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A4F40" w14:textId="77777777" w:rsidR="00BA04DF" w:rsidRPr="00BF1817" w:rsidRDefault="00BA04DF" w:rsidP="00BA04DF">
      <w:pPr>
        <w:spacing w:line="240" w:lineRule="auto"/>
        <w:rPr>
          <w:sz w:val="2"/>
          <w:lang w:val="en-US"/>
        </w:rPr>
        <w:sectPr w:rsidR="00BA04DF" w:rsidRPr="00BF1817" w:rsidSect="008B22BC">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BF1817">
        <w:rPr>
          <w:rStyle w:val="CommentReference"/>
        </w:rPr>
        <w:commentReference w:id="0"/>
      </w:r>
    </w:p>
    <w:p w14:paraId="5E8FC91E" w14:textId="7617B354" w:rsidR="008B22BC" w:rsidRPr="00BF1817" w:rsidRDefault="008B22BC" w:rsidP="008B22B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10"/>
        <w:rPr>
          <w:lang w:val="fr-FR"/>
        </w:rPr>
      </w:pPr>
      <w:r w:rsidRPr="00BF1817">
        <w:rPr>
          <w:lang w:val="fr-FR"/>
        </w:rPr>
        <w:t>Comité pour l</w:t>
      </w:r>
      <w:r w:rsidR="00264199" w:rsidRPr="00BF1817">
        <w:rPr>
          <w:lang w:val="fr-FR"/>
        </w:rPr>
        <w:t>’</w:t>
      </w:r>
      <w:r w:rsidRPr="00BF1817">
        <w:rPr>
          <w:lang w:val="fr-FR"/>
        </w:rPr>
        <w:t>élimination de la discrimination à l</w:t>
      </w:r>
      <w:r w:rsidR="00264199" w:rsidRPr="00BF1817">
        <w:rPr>
          <w:lang w:val="fr-FR"/>
        </w:rPr>
        <w:t>’</w:t>
      </w:r>
      <w:r w:rsidRPr="00BF1817">
        <w:rPr>
          <w:lang w:val="fr-FR"/>
        </w:rPr>
        <w:t>égard des femmes</w:t>
      </w:r>
    </w:p>
    <w:p w14:paraId="55B8BE2E" w14:textId="552A9394" w:rsidR="008B22BC" w:rsidRPr="00BF1817" w:rsidRDefault="008B22BC" w:rsidP="008B22BC">
      <w:pPr>
        <w:pStyle w:val="SingleTxt"/>
        <w:spacing w:after="0" w:line="120" w:lineRule="exact"/>
        <w:rPr>
          <w:sz w:val="10"/>
          <w:lang w:val="fr-FR"/>
        </w:rPr>
      </w:pPr>
    </w:p>
    <w:p w14:paraId="5D6C83A8" w14:textId="337E69FD" w:rsidR="008B22BC" w:rsidRPr="00BF1817" w:rsidRDefault="008B22BC" w:rsidP="008B22BC">
      <w:pPr>
        <w:pStyle w:val="SingleTxt"/>
        <w:spacing w:after="0" w:line="120" w:lineRule="exact"/>
        <w:rPr>
          <w:sz w:val="10"/>
          <w:lang w:val="fr-FR"/>
        </w:rPr>
      </w:pPr>
    </w:p>
    <w:p w14:paraId="13B4ED79" w14:textId="1F06F747" w:rsidR="008B22BC" w:rsidRPr="00BF1817" w:rsidRDefault="008B22BC" w:rsidP="008B22BC">
      <w:pPr>
        <w:pStyle w:val="SingleTxt"/>
        <w:spacing w:after="0" w:line="120" w:lineRule="exact"/>
        <w:rPr>
          <w:sz w:val="10"/>
          <w:lang w:val="fr-FR"/>
        </w:rPr>
      </w:pPr>
    </w:p>
    <w:p w14:paraId="66C8AC8E" w14:textId="2BEA25CF" w:rsidR="008B22BC" w:rsidRPr="00BF1817" w:rsidRDefault="008B22BC" w:rsidP="008B22BC">
      <w:pPr>
        <w:framePr w:w="9792" w:h="432" w:hSpace="180" w:wrap="around" w:vAnchor="page" w:hAnchor="page" w:x="1177" w:y="1368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BF1817">
        <w:rPr>
          <w:noProof/>
          <w:w w:val="100"/>
        </w:rPr>
        <mc:AlternateContent>
          <mc:Choice Requires="wps">
            <w:drawing>
              <wp:anchor distT="0" distB="0" distL="114300" distR="114300" simplePos="0" relativeHeight="251659264" behindDoc="0" locked="0" layoutInCell="1" allowOverlap="1" wp14:anchorId="3001F8AD" wp14:editId="63E39E89">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D2E11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BF1817">
        <w:rPr>
          <w:spacing w:val="5"/>
          <w:w w:val="104"/>
          <w:sz w:val="17"/>
          <w:szCs w:val="20"/>
        </w:rPr>
        <w:tab/>
        <w:t>*</w:t>
      </w:r>
      <w:r w:rsidRPr="00BF1817">
        <w:rPr>
          <w:spacing w:val="5"/>
          <w:w w:val="104"/>
          <w:sz w:val="17"/>
          <w:szCs w:val="20"/>
        </w:rPr>
        <w:tab/>
        <w:t>La version originale du présent document n</w:t>
      </w:r>
      <w:r w:rsidR="00264199" w:rsidRPr="00BF1817">
        <w:rPr>
          <w:spacing w:val="5"/>
          <w:w w:val="104"/>
          <w:sz w:val="17"/>
          <w:szCs w:val="20"/>
        </w:rPr>
        <w:t>’</w:t>
      </w:r>
      <w:r w:rsidRPr="00BF1817">
        <w:rPr>
          <w:spacing w:val="5"/>
          <w:w w:val="104"/>
          <w:sz w:val="17"/>
          <w:szCs w:val="20"/>
        </w:rPr>
        <w:t>a pas été revue par les services d</w:t>
      </w:r>
      <w:r w:rsidR="00264199" w:rsidRPr="00BF1817">
        <w:rPr>
          <w:spacing w:val="5"/>
          <w:w w:val="104"/>
          <w:sz w:val="17"/>
          <w:szCs w:val="20"/>
        </w:rPr>
        <w:t>’</w:t>
      </w:r>
      <w:r w:rsidRPr="00BF1817">
        <w:rPr>
          <w:spacing w:val="5"/>
          <w:w w:val="104"/>
          <w:sz w:val="17"/>
          <w:szCs w:val="20"/>
        </w:rPr>
        <w:t>édition.</w:t>
      </w:r>
    </w:p>
    <w:p w14:paraId="4D236AA0" w14:textId="6F3ACD12" w:rsidR="008B22BC" w:rsidRPr="00BF1817" w:rsidRDefault="008B22BC" w:rsidP="008B22BC">
      <w:pPr>
        <w:pStyle w:val="TitleHCH"/>
        <w:ind w:right="1260"/>
        <w:rPr>
          <w:b w:val="0"/>
          <w:sz w:val="20"/>
          <w:lang w:val="fr-FR"/>
        </w:rPr>
      </w:pPr>
      <w:r w:rsidRPr="00BF1817">
        <w:rPr>
          <w:lang w:val="fr-FR"/>
        </w:rPr>
        <w:tab/>
      </w:r>
      <w:r w:rsidRPr="00BF1817">
        <w:rPr>
          <w:lang w:val="fr-FR"/>
        </w:rPr>
        <w:tab/>
        <w:t>Quatrième rapport périodique soumis par le Timor-Leste en application de l</w:t>
      </w:r>
      <w:r w:rsidR="00264199" w:rsidRPr="00BF1817">
        <w:rPr>
          <w:lang w:val="fr-FR"/>
        </w:rPr>
        <w:t>’</w:t>
      </w:r>
      <w:r w:rsidRPr="00BF1817">
        <w:rPr>
          <w:lang w:val="fr-FR"/>
        </w:rPr>
        <w:t>article 18 de la Convention, attendu en 2021</w:t>
      </w:r>
      <w:r w:rsidRPr="00BF1817">
        <w:rPr>
          <w:b w:val="0"/>
          <w:sz w:val="20"/>
          <w:lang w:val="fr-FR"/>
        </w:rPr>
        <w:t>*</w:t>
      </w:r>
    </w:p>
    <w:p w14:paraId="3FF8C22E" w14:textId="4D216868" w:rsidR="008B22BC" w:rsidRPr="00BF1817" w:rsidRDefault="008B22BC" w:rsidP="008B22BC">
      <w:pPr>
        <w:pStyle w:val="SingleTxt"/>
        <w:spacing w:after="0" w:line="120" w:lineRule="exact"/>
        <w:rPr>
          <w:sz w:val="10"/>
          <w:lang w:val="fr-FR"/>
        </w:rPr>
      </w:pPr>
    </w:p>
    <w:p w14:paraId="6E54A624" w14:textId="77777777" w:rsidR="008B22BC" w:rsidRPr="00BF1817" w:rsidRDefault="008B22BC" w:rsidP="008B22BC">
      <w:pPr>
        <w:pStyle w:val="SingleTxt"/>
        <w:spacing w:after="0" w:line="120" w:lineRule="exact"/>
        <w:rPr>
          <w:sz w:val="10"/>
          <w:lang w:val="fr-FR"/>
        </w:rPr>
      </w:pPr>
    </w:p>
    <w:p w14:paraId="646B46A3" w14:textId="1BE48769" w:rsidR="00BA04DF" w:rsidRPr="00BF1817" w:rsidRDefault="008B22BC" w:rsidP="008B22BC">
      <w:pPr>
        <w:pStyle w:val="SingleTxt"/>
        <w:jc w:val="right"/>
        <w:rPr>
          <w:lang w:val="fr-FR"/>
        </w:rPr>
      </w:pPr>
      <w:r w:rsidRPr="00BF1817">
        <w:rPr>
          <w:lang w:val="fr-FR"/>
        </w:rPr>
        <w:t>[Date de réception</w:t>
      </w:r>
      <w:r w:rsidR="00264199" w:rsidRPr="00BF1817">
        <w:rPr>
          <w:lang w:val="fr-FR"/>
        </w:rPr>
        <w:t> :</w:t>
      </w:r>
      <w:r w:rsidRPr="00BF1817">
        <w:rPr>
          <w:lang w:val="fr-FR"/>
        </w:rPr>
        <w:t xml:space="preserve"> 28 janvier 2021]</w:t>
      </w:r>
    </w:p>
    <w:p w14:paraId="5C1793FE" w14:textId="0F9560B3" w:rsidR="008B22BC" w:rsidRPr="00BF1817" w:rsidRDefault="008B22BC">
      <w:pPr>
        <w:spacing w:after="200" w:line="276" w:lineRule="auto"/>
        <w:rPr>
          <w:lang w:val="fr-FR"/>
        </w:rPr>
      </w:pPr>
      <w:r w:rsidRPr="00BF1817">
        <w:rPr>
          <w:lang w:val="fr-FR"/>
        </w:rPr>
        <w:br w:type="page"/>
      </w:r>
    </w:p>
    <w:p w14:paraId="55EAFD2C" w14:textId="77777777" w:rsidR="008B22BC" w:rsidRPr="00610C9A" w:rsidRDefault="008B22BC" w:rsidP="008B22BC">
      <w:pPr>
        <w:pStyle w:val="HCH"/>
        <w:spacing w:after="120"/>
        <w:rPr>
          <w:lang w:val="fr-FR"/>
        </w:rPr>
      </w:pPr>
      <w:r w:rsidRPr="00610C9A">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8B22BC" w:rsidRPr="00BF1817" w14:paraId="6CFB61C4" w14:textId="77777777" w:rsidTr="008B22BC">
        <w:tc>
          <w:tcPr>
            <w:tcW w:w="1060" w:type="dxa"/>
            <w:shd w:val="clear" w:color="auto" w:fill="auto"/>
          </w:tcPr>
          <w:p w14:paraId="25DA20A2" w14:textId="5C7C6545" w:rsidR="008B22BC" w:rsidRPr="00610C9A" w:rsidRDefault="008B22BC" w:rsidP="008B22BC">
            <w:pPr>
              <w:spacing w:after="120" w:line="240" w:lineRule="auto"/>
              <w:jc w:val="right"/>
              <w:rPr>
                <w:i/>
                <w:sz w:val="14"/>
                <w:lang w:val="fr-FR"/>
              </w:rPr>
            </w:pPr>
          </w:p>
        </w:tc>
        <w:tc>
          <w:tcPr>
            <w:tcW w:w="7315" w:type="dxa"/>
            <w:shd w:val="clear" w:color="auto" w:fill="auto"/>
          </w:tcPr>
          <w:p w14:paraId="3C22B8D3" w14:textId="77777777" w:rsidR="008B22BC" w:rsidRPr="00610C9A" w:rsidRDefault="008B22BC" w:rsidP="008B22BC">
            <w:pPr>
              <w:spacing w:after="120" w:line="240" w:lineRule="auto"/>
              <w:rPr>
                <w:i/>
                <w:sz w:val="14"/>
                <w:lang w:val="fr-FR"/>
              </w:rPr>
            </w:pPr>
          </w:p>
        </w:tc>
        <w:tc>
          <w:tcPr>
            <w:tcW w:w="994" w:type="dxa"/>
            <w:shd w:val="clear" w:color="auto" w:fill="auto"/>
          </w:tcPr>
          <w:p w14:paraId="1B19458E" w14:textId="2B45FC95" w:rsidR="008B22BC" w:rsidRPr="00610C9A" w:rsidRDefault="008B22BC" w:rsidP="008B22BC">
            <w:pPr>
              <w:spacing w:after="120" w:line="240" w:lineRule="auto"/>
              <w:jc w:val="right"/>
              <w:rPr>
                <w:i/>
                <w:sz w:val="14"/>
                <w:lang w:val="fr-FR"/>
              </w:rPr>
            </w:pPr>
          </w:p>
        </w:tc>
        <w:tc>
          <w:tcPr>
            <w:tcW w:w="533" w:type="dxa"/>
            <w:shd w:val="clear" w:color="auto" w:fill="auto"/>
          </w:tcPr>
          <w:p w14:paraId="338E1654" w14:textId="743F990E" w:rsidR="008B22BC" w:rsidRPr="00BF1817" w:rsidRDefault="008B22BC" w:rsidP="008B22BC">
            <w:pPr>
              <w:spacing w:after="120" w:line="240" w:lineRule="auto"/>
              <w:jc w:val="right"/>
              <w:rPr>
                <w:i/>
                <w:sz w:val="14"/>
                <w:lang w:val="en-US"/>
              </w:rPr>
            </w:pPr>
            <w:r w:rsidRPr="00BF1817">
              <w:rPr>
                <w:i/>
                <w:sz w:val="14"/>
                <w:lang w:val="en-US"/>
              </w:rPr>
              <w:t>Page</w:t>
            </w:r>
          </w:p>
        </w:tc>
      </w:tr>
      <w:tr w:rsidR="008B22BC" w:rsidRPr="00BF1817" w14:paraId="7FFB085A" w14:textId="77777777" w:rsidTr="008B22BC">
        <w:tc>
          <w:tcPr>
            <w:tcW w:w="9369" w:type="dxa"/>
            <w:gridSpan w:val="3"/>
            <w:shd w:val="clear" w:color="auto" w:fill="auto"/>
          </w:tcPr>
          <w:p w14:paraId="4BBC2B09" w14:textId="48D81154" w:rsidR="008B22BC" w:rsidRPr="00BF1817" w:rsidRDefault="00423178" w:rsidP="00423178">
            <w:pPr>
              <w:tabs>
                <w:tab w:val="left" w:pos="1296"/>
                <w:tab w:val="left" w:pos="1728"/>
                <w:tab w:val="left" w:pos="2160"/>
                <w:tab w:val="right" w:leader="dot" w:pos="9360"/>
              </w:tabs>
              <w:suppressAutoHyphens/>
              <w:spacing w:after="120"/>
              <w:ind w:firstLine="1080"/>
              <w:rPr>
                <w:spacing w:val="60"/>
                <w:sz w:val="17"/>
                <w:lang w:val="en-US"/>
              </w:rPr>
            </w:pPr>
            <w:r w:rsidRPr="00BF1817">
              <w:rPr>
                <w:lang w:val="en-US"/>
              </w:rPr>
              <w:tab/>
            </w:r>
            <w:r w:rsidRPr="00423178">
              <w:rPr>
                <w:lang w:val="fr-FR"/>
              </w:rPr>
              <w:t>Introduction</w:t>
            </w:r>
            <w:r w:rsidRPr="00BF1817">
              <w:rPr>
                <w:spacing w:val="60"/>
                <w:sz w:val="17"/>
                <w:lang w:val="fr-FR"/>
              </w:rPr>
              <w:tab/>
            </w:r>
          </w:p>
        </w:tc>
        <w:tc>
          <w:tcPr>
            <w:tcW w:w="533" w:type="dxa"/>
            <w:shd w:val="clear" w:color="auto" w:fill="auto"/>
            <w:vAlign w:val="bottom"/>
          </w:tcPr>
          <w:p w14:paraId="0CCBC2C0" w14:textId="4B774D34" w:rsidR="008B22BC" w:rsidRPr="00BF1817" w:rsidRDefault="00423178" w:rsidP="008B22BC">
            <w:pPr>
              <w:spacing w:after="120"/>
              <w:ind w:right="40"/>
              <w:jc w:val="right"/>
              <w:rPr>
                <w:lang w:val="en-US"/>
              </w:rPr>
            </w:pPr>
            <w:r w:rsidRPr="00BF1817">
              <w:rPr>
                <w:lang w:val="en-US"/>
              </w:rPr>
              <w:t>3</w:t>
            </w:r>
          </w:p>
        </w:tc>
      </w:tr>
      <w:tr w:rsidR="00423178" w:rsidRPr="00BF1817" w14:paraId="169E1795" w14:textId="77777777" w:rsidTr="008B22BC">
        <w:tc>
          <w:tcPr>
            <w:tcW w:w="9369" w:type="dxa"/>
            <w:gridSpan w:val="3"/>
            <w:shd w:val="clear" w:color="auto" w:fill="auto"/>
          </w:tcPr>
          <w:p w14:paraId="76F7ED14" w14:textId="2BBCFA70" w:rsidR="00423178" w:rsidRPr="00610C9A" w:rsidRDefault="00423178" w:rsidP="0042317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080"/>
              <w:rPr>
                <w:spacing w:val="60"/>
                <w:sz w:val="17"/>
                <w:lang w:val="fr-FR"/>
              </w:rPr>
            </w:pPr>
            <w:r w:rsidRPr="00610C9A">
              <w:rPr>
                <w:lang w:val="fr-FR"/>
              </w:rPr>
              <w:tab/>
            </w:r>
            <w:r w:rsidRPr="00423178">
              <w:rPr>
                <w:lang w:val="fr-FR"/>
              </w:rPr>
              <w:t>Article 1</w:t>
            </w:r>
            <w:r w:rsidRPr="00BF1817">
              <w:rPr>
                <w:lang w:val="fr-FR"/>
              </w:rPr>
              <w:t> :</w:t>
            </w:r>
            <w:r w:rsidRPr="00423178">
              <w:rPr>
                <w:lang w:val="fr-FR"/>
              </w:rPr>
              <w:t xml:space="preserve"> Définition de la discrimination et cadre législatif</w:t>
            </w:r>
            <w:r w:rsidRPr="00BF1817">
              <w:rPr>
                <w:spacing w:val="60"/>
                <w:sz w:val="17"/>
                <w:lang w:val="fr-FR"/>
              </w:rPr>
              <w:tab/>
            </w:r>
          </w:p>
        </w:tc>
        <w:tc>
          <w:tcPr>
            <w:tcW w:w="533" w:type="dxa"/>
            <w:shd w:val="clear" w:color="auto" w:fill="auto"/>
            <w:vAlign w:val="bottom"/>
          </w:tcPr>
          <w:p w14:paraId="204F207D" w14:textId="3AD9A91F" w:rsidR="00423178" w:rsidRPr="00BF1817" w:rsidRDefault="00423178" w:rsidP="008B22BC">
            <w:pPr>
              <w:spacing w:after="120"/>
              <w:ind w:right="40"/>
              <w:jc w:val="right"/>
              <w:rPr>
                <w:lang w:val="en-US"/>
              </w:rPr>
            </w:pPr>
            <w:r w:rsidRPr="00BF1817">
              <w:rPr>
                <w:lang w:val="en-US"/>
              </w:rPr>
              <w:t>3</w:t>
            </w:r>
          </w:p>
        </w:tc>
      </w:tr>
      <w:tr w:rsidR="00423178" w:rsidRPr="00BF1817" w14:paraId="66BF02F8" w14:textId="77777777" w:rsidTr="008B22BC">
        <w:tc>
          <w:tcPr>
            <w:tcW w:w="9369" w:type="dxa"/>
            <w:gridSpan w:val="3"/>
            <w:shd w:val="clear" w:color="auto" w:fill="auto"/>
          </w:tcPr>
          <w:p w14:paraId="2FD742AB" w14:textId="1BD5FEAA" w:rsidR="00423178" w:rsidRPr="00610C9A" w:rsidRDefault="00423178" w:rsidP="00423178">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080"/>
              <w:rPr>
                <w:spacing w:val="60"/>
                <w:sz w:val="17"/>
                <w:lang w:val="fr-FR"/>
              </w:rPr>
            </w:pPr>
            <w:r w:rsidRPr="00610C9A">
              <w:rPr>
                <w:lang w:val="fr-FR"/>
              </w:rPr>
              <w:tab/>
            </w:r>
            <w:r w:rsidRPr="00423178">
              <w:rPr>
                <w:lang w:val="fr-FR"/>
              </w:rPr>
              <w:t>Article 2</w:t>
            </w:r>
            <w:r w:rsidRPr="00BF1817">
              <w:rPr>
                <w:lang w:val="fr-FR"/>
              </w:rPr>
              <w:t> :</w:t>
            </w:r>
            <w:r w:rsidRPr="00423178">
              <w:rPr>
                <w:lang w:val="fr-FR"/>
              </w:rPr>
              <w:t xml:space="preserve"> Mesures de politique générale</w:t>
            </w:r>
            <w:r w:rsidRPr="00BF1817">
              <w:rPr>
                <w:spacing w:val="60"/>
                <w:sz w:val="17"/>
                <w:lang w:val="fr-FR"/>
              </w:rPr>
              <w:tab/>
            </w:r>
          </w:p>
        </w:tc>
        <w:tc>
          <w:tcPr>
            <w:tcW w:w="533" w:type="dxa"/>
            <w:shd w:val="clear" w:color="auto" w:fill="auto"/>
            <w:vAlign w:val="bottom"/>
          </w:tcPr>
          <w:p w14:paraId="70256C77" w14:textId="4B39CCF3" w:rsidR="00423178" w:rsidRPr="00BF1817" w:rsidRDefault="00423178" w:rsidP="008B22BC">
            <w:pPr>
              <w:spacing w:after="120"/>
              <w:ind w:right="40"/>
              <w:jc w:val="right"/>
              <w:rPr>
                <w:lang w:val="en-US"/>
              </w:rPr>
            </w:pPr>
            <w:r w:rsidRPr="00BF1817">
              <w:rPr>
                <w:lang w:val="en-US"/>
              </w:rPr>
              <w:t>4</w:t>
            </w:r>
          </w:p>
        </w:tc>
      </w:tr>
      <w:tr w:rsidR="00423178" w:rsidRPr="00BF1817" w14:paraId="45B476FC" w14:textId="77777777" w:rsidTr="008B22BC">
        <w:tc>
          <w:tcPr>
            <w:tcW w:w="9369" w:type="dxa"/>
            <w:gridSpan w:val="3"/>
            <w:shd w:val="clear" w:color="auto" w:fill="auto"/>
          </w:tcPr>
          <w:p w14:paraId="46D43174" w14:textId="77D0E2CB" w:rsidR="00423178" w:rsidRPr="00610C9A" w:rsidRDefault="00423178" w:rsidP="0042317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080"/>
              <w:rPr>
                <w:spacing w:val="60"/>
                <w:sz w:val="17"/>
                <w:lang w:val="fr-FR"/>
              </w:rPr>
            </w:pPr>
            <w:r w:rsidRPr="00610C9A">
              <w:rPr>
                <w:lang w:val="fr-FR"/>
              </w:rPr>
              <w:tab/>
            </w:r>
            <w:r w:rsidRPr="00423178">
              <w:rPr>
                <w:lang w:val="fr-FR"/>
              </w:rPr>
              <w:t>Article 3</w:t>
            </w:r>
            <w:r w:rsidRPr="00BF1817">
              <w:rPr>
                <w:lang w:val="fr-FR"/>
              </w:rPr>
              <w:t> :</w:t>
            </w:r>
            <w:r w:rsidRPr="00423178">
              <w:rPr>
                <w:lang w:val="fr-FR"/>
              </w:rPr>
              <w:t xml:space="preserve"> Mesures visant à soutenir les femmes</w:t>
            </w:r>
            <w:r w:rsidRPr="00BF1817">
              <w:rPr>
                <w:lang w:val="fr-FR"/>
              </w:rPr>
              <w:t xml:space="preserve"> </w:t>
            </w:r>
            <w:r w:rsidRPr="00423178">
              <w:rPr>
                <w:lang w:val="fr-FR"/>
              </w:rPr>
              <w:t>et à promouvoir leur épanouissement</w:t>
            </w:r>
            <w:r w:rsidRPr="00BF1817">
              <w:rPr>
                <w:spacing w:val="60"/>
                <w:sz w:val="17"/>
                <w:lang w:val="fr-FR"/>
              </w:rPr>
              <w:tab/>
            </w:r>
          </w:p>
        </w:tc>
        <w:tc>
          <w:tcPr>
            <w:tcW w:w="533" w:type="dxa"/>
            <w:shd w:val="clear" w:color="auto" w:fill="auto"/>
            <w:vAlign w:val="bottom"/>
          </w:tcPr>
          <w:p w14:paraId="557A08E7" w14:textId="239980C8" w:rsidR="00423178" w:rsidRPr="00BF1817" w:rsidRDefault="00423178" w:rsidP="008B22BC">
            <w:pPr>
              <w:spacing w:after="120"/>
              <w:ind w:right="40"/>
              <w:jc w:val="right"/>
              <w:rPr>
                <w:lang w:val="en-US"/>
              </w:rPr>
            </w:pPr>
            <w:r w:rsidRPr="00BF1817">
              <w:rPr>
                <w:lang w:val="en-US"/>
              </w:rPr>
              <w:t>8</w:t>
            </w:r>
          </w:p>
        </w:tc>
      </w:tr>
      <w:tr w:rsidR="00423178" w:rsidRPr="00BF1817" w14:paraId="58B71129" w14:textId="77777777" w:rsidTr="008B22BC">
        <w:tc>
          <w:tcPr>
            <w:tcW w:w="9369" w:type="dxa"/>
            <w:gridSpan w:val="3"/>
            <w:shd w:val="clear" w:color="auto" w:fill="auto"/>
          </w:tcPr>
          <w:p w14:paraId="3D16E723" w14:textId="6B528C06" w:rsidR="00423178" w:rsidRPr="00610C9A" w:rsidRDefault="00423178" w:rsidP="0042317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080"/>
              <w:rPr>
                <w:spacing w:val="60"/>
                <w:sz w:val="17"/>
                <w:lang w:val="fr-FR"/>
              </w:rPr>
            </w:pPr>
            <w:r w:rsidRPr="00610C9A">
              <w:rPr>
                <w:lang w:val="fr-FR"/>
              </w:rPr>
              <w:tab/>
            </w:r>
            <w:r w:rsidRPr="00423178">
              <w:rPr>
                <w:lang w:val="fr-FR"/>
              </w:rPr>
              <w:t>Article 4</w:t>
            </w:r>
            <w:r w:rsidRPr="00BF1817">
              <w:rPr>
                <w:lang w:val="fr-FR"/>
              </w:rPr>
              <w:t> :</w:t>
            </w:r>
            <w:r w:rsidRPr="00423178">
              <w:rPr>
                <w:lang w:val="fr-FR"/>
              </w:rPr>
              <w:t xml:space="preserve"> Mesures temporaires spéciales visant à accélérer l</w:t>
            </w:r>
            <w:r w:rsidRPr="00BF1817">
              <w:rPr>
                <w:lang w:val="fr-FR"/>
              </w:rPr>
              <w:t>’</w:t>
            </w:r>
            <w:r w:rsidRPr="00423178">
              <w:rPr>
                <w:lang w:val="fr-FR"/>
              </w:rPr>
              <w:t>instauration de l</w:t>
            </w:r>
            <w:r w:rsidRPr="00BF1817">
              <w:rPr>
                <w:lang w:val="fr-FR"/>
              </w:rPr>
              <w:t>’</w:t>
            </w:r>
            <w:r w:rsidRPr="00423178">
              <w:rPr>
                <w:lang w:val="fr-FR"/>
              </w:rPr>
              <w:t>égalité</w:t>
            </w:r>
            <w:r w:rsidRPr="00BF1817">
              <w:rPr>
                <w:spacing w:val="60"/>
                <w:sz w:val="17"/>
                <w:lang w:val="fr-FR"/>
              </w:rPr>
              <w:tab/>
            </w:r>
          </w:p>
        </w:tc>
        <w:tc>
          <w:tcPr>
            <w:tcW w:w="533" w:type="dxa"/>
            <w:shd w:val="clear" w:color="auto" w:fill="auto"/>
            <w:vAlign w:val="bottom"/>
          </w:tcPr>
          <w:p w14:paraId="32AE0308" w14:textId="41478A90" w:rsidR="00423178" w:rsidRPr="00BF1817" w:rsidRDefault="00423178" w:rsidP="008B22BC">
            <w:pPr>
              <w:spacing w:after="120"/>
              <w:ind w:right="40"/>
              <w:jc w:val="right"/>
              <w:rPr>
                <w:lang w:val="en-US"/>
              </w:rPr>
            </w:pPr>
            <w:r w:rsidRPr="00BF1817">
              <w:rPr>
                <w:lang w:val="en-US"/>
              </w:rPr>
              <w:t>10</w:t>
            </w:r>
          </w:p>
        </w:tc>
      </w:tr>
      <w:tr w:rsidR="00423178" w:rsidRPr="00BF1817" w14:paraId="7CA023DE" w14:textId="77777777" w:rsidTr="008B22BC">
        <w:tc>
          <w:tcPr>
            <w:tcW w:w="9369" w:type="dxa"/>
            <w:gridSpan w:val="3"/>
            <w:shd w:val="clear" w:color="auto" w:fill="auto"/>
          </w:tcPr>
          <w:p w14:paraId="31F0372F" w14:textId="677ADAAA" w:rsidR="00423178" w:rsidRPr="00610C9A" w:rsidRDefault="00423178" w:rsidP="00423178">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080"/>
              <w:rPr>
                <w:spacing w:val="60"/>
                <w:sz w:val="17"/>
                <w:lang w:val="fr-FR"/>
              </w:rPr>
            </w:pPr>
            <w:r w:rsidRPr="00610C9A">
              <w:rPr>
                <w:lang w:val="fr-FR"/>
              </w:rPr>
              <w:tab/>
            </w:r>
            <w:r w:rsidRPr="00423178">
              <w:rPr>
                <w:lang w:val="fr-FR"/>
              </w:rPr>
              <w:t>Article 5</w:t>
            </w:r>
            <w:r w:rsidRPr="00BF1817">
              <w:rPr>
                <w:lang w:val="fr-FR"/>
              </w:rPr>
              <w:t> :</w:t>
            </w:r>
            <w:r w:rsidRPr="00423178">
              <w:rPr>
                <w:lang w:val="fr-FR"/>
              </w:rPr>
              <w:t xml:space="preserve"> Rôles dévolus à chaque genre et stéréotypes</w:t>
            </w:r>
            <w:r w:rsidRPr="00BF1817">
              <w:rPr>
                <w:spacing w:val="60"/>
                <w:sz w:val="17"/>
                <w:lang w:val="fr-FR"/>
              </w:rPr>
              <w:tab/>
            </w:r>
          </w:p>
        </w:tc>
        <w:tc>
          <w:tcPr>
            <w:tcW w:w="533" w:type="dxa"/>
            <w:shd w:val="clear" w:color="auto" w:fill="auto"/>
            <w:vAlign w:val="bottom"/>
          </w:tcPr>
          <w:p w14:paraId="6781E0F6" w14:textId="1C7CE841" w:rsidR="00423178" w:rsidRPr="00BF1817" w:rsidRDefault="00423178" w:rsidP="008B22BC">
            <w:pPr>
              <w:spacing w:after="120"/>
              <w:ind w:right="40"/>
              <w:jc w:val="right"/>
              <w:rPr>
                <w:lang w:val="en-US"/>
              </w:rPr>
            </w:pPr>
            <w:r w:rsidRPr="00BF1817">
              <w:rPr>
                <w:lang w:val="en-US"/>
              </w:rPr>
              <w:t>10</w:t>
            </w:r>
          </w:p>
        </w:tc>
      </w:tr>
      <w:tr w:rsidR="00423178" w:rsidRPr="00BF1817" w14:paraId="553E4373" w14:textId="77777777" w:rsidTr="008B22BC">
        <w:tc>
          <w:tcPr>
            <w:tcW w:w="9369" w:type="dxa"/>
            <w:gridSpan w:val="3"/>
            <w:shd w:val="clear" w:color="auto" w:fill="auto"/>
          </w:tcPr>
          <w:p w14:paraId="48B3EDA7" w14:textId="60B7797A" w:rsidR="00423178" w:rsidRPr="00610C9A" w:rsidRDefault="00423178" w:rsidP="00423178">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080"/>
              <w:rPr>
                <w:spacing w:val="60"/>
                <w:sz w:val="17"/>
                <w:lang w:val="fr-FR"/>
              </w:rPr>
            </w:pPr>
            <w:r w:rsidRPr="00610C9A">
              <w:rPr>
                <w:lang w:val="fr-FR"/>
              </w:rPr>
              <w:tab/>
            </w:r>
            <w:r w:rsidRPr="00423178">
              <w:rPr>
                <w:lang w:val="fr-FR"/>
              </w:rPr>
              <w:t>Article 6</w:t>
            </w:r>
            <w:r w:rsidRPr="00BF1817">
              <w:rPr>
                <w:lang w:val="fr-FR"/>
              </w:rPr>
              <w:t> :</w:t>
            </w:r>
            <w:r w:rsidRPr="00423178">
              <w:rPr>
                <w:lang w:val="fr-FR"/>
              </w:rPr>
              <w:t xml:space="preserve"> Traite et exploitation des femmes</w:t>
            </w:r>
            <w:r w:rsidRPr="00BF1817">
              <w:rPr>
                <w:spacing w:val="60"/>
                <w:sz w:val="17"/>
                <w:lang w:val="fr-FR"/>
              </w:rPr>
              <w:tab/>
            </w:r>
          </w:p>
        </w:tc>
        <w:tc>
          <w:tcPr>
            <w:tcW w:w="533" w:type="dxa"/>
            <w:shd w:val="clear" w:color="auto" w:fill="auto"/>
            <w:vAlign w:val="bottom"/>
          </w:tcPr>
          <w:p w14:paraId="39B0F89C" w14:textId="43242B49" w:rsidR="00423178" w:rsidRPr="00BF1817" w:rsidRDefault="00423178" w:rsidP="008B22BC">
            <w:pPr>
              <w:spacing w:after="120"/>
              <w:ind w:right="40"/>
              <w:jc w:val="right"/>
              <w:rPr>
                <w:lang w:val="en-US"/>
              </w:rPr>
            </w:pPr>
            <w:r w:rsidRPr="00BF1817">
              <w:rPr>
                <w:lang w:val="en-US"/>
              </w:rPr>
              <w:t>18</w:t>
            </w:r>
          </w:p>
        </w:tc>
      </w:tr>
      <w:tr w:rsidR="00423178" w:rsidRPr="00BF1817" w14:paraId="73925793" w14:textId="77777777" w:rsidTr="008B22BC">
        <w:tc>
          <w:tcPr>
            <w:tcW w:w="9369" w:type="dxa"/>
            <w:gridSpan w:val="3"/>
            <w:shd w:val="clear" w:color="auto" w:fill="auto"/>
          </w:tcPr>
          <w:p w14:paraId="085A8F2E" w14:textId="5029E780" w:rsidR="00423178" w:rsidRPr="00610C9A" w:rsidRDefault="00423178" w:rsidP="0042317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080"/>
              <w:rPr>
                <w:spacing w:val="60"/>
                <w:sz w:val="17"/>
                <w:lang w:val="fr-FR"/>
              </w:rPr>
            </w:pPr>
            <w:r w:rsidRPr="00610C9A">
              <w:rPr>
                <w:lang w:val="fr-FR"/>
              </w:rPr>
              <w:tab/>
            </w:r>
            <w:r w:rsidRPr="00423178">
              <w:rPr>
                <w:lang w:val="fr-FR"/>
              </w:rPr>
              <w:t>Article 7</w:t>
            </w:r>
            <w:r w:rsidRPr="00BF1817">
              <w:rPr>
                <w:lang w:val="fr-FR"/>
              </w:rPr>
              <w:t> :</w:t>
            </w:r>
            <w:r w:rsidRPr="00423178">
              <w:rPr>
                <w:lang w:val="fr-FR"/>
              </w:rPr>
              <w:t xml:space="preserve"> Participation des femmes à la vie politique</w:t>
            </w:r>
            <w:r w:rsidRPr="00BF1817">
              <w:rPr>
                <w:lang w:val="fr-FR"/>
              </w:rPr>
              <w:t xml:space="preserve"> </w:t>
            </w:r>
            <w:r w:rsidRPr="00423178">
              <w:rPr>
                <w:lang w:val="fr-FR"/>
              </w:rPr>
              <w:t>et aux processus décisionnels</w:t>
            </w:r>
            <w:r w:rsidRPr="00BF1817">
              <w:rPr>
                <w:spacing w:val="60"/>
                <w:sz w:val="17"/>
                <w:lang w:val="fr-FR"/>
              </w:rPr>
              <w:tab/>
            </w:r>
          </w:p>
        </w:tc>
        <w:tc>
          <w:tcPr>
            <w:tcW w:w="533" w:type="dxa"/>
            <w:shd w:val="clear" w:color="auto" w:fill="auto"/>
            <w:vAlign w:val="bottom"/>
          </w:tcPr>
          <w:p w14:paraId="15337EC0" w14:textId="741E3714" w:rsidR="00423178" w:rsidRPr="00BF1817" w:rsidRDefault="00423178" w:rsidP="008B22BC">
            <w:pPr>
              <w:spacing w:after="120"/>
              <w:ind w:right="40"/>
              <w:jc w:val="right"/>
              <w:rPr>
                <w:lang w:val="en-US"/>
              </w:rPr>
            </w:pPr>
            <w:r w:rsidRPr="00BF1817">
              <w:rPr>
                <w:lang w:val="en-US"/>
              </w:rPr>
              <w:t>20</w:t>
            </w:r>
          </w:p>
        </w:tc>
      </w:tr>
      <w:tr w:rsidR="00423178" w:rsidRPr="00BF1817" w14:paraId="1C057F89" w14:textId="77777777" w:rsidTr="008B22BC">
        <w:tc>
          <w:tcPr>
            <w:tcW w:w="9369" w:type="dxa"/>
            <w:gridSpan w:val="3"/>
            <w:shd w:val="clear" w:color="auto" w:fill="auto"/>
          </w:tcPr>
          <w:p w14:paraId="2B80D6D8" w14:textId="31C1CD9E" w:rsidR="00423178" w:rsidRPr="00610C9A" w:rsidRDefault="00423178" w:rsidP="00423178">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080"/>
              <w:rPr>
                <w:spacing w:val="60"/>
                <w:sz w:val="17"/>
                <w:lang w:val="fr-FR"/>
              </w:rPr>
            </w:pPr>
            <w:r w:rsidRPr="00610C9A">
              <w:rPr>
                <w:lang w:val="fr-FR"/>
              </w:rPr>
              <w:tab/>
            </w:r>
            <w:r w:rsidRPr="00423178">
              <w:rPr>
                <w:lang w:val="fr-FR"/>
              </w:rPr>
              <w:t>Article 8</w:t>
            </w:r>
            <w:r w:rsidRPr="00BF1817">
              <w:rPr>
                <w:lang w:val="fr-FR"/>
              </w:rPr>
              <w:t> :</w:t>
            </w:r>
            <w:r w:rsidRPr="00423178">
              <w:rPr>
                <w:lang w:val="fr-FR"/>
              </w:rPr>
              <w:t xml:space="preserve"> Participation au niveau international</w:t>
            </w:r>
            <w:r w:rsidRPr="00BF1817">
              <w:rPr>
                <w:spacing w:val="60"/>
                <w:sz w:val="17"/>
                <w:lang w:val="fr-FR"/>
              </w:rPr>
              <w:tab/>
            </w:r>
          </w:p>
        </w:tc>
        <w:tc>
          <w:tcPr>
            <w:tcW w:w="533" w:type="dxa"/>
            <w:shd w:val="clear" w:color="auto" w:fill="auto"/>
            <w:vAlign w:val="bottom"/>
          </w:tcPr>
          <w:p w14:paraId="08BED531" w14:textId="7DE54115" w:rsidR="00423178" w:rsidRPr="00BF1817" w:rsidRDefault="00A953A8" w:rsidP="008B22BC">
            <w:pPr>
              <w:spacing w:after="120"/>
              <w:ind w:right="40"/>
              <w:jc w:val="right"/>
              <w:rPr>
                <w:lang w:val="en-US"/>
              </w:rPr>
            </w:pPr>
            <w:r w:rsidRPr="00BF1817">
              <w:rPr>
                <w:lang w:val="en-US"/>
              </w:rPr>
              <w:t>23</w:t>
            </w:r>
          </w:p>
        </w:tc>
      </w:tr>
      <w:tr w:rsidR="00A953A8" w:rsidRPr="00BF1817" w14:paraId="11F336D5" w14:textId="77777777" w:rsidTr="008B22BC">
        <w:tc>
          <w:tcPr>
            <w:tcW w:w="9369" w:type="dxa"/>
            <w:gridSpan w:val="3"/>
            <w:shd w:val="clear" w:color="auto" w:fill="auto"/>
          </w:tcPr>
          <w:p w14:paraId="5BD678D3" w14:textId="52067436" w:rsidR="00A953A8" w:rsidRPr="00BF1817" w:rsidRDefault="00A953A8" w:rsidP="00A953A8">
            <w:pPr>
              <w:tabs>
                <w:tab w:val="left" w:pos="1296"/>
                <w:tab w:val="left" w:pos="1728"/>
                <w:tab w:val="left" w:pos="2160"/>
                <w:tab w:val="left" w:pos="2592"/>
                <w:tab w:val="left" w:pos="3024"/>
                <w:tab w:val="right" w:leader="dot" w:pos="9360"/>
              </w:tabs>
              <w:suppressAutoHyphens/>
              <w:spacing w:after="120"/>
              <w:ind w:left="1080"/>
              <w:rPr>
                <w:spacing w:val="60"/>
                <w:sz w:val="17"/>
                <w:lang w:val="en-US"/>
              </w:rPr>
            </w:pPr>
            <w:r w:rsidRPr="00BF1817">
              <w:rPr>
                <w:lang w:val="en-US"/>
              </w:rPr>
              <w:tab/>
            </w:r>
            <w:r w:rsidRPr="00A953A8">
              <w:rPr>
                <w:lang w:val="fr-FR"/>
              </w:rPr>
              <w:t>Article 9</w:t>
            </w:r>
            <w:r w:rsidRPr="00BF1817">
              <w:rPr>
                <w:lang w:val="fr-FR"/>
              </w:rPr>
              <w:t> :</w:t>
            </w:r>
            <w:r w:rsidRPr="00A953A8">
              <w:rPr>
                <w:lang w:val="fr-FR"/>
              </w:rPr>
              <w:t xml:space="preserve"> Nationalité</w:t>
            </w:r>
            <w:r w:rsidRPr="00BF1817">
              <w:rPr>
                <w:spacing w:val="60"/>
                <w:sz w:val="17"/>
                <w:lang w:val="fr-FR"/>
              </w:rPr>
              <w:tab/>
            </w:r>
          </w:p>
        </w:tc>
        <w:tc>
          <w:tcPr>
            <w:tcW w:w="533" w:type="dxa"/>
            <w:shd w:val="clear" w:color="auto" w:fill="auto"/>
            <w:vAlign w:val="bottom"/>
          </w:tcPr>
          <w:p w14:paraId="4DE62A57" w14:textId="6D4065D0" w:rsidR="00A953A8" w:rsidRPr="00BF1817" w:rsidRDefault="00A953A8" w:rsidP="008B22BC">
            <w:pPr>
              <w:spacing w:after="120"/>
              <w:ind w:right="40"/>
              <w:jc w:val="right"/>
              <w:rPr>
                <w:lang w:val="en-US"/>
              </w:rPr>
            </w:pPr>
            <w:r w:rsidRPr="00BF1817">
              <w:rPr>
                <w:lang w:val="en-US"/>
              </w:rPr>
              <w:t>23</w:t>
            </w:r>
          </w:p>
        </w:tc>
      </w:tr>
      <w:tr w:rsidR="00A953A8" w:rsidRPr="00BF1817" w14:paraId="05CF0E7C" w14:textId="77777777" w:rsidTr="008B22BC">
        <w:tc>
          <w:tcPr>
            <w:tcW w:w="9369" w:type="dxa"/>
            <w:gridSpan w:val="3"/>
            <w:shd w:val="clear" w:color="auto" w:fill="auto"/>
          </w:tcPr>
          <w:p w14:paraId="0F1F4470" w14:textId="4C00ECAA" w:rsidR="00A953A8" w:rsidRPr="00610C9A" w:rsidRDefault="00A953A8" w:rsidP="00A953A8">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080"/>
              <w:rPr>
                <w:spacing w:val="60"/>
                <w:sz w:val="17"/>
                <w:lang w:val="fr-FR"/>
              </w:rPr>
            </w:pPr>
            <w:r w:rsidRPr="00BF1817">
              <w:rPr>
                <w:lang w:val="fr-FR"/>
              </w:rPr>
              <w:tab/>
              <w:t>Article 10 : Égalité dans l’accès à l’éducation</w:t>
            </w:r>
            <w:r w:rsidRPr="00BF1817">
              <w:rPr>
                <w:spacing w:val="60"/>
                <w:sz w:val="17"/>
                <w:lang w:val="fr-FR"/>
              </w:rPr>
              <w:tab/>
            </w:r>
          </w:p>
        </w:tc>
        <w:tc>
          <w:tcPr>
            <w:tcW w:w="533" w:type="dxa"/>
            <w:shd w:val="clear" w:color="auto" w:fill="auto"/>
            <w:vAlign w:val="bottom"/>
          </w:tcPr>
          <w:p w14:paraId="3D912F44" w14:textId="1D87BD94" w:rsidR="00A953A8" w:rsidRPr="00BF1817" w:rsidRDefault="00A953A8" w:rsidP="008B22BC">
            <w:pPr>
              <w:spacing w:after="120"/>
              <w:ind w:right="40"/>
              <w:jc w:val="right"/>
              <w:rPr>
                <w:lang w:val="en-US"/>
              </w:rPr>
            </w:pPr>
            <w:r w:rsidRPr="00BF1817">
              <w:rPr>
                <w:lang w:val="en-US"/>
              </w:rPr>
              <w:t>23</w:t>
            </w:r>
          </w:p>
        </w:tc>
      </w:tr>
      <w:tr w:rsidR="00A953A8" w:rsidRPr="00BF1817" w14:paraId="06B9ED1B" w14:textId="77777777" w:rsidTr="008B22BC">
        <w:tc>
          <w:tcPr>
            <w:tcW w:w="9369" w:type="dxa"/>
            <w:gridSpan w:val="3"/>
            <w:shd w:val="clear" w:color="auto" w:fill="auto"/>
          </w:tcPr>
          <w:p w14:paraId="7E210E66" w14:textId="172A4760" w:rsidR="00A953A8" w:rsidRPr="00BF1817" w:rsidRDefault="00A953A8" w:rsidP="00A953A8">
            <w:pPr>
              <w:tabs>
                <w:tab w:val="left" w:pos="1296"/>
                <w:tab w:val="left" w:pos="1728"/>
                <w:tab w:val="left" w:pos="2160"/>
                <w:tab w:val="left" w:pos="2592"/>
                <w:tab w:val="right" w:leader="dot" w:pos="9360"/>
              </w:tabs>
              <w:suppressAutoHyphens/>
              <w:spacing w:after="120"/>
              <w:ind w:left="1080"/>
              <w:rPr>
                <w:spacing w:val="60"/>
                <w:sz w:val="17"/>
                <w:lang w:val="fr-FR"/>
              </w:rPr>
            </w:pPr>
            <w:r w:rsidRPr="00BF1817">
              <w:rPr>
                <w:lang w:val="fr-FR"/>
              </w:rPr>
              <w:tab/>
              <w:t>Article 11 : Emploi</w:t>
            </w:r>
            <w:r w:rsidRPr="00BF1817">
              <w:rPr>
                <w:spacing w:val="60"/>
                <w:sz w:val="17"/>
                <w:lang w:val="fr-FR"/>
              </w:rPr>
              <w:tab/>
            </w:r>
          </w:p>
        </w:tc>
        <w:tc>
          <w:tcPr>
            <w:tcW w:w="533" w:type="dxa"/>
            <w:shd w:val="clear" w:color="auto" w:fill="auto"/>
            <w:vAlign w:val="bottom"/>
          </w:tcPr>
          <w:p w14:paraId="5532537E" w14:textId="62594388" w:rsidR="00A953A8" w:rsidRPr="00BF1817" w:rsidRDefault="00A953A8" w:rsidP="008B22BC">
            <w:pPr>
              <w:spacing w:after="120"/>
              <w:ind w:right="40"/>
              <w:jc w:val="right"/>
              <w:rPr>
                <w:lang w:val="en-US"/>
              </w:rPr>
            </w:pPr>
            <w:r w:rsidRPr="00BF1817">
              <w:rPr>
                <w:lang w:val="en-US"/>
              </w:rPr>
              <w:t>30</w:t>
            </w:r>
          </w:p>
        </w:tc>
      </w:tr>
      <w:tr w:rsidR="00A953A8" w:rsidRPr="00BF1817" w14:paraId="19221CE6" w14:textId="77777777" w:rsidTr="008B22BC">
        <w:tc>
          <w:tcPr>
            <w:tcW w:w="9369" w:type="dxa"/>
            <w:gridSpan w:val="3"/>
            <w:shd w:val="clear" w:color="auto" w:fill="auto"/>
          </w:tcPr>
          <w:p w14:paraId="4430C885" w14:textId="42D8EDDE" w:rsidR="00A953A8" w:rsidRPr="00BF1817" w:rsidRDefault="00A953A8" w:rsidP="00A953A8">
            <w:pPr>
              <w:tabs>
                <w:tab w:val="left" w:pos="1296"/>
                <w:tab w:val="left" w:pos="1728"/>
                <w:tab w:val="left" w:pos="2160"/>
                <w:tab w:val="left" w:pos="2592"/>
                <w:tab w:val="left" w:pos="3024"/>
                <w:tab w:val="left" w:pos="3456"/>
                <w:tab w:val="right" w:leader="dot" w:pos="9360"/>
              </w:tabs>
              <w:suppressAutoHyphens/>
              <w:spacing w:after="120"/>
              <w:ind w:left="1080"/>
              <w:rPr>
                <w:spacing w:val="60"/>
                <w:sz w:val="17"/>
                <w:lang w:val="fr-FR"/>
              </w:rPr>
            </w:pPr>
            <w:r w:rsidRPr="00BF1817">
              <w:rPr>
                <w:lang w:val="fr-FR"/>
              </w:rPr>
              <w:tab/>
            </w:r>
            <w:r w:rsidRPr="00A953A8">
              <w:rPr>
                <w:lang w:val="fr-FR"/>
              </w:rPr>
              <w:t>Article 12</w:t>
            </w:r>
            <w:r w:rsidRPr="00BF1817">
              <w:rPr>
                <w:lang w:val="fr-FR"/>
              </w:rPr>
              <w:t> :</w:t>
            </w:r>
            <w:r w:rsidRPr="00A953A8">
              <w:rPr>
                <w:lang w:val="fr-FR"/>
              </w:rPr>
              <w:t xml:space="preserve"> Accès à la santé</w:t>
            </w:r>
            <w:r w:rsidRPr="00BF1817">
              <w:rPr>
                <w:spacing w:val="60"/>
                <w:sz w:val="17"/>
                <w:lang w:val="fr-FR"/>
              </w:rPr>
              <w:tab/>
            </w:r>
          </w:p>
        </w:tc>
        <w:tc>
          <w:tcPr>
            <w:tcW w:w="533" w:type="dxa"/>
            <w:shd w:val="clear" w:color="auto" w:fill="auto"/>
            <w:vAlign w:val="bottom"/>
          </w:tcPr>
          <w:p w14:paraId="1E896CDD" w14:textId="18936408" w:rsidR="00A953A8" w:rsidRPr="00BF1817" w:rsidRDefault="00A953A8" w:rsidP="008B22BC">
            <w:pPr>
              <w:spacing w:after="120"/>
              <w:ind w:right="40"/>
              <w:jc w:val="right"/>
              <w:rPr>
                <w:lang w:val="en-US"/>
              </w:rPr>
            </w:pPr>
            <w:r w:rsidRPr="00BF1817">
              <w:rPr>
                <w:lang w:val="en-US"/>
              </w:rPr>
              <w:t>34</w:t>
            </w:r>
          </w:p>
        </w:tc>
      </w:tr>
      <w:tr w:rsidR="00A953A8" w:rsidRPr="00BF1817" w14:paraId="38CC6F2E" w14:textId="77777777" w:rsidTr="008B22BC">
        <w:tc>
          <w:tcPr>
            <w:tcW w:w="9369" w:type="dxa"/>
            <w:gridSpan w:val="3"/>
            <w:shd w:val="clear" w:color="auto" w:fill="auto"/>
          </w:tcPr>
          <w:p w14:paraId="19282433" w14:textId="20D55D70" w:rsidR="00A953A8" w:rsidRPr="00BF1817" w:rsidRDefault="00A953A8" w:rsidP="00A953A8">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080"/>
              <w:rPr>
                <w:spacing w:val="60"/>
                <w:sz w:val="17"/>
                <w:lang w:val="fr-FR"/>
              </w:rPr>
            </w:pPr>
            <w:r w:rsidRPr="00BF1817">
              <w:rPr>
                <w:lang w:val="fr-FR"/>
              </w:rPr>
              <w:tab/>
            </w:r>
            <w:r w:rsidRPr="00A953A8">
              <w:rPr>
                <w:lang w:val="fr-FR"/>
              </w:rPr>
              <w:t>Article 13</w:t>
            </w:r>
            <w:r w:rsidRPr="00BF1817">
              <w:rPr>
                <w:lang w:val="fr-FR"/>
              </w:rPr>
              <w:t> :</w:t>
            </w:r>
            <w:r w:rsidRPr="00A953A8">
              <w:rPr>
                <w:lang w:val="fr-FR"/>
              </w:rPr>
              <w:t xml:space="preserve"> Droits économiques et sociaux</w:t>
            </w:r>
            <w:r w:rsidRPr="00BF1817">
              <w:rPr>
                <w:spacing w:val="60"/>
                <w:sz w:val="17"/>
                <w:lang w:val="fr-FR"/>
              </w:rPr>
              <w:tab/>
            </w:r>
          </w:p>
        </w:tc>
        <w:tc>
          <w:tcPr>
            <w:tcW w:w="533" w:type="dxa"/>
            <w:shd w:val="clear" w:color="auto" w:fill="auto"/>
            <w:vAlign w:val="bottom"/>
          </w:tcPr>
          <w:p w14:paraId="3401815C" w14:textId="4F735C29" w:rsidR="00A953A8" w:rsidRPr="00BF1817" w:rsidRDefault="00A953A8" w:rsidP="008B22BC">
            <w:pPr>
              <w:spacing w:after="120"/>
              <w:ind w:right="40"/>
              <w:jc w:val="right"/>
              <w:rPr>
                <w:lang w:val="en-US"/>
              </w:rPr>
            </w:pPr>
            <w:r w:rsidRPr="00BF1817">
              <w:rPr>
                <w:lang w:val="en-US"/>
              </w:rPr>
              <w:t>40</w:t>
            </w:r>
          </w:p>
        </w:tc>
      </w:tr>
      <w:tr w:rsidR="00A953A8" w:rsidRPr="00BF1817" w14:paraId="0D42CCE4" w14:textId="77777777" w:rsidTr="008B22BC">
        <w:tc>
          <w:tcPr>
            <w:tcW w:w="9369" w:type="dxa"/>
            <w:gridSpan w:val="3"/>
            <w:shd w:val="clear" w:color="auto" w:fill="auto"/>
          </w:tcPr>
          <w:p w14:paraId="695039EA" w14:textId="1CCE12CC" w:rsidR="00A953A8" w:rsidRPr="00BF1817" w:rsidRDefault="00A953A8" w:rsidP="00A953A8">
            <w:pPr>
              <w:tabs>
                <w:tab w:val="left" w:pos="1296"/>
                <w:tab w:val="left" w:pos="1728"/>
                <w:tab w:val="left" w:pos="2160"/>
                <w:tab w:val="left" w:pos="2592"/>
                <w:tab w:val="left" w:pos="3024"/>
                <w:tab w:val="left" w:pos="3456"/>
                <w:tab w:val="right" w:leader="dot" w:pos="9360"/>
              </w:tabs>
              <w:suppressAutoHyphens/>
              <w:spacing w:after="120"/>
              <w:ind w:left="1080"/>
              <w:rPr>
                <w:spacing w:val="60"/>
                <w:sz w:val="17"/>
                <w:lang w:val="fr-FR"/>
              </w:rPr>
            </w:pPr>
            <w:r w:rsidRPr="00BF1817">
              <w:rPr>
                <w:lang w:val="fr-FR"/>
              </w:rPr>
              <w:tab/>
            </w:r>
            <w:r w:rsidRPr="00A953A8">
              <w:rPr>
                <w:lang w:val="fr-FR"/>
              </w:rPr>
              <w:t>Article 14</w:t>
            </w:r>
            <w:r w:rsidRPr="00BF1817">
              <w:rPr>
                <w:lang w:val="fr-FR"/>
              </w:rPr>
              <w:t> :</w:t>
            </w:r>
            <w:r w:rsidRPr="00A953A8">
              <w:rPr>
                <w:lang w:val="fr-FR"/>
              </w:rPr>
              <w:t xml:space="preserve"> Femmes rurales</w:t>
            </w:r>
            <w:r w:rsidRPr="00BF1817">
              <w:rPr>
                <w:spacing w:val="60"/>
                <w:sz w:val="17"/>
                <w:lang w:val="fr-FR"/>
              </w:rPr>
              <w:tab/>
            </w:r>
          </w:p>
        </w:tc>
        <w:tc>
          <w:tcPr>
            <w:tcW w:w="533" w:type="dxa"/>
            <w:shd w:val="clear" w:color="auto" w:fill="auto"/>
            <w:vAlign w:val="bottom"/>
          </w:tcPr>
          <w:p w14:paraId="45CAB9B2" w14:textId="190692F0" w:rsidR="00A953A8" w:rsidRPr="00BF1817" w:rsidRDefault="00A953A8" w:rsidP="008B22BC">
            <w:pPr>
              <w:spacing w:after="120"/>
              <w:ind w:right="40"/>
              <w:jc w:val="right"/>
              <w:rPr>
                <w:lang w:val="en-US"/>
              </w:rPr>
            </w:pPr>
            <w:r w:rsidRPr="00BF1817">
              <w:rPr>
                <w:lang w:val="en-US"/>
              </w:rPr>
              <w:t>45</w:t>
            </w:r>
          </w:p>
        </w:tc>
      </w:tr>
      <w:tr w:rsidR="00A953A8" w:rsidRPr="00BF1817" w14:paraId="0CB2E2B9" w14:textId="77777777" w:rsidTr="008B22BC">
        <w:tc>
          <w:tcPr>
            <w:tcW w:w="9369" w:type="dxa"/>
            <w:gridSpan w:val="3"/>
            <w:shd w:val="clear" w:color="auto" w:fill="auto"/>
          </w:tcPr>
          <w:p w14:paraId="5C45DA5B" w14:textId="67DF56AF" w:rsidR="00A953A8" w:rsidRPr="00BF1817" w:rsidRDefault="00A953A8" w:rsidP="00A953A8">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lang w:val="fr-FR"/>
              </w:rPr>
            </w:pPr>
            <w:r w:rsidRPr="00BF1817">
              <w:rPr>
                <w:lang w:val="fr-FR"/>
              </w:rPr>
              <w:tab/>
            </w:r>
            <w:r w:rsidRPr="00A953A8">
              <w:rPr>
                <w:lang w:val="fr-FR"/>
              </w:rPr>
              <w:t>Article 15</w:t>
            </w:r>
            <w:r w:rsidRPr="00BF1817">
              <w:rPr>
                <w:lang w:val="fr-FR"/>
              </w:rPr>
              <w:t> :</w:t>
            </w:r>
            <w:r w:rsidRPr="00A953A8">
              <w:rPr>
                <w:lang w:val="fr-FR"/>
              </w:rPr>
              <w:t xml:space="preserve"> Égalité devant la loi</w:t>
            </w:r>
            <w:r w:rsidRPr="00BF1817">
              <w:rPr>
                <w:spacing w:val="60"/>
                <w:sz w:val="17"/>
                <w:lang w:val="fr-FR"/>
              </w:rPr>
              <w:tab/>
            </w:r>
          </w:p>
        </w:tc>
        <w:tc>
          <w:tcPr>
            <w:tcW w:w="533" w:type="dxa"/>
            <w:shd w:val="clear" w:color="auto" w:fill="auto"/>
            <w:vAlign w:val="bottom"/>
          </w:tcPr>
          <w:p w14:paraId="7ED6ACDF" w14:textId="4240C8D6" w:rsidR="00A953A8" w:rsidRPr="00BF1817" w:rsidRDefault="00A953A8" w:rsidP="008B22BC">
            <w:pPr>
              <w:spacing w:after="120"/>
              <w:ind w:right="40"/>
              <w:jc w:val="right"/>
              <w:rPr>
                <w:lang w:val="en-US"/>
              </w:rPr>
            </w:pPr>
            <w:r w:rsidRPr="00BF1817">
              <w:rPr>
                <w:lang w:val="en-US"/>
              </w:rPr>
              <w:t>48</w:t>
            </w:r>
          </w:p>
        </w:tc>
      </w:tr>
      <w:tr w:rsidR="00A953A8" w:rsidRPr="00BF1817" w14:paraId="66F59341" w14:textId="77777777" w:rsidTr="008B22BC">
        <w:tc>
          <w:tcPr>
            <w:tcW w:w="9369" w:type="dxa"/>
            <w:gridSpan w:val="3"/>
            <w:shd w:val="clear" w:color="auto" w:fill="auto"/>
          </w:tcPr>
          <w:p w14:paraId="210EF7EB" w14:textId="29A2E4EF" w:rsidR="00A953A8" w:rsidRPr="00BF1817" w:rsidRDefault="00A953A8" w:rsidP="00A953A8">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lang w:val="fr-FR"/>
              </w:rPr>
            </w:pPr>
            <w:r w:rsidRPr="00BF1817">
              <w:rPr>
                <w:lang w:val="fr-FR"/>
              </w:rPr>
              <w:tab/>
              <w:t>Article 16 : Mariage et famille</w:t>
            </w:r>
            <w:r w:rsidRPr="00BF1817">
              <w:rPr>
                <w:spacing w:val="60"/>
                <w:sz w:val="17"/>
                <w:lang w:val="fr-FR"/>
              </w:rPr>
              <w:tab/>
            </w:r>
          </w:p>
        </w:tc>
        <w:tc>
          <w:tcPr>
            <w:tcW w:w="533" w:type="dxa"/>
            <w:shd w:val="clear" w:color="auto" w:fill="auto"/>
            <w:vAlign w:val="bottom"/>
          </w:tcPr>
          <w:p w14:paraId="5649C41E" w14:textId="3856D038" w:rsidR="00A953A8" w:rsidRPr="00BF1817" w:rsidRDefault="00A953A8" w:rsidP="008B22BC">
            <w:pPr>
              <w:spacing w:after="120"/>
              <w:ind w:right="40"/>
              <w:jc w:val="right"/>
              <w:rPr>
                <w:lang w:val="en-US"/>
              </w:rPr>
            </w:pPr>
            <w:r w:rsidRPr="00BF1817">
              <w:rPr>
                <w:lang w:val="en-US"/>
              </w:rPr>
              <w:t>48</w:t>
            </w:r>
          </w:p>
        </w:tc>
      </w:tr>
    </w:tbl>
    <w:p w14:paraId="70AB7C4E" w14:textId="553BB4DB" w:rsidR="008B22BC" w:rsidRPr="00BF1817" w:rsidRDefault="008B22BC" w:rsidP="008B22BC">
      <w:pPr>
        <w:rPr>
          <w:lang w:val="en-US"/>
        </w:rPr>
      </w:pPr>
    </w:p>
    <w:p w14:paraId="6E961ADC" w14:textId="77777777" w:rsidR="008B22BC" w:rsidRPr="00BF1817" w:rsidRDefault="008B22BC">
      <w:pPr>
        <w:spacing w:after="200" w:line="276" w:lineRule="auto"/>
        <w:rPr>
          <w:lang w:val="en-US"/>
        </w:rPr>
      </w:pPr>
      <w:r w:rsidRPr="00BF1817">
        <w:rPr>
          <w:lang w:val="en-US"/>
        </w:rPr>
        <w:br w:type="page"/>
      </w:r>
    </w:p>
    <w:p w14:paraId="0AC0AF47" w14:textId="1C352714" w:rsidR="008B22BC" w:rsidRPr="00BF1817" w:rsidRDefault="008B22BC" w:rsidP="008B22BC">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bookmarkStart w:id="1" w:name="_Toc25630025"/>
      <w:r w:rsidRPr="00BF1817">
        <w:rPr>
          <w:lang w:val="fr-FR"/>
        </w:rPr>
        <w:lastRenderedPageBreak/>
        <w:tab/>
      </w:r>
      <w:r w:rsidRPr="00BF1817">
        <w:rPr>
          <w:lang w:val="fr-FR"/>
        </w:rPr>
        <w:tab/>
        <w:t>Introduction</w:t>
      </w:r>
      <w:bookmarkEnd w:id="1"/>
    </w:p>
    <w:p w14:paraId="3E28E3BC" w14:textId="41B58959" w:rsidR="008B22BC" w:rsidRPr="00BF1817" w:rsidRDefault="008B22BC" w:rsidP="008B22BC">
      <w:pPr>
        <w:pStyle w:val="SingleTxt"/>
        <w:spacing w:after="0" w:line="120" w:lineRule="exact"/>
        <w:rPr>
          <w:sz w:val="10"/>
          <w:lang w:val="fr-FR"/>
        </w:rPr>
      </w:pPr>
    </w:p>
    <w:p w14:paraId="6C63044E" w14:textId="2DA91089" w:rsidR="008B22BC" w:rsidRPr="00BF1817" w:rsidRDefault="008B22BC" w:rsidP="008B22BC">
      <w:pPr>
        <w:pStyle w:val="SingleTxt"/>
        <w:spacing w:after="0" w:line="120" w:lineRule="exact"/>
        <w:rPr>
          <w:sz w:val="10"/>
          <w:lang w:val="fr-FR"/>
        </w:rPr>
      </w:pPr>
    </w:p>
    <w:p w14:paraId="1920458E" w14:textId="77777777" w:rsidR="00264199" w:rsidRPr="00BF1817" w:rsidRDefault="008B22BC" w:rsidP="001867FF">
      <w:pPr>
        <w:pStyle w:val="SingleTxt"/>
        <w:numPr>
          <w:ilvl w:val="0"/>
          <w:numId w:val="14"/>
        </w:numPr>
        <w:tabs>
          <w:tab w:val="num" w:pos="2804"/>
        </w:tabs>
        <w:spacing w:line="240" w:lineRule="exact"/>
        <w:ind w:left="1267"/>
        <w:rPr>
          <w:lang w:val="fr-FR"/>
        </w:rPr>
      </w:pPr>
      <w:r w:rsidRPr="00BF1817">
        <w:rPr>
          <w:lang w:val="fr-FR"/>
        </w:rPr>
        <w:t>Le présent rapport est le quatrième rapport périodique sur la Convention sur l</w:t>
      </w:r>
      <w:r w:rsidR="00264199" w:rsidRPr="00BF1817">
        <w:rPr>
          <w:lang w:val="fr-FR"/>
        </w:rPr>
        <w:t>’</w:t>
      </w:r>
      <w:r w:rsidRPr="00BF1817">
        <w:rPr>
          <w:lang w:val="fr-FR"/>
        </w:rPr>
        <w:t>élimination de toutes les formes de discrimination à l</w:t>
      </w:r>
      <w:r w:rsidR="00264199" w:rsidRPr="00BF1817">
        <w:rPr>
          <w:lang w:val="fr-FR"/>
        </w:rPr>
        <w:t>’</w:t>
      </w:r>
      <w:r w:rsidRPr="00BF1817">
        <w:rPr>
          <w:lang w:val="fr-FR"/>
        </w:rPr>
        <w:t>égard des femmes soumis pour examen par le Comité pour l</w:t>
      </w:r>
      <w:r w:rsidR="00264199" w:rsidRPr="00BF1817">
        <w:rPr>
          <w:lang w:val="fr-FR"/>
        </w:rPr>
        <w:t>’</w:t>
      </w:r>
      <w:r w:rsidRPr="00BF1817">
        <w:rPr>
          <w:lang w:val="fr-FR"/>
        </w:rPr>
        <w:t>élimination de la discrimination à l</w:t>
      </w:r>
      <w:r w:rsidR="00264199" w:rsidRPr="00BF1817">
        <w:rPr>
          <w:lang w:val="fr-FR"/>
        </w:rPr>
        <w:t>’</w:t>
      </w:r>
      <w:r w:rsidRPr="00BF1817">
        <w:rPr>
          <w:lang w:val="fr-FR"/>
        </w:rPr>
        <w:t>égard des femmes et officiellement approuvé par le Conseil des ministres le 20 novembre 2019.</w:t>
      </w:r>
    </w:p>
    <w:p w14:paraId="2F22F1C8" w14:textId="47A17C09" w:rsidR="008B22BC" w:rsidRPr="00BF1817" w:rsidRDefault="008B22BC" w:rsidP="001867FF">
      <w:pPr>
        <w:pStyle w:val="SingleTxt"/>
        <w:numPr>
          <w:ilvl w:val="0"/>
          <w:numId w:val="15"/>
        </w:numPr>
        <w:tabs>
          <w:tab w:val="num" w:pos="2804"/>
        </w:tabs>
        <w:spacing w:line="240" w:lineRule="exact"/>
        <w:rPr>
          <w:lang w:val="fr-FR"/>
        </w:rPr>
      </w:pPr>
      <w:r w:rsidRPr="00BF1817">
        <w:rPr>
          <w:lang w:val="fr-FR"/>
        </w:rPr>
        <w:t>Les observations finales de 2015 ont été traduites en tetum pour être diffusées auprès des ministères d</w:t>
      </w:r>
      <w:r w:rsidR="00264199" w:rsidRPr="00BF1817">
        <w:rPr>
          <w:lang w:val="fr-FR"/>
        </w:rPr>
        <w:t>’</w:t>
      </w:r>
      <w:r w:rsidRPr="00BF1817">
        <w:rPr>
          <w:lang w:val="fr-FR"/>
        </w:rPr>
        <w:t>exécution concernés et portées à l</w:t>
      </w:r>
      <w:r w:rsidR="00264199" w:rsidRPr="00BF1817">
        <w:rPr>
          <w:lang w:val="fr-FR"/>
        </w:rPr>
        <w:t>’</w:t>
      </w:r>
      <w:r w:rsidRPr="00BF1817">
        <w:rPr>
          <w:lang w:val="fr-FR"/>
        </w:rPr>
        <w:t>attention du public lors d</w:t>
      </w:r>
      <w:r w:rsidR="00264199" w:rsidRPr="00BF1817">
        <w:rPr>
          <w:lang w:val="fr-FR"/>
        </w:rPr>
        <w:t>’</w:t>
      </w:r>
      <w:r w:rsidRPr="00BF1817">
        <w:rPr>
          <w:lang w:val="fr-FR"/>
        </w:rPr>
        <w:t>une émission télévisée.</w:t>
      </w:r>
    </w:p>
    <w:p w14:paraId="6AA242F2" w14:textId="773F1BDF" w:rsidR="008B22BC" w:rsidRPr="00BF1817" w:rsidRDefault="008B22BC" w:rsidP="001867FF">
      <w:pPr>
        <w:pStyle w:val="SingleTxt"/>
        <w:numPr>
          <w:ilvl w:val="0"/>
          <w:numId w:val="15"/>
        </w:numPr>
        <w:tabs>
          <w:tab w:val="num" w:pos="2804"/>
        </w:tabs>
        <w:spacing w:line="240" w:lineRule="exact"/>
        <w:rPr>
          <w:lang w:val="fr-FR"/>
        </w:rPr>
      </w:pPr>
      <w:r w:rsidRPr="00BF1817">
        <w:rPr>
          <w:lang w:val="fr-FR"/>
        </w:rPr>
        <w:t>Ce rapport a été élaboré par le bureau du Secrétaire d</w:t>
      </w:r>
      <w:r w:rsidR="00264199" w:rsidRPr="00BF1817">
        <w:rPr>
          <w:lang w:val="fr-FR"/>
        </w:rPr>
        <w:t>’</w:t>
      </w:r>
      <w:r w:rsidRPr="00BF1817">
        <w:rPr>
          <w:lang w:val="fr-FR"/>
        </w:rPr>
        <w:t>État à l</w:t>
      </w:r>
      <w:r w:rsidR="00264199" w:rsidRPr="00BF1817">
        <w:rPr>
          <w:lang w:val="fr-FR"/>
        </w:rPr>
        <w:t>’</w:t>
      </w:r>
      <w:r w:rsidRPr="00BF1817">
        <w:rPr>
          <w:lang w:val="fr-FR"/>
        </w:rPr>
        <w:t>égalité et à l</w:t>
      </w:r>
      <w:r w:rsidR="00264199" w:rsidRPr="00BF1817">
        <w:rPr>
          <w:lang w:val="fr-FR"/>
        </w:rPr>
        <w:t>’</w:t>
      </w:r>
      <w:r w:rsidRPr="00BF1817">
        <w:rPr>
          <w:lang w:val="fr-FR"/>
        </w:rPr>
        <w:t>inclusion, et résulte d</w:t>
      </w:r>
      <w:r w:rsidR="00264199" w:rsidRPr="00BF1817">
        <w:rPr>
          <w:lang w:val="fr-FR"/>
        </w:rPr>
        <w:t>’</w:t>
      </w:r>
      <w:r w:rsidRPr="00BF1817">
        <w:rPr>
          <w:lang w:val="fr-FR"/>
        </w:rPr>
        <w:t>une étroite collaboration entre tous les ministères d</w:t>
      </w:r>
      <w:r w:rsidR="00264199" w:rsidRPr="00BF1817">
        <w:rPr>
          <w:lang w:val="fr-FR"/>
        </w:rPr>
        <w:t>’</w:t>
      </w:r>
      <w:r w:rsidRPr="00BF1817">
        <w:rPr>
          <w:lang w:val="fr-FR"/>
        </w:rPr>
        <w:t>exécution et institutions nationales concernés (16 institutions). L</w:t>
      </w:r>
      <w:r w:rsidR="00264199" w:rsidRPr="00BF1817">
        <w:rPr>
          <w:lang w:val="fr-FR"/>
        </w:rPr>
        <w:t>’</w:t>
      </w:r>
      <w:r w:rsidRPr="00BF1817">
        <w:rPr>
          <w:lang w:val="fr-FR"/>
        </w:rPr>
        <w:t>institution nationale pour la promotion des droits de l</w:t>
      </w:r>
      <w:r w:rsidR="00264199" w:rsidRPr="00BF1817">
        <w:rPr>
          <w:lang w:val="fr-FR"/>
        </w:rPr>
        <w:t>’</w:t>
      </w:r>
      <w:r w:rsidRPr="00BF1817">
        <w:rPr>
          <w:lang w:val="fr-FR"/>
        </w:rPr>
        <w:t>homme et les organisations de la société civile ont également participé à l</w:t>
      </w:r>
      <w:r w:rsidR="00264199" w:rsidRPr="00BF1817">
        <w:rPr>
          <w:lang w:val="fr-FR"/>
        </w:rPr>
        <w:t>’</w:t>
      </w:r>
      <w:r w:rsidRPr="00BF1817">
        <w:rPr>
          <w:lang w:val="fr-FR"/>
        </w:rPr>
        <w:t>élaboration de ce rapport dans le cadre de l</w:t>
      </w:r>
      <w:r w:rsidR="00264199" w:rsidRPr="00BF1817">
        <w:rPr>
          <w:lang w:val="fr-FR"/>
        </w:rPr>
        <w:t>’</w:t>
      </w:r>
      <w:r w:rsidRPr="00BF1817">
        <w:rPr>
          <w:lang w:val="fr-FR"/>
        </w:rPr>
        <w:t>atelier consultatif national qui s</w:t>
      </w:r>
      <w:r w:rsidR="00264199" w:rsidRPr="00BF1817">
        <w:rPr>
          <w:lang w:val="fr-FR"/>
        </w:rPr>
        <w:t>’</w:t>
      </w:r>
      <w:r w:rsidRPr="00BF1817">
        <w:rPr>
          <w:lang w:val="fr-FR"/>
        </w:rPr>
        <w:t>est tenu en octobre 2019.</w:t>
      </w:r>
    </w:p>
    <w:p w14:paraId="6DEF2E14" w14:textId="38B7628E" w:rsidR="008B22BC" w:rsidRPr="00BF1817" w:rsidRDefault="008B22BC" w:rsidP="001867FF">
      <w:pPr>
        <w:pStyle w:val="SingleTxt"/>
        <w:numPr>
          <w:ilvl w:val="0"/>
          <w:numId w:val="15"/>
        </w:numPr>
        <w:tabs>
          <w:tab w:val="num" w:pos="2804"/>
        </w:tabs>
        <w:spacing w:line="240" w:lineRule="exact"/>
        <w:rPr>
          <w:lang w:val="fr-FR"/>
        </w:rPr>
      </w:pPr>
      <w:r w:rsidRPr="00BF1817">
        <w:rPr>
          <w:lang w:val="fr-FR"/>
        </w:rPr>
        <w:t>La mise à jour du document de base commun n</w:t>
      </w:r>
      <w:r w:rsidR="00264199" w:rsidRPr="00BF1817">
        <w:rPr>
          <w:lang w:val="fr-FR"/>
        </w:rPr>
        <w:t>’</w:t>
      </w:r>
      <w:r w:rsidRPr="00BF1817">
        <w:rPr>
          <w:lang w:val="fr-FR"/>
        </w:rPr>
        <w:t>étant pas terminée au moment de l</w:t>
      </w:r>
      <w:r w:rsidR="00264199" w:rsidRPr="00BF1817">
        <w:rPr>
          <w:lang w:val="fr-FR"/>
        </w:rPr>
        <w:t>’</w:t>
      </w:r>
      <w:r w:rsidRPr="00BF1817">
        <w:rPr>
          <w:lang w:val="fr-FR"/>
        </w:rPr>
        <w:t>élaboration du présent rapport, toutes les informations nécessaires et pertinentes ont été directement ajoutées dans ce document propre à la Convention.</w:t>
      </w:r>
    </w:p>
    <w:p w14:paraId="36EC643E" w14:textId="39C5BE26" w:rsidR="008B22BC" w:rsidRPr="00BF1817" w:rsidRDefault="008B22BC" w:rsidP="008B22BC">
      <w:pPr>
        <w:pStyle w:val="SingleTxt"/>
        <w:spacing w:after="0" w:line="120" w:lineRule="exact"/>
        <w:rPr>
          <w:sz w:val="10"/>
          <w:lang w:val="fr-FR"/>
        </w:rPr>
      </w:pPr>
    </w:p>
    <w:p w14:paraId="721C9011" w14:textId="77777777" w:rsidR="008B22BC" w:rsidRPr="00BF1817" w:rsidRDefault="008B22BC" w:rsidP="008B22BC">
      <w:pPr>
        <w:pStyle w:val="SingleTxt"/>
        <w:spacing w:after="0" w:line="120" w:lineRule="exact"/>
        <w:rPr>
          <w:sz w:val="10"/>
          <w:lang w:val="fr-FR"/>
        </w:rPr>
      </w:pPr>
    </w:p>
    <w:p w14:paraId="0BC7B240" w14:textId="10284335" w:rsidR="008B22BC" w:rsidRPr="00BF1817" w:rsidRDefault="008B22BC" w:rsidP="008B22BC">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bookmarkStart w:id="2" w:name="_Toc25630026"/>
      <w:r w:rsidRPr="00BF1817">
        <w:rPr>
          <w:lang w:val="fr-FR"/>
        </w:rPr>
        <w:tab/>
      </w:r>
      <w:r w:rsidRPr="00BF1817">
        <w:rPr>
          <w:lang w:val="fr-FR"/>
        </w:rPr>
        <w:tab/>
        <w:t>Article 1</w:t>
      </w:r>
      <w:r w:rsidR="00264199" w:rsidRPr="00BF1817">
        <w:rPr>
          <w:lang w:val="fr-FR"/>
        </w:rPr>
        <w:t> :</w:t>
      </w:r>
      <w:r w:rsidRPr="00BF1817">
        <w:rPr>
          <w:lang w:val="fr-FR"/>
        </w:rPr>
        <w:t xml:space="preserve"> Définition de la discrimination et cadre législatif</w:t>
      </w:r>
      <w:bookmarkEnd w:id="2"/>
    </w:p>
    <w:p w14:paraId="2A75588C" w14:textId="72D2C9EC" w:rsidR="008B22BC" w:rsidRPr="00BF1817" w:rsidRDefault="008B22BC" w:rsidP="008B22BC">
      <w:pPr>
        <w:pStyle w:val="SingleTxt"/>
        <w:spacing w:after="0" w:line="120" w:lineRule="exact"/>
        <w:rPr>
          <w:sz w:val="10"/>
          <w:lang w:val="fr-FR"/>
        </w:rPr>
      </w:pPr>
    </w:p>
    <w:p w14:paraId="1B99657D" w14:textId="66D71E89" w:rsidR="008B22BC" w:rsidRPr="00BF1817" w:rsidRDefault="008B22BC" w:rsidP="008B22BC">
      <w:pPr>
        <w:pStyle w:val="SingleTxt"/>
        <w:spacing w:after="0" w:line="120" w:lineRule="exact"/>
        <w:rPr>
          <w:sz w:val="10"/>
          <w:lang w:val="fr-FR"/>
        </w:rPr>
      </w:pPr>
    </w:p>
    <w:p w14:paraId="070DF3D5" w14:textId="184CACC7" w:rsidR="008B22BC" w:rsidRPr="00BF1817" w:rsidRDefault="008B22BC" w:rsidP="001867FF">
      <w:pPr>
        <w:pStyle w:val="SingleTxt"/>
        <w:numPr>
          <w:ilvl w:val="0"/>
          <w:numId w:val="15"/>
        </w:numPr>
        <w:spacing w:line="240" w:lineRule="exact"/>
        <w:rPr>
          <w:lang w:val="fr-FR"/>
        </w:rPr>
      </w:pPr>
      <w:r w:rsidRPr="00BF1817">
        <w:rPr>
          <w:lang w:val="fr-FR"/>
        </w:rPr>
        <w:t>En lieu et place d</w:t>
      </w:r>
      <w:r w:rsidR="00264199" w:rsidRPr="00BF1817">
        <w:rPr>
          <w:lang w:val="fr-FR"/>
        </w:rPr>
        <w:t>’</w:t>
      </w:r>
      <w:r w:rsidRPr="00BF1817">
        <w:rPr>
          <w:lang w:val="fr-FR"/>
        </w:rPr>
        <w:t>une loi globale sur l</w:t>
      </w:r>
      <w:r w:rsidR="00264199" w:rsidRPr="00BF1817">
        <w:rPr>
          <w:lang w:val="fr-FR"/>
        </w:rPr>
        <w:t>’</w:t>
      </w:r>
      <w:r w:rsidRPr="00BF1817">
        <w:rPr>
          <w:lang w:val="fr-FR"/>
        </w:rPr>
        <w:t>égalité des genres, le Gouvernement inclut systématiquement des articles spécifiques sur la discrimination et l</w:t>
      </w:r>
      <w:r w:rsidR="00264199" w:rsidRPr="00BF1817">
        <w:rPr>
          <w:lang w:val="fr-FR"/>
        </w:rPr>
        <w:t>’</w:t>
      </w:r>
      <w:r w:rsidRPr="00BF1817">
        <w:rPr>
          <w:lang w:val="fr-FR"/>
        </w:rPr>
        <w:t xml:space="preserve">égalité dans les actes juridiques clés tels que la loi de 2017 sur la lutte contre la traite des personnes (loi n° 3/2017 </w:t>
      </w:r>
      <w:r w:rsidR="00264199" w:rsidRPr="00BF1817">
        <w:rPr>
          <w:lang w:val="fr-FR"/>
        </w:rPr>
        <w:t>– </w:t>
      </w:r>
      <w:r w:rsidRPr="00BF1817">
        <w:rPr>
          <w:lang w:val="fr-FR"/>
        </w:rPr>
        <w:t>art</w:t>
      </w:r>
      <w:r w:rsidR="00264199" w:rsidRPr="00BF1817">
        <w:rPr>
          <w:lang w:val="fr-FR"/>
        </w:rPr>
        <w:t>.</w:t>
      </w:r>
      <w:r w:rsidRPr="00BF1817">
        <w:rPr>
          <w:lang w:val="fr-FR"/>
        </w:rPr>
        <w:t xml:space="preserve"> 3)</w:t>
      </w:r>
      <w:r w:rsidRPr="00BF1817">
        <w:rPr>
          <w:vertAlign w:val="superscript"/>
          <w:lang w:val="fr-FR"/>
        </w:rPr>
        <w:footnoteReference w:id="1"/>
      </w:r>
      <w:r w:rsidRPr="00BF1817">
        <w:rPr>
          <w:lang w:val="fr-FR"/>
        </w:rPr>
        <w:t xml:space="preserve">, la loi de 2016 sur la création du régime contributif de la sécurité sociale (loi n° 12/2016 </w:t>
      </w:r>
      <w:r w:rsidR="00264199" w:rsidRPr="00BF1817">
        <w:rPr>
          <w:lang w:val="fr-FR"/>
        </w:rPr>
        <w:t>–</w:t>
      </w:r>
      <w:r w:rsidRPr="00BF1817">
        <w:rPr>
          <w:lang w:val="fr-FR"/>
        </w:rPr>
        <w:t xml:space="preserve"> art</w:t>
      </w:r>
      <w:r w:rsidR="00264199" w:rsidRPr="00BF1817">
        <w:rPr>
          <w:lang w:val="fr-FR"/>
        </w:rPr>
        <w:t>.</w:t>
      </w:r>
      <w:r w:rsidRPr="00BF1817">
        <w:rPr>
          <w:lang w:val="fr-FR"/>
        </w:rPr>
        <w:t xml:space="preserve"> 6 et 7)</w:t>
      </w:r>
      <w:r w:rsidRPr="00BF1817">
        <w:rPr>
          <w:vertAlign w:val="superscript"/>
          <w:lang w:val="fr-FR"/>
        </w:rPr>
        <w:footnoteReference w:id="2"/>
      </w:r>
      <w:r w:rsidRPr="00BF1817">
        <w:rPr>
          <w:lang w:val="fr-FR"/>
        </w:rPr>
        <w:t xml:space="preserve"> et la loi de 2017 établissant le régime spécial de définition de la propriété immobilière (« loi foncière », loi n</w:t>
      </w:r>
      <w:r w:rsidR="00264199" w:rsidRPr="00BF1817">
        <w:rPr>
          <w:vertAlign w:val="superscript"/>
          <w:lang w:val="fr-FR"/>
        </w:rPr>
        <w:t>o</w:t>
      </w:r>
      <w:r w:rsidRPr="00BF1817">
        <w:rPr>
          <w:lang w:val="fr-FR"/>
        </w:rPr>
        <w:t>°13/2017 –</w:t>
      </w:r>
      <w:r w:rsidR="00264199" w:rsidRPr="00BF1817">
        <w:rPr>
          <w:lang w:val="fr-FR"/>
        </w:rPr>
        <w:t> </w:t>
      </w:r>
      <w:r w:rsidRPr="00BF1817">
        <w:rPr>
          <w:lang w:val="fr-FR"/>
        </w:rPr>
        <w:t>article 4)</w:t>
      </w:r>
      <w:r w:rsidRPr="00BF1817">
        <w:rPr>
          <w:vertAlign w:val="superscript"/>
          <w:lang w:val="fr-FR"/>
        </w:rPr>
        <w:footnoteReference w:id="3"/>
      </w:r>
      <w:r w:rsidR="00264199" w:rsidRPr="00BF1817">
        <w:rPr>
          <w:lang w:val="fr-FR"/>
        </w:rPr>
        <w:t> ;</w:t>
      </w:r>
    </w:p>
    <w:p w14:paraId="0C495875" w14:textId="0A6ABAA9" w:rsidR="00264199" w:rsidRPr="00BF1817" w:rsidRDefault="008B22BC" w:rsidP="001867FF">
      <w:pPr>
        <w:pStyle w:val="SingleTxt"/>
        <w:numPr>
          <w:ilvl w:val="0"/>
          <w:numId w:val="15"/>
        </w:numPr>
        <w:spacing w:line="240" w:lineRule="exact"/>
        <w:rPr>
          <w:lang w:val="fr-FR"/>
        </w:rPr>
      </w:pPr>
      <w:r w:rsidRPr="00BF1817">
        <w:rPr>
          <w:lang w:val="fr-FR"/>
        </w:rPr>
        <w:t>Outre la promulgation des projets de loi sur la traite et le foncier, la loi sur l</w:t>
      </w:r>
      <w:r w:rsidR="00264199" w:rsidRPr="00BF1817">
        <w:rPr>
          <w:lang w:val="fr-FR"/>
        </w:rPr>
        <w:t>’</w:t>
      </w:r>
      <w:r w:rsidRPr="00BF1817">
        <w:rPr>
          <w:lang w:val="fr-FR"/>
        </w:rPr>
        <w:t>expropriation (loi n</w:t>
      </w:r>
      <w:r w:rsidR="00264199" w:rsidRPr="00BF1817">
        <w:rPr>
          <w:vertAlign w:val="superscript"/>
          <w:lang w:val="fr-FR"/>
        </w:rPr>
        <w:t>o</w:t>
      </w:r>
      <w:r w:rsidRPr="00BF1817">
        <w:rPr>
          <w:lang w:val="fr-FR"/>
        </w:rPr>
        <w:t xml:space="preserve">°8/2017) </w:t>
      </w:r>
      <w:r w:rsidR="00264199" w:rsidRPr="00BF1817">
        <w:rPr>
          <w:lang w:val="fr-FR"/>
        </w:rPr>
        <w:t>–</w:t>
      </w:r>
      <w:r w:rsidRPr="00BF1817">
        <w:rPr>
          <w:lang w:val="fr-FR"/>
        </w:rPr>
        <w:t xml:space="preserve"> y compris le fonds financier immobilier </w:t>
      </w:r>
      <w:r w:rsidR="00264199" w:rsidRPr="00BF1817">
        <w:rPr>
          <w:lang w:val="fr-FR"/>
        </w:rPr>
        <w:t>(art.</w:t>
      </w:r>
      <w:r w:rsidRPr="00BF1817">
        <w:rPr>
          <w:lang w:val="fr-FR"/>
        </w:rPr>
        <w:t xml:space="preserve"> 66) </w:t>
      </w:r>
      <w:r w:rsidR="00264199" w:rsidRPr="00BF1817">
        <w:rPr>
          <w:lang w:val="fr-FR"/>
        </w:rPr>
        <w:t>–</w:t>
      </w:r>
      <w:r w:rsidRPr="00BF1817">
        <w:rPr>
          <w:lang w:val="fr-FR"/>
        </w:rPr>
        <w:t xml:space="preserve"> a été adoptée en 2017</w:t>
      </w:r>
      <w:r w:rsidRPr="00BF1817">
        <w:rPr>
          <w:vertAlign w:val="superscript"/>
          <w:lang w:val="fr-FR"/>
        </w:rPr>
        <w:footnoteReference w:id="4"/>
      </w:r>
      <w:r w:rsidR="00264199" w:rsidRPr="00BF1817">
        <w:rPr>
          <w:vertAlign w:val="superscript"/>
          <w:lang w:val="fr-FR"/>
        </w:rPr>
        <w:t>,</w:t>
      </w:r>
      <w:r w:rsidRPr="00BF1817">
        <w:rPr>
          <w:vertAlign w:val="superscript"/>
          <w:lang w:val="fr-FR"/>
        </w:rPr>
        <w:footnoteReference w:id="5"/>
      </w:r>
      <w:r w:rsidRPr="00BF1817">
        <w:rPr>
          <w:lang w:val="fr-FR"/>
        </w:rPr>
        <w:t>. En ce qui concerne l</w:t>
      </w:r>
      <w:r w:rsidR="00264199" w:rsidRPr="00BF1817">
        <w:rPr>
          <w:lang w:val="fr-FR"/>
        </w:rPr>
        <w:t>’</w:t>
      </w:r>
      <w:r w:rsidRPr="00BF1817">
        <w:rPr>
          <w:lang w:val="fr-FR"/>
        </w:rPr>
        <w:t>enregistrement des faits d</w:t>
      </w:r>
      <w:r w:rsidR="00264199" w:rsidRPr="00BF1817">
        <w:rPr>
          <w:lang w:val="fr-FR"/>
        </w:rPr>
        <w:t>’</w:t>
      </w:r>
      <w:r w:rsidRPr="00BF1817">
        <w:rPr>
          <w:lang w:val="fr-FR"/>
        </w:rPr>
        <w:t>état civil, le projet de code est désormais achevé et fait l</w:t>
      </w:r>
      <w:r w:rsidR="00264199" w:rsidRPr="00BF1817">
        <w:rPr>
          <w:lang w:val="fr-FR"/>
        </w:rPr>
        <w:t>’</w:t>
      </w:r>
      <w:r w:rsidRPr="00BF1817">
        <w:rPr>
          <w:lang w:val="fr-FR"/>
        </w:rPr>
        <w:t>objet d</w:t>
      </w:r>
      <w:r w:rsidR="00264199" w:rsidRPr="00BF1817">
        <w:rPr>
          <w:lang w:val="fr-FR"/>
        </w:rPr>
        <w:t>’</w:t>
      </w:r>
      <w:r w:rsidRPr="00BF1817">
        <w:rPr>
          <w:lang w:val="fr-FR"/>
        </w:rPr>
        <w:t>une analyse et de consultations supplémentaires avant d</w:t>
      </w:r>
      <w:r w:rsidR="00264199" w:rsidRPr="00BF1817">
        <w:rPr>
          <w:lang w:val="fr-FR"/>
        </w:rPr>
        <w:t>’</w:t>
      </w:r>
      <w:r w:rsidRPr="00BF1817">
        <w:rPr>
          <w:lang w:val="fr-FR"/>
        </w:rPr>
        <w:t>être soumis au Parlement</w:t>
      </w:r>
      <w:r w:rsidRPr="00BF1817">
        <w:rPr>
          <w:vertAlign w:val="superscript"/>
          <w:lang w:val="fr-FR"/>
        </w:rPr>
        <w:footnoteReference w:id="6"/>
      </w:r>
      <w:r w:rsidR="00264199" w:rsidRPr="00BF1817">
        <w:rPr>
          <w:vertAlign w:val="superscript"/>
          <w:lang w:val="fr-FR"/>
        </w:rPr>
        <w:t>,</w:t>
      </w:r>
      <w:r w:rsidRPr="00BF1817">
        <w:rPr>
          <w:vertAlign w:val="superscript"/>
          <w:lang w:val="fr-FR"/>
        </w:rPr>
        <w:footnoteReference w:id="7"/>
      </w:r>
      <w:r w:rsidRPr="00BF1817">
        <w:rPr>
          <w:lang w:val="fr-FR"/>
        </w:rPr>
        <w:t>.</w:t>
      </w:r>
    </w:p>
    <w:p w14:paraId="3AF00E3A" w14:textId="06191BBA" w:rsidR="008B22BC" w:rsidRPr="00BF1817" w:rsidRDefault="008B22BC" w:rsidP="001867FF">
      <w:pPr>
        <w:pStyle w:val="SingleTxt"/>
        <w:numPr>
          <w:ilvl w:val="0"/>
          <w:numId w:val="15"/>
        </w:numPr>
        <w:spacing w:line="240" w:lineRule="exact"/>
        <w:rPr>
          <w:lang w:val="fr-FR"/>
        </w:rPr>
      </w:pPr>
      <w:r w:rsidRPr="00BF1817">
        <w:rPr>
          <w:lang w:val="fr-FR"/>
        </w:rPr>
        <w:t>Diverses initiatives ont été prises au cours de la période considérée en vue de l</w:t>
      </w:r>
      <w:r w:rsidR="00264199" w:rsidRPr="00BF1817">
        <w:rPr>
          <w:lang w:val="fr-FR"/>
        </w:rPr>
        <w:t>’</w:t>
      </w:r>
      <w:r w:rsidRPr="00BF1817">
        <w:rPr>
          <w:lang w:val="fr-FR"/>
        </w:rPr>
        <w:t>adoption d</w:t>
      </w:r>
      <w:r w:rsidR="00264199" w:rsidRPr="00BF1817">
        <w:rPr>
          <w:lang w:val="fr-FR"/>
        </w:rPr>
        <w:t>’</w:t>
      </w:r>
      <w:r w:rsidRPr="00BF1817">
        <w:rPr>
          <w:lang w:val="fr-FR"/>
        </w:rPr>
        <w:t>une loi en bonne et due forme régissant les relations entre les systèmes de justice coutumière et formelle. Le Ministère de la réforme législative et des affaires parlementaires</w:t>
      </w:r>
      <w:r w:rsidRPr="00BF1817">
        <w:rPr>
          <w:vertAlign w:val="superscript"/>
          <w:lang w:val="fr-FR"/>
        </w:rPr>
        <w:footnoteReference w:id="8"/>
      </w:r>
      <w:r w:rsidRPr="00BF1817">
        <w:rPr>
          <w:lang w:val="fr-FR"/>
        </w:rPr>
        <w:t xml:space="preserve"> entreprend actuellement une étude et des consultations publiques sur </w:t>
      </w:r>
      <w:r w:rsidRPr="00BF1817">
        <w:rPr>
          <w:lang w:val="fr-FR"/>
        </w:rPr>
        <w:lastRenderedPageBreak/>
        <w:t>la manière de créer des interactions entre les systèmes de justice formelle et coutumière en vue de l</w:t>
      </w:r>
      <w:r w:rsidR="00264199" w:rsidRPr="00BF1817">
        <w:rPr>
          <w:lang w:val="fr-FR"/>
        </w:rPr>
        <w:t>’</w:t>
      </w:r>
      <w:r w:rsidRPr="00BF1817">
        <w:rPr>
          <w:lang w:val="fr-FR"/>
        </w:rPr>
        <w:t>élaboration d</w:t>
      </w:r>
      <w:r w:rsidR="00264199" w:rsidRPr="00BF1817">
        <w:rPr>
          <w:lang w:val="fr-FR"/>
        </w:rPr>
        <w:t>’</w:t>
      </w:r>
      <w:r w:rsidRPr="00BF1817">
        <w:rPr>
          <w:lang w:val="fr-FR"/>
        </w:rPr>
        <w:t>une loi sur la justice traditionnelle</w:t>
      </w:r>
      <w:r w:rsidRPr="00BF1817">
        <w:rPr>
          <w:vertAlign w:val="superscript"/>
          <w:lang w:val="fr-FR"/>
        </w:rPr>
        <w:footnoteReference w:id="9"/>
      </w:r>
      <w:r w:rsidRPr="00BF1817">
        <w:rPr>
          <w:lang w:val="fr-FR"/>
        </w:rPr>
        <w:t>.</w:t>
      </w:r>
    </w:p>
    <w:p w14:paraId="265E90CD" w14:textId="5F00E658" w:rsidR="008B22BC" w:rsidRPr="00BF1817" w:rsidRDefault="008B22BC" w:rsidP="001867FF">
      <w:pPr>
        <w:pStyle w:val="SingleTxt"/>
        <w:numPr>
          <w:ilvl w:val="0"/>
          <w:numId w:val="15"/>
        </w:numPr>
        <w:spacing w:line="240" w:lineRule="exact"/>
        <w:rPr>
          <w:lang w:val="fr-FR"/>
        </w:rPr>
      </w:pPr>
      <w:r w:rsidRPr="00BF1817">
        <w:rPr>
          <w:lang w:val="fr-FR"/>
        </w:rPr>
        <w:t>Reconnaissant l</w:t>
      </w:r>
      <w:r w:rsidR="00264199" w:rsidRPr="00BF1817">
        <w:rPr>
          <w:lang w:val="fr-FR"/>
        </w:rPr>
        <w:t>’</w:t>
      </w:r>
      <w:r w:rsidRPr="00BF1817">
        <w:rPr>
          <w:lang w:val="fr-FR"/>
        </w:rPr>
        <w:t>importance de nouveaux modes de règlement des litiges dans l</w:t>
      </w:r>
      <w:r w:rsidR="00264199" w:rsidRPr="00BF1817">
        <w:rPr>
          <w:lang w:val="fr-FR"/>
        </w:rPr>
        <w:t>’</w:t>
      </w:r>
      <w:r w:rsidRPr="00BF1817">
        <w:rPr>
          <w:lang w:val="fr-FR"/>
        </w:rPr>
        <w:t>accès à la justice, y compris pour les femmes, le Ministère de la justice a élaboré un projet de loi sur les mécanismes de justice informelle, appelé également « loi sur la médiation », qui servira de loi-cadre pour tous les nouveaux modes de règlement des litiges. Ce projet de loi est prêt à être soumis à la consultation publique</w:t>
      </w:r>
      <w:r w:rsidRPr="00BF1817">
        <w:rPr>
          <w:vertAlign w:val="superscript"/>
          <w:lang w:val="fr-FR"/>
        </w:rPr>
        <w:footnoteReference w:id="10"/>
      </w:r>
      <w:r w:rsidRPr="00BF1817">
        <w:rPr>
          <w:lang w:val="fr-FR"/>
        </w:rPr>
        <w:t>. Lors de l</w:t>
      </w:r>
      <w:r w:rsidR="00264199" w:rsidRPr="00BF1817">
        <w:rPr>
          <w:lang w:val="fr-FR"/>
        </w:rPr>
        <w:t>’</w:t>
      </w:r>
      <w:r w:rsidRPr="00BF1817">
        <w:rPr>
          <w:lang w:val="fr-FR"/>
        </w:rPr>
        <w:t>élaboration du projet de loi, un séminaire sur les nouveaux modes de règlement des litiges tenant compte des questions de genre a été organisé afin de garantir la prise en compte des droits des femmes</w:t>
      </w:r>
      <w:r w:rsidRPr="00BF1817">
        <w:rPr>
          <w:vertAlign w:val="superscript"/>
          <w:lang w:val="fr-FR"/>
        </w:rPr>
        <w:footnoteReference w:id="11"/>
      </w:r>
      <w:r w:rsidRPr="00BF1817">
        <w:rPr>
          <w:lang w:val="fr-FR"/>
        </w:rPr>
        <w:t>.</w:t>
      </w:r>
    </w:p>
    <w:p w14:paraId="2CA41DD5" w14:textId="2F194F6B" w:rsidR="008B22BC" w:rsidRPr="00BF1817" w:rsidRDefault="008B22BC" w:rsidP="008B22BC">
      <w:pPr>
        <w:pStyle w:val="SingleTxt"/>
        <w:spacing w:after="0" w:line="120" w:lineRule="exact"/>
        <w:rPr>
          <w:sz w:val="10"/>
          <w:lang w:val="fr-FR"/>
        </w:rPr>
      </w:pPr>
    </w:p>
    <w:p w14:paraId="790889F1" w14:textId="4F860831" w:rsidR="008B22BC" w:rsidRPr="00BF1817" w:rsidRDefault="008B22BC" w:rsidP="008B22BC">
      <w:pPr>
        <w:pStyle w:val="SingleTxt"/>
        <w:spacing w:after="0" w:line="120" w:lineRule="exact"/>
        <w:rPr>
          <w:sz w:val="10"/>
          <w:lang w:val="fr-FR"/>
        </w:rPr>
      </w:pPr>
    </w:p>
    <w:p w14:paraId="14E5D820" w14:textId="10163C2D" w:rsidR="008B22BC" w:rsidRPr="00BF1817" w:rsidRDefault="008B22BC" w:rsidP="008B22BC">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bookmarkStart w:id="3" w:name="_Toc10641658"/>
      <w:bookmarkStart w:id="4" w:name="_Toc25630027"/>
      <w:r w:rsidRPr="00BF1817">
        <w:rPr>
          <w:lang w:val="fr-FR"/>
        </w:rPr>
        <w:tab/>
      </w:r>
      <w:r w:rsidRPr="00BF1817">
        <w:rPr>
          <w:lang w:val="fr-FR"/>
        </w:rPr>
        <w:tab/>
        <w:t>Article 2</w:t>
      </w:r>
      <w:r w:rsidR="00264199" w:rsidRPr="00BF1817">
        <w:rPr>
          <w:lang w:val="fr-FR"/>
        </w:rPr>
        <w:t> :</w:t>
      </w:r>
      <w:r w:rsidRPr="00BF1817">
        <w:rPr>
          <w:lang w:val="fr-FR"/>
        </w:rPr>
        <w:t xml:space="preserve"> Mesures de politique générale</w:t>
      </w:r>
      <w:bookmarkEnd w:id="3"/>
      <w:bookmarkEnd w:id="4"/>
    </w:p>
    <w:p w14:paraId="6B244DC7" w14:textId="64050622" w:rsidR="008B22BC" w:rsidRPr="00BF1817" w:rsidRDefault="008B22BC" w:rsidP="008B22BC">
      <w:pPr>
        <w:pStyle w:val="SingleTxt"/>
        <w:spacing w:after="0" w:line="120" w:lineRule="exact"/>
        <w:rPr>
          <w:sz w:val="10"/>
          <w:lang w:val="fr-FR"/>
        </w:rPr>
      </w:pPr>
    </w:p>
    <w:p w14:paraId="2FC93EB0" w14:textId="456A9605" w:rsidR="008B22BC" w:rsidRPr="00BF1817" w:rsidRDefault="008B22BC" w:rsidP="008B22BC">
      <w:pPr>
        <w:pStyle w:val="SingleTxt"/>
        <w:spacing w:after="0" w:line="120" w:lineRule="exact"/>
        <w:rPr>
          <w:sz w:val="10"/>
          <w:lang w:val="fr-FR"/>
        </w:rPr>
      </w:pPr>
    </w:p>
    <w:p w14:paraId="50A0FA52" w14:textId="250F00CB" w:rsidR="008B22BC" w:rsidRPr="00BF1817" w:rsidRDefault="008B22BC" w:rsidP="008B22B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bookmarkStart w:id="5" w:name="_Ref46305262"/>
      <w:bookmarkStart w:id="6" w:name="_Toc25630028"/>
      <w:r w:rsidRPr="00BF1817">
        <w:rPr>
          <w:lang w:val="fr-FR"/>
        </w:rPr>
        <w:tab/>
      </w:r>
      <w:r w:rsidRPr="00BF1817">
        <w:rPr>
          <w:lang w:val="fr-FR"/>
        </w:rPr>
        <w:tab/>
        <w:t>Accès à la justice</w:t>
      </w:r>
      <w:bookmarkEnd w:id="5"/>
      <w:bookmarkEnd w:id="6"/>
    </w:p>
    <w:p w14:paraId="4B9E35B3" w14:textId="0F7EF896" w:rsidR="008B22BC" w:rsidRPr="00BF1817" w:rsidRDefault="008B22BC" w:rsidP="008B22BC">
      <w:pPr>
        <w:pStyle w:val="SingleTxt"/>
        <w:spacing w:after="0" w:line="120" w:lineRule="exact"/>
        <w:rPr>
          <w:sz w:val="10"/>
          <w:lang w:val="fr-FR"/>
        </w:rPr>
      </w:pPr>
    </w:p>
    <w:p w14:paraId="15133CD4" w14:textId="1E115C8C" w:rsidR="008B22BC" w:rsidRPr="00BF1817" w:rsidRDefault="008B22BC" w:rsidP="008B22BC">
      <w:pPr>
        <w:pStyle w:val="SingleTxt"/>
        <w:spacing w:after="0" w:line="120" w:lineRule="exact"/>
        <w:rPr>
          <w:sz w:val="10"/>
          <w:lang w:val="fr-FR"/>
        </w:rPr>
      </w:pPr>
    </w:p>
    <w:p w14:paraId="4AB00C8E" w14:textId="30EEDE88" w:rsidR="008B22BC" w:rsidRPr="00BF1817" w:rsidRDefault="008B22BC" w:rsidP="001867FF">
      <w:pPr>
        <w:pStyle w:val="SingleTxt"/>
        <w:numPr>
          <w:ilvl w:val="0"/>
          <w:numId w:val="15"/>
        </w:numPr>
        <w:spacing w:line="240" w:lineRule="exact"/>
        <w:rPr>
          <w:lang w:val="fr-FR"/>
        </w:rPr>
      </w:pPr>
      <w:r w:rsidRPr="00BF1817">
        <w:rPr>
          <w:lang w:val="fr-FR"/>
        </w:rPr>
        <w:t>Le système des audiences foraines reste le principal moyen de fournir aux communautés rurales un accès à la justice formelle en organisant des audiences dans 9 municipalités où il n</w:t>
      </w:r>
      <w:r w:rsidR="00264199" w:rsidRPr="00BF1817">
        <w:rPr>
          <w:lang w:val="fr-FR"/>
        </w:rPr>
        <w:t>’</w:t>
      </w:r>
      <w:r w:rsidRPr="00BF1817">
        <w:rPr>
          <w:lang w:val="fr-FR"/>
        </w:rPr>
        <w:t>existe pas encore de tribunaux fixes. Le programme contribue également à apporter ou à renforcer la connaissance des notions élémentaires de droit auprès des communautés éloignées, notamment des femmes, et à promouvoir la justice formelle dans ces régions.</w:t>
      </w:r>
    </w:p>
    <w:p w14:paraId="5EDE8B96" w14:textId="23524938" w:rsidR="008B22BC" w:rsidRPr="00BF1817" w:rsidRDefault="008B22BC" w:rsidP="001867FF">
      <w:pPr>
        <w:pStyle w:val="SingleTxt"/>
        <w:numPr>
          <w:ilvl w:val="0"/>
          <w:numId w:val="15"/>
        </w:numPr>
        <w:spacing w:line="240" w:lineRule="exact"/>
        <w:rPr>
          <w:lang w:val="fr-FR"/>
        </w:rPr>
      </w:pPr>
      <w:r w:rsidRPr="00BF1817">
        <w:rPr>
          <w:lang w:val="fr-FR"/>
        </w:rPr>
        <w:t>Le nombre d</w:t>
      </w:r>
      <w:r w:rsidR="00264199" w:rsidRPr="00BF1817">
        <w:rPr>
          <w:lang w:val="fr-FR"/>
        </w:rPr>
        <w:t>’</w:t>
      </w:r>
      <w:r w:rsidRPr="00BF1817">
        <w:rPr>
          <w:lang w:val="fr-FR"/>
        </w:rPr>
        <w:t>affaires examinées lors des audiences foraines a augmenté chaque année de 2015 à 2017 (environ 10</w:t>
      </w:r>
      <w:r w:rsidR="00264199" w:rsidRPr="00BF1817">
        <w:rPr>
          <w:lang w:val="fr-FR"/>
        </w:rPr>
        <w:t> %</w:t>
      </w:r>
      <w:r w:rsidRPr="00BF1817">
        <w:rPr>
          <w:lang w:val="fr-FR"/>
        </w:rPr>
        <w:t>), atteignant au total plus de 700 affaires depuis 2018</w:t>
      </w:r>
      <w:r w:rsidRPr="00BF1817">
        <w:rPr>
          <w:vertAlign w:val="superscript"/>
          <w:lang w:val="fr-FR"/>
        </w:rPr>
        <w:footnoteReference w:id="12"/>
      </w:r>
      <w:r w:rsidRPr="00BF1817">
        <w:rPr>
          <w:lang w:val="fr-FR"/>
        </w:rPr>
        <w:t>, soit 17</w:t>
      </w:r>
      <w:r w:rsidR="00264199" w:rsidRPr="00BF1817">
        <w:rPr>
          <w:lang w:val="fr-FR"/>
        </w:rPr>
        <w:t> %</w:t>
      </w:r>
      <w:r w:rsidRPr="00BF1817">
        <w:rPr>
          <w:lang w:val="fr-FR"/>
        </w:rPr>
        <w:t xml:space="preserve"> de toutes les affaires pénales examinées en première instance. Parmi les affaires pénales, la moyenne des cas de violence fondée sur le genre entre 2016 et 2018 a varié entre 46</w:t>
      </w:r>
      <w:r w:rsidR="00264199" w:rsidRPr="00BF1817">
        <w:rPr>
          <w:lang w:val="fr-FR"/>
        </w:rPr>
        <w:t> %</w:t>
      </w:r>
      <w:r w:rsidRPr="00BF1817">
        <w:rPr>
          <w:lang w:val="fr-FR"/>
        </w:rPr>
        <w:t xml:space="preserve"> et 61</w:t>
      </w:r>
      <w:r w:rsidR="00264199" w:rsidRPr="00BF1817">
        <w:rPr>
          <w:lang w:val="fr-FR"/>
        </w:rPr>
        <w:t> %</w:t>
      </w:r>
      <w:r w:rsidRPr="00BF1817">
        <w:rPr>
          <w:lang w:val="fr-FR"/>
        </w:rPr>
        <w:t>, ce qui indique l</w:t>
      </w:r>
      <w:r w:rsidR="00264199" w:rsidRPr="00BF1817">
        <w:rPr>
          <w:lang w:val="fr-FR"/>
        </w:rPr>
        <w:t>’</w:t>
      </w:r>
      <w:r w:rsidRPr="00BF1817">
        <w:rPr>
          <w:lang w:val="fr-FR"/>
        </w:rPr>
        <w:t>importance de ce programme pour les femmes victimes de violence dans les zones rurales. Dans l</w:t>
      </w:r>
      <w:r w:rsidR="00264199" w:rsidRPr="00BF1817">
        <w:rPr>
          <w:lang w:val="fr-FR"/>
        </w:rPr>
        <w:t>’</w:t>
      </w:r>
      <w:r w:rsidRPr="00BF1817">
        <w:rPr>
          <w:lang w:val="fr-FR"/>
        </w:rPr>
        <w:t>ensemble, les femmes représentent environ 33</w:t>
      </w:r>
      <w:r w:rsidR="00264199" w:rsidRPr="00BF1817">
        <w:rPr>
          <w:lang w:val="fr-FR"/>
        </w:rPr>
        <w:t> %</w:t>
      </w:r>
      <w:r w:rsidRPr="00BF1817">
        <w:rPr>
          <w:lang w:val="fr-FR"/>
        </w:rPr>
        <w:t xml:space="preserve"> du total des bénéficiaires des affaires résolues (sur environ 3 000 justiciables bénéficiaires)</w:t>
      </w:r>
      <w:r w:rsidRPr="00BF1817">
        <w:rPr>
          <w:vertAlign w:val="superscript"/>
          <w:lang w:val="fr-FR"/>
        </w:rPr>
        <w:footnoteReference w:id="13"/>
      </w:r>
      <w:r w:rsidRPr="00BF1817">
        <w:rPr>
          <w:lang w:val="fr-FR"/>
        </w:rPr>
        <w:t>.</w:t>
      </w:r>
    </w:p>
    <w:p w14:paraId="26CFBEC4" w14:textId="0AD61B61" w:rsidR="00084AAF" w:rsidRPr="00BF1817" w:rsidRDefault="00084AAF" w:rsidP="00084AAF">
      <w:pPr>
        <w:pStyle w:val="SingleTxt"/>
        <w:spacing w:after="0" w:line="120" w:lineRule="exact"/>
        <w:rPr>
          <w:sz w:val="10"/>
          <w:lang w:val="fr-FR"/>
        </w:rPr>
      </w:pPr>
    </w:p>
    <w:p w14:paraId="1A9DD7D4" w14:textId="39DF478E" w:rsidR="008B22BC" w:rsidRPr="00BF1817" w:rsidRDefault="008B22BC" w:rsidP="00084AA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F1817">
        <w:rPr>
          <w:lang w:val="fr-FR"/>
        </w:rPr>
        <w:tab/>
      </w:r>
      <w:r w:rsidRPr="00BF1817">
        <w:rPr>
          <w:lang w:val="fr-FR"/>
        </w:rPr>
        <w:tab/>
        <w:t>Procédures de dépôt de plainte pour les femmes</w:t>
      </w:r>
    </w:p>
    <w:p w14:paraId="4255FEB9" w14:textId="7819D6CC" w:rsidR="00084AAF" w:rsidRPr="00BF1817" w:rsidRDefault="00084AAF" w:rsidP="00084AAF">
      <w:pPr>
        <w:pStyle w:val="SingleTxt"/>
        <w:spacing w:after="0" w:line="120" w:lineRule="exact"/>
        <w:rPr>
          <w:sz w:val="10"/>
          <w:lang w:val="fr-FR"/>
        </w:rPr>
      </w:pPr>
    </w:p>
    <w:p w14:paraId="346DADCB" w14:textId="5F975E1A" w:rsidR="008B22BC" w:rsidRPr="00BF1817" w:rsidRDefault="008B22BC" w:rsidP="001867FF">
      <w:pPr>
        <w:pStyle w:val="SingleTxt"/>
        <w:numPr>
          <w:ilvl w:val="0"/>
          <w:numId w:val="15"/>
        </w:numPr>
        <w:spacing w:line="240" w:lineRule="exact"/>
        <w:rPr>
          <w:lang w:val="fr-FR"/>
        </w:rPr>
      </w:pPr>
      <w:r w:rsidRPr="00BF1817">
        <w:rPr>
          <w:lang w:val="fr-FR"/>
        </w:rPr>
        <w:t>Les plaintes liées à la violence à l</w:t>
      </w:r>
      <w:r w:rsidR="00264199" w:rsidRPr="00BF1817">
        <w:rPr>
          <w:lang w:val="fr-FR"/>
        </w:rPr>
        <w:t>’</w:t>
      </w:r>
      <w:r w:rsidRPr="00BF1817">
        <w:rPr>
          <w:lang w:val="fr-FR"/>
        </w:rPr>
        <w:t>égard des femmes sont généralement facilitées par le réseau d</w:t>
      </w:r>
      <w:r w:rsidR="00264199" w:rsidRPr="00BF1817">
        <w:rPr>
          <w:lang w:val="fr-FR"/>
        </w:rPr>
        <w:t>’</w:t>
      </w:r>
      <w:r w:rsidRPr="00BF1817">
        <w:rPr>
          <w:lang w:val="fr-FR"/>
        </w:rPr>
        <w:t>orientation des prestataires de services, créé dans le cadre du premier plan d</w:t>
      </w:r>
      <w:r w:rsidR="00264199" w:rsidRPr="00BF1817">
        <w:rPr>
          <w:lang w:val="fr-FR"/>
        </w:rPr>
        <w:t>’</w:t>
      </w:r>
      <w:r w:rsidRPr="00BF1817">
        <w:rPr>
          <w:lang w:val="fr-FR"/>
        </w:rPr>
        <w:t>action national de lutte contre la violence fondée sur le genre</w:t>
      </w:r>
      <w:r w:rsidRPr="00BF1817">
        <w:rPr>
          <w:vertAlign w:val="superscript"/>
          <w:lang w:val="fr-FR"/>
        </w:rPr>
        <w:footnoteReference w:id="14"/>
      </w:r>
      <w:r w:rsidRPr="00BF1817">
        <w:rPr>
          <w:lang w:val="fr-FR"/>
        </w:rPr>
        <w:t>. Ce réseau guide et soutient les victimes tout au long des procédures de signalement (généralement auprès du Groupe d</w:t>
      </w:r>
      <w:r w:rsidR="00264199" w:rsidRPr="00BF1817">
        <w:rPr>
          <w:lang w:val="fr-FR"/>
        </w:rPr>
        <w:t>’</w:t>
      </w:r>
      <w:r w:rsidRPr="00BF1817">
        <w:rPr>
          <w:lang w:val="fr-FR"/>
        </w:rPr>
        <w:t>intervention pour les personnes vulnérables de la police nationale), d</w:t>
      </w:r>
      <w:r w:rsidR="00264199" w:rsidRPr="00BF1817">
        <w:rPr>
          <w:lang w:val="fr-FR"/>
        </w:rPr>
        <w:t>’</w:t>
      </w:r>
      <w:r w:rsidRPr="00BF1817">
        <w:rPr>
          <w:lang w:val="fr-FR"/>
        </w:rPr>
        <w:t>enquête et judiciaires. Les plaintes relatives à l</w:t>
      </w:r>
      <w:r w:rsidR="00264199" w:rsidRPr="00BF1817">
        <w:rPr>
          <w:lang w:val="fr-FR"/>
        </w:rPr>
        <w:t>’</w:t>
      </w:r>
      <w:r w:rsidRPr="00BF1817">
        <w:rPr>
          <w:lang w:val="fr-FR"/>
        </w:rPr>
        <w:t>emploi ou à la formation sont généralement traitées par l</w:t>
      </w:r>
      <w:r w:rsidR="00264199" w:rsidRPr="00BF1817">
        <w:rPr>
          <w:lang w:val="fr-FR"/>
        </w:rPr>
        <w:t>’</w:t>
      </w:r>
      <w:r w:rsidRPr="00BF1817">
        <w:rPr>
          <w:lang w:val="fr-FR"/>
        </w:rPr>
        <w:t>Inspection générale du travail, qui dépend du Secrétariat d</w:t>
      </w:r>
      <w:r w:rsidR="00264199" w:rsidRPr="00BF1817">
        <w:rPr>
          <w:lang w:val="fr-FR"/>
        </w:rPr>
        <w:t>’</w:t>
      </w:r>
      <w:r w:rsidRPr="00BF1817">
        <w:rPr>
          <w:lang w:val="fr-FR"/>
        </w:rPr>
        <w:t>État à la formation professionnelle et à l</w:t>
      </w:r>
      <w:r w:rsidR="00264199" w:rsidRPr="00BF1817">
        <w:rPr>
          <w:lang w:val="fr-FR"/>
        </w:rPr>
        <w:t>’</w:t>
      </w:r>
      <w:r w:rsidRPr="00BF1817">
        <w:rPr>
          <w:lang w:val="fr-FR"/>
        </w:rPr>
        <w:t>emploi</w:t>
      </w:r>
      <w:r w:rsidRPr="00BF1817">
        <w:rPr>
          <w:vertAlign w:val="superscript"/>
          <w:lang w:val="fr-FR"/>
        </w:rPr>
        <w:footnoteReference w:id="15"/>
      </w:r>
      <w:r w:rsidRPr="00BF1817">
        <w:rPr>
          <w:lang w:val="fr-FR"/>
        </w:rPr>
        <w:t>, et par l</w:t>
      </w:r>
      <w:r w:rsidR="00264199" w:rsidRPr="00BF1817">
        <w:rPr>
          <w:lang w:val="fr-FR"/>
        </w:rPr>
        <w:t>’</w:t>
      </w:r>
      <w:r w:rsidRPr="00BF1817">
        <w:rPr>
          <w:lang w:val="fr-FR"/>
        </w:rPr>
        <w:t xml:space="preserve">Inspection </w:t>
      </w:r>
      <w:r w:rsidRPr="00BF1817">
        <w:rPr>
          <w:lang w:val="fr-FR"/>
        </w:rPr>
        <w:lastRenderedPageBreak/>
        <w:t>générale de l</w:t>
      </w:r>
      <w:r w:rsidR="00264199" w:rsidRPr="00BF1817">
        <w:rPr>
          <w:lang w:val="fr-FR"/>
        </w:rPr>
        <w:t>’</w:t>
      </w:r>
      <w:r w:rsidRPr="00BF1817">
        <w:rPr>
          <w:lang w:val="fr-FR"/>
        </w:rPr>
        <w:t>éducation, qui dépend du Ministère de l</w:t>
      </w:r>
      <w:r w:rsidR="00264199" w:rsidRPr="00BF1817">
        <w:rPr>
          <w:lang w:val="fr-FR"/>
        </w:rPr>
        <w:t>’</w:t>
      </w:r>
      <w:r w:rsidRPr="00BF1817">
        <w:rPr>
          <w:lang w:val="fr-FR"/>
        </w:rPr>
        <w:t>éducation, de la jeunesse et des sports</w:t>
      </w:r>
      <w:r w:rsidRPr="00BF1817">
        <w:rPr>
          <w:vertAlign w:val="superscript"/>
          <w:lang w:val="fr-FR"/>
        </w:rPr>
        <w:footnoteReference w:id="16"/>
      </w:r>
      <w:r w:rsidRPr="00BF1817">
        <w:rPr>
          <w:lang w:val="fr-FR"/>
        </w:rPr>
        <w:t>. Ces deux institutions sont mandatées pour renvoyer les affaires devant la Cour lorsqu</w:t>
      </w:r>
      <w:r w:rsidR="00264199" w:rsidRPr="00BF1817">
        <w:rPr>
          <w:lang w:val="fr-FR"/>
        </w:rPr>
        <w:t>’</w:t>
      </w:r>
      <w:r w:rsidRPr="00BF1817">
        <w:rPr>
          <w:lang w:val="fr-FR"/>
        </w:rPr>
        <w:t>aucune solution ne peut être trouvée par la médiation.</w:t>
      </w:r>
    </w:p>
    <w:p w14:paraId="6EB10D0D" w14:textId="4909A5CE" w:rsidR="008B22BC" w:rsidRPr="00BF1817" w:rsidRDefault="008B22BC" w:rsidP="001867FF">
      <w:pPr>
        <w:pStyle w:val="SingleTxt"/>
        <w:numPr>
          <w:ilvl w:val="0"/>
          <w:numId w:val="15"/>
        </w:numPr>
        <w:spacing w:line="240" w:lineRule="exact"/>
        <w:rPr>
          <w:lang w:val="fr-FR"/>
        </w:rPr>
      </w:pPr>
      <w:r w:rsidRPr="00BF1817">
        <w:rPr>
          <w:lang w:val="fr-FR"/>
        </w:rPr>
        <w:t>Une attention particulière a été accordée à l</w:t>
      </w:r>
      <w:r w:rsidR="00264199" w:rsidRPr="00BF1817">
        <w:rPr>
          <w:lang w:val="fr-FR"/>
        </w:rPr>
        <w:t>’</w:t>
      </w:r>
      <w:r w:rsidRPr="00BF1817">
        <w:rPr>
          <w:lang w:val="fr-FR"/>
        </w:rPr>
        <w:t>amélioration du mécanisme de dépôt de plaintes liées au harcèlement sexuel commis par des fonctionnaires grâce à l</w:t>
      </w:r>
      <w:r w:rsidR="00264199" w:rsidRPr="00BF1817">
        <w:rPr>
          <w:lang w:val="fr-FR"/>
        </w:rPr>
        <w:t>’</w:t>
      </w:r>
      <w:r w:rsidRPr="00BF1817">
        <w:rPr>
          <w:lang w:val="fr-FR"/>
        </w:rPr>
        <w:t>utilisation de technologies innovantes avec la mise en place du « ChatBot Rosa » depuis 2018.</w:t>
      </w:r>
    </w:p>
    <w:p w14:paraId="194E906E" w14:textId="0A855A78" w:rsidR="008B22BC" w:rsidRPr="00BF1817" w:rsidRDefault="008B22BC" w:rsidP="001867FF">
      <w:pPr>
        <w:pStyle w:val="SingleTxt"/>
        <w:numPr>
          <w:ilvl w:val="0"/>
          <w:numId w:val="15"/>
        </w:numPr>
        <w:spacing w:line="240" w:lineRule="exact"/>
        <w:rPr>
          <w:lang w:val="fr-FR"/>
        </w:rPr>
      </w:pPr>
      <w:r w:rsidRPr="00BF1817">
        <w:rPr>
          <w:lang w:val="fr-FR"/>
        </w:rPr>
        <w:t>Outre le système judiciaire formel, deux autres moyens sont généralement utilisés par les membres de la communauté pour régler les conflits. Ces modes alternatifs de règlement des litiges sont notamment le règlement coutumier des différents (ou Lisan/Adat) et le règlement des différends non coutumier (médiation par les institutions gouvernementales et la société civile). Ils sont tous les deux reconnus par le système juridique officiel et considérés comme légitimes par les membres des communautés</w:t>
      </w:r>
      <w:r w:rsidRPr="00BF1817">
        <w:rPr>
          <w:vertAlign w:val="superscript"/>
          <w:lang w:val="fr-FR"/>
        </w:rPr>
        <w:footnoteReference w:id="17"/>
      </w:r>
      <w:r w:rsidRPr="00BF1817">
        <w:rPr>
          <w:lang w:val="fr-FR"/>
        </w:rPr>
        <w:t>. Bien qu</w:t>
      </w:r>
      <w:r w:rsidR="00264199" w:rsidRPr="00BF1817">
        <w:rPr>
          <w:lang w:val="fr-FR"/>
        </w:rPr>
        <w:t>’</w:t>
      </w:r>
      <w:r w:rsidRPr="00BF1817">
        <w:rPr>
          <w:lang w:val="fr-FR"/>
        </w:rPr>
        <w:t>ils soient principalement animés par des hommes (mais pas exclusivement)</w:t>
      </w:r>
      <w:r w:rsidRPr="00BF1817">
        <w:rPr>
          <w:vertAlign w:val="superscript"/>
          <w:lang w:val="fr-FR"/>
        </w:rPr>
        <w:footnoteReference w:id="18"/>
      </w:r>
      <w:r w:rsidRPr="00BF1817">
        <w:rPr>
          <w:lang w:val="fr-FR"/>
        </w:rPr>
        <w:t>, ces mécanismes sont encore largement utilisés par les femmes</w:t>
      </w:r>
      <w:r w:rsidRPr="00BF1817">
        <w:rPr>
          <w:vertAlign w:val="superscript"/>
          <w:lang w:val="fr-FR"/>
        </w:rPr>
        <w:footnoteReference w:id="19"/>
      </w:r>
      <w:r w:rsidRPr="00BF1817">
        <w:rPr>
          <w:lang w:val="fr-FR"/>
        </w:rPr>
        <w:t>. La future loi sur la justice traditionnelle et la loi sur les processus de justice informelle devraient améliorer les liens entre les différents systèmes et la fourniture de services alternatifs de règlement des litiges.</w:t>
      </w:r>
    </w:p>
    <w:p w14:paraId="1E512B54" w14:textId="77777777" w:rsidR="008B22BC" w:rsidRPr="00BF1817" w:rsidRDefault="008B22BC" w:rsidP="008B22BC">
      <w:pPr>
        <w:pStyle w:val="SingleTxt"/>
        <w:spacing w:after="0" w:line="120" w:lineRule="exact"/>
        <w:rPr>
          <w:sz w:val="10"/>
          <w:lang w:val="fr-FR"/>
        </w:rPr>
      </w:pPr>
    </w:p>
    <w:p w14:paraId="7607843B" w14:textId="0A97A63E" w:rsidR="008B22BC" w:rsidRPr="00BF1817" w:rsidRDefault="008B22BC" w:rsidP="008B22B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F1817">
        <w:rPr>
          <w:lang w:val="fr-FR"/>
        </w:rPr>
        <w:tab/>
      </w:r>
      <w:r w:rsidRPr="00BF1817">
        <w:rPr>
          <w:lang w:val="fr-FR"/>
        </w:rPr>
        <w:tab/>
        <w:t>Aide juridictionnelle</w:t>
      </w:r>
    </w:p>
    <w:p w14:paraId="5906FEA9" w14:textId="7BB6F302" w:rsidR="008B22BC" w:rsidRPr="00BF1817" w:rsidRDefault="008B22BC" w:rsidP="008B22BC">
      <w:pPr>
        <w:pStyle w:val="SingleTxt"/>
        <w:spacing w:after="0" w:line="120" w:lineRule="exact"/>
        <w:rPr>
          <w:sz w:val="10"/>
          <w:lang w:val="fr-FR"/>
        </w:rPr>
      </w:pPr>
    </w:p>
    <w:p w14:paraId="1968B516" w14:textId="2A5BFB91" w:rsidR="008B22BC" w:rsidRPr="00BF1817" w:rsidRDefault="008B22BC" w:rsidP="001867FF">
      <w:pPr>
        <w:pStyle w:val="SingleTxt"/>
        <w:numPr>
          <w:ilvl w:val="0"/>
          <w:numId w:val="15"/>
        </w:numPr>
        <w:spacing w:line="240" w:lineRule="exact"/>
        <w:rPr>
          <w:lang w:val="fr-FR"/>
        </w:rPr>
      </w:pPr>
      <w:r w:rsidRPr="00BF1817">
        <w:rPr>
          <w:lang w:val="fr-FR"/>
        </w:rPr>
        <w:t>L</w:t>
      </w:r>
      <w:r w:rsidR="00264199" w:rsidRPr="00BF1817">
        <w:rPr>
          <w:lang w:val="fr-FR"/>
        </w:rPr>
        <w:t>’</w:t>
      </w:r>
      <w:r w:rsidRPr="00BF1817">
        <w:rPr>
          <w:lang w:val="fr-FR"/>
        </w:rPr>
        <w:t>aide juridictionnelle publique est fournie par le Bureau du Défenseur public (décret-loi n</w:t>
      </w:r>
      <w:r w:rsidRPr="00BF1817">
        <w:rPr>
          <w:vertAlign w:val="superscript"/>
          <w:lang w:val="fr-FR"/>
        </w:rPr>
        <w:t>o</w:t>
      </w:r>
      <w:r w:rsidRPr="00BF1817">
        <w:rPr>
          <w:lang w:val="fr-FR"/>
        </w:rPr>
        <w:t xml:space="preserve">°10/2017), qui est « chargé de fournir une assistance judiciaire et extrajudiciaire complète et gratuite aux citoyens qui en ont besoin en raison de leur situation économique ou sociale » </w:t>
      </w:r>
      <w:r w:rsidR="00264199" w:rsidRPr="00BF1817">
        <w:rPr>
          <w:lang w:val="fr-FR"/>
        </w:rPr>
        <w:t>(art.</w:t>
      </w:r>
      <w:r w:rsidRPr="00BF1817">
        <w:rPr>
          <w:lang w:val="fr-FR"/>
        </w:rPr>
        <w:t> 1.1), couvrant les affaires civiles et pénales</w:t>
      </w:r>
      <w:r w:rsidRPr="00BF1817">
        <w:rPr>
          <w:vertAlign w:val="superscript"/>
          <w:lang w:val="fr-FR"/>
        </w:rPr>
        <w:footnoteReference w:id="20"/>
      </w:r>
      <w:r w:rsidRPr="00BF1817">
        <w:rPr>
          <w:lang w:val="fr-FR"/>
        </w:rPr>
        <w:t>.</w:t>
      </w:r>
    </w:p>
    <w:p w14:paraId="60F7C4F6" w14:textId="1395C438" w:rsidR="008B22BC" w:rsidRPr="00BF1817" w:rsidRDefault="008B22BC" w:rsidP="001867FF">
      <w:pPr>
        <w:pStyle w:val="SingleTxt"/>
        <w:numPr>
          <w:ilvl w:val="0"/>
          <w:numId w:val="15"/>
        </w:numPr>
        <w:spacing w:line="240" w:lineRule="exact"/>
        <w:rPr>
          <w:lang w:val="fr-FR"/>
        </w:rPr>
      </w:pPr>
      <w:r w:rsidRPr="00BF1817">
        <w:rPr>
          <w:lang w:val="fr-FR"/>
        </w:rPr>
        <w:t>30 défenseurs publics à temps plein (5 femmes) et 5 stagiaires supplémentaires travaillent actuellement dans les 4 districts judiciaires. Au cours de la période 2016-2019 (jusqu</w:t>
      </w:r>
      <w:r w:rsidR="00264199" w:rsidRPr="00BF1817">
        <w:rPr>
          <w:lang w:val="fr-FR"/>
        </w:rPr>
        <w:t>’</w:t>
      </w:r>
      <w:r w:rsidRPr="00BF1817">
        <w:rPr>
          <w:lang w:val="fr-FR"/>
        </w:rPr>
        <w:t>en octobre 2019), la section civile du Bureau du Défenseur public a soutenu les femmes dans 46 affaires, toutes liées au divorce. Au cours de la même période, la section pénale a soutenu les femmes dans 2 796 affaires, toutes liées à la violence à l</w:t>
      </w:r>
      <w:r w:rsidR="00264199" w:rsidRPr="00BF1817">
        <w:rPr>
          <w:lang w:val="fr-FR"/>
        </w:rPr>
        <w:t>’</w:t>
      </w:r>
      <w:r w:rsidRPr="00BF1817">
        <w:rPr>
          <w:lang w:val="fr-FR"/>
        </w:rPr>
        <w:t>égard des femmes</w:t>
      </w:r>
      <w:r w:rsidRPr="00BF1817">
        <w:rPr>
          <w:vertAlign w:val="superscript"/>
          <w:lang w:val="fr-FR"/>
        </w:rPr>
        <w:footnoteReference w:id="21"/>
      </w:r>
      <w:r w:rsidRPr="00BF1817">
        <w:rPr>
          <w:vertAlign w:val="superscript"/>
          <w:lang w:val="fr-FR"/>
        </w:rPr>
        <w:t>,</w:t>
      </w:r>
      <w:r w:rsidRPr="00BF1817">
        <w:rPr>
          <w:vertAlign w:val="superscript"/>
          <w:lang w:val="fr-FR"/>
        </w:rPr>
        <w:footnoteReference w:id="22"/>
      </w:r>
      <w:r w:rsidRPr="00BF1817">
        <w:rPr>
          <w:lang w:val="fr-FR"/>
        </w:rPr>
        <w:t>.</w:t>
      </w:r>
    </w:p>
    <w:p w14:paraId="1C4C0582" w14:textId="57CBD674" w:rsidR="008B22BC" w:rsidRPr="00BF1817" w:rsidRDefault="008B22BC" w:rsidP="001867FF">
      <w:pPr>
        <w:pStyle w:val="SingleTxt"/>
        <w:numPr>
          <w:ilvl w:val="0"/>
          <w:numId w:val="15"/>
        </w:numPr>
        <w:spacing w:line="240" w:lineRule="exact"/>
        <w:rPr>
          <w:lang w:val="fr-FR"/>
        </w:rPr>
      </w:pPr>
      <w:r w:rsidRPr="00BF1817">
        <w:rPr>
          <w:lang w:val="fr-FR"/>
        </w:rPr>
        <w:t>Le programme des centres d</w:t>
      </w:r>
      <w:r w:rsidR="00264199" w:rsidRPr="00BF1817">
        <w:rPr>
          <w:lang w:val="fr-FR"/>
        </w:rPr>
        <w:t>’</w:t>
      </w:r>
      <w:r w:rsidRPr="00BF1817">
        <w:rPr>
          <w:lang w:val="fr-FR"/>
        </w:rPr>
        <w:t>assistance juridique, élaboré pour remédier à l</w:t>
      </w:r>
      <w:r w:rsidR="00264199" w:rsidRPr="00BF1817">
        <w:rPr>
          <w:lang w:val="fr-FR"/>
        </w:rPr>
        <w:t>’</w:t>
      </w:r>
      <w:r w:rsidRPr="00BF1817">
        <w:rPr>
          <w:lang w:val="fr-FR"/>
        </w:rPr>
        <w:t>accès limité au système de justice formel, en particulier pour les populations rurales, et piloté dans 2 districts judiciaires (Suai et Baucau) depuis 2016, fournit des services d</w:t>
      </w:r>
      <w:r w:rsidR="00264199" w:rsidRPr="00BF1817">
        <w:rPr>
          <w:lang w:val="fr-FR"/>
        </w:rPr>
        <w:t>’</w:t>
      </w:r>
      <w:r w:rsidRPr="00BF1817">
        <w:rPr>
          <w:lang w:val="fr-FR"/>
        </w:rPr>
        <w:t>information et de consultation juridiques gratuits (décret-loi n</w:t>
      </w:r>
      <w:r w:rsidRPr="00BF1817">
        <w:rPr>
          <w:vertAlign w:val="superscript"/>
          <w:lang w:val="fr-FR"/>
        </w:rPr>
        <w:t>o</w:t>
      </w:r>
      <w:r w:rsidRPr="00BF1817">
        <w:rPr>
          <w:lang w:val="fr-FR"/>
        </w:rPr>
        <w:t xml:space="preserve">°10/2017 – </w:t>
      </w:r>
      <w:r w:rsidR="00084AAF" w:rsidRPr="00BF1817">
        <w:rPr>
          <w:lang w:val="fr-FR"/>
        </w:rPr>
        <w:t>a</w:t>
      </w:r>
      <w:r w:rsidRPr="00BF1817">
        <w:rPr>
          <w:lang w:val="fr-FR"/>
        </w:rPr>
        <w:t>rt</w:t>
      </w:r>
      <w:r w:rsidR="00084AAF" w:rsidRPr="00BF1817">
        <w:rPr>
          <w:lang w:val="fr-FR"/>
        </w:rPr>
        <w:t>.</w:t>
      </w:r>
      <w:r w:rsidRPr="00BF1817">
        <w:rPr>
          <w:lang w:val="fr-FR"/>
        </w:rPr>
        <w:t xml:space="preserve"> 22). </w:t>
      </w:r>
      <w:r w:rsidRPr="00BF1817">
        <w:rPr>
          <w:lang w:val="fr-FR"/>
        </w:rPr>
        <w:lastRenderedPageBreak/>
        <w:t>Il est structuré comme étant la « division extrajudiciaire » du Bureau du Défenseur public, qui fonctionne en parallèle avec les divisions civile et pénale préexistantes.</w:t>
      </w:r>
    </w:p>
    <w:p w14:paraId="2B7C1489" w14:textId="509E65C2" w:rsidR="008B22BC" w:rsidRPr="00BF1817" w:rsidRDefault="008B22BC" w:rsidP="001867FF">
      <w:pPr>
        <w:pStyle w:val="SingleTxt"/>
        <w:numPr>
          <w:ilvl w:val="0"/>
          <w:numId w:val="15"/>
        </w:numPr>
        <w:spacing w:line="240" w:lineRule="exact"/>
        <w:rPr>
          <w:lang w:val="fr-FR"/>
        </w:rPr>
      </w:pPr>
      <w:r w:rsidRPr="00BF1817">
        <w:rPr>
          <w:lang w:val="fr-FR"/>
        </w:rPr>
        <w:t>Après un an de mise en œuvre, 127 affaires ont été enregistrées par les deux centres d</w:t>
      </w:r>
      <w:r w:rsidR="00264199" w:rsidRPr="00BF1817">
        <w:rPr>
          <w:lang w:val="fr-FR"/>
        </w:rPr>
        <w:t>’</w:t>
      </w:r>
      <w:r w:rsidRPr="00BF1817">
        <w:rPr>
          <w:lang w:val="fr-FR"/>
        </w:rPr>
        <w:t>assistance juridique (92 litiges fonciers, 30 autres types d</w:t>
      </w:r>
      <w:r w:rsidR="00264199" w:rsidRPr="00BF1817">
        <w:rPr>
          <w:lang w:val="fr-FR"/>
        </w:rPr>
        <w:t>’</w:t>
      </w:r>
      <w:r w:rsidRPr="00BF1817">
        <w:rPr>
          <w:lang w:val="fr-FR"/>
        </w:rPr>
        <w:t>affaires civiles et 5 affaires pénales), au profit de 251 membres des communautés (20</w:t>
      </w:r>
      <w:r w:rsidR="00264199" w:rsidRPr="00BF1817">
        <w:rPr>
          <w:lang w:val="fr-FR"/>
        </w:rPr>
        <w:t> %</w:t>
      </w:r>
      <w:r w:rsidRPr="00BF1817">
        <w:rPr>
          <w:lang w:val="fr-FR"/>
        </w:rPr>
        <w:t xml:space="preserve"> de femmes – ce qui reflète probablement le fait que les femmes sont peu nombreuses à posséder des terres). Au cours de la même période, les centres d</w:t>
      </w:r>
      <w:r w:rsidR="00264199" w:rsidRPr="00BF1817">
        <w:rPr>
          <w:lang w:val="fr-FR"/>
        </w:rPr>
        <w:t>’</w:t>
      </w:r>
      <w:r w:rsidRPr="00BF1817">
        <w:rPr>
          <w:lang w:val="fr-FR"/>
        </w:rPr>
        <w:t>assistance juridique ont également facilité directement 108 affaires de médiation, dont 28 ont été résolues</w:t>
      </w:r>
      <w:r w:rsidRPr="00BF1817">
        <w:rPr>
          <w:vertAlign w:val="superscript"/>
          <w:lang w:val="fr-FR"/>
        </w:rPr>
        <w:footnoteReference w:id="23"/>
      </w:r>
      <w:r w:rsidRPr="00BF1817">
        <w:rPr>
          <w:lang w:val="fr-FR"/>
        </w:rPr>
        <w:t>, au profit de 56 membres des communautés (32</w:t>
      </w:r>
      <w:r w:rsidR="00264199" w:rsidRPr="00BF1817">
        <w:rPr>
          <w:lang w:val="fr-FR"/>
        </w:rPr>
        <w:t> %</w:t>
      </w:r>
      <w:r w:rsidRPr="00BF1817">
        <w:rPr>
          <w:lang w:val="fr-FR"/>
        </w:rPr>
        <w:t xml:space="preserve"> de femmes)</w:t>
      </w:r>
      <w:r w:rsidRPr="00BF1817">
        <w:rPr>
          <w:vertAlign w:val="superscript"/>
          <w:lang w:val="fr-FR"/>
        </w:rPr>
        <w:footnoteReference w:id="24"/>
      </w:r>
      <w:r w:rsidRPr="00BF1817">
        <w:rPr>
          <w:lang w:val="fr-FR"/>
        </w:rPr>
        <w:t>.</w:t>
      </w:r>
    </w:p>
    <w:p w14:paraId="522C8A1C" w14:textId="229CC1CC" w:rsidR="008B22BC" w:rsidRPr="00BF1817" w:rsidRDefault="008B22BC" w:rsidP="001867FF">
      <w:pPr>
        <w:pStyle w:val="SingleTxt"/>
        <w:numPr>
          <w:ilvl w:val="0"/>
          <w:numId w:val="15"/>
        </w:numPr>
        <w:spacing w:line="240" w:lineRule="exact"/>
        <w:rPr>
          <w:lang w:val="fr-FR"/>
        </w:rPr>
      </w:pPr>
      <w:r w:rsidRPr="00BF1817">
        <w:rPr>
          <w:lang w:val="fr-FR"/>
        </w:rPr>
        <w:t>Dans le cadre du plan d</w:t>
      </w:r>
      <w:r w:rsidR="00264199" w:rsidRPr="00BF1817">
        <w:rPr>
          <w:lang w:val="fr-FR"/>
        </w:rPr>
        <w:t>’</w:t>
      </w:r>
      <w:r w:rsidRPr="00BF1817">
        <w:rPr>
          <w:lang w:val="fr-FR"/>
        </w:rPr>
        <w:t>action national de lutte contre la violence fondée sur le genre et du réseau d</w:t>
      </w:r>
      <w:r w:rsidR="00264199" w:rsidRPr="00BF1817">
        <w:rPr>
          <w:lang w:val="fr-FR"/>
        </w:rPr>
        <w:t>’</w:t>
      </w:r>
      <w:r w:rsidRPr="00BF1817">
        <w:rPr>
          <w:lang w:val="fr-FR"/>
        </w:rPr>
        <w:t>orientation, les organisations de la société civile apportent également un soutien important et une aide juridictionnelle gratuite aux femmes victimes de violence fondée sur le genre</w:t>
      </w:r>
      <w:r w:rsidRPr="00BF1817">
        <w:rPr>
          <w:vertAlign w:val="superscript"/>
          <w:lang w:val="fr-FR"/>
        </w:rPr>
        <w:footnoteReference w:id="25"/>
      </w:r>
      <w:r w:rsidRPr="00BF1817">
        <w:rPr>
          <w:vertAlign w:val="superscript"/>
          <w:lang w:val="fr-FR"/>
        </w:rPr>
        <w:t>,</w:t>
      </w:r>
      <w:r w:rsidRPr="00BF1817">
        <w:rPr>
          <w:vertAlign w:val="superscript"/>
          <w:lang w:val="fr-FR"/>
        </w:rPr>
        <w:footnoteReference w:id="26"/>
      </w:r>
      <w:r w:rsidRPr="00BF1817">
        <w:rPr>
          <w:lang w:val="fr-FR"/>
        </w:rPr>
        <w:t>.</w:t>
      </w:r>
    </w:p>
    <w:p w14:paraId="26A9339A" w14:textId="442D6F51" w:rsidR="008B22BC" w:rsidRPr="00BF1817" w:rsidRDefault="008B22BC" w:rsidP="008B22BC">
      <w:pPr>
        <w:pStyle w:val="SingleTxt"/>
        <w:spacing w:after="0" w:line="120" w:lineRule="exact"/>
        <w:rPr>
          <w:sz w:val="10"/>
          <w:lang w:val="fr-FR"/>
        </w:rPr>
      </w:pPr>
    </w:p>
    <w:p w14:paraId="11BB32CF" w14:textId="6B35ACB9" w:rsidR="008B22BC" w:rsidRPr="00BF1817" w:rsidRDefault="008B22BC" w:rsidP="008B22B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F1817">
        <w:rPr>
          <w:lang w:val="fr-FR"/>
        </w:rPr>
        <w:tab/>
      </w:r>
      <w:r w:rsidRPr="00BF1817">
        <w:rPr>
          <w:lang w:val="fr-FR"/>
        </w:rPr>
        <w:tab/>
        <w:t>Ressources humaines et formation des acteurs de la justice</w:t>
      </w:r>
    </w:p>
    <w:p w14:paraId="02AEB458" w14:textId="17A612E3" w:rsidR="008B22BC" w:rsidRPr="00BF1817" w:rsidRDefault="008B22BC" w:rsidP="008B22BC">
      <w:pPr>
        <w:pStyle w:val="SingleTxt"/>
        <w:spacing w:after="0" w:line="120" w:lineRule="exact"/>
        <w:rPr>
          <w:sz w:val="10"/>
          <w:lang w:val="fr-FR"/>
        </w:rPr>
      </w:pPr>
    </w:p>
    <w:p w14:paraId="5598F27C" w14:textId="0F3647B5" w:rsidR="008B22BC" w:rsidRPr="00BF1817" w:rsidRDefault="008B22BC" w:rsidP="001867FF">
      <w:pPr>
        <w:pStyle w:val="SingleTxt"/>
        <w:numPr>
          <w:ilvl w:val="0"/>
          <w:numId w:val="15"/>
        </w:numPr>
        <w:spacing w:line="240" w:lineRule="exact"/>
        <w:rPr>
          <w:lang w:val="fr-FR"/>
        </w:rPr>
      </w:pPr>
      <w:r w:rsidRPr="00BF1817">
        <w:rPr>
          <w:lang w:val="fr-FR"/>
        </w:rPr>
        <w:t>La loi n</w:t>
      </w:r>
      <w:r w:rsidRPr="00BF1817">
        <w:rPr>
          <w:vertAlign w:val="superscript"/>
          <w:lang w:val="fr-FR"/>
        </w:rPr>
        <w:t>o</w:t>
      </w:r>
      <w:r w:rsidRPr="00BF1817">
        <w:rPr>
          <w:lang w:val="fr-FR"/>
        </w:rPr>
        <w:t>°1/2017 établit un régime transitoire pour le recrutement de magistrats et de défenseurs publics non timorais</w:t>
      </w:r>
      <w:r w:rsidRPr="00BF1817">
        <w:rPr>
          <w:vertAlign w:val="superscript"/>
          <w:lang w:val="fr-FR"/>
        </w:rPr>
        <w:footnoteReference w:id="27"/>
      </w:r>
      <w:r w:rsidRPr="00BF1817">
        <w:rPr>
          <w:lang w:val="fr-FR"/>
        </w:rPr>
        <w:t xml:space="preserve"> qui seront principalement intégrés au Centre de formation juridique et judiciaire en tant que mentors ou professeurs pour répondre au besoin de ressources humaines judiciaires qualifiées, atténuant les résolutions n</w:t>
      </w:r>
      <w:r w:rsidRPr="00BF1817">
        <w:rPr>
          <w:vertAlign w:val="superscript"/>
          <w:lang w:val="fr-FR"/>
        </w:rPr>
        <w:t>o</w:t>
      </w:r>
      <w:r w:rsidRPr="00BF1817">
        <w:rPr>
          <w:lang w:val="fr-FR"/>
        </w:rPr>
        <w:t>°29/2014 et 32/2014 liées à la révocation des juges internationaux en 2014.</w:t>
      </w:r>
    </w:p>
    <w:p w14:paraId="679B5D3B" w14:textId="49166BEF" w:rsidR="008B22BC" w:rsidRPr="00BF1817" w:rsidRDefault="008B22BC" w:rsidP="001867FF">
      <w:pPr>
        <w:pStyle w:val="SingleTxt"/>
        <w:numPr>
          <w:ilvl w:val="0"/>
          <w:numId w:val="15"/>
        </w:numPr>
        <w:spacing w:line="240" w:lineRule="exact"/>
        <w:rPr>
          <w:lang w:val="fr-FR"/>
        </w:rPr>
      </w:pPr>
      <w:r w:rsidRPr="00BF1817">
        <w:rPr>
          <w:lang w:val="fr-FR"/>
        </w:rPr>
        <w:t>Le Ministère de la justice a signé en 2016 un nouveau protocole de coopération avec le Gouvernement du Portugal sur le renouvellement de l</w:t>
      </w:r>
      <w:r w:rsidR="00264199" w:rsidRPr="00BF1817">
        <w:rPr>
          <w:lang w:val="fr-FR"/>
        </w:rPr>
        <w:t>’</w:t>
      </w:r>
      <w:r w:rsidRPr="00BF1817">
        <w:rPr>
          <w:lang w:val="fr-FR"/>
        </w:rPr>
        <w:t>assistance au secteur de la justice qui a permis la réouverture du Centre de formation juridique et judiciaire. Au moment de la rédaction de ce rapport, 6 formateurs et mentors internationaux enseignent au Centre de formation juridique et judiciaire (50</w:t>
      </w:r>
      <w:r w:rsidR="00264199" w:rsidRPr="00BF1817">
        <w:rPr>
          <w:lang w:val="fr-FR"/>
        </w:rPr>
        <w:t> %</w:t>
      </w:r>
      <w:r w:rsidRPr="00BF1817">
        <w:rPr>
          <w:lang w:val="fr-FR"/>
        </w:rPr>
        <w:t xml:space="preserve"> de femmes)</w:t>
      </w:r>
      <w:r w:rsidRPr="00BF1817">
        <w:rPr>
          <w:vertAlign w:val="superscript"/>
          <w:lang w:val="fr-FR"/>
        </w:rPr>
        <w:footnoteReference w:id="28"/>
      </w:r>
      <w:r w:rsidRPr="00BF1817">
        <w:rPr>
          <w:lang w:val="fr-FR"/>
        </w:rPr>
        <w:t>. Les nouveaux statuts du Centre de formation juridique et judiciaire précisent également que l</w:t>
      </w:r>
      <w:r w:rsidR="00264199" w:rsidRPr="00BF1817">
        <w:rPr>
          <w:lang w:val="fr-FR"/>
        </w:rPr>
        <w:t>’</w:t>
      </w:r>
      <w:r w:rsidRPr="00BF1817">
        <w:rPr>
          <w:lang w:val="fr-FR"/>
        </w:rPr>
        <w:t>objectif du recrutement de formateurs internationaux est un mécanisme transitoire visant à former les ressources humaines locales et à renforcer la durabilité du système judiciaire</w:t>
      </w:r>
      <w:r w:rsidRPr="00BF1817">
        <w:rPr>
          <w:vertAlign w:val="superscript"/>
          <w:lang w:val="fr-FR"/>
        </w:rPr>
        <w:footnoteReference w:id="29"/>
      </w:r>
      <w:r w:rsidRPr="00BF1817">
        <w:rPr>
          <w:lang w:val="fr-FR"/>
        </w:rPr>
        <w:t>.</w:t>
      </w:r>
    </w:p>
    <w:p w14:paraId="6894724A" w14:textId="01C40536" w:rsidR="00264199" w:rsidRPr="00BF1817" w:rsidRDefault="008B22BC" w:rsidP="001867FF">
      <w:pPr>
        <w:pStyle w:val="SingleTxt"/>
        <w:numPr>
          <w:ilvl w:val="0"/>
          <w:numId w:val="15"/>
        </w:numPr>
        <w:spacing w:line="240" w:lineRule="exact"/>
        <w:rPr>
          <w:lang w:val="fr-FR"/>
        </w:rPr>
      </w:pPr>
      <w:r w:rsidRPr="00BF1817">
        <w:rPr>
          <w:lang w:val="fr-FR"/>
        </w:rPr>
        <w:t>Le nombre de juges s</w:t>
      </w:r>
      <w:r w:rsidR="00264199" w:rsidRPr="00BF1817">
        <w:rPr>
          <w:lang w:val="fr-FR"/>
        </w:rPr>
        <w:t>’</w:t>
      </w:r>
      <w:r w:rsidRPr="00BF1817">
        <w:rPr>
          <w:lang w:val="fr-FR"/>
        </w:rPr>
        <w:t>élève désormais à 35 (40</w:t>
      </w:r>
      <w:r w:rsidR="00264199" w:rsidRPr="00BF1817">
        <w:rPr>
          <w:lang w:val="fr-FR"/>
        </w:rPr>
        <w:t> %</w:t>
      </w:r>
      <w:r w:rsidRPr="00BF1817">
        <w:rPr>
          <w:lang w:val="fr-FR"/>
        </w:rPr>
        <w:t xml:space="preserve"> de femmes), le nombre d</w:t>
      </w:r>
      <w:r w:rsidR="00264199" w:rsidRPr="00BF1817">
        <w:rPr>
          <w:lang w:val="fr-FR"/>
        </w:rPr>
        <w:t>’</w:t>
      </w:r>
      <w:r w:rsidRPr="00BF1817">
        <w:rPr>
          <w:lang w:val="fr-FR"/>
        </w:rPr>
        <w:t>auditeurs du tribunal à 30 (27</w:t>
      </w:r>
      <w:r w:rsidR="00264199" w:rsidRPr="00BF1817">
        <w:rPr>
          <w:lang w:val="fr-FR"/>
        </w:rPr>
        <w:t> %</w:t>
      </w:r>
      <w:r w:rsidRPr="00BF1817">
        <w:rPr>
          <w:lang w:val="fr-FR"/>
        </w:rPr>
        <w:t xml:space="preserve"> de femmes) et le nombre de fonctionnaires de </w:t>
      </w:r>
      <w:r w:rsidRPr="00BF1817">
        <w:rPr>
          <w:lang w:val="fr-FR"/>
        </w:rPr>
        <w:lastRenderedPageBreak/>
        <w:t>justice/greffiers à 86 (27</w:t>
      </w:r>
      <w:r w:rsidR="00264199" w:rsidRPr="00BF1817">
        <w:rPr>
          <w:lang w:val="fr-FR"/>
        </w:rPr>
        <w:t> %</w:t>
      </w:r>
      <w:r w:rsidRPr="00BF1817">
        <w:rPr>
          <w:lang w:val="fr-FR"/>
        </w:rPr>
        <w:t xml:space="preserve"> de femmes)</w:t>
      </w:r>
      <w:r w:rsidRPr="00BF1817">
        <w:rPr>
          <w:vertAlign w:val="superscript"/>
          <w:lang w:val="fr-FR"/>
        </w:rPr>
        <w:footnoteReference w:id="30"/>
      </w:r>
      <w:r w:rsidRPr="00BF1817">
        <w:rPr>
          <w:lang w:val="fr-FR"/>
        </w:rPr>
        <w:t>. Ces nombres devraient augmenter après la remise des diplômes des 13 nouveaux stagiaires de la sixième formation du Centre de formation juridique et judiciaire en décembre 2019. En outre, le nombre d</w:t>
      </w:r>
      <w:r w:rsidR="00264199" w:rsidRPr="00BF1817">
        <w:rPr>
          <w:lang w:val="fr-FR"/>
        </w:rPr>
        <w:t>’</w:t>
      </w:r>
      <w:r w:rsidRPr="00BF1817">
        <w:rPr>
          <w:lang w:val="fr-FR"/>
        </w:rPr>
        <w:t>avocats privés est passé à 132 professionnels</w:t>
      </w:r>
      <w:r w:rsidRPr="00BF1817">
        <w:rPr>
          <w:vertAlign w:val="superscript"/>
          <w:lang w:val="fr-FR"/>
        </w:rPr>
        <w:footnoteReference w:id="31"/>
      </w:r>
      <w:r w:rsidR="00084AAF" w:rsidRPr="00BF1817">
        <w:rPr>
          <w:lang w:val="fr-FR"/>
        </w:rPr>
        <w:t>.</w:t>
      </w:r>
    </w:p>
    <w:p w14:paraId="1BBDEBC4" w14:textId="74D34895" w:rsidR="008B22BC" w:rsidRPr="00BF1817" w:rsidRDefault="008B22BC" w:rsidP="001867FF">
      <w:pPr>
        <w:pStyle w:val="SingleTxt"/>
        <w:numPr>
          <w:ilvl w:val="0"/>
          <w:numId w:val="15"/>
        </w:numPr>
        <w:spacing w:line="240" w:lineRule="exact"/>
        <w:rPr>
          <w:lang w:val="fr-FR"/>
        </w:rPr>
      </w:pPr>
      <w:r w:rsidRPr="00BF1817">
        <w:rPr>
          <w:lang w:val="fr-FR"/>
        </w:rPr>
        <w:t>Une formation spécifique sur le genre pour les juges a été organisée et dispensée par ONU Femmes en octobre 2015. Les mécanismes nationaux de promotion de la femme</w:t>
      </w:r>
      <w:r w:rsidRPr="00BF1817">
        <w:rPr>
          <w:vertAlign w:val="superscript"/>
          <w:lang w:val="fr-FR"/>
        </w:rPr>
        <w:footnoteReference w:id="32"/>
      </w:r>
      <w:r w:rsidRPr="00BF1817">
        <w:rPr>
          <w:lang w:val="fr-FR"/>
        </w:rPr>
        <w:t xml:space="preserve"> ont pris la suite en 2017 pour la sixième formation de 4 jours dans le cadre du programme de formation complémentaire dispensé à 35 avocats privés (20</w:t>
      </w:r>
      <w:r w:rsidR="00264199" w:rsidRPr="00BF1817">
        <w:rPr>
          <w:lang w:val="fr-FR"/>
        </w:rPr>
        <w:t> %</w:t>
      </w:r>
      <w:r w:rsidRPr="00BF1817">
        <w:rPr>
          <w:lang w:val="fr-FR"/>
        </w:rPr>
        <w:t xml:space="preserve"> de femmes) en 2017</w:t>
      </w:r>
      <w:r w:rsidRPr="00BF1817">
        <w:rPr>
          <w:vertAlign w:val="superscript"/>
          <w:lang w:val="fr-FR"/>
        </w:rPr>
        <w:footnoteReference w:id="33"/>
      </w:r>
      <w:r w:rsidR="00D5606B" w:rsidRPr="00BF1817">
        <w:rPr>
          <w:lang w:val="fr-FR"/>
        </w:rPr>
        <w:t>.</w:t>
      </w:r>
    </w:p>
    <w:p w14:paraId="600A7BCB" w14:textId="580896C6" w:rsidR="008B22BC" w:rsidRPr="00BF1817" w:rsidRDefault="008B22BC" w:rsidP="001867FF">
      <w:pPr>
        <w:pStyle w:val="SingleTxt"/>
        <w:numPr>
          <w:ilvl w:val="0"/>
          <w:numId w:val="15"/>
        </w:numPr>
        <w:spacing w:line="240" w:lineRule="exact"/>
        <w:rPr>
          <w:lang w:val="fr-FR"/>
        </w:rPr>
      </w:pPr>
      <w:r w:rsidRPr="00BF1817">
        <w:rPr>
          <w:lang w:val="fr-FR"/>
        </w:rPr>
        <w:t>Il a été observé depuis 2015 que les références directes à la Convention sur l</w:t>
      </w:r>
      <w:r w:rsidR="00264199" w:rsidRPr="00BF1817">
        <w:rPr>
          <w:lang w:val="fr-FR"/>
        </w:rPr>
        <w:t>’</w:t>
      </w:r>
      <w:r w:rsidRPr="00BF1817">
        <w:rPr>
          <w:lang w:val="fr-FR"/>
        </w:rPr>
        <w:t>élimination de toutes les formes de discrimination à l</w:t>
      </w:r>
      <w:r w:rsidR="00264199" w:rsidRPr="00BF1817">
        <w:rPr>
          <w:lang w:val="fr-FR"/>
        </w:rPr>
        <w:t>’</w:t>
      </w:r>
      <w:r w:rsidRPr="00BF1817">
        <w:rPr>
          <w:lang w:val="fr-FR"/>
        </w:rPr>
        <w:t>égard des femmes par les juges dans les affaires de violence fondée sur le genre et de violences sexuelles ont augmenté</w:t>
      </w:r>
      <w:r w:rsidRPr="00BF1817">
        <w:rPr>
          <w:vertAlign w:val="superscript"/>
          <w:lang w:val="fr-FR"/>
        </w:rPr>
        <w:footnoteReference w:id="34"/>
      </w:r>
      <w:r w:rsidR="00D5606B" w:rsidRPr="00BF1817">
        <w:rPr>
          <w:lang w:val="fr-FR"/>
        </w:rPr>
        <w:t>.</w:t>
      </w:r>
      <w:r w:rsidR="00084AAF" w:rsidRPr="00BF1817">
        <w:rPr>
          <w:lang w:val="fr-FR"/>
        </w:rPr>
        <w:t xml:space="preserve"> </w:t>
      </w:r>
      <w:r w:rsidRPr="00BF1817">
        <w:rPr>
          <w:lang w:val="fr-FR"/>
        </w:rPr>
        <w:t>De même, le programme de surveillance du système judiciaire a observé depuis 2016 que les commentaires ou décisions discriminatoires à l</w:t>
      </w:r>
      <w:r w:rsidR="00264199" w:rsidRPr="00BF1817">
        <w:rPr>
          <w:lang w:val="fr-FR"/>
        </w:rPr>
        <w:t>’</w:t>
      </w:r>
      <w:r w:rsidRPr="00BF1817">
        <w:rPr>
          <w:lang w:val="fr-FR"/>
        </w:rPr>
        <w:t>égard des femmes ont diminué et les efforts des tribunaux pour traiter les affaires de violence fondée sur le genre en suspens des années précédentes et veiller à ce que les nouvelles affaires soient traitées rapidement ont été salués</w:t>
      </w:r>
      <w:r w:rsidRPr="00BF1817">
        <w:rPr>
          <w:vertAlign w:val="superscript"/>
          <w:lang w:val="fr-FR"/>
        </w:rPr>
        <w:footnoteReference w:id="35"/>
      </w:r>
      <w:r w:rsidR="00D5606B" w:rsidRPr="00BF1817">
        <w:rPr>
          <w:lang w:val="fr-FR"/>
        </w:rPr>
        <w:t>.</w:t>
      </w:r>
    </w:p>
    <w:p w14:paraId="44337A43" w14:textId="05E647DE" w:rsidR="00D5606B" w:rsidRPr="00BF1817" w:rsidRDefault="00D5606B" w:rsidP="00D5606B">
      <w:pPr>
        <w:pStyle w:val="SingleTxt"/>
        <w:spacing w:after="0" w:line="120" w:lineRule="exact"/>
        <w:rPr>
          <w:sz w:val="10"/>
          <w:lang w:val="fr-FR"/>
        </w:rPr>
      </w:pPr>
    </w:p>
    <w:p w14:paraId="0D3C006D" w14:textId="245BD429" w:rsidR="008B22BC" w:rsidRPr="00BF1817" w:rsidRDefault="008B22BC" w:rsidP="00D56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8" w:name="_Hlk20721478"/>
      <w:r w:rsidRPr="00BF1817">
        <w:rPr>
          <w:lang w:val="fr-FR"/>
        </w:rPr>
        <w:tab/>
      </w:r>
      <w:r w:rsidRPr="00BF1817">
        <w:rPr>
          <w:lang w:val="fr-FR"/>
        </w:rPr>
        <w:tab/>
        <w:t>Amélioration de la connaissance de leurs droits par les femmes</w:t>
      </w:r>
      <w:r w:rsidR="00D5606B" w:rsidRPr="00BF1817">
        <w:rPr>
          <w:lang w:val="fr-FR"/>
        </w:rPr>
        <w:br/>
      </w:r>
      <w:r w:rsidRPr="00BF1817">
        <w:rPr>
          <w:lang w:val="fr-FR"/>
        </w:rPr>
        <w:t>et de leur connaissance des notions élémentaires de droit</w:t>
      </w:r>
      <w:bookmarkEnd w:id="8"/>
    </w:p>
    <w:p w14:paraId="71E6E0A3" w14:textId="4144D2D0" w:rsidR="00D5606B" w:rsidRPr="00BF1817" w:rsidRDefault="00D5606B" w:rsidP="00D5606B">
      <w:pPr>
        <w:pStyle w:val="SingleTxt"/>
        <w:spacing w:after="0" w:line="120" w:lineRule="exact"/>
        <w:rPr>
          <w:sz w:val="10"/>
          <w:lang w:val="fr-FR"/>
        </w:rPr>
      </w:pPr>
    </w:p>
    <w:p w14:paraId="51E91BBB" w14:textId="3648924F" w:rsidR="008B22BC" w:rsidRPr="00BF1817" w:rsidRDefault="008B22BC" w:rsidP="001867FF">
      <w:pPr>
        <w:pStyle w:val="SingleTxt"/>
        <w:numPr>
          <w:ilvl w:val="0"/>
          <w:numId w:val="15"/>
        </w:numPr>
        <w:spacing w:line="240" w:lineRule="exact"/>
        <w:rPr>
          <w:lang w:val="fr-FR"/>
        </w:rPr>
      </w:pPr>
      <w:r w:rsidRPr="00BF1817">
        <w:rPr>
          <w:lang w:val="fr-FR"/>
        </w:rPr>
        <w:t>En plus de la vulgarisation d</w:t>
      </w:r>
      <w:r w:rsidR="00264199" w:rsidRPr="00BF1817">
        <w:rPr>
          <w:lang w:val="fr-FR"/>
        </w:rPr>
        <w:t>’</w:t>
      </w:r>
      <w:r w:rsidRPr="00BF1817">
        <w:rPr>
          <w:lang w:val="fr-FR"/>
        </w:rPr>
        <w:t>informations juridiques par les centres d</w:t>
      </w:r>
      <w:r w:rsidR="00264199" w:rsidRPr="00BF1817">
        <w:rPr>
          <w:lang w:val="fr-FR"/>
        </w:rPr>
        <w:t>’</w:t>
      </w:r>
      <w:r w:rsidRPr="00BF1817">
        <w:rPr>
          <w:lang w:val="fr-FR"/>
        </w:rPr>
        <w:t>assistance juridique</w:t>
      </w:r>
      <w:r w:rsidRPr="00BF1817">
        <w:rPr>
          <w:vertAlign w:val="superscript"/>
          <w:lang w:val="fr-FR"/>
        </w:rPr>
        <w:footnoteReference w:id="36"/>
      </w:r>
      <w:r w:rsidR="00D5606B" w:rsidRPr="00BF1817">
        <w:rPr>
          <w:lang w:val="fr-FR"/>
        </w:rPr>
        <w:t xml:space="preserve">, </w:t>
      </w:r>
      <w:r w:rsidRPr="00BF1817">
        <w:rPr>
          <w:lang w:val="fr-FR"/>
        </w:rPr>
        <w:t>les institutions gouvernementales</w:t>
      </w:r>
      <w:r w:rsidRPr="00BF1817">
        <w:rPr>
          <w:vertAlign w:val="superscript"/>
          <w:lang w:val="fr-FR"/>
        </w:rPr>
        <w:footnoteReference w:id="37"/>
      </w:r>
      <w:r w:rsidRPr="00BF1817">
        <w:rPr>
          <w:lang w:val="fr-FR"/>
        </w:rPr>
        <w:t xml:space="preserve"> et étatiques telles que le Provedoria dos Direitos Humanos e Justiçaont lancé, au niveau communautaire, des campagnes d</w:t>
      </w:r>
      <w:r w:rsidR="00264199" w:rsidRPr="00BF1817">
        <w:rPr>
          <w:lang w:val="fr-FR"/>
        </w:rPr>
        <w:t>’</w:t>
      </w:r>
      <w:r w:rsidRPr="00BF1817">
        <w:rPr>
          <w:lang w:val="fr-FR"/>
        </w:rPr>
        <w:t>information sur les notions élémentaires de droit sur divers sujets. La campagne de 16 journées de mobilisation contre la violence à l</w:t>
      </w:r>
      <w:r w:rsidR="00264199" w:rsidRPr="00BF1817">
        <w:rPr>
          <w:lang w:val="fr-FR"/>
        </w:rPr>
        <w:t>’</w:t>
      </w:r>
      <w:r w:rsidRPr="00BF1817">
        <w:rPr>
          <w:lang w:val="fr-FR"/>
        </w:rPr>
        <w:t xml:space="preserve">égard des femmes, organisée chaque </w:t>
      </w:r>
      <w:r w:rsidRPr="00BF1817">
        <w:rPr>
          <w:lang w:val="fr-FR"/>
        </w:rPr>
        <w:lastRenderedPageBreak/>
        <w:t>année, contribue également à sensibiliser largement sur la question de la violence fondée sur le genre</w:t>
      </w:r>
      <w:r w:rsidRPr="00BF1817">
        <w:rPr>
          <w:vertAlign w:val="superscript"/>
          <w:lang w:val="fr-FR"/>
        </w:rPr>
        <w:footnoteReference w:id="38"/>
      </w:r>
      <w:r w:rsidR="00D5606B" w:rsidRPr="00BF1817">
        <w:rPr>
          <w:lang w:val="fr-FR"/>
        </w:rPr>
        <w:t>.</w:t>
      </w:r>
    </w:p>
    <w:p w14:paraId="0D0C330B" w14:textId="280EF082" w:rsidR="00D5606B" w:rsidRPr="00BF1817" w:rsidRDefault="00D5606B" w:rsidP="00D5606B">
      <w:pPr>
        <w:pStyle w:val="SingleTxt"/>
        <w:spacing w:after="0" w:line="120" w:lineRule="exact"/>
        <w:rPr>
          <w:sz w:val="10"/>
          <w:lang w:val="fr-FR"/>
        </w:rPr>
      </w:pPr>
    </w:p>
    <w:p w14:paraId="76D9AF5E" w14:textId="2B88EDCA" w:rsidR="008B22BC" w:rsidRPr="00BF1817" w:rsidRDefault="008B22BC" w:rsidP="00D5606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bookmarkStart w:id="9" w:name="_Hlk20721900"/>
      <w:r w:rsidRPr="00BF1817">
        <w:rPr>
          <w:lang w:val="fr-FR"/>
        </w:rPr>
        <w:tab/>
      </w:r>
      <w:r w:rsidRPr="00BF1817">
        <w:rPr>
          <w:lang w:val="fr-FR"/>
        </w:rPr>
        <w:tab/>
        <w:t>Ressources allouées à l</w:t>
      </w:r>
      <w:r w:rsidR="00264199" w:rsidRPr="00BF1817">
        <w:rPr>
          <w:lang w:val="fr-FR"/>
        </w:rPr>
        <w:t>’</w:t>
      </w:r>
      <w:r w:rsidRPr="00BF1817">
        <w:rPr>
          <w:lang w:val="fr-FR"/>
        </w:rPr>
        <w:t>amélioration de l</w:t>
      </w:r>
      <w:r w:rsidR="00264199" w:rsidRPr="00BF1817">
        <w:rPr>
          <w:lang w:val="fr-FR"/>
        </w:rPr>
        <w:t>’</w:t>
      </w:r>
      <w:r w:rsidRPr="00BF1817">
        <w:rPr>
          <w:lang w:val="fr-FR"/>
        </w:rPr>
        <w:t>accès à la justice formelle</w:t>
      </w:r>
      <w:bookmarkEnd w:id="9"/>
    </w:p>
    <w:p w14:paraId="17087BE1" w14:textId="7C58BAF5" w:rsidR="00D5606B" w:rsidRPr="00BF1817" w:rsidRDefault="00D5606B" w:rsidP="00D5606B">
      <w:pPr>
        <w:pStyle w:val="SingleTxt"/>
        <w:spacing w:after="0" w:line="120" w:lineRule="exact"/>
        <w:rPr>
          <w:sz w:val="10"/>
          <w:lang w:val="fr-FR"/>
        </w:rPr>
      </w:pPr>
    </w:p>
    <w:p w14:paraId="1829B292" w14:textId="31FE3330" w:rsidR="008B22BC" w:rsidRPr="00BF1817" w:rsidRDefault="008B22BC" w:rsidP="001867FF">
      <w:pPr>
        <w:pStyle w:val="SingleTxt"/>
        <w:numPr>
          <w:ilvl w:val="0"/>
          <w:numId w:val="15"/>
        </w:numPr>
        <w:spacing w:line="240" w:lineRule="exact"/>
        <w:rPr>
          <w:lang w:val="fr-FR"/>
        </w:rPr>
      </w:pPr>
      <w:r w:rsidRPr="00BF1817">
        <w:rPr>
          <w:lang w:val="fr-FR"/>
        </w:rPr>
        <w:t>En 2015, une augmentation de l</w:t>
      </w:r>
      <w:r w:rsidR="00264199" w:rsidRPr="00BF1817">
        <w:rPr>
          <w:lang w:val="fr-FR"/>
        </w:rPr>
        <w:t>’</w:t>
      </w:r>
      <w:r w:rsidRPr="00BF1817">
        <w:rPr>
          <w:lang w:val="fr-FR"/>
        </w:rPr>
        <w:t>allocation budgétaire de la justice (21</w:t>
      </w:r>
      <w:r w:rsidR="00264199" w:rsidRPr="00BF1817">
        <w:rPr>
          <w:lang w:val="fr-FR"/>
        </w:rPr>
        <w:t> %</w:t>
      </w:r>
      <w:r w:rsidRPr="00BF1817">
        <w:rPr>
          <w:lang w:val="fr-FR"/>
        </w:rPr>
        <w:t>)</w:t>
      </w:r>
      <w:r w:rsidRPr="00BF1817">
        <w:rPr>
          <w:vertAlign w:val="superscript"/>
          <w:lang w:val="fr-FR"/>
        </w:rPr>
        <w:footnoteReference w:id="39"/>
      </w:r>
      <w:r w:rsidRPr="00BF1817">
        <w:rPr>
          <w:lang w:val="fr-FR"/>
        </w:rPr>
        <w:t xml:space="preserve"> a permis d</w:t>
      </w:r>
      <w:r w:rsidR="00264199" w:rsidRPr="00BF1817">
        <w:rPr>
          <w:lang w:val="fr-FR"/>
        </w:rPr>
        <w:t>’</w:t>
      </w:r>
      <w:r w:rsidRPr="00BF1817">
        <w:rPr>
          <w:lang w:val="fr-FR"/>
        </w:rPr>
        <w:t>améliorer le matériel et les infrastructures des tribunaux de district, en construisant notamment une salle spécifique au tribunal de district d</w:t>
      </w:r>
      <w:r w:rsidR="00264199" w:rsidRPr="00BF1817">
        <w:rPr>
          <w:lang w:val="fr-FR"/>
        </w:rPr>
        <w:t>’</w:t>
      </w:r>
      <w:r w:rsidRPr="00BF1817">
        <w:rPr>
          <w:lang w:val="fr-FR"/>
        </w:rPr>
        <w:t>Oecusse pour que les victimes puissent consulter leurs avocats en privé et rester éloignées du prévenu. L</w:t>
      </w:r>
      <w:r w:rsidR="00264199" w:rsidRPr="00BF1817">
        <w:rPr>
          <w:lang w:val="fr-FR"/>
        </w:rPr>
        <w:t>’</w:t>
      </w:r>
      <w:r w:rsidRPr="00BF1817">
        <w:rPr>
          <w:lang w:val="fr-FR"/>
        </w:rPr>
        <w:t>amélioration du matériel a consisté notamment à acquérir des véhicules supplémentaires pour faciliter les procédures judiciaires mobiles.</w:t>
      </w:r>
      <w:bookmarkStart w:id="10" w:name="_Hlk20722031"/>
      <w:bookmarkEnd w:id="10"/>
    </w:p>
    <w:p w14:paraId="12B4439D" w14:textId="56EE4080" w:rsidR="008B22BC" w:rsidRPr="00BF1817" w:rsidRDefault="008B22BC" w:rsidP="001867FF">
      <w:pPr>
        <w:pStyle w:val="SingleTxt"/>
        <w:numPr>
          <w:ilvl w:val="0"/>
          <w:numId w:val="15"/>
        </w:numPr>
        <w:spacing w:line="240" w:lineRule="exact"/>
        <w:rPr>
          <w:lang w:val="fr-FR"/>
        </w:rPr>
      </w:pPr>
      <w:r w:rsidRPr="00BF1817">
        <w:rPr>
          <w:lang w:val="fr-FR"/>
        </w:rPr>
        <w:t>Même si des ressources financières importantes ont été allouées aux tribunaux de district au cours de la période 2016-2019</w:t>
      </w:r>
      <w:r w:rsidRPr="00BF1817">
        <w:rPr>
          <w:vertAlign w:val="superscript"/>
          <w:lang w:val="fr-FR"/>
        </w:rPr>
        <w:footnoteReference w:id="40"/>
      </w:r>
      <w:r w:rsidRPr="00BF1817">
        <w:rPr>
          <w:lang w:val="fr-FR"/>
        </w:rPr>
        <w:t xml:space="preserve"> afin de maintenir l</w:t>
      </w:r>
      <w:r w:rsidR="00264199" w:rsidRPr="00BF1817">
        <w:rPr>
          <w:lang w:val="fr-FR"/>
        </w:rPr>
        <w:t>’</w:t>
      </w:r>
      <w:r w:rsidRPr="00BF1817">
        <w:rPr>
          <w:lang w:val="fr-FR"/>
        </w:rPr>
        <w:t>accessibilité du système judiciaire formel dans les zones rurales, aucune amélioration significative des infrastructures n</w:t>
      </w:r>
      <w:r w:rsidR="00264199" w:rsidRPr="00BF1817">
        <w:rPr>
          <w:lang w:val="fr-FR"/>
        </w:rPr>
        <w:t>’</w:t>
      </w:r>
      <w:r w:rsidRPr="00BF1817">
        <w:rPr>
          <w:lang w:val="fr-FR"/>
        </w:rPr>
        <w:t>a été apportée au cours de cette période.</w:t>
      </w:r>
    </w:p>
    <w:p w14:paraId="1ED03884" w14:textId="3514D42E" w:rsidR="00D5606B" w:rsidRPr="00BF1817" w:rsidRDefault="00D5606B" w:rsidP="00D5606B">
      <w:pPr>
        <w:pStyle w:val="SingleTxt"/>
        <w:spacing w:after="0" w:line="120" w:lineRule="exact"/>
        <w:rPr>
          <w:sz w:val="10"/>
          <w:lang w:val="fr-FR"/>
        </w:rPr>
      </w:pPr>
    </w:p>
    <w:p w14:paraId="7B1CB356" w14:textId="0E717711" w:rsidR="00D5606B" w:rsidRPr="00BF1817" w:rsidRDefault="00D5606B" w:rsidP="00D5606B">
      <w:pPr>
        <w:pStyle w:val="SingleTxt"/>
        <w:spacing w:after="0" w:line="120" w:lineRule="exact"/>
        <w:rPr>
          <w:sz w:val="10"/>
          <w:lang w:val="fr-FR"/>
        </w:rPr>
      </w:pPr>
    </w:p>
    <w:p w14:paraId="289296D5" w14:textId="4B5DAFEE" w:rsidR="008B22BC" w:rsidRPr="00BF1817" w:rsidRDefault="008B22BC" w:rsidP="00D5606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1" w:name="_Toc10641659"/>
      <w:bookmarkStart w:id="12" w:name="_Hlk20722099"/>
      <w:bookmarkStart w:id="13" w:name="_Toc25630029"/>
      <w:r w:rsidRPr="00BF1817">
        <w:rPr>
          <w:lang w:val="fr-FR"/>
        </w:rPr>
        <w:tab/>
      </w:r>
      <w:r w:rsidRPr="00BF1817">
        <w:rPr>
          <w:lang w:val="fr-FR"/>
        </w:rPr>
        <w:tab/>
        <w:t>Article 3</w:t>
      </w:r>
      <w:r w:rsidR="00264199" w:rsidRPr="00BF1817">
        <w:rPr>
          <w:lang w:val="fr-FR"/>
        </w:rPr>
        <w:t> :</w:t>
      </w:r>
      <w:r w:rsidRPr="00BF1817">
        <w:rPr>
          <w:lang w:val="fr-FR"/>
        </w:rPr>
        <w:t xml:space="preserve"> Mesures visant à soutenir les femmes </w:t>
      </w:r>
      <w:r w:rsidR="00D5606B" w:rsidRPr="00BF1817">
        <w:rPr>
          <w:lang w:val="fr-FR"/>
        </w:rPr>
        <w:br/>
      </w:r>
      <w:r w:rsidRPr="00BF1817">
        <w:rPr>
          <w:lang w:val="fr-FR"/>
        </w:rPr>
        <w:t>et à promouvoir leur épanouissement</w:t>
      </w:r>
      <w:bookmarkEnd w:id="11"/>
      <w:bookmarkEnd w:id="12"/>
      <w:bookmarkEnd w:id="13"/>
    </w:p>
    <w:p w14:paraId="103602A7" w14:textId="031067EF" w:rsidR="00D5606B" w:rsidRPr="00BF1817" w:rsidRDefault="00D5606B" w:rsidP="00D5606B">
      <w:pPr>
        <w:pStyle w:val="SingleTxt"/>
        <w:spacing w:after="0" w:line="120" w:lineRule="exact"/>
        <w:rPr>
          <w:sz w:val="10"/>
          <w:lang w:val="fr-FR"/>
        </w:rPr>
      </w:pPr>
    </w:p>
    <w:p w14:paraId="276FF632" w14:textId="0D44A2C1" w:rsidR="00D5606B" w:rsidRPr="00BF1817" w:rsidRDefault="00D5606B" w:rsidP="00D5606B">
      <w:pPr>
        <w:pStyle w:val="SingleTxt"/>
        <w:spacing w:after="0" w:line="120" w:lineRule="exact"/>
        <w:rPr>
          <w:sz w:val="10"/>
          <w:lang w:val="fr-FR"/>
        </w:rPr>
      </w:pPr>
    </w:p>
    <w:p w14:paraId="1AB13715" w14:textId="7436BF9E" w:rsidR="008B22BC" w:rsidRPr="00BF1817" w:rsidRDefault="008B22BC" w:rsidP="00D56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Ressources des mécanismes nationaux de promotion de la femme</w:t>
      </w:r>
    </w:p>
    <w:p w14:paraId="7361FED7" w14:textId="330FFDFB" w:rsidR="00D5606B" w:rsidRPr="00BF1817" w:rsidRDefault="00D5606B" w:rsidP="00D5606B">
      <w:pPr>
        <w:pStyle w:val="SingleTxt"/>
        <w:spacing w:after="0" w:line="120" w:lineRule="exact"/>
        <w:rPr>
          <w:sz w:val="10"/>
          <w:lang w:val="fr-FR"/>
        </w:rPr>
      </w:pPr>
    </w:p>
    <w:p w14:paraId="1B9AE1F8" w14:textId="1C1210BB" w:rsidR="008B22BC" w:rsidRPr="00BF1817" w:rsidRDefault="008B22BC" w:rsidP="001867FF">
      <w:pPr>
        <w:pStyle w:val="SingleTxt"/>
        <w:numPr>
          <w:ilvl w:val="0"/>
          <w:numId w:val="15"/>
        </w:numPr>
        <w:spacing w:line="240" w:lineRule="exact"/>
        <w:rPr>
          <w:lang w:val="fr-FR"/>
        </w:rPr>
      </w:pPr>
      <w:r w:rsidRPr="00BF1817">
        <w:rPr>
          <w:lang w:val="fr-FR"/>
        </w:rPr>
        <w:t>Veuillez vous reporter au rapport de suivi 2018 de l</w:t>
      </w:r>
      <w:r w:rsidR="00264199" w:rsidRPr="00BF1817">
        <w:rPr>
          <w:lang w:val="fr-FR"/>
        </w:rPr>
        <w:t>’</w:t>
      </w:r>
      <w:r w:rsidRPr="00BF1817">
        <w:rPr>
          <w:lang w:val="fr-FR"/>
        </w:rPr>
        <w:t>État partie pour des informations complètes sur les ressources des mécanismes nationaux de promotion de la femme pour la période 2015-2018.</w:t>
      </w:r>
    </w:p>
    <w:p w14:paraId="1FDBA98F" w14:textId="64529E8F" w:rsidR="008B22BC" w:rsidRPr="00BF1817" w:rsidRDefault="008B22BC" w:rsidP="001867FF">
      <w:pPr>
        <w:pStyle w:val="SingleTxt"/>
        <w:numPr>
          <w:ilvl w:val="0"/>
          <w:numId w:val="15"/>
        </w:numPr>
        <w:spacing w:line="240" w:lineRule="exact"/>
        <w:rPr>
          <w:lang w:val="fr-FR"/>
        </w:rPr>
      </w:pPr>
      <w:r w:rsidRPr="00BF1817">
        <w:rPr>
          <w:lang w:val="fr-FR"/>
        </w:rPr>
        <w:t>Les efforts visant à améliorer les capacités techniques des groupes de travail sur le genre afin de renforcer la mise en œuvre des principes d</w:t>
      </w:r>
      <w:r w:rsidR="00264199" w:rsidRPr="00BF1817">
        <w:rPr>
          <w:lang w:val="fr-FR"/>
        </w:rPr>
        <w:t>’</w:t>
      </w:r>
      <w:r w:rsidRPr="00BF1817">
        <w:rPr>
          <w:lang w:val="fr-FR"/>
        </w:rPr>
        <w:t>intégration des questions de genre, notamment dans la budgétisation et les plans d</w:t>
      </w:r>
      <w:r w:rsidR="00264199" w:rsidRPr="00BF1817">
        <w:rPr>
          <w:lang w:val="fr-FR"/>
        </w:rPr>
        <w:t>’</w:t>
      </w:r>
      <w:r w:rsidRPr="00BF1817">
        <w:rPr>
          <w:lang w:val="fr-FR"/>
        </w:rPr>
        <w:t>action annuels, ont été mis en œuvre principalement entre 2015 et 2017 par le biais de formations dispensées à 369 fonctionnaires (60</w:t>
      </w:r>
      <w:r w:rsidR="00264199" w:rsidRPr="00BF1817">
        <w:rPr>
          <w:lang w:val="fr-FR"/>
        </w:rPr>
        <w:t> %</w:t>
      </w:r>
      <w:r w:rsidRPr="00BF1817">
        <w:rPr>
          <w:lang w:val="fr-FR"/>
        </w:rPr>
        <w:t xml:space="preserve"> de femmes)</w:t>
      </w:r>
      <w:r w:rsidRPr="00BF1817">
        <w:rPr>
          <w:vertAlign w:val="superscript"/>
          <w:lang w:val="fr-FR"/>
        </w:rPr>
        <w:footnoteReference w:id="41"/>
      </w:r>
      <w:r w:rsidR="00264199" w:rsidRPr="00BF1817">
        <w:rPr>
          <w:lang w:val="fr-FR"/>
        </w:rPr>
        <w:t>.</w:t>
      </w:r>
    </w:p>
    <w:p w14:paraId="49048AD8" w14:textId="46E8C8CC" w:rsidR="008B22BC" w:rsidRPr="00BF1817" w:rsidRDefault="008B22BC" w:rsidP="001867FF">
      <w:pPr>
        <w:pStyle w:val="SingleTxt"/>
        <w:numPr>
          <w:ilvl w:val="0"/>
          <w:numId w:val="15"/>
        </w:numPr>
        <w:spacing w:line="240" w:lineRule="exact"/>
        <w:rPr>
          <w:lang w:val="fr-FR"/>
        </w:rPr>
      </w:pPr>
      <w:r w:rsidRPr="00BF1817">
        <w:rPr>
          <w:lang w:val="fr-FR"/>
        </w:rPr>
        <w:t>Le Secrétariat d</w:t>
      </w:r>
      <w:r w:rsidR="00264199" w:rsidRPr="00BF1817">
        <w:rPr>
          <w:lang w:val="fr-FR"/>
        </w:rPr>
        <w:t>’</w:t>
      </w:r>
      <w:r w:rsidRPr="00BF1817">
        <w:rPr>
          <w:lang w:val="fr-FR"/>
        </w:rPr>
        <w:t>État à l</w:t>
      </w:r>
      <w:r w:rsidR="00264199" w:rsidRPr="00BF1817">
        <w:rPr>
          <w:lang w:val="fr-FR"/>
        </w:rPr>
        <w:t>’</w:t>
      </w:r>
      <w:r w:rsidRPr="00BF1817">
        <w:rPr>
          <w:lang w:val="fr-FR"/>
        </w:rPr>
        <w:t>égalité et à l</w:t>
      </w:r>
      <w:r w:rsidR="00264199" w:rsidRPr="00BF1817">
        <w:rPr>
          <w:lang w:val="fr-FR"/>
        </w:rPr>
        <w:t>’</w:t>
      </w:r>
      <w:r w:rsidRPr="00BF1817">
        <w:rPr>
          <w:lang w:val="fr-FR"/>
        </w:rPr>
        <w:t>inclusion élabore actuellement une formation générale sur le genre en collaboration avec l</w:t>
      </w:r>
      <w:r w:rsidR="00264199" w:rsidRPr="00BF1817">
        <w:rPr>
          <w:lang w:val="fr-FR"/>
        </w:rPr>
        <w:t>’</w:t>
      </w:r>
      <w:r w:rsidRPr="00BF1817">
        <w:rPr>
          <w:lang w:val="fr-FR"/>
        </w:rPr>
        <w:t>Institut national d</w:t>
      </w:r>
      <w:r w:rsidR="00264199" w:rsidRPr="00BF1817">
        <w:rPr>
          <w:lang w:val="fr-FR"/>
        </w:rPr>
        <w:t>’</w:t>
      </w:r>
      <w:r w:rsidRPr="00BF1817">
        <w:rPr>
          <w:lang w:val="fr-FR"/>
        </w:rPr>
        <w:t>administration publique pour la diffusion des principes d</w:t>
      </w:r>
      <w:r w:rsidR="00264199" w:rsidRPr="00BF1817">
        <w:rPr>
          <w:lang w:val="fr-FR"/>
        </w:rPr>
        <w:t>’</w:t>
      </w:r>
      <w:r w:rsidRPr="00BF1817">
        <w:rPr>
          <w:lang w:val="fr-FR"/>
        </w:rPr>
        <w:t>égalité des genres au sein des pouvoirs publics. Un manuel a déjà été élaboré, et les formations devraient commencer d</w:t>
      </w:r>
      <w:r w:rsidR="00264199" w:rsidRPr="00BF1817">
        <w:rPr>
          <w:lang w:val="fr-FR"/>
        </w:rPr>
        <w:t>’</w:t>
      </w:r>
      <w:r w:rsidRPr="00BF1817">
        <w:rPr>
          <w:lang w:val="fr-FR"/>
        </w:rPr>
        <w:t>ici 2020.</w:t>
      </w:r>
    </w:p>
    <w:p w14:paraId="4A5C4840" w14:textId="39292DCC" w:rsidR="00D5606B" w:rsidRPr="00BF1817" w:rsidRDefault="00D5606B" w:rsidP="00D5606B">
      <w:pPr>
        <w:pStyle w:val="SingleTxt"/>
        <w:spacing w:after="0" w:line="120" w:lineRule="exact"/>
        <w:rPr>
          <w:sz w:val="10"/>
          <w:lang w:val="fr-FR"/>
        </w:rPr>
      </w:pPr>
    </w:p>
    <w:p w14:paraId="7BCEAE9E" w14:textId="77777777" w:rsidR="00D5606B" w:rsidRPr="00BF1817" w:rsidRDefault="00D5606B" w:rsidP="00D5606B">
      <w:pPr>
        <w:pStyle w:val="SingleTxt"/>
        <w:spacing w:after="0" w:line="120" w:lineRule="exact"/>
        <w:rPr>
          <w:sz w:val="10"/>
          <w:lang w:val="fr-FR"/>
        </w:rPr>
      </w:pPr>
    </w:p>
    <w:p w14:paraId="4E4F6DA4" w14:textId="2E3402C3" w:rsidR="008B22BC" w:rsidRPr="00BF1817" w:rsidRDefault="008B22BC" w:rsidP="00D560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 xml:space="preserve">Mécanisme </w:t>
      </w:r>
      <w:r w:rsidRPr="00BF1817">
        <w:rPr>
          <w:szCs w:val="20"/>
          <w:lang w:val="fr-FR"/>
        </w:rPr>
        <w:t>de</w:t>
      </w:r>
      <w:r w:rsidRPr="00BF1817">
        <w:rPr>
          <w:lang w:val="fr-FR"/>
        </w:rPr>
        <w:t xml:space="preserve"> suivi des plans stratégiques sur les droits</w:t>
      </w:r>
      <w:r w:rsidR="00D5606B" w:rsidRPr="00BF1817">
        <w:rPr>
          <w:lang w:val="fr-FR"/>
        </w:rPr>
        <w:br/>
      </w:r>
      <w:r w:rsidRPr="00BF1817">
        <w:rPr>
          <w:lang w:val="fr-FR"/>
        </w:rPr>
        <w:t>des femmes et l</w:t>
      </w:r>
      <w:r w:rsidR="00264199" w:rsidRPr="00BF1817">
        <w:rPr>
          <w:lang w:val="fr-FR"/>
        </w:rPr>
        <w:t>’</w:t>
      </w:r>
      <w:r w:rsidRPr="00BF1817">
        <w:rPr>
          <w:lang w:val="fr-FR"/>
        </w:rPr>
        <w:t>égalité des genres</w:t>
      </w:r>
    </w:p>
    <w:p w14:paraId="79ACE0C3" w14:textId="78379059" w:rsidR="00D5606B" w:rsidRPr="00BF1817" w:rsidRDefault="00D5606B" w:rsidP="00D5606B">
      <w:pPr>
        <w:pStyle w:val="SingleTxt"/>
        <w:spacing w:after="0" w:line="120" w:lineRule="exact"/>
        <w:rPr>
          <w:sz w:val="10"/>
          <w:lang w:val="fr-FR"/>
        </w:rPr>
      </w:pPr>
    </w:p>
    <w:p w14:paraId="06A99BC0" w14:textId="33C8BA24" w:rsidR="00D5606B" w:rsidRPr="00BF1817" w:rsidRDefault="00D5606B" w:rsidP="00D5606B">
      <w:pPr>
        <w:pStyle w:val="SingleTxt"/>
        <w:spacing w:after="0" w:line="120" w:lineRule="exact"/>
        <w:rPr>
          <w:sz w:val="10"/>
          <w:lang w:val="fr-FR"/>
        </w:rPr>
      </w:pPr>
    </w:p>
    <w:p w14:paraId="582DF901" w14:textId="24792EA8" w:rsidR="008B22BC" w:rsidRPr="00BF1817" w:rsidRDefault="008B22BC" w:rsidP="001867FF">
      <w:pPr>
        <w:pStyle w:val="SingleTxt"/>
        <w:numPr>
          <w:ilvl w:val="0"/>
          <w:numId w:val="15"/>
        </w:numPr>
        <w:spacing w:line="240" w:lineRule="exact"/>
        <w:rPr>
          <w:lang w:val="fr-FR"/>
        </w:rPr>
      </w:pPr>
      <w:r w:rsidRPr="00BF1817">
        <w:rPr>
          <w:lang w:val="fr-FR"/>
        </w:rPr>
        <w:t>Des progrès ont été réalisés dans le suivi des allocations publiques pour l</w:t>
      </w:r>
      <w:r w:rsidR="00264199" w:rsidRPr="00BF1817">
        <w:rPr>
          <w:lang w:val="fr-FR"/>
        </w:rPr>
        <w:t>’</w:t>
      </w:r>
      <w:r w:rsidRPr="00BF1817">
        <w:rPr>
          <w:lang w:val="fr-FR"/>
        </w:rPr>
        <w:t xml:space="preserve">égalité des genres. </w:t>
      </w:r>
      <w:r w:rsidR="00084AAF" w:rsidRPr="00BF1817">
        <w:rPr>
          <w:lang w:val="fr-FR"/>
        </w:rPr>
        <w:t>À</w:t>
      </w:r>
      <w:r w:rsidRPr="00BF1817">
        <w:rPr>
          <w:lang w:val="fr-FR"/>
        </w:rPr>
        <w:t xml:space="preserve"> cet égard, la création d</w:t>
      </w:r>
      <w:r w:rsidR="00264199" w:rsidRPr="00BF1817">
        <w:rPr>
          <w:lang w:val="fr-FR"/>
        </w:rPr>
        <w:t>’</w:t>
      </w:r>
      <w:r w:rsidRPr="00BF1817">
        <w:rPr>
          <w:lang w:val="fr-FR"/>
        </w:rPr>
        <w:t>une unité de planification, de suivi et d</w:t>
      </w:r>
      <w:r w:rsidR="00264199" w:rsidRPr="00BF1817">
        <w:rPr>
          <w:lang w:val="fr-FR"/>
        </w:rPr>
        <w:t>’</w:t>
      </w:r>
      <w:r w:rsidRPr="00BF1817">
        <w:rPr>
          <w:lang w:val="fr-FR"/>
        </w:rPr>
        <w:t>évaluation dépendant du bureau du Premier ministre par le décret-loi n</w:t>
      </w:r>
      <w:r w:rsidR="00D5606B" w:rsidRPr="00BF1817">
        <w:rPr>
          <w:vertAlign w:val="superscript"/>
          <w:lang w:val="fr-FR"/>
        </w:rPr>
        <w:t>o</w:t>
      </w:r>
      <w:r w:rsidRPr="00BF1817">
        <w:rPr>
          <w:lang w:val="fr-FR"/>
        </w:rPr>
        <w:t>°22/2015 a été une réalisation importante. L</w:t>
      </w:r>
      <w:r w:rsidR="00264199" w:rsidRPr="00BF1817">
        <w:rPr>
          <w:lang w:val="fr-FR"/>
        </w:rPr>
        <w:t>’</w:t>
      </w:r>
      <w:r w:rsidRPr="00BF1817">
        <w:rPr>
          <w:lang w:val="fr-FR"/>
        </w:rPr>
        <w:t>unité de planification, de suivi et d</w:t>
      </w:r>
      <w:r w:rsidR="00264199" w:rsidRPr="00BF1817">
        <w:rPr>
          <w:lang w:val="fr-FR"/>
        </w:rPr>
        <w:t>’</w:t>
      </w:r>
      <w:r w:rsidRPr="00BF1817">
        <w:rPr>
          <w:lang w:val="fr-FR"/>
        </w:rPr>
        <w:t xml:space="preserve">évaluation est le </w:t>
      </w:r>
      <w:r w:rsidRPr="00BF1817">
        <w:rPr>
          <w:lang w:val="fr-FR"/>
        </w:rPr>
        <w:lastRenderedPageBreak/>
        <w:t xml:space="preserve">mécanisme de suivi de la mise en œuvre et des investissements du Gouvernement via la base de données </w:t>
      </w:r>
      <w:r w:rsidR="00D5606B" w:rsidRPr="00BF1817">
        <w:rPr>
          <w:lang w:val="fr-FR"/>
        </w:rPr>
        <w:t>« </w:t>
      </w:r>
      <w:r w:rsidRPr="00BF1817">
        <w:rPr>
          <w:lang w:val="fr-FR"/>
        </w:rPr>
        <w:t>Chemin vers l</w:t>
      </w:r>
      <w:r w:rsidR="00264199" w:rsidRPr="00BF1817">
        <w:rPr>
          <w:lang w:val="fr-FR"/>
        </w:rPr>
        <w:t>’</w:t>
      </w:r>
      <w:r w:rsidRPr="00BF1817">
        <w:rPr>
          <w:lang w:val="fr-FR"/>
        </w:rPr>
        <w:t>avenir</w:t>
      </w:r>
      <w:r w:rsidR="00D5606B" w:rsidRPr="00BF1817">
        <w:rPr>
          <w:lang w:val="fr-FR"/>
        </w:rPr>
        <w:t> »</w:t>
      </w:r>
      <w:r w:rsidRPr="00BF1817">
        <w:rPr>
          <w:lang w:val="fr-FR"/>
        </w:rPr>
        <w:t xml:space="preserve"> (Dalan Ba Futuru). Dans le cadre de la réforme de la gestion financière des programmes, l</w:t>
      </w:r>
      <w:r w:rsidR="00264199" w:rsidRPr="00BF1817">
        <w:rPr>
          <w:lang w:val="fr-FR"/>
        </w:rPr>
        <w:t>’</w:t>
      </w:r>
      <w:r w:rsidRPr="00BF1817">
        <w:rPr>
          <w:lang w:val="fr-FR"/>
        </w:rPr>
        <w:t>élaboration d</w:t>
      </w:r>
      <w:r w:rsidR="00264199" w:rsidRPr="00BF1817">
        <w:rPr>
          <w:lang w:val="fr-FR"/>
        </w:rPr>
        <w:t>’</w:t>
      </w:r>
      <w:r w:rsidRPr="00BF1817">
        <w:rPr>
          <w:lang w:val="fr-FR"/>
        </w:rPr>
        <w:t>une approche de budgétisation des programmes contribue à renforcer le système de budgétisation tenant compte des questions de genre mis en place depuis 2007.</w:t>
      </w:r>
    </w:p>
    <w:p w14:paraId="76B67FB0" w14:textId="340BA047" w:rsidR="008B22BC" w:rsidRPr="00BF1817" w:rsidRDefault="008B22BC" w:rsidP="001867FF">
      <w:pPr>
        <w:pStyle w:val="SingleTxt"/>
        <w:numPr>
          <w:ilvl w:val="0"/>
          <w:numId w:val="15"/>
        </w:numPr>
        <w:spacing w:line="240" w:lineRule="exact"/>
        <w:rPr>
          <w:lang w:val="fr-FR"/>
        </w:rPr>
      </w:pPr>
      <w:r w:rsidRPr="00BF1817">
        <w:rPr>
          <w:lang w:val="fr-FR"/>
        </w:rPr>
        <w:t>Un système de marqueurs genre est désormais inclus dans le système d</w:t>
      </w:r>
      <w:r w:rsidR="00264199" w:rsidRPr="00BF1817">
        <w:rPr>
          <w:lang w:val="fr-FR"/>
        </w:rPr>
        <w:t>’</w:t>
      </w:r>
      <w:r w:rsidRPr="00BF1817">
        <w:rPr>
          <w:lang w:val="fr-FR"/>
        </w:rPr>
        <w:t>informations de gestion financière du Gouvernement afin de faciliter le suivi des fonds dépensés pour la promotion de l</w:t>
      </w:r>
      <w:r w:rsidR="00264199" w:rsidRPr="00BF1817">
        <w:rPr>
          <w:lang w:val="fr-FR"/>
        </w:rPr>
        <w:t>’</w:t>
      </w:r>
      <w:r w:rsidRPr="00BF1817">
        <w:rPr>
          <w:lang w:val="fr-FR"/>
        </w:rPr>
        <w:t>égalité des genres. Bien que le mécanisme soit encore en cours d</w:t>
      </w:r>
      <w:r w:rsidR="00264199" w:rsidRPr="00BF1817">
        <w:rPr>
          <w:lang w:val="fr-FR"/>
        </w:rPr>
        <w:t>’</w:t>
      </w:r>
      <w:r w:rsidRPr="00BF1817">
        <w:rPr>
          <w:lang w:val="fr-FR"/>
        </w:rPr>
        <w:t>élaboration, l</w:t>
      </w:r>
      <w:r w:rsidR="00264199" w:rsidRPr="00BF1817">
        <w:rPr>
          <w:lang w:val="fr-FR"/>
        </w:rPr>
        <w:t>’</w:t>
      </w:r>
      <w:r w:rsidRPr="00BF1817">
        <w:rPr>
          <w:lang w:val="fr-FR"/>
        </w:rPr>
        <w:t>unité de planification, de suivi et d</w:t>
      </w:r>
      <w:r w:rsidR="00264199" w:rsidRPr="00BF1817">
        <w:rPr>
          <w:lang w:val="fr-FR"/>
        </w:rPr>
        <w:t>’</w:t>
      </w:r>
      <w:r w:rsidRPr="00BF1817">
        <w:rPr>
          <w:lang w:val="fr-FR"/>
        </w:rPr>
        <w:t>évaluation et le Secrétariat d</w:t>
      </w:r>
      <w:r w:rsidR="00264199" w:rsidRPr="00BF1817">
        <w:rPr>
          <w:lang w:val="fr-FR"/>
        </w:rPr>
        <w:t>’</w:t>
      </w:r>
      <w:r w:rsidRPr="00BF1817">
        <w:rPr>
          <w:lang w:val="fr-FR"/>
        </w:rPr>
        <w:t>État à l</w:t>
      </w:r>
      <w:r w:rsidR="00264199" w:rsidRPr="00BF1817">
        <w:rPr>
          <w:lang w:val="fr-FR"/>
        </w:rPr>
        <w:t>’</w:t>
      </w:r>
      <w:r w:rsidRPr="00BF1817">
        <w:rPr>
          <w:lang w:val="fr-FR"/>
        </w:rPr>
        <w:t>égalité et à l</w:t>
      </w:r>
      <w:r w:rsidR="00264199" w:rsidRPr="00BF1817">
        <w:rPr>
          <w:lang w:val="fr-FR"/>
        </w:rPr>
        <w:t>’</w:t>
      </w:r>
      <w:r w:rsidRPr="00BF1817">
        <w:rPr>
          <w:lang w:val="fr-FR"/>
        </w:rPr>
        <w:t>inclusion ont déjà commencé à analyser les rapports trimestriels des ministères d</w:t>
      </w:r>
      <w:r w:rsidR="00264199" w:rsidRPr="00BF1817">
        <w:rPr>
          <w:lang w:val="fr-FR"/>
        </w:rPr>
        <w:t>’</w:t>
      </w:r>
      <w:r w:rsidRPr="00BF1817">
        <w:rPr>
          <w:lang w:val="fr-FR"/>
        </w:rPr>
        <w:t>exécution soumis au Parlement. Selon le rapport du 1</w:t>
      </w:r>
      <w:r w:rsidRPr="00BF1817">
        <w:rPr>
          <w:vertAlign w:val="superscript"/>
          <w:lang w:val="fr-FR"/>
        </w:rPr>
        <w:t>er</w:t>
      </w:r>
      <w:r w:rsidR="00D5606B" w:rsidRPr="00BF1817">
        <w:rPr>
          <w:lang w:val="fr-FR"/>
        </w:rPr>
        <w:t> </w:t>
      </w:r>
      <w:r w:rsidRPr="00BF1817">
        <w:rPr>
          <w:lang w:val="fr-FR"/>
        </w:rPr>
        <w:t>trimestre 2019, 16</w:t>
      </w:r>
      <w:r w:rsidR="00264199" w:rsidRPr="00BF1817">
        <w:rPr>
          <w:lang w:val="fr-FR"/>
        </w:rPr>
        <w:t> %</w:t>
      </w:r>
      <w:r w:rsidRPr="00BF1817">
        <w:rPr>
          <w:lang w:val="fr-FR"/>
        </w:rPr>
        <w:t xml:space="preserve"> du budget exécuté par le Gouvernement a directement contribué à l</w:t>
      </w:r>
      <w:r w:rsidR="00264199" w:rsidRPr="00BF1817">
        <w:rPr>
          <w:lang w:val="fr-FR"/>
        </w:rPr>
        <w:t>’</w:t>
      </w:r>
      <w:r w:rsidRPr="00BF1817">
        <w:rPr>
          <w:lang w:val="fr-FR"/>
        </w:rPr>
        <w:t>égalité des genres</w:t>
      </w:r>
      <w:r w:rsidRPr="00BF1817">
        <w:rPr>
          <w:vertAlign w:val="superscript"/>
          <w:lang w:val="fr-FR"/>
        </w:rPr>
        <w:footnoteReference w:id="42"/>
      </w:r>
      <w:r w:rsidR="00D5606B" w:rsidRPr="00BF1817">
        <w:rPr>
          <w:lang w:val="fr-FR"/>
        </w:rPr>
        <w:t>.</w:t>
      </w:r>
    </w:p>
    <w:p w14:paraId="524D8B75" w14:textId="10B49B43" w:rsidR="008B22BC" w:rsidRPr="00BF1817" w:rsidRDefault="008B22BC" w:rsidP="001867FF">
      <w:pPr>
        <w:pStyle w:val="SingleTxt"/>
        <w:numPr>
          <w:ilvl w:val="0"/>
          <w:numId w:val="15"/>
        </w:numPr>
        <w:spacing w:line="240" w:lineRule="exact"/>
        <w:rPr>
          <w:lang w:val="fr-FR"/>
        </w:rPr>
      </w:pPr>
      <w:r w:rsidRPr="00BF1817">
        <w:rPr>
          <w:lang w:val="fr-FR"/>
        </w:rPr>
        <w:t>Le Secrétariat d</w:t>
      </w:r>
      <w:r w:rsidR="00264199" w:rsidRPr="00BF1817">
        <w:rPr>
          <w:lang w:val="fr-FR"/>
        </w:rPr>
        <w:t>’</w:t>
      </w:r>
      <w:r w:rsidRPr="00BF1817">
        <w:rPr>
          <w:lang w:val="fr-FR"/>
        </w:rPr>
        <w:t>État à l</w:t>
      </w:r>
      <w:r w:rsidR="00264199" w:rsidRPr="00BF1817">
        <w:rPr>
          <w:lang w:val="fr-FR"/>
        </w:rPr>
        <w:t>’</w:t>
      </w:r>
      <w:r w:rsidRPr="00BF1817">
        <w:rPr>
          <w:lang w:val="fr-FR"/>
        </w:rPr>
        <w:t>égalité et à l</w:t>
      </w:r>
      <w:r w:rsidR="00264199" w:rsidRPr="00BF1817">
        <w:rPr>
          <w:lang w:val="fr-FR"/>
        </w:rPr>
        <w:t>’</w:t>
      </w:r>
      <w:r w:rsidRPr="00BF1817">
        <w:rPr>
          <w:lang w:val="fr-FR"/>
        </w:rPr>
        <w:t>inclusion, en coordination avec l</w:t>
      </w:r>
      <w:r w:rsidR="00264199" w:rsidRPr="00BF1817">
        <w:rPr>
          <w:lang w:val="fr-FR"/>
        </w:rPr>
        <w:t>’</w:t>
      </w:r>
      <w:r w:rsidRPr="00BF1817">
        <w:rPr>
          <w:lang w:val="fr-FR"/>
        </w:rPr>
        <w:t>unité de planification, de suivi et d</w:t>
      </w:r>
      <w:r w:rsidR="00264199" w:rsidRPr="00BF1817">
        <w:rPr>
          <w:lang w:val="fr-FR"/>
        </w:rPr>
        <w:t>’</w:t>
      </w:r>
      <w:r w:rsidRPr="00BF1817">
        <w:rPr>
          <w:lang w:val="fr-FR"/>
        </w:rPr>
        <w:t>évaluation et le Ministère des affaires étrangères et du commerce, analyse également les plans d</w:t>
      </w:r>
      <w:r w:rsidR="00264199" w:rsidRPr="00BF1817">
        <w:rPr>
          <w:lang w:val="fr-FR"/>
        </w:rPr>
        <w:t>’</w:t>
      </w:r>
      <w:r w:rsidRPr="00BF1817">
        <w:rPr>
          <w:lang w:val="fr-FR"/>
        </w:rPr>
        <w:t>action annuels de la plupart des institutions gouvernementales et des municipalités, en intégrant des indicateurs ventilés par genre lorsque cela est pertinent. 67 plans d</w:t>
      </w:r>
      <w:r w:rsidR="00264199" w:rsidRPr="00BF1817">
        <w:rPr>
          <w:lang w:val="fr-FR"/>
        </w:rPr>
        <w:t>’</w:t>
      </w:r>
      <w:r w:rsidRPr="00BF1817">
        <w:rPr>
          <w:lang w:val="fr-FR"/>
        </w:rPr>
        <w:t>action annuels d</w:t>
      </w:r>
      <w:r w:rsidR="00264199" w:rsidRPr="00BF1817">
        <w:rPr>
          <w:lang w:val="fr-FR"/>
        </w:rPr>
        <w:t>’</w:t>
      </w:r>
      <w:r w:rsidRPr="00BF1817">
        <w:rPr>
          <w:lang w:val="fr-FR"/>
        </w:rPr>
        <w:t>institutions gouvernementales, en plus des plans d</w:t>
      </w:r>
      <w:r w:rsidR="00264199" w:rsidRPr="00BF1817">
        <w:rPr>
          <w:lang w:val="fr-FR"/>
        </w:rPr>
        <w:t>’</w:t>
      </w:r>
      <w:r w:rsidRPr="00BF1817">
        <w:rPr>
          <w:lang w:val="fr-FR"/>
        </w:rPr>
        <w:t>action annuels de toutes les municipalités, ont été analysés pour 2020.</w:t>
      </w:r>
    </w:p>
    <w:p w14:paraId="03EBDF8C" w14:textId="310540D7" w:rsidR="008B22BC" w:rsidRPr="00BF1817" w:rsidRDefault="008B22BC" w:rsidP="001867FF">
      <w:pPr>
        <w:pStyle w:val="SingleTxt"/>
        <w:numPr>
          <w:ilvl w:val="0"/>
          <w:numId w:val="15"/>
        </w:numPr>
        <w:spacing w:line="240" w:lineRule="exact"/>
        <w:rPr>
          <w:lang w:val="fr-FR"/>
        </w:rPr>
      </w:pPr>
      <w:r w:rsidRPr="00BF1817">
        <w:rPr>
          <w:lang w:val="fr-FR"/>
        </w:rPr>
        <w:t>En outre, le Secrétariat d</w:t>
      </w:r>
      <w:r w:rsidR="00264199" w:rsidRPr="00BF1817">
        <w:rPr>
          <w:lang w:val="fr-FR"/>
        </w:rPr>
        <w:t>’</w:t>
      </w:r>
      <w:r w:rsidRPr="00BF1817">
        <w:rPr>
          <w:lang w:val="fr-FR"/>
        </w:rPr>
        <w:t>État à l</w:t>
      </w:r>
      <w:r w:rsidR="00264199" w:rsidRPr="00BF1817">
        <w:rPr>
          <w:lang w:val="fr-FR"/>
        </w:rPr>
        <w:t>’</w:t>
      </w:r>
      <w:r w:rsidRPr="00BF1817">
        <w:rPr>
          <w:lang w:val="fr-FR"/>
        </w:rPr>
        <w:t>égalité et à l</w:t>
      </w:r>
      <w:r w:rsidR="00264199" w:rsidRPr="00BF1817">
        <w:rPr>
          <w:lang w:val="fr-FR"/>
        </w:rPr>
        <w:t>’</w:t>
      </w:r>
      <w:r w:rsidRPr="00BF1817">
        <w:rPr>
          <w:lang w:val="fr-FR"/>
        </w:rPr>
        <w:t>inclusion est un observateur du comité d</w:t>
      </w:r>
      <w:r w:rsidR="00264199" w:rsidRPr="00BF1817">
        <w:rPr>
          <w:lang w:val="fr-FR"/>
        </w:rPr>
        <w:t>’</w:t>
      </w:r>
      <w:r w:rsidRPr="00BF1817">
        <w:rPr>
          <w:lang w:val="fr-FR"/>
        </w:rPr>
        <w:t>examen du budget, qui veille à ce que tous les ministères et agences allouent suffisamment de ressources à l</w:t>
      </w:r>
      <w:r w:rsidR="00264199" w:rsidRPr="00BF1817">
        <w:rPr>
          <w:lang w:val="fr-FR"/>
        </w:rPr>
        <w:t>’</w:t>
      </w:r>
      <w:r w:rsidRPr="00BF1817">
        <w:rPr>
          <w:lang w:val="fr-FR"/>
        </w:rPr>
        <w:t>égalité des genres dans le cadre de leurs projets de budget globaux</w:t>
      </w:r>
      <w:r w:rsidRPr="00BF1817">
        <w:rPr>
          <w:vertAlign w:val="superscript"/>
          <w:lang w:val="fr-FR"/>
        </w:rPr>
        <w:footnoteReference w:id="43"/>
      </w:r>
      <w:r w:rsidR="00D5606B" w:rsidRPr="00BF1817">
        <w:rPr>
          <w:lang w:val="fr-FR"/>
        </w:rPr>
        <w:t>.</w:t>
      </w:r>
      <w:r w:rsidRPr="00BF1817">
        <w:rPr>
          <w:lang w:val="fr-FR"/>
        </w:rPr>
        <w:t xml:space="preserve"> Une attention particulière est accordée à la planification, à la budgétisation et à la mise en œuvre des trois principales politiques de genre au niveau national</w:t>
      </w:r>
      <w:r w:rsidRPr="00BF1817">
        <w:rPr>
          <w:vertAlign w:val="superscript"/>
          <w:lang w:val="fr-FR"/>
        </w:rPr>
        <w:footnoteReference w:id="44"/>
      </w:r>
      <w:r w:rsidR="00D5606B" w:rsidRPr="00BF1817">
        <w:rPr>
          <w:lang w:val="fr-FR"/>
        </w:rPr>
        <w:t>.</w:t>
      </w:r>
    </w:p>
    <w:p w14:paraId="3F88C219" w14:textId="7C8B1BC2" w:rsidR="00D5606B" w:rsidRPr="00BF1817" w:rsidRDefault="00D5606B" w:rsidP="00D5606B">
      <w:pPr>
        <w:pStyle w:val="SingleTxt"/>
        <w:spacing w:after="0" w:line="120" w:lineRule="exact"/>
        <w:rPr>
          <w:sz w:val="10"/>
          <w:lang w:val="fr-FR"/>
        </w:rPr>
      </w:pPr>
    </w:p>
    <w:p w14:paraId="7FB4EA24" w14:textId="5A877345" w:rsidR="00D5606B" w:rsidRPr="00BF1817" w:rsidRDefault="00D5606B" w:rsidP="00D5606B">
      <w:pPr>
        <w:pStyle w:val="SingleTxt"/>
        <w:spacing w:after="0" w:line="120" w:lineRule="exact"/>
        <w:rPr>
          <w:sz w:val="10"/>
          <w:lang w:val="fr-FR"/>
        </w:rPr>
      </w:pPr>
    </w:p>
    <w:p w14:paraId="0AEBC1BF" w14:textId="7C94FC12" w:rsidR="008B22BC" w:rsidRPr="00BF1817" w:rsidRDefault="008B22BC" w:rsidP="00D560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Collecte de données ventilées par genre visant à évaluer les effets de la budgétisation tenant compte des questions de genre</w:t>
      </w:r>
      <w:r w:rsidR="00D5606B" w:rsidRPr="00BF1817">
        <w:rPr>
          <w:lang w:val="fr-FR"/>
        </w:rPr>
        <w:br/>
      </w:r>
      <w:r w:rsidRPr="00BF1817">
        <w:rPr>
          <w:lang w:val="fr-FR"/>
        </w:rPr>
        <w:t>et des programmes sur les femmes</w:t>
      </w:r>
    </w:p>
    <w:p w14:paraId="7A973B11" w14:textId="16C1F72F" w:rsidR="00D5606B" w:rsidRPr="00BF1817" w:rsidRDefault="00D5606B" w:rsidP="00D5606B">
      <w:pPr>
        <w:pStyle w:val="SingleTxt"/>
        <w:spacing w:after="0" w:line="120" w:lineRule="exact"/>
        <w:rPr>
          <w:sz w:val="10"/>
          <w:lang w:val="fr-FR"/>
        </w:rPr>
      </w:pPr>
    </w:p>
    <w:p w14:paraId="2A34913B" w14:textId="3DB43F07" w:rsidR="00D5606B" w:rsidRPr="00BF1817" w:rsidRDefault="00D5606B" w:rsidP="00D5606B">
      <w:pPr>
        <w:pStyle w:val="SingleTxt"/>
        <w:spacing w:after="0" w:line="120" w:lineRule="exact"/>
        <w:rPr>
          <w:sz w:val="10"/>
          <w:lang w:val="fr-FR"/>
        </w:rPr>
      </w:pPr>
    </w:p>
    <w:p w14:paraId="11748598" w14:textId="77777777" w:rsidR="008B22BC" w:rsidRPr="00BF1817" w:rsidRDefault="008B22BC" w:rsidP="001867FF">
      <w:pPr>
        <w:pStyle w:val="SingleTxt"/>
        <w:numPr>
          <w:ilvl w:val="0"/>
          <w:numId w:val="15"/>
        </w:numPr>
        <w:spacing w:line="240" w:lineRule="exact"/>
        <w:rPr>
          <w:lang w:val="fr-FR"/>
        </w:rPr>
      </w:pPr>
      <w:r w:rsidRPr="00BF1817">
        <w:rPr>
          <w:lang w:val="fr-FR"/>
        </w:rPr>
        <w:t>La Direction générale des statistiques, soutenue par des partenaires internationaux, a augmenté la quantité de données ventilées par genre dans toutes ses publications, et des analyses sexospécifiques ont été publiées pour la plupart des recensements et enquêtes récents menés par la Direction générale des statistiques.</w:t>
      </w:r>
    </w:p>
    <w:p w14:paraId="3E35DD74" w14:textId="1C5782FB" w:rsidR="008B22BC" w:rsidRPr="00BF1817" w:rsidRDefault="008B22BC" w:rsidP="001867FF">
      <w:pPr>
        <w:pStyle w:val="SingleTxt"/>
        <w:numPr>
          <w:ilvl w:val="0"/>
          <w:numId w:val="15"/>
        </w:numPr>
        <w:spacing w:line="240" w:lineRule="exact"/>
        <w:rPr>
          <w:lang w:val="fr-FR"/>
        </w:rPr>
      </w:pPr>
      <w:r w:rsidRPr="00BF1817">
        <w:rPr>
          <w:lang w:val="fr-FR"/>
        </w:rPr>
        <w:t>Sur le plan administratif, la note de politique de 2017 sur la budgétisation tenant compte des questions de genre, élaborée avec un soutien international et guidant la mise en œuvre de la prise en compte du genre dans le cadre de la réforme de la gestion des finances publiques, prévoit la mise en place d</w:t>
      </w:r>
      <w:r w:rsidR="00264199" w:rsidRPr="00BF1817">
        <w:rPr>
          <w:lang w:val="fr-FR"/>
        </w:rPr>
        <w:t>’</w:t>
      </w:r>
      <w:r w:rsidRPr="00BF1817">
        <w:rPr>
          <w:lang w:val="fr-FR"/>
        </w:rPr>
        <w:t>un système fiable de collecte de statistiques et de données sur le genre par les ministères d</w:t>
      </w:r>
      <w:r w:rsidR="00264199" w:rsidRPr="00BF1817">
        <w:rPr>
          <w:lang w:val="fr-FR"/>
        </w:rPr>
        <w:t>’</w:t>
      </w:r>
      <w:r w:rsidRPr="00BF1817">
        <w:rPr>
          <w:lang w:val="fr-FR"/>
        </w:rPr>
        <w:t xml:space="preserve">exécution en vue de </w:t>
      </w:r>
      <w:r w:rsidRPr="00BF1817">
        <w:rPr>
          <w:lang w:val="fr-FR"/>
        </w:rPr>
        <w:lastRenderedPageBreak/>
        <w:t>renforcer une orientation axée sur les résultats de l</w:t>
      </w:r>
      <w:r w:rsidR="00264199" w:rsidRPr="00BF1817">
        <w:rPr>
          <w:lang w:val="fr-FR"/>
        </w:rPr>
        <w:t>’</w:t>
      </w:r>
      <w:r w:rsidRPr="00BF1817">
        <w:rPr>
          <w:lang w:val="fr-FR"/>
        </w:rPr>
        <w:t>action gouvernementale</w:t>
      </w:r>
      <w:r w:rsidRPr="00BF1817">
        <w:rPr>
          <w:vertAlign w:val="superscript"/>
          <w:lang w:val="fr-FR"/>
        </w:rPr>
        <w:footnoteReference w:id="45"/>
      </w:r>
      <w:r w:rsidR="00D5606B" w:rsidRPr="00BF1817">
        <w:rPr>
          <w:lang w:val="fr-FR"/>
        </w:rPr>
        <w:t>.</w:t>
      </w:r>
      <w:r w:rsidRPr="00BF1817">
        <w:rPr>
          <w:lang w:val="fr-FR"/>
        </w:rPr>
        <w:t xml:space="preserve"> L</w:t>
      </w:r>
      <w:r w:rsidR="00264199" w:rsidRPr="00BF1817">
        <w:rPr>
          <w:lang w:val="fr-FR"/>
        </w:rPr>
        <w:t>’</w:t>
      </w:r>
      <w:r w:rsidRPr="00BF1817">
        <w:rPr>
          <w:lang w:val="fr-FR"/>
        </w:rPr>
        <w:t>élaboration du Système d</w:t>
      </w:r>
      <w:r w:rsidR="00264199" w:rsidRPr="00BF1817">
        <w:rPr>
          <w:lang w:val="fr-FR"/>
        </w:rPr>
        <w:t>’</w:t>
      </w:r>
      <w:r w:rsidRPr="00BF1817">
        <w:rPr>
          <w:lang w:val="fr-FR"/>
        </w:rPr>
        <w:t>information administrative et de gestion de l</w:t>
      </w:r>
      <w:r w:rsidR="00264199" w:rsidRPr="00BF1817">
        <w:rPr>
          <w:lang w:val="fr-FR"/>
        </w:rPr>
        <w:t>’</w:t>
      </w:r>
      <w:r w:rsidRPr="00BF1817">
        <w:rPr>
          <w:lang w:val="fr-FR"/>
        </w:rPr>
        <w:t xml:space="preserve">État et de la base de données </w:t>
      </w:r>
      <w:r w:rsidR="00D5606B" w:rsidRPr="00BF1817">
        <w:rPr>
          <w:lang w:val="fr-FR"/>
        </w:rPr>
        <w:t>« </w:t>
      </w:r>
      <w:r w:rsidRPr="00BF1817">
        <w:rPr>
          <w:lang w:val="fr-FR"/>
        </w:rPr>
        <w:t>Dalan ba Futuru</w:t>
      </w:r>
      <w:r w:rsidR="00D5606B" w:rsidRPr="00BF1817">
        <w:rPr>
          <w:lang w:val="fr-FR"/>
        </w:rPr>
        <w:t> »</w:t>
      </w:r>
      <w:r w:rsidRPr="00BF1817">
        <w:rPr>
          <w:lang w:val="fr-FR"/>
        </w:rPr>
        <w:t xml:space="preserve"> devrait faciliter ce processus en rendant toutes les institutions publiques responsables de la mise en œuvre de leurs engagements dans leur secteur</w:t>
      </w:r>
      <w:r w:rsidRPr="00BF1817">
        <w:rPr>
          <w:vertAlign w:val="superscript"/>
          <w:lang w:val="fr-FR"/>
        </w:rPr>
        <w:footnoteReference w:id="46"/>
      </w:r>
      <w:r w:rsidR="00D5606B" w:rsidRPr="00BF1817">
        <w:rPr>
          <w:lang w:val="fr-FR"/>
        </w:rPr>
        <w:t>.</w:t>
      </w:r>
    </w:p>
    <w:p w14:paraId="140C379D" w14:textId="33BE2DF2" w:rsidR="00D5606B" w:rsidRPr="00BF1817" w:rsidRDefault="00D5606B" w:rsidP="00D5606B">
      <w:pPr>
        <w:pStyle w:val="SingleTxt"/>
        <w:spacing w:after="0" w:line="120" w:lineRule="exact"/>
        <w:rPr>
          <w:sz w:val="10"/>
          <w:lang w:val="fr-FR"/>
        </w:rPr>
      </w:pPr>
    </w:p>
    <w:p w14:paraId="21F56153" w14:textId="0290BB62" w:rsidR="00D5606B" w:rsidRPr="00BF1817" w:rsidRDefault="00D5606B" w:rsidP="00D5606B">
      <w:pPr>
        <w:pStyle w:val="SingleTxt"/>
        <w:spacing w:after="0" w:line="120" w:lineRule="exact"/>
        <w:rPr>
          <w:sz w:val="10"/>
          <w:lang w:val="fr-FR"/>
        </w:rPr>
      </w:pPr>
    </w:p>
    <w:p w14:paraId="337D7EB0" w14:textId="56370DF5" w:rsidR="008B22BC" w:rsidRPr="00BF1817" w:rsidRDefault="008B22BC" w:rsidP="00D5606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4" w:name="_Toc10641660"/>
      <w:bookmarkStart w:id="15" w:name="_Toc25630030"/>
      <w:r w:rsidRPr="00BF1817">
        <w:rPr>
          <w:lang w:val="fr-FR"/>
        </w:rPr>
        <w:tab/>
      </w:r>
      <w:r w:rsidRPr="00BF1817">
        <w:rPr>
          <w:lang w:val="fr-FR"/>
        </w:rPr>
        <w:tab/>
        <w:t>Article 4</w:t>
      </w:r>
      <w:r w:rsidR="00264199" w:rsidRPr="00BF1817">
        <w:rPr>
          <w:lang w:val="fr-FR"/>
        </w:rPr>
        <w:t> :</w:t>
      </w:r>
      <w:r w:rsidRPr="00BF1817">
        <w:rPr>
          <w:lang w:val="fr-FR"/>
        </w:rPr>
        <w:t xml:space="preserve"> Mesures temporaires spéciales visant à accélérer l</w:t>
      </w:r>
      <w:r w:rsidR="00264199" w:rsidRPr="00BF1817">
        <w:rPr>
          <w:lang w:val="fr-FR"/>
        </w:rPr>
        <w:t>’</w:t>
      </w:r>
      <w:r w:rsidRPr="00BF1817">
        <w:rPr>
          <w:lang w:val="fr-FR"/>
        </w:rPr>
        <w:t>instauration de l</w:t>
      </w:r>
      <w:r w:rsidR="00264199" w:rsidRPr="00BF1817">
        <w:rPr>
          <w:lang w:val="fr-FR"/>
        </w:rPr>
        <w:t>’</w:t>
      </w:r>
      <w:r w:rsidRPr="00BF1817">
        <w:rPr>
          <w:lang w:val="fr-FR"/>
        </w:rPr>
        <w:t>égalité</w:t>
      </w:r>
      <w:bookmarkEnd w:id="14"/>
      <w:bookmarkEnd w:id="15"/>
    </w:p>
    <w:p w14:paraId="777ADD0B" w14:textId="3F7EE60F" w:rsidR="00D5606B" w:rsidRPr="00BF1817" w:rsidRDefault="00D5606B" w:rsidP="00D5606B">
      <w:pPr>
        <w:pStyle w:val="SingleTxt"/>
        <w:spacing w:after="0" w:line="120" w:lineRule="exact"/>
        <w:rPr>
          <w:sz w:val="10"/>
          <w:lang w:val="fr-FR"/>
        </w:rPr>
      </w:pPr>
    </w:p>
    <w:p w14:paraId="024C990E" w14:textId="4F986C20" w:rsidR="00D5606B" w:rsidRPr="00BF1817" w:rsidRDefault="00D5606B" w:rsidP="00D5606B">
      <w:pPr>
        <w:pStyle w:val="SingleTxt"/>
        <w:spacing w:after="0" w:line="120" w:lineRule="exact"/>
        <w:rPr>
          <w:sz w:val="10"/>
          <w:lang w:val="fr-FR"/>
        </w:rPr>
      </w:pPr>
    </w:p>
    <w:p w14:paraId="7071EDB7" w14:textId="450DFB41" w:rsidR="008B22BC" w:rsidRPr="00BF1817" w:rsidRDefault="008B22BC" w:rsidP="001867FF">
      <w:pPr>
        <w:pStyle w:val="SingleTxt"/>
        <w:numPr>
          <w:ilvl w:val="0"/>
          <w:numId w:val="15"/>
        </w:numPr>
        <w:spacing w:line="240" w:lineRule="exact"/>
        <w:rPr>
          <w:lang w:val="fr-FR"/>
        </w:rPr>
      </w:pPr>
      <w:r w:rsidRPr="00BF1817">
        <w:rPr>
          <w:lang w:val="fr-FR"/>
        </w:rPr>
        <w:t>(Aucune mise à jour importante au cours de la période considérée)</w:t>
      </w:r>
      <w:r w:rsidR="00084AAF" w:rsidRPr="00BF1817">
        <w:rPr>
          <w:lang w:val="fr-FR"/>
        </w:rPr>
        <w:t>.</w:t>
      </w:r>
    </w:p>
    <w:p w14:paraId="24C5ED35" w14:textId="31F82ADF" w:rsidR="00D5606B" w:rsidRPr="00BF1817" w:rsidRDefault="00D5606B" w:rsidP="00D5606B">
      <w:pPr>
        <w:pStyle w:val="SingleTxt"/>
        <w:spacing w:after="0" w:line="120" w:lineRule="exact"/>
        <w:rPr>
          <w:sz w:val="10"/>
          <w:lang w:val="fr-FR"/>
        </w:rPr>
      </w:pPr>
    </w:p>
    <w:p w14:paraId="18917B64" w14:textId="67713ED5" w:rsidR="00D5606B" w:rsidRPr="00BF1817" w:rsidRDefault="00D5606B" w:rsidP="00D5606B">
      <w:pPr>
        <w:pStyle w:val="SingleTxt"/>
        <w:spacing w:after="0" w:line="120" w:lineRule="exact"/>
        <w:rPr>
          <w:sz w:val="10"/>
          <w:lang w:val="fr-FR"/>
        </w:rPr>
      </w:pPr>
    </w:p>
    <w:p w14:paraId="5DB98622" w14:textId="16898CC0" w:rsidR="008B22BC" w:rsidRPr="00BF1817" w:rsidRDefault="008B22BC" w:rsidP="00D5606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6" w:name="_Hlk20723258"/>
      <w:bookmarkStart w:id="17" w:name="_Toc25630031"/>
      <w:bookmarkStart w:id="18" w:name="_Toc10641661"/>
      <w:r w:rsidRPr="00BF1817">
        <w:rPr>
          <w:lang w:val="fr-FR"/>
        </w:rPr>
        <w:tab/>
      </w:r>
      <w:r w:rsidRPr="00BF1817">
        <w:rPr>
          <w:lang w:val="fr-FR"/>
        </w:rPr>
        <w:tab/>
        <w:t>Article 5</w:t>
      </w:r>
      <w:r w:rsidR="00264199" w:rsidRPr="00BF1817">
        <w:rPr>
          <w:lang w:val="fr-FR"/>
        </w:rPr>
        <w:t> :</w:t>
      </w:r>
      <w:r w:rsidRPr="00BF1817">
        <w:rPr>
          <w:lang w:val="fr-FR"/>
        </w:rPr>
        <w:t xml:space="preserve"> Rôles dévolus à chaque genre et stéréotypes</w:t>
      </w:r>
      <w:bookmarkEnd w:id="16"/>
      <w:bookmarkEnd w:id="17"/>
      <w:bookmarkEnd w:id="18"/>
    </w:p>
    <w:p w14:paraId="4082D7BC" w14:textId="769B2002" w:rsidR="00D5606B" w:rsidRPr="00BF1817" w:rsidRDefault="00D5606B" w:rsidP="00D5606B">
      <w:pPr>
        <w:pStyle w:val="SingleTxt"/>
        <w:spacing w:after="0" w:line="120" w:lineRule="exact"/>
        <w:rPr>
          <w:sz w:val="10"/>
          <w:lang w:val="fr-FR"/>
        </w:rPr>
      </w:pPr>
    </w:p>
    <w:p w14:paraId="3827EF54" w14:textId="6F153411" w:rsidR="00D5606B" w:rsidRPr="00BF1817" w:rsidRDefault="00D5606B" w:rsidP="00D5606B">
      <w:pPr>
        <w:pStyle w:val="SingleTxt"/>
        <w:spacing w:after="0" w:line="120" w:lineRule="exact"/>
        <w:rPr>
          <w:sz w:val="10"/>
          <w:lang w:val="fr-FR"/>
        </w:rPr>
      </w:pPr>
    </w:p>
    <w:p w14:paraId="315B9B8C" w14:textId="06C59042" w:rsidR="008B22BC" w:rsidRPr="00BF1817" w:rsidRDefault="008B22BC" w:rsidP="001867FF">
      <w:pPr>
        <w:pStyle w:val="SingleTxt"/>
        <w:numPr>
          <w:ilvl w:val="0"/>
          <w:numId w:val="15"/>
        </w:numPr>
        <w:spacing w:line="240" w:lineRule="exact"/>
        <w:rPr>
          <w:lang w:val="fr-FR"/>
        </w:rPr>
      </w:pPr>
      <w:r w:rsidRPr="00BF1817">
        <w:rPr>
          <w:lang w:val="fr-FR"/>
        </w:rPr>
        <w:t>Selon les données du recensement de 2015, la proportion de femmes âgées de 20 à 24 ans qui étaient mariées ou en concubinage avant l</w:t>
      </w:r>
      <w:r w:rsidR="00264199" w:rsidRPr="00BF1817">
        <w:rPr>
          <w:lang w:val="fr-FR"/>
        </w:rPr>
        <w:t>’</w:t>
      </w:r>
      <w:r w:rsidRPr="00BF1817">
        <w:rPr>
          <w:lang w:val="fr-FR"/>
        </w:rPr>
        <w:t>âge de 18 ans est proche de 7</w:t>
      </w:r>
      <w:r w:rsidR="00264199" w:rsidRPr="00BF1817">
        <w:rPr>
          <w:lang w:val="fr-FR"/>
        </w:rPr>
        <w:t> %</w:t>
      </w:r>
      <w:r w:rsidRPr="00BF1817">
        <w:rPr>
          <w:lang w:val="fr-FR"/>
        </w:rPr>
        <w:t>, avec de fortes variations entre les municipalités. Par ailleurs, l</w:t>
      </w:r>
      <w:r w:rsidR="00264199" w:rsidRPr="00BF1817">
        <w:rPr>
          <w:lang w:val="fr-FR"/>
        </w:rPr>
        <w:t>’</w:t>
      </w:r>
      <w:r w:rsidRPr="00BF1817">
        <w:rPr>
          <w:lang w:val="fr-FR"/>
        </w:rPr>
        <w:t>enquête démographique et sanitaire de 2016 a révélé que 35</w:t>
      </w:r>
      <w:r w:rsidR="00264199" w:rsidRPr="00BF1817">
        <w:rPr>
          <w:lang w:val="fr-FR"/>
        </w:rPr>
        <w:t> %</w:t>
      </w:r>
      <w:r w:rsidRPr="00BF1817">
        <w:rPr>
          <w:lang w:val="fr-FR"/>
        </w:rPr>
        <w:t xml:space="preserve"> des femmes âgées de 20 à 49</w:t>
      </w:r>
      <w:r w:rsidR="00D5606B" w:rsidRPr="00BF1817">
        <w:rPr>
          <w:lang w:val="fr-FR"/>
        </w:rPr>
        <w:t> </w:t>
      </w:r>
      <w:r w:rsidRPr="00BF1817">
        <w:rPr>
          <w:lang w:val="fr-FR"/>
        </w:rPr>
        <w:t>ans s</w:t>
      </w:r>
      <w:r w:rsidR="00264199" w:rsidRPr="00BF1817">
        <w:rPr>
          <w:lang w:val="fr-FR"/>
        </w:rPr>
        <w:t>’</w:t>
      </w:r>
      <w:r w:rsidRPr="00BF1817">
        <w:rPr>
          <w:lang w:val="fr-FR"/>
        </w:rPr>
        <w:t>étaient mariées à l</w:t>
      </w:r>
      <w:r w:rsidR="00264199" w:rsidRPr="00BF1817">
        <w:rPr>
          <w:lang w:val="fr-FR"/>
        </w:rPr>
        <w:t>’</w:t>
      </w:r>
      <w:r w:rsidRPr="00BF1817">
        <w:rPr>
          <w:lang w:val="fr-FR"/>
        </w:rPr>
        <w:t>adolescence, contre 9</w:t>
      </w:r>
      <w:r w:rsidR="00264199" w:rsidRPr="00BF1817">
        <w:rPr>
          <w:lang w:val="fr-FR"/>
        </w:rPr>
        <w:t> %</w:t>
      </w:r>
      <w:r w:rsidRPr="00BF1817">
        <w:rPr>
          <w:lang w:val="fr-FR"/>
        </w:rPr>
        <w:t xml:space="preserve"> des hommes. En ce qui concerne la polygamie, cette même enquête a indiqué que 4</w:t>
      </w:r>
      <w:r w:rsidR="00264199" w:rsidRPr="00BF1817">
        <w:rPr>
          <w:lang w:val="fr-FR"/>
        </w:rPr>
        <w:t> %</w:t>
      </w:r>
      <w:r w:rsidRPr="00BF1817">
        <w:rPr>
          <w:lang w:val="fr-FR"/>
        </w:rPr>
        <w:t xml:space="preserve"> des femmes ont déclaré que leur mari ou partenaire avait des coépouses et 1</w:t>
      </w:r>
      <w:r w:rsidR="00264199" w:rsidRPr="00BF1817">
        <w:rPr>
          <w:lang w:val="fr-FR"/>
        </w:rPr>
        <w:t> %</w:t>
      </w:r>
      <w:r w:rsidRPr="00BF1817">
        <w:rPr>
          <w:lang w:val="fr-FR"/>
        </w:rPr>
        <w:t xml:space="preserve"> des hommes ont déclaré avoir plusieurs épouses (soit une augmentation par rapport à l</w:t>
      </w:r>
      <w:r w:rsidR="00264199" w:rsidRPr="00BF1817">
        <w:rPr>
          <w:lang w:val="fr-FR"/>
        </w:rPr>
        <w:t>’</w:t>
      </w:r>
      <w:r w:rsidRPr="00BF1817">
        <w:rPr>
          <w:lang w:val="fr-FR"/>
        </w:rPr>
        <w:t>enquête de 2009/2010)</w:t>
      </w:r>
      <w:r w:rsidRPr="00BF1817">
        <w:rPr>
          <w:vertAlign w:val="superscript"/>
          <w:lang w:val="fr-FR"/>
        </w:rPr>
        <w:footnoteReference w:id="47"/>
      </w:r>
      <w:r w:rsidR="00D5606B" w:rsidRPr="00BF1817">
        <w:rPr>
          <w:lang w:val="fr-FR"/>
        </w:rPr>
        <w:t>.</w:t>
      </w:r>
    </w:p>
    <w:p w14:paraId="6F8306E7" w14:textId="10ACB39F" w:rsidR="00D5606B" w:rsidRPr="00BF1817" w:rsidRDefault="00D5606B" w:rsidP="00D5606B">
      <w:pPr>
        <w:pStyle w:val="SingleTxt"/>
        <w:spacing w:after="0" w:line="120" w:lineRule="exact"/>
        <w:rPr>
          <w:sz w:val="10"/>
          <w:lang w:val="fr-FR"/>
        </w:rPr>
      </w:pPr>
    </w:p>
    <w:p w14:paraId="4C739D39" w14:textId="47745358" w:rsidR="00D5606B" w:rsidRPr="00BF1817" w:rsidRDefault="00D5606B" w:rsidP="00D5606B">
      <w:pPr>
        <w:pStyle w:val="SingleTxt"/>
        <w:spacing w:after="0" w:line="120" w:lineRule="exact"/>
        <w:rPr>
          <w:sz w:val="10"/>
          <w:lang w:val="fr-FR"/>
        </w:rPr>
      </w:pPr>
    </w:p>
    <w:p w14:paraId="226B117E" w14:textId="3EF9C14F" w:rsidR="008B22BC" w:rsidRPr="00BF1817" w:rsidRDefault="008B22BC" w:rsidP="00D560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9" w:name="_Hlk20723291"/>
      <w:r w:rsidRPr="00BF1817">
        <w:rPr>
          <w:lang w:val="fr-FR"/>
        </w:rPr>
        <w:tab/>
      </w:r>
      <w:r w:rsidRPr="00BF1817">
        <w:rPr>
          <w:lang w:val="fr-FR"/>
        </w:rPr>
        <w:tab/>
      </w:r>
      <w:r w:rsidRPr="00BF1817">
        <w:rPr>
          <w:szCs w:val="20"/>
          <w:lang w:val="fr-FR"/>
        </w:rPr>
        <w:t>Initiatives</w:t>
      </w:r>
      <w:r w:rsidRPr="00BF1817">
        <w:rPr>
          <w:lang w:val="fr-FR"/>
        </w:rPr>
        <w:t xml:space="preserve"> sur les mariages précoces, les mariages d</w:t>
      </w:r>
      <w:r w:rsidR="00264199" w:rsidRPr="00BF1817">
        <w:rPr>
          <w:lang w:val="fr-FR"/>
        </w:rPr>
        <w:t>’</w:t>
      </w:r>
      <w:r w:rsidRPr="00BF1817">
        <w:rPr>
          <w:lang w:val="fr-FR"/>
        </w:rPr>
        <w:t xml:space="preserve">enfants </w:t>
      </w:r>
      <w:r w:rsidR="00D5606B" w:rsidRPr="00BF1817">
        <w:rPr>
          <w:lang w:val="fr-FR"/>
        </w:rPr>
        <w:br/>
      </w:r>
      <w:r w:rsidRPr="00BF1817">
        <w:rPr>
          <w:lang w:val="fr-FR"/>
        </w:rPr>
        <w:t>et les mariages forcés, et polygamie</w:t>
      </w:r>
      <w:bookmarkEnd w:id="19"/>
    </w:p>
    <w:p w14:paraId="7D40D759" w14:textId="3B925E94" w:rsidR="00D5606B" w:rsidRPr="00BF1817" w:rsidRDefault="00D5606B" w:rsidP="00D5606B">
      <w:pPr>
        <w:pStyle w:val="SingleTxt"/>
        <w:spacing w:after="0" w:line="120" w:lineRule="exact"/>
        <w:rPr>
          <w:sz w:val="10"/>
          <w:lang w:val="fr-FR"/>
        </w:rPr>
      </w:pPr>
    </w:p>
    <w:p w14:paraId="7943274F" w14:textId="2047EFD9" w:rsidR="00D5606B" w:rsidRPr="00BF1817" w:rsidRDefault="00D5606B" w:rsidP="00D5606B">
      <w:pPr>
        <w:pStyle w:val="SingleTxt"/>
        <w:spacing w:after="0" w:line="120" w:lineRule="exact"/>
        <w:rPr>
          <w:sz w:val="10"/>
          <w:lang w:val="fr-FR"/>
        </w:rPr>
      </w:pPr>
    </w:p>
    <w:p w14:paraId="008ADB21" w14:textId="558B325B" w:rsidR="008B22BC" w:rsidRPr="00BF1817" w:rsidRDefault="008B22BC" w:rsidP="001867FF">
      <w:pPr>
        <w:pStyle w:val="SingleTxt"/>
        <w:numPr>
          <w:ilvl w:val="0"/>
          <w:numId w:val="15"/>
        </w:numPr>
        <w:spacing w:line="240" w:lineRule="exact"/>
        <w:rPr>
          <w:lang w:val="fr-FR"/>
        </w:rPr>
      </w:pPr>
      <w:r w:rsidRPr="00BF1817">
        <w:rPr>
          <w:lang w:val="fr-FR"/>
        </w:rPr>
        <w:t>À la demande du Groupe des femmes parlementaires du Timor-Leste (GMPTL), suite à la Conférence nationale de 2016 sur les droits sexuels et en matière de procréation, le Gouvernement, le FNUAP et Plan International ont mené une étude en 2017 afin d</w:t>
      </w:r>
      <w:r w:rsidR="00264199" w:rsidRPr="00BF1817">
        <w:rPr>
          <w:lang w:val="fr-FR"/>
        </w:rPr>
        <w:t>’</w:t>
      </w:r>
      <w:r w:rsidRPr="00BF1817">
        <w:rPr>
          <w:lang w:val="fr-FR"/>
        </w:rPr>
        <w:t>identifier les causes profondes des grossesses chez les adolescentes et des mariages précoces dans le pays. Elle a montré que les mariages précoces sont généralement la cause des grossesses chez les adolescentes. Néanmoins, l</w:t>
      </w:r>
      <w:r w:rsidR="00264199" w:rsidRPr="00BF1817">
        <w:rPr>
          <w:lang w:val="fr-FR"/>
        </w:rPr>
        <w:t>’</w:t>
      </w:r>
      <w:r w:rsidRPr="00BF1817">
        <w:rPr>
          <w:lang w:val="fr-FR"/>
        </w:rPr>
        <w:t>étude montre également que le mariage précoce n</w:t>
      </w:r>
      <w:r w:rsidR="00264199" w:rsidRPr="00BF1817">
        <w:rPr>
          <w:lang w:val="fr-FR"/>
        </w:rPr>
        <w:t>’</w:t>
      </w:r>
      <w:r w:rsidRPr="00BF1817">
        <w:rPr>
          <w:lang w:val="fr-FR"/>
        </w:rPr>
        <w:t>est pas une norme sociale positive, laissant entendre que ce problème pourrait être réglé grâce à l</w:t>
      </w:r>
      <w:r w:rsidR="00264199" w:rsidRPr="00BF1817">
        <w:rPr>
          <w:lang w:val="fr-FR"/>
        </w:rPr>
        <w:t>’</w:t>
      </w:r>
      <w:r w:rsidRPr="00BF1817">
        <w:rPr>
          <w:lang w:val="fr-FR"/>
        </w:rPr>
        <w:t>éducation sexuelle</w:t>
      </w:r>
      <w:r w:rsidRPr="00BF1817">
        <w:rPr>
          <w:vertAlign w:val="superscript"/>
          <w:lang w:val="fr-FR"/>
        </w:rPr>
        <w:footnoteReference w:id="48"/>
      </w:r>
      <w:r w:rsidRPr="00BF1817">
        <w:rPr>
          <w:lang w:val="fr-FR"/>
        </w:rPr>
        <w:t xml:space="preserve"> et à l</w:t>
      </w:r>
      <w:r w:rsidR="00264199" w:rsidRPr="00BF1817">
        <w:rPr>
          <w:lang w:val="fr-FR"/>
        </w:rPr>
        <w:t>’</w:t>
      </w:r>
      <w:r w:rsidRPr="00BF1817">
        <w:rPr>
          <w:lang w:val="fr-FR"/>
        </w:rPr>
        <w:t>accès au planning familial pour les jeunes</w:t>
      </w:r>
      <w:r w:rsidRPr="00BF1817">
        <w:rPr>
          <w:vertAlign w:val="superscript"/>
          <w:lang w:val="fr-FR"/>
        </w:rPr>
        <w:footnoteReference w:id="49"/>
      </w:r>
      <w:r w:rsidR="00D5606B" w:rsidRPr="00BF1817">
        <w:rPr>
          <w:vertAlign w:val="superscript"/>
          <w:lang w:val="fr-FR"/>
        </w:rPr>
        <w:t>,</w:t>
      </w:r>
      <w:r w:rsidRPr="00BF1817">
        <w:rPr>
          <w:vertAlign w:val="superscript"/>
          <w:lang w:val="fr-FR"/>
        </w:rPr>
        <w:footnoteReference w:id="50"/>
      </w:r>
      <w:r w:rsidR="00D5606B" w:rsidRPr="00BF1817">
        <w:rPr>
          <w:lang w:val="fr-FR"/>
        </w:rPr>
        <w:t>.</w:t>
      </w:r>
    </w:p>
    <w:p w14:paraId="6A0537FC" w14:textId="782925CD" w:rsidR="008B22BC" w:rsidRPr="00BF1817" w:rsidRDefault="008B22BC" w:rsidP="001867FF">
      <w:pPr>
        <w:pStyle w:val="SingleTxt"/>
        <w:numPr>
          <w:ilvl w:val="0"/>
          <w:numId w:val="15"/>
        </w:numPr>
        <w:spacing w:line="240" w:lineRule="exact"/>
        <w:rPr>
          <w:lang w:val="fr-FR"/>
        </w:rPr>
      </w:pPr>
      <w:r w:rsidRPr="00BF1817">
        <w:rPr>
          <w:lang w:val="fr-FR"/>
        </w:rPr>
        <w:t>En ce qui concerne la question de la polygamie, des initiatives juridiques ont été lancées, telles que l</w:t>
      </w:r>
      <w:r w:rsidR="00264199" w:rsidRPr="00BF1817">
        <w:rPr>
          <w:lang w:val="fr-FR"/>
        </w:rPr>
        <w:t>’</w:t>
      </w:r>
      <w:r w:rsidRPr="00BF1817">
        <w:rPr>
          <w:lang w:val="fr-FR"/>
        </w:rPr>
        <w:t>enregistrement à l</w:t>
      </w:r>
      <w:r w:rsidR="00264199" w:rsidRPr="00BF1817">
        <w:rPr>
          <w:lang w:val="fr-FR"/>
        </w:rPr>
        <w:t>’</w:t>
      </w:r>
      <w:r w:rsidRPr="00BF1817">
        <w:rPr>
          <w:lang w:val="fr-FR"/>
        </w:rPr>
        <w:t xml:space="preserve">état-civil de tous les mariages sous leurs </w:t>
      </w:r>
      <w:r w:rsidRPr="00BF1817">
        <w:rPr>
          <w:lang w:val="fr-FR"/>
        </w:rPr>
        <w:lastRenderedPageBreak/>
        <w:t>différentes formes, conformément au projet de code de l</w:t>
      </w:r>
      <w:r w:rsidR="00264199" w:rsidRPr="00BF1817">
        <w:rPr>
          <w:lang w:val="fr-FR"/>
        </w:rPr>
        <w:t>’</w:t>
      </w:r>
      <w:r w:rsidRPr="00BF1817">
        <w:rPr>
          <w:lang w:val="fr-FR"/>
        </w:rPr>
        <w:t>état civil qui vise à garantir la célébration effective des mariages conformément au droit civil</w:t>
      </w:r>
      <w:r w:rsidRPr="00BF1817">
        <w:rPr>
          <w:vertAlign w:val="superscript"/>
          <w:lang w:val="fr-FR"/>
        </w:rPr>
        <w:footnoteReference w:id="51"/>
      </w:r>
      <w:r w:rsidRPr="00BF1817">
        <w:rPr>
          <w:lang w:val="fr-FR"/>
        </w:rPr>
        <w:t>.</w:t>
      </w:r>
    </w:p>
    <w:p w14:paraId="4155E2E1" w14:textId="16EDAD14" w:rsidR="007E2B9A" w:rsidRPr="00BF1817" w:rsidRDefault="007E2B9A" w:rsidP="007E2B9A">
      <w:pPr>
        <w:pStyle w:val="SingleTxt"/>
        <w:spacing w:after="0" w:line="120" w:lineRule="exact"/>
        <w:rPr>
          <w:sz w:val="10"/>
          <w:lang w:val="fr-FR"/>
        </w:rPr>
      </w:pPr>
    </w:p>
    <w:p w14:paraId="37159BDA" w14:textId="1976C1E9" w:rsidR="007E2B9A" w:rsidRPr="00BF1817" w:rsidRDefault="007E2B9A" w:rsidP="007E2B9A">
      <w:pPr>
        <w:pStyle w:val="SingleTxt"/>
        <w:spacing w:after="0" w:line="120" w:lineRule="exact"/>
        <w:rPr>
          <w:sz w:val="10"/>
          <w:lang w:val="fr-FR"/>
        </w:rPr>
      </w:pPr>
    </w:p>
    <w:p w14:paraId="6541A4D3" w14:textId="097662F1" w:rsidR="008B22BC" w:rsidRPr="00BF1817" w:rsidRDefault="008B22BC" w:rsidP="007E2B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0" w:name="_Hlk20723620"/>
      <w:r w:rsidRPr="00BF1817">
        <w:rPr>
          <w:lang w:val="fr-FR"/>
        </w:rPr>
        <w:tab/>
      </w:r>
      <w:r w:rsidRPr="00BF1817">
        <w:rPr>
          <w:lang w:val="fr-FR"/>
        </w:rPr>
        <w:tab/>
        <w:t xml:space="preserve">Programmes de sensibilisation aux stéréotypes </w:t>
      </w:r>
      <w:r w:rsidRPr="00BF1817">
        <w:rPr>
          <w:szCs w:val="20"/>
          <w:lang w:val="fr-FR"/>
        </w:rPr>
        <w:t>discriminatoires</w:t>
      </w:r>
      <w:r w:rsidR="007E2B9A" w:rsidRPr="00BF1817">
        <w:rPr>
          <w:szCs w:val="20"/>
          <w:lang w:val="fr-FR"/>
        </w:rPr>
        <w:br/>
      </w:r>
      <w:r w:rsidRPr="00BF1817">
        <w:rPr>
          <w:szCs w:val="20"/>
          <w:lang w:val="fr-FR"/>
        </w:rPr>
        <w:t>et</w:t>
      </w:r>
      <w:r w:rsidRPr="00BF1817">
        <w:rPr>
          <w:lang w:val="fr-FR"/>
        </w:rPr>
        <w:t xml:space="preserve"> aux pratiques néfastes</w:t>
      </w:r>
      <w:bookmarkEnd w:id="20"/>
    </w:p>
    <w:p w14:paraId="1DBE778B" w14:textId="1594227E" w:rsidR="007E2B9A" w:rsidRPr="00BF1817" w:rsidRDefault="007E2B9A" w:rsidP="007E2B9A">
      <w:pPr>
        <w:pStyle w:val="SingleTxt"/>
        <w:spacing w:after="0" w:line="120" w:lineRule="exact"/>
        <w:rPr>
          <w:sz w:val="10"/>
          <w:lang w:val="fr-FR"/>
        </w:rPr>
      </w:pPr>
    </w:p>
    <w:p w14:paraId="6EFBE5BB" w14:textId="50A92C58" w:rsidR="007E2B9A" w:rsidRPr="00BF1817" w:rsidRDefault="007E2B9A" w:rsidP="007E2B9A">
      <w:pPr>
        <w:pStyle w:val="SingleTxt"/>
        <w:spacing w:after="0" w:line="120" w:lineRule="exact"/>
        <w:rPr>
          <w:sz w:val="10"/>
          <w:lang w:val="fr-FR"/>
        </w:rPr>
      </w:pPr>
    </w:p>
    <w:p w14:paraId="225D15A2" w14:textId="7865E17E" w:rsidR="008B22BC" w:rsidRPr="00BF1817" w:rsidRDefault="008B22BC" w:rsidP="001867FF">
      <w:pPr>
        <w:pStyle w:val="SingleTxt"/>
        <w:numPr>
          <w:ilvl w:val="0"/>
          <w:numId w:val="15"/>
        </w:numPr>
        <w:spacing w:line="240" w:lineRule="exact"/>
        <w:rPr>
          <w:lang w:val="fr-FR"/>
        </w:rPr>
      </w:pPr>
      <w:r w:rsidRPr="00BF1817">
        <w:rPr>
          <w:lang w:val="fr-FR"/>
        </w:rPr>
        <w:t>La sensibilisation est assurée par des programmes d</w:t>
      </w:r>
      <w:r w:rsidR="00264199" w:rsidRPr="00BF1817">
        <w:rPr>
          <w:lang w:val="fr-FR"/>
        </w:rPr>
        <w:t>’</w:t>
      </w:r>
      <w:r w:rsidRPr="00BF1817">
        <w:rPr>
          <w:lang w:val="fr-FR"/>
        </w:rPr>
        <w:t>éducation parentale menés au niveau communautaire dans le cadre des politiques familiales du Ministère de la solidarité sociale et de l</w:t>
      </w:r>
      <w:r w:rsidR="00264199" w:rsidRPr="00BF1817">
        <w:rPr>
          <w:lang w:val="fr-FR"/>
        </w:rPr>
        <w:t>’</w:t>
      </w:r>
      <w:r w:rsidRPr="00BF1817">
        <w:rPr>
          <w:lang w:val="fr-FR"/>
        </w:rPr>
        <w:t>inclusion</w:t>
      </w:r>
      <w:r w:rsidRPr="00BF1817">
        <w:rPr>
          <w:bCs/>
          <w:iCs/>
          <w:vertAlign w:val="superscript"/>
          <w:lang w:val="fr-FR"/>
        </w:rPr>
        <w:footnoteReference w:id="52"/>
      </w:r>
      <w:r w:rsidR="00084AAF" w:rsidRPr="00BF1817">
        <w:rPr>
          <w:lang w:val="fr-FR"/>
        </w:rPr>
        <w:t>.</w:t>
      </w:r>
      <w:r w:rsidRPr="00BF1817">
        <w:rPr>
          <w:lang w:val="fr-FR"/>
        </w:rPr>
        <w:t xml:space="preserve"> Ces programmes, mis en œuvre dans </w:t>
      </w:r>
      <w:r w:rsidR="00084AAF" w:rsidRPr="00BF1817">
        <w:rPr>
          <w:lang w:val="fr-FR"/>
        </w:rPr>
        <w:t xml:space="preserve">deux </w:t>
      </w:r>
      <w:r w:rsidRPr="00BF1817">
        <w:rPr>
          <w:lang w:val="fr-FR"/>
        </w:rPr>
        <w:t>municipalités, favorisent l</w:t>
      </w:r>
      <w:r w:rsidR="00264199" w:rsidRPr="00BF1817">
        <w:rPr>
          <w:lang w:val="fr-FR"/>
        </w:rPr>
        <w:t>’</w:t>
      </w:r>
      <w:r w:rsidRPr="00BF1817">
        <w:rPr>
          <w:lang w:val="fr-FR"/>
        </w:rPr>
        <w:t>harmonie au sein de la famille et remettent en question les valeurs patriarcales traditionnelles lors de sessions communautaires</w:t>
      </w:r>
      <w:r w:rsidRPr="00BF1817">
        <w:rPr>
          <w:vertAlign w:val="superscript"/>
          <w:lang w:val="fr-FR"/>
        </w:rPr>
        <w:footnoteReference w:id="53"/>
      </w:r>
      <w:r w:rsidR="00084AAF" w:rsidRPr="00BF1817">
        <w:rPr>
          <w:lang w:val="fr-FR"/>
        </w:rPr>
        <w:t xml:space="preserve">, </w:t>
      </w:r>
      <w:r w:rsidRPr="00BF1817">
        <w:rPr>
          <w:lang w:val="fr-FR"/>
        </w:rPr>
        <w:t>notamment en soulignant le rôle important des pères et la participation égale des hommes et des femmes dans les soins dispensés à leurs enfants et leur éducation.</w:t>
      </w:r>
    </w:p>
    <w:p w14:paraId="6813BFAA" w14:textId="69AFDF7E" w:rsidR="008B22BC" w:rsidRPr="00BF1817" w:rsidRDefault="008B22BC" w:rsidP="001867FF">
      <w:pPr>
        <w:pStyle w:val="SingleTxt"/>
        <w:numPr>
          <w:ilvl w:val="0"/>
          <w:numId w:val="15"/>
        </w:numPr>
        <w:spacing w:line="240" w:lineRule="exact"/>
        <w:rPr>
          <w:lang w:val="fr-FR"/>
        </w:rPr>
      </w:pPr>
      <w:r w:rsidRPr="00BF1817">
        <w:rPr>
          <w:lang w:val="fr-FR"/>
        </w:rPr>
        <w:t>Les programmes de changement des normes sociales mis en œuvre par des ONG dans le cadre du plan d</w:t>
      </w:r>
      <w:r w:rsidR="00264199" w:rsidRPr="00BF1817">
        <w:rPr>
          <w:lang w:val="fr-FR"/>
        </w:rPr>
        <w:t>’</w:t>
      </w:r>
      <w:r w:rsidRPr="00BF1817">
        <w:rPr>
          <w:lang w:val="fr-FR"/>
        </w:rPr>
        <w:t>action national de lutte contre la violence fondée sur le genre contribuent également à lutter contre les stéréotypes discriminatoires. Le programme Nabilan de The Asia Foundation a été particulièrement actif dans ce secteur en mettant en œuvre une méthodologie de prévention communautaire (SASA !)</w:t>
      </w:r>
      <w:r w:rsidRPr="00BF1817">
        <w:rPr>
          <w:vertAlign w:val="superscript"/>
          <w:lang w:val="fr-FR"/>
        </w:rPr>
        <w:footnoteReference w:id="54"/>
      </w:r>
      <w:r w:rsidRPr="00BF1817">
        <w:rPr>
          <w:lang w:val="fr-FR"/>
        </w:rPr>
        <w:t xml:space="preserve"> qui encourage les membres de la communauté à réfléchir aux effets positifs de l</w:t>
      </w:r>
      <w:r w:rsidR="00264199" w:rsidRPr="00BF1817">
        <w:rPr>
          <w:lang w:val="fr-FR"/>
        </w:rPr>
        <w:t>’</w:t>
      </w:r>
      <w:r w:rsidRPr="00BF1817">
        <w:rPr>
          <w:lang w:val="fr-FR"/>
        </w:rPr>
        <w:t>équilibre du pouvoir dans les relations entre les femmes et les hommes</w:t>
      </w:r>
      <w:r w:rsidRPr="00BF1817">
        <w:rPr>
          <w:vertAlign w:val="superscript"/>
          <w:lang w:val="fr-FR"/>
        </w:rPr>
        <w:footnoteReference w:id="55"/>
      </w:r>
      <w:r w:rsidR="007E2B9A" w:rsidRPr="00BF1817">
        <w:rPr>
          <w:lang w:val="fr-FR"/>
        </w:rPr>
        <w:t>.</w:t>
      </w:r>
    </w:p>
    <w:p w14:paraId="58ACD877" w14:textId="5637B099" w:rsidR="008B22BC" w:rsidRPr="00BF1817" w:rsidRDefault="008B22BC" w:rsidP="001867FF">
      <w:pPr>
        <w:pStyle w:val="SingleTxt"/>
        <w:numPr>
          <w:ilvl w:val="0"/>
          <w:numId w:val="15"/>
        </w:numPr>
        <w:spacing w:line="240" w:lineRule="exact"/>
        <w:rPr>
          <w:lang w:val="fr-FR"/>
        </w:rPr>
      </w:pPr>
      <w:r w:rsidRPr="00BF1817">
        <w:rPr>
          <w:lang w:val="fr-FR"/>
        </w:rPr>
        <w:t>Plusieurs initiatives ciblant les médias ont été mises en œuvre, telles que l</w:t>
      </w:r>
      <w:r w:rsidR="00264199" w:rsidRPr="00BF1817">
        <w:rPr>
          <w:lang w:val="fr-FR"/>
        </w:rPr>
        <w:t>’</w:t>
      </w:r>
      <w:r w:rsidRPr="00BF1817">
        <w:rPr>
          <w:lang w:val="fr-FR"/>
        </w:rPr>
        <w:t>élaboration d</w:t>
      </w:r>
      <w:r w:rsidR="00264199" w:rsidRPr="00BF1817">
        <w:rPr>
          <w:lang w:val="fr-FR"/>
        </w:rPr>
        <w:t>’</w:t>
      </w:r>
      <w:r w:rsidRPr="00BF1817">
        <w:rPr>
          <w:lang w:val="fr-FR"/>
        </w:rPr>
        <w:t>un code de conduite pour les journalistes incluant les principes d</w:t>
      </w:r>
      <w:r w:rsidR="00264199" w:rsidRPr="00BF1817">
        <w:rPr>
          <w:lang w:val="fr-FR"/>
        </w:rPr>
        <w:t>’</w:t>
      </w:r>
      <w:r w:rsidRPr="00BF1817">
        <w:rPr>
          <w:lang w:val="fr-FR"/>
        </w:rPr>
        <w:t>égalité des genres</w:t>
      </w:r>
      <w:r w:rsidRPr="00BF1817">
        <w:rPr>
          <w:vertAlign w:val="superscript"/>
          <w:lang w:val="fr-FR"/>
        </w:rPr>
        <w:footnoteReference w:id="56"/>
      </w:r>
      <w:r w:rsidR="00084AAF" w:rsidRPr="00BF1817">
        <w:rPr>
          <w:lang w:val="fr-FR"/>
        </w:rPr>
        <w:t xml:space="preserve">, </w:t>
      </w:r>
      <w:r w:rsidRPr="00BF1817">
        <w:rPr>
          <w:lang w:val="fr-FR"/>
        </w:rPr>
        <w:t>la diffusion de programmes télévisés et radiophoniques et l</w:t>
      </w:r>
      <w:r w:rsidR="00264199" w:rsidRPr="00BF1817">
        <w:rPr>
          <w:lang w:val="fr-FR"/>
        </w:rPr>
        <w:t>’</w:t>
      </w:r>
      <w:r w:rsidRPr="00BF1817">
        <w:rPr>
          <w:lang w:val="fr-FR"/>
        </w:rPr>
        <w:t>utilisation des médias sociaux pour une plus large diffusion</w:t>
      </w:r>
      <w:r w:rsidRPr="00BF1817">
        <w:rPr>
          <w:vertAlign w:val="superscript"/>
          <w:lang w:val="fr-FR"/>
        </w:rPr>
        <w:footnoteReference w:id="57"/>
      </w:r>
      <w:r w:rsidR="007E2B9A" w:rsidRPr="00BF1817">
        <w:rPr>
          <w:lang w:val="fr-FR"/>
        </w:rPr>
        <w:t>.</w:t>
      </w:r>
    </w:p>
    <w:p w14:paraId="4592A0A3" w14:textId="25296422" w:rsidR="007E2B9A" w:rsidRPr="00BF1817" w:rsidRDefault="007E2B9A" w:rsidP="007E2B9A">
      <w:pPr>
        <w:pStyle w:val="SingleTxt"/>
        <w:spacing w:after="0" w:line="120" w:lineRule="exact"/>
        <w:rPr>
          <w:sz w:val="10"/>
          <w:lang w:val="fr-FR"/>
        </w:rPr>
      </w:pPr>
    </w:p>
    <w:p w14:paraId="3FF33ACD" w14:textId="55D743D0" w:rsidR="007E2B9A" w:rsidRPr="00BF1817" w:rsidRDefault="007E2B9A" w:rsidP="007E2B9A">
      <w:pPr>
        <w:pStyle w:val="SingleTxt"/>
        <w:spacing w:after="0" w:line="120" w:lineRule="exact"/>
        <w:rPr>
          <w:sz w:val="10"/>
          <w:lang w:val="fr-FR"/>
        </w:rPr>
      </w:pPr>
    </w:p>
    <w:p w14:paraId="79F922CC" w14:textId="19C69092" w:rsidR="008B22BC" w:rsidRPr="00BF1817" w:rsidRDefault="008B22BC" w:rsidP="007E2B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1" w:name="_Ref46306139"/>
      <w:bookmarkStart w:id="22" w:name="_Ref46305449"/>
      <w:bookmarkStart w:id="23" w:name="_Ref46306045"/>
      <w:bookmarkStart w:id="24" w:name="_Toc25630032"/>
      <w:r w:rsidRPr="00BF1817">
        <w:rPr>
          <w:lang w:val="fr-FR"/>
        </w:rPr>
        <w:tab/>
      </w:r>
      <w:r w:rsidRPr="00BF1817">
        <w:rPr>
          <w:lang w:val="fr-FR"/>
        </w:rPr>
        <w:tab/>
        <w:t>Violence à l</w:t>
      </w:r>
      <w:r w:rsidR="00264199" w:rsidRPr="00BF1817">
        <w:rPr>
          <w:lang w:val="fr-FR"/>
        </w:rPr>
        <w:t>’</w:t>
      </w:r>
      <w:r w:rsidRPr="00BF1817">
        <w:rPr>
          <w:lang w:val="fr-FR"/>
        </w:rPr>
        <w:t>égard des femmes</w:t>
      </w:r>
      <w:bookmarkEnd w:id="21"/>
      <w:bookmarkEnd w:id="22"/>
      <w:bookmarkEnd w:id="23"/>
      <w:bookmarkEnd w:id="24"/>
    </w:p>
    <w:p w14:paraId="50DAF1A1" w14:textId="7A7497A9" w:rsidR="007E2B9A" w:rsidRPr="00BF1817" w:rsidRDefault="007E2B9A" w:rsidP="007E2B9A">
      <w:pPr>
        <w:pStyle w:val="SingleTxt"/>
        <w:spacing w:after="0" w:line="120" w:lineRule="exact"/>
        <w:rPr>
          <w:sz w:val="10"/>
          <w:lang w:val="fr-FR"/>
        </w:rPr>
      </w:pPr>
    </w:p>
    <w:p w14:paraId="65EB16FE" w14:textId="06DDFDFF" w:rsidR="007E2B9A" w:rsidRPr="00BF1817" w:rsidRDefault="007E2B9A" w:rsidP="007E2B9A">
      <w:pPr>
        <w:pStyle w:val="SingleTxt"/>
        <w:spacing w:after="0" w:line="120" w:lineRule="exact"/>
        <w:rPr>
          <w:sz w:val="10"/>
          <w:lang w:val="fr-FR"/>
        </w:rPr>
      </w:pPr>
    </w:p>
    <w:p w14:paraId="65B8D695" w14:textId="267FA929" w:rsidR="008B22BC" w:rsidRPr="00BF1817" w:rsidRDefault="008B22BC" w:rsidP="001867FF">
      <w:pPr>
        <w:pStyle w:val="SingleTxt"/>
        <w:numPr>
          <w:ilvl w:val="0"/>
          <w:numId w:val="15"/>
        </w:numPr>
        <w:spacing w:line="240" w:lineRule="exact"/>
        <w:rPr>
          <w:lang w:val="fr-FR"/>
        </w:rPr>
      </w:pPr>
      <w:r w:rsidRPr="00BF1817">
        <w:rPr>
          <w:lang w:val="fr-FR"/>
        </w:rPr>
        <w:t>Les résultats de l</w:t>
      </w:r>
      <w:r w:rsidR="00264199" w:rsidRPr="00BF1817">
        <w:rPr>
          <w:lang w:val="fr-FR"/>
        </w:rPr>
        <w:t>’</w:t>
      </w:r>
      <w:r w:rsidRPr="00BF1817">
        <w:rPr>
          <w:lang w:val="fr-FR"/>
        </w:rPr>
        <w:t>enquête démographique et sanitaire de 2016 sur les violences conjugales menée pendant les 12 mois précédant l</w:t>
      </w:r>
      <w:r w:rsidR="00264199" w:rsidRPr="00BF1817">
        <w:rPr>
          <w:lang w:val="fr-FR"/>
        </w:rPr>
        <w:t>’</w:t>
      </w:r>
      <w:r w:rsidRPr="00BF1817">
        <w:rPr>
          <w:lang w:val="fr-FR"/>
        </w:rPr>
        <w:t>enquête indiquent une tendance à la hausse des violences conjugales par rapport à l</w:t>
      </w:r>
      <w:r w:rsidR="00264199" w:rsidRPr="00BF1817">
        <w:rPr>
          <w:lang w:val="fr-FR"/>
        </w:rPr>
        <w:t>’</w:t>
      </w:r>
      <w:r w:rsidRPr="00BF1817">
        <w:rPr>
          <w:lang w:val="fr-FR"/>
        </w:rPr>
        <w:t>enquête de 2009/2010 (de 31</w:t>
      </w:r>
      <w:r w:rsidR="00264199" w:rsidRPr="00BF1817">
        <w:rPr>
          <w:lang w:val="fr-FR"/>
        </w:rPr>
        <w:t> %</w:t>
      </w:r>
      <w:r w:rsidRPr="00BF1817">
        <w:rPr>
          <w:lang w:val="fr-FR"/>
        </w:rPr>
        <w:t xml:space="preserve"> en 2009/2010 à 33</w:t>
      </w:r>
      <w:r w:rsidR="00264199" w:rsidRPr="00BF1817">
        <w:rPr>
          <w:lang w:val="fr-FR"/>
        </w:rPr>
        <w:t> %</w:t>
      </w:r>
      <w:r w:rsidRPr="00BF1817">
        <w:rPr>
          <w:lang w:val="fr-FR"/>
        </w:rPr>
        <w:t xml:space="preserve"> en 2016). Une tendance similaire est observée concernant les </w:t>
      </w:r>
      <w:r w:rsidRPr="00BF1817">
        <w:rPr>
          <w:lang w:val="fr-FR"/>
        </w:rPr>
        <w:lastRenderedPageBreak/>
        <w:t>violences sexuelles entre conjoints (de 2</w:t>
      </w:r>
      <w:r w:rsidR="00264199" w:rsidRPr="00BF1817">
        <w:rPr>
          <w:lang w:val="fr-FR"/>
        </w:rPr>
        <w:t> %</w:t>
      </w:r>
      <w:r w:rsidRPr="00BF1817">
        <w:rPr>
          <w:lang w:val="fr-FR"/>
        </w:rPr>
        <w:t xml:space="preserve"> en 2009/2010 à 5</w:t>
      </w:r>
      <w:r w:rsidR="00264199" w:rsidRPr="00BF1817">
        <w:rPr>
          <w:lang w:val="fr-FR"/>
        </w:rPr>
        <w:t> %</w:t>
      </w:r>
      <w:r w:rsidRPr="00BF1817">
        <w:rPr>
          <w:lang w:val="fr-FR"/>
        </w:rPr>
        <w:t xml:space="preserve"> en 2016)</w:t>
      </w:r>
      <w:r w:rsidRPr="00BF1817">
        <w:rPr>
          <w:vertAlign w:val="superscript"/>
          <w:lang w:val="fr-FR"/>
        </w:rPr>
        <w:footnoteReference w:id="58"/>
      </w:r>
      <w:r w:rsidR="00264199" w:rsidRPr="00BF1817">
        <w:rPr>
          <w:lang w:val="fr-FR"/>
        </w:rPr>
        <w:t>.</w:t>
      </w:r>
      <w:r w:rsidRPr="00BF1817">
        <w:rPr>
          <w:lang w:val="fr-FR"/>
        </w:rPr>
        <w:t xml:space="preserve"> Les résultats de l</w:t>
      </w:r>
      <w:r w:rsidR="00264199" w:rsidRPr="00BF1817">
        <w:rPr>
          <w:lang w:val="fr-FR"/>
        </w:rPr>
        <w:t>’</w:t>
      </w:r>
      <w:r w:rsidRPr="00BF1817">
        <w:rPr>
          <w:lang w:val="fr-FR"/>
        </w:rPr>
        <w:t>étude de base de Nabilan pour 2015 (uniquement axée sur la violence à l</w:t>
      </w:r>
      <w:r w:rsidR="00264199" w:rsidRPr="00BF1817">
        <w:rPr>
          <w:lang w:val="fr-FR"/>
        </w:rPr>
        <w:t>’</w:t>
      </w:r>
      <w:r w:rsidRPr="00BF1817">
        <w:rPr>
          <w:lang w:val="fr-FR"/>
        </w:rPr>
        <w:t xml:space="preserve">égard des femmes et menée dans toutes les municipalités) semblent corroborer le taux de violence conjugale physique (bien que légèrement supérieur </w:t>
      </w:r>
      <w:r w:rsidR="00084AAF" w:rsidRPr="00BF1817">
        <w:rPr>
          <w:lang w:val="fr-FR"/>
        </w:rPr>
        <w:t>–</w:t>
      </w:r>
      <w:r w:rsidRPr="00BF1817">
        <w:rPr>
          <w:lang w:val="fr-FR"/>
        </w:rPr>
        <w:t xml:space="preserve"> 36</w:t>
      </w:r>
      <w:r w:rsidR="00264199" w:rsidRPr="00BF1817">
        <w:rPr>
          <w:lang w:val="fr-FR"/>
        </w:rPr>
        <w:t> %</w:t>
      </w:r>
      <w:r w:rsidRPr="00BF1817">
        <w:rPr>
          <w:lang w:val="fr-FR"/>
        </w:rPr>
        <w:t>), tandis que les résultats liés à la violence conjugale sexuelle sont nettement plus élevés (31</w:t>
      </w:r>
      <w:r w:rsidR="00264199" w:rsidRPr="00BF1817">
        <w:rPr>
          <w:lang w:val="fr-FR"/>
        </w:rPr>
        <w:t> %</w:t>
      </w:r>
      <w:r w:rsidRPr="00BF1817">
        <w:rPr>
          <w:lang w:val="fr-FR"/>
        </w:rPr>
        <w:t>)</w:t>
      </w:r>
      <w:r w:rsidRPr="00BF1817">
        <w:rPr>
          <w:vertAlign w:val="superscript"/>
          <w:lang w:val="fr-FR"/>
        </w:rPr>
        <w:footnoteReference w:id="59"/>
      </w:r>
      <w:r w:rsidR="007E2B9A" w:rsidRPr="00BF1817">
        <w:rPr>
          <w:lang w:val="fr-FR"/>
        </w:rPr>
        <w:t>.</w:t>
      </w:r>
    </w:p>
    <w:p w14:paraId="7F0CF04F" w14:textId="20F33BEA" w:rsidR="008B22BC" w:rsidRPr="00BF1817" w:rsidRDefault="008B22BC" w:rsidP="001867FF">
      <w:pPr>
        <w:pStyle w:val="SingleTxt"/>
        <w:numPr>
          <w:ilvl w:val="0"/>
          <w:numId w:val="15"/>
        </w:numPr>
        <w:spacing w:line="240" w:lineRule="exact"/>
        <w:rPr>
          <w:lang w:val="fr-FR"/>
        </w:rPr>
      </w:pPr>
      <w:r w:rsidRPr="00BF1817">
        <w:rPr>
          <w:lang w:val="fr-FR"/>
        </w:rPr>
        <w:t>La tendance en matière de recherche d</w:t>
      </w:r>
      <w:r w:rsidR="00264199" w:rsidRPr="00BF1817">
        <w:rPr>
          <w:lang w:val="fr-FR"/>
        </w:rPr>
        <w:t>’</w:t>
      </w:r>
      <w:r w:rsidRPr="00BF1817">
        <w:rPr>
          <w:lang w:val="fr-FR"/>
        </w:rPr>
        <w:t>assistance entre 2009/2010 et 2016 est à la baisse</w:t>
      </w:r>
      <w:r w:rsidR="00264199" w:rsidRPr="00BF1817">
        <w:rPr>
          <w:lang w:val="fr-FR"/>
        </w:rPr>
        <w:t> :</w:t>
      </w:r>
      <w:r w:rsidRPr="00BF1817">
        <w:rPr>
          <w:lang w:val="fr-FR"/>
        </w:rPr>
        <w:t xml:space="preserve"> environ 24</w:t>
      </w:r>
      <w:r w:rsidR="00264199" w:rsidRPr="00BF1817">
        <w:rPr>
          <w:lang w:val="fr-FR"/>
        </w:rPr>
        <w:t> %</w:t>
      </w:r>
      <w:r w:rsidRPr="00BF1817">
        <w:rPr>
          <w:lang w:val="fr-FR"/>
        </w:rPr>
        <w:t xml:space="preserve"> des femmes victimes de violence demandent de l</w:t>
      </w:r>
      <w:r w:rsidR="00264199" w:rsidRPr="00BF1817">
        <w:rPr>
          <w:lang w:val="fr-FR"/>
        </w:rPr>
        <w:t>’</w:t>
      </w:r>
      <w:r w:rsidRPr="00BF1817">
        <w:rPr>
          <w:lang w:val="fr-FR"/>
        </w:rPr>
        <w:t>aide en 2009/10, contre 20</w:t>
      </w:r>
      <w:r w:rsidR="00264199" w:rsidRPr="00BF1817">
        <w:rPr>
          <w:lang w:val="fr-FR"/>
        </w:rPr>
        <w:t> %</w:t>
      </w:r>
      <w:r w:rsidRPr="00BF1817">
        <w:rPr>
          <w:lang w:val="fr-FR"/>
        </w:rPr>
        <w:t xml:space="preserve"> en 2016. L</w:t>
      </w:r>
      <w:r w:rsidR="00264199" w:rsidRPr="00BF1817">
        <w:rPr>
          <w:lang w:val="fr-FR"/>
        </w:rPr>
        <w:t>’</w:t>
      </w:r>
      <w:r w:rsidRPr="00BF1817">
        <w:rPr>
          <w:lang w:val="fr-FR"/>
        </w:rPr>
        <w:t>étude Nabilan de 2015 montre que 34</w:t>
      </w:r>
      <w:r w:rsidR="00264199" w:rsidRPr="00BF1817">
        <w:rPr>
          <w:lang w:val="fr-FR"/>
        </w:rPr>
        <w:t> %</w:t>
      </w:r>
      <w:r w:rsidRPr="00BF1817">
        <w:rPr>
          <w:lang w:val="fr-FR"/>
        </w:rPr>
        <w:t xml:space="preserve"> des femmes ont parlé à quelqu</w:t>
      </w:r>
      <w:r w:rsidR="00264199" w:rsidRPr="00BF1817">
        <w:rPr>
          <w:lang w:val="fr-FR"/>
        </w:rPr>
        <w:t>’</w:t>
      </w:r>
      <w:r w:rsidRPr="00BF1817">
        <w:rPr>
          <w:lang w:val="fr-FR"/>
        </w:rPr>
        <w:t>un leur expérience de violence au sein du couple (principalement à des membres de leur famille). Moins de 25</w:t>
      </w:r>
      <w:r w:rsidR="00264199" w:rsidRPr="00BF1817">
        <w:rPr>
          <w:lang w:val="fr-FR"/>
        </w:rPr>
        <w:t> %</w:t>
      </w:r>
      <w:r w:rsidRPr="00BF1817">
        <w:rPr>
          <w:lang w:val="fr-FR"/>
        </w:rPr>
        <w:t xml:space="preserve"> de ces femmes en avaient parlé à des personnes détentrices d</w:t>
      </w:r>
      <w:r w:rsidR="00264199" w:rsidRPr="00BF1817">
        <w:rPr>
          <w:lang w:val="fr-FR"/>
        </w:rPr>
        <w:t>’</w:t>
      </w:r>
      <w:r w:rsidRPr="00BF1817">
        <w:rPr>
          <w:lang w:val="fr-FR"/>
        </w:rPr>
        <w:t>autorité</w:t>
      </w:r>
      <w:r w:rsidRPr="00BF1817">
        <w:rPr>
          <w:vertAlign w:val="superscript"/>
          <w:lang w:val="fr-FR"/>
        </w:rPr>
        <w:footnoteReference w:id="60"/>
      </w:r>
      <w:r w:rsidR="007E2B9A" w:rsidRPr="00BF1817">
        <w:rPr>
          <w:lang w:val="fr-FR"/>
        </w:rPr>
        <w:t>.</w:t>
      </w:r>
    </w:p>
    <w:p w14:paraId="2E6C1344" w14:textId="6E74A38E" w:rsidR="008B22BC" w:rsidRPr="00BF1817" w:rsidRDefault="008B22BC" w:rsidP="001867FF">
      <w:pPr>
        <w:pStyle w:val="SingleTxt"/>
        <w:numPr>
          <w:ilvl w:val="0"/>
          <w:numId w:val="15"/>
        </w:numPr>
        <w:spacing w:line="240" w:lineRule="exact"/>
        <w:rPr>
          <w:lang w:val="fr-FR"/>
        </w:rPr>
      </w:pPr>
      <w:r w:rsidRPr="00BF1817">
        <w:rPr>
          <w:lang w:val="fr-FR"/>
        </w:rPr>
        <w:t>Sur un plan positif, les résultats de l</w:t>
      </w:r>
      <w:r w:rsidR="00264199" w:rsidRPr="00BF1817">
        <w:rPr>
          <w:lang w:val="fr-FR"/>
        </w:rPr>
        <w:t>’</w:t>
      </w:r>
      <w:r w:rsidRPr="00BF1817">
        <w:rPr>
          <w:lang w:val="fr-FR"/>
        </w:rPr>
        <w:t>enquête démographique et sanitaire de 2016 indiquent que le fait que les maris battent leur femme</w:t>
      </w:r>
      <w:r w:rsidRPr="00BF1817">
        <w:rPr>
          <w:vertAlign w:val="superscript"/>
          <w:lang w:val="fr-FR"/>
        </w:rPr>
        <w:footnoteReference w:id="61"/>
      </w:r>
      <w:r w:rsidRPr="00BF1817">
        <w:rPr>
          <w:lang w:val="fr-FR"/>
        </w:rPr>
        <w:t xml:space="preserve"> est de moins en moins accepté, aussi bien par les hommes que par les femmes (en passant de 86</w:t>
      </w:r>
      <w:r w:rsidR="00264199" w:rsidRPr="00BF1817">
        <w:rPr>
          <w:lang w:val="fr-FR"/>
        </w:rPr>
        <w:t> %</w:t>
      </w:r>
      <w:r w:rsidRPr="00BF1817">
        <w:rPr>
          <w:lang w:val="fr-FR"/>
        </w:rPr>
        <w:t xml:space="preserve"> en 2009/2010 à 74</w:t>
      </w:r>
      <w:r w:rsidR="00264199" w:rsidRPr="00BF1817">
        <w:rPr>
          <w:lang w:val="fr-FR"/>
        </w:rPr>
        <w:t> %</w:t>
      </w:r>
      <w:r w:rsidRPr="00BF1817">
        <w:rPr>
          <w:lang w:val="fr-FR"/>
        </w:rPr>
        <w:t xml:space="preserve"> en 2016 pour les femmes et de 80,7</w:t>
      </w:r>
      <w:r w:rsidR="00264199" w:rsidRPr="00BF1817">
        <w:rPr>
          <w:lang w:val="fr-FR"/>
        </w:rPr>
        <w:t> %</w:t>
      </w:r>
      <w:r w:rsidRPr="00BF1817">
        <w:rPr>
          <w:lang w:val="fr-FR"/>
        </w:rPr>
        <w:t xml:space="preserve"> en 2009/2010 à 51,6</w:t>
      </w:r>
      <w:r w:rsidR="00264199" w:rsidRPr="00BF1817">
        <w:rPr>
          <w:lang w:val="fr-FR"/>
        </w:rPr>
        <w:t> %</w:t>
      </w:r>
      <w:r w:rsidRPr="00BF1817">
        <w:rPr>
          <w:lang w:val="fr-FR"/>
        </w:rPr>
        <w:t xml:space="preserve"> en 2016 pour les hommes)</w:t>
      </w:r>
      <w:r w:rsidRPr="00BF1817">
        <w:rPr>
          <w:vertAlign w:val="superscript"/>
          <w:lang w:val="fr-FR"/>
        </w:rPr>
        <w:footnoteReference w:id="62"/>
      </w:r>
      <w:r w:rsidR="007E2B9A" w:rsidRPr="00BF1817">
        <w:rPr>
          <w:lang w:val="fr-FR"/>
        </w:rPr>
        <w:t>.</w:t>
      </w:r>
      <w:r w:rsidRPr="00BF1817">
        <w:rPr>
          <w:lang w:val="fr-FR"/>
        </w:rPr>
        <w:t xml:space="preserve"> Cependant, les résultats de l</w:t>
      </w:r>
      <w:r w:rsidR="00264199" w:rsidRPr="00BF1817">
        <w:rPr>
          <w:lang w:val="fr-FR"/>
        </w:rPr>
        <w:t>’</w:t>
      </w:r>
      <w:r w:rsidRPr="00BF1817">
        <w:rPr>
          <w:lang w:val="fr-FR"/>
        </w:rPr>
        <w:t>étude Nabilan de 2015 montrent un taux d</w:t>
      </w:r>
      <w:r w:rsidR="00264199" w:rsidRPr="00BF1817">
        <w:rPr>
          <w:lang w:val="fr-FR"/>
        </w:rPr>
        <w:t>’</w:t>
      </w:r>
      <w:r w:rsidRPr="00BF1817">
        <w:rPr>
          <w:lang w:val="fr-FR"/>
        </w:rPr>
        <w:t>acceptation plus élevé (80</w:t>
      </w:r>
      <w:r w:rsidR="00264199" w:rsidRPr="00BF1817">
        <w:rPr>
          <w:lang w:val="fr-FR"/>
        </w:rPr>
        <w:t> %</w:t>
      </w:r>
      <w:r w:rsidRPr="00BF1817">
        <w:rPr>
          <w:lang w:val="fr-FR"/>
        </w:rPr>
        <w:t xml:space="preserve"> pour les femmes et entre 70 et 79</w:t>
      </w:r>
      <w:r w:rsidR="00264199" w:rsidRPr="00BF1817">
        <w:rPr>
          <w:lang w:val="fr-FR"/>
        </w:rPr>
        <w:t> %</w:t>
      </w:r>
      <w:r w:rsidRPr="00BF1817">
        <w:rPr>
          <w:lang w:val="fr-FR"/>
        </w:rPr>
        <w:t xml:space="preserve"> pour les hommes)</w:t>
      </w:r>
      <w:r w:rsidRPr="00BF1817">
        <w:rPr>
          <w:vertAlign w:val="superscript"/>
          <w:lang w:val="fr-FR"/>
        </w:rPr>
        <w:footnoteReference w:id="63"/>
      </w:r>
      <w:r w:rsidR="007E2B9A" w:rsidRPr="00BF1817">
        <w:rPr>
          <w:lang w:val="fr-FR"/>
        </w:rPr>
        <w:t>.</w:t>
      </w:r>
    </w:p>
    <w:p w14:paraId="3FFAD0B7" w14:textId="1425DBCB" w:rsidR="007E2B9A" w:rsidRPr="00BF1817" w:rsidRDefault="007E2B9A" w:rsidP="007E2B9A">
      <w:pPr>
        <w:pStyle w:val="SingleTxt"/>
        <w:spacing w:after="0" w:line="120" w:lineRule="exact"/>
        <w:rPr>
          <w:sz w:val="10"/>
          <w:lang w:val="fr-FR"/>
        </w:rPr>
      </w:pPr>
    </w:p>
    <w:p w14:paraId="032BE841" w14:textId="5523AF13" w:rsidR="008B22BC" w:rsidRPr="00BF1817" w:rsidRDefault="008B22BC" w:rsidP="007E2B9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F1817">
        <w:rPr>
          <w:lang w:val="fr-FR"/>
        </w:rPr>
        <w:tab/>
      </w:r>
      <w:r w:rsidRPr="00BF1817">
        <w:rPr>
          <w:lang w:val="fr-FR"/>
        </w:rPr>
        <w:tab/>
        <w:t>Plan d</w:t>
      </w:r>
      <w:r w:rsidR="00264199" w:rsidRPr="00BF1817">
        <w:rPr>
          <w:lang w:val="fr-FR"/>
        </w:rPr>
        <w:t>’</w:t>
      </w:r>
      <w:r w:rsidRPr="00BF1817">
        <w:rPr>
          <w:lang w:val="fr-FR"/>
        </w:rPr>
        <w:t>action national relatif à la violence fondée sur le genre 2017-2021</w:t>
      </w:r>
    </w:p>
    <w:p w14:paraId="70ACAB16" w14:textId="2B2C6188" w:rsidR="007E2B9A" w:rsidRPr="00BF1817" w:rsidRDefault="007E2B9A" w:rsidP="007E2B9A">
      <w:pPr>
        <w:pStyle w:val="SingleTxt"/>
        <w:spacing w:after="0" w:line="120" w:lineRule="exact"/>
        <w:rPr>
          <w:sz w:val="10"/>
          <w:lang w:val="fr-FR"/>
        </w:rPr>
      </w:pPr>
    </w:p>
    <w:p w14:paraId="4679C334" w14:textId="3DECB7C7" w:rsidR="008B22BC" w:rsidRPr="00BF1817" w:rsidRDefault="008B22BC" w:rsidP="001867FF">
      <w:pPr>
        <w:pStyle w:val="SingleTxt"/>
        <w:numPr>
          <w:ilvl w:val="0"/>
          <w:numId w:val="15"/>
        </w:numPr>
        <w:spacing w:line="240" w:lineRule="exact"/>
      </w:pPr>
      <w:r w:rsidRPr="00BF1817">
        <w:rPr>
          <w:lang w:val="fr-FR"/>
        </w:rPr>
        <w:t>Les mécanismes nationaux de promotion de la femme ont lancé le processus de révision du premier plan d</w:t>
      </w:r>
      <w:r w:rsidR="00264199" w:rsidRPr="00BF1817">
        <w:rPr>
          <w:lang w:val="fr-FR"/>
        </w:rPr>
        <w:t>’</w:t>
      </w:r>
      <w:r w:rsidRPr="00BF1817">
        <w:rPr>
          <w:lang w:val="fr-FR"/>
        </w:rPr>
        <w:t>action national de lutte contre la violence fondée sur le genre dans le cadre d</w:t>
      </w:r>
      <w:r w:rsidR="00264199" w:rsidRPr="00BF1817">
        <w:rPr>
          <w:lang w:val="fr-FR"/>
        </w:rPr>
        <w:t>’</w:t>
      </w:r>
      <w:r w:rsidRPr="00BF1817">
        <w:rPr>
          <w:lang w:val="fr-FR"/>
        </w:rPr>
        <w:t>une large consultation qui s</w:t>
      </w:r>
      <w:r w:rsidR="00264199" w:rsidRPr="00BF1817">
        <w:rPr>
          <w:lang w:val="fr-FR"/>
        </w:rPr>
        <w:t>’</w:t>
      </w:r>
      <w:r w:rsidRPr="00BF1817">
        <w:rPr>
          <w:lang w:val="fr-FR"/>
        </w:rPr>
        <w:t>est déroulée d</w:t>
      </w:r>
      <w:r w:rsidR="00264199" w:rsidRPr="00BF1817">
        <w:rPr>
          <w:lang w:val="fr-FR"/>
        </w:rPr>
        <w:t>’</w:t>
      </w:r>
      <w:r w:rsidRPr="00BF1817">
        <w:rPr>
          <w:lang w:val="fr-FR"/>
        </w:rPr>
        <w:t>avril à juillet 2016. Le nouveau plan a été officiellement adopté en février 2017</w:t>
      </w:r>
      <w:r w:rsidRPr="00BF1817">
        <w:rPr>
          <w:vertAlign w:val="superscript"/>
          <w:lang w:val="fr-FR"/>
        </w:rPr>
        <w:footnoteReference w:id="64"/>
      </w:r>
      <w:r w:rsidR="007E2B9A" w:rsidRPr="00BF1817">
        <w:rPr>
          <w:lang w:val="fr-FR"/>
        </w:rPr>
        <w:t>.</w:t>
      </w:r>
    </w:p>
    <w:p w14:paraId="48428792" w14:textId="7D847A9D" w:rsidR="008B22BC" w:rsidRPr="00BF1817" w:rsidRDefault="008B22BC" w:rsidP="001867FF">
      <w:pPr>
        <w:pStyle w:val="SingleTxt"/>
        <w:numPr>
          <w:ilvl w:val="0"/>
          <w:numId w:val="15"/>
        </w:numPr>
        <w:spacing w:line="240" w:lineRule="exact"/>
        <w:rPr>
          <w:lang w:val="fr-FR"/>
        </w:rPr>
      </w:pPr>
      <w:r w:rsidRPr="00BF1817">
        <w:rPr>
          <w:lang w:val="fr-FR"/>
        </w:rPr>
        <w:t>Le Secrétariat d</w:t>
      </w:r>
      <w:r w:rsidR="00264199" w:rsidRPr="00BF1817">
        <w:rPr>
          <w:lang w:val="fr-FR"/>
        </w:rPr>
        <w:t>’</w:t>
      </w:r>
      <w:r w:rsidRPr="00BF1817">
        <w:rPr>
          <w:lang w:val="fr-FR"/>
        </w:rPr>
        <w:t>État à l</w:t>
      </w:r>
      <w:r w:rsidR="00264199" w:rsidRPr="00BF1817">
        <w:rPr>
          <w:lang w:val="fr-FR"/>
        </w:rPr>
        <w:t>’</w:t>
      </w:r>
      <w:r w:rsidRPr="00BF1817">
        <w:rPr>
          <w:lang w:val="fr-FR"/>
        </w:rPr>
        <w:t>égalité et à l</w:t>
      </w:r>
      <w:r w:rsidR="00264199" w:rsidRPr="00BF1817">
        <w:rPr>
          <w:lang w:val="fr-FR"/>
        </w:rPr>
        <w:t>’</w:t>
      </w:r>
      <w:r w:rsidRPr="00BF1817">
        <w:rPr>
          <w:lang w:val="fr-FR"/>
        </w:rPr>
        <w:t>inclusion supervise le processus de suivi et est responsable devant le Parlement. Bien qu</w:t>
      </w:r>
      <w:r w:rsidR="00264199" w:rsidRPr="00BF1817">
        <w:rPr>
          <w:lang w:val="fr-FR"/>
        </w:rPr>
        <w:t>’</w:t>
      </w:r>
      <w:r w:rsidRPr="00BF1817">
        <w:rPr>
          <w:lang w:val="fr-FR"/>
        </w:rPr>
        <w:t>il soit encore en cours d</w:t>
      </w:r>
      <w:r w:rsidR="00264199" w:rsidRPr="00BF1817">
        <w:rPr>
          <w:lang w:val="fr-FR"/>
        </w:rPr>
        <w:t>’</w:t>
      </w:r>
      <w:r w:rsidRPr="00BF1817">
        <w:rPr>
          <w:lang w:val="fr-FR"/>
        </w:rPr>
        <w:t>élaboration, un outil de matrice de suivi a récemment été lancé pour encourager les ministères d</w:t>
      </w:r>
      <w:r w:rsidR="00264199" w:rsidRPr="00BF1817">
        <w:rPr>
          <w:lang w:val="fr-FR"/>
        </w:rPr>
        <w:t>’</w:t>
      </w:r>
      <w:r w:rsidRPr="00BF1817">
        <w:rPr>
          <w:lang w:val="fr-FR"/>
        </w:rPr>
        <w:t>exécution à rendre compte des résultats des activités menées dans le cadre du plan d</w:t>
      </w:r>
      <w:r w:rsidR="00264199" w:rsidRPr="00BF1817">
        <w:rPr>
          <w:lang w:val="fr-FR"/>
        </w:rPr>
        <w:t>’</w:t>
      </w:r>
      <w:r w:rsidRPr="00BF1817">
        <w:rPr>
          <w:lang w:val="fr-FR"/>
        </w:rPr>
        <w:t>action national de lutte contre la violence fondée sur le genre. Le Secrétariat d</w:t>
      </w:r>
      <w:r w:rsidR="00264199" w:rsidRPr="00BF1817">
        <w:rPr>
          <w:lang w:val="fr-FR"/>
        </w:rPr>
        <w:t>’</w:t>
      </w:r>
      <w:r w:rsidRPr="00BF1817">
        <w:rPr>
          <w:lang w:val="fr-FR"/>
        </w:rPr>
        <w:t>État à l</w:t>
      </w:r>
      <w:r w:rsidR="00264199" w:rsidRPr="00BF1817">
        <w:rPr>
          <w:lang w:val="fr-FR"/>
        </w:rPr>
        <w:t>’</w:t>
      </w:r>
      <w:r w:rsidRPr="00BF1817">
        <w:rPr>
          <w:lang w:val="fr-FR"/>
        </w:rPr>
        <w:t>égalité et à l</w:t>
      </w:r>
      <w:r w:rsidR="00264199" w:rsidRPr="00BF1817">
        <w:rPr>
          <w:lang w:val="fr-FR"/>
        </w:rPr>
        <w:t>’</w:t>
      </w:r>
      <w:r w:rsidRPr="00BF1817">
        <w:rPr>
          <w:lang w:val="fr-FR"/>
        </w:rPr>
        <w:t xml:space="preserve">inclusion publiera son premier rapport sur les résultats en 2020. Selon le projet de rapport de suivi 2018, près de 350 000 USD ont été dépensés en 2018 </w:t>
      </w:r>
      <w:r w:rsidRPr="00BF1817">
        <w:rPr>
          <w:lang w:val="fr-FR"/>
        </w:rPr>
        <w:lastRenderedPageBreak/>
        <w:t>pour la mise en œuvre du plan (soit seulement 17</w:t>
      </w:r>
      <w:r w:rsidR="00264199" w:rsidRPr="00BF1817">
        <w:rPr>
          <w:lang w:val="fr-FR"/>
        </w:rPr>
        <w:t> %</w:t>
      </w:r>
      <w:r w:rsidRPr="00BF1817">
        <w:rPr>
          <w:lang w:val="fr-FR"/>
        </w:rPr>
        <w:t xml:space="preserve"> des coûts prévisionnels pour 2018)</w:t>
      </w:r>
      <w:r w:rsidRPr="00BF1817">
        <w:rPr>
          <w:vertAlign w:val="superscript"/>
          <w:lang w:val="fr-FR"/>
        </w:rPr>
        <w:footnoteReference w:id="65"/>
      </w:r>
      <w:r w:rsidR="007E2B9A" w:rsidRPr="00BF1817">
        <w:rPr>
          <w:lang w:val="fr-FR"/>
        </w:rPr>
        <w:t>,</w:t>
      </w:r>
      <w:r w:rsidRPr="00BF1817">
        <w:rPr>
          <w:vertAlign w:val="superscript"/>
          <w:lang w:val="fr-FR"/>
        </w:rPr>
        <w:footnoteReference w:id="66"/>
      </w:r>
      <w:r w:rsidR="007E2B9A" w:rsidRPr="00BF1817">
        <w:rPr>
          <w:lang w:val="fr-FR"/>
        </w:rPr>
        <w:t>.</w:t>
      </w:r>
    </w:p>
    <w:p w14:paraId="7116AF40" w14:textId="14F58691" w:rsidR="007E2B9A" w:rsidRPr="00BF1817" w:rsidRDefault="007E2B9A" w:rsidP="007E2B9A">
      <w:pPr>
        <w:pStyle w:val="SingleTxt"/>
        <w:spacing w:after="0" w:line="120" w:lineRule="exact"/>
        <w:rPr>
          <w:sz w:val="10"/>
          <w:lang w:val="fr-FR"/>
        </w:rPr>
      </w:pPr>
    </w:p>
    <w:p w14:paraId="3B57C92D" w14:textId="49D88515" w:rsidR="008B22BC" w:rsidRPr="00BF1817" w:rsidRDefault="008B22BC" w:rsidP="007E2B9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F1817">
        <w:rPr>
          <w:lang w:val="fr-FR"/>
        </w:rPr>
        <w:tab/>
      </w:r>
      <w:r w:rsidRPr="00BF1817">
        <w:rPr>
          <w:lang w:val="fr-FR"/>
        </w:rPr>
        <w:tab/>
        <w:t>Sensibilisation</w:t>
      </w:r>
    </w:p>
    <w:p w14:paraId="12766347" w14:textId="62CB5CCE" w:rsidR="007E2B9A" w:rsidRPr="00BF1817" w:rsidRDefault="007E2B9A" w:rsidP="007E2B9A">
      <w:pPr>
        <w:pStyle w:val="SingleTxt"/>
        <w:spacing w:after="0" w:line="120" w:lineRule="exact"/>
        <w:rPr>
          <w:sz w:val="10"/>
          <w:lang w:val="fr-FR"/>
        </w:rPr>
      </w:pPr>
    </w:p>
    <w:p w14:paraId="31CD94B9" w14:textId="2F440C58" w:rsidR="008B22BC" w:rsidRPr="00BF1817" w:rsidRDefault="008B22BC" w:rsidP="001867FF">
      <w:pPr>
        <w:pStyle w:val="SingleTxt"/>
        <w:numPr>
          <w:ilvl w:val="0"/>
          <w:numId w:val="15"/>
        </w:numPr>
        <w:spacing w:line="240" w:lineRule="exact"/>
        <w:rPr>
          <w:lang w:val="fr-FR"/>
        </w:rPr>
      </w:pPr>
      <w:r w:rsidRPr="00BF1817">
        <w:rPr>
          <w:lang w:val="fr-FR"/>
        </w:rPr>
        <w:t>La stratégie de sensibilisation est prévue dans le cadre du pilier I (</w:t>
      </w:r>
      <w:r w:rsidR="007E2B9A" w:rsidRPr="00BF1817">
        <w:rPr>
          <w:lang w:val="fr-FR"/>
        </w:rPr>
        <w:t>« </w:t>
      </w:r>
      <w:r w:rsidRPr="00BF1817">
        <w:rPr>
          <w:lang w:val="fr-FR"/>
        </w:rPr>
        <w:t>Prévention de la violence fondée sur le genre</w:t>
      </w:r>
      <w:r w:rsidR="007E2B9A" w:rsidRPr="00BF1817">
        <w:rPr>
          <w:lang w:val="fr-FR"/>
        </w:rPr>
        <w:t> »</w:t>
      </w:r>
      <w:r w:rsidRPr="00BF1817">
        <w:rPr>
          <w:lang w:val="fr-FR"/>
        </w:rPr>
        <w:t>), couvrant divers types de formations et de sessions communautaires de sensibilisation ciblant les acteurs de la sécurité et de la justice, les écoles, les responsables communautaires et les membres des communautés locales en général. La révision des programmes scolaires et la distribution de matériel scolaire connexe ont également été entreprises par le Ministère de l</w:t>
      </w:r>
      <w:r w:rsidR="00264199" w:rsidRPr="00BF1817">
        <w:rPr>
          <w:lang w:val="fr-FR"/>
        </w:rPr>
        <w:t>’</w:t>
      </w:r>
      <w:r w:rsidRPr="00BF1817">
        <w:rPr>
          <w:lang w:val="fr-FR"/>
        </w:rPr>
        <w:t>éducation dans le cadre de ce pilier</w:t>
      </w:r>
      <w:r w:rsidRPr="00BF1817">
        <w:rPr>
          <w:vertAlign w:val="superscript"/>
          <w:lang w:val="fr-FR"/>
        </w:rPr>
        <w:footnoteReference w:id="67"/>
      </w:r>
      <w:r w:rsidR="007E2B9A" w:rsidRPr="00BF1817">
        <w:rPr>
          <w:lang w:val="fr-FR"/>
        </w:rPr>
        <w:t>.</w:t>
      </w:r>
    </w:p>
    <w:p w14:paraId="36CF3AB9" w14:textId="630AC27E" w:rsidR="008B22BC" w:rsidRPr="00BF1817" w:rsidRDefault="008B22BC" w:rsidP="001867FF">
      <w:pPr>
        <w:pStyle w:val="SingleTxt"/>
        <w:numPr>
          <w:ilvl w:val="0"/>
          <w:numId w:val="15"/>
        </w:numPr>
        <w:spacing w:line="240" w:lineRule="exact"/>
        <w:rPr>
          <w:lang w:val="fr-FR"/>
        </w:rPr>
      </w:pPr>
      <w:r w:rsidRPr="00BF1817">
        <w:rPr>
          <w:lang w:val="fr-FR"/>
        </w:rPr>
        <w:t>Au cours de la période 2015-2016, le mécanisme national de promotion de la femme a mené 19 séances dans 7 municipalités</w:t>
      </w:r>
      <w:r w:rsidRPr="00BF1817">
        <w:rPr>
          <w:vertAlign w:val="superscript"/>
          <w:lang w:val="fr-FR"/>
        </w:rPr>
        <w:footnoteReference w:id="68"/>
      </w:r>
      <w:r w:rsidRPr="00BF1817">
        <w:rPr>
          <w:lang w:val="fr-FR"/>
        </w:rPr>
        <w:t xml:space="preserve"> dans le cadre de la campagne de socialisation de la loi de lutte contre la violence domestique</w:t>
      </w:r>
      <w:r w:rsidRPr="00BF1817">
        <w:rPr>
          <w:vertAlign w:val="superscript"/>
          <w:lang w:val="fr-FR"/>
        </w:rPr>
        <w:footnoteReference w:id="69"/>
      </w:r>
      <w:r w:rsidR="00571BFB" w:rsidRPr="00BF1817">
        <w:rPr>
          <w:lang w:val="fr-FR"/>
        </w:rPr>
        <w:t>.</w:t>
      </w:r>
      <w:r w:rsidRPr="00BF1817">
        <w:rPr>
          <w:lang w:val="fr-FR"/>
        </w:rPr>
        <w:t xml:space="preserve"> Environ 231 000,00 USD ont été dépensés en 2016 par les ministères d</w:t>
      </w:r>
      <w:r w:rsidR="00264199" w:rsidRPr="00BF1817">
        <w:rPr>
          <w:lang w:val="fr-FR"/>
        </w:rPr>
        <w:t>’</w:t>
      </w:r>
      <w:r w:rsidRPr="00BF1817">
        <w:rPr>
          <w:lang w:val="fr-FR"/>
        </w:rPr>
        <w:t>exécution au titre de ce pilier, ce qui représente 11</w:t>
      </w:r>
      <w:r w:rsidR="00264199" w:rsidRPr="00BF1817">
        <w:rPr>
          <w:lang w:val="fr-FR"/>
        </w:rPr>
        <w:t> %</w:t>
      </w:r>
      <w:r w:rsidRPr="00BF1817">
        <w:rPr>
          <w:lang w:val="fr-FR"/>
        </w:rPr>
        <w:t xml:space="preserve"> des dépenses globales de la politique</w:t>
      </w:r>
      <w:r w:rsidRPr="00BF1817">
        <w:rPr>
          <w:vertAlign w:val="superscript"/>
          <w:lang w:val="fr-FR"/>
        </w:rPr>
        <w:footnoteReference w:id="70"/>
      </w:r>
      <w:r w:rsidR="00571BFB" w:rsidRPr="00BF1817">
        <w:rPr>
          <w:lang w:val="fr-FR"/>
        </w:rPr>
        <w:t>.</w:t>
      </w:r>
      <w:r w:rsidRPr="00BF1817">
        <w:rPr>
          <w:lang w:val="fr-FR"/>
        </w:rPr>
        <w:t xml:space="preserve"> D</w:t>
      </w:r>
      <w:r w:rsidR="00264199" w:rsidRPr="00BF1817">
        <w:rPr>
          <w:lang w:val="fr-FR"/>
        </w:rPr>
        <w:t>’</w:t>
      </w:r>
      <w:r w:rsidRPr="00BF1817">
        <w:rPr>
          <w:lang w:val="fr-FR"/>
        </w:rPr>
        <w:t>autres activités ont été entreprises dans le cadre du nouveau plan d</w:t>
      </w:r>
      <w:r w:rsidR="00264199" w:rsidRPr="00BF1817">
        <w:rPr>
          <w:lang w:val="fr-FR"/>
        </w:rPr>
        <w:t>’</w:t>
      </w:r>
      <w:r w:rsidRPr="00BF1817">
        <w:rPr>
          <w:lang w:val="fr-FR"/>
        </w:rPr>
        <w:t>action national de lutte contre la violence fondée sur le genre, menées soit par le Gouvernement, soit par des organisations de la société civile partenaires, touchant directement près de 8 000 bénéficiaires (environ 55</w:t>
      </w:r>
      <w:r w:rsidR="00264199" w:rsidRPr="00BF1817">
        <w:rPr>
          <w:lang w:val="fr-FR"/>
        </w:rPr>
        <w:t> %</w:t>
      </w:r>
      <w:r w:rsidRPr="00BF1817">
        <w:rPr>
          <w:lang w:val="fr-FR"/>
        </w:rPr>
        <w:t xml:space="preserve"> de femmes) en 2018, avec un accent particulier sur les ministères d</w:t>
      </w:r>
      <w:r w:rsidR="00264199" w:rsidRPr="00BF1817">
        <w:rPr>
          <w:lang w:val="fr-FR"/>
        </w:rPr>
        <w:t>’</w:t>
      </w:r>
      <w:r w:rsidRPr="00BF1817">
        <w:rPr>
          <w:lang w:val="fr-FR"/>
        </w:rPr>
        <w:t>exécution et les écoles</w:t>
      </w:r>
      <w:r w:rsidRPr="00BF1817">
        <w:rPr>
          <w:vertAlign w:val="superscript"/>
          <w:lang w:val="fr-FR"/>
        </w:rPr>
        <w:footnoteReference w:id="71"/>
      </w:r>
      <w:r w:rsidR="00571BFB" w:rsidRPr="00BF1817">
        <w:rPr>
          <w:lang w:val="fr-FR"/>
        </w:rPr>
        <w:t>.</w:t>
      </w:r>
    </w:p>
    <w:p w14:paraId="0E4F7FD3" w14:textId="1AE778A7" w:rsidR="00571BFB" w:rsidRPr="00BF1817" w:rsidRDefault="00571BFB" w:rsidP="00571BFB">
      <w:pPr>
        <w:pStyle w:val="SingleTxt"/>
        <w:spacing w:after="0" w:line="120" w:lineRule="exact"/>
        <w:rPr>
          <w:sz w:val="10"/>
          <w:lang w:val="fr-FR"/>
        </w:rPr>
      </w:pPr>
    </w:p>
    <w:p w14:paraId="470CA9EB" w14:textId="4D507A9C" w:rsidR="008B22BC" w:rsidRPr="00BF1817" w:rsidRDefault="008B22BC" w:rsidP="00571B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5" w:name="_Hlk20724245"/>
      <w:r w:rsidRPr="00BF1817">
        <w:rPr>
          <w:lang w:val="fr-FR"/>
        </w:rPr>
        <w:tab/>
      </w:r>
      <w:r w:rsidRPr="00BF1817">
        <w:rPr>
          <w:lang w:val="fr-FR"/>
        </w:rPr>
        <w:tab/>
        <w:t>Devoir de précaution de l</w:t>
      </w:r>
      <w:r w:rsidR="00264199" w:rsidRPr="00BF1817">
        <w:rPr>
          <w:lang w:val="fr-FR"/>
        </w:rPr>
        <w:t>’</w:t>
      </w:r>
      <w:r w:rsidRPr="00BF1817">
        <w:rPr>
          <w:lang w:val="fr-FR"/>
        </w:rPr>
        <w:t>État en matière de prévention et de procédures judiciaires pour toutes les infractions commises contre les femmes</w:t>
      </w:r>
      <w:bookmarkEnd w:id="25"/>
    </w:p>
    <w:p w14:paraId="00631B89" w14:textId="7523F4BD" w:rsidR="00571BFB" w:rsidRPr="00BF1817" w:rsidRDefault="00571BFB" w:rsidP="00571BFB">
      <w:pPr>
        <w:pStyle w:val="SingleTxt"/>
        <w:spacing w:after="0" w:line="120" w:lineRule="exact"/>
        <w:rPr>
          <w:sz w:val="10"/>
          <w:lang w:val="fr-FR"/>
        </w:rPr>
      </w:pPr>
    </w:p>
    <w:p w14:paraId="4BDF66A0" w14:textId="745DBE01" w:rsidR="008B22BC" w:rsidRPr="00BF1817" w:rsidRDefault="008B22BC" w:rsidP="001867FF">
      <w:pPr>
        <w:pStyle w:val="SingleTxt"/>
        <w:numPr>
          <w:ilvl w:val="0"/>
          <w:numId w:val="15"/>
        </w:numPr>
        <w:spacing w:line="240" w:lineRule="exact"/>
        <w:rPr>
          <w:lang w:val="fr-FR"/>
        </w:rPr>
      </w:pPr>
      <w:r w:rsidRPr="00BF1817">
        <w:rPr>
          <w:lang w:val="fr-FR"/>
        </w:rPr>
        <w:t>Le Gouvernement s</w:t>
      </w:r>
      <w:r w:rsidR="00264199" w:rsidRPr="00BF1817">
        <w:rPr>
          <w:lang w:val="fr-FR"/>
        </w:rPr>
        <w:t>’</w:t>
      </w:r>
      <w:r w:rsidRPr="00BF1817">
        <w:rPr>
          <w:lang w:val="fr-FR"/>
        </w:rPr>
        <w:t>est engagé à traiter la question de la violence fondée sur le genre en utilisant le Plan d</w:t>
      </w:r>
      <w:r w:rsidR="00264199" w:rsidRPr="00BF1817">
        <w:rPr>
          <w:lang w:val="fr-FR"/>
        </w:rPr>
        <w:t>’</w:t>
      </w:r>
      <w:r w:rsidRPr="00BF1817">
        <w:rPr>
          <w:lang w:val="fr-FR"/>
        </w:rPr>
        <w:t>action national de lutte contre la violence fondée sur le genre comme stratégie centrale. Son pilier de prévention vise à répondre à l</w:t>
      </w:r>
      <w:r w:rsidR="00264199" w:rsidRPr="00BF1817">
        <w:rPr>
          <w:lang w:val="fr-FR"/>
        </w:rPr>
        <w:t>’</w:t>
      </w:r>
      <w:r w:rsidRPr="00BF1817">
        <w:rPr>
          <w:lang w:val="fr-FR"/>
        </w:rPr>
        <w:t>obligation de l</w:t>
      </w:r>
      <w:r w:rsidR="00264199" w:rsidRPr="00BF1817">
        <w:rPr>
          <w:lang w:val="fr-FR"/>
        </w:rPr>
        <w:t>’</w:t>
      </w:r>
      <w:r w:rsidRPr="00BF1817">
        <w:rPr>
          <w:lang w:val="fr-FR"/>
        </w:rPr>
        <w:t>État en matière de prévention, et le pilier III sur l</w:t>
      </w:r>
      <w:r w:rsidR="00264199" w:rsidRPr="00BF1817">
        <w:rPr>
          <w:lang w:val="fr-FR"/>
        </w:rPr>
        <w:t>’</w:t>
      </w:r>
      <w:r w:rsidR="00571BFB" w:rsidRPr="00BF1817">
        <w:rPr>
          <w:lang w:val="fr-FR"/>
        </w:rPr>
        <w:t>« </w:t>
      </w:r>
      <w:r w:rsidRPr="00BF1817">
        <w:rPr>
          <w:lang w:val="fr-FR"/>
        </w:rPr>
        <w:t>Accès à la justice pour les victimes et les personnes ayant subi des violences fondées sur le genre</w:t>
      </w:r>
      <w:r w:rsidR="00571BFB" w:rsidRPr="00BF1817">
        <w:rPr>
          <w:lang w:val="fr-FR"/>
        </w:rPr>
        <w:t> »</w:t>
      </w:r>
      <w:r w:rsidRPr="00BF1817">
        <w:rPr>
          <w:lang w:val="fr-FR"/>
        </w:rPr>
        <w:t xml:space="preserve"> fournit une stratégie globale et des activités détaillées pour améliorer les enquêtes, les poursuites et l</w:t>
      </w:r>
      <w:r w:rsidR="00264199" w:rsidRPr="00BF1817">
        <w:rPr>
          <w:lang w:val="fr-FR"/>
        </w:rPr>
        <w:t>’</w:t>
      </w:r>
      <w:r w:rsidRPr="00BF1817">
        <w:rPr>
          <w:lang w:val="fr-FR"/>
        </w:rPr>
        <w:t>indemnisation des victimes</w:t>
      </w:r>
      <w:r w:rsidRPr="00BF1817">
        <w:rPr>
          <w:vertAlign w:val="superscript"/>
          <w:lang w:val="fr-FR"/>
        </w:rPr>
        <w:footnoteReference w:id="72"/>
      </w:r>
      <w:r w:rsidR="00571BFB" w:rsidRPr="00BF1817">
        <w:rPr>
          <w:lang w:val="fr-FR"/>
        </w:rPr>
        <w:t>.</w:t>
      </w:r>
    </w:p>
    <w:p w14:paraId="5470E230" w14:textId="52DCDC4D" w:rsidR="008B22BC" w:rsidRPr="00BF1817" w:rsidRDefault="008B22BC" w:rsidP="001867FF">
      <w:pPr>
        <w:pStyle w:val="SingleTxt"/>
        <w:numPr>
          <w:ilvl w:val="0"/>
          <w:numId w:val="15"/>
        </w:numPr>
        <w:spacing w:line="240" w:lineRule="exact"/>
        <w:rPr>
          <w:lang w:val="fr-FR"/>
        </w:rPr>
      </w:pPr>
      <w:r w:rsidRPr="00BF1817">
        <w:rPr>
          <w:lang w:val="fr-FR"/>
        </w:rPr>
        <w:t xml:space="preserve">En ce qui concerne les enquêtes, le commandement général de la police nationale a publié en mai 2017 des consignes générales qui prennent en compte les </w:t>
      </w:r>
      <w:r w:rsidRPr="00BF1817">
        <w:rPr>
          <w:lang w:val="fr-FR"/>
        </w:rPr>
        <w:lastRenderedPageBreak/>
        <w:t>questions de genre et soulignent leur rôle dans la prévention et la réponse à la violence fondée sur le genre. La création en 2015 d</w:t>
      </w:r>
      <w:r w:rsidR="00264199" w:rsidRPr="00BF1817">
        <w:rPr>
          <w:lang w:val="fr-FR"/>
        </w:rPr>
        <w:t>’</w:t>
      </w:r>
      <w:r w:rsidRPr="00BF1817">
        <w:rPr>
          <w:lang w:val="fr-FR"/>
        </w:rPr>
        <w:t>un groupe de travail pour la promotion de l</w:t>
      </w:r>
      <w:r w:rsidR="00264199" w:rsidRPr="00BF1817">
        <w:rPr>
          <w:lang w:val="fr-FR"/>
        </w:rPr>
        <w:t>’</w:t>
      </w:r>
      <w:r w:rsidRPr="00BF1817">
        <w:rPr>
          <w:lang w:val="fr-FR"/>
        </w:rPr>
        <w:t>égalité des genres au sein de la police nationale a permis l</w:t>
      </w:r>
      <w:r w:rsidR="00264199" w:rsidRPr="00BF1817">
        <w:rPr>
          <w:lang w:val="fr-FR"/>
        </w:rPr>
        <w:t>’</w:t>
      </w:r>
      <w:r w:rsidRPr="00BF1817">
        <w:rPr>
          <w:lang w:val="fr-FR"/>
        </w:rPr>
        <w:t>élaboration de la stratégie 2018-2022 du commandement général de la police nationale en matière de genre afin de garantir la fourniture de services prenant en compte les questions de genre et répondant aux besoins des victimes de violence fondée sur le genre</w:t>
      </w:r>
      <w:r w:rsidRPr="00BF1817">
        <w:rPr>
          <w:vertAlign w:val="superscript"/>
          <w:lang w:val="fr-FR"/>
        </w:rPr>
        <w:footnoteReference w:id="73"/>
      </w:r>
      <w:r w:rsidR="00571BFB" w:rsidRPr="00BF1817">
        <w:rPr>
          <w:lang w:val="fr-FR"/>
        </w:rPr>
        <w:t>.</w:t>
      </w:r>
    </w:p>
    <w:p w14:paraId="09A23205" w14:textId="6344C083" w:rsidR="008B22BC" w:rsidRPr="00BF1817" w:rsidRDefault="008B22BC" w:rsidP="001867FF">
      <w:pPr>
        <w:pStyle w:val="SingleTxt"/>
        <w:numPr>
          <w:ilvl w:val="0"/>
          <w:numId w:val="15"/>
        </w:numPr>
        <w:spacing w:line="240" w:lineRule="exact"/>
        <w:rPr>
          <w:lang w:val="fr-FR"/>
        </w:rPr>
      </w:pPr>
      <w:r w:rsidRPr="00BF1817">
        <w:rPr>
          <w:lang w:val="fr-FR"/>
        </w:rPr>
        <w:t>Des formations sur les besoins des victimes, le signalement des incidents et la coordination des orientations ont été dispensées entre 2016 et 2018 aux agents de la police nationale (notamment à l</w:t>
      </w:r>
      <w:r w:rsidR="00264199" w:rsidRPr="00BF1817">
        <w:rPr>
          <w:lang w:val="fr-FR"/>
        </w:rPr>
        <w:t>’</w:t>
      </w:r>
      <w:r w:rsidRPr="00BF1817">
        <w:rPr>
          <w:lang w:val="fr-FR"/>
        </w:rPr>
        <w:t>unité des personnes vulnérables et à la police communautaire) soit par le Secrétariat d</w:t>
      </w:r>
      <w:r w:rsidR="00264199" w:rsidRPr="00BF1817">
        <w:rPr>
          <w:lang w:val="fr-FR"/>
        </w:rPr>
        <w:t>’</w:t>
      </w:r>
      <w:r w:rsidRPr="00BF1817">
        <w:rPr>
          <w:lang w:val="fr-FR"/>
        </w:rPr>
        <w:t>État à l</w:t>
      </w:r>
      <w:r w:rsidR="00264199" w:rsidRPr="00BF1817">
        <w:rPr>
          <w:lang w:val="fr-FR"/>
        </w:rPr>
        <w:t>’</w:t>
      </w:r>
      <w:r w:rsidRPr="00BF1817">
        <w:rPr>
          <w:lang w:val="fr-FR"/>
        </w:rPr>
        <w:t>égalité et à l</w:t>
      </w:r>
      <w:r w:rsidR="00264199" w:rsidRPr="00BF1817">
        <w:rPr>
          <w:lang w:val="fr-FR"/>
        </w:rPr>
        <w:t>’</w:t>
      </w:r>
      <w:r w:rsidRPr="00BF1817">
        <w:rPr>
          <w:lang w:val="fr-FR"/>
        </w:rPr>
        <w:t>inclusion, soit par des partenaires internationaux, soit par la société civile</w:t>
      </w:r>
      <w:r w:rsidRPr="00BF1817">
        <w:rPr>
          <w:vertAlign w:val="superscript"/>
          <w:lang w:val="fr-FR"/>
        </w:rPr>
        <w:footnoteReference w:id="74"/>
      </w:r>
      <w:r w:rsidR="00571BFB" w:rsidRPr="00BF1817">
        <w:rPr>
          <w:lang w:val="fr-FR"/>
        </w:rPr>
        <w:t>.</w:t>
      </w:r>
    </w:p>
    <w:p w14:paraId="2E65907B" w14:textId="0DCBC78D" w:rsidR="008B22BC" w:rsidRPr="00BF1817" w:rsidRDefault="008B22BC" w:rsidP="001867FF">
      <w:pPr>
        <w:pStyle w:val="SingleTxt"/>
        <w:numPr>
          <w:ilvl w:val="0"/>
          <w:numId w:val="15"/>
        </w:numPr>
        <w:spacing w:line="240" w:lineRule="exact"/>
        <w:rPr>
          <w:lang w:val="fr-FR"/>
        </w:rPr>
      </w:pPr>
      <w:r w:rsidRPr="00BF1817">
        <w:rPr>
          <w:lang w:val="fr-FR"/>
        </w:rPr>
        <w:t>Alors que les données de l</w:t>
      </w:r>
      <w:r w:rsidR="00264199" w:rsidRPr="00BF1817">
        <w:rPr>
          <w:lang w:val="fr-FR"/>
        </w:rPr>
        <w:t>’</w:t>
      </w:r>
      <w:r w:rsidRPr="00BF1817">
        <w:rPr>
          <w:lang w:val="fr-FR"/>
        </w:rPr>
        <w:t>Unité des personnes vulnérables indiquent une tendance constante à l</w:t>
      </w:r>
      <w:r w:rsidR="00264199" w:rsidRPr="00BF1817">
        <w:rPr>
          <w:lang w:val="fr-FR"/>
        </w:rPr>
        <w:t>’</w:t>
      </w:r>
      <w:r w:rsidRPr="00BF1817">
        <w:rPr>
          <w:lang w:val="fr-FR"/>
        </w:rPr>
        <w:t>augmentation des signalements de violences sexuelles au cours de la période de référence, la tendance des signalements de violences domestiques est moins claire, bien qu</w:t>
      </w:r>
      <w:r w:rsidR="00264199" w:rsidRPr="00BF1817">
        <w:rPr>
          <w:lang w:val="fr-FR"/>
        </w:rPr>
        <w:t>’</w:t>
      </w:r>
      <w:r w:rsidRPr="00BF1817">
        <w:rPr>
          <w:lang w:val="fr-FR"/>
        </w:rPr>
        <w:t>elle semble augmenter de 2017 à 2018 et que l</w:t>
      </w:r>
      <w:r w:rsidR="00264199" w:rsidRPr="00BF1817">
        <w:rPr>
          <w:lang w:val="fr-FR"/>
        </w:rPr>
        <w:t>’</w:t>
      </w:r>
      <w:r w:rsidRPr="00BF1817">
        <w:rPr>
          <w:lang w:val="fr-FR"/>
        </w:rPr>
        <w:t>enregistrement des données intermédiaires de 2019 pourrait indiquer une autre hausse</w:t>
      </w:r>
      <w:r w:rsidRPr="00BF1817">
        <w:rPr>
          <w:vertAlign w:val="superscript"/>
          <w:lang w:val="fr-FR"/>
        </w:rPr>
        <w:footnoteReference w:id="75"/>
      </w:r>
      <w:r w:rsidR="00571BFB" w:rsidRPr="00BF1817">
        <w:rPr>
          <w:vertAlign w:val="superscript"/>
          <w:lang w:val="fr-FR"/>
        </w:rPr>
        <w:t>,</w:t>
      </w:r>
      <w:r w:rsidRPr="00BF1817">
        <w:rPr>
          <w:vertAlign w:val="superscript"/>
          <w:lang w:val="fr-FR"/>
        </w:rPr>
        <w:footnoteReference w:id="76"/>
      </w:r>
      <w:r w:rsidR="00571BFB" w:rsidRPr="00BF1817">
        <w:rPr>
          <w:lang w:val="fr-FR"/>
        </w:rPr>
        <w:t>.</w:t>
      </w:r>
      <w:r w:rsidRPr="00BF1817">
        <w:rPr>
          <w:lang w:val="fr-FR"/>
        </w:rPr>
        <w:t xml:space="preserve"> Cela peut indiquer qu</w:t>
      </w:r>
      <w:r w:rsidR="00264199" w:rsidRPr="00BF1817">
        <w:rPr>
          <w:lang w:val="fr-FR"/>
        </w:rPr>
        <w:t>’</w:t>
      </w:r>
      <w:r w:rsidRPr="00BF1817">
        <w:rPr>
          <w:lang w:val="fr-FR"/>
        </w:rPr>
        <w:t>il y a une plus grande prise de conscience du fait que la violence domestique n</w:t>
      </w:r>
      <w:r w:rsidR="00264199" w:rsidRPr="00BF1817">
        <w:rPr>
          <w:lang w:val="fr-FR"/>
        </w:rPr>
        <w:t>’</w:t>
      </w:r>
      <w:r w:rsidRPr="00BF1817">
        <w:rPr>
          <w:lang w:val="fr-FR"/>
        </w:rPr>
        <w:t>est pas acceptable, ce qui confirme la diminution du taux d</w:t>
      </w:r>
      <w:r w:rsidR="00264199" w:rsidRPr="00BF1817">
        <w:rPr>
          <w:lang w:val="fr-FR"/>
        </w:rPr>
        <w:t>’</w:t>
      </w:r>
      <w:r w:rsidRPr="00BF1817">
        <w:rPr>
          <w:lang w:val="fr-FR"/>
        </w:rPr>
        <w:t>acceptation des violences à l</w:t>
      </w:r>
      <w:r w:rsidR="00264199" w:rsidRPr="00BF1817">
        <w:rPr>
          <w:lang w:val="fr-FR"/>
        </w:rPr>
        <w:t>’</w:t>
      </w:r>
      <w:r w:rsidRPr="00BF1817">
        <w:rPr>
          <w:lang w:val="fr-FR"/>
        </w:rPr>
        <w:t>égard des femmes constatée par l</w:t>
      </w:r>
      <w:r w:rsidR="00264199" w:rsidRPr="00BF1817">
        <w:rPr>
          <w:lang w:val="fr-FR"/>
        </w:rPr>
        <w:t>’</w:t>
      </w:r>
      <w:r w:rsidRPr="00BF1817">
        <w:rPr>
          <w:lang w:val="fr-FR"/>
        </w:rPr>
        <w:t>enquête démographique et sanitaire de 2016.</w:t>
      </w:r>
    </w:p>
    <w:p w14:paraId="09648E09" w14:textId="6D199312" w:rsidR="008B22BC" w:rsidRPr="00BF1817" w:rsidRDefault="008B22BC" w:rsidP="001867FF">
      <w:pPr>
        <w:pStyle w:val="SingleTxt"/>
        <w:numPr>
          <w:ilvl w:val="0"/>
          <w:numId w:val="15"/>
        </w:numPr>
        <w:spacing w:line="240" w:lineRule="exact"/>
        <w:rPr>
          <w:lang w:val="fr-FR"/>
        </w:rPr>
      </w:pPr>
      <w:r w:rsidRPr="00BF1817">
        <w:rPr>
          <w:lang w:val="fr-FR"/>
        </w:rPr>
        <w:t>En ce qui concerne les poursuites, une amélioration significative de la résolution des affaires pénales par le Bureau du Procureur général a été observée entre 2013 et 2016, avec une réduction de 27</w:t>
      </w:r>
      <w:r w:rsidR="00264199" w:rsidRPr="00BF1817">
        <w:rPr>
          <w:lang w:val="fr-FR"/>
        </w:rPr>
        <w:t> %</w:t>
      </w:r>
      <w:r w:rsidRPr="00BF1817">
        <w:rPr>
          <w:lang w:val="fr-FR"/>
        </w:rPr>
        <w:t xml:space="preserve"> des affaires en cours</w:t>
      </w:r>
      <w:r w:rsidRPr="00BF1817">
        <w:rPr>
          <w:vertAlign w:val="superscript"/>
          <w:lang w:val="fr-FR"/>
        </w:rPr>
        <w:footnoteReference w:id="77"/>
      </w:r>
      <w:r w:rsidRPr="00BF1817">
        <w:rPr>
          <w:lang w:val="fr-FR"/>
        </w:rPr>
        <w:t xml:space="preserve"> malgré une augmentation des nouvelles affaires enregistrées. Cela est dû, entre autres, à l</w:t>
      </w:r>
      <w:r w:rsidR="00264199" w:rsidRPr="00BF1817">
        <w:rPr>
          <w:lang w:val="fr-FR"/>
        </w:rPr>
        <w:t>’</w:t>
      </w:r>
      <w:r w:rsidRPr="00BF1817">
        <w:rPr>
          <w:lang w:val="fr-FR"/>
        </w:rPr>
        <w:t>établissement de normes pour l</w:t>
      </w:r>
      <w:r w:rsidR="00264199" w:rsidRPr="00BF1817">
        <w:rPr>
          <w:lang w:val="fr-FR"/>
        </w:rPr>
        <w:t>’</w:t>
      </w:r>
      <w:r w:rsidRPr="00BF1817">
        <w:rPr>
          <w:lang w:val="fr-FR"/>
        </w:rPr>
        <w:t>évaluation individuelle des résultats et au recrutement de nouveaux employés</w:t>
      </w:r>
      <w:r w:rsidRPr="00BF1817">
        <w:rPr>
          <w:vertAlign w:val="superscript"/>
          <w:lang w:val="fr-FR"/>
        </w:rPr>
        <w:footnoteReference w:id="78"/>
      </w:r>
      <w:r w:rsidR="00084AAF" w:rsidRPr="00BF1817">
        <w:rPr>
          <w:lang w:val="fr-FR"/>
        </w:rPr>
        <w:t>.</w:t>
      </w:r>
      <w:r w:rsidRPr="00BF1817">
        <w:rPr>
          <w:lang w:val="fr-FR"/>
        </w:rPr>
        <w:t xml:space="preserve"> Comme les affaires de violence fondée sur le genre représentent une grande partie des affaires pénales</w:t>
      </w:r>
      <w:r w:rsidRPr="00BF1817">
        <w:rPr>
          <w:vertAlign w:val="superscript"/>
          <w:lang w:val="fr-FR"/>
        </w:rPr>
        <w:footnoteReference w:id="79"/>
      </w:r>
      <w:r w:rsidR="00571BFB" w:rsidRPr="00BF1817">
        <w:rPr>
          <w:vertAlign w:val="superscript"/>
          <w:lang w:val="fr-FR"/>
        </w:rPr>
        <w:t>,</w:t>
      </w:r>
      <w:r w:rsidRPr="00BF1817">
        <w:rPr>
          <w:vertAlign w:val="superscript"/>
          <w:lang w:val="fr-FR"/>
        </w:rPr>
        <w:footnoteReference w:id="80"/>
      </w:r>
      <w:r w:rsidR="00571BFB" w:rsidRPr="00BF1817">
        <w:rPr>
          <w:lang w:val="fr-FR"/>
        </w:rPr>
        <w:t>,</w:t>
      </w:r>
      <w:r w:rsidRPr="00BF1817">
        <w:rPr>
          <w:lang w:val="fr-FR"/>
        </w:rPr>
        <w:t xml:space="preserve"> ces améliorations générales confirment les engagements de l</w:t>
      </w:r>
      <w:r w:rsidR="00264199" w:rsidRPr="00BF1817">
        <w:rPr>
          <w:lang w:val="fr-FR"/>
        </w:rPr>
        <w:t>’</w:t>
      </w:r>
      <w:r w:rsidRPr="00BF1817">
        <w:rPr>
          <w:lang w:val="fr-FR"/>
        </w:rPr>
        <w:t>État en faveur d</w:t>
      </w:r>
      <w:r w:rsidR="00264199" w:rsidRPr="00BF1817">
        <w:rPr>
          <w:lang w:val="fr-FR"/>
        </w:rPr>
        <w:t>’</w:t>
      </w:r>
      <w:r w:rsidRPr="00BF1817">
        <w:rPr>
          <w:lang w:val="fr-FR"/>
        </w:rPr>
        <w:t>un meilleur accès à la justice, y compris pour les femmes victimes de violence. Néanmoins, l</w:t>
      </w:r>
      <w:r w:rsidR="00264199" w:rsidRPr="00BF1817">
        <w:rPr>
          <w:lang w:val="fr-FR"/>
        </w:rPr>
        <w:t>’</w:t>
      </w:r>
      <w:r w:rsidRPr="00BF1817">
        <w:rPr>
          <w:lang w:val="fr-FR"/>
        </w:rPr>
        <w:t>accès formel à la justice pour les femmes victimes de violence domestique reste problématique, en particulier dans les zones rurales.</w:t>
      </w:r>
    </w:p>
    <w:p w14:paraId="71A9B074" w14:textId="0B5A5C3A" w:rsidR="008B22BC" w:rsidRPr="00BF1817" w:rsidRDefault="008B22BC" w:rsidP="001867FF">
      <w:pPr>
        <w:pStyle w:val="SingleTxt"/>
        <w:numPr>
          <w:ilvl w:val="0"/>
          <w:numId w:val="15"/>
        </w:numPr>
        <w:spacing w:line="240" w:lineRule="exact"/>
        <w:rPr>
          <w:lang w:val="fr-FR"/>
        </w:rPr>
      </w:pPr>
      <w:r w:rsidRPr="00BF1817">
        <w:rPr>
          <w:lang w:val="fr-FR"/>
        </w:rPr>
        <w:t>Si les peines de prison avec sursis et les amendes restent les sanctions les plus couramment appliquées dans les affaires de violence domestique, les sanctions supplémentaires telles que des règles de conduite ou le versement d</w:t>
      </w:r>
      <w:r w:rsidR="00264199" w:rsidRPr="00BF1817">
        <w:rPr>
          <w:lang w:val="fr-FR"/>
        </w:rPr>
        <w:t>’</w:t>
      </w:r>
      <w:r w:rsidRPr="00BF1817">
        <w:rPr>
          <w:lang w:val="fr-FR"/>
        </w:rPr>
        <w:t>une indemnisation civile ont augmenté depuis 2015 alors qu</w:t>
      </w:r>
      <w:r w:rsidR="00264199" w:rsidRPr="00BF1817">
        <w:rPr>
          <w:lang w:val="fr-FR"/>
        </w:rPr>
        <w:t>’</w:t>
      </w:r>
      <w:r w:rsidRPr="00BF1817">
        <w:rPr>
          <w:lang w:val="fr-FR"/>
        </w:rPr>
        <w:t xml:space="preserve">elles étaient presque </w:t>
      </w:r>
      <w:r w:rsidRPr="00BF1817">
        <w:rPr>
          <w:lang w:val="fr-FR"/>
        </w:rPr>
        <w:lastRenderedPageBreak/>
        <w:t xml:space="preserve">inexistantes avant cette date. </w:t>
      </w:r>
      <w:r w:rsidR="00084AAF" w:rsidRPr="00BF1817">
        <w:rPr>
          <w:lang w:val="fr-FR"/>
        </w:rPr>
        <w:t>À</w:t>
      </w:r>
      <w:r w:rsidRPr="00BF1817">
        <w:rPr>
          <w:lang w:val="fr-FR"/>
        </w:rPr>
        <w:t xml:space="preserve"> ce jour, ces conditions obligent les auteurs à rendre des comptes de manière périodique au tribunal</w:t>
      </w:r>
      <w:r w:rsidRPr="00BF1817">
        <w:rPr>
          <w:vertAlign w:val="superscript"/>
          <w:lang w:val="fr-FR"/>
        </w:rPr>
        <w:footnoteReference w:id="81"/>
      </w:r>
      <w:r w:rsidRPr="00BF1817">
        <w:rPr>
          <w:lang w:val="fr-FR"/>
        </w:rPr>
        <w:t xml:space="preserve"> afin qu</w:t>
      </w:r>
      <w:r w:rsidR="00264199" w:rsidRPr="00BF1817">
        <w:rPr>
          <w:lang w:val="fr-FR"/>
        </w:rPr>
        <w:t>’</w:t>
      </w:r>
      <w:r w:rsidRPr="00BF1817">
        <w:rPr>
          <w:lang w:val="fr-FR"/>
        </w:rPr>
        <w:t>ils ne se sentent pas tout simplement libres</w:t>
      </w:r>
      <w:r w:rsidRPr="00BF1817">
        <w:rPr>
          <w:vertAlign w:val="superscript"/>
          <w:lang w:val="fr-FR"/>
        </w:rPr>
        <w:footnoteReference w:id="82"/>
      </w:r>
      <w:r w:rsidR="00571BFB" w:rsidRPr="00BF1817">
        <w:rPr>
          <w:lang w:val="fr-FR"/>
        </w:rPr>
        <w:t>.</w:t>
      </w:r>
    </w:p>
    <w:p w14:paraId="15E35365" w14:textId="4A0809BC" w:rsidR="008B22BC" w:rsidRPr="00BF1817" w:rsidRDefault="008B22BC" w:rsidP="001867FF">
      <w:pPr>
        <w:pStyle w:val="SingleTxt"/>
        <w:numPr>
          <w:ilvl w:val="0"/>
          <w:numId w:val="15"/>
        </w:numPr>
        <w:spacing w:line="240" w:lineRule="exact"/>
        <w:rPr>
          <w:lang w:val="fr-FR"/>
        </w:rPr>
      </w:pPr>
      <w:r w:rsidRPr="00BF1817">
        <w:rPr>
          <w:lang w:val="fr-FR"/>
        </w:rPr>
        <w:t>L</w:t>
      </w:r>
      <w:r w:rsidR="00264199" w:rsidRPr="00BF1817">
        <w:rPr>
          <w:lang w:val="fr-FR"/>
        </w:rPr>
        <w:t>’</w:t>
      </w:r>
      <w:r w:rsidRPr="00BF1817">
        <w:rPr>
          <w:lang w:val="fr-FR"/>
        </w:rPr>
        <w:t>octroi d</w:t>
      </w:r>
      <w:r w:rsidR="00264199" w:rsidRPr="00BF1817">
        <w:rPr>
          <w:lang w:val="fr-FR"/>
        </w:rPr>
        <w:t>’</w:t>
      </w:r>
      <w:r w:rsidRPr="00BF1817">
        <w:rPr>
          <w:lang w:val="fr-FR"/>
        </w:rPr>
        <w:t>une indemnisation civile pour les cas de violence domestique reste rare, bien que cette sanction ait été accordée dans un nombre limité de cas d</w:t>
      </w:r>
      <w:r w:rsidR="00264199" w:rsidRPr="00BF1817">
        <w:rPr>
          <w:lang w:val="fr-FR"/>
        </w:rPr>
        <w:t>’</w:t>
      </w:r>
      <w:r w:rsidRPr="00BF1817">
        <w:rPr>
          <w:lang w:val="fr-FR"/>
        </w:rPr>
        <w:t>atteinte grave à l</w:t>
      </w:r>
      <w:r w:rsidR="00264199" w:rsidRPr="00BF1817">
        <w:rPr>
          <w:lang w:val="fr-FR"/>
        </w:rPr>
        <w:t>’</w:t>
      </w:r>
      <w:r w:rsidRPr="00BF1817">
        <w:rPr>
          <w:lang w:val="fr-FR"/>
        </w:rPr>
        <w:t>intégrité physique.</w:t>
      </w:r>
    </w:p>
    <w:p w14:paraId="7F4AB3FF" w14:textId="6FE83525" w:rsidR="00571BFB" w:rsidRPr="00BF1817" w:rsidRDefault="00571BFB" w:rsidP="00571BFB">
      <w:pPr>
        <w:pStyle w:val="SingleTxt"/>
        <w:spacing w:after="0" w:line="120" w:lineRule="exact"/>
        <w:rPr>
          <w:sz w:val="10"/>
          <w:lang w:val="fr-FR"/>
        </w:rPr>
      </w:pPr>
    </w:p>
    <w:p w14:paraId="4D0309E8" w14:textId="0E309E72" w:rsidR="008B22BC" w:rsidRPr="00BF1817" w:rsidRDefault="00571BFB" w:rsidP="00571BFB">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F1817">
        <w:rPr>
          <w:lang w:val="fr-FR"/>
        </w:rPr>
        <w:tab/>
      </w:r>
      <w:r w:rsidRPr="00BF1817">
        <w:rPr>
          <w:lang w:val="fr-FR"/>
        </w:rPr>
        <w:tab/>
      </w:r>
      <w:r w:rsidR="008B22BC" w:rsidRPr="00BF1817">
        <w:rPr>
          <w:lang w:val="fr-FR"/>
        </w:rPr>
        <w:t>Violence sexuelle au sein de la famille</w:t>
      </w:r>
    </w:p>
    <w:p w14:paraId="3AF90CAB" w14:textId="3AD48EEF" w:rsidR="00571BFB" w:rsidRPr="00BF1817" w:rsidRDefault="00571BFB" w:rsidP="00571BFB">
      <w:pPr>
        <w:pStyle w:val="SingleTxt"/>
        <w:spacing w:after="0" w:line="120" w:lineRule="exact"/>
        <w:rPr>
          <w:sz w:val="10"/>
          <w:lang w:val="fr-FR"/>
        </w:rPr>
      </w:pPr>
    </w:p>
    <w:p w14:paraId="089FD650" w14:textId="05F64A3C" w:rsidR="008B22BC" w:rsidRPr="00BF1817" w:rsidRDefault="008B22BC" w:rsidP="001867FF">
      <w:pPr>
        <w:pStyle w:val="SingleTxt"/>
        <w:numPr>
          <w:ilvl w:val="0"/>
          <w:numId w:val="15"/>
        </w:numPr>
        <w:spacing w:line="240" w:lineRule="exact"/>
        <w:rPr>
          <w:lang w:val="fr-FR"/>
        </w:rPr>
      </w:pPr>
      <w:r w:rsidRPr="00BF1817">
        <w:rPr>
          <w:lang w:val="fr-FR"/>
        </w:rPr>
        <w:t>Bien que le viol conjugal ou l</w:t>
      </w:r>
      <w:r w:rsidR="00264199" w:rsidRPr="00BF1817">
        <w:rPr>
          <w:lang w:val="fr-FR"/>
        </w:rPr>
        <w:t>’</w:t>
      </w:r>
      <w:r w:rsidRPr="00BF1817">
        <w:rPr>
          <w:lang w:val="fr-FR"/>
        </w:rPr>
        <w:t xml:space="preserve">inceste ne soient pas couverts par des dispositions spécifiques, le lien familial </w:t>
      </w:r>
      <w:r w:rsidR="00571BFB" w:rsidRPr="00BF1817">
        <w:rPr>
          <w:lang w:val="fr-FR"/>
        </w:rPr>
        <w:t>–</w:t>
      </w:r>
      <w:r w:rsidRPr="00BF1817">
        <w:rPr>
          <w:lang w:val="fr-FR"/>
        </w:rPr>
        <w:t xml:space="preserve"> y compris les unions libres </w:t>
      </w:r>
      <w:r w:rsidR="00571BFB" w:rsidRPr="00BF1817">
        <w:rPr>
          <w:lang w:val="fr-FR"/>
        </w:rPr>
        <w:t>–</w:t>
      </w:r>
      <w:r w:rsidRPr="00BF1817">
        <w:rPr>
          <w:lang w:val="fr-FR"/>
        </w:rPr>
        <w:t xml:space="preserve"> constitue une circonstance aggravante dans les cas d</w:t>
      </w:r>
      <w:r w:rsidR="00264199" w:rsidRPr="00BF1817">
        <w:rPr>
          <w:lang w:val="fr-FR"/>
        </w:rPr>
        <w:t>’</w:t>
      </w:r>
      <w:r w:rsidRPr="00BF1817">
        <w:rPr>
          <w:lang w:val="fr-FR"/>
        </w:rPr>
        <w:t xml:space="preserve">agression sexuelle </w:t>
      </w:r>
      <w:r w:rsidR="00264199" w:rsidRPr="00BF1817">
        <w:rPr>
          <w:lang w:val="fr-FR"/>
        </w:rPr>
        <w:t>(art.</w:t>
      </w:r>
      <w:r w:rsidRPr="00BF1817">
        <w:rPr>
          <w:lang w:val="fr-FR"/>
        </w:rPr>
        <w:t xml:space="preserve"> 173 et article 182 du Code pénal), augmentant les peines minimale et maximale encourues.</w:t>
      </w:r>
    </w:p>
    <w:p w14:paraId="76ED640C" w14:textId="5E4AC37B" w:rsidR="008B22BC" w:rsidRPr="00BF1817" w:rsidRDefault="008B22BC" w:rsidP="001867FF">
      <w:pPr>
        <w:pStyle w:val="SingleTxt"/>
        <w:numPr>
          <w:ilvl w:val="0"/>
          <w:numId w:val="15"/>
        </w:numPr>
        <w:spacing w:line="240" w:lineRule="exact"/>
        <w:rPr>
          <w:lang w:val="fr-FR"/>
        </w:rPr>
      </w:pPr>
      <w:r w:rsidRPr="00BF1817">
        <w:rPr>
          <w:lang w:val="fr-FR"/>
        </w:rPr>
        <w:t>Malgré ces dispositions, le taux de signalement des violences sexuelles reste faible et les poursuites pour viol dans le cadre du mariage sont quasiment inexistantes dans la pratique</w:t>
      </w:r>
      <w:r w:rsidRPr="00BF1817">
        <w:rPr>
          <w:vertAlign w:val="superscript"/>
          <w:lang w:val="fr-FR"/>
        </w:rPr>
        <w:footnoteReference w:id="83"/>
      </w:r>
      <w:r w:rsidR="00571BFB" w:rsidRPr="00BF1817">
        <w:rPr>
          <w:lang w:val="fr-FR"/>
        </w:rPr>
        <w:t>,</w:t>
      </w:r>
      <w:r w:rsidRPr="00BF1817">
        <w:rPr>
          <w:lang w:val="fr-FR"/>
        </w:rPr>
        <w:t xml:space="preserve"> principalement en raison de l</w:t>
      </w:r>
      <w:r w:rsidR="00264199" w:rsidRPr="00BF1817">
        <w:rPr>
          <w:lang w:val="fr-FR"/>
        </w:rPr>
        <w:t>’</w:t>
      </w:r>
      <w:r w:rsidRPr="00BF1817">
        <w:rPr>
          <w:lang w:val="fr-FR"/>
        </w:rPr>
        <w:t>absence de signalement par les victimes</w:t>
      </w:r>
      <w:r w:rsidRPr="00BF1817">
        <w:rPr>
          <w:vertAlign w:val="superscript"/>
          <w:lang w:val="fr-FR"/>
        </w:rPr>
        <w:footnoteReference w:id="84"/>
      </w:r>
      <w:r w:rsidR="00571BFB" w:rsidRPr="00BF1817">
        <w:rPr>
          <w:lang w:val="fr-FR"/>
        </w:rPr>
        <w:t>.</w:t>
      </w:r>
    </w:p>
    <w:p w14:paraId="0C2407EA" w14:textId="5AAEC0EC" w:rsidR="008B22BC" w:rsidRPr="00BF1817" w:rsidRDefault="008B22BC" w:rsidP="001867FF">
      <w:pPr>
        <w:pStyle w:val="SingleTxt"/>
        <w:numPr>
          <w:ilvl w:val="0"/>
          <w:numId w:val="15"/>
        </w:numPr>
        <w:spacing w:line="240" w:lineRule="exact"/>
        <w:rPr>
          <w:lang w:val="fr-FR"/>
        </w:rPr>
      </w:pPr>
      <w:r w:rsidRPr="00BF1817">
        <w:rPr>
          <w:lang w:val="fr-FR"/>
        </w:rPr>
        <w:t>Néanmoins, des progrès ont été observés en matière de poursuites et de condamnation de l</w:t>
      </w:r>
      <w:r w:rsidR="00264199" w:rsidRPr="00BF1817">
        <w:rPr>
          <w:lang w:val="fr-FR"/>
        </w:rPr>
        <w:t>’</w:t>
      </w:r>
      <w:r w:rsidRPr="00BF1817">
        <w:rPr>
          <w:lang w:val="fr-FR"/>
        </w:rPr>
        <w:t>inceste par les tribunaux qui ont fait en sorte de se concentrer sur l</w:t>
      </w:r>
      <w:r w:rsidR="00264199" w:rsidRPr="00BF1817">
        <w:rPr>
          <w:lang w:val="fr-FR"/>
        </w:rPr>
        <w:t>’</w:t>
      </w:r>
      <w:r w:rsidRPr="00BF1817">
        <w:rPr>
          <w:lang w:val="fr-FR"/>
        </w:rPr>
        <w:t>examen des affaires en instance depuis longtemps et de traiter toutes les nouvelles affaires sans tarder</w:t>
      </w:r>
      <w:r w:rsidRPr="00BF1817">
        <w:rPr>
          <w:vertAlign w:val="superscript"/>
          <w:lang w:val="fr-FR"/>
        </w:rPr>
        <w:footnoteReference w:id="85"/>
      </w:r>
      <w:r w:rsidR="00571BFB" w:rsidRPr="00BF1817">
        <w:rPr>
          <w:lang w:val="fr-FR"/>
        </w:rPr>
        <w:t>.</w:t>
      </w:r>
    </w:p>
    <w:p w14:paraId="44651352" w14:textId="74A3023C" w:rsidR="00571BFB" w:rsidRPr="00BF1817" w:rsidRDefault="00571BFB" w:rsidP="00571BFB">
      <w:pPr>
        <w:pStyle w:val="SingleTxt"/>
        <w:spacing w:after="0" w:line="120" w:lineRule="exact"/>
        <w:rPr>
          <w:sz w:val="10"/>
          <w:lang w:val="fr-FR"/>
        </w:rPr>
      </w:pPr>
    </w:p>
    <w:p w14:paraId="5D5050AE" w14:textId="677454C7" w:rsidR="008B22BC" w:rsidRPr="00BF1817" w:rsidRDefault="008B22BC" w:rsidP="00571B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Loi relative à la protection des témoins</w:t>
      </w:r>
    </w:p>
    <w:p w14:paraId="74E54509" w14:textId="1A9655F2" w:rsidR="00571BFB" w:rsidRPr="00BF1817" w:rsidRDefault="00571BFB" w:rsidP="00571BFB">
      <w:pPr>
        <w:pStyle w:val="SingleTxt"/>
        <w:spacing w:after="0" w:line="120" w:lineRule="exact"/>
        <w:rPr>
          <w:sz w:val="10"/>
          <w:lang w:val="fr-FR"/>
        </w:rPr>
      </w:pPr>
    </w:p>
    <w:p w14:paraId="6D3417A6" w14:textId="1B3E4EA5" w:rsidR="008B22BC" w:rsidRPr="00BF1817" w:rsidRDefault="008B22BC" w:rsidP="001867FF">
      <w:pPr>
        <w:pStyle w:val="SingleTxt"/>
        <w:numPr>
          <w:ilvl w:val="0"/>
          <w:numId w:val="15"/>
        </w:numPr>
        <w:spacing w:line="240" w:lineRule="exact"/>
        <w:rPr>
          <w:lang w:val="fr-FR"/>
        </w:rPr>
      </w:pPr>
      <w:r w:rsidRPr="00BF1817">
        <w:rPr>
          <w:lang w:val="fr-FR"/>
        </w:rPr>
        <w:t>Si des développements ponctuels en matière d</w:t>
      </w:r>
      <w:r w:rsidR="00264199" w:rsidRPr="00BF1817">
        <w:rPr>
          <w:lang w:val="fr-FR"/>
        </w:rPr>
        <w:t>’</w:t>
      </w:r>
      <w:r w:rsidRPr="00BF1817">
        <w:rPr>
          <w:lang w:val="fr-FR"/>
        </w:rPr>
        <w:t>infrastructures</w:t>
      </w:r>
      <w:r w:rsidRPr="00BF1817">
        <w:rPr>
          <w:vertAlign w:val="superscript"/>
          <w:lang w:val="fr-FR"/>
        </w:rPr>
        <w:footnoteReference w:id="86"/>
      </w:r>
      <w:r w:rsidRPr="00BF1817">
        <w:rPr>
          <w:lang w:val="fr-FR"/>
        </w:rPr>
        <w:t xml:space="preserve"> ont contribué à améliorer la mise en œuvre de la loi de 2009 sur la protection des témoins, son application globale reste limitée en raison de ressources humaines et financières minimales. Des consultations sont prévues par le Ministère de la </w:t>
      </w:r>
      <w:r w:rsidRPr="00BF1817">
        <w:rPr>
          <w:szCs w:val="20"/>
          <w:lang w:val="fr-FR"/>
        </w:rPr>
        <w:t>justice</w:t>
      </w:r>
      <w:r w:rsidRPr="00BF1817">
        <w:rPr>
          <w:lang w:val="fr-FR"/>
        </w:rPr>
        <w:t xml:space="preserve"> sur cette question</w:t>
      </w:r>
      <w:r w:rsidRPr="00BF1817">
        <w:rPr>
          <w:vertAlign w:val="superscript"/>
          <w:lang w:val="fr-FR"/>
        </w:rPr>
        <w:footnoteReference w:id="87"/>
      </w:r>
      <w:r w:rsidR="00571BFB" w:rsidRPr="00BF1817">
        <w:rPr>
          <w:lang w:val="fr-FR"/>
        </w:rPr>
        <w:t>.</w:t>
      </w:r>
    </w:p>
    <w:p w14:paraId="6B8070D8" w14:textId="7CB40121" w:rsidR="00571BFB" w:rsidRPr="00BF1817" w:rsidRDefault="00571BFB" w:rsidP="00571BFB">
      <w:pPr>
        <w:pStyle w:val="SingleTxt"/>
        <w:spacing w:after="0" w:line="120" w:lineRule="exact"/>
        <w:rPr>
          <w:sz w:val="10"/>
          <w:lang w:val="fr-FR"/>
        </w:rPr>
      </w:pPr>
    </w:p>
    <w:p w14:paraId="027C1F7D" w14:textId="209C3EA2" w:rsidR="008B22BC" w:rsidRPr="00BF1817" w:rsidRDefault="008B22BC" w:rsidP="00571BF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F1817">
        <w:rPr>
          <w:lang w:val="fr-FR"/>
        </w:rPr>
        <w:tab/>
      </w:r>
      <w:r w:rsidRPr="00BF1817">
        <w:rPr>
          <w:lang w:val="fr-FR"/>
        </w:rPr>
        <w:tab/>
        <w:t>Prise en charge des victimes de violence</w:t>
      </w:r>
    </w:p>
    <w:p w14:paraId="251B9935" w14:textId="2ED13D41" w:rsidR="00571BFB" w:rsidRPr="00BF1817" w:rsidRDefault="00571BFB" w:rsidP="00571BFB">
      <w:pPr>
        <w:pStyle w:val="SingleTxt"/>
        <w:spacing w:after="0" w:line="120" w:lineRule="exact"/>
        <w:rPr>
          <w:sz w:val="10"/>
          <w:lang w:val="fr-FR"/>
        </w:rPr>
      </w:pPr>
    </w:p>
    <w:p w14:paraId="6ED0AC57" w14:textId="1AFD7706" w:rsidR="008B22BC" w:rsidRPr="00BF1817" w:rsidRDefault="008B22BC" w:rsidP="001867FF">
      <w:pPr>
        <w:pStyle w:val="SingleTxt"/>
        <w:numPr>
          <w:ilvl w:val="0"/>
          <w:numId w:val="15"/>
        </w:numPr>
        <w:spacing w:line="240" w:lineRule="exact"/>
        <w:rPr>
          <w:lang w:val="fr-FR"/>
        </w:rPr>
      </w:pPr>
      <w:r w:rsidRPr="00BF1817">
        <w:rPr>
          <w:lang w:val="fr-FR"/>
        </w:rPr>
        <w:t>En 2016, 86</w:t>
      </w:r>
      <w:r w:rsidR="00264199" w:rsidRPr="00BF1817">
        <w:rPr>
          <w:lang w:val="fr-FR"/>
        </w:rPr>
        <w:t> %</w:t>
      </w:r>
      <w:r w:rsidRPr="00BF1817">
        <w:rPr>
          <w:lang w:val="fr-FR"/>
        </w:rPr>
        <w:t xml:space="preserve"> du budget exécuté dans le cadre du plan d</w:t>
      </w:r>
      <w:r w:rsidR="00264199" w:rsidRPr="00BF1817">
        <w:rPr>
          <w:lang w:val="fr-FR"/>
        </w:rPr>
        <w:t>’</w:t>
      </w:r>
      <w:r w:rsidRPr="00BF1817">
        <w:rPr>
          <w:lang w:val="fr-FR"/>
        </w:rPr>
        <w:t xml:space="preserve">action national de lutte contre la violence fondée sur le genre a été consacré au pilier de la protection (pilier </w:t>
      </w:r>
      <w:r w:rsidR="00571BFB" w:rsidRPr="00BF1817">
        <w:rPr>
          <w:lang w:val="fr-FR"/>
        </w:rPr>
        <w:t>« </w:t>
      </w:r>
      <w:r w:rsidRPr="00BF1817">
        <w:rPr>
          <w:lang w:val="fr-FR"/>
        </w:rPr>
        <w:t>prestation de services</w:t>
      </w:r>
      <w:r w:rsidR="00571BFB" w:rsidRPr="00BF1817">
        <w:rPr>
          <w:lang w:val="fr-FR"/>
        </w:rPr>
        <w:t> »</w:t>
      </w:r>
      <w:r w:rsidRPr="00BF1817">
        <w:rPr>
          <w:lang w:val="fr-FR"/>
        </w:rPr>
        <w:t xml:space="preserve"> dans le cadre du nouveau plan d</w:t>
      </w:r>
      <w:r w:rsidR="00264199" w:rsidRPr="00BF1817">
        <w:rPr>
          <w:lang w:val="fr-FR"/>
        </w:rPr>
        <w:t>’</w:t>
      </w:r>
      <w:r w:rsidRPr="00BF1817">
        <w:rPr>
          <w:lang w:val="fr-FR"/>
        </w:rPr>
        <w:t>action national)</w:t>
      </w:r>
      <w:r w:rsidRPr="00BF1817">
        <w:rPr>
          <w:vertAlign w:val="superscript"/>
          <w:lang w:val="fr-FR"/>
        </w:rPr>
        <w:footnoteReference w:id="88"/>
      </w:r>
      <w:r w:rsidRPr="00BF1817">
        <w:rPr>
          <w:lang w:val="fr-FR"/>
        </w:rPr>
        <w:t>.</w:t>
      </w:r>
    </w:p>
    <w:p w14:paraId="56706CB5" w14:textId="6BFC009F" w:rsidR="008B22BC" w:rsidRPr="00BF1817" w:rsidRDefault="008B22BC" w:rsidP="001867FF">
      <w:pPr>
        <w:pStyle w:val="SingleTxt"/>
        <w:numPr>
          <w:ilvl w:val="0"/>
          <w:numId w:val="15"/>
        </w:numPr>
        <w:spacing w:line="240" w:lineRule="exact"/>
        <w:rPr>
          <w:lang w:val="fr-FR"/>
        </w:rPr>
      </w:pPr>
      <w:r w:rsidRPr="00BF1817">
        <w:rPr>
          <w:lang w:val="fr-FR"/>
        </w:rPr>
        <w:t>Le programme d</w:t>
      </w:r>
      <w:r w:rsidR="00264199" w:rsidRPr="00BF1817">
        <w:rPr>
          <w:lang w:val="fr-FR"/>
        </w:rPr>
        <w:t>’</w:t>
      </w:r>
      <w:r w:rsidRPr="00BF1817">
        <w:rPr>
          <w:lang w:val="fr-FR"/>
        </w:rPr>
        <w:t>aide aux victimes de violence fondée sur le genre du Ministère de la solidarité sociale et de l</w:t>
      </w:r>
      <w:r w:rsidR="00264199" w:rsidRPr="00BF1817">
        <w:rPr>
          <w:lang w:val="fr-FR"/>
        </w:rPr>
        <w:t>’</w:t>
      </w:r>
      <w:r w:rsidRPr="00BF1817">
        <w:rPr>
          <w:lang w:val="fr-FR"/>
        </w:rPr>
        <w:t xml:space="preserve">inclusion </w:t>
      </w:r>
      <w:r w:rsidR="00571BFB" w:rsidRPr="00BF1817">
        <w:rPr>
          <w:lang w:val="fr-FR"/>
        </w:rPr>
        <w:t>–</w:t>
      </w:r>
      <w:r w:rsidRPr="00BF1817">
        <w:rPr>
          <w:lang w:val="fr-FR"/>
        </w:rPr>
        <w:t xml:space="preserve"> accordé sur décision du tribunal </w:t>
      </w:r>
      <w:r w:rsidR="00571BFB" w:rsidRPr="00BF1817">
        <w:rPr>
          <w:lang w:val="fr-FR"/>
        </w:rPr>
        <w:t>–</w:t>
      </w:r>
      <w:r w:rsidRPr="00BF1817">
        <w:rPr>
          <w:lang w:val="fr-FR"/>
        </w:rPr>
        <w:t xml:space="preserve"> donne des prestations financières et facilite l</w:t>
      </w:r>
      <w:r w:rsidR="00264199" w:rsidRPr="00BF1817">
        <w:rPr>
          <w:lang w:val="fr-FR"/>
        </w:rPr>
        <w:t>’</w:t>
      </w:r>
      <w:r w:rsidRPr="00BF1817">
        <w:rPr>
          <w:lang w:val="fr-FR"/>
        </w:rPr>
        <w:t>accès des victimes aux services d</w:t>
      </w:r>
      <w:r w:rsidR="00264199" w:rsidRPr="00BF1817">
        <w:rPr>
          <w:lang w:val="fr-FR"/>
        </w:rPr>
        <w:t>’</w:t>
      </w:r>
      <w:r w:rsidRPr="00BF1817">
        <w:rPr>
          <w:lang w:val="fr-FR"/>
        </w:rPr>
        <w:t xml:space="preserve">assistance </w:t>
      </w:r>
      <w:r w:rsidRPr="00BF1817">
        <w:rPr>
          <w:lang w:val="fr-FR"/>
        </w:rPr>
        <w:lastRenderedPageBreak/>
        <w:t>par le biais du réseau d</w:t>
      </w:r>
      <w:r w:rsidR="00264199" w:rsidRPr="00BF1817">
        <w:rPr>
          <w:lang w:val="fr-FR"/>
        </w:rPr>
        <w:t>’</w:t>
      </w:r>
      <w:r w:rsidRPr="00BF1817">
        <w:rPr>
          <w:lang w:val="fr-FR"/>
        </w:rPr>
        <w:t>orientation. Toutefois, ce programme a une portée limitée (150 victimes soutenues en 2018)</w:t>
      </w:r>
      <w:r w:rsidRPr="00BF1817">
        <w:rPr>
          <w:vertAlign w:val="superscript"/>
          <w:lang w:val="fr-FR"/>
        </w:rPr>
        <w:footnoteReference w:id="89"/>
      </w:r>
      <w:r w:rsidR="00571BFB" w:rsidRPr="00BF1817">
        <w:rPr>
          <w:lang w:val="fr-FR"/>
        </w:rPr>
        <w:t>.</w:t>
      </w:r>
    </w:p>
    <w:p w14:paraId="32074A46" w14:textId="403F3751" w:rsidR="008B22BC" w:rsidRPr="00BF1817" w:rsidRDefault="008B22BC" w:rsidP="001867FF">
      <w:pPr>
        <w:pStyle w:val="SingleTxt"/>
        <w:numPr>
          <w:ilvl w:val="0"/>
          <w:numId w:val="15"/>
        </w:numPr>
        <w:spacing w:line="240" w:lineRule="exact"/>
        <w:rPr>
          <w:lang w:val="fr-FR"/>
        </w:rPr>
      </w:pPr>
      <w:r w:rsidRPr="00BF1817">
        <w:rPr>
          <w:lang w:val="fr-FR"/>
        </w:rPr>
        <w:t xml:space="preserve">Des </w:t>
      </w:r>
      <w:r w:rsidR="00571BFB" w:rsidRPr="00BF1817">
        <w:rPr>
          <w:lang w:val="fr-FR"/>
        </w:rPr>
        <w:t>« </w:t>
      </w:r>
      <w:r w:rsidRPr="00BF1817">
        <w:rPr>
          <w:lang w:val="fr-FR"/>
        </w:rPr>
        <w:t>chambres sécurisées</w:t>
      </w:r>
      <w:r w:rsidR="00571BFB" w:rsidRPr="00BF1817">
        <w:rPr>
          <w:lang w:val="fr-FR"/>
        </w:rPr>
        <w:t> »</w:t>
      </w:r>
      <w:r w:rsidRPr="00BF1817">
        <w:rPr>
          <w:lang w:val="fr-FR"/>
        </w:rPr>
        <w:t xml:space="preserve"> sont actuellement mises en place dans les établissements sanitaires de 4</w:t>
      </w:r>
      <w:r w:rsidR="00084AAF" w:rsidRPr="00BF1817">
        <w:rPr>
          <w:lang w:val="fr-FR"/>
        </w:rPr>
        <w:t> </w:t>
      </w:r>
      <w:r w:rsidRPr="00BF1817">
        <w:rPr>
          <w:lang w:val="fr-FR"/>
        </w:rPr>
        <w:t>municipalités en collaboration entre les pouvoirs publics et les organisations de la société civile, offrant un hébergement temporaire (1</w:t>
      </w:r>
      <w:r w:rsidR="00571BFB" w:rsidRPr="00BF1817">
        <w:rPr>
          <w:lang w:val="fr-FR"/>
        </w:rPr>
        <w:t> </w:t>
      </w:r>
      <w:r w:rsidRPr="00BF1817">
        <w:rPr>
          <w:lang w:val="fr-FR"/>
        </w:rPr>
        <w:t>ou 2 nuits) aux victimes et aux personnes ayant subi des violences. Les services de chambres sécurisées PRADET ont pris en charge et soutenu entre 600 et 750 victimes en 2018</w:t>
      </w:r>
      <w:r w:rsidRPr="00BF1817">
        <w:rPr>
          <w:vertAlign w:val="superscript"/>
          <w:lang w:val="fr-FR"/>
        </w:rPr>
        <w:footnoteReference w:id="90"/>
      </w:r>
      <w:r w:rsidR="00571BFB" w:rsidRPr="00BF1817">
        <w:rPr>
          <w:lang w:val="fr-FR"/>
        </w:rPr>
        <w:t>.</w:t>
      </w:r>
    </w:p>
    <w:p w14:paraId="5CB93632" w14:textId="3EFDB350" w:rsidR="008B22BC" w:rsidRPr="00BF1817" w:rsidRDefault="008B22BC" w:rsidP="001867FF">
      <w:pPr>
        <w:pStyle w:val="SingleTxt"/>
        <w:numPr>
          <w:ilvl w:val="0"/>
          <w:numId w:val="15"/>
        </w:numPr>
        <w:spacing w:line="240" w:lineRule="exact"/>
        <w:rPr>
          <w:lang w:val="fr-FR"/>
        </w:rPr>
      </w:pPr>
      <w:r w:rsidRPr="00BF1817">
        <w:rPr>
          <w:lang w:val="fr-FR"/>
        </w:rPr>
        <w:t>En outre, 6 nouveaux refuges (</w:t>
      </w:r>
      <w:r w:rsidR="00571BFB" w:rsidRPr="00BF1817">
        <w:rPr>
          <w:lang w:val="fr-FR"/>
        </w:rPr>
        <w:t>« </w:t>
      </w:r>
      <w:r w:rsidRPr="00BF1817">
        <w:rPr>
          <w:lang w:val="fr-FR"/>
        </w:rPr>
        <w:t>Uma Mahon</w:t>
      </w:r>
      <w:r w:rsidR="00571BFB" w:rsidRPr="00BF1817">
        <w:rPr>
          <w:lang w:val="fr-FR"/>
        </w:rPr>
        <w:t> »</w:t>
      </w:r>
      <w:r w:rsidRPr="00BF1817">
        <w:rPr>
          <w:lang w:val="fr-FR"/>
        </w:rPr>
        <w:t>) et une maison de transition ont été installés en collaboration entre les pouvoirs publics et les organisations de la société civile entre 2014 et 2018, ce qui porte à 13 le nombre de refuges disponibles dans tout le pays. Ils fournissent un hébergement pour une période plus longue, ainsi qu</w:t>
      </w:r>
      <w:r w:rsidR="00264199" w:rsidRPr="00BF1817">
        <w:rPr>
          <w:lang w:val="fr-FR"/>
        </w:rPr>
        <w:t>’</w:t>
      </w:r>
      <w:r w:rsidRPr="00BF1817">
        <w:rPr>
          <w:lang w:val="fr-FR"/>
        </w:rPr>
        <w:t>une assistance intégrée aux victimes avec pour objectif final de les réintégrer dans leur communauté</w:t>
      </w:r>
      <w:r w:rsidRPr="00BF1817">
        <w:rPr>
          <w:vertAlign w:val="superscript"/>
          <w:lang w:val="fr-FR"/>
        </w:rPr>
        <w:footnoteReference w:id="91"/>
      </w:r>
      <w:bookmarkStart w:id="26" w:name="_Hlk20726069"/>
      <w:bookmarkEnd w:id="26"/>
      <w:r w:rsidR="00571BFB" w:rsidRPr="00BF1817">
        <w:rPr>
          <w:lang w:val="fr-FR"/>
        </w:rPr>
        <w:t>.</w:t>
      </w:r>
    </w:p>
    <w:p w14:paraId="4861030A" w14:textId="3BDD9BB6" w:rsidR="008B22BC" w:rsidRPr="00BF1817" w:rsidRDefault="008B22BC" w:rsidP="001867FF">
      <w:pPr>
        <w:pStyle w:val="SingleTxt"/>
        <w:numPr>
          <w:ilvl w:val="0"/>
          <w:numId w:val="15"/>
        </w:numPr>
        <w:spacing w:line="240" w:lineRule="exact"/>
        <w:rPr>
          <w:lang w:val="fr-FR"/>
        </w:rPr>
      </w:pPr>
      <w:r w:rsidRPr="00BF1817">
        <w:rPr>
          <w:lang w:val="fr-FR"/>
        </w:rPr>
        <w:t xml:space="preserve">La nouvelle application mobile </w:t>
      </w:r>
      <w:r w:rsidR="00571BFB" w:rsidRPr="00BF1817">
        <w:rPr>
          <w:lang w:val="fr-FR"/>
        </w:rPr>
        <w:t>« </w:t>
      </w:r>
      <w:r w:rsidRPr="00BF1817">
        <w:rPr>
          <w:lang w:val="fr-FR"/>
        </w:rPr>
        <w:t>Hamahon</w:t>
      </w:r>
      <w:r w:rsidR="00571BFB" w:rsidRPr="00BF1817">
        <w:rPr>
          <w:lang w:val="fr-FR"/>
        </w:rPr>
        <w:t> »</w:t>
      </w:r>
      <w:r w:rsidRPr="00BF1817">
        <w:rPr>
          <w:lang w:val="fr-FR"/>
        </w:rPr>
        <w:t>, prise en charge par des partenaires du développement, fournit des informations sur les services disponibles pour les victimes de violence fondée sur le genre, dans le cadre du réseau d</w:t>
      </w:r>
      <w:r w:rsidR="00264199" w:rsidRPr="00BF1817">
        <w:rPr>
          <w:lang w:val="fr-FR"/>
        </w:rPr>
        <w:t>’</w:t>
      </w:r>
      <w:r w:rsidRPr="00BF1817">
        <w:rPr>
          <w:lang w:val="fr-FR"/>
        </w:rPr>
        <w:t>orientation, afin d</w:t>
      </w:r>
      <w:r w:rsidR="00264199" w:rsidRPr="00BF1817">
        <w:rPr>
          <w:lang w:val="fr-FR"/>
        </w:rPr>
        <w:t>’</w:t>
      </w:r>
      <w:r w:rsidRPr="00BF1817">
        <w:rPr>
          <w:lang w:val="fr-FR"/>
        </w:rPr>
        <w:t>améliorer la fourniture de services aux victimes</w:t>
      </w:r>
      <w:r w:rsidRPr="00BF1817">
        <w:rPr>
          <w:vertAlign w:val="superscript"/>
          <w:lang w:val="fr-FR"/>
        </w:rPr>
        <w:footnoteReference w:id="92"/>
      </w:r>
      <w:bookmarkStart w:id="27" w:name="_Hlk20726175"/>
      <w:bookmarkEnd w:id="27"/>
      <w:r w:rsidR="00571BFB" w:rsidRPr="00BF1817">
        <w:rPr>
          <w:lang w:val="fr-FR"/>
        </w:rPr>
        <w:t>.</w:t>
      </w:r>
    </w:p>
    <w:p w14:paraId="65E0975B" w14:textId="741B79EA" w:rsidR="00571BFB" w:rsidRPr="00BF1817" w:rsidRDefault="00571BFB" w:rsidP="00571BFB">
      <w:pPr>
        <w:pStyle w:val="SingleTxt"/>
        <w:spacing w:after="0" w:line="120" w:lineRule="exact"/>
        <w:rPr>
          <w:sz w:val="10"/>
          <w:lang w:val="fr-FR"/>
        </w:rPr>
      </w:pPr>
    </w:p>
    <w:p w14:paraId="4CBE7F88" w14:textId="52AB28D2" w:rsidR="008B22BC" w:rsidRPr="00BF1817" w:rsidRDefault="008B22BC" w:rsidP="00571B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Système de collecte de données</w:t>
      </w:r>
    </w:p>
    <w:p w14:paraId="0B49DF27" w14:textId="2C028CFF" w:rsidR="00571BFB" w:rsidRPr="00BF1817" w:rsidRDefault="00571BFB" w:rsidP="00571BFB">
      <w:pPr>
        <w:pStyle w:val="SingleTxt"/>
        <w:spacing w:after="0" w:line="120" w:lineRule="exact"/>
        <w:rPr>
          <w:sz w:val="10"/>
          <w:lang w:val="fr-FR"/>
        </w:rPr>
      </w:pPr>
    </w:p>
    <w:p w14:paraId="432F69A2" w14:textId="6AD7E2D4" w:rsidR="008B22BC" w:rsidRPr="00BF1817" w:rsidRDefault="008B22BC" w:rsidP="001867FF">
      <w:pPr>
        <w:pStyle w:val="SingleTxt"/>
        <w:numPr>
          <w:ilvl w:val="0"/>
          <w:numId w:val="15"/>
        </w:numPr>
        <w:spacing w:line="240" w:lineRule="exact"/>
        <w:rPr>
          <w:lang w:val="fr-FR"/>
        </w:rPr>
      </w:pPr>
      <w:r w:rsidRPr="00BF1817">
        <w:rPr>
          <w:lang w:val="fr-FR"/>
        </w:rPr>
        <w:t>Bien que des études telles que l</w:t>
      </w:r>
      <w:r w:rsidR="00264199" w:rsidRPr="00BF1817">
        <w:rPr>
          <w:lang w:val="fr-FR"/>
        </w:rPr>
        <w:t>’</w:t>
      </w:r>
      <w:r w:rsidRPr="00BF1817">
        <w:rPr>
          <w:lang w:val="fr-FR"/>
        </w:rPr>
        <w:t>enquête démographique et sanitaire et l</w:t>
      </w:r>
      <w:r w:rsidR="00264199" w:rsidRPr="00BF1817">
        <w:rPr>
          <w:lang w:val="fr-FR"/>
        </w:rPr>
        <w:t>’</w:t>
      </w:r>
      <w:r w:rsidRPr="00BF1817">
        <w:rPr>
          <w:lang w:val="fr-FR"/>
        </w:rPr>
        <w:t>enquête de référence de Nabilan aient contribué à augmenter la quantité de données sur la violence fondée sur le genre</w:t>
      </w:r>
      <w:r w:rsidRPr="00BF1817">
        <w:rPr>
          <w:vertAlign w:val="superscript"/>
          <w:lang w:val="fr-FR"/>
        </w:rPr>
        <w:footnoteReference w:id="93"/>
      </w:r>
      <w:r w:rsidR="00571BFB" w:rsidRPr="00BF1817">
        <w:rPr>
          <w:lang w:val="fr-FR"/>
        </w:rPr>
        <w:t>,</w:t>
      </w:r>
      <w:r w:rsidRPr="00BF1817">
        <w:rPr>
          <w:lang w:val="fr-FR"/>
        </w:rPr>
        <w:t xml:space="preserve"> un système unifié de collecte de données administratives sur cette question n</w:t>
      </w:r>
      <w:r w:rsidR="00264199" w:rsidRPr="00BF1817">
        <w:rPr>
          <w:lang w:val="fr-FR"/>
        </w:rPr>
        <w:t>’</w:t>
      </w:r>
      <w:r w:rsidRPr="00BF1817">
        <w:rPr>
          <w:lang w:val="fr-FR"/>
        </w:rPr>
        <w:t>a pas encore été mis en place. En 2019, le Secrétariat d</w:t>
      </w:r>
      <w:r w:rsidR="00264199" w:rsidRPr="00BF1817">
        <w:rPr>
          <w:lang w:val="fr-FR"/>
        </w:rPr>
        <w:t>’</w:t>
      </w:r>
      <w:r w:rsidRPr="00BF1817">
        <w:rPr>
          <w:lang w:val="fr-FR"/>
        </w:rPr>
        <w:t>État à l</w:t>
      </w:r>
      <w:r w:rsidR="00264199" w:rsidRPr="00BF1817">
        <w:rPr>
          <w:lang w:val="fr-FR"/>
        </w:rPr>
        <w:t>’</w:t>
      </w:r>
      <w:r w:rsidRPr="00BF1817">
        <w:rPr>
          <w:lang w:val="fr-FR"/>
        </w:rPr>
        <w:t>égalité et à l</w:t>
      </w:r>
      <w:r w:rsidR="00264199" w:rsidRPr="00BF1817">
        <w:rPr>
          <w:lang w:val="fr-FR"/>
        </w:rPr>
        <w:t>’</w:t>
      </w:r>
      <w:r w:rsidRPr="00BF1817">
        <w:rPr>
          <w:lang w:val="fr-FR"/>
        </w:rPr>
        <w:t>inclusion a commencé à travailler sur cette question avec le programme Gouvernance pour le développement et bénéficiera d</w:t>
      </w:r>
      <w:r w:rsidR="00264199" w:rsidRPr="00BF1817">
        <w:rPr>
          <w:lang w:val="fr-FR"/>
        </w:rPr>
        <w:t>’</w:t>
      </w:r>
      <w:r w:rsidRPr="00BF1817">
        <w:rPr>
          <w:lang w:val="fr-FR"/>
        </w:rPr>
        <w:t>une formation dispensée par des statisticiens sociaux du Bureau australien des statistiques.</w:t>
      </w:r>
    </w:p>
    <w:p w14:paraId="6515629B" w14:textId="0074AE9A" w:rsidR="00571BFB" w:rsidRPr="00BF1817" w:rsidRDefault="00571BFB" w:rsidP="00571BFB">
      <w:pPr>
        <w:pStyle w:val="SingleTxt"/>
        <w:spacing w:after="0" w:line="120" w:lineRule="exact"/>
        <w:rPr>
          <w:sz w:val="10"/>
          <w:lang w:val="fr-FR"/>
        </w:rPr>
      </w:pPr>
    </w:p>
    <w:p w14:paraId="175AF8B4" w14:textId="02E60E16" w:rsidR="00571BFB" w:rsidRPr="00BF1817" w:rsidRDefault="00571BFB" w:rsidP="00571BFB">
      <w:pPr>
        <w:pStyle w:val="SingleTxt"/>
        <w:spacing w:after="0" w:line="120" w:lineRule="exact"/>
        <w:rPr>
          <w:sz w:val="10"/>
          <w:lang w:val="fr-FR"/>
        </w:rPr>
      </w:pPr>
    </w:p>
    <w:p w14:paraId="0CF454E8" w14:textId="7E342FAA" w:rsidR="008B22BC" w:rsidRPr="00BF1817" w:rsidRDefault="008B22BC" w:rsidP="00084A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8" w:name="_Hlk20727108"/>
      <w:bookmarkStart w:id="29" w:name="_Toc25630033"/>
      <w:r w:rsidRPr="00BF1817">
        <w:rPr>
          <w:lang w:val="fr-FR"/>
        </w:rPr>
        <w:lastRenderedPageBreak/>
        <w:tab/>
      </w:r>
      <w:r w:rsidRPr="00BF1817">
        <w:rPr>
          <w:lang w:val="fr-FR"/>
        </w:rPr>
        <w:tab/>
        <w:t>Violence à l</w:t>
      </w:r>
      <w:r w:rsidR="00264199" w:rsidRPr="00BF1817">
        <w:rPr>
          <w:lang w:val="fr-FR"/>
        </w:rPr>
        <w:t>’</w:t>
      </w:r>
      <w:r w:rsidRPr="00BF1817">
        <w:rPr>
          <w:lang w:val="fr-FR"/>
        </w:rPr>
        <w:t>égard des femmes en situation de conflit et accès</w:t>
      </w:r>
      <w:r w:rsidR="00571BFB" w:rsidRPr="00BF1817">
        <w:rPr>
          <w:lang w:val="fr-FR"/>
        </w:rPr>
        <w:br/>
      </w:r>
      <w:r w:rsidRPr="00BF1817">
        <w:rPr>
          <w:lang w:val="fr-FR"/>
        </w:rPr>
        <w:t>des femmes à la justice</w:t>
      </w:r>
      <w:bookmarkEnd w:id="28"/>
      <w:bookmarkEnd w:id="29"/>
    </w:p>
    <w:p w14:paraId="227957EA" w14:textId="242E6B5D" w:rsidR="00571BFB" w:rsidRPr="00BF1817" w:rsidRDefault="00571BFB" w:rsidP="00084AAF">
      <w:pPr>
        <w:pStyle w:val="SingleTxt"/>
        <w:keepNext/>
        <w:keepLines/>
        <w:spacing w:after="0" w:line="120" w:lineRule="exact"/>
        <w:rPr>
          <w:sz w:val="10"/>
          <w:lang w:val="fr-FR"/>
        </w:rPr>
      </w:pPr>
    </w:p>
    <w:p w14:paraId="23D98539" w14:textId="6AD8A0E7" w:rsidR="00571BFB" w:rsidRPr="00BF1817" w:rsidRDefault="00571BFB" w:rsidP="00084AAF">
      <w:pPr>
        <w:pStyle w:val="SingleTxt"/>
        <w:keepNext/>
        <w:keepLines/>
        <w:spacing w:after="0" w:line="120" w:lineRule="exact"/>
        <w:rPr>
          <w:sz w:val="10"/>
          <w:lang w:val="fr-FR"/>
        </w:rPr>
      </w:pPr>
    </w:p>
    <w:p w14:paraId="1469EEB9" w14:textId="1ABBAA56" w:rsidR="008B22BC" w:rsidRPr="00BF1817" w:rsidRDefault="008B22BC" w:rsidP="00084A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Justice pour les victimes de violences sexuelles commises pendant l</w:t>
      </w:r>
      <w:r w:rsidR="00264199" w:rsidRPr="00BF1817">
        <w:rPr>
          <w:lang w:val="fr-FR"/>
        </w:rPr>
        <w:t>’</w:t>
      </w:r>
      <w:r w:rsidRPr="00BF1817">
        <w:rPr>
          <w:lang w:val="fr-FR"/>
        </w:rPr>
        <w:t>occupation indonésienne en 1999</w:t>
      </w:r>
    </w:p>
    <w:p w14:paraId="20062748" w14:textId="271DB2AD" w:rsidR="00571BFB" w:rsidRPr="00BF1817" w:rsidRDefault="00571BFB" w:rsidP="00084AAF">
      <w:pPr>
        <w:pStyle w:val="SingleTxt"/>
        <w:keepNext/>
        <w:keepLines/>
        <w:spacing w:after="0" w:line="120" w:lineRule="exact"/>
        <w:rPr>
          <w:sz w:val="10"/>
          <w:lang w:val="fr-FR"/>
        </w:rPr>
      </w:pPr>
    </w:p>
    <w:p w14:paraId="3EF7E9A7" w14:textId="4692C2A0" w:rsidR="008B22BC" w:rsidRPr="00BF1817" w:rsidRDefault="008B22BC" w:rsidP="001867FF">
      <w:pPr>
        <w:pStyle w:val="SingleTxt"/>
        <w:keepNext/>
        <w:keepLines/>
        <w:numPr>
          <w:ilvl w:val="0"/>
          <w:numId w:val="15"/>
        </w:numPr>
        <w:spacing w:line="240" w:lineRule="exact"/>
        <w:rPr>
          <w:lang w:val="fr-FR"/>
        </w:rPr>
      </w:pPr>
      <w:r w:rsidRPr="00BF1817">
        <w:rPr>
          <w:lang w:val="fr-FR"/>
        </w:rPr>
        <w:t>Étant donné que la plupart des auteurs principaux résident en dehors de la juridiction timoraise, aucune poursuite n</w:t>
      </w:r>
      <w:r w:rsidR="00264199" w:rsidRPr="00BF1817">
        <w:rPr>
          <w:lang w:val="fr-FR"/>
        </w:rPr>
        <w:t>’</w:t>
      </w:r>
      <w:r w:rsidRPr="00BF1817">
        <w:rPr>
          <w:lang w:val="fr-FR"/>
        </w:rPr>
        <w:t>a été engagée contre les auteurs de violences sexuelles qui ont eu lieu au cours de la période considérée. Néanmoins, le Gouvernement, en collaboration avec la société civile, s</w:t>
      </w:r>
      <w:r w:rsidR="00264199" w:rsidRPr="00BF1817">
        <w:rPr>
          <w:lang w:val="fr-FR"/>
        </w:rPr>
        <w:t>’</w:t>
      </w:r>
      <w:r w:rsidRPr="00BF1817">
        <w:rPr>
          <w:lang w:val="fr-FR"/>
        </w:rPr>
        <w:t>est attaché à répondre aux aspirations de justice sociale et de reconnaissance de l</w:t>
      </w:r>
      <w:r w:rsidR="00264199" w:rsidRPr="00BF1817">
        <w:rPr>
          <w:lang w:val="fr-FR"/>
        </w:rPr>
        <w:t>’</w:t>
      </w:r>
      <w:r w:rsidRPr="00BF1817">
        <w:rPr>
          <w:lang w:val="fr-FR"/>
        </w:rPr>
        <w:t>Association nationale des victimes</w:t>
      </w:r>
      <w:r w:rsidRPr="00BF1817">
        <w:rPr>
          <w:vertAlign w:val="superscript"/>
          <w:lang w:val="fr-FR"/>
        </w:rPr>
        <w:footnoteReference w:id="94"/>
      </w:r>
      <w:r w:rsidR="00D4014B" w:rsidRPr="00BF1817">
        <w:rPr>
          <w:lang w:val="fr-FR"/>
        </w:rPr>
        <w:t>.</w:t>
      </w:r>
    </w:p>
    <w:p w14:paraId="14F6EA76" w14:textId="5F8D6577" w:rsidR="00D4014B" w:rsidRPr="00BF1817" w:rsidRDefault="00D4014B" w:rsidP="00D4014B">
      <w:pPr>
        <w:pStyle w:val="SingleTxt"/>
        <w:spacing w:after="0" w:line="120" w:lineRule="exact"/>
        <w:rPr>
          <w:sz w:val="10"/>
          <w:lang w:val="fr-FR"/>
        </w:rPr>
      </w:pPr>
    </w:p>
    <w:p w14:paraId="47CB7938" w14:textId="608F4113" w:rsidR="008B22BC" w:rsidRPr="00BF1817" w:rsidRDefault="008B22BC" w:rsidP="00D401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 xml:space="preserve">Mise en œuvre des recommandations de la Commission Accueil, vérité </w:t>
      </w:r>
      <w:r w:rsidR="00D4014B" w:rsidRPr="00BF1817">
        <w:rPr>
          <w:lang w:val="fr-FR"/>
        </w:rPr>
        <w:br/>
      </w:r>
      <w:r w:rsidRPr="00BF1817">
        <w:rPr>
          <w:lang w:val="fr-FR"/>
        </w:rPr>
        <w:t>et réconciliation et de la Commission vérité et amitié</w:t>
      </w:r>
    </w:p>
    <w:p w14:paraId="72C06611" w14:textId="5A189728" w:rsidR="00D4014B" w:rsidRPr="00BF1817" w:rsidRDefault="00D4014B" w:rsidP="00D4014B">
      <w:pPr>
        <w:pStyle w:val="SingleTxt"/>
        <w:spacing w:after="0" w:line="120" w:lineRule="exact"/>
        <w:rPr>
          <w:sz w:val="10"/>
          <w:lang w:val="fr-FR"/>
        </w:rPr>
      </w:pPr>
    </w:p>
    <w:p w14:paraId="63F6331B" w14:textId="7E8F923C" w:rsidR="008B22BC" w:rsidRPr="00BF1817" w:rsidRDefault="008B22BC" w:rsidP="001867FF">
      <w:pPr>
        <w:pStyle w:val="SingleTxt"/>
        <w:numPr>
          <w:ilvl w:val="0"/>
          <w:numId w:val="15"/>
        </w:numPr>
        <w:spacing w:line="240" w:lineRule="exact"/>
        <w:rPr>
          <w:lang w:val="fr-FR"/>
        </w:rPr>
      </w:pPr>
      <w:r w:rsidRPr="00BF1817">
        <w:rPr>
          <w:lang w:val="fr-FR"/>
        </w:rPr>
        <w:t>Le Centre national Chega! a été officiellement créé en 2016 par le décret-loi n</w:t>
      </w:r>
      <w:r w:rsidR="00D4014B" w:rsidRPr="00BF1817">
        <w:rPr>
          <w:vertAlign w:val="superscript"/>
          <w:lang w:val="fr-FR"/>
        </w:rPr>
        <w:t>o</w:t>
      </w:r>
      <w:r w:rsidR="00D4014B" w:rsidRPr="00BF1817">
        <w:rPr>
          <w:lang w:val="fr-FR"/>
        </w:rPr>
        <w:t> </w:t>
      </w:r>
      <w:r w:rsidRPr="00BF1817">
        <w:rPr>
          <w:lang w:val="fr-FR"/>
        </w:rPr>
        <w:t>48/2016</w:t>
      </w:r>
      <w:r w:rsidRPr="00BF1817">
        <w:rPr>
          <w:vertAlign w:val="superscript"/>
          <w:lang w:val="fr-FR"/>
        </w:rPr>
        <w:footnoteReference w:id="95"/>
      </w:r>
      <w:r w:rsidRPr="00BF1817">
        <w:rPr>
          <w:lang w:val="fr-FR"/>
        </w:rPr>
        <w:t xml:space="preserve"> et ouvert en 2017. Il s</w:t>
      </w:r>
      <w:r w:rsidR="00264199" w:rsidRPr="00BF1817">
        <w:rPr>
          <w:lang w:val="fr-FR"/>
        </w:rPr>
        <w:t>’</w:t>
      </w:r>
      <w:r w:rsidRPr="00BF1817">
        <w:rPr>
          <w:lang w:val="fr-FR"/>
        </w:rPr>
        <w:t>agit d</w:t>
      </w:r>
      <w:r w:rsidR="00264199" w:rsidRPr="00BF1817">
        <w:rPr>
          <w:lang w:val="fr-FR"/>
        </w:rPr>
        <w:t>’</w:t>
      </w:r>
      <w:r w:rsidRPr="00BF1817">
        <w:rPr>
          <w:lang w:val="fr-FR"/>
        </w:rPr>
        <w:t xml:space="preserve">une agence autonome créée pour faciliter la mise en œuvre des recommandations de la Commission Accueil, vérité et réconciliation et de la Commission vérité et amitié Indonésie-Timor-Leste. Elle conseille le Gouvernement et a une autorité directe sur la mise en œuvre des recommandations relatives à la </w:t>
      </w:r>
      <w:r w:rsidR="00D4014B" w:rsidRPr="00BF1817">
        <w:rPr>
          <w:lang w:val="fr-FR"/>
        </w:rPr>
        <w:t>« </w:t>
      </w:r>
      <w:r w:rsidRPr="00BF1817">
        <w:rPr>
          <w:lang w:val="fr-FR"/>
        </w:rPr>
        <w:t>mémoire et à l</w:t>
      </w:r>
      <w:r w:rsidR="00264199" w:rsidRPr="00BF1817">
        <w:rPr>
          <w:lang w:val="fr-FR"/>
        </w:rPr>
        <w:t>’</w:t>
      </w:r>
      <w:r w:rsidRPr="00BF1817">
        <w:rPr>
          <w:lang w:val="fr-FR"/>
        </w:rPr>
        <w:t>apprentissage</w:t>
      </w:r>
      <w:r w:rsidR="00D4014B" w:rsidRPr="00BF1817">
        <w:rPr>
          <w:lang w:val="fr-FR"/>
        </w:rPr>
        <w:t> »</w:t>
      </w:r>
      <w:r w:rsidRPr="00BF1817">
        <w:rPr>
          <w:lang w:val="fr-FR"/>
        </w:rPr>
        <w:t xml:space="preserve"> et à la </w:t>
      </w:r>
      <w:r w:rsidR="00D4014B" w:rsidRPr="00BF1817">
        <w:rPr>
          <w:lang w:val="fr-FR"/>
        </w:rPr>
        <w:t>« </w:t>
      </w:r>
      <w:r w:rsidRPr="00BF1817">
        <w:rPr>
          <w:lang w:val="fr-FR"/>
        </w:rPr>
        <w:t>réhabilitation et à la guérison</w:t>
      </w:r>
      <w:r w:rsidR="00D4014B" w:rsidRPr="00BF1817">
        <w:rPr>
          <w:lang w:val="fr-FR"/>
        </w:rPr>
        <w:t> »</w:t>
      </w:r>
      <w:r w:rsidRPr="00BF1817">
        <w:rPr>
          <w:lang w:val="fr-FR"/>
        </w:rPr>
        <w:t xml:space="preserve"> </w:t>
      </w:r>
      <w:r w:rsidR="00264199" w:rsidRPr="00BF1817">
        <w:rPr>
          <w:lang w:val="fr-FR"/>
        </w:rPr>
        <w:t>(art.</w:t>
      </w:r>
      <w:r w:rsidRPr="00BF1817">
        <w:rPr>
          <w:lang w:val="fr-FR"/>
        </w:rPr>
        <w:t xml:space="preserve"> 6.c et 6.d).</w:t>
      </w:r>
    </w:p>
    <w:p w14:paraId="771383DF" w14:textId="1DFC26BC" w:rsidR="008B22BC" w:rsidRPr="00BF1817" w:rsidRDefault="008B22BC" w:rsidP="001867FF">
      <w:pPr>
        <w:pStyle w:val="SingleTxt"/>
        <w:numPr>
          <w:ilvl w:val="0"/>
          <w:numId w:val="15"/>
        </w:numPr>
        <w:spacing w:line="240" w:lineRule="exact"/>
        <w:rPr>
          <w:lang w:val="fr-FR"/>
        </w:rPr>
      </w:pPr>
      <w:r w:rsidRPr="00BF1817">
        <w:rPr>
          <w:lang w:val="fr-FR"/>
        </w:rPr>
        <w:t xml:space="preserve">Les personnes ayant subi des violences sexuelles sont considérées comme </w:t>
      </w:r>
      <w:r w:rsidR="00D4014B" w:rsidRPr="00BF1817">
        <w:rPr>
          <w:lang w:val="fr-FR"/>
        </w:rPr>
        <w:t>« </w:t>
      </w:r>
      <w:r w:rsidRPr="00BF1817">
        <w:rPr>
          <w:lang w:val="fr-FR"/>
        </w:rPr>
        <w:t>les victimes les plus vulnérables des violations des droits de l</w:t>
      </w:r>
      <w:r w:rsidR="00264199" w:rsidRPr="00BF1817">
        <w:rPr>
          <w:lang w:val="fr-FR"/>
        </w:rPr>
        <w:t>’</w:t>
      </w:r>
      <w:r w:rsidRPr="00BF1817">
        <w:rPr>
          <w:lang w:val="fr-FR"/>
        </w:rPr>
        <w:t>homme</w:t>
      </w:r>
      <w:r w:rsidR="00D4014B" w:rsidRPr="00BF1817">
        <w:rPr>
          <w:lang w:val="fr-FR"/>
        </w:rPr>
        <w:t> »</w:t>
      </w:r>
      <w:r w:rsidRPr="00BF1817">
        <w:rPr>
          <w:lang w:val="fr-FR"/>
        </w:rPr>
        <w:t xml:space="preserve"> </w:t>
      </w:r>
      <w:r w:rsidR="00264199" w:rsidRPr="00BF1817">
        <w:rPr>
          <w:lang w:val="fr-FR"/>
        </w:rPr>
        <w:t>(art.</w:t>
      </w:r>
      <w:r w:rsidRPr="00BF1817">
        <w:rPr>
          <w:lang w:val="fr-FR"/>
        </w:rPr>
        <w:t xml:space="preserve"> 6.a) et doivent être considérés comme une priorité, conformément aux recommandations de la Commission Accueil, vérité et réconciliation.</w:t>
      </w:r>
    </w:p>
    <w:p w14:paraId="42B705E3" w14:textId="01DCF2C4" w:rsidR="008B22BC" w:rsidRPr="00BF1817" w:rsidRDefault="008B22BC" w:rsidP="001867FF">
      <w:pPr>
        <w:pStyle w:val="SingleTxt"/>
        <w:numPr>
          <w:ilvl w:val="0"/>
          <w:numId w:val="15"/>
        </w:numPr>
        <w:spacing w:line="240" w:lineRule="exact"/>
        <w:rPr>
          <w:lang w:val="fr-FR"/>
        </w:rPr>
      </w:pPr>
      <w:r w:rsidRPr="00BF1817">
        <w:rPr>
          <w:lang w:val="fr-FR"/>
        </w:rPr>
        <w:t>Dans les premiers temps, le Centre national Chega! s</w:t>
      </w:r>
      <w:r w:rsidR="00264199" w:rsidRPr="00BF1817">
        <w:rPr>
          <w:lang w:val="fr-FR"/>
        </w:rPr>
        <w:t>’</w:t>
      </w:r>
      <w:r w:rsidRPr="00BF1817">
        <w:rPr>
          <w:lang w:val="fr-FR"/>
        </w:rPr>
        <w:t xml:space="preserve">est concentré principalement sur la </w:t>
      </w:r>
      <w:r w:rsidR="00D4014B" w:rsidRPr="00BF1817">
        <w:rPr>
          <w:lang w:val="fr-FR"/>
        </w:rPr>
        <w:t>« </w:t>
      </w:r>
      <w:r w:rsidRPr="00BF1817">
        <w:rPr>
          <w:lang w:val="fr-FR"/>
        </w:rPr>
        <w:t>mémoire et l</w:t>
      </w:r>
      <w:r w:rsidR="00264199" w:rsidRPr="00BF1817">
        <w:rPr>
          <w:lang w:val="fr-FR"/>
        </w:rPr>
        <w:t>’</w:t>
      </w:r>
      <w:r w:rsidRPr="00BF1817">
        <w:rPr>
          <w:lang w:val="fr-FR"/>
        </w:rPr>
        <w:t>apprentissage</w:t>
      </w:r>
      <w:r w:rsidR="00D4014B" w:rsidRPr="00BF1817">
        <w:rPr>
          <w:lang w:val="fr-FR"/>
        </w:rPr>
        <w:t> »</w:t>
      </w:r>
      <w:r w:rsidRPr="00BF1817">
        <w:rPr>
          <w:lang w:val="fr-FR"/>
        </w:rPr>
        <w:t xml:space="preserve">, en commençant par réintroduire le rapport Chega! dans les principaux ministères. En termes de </w:t>
      </w:r>
      <w:r w:rsidR="00D4014B" w:rsidRPr="00BF1817">
        <w:rPr>
          <w:lang w:val="fr-FR"/>
        </w:rPr>
        <w:t>« </w:t>
      </w:r>
      <w:r w:rsidRPr="00BF1817">
        <w:rPr>
          <w:lang w:val="fr-FR"/>
        </w:rPr>
        <w:t>réhabilitation et de guérison</w:t>
      </w:r>
      <w:r w:rsidR="00D4014B" w:rsidRPr="00BF1817">
        <w:rPr>
          <w:lang w:val="fr-FR"/>
        </w:rPr>
        <w:t> »</w:t>
      </w:r>
      <w:r w:rsidRPr="00BF1817">
        <w:rPr>
          <w:lang w:val="fr-FR"/>
        </w:rPr>
        <w:t>, les initiatives clés menées par le Centre national Chega! depuis 2018 en collaboration avec la société civile comprennent</w:t>
      </w:r>
      <w:r w:rsidR="00264199" w:rsidRPr="00BF1817">
        <w:rPr>
          <w:lang w:val="fr-FR"/>
        </w:rPr>
        <w:t> :</w:t>
      </w:r>
      <w:r w:rsidRPr="00BF1817">
        <w:rPr>
          <w:lang w:val="fr-FR"/>
        </w:rPr>
        <w:t xml:space="preserve"> 1) La création du groupe de travail du Fonds fiduciaire de solidarité</w:t>
      </w:r>
      <w:r w:rsidR="00264199" w:rsidRPr="00BF1817">
        <w:rPr>
          <w:lang w:val="fr-FR"/>
        </w:rPr>
        <w:t> ;</w:t>
      </w:r>
      <w:r w:rsidRPr="00BF1817">
        <w:rPr>
          <w:lang w:val="fr-FR"/>
        </w:rPr>
        <w:t xml:space="preserve"> 2) La création du groupe de travail psychosocial</w:t>
      </w:r>
      <w:r w:rsidR="00264199" w:rsidRPr="00BF1817">
        <w:rPr>
          <w:lang w:val="fr-FR"/>
        </w:rPr>
        <w:t> ;</w:t>
      </w:r>
      <w:r w:rsidRPr="00BF1817">
        <w:rPr>
          <w:lang w:val="fr-FR"/>
        </w:rPr>
        <w:t xml:space="preserve"> 3)</w:t>
      </w:r>
      <w:r w:rsidR="00D4014B" w:rsidRPr="00BF1817">
        <w:rPr>
          <w:lang w:val="fr-FR"/>
        </w:rPr>
        <w:t> </w:t>
      </w:r>
      <w:r w:rsidRPr="00BF1817">
        <w:rPr>
          <w:lang w:val="fr-FR"/>
        </w:rPr>
        <w:t>La participation au groupe de travail sur les enfants volés qui a permis de localiser environ 150 enfants disparus et d</w:t>
      </w:r>
      <w:r w:rsidR="00264199" w:rsidRPr="00BF1817">
        <w:rPr>
          <w:lang w:val="fr-FR"/>
        </w:rPr>
        <w:t>’</w:t>
      </w:r>
      <w:r w:rsidRPr="00BF1817">
        <w:rPr>
          <w:lang w:val="fr-FR"/>
        </w:rPr>
        <w:t>organiser des retrouvailles avec leurs familles</w:t>
      </w:r>
      <w:r w:rsidRPr="00BF1817">
        <w:rPr>
          <w:vertAlign w:val="superscript"/>
          <w:lang w:val="fr-FR"/>
        </w:rPr>
        <w:footnoteReference w:id="96"/>
      </w:r>
      <w:r w:rsidR="00264199" w:rsidRPr="00BF1817">
        <w:rPr>
          <w:lang w:val="fr-FR"/>
        </w:rPr>
        <w:t> ;</w:t>
      </w:r>
      <w:r w:rsidRPr="00BF1817">
        <w:rPr>
          <w:lang w:val="fr-FR"/>
        </w:rPr>
        <w:t xml:space="preserve"> 4)</w:t>
      </w:r>
      <w:r w:rsidR="00084AAF" w:rsidRPr="00BF1817">
        <w:rPr>
          <w:lang w:val="fr-FR"/>
        </w:rPr>
        <w:t> </w:t>
      </w:r>
      <w:r w:rsidRPr="00BF1817">
        <w:rPr>
          <w:lang w:val="fr-FR"/>
        </w:rPr>
        <w:t>Le partenariat avec l</w:t>
      </w:r>
      <w:r w:rsidR="00264199" w:rsidRPr="00BF1817">
        <w:rPr>
          <w:lang w:val="fr-FR"/>
        </w:rPr>
        <w:t>’</w:t>
      </w:r>
      <w:r w:rsidRPr="00BF1817">
        <w:rPr>
          <w:lang w:val="fr-FR"/>
        </w:rPr>
        <w:t>Association nationale des victimes officialisé en mars 2019 qui permet notamment de poursuivre le processus d</w:t>
      </w:r>
      <w:r w:rsidR="00264199" w:rsidRPr="00BF1817">
        <w:rPr>
          <w:lang w:val="fr-FR"/>
        </w:rPr>
        <w:t>’</w:t>
      </w:r>
      <w:r w:rsidRPr="00BF1817">
        <w:rPr>
          <w:lang w:val="fr-FR"/>
        </w:rPr>
        <w:t>enregistrement des victimes et la création de la base de données qui devrait être terminée d</w:t>
      </w:r>
      <w:r w:rsidR="00264199" w:rsidRPr="00BF1817">
        <w:rPr>
          <w:lang w:val="fr-FR"/>
        </w:rPr>
        <w:t>’</w:t>
      </w:r>
      <w:r w:rsidRPr="00BF1817">
        <w:rPr>
          <w:lang w:val="fr-FR"/>
        </w:rPr>
        <w:t>ici la fin 2019</w:t>
      </w:r>
      <w:r w:rsidRPr="00BF1817">
        <w:rPr>
          <w:vertAlign w:val="superscript"/>
          <w:lang w:val="fr-FR"/>
        </w:rPr>
        <w:footnoteReference w:id="97"/>
      </w:r>
      <w:r w:rsidR="00D4014B" w:rsidRPr="00BF1817">
        <w:rPr>
          <w:lang w:val="fr-FR"/>
        </w:rPr>
        <w:t>.</w:t>
      </w:r>
    </w:p>
    <w:p w14:paraId="0269A352" w14:textId="1C1EFF3F" w:rsidR="008B22BC" w:rsidRPr="00BF1817" w:rsidRDefault="008B22BC" w:rsidP="001867FF">
      <w:pPr>
        <w:pStyle w:val="SingleTxt"/>
        <w:numPr>
          <w:ilvl w:val="0"/>
          <w:numId w:val="15"/>
        </w:numPr>
        <w:spacing w:line="240" w:lineRule="exact"/>
        <w:rPr>
          <w:lang w:val="fr-FR"/>
        </w:rPr>
      </w:pPr>
      <w:r w:rsidRPr="00BF1817">
        <w:rPr>
          <w:lang w:val="fr-FR"/>
        </w:rPr>
        <w:t>Le Gouvernement apporte un soutien financier aux femmes victimes de violences pendant le conflit, principalement en finançant des organisations de la société civile qui travaillent avec les personnes ayant subi des violences et les victimes du conflit, comme ACbit et Fokupers</w:t>
      </w:r>
      <w:r w:rsidRPr="00BF1817">
        <w:rPr>
          <w:vertAlign w:val="superscript"/>
          <w:lang w:val="fr-FR"/>
        </w:rPr>
        <w:footnoteReference w:id="98"/>
      </w:r>
      <w:r w:rsidR="00D4014B" w:rsidRPr="00BF1817">
        <w:rPr>
          <w:lang w:val="fr-FR"/>
        </w:rPr>
        <w:t>.</w:t>
      </w:r>
      <w:r w:rsidRPr="00BF1817">
        <w:rPr>
          <w:lang w:val="fr-FR"/>
        </w:rPr>
        <w:t xml:space="preserve"> Ces organisations mettent les victimes en contact avec les services sociaux et sanitaires ou les font participer à des activités axées sur les moyens de subsistance et la commémoration des femmes </w:t>
      </w:r>
      <w:r w:rsidRPr="00BF1817">
        <w:rPr>
          <w:lang w:val="fr-FR"/>
        </w:rPr>
        <w:lastRenderedPageBreak/>
        <w:t>victimes. Cependant, aucune institution centrale ne supervise l</w:t>
      </w:r>
      <w:r w:rsidR="00264199" w:rsidRPr="00BF1817">
        <w:rPr>
          <w:lang w:val="fr-FR"/>
        </w:rPr>
        <w:t>’</w:t>
      </w:r>
      <w:r w:rsidRPr="00BF1817">
        <w:rPr>
          <w:lang w:val="fr-FR"/>
        </w:rPr>
        <w:t>aide aux victimes du conflit passé.</w:t>
      </w:r>
    </w:p>
    <w:p w14:paraId="29AB29B4" w14:textId="5D5EB871" w:rsidR="008B22BC" w:rsidRPr="00BF1817" w:rsidRDefault="008B22BC" w:rsidP="001867FF">
      <w:pPr>
        <w:pStyle w:val="SingleTxt"/>
        <w:numPr>
          <w:ilvl w:val="0"/>
          <w:numId w:val="15"/>
        </w:numPr>
        <w:spacing w:line="240" w:lineRule="exact"/>
        <w:rPr>
          <w:lang w:val="fr-FR"/>
        </w:rPr>
      </w:pPr>
      <w:r w:rsidRPr="00BF1817">
        <w:rPr>
          <w:lang w:val="fr-FR"/>
        </w:rPr>
        <w:t>Le Centre national Chega! élabore actuellement deux projets en collaboration avec le Gouvernement, axés sur les femmes victimes de violences sexuelles pendant le conflit</w:t>
      </w:r>
      <w:r w:rsidR="00264199" w:rsidRPr="00BF1817">
        <w:rPr>
          <w:lang w:val="fr-FR"/>
        </w:rPr>
        <w:t> :</w:t>
      </w:r>
      <w:r w:rsidRPr="00BF1817">
        <w:rPr>
          <w:lang w:val="fr-FR"/>
        </w:rPr>
        <w:t xml:space="preserve"> 1) Un cadre de coopération avec le Ministère de la justice pour faciliter l</w:t>
      </w:r>
      <w:r w:rsidR="00264199" w:rsidRPr="00BF1817">
        <w:rPr>
          <w:lang w:val="fr-FR"/>
        </w:rPr>
        <w:t>’</w:t>
      </w:r>
      <w:r w:rsidRPr="00BF1817">
        <w:rPr>
          <w:lang w:val="fr-FR"/>
        </w:rPr>
        <w:t>enregistrement des faits d</w:t>
      </w:r>
      <w:r w:rsidR="00264199" w:rsidRPr="00BF1817">
        <w:rPr>
          <w:lang w:val="fr-FR"/>
        </w:rPr>
        <w:t>’</w:t>
      </w:r>
      <w:r w:rsidRPr="00BF1817">
        <w:rPr>
          <w:lang w:val="fr-FR"/>
        </w:rPr>
        <w:t>état civil et la délivrance d</w:t>
      </w:r>
      <w:r w:rsidR="00264199" w:rsidRPr="00BF1817">
        <w:rPr>
          <w:lang w:val="fr-FR"/>
        </w:rPr>
        <w:t>’</w:t>
      </w:r>
      <w:r w:rsidRPr="00BF1817">
        <w:rPr>
          <w:lang w:val="fr-FR"/>
        </w:rPr>
        <w:t>un acte de naissance aux enfants des femmes victimes de violences sexuelles pendant le conflit</w:t>
      </w:r>
      <w:r w:rsidR="00264199" w:rsidRPr="00BF1817">
        <w:rPr>
          <w:lang w:val="fr-FR"/>
        </w:rPr>
        <w:t> ;</w:t>
      </w:r>
      <w:r w:rsidRPr="00BF1817">
        <w:rPr>
          <w:lang w:val="fr-FR"/>
        </w:rPr>
        <w:t xml:space="preserve"> 2)</w:t>
      </w:r>
      <w:r w:rsidR="00084AAF" w:rsidRPr="00BF1817">
        <w:rPr>
          <w:lang w:val="fr-FR"/>
        </w:rPr>
        <w:t> </w:t>
      </w:r>
      <w:r w:rsidRPr="00BF1817">
        <w:rPr>
          <w:lang w:val="fr-FR"/>
        </w:rPr>
        <w:t>L</w:t>
      </w:r>
      <w:r w:rsidR="00264199" w:rsidRPr="00BF1817">
        <w:rPr>
          <w:lang w:val="fr-FR"/>
        </w:rPr>
        <w:t>’</w:t>
      </w:r>
      <w:r w:rsidRPr="00BF1817">
        <w:rPr>
          <w:lang w:val="fr-FR"/>
        </w:rPr>
        <w:t>élaboration, en collaboration avec le Ministère de la santé, d</w:t>
      </w:r>
      <w:r w:rsidR="00264199" w:rsidRPr="00BF1817">
        <w:rPr>
          <w:lang w:val="fr-FR"/>
        </w:rPr>
        <w:t>’</w:t>
      </w:r>
      <w:r w:rsidRPr="00BF1817">
        <w:rPr>
          <w:lang w:val="fr-FR"/>
        </w:rPr>
        <w:t>un programme de santé permettant aux victimes d</w:t>
      </w:r>
      <w:r w:rsidR="00264199" w:rsidRPr="00BF1817">
        <w:rPr>
          <w:lang w:val="fr-FR"/>
        </w:rPr>
        <w:t>’</w:t>
      </w:r>
      <w:r w:rsidRPr="00BF1817">
        <w:rPr>
          <w:lang w:val="fr-FR"/>
        </w:rPr>
        <w:t>avoir accès aux services de santé internationaux, sur le modèle du programme destiné aux anciens combattants</w:t>
      </w:r>
      <w:r w:rsidRPr="00BF1817">
        <w:rPr>
          <w:vertAlign w:val="superscript"/>
          <w:lang w:val="fr-FR"/>
        </w:rPr>
        <w:footnoteReference w:id="99"/>
      </w:r>
      <w:r w:rsidR="00D4014B" w:rsidRPr="00BF1817">
        <w:rPr>
          <w:lang w:val="fr-FR"/>
        </w:rPr>
        <w:t>.</w:t>
      </w:r>
    </w:p>
    <w:p w14:paraId="59D36D09" w14:textId="1F0AE9DB" w:rsidR="00D4014B" w:rsidRPr="00BF1817" w:rsidRDefault="00D4014B" w:rsidP="00D4014B">
      <w:pPr>
        <w:pStyle w:val="SingleTxt"/>
        <w:spacing w:after="0" w:line="120" w:lineRule="exact"/>
        <w:rPr>
          <w:sz w:val="10"/>
          <w:lang w:val="fr-FR"/>
        </w:rPr>
      </w:pPr>
    </w:p>
    <w:p w14:paraId="00BA4C81" w14:textId="49323E8C" w:rsidR="00D4014B" w:rsidRPr="00BF1817" w:rsidRDefault="00D4014B" w:rsidP="00D4014B">
      <w:pPr>
        <w:pStyle w:val="SingleTxt"/>
        <w:spacing w:after="0" w:line="120" w:lineRule="exact"/>
        <w:rPr>
          <w:sz w:val="10"/>
          <w:lang w:val="fr-FR"/>
        </w:rPr>
      </w:pPr>
    </w:p>
    <w:p w14:paraId="266B989D" w14:textId="45D14AFF" w:rsidR="008B22BC" w:rsidRPr="00BF1817" w:rsidRDefault="008B22BC" w:rsidP="00D4014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0" w:name="_Toc25630034"/>
      <w:bookmarkStart w:id="31" w:name="_Toc10641662"/>
      <w:bookmarkStart w:id="32" w:name="_Hlk20727175"/>
      <w:r w:rsidRPr="00BF1817">
        <w:rPr>
          <w:lang w:val="fr-FR"/>
        </w:rPr>
        <w:tab/>
      </w:r>
      <w:r w:rsidRPr="00BF1817">
        <w:rPr>
          <w:lang w:val="fr-FR"/>
        </w:rPr>
        <w:tab/>
        <w:t>Article 6</w:t>
      </w:r>
      <w:r w:rsidR="00264199" w:rsidRPr="00BF1817">
        <w:rPr>
          <w:lang w:val="fr-FR"/>
        </w:rPr>
        <w:t> :</w:t>
      </w:r>
      <w:r w:rsidRPr="00BF1817">
        <w:rPr>
          <w:lang w:val="fr-FR"/>
        </w:rPr>
        <w:t xml:space="preserve"> Traite et exploitation des femmes</w:t>
      </w:r>
      <w:bookmarkEnd w:id="30"/>
      <w:bookmarkEnd w:id="31"/>
      <w:bookmarkEnd w:id="32"/>
    </w:p>
    <w:p w14:paraId="38B9C5D4" w14:textId="49E72058" w:rsidR="00D4014B" w:rsidRPr="00BF1817" w:rsidRDefault="00D4014B" w:rsidP="00D4014B">
      <w:pPr>
        <w:pStyle w:val="SingleTxt"/>
        <w:spacing w:after="0" w:line="120" w:lineRule="exact"/>
        <w:rPr>
          <w:sz w:val="10"/>
          <w:lang w:val="fr-FR"/>
        </w:rPr>
      </w:pPr>
    </w:p>
    <w:p w14:paraId="42D0B100" w14:textId="5B232F74" w:rsidR="00D4014B" w:rsidRPr="00BF1817" w:rsidRDefault="00D4014B" w:rsidP="00D4014B">
      <w:pPr>
        <w:pStyle w:val="SingleTxt"/>
        <w:spacing w:after="0" w:line="120" w:lineRule="exact"/>
        <w:rPr>
          <w:sz w:val="10"/>
          <w:lang w:val="fr-FR"/>
        </w:rPr>
      </w:pPr>
    </w:p>
    <w:p w14:paraId="08CA8EB0" w14:textId="10D06CF4" w:rsidR="008B22BC" w:rsidRPr="00BF1817" w:rsidRDefault="008B22BC" w:rsidP="00D4014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F1817">
        <w:rPr>
          <w:lang w:val="fr-FR"/>
        </w:rPr>
        <w:tab/>
      </w:r>
      <w:r w:rsidRPr="00BF1817">
        <w:rPr>
          <w:lang w:val="fr-FR"/>
        </w:rPr>
        <w:tab/>
        <w:t>Cadre juridique et d</w:t>
      </w:r>
      <w:r w:rsidR="00264199" w:rsidRPr="00BF1817">
        <w:rPr>
          <w:lang w:val="fr-FR"/>
        </w:rPr>
        <w:t>’</w:t>
      </w:r>
      <w:r w:rsidRPr="00BF1817">
        <w:rPr>
          <w:lang w:val="fr-FR"/>
        </w:rPr>
        <w:t>orientation</w:t>
      </w:r>
    </w:p>
    <w:p w14:paraId="32B227E1" w14:textId="052E1D9F" w:rsidR="00D4014B" w:rsidRPr="00BF1817" w:rsidRDefault="00D4014B" w:rsidP="00D4014B">
      <w:pPr>
        <w:pStyle w:val="SingleTxt"/>
        <w:spacing w:after="0" w:line="120" w:lineRule="exact"/>
        <w:rPr>
          <w:sz w:val="10"/>
          <w:lang w:val="fr-FR"/>
        </w:rPr>
      </w:pPr>
    </w:p>
    <w:p w14:paraId="55331DB9" w14:textId="25082E8E" w:rsidR="00D4014B" w:rsidRPr="00BF1817" w:rsidRDefault="00D4014B" w:rsidP="00D4014B">
      <w:pPr>
        <w:pStyle w:val="SingleTxt"/>
        <w:spacing w:after="0" w:line="120" w:lineRule="exact"/>
        <w:rPr>
          <w:sz w:val="10"/>
          <w:lang w:val="fr-FR"/>
        </w:rPr>
      </w:pPr>
    </w:p>
    <w:p w14:paraId="5DD0ACA2" w14:textId="7E90BED4" w:rsidR="008B22BC" w:rsidRPr="00BF1817" w:rsidRDefault="008B22BC" w:rsidP="001867FF">
      <w:pPr>
        <w:pStyle w:val="SingleTxt"/>
        <w:numPr>
          <w:ilvl w:val="0"/>
          <w:numId w:val="15"/>
        </w:numPr>
        <w:spacing w:line="240" w:lineRule="exact"/>
        <w:rPr>
          <w:lang w:val="fr-FR"/>
        </w:rPr>
      </w:pPr>
      <w:r w:rsidRPr="00BF1817">
        <w:rPr>
          <w:lang w:val="fr-FR"/>
        </w:rPr>
        <w:t>La loi sur la prévention et la lutte contre la traite des êtres humains (n</w:t>
      </w:r>
      <w:r w:rsidR="00D4014B" w:rsidRPr="00BF1817">
        <w:rPr>
          <w:vertAlign w:val="superscript"/>
          <w:lang w:val="fr-FR"/>
        </w:rPr>
        <w:t>o</w:t>
      </w:r>
      <w:r w:rsidRPr="00BF1817">
        <w:rPr>
          <w:lang w:val="fr-FR"/>
        </w:rPr>
        <w:t>°3/2017) a été adoptée en janvier 2017, à l</w:t>
      </w:r>
      <w:r w:rsidR="00264199" w:rsidRPr="00BF1817">
        <w:rPr>
          <w:lang w:val="fr-FR"/>
        </w:rPr>
        <w:t>’</w:t>
      </w:r>
      <w:r w:rsidRPr="00BF1817">
        <w:rPr>
          <w:lang w:val="fr-FR"/>
        </w:rPr>
        <w:t>initiative du Groupe de travail interinstitutionnel de lutte contre la traite des êtres humains mis en place en 2016. Un projet de plan d</w:t>
      </w:r>
      <w:r w:rsidR="00264199" w:rsidRPr="00BF1817">
        <w:rPr>
          <w:lang w:val="fr-FR"/>
        </w:rPr>
        <w:t>’</w:t>
      </w:r>
      <w:r w:rsidRPr="00BF1817">
        <w:rPr>
          <w:lang w:val="fr-FR"/>
        </w:rPr>
        <w:t>action national révisé sur la traite des êtres humains a déjà été élaboré avec le soutien de l</w:t>
      </w:r>
      <w:r w:rsidR="00264199" w:rsidRPr="00BF1817">
        <w:rPr>
          <w:lang w:val="fr-FR"/>
        </w:rPr>
        <w:t>’</w:t>
      </w:r>
      <w:r w:rsidRPr="00BF1817">
        <w:rPr>
          <w:lang w:val="fr-FR"/>
        </w:rPr>
        <w:t>OIM. Toutefois, la Commission nationale de lutte contre la traite des personnes prévue par la nouvelle loi n</w:t>
      </w:r>
      <w:r w:rsidR="00264199" w:rsidRPr="00BF1817">
        <w:rPr>
          <w:lang w:val="fr-FR"/>
        </w:rPr>
        <w:t>’</w:t>
      </w:r>
      <w:r w:rsidRPr="00BF1817">
        <w:rPr>
          <w:lang w:val="fr-FR"/>
        </w:rPr>
        <w:t>ayant pas encore été officiellement créée, le nouveau plan d</w:t>
      </w:r>
      <w:r w:rsidR="00264199" w:rsidRPr="00BF1817">
        <w:rPr>
          <w:lang w:val="fr-FR"/>
        </w:rPr>
        <w:t>’</w:t>
      </w:r>
      <w:r w:rsidRPr="00BF1817">
        <w:rPr>
          <w:lang w:val="fr-FR"/>
        </w:rPr>
        <w:t>action national n</w:t>
      </w:r>
      <w:r w:rsidR="00264199" w:rsidRPr="00BF1817">
        <w:rPr>
          <w:lang w:val="fr-FR"/>
        </w:rPr>
        <w:t>’</w:t>
      </w:r>
      <w:r w:rsidRPr="00BF1817">
        <w:rPr>
          <w:lang w:val="fr-FR"/>
        </w:rPr>
        <w:t>a pas encore été adopté</w:t>
      </w:r>
      <w:r w:rsidRPr="00BF1817">
        <w:rPr>
          <w:vertAlign w:val="superscript"/>
          <w:lang w:val="fr-FR"/>
        </w:rPr>
        <w:footnoteReference w:id="100"/>
      </w:r>
      <w:r w:rsidR="00D4014B" w:rsidRPr="00BF1817">
        <w:rPr>
          <w:lang w:val="fr-FR"/>
        </w:rPr>
        <w:t>.</w:t>
      </w:r>
    </w:p>
    <w:p w14:paraId="297BB39F" w14:textId="3DC36090" w:rsidR="008B22BC" w:rsidRPr="00BF1817" w:rsidRDefault="008B22BC" w:rsidP="001867FF">
      <w:pPr>
        <w:pStyle w:val="SingleTxt"/>
        <w:numPr>
          <w:ilvl w:val="0"/>
          <w:numId w:val="15"/>
        </w:numPr>
        <w:spacing w:line="240" w:lineRule="exact"/>
        <w:rPr>
          <w:lang w:val="fr-FR"/>
        </w:rPr>
      </w:pPr>
      <w:r w:rsidRPr="00BF1817">
        <w:rPr>
          <w:lang w:val="fr-FR"/>
        </w:rPr>
        <w:t>En 2018, le Ministère de la justice, en collaboration avec les administrateurs de district et le soutien de l</w:t>
      </w:r>
      <w:r w:rsidR="00264199" w:rsidRPr="00BF1817">
        <w:rPr>
          <w:lang w:val="fr-FR"/>
        </w:rPr>
        <w:t>’</w:t>
      </w:r>
      <w:r w:rsidRPr="00BF1817">
        <w:rPr>
          <w:lang w:val="fr-FR"/>
        </w:rPr>
        <w:t>OIM, a lancé la campagne de diffusion de la nouvelle loi au niveau municipal. Ces ateliers permettent aux ONG locales, aux autorités locales, à la police, etc. de se familiariser avec les questions liées à la traite des êtres humains, en particulier l</w:t>
      </w:r>
      <w:r w:rsidR="00264199" w:rsidRPr="00BF1817">
        <w:rPr>
          <w:lang w:val="fr-FR"/>
        </w:rPr>
        <w:t>’</w:t>
      </w:r>
      <w:r w:rsidRPr="00BF1817">
        <w:rPr>
          <w:lang w:val="fr-FR"/>
        </w:rPr>
        <w:t>identification et la protection des victimes</w:t>
      </w:r>
      <w:r w:rsidRPr="00BF1817">
        <w:rPr>
          <w:vertAlign w:val="superscript"/>
          <w:lang w:val="fr-FR"/>
        </w:rPr>
        <w:footnoteReference w:id="101"/>
      </w:r>
      <w:r w:rsidR="00D4014B" w:rsidRPr="00BF1817">
        <w:rPr>
          <w:lang w:val="fr-FR"/>
        </w:rPr>
        <w:t>.</w:t>
      </w:r>
    </w:p>
    <w:p w14:paraId="0781777F" w14:textId="0CD1F5B7" w:rsidR="00D4014B" w:rsidRPr="00BF1817" w:rsidRDefault="00D4014B" w:rsidP="00D4014B">
      <w:pPr>
        <w:pStyle w:val="SingleTxt"/>
        <w:spacing w:after="0" w:line="120" w:lineRule="exact"/>
        <w:rPr>
          <w:sz w:val="10"/>
          <w:lang w:val="fr-FR"/>
        </w:rPr>
      </w:pPr>
    </w:p>
    <w:p w14:paraId="09A69C67" w14:textId="4E972074" w:rsidR="008B22BC" w:rsidRPr="00BF1817" w:rsidRDefault="008B22BC" w:rsidP="00D4014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F1817">
        <w:rPr>
          <w:lang w:val="fr-FR"/>
        </w:rPr>
        <w:tab/>
      </w:r>
      <w:r w:rsidRPr="00BF1817">
        <w:rPr>
          <w:lang w:val="fr-FR"/>
        </w:rPr>
        <w:tab/>
        <w:t>Recherche et collecte de données sur la traite et la prostitution</w:t>
      </w:r>
    </w:p>
    <w:p w14:paraId="16C4F250" w14:textId="1C909752" w:rsidR="00D4014B" w:rsidRPr="00BF1817" w:rsidRDefault="00D4014B" w:rsidP="00D4014B">
      <w:pPr>
        <w:pStyle w:val="SingleTxt"/>
        <w:spacing w:after="0" w:line="120" w:lineRule="exact"/>
        <w:rPr>
          <w:sz w:val="10"/>
          <w:lang w:val="fr-FR"/>
        </w:rPr>
      </w:pPr>
    </w:p>
    <w:p w14:paraId="57CAD363" w14:textId="185A9D47" w:rsidR="008B22BC" w:rsidRPr="00BF1817" w:rsidRDefault="008B22BC" w:rsidP="001867FF">
      <w:pPr>
        <w:pStyle w:val="SingleTxt"/>
        <w:numPr>
          <w:ilvl w:val="0"/>
          <w:numId w:val="15"/>
        </w:numPr>
        <w:spacing w:line="240" w:lineRule="exact"/>
        <w:rPr>
          <w:lang w:val="fr-FR"/>
        </w:rPr>
      </w:pPr>
      <w:r w:rsidRPr="00BF1817">
        <w:rPr>
          <w:lang w:val="fr-FR"/>
        </w:rPr>
        <w:t>Une campagne de sensibilisation a été lancée et une formation sur la collecte de données et le suivi de la traite des personnes a été dispensée par l</w:t>
      </w:r>
      <w:r w:rsidR="00264199" w:rsidRPr="00BF1817">
        <w:rPr>
          <w:lang w:val="fr-FR"/>
        </w:rPr>
        <w:t>’</w:t>
      </w:r>
      <w:r w:rsidRPr="00BF1817">
        <w:rPr>
          <w:lang w:val="fr-FR"/>
        </w:rPr>
        <w:t>OIM aux agents des services de répression et aux parties prenantes concernées. En outre, il est prévu de créer un sous-groupe pour la collecte des données et un autre pour le suivi et l</w:t>
      </w:r>
      <w:r w:rsidR="00264199" w:rsidRPr="00BF1817">
        <w:rPr>
          <w:lang w:val="fr-FR"/>
        </w:rPr>
        <w:t>’</w:t>
      </w:r>
      <w:r w:rsidRPr="00BF1817">
        <w:rPr>
          <w:lang w:val="fr-FR"/>
        </w:rPr>
        <w:t>évaluation au sein du Groupe de travail sur la traite des êtres humains</w:t>
      </w:r>
      <w:r w:rsidRPr="00BF1817">
        <w:rPr>
          <w:vertAlign w:val="superscript"/>
          <w:lang w:val="fr-FR"/>
        </w:rPr>
        <w:footnoteReference w:id="102"/>
      </w:r>
      <w:r w:rsidR="00D4014B" w:rsidRPr="00BF1817">
        <w:rPr>
          <w:lang w:val="fr-FR"/>
        </w:rPr>
        <w:t>.</w:t>
      </w:r>
    </w:p>
    <w:p w14:paraId="1B1C711B" w14:textId="042663A3" w:rsidR="008B22BC" w:rsidRPr="00BF1817" w:rsidRDefault="008B22BC" w:rsidP="001867FF">
      <w:pPr>
        <w:pStyle w:val="SingleTxt"/>
        <w:numPr>
          <w:ilvl w:val="0"/>
          <w:numId w:val="15"/>
        </w:numPr>
        <w:spacing w:line="240" w:lineRule="exact"/>
        <w:rPr>
          <w:lang w:val="fr-FR"/>
        </w:rPr>
      </w:pPr>
      <w:r w:rsidRPr="00BF1817">
        <w:rPr>
          <w:lang w:val="fr-FR"/>
        </w:rPr>
        <w:t>Un profil migratoire a été publié en 2019, qui rassemble les tendances en matière de mobilité afin d</w:t>
      </w:r>
      <w:r w:rsidR="00264199" w:rsidRPr="00BF1817">
        <w:rPr>
          <w:lang w:val="fr-FR"/>
        </w:rPr>
        <w:t>’</w:t>
      </w:r>
      <w:r w:rsidRPr="00BF1817">
        <w:rPr>
          <w:lang w:val="fr-FR"/>
        </w:rPr>
        <w:t>élaborer des stratégies de gestion des migrations et de renforcer la capacité du Gouvernement à répondre aux divers problèmes en matière de migration, notamment la traite des êtres humains</w:t>
      </w:r>
      <w:r w:rsidRPr="00BF1817">
        <w:rPr>
          <w:vertAlign w:val="superscript"/>
          <w:lang w:val="fr-FR"/>
        </w:rPr>
        <w:footnoteReference w:id="103"/>
      </w:r>
      <w:r w:rsidR="00D4014B" w:rsidRPr="00BF1817">
        <w:rPr>
          <w:lang w:val="fr-FR"/>
        </w:rPr>
        <w:t>.</w:t>
      </w:r>
      <w:r w:rsidRPr="00BF1817">
        <w:rPr>
          <w:lang w:val="fr-FR"/>
        </w:rPr>
        <w:t xml:space="preserve"> Toutefois, la prévalence de la traite et de l</w:t>
      </w:r>
      <w:r w:rsidR="00264199" w:rsidRPr="00BF1817">
        <w:rPr>
          <w:lang w:val="fr-FR"/>
        </w:rPr>
        <w:t>’</w:t>
      </w:r>
      <w:r w:rsidRPr="00BF1817">
        <w:rPr>
          <w:lang w:val="fr-FR"/>
        </w:rPr>
        <w:t>exploitation de la prostitution n</w:t>
      </w:r>
      <w:r w:rsidR="00264199" w:rsidRPr="00BF1817">
        <w:rPr>
          <w:lang w:val="fr-FR"/>
        </w:rPr>
        <w:t>’</w:t>
      </w:r>
      <w:r w:rsidRPr="00BF1817">
        <w:rPr>
          <w:lang w:val="fr-FR"/>
        </w:rPr>
        <w:t>a pas encore fait l</w:t>
      </w:r>
      <w:r w:rsidR="00264199" w:rsidRPr="00BF1817">
        <w:rPr>
          <w:lang w:val="fr-FR"/>
        </w:rPr>
        <w:t>’</w:t>
      </w:r>
      <w:r w:rsidRPr="00BF1817">
        <w:rPr>
          <w:lang w:val="fr-FR"/>
        </w:rPr>
        <w:t>objet d</w:t>
      </w:r>
      <w:r w:rsidR="00264199" w:rsidRPr="00BF1817">
        <w:rPr>
          <w:lang w:val="fr-FR"/>
        </w:rPr>
        <w:t>’</w:t>
      </w:r>
      <w:r w:rsidRPr="00BF1817">
        <w:rPr>
          <w:lang w:val="fr-FR"/>
        </w:rPr>
        <w:t>une étude exhaustive.</w:t>
      </w:r>
    </w:p>
    <w:p w14:paraId="143AE398" w14:textId="323A0421" w:rsidR="00D4014B" w:rsidRPr="00BF1817" w:rsidRDefault="00D4014B" w:rsidP="00D4014B">
      <w:pPr>
        <w:pStyle w:val="SingleTxt"/>
        <w:spacing w:after="0" w:line="120" w:lineRule="exact"/>
        <w:rPr>
          <w:sz w:val="10"/>
          <w:lang w:val="fr-FR"/>
        </w:rPr>
      </w:pPr>
    </w:p>
    <w:p w14:paraId="2D2BE11E" w14:textId="6EF825FB" w:rsidR="008B22BC" w:rsidRPr="00BF1817" w:rsidRDefault="008B22BC" w:rsidP="00D401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lastRenderedPageBreak/>
        <w:tab/>
      </w:r>
      <w:r w:rsidRPr="00BF1817">
        <w:rPr>
          <w:lang w:val="fr-FR"/>
        </w:rPr>
        <w:tab/>
        <w:t>Enquêtes, poursuites et condamnation des auteurs d</w:t>
      </w:r>
      <w:r w:rsidR="00264199" w:rsidRPr="00BF1817">
        <w:rPr>
          <w:lang w:val="fr-FR"/>
        </w:rPr>
        <w:t>’</w:t>
      </w:r>
      <w:r w:rsidRPr="00BF1817">
        <w:rPr>
          <w:lang w:val="fr-FR"/>
        </w:rPr>
        <w:t>exploitation sexuelle</w:t>
      </w:r>
      <w:r w:rsidR="00D4014B" w:rsidRPr="00BF1817">
        <w:rPr>
          <w:lang w:val="fr-FR"/>
        </w:rPr>
        <w:br/>
      </w:r>
      <w:r w:rsidRPr="00BF1817">
        <w:rPr>
          <w:lang w:val="fr-FR"/>
        </w:rPr>
        <w:t>des femmes et des filles</w:t>
      </w:r>
    </w:p>
    <w:p w14:paraId="5E8D0883" w14:textId="638C5FE8" w:rsidR="00D4014B" w:rsidRPr="00BF1817" w:rsidRDefault="00D4014B" w:rsidP="00D4014B">
      <w:pPr>
        <w:pStyle w:val="SingleTxt"/>
        <w:spacing w:after="0" w:line="120" w:lineRule="exact"/>
        <w:rPr>
          <w:sz w:val="10"/>
          <w:lang w:val="fr-FR"/>
        </w:rPr>
      </w:pPr>
    </w:p>
    <w:p w14:paraId="0767FA3E" w14:textId="1E823DA9" w:rsidR="008B22BC" w:rsidRPr="00BF1817" w:rsidRDefault="008B22BC" w:rsidP="001867FF">
      <w:pPr>
        <w:pStyle w:val="SingleTxt"/>
        <w:numPr>
          <w:ilvl w:val="0"/>
          <w:numId w:val="15"/>
        </w:numPr>
        <w:spacing w:line="240" w:lineRule="exact"/>
        <w:rPr>
          <w:lang w:val="fr-FR"/>
        </w:rPr>
      </w:pPr>
      <w:r w:rsidRPr="00BF1817">
        <w:rPr>
          <w:lang w:val="fr-FR"/>
        </w:rPr>
        <w:t>Un plus grand nombre d</w:t>
      </w:r>
      <w:r w:rsidR="00264199" w:rsidRPr="00BF1817">
        <w:rPr>
          <w:lang w:val="fr-FR"/>
        </w:rPr>
        <w:t>’</w:t>
      </w:r>
      <w:r w:rsidRPr="00BF1817">
        <w:rPr>
          <w:lang w:val="fr-FR"/>
        </w:rPr>
        <w:t>affaires de traite des personnes ont fait l</w:t>
      </w:r>
      <w:r w:rsidR="00264199" w:rsidRPr="00BF1817">
        <w:rPr>
          <w:lang w:val="fr-FR"/>
        </w:rPr>
        <w:t>’</w:t>
      </w:r>
      <w:r w:rsidRPr="00BF1817">
        <w:rPr>
          <w:lang w:val="fr-FR"/>
        </w:rPr>
        <w:t>objet de poursuites que lors de la période de référence précédente. Si 9 cas ont été confirmés en 2017</w:t>
      </w:r>
      <w:r w:rsidRPr="00BF1817">
        <w:rPr>
          <w:vertAlign w:val="superscript"/>
          <w:lang w:val="fr-FR"/>
        </w:rPr>
        <w:footnoteReference w:id="104"/>
      </w:r>
      <w:r w:rsidRPr="00BF1817">
        <w:rPr>
          <w:lang w:val="fr-FR"/>
        </w:rPr>
        <w:t xml:space="preserve"> (victimes de traite sexuelle), 267 cas n</w:t>
      </w:r>
      <w:r w:rsidR="00264199" w:rsidRPr="00BF1817">
        <w:rPr>
          <w:lang w:val="fr-FR"/>
        </w:rPr>
        <w:t>’</w:t>
      </w:r>
      <w:r w:rsidRPr="00BF1817">
        <w:rPr>
          <w:lang w:val="fr-FR"/>
        </w:rPr>
        <w:t>ont pas été confirmés</w:t>
      </w:r>
      <w:r w:rsidRPr="00BF1817">
        <w:rPr>
          <w:vertAlign w:val="superscript"/>
          <w:lang w:val="fr-FR"/>
        </w:rPr>
        <w:footnoteReference w:id="105"/>
      </w:r>
      <w:r w:rsidRPr="00BF1817">
        <w:rPr>
          <w:lang w:val="fr-FR"/>
        </w:rPr>
        <w:t xml:space="preserve"> la même année. 64 nouveaux cas confirmés de traite des personnes ont été signalés en 2018. 3</w:t>
      </w:r>
      <w:r w:rsidR="00084AAF" w:rsidRPr="00BF1817">
        <w:rPr>
          <w:lang w:val="fr-FR"/>
        </w:rPr>
        <w:t> </w:t>
      </w:r>
      <w:r w:rsidRPr="00BF1817">
        <w:rPr>
          <w:lang w:val="fr-FR"/>
        </w:rPr>
        <w:t>affaires ont fait l</w:t>
      </w:r>
      <w:r w:rsidR="00264199" w:rsidRPr="00BF1817">
        <w:rPr>
          <w:lang w:val="fr-FR"/>
        </w:rPr>
        <w:t>’</w:t>
      </w:r>
      <w:r w:rsidRPr="00BF1817">
        <w:rPr>
          <w:lang w:val="fr-FR"/>
        </w:rPr>
        <w:t>objet de poursuites mais aucune n</w:t>
      </w:r>
      <w:r w:rsidR="00264199" w:rsidRPr="00BF1817">
        <w:rPr>
          <w:lang w:val="fr-FR"/>
        </w:rPr>
        <w:t>’</w:t>
      </w:r>
      <w:r w:rsidRPr="00BF1817">
        <w:rPr>
          <w:lang w:val="fr-FR"/>
        </w:rPr>
        <w:t>a abouti à une condamnation pour la période 2017/2018</w:t>
      </w:r>
      <w:r w:rsidRPr="00BF1817">
        <w:rPr>
          <w:vertAlign w:val="superscript"/>
          <w:lang w:val="fr-FR"/>
        </w:rPr>
        <w:footnoteReference w:id="106"/>
      </w:r>
      <w:r w:rsidR="00D4014B" w:rsidRPr="00BF1817">
        <w:rPr>
          <w:lang w:val="fr-FR"/>
        </w:rPr>
        <w:t>.</w:t>
      </w:r>
      <w:r w:rsidRPr="00BF1817">
        <w:rPr>
          <w:lang w:val="fr-FR"/>
        </w:rPr>
        <w:t xml:space="preserve"> Sur l</w:t>
      </w:r>
      <w:r w:rsidR="00264199" w:rsidRPr="00BF1817">
        <w:rPr>
          <w:lang w:val="fr-FR"/>
        </w:rPr>
        <w:t>’</w:t>
      </w:r>
      <w:r w:rsidRPr="00BF1817">
        <w:rPr>
          <w:lang w:val="fr-FR"/>
        </w:rPr>
        <w:t>ensemble de la période considérée, une seule poursuite a abouti à une condamnation pour tentative de trafic, en mars 2016</w:t>
      </w:r>
      <w:r w:rsidRPr="00BF1817">
        <w:rPr>
          <w:vertAlign w:val="superscript"/>
          <w:lang w:val="fr-FR"/>
        </w:rPr>
        <w:footnoteReference w:id="107"/>
      </w:r>
      <w:r w:rsidR="00D4014B" w:rsidRPr="00BF1817">
        <w:rPr>
          <w:lang w:val="fr-FR"/>
        </w:rPr>
        <w:t>.</w:t>
      </w:r>
    </w:p>
    <w:p w14:paraId="042155F7" w14:textId="0DEBA625" w:rsidR="00D4014B" w:rsidRPr="00BF1817" w:rsidRDefault="00D4014B" w:rsidP="00D4014B">
      <w:pPr>
        <w:pStyle w:val="SingleTxt"/>
        <w:spacing w:after="0" w:line="120" w:lineRule="exact"/>
        <w:rPr>
          <w:sz w:val="10"/>
          <w:lang w:val="fr-FR"/>
        </w:rPr>
      </w:pPr>
    </w:p>
    <w:p w14:paraId="3AF7D4CC" w14:textId="33DB6387" w:rsidR="008B22BC" w:rsidRPr="00BF1817" w:rsidRDefault="008B22BC" w:rsidP="00D4014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F1817">
        <w:rPr>
          <w:lang w:val="fr-FR"/>
        </w:rPr>
        <w:tab/>
      </w:r>
      <w:r w:rsidRPr="00BF1817">
        <w:rPr>
          <w:lang w:val="fr-FR"/>
        </w:rPr>
        <w:tab/>
        <w:t>Identification des victimes, orientation et assistance</w:t>
      </w:r>
    </w:p>
    <w:p w14:paraId="028602AB" w14:textId="1E1D830C" w:rsidR="00D4014B" w:rsidRPr="00BF1817" w:rsidRDefault="00D4014B" w:rsidP="00D4014B">
      <w:pPr>
        <w:pStyle w:val="SingleTxt"/>
        <w:spacing w:after="0" w:line="120" w:lineRule="exact"/>
        <w:rPr>
          <w:sz w:val="10"/>
          <w:lang w:val="fr-FR"/>
        </w:rPr>
      </w:pPr>
    </w:p>
    <w:p w14:paraId="50AB5965" w14:textId="22EF1DC4" w:rsidR="008B22BC" w:rsidRPr="00BF1817" w:rsidRDefault="008B22BC" w:rsidP="001867FF">
      <w:pPr>
        <w:pStyle w:val="SingleTxt"/>
        <w:numPr>
          <w:ilvl w:val="0"/>
          <w:numId w:val="15"/>
        </w:numPr>
        <w:spacing w:line="240" w:lineRule="exact"/>
        <w:rPr>
          <w:lang w:val="fr-FR"/>
        </w:rPr>
      </w:pPr>
      <w:r w:rsidRPr="00BF1817">
        <w:rPr>
          <w:lang w:val="fr-FR"/>
        </w:rPr>
        <w:t>L</w:t>
      </w:r>
      <w:r w:rsidR="00264199" w:rsidRPr="00BF1817">
        <w:rPr>
          <w:lang w:val="fr-FR"/>
        </w:rPr>
        <w:t>’</w:t>
      </w:r>
      <w:r w:rsidRPr="00BF1817">
        <w:rPr>
          <w:lang w:val="fr-FR"/>
        </w:rPr>
        <w:t>identification des victimes est généralement effectuée par les agents de terrain du Ministère de la solidarité sociale et de l</w:t>
      </w:r>
      <w:r w:rsidR="00264199" w:rsidRPr="00BF1817">
        <w:rPr>
          <w:lang w:val="fr-FR"/>
        </w:rPr>
        <w:t>’</w:t>
      </w:r>
      <w:r w:rsidRPr="00BF1817">
        <w:rPr>
          <w:lang w:val="fr-FR"/>
        </w:rPr>
        <w:t>inclusion dans le cadre de son mécanisme d</w:t>
      </w:r>
      <w:r w:rsidR="00264199" w:rsidRPr="00BF1817">
        <w:rPr>
          <w:lang w:val="fr-FR"/>
        </w:rPr>
        <w:t>’</w:t>
      </w:r>
      <w:r w:rsidRPr="00BF1817">
        <w:rPr>
          <w:lang w:val="fr-FR"/>
        </w:rPr>
        <w:t>assistance aux personnes vulnérables, en collaboration avec la police. La collaboration entre le personnel de terrain du Ministère de la solidarité sociale et de l</w:t>
      </w:r>
      <w:r w:rsidR="00264199" w:rsidRPr="00BF1817">
        <w:rPr>
          <w:lang w:val="fr-FR"/>
        </w:rPr>
        <w:t>’</w:t>
      </w:r>
      <w:r w:rsidRPr="00BF1817">
        <w:rPr>
          <w:lang w:val="fr-FR"/>
        </w:rPr>
        <w:t>inclusion, la police et les ONG s</w:t>
      </w:r>
      <w:r w:rsidR="00264199" w:rsidRPr="00BF1817">
        <w:rPr>
          <w:lang w:val="fr-FR"/>
        </w:rPr>
        <w:t>’</w:t>
      </w:r>
      <w:r w:rsidRPr="00BF1817">
        <w:rPr>
          <w:lang w:val="fr-FR"/>
        </w:rPr>
        <w:t>est améliorée grâce au réseau d</w:t>
      </w:r>
      <w:r w:rsidR="00264199" w:rsidRPr="00BF1817">
        <w:rPr>
          <w:lang w:val="fr-FR"/>
        </w:rPr>
        <w:t>’</w:t>
      </w:r>
      <w:r w:rsidRPr="00BF1817">
        <w:rPr>
          <w:lang w:val="fr-FR"/>
        </w:rPr>
        <w:t>orientation, malgré la faiblesse persistante des connaissances spécifiques sur cette question</w:t>
      </w:r>
      <w:r w:rsidRPr="00BF1817">
        <w:rPr>
          <w:vertAlign w:val="superscript"/>
          <w:lang w:val="fr-FR"/>
        </w:rPr>
        <w:footnoteReference w:id="108"/>
      </w:r>
      <w:r w:rsidR="00D4014B" w:rsidRPr="00BF1817">
        <w:rPr>
          <w:lang w:val="fr-FR"/>
        </w:rPr>
        <w:t>.</w:t>
      </w:r>
    </w:p>
    <w:p w14:paraId="589155E0" w14:textId="07BD9F95" w:rsidR="008B22BC" w:rsidRPr="00BF1817" w:rsidRDefault="008B22BC" w:rsidP="001867FF">
      <w:pPr>
        <w:pStyle w:val="SingleTxt"/>
        <w:numPr>
          <w:ilvl w:val="0"/>
          <w:numId w:val="15"/>
        </w:numPr>
        <w:spacing w:line="240" w:lineRule="exact"/>
        <w:rPr>
          <w:lang w:val="fr-FR"/>
        </w:rPr>
      </w:pPr>
      <w:r w:rsidRPr="00BF1817">
        <w:rPr>
          <w:lang w:val="fr-FR"/>
        </w:rPr>
        <w:t>En 2018, 115 victimes de traite sexuelle ont été identifiées et orientées vers l</w:t>
      </w:r>
      <w:r w:rsidR="00264199" w:rsidRPr="00BF1817">
        <w:rPr>
          <w:lang w:val="fr-FR"/>
        </w:rPr>
        <w:t>’</w:t>
      </w:r>
      <w:r w:rsidRPr="00BF1817">
        <w:rPr>
          <w:lang w:val="fr-FR"/>
        </w:rPr>
        <w:t>OIM et les 3 refuges gérés par des ONG afin qu</w:t>
      </w:r>
      <w:r w:rsidR="00264199" w:rsidRPr="00BF1817">
        <w:rPr>
          <w:lang w:val="fr-FR"/>
        </w:rPr>
        <w:t>’</w:t>
      </w:r>
      <w:r w:rsidRPr="00BF1817">
        <w:rPr>
          <w:lang w:val="fr-FR"/>
        </w:rPr>
        <w:t>elles reçoivent une assistance. Comme la plupart des parties prenantes reconnaissent que l</w:t>
      </w:r>
      <w:r w:rsidR="00264199" w:rsidRPr="00BF1817">
        <w:rPr>
          <w:lang w:val="fr-FR"/>
        </w:rPr>
        <w:t>’</w:t>
      </w:r>
      <w:r w:rsidRPr="00BF1817">
        <w:rPr>
          <w:lang w:val="fr-FR"/>
        </w:rPr>
        <w:t>identification des victimes reste difficile, le groupe de travail travaille à l</w:t>
      </w:r>
      <w:r w:rsidR="00264199" w:rsidRPr="00BF1817">
        <w:rPr>
          <w:lang w:val="fr-FR"/>
        </w:rPr>
        <w:t>’</w:t>
      </w:r>
      <w:r w:rsidRPr="00BF1817">
        <w:rPr>
          <w:lang w:val="fr-FR"/>
        </w:rPr>
        <w:t>harmonisation des procédures en établissant des consignes générales pour l</w:t>
      </w:r>
      <w:r w:rsidR="00264199" w:rsidRPr="00BF1817">
        <w:rPr>
          <w:lang w:val="fr-FR"/>
        </w:rPr>
        <w:t>’</w:t>
      </w:r>
      <w:r w:rsidRPr="00BF1817">
        <w:rPr>
          <w:lang w:val="fr-FR"/>
        </w:rPr>
        <w:t>identification des victimes</w:t>
      </w:r>
      <w:r w:rsidRPr="00BF1817">
        <w:rPr>
          <w:vertAlign w:val="superscript"/>
          <w:lang w:val="fr-FR"/>
        </w:rPr>
        <w:footnoteReference w:id="109"/>
      </w:r>
      <w:r w:rsidR="00D4014B" w:rsidRPr="00BF1817">
        <w:rPr>
          <w:lang w:val="fr-FR"/>
        </w:rPr>
        <w:t>.</w:t>
      </w:r>
    </w:p>
    <w:p w14:paraId="1EE475C1" w14:textId="3D862E3A" w:rsidR="00D4014B" w:rsidRPr="00BF1817" w:rsidRDefault="00D4014B" w:rsidP="00D4014B">
      <w:pPr>
        <w:pStyle w:val="SingleTxt"/>
        <w:spacing w:after="0" w:line="120" w:lineRule="exact"/>
        <w:rPr>
          <w:sz w:val="10"/>
          <w:lang w:val="fr-FR"/>
        </w:rPr>
      </w:pPr>
    </w:p>
    <w:p w14:paraId="5A985893" w14:textId="2BDA3456" w:rsidR="008B22BC" w:rsidRPr="00BF1817" w:rsidRDefault="008B22BC" w:rsidP="00D401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3" w:name="_Hlk20727878"/>
      <w:r w:rsidRPr="00BF1817">
        <w:rPr>
          <w:lang w:val="fr-FR"/>
        </w:rPr>
        <w:tab/>
      </w:r>
      <w:r w:rsidRPr="00BF1817">
        <w:rPr>
          <w:lang w:val="fr-FR"/>
        </w:rPr>
        <w:tab/>
        <w:t>Sensibilisation et formation du personnel des services de détection</w:t>
      </w:r>
      <w:r w:rsidR="00D4014B" w:rsidRPr="00BF1817">
        <w:rPr>
          <w:lang w:val="fr-FR"/>
        </w:rPr>
        <w:t xml:space="preserve"> </w:t>
      </w:r>
      <w:r w:rsidR="00D4014B" w:rsidRPr="00BF1817">
        <w:rPr>
          <w:lang w:val="fr-FR"/>
        </w:rPr>
        <w:br/>
      </w:r>
      <w:r w:rsidRPr="00BF1817">
        <w:rPr>
          <w:lang w:val="fr-FR"/>
        </w:rPr>
        <w:t>et de répression et des praticiens du droit en matière de traite des êtres humains</w:t>
      </w:r>
      <w:bookmarkEnd w:id="33"/>
    </w:p>
    <w:p w14:paraId="6F92A832" w14:textId="684B72CF" w:rsidR="00D4014B" w:rsidRPr="00BF1817" w:rsidRDefault="00D4014B" w:rsidP="00D4014B">
      <w:pPr>
        <w:pStyle w:val="SingleTxt"/>
        <w:spacing w:after="0" w:line="120" w:lineRule="exact"/>
        <w:rPr>
          <w:sz w:val="10"/>
          <w:lang w:val="fr-FR"/>
        </w:rPr>
      </w:pPr>
    </w:p>
    <w:p w14:paraId="218AF651" w14:textId="5957D88C" w:rsidR="008B22BC" w:rsidRPr="00BF1817" w:rsidRDefault="008B22BC" w:rsidP="001867FF">
      <w:pPr>
        <w:pStyle w:val="SingleTxt"/>
        <w:numPr>
          <w:ilvl w:val="0"/>
          <w:numId w:val="15"/>
        </w:numPr>
        <w:spacing w:line="240" w:lineRule="exact"/>
        <w:rPr>
          <w:lang w:val="fr-FR"/>
        </w:rPr>
      </w:pPr>
      <w:r w:rsidRPr="00BF1817">
        <w:rPr>
          <w:lang w:val="fr-FR"/>
        </w:rPr>
        <w:t>Le premier forum national de mobilisation de la population sur la traite des personnes a été organisé en 2018 et facilité par l</w:t>
      </w:r>
      <w:r w:rsidR="00264199" w:rsidRPr="00BF1817">
        <w:rPr>
          <w:lang w:val="fr-FR"/>
        </w:rPr>
        <w:t>’</w:t>
      </w:r>
      <w:r w:rsidRPr="00BF1817">
        <w:rPr>
          <w:lang w:val="fr-FR"/>
        </w:rPr>
        <w:t>OIM. D</w:t>
      </w:r>
      <w:r w:rsidR="00264199" w:rsidRPr="00BF1817">
        <w:rPr>
          <w:lang w:val="fr-FR"/>
        </w:rPr>
        <w:t>’</w:t>
      </w:r>
      <w:r w:rsidRPr="00BF1817">
        <w:rPr>
          <w:lang w:val="fr-FR"/>
        </w:rPr>
        <w:t>autres sessions ont été organisées à l</w:t>
      </w:r>
      <w:r w:rsidR="00264199" w:rsidRPr="00BF1817">
        <w:rPr>
          <w:lang w:val="fr-FR"/>
        </w:rPr>
        <w:t>’</w:t>
      </w:r>
      <w:r w:rsidRPr="00BF1817">
        <w:rPr>
          <w:lang w:val="fr-FR"/>
        </w:rPr>
        <w:t>intention des agents des services de répression et des parties prenantes concernées dans différents districts, touchant jusqu</w:t>
      </w:r>
      <w:r w:rsidR="00264199" w:rsidRPr="00BF1817">
        <w:rPr>
          <w:lang w:val="fr-FR"/>
        </w:rPr>
        <w:t>’</w:t>
      </w:r>
      <w:r w:rsidRPr="00BF1817">
        <w:rPr>
          <w:lang w:val="fr-FR"/>
        </w:rPr>
        <w:t>à 660 personnes en 2018</w:t>
      </w:r>
      <w:r w:rsidRPr="00BF1817">
        <w:rPr>
          <w:vertAlign w:val="superscript"/>
          <w:lang w:val="fr-FR"/>
        </w:rPr>
        <w:footnoteReference w:id="110"/>
      </w:r>
      <w:r w:rsidR="00D4014B" w:rsidRPr="00BF1817">
        <w:rPr>
          <w:lang w:val="fr-FR"/>
        </w:rPr>
        <w:t>.</w:t>
      </w:r>
    </w:p>
    <w:p w14:paraId="6B183F04" w14:textId="02ADFDD8" w:rsidR="008B22BC" w:rsidRPr="00BF1817" w:rsidRDefault="008B22BC" w:rsidP="001867FF">
      <w:pPr>
        <w:pStyle w:val="SingleTxt"/>
        <w:numPr>
          <w:ilvl w:val="0"/>
          <w:numId w:val="15"/>
        </w:numPr>
        <w:spacing w:line="240" w:lineRule="exact"/>
        <w:rPr>
          <w:lang w:val="fr-FR"/>
        </w:rPr>
      </w:pPr>
      <w:r w:rsidRPr="00BF1817">
        <w:rPr>
          <w:lang w:val="fr-FR"/>
        </w:rPr>
        <w:t>Des formations spécifiques destinées aux services de la police et de l</w:t>
      </w:r>
      <w:r w:rsidR="00264199" w:rsidRPr="00BF1817">
        <w:rPr>
          <w:lang w:val="fr-FR"/>
        </w:rPr>
        <w:t>’</w:t>
      </w:r>
      <w:r w:rsidRPr="00BF1817">
        <w:rPr>
          <w:lang w:val="fr-FR"/>
        </w:rPr>
        <w:t>immigration ont été dispensées dans le cadre des deux principaux programmes - le programme de lutte contre la traite de l</w:t>
      </w:r>
      <w:r w:rsidR="00264199" w:rsidRPr="00BF1817">
        <w:rPr>
          <w:lang w:val="fr-FR"/>
        </w:rPr>
        <w:t>’</w:t>
      </w:r>
      <w:r w:rsidRPr="00BF1817">
        <w:rPr>
          <w:lang w:val="fr-FR"/>
        </w:rPr>
        <w:t>OIM et l</w:t>
      </w:r>
      <w:r w:rsidR="00264199" w:rsidRPr="00BF1817">
        <w:rPr>
          <w:lang w:val="fr-FR"/>
        </w:rPr>
        <w:t>’</w:t>
      </w:r>
      <w:r w:rsidRPr="00BF1817">
        <w:rPr>
          <w:lang w:val="fr-FR"/>
        </w:rPr>
        <w:t>initiative MIEUX. 169 membres de la force frontalière et autres employés des frontières ont été formés par l</w:t>
      </w:r>
      <w:r w:rsidR="00264199" w:rsidRPr="00BF1817">
        <w:rPr>
          <w:lang w:val="fr-FR"/>
        </w:rPr>
        <w:t>’</w:t>
      </w:r>
      <w:r w:rsidRPr="00BF1817">
        <w:rPr>
          <w:lang w:val="fr-FR"/>
        </w:rPr>
        <w:t>OIM en 2018</w:t>
      </w:r>
      <w:r w:rsidRPr="00BF1817">
        <w:rPr>
          <w:vertAlign w:val="superscript"/>
          <w:lang w:val="fr-FR"/>
        </w:rPr>
        <w:footnoteReference w:id="111"/>
      </w:r>
      <w:r w:rsidR="00D4014B" w:rsidRPr="00BF1817">
        <w:rPr>
          <w:lang w:val="fr-FR"/>
        </w:rPr>
        <w:t>.</w:t>
      </w:r>
      <w:r w:rsidRPr="00BF1817">
        <w:rPr>
          <w:lang w:val="fr-FR"/>
        </w:rPr>
        <w:t xml:space="preserve"> Divers supports de formation ont également été élaborés en 2018 dans le cadre de l</w:t>
      </w:r>
      <w:r w:rsidR="00264199" w:rsidRPr="00BF1817">
        <w:rPr>
          <w:lang w:val="fr-FR"/>
        </w:rPr>
        <w:t>’</w:t>
      </w:r>
      <w:r w:rsidRPr="00BF1817">
        <w:rPr>
          <w:lang w:val="fr-FR"/>
        </w:rPr>
        <w:t>initiative MIEUX</w:t>
      </w:r>
      <w:r w:rsidRPr="00BF1817">
        <w:rPr>
          <w:vertAlign w:val="superscript"/>
          <w:lang w:val="fr-FR"/>
        </w:rPr>
        <w:footnoteReference w:id="112"/>
      </w:r>
      <w:r w:rsidR="00D4014B" w:rsidRPr="00BF1817">
        <w:rPr>
          <w:lang w:val="fr-FR"/>
        </w:rPr>
        <w:t>.</w:t>
      </w:r>
      <w:r w:rsidRPr="00BF1817">
        <w:rPr>
          <w:lang w:val="fr-FR"/>
        </w:rPr>
        <w:t xml:space="preserve"> Toutes ces initiatives portent sur l</w:t>
      </w:r>
      <w:r w:rsidR="00264199" w:rsidRPr="00BF1817">
        <w:rPr>
          <w:lang w:val="fr-FR"/>
        </w:rPr>
        <w:t>’</w:t>
      </w:r>
      <w:r w:rsidRPr="00BF1817">
        <w:rPr>
          <w:lang w:val="fr-FR"/>
        </w:rPr>
        <w:t>identification et l</w:t>
      </w:r>
      <w:r w:rsidR="00264199" w:rsidRPr="00BF1817">
        <w:rPr>
          <w:lang w:val="fr-FR"/>
        </w:rPr>
        <w:t>’</w:t>
      </w:r>
      <w:r w:rsidRPr="00BF1817">
        <w:rPr>
          <w:lang w:val="fr-FR"/>
        </w:rPr>
        <w:t>orientation des victimes, le soutien psychosocial.</w:t>
      </w:r>
    </w:p>
    <w:p w14:paraId="23E3CDAA" w14:textId="7555B331" w:rsidR="00D4014B" w:rsidRPr="00BF1817" w:rsidRDefault="00D4014B" w:rsidP="00D4014B">
      <w:pPr>
        <w:pStyle w:val="SingleTxt"/>
        <w:spacing w:after="0" w:line="120" w:lineRule="exact"/>
        <w:rPr>
          <w:sz w:val="10"/>
          <w:lang w:val="fr-FR"/>
        </w:rPr>
      </w:pPr>
    </w:p>
    <w:p w14:paraId="73C86718" w14:textId="4F9DFE47" w:rsidR="00D4014B" w:rsidRPr="00BF1817" w:rsidRDefault="00D4014B" w:rsidP="00D4014B">
      <w:pPr>
        <w:pStyle w:val="SingleTxt"/>
        <w:spacing w:after="0" w:line="120" w:lineRule="exact"/>
        <w:rPr>
          <w:sz w:val="10"/>
          <w:lang w:val="fr-FR"/>
        </w:rPr>
      </w:pPr>
    </w:p>
    <w:p w14:paraId="1C366222" w14:textId="734B71B1" w:rsidR="008B22BC" w:rsidRPr="00BF1817" w:rsidRDefault="008B22BC" w:rsidP="00084AA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4" w:name="_Hlk20728169"/>
      <w:bookmarkStart w:id="35" w:name="_Toc10641663"/>
      <w:bookmarkStart w:id="36" w:name="_Toc25630035"/>
      <w:r w:rsidRPr="00BF1817">
        <w:rPr>
          <w:lang w:val="fr-FR"/>
        </w:rPr>
        <w:lastRenderedPageBreak/>
        <w:tab/>
      </w:r>
      <w:r w:rsidRPr="00BF1817">
        <w:rPr>
          <w:lang w:val="fr-FR"/>
        </w:rPr>
        <w:tab/>
        <w:t>Article 7</w:t>
      </w:r>
      <w:r w:rsidR="00264199" w:rsidRPr="00BF1817">
        <w:rPr>
          <w:lang w:val="fr-FR"/>
        </w:rPr>
        <w:t> :</w:t>
      </w:r>
      <w:r w:rsidRPr="00BF1817">
        <w:rPr>
          <w:lang w:val="fr-FR"/>
        </w:rPr>
        <w:t xml:space="preserve"> Participation des femmes à la vie politique</w:t>
      </w:r>
      <w:r w:rsidR="00D4014B" w:rsidRPr="00BF1817">
        <w:rPr>
          <w:lang w:val="fr-FR"/>
        </w:rPr>
        <w:br/>
      </w:r>
      <w:r w:rsidRPr="00BF1817">
        <w:rPr>
          <w:lang w:val="fr-FR"/>
        </w:rPr>
        <w:t>et aux processus décisionnels</w:t>
      </w:r>
      <w:bookmarkEnd w:id="34"/>
      <w:bookmarkEnd w:id="35"/>
      <w:bookmarkEnd w:id="36"/>
    </w:p>
    <w:p w14:paraId="0D8BB932" w14:textId="444C704E" w:rsidR="00D4014B" w:rsidRPr="00BF1817" w:rsidRDefault="00D4014B" w:rsidP="00084AAF">
      <w:pPr>
        <w:pStyle w:val="SingleTxt"/>
        <w:keepNext/>
        <w:keepLines/>
        <w:spacing w:after="0" w:line="120" w:lineRule="exact"/>
        <w:rPr>
          <w:sz w:val="10"/>
          <w:lang w:val="fr-FR"/>
        </w:rPr>
      </w:pPr>
    </w:p>
    <w:p w14:paraId="437D4291" w14:textId="376F9389" w:rsidR="00D4014B" w:rsidRPr="00BF1817" w:rsidRDefault="00D4014B" w:rsidP="00084AAF">
      <w:pPr>
        <w:pStyle w:val="SingleTxt"/>
        <w:keepNext/>
        <w:keepLines/>
        <w:spacing w:after="0" w:line="120" w:lineRule="exact"/>
        <w:rPr>
          <w:sz w:val="10"/>
          <w:lang w:val="fr-FR"/>
        </w:rPr>
      </w:pPr>
    </w:p>
    <w:p w14:paraId="6D5F788F" w14:textId="3678952E" w:rsidR="008B22BC" w:rsidRPr="00BF1817" w:rsidRDefault="008B22BC" w:rsidP="00084A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 xml:space="preserve">Promotion de la représentation des femmes dans la vie politique </w:t>
      </w:r>
      <w:r w:rsidR="00D4014B" w:rsidRPr="00BF1817">
        <w:rPr>
          <w:lang w:val="fr-FR"/>
        </w:rPr>
        <w:br/>
        <w:t>a</w:t>
      </w:r>
      <w:r w:rsidRPr="00BF1817">
        <w:rPr>
          <w:lang w:val="fr-FR"/>
        </w:rPr>
        <w:t>u niveau national</w:t>
      </w:r>
    </w:p>
    <w:p w14:paraId="4AFFDECD" w14:textId="55133730" w:rsidR="00D4014B" w:rsidRPr="00BF1817" w:rsidRDefault="00D4014B" w:rsidP="00D4014B">
      <w:pPr>
        <w:pStyle w:val="SingleTxt"/>
        <w:spacing w:after="0" w:line="120" w:lineRule="exact"/>
        <w:rPr>
          <w:sz w:val="10"/>
          <w:lang w:val="fr-FR"/>
        </w:rPr>
      </w:pPr>
    </w:p>
    <w:p w14:paraId="5D3908AC" w14:textId="700E9F53" w:rsidR="00D4014B" w:rsidRPr="00BF1817" w:rsidRDefault="00D4014B" w:rsidP="00D4014B">
      <w:pPr>
        <w:pStyle w:val="SingleTxt"/>
        <w:spacing w:after="0" w:line="120" w:lineRule="exact"/>
        <w:rPr>
          <w:sz w:val="10"/>
          <w:lang w:val="fr-FR"/>
        </w:rPr>
      </w:pPr>
    </w:p>
    <w:p w14:paraId="02A0E75C" w14:textId="3067BE7F" w:rsidR="008B22BC" w:rsidRPr="00BF1817" w:rsidRDefault="008B22BC" w:rsidP="001867FF">
      <w:pPr>
        <w:pStyle w:val="SingleTxt"/>
        <w:numPr>
          <w:ilvl w:val="0"/>
          <w:numId w:val="15"/>
        </w:numPr>
        <w:spacing w:line="240" w:lineRule="exact"/>
        <w:rPr>
          <w:lang w:val="fr-FR"/>
        </w:rPr>
      </w:pPr>
      <w:r w:rsidRPr="00BF1817">
        <w:rPr>
          <w:lang w:val="fr-FR"/>
        </w:rPr>
        <w:t>Le mécanisme actuel de quotas pour les élections parlementaires, établi en 2011, a facilité l</w:t>
      </w:r>
      <w:r w:rsidR="00264199" w:rsidRPr="00BF1817">
        <w:rPr>
          <w:lang w:val="fr-FR"/>
        </w:rPr>
        <w:t>’</w:t>
      </w:r>
      <w:r w:rsidRPr="00BF1817">
        <w:rPr>
          <w:lang w:val="fr-FR"/>
        </w:rPr>
        <w:t>élection en 2018 de 25 femmes (38</w:t>
      </w:r>
      <w:r w:rsidR="00264199" w:rsidRPr="00BF1817">
        <w:rPr>
          <w:lang w:val="fr-FR"/>
        </w:rPr>
        <w:t> %</w:t>
      </w:r>
      <w:r w:rsidRPr="00BF1817">
        <w:rPr>
          <w:lang w:val="fr-FR"/>
        </w:rPr>
        <w:t>), dépassant ainsi les 35</w:t>
      </w:r>
      <w:r w:rsidR="00264199" w:rsidRPr="00BF1817">
        <w:rPr>
          <w:lang w:val="fr-FR"/>
        </w:rPr>
        <w:t> %</w:t>
      </w:r>
      <w:r w:rsidRPr="00BF1817">
        <w:rPr>
          <w:lang w:val="fr-FR"/>
        </w:rPr>
        <w:t xml:space="preserve"> de femmes au Parlement pour la troisième législature consécutive</w:t>
      </w:r>
      <w:r w:rsidRPr="00BF1817">
        <w:rPr>
          <w:vertAlign w:val="superscript"/>
          <w:lang w:val="fr-FR"/>
        </w:rPr>
        <w:footnoteReference w:id="113"/>
      </w:r>
      <w:r w:rsidR="00D4014B" w:rsidRPr="00BF1817">
        <w:rPr>
          <w:lang w:val="fr-FR"/>
        </w:rPr>
        <w:t>.</w:t>
      </w:r>
    </w:p>
    <w:p w14:paraId="71D86CFD" w14:textId="768FEB8E" w:rsidR="008B22BC" w:rsidRPr="00BF1817" w:rsidRDefault="008B22BC" w:rsidP="001867FF">
      <w:pPr>
        <w:pStyle w:val="SingleTxt"/>
        <w:numPr>
          <w:ilvl w:val="0"/>
          <w:numId w:val="15"/>
        </w:numPr>
        <w:spacing w:line="240" w:lineRule="exact"/>
        <w:rPr>
          <w:lang w:val="fr-FR"/>
        </w:rPr>
      </w:pPr>
      <w:r w:rsidRPr="00BF1817">
        <w:rPr>
          <w:lang w:val="fr-FR"/>
        </w:rPr>
        <w:t>En 2014, la collaboration entre les institutions gouvernementales, le Parlement, les partis politiques et la société civile avec un soutien international a permis d</w:t>
      </w:r>
      <w:r w:rsidR="00264199" w:rsidRPr="00BF1817">
        <w:rPr>
          <w:lang w:val="fr-FR"/>
        </w:rPr>
        <w:t>’</w:t>
      </w:r>
      <w:r w:rsidRPr="00BF1817">
        <w:rPr>
          <w:lang w:val="fr-FR"/>
        </w:rPr>
        <w:t>élaborer le cadre stratégique du Gouvernement pour la participation des femmes à la vie politique</w:t>
      </w:r>
      <w:r w:rsidRPr="00BF1817">
        <w:rPr>
          <w:vertAlign w:val="superscript"/>
          <w:lang w:val="fr-FR"/>
        </w:rPr>
        <w:footnoteReference w:id="114"/>
      </w:r>
      <w:r w:rsidR="00D4014B" w:rsidRPr="00BF1817">
        <w:rPr>
          <w:lang w:val="fr-FR"/>
        </w:rPr>
        <w:t>.</w:t>
      </w:r>
      <w:r w:rsidRPr="00BF1817">
        <w:rPr>
          <w:lang w:val="fr-FR"/>
        </w:rPr>
        <w:t xml:space="preserve"> Dans ce cadre, des congrès de femmes ont été organisés dans tous les districts en collaboration avec des organisations de la société civile locales et internationales. Au-delà de la sensibilisation des femmes à la politique et à l</w:t>
      </w:r>
      <w:r w:rsidR="00264199" w:rsidRPr="00BF1817">
        <w:rPr>
          <w:lang w:val="fr-FR"/>
        </w:rPr>
        <w:t>’</w:t>
      </w:r>
      <w:r w:rsidRPr="00BF1817">
        <w:rPr>
          <w:lang w:val="fr-FR"/>
        </w:rPr>
        <w:t>éducation civique, l</w:t>
      </w:r>
      <w:r w:rsidR="00264199" w:rsidRPr="00BF1817">
        <w:rPr>
          <w:lang w:val="fr-FR"/>
        </w:rPr>
        <w:t>’</w:t>
      </w:r>
      <w:r w:rsidRPr="00BF1817">
        <w:rPr>
          <w:lang w:val="fr-FR"/>
        </w:rPr>
        <w:t>un des principaux objectifs du programme est d</w:t>
      </w:r>
      <w:r w:rsidR="00264199" w:rsidRPr="00BF1817">
        <w:rPr>
          <w:lang w:val="fr-FR"/>
        </w:rPr>
        <w:t>’</w:t>
      </w:r>
      <w:r w:rsidRPr="00BF1817">
        <w:rPr>
          <w:lang w:val="fr-FR"/>
        </w:rPr>
        <w:t>identifier les femmes qui pourraient devenir candidates aux élections locales et nationales.</w:t>
      </w:r>
    </w:p>
    <w:p w14:paraId="16DA2B70" w14:textId="63A7F6B6" w:rsidR="008B22BC" w:rsidRPr="00BF1817" w:rsidRDefault="008B22BC" w:rsidP="001867FF">
      <w:pPr>
        <w:pStyle w:val="SingleTxt"/>
        <w:numPr>
          <w:ilvl w:val="0"/>
          <w:numId w:val="15"/>
        </w:numPr>
        <w:spacing w:line="240" w:lineRule="exact"/>
        <w:rPr>
          <w:lang w:val="fr-FR"/>
        </w:rPr>
      </w:pPr>
      <w:r w:rsidRPr="00BF1817">
        <w:rPr>
          <w:lang w:val="fr-FR"/>
        </w:rPr>
        <w:t>D</w:t>
      </w:r>
      <w:r w:rsidR="00264199" w:rsidRPr="00BF1817">
        <w:rPr>
          <w:lang w:val="fr-FR"/>
        </w:rPr>
        <w:t>’</w:t>
      </w:r>
      <w:r w:rsidRPr="00BF1817">
        <w:rPr>
          <w:lang w:val="fr-FR"/>
        </w:rPr>
        <w:t>autres activités et campagnes médiatiques mises en œuvre au niveau national dans ce cadre de collaboration ont également contribué à améliorer la représentation des femmes en politique et l</w:t>
      </w:r>
      <w:r w:rsidR="00264199" w:rsidRPr="00BF1817">
        <w:rPr>
          <w:lang w:val="fr-FR"/>
        </w:rPr>
        <w:t>’</w:t>
      </w:r>
      <w:r w:rsidRPr="00BF1817">
        <w:rPr>
          <w:lang w:val="fr-FR"/>
        </w:rPr>
        <w:t>éducation civique par le biais de programmes télévisés et de débats sur les droits des femmes et l</w:t>
      </w:r>
      <w:r w:rsidR="00264199" w:rsidRPr="00BF1817">
        <w:rPr>
          <w:lang w:val="fr-FR"/>
        </w:rPr>
        <w:t>’</w:t>
      </w:r>
      <w:r w:rsidRPr="00BF1817">
        <w:rPr>
          <w:lang w:val="fr-FR"/>
        </w:rPr>
        <w:t>égalité des genres</w:t>
      </w:r>
      <w:r w:rsidRPr="00BF1817">
        <w:rPr>
          <w:vertAlign w:val="superscript"/>
          <w:lang w:val="fr-FR"/>
        </w:rPr>
        <w:footnoteReference w:id="115"/>
      </w:r>
      <w:r w:rsidR="00D4014B" w:rsidRPr="00BF1817">
        <w:rPr>
          <w:lang w:val="fr-FR"/>
        </w:rPr>
        <w:t>.</w:t>
      </w:r>
    </w:p>
    <w:p w14:paraId="4AC1261A" w14:textId="69490E94" w:rsidR="008B22BC" w:rsidRPr="00BF1817" w:rsidRDefault="008B22BC" w:rsidP="001867FF">
      <w:pPr>
        <w:pStyle w:val="SingleTxt"/>
        <w:numPr>
          <w:ilvl w:val="0"/>
          <w:numId w:val="15"/>
        </w:numPr>
        <w:spacing w:line="240" w:lineRule="exact"/>
        <w:rPr>
          <w:lang w:val="fr-FR"/>
        </w:rPr>
      </w:pPr>
      <w:r w:rsidRPr="00BF1817">
        <w:rPr>
          <w:lang w:val="fr-FR"/>
        </w:rPr>
        <w:t>La participation des femmes au niveau exécutif (ministres/secrétaires d</w:t>
      </w:r>
      <w:r w:rsidR="00264199" w:rsidRPr="00BF1817">
        <w:rPr>
          <w:lang w:val="fr-FR"/>
        </w:rPr>
        <w:t>’</w:t>
      </w:r>
      <w:r w:rsidRPr="00BF1817">
        <w:rPr>
          <w:lang w:val="fr-FR"/>
        </w:rPr>
        <w:t>État) reste limitée, avec seulement entre 16</w:t>
      </w:r>
      <w:r w:rsidR="00264199" w:rsidRPr="00BF1817">
        <w:rPr>
          <w:lang w:val="fr-FR"/>
        </w:rPr>
        <w:t> %</w:t>
      </w:r>
      <w:r w:rsidRPr="00BF1817">
        <w:rPr>
          <w:lang w:val="fr-FR"/>
        </w:rPr>
        <w:t xml:space="preserve"> et 21</w:t>
      </w:r>
      <w:r w:rsidR="00264199" w:rsidRPr="00BF1817">
        <w:rPr>
          <w:lang w:val="fr-FR"/>
        </w:rPr>
        <w:t> %</w:t>
      </w:r>
      <w:r w:rsidRPr="00BF1817">
        <w:rPr>
          <w:lang w:val="fr-FR"/>
        </w:rPr>
        <w:t xml:space="preserve"> de femmes dans les trois derniers gouvernements de la période considérée</w:t>
      </w:r>
      <w:r w:rsidRPr="00BF1817">
        <w:rPr>
          <w:vertAlign w:val="superscript"/>
          <w:lang w:val="fr-FR"/>
        </w:rPr>
        <w:footnoteReference w:id="116"/>
      </w:r>
      <w:r w:rsidR="00D4014B" w:rsidRPr="00BF1817">
        <w:rPr>
          <w:lang w:val="fr-FR"/>
        </w:rPr>
        <w:t>.</w:t>
      </w:r>
    </w:p>
    <w:p w14:paraId="7B54DC14" w14:textId="018BE1E2" w:rsidR="00D4014B" w:rsidRPr="00BF1817" w:rsidRDefault="00D4014B" w:rsidP="00D4014B">
      <w:pPr>
        <w:pStyle w:val="SingleTxt"/>
        <w:spacing w:after="0" w:line="120" w:lineRule="exact"/>
        <w:rPr>
          <w:sz w:val="10"/>
          <w:lang w:val="fr-FR"/>
        </w:rPr>
      </w:pPr>
    </w:p>
    <w:p w14:paraId="6EDF990C" w14:textId="34E9F515" w:rsidR="008B22BC" w:rsidRPr="00BF1817" w:rsidRDefault="008B22BC" w:rsidP="00D401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Promotion de la représentation politique, de la formation et du mentorat</w:t>
      </w:r>
      <w:r w:rsidR="00D4014B" w:rsidRPr="00BF1817">
        <w:rPr>
          <w:lang w:val="fr-FR"/>
        </w:rPr>
        <w:br/>
      </w:r>
      <w:r w:rsidRPr="00BF1817">
        <w:rPr>
          <w:lang w:val="fr-FR"/>
        </w:rPr>
        <w:t>des femmes au niveau local</w:t>
      </w:r>
    </w:p>
    <w:p w14:paraId="0E6BE473" w14:textId="5C27BDA2" w:rsidR="00D4014B" w:rsidRPr="00BF1817" w:rsidRDefault="00D4014B" w:rsidP="00D4014B">
      <w:pPr>
        <w:pStyle w:val="SingleTxt"/>
        <w:spacing w:after="0" w:line="120" w:lineRule="exact"/>
        <w:rPr>
          <w:sz w:val="10"/>
          <w:lang w:val="fr-FR"/>
        </w:rPr>
      </w:pPr>
    </w:p>
    <w:p w14:paraId="12FF46E4" w14:textId="60C1B933" w:rsidR="008B22BC" w:rsidRPr="00BF1817" w:rsidRDefault="008B22BC" w:rsidP="001867FF">
      <w:pPr>
        <w:pStyle w:val="SingleTxt"/>
        <w:numPr>
          <w:ilvl w:val="0"/>
          <w:numId w:val="15"/>
        </w:numPr>
        <w:spacing w:line="240" w:lineRule="exact"/>
        <w:rPr>
          <w:lang w:val="fr-FR"/>
        </w:rPr>
      </w:pPr>
      <w:r w:rsidRPr="00BF1817">
        <w:rPr>
          <w:lang w:val="fr-FR"/>
        </w:rPr>
        <w:t xml:space="preserve">Des efforts importants au niveau local ont également amélioré la représentation des femmes dans la gouvernance locale. La campagne </w:t>
      </w:r>
      <w:r w:rsidR="00E03F54" w:rsidRPr="00BF1817">
        <w:rPr>
          <w:lang w:val="fr-FR"/>
        </w:rPr>
        <w:t>« </w:t>
      </w:r>
      <w:r w:rsidRPr="00BF1817">
        <w:rPr>
          <w:lang w:val="fr-FR"/>
        </w:rPr>
        <w:t>100</w:t>
      </w:r>
      <w:r w:rsidR="00264199" w:rsidRPr="00BF1817">
        <w:rPr>
          <w:lang w:val="fr-FR"/>
        </w:rPr>
        <w:t> %</w:t>
      </w:r>
      <w:r w:rsidRPr="00BF1817">
        <w:rPr>
          <w:lang w:val="fr-FR"/>
        </w:rPr>
        <w:t xml:space="preserve"> Hau Pronto</w:t>
      </w:r>
      <w:r w:rsidR="00E03F54" w:rsidRPr="00BF1817">
        <w:rPr>
          <w:lang w:val="fr-FR"/>
        </w:rPr>
        <w:t> »</w:t>
      </w:r>
      <w:r w:rsidRPr="00BF1817">
        <w:rPr>
          <w:lang w:val="fr-FR"/>
        </w:rPr>
        <w:t xml:space="preserve"> </w:t>
      </w:r>
      <w:r w:rsidR="00E03F54" w:rsidRPr="00BF1817">
        <w:rPr>
          <w:lang w:val="fr-FR"/>
        </w:rPr>
        <w:t>–</w:t>
      </w:r>
      <w:r w:rsidRPr="00BF1817">
        <w:rPr>
          <w:lang w:val="fr-FR"/>
        </w:rPr>
        <w:t xml:space="preserve"> un partenariat innovant entre les pouvoirs publics et les ONG bénéficiant d</w:t>
      </w:r>
      <w:r w:rsidR="00264199" w:rsidRPr="00BF1817">
        <w:rPr>
          <w:lang w:val="fr-FR"/>
        </w:rPr>
        <w:t>’</w:t>
      </w:r>
      <w:r w:rsidRPr="00BF1817">
        <w:rPr>
          <w:lang w:val="fr-FR"/>
        </w:rPr>
        <w:t xml:space="preserve">un appui international </w:t>
      </w:r>
      <w:r w:rsidR="00E03F54" w:rsidRPr="00BF1817">
        <w:rPr>
          <w:lang w:val="fr-FR"/>
        </w:rPr>
        <w:t>–</w:t>
      </w:r>
      <w:r w:rsidRPr="00BF1817">
        <w:rPr>
          <w:lang w:val="fr-FR"/>
        </w:rPr>
        <w:t xml:space="preserve"> a conduit à la révision de la loi sur les villages (Suco) et au lancement du processus d</w:t>
      </w:r>
      <w:r w:rsidR="00264199" w:rsidRPr="00BF1817">
        <w:rPr>
          <w:lang w:val="fr-FR"/>
        </w:rPr>
        <w:t>’</w:t>
      </w:r>
      <w:r w:rsidRPr="00BF1817">
        <w:rPr>
          <w:lang w:val="fr-FR"/>
        </w:rPr>
        <w:t>élection des chefs de Suco et d</w:t>
      </w:r>
      <w:r w:rsidR="00264199" w:rsidRPr="00BF1817">
        <w:rPr>
          <w:lang w:val="fr-FR"/>
        </w:rPr>
        <w:t>’</w:t>
      </w:r>
      <w:r w:rsidRPr="00BF1817">
        <w:rPr>
          <w:lang w:val="fr-FR"/>
        </w:rPr>
        <w:t>Aldeia (hameaux)</w:t>
      </w:r>
      <w:r w:rsidRPr="00BF1817">
        <w:rPr>
          <w:vertAlign w:val="superscript"/>
          <w:lang w:val="fr-FR"/>
        </w:rPr>
        <w:footnoteReference w:id="117"/>
      </w:r>
      <w:r w:rsidR="00E03F54" w:rsidRPr="00BF1817">
        <w:rPr>
          <w:lang w:val="fr-FR"/>
        </w:rPr>
        <w:t>.</w:t>
      </w:r>
      <w:r w:rsidRPr="00BF1817">
        <w:rPr>
          <w:lang w:val="fr-FR"/>
        </w:rPr>
        <w:t xml:space="preserve"> En vertu de la nouvelle loi, chaque conseil de Suco doit comprendre une femme déléguée et une femme représentante des jeunes, et la participation de femmes candidates aux </w:t>
      </w:r>
      <w:r w:rsidRPr="00BF1817">
        <w:rPr>
          <w:lang w:val="fr-FR"/>
        </w:rPr>
        <w:lastRenderedPageBreak/>
        <w:t>élections des chefs d</w:t>
      </w:r>
      <w:r w:rsidR="00264199" w:rsidRPr="00BF1817">
        <w:rPr>
          <w:lang w:val="fr-FR"/>
        </w:rPr>
        <w:t>’</w:t>
      </w:r>
      <w:r w:rsidRPr="00BF1817">
        <w:rPr>
          <w:lang w:val="fr-FR"/>
        </w:rPr>
        <w:t>Aldeia est devenue obligatoire (loi n</w:t>
      </w:r>
      <w:r w:rsidR="00E03F54" w:rsidRPr="00BF1817">
        <w:rPr>
          <w:vertAlign w:val="superscript"/>
          <w:lang w:val="fr-FR"/>
        </w:rPr>
        <w:t>o</w:t>
      </w:r>
      <w:r w:rsidRPr="00BF1817">
        <w:rPr>
          <w:lang w:val="fr-FR"/>
        </w:rPr>
        <w:t xml:space="preserve">°9/2016 </w:t>
      </w:r>
      <w:r w:rsidR="00E03F54" w:rsidRPr="00BF1817">
        <w:rPr>
          <w:lang w:val="fr-FR"/>
        </w:rPr>
        <w:t>–</w:t>
      </w:r>
      <w:r w:rsidRPr="00BF1817">
        <w:rPr>
          <w:lang w:val="fr-FR"/>
        </w:rPr>
        <w:t xml:space="preserve"> article 65.2 et</w:t>
      </w:r>
      <w:r w:rsidR="00E03F54" w:rsidRPr="00BF1817">
        <w:rPr>
          <w:lang w:val="fr-FR"/>
        </w:rPr>
        <w:t> </w:t>
      </w:r>
      <w:r w:rsidRPr="00BF1817">
        <w:rPr>
          <w:lang w:val="fr-FR"/>
        </w:rPr>
        <w:t>65.3)</w:t>
      </w:r>
      <w:r w:rsidRPr="00BF1817">
        <w:rPr>
          <w:vertAlign w:val="superscript"/>
          <w:lang w:val="fr-FR"/>
        </w:rPr>
        <w:footnoteReference w:id="118"/>
      </w:r>
      <w:r w:rsidR="00DF6B57" w:rsidRPr="00BF1817">
        <w:rPr>
          <w:lang w:val="fr-FR"/>
        </w:rPr>
        <w:t>.</w:t>
      </w:r>
    </w:p>
    <w:p w14:paraId="664F5119" w14:textId="5BBDAB38" w:rsidR="008B22BC" w:rsidRPr="00BF1817" w:rsidRDefault="008B22BC" w:rsidP="001867FF">
      <w:pPr>
        <w:pStyle w:val="SingleTxt"/>
        <w:numPr>
          <w:ilvl w:val="0"/>
          <w:numId w:val="15"/>
        </w:numPr>
        <w:spacing w:line="240" w:lineRule="exact"/>
        <w:rPr>
          <w:lang w:val="fr-FR"/>
        </w:rPr>
      </w:pPr>
      <w:r w:rsidRPr="00BF1817">
        <w:rPr>
          <w:lang w:val="fr-FR"/>
        </w:rPr>
        <w:t>La campagne a en outre encouragé et préparé les femmes à la prise de responsabilités, indépendamment de leur appartenance à un parti, dans le but d</w:t>
      </w:r>
      <w:r w:rsidR="00264199" w:rsidRPr="00BF1817">
        <w:rPr>
          <w:lang w:val="fr-FR"/>
        </w:rPr>
        <w:t>’</w:t>
      </w:r>
      <w:r w:rsidRPr="00BF1817">
        <w:rPr>
          <w:lang w:val="fr-FR"/>
        </w:rPr>
        <w:t>augmenter le nombre de candidates se présentant aux élections locales de 2016. 300 femmes d</w:t>
      </w:r>
      <w:r w:rsidR="00264199" w:rsidRPr="00BF1817">
        <w:rPr>
          <w:lang w:val="fr-FR"/>
        </w:rPr>
        <w:t>’</w:t>
      </w:r>
      <w:r w:rsidRPr="00BF1817">
        <w:rPr>
          <w:lang w:val="fr-FR"/>
        </w:rPr>
        <w:t>influence été recensées et formées dans cette optique</w:t>
      </w:r>
      <w:r w:rsidRPr="00BF1817">
        <w:rPr>
          <w:vertAlign w:val="superscript"/>
          <w:lang w:val="fr-FR"/>
        </w:rPr>
        <w:footnoteReference w:id="119"/>
      </w:r>
      <w:r w:rsidR="00E03F54" w:rsidRPr="00BF1817">
        <w:rPr>
          <w:lang w:val="fr-FR"/>
        </w:rPr>
        <w:t>,</w:t>
      </w:r>
      <w:r w:rsidRPr="00BF1817">
        <w:rPr>
          <w:vertAlign w:val="superscript"/>
          <w:lang w:val="fr-FR"/>
        </w:rPr>
        <w:footnoteReference w:id="120"/>
      </w:r>
      <w:r w:rsidR="00E03F54" w:rsidRPr="00BF1817">
        <w:rPr>
          <w:lang w:val="fr-FR"/>
        </w:rPr>
        <w:t>.</w:t>
      </w:r>
      <w:r w:rsidRPr="00BF1817">
        <w:rPr>
          <w:lang w:val="fr-FR"/>
        </w:rPr>
        <w:t xml:space="preserve"> En conséquence, le nombre de femmes candidates a été multiplié par 20 (de 42 en 2009 à 319 en 2016) et le nombre de femmes élues chefs de Suco est passé de 11 en 2009, à 21 en 2016 (2,5</w:t>
      </w:r>
      <w:r w:rsidR="00264199" w:rsidRPr="00BF1817">
        <w:rPr>
          <w:lang w:val="fr-FR"/>
        </w:rPr>
        <w:t> %</w:t>
      </w:r>
      <w:r w:rsidRPr="00BF1817">
        <w:rPr>
          <w:lang w:val="fr-FR"/>
        </w:rPr>
        <w:t xml:space="preserve"> à 5</w:t>
      </w:r>
      <w:r w:rsidR="00264199" w:rsidRPr="00BF1817">
        <w:rPr>
          <w:lang w:val="fr-FR"/>
        </w:rPr>
        <w:t> %</w:t>
      </w:r>
      <w:r w:rsidRPr="00BF1817">
        <w:rPr>
          <w:lang w:val="fr-FR"/>
        </w:rPr>
        <w:t>).</w:t>
      </w:r>
    </w:p>
    <w:p w14:paraId="0BE715BC" w14:textId="4111F8BE" w:rsidR="008B22BC" w:rsidRPr="00BF1817" w:rsidRDefault="008B22BC" w:rsidP="001867FF">
      <w:pPr>
        <w:pStyle w:val="SingleTxt"/>
        <w:numPr>
          <w:ilvl w:val="0"/>
          <w:numId w:val="15"/>
        </w:numPr>
        <w:spacing w:line="240" w:lineRule="exact"/>
        <w:rPr>
          <w:lang w:val="fr-FR"/>
        </w:rPr>
      </w:pPr>
      <w:r w:rsidRPr="00BF1817">
        <w:rPr>
          <w:lang w:val="fr-FR"/>
        </w:rPr>
        <w:t>En ce qui concerne l</w:t>
      </w:r>
      <w:r w:rsidR="00264199" w:rsidRPr="00BF1817">
        <w:rPr>
          <w:lang w:val="fr-FR"/>
        </w:rPr>
        <w:t>’</w:t>
      </w:r>
      <w:r w:rsidRPr="00BF1817">
        <w:rPr>
          <w:lang w:val="fr-FR"/>
        </w:rPr>
        <w:t>administration locale, malgré un taux encourageant de 24</w:t>
      </w:r>
      <w:r w:rsidR="00264199" w:rsidRPr="00BF1817">
        <w:rPr>
          <w:lang w:val="fr-FR"/>
        </w:rPr>
        <w:t> %</w:t>
      </w:r>
      <w:r w:rsidRPr="00BF1817">
        <w:rPr>
          <w:lang w:val="fr-FR"/>
        </w:rPr>
        <w:t xml:space="preserve"> d</w:t>
      </w:r>
      <w:r w:rsidR="00264199" w:rsidRPr="00BF1817">
        <w:rPr>
          <w:lang w:val="fr-FR"/>
        </w:rPr>
        <w:t>’</w:t>
      </w:r>
      <w:r w:rsidRPr="00BF1817">
        <w:rPr>
          <w:lang w:val="fr-FR"/>
        </w:rPr>
        <w:t>administratrices adjointes au niveau municipal (2 municipalités sur 12), il n</w:t>
      </w:r>
      <w:r w:rsidR="00264199" w:rsidRPr="00BF1817">
        <w:rPr>
          <w:lang w:val="fr-FR"/>
        </w:rPr>
        <w:t>’</w:t>
      </w:r>
      <w:r w:rsidRPr="00BF1817">
        <w:rPr>
          <w:lang w:val="fr-FR"/>
        </w:rPr>
        <w:t>y a aucune femme administratrice.</w:t>
      </w:r>
    </w:p>
    <w:p w14:paraId="5E5760AF" w14:textId="5924F7E8" w:rsidR="00E03F54" w:rsidRPr="00BF1817" w:rsidRDefault="00E03F54" w:rsidP="00E03F54">
      <w:pPr>
        <w:pStyle w:val="SingleTxt"/>
        <w:tabs>
          <w:tab w:val="clear" w:pos="1742"/>
        </w:tabs>
        <w:spacing w:after="0" w:line="120" w:lineRule="exact"/>
        <w:rPr>
          <w:sz w:val="10"/>
          <w:lang w:val="fr-FR"/>
        </w:rPr>
      </w:pPr>
    </w:p>
    <w:p w14:paraId="3B39851E" w14:textId="47E1489B" w:rsidR="008B22BC" w:rsidRPr="00BF1817" w:rsidRDefault="008B22BC" w:rsidP="00E03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Difficultés restantes</w:t>
      </w:r>
    </w:p>
    <w:p w14:paraId="28AB3482" w14:textId="4B0A1CAB" w:rsidR="00E03F54" w:rsidRPr="00BF1817" w:rsidRDefault="00E03F54" w:rsidP="00E03F54">
      <w:pPr>
        <w:pStyle w:val="SingleTxt"/>
        <w:spacing w:after="0" w:line="120" w:lineRule="exact"/>
        <w:rPr>
          <w:sz w:val="10"/>
          <w:lang w:val="fr-FR"/>
        </w:rPr>
      </w:pPr>
    </w:p>
    <w:p w14:paraId="28B4B61A" w14:textId="0397224A" w:rsidR="008B22BC" w:rsidRPr="00BF1817" w:rsidRDefault="008B22BC" w:rsidP="001867FF">
      <w:pPr>
        <w:pStyle w:val="SingleTxt"/>
        <w:numPr>
          <w:ilvl w:val="0"/>
          <w:numId w:val="15"/>
        </w:numPr>
        <w:spacing w:line="240" w:lineRule="exact"/>
        <w:rPr>
          <w:lang w:val="fr-FR"/>
        </w:rPr>
      </w:pPr>
      <w:r w:rsidRPr="00BF1817">
        <w:rPr>
          <w:lang w:val="fr-FR"/>
        </w:rPr>
        <w:t>Les problèmes les plus courants en matière de participation des femmes à la vie politique, cités lors des congrès de femmes étaient</w:t>
      </w:r>
      <w:r w:rsidR="00264199" w:rsidRPr="00BF1817">
        <w:rPr>
          <w:lang w:val="fr-FR"/>
        </w:rPr>
        <w:t> :</w:t>
      </w:r>
      <w:r w:rsidRPr="00BF1817">
        <w:rPr>
          <w:lang w:val="fr-FR"/>
        </w:rPr>
        <w:t xml:space="preserve"> 1) Le manque de soutien, de mobilisation et de motivation de la part des familles et des communautés pour que les femmes deviennent des responsables locaux, même parmi les femmes elles-mêmes</w:t>
      </w:r>
      <w:r w:rsidR="00264199" w:rsidRPr="00BF1817">
        <w:rPr>
          <w:lang w:val="fr-FR"/>
        </w:rPr>
        <w:t> ;</w:t>
      </w:r>
      <w:r w:rsidRPr="00BF1817">
        <w:rPr>
          <w:lang w:val="fr-FR"/>
        </w:rPr>
        <w:t xml:space="preserve"> 2) Le système patriarcal encore dominant au sein des communautés</w:t>
      </w:r>
      <w:r w:rsidR="00264199" w:rsidRPr="00BF1817">
        <w:rPr>
          <w:lang w:val="fr-FR"/>
        </w:rPr>
        <w:t> ;</w:t>
      </w:r>
      <w:r w:rsidRPr="00BF1817">
        <w:rPr>
          <w:lang w:val="fr-FR"/>
        </w:rPr>
        <w:t xml:space="preserve"> 3) Les communautés n</w:t>
      </w:r>
      <w:r w:rsidR="00264199" w:rsidRPr="00BF1817">
        <w:rPr>
          <w:lang w:val="fr-FR"/>
        </w:rPr>
        <w:t>’</w:t>
      </w:r>
      <w:r w:rsidRPr="00BF1817">
        <w:rPr>
          <w:lang w:val="fr-FR"/>
        </w:rPr>
        <w:t>ont pas encore une prise de conscience suffisante pour reconnaître les qualités naturelles des femmes pour diriger</w:t>
      </w:r>
      <w:r w:rsidR="00264199" w:rsidRPr="00BF1817">
        <w:rPr>
          <w:lang w:val="fr-FR"/>
        </w:rPr>
        <w:t> ;</w:t>
      </w:r>
      <w:r w:rsidRPr="00BF1817">
        <w:rPr>
          <w:lang w:val="fr-FR"/>
        </w:rPr>
        <w:t xml:space="preserve"> 4) Le manque de volonté des femmes à se porter candidates car elles n</w:t>
      </w:r>
      <w:r w:rsidR="00264199" w:rsidRPr="00BF1817">
        <w:rPr>
          <w:lang w:val="fr-FR"/>
        </w:rPr>
        <w:t>’</w:t>
      </w:r>
      <w:r w:rsidRPr="00BF1817">
        <w:rPr>
          <w:lang w:val="fr-FR"/>
        </w:rPr>
        <w:t>ont pas encore assez confiance en elles pour devenir des chefs de file et assumer les responsabilités qui en découlent</w:t>
      </w:r>
      <w:r w:rsidRPr="00BF1817">
        <w:rPr>
          <w:iCs/>
          <w:vertAlign w:val="superscript"/>
          <w:lang w:val="fr-FR"/>
        </w:rPr>
        <w:footnoteReference w:id="121"/>
      </w:r>
      <w:r w:rsidR="00E03F54" w:rsidRPr="00BF1817">
        <w:rPr>
          <w:lang w:val="fr-FR"/>
        </w:rPr>
        <w:t>.</w:t>
      </w:r>
    </w:p>
    <w:p w14:paraId="05C83C39" w14:textId="6DBB0E14" w:rsidR="00E03F54" w:rsidRPr="00BF1817" w:rsidRDefault="00E03F54" w:rsidP="00E03F54">
      <w:pPr>
        <w:pStyle w:val="SingleTxt"/>
        <w:spacing w:after="0" w:line="120" w:lineRule="exact"/>
        <w:rPr>
          <w:sz w:val="10"/>
          <w:lang w:val="fr-FR"/>
        </w:rPr>
      </w:pPr>
    </w:p>
    <w:p w14:paraId="3C17F806" w14:textId="71B91B2F" w:rsidR="00E03F54" w:rsidRPr="00BF1817" w:rsidRDefault="00E03F54" w:rsidP="00E03F54">
      <w:pPr>
        <w:pStyle w:val="SingleTxt"/>
        <w:spacing w:after="0" w:line="120" w:lineRule="exact"/>
        <w:rPr>
          <w:sz w:val="10"/>
          <w:lang w:val="fr-FR"/>
        </w:rPr>
      </w:pPr>
    </w:p>
    <w:p w14:paraId="37BAD3FE" w14:textId="38802414" w:rsidR="008B22BC" w:rsidRPr="00BF1817" w:rsidRDefault="008B22BC" w:rsidP="00E03F5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bookmarkStart w:id="37" w:name="_Toc25630036"/>
      <w:bookmarkStart w:id="38" w:name="_Hlk20728609"/>
      <w:r w:rsidRPr="00BF1817">
        <w:rPr>
          <w:lang w:val="fr-FR"/>
        </w:rPr>
        <w:tab/>
      </w:r>
      <w:r w:rsidRPr="00BF1817">
        <w:rPr>
          <w:lang w:val="fr-FR"/>
        </w:rPr>
        <w:tab/>
        <w:t>Les femmes et la paix et la sécurité</w:t>
      </w:r>
      <w:bookmarkEnd w:id="37"/>
      <w:bookmarkEnd w:id="38"/>
    </w:p>
    <w:p w14:paraId="26F4D641" w14:textId="0DBF948A" w:rsidR="00E03F54" w:rsidRPr="00BF1817" w:rsidRDefault="00E03F54" w:rsidP="00E03F54">
      <w:pPr>
        <w:pStyle w:val="SingleTxt"/>
        <w:spacing w:after="0" w:line="120" w:lineRule="exact"/>
        <w:rPr>
          <w:sz w:val="10"/>
          <w:lang w:val="fr-FR"/>
        </w:rPr>
      </w:pPr>
    </w:p>
    <w:p w14:paraId="09B230C7" w14:textId="1405F014" w:rsidR="00E03F54" w:rsidRPr="00BF1817" w:rsidRDefault="00E03F54" w:rsidP="00E03F54">
      <w:pPr>
        <w:pStyle w:val="SingleTxt"/>
        <w:spacing w:after="0" w:line="120" w:lineRule="exact"/>
        <w:rPr>
          <w:sz w:val="10"/>
          <w:lang w:val="fr-FR"/>
        </w:rPr>
      </w:pPr>
    </w:p>
    <w:p w14:paraId="15639B3B" w14:textId="6F0885DB" w:rsidR="008B22BC" w:rsidRPr="00BF1817" w:rsidRDefault="008B22BC" w:rsidP="00E03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Élaboration et adoption du plan</w:t>
      </w:r>
    </w:p>
    <w:p w14:paraId="59E74B7E" w14:textId="19480CE6" w:rsidR="00E03F54" w:rsidRPr="00BF1817" w:rsidRDefault="00E03F54" w:rsidP="00E03F54">
      <w:pPr>
        <w:pStyle w:val="SingleTxt"/>
        <w:spacing w:after="0" w:line="120" w:lineRule="exact"/>
        <w:rPr>
          <w:sz w:val="10"/>
          <w:lang w:val="fr-FR"/>
        </w:rPr>
      </w:pPr>
    </w:p>
    <w:p w14:paraId="2946E5C0" w14:textId="092ACAC2" w:rsidR="008B22BC" w:rsidRPr="00BF1817" w:rsidRDefault="008B22BC" w:rsidP="001867FF">
      <w:pPr>
        <w:pStyle w:val="SingleTxt"/>
        <w:numPr>
          <w:ilvl w:val="0"/>
          <w:numId w:val="15"/>
        </w:numPr>
        <w:spacing w:line="240" w:lineRule="exact"/>
        <w:rPr>
          <w:lang w:val="fr-FR"/>
        </w:rPr>
      </w:pPr>
      <w:r w:rsidRPr="00BF1817">
        <w:rPr>
          <w:lang w:val="fr-FR"/>
        </w:rPr>
        <w:t>Le Plan d</w:t>
      </w:r>
      <w:r w:rsidR="00264199" w:rsidRPr="00BF1817">
        <w:rPr>
          <w:lang w:val="fr-FR"/>
        </w:rPr>
        <w:t>’</w:t>
      </w:r>
      <w:r w:rsidRPr="00BF1817">
        <w:rPr>
          <w:lang w:val="fr-FR"/>
        </w:rPr>
        <w:t>action national relatif à la résolution 1325 du Conseil de sécurité des Nations unies (Plan d</w:t>
      </w:r>
      <w:r w:rsidR="00264199" w:rsidRPr="00BF1817">
        <w:rPr>
          <w:lang w:val="fr-FR"/>
        </w:rPr>
        <w:t>’</w:t>
      </w:r>
      <w:r w:rsidRPr="00BF1817">
        <w:rPr>
          <w:lang w:val="fr-FR"/>
        </w:rPr>
        <w:t>action 1325) a été officiellement adopté en 2016, montrant l</w:t>
      </w:r>
      <w:r w:rsidR="00264199" w:rsidRPr="00BF1817">
        <w:rPr>
          <w:lang w:val="fr-FR"/>
        </w:rPr>
        <w:t>’</w:t>
      </w:r>
      <w:r w:rsidRPr="00BF1817">
        <w:rPr>
          <w:lang w:val="fr-FR"/>
        </w:rPr>
        <w:t>engagement du gouvernement à appliquer l</w:t>
      </w:r>
      <w:r w:rsidR="00264199" w:rsidRPr="00BF1817">
        <w:rPr>
          <w:lang w:val="fr-FR"/>
        </w:rPr>
        <w:t>’</w:t>
      </w:r>
      <w:r w:rsidRPr="00BF1817">
        <w:rPr>
          <w:lang w:val="fr-FR"/>
        </w:rPr>
        <w:t>ensemble des résolutions concernant les femmes et la paix et la sécurité</w:t>
      </w:r>
      <w:r w:rsidRPr="00BF1817">
        <w:rPr>
          <w:vertAlign w:val="superscript"/>
          <w:lang w:val="fr-FR"/>
        </w:rPr>
        <w:footnoteReference w:id="122"/>
      </w:r>
      <w:r w:rsidR="00084AAF" w:rsidRPr="00BF1817">
        <w:rPr>
          <w:lang w:val="fr-FR"/>
        </w:rPr>
        <w:t xml:space="preserve">. </w:t>
      </w:r>
      <w:r w:rsidRPr="00BF1817">
        <w:rPr>
          <w:lang w:val="fr-FR"/>
        </w:rPr>
        <w:t xml:space="preserve">Il est organisé autour de quatre piliers (participation, prévention, protection et consolidation de la paix), et 12 institutions gouvernementales participent à sa mise en </w:t>
      </w:r>
      <w:r w:rsidR="000B6325" w:rsidRPr="00BF1817">
        <w:rPr>
          <w:lang w:val="fr-FR"/>
        </w:rPr>
        <w:t>œuvre</w:t>
      </w:r>
      <w:r w:rsidRPr="00BF1817">
        <w:rPr>
          <w:lang w:val="fr-FR"/>
        </w:rPr>
        <w:t>.</w:t>
      </w:r>
    </w:p>
    <w:p w14:paraId="1FE8BCE3" w14:textId="7341ADEF" w:rsidR="008B22BC" w:rsidRPr="00BF1817" w:rsidRDefault="008B22BC" w:rsidP="001867FF">
      <w:pPr>
        <w:pStyle w:val="SingleTxt"/>
        <w:numPr>
          <w:ilvl w:val="0"/>
          <w:numId w:val="15"/>
        </w:numPr>
        <w:spacing w:line="240" w:lineRule="exact"/>
        <w:rPr>
          <w:lang w:val="fr-FR"/>
        </w:rPr>
      </w:pPr>
      <w:r w:rsidRPr="00BF1817">
        <w:rPr>
          <w:lang w:val="fr-FR"/>
        </w:rPr>
        <w:t>Le plan a été élaboré sur la base des expériences des femmes et des hommes timorais, en tirant les leçons de leurs expériences pendant et après la guerre et en réaffirmant que les femmes continuent de lutter pour obtenir la justice et l</w:t>
      </w:r>
      <w:r w:rsidR="00264199" w:rsidRPr="00BF1817">
        <w:rPr>
          <w:lang w:val="fr-FR"/>
        </w:rPr>
        <w:t>’</w:t>
      </w:r>
      <w:r w:rsidRPr="00BF1817">
        <w:rPr>
          <w:lang w:val="fr-FR"/>
        </w:rPr>
        <w:t xml:space="preserve">égalité des </w:t>
      </w:r>
      <w:r w:rsidRPr="00BF1817">
        <w:rPr>
          <w:lang w:val="fr-FR"/>
        </w:rPr>
        <w:lastRenderedPageBreak/>
        <w:t>droits. En tant que document d</w:t>
      </w:r>
      <w:r w:rsidR="00264199" w:rsidRPr="00BF1817">
        <w:rPr>
          <w:lang w:val="fr-FR"/>
        </w:rPr>
        <w:t>’</w:t>
      </w:r>
      <w:r w:rsidRPr="00BF1817">
        <w:rPr>
          <w:lang w:val="fr-FR"/>
        </w:rPr>
        <w:t>orientation, il contribue à la mise en œuvre des principales recommandations de la Commission Accueil, vérité et réconciliation.</w:t>
      </w:r>
    </w:p>
    <w:p w14:paraId="2B8C2818" w14:textId="3AEAFA1C" w:rsidR="00E03F54" w:rsidRPr="00BF1817" w:rsidRDefault="00E03F54" w:rsidP="00E03F54">
      <w:pPr>
        <w:pStyle w:val="SingleTxt"/>
        <w:tabs>
          <w:tab w:val="clear" w:pos="1742"/>
        </w:tabs>
        <w:spacing w:after="0" w:line="120" w:lineRule="exact"/>
        <w:rPr>
          <w:sz w:val="10"/>
          <w:lang w:val="fr-FR"/>
        </w:rPr>
      </w:pPr>
    </w:p>
    <w:p w14:paraId="3EA3048A" w14:textId="39595ECF" w:rsidR="008B22BC" w:rsidRPr="00BF1817" w:rsidRDefault="008B22BC" w:rsidP="00E03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Structure de mise en œuvre</w:t>
      </w:r>
    </w:p>
    <w:p w14:paraId="3496F72D" w14:textId="1E955A3B" w:rsidR="00E03F54" w:rsidRPr="00BF1817" w:rsidRDefault="00E03F54" w:rsidP="00E03F54">
      <w:pPr>
        <w:pStyle w:val="SingleTxt"/>
        <w:spacing w:after="0" w:line="120" w:lineRule="exact"/>
        <w:rPr>
          <w:sz w:val="10"/>
          <w:lang w:val="fr-FR"/>
        </w:rPr>
      </w:pPr>
    </w:p>
    <w:p w14:paraId="0EF20531" w14:textId="768104A3" w:rsidR="008B22BC" w:rsidRPr="00BF1817" w:rsidRDefault="008B22BC" w:rsidP="001867FF">
      <w:pPr>
        <w:pStyle w:val="SingleTxt"/>
        <w:numPr>
          <w:ilvl w:val="0"/>
          <w:numId w:val="15"/>
        </w:numPr>
        <w:spacing w:line="240" w:lineRule="exact"/>
        <w:rPr>
          <w:lang w:val="fr-FR"/>
        </w:rPr>
      </w:pPr>
      <w:r w:rsidRPr="00BF1817">
        <w:rPr>
          <w:lang w:val="fr-FR"/>
        </w:rPr>
        <w:t>Le Ministère de l</w:t>
      </w:r>
      <w:r w:rsidR="00264199" w:rsidRPr="00BF1817">
        <w:rPr>
          <w:lang w:val="fr-FR"/>
        </w:rPr>
        <w:t>’</w:t>
      </w:r>
      <w:r w:rsidRPr="00BF1817">
        <w:rPr>
          <w:lang w:val="fr-FR"/>
        </w:rPr>
        <w:t>intérieur, en tant que coordinateur principal, a renforcé la structure de mise en œuvre qui comprend un comité directeur, quatre groupes de travail (un par pilier), le groupe de suivi et d</w:t>
      </w:r>
      <w:r w:rsidR="00264199" w:rsidRPr="00BF1817">
        <w:rPr>
          <w:lang w:val="fr-FR"/>
        </w:rPr>
        <w:t>’</w:t>
      </w:r>
      <w:r w:rsidRPr="00BF1817">
        <w:rPr>
          <w:lang w:val="fr-FR"/>
        </w:rPr>
        <w:t>évaluation et un secrétariat. En outre, 27</w:t>
      </w:r>
      <w:r w:rsidR="00E03F54" w:rsidRPr="00BF1817">
        <w:rPr>
          <w:lang w:val="fr-FR"/>
        </w:rPr>
        <w:t> </w:t>
      </w:r>
      <w:r w:rsidRPr="00BF1817">
        <w:rPr>
          <w:lang w:val="fr-FR"/>
        </w:rPr>
        <w:t>points focaux (17 femmes et 10</w:t>
      </w:r>
      <w:r w:rsidR="00E03F54" w:rsidRPr="00BF1817">
        <w:rPr>
          <w:lang w:val="fr-FR"/>
        </w:rPr>
        <w:t> </w:t>
      </w:r>
      <w:r w:rsidRPr="00BF1817">
        <w:rPr>
          <w:lang w:val="fr-FR"/>
        </w:rPr>
        <w:t>hommes) ont été désignés parmi les 12 institutions gouvernementales et les 10 organisations de la société civile responsables de la mise en œuvre, qui ont élaboré conjointement une matrice de calcul des coûts, identifiant les priorités pour 2018-2020</w:t>
      </w:r>
      <w:r w:rsidRPr="00BF1817">
        <w:rPr>
          <w:vertAlign w:val="superscript"/>
          <w:lang w:val="fr-FR"/>
        </w:rPr>
        <w:footnoteReference w:id="123"/>
      </w:r>
      <w:r w:rsidR="00E03F54" w:rsidRPr="00BF1817">
        <w:rPr>
          <w:lang w:val="fr-FR"/>
        </w:rPr>
        <w:t>.</w:t>
      </w:r>
    </w:p>
    <w:p w14:paraId="12EA05B4" w14:textId="36E98C2E" w:rsidR="00E03F54" w:rsidRPr="00BF1817" w:rsidRDefault="00E03F54" w:rsidP="00E03F54">
      <w:pPr>
        <w:pStyle w:val="SingleTxt"/>
        <w:spacing w:after="0" w:line="120" w:lineRule="exact"/>
        <w:rPr>
          <w:sz w:val="10"/>
          <w:lang w:val="fr-FR"/>
        </w:rPr>
      </w:pPr>
    </w:p>
    <w:p w14:paraId="75BDE138" w14:textId="5A40474B" w:rsidR="008B22BC" w:rsidRPr="00BF1817" w:rsidRDefault="008B22BC" w:rsidP="00E03F5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F1817">
        <w:rPr>
          <w:lang w:val="fr-FR"/>
        </w:rPr>
        <w:tab/>
      </w:r>
      <w:r w:rsidRPr="00BF1817">
        <w:rPr>
          <w:lang w:val="fr-FR"/>
        </w:rPr>
        <w:tab/>
        <w:t>Budgétisation et suivi du plan</w:t>
      </w:r>
    </w:p>
    <w:p w14:paraId="1B246ED0" w14:textId="5FBBD02B" w:rsidR="00E03F54" w:rsidRPr="00BF1817" w:rsidRDefault="00E03F54" w:rsidP="00E03F54">
      <w:pPr>
        <w:pStyle w:val="SingleTxt"/>
        <w:keepNext/>
        <w:keepLines/>
        <w:spacing w:after="0" w:line="120" w:lineRule="exact"/>
        <w:rPr>
          <w:sz w:val="10"/>
          <w:lang w:val="fr-FR"/>
        </w:rPr>
      </w:pPr>
    </w:p>
    <w:p w14:paraId="107618EF" w14:textId="7C4BCC14" w:rsidR="008B22BC" w:rsidRPr="00BF1817" w:rsidRDefault="008B22BC" w:rsidP="001867FF">
      <w:pPr>
        <w:pStyle w:val="SingleTxt"/>
        <w:keepNext/>
        <w:keepLines/>
        <w:numPr>
          <w:ilvl w:val="0"/>
          <w:numId w:val="15"/>
        </w:numPr>
        <w:spacing w:line="240" w:lineRule="exact"/>
        <w:rPr>
          <w:lang w:val="fr-FR"/>
        </w:rPr>
      </w:pPr>
      <w:r w:rsidRPr="00BF1817">
        <w:rPr>
          <w:lang w:val="fr-FR"/>
        </w:rPr>
        <w:t>Après des investissements importants au cours de la première année de mise en œuvre, les allocations budgétaires ont été restreintes en 2017/2018</w:t>
      </w:r>
      <w:r w:rsidRPr="00BF1817">
        <w:rPr>
          <w:vertAlign w:val="superscript"/>
          <w:lang w:val="fr-FR"/>
        </w:rPr>
        <w:footnoteReference w:id="124"/>
      </w:r>
      <w:r w:rsidR="00E03F54" w:rsidRPr="00BF1817">
        <w:rPr>
          <w:lang w:val="fr-FR"/>
        </w:rPr>
        <w:t>.</w:t>
      </w:r>
      <w:r w:rsidRPr="00BF1817">
        <w:rPr>
          <w:lang w:val="fr-FR"/>
        </w:rPr>
        <w:t xml:space="preserve"> L</w:t>
      </w:r>
      <w:r w:rsidR="00264199" w:rsidRPr="00BF1817">
        <w:rPr>
          <w:lang w:val="fr-FR"/>
        </w:rPr>
        <w:t>’</w:t>
      </w:r>
      <w:r w:rsidRPr="00BF1817">
        <w:rPr>
          <w:lang w:val="fr-FR"/>
        </w:rPr>
        <w:t>amélioration récente du système de budgétisation tenant compte des questions de genre - qui met plus particulièrement l</w:t>
      </w:r>
      <w:r w:rsidR="00264199" w:rsidRPr="00BF1817">
        <w:rPr>
          <w:lang w:val="fr-FR"/>
        </w:rPr>
        <w:t>’</w:t>
      </w:r>
      <w:r w:rsidRPr="00BF1817">
        <w:rPr>
          <w:lang w:val="fr-FR"/>
        </w:rPr>
        <w:t>accent sur le Plan d</w:t>
      </w:r>
      <w:r w:rsidR="00264199" w:rsidRPr="00BF1817">
        <w:rPr>
          <w:lang w:val="fr-FR"/>
        </w:rPr>
        <w:t>’</w:t>
      </w:r>
      <w:r w:rsidRPr="00BF1817">
        <w:rPr>
          <w:lang w:val="fr-FR"/>
        </w:rPr>
        <w:t>action national 1325</w:t>
      </w:r>
      <w:r w:rsidRPr="00BF1817">
        <w:rPr>
          <w:vertAlign w:val="superscript"/>
          <w:lang w:val="fr-FR"/>
        </w:rPr>
        <w:footnoteReference w:id="125"/>
      </w:r>
      <w:r w:rsidRPr="00BF1817">
        <w:rPr>
          <w:lang w:val="fr-FR"/>
        </w:rPr>
        <w:t xml:space="preserve"> </w:t>
      </w:r>
      <w:r w:rsidR="00E03F54" w:rsidRPr="00BF1817">
        <w:rPr>
          <w:lang w:val="fr-FR"/>
        </w:rPr>
        <w:t>–</w:t>
      </w:r>
      <w:r w:rsidRPr="00BF1817">
        <w:rPr>
          <w:lang w:val="fr-FR"/>
        </w:rPr>
        <w:t xml:space="preserve"> s</w:t>
      </w:r>
      <w:r w:rsidR="00264199" w:rsidRPr="00BF1817">
        <w:rPr>
          <w:lang w:val="fr-FR"/>
        </w:rPr>
        <w:t>’</w:t>
      </w:r>
      <w:r w:rsidRPr="00BF1817">
        <w:rPr>
          <w:lang w:val="fr-FR"/>
        </w:rPr>
        <w:t>est traduite par une augmentation de 56</w:t>
      </w:r>
      <w:r w:rsidR="00264199" w:rsidRPr="00BF1817">
        <w:rPr>
          <w:lang w:val="fr-FR"/>
        </w:rPr>
        <w:t> %</w:t>
      </w:r>
      <w:r w:rsidRPr="00BF1817">
        <w:rPr>
          <w:lang w:val="fr-FR"/>
        </w:rPr>
        <w:t xml:space="preserve"> de l</w:t>
      </w:r>
      <w:r w:rsidR="00264199" w:rsidRPr="00BF1817">
        <w:rPr>
          <w:lang w:val="fr-FR"/>
        </w:rPr>
        <w:t>’</w:t>
      </w:r>
      <w:r w:rsidRPr="00BF1817">
        <w:rPr>
          <w:lang w:val="fr-FR"/>
        </w:rPr>
        <w:t>allocation (estimée à 391 311 USD en 2019, contre 221 342 USD en 2018).</w:t>
      </w:r>
    </w:p>
    <w:p w14:paraId="1DA73868" w14:textId="0F1BB109" w:rsidR="008B22BC" w:rsidRPr="00BF1817" w:rsidRDefault="008B22BC" w:rsidP="001867FF">
      <w:pPr>
        <w:pStyle w:val="SingleTxt"/>
        <w:numPr>
          <w:ilvl w:val="0"/>
          <w:numId w:val="15"/>
        </w:numPr>
        <w:spacing w:line="240" w:lineRule="exact"/>
        <w:rPr>
          <w:lang w:val="fr-FR"/>
        </w:rPr>
      </w:pPr>
      <w:r w:rsidRPr="00BF1817">
        <w:rPr>
          <w:lang w:val="fr-FR"/>
        </w:rPr>
        <w:t>Après deux ans de mise en œuvre, 14 des 47 activités prévues dans le cadre du Plan d</w:t>
      </w:r>
      <w:r w:rsidR="00264199" w:rsidRPr="00BF1817">
        <w:rPr>
          <w:lang w:val="fr-FR"/>
        </w:rPr>
        <w:t>’</w:t>
      </w:r>
      <w:r w:rsidRPr="00BF1817">
        <w:rPr>
          <w:lang w:val="fr-FR"/>
        </w:rPr>
        <w:t>action national 1325 (33</w:t>
      </w:r>
      <w:r w:rsidR="00264199" w:rsidRPr="00BF1817">
        <w:rPr>
          <w:lang w:val="fr-FR"/>
        </w:rPr>
        <w:t> %</w:t>
      </w:r>
      <w:r w:rsidRPr="00BF1817">
        <w:rPr>
          <w:lang w:val="fr-FR"/>
        </w:rPr>
        <w:t>) ont été mises en œuvre dans les quatre piliers du Plan d</w:t>
      </w:r>
      <w:r w:rsidR="00264199" w:rsidRPr="00BF1817">
        <w:rPr>
          <w:lang w:val="fr-FR"/>
        </w:rPr>
        <w:t>’</w:t>
      </w:r>
      <w:r w:rsidRPr="00BF1817">
        <w:rPr>
          <w:lang w:val="fr-FR"/>
        </w:rPr>
        <w:t>action national et 8 activités sont en cours d</w:t>
      </w:r>
      <w:r w:rsidR="00264199" w:rsidRPr="00BF1817">
        <w:rPr>
          <w:lang w:val="fr-FR"/>
        </w:rPr>
        <w:t>’</w:t>
      </w:r>
      <w:r w:rsidRPr="00BF1817">
        <w:rPr>
          <w:lang w:val="fr-FR"/>
        </w:rPr>
        <w:t>exécution et devraient atteindre les résultats prévus d</w:t>
      </w:r>
      <w:r w:rsidR="00264199" w:rsidRPr="00BF1817">
        <w:rPr>
          <w:lang w:val="fr-FR"/>
        </w:rPr>
        <w:t>’</w:t>
      </w:r>
      <w:r w:rsidRPr="00BF1817">
        <w:rPr>
          <w:lang w:val="fr-FR"/>
        </w:rPr>
        <w:t>ici 2020. Les activités sont en bonne voie et devraient atteindre au moins la moitié des résultats du plan d</w:t>
      </w:r>
      <w:r w:rsidR="00264199" w:rsidRPr="00BF1817">
        <w:rPr>
          <w:lang w:val="fr-FR"/>
        </w:rPr>
        <w:t>’</w:t>
      </w:r>
      <w:r w:rsidRPr="00BF1817">
        <w:rPr>
          <w:lang w:val="fr-FR"/>
        </w:rPr>
        <w:t>ici 2020</w:t>
      </w:r>
      <w:r w:rsidRPr="00BF1817">
        <w:rPr>
          <w:vertAlign w:val="superscript"/>
          <w:lang w:val="fr-FR"/>
        </w:rPr>
        <w:footnoteReference w:id="126"/>
      </w:r>
      <w:r w:rsidR="00E03F54" w:rsidRPr="00BF1817">
        <w:rPr>
          <w:lang w:val="fr-FR"/>
        </w:rPr>
        <w:t>.</w:t>
      </w:r>
    </w:p>
    <w:p w14:paraId="752E00B8" w14:textId="04D7F770" w:rsidR="00E03F54" w:rsidRPr="00BF1817" w:rsidRDefault="00E03F54" w:rsidP="00E03F54">
      <w:pPr>
        <w:pStyle w:val="SingleTxt"/>
        <w:spacing w:after="0" w:line="120" w:lineRule="exact"/>
        <w:rPr>
          <w:sz w:val="10"/>
          <w:lang w:val="fr-FR"/>
        </w:rPr>
      </w:pPr>
    </w:p>
    <w:p w14:paraId="332BAE5F" w14:textId="5728108C" w:rsidR="008B22BC" w:rsidRPr="00BF1817" w:rsidRDefault="008B22BC" w:rsidP="00E03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Mise en œuvre du plan</w:t>
      </w:r>
    </w:p>
    <w:p w14:paraId="370FA902" w14:textId="6ED3814C" w:rsidR="00E03F54" w:rsidRPr="00BF1817" w:rsidRDefault="00E03F54" w:rsidP="00E03F54">
      <w:pPr>
        <w:pStyle w:val="SingleTxt"/>
        <w:spacing w:after="0" w:line="120" w:lineRule="exact"/>
        <w:rPr>
          <w:sz w:val="10"/>
          <w:lang w:val="fr-FR"/>
        </w:rPr>
      </w:pPr>
    </w:p>
    <w:p w14:paraId="2DCD3C05" w14:textId="092CD7A1" w:rsidR="008B22BC" w:rsidRPr="00BF1817" w:rsidRDefault="008B22BC" w:rsidP="001867FF">
      <w:pPr>
        <w:pStyle w:val="SingleTxt"/>
        <w:numPr>
          <w:ilvl w:val="0"/>
          <w:numId w:val="15"/>
        </w:numPr>
        <w:spacing w:line="240" w:lineRule="exact"/>
        <w:rPr>
          <w:lang w:val="fr-FR"/>
        </w:rPr>
      </w:pPr>
      <w:r w:rsidRPr="00BF1817">
        <w:rPr>
          <w:lang w:val="fr-FR"/>
        </w:rPr>
        <w:t>Des activités de sensibilisation ciblant les responsables communautaires et les parties prenantes concernées ont été menées soit par les ministères d</w:t>
      </w:r>
      <w:r w:rsidR="00264199" w:rsidRPr="00BF1817">
        <w:rPr>
          <w:lang w:val="fr-FR"/>
        </w:rPr>
        <w:t>’</w:t>
      </w:r>
      <w:r w:rsidRPr="00BF1817">
        <w:rPr>
          <w:lang w:val="fr-FR"/>
        </w:rPr>
        <w:t>exécution, soit par les organisations de la société civile, sur des questions telles que la violence fondée sur le genre et la prévention des conflits au sein des communautés, le leadership porteur de transformation des femmes ou la commémoration du rôle des femmes pendant le conflit, etc</w:t>
      </w:r>
      <w:r w:rsidR="00E03F54" w:rsidRPr="00BF1817">
        <w:rPr>
          <w:lang w:val="fr-FR"/>
        </w:rPr>
        <w:t>.</w:t>
      </w:r>
      <w:r w:rsidRPr="00BF1817">
        <w:rPr>
          <w:vertAlign w:val="superscript"/>
          <w:lang w:val="fr-FR"/>
        </w:rPr>
        <w:footnoteReference w:id="127"/>
      </w:r>
      <w:r w:rsidR="00E03F54" w:rsidRPr="00BF1817">
        <w:rPr>
          <w:lang w:val="fr-FR"/>
        </w:rPr>
        <w:t>.</w:t>
      </w:r>
    </w:p>
    <w:p w14:paraId="35844690" w14:textId="653B7F83" w:rsidR="008B22BC" w:rsidRPr="00BF1817" w:rsidRDefault="008B22BC" w:rsidP="001867FF">
      <w:pPr>
        <w:pStyle w:val="SingleTxt"/>
        <w:numPr>
          <w:ilvl w:val="0"/>
          <w:numId w:val="15"/>
        </w:numPr>
        <w:spacing w:line="240" w:lineRule="exact"/>
        <w:rPr>
          <w:lang w:val="fr-FR"/>
        </w:rPr>
      </w:pPr>
      <w:r w:rsidRPr="00BF1817">
        <w:rPr>
          <w:lang w:val="fr-FR"/>
        </w:rPr>
        <w:t>Le Ministère de l</w:t>
      </w:r>
      <w:r w:rsidR="00264199" w:rsidRPr="00BF1817">
        <w:rPr>
          <w:lang w:val="fr-FR"/>
        </w:rPr>
        <w:t>’</w:t>
      </w:r>
      <w:r w:rsidRPr="00BF1817">
        <w:rPr>
          <w:lang w:val="fr-FR"/>
        </w:rPr>
        <w:t>intérieur a révisé son approche de la prévention et de la résolution des conflits afin de garantir une plus forte participation des femmes et des groupes vulnérables. Il a révisé la mission, la vision, les principes et les objectifs de la stratégie quinquennale en s</w:t>
      </w:r>
      <w:r w:rsidR="00264199" w:rsidRPr="00BF1817">
        <w:rPr>
          <w:lang w:val="fr-FR"/>
        </w:rPr>
        <w:t>’</w:t>
      </w:r>
      <w:r w:rsidRPr="00BF1817">
        <w:rPr>
          <w:lang w:val="fr-FR"/>
        </w:rPr>
        <w:t>alignant sur les objectifs du Plan d</w:t>
      </w:r>
      <w:r w:rsidR="00264199" w:rsidRPr="00BF1817">
        <w:rPr>
          <w:lang w:val="fr-FR"/>
        </w:rPr>
        <w:t>’</w:t>
      </w:r>
      <w:r w:rsidRPr="00BF1817">
        <w:rPr>
          <w:lang w:val="fr-FR"/>
        </w:rPr>
        <w:t xml:space="preserve">action national 1325 et les objectifs de développement durable. Il a également élaboré des outils et des supports de formation tenant compte des questions de genre, adaptés avec le soutien </w:t>
      </w:r>
      <w:r w:rsidRPr="00BF1817">
        <w:rPr>
          <w:lang w:val="fr-FR"/>
        </w:rPr>
        <w:lastRenderedPageBreak/>
        <w:t>technique et financier d</w:t>
      </w:r>
      <w:r w:rsidR="00264199" w:rsidRPr="00BF1817">
        <w:rPr>
          <w:lang w:val="fr-FR"/>
        </w:rPr>
        <w:t>’</w:t>
      </w:r>
      <w:r w:rsidRPr="00BF1817">
        <w:rPr>
          <w:lang w:val="fr-FR"/>
        </w:rPr>
        <w:t xml:space="preserve">ONU Femmes. 10 femmes médiatrices </w:t>
      </w:r>
      <w:r w:rsidR="00E03F54" w:rsidRPr="00BF1817">
        <w:rPr>
          <w:lang w:val="fr-FR"/>
        </w:rPr>
        <w:t>–</w:t>
      </w:r>
      <w:r w:rsidRPr="00BF1817">
        <w:rPr>
          <w:lang w:val="fr-FR"/>
        </w:rPr>
        <w:t xml:space="preserve"> sur 34 </w:t>
      </w:r>
      <w:r w:rsidR="00E03F54" w:rsidRPr="00BF1817">
        <w:rPr>
          <w:lang w:val="fr-FR"/>
        </w:rPr>
        <w:t>–</w:t>
      </w:r>
      <w:r w:rsidRPr="00BF1817">
        <w:rPr>
          <w:lang w:val="fr-FR"/>
        </w:rPr>
        <w:t xml:space="preserve"> étaient en activité en 2017 (ce chiffre est passé à 18 sur 39 en 2019)</w:t>
      </w:r>
      <w:r w:rsidRPr="00BF1817">
        <w:rPr>
          <w:vertAlign w:val="superscript"/>
          <w:lang w:val="fr-FR"/>
        </w:rPr>
        <w:footnoteReference w:id="128"/>
      </w:r>
      <w:r w:rsidR="00E03F54" w:rsidRPr="00BF1817">
        <w:rPr>
          <w:lang w:val="fr-FR"/>
        </w:rPr>
        <w:t>.</w:t>
      </w:r>
    </w:p>
    <w:p w14:paraId="2E93C560" w14:textId="4A4B249D" w:rsidR="008B22BC" w:rsidRPr="00BF1817" w:rsidRDefault="008B22BC" w:rsidP="001867FF">
      <w:pPr>
        <w:pStyle w:val="SingleTxt"/>
        <w:numPr>
          <w:ilvl w:val="0"/>
          <w:numId w:val="15"/>
        </w:numPr>
        <w:spacing w:line="240" w:lineRule="exact"/>
        <w:rPr>
          <w:lang w:val="fr-FR"/>
        </w:rPr>
      </w:pPr>
      <w:r w:rsidRPr="00BF1817">
        <w:rPr>
          <w:lang w:val="fr-FR"/>
        </w:rPr>
        <w:t>L</w:t>
      </w:r>
      <w:r w:rsidR="00264199" w:rsidRPr="00BF1817">
        <w:rPr>
          <w:lang w:val="fr-FR"/>
        </w:rPr>
        <w:t>’</w:t>
      </w:r>
      <w:r w:rsidRPr="00BF1817">
        <w:rPr>
          <w:lang w:val="fr-FR"/>
        </w:rPr>
        <w:t>assistance sociale fournie aux victimes des conflits passés par le Ministère de la solidarité sociale et de l</w:t>
      </w:r>
      <w:r w:rsidR="00264199" w:rsidRPr="00BF1817">
        <w:rPr>
          <w:lang w:val="fr-FR"/>
        </w:rPr>
        <w:t>’</w:t>
      </w:r>
      <w:r w:rsidRPr="00BF1817">
        <w:rPr>
          <w:lang w:val="fr-FR"/>
        </w:rPr>
        <w:t>inclusion et les organisations de la société civile</w:t>
      </w:r>
      <w:r w:rsidRPr="00BF1817">
        <w:rPr>
          <w:vertAlign w:val="superscript"/>
          <w:lang w:val="fr-FR"/>
        </w:rPr>
        <w:footnoteReference w:id="129"/>
      </w:r>
      <w:r w:rsidR="00E03F54" w:rsidRPr="00BF1817">
        <w:rPr>
          <w:lang w:val="fr-FR"/>
        </w:rPr>
        <w:t>,</w:t>
      </w:r>
      <w:r w:rsidRPr="00BF1817">
        <w:rPr>
          <w:lang w:val="fr-FR"/>
        </w:rPr>
        <w:t xml:space="preserve"> la mise en place du Centre national Chega! et la prise en compte des femmes dans les dialogues de paix communautaires menés par le Ministère de la solidarité sociale et de l</w:t>
      </w:r>
      <w:r w:rsidR="00264199" w:rsidRPr="00BF1817">
        <w:rPr>
          <w:lang w:val="fr-FR"/>
        </w:rPr>
        <w:t>’</w:t>
      </w:r>
      <w:r w:rsidRPr="00BF1817">
        <w:rPr>
          <w:lang w:val="fr-FR"/>
        </w:rPr>
        <w:t>inclusion contribuent à la réalisation de l</w:t>
      </w:r>
      <w:r w:rsidR="00264199" w:rsidRPr="00BF1817">
        <w:rPr>
          <w:lang w:val="fr-FR"/>
        </w:rPr>
        <w:t>’</w:t>
      </w:r>
      <w:r w:rsidRPr="00BF1817">
        <w:rPr>
          <w:lang w:val="fr-FR"/>
        </w:rPr>
        <w:t>objectif de consolidation de la paix du Plan d</w:t>
      </w:r>
      <w:r w:rsidR="00264199" w:rsidRPr="00BF1817">
        <w:rPr>
          <w:lang w:val="fr-FR"/>
        </w:rPr>
        <w:t>’</w:t>
      </w:r>
      <w:r w:rsidRPr="00BF1817">
        <w:rPr>
          <w:lang w:val="fr-FR"/>
        </w:rPr>
        <w:t>action national.</w:t>
      </w:r>
    </w:p>
    <w:p w14:paraId="7607BD27" w14:textId="77777777" w:rsidR="008B22BC" w:rsidRPr="00BF1817" w:rsidRDefault="008B22BC" w:rsidP="001867FF">
      <w:pPr>
        <w:pStyle w:val="SingleTxt"/>
        <w:numPr>
          <w:ilvl w:val="0"/>
          <w:numId w:val="15"/>
        </w:numPr>
        <w:spacing w:line="240" w:lineRule="exact"/>
        <w:rPr>
          <w:lang w:val="fr-FR"/>
        </w:rPr>
      </w:pPr>
      <w:r w:rsidRPr="00BF1817">
        <w:rPr>
          <w:lang w:val="fr-FR"/>
        </w:rPr>
        <w:t>Les Forces de défense nationale (F-FDTL) ont désigné un point focal genre en 2016. Il a commencé à dispenser des formations sur les questions liées aux femmes, à la paix et à la sécurité dans le Centre de formation à la consolidation de la paix créé en 2017.</w:t>
      </w:r>
    </w:p>
    <w:p w14:paraId="21F073BC" w14:textId="060C68FF" w:rsidR="008B22BC" w:rsidRPr="00BF1817" w:rsidRDefault="008B22BC" w:rsidP="001867FF">
      <w:pPr>
        <w:pStyle w:val="SingleTxt"/>
        <w:numPr>
          <w:ilvl w:val="0"/>
          <w:numId w:val="15"/>
        </w:numPr>
        <w:spacing w:line="240" w:lineRule="exact"/>
        <w:rPr>
          <w:lang w:val="fr-FR"/>
        </w:rPr>
      </w:pPr>
      <w:r w:rsidRPr="00BF1817">
        <w:rPr>
          <w:lang w:val="fr-FR"/>
        </w:rPr>
        <w:t>Enfin, la stratégie en matière de genre 2018-2022 établie et lancée par la Police nationale du Timor-Leste</w:t>
      </w:r>
      <w:r w:rsidRPr="00BF1817">
        <w:rPr>
          <w:vertAlign w:val="superscript"/>
          <w:lang w:val="fr-FR"/>
        </w:rPr>
        <w:footnoteReference w:id="130"/>
      </w:r>
      <w:r w:rsidRPr="00BF1817">
        <w:rPr>
          <w:lang w:val="fr-FR"/>
        </w:rPr>
        <w:t xml:space="preserve"> répond à différents objectifs du Plan d</w:t>
      </w:r>
      <w:r w:rsidR="00264199" w:rsidRPr="00BF1817">
        <w:rPr>
          <w:lang w:val="fr-FR"/>
        </w:rPr>
        <w:t>’</w:t>
      </w:r>
      <w:r w:rsidRPr="00BF1817">
        <w:rPr>
          <w:lang w:val="fr-FR"/>
        </w:rPr>
        <w:t>action national, notamment l</w:t>
      </w:r>
      <w:r w:rsidR="00264199" w:rsidRPr="00BF1817">
        <w:rPr>
          <w:lang w:val="fr-FR"/>
        </w:rPr>
        <w:t>’</w:t>
      </w:r>
      <w:r w:rsidRPr="00BF1817">
        <w:rPr>
          <w:lang w:val="fr-FR"/>
        </w:rPr>
        <w:t>élaboration d</w:t>
      </w:r>
      <w:r w:rsidR="00264199" w:rsidRPr="00BF1817">
        <w:rPr>
          <w:lang w:val="fr-FR"/>
        </w:rPr>
        <w:t>’</w:t>
      </w:r>
      <w:r w:rsidRPr="00BF1817">
        <w:rPr>
          <w:lang w:val="fr-FR"/>
        </w:rPr>
        <w:t>activités de formation destinées à fournir des services en fonction des besoins spécifiques des hommes et des femmes en matière de sécurité, ou en termes de participation en établissant un quota de 15</w:t>
      </w:r>
      <w:r w:rsidR="00264199" w:rsidRPr="00BF1817">
        <w:rPr>
          <w:lang w:val="fr-FR"/>
        </w:rPr>
        <w:t> %</w:t>
      </w:r>
      <w:r w:rsidRPr="00BF1817">
        <w:rPr>
          <w:lang w:val="fr-FR"/>
        </w:rPr>
        <w:t xml:space="preserve"> de femmes dans chaque campagne de recrutement au sein de la police</w:t>
      </w:r>
      <w:r w:rsidRPr="00BF1817">
        <w:rPr>
          <w:vertAlign w:val="superscript"/>
          <w:lang w:val="fr-FR"/>
        </w:rPr>
        <w:footnoteReference w:id="131"/>
      </w:r>
      <w:r w:rsidR="00E03F54" w:rsidRPr="00BF1817">
        <w:rPr>
          <w:lang w:val="fr-FR"/>
        </w:rPr>
        <w:t xml:space="preserve">. </w:t>
      </w:r>
      <w:r w:rsidRPr="00BF1817">
        <w:rPr>
          <w:lang w:val="fr-FR"/>
        </w:rPr>
        <w:t>Néanmoins, la proportion de femmes au sein de la Police nationale du Timor-Leste atteignait 15</w:t>
      </w:r>
      <w:r w:rsidR="00264199" w:rsidRPr="00BF1817">
        <w:rPr>
          <w:lang w:val="fr-FR"/>
        </w:rPr>
        <w:t> %</w:t>
      </w:r>
      <w:r w:rsidRPr="00BF1817">
        <w:rPr>
          <w:lang w:val="fr-FR"/>
        </w:rPr>
        <w:t xml:space="preserve"> en 2018, ce qui représente une baisse constante depuis 2001 (18</w:t>
      </w:r>
      <w:r w:rsidR="00264199" w:rsidRPr="00BF1817">
        <w:rPr>
          <w:lang w:val="fr-FR"/>
        </w:rPr>
        <w:t> %</w:t>
      </w:r>
      <w:r w:rsidRPr="00BF1817">
        <w:rPr>
          <w:lang w:val="fr-FR"/>
        </w:rPr>
        <w:t>).</w:t>
      </w:r>
    </w:p>
    <w:p w14:paraId="3F0EF6A0" w14:textId="3C181C16" w:rsidR="00E03F54" w:rsidRPr="00BF1817" w:rsidRDefault="00E03F54" w:rsidP="00E03F54">
      <w:pPr>
        <w:pStyle w:val="SingleTxt"/>
        <w:spacing w:after="0" w:line="120" w:lineRule="exact"/>
        <w:rPr>
          <w:sz w:val="10"/>
          <w:lang w:val="fr-FR"/>
        </w:rPr>
      </w:pPr>
    </w:p>
    <w:p w14:paraId="03FA482B" w14:textId="3F19D29B" w:rsidR="00E03F54" w:rsidRPr="00BF1817" w:rsidRDefault="00E03F54" w:rsidP="00E03F54">
      <w:pPr>
        <w:pStyle w:val="SingleTxt"/>
        <w:spacing w:after="0" w:line="120" w:lineRule="exact"/>
        <w:rPr>
          <w:sz w:val="10"/>
          <w:lang w:val="fr-FR"/>
        </w:rPr>
      </w:pPr>
    </w:p>
    <w:p w14:paraId="2094C2CC" w14:textId="6E347B48" w:rsidR="008B22BC" w:rsidRPr="00BF1817" w:rsidRDefault="008B22BC" w:rsidP="00E03F5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0" w:name="_Toc10641664"/>
      <w:bookmarkStart w:id="41" w:name="_Toc25630037"/>
      <w:r w:rsidRPr="00BF1817">
        <w:rPr>
          <w:lang w:val="fr-FR"/>
        </w:rPr>
        <w:tab/>
      </w:r>
      <w:r w:rsidRPr="00BF1817">
        <w:rPr>
          <w:lang w:val="fr-FR"/>
        </w:rPr>
        <w:tab/>
        <w:t>Article 8</w:t>
      </w:r>
      <w:r w:rsidR="00264199" w:rsidRPr="00BF1817">
        <w:rPr>
          <w:lang w:val="fr-FR"/>
        </w:rPr>
        <w:t> :</w:t>
      </w:r>
      <w:r w:rsidRPr="00BF1817">
        <w:rPr>
          <w:lang w:val="fr-FR"/>
        </w:rPr>
        <w:t xml:space="preserve"> Participation au niveau international</w:t>
      </w:r>
      <w:bookmarkEnd w:id="40"/>
      <w:bookmarkEnd w:id="41"/>
    </w:p>
    <w:p w14:paraId="1D623384" w14:textId="5B5F0247" w:rsidR="00E03F54" w:rsidRPr="00BF1817" w:rsidRDefault="00E03F54" w:rsidP="00E03F54">
      <w:pPr>
        <w:pStyle w:val="SingleTxt"/>
        <w:spacing w:after="0" w:line="120" w:lineRule="exact"/>
        <w:rPr>
          <w:sz w:val="10"/>
          <w:lang w:val="fr-FR"/>
        </w:rPr>
      </w:pPr>
    </w:p>
    <w:p w14:paraId="66E747E4" w14:textId="51BDD775" w:rsidR="00E03F54" w:rsidRPr="00BF1817" w:rsidRDefault="00E03F54" w:rsidP="00E03F54">
      <w:pPr>
        <w:pStyle w:val="SingleTxt"/>
        <w:spacing w:after="0" w:line="120" w:lineRule="exact"/>
        <w:rPr>
          <w:sz w:val="10"/>
          <w:lang w:val="fr-FR"/>
        </w:rPr>
      </w:pPr>
    </w:p>
    <w:p w14:paraId="0601DB3D" w14:textId="0099B2B4" w:rsidR="008B22BC" w:rsidRPr="00BF1817" w:rsidRDefault="008B22BC" w:rsidP="001867FF">
      <w:pPr>
        <w:pStyle w:val="SingleTxt"/>
        <w:numPr>
          <w:ilvl w:val="0"/>
          <w:numId w:val="15"/>
        </w:numPr>
        <w:spacing w:line="240" w:lineRule="exact"/>
        <w:rPr>
          <w:lang w:val="fr-FR"/>
        </w:rPr>
      </w:pPr>
      <w:r w:rsidRPr="00BF1817">
        <w:rPr>
          <w:lang w:val="fr-FR"/>
        </w:rPr>
        <w:t>(Aucune mise à jour importante au cours de la période considérée)</w:t>
      </w:r>
      <w:r w:rsidR="00DF6B57" w:rsidRPr="00BF1817">
        <w:rPr>
          <w:lang w:val="fr-FR"/>
        </w:rPr>
        <w:t>.</w:t>
      </w:r>
    </w:p>
    <w:p w14:paraId="629EC6DC" w14:textId="03D1DFA0" w:rsidR="00E03F54" w:rsidRPr="00BF1817" w:rsidRDefault="00E03F54" w:rsidP="00E03F54">
      <w:pPr>
        <w:pStyle w:val="SingleTxt"/>
        <w:spacing w:after="0" w:line="120" w:lineRule="exact"/>
        <w:rPr>
          <w:sz w:val="10"/>
          <w:lang w:val="fr-FR"/>
        </w:rPr>
      </w:pPr>
    </w:p>
    <w:p w14:paraId="257CADC1" w14:textId="452F16E7" w:rsidR="00E03F54" w:rsidRPr="00BF1817" w:rsidRDefault="00E03F54" w:rsidP="00E03F54">
      <w:pPr>
        <w:pStyle w:val="SingleTxt"/>
        <w:spacing w:after="0" w:line="120" w:lineRule="exact"/>
        <w:rPr>
          <w:sz w:val="10"/>
          <w:lang w:val="fr-FR"/>
        </w:rPr>
      </w:pPr>
    </w:p>
    <w:p w14:paraId="10445F72" w14:textId="792EB186" w:rsidR="008B22BC" w:rsidRPr="00BF1817" w:rsidRDefault="008B22BC" w:rsidP="00E03F54">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bookmarkStart w:id="42" w:name="_Toc10641665"/>
      <w:bookmarkStart w:id="43" w:name="_Toc25630038"/>
      <w:r w:rsidRPr="00BF1817">
        <w:rPr>
          <w:lang w:val="fr-FR"/>
        </w:rPr>
        <w:tab/>
      </w:r>
      <w:r w:rsidRPr="00BF1817">
        <w:rPr>
          <w:lang w:val="fr-FR"/>
        </w:rPr>
        <w:tab/>
        <w:t>Article 9</w:t>
      </w:r>
      <w:r w:rsidR="00264199" w:rsidRPr="00BF1817">
        <w:rPr>
          <w:lang w:val="fr-FR"/>
        </w:rPr>
        <w:t> :</w:t>
      </w:r>
      <w:r w:rsidRPr="00BF1817">
        <w:rPr>
          <w:lang w:val="fr-FR"/>
        </w:rPr>
        <w:t xml:space="preserve"> Nationalité</w:t>
      </w:r>
      <w:bookmarkEnd w:id="42"/>
      <w:bookmarkEnd w:id="43"/>
    </w:p>
    <w:p w14:paraId="3A5684F6" w14:textId="0F23A676" w:rsidR="00E03F54" w:rsidRPr="00BF1817" w:rsidRDefault="00E03F54" w:rsidP="00E03F54">
      <w:pPr>
        <w:pStyle w:val="SingleTxt"/>
        <w:spacing w:after="0" w:line="120" w:lineRule="exact"/>
        <w:rPr>
          <w:sz w:val="10"/>
          <w:lang w:val="fr-FR"/>
        </w:rPr>
      </w:pPr>
    </w:p>
    <w:p w14:paraId="65B5BA1E" w14:textId="283240C9" w:rsidR="00E03F54" w:rsidRPr="00BF1817" w:rsidRDefault="00E03F54" w:rsidP="00E03F54">
      <w:pPr>
        <w:pStyle w:val="SingleTxt"/>
        <w:spacing w:after="0" w:line="120" w:lineRule="exact"/>
        <w:rPr>
          <w:sz w:val="10"/>
          <w:lang w:val="fr-FR"/>
        </w:rPr>
      </w:pPr>
    </w:p>
    <w:p w14:paraId="2A0E594E" w14:textId="02EAB11F" w:rsidR="008B22BC" w:rsidRPr="00BF1817" w:rsidRDefault="008B22BC" w:rsidP="001867FF">
      <w:pPr>
        <w:pStyle w:val="SingleTxt"/>
        <w:numPr>
          <w:ilvl w:val="0"/>
          <w:numId w:val="15"/>
        </w:numPr>
        <w:spacing w:line="240" w:lineRule="exact"/>
        <w:rPr>
          <w:lang w:val="fr-FR"/>
        </w:rPr>
      </w:pPr>
      <w:r w:rsidRPr="00BF1817">
        <w:rPr>
          <w:lang w:val="fr-FR"/>
        </w:rPr>
        <w:t>(Aucune mise à jour importante au cours de la période considérée)</w:t>
      </w:r>
      <w:r w:rsidR="00DF6B57" w:rsidRPr="00BF1817">
        <w:rPr>
          <w:lang w:val="fr-FR"/>
        </w:rPr>
        <w:t>.</w:t>
      </w:r>
    </w:p>
    <w:p w14:paraId="0656E11F" w14:textId="25A88DA6" w:rsidR="00E03F54" w:rsidRPr="00BF1817" w:rsidRDefault="00E03F54" w:rsidP="00E03F54">
      <w:pPr>
        <w:pStyle w:val="SingleTxt"/>
        <w:spacing w:after="0" w:line="120" w:lineRule="exact"/>
        <w:rPr>
          <w:sz w:val="10"/>
          <w:lang w:val="fr-FR"/>
        </w:rPr>
      </w:pPr>
    </w:p>
    <w:p w14:paraId="4E4EE223" w14:textId="5E78D4CD" w:rsidR="00E03F54" w:rsidRPr="00BF1817" w:rsidRDefault="00E03F54" w:rsidP="00E03F54">
      <w:pPr>
        <w:pStyle w:val="SingleTxt"/>
        <w:spacing w:after="0" w:line="120" w:lineRule="exact"/>
        <w:rPr>
          <w:sz w:val="10"/>
          <w:lang w:val="fr-FR"/>
        </w:rPr>
      </w:pPr>
    </w:p>
    <w:p w14:paraId="0384C45B" w14:textId="2CC069C2" w:rsidR="008B22BC" w:rsidRPr="00BF1817" w:rsidRDefault="008B22BC" w:rsidP="00E03F5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szCs w:val="20"/>
          <w:lang w:val="fr-FR"/>
        </w:rPr>
      </w:pPr>
      <w:bookmarkStart w:id="44" w:name="_Toc10641666"/>
      <w:bookmarkStart w:id="45" w:name="_Hlk20729096"/>
      <w:bookmarkStart w:id="46" w:name="_Toc25630039"/>
      <w:r w:rsidRPr="00BF1817">
        <w:rPr>
          <w:lang w:val="fr-FR"/>
        </w:rPr>
        <w:tab/>
      </w:r>
      <w:r w:rsidRPr="00BF1817">
        <w:rPr>
          <w:lang w:val="fr-FR"/>
        </w:rPr>
        <w:tab/>
        <w:t>Article 10</w:t>
      </w:r>
      <w:r w:rsidR="00264199" w:rsidRPr="00BF1817">
        <w:rPr>
          <w:lang w:val="fr-FR"/>
        </w:rPr>
        <w:t> :</w:t>
      </w:r>
      <w:r w:rsidRPr="00BF1817">
        <w:rPr>
          <w:lang w:val="fr-FR"/>
        </w:rPr>
        <w:t xml:space="preserve"> Égalité dans l</w:t>
      </w:r>
      <w:r w:rsidR="00264199" w:rsidRPr="00BF1817">
        <w:rPr>
          <w:lang w:val="fr-FR"/>
        </w:rPr>
        <w:t>’</w:t>
      </w:r>
      <w:r w:rsidRPr="00BF1817">
        <w:rPr>
          <w:lang w:val="fr-FR"/>
        </w:rPr>
        <w:t>accès à l</w:t>
      </w:r>
      <w:r w:rsidR="00264199" w:rsidRPr="00BF1817">
        <w:rPr>
          <w:lang w:val="fr-FR"/>
        </w:rPr>
        <w:t>’</w:t>
      </w:r>
      <w:r w:rsidRPr="00BF1817">
        <w:rPr>
          <w:lang w:val="fr-FR"/>
        </w:rPr>
        <w:t>éducation</w:t>
      </w:r>
      <w:bookmarkEnd w:id="44"/>
      <w:bookmarkEnd w:id="45"/>
      <w:bookmarkEnd w:id="46"/>
    </w:p>
    <w:p w14:paraId="67CF9338" w14:textId="6A52E4A0" w:rsidR="00E03F54" w:rsidRPr="00BF1817" w:rsidRDefault="00E03F54" w:rsidP="00E03F54">
      <w:pPr>
        <w:pStyle w:val="SingleTxt"/>
        <w:spacing w:after="0" w:line="120" w:lineRule="exact"/>
        <w:rPr>
          <w:sz w:val="10"/>
          <w:lang w:val="fr-FR"/>
        </w:rPr>
      </w:pPr>
    </w:p>
    <w:p w14:paraId="0919CB1C" w14:textId="77777777" w:rsidR="00E03F54" w:rsidRPr="00BF1817" w:rsidRDefault="00E03F54" w:rsidP="00E03F54">
      <w:pPr>
        <w:pStyle w:val="SingleTxt"/>
        <w:spacing w:after="0" w:line="120" w:lineRule="exact"/>
        <w:rPr>
          <w:sz w:val="10"/>
          <w:lang w:val="fr-FR"/>
        </w:rPr>
      </w:pPr>
    </w:p>
    <w:p w14:paraId="176D8152" w14:textId="67136269" w:rsidR="008B22BC" w:rsidRPr="00BF1817" w:rsidRDefault="008B22BC" w:rsidP="001867FF">
      <w:pPr>
        <w:pStyle w:val="SingleTxt"/>
        <w:numPr>
          <w:ilvl w:val="0"/>
          <w:numId w:val="15"/>
        </w:numPr>
        <w:spacing w:line="240" w:lineRule="exact"/>
        <w:rPr>
          <w:lang w:val="fr-FR"/>
        </w:rPr>
      </w:pPr>
      <w:r w:rsidRPr="00BF1817">
        <w:rPr>
          <w:lang w:val="fr-FR"/>
        </w:rPr>
        <w:t>L</w:t>
      </w:r>
      <w:r w:rsidR="00264199" w:rsidRPr="00BF1817">
        <w:rPr>
          <w:lang w:val="fr-FR"/>
        </w:rPr>
        <w:t>’</w:t>
      </w:r>
      <w:r w:rsidRPr="00BF1817">
        <w:rPr>
          <w:lang w:val="fr-FR"/>
        </w:rPr>
        <w:t>éducation pour tous est l</w:t>
      </w:r>
      <w:r w:rsidR="00264199" w:rsidRPr="00BF1817">
        <w:rPr>
          <w:lang w:val="fr-FR"/>
        </w:rPr>
        <w:t>’</w:t>
      </w:r>
      <w:r w:rsidRPr="00BF1817">
        <w:rPr>
          <w:lang w:val="fr-FR"/>
        </w:rPr>
        <w:t>une des principales priorités du Gouvernement, inscrite dans le Plan de développement stratégique national 2011-2030.</w:t>
      </w:r>
    </w:p>
    <w:p w14:paraId="7D991DEA" w14:textId="761D890C" w:rsidR="00E03F54" w:rsidRPr="00BF1817" w:rsidRDefault="00E03F54" w:rsidP="00E03F54">
      <w:pPr>
        <w:pStyle w:val="SingleTxt"/>
        <w:spacing w:after="0" w:line="120" w:lineRule="exact"/>
        <w:rPr>
          <w:sz w:val="10"/>
          <w:lang w:val="fr-FR"/>
        </w:rPr>
      </w:pPr>
    </w:p>
    <w:p w14:paraId="661F990D" w14:textId="653F8620" w:rsidR="00E03F54" w:rsidRPr="00BF1817" w:rsidRDefault="00E03F54" w:rsidP="00E03F54">
      <w:pPr>
        <w:pStyle w:val="SingleTxt"/>
        <w:spacing w:after="0" w:line="120" w:lineRule="exact"/>
        <w:rPr>
          <w:sz w:val="10"/>
          <w:lang w:val="fr-FR"/>
        </w:rPr>
      </w:pPr>
    </w:p>
    <w:p w14:paraId="5F06EB59" w14:textId="0C29AE25" w:rsidR="008B22BC" w:rsidRPr="00BF1817" w:rsidRDefault="008B22BC" w:rsidP="00E03F5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F1817">
        <w:rPr>
          <w:lang w:val="fr-FR"/>
        </w:rPr>
        <w:tab/>
      </w:r>
      <w:r w:rsidRPr="00BF1817">
        <w:rPr>
          <w:lang w:val="fr-FR"/>
        </w:rPr>
        <w:tab/>
        <w:t>Tendances en matière d</w:t>
      </w:r>
      <w:r w:rsidR="00264199" w:rsidRPr="00BF1817">
        <w:rPr>
          <w:lang w:val="fr-FR"/>
        </w:rPr>
        <w:t>’</w:t>
      </w:r>
      <w:r w:rsidRPr="00BF1817">
        <w:rPr>
          <w:lang w:val="fr-FR"/>
        </w:rPr>
        <w:t>accès à l</w:t>
      </w:r>
      <w:r w:rsidR="00264199" w:rsidRPr="00BF1817">
        <w:rPr>
          <w:lang w:val="fr-FR"/>
        </w:rPr>
        <w:t>’</w:t>
      </w:r>
      <w:r w:rsidRPr="00BF1817">
        <w:rPr>
          <w:lang w:val="fr-FR"/>
        </w:rPr>
        <w:t>éducation</w:t>
      </w:r>
    </w:p>
    <w:p w14:paraId="47CB865D" w14:textId="03460559" w:rsidR="00E03F54" w:rsidRPr="00BF1817" w:rsidRDefault="00E03F54" w:rsidP="00E03F54">
      <w:pPr>
        <w:pStyle w:val="SingleTxt"/>
        <w:spacing w:after="0" w:line="120" w:lineRule="exact"/>
        <w:rPr>
          <w:sz w:val="10"/>
          <w:lang w:val="fr-FR"/>
        </w:rPr>
      </w:pPr>
    </w:p>
    <w:p w14:paraId="3047C9E0" w14:textId="4D18661A" w:rsidR="00E03F54" w:rsidRPr="00BF1817" w:rsidRDefault="00E03F54" w:rsidP="00E03F54">
      <w:pPr>
        <w:pStyle w:val="SingleTxt"/>
        <w:spacing w:after="0" w:line="120" w:lineRule="exact"/>
        <w:rPr>
          <w:sz w:val="10"/>
          <w:lang w:val="fr-FR"/>
        </w:rPr>
      </w:pPr>
    </w:p>
    <w:p w14:paraId="277F96E4" w14:textId="6BC21CCF" w:rsidR="008B22BC" w:rsidRPr="00BF1817" w:rsidRDefault="008B22BC" w:rsidP="001867FF">
      <w:pPr>
        <w:pStyle w:val="SingleTxt"/>
        <w:numPr>
          <w:ilvl w:val="0"/>
          <w:numId w:val="15"/>
        </w:numPr>
        <w:spacing w:line="240" w:lineRule="exact"/>
        <w:rPr>
          <w:lang w:val="fr-FR"/>
        </w:rPr>
      </w:pPr>
      <w:r w:rsidRPr="00BF1817">
        <w:rPr>
          <w:lang w:val="fr-FR"/>
        </w:rPr>
        <w:t>En 2015, 26</w:t>
      </w:r>
      <w:r w:rsidR="00264199" w:rsidRPr="00BF1817">
        <w:rPr>
          <w:lang w:val="fr-FR"/>
        </w:rPr>
        <w:t> %</w:t>
      </w:r>
      <w:r w:rsidRPr="00BF1817">
        <w:rPr>
          <w:lang w:val="fr-FR"/>
        </w:rPr>
        <w:t xml:space="preserve"> de la population âgée de 6 ans et plus n</w:t>
      </w:r>
      <w:r w:rsidR="00264199" w:rsidRPr="00BF1817">
        <w:rPr>
          <w:lang w:val="fr-FR"/>
        </w:rPr>
        <w:t>’</w:t>
      </w:r>
      <w:r w:rsidRPr="00BF1817">
        <w:rPr>
          <w:lang w:val="fr-FR"/>
        </w:rPr>
        <w:t>avait jamais été scolarisée, avec une proportion plus élevée chez les femmes (29,4</w:t>
      </w:r>
      <w:r w:rsidR="00264199" w:rsidRPr="00BF1817">
        <w:rPr>
          <w:lang w:val="fr-FR"/>
        </w:rPr>
        <w:t> %</w:t>
      </w:r>
      <w:r w:rsidRPr="00BF1817">
        <w:rPr>
          <w:lang w:val="fr-FR"/>
        </w:rPr>
        <w:t>) que chez les hommes (22,7</w:t>
      </w:r>
      <w:r w:rsidR="00264199" w:rsidRPr="00BF1817">
        <w:rPr>
          <w:lang w:val="fr-FR"/>
        </w:rPr>
        <w:t> %</w:t>
      </w:r>
      <w:r w:rsidRPr="00BF1817">
        <w:rPr>
          <w:lang w:val="fr-FR"/>
        </w:rPr>
        <w:t>). Le taux de fréquentation scolaire par groupe d</w:t>
      </w:r>
      <w:r w:rsidR="00264199" w:rsidRPr="00BF1817">
        <w:rPr>
          <w:lang w:val="fr-FR"/>
        </w:rPr>
        <w:t>’</w:t>
      </w:r>
      <w:r w:rsidRPr="00BF1817">
        <w:rPr>
          <w:lang w:val="fr-FR"/>
        </w:rPr>
        <w:t>âge montre toutefois que l</w:t>
      </w:r>
      <w:r w:rsidR="00264199" w:rsidRPr="00BF1817">
        <w:rPr>
          <w:lang w:val="fr-FR"/>
        </w:rPr>
        <w:t>’</w:t>
      </w:r>
      <w:r w:rsidRPr="00BF1817">
        <w:rPr>
          <w:lang w:val="fr-FR"/>
        </w:rPr>
        <w:t>accès à l</w:t>
      </w:r>
      <w:r w:rsidR="00264199" w:rsidRPr="00BF1817">
        <w:rPr>
          <w:lang w:val="fr-FR"/>
        </w:rPr>
        <w:t>’</w:t>
      </w:r>
      <w:r w:rsidRPr="00BF1817">
        <w:rPr>
          <w:lang w:val="fr-FR"/>
        </w:rPr>
        <w:t>éducation s</w:t>
      </w:r>
      <w:r w:rsidR="00264199" w:rsidRPr="00BF1817">
        <w:rPr>
          <w:lang w:val="fr-FR"/>
        </w:rPr>
        <w:t>’</w:t>
      </w:r>
      <w:r w:rsidRPr="00BF1817">
        <w:rPr>
          <w:lang w:val="fr-FR"/>
        </w:rPr>
        <w:t>est considérablement amélioré ces derniers temps. Par rapport aux années précédentes, en 2015, davantage de jeunes étaient scolarisés et restaient plus longtemps à l</w:t>
      </w:r>
      <w:r w:rsidR="00264199" w:rsidRPr="00BF1817">
        <w:rPr>
          <w:lang w:val="fr-FR"/>
        </w:rPr>
        <w:t>’</w:t>
      </w:r>
      <w:r w:rsidRPr="00BF1817">
        <w:rPr>
          <w:lang w:val="fr-FR"/>
        </w:rPr>
        <w:t>école, 56</w:t>
      </w:r>
      <w:r w:rsidR="00264199" w:rsidRPr="00BF1817">
        <w:rPr>
          <w:lang w:val="fr-FR"/>
        </w:rPr>
        <w:t> %</w:t>
      </w:r>
      <w:r w:rsidRPr="00BF1817">
        <w:rPr>
          <w:lang w:val="fr-FR"/>
        </w:rPr>
        <w:t xml:space="preserve"> des jeunes âgés de 15 à 24 ans </w:t>
      </w:r>
      <w:r w:rsidRPr="00BF1817">
        <w:rPr>
          <w:lang w:val="fr-FR"/>
        </w:rPr>
        <w:lastRenderedPageBreak/>
        <w:t>étant scolarisés</w:t>
      </w:r>
      <w:r w:rsidRPr="00BF1817">
        <w:rPr>
          <w:vertAlign w:val="superscript"/>
          <w:lang w:val="fr-FR"/>
        </w:rPr>
        <w:footnoteReference w:id="132"/>
      </w:r>
      <w:r w:rsidR="00A24722" w:rsidRPr="00BF1817">
        <w:rPr>
          <w:lang w:val="fr-FR"/>
        </w:rPr>
        <w:t>.</w:t>
      </w:r>
      <w:r w:rsidRPr="00BF1817">
        <w:rPr>
          <w:lang w:val="fr-FR"/>
        </w:rPr>
        <w:t xml:space="preserve"> Selon les données administratives, la tendance à la scolarisation des garçons et des filles a régulièrement augmenté au niveau primaire, atteignant un taux net de scolarisation de 86,1</w:t>
      </w:r>
      <w:r w:rsidR="00264199" w:rsidRPr="00BF1817">
        <w:rPr>
          <w:lang w:val="fr-FR"/>
        </w:rPr>
        <w:t> %</w:t>
      </w:r>
      <w:r w:rsidRPr="00BF1817">
        <w:rPr>
          <w:lang w:val="fr-FR"/>
        </w:rPr>
        <w:t xml:space="preserve"> (taux brut de scolarisation </w:t>
      </w:r>
      <w:r w:rsidR="00A24722" w:rsidRPr="00BF1817">
        <w:rPr>
          <w:lang w:val="fr-FR"/>
        </w:rPr>
        <w:t>–</w:t>
      </w:r>
      <w:r w:rsidRPr="00BF1817">
        <w:rPr>
          <w:lang w:val="fr-FR"/>
        </w:rPr>
        <w:t xml:space="preserve"> 101,7</w:t>
      </w:r>
      <w:r w:rsidR="00264199" w:rsidRPr="00BF1817">
        <w:rPr>
          <w:lang w:val="fr-FR"/>
        </w:rPr>
        <w:t> %</w:t>
      </w:r>
      <w:r w:rsidRPr="00BF1817">
        <w:rPr>
          <w:lang w:val="fr-FR"/>
        </w:rPr>
        <w:t>) contre 72</w:t>
      </w:r>
      <w:r w:rsidR="00264199" w:rsidRPr="00BF1817">
        <w:rPr>
          <w:lang w:val="fr-FR"/>
        </w:rPr>
        <w:t> %</w:t>
      </w:r>
      <w:r w:rsidRPr="00BF1817">
        <w:rPr>
          <w:lang w:val="fr-FR"/>
        </w:rPr>
        <w:t xml:space="preserve"> en 2015. Au niveau du secondaire général, les effectifs sont passés de 45 500 élèves (51,8</w:t>
      </w:r>
      <w:r w:rsidR="00264199" w:rsidRPr="00BF1817">
        <w:rPr>
          <w:lang w:val="fr-FR"/>
        </w:rPr>
        <w:t> %</w:t>
      </w:r>
      <w:r w:rsidRPr="00BF1817">
        <w:rPr>
          <w:lang w:val="fr-FR"/>
        </w:rPr>
        <w:t xml:space="preserve"> de filles) en 2015 à 49 582 en 2017 (54</w:t>
      </w:r>
      <w:r w:rsidR="00264199" w:rsidRPr="00BF1817">
        <w:rPr>
          <w:lang w:val="fr-FR"/>
        </w:rPr>
        <w:t> %</w:t>
      </w:r>
      <w:r w:rsidRPr="00BF1817">
        <w:rPr>
          <w:lang w:val="fr-FR"/>
        </w:rPr>
        <w:t xml:space="preserve"> de filles), soit un taux net de scolarisation de 28,8</w:t>
      </w:r>
      <w:r w:rsidR="00264199" w:rsidRPr="00BF1817">
        <w:rPr>
          <w:lang w:val="fr-FR"/>
        </w:rPr>
        <w:t> %</w:t>
      </w:r>
      <w:r w:rsidRPr="00BF1817">
        <w:rPr>
          <w:lang w:val="fr-FR"/>
        </w:rPr>
        <w:t xml:space="preserve"> (taux brut de scolarisation</w:t>
      </w:r>
      <w:r w:rsidR="00264199" w:rsidRPr="00BF1817">
        <w:rPr>
          <w:lang w:val="fr-FR"/>
        </w:rPr>
        <w:t> :</w:t>
      </w:r>
      <w:r w:rsidRPr="00BF1817">
        <w:rPr>
          <w:lang w:val="fr-FR"/>
        </w:rPr>
        <w:t xml:space="preserve"> 57,5</w:t>
      </w:r>
      <w:r w:rsidR="00264199" w:rsidRPr="00BF1817">
        <w:rPr>
          <w:lang w:val="fr-FR"/>
        </w:rPr>
        <w:t> %</w:t>
      </w:r>
      <w:r w:rsidRPr="00BF1817">
        <w:rPr>
          <w:lang w:val="fr-FR"/>
        </w:rPr>
        <w:t>). Cette évolution a été encore plus rapide dans l</w:t>
      </w:r>
      <w:r w:rsidR="00264199" w:rsidRPr="00BF1817">
        <w:rPr>
          <w:lang w:val="fr-FR"/>
        </w:rPr>
        <w:t>’</w:t>
      </w:r>
      <w:r w:rsidRPr="00BF1817">
        <w:rPr>
          <w:lang w:val="fr-FR"/>
        </w:rPr>
        <w:t>enseignement secondaire professionnel</w:t>
      </w:r>
      <w:r w:rsidR="00264199" w:rsidRPr="00BF1817">
        <w:rPr>
          <w:lang w:val="fr-FR"/>
        </w:rPr>
        <w:t> :</w:t>
      </w:r>
      <w:r w:rsidRPr="00BF1817">
        <w:rPr>
          <w:lang w:val="fr-FR"/>
        </w:rPr>
        <w:t xml:space="preserve"> de 6 022 en 2015 (41,2</w:t>
      </w:r>
      <w:r w:rsidR="00264199" w:rsidRPr="00BF1817">
        <w:rPr>
          <w:lang w:val="fr-FR"/>
        </w:rPr>
        <w:t> %</w:t>
      </w:r>
      <w:r w:rsidRPr="00BF1817">
        <w:rPr>
          <w:lang w:val="fr-FR"/>
        </w:rPr>
        <w:t xml:space="preserve"> de femmes) à 12 351 (40,6</w:t>
      </w:r>
      <w:r w:rsidR="00264199" w:rsidRPr="00BF1817">
        <w:rPr>
          <w:lang w:val="fr-FR"/>
        </w:rPr>
        <w:t> %</w:t>
      </w:r>
      <w:r w:rsidRPr="00BF1817">
        <w:rPr>
          <w:lang w:val="fr-FR"/>
        </w:rPr>
        <w:t xml:space="preserve"> de femmes) en 2017, atteignant un taux net de scolarisation de 7,4</w:t>
      </w:r>
      <w:r w:rsidR="00264199" w:rsidRPr="00BF1817">
        <w:rPr>
          <w:lang w:val="fr-FR"/>
        </w:rPr>
        <w:t> %</w:t>
      </w:r>
      <w:r w:rsidRPr="00BF1817">
        <w:rPr>
          <w:lang w:val="fr-FR"/>
        </w:rPr>
        <w:t xml:space="preserve"> (taux brut de scolarisation</w:t>
      </w:r>
      <w:r w:rsidR="00264199" w:rsidRPr="00BF1817">
        <w:rPr>
          <w:lang w:val="fr-FR"/>
        </w:rPr>
        <w:t> :</w:t>
      </w:r>
      <w:r w:rsidRPr="00BF1817">
        <w:rPr>
          <w:lang w:val="fr-FR"/>
        </w:rPr>
        <w:t xml:space="preserve"> 14,3</w:t>
      </w:r>
      <w:r w:rsidR="00264199" w:rsidRPr="00BF1817">
        <w:rPr>
          <w:lang w:val="fr-FR"/>
        </w:rPr>
        <w:t> %</w:t>
      </w:r>
      <w:r w:rsidRPr="00BF1817">
        <w:rPr>
          <w:lang w:val="fr-FR"/>
        </w:rPr>
        <w:t>)</w:t>
      </w:r>
      <w:r w:rsidRPr="00BF1817">
        <w:rPr>
          <w:vertAlign w:val="superscript"/>
          <w:lang w:val="fr-FR"/>
        </w:rPr>
        <w:footnoteReference w:id="133"/>
      </w:r>
      <w:r w:rsidR="00A24722" w:rsidRPr="00BF1817">
        <w:rPr>
          <w:lang w:val="fr-FR"/>
        </w:rPr>
        <w:t>.</w:t>
      </w:r>
    </w:p>
    <w:p w14:paraId="64CC6F55" w14:textId="6E180386" w:rsidR="008B22BC" w:rsidRPr="00BF1817" w:rsidRDefault="008B22BC" w:rsidP="001867FF">
      <w:pPr>
        <w:pStyle w:val="SingleTxt"/>
        <w:numPr>
          <w:ilvl w:val="0"/>
          <w:numId w:val="15"/>
        </w:numPr>
        <w:spacing w:line="240" w:lineRule="exact"/>
        <w:rPr>
          <w:lang w:val="fr-FR"/>
        </w:rPr>
      </w:pPr>
      <w:r w:rsidRPr="00BF1817">
        <w:rPr>
          <w:lang w:val="fr-FR"/>
        </w:rPr>
        <w:t>En outre, l</w:t>
      </w:r>
      <w:r w:rsidR="00264199" w:rsidRPr="00BF1817">
        <w:rPr>
          <w:lang w:val="fr-FR"/>
        </w:rPr>
        <w:t>’</w:t>
      </w:r>
      <w:r w:rsidRPr="00BF1817">
        <w:rPr>
          <w:lang w:val="fr-FR"/>
        </w:rPr>
        <w:t>écart entre les genres dans l</w:t>
      </w:r>
      <w:r w:rsidR="00264199" w:rsidRPr="00BF1817">
        <w:rPr>
          <w:lang w:val="fr-FR"/>
        </w:rPr>
        <w:t>’</w:t>
      </w:r>
      <w:r w:rsidRPr="00BF1817">
        <w:rPr>
          <w:lang w:val="fr-FR"/>
        </w:rPr>
        <w:t>éducation a été réduit, améliorant ou dépassant la parité des sexes dans l</w:t>
      </w:r>
      <w:r w:rsidR="00264199" w:rsidRPr="00BF1817">
        <w:rPr>
          <w:lang w:val="fr-FR"/>
        </w:rPr>
        <w:t>’</w:t>
      </w:r>
      <w:r w:rsidRPr="00BF1817">
        <w:rPr>
          <w:lang w:val="fr-FR"/>
        </w:rPr>
        <w:t>éducation dans presque toutes les régions du pays. Selon les données administratives, le ratio filles/garçons atteint 96,1</w:t>
      </w:r>
      <w:r w:rsidR="00264199" w:rsidRPr="00BF1817">
        <w:rPr>
          <w:lang w:val="fr-FR"/>
        </w:rPr>
        <w:t> %</w:t>
      </w:r>
      <w:r w:rsidRPr="00BF1817">
        <w:rPr>
          <w:lang w:val="fr-FR"/>
        </w:rPr>
        <w:t xml:space="preserve"> dans le primaire, 117</w:t>
      </w:r>
      <w:r w:rsidR="00264199" w:rsidRPr="00BF1817">
        <w:rPr>
          <w:lang w:val="fr-FR"/>
        </w:rPr>
        <w:t> %</w:t>
      </w:r>
      <w:r w:rsidRPr="00BF1817">
        <w:rPr>
          <w:lang w:val="fr-FR"/>
        </w:rPr>
        <w:t xml:space="preserve"> dans le secondaire </w:t>
      </w:r>
      <w:r w:rsidR="00DF6B57" w:rsidRPr="00BF1817">
        <w:rPr>
          <w:lang w:val="fr-FR"/>
        </w:rPr>
        <w:t>–</w:t>
      </w:r>
      <w:r w:rsidRPr="00BF1817">
        <w:rPr>
          <w:lang w:val="fr-FR"/>
        </w:rPr>
        <w:t xml:space="preserve"> ce qui indique que les filles en âge d</w:t>
      </w:r>
      <w:r w:rsidR="00264199" w:rsidRPr="00BF1817">
        <w:rPr>
          <w:lang w:val="fr-FR"/>
        </w:rPr>
        <w:t>’</w:t>
      </w:r>
      <w:r w:rsidRPr="00BF1817">
        <w:rPr>
          <w:lang w:val="fr-FR"/>
        </w:rPr>
        <w:t xml:space="preserve">être scolarisées sont plus nombreuses que les garçons </w:t>
      </w:r>
      <w:r w:rsidR="00A24722" w:rsidRPr="00BF1817">
        <w:rPr>
          <w:lang w:val="fr-FR"/>
        </w:rPr>
        <w:t>–</w:t>
      </w:r>
      <w:r w:rsidRPr="00BF1817">
        <w:rPr>
          <w:lang w:val="fr-FR"/>
        </w:rPr>
        <w:t xml:space="preserve"> et 68,5</w:t>
      </w:r>
      <w:r w:rsidR="00264199" w:rsidRPr="00BF1817">
        <w:rPr>
          <w:lang w:val="fr-FR"/>
        </w:rPr>
        <w:t> %</w:t>
      </w:r>
      <w:r w:rsidRPr="00BF1817">
        <w:rPr>
          <w:lang w:val="fr-FR"/>
        </w:rPr>
        <w:t xml:space="preserve"> dans le secondaire professionnel</w:t>
      </w:r>
      <w:r w:rsidRPr="00BF1817">
        <w:rPr>
          <w:vertAlign w:val="superscript"/>
          <w:lang w:val="fr-FR"/>
        </w:rPr>
        <w:footnoteReference w:id="134"/>
      </w:r>
      <w:r w:rsidR="00A24722" w:rsidRPr="00BF1817">
        <w:rPr>
          <w:lang w:val="fr-FR"/>
        </w:rPr>
        <w:t xml:space="preserve">. </w:t>
      </w:r>
      <w:r w:rsidRPr="00BF1817">
        <w:rPr>
          <w:lang w:val="fr-FR"/>
        </w:rPr>
        <w:t>Selon le recensement de 2015, l</w:t>
      </w:r>
      <w:r w:rsidR="00264199" w:rsidRPr="00BF1817">
        <w:rPr>
          <w:lang w:val="fr-FR"/>
        </w:rPr>
        <w:t>’</w:t>
      </w:r>
      <w:r w:rsidRPr="00BF1817">
        <w:rPr>
          <w:lang w:val="fr-FR"/>
        </w:rPr>
        <w:t>indice de parité des sexes était de 1</w:t>
      </w:r>
      <w:r w:rsidR="00DF6B57" w:rsidRPr="00BF1817">
        <w:rPr>
          <w:lang w:val="fr-FR"/>
        </w:rPr>
        <w:t> </w:t>
      </w:r>
      <w:r w:rsidRPr="00BF1817">
        <w:rPr>
          <w:lang w:val="fr-FR"/>
        </w:rPr>
        <w:t>au niveau primaire, de 1,21 et de 1,20 dans l</w:t>
      </w:r>
      <w:r w:rsidR="00264199" w:rsidRPr="00BF1817">
        <w:rPr>
          <w:lang w:val="fr-FR"/>
        </w:rPr>
        <w:t>’</w:t>
      </w:r>
      <w:r w:rsidRPr="00BF1817">
        <w:rPr>
          <w:lang w:val="fr-FR"/>
        </w:rPr>
        <w:t>enseignement pré-secondaire et secondaire respectivement. Cette différence s</w:t>
      </w:r>
      <w:r w:rsidR="00264199" w:rsidRPr="00BF1817">
        <w:rPr>
          <w:lang w:val="fr-FR"/>
        </w:rPr>
        <w:t>’</w:t>
      </w:r>
      <w:r w:rsidRPr="00BF1817">
        <w:rPr>
          <w:lang w:val="fr-FR"/>
        </w:rPr>
        <w:t>explique par le taux de redoublement plus élevé des garçons (5</w:t>
      </w:r>
      <w:r w:rsidR="00264199" w:rsidRPr="00BF1817">
        <w:rPr>
          <w:lang w:val="fr-FR"/>
        </w:rPr>
        <w:t> %</w:t>
      </w:r>
      <w:r w:rsidRPr="00BF1817">
        <w:rPr>
          <w:lang w:val="fr-FR"/>
        </w:rPr>
        <w:t xml:space="preserve"> des garçons ont redoublé leur 6e année contre 3</w:t>
      </w:r>
      <w:r w:rsidR="00264199" w:rsidRPr="00BF1817">
        <w:rPr>
          <w:lang w:val="fr-FR"/>
        </w:rPr>
        <w:t> %</w:t>
      </w:r>
      <w:r w:rsidRPr="00BF1817">
        <w:rPr>
          <w:lang w:val="fr-FR"/>
        </w:rPr>
        <w:t xml:space="preserve"> des filles en 2016)</w:t>
      </w:r>
      <w:r w:rsidRPr="00BF1817">
        <w:rPr>
          <w:vertAlign w:val="superscript"/>
          <w:lang w:val="fr-FR"/>
        </w:rPr>
        <w:footnoteReference w:id="135"/>
      </w:r>
      <w:r w:rsidR="00A24722" w:rsidRPr="00BF1817">
        <w:rPr>
          <w:lang w:val="fr-FR"/>
        </w:rPr>
        <w:t>.</w:t>
      </w:r>
    </w:p>
    <w:p w14:paraId="1B84B86C" w14:textId="4DA3C5F3" w:rsidR="00A24722" w:rsidRPr="00BF1817" w:rsidRDefault="00A24722" w:rsidP="00A24722">
      <w:pPr>
        <w:pStyle w:val="SingleTxt"/>
        <w:spacing w:after="0" w:line="120" w:lineRule="exact"/>
        <w:rPr>
          <w:sz w:val="10"/>
          <w:lang w:val="fr-FR"/>
        </w:rPr>
      </w:pPr>
    </w:p>
    <w:p w14:paraId="11D80D2A" w14:textId="6A4CB7A6" w:rsidR="008B22BC" w:rsidRPr="00BF1817" w:rsidRDefault="008B22BC" w:rsidP="00A247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Efforts visant à retenir les filles dans les écoles</w:t>
      </w:r>
    </w:p>
    <w:p w14:paraId="1C2E4FD2" w14:textId="37B8F013" w:rsidR="00A24722" w:rsidRPr="00BF1817" w:rsidRDefault="00A24722" w:rsidP="00A24722">
      <w:pPr>
        <w:pStyle w:val="SingleTxt"/>
        <w:spacing w:after="0" w:line="120" w:lineRule="exact"/>
        <w:rPr>
          <w:sz w:val="10"/>
          <w:lang w:val="fr-FR"/>
        </w:rPr>
      </w:pPr>
    </w:p>
    <w:p w14:paraId="287DAC59" w14:textId="1A4AAF22" w:rsidR="008B22BC" w:rsidRPr="00BF1817" w:rsidRDefault="008B22BC" w:rsidP="001867FF">
      <w:pPr>
        <w:pStyle w:val="SingleTxt"/>
        <w:numPr>
          <w:ilvl w:val="0"/>
          <w:numId w:val="15"/>
        </w:numPr>
        <w:spacing w:line="240" w:lineRule="exact"/>
        <w:rPr>
          <w:lang w:val="fr-FR"/>
        </w:rPr>
      </w:pPr>
      <w:r w:rsidRPr="00BF1817">
        <w:rPr>
          <w:lang w:val="fr-FR"/>
        </w:rPr>
        <w:t>Une politique nationale d</w:t>
      </w:r>
      <w:r w:rsidR="00264199" w:rsidRPr="00BF1817">
        <w:rPr>
          <w:lang w:val="fr-FR"/>
        </w:rPr>
        <w:t>’</w:t>
      </w:r>
      <w:r w:rsidRPr="00BF1817">
        <w:rPr>
          <w:lang w:val="fr-FR"/>
        </w:rPr>
        <w:t>éducation inclusive a été adoptée en 2017 par le Ministère de l</w:t>
      </w:r>
      <w:r w:rsidR="00264199" w:rsidRPr="00BF1817">
        <w:rPr>
          <w:lang w:val="fr-FR"/>
        </w:rPr>
        <w:t>’</w:t>
      </w:r>
      <w:r w:rsidRPr="00BF1817">
        <w:rPr>
          <w:lang w:val="fr-FR"/>
        </w:rPr>
        <w:t>éducation</w:t>
      </w:r>
      <w:r w:rsidRPr="00BF1817">
        <w:rPr>
          <w:vertAlign w:val="superscript"/>
          <w:lang w:val="fr-FR"/>
        </w:rPr>
        <w:footnoteReference w:id="136"/>
      </w:r>
      <w:r w:rsidRPr="00BF1817">
        <w:rPr>
          <w:lang w:val="fr-FR"/>
        </w:rPr>
        <w:t xml:space="preserve"> dans le cadre de la résolution gouvernementale n</w:t>
      </w:r>
      <w:r w:rsidR="00A24722" w:rsidRPr="00BF1817">
        <w:rPr>
          <w:vertAlign w:val="superscript"/>
          <w:lang w:val="fr-FR"/>
        </w:rPr>
        <w:t>o</w:t>
      </w:r>
      <w:r w:rsidRPr="00BF1817">
        <w:rPr>
          <w:lang w:val="fr-FR"/>
        </w:rPr>
        <w:t>°18/2017 qui met l</w:t>
      </w:r>
      <w:r w:rsidR="00264199" w:rsidRPr="00BF1817">
        <w:rPr>
          <w:lang w:val="fr-FR"/>
        </w:rPr>
        <w:t>’</w:t>
      </w:r>
      <w:r w:rsidRPr="00BF1817">
        <w:rPr>
          <w:lang w:val="fr-FR"/>
        </w:rPr>
        <w:t>accent sur les questions de genre spécifiques</w:t>
      </w:r>
      <w:r w:rsidRPr="00BF1817">
        <w:rPr>
          <w:vertAlign w:val="superscript"/>
          <w:lang w:val="fr-FR"/>
        </w:rPr>
        <w:footnoteReference w:id="137"/>
      </w:r>
      <w:r w:rsidR="00A24722" w:rsidRPr="00BF1817">
        <w:rPr>
          <w:lang w:val="fr-FR"/>
        </w:rPr>
        <w:t>.</w:t>
      </w:r>
      <w:r w:rsidRPr="00BF1817">
        <w:rPr>
          <w:lang w:val="fr-FR"/>
        </w:rPr>
        <w:t xml:space="preserve"> Ses principaux objectifs sont, entre autres, d</w:t>
      </w:r>
      <w:r w:rsidR="00264199" w:rsidRPr="00BF1817">
        <w:rPr>
          <w:lang w:val="fr-FR"/>
        </w:rPr>
        <w:t>’</w:t>
      </w:r>
      <w:r w:rsidRPr="00BF1817">
        <w:rPr>
          <w:lang w:val="fr-FR"/>
        </w:rPr>
        <w:t>améliorer les taux de scolarisation à tous les niveaux d</w:t>
      </w:r>
      <w:r w:rsidR="00264199" w:rsidRPr="00BF1817">
        <w:rPr>
          <w:lang w:val="fr-FR"/>
        </w:rPr>
        <w:t>’</w:t>
      </w:r>
      <w:r w:rsidRPr="00BF1817">
        <w:rPr>
          <w:lang w:val="fr-FR"/>
        </w:rPr>
        <w:t>enseignement, de réduire le taux de redoublement et d</w:t>
      </w:r>
      <w:r w:rsidR="00264199" w:rsidRPr="00BF1817">
        <w:rPr>
          <w:lang w:val="fr-FR"/>
        </w:rPr>
        <w:t>’</w:t>
      </w:r>
      <w:r w:rsidRPr="00BF1817">
        <w:rPr>
          <w:lang w:val="fr-FR"/>
        </w:rPr>
        <w:t>abandon, de renforcer les programmes d</w:t>
      </w:r>
      <w:r w:rsidR="00264199" w:rsidRPr="00BF1817">
        <w:rPr>
          <w:lang w:val="fr-FR"/>
        </w:rPr>
        <w:t>’</w:t>
      </w:r>
      <w:r w:rsidRPr="00BF1817">
        <w:rPr>
          <w:lang w:val="fr-FR"/>
        </w:rPr>
        <w:t>apprentissage non formel et de créer un environnement sain, propice à la protection des droits de l</w:t>
      </w:r>
      <w:r w:rsidR="00264199" w:rsidRPr="00BF1817">
        <w:rPr>
          <w:lang w:val="fr-FR"/>
        </w:rPr>
        <w:t>’</w:t>
      </w:r>
      <w:r w:rsidRPr="00BF1817">
        <w:rPr>
          <w:lang w:val="fr-FR"/>
        </w:rPr>
        <w:t>enfant.</w:t>
      </w:r>
    </w:p>
    <w:p w14:paraId="78498CA0" w14:textId="06787639" w:rsidR="008B22BC" w:rsidRPr="00BF1817" w:rsidRDefault="008B22BC" w:rsidP="001867FF">
      <w:pPr>
        <w:pStyle w:val="SingleTxt"/>
        <w:numPr>
          <w:ilvl w:val="0"/>
          <w:numId w:val="15"/>
        </w:numPr>
        <w:spacing w:line="240" w:lineRule="exact"/>
        <w:rPr>
          <w:lang w:val="fr-FR"/>
        </w:rPr>
      </w:pPr>
      <w:r w:rsidRPr="00BF1817">
        <w:rPr>
          <w:lang w:val="fr-FR"/>
        </w:rPr>
        <w:t>Elle prévoit d</w:t>
      </w:r>
      <w:r w:rsidR="00264199" w:rsidRPr="00BF1817">
        <w:rPr>
          <w:lang w:val="fr-FR"/>
        </w:rPr>
        <w:t>’</w:t>
      </w:r>
      <w:r w:rsidRPr="00BF1817">
        <w:rPr>
          <w:lang w:val="fr-FR"/>
        </w:rPr>
        <w:t xml:space="preserve">accorder une attention particulière à la </w:t>
      </w:r>
      <w:r w:rsidR="00A24722" w:rsidRPr="00BF1817">
        <w:rPr>
          <w:lang w:val="fr-FR"/>
        </w:rPr>
        <w:t>« </w:t>
      </w:r>
      <w:r w:rsidRPr="00BF1817">
        <w:rPr>
          <w:lang w:val="fr-FR"/>
        </w:rPr>
        <w:t>formation des enseignants pour qu</w:t>
      </w:r>
      <w:r w:rsidR="00264199" w:rsidRPr="00BF1817">
        <w:rPr>
          <w:lang w:val="fr-FR"/>
        </w:rPr>
        <w:t>’</w:t>
      </w:r>
      <w:r w:rsidRPr="00BF1817">
        <w:rPr>
          <w:lang w:val="fr-FR"/>
        </w:rPr>
        <w:t>ils sachent repérer les élèves qui risquent d</w:t>
      </w:r>
      <w:r w:rsidR="00264199" w:rsidRPr="00BF1817">
        <w:rPr>
          <w:lang w:val="fr-FR"/>
        </w:rPr>
        <w:t>’</w:t>
      </w:r>
      <w:r w:rsidRPr="00BF1817">
        <w:rPr>
          <w:lang w:val="fr-FR"/>
        </w:rPr>
        <w:t>échouer ou d</w:t>
      </w:r>
      <w:r w:rsidR="00264199" w:rsidRPr="00BF1817">
        <w:rPr>
          <w:lang w:val="fr-FR"/>
        </w:rPr>
        <w:t>’</w:t>
      </w:r>
      <w:r w:rsidRPr="00BF1817">
        <w:rPr>
          <w:lang w:val="fr-FR"/>
        </w:rPr>
        <w:t>abandonner l</w:t>
      </w:r>
      <w:r w:rsidR="00264199" w:rsidRPr="00BF1817">
        <w:rPr>
          <w:lang w:val="fr-FR"/>
        </w:rPr>
        <w:t>’</w:t>
      </w:r>
      <w:r w:rsidRPr="00BF1817">
        <w:rPr>
          <w:lang w:val="fr-FR"/>
        </w:rPr>
        <w:t>école</w:t>
      </w:r>
      <w:r w:rsidR="00A24722" w:rsidRPr="00BF1817">
        <w:rPr>
          <w:lang w:val="fr-FR"/>
        </w:rPr>
        <w:t> »</w:t>
      </w:r>
      <w:r w:rsidRPr="00BF1817">
        <w:rPr>
          <w:lang w:val="fr-FR"/>
        </w:rPr>
        <w:t xml:space="preserve"> et encourage la collaboration entre l</w:t>
      </w:r>
      <w:r w:rsidR="00264199" w:rsidRPr="00BF1817">
        <w:rPr>
          <w:lang w:val="fr-FR"/>
        </w:rPr>
        <w:t>’</w:t>
      </w:r>
      <w:r w:rsidRPr="00BF1817">
        <w:rPr>
          <w:lang w:val="fr-FR"/>
        </w:rPr>
        <w:t>école et les parents, ainsi qu</w:t>
      </w:r>
      <w:r w:rsidR="00264199" w:rsidRPr="00BF1817">
        <w:rPr>
          <w:lang w:val="fr-FR"/>
        </w:rPr>
        <w:t>’</w:t>
      </w:r>
      <w:r w:rsidRPr="00BF1817">
        <w:rPr>
          <w:lang w:val="fr-FR"/>
        </w:rPr>
        <w:t>entre l</w:t>
      </w:r>
      <w:r w:rsidR="00264199" w:rsidRPr="00BF1817">
        <w:rPr>
          <w:lang w:val="fr-FR"/>
        </w:rPr>
        <w:t>’</w:t>
      </w:r>
      <w:r w:rsidRPr="00BF1817">
        <w:rPr>
          <w:lang w:val="fr-FR"/>
        </w:rPr>
        <w:t>école et la communauté par le biais des conseils de parents déjà établis dans toutes les écoles du pays. En outre, le Ministère de la solidarité sociale et de l</w:t>
      </w:r>
      <w:r w:rsidR="00264199" w:rsidRPr="00BF1817">
        <w:rPr>
          <w:lang w:val="fr-FR"/>
        </w:rPr>
        <w:t>’</w:t>
      </w:r>
      <w:r w:rsidRPr="00BF1817">
        <w:rPr>
          <w:lang w:val="fr-FR"/>
        </w:rPr>
        <w:t>inclusion, soutenu par l</w:t>
      </w:r>
      <w:r w:rsidR="00264199" w:rsidRPr="00BF1817">
        <w:rPr>
          <w:lang w:val="fr-FR"/>
        </w:rPr>
        <w:t>’</w:t>
      </w:r>
      <w:r w:rsidRPr="00BF1817">
        <w:rPr>
          <w:lang w:val="fr-FR"/>
        </w:rPr>
        <w:t>UNICEF, sensibilise les parents en organisant des sessions communautaires, d</w:t>
      </w:r>
      <w:r w:rsidR="00264199" w:rsidRPr="00BF1817">
        <w:rPr>
          <w:lang w:val="fr-FR"/>
        </w:rPr>
        <w:t>’</w:t>
      </w:r>
      <w:r w:rsidRPr="00BF1817">
        <w:rPr>
          <w:lang w:val="fr-FR"/>
        </w:rPr>
        <w:t xml:space="preserve">émissions de radio et de productions théâtrales locales pour renforcer les messages positifs sur la parentalité, en particulier dans les municipalités </w:t>
      </w:r>
      <w:r w:rsidRPr="00BF1817">
        <w:rPr>
          <w:lang w:val="fr-FR"/>
        </w:rPr>
        <w:lastRenderedPageBreak/>
        <w:t>reculées de Viqueque et Ermera, touchant plus de 25 000 parents et pourvoyeurs de soins entre 2017 et 2018</w:t>
      </w:r>
      <w:r w:rsidRPr="00BF1817">
        <w:rPr>
          <w:vertAlign w:val="superscript"/>
          <w:lang w:val="fr-FR"/>
        </w:rPr>
        <w:footnoteReference w:id="138"/>
      </w:r>
      <w:r w:rsidR="00A24722" w:rsidRPr="00BF1817">
        <w:rPr>
          <w:lang w:val="fr-FR"/>
        </w:rPr>
        <w:t>.</w:t>
      </w:r>
    </w:p>
    <w:p w14:paraId="38A4BC1A" w14:textId="6A72ABC2" w:rsidR="008B22BC" w:rsidRPr="00BF1817" w:rsidRDefault="008B22BC" w:rsidP="001867FF">
      <w:pPr>
        <w:pStyle w:val="SingleTxt"/>
        <w:numPr>
          <w:ilvl w:val="0"/>
          <w:numId w:val="15"/>
        </w:numPr>
        <w:spacing w:line="240" w:lineRule="exact"/>
        <w:rPr>
          <w:lang w:val="fr-FR"/>
        </w:rPr>
      </w:pPr>
      <w:r w:rsidRPr="00BF1817">
        <w:rPr>
          <w:lang w:val="fr-FR"/>
        </w:rPr>
        <w:t xml:space="preserve">Cette politique vise également à promouvoir </w:t>
      </w:r>
      <w:r w:rsidR="00A24722" w:rsidRPr="00BF1817">
        <w:rPr>
          <w:lang w:val="fr-FR"/>
        </w:rPr>
        <w:t>« </w:t>
      </w:r>
      <w:r w:rsidRPr="00BF1817">
        <w:rPr>
          <w:lang w:val="fr-FR"/>
        </w:rPr>
        <w:t>l</w:t>
      </w:r>
      <w:r w:rsidR="00264199" w:rsidRPr="00BF1817">
        <w:rPr>
          <w:lang w:val="fr-FR"/>
        </w:rPr>
        <w:t>’</w:t>
      </w:r>
      <w:r w:rsidRPr="00BF1817">
        <w:rPr>
          <w:lang w:val="fr-FR"/>
        </w:rPr>
        <w:t>importance de l</w:t>
      </w:r>
      <w:r w:rsidR="00264199" w:rsidRPr="00BF1817">
        <w:rPr>
          <w:lang w:val="fr-FR"/>
        </w:rPr>
        <w:t>’</w:t>
      </w:r>
      <w:r w:rsidRPr="00BF1817">
        <w:rPr>
          <w:lang w:val="fr-FR"/>
        </w:rPr>
        <w:t>éducation des filles et la sensibilisation des communautés à cet égard</w:t>
      </w:r>
      <w:r w:rsidR="00A24722" w:rsidRPr="00BF1817">
        <w:rPr>
          <w:lang w:val="fr-FR"/>
        </w:rPr>
        <w:t> »</w:t>
      </w:r>
      <w:r w:rsidRPr="00BF1817">
        <w:rPr>
          <w:lang w:val="fr-FR"/>
        </w:rPr>
        <w:t xml:space="preserve"> ainsi qu</w:t>
      </w:r>
      <w:r w:rsidR="00264199" w:rsidRPr="00BF1817">
        <w:rPr>
          <w:lang w:val="fr-FR"/>
        </w:rPr>
        <w:t>’</w:t>
      </w:r>
      <w:r w:rsidRPr="00BF1817">
        <w:rPr>
          <w:lang w:val="fr-FR"/>
        </w:rPr>
        <w:t xml:space="preserve">à </w:t>
      </w:r>
      <w:r w:rsidR="00A24722" w:rsidRPr="00BF1817">
        <w:rPr>
          <w:lang w:val="fr-FR"/>
        </w:rPr>
        <w:t>« </w:t>
      </w:r>
      <w:r w:rsidRPr="00BF1817">
        <w:rPr>
          <w:lang w:val="fr-FR"/>
        </w:rPr>
        <w:t>renforcer la socialisation axée sur l</w:t>
      </w:r>
      <w:r w:rsidR="00264199" w:rsidRPr="00BF1817">
        <w:rPr>
          <w:lang w:val="fr-FR"/>
        </w:rPr>
        <w:t>’</w:t>
      </w:r>
      <w:r w:rsidRPr="00BF1817">
        <w:rPr>
          <w:lang w:val="fr-FR"/>
        </w:rPr>
        <w:t>égalité des genres dès le plus jeune âge</w:t>
      </w:r>
      <w:r w:rsidR="00A24722" w:rsidRPr="00BF1817">
        <w:rPr>
          <w:lang w:val="fr-FR"/>
        </w:rPr>
        <w:t> »</w:t>
      </w:r>
      <w:r w:rsidRPr="00BF1817">
        <w:rPr>
          <w:vertAlign w:val="superscript"/>
          <w:lang w:val="fr-FR"/>
        </w:rPr>
        <w:footnoteReference w:id="139"/>
      </w:r>
      <w:r w:rsidR="00A24722" w:rsidRPr="00BF1817">
        <w:rPr>
          <w:lang w:val="fr-FR"/>
        </w:rPr>
        <w:t>.</w:t>
      </w:r>
      <w:r w:rsidRPr="00BF1817">
        <w:rPr>
          <w:lang w:val="fr-FR"/>
        </w:rPr>
        <w:t xml:space="preserve"> Des efforts ont été entrepris par le Ministère de l</w:t>
      </w:r>
      <w:r w:rsidR="00264199" w:rsidRPr="00BF1817">
        <w:rPr>
          <w:lang w:val="fr-FR"/>
        </w:rPr>
        <w:t>’</w:t>
      </w:r>
      <w:r w:rsidRPr="00BF1817">
        <w:rPr>
          <w:lang w:val="fr-FR"/>
        </w:rPr>
        <w:t>éducation, de la jeunesse et des sports, avec le soutien de l</w:t>
      </w:r>
      <w:r w:rsidR="00264199" w:rsidRPr="00BF1817">
        <w:rPr>
          <w:lang w:val="fr-FR"/>
        </w:rPr>
        <w:t>’</w:t>
      </w:r>
      <w:r w:rsidRPr="00BF1817">
        <w:rPr>
          <w:lang w:val="fr-FR"/>
        </w:rPr>
        <w:t>UNICEF, pour développer l</w:t>
      </w:r>
      <w:r w:rsidR="00264199" w:rsidRPr="00BF1817">
        <w:rPr>
          <w:lang w:val="fr-FR"/>
        </w:rPr>
        <w:t>’</w:t>
      </w:r>
      <w:r w:rsidRPr="00BF1817">
        <w:rPr>
          <w:lang w:val="fr-FR"/>
        </w:rPr>
        <w:t>apprentissage communautaire en créant des écoles maternelles communautaires afin de toucher les enfants des communautés éloignées et isolées pour accroître l</w:t>
      </w:r>
      <w:r w:rsidR="00264199" w:rsidRPr="00BF1817">
        <w:rPr>
          <w:lang w:val="fr-FR"/>
        </w:rPr>
        <w:t>’</w:t>
      </w:r>
      <w:r w:rsidRPr="00BF1817">
        <w:rPr>
          <w:lang w:val="fr-FR"/>
        </w:rPr>
        <w:t>accès à l</w:t>
      </w:r>
      <w:r w:rsidR="00264199" w:rsidRPr="00BF1817">
        <w:rPr>
          <w:lang w:val="fr-FR"/>
        </w:rPr>
        <w:t>’</w:t>
      </w:r>
      <w:r w:rsidRPr="00BF1817">
        <w:rPr>
          <w:lang w:val="fr-FR"/>
        </w:rPr>
        <w:t>éducation et sensibiliser les parents à l</w:t>
      </w:r>
      <w:r w:rsidR="00264199" w:rsidRPr="00BF1817">
        <w:rPr>
          <w:lang w:val="fr-FR"/>
        </w:rPr>
        <w:t>’</w:t>
      </w:r>
      <w:r w:rsidRPr="00BF1817">
        <w:rPr>
          <w:lang w:val="fr-FR"/>
        </w:rPr>
        <w:t>importance de l</w:t>
      </w:r>
      <w:r w:rsidR="00264199" w:rsidRPr="00BF1817">
        <w:rPr>
          <w:lang w:val="fr-FR"/>
        </w:rPr>
        <w:t>’</w:t>
      </w:r>
      <w:r w:rsidRPr="00BF1817">
        <w:rPr>
          <w:lang w:val="fr-FR"/>
        </w:rPr>
        <w:t>éducation</w:t>
      </w:r>
      <w:r w:rsidRPr="00BF1817">
        <w:rPr>
          <w:vertAlign w:val="superscript"/>
          <w:lang w:val="fr-FR"/>
        </w:rPr>
        <w:footnoteReference w:id="140"/>
      </w:r>
      <w:r w:rsidR="00A24722" w:rsidRPr="00BF1817">
        <w:rPr>
          <w:lang w:val="fr-FR"/>
        </w:rPr>
        <w:t>.</w:t>
      </w:r>
      <w:r w:rsidRPr="00BF1817">
        <w:rPr>
          <w:lang w:val="fr-FR"/>
        </w:rPr>
        <w:t xml:space="preserve"> En 2015, l</w:t>
      </w:r>
      <w:r w:rsidR="00264199" w:rsidRPr="00BF1817">
        <w:rPr>
          <w:lang w:val="fr-FR"/>
        </w:rPr>
        <w:t>’</w:t>
      </w:r>
      <w:r w:rsidRPr="00BF1817">
        <w:rPr>
          <w:lang w:val="fr-FR"/>
        </w:rPr>
        <w:t>indice de parité des genres à ce niveau d</w:t>
      </w:r>
      <w:r w:rsidR="00264199" w:rsidRPr="00BF1817">
        <w:rPr>
          <w:lang w:val="fr-FR"/>
        </w:rPr>
        <w:t>’</w:t>
      </w:r>
      <w:r w:rsidRPr="00BF1817">
        <w:rPr>
          <w:lang w:val="fr-FR"/>
        </w:rPr>
        <w:t>enseignement était fortement en faveur des filles (1,70)</w:t>
      </w:r>
      <w:r w:rsidRPr="00BF1817">
        <w:rPr>
          <w:vertAlign w:val="superscript"/>
          <w:lang w:val="fr-FR"/>
        </w:rPr>
        <w:footnoteReference w:id="141"/>
      </w:r>
      <w:r w:rsidR="00264199" w:rsidRPr="00BF1817">
        <w:rPr>
          <w:lang w:val="fr-FR"/>
        </w:rPr>
        <w:t>.</w:t>
      </w:r>
    </w:p>
    <w:p w14:paraId="22D11387" w14:textId="1401F124" w:rsidR="008B22BC" w:rsidRPr="00BF1817" w:rsidRDefault="008B22BC" w:rsidP="001867FF">
      <w:pPr>
        <w:pStyle w:val="SingleTxt"/>
        <w:numPr>
          <w:ilvl w:val="0"/>
          <w:numId w:val="15"/>
        </w:numPr>
        <w:spacing w:line="240" w:lineRule="exact"/>
        <w:rPr>
          <w:lang w:val="fr-FR"/>
        </w:rPr>
      </w:pPr>
      <w:r w:rsidRPr="00BF1817">
        <w:rPr>
          <w:lang w:val="fr-FR"/>
        </w:rPr>
        <w:t>Le Ministère de l</w:t>
      </w:r>
      <w:r w:rsidR="00264199" w:rsidRPr="00BF1817">
        <w:rPr>
          <w:lang w:val="fr-FR"/>
        </w:rPr>
        <w:t>’</w:t>
      </w:r>
      <w:r w:rsidRPr="00BF1817">
        <w:rPr>
          <w:lang w:val="fr-FR"/>
        </w:rPr>
        <w:t>éducation, de la jeunesse et des sports a réalisé une analyse des salles de classe dans chaque école, constituant la base d</w:t>
      </w:r>
      <w:r w:rsidR="00264199" w:rsidRPr="00BF1817">
        <w:rPr>
          <w:lang w:val="fr-FR"/>
        </w:rPr>
        <w:t>’</w:t>
      </w:r>
      <w:r w:rsidRPr="00BF1817">
        <w:rPr>
          <w:lang w:val="fr-FR"/>
        </w:rPr>
        <w:t>une stratégie d</w:t>
      </w:r>
      <w:r w:rsidR="00264199" w:rsidRPr="00BF1817">
        <w:rPr>
          <w:lang w:val="fr-FR"/>
        </w:rPr>
        <w:t>’</w:t>
      </w:r>
      <w:r w:rsidRPr="00BF1817">
        <w:rPr>
          <w:lang w:val="fr-FR"/>
        </w:rPr>
        <w:t>assainissement et d</w:t>
      </w:r>
      <w:r w:rsidR="00264199" w:rsidRPr="00BF1817">
        <w:rPr>
          <w:lang w:val="fr-FR"/>
        </w:rPr>
        <w:t>’</w:t>
      </w:r>
      <w:r w:rsidRPr="00BF1817">
        <w:rPr>
          <w:lang w:val="fr-FR"/>
        </w:rPr>
        <w:t>hygiène (WASH) (2020-2025). Elle indique les normes minimales pour des installations sanitaires séparées et adaptées aux filles</w:t>
      </w:r>
      <w:r w:rsidRPr="00BF1817">
        <w:rPr>
          <w:vertAlign w:val="superscript"/>
          <w:lang w:val="fr-FR"/>
        </w:rPr>
        <w:footnoteReference w:id="142"/>
      </w:r>
      <w:r w:rsidR="00A24722" w:rsidRPr="00BF1817">
        <w:rPr>
          <w:lang w:val="fr-FR"/>
        </w:rPr>
        <w:t xml:space="preserve">. </w:t>
      </w:r>
      <w:r w:rsidRPr="00BF1817">
        <w:rPr>
          <w:lang w:val="fr-FR"/>
        </w:rPr>
        <w:t>Au total, le Ministère de l</w:t>
      </w:r>
      <w:r w:rsidR="00264199" w:rsidRPr="00BF1817">
        <w:rPr>
          <w:lang w:val="fr-FR"/>
        </w:rPr>
        <w:t>’</w:t>
      </w:r>
      <w:r w:rsidRPr="00BF1817">
        <w:rPr>
          <w:lang w:val="fr-FR"/>
        </w:rPr>
        <w:t>éducation, de la jeunesse et des sports estime que 9 000 nouvelles toilettes sont nécessaires et que 2 700 doivent être réhabilitées</w:t>
      </w:r>
      <w:r w:rsidRPr="00BF1817">
        <w:rPr>
          <w:vertAlign w:val="superscript"/>
          <w:lang w:val="fr-FR"/>
        </w:rPr>
        <w:footnoteReference w:id="143"/>
      </w:r>
      <w:r w:rsidR="00A24722" w:rsidRPr="00BF1817">
        <w:rPr>
          <w:lang w:val="fr-FR"/>
        </w:rPr>
        <w:t>.</w:t>
      </w:r>
    </w:p>
    <w:p w14:paraId="49E6F2F7" w14:textId="2AF7F5FA" w:rsidR="008B22BC" w:rsidRPr="00BF1817" w:rsidRDefault="008B22BC" w:rsidP="001867FF">
      <w:pPr>
        <w:pStyle w:val="SingleTxt"/>
        <w:numPr>
          <w:ilvl w:val="0"/>
          <w:numId w:val="15"/>
        </w:numPr>
        <w:spacing w:line="240" w:lineRule="exact"/>
        <w:rPr>
          <w:lang w:val="fr-FR"/>
        </w:rPr>
      </w:pPr>
      <w:r w:rsidRPr="00BF1817">
        <w:rPr>
          <w:lang w:val="fr-FR"/>
        </w:rPr>
        <w:t>En général, des progrès significatifs ont été observés. En 2016, 70</w:t>
      </w:r>
      <w:r w:rsidR="00264199" w:rsidRPr="00BF1817">
        <w:rPr>
          <w:lang w:val="fr-FR"/>
        </w:rPr>
        <w:t> %</w:t>
      </w:r>
      <w:r w:rsidRPr="00BF1817">
        <w:rPr>
          <w:lang w:val="fr-FR"/>
        </w:rPr>
        <w:t xml:space="preserve"> des écoles publiques disposaient d</w:t>
      </w:r>
      <w:r w:rsidR="00264199" w:rsidRPr="00BF1817">
        <w:rPr>
          <w:lang w:val="fr-FR"/>
        </w:rPr>
        <w:t>’</w:t>
      </w:r>
      <w:r w:rsidRPr="00BF1817">
        <w:rPr>
          <w:lang w:val="fr-FR"/>
        </w:rPr>
        <w:t>une source d</w:t>
      </w:r>
      <w:r w:rsidR="00264199" w:rsidRPr="00BF1817">
        <w:rPr>
          <w:lang w:val="fr-FR"/>
        </w:rPr>
        <w:t>’</w:t>
      </w:r>
      <w:r w:rsidRPr="00BF1817">
        <w:rPr>
          <w:lang w:val="fr-FR"/>
        </w:rPr>
        <w:t>eau améliorée</w:t>
      </w:r>
      <w:r w:rsidRPr="00BF1817">
        <w:rPr>
          <w:vertAlign w:val="superscript"/>
          <w:lang w:val="fr-FR"/>
        </w:rPr>
        <w:footnoteReference w:id="144"/>
      </w:r>
      <w:r w:rsidR="00A24722" w:rsidRPr="00BF1817">
        <w:rPr>
          <w:lang w:val="fr-FR"/>
        </w:rPr>
        <w:t>,</w:t>
      </w:r>
      <w:r w:rsidRPr="00BF1817">
        <w:rPr>
          <w:lang w:val="fr-FR"/>
        </w:rPr>
        <w:t xml:space="preserve"> et ce taux est passé à 78</w:t>
      </w:r>
      <w:r w:rsidR="00264199" w:rsidRPr="00BF1817">
        <w:rPr>
          <w:lang w:val="fr-FR"/>
        </w:rPr>
        <w:t> %</w:t>
      </w:r>
      <w:r w:rsidRPr="00BF1817">
        <w:rPr>
          <w:lang w:val="fr-FR"/>
        </w:rPr>
        <w:t xml:space="preserve"> dans les 1 426 écoles en 2019, ce qui permet d</w:t>
      </w:r>
      <w:r w:rsidR="00264199" w:rsidRPr="00BF1817">
        <w:rPr>
          <w:lang w:val="fr-FR"/>
        </w:rPr>
        <w:t>’</w:t>
      </w:r>
      <w:r w:rsidRPr="00BF1817">
        <w:rPr>
          <w:lang w:val="fr-FR"/>
        </w:rPr>
        <w:t>approvisionner en eau 90</w:t>
      </w:r>
      <w:r w:rsidR="00264199" w:rsidRPr="00BF1817">
        <w:rPr>
          <w:lang w:val="fr-FR"/>
        </w:rPr>
        <w:t> %</w:t>
      </w:r>
      <w:r w:rsidRPr="00BF1817">
        <w:rPr>
          <w:lang w:val="fr-FR"/>
        </w:rPr>
        <w:t xml:space="preserve"> des élèves des écoles publiques</w:t>
      </w:r>
      <w:r w:rsidRPr="00BF1817">
        <w:rPr>
          <w:vertAlign w:val="superscript"/>
          <w:lang w:val="fr-FR"/>
        </w:rPr>
        <w:footnoteReference w:id="145"/>
      </w:r>
      <w:r w:rsidR="00A24722" w:rsidRPr="00BF1817">
        <w:rPr>
          <w:lang w:val="fr-FR"/>
        </w:rPr>
        <w:t>.</w:t>
      </w:r>
      <w:r w:rsidRPr="00BF1817">
        <w:rPr>
          <w:lang w:val="fr-FR"/>
        </w:rPr>
        <w:t xml:space="preserve"> La collaboration entre les écoles et les communautés a également été renforcée par la création d</w:t>
      </w:r>
      <w:r w:rsidR="00264199" w:rsidRPr="00BF1817">
        <w:rPr>
          <w:lang w:val="fr-FR"/>
        </w:rPr>
        <w:t>’</w:t>
      </w:r>
      <w:r w:rsidRPr="00BF1817">
        <w:rPr>
          <w:lang w:val="fr-FR"/>
        </w:rPr>
        <w:t>équipes chargées de l</w:t>
      </w:r>
      <w:r w:rsidR="00264199" w:rsidRPr="00BF1817">
        <w:rPr>
          <w:lang w:val="fr-FR"/>
        </w:rPr>
        <w:t>’</w:t>
      </w:r>
      <w:r w:rsidRPr="00BF1817">
        <w:rPr>
          <w:lang w:val="fr-FR"/>
        </w:rPr>
        <w:t>eau et de l</w:t>
      </w:r>
      <w:r w:rsidR="00264199" w:rsidRPr="00BF1817">
        <w:rPr>
          <w:lang w:val="fr-FR"/>
        </w:rPr>
        <w:t>’</w:t>
      </w:r>
      <w:r w:rsidRPr="00BF1817">
        <w:rPr>
          <w:lang w:val="fr-FR"/>
        </w:rPr>
        <w:t>assainissement dans les écoles, composées d</w:t>
      </w:r>
      <w:r w:rsidR="00264199" w:rsidRPr="00BF1817">
        <w:rPr>
          <w:lang w:val="fr-FR"/>
        </w:rPr>
        <w:t>’</w:t>
      </w:r>
      <w:r w:rsidRPr="00BF1817">
        <w:rPr>
          <w:lang w:val="fr-FR"/>
        </w:rPr>
        <w:t>enseignants, de parents et d</w:t>
      </w:r>
      <w:r w:rsidR="00264199" w:rsidRPr="00BF1817">
        <w:rPr>
          <w:lang w:val="fr-FR"/>
        </w:rPr>
        <w:t>’</w:t>
      </w:r>
      <w:r w:rsidRPr="00BF1817">
        <w:rPr>
          <w:lang w:val="fr-FR"/>
        </w:rPr>
        <w:t>élèves, qui surveillent et réparent les petits dégâts</w:t>
      </w:r>
      <w:r w:rsidRPr="00BF1817">
        <w:rPr>
          <w:vertAlign w:val="superscript"/>
          <w:lang w:val="fr-FR"/>
        </w:rPr>
        <w:footnoteReference w:id="146"/>
      </w:r>
      <w:r w:rsidR="00A24722" w:rsidRPr="00BF1817">
        <w:rPr>
          <w:lang w:val="fr-FR"/>
        </w:rPr>
        <w:t>.</w:t>
      </w:r>
    </w:p>
    <w:p w14:paraId="5709FF9B" w14:textId="359FCFBA" w:rsidR="00A24722" w:rsidRPr="00BF1817" w:rsidRDefault="00A24722" w:rsidP="00A24722">
      <w:pPr>
        <w:pStyle w:val="SingleTxt"/>
        <w:spacing w:after="0" w:line="120" w:lineRule="exact"/>
        <w:rPr>
          <w:sz w:val="10"/>
          <w:lang w:val="fr-FR"/>
        </w:rPr>
      </w:pPr>
    </w:p>
    <w:p w14:paraId="3C03CE2A" w14:textId="18588571" w:rsidR="008B22BC" w:rsidRPr="00BF1817" w:rsidRDefault="008B22BC" w:rsidP="00A247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Violences physiques</w:t>
      </w:r>
    </w:p>
    <w:p w14:paraId="1703EDE9" w14:textId="0CCABD6B" w:rsidR="00A24722" w:rsidRPr="00BF1817" w:rsidRDefault="00A24722" w:rsidP="00A24722">
      <w:pPr>
        <w:pStyle w:val="SingleTxt"/>
        <w:spacing w:after="0" w:line="120" w:lineRule="exact"/>
        <w:rPr>
          <w:sz w:val="10"/>
          <w:lang w:val="fr-FR"/>
        </w:rPr>
      </w:pPr>
    </w:p>
    <w:p w14:paraId="7908F254" w14:textId="15BE949B" w:rsidR="008B22BC" w:rsidRPr="00BF1817" w:rsidRDefault="008B22BC" w:rsidP="001867FF">
      <w:pPr>
        <w:pStyle w:val="SingleTxt"/>
        <w:numPr>
          <w:ilvl w:val="0"/>
          <w:numId w:val="15"/>
        </w:numPr>
        <w:spacing w:line="240" w:lineRule="exact"/>
        <w:rPr>
          <w:lang w:val="fr-FR"/>
        </w:rPr>
      </w:pPr>
      <w:r w:rsidRPr="00BF1817">
        <w:rPr>
          <w:lang w:val="fr-FR"/>
        </w:rPr>
        <w:t>Le Ministère de l</w:t>
      </w:r>
      <w:r w:rsidR="00264199" w:rsidRPr="00BF1817">
        <w:rPr>
          <w:lang w:val="fr-FR"/>
        </w:rPr>
        <w:t>’</w:t>
      </w:r>
      <w:r w:rsidRPr="00BF1817">
        <w:rPr>
          <w:lang w:val="fr-FR"/>
        </w:rPr>
        <w:t>éducation, la Commission des droits de l</w:t>
      </w:r>
      <w:r w:rsidR="00264199" w:rsidRPr="00BF1817">
        <w:rPr>
          <w:lang w:val="fr-FR"/>
        </w:rPr>
        <w:t>’</w:t>
      </w:r>
      <w:r w:rsidRPr="00BF1817">
        <w:rPr>
          <w:lang w:val="fr-FR"/>
        </w:rPr>
        <w:t>enfant et l</w:t>
      </w:r>
      <w:r w:rsidR="00264199" w:rsidRPr="00BF1817">
        <w:rPr>
          <w:lang w:val="fr-FR"/>
        </w:rPr>
        <w:t>’</w:t>
      </w:r>
      <w:r w:rsidRPr="00BF1817">
        <w:rPr>
          <w:lang w:val="fr-FR"/>
        </w:rPr>
        <w:t xml:space="preserve">UNICEF ont commandé une étude complète sur la violence envers les enfants dans et autour des établissements scolaires. Cette étude a été menée en 2015 en partenariat avec des organisations de la société civile internationales et nationales. Les résultats montrent que la violence physique perpétrée par les enseignants est une pratique généralement </w:t>
      </w:r>
      <w:r w:rsidRPr="00BF1817">
        <w:rPr>
          <w:lang w:val="fr-FR"/>
        </w:rPr>
        <w:lastRenderedPageBreak/>
        <w:t>acceptée, principalement à des fins de punition. Soixante et onze pour cent des enfants ont déclaré avoir subi des violences physiques de la part d</w:t>
      </w:r>
      <w:r w:rsidR="00264199" w:rsidRPr="00BF1817">
        <w:rPr>
          <w:lang w:val="fr-FR"/>
        </w:rPr>
        <w:t>’</w:t>
      </w:r>
      <w:r w:rsidRPr="00BF1817">
        <w:rPr>
          <w:lang w:val="fr-FR"/>
        </w:rPr>
        <w:t>un enseignant à l</w:t>
      </w:r>
      <w:r w:rsidR="00264199" w:rsidRPr="00BF1817">
        <w:rPr>
          <w:lang w:val="fr-FR"/>
        </w:rPr>
        <w:t>’</w:t>
      </w:r>
      <w:r w:rsidRPr="00BF1817">
        <w:rPr>
          <w:lang w:val="fr-FR"/>
        </w:rPr>
        <w:t>école au cours des 12 derniers mois</w:t>
      </w:r>
      <w:r w:rsidRPr="00BF1817">
        <w:rPr>
          <w:vertAlign w:val="superscript"/>
          <w:lang w:val="fr-FR"/>
        </w:rPr>
        <w:footnoteReference w:id="147"/>
      </w:r>
      <w:r w:rsidR="00A24722" w:rsidRPr="00BF1817">
        <w:rPr>
          <w:lang w:val="fr-FR"/>
        </w:rPr>
        <w:t>.</w:t>
      </w:r>
      <w:r w:rsidRPr="00BF1817">
        <w:rPr>
          <w:lang w:val="fr-FR"/>
        </w:rPr>
        <w:t xml:space="preserve"> Outre l</w:t>
      </w:r>
      <w:r w:rsidR="00264199" w:rsidRPr="00BF1817">
        <w:rPr>
          <w:lang w:val="fr-FR"/>
        </w:rPr>
        <w:t>’</w:t>
      </w:r>
      <w:r w:rsidRPr="00BF1817">
        <w:rPr>
          <w:lang w:val="fr-FR"/>
        </w:rPr>
        <w:t>âge, les expériences de violence physique étaient également associées au genre (75</w:t>
      </w:r>
      <w:r w:rsidR="00264199" w:rsidRPr="00BF1817">
        <w:rPr>
          <w:lang w:val="fr-FR"/>
        </w:rPr>
        <w:t> %</w:t>
      </w:r>
      <w:r w:rsidRPr="00BF1817">
        <w:rPr>
          <w:lang w:val="fr-FR"/>
        </w:rPr>
        <w:t xml:space="preserve"> pour les garçons contre 67</w:t>
      </w:r>
      <w:r w:rsidR="00264199" w:rsidRPr="00BF1817">
        <w:rPr>
          <w:lang w:val="fr-FR"/>
        </w:rPr>
        <w:t> %</w:t>
      </w:r>
      <w:r w:rsidRPr="00BF1817">
        <w:rPr>
          <w:lang w:val="fr-FR"/>
        </w:rPr>
        <w:t xml:space="preserve"> pour les filles). Les résultats de l</w:t>
      </w:r>
      <w:r w:rsidR="00264199" w:rsidRPr="00BF1817">
        <w:rPr>
          <w:lang w:val="fr-FR"/>
        </w:rPr>
        <w:t>’</w:t>
      </w:r>
      <w:r w:rsidRPr="00BF1817">
        <w:rPr>
          <w:lang w:val="fr-FR"/>
        </w:rPr>
        <w:t>étude montrent également que la priorité était généralement donnée à la médiation et à d</w:t>
      </w:r>
      <w:r w:rsidR="00264199" w:rsidRPr="00BF1817">
        <w:rPr>
          <w:lang w:val="fr-FR"/>
        </w:rPr>
        <w:t>’</w:t>
      </w:r>
      <w:r w:rsidRPr="00BF1817">
        <w:rPr>
          <w:lang w:val="fr-FR"/>
        </w:rPr>
        <w:t>autres moyens de réparation pour régler les problèmes</w:t>
      </w:r>
      <w:r w:rsidRPr="00BF1817">
        <w:rPr>
          <w:vertAlign w:val="superscript"/>
          <w:lang w:val="fr-FR"/>
        </w:rPr>
        <w:footnoteReference w:id="148"/>
      </w:r>
      <w:r w:rsidR="00A24722" w:rsidRPr="00BF1817">
        <w:rPr>
          <w:lang w:val="fr-FR"/>
        </w:rPr>
        <w:t>.</w:t>
      </w:r>
    </w:p>
    <w:p w14:paraId="67456EE2" w14:textId="41A4D9E6" w:rsidR="008B22BC" w:rsidRPr="00BF1817" w:rsidRDefault="008B22BC" w:rsidP="001867FF">
      <w:pPr>
        <w:pStyle w:val="SingleTxt"/>
        <w:numPr>
          <w:ilvl w:val="0"/>
          <w:numId w:val="15"/>
        </w:numPr>
        <w:spacing w:line="240" w:lineRule="exact"/>
        <w:rPr>
          <w:lang w:val="fr-FR"/>
        </w:rPr>
      </w:pPr>
      <w:r w:rsidRPr="00BF1817">
        <w:rPr>
          <w:lang w:val="fr-FR"/>
        </w:rPr>
        <w:t>Après l</w:t>
      </w:r>
      <w:r w:rsidR="00264199" w:rsidRPr="00BF1817">
        <w:rPr>
          <w:lang w:val="fr-FR"/>
        </w:rPr>
        <w:t>’</w:t>
      </w:r>
      <w:r w:rsidRPr="00BF1817">
        <w:rPr>
          <w:lang w:val="fr-FR"/>
        </w:rPr>
        <w:t>adoption des Directives sur la méthodologie d</w:t>
      </w:r>
      <w:r w:rsidR="00264199" w:rsidRPr="00BF1817">
        <w:rPr>
          <w:lang w:val="fr-FR"/>
        </w:rPr>
        <w:t>’</w:t>
      </w:r>
      <w:r w:rsidRPr="00BF1817">
        <w:rPr>
          <w:lang w:val="fr-FR"/>
        </w:rPr>
        <w:t>enseignement et d</w:t>
      </w:r>
      <w:r w:rsidR="00264199" w:rsidRPr="00BF1817">
        <w:rPr>
          <w:lang w:val="fr-FR"/>
        </w:rPr>
        <w:t>’</w:t>
      </w:r>
      <w:r w:rsidRPr="00BF1817">
        <w:rPr>
          <w:lang w:val="fr-FR"/>
        </w:rPr>
        <w:t>apprentissage technique en 2015, qui interdit aux enseignants de recourir à la violence, la politique d</w:t>
      </w:r>
      <w:r w:rsidR="00264199" w:rsidRPr="00BF1817">
        <w:rPr>
          <w:lang w:val="fr-FR"/>
        </w:rPr>
        <w:t>’</w:t>
      </w:r>
      <w:r w:rsidRPr="00BF1817">
        <w:rPr>
          <w:lang w:val="fr-FR"/>
        </w:rPr>
        <w:t>éducation inclusive a réitéré l</w:t>
      </w:r>
      <w:r w:rsidR="00264199" w:rsidRPr="00BF1817">
        <w:rPr>
          <w:lang w:val="fr-FR"/>
        </w:rPr>
        <w:t>’</w:t>
      </w:r>
      <w:r w:rsidRPr="00BF1817">
        <w:rPr>
          <w:lang w:val="fr-FR"/>
        </w:rPr>
        <w:t>engagement du Ministère de l</w:t>
      </w:r>
      <w:r w:rsidR="00264199" w:rsidRPr="00BF1817">
        <w:rPr>
          <w:lang w:val="fr-FR"/>
        </w:rPr>
        <w:t>’</w:t>
      </w:r>
      <w:r w:rsidRPr="00BF1817">
        <w:rPr>
          <w:lang w:val="fr-FR"/>
        </w:rPr>
        <w:t>éducation, de la jeunesse et des sports à favoriser les mesures non violentes pour gérer le comportement des élèves</w:t>
      </w:r>
      <w:r w:rsidRPr="00BF1817">
        <w:rPr>
          <w:vertAlign w:val="superscript"/>
          <w:lang w:val="fr-FR"/>
        </w:rPr>
        <w:footnoteReference w:id="149"/>
      </w:r>
      <w:r w:rsidRPr="00BF1817">
        <w:rPr>
          <w:lang w:val="fr-FR"/>
        </w:rPr>
        <w:t>. Une règlementation sur la discipline (décret gouvernemental n</w:t>
      </w:r>
      <w:r w:rsidR="00A24722" w:rsidRPr="00BF1817">
        <w:rPr>
          <w:vertAlign w:val="superscript"/>
          <w:lang w:val="fr-FR"/>
        </w:rPr>
        <w:t>o</w:t>
      </w:r>
      <w:r w:rsidRPr="00BF1817">
        <w:rPr>
          <w:lang w:val="fr-FR"/>
        </w:rPr>
        <w:t>°29/2017) a été adoptée en 2017, suivie d</w:t>
      </w:r>
      <w:r w:rsidR="00264199" w:rsidRPr="00BF1817">
        <w:rPr>
          <w:lang w:val="fr-FR"/>
        </w:rPr>
        <w:t>’</w:t>
      </w:r>
      <w:r w:rsidRPr="00BF1817">
        <w:rPr>
          <w:lang w:val="fr-FR"/>
        </w:rPr>
        <w:t>un ensemble de normes interprétatives pour la détermination des fautes [...] et de leur gravité (diplôme ministériel n</w:t>
      </w:r>
      <w:r w:rsidR="00A24722" w:rsidRPr="00BF1817">
        <w:rPr>
          <w:vertAlign w:val="superscript"/>
          <w:lang w:val="fr-FR"/>
        </w:rPr>
        <w:t>o</w:t>
      </w:r>
      <w:r w:rsidRPr="00BF1817">
        <w:rPr>
          <w:lang w:val="fr-FR"/>
        </w:rPr>
        <w:t>°4/2018, Ministère de l</w:t>
      </w:r>
      <w:r w:rsidR="00264199" w:rsidRPr="00BF1817">
        <w:rPr>
          <w:lang w:val="fr-FR"/>
        </w:rPr>
        <w:t>’</w:t>
      </w:r>
      <w:r w:rsidRPr="00BF1817">
        <w:rPr>
          <w:lang w:val="fr-FR"/>
        </w:rPr>
        <w:t>éducation) comme outil pratique pour garantir une mise en œuvre appropriée de la procédure disciplinaire. Une campagne de socialisation sur ces nouveaux règlements a été menée par l</w:t>
      </w:r>
      <w:r w:rsidR="00264199" w:rsidRPr="00BF1817">
        <w:rPr>
          <w:lang w:val="fr-FR"/>
        </w:rPr>
        <w:t>’</w:t>
      </w:r>
      <w:r w:rsidRPr="00BF1817">
        <w:rPr>
          <w:lang w:val="fr-FR"/>
        </w:rPr>
        <w:t>Inspection générale du Ministère de l</w:t>
      </w:r>
      <w:r w:rsidR="00264199" w:rsidRPr="00BF1817">
        <w:rPr>
          <w:lang w:val="fr-FR"/>
        </w:rPr>
        <w:t>’</w:t>
      </w:r>
      <w:r w:rsidRPr="00BF1817">
        <w:rPr>
          <w:lang w:val="fr-FR"/>
        </w:rPr>
        <w:t>éducation, de la jeunesse et des sports</w:t>
      </w:r>
      <w:r w:rsidRPr="00BF1817">
        <w:rPr>
          <w:vertAlign w:val="superscript"/>
          <w:lang w:val="fr-FR"/>
        </w:rPr>
        <w:footnoteReference w:id="150"/>
      </w:r>
      <w:r w:rsidRPr="00BF1817">
        <w:rPr>
          <w:lang w:val="fr-FR"/>
        </w:rPr>
        <w:t>.</w:t>
      </w:r>
    </w:p>
    <w:p w14:paraId="6DBBC35E" w14:textId="41A5A06D" w:rsidR="008B22BC" w:rsidRPr="00BF1817" w:rsidRDefault="008B22BC" w:rsidP="001867FF">
      <w:pPr>
        <w:pStyle w:val="SingleTxt"/>
        <w:numPr>
          <w:ilvl w:val="0"/>
          <w:numId w:val="15"/>
        </w:numPr>
        <w:spacing w:line="240" w:lineRule="exact"/>
        <w:rPr>
          <w:lang w:val="fr-FR"/>
        </w:rPr>
      </w:pPr>
      <w:r w:rsidRPr="00BF1817">
        <w:rPr>
          <w:lang w:val="fr-FR"/>
        </w:rPr>
        <w:t xml:space="preserve">Plusieurs initiatives ont été menées concernant la sécurité des transports </w:t>
      </w:r>
      <w:r w:rsidR="00084AAF" w:rsidRPr="00BF1817">
        <w:rPr>
          <w:lang w:val="fr-FR"/>
        </w:rPr>
        <w:t>– </w:t>
      </w:r>
      <w:r w:rsidRPr="00BF1817">
        <w:rPr>
          <w:lang w:val="fr-FR"/>
        </w:rPr>
        <w:t xml:space="preserve">principalement dans les zones urbaines </w:t>
      </w:r>
      <w:r w:rsidR="00A24722" w:rsidRPr="00BF1817">
        <w:rPr>
          <w:lang w:val="fr-FR"/>
        </w:rPr>
        <w:t>–</w:t>
      </w:r>
      <w:r w:rsidRPr="00BF1817">
        <w:rPr>
          <w:lang w:val="fr-FR"/>
        </w:rPr>
        <w:t xml:space="preserve"> mais elles ne sont pas propres au secteur de l</w:t>
      </w:r>
      <w:r w:rsidR="00264199" w:rsidRPr="00BF1817">
        <w:rPr>
          <w:lang w:val="fr-FR"/>
        </w:rPr>
        <w:t>’</w:t>
      </w:r>
      <w:r w:rsidRPr="00BF1817">
        <w:rPr>
          <w:lang w:val="fr-FR"/>
        </w:rPr>
        <w:t>éducation. Une première campagne visant à éliminer la violence à l</w:t>
      </w:r>
      <w:r w:rsidR="00264199" w:rsidRPr="00BF1817">
        <w:rPr>
          <w:lang w:val="fr-FR"/>
        </w:rPr>
        <w:t>’</w:t>
      </w:r>
      <w:r w:rsidRPr="00BF1817">
        <w:rPr>
          <w:lang w:val="fr-FR"/>
        </w:rPr>
        <w:t>égard des femmes dans les transports et les espaces publics a été mise en œuvre à Dili dans le cadre de la campagne de 16 jours de sensibilisation à la violence à l</w:t>
      </w:r>
      <w:r w:rsidR="00264199" w:rsidRPr="00BF1817">
        <w:rPr>
          <w:lang w:val="fr-FR"/>
        </w:rPr>
        <w:t>’</w:t>
      </w:r>
      <w:r w:rsidRPr="00BF1817">
        <w:rPr>
          <w:lang w:val="fr-FR"/>
        </w:rPr>
        <w:t xml:space="preserve">égard des femmes de 2016. Plus récemment, la campagne </w:t>
      </w:r>
      <w:r w:rsidR="00A24722" w:rsidRPr="00BF1817">
        <w:rPr>
          <w:lang w:val="fr-FR"/>
        </w:rPr>
        <w:t>« </w:t>
      </w:r>
      <w:r w:rsidRPr="00BF1817">
        <w:rPr>
          <w:lang w:val="fr-FR"/>
        </w:rPr>
        <w:t>Villes sûres</w:t>
      </w:r>
      <w:r w:rsidR="00A24722" w:rsidRPr="00BF1817">
        <w:rPr>
          <w:lang w:val="fr-FR"/>
        </w:rPr>
        <w:t> »</w:t>
      </w:r>
      <w:r w:rsidRPr="00BF1817">
        <w:rPr>
          <w:lang w:val="fr-FR"/>
        </w:rPr>
        <w:t xml:space="preserve"> sur le harcèlement sexuel, menée par ONU-Femmes, a été lancée dans les deux principales zones urbaines du pays (Dili et Baucau)</w:t>
      </w:r>
      <w:r w:rsidRPr="00BF1817">
        <w:rPr>
          <w:vertAlign w:val="superscript"/>
          <w:lang w:val="fr-FR"/>
        </w:rPr>
        <w:footnoteReference w:id="151"/>
      </w:r>
      <w:r w:rsidR="00A24722" w:rsidRPr="00BF1817">
        <w:rPr>
          <w:lang w:val="fr-FR"/>
        </w:rPr>
        <w:t>.</w:t>
      </w:r>
    </w:p>
    <w:p w14:paraId="41E31FA9" w14:textId="41426598" w:rsidR="00A24722" w:rsidRPr="00BF1817" w:rsidRDefault="00A24722" w:rsidP="00A24722">
      <w:pPr>
        <w:pStyle w:val="SingleTxt"/>
        <w:spacing w:after="0" w:line="120" w:lineRule="exact"/>
        <w:rPr>
          <w:sz w:val="10"/>
          <w:lang w:val="fr-FR"/>
        </w:rPr>
      </w:pPr>
    </w:p>
    <w:p w14:paraId="5742E33C" w14:textId="70B1A007" w:rsidR="008B22BC" w:rsidRPr="00BF1817" w:rsidRDefault="008B22BC" w:rsidP="00A247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Violence sexuelle et harcèlement sexuel dans les écoles (politique générale, cas signalés et sanctions)</w:t>
      </w:r>
    </w:p>
    <w:p w14:paraId="695521A7" w14:textId="01F90047" w:rsidR="00A24722" w:rsidRPr="00BF1817" w:rsidRDefault="00A24722" w:rsidP="00A24722">
      <w:pPr>
        <w:pStyle w:val="SingleTxt"/>
        <w:spacing w:after="0" w:line="120" w:lineRule="exact"/>
        <w:rPr>
          <w:sz w:val="10"/>
          <w:lang w:val="fr-FR"/>
        </w:rPr>
      </w:pPr>
    </w:p>
    <w:p w14:paraId="3C1458D4" w14:textId="453734F9" w:rsidR="008B22BC" w:rsidRPr="00BF1817" w:rsidRDefault="008B22BC" w:rsidP="001867FF">
      <w:pPr>
        <w:pStyle w:val="SingleTxt"/>
        <w:numPr>
          <w:ilvl w:val="0"/>
          <w:numId w:val="15"/>
        </w:numPr>
        <w:spacing w:line="240" w:lineRule="exact"/>
        <w:rPr>
          <w:lang w:val="fr-FR"/>
        </w:rPr>
      </w:pPr>
      <w:r w:rsidRPr="00BF1817">
        <w:rPr>
          <w:lang w:val="fr-FR"/>
        </w:rPr>
        <w:t>Les cas de violence sexuelle dans les établissements scolaires étaient bas (9,7</w:t>
      </w:r>
      <w:r w:rsidR="00264199" w:rsidRPr="00BF1817">
        <w:rPr>
          <w:lang w:val="fr-FR"/>
        </w:rPr>
        <w:t> %</w:t>
      </w:r>
      <w:r w:rsidRPr="00BF1817">
        <w:rPr>
          <w:lang w:val="fr-FR"/>
        </w:rPr>
        <w:t xml:space="preserve"> pour les filles contre 7</w:t>
      </w:r>
      <w:r w:rsidR="00264199" w:rsidRPr="00BF1817">
        <w:rPr>
          <w:lang w:val="fr-FR"/>
        </w:rPr>
        <w:t> %</w:t>
      </w:r>
      <w:r w:rsidRPr="00BF1817">
        <w:rPr>
          <w:lang w:val="fr-FR"/>
        </w:rPr>
        <w:t xml:space="preserve"> pour les garçons) par rapport aux autres types de violence. Les commentaires et attouchements sexuels de la part des enseignants et le harcèlement sexuel de la part d</w:t>
      </w:r>
      <w:r w:rsidR="00264199" w:rsidRPr="00BF1817">
        <w:rPr>
          <w:lang w:val="fr-FR"/>
        </w:rPr>
        <w:t>’</w:t>
      </w:r>
      <w:r w:rsidRPr="00BF1817">
        <w:rPr>
          <w:lang w:val="fr-FR"/>
        </w:rPr>
        <w:t>autres enfants étaient les formes les plus courantes de violence sexuelle à l</w:t>
      </w:r>
      <w:r w:rsidR="00264199" w:rsidRPr="00BF1817">
        <w:rPr>
          <w:lang w:val="fr-FR"/>
        </w:rPr>
        <w:t>’</w:t>
      </w:r>
      <w:r w:rsidRPr="00BF1817">
        <w:rPr>
          <w:lang w:val="fr-FR"/>
        </w:rPr>
        <w:t>école. Huit filles (aucun garçon) ont déclaré avoir été violées à l</w:t>
      </w:r>
      <w:r w:rsidR="00264199" w:rsidRPr="00BF1817">
        <w:rPr>
          <w:lang w:val="fr-FR"/>
        </w:rPr>
        <w:t>’</w:t>
      </w:r>
      <w:r w:rsidRPr="00BF1817">
        <w:rPr>
          <w:lang w:val="fr-FR"/>
        </w:rPr>
        <w:t>école (1</w:t>
      </w:r>
      <w:r w:rsidR="00264199" w:rsidRPr="00BF1817">
        <w:rPr>
          <w:lang w:val="fr-FR"/>
        </w:rPr>
        <w:t> %</w:t>
      </w:r>
      <w:r w:rsidRPr="00BF1817">
        <w:rPr>
          <w:lang w:val="fr-FR"/>
        </w:rPr>
        <w:t>)</w:t>
      </w:r>
      <w:r w:rsidRPr="00BF1817">
        <w:rPr>
          <w:vertAlign w:val="superscript"/>
          <w:lang w:val="fr-FR"/>
        </w:rPr>
        <w:footnoteReference w:id="152"/>
      </w:r>
      <w:r w:rsidR="00A24722" w:rsidRPr="00BF1817">
        <w:rPr>
          <w:lang w:val="fr-FR"/>
        </w:rPr>
        <w:t>.</w:t>
      </w:r>
      <w:r w:rsidRPr="00BF1817">
        <w:rPr>
          <w:lang w:val="fr-FR"/>
        </w:rPr>
        <w:t>Trois pour cent de plus ont également déclaré avoir connaissance d</w:t>
      </w:r>
      <w:r w:rsidR="00264199" w:rsidRPr="00BF1817">
        <w:rPr>
          <w:lang w:val="fr-FR"/>
        </w:rPr>
        <w:t>’</w:t>
      </w:r>
      <w:r w:rsidRPr="00BF1817">
        <w:rPr>
          <w:lang w:val="fr-FR"/>
        </w:rPr>
        <w:t>un cas dans lequel un enseignant avait offert des faveurs ou de l</w:t>
      </w:r>
      <w:r w:rsidR="00264199" w:rsidRPr="00BF1817">
        <w:rPr>
          <w:lang w:val="fr-FR"/>
        </w:rPr>
        <w:t>’</w:t>
      </w:r>
      <w:r w:rsidRPr="00BF1817">
        <w:rPr>
          <w:lang w:val="fr-FR"/>
        </w:rPr>
        <w:t>argent à un élève en échange de rapports sexuels.</w:t>
      </w:r>
    </w:p>
    <w:p w14:paraId="73A0834C" w14:textId="3F99667F" w:rsidR="008B22BC" w:rsidRPr="00BF1817" w:rsidRDefault="008B22BC" w:rsidP="001867FF">
      <w:pPr>
        <w:pStyle w:val="SingleTxt"/>
        <w:numPr>
          <w:ilvl w:val="0"/>
          <w:numId w:val="15"/>
        </w:numPr>
        <w:spacing w:line="240" w:lineRule="exact"/>
        <w:rPr>
          <w:lang w:val="fr-FR"/>
        </w:rPr>
      </w:pPr>
      <w:r w:rsidRPr="00BF1817">
        <w:rPr>
          <w:lang w:val="fr-FR"/>
        </w:rPr>
        <w:t>Si la violence sexuelle a probablement été sous-estimée dans l</w:t>
      </w:r>
      <w:r w:rsidR="00264199" w:rsidRPr="00BF1817">
        <w:rPr>
          <w:lang w:val="fr-FR"/>
        </w:rPr>
        <w:t>’</w:t>
      </w:r>
      <w:r w:rsidRPr="00BF1817">
        <w:rPr>
          <w:lang w:val="fr-FR"/>
        </w:rPr>
        <w:t xml:space="preserve">enquête en raison de la stigmatisation et de la normalisation du harcèlement sexuel des filles, les </w:t>
      </w:r>
      <w:r w:rsidRPr="00BF1817">
        <w:rPr>
          <w:lang w:val="fr-FR"/>
        </w:rPr>
        <w:lastRenderedPageBreak/>
        <w:t>signalements officiels sont quasi inexistants</w:t>
      </w:r>
      <w:r w:rsidRPr="00BF1817">
        <w:rPr>
          <w:vertAlign w:val="superscript"/>
          <w:lang w:val="fr-FR"/>
        </w:rPr>
        <w:footnoteReference w:id="153"/>
      </w:r>
      <w:r w:rsidR="00A24722" w:rsidRPr="00BF1817">
        <w:rPr>
          <w:vertAlign w:val="superscript"/>
          <w:lang w:val="fr-FR"/>
        </w:rPr>
        <w:t>,</w:t>
      </w:r>
      <w:r w:rsidRPr="00BF1817">
        <w:rPr>
          <w:vertAlign w:val="superscript"/>
          <w:lang w:val="fr-FR"/>
        </w:rPr>
        <w:footnoteReference w:id="154"/>
      </w:r>
      <w:r w:rsidRPr="00BF1817">
        <w:rPr>
          <w:lang w:val="fr-FR"/>
        </w:rPr>
        <w:t xml:space="preserve">. Lorsque des violences sexuelles sont signalées, les solutions informelles ou </w:t>
      </w:r>
      <w:r w:rsidR="00A24722" w:rsidRPr="00BF1817">
        <w:rPr>
          <w:lang w:val="fr-FR"/>
        </w:rPr>
        <w:t>« </w:t>
      </w:r>
      <w:r w:rsidRPr="00BF1817">
        <w:rPr>
          <w:lang w:val="fr-FR"/>
        </w:rPr>
        <w:t>réparatrices</w:t>
      </w:r>
      <w:r w:rsidR="00A24722" w:rsidRPr="00BF1817">
        <w:rPr>
          <w:lang w:val="fr-FR"/>
        </w:rPr>
        <w:t> »</w:t>
      </w:r>
      <w:r w:rsidRPr="00BF1817">
        <w:rPr>
          <w:lang w:val="fr-FR"/>
        </w:rPr>
        <w:t xml:space="preserve"> sont généralement privilégiées par rapport à l</w:t>
      </w:r>
      <w:r w:rsidR="00264199" w:rsidRPr="00BF1817">
        <w:rPr>
          <w:lang w:val="fr-FR"/>
        </w:rPr>
        <w:t>’</w:t>
      </w:r>
      <w:r w:rsidRPr="00BF1817">
        <w:rPr>
          <w:lang w:val="fr-FR"/>
        </w:rPr>
        <w:t>action de la justice pénale</w:t>
      </w:r>
      <w:r w:rsidRPr="00BF1817">
        <w:rPr>
          <w:vertAlign w:val="superscript"/>
          <w:lang w:val="fr-FR"/>
        </w:rPr>
        <w:footnoteReference w:id="155"/>
      </w:r>
      <w:r w:rsidR="00A24722" w:rsidRPr="00BF1817">
        <w:rPr>
          <w:vertAlign w:val="superscript"/>
          <w:lang w:val="fr-FR"/>
        </w:rPr>
        <w:t>,</w:t>
      </w:r>
      <w:r w:rsidRPr="00BF1817">
        <w:rPr>
          <w:vertAlign w:val="superscript"/>
          <w:lang w:val="fr-FR"/>
        </w:rPr>
        <w:footnoteReference w:id="156"/>
      </w:r>
      <w:r w:rsidRPr="00BF1817">
        <w:rPr>
          <w:lang w:val="fr-FR"/>
        </w:rPr>
        <w:t>.</w:t>
      </w:r>
    </w:p>
    <w:p w14:paraId="6FD9E2FB" w14:textId="1272DB09" w:rsidR="008B22BC" w:rsidRPr="00BF1817" w:rsidRDefault="008B22BC" w:rsidP="001867FF">
      <w:pPr>
        <w:pStyle w:val="SingleTxt"/>
        <w:numPr>
          <w:ilvl w:val="0"/>
          <w:numId w:val="15"/>
        </w:numPr>
        <w:spacing w:line="240" w:lineRule="exact"/>
        <w:rPr>
          <w:lang w:val="fr-FR"/>
        </w:rPr>
      </w:pPr>
      <w:r w:rsidRPr="00BF1817">
        <w:rPr>
          <w:lang w:val="fr-FR"/>
        </w:rPr>
        <w:t>La nouvelle réglementation sur la discipline autorise la conciliation en tant que mesure d</w:t>
      </w:r>
      <w:r w:rsidR="00264199" w:rsidRPr="00BF1817">
        <w:rPr>
          <w:lang w:val="fr-FR"/>
        </w:rPr>
        <w:t>’</w:t>
      </w:r>
      <w:r w:rsidRPr="00BF1817">
        <w:rPr>
          <w:lang w:val="fr-FR"/>
        </w:rPr>
        <w:t>accompagnement de la procédure disciplinaire pour rétablir la paix tout en tenant compte de l</w:t>
      </w:r>
      <w:r w:rsidR="00264199" w:rsidRPr="00BF1817">
        <w:rPr>
          <w:lang w:val="fr-FR"/>
        </w:rPr>
        <w:t>’</w:t>
      </w:r>
      <w:r w:rsidRPr="00BF1817">
        <w:rPr>
          <w:lang w:val="fr-FR"/>
        </w:rPr>
        <w:t>intérêt supérieur de l</w:t>
      </w:r>
      <w:r w:rsidR="00264199" w:rsidRPr="00BF1817">
        <w:rPr>
          <w:lang w:val="fr-FR"/>
        </w:rPr>
        <w:t>’</w:t>
      </w:r>
      <w:r w:rsidRPr="00BF1817">
        <w:rPr>
          <w:lang w:val="fr-FR"/>
        </w:rPr>
        <w:t xml:space="preserve">élève </w:t>
      </w:r>
      <w:r w:rsidR="00264199" w:rsidRPr="00BF1817">
        <w:rPr>
          <w:lang w:val="fr-FR"/>
        </w:rPr>
        <w:t>(art.</w:t>
      </w:r>
      <w:r w:rsidR="00DF6B57" w:rsidRPr="00BF1817">
        <w:rPr>
          <w:lang w:val="fr-FR"/>
        </w:rPr>
        <w:t> </w:t>
      </w:r>
      <w:r w:rsidRPr="00BF1817">
        <w:rPr>
          <w:lang w:val="fr-FR"/>
        </w:rPr>
        <w:t>50). Toutefois, elle précise également que la procédure de conciliation ne se substitue pas à l</w:t>
      </w:r>
      <w:r w:rsidR="00264199" w:rsidRPr="00BF1817">
        <w:rPr>
          <w:lang w:val="fr-FR"/>
        </w:rPr>
        <w:t>’</w:t>
      </w:r>
      <w:r w:rsidRPr="00BF1817">
        <w:rPr>
          <w:lang w:val="fr-FR"/>
        </w:rPr>
        <w:t xml:space="preserve">établissement de la responsabilité disciplinaire et peut se dérouler en parallèle </w:t>
      </w:r>
      <w:r w:rsidR="00264199" w:rsidRPr="00BF1817">
        <w:rPr>
          <w:lang w:val="fr-FR"/>
        </w:rPr>
        <w:t>(art.</w:t>
      </w:r>
      <w:r w:rsidRPr="00BF1817">
        <w:rPr>
          <w:lang w:val="fr-FR"/>
        </w:rPr>
        <w:t xml:space="preserve"> 51).</w:t>
      </w:r>
    </w:p>
    <w:p w14:paraId="677A0417" w14:textId="4EFBE5F5" w:rsidR="00A24722" w:rsidRPr="00BF1817" w:rsidRDefault="00A24722" w:rsidP="00A24722">
      <w:pPr>
        <w:pStyle w:val="SingleTxt"/>
        <w:spacing w:after="0" w:line="120" w:lineRule="exact"/>
        <w:rPr>
          <w:sz w:val="10"/>
          <w:lang w:val="fr-FR"/>
        </w:rPr>
      </w:pPr>
    </w:p>
    <w:p w14:paraId="14E5B870" w14:textId="34296E0D" w:rsidR="008B22BC" w:rsidRPr="00BF1817" w:rsidRDefault="008B22BC" w:rsidP="00A247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Processus disciplinaire et données de l</w:t>
      </w:r>
      <w:r w:rsidR="00264199" w:rsidRPr="00BF1817">
        <w:rPr>
          <w:lang w:val="fr-FR"/>
        </w:rPr>
        <w:t>’</w:t>
      </w:r>
      <w:r w:rsidRPr="00BF1817">
        <w:rPr>
          <w:lang w:val="fr-FR"/>
        </w:rPr>
        <w:t>inspection générale de l</w:t>
      </w:r>
      <w:r w:rsidR="00264199" w:rsidRPr="00BF1817">
        <w:rPr>
          <w:lang w:val="fr-FR"/>
        </w:rPr>
        <w:t>’</w:t>
      </w:r>
      <w:r w:rsidRPr="00BF1817">
        <w:rPr>
          <w:lang w:val="fr-FR"/>
        </w:rPr>
        <w:t>éducation</w:t>
      </w:r>
    </w:p>
    <w:p w14:paraId="4018487B" w14:textId="7EA170D2" w:rsidR="00A24722" w:rsidRPr="00BF1817" w:rsidRDefault="00A24722" w:rsidP="00A24722">
      <w:pPr>
        <w:pStyle w:val="SingleTxt"/>
        <w:spacing w:after="0" w:line="120" w:lineRule="exact"/>
        <w:rPr>
          <w:sz w:val="10"/>
          <w:lang w:val="fr-FR"/>
        </w:rPr>
      </w:pPr>
    </w:p>
    <w:p w14:paraId="4BE160E7" w14:textId="1DB77689" w:rsidR="008B22BC" w:rsidRPr="00BF1817" w:rsidRDefault="008B22BC" w:rsidP="001867FF">
      <w:pPr>
        <w:pStyle w:val="SingleTxt"/>
        <w:numPr>
          <w:ilvl w:val="0"/>
          <w:numId w:val="15"/>
        </w:numPr>
        <w:spacing w:line="240" w:lineRule="exact"/>
        <w:rPr>
          <w:iCs/>
          <w:lang w:val="fr-FR"/>
        </w:rPr>
      </w:pPr>
      <w:r w:rsidRPr="00BF1817">
        <w:rPr>
          <w:lang w:val="fr-FR"/>
        </w:rPr>
        <w:t>Conformément à la nouvelle règlementation sur la discipline, les chefs d</w:t>
      </w:r>
      <w:r w:rsidR="00264199" w:rsidRPr="00BF1817">
        <w:rPr>
          <w:lang w:val="fr-FR"/>
        </w:rPr>
        <w:t>’</w:t>
      </w:r>
      <w:r w:rsidRPr="00BF1817">
        <w:rPr>
          <w:lang w:val="fr-FR"/>
        </w:rPr>
        <w:t>établissement doivent communiquer tout cas de violence qui a été signalé à l</w:t>
      </w:r>
      <w:r w:rsidR="00264199" w:rsidRPr="00BF1817">
        <w:rPr>
          <w:lang w:val="fr-FR"/>
        </w:rPr>
        <w:t>’</w:t>
      </w:r>
      <w:r w:rsidRPr="00BF1817">
        <w:rPr>
          <w:lang w:val="fr-FR"/>
        </w:rPr>
        <w:t>Inspection générale de la municipalité. Le cas est ensuite transmis, généralement, à la Commission de la fonction publique pour déterminer les fautes et leur ampleur, ainsi que la sanction administrative éventuelle. En cas de faute mineure, la mesure prise est généralement le transfert. Pour les cas graves, le dossier est transmis à la police</w:t>
      </w:r>
      <w:r w:rsidRPr="00BF1817">
        <w:rPr>
          <w:iCs/>
          <w:vertAlign w:val="superscript"/>
          <w:lang w:val="fr-FR"/>
        </w:rPr>
        <w:footnoteReference w:id="157"/>
      </w:r>
      <w:r w:rsidR="0076494D" w:rsidRPr="00BF1817">
        <w:rPr>
          <w:lang w:val="fr-FR"/>
        </w:rPr>
        <w:t>.</w:t>
      </w:r>
    </w:p>
    <w:p w14:paraId="204F4AF2" w14:textId="3FEE9E8A" w:rsidR="008B22BC" w:rsidRPr="00BF1817" w:rsidRDefault="008B22BC" w:rsidP="001867FF">
      <w:pPr>
        <w:pStyle w:val="SingleTxt"/>
        <w:numPr>
          <w:ilvl w:val="0"/>
          <w:numId w:val="15"/>
        </w:numPr>
        <w:spacing w:line="240" w:lineRule="exact"/>
        <w:rPr>
          <w:iCs/>
          <w:lang w:val="fr-FR"/>
        </w:rPr>
      </w:pPr>
      <w:r w:rsidRPr="00BF1817">
        <w:rPr>
          <w:lang w:val="fr-FR"/>
        </w:rPr>
        <w:t>Au moment de la rédaction du présent rapport, 33 dossiers ont été traités par l</w:t>
      </w:r>
      <w:r w:rsidR="00264199" w:rsidRPr="00BF1817">
        <w:rPr>
          <w:lang w:val="fr-FR"/>
        </w:rPr>
        <w:t>’</w:t>
      </w:r>
      <w:r w:rsidRPr="00BF1817">
        <w:rPr>
          <w:lang w:val="fr-FR"/>
        </w:rPr>
        <w:t>Inspection générale respectivement en 2018 et 5 en 2019. En 2018, 8 cas concernaient des violences physiques, dont 7 ont été réglés par l</w:t>
      </w:r>
      <w:r w:rsidR="00264199" w:rsidRPr="00BF1817">
        <w:rPr>
          <w:lang w:val="fr-FR"/>
        </w:rPr>
        <w:t>’</w:t>
      </w:r>
      <w:r w:rsidRPr="00BF1817">
        <w:rPr>
          <w:lang w:val="fr-FR"/>
        </w:rPr>
        <w:t>Inspection et 1 a été transmis à la police. Seul 1 cas de violence sexuelle a été traité par l</w:t>
      </w:r>
      <w:r w:rsidR="00264199" w:rsidRPr="00BF1817">
        <w:rPr>
          <w:lang w:val="fr-FR"/>
        </w:rPr>
        <w:t>’</w:t>
      </w:r>
      <w:r w:rsidRPr="00BF1817">
        <w:rPr>
          <w:lang w:val="fr-FR"/>
        </w:rPr>
        <w:t>Inspection en 2018 et transmis à la Commission de la fonction publique</w:t>
      </w:r>
      <w:r w:rsidR="00264199" w:rsidRPr="00BF1817">
        <w:rPr>
          <w:lang w:val="fr-FR"/>
        </w:rPr>
        <w:t> ;</w:t>
      </w:r>
      <w:r w:rsidRPr="00BF1817">
        <w:rPr>
          <w:lang w:val="fr-FR"/>
        </w:rPr>
        <w:t xml:space="preserve"> 5 cas ont été traités par l</w:t>
      </w:r>
      <w:r w:rsidR="00264199" w:rsidRPr="00BF1817">
        <w:rPr>
          <w:lang w:val="fr-FR"/>
        </w:rPr>
        <w:t>’</w:t>
      </w:r>
      <w:r w:rsidRPr="00BF1817">
        <w:rPr>
          <w:lang w:val="fr-FR"/>
        </w:rPr>
        <w:t>Inspection en 2019 (3 cas de violences physiques et 2 cas de violences sexuelles)</w:t>
      </w:r>
      <w:r w:rsidRPr="00BF1817">
        <w:rPr>
          <w:iCs/>
          <w:vertAlign w:val="superscript"/>
          <w:lang w:val="fr-FR"/>
        </w:rPr>
        <w:footnoteReference w:id="158"/>
      </w:r>
      <w:r w:rsidRPr="00BF1817">
        <w:rPr>
          <w:lang w:val="fr-FR"/>
        </w:rPr>
        <w:t>.</w:t>
      </w:r>
    </w:p>
    <w:p w14:paraId="55D1C7B0" w14:textId="6BE684A0" w:rsidR="0076494D" w:rsidRPr="00BF1817" w:rsidRDefault="0076494D" w:rsidP="0076494D">
      <w:pPr>
        <w:pStyle w:val="SingleTxt"/>
        <w:spacing w:after="0" w:line="120" w:lineRule="exact"/>
        <w:rPr>
          <w:sz w:val="10"/>
          <w:lang w:val="fr-FR"/>
        </w:rPr>
      </w:pPr>
    </w:p>
    <w:p w14:paraId="1CFAF544" w14:textId="36FA0A73" w:rsidR="008B22BC" w:rsidRPr="00BF1817" w:rsidRDefault="008B22BC" w:rsidP="007649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Politique de réintégration</w:t>
      </w:r>
    </w:p>
    <w:p w14:paraId="316FAEC7" w14:textId="2490C955" w:rsidR="0076494D" w:rsidRPr="00BF1817" w:rsidRDefault="0076494D" w:rsidP="0076494D">
      <w:pPr>
        <w:pStyle w:val="SingleTxt"/>
        <w:spacing w:after="0" w:line="120" w:lineRule="exact"/>
        <w:rPr>
          <w:sz w:val="10"/>
          <w:lang w:val="fr-FR"/>
        </w:rPr>
      </w:pPr>
    </w:p>
    <w:p w14:paraId="629FF2E4" w14:textId="41D22A58" w:rsidR="008B22BC" w:rsidRPr="00BF1817" w:rsidRDefault="008B22BC" w:rsidP="001867FF">
      <w:pPr>
        <w:pStyle w:val="SingleTxt"/>
        <w:numPr>
          <w:ilvl w:val="0"/>
          <w:numId w:val="15"/>
        </w:numPr>
        <w:spacing w:line="240" w:lineRule="exact"/>
        <w:rPr>
          <w:lang w:val="fr-FR"/>
        </w:rPr>
      </w:pPr>
      <w:r w:rsidRPr="00BF1817">
        <w:rPr>
          <w:lang w:val="fr-FR"/>
        </w:rPr>
        <w:t>La politique d</w:t>
      </w:r>
      <w:r w:rsidR="00264199" w:rsidRPr="00BF1817">
        <w:rPr>
          <w:lang w:val="fr-FR"/>
        </w:rPr>
        <w:t>’</w:t>
      </w:r>
      <w:r w:rsidRPr="00BF1817">
        <w:rPr>
          <w:lang w:val="fr-FR"/>
        </w:rPr>
        <w:t xml:space="preserve">éducation inclusive de 2017 met en avant </w:t>
      </w:r>
      <w:r w:rsidR="0076494D" w:rsidRPr="00BF1817">
        <w:rPr>
          <w:lang w:val="fr-FR"/>
        </w:rPr>
        <w:t>« </w:t>
      </w:r>
      <w:r w:rsidRPr="00BF1817">
        <w:rPr>
          <w:lang w:val="fr-FR"/>
        </w:rPr>
        <w:t>le droit des filles enceintes à continuer à aller à l</w:t>
      </w:r>
      <w:r w:rsidR="00264199" w:rsidRPr="00BF1817">
        <w:rPr>
          <w:lang w:val="fr-FR"/>
        </w:rPr>
        <w:t>’</w:t>
      </w:r>
      <w:r w:rsidRPr="00BF1817">
        <w:rPr>
          <w:lang w:val="fr-FR"/>
        </w:rPr>
        <w:t>école, [...] éliminant ainsi le stéréotype existant</w:t>
      </w:r>
      <w:r w:rsidR="0076494D" w:rsidRPr="00BF1817">
        <w:rPr>
          <w:lang w:val="fr-FR"/>
        </w:rPr>
        <w:t> »</w:t>
      </w:r>
      <w:r w:rsidRPr="00BF1817">
        <w:rPr>
          <w:lang w:val="fr-FR"/>
        </w:rPr>
        <w:t>. Cette politique vise à sensibiliser les mères adolescentes et la communauté scolaire à l</w:t>
      </w:r>
      <w:r w:rsidR="00264199" w:rsidRPr="00BF1817">
        <w:rPr>
          <w:lang w:val="fr-FR"/>
        </w:rPr>
        <w:t>’</w:t>
      </w:r>
      <w:r w:rsidRPr="00BF1817">
        <w:rPr>
          <w:lang w:val="fr-FR"/>
        </w:rPr>
        <w:t>importance de terminer sa scolarité et à renforcer les programmes d</w:t>
      </w:r>
      <w:r w:rsidR="00264199" w:rsidRPr="00BF1817">
        <w:rPr>
          <w:lang w:val="fr-FR"/>
        </w:rPr>
        <w:t>’</w:t>
      </w:r>
      <w:r w:rsidRPr="00BF1817">
        <w:rPr>
          <w:lang w:val="fr-FR"/>
        </w:rPr>
        <w:t>éducation sur la santé reproductive, ainsi qu</w:t>
      </w:r>
      <w:r w:rsidR="00264199" w:rsidRPr="00BF1817">
        <w:rPr>
          <w:lang w:val="fr-FR"/>
        </w:rPr>
        <w:t>’</w:t>
      </w:r>
      <w:r w:rsidRPr="00BF1817">
        <w:rPr>
          <w:lang w:val="fr-FR"/>
        </w:rPr>
        <w:t>à élaborer une réglementation juridique spécifique et un plan d</w:t>
      </w:r>
      <w:r w:rsidR="00264199" w:rsidRPr="00BF1817">
        <w:rPr>
          <w:lang w:val="fr-FR"/>
        </w:rPr>
        <w:t>’</w:t>
      </w:r>
      <w:r w:rsidRPr="00BF1817">
        <w:rPr>
          <w:lang w:val="fr-FR"/>
        </w:rPr>
        <w:t>action sur la réintégration des filles enceintes et des jeunes mères dans l</w:t>
      </w:r>
      <w:r w:rsidR="00264199" w:rsidRPr="00BF1817">
        <w:rPr>
          <w:lang w:val="fr-FR"/>
        </w:rPr>
        <w:t>’</w:t>
      </w:r>
      <w:r w:rsidRPr="00BF1817">
        <w:rPr>
          <w:lang w:val="fr-FR"/>
        </w:rPr>
        <w:t>enseignement formel</w:t>
      </w:r>
      <w:r w:rsidRPr="00BF1817">
        <w:rPr>
          <w:vertAlign w:val="superscript"/>
          <w:lang w:val="fr-FR"/>
        </w:rPr>
        <w:footnoteReference w:id="159"/>
      </w:r>
      <w:r w:rsidR="0076494D" w:rsidRPr="00BF1817">
        <w:rPr>
          <w:lang w:val="fr-FR"/>
        </w:rPr>
        <w:t>.</w:t>
      </w:r>
    </w:p>
    <w:p w14:paraId="2D35EFB8" w14:textId="538509DB" w:rsidR="008B22BC" w:rsidRPr="00BF1817" w:rsidRDefault="008B22BC" w:rsidP="001867FF">
      <w:pPr>
        <w:pStyle w:val="SingleTxt"/>
        <w:numPr>
          <w:ilvl w:val="0"/>
          <w:numId w:val="15"/>
        </w:numPr>
        <w:spacing w:line="240" w:lineRule="exact"/>
        <w:rPr>
          <w:lang w:val="fr-FR"/>
        </w:rPr>
      </w:pPr>
      <w:r w:rsidRPr="00BF1817">
        <w:rPr>
          <w:lang w:val="fr-FR"/>
        </w:rPr>
        <w:t>Bien qu</w:t>
      </w:r>
      <w:r w:rsidR="00264199" w:rsidRPr="00BF1817">
        <w:rPr>
          <w:lang w:val="fr-FR"/>
        </w:rPr>
        <w:t>’</w:t>
      </w:r>
      <w:r w:rsidRPr="00BF1817">
        <w:rPr>
          <w:lang w:val="fr-FR"/>
        </w:rPr>
        <w:t>aucune politique spécifique officielle de réintégration n</w:t>
      </w:r>
      <w:r w:rsidR="00264199" w:rsidRPr="00BF1817">
        <w:rPr>
          <w:lang w:val="fr-FR"/>
        </w:rPr>
        <w:t>’</w:t>
      </w:r>
      <w:r w:rsidRPr="00BF1817">
        <w:rPr>
          <w:lang w:val="fr-FR"/>
        </w:rPr>
        <w:t>ait encore été adoptée, le Ministère de l</w:t>
      </w:r>
      <w:r w:rsidR="00264199" w:rsidRPr="00BF1817">
        <w:rPr>
          <w:lang w:val="fr-FR"/>
        </w:rPr>
        <w:t>’</w:t>
      </w:r>
      <w:r w:rsidRPr="00BF1817">
        <w:rPr>
          <w:lang w:val="fr-FR"/>
        </w:rPr>
        <w:t>éducation, de la jeunesse et des sports, en consultation avec le Secrétariat d</w:t>
      </w:r>
      <w:r w:rsidR="00264199" w:rsidRPr="00BF1817">
        <w:rPr>
          <w:lang w:val="fr-FR"/>
        </w:rPr>
        <w:t>’</w:t>
      </w:r>
      <w:r w:rsidRPr="00BF1817">
        <w:rPr>
          <w:lang w:val="fr-FR"/>
        </w:rPr>
        <w:t>État à l</w:t>
      </w:r>
      <w:r w:rsidR="00264199" w:rsidRPr="00BF1817">
        <w:rPr>
          <w:lang w:val="fr-FR"/>
        </w:rPr>
        <w:t>’</w:t>
      </w:r>
      <w:r w:rsidRPr="00BF1817">
        <w:rPr>
          <w:lang w:val="fr-FR"/>
        </w:rPr>
        <w:t>égalité et à l</w:t>
      </w:r>
      <w:r w:rsidR="00264199" w:rsidRPr="00BF1817">
        <w:rPr>
          <w:lang w:val="fr-FR"/>
        </w:rPr>
        <w:t>’</w:t>
      </w:r>
      <w:r w:rsidRPr="00BF1817">
        <w:rPr>
          <w:lang w:val="fr-FR"/>
        </w:rPr>
        <w:t>inclusion, a publié une mesure temporaire par le biais d</w:t>
      </w:r>
      <w:r w:rsidR="00264199" w:rsidRPr="00BF1817">
        <w:rPr>
          <w:lang w:val="fr-FR"/>
        </w:rPr>
        <w:t>’</w:t>
      </w:r>
      <w:r w:rsidRPr="00BF1817">
        <w:rPr>
          <w:lang w:val="fr-FR"/>
        </w:rPr>
        <w:t xml:space="preserve">une circulaire officielle afin de garantir que les élèves soient autorisées à </w:t>
      </w:r>
      <w:r w:rsidRPr="00BF1817">
        <w:rPr>
          <w:lang w:val="fr-FR"/>
        </w:rPr>
        <w:lastRenderedPageBreak/>
        <w:t>retourner à l</w:t>
      </w:r>
      <w:r w:rsidR="00264199" w:rsidRPr="00BF1817">
        <w:rPr>
          <w:lang w:val="fr-FR"/>
        </w:rPr>
        <w:t>’</w:t>
      </w:r>
      <w:r w:rsidRPr="00BF1817">
        <w:rPr>
          <w:lang w:val="fr-FR"/>
        </w:rPr>
        <w:t>école après leur accouchement</w:t>
      </w:r>
      <w:r w:rsidRPr="00BF1817">
        <w:rPr>
          <w:iCs/>
          <w:vertAlign w:val="superscript"/>
          <w:lang w:val="fr-FR"/>
        </w:rPr>
        <w:footnoteReference w:id="160"/>
      </w:r>
      <w:r w:rsidR="0076494D" w:rsidRPr="00BF1817">
        <w:rPr>
          <w:lang w:val="fr-FR"/>
        </w:rPr>
        <w:t>.</w:t>
      </w:r>
      <w:r w:rsidRPr="00BF1817">
        <w:rPr>
          <w:lang w:val="fr-FR"/>
        </w:rPr>
        <w:t xml:space="preserve"> Ainsi, en 2019, le ministère a facilité la réintégration scolaire de 6 jeunes mères</w:t>
      </w:r>
      <w:r w:rsidRPr="00BF1817">
        <w:rPr>
          <w:vertAlign w:val="superscript"/>
          <w:lang w:val="fr-FR"/>
        </w:rPr>
        <w:footnoteReference w:id="161"/>
      </w:r>
      <w:r w:rsidR="0076494D" w:rsidRPr="00BF1817">
        <w:rPr>
          <w:lang w:val="fr-FR"/>
        </w:rPr>
        <w:t xml:space="preserve">. </w:t>
      </w:r>
      <w:r w:rsidRPr="00BF1817">
        <w:rPr>
          <w:lang w:val="fr-FR"/>
        </w:rPr>
        <w:t>Des sanctions disciplinaires sont prévues à l</w:t>
      </w:r>
      <w:r w:rsidR="00264199" w:rsidRPr="00BF1817">
        <w:rPr>
          <w:lang w:val="fr-FR"/>
        </w:rPr>
        <w:t>’</w:t>
      </w:r>
      <w:r w:rsidRPr="00BF1817">
        <w:rPr>
          <w:lang w:val="fr-FR"/>
        </w:rPr>
        <w:t>encontre des enseignants ou des chefs d</w:t>
      </w:r>
      <w:r w:rsidR="00264199" w:rsidRPr="00BF1817">
        <w:rPr>
          <w:lang w:val="fr-FR"/>
        </w:rPr>
        <w:t>’</w:t>
      </w:r>
      <w:r w:rsidRPr="00BF1817">
        <w:rPr>
          <w:lang w:val="fr-FR"/>
        </w:rPr>
        <w:t>établissement qui refusent aux jeunes mères le droit de réintégrer le système éducatif. D</w:t>
      </w:r>
      <w:r w:rsidR="00264199" w:rsidRPr="00BF1817">
        <w:rPr>
          <w:lang w:val="fr-FR"/>
        </w:rPr>
        <w:t>’</w:t>
      </w:r>
      <w:r w:rsidRPr="00BF1817">
        <w:rPr>
          <w:lang w:val="fr-FR"/>
        </w:rPr>
        <w:t>autres consultations menées par le Ministère de l</w:t>
      </w:r>
      <w:r w:rsidR="00264199" w:rsidRPr="00BF1817">
        <w:rPr>
          <w:lang w:val="fr-FR"/>
        </w:rPr>
        <w:t>’</w:t>
      </w:r>
      <w:r w:rsidRPr="00BF1817">
        <w:rPr>
          <w:lang w:val="fr-FR"/>
        </w:rPr>
        <w:t>éducation, de la jeunesse et des sports en collaboration avec le Secrétariat d</w:t>
      </w:r>
      <w:r w:rsidR="00264199" w:rsidRPr="00BF1817">
        <w:rPr>
          <w:lang w:val="fr-FR"/>
        </w:rPr>
        <w:t>’</w:t>
      </w:r>
      <w:r w:rsidRPr="00BF1817">
        <w:rPr>
          <w:lang w:val="fr-FR"/>
        </w:rPr>
        <w:t>État à l</w:t>
      </w:r>
      <w:r w:rsidR="00264199" w:rsidRPr="00BF1817">
        <w:rPr>
          <w:lang w:val="fr-FR"/>
        </w:rPr>
        <w:t>’</w:t>
      </w:r>
      <w:r w:rsidRPr="00BF1817">
        <w:rPr>
          <w:lang w:val="fr-FR"/>
        </w:rPr>
        <w:t>égalité et à l</w:t>
      </w:r>
      <w:r w:rsidR="00264199" w:rsidRPr="00BF1817">
        <w:rPr>
          <w:lang w:val="fr-FR"/>
        </w:rPr>
        <w:t>’</w:t>
      </w:r>
      <w:r w:rsidRPr="00BF1817">
        <w:rPr>
          <w:lang w:val="fr-FR"/>
        </w:rPr>
        <w:t>inclusion, les organisations de la société civile et l</w:t>
      </w:r>
      <w:r w:rsidR="00264199" w:rsidRPr="00BF1817">
        <w:rPr>
          <w:lang w:val="fr-FR"/>
        </w:rPr>
        <w:t>’</w:t>
      </w:r>
      <w:r w:rsidRPr="00BF1817">
        <w:rPr>
          <w:lang w:val="fr-FR"/>
        </w:rPr>
        <w:t>Église sont en cours, afin d</w:t>
      </w:r>
      <w:r w:rsidR="00264199" w:rsidRPr="00BF1817">
        <w:rPr>
          <w:lang w:val="fr-FR"/>
        </w:rPr>
        <w:t>’</w:t>
      </w:r>
      <w:r w:rsidRPr="00BF1817">
        <w:rPr>
          <w:lang w:val="fr-FR"/>
        </w:rPr>
        <w:t>élaborer la politique officielle</w:t>
      </w:r>
      <w:r w:rsidRPr="00BF1817">
        <w:rPr>
          <w:vertAlign w:val="superscript"/>
          <w:lang w:val="fr-FR"/>
        </w:rPr>
        <w:footnoteReference w:id="162"/>
      </w:r>
      <w:r w:rsidR="0076494D" w:rsidRPr="00BF1817">
        <w:rPr>
          <w:lang w:val="fr-FR"/>
        </w:rPr>
        <w:t>.</w:t>
      </w:r>
    </w:p>
    <w:p w14:paraId="093A25FC" w14:textId="0500B37A" w:rsidR="008B22BC" w:rsidRPr="00BF1817" w:rsidRDefault="008B22BC" w:rsidP="001867FF">
      <w:pPr>
        <w:pStyle w:val="SingleTxt"/>
        <w:numPr>
          <w:ilvl w:val="0"/>
          <w:numId w:val="15"/>
        </w:numPr>
        <w:spacing w:line="240" w:lineRule="exact"/>
        <w:rPr>
          <w:lang w:val="fr-FR"/>
        </w:rPr>
      </w:pPr>
      <w:r w:rsidRPr="00BF1817">
        <w:rPr>
          <w:lang w:val="fr-FR"/>
        </w:rPr>
        <w:t>En outre, des centres d</w:t>
      </w:r>
      <w:r w:rsidR="00264199" w:rsidRPr="00BF1817">
        <w:rPr>
          <w:lang w:val="fr-FR"/>
        </w:rPr>
        <w:t>’</w:t>
      </w:r>
      <w:r w:rsidRPr="00BF1817">
        <w:rPr>
          <w:lang w:val="fr-FR"/>
        </w:rPr>
        <w:t>apprentissage communautaires ont déjà été créés dans 9</w:t>
      </w:r>
      <w:r w:rsidR="0076494D" w:rsidRPr="00BF1817">
        <w:rPr>
          <w:lang w:val="fr-FR"/>
        </w:rPr>
        <w:t> </w:t>
      </w:r>
      <w:r w:rsidRPr="00BF1817">
        <w:rPr>
          <w:lang w:val="fr-FR"/>
        </w:rPr>
        <w:t>municipalités pour aider les personnes qui ont abandonné l</w:t>
      </w:r>
      <w:r w:rsidR="00264199" w:rsidRPr="00BF1817">
        <w:rPr>
          <w:lang w:val="fr-FR"/>
        </w:rPr>
        <w:t>’</w:t>
      </w:r>
      <w:r w:rsidRPr="00BF1817">
        <w:rPr>
          <w:lang w:val="fr-FR"/>
        </w:rPr>
        <w:t>école à se reconnecter et à obtenir une équivalence scolaire de base. Les centres d</w:t>
      </w:r>
      <w:r w:rsidR="00264199" w:rsidRPr="00BF1817">
        <w:rPr>
          <w:lang w:val="fr-FR"/>
        </w:rPr>
        <w:t>’</w:t>
      </w:r>
      <w:r w:rsidRPr="00BF1817">
        <w:rPr>
          <w:lang w:val="fr-FR"/>
        </w:rPr>
        <w:t>apprentissage communautaires incluront progressivement l</w:t>
      </w:r>
      <w:r w:rsidR="00264199" w:rsidRPr="00BF1817">
        <w:rPr>
          <w:lang w:val="fr-FR"/>
        </w:rPr>
        <w:t>’</w:t>
      </w:r>
      <w:r w:rsidRPr="00BF1817">
        <w:rPr>
          <w:lang w:val="fr-FR"/>
        </w:rPr>
        <w:t>équivalence des études secondaires</w:t>
      </w:r>
      <w:r w:rsidRPr="00BF1817">
        <w:rPr>
          <w:vertAlign w:val="superscript"/>
          <w:lang w:val="fr-FR"/>
        </w:rPr>
        <w:footnoteReference w:id="163"/>
      </w:r>
      <w:r w:rsidR="0076494D" w:rsidRPr="00BF1817">
        <w:rPr>
          <w:lang w:val="fr-FR"/>
        </w:rPr>
        <w:t>.</w:t>
      </w:r>
    </w:p>
    <w:p w14:paraId="7DC8E3DF" w14:textId="1EDAEE48" w:rsidR="0076494D" w:rsidRPr="00BF1817" w:rsidRDefault="0076494D" w:rsidP="0076494D">
      <w:pPr>
        <w:pStyle w:val="SingleTxt"/>
        <w:spacing w:after="0" w:line="120" w:lineRule="exact"/>
        <w:rPr>
          <w:sz w:val="10"/>
          <w:lang w:val="fr-FR"/>
        </w:rPr>
      </w:pPr>
    </w:p>
    <w:p w14:paraId="16CFFA9C" w14:textId="0CD823FE" w:rsidR="008B22BC" w:rsidRPr="00BF1817" w:rsidRDefault="008B22BC" w:rsidP="007649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7" w:name="_Ref46305066"/>
      <w:r w:rsidRPr="00BF1817">
        <w:rPr>
          <w:lang w:val="fr-FR"/>
        </w:rPr>
        <w:tab/>
      </w:r>
      <w:r w:rsidRPr="00BF1817">
        <w:rPr>
          <w:lang w:val="fr-FR"/>
        </w:rPr>
        <w:tab/>
      </w:r>
      <w:r w:rsidRPr="00BF1817">
        <w:rPr>
          <w:szCs w:val="20"/>
          <w:lang w:val="fr-FR"/>
        </w:rPr>
        <w:t>Programmes</w:t>
      </w:r>
      <w:r w:rsidRPr="00BF1817">
        <w:rPr>
          <w:lang w:val="fr-FR"/>
        </w:rPr>
        <w:t xml:space="preserve"> en matière de santé sexuelle et reproductive et droits connexes</w:t>
      </w:r>
      <w:r w:rsidR="0076494D" w:rsidRPr="00BF1817">
        <w:rPr>
          <w:lang w:val="fr-FR"/>
        </w:rPr>
        <w:br/>
      </w:r>
      <w:r w:rsidRPr="00BF1817">
        <w:rPr>
          <w:lang w:val="fr-FR"/>
        </w:rPr>
        <w:t>dans l</w:t>
      </w:r>
      <w:r w:rsidR="00264199" w:rsidRPr="00BF1817">
        <w:rPr>
          <w:lang w:val="fr-FR"/>
        </w:rPr>
        <w:t>’</w:t>
      </w:r>
      <w:r w:rsidRPr="00BF1817">
        <w:rPr>
          <w:lang w:val="fr-FR"/>
        </w:rPr>
        <w:t>éducation</w:t>
      </w:r>
      <w:bookmarkEnd w:id="47"/>
    </w:p>
    <w:p w14:paraId="7D30B46B" w14:textId="508661E9" w:rsidR="0076494D" w:rsidRPr="00BF1817" w:rsidRDefault="0076494D" w:rsidP="0076494D">
      <w:pPr>
        <w:pStyle w:val="SingleTxt"/>
        <w:keepNext/>
        <w:keepLines/>
        <w:spacing w:after="0" w:line="120" w:lineRule="exact"/>
        <w:rPr>
          <w:sz w:val="10"/>
          <w:lang w:val="fr-FR"/>
        </w:rPr>
      </w:pPr>
    </w:p>
    <w:p w14:paraId="43CDDFC7" w14:textId="33E2B88E" w:rsidR="008B22BC" w:rsidRPr="00BF1817" w:rsidRDefault="008B22BC" w:rsidP="001867FF">
      <w:pPr>
        <w:pStyle w:val="SingleTxt"/>
        <w:numPr>
          <w:ilvl w:val="0"/>
          <w:numId w:val="15"/>
        </w:numPr>
        <w:spacing w:line="240" w:lineRule="exact"/>
        <w:rPr>
          <w:lang w:val="fr-FR"/>
        </w:rPr>
      </w:pPr>
      <w:r w:rsidRPr="00BF1817">
        <w:rPr>
          <w:lang w:val="fr-FR"/>
        </w:rPr>
        <w:t>Le nouveau programme scolaire en cours d</w:t>
      </w:r>
      <w:r w:rsidR="00264199" w:rsidRPr="00BF1817">
        <w:rPr>
          <w:lang w:val="fr-FR"/>
        </w:rPr>
        <w:t>’</w:t>
      </w:r>
      <w:r w:rsidRPr="00BF1817">
        <w:rPr>
          <w:lang w:val="fr-FR"/>
        </w:rPr>
        <w:t>élaboration pour les niveaux présecondaire et secondaire vise à intégrer l</w:t>
      </w:r>
      <w:r w:rsidR="00264199" w:rsidRPr="00BF1817">
        <w:rPr>
          <w:lang w:val="fr-FR"/>
        </w:rPr>
        <w:t>’</w:t>
      </w:r>
      <w:r w:rsidRPr="00BF1817">
        <w:rPr>
          <w:lang w:val="fr-FR"/>
        </w:rPr>
        <w:t xml:space="preserve">éducation à la santé sexuelle et reproductive (module </w:t>
      </w:r>
      <w:r w:rsidR="0076494D" w:rsidRPr="00BF1817">
        <w:rPr>
          <w:lang w:val="fr-FR"/>
        </w:rPr>
        <w:t>« </w:t>
      </w:r>
      <w:r w:rsidRPr="00BF1817">
        <w:rPr>
          <w:lang w:val="fr-FR"/>
        </w:rPr>
        <w:t>Apprendre à se connaître</w:t>
      </w:r>
      <w:r w:rsidR="0076494D" w:rsidRPr="00BF1817">
        <w:rPr>
          <w:lang w:val="fr-FR"/>
        </w:rPr>
        <w:t> »</w:t>
      </w:r>
      <w:r w:rsidRPr="00BF1817">
        <w:rPr>
          <w:lang w:val="fr-FR"/>
        </w:rPr>
        <w:t>)</w:t>
      </w:r>
      <w:r w:rsidRPr="00BF1817">
        <w:rPr>
          <w:vertAlign w:val="superscript"/>
          <w:lang w:val="fr-FR"/>
        </w:rPr>
        <w:footnoteReference w:id="164"/>
      </w:r>
      <w:r w:rsidR="0076494D" w:rsidRPr="00BF1817">
        <w:rPr>
          <w:lang w:val="fr-FR"/>
        </w:rPr>
        <w:t>.</w:t>
      </w:r>
      <w:r w:rsidRPr="00BF1817">
        <w:rPr>
          <w:lang w:val="fr-FR"/>
        </w:rPr>
        <w:t xml:space="preserve"> Il a été testé dans 10 écoles de 7</w:t>
      </w:r>
      <w:r w:rsidR="0076494D" w:rsidRPr="00BF1817">
        <w:rPr>
          <w:lang w:val="fr-FR"/>
        </w:rPr>
        <w:t> </w:t>
      </w:r>
      <w:r w:rsidRPr="00BF1817">
        <w:rPr>
          <w:lang w:val="fr-FR"/>
        </w:rPr>
        <w:t>municipalités différentes</w:t>
      </w:r>
      <w:r w:rsidRPr="00BF1817">
        <w:rPr>
          <w:vertAlign w:val="superscript"/>
          <w:lang w:val="fr-FR"/>
        </w:rPr>
        <w:footnoteReference w:id="165"/>
      </w:r>
      <w:r w:rsidR="00084AAF" w:rsidRPr="00BF1817">
        <w:rPr>
          <w:lang w:val="fr-FR"/>
        </w:rPr>
        <w:t>.</w:t>
      </w:r>
      <w:r w:rsidRPr="00BF1817">
        <w:rPr>
          <w:lang w:val="fr-FR"/>
        </w:rPr>
        <w:t xml:space="preserve"> Une formation continue des enseignants et des professionnels de l</w:t>
      </w:r>
      <w:r w:rsidR="00264199" w:rsidRPr="00BF1817">
        <w:rPr>
          <w:lang w:val="fr-FR"/>
        </w:rPr>
        <w:t>’</w:t>
      </w:r>
      <w:r w:rsidRPr="00BF1817">
        <w:rPr>
          <w:lang w:val="fr-FR"/>
        </w:rPr>
        <w:t>éducation a également été mise en place par le Ministère de l</w:t>
      </w:r>
      <w:r w:rsidR="00264199" w:rsidRPr="00BF1817">
        <w:rPr>
          <w:lang w:val="fr-FR"/>
        </w:rPr>
        <w:t>’</w:t>
      </w:r>
      <w:r w:rsidRPr="00BF1817">
        <w:rPr>
          <w:lang w:val="fr-FR"/>
        </w:rPr>
        <w:t>éducation, de la jeunesse et des sports avec le soutien du FNUAP</w:t>
      </w:r>
      <w:r w:rsidRPr="00BF1817">
        <w:rPr>
          <w:vertAlign w:val="superscript"/>
          <w:lang w:val="fr-FR"/>
        </w:rPr>
        <w:footnoteReference w:id="166"/>
      </w:r>
      <w:r w:rsidR="0076494D" w:rsidRPr="00BF1817">
        <w:rPr>
          <w:lang w:val="fr-FR"/>
        </w:rPr>
        <w:t>.</w:t>
      </w:r>
    </w:p>
    <w:p w14:paraId="4C0EBC78" w14:textId="0B71AF67" w:rsidR="008B22BC" w:rsidRPr="00BF1817" w:rsidRDefault="008B22BC" w:rsidP="001867FF">
      <w:pPr>
        <w:pStyle w:val="SingleTxt"/>
        <w:numPr>
          <w:ilvl w:val="0"/>
          <w:numId w:val="15"/>
        </w:numPr>
        <w:spacing w:line="240" w:lineRule="exact"/>
        <w:rPr>
          <w:lang w:val="fr-FR"/>
        </w:rPr>
      </w:pPr>
      <w:r w:rsidRPr="00BF1817">
        <w:rPr>
          <w:lang w:val="fr-FR"/>
        </w:rPr>
        <w:t>Les jeunes non scolarisés sont également ciblés par l</w:t>
      </w:r>
      <w:r w:rsidR="00264199" w:rsidRPr="00BF1817">
        <w:rPr>
          <w:lang w:val="fr-FR"/>
        </w:rPr>
        <w:t>’</w:t>
      </w:r>
      <w:r w:rsidRPr="00BF1817">
        <w:rPr>
          <w:lang w:val="fr-FR"/>
        </w:rPr>
        <w:t>élaboration d</w:t>
      </w:r>
      <w:r w:rsidR="00264199" w:rsidRPr="00BF1817">
        <w:rPr>
          <w:lang w:val="fr-FR"/>
        </w:rPr>
        <w:t>’</w:t>
      </w:r>
      <w:r w:rsidRPr="00BF1817">
        <w:rPr>
          <w:lang w:val="fr-FR"/>
        </w:rPr>
        <w:t>un manuel sur les relations saines, avec le soutien du FNUAP, qui sera utilisé dans les centres de jeunesse pour transmettre des connaissances sur la santé sexuelle et reproductive</w:t>
      </w:r>
      <w:r w:rsidRPr="00BF1817">
        <w:rPr>
          <w:vertAlign w:val="superscript"/>
          <w:lang w:val="fr-FR"/>
        </w:rPr>
        <w:footnoteReference w:id="167"/>
      </w:r>
      <w:r w:rsidR="0076494D" w:rsidRPr="00BF1817">
        <w:rPr>
          <w:lang w:val="fr-FR"/>
        </w:rPr>
        <w:t>.</w:t>
      </w:r>
    </w:p>
    <w:p w14:paraId="6C612600" w14:textId="04DACBDC" w:rsidR="008B22BC" w:rsidRPr="00BF1817" w:rsidRDefault="008B22BC" w:rsidP="001867FF">
      <w:pPr>
        <w:pStyle w:val="SingleTxt"/>
        <w:numPr>
          <w:ilvl w:val="0"/>
          <w:numId w:val="15"/>
        </w:numPr>
        <w:spacing w:line="240" w:lineRule="exact"/>
        <w:rPr>
          <w:lang w:val="fr-FR"/>
        </w:rPr>
      </w:pPr>
      <w:r w:rsidRPr="00BF1817">
        <w:rPr>
          <w:lang w:val="fr-FR"/>
        </w:rPr>
        <w:t>Ces initiatives n</w:t>
      </w:r>
      <w:r w:rsidR="00264199" w:rsidRPr="00BF1817">
        <w:rPr>
          <w:lang w:val="fr-FR"/>
        </w:rPr>
        <w:t>’</w:t>
      </w:r>
      <w:r w:rsidRPr="00BF1817">
        <w:rPr>
          <w:lang w:val="fr-FR"/>
        </w:rPr>
        <w:t>avaient toutefois pas une portée globale. Malgré un environnement juridique et politique largement favorable à l</w:t>
      </w:r>
      <w:r w:rsidR="00264199" w:rsidRPr="00BF1817">
        <w:rPr>
          <w:lang w:val="fr-FR"/>
        </w:rPr>
        <w:t>’</w:t>
      </w:r>
      <w:r w:rsidRPr="00BF1817">
        <w:rPr>
          <w:lang w:val="fr-FR"/>
        </w:rPr>
        <w:t xml:space="preserve">éducation à la santé </w:t>
      </w:r>
      <w:r w:rsidRPr="00BF1817">
        <w:rPr>
          <w:lang w:val="fr-FR"/>
        </w:rPr>
        <w:lastRenderedPageBreak/>
        <w:t>reproductive, les tabous culturels et les faibles capacités des enseignants sur cette question rendent sa mise en œuvre difficile et les enseignants ne les prennent pas systématiquement en compte</w:t>
      </w:r>
      <w:r w:rsidRPr="00BF1817">
        <w:rPr>
          <w:vertAlign w:val="superscript"/>
          <w:lang w:val="fr-FR"/>
        </w:rPr>
        <w:footnoteReference w:id="168"/>
      </w:r>
      <w:r w:rsidR="0076494D" w:rsidRPr="00BF1817">
        <w:rPr>
          <w:lang w:val="fr-FR"/>
        </w:rPr>
        <w:t>.</w:t>
      </w:r>
    </w:p>
    <w:p w14:paraId="30F38923" w14:textId="09E0E1E7" w:rsidR="0076494D" w:rsidRPr="00BF1817" w:rsidRDefault="0076494D" w:rsidP="0076494D">
      <w:pPr>
        <w:pStyle w:val="SingleTxt"/>
        <w:spacing w:after="0" w:line="120" w:lineRule="exact"/>
        <w:rPr>
          <w:sz w:val="10"/>
          <w:lang w:val="fr-FR"/>
        </w:rPr>
      </w:pPr>
    </w:p>
    <w:p w14:paraId="65FBC91B" w14:textId="46384EE8" w:rsidR="008B22BC" w:rsidRPr="00BF1817" w:rsidRDefault="008B22BC" w:rsidP="007649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8" w:name="_Hlk20732696"/>
      <w:r w:rsidRPr="00BF1817">
        <w:rPr>
          <w:lang w:val="fr-FR"/>
        </w:rPr>
        <w:tab/>
      </w:r>
      <w:r w:rsidRPr="00BF1817">
        <w:rPr>
          <w:lang w:val="fr-FR"/>
        </w:rPr>
        <w:tab/>
        <w:t>Analphabétisme</w:t>
      </w:r>
      <w:bookmarkEnd w:id="48"/>
    </w:p>
    <w:p w14:paraId="7937F46B" w14:textId="72A89A6A" w:rsidR="0076494D" w:rsidRPr="00BF1817" w:rsidRDefault="0076494D" w:rsidP="0076494D">
      <w:pPr>
        <w:pStyle w:val="SingleTxt"/>
        <w:spacing w:after="0" w:line="120" w:lineRule="exact"/>
        <w:rPr>
          <w:sz w:val="10"/>
          <w:lang w:val="fr-FR"/>
        </w:rPr>
      </w:pPr>
    </w:p>
    <w:p w14:paraId="075EFB6F" w14:textId="5DB6C643" w:rsidR="008B22BC" w:rsidRPr="00BF1817" w:rsidRDefault="008B22BC" w:rsidP="001867FF">
      <w:pPr>
        <w:pStyle w:val="SingleTxt"/>
        <w:numPr>
          <w:ilvl w:val="0"/>
          <w:numId w:val="15"/>
        </w:numPr>
        <w:spacing w:line="240" w:lineRule="exact"/>
        <w:rPr>
          <w:lang w:val="fr-FR"/>
        </w:rPr>
      </w:pPr>
      <w:r w:rsidRPr="00BF1817">
        <w:rPr>
          <w:lang w:val="fr-FR"/>
        </w:rPr>
        <w:t>64,4</w:t>
      </w:r>
      <w:r w:rsidR="00264199" w:rsidRPr="00BF1817">
        <w:rPr>
          <w:lang w:val="fr-FR"/>
        </w:rPr>
        <w:t> %</w:t>
      </w:r>
      <w:r w:rsidRPr="00BF1817">
        <w:rPr>
          <w:lang w:val="fr-FR"/>
        </w:rPr>
        <w:t xml:space="preserve"> de la population adulte (âgée de 15 ans et plus) est alphabétisée (68,7</w:t>
      </w:r>
      <w:r w:rsidR="00264199" w:rsidRPr="00BF1817">
        <w:rPr>
          <w:lang w:val="fr-FR"/>
        </w:rPr>
        <w:t> %</w:t>
      </w:r>
      <w:r w:rsidRPr="00BF1817">
        <w:rPr>
          <w:lang w:val="fr-FR"/>
        </w:rPr>
        <w:t xml:space="preserve"> pour les hommes/60,2</w:t>
      </w:r>
      <w:r w:rsidR="00264199" w:rsidRPr="00BF1817">
        <w:rPr>
          <w:lang w:val="fr-FR"/>
        </w:rPr>
        <w:t> %</w:t>
      </w:r>
      <w:r w:rsidRPr="00BF1817">
        <w:rPr>
          <w:lang w:val="fr-FR"/>
        </w:rPr>
        <w:t xml:space="preserve"> pour les femmes). L</w:t>
      </w:r>
      <w:r w:rsidR="00264199" w:rsidRPr="00BF1817">
        <w:rPr>
          <w:lang w:val="fr-FR"/>
        </w:rPr>
        <w:t>’</w:t>
      </w:r>
      <w:r w:rsidRPr="00BF1817">
        <w:rPr>
          <w:lang w:val="fr-FR"/>
        </w:rPr>
        <w:t>écart entre les jeunes hommes et les jeunes femmes (84,7</w:t>
      </w:r>
      <w:r w:rsidR="00264199" w:rsidRPr="00BF1817">
        <w:rPr>
          <w:lang w:val="fr-FR"/>
        </w:rPr>
        <w:t> %</w:t>
      </w:r>
      <w:r w:rsidRPr="00BF1817">
        <w:rPr>
          <w:lang w:val="fr-FR"/>
        </w:rPr>
        <w:t xml:space="preserve"> et 84,1</w:t>
      </w:r>
      <w:r w:rsidR="00264199" w:rsidRPr="00BF1817">
        <w:rPr>
          <w:lang w:val="fr-FR"/>
        </w:rPr>
        <w:t> %</w:t>
      </w:r>
      <w:r w:rsidRPr="00BF1817">
        <w:rPr>
          <w:lang w:val="fr-FR"/>
        </w:rPr>
        <w:t xml:space="preserve"> respectivement) se réduit et les taux plus élevés par comparaison avec l</w:t>
      </w:r>
      <w:r w:rsidR="00264199" w:rsidRPr="00BF1817">
        <w:rPr>
          <w:lang w:val="fr-FR"/>
        </w:rPr>
        <w:t>’</w:t>
      </w:r>
      <w:r w:rsidRPr="00BF1817">
        <w:rPr>
          <w:lang w:val="fr-FR"/>
        </w:rPr>
        <w:t>alphabétisation des adultes indiquent que l</w:t>
      </w:r>
      <w:r w:rsidR="00264199" w:rsidRPr="00BF1817">
        <w:rPr>
          <w:lang w:val="fr-FR"/>
        </w:rPr>
        <w:t>’</w:t>
      </w:r>
      <w:r w:rsidRPr="00BF1817">
        <w:rPr>
          <w:lang w:val="fr-FR"/>
        </w:rPr>
        <w:t>accès à l</w:t>
      </w:r>
      <w:r w:rsidR="00264199" w:rsidRPr="00BF1817">
        <w:rPr>
          <w:lang w:val="fr-FR"/>
        </w:rPr>
        <w:t>’</w:t>
      </w:r>
      <w:r w:rsidRPr="00BF1817">
        <w:rPr>
          <w:lang w:val="fr-FR"/>
        </w:rPr>
        <w:t>éducation de base s</w:t>
      </w:r>
      <w:r w:rsidR="00264199" w:rsidRPr="00BF1817">
        <w:rPr>
          <w:lang w:val="fr-FR"/>
        </w:rPr>
        <w:t>’</w:t>
      </w:r>
      <w:r w:rsidRPr="00BF1817">
        <w:rPr>
          <w:lang w:val="fr-FR"/>
        </w:rPr>
        <w:t>est amélioré. Néanmoins, dans les zones rurales, l</w:t>
      </w:r>
      <w:r w:rsidR="00264199" w:rsidRPr="00BF1817">
        <w:rPr>
          <w:lang w:val="fr-FR"/>
        </w:rPr>
        <w:t>’</w:t>
      </w:r>
      <w:r w:rsidRPr="00BF1817">
        <w:rPr>
          <w:lang w:val="fr-FR"/>
        </w:rPr>
        <w:t>alphabétisation reste beaucoup plus faible et l</w:t>
      </w:r>
      <w:r w:rsidR="00264199" w:rsidRPr="00BF1817">
        <w:rPr>
          <w:lang w:val="fr-FR"/>
        </w:rPr>
        <w:t>’</w:t>
      </w:r>
      <w:r w:rsidRPr="00BF1817">
        <w:rPr>
          <w:lang w:val="fr-FR"/>
        </w:rPr>
        <w:t>écart entre les genres plus important (58,8</w:t>
      </w:r>
      <w:r w:rsidR="00264199" w:rsidRPr="00BF1817">
        <w:rPr>
          <w:lang w:val="fr-FR"/>
        </w:rPr>
        <w:t> %</w:t>
      </w:r>
      <w:r w:rsidRPr="00BF1817">
        <w:rPr>
          <w:lang w:val="fr-FR"/>
        </w:rPr>
        <w:t xml:space="preserve"> des hommes et 48,8</w:t>
      </w:r>
      <w:r w:rsidR="00264199" w:rsidRPr="00BF1817">
        <w:rPr>
          <w:lang w:val="fr-FR"/>
        </w:rPr>
        <w:t> %</w:t>
      </w:r>
      <w:r w:rsidRPr="00BF1817">
        <w:rPr>
          <w:lang w:val="fr-FR"/>
        </w:rPr>
        <w:t xml:space="preserve"> des femmes) que dans les zones urbaines (89,7</w:t>
      </w:r>
      <w:r w:rsidR="00264199" w:rsidRPr="00BF1817">
        <w:rPr>
          <w:lang w:val="fr-FR"/>
        </w:rPr>
        <w:t> %</w:t>
      </w:r>
      <w:r w:rsidRPr="00BF1817">
        <w:rPr>
          <w:lang w:val="fr-FR"/>
        </w:rPr>
        <w:t xml:space="preserve"> des hommes et 85,8</w:t>
      </w:r>
      <w:r w:rsidR="00264199" w:rsidRPr="00BF1817">
        <w:rPr>
          <w:lang w:val="fr-FR"/>
        </w:rPr>
        <w:t> %</w:t>
      </w:r>
      <w:r w:rsidRPr="00BF1817">
        <w:rPr>
          <w:lang w:val="fr-FR"/>
        </w:rPr>
        <w:t xml:space="preserve"> des femmes)</w:t>
      </w:r>
      <w:r w:rsidRPr="00BF1817">
        <w:rPr>
          <w:vertAlign w:val="superscript"/>
          <w:lang w:val="fr-FR"/>
        </w:rPr>
        <w:footnoteReference w:id="169"/>
      </w:r>
      <w:r w:rsidR="0076494D" w:rsidRPr="00BF1817">
        <w:rPr>
          <w:lang w:val="fr-FR"/>
        </w:rPr>
        <w:t>.</w:t>
      </w:r>
    </w:p>
    <w:p w14:paraId="61E09701" w14:textId="19E9669B" w:rsidR="008B22BC" w:rsidRPr="00BF1817" w:rsidRDefault="008B22BC" w:rsidP="001867FF">
      <w:pPr>
        <w:pStyle w:val="SingleTxt"/>
        <w:numPr>
          <w:ilvl w:val="0"/>
          <w:numId w:val="15"/>
        </w:numPr>
        <w:spacing w:line="240" w:lineRule="exact"/>
        <w:rPr>
          <w:lang w:val="fr-FR"/>
        </w:rPr>
      </w:pPr>
      <w:r w:rsidRPr="00BF1817">
        <w:rPr>
          <w:lang w:val="fr-FR"/>
        </w:rPr>
        <w:t>Le nouveau curriculum spécifie que la langue d</w:t>
      </w:r>
      <w:r w:rsidR="00264199" w:rsidRPr="00BF1817">
        <w:rPr>
          <w:lang w:val="fr-FR"/>
        </w:rPr>
        <w:t>’</w:t>
      </w:r>
      <w:r w:rsidRPr="00BF1817">
        <w:rPr>
          <w:lang w:val="fr-FR"/>
        </w:rPr>
        <w:t>enseignement dans l</w:t>
      </w:r>
      <w:r w:rsidR="00264199" w:rsidRPr="00BF1817">
        <w:rPr>
          <w:lang w:val="fr-FR"/>
        </w:rPr>
        <w:t>’</w:t>
      </w:r>
      <w:r w:rsidRPr="00BF1817">
        <w:rPr>
          <w:lang w:val="fr-FR"/>
        </w:rPr>
        <w:t>éducation de base préscolaire est le tetum (ce qui a contribué à améliorer les programmes d</w:t>
      </w:r>
      <w:r w:rsidR="00264199" w:rsidRPr="00BF1817">
        <w:rPr>
          <w:lang w:val="fr-FR"/>
        </w:rPr>
        <w:t>’</w:t>
      </w:r>
      <w:r w:rsidRPr="00BF1817">
        <w:rPr>
          <w:lang w:val="fr-FR"/>
        </w:rPr>
        <w:t>alphabétisation) et définit une introduction soigneusement planifiée de l</w:t>
      </w:r>
      <w:r w:rsidR="00264199" w:rsidRPr="00BF1817">
        <w:rPr>
          <w:lang w:val="fr-FR"/>
        </w:rPr>
        <w:t>’</w:t>
      </w:r>
      <w:r w:rsidRPr="00BF1817">
        <w:rPr>
          <w:lang w:val="fr-FR"/>
        </w:rPr>
        <w:t>alphabétisation en portugais</w:t>
      </w:r>
      <w:r w:rsidRPr="00BF1817">
        <w:rPr>
          <w:vertAlign w:val="superscript"/>
          <w:lang w:val="fr-FR"/>
        </w:rPr>
        <w:footnoteReference w:id="170"/>
      </w:r>
      <w:r w:rsidR="0076494D" w:rsidRPr="00BF1817">
        <w:rPr>
          <w:vertAlign w:val="superscript"/>
          <w:lang w:val="fr-FR"/>
        </w:rPr>
        <w:t>,</w:t>
      </w:r>
      <w:r w:rsidRPr="00BF1817">
        <w:rPr>
          <w:vertAlign w:val="superscript"/>
          <w:lang w:val="fr-FR"/>
        </w:rPr>
        <w:footnoteReference w:id="171"/>
      </w:r>
      <w:r w:rsidR="0076494D" w:rsidRPr="00BF1817">
        <w:rPr>
          <w:lang w:val="fr-FR"/>
        </w:rPr>
        <w:t>.</w:t>
      </w:r>
      <w:r w:rsidRPr="00BF1817">
        <w:rPr>
          <w:lang w:val="fr-FR"/>
        </w:rPr>
        <w:t xml:space="preserve"> Néanmoins, le projet pilote 2012-2015 d</w:t>
      </w:r>
      <w:r w:rsidR="00264199" w:rsidRPr="00BF1817">
        <w:rPr>
          <w:lang w:val="fr-FR"/>
        </w:rPr>
        <w:t>’</w:t>
      </w:r>
      <w:r w:rsidRPr="00BF1817">
        <w:rPr>
          <w:lang w:val="fr-FR"/>
        </w:rPr>
        <w:t>éducation multilingue fondée sur la langue maternelle a démontré que les résultats scolaires des enfants s</w:t>
      </w:r>
      <w:r w:rsidR="00264199" w:rsidRPr="00BF1817">
        <w:rPr>
          <w:lang w:val="fr-FR"/>
        </w:rPr>
        <w:t>’</w:t>
      </w:r>
      <w:r w:rsidRPr="00BF1817">
        <w:rPr>
          <w:lang w:val="fr-FR"/>
        </w:rPr>
        <w:t>améliorent lorsqu</w:t>
      </w:r>
      <w:r w:rsidR="00264199" w:rsidRPr="00BF1817">
        <w:rPr>
          <w:lang w:val="fr-FR"/>
        </w:rPr>
        <w:t>’</w:t>
      </w:r>
      <w:r w:rsidRPr="00BF1817">
        <w:rPr>
          <w:lang w:val="fr-FR"/>
        </w:rPr>
        <w:t>ils reçoivent une éducation de base préscolaire dans leur langue locale</w:t>
      </w:r>
      <w:r w:rsidRPr="00BF1817">
        <w:rPr>
          <w:vertAlign w:val="superscript"/>
          <w:lang w:val="fr-FR"/>
        </w:rPr>
        <w:footnoteReference w:id="172"/>
      </w:r>
      <w:r w:rsidR="0076494D" w:rsidRPr="00BF1817">
        <w:rPr>
          <w:lang w:val="fr-FR"/>
        </w:rPr>
        <w:t>.</w:t>
      </w:r>
    </w:p>
    <w:p w14:paraId="000DFEB9" w14:textId="1A307AC0" w:rsidR="008B22BC" w:rsidRPr="00BF1817" w:rsidRDefault="008B22BC" w:rsidP="001867FF">
      <w:pPr>
        <w:pStyle w:val="SingleTxt"/>
        <w:numPr>
          <w:ilvl w:val="0"/>
          <w:numId w:val="15"/>
        </w:numPr>
        <w:spacing w:line="240" w:lineRule="exact"/>
        <w:rPr>
          <w:lang w:val="fr-FR"/>
        </w:rPr>
      </w:pPr>
      <w:r w:rsidRPr="00BF1817">
        <w:rPr>
          <w:lang w:val="fr-FR"/>
        </w:rPr>
        <w:t>Les programmes d</w:t>
      </w:r>
      <w:r w:rsidR="00264199" w:rsidRPr="00BF1817">
        <w:rPr>
          <w:lang w:val="fr-FR"/>
        </w:rPr>
        <w:t>’</w:t>
      </w:r>
      <w:r w:rsidRPr="00BF1817">
        <w:rPr>
          <w:lang w:val="fr-FR"/>
        </w:rPr>
        <w:t>alphabétisation pour les enfants non scolarisés et la formation continue sont pris en charge par un nouveau programme national d</w:t>
      </w:r>
      <w:r w:rsidR="00264199" w:rsidRPr="00BF1817">
        <w:rPr>
          <w:lang w:val="fr-FR"/>
        </w:rPr>
        <w:t>’</w:t>
      </w:r>
      <w:r w:rsidRPr="00BF1817">
        <w:rPr>
          <w:lang w:val="fr-FR"/>
        </w:rPr>
        <w:t>équivalence à l</w:t>
      </w:r>
      <w:r w:rsidR="00264199" w:rsidRPr="00BF1817">
        <w:rPr>
          <w:lang w:val="fr-FR"/>
        </w:rPr>
        <w:t>’</w:t>
      </w:r>
      <w:r w:rsidRPr="00BF1817">
        <w:rPr>
          <w:lang w:val="fr-FR"/>
        </w:rPr>
        <w:t>éducation de base (décret-loi n</w:t>
      </w:r>
      <w:r w:rsidR="0076494D" w:rsidRPr="00BF1817">
        <w:rPr>
          <w:vertAlign w:val="superscript"/>
          <w:lang w:val="fr-FR"/>
        </w:rPr>
        <w:t>o</w:t>
      </w:r>
      <w:r w:rsidRPr="00BF1817">
        <w:rPr>
          <w:lang w:val="fr-FR"/>
        </w:rPr>
        <w:t>°30/2016). Un programme d</w:t>
      </w:r>
      <w:r w:rsidR="00264199" w:rsidRPr="00BF1817">
        <w:rPr>
          <w:lang w:val="fr-FR"/>
        </w:rPr>
        <w:t>’</w:t>
      </w:r>
      <w:r w:rsidRPr="00BF1817">
        <w:rPr>
          <w:lang w:val="fr-FR"/>
        </w:rPr>
        <w:t>études et du matériel pédagogique connexe ont été élaborés et diffusés dans les neuf centres d</w:t>
      </w:r>
      <w:r w:rsidR="00264199" w:rsidRPr="00BF1817">
        <w:rPr>
          <w:lang w:val="fr-FR"/>
        </w:rPr>
        <w:t>’</w:t>
      </w:r>
      <w:r w:rsidRPr="00BF1817">
        <w:rPr>
          <w:lang w:val="fr-FR"/>
        </w:rPr>
        <w:t>apprentissage de proximité déjà créés, et des enseignants ont reçu une formation adaptée aux étudiants adultes. Des méthodes d</w:t>
      </w:r>
      <w:r w:rsidR="00264199" w:rsidRPr="00BF1817">
        <w:rPr>
          <w:lang w:val="fr-FR"/>
        </w:rPr>
        <w:t>’</w:t>
      </w:r>
      <w:r w:rsidRPr="00BF1817">
        <w:rPr>
          <w:lang w:val="fr-FR"/>
        </w:rPr>
        <w:t>enseignement flexibles sont proposées aux étudiants</w:t>
      </w:r>
      <w:r w:rsidRPr="00BF1817">
        <w:rPr>
          <w:vertAlign w:val="superscript"/>
          <w:lang w:val="fr-FR"/>
        </w:rPr>
        <w:footnoteReference w:id="173"/>
      </w:r>
      <w:r w:rsidRPr="00BF1817">
        <w:rPr>
          <w:lang w:val="fr-FR"/>
        </w:rPr>
        <w:t xml:space="preserve"> pour permettre aux jeunes et aux adultes de poursuivre leur apprentissage tout en travaillant, en s</w:t>
      </w:r>
      <w:r w:rsidR="00264199" w:rsidRPr="00BF1817">
        <w:rPr>
          <w:lang w:val="fr-FR"/>
        </w:rPr>
        <w:t>’</w:t>
      </w:r>
      <w:r w:rsidRPr="00BF1817">
        <w:rPr>
          <w:lang w:val="fr-FR"/>
        </w:rPr>
        <w:t>occupant de leur famille ou en assumant d</w:t>
      </w:r>
      <w:r w:rsidR="00264199" w:rsidRPr="00BF1817">
        <w:rPr>
          <w:lang w:val="fr-FR"/>
        </w:rPr>
        <w:t>’</w:t>
      </w:r>
      <w:r w:rsidRPr="00BF1817">
        <w:rPr>
          <w:lang w:val="fr-FR"/>
        </w:rPr>
        <w:t>autres responsabilités. 110 enseignants des programmes d</w:t>
      </w:r>
      <w:r w:rsidR="00264199" w:rsidRPr="00BF1817">
        <w:rPr>
          <w:lang w:val="fr-FR"/>
        </w:rPr>
        <w:t>’</w:t>
      </w:r>
      <w:r w:rsidRPr="00BF1817">
        <w:rPr>
          <w:lang w:val="fr-FR"/>
        </w:rPr>
        <w:t>équivalence ont été formés et 1</w:t>
      </w:r>
      <w:r w:rsidR="0076494D" w:rsidRPr="00BF1817">
        <w:rPr>
          <w:lang w:val="fr-FR"/>
        </w:rPr>
        <w:t> </w:t>
      </w:r>
      <w:r w:rsidRPr="00BF1817">
        <w:rPr>
          <w:lang w:val="fr-FR"/>
        </w:rPr>
        <w:t>670 étudiants (55</w:t>
      </w:r>
      <w:r w:rsidR="00264199" w:rsidRPr="00BF1817">
        <w:rPr>
          <w:lang w:val="fr-FR"/>
        </w:rPr>
        <w:t> %</w:t>
      </w:r>
      <w:r w:rsidRPr="00BF1817">
        <w:rPr>
          <w:lang w:val="fr-FR"/>
        </w:rPr>
        <w:t xml:space="preserve"> de femmes) provenant pour la plupart de zones rurales y avaient participé en janvier 2017, acquérant des compétences essentielles en linguistique (tetum et portugais)</w:t>
      </w:r>
      <w:r w:rsidRPr="00BF1817">
        <w:rPr>
          <w:vertAlign w:val="superscript"/>
          <w:lang w:val="fr-FR"/>
        </w:rPr>
        <w:footnoteReference w:id="174"/>
      </w:r>
      <w:r w:rsidR="0076494D" w:rsidRPr="00BF1817">
        <w:rPr>
          <w:lang w:val="fr-FR"/>
        </w:rPr>
        <w:t>.</w:t>
      </w:r>
    </w:p>
    <w:p w14:paraId="7C69D070" w14:textId="026E5BBE" w:rsidR="0076494D" w:rsidRPr="00BF1817" w:rsidRDefault="0076494D" w:rsidP="0076494D">
      <w:pPr>
        <w:pStyle w:val="SingleTxt"/>
        <w:spacing w:after="0" w:line="120" w:lineRule="exact"/>
        <w:rPr>
          <w:sz w:val="10"/>
          <w:lang w:val="fr-FR"/>
        </w:rPr>
      </w:pPr>
    </w:p>
    <w:p w14:paraId="5EC22FA9" w14:textId="734D5D5B" w:rsidR="0076494D" w:rsidRPr="00BF1817" w:rsidRDefault="0076494D" w:rsidP="0076494D">
      <w:pPr>
        <w:pStyle w:val="SingleTxt"/>
        <w:spacing w:after="0" w:line="120" w:lineRule="exact"/>
        <w:rPr>
          <w:sz w:val="10"/>
          <w:lang w:val="fr-FR"/>
        </w:rPr>
      </w:pPr>
    </w:p>
    <w:p w14:paraId="33F1AE43" w14:textId="63C9538F" w:rsidR="008B22BC" w:rsidRPr="00BF1817" w:rsidRDefault="008B22BC" w:rsidP="00084AAF">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bookmarkStart w:id="49" w:name="_Toc25630040"/>
      <w:bookmarkStart w:id="50" w:name="_Toc10641667"/>
      <w:r w:rsidRPr="00BF1817">
        <w:rPr>
          <w:lang w:val="fr-FR"/>
        </w:rPr>
        <w:lastRenderedPageBreak/>
        <w:tab/>
      </w:r>
      <w:r w:rsidRPr="00BF1817">
        <w:rPr>
          <w:lang w:val="fr-FR"/>
        </w:rPr>
        <w:tab/>
        <w:t>Article 11</w:t>
      </w:r>
      <w:r w:rsidR="00264199" w:rsidRPr="00BF1817">
        <w:rPr>
          <w:lang w:val="fr-FR"/>
        </w:rPr>
        <w:t> :</w:t>
      </w:r>
      <w:r w:rsidRPr="00BF1817">
        <w:rPr>
          <w:lang w:val="fr-FR"/>
        </w:rPr>
        <w:t xml:space="preserve"> Emploi</w:t>
      </w:r>
      <w:bookmarkEnd w:id="49"/>
      <w:bookmarkEnd w:id="50"/>
    </w:p>
    <w:p w14:paraId="20A93C9F" w14:textId="1676F96C" w:rsidR="0076494D" w:rsidRPr="00BF1817" w:rsidRDefault="0076494D" w:rsidP="00084AAF">
      <w:pPr>
        <w:pStyle w:val="SingleTxt"/>
        <w:keepNext/>
        <w:keepLines/>
        <w:spacing w:after="0" w:line="120" w:lineRule="exact"/>
        <w:rPr>
          <w:sz w:val="10"/>
          <w:lang w:val="fr-FR"/>
        </w:rPr>
      </w:pPr>
    </w:p>
    <w:p w14:paraId="6D4B6E7C" w14:textId="01DA8B7A" w:rsidR="0076494D" w:rsidRPr="00BF1817" w:rsidRDefault="0076494D" w:rsidP="00084AAF">
      <w:pPr>
        <w:pStyle w:val="SingleTxt"/>
        <w:keepNext/>
        <w:keepLines/>
        <w:spacing w:after="0" w:line="120" w:lineRule="exact"/>
        <w:rPr>
          <w:sz w:val="10"/>
          <w:lang w:val="fr-FR"/>
        </w:rPr>
      </w:pPr>
    </w:p>
    <w:p w14:paraId="59B71CE0" w14:textId="40922B73" w:rsidR="008B22BC" w:rsidRPr="00BF1817" w:rsidRDefault="008B22BC" w:rsidP="00084A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Tendances en matière de travail</w:t>
      </w:r>
    </w:p>
    <w:p w14:paraId="4299AD80" w14:textId="1CA1CF5C" w:rsidR="0076494D" w:rsidRPr="00BF1817" w:rsidRDefault="0076494D" w:rsidP="00084AAF">
      <w:pPr>
        <w:pStyle w:val="SingleTxt"/>
        <w:keepNext/>
        <w:keepLines/>
        <w:spacing w:after="0" w:line="120" w:lineRule="exact"/>
        <w:rPr>
          <w:sz w:val="10"/>
          <w:lang w:val="fr-FR"/>
        </w:rPr>
      </w:pPr>
    </w:p>
    <w:p w14:paraId="069CB752" w14:textId="45316F6C" w:rsidR="0076494D" w:rsidRPr="00BF1817" w:rsidRDefault="0076494D" w:rsidP="00084AAF">
      <w:pPr>
        <w:pStyle w:val="SingleTxt"/>
        <w:keepNext/>
        <w:keepLines/>
        <w:spacing w:after="0" w:line="120" w:lineRule="exact"/>
        <w:rPr>
          <w:sz w:val="10"/>
          <w:lang w:val="fr-FR"/>
        </w:rPr>
      </w:pPr>
    </w:p>
    <w:p w14:paraId="60DBB15D" w14:textId="306A1D55" w:rsidR="008B22BC" w:rsidRPr="00BF1817" w:rsidRDefault="008B22BC" w:rsidP="001867FF">
      <w:pPr>
        <w:pStyle w:val="SingleTxt"/>
        <w:keepNext/>
        <w:keepLines/>
        <w:numPr>
          <w:ilvl w:val="0"/>
          <w:numId w:val="15"/>
        </w:numPr>
        <w:spacing w:line="240" w:lineRule="exact"/>
        <w:rPr>
          <w:lang w:val="fr-FR"/>
        </w:rPr>
      </w:pPr>
      <w:r w:rsidRPr="00BF1817">
        <w:rPr>
          <w:lang w:val="fr-FR"/>
        </w:rPr>
        <w:t>La tendance dégagée suite aux enquêtes sur le marché du travail de 2010, 2013 et 2016 indique que la population en âge de travailler est passée de 627 000 en 2010 à 696 200 en 2013, et a atteint 724 500 en 2016 (soit environ 60</w:t>
      </w:r>
      <w:r w:rsidR="00264199" w:rsidRPr="00BF1817">
        <w:rPr>
          <w:lang w:val="fr-FR"/>
        </w:rPr>
        <w:t> %</w:t>
      </w:r>
      <w:r w:rsidRPr="00BF1817">
        <w:rPr>
          <w:lang w:val="fr-FR"/>
        </w:rPr>
        <w:t xml:space="preserve"> de la population). Il ressort de ces chiffres que la participation au marché du travail est passée de 30,6</w:t>
      </w:r>
      <w:r w:rsidR="00264199" w:rsidRPr="00BF1817">
        <w:rPr>
          <w:lang w:val="fr-FR"/>
        </w:rPr>
        <w:t> %</w:t>
      </w:r>
      <w:r w:rsidRPr="00BF1817">
        <w:rPr>
          <w:lang w:val="fr-FR"/>
        </w:rPr>
        <w:t xml:space="preserve"> en 2013 à 46,9</w:t>
      </w:r>
      <w:r w:rsidR="00264199" w:rsidRPr="00BF1817">
        <w:rPr>
          <w:lang w:val="fr-FR"/>
        </w:rPr>
        <w:t> %</w:t>
      </w:r>
      <w:r w:rsidRPr="00BF1817">
        <w:rPr>
          <w:lang w:val="fr-FR"/>
        </w:rPr>
        <w:t xml:space="preserve"> en 2016, avec une réduction significative de la disparité fondée sur le genre (de 21,3</w:t>
      </w:r>
      <w:r w:rsidR="00264199" w:rsidRPr="00BF1817">
        <w:rPr>
          <w:lang w:val="fr-FR"/>
        </w:rPr>
        <w:t> %</w:t>
      </w:r>
      <w:r w:rsidRPr="00BF1817">
        <w:rPr>
          <w:lang w:val="fr-FR"/>
        </w:rPr>
        <w:t xml:space="preserve"> de femmes et 39,7</w:t>
      </w:r>
      <w:r w:rsidR="00264199" w:rsidRPr="00BF1817">
        <w:rPr>
          <w:lang w:val="fr-FR"/>
        </w:rPr>
        <w:t> %</w:t>
      </w:r>
      <w:r w:rsidRPr="00BF1817">
        <w:rPr>
          <w:lang w:val="fr-FR"/>
        </w:rPr>
        <w:t xml:space="preserve"> d</w:t>
      </w:r>
      <w:r w:rsidR="00264199" w:rsidRPr="00BF1817">
        <w:rPr>
          <w:lang w:val="fr-FR"/>
        </w:rPr>
        <w:t>’</w:t>
      </w:r>
      <w:r w:rsidRPr="00BF1817">
        <w:rPr>
          <w:lang w:val="fr-FR"/>
        </w:rPr>
        <w:t>hommes en 2013 à 40,6</w:t>
      </w:r>
      <w:r w:rsidR="00264199" w:rsidRPr="00BF1817">
        <w:rPr>
          <w:lang w:val="fr-FR"/>
        </w:rPr>
        <w:t> %</w:t>
      </w:r>
      <w:r w:rsidRPr="00BF1817">
        <w:rPr>
          <w:lang w:val="fr-FR"/>
        </w:rPr>
        <w:t xml:space="preserve"> de femmes et 53</w:t>
      </w:r>
      <w:r w:rsidR="00264199" w:rsidRPr="00BF1817">
        <w:rPr>
          <w:lang w:val="fr-FR"/>
        </w:rPr>
        <w:t> %</w:t>
      </w:r>
      <w:r w:rsidRPr="00BF1817">
        <w:rPr>
          <w:lang w:val="fr-FR"/>
        </w:rPr>
        <w:t xml:space="preserve"> d</w:t>
      </w:r>
      <w:r w:rsidR="00264199" w:rsidRPr="00BF1817">
        <w:rPr>
          <w:lang w:val="fr-FR"/>
        </w:rPr>
        <w:t>’</w:t>
      </w:r>
      <w:r w:rsidRPr="00BF1817">
        <w:rPr>
          <w:lang w:val="fr-FR"/>
        </w:rPr>
        <w:t>hommes en 2016). Parmi la population en âge de travailler, la part des producteurs de denrées de subsistance a sensiblement diminué (de 23,5</w:t>
      </w:r>
      <w:r w:rsidR="00264199" w:rsidRPr="00BF1817">
        <w:rPr>
          <w:lang w:val="fr-FR"/>
        </w:rPr>
        <w:t> %</w:t>
      </w:r>
      <w:r w:rsidRPr="00BF1817">
        <w:rPr>
          <w:lang w:val="fr-FR"/>
        </w:rPr>
        <w:t xml:space="preserve"> de femmes et 27,8</w:t>
      </w:r>
      <w:r w:rsidR="00264199" w:rsidRPr="00BF1817">
        <w:rPr>
          <w:lang w:val="fr-FR"/>
        </w:rPr>
        <w:t> %</w:t>
      </w:r>
      <w:r w:rsidRPr="00BF1817">
        <w:rPr>
          <w:lang w:val="fr-FR"/>
        </w:rPr>
        <w:t xml:space="preserve"> d</w:t>
      </w:r>
      <w:r w:rsidR="00264199" w:rsidRPr="00BF1817">
        <w:rPr>
          <w:lang w:val="fr-FR"/>
        </w:rPr>
        <w:t>’</w:t>
      </w:r>
      <w:r w:rsidRPr="00BF1817">
        <w:rPr>
          <w:lang w:val="fr-FR"/>
        </w:rPr>
        <w:t>hommes en 2013 à 11,9</w:t>
      </w:r>
      <w:r w:rsidR="00264199" w:rsidRPr="00BF1817">
        <w:rPr>
          <w:lang w:val="fr-FR"/>
        </w:rPr>
        <w:t> %</w:t>
      </w:r>
      <w:r w:rsidRPr="00BF1817">
        <w:rPr>
          <w:lang w:val="fr-FR"/>
        </w:rPr>
        <w:t xml:space="preserve"> de femmes et 18,2</w:t>
      </w:r>
      <w:r w:rsidR="00264199" w:rsidRPr="00BF1817">
        <w:rPr>
          <w:lang w:val="fr-FR"/>
        </w:rPr>
        <w:t> %</w:t>
      </w:r>
      <w:r w:rsidRPr="00BF1817">
        <w:rPr>
          <w:lang w:val="fr-FR"/>
        </w:rPr>
        <w:t xml:space="preserve"> d</w:t>
      </w:r>
      <w:r w:rsidR="00264199" w:rsidRPr="00BF1817">
        <w:rPr>
          <w:lang w:val="fr-FR"/>
        </w:rPr>
        <w:t>’</w:t>
      </w:r>
      <w:r w:rsidRPr="00BF1817">
        <w:rPr>
          <w:lang w:val="fr-FR"/>
        </w:rPr>
        <w:t>hommes en 2016)</w:t>
      </w:r>
      <w:r w:rsidRPr="00BF1817">
        <w:rPr>
          <w:vertAlign w:val="superscript"/>
          <w:lang w:val="fr-FR"/>
        </w:rPr>
        <w:footnoteReference w:id="175"/>
      </w:r>
      <w:r w:rsidR="0076494D" w:rsidRPr="00BF1817">
        <w:rPr>
          <w:lang w:val="fr-FR"/>
        </w:rPr>
        <w:t>.</w:t>
      </w:r>
      <w:r w:rsidRPr="00BF1817">
        <w:rPr>
          <w:lang w:val="fr-FR"/>
        </w:rPr>
        <w:t xml:space="preserve"> Cependant, parmi la population active, le nombre des emplois vulnérables</w:t>
      </w:r>
      <w:r w:rsidRPr="00BF1817">
        <w:rPr>
          <w:vertAlign w:val="superscript"/>
          <w:lang w:val="fr-FR"/>
        </w:rPr>
        <w:footnoteReference w:id="176"/>
      </w:r>
      <w:r w:rsidRPr="00BF1817">
        <w:rPr>
          <w:lang w:val="fr-FR"/>
        </w:rPr>
        <w:t xml:space="preserve"> a augmenté, passant de 54,5</w:t>
      </w:r>
      <w:r w:rsidR="00264199" w:rsidRPr="00BF1817">
        <w:rPr>
          <w:lang w:val="fr-FR"/>
        </w:rPr>
        <w:t> %</w:t>
      </w:r>
      <w:r w:rsidRPr="00BF1817">
        <w:rPr>
          <w:lang w:val="fr-FR"/>
        </w:rPr>
        <w:t xml:space="preserve"> en 2013 à 58,0</w:t>
      </w:r>
      <w:r w:rsidR="00264199" w:rsidRPr="00BF1817">
        <w:rPr>
          <w:lang w:val="fr-FR"/>
        </w:rPr>
        <w:t> %</w:t>
      </w:r>
      <w:r w:rsidRPr="00BF1817">
        <w:rPr>
          <w:lang w:val="fr-FR"/>
        </w:rPr>
        <w:t xml:space="preserve"> en 2016, avec un taux nettement plus élevé chez les femmes (73,6</w:t>
      </w:r>
      <w:r w:rsidR="00264199" w:rsidRPr="00BF1817">
        <w:rPr>
          <w:lang w:val="fr-FR"/>
        </w:rPr>
        <w:t> %</w:t>
      </w:r>
      <w:r w:rsidRPr="00BF1817">
        <w:rPr>
          <w:lang w:val="fr-FR"/>
        </w:rPr>
        <w:t xml:space="preserve"> en 2016) par rapport aux hommes (47,2</w:t>
      </w:r>
      <w:r w:rsidR="00264199" w:rsidRPr="00BF1817">
        <w:rPr>
          <w:lang w:val="fr-FR"/>
        </w:rPr>
        <w:t> %</w:t>
      </w:r>
      <w:r w:rsidRPr="00BF1817">
        <w:rPr>
          <w:lang w:val="fr-FR"/>
        </w:rPr>
        <w:t>)</w:t>
      </w:r>
      <w:r w:rsidRPr="00BF1817">
        <w:rPr>
          <w:vertAlign w:val="superscript"/>
          <w:lang w:val="fr-FR"/>
        </w:rPr>
        <w:footnoteReference w:id="177"/>
      </w:r>
      <w:r w:rsidR="0076494D" w:rsidRPr="00BF1817">
        <w:rPr>
          <w:lang w:val="fr-FR"/>
        </w:rPr>
        <w:t>.</w:t>
      </w:r>
    </w:p>
    <w:p w14:paraId="67301D84" w14:textId="170283F7" w:rsidR="008B22BC" w:rsidRPr="00BF1817" w:rsidRDefault="008B22BC" w:rsidP="001867FF">
      <w:pPr>
        <w:pStyle w:val="SingleTxt"/>
        <w:numPr>
          <w:ilvl w:val="0"/>
          <w:numId w:val="15"/>
        </w:numPr>
        <w:spacing w:line="240" w:lineRule="exact"/>
        <w:rPr>
          <w:lang w:val="fr-FR"/>
        </w:rPr>
      </w:pPr>
      <w:r w:rsidRPr="00BF1817">
        <w:rPr>
          <w:lang w:val="fr-FR"/>
        </w:rPr>
        <w:t>Une augmentation du nombre des emplois salariés stable sur le total des emplois (de 30</w:t>
      </w:r>
      <w:r w:rsidR="00264199" w:rsidRPr="00BF1817">
        <w:rPr>
          <w:lang w:val="fr-FR"/>
        </w:rPr>
        <w:t> %</w:t>
      </w:r>
      <w:r w:rsidRPr="00BF1817">
        <w:rPr>
          <w:lang w:val="fr-FR"/>
        </w:rPr>
        <w:t xml:space="preserve"> à 41</w:t>
      </w:r>
      <w:r w:rsidR="00264199" w:rsidRPr="00BF1817">
        <w:rPr>
          <w:lang w:val="fr-FR"/>
        </w:rPr>
        <w:t> %</w:t>
      </w:r>
      <w:r w:rsidRPr="00BF1817">
        <w:rPr>
          <w:lang w:val="fr-FR"/>
        </w:rPr>
        <w:t>) a été observée entre 2010 et 2013 (quoique plus rapide pour les hommes que pour les femmes)</w:t>
      </w:r>
      <w:r w:rsidRPr="00BF1817">
        <w:rPr>
          <w:vertAlign w:val="superscript"/>
          <w:lang w:val="fr-FR"/>
        </w:rPr>
        <w:footnoteReference w:id="178"/>
      </w:r>
      <w:r w:rsidR="0076494D" w:rsidRPr="00BF1817">
        <w:rPr>
          <w:vertAlign w:val="superscript"/>
          <w:lang w:val="fr-FR"/>
        </w:rPr>
        <w:t>,</w:t>
      </w:r>
      <w:r w:rsidRPr="00BF1817">
        <w:rPr>
          <w:vertAlign w:val="superscript"/>
          <w:lang w:val="fr-FR"/>
        </w:rPr>
        <w:footnoteReference w:id="179"/>
      </w:r>
      <w:r w:rsidR="0076494D" w:rsidRPr="00BF1817">
        <w:rPr>
          <w:lang w:val="fr-FR"/>
        </w:rPr>
        <w:t>.</w:t>
      </w:r>
      <w:r w:rsidRPr="00BF1817">
        <w:rPr>
          <w:lang w:val="fr-FR"/>
        </w:rPr>
        <w:t xml:space="preserve"> Au-delà des possibilités d</w:t>
      </w:r>
      <w:r w:rsidR="00264199" w:rsidRPr="00BF1817">
        <w:rPr>
          <w:lang w:val="fr-FR"/>
        </w:rPr>
        <w:t>’</w:t>
      </w:r>
      <w:r w:rsidRPr="00BF1817">
        <w:rPr>
          <w:lang w:val="fr-FR"/>
        </w:rPr>
        <w:t>emploi formel qui sont globalement limitées, deux facteurs importants contribuent à limiter la participation des femmes à la population active</w:t>
      </w:r>
      <w:r w:rsidR="00264199" w:rsidRPr="00BF1817">
        <w:rPr>
          <w:lang w:val="fr-FR"/>
        </w:rPr>
        <w:t> :</w:t>
      </w:r>
      <w:r w:rsidRPr="00BF1817">
        <w:rPr>
          <w:lang w:val="fr-FR"/>
        </w:rPr>
        <w:t xml:space="preserve"> les rôles et les devoirs familiaux</w:t>
      </w:r>
      <w:r w:rsidRPr="00BF1817">
        <w:rPr>
          <w:vertAlign w:val="superscript"/>
          <w:lang w:val="fr-FR"/>
        </w:rPr>
        <w:footnoteReference w:id="180"/>
      </w:r>
      <w:r w:rsidR="0076494D" w:rsidRPr="00BF1817">
        <w:rPr>
          <w:lang w:val="fr-FR"/>
        </w:rPr>
        <w:t>,</w:t>
      </w:r>
      <w:r w:rsidRPr="00BF1817">
        <w:rPr>
          <w:lang w:val="fr-FR"/>
        </w:rPr>
        <w:t xml:space="preserve"> et le niveau d</w:t>
      </w:r>
      <w:r w:rsidR="00264199" w:rsidRPr="00BF1817">
        <w:rPr>
          <w:lang w:val="fr-FR"/>
        </w:rPr>
        <w:t>’</w:t>
      </w:r>
      <w:r w:rsidRPr="00BF1817">
        <w:rPr>
          <w:lang w:val="fr-FR"/>
        </w:rPr>
        <w:t>éducation</w:t>
      </w:r>
      <w:r w:rsidRPr="00BF1817">
        <w:rPr>
          <w:vertAlign w:val="superscript"/>
          <w:lang w:val="fr-FR"/>
        </w:rPr>
        <w:footnoteReference w:id="181"/>
      </w:r>
      <w:r w:rsidR="0076494D" w:rsidRPr="00BF1817">
        <w:rPr>
          <w:lang w:val="fr-FR"/>
        </w:rPr>
        <w:t>.</w:t>
      </w:r>
    </w:p>
    <w:p w14:paraId="3BE93DE6" w14:textId="16298189" w:rsidR="008B22BC" w:rsidRPr="00BF1817" w:rsidRDefault="008B22BC" w:rsidP="001867FF">
      <w:pPr>
        <w:pStyle w:val="SingleTxt"/>
        <w:numPr>
          <w:ilvl w:val="0"/>
          <w:numId w:val="15"/>
        </w:numPr>
        <w:spacing w:line="240" w:lineRule="exact"/>
        <w:rPr>
          <w:lang w:val="fr-FR"/>
        </w:rPr>
      </w:pPr>
      <w:r w:rsidRPr="00BF1817">
        <w:rPr>
          <w:lang w:val="fr-FR"/>
        </w:rPr>
        <w:t>En 2016, 1,6</w:t>
      </w:r>
      <w:r w:rsidR="00264199" w:rsidRPr="00BF1817">
        <w:rPr>
          <w:lang w:val="fr-FR"/>
        </w:rPr>
        <w:t> %</w:t>
      </w:r>
      <w:r w:rsidRPr="00BF1817">
        <w:rPr>
          <w:lang w:val="fr-FR"/>
        </w:rPr>
        <w:t xml:space="preserve"> des femmes occupaient un poste de direction (2 000 femmes), contre 3,4</w:t>
      </w:r>
      <w:r w:rsidR="00264199" w:rsidRPr="00BF1817">
        <w:rPr>
          <w:lang w:val="fr-FR"/>
        </w:rPr>
        <w:t> %</w:t>
      </w:r>
      <w:r w:rsidRPr="00BF1817">
        <w:rPr>
          <w:lang w:val="fr-FR"/>
        </w:rPr>
        <w:t xml:space="preserve"> des hommes (6 100 hommes). La part des femmes occupant un tel poste est restée constante entre 2013 et 2016 (environ 30</w:t>
      </w:r>
      <w:r w:rsidR="00264199" w:rsidRPr="00BF1817">
        <w:rPr>
          <w:lang w:val="fr-FR"/>
        </w:rPr>
        <w:t> %</w:t>
      </w:r>
      <w:r w:rsidRPr="00BF1817">
        <w:rPr>
          <w:lang w:val="fr-FR"/>
        </w:rPr>
        <w:t xml:space="preserve"> pour l</w:t>
      </w:r>
      <w:r w:rsidR="00264199" w:rsidRPr="00BF1817">
        <w:rPr>
          <w:lang w:val="fr-FR"/>
        </w:rPr>
        <w:t>’</w:t>
      </w:r>
      <w:r w:rsidRPr="00BF1817">
        <w:rPr>
          <w:lang w:val="fr-FR"/>
        </w:rPr>
        <w:t>ensemble des groupes professionnels)</w:t>
      </w:r>
      <w:r w:rsidRPr="00BF1817">
        <w:rPr>
          <w:vertAlign w:val="superscript"/>
          <w:lang w:val="fr-FR"/>
        </w:rPr>
        <w:footnoteReference w:id="182"/>
      </w:r>
      <w:r w:rsidR="0076494D" w:rsidRPr="00BF1817">
        <w:rPr>
          <w:lang w:val="fr-FR"/>
        </w:rPr>
        <w:t>.</w:t>
      </w:r>
    </w:p>
    <w:p w14:paraId="13679CBC" w14:textId="08F49255" w:rsidR="0076494D" w:rsidRPr="00BF1817" w:rsidRDefault="0076494D" w:rsidP="0076494D">
      <w:pPr>
        <w:pStyle w:val="SingleTxt"/>
        <w:tabs>
          <w:tab w:val="clear" w:pos="1742"/>
        </w:tabs>
        <w:spacing w:after="0" w:line="120" w:lineRule="exact"/>
        <w:rPr>
          <w:sz w:val="10"/>
          <w:lang w:val="fr-FR"/>
        </w:rPr>
      </w:pPr>
    </w:p>
    <w:p w14:paraId="7DF87E70" w14:textId="0B0841D2" w:rsidR="008B22BC" w:rsidRPr="00BF1817" w:rsidRDefault="008B22BC" w:rsidP="00D801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lastRenderedPageBreak/>
        <w:tab/>
      </w:r>
      <w:r w:rsidRPr="00BF1817">
        <w:rPr>
          <w:lang w:val="fr-FR"/>
        </w:rPr>
        <w:tab/>
        <w:t>Ratification des conventions de l</w:t>
      </w:r>
      <w:r w:rsidR="00264199" w:rsidRPr="00BF1817">
        <w:rPr>
          <w:lang w:val="fr-FR"/>
        </w:rPr>
        <w:t>’</w:t>
      </w:r>
      <w:r w:rsidRPr="00BF1817">
        <w:rPr>
          <w:lang w:val="fr-FR"/>
        </w:rPr>
        <w:t>OIT</w:t>
      </w:r>
    </w:p>
    <w:p w14:paraId="4DCB7E47" w14:textId="12B853AB" w:rsidR="0076494D" w:rsidRPr="00BF1817" w:rsidRDefault="0076494D" w:rsidP="00D80196">
      <w:pPr>
        <w:pStyle w:val="SingleTxt"/>
        <w:keepNext/>
        <w:keepLines/>
        <w:spacing w:after="0" w:line="120" w:lineRule="exact"/>
        <w:rPr>
          <w:sz w:val="10"/>
          <w:lang w:val="fr-FR"/>
        </w:rPr>
      </w:pPr>
    </w:p>
    <w:p w14:paraId="41177F61" w14:textId="53D53105" w:rsidR="008B22BC" w:rsidRPr="00BF1817" w:rsidRDefault="008B22BC" w:rsidP="001867FF">
      <w:pPr>
        <w:pStyle w:val="SingleTxt"/>
        <w:keepNext/>
        <w:keepLines/>
        <w:numPr>
          <w:ilvl w:val="0"/>
          <w:numId w:val="15"/>
        </w:numPr>
        <w:spacing w:line="240" w:lineRule="exact"/>
        <w:rPr>
          <w:lang w:val="fr-FR"/>
        </w:rPr>
      </w:pPr>
      <w:r w:rsidRPr="00BF1817">
        <w:rPr>
          <w:lang w:val="fr-FR"/>
        </w:rPr>
        <w:t>Après la Constitution de l</w:t>
      </w:r>
      <w:r w:rsidR="00264199" w:rsidRPr="00BF1817">
        <w:rPr>
          <w:lang w:val="fr-FR"/>
        </w:rPr>
        <w:t>’</w:t>
      </w:r>
      <w:r w:rsidRPr="00BF1817">
        <w:rPr>
          <w:lang w:val="fr-FR"/>
        </w:rPr>
        <w:t>OIT en mai 2015, les Conventions 111 et 100 de l</w:t>
      </w:r>
      <w:r w:rsidR="00264199" w:rsidRPr="00BF1817">
        <w:rPr>
          <w:lang w:val="fr-FR"/>
        </w:rPr>
        <w:t>’</w:t>
      </w:r>
      <w:r w:rsidRPr="00BF1817">
        <w:rPr>
          <w:lang w:val="fr-FR"/>
        </w:rPr>
        <w:t>OIT ont été ratifiées par le Parlement le 5 août 2015 dans les résolutions n</w:t>
      </w:r>
      <w:r w:rsidR="0076494D" w:rsidRPr="00BF1817">
        <w:rPr>
          <w:vertAlign w:val="superscript"/>
          <w:lang w:val="fr-FR"/>
        </w:rPr>
        <w:t>o</w:t>
      </w:r>
      <w:r w:rsidRPr="00BF1817">
        <w:rPr>
          <w:lang w:val="fr-FR"/>
        </w:rPr>
        <w:t>°11/2015 et 12/2015 du Parlement, puis en déposant les instruments de ratification auprès du Directeur général de l</w:t>
      </w:r>
      <w:r w:rsidR="00264199" w:rsidRPr="00BF1817">
        <w:rPr>
          <w:lang w:val="fr-FR"/>
        </w:rPr>
        <w:t>’</w:t>
      </w:r>
      <w:r w:rsidRPr="00BF1817">
        <w:rPr>
          <w:lang w:val="fr-FR"/>
        </w:rPr>
        <w:t>OIT le 10 mai 2016.</w:t>
      </w:r>
    </w:p>
    <w:p w14:paraId="04926937" w14:textId="7FDB0DC3" w:rsidR="0076494D" w:rsidRPr="00BF1817" w:rsidRDefault="0076494D" w:rsidP="0076494D">
      <w:pPr>
        <w:pStyle w:val="SingleTxt"/>
        <w:spacing w:after="0" w:line="120" w:lineRule="exact"/>
        <w:rPr>
          <w:sz w:val="10"/>
          <w:lang w:val="fr-FR"/>
        </w:rPr>
      </w:pPr>
    </w:p>
    <w:p w14:paraId="3D7E8D45" w14:textId="168B1FC7" w:rsidR="008B22BC" w:rsidRPr="00BF1817" w:rsidRDefault="008B22BC" w:rsidP="007649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1" w:name="_Hlk20733692"/>
      <w:r w:rsidRPr="00BF1817">
        <w:rPr>
          <w:lang w:val="fr-FR"/>
        </w:rPr>
        <w:tab/>
      </w:r>
      <w:r w:rsidRPr="00BF1817">
        <w:rPr>
          <w:lang w:val="fr-FR"/>
        </w:rPr>
        <w:tab/>
        <w:t>Programmes relatifs à l</w:t>
      </w:r>
      <w:r w:rsidR="00264199" w:rsidRPr="00BF1817">
        <w:rPr>
          <w:lang w:val="fr-FR"/>
        </w:rPr>
        <w:t>’</w:t>
      </w:r>
      <w:r w:rsidRPr="00BF1817">
        <w:rPr>
          <w:lang w:val="fr-FR"/>
        </w:rPr>
        <w:t>accès des femmes à l</w:t>
      </w:r>
      <w:r w:rsidR="00264199" w:rsidRPr="00BF1817">
        <w:rPr>
          <w:lang w:val="fr-FR"/>
        </w:rPr>
        <w:t>’</w:t>
      </w:r>
      <w:r w:rsidRPr="00BF1817">
        <w:rPr>
          <w:lang w:val="fr-FR"/>
        </w:rPr>
        <w:t>emploi</w:t>
      </w:r>
      <w:bookmarkEnd w:id="51"/>
    </w:p>
    <w:p w14:paraId="19B2D0A4" w14:textId="7BFAE25D" w:rsidR="0076494D" w:rsidRPr="00BF1817" w:rsidRDefault="0076494D" w:rsidP="0076494D">
      <w:pPr>
        <w:pStyle w:val="SingleTxt"/>
        <w:spacing w:after="0" w:line="120" w:lineRule="exact"/>
        <w:rPr>
          <w:sz w:val="10"/>
          <w:lang w:val="fr-FR"/>
        </w:rPr>
      </w:pPr>
    </w:p>
    <w:p w14:paraId="3AFE7286" w14:textId="15980895" w:rsidR="008B22BC" w:rsidRPr="00BF1817" w:rsidRDefault="008B22BC" w:rsidP="001867FF">
      <w:pPr>
        <w:pStyle w:val="SingleTxt"/>
        <w:numPr>
          <w:ilvl w:val="0"/>
          <w:numId w:val="15"/>
        </w:numPr>
        <w:spacing w:line="240" w:lineRule="exact"/>
        <w:rPr>
          <w:lang w:val="fr-FR"/>
        </w:rPr>
      </w:pPr>
      <w:r w:rsidRPr="00BF1817">
        <w:rPr>
          <w:lang w:val="fr-FR"/>
        </w:rPr>
        <w:t>Les deux principales politiques dans le domaine du travail élaborées au cours de la période de référence tiennent compte des questions de genre. L</w:t>
      </w:r>
      <w:r w:rsidR="00264199" w:rsidRPr="00BF1817">
        <w:rPr>
          <w:lang w:val="fr-FR"/>
        </w:rPr>
        <w:t>’</w:t>
      </w:r>
      <w:r w:rsidRPr="00BF1817">
        <w:rPr>
          <w:lang w:val="fr-FR"/>
        </w:rPr>
        <w:t>objectif du programme par pays de promotion du travail décent (PPTD) 2016-2020 est d</w:t>
      </w:r>
      <w:r w:rsidR="00264199" w:rsidRPr="00BF1817">
        <w:rPr>
          <w:lang w:val="fr-FR"/>
        </w:rPr>
        <w:t>’</w:t>
      </w:r>
      <w:r w:rsidRPr="00BF1817">
        <w:rPr>
          <w:lang w:val="fr-FR"/>
        </w:rPr>
        <w:t>améliorer l</w:t>
      </w:r>
      <w:r w:rsidR="00264199" w:rsidRPr="00BF1817">
        <w:rPr>
          <w:lang w:val="fr-FR"/>
        </w:rPr>
        <w:t>’</w:t>
      </w:r>
      <w:r w:rsidRPr="00BF1817">
        <w:rPr>
          <w:lang w:val="fr-FR"/>
        </w:rPr>
        <w:t>accès aux services et aux opportunités d</w:t>
      </w:r>
      <w:r w:rsidR="00264199" w:rsidRPr="00BF1817">
        <w:rPr>
          <w:lang w:val="fr-FR"/>
        </w:rPr>
        <w:t>’</w:t>
      </w:r>
      <w:r w:rsidRPr="00BF1817">
        <w:rPr>
          <w:lang w:val="fr-FR"/>
        </w:rPr>
        <w:t>emploi dans le secteur privé, et la stratégie nationale pour l</w:t>
      </w:r>
      <w:r w:rsidR="00264199" w:rsidRPr="00BF1817">
        <w:rPr>
          <w:lang w:val="fr-FR"/>
        </w:rPr>
        <w:t>’</w:t>
      </w:r>
      <w:r w:rsidRPr="00BF1817">
        <w:rPr>
          <w:lang w:val="fr-FR"/>
        </w:rPr>
        <w:t>emploi 2017</w:t>
      </w:r>
      <w:r w:rsidR="003C68D4" w:rsidRPr="00BF1817">
        <w:rPr>
          <w:lang w:val="fr-FR"/>
        </w:rPr>
        <w:t>-</w:t>
      </w:r>
      <w:r w:rsidRPr="00BF1817">
        <w:rPr>
          <w:lang w:val="fr-FR"/>
        </w:rPr>
        <w:t xml:space="preserve">2030 vise à </w:t>
      </w:r>
      <w:r w:rsidR="003C68D4" w:rsidRPr="00BF1817">
        <w:rPr>
          <w:lang w:val="fr-FR"/>
        </w:rPr>
        <w:t>« </w:t>
      </w:r>
      <w:r w:rsidRPr="00BF1817">
        <w:rPr>
          <w:lang w:val="fr-FR"/>
        </w:rPr>
        <w:t>augmenter la faible participation actuelle de la population active [...], en particulier des femmes</w:t>
      </w:r>
      <w:r w:rsidR="003C68D4" w:rsidRPr="00BF1817">
        <w:rPr>
          <w:lang w:val="fr-FR"/>
        </w:rPr>
        <w:t> »</w:t>
      </w:r>
      <w:r w:rsidRPr="00BF1817">
        <w:rPr>
          <w:vertAlign w:val="superscript"/>
          <w:lang w:val="fr-FR"/>
        </w:rPr>
        <w:footnoteReference w:id="183"/>
      </w:r>
      <w:bookmarkStart w:id="52" w:name="_Hlk20733733"/>
      <w:bookmarkEnd w:id="52"/>
      <w:r w:rsidR="00D80196" w:rsidRPr="00BF1817">
        <w:rPr>
          <w:lang w:val="fr-FR"/>
        </w:rPr>
        <w:t>.</w:t>
      </w:r>
    </w:p>
    <w:p w14:paraId="4E7C4C14" w14:textId="316FDB86" w:rsidR="008B22BC" w:rsidRPr="00BF1817" w:rsidRDefault="008B22BC" w:rsidP="001867FF">
      <w:pPr>
        <w:pStyle w:val="SingleTxt"/>
        <w:numPr>
          <w:ilvl w:val="0"/>
          <w:numId w:val="15"/>
        </w:numPr>
        <w:spacing w:line="240" w:lineRule="exact"/>
        <w:rPr>
          <w:lang w:val="fr-FR"/>
        </w:rPr>
      </w:pPr>
      <w:r w:rsidRPr="00BF1817">
        <w:rPr>
          <w:lang w:val="fr-FR"/>
        </w:rPr>
        <w:t>Le Secrétariat d</w:t>
      </w:r>
      <w:r w:rsidR="00264199" w:rsidRPr="00BF1817">
        <w:rPr>
          <w:lang w:val="fr-FR"/>
        </w:rPr>
        <w:t>’</w:t>
      </w:r>
      <w:r w:rsidRPr="00BF1817">
        <w:rPr>
          <w:lang w:val="fr-FR"/>
        </w:rPr>
        <w:t>État à la formation professionnelle et à l</w:t>
      </w:r>
      <w:r w:rsidR="00264199" w:rsidRPr="00BF1817">
        <w:rPr>
          <w:lang w:val="fr-FR"/>
        </w:rPr>
        <w:t>’</w:t>
      </w:r>
      <w:r w:rsidRPr="00BF1817">
        <w:rPr>
          <w:lang w:val="fr-FR"/>
        </w:rPr>
        <w:t>emploi (SEPFOPE) est en bonne voie pour réaliser la mise en place de centres d</w:t>
      </w:r>
      <w:r w:rsidR="00264199" w:rsidRPr="00BF1817">
        <w:rPr>
          <w:lang w:val="fr-FR"/>
        </w:rPr>
        <w:t>’</w:t>
      </w:r>
      <w:r w:rsidRPr="00BF1817">
        <w:rPr>
          <w:lang w:val="fr-FR"/>
        </w:rPr>
        <w:t>orientation professionnelle et d</w:t>
      </w:r>
      <w:r w:rsidR="00264199" w:rsidRPr="00BF1817">
        <w:rPr>
          <w:lang w:val="fr-FR"/>
        </w:rPr>
        <w:t>’</w:t>
      </w:r>
      <w:r w:rsidRPr="00BF1817">
        <w:rPr>
          <w:lang w:val="fr-FR"/>
        </w:rPr>
        <w:t>emploi (CEOP) dans le cadre du programme par pays de promotion du travail décent dans chaque municipalité, l</w:t>
      </w:r>
      <w:r w:rsidR="00264199" w:rsidRPr="00BF1817">
        <w:rPr>
          <w:lang w:val="fr-FR"/>
        </w:rPr>
        <w:t>’</w:t>
      </w:r>
      <w:r w:rsidRPr="00BF1817">
        <w:rPr>
          <w:lang w:val="fr-FR"/>
        </w:rPr>
        <w:t>objectif étant qu</w:t>
      </w:r>
      <w:r w:rsidR="00264199" w:rsidRPr="00BF1817">
        <w:rPr>
          <w:lang w:val="fr-FR"/>
        </w:rPr>
        <w:t>’</w:t>
      </w:r>
      <w:r w:rsidRPr="00BF1817">
        <w:rPr>
          <w:lang w:val="fr-FR"/>
        </w:rPr>
        <w:t>au moins 30</w:t>
      </w:r>
      <w:r w:rsidR="00264199" w:rsidRPr="00BF1817">
        <w:rPr>
          <w:lang w:val="fr-FR"/>
        </w:rPr>
        <w:t> %</w:t>
      </w:r>
      <w:r w:rsidRPr="00BF1817">
        <w:rPr>
          <w:lang w:val="fr-FR"/>
        </w:rPr>
        <w:t xml:space="preserve"> des conseillères soient formées d</w:t>
      </w:r>
      <w:r w:rsidR="00264199" w:rsidRPr="00BF1817">
        <w:rPr>
          <w:lang w:val="fr-FR"/>
        </w:rPr>
        <w:t>’</w:t>
      </w:r>
      <w:r w:rsidRPr="00BF1817">
        <w:rPr>
          <w:lang w:val="fr-FR"/>
        </w:rPr>
        <w:t>ici 2020</w:t>
      </w:r>
      <w:r w:rsidRPr="00BF1817">
        <w:rPr>
          <w:vertAlign w:val="superscript"/>
          <w:lang w:val="fr-FR"/>
        </w:rPr>
        <w:footnoteReference w:id="184"/>
      </w:r>
      <w:bookmarkStart w:id="53" w:name="_Hlk20733474"/>
      <w:bookmarkStart w:id="54" w:name="_Hlk20733513"/>
      <w:bookmarkEnd w:id="53"/>
      <w:bookmarkEnd w:id="54"/>
      <w:r w:rsidR="003C68D4" w:rsidRPr="00BF1817">
        <w:rPr>
          <w:lang w:val="fr-FR"/>
        </w:rPr>
        <w:t>.</w:t>
      </w:r>
    </w:p>
    <w:p w14:paraId="117F8D76" w14:textId="6E3064DF" w:rsidR="008B22BC" w:rsidRPr="00BF1817" w:rsidRDefault="008B22BC" w:rsidP="001867FF">
      <w:pPr>
        <w:pStyle w:val="SingleTxt"/>
        <w:numPr>
          <w:ilvl w:val="0"/>
          <w:numId w:val="15"/>
        </w:numPr>
        <w:spacing w:line="240" w:lineRule="exact"/>
        <w:rPr>
          <w:lang w:val="fr-FR"/>
        </w:rPr>
      </w:pPr>
      <w:r w:rsidRPr="00BF1817">
        <w:rPr>
          <w:lang w:val="fr-FR"/>
        </w:rPr>
        <w:t>Diverses initiatives sont mises en œuvre pour soutenir les potentiels locaux par le biais de programmes de transfert d</w:t>
      </w:r>
      <w:r w:rsidR="00264199" w:rsidRPr="00BF1817">
        <w:rPr>
          <w:lang w:val="fr-FR"/>
        </w:rPr>
        <w:t>’</w:t>
      </w:r>
      <w:r w:rsidRPr="00BF1817">
        <w:rPr>
          <w:lang w:val="fr-FR"/>
        </w:rPr>
        <w:t>argent et de formations commerciales mis en œuvre soit directement par le Gouvernement (Ministère du tourisme, du commerce et de l</w:t>
      </w:r>
      <w:r w:rsidR="00264199" w:rsidRPr="00BF1817">
        <w:rPr>
          <w:lang w:val="fr-FR"/>
        </w:rPr>
        <w:t>’</w:t>
      </w:r>
      <w:r w:rsidRPr="00BF1817">
        <w:rPr>
          <w:lang w:val="fr-FR"/>
        </w:rPr>
        <w:t>industrie/Secrétariat d</w:t>
      </w:r>
      <w:r w:rsidR="00264199" w:rsidRPr="00BF1817">
        <w:rPr>
          <w:lang w:val="fr-FR"/>
        </w:rPr>
        <w:t>’</w:t>
      </w:r>
      <w:r w:rsidRPr="00BF1817">
        <w:rPr>
          <w:lang w:val="fr-FR"/>
        </w:rPr>
        <w:t>État à l</w:t>
      </w:r>
      <w:r w:rsidR="00264199" w:rsidRPr="00BF1817">
        <w:rPr>
          <w:lang w:val="fr-FR"/>
        </w:rPr>
        <w:t>’</w:t>
      </w:r>
      <w:r w:rsidRPr="00BF1817">
        <w:rPr>
          <w:lang w:val="fr-FR"/>
        </w:rPr>
        <w:t>égalité et à l</w:t>
      </w:r>
      <w:r w:rsidR="00264199" w:rsidRPr="00BF1817">
        <w:rPr>
          <w:lang w:val="fr-FR"/>
        </w:rPr>
        <w:t>’</w:t>
      </w:r>
      <w:r w:rsidRPr="00BF1817">
        <w:rPr>
          <w:lang w:val="fr-FR"/>
        </w:rPr>
        <w:t>inclusion), soit avec le soutien de la société civile, pour le développement d</w:t>
      </w:r>
      <w:r w:rsidR="00264199" w:rsidRPr="00BF1817">
        <w:rPr>
          <w:lang w:val="fr-FR"/>
        </w:rPr>
        <w:t>’</w:t>
      </w:r>
      <w:r w:rsidRPr="00BF1817">
        <w:rPr>
          <w:lang w:val="fr-FR"/>
        </w:rPr>
        <w:t>activités commerciales au profit des groupements de femmes</w:t>
      </w:r>
      <w:r w:rsidRPr="00BF1817">
        <w:rPr>
          <w:vertAlign w:val="superscript"/>
          <w:lang w:val="fr-FR"/>
        </w:rPr>
        <w:footnoteReference w:id="185"/>
      </w:r>
      <w:r w:rsidR="003C68D4" w:rsidRPr="00BF1817">
        <w:rPr>
          <w:vertAlign w:val="superscript"/>
          <w:lang w:val="fr-FR"/>
        </w:rPr>
        <w:t>,</w:t>
      </w:r>
      <w:r w:rsidRPr="00BF1817">
        <w:rPr>
          <w:vertAlign w:val="superscript"/>
          <w:lang w:val="fr-FR"/>
        </w:rPr>
        <w:footnoteReference w:id="186"/>
      </w:r>
      <w:r w:rsidR="003C68D4" w:rsidRPr="00BF1817">
        <w:rPr>
          <w:lang w:val="fr-FR"/>
        </w:rPr>
        <w:t>.</w:t>
      </w:r>
      <w:r w:rsidRPr="00BF1817">
        <w:rPr>
          <w:lang w:val="fr-FR"/>
        </w:rPr>
        <w:t xml:space="preserve"> Les programmes d</w:t>
      </w:r>
      <w:r w:rsidR="00264199" w:rsidRPr="00BF1817">
        <w:rPr>
          <w:lang w:val="fr-FR"/>
        </w:rPr>
        <w:t>’</w:t>
      </w:r>
      <w:r w:rsidRPr="00BF1817">
        <w:rPr>
          <w:lang w:val="fr-FR"/>
        </w:rPr>
        <w:t>investissement à haute intensité de main-d</w:t>
      </w:r>
      <w:r w:rsidR="00264199" w:rsidRPr="00BF1817">
        <w:rPr>
          <w:lang w:val="fr-FR"/>
        </w:rPr>
        <w:t>’</w:t>
      </w:r>
      <w:r w:rsidRPr="00BF1817">
        <w:rPr>
          <w:lang w:val="fr-FR"/>
        </w:rPr>
        <w:t xml:space="preserve">œuvre ciblant en particulier les populations rurales, tels que les programmes </w:t>
      </w:r>
      <w:r w:rsidR="003C68D4" w:rsidRPr="00BF1817">
        <w:rPr>
          <w:lang w:val="fr-FR"/>
        </w:rPr>
        <w:t>« </w:t>
      </w:r>
      <w:r w:rsidRPr="00BF1817">
        <w:rPr>
          <w:lang w:val="fr-FR"/>
        </w:rPr>
        <w:t>Road 4 Development</w:t>
      </w:r>
      <w:r w:rsidR="003C68D4" w:rsidRPr="00BF1817">
        <w:rPr>
          <w:lang w:val="fr-FR"/>
        </w:rPr>
        <w:t> »</w:t>
      </w:r>
      <w:r w:rsidRPr="00BF1817">
        <w:rPr>
          <w:lang w:val="fr-FR"/>
        </w:rPr>
        <w:t xml:space="preserve"> et </w:t>
      </w:r>
      <w:r w:rsidR="003C68D4" w:rsidRPr="00BF1817">
        <w:rPr>
          <w:lang w:val="fr-FR"/>
        </w:rPr>
        <w:t>« </w:t>
      </w:r>
      <w:r w:rsidRPr="00BF1817">
        <w:rPr>
          <w:lang w:val="fr-FR"/>
        </w:rPr>
        <w:t>ERA Agro-Forestry</w:t>
      </w:r>
      <w:r w:rsidR="003C68D4" w:rsidRPr="00BF1817">
        <w:rPr>
          <w:lang w:val="fr-FR"/>
        </w:rPr>
        <w:t> »</w:t>
      </w:r>
      <w:r w:rsidRPr="00BF1817">
        <w:rPr>
          <w:lang w:val="fr-FR"/>
        </w:rPr>
        <w:t>, ont contribué à des réalisations importantes en termes de développement rural et d</w:t>
      </w:r>
      <w:r w:rsidR="00264199" w:rsidRPr="00BF1817">
        <w:rPr>
          <w:lang w:val="fr-FR"/>
        </w:rPr>
        <w:t>’</w:t>
      </w:r>
      <w:r w:rsidRPr="00BF1817">
        <w:rPr>
          <w:lang w:val="fr-FR"/>
        </w:rPr>
        <w:t>inclusion des femmes. En 2018, 30</w:t>
      </w:r>
      <w:r w:rsidR="00264199" w:rsidRPr="00BF1817">
        <w:rPr>
          <w:lang w:val="fr-FR"/>
        </w:rPr>
        <w:t> %</w:t>
      </w:r>
      <w:r w:rsidRPr="00BF1817">
        <w:rPr>
          <w:lang w:val="fr-FR"/>
        </w:rPr>
        <w:t xml:space="preserve"> des journées de travail générées ont été réservées aux femmes et près de 50</w:t>
      </w:r>
      <w:r w:rsidR="00264199" w:rsidRPr="00BF1817">
        <w:rPr>
          <w:lang w:val="fr-FR"/>
        </w:rPr>
        <w:t> %</w:t>
      </w:r>
      <w:r w:rsidRPr="00BF1817">
        <w:rPr>
          <w:lang w:val="fr-FR"/>
        </w:rPr>
        <w:t xml:space="preserve"> des entrepreneurs formés et ayant obtenu des contrats étaient des entreprises appartenant à des femmes.</w:t>
      </w:r>
    </w:p>
    <w:p w14:paraId="65629473" w14:textId="5FEB8194" w:rsidR="008B22BC" w:rsidRPr="00BF1817" w:rsidRDefault="008B22BC" w:rsidP="001867FF">
      <w:pPr>
        <w:pStyle w:val="SingleTxt"/>
        <w:numPr>
          <w:ilvl w:val="0"/>
          <w:numId w:val="15"/>
        </w:numPr>
        <w:spacing w:line="240" w:lineRule="exact"/>
        <w:rPr>
          <w:lang w:val="fr-FR"/>
        </w:rPr>
      </w:pPr>
      <w:r w:rsidRPr="00BF1817">
        <w:rPr>
          <w:lang w:val="fr-FR"/>
        </w:rPr>
        <w:t>Les principes d</w:t>
      </w:r>
      <w:r w:rsidR="00264199" w:rsidRPr="00BF1817">
        <w:rPr>
          <w:lang w:val="fr-FR"/>
        </w:rPr>
        <w:t>’</w:t>
      </w:r>
      <w:r w:rsidRPr="00BF1817">
        <w:rPr>
          <w:lang w:val="fr-FR"/>
        </w:rPr>
        <w:t>égalité des genres et l</w:t>
      </w:r>
      <w:r w:rsidR="00264199" w:rsidRPr="00BF1817">
        <w:rPr>
          <w:lang w:val="fr-FR"/>
        </w:rPr>
        <w:t>’</w:t>
      </w:r>
      <w:r w:rsidRPr="00BF1817">
        <w:rPr>
          <w:lang w:val="fr-FR"/>
        </w:rPr>
        <w:t>emploi des femmes sont également intégrés dans le cadre juridique et les stratégies liées au développement du secteur privé</w:t>
      </w:r>
      <w:r w:rsidRPr="00BF1817">
        <w:rPr>
          <w:vertAlign w:val="superscript"/>
          <w:lang w:val="fr-FR"/>
        </w:rPr>
        <w:footnoteReference w:id="187"/>
      </w:r>
      <w:r w:rsidRPr="00BF1817">
        <w:rPr>
          <w:lang w:val="fr-FR"/>
        </w:rPr>
        <w:t xml:space="preserve"> et à l</w:t>
      </w:r>
      <w:r w:rsidR="00264199" w:rsidRPr="00BF1817">
        <w:rPr>
          <w:lang w:val="fr-FR"/>
        </w:rPr>
        <w:t>’</w:t>
      </w:r>
      <w:r w:rsidRPr="00BF1817">
        <w:rPr>
          <w:lang w:val="fr-FR"/>
        </w:rPr>
        <w:t>inclusion financière</w:t>
      </w:r>
      <w:r w:rsidRPr="00BF1817">
        <w:rPr>
          <w:vertAlign w:val="superscript"/>
          <w:lang w:val="fr-FR"/>
        </w:rPr>
        <w:footnoteReference w:id="188"/>
      </w:r>
      <w:r w:rsidR="003C68D4" w:rsidRPr="00BF1817">
        <w:rPr>
          <w:lang w:val="fr-FR"/>
        </w:rPr>
        <w:t>.</w:t>
      </w:r>
      <w:r w:rsidRPr="00BF1817">
        <w:rPr>
          <w:lang w:val="fr-FR"/>
        </w:rPr>
        <w:t xml:space="preserve"> Dans le cadre de la stratégie nationale pour l</w:t>
      </w:r>
      <w:r w:rsidR="00264199" w:rsidRPr="00BF1817">
        <w:rPr>
          <w:lang w:val="fr-FR"/>
        </w:rPr>
        <w:t>’</w:t>
      </w:r>
      <w:r w:rsidRPr="00BF1817">
        <w:rPr>
          <w:lang w:val="fr-FR"/>
        </w:rPr>
        <w:t>inclusion financière</w:t>
      </w:r>
      <w:r w:rsidRPr="00BF1817">
        <w:rPr>
          <w:vertAlign w:val="superscript"/>
          <w:lang w:val="fr-FR"/>
        </w:rPr>
        <w:footnoteReference w:id="189"/>
      </w:r>
      <w:r w:rsidR="003C68D4" w:rsidRPr="00BF1817">
        <w:rPr>
          <w:lang w:val="fr-FR"/>
        </w:rPr>
        <w:t xml:space="preserve">, </w:t>
      </w:r>
      <w:r w:rsidRPr="00BF1817">
        <w:rPr>
          <w:lang w:val="fr-FR"/>
        </w:rPr>
        <w:t xml:space="preserve">la création du système de garantie de crédit pour les petites et moyennes entreprises (SGC) par la Banque centrale du Timor-Leste (BCTL) vise à </w:t>
      </w:r>
      <w:r w:rsidRPr="00BF1817">
        <w:rPr>
          <w:lang w:val="fr-FR"/>
        </w:rPr>
        <w:lastRenderedPageBreak/>
        <w:t>promouvoir les petites et moyennes entreprises, et doit faciliter l</w:t>
      </w:r>
      <w:r w:rsidR="00264199" w:rsidRPr="00BF1817">
        <w:rPr>
          <w:lang w:val="fr-FR"/>
        </w:rPr>
        <w:t>’</w:t>
      </w:r>
      <w:r w:rsidRPr="00BF1817">
        <w:rPr>
          <w:lang w:val="fr-FR"/>
        </w:rPr>
        <w:t>entrepreneuriat des jeunes et des femmes (décret-loi n</w:t>
      </w:r>
      <w:r w:rsidR="003C68D4" w:rsidRPr="00BF1817">
        <w:rPr>
          <w:vertAlign w:val="superscript"/>
          <w:lang w:val="fr-FR"/>
        </w:rPr>
        <w:t>o</w:t>
      </w:r>
      <w:r w:rsidRPr="00BF1817">
        <w:rPr>
          <w:lang w:val="fr-FR"/>
        </w:rPr>
        <w:t xml:space="preserve">°23/2017 </w:t>
      </w:r>
      <w:r w:rsidR="003C68D4" w:rsidRPr="00BF1817">
        <w:rPr>
          <w:lang w:val="fr-FR"/>
        </w:rPr>
        <w:t>–</w:t>
      </w:r>
      <w:r w:rsidRPr="00BF1817">
        <w:rPr>
          <w:lang w:val="fr-FR"/>
        </w:rPr>
        <w:t xml:space="preserve"> </w:t>
      </w:r>
      <w:r w:rsidR="00D80196" w:rsidRPr="00BF1817">
        <w:rPr>
          <w:lang w:val="fr-FR"/>
        </w:rPr>
        <w:t>a</w:t>
      </w:r>
      <w:r w:rsidRPr="00BF1817">
        <w:rPr>
          <w:lang w:val="fr-FR"/>
        </w:rPr>
        <w:t>rticle 11.f)</w:t>
      </w:r>
      <w:r w:rsidRPr="00BF1817">
        <w:rPr>
          <w:vertAlign w:val="superscript"/>
          <w:lang w:val="fr-FR"/>
        </w:rPr>
        <w:footnoteReference w:id="190"/>
      </w:r>
      <w:bookmarkStart w:id="55" w:name="_Hlk20734133"/>
      <w:bookmarkEnd w:id="55"/>
      <w:r w:rsidR="003C68D4" w:rsidRPr="00BF1817">
        <w:rPr>
          <w:lang w:val="fr-FR"/>
        </w:rPr>
        <w:t>.</w:t>
      </w:r>
    </w:p>
    <w:p w14:paraId="11E5DC8B" w14:textId="1F4B09B6" w:rsidR="008B22BC" w:rsidRPr="00BF1817" w:rsidRDefault="008B22BC" w:rsidP="001867FF">
      <w:pPr>
        <w:pStyle w:val="SingleTxt"/>
        <w:numPr>
          <w:ilvl w:val="0"/>
          <w:numId w:val="15"/>
        </w:numPr>
        <w:spacing w:line="240" w:lineRule="exact"/>
        <w:rPr>
          <w:lang w:val="fr-FR"/>
        </w:rPr>
      </w:pPr>
      <w:r w:rsidRPr="00BF1817">
        <w:rPr>
          <w:lang w:val="fr-FR"/>
        </w:rPr>
        <w:t>L</w:t>
      </w:r>
      <w:r w:rsidR="00264199" w:rsidRPr="00BF1817">
        <w:rPr>
          <w:lang w:val="fr-FR"/>
        </w:rPr>
        <w:t>’</w:t>
      </w:r>
      <w:r w:rsidRPr="00BF1817">
        <w:rPr>
          <w:lang w:val="fr-FR"/>
        </w:rPr>
        <w:t>IADE a intensifié ses programmes d</w:t>
      </w:r>
      <w:r w:rsidR="00264199" w:rsidRPr="00BF1817">
        <w:rPr>
          <w:lang w:val="fr-FR"/>
        </w:rPr>
        <w:t>’</w:t>
      </w:r>
      <w:r w:rsidRPr="00BF1817">
        <w:rPr>
          <w:lang w:val="fr-FR"/>
        </w:rPr>
        <w:t>entrepreneuriat et de formation en recrutant 1 111 stagiaires (45</w:t>
      </w:r>
      <w:r w:rsidR="00264199" w:rsidRPr="00BF1817">
        <w:rPr>
          <w:lang w:val="fr-FR"/>
        </w:rPr>
        <w:t> %</w:t>
      </w:r>
      <w:r w:rsidRPr="00BF1817">
        <w:rPr>
          <w:lang w:val="fr-FR"/>
        </w:rPr>
        <w:t xml:space="preserve"> de femmes) dans des entreprises générales en 2016</w:t>
      </w:r>
      <w:r w:rsidRPr="00BF1817">
        <w:rPr>
          <w:vertAlign w:val="superscript"/>
          <w:lang w:val="fr-FR"/>
        </w:rPr>
        <w:footnoteReference w:id="191"/>
      </w:r>
      <w:r w:rsidR="003C68D4" w:rsidRPr="00BF1817">
        <w:rPr>
          <w:lang w:val="fr-FR"/>
        </w:rPr>
        <w:t xml:space="preserve">. </w:t>
      </w:r>
      <w:r w:rsidRPr="00BF1817">
        <w:rPr>
          <w:lang w:val="fr-FR"/>
        </w:rPr>
        <w:t>En outre, l</w:t>
      </w:r>
      <w:r w:rsidR="00264199" w:rsidRPr="00BF1817">
        <w:rPr>
          <w:lang w:val="fr-FR"/>
        </w:rPr>
        <w:t>’</w:t>
      </w:r>
      <w:r w:rsidRPr="00BF1817">
        <w:rPr>
          <w:lang w:val="fr-FR"/>
        </w:rPr>
        <w:t>intégration de femmes dans les programmes d</w:t>
      </w:r>
      <w:r w:rsidR="00264199" w:rsidRPr="00BF1817">
        <w:rPr>
          <w:lang w:val="fr-FR"/>
        </w:rPr>
        <w:t>’</w:t>
      </w:r>
      <w:r w:rsidRPr="00BF1817">
        <w:rPr>
          <w:lang w:val="fr-FR"/>
        </w:rPr>
        <w:t>enseignement et de formation techniques et professionnels dans des secteurs non traditionnels (construction et vente d</w:t>
      </w:r>
      <w:r w:rsidR="00264199" w:rsidRPr="00BF1817">
        <w:rPr>
          <w:lang w:val="fr-FR"/>
        </w:rPr>
        <w:t>’</w:t>
      </w:r>
      <w:r w:rsidRPr="00BF1817">
        <w:rPr>
          <w:lang w:val="fr-FR"/>
        </w:rPr>
        <w:t>automobiles) a lentement augmenté (21</w:t>
      </w:r>
      <w:r w:rsidR="00264199" w:rsidRPr="00BF1817">
        <w:rPr>
          <w:lang w:val="fr-FR"/>
        </w:rPr>
        <w:t> %</w:t>
      </w:r>
      <w:r w:rsidRPr="00BF1817">
        <w:rPr>
          <w:lang w:val="fr-FR"/>
        </w:rPr>
        <w:t xml:space="preserve"> en 2014, 29</w:t>
      </w:r>
      <w:r w:rsidR="00264199" w:rsidRPr="00BF1817">
        <w:rPr>
          <w:lang w:val="fr-FR"/>
        </w:rPr>
        <w:t> %</w:t>
      </w:r>
      <w:r w:rsidRPr="00BF1817">
        <w:rPr>
          <w:lang w:val="fr-FR"/>
        </w:rPr>
        <w:t xml:space="preserve"> en 2015), même si la proportion de femmes qui suivent des formations en hôtellerie et administration est généralement plus élevée</w:t>
      </w:r>
      <w:r w:rsidRPr="00BF1817">
        <w:rPr>
          <w:vertAlign w:val="superscript"/>
          <w:lang w:val="fr-FR"/>
        </w:rPr>
        <w:footnoteReference w:id="192"/>
      </w:r>
      <w:r w:rsidR="003C68D4" w:rsidRPr="00BF1817">
        <w:rPr>
          <w:lang w:val="fr-FR"/>
        </w:rPr>
        <w:t>.</w:t>
      </w:r>
      <w:r w:rsidRPr="00BF1817">
        <w:rPr>
          <w:lang w:val="fr-FR"/>
        </w:rPr>
        <w:t xml:space="preserve"> Globalement, au cours de la période 2014-2018, la proportion de femmes qui ont suivi des programmes d</w:t>
      </w:r>
      <w:r w:rsidR="00264199" w:rsidRPr="00BF1817">
        <w:rPr>
          <w:lang w:val="fr-FR"/>
        </w:rPr>
        <w:t>’</w:t>
      </w:r>
      <w:r w:rsidRPr="00BF1817">
        <w:rPr>
          <w:lang w:val="fr-FR"/>
        </w:rPr>
        <w:t>enseignement et de formation techniques et professionnels a atteint 57</w:t>
      </w:r>
      <w:r w:rsidR="00264199" w:rsidRPr="00BF1817">
        <w:rPr>
          <w:lang w:val="fr-FR"/>
        </w:rPr>
        <w:t> %</w:t>
      </w:r>
      <w:r w:rsidRPr="00BF1817">
        <w:rPr>
          <w:lang w:val="fr-FR"/>
        </w:rPr>
        <w:t xml:space="preserve"> dans tous les secteurs de formation professionnelle</w:t>
      </w:r>
      <w:r w:rsidRPr="00BF1817">
        <w:rPr>
          <w:vertAlign w:val="superscript"/>
          <w:lang w:val="fr-FR"/>
        </w:rPr>
        <w:footnoteReference w:id="193"/>
      </w:r>
      <w:r w:rsidR="003C68D4" w:rsidRPr="00BF1817">
        <w:rPr>
          <w:lang w:val="fr-FR"/>
        </w:rPr>
        <w:t>.</w:t>
      </w:r>
    </w:p>
    <w:p w14:paraId="3A4A6F07" w14:textId="06034F5B" w:rsidR="008B22BC" w:rsidRPr="00BF1817" w:rsidRDefault="008B22BC" w:rsidP="001867FF">
      <w:pPr>
        <w:pStyle w:val="SingleTxt"/>
        <w:numPr>
          <w:ilvl w:val="0"/>
          <w:numId w:val="15"/>
        </w:numPr>
        <w:spacing w:line="240" w:lineRule="exact"/>
        <w:rPr>
          <w:lang w:val="fr-FR"/>
        </w:rPr>
      </w:pPr>
      <w:r w:rsidRPr="00BF1817">
        <w:rPr>
          <w:lang w:val="fr-FR"/>
        </w:rPr>
        <w:t>Selon les données du Secrétariat d</w:t>
      </w:r>
      <w:r w:rsidR="00264199" w:rsidRPr="00BF1817">
        <w:rPr>
          <w:lang w:val="fr-FR"/>
        </w:rPr>
        <w:t>’</w:t>
      </w:r>
      <w:r w:rsidRPr="00BF1817">
        <w:rPr>
          <w:lang w:val="fr-FR"/>
        </w:rPr>
        <w:t>État à la formation professionnelle et à l</w:t>
      </w:r>
      <w:r w:rsidR="00264199" w:rsidRPr="00BF1817">
        <w:rPr>
          <w:lang w:val="fr-FR"/>
        </w:rPr>
        <w:t>’</w:t>
      </w:r>
      <w:r w:rsidRPr="00BF1817">
        <w:rPr>
          <w:lang w:val="fr-FR"/>
        </w:rPr>
        <w:t>emploi pour la période 2014-2018, 39</w:t>
      </w:r>
      <w:r w:rsidR="00264199" w:rsidRPr="00BF1817">
        <w:rPr>
          <w:lang w:val="fr-FR"/>
        </w:rPr>
        <w:t> %</w:t>
      </w:r>
      <w:r w:rsidRPr="00BF1817">
        <w:rPr>
          <w:lang w:val="fr-FR"/>
        </w:rPr>
        <w:t xml:space="preserve"> des femmes ont pu obtenir un emploi après avoir suivi un programme de formation</w:t>
      </w:r>
      <w:r w:rsidRPr="00BF1817">
        <w:rPr>
          <w:vertAlign w:val="superscript"/>
          <w:lang w:val="fr-FR"/>
        </w:rPr>
        <w:footnoteReference w:id="194"/>
      </w:r>
      <w:r w:rsidR="003C68D4" w:rsidRPr="00BF1817">
        <w:rPr>
          <w:lang w:val="fr-FR"/>
        </w:rPr>
        <w:t>.</w:t>
      </w:r>
      <w:r w:rsidRPr="00BF1817">
        <w:rPr>
          <w:lang w:val="fr-FR"/>
        </w:rPr>
        <w:t xml:space="preserve"> Néanmoins, la proportion globale d</w:t>
      </w:r>
      <w:r w:rsidR="00264199" w:rsidRPr="00BF1817">
        <w:rPr>
          <w:lang w:val="fr-FR"/>
        </w:rPr>
        <w:t>’</w:t>
      </w:r>
      <w:r w:rsidRPr="00BF1817">
        <w:rPr>
          <w:lang w:val="fr-FR"/>
        </w:rPr>
        <w:t>accès des stagiaires à l</w:t>
      </w:r>
      <w:r w:rsidR="00264199" w:rsidRPr="00BF1817">
        <w:rPr>
          <w:lang w:val="fr-FR"/>
        </w:rPr>
        <w:t>’</w:t>
      </w:r>
      <w:r w:rsidRPr="00BF1817">
        <w:rPr>
          <w:lang w:val="fr-FR"/>
        </w:rPr>
        <w:t>emploi au cours de la même période a été limitée (environ 13</w:t>
      </w:r>
      <w:r w:rsidR="00264199" w:rsidRPr="00BF1817">
        <w:rPr>
          <w:lang w:val="fr-FR"/>
        </w:rPr>
        <w:t> %</w:t>
      </w:r>
      <w:r w:rsidRPr="00BF1817">
        <w:rPr>
          <w:lang w:val="fr-FR"/>
        </w:rPr>
        <w:t>), notamment en raison des faibles possibilités en matière d</w:t>
      </w:r>
      <w:r w:rsidR="00264199" w:rsidRPr="00BF1817">
        <w:rPr>
          <w:lang w:val="fr-FR"/>
        </w:rPr>
        <w:t>’</w:t>
      </w:r>
      <w:r w:rsidRPr="00BF1817">
        <w:rPr>
          <w:lang w:val="fr-FR"/>
        </w:rPr>
        <w:t>emplois formels, en particulier dans les zones rurales</w:t>
      </w:r>
      <w:r w:rsidRPr="00BF1817">
        <w:rPr>
          <w:vertAlign w:val="superscript"/>
          <w:lang w:val="fr-FR"/>
        </w:rPr>
        <w:footnoteReference w:id="195"/>
      </w:r>
      <w:r w:rsidR="003C68D4" w:rsidRPr="00BF1817">
        <w:rPr>
          <w:lang w:val="fr-FR"/>
        </w:rPr>
        <w:t>.</w:t>
      </w:r>
    </w:p>
    <w:p w14:paraId="32C8F399" w14:textId="6235F82A" w:rsidR="003C68D4" w:rsidRPr="00BF1817" w:rsidRDefault="003C68D4" w:rsidP="003C68D4">
      <w:pPr>
        <w:pStyle w:val="SingleTxt"/>
        <w:spacing w:after="0" w:line="120" w:lineRule="exact"/>
        <w:rPr>
          <w:sz w:val="10"/>
          <w:lang w:val="fr-FR"/>
        </w:rPr>
      </w:pPr>
    </w:p>
    <w:p w14:paraId="549231AA" w14:textId="36A96555" w:rsidR="008B22BC" w:rsidRPr="00BF1817" w:rsidRDefault="008B22BC" w:rsidP="003C68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Sécurité sociale et protection de la maternité</w:t>
      </w:r>
    </w:p>
    <w:p w14:paraId="1BA14D31" w14:textId="161B0614" w:rsidR="003C68D4" w:rsidRPr="00BF1817" w:rsidRDefault="003C68D4" w:rsidP="003C68D4">
      <w:pPr>
        <w:pStyle w:val="SingleTxt"/>
        <w:spacing w:after="0" w:line="120" w:lineRule="exact"/>
        <w:rPr>
          <w:sz w:val="10"/>
          <w:lang w:val="fr-FR"/>
        </w:rPr>
      </w:pPr>
    </w:p>
    <w:p w14:paraId="07882399" w14:textId="77FD393B" w:rsidR="008B22BC" w:rsidRPr="00BF1817" w:rsidRDefault="008B22BC" w:rsidP="001867FF">
      <w:pPr>
        <w:pStyle w:val="SingleTxt"/>
        <w:numPr>
          <w:ilvl w:val="0"/>
          <w:numId w:val="15"/>
        </w:numPr>
        <w:spacing w:line="240" w:lineRule="exact"/>
        <w:rPr>
          <w:lang w:val="fr-FR"/>
        </w:rPr>
      </w:pPr>
      <w:r w:rsidRPr="00BF1817">
        <w:rPr>
          <w:lang w:val="fr-FR"/>
        </w:rPr>
        <w:t>Le premier régime de sécurité sociale complet et contributif pour la population en âge de travailler a été officiellement adopté en 2016 (loi n</w:t>
      </w:r>
      <w:r w:rsidR="003C68D4" w:rsidRPr="00BF1817">
        <w:rPr>
          <w:vertAlign w:val="superscript"/>
          <w:lang w:val="fr-FR"/>
        </w:rPr>
        <w:t>o</w:t>
      </w:r>
      <w:r w:rsidRPr="00BF1817">
        <w:rPr>
          <w:lang w:val="fr-FR"/>
        </w:rPr>
        <w:t>°12/2016) et a commencé à fonctionner en août 2017. Il est obligatoire pour tous les travailleurs des secteurs privé formel et public, et comprend des dispositions en matière de vieillesse, d</w:t>
      </w:r>
      <w:r w:rsidR="00264199" w:rsidRPr="00BF1817">
        <w:rPr>
          <w:lang w:val="fr-FR"/>
        </w:rPr>
        <w:t>’</w:t>
      </w:r>
      <w:r w:rsidRPr="00BF1817">
        <w:rPr>
          <w:lang w:val="fr-FR"/>
        </w:rPr>
        <w:t>invalidité (décret-loi n</w:t>
      </w:r>
      <w:r w:rsidR="003C68D4" w:rsidRPr="00BF1817">
        <w:rPr>
          <w:vertAlign w:val="superscript"/>
          <w:lang w:val="fr-FR"/>
        </w:rPr>
        <w:t>o</w:t>
      </w:r>
      <w:r w:rsidRPr="00BF1817">
        <w:rPr>
          <w:lang w:val="fr-FR"/>
        </w:rPr>
        <w:t>°17/2017), de maternité, de paternité (décret-loi n</w:t>
      </w:r>
      <w:r w:rsidR="003C68D4" w:rsidRPr="00BF1817">
        <w:rPr>
          <w:vertAlign w:val="superscript"/>
          <w:lang w:val="fr-FR"/>
        </w:rPr>
        <w:t>o</w:t>
      </w:r>
      <w:r w:rsidRPr="00BF1817">
        <w:rPr>
          <w:lang w:val="fr-FR"/>
        </w:rPr>
        <w:t>°18/2017) et de décès (décret-loi n</w:t>
      </w:r>
      <w:r w:rsidR="003C68D4" w:rsidRPr="00BF1817">
        <w:rPr>
          <w:vertAlign w:val="superscript"/>
          <w:lang w:val="fr-FR"/>
        </w:rPr>
        <w:t>o</w:t>
      </w:r>
      <w:r w:rsidRPr="00BF1817">
        <w:rPr>
          <w:lang w:val="fr-FR"/>
        </w:rPr>
        <w:t>°19/2017).</w:t>
      </w:r>
    </w:p>
    <w:p w14:paraId="0CCA5A16" w14:textId="032EC7CE" w:rsidR="008B22BC" w:rsidRPr="00BF1817" w:rsidRDefault="008B22BC" w:rsidP="001867FF">
      <w:pPr>
        <w:pStyle w:val="SingleTxt"/>
        <w:numPr>
          <w:ilvl w:val="0"/>
          <w:numId w:val="15"/>
        </w:numPr>
        <w:spacing w:line="240" w:lineRule="exact"/>
        <w:rPr>
          <w:lang w:val="fr-FR"/>
        </w:rPr>
      </w:pPr>
      <w:r w:rsidRPr="00BF1817">
        <w:rPr>
          <w:lang w:val="fr-FR"/>
        </w:rPr>
        <w:t>72 789 travailleurs étaient déjà inscrits et couverts en 2019 au moment de la rédaction du présent rapport, ce qui représente environ 20</w:t>
      </w:r>
      <w:r w:rsidR="00264199" w:rsidRPr="00BF1817">
        <w:rPr>
          <w:lang w:val="fr-FR"/>
        </w:rPr>
        <w:t> %</w:t>
      </w:r>
      <w:r w:rsidRPr="00BF1817">
        <w:rPr>
          <w:lang w:val="fr-FR"/>
        </w:rPr>
        <w:t xml:space="preserve"> de la population active. Près de 66</w:t>
      </w:r>
      <w:r w:rsidR="00264199" w:rsidRPr="00BF1817">
        <w:rPr>
          <w:lang w:val="fr-FR"/>
        </w:rPr>
        <w:t> %</w:t>
      </w:r>
      <w:r w:rsidRPr="00BF1817">
        <w:rPr>
          <w:lang w:val="fr-FR"/>
        </w:rPr>
        <w:t xml:space="preserve"> des travailleurs inscrits travaillent dans le secteur public, environ 33</w:t>
      </w:r>
      <w:r w:rsidR="00264199" w:rsidRPr="00BF1817">
        <w:rPr>
          <w:lang w:val="fr-FR"/>
        </w:rPr>
        <w:t> %</w:t>
      </w:r>
      <w:r w:rsidRPr="00BF1817">
        <w:rPr>
          <w:lang w:val="fr-FR"/>
        </w:rPr>
        <w:t xml:space="preserve"> dans le secteur privé et 0,5</w:t>
      </w:r>
      <w:r w:rsidR="00264199" w:rsidRPr="00BF1817">
        <w:rPr>
          <w:lang w:val="fr-FR"/>
        </w:rPr>
        <w:t> %</w:t>
      </w:r>
      <w:r w:rsidRPr="00BF1817">
        <w:rPr>
          <w:lang w:val="fr-FR"/>
        </w:rPr>
        <w:t xml:space="preserve"> sont des travailleurs indépendants. Les femmes représentent 32</w:t>
      </w:r>
      <w:r w:rsidR="00264199" w:rsidRPr="00BF1817">
        <w:rPr>
          <w:lang w:val="fr-FR"/>
        </w:rPr>
        <w:t> %</w:t>
      </w:r>
      <w:r w:rsidRPr="00BF1817">
        <w:rPr>
          <w:lang w:val="fr-FR"/>
        </w:rPr>
        <w:t xml:space="preserve"> du total des travailleurs inscrits. En octobre 2019, les prestations parentales ont déjà été versées à un total de 1 147 bénéficiaires (environ 74</w:t>
      </w:r>
      <w:r w:rsidR="00264199" w:rsidRPr="00BF1817">
        <w:rPr>
          <w:lang w:val="fr-FR"/>
        </w:rPr>
        <w:t> %</w:t>
      </w:r>
      <w:r w:rsidRPr="00BF1817">
        <w:rPr>
          <w:lang w:val="fr-FR"/>
        </w:rPr>
        <w:t xml:space="preserve"> pour la maternité et 26</w:t>
      </w:r>
      <w:r w:rsidR="00264199" w:rsidRPr="00BF1817">
        <w:rPr>
          <w:lang w:val="fr-FR"/>
        </w:rPr>
        <w:t> %</w:t>
      </w:r>
      <w:r w:rsidRPr="00BF1817">
        <w:rPr>
          <w:lang w:val="fr-FR"/>
        </w:rPr>
        <w:t xml:space="preserve"> pour la paternité), tandis que la pension de réversion a été versée à 708 bénéficiaires (87,5</w:t>
      </w:r>
      <w:r w:rsidR="00264199" w:rsidRPr="00BF1817">
        <w:rPr>
          <w:lang w:val="fr-FR"/>
        </w:rPr>
        <w:t> %</w:t>
      </w:r>
      <w:r w:rsidRPr="00BF1817">
        <w:rPr>
          <w:lang w:val="fr-FR"/>
        </w:rPr>
        <w:t xml:space="preserve"> d</w:t>
      </w:r>
      <w:r w:rsidR="00264199" w:rsidRPr="00BF1817">
        <w:rPr>
          <w:lang w:val="fr-FR"/>
        </w:rPr>
        <w:t>’</w:t>
      </w:r>
      <w:r w:rsidRPr="00BF1817">
        <w:rPr>
          <w:lang w:val="fr-FR"/>
        </w:rPr>
        <w:t>hommes et 12,5</w:t>
      </w:r>
      <w:r w:rsidR="00264199" w:rsidRPr="00BF1817">
        <w:rPr>
          <w:lang w:val="fr-FR"/>
        </w:rPr>
        <w:t> %</w:t>
      </w:r>
      <w:r w:rsidRPr="00BF1817">
        <w:rPr>
          <w:lang w:val="fr-FR"/>
        </w:rPr>
        <w:t xml:space="preserve"> de femmes)</w:t>
      </w:r>
      <w:r w:rsidRPr="00BF1817">
        <w:rPr>
          <w:vertAlign w:val="superscript"/>
          <w:lang w:val="fr-FR"/>
        </w:rPr>
        <w:footnoteReference w:id="196"/>
      </w:r>
      <w:r w:rsidR="003C68D4" w:rsidRPr="00BF1817">
        <w:rPr>
          <w:lang w:val="fr-FR"/>
        </w:rPr>
        <w:t>.</w:t>
      </w:r>
    </w:p>
    <w:p w14:paraId="49EEA5A1" w14:textId="3586CE22" w:rsidR="008B22BC" w:rsidRPr="00BF1817" w:rsidRDefault="008B22BC" w:rsidP="001867FF">
      <w:pPr>
        <w:pStyle w:val="SingleTxt"/>
        <w:numPr>
          <w:ilvl w:val="0"/>
          <w:numId w:val="15"/>
        </w:numPr>
        <w:spacing w:line="240" w:lineRule="exact"/>
        <w:rPr>
          <w:lang w:val="fr-FR"/>
        </w:rPr>
      </w:pPr>
      <w:r w:rsidRPr="00BF1817">
        <w:rPr>
          <w:lang w:val="fr-FR"/>
        </w:rPr>
        <w:t>Étant donné qu</w:t>
      </w:r>
      <w:r w:rsidR="00264199" w:rsidRPr="00BF1817">
        <w:rPr>
          <w:lang w:val="fr-FR"/>
        </w:rPr>
        <w:t>’</w:t>
      </w:r>
      <w:r w:rsidRPr="00BF1817">
        <w:rPr>
          <w:lang w:val="fr-FR"/>
        </w:rPr>
        <w:t xml:space="preserve">une part importante des femmes faisant partie de la population active ont un emploi vulnérable sans contrat de travail en bonne et due forme, il est </w:t>
      </w:r>
      <w:r w:rsidRPr="00BF1817">
        <w:rPr>
          <w:lang w:val="fr-FR"/>
        </w:rPr>
        <w:lastRenderedPageBreak/>
        <w:t>peu probable qu</w:t>
      </w:r>
      <w:r w:rsidR="00264199" w:rsidRPr="00BF1817">
        <w:rPr>
          <w:lang w:val="fr-FR"/>
        </w:rPr>
        <w:t>’</w:t>
      </w:r>
      <w:r w:rsidRPr="00BF1817">
        <w:rPr>
          <w:lang w:val="fr-FR"/>
        </w:rPr>
        <w:t>elles aient accès à ce régime, ce qui représente une limitation évidente</w:t>
      </w:r>
      <w:r w:rsidRPr="00BF1817">
        <w:rPr>
          <w:vertAlign w:val="superscript"/>
          <w:lang w:val="fr-FR"/>
        </w:rPr>
        <w:footnoteReference w:id="197"/>
      </w:r>
      <w:r w:rsidR="003C68D4" w:rsidRPr="00BF1817">
        <w:rPr>
          <w:lang w:val="fr-FR"/>
        </w:rPr>
        <w:t>.</w:t>
      </w:r>
    </w:p>
    <w:p w14:paraId="6354EEB2" w14:textId="6B34E16C" w:rsidR="008B22BC" w:rsidRPr="00BF1817" w:rsidRDefault="008B22BC" w:rsidP="001867FF">
      <w:pPr>
        <w:pStyle w:val="SingleTxt"/>
        <w:numPr>
          <w:ilvl w:val="0"/>
          <w:numId w:val="15"/>
        </w:numPr>
        <w:spacing w:line="240" w:lineRule="exact"/>
        <w:rPr>
          <w:lang w:val="fr-FR"/>
        </w:rPr>
      </w:pPr>
      <w:r w:rsidRPr="00BF1817">
        <w:rPr>
          <w:lang w:val="fr-FR"/>
        </w:rPr>
        <w:t>L</w:t>
      </w:r>
      <w:r w:rsidR="00264199" w:rsidRPr="00BF1817">
        <w:rPr>
          <w:lang w:val="fr-FR"/>
        </w:rPr>
        <w:t>’</w:t>
      </w:r>
      <w:r w:rsidRPr="00BF1817">
        <w:rPr>
          <w:lang w:val="fr-FR"/>
        </w:rPr>
        <w:t>élaboration d</w:t>
      </w:r>
      <w:r w:rsidR="00264199" w:rsidRPr="00BF1817">
        <w:rPr>
          <w:lang w:val="fr-FR"/>
        </w:rPr>
        <w:t>’</w:t>
      </w:r>
      <w:r w:rsidRPr="00BF1817">
        <w:rPr>
          <w:lang w:val="fr-FR"/>
        </w:rPr>
        <w:t>un projet de loi sur les travailleurs domestiques par le Secrétariat d</w:t>
      </w:r>
      <w:r w:rsidR="00264199" w:rsidRPr="00BF1817">
        <w:rPr>
          <w:lang w:val="fr-FR"/>
        </w:rPr>
        <w:t>’</w:t>
      </w:r>
      <w:r w:rsidRPr="00BF1817">
        <w:rPr>
          <w:lang w:val="fr-FR"/>
        </w:rPr>
        <w:t>État à la formation professionnelle et à l</w:t>
      </w:r>
      <w:r w:rsidR="00264199" w:rsidRPr="00BF1817">
        <w:rPr>
          <w:lang w:val="fr-FR"/>
        </w:rPr>
        <w:t>’</w:t>
      </w:r>
      <w:r w:rsidRPr="00BF1817">
        <w:rPr>
          <w:lang w:val="fr-FR"/>
        </w:rPr>
        <w:t>emploi en collaboration avec les organisations et les syndicats de femmes ou les programmes de travaux publics ruraux représentent des avancées vers l</w:t>
      </w:r>
      <w:r w:rsidR="00264199" w:rsidRPr="00BF1817">
        <w:rPr>
          <w:lang w:val="fr-FR"/>
        </w:rPr>
        <w:t>’</w:t>
      </w:r>
      <w:r w:rsidRPr="00BF1817">
        <w:rPr>
          <w:lang w:val="fr-FR"/>
        </w:rPr>
        <w:t>accès à des modalités de travail formelles pour ces catégories spécifiques de travailleurs vulnérables qui comprennent une part importante de femmes.</w:t>
      </w:r>
    </w:p>
    <w:p w14:paraId="0B01881C" w14:textId="54CF404F" w:rsidR="003C68D4" w:rsidRPr="00BF1817" w:rsidRDefault="003C68D4" w:rsidP="003C68D4">
      <w:pPr>
        <w:pStyle w:val="SingleTxt"/>
        <w:spacing w:after="0" w:line="120" w:lineRule="exact"/>
        <w:rPr>
          <w:sz w:val="10"/>
          <w:lang w:val="fr-FR"/>
        </w:rPr>
      </w:pPr>
    </w:p>
    <w:p w14:paraId="4C56215E" w14:textId="78D071AB" w:rsidR="008B22BC" w:rsidRPr="00BF1817" w:rsidRDefault="008B22BC" w:rsidP="003C68D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F1817">
        <w:rPr>
          <w:lang w:val="fr-FR"/>
        </w:rPr>
        <w:tab/>
      </w:r>
      <w:r w:rsidRPr="00BF1817">
        <w:rPr>
          <w:lang w:val="fr-FR"/>
        </w:rPr>
        <w:tab/>
        <w:t>Contrôle des conditions de travail des femmes</w:t>
      </w:r>
    </w:p>
    <w:p w14:paraId="6FA5ABBF" w14:textId="077FF0BE" w:rsidR="003C68D4" w:rsidRPr="00BF1817" w:rsidRDefault="003C68D4" w:rsidP="003C68D4">
      <w:pPr>
        <w:pStyle w:val="SingleTxt"/>
        <w:spacing w:after="0" w:line="120" w:lineRule="exact"/>
        <w:rPr>
          <w:sz w:val="10"/>
          <w:lang w:val="fr-FR"/>
        </w:rPr>
      </w:pPr>
    </w:p>
    <w:p w14:paraId="1F4AF2E9" w14:textId="73CAF166" w:rsidR="008B22BC" w:rsidRPr="00BF1817" w:rsidRDefault="008B22BC" w:rsidP="001867FF">
      <w:pPr>
        <w:pStyle w:val="SingleTxt"/>
        <w:numPr>
          <w:ilvl w:val="0"/>
          <w:numId w:val="15"/>
        </w:numPr>
        <w:spacing w:line="240" w:lineRule="exact"/>
        <w:rPr>
          <w:lang w:val="fr-FR"/>
        </w:rPr>
      </w:pPr>
      <w:r w:rsidRPr="00BF1817">
        <w:rPr>
          <w:lang w:val="fr-FR"/>
        </w:rPr>
        <w:t>L</w:t>
      </w:r>
      <w:r w:rsidR="00264199" w:rsidRPr="00BF1817">
        <w:rPr>
          <w:lang w:val="fr-FR"/>
        </w:rPr>
        <w:t>’</w:t>
      </w:r>
      <w:r w:rsidRPr="00BF1817">
        <w:rPr>
          <w:lang w:val="fr-FR"/>
        </w:rPr>
        <w:t>Inspection générale du travail (IGT) contrôle les conditions de travail des travailleurs en faisant des visites d</w:t>
      </w:r>
      <w:r w:rsidR="00264199" w:rsidRPr="00BF1817">
        <w:rPr>
          <w:lang w:val="fr-FR"/>
        </w:rPr>
        <w:t>’</w:t>
      </w:r>
      <w:r w:rsidRPr="00BF1817">
        <w:rPr>
          <w:lang w:val="fr-FR"/>
        </w:rPr>
        <w:t>inspection. Au cours de la période 2016-2019, des visites ont été effectuées dans 5 725 entreprises, pour un total de 74 726 travailleurs (environ 22</w:t>
      </w:r>
      <w:r w:rsidR="00264199" w:rsidRPr="00BF1817">
        <w:rPr>
          <w:lang w:val="fr-FR"/>
        </w:rPr>
        <w:t> %</w:t>
      </w:r>
      <w:r w:rsidRPr="00BF1817">
        <w:rPr>
          <w:lang w:val="fr-FR"/>
        </w:rPr>
        <w:t xml:space="preserve"> de femmes)</w:t>
      </w:r>
      <w:r w:rsidRPr="00BF1817">
        <w:rPr>
          <w:vertAlign w:val="superscript"/>
          <w:lang w:val="fr-FR"/>
        </w:rPr>
        <w:footnoteReference w:id="198"/>
      </w:r>
      <w:r w:rsidR="003C68D4" w:rsidRPr="00BF1817">
        <w:rPr>
          <w:vertAlign w:val="superscript"/>
          <w:lang w:val="fr-FR"/>
        </w:rPr>
        <w:t>,</w:t>
      </w:r>
      <w:r w:rsidRPr="00BF1817">
        <w:rPr>
          <w:vertAlign w:val="superscript"/>
          <w:lang w:val="fr-FR"/>
        </w:rPr>
        <w:footnoteReference w:id="199"/>
      </w:r>
      <w:r w:rsidR="003C68D4" w:rsidRPr="00BF1817">
        <w:rPr>
          <w:lang w:val="fr-FR"/>
        </w:rPr>
        <w:t>.</w:t>
      </w:r>
    </w:p>
    <w:p w14:paraId="288658BA" w14:textId="45069037" w:rsidR="003C68D4" w:rsidRPr="00BF1817" w:rsidRDefault="003C68D4" w:rsidP="003C68D4">
      <w:pPr>
        <w:pStyle w:val="SingleTxt"/>
        <w:spacing w:after="0" w:line="120" w:lineRule="exact"/>
        <w:rPr>
          <w:sz w:val="10"/>
          <w:lang w:val="fr-FR"/>
        </w:rPr>
      </w:pPr>
    </w:p>
    <w:p w14:paraId="19558D5E" w14:textId="3D749F26" w:rsidR="008B22BC" w:rsidRPr="00BF1817" w:rsidRDefault="008B22BC" w:rsidP="003C68D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F1817">
        <w:rPr>
          <w:lang w:val="fr-FR"/>
        </w:rPr>
        <w:tab/>
      </w:r>
      <w:r w:rsidRPr="00BF1817">
        <w:rPr>
          <w:lang w:val="fr-FR"/>
        </w:rPr>
        <w:tab/>
        <w:t>Plaintes liées au travail traitées par l</w:t>
      </w:r>
      <w:r w:rsidR="00264199" w:rsidRPr="00BF1817">
        <w:rPr>
          <w:lang w:val="fr-FR"/>
        </w:rPr>
        <w:t>’</w:t>
      </w:r>
      <w:r w:rsidRPr="00BF1817">
        <w:rPr>
          <w:lang w:val="fr-FR"/>
        </w:rPr>
        <w:t>Inspection générale du travail</w:t>
      </w:r>
    </w:p>
    <w:p w14:paraId="243F87A9" w14:textId="3E4D7D8B" w:rsidR="003C68D4" w:rsidRPr="00BF1817" w:rsidRDefault="003C68D4" w:rsidP="003C68D4">
      <w:pPr>
        <w:pStyle w:val="SingleTxt"/>
        <w:keepNext/>
        <w:keepLines/>
        <w:spacing w:after="0" w:line="120" w:lineRule="exact"/>
        <w:rPr>
          <w:sz w:val="10"/>
          <w:lang w:val="fr-FR"/>
        </w:rPr>
      </w:pPr>
    </w:p>
    <w:p w14:paraId="021D15E3" w14:textId="6B9C8029" w:rsidR="008B22BC" w:rsidRPr="00BF1817" w:rsidRDefault="008B22BC" w:rsidP="001867FF">
      <w:pPr>
        <w:pStyle w:val="SingleTxt"/>
        <w:numPr>
          <w:ilvl w:val="0"/>
          <w:numId w:val="15"/>
        </w:numPr>
        <w:spacing w:line="240" w:lineRule="exact"/>
        <w:rPr>
          <w:lang w:val="fr-FR"/>
        </w:rPr>
      </w:pPr>
      <w:r w:rsidRPr="00BF1817">
        <w:rPr>
          <w:lang w:val="fr-FR"/>
        </w:rPr>
        <w:t>Après une campagne active de socialisation de la loi au cours de la période 2012-2015 (suite à l</w:t>
      </w:r>
      <w:r w:rsidR="00264199" w:rsidRPr="00BF1817">
        <w:rPr>
          <w:lang w:val="fr-FR"/>
        </w:rPr>
        <w:t>’</w:t>
      </w:r>
      <w:r w:rsidRPr="00BF1817">
        <w:rPr>
          <w:lang w:val="fr-FR"/>
        </w:rPr>
        <w:t xml:space="preserve">adoption du Code du travail), les efforts se sont poursuivis de 2016 à 2019 (touchant plus de 1 500 participants </w:t>
      </w:r>
      <w:r w:rsidR="00D80196" w:rsidRPr="00BF1817">
        <w:rPr>
          <w:lang w:val="fr-FR"/>
        </w:rPr>
        <w:t>–</w:t>
      </w:r>
      <w:r w:rsidRPr="00BF1817">
        <w:rPr>
          <w:lang w:val="fr-FR"/>
        </w:rPr>
        <w:t xml:space="preserve"> environ 40</w:t>
      </w:r>
      <w:r w:rsidR="00264199" w:rsidRPr="00BF1817">
        <w:rPr>
          <w:lang w:val="fr-FR"/>
        </w:rPr>
        <w:t> %</w:t>
      </w:r>
      <w:r w:rsidRPr="00BF1817">
        <w:rPr>
          <w:lang w:val="fr-FR"/>
        </w:rPr>
        <w:t xml:space="preserve"> de femmes)</w:t>
      </w:r>
      <w:r w:rsidRPr="00BF1817">
        <w:rPr>
          <w:vertAlign w:val="superscript"/>
          <w:lang w:val="fr-FR"/>
        </w:rPr>
        <w:footnoteReference w:id="200"/>
      </w:r>
      <w:r w:rsidR="003C68D4" w:rsidRPr="00BF1817">
        <w:rPr>
          <w:lang w:val="fr-FR"/>
        </w:rPr>
        <w:t>.</w:t>
      </w:r>
    </w:p>
    <w:p w14:paraId="30DD4490" w14:textId="5D4031D8" w:rsidR="008B22BC" w:rsidRPr="00BF1817" w:rsidRDefault="008B22BC" w:rsidP="001867FF">
      <w:pPr>
        <w:pStyle w:val="SingleTxt"/>
        <w:numPr>
          <w:ilvl w:val="0"/>
          <w:numId w:val="15"/>
        </w:numPr>
        <w:spacing w:line="240" w:lineRule="exact"/>
        <w:rPr>
          <w:lang w:val="fr-FR"/>
        </w:rPr>
      </w:pPr>
      <w:r w:rsidRPr="00BF1817">
        <w:rPr>
          <w:lang w:val="fr-FR"/>
        </w:rPr>
        <w:t>Au cours de la période 2016 à 2019 (jusqu</w:t>
      </w:r>
      <w:r w:rsidR="00264199" w:rsidRPr="00BF1817">
        <w:rPr>
          <w:lang w:val="fr-FR"/>
        </w:rPr>
        <w:t>’</w:t>
      </w:r>
      <w:r w:rsidRPr="00BF1817">
        <w:rPr>
          <w:lang w:val="fr-FR"/>
        </w:rPr>
        <w:t>en octobre), l</w:t>
      </w:r>
      <w:r w:rsidR="00264199" w:rsidRPr="00BF1817">
        <w:rPr>
          <w:lang w:val="fr-FR"/>
        </w:rPr>
        <w:t>’</w:t>
      </w:r>
      <w:r w:rsidRPr="00BF1817">
        <w:rPr>
          <w:lang w:val="fr-FR"/>
        </w:rPr>
        <w:t>Inspection générale du travail a reçu 427 plaintes, pour un total de 721 cas traités qui ont nécessité une intervention directe avec une visite d</w:t>
      </w:r>
      <w:r w:rsidR="00264199" w:rsidRPr="00BF1817">
        <w:rPr>
          <w:lang w:val="fr-FR"/>
        </w:rPr>
        <w:t>’</w:t>
      </w:r>
      <w:r w:rsidRPr="00BF1817">
        <w:rPr>
          <w:lang w:val="fr-FR"/>
        </w:rPr>
        <w:t>inspection (137 plaintes (32</w:t>
      </w:r>
      <w:r w:rsidR="00264199" w:rsidRPr="00BF1817">
        <w:rPr>
          <w:lang w:val="fr-FR"/>
        </w:rPr>
        <w:t> %</w:t>
      </w:r>
      <w:r w:rsidRPr="00BF1817">
        <w:rPr>
          <w:lang w:val="fr-FR"/>
        </w:rPr>
        <w:t>) déposées par des femmes)</w:t>
      </w:r>
      <w:r w:rsidRPr="00BF1817">
        <w:rPr>
          <w:vertAlign w:val="superscript"/>
          <w:lang w:val="fr-FR"/>
        </w:rPr>
        <w:footnoteReference w:id="201"/>
      </w:r>
      <w:r w:rsidR="003C68D4" w:rsidRPr="00BF1817">
        <w:rPr>
          <w:lang w:val="fr-FR"/>
        </w:rPr>
        <w:t>.</w:t>
      </w:r>
      <w:r w:rsidRPr="00BF1817">
        <w:rPr>
          <w:lang w:val="fr-FR"/>
        </w:rPr>
        <w:t xml:space="preserve"> Dans l</w:t>
      </w:r>
      <w:r w:rsidR="00264199" w:rsidRPr="00BF1817">
        <w:rPr>
          <w:lang w:val="fr-FR"/>
        </w:rPr>
        <w:t>’</w:t>
      </w:r>
      <w:r w:rsidRPr="00BF1817">
        <w:rPr>
          <w:lang w:val="fr-FR"/>
        </w:rPr>
        <w:t>ensemble, la plupart des cas étaient liés au contrat de travail, au salaire minimum et aux heures supplémentaires, et ont été réglés directement grâce à l</w:t>
      </w:r>
      <w:r w:rsidR="00264199" w:rsidRPr="00BF1817">
        <w:rPr>
          <w:lang w:val="fr-FR"/>
        </w:rPr>
        <w:t>’</w:t>
      </w:r>
      <w:r w:rsidRPr="00BF1817">
        <w:rPr>
          <w:lang w:val="fr-FR"/>
        </w:rPr>
        <w:t>intervention des inspecteurs. Une petite proportion (9</w:t>
      </w:r>
      <w:r w:rsidR="00264199" w:rsidRPr="00BF1817">
        <w:rPr>
          <w:lang w:val="fr-FR"/>
        </w:rPr>
        <w:t> %</w:t>
      </w:r>
      <w:r w:rsidRPr="00BF1817">
        <w:rPr>
          <w:lang w:val="fr-FR"/>
        </w:rPr>
        <w:t xml:space="preserve"> pour la période 2012 à 2017) a été orientée vers la direction des relations du travail pour une médiation ou une conciliation, et un nombre limité de cas a été annulé par le travailleur après qu</w:t>
      </w:r>
      <w:r w:rsidR="00264199" w:rsidRPr="00BF1817">
        <w:rPr>
          <w:lang w:val="fr-FR"/>
        </w:rPr>
        <w:t>’</w:t>
      </w:r>
      <w:r w:rsidRPr="00BF1817">
        <w:rPr>
          <w:lang w:val="fr-FR"/>
        </w:rPr>
        <w:t>il ait trouvé un accord avec l</w:t>
      </w:r>
      <w:r w:rsidR="00264199" w:rsidRPr="00BF1817">
        <w:rPr>
          <w:lang w:val="fr-FR"/>
        </w:rPr>
        <w:t>’</w:t>
      </w:r>
      <w:r w:rsidRPr="00BF1817">
        <w:rPr>
          <w:lang w:val="fr-FR"/>
        </w:rPr>
        <w:t>employeur</w:t>
      </w:r>
      <w:r w:rsidRPr="00BF1817">
        <w:rPr>
          <w:vertAlign w:val="superscript"/>
          <w:lang w:val="fr-FR"/>
        </w:rPr>
        <w:footnoteReference w:id="202"/>
      </w:r>
      <w:r w:rsidR="003C68D4" w:rsidRPr="00BF1817">
        <w:rPr>
          <w:lang w:val="fr-FR"/>
        </w:rPr>
        <w:t>.</w:t>
      </w:r>
    </w:p>
    <w:p w14:paraId="339C0A67" w14:textId="0498FA6F" w:rsidR="008B22BC" w:rsidRPr="00BF1817" w:rsidRDefault="008B22BC" w:rsidP="001867FF">
      <w:pPr>
        <w:pStyle w:val="SingleTxt"/>
        <w:numPr>
          <w:ilvl w:val="0"/>
          <w:numId w:val="15"/>
        </w:numPr>
        <w:spacing w:line="240" w:lineRule="exact"/>
        <w:rPr>
          <w:lang w:val="fr-FR"/>
        </w:rPr>
      </w:pPr>
      <w:r w:rsidRPr="00BF1817">
        <w:rPr>
          <w:lang w:val="fr-FR"/>
        </w:rPr>
        <w:t>En termes de mesures curatives et de sanctions, l</w:t>
      </w:r>
      <w:r w:rsidR="00264199" w:rsidRPr="00BF1817">
        <w:rPr>
          <w:lang w:val="fr-FR"/>
        </w:rPr>
        <w:t>’</w:t>
      </w:r>
      <w:r w:rsidRPr="00BF1817">
        <w:rPr>
          <w:lang w:val="fr-FR"/>
        </w:rPr>
        <w:t>Inspection générale du travail a 3 possibilités. L</w:t>
      </w:r>
      <w:r w:rsidR="00264199" w:rsidRPr="00BF1817">
        <w:rPr>
          <w:lang w:val="fr-FR"/>
        </w:rPr>
        <w:t>’</w:t>
      </w:r>
      <w:r w:rsidRPr="00BF1817">
        <w:rPr>
          <w:lang w:val="fr-FR"/>
        </w:rPr>
        <w:t>entreprise peut recevoir une notification avant une éventuelle visite si nécessaire (Termus Notifikasaun). En cas d</w:t>
      </w:r>
      <w:r w:rsidR="00264199" w:rsidRPr="00BF1817">
        <w:rPr>
          <w:lang w:val="fr-FR"/>
        </w:rPr>
        <w:t>’</w:t>
      </w:r>
      <w:r w:rsidRPr="00BF1817">
        <w:rPr>
          <w:lang w:val="fr-FR"/>
        </w:rPr>
        <w:t xml:space="preserve">irrégularité confirmée et observée par </w:t>
      </w:r>
      <w:r w:rsidRPr="00BF1817">
        <w:rPr>
          <w:lang w:val="fr-FR"/>
        </w:rPr>
        <w:lastRenderedPageBreak/>
        <w:t>l</w:t>
      </w:r>
      <w:r w:rsidR="00264199" w:rsidRPr="00BF1817">
        <w:rPr>
          <w:lang w:val="fr-FR"/>
        </w:rPr>
        <w:t>’</w:t>
      </w:r>
      <w:r w:rsidRPr="00BF1817">
        <w:rPr>
          <w:lang w:val="fr-FR"/>
        </w:rPr>
        <w:t>Inspection générale du travail, cette dernière adresse un avertissement à l</w:t>
      </w:r>
      <w:r w:rsidR="00264199" w:rsidRPr="00BF1817">
        <w:rPr>
          <w:lang w:val="fr-FR"/>
        </w:rPr>
        <w:t>’</w:t>
      </w:r>
      <w:r w:rsidRPr="00BF1817">
        <w:rPr>
          <w:lang w:val="fr-FR"/>
        </w:rPr>
        <w:t>entreprise pour qu</w:t>
      </w:r>
      <w:r w:rsidR="00264199" w:rsidRPr="00BF1817">
        <w:rPr>
          <w:lang w:val="fr-FR"/>
        </w:rPr>
        <w:t>’</w:t>
      </w:r>
      <w:r w:rsidRPr="00BF1817">
        <w:rPr>
          <w:lang w:val="fr-FR"/>
        </w:rPr>
        <w:t>elle remédie au problème (Auto Adverténsia). Enfin, si elle constate un problème grave, l</w:t>
      </w:r>
      <w:r w:rsidR="00264199" w:rsidRPr="00BF1817">
        <w:rPr>
          <w:lang w:val="fr-FR"/>
        </w:rPr>
        <w:t>’</w:t>
      </w:r>
      <w:r w:rsidRPr="00BF1817">
        <w:rPr>
          <w:lang w:val="fr-FR"/>
        </w:rPr>
        <w:t>Inspection générale du travail impose une amende (Auto Notísia). Le nombre d</w:t>
      </w:r>
      <w:r w:rsidR="00264199" w:rsidRPr="00BF1817">
        <w:rPr>
          <w:lang w:val="fr-FR"/>
        </w:rPr>
        <w:t>’</w:t>
      </w:r>
      <w:r w:rsidRPr="00BF1817">
        <w:rPr>
          <w:lang w:val="fr-FR"/>
        </w:rPr>
        <w:t>amendes imposées aux entreprises a augmenté de manière importante chaque année au cours de la période considérée</w:t>
      </w:r>
      <w:r w:rsidRPr="00BF1817">
        <w:rPr>
          <w:vertAlign w:val="superscript"/>
          <w:lang w:val="fr-FR"/>
        </w:rPr>
        <w:footnoteReference w:id="203"/>
      </w:r>
      <w:r w:rsidR="003C68D4" w:rsidRPr="00BF1817">
        <w:rPr>
          <w:vertAlign w:val="superscript"/>
          <w:lang w:val="fr-FR"/>
        </w:rPr>
        <w:t>,</w:t>
      </w:r>
      <w:r w:rsidRPr="00BF1817">
        <w:rPr>
          <w:vertAlign w:val="superscript"/>
          <w:lang w:val="fr-FR"/>
        </w:rPr>
        <w:footnoteReference w:id="204"/>
      </w:r>
      <w:r w:rsidR="003C68D4" w:rsidRPr="00BF1817">
        <w:rPr>
          <w:lang w:val="fr-FR"/>
        </w:rPr>
        <w:t>.</w:t>
      </w:r>
    </w:p>
    <w:p w14:paraId="66924D18" w14:textId="15A4814A" w:rsidR="003C68D4" w:rsidRPr="00BF1817" w:rsidRDefault="003C68D4" w:rsidP="003C68D4">
      <w:pPr>
        <w:pStyle w:val="SingleTxt"/>
        <w:spacing w:after="0" w:line="120" w:lineRule="exact"/>
        <w:rPr>
          <w:sz w:val="10"/>
          <w:lang w:val="fr-FR"/>
        </w:rPr>
      </w:pPr>
    </w:p>
    <w:p w14:paraId="0447E3D8" w14:textId="4D3EF945" w:rsidR="008B22BC" w:rsidRPr="00BF1817" w:rsidRDefault="008B22BC" w:rsidP="003C68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Écart de rémunération entre les femmes et les hommes</w:t>
      </w:r>
    </w:p>
    <w:p w14:paraId="03EDAA08" w14:textId="4FA09FD7" w:rsidR="003C68D4" w:rsidRPr="00BF1817" w:rsidRDefault="003C68D4" w:rsidP="003C68D4">
      <w:pPr>
        <w:pStyle w:val="SingleTxt"/>
        <w:spacing w:after="0" w:line="120" w:lineRule="exact"/>
        <w:rPr>
          <w:sz w:val="10"/>
          <w:lang w:val="fr-FR"/>
        </w:rPr>
      </w:pPr>
    </w:p>
    <w:p w14:paraId="54FC8173" w14:textId="5FBC2794" w:rsidR="008B22BC" w:rsidRPr="00BF1817" w:rsidRDefault="008B22BC" w:rsidP="001867FF">
      <w:pPr>
        <w:pStyle w:val="SingleTxt"/>
        <w:numPr>
          <w:ilvl w:val="0"/>
          <w:numId w:val="15"/>
        </w:numPr>
        <w:spacing w:line="240" w:lineRule="exact"/>
        <w:rPr>
          <w:lang w:val="fr-FR"/>
        </w:rPr>
      </w:pPr>
      <w:r w:rsidRPr="00BF1817">
        <w:rPr>
          <w:lang w:val="fr-FR"/>
        </w:rPr>
        <w:t>Selon les conclusions de la mini enquête sur la population active de 2016, le salaire médian mensuel des hommes a atteint 235,9 USD par mois et 184,0 USD pour les femmes. Par conséquent, l</w:t>
      </w:r>
      <w:r w:rsidR="00264199" w:rsidRPr="00BF1817">
        <w:rPr>
          <w:lang w:val="fr-FR"/>
        </w:rPr>
        <w:t>’</w:t>
      </w:r>
      <w:r w:rsidRPr="00BF1817">
        <w:rPr>
          <w:lang w:val="fr-FR"/>
        </w:rPr>
        <w:t>écart de rémunération entre les femmes et les hommes est de 22</w:t>
      </w:r>
      <w:r w:rsidR="00264199" w:rsidRPr="00BF1817">
        <w:rPr>
          <w:lang w:val="fr-FR"/>
        </w:rPr>
        <w:t> %</w:t>
      </w:r>
      <w:r w:rsidRPr="00BF1817">
        <w:rPr>
          <w:vertAlign w:val="superscript"/>
          <w:lang w:val="fr-FR"/>
        </w:rPr>
        <w:footnoteReference w:id="205"/>
      </w:r>
      <w:r w:rsidR="003C68D4" w:rsidRPr="00BF1817">
        <w:rPr>
          <w:lang w:val="fr-FR"/>
        </w:rPr>
        <w:t>.</w:t>
      </w:r>
    </w:p>
    <w:p w14:paraId="75FF0A84" w14:textId="68957E8D" w:rsidR="008B22BC" w:rsidRPr="00BF1817" w:rsidRDefault="008B22BC" w:rsidP="001867FF">
      <w:pPr>
        <w:pStyle w:val="SingleTxt"/>
        <w:numPr>
          <w:ilvl w:val="0"/>
          <w:numId w:val="15"/>
        </w:numPr>
        <w:spacing w:line="240" w:lineRule="exact"/>
        <w:rPr>
          <w:lang w:val="fr-FR"/>
        </w:rPr>
      </w:pPr>
      <w:r w:rsidRPr="00BF1817">
        <w:rPr>
          <w:lang w:val="fr-FR"/>
        </w:rPr>
        <w:t>Les facteurs peuvent être la surreprésentation des femmes dans les secteurs et les professions généralement caractérisés par des rémunérations plus faibles, comme l</w:t>
      </w:r>
      <w:r w:rsidR="00264199" w:rsidRPr="00BF1817">
        <w:rPr>
          <w:lang w:val="fr-FR"/>
        </w:rPr>
        <w:t>’</w:t>
      </w:r>
      <w:r w:rsidRPr="00BF1817">
        <w:rPr>
          <w:lang w:val="fr-FR"/>
        </w:rPr>
        <w:t>hôtellerie et l</w:t>
      </w:r>
      <w:r w:rsidR="00264199" w:rsidRPr="00BF1817">
        <w:rPr>
          <w:lang w:val="fr-FR"/>
        </w:rPr>
        <w:t>’</w:t>
      </w:r>
      <w:r w:rsidRPr="00BF1817">
        <w:rPr>
          <w:lang w:val="fr-FR"/>
        </w:rPr>
        <w:t>administration, ainsi que le taux élevé de femmes travaillant à temps partiel (29</w:t>
      </w:r>
      <w:r w:rsidR="00264199" w:rsidRPr="00BF1817">
        <w:rPr>
          <w:lang w:val="fr-FR"/>
        </w:rPr>
        <w:t> %</w:t>
      </w:r>
      <w:r w:rsidRPr="00BF1817">
        <w:rPr>
          <w:lang w:val="fr-FR"/>
        </w:rPr>
        <w:t xml:space="preserve"> des femmes employées contre 13</w:t>
      </w:r>
      <w:r w:rsidR="00264199" w:rsidRPr="00BF1817">
        <w:rPr>
          <w:lang w:val="fr-FR"/>
        </w:rPr>
        <w:t> %</w:t>
      </w:r>
      <w:r w:rsidRPr="00BF1817">
        <w:rPr>
          <w:lang w:val="fr-FR"/>
        </w:rPr>
        <w:t xml:space="preserve"> des hommes en 2013)</w:t>
      </w:r>
      <w:r w:rsidRPr="00BF1817">
        <w:rPr>
          <w:vertAlign w:val="superscript"/>
          <w:lang w:val="fr-FR"/>
        </w:rPr>
        <w:footnoteReference w:id="206"/>
      </w:r>
      <w:r w:rsidR="003C68D4" w:rsidRPr="00BF1817">
        <w:rPr>
          <w:lang w:val="fr-FR"/>
        </w:rPr>
        <w:t>.</w:t>
      </w:r>
    </w:p>
    <w:p w14:paraId="7BC0D9EE" w14:textId="30757B9E" w:rsidR="00717C17" w:rsidRPr="00BF1817" w:rsidRDefault="00717C17" w:rsidP="00717C17">
      <w:pPr>
        <w:pStyle w:val="SingleTxt"/>
        <w:spacing w:after="0" w:line="120" w:lineRule="exact"/>
        <w:rPr>
          <w:sz w:val="10"/>
          <w:lang w:val="fr-FR"/>
        </w:rPr>
      </w:pPr>
    </w:p>
    <w:p w14:paraId="2614357D" w14:textId="4E3DD0D7" w:rsidR="00717C17" w:rsidRPr="00BF1817" w:rsidRDefault="00717C17" w:rsidP="00717C17">
      <w:pPr>
        <w:pStyle w:val="SingleTxt"/>
        <w:spacing w:after="0" w:line="120" w:lineRule="exact"/>
        <w:rPr>
          <w:sz w:val="10"/>
          <w:lang w:val="fr-FR"/>
        </w:rPr>
      </w:pPr>
    </w:p>
    <w:p w14:paraId="54435FD0" w14:textId="45E6F9E0" w:rsidR="008B22BC" w:rsidRPr="00BF1817" w:rsidRDefault="008B22BC" w:rsidP="00717C17">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bookmarkStart w:id="57" w:name="_Toc25630041"/>
      <w:bookmarkStart w:id="58" w:name="_Toc10641668"/>
      <w:bookmarkStart w:id="59" w:name="_Hlk20734962"/>
      <w:r w:rsidRPr="00BF1817">
        <w:rPr>
          <w:lang w:val="fr-FR"/>
        </w:rPr>
        <w:tab/>
      </w:r>
      <w:r w:rsidRPr="00BF1817">
        <w:rPr>
          <w:lang w:val="fr-FR"/>
        </w:rPr>
        <w:tab/>
        <w:t>Article 12</w:t>
      </w:r>
      <w:r w:rsidR="00264199" w:rsidRPr="00BF1817">
        <w:rPr>
          <w:lang w:val="fr-FR"/>
        </w:rPr>
        <w:t> :</w:t>
      </w:r>
      <w:r w:rsidRPr="00BF1817">
        <w:rPr>
          <w:lang w:val="fr-FR"/>
        </w:rPr>
        <w:t xml:space="preserve"> Accès à la santé</w:t>
      </w:r>
      <w:bookmarkEnd w:id="57"/>
      <w:bookmarkEnd w:id="58"/>
      <w:bookmarkEnd w:id="59"/>
    </w:p>
    <w:p w14:paraId="4FC37F13" w14:textId="19EED2D2" w:rsidR="00717C17" w:rsidRPr="00BF1817" w:rsidRDefault="00717C17" w:rsidP="00717C17">
      <w:pPr>
        <w:pStyle w:val="SingleTxt"/>
        <w:spacing w:after="0" w:line="120" w:lineRule="exact"/>
        <w:rPr>
          <w:sz w:val="10"/>
          <w:lang w:val="fr-FR"/>
        </w:rPr>
      </w:pPr>
    </w:p>
    <w:p w14:paraId="7A1A90BC" w14:textId="682F8351" w:rsidR="00717C17" w:rsidRPr="00BF1817" w:rsidRDefault="00717C17" w:rsidP="00717C17">
      <w:pPr>
        <w:pStyle w:val="SingleTxt"/>
        <w:spacing w:after="0" w:line="120" w:lineRule="exact"/>
        <w:rPr>
          <w:sz w:val="10"/>
          <w:lang w:val="fr-FR"/>
        </w:rPr>
      </w:pPr>
    </w:p>
    <w:p w14:paraId="37BFA420" w14:textId="44DD2497" w:rsidR="008B22BC" w:rsidRPr="00BF1817" w:rsidRDefault="008B22BC" w:rsidP="00717C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Avortement</w:t>
      </w:r>
    </w:p>
    <w:p w14:paraId="72D19AC1" w14:textId="6E2ADF83" w:rsidR="00717C17" w:rsidRPr="00BF1817" w:rsidRDefault="00717C17" w:rsidP="00717C17">
      <w:pPr>
        <w:pStyle w:val="SingleTxt"/>
        <w:spacing w:after="0" w:line="120" w:lineRule="exact"/>
        <w:rPr>
          <w:sz w:val="10"/>
          <w:lang w:val="fr-FR"/>
        </w:rPr>
      </w:pPr>
    </w:p>
    <w:p w14:paraId="7DCD991A" w14:textId="537765AB" w:rsidR="00717C17" w:rsidRPr="00BF1817" w:rsidRDefault="00717C17" w:rsidP="00717C17">
      <w:pPr>
        <w:pStyle w:val="SingleTxt"/>
        <w:spacing w:after="0" w:line="120" w:lineRule="exact"/>
        <w:rPr>
          <w:sz w:val="10"/>
          <w:lang w:val="fr-FR"/>
        </w:rPr>
      </w:pPr>
    </w:p>
    <w:p w14:paraId="4E08393D" w14:textId="510FE9EF" w:rsidR="008B22BC" w:rsidRPr="00BF1817" w:rsidRDefault="008B22BC" w:rsidP="001867FF">
      <w:pPr>
        <w:pStyle w:val="SingleTxt"/>
        <w:numPr>
          <w:ilvl w:val="0"/>
          <w:numId w:val="15"/>
        </w:numPr>
        <w:spacing w:line="240" w:lineRule="exact"/>
        <w:rPr>
          <w:lang w:val="fr-FR"/>
        </w:rPr>
      </w:pPr>
      <w:r w:rsidRPr="00BF1817">
        <w:rPr>
          <w:lang w:val="fr-FR"/>
        </w:rPr>
        <w:t>Le cadre juridique relatif à l</w:t>
      </w:r>
      <w:r w:rsidR="00264199" w:rsidRPr="00BF1817">
        <w:rPr>
          <w:lang w:val="fr-FR"/>
        </w:rPr>
        <w:t>’</w:t>
      </w:r>
      <w:r w:rsidRPr="00BF1817">
        <w:rPr>
          <w:lang w:val="fr-FR"/>
        </w:rPr>
        <w:t>avortement n</w:t>
      </w:r>
      <w:r w:rsidR="00264199" w:rsidRPr="00BF1817">
        <w:rPr>
          <w:lang w:val="fr-FR"/>
        </w:rPr>
        <w:t>’</w:t>
      </w:r>
      <w:r w:rsidRPr="00BF1817">
        <w:rPr>
          <w:lang w:val="fr-FR"/>
        </w:rPr>
        <w:t>a pas été révisé au cours de la période considérée.</w:t>
      </w:r>
    </w:p>
    <w:p w14:paraId="57DD1EFE" w14:textId="58FAD608" w:rsidR="00717C17" w:rsidRPr="00BF1817" w:rsidRDefault="00717C17" w:rsidP="00717C17">
      <w:pPr>
        <w:pStyle w:val="SingleTxt"/>
        <w:spacing w:after="0" w:line="120" w:lineRule="exact"/>
        <w:rPr>
          <w:sz w:val="10"/>
          <w:lang w:val="fr-FR"/>
        </w:rPr>
      </w:pPr>
    </w:p>
    <w:p w14:paraId="29F1CFFE" w14:textId="3CC50A02" w:rsidR="00717C17" w:rsidRPr="00BF1817" w:rsidRDefault="00717C17" w:rsidP="00717C17">
      <w:pPr>
        <w:pStyle w:val="SingleTxt"/>
        <w:spacing w:after="0" w:line="120" w:lineRule="exact"/>
        <w:rPr>
          <w:sz w:val="10"/>
          <w:lang w:val="fr-FR"/>
        </w:rPr>
      </w:pPr>
    </w:p>
    <w:p w14:paraId="2C88BC4B" w14:textId="6096DDE6" w:rsidR="008B22BC" w:rsidRPr="00BF1817" w:rsidRDefault="008B22BC" w:rsidP="00717C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Tendances des indicateurs de santé sexuelle et procréative</w:t>
      </w:r>
    </w:p>
    <w:p w14:paraId="16CBBB71" w14:textId="20E28D55" w:rsidR="00717C17" w:rsidRPr="00BF1817" w:rsidRDefault="00717C17" w:rsidP="00717C17">
      <w:pPr>
        <w:pStyle w:val="SingleTxt"/>
        <w:spacing w:after="0" w:line="120" w:lineRule="exact"/>
        <w:rPr>
          <w:sz w:val="10"/>
          <w:lang w:val="fr-FR"/>
        </w:rPr>
      </w:pPr>
    </w:p>
    <w:p w14:paraId="2E54C0F5" w14:textId="047B50FF" w:rsidR="00717C17" w:rsidRPr="00BF1817" w:rsidRDefault="00717C17" w:rsidP="00717C17">
      <w:pPr>
        <w:pStyle w:val="SingleTxt"/>
        <w:spacing w:after="0" w:line="120" w:lineRule="exact"/>
        <w:rPr>
          <w:sz w:val="10"/>
          <w:lang w:val="fr-FR"/>
        </w:rPr>
      </w:pPr>
    </w:p>
    <w:p w14:paraId="14AC48A3" w14:textId="73505EDF" w:rsidR="008B22BC" w:rsidRPr="00BF1817" w:rsidRDefault="008B22BC" w:rsidP="001867FF">
      <w:pPr>
        <w:pStyle w:val="SingleTxt"/>
        <w:numPr>
          <w:ilvl w:val="0"/>
          <w:numId w:val="15"/>
        </w:numPr>
        <w:spacing w:line="240" w:lineRule="exact"/>
        <w:rPr>
          <w:lang w:val="fr-FR"/>
        </w:rPr>
      </w:pPr>
      <w:r w:rsidRPr="00BF1817">
        <w:rPr>
          <w:lang w:val="fr-FR"/>
        </w:rPr>
        <w:t>Des progrès significatifs en matière de santé sexuelle et reproductive ont été réalisés au cours de la période considérée, notamment en ce qui concerne la réduction des taux de mortalité maternelle et infantile. Entre les enquêtes démographiques et sanitaires de 2010 et 2016, le rapport de mortalité maternelle a diminué pour passer de 557/100 000 à 195/100 000 naissances vivantes, le taux de mortalité lié à la grossesse est passé de 557/100 000 à 218/100 000 naissances vivantes, le taux de mortalité infantile de 45/1 000 à 30/1 000 naissances d</w:t>
      </w:r>
      <w:r w:rsidR="00264199" w:rsidRPr="00BF1817">
        <w:rPr>
          <w:lang w:val="fr-FR"/>
        </w:rPr>
        <w:t>’</w:t>
      </w:r>
      <w:r w:rsidRPr="00BF1817">
        <w:rPr>
          <w:lang w:val="fr-FR"/>
        </w:rPr>
        <w:t>enfants et le taux de mortalité des enfants de moins de 5 ans de 64/1 000 à 41/1 000 naissances</w:t>
      </w:r>
      <w:r w:rsidRPr="00BF1817">
        <w:rPr>
          <w:vertAlign w:val="superscript"/>
          <w:lang w:val="fr-FR"/>
        </w:rPr>
        <w:footnoteReference w:id="207"/>
      </w:r>
      <w:r w:rsidR="00717C17" w:rsidRPr="00BF1817">
        <w:rPr>
          <w:lang w:val="fr-FR"/>
        </w:rPr>
        <w:t>.</w:t>
      </w:r>
    </w:p>
    <w:p w14:paraId="306B6251" w14:textId="2D651025" w:rsidR="008B22BC" w:rsidRPr="00BF1817" w:rsidRDefault="008B22BC" w:rsidP="001867FF">
      <w:pPr>
        <w:pStyle w:val="SingleTxt"/>
        <w:numPr>
          <w:ilvl w:val="0"/>
          <w:numId w:val="15"/>
        </w:numPr>
        <w:spacing w:line="240" w:lineRule="exact"/>
        <w:rPr>
          <w:lang w:val="fr-FR"/>
        </w:rPr>
      </w:pPr>
      <w:r w:rsidRPr="00BF1817">
        <w:rPr>
          <w:lang w:val="fr-FR"/>
        </w:rPr>
        <w:t>En outre, 49</w:t>
      </w:r>
      <w:r w:rsidR="00264199" w:rsidRPr="00BF1817">
        <w:rPr>
          <w:lang w:val="fr-FR"/>
        </w:rPr>
        <w:t> %</w:t>
      </w:r>
      <w:r w:rsidRPr="00BF1817">
        <w:rPr>
          <w:lang w:val="fr-FR"/>
        </w:rPr>
        <w:t xml:space="preserve"> des naissances ont eu lieu dans un établissement de santé (plus du double de la proportion de 2009-10), la proportion de naissances assistées par du </w:t>
      </w:r>
      <w:r w:rsidRPr="00BF1817">
        <w:rPr>
          <w:lang w:val="fr-FR"/>
        </w:rPr>
        <w:lastRenderedPageBreak/>
        <w:t>personnel de santé qualifié est passée de 30</w:t>
      </w:r>
      <w:r w:rsidR="00264199" w:rsidRPr="00BF1817">
        <w:rPr>
          <w:lang w:val="fr-FR"/>
        </w:rPr>
        <w:t> %</w:t>
      </w:r>
      <w:r w:rsidRPr="00BF1817">
        <w:rPr>
          <w:lang w:val="fr-FR"/>
        </w:rPr>
        <w:t xml:space="preserve"> à 57</w:t>
      </w:r>
      <w:r w:rsidR="00264199" w:rsidRPr="00BF1817">
        <w:rPr>
          <w:lang w:val="fr-FR"/>
        </w:rPr>
        <w:t> %</w:t>
      </w:r>
      <w:r w:rsidRPr="00BF1817">
        <w:rPr>
          <w:lang w:val="fr-FR"/>
        </w:rPr>
        <w:t xml:space="preserve"> et le taux de femmes effectuant quatre visites de soins prénatals ou plus est passé de 55</w:t>
      </w:r>
      <w:r w:rsidR="00264199" w:rsidRPr="00BF1817">
        <w:rPr>
          <w:lang w:val="fr-FR"/>
        </w:rPr>
        <w:t> %</w:t>
      </w:r>
      <w:r w:rsidRPr="00BF1817">
        <w:rPr>
          <w:lang w:val="fr-FR"/>
        </w:rPr>
        <w:t xml:space="preserve"> à 77</w:t>
      </w:r>
      <w:r w:rsidR="00264199" w:rsidRPr="00BF1817">
        <w:rPr>
          <w:lang w:val="fr-FR"/>
        </w:rPr>
        <w:t> %</w:t>
      </w:r>
      <w:r w:rsidRPr="00BF1817">
        <w:rPr>
          <w:vertAlign w:val="superscript"/>
          <w:lang w:val="fr-FR"/>
        </w:rPr>
        <w:footnoteReference w:id="208"/>
      </w:r>
      <w:r w:rsidR="00717C17" w:rsidRPr="00BF1817">
        <w:rPr>
          <w:lang w:val="fr-FR"/>
        </w:rPr>
        <w:t>.</w:t>
      </w:r>
    </w:p>
    <w:p w14:paraId="22A793BF" w14:textId="7953075B" w:rsidR="008B22BC" w:rsidRPr="00BF1817" w:rsidRDefault="008B22BC" w:rsidP="001867FF">
      <w:pPr>
        <w:pStyle w:val="SingleTxt"/>
        <w:numPr>
          <w:ilvl w:val="0"/>
          <w:numId w:val="15"/>
        </w:numPr>
        <w:spacing w:line="240" w:lineRule="exact"/>
        <w:rPr>
          <w:lang w:val="fr-FR"/>
        </w:rPr>
      </w:pPr>
      <w:r w:rsidRPr="00BF1817">
        <w:rPr>
          <w:lang w:val="fr-FR"/>
        </w:rPr>
        <w:t>Il est important de noter que la courbe de tendance des recensements de 2010 et 2015 est beaucoup plus élevée que les données des enquêtes démographiques et sanitaires de 2009-2010 et de 2016</w:t>
      </w:r>
      <w:r w:rsidRPr="00BF1817">
        <w:rPr>
          <w:vertAlign w:val="superscript"/>
          <w:lang w:val="fr-FR"/>
        </w:rPr>
        <w:footnoteReference w:id="209"/>
      </w:r>
      <w:r w:rsidR="00717C17" w:rsidRPr="00BF1817">
        <w:rPr>
          <w:lang w:val="fr-FR"/>
        </w:rPr>
        <w:t>.</w:t>
      </w:r>
      <w:r w:rsidRPr="00BF1817">
        <w:rPr>
          <w:lang w:val="fr-FR"/>
        </w:rPr>
        <w:t xml:space="preserve"> Cependant, aussi bien les enquêtes démographiques et sanitaires que le recensement montrent une nette tendance à la baisse de la mortalité infantile et maternelle</w:t>
      </w:r>
      <w:r w:rsidRPr="00BF1817">
        <w:rPr>
          <w:vertAlign w:val="superscript"/>
          <w:lang w:val="fr-FR"/>
        </w:rPr>
        <w:footnoteReference w:id="210"/>
      </w:r>
      <w:r w:rsidR="00717C17" w:rsidRPr="00BF1817">
        <w:rPr>
          <w:lang w:val="fr-FR"/>
        </w:rPr>
        <w:t>.</w:t>
      </w:r>
    </w:p>
    <w:p w14:paraId="014E1E4E" w14:textId="2CED4DB6" w:rsidR="00717C17" w:rsidRPr="00BF1817" w:rsidRDefault="00717C17" w:rsidP="00717C17">
      <w:pPr>
        <w:pStyle w:val="SingleTxt"/>
        <w:spacing w:after="0" w:line="120" w:lineRule="exact"/>
        <w:rPr>
          <w:sz w:val="10"/>
          <w:lang w:val="fr-FR"/>
        </w:rPr>
      </w:pPr>
    </w:p>
    <w:p w14:paraId="26CAFB83" w14:textId="541F9F00" w:rsidR="00717C17" w:rsidRPr="00BF1817" w:rsidRDefault="00717C17" w:rsidP="00717C17">
      <w:pPr>
        <w:pStyle w:val="SingleTxt"/>
        <w:spacing w:after="0" w:line="120" w:lineRule="exact"/>
        <w:rPr>
          <w:sz w:val="10"/>
          <w:lang w:val="fr-FR"/>
        </w:rPr>
      </w:pPr>
    </w:p>
    <w:p w14:paraId="11DBC375" w14:textId="47B80D82" w:rsidR="008B22BC" w:rsidRPr="00BF1817" w:rsidRDefault="008B22BC" w:rsidP="00717C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Accès aux soins de santé de base</w:t>
      </w:r>
    </w:p>
    <w:p w14:paraId="7AEB1854" w14:textId="28114222" w:rsidR="00717C17" w:rsidRPr="00BF1817" w:rsidRDefault="00717C17" w:rsidP="00717C17">
      <w:pPr>
        <w:pStyle w:val="SingleTxt"/>
        <w:spacing w:after="0" w:line="120" w:lineRule="exact"/>
        <w:rPr>
          <w:sz w:val="10"/>
          <w:lang w:val="fr-FR"/>
        </w:rPr>
      </w:pPr>
    </w:p>
    <w:p w14:paraId="3922D051" w14:textId="079E9596" w:rsidR="00717C17" w:rsidRPr="00BF1817" w:rsidRDefault="00717C17" w:rsidP="00717C17">
      <w:pPr>
        <w:pStyle w:val="SingleTxt"/>
        <w:spacing w:after="0" w:line="120" w:lineRule="exact"/>
        <w:rPr>
          <w:sz w:val="10"/>
          <w:lang w:val="fr-FR"/>
        </w:rPr>
      </w:pPr>
    </w:p>
    <w:p w14:paraId="36E61467" w14:textId="20120B98" w:rsidR="008B22BC" w:rsidRPr="00BF1817" w:rsidRDefault="008B22BC" w:rsidP="001867FF">
      <w:pPr>
        <w:pStyle w:val="SingleTxt"/>
        <w:numPr>
          <w:ilvl w:val="0"/>
          <w:numId w:val="15"/>
        </w:numPr>
        <w:spacing w:line="240" w:lineRule="exact"/>
        <w:rPr>
          <w:lang w:val="fr-FR"/>
        </w:rPr>
      </w:pPr>
      <w:r w:rsidRPr="00BF1817">
        <w:rPr>
          <w:lang w:val="fr-FR"/>
        </w:rPr>
        <w:t>En 2017, les infrastructures sanitaires comprenaient 6 hôpitaux, 71 centres de santé, 43</w:t>
      </w:r>
      <w:r w:rsidR="00DF6B57" w:rsidRPr="00BF1817">
        <w:rPr>
          <w:lang w:val="fr-FR"/>
        </w:rPr>
        <w:t> </w:t>
      </w:r>
      <w:r w:rsidRPr="00BF1817">
        <w:rPr>
          <w:lang w:val="fr-FR"/>
        </w:rPr>
        <w:t>maternités, 318</w:t>
      </w:r>
      <w:r w:rsidR="00717C17" w:rsidRPr="00BF1817">
        <w:rPr>
          <w:lang w:val="fr-FR"/>
        </w:rPr>
        <w:t> </w:t>
      </w:r>
      <w:r w:rsidRPr="00BF1817">
        <w:rPr>
          <w:lang w:val="fr-FR"/>
        </w:rPr>
        <w:t>postes de santé et 469 SISca (services de santé communautaire intégrés)</w:t>
      </w:r>
      <w:r w:rsidRPr="00BF1817">
        <w:rPr>
          <w:vertAlign w:val="superscript"/>
          <w:lang w:val="fr-FR"/>
        </w:rPr>
        <w:footnoteReference w:id="211"/>
      </w:r>
      <w:r w:rsidR="00717C17" w:rsidRPr="00BF1817">
        <w:rPr>
          <w:lang w:val="fr-FR"/>
        </w:rPr>
        <w:t xml:space="preserve">, </w:t>
      </w:r>
      <w:r w:rsidRPr="00BF1817">
        <w:rPr>
          <w:lang w:val="fr-FR"/>
        </w:rPr>
        <w:t>soit une augmentation de 66</w:t>
      </w:r>
      <w:r w:rsidR="00264199" w:rsidRPr="00BF1817">
        <w:rPr>
          <w:lang w:val="fr-FR"/>
        </w:rPr>
        <w:t> %</w:t>
      </w:r>
      <w:r w:rsidRPr="00BF1817">
        <w:rPr>
          <w:lang w:val="fr-FR"/>
        </w:rPr>
        <w:t xml:space="preserve"> par rapport à 2010</w:t>
      </w:r>
      <w:r w:rsidRPr="00BF1817">
        <w:rPr>
          <w:vertAlign w:val="superscript"/>
          <w:lang w:val="fr-FR"/>
        </w:rPr>
        <w:footnoteReference w:id="212"/>
      </w:r>
      <w:r w:rsidR="00717C17" w:rsidRPr="00BF1817">
        <w:rPr>
          <w:lang w:val="fr-FR"/>
        </w:rPr>
        <w:t>.</w:t>
      </w:r>
      <w:r w:rsidRPr="00BF1817">
        <w:rPr>
          <w:lang w:val="fr-FR"/>
        </w:rPr>
        <w:t xml:space="preserve"> Néanmoins, la </w:t>
      </w:r>
      <w:r w:rsidR="00717C17" w:rsidRPr="00BF1817">
        <w:rPr>
          <w:lang w:val="fr-FR"/>
        </w:rPr>
        <w:t>« </w:t>
      </w:r>
      <w:r w:rsidRPr="00BF1817">
        <w:rPr>
          <w:lang w:val="fr-FR"/>
        </w:rPr>
        <w:t>distance jusqu</w:t>
      </w:r>
      <w:r w:rsidR="00264199" w:rsidRPr="00BF1817">
        <w:rPr>
          <w:lang w:val="fr-FR"/>
        </w:rPr>
        <w:t>’</w:t>
      </w:r>
      <w:r w:rsidRPr="00BF1817">
        <w:rPr>
          <w:lang w:val="fr-FR"/>
        </w:rPr>
        <w:t>à l</w:t>
      </w:r>
      <w:r w:rsidR="00264199" w:rsidRPr="00BF1817">
        <w:rPr>
          <w:lang w:val="fr-FR"/>
        </w:rPr>
        <w:t>’</w:t>
      </w:r>
      <w:r w:rsidRPr="00BF1817">
        <w:rPr>
          <w:lang w:val="fr-FR"/>
        </w:rPr>
        <w:t>établissement de santé</w:t>
      </w:r>
      <w:r w:rsidR="00717C17" w:rsidRPr="00BF1817">
        <w:rPr>
          <w:lang w:val="fr-FR"/>
        </w:rPr>
        <w:t> »</w:t>
      </w:r>
      <w:r w:rsidRPr="00BF1817">
        <w:rPr>
          <w:lang w:val="fr-FR"/>
        </w:rPr>
        <w:t xml:space="preserve"> et le </w:t>
      </w:r>
      <w:r w:rsidR="00717C17" w:rsidRPr="00BF1817">
        <w:rPr>
          <w:lang w:val="fr-BE"/>
        </w:rPr>
        <w:t>« </w:t>
      </w:r>
      <w:r w:rsidRPr="00BF1817">
        <w:rPr>
          <w:lang w:val="fr-FR"/>
        </w:rPr>
        <w:t>fait de devoir prendre un moyen de transport</w:t>
      </w:r>
      <w:r w:rsidR="00717C17" w:rsidRPr="00BF1817">
        <w:rPr>
          <w:lang w:val="fr-FR"/>
        </w:rPr>
        <w:t> »</w:t>
      </w:r>
      <w:r w:rsidRPr="00BF1817">
        <w:rPr>
          <w:lang w:val="fr-FR"/>
        </w:rPr>
        <w:t xml:space="preserve"> restent cités par 46</w:t>
      </w:r>
      <w:r w:rsidR="00264199" w:rsidRPr="00BF1817">
        <w:rPr>
          <w:lang w:val="fr-FR"/>
        </w:rPr>
        <w:t> %</w:t>
      </w:r>
      <w:r w:rsidRPr="00BF1817">
        <w:rPr>
          <w:lang w:val="fr-FR"/>
        </w:rPr>
        <w:t xml:space="preserve"> et 44,4</w:t>
      </w:r>
      <w:r w:rsidR="00264199" w:rsidRPr="00BF1817">
        <w:rPr>
          <w:lang w:val="fr-FR"/>
        </w:rPr>
        <w:t> %</w:t>
      </w:r>
      <w:r w:rsidRPr="00BF1817">
        <w:rPr>
          <w:lang w:val="fr-FR"/>
        </w:rPr>
        <w:t xml:space="preserve"> des femmes comme un obstacle important à l</w:t>
      </w:r>
      <w:r w:rsidR="00264199" w:rsidRPr="00BF1817">
        <w:rPr>
          <w:lang w:val="fr-FR"/>
        </w:rPr>
        <w:t>’</w:t>
      </w:r>
      <w:r w:rsidRPr="00BF1817">
        <w:rPr>
          <w:lang w:val="fr-FR"/>
        </w:rPr>
        <w:t>accès aux soins de santé (58</w:t>
      </w:r>
      <w:r w:rsidR="00264199" w:rsidRPr="00BF1817">
        <w:rPr>
          <w:lang w:val="fr-FR"/>
        </w:rPr>
        <w:t> %</w:t>
      </w:r>
      <w:r w:rsidRPr="00BF1817">
        <w:rPr>
          <w:lang w:val="fr-FR"/>
        </w:rPr>
        <w:t xml:space="preserve"> et 56</w:t>
      </w:r>
      <w:r w:rsidR="00264199" w:rsidRPr="00BF1817">
        <w:rPr>
          <w:lang w:val="fr-FR"/>
        </w:rPr>
        <w:t> %</w:t>
      </w:r>
      <w:r w:rsidRPr="00BF1817">
        <w:rPr>
          <w:lang w:val="fr-FR"/>
        </w:rPr>
        <w:t xml:space="preserve"> respectivement pour les femmes vivant dans les zones rurales)</w:t>
      </w:r>
      <w:r w:rsidRPr="00BF1817">
        <w:rPr>
          <w:vertAlign w:val="superscript"/>
          <w:lang w:val="fr-FR"/>
        </w:rPr>
        <w:footnoteReference w:id="213"/>
      </w:r>
      <w:r w:rsidR="00717C17" w:rsidRPr="00BF1817">
        <w:rPr>
          <w:lang w:val="fr-FR"/>
        </w:rPr>
        <w:t>.</w:t>
      </w:r>
    </w:p>
    <w:p w14:paraId="45C75F22" w14:textId="52D8D8F5" w:rsidR="00264199" w:rsidRPr="00BF1817" w:rsidRDefault="008B22BC" w:rsidP="001867FF">
      <w:pPr>
        <w:pStyle w:val="SingleTxt"/>
        <w:numPr>
          <w:ilvl w:val="0"/>
          <w:numId w:val="15"/>
        </w:numPr>
        <w:spacing w:line="240" w:lineRule="exact"/>
        <w:rPr>
          <w:lang w:val="fr-FR"/>
        </w:rPr>
      </w:pPr>
      <w:r w:rsidRPr="00BF1817">
        <w:rPr>
          <w:lang w:val="fr-FR"/>
        </w:rPr>
        <w:t>En ce qui concerne les praticiens de la santé, le pays en comptait 2 007 en 2017</w:t>
      </w:r>
      <w:r w:rsidRPr="00BF1817">
        <w:rPr>
          <w:vertAlign w:val="superscript"/>
          <w:lang w:val="fr-FR"/>
        </w:rPr>
        <w:footnoteReference w:id="214"/>
      </w:r>
      <w:r w:rsidR="00D80196" w:rsidRPr="00BF1817">
        <w:rPr>
          <w:vertAlign w:val="superscript"/>
          <w:lang w:val="fr-FR"/>
        </w:rPr>
        <w:t>,</w:t>
      </w:r>
      <w:r w:rsidRPr="00BF1817">
        <w:rPr>
          <w:vertAlign w:val="superscript"/>
          <w:lang w:val="fr-FR"/>
        </w:rPr>
        <w:footnoteReference w:id="215"/>
      </w:r>
      <w:r w:rsidR="00D80196" w:rsidRPr="00BF1817">
        <w:rPr>
          <w:lang w:val="fr-FR"/>
        </w:rPr>
        <w:t xml:space="preserve">, </w:t>
      </w:r>
      <w:r w:rsidRPr="00BF1817">
        <w:rPr>
          <w:lang w:val="fr-FR"/>
        </w:rPr>
        <w:t>soit une augmentation d</w:t>
      </w:r>
      <w:r w:rsidR="00264199" w:rsidRPr="00BF1817">
        <w:rPr>
          <w:lang w:val="fr-FR"/>
        </w:rPr>
        <w:t>’</w:t>
      </w:r>
      <w:r w:rsidRPr="00BF1817">
        <w:rPr>
          <w:lang w:val="fr-FR"/>
        </w:rPr>
        <w:t>environ 15</w:t>
      </w:r>
      <w:r w:rsidR="00264199" w:rsidRPr="00BF1817">
        <w:rPr>
          <w:lang w:val="fr-FR"/>
        </w:rPr>
        <w:t> %</w:t>
      </w:r>
      <w:r w:rsidRPr="00BF1817">
        <w:rPr>
          <w:lang w:val="fr-FR"/>
        </w:rPr>
        <w:t xml:space="preserve"> par rapport à 2010</w:t>
      </w:r>
      <w:r w:rsidRPr="00BF1817">
        <w:rPr>
          <w:vertAlign w:val="superscript"/>
          <w:lang w:val="fr-FR"/>
        </w:rPr>
        <w:footnoteReference w:id="216"/>
      </w:r>
      <w:r w:rsidRPr="00BF1817">
        <w:rPr>
          <w:lang w:val="fr-FR"/>
        </w:rPr>
        <w:t xml:space="preserve"> grâce à l</w:t>
      </w:r>
      <w:r w:rsidR="00264199" w:rsidRPr="00BF1817">
        <w:rPr>
          <w:lang w:val="fr-FR"/>
        </w:rPr>
        <w:t>’</w:t>
      </w:r>
      <w:r w:rsidRPr="00BF1817">
        <w:rPr>
          <w:lang w:val="fr-FR"/>
        </w:rPr>
        <w:t>appui du Gouvernement de Cuba et la création d</w:t>
      </w:r>
      <w:r w:rsidR="00264199" w:rsidRPr="00BF1817">
        <w:rPr>
          <w:lang w:val="fr-FR"/>
        </w:rPr>
        <w:t>’</w:t>
      </w:r>
      <w:r w:rsidRPr="00BF1817">
        <w:rPr>
          <w:lang w:val="fr-FR"/>
        </w:rPr>
        <w:t>une école d</w:t>
      </w:r>
      <w:r w:rsidR="00264199" w:rsidRPr="00BF1817">
        <w:rPr>
          <w:lang w:val="fr-FR"/>
        </w:rPr>
        <w:t>’</w:t>
      </w:r>
      <w:r w:rsidRPr="00BF1817">
        <w:rPr>
          <w:lang w:val="fr-FR"/>
        </w:rPr>
        <w:t>infirmières et de sage-femmes au sein de l</w:t>
      </w:r>
      <w:r w:rsidR="00264199" w:rsidRPr="00BF1817">
        <w:rPr>
          <w:lang w:val="fr-FR"/>
        </w:rPr>
        <w:t>’</w:t>
      </w:r>
      <w:r w:rsidRPr="00BF1817">
        <w:rPr>
          <w:lang w:val="fr-FR"/>
        </w:rPr>
        <w:t xml:space="preserve"> Université nationale du Timor-Leste. La densité de médecins est ainsi de 0,63 pour 1 000 habitants, dépassant les normes minimales de l</w:t>
      </w:r>
      <w:r w:rsidR="00264199" w:rsidRPr="00BF1817">
        <w:rPr>
          <w:lang w:val="fr-FR"/>
        </w:rPr>
        <w:t>’</w:t>
      </w:r>
      <w:r w:rsidRPr="00BF1817">
        <w:rPr>
          <w:lang w:val="fr-FR"/>
        </w:rPr>
        <w:t>OMS, tandis que la densité des personnels de prestation de services non-médecins</w:t>
      </w:r>
      <w:r w:rsidRPr="00BF1817">
        <w:rPr>
          <w:vertAlign w:val="superscript"/>
          <w:lang w:val="fr-FR"/>
        </w:rPr>
        <w:footnoteReference w:id="217"/>
      </w:r>
      <w:r w:rsidRPr="00BF1817">
        <w:rPr>
          <w:lang w:val="fr-FR"/>
        </w:rPr>
        <w:t xml:space="preserve"> atteint 1,12 pour 1</w:t>
      </w:r>
      <w:r w:rsidR="00717C17" w:rsidRPr="00BF1817">
        <w:rPr>
          <w:lang w:val="fr-FR"/>
        </w:rPr>
        <w:t> </w:t>
      </w:r>
      <w:r w:rsidRPr="00BF1817">
        <w:rPr>
          <w:lang w:val="fr-FR"/>
        </w:rPr>
        <w:t>000 habitants, ce qui reste inférieur aux normes minimales (avec de grandes variations entre les municipalités)</w:t>
      </w:r>
      <w:r w:rsidRPr="00BF1817">
        <w:rPr>
          <w:vertAlign w:val="superscript"/>
          <w:lang w:val="fr-FR"/>
        </w:rPr>
        <w:footnoteReference w:id="218"/>
      </w:r>
      <w:r w:rsidR="00D80196" w:rsidRPr="00BF1817">
        <w:rPr>
          <w:lang w:val="fr-FR"/>
        </w:rPr>
        <w:t>.</w:t>
      </w:r>
    </w:p>
    <w:p w14:paraId="0BFB9EE0" w14:textId="30BB5BCE" w:rsidR="008B22BC" w:rsidRPr="00BF1817" w:rsidRDefault="008B22BC" w:rsidP="001867FF">
      <w:pPr>
        <w:pStyle w:val="SingleTxt"/>
        <w:numPr>
          <w:ilvl w:val="0"/>
          <w:numId w:val="15"/>
        </w:numPr>
        <w:spacing w:line="240" w:lineRule="exact"/>
        <w:rPr>
          <w:lang w:val="fr-FR"/>
        </w:rPr>
      </w:pPr>
      <w:r w:rsidRPr="00BF1817">
        <w:rPr>
          <w:lang w:val="fr-FR"/>
        </w:rPr>
        <w:t>Des facteurs liés au genre contribuent également à l</w:t>
      </w:r>
      <w:r w:rsidR="00264199" w:rsidRPr="00BF1817">
        <w:rPr>
          <w:lang w:val="fr-FR"/>
        </w:rPr>
        <w:t>’</w:t>
      </w:r>
      <w:r w:rsidRPr="00BF1817">
        <w:rPr>
          <w:lang w:val="fr-FR"/>
        </w:rPr>
        <w:t>inégalité en matière d</w:t>
      </w:r>
      <w:r w:rsidR="00264199" w:rsidRPr="00BF1817">
        <w:rPr>
          <w:lang w:val="fr-FR"/>
        </w:rPr>
        <w:t>’</w:t>
      </w:r>
      <w:r w:rsidRPr="00BF1817">
        <w:rPr>
          <w:lang w:val="fr-FR"/>
        </w:rPr>
        <w:t>accès aux soins de santé. Par exemple, un obstacle communément cité par les femmes est l</w:t>
      </w:r>
      <w:r w:rsidR="00264199" w:rsidRPr="00BF1817">
        <w:rPr>
          <w:lang w:val="fr-FR"/>
        </w:rPr>
        <w:t>’</w:t>
      </w:r>
      <w:r w:rsidRPr="00BF1817">
        <w:rPr>
          <w:lang w:val="fr-FR"/>
        </w:rPr>
        <w:t>impossibilité d</w:t>
      </w:r>
      <w:r w:rsidR="00264199" w:rsidRPr="00BF1817">
        <w:rPr>
          <w:lang w:val="fr-FR"/>
        </w:rPr>
        <w:t>’</w:t>
      </w:r>
      <w:r w:rsidRPr="00BF1817">
        <w:rPr>
          <w:lang w:val="fr-FR"/>
        </w:rPr>
        <w:t>obtenir la permission de leur partenaire pour aller se faire soigner</w:t>
      </w:r>
      <w:r w:rsidRPr="00BF1817">
        <w:rPr>
          <w:vertAlign w:val="superscript"/>
          <w:lang w:val="fr-FR"/>
        </w:rPr>
        <w:footnoteReference w:id="219"/>
      </w:r>
      <w:r w:rsidR="00D80196" w:rsidRPr="00BF1817">
        <w:rPr>
          <w:lang w:val="fr-FR"/>
        </w:rPr>
        <w:t>.</w:t>
      </w:r>
      <w:r w:rsidRPr="00BF1817">
        <w:rPr>
          <w:lang w:val="fr-FR"/>
        </w:rPr>
        <w:t xml:space="preserve"> </w:t>
      </w:r>
      <w:r w:rsidRPr="00BF1817">
        <w:rPr>
          <w:lang w:val="fr-FR"/>
        </w:rPr>
        <w:lastRenderedPageBreak/>
        <w:t>Des variations sont également observées en fonction du niveau d</w:t>
      </w:r>
      <w:r w:rsidR="00264199" w:rsidRPr="00BF1817">
        <w:rPr>
          <w:lang w:val="fr-FR"/>
        </w:rPr>
        <w:t>’</w:t>
      </w:r>
      <w:r w:rsidRPr="00BF1817">
        <w:rPr>
          <w:lang w:val="fr-FR"/>
        </w:rPr>
        <w:t>éducation des femmes</w:t>
      </w:r>
      <w:r w:rsidRPr="00BF1817">
        <w:rPr>
          <w:vertAlign w:val="superscript"/>
          <w:lang w:val="fr-FR"/>
        </w:rPr>
        <w:footnoteReference w:id="220"/>
      </w:r>
      <w:r w:rsidRPr="00BF1817">
        <w:rPr>
          <w:lang w:val="fr-FR"/>
        </w:rPr>
        <w:t xml:space="preserve"> ou de leur groupe socioéconomique</w:t>
      </w:r>
      <w:r w:rsidRPr="00BF1817">
        <w:rPr>
          <w:vertAlign w:val="superscript"/>
          <w:lang w:val="fr-FR"/>
        </w:rPr>
        <w:footnoteReference w:id="221"/>
      </w:r>
      <w:r w:rsidR="00717C17" w:rsidRPr="00BF1817">
        <w:rPr>
          <w:lang w:val="fr-FR"/>
        </w:rPr>
        <w:t>,</w:t>
      </w:r>
      <w:r w:rsidRPr="00BF1817">
        <w:rPr>
          <w:vertAlign w:val="superscript"/>
          <w:lang w:val="fr-FR"/>
        </w:rPr>
        <w:footnoteReference w:id="222"/>
      </w:r>
      <w:r w:rsidR="00717C17" w:rsidRPr="00BF1817">
        <w:rPr>
          <w:lang w:val="fr-FR"/>
        </w:rPr>
        <w:t>.</w:t>
      </w:r>
    </w:p>
    <w:p w14:paraId="4F0AA65B" w14:textId="1B10E9B8" w:rsidR="008B22BC" w:rsidRPr="00BF1817" w:rsidRDefault="008B22BC" w:rsidP="001867FF">
      <w:pPr>
        <w:pStyle w:val="SingleTxt"/>
        <w:numPr>
          <w:ilvl w:val="0"/>
          <w:numId w:val="15"/>
        </w:numPr>
        <w:spacing w:line="240" w:lineRule="exact"/>
        <w:rPr>
          <w:lang w:val="fr-FR"/>
        </w:rPr>
      </w:pPr>
      <w:r w:rsidRPr="00BF1817">
        <w:rPr>
          <w:lang w:val="fr-FR"/>
        </w:rPr>
        <w:t xml:space="preserve">Le </w:t>
      </w:r>
      <w:r w:rsidR="00717C17" w:rsidRPr="00BF1817">
        <w:rPr>
          <w:lang w:val="fr-FR"/>
        </w:rPr>
        <w:t>« </w:t>
      </w:r>
      <w:r w:rsidRPr="00BF1817">
        <w:rPr>
          <w:lang w:val="fr-FR"/>
        </w:rPr>
        <w:t>Programme national de santé familiale</w:t>
      </w:r>
      <w:r w:rsidR="00717C17" w:rsidRPr="00BF1817">
        <w:rPr>
          <w:lang w:val="fr-FR"/>
        </w:rPr>
        <w:t> »</w:t>
      </w:r>
      <w:r w:rsidRPr="00BF1817">
        <w:rPr>
          <w:lang w:val="fr-FR"/>
        </w:rPr>
        <w:t xml:space="preserve"> mis en œuvre par le Ministère de la santé depuis juillet 2015, avec l</w:t>
      </w:r>
      <w:r w:rsidR="00264199" w:rsidRPr="00BF1817">
        <w:rPr>
          <w:lang w:val="fr-FR"/>
        </w:rPr>
        <w:t>’</w:t>
      </w:r>
      <w:r w:rsidRPr="00BF1817">
        <w:rPr>
          <w:lang w:val="fr-FR"/>
        </w:rPr>
        <w:t xml:space="preserve">appui des partenaires du développement, entend apporter un </w:t>
      </w:r>
      <w:r w:rsidR="00717C17" w:rsidRPr="00BF1817">
        <w:rPr>
          <w:lang w:val="fr-FR"/>
        </w:rPr>
        <w:t>« </w:t>
      </w:r>
      <w:r w:rsidRPr="00BF1817">
        <w:rPr>
          <w:lang w:val="fr-FR"/>
        </w:rPr>
        <w:t>ensemble complet de services de soins de santé primaires</w:t>
      </w:r>
      <w:r w:rsidR="00717C17" w:rsidRPr="00BF1817">
        <w:rPr>
          <w:lang w:val="fr-FR"/>
        </w:rPr>
        <w:t> »</w:t>
      </w:r>
      <w:r w:rsidRPr="00BF1817">
        <w:rPr>
          <w:lang w:val="fr-FR"/>
        </w:rPr>
        <w:t xml:space="preserve"> aux ménages, en proposant des visites à domicile, des consultations cliniques, des traitements et des orientations par des professionnels de la santé</w:t>
      </w:r>
      <w:r w:rsidRPr="00BF1817">
        <w:rPr>
          <w:vertAlign w:val="superscript"/>
          <w:lang w:val="fr-FR"/>
        </w:rPr>
        <w:footnoteReference w:id="223"/>
      </w:r>
      <w:r w:rsidR="00717C17" w:rsidRPr="00BF1817">
        <w:rPr>
          <w:lang w:val="fr-FR"/>
        </w:rPr>
        <w:t>.</w:t>
      </w:r>
      <w:r w:rsidRPr="00BF1817">
        <w:rPr>
          <w:lang w:val="fr-FR"/>
        </w:rPr>
        <w:t xml:space="preserve"> En mai 2017, les équipes médicales avaient visité 94</w:t>
      </w:r>
      <w:r w:rsidR="00264199" w:rsidRPr="00BF1817">
        <w:rPr>
          <w:lang w:val="fr-FR"/>
        </w:rPr>
        <w:t> %</w:t>
      </w:r>
      <w:r w:rsidRPr="00BF1817">
        <w:rPr>
          <w:lang w:val="fr-FR"/>
        </w:rPr>
        <w:t xml:space="preserve"> des ménages et enregistré les données de 84</w:t>
      </w:r>
      <w:r w:rsidR="00264199" w:rsidRPr="00BF1817">
        <w:rPr>
          <w:lang w:val="fr-FR"/>
        </w:rPr>
        <w:t> %</w:t>
      </w:r>
      <w:r w:rsidRPr="00BF1817">
        <w:rPr>
          <w:lang w:val="fr-FR"/>
        </w:rPr>
        <w:t xml:space="preserve"> de la population au niveau individuel</w:t>
      </w:r>
      <w:r w:rsidRPr="00BF1817">
        <w:rPr>
          <w:vertAlign w:val="superscript"/>
          <w:lang w:val="fr-FR"/>
        </w:rPr>
        <w:footnoteReference w:id="224"/>
      </w:r>
      <w:r w:rsidR="00717C17" w:rsidRPr="00BF1817">
        <w:rPr>
          <w:lang w:val="fr-FR"/>
        </w:rPr>
        <w:t>.</w:t>
      </w:r>
    </w:p>
    <w:p w14:paraId="66DE06C3" w14:textId="6EB64552" w:rsidR="00717C17" w:rsidRPr="00BF1817" w:rsidRDefault="00717C17" w:rsidP="00717C17">
      <w:pPr>
        <w:pStyle w:val="SingleTxt"/>
        <w:spacing w:after="0" w:line="120" w:lineRule="exact"/>
        <w:rPr>
          <w:sz w:val="10"/>
          <w:lang w:val="fr-FR"/>
        </w:rPr>
      </w:pPr>
    </w:p>
    <w:p w14:paraId="618E5CDD" w14:textId="2D8D70B7" w:rsidR="00717C17" w:rsidRPr="00BF1817" w:rsidRDefault="00717C17" w:rsidP="00717C17">
      <w:pPr>
        <w:pStyle w:val="SingleTxt"/>
        <w:spacing w:after="0" w:line="120" w:lineRule="exact"/>
        <w:rPr>
          <w:sz w:val="10"/>
          <w:lang w:val="fr-FR"/>
        </w:rPr>
      </w:pPr>
    </w:p>
    <w:p w14:paraId="669CC6A0" w14:textId="4E5E24FE" w:rsidR="008B22BC" w:rsidRPr="00BF1817" w:rsidRDefault="008B22BC" w:rsidP="00717C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Services de santé sexuelle et procréative</w:t>
      </w:r>
    </w:p>
    <w:p w14:paraId="0CBE095B" w14:textId="71799CCE" w:rsidR="00717C17" w:rsidRPr="00BF1817" w:rsidRDefault="00717C17" w:rsidP="00717C17">
      <w:pPr>
        <w:pStyle w:val="SingleTxt"/>
        <w:spacing w:after="0" w:line="120" w:lineRule="exact"/>
        <w:rPr>
          <w:sz w:val="10"/>
          <w:lang w:val="fr-FR"/>
        </w:rPr>
      </w:pPr>
    </w:p>
    <w:p w14:paraId="6181863E" w14:textId="4107D8A8" w:rsidR="00717C17" w:rsidRPr="00BF1817" w:rsidRDefault="00717C17" w:rsidP="00717C17">
      <w:pPr>
        <w:pStyle w:val="SingleTxt"/>
        <w:spacing w:after="0" w:line="120" w:lineRule="exact"/>
        <w:rPr>
          <w:sz w:val="10"/>
          <w:lang w:val="fr-FR"/>
        </w:rPr>
      </w:pPr>
    </w:p>
    <w:p w14:paraId="277CD29A" w14:textId="6D2AFF44" w:rsidR="008B22BC" w:rsidRPr="00BF1817" w:rsidRDefault="008B22BC" w:rsidP="001867FF">
      <w:pPr>
        <w:pStyle w:val="SingleTxt"/>
        <w:numPr>
          <w:ilvl w:val="0"/>
          <w:numId w:val="15"/>
        </w:numPr>
        <w:spacing w:line="240" w:lineRule="exact"/>
        <w:rPr>
          <w:lang w:val="fr-FR"/>
        </w:rPr>
      </w:pPr>
      <w:r w:rsidRPr="00BF1817">
        <w:rPr>
          <w:lang w:val="fr-FR"/>
        </w:rPr>
        <w:t>Malgré les améliorations apportées aux soins de santé de base, les services de santé procréative, maternelle, néonatale et infantile restent insuffisants. Même si le nombre d</w:t>
      </w:r>
      <w:r w:rsidR="00264199" w:rsidRPr="00BF1817">
        <w:rPr>
          <w:lang w:val="fr-FR"/>
        </w:rPr>
        <w:t>’</w:t>
      </w:r>
      <w:r w:rsidRPr="00BF1817">
        <w:rPr>
          <w:lang w:val="fr-FR"/>
        </w:rPr>
        <w:t>établissements complets de soins obstétriques et néonatals d</w:t>
      </w:r>
      <w:r w:rsidR="00264199" w:rsidRPr="00BF1817">
        <w:rPr>
          <w:lang w:val="fr-FR"/>
        </w:rPr>
        <w:t>’</w:t>
      </w:r>
      <w:r w:rsidRPr="00BF1817">
        <w:rPr>
          <w:lang w:val="fr-FR"/>
        </w:rPr>
        <w:t>urgence répondait déjà à la norme des Nations unies en 2015</w:t>
      </w:r>
      <w:r w:rsidRPr="00BF1817">
        <w:rPr>
          <w:vertAlign w:val="superscript"/>
          <w:lang w:val="fr-FR"/>
        </w:rPr>
        <w:footnoteReference w:id="225"/>
      </w:r>
      <w:r w:rsidR="00D80196" w:rsidRPr="00BF1817">
        <w:rPr>
          <w:lang w:val="fr-FR"/>
        </w:rPr>
        <w:t>,</w:t>
      </w:r>
      <w:r w:rsidRPr="00BF1817">
        <w:rPr>
          <w:lang w:val="fr-FR"/>
        </w:rPr>
        <w:t xml:space="preserve"> 7 municipalités ne disposaient d</w:t>
      </w:r>
      <w:r w:rsidR="00264199" w:rsidRPr="00BF1817">
        <w:rPr>
          <w:lang w:val="fr-FR"/>
        </w:rPr>
        <w:t>’</w:t>
      </w:r>
      <w:r w:rsidRPr="00BF1817">
        <w:rPr>
          <w:lang w:val="fr-FR"/>
        </w:rPr>
        <w:t>aucun établissement de soins obstétriques et néonatals d</w:t>
      </w:r>
      <w:r w:rsidR="00264199" w:rsidRPr="00BF1817">
        <w:rPr>
          <w:lang w:val="fr-FR"/>
        </w:rPr>
        <w:t>’</w:t>
      </w:r>
      <w:r w:rsidRPr="00BF1817">
        <w:rPr>
          <w:lang w:val="fr-FR"/>
        </w:rPr>
        <w:t>urgence et au moins un tiers de tous les centres de santé communautaire se trouvaient à plus de deux heures de tout établissement de soins obstétriques et néonatals d</w:t>
      </w:r>
      <w:r w:rsidR="00264199" w:rsidRPr="00BF1817">
        <w:rPr>
          <w:lang w:val="fr-FR"/>
        </w:rPr>
        <w:t>’</w:t>
      </w:r>
      <w:r w:rsidRPr="00BF1817">
        <w:rPr>
          <w:lang w:val="fr-FR"/>
        </w:rPr>
        <w:t>urgence. Dans l</w:t>
      </w:r>
      <w:r w:rsidR="00264199" w:rsidRPr="00BF1817">
        <w:rPr>
          <w:lang w:val="fr-FR"/>
        </w:rPr>
        <w:t>’</w:t>
      </w:r>
      <w:r w:rsidRPr="00BF1817">
        <w:rPr>
          <w:lang w:val="fr-FR"/>
        </w:rPr>
        <w:t>ensemble, il y avait 3,4 établissements de soins obstétriques et néonatals d</w:t>
      </w:r>
      <w:r w:rsidR="00264199" w:rsidRPr="00BF1817">
        <w:rPr>
          <w:lang w:val="fr-FR"/>
        </w:rPr>
        <w:t>’</w:t>
      </w:r>
      <w:r w:rsidRPr="00BF1817">
        <w:rPr>
          <w:lang w:val="fr-FR"/>
        </w:rPr>
        <w:t>urgence fonctionnels et 2,6 établissements de soins obstétriques et néonatals d</w:t>
      </w:r>
      <w:r w:rsidR="00264199" w:rsidRPr="00BF1817">
        <w:rPr>
          <w:lang w:val="fr-FR"/>
        </w:rPr>
        <w:t>’</w:t>
      </w:r>
      <w:r w:rsidRPr="00BF1817">
        <w:rPr>
          <w:lang w:val="fr-FR"/>
        </w:rPr>
        <w:t>urgence fonctionnels complets pour 500</w:t>
      </w:r>
      <w:r w:rsidR="00717C17" w:rsidRPr="00BF1817">
        <w:rPr>
          <w:lang w:val="fr-FR"/>
        </w:rPr>
        <w:t> </w:t>
      </w:r>
      <w:r w:rsidRPr="00BF1817">
        <w:rPr>
          <w:lang w:val="fr-FR"/>
        </w:rPr>
        <w:t>000 habitants</w:t>
      </w:r>
      <w:r w:rsidRPr="00BF1817">
        <w:rPr>
          <w:vertAlign w:val="superscript"/>
          <w:lang w:val="fr-FR"/>
        </w:rPr>
        <w:footnoteReference w:id="226"/>
      </w:r>
      <w:r w:rsidR="00717C17" w:rsidRPr="00BF1817">
        <w:rPr>
          <w:lang w:val="fr-FR"/>
        </w:rPr>
        <w:t>.</w:t>
      </w:r>
      <w:r w:rsidRPr="00BF1817">
        <w:rPr>
          <w:lang w:val="fr-FR"/>
        </w:rPr>
        <w:t xml:space="preserve"> Le nombre d</w:t>
      </w:r>
      <w:r w:rsidR="00264199" w:rsidRPr="00BF1817">
        <w:rPr>
          <w:lang w:val="fr-FR"/>
        </w:rPr>
        <w:t>’</w:t>
      </w:r>
      <w:r w:rsidRPr="00BF1817">
        <w:rPr>
          <w:lang w:val="fr-FR"/>
        </w:rPr>
        <w:t>établissements de soins obstétriques et néonatals d</w:t>
      </w:r>
      <w:r w:rsidR="00264199" w:rsidRPr="00BF1817">
        <w:rPr>
          <w:lang w:val="fr-FR"/>
        </w:rPr>
        <w:t>’</w:t>
      </w:r>
      <w:r w:rsidRPr="00BF1817">
        <w:rPr>
          <w:lang w:val="fr-FR"/>
        </w:rPr>
        <w:t>urgence de base est passé de 2 en 2015</w:t>
      </w:r>
      <w:r w:rsidRPr="00BF1817">
        <w:rPr>
          <w:vertAlign w:val="superscript"/>
          <w:lang w:val="fr-FR"/>
        </w:rPr>
        <w:footnoteReference w:id="227"/>
      </w:r>
      <w:r w:rsidRPr="00BF1817">
        <w:rPr>
          <w:lang w:val="fr-FR"/>
        </w:rPr>
        <w:t xml:space="preserve"> à 11</w:t>
      </w:r>
      <w:r w:rsidRPr="00BF1817">
        <w:rPr>
          <w:vertAlign w:val="superscript"/>
          <w:lang w:val="fr-FR"/>
        </w:rPr>
        <w:footnoteReference w:id="228"/>
      </w:r>
      <w:r w:rsidRPr="00BF1817">
        <w:rPr>
          <w:lang w:val="fr-FR"/>
        </w:rPr>
        <w:t xml:space="preserve"> en 2019</w:t>
      </w:r>
      <w:r w:rsidRPr="00BF1817">
        <w:rPr>
          <w:vertAlign w:val="superscript"/>
          <w:lang w:val="fr-FR"/>
        </w:rPr>
        <w:footnoteReference w:id="229"/>
      </w:r>
      <w:r w:rsidR="00717C17" w:rsidRPr="00BF1817">
        <w:rPr>
          <w:lang w:val="fr-FR"/>
        </w:rPr>
        <w:t>.</w:t>
      </w:r>
    </w:p>
    <w:p w14:paraId="7AA815B0" w14:textId="723AD24D" w:rsidR="008B22BC" w:rsidRPr="00BF1817" w:rsidRDefault="008B22BC" w:rsidP="001867FF">
      <w:pPr>
        <w:pStyle w:val="SingleTxt"/>
        <w:numPr>
          <w:ilvl w:val="0"/>
          <w:numId w:val="15"/>
        </w:numPr>
        <w:spacing w:line="240" w:lineRule="exact"/>
        <w:rPr>
          <w:lang w:val="fr-FR"/>
        </w:rPr>
      </w:pPr>
      <w:r w:rsidRPr="00BF1817">
        <w:rPr>
          <w:lang w:val="fr-FR"/>
        </w:rPr>
        <w:t>Les normes et les parcours de soins pendant l</w:t>
      </w:r>
      <w:r w:rsidR="00264199" w:rsidRPr="00BF1817">
        <w:rPr>
          <w:lang w:val="fr-FR"/>
        </w:rPr>
        <w:t>’</w:t>
      </w:r>
      <w:r w:rsidRPr="00BF1817">
        <w:rPr>
          <w:lang w:val="fr-FR"/>
        </w:rPr>
        <w:t>accouchement et la période post-partum immédiate ont été actualisés en 2016 et diffusés par le biais de programmes de formation des formateurs ciblant généralement le personnel des centres de santé communautaires. Depuis 2018, 5 modules de formation ont été dispensés pour un total de 50 sage-femmes et 10 médecins. Des efforts supplémentaires ont contribué à renforcer les capacités des institutions de formation grâce à la nomination d</w:t>
      </w:r>
      <w:r w:rsidR="00264199" w:rsidRPr="00BF1817">
        <w:rPr>
          <w:lang w:val="fr-FR"/>
        </w:rPr>
        <w:t>’</w:t>
      </w:r>
      <w:r w:rsidRPr="00BF1817">
        <w:rPr>
          <w:lang w:val="fr-FR"/>
        </w:rPr>
        <w:t>un coordinateur de la formation en soins obstétriques et néonatals d</w:t>
      </w:r>
      <w:r w:rsidR="00264199" w:rsidRPr="00BF1817">
        <w:rPr>
          <w:lang w:val="fr-FR"/>
        </w:rPr>
        <w:t>’</w:t>
      </w:r>
      <w:r w:rsidRPr="00BF1817">
        <w:rPr>
          <w:lang w:val="fr-FR"/>
        </w:rPr>
        <w:t>urgence à plein temps et à la désignation du personnel de l</w:t>
      </w:r>
      <w:r w:rsidR="00264199" w:rsidRPr="00BF1817">
        <w:rPr>
          <w:lang w:val="fr-FR"/>
        </w:rPr>
        <w:t>’</w:t>
      </w:r>
      <w:r w:rsidRPr="00BF1817">
        <w:rPr>
          <w:lang w:val="fr-FR"/>
        </w:rPr>
        <w:t>Institut national de la santé comme point focal de la formation. La capacité du site de formation clinique à fournir des soins qualifiés en matière de soins obstétricaux d</w:t>
      </w:r>
      <w:r w:rsidR="00264199" w:rsidRPr="00BF1817">
        <w:rPr>
          <w:lang w:val="fr-FR"/>
        </w:rPr>
        <w:t>’</w:t>
      </w:r>
      <w:r w:rsidRPr="00BF1817">
        <w:rPr>
          <w:lang w:val="fr-FR"/>
        </w:rPr>
        <w:t xml:space="preserve">urgence, y compris la gestion des </w:t>
      </w:r>
      <w:r w:rsidRPr="00BF1817">
        <w:rPr>
          <w:lang w:val="fr-FR"/>
        </w:rPr>
        <w:lastRenderedPageBreak/>
        <w:t>complications, a été améliorée, ce qui a permis de réduire le nombre de transfert dans des hôpitaux</w:t>
      </w:r>
      <w:r w:rsidRPr="00BF1817">
        <w:rPr>
          <w:vertAlign w:val="superscript"/>
          <w:lang w:val="fr-FR"/>
        </w:rPr>
        <w:footnoteReference w:id="230"/>
      </w:r>
      <w:r w:rsidR="00717C17" w:rsidRPr="00BF1817">
        <w:rPr>
          <w:lang w:val="fr-FR"/>
        </w:rPr>
        <w:t>.</w:t>
      </w:r>
    </w:p>
    <w:p w14:paraId="1D550689" w14:textId="358A69F0" w:rsidR="008B22BC" w:rsidRPr="00BF1817" w:rsidRDefault="008B22BC" w:rsidP="001867FF">
      <w:pPr>
        <w:pStyle w:val="SingleTxt"/>
        <w:numPr>
          <w:ilvl w:val="0"/>
          <w:numId w:val="15"/>
        </w:numPr>
        <w:spacing w:line="240" w:lineRule="exact"/>
        <w:rPr>
          <w:lang w:val="fr-FR"/>
        </w:rPr>
      </w:pPr>
      <w:r w:rsidRPr="00BF1817">
        <w:rPr>
          <w:lang w:val="fr-FR"/>
        </w:rPr>
        <w:t xml:space="preserve">En outre, après les résultats encourageants du projet pilote </w:t>
      </w:r>
      <w:r w:rsidR="00717C17" w:rsidRPr="00BF1817">
        <w:rPr>
          <w:lang w:val="fr-FR"/>
        </w:rPr>
        <w:t>« </w:t>
      </w:r>
      <w:r w:rsidRPr="00BF1817">
        <w:rPr>
          <w:lang w:val="fr-FR"/>
        </w:rPr>
        <w:t>Liga Inan</w:t>
      </w:r>
      <w:r w:rsidR="00717C17" w:rsidRPr="00BF1817">
        <w:rPr>
          <w:lang w:val="fr-FR"/>
        </w:rPr>
        <w:t> »</w:t>
      </w:r>
      <w:r w:rsidRPr="00BF1817">
        <w:rPr>
          <w:lang w:val="fr-FR"/>
        </w:rPr>
        <w:t xml:space="preserve"> de 2013 dans </w:t>
      </w:r>
      <w:r w:rsidR="00D80196" w:rsidRPr="00BF1817">
        <w:rPr>
          <w:lang w:val="fr-FR"/>
        </w:rPr>
        <w:t>une</w:t>
      </w:r>
      <w:r w:rsidRPr="00BF1817">
        <w:rPr>
          <w:lang w:val="fr-FR"/>
        </w:rPr>
        <w:t xml:space="preserve"> municipalité, sa couverture a été étendue à toutes les municipalités avec le soutien financier du Gouvernement australien</w:t>
      </w:r>
      <w:r w:rsidRPr="00BF1817">
        <w:rPr>
          <w:vertAlign w:val="superscript"/>
          <w:lang w:val="fr-FR"/>
        </w:rPr>
        <w:footnoteReference w:id="231"/>
      </w:r>
      <w:r w:rsidR="00717C17" w:rsidRPr="00BF1817">
        <w:rPr>
          <w:lang w:val="fr-FR"/>
        </w:rPr>
        <w:t>.</w:t>
      </w:r>
      <w:r w:rsidRPr="00BF1817">
        <w:rPr>
          <w:lang w:val="fr-FR"/>
        </w:rPr>
        <w:t xml:space="preserve"> Ce programme innovant facilite la communication entre les mères enceintes et les prestataires de soins par téléphone mobile, ce qui permet d</w:t>
      </w:r>
      <w:r w:rsidR="00264199" w:rsidRPr="00BF1817">
        <w:rPr>
          <w:lang w:val="fr-FR"/>
        </w:rPr>
        <w:t>’</w:t>
      </w:r>
      <w:r w:rsidRPr="00BF1817">
        <w:rPr>
          <w:lang w:val="fr-FR"/>
        </w:rPr>
        <w:t>accroître l</w:t>
      </w:r>
      <w:r w:rsidR="00264199" w:rsidRPr="00BF1817">
        <w:rPr>
          <w:lang w:val="fr-FR"/>
        </w:rPr>
        <w:t>’</w:t>
      </w:r>
      <w:r w:rsidRPr="00BF1817">
        <w:rPr>
          <w:lang w:val="fr-FR"/>
        </w:rPr>
        <w:t>accès aux services de santé sexuelle et procréative et aux soins de santé d</w:t>
      </w:r>
      <w:r w:rsidR="00264199" w:rsidRPr="00BF1817">
        <w:rPr>
          <w:lang w:val="fr-FR"/>
        </w:rPr>
        <w:t>’</w:t>
      </w:r>
      <w:r w:rsidRPr="00BF1817">
        <w:rPr>
          <w:lang w:val="fr-FR"/>
        </w:rPr>
        <w:t>urgence, et d</w:t>
      </w:r>
      <w:r w:rsidR="00264199" w:rsidRPr="00BF1817">
        <w:rPr>
          <w:lang w:val="fr-FR"/>
        </w:rPr>
        <w:t>’</w:t>
      </w:r>
      <w:r w:rsidRPr="00BF1817">
        <w:rPr>
          <w:lang w:val="fr-FR"/>
        </w:rPr>
        <w:t>améliorer les services de sensibilisation et de conseil, en particulier dans les zones rurales et reculées</w:t>
      </w:r>
      <w:r w:rsidRPr="00BF1817">
        <w:rPr>
          <w:vertAlign w:val="superscript"/>
          <w:lang w:val="fr-FR"/>
        </w:rPr>
        <w:footnoteReference w:id="232"/>
      </w:r>
      <w:r w:rsidR="00717C17" w:rsidRPr="00BF1817">
        <w:rPr>
          <w:lang w:val="fr-FR"/>
        </w:rPr>
        <w:t>.</w:t>
      </w:r>
      <w:r w:rsidRPr="00BF1817">
        <w:rPr>
          <w:lang w:val="fr-FR"/>
        </w:rPr>
        <w:t xml:space="preserve"> 16</w:t>
      </w:r>
      <w:r w:rsidR="00717C17" w:rsidRPr="00BF1817">
        <w:rPr>
          <w:lang w:val="fr-FR"/>
        </w:rPr>
        <w:t> </w:t>
      </w:r>
      <w:r w:rsidRPr="00BF1817">
        <w:rPr>
          <w:lang w:val="fr-FR"/>
        </w:rPr>
        <w:t>452 femmes sont actuellement inscrites et un total de 53 112 femmes ont bénéficié de ce service depuis 2013. En juillet 2016, des améliorations importantes du taux d</w:t>
      </w:r>
      <w:r w:rsidR="00264199" w:rsidRPr="00BF1817">
        <w:rPr>
          <w:lang w:val="fr-FR"/>
        </w:rPr>
        <w:t>’</w:t>
      </w:r>
      <w:r w:rsidRPr="00BF1817">
        <w:rPr>
          <w:lang w:val="fr-FR"/>
        </w:rPr>
        <w:t>accouchement en établissement et des soins post-partum pour les femmes inscrites dans le programme ont été observées</w:t>
      </w:r>
      <w:r w:rsidRPr="00BF1817">
        <w:rPr>
          <w:vertAlign w:val="superscript"/>
          <w:lang w:val="fr-FR"/>
        </w:rPr>
        <w:footnoteReference w:id="233"/>
      </w:r>
      <w:r w:rsidR="00717C17" w:rsidRPr="00BF1817">
        <w:rPr>
          <w:vertAlign w:val="superscript"/>
          <w:lang w:val="fr-FR"/>
        </w:rPr>
        <w:t>,</w:t>
      </w:r>
      <w:r w:rsidRPr="00BF1817">
        <w:rPr>
          <w:vertAlign w:val="superscript"/>
          <w:lang w:val="fr-FR"/>
        </w:rPr>
        <w:footnoteReference w:id="234"/>
      </w:r>
      <w:r w:rsidR="00717C17" w:rsidRPr="00BF1817">
        <w:rPr>
          <w:lang w:val="fr-FR"/>
        </w:rPr>
        <w:t>.</w:t>
      </w:r>
    </w:p>
    <w:p w14:paraId="58CDBFB8" w14:textId="6840EC4E" w:rsidR="00717C17" w:rsidRPr="00BF1817" w:rsidRDefault="00717C17" w:rsidP="00717C17">
      <w:pPr>
        <w:pStyle w:val="SingleTxt"/>
        <w:spacing w:after="0" w:line="120" w:lineRule="exact"/>
        <w:rPr>
          <w:sz w:val="10"/>
          <w:lang w:val="fr-FR"/>
        </w:rPr>
      </w:pPr>
    </w:p>
    <w:p w14:paraId="1DB64CD9" w14:textId="75AED282" w:rsidR="00717C17" w:rsidRPr="00BF1817" w:rsidRDefault="00717C17" w:rsidP="00717C17">
      <w:pPr>
        <w:pStyle w:val="SingleTxt"/>
        <w:spacing w:after="0" w:line="120" w:lineRule="exact"/>
        <w:rPr>
          <w:sz w:val="10"/>
          <w:lang w:val="fr-FR"/>
        </w:rPr>
      </w:pPr>
    </w:p>
    <w:p w14:paraId="61E88A83" w14:textId="7D3DA378" w:rsidR="008B22BC" w:rsidRPr="00BF1817" w:rsidRDefault="008B22BC" w:rsidP="00717C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Examen des décès maternels</w:t>
      </w:r>
    </w:p>
    <w:p w14:paraId="40B52084" w14:textId="7FAD2D68" w:rsidR="00717C17" w:rsidRPr="00BF1817" w:rsidRDefault="00717C17" w:rsidP="00717C17">
      <w:pPr>
        <w:pStyle w:val="SingleTxt"/>
        <w:spacing w:after="0" w:line="120" w:lineRule="exact"/>
        <w:rPr>
          <w:sz w:val="10"/>
          <w:lang w:val="fr-FR"/>
        </w:rPr>
      </w:pPr>
    </w:p>
    <w:p w14:paraId="31B3FD99" w14:textId="61149226" w:rsidR="00717C17" w:rsidRPr="00BF1817" w:rsidRDefault="00717C17" w:rsidP="00717C17">
      <w:pPr>
        <w:pStyle w:val="SingleTxt"/>
        <w:spacing w:after="0" w:line="120" w:lineRule="exact"/>
        <w:rPr>
          <w:sz w:val="10"/>
          <w:lang w:val="fr-FR"/>
        </w:rPr>
      </w:pPr>
    </w:p>
    <w:p w14:paraId="3116AE24" w14:textId="33AADFD0" w:rsidR="008B22BC" w:rsidRPr="00BF1817" w:rsidRDefault="008B22BC" w:rsidP="001867FF">
      <w:pPr>
        <w:pStyle w:val="SingleTxt"/>
        <w:numPr>
          <w:ilvl w:val="0"/>
          <w:numId w:val="15"/>
        </w:numPr>
        <w:spacing w:line="240" w:lineRule="exact"/>
        <w:rPr>
          <w:lang w:val="fr-FR"/>
        </w:rPr>
      </w:pPr>
      <w:r w:rsidRPr="00BF1817">
        <w:rPr>
          <w:lang w:val="fr-FR"/>
        </w:rPr>
        <w:t>Une feuille de route a été établie en 2014 par le Ministère de la santé pour l</w:t>
      </w:r>
      <w:r w:rsidR="00264199" w:rsidRPr="00BF1817">
        <w:rPr>
          <w:lang w:val="fr-FR"/>
        </w:rPr>
        <w:t>’</w:t>
      </w:r>
      <w:r w:rsidRPr="00BF1817">
        <w:rPr>
          <w:lang w:val="fr-FR"/>
        </w:rPr>
        <w:t>élaboration et la mise en œuvre d</w:t>
      </w:r>
      <w:r w:rsidR="00264199" w:rsidRPr="00BF1817">
        <w:rPr>
          <w:lang w:val="fr-FR"/>
        </w:rPr>
        <w:t>’</w:t>
      </w:r>
      <w:r w:rsidRPr="00BF1817">
        <w:rPr>
          <w:lang w:val="fr-FR"/>
        </w:rPr>
        <w:t>un système de surveillance et de prévention des décès maternels. En 2015, le processus d</w:t>
      </w:r>
      <w:r w:rsidR="00264199" w:rsidRPr="00BF1817">
        <w:rPr>
          <w:lang w:val="fr-FR"/>
        </w:rPr>
        <w:t>’</w:t>
      </w:r>
      <w:r w:rsidRPr="00BF1817">
        <w:rPr>
          <w:lang w:val="fr-FR"/>
        </w:rPr>
        <w:t>examen des décès maternels a été mis en place dans tous les hôpitaux et étendu au-delà depuis 2017. En 2016, la déclaration d</w:t>
      </w:r>
      <w:r w:rsidR="00264199" w:rsidRPr="00BF1817">
        <w:rPr>
          <w:lang w:val="fr-FR"/>
        </w:rPr>
        <w:t>’</w:t>
      </w:r>
      <w:r w:rsidRPr="00BF1817">
        <w:rPr>
          <w:lang w:val="fr-FR"/>
        </w:rPr>
        <w:t>autopsie verbale, y compris pendant et immédiatement après l</w:t>
      </w:r>
      <w:r w:rsidR="00264199" w:rsidRPr="00BF1817">
        <w:rPr>
          <w:lang w:val="fr-FR"/>
        </w:rPr>
        <w:t>’</w:t>
      </w:r>
      <w:r w:rsidRPr="00BF1817">
        <w:rPr>
          <w:lang w:val="fr-FR"/>
        </w:rPr>
        <w:t>accouchement, a été mise en place dans le cadre de consignes générales. Les agents de santé des six hôpitaux ont été formés sur le nouveau système de surveillance et de prévention des décès maternels, ainsi que les agents de santé au niveau communautaire, les autorités locales, les responsables communautaires, les ONG sur les consignes générales</w:t>
      </w:r>
      <w:r w:rsidRPr="00BF1817">
        <w:rPr>
          <w:vertAlign w:val="superscript"/>
          <w:lang w:val="fr-FR"/>
        </w:rPr>
        <w:footnoteReference w:id="235"/>
      </w:r>
      <w:r w:rsidR="00717C17" w:rsidRPr="00BF1817">
        <w:rPr>
          <w:lang w:val="fr-FR"/>
        </w:rPr>
        <w:t>.</w:t>
      </w:r>
    </w:p>
    <w:p w14:paraId="146ED3B9" w14:textId="7ABD2CC8" w:rsidR="00717C17" w:rsidRPr="00BF1817" w:rsidRDefault="00717C17" w:rsidP="00717C17">
      <w:pPr>
        <w:pStyle w:val="SingleTxt"/>
        <w:spacing w:after="0" w:line="120" w:lineRule="exact"/>
        <w:rPr>
          <w:sz w:val="10"/>
          <w:lang w:val="fr-FR"/>
        </w:rPr>
      </w:pPr>
    </w:p>
    <w:p w14:paraId="466BE6EC" w14:textId="37BD0813" w:rsidR="00717C17" w:rsidRPr="00BF1817" w:rsidRDefault="00717C17" w:rsidP="00717C17">
      <w:pPr>
        <w:pStyle w:val="SingleTxt"/>
        <w:spacing w:after="0" w:line="120" w:lineRule="exact"/>
        <w:rPr>
          <w:sz w:val="10"/>
          <w:lang w:val="fr-FR"/>
        </w:rPr>
      </w:pPr>
    </w:p>
    <w:p w14:paraId="4E2359CB" w14:textId="0CFB6F73" w:rsidR="008B22BC" w:rsidRPr="00BF1817" w:rsidRDefault="008B22BC" w:rsidP="00717C1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bookmarkStart w:id="62" w:name="_Ref46305152"/>
      <w:r w:rsidRPr="00BF1817">
        <w:rPr>
          <w:lang w:val="fr-FR"/>
        </w:rPr>
        <w:tab/>
      </w:r>
      <w:r w:rsidRPr="00BF1817">
        <w:rPr>
          <w:lang w:val="fr-FR"/>
        </w:rPr>
        <w:tab/>
        <w:t>Planning familial et fécondité</w:t>
      </w:r>
      <w:bookmarkEnd w:id="62"/>
    </w:p>
    <w:p w14:paraId="24EF57E9" w14:textId="0D0C43EA" w:rsidR="00717C17" w:rsidRPr="00BF1817" w:rsidRDefault="00717C17" w:rsidP="00717C17">
      <w:pPr>
        <w:pStyle w:val="SingleTxt"/>
        <w:spacing w:after="0" w:line="120" w:lineRule="exact"/>
        <w:rPr>
          <w:sz w:val="10"/>
          <w:lang w:val="fr-FR"/>
        </w:rPr>
      </w:pPr>
    </w:p>
    <w:p w14:paraId="2A961950" w14:textId="712C164E" w:rsidR="00717C17" w:rsidRPr="00BF1817" w:rsidRDefault="00717C17" w:rsidP="00717C17">
      <w:pPr>
        <w:pStyle w:val="SingleTxt"/>
        <w:spacing w:after="0" w:line="120" w:lineRule="exact"/>
        <w:rPr>
          <w:sz w:val="10"/>
          <w:lang w:val="fr-FR"/>
        </w:rPr>
      </w:pPr>
    </w:p>
    <w:p w14:paraId="3D389BDC" w14:textId="47D3C0D0" w:rsidR="008B22BC" w:rsidRPr="00BF1817" w:rsidRDefault="008B22BC" w:rsidP="001867FF">
      <w:pPr>
        <w:pStyle w:val="SingleTxt"/>
        <w:numPr>
          <w:ilvl w:val="0"/>
          <w:numId w:val="15"/>
        </w:numPr>
        <w:spacing w:line="240" w:lineRule="exact"/>
        <w:rPr>
          <w:lang w:val="fr-FR"/>
        </w:rPr>
      </w:pPr>
      <w:r w:rsidRPr="00BF1817">
        <w:rPr>
          <w:lang w:val="fr-FR"/>
        </w:rPr>
        <w:t>Malgré une augmentation de l</w:t>
      </w:r>
      <w:r w:rsidR="00264199" w:rsidRPr="00BF1817">
        <w:rPr>
          <w:lang w:val="fr-FR"/>
        </w:rPr>
        <w:t>’</w:t>
      </w:r>
      <w:r w:rsidRPr="00BF1817">
        <w:rPr>
          <w:lang w:val="fr-FR"/>
        </w:rPr>
        <w:t>utilisation des méthodes contraceptives modernes</w:t>
      </w:r>
      <w:r w:rsidRPr="00BF1817">
        <w:rPr>
          <w:vertAlign w:val="superscript"/>
          <w:lang w:val="fr-FR"/>
        </w:rPr>
        <w:footnoteReference w:id="236"/>
      </w:r>
      <w:r w:rsidRPr="00BF1817">
        <w:rPr>
          <w:lang w:val="fr-FR"/>
        </w:rPr>
        <w:t xml:space="preserve"> chez les femmes mariées entre 2010 et 2016 (elle est passée de 21</w:t>
      </w:r>
      <w:r w:rsidR="00264199" w:rsidRPr="00BF1817">
        <w:rPr>
          <w:lang w:val="fr-FR"/>
        </w:rPr>
        <w:t> %</w:t>
      </w:r>
      <w:r w:rsidRPr="00BF1817">
        <w:rPr>
          <w:lang w:val="fr-FR"/>
        </w:rPr>
        <w:t xml:space="preserve"> à 24</w:t>
      </w:r>
      <w:r w:rsidR="00264199" w:rsidRPr="00BF1817">
        <w:rPr>
          <w:lang w:val="fr-FR"/>
        </w:rPr>
        <w:t> %</w:t>
      </w:r>
      <w:r w:rsidRPr="00BF1817">
        <w:rPr>
          <w:lang w:val="fr-FR"/>
        </w:rPr>
        <w:t xml:space="preserve">) </w:t>
      </w:r>
      <w:r w:rsidR="00D80196" w:rsidRPr="00BF1817">
        <w:rPr>
          <w:lang w:val="fr-FR"/>
        </w:rPr>
        <w:t>–</w:t>
      </w:r>
      <w:r w:rsidRPr="00BF1817">
        <w:rPr>
          <w:lang w:val="fr-FR"/>
        </w:rPr>
        <w:t xml:space="preserve"> avec des taux comparables entre les zones rurales et urbaines (25</w:t>
      </w:r>
      <w:r w:rsidR="00264199" w:rsidRPr="00BF1817">
        <w:rPr>
          <w:lang w:val="fr-FR"/>
        </w:rPr>
        <w:t> %</w:t>
      </w:r>
      <w:r w:rsidRPr="00BF1817">
        <w:rPr>
          <w:lang w:val="fr-FR"/>
        </w:rPr>
        <w:t xml:space="preserve"> contre 23</w:t>
      </w:r>
      <w:r w:rsidR="00264199" w:rsidRPr="00BF1817">
        <w:rPr>
          <w:lang w:val="fr-FR"/>
        </w:rPr>
        <w:t> %</w:t>
      </w:r>
      <w:r w:rsidRPr="00BF1817">
        <w:rPr>
          <w:lang w:val="fr-FR"/>
        </w:rPr>
        <w:t xml:space="preserve"> respectivement) </w:t>
      </w:r>
      <w:r w:rsidR="00717C17" w:rsidRPr="00BF1817">
        <w:rPr>
          <w:lang w:val="fr-FR"/>
        </w:rPr>
        <w:t>–</w:t>
      </w:r>
      <w:r w:rsidRPr="00BF1817">
        <w:rPr>
          <w:lang w:val="fr-FR"/>
        </w:rPr>
        <w:t xml:space="preserve"> la planification familiale n</w:t>
      </w:r>
      <w:r w:rsidR="00264199" w:rsidRPr="00BF1817">
        <w:rPr>
          <w:lang w:val="fr-FR"/>
        </w:rPr>
        <w:t>’</w:t>
      </w:r>
      <w:r w:rsidRPr="00BF1817">
        <w:rPr>
          <w:lang w:val="fr-FR"/>
        </w:rPr>
        <w:t>est toujours pas une pratique courante et la tendance est modérée</w:t>
      </w:r>
      <w:r w:rsidRPr="00BF1817">
        <w:rPr>
          <w:vertAlign w:val="superscript"/>
          <w:lang w:val="fr-FR"/>
        </w:rPr>
        <w:footnoteReference w:id="237"/>
      </w:r>
      <w:r w:rsidR="00717C17" w:rsidRPr="00BF1817">
        <w:rPr>
          <w:lang w:val="fr-FR"/>
        </w:rPr>
        <w:t>.</w:t>
      </w:r>
    </w:p>
    <w:p w14:paraId="3FC01BF7" w14:textId="7DB43E82" w:rsidR="008B22BC" w:rsidRPr="00BF1817" w:rsidRDefault="008B22BC" w:rsidP="001867FF">
      <w:pPr>
        <w:pStyle w:val="SingleTxt"/>
        <w:numPr>
          <w:ilvl w:val="0"/>
          <w:numId w:val="15"/>
        </w:numPr>
        <w:spacing w:line="240" w:lineRule="exact"/>
        <w:rPr>
          <w:lang w:val="fr-FR"/>
        </w:rPr>
      </w:pPr>
      <w:r w:rsidRPr="00BF1817">
        <w:rPr>
          <w:lang w:val="fr-FR"/>
        </w:rPr>
        <w:lastRenderedPageBreak/>
        <w:t>Parmi les femmes actuellement mariées, le besoin non satisfait de contraception a diminué, passant de 32</w:t>
      </w:r>
      <w:r w:rsidR="00264199" w:rsidRPr="00BF1817">
        <w:rPr>
          <w:lang w:val="fr-FR"/>
        </w:rPr>
        <w:t> %</w:t>
      </w:r>
      <w:r w:rsidRPr="00BF1817">
        <w:rPr>
          <w:lang w:val="fr-FR"/>
        </w:rPr>
        <w:t xml:space="preserve"> en 2009-2010 à 25</w:t>
      </w:r>
      <w:r w:rsidR="00264199" w:rsidRPr="00BF1817">
        <w:rPr>
          <w:lang w:val="fr-FR"/>
        </w:rPr>
        <w:t> %</w:t>
      </w:r>
      <w:r w:rsidRPr="00BF1817">
        <w:rPr>
          <w:lang w:val="fr-FR"/>
        </w:rPr>
        <w:t xml:space="preserve"> en 2016, tandis que le besoin satisfait a légèrement augmenté, passant de 22</w:t>
      </w:r>
      <w:r w:rsidR="00264199" w:rsidRPr="00BF1817">
        <w:rPr>
          <w:lang w:val="fr-FR"/>
        </w:rPr>
        <w:t> %</w:t>
      </w:r>
      <w:r w:rsidRPr="00BF1817">
        <w:rPr>
          <w:lang w:val="fr-FR"/>
        </w:rPr>
        <w:t xml:space="preserve"> à 26</w:t>
      </w:r>
      <w:r w:rsidR="00264199" w:rsidRPr="00BF1817">
        <w:rPr>
          <w:lang w:val="fr-FR"/>
        </w:rPr>
        <w:t> %</w:t>
      </w:r>
      <w:r w:rsidRPr="00BF1817">
        <w:rPr>
          <w:lang w:val="fr-FR"/>
        </w:rPr>
        <w:t>. Cependant, la demande totale en matière de planification familiale chez les femmes mariées reste relativement limitée et a légèrement diminué, passant de 54</w:t>
      </w:r>
      <w:r w:rsidR="00264199" w:rsidRPr="00BF1817">
        <w:rPr>
          <w:lang w:val="fr-FR"/>
        </w:rPr>
        <w:t> %</w:t>
      </w:r>
      <w:r w:rsidRPr="00BF1817">
        <w:rPr>
          <w:lang w:val="fr-FR"/>
        </w:rPr>
        <w:t xml:space="preserve"> en 2009-2010 à 51</w:t>
      </w:r>
      <w:r w:rsidR="00264199" w:rsidRPr="00BF1817">
        <w:rPr>
          <w:lang w:val="fr-FR"/>
        </w:rPr>
        <w:t> %</w:t>
      </w:r>
      <w:r w:rsidRPr="00BF1817">
        <w:rPr>
          <w:lang w:val="fr-FR"/>
        </w:rPr>
        <w:t xml:space="preserve"> en 2016 (corrélativement, 49</w:t>
      </w:r>
      <w:r w:rsidR="00264199" w:rsidRPr="00BF1817">
        <w:rPr>
          <w:lang w:val="fr-FR"/>
        </w:rPr>
        <w:t> %</w:t>
      </w:r>
      <w:r w:rsidRPr="00BF1817">
        <w:rPr>
          <w:lang w:val="fr-FR"/>
        </w:rPr>
        <w:t xml:space="preserve"> des femmes mariées considèrent ne pas avoir besoin de planification familiale)</w:t>
      </w:r>
      <w:r w:rsidRPr="00BF1817">
        <w:rPr>
          <w:vertAlign w:val="superscript"/>
          <w:lang w:val="fr-FR"/>
        </w:rPr>
        <w:footnoteReference w:id="238"/>
      </w:r>
      <w:r w:rsidR="00717C17" w:rsidRPr="00BF1817">
        <w:rPr>
          <w:lang w:val="fr-FR"/>
        </w:rPr>
        <w:t>.</w:t>
      </w:r>
    </w:p>
    <w:p w14:paraId="47FDB2CA" w14:textId="707CE0A5" w:rsidR="008B22BC" w:rsidRPr="00BF1817" w:rsidRDefault="008B22BC" w:rsidP="001867FF">
      <w:pPr>
        <w:pStyle w:val="SingleTxt"/>
        <w:numPr>
          <w:ilvl w:val="0"/>
          <w:numId w:val="15"/>
        </w:numPr>
        <w:spacing w:line="240" w:lineRule="exact"/>
        <w:rPr>
          <w:lang w:val="fr-FR"/>
        </w:rPr>
      </w:pPr>
      <w:r w:rsidRPr="00BF1817">
        <w:rPr>
          <w:lang w:val="fr-FR"/>
        </w:rPr>
        <w:t>Les données de l</w:t>
      </w:r>
      <w:r w:rsidR="00264199" w:rsidRPr="00BF1817">
        <w:rPr>
          <w:lang w:val="fr-FR"/>
        </w:rPr>
        <w:t>’</w:t>
      </w:r>
      <w:r w:rsidRPr="00BF1817">
        <w:rPr>
          <w:lang w:val="fr-FR"/>
        </w:rPr>
        <w:t>enquête démographique et sanitaire de 2016 sur les besoins et la demande des femmes en matière de planification familiale concernent toutes les femmes, y compris les femmes célibataires sexuellement actives. Si l</w:t>
      </w:r>
      <w:r w:rsidR="00264199" w:rsidRPr="00BF1817">
        <w:rPr>
          <w:lang w:val="fr-FR"/>
        </w:rPr>
        <w:t>’</w:t>
      </w:r>
      <w:r w:rsidRPr="00BF1817">
        <w:rPr>
          <w:lang w:val="fr-FR"/>
        </w:rPr>
        <w:t>on considère toutes les femmes, la demande totale de planification familiale diminue pour atteindre 32</w:t>
      </w:r>
      <w:r w:rsidR="00264199" w:rsidRPr="00BF1817">
        <w:rPr>
          <w:lang w:val="fr-FR"/>
        </w:rPr>
        <w:t> %</w:t>
      </w:r>
      <w:r w:rsidRPr="00BF1817">
        <w:rPr>
          <w:lang w:val="fr-FR"/>
        </w:rPr>
        <w:t xml:space="preserve"> (ce qui comprend environ 16</w:t>
      </w:r>
      <w:r w:rsidR="00264199" w:rsidRPr="00BF1817">
        <w:rPr>
          <w:lang w:val="fr-FR"/>
        </w:rPr>
        <w:t> %</w:t>
      </w:r>
      <w:r w:rsidRPr="00BF1817">
        <w:rPr>
          <w:lang w:val="fr-FR"/>
        </w:rPr>
        <w:t xml:space="preserve"> de femmes dont les besoins sont satisfaits et environ 16</w:t>
      </w:r>
      <w:r w:rsidR="00264199" w:rsidRPr="00BF1817">
        <w:rPr>
          <w:lang w:val="fr-FR"/>
        </w:rPr>
        <w:t> %</w:t>
      </w:r>
      <w:r w:rsidRPr="00BF1817">
        <w:rPr>
          <w:lang w:val="fr-FR"/>
        </w:rPr>
        <w:t xml:space="preserve"> dont les besoins ne le sont pas). Si l</w:t>
      </w:r>
      <w:r w:rsidR="00264199" w:rsidRPr="00BF1817">
        <w:rPr>
          <w:lang w:val="fr-FR"/>
        </w:rPr>
        <w:t>’</w:t>
      </w:r>
      <w:r w:rsidRPr="00BF1817">
        <w:rPr>
          <w:lang w:val="fr-FR"/>
        </w:rPr>
        <w:t>on considère uniquement les femmes célibataires sexuellement actives, la demande totale passe à 81</w:t>
      </w:r>
      <w:r w:rsidR="00264199" w:rsidRPr="00BF1817">
        <w:rPr>
          <w:lang w:val="fr-FR"/>
        </w:rPr>
        <w:t> %</w:t>
      </w:r>
      <w:r w:rsidRPr="00BF1817">
        <w:rPr>
          <w:lang w:val="fr-FR"/>
        </w:rPr>
        <w:t>, dont plus de 90</w:t>
      </w:r>
      <w:r w:rsidR="00264199" w:rsidRPr="00BF1817">
        <w:rPr>
          <w:lang w:val="fr-FR"/>
        </w:rPr>
        <w:t> %</w:t>
      </w:r>
      <w:r w:rsidRPr="00BF1817">
        <w:rPr>
          <w:lang w:val="fr-FR"/>
        </w:rPr>
        <w:t xml:space="preserve"> ont des besoins non satisfaits</w:t>
      </w:r>
      <w:r w:rsidRPr="00BF1817">
        <w:rPr>
          <w:vertAlign w:val="superscript"/>
          <w:lang w:val="fr-FR"/>
        </w:rPr>
        <w:footnoteReference w:id="239"/>
      </w:r>
      <w:r w:rsidR="00717C17" w:rsidRPr="00BF1817">
        <w:rPr>
          <w:lang w:val="fr-FR"/>
        </w:rPr>
        <w:t>,</w:t>
      </w:r>
      <w:r w:rsidRPr="00BF1817">
        <w:rPr>
          <w:vertAlign w:val="superscript"/>
          <w:lang w:val="fr-FR"/>
        </w:rPr>
        <w:footnoteReference w:id="240"/>
      </w:r>
      <w:r w:rsidR="00717C17" w:rsidRPr="00BF1817">
        <w:rPr>
          <w:lang w:val="fr-FR"/>
        </w:rPr>
        <w:t>.</w:t>
      </w:r>
    </w:p>
    <w:p w14:paraId="6AC0C3F9" w14:textId="2ACEE000" w:rsidR="008B22BC" w:rsidRPr="00BF1817" w:rsidRDefault="008B22BC" w:rsidP="001867FF">
      <w:pPr>
        <w:pStyle w:val="SingleTxt"/>
        <w:numPr>
          <w:ilvl w:val="0"/>
          <w:numId w:val="15"/>
        </w:numPr>
        <w:spacing w:line="240" w:lineRule="exact"/>
        <w:rPr>
          <w:lang w:val="fr-FR"/>
        </w:rPr>
      </w:pPr>
      <w:r w:rsidRPr="00BF1817">
        <w:rPr>
          <w:lang w:val="fr-FR"/>
        </w:rPr>
        <w:t>En ce qui concerne la fécondité, malgré une baisse, le nombre étant passé de 5,7 enfants en moyenne en 2009-2010 à 4,2 enfants en 2016</w:t>
      </w:r>
      <w:r w:rsidRPr="00BF1817">
        <w:rPr>
          <w:vertAlign w:val="superscript"/>
          <w:lang w:val="fr-FR"/>
        </w:rPr>
        <w:footnoteReference w:id="241"/>
      </w:r>
      <w:r w:rsidR="00073623" w:rsidRPr="00BF1817">
        <w:rPr>
          <w:lang w:val="fr-FR"/>
        </w:rPr>
        <w:t>,</w:t>
      </w:r>
      <w:r w:rsidRPr="00BF1817">
        <w:rPr>
          <w:lang w:val="fr-FR"/>
        </w:rPr>
        <w:t xml:space="preserve"> l</w:t>
      </w:r>
      <w:r w:rsidR="00264199" w:rsidRPr="00BF1817">
        <w:rPr>
          <w:lang w:val="fr-FR"/>
        </w:rPr>
        <w:t>’</w:t>
      </w:r>
      <w:r w:rsidRPr="00BF1817">
        <w:rPr>
          <w:lang w:val="fr-FR"/>
        </w:rPr>
        <w:t>indice synthétique de fécondité reste parmi les taux les plus élevés de la région.</w:t>
      </w:r>
    </w:p>
    <w:p w14:paraId="002B2A70" w14:textId="1A884E66" w:rsidR="008B22BC" w:rsidRPr="00BF1817" w:rsidRDefault="008B22BC" w:rsidP="001867FF">
      <w:pPr>
        <w:pStyle w:val="SingleTxt"/>
        <w:numPr>
          <w:ilvl w:val="0"/>
          <w:numId w:val="15"/>
        </w:numPr>
        <w:spacing w:line="240" w:lineRule="exact"/>
        <w:rPr>
          <w:lang w:val="fr-FR"/>
        </w:rPr>
      </w:pPr>
      <w:r w:rsidRPr="00BF1817">
        <w:rPr>
          <w:lang w:val="fr-FR"/>
        </w:rPr>
        <w:t>Même si les obstacles physiques liés à l</w:t>
      </w:r>
      <w:r w:rsidR="00264199" w:rsidRPr="00BF1817">
        <w:rPr>
          <w:lang w:val="fr-FR"/>
        </w:rPr>
        <w:t>’</w:t>
      </w:r>
      <w:r w:rsidRPr="00BF1817">
        <w:rPr>
          <w:lang w:val="fr-FR"/>
        </w:rPr>
        <w:t>accès aux médicaments et aux contraceptifs restent importants, notamment dans les zones reculées, d</w:t>
      </w:r>
      <w:r w:rsidR="00264199" w:rsidRPr="00BF1817">
        <w:rPr>
          <w:lang w:val="fr-FR"/>
        </w:rPr>
        <w:t>’</w:t>
      </w:r>
      <w:r w:rsidRPr="00BF1817">
        <w:rPr>
          <w:lang w:val="fr-FR"/>
        </w:rPr>
        <w:t>autres obstacles tels que les contraintes culturelles limitent l</w:t>
      </w:r>
      <w:r w:rsidR="00264199" w:rsidRPr="00BF1817">
        <w:rPr>
          <w:lang w:val="fr-FR"/>
        </w:rPr>
        <w:t>’</w:t>
      </w:r>
      <w:r w:rsidRPr="00BF1817">
        <w:rPr>
          <w:lang w:val="fr-FR"/>
        </w:rPr>
        <w:t>accès aux méthodes modernes de planification familiale. Bien que les contraceptifs soient fournis gratuitement dans les établissements de santé publique, ces services sont principalement réservés aux femmes qui ont déjà des enfants</w:t>
      </w:r>
      <w:r w:rsidRPr="00BF1817">
        <w:rPr>
          <w:vertAlign w:val="superscript"/>
          <w:lang w:val="fr-FR"/>
        </w:rPr>
        <w:footnoteReference w:id="242"/>
      </w:r>
      <w:r w:rsidR="00073623" w:rsidRPr="00BF1817">
        <w:rPr>
          <w:lang w:val="fr-FR"/>
        </w:rPr>
        <w:t>.</w:t>
      </w:r>
      <w:r w:rsidRPr="00BF1817">
        <w:rPr>
          <w:lang w:val="fr-FR"/>
        </w:rPr>
        <w:t xml:space="preserve"> Les personnes sans enfants ou célibataires peuvent se voir refuser les services de planification familiale pour des raisons morales et religieuses</w:t>
      </w:r>
      <w:r w:rsidRPr="00BF1817">
        <w:rPr>
          <w:vertAlign w:val="superscript"/>
          <w:lang w:val="fr-FR"/>
        </w:rPr>
        <w:footnoteReference w:id="243"/>
      </w:r>
      <w:r w:rsidR="00073623" w:rsidRPr="00BF1817">
        <w:rPr>
          <w:lang w:val="fr-FR"/>
        </w:rPr>
        <w:t>.</w:t>
      </w:r>
    </w:p>
    <w:p w14:paraId="451EF9CB" w14:textId="5061B50A" w:rsidR="00073623" w:rsidRPr="00BF1817" w:rsidRDefault="00073623" w:rsidP="00073623">
      <w:pPr>
        <w:pStyle w:val="SingleTxt"/>
        <w:spacing w:after="0" w:line="120" w:lineRule="exact"/>
        <w:rPr>
          <w:sz w:val="10"/>
          <w:lang w:val="fr-FR"/>
        </w:rPr>
      </w:pPr>
    </w:p>
    <w:p w14:paraId="4F6B27BC" w14:textId="5CE02EBD" w:rsidR="00073623" w:rsidRPr="00BF1817" w:rsidRDefault="00073623" w:rsidP="00073623">
      <w:pPr>
        <w:pStyle w:val="SingleTxt"/>
        <w:spacing w:after="0" w:line="120" w:lineRule="exact"/>
        <w:rPr>
          <w:sz w:val="10"/>
          <w:lang w:val="fr-FR"/>
        </w:rPr>
      </w:pPr>
    </w:p>
    <w:p w14:paraId="1307AB49" w14:textId="0E9B6ADF" w:rsidR="008B22BC" w:rsidRPr="00BF1817" w:rsidRDefault="008B22BC" w:rsidP="000736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Grossesses précoces</w:t>
      </w:r>
    </w:p>
    <w:p w14:paraId="7B5F964B" w14:textId="1D15BEAC" w:rsidR="00073623" w:rsidRPr="00BF1817" w:rsidRDefault="00073623" w:rsidP="00073623">
      <w:pPr>
        <w:pStyle w:val="SingleTxt"/>
        <w:spacing w:after="0" w:line="120" w:lineRule="exact"/>
        <w:rPr>
          <w:sz w:val="10"/>
          <w:lang w:val="fr-FR"/>
        </w:rPr>
      </w:pPr>
    </w:p>
    <w:p w14:paraId="66409709" w14:textId="56EF2A35" w:rsidR="00073623" w:rsidRPr="00BF1817" w:rsidRDefault="00073623" w:rsidP="00073623">
      <w:pPr>
        <w:pStyle w:val="SingleTxt"/>
        <w:spacing w:after="0" w:line="120" w:lineRule="exact"/>
        <w:rPr>
          <w:sz w:val="10"/>
          <w:lang w:val="fr-FR"/>
        </w:rPr>
      </w:pPr>
    </w:p>
    <w:p w14:paraId="2842C386" w14:textId="66650B9E" w:rsidR="008B22BC" w:rsidRPr="00BF1817" w:rsidRDefault="008B22BC" w:rsidP="001867FF">
      <w:pPr>
        <w:pStyle w:val="SingleTxt"/>
        <w:numPr>
          <w:ilvl w:val="0"/>
          <w:numId w:val="15"/>
        </w:numPr>
        <w:spacing w:line="240" w:lineRule="exact"/>
        <w:rPr>
          <w:lang w:val="fr-FR"/>
        </w:rPr>
      </w:pPr>
      <w:r w:rsidRPr="00BF1817">
        <w:rPr>
          <w:lang w:val="fr-FR"/>
        </w:rPr>
        <w:t>En 2016, 7</w:t>
      </w:r>
      <w:r w:rsidR="00264199" w:rsidRPr="00BF1817">
        <w:rPr>
          <w:lang w:val="fr-FR"/>
        </w:rPr>
        <w:t> %</w:t>
      </w:r>
      <w:r w:rsidRPr="00BF1817">
        <w:rPr>
          <w:lang w:val="fr-FR"/>
        </w:rPr>
        <w:t xml:space="preserve"> des adolescentes âgées de 15 à 19 ans ont commencé à avoir des enfants, 5</w:t>
      </w:r>
      <w:r w:rsidR="00264199" w:rsidRPr="00BF1817">
        <w:rPr>
          <w:lang w:val="fr-FR"/>
        </w:rPr>
        <w:t> %</w:t>
      </w:r>
      <w:r w:rsidRPr="00BF1817">
        <w:rPr>
          <w:lang w:val="fr-FR"/>
        </w:rPr>
        <w:t xml:space="preserve"> ont accouché et 2</w:t>
      </w:r>
      <w:r w:rsidR="00264199" w:rsidRPr="00BF1817">
        <w:rPr>
          <w:lang w:val="fr-FR"/>
        </w:rPr>
        <w:t> %</w:t>
      </w:r>
      <w:r w:rsidRPr="00BF1817">
        <w:rPr>
          <w:lang w:val="fr-FR"/>
        </w:rPr>
        <w:t xml:space="preserve"> supplémentaires sont enceintes de leur premier enfant (1</w:t>
      </w:r>
      <w:r w:rsidR="00264199" w:rsidRPr="00BF1817">
        <w:rPr>
          <w:lang w:val="fr-FR"/>
        </w:rPr>
        <w:t> %</w:t>
      </w:r>
      <w:r w:rsidRPr="00BF1817">
        <w:rPr>
          <w:lang w:val="fr-FR"/>
        </w:rPr>
        <w:t xml:space="preserve"> des adolescentes ont eu des rapports sexuels avant 15 ans). Parmi les femmes âgées de 20 à 49 ans, 9,3</w:t>
      </w:r>
      <w:r w:rsidR="00264199" w:rsidRPr="00BF1817">
        <w:rPr>
          <w:lang w:val="fr-FR"/>
        </w:rPr>
        <w:t> %</w:t>
      </w:r>
      <w:r w:rsidRPr="00BF1817">
        <w:rPr>
          <w:lang w:val="fr-FR"/>
        </w:rPr>
        <w:t xml:space="preserve"> ont accouché avant l</w:t>
      </w:r>
      <w:r w:rsidR="00264199" w:rsidRPr="00BF1817">
        <w:rPr>
          <w:lang w:val="fr-FR"/>
        </w:rPr>
        <w:t>’</w:t>
      </w:r>
      <w:r w:rsidRPr="00BF1817">
        <w:rPr>
          <w:lang w:val="fr-FR"/>
        </w:rPr>
        <w:t>âge de 18 ans</w:t>
      </w:r>
      <w:r w:rsidRPr="00BF1817">
        <w:rPr>
          <w:vertAlign w:val="superscript"/>
          <w:lang w:val="fr-FR"/>
        </w:rPr>
        <w:footnoteReference w:id="244"/>
      </w:r>
      <w:r w:rsidR="00D80196" w:rsidRPr="00BF1817">
        <w:rPr>
          <w:vertAlign w:val="superscript"/>
          <w:lang w:val="fr-FR"/>
        </w:rPr>
        <w:t>,</w:t>
      </w:r>
      <w:r w:rsidRPr="00BF1817">
        <w:rPr>
          <w:vertAlign w:val="superscript"/>
          <w:lang w:val="fr-FR"/>
        </w:rPr>
        <w:footnoteReference w:id="245"/>
      </w:r>
      <w:r w:rsidR="00D80196" w:rsidRPr="00BF1817">
        <w:rPr>
          <w:lang w:val="fr-FR"/>
        </w:rPr>
        <w:t>.</w:t>
      </w:r>
      <w:r w:rsidRPr="00BF1817">
        <w:rPr>
          <w:lang w:val="fr-FR"/>
        </w:rPr>
        <w:t xml:space="preserve"> Les résultats de l</w:t>
      </w:r>
      <w:r w:rsidR="00264199" w:rsidRPr="00BF1817">
        <w:rPr>
          <w:lang w:val="fr-FR"/>
        </w:rPr>
        <w:t>’</w:t>
      </w:r>
      <w:r w:rsidRPr="00BF1817">
        <w:rPr>
          <w:lang w:val="fr-FR"/>
        </w:rPr>
        <w:t>étude sur la grossesse chez les adolescentes</w:t>
      </w:r>
      <w:r w:rsidRPr="00BF1817">
        <w:rPr>
          <w:vertAlign w:val="superscript"/>
          <w:lang w:val="fr-FR"/>
        </w:rPr>
        <w:footnoteReference w:id="246"/>
      </w:r>
      <w:r w:rsidRPr="00BF1817">
        <w:rPr>
          <w:lang w:val="fr-FR"/>
        </w:rPr>
        <w:t xml:space="preserve"> montrent que les jeunes </w:t>
      </w:r>
      <w:r w:rsidRPr="00BF1817">
        <w:rPr>
          <w:lang w:val="fr-FR"/>
        </w:rPr>
        <w:lastRenderedPageBreak/>
        <w:t>femmes ont peu d</w:t>
      </w:r>
      <w:r w:rsidR="00264199" w:rsidRPr="00BF1817">
        <w:rPr>
          <w:lang w:val="fr-FR"/>
        </w:rPr>
        <w:t>’</w:t>
      </w:r>
      <w:r w:rsidRPr="00BF1817">
        <w:rPr>
          <w:lang w:val="fr-FR"/>
        </w:rPr>
        <w:t>influence sur la décision d</w:t>
      </w:r>
      <w:r w:rsidR="00264199" w:rsidRPr="00BF1817">
        <w:rPr>
          <w:lang w:val="fr-FR"/>
        </w:rPr>
        <w:t>’</w:t>
      </w:r>
      <w:r w:rsidRPr="00BF1817">
        <w:rPr>
          <w:lang w:val="fr-FR"/>
        </w:rPr>
        <w:t>avoir des relations sexuelles</w:t>
      </w:r>
      <w:r w:rsidRPr="00BF1817">
        <w:rPr>
          <w:vertAlign w:val="superscript"/>
          <w:lang w:val="fr-FR"/>
        </w:rPr>
        <w:footnoteReference w:id="247"/>
      </w:r>
      <w:r w:rsidR="00887861" w:rsidRPr="00BF1817">
        <w:rPr>
          <w:lang w:val="fr-FR"/>
        </w:rPr>
        <w:t>.</w:t>
      </w:r>
      <w:r w:rsidRPr="00BF1817">
        <w:rPr>
          <w:lang w:val="fr-FR"/>
        </w:rPr>
        <w:t xml:space="preserve"> Le taux relativement élevé de grossesses chez les adolescentes et des problèmes tels que la mortalité maternelle due aux avortements à risque, à l</w:t>
      </w:r>
      <w:r w:rsidR="00264199" w:rsidRPr="00BF1817">
        <w:rPr>
          <w:lang w:val="fr-FR"/>
        </w:rPr>
        <w:t>’</w:t>
      </w:r>
      <w:r w:rsidRPr="00BF1817">
        <w:rPr>
          <w:lang w:val="fr-FR"/>
        </w:rPr>
        <w:t>abandon des bébés ou à l</w:t>
      </w:r>
      <w:r w:rsidR="00264199" w:rsidRPr="00BF1817">
        <w:rPr>
          <w:lang w:val="fr-FR"/>
        </w:rPr>
        <w:t>’</w:t>
      </w:r>
      <w:r w:rsidRPr="00BF1817">
        <w:rPr>
          <w:lang w:val="fr-FR"/>
        </w:rPr>
        <w:t>infanticide tendent à confirmer ces conclusions.</w:t>
      </w:r>
    </w:p>
    <w:p w14:paraId="72571415" w14:textId="72242821" w:rsidR="00073623" w:rsidRPr="00BF1817" w:rsidRDefault="008B22BC" w:rsidP="001867FF">
      <w:pPr>
        <w:pStyle w:val="SingleTxt"/>
        <w:numPr>
          <w:ilvl w:val="0"/>
          <w:numId w:val="15"/>
        </w:numPr>
        <w:spacing w:line="240" w:lineRule="exact"/>
        <w:rPr>
          <w:lang w:val="fr-FR"/>
        </w:rPr>
      </w:pPr>
      <w:r w:rsidRPr="00BF1817">
        <w:rPr>
          <w:lang w:val="fr-FR"/>
        </w:rPr>
        <w:t>Les connaissances en matière de santé reproductive étant particulièrement faibles chez les femmes</w:t>
      </w:r>
      <w:r w:rsidRPr="00BF1817">
        <w:rPr>
          <w:vertAlign w:val="superscript"/>
          <w:lang w:val="fr-FR"/>
        </w:rPr>
        <w:footnoteReference w:id="248"/>
      </w:r>
      <w:r w:rsidR="00073623" w:rsidRPr="00BF1817">
        <w:rPr>
          <w:vertAlign w:val="superscript"/>
          <w:lang w:val="fr-FR"/>
        </w:rPr>
        <w:t>,</w:t>
      </w:r>
      <w:r w:rsidRPr="00BF1817">
        <w:rPr>
          <w:vertAlign w:val="superscript"/>
          <w:lang w:val="fr-FR"/>
        </w:rPr>
        <w:footnoteReference w:id="249"/>
      </w:r>
      <w:r w:rsidR="00073623" w:rsidRPr="00BF1817">
        <w:rPr>
          <w:lang w:val="fr-FR"/>
        </w:rPr>
        <w:t>,</w:t>
      </w:r>
      <w:r w:rsidRPr="00BF1817">
        <w:rPr>
          <w:lang w:val="fr-FR"/>
        </w:rPr>
        <w:t xml:space="preserve"> les programmes de santé sexuelle et reproductive et d</w:t>
      </w:r>
      <w:r w:rsidR="00264199" w:rsidRPr="00BF1817">
        <w:rPr>
          <w:lang w:val="fr-FR"/>
        </w:rPr>
        <w:t>’</w:t>
      </w:r>
      <w:r w:rsidRPr="00BF1817">
        <w:rPr>
          <w:lang w:val="fr-FR"/>
        </w:rPr>
        <w:t>éducation aux droits devraient contribuer à réduire ces problèmes. Cependant, la sensibilité à ce sujet reste un obstacle à leur mise en œuvre</w:t>
      </w:r>
      <w:r w:rsidRPr="00BF1817">
        <w:rPr>
          <w:vertAlign w:val="superscript"/>
          <w:lang w:val="fr-FR"/>
        </w:rPr>
        <w:footnoteReference w:id="250"/>
      </w:r>
      <w:r w:rsidR="00073623" w:rsidRPr="00BF1817">
        <w:rPr>
          <w:vertAlign w:val="superscript"/>
          <w:lang w:val="fr-FR"/>
        </w:rPr>
        <w:t>,</w:t>
      </w:r>
      <w:r w:rsidRPr="00BF1817">
        <w:rPr>
          <w:vertAlign w:val="superscript"/>
          <w:lang w:val="fr-FR"/>
        </w:rPr>
        <w:footnoteReference w:id="251"/>
      </w:r>
      <w:r w:rsidR="00073623" w:rsidRPr="00BF1817">
        <w:rPr>
          <w:lang w:val="fr-FR"/>
        </w:rPr>
        <w:t>.</w:t>
      </w:r>
    </w:p>
    <w:p w14:paraId="2920B672" w14:textId="6703FF9D" w:rsidR="00073623" w:rsidRPr="00BF1817" w:rsidRDefault="00073623" w:rsidP="00073623">
      <w:pPr>
        <w:pStyle w:val="SingleTxt"/>
        <w:spacing w:after="0" w:line="120" w:lineRule="exact"/>
        <w:rPr>
          <w:sz w:val="10"/>
          <w:lang w:val="fr-FR"/>
        </w:rPr>
      </w:pPr>
    </w:p>
    <w:p w14:paraId="1F721FD3" w14:textId="783BA9CE" w:rsidR="00073623" w:rsidRPr="00BF1817" w:rsidRDefault="00073623" w:rsidP="00073623">
      <w:pPr>
        <w:pStyle w:val="SingleTxt"/>
        <w:spacing w:after="0" w:line="120" w:lineRule="exact"/>
        <w:rPr>
          <w:sz w:val="10"/>
          <w:lang w:val="fr-FR"/>
        </w:rPr>
      </w:pPr>
    </w:p>
    <w:p w14:paraId="398AFE8B" w14:textId="52526988" w:rsidR="008B22BC" w:rsidRPr="00BF1817" w:rsidRDefault="008B22BC" w:rsidP="000736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Malnutrition</w:t>
      </w:r>
    </w:p>
    <w:p w14:paraId="3EA77287" w14:textId="38E18301" w:rsidR="00073623" w:rsidRPr="00BF1817" w:rsidRDefault="00073623" w:rsidP="00073623">
      <w:pPr>
        <w:pStyle w:val="SingleTxt"/>
        <w:spacing w:after="0" w:line="120" w:lineRule="exact"/>
        <w:rPr>
          <w:sz w:val="10"/>
          <w:lang w:val="fr-FR"/>
        </w:rPr>
      </w:pPr>
    </w:p>
    <w:p w14:paraId="3E6B8EA9" w14:textId="3F4CC64E" w:rsidR="00073623" w:rsidRPr="00BF1817" w:rsidRDefault="00073623" w:rsidP="00073623">
      <w:pPr>
        <w:pStyle w:val="SingleTxt"/>
        <w:spacing w:after="0" w:line="120" w:lineRule="exact"/>
        <w:rPr>
          <w:sz w:val="10"/>
          <w:lang w:val="fr-FR"/>
        </w:rPr>
      </w:pPr>
    </w:p>
    <w:p w14:paraId="2453FC81" w14:textId="6ABAB3A8" w:rsidR="008B22BC" w:rsidRPr="00BF1817" w:rsidRDefault="008B22BC" w:rsidP="001867FF">
      <w:pPr>
        <w:pStyle w:val="SingleTxt"/>
        <w:numPr>
          <w:ilvl w:val="0"/>
          <w:numId w:val="15"/>
        </w:numPr>
        <w:spacing w:line="240" w:lineRule="exact"/>
        <w:rPr>
          <w:lang w:val="fr-FR"/>
        </w:rPr>
      </w:pPr>
      <w:r w:rsidRPr="00BF1817">
        <w:rPr>
          <w:lang w:val="fr-FR"/>
        </w:rPr>
        <w:t>La prévalence des retards de croissance a diminué pour passer de 58</w:t>
      </w:r>
      <w:r w:rsidR="00264199" w:rsidRPr="00BF1817">
        <w:rPr>
          <w:lang w:val="fr-FR"/>
        </w:rPr>
        <w:t> %</w:t>
      </w:r>
      <w:r w:rsidRPr="00BF1817">
        <w:rPr>
          <w:lang w:val="fr-FR"/>
        </w:rPr>
        <w:t xml:space="preserve"> à 46</w:t>
      </w:r>
      <w:r w:rsidR="00264199" w:rsidRPr="00BF1817">
        <w:rPr>
          <w:lang w:val="fr-FR"/>
        </w:rPr>
        <w:t> %</w:t>
      </w:r>
      <w:r w:rsidRPr="00BF1817">
        <w:rPr>
          <w:lang w:val="fr-FR"/>
        </w:rPr>
        <w:t xml:space="preserve"> entre 2010 et 2016. La prévalence de l</w:t>
      </w:r>
      <w:r w:rsidR="00264199" w:rsidRPr="00BF1817">
        <w:rPr>
          <w:lang w:val="fr-FR"/>
        </w:rPr>
        <w:t>’</w:t>
      </w:r>
      <w:r w:rsidRPr="00BF1817">
        <w:rPr>
          <w:lang w:val="fr-FR"/>
        </w:rPr>
        <w:t>insuffisance pondérale chez les enfants a également diminué, passant de 45</w:t>
      </w:r>
      <w:r w:rsidR="00264199" w:rsidRPr="00BF1817">
        <w:rPr>
          <w:lang w:val="fr-FR"/>
        </w:rPr>
        <w:t> %</w:t>
      </w:r>
      <w:r w:rsidRPr="00BF1817">
        <w:rPr>
          <w:lang w:val="fr-FR"/>
        </w:rPr>
        <w:t xml:space="preserve"> à 40</w:t>
      </w:r>
      <w:r w:rsidR="00264199" w:rsidRPr="00BF1817">
        <w:rPr>
          <w:lang w:val="fr-FR"/>
        </w:rPr>
        <w:t> %</w:t>
      </w:r>
      <w:r w:rsidRPr="00BF1817">
        <w:rPr>
          <w:lang w:val="fr-FR"/>
        </w:rPr>
        <w:t>. Toutefois, la prévalence des enfants sous-alimentés a augmenté, passant de 19</w:t>
      </w:r>
      <w:r w:rsidR="00264199" w:rsidRPr="00BF1817">
        <w:rPr>
          <w:lang w:val="fr-FR"/>
        </w:rPr>
        <w:t> %</w:t>
      </w:r>
      <w:r w:rsidRPr="00BF1817">
        <w:rPr>
          <w:lang w:val="fr-FR"/>
        </w:rPr>
        <w:t xml:space="preserve"> à 24</w:t>
      </w:r>
      <w:r w:rsidR="00264199" w:rsidRPr="00BF1817">
        <w:rPr>
          <w:lang w:val="fr-FR"/>
        </w:rPr>
        <w:t> %</w:t>
      </w:r>
      <w:r w:rsidRPr="00BF1817">
        <w:rPr>
          <w:lang w:val="fr-FR"/>
        </w:rPr>
        <w:t>. La prévalence du retard de croissance, de la sous-alimentation et de l</w:t>
      </w:r>
      <w:r w:rsidR="00264199" w:rsidRPr="00BF1817">
        <w:rPr>
          <w:lang w:val="fr-FR"/>
        </w:rPr>
        <w:t>’</w:t>
      </w:r>
      <w:r w:rsidRPr="00BF1817">
        <w:rPr>
          <w:lang w:val="fr-FR"/>
        </w:rPr>
        <w:t>insuffisance pondérale est légèrement plus faible chez les filles (43</w:t>
      </w:r>
      <w:r w:rsidR="00264199" w:rsidRPr="00BF1817">
        <w:rPr>
          <w:lang w:val="fr-FR"/>
        </w:rPr>
        <w:t> %</w:t>
      </w:r>
      <w:r w:rsidRPr="00BF1817">
        <w:rPr>
          <w:lang w:val="fr-FR"/>
        </w:rPr>
        <w:t>, 22</w:t>
      </w:r>
      <w:r w:rsidR="00264199" w:rsidRPr="00BF1817">
        <w:rPr>
          <w:lang w:val="fr-FR"/>
        </w:rPr>
        <w:t> %</w:t>
      </w:r>
      <w:r w:rsidRPr="00BF1817">
        <w:rPr>
          <w:lang w:val="fr-FR"/>
        </w:rPr>
        <w:t xml:space="preserve"> et 38</w:t>
      </w:r>
      <w:r w:rsidR="00264199" w:rsidRPr="00BF1817">
        <w:rPr>
          <w:lang w:val="fr-FR"/>
        </w:rPr>
        <w:t> %</w:t>
      </w:r>
      <w:r w:rsidRPr="00BF1817">
        <w:rPr>
          <w:lang w:val="fr-FR"/>
        </w:rPr>
        <w:t>, respectivement) que chez les garçons (48</w:t>
      </w:r>
      <w:r w:rsidR="00264199" w:rsidRPr="00BF1817">
        <w:rPr>
          <w:lang w:val="fr-FR"/>
        </w:rPr>
        <w:t> %</w:t>
      </w:r>
      <w:r w:rsidRPr="00BF1817">
        <w:rPr>
          <w:lang w:val="fr-FR"/>
        </w:rPr>
        <w:t>, 26</w:t>
      </w:r>
      <w:r w:rsidR="00264199" w:rsidRPr="00BF1817">
        <w:rPr>
          <w:lang w:val="fr-FR"/>
        </w:rPr>
        <w:t> %</w:t>
      </w:r>
      <w:r w:rsidRPr="00BF1817">
        <w:rPr>
          <w:lang w:val="fr-FR"/>
        </w:rPr>
        <w:t xml:space="preserve"> et 43</w:t>
      </w:r>
      <w:r w:rsidR="00264199" w:rsidRPr="00BF1817">
        <w:rPr>
          <w:lang w:val="fr-FR"/>
        </w:rPr>
        <w:t> %</w:t>
      </w:r>
      <w:r w:rsidRPr="00BF1817">
        <w:rPr>
          <w:lang w:val="fr-FR"/>
        </w:rPr>
        <w:t>, respectivement). Les taux sont généralement plus élevés dans les zones rurales</w:t>
      </w:r>
      <w:r w:rsidRPr="00BF1817">
        <w:rPr>
          <w:vertAlign w:val="superscript"/>
          <w:lang w:val="fr-FR"/>
        </w:rPr>
        <w:footnoteReference w:id="252"/>
      </w:r>
      <w:r w:rsidR="00073623" w:rsidRPr="00BF1817">
        <w:rPr>
          <w:lang w:val="fr-FR"/>
        </w:rPr>
        <w:t>.</w:t>
      </w:r>
    </w:p>
    <w:p w14:paraId="450AAAD1" w14:textId="27714EF6" w:rsidR="008B22BC" w:rsidRPr="00BF1817" w:rsidRDefault="008B22BC" w:rsidP="001867FF">
      <w:pPr>
        <w:pStyle w:val="SingleTxt"/>
        <w:numPr>
          <w:ilvl w:val="0"/>
          <w:numId w:val="15"/>
        </w:numPr>
        <w:spacing w:line="240" w:lineRule="exact"/>
        <w:rPr>
          <w:lang w:val="fr-FR"/>
        </w:rPr>
      </w:pPr>
      <w:r w:rsidRPr="00BF1817">
        <w:rPr>
          <w:lang w:val="fr-FR"/>
        </w:rPr>
        <w:t>La Stratégie nationale en matière de nutrition 2014-2019, élaborée et dirigée par le Ministère de la santé, met l</w:t>
      </w:r>
      <w:r w:rsidR="00264199" w:rsidRPr="00BF1817">
        <w:rPr>
          <w:lang w:val="fr-FR"/>
        </w:rPr>
        <w:t>’</w:t>
      </w:r>
      <w:r w:rsidRPr="00BF1817">
        <w:rPr>
          <w:lang w:val="fr-FR"/>
        </w:rPr>
        <w:t>accent sur les femmes enceintes et les enfants de moins de deux ans afin de réduire la charge de la malnutrition. Elle comprend un plan opérationnel chiffré pour permettre le suivi des dépenses en matière de nutrition par secteur</w:t>
      </w:r>
      <w:r w:rsidRPr="00BF1817">
        <w:rPr>
          <w:vertAlign w:val="superscript"/>
          <w:lang w:val="fr-FR"/>
        </w:rPr>
        <w:footnoteReference w:id="253"/>
      </w:r>
      <w:r w:rsidR="00073623" w:rsidRPr="00BF1817">
        <w:rPr>
          <w:lang w:val="fr-FR"/>
        </w:rPr>
        <w:t>.</w:t>
      </w:r>
    </w:p>
    <w:p w14:paraId="4547F87B" w14:textId="297F2E1B" w:rsidR="008B22BC" w:rsidRPr="00BF1817" w:rsidRDefault="008B22BC" w:rsidP="001867FF">
      <w:pPr>
        <w:pStyle w:val="SingleTxt"/>
        <w:numPr>
          <w:ilvl w:val="0"/>
          <w:numId w:val="15"/>
        </w:numPr>
        <w:spacing w:line="240" w:lineRule="exact"/>
        <w:rPr>
          <w:lang w:val="fr-FR"/>
        </w:rPr>
      </w:pPr>
      <w:r w:rsidRPr="00BF1817">
        <w:rPr>
          <w:lang w:val="fr-FR"/>
        </w:rPr>
        <w:t>Le programme pilote d</w:t>
      </w:r>
      <w:r w:rsidR="00264199" w:rsidRPr="00BF1817">
        <w:rPr>
          <w:lang w:val="fr-FR"/>
        </w:rPr>
        <w:t>’</w:t>
      </w:r>
      <w:r w:rsidRPr="00BF1817">
        <w:rPr>
          <w:lang w:val="fr-FR"/>
        </w:rPr>
        <w:t xml:space="preserve">impact collectif sur la nutrition (2015-2019), connu sous le nom de </w:t>
      </w:r>
      <w:r w:rsidR="00073623" w:rsidRPr="00BF1817">
        <w:rPr>
          <w:lang w:val="fr-FR"/>
        </w:rPr>
        <w:t>« </w:t>
      </w:r>
      <w:r w:rsidRPr="00BF1817">
        <w:rPr>
          <w:lang w:val="fr-FR"/>
        </w:rPr>
        <w:t>Hamutuk</w:t>
      </w:r>
      <w:r w:rsidR="00073623" w:rsidRPr="00BF1817">
        <w:rPr>
          <w:lang w:val="fr-FR"/>
        </w:rPr>
        <w:t> »</w:t>
      </w:r>
      <w:r w:rsidRPr="00BF1817">
        <w:rPr>
          <w:lang w:val="fr-FR"/>
        </w:rPr>
        <w:t>, contribue à améliorer la situation nutritionnelle en permettant à plus de 20 institutions gouvernementales et ONG de divers secteurs de se coordonner pour réduire la prévalence du retard de croissance chez les enfants de moins de deux ans. Dans le cadre de ce programme, les groupements de femmes sont reconnus pour leurs actions exceptionnelles visant à promouvoir et à améliorer la nutrition dans leurs communautés</w:t>
      </w:r>
      <w:r w:rsidRPr="00BF1817">
        <w:rPr>
          <w:vertAlign w:val="superscript"/>
          <w:lang w:val="fr-FR"/>
        </w:rPr>
        <w:footnoteReference w:id="254"/>
      </w:r>
      <w:r w:rsidR="00073623" w:rsidRPr="00BF1817">
        <w:rPr>
          <w:lang w:val="fr-FR"/>
        </w:rPr>
        <w:t>.</w:t>
      </w:r>
    </w:p>
    <w:p w14:paraId="75145761" w14:textId="7A7F9B01" w:rsidR="008B22BC" w:rsidRPr="00BF1817" w:rsidRDefault="008B22BC" w:rsidP="001867FF">
      <w:pPr>
        <w:pStyle w:val="SingleTxt"/>
        <w:numPr>
          <w:ilvl w:val="0"/>
          <w:numId w:val="15"/>
        </w:numPr>
        <w:spacing w:line="240" w:lineRule="exact"/>
        <w:rPr>
          <w:lang w:val="fr-FR"/>
        </w:rPr>
      </w:pPr>
      <w:r w:rsidRPr="00BF1817">
        <w:rPr>
          <w:lang w:val="fr-FR"/>
        </w:rPr>
        <w:t>Le Ministère de l</w:t>
      </w:r>
      <w:r w:rsidR="00264199" w:rsidRPr="00BF1817">
        <w:rPr>
          <w:lang w:val="fr-FR"/>
        </w:rPr>
        <w:t>’</w:t>
      </w:r>
      <w:r w:rsidRPr="00BF1817">
        <w:rPr>
          <w:lang w:val="fr-FR"/>
        </w:rPr>
        <w:t>éducation, de la jeunesse et des sports, et le Ministère de l</w:t>
      </w:r>
      <w:r w:rsidR="00264199" w:rsidRPr="00BF1817">
        <w:rPr>
          <w:lang w:val="fr-FR"/>
        </w:rPr>
        <w:t>’</w:t>
      </w:r>
      <w:r w:rsidRPr="00BF1817">
        <w:rPr>
          <w:lang w:val="fr-FR"/>
        </w:rPr>
        <w:t>agriculture et de la pêche prévoient de réformer en profondeur les écoles secondaires agricoles et d</w:t>
      </w:r>
      <w:r w:rsidR="00264199" w:rsidRPr="00BF1817">
        <w:rPr>
          <w:lang w:val="fr-FR"/>
        </w:rPr>
        <w:t>’</w:t>
      </w:r>
      <w:r w:rsidRPr="00BF1817">
        <w:rPr>
          <w:lang w:val="fr-FR"/>
        </w:rPr>
        <w:t>élaborer un programme d</w:t>
      </w:r>
      <w:r w:rsidR="00264199" w:rsidRPr="00BF1817">
        <w:rPr>
          <w:lang w:val="fr-FR"/>
        </w:rPr>
        <w:t>’</w:t>
      </w:r>
      <w:r w:rsidRPr="00BF1817">
        <w:rPr>
          <w:lang w:val="fr-FR"/>
        </w:rPr>
        <w:t>études prenant en compte la nutrition. L</w:t>
      </w:r>
      <w:r w:rsidR="00264199" w:rsidRPr="00BF1817">
        <w:rPr>
          <w:lang w:val="fr-FR"/>
        </w:rPr>
        <w:t>’</w:t>
      </w:r>
      <w:r w:rsidRPr="00BF1817">
        <w:rPr>
          <w:lang w:val="fr-FR"/>
        </w:rPr>
        <w:t>objectif est de renforcer les capacités des jeunes ruraux et d</w:t>
      </w:r>
      <w:r w:rsidR="00264199" w:rsidRPr="00BF1817">
        <w:rPr>
          <w:lang w:val="fr-FR"/>
        </w:rPr>
        <w:t>’</w:t>
      </w:r>
      <w:r w:rsidRPr="00BF1817">
        <w:rPr>
          <w:lang w:val="fr-FR"/>
        </w:rPr>
        <w:t>encourager les femmes à s</w:t>
      </w:r>
      <w:r w:rsidR="00264199" w:rsidRPr="00BF1817">
        <w:rPr>
          <w:lang w:val="fr-FR"/>
        </w:rPr>
        <w:t>’</w:t>
      </w:r>
      <w:r w:rsidRPr="00BF1817">
        <w:rPr>
          <w:lang w:val="fr-FR"/>
        </w:rPr>
        <w:t>investir dans la production de petit bétail pour l</w:t>
      </w:r>
      <w:r w:rsidR="00264199" w:rsidRPr="00BF1817">
        <w:rPr>
          <w:lang w:val="fr-FR"/>
        </w:rPr>
        <w:t>’</w:t>
      </w:r>
      <w:r w:rsidRPr="00BF1817">
        <w:rPr>
          <w:lang w:val="fr-FR"/>
        </w:rPr>
        <w:t xml:space="preserve">autoconsommation et la </w:t>
      </w:r>
      <w:r w:rsidRPr="00BF1817">
        <w:rPr>
          <w:lang w:val="fr-FR"/>
        </w:rPr>
        <w:lastRenderedPageBreak/>
        <w:t>génération de revenus afin d</w:t>
      </w:r>
      <w:r w:rsidR="00264199" w:rsidRPr="00BF1817">
        <w:rPr>
          <w:lang w:val="fr-FR"/>
        </w:rPr>
        <w:t>’</w:t>
      </w:r>
      <w:r w:rsidRPr="00BF1817">
        <w:rPr>
          <w:lang w:val="fr-FR"/>
        </w:rPr>
        <w:t>augmenter la consommation de sources alimentaires animales</w:t>
      </w:r>
      <w:r w:rsidRPr="00BF1817">
        <w:rPr>
          <w:vertAlign w:val="superscript"/>
          <w:lang w:val="fr-FR"/>
        </w:rPr>
        <w:footnoteReference w:id="255"/>
      </w:r>
      <w:r w:rsidR="00073623" w:rsidRPr="00BF1817">
        <w:rPr>
          <w:lang w:val="fr-FR"/>
        </w:rPr>
        <w:t>.</w:t>
      </w:r>
    </w:p>
    <w:p w14:paraId="28691622" w14:textId="76DF2A0A" w:rsidR="008B22BC" w:rsidRPr="00BF1817" w:rsidRDefault="008B22BC" w:rsidP="001867FF">
      <w:pPr>
        <w:pStyle w:val="SingleTxt"/>
        <w:numPr>
          <w:ilvl w:val="0"/>
          <w:numId w:val="15"/>
        </w:numPr>
        <w:spacing w:line="240" w:lineRule="exact"/>
        <w:rPr>
          <w:lang w:val="fr-FR"/>
        </w:rPr>
      </w:pPr>
      <w:r w:rsidRPr="00BF1817">
        <w:rPr>
          <w:lang w:val="fr-FR"/>
        </w:rPr>
        <w:t>Des groupes de soutien aux mères ont été créés en partenariat entre le Ministère de la santé, l</w:t>
      </w:r>
      <w:r w:rsidR="00264199" w:rsidRPr="00BF1817">
        <w:rPr>
          <w:lang w:val="fr-FR"/>
        </w:rPr>
        <w:t>’</w:t>
      </w:r>
      <w:r w:rsidRPr="00BF1817">
        <w:rPr>
          <w:lang w:val="fr-FR"/>
        </w:rPr>
        <w:t>Union européenne et l</w:t>
      </w:r>
      <w:r w:rsidR="00264199" w:rsidRPr="00BF1817">
        <w:rPr>
          <w:lang w:val="fr-FR"/>
        </w:rPr>
        <w:t>’</w:t>
      </w:r>
      <w:r w:rsidRPr="00BF1817">
        <w:rPr>
          <w:lang w:val="fr-FR"/>
        </w:rPr>
        <w:t>UNICEF. Ceux-ci visent à responsabiliser les mères et les familles en les aidant à favoriser des pratiques domestiques essentielles axées sur la nutrition afin d</w:t>
      </w:r>
      <w:r w:rsidR="00264199" w:rsidRPr="00BF1817">
        <w:rPr>
          <w:lang w:val="fr-FR"/>
        </w:rPr>
        <w:t>’</w:t>
      </w:r>
      <w:r w:rsidRPr="00BF1817">
        <w:rPr>
          <w:lang w:val="fr-FR"/>
        </w:rPr>
        <w:t>améliorer la santé maternelle et infantile. Ces groupes promeuvent le rôle important des femmes dans leur communauté et encouragent les hommes à participer à l</w:t>
      </w:r>
      <w:r w:rsidR="00264199" w:rsidRPr="00BF1817">
        <w:rPr>
          <w:lang w:val="fr-FR"/>
        </w:rPr>
        <w:t>’</w:t>
      </w:r>
      <w:r w:rsidRPr="00BF1817">
        <w:rPr>
          <w:lang w:val="fr-FR"/>
        </w:rPr>
        <w:t>amélioration de la santé des mères et des enfants</w:t>
      </w:r>
      <w:r w:rsidRPr="00BF1817">
        <w:rPr>
          <w:vertAlign w:val="superscript"/>
          <w:lang w:val="fr-FR"/>
        </w:rPr>
        <w:footnoteReference w:id="256"/>
      </w:r>
      <w:r w:rsidR="00073623" w:rsidRPr="00BF1817">
        <w:rPr>
          <w:lang w:val="fr-FR"/>
        </w:rPr>
        <w:t>.</w:t>
      </w:r>
    </w:p>
    <w:p w14:paraId="1ACA59DD" w14:textId="5FE6331F" w:rsidR="00073623" w:rsidRPr="00BF1817" w:rsidRDefault="00073623" w:rsidP="00073623">
      <w:pPr>
        <w:pStyle w:val="SingleTxt"/>
        <w:spacing w:after="0" w:line="120" w:lineRule="exact"/>
        <w:rPr>
          <w:sz w:val="10"/>
          <w:lang w:val="fr-FR"/>
        </w:rPr>
      </w:pPr>
    </w:p>
    <w:p w14:paraId="1D44232D" w14:textId="4C5D38C8" w:rsidR="00073623" w:rsidRPr="00BF1817" w:rsidRDefault="00073623" w:rsidP="00073623">
      <w:pPr>
        <w:pStyle w:val="SingleTxt"/>
        <w:spacing w:after="0" w:line="120" w:lineRule="exact"/>
        <w:rPr>
          <w:sz w:val="10"/>
          <w:lang w:val="fr-FR"/>
        </w:rPr>
      </w:pPr>
    </w:p>
    <w:p w14:paraId="6282CD6C" w14:textId="095C2659" w:rsidR="008B22BC" w:rsidRPr="00BF1817" w:rsidRDefault="008B22BC" w:rsidP="00073623">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bookmarkStart w:id="63" w:name="_Toc25630042"/>
      <w:bookmarkStart w:id="64" w:name="_Toc10641669"/>
      <w:bookmarkStart w:id="65" w:name="_Hlk20735706"/>
      <w:r w:rsidRPr="00BF1817">
        <w:rPr>
          <w:lang w:val="fr-FR"/>
        </w:rPr>
        <w:tab/>
      </w:r>
      <w:r w:rsidRPr="00BF1817">
        <w:rPr>
          <w:lang w:val="fr-FR"/>
        </w:rPr>
        <w:tab/>
        <w:t>Article 13</w:t>
      </w:r>
      <w:r w:rsidR="00264199" w:rsidRPr="00BF1817">
        <w:rPr>
          <w:lang w:val="fr-FR"/>
        </w:rPr>
        <w:t> :</w:t>
      </w:r>
      <w:r w:rsidRPr="00BF1817">
        <w:rPr>
          <w:lang w:val="fr-FR"/>
        </w:rPr>
        <w:t xml:space="preserve"> Droits économiques et sociaux</w:t>
      </w:r>
      <w:bookmarkEnd w:id="63"/>
      <w:bookmarkEnd w:id="64"/>
      <w:bookmarkEnd w:id="65"/>
    </w:p>
    <w:p w14:paraId="3B61FCB7" w14:textId="3928C9B4" w:rsidR="00073623" w:rsidRPr="00BF1817" w:rsidRDefault="00073623" w:rsidP="00073623">
      <w:pPr>
        <w:pStyle w:val="SingleTxt"/>
        <w:spacing w:after="0" w:line="120" w:lineRule="exact"/>
        <w:rPr>
          <w:sz w:val="10"/>
          <w:lang w:val="fr-FR"/>
        </w:rPr>
      </w:pPr>
    </w:p>
    <w:p w14:paraId="6CCED455" w14:textId="604C01F3" w:rsidR="00073623" w:rsidRPr="00BF1817" w:rsidRDefault="00073623" w:rsidP="00073623">
      <w:pPr>
        <w:pStyle w:val="SingleTxt"/>
        <w:spacing w:after="0" w:line="120" w:lineRule="exact"/>
        <w:rPr>
          <w:sz w:val="10"/>
          <w:lang w:val="fr-FR"/>
        </w:rPr>
      </w:pPr>
    </w:p>
    <w:p w14:paraId="4F0F957B" w14:textId="02BEA97E" w:rsidR="008B22BC" w:rsidRPr="00BF1817" w:rsidRDefault="008B22BC" w:rsidP="000736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6" w:name="_Hlk20735729"/>
      <w:r w:rsidRPr="00BF1817">
        <w:rPr>
          <w:lang w:val="fr-FR"/>
        </w:rPr>
        <w:tab/>
      </w:r>
      <w:r w:rsidRPr="00BF1817">
        <w:rPr>
          <w:lang w:val="fr-FR"/>
        </w:rPr>
        <w:tab/>
      </w:r>
      <w:r w:rsidR="00073623" w:rsidRPr="00BF1817">
        <w:rPr>
          <w:lang w:val="fr-FR"/>
        </w:rPr>
        <w:t>É</w:t>
      </w:r>
      <w:r w:rsidRPr="00BF1817">
        <w:rPr>
          <w:lang w:val="fr-FR"/>
        </w:rPr>
        <w:t>laboration d</w:t>
      </w:r>
      <w:r w:rsidR="00264199" w:rsidRPr="00BF1817">
        <w:rPr>
          <w:lang w:val="fr-FR"/>
        </w:rPr>
        <w:t>’</w:t>
      </w:r>
      <w:r w:rsidRPr="00BF1817">
        <w:rPr>
          <w:lang w:val="fr-FR"/>
        </w:rPr>
        <w:t>un système de sécurité sociale universel</w:t>
      </w:r>
      <w:bookmarkEnd w:id="66"/>
    </w:p>
    <w:p w14:paraId="2BC37186" w14:textId="03E6F095" w:rsidR="00073623" w:rsidRPr="00BF1817" w:rsidRDefault="00073623" w:rsidP="00073623">
      <w:pPr>
        <w:pStyle w:val="SingleTxt"/>
        <w:spacing w:after="0" w:line="120" w:lineRule="exact"/>
        <w:rPr>
          <w:sz w:val="10"/>
          <w:lang w:val="fr-FR"/>
        </w:rPr>
      </w:pPr>
    </w:p>
    <w:p w14:paraId="4DA841DF" w14:textId="4AF3D543" w:rsidR="00073623" w:rsidRPr="00BF1817" w:rsidRDefault="00073623" w:rsidP="00073623">
      <w:pPr>
        <w:pStyle w:val="SingleTxt"/>
        <w:spacing w:after="0" w:line="120" w:lineRule="exact"/>
        <w:rPr>
          <w:sz w:val="10"/>
          <w:lang w:val="fr-FR"/>
        </w:rPr>
      </w:pPr>
    </w:p>
    <w:p w14:paraId="23E66315" w14:textId="4027BF42" w:rsidR="008B22BC" w:rsidRPr="00BF1817" w:rsidRDefault="008B22BC" w:rsidP="001867FF">
      <w:pPr>
        <w:pStyle w:val="SingleTxt"/>
        <w:numPr>
          <w:ilvl w:val="0"/>
          <w:numId w:val="15"/>
        </w:numPr>
        <w:spacing w:line="240" w:lineRule="exact"/>
        <w:rPr>
          <w:lang w:val="fr-FR"/>
        </w:rPr>
      </w:pPr>
      <w:r w:rsidRPr="00BF1817">
        <w:rPr>
          <w:lang w:val="fr-FR"/>
        </w:rPr>
        <w:t>Le régime général de sécurité sociale</w:t>
      </w:r>
      <w:r w:rsidRPr="00BF1817">
        <w:rPr>
          <w:vertAlign w:val="superscript"/>
          <w:lang w:val="fr-FR"/>
        </w:rPr>
        <w:footnoteReference w:id="257"/>
      </w:r>
      <w:r w:rsidRPr="00BF1817">
        <w:rPr>
          <w:lang w:val="fr-FR"/>
        </w:rPr>
        <w:t xml:space="preserve"> adopté en 2016 a remplacé le régime transitoire et complète les 25 programmes de protection sociale transitoires et non contributifs déjà existants</w:t>
      </w:r>
      <w:r w:rsidRPr="00BF1817">
        <w:rPr>
          <w:vertAlign w:val="superscript"/>
          <w:lang w:val="fr-FR"/>
        </w:rPr>
        <w:footnoteReference w:id="258"/>
      </w:r>
      <w:r w:rsidR="00073623" w:rsidRPr="00BF1817">
        <w:rPr>
          <w:lang w:val="fr-FR"/>
        </w:rPr>
        <w:t>.</w:t>
      </w:r>
      <w:r w:rsidRPr="00BF1817">
        <w:rPr>
          <w:lang w:val="fr-FR"/>
        </w:rPr>
        <w:t xml:space="preserve"> Il s</w:t>
      </w:r>
      <w:r w:rsidR="00264199" w:rsidRPr="00BF1817">
        <w:rPr>
          <w:lang w:val="fr-FR"/>
        </w:rPr>
        <w:t>’</w:t>
      </w:r>
      <w:r w:rsidRPr="00BF1817">
        <w:rPr>
          <w:lang w:val="fr-FR"/>
        </w:rPr>
        <w:t>agit du premier régime de sécurité sociale qui vise à couvrir tous les travailleurs et leur famille</w:t>
      </w:r>
      <w:r w:rsidRPr="00BF1817">
        <w:rPr>
          <w:vertAlign w:val="superscript"/>
          <w:lang w:val="fr-FR"/>
        </w:rPr>
        <w:footnoteReference w:id="259"/>
      </w:r>
      <w:r w:rsidR="00073623" w:rsidRPr="00BF1817">
        <w:rPr>
          <w:lang w:val="fr-FR"/>
        </w:rPr>
        <w:t>.</w:t>
      </w:r>
      <w:r w:rsidRPr="00BF1817">
        <w:rPr>
          <w:lang w:val="fr-FR"/>
        </w:rPr>
        <w:t xml:space="preserve"> Il offre des prestations généreuses par rapport aux normes internationales</w:t>
      </w:r>
      <w:r w:rsidRPr="00BF1817">
        <w:rPr>
          <w:vertAlign w:val="superscript"/>
          <w:lang w:val="fr-FR"/>
        </w:rPr>
        <w:footnoteReference w:id="260"/>
      </w:r>
      <w:r w:rsidR="00073623" w:rsidRPr="00BF1817">
        <w:rPr>
          <w:vertAlign w:val="superscript"/>
          <w:lang w:val="fr-FR"/>
        </w:rPr>
        <w:t>,</w:t>
      </w:r>
      <w:r w:rsidRPr="00BF1817">
        <w:rPr>
          <w:vertAlign w:val="superscript"/>
          <w:lang w:val="fr-FR"/>
        </w:rPr>
        <w:footnoteReference w:id="261"/>
      </w:r>
      <w:r w:rsidR="00073623" w:rsidRPr="00BF1817">
        <w:rPr>
          <w:lang w:val="fr-FR"/>
        </w:rPr>
        <w:t>.</w:t>
      </w:r>
      <w:r w:rsidRPr="00BF1817">
        <w:rPr>
          <w:lang w:val="fr-FR"/>
        </w:rPr>
        <w:t xml:space="preserve"> Toutefois, sa couverture bénéficie principalement aux personnes occupant un emploi formel (ce qui concerne une minorité de femmes)</w:t>
      </w:r>
      <w:r w:rsidRPr="00BF1817">
        <w:rPr>
          <w:vertAlign w:val="superscript"/>
          <w:lang w:val="fr-FR"/>
        </w:rPr>
        <w:footnoteReference w:id="262"/>
      </w:r>
      <w:r w:rsidR="00073623" w:rsidRPr="00BF1817">
        <w:rPr>
          <w:lang w:val="fr-FR"/>
        </w:rPr>
        <w:t>.</w:t>
      </w:r>
    </w:p>
    <w:p w14:paraId="5873D679" w14:textId="50AD89C6" w:rsidR="008B22BC" w:rsidRPr="00BF1817" w:rsidRDefault="008B22BC" w:rsidP="001867FF">
      <w:pPr>
        <w:pStyle w:val="SingleTxt"/>
        <w:numPr>
          <w:ilvl w:val="0"/>
          <w:numId w:val="15"/>
        </w:numPr>
        <w:spacing w:line="240" w:lineRule="exact"/>
        <w:rPr>
          <w:lang w:val="fr-FR"/>
        </w:rPr>
      </w:pPr>
      <w:r w:rsidRPr="00BF1817">
        <w:rPr>
          <w:lang w:val="fr-FR"/>
        </w:rPr>
        <w:t>Les personnes handicapées, y compris les femmes, peuvent bénéficier de l</w:t>
      </w:r>
      <w:r w:rsidR="00264199" w:rsidRPr="00BF1817">
        <w:rPr>
          <w:lang w:val="fr-FR"/>
        </w:rPr>
        <w:t>’</w:t>
      </w:r>
      <w:r w:rsidRPr="00BF1817">
        <w:rPr>
          <w:lang w:val="fr-FR"/>
        </w:rPr>
        <w:t>allocation d</w:t>
      </w:r>
      <w:r w:rsidR="00264199" w:rsidRPr="00BF1817">
        <w:rPr>
          <w:lang w:val="fr-FR"/>
        </w:rPr>
        <w:t>’</w:t>
      </w:r>
      <w:r w:rsidRPr="00BF1817">
        <w:rPr>
          <w:lang w:val="fr-FR"/>
        </w:rPr>
        <w:t>assistance aux personnes âgées et aux invalides créée en 2008, qui est actuellement le programme de protection sociale le plus complet et fournit une prestation mensuelle en espèces de 30 USD par mois</w:t>
      </w:r>
      <w:r w:rsidRPr="00BF1817">
        <w:rPr>
          <w:vertAlign w:val="superscript"/>
          <w:lang w:val="fr-FR"/>
        </w:rPr>
        <w:footnoteReference w:id="263"/>
      </w:r>
      <w:r w:rsidR="00073623" w:rsidRPr="00BF1817">
        <w:rPr>
          <w:lang w:val="fr-FR"/>
        </w:rPr>
        <w:t>.</w:t>
      </w:r>
      <w:r w:rsidRPr="00BF1817">
        <w:rPr>
          <w:lang w:val="fr-FR"/>
        </w:rPr>
        <w:t xml:space="preserve"> Alors que 93</w:t>
      </w:r>
      <w:r w:rsidR="00264199" w:rsidRPr="00BF1817">
        <w:rPr>
          <w:lang w:val="fr-FR"/>
        </w:rPr>
        <w:t> %</w:t>
      </w:r>
      <w:r w:rsidRPr="00BF1817">
        <w:rPr>
          <w:lang w:val="fr-FR"/>
        </w:rPr>
        <w:t xml:space="preserve"> de la population totale âgée de 60 ans ou plus</w:t>
      </w:r>
      <w:r w:rsidRPr="00BF1817">
        <w:rPr>
          <w:vertAlign w:val="superscript"/>
          <w:lang w:val="fr-FR"/>
        </w:rPr>
        <w:footnoteReference w:id="264"/>
      </w:r>
      <w:r w:rsidRPr="00BF1817">
        <w:rPr>
          <w:lang w:val="fr-FR"/>
        </w:rPr>
        <w:t xml:space="preserve"> bénéficiait de ce dispositif en 2017 (54</w:t>
      </w:r>
      <w:r w:rsidR="00264199" w:rsidRPr="00BF1817">
        <w:rPr>
          <w:lang w:val="fr-FR"/>
        </w:rPr>
        <w:t> %</w:t>
      </w:r>
      <w:r w:rsidRPr="00BF1817">
        <w:rPr>
          <w:lang w:val="fr-FR"/>
        </w:rPr>
        <w:t xml:space="preserve"> de femmes / 46</w:t>
      </w:r>
      <w:r w:rsidR="00264199" w:rsidRPr="00BF1817">
        <w:rPr>
          <w:lang w:val="fr-FR"/>
        </w:rPr>
        <w:t> %</w:t>
      </w:r>
      <w:r w:rsidRPr="00BF1817">
        <w:rPr>
          <w:lang w:val="fr-FR"/>
        </w:rPr>
        <w:t xml:space="preserve"> d</w:t>
      </w:r>
      <w:r w:rsidR="00264199" w:rsidRPr="00BF1817">
        <w:rPr>
          <w:lang w:val="fr-FR"/>
        </w:rPr>
        <w:t>’</w:t>
      </w:r>
      <w:r w:rsidRPr="00BF1817">
        <w:rPr>
          <w:lang w:val="fr-FR"/>
        </w:rPr>
        <w:t>hommes), seulement 20</w:t>
      </w:r>
      <w:r w:rsidR="00264199" w:rsidRPr="00BF1817">
        <w:rPr>
          <w:lang w:val="fr-FR"/>
        </w:rPr>
        <w:t> %</w:t>
      </w:r>
      <w:r w:rsidRPr="00BF1817">
        <w:rPr>
          <w:lang w:val="fr-FR"/>
        </w:rPr>
        <w:t xml:space="preserve"> environ de la population totale des personnes handicapées en bénéficie (48</w:t>
      </w:r>
      <w:r w:rsidR="00264199" w:rsidRPr="00BF1817">
        <w:rPr>
          <w:lang w:val="fr-FR"/>
        </w:rPr>
        <w:t> %</w:t>
      </w:r>
      <w:r w:rsidRPr="00BF1817">
        <w:rPr>
          <w:lang w:val="fr-FR"/>
        </w:rPr>
        <w:t xml:space="preserve"> de femmes et 52</w:t>
      </w:r>
      <w:r w:rsidR="00264199" w:rsidRPr="00BF1817">
        <w:rPr>
          <w:lang w:val="fr-FR"/>
        </w:rPr>
        <w:t> %</w:t>
      </w:r>
      <w:r w:rsidRPr="00BF1817">
        <w:rPr>
          <w:lang w:val="fr-FR"/>
        </w:rPr>
        <w:t xml:space="preserve"> d</w:t>
      </w:r>
      <w:r w:rsidR="00264199" w:rsidRPr="00BF1817">
        <w:rPr>
          <w:lang w:val="fr-FR"/>
        </w:rPr>
        <w:t>’</w:t>
      </w:r>
      <w:r w:rsidRPr="00BF1817">
        <w:rPr>
          <w:lang w:val="fr-FR"/>
        </w:rPr>
        <w:t>hommes)</w:t>
      </w:r>
      <w:r w:rsidRPr="00BF1817">
        <w:rPr>
          <w:vertAlign w:val="superscript"/>
          <w:lang w:val="fr-FR"/>
        </w:rPr>
        <w:footnoteReference w:id="265"/>
      </w:r>
      <w:r w:rsidR="00073623" w:rsidRPr="00BF1817">
        <w:rPr>
          <w:vertAlign w:val="superscript"/>
          <w:lang w:val="fr-FR"/>
        </w:rPr>
        <w:t>,</w:t>
      </w:r>
      <w:r w:rsidRPr="00BF1817">
        <w:rPr>
          <w:vertAlign w:val="superscript"/>
          <w:lang w:val="fr-FR"/>
        </w:rPr>
        <w:footnoteReference w:id="266"/>
      </w:r>
      <w:r w:rsidRPr="00BF1817">
        <w:rPr>
          <w:lang w:val="fr-FR"/>
        </w:rPr>
        <w:t xml:space="preserve"> en raison d</w:t>
      </w:r>
      <w:r w:rsidR="00264199" w:rsidRPr="00BF1817">
        <w:rPr>
          <w:lang w:val="fr-FR"/>
        </w:rPr>
        <w:t>’</w:t>
      </w:r>
      <w:r w:rsidRPr="00BF1817">
        <w:rPr>
          <w:lang w:val="fr-FR"/>
        </w:rPr>
        <w:t>une sensibilisation insuffisante et de problèmes opérationnels</w:t>
      </w:r>
      <w:r w:rsidRPr="00BF1817">
        <w:rPr>
          <w:vertAlign w:val="superscript"/>
          <w:lang w:val="fr-FR"/>
        </w:rPr>
        <w:footnoteReference w:id="267"/>
      </w:r>
      <w:r w:rsidR="00073623" w:rsidRPr="00BF1817">
        <w:rPr>
          <w:lang w:val="fr-FR"/>
        </w:rPr>
        <w:t>.</w:t>
      </w:r>
    </w:p>
    <w:p w14:paraId="6EF7C27C" w14:textId="6733F591" w:rsidR="008B22BC" w:rsidRPr="00BF1817" w:rsidRDefault="008B22BC" w:rsidP="001867FF">
      <w:pPr>
        <w:pStyle w:val="SingleTxt"/>
        <w:numPr>
          <w:ilvl w:val="0"/>
          <w:numId w:val="15"/>
        </w:numPr>
        <w:spacing w:line="240" w:lineRule="exact"/>
        <w:rPr>
          <w:lang w:val="fr-FR"/>
        </w:rPr>
      </w:pPr>
      <w:r w:rsidRPr="00BF1817">
        <w:rPr>
          <w:lang w:val="fr-FR"/>
        </w:rPr>
        <w:lastRenderedPageBreak/>
        <w:t>En 2016, l</w:t>
      </w:r>
      <w:r w:rsidR="00264199" w:rsidRPr="00BF1817">
        <w:rPr>
          <w:lang w:val="fr-FR"/>
        </w:rPr>
        <w:t>’</w:t>
      </w:r>
      <w:r w:rsidRPr="00BF1817">
        <w:rPr>
          <w:lang w:val="fr-FR"/>
        </w:rPr>
        <w:t>Institut national de la sécurité sociale a été créé pour centraliser la mise en œuvre de tous les régimes de sécurité sociale</w:t>
      </w:r>
      <w:r w:rsidRPr="00BF1817">
        <w:rPr>
          <w:vertAlign w:val="superscript"/>
          <w:lang w:val="fr-FR"/>
        </w:rPr>
        <w:footnoteReference w:id="268"/>
      </w:r>
      <w:r w:rsidR="00073623" w:rsidRPr="00BF1817">
        <w:rPr>
          <w:lang w:val="fr-FR"/>
        </w:rPr>
        <w:t xml:space="preserve">. </w:t>
      </w:r>
      <w:r w:rsidRPr="00BF1817">
        <w:rPr>
          <w:lang w:val="fr-FR"/>
        </w:rPr>
        <w:t>En outre, de 2016 à 2018, le Ministère de la solidarité sociale et de l</w:t>
      </w:r>
      <w:r w:rsidR="00264199" w:rsidRPr="00BF1817">
        <w:rPr>
          <w:lang w:val="fr-FR"/>
        </w:rPr>
        <w:t>’</w:t>
      </w:r>
      <w:r w:rsidRPr="00BF1817">
        <w:rPr>
          <w:lang w:val="fr-FR"/>
        </w:rPr>
        <w:t>inclusion a initié un large dialogue participatif pour élaborer la première stratégie nationale de protection sociale (2019-2030). La plupart des programmes de protection sociale ayant été élaborés de manière isolée, sans vision stratégique globale, la stratégie visait à mettre en place un système de protection sociale plus efficace et intégré. Officiellement adoptée en novembre 2018, la stratégie fixe les objectifs et les actions liés à la protection sociale. Dans ce cadre, un programme de coopération bilatérale a été signé avec le Gouvernement du Portugal de 2019 à 2022, qui prévoit la création d</w:t>
      </w:r>
      <w:r w:rsidR="00264199" w:rsidRPr="00BF1817">
        <w:rPr>
          <w:lang w:val="fr-FR"/>
        </w:rPr>
        <w:t>’</w:t>
      </w:r>
      <w:r w:rsidRPr="00BF1817">
        <w:rPr>
          <w:lang w:val="fr-FR"/>
        </w:rPr>
        <w:t>un fonds de réserve de sécurité sociale pour garantir la durabilité du système</w:t>
      </w:r>
      <w:r w:rsidRPr="00BF1817">
        <w:rPr>
          <w:vertAlign w:val="superscript"/>
          <w:lang w:val="fr-FR"/>
        </w:rPr>
        <w:footnoteReference w:id="269"/>
      </w:r>
      <w:r w:rsidR="00073623" w:rsidRPr="00BF1817">
        <w:rPr>
          <w:lang w:val="fr-FR"/>
        </w:rPr>
        <w:t>.</w:t>
      </w:r>
    </w:p>
    <w:p w14:paraId="4EA6F913" w14:textId="76AE2903" w:rsidR="00073623" w:rsidRPr="00BF1817" w:rsidRDefault="00073623" w:rsidP="00073623">
      <w:pPr>
        <w:pStyle w:val="SingleTxt"/>
        <w:spacing w:after="0" w:line="120" w:lineRule="exact"/>
        <w:rPr>
          <w:sz w:val="10"/>
          <w:lang w:val="fr-FR"/>
        </w:rPr>
      </w:pPr>
    </w:p>
    <w:p w14:paraId="12685380" w14:textId="47580F45" w:rsidR="00073623" w:rsidRPr="00BF1817" w:rsidRDefault="00073623" w:rsidP="00073623">
      <w:pPr>
        <w:pStyle w:val="SingleTxt"/>
        <w:spacing w:after="0" w:line="120" w:lineRule="exact"/>
        <w:rPr>
          <w:sz w:val="10"/>
          <w:lang w:val="fr-FR"/>
        </w:rPr>
      </w:pPr>
    </w:p>
    <w:p w14:paraId="31ED09C8" w14:textId="65EDD097" w:rsidR="008B22BC" w:rsidRPr="00BF1817" w:rsidRDefault="008B22BC" w:rsidP="000736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Programme Bolsa da mãe</w:t>
      </w:r>
    </w:p>
    <w:p w14:paraId="03D6E3CD" w14:textId="6F6815A2" w:rsidR="00073623" w:rsidRPr="00BF1817" w:rsidRDefault="00073623" w:rsidP="00073623">
      <w:pPr>
        <w:pStyle w:val="SingleTxt"/>
        <w:spacing w:after="0" w:line="120" w:lineRule="exact"/>
        <w:rPr>
          <w:sz w:val="10"/>
          <w:lang w:val="fr-BE"/>
        </w:rPr>
      </w:pPr>
    </w:p>
    <w:p w14:paraId="0712CD75" w14:textId="7760C0AA" w:rsidR="00073623" w:rsidRPr="00BF1817" w:rsidRDefault="00073623" w:rsidP="00073623">
      <w:pPr>
        <w:pStyle w:val="SingleTxt"/>
        <w:spacing w:after="0" w:line="120" w:lineRule="exact"/>
        <w:rPr>
          <w:sz w:val="10"/>
          <w:lang w:val="fr-BE"/>
        </w:rPr>
      </w:pPr>
    </w:p>
    <w:p w14:paraId="6D9D0583" w14:textId="0A705AC3" w:rsidR="008B22BC" w:rsidRPr="00BF1817" w:rsidRDefault="008B22BC" w:rsidP="001867FF">
      <w:pPr>
        <w:pStyle w:val="SingleTxt"/>
        <w:numPr>
          <w:ilvl w:val="0"/>
          <w:numId w:val="15"/>
        </w:numPr>
        <w:spacing w:line="240" w:lineRule="exact"/>
        <w:rPr>
          <w:lang w:val="fr-FR"/>
        </w:rPr>
      </w:pPr>
      <w:r w:rsidRPr="00BF1817">
        <w:rPr>
          <w:lang w:val="fr-FR"/>
        </w:rPr>
        <w:t>En 2015, environ 16</w:t>
      </w:r>
      <w:r w:rsidR="00264199" w:rsidRPr="00BF1817">
        <w:rPr>
          <w:lang w:val="fr-FR"/>
        </w:rPr>
        <w:t> %</w:t>
      </w:r>
      <w:r w:rsidRPr="00BF1817">
        <w:rPr>
          <w:lang w:val="fr-FR"/>
        </w:rPr>
        <w:t xml:space="preserve"> des ménages étaient dirigés par des femmes (environ 32</w:t>
      </w:r>
      <w:r w:rsidR="00073623" w:rsidRPr="00BF1817">
        <w:rPr>
          <w:lang w:val="fr-FR"/>
        </w:rPr>
        <w:t> </w:t>
      </w:r>
      <w:r w:rsidRPr="00BF1817">
        <w:rPr>
          <w:lang w:val="fr-FR"/>
        </w:rPr>
        <w:t>000 ménages), un taux assez stable depuis le recensement de 2010</w:t>
      </w:r>
      <w:r w:rsidRPr="00BF1817">
        <w:rPr>
          <w:vertAlign w:val="superscript"/>
          <w:lang w:val="fr-FR"/>
        </w:rPr>
        <w:footnoteReference w:id="270"/>
      </w:r>
      <w:r w:rsidR="00073623" w:rsidRPr="00BF1817">
        <w:rPr>
          <w:lang w:val="fr-FR"/>
        </w:rPr>
        <w:t>.</w:t>
      </w:r>
      <w:r w:rsidRPr="00BF1817">
        <w:rPr>
          <w:lang w:val="fr-FR"/>
        </w:rPr>
        <w:t xml:space="preserve"> Pour couvrir cette population vulnérable, le programme </w:t>
      </w:r>
      <w:r w:rsidR="00073623" w:rsidRPr="00BF1817">
        <w:rPr>
          <w:lang w:val="fr-FR"/>
        </w:rPr>
        <w:t>« </w:t>
      </w:r>
      <w:r w:rsidRPr="00BF1817">
        <w:rPr>
          <w:lang w:val="fr-FR"/>
        </w:rPr>
        <w:t>bolsa da mãe</w:t>
      </w:r>
      <w:r w:rsidR="00073623" w:rsidRPr="00BF1817">
        <w:rPr>
          <w:lang w:val="fr-FR"/>
        </w:rPr>
        <w:t> »</w:t>
      </w:r>
      <w:r w:rsidRPr="00BF1817">
        <w:rPr>
          <w:lang w:val="fr-FR"/>
        </w:rPr>
        <w:t xml:space="preserve"> a été étendu, tant en termes de bénéficiaires que de montant des prestations. Son budget a été largement augmenté et est passé d</w:t>
      </w:r>
      <w:r w:rsidR="00264199" w:rsidRPr="00BF1817">
        <w:rPr>
          <w:lang w:val="fr-FR"/>
        </w:rPr>
        <w:t>’</w:t>
      </w:r>
      <w:r w:rsidRPr="00BF1817">
        <w:rPr>
          <w:lang w:val="fr-FR"/>
        </w:rPr>
        <w:t>une prise en charge de 15 000 ménages en 2011 (budget global</w:t>
      </w:r>
      <w:r w:rsidR="00264199" w:rsidRPr="00BF1817">
        <w:rPr>
          <w:lang w:val="fr-FR"/>
        </w:rPr>
        <w:t> :</w:t>
      </w:r>
      <w:r w:rsidRPr="00BF1817">
        <w:rPr>
          <w:lang w:val="fr-FR"/>
        </w:rPr>
        <w:t xml:space="preserve"> 2,5 millions USD) à 61 705 ménages (29</w:t>
      </w:r>
      <w:r w:rsidR="00264199" w:rsidRPr="00BF1817">
        <w:rPr>
          <w:lang w:val="fr-FR"/>
        </w:rPr>
        <w:t> %</w:t>
      </w:r>
      <w:r w:rsidRPr="00BF1817">
        <w:rPr>
          <w:lang w:val="fr-FR"/>
        </w:rPr>
        <w:t xml:space="preserve"> du total des ménages) en 2017, fournissant des prestations à plus de 183 000 enfants (32</w:t>
      </w:r>
      <w:r w:rsidR="00264199" w:rsidRPr="00BF1817">
        <w:rPr>
          <w:lang w:val="fr-FR"/>
        </w:rPr>
        <w:t> %</w:t>
      </w:r>
      <w:r w:rsidRPr="00BF1817">
        <w:rPr>
          <w:lang w:val="fr-FR"/>
        </w:rPr>
        <w:t xml:space="preserve"> du total des enfants) pour un budget proche de 9 millions USD</w:t>
      </w:r>
      <w:r w:rsidRPr="00BF1817">
        <w:rPr>
          <w:vertAlign w:val="superscript"/>
          <w:lang w:val="fr-FR"/>
        </w:rPr>
        <w:footnoteReference w:id="271"/>
      </w:r>
      <w:r w:rsidR="00C42446" w:rsidRPr="00BF1817">
        <w:rPr>
          <w:lang w:val="fr-FR"/>
        </w:rPr>
        <w:t xml:space="preserve">. </w:t>
      </w:r>
      <w:r w:rsidRPr="00BF1817">
        <w:rPr>
          <w:lang w:val="fr-FR"/>
        </w:rPr>
        <w:t>Les prestations atteignent 5 USD par mois et par enfant, pour un maximum de 3 enfants par ménage</w:t>
      </w:r>
      <w:r w:rsidRPr="00BF1817">
        <w:rPr>
          <w:vertAlign w:val="superscript"/>
          <w:lang w:val="fr-FR"/>
        </w:rPr>
        <w:footnoteReference w:id="272"/>
      </w:r>
      <w:r w:rsidR="00C42446" w:rsidRPr="00BF1817">
        <w:rPr>
          <w:lang w:val="fr-FR"/>
        </w:rPr>
        <w:t>.</w:t>
      </w:r>
    </w:p>
    <w:p w14:paraId="3BE953D9" w14:textId="5DE29023" w:rsidR="008B22BC" w:rsidRPr="00BF1817" w:rsidRDefault="008B22BC" w:rsidP="001867FF">
      <w:pPr>
        <w:pStyle w:val="SingleTxt"/>
        <w:numPr>
          <w:ilvl w:val="0"/>
          <w:numId w:val="15"/>
        </w:numPr>
        <w:spacing w:line="240" w:lineRule="exact"/>
        <w:rPr>
          <w:lang w:val="fr-FR"/>
        </w:rPr>
      </w:pPr>
      <w:r w:rsidRPr="00BF1817">
        <w:rPr>
          <w:lang w:val="fr-FR"/>
        </w:rPr>
        <w:t xml:space="preserve">Une réduction importante de la pauvreté a été constatée pour les ménages dirigés par des femmes, à </w:t>
      </w:r>
      <w:r w:rsidRPr="00BF1817">
        <w:rPr>
          <w:szCs w:val="20"/>
          <w:lang w:val="fr-FR"/>
        </w:rPr>
        <w:t>un</w:t>
      </w:r>
      <w:r w:rsidRPr="00BF1817">
        <w:rPr>
          <w:lang w:val="fr-FR"/>
        </w:rPr>
        <w:t xml:space="preserve"> rythme plus rapide que pour les ménages dirigés par des hommes</w:t>
      </w:r>
      <w:r w:rsidRPr="00BF1817">
        <w:rPr>
          <w:vertAlign w:val="superscript"/>
          <w:lang w:val="fr-FR"/>
        </w:rPr>
        <w:footnoteReference w:id="273"/>
      </w:r>
      <w:r w:rsidR="00C42446" w:rsidRPr="00BF1817">
        <w:rPr>
          <w:vertAlign w:val="superscript"/>
          <w:lang w:val="fr-FR"/>
        </w:rPr>
        <w:t>,</w:t>
      </w:r>
      <w:r w:rsidRPr="00BF1817">
        <w:rPr>
          <w:vertAlign w:val="superscript"/>
          <w:lang w:val="fr-FR"/>
        </w:rPr>
        <w:footnoteReference w:id="274"/>
      </w:r>
      <w:r w:rsidR="00C42446" w:rsidRPr="00BF1817">
        <w:rPr>
          <w:lang w:val="fr-FR"/>
        </w:rPr>
        <w:t>.</w:t>
      </w:r>
      <w:r w:rsidRPr="00BF1817">
        <w:rPr>
          <w:lang w:val="fr-FR"/>
        </w:rPr>
        <w:t xml:space="preserve"> Cependant, le niveau relativement faible des prestations de la bolsa da mãe pourrait limiter l</w:t>
      </w:r>
      <w:r w:rsidR="00264199" w:rsidRPr="00BF1817">
        <w:rPr>
          <w:lang w:val="fr-FR"/>
        </w:rPr>
        <w:t>’</w:t>
      </w:r>
      <w:r w:rsidRPr="00BF1817">
        <w:rPr>
          <w:lang w:val="fr-FR"/>
        </w:rPr>
        <w:t>impact du programme sur la réduction de la pauvreté dans les ménages les plus pauvres</w:t>
      </w:r>
      <w:r w:rsidRPr="00BF1817">
        <w:rPr>
          <w:vertAlign w:val="superscript"/>
          <w:lang w:val="fr-FR"/>
        </w:rPr>
        <w:footnoteReference w:id="275"/>
      </w:r>
      <w:r w:rsidR="00C42446" w:rsidRPr="00BF1817">
        <w:rPr>
          <w:lang w:val="fr-FR"/>
        </w:rPr>
        <w:t>.</w:t>
      </w:r>
    </w:p>
    <w:p w14:paraId="405D8526" w14:textId="5EC9DA78" w:rsidR="00C42446" w:rsidRPr="00BF1817" w:rsidRDefault="00C42446" w:rsidP="00C42446">
      <w:pPr>
        <w:pStyle w:val="SingleTxt"/>
        <w:spacing w:after="0" w:line="120" w:lineRule="exact"/>
        <w:rPr>
          <w:sz w:val="10"/>
          <w:lang w:val="fr-FR"/>
        </w:rPr>
      </w:pPr>
    </w:p>
    <w:p w14:paraId="00CF1B5E" w14:textId="59CF7A34" w:rsidR="00C42446" w:rsidRPr="00BF1817" w:rsidRDefault="00C42446" w:rsidP="00C42446">
      <w:pPr>
        <w:pStyle w:val="SingleTxt"/>
        <w:spacing w:after="0" w:line="120" w:lineRule="exact"/>
        <w:rPr>
          <w:sz w:val="10"/>
          <w:lang w:val="fr-FR"/>
        </w:rPr>
      </w:pPr>
    </w:p>
    <w:p w14:paraId="01427CFC" w14:textId="4B5E9FB3" w:rsidR="008B22BC" w:rsidRPr="00BF1817" w:rsidRDefault="008B22BC" w:rsidP="00C424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7" w:name="_Ref46305512"/>
      <w:r w:rsidRPr="00BF1817">
        <w:rPr>
          <w:lang w:val="fr-FR"/>
        </w:rPr>
        <w:tab/>
      </w:r>
      <w:r w:rsidRPr="00BF1817">
        <w:rPr>
          <w:lang w:val="fr-FR"/>
        </w:rPr>
        <w:tab/>
        <w:t>Stratégie en matière d</w:t>
      </w:r>
      <w:r w:rsidR="00264199" w:rsidRPr="00BF1817">
        <w:rPr>
          <w:lang w:val="fr-FR"/>
        </w:rPr>
        <w:t>’</w:t>
      </w:r>
      <w:r w:rsidRPr="00BF1817">
        <w:rPr>
          <w:lang w:val="fr-FR"/>
        </w:rPr>
        <w:t>autonomisation économique et d</w:t>
      </w:r>
      <w:r w:rsidR="00264199" w:rsidRPr="00BF1817">
        <w:rPr>
          <w:lang w:val="fr-FR"/>
        </w:rPr>
        <w:t>’</w:t>
      </w:r>
      <w:r w:rsidRPr="00BF1817">
        <w:rPr>
          <w:lang w:val="fr-FR"/>
        </w:rPr>
        <w:t>inclusion financière des femmes</w:t>
      </w:r>
      <w:bookmarkEnd w:id="67"/>
    </w:p>
    <w:p w14:paraId="2C05DF0F" w14:textId="784B0475" w:rsidR="00C42446" w:rsidRPr="00BF1817" w:rsidRDefault="00C42446" w:rsidP="00C42446">
      <w:pPr>
        <w:pStyle w:val="SingleTxt"/>
        <w:spacing w:after="0" w:line="120" w:lineRule="exact"/>
        <w:rPr>
          <w:sz w:val="10"/>
          <w:lang w:val="fr-FR"/>
        </w:rPr>
      </w:pPr>
    </w:p>
    <w:p w14:paraId="70F6FDAD" w14:textId="4E6EDBBE" w:rsidR="00C42446" w:rsidRPr="00BF1817" w:rsidRDefault="00C42446" w:rsidP="00C42446">
      <w:pPr>
        <w:pStyle w:val="SingleTxt"/>
        <w:spacing w:after="0" w:line="120" w:lineRule="exact"/>
        <w:rPr>
          <w:sz w:val="10"/>
          <w:lang w:val="fr-FR"/>
        </w:rPr>
      </w:pPr>
    </w:p>
    <w:p w14:paraId="6EC17828" w14:textId="6462B5D3" w:rsidR="008B22BC" w:rsidRPr="00BF1817" w:rsidRDefault="008B22BC" w:rsidP="001867FF">
      <w:pPr>
        <w:pStyle w:val="SingleTxt"/>
        <w:numPr>
          <w:ilvl w:val="0"/>
          <w:numId w:val="15"/>
        </w:numPr>
        <w:spacing w:line="240" w:lineRule="exact"/>
        <w:rPr>
          <w:lang w:val="fr-FR"/>
        </w:rPr>
      </w:pPr>
      <w:r w:rsidRPr="00BF1817">
        <w:rPr>
          <w:lang w:val="fr-FR"/>
        </w:rPr>
        <w:t>La collaboration entre les pouvoirs publics en faveur de l</w:t>
      </w:r>
      <w:r w:rsidR="00264199" w:rsidRPr="00BF1817">
        <w:rPr>
          <w:lang w:val="fr-FR"/>
        </w:rPr>
        <w:t>’</w:t>
      </w:r>
      <w:r w:rsidRPr="00BF1817">
        <w:rPr>
          <w:lang w:val="fr-FR"/>
        </w:rPr>
        <w:t xml:space="preserve">autonomisation économique des femmes a été renforcée dans le cadre de la nouvelle phase de la </w:t>
      </w:r>
      <w:r w:rsidRPr="00BF1817">
        <w:rPr>
          <w:lang w:val="fr-FR"/>
        </w:rPr>
        <w:lastRenderedPageBreak/>
        <w:t>Déclaration de Maubisse sur les femmes rurales (2018-2023), dans laquelle le Gouvernement s</w:t>
      </w:r>
      <w:r w:rsidR="00264199" w:rsidRPr="00BF1817">
        <w:rPr>
          <w:lang w:val="fr-FR"/>
        </w:rPr>
        <w:t>’</w:t>
      </w:r>
      <w:r w:rsidRPr="00BF1817">
        <w:rPr>
          <w:lang w:val="fr-FR"/>
        </w:rPr>
        <w:t>engage à améliorer la vie des femmes rurales grâce à plusieurs mesures telles que l</w:t>
      </w:r>
      <w:r w:rsidR="00264199" w:rsidRPr="00BF1817">
        <w:rPr>
          <w:lang w:val="fr-FR"/>
        </w:rPr>
        <w:t>’</w:t>
      </w:r>
      <w:r w:rsidRPr="00BF1817">
        <w:rPr>
          <w:lang w:val="fr-FR"/>
        </w:rPr>
        <w:t>accès au crédit et aux formations</w:t>
      </w:r>
      <w:r w:rsidRPr="00BF1817">
        <w:rPr>
          <w:vertAlign w:val="superscript"/>
          <w:lang w:val="fr-FR"/>
        </w:rPr>
        <w:footnoteReference w:id="276"/>
      </w:r>
      <w:r w:rsidR="00C42446" w:rsidRPr="00BF1817">
        <w:rPr>
          <w:lang w:val="fr-FR"/>
        </w:rPr>
        <w:t>.</w:t>
      </w:r>
    </w:p>
    <w:p w14:paraId="0F2B819C" w14:textId="77777777" w:rsidR="008B22BC" w:rsidRPr="00BF1817" w:rsidRDefault="008B22BC" w:rsidP="001867FF">
      <w:pPr>
        <w:pStyle w:val="SingleTxt"/>
        <w:numPr>
          <w:ilvl w:val="0"/>
          <w:numId w:val="15"/>
        </w:numPr>
        <w:spacing w:line="240" w:lineRule="exact"/>
        <w:rPr>
          <w:lang w:val="fr-FR"/>
        </w:rPr>
      </w:pPr>
      <w:r w:rsidRPr="00BF1817">
        <w:rPr>
          <w:lang w:val="fr-FR"/>
        </w:rPr>
        <w:t>Dans ce cadre, en 2019, le président a annoncé un financement de 1,5 million USD pour le nouveau programme de transfert rotatif en espèces destiné à aider les groupements de femmes rurales à créer de petites entreprises. Le programme octroie 10 000 USD à 11 ou 12 groupements de femmes par municipalité, qui reçoivent une formation en développement commercial afin de créer des entreprises durables.</w:t>
      </w:r>
    </w:p>
    <w:p w14:paraId="1317EC0E" w14:textId="534D3ED3" w:rsidR="008B22BC" w:rsidRPr="00BF1817" w:rsidRDefault="008B22BC" w:rsidP="001867FF">
      <w:pPr>
        <w:pStyle w:val="SingleTxt"/>
        <w:numPr>
          <w:ilvl w:val="0"/>
          <w:numId w:val="15"/>
        </w:numPr>
        <w:spacing w:line="240" w:lineRule="exact"/>
        <w:rPr>
          <w:lang w:val="fr-FR"/>
        </w:rPr>
      </w:pPr>
      <w:r w:rsidRPr="00BF1817">
        <w:rPr>
          <w:lang w:val="fr-FR"/>
        </w:rPr>
        <w:t>Bien que la Déclaration de Maubisse ne comprenne pas encore d</w:t>
      </w:r>
      <w:r w:rsidR="00264199" w:rsidRPr="00BF1817">
        <w:rPr>
          <w:lang w:val="fr-FR"/>
        </w:rPr>
        <w:t>’</w:t>
      </w:r>
      <w:r w:rsidRPr="00BF1817">
        <w:rPr>
          <w:lang w:val="fr-FR"/>
        </w:rPr>
        <w:t>indicateurs, le système de budgétisation tenant compte des questions de genre coordonné par l</w:t>
      </w:r>
      <w:r w:rsidR="00264199" w:rsidRPr="00BF1817">
        <w:rPr>
          <w:lang w:val="fr-FR"/>
        </w:rPr>
        <w:t>’</w:t>
      </w:r>
      <w:r w:rsidRPr="00BF1817">
        <w:rPr>
          <w:lang w:val="fr-FR"/>
        </w:rPr>
        <w:t>unité de planification, de suivi et d</w:t>
      </w:r>
      <w:r w:rsidR="00264199" w:rsidRPr="00BF1817">
        <w:rPr>
          <w:lang w:val="fr-FR"/>
        </w:rPr>
        <w:t>’</w:t>
      </w:r>
      <w:r w:rsidRPr="00BF1817">
        <w:rPr>
          <w:lang w:val="fr-FR"/>
        </w:rPr>
        <w:t>évaluation exige des ministères d</w:t>
      </w:r>
      <w:r w:rsidR="00264199" w:rsidRPr="00BF1817">
        <w:rPr>
          <w:lang w:val="fr-FR"/>
        </w:rPr>
        <w:t>’</w:t>
      </w:r>
      <w:r w:rsidRPr="00BF1817">
        <w:rPr>
          <w:lang w:val="fr-FR"/>
        </w:rPr>
        <w:t>exécution qu</w:t>
      </w:r>
      <w:r w:rsidR="00264199" w:rsidRPr="00BF1817">
        <w:rPr>
          <w:lang w:val="fr-FR"/>
        </w:rPr>
        <w:t>’</w:t>
      </w:r>
      <w:r w:rsidRPr="00BF1817">
        <w:rPr>
          <w:lang w:val="fr-FR"/>
        </w:rPr>
        <w:t>ils suivent les activités mises en œuvre dans le cadre de la Déclaration et en fassent rapport. Cependant, une plus grande socialisation est encore nécessaire pour encourager le Gouvernement à financer cette initiative</w:t>
      </w:r>
      <w:r w:rsidRPr="00BF1817">
        <w:rPr>
          <w:vertAlign w:val="superscript"/>
          <w:lang w:val="fr-FR"/>
        </w:rPr>
        <w:footnoteReference w:id="277"/>
      </w:r>
      <w:r w:rsidR="00C42446" w:rsidRPr="00BF1817">
        <w:rPr>
          <w:lang w:val="fr-FR"/>
        </w:rPr>
        <w:t>.</w:t>
      </w:r>
    </w:p>
    <w:p w14:paraId="17C79946" w14:textId="57622CD5" w:rsidR="008B22BC" w:rsidRPr="00BF1817" w:rsidRDefault="008B22BC" w:rsidP="001867FF">
      <w:pPr>
        <w:pStyle w:val="SingleTxt"/>
        <w:numPr>
          <w:ilvl w:val="0"/>
          <w:numId w:val="15"/>
        </w:numPr>
        <w:spacing w:line="240" w:lineRule="exact"/>
        <w:rPr>
          <w:lang w:val="fr-FR"/>
        </w:rPr>
      </w:pPr>
      <w:r w:rsidRPr="00BF1817">
        <w:rPr>
          <w:lang w:val="fr-FR"/>
        </w:rPr>
        <w:t>La Banque centrale du Timor-Leste a élaboré et adopté une stratégie nationale en matière d</w:t>
      </w:r>
      <w:r w:rsidR="00264199" w:rsidRPr="00BF1817">
        <w:rPr>
          <w:lang w:val="fr-FR"/>
        </w:rPr>
        <w:t>’</w:t>
      </w:r>
      <w:r w:rsidRPr="00BF1817">
        <w:rPr>
          <w:lang w:val="fr-FR"/>
        </w:rPr>
        <w:t>inclusion financière 2017-2022, qui est un aspect important de l</w:t>
      </w:r>
      <w:r w:rsidR="00264199" w:rsidRPr="00BF1817">
        <w:rPr>
          <w:lang w:val="fr-FR"/>
        </w:rPr>
        <w:t>’</w:t>
      </w:r>
      <w:r w:rsidRPr="00BF1817">
        <w:rPr>
          <w:lang w:val="fr-FR"/>
        </w:rPr>
        <w:t>autonomisation économique. Cette stratégie accorde une grande importance à l</w:t>
      </w:r>
      <w:r w:rsidR="00264199" w:rsidRPr="00BF1817">
        <w:rPr>
          <w:lang w:val="fr-FR"/>
        </w:rPr>
        <w:t>’</w:t>
      </w:r>
      <w:r w:rsidRPr="00BF1817">
        <w:rPr>
          <w:lang w:val="fr-FR"/>
        </w:rPr>
        <w:t>accès des femmes à des services financiers de qualité et abordables en promouvant et en incluant des plans d</w:t>
      </w:r>
      <w:r w:rsidR="00264199" w:rsidRPr="00BF1817">
        <w:rPr>
          <w:lang w:val="fr-FR"/>
        </w:rPr>
        <w:t>’</w:t>
      </w:r>
      <w:r w:rsidRPr="00BF1817">
        <w:rPr>
          <w:lang w:val="fr-FR"/>
        </w:rPr>
        <w:t>action axés sur les femmes</w:t>
      </w:r>
      <w:r w:rsidRPr="00BF1817">
        <w:rPr>
          <w:vertAlign w:val="superscript"/>
          <w:lang w:val="fr-FR"/>
        </w:rPr>
        <w:footnoteReference w:id="278"/>
      </w:r>
      <w:r w:rsidR="00C42446" w:rsidRPr="00BF1817">
        <w:rPr>
          <w:vertAlign w:val="superscript"/>
          <w:lang w:val="fr-FR"/>
        </w:rPr>
        <w:t>,</w:t>
      </w:r>
      <w:r w:rsidRPr="00BF1817">
        <w:rPr>
          <w:vertAlign w:val="superscript"/>
          <w:lang w:val="fr-FR"/>
        </w:rPr>
        <w:footnoteReference w:id="279"/>
      </w:r>
      <w:r w:rsidR="00C42446" w:rsidRPr="00BF1817">
        <w:rPr>
          <w:lang w:val="fr-FR"/>
        </w:rPr>
        <w:t>.</w:t>
      </w:r>
    </w:p>
    <w:p w14:paraId="5846B1A1" w14:textId="358637A7" w:rsidR="00C42446" w:rsidRPr="00D76108" w:rsidRDefault="00C42446" w:rsidP="00D76108">
      <w:pPr>
        <w:pStyle w:val="SingleTxt"/>
        <w:spacing w:after="0" w:line="120" w:lineRule="exact"/>
        <w:rPr>
          <w:sz w:val="10"/>
          <w:lang w:val="fr-FR"/>
        </w:rPr>
      </w:pPr>
    </w:p>
    <w:p w14:paraId="7911D117" w14:textId="77777777" w:rsidR="00D76108" w:rsidRPr="00BF1817" w:rsidRDefault="00D76108" w:rsidP="00C42446">
      <w:pPr>
        <w:pStyle w:val="SingleTxt"/>
        <w:spacing w:after="0" w:line="120" w:lineRule="exact"/>
        <w:rPr>
          <w:sz w:val="10"/>
          <w:lang w:val="fr-FR"/>
        </w:rPr>
      </w:pPr>
    </w:p>
    <w:p w14:paraId="5F4FD125" w14:textId="67797B11" w:rsidR="008B22BC" w:rsidRPr="00BF1817" w:rsidRDefault="008B22BC" w:rsidP="00C4244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F1817">
        <w:rPr>
          <w:lang w:val="fr-FR"/>
        </w:rPr>
        <w:tab/>
      </w:r>
      <w:r w:rsidRPr="00BF1817">
        <w:rPr>
          <w:lang w:val="fr-FR"/>
        </w:rPr>
        <w:tab/>
        <w:t>Inclusion financière des femmes</w:t>
      </w:r>
    </w:p>
    <w:p w14:paraId="1BB8BC52" w14:textId="64B0CDF6" w:rsidR="00C42446" w:rsidRPr="00BF1817" w:rsidRDefault="00C42446" w:rsidP="00C42446">
      <w:pPr>
        <w:pStyle w:val="SingleTxt"/>
        <w:spacing w:after="0" w:line="120" w:lineRule="exact"/>
        <w:rPr>
          <w:sz w:val="10"/>
          <w:lang w:val="fr-FR"/>
        </w:rPr>
      </w:pPr>
    </w:p>
    <w:p w14:paraId="6DDA44A9" w14:textId="6988EF9E" w:rsidR="00C42446" w:rsidRPr="00BF1817" w:rsidRDefault="00C42446" w:rsidP="00C42446">
      <w:pPr>
        <w:pStyle w:val="SingleTxt"/>
        <w:spacing w:after="0" w:line="120" w:lineRule="exact"/>
        <w:rPr>
          <w:sz w:val="10"/>
          <w:lang w:val="fr-FR"/>
        </w:rPr>
      </w:pPr>
    </w:p>
    <w:p w14:paraId="1417538F" w14:textId="69B2C4F2" w:rsidR="008B22BC" w:rsidRPr="00BF1817" w:rsidRDefault="008B22BC" w:rsidP="001867FF">
      <w:pPr>
        <w:pStyle w:val="SingleTxt"/>
        <w:numPr>
          <w:ilvl w:val="0"/>
          <w:numId w:val="15"/>
        </w:numPr>
        <w:spacing w:line="240" w:lineRule="exact"/>
        <w:rPr>
          <w:lang w:val="fr-FR"/>
        </w:rPr>
      </w:pPr>
      <w:r w:rsidRPr="00BF1817">
        <w:rPr>
          <w:lang w:val="fr-FR"/>
        </w:rPr>
        <w:t>En 2018, même si 65</w:t>
      </w:r>
      <w:r w:rsidR="00264199" w:rsidRPr="00BF1817">
        <w:rPr>
          <w:lang w:val="fr-FR"/>
        </w:rPr>
        <w:t> %</w:t>
      </w:r>
      <w:r w:rsidRPr="00BF1817">
        <w:rPr>
          <w:lang w:val="fr-FR"/>
        </w:rPr>
        <w:t xml:space="preserve"> de la population adulte avait accès à certains services financiers (principalement les banques et autres institutions de dépôt) avec des différences d</w:t>
      </w:r>
      <w:r w:rsidR="00264199" w:rsidRPr="00BF1817">
        <w:rPr>
          <w:lang w:val="fr-FR"/>
        </w:rPr>
        <w:t>’</w:t>
      </w:r>
      <w:r w:rsidRPr="00BF1817">
        <w:rPr>
          <w:lang w:val="fr-FR"/>
        </w:rPr>
        <w:t>une municipalité à l</w:t>
      </w:r>
      <w:r w:rsidR="00264199" w:rsidRPr="00BF1817">
        <w:rPr>
          <w:lang w:val="fr-FR"/>
        </w:rPr>
        <w:t>’</w:t>
      </w:r>
      <w:r w:rsidRPr="00BF1817">
        <w:rPr>
          <w:lang w:val="fr-FR"/>
        </w:rPr>
        <w:t>autre, la répartition par genre des clients du secteur financier montrait que les clients des autres institutions de dépôt étaient principalement des femmes (88</w:t>
      </w:r>
      <w:r w:rsidR="00264199" w:rsidRPr="00BF1817">
        <w:rPr>
          <w:lang w:val="fr-FR"/>
        </w:rPr>
        <w:t> %</w:t>
      </w:r>
      <w:r w:rsidRPr="00BF1817">
        <w:rPr>
          <w:lang w:val="fr-FR"/>
        </w:rPr>
        <w:t>), tandis que les clients des autres fournisseurs de services financiers sont mieux répartis entre femmes et hommes (53</w:t>
      </w:r>
      <w:r w:rsidR="00264199" w:rsidRPr="00BF1817">
        <w:rPr>
          <w:lang w:val="fr-FR"/>
        </w:rPr>
        <w:t> %</w:t>
      </w:r>
      <w:r w:rsidRPr="00BF1817">
        <w:rPr>
          <w:lang w:val="fr-FR"/>
        </w:rPr>
        <w:t xml:space="preserve"> de clientes pour les banques et 49</w:t>
      </w:r>
      <w:r w:rsidR="00264199" w:rsidRPr="00BF1817">
        <w:rPr>
          <w:lang w:val="fr-FR"/>
        </w:rPr>
        <w:t> %</w:t>
      </w:r>
      <w:r w:rsidRPr="00BF1817">
        <w:rPr>
          <w:lang w:val="fr-FR"/>
        </w:rPr>
        <w:t xml:space="preserve"> de clientes pour les Credit Unions)</w:t>
      </w:r>
      <w:r w:rsidRPr="00BF1817">
        <w:rPr>
          <w:vertAlign w:val="superscript"/>
          <w:lang w:val="fr-FR"/>
        </w:rPr>
        <w:footnoteReference w:id="280"/>
      </w:r>
      <w:r w:rsidR="00C42446" w:rsidRPr="00BF1817">
        <w:rPr>
          <w:lang w:val="fr-FR"/>
        </w:rPr>
        <w:t>.</w:t>
      </w:r>
    </w:p>
    <w:p w14:paraId="2F9D6625" w14:textId="4464730E" w:rsidR="00C42446" w:rsidRPr="00BF1817" w:rsidRDefault="00C42446" w:rsidP="00C42446">
      <w:pPr>
        <w:pStyle w:val="SingleTxt"/>
        <w:spacing w:after="0" w:line="120" w:lineRule="exact"/>
        <w:rPr>
          <w:sz w:val="10"/>
          <w:lang w:val="fr-FR"/>
        </w:rPr>
      </w:pPr>
    </w:p>
    <w:p w14:paraId="5C9EC337" w14:textId="19D5DE60" w:rsidR="00C42446" w:rsidRPr="00BF1817" w:rsidRDefault="00C42446" w:rsidP="00C42446">
      <w:pPr>
        <w:pStyle w:val="SingleTxt"/>
        <w:spacing w:after="0" w:line="120" w:lineRule="exact"/>
        <w:rPr>
          <w:sz w:val="10"/>
          <w:lang w:val="fr-FR"/>
        </w:rPr>
      </w:pPr>
    </w:p>
    <w:p w14:paraId="5DED43A1" w14:textId="517FECFA" w:rsidR="008B22BC" w:rsidRPr="00BF1817" w:rsidRDefault="008B22BC" w:rsidP="00C424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9" w:name="_Toc25630043"/>
      <w:bookmarkStart w:id="70" w:name="_Hlk20736052"/>
      <w:r w:rsidRPr="00BF1817">
        <w:rPr>
          <w:lang w:val="fr-FR"/>
        </w:rPr>
        <w:tab/>
      </w:r>
      <w:r w:rsidRPr="00BF1817">
        <w:rPr>
          <w:lang w:val="fr-FR"/>
        </w:rPr>
        <w:tab/>
        <w:t>Femmes handicapées</w:t>
      </w:r>
      <w:bookmarkEnd w:id="69"/>
      <w:bookmarkEnd w:id="70"/>
    </w:p>
    <w:p w14:paraId="33B3229D" w14:textId="7A43BB2C" w:rsidR="00C42446" w:rsidRPr="00BF1817" w:rsidRDefault="00C42446" w:rsidP="00C42446">
      <w:pPr>
        <w:pStyle w:val="SingleTxt"/>
        <w:spacing w:after="0" w:line="120" w:lineRule="exact"/>
        <w:rPr>
          <w:sz w:val="10"/>
          <w:lang w:val="fr-FR"/>
        </w:rPr>
      </w:pPr>
    </w:p>
    <w:p w14:paraId="13707488" w14:textId="5C334E76" w:rsidR="00C42446" w:rsidRPr="00BF1817" w:rsidRDefault="00C42446" w:rsidP="00C42446">
      <w:pPr>
        <w:pStyle w:val="SingleTxt"/>
        <w:spacing w:after="0" w:line="120" w:lineRule="exact"/>
        <w:rPr>
          <w:sz w:val="10"/>
          <w:lang w:val="fr-FR"/>
        </w:rPr>
      </w:pPr>
    </w:p>
    <w:p w14:paraId="7248578B" w14:textId="6006C4C1" w:rsidR="008B22BC" w:rsidRPr="00BF1817" w:rsidRDefault="008B22BC" w:rsidP="00C424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Cadre juridique et d</w:t>
      </w:r>
      <w:r w:rsidR="00264199" w:rsidRPr="00BF1817">
        <w:rPr>
          <w:lang w:val="fr-FR"/>
        </w:rPr>
        <w:t>’</w:t>
      </w:r>
      <w:r w:rsidRPr="00BF1817">
        <w:rPr>
          <w:lang w:val="fr-FR"/>
        </w:rPr>
        <w:t>orientation</w:t>
      </w:r>
    </w:p>
    <w:p w14:paraId="7EF42D62" w14:textId="787E15B0" w:rsidR="00C42446" w:rsidRPr="00BF1817" w:rsidRDefault="00C42446" w:rsidP="00C42446">
      <w:pPr>
        <w:pStyle w:val="SingleTxt"/>
        <w:spacing w:after="0" w:line="120" w:lineRule="exact"/>
        <w:rPr>
          <w:sz w:val="10"/>
          <w:lang w:val="fr-FR"/>
        </w:rPr>
      </w:pPr>
    </w:p>
    <w:p w14:paraId="5C536A74" w14:textId="76516F43" w:rsidR="008B22BC" w:rsidRPr="00BF1817" w:rsidRDefault="008B22BC" w:rsidP="001867FF">
      <w:pPr>
        <w:pStyle w:val="SingleTxt"/>
        <w:numPr>
          <w:ilvl w:val="0"/>
          <w:numId w:val="15"/>
        </w:numPr>
        <w:spacing w:line="240" w:lineRule="exact"/>
        <w:rPr>
          <w:lang w:val="fr-FR"/>
        </w:rPr>
      </w:pPr>
      <w:r w:rsidRPr="00BF1817">
        <w:rPr>
          <w:lang w:val="fr-FR"/>
        </w:rPr>
        <w:t>Après l</w:t>
      </w:r>
      <w:r w:rsidR="00264199" w:rsidRPr="00BF1817">
        <w:rPr>
          <w:lang w:val="fr-FR"/>
        </w:rPr>
        <w:t>’</w:t>
      </w:r>
      <w:r w:rsidRPr="00BF1817">
        <w:rPr>
          <w:lang w:val="fr-FR"/>
        </w:rPr>
        <w:t>adoption de la politique nationale en 2012 et d</w:t>
      </w:r>
      <w:r w:rsidR="00264199" w:rsidRPr="00BF1817">
        <w:rPr>
          <w:lang w:val="fr-FR"/>
        </w:rPr>
        <w:t>’</w:t>
      </w:r>
      <w:r w:rsidRPr="00BF1817">
        <w:rPr>
          <w:lang w:val="fr-FR"/>
        </w:rPr>
        <w:t>un plan d</w:t>
      </w:r>
      <w:r w:rsidR="00264199" w:rsidRPr="00BF1817">
        <w:rPr>
          <w:lang w:val="fr-FR"/>
        </w:rPr>
        <w:t>’</w:t>
      </w:r>
      <w:r w:rsidRPr="00BF1817">
        <w:rPr>
          <w:lang w:val="fr-FR"/>
        </w:rPr>
        <w:t>action national 2014-2018 sur les droits des personnes handicapées couvrant 10</w:t>
      </w:r>
      <w:r w:rsidR="00045BB0" w:rsidRPr="00BF1817">
        <w:rPr>
          <w:lang w:val="fr-FR"/>
        </w:rPr>
        <w:t> </w:t>
      </w:r>
      <w:r w:rsidRPr="00BF1817">
        <w:rPr>
          <w:lang w:val="fr-FR"/>
        </w:rPr>
        <w:t>secteurs</w:t>
      </w:r>
      <w:r w:rsidRPr="00BF1817">
        <w:rPr>
          <w:vertAlign w:val="superscript"/>
          <w:lang w:val="fr-FR"/>
        </w:rPr>
        <w:footnoteReference w:id="281"/>
      </w:r>
      <w:r w:rsidR="00C42446" w:rsidRPr="00BF1817">
        <w:rPr>
          <w:lang w:val="fr-FR"/>
        </w:rPr>
        <w:t>,</w:t>
      </w:r>
      <w:r w:rsidRPr="00BF1817">
        <w:rPr>
          <w:lang w:val="fr-FR"/>
        </w:rPr>
        <w:t xml:space="preserve"> le Ministère de la solidarité sociale et de l</w:t>
      </w:r>
      <w:r w:rsidR="00264199" w:rsidRPr="00BF1817">
        <w:rPr>
          <w:lang w:val="fr-FR"/>
        </w:rPr>
        <w:t>’</w:t>
      </w:r>
      <w:r w:rsidRPr="00BF1817">
        <w:rPr>
          <w:lang w:val="fr-FR"/>
        </w:rPr>
        <w:t>inclusion mène actuellement des consultations pour élaborer la deuxième phase du plan d</w:t>
      </w:r>
      <w:r w:rsidR="00264199" w:rsidRPr="00BF1817">
        <w:rPr>
          <w:lang w:val="fr-FR"/>
        </w:rPr>
        <w:t>’</w:t>
      </w:r>
      <w:r w:rsidRPr="00BF1817">
        <w:rPr>
          <w:lang w:val="fr-FR"/>
        </w:rPr>
        <w:t>action national (2020-2024).</w:t>
      </w:r>
    </w:p>
    <w:p w14:paraId="0727C0D5" w14:textId="1FF18519" w:rsidR="008B22BC" w:rsidRPr="00BF1817" w:rsidRDefault="008B22BC" w:rsidP="001867FF">
      <w:pPr>
        <w:pStyle w:val="SingleTxt"/>
        <w:numPr>
          <w:ilvl w:val="0"/>
          <w:numId w:val="15"/>
        </w:numPr>
        <w:spacing w:line="240" w:lineRule="exact"/>
        <w:rPr>
          <w:lang w:val="fr-FR"/>
        </w:rPr>
      </w:pPr>
      <w:r w:rsidRPr="00BF1817">
        <w:rPr>
          <w:lang w:val="fr-FR"/>
        </w:rPr>
        <w:t>Le Ministère de la solidarité sociale et de l</w:t>
      </w:r>
      <w:r w:rsidR="00264199" w:rsidRPr="00BF1817">
        <w:rPr>
          <w:lang w:val="fr-FR"/>
        </w:rPr>
        <w:t>’</w:t>
      </w:r>
      <w:r w:rsidRPr="00BF1817">
        <w:rPr>
          <w:lang w:val="fr-FR"/>
        </w:rPr>
        <w:t>inclusion travaille avec l</w:t>
      </w:r>
      <w:r w:rsidR="00264199" w:rsidRPr="00BF1817">
        <w:rPr>
          <w:lang w:val="fr-FR"/>
        </w:rPr>
        <w:t>’</w:t>
      </w:r>
      <w:r w:rsidRPr="00BF1817">
        <w:rPr>
          <w:lang w:val="fr-FR"/>
        </w:rPr>
        <w:t>Association des personnes handicapées à l</w:t>
      </w:r>
      <w:r w:rsidR="00264199" w:rsidRPr="00BF1817">
        <w:rPr>
          <w:lang w:val="fr-FR"/>
        </w:rPr>
        <w:t>’</w:t>
      </w:r>
      <w:r w:rsidRPr="00BF1817">
        <w:rPr>
          <w:lang w:val="fr-FR"/>
        </w:rPr>
        <w:t>élaboration d</w:t>
      </w:r>
      <w:r w:rsidR="00264199" w:rsidRPr="00BF1817">
        <w:rPr>
          <w:lang w:val="fr-FR"/>
        </w:rPr>
        <w:t>’</w:t>
      </w:r>
      <w:r w:rsidRPr="00BF1817">
        <w:rPr>
          <w:lang w:val="fr-FR"/>
        </w:rPr>
        <w:t>une loi spécifique et d</w:t>
      </w:r>
      <w:r w:rsidR="00264199" w:rsidRPr="00BF1817">
        <w:rPr>
          <w:lang w:val="fr-FR"/>
        </w:rPr>
        <w:t>’</w:t>
      </w:r>
      <w:r w:rsidRPr="00BF1817">
        <w:rPr>
          <w:lang w:val="fr-FR"/>
        </w:rPr>
        <w:t xml:space="preserve">un Conseil </w:t>
      </w:r>
      <w:r w:rsidRPr="00BF1817">
        <w:rPr>
          <w:lang w:val="fr-FR"/>
        </w:rPr>
        <w:lastRenderedPageBreak/>
        <w:t>national du handicap pour la mise en œuvre et le suivi du plan d</w:t>
      </w:r>
      <w:r w:rsidR="00264199" w:rsidRPr="00BF1817">
        <w:rPr>
          <w:lang w:val="fr-FR"/>
        </w:rPr>
        <w:t>’</w:t>
      </w:r>
      <w:r w:rsidRPr="00BF1817">
        <w:rPr>
          <w:lang w:val="fr-FR"/>
        </w:rPr>
        <w:t>action national</w:t>
      </w:r>
      <w:r w:rsidRPr="00BF1817">
        <w:rPr>
          <w:vertAlign w:val="superscript"/>
          <w:lang w:val="fr-FR"/>
        </w:rPr>
        <w:footnoteReference w:id="282"/>
      </w:r>
      <w:r w:rsidRPr="00BF1817">
        <w:rPr>
          <w:lang w:val="fr-FR"/>
        </w:rPr>
        <w:t>. Outre les cadres juridiques et institutionnels, le Ministère de la solidarité sociale et de l</w:t>
      </w:r>
      <w:r w:rsidR="00264199" w:rsidRPr="00BF1817">
        <w:rPr>
          <w:lang w:val="fr-FR"/>
        </w:rPr>
        <w:t>’</w:t>
      </w:r>
      <w:r w:rsidRPr="00BF1817">
        <w:rPr>
          <w:lang w:val="fr-FR"/>
        </w:rPr>
        <w:t>inclusion travaille également à la ratification de la Convention des Nations unies relative aux droits des personnes handicapées. Toutefois, à ce jour, cette demande n</w:t>
      </w:r>
      <w:r w:rsidR="00264199" w:rsidRPr="00BF1817">
        <w:rPr>
          <w:lang w:val="fr-FR"/>
        </w:rPr>
        <w:t>’</w:t>
      </w:r>
      <w:r w:rsidRPr="00BF1817">
        <w:rPr>
          <w:lang w:val="fr-FR"/>
        </w:rPr>
        <w:t>a pas encore pu être examinée par le Conseil des ministres</w:t>
      </w:r>
      <w:r w:rsidRPr="00BF1817">
        <w:rPr>
          <w:vertAlign w:val="superscript"/>
          <w:lang w:val="fr-FR"/>
        </w:rPr>
        <w:footnoteReference w:id="283"/>
      </w:r>
      <w:r w:rsidRPr="00BF1817">
        <w:rPr>
          <w:lang w:val="fr-FR"/>
        </w:rPr>
        <w:t>.</w:t>
      </w:r>
    </w:p>
    <w:p w14:paraId="0AE706C2" w14:textId="5BFAFCF1" w:rsidR="00C42446" w:rsidRPr="00BF1817" w:rsidRDefault="00C42446" w:rsidP="00C42446">
      <w:pPr>
        <w:pStyle w:val="SingleTxt"/>
        <w:spacing w:after="0" w:line="120" w:lineRule="exact"/>
        <w:rPr>
          <w:sz w:val="10"/>
          <w:lang w:val="fr-FR"/>
        </w:rPr>
      </w:pPr>
    </w:p>
    <w:p w14:paraId="1B1D52F2" w14:textId="3806B6AB" w:rsidR="008B22BC" w:rsidRPr="00BF1817" w:rsidRDefault="008B22BC" w:rsidP="00C424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1" w:name="_Hlk20736111"/>
      <w:r w:rsidRPr="00BF1817">
        <w:rPr>
          <w:lang w:val="fr-FR"/>
        </w:rPr>
        <w:tab/>
      </w:r>
      <w:r w:rsidRPr="00BF1817">
        <w:rPr>
          <w:lang w:val="fr-FR"/>
        </w:rPr>
        <w:tab/>
        <w:t>Campagnes de sensibilisation et programmes de renforcement des capacités</w:t>
      </w:r>
      <w:bookmarkEnd w:id="71"/>
    </w:p>
    <w:p w14:paraId="749A8EE4" w14:textId="6868B9AF" w:rsidR="00C42446" w:rsidRPr="00BF1817" w:rsidRDefault="00C42446" w:rsidP="00C42446">
      <w:pPr>
        <w:pStyle w:val="SingleTxt"/>
        <w:spacing w:after="0" w:line="120" w:lineRule="exact"/>
        <w:rPr>
          <w:sz w:val="10"/>
          <w:lang w:val="fr-FR"/>
        </w:rPr>
      </w:pPr>
    </w:p>
    <w:p w14:paraId="4F03BDCB" w14:textId="7F7B71F1" w:rsidR="008B22BC" w:rsidRPr="00BF1817" w:rsidRDefault="008B22BC" w:rsidP="001867FF">
      <w:pPr>
        <w:pStyle w:val="SingleTxt"/>
        <w:numPr>
          <w:ilvl w:val="0"/>
          <w:numId w:val="15"/>
        </w:numPr>
        <w:spacing w:line="240" w:lineRule="exact"/>
        <w:rPr>
          <w:lang w:val="fr-FR"/>
        </w:rPr>
      </w:pPr>
      <w:r w:rsidRPr="00BF1817">
        <w:rPr>
          <w:lang w:val="fr-FR"/>
        </w:rPr>
        <w:t>La Journée internationale des personnes handicapées est célébrée chaque année dans toutes les municipalités, ce qui permet d</w:t>
      </w:r>
      <w:r w:rsidR="00264199" w:rsidRPr="00BF1817">
        <w:rPr>
          <w:lang w:val="fr-FR"/>
        </w:rPr>
        <w:t>’</w:t>
      </w:r>
      <w:r w:rsidRPr="00BF1817">
        <w:rPr>
          <w:lang w:val="fr-FR"/>
        </w:rPr>
        <w:t>accroître la sensibilisation et la visibilité des personnes handicapées auprès du grand public</w:t>
      </w:r>
      <w:r w:rsidRPr="00BF1817">
        <w:rPr>
          <w:vertAlign w:val="superscript"/>
          <w:lang w:val="fr-FR"/>
        </w:rPr>
        <w:footnoteReference w:id="284"/>
      </w:r>
      <w:r w:rsidRPr="00BF1817">
        <w:rPr>
          <w:lang w:val="fr-FR"/>
        </w:rPr>
        <w:t>. Un vaste séminaire national sur les questions liées au handicap est également organisé chaque année par le Ministère de la solidarité sociale et de l</w:t>
      </w:r>
      <w:r w:rsidR="00264199" w:rsidRPr="00BF1817">
        <w:rPr>
          <w:lang w:val="fr-FR"/>
        </w:rPr>
        <w:t>’</w:t>
      </w:r>
      <w:r w:rsidRPr="00BF1817">
        <w:rPr>
          <w:lang w:val="fr-FR"/>
        </w:rPr>
        <w:t>inclusion, qui contribue à sensibiliser les responsables politiques</w:t>
      </w:r>
      <w:r w:rsidRPr="00BF1817">
        <w:rPr>
          <w:vertAlign w:val="superscript"/>
          <w:lang w:val="fr-FR"/>
        </w:rPr>
        <w:footnoteReference w:id="285"/>
      </w:r>
      <w:r w:rsidRPr="00BF1817">
        <w:rPr>
          <w:lang w:val="fr-FR"/>
        </w:rPr>
        <w:t>.</w:t>
      </w:r>
    </w:p>
    <w:p w14:paraId="5D94F135" w14:textId="50C49322" w:rsidR="008B22BC" w:rsidRPr="00BF1817" w:rsidRDefault="008B22BC" w:rsidP="001867FF">
      <w:pPr>
        <w:pStyle w:val="SingleTxt"/>
        <w:numPr>
          <w:ilvl w:val="0"/>
          <w:numId w:val="15"/>
        </w:numPr>
        <w:spacing w:line="240" w:lineRule="exact"/>
        <w:rPr>
          <w:lang w:val="fr-FR"/>
        </w:rPr>
      </w:pPr>
      <w:r w:rsidRPr="00BF1817">
        <w:rPr>
          <w:lang w:val="fr-FR"/>
        </w:rPr>
        <w:t xml:space="preserve">Au niveau </w:t>
      </w:r>
      <w:r w:rsidRPr="00BF1817">
        <w:rPr>
          <w:szCs w:val="20"/>
          <w:lang w:val="fr-FR"/>
        </w:rPr>
        <w:t>communautaire</w:t>
      </w:r>
      <w:r w:rsidRPr="00BF1817">
        <w:rPr>
          <w:lang w:val="fr-FR"/>
        </w:rPr>
        <w:t>, des activités de sensibilisation sont régulièrement menées par le Centre national de réadaptation dans le cadre de son programme</w:t>
      </w:r>
      <w:r w:rsidRPr="00BF1817">
        <w:rPr>
          <w:vertAlign w:val="superscript"/>
          <w:lang w:val="fr-FR"/>
        </w:rPr>
        <w:footnoteReference w:id="286"/>
      </w:r>
      <w:r w:rsidRPr="00BF1817">
        <w:rPr>
          <w:lang w:val="fr-FR"/>
        </w:rPr>
        <w:t xml:space="preserve"> SRIKAR</w:t>
      </w:r>
      <w:r w:rsidRPr="00BF1817">
        <w:rPr>
          <w:vertAlign w:val="superscript"/>
          <w:lang w:val="fr-FR"/>
        </w:rPr>
        <w:footnoteReference w:id="287"/>
      </w:r>
      <w:r w:rsidRPr="00BF1817">
        <w:rPr>
          <w:lang w:val="fr-FR"/>
        </w:rPr>
        <w:t>. La société civile, soutenue par le Ministère de la solidarité sociale et de l</w:t>
      </w:r>
      <w:r w:rsidR="00264199" w:rsidRPr="00BF1817">
        <w:rPr>
          <w:lang w:val="fr-FR"/>
        </w:rPr>
        <w:t>’</w:t>
      </w:r>
      <w:r w:rsidRPr="00BF1817">
        <w:rPr>
          <w:lang w:val="fr-FR"/>
        </w:rPr>
        <w:t>inclusion et le programme Partnership for Human Development</w:t>
      </w:r>
      <w:r w:rsidRPr="00BF1817">
        <w:rPr>
          <w:vertAlign w:val="superscript"/>
          <w:lang w:val="fr-FR"/>
        </w:rPr>
        <w:footnoteReference w:id="288"/>
      </w:r>
      <w:r w:rsidRPr="00BF1817">
        <w:rPr>
          <w:lang w:val="fr-FR"/>
        </w:rPr>
        <w:t>, est également très active sur ce sujet.</w:t>
      </w:r>
      <w:bookmarkStart w:id="72" w:name="_Hlk20736159"/>
      <w:bookmarkEnd w:id="72"/>
    </w:p>
    <w:p w14:paraId="35F65DA3" w14:textId="343428AB" w:rsidR="008B22BC" w:rsidRPr="00BF1817" w:rsidRDefault="008B22BC" w:rsidP="001867FF">
      <w:pPr>
        <w:pStyle w:val="SingleTxt"/>
        <w:numPr>
          <w:ilvl w:val="0"/>
          <w:numId w:val="15"/>
        </w:numPr>
        <w:spacing w:line="240" w:lineRule="exact"/>
        <w:rPr>
          <w:lang w:val="fr-FR"/>
        </w:rPr>
      </w:pPr>
      <w:r w:rsidRPr="00BF1817">
        <w:rPr>
          <w:lang w:val="fr-FR"/>
        </w:rPr>
        <w:t>Le Centre national de réadaptation renforce également de manière continue les capacités de ses employés, notamment dans le domaine des soins de réadaptation</w:t>
      </w:r>
      <w:r w:rsidRPr="00BF1817">
        <w:rPr>
          <w:vertAlign w:val="superscript"/>
          <w:lang w:val="fr-FR"/>
        </w:rPr>
        <w:footnoteReference w:id="289"/>
      </w:r>
      <w:r w:rsidR="00C42446" w:rsidRPr="00BF1817">
        <w:rPr>
          <w:lang w:val="fr-FR"/>
        </w:rPr>
        <w:t xml:space="preserve">. </w:t>
      </w:r>
      <w:r w:rsidRPr="00BF1817">
        <w:rPr>
          <w:lang w:val="fr-FR"/>
        </w:rPr>
        <w:t>Une analyse des besoins en formation a été entreprise par RHTO, qui a abouti à l</w:t>
      </w:r>
      <w:r w:rsidR="00264199" w:rsidRPr="00BF1817">
        <w:rPr>
          <w:lang w:val="fr-FR"/>
        </w:rPr>
        <w:t>’</w:t>
      </w:r>
      <w:r w:rsidRPr="00BF1817">
        <w:rPr>
          <w:lang w:val="fr-FR"/>
        </w:rPr>
        <w:t xml:space="preserve">élaboration de programmes de renforcement des capacités du </w:t>
      </w:r>
      <w:r w:rsidRPr="00BF1817">
        <w:rPr>
          <w:szCs w:val="20"/>
          <w:lang w:val="fr-FR"/>
        </w:rPr>
        <w:t>personnel</w:t>
      </w:r>
      <w:r w:rsidRPr="00BF1817">
        <w:rPr>
          <w:lang w:val="fr-FR"/>
        </w:rPr>
        <w:t xml:space="preserve"> des organisations de personnes handicapées</w:t>
      </w:r>
      <w:r w:rsidRPr="00BF1817">
        <w:rPr>
          <w:vertAlign w:val="superscript"/>
          <w:lang w:val="fr-FR"/>
        </w:rPr>
        <w:footnoteReference w:id="290"/>
      </w:r>
      <w:r w:rsidRPr="00BF1817">
        <w:rPr>
          <w:lang w:val="fr-FR"/>
        </w:rPr>
        <w:t>. Enfin, la collaboration entre le programme PNDS</w:t>
      </w:r>
      <w:r w:rsidRPr="00BF1817">
        <w:rPr>
          <w:vertAlign w:val="superscript"/>
          <w:lang w:val="fr-FR"/>
        </w:rPr>
        <w:footnoteReference w:id="291"/>
      </w:r>
      <w:r w:rsidRPr="00BF1817">
        <w:rPr>
          <w:lang w:val="fr-FR"/>
        </w:rPr>
        <w:t xml:space="preserve"> et RHTO a conduit à l</w:t>
      </w:r>
      <w:r w:rsidR="00264199" w:rsidRPr="00BF1817">
        <w:rPr>
          <w:lang w:val="fr-FR"/>
        </w:rPr>
        <w:t>’</w:t>
      </w:r>
      <w:r w:rsidRPr="00BF1817">
        <w:rPr>
          <w:lang w:val="fr-FR"/>
        </w:rPr>
        <w:t>élaboration d</w:t>
      </w:r>
      <w:r w:rsidR="00264199" w:rsidRPr="00BF1817">
        <w:rPr>
          <w:lang w:val="fr-FR"/>
        </w:rPr>
        <w:t>’</w:t>
      </w:r>
      <w:r w:rsidRPr="00BF1817">
        <w:rPr>
          <w:lang w:val="fr-FR"/>
        </w:rPr>
        <w:t>une formation sur l</w:t>
      </w:r>
      <w:r w:rsidR="00264199" w:rsidRPr="00BF1817">
        <w:rPr>
          <w:lang w:val="fr-FR"/>
        </w:rPr>
        <w:t>’</w:t>
      </w:r>
      <w:r w:rsidRPr="00BF1817">
        <w:rPr>
          <w:lang w:val="fr-FR"/>
        </w:rPr>
        <w:t>inclusion des handicapés pour les animateurs du PNDS afin d</w:t>
      </w:r>
      <w:r w:rsidR="00264199" w:rsidRPr="00BF1817">
        <w:rPr>
          <w:lang w:val="fr-FR"/>
        </w:rPr>
        <w:t>’</w:t>
      </w:r>
      <w:r w:rsidRPr="00BF1817">
        <w:rPr>
          <w:lang w:val="fr-FR"/>
        </w:rPr>
        <w:t>améliorer le développement incluant le handicap dans les zones rurales</w:t>
      </w:r>
      <w:r w:rsidRPr="00BF1817">
        <w:rPr>
          <w:vertAlign w:val="superscript"/>
          <w:lang w:val="fr-FR"/>
        </w:rPr>
        <w:footnoteReference w:id="292"/>
      </w:r>
      <w:r w:rsidRPr="00BF1817">
        <w:rPr>
          <w:lang w:val="fr-FR"/>
        </w:rPr>
        <w:t>.</w:t>
      </w:r>
    </w:p>
    <w:p w14:paraId="69C84ABF" w14:textId="43E87D18" w:rsidR="00C42446" w:rsidRPr="00BF1817" w:rsidRDefault="00C42446" w:rsidP="00C42446">
      <w:pPr>
        <w:pStyle w:val="SingleTxt"/>
        <w:spacing w:after="0" w:line="120" w:lineRule="exact"/>
        <w:rPr>
          <w:sz w:val="10"/>
          <w:lang w:val="fr-FR"/>
        </w:rPr>
      </w:pPr>
    </w:p>
    <w:p w14:paraId="477318D2" w14:textId="0346FB6F" w:rsidR="008B22BC" w:rsidRPr="00BF1817" w:rsidRDefault="008B22BC" w:rsidP="008878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lastRenderedPageBreak/>
        <w:tab/>
      </w:r>
      <w:r w:rsidRPr="00BF1817">
        <w:rPr>
          <w:lang w:val="fr-FR"/>
        </w:rPr>
        <w:tab/>
        <w:t>Accès à l</w:t>
      </w:r>
      <w:r w:rsidR="00264199" w:rsidRPr="00BF1817">
        <w:rPr>
          <w:lang w:val="fr-FR"/>
        </w:rPr>
        <w:t>’</w:t>
      </w:r>
      <w:r w:rsidRPr="00BF1817">
        <w:rPr>
          <w:lang w:val="fr-FR"/>
        </w:rPr>
        <w:t>éducation inclusive pour les femmes et les filles handicapées</w:t>
      </w:r>
    </w:p>
    <w:p w14:paraId="6F9066AE" w14:textId="11C01E1F" w:rsidR="00C42446" w:rsidRPr="00BF1817" w:rsidRDefault="00C42446" w:rsidP="00887861">
      <w:pPr>
        <w:pStyle w:val="SingleTxt"/>
        <w:keepNext/>
        <w:keepLines/>
        <w:spacing w:after="0" w:line="120" w:lineRule="exact"/>
        <w:rPr>
          <w:sz w:val="10"/>
          <w:lang w:val="fr-FR"/>
        </w:rPr>
      </w:pPr>
    </w:p>
    <w:p w14:paraId="258C0BA1" w14:textId="54BF1DEA" w:rsidR="008B22BC" w:rsidRPr="00BF1817" w:rsidRDefault="008B22BC" w:rsidP="001867FF">
      <w:pPr>
        <w:pStyle w:val="SingleTxt"/>
        <w:keepNext/>
        <w:keepLines/>
        <w:numPr>
          <w:ilvl w:val="0"/>
          <w:numId w:val="15"/>
        </w:numPr>
        <w:spacing w:line="240" w:lineRule="exact"/>
        <w:rPr>
          <w:lang w:val="fr-FR"/>
        </w:rPr>
      </w:pPr>
      <w:r w:rsidRPr="00BF1817">
        <w:rPr>
          <w:lang w:val="fr-FR"/>
        </w:rPr>
        <w:t>Seules 33</w:t>
      </w:r>
      <w:r w:rsidR="00264199" w:rsidRPr="00BF1817">
        <w:rPr>
          <w:lang w:val="fr-FR"/>
        </w:rPr>
        <w:t> %</w:t>
      </w:r>
      <w:r w:rsidRPr="00BF1817">
        <w:rPr>
          <w:lang w:val="fr-FR"/>
        </w:rPr>
        <w:t xml:space="preserve"> des jeunes femmes handicapées âgées de 5 à 24</w:t>
      </w:r>
      <w:r w:rsidR="00045BB0" w:rsidRPr="00BF1817">
        <w:rPr>
          <w:lang w:val="fr-FR"/>
        </w:rPr>
        <w:t> </w:t>
      </w:r>
      <w:r w:rsidRPr="00BF1817">
        <w:rPr>
          <w:lang w:val="fr-FR"/>
        </w:rPr>
        <w:t>ans sont scolarisées, tandis que 55</w:t>
      </w:r>
      <w:r w:rsidR="00264199" w:rsidRPr="00BF1817">
        <w:rPr>
          <w:lang w:val="fr-FR"/>
        </w:rPr>
        <w:t> %</w:t>
      </w:r>
      <w:r w:rsidRPr="00BF1817">
        <w:rPr>
          <w:lang w:val="fr-FR"/>
        </w:rPr>
        <w:t xml:space="preserve"> n</w:t>
      </w:r>
      <w:r w:rsidR="00264199" w:rsidRPr="00BF1817">
        <w:rPr>
          <w:lang w:val="fr-FR"/>
        </w:rPr>
        <w:t>’</w:t>
      </w:r>
      <w:r w:rsidRPr="00BF1817">
        <w:rPr>
          <w:lang w:val="fr-FR"/>
        </w:rPr>
        <w:t>ont jamais été à l</w:t>
      </w:r>
      <w:r w:rsidR="00264199" w:rsidRPr="00BF1817">
        <w:rPr>
          <w:lang w:val="fr-FR"/>
        </w:rPr>
        <w:t>’</w:t>
      </w:r>
      <w:r w:rsidRPr="00BF1817">
        <w:rPr>
          <w:lang w:val="fr-FR"/>
        </w:rPr>
        <w:t>école (avec des taux similaires pour les jeunes hommes). Parmi les enfants qui ont fréquenté l</w:t>
      </w:r>
      <w:r w:rsidR="00264199" w:rsidRPr="00BF1817">
        <w:rPr>
          <w:lang w:val="fr-FR"/>
        </w:rPr>
        <w:t>’</w:t>
      </w:r>
      <w:r w:rsidRPr="00BF1817">
        <w:rPr>
          <w:lang w:val="fr-FR"/>
        </w:rPr>
        <w:t>école, les taux d</w:t>
      </w:r>
      <w:r w:rsidR="00264199" w:rsidRPr="00BF1817">
        <w:rPr>
          <w:lang w:val="fr-FR"/>
        </w:rPr>
        <w:t>’</w:t>
      </w:r>
      <w:r w:rsidRPr="00BF1817">
        <w:rPr>
          <w:lang w:val="fr-FR"/>
        </w:rPr>
        <w:t>abandon sont également beaucoup plus élevés chez les enfants handicapés. Par conséquent, seulement 15,3</w:t>
      </w:r>
      <w:r w:rsidR="00264199" w:rsidRPr="00BF1817">
        <w:rPr>
          <w:lang w:val="fr-FR"/>
        </w:rPr>
        <w:t> %</w:t>
      </w:r>
      <w:r w:rsidRPr="00BF1817">
        <w:rPr>
          <w:lang w:val="fr-FR"/>
        </w:rPr>
        <w:t xml:space="preserve"> des personnes handicapées sont alphabétisées, avec un écart significatif entre les genres (10,5</w:t>
      </w:r>
      <w:r w:rsidR="00264199" w:rsidRPr="00BF1817">
        <w:rPr>
          <w:lang w:val="fr-FR"/>
        </w:rPr>
        <w:t> %</w:t>
      </w:r>
      <w:r w:rsidRPr="00BF1817">
        <w:rPr>
          <w:lang w:val="fr-FR"/>
        </w:rPr>
        <w:t xml:space="preserve"> pour les femmes/20,5</w:t>
      </w:r>
      <w:r w:rsidR="00264199" w:rsidRPr="00BF1817">
        <w:rPr>
          <w:lang w:val="fr-FR"/>
        </w:rPr>
        <w:t> %</w:t>
      </w:r>
      <w:r w:rsidRPr="00BF1817">
        <w:rPr>
          <w:lang w:val="fr-FR"/>
        </w:rPr>
        <w:t xml:space="preserve"> pour les hommes)</w:t>
      </w:r>
      <w:r w:rsidRPr="00BF1817">
        <w:rPr>
          <w:vertAlign w:val="superscript"/>
          <w:lang w:val="fr-FR"/>
        </w:rPr>
        <w:footnoteReference w:id="293"/>
      </w:r>
      <w:r w:rsidR="00C42446" w:rsidRPr="00BF1817">
        <w:rPr>
          <w:lang w:val="fr-FR"/>
        </w:rPr>
        <w:t>.</w:t>
      </w:r>
    </w:p>
    <w:p w14:paraId="08A6E314" w14:textId="65AD9048" w:rsidR="008B22BC" w:rsidRPr="00BF1817" w:rsidRDefault="008B22BC" w:rsidP="001867FF">
      <w:pPr>
        <w:pStyle w:val="SingleTxt"/>
        <w:numPr>
          <w:ilvl w:val="0"/>
          <w:numId w:val="15"/>
        </w:numPr>
        <w:spacing w:line="240" w:lineRule="exact"/>
        <w:rPr>
          <w:lang w:val="fr-FR"/>
        </w:rPr>
      </w:pPr>
      <w:r w:rsidRPr="00BF1817">
        <w:rPr>
          <w:lang w:val="fr-FR"/>
        </w:rPr>
        <w:t>Raison pour laquelle la politique d</w:t>
      </w:r>
      <w:r w:rsidR="00264199" w:rsidRPr="00BF1817">
        <w:rPr>
          <w:lang w:val="fr-FR"/>
        </w:rPr>
        <w:t>’</w:t>
      </w:r>
      <w:r w:rsidRPr="00BF1817">
        <w:rPr>
          <w:lang w:val="fr-FR"/>
        </w:rPr>
        <w:t>éducation inclusive de 2017 et la politique nationale pour la jeunesse de 2016 identifient les jeunes handicapés comme un groupe cible prioritaire pour le soutien éducatif</w:t>
      </w:r>
      <w:r w:rsidRPr="00BF1817">
        <w:rPr>
          <w:vertAlign w:val="superscript"/>
          <w:lang w:val="fr-FR"/>
        </w:rPr>
        <w:footnoteReference w:id="294"/>
      </w:r>
      <w:r w:rsidR="00C42446" w:rsidRPr="00BF1817">
        <w:rPr>
          <w:lang w:val="fr-FR"/>
        </w:rPr>
        <w:t>.</w:t>
      </w:r>
    </w:p>
    <w:p w14:paraId="0562239A" w14:textId="5244324D" w:rsidR="008B22BC" w:rsidRPr="00BF1817" w:rsidRDefault="008B22BC" w:rsidP="001867FF">
      <w:pPr>
        <w:pStyle w:val="SingleTxt"/>
        <w:numPr>
          <w:ilvl w:val="0"/>
          <w:numId w:val="15"/>
        </w:numPr>
        <w:spacing w:line="240" w:lineRule="exact"/>
        <w:rPr>
          <w:lang w:val="fr-FR"/>
        </w:rPr>
      </w:pPr>
      <w:r w:rsidRPr="00BF1817">
        <w:rPr>
          <w:lang w:val="fr-FR"/>
        </w:rPr>
        <w:t>Une formation d</w:t>
      </w:r>
      <w:r w:rsidR="00264199" w:rsidRPr="00BF1817">
        <w:rPr>
          <w:lang w:val="fr-FR"/>
        </w:rPr>
        <w:t>’</w:t>
      </w:r>
      <w:r w:rsidRPr="00BF1817">
        <w:rPr>
          <w:lang w:val="fr-FR"/>
        </w:rPr>
        <w:t>orientation et un mentorat pour les principaux acteurs de l</w:t>
      </w:r>
      <w:r w:rsidR="00264199" w:rsidRPr="00BF1817">
        <w:rPr>
          <w:lang w:val="fr-FR"/>
        </w:rPr>
        <w:t>’</w:t>
      </w:r>
      <w:r w:rsidRPr="00BF1817">
        <w:rPr>
          <w:lang w:val="fr-FR"/>
        </w:rPr>
        <w:t>éducation ont été dispensés dans le cadre du programme Partnership for Human Development afin d</w:t>
      </w:r>
      <w:r w:rsidR="00264199" w:rsidRPr="00BF1817">
        <w:rPr>
          <w:lang w:val="fr-FR"/>
        </w:rPr>
        <w:t>’</w:t>
      </w:r>
      <w:r w:rsidRPr="00BF1817">
        <w:rPr>
          <w:lang w:val="fr-FR"/>
        </w:rPr>
        <w:t>améliorer les approches pédagogiques pour les personnes handicapées. Au total, 87 fournisseurs de services éducatifs (environ 30</w:t>
      </w:r>
      <w:r w:rsidR="00264199" w:rsidRPr="00BF1817">
        <w:rPr>
          <w:lang w:val="fr-FR"/>
        </w:rPr>
        <w:t> %</w:t>
      </w:r>
      <w:r w:rsidRPr="00BF1817">
        <w:rPr>
          <w:lang w:val="fr-FR"/>
        </w:rPr>
        <w:t xml:space="preserve"> de femmes) ont été formés</w:t>
      </w:r>
      <w:r w:rsidRPr="00BF1817">
        <w:rPr>
          <w:vertAlign w:val="superscript"/>
          <w:lang w:val="fr-FR"/>
        </w:rPr>
        <w:footnoteReference w:id="295"/>
      </w:r>
      <w:r w:rsidR="00C42446" w:rsidRPr="00BF1817">
        <w:rPr>
          <w:lang w:val="fr-FR"/>
        </w:rPr>
        <w:t>.</w:t>
      </w:r>
      <w:r w:rsidRPr="00BF1817">
        <w:rPr>
          <w:lang w:val="fr-FR"/>
        </w:rPr>
        <w:t xml:space="preserve"> Des activités de mentorat et de renforcement des capacités sur les méthodes d</w:t>
      </w:r>
      <w:r w:rsidR="00264199" w:rsidRPr="00BF1817">
        <w:rPr>
          <w:lang w:val="fr-FR"/>
        </w:rPr>
        <w:t>’</w:t>
      </w:r>
      <w:r w:rsidRPr="00BF1817">
        <w:rPr>
          <w:lang w:val="fr-FR"/>
        </w:rPr>
        <w:t>apprentissage adaptées au handicap pour les chefs d</w:t>
      </w:r>
      <w:r w:rsidR="00264199" w:rsidRPr="00BF1817">
        <w:rPr>
          <w:lang w:val="fr-FR"/>
        </w:rPr>
        <w:t>’</w:t>
      </w:r>
      <w:r w:rsidRPr="00BF1817">
        <w:rPr>
          <w:lang w:val="fr-FR"/>
        </w:rPr>
        <w:t>établissement, les enseignants et les mentors ont été mises en œuvre dans 228 écoles en juin 2017, avec des effets potentiels sur 15 000 élèves</w:t>
      </w:r>
      <w:r w:rsidRPr="00BF1817">
        <w:rPr>
          <w:vertAlign w:val="superscript"/>
          <w:lang w:val="fr-FR"/>
        </w:rPr>
        <w:footnoteReference w:id="296"/>
      </w:r>
      <w:bookmarkStart w:id="73" w:name="_Hlk20736328"/>
      <w:bookmarkEnd w:id="73"/>
      <w:r w:rsidR="00C42446" w:rsidRPr="00BF1817">
        <w:rPr>
          <w:lang w:val="fr-FR"/>
        </w:rPr>
        <w:t>.</w:t>
      </w:r>
    </w:p>
    <w:p w14:paraId="20FC7A4D" w14:textId="318FE55D" w:rsidR="008B22BC" w:rsidRPr="00BF1817" w:rsidRDefault="008B22BC" w:rsidP="001867FF">
      <w:pPr>
        <w:pStyle w:val="SingleTxt"/>
        <w:numPr>
          <w:ilvl w:val="0"/>
          <w:numId w:val="15"/>
        </w:numPr>
        <w:spacing w:line="240" w:lineRule="exact"/>
        <w:rPr>
          <w:lang w:val="fr-FR"/>
        </w:rPr>
      </w:pPr>
      <w:r w:rsidRPr="00BF1817">
        <w:rPr>
          <w:lang w:val="fr-FR"/>
        </w:rPr>
        <w:t xml:space="preserve">Enfin, le centre </w:t>
      </w:r>
      <w:r w:rsidRPr="00BF1817">
        <w:rPr>
          <w:szCs w:val="20"/>
          <w:lang w:val="fr-FR"/>
        </w:rPr>
        <w:t>d</w:t>
      </w:r>
      <w:r w:rsidR="00264199" w:rsidRPr="00BF1817">
        <w:rPr>
          <w:szCs w:val="20"/>
          <w:lang w:val="fr-FR"/>
        </w:rPr>
        <w:t>’</w:t>
      </w:r>
      <w:r w:rsidRPr="00BF1817">
        <w:rPr>
          <w:szCs w:val="20"/>
          <w:lang w:val="fr-FR"/>
        </w:rPr>
        <w:t>apprentissage</w:t>
      </w:r>
      <w:r w:rsidRPr="00BF1817">
        <w:rPr>
          <w:lang w:val="fr-FR"/>
        </w:rPr>
        <w:t xml:space="preserve"> communautaire</w:t>
      </w:r>
      <w:r w:rsidRPr="00BF1817">
        <w:rPr>
          <w:vertAlign w:val="superscript"/>
          <w:lang w:val="fr-FR"/>
        </w:rPr>
        <w:footnoteReference w:id="297"/>
      </w:r>
      <w:r w:rsidRPr="00BF1817">
        <w:rPr>
          <w:lang w:val="fr-FR"/>
        </w:rPr>
        <w:t xml:space="preserve"> de Dili offre un enseignement adapté aux élèves souffrant de déficiences visuelles et auditives</w:t>
      </w:r>
      <w:r w:rsidRPr="00BF1817">
        <w:rPr>
          <w:vertAlign w:val="superscript"/>
          <w:lang w:val="fr-FR"/>
        </w:rPr>
        <w:footnoteReference w:id="298"/>
      </w:r>
      <w:r w:rsidR="00C42446" w:rsidRPr="00BF1817">
        <w:rPr>
          <w:lang w:val="fr-FR"/>
        </w:rPr>
        <w:t>.</w:t>
      </w:r>
    </w:p>
    <w:p w14:paraId="0AFDB35B" w14:textId="41D65897" w:rsidR="00C42446" w:rsidRPr="00BF1817" w:rsidRDefault="00C42446" w:rsidP="00C42446">
      <w:pPr>
        <w:pStyle w:val="SingleTxt"/>
        <w:spacing w:after="0" w:line="120" w:lineRule="exact"/>
        <w:rPr>
          <w:sz w:val="10"/>
          <w:lang w:val="fr-FR"/>
        </w:rPr>
      </w:pPr>
    </w:p>
    <w:p w14:paraId="10ECAE06" w14:textId="58A2CA62" w:rsidR="008B22BC" w:rsidRPr="00BF1817" w:rsidRDefault="008B22BC" w:rsidP="00C424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4" w:name="_Hlk20736641"/>
      <w:r w:rsidRPr="00BF1817">
        <w:rPr>
          <w:lang w:val="fr-FR"/>
        </w:rPr>
        <w:tab/>
      </w:r>
      <w:r w:rsidRPr="00BF1817">
        <w:rPr>
          <w:lang w:val="fr-FR"/>
        </w:rPr>
        <w:tab/>
        <w:t>Accès des femmes handicapées à la santé</w:t>
      </w:r>
    </w:p>
    <w:p w14:paraId="783AF9D3" w14:textId="098F06E5" w:rsidR="00C42446" w:rsidRPr="00BF1817" w:rsidRDefault="00C42446" w:rsidP="00C42446">
      <w:pPr>
        <w:pStyle w:val="SingleTxt"/>
        <w:spacing w:after="0" w:line="120" w:lineRule="exact"/>
        <w:rPr>
          <w:sz w:val="10"/>
          <w:lang w:val="fr-FR"/>
        </w:rPr>
      </w:pPr>
    </w:p>
    <w:p w14:paraId="62DCCBAF" w14:textId="039167D8" w:rsidR="008B22BC" w:rsidRPr="00BF1817" w:rsidRDefault="008B22BC" w:rsidP="001867FF">
      <w:pPr>
        <w:pStyle w:val="SingleTxt"/>
        <w:numPr>
          <w:ilvl w:val="0"/>
          <w:numId w:val="15"/>
        </w:numPr>
        <w:spacing w:line="240" w:lineRule="exact"/>
        <w:rPr>
          <w:lang w:val="fr-FR"/>
        </w:rPr>
      </w:pPr>
      <w:bookmarkStart w:id="75" w:name="_Hlk20736759"/>
      <w:bookmarkEnd w:id="74"/>
      <w:r w:rsidRPr="00BF1817">
        <w:rPr>
          <w:lang w:val="fr-FR"/>
        </w:rPr>
        <w:t>Le Centre national de réadaptation, établi à Dili, est le plus grand fournisseur de services destinés aux personnes handicapées. Son programme de sensibilisation SRIKAR fait un travail important d</w:t>
      </w:r>
      <w:r w:rsidR="00264199" w:rsidRPr="00BF1817">
        <w:rPr>
          <w:lang w:val="fr-FR"/>
        </w:rPr>
        <w:t>’</w:t>
      </w:r>
      <w:r w:rsidRPr="00BF1817">
        <w:rPr>
          <w:lang w:val="fr-FR"/>
        </w:rPr>
        <w:t>identification des personnes handicapées dans les zones rurales. En 2017, 30</w:t>
      </w:r>
      <w:r w:rsidR="00264199" w:rsidRPr="00BF1817">
        <w:rPr>
          <w:lang w:val="fr-FR"/>
        </w:rPr>
        <w:t> %</w:t>
      </w:r>
      <w:r w:rsidRPr="00BF1817">
        <w:rPr>
          <w:lang w:val="fr-FR"/>
        </w:rPr>
        <w:t xml:space="preserve"> des personnes handicapées identifiées ont été orientées vers le Centre national de réadaptation si nécessaire. Le programme comprend également une assistance par la fourniture de fauteuils roulants (117 bénéficiaires </w:t>
      </w:r>
      <w:r w:rsidR="00C42446" w:rsidRPr="00BF1817">
        <w:rPr>
          <w:lang w:val="fr-FR"/>
        </w:rPr>
        <w:t>– </w:t>
      </w:r>
      <w:r w:rsidRPr="00BF1817">
        <w:rPr>
          <w:lang w:val="fr-FR"/>
        </w:rPr>
        <w:t>43</w:t>
      </w:r>
      <w:r w:rsidR="00264199" w:rsidRPr="00BF1817">
        <w:rPr>
          <w:lang w:val="fr-FR"/>
        </w:rPr>
        <w:t> %</w:t>
      </w:r>
      <w:r w:rsidRPr="00BF1817">
        <w:rPr>
          <w:lang w:val="fr-FR"/>
        </w:rPr>
        <w:t xml:space="preserve"> de femmes), de prothèses orthopédiques (168 bénéficiaires </w:t>
      </w:r>
      <w:r w:rsidR="00C42446" w:rsidRPr="00BF1817">
        <w:rPr>
          <w:lang w:val="fr-FR"/>
        </w:rPr>
        <w:t>–</w:t>
      </w:r>
      <w:r w:rsidRPr="00BF1817">
        <w:rPr>
          <w:lang w:val="fr-FR"/>
        </w:rPr>
        <w:t xml:space="preserve"> 30</w:t>
      </w:r>
      <w:r w:rsidR="00264199" w:rsidRPr="00BF1817">
        <w:rPr>
          <w:lang w:val="fr-FR"/>
        </w:rPr>
        <w:t> %</w:t>
      </w:r>
      <w:r w:rsidRPr="00BF1817">
        <w:rPr>
          <w:lang w:val="fr-FR"/>
        </w:rPr>
        <w:t xml:space="preserve"> de femmes), </w:t>
      </w:r>
      <w:r w:rsidR="005F30C5" w:rsidRPr="00BF1817">
        <w:rPr>
          <w:lang w:val="fr-FR"/>
        </w:rPr>
        <w:t>etc.</w:t>
      </w:r>
      <w:r w:rsidRPr="00BF1817">
        <w:rPr>
          <w:vertAlign w:val="superscript"/>
          <w:lang w:val="fr-FR"/>
        </w:rPr>
        <w:footnoteReference w:id="299"/>
      </w:r>
      <w:r w:rsidR="009A48D3" w:rsidRPr="00BF1817">
        <w:rPr>
          <w:lang w:val="fr-FR"/>
        </w:rPr>
        <w:t>.</w:t>
      </w:r>
      <w:r w:rsidRPr="00BF1817">
        <w:rPr>
          <w:lang w:val="fr-FR"/>
        </w:rPr>
        <w:t xml:space="preserve"> Une cartographie des services existants et des dispositifs d</w:t>
      </w:r>
      <w:r w:rsidR="00264199" w:rsidRPr="00BF1817">
        <w:rPr>
          <w:lang w:val="fr-FR"/>
        </w:rPr>
        <w:t>’</w:t>
      </w:r>
      <w:r w:rsidRPr="00BF1817">
        <w:rPr>
          <w:lang w:val="fr-FR"/>
        </w:rPr>
        <w:t>orientation pour les personnes handicapées dans toutes les municipalités a été réalisée en 2017</w:t>
      </w:r>
      <w:r w:rsidRPr="00BF1817">
        <w:rPr>
          <w:vertAlign w:val="superscript"/>
          <w:lang w:val="fr-FR"/>
        </w:rPr>
        <w:footnoteReference w:id="300"/>
      </w:r>
      <w:bookmarkStart w:id="76" w:name="_Hlk20736705"/>
      <w:bookmarkEnd w:id="75"/>
      <w:bookmarkEnd w:id="76"/>
      <w:r w:rsidR="009A48D3" w:rsidRPr="00BF1817">
        <w:rPr>
          <w:lang w:val="fr-FR"/>
        </w:rPr>
        <w:t>.</w:t>
      </w:r>
    </w:p>
    <w:p w14:paraId="4B7ED88F" w14:textId="07750688" w:rsidR="008B22BC" w:rsidRPr="00BF1817" w:rsidRDefault="008B22BC" w:rsidP="001867FF">
      <w:pPr>
        <w:pStyle w:val="SingleTxt"/>
        <w:numPr>
          <w:ilvl w:val="0"/>
          <w:numId w:val="15"/>
        </w:numPr>
        <w:spacing w:line="240" w:lineRule="exact"/>
        <w:rPr>
          <w:lang w:val="fr-FR"/>
        </w:rPr>
      </w:pPr>
      <w:r w:rsidRPr="00BF1817">
        <w:rPr>
          <w:lang w:val="fr-FR"/>
        </w:rPr>
        <w:t>L</w:t>
      </w:r>
      <w:r w:rsidR="00264199" w:rsidRPr="00BF1817">
        <w:rPr>
          <w:lang w:val="fr-FR"/>
        </w:rPr>
        <w:t>’</w:t>
      </w:r>
      <w:r w:rsidRPr="00BF1817">
        <w:rPr>
          <w:lang w:val="fr-FR"/>
        </w:rPr>
        <w:t>évaluation des projets d</w:t>
      </w:r>
      <w:r w:rsidR="00264199" w:rsidRPr="00BF1817">
        <w:rPr>
          <w:lang w:val="fr-FR"/>
        </w:rPr>
        <w:t>’</w:t>
      </w:r>
      <w:r w:rsidRPr="00BF1817">
        <w:rPr>
          <w:lang w:val="fr-FR"/>
        </w:rPr>
        <w:t>infrastructure du PNDS, en particulier les projets de routes et de ponts, a montré une amélioration de l</w:t>
      </w:r>
      <w:r w:rsidR="00264199" w:rsidRPr="00BF1817">
        <w:rPr>
          <w:lang w:val="fr-FR"/>
        </w:rPr>
        <w:t>’</w:t>
      </w:r>
      <w:r w:rsidRPr="00BF1817">
        <w:rPr>
          <w:lang w:val="fr-FR"/>
        </w:rPr>
        <w:t xml:space="preserve">accès aux services de santé pour </w:t>
      </w:r>
      <w:r w:rsidRPr="00BF1817">
        <w:rPr>
          <w:lang w:val="fr-FR"/>
        </w:rPr>
        <w:lastRenderedPageBreak/>
        <w:t>41</w:t>
      </w:r>
      <w:r w:rsidR="00264199" w:rsidRPr="00BF1817">
        <w:rPr>
          <w:lang w:val="fr-FR"/>
        </w:rPr>
        <w:t> %</w:t>
      </w:r>
      <w:r w:rsidRPr="00BF1817">
        <w:rPr>
          <w:lang w:val="fr-FR"/>
        </w:rPr>
        <w:t xml:space="preserve"> des bénéficiaires handicapés interrogés</w:t>
      </w:r>
      <w:r w:rsidRPr="00BF1817">
        <w:rPr>
          <w:vertAlign w:val="superscript"/>
          <w:lang w:val="fr-FR"/>
        </w:rPr>
        <w:footnoteReference w:id="301"/>
      </w:r>
      <w:r w:rsidR="009A48D3" w:rsidRPr="00BF1817">
        <w:rPr>
          <w:lang w:val="fr-FR"/>
        </w:rPr>
        <w:t xml:space="preserve">. </w:t>
      </w:r>
      <w:r w:rsidRPr="00BF1817">
        <w:rPr>
          <w:lang w:val="fr-FR"/>
        </w:rPr>
        <w:t>En outre, les projets liés à l</w:t>
      </w:r>
      <w:r w:rsidR="00264199" w:rsidRPr="00BF1817">
        <w:rPr>
          <w:lang w:val="fr-FR"/>
        </w:rPr>
        <w:t>’</w:t>
      </w:r>
      <w:r w:rsidRPr="00BF1817">
        <w:rPr>
          <w:lang w:val="fr-FR"/>
        </w:rPr>
        <w:t>approvisionnement en eau ont également montré des résultats encourageants en termes d</w:t>
      </w:r>
      <w:r w:rsidR="00264199" w:rsidRPr="00BF1817">
        <w:rPr>
          <w:lang w:val="fr-FR"/>
        </w:rPr>
        <w:t>’</w:t>
      </w:r>
      <w:r w:rsidRPr="00BF1817">
        <w:rPr>
          <w:lang w:val="fr-FR"/>
        </w:rPr>
        <w:t>amélioration de la santé des personnes handicapées</w:t>
      </w:r>
      <w:r w:rsidRPr="00BF1817">
        <w:rPr>
          <w:vertAlign w:val="superscript"/>
          <w:lang w:val="fr-FR"/>
        </w:rPr>
        <w:footnoteReference w:id="302"/>
      </w:r>
      <w:r w:rsidR="009A48D3" w:rsidRPr="00BF1817">
        <w:rPr>
          <w:vertAlign w:val="superscript"/>
          <w:lang w:val="fr-FR"/>
        </w:rPr>
        <w:t>,</w:t>
      </w:r>
      <w:r w:rsidRPr="00BF1817">
        <w:rPr>
          <w:vertAlign w:val="superscript"/>
          <w:lang w:val="fr-FR"/>
        </w:rPr>
        <w:footnoteReference w:id="303"/>
      </w:r>
      <w:r w:rsidR="009A48D3" w:rsidRPr="00BF1817">
        <w:rPr>
          <w:lang w:val="fr-FR"/>
        </w:rPr>
        <w:t>.</w:t>
      </w:r>
      <w:r w:rsidRPr="00BF1817">
        <w:rPr>
          <w:lang w:val="fr-FR"/>
        </w:rPr>
        <w:t xml:space="preserve"> Néanmoins, l</w:t>
      </w:r>
      <w:r w:rsidR="00264199" w:rsidRPr="00BF1817">
        <w:rPr>
          <w:lang w:val="fr-FR"/>
        </w:rPr>
        <w:t>’</w:t>
      </w:r>
      <w:r w:rsidRPr="00BF1817">
        <w:rPr>
          <w:lang w:val="fr-FR"/>
        </w:rPr>
        <w:t>accès général des personnes handicapées à la plupart des infrastructures et des transports, notamment dans les zones rurales, reste problématique</w:t>
      </w:r>
      <w:r w:rsidRPr="00BF1817">
        <w:rPr>
          <w:vertAlign w:val="superscript"/>
          <w:lang w:val="fr-FR"/>
        </w:rPr>
        <w:footnoteReference w:id="304"/>
      </w:r>
      <w:r w:rsidR="009A48D3" w:rsidRPr="00BF1817">
        <w:rPr>
          <w:lang w:val="fr-FR"/>
        </w:rPr>
        <w:t>.</w:t>
      </w:r>
    </w:p>
    <w:p w14:paraId="1E0EA44F" w14:textId="32C23375" w:rsidR="009A48D3" w:rsidRPr="00BF1817" w:rsidRDefault="009A48D3" w:rsidP="009A48D3">
      <w:pPr>
        <w:pStyle w:val="SingleTxt"/>
        <w:spacing w:after="0" w:line="120" w:lineRule="exact"/>
        <w:rPr>
          <w:sz w:val="10"/>
          <w:lang w:val="fr-FR"/>
        </w:rPr>
      </w:pPr>
    </w:p>
    <w:p w14:paraId="5C46B393" w14:textId="39B39206" w:rsidR="008B22BC" w:rsidRPr="00BF1817" w:rsidRDefault="008B22BC" w:rsidP="009A48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7" w:name="_Hlk20736879"/>
      <w:r w:rsidRPr="00BF1817">
        <w:rPr>
          <w:lang w:val="fr-FR"/>
        </w:rPr>
        <w:tab/>
      </w:r>
      <w:r w:rsidRPr="00BF1817">
        <w:rPr>
          <w:lang w:val="fr-FR"/>
        </w:rPr>
        <w:tab/>
        <w:t>Mesures de lutte contre la violence à l</w:t>
      </w:r>
      <w:r w:rsidR="00264199" w:rsidRPr="00BF1817">
        <w:rPr>
          <w:lang w:val="fr-FR"/>
        </w:rPr>
        <w:t>’</w:t>
      </w:r>
      <w:r w:rsidRPr="00BF1817">
        <w:rPr>
          <w:lang w:val="fr-FR"/>
        </w:rPr>
        <w:t>égard des femmes handicapées</w:t>
      </w:r>
      <w:bookmarkEnd w:id="77"/>
    </w:p>
    <w:p w14:paraId="30965970" w14:textId="12F1F428" w:rsidR="009A48D3" w:rsidRPr="00BF1817" w:rsidRDefault="009A48D3" w:rsidP="009A48D3">
      <w:pPr>
        <w:pStyle w:val="SingleTxt"/>
        <w:spacing w:after="0" w:line="120" w:lineRule="exact"/>
        <w:rPr>
          <w:sz w:val="10"/>
          <w:lang w:val="fr-FR"/>
        </w:rPr>
      </w:pPr>
    </w:p>
    <w:p w14:paraId="1F63EF23" w14:textId="644B05A8" w:rsidR="008B22BC" w:rsidRPr="00BF1817" w:rsidRDefault="008B22BC" w:rsidP="001867FF">
      <w:pPr>
        <w:pStyle w:val="SingleTxt"/>
        <w:numPr>
          <w:ilvl w:val="0"/>
          <w:numId w:val="15"/>
        </w:numPr>
        <w:spacing w:line="240" w:lineRule="exact"/>
        <w:rPr>
          <w:lang w:val="fr-FR"/>
        </w:rPr>
      </w:pPr>
      <w:r w:rsidRPr="00BF1817">
        <w:rPr>
          <w:lang w:val="fr-FR"/>
        </w:rPr>
        <w:t>Nous ne disposons d</w:t>
      </w:r>
      <w:r w:rsidR="00264199" w:rsidRPr="00BF1817">
        <w:rPr>
          <w:lang w:val="fr-FR"/>
        </w:rPr>
        <w:t>’</w:t>
      </w:r>
      <w:r w:rsidRPr="00BF1817">
        <w:rPr>
          <w:lang w:val="fr-FR"/>
        </w:rPr>
        <w:t>aucune donnée spécifique sur la violence à l</w:t>
      </w:r>
      <w:r w:rsidR="00264199" w:rsidRPr="00BF1817">
        <w:rPr>
          <w:lang w:val="fr-FR"/>
        </w:rPr>
        <w:t>’</w:t>
      </w:r>
      <w:r w:rsidRPr="00BF1817">
        <w:rPr>
          <w:lang w:val="fr-FR"/>
        </w:rPr>
        <w:t>égard des femmes handicapées. Cependant, le nouveau plan d</w:t>
      </w:r>
      <w:r w:rsidR="00264199" w:rsidRPr="00BF1817">
        <w:rPr>
          <w:lang w:val="fr-FR"/>
        </w:rPr>
        <w:t>’</w:t>
      </w:r>
      <w:r w:rsidRPr="00BF1817">
        <w:rPr>
          <w:lang w:val="fr-FR"/>
        </w:rPr>
        <w:t>action national de lutte contre la violence fondée sur le genre (2017-2021) reconnaît la vulnérabilité des femmes handicapées en ce qui concerne la violence. Bien que la capacité à répondre à leurs besoins spécifiques soit limitée, le Centre national de réadaptation a récemment été inclus dans le réseau d</w:t>
      </w:r>
      <w:r w:rsidR="00264199" w:rsidRPr="00BF1817">
        <w:rPr>
          <w:lang w:val="fr-FR"/>
        </w:rPr>
        <w:t>’</w:t>
      </w:r>
      <w:r w:rsidRPr="00BF1817">
        <w:rPr>
          <w:lang w:val="fr-FR"/>
        </w:rPr>
        <w:t>orientation des cas de violence fondée sur le genre afin d</w:t>
      </w:r>
      <w:r w:rsidR="00264199" w:rsidRPr="00BF1817">
        <w:rPr>
          <w:lang w:val="fr-FR"/>
        </w:rPr>
        <w:t>’</w:t>
      </w:r>
      <w:r w:rsidRPr="00BF1817">
        <w:rPr>
          <w:lang w:val="fr-FR"/>
        </w:rPr>
        <w:t>améliorer l</w:t>
      </w:r>
      <w:r w:rsidR="00264199" w:rsidRPr="00BF1817">
        <w:rPr>
          <w:lang w:val="fr-FR"/>
        </w:rPr>
        <w:t>’</w:t>
      </w:r>
      <w:r w:rsidRPr="00BF1817">
        <w:rPr>
          <w:lang w:val="fr-FR"/>
        </w:rPr>
        <w:t>orientation des femmes handicapées victimes de violence.</w:t>
      </w:r>
    </w:p>
    <w:p w14:paraId="57D9D84C" w14:textId="03809EC5" w:rsidR="008B22BC" w:rsidRPr="00BF1817" w:rsidRDefault="008B22BC" w:rsidP="001867FF">
      <w:pPr>
        <w:pStyle w:val="SingleTxt"/>
        <w:numPr>
          <w:ilvl w:val="0"/>
          <w:numId w:val="15"/>
        </w:numPr>
        <w:spacing w:line="240" w:lineRule="exact"/>
        <w:rPr>
          <w:lang w:val="fr-FR"/>
        </w:rPr>
      </w:pPr>
      <w:r w:rsidRPr="00BF1817">
        <w:rPr>
          <w:lang w:val="fr-FR"/>
        </w:rPr>
        <w:t xml:space="preserve">Le programme </w:t>
      </w:r>
      <w:r w:rsidR="009A48D3" w:rsidRPr="00BF1817">
        <w:rPr>
          <w:lang w:val="fr-FR"/>
        </w:rPr>
        <w:t>« </w:t>
      </w:r>
      <w:r w:rsidRPr="00BF1817">
        <w:rPr>
          <w:lang w:val="fr-FR"/>
        </w:rPr>
        <w:t>Empower for Change</w:t>
      </w:r>
      <w:r w:rsidR="009A48D3" w:rsidRPr="00BF1817">
        <w:rPr>
          <w:lang w:val="fr-FR"/>
        </w:rPr>
        <w:t> »</w:t>
      </w:r>
      <w:r w:rsidRPr="00BF1817">
        <w:rPr>
          <w:lang w:val="fr-FR"/>
        </w:rPr>
        <w:t xml:space="preserve"> 2018-2020 conduit conjointement avec l</w:t>
      </w:r>
      <w:r w:rsidR="00264199" w:rsidRPr="00BF1817">
        <w:rPr>
          <w:lang w:val="fr-FR"/>
        </w:rPr>
        <w:t>’</w:t>
      </w:r>
      <w:r w:rsidRPr="00BF1817">
        <w:rPr>
          <w:lang w:val="fr-FR"/>
        </w:rPr>
        <w:t>ONU a été élaboré pour soutenir le Gouvernement et les principales institutions nationales telles que le Centre national de réadaptation ou le système judiciaire, les organisations de la société civile et les organisations de personnes handicapées en vue de réduire les attitudes néfastes qui perpétuent la tolérance vis-à-vis de la discrimination à l</w:t>
      </w:r>
      <w:r w:rsidR="00264199" w:rsidRPr="00BF1817">
        <w:rPr>
          <w:lang w:val="fr-FR"/>
        </w:rPr>
        <w:t>’</w:t>
      </w:r>
      <w:r w:rsidRPr="00BF1817">
        <w:rPr>
          <w:lang w:val="fr-FR"/>
        </w:rPr>
        <w:t>égard des personnes handicapées, en particulier les femmes et les filles, et de renforcer les capacités des fournisseurs de services. Dans ce cadre, deux organisations de personnes handicapées élaborent une boîte à outils sur la violence fondée sur le genre dont sont victimes les femmes handicapées, avec le soutien d</w:t>
      </w:r>
      <w:r w:rsidR="00264199" w:rsidRPr="00BF1817">
        <w:rPr>
          <w:lang w:val="fr-FR"/>
        </w:rPr>
        <w:t>’</w:t>
      </w:r>
      <w:r w:rsidRPr="00BF1817">
        <w:rPr>
          <w:lang w:val="fr-FR"/>
        </w:rPr>
        <w:t>un comité technique comprenant des représentants des pouvoirs publics, des membres du réseau d</w:t>
      </w:r>
      <w:r w:rsidR="00264199" w:rsidRPr="00BF1817">
        <w:rPr>
          <w:lang w:val="fr-FR"/>
        </w:rPr>
        <w:t>’</w:t>
      </w:r>
      <w:r w:rsidRPr="00BF1817">
        <w:rPr>
          <w:lang w:val="fr-FR"/>
        </w:rPr>
        <w:t>orientation des cas de violence fondée sur le genre et des organisations de personnes handicapées</w:t>
      </w:r>
      <w:r w:rsidRPr="00BF1817">
        <w:rPr>
          <w:vertAlign w:val="superscript"/>
          <w:lang w:val="fr-FR"/>
        </w:rPr>
        <w:footnoteReference w:id="305"/>
      </w:r>
      <w:bookmarkStart w:id="78" w:name="_Hlk20736934"/>
      <w:bookmarkEnd w:id="78"/>
      <w:r w:rsidR="009A48D3" w:rsidRPr="00BF1817">
        <w:rPr>
          <w:lang w:val="fr-FR"/>
        </w:rPr>
        <w:t>.</w:t>
      </w:r>
    </w:p>
    <w:p w14:paraId="5B4BB97E" w14:textId="28D64ABF" w:rsidR="008B22BC" w:rsidRPr="00BF1817" w:rsidRDefault="008B22BC" w:rsidP="001867FF">
      <w:pPr>
        <w:pStyle w:val="SingleTxt"/>
        <w:numPr>
          <w:ilvl w:val="0"/>
          <w:numId w:val="15"/>
        </w:numPr>
        <w:spacing w:line="240" w:lineRule="exact"/>
        <w:rPr>
          <w:lang w:val="fr-FR"/>
        </w:rPr>
      </w:pPr>
      <w:r w:rsidRPr="00BF1817">
        <w:rPr>
          <w:lang w:val="fr-FR"/>
        </w:rPr>
        <w:t>Malgré les mesures positives prises au niveau politique, la mise en œuvre effective reste difficile, avec des obstacles importants pour les personnes handicapées, en particulier les femmes, et un manque de financement et de compréhension des questions de handicap qui limite la portée des services de soutien, notamment dans les zones rurales. En conséquence, la participation des personnes handicapées dans tous les domaines de la vie est encore très limitée.</w:t>
      </w:r>
    </w:p>
    <w:p w14:paraId="3FFE3EFA" w14:textId="17C2E280" w:rsidR="009A48D3" w:rsidRPr="00BF1817" w:rsidRDefault="009A48D3" w:rsidP="009A48D3">
      <w:pPr>
        <w:pStyle w:val="SingleTxt"/>
        <w:spacing w:after="0" w:line="120" w:lineRule="exact"/>
        <w:rPr>
          <w:sz w:val="10"/>
          <w:lang w:val="fr-FR"/>
        </w:rPr>
      </w:pPr>
    </w:p>
    <w:p w14:paraId="2A780EA2" w14:textId="03A879FA" w:rsidR="009A48D3" w:rsidRPr="00BF1817" w:rsidRDefault="009A48D3" w:rsidP="009A48D3">
      <w:pPr>
        <w:pStyle w:val="SingleTxt"/>
        <w:spacing w:after="0" w:line="120" w:lineRule="exact"/>
        <w:rPr>
          <w:sz w:val="10"/>
          <w:lang w:val="fr-FR"/>
        </w:rPr>
      </w:pPr>
    </w:p>
    <w:p w14:paraId="03180778" w14:textId="341F04A3" w:rsidR="008B22BC" w:rsidRPr="00BF1817" w:rsidRDefault="008B22BC" w:rsidP="009A48D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9" w:name="_Toc10641670"/>
      <w:bookmarkStart w:id="80" w:name="_Toc25630044"/>
      <w:r w:rsidRPr="00BF1817">
        <w:rPr>
          <w:lang w:val="fr-FR"/>
        </w:rPr>
        <w:tab/>
      </w:r>
      <w:r w:rsidRPr="00BF1817">
        <w:rPr>
          <w:lang w:val="fr-FR"/>
        </w:rPr>
        <w:tab/>
        <w:t>Article 14</w:t>
      </w:r>
      <w:r w:rsidR="00264199" w:rsidRPr="00BF1817">
        <w:rPr>
          <w:lang w:val="fr-FR"/>
        </w:rPr>
        <w:t> :</w:t>
      </w:r>
      <w:r w:rsidRPr="00BF1817">
        <w:rPr>
          <w:lang w:val="fr-FR"/>
        </w:rPr>
        <w:t xml:space="preserve"> Femmes rurales</w:t>
      </w:r>
      <w:bookmarkEnd w:id="79"/>
      <w:bookmarkEnd w:id="80"/>
    </w:p>
    <w:p w14:paraId="7DA29BC3" w14:textId="623E7BE7" w:rsidR="009A48D3" w:rsidRPr="00BF1817" w:rsidRDefault="009A48D3" w:rsidP="009A48D3">
      <w:pPr>
        <w:pStyle w:val="SingleTxt"/>
        <w:spacing w:after="0" w:line="120" w:lineRule="exact"/>
        <w:rPr>
          <w:sz w:val="10"/>
          <w:lang w:val="fr-FR"/>
        </w:rPr>
      </w:pPr>
    </w:p>
    <w:p w14:paraId="122434B2" w14:textId="12065A19" w:rsidR="009A48D3" w:rsidRPr="00BF1817" w:rsidRDefault="009A48D3" w:rsidP="009A48D3">
      <w:pPr>
        <w:pStyle w:val="SingleTxt"/>
        <w:spacing w:after="0" w:line="120" w:lineRule="exact"/>
        <w:rPr>
          <w:sz w:val="10"/>
          <w:lang w:val="fr-FR"/>
        </w:rPr>
      </w:pPr>
    </w:p>
    <w:p w14:paraId="4BE34143" w14:textId="0A3E3C04" w:rsidR="008B22BC" w:rsidRPr="00BF1817" w:rsidRDefault="008B22BC" w:rsidP="001867FF">
      <w:pPr>
        <w:pStyle w:val="SingleTxt"/>
        <w:numPr>
          <w:ilvl w:val="0"/>
          <w:numId w:val="15"/>
        </w:numPr>
        <w:spacing w:line="240" w:lineRule="exact"/>
        <w:rPr>
          <w:lang w:val="fr-FR"/>
        </w:rPr>
      </w:pPr>
      <w:r w:rsidRPr="00BF1817">
        <w:rPr>
          <w:lang w:val="fr-FR"/>
        </w:rPr>
        <w:t>Le système national d</w:t>
      </w:r>
      <w:r w:rsidR="00264199" w:rsidRPr="00BF1817">
        <w:rPr>
          <w:lang w:val="fr-FR"/>
        </w:rPr>
        <w:t>’</w:t>
      </w:r>
      <w:r w:rsidRPr="00BF1817">
        <w:rPr>
          <w:lang w:val="fr-FR"/>
        </w:rPr>
        <w:t>enregistrement étant en cours d</w:t>
      </w:r>
      <w:r w:rsidR="00264199" w:rsidRPr="00BF1817">
        <w:rPr>
          <w:lang w:val="fr-FR"/>
        </w:rPr>
        <w:t>’</w:t>
      </w:r>
      <w:r w:rsidRPr="00BF1817">
        <w:rPr>
          <w:lang w:val="fr-FR"/>
        </w:rPr>
        <w:t>élaboration au moment de la rédaction du présent document, les données précises relatives à la propriété foncière des femmes ne sont pas encore disponibles. Néanmoins, les estimations indiquent que les hommes possèdent généralement plus de terres que les femmes à titre individuel</w:t>
      </w:r>
      <w:r w:rsidRPr="00BF1817">
        <w:rPr>
          <w:vertAlign w:val="superscript"/>
          <w:lang w:val="fr-FR"/>
        </w:rPr>
        <w:footnoteReference w:id="306"/>
      </w:r>
      <w:r w:rsidR="009A48D3" w:rsidRPr="00BF1817">
        <w:rPr>
          <w:lang w:val="fr-FR"/>
        </w:rPr>
        <w:t>.</w:t>
      </w:r>
    </w:p>
    <w:p w14:paraId="684B89CC" w14:textId="1A90E54C" w:rsidR="008B22BC" w:rsidRPr="00BF1817" w:rsidRDefault="008B22BC" w:rsidP="001867FF">
      <w:pPr>
        <w:pStyle w:val="SingleTxt"/>
        <w:numPr>
          <w:ilvl w:val="0"/>
          <w:numId w:val="15"/>
        </w:numPr>
        <w:spacing w:line="240" w:lineRule="exact"/>
        <w:rPr>
          <w:lang w:val="fr-FR"/>
        </w:rPr>
      </w:pPr>
      <w:r w:rsidRPr="00BF1817">
        <w:rPr>
          <w:lang w:val="fr-FR"/>
        </w:rPr>
        <w:lastRenderedPageBreak/>
        <w:t>La loi foncière récemment adoptée établit que la propriété foncière doit garantir l</w:t>
      </w:r>
      <w:r w:rsidR="00264199" w:rsidRPr="00BF1817">
        <w:rPr>
          <w:lang w:val="fr-FR"/>
        </w:rPr>
        <w:t>’</w:t>
      </w:r>
      <w:r w:rsidRPr="00BF1817">
        <w:rPr>
          <w:lang w:val="fr-FR"/>
        </w:rPr>
        <w:t>égalité des droits fonciers entre les hommes et les femmes et interdire toute forme de discrimination en matière de propriété foncière, d</w:t>
      </w:r>
      <w:r w:rsidR="00264199" w:rsidRPr="00BF1817">
        <w:rPr>
          <w:lang w:val="fr-FR"/>
        </w:rPr>
        <w:t>’</w:t>
      </w:r>
      <w:r w:rsidRPr="00BF1817">
        <w:rPr>
          <w:lang w:val="fr-FR"/>
        </w:rPr>
        <w:t>accès, de gestion, d</w:t>
      </w:r>
      <w:r w:rsidR="00264199" w:rsidRPr="00BF1817">
        <w:rPr>
          <w:lang w:val="fr-FR"/>
        </w:rPr>
        <w:t>’</w:t>
      </w:r>
      <w:r w:rsidRPr="00BF1817">
        <w:rPr>
          <w:lang w:val="fr-FR"/>
        </w:rPr>
        <w:t>administration, de jouissance, de transfert ou de cession d</w:t>
      </w:r>
      <w:r w:rsidR="00264199" w:rsidRPr="00BF1817">
        <w:rPr>
          <w:lang w:val="fr-FR"/>
        </w:rPr>
        <w:t>’</w:t>
      </w:r>
      <w:r w:rsidRPr="00BF1817">
        <w:rPr>
          <w:lang w:val="fr-FR"/>
        </w:rPr>
        <w:t>une propriété foncière (loi n</w:t>
      </w:r>
      <w:r w:rsidR="009A48D3" w:rsidRPr="00BF1817">
        <w:rPr>
          <w:vertAlign w:val="superscript"/>
          <w:lang w:val="fr-FR"/>
        </w:rPr>
        <w:t>o</w:t>
      </w:r>
      <w:r w:rsidR="009A48D3" w:rsidRPr="00BF1817">
        <w:rPr>
          <w:lang w:val="fr-FR"/>
        </w:rPr>
        <w:t> </w:t>
      </w:r>
      <w:r w:rsidRPr="00BF1817">
        <w:rPr>
          <w:lang w:val="fr-FR"/>
        </w:rPr>
        <w:t xml:space="preserve">13/2017 </w:t>
      </w:r>
      <w:r w:rsidR="00887861" w:rsidRPr="00BF1817">
        <w:rPr>
          <w:lang w:val="fr-FR"/>
        </w:rPr>
        <w:t>–</w:t>
      </w:r>
      <w:r w:rsidRPr="00BF1817">
        <w:rPr>
          <w:lang w:val="fr-FR"/>
        </w:rPr>
        <w:t xml:space="preserve"> art</w:t>
      </w:r>
      <w:r w:rsidR="00887861" w:rsidRPr="00BF1817">
        <w:rPr>
          <w:lang w:val="fr-FR"/>
        </w:rPr>
        <w:t>.</w:t>
      </w:r>
      <w:r w:rsidRPr="00BF1817">
        <w:rPr>
          <w:lang w:val="fr-FR"/>
        </w:rPr>
        <w:t xml:space="preserve"> 4). Néanmoins, les disparités entre les genres en matière d</w:t>
      </w:r>
      <w:r w:rsidR="00264199" w:rsidRPr="00BF1817">
        <w:rPr>
          <w:lang w:val="fr-FR"/>
        </w:rPr>
        <w:t>’</w:t>
      </w:r>
      <w:r w:rsidRPr="00BF1817">
        <w:rPr>
          <w:lang w:val="fr-FR"/>
        </w:rPr>
        <w:t>accès à la terre sont encore nombreuses et sont représentatives des normes et pratiques socioculturelles.</w:t>
      </w:r>
    </w:p>
    <w:p w14:paraId="4FAA2E21" w14:textId="1571B792" w:rsidR="009A48D3" w:rsidRPr="00BF1817" w:rsidRDefault="009A48D3" w:rsidP="009A48D3">
      <w:pPr>
        <w:pStyle w:val="SingleTxt"/>
        <w:spacing w:after="0" w:line="120" w:lineRule="exact"/>
        <w:rPr>
          <w:sz w:val="10"/>
          <w:lang w:val="fr-FR"/>
        </w:rPr>
      </w:pPr>
    </w:p>
    <w:p w14:paraId="469C20E6" w14:textId="6EA6EE9E" w:rsidR="009A48D3" w:rsidRPr="00BF1817" w:rsidRDefault="009A48D3" w:rsidP="009A48D3">
      <w:pPr>
        <w:pStyle w:val="SingleTxt"/>
        <w:spacing w:after="0" w:line="120" w:lineRule="exact"/>
        <w:rPr>
          <w:sz w:val="10"/>
          <w:lang w:val="fr-FR"/>
        </w:rPr>
      </w:pPr>
    </w:p>
    <w:p w14:paraId="34F23B84" w14:textId="0A2B57D0" w:rsidR="008B22BC" w:rsidRPr="00BF1817" w:rsidRDefault="008B22BC" w:rsidP="009A48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Adoption des lois foncières et égalité formelle d</w:t>
      </w:r>
      <w:r w:rsidR="00264199" w:rsidRPr="00BF1817">
        <w:rPr>
          <w:lang w:val="fr-FR"/>
        </w:rPr>
        <w:t>’</w:t>
      </w:r>
      <w:r w:rsidRPr="00BF1817">
        <w:rPr>
          <w:lang w:val="fr-FR"/>
        </w:rPr>
        <w:t>accès à la terre entre les femmes et les hommes</w:t>
      </w:r>
    </w:p>
    <w:p w14:paraId="514C377F" w14:textId="73F9ECB5" w:rsidR="009A48D3" w:rsidRPr="00BF1817" w:rsidRDefault="009A48D3" w:rsidP="009A48D3">
      <w:pPr>
        <w:pStyle w:val="SingleTxt"/>
        <w:spacing w:after="0" w:line="120" w:lineRule="exact"/>
        <w:rPr>
          <w:sz w:val="10"/>
          <w:lang w:val="fr-FR"/>
        </w:rPr>
      </w:pPr>
    </w:p>
    <w:p w14:paraId="55FAD955" w14:textId="13707C35" w:rsidR="009A48D3" w:rsidRPr="00BF1817" w:rsidRDefault="009A48D3" w:rsidP="009A48D3">
      <w:pPr>
        <w:pStyle w:val="SingleTxt"/>
        <w:spacing w:after="0" w:line="120" w:lineRule="exact"/>
        <w:rPr>
          <w:sz w:val="10"/>
          <w:lang w:val="fr-FR"/>
        </w:rPr>
      </w:pPr>
    </w:p>
    <w:p w14:paraId="4BE1F9B7" w14:textId="1FA9DD04" w:rsidR="008B22BC" w:rsidRPr="00BF1817" w:rsidRDefault="008B22BC" w:rsidP="001867FF">
      <w:pPr>
        <w:pStyle w:val="SingleTxt"/>
        <w:numPr>
          <w:ilvl w:val="0"/>
          <w:numId w:val="15"/>
        </w:numPr>
        <w:spacing w:line="240" w:lineRule="exact"/>
      </w:pPr>
      <w:r w:rsidRPr="00BF1817">
        <w:rPr>
          <w:lang w:val="fr-FR"/>
        </w:rPr>
        <w:t xml:space="preserve">Le régime spécial pour la définition de la propriété des biens immobiliers (ou </w:t>
      </w:r>
      <w:r w:rsidR="009A48D3" w:rsidRPr="00BF1817">
        <w:rPr>
          <w:lang w:val="fr-FR"/>
        </w:rPr>
        <w:t>« </w:t>
      </w:r>
      <w:r w:rsidRPr="00BF1817">
        <w:rPr>
          <w:lang w:val="fr-FR"/>
        </w:rPr>
        <w:t>loi foncière et immobilière</w:t>
      </w:r>
      <w:r w:rsidR="009A48D3" w:rsidRPr="00BF1817">
        <w:rPr>
          <w:lang w:val="fr-FR"/>
        </w:rPr>
        <w:t> »</w:t>
      </w:r>
      <w:r w:rsidRPr="00BF1817">
        <w:rPr>
          <w:lang w:val="fr-FR"/>
        </w:rPr>
        <w:t>) et la loi sur l</w:t>
      </w:r>
      <w:r w:rsidR="00264199" w:rsidRPr="00BF1817">
        <w:rPr>
          <w:lang w:val="fr-FR"/>
        </w:rPr>
        <w:t>’</w:t>
      </w:r>
      <w:r w:rsidRPr="00BF1817">
        <w:rPr>
          <w:lang w:val="fr-FR"/>
        </w:rPr>
        <w:t>expropriation pour cause d</w:t>
      </w:r>
      <w:r w:rsidR="00264199" w:rsidRPr="00BF1817">
        <w:rPr>
          <w:lang w:val="fr-FR"/>
        </w:rPr>
        <w:t>’</w:t>
      </w:r>
      <w:r w:rsidRPr="00BF1817">
        <w:rPr>
          <w:lang w:val="fr-FR"/>
        </w:rPr>
        <w:t xml:space="preserve">utilité publique (ou </w:t>
      </w:r>
      <w:r w:rsidR="009A48D3" w:rsidRPr="00BF1817">
        <w:rPr>
          <w:lang w:val="fr-FR"/>
        </w:rPr>
        <w:t>« </w:t>
      </w:r>
      <w:r w:rsidRPr="00BF1817">
        <w:rPr>
          <w:lang w:val="fr-FR"/>
        </w:rPr>
        <w:t>loi sur l</w:t>
      </w:r>
      <w:r w:rsidR="00264199" w:rsidRPr="00BF1817">
        <w:rPr>
          <w:lang w:val="fr-FR"/>
        </w:rPr>
        <w:t>’</w:t>
      </w:r>
      <w:r w:rsidRPr="00BF1817">
        <w:rPr>
          <w:lang w:val="fr-FR"/>
        </w:rPr>
        <w:t>expropriation</w:t>
      </w:r>
      <w:r w:rsidR="009A48D3" w:rsidRPr="00BF1817">
        <w:rPr>
          <w:lang w:val="fr-FR"/>
        </w:rPr>
        <w:t> »</w:t>
      </w:r>
      <w:r w:rsidRPr="00BF1817">
        <w:rPr>
          <w:lang w:val="fr-FR"/>
        </w:rPr>
        <w:t>) ont été adoptés en 2017 en tant que lois n</w:t>
      </w:r>
      <w:r w:rsidR="009A48D3" w:rsidRPr="00BF1817">
        <w:rPr>
          <w:vertAlign w:val="superscript"/>
          <w:lang w:val="fr-FR"/>
        </w:rPr>
        <w:t>o</w:t>
      </w:r>
      <w:r w:rsidR="009A48D3" w:rsidRPr="00BF1817">
        <w:rPr>
          <w:lang w:val="fr-FR"/>
        </w:rPr>
        <w:t> </w:t>
      </w:r>
      <w:r w:rsidRPr="00BF1817">
        <w:rPr>
          <w:lang w:val="fr-FR"/>
        </w:rPr>
        <w:t>13/2017 et n</w:t>
      </w:r>
      <w:r w:rsidR="009A48D3" w:rsidRPr="00BF1817">
        <w:rPr>
          <w:vertAlign w:val="superscript"/>
          <w:lang w:val="fr-FR"/>
        </w:rPr>
        <w:t>o</w:t>
      </w:r>
      <w:r w:rsidRPr="00BF1817">
        <w:rPr>
          <w:lang w:val="fr-FR"/>
        </w:rPr>
        <w:t>°8/2017. Le Fonds financier immobilier</w:t>
      </w:r>
      <w:r w:rsidRPr="00BF1817">
        <w:rPr>
          <w:vertAlign w:val="superscript"/>
          <w:lang w:val="fr-FR"/>
        </w:rPr>
        <w:footnoteReference w:id="307"/>
      </w:r>
      <w:r w:rsidRPr="00BF1817">
        <w:rPr>
          <w:lang w:val="fr-FR"/>
        </w:rPr>
        <w:t xml:space="preserve"> a été inclus dans la loi sur l</w:t>
      </w:r>
      <w:r w:rsidR="00264199" w:rsidRPr="00BF1817">
        <w:rPr>
          <w:lang w:val="fr-FR"/>
        </w:rPr>
        <w:t>’</w:t>
      </w:r>
      <w:r w:rsidRPr="00BF1817">
        <w:rPr>
          <w:lang w:val="fr-FR"/>
        </w:rPr>
        <w:t xml:space="preserve">expropriation </w:t>
      </w:r>
      <w:r w:rsidR="00264199" w:rsidRPr="00BF1817">
        <w:rPr>
          <w:lang w:val="fr-FR"/>
        </w:rPr>
        <w:t>(art.</w:t>
      </w:r>
      <w:r w:rsidRPr="00BF1817">
        <w:rPr>
          <w:lang w:val="fr-FR"/>
        </w:rPr>
        <w:t xml:space="preserve"> 66). Un décret-loi devrait le réglementer.</w:t>
      </w:r>
    </w:p>
    <w:p w14:paraId="3735B540" w14:textId="14F3622A" w:rsidR="008B22BC" w:rsidRPr="00BF1817" w:rsidRDefault="008B22BC" w:rsidP="001867FF">
      <w:pPr>
        <w:pStyle w:val="SingleTxt"/>
        <w:numPr>
          <w:ilvl w:val="0"/>
          <w:numId w:val="15"/>
        </w:numPr>
        <w:spacing w:line="240" w:lineRule="exact"/>
        <w:rPr>
          <w:lang w:val="fr-FR"/>
        </w:rPr>
      </w:pPr>
      <w:r w:rsidRPr="00BF1817">
        <w:rPr>
          <w:lang w:val="fr-FR"/>
        </w:rPr>
        <w:t xml:space="preserve">La loi foncière prévoit également la protection des groupes vulnérables </w:t>
      </w:r>
      <w:r w:rsidR="00264199" w:rsidRPr="00BF1817">
        <w:rPr>
          <w:lang w:val="fr-FR"/>
        </w:rPr>
        <w:t>(art.</w:t>
      </w:r>
      <w:r w:rsidR="009A48D3" w:rsidRPr="00BF1817">
        <w:rPr>
          <w:lang w:val="fr-FR"/>
        </w:rPr>
        <w:t> </w:t>
      </w:r>
      <w:r w:rsidRPr="00BF1817">
        <w:rPr>
          <w:lang w:val="fr-FR"/>
        </w:rPr>
        <w:t>5). Une attention particulière a été accordée à l</w:t>
      </w:r>
      <w:r w:rsidR="00264199" w:rsidRPr="00BF1817">
        <w:rPr>
          <w:lang w:val="fr-FR"/>
        </w:rPr>
        <w:t>’</w:t>
      </w:r>
      <w:r w:rsidRPr="00BF1817">
        <w:rPr>
          <w:lang w:val="fr-FR"/>
        </w:rPr>
        <w:t>harmonisation de ces lois avec les normes internationales en matière de droits de l</w:t>
      </w:r>
      <w:r w:rsidR="00264199" w:rsidRPr="00BF1817">
        <w:rPr>
          <w:lang w:val="fr-FR"/>
        </w:rPr>
        <w:t>’</w:t>
      </w:r>
      <w:r w:rsidRPr="00BF1817">
        <w:rPr>
          <w:lang w:val="fr-FR"/>
        </w:rPr>
        <w:t>homme. Par conséquent, les deux textes de loi font directement référence à la Déclaration universelle des droits de l</w:t>
      </w:r>
      <w:r w:rsidR="00264199" w:rsidRPr="00BF1817">
        <w:rPr>
          <w:lang w:val="fr-FR"/>
        </w:rPr>
        <w:t>’</w:t>
      </w:r>
      <w:r w:rsidRPr="00BF1817">
        <w:rPr>
          <w:lang w:val="fr-FR"/>
        </w:rPr>
        <w:t>homme et au Pacte international relatif aux droits économiques, sociaux et culturels.</w:t>
      </w:r>
    </w:p>
    <w:p w14:paraId="227734F0" w14:textId="36EC9BB5" w:rsidR="008B22BC" w:rsidRPr="00BF1817" w:rsidRDefault="008B22BC" w:rsidP="001867FF">
      <w:pPr>
        <w:pStyle w:val="SingleTxt"/>
        <w:numPr>
          <w:ilvl w:val="0"/>
          <w:numId w:val="15"/>
        </w:numPr>
        <w:spacing w:line="240" w:lineRule="exact"/>
        <w:rPr>
          <w:lang w:val="fr-FR"/>
        </w:rPr>
      </w:pPr>
      <w:r w:rsidRPr="00BF1817">
        <w:rPr>
          <w:lang w:val="fr-FR"/>
        </w:rPr>
        <w:t xml:space="preserve">Même si la loi foncière encourage la déclaration de copropriété par les couples </w:t>
      </w:r>
      <w:r w:rsidR="00264199" w:rsidRPr="00BF1817">
        <w:rPr>
          <w:lang w:val="fr-FR"/>
        </w:rPr>
        <w:t>(art.</w:t>
      </w:r>
      <w:r w:rsidR="00887861" w:rsidRPr="00BF1817">
        <w:rPr>
          <w:lang w:val="fr-FR"/>
        </w:rPr>
        <w:t> </w:t>
      </w:r>
      <w:r w:rsidRPr="00BF1817">
        <w:rPr>
          <w:lang w:val="fr-FR"/>
        </w:rPr>
        <w:t>32.7), les femmes sont confrontées à divers obstacles dans la procédure d</w:t>
      </w:r>
      <w:r w:rsidR="00264199" w:rsidRPr="00BF1817">
        <w:rPr>
          <w:lang w:val="fr-FR"/>
        </w:rPr>
        <w:t>’</w:t>
      </w:r>
      <w:r w:rsidRPr="00BF1817">
        <w:rPr>
          <w:lang w:val="fr-FR"/>
        </w:rPr>
        <w:t>enregistrement en raison, entre autres, de leur niveau d</w:t>
      </w:r>
      <w:r w:rsidR="00264199" w:rsidRPr="00BF1817">
        <w:rPr>
          <w:lang w:val="fr-FR"/>
        </w:rPr>
        <w:t>’</w:t>
      </w:r>
      <w:r w:rsidRPr="00BF1817">
        <w:rPr>
          <w:lang w:val="fr-FR"/>
        </w:rPr>
        <w:t>alphabétisation (généralement inférieur à celui des hommes) et d</w:t>
      </w:r>
      <w:r w:rsidR="00264199" w:rsidRPr="00BF1817">
        <w:rPr>
          <w:lang w:val="fr-FR"/>
        </w:rPr>
        <w:t>’</w:t>
      </w:r>
      <w:r w:rsidRPr="00BF1817">
        <w:rPr>
          <w:lang w:val="fr-FR"/>
        </w:rPr>
        <w:t>un manque d</w:t>
      </w:r>
      <w:r w:rsidR="00264199" w:rsidRPr="00BF1817">
        <w:rPr>
          <w:lang w:val="fr-FR"/>
        </w:rPr>
        <w:t>’</w:t>
      </w:r>
      <w:r w:rsidRPr="00BF1817">
        <w:rPr>
          <w:lang w:val="fr-FR"/>
        </w:rPr>
        <w:t>informations sur le processus, ce qui remet en cause leurs droits formels à la propriété foncière. Le problème est aggravé pour les femmes vulnérables telles que les jeunes mères, notamment celles qui ont été abandonnées ou qui ont quitté leur partenaire, et les veuves âgées</w:t>
      </w:r>
      <w:r w:rsidRPr="00BF1817">
        <w:rPr>
          <w:vertAlign w:val="superscript"/>
          <w:lang w:val="fr-FR"/>
        </w:rPr>
        <w:footnoteReference w:id="308"/>
      </w:r>
      <w:r w:rsidR="009A48D3" w:rsidRPr="00BF1817">
        <w:rPr>
          <w:lang w:val="fr-FR"/>
        </w:rPr>
        <w:t>.</w:t>
      </w:r>
    </w:p>
    <w:p w14:paraId="70485F19" w14:textId="23752E6E" w:rsidR="009A48D3" w:rsidRPr="00BF1817" w:rsidRDefault="009A48D3" w:rsidP="009A48D3">
      <w:pPr>
        <w:pStyle w:val="SingleTxt"/>
        <w:spacing w:after="0" w:line="120" w:lineRule="exact"/>
        <w:rPr>
          <w:sz w:val="10"/>
          <w:lang w:val="fr-FR"/>
        </w:rPr>
      </w:pPr>
    </w:p>
    <w:p w14:paraId="6182FE9C" w14:textId="796E9FE7" w:rsidR="009A48D3" w:rsidRPr="00BF1817" w:rsidRDefault="009A48D3" w:rsidP="009A48D3">
      <w:pPr>
        <w:pStyle w:val="SingleTxt"/>
        <w:spacing w:after="0" w:line="120" w:lineRule="exact"/>
        <w:rPr>
          <w:sz w:val="10"/>
          <w:lang w:val="fr-FR"/>
        </w:rPr>
      </w:pPr>
    </w:p>
    <w:p w14:paraId="63A98185" w14:textId="6A0A05CE" w:rsidR="009A48D3" w:rsidRPr="00BF1817" w:rsidRDefault="009A48D3" w:rsidP="009A48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008B22BC" w:rsidRPr="00BF1817">
        <w:rPr>
          <w:lang w:val="fr-FR"/>
        </w:rPr>
        <w:tab/>
        <w:t>Cadre juridique relatif à l</w:t>
      </w:r>
      <w:r w:rsidR="00264199" w:rsidRPr="00BF1817">
        <w:rPr>
          <w:lang w:val="fr-FR"/>
        </w:rPr>
        <w:t>’</w:t>
      </w:r>
      <w:r w:rsidR="008B22BC" w:rsidRPr="00BF1817">
        <w:rPr>
          <w:lang w:val="fr-FR"/>
        </w:rPr>
        <w:t>expulsion et aux indemnisations</w:t>
      </w:r>
    </w:p>
    <w:p w14:paraId="5AA5B72C" w14:textId="2270F8E4" w:rsidR="009A48D3" w:rsidRPr="00BF1817" w:rsidRDefault="009A48D3" w:rsidP="009A48D3">
      <w:pPr>
        <w:pStyle w:val="SingleTxt"/>
        <w:spacing w:after="0" w:line="120" w:lineRule="exact"/>
        <w:rPr>
          <w:sz w:val="10"/>
          <w:lang w:val="fr-FR"/>
        </w:rPr>
      </w:pPr>
    </w:p>
    <w:p w14:paraId="630902F7" w14:textId="6BC3AA26" w:rsidR="009A48D3" w:rsidRPr="00BF1817" w:rsidRDefault="009A48D3" w:rsidP="009A48D3">
      <w:pPr>
        <w:pStyle w:val="SingleTxt"/>
        <w:spacing w:after="0" w:line="120" w:lineRule="exact"/>
        <w:rPr>
          <w:sz w:val="10"/>
          <w:lang w:val="fr-FR"/>
        </w:rPr>
      </w:pPr>
    </w:p>
    <w:p w14:paraId="160293C8" w14:textId="0A6F0D27" w:rsidR="008B22BC" w:rsidRPr="00BF1817" w:rsidRDefault="008B22BC" w:rsidP="001867FF">
      <w:pPr>
        <w:pStyle w:val="SingleTxt"/>
        <w:numPr>
          <w:ilvl w:val="0"/>
          <w:numId w:val="15"/>
        </w:numPr>
        <w:spacing w:line="240" w:lineRule="exact"/>
        <w:rPr>
          <w:lang w:val="fr-FR"/>
        </w:rPr>
      </w:pPr>
      <w:r w:rsidRPr="00BF1817">
        <w:rPr>
          <w:lang w:val="fr-FR"/>
        </w:rPr>
        <w:t>Outre la promotion des principes de légalité, de justice, d</w:t>
      </w:r>
      <w:r w:rsidR="00264199" w:rsidRPr="00BF1817">
        <w:rPr>
          <w:lang w:val="fr-FR"/>
        </w:rPr>
        <w:t>’</w:t>
      </w:r>
      <w:r w:rsidRPr="00BF1817">
        <w:rPr>
          <w:lang w:val="fr-FR"/>
        </w:rPr>
        <w:t>égalité, de proportionnalité, d</w:t>
      </w:r>
      <w:r w:rsidR="00264199" w:rsidRPr="00BF1817">
        <w:rPr>
          <w:lang w:val="fr-FR"/>
        </w:rPr>
        <w:t>’</w:t>
      </w:r>
      <w:r w:rsidRPr="00BF1817">
        <w:rPr>
          <w:lang w:val="fr-FR"/>
        </w:rPr>
        <w:t>impartialité et de bonne foi dans les procédures d</w:t>
      </w:r>
      <w:r w:rsidR="00264199" w:rsidRPr="00BF1817">
        <w:rPr>
          <w:lang w:val="fr-FR"/>
        </w:rPr>
        <w:t>’</w:t>
      </w:r>
      <w:r w:rsidRPr="00BF1817">
        <w:rPr>
          <w:lang w:val="fr-FR"/>
        </w:rPr>
        <w:t xml:space="preserve">expropriation </w:t>
      </w:r>
      <w:r w:rsidR="00264199" w:rsidRPr="00BF1817">
        <w:rPr>
          <w:lang w:val="fr-FR"/>
        </w:rPr>
        <w:t>(art.</w:t>
      </w:r>
      <w:r w:rsidR="009A48D3" w:rsidRPr="00BF1817">
        <w:rPr>
          <w:lang w:val="fr-FR"/>
        </w:rPr>
        <w:t> </w:t>
      </w:r>
      <w:r w:rsidRPr="00BF1817">
        <w:rPr>
          <w:lang w:val="fr-FR"/>
        </w:rPr>
        <w:t>8), la loi sur l</w:t>
      </w:r>
      <w:r w:rsidR="00264199" w:rsidRPr="00BF1817">
        <w:rPr>
          <w:lang w:val="fr-FR"/>
        </w:rPr>
        <w:t>’</w:t>
      </w:r>
      <w:r w:rsidRPr="00BF1817">
        <w:rPr>
          <w:lang w:val="fr-FR"/>
        </w:rPr>
        <w:t>expropriation prévoit également que toute procédure d</w:t>
      </w:r>
      <w:r w:rsidR="00264199" w:rsidRPr="00BF1817">
        <w:rPr>
          <w:lang w:val="fr-FR"/>
        </w:rPr>
        <w:t>’</w:t>
      </w:r>
      <w:r w:rsidRPr="00BF1817">
        <w:rPr>
          <w:lang w:val="fr-FR"/>
        </w:rPr>
        <w:t>expropriation doit tenir compte des besoins particuliers des groupes vulnérables. Il s</w:t>
      </w:r>
      <w:r w:rsidR="00264199" w:rsidRPr="00BF1817">
        <w:rPr>
          <w:lang w:val="fr-FR"/>
        </w:rPr>
        <w:t>’</w:t>
      </w:r>
      <w:r w:rsidRPr="00BF1817">
        <w:rPr>
          <w:lang w:val="fr-FR"/>
        </w:rPr>
        <w:t>agit notamment de prendre des mesures raisonnables pour garantir que ces groupes soient dûment informés, consultés et impliqués afin de promouvoir le droit à l</w:t>
      </w:r>
      <w:r w:rsidR="00264199" w:rsidRPr="00BF1817">
        <w:rPr>
          <w:lang w:val="fr-FR"/>
        </w:rPr>
        <w:t>’</w:t>
      </w:r>
      <w:r w:rsidRPr="00BF1817">
        <w:rPr>
          <w:lang w:val="fr-FR"/>
        </w:rPr>
        <w:t xml:space="preserve">égalité et à la non-discrimination </w:t>
      </w:r>
      <w:r w:rsidR="00264199" w:rsidRPr="00BF1817">
        <w:rPr>
          <w:lang w:val="fr-FR"/>
        </w:rPr>
        <w:t>(art.</w:t>
      </w:r>
      <w:r w:rsidRPr="00BF1817">
        <w:rPr>
          <w:lang w:val="fr-FR"/>
        </w:rPr>
        <w:t xml:space="preserve"> 10).</w:t>
      </w:r>
    </w:p>
    <w:p w14:paraId="7BEC15C0" w14:textId="28AE94C7" w:rsidR="008B22BC" w:rsidRPr="00BF1817" w:rsidRDefault="008B22BC" w:rsidP="001867FF">
      <w:pPr>
        <w:pStyle w:val="SingleTxt"/>
        <w:numPr>
          <w:ilvl w:val="0"/>
          <w:numId w:val="15"/>
        </w:numPr>
        <w:spacing w:line="240" w:lineRule="exact"/>
        <w:rPr>
          <w:lang w:val="fr-FR"/>
        </w:rPr>
      </w:pPr>
      <w:r w:rsidRPr="00BF1817">
        <w:rPr>
          <w:lang w:val="fr-FR"/>
        </w:rPr>
        <w:t>La loi exige que le niveau de vie des parties touchées par l</w:t>
      </w:r>
      <w:r w:rsidR="00264199" w:rsidRPr="00BF1817">
        <w:rPr>
          <w:lang w:val="fr-FR"/>
        </w:rPr>
        <w:t>’</w:t>
      </w:r>
      <w:r w:rsidRPr="00BF1817">
        <w:rPr>
          <w:lang w:val="fr-FR"/>
        </w:rPr>
        <w:t xml:space="preserve">expropriation soit au moins égal à leur niveau de vie antérieur </w:t>
      </w:r>
      <w:r w:rsidR="00264199" w:rsidRPr="00BF1817">
        <w:rPr>
          <w:lang w:val="fr-FR"/>
        </w:rPr>
        <w:t>(art.</w:t>
      </w:r>
      <w:r w:rsidRPr="00BF1817">
        <w:rPr>
          <w:lang w:val="fr-FR"/>
        </w:rPr>
        <w:t xml:space="preserve"> 8.4) et l</w:t>
      </w:r>
      <w:r w:rsidR="00264199" w:rsidRPr="00BF1817">
        <w:rPr>
          <w:lang w:val="fr-FR"/>
        </w:rPr>
        <w:t>’</w:t>
      </w:r>
      <w:r w:rsidRPr="00BF1817">
        <w:rPr>
          <w:lang w:val="fr-FR"/>
        </w:rPr>
        <w:t>expropriation doit respecter le principe de la juste compensation des coûts financiers résultant de l</w:t>
      </w:r>
      <w:r w:rsidR="00264199" w:rsidRPr="00BF1817">
        <w:rPr>
          <w:lang w:val="fr-FR"/>
        </w:rPr>
        <w:t>’</w:t>
      </w:r>
      <w:r w:rsidRPr="00BF1817">
        <w:rPr>
          <w:lang w:val="fr-FR"/>
        </w:rPr>
        <w:t xml:space="preserve">expropriation ainsi que celui de la compensation des autres valeurs non financières </w:t>
      </w:r>
      <w:r w:rsidR="00264199" w:rsidRPr="00BF1817">
        <w:rPr>
          <w:lang w:val="fr-FR"/>
        </w:rPr>
        <w:t>(art.</w:t>
      </w:r>
      <w:r w:rsidRPr="00BF1817">
        <w:rPr>
          <w:lang w:val="fr-FR"/>
        </w:rPr>
        <w:t xml:space="preserve"> 57). La priorité est donnée à une indemnisation sous la forme d</w:t>
      </w:r>
      <w:r w:rsidR="00264199" w:rsidRPr="00BF1817">
        <w:rPr>
          <w:lang w:val="fr-FR"/>
        </w:rPr>
        <w:t>’</w:t>
      </w:r>
      <w:r w:rsidRPr="00BF1817">
        <w:rPr>
          <w:lang w:val="fr-FR"/>
        </w:rPr>
        <w:t xml:space="preserve">une remise de biens </w:t>
      </w:r>
      <w:r w:rsidRPr="00BF1817">
        <w:rPr>
          <w:lang w:val="fr-FR"/>
        </w:rPr>
        <w:lastRenderedPageBreak/>
        <w:t>immobiliers de remplacement (ou la réaffectation de terres) pour éviter la perte des moyens de subsistance.</w:t>
      </w:r>
    </w:p>
    <w:p w14:paraId="2B0B6C80" w14:textId="12B9CA13" w:rsidR="008B22BC" w:rsidRPr="00BF1817" w:rsidRDefault="008B22BC" w:rsidP="001867FF">
      <w:pPr>
        <w:pStyle w:val="SingleTxt"/>
        <w:numPr>
          <w:ilvl w:val="0"/>
          <w:numId w:val="15"/>
        </w:numPr>
        <w:spacing w:line="240" w:lineRule="exact"/>
        <w:rPr>
          <w:lang w:val="fr-FR"/>
        </w:rPr>
      </w:pPr>
      <w:r w:rsidRPr="00BF1817">
        <w:rPr>
          <w:lang w:val="fr-FR"/>
        </w:rPr>
        <w:t>Enfin, les particuliers ont la possibilité de recourir à l</w:t>
      </w:r>
      <w:r w:rsidR="00264199" w:rsidRPr="00BF1817">
        <w:rPr>
          <w:lang w:val="fr-FR"/>
        </w:rPr>
        <w:t>’</w:t>
      </w:r>
      <w:r w:rsidRPr="00BF1817">
        <w:rPr>
          <w:lang w:val="fr-FR"/>
        </w:rPr>
        <w:t xml:space="preserve">arbitrage </w:t>
      </w:r>
      <w:r w:rsidR="00264199" w:rsidRPr="00BF1817">
        <w:rPr>
          <w:lang w:val="fr-FR"/>
        </w:rPr>
        <w:t>(art.</w:t>
      </w:r>
      <w:r w:rsidRPr="00BF1817">
        <w:rPr>
          <w:lang w:val="fr-FR"/>
        </w:rPr>
        <w:t xml:space="preserve"> 43) en cas de désaccord sur le montant de l</w:t>
      </w:r>
      <w:r w:rsidR="00264199" w:rsidRPr="00BF1817">
        <w:rPr>
          <w:lang w:val="fr-FR"/>
        </w:rPr>
        <w:t>’</w:t>
      </w:r>
      <w:r w:rsidRPr="00BF1817">
        <w:rPr>
          <w:lang w:val="fr-FR"/>
        </w:rPr>
        <w:t>indemnisation, et au recours direct au tribunal lorsqu</w:t>
      </w:r>
      <w:r w:rsidR="00264199" w:rsidRPr="00BF1817">
        <w:rPr>
          <w:lang w:val="fr-FR"/>
        </w:rPr>
        <w:t>’</w:t>
      </w:r>
      <w:r w:rsidRPr="00BF1817">
        <w:rPr>
          <w:lang w:val="fr-FR"/>
        </w:rPr>
        <w:t>ils estiment que l</w:t>
      </w:r>
      <w:r w:rsidR="00264199" w:rsidRPr="00BF1817">
        <w:rPr>
          <w:lang w:val="fr-FR"/>
        </w:rPr>
        <w:t>’</w:t>
      </w:r>
      <w:r w:rsidRPr="00BF1817">
        <w:rPr>
          <w:lang w:val="fr-FR"/>
        </w:rPr>
        <w:t>obligation d</w:t>
      </w:r>
      <w:r w:rsidR="00264199" w:rsidRPr="00BF1817">
        <w:rPr>
          <w:lang w:val="fr-FR"/>
        </w:rPr>
        <w:t>’</w:t>
      </w:r>
      <w:r w:rsidRPr="00BF1817">
        <w:rPr>
          <w:lang w:val="fr-FR"/>
        </w:rPr>
        <w:t>utilité publique n</w:t>
      </w:r>
      <w:r w:rsidR="00264199" w:rsidRPr="00BF1817">
        <w:rPr>
          <w:lang w:val="fr-FR"/>
        </w:rPr>
        <w:t>’</w:t>
      </w:r>
      <w:r w:rsidRPr="00BF1817">
        <w:rPr>
          <w:lang w:val="fr-FR"/>
        </w:rPr>
        <w:t xml:space="preserve">est pas remplie </w:t>
      </w:r>
      <w:r w:rsidR="00264199" w:rsidRPr="00BF1817">
        <w:rPr>
          <w:lang w:val="fr-FR"/>
        </w:rPr>
        <w:t>(art.</w:t>
      </w:r>
      <w:r w:rsidRPr="00BF1817">
        <w:rPr>
          <w:lang w:val="fr-FR"/>
        </w:rPr>
        <w:t xml:space="preserve"> 54</w:t>
      </w:r>
      <w:r w:rsidR="00887861" w:rsidRPr="00BF1817">
        <w:rPr>
          <w:lang w:val="fr-FR"/>
        </w:rPr>
        <w:t>-</w:t>
      </w:r>
      <w:r w:rsidRPr="00BF1817">
        <w:rPr>
          <w:lang w:val="fr-FR"/>
        </w:rPr>
        <w:t>55).</w:t>
      </w:r>
    </w:p>
    <w:p w14:paraId="12974476" w14:textId="502A2B8C" w:rsidR="009A48D3" w:rsidRPr="00BF1817" w:rsidRDefault="009A48D3" w:rsidP="009A48D3">
      <w:pPr>
        <w:pStyle w:val="SingleTxt"/>
        <w:spacing w:after="0" w:line="120" w:lineRule="exact"/>
        <w:rPr>
          <w:sz w:val="10"/>
          <w:lang w:val="fr-FR"/>
        </w:rPr>
      </w:pPr>
    </w:p>
    <w:p w14:paraId="7CD57B0A" w14:textId="24DE1F07" w:rsidR="009A48D3" w:rsidRPr="00BF1817" w:rsidRDefault="009A48D3" w:rsidP="009A48D3">
      <w:pPr>
        <w:pStyle w:val="SingleTxt"/>
        <w:spacing w:after="0" w:line="120" w:lineRule="exact"/>
        <w:rPr>
          <w:sz w:val="10"/>
          <w:lang w:val="fr-FR"/>
        </w:rPr>
      </w:pPr>
    </w:p>
    <w:p w14:paraId="704E26D1" w14:textId="4CB75C65" w:rsidR="008B22BC" w:rsidRPr="00BF1817" w:rsidRDefault="008B22BC" w:rsidP="009A48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 xml:space="preserve">Protection des intérêts, consultation et indemnisation </w:t>
      </w:r>
      <w:r w:rsidR="009A48D3" w:rsidRPr="00BF1817">
        <w:rPr>
          <w:lang w:val="fr-FR"/>
        </w:rPr>
        <w:br/>
      </w:r>
      <w:r w:rsidRPr="00BF1817">
        <w:rPr>
          <w:lang w:val="fr-FR"/>
        </w:rPr>
        <w:t>des communautés locales et rurales</w:t>
      </w:r>
    </w:p>
    <w:p w14:paraId="65E9A20D" w14:textId="4EFAC5A8" w:rsidR="009A48D3" w:rsidRPr="00BF1817" w:rsidRDefault="009A48D3" w:rsidP="009A48D3">
      <w:pPr>
        <w:pStyle w:val="SingleTxt"/>
        <w:spacing w:after="0" w:line="120" w:lineRule="exact"/>
        <w:rPr>
          <w:sz w:val="10"/>
          <w:lang w:val="fr-FR"/>
        </w:rPr>
      </w:pPr>
    </w:p>
    <w:p w14:paraId="057D9E51" w14:textId="3F2F4C90" w:rsidR="009A48D3" w:rsidRPr="00BF1817" w:rsidRDefault="009A48D3" w:rsidP="009A48D3">
      <w:pPr>
        <w:pStyle w:val="SingleTxt"/>
        <w:spacing w:after="0" w:line="120" w:lineRule="exact"/>
        <w:rPr>
          <w:sz w:val="10"/>
          <w:lang w:val="fr-FR"/>
        </w:rPr>
      </w:pPr>
    </w:p>
    <w:p w14:paraId="0134023C" w14:textId="2C34027A" w:rsidR="008B22BC" w:rsidRPr="00BF1817" w:rsidRDefault="008B22BC" w:rsidP="001867FF">
      <w:pPr>
        <w:pStyle w:val="SingleTxt"/>
        <w:numPr>
          <w:ilvl w:val="0"/>
          <w:numId w:val="15"/>
        </w:numPr>
        <w:spacing w:line="240" w:lineRule="exact"/>
        <w:rPr>
          <w:lang w:val="fr-FR"/>
        </w:rPr>
      </w:pPr>
      <w:r w:rsidRPr="00BF1817">
        <w:rPr>
          <w:lang w:val="fr-FR"/>
        </w:rPr>
        <w:t>Le décret-loi n</w:t>
      </w:r>
      <w:r w:rsidR="009A48D3" w:rsidRPr="00BF1817">
        <w:rPr>
          <w:vertAlign w:val="superscript"/>
          <w:lang w:val="fr-FR"/>
        </w:rPr>
        <w:t>o</w:t>
      </w:r>
      <w:r w:rsidRPr="00BF1817">
        <w:rPr>
          <w:lang w:val="fr-FR"/>
        </w:rPr>
        <w:t>°5/2011</w:t>
      </w:r>
      <w:r w:rsidRPr="00BF1817">
        <w:rPr>
          <w:vertAlign w:val="superscript"/>
          <w:lang w:val="fr-FR"/>
        </w:rPr>
        <w:footnoteReference w:id="309"/>
      </w:r>
      <w:r w:rsidRPr="00BF1817">
        <w:rPr>
          <w:lang w:val="fr-FR"/>
        </w:rPr>
        <w:t xml:space="preserve"> reconnaît la relation spécifique entre l</w:t>
      </w:r>
      <w:r w:rsidR="00264199" w:rsidRPr="00BF1817">
        <w:rPr>
          <w:lang w:val="fr-FR"/>
        </w:rPr>
        <w:t>’</w:t>
      </w:r>
      <w:r w:rsidRPr="00BF1817">
        <w:rPr>
          <w:lang w:val="fr-FR"/>
        </w:rPr>
        <w:t>environnement et le peuple timorais et exige une évaluation de l</w:t>
      </w:r>
      <w:r w:rsidR="00264199" w:rsidRPr="00BF1817">
        <w:rPr>
          <w:lang w:val="fr-FR"/>
        </w:rPr>
        <w:t>’</w:t>
      </w:r>
      <w:r w:rsidRPr="00BF1817">
        <w:rPr>
          <w:lang w:val="fr-FR"/>
        </w:rPr>
        <w:t>impact sur l</w:t>
      </w:r>
      <w:r w:rsidR="00264199" w:rsidRPr="00BF1817">
        <w:rPr>
          <w:lang w:val="fr-FR"/>
        </w:rPr>
        <w:t>’</w:t>
      </w:r>
      <w:r w:rsidRPr="00BF1817">
        <w:rPr>
          <w:lang w:val="fr-FR"/>
        </w:rPr>
        <w:t>environnement et un plan de gestion de l</w:t>
      </w:r>
      <w:r w:rsidR="00264199" w:rsidRPr="00BF1817">
        <w:rPr>
          <w:lang w:val="fr-FR"/>
        </w:rPr>
        <w:t>’</w:t>
      </w:r>
      <w:r w:rsidRPr="00BF1817">
        <w:rPr>
          <w:lang w:val="fr-FR"/>
        </w:rPr>
        <w:t>environnement pour tous les projets d</w:t>
      </w:r>
      <w:r w:rsidR="00264199" w:rsidRPr="00BF1817">
        <w:rPr>
          <w:lang w:val="fr-FR"/>
        </w:rPr>
        <w:t>’</w:t>
      </w:r>
      <w:r w:rsidRPr="00BF1817">
        <w:rPr>
          <w:lang w:val="fr-FR"/>
        </w:rPr>
        <w:t>infrastructure. Ces initiatives doivent prendre en compte et traiter les impacts sociaux et économiques sur les communautés touchées, ce qui comprend la mise en place d</w:t>
      </w:r>
      <w:r w:rsidR="00264199" w:rsidRPr="00BF1817">
        <w:rPr>
          <w:lang w:val="fr-FR"/>
        </w:rPr>
        <w:t>’</w:t>
      </w:r>
      <w:r w:rsidRPr="00BF1817">
        <w:rPr>
          <w:lang w:val="fr-FR"/>
        </w:rPr>
        <w:t>un processus de consultation.</w:t>
      </w:r>
    </w:p>
    <w:p w14:paraId="43467743" w14:textId="4628EDA7" w:rsidR="008B22BC" w:rsidRPr="00BF1817" w:rsidRDefault="008B22BC" w:rsidP="001867FF">
      <w:pPr>
        <w:pStyle w:val="SingleTxt"/>
        <w:numPr>
          <w:ilvl w:val="0"/>
          <w:numId w:val="15"/>
        </w:numPr>
        <w:spacing w:line="240" w:lineRule="exact"/>
        <w:rPr>
          <w:lang w:val="fr-FR"/>
        </w:rPr>
      </w:pPr>
      <w:r w:rsidRPr="00BF1817">
        <w:rPr>
          <w:lang w:val="fr-FR"/>
        </w:rPr>
        <w:t>Dans le cas du projet Tasi Mane</w:t>
      </w:r>
      <w:r w:rsidRPr="00BF1817">
        <w:rPr>
          <w:vertAlign w:val="superscript"/>
          <w:lang w:val="fr-FR"/>
        </w:rPr>
        <w:footnoteReference w:id="310"/>
      </w:r>
      <w:r w:rsidR="009A48D3" w:rsidRPr="00BF1817">
        <w:rPr>
          <w:lang w:val="fr-FR"/>
        </w:rPr>
        <w:t>,</w:t>
      </w:r>
      <w:r w:rsidRPr="00BF1817">
        <w:rPr>
          <w:lang w:val="fr-FR"/>
        </w:rPr>
        <w:t xml:space="preserve"> des évaluations de l</w:t>
      </w:r>
      <w:r w:rsidR="00264199" w:rsidRPr="00BF1817">
        <w:rPr>
          <w:lang w:val="fr-FR"/>
        </w:rPr>
        <w:t>’</w:t>
      </w:r>
      <w:r w:rsidRPr="00BF1817">
        <w:rPr>
          <w:lang w:val="fr-FR"/>
        </w:rPr>
        <w:t>impact sur l</w:t>
      </w:r>
      <w:r w:rsidR="00264199" w:rsidRPr="00BF1817">
        <w:rPr>
          <w:lang w:val="fr-FR"/>
        </w:rPr>
        <w:t>’</w:t>
      </w:r>
      <w:r w:rsidRPr="00BF1817">
        <w:rPr>
          <w:lang w:val="fr-FR"/>
        </w:rPr>
        <w:t>environnement ont été menées et des plans de gestion de l</w:t>
      </w:r>
      <w:r w:rsidR="00264199" w:rsidRPr="00BF1817">
        <w:rPr>
          <w:lang w:val="fr-FR"/>
        </w:rPr>
        <w:t>’</w:t>
      </w:r>
      <w:r w:rsidRPr="00BF1817">
        <w:rPr>
          <w:lang w:val="fr-FR"/>
        </w:rPr>
        <w:t>environnement ont été élaborés en 2012, avec des consultations qui visaient principalement à informer la communauté sur le plan</w:t>
      </w:r>
      <w:r w:rsidRPr="00BF1817">
        <w:rPr>
          <w:vertAlign w:val="superscript"/>
          <w:lang w:val="fr-FR"/>
        </w:rPr>
        <w:footnoteReference w:id="311"/>
      </w:r>
      <w:r w:rsidR="009A48D3" w:rsidRPr="00BF1817">
        <w:rPr>
          <w:lang w:val="fr-FR"/>
        </w:rPr>
        <w:t>.</w:t>
      </w:r>
      <w:r w:rsidRPr="00BF1817">
        <w:rPr>
          <w:lang w:val="fr-FR"/>
        </w:rPr>
        <w:t xml:space="preserve"> Une vaste opération d</w:t>
      </w:r>
      <w:r w:rsidR="00264199" w:rsidRPr="00BF1817">
        <w:rPr>
          <w:lang w:val="fr-FR"/>
        </w:rPr>
        <w:t>’</w:t>
      </w:r>
      <w:r w:rsidRPr="00BF1817">
        <w:rPr>
          <w:lang w:val="fr-FR"/>
        </w:rPr>
        <w:t>inscription au cadastre et d</w:t>
      </w:r>
      <w:r w:rsidR="00264199" w:rsidRPr="00BF1817">
        <w:rPr>
          <w:lang w:val="fr-FR"/>
        </w:rPr>
        <w:t>’</w:t>
      </w:r>
      <w:r w:rsidRPr="00BF1817">
        <w:rPr>
          <w:lang w:val="fr-FR"/>
        </w:rPr>
        <w:t>apurement des titres fonciers a été menée en étroite collaboration avec la Direction nationale des terres et des propriétés et les services du cadastre. Les communautés se sont vu proposer deux options d</w:t>
      </w:r>
      <w:r w:rsidR="00264199" w:rsidRPr="00BF1817">
        <w:rPr>
          <w:lang w:val="fr-FR"/>
        </w:rPr>
        <w:t>’</w:t>
      </w:r>
      <w:r w:rsidRPr="00BF1817">
        <w:rPr>
          <w:lang w:val="fr-FR"/>
        </w:rPr>
        <w:t>indemnisation financière en plus de la réinstallation</w:t>
      </w:r>
      <w:r w:rsidRPr="00BF1817">
        <w:rPr>
          <w:vertAlign w:val="superscript"/>
          <w:lang w:val="fr-FR"/>
        </w:rPr>
        <w:footnoteReference w:id="312"/>
      </w:r>
      <w:r w:rsidR="009A48D3" w:rsidRPr="00BF1817">
        <w:rPr>
          <w:lang w:val="fr-FR"/>
        </w:rPr>
        <w:t>.</w:t>
      </w:r>
      <w:r w:rsidRPr="00BF1817">
        <w:rPr>
          <w:lang w:val="fr-FR"/>
        </w:rPr>
        <w:t xml:space="preserve"> Au 31 décembre 2018, un total de 342 hectares de terres ont déjà fait l</w:t>
      </w:r>
      <w:r w:rsidR="00264199" w:rsidRPr="00BF1817">
        <w:rPr>
          <w:lang w:val="fr-FR"/>
        </w:rPr>
        <w:t>’</w:t>
      </w:r>
      <w:r w:rsidRPr="00BF1817">
        <w:rPr>
          <w:lang w:val="fr-FR"/>
        </w:rPr>
        <w:t>objet d</w:t>
      </w:r>
      <w:r w:rsidR="00264199" w:rsidRPr="00BF1817">
        <w:rPr>
          <w:lang w:val="fr-FR"/>
        </w:rPr>
        <w:t>’</w:t>
      </w:r>
      <w:r w:rsidRPr="00BF1817">
        <w:rPr>
          <w:lang w:val="fr-FR"/>
        </w:rPr>
        <w:t>indemnisations sur les 1 113 hectares nécessaires à la construction du projet de base d</w:t>
      </w:r>
      <w:r w:rsidR="00264199" w:rsidRPr="00BF1817">
        <w:rPr>
          <w:lang w:val="fr-FR"/>
        </w:rPr>
        <w:t>’</w:t>
      </w:r>
      <w:r w:rsidRPr="00BF1817">
        <w:rPr>
          <w:lang w:val="fr-FR"/>
        </w:rPr>
        <w:t>approvisionnement de Suai. Des programmes de formation et de développement des compétences ont également été prévus pour les communautés locales afin d</w:t>
      </w:r>
      <w:r w:rsidR="00264199" w:rsidRPr="00BF1817">
        <w:rPr>
          <w:lang w:val="fr-FR"/>
        </w:rPr>
        <w:t>’</w:t>
      </w:r>
      <w:r w:rsidRPr="00BF1817">
        <w:rPr>
          <w:lang w:val="fr-FR"/>
        </w:rPr>
        <w:t>optimiser la participation de la main-d</w:t>
      </w:r>
      <w:r w:rsidR="00264199" w:rsidRPr="00BF1817">
        <w:rPr>
          <w:lang w:val="fr-FR"/>
        </w:rPr>
        <w:t>’</w:t>
      </w:r>
      <w:r w:rsidRPr="00BF1817">
        <w:rPr>
          <w:lang w:val="fr-FR"/>
        </w:rPr>
        <w:t>œuvre locale</w:t>
      </w:r>
      <w:r w:rsidRPr="00BF1817">
        <w:rPr>
          <w:vertAlign w:val="superscript"/>
          <w:lang w:val="fr-FR"/>
        </w:rPr>
        <w:footnoteReference w:id="313"/>
      </w:r>
      <w:r w:rsidR="009A48D3" w:rsidRPr="00BF1817">
        <w:rPr>
          <w:lang w:val="fr-FR"/>
        </w:rPr>
        <w:t>.</w:t>
      </w:r>
    </w:p>
    <w:p w14:paraId="015A196A" w14:textId="68853ACF" w:rsidR="008B22BC" w:rsidRPr="00BF1817" w:rsidRDefault="008B22BC" w:rsidP="001867FF">
      <w:pPr>
        <w:pStyle w:val="SingleTxt"/>
        <w:numPr>
          <w:ilvl w:val="0"/>
          <w:numId w:val="15"/>
        </w:numPr>
        <w:spacing w:line="240" w:lineRule="exact"/>
        <w:rPr>
          <w:lang w:val="fr-FR"/>
        </w:rPr>
      </w:pPr>
      <w:r w:rsidRPr="00BF1817">
        <w:rPr>
          <w:lang w:val="fr-FR"/>
        </w:rPr>
        <w:t>Cependant, à ce jour, aucune incitation spécifique n</w:t>
      </w:r>
      <w:r w:rsidR="00264199" w:rsidRPr="00BF1817">
        <w:rPr>
          <w:lang w:val="fr-FR"/>
        </w:rPr>
        <w:t>’</w:t>
      </w:r>
      <w:r w:rsidRPr="00BF1817">
        <w:rPr>
          <w:lang w:val="fr-FR"/>
        </w:rPr>
        <w:t>a été mise en place pour les femmes et aucune étude d</w:t>
      </w:r>
      <w:r w:rsidR="00264199" w:rsidRPr="00BF1817">
        <w:rPr>
          <w:lang w:val="fr-FR"/>
        </w:rPr>
        <w:t>’</w:t>
      </w:r>
      <w:r w:rsidRPr="00BF1817">
        <w:rPr>
          <w:lang w:val="fr-FR"/>
        </w:rPr>
        <w:t>impact socioéconomique du projet global ou du processus d</w:t>
      </w:r>
      <w:r w:rsidR="00264199" w:rsidRPr="00BF1817">
        <w:rPr>
          <w:lang w:val="fr-FR"/>
        </w:rPr>
        <w:t>’</w:t>
      </w:r>
      <w:r w:rsidRPr="00BF1817">
        <w:rPr>
          <w:lang w:val="fr-FR"/>
        </w:rPr>
        <w:t>indemnisation pour les femmes n</w:t>
      </w:r>
      <w:r w:rsidR="00264199" w:rsidRPr="00BF1817">
        <w:rPr>
          <w:lang w:val="fr-FR"/>
        </w:rPr>
        <w:t>’</w:t>
      </w:r>
      <w:r w:rsidRPr="00BF1817">
        <w:rPr>
          <w:lang w:val="fr-FR"/>
        </w:rPr>
        <w:t>a été effectuée. Il est donc difficile de savoir si ce processus de consultation communautaire a bénéficié aux femmes rurales.</w:t>
      </w:r>
    </w:p>
    <w:p w14:paraId="043747CF" w14:textId="57CA9236" w:rsidR="009A48D3" w:rsidRPr="00BF1817" w:rsidRDefault="009A48D3" w:rsidP="009A48D3">
      <w:pPr>
        <w:pStyle w:val="SingleTxt"/>
        <w:spacing w:after="0" w:line="120" w:lineRule="exact"/>
        <w:rPr>
          <w:sz w:val="10"/>
          <w:lang w:val="fr-FR"/>
        </w:rPr>
      </w:pPr>
    </w:p>
    <w:p w14:paraId="1157FC6F" w14:textId="51A79FAC" w:rsidR="009A48D3" w:rsidRPr="00BF1817" w:rsidRDefault="009A48D3" w:rsidP="009A48D3">
      <w:pPr>
        <w:pStyle w:val="SingleTxt"/>
        <w:spacing w:after="0" w:line="120" w:lineRule="exact"/>
        <w:rPr>
          <w:sz w:val="10"/>
          <w:lang w:val="fr-FR"/>
        </w:rPr>
      </w:pPr>
    </w:p>
    <w:p w14:paraId="788DAECD" w14:textId="7B3E72B0" w:rsidR="008B22BC" w:rsidRPr="00BF1817" w:rsidRDefault="008B22BC" w:rsidP="009A48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81" w:name="_Hlk20737918"/>
      <w:r w:rsidRPr="00BF1817">
        <w:rPr>
          <w:lang w:val="fr-FR"/>
        </w:rPr>
        <w:tab/>
      </w:r>
      <w:r w:rsidRPr="00BF1817">
        <w:rPr>
          <w:lang w:val="fr-FR"/>
        </w:rPr>
        <w:tab/>
        <w:t>Femmes rurales</w:t>
      </w:r>
      <w:r w:rsidR="00264199" w:rsidRPr="00BF1817">
        <w:rPr>
          <w:lang w:val="fr-FR"/>
        </w:rPr>
        <w:t> :</w:t>
      </w:r>
      <w:r w:rsidRPr="00BF1817">
        <w:rPr>
          <w:lang w:val="fr-FR"/>
        </w:rPr>
        <w:t xml:space="preserve"> égalité des chances, et accès aux services de base et aux infrastructures</w:t>
      </w:r>
      <w:bookmarkEnd w:id="81"/>
    </w:p>
    <w:p w14:paraId="5E19B8AA" w14:textId="1BCE32DE" w:rsidR="009A48D3" w:rsidRPr="00BF1817" w:rsidRDefault="009A48D3" w:rsidP="009A48D3">
      <w:pPr>
        <w:pStyle w:val="SingleTxt"/>
        <w:spacing w:after="0" w:line="120" w:lineRule="exact"/>
        <w:rPr>
          <w:sz w:val="10"/>
          <w:lang w:val="fr-FR"/>
        </w:rPr>
      </w:pPr>
    </w:p>
    <w:p w14:paraId="508231B5" w14:textId="2DB9DC66" w:rsidR="009A48D3" w:rsidRPr="00BF1817" w:rsidRDefault="009A48D3" w:rsidP="009A48D3">
      <w:pPr>
        <w:pStyle w:val="SingleTxt"/>
        <w:spacing w:after="0" w:line="120" w:lineRule="exact"/>
        <w:rPr>
          <w:sz w:val="10"/>
          <w:lang w:val="fr-FR"/>
        </w:rPr>
      </w:pPr>
    </w:p>
    <w:p w14:paraId="6E77F09F" w14:textId="5A2DF921" w:rsidR="008B22BC" w:rsidRPr="00BF1817" w:rsidRDefault="008B22BC" w:rsidP="001867FF">
      <w:pPr>
        <w:pStyle w:val="SingleTxt"/>
        <w:numPr>
          <w:ilvl w:val="0"/>
          <w:numId w:val="15"/>
        </w:numPr>
        <w:spacing w:line="240" w:lineRule="exact"/>
        <w:rPr>
          <w:lang w:val="fr-FR"/>
        </w:rPr>
      </w:pPr>
      <w:r w:rsidRPr="00BF1817">
        <w:rPr>
          <w:lang w:val="fr-FR"/>
        </w:rPr>
        <w:t>Au niveau politique, le Gouvernement a pris un engagement important en faveur des femmes rurales dans la déclaration de Maubisse en 2015. Cette déclaration a été approuvée par l</w:t>
      </w:r>
      <w:r w:rsidR="00264199" w:rsidRPr="00BF1817">
        <w:rPr>
          <w:lang w:val="fr-FR"/>
        </w:rPr>
        <w:t>’</w:t>
      </w:r>
      <w:r w:rsidRPr="00BF1817">
        <w:rPr>
          <w:lang w:val="fr-FR"/>
        </w:rPr>
        <w:t>ancien Premier ministre aux côtés de neuf institutions publiques, qui ont convenu de prendre des mesures pour améliorer la vie des femmes rurales</w:t>
      </w:r>
      <w:r w:rsidRPr="00BF1817">
        <w:rPr>
          <w:vertAlign w:val="superscript"/>
          <w:lang w:val="fr-FR"/>
        </w:rPr>
        <w:footnoteReference w:id="314"/>
      </w:r>
      <w:r w:rsidR="009A48D3" w:rsidRPr="00BF1817">
        <w:rPr>
          <w:lang w:val="fr-FR"/>
        </w:rPr>
        <w:t>.</w:t>
      </w:r>
      <w:r w:rsidRPr="00BF1817">
        <w:rPr>
          <w:lang w:val="fr-FR"/>
        </w:rPr>
        <w:t xml:space="preserve"> Elle comprend une série de mesures destinées à guider l</w:t>
      </w:r>
      <w:r w:rsidR="00264199" w:rsidRPr="00BF1817">
        <w:rPr>
          <w:lang w:val="fr-FR"/>
        </w:rPr>
        <w:t>’</w:t>
      </w:r>
      <w:r w:rsidRPr="00BF1817">
        <w:rPr>
          <w:lang w:val="fr-FR"/>
        </w:rPr>
        <w:t>action du Gouvernement pour garantir le respect des principes d</w:t>
      </w:r>
      <w:r w:rsidR="00264199" w:rsidRPr="00BF1817">
        <w:rPr>
          <w:lang w:val="fr-FR"/>
        </w:rPr>
        <w:t>’</w:t>
      </w:r>
      <w:r w:rsidRPr="00BF1817">
        <w:rPr>
          <w:lang w:val="fr-FR"/>
        </w:rPr>
        <w:t>inclusion, de tolérance et d</w:t>
      </w:r>
      <w:r w:rsidR="00264199" w:rsidRPr="00BF1817">
        <w:rPr>
          <w:lang w:val="fr-FR"/>
        </w:rPr>
        <w:t>’</w:t>
      </w:r>
      <w:r w:rsidRPr="00BF1817">
        <w:rPr>
          <w:lang w:val="fr-FR"/>
        </w:rPr>
        <w:t xml:space="preserve">égalité des genres et </w:t>
      </w:r>
      <w:r w:rsidRPr="00BF1817">
        <w:rPr>
          <w:lang w:val="fr-FR"/>
        </w:rPr>
        <w:lastRenderedPageBreak/>
        <w:t>pour renforcer les capacités et le pouvoir socioéconomique des femmes rurales et des personnes handicapées dans les zones rurales.</w:t>
      </w:r>
    </w:p>
    <w:p w14:paraId="0A56FCC6" w14:textId="79A302D6" w:rsidR="008B22BC" w:rsidRPr="00BF1817" w:rsidRDefault="008B22BC" w:rsidP="001867FF">
      <w:pPr>
        <w:pStyle w:val="SingleTxt"/>
        <w:numPr>
          <w:ilvl w:val="0"/>
          <w:numId w:val="15"/>
        </w:numPr>
        <w:spacing w:line="240" w:lineRule="exact"/>
        <w:rPr>
          <w:lang w:val="fr-FR"/>
        </w:rPr>
      </w:pPr>
      <w:r w:rsidRPr="00BF1817">
        <w:rPr>
          <w:lang w:val="fr-FR"/>
        </w:rPr>
        <w:t>L</w:t>
      </w:r>
      <w:r w:rsidR="00264199" w:rsidRPr="00BF1817">
        <w:rPr>
          <w:lang w:val="fr-FR"/>
        </w:rPr>
        <w:t>’</w:t>
      </w:r>
      <w:r w:rsidRPr="00BF1817">
        <w:rPr>
          <w:lang w:val="fr-FR"/>
        </w:rPr>
        <w:t>engagement a été renouvelé en octobre 2018 pour une durée de 5 ans (2018-2023), impliquant désormais 16 institutions, dont la Banque commerciale nationale du Timor-Leste. Le processus de suivi a été renforcé en l</w:t>
      </w:r>
      <w:r w:rsidR="00264199" w:rsidRPr="00BF1817">
        <w:rPr>
          <w:lang w:val="fr-FR"/>
        </w:rPr>
        <w:t>’</w:t>
      </w:r>
      <w:r w:rsidRPr="00BF1817">
        <w:rPr>
          <w:lang w:val="fr-FR"/>
        </w:rPr>
        <w:t>incluant dans le mécanisme de budgétisation tenant compte des questions de genre</w:t>
      </w:r>
      <w:r w:rsidRPr="00BF1817">
        <w:rPr>
          <w:vertAlign w:val="superscript"/>
          <w:lang w:val="fr-FR"/>
        </w:rPr>
        <w:footnoteReference w:id="315"/>
      </w:r>
      <w:r w:rsidR="009A48D3" w:rsidRPr="00BF1817">
        <w:rPr>
          <w:lang w:val="fr-FR"/>
        </w:rPr>
        <w:t>.</w:t>
      </w:r>
    </w:p>
    <w:p w14:paraId="462BF8E4" w14:textId="004C5D5D" w:rsidR="008B22BC" w:rsidRPr="00BF1817" w:rsidRDefault="008B22BC" w:rsidP="001867FF">
      <w:pPr>
        <w:pStyle w:val="SingleTxt"/>
        <w:numPr>
          <w:ilvl w:val="0"/>
          <w:numId w:val="15"/>
        </w:numPr>
        <w:spacing w:line="240" w:lineRule="exact"/>
        <w:rPr>
          <w:lang w:val="fr-FR"/>
        </w:rPr>
      </w:pPr>
      <w:r w:rsidRPr="00BF1817">
        <w:rPr>
          <w:lang w:val="fr-FR"/>
        </w:rPr>
        <w:t>Au niveau opérationnel, le programme PNDS</w:t>
      </w:r>
      <w:r w:rsidRPr="00BF1817">
        <w:rPr>
          <w:vertAlign w:val="superscript"/>
          <w:lang w:val="fr-FR"/>
        </w:rPr>
        <w:footnoteReference w:id="316"/>
      </w:r>
      <w:r w:rsidRPr="00BF1817">
        <w:rPr>
          <w:lang w:val="fr-FR"/>
        </w:rPr>
        <w:t xml:space="preserve"> contribue à faciliter l</w:t>
      </w:r>
      <w:r w:rsidR="00264199" w:rsidRPr="00BF1817">
        <w:rPr>
          <w:lang w:val="fr-FR"/>
        </w:rPr>
        <w:t>’</w:t>
      </w:r>
      <w:r w:rsidRPr="00BF1817">
        <w:rPr>
          <w:lang w:val="fr-FR"/>
        </w:rPr>
        <w:t>accès des femmes aux services, aux infrastructures et aux opportunités. Le processus PNDS vise à impliquer l</w:t>
      </w:r>
      <w:r w:rsidR="00264199" w:rsidRPr="00BF1817">
        <w:rPr>
          <w:lang w:val="fr-FR"/>
        </w:rPr>
        <w:t>’</w:t>
      </w:r>
      <w:r w:rsidRPr="00BF1817">
        <w:rPr>
          <w:lang w:val="fr-FR"/>
        </w:rPr>
        <w:t>ensemble de la communauté dans la planification, la prise de décisions, la mise en œuvre, l</w:t>
      </w:r>
      <w:r w:rsidR="00264199" w:rsidRPr="00BF1817">
        <w:rPr>
          <w:lang w:val="fr-FR"/>
        </w:rPr>
        <w:t>’</w:t>
      </w:r>
      <w:r w:rsidRPr="00BF1817">
        <w:rPr>
          <w:lang w:val="fr-FR"/>
        </w:rPr>
        <w:t>exploitation et la maintenance des infrastructures locales. L</w:t>
      </w:r>
      <w:r w:rsidR="00264199" w:rsidRPr="00BF1817">
        <w:rPr>
          <w:lang w:val="fr-FR"/>
        </w:rPr>
        <w:t>’</w:t>
      </w:r>
      <w:r w:rsidRPr="00BF1817">
        <w:rPr>
          <w:lang w:val="fr-FR"/>
        </w:rPr>
        <w:t>une des priorités du projet est de construire des infrastructures nécessaires à l</w:t>
      </w:r>
      <w:r w:rsidR="00264199" w:rsidRPr="00BF1817">
        <w:rPr>
          <w:lang w:val="fr-FR"/>
        </w:rPr>
        <w:t>’</w:t>
      </w:r>
      <w:r w:rsidRPr="00BF1817">
        <w:rPr>
          <w:lang w:val="fr-FR"/>
        </w:rPr>
        <w:t>ensemble de la communauté (y compris les femmes, les personnes âgées et les personnes handicapées). En 2018, les femmes représentaient 40</w:t>
      </w:r>
      <w:r w:rsidR="00264199" w:rsidRPr="00BF1817">
        <w:rPr>
          <w:lang w:val="fr-FR"/>
        </w:rPr>
        <w:t> %</w:t>
      </w:r>
      <w:r w:rsidRPr="00BF1817">
        <w:rPr>
          <w:lang w:val="fr-FR"/>
        </w:rPr>
        <w:t xml:space="preserve"> des participants aux processus de socialisation du PNDS, et jusqu</w:t>
      </w:r>
      <w:r w:rsidR="00264199" w:rsidRPr="00BF1817">
        <w:rPr>
          <w:lang w:val="fr-FR"/>
        </w:rPr>
        <w:t>’</w:t>
      </w:r>
      <w:r w:rsidRPr="00BF1817">
        <w:rPr>
          <w:lang w:val="fr-FR"/>
        </w:rPr>
        <w:t>à 45,5</w:t>
      </w:r>
      <w:r w:rsidR="00264199" w:rsidRPr="00BF1817">
        <w:rPr>
          <w:lang w:val="fr-FR"/>
        </w:rPr>
        <w:t> %</w:t>
      </w:r>
      <w:r w:rsidRPr="00BF1817">
        <w:rPr>
          <w:lang w:val="fr-FR"/>
        </w:rPr>
        <w:t xml:space="preserve"> des équipes de gestion communautaire sélectionnant les projets prioritaires</w:t>
      </w:r>
      <w:r w:rsidR="00264199" w:rsidRPr="00BF1817">
        <w:rPr>
          <w:lang w:val="fr-FR"/>
        </w:rPr>
        <w:t> ;</w:t>
      </w:r>
      <w:r w:rsidRPr="00BF1817">
        <w:rPr>
          <w:lang w:val="fr-FR"/>
        </w:rPr>
        <w:t xml:space="preserve"> 33,5</w:t>
      </w:r>
      <w:r w:rsidR="00264199" w:rsidRPr="00BF1817">
        <w:rPr>
          <w:lang w:val="fr-FR"/>
        </w:rPr>
        <w:t> %</w:t>
      </w:r>
      <w:r w:rsidRPr="00BF1817">
        <w:rPr>
          <w:lang w:val="fr-FR"/>
        </w:rPr>
        <w:t xml:space="preserve"> du personnel du PNDS au niveau sous-national après avoir reçu une formation</w:t>
      </w:r>
      <w:r w:rsidR="00264199" w:rsidRPr="00BF1817">
        <w:rPr>
          <w:lang w:val="fr-FR"/>
        </w:rPr>
        <w:t> ;</w:t>
      </w:r>
      <w:r w:rsidRPr="00BF1817">
        <w:rPr>
          <w:lang w:val="fr-FR"/>
        </w:rPr>
        <w:t xml:space="preserve"> et 29</w:t>
      </w:r>
      <w:r w:rsidR="00264199" w:rsidRPr="00BF1817">
        <w:rPr>
          <w:lang w:val="fr-FR"/>
        </w:rPr>
        <w:t> %</w:t>
      </w:r>
      <w:r w:rsidRPr="00BF1817">
        <w:rPr>
          <w:lang w:val="fr-FR"/>
        </w:rPr>
        <w:t xml:space="preserve"> des travailleurs participant à des projets de construction</w:t>
      </w:r>
      <w:r w:rsidRPr="00BF1817">
        <w:rPr>
          <w:vertAlign w:val="superscript"/>
          <w:lang w:val="fr-FR"/>
        </w:rPr>
        <w:footnoteReference w:id="317"/>
      </w:r>
      <w:r w:rsidR="009A48D3" w:rsidRPr="00BF1817">
        <w:rPr>
          <w:lang w:val="fr-FR"/>
        </w:rPr>
        <w:t>.</w:t>
      </w:r>
    </w:p>
    <w:p w14:paraId="1FF82F2D" w14:textId="0728E9E4" w:rsidR="008B22BC" w:rsidRPr="00BF1817" w:rsidRDefault="008B22BC" w:rsidP="001867FF">
      <w:pPr>
        <w:pStyle w:val="SingleTxt"/>
        <w:numPr>
          <w:ilvl w:val="0"/>
          <w:numId w:val="15"/>
        </w:numPr>
        <w:spacing w:line="240" w:lineRule="exact"/>
        <w:rPr>
          <w:lang w:val="fr-FR"/>
        </w:rPr>
      </w:pPr>
      <w:r w:rsidRPr="00BF1817">
        <w:rPr>
          <w:lang w:val="fr-FR"/>
        </w:rPr>
        <w:t>En termes d</w:t>
      </w:r>
      <w:r w:rsidR="00264199" w:rsidRPr="00BF1817">
        <w:rPr>
          <w:lang w:val="fr-FR"/>
        </w:rPr>
        <w:t>’</w:t>
      </w:r>
      <w:r w:rsidRPr="00BF1817">
        <w:rPr>
          <w:lang w:val="fr-FR"/>
        </w:rPr>
        <w:t>infrastructures, en 2018, 26</w:t>
      </w:r>
      <w:r w:rsidR="00264199" w:rsidRPr="00BF1817">
        <w:rPr>
          <w:lang w:val="fr-FR"/>
        </w:rPr>
        <w:t> %</w:t>
      </w:r>
      <w:r w:rsidRPr="00BF1817">
        <w:rPr>
          <w:lang w:val="fr-FR"/>
        </w:rPr>
        <w:t xml:space="preserve"> des projets construits dans le cadre du PNDS résultaient de priorités définies par des femmes, et on estime que les femmes représentent 52</w:t>
      </w:r>
      <w:r w:rsidR="00264199" w:rsidRPr="00BF1817">
        <w:rPr>
          <w:lang w:val="fr-FR"/>
        </w:rPr>
        <w:t> %</w:t>
      </w:r>
      <w:r w:rsidRPr="00BF1817">
        <w:rPr>
          <w:lang w:val="fr-FR"/>
        </w:rPr>
        <w:t xml:space="preserve"> des bénéficiaires de l</w:t>
      </w:r>
      <w:r w:rsidR="00264199" w:rsidRPr="00BF1817">
        <w:rPr>
          <w:lang w:val="fr-FR"/>
        </w:rPr>
        <w:t>’</w:t>
      </w:r>
      <w:r w:rsidRPr="00BF1817">
        <w:rPr>
          <w:lang w:val="fr-FR"/>
        </w:rPr>
        <w:t>ensemble des 1 369 projets d</w:t>
      </w:r>
      <w:r w:rsidR="00264199" w:rsidRPr="00BF1817">
        <w:rPr>
          <w:lang w:val="fr-FR"/>
        </w:rPr>
        <w:t>’</w:t>
      </w:r>
      <w:r w:rsidRPr="00BF1817">
        <w:rPr>
          <w:lang w:val="fr-FR"/>
        </w:rPr>
        <w:t>infrastructures construites, bénéficiant au total à plus de 220 000 ménages. Les projets concernent les services de base dans divers secteurs tels que l</w:t>
      </w:r>
      <w:r w:rsidR="00264199" w:rsidRPr="00BF1817">
        <w:rPr>
          <w:lang w:val="fr-FR"/>
        </w:rPr>
        <w:t>’</w:t>
      </w:r>
      <w:r w:rsidRPr="00BF1817">
        <w:rPr>
          <w:lang w:val="fr-FR"/>
        </w:rPr>
        <w:t>eau et l</w:t>
      </w:r>
      <w:r w:rsidR="00264199" w:rsidRPr="00BF1817">
        <w:rPr>
          <w:lang w:val="fr-FR"/>
        </w:rPr>
        <w:t>’</w:t>
      </w:r>
      <w:r w:rsidRPr="00BF1817">
        <w:rPr>
          <w:lang w:val="fr-FR"/>
        </w:rPr>
        <w:t>assainissement</w:t>
      </w:r>
      <w:r w:rsidR="00264199" w:rsidRPr="00BF1817">
        <w:rPr>
          <w:lang w:val="fr-FR"/>
        </w:rPr>
        <w:t> ;</w:t>
      </w:r>
      <w:r w:rsidRPr="00BF1817">
        <w:rPr>
          <w:lang w:val="fr-FR"/>
        </w:rPr>
        <w:t xml:space="preserve"> les routes, les ponts et le contrôle des inondations</w:t>
      </w:r>
      <w:r w:rsidR="00264199" w:rsidRPr="00BF1817">
        <w:rPr>
          <w:lang w:val="fr-FR"/>
        </w:rPr>
        <w:t> ;</w:t>
      </w:r>
      <w:r w:rsidRPr="00BF1817">
        <w:rPr>
          <w:lang w:val="fr-FR"/>
        </w:rPr>
        <w:t xml:space="preserve"> l</w:t>
      </w:r>
      <w:r w:rsidR="00264199" w:rsidRPr="00BF1817">
        <w:rPr>
          <w:lang w:val="fr-FR"/>
        </w:rPr>
        <w:t>’</w:t>
      </w:r>
      <w:r w:rsidRPr="00BF1817">
        <w:rPr>
          <w:lang w:val="fr-FR"/>
        </w:rPr>
        <w:t>éducation, la culture et les sports</w:t>
      </w:r>
      <w:r w:rsidR="00264199" w:rsidRPr="00BF1817">
        <w:rPr>
          <w:lang w:val="fr-FR"/>
        </w:rPr>
        <w:t> ;</w:t>
      </w:r>
      <w:r w:rsidRPr="00BF1817">
        <w:rPr>
          <w:lang w:val="fr-FR"/>
        </w:rPr>
        <w:t xml:space="preserve"> la santé</w:t>
      </w:r>
      <w:r w:rsidR="00264199" w:rsidRPr="00BF1817">
        <w:rPr>
          <w:lang w:val="fr-FR"/>
        </w:rPr>
        <w:t> ;</w:t>
      </w:r>
      <w:r w:rsidRPr="00BF1817">
        <w:rPr>
          <w:lang w:val="fr-FR"/>
        </w:rPr>
        <w:t xml:space="preserve"> l</w:t>
      </w:r>
      <w:r w:rsidR="00264199" w:rsidRPr="00BF1817">
        <w:rPr>
          <w:lang w:val="fr-FR"/>
        </w:rPr>
        <w:t>’</w:t>
      </w:r>
      <w:r w:rsidRPr="00BF1817">
        <w:rPr>
          <w:lang w:val="fr-FR"/>
        </w:rPr>
        <w:t>agriculture et la sécurité alimentaire</w:t>
      </w:r>
      <w:r w:rsidRPr="00BF1817">
        <w:rPr>
          <w:vertAlign w:val="superscript"/>
          <w:lang w:val="fr-FR"/>
        </w:rPr>
        <w:footnoteReference w:id="318"/>
      </w:r>
      <w:r w:rsidR="009A48D3" w:rsidRPr="00BF1817">
        <w:rPr>
          <w:lang w:val="fr-FR"/>
        </w:rPr>
        <w:t>.</w:t>
      </w:r>
    </w:p>
    <w:p w14:paraId="2059DB78" w14:textId="3245572C" w:rsidR="009A48D3" w:rsidRPr="00BF1817" w:rsidRDefault="009A48D3" w:rsidP="009A48D3">
      <w:pPr>
        <w:pStyle w:val="SingleTxt"/>
        <w:spacing w:after="0" w:line="120" w:lineRule="exact"/>
        <w:rPr>
          <w:sz w:val="10"/>
          <w:lang w:val="fr-FR"/>
        </w:rPr>
      </w:pPr>
    </w:p>
    <w:p w14:paraId="292DFEE3" w14:textId="2E8F0E02" w:rsidR="009A48D3" w:rsidRPr="00BF1817" w:rsidRDefault="009A48D3" w:rsidP="009A48D3">
      <w:pPr>
        <w:pStyle w:val="SingleTxt"/>
        <w:spacing w:after="0" w:line="120" w:lineRule="exact"/>
        <w:rPr>
          <w:sz w:val="10"/>
          <w:lang w:val="fr-FR"/>
        </w:rPr>
      </w:pPr>
    </w:p>
    <w:p w14:paraId="0F369DDA" w14:textId="5ECD3C96" w:rsidR="008B22BC" w:rsidRPr="00BF1817" w:rsidRDefault="008B22BC" w:rsidP="009A48D3">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bookmarkStart w:id="82" w:name="_Toc10641671"/>
      <w:bookmarkStart w:id="83" w:name="_Toc25630045"/>
      <w:r w:rsidRPr="00BF1817">
        <w:rPr>
          <w:lang w:val="fr-FR"/>
        </w:rPr>
        <w:tab/>
      </w:r>
      <w:r w:rsidRPr="00BF1817">
        <w:rPr>
          <w:lang w:val="fr-FR"/>
        </w:rPr>
        <w:tab/>
        <w:t>Article 15</w:t>
      </w:r>
      <w:r w:rsidR="00264199" w:rsidRPr="00BF1817">
        <w:rPr>
          <w:lang w:val="fr-FR"/>
        </w:rPr>
        <w:t> :</w:t>
      </w:r>
      <w:r w:rsidRPr="00BF1817">
        <w:rPr>
          <w:lang w:val="fr-FR"/>
        </w:rPr>
        <w:t xml:space="preserve"> Égalité devant la loi</w:t>
      </w:r>
      <w:bookmarkEnd w:id="82"/>
      <w:bookmarkEnd w:id="83"/>
    </w:p>
    <w:p w14:paraId="7C491C1E" w14:textId="4FF4651D" w:rsidR="009A48D3" w:rsidRPr="00BF1817" w:rsidRDefault="009A48D3" w:rsidP="009A48D3">
      <w:pPr>
        <w:pStyle w:val="SingleTxt"/>
        <w:spacing w:after="0" w:line="120" w:lineRule="exact"/>
        <w:rPr>
          <w:sz w:val="10"/>
          <w:lang w:val="fr-FR"/>
        </w:rPr>
      </w:pPr>
    </w:p>
    <w:p w14:paraId="6DD7EB77" w14:textId="0F711D95" w:rsidR="009A48D3" w:rsidRPr="00BF1817" w:rsidRDefault="009A48D3" w:rsidP="009A48D3">
      <w:pPr>
        <w:pStyle w:val="SingleTxt"/>
        <w:spacing w:after="0" w:line="120" w:lineRule="exact"/>
        <w:rPr>
          <w:sz w:val="10"/>
          <w:lang w:val="fr-FR"/>
        </w:rPr>
      </w:pPr>
    </w:p>
    <w:p w14:paraId="3D527921" w14:textId="7CB00019" w:rsidR="008B22BC" w:rsidRPr="00BF1817" w:rsidRDefault="008B22BC" w:rsidP="001867FF">
      <w:pPr>
        <w:pStyle w:val="SingleTxt"/>
        <w:numPr>
          <w:ilvl w:val="0"/>
          <w:numId w:val="15"/>
        </w:numPr>
        <w:spacing w:line="240" w:lineRule="exact"/>
        <w:rPr>
          <w:lang w:val="fr-FR"/>
        </w:rPr>
      </w:pPr>
      <w:r w:rsidRPr="00BF1817">
        <w:rPr>
          <w:lang w:val="fr-FR"/>
        </w:rPr>
        <w:t>(Aucune mise à jour importante au cours de la période considérée)</w:t>
      </w:r>
      <w:r w:rsidR="001867FF" w:rsidRPr="00BF1817">
        <w:rPr>
          <w:lang w:val="fr-FR"/>
        </w:rPr>
        <w:t>.</w:t>
      </w:r>
    </w:p>
    <w:p w14:paraId="2F792571" w14:textId="2221DA44" w:rsidR="009A48D3" w:rsidRPr="00BF1817" w:rsidRDefault="009A48D3" w:rsidP="009A48D3">
      <w:pPr>
        <w:pStyle w:val="SingleTxt"/>
        <w:spacing w:after="0" w:line="120" w:lineRule="exact"/>
        <w:rPr>
          <w:sz w:val="10"/>
          <w:lang w:val="fr-FR"/>
        </w:rPr>
      </w:pPr>
    </w:p>
    <w:p w14:paraId="07BF179B" w14:textId="74D08E59" w:rsidR="009A48D3" w:rsidRPr="00BF1817" w:rsidRDefault="009A48D3" w:rsidP="009A48D3">
      <w:pPr>
        <w:pStyle w:val="SingleTxt"/>
        <w:spacing w:after="0" w:line="120" w:lineRule="exact"/>
        <w:rPr>
          <w:sz w:val="10"/>
          <w:lang w:val="fr-FR"/>
        </w:rPr>
      </w:pPr>
    </w:p>
    <w:p w14:paraId="1FFDC507" w14:textId="3D933796" w:rsidR="008B22BC" w:rsidRPr="00BF1817" w:rsidRDefault="008B22BC" w:rsidP="009A48D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84" w:name="_Toc10641672"/>
      <w:bookmarkStart w:id="85" w:name="_Toc25630046"/>
      <w:bookmarkStart w:id="86" w:name="_Hlk20737988"/>
      <w:r w:rsidRPr="00BF1817">
        <w:rPr>
          <w:lang w:val="fr-FR"/>
        </w:rPr>
        <w:tab/>
      </w:r>
      <w:r w:rsidRPr="00BF1817">
        <w:rPr>
          <w:lang w:val="fr-FR"/>
        </w:rPr>
        <w:tab/>
        <w:t>Article 16</w:t>
      </w:r>
      <w:r w:rsidR="00264199" w:rsidRPr="00BF1817">
        <w:rPr>
          <w:lang w:val="fr-FR"/>
        </w:rPr>
        <w:t> :</w:t>
      </w:r>
      <w:r w:rsidRPr="00BF1817">
        <w:rPr>
          <w:lang w:val="fr-FR"/>
        </w:rPr>
        <w:t xml:space="preserve"> Mariage et famille</w:t>
      </w:r>
      <w:bookmarkEnd w:id="84"/>
      <w:bookmarkEnd w:id="85"/>
      <w:bookmarkEnd w:id="86"/>
    </w:p>
    <w:p w14:paraId="46857481" w14:textId="08D35448" w:rsidR="009A48D3" w:rsidRPr="00BF1817" w:rsidRDefault="009A48D3" w:rsidP="009A48D3">
      <w:pPr>
        <w:pStyle w:val="SingleTxt"/>
        <w:spacing w:after="0" w:line="120" w:lineRule="exact"/>
        <w:rPr>
          <w:sz w:val="10"/>
          <w:lang w:val="fr-FR"/>
        </w:rPr>
      </w:pPr>
    </w:p>
    <w:p w14:paraId="2E54F259" w14:textId="0BE20FE9" w:rsidR="009A48D3" w:rsidRPr="00BF1817" w:rsidRDefault="009A48D3" w:rsidP="009A48D3">
      <w:pPr>
        <w:pStyle w:val="SingleTxt"/>
        <w:spacing w:after="0" w:line="120" w:lineRule="exact"/>
        <w:rPr>
          <w:sz w:val="10"/>
          <w:lang w:val="fr-FR"/>
        </w:rPr>
      </w:pPr>
    </w:p>
    <w:p w14:paraId="657C4F71" w14:textId="4F7FE609" w:rsidR="008B22BC" w:rsidRPr="00BF1817" w:rsidRDefault="008B22BC" w:rsidP="009A48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t>Enregistrement des faits d</w:t>
      </w:r>
      <w:r w:rsidR="00264199" w:rsidRPr="00BF1817">
        <w:rPr>
          <w:lang w:val="fr-FR"/>
        </w:rPr>
        <w:t>’</w:t>
      </w:r>
      <w:r w:rsidRPr="00BF1817">
        <w:rPr>
          <w:lang w:val="fr-FR"/>
        </w:rPr>
        <w:t>état civil et enregistrement du mariage sous ses différentes formes</w:t>
      </w:r>
    </w:p>
    <w:p w14:paraId="308C082B" w14:textId="07222DC5" w:rsidR="009A48D3" w:rsidRPr="00BF1817" w:rsidRDefault="009A48D3" w:rsidP="009A48D3">
      <w:pPr>
        <w:pStyle w:val="SingleTxt"/>
        <w:spacing w:after="0" w:line="120" w:lineRule="exact"/>
        <w:rPr>
          <w:sz w:val="10"/>
          <w:lang w:val="fr-FR"/>
        </w:rPr>
      </w:pPr>
    </w:p>
    <w:p w14:paraId="4542915E" w14:textId="25CFA2D5" w:rsidR="009A48D3" w:rsidRPr="00BF1817" w:rsidRDefault="009A48D3" w:rsidP="009A48D3">
      <w:pPr>
        <w:pStyle w:val="SingleTxt"/>
        <w:spacing w:after="0" w:line="120" w:lineRule="exact"/>
        <w:rPr>
          <w:sz w:val="10"/>
          <w:lang w:val="fr-FR"/>
        </w:rPr>
      </w:pPr>
    </w:p>
    <w:p w14:paraId="6D00A134" w14:textId="7C196B72" w:rsidR="008B22BC" w:rsidRPr="00BF1817" w:rsidRDefault="008B22BC" w:rsidP="001867FF">
      <w:pPr>
        <w:pStyle w:val="SingleTxt"/>
        <w:numPr>
          <w:ilvl w:val="0"/>
          <w:numId w:val="15"/>
        </w:numPr>
        <w:spacing w:line="240" w:lineRule="exact"/>
        <w:rPr>
          <w:lang w:val="fr-FR"/>
        </w:rPr>
      </w:pPr>
      <w:r w:rsidRPr="00BF1817">
        <w:rPr>
          <w:lang w:val="fr-FR"/>
        </w:rPr>
        <w:t>La réforme de l</w:t>
      </w:r>
      <w:r w:rsidR="00264199" w:rsidRPr="00BF1817">
        <w:rPr>
          <w:lang w:val="fr-FR"/>
        </w:rPr>
        <w:t>’</w:t>
      </w:r>
      <w:r w:rsidRPr="00BF1817">
        <w:rPr>
          <w:lang w:val="fr-FR"/>
        </w:rPr>
        <w:t>état civil et du cadre juridique général du mariage et des lois sur la famille a été considérée comme une priorité dans le cadre du processus de réforme législative.</w:t>
      </w:r>
      <w:bookmarkStart w:id="87" w:name="_Hlk20738104"/>
      <w:bookmarkEnd w:id="87"/>
    </w:p>
    <w:p w14:paraId="4C352B18" w14:textId="4A8DD678" w:rsidR="008B22BC" w:rsidRPr="00BF1817" w:rsidRDefault="008B22BC" w:rsidP="001867FF">
      <w:pPr>
        <w:pStyle w:val="SingleTxt"/>
        <w:numPr>
          <w:ilvl w:val="0"/>
          <w:numId w:val="15"/>
        </w:numPr>
        <w:spacing w:line="240" w:lineRule="exact"/>
        <w:rPr>
          <w:lang w:val="fr-FR"/>
        </w:rPr>
      </w:pPr>
      <w:r w:rsidRPr="00BF1817">
        <w:rPr>
          <w:lang w:val="fr-FR"/>
        </w:rPr>
        <w:t>Dans ce cadre, il est question d</w:t>
      </w:r>
      <w:r w:rsidR="00264199" w:rsidRPr="00BF1817">
        <w:rPr>
          <w:lang w:val="fr-FR"/>
        </w:rPr>
        <w:t>’</w:t>
      </w:r>
      <w:r w:rsidRPr="00BF1817">
        <w:rPr>
          <w:lang w:val="fr-FR"/>
        </w:rPr>
        <w:t>intégrer les règles du mariage et de la famille dans une loi autonome afin d</w:t>
      </w:r>
      <w:r w:rsidR="00264199" w:rsidRPr="00BF1817">
        <w:rPr>
          <w:lang w:val="fr-FR"/>
        </w:rPr>
        <w:t>’</w:t>
      </w:r>
      <w:r w:rsidRPr="00BF1817">
        <w:rPr>
          <w:lang w:val="fr-FR"/>
        </w:rPr>
        <w:t xml:space="preserve">améliorer la connaissance du droit et son application, et </w:t>
      </w:r>
      <w:r w:rsidRPr="00BF1817">
        <w:rPr>
          <w:lang w:val="fr-FR"/>
        </w:rPr>
        <w:lastRenderedPageBreak/>
        <w:t xml:space="preserve">de promouvoir le </w:t>
      </w:r>
      <w:r w:rsidR="009A48D3" w:rsidRPr="00BF1817">
        <w:rPr>
          <w:lang w:val="fr-FR"/>
        </w:rPr>
        <w:t>« </w:t>
      </w:r>
      <w:r w:rsidRPr="00BF1817">
        <w:rPr>
          <w:lang w:val="fr-FR"/>
        </w:rPr>
        <w:t>caractère monogame, les règles consensuelles, l</w:t>
      </w:r>
      <w:r w:rsidR="00264199" w:rsidRPr="00BF1817">
        <w:rPr>
          <w:lang w:val="fr-FR"/>
        </w:rPr>
        <w:t>’</w:t>
      </w:r>
      <w:r w:rsidRPr="00BF1817">
        <w:rPr>
          <w:lang w:val="fr-FR"/>
        </w:rPr>
        <w:t>égalité et les droits et devoirs définis par la loi</w:t>
      </w:r>
      <w:r w:rsidR="009A48D3" w:rsidRPr="00BF1817">
        <w:rPr>
          <w:lang w:val="fr-FR"/>
        </w:rPr>
        <w:t> »</w:t>
      </w:r>
      <w:r w:rsidRPr="00BF1817">
        <w:rPr>
          <w:vertAlign w:val="superscript"/>
          <w:lang w:val="fr-FR"/>
        </w:rPr>
        <w:footnoteReference w:id="319"/>
      </w:r>
      <w:r w:rsidR="009A48D3" w:rsidRPr="00BF1817">
        <w:rPr>
          <w:lang w:val="fr-FR"/>
        </w:rPr>
        <w:t>.</w:t>
      </w:r>
    </w:p>
    <w:p w14:paraId="2EC32471" w14:textId="6F73E56A" w:rsidR="008B22BC" w:rsidRPr="00BF1817" w:rsidRDefault="008B22BC" w:rsidP="001867FF">
      <w:pPr>
        <w:pStyle w:val="SingleTxt"/>
        <w:numPr>
          <w:ilvl w:val="0"/>
          <w:numId w:val="15"/>
        </w:numPr>
        <w:spacing w:line="240" w:lineRule="exact"/>
        <w:rPr>
          <w:lang w:val="fr-FR"/>
        </w:rPr>
      </w:pPr>
      <w:r w:rsidRPr="00BF1817">
        <w:rPr>
          <w:lang w:val="fr-FR"/>
        </w:rPr>
        <w:t>En ce qui concerne plus spécifiquement l</w:t>
      </w:r>
      <w:r w:rsidR="00264199" w:rsidRPr="00BF1817">
        <w:rPr>
          <w:lang w:val="fr-FR"/>
        </w:rPr>
        <w:t>’</w:t>
      </w:r>
      <w:r w:rsidRPr="00BF1817">
        <w:rPr>
          <w:lang w:val="fr-FR"/>
        </w:rPr>
        <w:t>enregistrement civil du mariage, le projet de Code de l</w:t>
      </w:r>
      <w:r w:rsidR="00264199" w:rsidRPr="00BF1817">
        <w:rPr>
          <w:lang w:val="fr-FR"/>
        </w:rPr>
        <w:t>’</w:t>
      </w:r>
      <w:r w:rsidRPr="00BF1817">
        <w:rPr>
          <w:lang w:val="fr-FR"/>
        </w:rPr>
        <w:t>état civil prévoit que les délégations locales de la Direction nationale de l</w:t>
      </w:r>
      <w:r w:rsidR="00264199" w:rsidRPr="00BF1817">
        <w:rPr>
          <w:lang w:val="fr-FR"/>
        </w:rPr>
        <w:t>’</w:t>
      </w:r>
      <w:r w:rsidRPr="00BF1817">
        <w:rPr>
          <w:lang w:val="fr-FR"/>
        </w:rPr>
        <w:t>état civil et du notariat sont chargées de la transcription ou de l</w:t>
      </w:r>
      <w:r w:rsidR="00264199" w:rsidRPr="00BF1817">
        <w:rPr>
          <w:lang w:val="fr-FR"/>
        </w:rPr>
        <w:t>’</w:t>
      </w:r>
      <w:r w:rsidRPr="00BF1817">
        <w:rPr>
          <w:lang w:val="fr-FR"/>
        </w:rPr>
        <w:t>enregistrement dans le registre d</w:t>
      </w:r>
      <w:r w:rsidR="00264199" w:rsidRPr="00BF1817">
        <w:rPr>
          <w:lang w:val="fr-FR"/>
        </w:rPr>
        <w:t>’</w:t>
      </w:r>
      <w:r w:rsidRPr="00BF1817">
        <w:rPr>
          <w:lang w:val="fr-FR"/>
        </w:rPr>
        <w:t xml:space="preserve">état civil des mariages catholiques et traditionnels </w:t>
      </w:r>
      <w:r w:rsidR="00264199" w:rsidRPr="00BF1817">
        <w:rPr>
          <w:lang w:val="fr-FR"/>
        </w:rPr>
        <w:t>(art.</w:t>
      </w:r>
      <w:r w:rsidR="001867FF" w:rsidRPr="00BF1817">
        <w:rPr>
          <w:lang w:val="fr-FR"/>
        </w:rPr>
        <w:t> </w:t>
      </w:r>
      <w:r w:rsidRPr="00BF1817">
        <w:rPr>
          <w:lang w:val="fr-FR"/>
        </w:rPr>
        <w:t>12.3.d.) afin de créer les conditions nécessaires à la célébration effective du mariage selon le droit civil. Bien que le projet de Code de l</w:t>
      </w:r>
      <w:r w:rsidR="00264199" w:rsidRPr="00BF1817">
        <w:rPr>
          <w:lang w:val="fr-FR"/>
        </w:rPr>
        <w:t>’</w:t>
      </w:r>
      <w:r w:rsidRPr="00BF1817">
        <w:rPr>
          <w:lang w:val="fr-FR"/>
        </w:rPr>
        <w:t>état civil n</w:t>
      </w:r>
      <w:r w:rsidR="00264199" w:rsidRPr="00BF1817">
        <w:rPr>
          <w:lang w:val="fr-FR"/>
        </w:rPr>
        <w:t>’</w:t>
      </w:r>
      <w:r w:rsidRPr="00BF1817">
        <w:rPr>
          <w:lang w:val="fr-FR"/>
        </w:rPr>
        <w:t>ait pas encore été adopté en raison de la longueur des consultations et des analyses, le projet final est désormais prêt à être présenté au Conseil des ministres</w:t>
      </w:r>
      <w:r w:rsidRPr="00BF1817">
        <w:rPr>
          <w:vertAlign w:val="superscript"/>
          <w:lang w:val="fr-FR"/>
        </w:rPr>
        <w:footnoteReference w:id="320"/>
      </w:r>
      <w:r w:rsidR="009A48D3" w:rsidRPr="00BF1817">
        <w:rPr>
          <w:lang w:val="fr-FR"/>
        </w:rPr>
        <w:t>.</w:t>
      </w:r>
    </w:p>
    <w:p w14:paraId="1934BB66" w14:textId="3BF3E73B" w:rsidR="009A48D3" w:rsidRPr="00BF1817" w:rsidRDefault="009A48D3" w:rsidP="009A48D3">
      <w:pPr>
        <w:pStyle w:val="SingleTxt"/>
        <w:spacing w:after="0" w:line="120" w:lineRule="exact"/>
        <w:rPr>
          <w:sz w:val="10"/>
          <w:lang w:val="fr-FR"/>
        </w:rPr>
      </w:pPr>
    </w:p>
    <w:p w14:paraId="16FA96F5" w14:textId="77777777" w:rsidR="009A48D3" w:rsidRPr="00BF1817" w:rsidRDefault="009A48D3" w:rsidP="009A48D3">
      <w:pPr>
        <w:pStyle w:val="SingleTxt"/>
        <w:spacing w:after="0" w:line="120" w:lineRule="exact"/>
        <w:rPr>
          <w:sz w:val="10"/>
          <w:lang w:val="fr-FR"/>
        </w:rPr>
      </w:pPr>
    </w:p>
    <w:p w14:paraId="0F59CC09" w14:textId="42D27D1A" w:rsidR="008B22BC" w:rsidRPr="00BF1817" w:rsidRDefault="008B22BC" w:rsidP="009A48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1817">
        <w:rPr>
          <w:lang w:val="fr-FR"/>
        </w:rPr>
        <w:tab/>
      </w:r>
      <w:r w:rsidRPr="00BF1817">
        <w:rPr>
          <w:lang w:val="fr-FR"/>
        </w:rPr>
        <w:tab/>
      </w:r>
      <w:r w:rsidRPr="00BF1817">
        <w:rPr>
          <w:szCs w:val="20"/>
          <w:lang w:val="fr-FR"/>
        </w:rPr>
        <w:t>Age</w:t>
      </w:r>
      <w:r w:rsidRPr="00BF1817">
        <w:rPr>
          <w:lang w:val="fr-FR"/>
        </w:rPr>
        <w:t xml:space="preserve"> minimum du mariage</w:t>
      </w:r>
    </w:p>
    <w:p w14:paraId="2016261D" w14:textId="0CC0EDF2" w:rsidR="009A48D3" w:rsidRPr="00BF1817" w:rsidRDefault="009A48D3" w:rsidP="009A48D3">
      <w:pPr>
        <w:pStyle w:val="SingleTxt"/>
        <w:spacing w:after="0" w:line="120" w:lineRule="exact"/>
        <w:rPr>
          <w:sz w:val="10"/>
          <w:lang w:val="fr-FR"/>
        </w:rPr>
      </w:pPr>
    </w:p>
    <w:p w14:paraId="6075145C" w14:textId="069AF726" w:rsidR="009A48D3" w:rsidRPr="00BF1817" w:rsidRDefault="009A48D3" w:rsidP="009A48D3">
      <w:pPr>
        <w:pStyle w:val="SingleTxt"/>
        <w:spacing w:after="0" w:line="120" w:lineRule="exact"/>
        <w:rPr>
          <w:sz w:val="10"/>
          <w:lang w:val="fr-FR"/>
        </w:rPr>
      </w:pPr>
    </w:p>
    <w:p w14:paraId="02F5259A" w14:textId="76BCB904" w:rsidR="008B22BC" w:rsidRPr="00BF1817" w:rsidRDefault="008B22BC" w:rsidP="001867FF">
      <w:pPr>
        <w:pStyle w:val="SingleTxt"/>
        <w:numPr>
          <w:ilvl w:val="0"/>
          <w:numId w:val="15"/>
        </w:numPr>
        <w:spacing w:line="240" w:lineRule="exact"/>
        <w:rPr>
          <w:lang w:val="fr-FR"/>
        </w:rPr>
      </w:pPr>
      <w:r w:rsidRPr="00BF1817">
        <w:rPr>
          <w:lang w:val="fr-FR"/>
        </w:rPr>
        <w:t>La modification du Code civil en vue de relever l</w:t>
      </w:r>
      <w:r w:rsidR="00264199" w:rsidRPr="00BF1817">
        <w:rPr>
          <w:lang w:val="fr-FR"/>
        </w:rPr>
        <w:t>’</w:t>
      </w:r>
      <w:r w:rsidRPr="00BF1817">
        <w:rPr>
          <w:lang w:val="fr-FR"/>
        </w:rPr>
        <w:t>âge minimum du mariage est en cours de discussion</w:t>
      </w:r>
      <w:r w:rsidRPr="00BF1817">
        <w:rPr>
          <w:vertAlign w:val="superscript"/>
          <w:lang w:val="fr-FR"/>
        </w:rPr>
        <w:footnoteReference w:id="321"/>
      </w:r>
      <w:r w:rsidR="009A48D3" w:rsidRPr="00BF1817">
        <w:rPr>
          <w:lang w:val="fr-FR"/>
        </w:rPr>
        <w:t>.</w:t>
      </w:r>
    </w:p>
    <w:p w14:paraId="67C93C42" w14:textId="2E19A0E5" w:rsidR="009A48D3" w:rsidRPr="00BF1817" w:rsidRDefault="009A48D3" w:rsidP="009A48D3">
      <w:pPr>
        <w:pStyle w:val="SingleTxt"/>
        <w:spacing w:after="0" w:line="120" w:lineRule="exact"/>
        <w:rPr>
          <w:sz w:val="10"/>
          <w:lang w:val="fr-FR"/>
        </w:rPr>
      </w:pPr>
    </w:p>
    <w:p w14:paraId="283E40C4" w14:textId="7747754B" w:rsidR="009A48D3" w:rsidRPr="00BF1817" w:rsidRDefault="009A48D3" w:rsidP="009A48D3">
      <w:pPr>
        <w:pStyle w:val="SingleTxt"/>
        <w:spacing w:after="0" w:line="120" w:lineRule="exact"/>
        <w:rPr>
          <w:sz w:val="10"/>
          <w:lang w:val="fr-FR"/>
        </w:rPr>
      </w:pPr>
    </w:p>
    <w:p w14:paraId="11B03E7E" w14:textId="3DC406FA" w:rsidR="008B22BC" w:rsidRPr="00BF1817" w:rsidRDefault="008B22BC" w:rsidP="009A48D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F1817">
        <w:rPr>
          <w:lang w:val="fr-FR"/>
        </w:rPr>
        <w:tab/>
      </w:r>
      <w:r w:rsidRPr="00BF1817">
        <w:rPr>
          <w:lang w:val="fr-FR"/>
        </w:rPr>
        <w:tab/>
        <w:t>Divorce</w:t>
      </w:r>
    </w:p>
    <w:p w14:paraId="33EC06DE" w14:textId="1F1C91D5" w:rsidR="009A48D3" w:rsidRPr="00BF1817" w:rsidRDefault="009A48D3" w:rsidP="009A48D3">
      <w:pPr>
        <w:pStyle w:val="SingleTxt"/>
        <w:spacing w:after="0" w:line="120" w:lineRule="exact"/>
        <w:rPr>
          <w:sz w:val="10"/>
          <w:lang w:val="fr-FR"/>
        </w:rPr>
      </w:pPr>
    </w:p>
    <w:p w14:paraId="261351A0" w14:textId="4E2F3846" w:rsidR="009A48D3" w:rsidRPr="00BF1817" w:rsidRDefault="009A48D3" w:rsidP="009A48D3">
      <w:pPr>
        <w:pStyle w:val="SingleTxt"/>
        <w:spacing w:after="0" w:line="120" w:lineRule="exact"/>
        <w:rPr>
          <w:sz w:val="10"/>
          <w:lang w:val="fr-FR"/>
        </w:rPr>
      </w:pPr>
    </w:p>
    <w:p w14:paraId="315A2E6F" w14:textId="1B6FC63B" w:rsidR="008B22BC" w:rsidRPr="00BF1817" w:rsidRDefault="008B22BC" w:rsidP="001867FF">
      <w:pPr>
        <w:pStyle w:val="SingleTxt"/>
        <w:numPr>
          <w:ilvl w:val="0"/>
          <w:numId w:val="15"/>
        </w:numPr>
        <w:spacing w:line="240" w:lineRule="exact"/>
        <w:rPr>
          <w:lang w:val="fr-FR"/>
        </w:rPr>
      </w:pPr>
      <w:r w:rsidRPr="00BF1817">
        <w:rPr>
          <w:lang w:val="fr-FR"/>
        </w:rPr>
        <w:t>Le système de divorce n</w:t>
      </w:r>
      <w:r w:rsidR="00264199" w:rsidRPr="00BF1817">
        <w:rPr>
          <w:lang w:val="fr-FR"/>
        </w:rPr>
        <w:t>’</w:t>
      </w:r>
      <w:r w:rsidRPr="00BF1817">
        <w:rPr>
          <w:lang w:val="fr-FR"/>
        </w:rPr>
        <w:t xml:space="preserve">a pas été modifié au cours de la période considérée. Toutefois, en plus du système de divorce contentieux, qui implique une </w:t>
      </w:r>
      <w:r w:rsidR="009A48D3" w:rsidRPr="00BF1817">
        <w:rPr>
          <w:lang w:val="fr-FR"/>
        </w:rPr>
        <w:t>« </w:t>
      </w:r>
      <w:r w:rsidRPr="00BF1817">
        <w:rPr>
          <w:lang w:val="fr-FR"/>
        </w:rPr>
        <w:t>violation coupable des obligations conjugales</w:t>
      </w:r>
      <w:r w:rsidR="00264199" w:rsidRPr="00BF1817">
        <w:rPr>
          <w:lang w:val="fr-FR"/>
        </w:rPr>
        <w:t> »</w:t>
      </w:r>
      <w:r w:rsidRPr="00BF1817">
        <w:rPr>
          <w:lang w:val="fr-FR"/>
        </w:rPr>
        <w:t xml:space="preserve">, le Code civil donne la priorité au </w:t>
      </w:r>
      <w:r w:rsidR="00264199" w:rsidRPr="00BF1817">
        <w:rPr>
          <w:lang w:val="fr-FR"/>
        </w:rPr>
        <w:t>« </w:t>
      </w:r>
      <w:r w:rsidRPr="00BF1817">
        <w:rPr>
          <w:lang w:val="fr-FR"/>
        </w:rPr>
        <w:t>divorce par consentement mutuel</w:t>
      </w:r>
      <w:r w:rsidR="00264199" w:rsidRPr="00BF1817">
        <w:rPr>
          <w:lang w:val="fr-FR"/>
        </w:rPr>
        <w:t> »</w:t>
      </w:r>
      <w:r w:rsidRPr="00BF1817">
        <w:rPr>
          <w:lang w:val="fr-FR"/>
        </w:rPr>
        <w:t xml:space="preserve">, qui est un système de divorce sans faute </w:t>
      </w:r>
      <w:r w:rsidR="00264199" w:rsidRPr="00BF1817">
        <w:rPr>
          <w:lang w:val="fr-FR"/>
        </w:rPr>
        <w:t>(art.</w:t>
      </w:r>
      <w:r w:rsidRPr="00BF1817">
        <w:rPr>
          <w:lang w:val="fr-FR"/>
        </w:rPr>
        <w:t xml:space="preserve"> 1652).</w:t>
      </w:r>
    </w:p>
    <w:p w14:paraId="59E81F15" w14:textId="38FD520E" w:rsidR="00264199" w:rsidRPr="00BF1817" w:rsidRDefault="00264199" w:rsidP="00264199">
      <w:pPr>
        <w:pStyle w:val="SingleTxt"/>
        <w:spacing w:after="0" w:line="120" w:lineRule="exact"/>
        <w:rPr>
          <w:sz w:val="10"/>
          <w:lang w:val="fr-FR"/>
        </w:rPr>
      </w:pPr>
    </w:p>
    <w:p w14:paraId="6941AC5D" w14:textId="177E5E5A" w:rsidR="00264199" w:rsidRPr="00BF1817" w:rsidRDefault="00264199" w:rsidP="00264199">
      <w:pPr>
        <w:pStyle w:val="SingleTxt"/>
        <w:spacing w:after="0" w:line="120" w:lineRule="exact"/>
        <w:rPr>
          <w:sz w:val="10"/>
          <w:lang w:val="fr-FR"/>
        </w:rPr>
      </w:pPr>
    </w:p>
    <w:p w14:paraId="6BB42DD1" w14:textId="3A84D76B" w:rsidR="008B22BC" w:rsidRPr="00BF1817" w:rsidRDefault="008B22BC" w:rsidP="0026419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F1817">
        <w:rPr>
          <w:lang w:val="fr-FR"/>
        </w:rPr>
        <w:tab/>
      </w:r>
      <w:r w:rsidRPr="00BF1817">
        <w:rPr>
          <w:lang w:val="fr-FR"/>
        </w:rPr>
        <w:tab/>
        <w:t>Période internuptiale</w:t>
      </w:r>
    </w:p>
    <w:p w14:paraId="1EF62942" w14:textId="5B83F044" w:rsidR="00264199" w:rsidRPr="00BF1817" w:rsidRDefault="00264199" w:rsidP="00264199">
      <w:pPr>
        <w:pStyle w:val="SingleTxt"/>
        <w:spacing w:after="0" w:line="120" w:lineRule="exact"/>
        <w:rPr>
          <w:sz w:val="10"/>
          <w:lang w:val="fr-FR"/>
        </w:rPr>
      </w:pPr>
    </w:p>
    <w:p w14:paraId="6FA54A6D" w14:textId="73F1E0EB" w:rsidR="00264199" w:rsidRPr="00BF1817" w:rsidRDefault="00264199" w:rsidP="00264199">
      <w:pPr>
        <w:pStyle w:val="SingleTxt"/>
        <w:spacing w:after="0" w:line="120" w:lineRule="exact"/>
        <w:rPr>
          <w:sz w:val="10"/>
          <w:lang w:val="fr-FR"/>
        </w:rPr>
      </w:pPr>
    </w:p>
    <w:p w14:paraId="7A4E8E6D" w14:textId="70C03A8F" w:rsidR="008B22BC" w:rsidRPr="00BF1817" w:rsidRDefault="008B22BC" w:rsidP="001867FF">
      <w:pPr>
        <w:pStyle w:val="SingleTxt"/>
        <w:numPr>
          <w:ilvl w:val="0"/>
          <w:numId w:val="15"/>
        </w:numPr>
        <w:spacing w:line="240" w:lineRule="exact"/>
        <w:rPr>
          <w:lang w:val="fr-FR"/>
        </w:rPr>
      </w:pPr>
      <w:r w:rsidRPr="00BF1817">
        <w:rPr>
          <w:lang w:val="fr-FR"/>
        </w:rPr>
        <w:t>Aucune modification n</w:t>
      </w:r>
      <w:r w:rsidR="00264199" w:rsidRPr="00BF1817">
        <w:rPr>
          <w:lang w:val="fr-FR"/>
        </w:rPr>
        <w:t>’</w:t>
      </w:r>
      <w:r w:rsidRPr="00BF1817">
        <w:rPr>
          <w:lang w:val="fr-FR"/>
        </w:rPr>
        <w:t>a été examinée concernant l</w:t>
      </w:r>
      <w:r w:rsidR="00264199" w:rsidRPr="00BF1817">
        <w:rPr>
          <w:lang w:val="fr-FR"/>
        </w:rPr>
        <w:t>’</w:t>
      </w:r>
      <w:r w:rsidRPr="00BF1817">
        <w:rPr>
          <w:lang w:val="fr-FR"/>
        </w:rPr>
        <w:t>article 1494 du Code civil sur la période internuptiale pendant laquelle un homme ou une femme n</w:t>
      </w:r>
      <w:r w:rsidR="00264199" w:rsidRPr="00BF1817">
        <w:rPr>
          <w:lang w:val="fr-FR"/>
        </w:rPr>
        <w:t>’</w:t>
      </w:r>
      <w:r w:rsidRPr="00BF1817">
        <w:rPr>
          <w:lang w:val="fr-FR"/>
        </w:rPr>
        <w:t>est pas autorisé à se remarier</w:t>
      </w:r>
      <w:r w:rsidRPr="00BF1817">
        <w:rPr>
          <w:vertAlign w:val="superscript"/>
          <w:lang w:val="fr-FR"/>
        </w:rPr>
        <w:footnoteReference w:id="322"/>
      </w:r>
      <w:r w:rsidR="00264199" w:rsidRPr="00BF1817">
        <w:rPr>
          <w:lang w:val="fr-FR"/>
        </w:rPr>
        <w:t>.</w:t>
      </w:r>
      <w:r w:rsidRPr="00BF1817">
        <w:rPr>
          <w:lang w:val="fr-FR"/>
        </w:rPr>
        <w:t xml:space="preserve"> Ainsi, la période internuptiale reste de 180 jours pour les hommes et de 300 jours pour les femmes, sauf si la femme peut fournir une déclaration judiciaire attestant qu</w:t>
      </w:r>
      <w:r w:rsidR="00264199" w:rsidRPr="00BF1817">
        <w:rPr>
          <w:lang w:val="fr-FR"/>
        </w:rPr>
        <w:t>’</w:t>
      </w:r>
      <w:r w:rsidRPr="00BF1817">
        <w:rPr>
          <w:lang w:val="fr-FR"/>
        </w:rPr>
        <w:t>elle n</w:t>
      </w:r>
      <w:r w:rsidR="00264199" w:rsidRPr="00BF1817">
        <w:rPr>
          <w:lang w:val="fr-FR"/>
        </w:rPr>
        <w:t>’</w:t>
      </w:r>
      <w:r w:rsidRPr="00BF1817">
        <w:rPr>
          <w:lang w:val="fr-FR"/>
        </w:rPr>
        <w:t>est pas enceinte.</w:t>
      </w:r>
    </w:p>
    <w:p w14:paraId="1F9FF311" w14:textId="563C9363" w:rsidR="00264199" w:rsidRPr="00BF1817" w:rsidRDefault="00264199" w:rsidP="00264199">
      <w:pPr>
        <w:pStyle w:val="SingleTxt"/>
        <w:spacing w:after="0" w:line="120" w:lineRule="exact"/>
        <w:rPr>
          <w:sz w:val="10"/>
          <w:lang w:val="fr-FR"/>
        </w:rPr>
      </w:pPr>
    </w:p>
    <w:p w14:paraId="32BAF431" w14:textId="2F1EE269" w:rsidR="008B22BC" w:rsidRPr="00BF1817" w:rsidRDefault="008B22BC" w:rsidP="0026419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F1817">
        <w:rPr>
          <w:lang w:val="fr-FR"/>
        </w:rPr>
        <w:tab/>
      </w:r>
      <w:r w:rsidRPr="00BF1817">
        <w:rPr>
          <w:lang w:val="fr-FR"/>
        </w:rPr>
        <w:tab/>
        <w:t>Législation relative aux unions de fait</w:t>
      </w:r>
    </w:p>
    <w:p w14:paraId="14F81999" w14:textId="3AEBB9CE" w:rsidR="00264199" w:rsidRPr="00BF1817" w:rsidRDefault="00264199" w:rsidP="00264199">
      <w:pPr>
        <w:pStyle w:val="SingleTxt"/>
        <w:spacing w:after="0" w:line="120" w:lineRule="exact"/>
        <w:rPr>
          <w:sz w:val="10"/>
          <w:lang w:val="fr-FR"/>
        </w:rPr>
      </w:pPr>
    </w:p>
    <w:p w14:paraId="4936DABC" w14:textId="32FD363F" w:rsidR="008B22BC" w:rsidRPr="00BF1817" w:rsidRDefault="008B22BC" w:rsidP="001867FF">
      <w:pPr>
        <w:pStyle w:val="SingleTxt"/>
        <w:numPr>
          <w:ilvl w:val="0"/>
          <w:numId w:val="15"/>
        </w:numPr>
        <w:spacing w:line="240" w:lineRule="exact"/>
        <w:rPr>
          <w:lang w:val="fr-FR"/>
        </w:rPr>
      </w:pPr>
      <w:r w:rsidRPr="00BF1817">
        <w:rPr>
          <w:lang w:val="fr-FR"/>
        </w:rPr>
        <w:t>L</w:t>
      </w:r>
      <w:r w:rsidR="00264199" w:rsidRPr="00BF1817">
        <w:rPr>
          <w:lang w:val="fr-FR"/>
        </w:rPr>
        <w:t>’</w:t>
      </w:r>
      <w:r w:rsidRPr="00BF1817">
        <w:rPr>
          <w:lang w:val="fr-FR"/>
        </w:rPr>
        <w:t>union de fait n</w:t>
      </w:r>
      <w:r w:rsidR="00264199" w:rsidRPr="00BF1817">
        <w:rPr>
          <w:lang w:val="fr-FR"/>
        </w:rPr>
        <w:t>’</w:t>
      </w:r>
      <w:r w:rsidRPr="00BF1817">
        <w:rPr>
          <w:lang w:val="fr-FR"/>
        </w:rPr>
        <w:t>a pas été reconnue légalement à ce jour.</w:t>
      </w:r>
    </w:p>
    <w:p w14:paraId="0D37CCCE" w14:textId="30B8C52B" w:rsidR="00264199" w:rsidRPr="00BF1817" w:rsidRDefault="00264199" w:rsidP="00264199">
      <w:pPr>
        <w:pStyle w:val="SingleTxt"/>
        <w:spacing w:after="0" w:line="120" w:lineRule="exact"/>
        <w:rPr>
          <w:sz w:val="10"/>
          <w:lang w:val="fr-FR"/>
        </w:rPr>
      </w:pPr>
    </w:p>
    <w:p w14:paraId="58723D74" w14:textId="01F6FB42" w:rsidR="008B22BC" w:rsidRPr="00BF1817" w:rsidRDefault="008B22BC" w:rsidP="0026419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F1817">
        <w:rPr>
          <w:lang w:val="fr-FR"/>
        </w:rPr>
        <w:tab/>
      </w:r>
      <w:r w:rsidRPr="00BF1817">
        <w:rPr>
          <w:lang w:val="fr-FR"/>
        </w:rPr>
        <w:tab/>
        <w:t>Système juridique relatif à l</w:t>
      </w:r>
      <w:r w:rsidR="00264199" w:rsidRPr="00BF1817">
        <w:rPr>
          <w:lang w:val="fr-FR"/>
        </w:rPr>
        <w:t>’</w:t>
      </w:r>
      <w:r w:rsidRPr="00BF1817">
        <w:rPr>
          <w:lang w:val="fr-FR"/>
        </w:rPr>
        <w:t>administration pratique des terres</w:t>
      </w:r>
    </w:p>
    <w:p w14:paraId="0B0B2F30" w14:textId="1D0675FC" w:rsidR="00264199" w:rsidRPr="00BF1817" w:rsidRDefault="00264199" w:rsidP="00264199">
      <w:pPr>
        <w:pStyle w:val="SingleTxt"/>
        <w:spacing w:after="0" w:line="120" w:lineRule="exact"/>
        <w:rPr>
          <w:sz w:val="10"/>
          <w:lang w:val="fr-FR"/>
        </w:rPr>
      </w:pPr>
    </w:p>
    <w:p w14:paraId="31AC7F35" w14:textId="6F18ECAF" w:rsidR="008B22BC" w:rsidRPr="00BF1817" w:rsidRDefault="008B22BC" w:rsidP="001867FF">
      <w:pPr>
        <w:pStyle w:val="SingleTxt"/>
        <w:numPr>
          <w:ilvl w:val="0"/>
          <w:numId w:val="15"/>
        </w:numPr>
        <w:spacing w:line="240" w:lineRule="exact"/>
        <w:rPr>
          <w:lang w:val="fr-FR"/>
        </w:rPr>
      </w:pPr>
      <w:r w:rsidRPr="00BF1817">
        <w:rPr>
          <w:lang w:val="fr-FR"/>
        </w:rPr>
        <w:t>Suite au processus d</w:t>
      </w:r>
      <w:r w:rsidR="00264199" w:rsidRPr="00BF1817">
        <w:rPr>
          <w:lang w:val="fr-FR"/>
        </w:rPr>
        <w:t>’</w:t>
      </w:r>
      <w:r w:rsidRPr="00BF1817">
        <w:rPr>
          <w:lang w:val="fr-FR"/>
        </w:rPr>
        <w:t xml:space="preserve">enregistrement national et aux dispositions de la loi foncière </w:t>
      </w:r>
      <w:r w:rsidR="00264199" w:rsidRPr="00BF1817">
        <w:rPr>
          <w:lang w:val="fr-FR"/>
        </w:rPr>
        <w:t>(art.</w:t>
      </w:r>
      <w:r w:rsidRPr="00BF1817">
        <w:rPr>
          <w:lang w:val="fr-FR"/>
        </w:rPr>
        <w:t xml:space="preserve"> 32.7), les couples mariés sont encouragés à établir un titre foncier conjoint en faisant une déclaration et en prenant une photo ensemble sur leurs parcelles</w:t>
      </w:r>
      <w:r w:rsidRPr="00BF1817">
        <w:rPr>
          <w:vertAlign w:val="superscript"/>
          <w:lang w:val="fr-FR"/>
        </w:rPr>
        <w:footnoteReference w:id="323"/>
      </w:r>
      <w:r w:rsidR="00264199" w:rsidRPr="00BF1817">
        <w:rPr>
          <w:lang w:val="fr-FR"/>
        </w:rPr>
        <w:t>.</w:t>
      </w:r>
    </w:p>
    <w:p w14:paraId="4198D597" w14:textId="7DAB1C1C" w:rsidR="008B22BC" w:rsidRPr="00BF1817" w:rsidRDefault="008B22BC" w:rsidP="001867FF">
      <w:pPr>
        <w:pStyle w:val="SingleTxt"/>
        <w:numPr>
          <w:ilvl w:val="0"/>
          <w:numId w:val="15"/>
        </w:numPr>
        <w:spacing w:line="240" w:lineRule="exact"/>
        <w:rPr>
          <w:lang w:val="fr-FR"/>
        </w:rPr>
      </w:pPr>
      <w:r w:rsidRPr="00BF1817">
        <w:rPr>
          <w:lang w:val="fr-FR"/>
        </w:rPr>
        <w:lastRenderedPageBreak/>
        <w:t xml:space="preserve">Dans le cadre de la déclaration de propriété, </w:t>
      </w:r>
      <w:r w:rsidR="00264199" w:rsidRPr="00BF1817">
        <w:rPr>
          <w:lang w:val="fr-FR"/>
        </w:rPr>
        <w:t>« </w:t>
      </w:r>
      <w:r w:rsidRPr="00BF1817">
        <w:rPr>
          <w:lang w:val="fr-FR"/>
        </w:rPr>
        <w:t>les accords résultant de la négociation ou de la médiation dans lesquels les parties sont convenues du transfert définitif des droits de propriété sur les biens immeubles sont valables aux fins de la déclaration de propriété</w:t>
      </w:r>
      <w:r w:rsidR="00264199" w:rsidRPr="00BF1817">
        <w:rPr>
          <w:lang w:val="fr-FR"/>
        </w:rPr>
        <w:t> »</w:t>
      </w:r>
      <w:r w:rsidRPr="00BF1817">
        <w:rPr>
          <w:lang w:val="fr-FR"/>
        </w:rPr>
        <w:t xml:space="preserve"> </w:t>
      </w:r>
      <w:r w:rsidR="00264199" w:rsidRPr="00BF1817">
        <w:rPr>
          <w:lang w:val="fr-FR"/>
        </w:rPr>
        <w:t>(art.</w:t>
      </w:r>
      <w:r w:rsidRPr="00BF1817">
        <w:rPr>
          <w:lang w:val="fr-FR"/>
        </w:rPr>
        <w:t xml:space="preserve"> 32.5).</w:t>
      </w:r>
    </w:p>
    <w:p w14:paraId="695AA368" w14:textId="620A6C57" w:rsidR="008B22BC" w:rsidRPr="00610C9A" w:rsidRDefault="008B22BC" w:rsidP="001867FF">
      <w:pPr>
        <w:pStyle w:val="SingleTxt"/>
        <w:numPr>
          <w:ilvl w:val="0"/>
          <w:numId w:val="15"/>
        </w:numPr>
        <w:spacing w:line="240" w:lineRule="exact"/>
        <w:rPr>
          <w:lang w:val="fr-FR"/>
        </w:rPr>
      </w:pPr>
      <w:r w:rsidRPr="00BF1817">
        <w:rPr>
          <w:lang w:val="fr-FR"/>
        </w:rPr>
        <w:t xml:space="preserve">Si un conflit persiste, la loi foncière </w:t>
      </w:r>
      <w:r w:rsidR="00264199" w:rsidRPr="00BF1817">
        <w:rPr>
          <w:lang w:val="fr-FR"/>
        </w:rPr>
        <w:t>(art.</w:t>
      </w:r>
      <w:r w:rsidRPr="00BF1817">
        <w:rPr>
          <w:lang w:val="fr-FR"/>
        </w:rPr>
        <w:t xml:space="preserve"> 39.2) stipule qu</w:t>
      </w:r>
      <w:r w:rsidR="00264199" w:rsidRPr="00BF1817">
        <w:rPr>
          <w:lang w:val="fr-FR"/>
        </w:rPr>
        <w:t>’</w:t>
      </w:r>
      <w:r w:rsidRPr="00BF1817">
        <w:rPr>
          <w:lang w:val="fr-FR"/>
        </w:rPr>
        <w:t xml:space="preserve">il sera </w:t>
      </w:r>
      <w:r w:rsidR="00264199" w:rsidRPr="00BF1817">
        <w:rPr>
          <w:lang w:val="fr-FR"/>
        </w:rPr>
        <w:t>« </w:t>
      </w:r>
      <w:r w:rsidRPr="00BF1817">
        <w:rPr>
          <w:lang w:val="fr-FR"/>
        </w:rPr>
        <w:t>réglé par décision administrative</w:t>
      </w:r>
      <w:r w:rsidR="00264199" w:rsidRPr="00BF1817">
        <w:rPr>
          <w:lang w:val="fr-FR"/>
        </w:rPr>
        <w:t> »</w:t>
      </w:r>
      <w:r w:rsidRPr="00BF1817">
        <w:rPr>
          <w:lang w:val="fr-FR"/>
        </w:rPr>
        <w:t xml:space="preserve"> par la Commission foncière et immobilière qui commencera à fonctionner en 2020. Le décret-loi portant création de la Commission prévoit que les processus </w:t>
      </w:r>
      <w:r w:rsidRPr="00BF1817">
        <w:rPr>
          <w:szCs w:val="20"/>
          <w:lang w:val="fr-FR"/>
        </w:rPr>
        <w:t>d</w:t>
      </w:r>
      <w:r w:rsidR="00264199" w:rsidRPr="00BF1817">
        <w:rPr>
          <w:szCs w:val="20"/>
          <w:lang w:val="fr-FR"/>
        </w:rPr>
        <w:t>’</w:t>
      </w:r>
      <w:r w:rsidRPr="00BF1817">
        <w:rPr>
          <w:szCs w:val="20"/>
          <w:lang w:val="fr-FR"/>
        </w:rPr>
        <w:t>arbitrage</w:t>
      </w:r>
      <w:r w:rsidRPr="00BF1817">
        <w:rPr>
          <w:lang w:val="fr-FR"/>
        </w:rPr>
        <w:t xml:space="preserve"> doivent veiller à ne pas enfreindre les droits des femmes</w:t>
      </w:r>
      <w:r w:rsidRPr="00BF1817">
        <w:rPr>
          <w:iCs/>
          <w:vertAlign w:val="superscript"/>
          <w:lang w:val="fr-FR"/>
        </w:rPr>
        <w:footnoteReference w:id="324"/>
      </w:r>
      <w:r w:rsidR="00264199" w:rsidRPr="00BF1817">
        <w:rPr>
          <w:lang w:val="fr-FR"/>
        </w:rPr>
        <w:t>.</w:t>
      </w:r>
    </w:p>
    <w:p w14:paraId="629D49A7" w14:textId="79A29D1C" w:rsidR="00264199" w:rsidRPr="00264199" w:rsidRDefault="00264199" w:rsidP="00264199">
      <w:pPr>
        <w:pStyle w:val="SingleTxt"/>
        <w:spacing w:after="0" w:line="240" w:lineRule="auto"/>
        <w:rPr>
          <w:lang w:val="en-US"/>
        </w:rPr>
      </w:pPr>
      <w:r w:rsidRPr="00BF1817">
        <w:rPr>
          <w:noProof/>
          <w:w w:val="100"/>
          <w:lang w:val="en-US"/>
        </w:rPr>
        <mc:AlternateContent>
          <mc:Choice Requires="wps">
            <w:drawing>
              <wp:anchor distT="0" distB="0" distL="114300" distR="114300" simplePos="0" relativeHeight="251660288" behindDoc="0" locked="0" layoutInCell="1" allowOverlap="1" wp14:anchorId="6E723048" wp14:editId="3ACD8EAB">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03397A"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264199" w:rsidRPr="00264199" w:rsidSect="008B22BC">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2-28T09:10:00Z" w:initials="Start">
    <w:p w14:paraId="58161F30" w14:textId="77777777" w:rsidR="00BA04DF" w:rsidRPr="00610C9A" w:rsidRDefault="00BA04DF">
      <w:pPr>
        <w:pStyle w:val="CommentText"/>
        <w:rPr>
          <w:lang w:val="en-US"/>
        </w:rPr>
      </w:pPr>
      <w:r>
        <w:rPr>
          <w:rStyle w:val="CommentReference"/>
        </w:rPr>
        <w:annotationRef/>
      </w:r>
      <w:r w:rsidRPr="00610C9A">
        <w:rPr>
          <w:lang w:val="en-US"/>
        </w:rPr>
        <w:t>&lt;&lt;ODS JOB NO&gt;&gt;N2142239F&lt;&lt;ODS JOB NO&gt;&gt;</w:t>
      </w:r>
    </w:p>
    <w:p w14:paraId="0E89FA32" w14:textId="77777777" w:rsidR="00BA04DF" w:rsidRDefault="00BA04DF">
      <w:pPr>
        <w:pStyle w:val="CommentText"/>
      </w:pPr>
      <w:r>
        <w:t>&lt;&lt;ODS DOC SYMBOL1&gt;&gt;CEDAW/C/TLS/4&lt;&lt;ODS DOC SYMBOL1&gt;&gt;</w:t>
      </w:r>
    </w:p>
    <w:p w14:paraId="54B6A0DD" w14:textId="5E5005F6" w:rsidR="00BA04DF" w:rsidRDefault="00BA04D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4B6A0D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70FEB" w16cex:dateUtc="2022-02-28T14: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4B6A0DD" w16cid:durableId="25C70FE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1869B" w14:textId="77777777" w:rsidR="006702F7" w:rsidRDefault="006702F7" w:rsidP="00101B18">
      <w:pPr>
        <w:spacing w:line="240" w:lineRule="auto"/>
      </w:pPr>
      <w:r>
        <w:separator/>
      </w:r>
    </w:p>
  </w:endnote>
  <w:endnote w:type="continuationSeparator" w:id="0">
    <w:p w14:paraId="76FB0F40" w14:textId="77777777" w:rsidR="006702F7" w:rsidRDefault="006702F7"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venir Medium">
    <w:charset w:val="00"/>
    <w:family w:val="auto"/>
    <w:pitch w:val="variable"/>
    <w:sig w:usb0="800000AF" w:usb1="5000204A" w:usb2="00000000" w:usb3="00000000" w:csb0="0000009B" w:csb1="00000000"/>
  </w:font>
  <w:font w:name="AvenirNext LT Pro Regular">
    <w:altName w:val="Calibri"/>
    <w:charset w:val="00"/>
    <w:family w:val="swiss"/>
    <w:pitch w:val="default"/>
    <w:sig w:usb0="00000003" w:usb1="00000000" w:usb2="00000000" w:usb3="00000000" w:csb0="00000001" w:csb1="00000000"/>
  </w:font>
  <w:font w:name="Zawgyi-One">
    <w:altName w:val="Calibri"/>
    <w:charset w:val="00"/>
    <w:family w:val="swiss"/>
    <w:pitch w:val="default"/>
    <w:sig w:usb0="00000003" w:usb1="00000000" w:usb2="00000000" w:usb3="00000000" w:csb0="00000001" w:csb1="00000000"/>
  </w:font>
  <w:font w:name="PT Sans">
    <w:charset w:val="00"/>
    <w:family w:val="swiss"/>
    <w:pitch w:val="variable"/>
    <w:sig w:usb0="A00002EF" w:usb1="5000204B" w:usb2="00000000" w:usb3="00000000" w:csb0="00000097" w:csb1="00000000"/>
  </w:font>
  <w:font w:name="Barcode 3 of 9 by request">
    <w:altName w:val="Calibri"/>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A04DF" w14:paraId="5AB1737D" w14:textId="77777777" w:rsidTr="00BA04DF">
      <w:tc>
        <w:tcPr>
          <w:tcW w:w="4920" w:type="dxa"/>
          <w:shd w:val="clear" w:color="auto" w:fill="auto"/>
        </w:tcPr>
        <w:p w14:paraId="6364EFCE" w14:textId="00E672A8" w:rsidR="00BA04DF" w:rsidRPr="00BA04DF" w:rsidRDefault="00BA04DF" w:rsidP="00BA04D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6716A">
            <w:rPr>
              <w:b w:val="0"/>
              <w:w w:val="103"/>
              <w:sz w:val="14"/>
            </w:rPr>
            <w:t>21-19807</w:t>
          </w:r>
          <w:r>
            <w:rPr>
              <w:b w:val="0"/>
              <w:w w:val="103"/>
              <w:sz w:val="14"/>
            </w:rPr>
            <w:fldChar w:fldCharType="end"/>
          </w:r>
        </w:p>
      </w:tc>
      <w:tc>
        <w:tcPr>
          <w:tcW w:w="4920" w:type="dxa"/>
          <w:shd w:val="clear" w:color="auto" w:fill="auto"/>
        </w:tcPr>
        <w:p w14:paraId="3250A407" w14:textId="20ED076F" w:rsidR="00BA04DF" w:rsidRPr="00BA04DF" w:rsidRDefault="00BA04DF" w:rsidP="00BA04D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64EE41A" w14:textId="77777777" w:rsidR="00BA04DF" w:rsidRPr="00BA04DF" w:rsidRDefault="00BA04DF" w:rsidP="00BA04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A04DF" w14:paraId="2F63FFFD" w14:textId="77777777" w:rsidTr="00BA04DF">
      <w:tc>
        <w:tcPr>
          <w:tcW w:w="4920" w:type="dxa"/>
          <w:shd w:val="clear" w:color="auto" w:fill="auto"/>
        </w:tcPr>
        <w:p w14:paraId="4F08BF68" w14:textId="626CFFC7" w:rsidR="00BA04DF" w:rsidRPr="00BA04DF" w:rsidRDefault="00BA04DF" w:rsidP="00BA04D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DA3C908" w14:textId="7EABF2D5" w:rsidR="00BA04DF" w:rsidRPr="00BA04DF" w:rsidRDefault="00BA04DF" w:rsidP="00BA04D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6716A">
            <w:rPr>
              <w:b w:val="0"/>
              <w:w w:val="103"/>
              <w:sz w:val="14"/>
            </w:rPr>
            <w:t>21-19807</w:t>
          </w:r>
          <w:r>
            <w:rPr>
              <w:b w:val="0"/>
              <w:w w:val="103"/>
              <w:sz w:val="14"/>
            </w:rPr>
            <w:fldChar w:fldCharType="end"/>
          </w:r>
        </w:p>
      </w:tc>
    </w:tr>
  </w:tbl>
  <w:p w14:paraId="21B56ED8" w14:textId="77777777" w:rsidR="00BA04DF" w:rsidRPr="00BA04DF" w:rsidRDefault="00BA04DF" w:rsidP="00BA04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8D1E3" w14:textId="3644450B" w:rsidR="00BA04DF" w:rsidRDefault="00BA04DF">
    <w:pPr>
      <w:pStyle w:val="Footer"/>
    </w:pPr>
    <w:r>
      <w:rPr>
        <w:noProof/>
      </w:rPr>
      <w:drawing>
        <wp:anchor distT="0" distB="0" distL="114300" distR="114300" simplePos="0" relativeHeight="251658240" behindDoc="0" locked="0" layoutInCell="1" allowOverlap="1" wp14:anchorId="33D77A43" wp14:editId="0C87E063">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A04DF" w14:paraId="735CD07C" w14:textId="77777777" w:rsidTr="00BA04DF">
      <w:tc>
        <w:tcPr>
          <w:tcW w:w="3758" w:type="dxa"/>
        </w:tcPr>
        <w:p w14:paraId="73618014" w14:textId="115A2D5A" w:rsidR="00BA04DF" w:rsidRDefault="00264199" w:rsidP="00BA04DF">
          <w:pPr>
            <w:pStyle w:val="Footer"/>
            <w:rPr>
              <w:b w:val="0"/>
              <w:sz w:val="20"/>
            </w:rPr>
          </w:pPr>
          <w:r>
            <w:rPr>
              <w:b w:val="0"/>
              <w:sz w:val="20"/>
            </w:rPr>
            <w:t>21-19807X (F)</w:t>
          </w:r>
        </w:p>
        <w:p w14:paraId="2CF5FC09" w14:textId="19E07854" w:rsidR="00BA04DF" w:rsidRPr="00BA04DF" w:rsidRDefault="00BA04DF" w:rsidP="00BA04D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6716A">
            <w:rPr>
              <w:rFonts w:ascii="Barcode 3 of 9 by request" w:hAnsi="Barcode 3 of 9 by request"/>
              <w:spacing w:val="0"/>
              <w:w w:val="100"/>
              <w:sz w:val="24"/>
            </w:rPr>
            <w:t>*2119807*</w:t>
          </w:r>
          <w:r>
            <w:rPr>
              <w:rFonts w:ascii="Barcode 3 of 9 by request" w:hAnsi="Barcode 3 of 9 by request"/>
              <w:spacing w:val="0"/>
              <w:w w:val="100"/>
              <w:sz w:val="24"/>
            </w:rPr>
            <w:fldChar w:fldCharType="end"/>
          </w:r>
        </w:p>
      </w:tc>
      <w:tc>
        <w:tcPr>
          <w:tcW w:w="4920" w:type="dxa"/>
        </w:tcPr>
        <w:p w14:paraId="73D2A6FB" w14:textId="69B82738" w:rsidR="00BA04DF" w:rsidRDefault="00BA04DF" w:rsidP="00BA04DF">
          <w:pPr>
            <w:pStyle w:val="Footer"/>
            <w:spacing w:line="240" w:lineRule="atLeast"/>
            <w:jc w:val="right"/>
            <w:rPr>
              <w:b w:val="0"/>
              <w:sz w:val="20"/>
            </w:rPr>
          </w:pPr>
          <w:r>
            <w:rPr>
              <w:b w:val="0"/>
              <w:noProof/>
              <w:sz w:val="20"/>
            </w:rPr>
            <w:drawing>
              <wp:inline distT="0" distB="0" distL="0" distR="0" wp14:anchorId="58C5891A" wp14:editId="2DB90B3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7C3804A" w14:textId="77777777" w:rsidR="00BA04DF" w:rsidRPr="00BA04DF" w:rsidRDefault="00BA04DF" w:rsidP="00BA04DF">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F928D" w14:textId="6C984734" w:rsidR="006702F7" w:rsidRPr="008B22BC" w:rsidRDefault="008B22BC" w:rsidP="008B22BC">
      <w:pPr>
        <w:pStyle w:val="Footer"/>
        <w:spacing w:after="80"/>
        <w:ind w:left="792"/>
        <w:rPr>
          <w:sz w:val="16"/>
        </w:rPr>
      </w:pPr>
      <w:r w:rsidRPr="008B22BC">
        <w:rPr>
          <w:sz w:val="16"/>
        </w:rPr>
        <w:t>__________________</w:t>
      </w:r>
    </w:p>
  </w:footnote>
  <w:footnote w:type="continuationSeparator" w:id="0">
    <w:p w14:paraId="45A6E752" w14:textId="2FDD9280" w:rsidR="006702F7" w:rsidRPr="008B22BC" w:rsidRDefault="008B22BC" w:rsidP="008B22BC">
      <w:pPr>
        <w:pStyle w:val="Footer"/>
        <w:spacing w:after="80"/>
        <w:ind w:left="792"/>
        <w:rPr>
          <w:sz w:val="16"/>
        </w:rPr>
      </w:pPr>
      <w:r w:rsidRPr="008B22BC">
        <w:rPr>
          <w:sz w:val="16"/>
        </w:rPr>
        <w:t>__________________</w:t>
      </w:r>
    </w:p>
  </w:footnote>
  <w:footnote w:id="1">
    <w:p w14:paraId="7EA5F378" w14:textId="2498AF72"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5F30C5">
        <w:rPr>
          <w:sz w:val="20"/>
          <w:lang w:val="fr-FR"/>
        </w:rPr>
        <w:tab/>
      </w:r>
      <w:r w:rsidRPr="00A953A8">
        <w:rPr>
          <w:rStyle w:val="FootnoteReference"/>
          <w:spacing w:val="4"/>
          <w:lang w:val="fr-FR"/>
        </w:rPr>
        <w:footnoteRef/>
      </w:r>
      <w:r w:rsidRPr="00A953A8">
        <w:rPr>
          <w:lang w:val="fr-FR"/>
        </w:rPr>
        <w:tab/>
        <w:t>Loi n</w:t>
      </w:r>
      <w:r w:rsidRPr="00A953A8">
        <w:rPr>
          <w:vertAlign w:val="superscript"/>
          <w:lang w:val="fr-FR"/>
        </w:rPr>
        <w:t>o</w:t>
      </w:r>
      <w:r w:rsidRPr="00A953A8">
        <w:rPr>
          <w:lang w:val="fr-FR"/>
        </w:rPr>
        <w:t xml:space="preserve"> 3/2017, 25 janvier 2017 – </w:t>
      </w:r>
      <w:r w:rsidR="00B10503" w:rsidRPr="00A953A8">
        <w:rPr>
          <w:lang w:val="fr-FR"/>
        </w:rPr>
        <w:t>a</w:t>
      </w:r>
      <w:r w:rsidRPr="00A953A8">
        <w:rPr>
          <w:lang w:val="fr-FR"/>
        </w:rPr>
        <w:t>rticle 3 : principe de non-discrimination.</w:t>
      </w:r>
    </w:p>
  </w:footnote>
  <w:footnote w:id="2">
    <w:p w14:paraId="3F7A2FC4" w14:textId="3CABFA3E"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Loi n</w:t>
      </w:r>
      <w:r w:rsidRPr="00A953A8">
        <w:rPr>
          <w:vertAlign w:val="superscript"/>
          <w:lang w:val="fr-FR"/>
        </w:rPr>
        <w:t>o</w:t>
      </w:r>
      <w:r w:rsidRPr="00A953A8">
        <w:rPr>
          <w:lang w:val="fr-FR"/>
        </w:rPr>
        <w:t xml:space="preserve">°12/2016, 14 novembre 2016 </w:t>
      </w:r>
      <w:r w:rsidR="001867FF" w:rsidRPr="00A953A8">
        <w:rPr>
          <w:lang w:val="fr-FR"/>
        </w:rPr>
        <w:t>–</w:t>
      </w:r>
      <w:r w:rsidRPr="00A953A8">
        <w:rPr>
          <w:lang w:val="fr-FR"/>
        </w:rPr>
        <w:t xml:space="preserve"> </w:t>
      </w:r>
      <w:r w:rsidR="00B10503" w:rsidRPr="00A953A8">
        <w:rPr>
          <w:lang w:val="fr-FR"/>
        </w:rPr>
        <w:t>a</w:t>
      </w:r>
      <w:r w:rsidRPr="00A953A8">
        <w:rPr>
          <w:lang w:val="fr-FR"/>
        </w:rPr>
        <w:t>rticle 6 : principe d</w:t>
      </w:r>
      <w:r w:rsidR="00264199" w:rsidRPr="00A953A8">
        <w:rPr>
          <w:lang w:val="fr-FR"/>
        </w:rPr>
        <w:t>’</w:t>
      </w:r>
      <w:r w:rsidRPr="00A953A8">
        <w:rPr>
          <w:lang w:val="fr-FR"/>
        </w:rPr>
        <w:t xml:space="preserve">égalité / </w:t>
      </w:r>
      <w:r w:rsidR="00B10503" w:rsidRPr="00A953A8">
        <w:rPr>
          <w:lang w:val="fr-FR"/>
        </w:rPr>
        <w:t>a</w:t>
      </w:r>
      <w:r w:rsidRPr="00A953A8">
        <w:rPr>
          <w:lang w:val="fr-FR"/>
        </w:rPr>
        <w:t>rticle 7 : principe d</w:t>
      </w:r>
      <w:r w:rsidR="00264199" w:rsidRPr="00A953A8">
        <w:rPr>
          <w:lang w:val="fr-FR"/>
        </w:rPr>
        <w:t>’</w:t>
      </w:r>
      <w:r w:rsidRPr="00A953A8">
        <w:rPr>
          <w:lang w:val="fr-FR"/>
        </w:rPr>
        <w:t>équité.</w:t>
      </w:r>
    </w:p>
  </w:footnote>
  <w:footnote w:id="3">
    <w:p w14:paraId="4D873EB4" w14:textId="5DD1CB8A" w:rsidR="008B22BC" w:rsidRPr="00A953A8" w:rsidRDefault="008B22BC" w:rsidP="008B22BC">
      <w:pPr>
        <w:pStyle w:val="FootnoteText"/>
        <w:tabs>
          <w:tab w:val="right" w:pos="1195"/>
          <w:tab w:val="left" w:pos="1267"/>
          <w:tab w:val="left" w:pos="1742"/>
          <w:tab w:val="left" w:pos="2218"/>
          <w:tab w:val="left" w:pos="2693"/>
        </w:tabs>
        <w:ind w:left="1267" w:right="1260" w:hanging="576"/>
        <w:rPr>
          <w:szCs w:val="18"/>
          <w:lang w:val="fr-FR"/>
        </w:rPr>
      </w:pPr>
      <w:r w:rsidRPr="00A953A8">
        <w:rPr>
          <w:lang w:val="fr-FR"/>
        </w:rPr>
        <w:tab/>
      </w:r>
      <w:r w:rsidRPr="00A953A8">
        <w:rPr>
          <w:rStyle w:val="FootnoteReference"/>
          <w:spacing w:val="4"/>
          <w:lang w:val="fr-FR"/>
        </w:rPr>
        <w:footnoteRef/>
      </w:r>
      <w:r w:rsidRPr="00A953A8">
        <w:rPr>
          <w:lang w:val="fr-FR"/>
        </w:rPr>
        <w:tab/>
        <w:t>Loi n</w:t>
      </w:r>
      <w:r w:rsidRPr="00A953A8">
        <w:rPr>
          <w:vertAlign w:val="superscript"/>
          <w:lang w:val="fr-FR"/>
        </w:rPr>
        <w:t>o</w:t>
      </w:r>
      <w:r w:rsidRPr="00A953A8">
        <w:rPr>
          <w:lang w:val="fr-FR"/>
        </w:rPr>
        <w:t xml:space="preserve">°13/2017, 5 juin 2017 – </w:t>
      </w:r>
      <w:r w:rsidR="00B10503" w:rsidRPr="00A953A8">
        <w:rPr>
          <w:lang w:val="fr-FR"/>
        </w:rPr>
        <w:t>a</w:t>
      </w:r>
      <w:r w:rsidRPr="00A953A8">
        <w:rPr>
          <w:lang w:val="fr-FR"/>
        </w:rPr>
        <w:t xml:space="preserve">rticle 4 : égalité des droits / </w:t>
      </w:r>
      <w:r w:rsidR="00B10503" w:rsidRPr="00A953A8">
        <w:rPr>
          <w:lang w:val="fr-FR"/>
        </w:rPr>
        <w:t>a</w:t>
      </w:r>
      <w:r w:rsidRPr="00A953A8">
        <w:rPr>
          <w:lang w:val="fr-FR"/>
        </w:rPr>
        <w:t>rticle 5 : devoir de respect des groupes vulnérables.</w:t>
      </w:r>
    </w:p>
  </w:footnote>
  <w:footnote w:id="4">
    <w:p w14:paraId="587D6AB0" w14:textId="525B1925" w:rsidR="008B22BC" w:rsidRPr="00A953A8" w:rsidRDefault="008B22BC" w:rsidP="008B22BC">
      <w:pPr>
        <w:pStyle w:val="FootnoteText"/>
        <w:tabs>
          <w:tab w:val="right" w:pos="1195"/>
          <w:tab w:val="left" w:pos="1267"/>
          <w:tab w:val="left" w:pos="1742"/>
          <w:tab w:val="left" w:pos="2218"/>
          <w:tab w:val="left" w:pos="2693"/>
        </w:tabs>
        <w:ind w:left="1267" w:right="1260" w:hanging="576"/>
        <w:rPr>
          <w:szCs w:val="18"/>
          <w:lang w:val="fr-FR"/>
        </w:rPr>
      </w:pPr>
      <w:r w:rsidRPr="00A953A8">
        <w:rPr>
          <w:lang w:val="fr-FR"/>
        </w:rPr>
        <w:tab/>
      </w:r>
      <w:r w:rsidRPr="00A953A8">
        <w:rPr>
          <w:rStyle w:val="FootnoteReference"/>
          <w:spacing w:val="4"/>
          <w:lang w:val="fr-FR"/>
        </w:rPr>
        <w:footnoteRef/>
      </w:r>
      <w:r w:rsidRPr="00A953A8">
        <w:rPr>
          <w:lang w:val="fr-FR"/>
        </w:rPr>
        <w:tab/>
        <w:t>Loi n</w:t>
      </w:r>
      <w:r w:rsidRPr="00A953A8">
        <w:rPr>
          <w:vertAlign w:val="superscript"/>
          <w:lang w:val="fr-FR"/>
        </w:rPr>
        <w:t>o</w:t>
      </w:r>
      <w:r w:rsidRPr="00A953A8">
        <w:rPr>
          <w:lang w:val="fr-FR"/>
        </w:rPr>
        <w:t xml:space="preserve">°8/2017, 26 avril 2017 – </w:t>
      </w:r>
      <w:r w:rsidR="00B10503" w:rsidRPr="00A953A8">
        <w:rPr>
          <w:lang w:val="fr-FR"/>
        </w:rPr>
        <w:t>a</w:t>
      </w:r>
      <w:r w:rsidRPr="00A953A8">
        <w:rPr>
          <w:lang w:val="fr-FR"/>
        </w:rPr>
        <w:t>rticle 66.</w:t>
      </w:r>
    </w:p>
  </w:footnote>
  <w:footnote w:id="5">
    <w:p w14:paraId="5E72BFF9" w14:textId="71EF55FF"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Voir les articles connexes faisant suite au présent rapport pour plus d</w:t>
      </w:r>
      <w:r w:rsidR="00264199" w:rsidRPr="00A953A8">
        <w:rPr>
          <w:lang w:val="fr-FR"/>
        </w:rPr>
        <w:t>’</w:t>
      </w:r>
      <w:r w:rsidRPr="00A953A8">
        <w:rPr>
          <w:lang w:val="fr-FR"/>
        </w:rPr>
        <w:t>informations sur la promulgation et l</w:t>
      </w:r>
      <w:r w:rsidR="00264199" w:rsidRPr="00A953A8">
        <w:rPr>
          <w:lang w:val="fr-FR"/>
        </w:rPr>
        <w:t>’</w:t>
      </w:r>
      <w:r w:rsidRPr="00A953A8">
        <w:rPr>
          <w:lang w:val="fr-FR"/>
        </w:rPr>
        <w:t>application de ces lois.</w:t>
      </w:r>
    </w:p>
  </w:footnote>
  <w:footnote w:id="6">
    <w:p w14:paraId="733B8BB8" w14:textId="235651FE"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Réponse du Ministère de la justice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septembre 2019.</w:t>
      </w:r>
    </w:p>
  </w:footnote>
  <w:footnote w:id="7">
    <w:p w14:paraId="4E6C10FF" w14:textId="110C6383"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Voir </w:t>
      </w:r>
      <w:r w:rsidR="00084AAF" w:rsidRPr="00A953A8">
        <w:rPr>
          <w:lang w:val="fr-FR"/>
        </w:rPr>
        <w:t>a</w:t>
      </w:r>
      <w:r w:rsidRPr="00A953A8">
        <w:rPr>
          <w:lang w:val="fr-FR"/>
        </w:rPr>
        <w:t>rticle 16.</w:t>
      </w:r>
    </w:p>
  </w:footnote>
  <w:footnote w:id="8">
    <w:p w14:paraId="22D4E9EB" w14:textId="0053BD59"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Réponse du Ministère de la justice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septembre 2019.</w:t>
      </w:r>
    </w:p>
  </w:footnote>
  <w:footnote w:id="9">
    <w:p w14:paraId="5D1EA9B2" w14:textId="5374EE0E"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r>
      <w:r w:rsidR="00264199" w:rsidRPr="00A953A8">
        <w:rPr>
          <w:lang w:val="fr-FR"/>
        </w:rPr>
        <w:t>‘</w:t>
      </w:r>
      <w:r w:rsidRPr="00A953A8">
        <w:rPr>
          <w:lang w:val="fr-FR"/>
        </w:rPr>
        <w:t>Government to launch national consultations on conciliation and traditional justice</w:t>
      </w:r>
      <w:r w:rsidR="00264199" w:rsidRPr="00A953A8">
        <w:rPr>
          <w:lang w:val="fr-FR"/>
        </w:rPr>
        <w:t>’</w:t>
      </w:r>
      <w:r w:rsidRPr="00A953A8">
        <w:rPr>
          <w:lang w:val="fr-FR"/>
        </w:rPr>
        <w:t xml:space="preserve">, Government of Timor-Leste website, site Web du Gouvernement du Timor-Leste, 11 avril 2019 – </w:t>
      </w:r>
      <w:hyperlink r:id="rId1" w:history="1">
        <w:r w:rsidRPr="00A953A8">
          <w:rPr>
            <w:rStyle w:val="Hyperlink"/>
            <w:lang w:val="fr-FR"/>
          </w:rPr>
          <w:t>http://timor-leste.gov.tl/?p=21614&amp;n=1&amp;lang=en</w:t>
        </w:r>
      </w:hyperlink>
      <w:r w:rsidRPr="00A953A8">
        <w:rPr>
          <w:lang w:val="fr-FR"/>
        </w:rPr>
        <w:t xml:space="preserve"> [consulté le 25/09/2019].</w:t>
      </w:r>
    </w:p>
  </w:footnote>
  <w:footnote w:id="10">
    <w:p w14:paraId="7C60FCE2" w14:textId="40AA8AB4"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Réponse du Ministère de la justice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septembre 2019.</w:t>
      </w:r>
    </w:p>
  </w:footnote>
  <w:footnote w:id="11">
    <w:p w14:paraId="2FD26788" w14:textId="77116A93"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sz w:val="20"/>
          <w:lang w:val="fr-FR"/>
        </w:rPr>
        <w:tab/>
      </w:r>
      <w:r w:rsidRPr="00A953A8">
        <w:rPr>
          <w:rStyle w:val="FootnoteReference"/>
          <w:spacing w:val="4"/>
          <w:lang w:val="fr-FR"/>
        </w:rPr>
        <w:footnoteRef/>
      </w:r>
      <w:r w:rsidRPr="00A953A8">
        <w:rPr>
          <w:lang w:val="fr-FR"/>
        </w:rPr>
        <w:tab/>
        <w:t>Rapport de séminaire, Modes alternatifs de règlement des litiges tenant compte des questions de genre, Dili, 4-5 décembre 2017, ONU Femmes Timor-Leste, avril 2018, p.</w:t>
      </w:r>
      <w:r w:rsidR="00084AAF" w:rsidRPr="00A953A8">
        <w:rPr>
          <w:lang w:val="fr-FR"/>
        </w:rPr>
        <w:t xml:space="preserve"> </w:t>
      </w:r>
      <w:r w:rsidRPr="00A953A8">
        <w:rPr>
          <w:lang w:val="fr-FR"/>
        </w:rPr>
        <w:t>10.</w:t>
      </w:r>
    </w:p>
  </w:footnote>
  <w:footnote w:id="12">
    <w:p w14:paraId="35DAA8F2" w14:textId="04D8B36C"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Plus de 2.500 affaires traitées pour la période 2015-2018, dont 1568 affaires ont été résolues – le nombre moyen d</w:t>
      </w:r>
      <w:r w:rsidR="00264199" w:rsidRPr="00A953A8">
        <w:rPr>
          <w:lang w:val="fr-FR"/>
        </w:rPr>
        <w:t>’</w:t>
      </w:r>
      <w:r w:rsidRPr="00A953A8">
        <w:rPr>
          <w:lang w:val="fr-FR"/>
        </w:rPr>
        <w:t>affaires résolues par mois reste stable (un peu plus de 40 affaires résolues par mois).</w:t>
      </w:r>
    </w:p>
  </w:footnote>
  <w:footnote w:id="13">
    <w:p w14:paraId="20900BE8" w14:textId="595DE2ED"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n-US"/>
        </w:rPr>
      </w:pPr>
      <w:r w:rsidRPr="00A953A8">
        <w:rPr>
          <w:lang w:val="fr-FR"/>
        </w:rPr>
        <w:tab/>
      </w:r>
      <w:r w:rsidRPr="00A953A8">
        <w:rPr>
          <w:rStyle w:val="FootnoteReference"/>
          <w:spacing w:val="4"/>
          <w:lang w:val="fr-FR"/>
        </w:rPr>
        <w:footnoteRef/>
      </w:r>
      <w:r w:rsidRPr="00610C9A">
        <w:rPr>
          <w:lang w:val="en-US"/>
        </w:rPr>
        <w:tab/>
        <w:t>Justice System Programme – 2017 Annual Progress Report, PNUD Timor-Leste, mars 2018, p.</w:t>
      </w:r>
      <w:r w:rsidR="00084AAF" w:rsidRPr="00610C9A">
        <w:rPr>
          <w:lang w:val="en-US"/>
        </w:rPr>
        <w:t> </w:t>
      </w:r>
      <w:r w:rsidRPr="00610C9A">
        <w:rPr>
          <w:lang w:val="en-US"/>
        </w:rPr>
        <w:t>12</w:t>
      </w:r>
      <w:r w:rsidR="00264199" w:rsidRPr="00610C9A">
        <w:rPr>
          <w:lang w:val="en-US"/>
        </w:rPr>
        <w:t> ;</w:t>
      </w:r>
      <w:r w:rsidRPr="00610C9A">
        <w:rPr>
          <w:lang w:val="en-US"/>
        </w:rPr>
        <w:t xml:space="preserve"> Justice System Programme – 2018 Progress Fact Sheet, PNUD Timor-Leste, p.</w:t>
      </w:r>
      <w:r w:rsidR="00084AAF" w:rsidRPr="00610C9A">
        <w:rPr>
          <w:lang w:val="en-US"/>
        </w:rPr>
        <w:t xml:space="preserve"> </w:t>
      </w:r>
      <w:r w:rsidRPr="00610C9A">
        <w:rPr>
          <w:lang w:val="en-US"/>
        </w:rPr>
        <w:t>2.</w:t>
      </w:r>
    </w:p>
  </w:footnote>
  <w:footnote w:id="14">
    <w:p w14:paraId="51257B67" w14:textId="03787F5E"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610C9A">
        <w:rPr>
          <w:lang w:val="en-US"/>
        </w:rPr>
        <w:tab/>
      </w:r>
      <w:r w:rsidRPr="00A953A8">
        <w:rPr>
          <w:rStyle w:val="FootnoteReference"/>
          <w:spacing w:val="4"/>
          <w:lang w:val="fr-FR"/>
        </w:rPr>
        <w:footnoteRef/>
      </w:r>
      <w:r w:rsidRPr="00A953A8">
        <w:rPr>
          <w:lang w:val="fr-FR"/>
        </w:rPr>
        <w:tab/>
        <w:t>Voir « Violence à l</w:t>
      </w:r>
      <w:r w:rsidR="00264199" w:rsidRPr="00A953A8">
        <w:rPr>
          <w:lang w:val="fr-FR"/>
        </w:rPr>
        <w:t>’</w:t>
      </w:r>
      <w:r w:rsidRPr="00A953A8">
        <w:rPr>
          <w:lang w:val="fr-FR"/>
        </w:rPr>
        <w:t>égard des femmes » à l</w:t>
      </w:r>
      <w:r w:rsidR="00264199" w:rsidRPr="00A953A8">
        <w:rPr>
          <w:lang w:val="fr-FR"/>
        </w:rPr>
        <w:t>’</w:t>
      </w:r>
      <w:r w:rsidRPr="00A953A8">
        <w:rPr>
          <w:lang w:val="fr-FR"/>
        </w:rPr>
        <w:t>article 5.</w:t>
      </w:r>
    </w:p>
  </w:footnote>
  <w:footnote w:id="15">
    <w:p w14:paraId="25FBFA22" w14:textId="77777777"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n-US"/>
        </w:rPr>
      </w:pPr>
      <w:r w:rsidRPr="00A953A8">
        <w:rPr>
          <w:lang w:val="fr-FR"/>
        </w:rPr>
        <w:tab/>
      </w:r>
      <w:r w:rsidRPr="00A953A8">
        <w:rPr>
          <w:rStyle w:val="FootnoteReference"/>
          <w:spacing w:val="4"/>
          <w:lang w:val="fr-FR"/>
        </w:rPr>
        <w:footnoteRef/>
      </w:r>
      <w:r w:rsidRPr="00610C9A">
        <w:rPr>
          <w:lang w:val="en-US"/>
        </w:rPr>
        <w:tab/>
        <w:t>Voir article 11.</w:t>
      </w:r>
    </w:p>
  </w:footnote>
  <w:footnote w:id="16">
    <w:p w14:paraId="4EB7AA6A" w14:textId="77777777"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n-US"/>
        </w:rPr>
      </w:pPr>
      <w:r w:rsidRPr="00610C9A">
        <w:rPr>
          <w:lang w:val="en-US"/>
        </w:rPr>
        <w:tab/>
      </w:r>
      <w:r w:rsidRPr="00A953A8">
        <w:rPr>
          <w:rStyle w:val="FootnoteReference"/>
          <w:spacing w:val="4"/>
          <w:lang w:val="fr-FR"/>
        </w:rPr>
        <w:footnoteRef/>
      </w:r>
      <w:r w:rsidRPr="00610C9A">
        <w:rPr>
          <w:lang w:val="en-US"/>
        </w:rPr>
        <w:tab/>
        <w:t>Voir article 10.</w:t>
      </w:r>
    </w:p>
  </w:footnote>
  <w:footnote w:id="17">
    <w:p w14:paraId="771189F5" w14:textId="0A576892"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n-US"/>
        </w:rPr>
      </w:pPr>
      <w:r w:rsidRPr="00610C9A">
        <w:rPr>
          <w:lang w:val="en-US"/>
        </w:rPr>
        <w:tab/>
      </w:r>
      <w:r w:rsidRPr="00A953A8">
        <w:rPr>
          <w:rStyle w:val="FootnoteReference"/>
          <w:spacing w:val="4"/>
          <w:lang w:val="fr-FR"/>
        </w:rPr>
        <w:footnoteRef/>
      </w:r>
      <w:r w:rsidRPr="00610C9A">
        <w:rPr>
          <w:lang w:val="en-US"/>
        </w:rPr>
        <w:tab/>
        <w:t>Voir par exemple : D. Babo-Soares, « Nahe Biti: the Philosophy and Process of Grassroots Reconciliation (and Justice) in East Timor », The Asia Pacific Journal of Anthropology, 5(1), 2004</w:t>
      </w:r>
      <w:r w:rsidR="00264199" w:rsidRPr="00610C9A">
        <w:rPr>
          <w:lang w:val="en-US"/>
        </w:rPr>
        <w:t> ;</w:t>
      </w:r>
      <w:r w:rsidRPr="00610C9A">
        <w:rPr>
          <w:lang w:val="en-US"/>
        </w:rPr>
        <w:t xml:space="preserve"> T. Kirk, Legal Aid Lawyers and Paralegals: Promoting Access to Justice and Negotiating Hybridity in Timor-Leste, 2014</w:t>
      </w:r>
      <w:r w:rsidR="00264199" w:rsidRPr="00610C9A">
        <w:rPr>
          <w:lang w:val="en-US"/>
        </w:rPr>
        <w:t> ;</w:t>
      </w:r>
      <w:r w:rsidRPr="00610C9A">
        <w:rPr>
          <w:lang w:val="en-US"/>
        </w:rPr>
        <w:t xml:space="preserve"> Cummins, D. (2014) Local Governance in Timor-Leste, 76-95</w:t>
      </w:r>
      <w:r w:rsidR="00264199" w:rsidRPr="00610C9A">
        <w:rPr>
          <w:lang w:val="en-US"/>
        </w:rPr>
        <w:t> ;</w:t>
      </w:r>
      <w:r w:rsidRPr="00610C9A">
        <w:rPr>
          <w:lang w:val="en-US"/>
        </w:rPr>
        <w:t xml:space="preserve"> The Asia Foundation (2013) Timor-Leste Law and Justice Survey</w:t>
      </w:r>
      <w:r w:rsidR="00264199" w:rsidRPr="00610C9A">
        <w:rPr>
          <w:lang w:val="en-US"/>
        </w:rPr>
        <w:t> ;</w:t>
      </w:r>
      <w:r w:rsidRPr="00610C9A">
        <w:rPr>
          <w:lang w:val="en-US"/>
        </w:rPr>
        <w:t xml:space="preserve"> PNUD (2013) Breaking The Cycle Of Domestic Violence In Timor-Leste, Access To Justice Options, Barriers And Decision Making Processes In the Context Of Legal Pluralism</w:t>
      </w:r>
      <w:r w:rsidR="00264199" w:rsidRPr="00610C9A">
        <w:rPr>
          <w:lang w:val="en-US"/>
        </w:rPr>
        <w:t> ;</w:t>
      </w:r>
      <w:r w:rsidRPr="00610C9A">
        <w:rPr>
          <w:lang w:val="en-US"/>
        </w:rPr>
        <w:t xml:space="preserve"> Ba Distrito Baseline Survey (2014) Local Governance and Access to Justice in Timor-Leste.</w:t>
      </w:r>
    </w:p>
  </w:footnote>
  <w:footnote w:id="18">
    <w:p w14:paraId="76E679F5" w14:textId="41EF09CA"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n-US"/>
        </w:rPr>
      </w:pPr>
      <w:r w:rsidRPr="00610C9A">
        <w:rPr>
          <w:sz w:val="20"/>
          <w:lang w:val="en-US"/>
        </w:rPr>
        <w:tab/>
      </w:r>
      <w:r w:rsidRPr="00A953A8">
        <w:rPr>
          <w:rStyle w:val="FootnoteReference"/>
          <w:spacing w:val="4"/>
          <w:lang w:val="fr-FR"/>
        </w:rPr>
        <w:footnoteRef/>
      </w:r>
      <w:r w:rsidRPr="00610C9A">
        <w:rPr>
          <w:lang w:val="en-US"/>
        </w:rPr>
        <w:tab/>
        <w:t>D. Cummins et M.A. Bere, Women</w:t>
      </w:r>
      <w:r w:rsidR="00264199" w:rsidRPr="00610C9A">
        <w:rPr>
          <w:lang w:val="en-US"/>
        </w:rPr>
        <w:t>’</w:t>
      </w:r>
      <w:r w:rsidRPr="00610C9A">
        <w:rPr>
          <w:lang w:val="en-US"/>
        </w:rPr>
        <w:t>s multiple pathways to justice: Alternative Dispute Resolution and the impact for women in Timor-Leste, ONU Femmes Timor-Leste, octobre 2018, p. 9.</w:t>
      </w:r>
    </w:p>
  </w:footnote>
  <w:footnote w:id="19">
    <w:p w14:paraId="02E192E2" w14:textId="565368E0"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610C9A">
        <w:rPr>
          <w:lang w:val="en-US"/>
        </w:rPr>
        <w:tab/>
      </w:r>
      <w:r w:rsidRPr="00A953A8">
        <w:rPr>
          <w:rStyle w:val="FootnoteReference"/>
          <w:spacing w:val="4"/>
          <w:lang w:val="fr-FR"/>
        </w:rPr>
        <w:footnoteRef/>
      </w:r>
      <w:r w:rsidRPr="00A953A8">
        <w:rPr>
          <w:lang w:val="fr-FR"/>
        </w:rPr>
        <w:tab/>
        <w:t>Rapport de séminaire, Modes alternatifs de règlement des litiges tenant compte des questions de genre, Dili, 4-5 décembre 2017, ONU Femmes Timor-Leste, avril 2018, p.</w:t>
      </w:r>
      <w:r w:rsidR="00084AAF" w:rsidRPr="00A953A8">
        <w:rPr>
          <w:lang w:val="fr-FR"/>
        </w:rPr>
        <w:t xml:space="preserve"> </w:t>
      </w:r>
      <w:r w:rsidRPr="00A953A8">
        <w:rPr>
          <w:lang w:val="fr-FR"/>
        </w:rPr>
        <w:t>21.</w:t>
      </w:r>
    </w:p>
  </w:footnote>
  <w:footnote w:id="20">
    <w:p w14:paraId="22CCAAB7" w14:textId="7106171B"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Réponse du Bureau du Défenseur public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16 octobre 2019.</w:t>
      </w:r>
    </w:p>
  </w:footnote>
  <w:footnote w:id="21">
    <w:p w14:paraId="20BDF451" w14:textId="3F6DED5A"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Réponse du Bureau du Défenseur public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16 octobre 2019.</w:t>
      </w:r>
    </w:p>
  </w:footnote>
  <w:footnote w:id="22">
    <w:p w14:paraId="32529CFF" w14:textId="227726B2"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Néanmoins, une part importante des victimes de violence à l</w:t>
      </w:r>
      <w:r w:rsidR="00264199" w:rsidRPr="00A953A8">
        <w:rPr>
          <w:lang w:val="fr-FR"/>
        </w:rPr>
        <w:t>’</w:t>
      </w:r>
      <w:r w:rsidRPr="00A953A8">
        <w:rPr>
          <w:lang w:val="fr-FR"/>
        </w:rPr>
        <w:t>égard des femmes est directement prise en charge par le procureur de la République.</w:t>
      </w:r>
    </w:p>
  </w:footnote>
  <w:footnote w:id="23">
    <w:p w14:paraId="265DA6C0" w14:textId="35CFB7FC"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18 litiges fonciers et 10 autres types d</w:t>
      </w:r>
      <w:r w:rsidR="00264199" w:rsidRPr="00A953A8">
        <w:rPr>
          <w:lang w:val="fr-FR"/>
        </w:rPr>
        <w:t>’</w:t>
      </w:r>
      <w:r w:rsidRPr="00A953A8">
        <w:rPr>
          <w:lang w:val="fr-FR"/>
        </w:rPr>
        <w:t>affaires civiles.</w:t>
      </w:r>
    </w:p>
  </w:footnote>
  <w:footnote w:id="24">
    <w:p w14:paraId="71D2CB7E" w14:textId="58EB5049"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n-US"/>
        </w:rPr>
      </w:pPr>
      <w:r w:rsidRPr="00A953A8">
        <w:rPr>
          <w:lang w:val="fr-FR"/>
        </w:rPr>
        <w:tab/>
      </w:r>
      <w:r w:rsidRPr="00A953A8">
        <w:rPr>
          <w:rStyle w:val="FootnoteReference"/>
          <w:spacing w:val="4"/>
          <w:lang w:val="fr-FR"/>
        </w:rPr>
        <w:footnoteRef/>
      </w:r>
      <w:r w:rsidRPr="00610C9A">
        <w:rPr>
          <w:lang w:val="en-US"/>
        </w:rPr>
        <w:tab/>
        <w:t>Strengthening Rule of Law by Supporting the Establishment of Access to Justice Clinics (ACJs) in Timor-Leste – Rapport final pour le Gouvernement du Japon, avril 2016-février 2018, PNUD/OPD, 14 juin 2018, p. 12-13.</w:t>
      </w:r>
    </w:p>
  </w:footnote>
  <w:footnote w:id="25">
    <w:p w14:paraId="3ED5A65F" w14:textId="43771478"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610C9A">
        <w:rPr>
          <w:lang w:val="en-US"/>
        </w:rPr>
        <w:tab/>
      </w:r>
      <w:r w:rsidRPr="00A953A8">
        <w:rPr>
          <w:rStyle w:val="FootnoteReference"/>
          <w:spacing w:val="4"/>
          <w:lang w:val="fr-FR"/>
        </w:rPr>
        <w:footnoteRef/>
      </w:r>
      <w:r w:rsidRPr="00A953A8">
        <w:rPr>
          <w:lang w:val="fr-FR"/>
        </w:rPr>
        <w:tab/>
        <w:t>La principale organisation de la société civile d</w:t>
      </w:r>
      <w:r w:rsidR="00264199" w:rsidRPr="00A953A8">
        <w:rPr>
          <w:lang w:val="fr-FR"/>
        </w:rPr>
        <w:t>’</w:t>
      </w:r>
      <w:r w:rsidRPr="00A953A8">
        <w:rPr>
          <w:lang w:val="fr-FR"/>
        </w:rPr>
        <w:t>aide juridictionnelle, ALFeLa, a fourni une aide juridictionnelle à 1 549 victimes (97,5</w:t>
      </w:r>
      <w:r w:rsidR="00084AAF" w:rsidRPr="00A953A8">
        <w:rPr>
          <w:lang w:val="fr-FR"/>
        </w:rPr>
        <w:t> </w:t>
      </w:r>
      <w:r w:rsidRPr="00A953A8">
        <w:rPr>
          <w:lang w:val="fr-FR"/>
        </w:rPr>
        <w:t>% de femmes et d</w:t>
      </w:r>
      <w:r w:rsidR="00264199" w:rsidRPr="00A953A8">
        <w:rPr>
          <w:lang w:val="fr-FR"/>
        </w:rPr>
        <w:t>’</w:t>
      </w:r>
      <w:r w:rsidRPr="00A953A8">
        <w:rPr>
          <w:lang w:val="fr-FR"/>
        </w:rPr>
        <w:t>enfants) entre 2015 et 2018 – pour des affaires qui pour la plupart d</w:t>
      </w:r>
      <w:r w:rsidR="00264199" w:rsidRPr="00A953A8">
        <w:rPr>
          <w:lang w:val="fr-FR"/>
        </w:rPr>
        <w:t>’</w:t>
      </w:r>
      <w:r w:rsidRPr="00A953A8">
        <w:rPr>
          <w:lang w:val="fr-FR"/>
        </w:rPr>
        <w:t>entre elles étaient des affaires pénales (seulement 14 % d</w:t>
      </w:r>
      <w:r w:rsidR="00264199" w:rsidRPr="00A953A8">
        <w:rPr>
          <w:lang w:val="fr-FR"/>
        </w:rPr>
        <w:t>’</w:t>
      </w:r>
      <w:r w:rsidRPr="00A953A8">
        <w:rPr>
          <w:lang w:val="fr-FR"/>
        </w:rPr>
        <w:t>affaires civiles) – réponse d</w:t>
      </w:r>
      <w:r w:rsidR="00264199" w:rsidRPr="00A953A8">
        <w:rPr>
          <w:lang w:val="fr-FR"/>
        </w:rPr>
        <w:t>’</w:t>
      </w:r>
      <w:r w:rsidRPr="00A953A8">
        <w:rPr>
          <w:lang w:val="fr-FR"/>
        </w:rPr>
        <w:t>ALFeLa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août 2019.</w:t>
      </w:r>
    </w:p>
  </w:footnote>
  <w:footnote w:id="26">
    <w:p w14:paraId="255C5F42" w14:textId="27C59B9D"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D</w:t>
      </w:r>
      <w:r w:rsidR="00264199" w:rsidRPr="00A953A8">
        <w:rPr>
          <w:lang w:val="fr-FR"/>
        </w:rPr>
        <w:t>’</w:t>
      </w:r>
      <w:r w:rsidRPr="00A953A8">
        <w:rPr>
          <w:lang w:val="fr-FR"/>
        </w:rPr>
        <w:t>autres ONG nationales, telles que Fokupers et la Fondation Alola, apportent également un soutien juridique important aux victimes de violence fondée sur le genre – Rapport annuel 2018 au Parlement national sur la mise en œuvre du plan d</w:t>
      </w:r>
      <w:r w:rsidR="00264199" w:rsidRPr="00A953A8">
        <w:rPr>
          <w:lang w:val="fr-FR"/>
        </w:rPr>
        <w:t>’</w:t>
      </w:r>
      <w:r w:rsidRPr="00A953A8">
        <w:rPr>
          <w:lang w:val="fr-FR"/>
        </w:rPr>
        <w:t>action national 2017-2021 sur la violence fondée sur le genre, Secrétariat d</w:t>
      </w:r>
      <w:r w:rsidR="00264199" w:rsidRPr="00A953A8">
        <w:rPr>
          <w:lang w:val="fr-FR"/>
        </w:rPr>
        <w:t>’</w:t>
      </w:r>
      <w:r w:rsidRPr="00A953A8">
        <w:rPr>
          <w:lang w:val="fr-FR"/>
        </w:rPr>
        <w:t>État à l</w:t>
      </w:r>
      <w:r w:rsidR="00264199" w:rsidRPr="00A953A8">
        <w:rPr>
          <w:lang w:val="fr-FR"/>
        </w:rPr>
        <w:t>’</w:t>
      </w:r>
      <w:r w:rsidRPr="00A953A8">
        <w:rPr>
          <w:lang w:val="fr-FR"/>
        </w:rPr>
        <w:t>égalité et à l</w:t>
      </w:r>
      <w:r w:rsidR="00264199" w:rsidRPr="00A953A8">
        <w:rPr>
          <w:lang w:val="fr-FR"/>
        </w:rPr>
        <w:t>’</w:t>
      </w:r>
      <w:r w:rsidRPr="00A953A8">
        <w:rPr>
          <w:lang w:val="fr-FR"/>
        </w:rPr>
        <w:t>inclusion, juillet 2019.</w:t>
      </w:r>
    </w:p>
  </w:footnote>
  <w:footnote w:id="27">
    <w:p w14:paraId="63BF2B29" w14:textId="2904547E"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Loi n</w:t>
      </w:r>
      <w:r w:rsidRPr="00A953A8">
        <w:rPr>
          <w:vertAlign w:val="superscript"/>
          <w:lang w:val="fr-FR"/>
        </w:rPr>
        <w:t>o</w:t>
      </w:r>
      <w:r w:rsidRPr="00A953A8">
        <w:rPr>
          <w:lang w:val="fr-FR"/>
        </w:rPr>
        <w:t>°1/2017, 18 janvier 2018 – Régime transitoire de recrutement des magistrats et des défenseurs publics non timorais et deuxième modification de la loi n</w:t>
      </w:r>
      <w:r w:rsidR="00084AAF" w:rsidRPr="00A953A8">
        <w:rPr>
          <w:vertAlign w:val="superscript"/>
          <w:lang w:val="fr-FR"/>
        </w:rPr>
        <w:t>o</w:t>
      </w:r>
      <w:r w:rsidR="00084AAF" w:rsidRPr="00A953A8">
        <w:rPr>
          <w:lang w:val="fr-FR"/>
        </w:rPr>
        <w:t> </w:t>
      </w:r>
      <w:r w:rsidRPr="00A953A8">
        <w:rPr>
          <w:lang w:val="fr-FR"/>
        </w:rPr>
        <w:t>9/2011 du 17 août approuvant la structure du Comité des commissaires aux comptes de la Cour suprême administrative, fiscale et des comptes.</w:t>
      </w:r>
    </w:p>
  </w:footnote>
  <w:footnote w:id="28">
    <w:p w14:paraId="37E7A8F9"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sz w:val="20"/>
          <w:lang w:val="fr-FR"/>
        </w:rPr>
        <w:tab/>
      </w:r>
      <w:r w:rsidRPr="00A953A8">
        <w:rPr>
          <w:rStyle w:val="FootnoteReference"/>
          <w:spacing w:val="4"/>
          <w:lang w:val="fr-FR"/>
        </w:rPr>
        <w:footnoteRef/>
      </w:r>
      <w:r w:rsidRPr="00A953A8">
        <w:rPr>
          <w:lang w:val="fr-FR"/>
        </w:rPr>
        <w:tab/>
        <w:t>Entretien avec M. Antonino Gonçalves, Centre de formation juridique et judiciaire (CFJJ), 14/11/2019.</w:t>
      </w:r>
    </w:p>
  </w:footnote>
  <w:footnote w:id="29">
    <w:p w14:paraId="4D4A3392" w14:textId="3DCBBC3A"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Décret-loi n</w:t>
      </w:r>
      <w:r w:rsidR="00084AAF" w:rsidRPr="00A953A8">
        <w:rPr>
          <w:vertAlign w:val="superscript"/>
          <w:lang w:val="fr-FR"/>
        </w:rPr>
        <w:t>o</w:t>
      </w:r>
      <w:r w:rsidRPr="00A953A8">
        <w:rPr>
          <w:lang w:val="fr-FR"/>
        </w:rPr>
        <w:t>°18/2016, 22 juin 2016 – Régime des activités de formation du Centre de formation juridique et judiciaire, – Précédemment appelé « Centre de formation juridique ».</w:t>
      </w:r>
    </w:p>
  </w:footnote>
  <w:footnote w:id="30">
    <w:p w14:paraId="32A93D15" w14:textId="61656053"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bookmarkStart w:id="7" w:name="_Hlk24338319"/>
      <w:r w:rsidRPr="00A953A8">
        <w:rPr>
          <w:lang w:val="fr-FR"/>
        </w:rPr>
        <w:tab/>
        <w:t>Réponse de la Cour d</w:t>
      </w:r>
      <w:r w:rsidR="00264199" w:rsidRPr="00A953A8">
        <w:rPr>
          <w:lang w:val="fr-FR"/>
        </w:rPr>
        <w:t>’</w:t>
      </w:r>
      <w:r w:rsidRPr="00A953A8">
        <w:rPr>
          <w:lang w:val="fr-FR"/>
        </w:rPr>
        <w:t>appel (agissant en tant que Cour suprême)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7</w:t>
      </w:r>
      <w:r w:rsidR="00D5606B" w:rsidRPr="00A953A8">
        <w:rPr>
          <w:lang w:val="fr-FR"/>
        </w:rPr>
        <w:t> </w:t>
      </w:r>
      <w:r w:rsidRPr="00A953A8">
        <w:rPr>
          <w:lang w:val="fr-FR"/>
        </w:rPr>
        <w:t>novembre 2019.</w:t>
      </w:r>
      <w:bookmarkEnd w:id="7"/>
    </w:p>
  </w:footnote>
  <w:footnote w:id="31">
    <w:p w14:paraId="21992EB0" w14:textId="5C8CFF93"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n-US"/>
        </w:rPr>
      </w:pPr>
      <w:r w:rsidRPr="00A953A8">
        <w:rPr>
          <w:lang w:val="fr-FR"/>
        </w:rPr>
        <w:tab/>
      </w:r>
      <w:r w:rsidRPr="00A953A8">
        <w:rPr>
          <w:rStyle w:val="FootnoteReference"/>
          <w:spacing w:val="4"/>
          <w:lang w:val="fr-FR"/>
        </w:rPr>
        <w:footnoteRef/>
      </w:r>
      <w:r w:rsidRPr="00610C9A">
        <w:rPr>
          <w:lang w:val="en-US"/>
        </w:rPr>
        <w:tab/>
        <w:t>Justice System Programme – 2018 Progress Fact Sheet, PNUD Timor-Leste, p.</w:t>
      </w:r>
      <w:r w:rsidR="00084AAF" w:rsidRPr="00610C9A">
        <w:rPr>
          <w:lang w:val="en-US"/>
        </w:rPr>
        <w:t xml:space="preserve"> </w:t>
      </w:r>
      <w:r w:rsidRPr="00610C9A">
        <w:rPr>
          <w:lang w:val="en-US"/>
        </w:rPr>
        <w:t>2.</w:t>
      </w:r>
    </w:p>
  </w:footnote>
  <w:footnote w:id="32">
    <w:p w14:paraId="0CA0EA89" w14:textId="5B66F000"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610C9A">
        <w:rPr>
          <w:lang w:val="en-US"/>
        </w:rPr>
        <w:tab/>
      </w:r>
      <w:r w:rsidRPr="00A953A8">
        <w:rPr>
          <w:rStyle w:val="FootnoteReference"/>
          <w:spacing w:val="4"/>
          <w:lang w:val="fr-FR"/>
        </w:rPr>
        <w:footnoteRef/>
      </w:r>
      <w:r w:rsidRPr="00A953A8">
        <w:rPr>
          <w:lang w:val="fr-FR"/>
        </w:rPr>
        <w:tab/>
        <w:t>Secrétaire d</w:t>
      </w:r>
      <w:r w:rsidR="00264199" w:rsidRPr="00A953A8">
        <w:rPr>
          <w:lang w:val="fr-FR"/>
        </w:rPr>
        <w:t>’</w:t>
      </w:r>
      <w:r w:rsidRPr="00A953A8">
        <w:rPr>
          <w:lang w:val="fr-FR"/>
        </w:rPr>
        <w:t>État à l</w:t>
      </w:r>
      <w:r w:rsidR="00264199" w:rsidRPr="00A953A8">
        <w:rPr>
          <w:lang w:val="fr-FR"/>
        </w:rPr>
        <w:t>’</w:t>
      </w:r>
      <w:r w:rsidRPr="00A953A8">
        <w:rPr>
          <w:lang w:val="fr-FR"/>
        </w:rPr>
        <w:t>appui et à la promotion socioéconomique des femmes de 2015 à 2017, Secrétaire d</w:t>
      </w:r>
      <w:r w:rsidR="00264199" w:rsidRPr="00A953A8">
        <w:rPr>
          <w:lang w:val="fr-FR"/>
        </w:rPr>
        <w:t>’</w:t>
      </w:r>
      <w:r w:rsidRPr="00A953A8">
        <w:rPr>
          <w:lang w:val="fr-FR"/>
        </w:rPr>
        <w:t>État à l</w:t>
      </w:r>
      <w:r w:rsidR="00264199" w:rsidRPr="00A953A8">
        <w:rPr>
          <w:lang w:val="fr-FR"/>
        </w:rPr>
        <w:t>’</w:t>
      </w:r>
      <w:r w:rsidRPr="00A953A8">
        <w:rPr>
          <w:lang w:val="fr-FR"/>
        </w:rPr>
        <w:t>égalité des genres et à l</w:t>
      </w:r>
      <w:r w:rsidR="00264199" w:rsidRPr="00A953A8">
        <w:rPr>
          <w:lang w:val="fr-FR"/>
        </w:rPr>
        <w:t>’</w:t>
      </w:r>
      <w:r w:rsidRPr="00A953A8">
        <w:rPr>
          <w:lang w:val="fr-FR"/>
        </w:rPr>
        <w:t>inclusion sociale (SEIGIS) de 2017 à 2018 et Secrétaire d</w:t>
      </w:r>
      <w:r w:rsidR="00264199" w:rsidRPr="00A953A8">
        <w:rPr>
          <w:lang w:val="fr-FR"/>
        </w:rPr>
        <w:t>’</w:t>
      </w:r>
      <w:r w:rsidRPr="00A953A8">
        <w:rPr>
          <w:lang w:val="fr-FR"/>
        </w:rPr>
        <w:t>État à l</w:t>
      </w:r>
      <w:r w:rsidR="00264199" w:rsidRPr="00A953A8">
        <w:rPr>
          <w:lang w:val="fr-FR"/>
        </w:rPr>
        <w:t>’</w:t>
      </w:r>
      <w:r w:rsidRPr="00A953A8">
        <w:rPr>
          <w:lang w:val="fr-FR"/>
        </w:rPr>
        <w:t>égalité et à l</w:t>
      </w:r>
      <w:r w:rsidR="00264199" w:rsidRPr="00A953A8">
        <w:rPr>
          <w:lang w:val="fr-FR"/>
        </w:rPr>
        <w:t>’</w:t>
      </w:r>
      <w:r w:rsidRPr="00A953A8">
        <w:rPr>
          <w:lang w:val="fr-FR"/>
        </w:rPr>
        <w:t>inclusion de 2018 à aujourd</w:t>
      </w:r>
      <w:r w:rsidR="00264199" w:rsidRPr="00A953A8">
        <w:rPr>
          <w:lang w:val="fr-FR"/>
        </w:rPr>
        <w:t>’</w:t>
      </w:r>
      <w:r w:rsidRPr="00A953A8">
        <w:rPr>
          <w:lang w:val="fr-FR"/>
        </w:rPr>
        <w:t>hui.</w:t>
      </w:r>
    </w:p>
  </w:footnote>
  <w:footnote w:id="33">
    <w:p w14:paraId="14524005" w14:textId="45A2C59D"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Données du département de formation du Secrétariat d</w:t>
      </w:r>
      <w:r w:rsidR="00264199" w:rsidRPr="00A953A8">
        <w:rPr>
          <w:lang w:val="fr-FR"/>
        </w:rPr>
        <w:t>’</w:t>
      </w:r>
      <w:r w:rsidRPr="00A953A8">
        <w:rPr>
          <w:lang w:val="fr-FR"/>
        </w:rPr>
        <w:t>État à l</w:t>
      </w:r>
      <w:r w:rsidR="00264199" w:rsidRPr="00A953A8">
        <w:rPr>
          <w:lang w:val="fr-FR"/>
        </w:rPr>
        <w:t>’</w:t>
      </w:r>
      <w:r w:rsidRPr="00A953A8">
        <w:rPr>
          <w:lang w:val="fr-FR"/>
        </w:rPr>
        <w:t>égalité et à l</w:t>
      </w:r>
      <w:r w:rsidR="00264199" w:rsidRPr="00A953A8">
        <w:rPr>
          <w:lang w:val="fr-FR"/>
        </w:rPr>
        <w:t>’</w:t>
      </w:r>
      <w:r w:rsidRPr="00A953A8">
        <w:rPr>
          <w:lang w:val="fr-FR"/>
        </w:rPr>
        <w:t>inclusion.</w:t>
      </w:r>
    </w:p>
  </w:footnote>
  <w:footnote w:id="34">
    <w:p w14:paraId="326EC6C6" w14:textId="075C8636" w:rsidR="008B22BC" w:rsidRPr="00A953A8" w:rsidRDefault="008B22BC" w:rsidP="008B22BC">
      <w:pPr>
        <w:pStyle w:val="FootnoteText"/>
        <w:widowControl w:val="0"/>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r>
      <w:r w:rsidR="00D5606B" w:rsidRPr="00A953A8">
        <w:rPr>
          <w:lang w:val="fr-FR"/>
        </w:rPr>
        <w:t>« </w:t>
      </w:r>
      <w:r w:rsidRPr="00A953A8">
        <w:rPr>
          <w:lang w:val="fr-FR"/>
        </w:rPr>
        <w:t>Le programme de surveillance du système judiciaire félicite le tribunal pour avoir appliqué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dans sa décision dans une affaire de violence domestique</w:t>
      </w:r>
      <w:r w:rsidR="00D5606B" w:rsidRPr="00A953A8">
        <w:rPr>
          <w:lang w:val="fr-FR"/>
        </w:rPr>
        <w:t> »</w:t>
      </w:r>
      <w:r w:rsidRPr="00A953A8">
        <w:rPr>
          <w:lang w:val="fr-FR"/>
        </w:rPr>
        <w:t xml:space="preserve">, Communiqué de presse, Programme de surveillance du système judiciaire (PSSJ), 12 février 2015 </w:t>
      </w:r>
      <w:r w:rsidR="00D5606B" w:rsidRPr="00A953A8">
        <w:rPr>
          <w:lang w:val="fr-FR"/>
        </w:rPr>
        <w:t>–</w:t>
      </w:r>
      <w:r w:rsidRPr="00A953A8">
        <w:rPr>
          <w:lang w:val="fr-FR"/>
        </w:rPr>
        <w:t xml:space="preserve"> </w:t>
      </w:r>
      <w:hyperlink r:id="rId2" w:history="1">
        <w:r w:rsidRPr="00A953A8">
          <w:rPr>
            <w:rStyle w:val="Hyperlink"/>
            <w:lang w:val="fr-FR"/>
          </w:rPr>
          <w:t>http://jsmp.tl/wp-content/uploads/2015/01/JSMPJSMPkongratula-tribunal-tanba-aplika-instrumentu-CEDAW-iha-kazu-violensia-domestika_ENGLISH.pdf</w:t>
        </w:r>
      </w:hyperlink>
      <w:r w:rsidRPr="00A953A8">
        <w:rPr>
          <w:lang w:val="fr-FR"/>
        </w:rPr>
        <w:t xml:space="preserve"> [consulté le 25/09/2019]</w:t>
      </w:r>
      <w:r w:rsidR="00264199" w:rsidRPr="00A953A8">
        <w:rPr>
          <w:lang w:val="fr-FR"/>
        </w:rPr>
        <w:t> ;</w:t>
      </w:r>
      <w:r w:rsidRPr="00A953A8">
        <w:rPr>
          <w:lang w:val="fr-FR"/>
        </w:rPr>
        <w:t xml:space="preserve"> </w:t>
      </w:r>
      <w:r w:rsidR="00D5606B" w:rsidRPr="00A953A8">
        <w:rPr>
          <w:lang w:val="fr-FR"/>
        </w:rPr>
        <w:t>« </w:t>
      </w:r>
      <w:r w:rsidRPr="00A953A8">
        <w:rPr>
          <w:lang w:val="fr-FR"/>
        </w:rPr>
        <w:t>Dili District Court sentences Defendant in case of rape to 10 years and 6 months in prison and orders him to pay compensation pursuant to the Penal Code and CEDAW</w:t>
      </w:r>
      <w:r w:rsidR="00D5606B" w:rsidRPr="00A953A8">
        <w:rPr>
          <w:lang w:val="fr-FR"/>
        </w:rPr>
        <w:t> »</w:t>
      </w:r>
      <w:r w:rsidRPr="00A953A8">
        <w:rPr>
          <w:lang w:val="fr-FR"/>
        </w:rPr>
        <w:t xml:space="preserve">, Communiqué de presse, Programme de surveillance du système judiciaire (PSSJ), 15 octobre 2015 </w:t>
      </w:r>
      <w:r w:rsidR="00D5606B" w:rsidRPr="00A953A8">
        <w:rPr>
          <w:lang w:val="fr-FR"/>
        </w:rPr>
        <w:t xml:space="preserve">– </w:t>
      </w:r>
      <w:hyperlink r:id="rId3" w:history="1">
        <w:r w:rsidR="00D5606B" w:rsidRPr="00A953A8">
          <w:rPr>
            <w:rStyle w:val="Hyperlink"/>
            <w:lang w:val="fr-FR"/>
          </w:rPr>
          <w:t>http://jsmp.tl/wp-content/uploads/2015/01/</w:t>
        </w:r>
        <w:r w:rsidR="00D5606B" w:rsidRPr="00A953A8">
          <w:rPr>
            <w:rStyle w:val="Hyperlink"/>
            <w:lang w:val="fr-FR"/>
          </w:rPr>
          <w:br/>
          <w:t>PrTribunalDILIKondenatinan10fulan6CEDAW_ENGLISH.pdf</w:t>
        </w:r>
      </w:hyperlink>
      <w:r w:rsidRPr="00A953A8">
        <w:rPr>
          <w:lang w:val="fr-FR"/>
        </w:rPr>
        <w:t xml:space="preserve"> [</w:t>
      </w:r>
      <w:r w:rsidR="00084AAF" w:rsidRPr="00A953A8">
        <w:rPr>
          <w:lang w:val="fr-FR"/>
        </w:rPr>
        <w:t>consulté le</w:t>
      </w:r>
      <w:r w:rsidRPr="00A953A8">
        <w:rPr>
          <w:lang w:val="fr-FR"/>
        </w:rPr>
        <w:t xml:space="preserve"> 25/09/2019]</w:t>
      </w:r>
      <w:r w:rsidR="00264199" w:rsidRPr="00A953A8">
        <w:rPr>
          <w:lang w:val="fr-FR"/>
        </w:rPr>
        <w:t> ;</w:t>
      </w:r>
      <w:r w:rsidRPr="00A953A8">
        <w:rPr>
          <w:lang w:val="fr-FR"/>
        </w:rPr>
        <w:t xml:space="preserve"> </w:t>
      </w:r>
      <w:r w:rsidR="00D5606B" w:rsidRPr="00A953A8">
        <w:rPr>
          <w:lang w:val="fr-FR"/>
        </w:rPr>
        <w:t>« </w:t>
      </w:r>
      <w:r w:rsidRPr="00A953A8">
        <w:rPr>
          <w:lang w:val="fr-FR"/>
        </w:rPr>
        <w:t>Tribunál kontinua aplika instrumentu CEDAW ba krime ho natureza violénsia doméstika</w:t>
      </w:r>
      <w:r w:rsidR="00D5606B" w:rsidRPr="00A953A8">
        <w:rPr>
          <w:lang w:val="fr-FR"/>
        </w:rPr>
        <w:t> »</w:t>
      </w:r>
      <w:r w:rsidRPr="00A953A8">
        <w:rPr>
          <w:lang w:val="fr-FR"/>
        </w:rPr>
        <w:t xml:space="preserve">, Communiqué de presse, PSSJ, 18 février 2016 </w:t>
      </w:r>
      <w:r w:rsidR="00D5606B" w:rsidRPr="00A953A8">
        <w:rPr>
          <w:lang w:val="fr-FR"/>
        </w:rPr>
        <w:t>–</w:t>
      </w:r>
      <w:r w:rsidRPr="00A953A8">
        <w:rPr>
          <w:lang w:val="fr-FR"/>
        </w:rPr>
        <w:t xml:space="preserve"> </w:t>
      </w:r>
      <w:hyperlink r:id="rId4" w:history="1">
        <w:r w:rsidR="00084AAF" w:rsidRPr="00A953A8">
          <w:rPr>
            <w:rStyle w:val="Hyperlink"/>
            <w:lang w:val="fr-FR"/>
          </w:rPr>
          <w:t>http://jsmp.tl/wp-content/uploads/2016/01/</w:t>
        </w:r>
        <w:r w:rsidR="00084AAF" w:rsidRPr="00A953A8">
          <w:rPr>
            <w:rStyle w:val="Hyperlink"/>
            <w:lang w:val="fr-FR"/>
          </w:rPr>
          <w:br/>
          <w:t>PrWCJUdesizaun-kazu-VD-referebaCEDAW_TETUM.pdf</w:t>
        </w:r>
      </w:hyperlink>
      <w:r w:rsidRPr="00A953A8">
        <w:rPr>
          <w:lang w:val="fr-FR"/>
        </w:rPr>
        <w:t xml:space="preserve"> [consulté le 25/09/2019].</w:t>
      </w:r>
    </w:p>
  </w:footnote>
  <w:footnote w:id="35">
    <w:p w14:paraId="5ECC744B" w14:textId="6F807F06"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Vue d</w:t>
      </w:r>
      <w:r w:rsidR="00264199" w:rsidRPr="00A953A8">
        <w:rPr>
          <w:lang w:val="fr-FR"/>
        </w:rPr>
        <w:t>’</w:t>
      </w:r>
      <w:r w:rsidRPr="00A953A8">
        <w:rPr>
          <w:lang w:val="fr-FR"/>
        </w:rPr>
        <w:t xml:space="preserve">ensemble du secteur de la justice </w:t>
      </w:r>
      <w:r w:rsidR="00D5606B" w:rsidRPr="00A953A8">
        <w:rPr>
          <w:lang w:val="fr-FR"/>
        </w:rPr>
        <w:t>–</w:t>
      </w:r>
      <w:r w:rsidRPr="00A953A8">
        <w:rPr>
          <w:lang w:val="fr-FR"/>
        </w:rPr>
        <w:t xml:space="preserve"> Rapport annuel 2016, Programme de surveillance du système judiciaire (PSSJ), avril 2017, p. 25.</w:t>
      </w:r>
    </w:p>
  </w:footnote>
  <w:footnote w:id="36">
    <w:p w14:paraId="64963D55" w14:textId="46C11D1B"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Le programme des centres d</w:t>
      </w:r>
      <w:r w:rsidR="00264199" w:rsidRPr="00A953A8">
        <w:rPr>
          <w:lang w:val="fr-FR"/>
        </w:rPr>
        <w:t>’</w:t>
      </w:r>
      <w:r w:rsidRPr="00A953A8">
        <w:rPr>
          <w:lang w:val="fr-FR"/>
        </w:rPr>
        <w:t>assistance juridique comprend un important volet de sensibilisation et d</w:t>
      </w:r>
      <w:r w:rsidR="00264199" w:rsidRPr="00A953A8">
        <w:rPr>
          <w:lang w:val="fr-FR"/>
        </w:rPr>
        <w:t>’</w:t>
      </w:r>
      <w:r w:rsidRPr="00A953A8">
        <w:rPr>
          <w:lang w:val="fr-FR"/>
        </w:rPr>
        <w:t>information (y compris la formation sur les Mode alternatif de règlement des litiges), touchant au total plus de 6 782 membres des communautés locales (environ 40 % de femmes) dans les 2</w:t>
      </w:r>
      <w:r w:rsidR="00D5606B" w:rsidRPr="00A953A8">
        <w:rPr>
          <w:lang w:val="fr-FR"/>
        </w:rPr>
        <w:t> </w:t>
      </w:r>
      <w:r w:rsidRPr="00A953A8">
        <w:rPr>
          <w:lang w:val="fr-FR"/>
        </w:rPr>
        <w:t>municipalités de mise en œuvre entre 2016 et 2018.</w:t>
      </w:r>
    </w:p>
  </w:footnote>
  <w:footnote w:id="37">
    <w:p w14:paraId="72BBC8C8" w14:textId="7C626EC1"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Notamment menées par le Ministère de la justice.</w:t>
      </w:r>
    </w:p>
  </w:footnote>
  <w:footnote w:id="38">
    <w:p w14:paraId="291297DE" w14:textId="7490F2A4"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Voir </w:t>
      </w:r>
      <w:r w:rsidR="00D5606B" w:rsidRPr="00A953A8">
        <w:rPr>
          <w:lang w:val="fr-FR"/>
        </w:rPr>
        <w:t>« </w:t>
      </w:r>
      <w:r w:rsidRPr="00A953A8">
        <w:rPr>
          <w:lang w:val="fr-FR"/>
        </w:rPr>
        <w:t>Violence à l</w:t>
      </w:r>
      <w:r w:rsidR="00264199" w:rsidRPr="00A953A8">
        <w:rPr>
          <w:lang w:val="fr-FR"/>
        </w:rPr>
        <w:t>’</w:t>
      </w:r>
      <w:r w:rsidRPr="00A953A8">
        <w:rPr>
          <w:lang w:val="fr-FR"/>
        </w:rPr>
        <w:t>égard des femmes</w:t>
      </w:r>
      <w:r w:rsidR="00D5606B" w:rsidRPr="00A953A8">
        <w:rPr>
          <w:lang w:val="fr-FR"/>
        </w:rPr>
        <w:t> »</w:t>
      </w:r>
      <w:r w:rsidRPr="00A953A8">
        <w:rPr>
          <w:lang w:val="fr-FR"/>
        </w:rPr>
        <w:t xml:space="preserve"> à l</w:t>
      </w:r>
      <w:r w:rsidR="00264199" w:rsidRPr="00A953A8">
        <w:rPr>
          <w:lang w:val="fr-FR"/>
        </w:rPr>
        <w:t>’</w:t>
      </w:r>
      <w:r w:rsidR="00B10503" w:rsidRPr="00A953A8">
        <w:rPr>
          <w:lang w:val="fr-FR"/>
        </w:rPr>
        <w:t>a</w:t>
      </w:r>
      <w:r w:rsidRPr="00A953A8">
        <w:rPr>
          <w:lang w:val="fr-FR"/>
        </w:rPr>
        <w:t>rticle 5.</w:t>
      </w:r>
    </w:p>
  </w:footnote>
  <w:footnote w:id="39">
    <w:p w14:paraId="4958F930" w14:textId="2EEE5FED"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sz w:val="20"/>
          <w:lang w:val="fr-FR"/>
        </w:rPr>
        <w:tab/>
      </w:r>
      <w:r w:rsidRPr="00A953A8">
        <w:rPr>
          <w:rStyle w:val="FootnoteReference"/>
          <w:spacing w:val="4"/>
          <w:lang w:val="fr-FR"/>
        </w:rPr>
        <w:footnoteRef/>
      </w:r>
      <w:r w:rsidRPr="00A953A8">
        <w:rPr>
          <w:lang w:val="fr-FR"/>
        </w:rPr>
        <w:tab/>
        <w:t>Budget de l</w:t>
      </w:r>
      <w:r w:rsidR="00264199" w:rsidRPr="00A953A8">
        <w:rPr>
          <w:lang w:val="fr-FR"/>
        </w:rPr>
        <w:t>’</w:t>
      </w:r>
      <w:r w:rsidRPr="00A953A8">
        <w:rPr>
          <w:lang w:val="fr-FR"/>
        </w:rPr>
        <w:t xml:space="preserve">État 2014 </w:t>
      </w:r>
      <w:r w:rsidR="00D5606B" w:rsidRPr="00A953A8">
        <w:rPr>
          <w:lang w:val="fr-FR"/>
        </w:rPr>
        <w:t>–</w:t>
      </w:r>
      <w:r w:rsidRPr="00A953A8">
        <w:rPr>
          <w:lang w:val="fr-FR"/>
        </w:rPr>
        <w:t xml:space="preserve"> Présentation du budget (livre 1), République démocratique du Timor-Leste, Ministère des finances, 2014</w:t>
      </w:r>
      <w:r w:rsidR="00264199" w:rsidRPr="00A953A8">
        <w:rPr>
          <w:lang w:val="fr-FR"/>
        </w:rPr>
        <w:t> ;</w:t>
      </w:r>
      <w:r w:rsidRPr="00A953A8">
        <w:rPr>
          <w:lang w:val="fr-FR"/>
        </w:rPr>
        <w:t xml:space="preserve"> Budget de l</w:t>
      </w:r>
      <w:r w:rsidR="00264199" w:rsidRPr="00A953A8">
        <w:rPr>
          <w:lang w:val="fr-FR"/>
        </w:rPr>
        <w:t>’</w:t>
      </w:r>
      <w:r w:rsidRPr="00A953A8">
        <w:rPr>
          <w:lang w:val="fr-FR"/>
        </w:rPr>
        <w:t xml:space="preserve">État 2015 </w:t>
      </w:r>
      <w:r w:rsidR="00D5606B" w:rsidRPr="00A953A8">
        <w:rPr>
          <w:lang w:val="fr-FR"/>
        </w:rPr>
        <w:t>–</w:t>
      </w:r>
      <w:r w:rsidRPr="00A953A8">
        <w:rPr>
          <w:lang w:val="fr-FR"/>
        </w:rPr>
        <w:t xml:space="preserve"> Présentation du budget (livre 1), République démocratique du Timor-Leste, Ministère des finances, 2015.</w:t>
      </w:r>
    </w:p>
  </w:footnote>
  <w:footnote w:id="40">
    <w:p w14:paraId="755C8299" w14:textId="054053C1"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Budget des tribunaux de district pour la période 2016-2018 selon la réponse de la Cour d</w:t>
      </w:r>
      <w:r w:rsidR="00264199" w:rsidRPr="00A953A8">
        <w:rPr>
          <w:lang w:val="fr-FR"/>
        </w:rPr>
        <w:t>’</w:t>
      </w:r>
      <w:r w:rsidRPr="00A953A8">
        <w:rPr>
          <w:lang w:val="fr-FR"/>
        </w:rPr>
        <w:t>appel (agissant en tant que Cour suprême)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w:t>
      </w:r>
      <w:r w:rsidR="00084AAF" w:rsidRPr="00A953A8">
        <w:rPr>
          <w:lang w:val="fr-FR"/>
        </w:rPr>
        <w:t> </w:t>
      </w:r>
      <w:r w:rsidRPr="00A953A8">
        <w:rPr>
          <w:lang w:val="fr-FR"/>
        </w:rPr>
        <w:t>: 2016 : 598 242,11 USD, 2017 : 337 239,</w:t>
      </w:r>
      <w:r w:rsidR="00D5606B" w:rsidRPr="00A953A8">
        <w:rPr>
          <w:lang w:val="fr-FR"/>
        </w:rPr>
        <w:t xml:space="preserve"> </w:t>
      </w:r>
      <w:r w:rsidRPr="00A953A8">
        <w:rPr>
          <w:lang w:val="fr-FR"/>
        </w:rPr>
        <w:t>20</w:t>
      </w:r>
      <w:r w:rsidR="00D5606B" w:rsidRPr="00A953A8">
        <w:rPr>
          <w:lang w:val="fr-FR"/>
        </w:rPr>
        <w:t> </w:t>
      </w:r>
      <w:r w:rsidRPr="00A953A8">
        <w:rPr>
          <w:lang w:val="fr-FR"/>
        </w:rPr>
        <w:t>USD, 2018 : 232 436,00 USD.</w:t>
      </w:r>
    </w:p>
  </w:footnote>
  <w:footnote w:id="41">
    <w:p w14:paraId="790B1174" w14:textId="11CCAC28"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Secrétariat d</w:t>
      </w:r>
      <w:r w:rsidR="00264199" w:rsidRPr="00A953A8">
        <w:rPr>
          <w:lang w:val="fr-FR"/>
        </w:rPr>
        <w:t>’</w:t>
      </w:r>
      <w:r w:rsidRPr="00A953A8">
        <w:rPr>
          <w:lang w:val="fr-FR"/>
        </w:rPr>
        <w:t>État 2015-2017 pour l</w:t>
      </w:r>
      <w:r w:rsidR="00264199" w:rsidRPr="00A953A8">
        <w:rPr>
          <w:lang w:val="fr-FR"/>
        </w:rPr>
        <w:t>’</w:t>
      </w:r>
      <w:r w:rsidRPr="00A953A8">
        <w:rPr>
          <w:lang w:val="fr-FR"/>
        </w:rPr>
        <w:t>appui et la promotion socioéconomique des femmes, VI</w:t>
      </w:r>
      <w:r w:rsidRPr="00A953A8">
        <w:rPr>
          <w:vertAlign w:val="superscript"/>
          <w:lang w:val="fr-FR"/>
        </w:rPr>
        <w:t>e</w:t>
      </w:r>
      <w:r w:rsidR="00D5606B" w:rsidRPr="00A953A8">
        <w:rPr>
          <w:lang w:val="fr-FR"/>
        </w:rPr>
        <w:t> </w:t>
      </w:r>
      <w:r w:rsidRPr="00A953A8">
        <w:rPr>
          <w:lang w:val="fr-FR"/>
        </w:rPr>
        <w:t>gouvernement constitutionnel, juillet 2017, p.</w:t>
      </w:r>
      <w:r w:rsidR="00D5606B" w:rsidRPr="00A953A8">
        <w:rPr>
          <w:lang w:val="fr-FR"/>
        </w:rPr>
        <w:t xml:space="preserve"> </w:t>
      </w:r>
      <w:r w:rsidRPr="00A953A8">
        <w:rPr>
          <w:lang w:val="fr-FR"/>
        </w:rPr>
        <w:t>30.</w:t>
      </w:r>
    </w:p>
  </w:footnote>
  <w:footnote w:id="42">
    <w:p w14:paraId="38A9824E" w14:textId="004F8D4F"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Au cours du premier trimestre de 2019, l</w:t>
      </w:r>
      <w:r w:rsidR="00264199" w:rsidRPr="00A953A8">
        <w:rPr>
          <w:lang w:val="fr-FR"/>
        </w:rPr>
        <w:t>’</w:t>
      </w:r>
      <w:r w:rsidRPr="00A953A8">
        <w:rPr>
          <w:lang w:val="fr-FR"/>
        </w:rPr>
        <w:t>État a exécuté 166 530 264 USD (11 %) sur les 1</w:t>
      </w:r>
      <w:r w:rsidR="00084AAF" w:rsidRPr="00A953A8">
        <w:rPr>
          <w:lang w:val="fr-FR"/>
        </w:rPr>
        <w:t> </w:t>
      </w:r>
      <w:r w:rsidRPr="00A953A8">
        <w:rPr>
          <w:lang w:val="fr-FR"/>
        </w:rPr>
        <w:t>428</w:t>
      </w:r>
      <w:r w:rsidR="00084AAF" w:rsidRPr="00A953A8">
        <w:rPr>
          <w:lang w:val="fr-FR"/>
        </w:rPr>
        <w:t> </w:t>
      </w:r>
      <w:r w:rsidRPr="00A953A8">
        <w:rPr>
          <w:lang w:val="fr-FR"/>
        </w:rPr>
        <w:t>273</w:t>
      </w:r>
      <w:r w:rsidR="00084AAF" w:rsidRPr="00A953A8">
        <w:rPr>
          <w:lang w:val="fr-FR"/>
        </w:rPr>
        <w:t> </w:t>
      </w:r>
      <w:r w:rsidRPr="00A953A8">
        <w:rPr>
          <w:lang w:val="fr-FR"/>
        </w:rPr>
        <w:t>449 USD alloués, dont 26 619 574 USD pour l</w:t>
      </w:r>
      <w:r w:rsidR="00264199" w:rsidRPr="00A953A8">
        <w:rPr>
          <w:lang w:val="fr-FR"/>
        </w:rPr>
        <w:t>’</w:t>
      </w:r>
      <w:r w:rsidRPr="00A953A8">
        <w:rPr>
          <w:lang w:val="fr-FR"/>
        </w:rPr>
        <w:t xml:space="preserve">égalité des genres (avec le marqueur genre </w:t>
      </w:r>
      <w:r w:rsidR="00D5606B" w:rsidRPr="00A953A8">
        <w:rPr>
          <w:lang w:val="fr-FR"/>
        </w:rPr>
        <w:t>« </w:t>
      </w:r>
      <w:r w:rsidRPr="00A953A8">
        <w:rPr>
          <w:lang w:val="fr-FR"/>
        </w:rPr>
        <w:t>Principal</w:t>
      </w:r>
      <w:r w:rsidR="00D5606B" w:rsidRPr="00A953A8">
        <w:rPr>
          <w:lang w:val="fr-FR"/>
        </w:rPr>
        <w:t> »</w:t>
      </w:r>
      <w:r w:rsidRPr="00A953A8">
        <w:rPr>
          <w:lang w:val="fr-FR"/>
        </w:rPr>
        <w:t>) (ce montant est calculé après le virement, en excluant les organes indépendants qui ne font pas encore partie de la structure de budgétisation par programme).</w:t>
      </w:r>
    </w:p>
  </w:footnote>
  <w:footnote w:id="43">
    <w:p w14:paraId="59F8CB38" w14:textId="7E242AA5"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Rapport sur la mise en </w:t>
      </w:r>
      <w:r w:rsidR="000B6325" w:rsidRPr="00A953A8">
        <w:rPr>
          <w:lang w:val="fr-FR"/>
        </w:rPr>
        <w:t>œuvre</w:t>
      </w:r>
      <w:r w:rsidRPr="00A953A8">
        <w:rPr>
          <w:lang w:val="fr-FR"/>
        </w:rPr>
        <w:t xml:space="preserve"> des objectifs de développement durable : des cendres à la réconciliation, à la reconstruction et au développement durable, Examen national volontaire du Timor-Leste 2019, Gouvernement du Timor-Leste, Dili, Timor-Leste, 2019, p.</w:t>
      </w:r>
      <w:r w:rsidR="00084AAF" w:rsidRPr="00A953A8">
        <w:rPr>
          <w:lang w:val="fr-FR"/>
        </w:rPr>
        <w:t xml:space="preserve"> </w:t>
      </w:r>
      <w:r w:rsidRPr="00A953A8">
        <w:rPr>
          <w:lang w:val="fr-FR"/>
        </w:rPr>
        <w:t>76.</w:t>
      </w:r>
    </w:p>
  </w:footnote>
  <w:footnote w:id="44">
    <w:p w14:paraId="3898F7DD" w14:textId="3F25F61D"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1) Plan d</w:t>
      </w:r>
      <w:r w:rsidR="00264199" w:rsidRPr="00A953A8">
        <w:rPr>
          <w:lang w:val="fr-FR"/>
        </w:rPr>
        <w:t>’</w:t>
      </w:r>
      <w:r w:rsidRPr="00A953A8">
        <w:rPr>
          <w:lang w:val="fr-FR"/>
        </w:rPr>
        <w:t>action national sur la violence fondée sur le genre</w:t>
      </w:r>
      <w:r w:rsidR="00264199" w:rsidRPr="00A953A8">
        <w:rPr>
          <w:lang w:val="fr-FR"/>
        </w:rPr>
        <w:t> ;</w:t>
      </w:r>
      <w:r w:rsidRPr="00A953A8">
        <w:rPr>
          <w:lang w:val="fr-FR"/>
        </w:rPr>
        <w:t xml:space="preserve"> 2) Plan d</w:t>
      </w:r>
      <w:r w:rsidR="00264199" w:rsidRPr="00A953A8">
        <w:rPr>
          <w:lang w:val="fr-FR"/>
        </w:rPr>
        <w:t>’</w:t>
      </w:r>
      <w:r w:rsidRPr="00A953A8">
        <w:rPr>
          <w:lang w:val="fr-FR"/>
        </w:rPr>
        <w:t>action national sur la résolution du Conseil de sécurité 1325 – Femmes, paix et sécurité</w:t>
      </w:r>
      <w:r w:rsidR="00264199" w:rsidRPr="00A953A8">
        <w:rPr>
          <w:lang w:val="fr-FR"/>
        </w:rPr>
        <w:t> ;</w:t>
      </w:r>
      <w:r w:rsidRPr="00A953A8">
        <w:rPr>
          <w:lang w:val="fr-FR"/>
        </w:rPr>
        <w:t xml:space="preserve"> 3) Déclaration de Maubisse sur les femmes rurales.</w:t>
      </w:r>
    </w:p>
  </w:footnote>
  <w:footnote w:id="45">
    <w:p w14:paraId="5F69AEED" w14:textId="3A74699E"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Note d</w:t>
      </w:r>
      <w:r w:rsidR="00264199" w:rsidRPr="00A953A8">
        <w:rPr>
          <w:lang w:val="fr-FR"/>
        </w:rPr>
        <w:t>’</w:t>
      </w:r>
      <w:r w:rsidRPr="00A953A8">
        <w:rPr>
          <w:lang w:val="fr-FR"/>
        </w:rPr>
        <w:t xml:space="preserve">orientation sur la budgétisation tenant compte des questions de genre : intégration du genre dans la réforme de la gestion des finances publiques (2017-2021), [sans date], </w:t>
      </w:r>
      <w:r w:rsidR="00084AAF" w:rsidRPr="00A953A8">
        <w:rPr>
          <w:lang w:val="fr-FR"/>
        </w:rPr>
        <w:t>p.</w:t>
      </w:r>
      <w:r w:rsidR="00847016">
        <w:rPr>
          <w:lang w:val="fr-FR"/>
        </w:rPr>
        <w:t xml:space="preserve"> </w:t>
      </w:r>
      <w:r w:rsidRPr="00A953A8">
        <w:rPr>
          <w:lang w:val="fr-FR"/>
        </w:rPr>
        <w:t>20-21.</w:t>
      </w:r>
    </w:p>
  </w:footnote>
  <w:footnote w:id="46">
    <w:p w14:paraId="7468AB89" w14:textId="1F04A0DA"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Rapport national d</w:t>
      </w:r>
      <w:r w:rsidR="00264199" w:rsidRPr="00A953A8">
        <w:rPr>
          <w:lang w:val="fr-FR"/>
        </w:rPr>
        <w:t>’</w:t>
      </w:r>
      <w:r w:rsidRPr="00A953A8">
        <w:rPr>
          <w:lang w:val="fr-FR"/>
        </w:rPr>
        <w:t>examen et d</w:t>
      </w:r>
      <w:r w:rsidR="00264199" w:rsidRPr="00A953A8">
        <w:rPr>
          <w:lang w:val="fr-FR"/>
        </w:rPr>
        <w:t>’</w:t>
      </w:r>
      <w:r w:rsidRPr="00A953A8">
        <w:rPr>
          <w:lang w:val="fr-FR"/>
        </w:rPr>
        <w:t>évaluation (2014-2018) de la Déclaration et du Programme d</w:t>
      </w:r>
      <w:r w:rsidR="00264199" w:rsidRPr="00A953A8">
        <w:rPr>
          <w:lang w:val="fr-FR"/>
        </w:rPr>
        <w:t>’</w:t>
      </w:r>
      <w:r w:rsidRPr="00A953A8">
        <w:rPr>
          <w:lang w:val="fr-FR"/>
        </w:rPr>
        <w:t>action de Beijing du Timor-Leste, République démocratique du Timor-Leste, Secrétariat d</w:t>
      </w:r>
      <w:r w:rsidR="00264199" w:rsidRPr="00A953A8">
        <w:rPr>
          <w:lang w:val="fr-FR"/>
        </w:rPr>
        <w:t>’</w:t>
      </w:r>
      <w:r w:rsidRPr="00A953A8">
        <w:rPr>
          <w:lang w:val="fr-FR"/>
        </w:rPr>
        <w:t>État à l</w:t>
      </w:r>
      <w:r w:rsidR="00264199" w:rsidRPr="00A953A8">
        <w:rPr>
          <w:lang w:val="fr-FR"/>
        </w:rPr>
        <w:t>’</w:t>
      </w:r>
      <w:r w:rsidRPr="00A953A8">
        <w:rPr>
          <w:lang w:val="fr-FR"/>
        </w:rPr>
        <w:t>égalité et à l</w:t>
      </w:r>
      <w:r w:rsidR="00264199" w:rsidRPr="00A953A8">
        <w:rPr>
          <w:lang w:val="fr-FR"/>
        </w:rPr>
        <w:t>’</w:t>
      </w:r>
      <w:r w:rsidRPr="00A953A8">
        <w:rPr>
          <w:lang w:val="fr-FR"/>
        </w:rPr>
        <w:t xml:space="preserve">inclusion, 2019, </w:t>
      </w:r>
      <w:r w:rsidR="00084AAF" w:rsidRPr="00A953A8">
        <w:rPr>
          <w:lang w:val="fr-FR"/>
        </w:rPr>
        <w:t>p.</w:t>
      </w:r>
      <w:r w:rsidR="00847016">
        <w:rPr>
          <w:lang w:val="fr-FR"/>
        </w:rPr>
        <w:t xml:space="preserve"> </w:t>
      </w:r>
      <w:r w:rsidRPr="00A953A8">
        <w:rPr>
          <w:lang w:val="fr-FR"/>
        </w:rPr>
        <w:t>10-11.</w:t>
      </w:r>
    </w:p>
  </w:footnote>
  <w:footnote w:id="47">
    <w:p w14:paraId="6E89A71F" w14:textId="6F6DF48B"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Rapport thématique sur le genre </w:t>
      </w:r>
      <w:r w:rsidR="007E2B9A" w:rsidRPr="00A953A8">
        <w:rPr>
          <w:lang w:val="fr-FR"/>
        </w:rPr>
        <w:t>–</w:t>
      </w:r>
      <w:r w:rsidRPr="00A953A8">
        <w:rPr>
          <w:lang w:val="fr-FR"/>
        </w:rPr>
        <w:t xml:space="preserve"> Recensement de la population et des logements du Timor-Leste 2015, Direction générale des statistiques </w:t>
      </w:r>
      <w:r w:rsidR="007E2B9A" w:rsidRPr="00A953A8">
        <w:rPr>
          <w:lang w:val="fr-FR"/>
        </w:rPr>
        <w:t>–</w:t>
      </w:r>
      <w:r w:rsidRPr="00A953A8">
        <w:rPr>
          <w:lang w:val="fr-FR"/>
        </w:rPr>
        <w:t xml:space="preserve"> Ministère des finances / FNUAP/ ONU Femmes, 2018, </w:t>
      </w:r>
      <w:r w:rsidR="00084AAF" w:rsidRPr="00A953A8">
        <w:rPr>
          <w:lang w:val="fr-FR"/>
        </w:rPr>
        <w:t>p.</w:t>
      </w:r>
      <w:r w:rsidRPr="00A953A8">
        <w:rPr>
          <w:lang w:val="fr-FR"/>
        </w:rPr>
        <w:t xml:space="preserve"> 11-12.</w:t>
      </w:r>
    </w:p>
  </w:footnote>
  <w:footnote w:id="48">
    <w:p w14:paraId="31DD2FF2"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Y compris le concept de consentement aux relations sexuelles, car certaines jeunes femmes ne savent même pas que leur consentement est nécessaire.</w:t>
      </w:r>
    </w:p>
  </w:footnote>
  <w:footnote w:id="49">
    <w:p w14:paraId="0D852F1C" w14:textId="1B7F512E"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D</w:t>
      </w:r>
      <w:r w:rsidRPr="00A953A8">
        <w:rPr>
          <w:vertAlign w:val="superscript"/>
          <w:lang w:val="fr-FR"/>
        </w:rPr>
        <w:t>r</w:t>
      </w:r>
      <w:r w:rsidRPr="00A953A8">
        <w:rPr>
          <w:lang w:val="fr-FR"/>
        </w:rPr>
        <w:t xml:space="preserve"> D. Cummins et M</w:t>
      </w:r>
      <w:r w:rsidRPr="00A953A8">
        <w:rPr>
          <w:vertAlign w:val="superscript"/>
          <w:lang w:val="fr-FR"/>
        </w:rPr>
        <w:t>me</w:t>
      </w:r>
      <w:r w:rsidRPr="00A953A8">
        <w:rPr>
          <w:lang w:val="fr-FR"/>
        </w:rPr>
        <w:t xml:space="preserve"> Z. Fonseca, Teenage Pregnancy and Early Marriage - Research on the Decision-Making Pathways of Young Women in the Municipalities of Covalima, Aileu and Dili, Secrétariat d</w:t>
      </w:r>
      <w:r w:rsidR="00264199" w:rsidRPr="00A953A8">
        <w:rPr>
          <w:lang w:val="fr-FR"/>
        </w:rPr>
        <w:t>’</w:t>
      </w:r>
      <w:r w:rsidRPr="00A953A8">
        <w:rPr>
          <w:lang w:val="fr-FR"/>
        </w:rPr>
        <w:t xml:space="preserve">État à la jeunesse et aux sports </w:t>
      </w:r>
      <w:r w:rsidR="007E2B9A" w:rsidRPr="00A953A8">
        <w:rPr>
          <w:lang w:val="fr-FR"/>
        </w:rPr>
        <w:t>–</w:t>
      </w:r>
      <w:r w:rsidRPr="00A953A8">
        <w:rPr>
          <w:lang w:val="fr-FR"/>
        </w:rPr>
        <w:t xml:space="preserve"> République démocratique du Timor-Leste/ FNUAP Timor-Leste / Plan International, mai 2017.</w:t>
      </w:r>
    </w:p>
  </w:footnote>
  <w:footnote w:id="50">
    <w:p w14:paraId="496CF0A1" w14:textId="1F3594C5"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Voir </w:t>
      </w:r>
      <w:r w:rsidR="007E2B9A" w:rsidRPr="00A953A8">
        <w:rPr>
          <w:lang w:val="fr-FR"/>
        </w:rPr>
        <w:t>« </w:t>
      </w:r>
      <w:r w:rsidRPr="00A953A8">
        <w:rPr>
          <w:lang w:val="fr-FR"/>
        </w:rPr>
        <w:t>Programmes de santé sexuelle et reproductive et droits connexes dans l</w:t>
      </w:r>
      <w:r w:rsidR="00264199" w:rsidRPr="00A953A8">
        <w:rPr>
          <w:lang w:val="fr-FR"/>
        </w:rPr>
        <w:t>’</w:t>
      </w:r>
      <w:r w:rsidRPr="00A953A8">
        <w:rPr>
          <w:lang w:val="fr-FR"/>
        </w:rPr>
        <w:t>éducation</w:t>
      </w:r>
      <w:r w:rsidR="007E2B9A" w:rsidRPr="00A953A8">
        <w:rPr>
          <w:lang w:val="fr-FR"/>
        </w:rPr>
        <w:t> »</w:t>
      </w:r>
      <w:r w:rsidRPr="00A953A8">
        <w:rPr>
          <w:lang w:val="fr-FR"/>
        </w:rPr>
        <w:t xml:space="preserve"> à l</w:t>
      </w:r>
      <w:r w:rsidR="00264199" w:rsidRPr="00A953A8">
        <w:rPr>
          <w:lang w:val="fr-FR"/>
        </w:rPr>
        <w:t>’</w:t>
      </w:r>
      <w:r w:rsidR="00B10503" w:rsidRPr="00A953A8">
        <w:rPr>
          <w:lang w:val="fr-FR"/>
        </w:rPr>
        <w:t>a</w:t>
      </w:r>
      <w:r w:rsidRPr="00A953A8">
        <w:rPr>
          <w:lang w:val="fr-FR"/>
        </w:rPr>
        <w:t xml:space="preserve">rticle 10, et </w:t>
      </w:r>
      <w:r w:rsidR="007E2B9A" w:rsidRPr="00A953A8">
        <w:rPr>
          <w:lang w:val="fr-FR"/>
        </w:rPr>
        <w:t>« </w:t>
      </w:r>
      <w:r w:rsidRPr="00A953A8">
        <w:rPr>
          <w:lang w:val="fr-FR"/>
        </w:rPr>
        <w:t>Planning familial et fertilité</w:t>
      </w:r>
      <w:r w:rsidR="007E2B9A" w:rsidRPr="00A953A8">
        <w:rPr>
          <w:lang w:val="fr-FR"/>
        </w:rPr>
        <w:t> »</w:t>
      </w:r>
      <w:r w:rsidRPr="00A953A8">
        <w:rPr>
          <w:lang w:val="fr-FR"/>
        </w:rPr>
        <w:t xml:space="preserve"> à l</w:t>
      </w:r>
      <w:r w:rsidR="00264199" w:rsidRPr="00A953A8">
        <w:rPr>
          <w:lang w:val="fr-FR"/>
        </w:rPr>
        <w:t>’</w:t>
      </w:r>
      <w:r w:rsidR="00084AAF" w:rsidRPr="00A953A8">
        <w:rPr>
          <w:lang w:val="fr-FR"/>
        </w:rPr>
        <w:t>a</w:t>
      </w:r>
      <w:r w:rsidRPr="00A953A8">
        <w:rPr>
          <w:lang w:val="fr-FR"/>
        </w:rPr>
        <w:t>rticle 12.</w:t>
      </w:r>
    </w:p>
  </w:footnote>
  <w:footnote w:id="51">
    <w:p w14:paraId="735837D0" w14:textId="64A023CB"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Voir </w:t>
      </w:r>
      <w:r w:rsidR="00084AAF" w:rsidRPr="00A953A8">
        <w:rPr>
          <w:lang w:val="fr-FR"/>
        </w:rPr>
        <w:t>a</w:t>
      </w:r>
      <w:r w:rsidRPr="00A953A8">
        <w:rPr>
          <w:lang w:val="fr-FR"/>
        </w:rPr>
        <w:t>rticle 16.</w:t>
      </w:r>
    </w:p>
  </w:footnote>
  <w:footnote w:id="52">
    <w:p w14:paraId="1A6212E9" w14:textId="3A3367C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Réponse du Ministère de la solidarité sociale et de l</w:t>
      </w:r>
      <w:r w:rsidR="00264199" w:rsidRPr="00A953A8">
        <w:rPr>
          <w:lang w:val="fr-FR"/>
        </w:rPr>
        <w:t>’</w:t>
      </w:r>
      <w:r w:rsidRPr="00A953A8">
        <w:rPr>
          <w:lang w:val="fr-FR"/>
        </w:rPr>
        <w:t>inclusion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août 2019</w:t>
      </w:r>
      <w:r w:rsidR="00264199" w:rsidRPr="00A953A8">
        <w:rPr>
          <w:lang w:val="fr-FR"/>
        </w:rPr>
        <w:t> ;</w:t>
      </w:r>
      <w:r w:rsidRPr="00A953A8">
        <w:rPr>
          <w:lang w:val="fr-FR"/>
        </w:rPr>
        <w:t xml:space="preserve"> 2017 Journal of Change in Timor-Leste, UNICEF, octobre 2018, </w:t>
      </w:r>
      <w:r w:rsidR="00084AAF" w:rsidRPr="00A953A8">
        <w:rPr>
          <w:lang w:val="fr-FR"/>
        </w:rPr>
        <w:t>p.</w:t>
      </w:r>
      <w:r w:rsidRPr="00A953A8">
        <w:rPr>
          <w:lang w:val="fr-FR"/>
        </w:rPr>
        <w:t xml:space="preserve"> 8-9</w:t>
      </w:r>
      <w:r w:rsidR="00264199" w:rsidRPr="00A953A8">
        <w:rPr>
          <w:lang w:val="fr-FR"/>
        </w:rPr>
        <w:t> ;</w:t>
      </w:r>
      <w:r w:rsidRPr="00A953A8">
        <w:rPr>
          <w:lang w:val="fr-FR"/>
        </w:rPr>
        <w:t xml:space="preserve"> 2018 Journal of Change in Timor-Leste, UNICEF, juin 2019, </w:t>
      </w:r>
      <w:r w:rsidR="00084AAF" w:rsidRPr="00A953A8">
        <w:rPr>
          <w:lang w:val="fr-FR"/>
        </w:rPr>
        <w:t>p.</w:t>
      </w:r>
      <w:r w:rsidRPr="00A953A8">
        <w:rPr>
          <w:lang w:val="fr-FR"/>
        </w:rPr>
        <w:t xml:space="preserve"> 12-13.</w:t>
      </w:r>
    </w:p>
  </w:footnote>
  <w:footnote w:id="53">
    <w:p w14:paraId="3F7C414C"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Plus de 11 500 bénéficiaires dans deux districts éloignés, avec une participation presque égale des hommes et des femmes.</w:t>
      </w:r>
    </w:p>
  </w:footnote>
  <w:footnote w:id="54">
    <w:p w14:paraId="1CE1D37C" w14:textId="3508F650"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SASA! (Start, Awareness, Support, Action!) est une approche de mobilisation communautaire visant à prévenir la violence à l</w:t>
      </w:r>
      <w:r w:rsidR="00264199" w:rsidRPr="00A953A8">
        <w:rPr>
          <w:lang w:val="fr-FR"/>
        </w:rPr>
        <w:t>’</w:t>
      </w:r>
      <w:r w:rsidRPr="00A953A8">
        <w:rPr>
          <w:lang w:val="fr-FR"/>
        </w:rPr>
        <w:t>égard des femmes et le VIH. La grande efficacité de cette approche a été démontrée pour prévenir la violence au sein du couple.</w:t>
      </w:r>
    </w:p>
  </w:footnote>
  <w:footnote w:id="55">
    <w:p w14:paraId="1E7AEB7B" w14:textId="77777777"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n-US"/>
        </w:rPr>
      </w:pPr>
      <w:r w:rsidRPr="00A953A8">
        <w:rPr>
          <w:lang w:val="fr-FR"/>
        </w:rPr>
        <w:tab/>
      </w:r>
      <w:r w:rsidRPr="00A953A8">
        <w:rPr>
          <w:rStyle w:val="FootnoteReference"/>
          <w:spacing w:val="4"/>
          <w:lang w:val="fr-FR"/>
        </w:rPr>
        <w:footnoteRef/>
      </w:r>
      <w:r w:rsidRPr="00610C9A">
        <w:rPr>
          <w:lang w:val="en-US"/>
        </w:rPr>
        <w:tab/>
        <w:t>Ending Violence Against Women and Children in Timor-Leste, The Asia Foundation, 24 juillet 2019.</w:t>
      </w:r>
    </w:p>
  </w:footnote>
  <w:footnote w:id="56">
    <w:p w14:paraId="6CA88055" w14:textId="177BC918"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610C9A">
        <w:rPr>
          <w:sz w:val="20"/>
          <w:lang w:val="en-US"/>
        </w:rPr>
        <w:tab/>
      </w:r>
      <w:r w:rsidRPr="00A953A8">
        <w:rPr>
          <w:rStyle w:val="FootnoteReference"/>
          <w:spacing w:val="4"/>
          <w:lang w:val="fr-FR"/>
        </w:rPr>
        <w:footnoteRef/>
      </w:r>
      <w:r w:rsidRPr="00A953A8">
        <w:rPr>
          <w:lang w:val="fr-FR"/>
        </w:rPr>
        <w:tab/>
        <w:t>Données du département de formation du Secrétariat d</w:t>
      </w:r>
      <w:r w:rsidR="00264199" w:rsidRPr="00A953A8">
        <w:rPr>
          <w:lang w:val="fr-FR"/>
        </w:rPr>
        <w:t>’</w:t>
      </w:r>
      <w:r w:rsidRPr="00A953A8">
        <w:rPr>
          <w:lang w:val="fr-FR"/>
        </w:rPr>
        <w:t>État à l</w:t>
      </w:r>
      <w:r w:rsidR="00264199" w:rsidRPr="00A953A8">
        <w:rPr>
          <w:lang w:val="fr-FR"/>
        </w:rPr>
        <w:t>’</w:t>
      </w:r>
      <w:r w:rsidRPr="00A953A8">
        <w:rPr>
          <w:lang w:val="fr-FR"/>
        </w:rPr>
        <w:t>égalité et à l</w:t>
      </w:r>
      <w:r w:rsidR="00264199" w:rsidRPr="00A953A8">
        <w:rPr>
          <w:lang w:val="fr-FR"/>
        </w:rPr>
        <w:t>’</w:t>
      </w:r>
      <w:r w:rsidRPr="00A953A8">
        <w:rPr>
          <w:lang w:val="fr-FR"/>
        </w:rPr>
        <w:t>inclusion</w:t>
      </w:r>
      <w:r w:rsidR="00264199" w:rsidRPr="00A953A8">
        <w:rPr>
          <w:lang w:val="fr-FR"/>
        </w:rPr>
        <w:t> ;</w:t>
      </w:r>
      <w:r w:rsidRPr="00A953A8">
        <w:rPr>
          <w:lang w:val="fr-FR"/>
        </w:rPr>
        <w:t xml:space="preserve"> </w:t>
      </w:r>
      <w:r w:rsidR="007E2B9A" w:rsidRPr="00A953A8">
        <w:rPr>
          <w:lang w:val="fr-FR"/>
        </w:rPr>
        <w:t>« </w:t>
      </w:r>
      <w:r w:rsidRPr="00A953A8">
        <w:rPr>
          <w:lang w:val="fr-FR"/>
        </w:rPr>
        <w:t>Le Gouvernement organise une formation sur l</w:t>
      </w:r>
      <w:r w:rsidR="00264199" w:rsidRPr="00A953A8">
        <w:rPr>
          <w:lang w:val="fr-FR"/>
        </w:rPr>
        <w:t>’</w:t>
      </w:r>
      <w:r w:rsidRPr="00A953A8">
        <w:rPr>
          <w:lang w:val="fr-FR"/>
        </w:rPr>
        <w:t>égalité des genres pour les rédacteurs et les responsables de salles de presse</w:t>
      </w:r>
      <w:r w:rsidR="007E2B9A" w:rsidRPr="00A953A8">
        <w:rPr>
          <w:lang w:val="fr-FR"/>
        </w:rPr>
        <w:t> »</w:t>
      </w:r>
      <w:r w:rsidRPr="00A953A8">
        <w:rPr>
          <w:lang w:val="fr-FR"/>
        </w:rPr>
        <w:t xml:space="preserve">, site Web du Gouvernement du Timor-Leste, 8 novembre 2018 </w:t>
      </w:r>
      <w:r w:rsidR="007E2B9A" w:rsidRPr="00A953A8">
        <w:rPr>
          <w:lang w:val="fr-FR"/>
        </w:rPr>
        <w:t>–</w:t>
      </w:r>
      <w:r w:rsidR="001867FF" w:rsidRPr="00A953A8">
        <w:rPr>
          <w:lang w:val="fr-FR"/>
        </w:rPr>
        <w:t> </w:t>
      </w:r>
      <w:hyperlink r:id="rId5" w:history="1">
        <w:r w:rsidR="001867FF" w:rsidRPr="00A953A8">
          <w:rPr>
            <w:rStyle w:val="Hyperlink"/>
            <w:lang w:val="fr-FR"/>
          </w:rPr>
          <w:t>http://timor-leste.gov.tl/?p=20694&amp;lang=en&amp;lang=en</w:t>
        </w:r>
      </w:hyperlink>
      <w:r w:rsidRPr="00A953A8">
        <w:rPr>
          <w:lang w:val="fr-FR"/>
        </w:rPr>
        <w:t xml:space="preserve"> [consulté le 27/09/2019]</w:t>
      </w:r>
      <w:r w:rsidR="00264199" w:rsidRPr="00A953A8">
        <w:rPr>
          <w:lang w:val="fr-FR"/>
        </w:rPr>
        <w:t> ;</w:t>
      </w:r>
      <w:r w:rsidRPr="00A953A8">
        <w:rPr>
          <w:lang w:val="fr-FR"/>
        </w:rPr>
        <w:t xml:space="preserve"> </w:t>
      </w:r>
      <w:r w:rsidR="007E2B9A" w:rsidRPr="00A953A8">
        <w:rPr>
          <w:lang w:val="fr-FR"/>
        </w:rPr>
        <w:t>« </w:t>
      </w:r>
      <w:r w:rsidRPr="00A953A8">
        <w:rPr>
          <w:lang w:val="fr-FR"/>
        </w:rPr>
        <w:t>SECOMS lance une formation sur la promotion de l</w:t>
      </w:r>
      <w:r w:rsidR="00264199" w:rsidRPr="00A953A8">
        <w:rPr>
          <w:lang w:val="fr-FR"/>
        </w:rPr>
        <w:t>’</w:t>
      </w:r>
      <w:r w:rsidRPr="00A953A8">
        <w:rPr>
          <w:lang w:val="fr-FR"/>
        </w:rPr>
        <w:t>égalité des genres</w:t>
      </w:r>
      <w:r w:rsidR="007E2B9A" w:rsidRPr="00A953A8">
        <w:rPr>
          <w:lang w:val="fr-FR"/>
        </w:rPr>
        <w:t> »</w:t>
      </w:r>
      <w:r w:rsidRPr="00A953A8">
        <w:rPr>
          <w:lang w:val="fr-FR"/>
        </w:rPr>
        <w:t xml:space="preserve">, site Web du Gouvernement du Timor-Leste, 27 septembre 2018 </w:t>
      </w:r>
      <w:r w:rsidR="007E2B9A" w:rsidRPr="00A953A8">
        <w:rPr>
          <w:lang w:val="fr-FR"/>
        </w:rPr>
        <w:t>–</w:t>
      </w:r>
      <w:r w:rsidRPr="00A953A8">
        <w:rPr>
          <w:lang w:val="fr-FR"/>
        </w:rPr>
        <w:t xml:space="preserve"> </w:t>
      </w:r>
      <w:hyperlink r:id="rId6" w:history="1">
        <w:r w:rsidRPr="00A953A8">
          <w:rPr>
            <w:rStyle w:val="Hyperlink"/>
            <w:lang w:val="fr-FR"/>
          </w:rPr>
          <w:t>http://timor-leste.gov.tl/?p=20608&amp;lang=en&amp;lang=en</w:t>
        </w:r>
      </w:hyperlink>
      <w:r w:rsidRPr="00A953A8">
        <w:rPr>
          <w:lang w:val="fr-FR"/>
        </w:rPr>
        <w:t xml:space="preserve"> [consulté le 27/09/2019].</w:t>
      </w:r>
    </w:p>
  </w:footnote>
  <w:footnote w:id="57">
    <w:p w14:paraId="175034FE" w14:textId="41C8145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Rapport annuel 2018 présenté au Parlement national sur la mise en œuvre du Plan d</w:t>
      </w:r>
      <w:r w:rsidR="00264199" w:rsidRPr="00A953A8">
        <w:rPr>
          <w:lang w:val="fr-FR"/>
        </w:rPr>
        <w:t>’</w:t>
      </w:r>
      <w:r w:rsidRPr="00A953A8">
        <w:rPr>
          <w:lang w:val="fr-FR"/>
        </w:rPr>
        <w:t>action national 2017-2021 contre la violence fondée sur le genre, Secrétariat d</w:t>
      </w:r>
      <w:r w:rsidR="00264199" w:rsidRPr="00A953A8">
        <w:rPr>
          <w:lang w:val="fr-FR"/>
        </w:rPr>
        <w:t>’</w:t>
      </w:r>
      <w:r w:rsidRPr="00A953A8">
        <w:rPr>
          <w:lang w:val="fr-FR"/>
        </w:rPr>
        <w:t>État à l</w:t>
      </w:r>
      <w:r w:rsidR="00264199" w:rsidRPr="00A953A8">
        <w:rPr>
          <w:lang w:val="fr-FR"/>
        </w:rPr>
        <w:t>’</w:t>
      </w:r>
      <w:r w:rsidRPr="00A953A8">
        <w:rPr>
          <w:lang w:val="fr-FR"/>
        </w:rPr>
        <w:t>égalité et à l</w:t>
      </w:r>
      <w:r w:rsidR="00264199" w:rsidRPr="00A953A8">
        <w:rPr>
          <w:lang w:val="fr-FR"/>
        </w:rPr>
        <w:t>’</w:t>
      </w:r>
      <w:r w:rsidRPr="00A953A8">
        <w:rPr>
          <w:lang w:val="fr-FR"/>
        </w:rPr>
        <w:t xml:space="preserve">inclusion, juillet 2019, </w:t>
      </w:r>
      <w:r w:rsidR="00084AAF" w:rsidRPr="00A953A8">
        <w:rPr>
          <w:lang w:val="fr-FR"/>
        </w:rPr>
        <w:t>p.</w:t>
      </w:r>
      <w:r w:rsidRPr="00A953A8">
        <w:rPr>
          <w:lang w:val="fr-FR"/>
        </w:rPr>
        <w:t xml:space="preserve"> 6-31</w:t>
      </w:r>
      <w:r w:rsidR="00264199" w:rsidRPr="00A953A8">
        <w:rPr>
          <w:lang w:val="fr-FR"/>
        </w:rPr>
        <w:t> ;</w:t>
      </w:r>
      <w:r w:rsidRPr="00A953A8">
        <w:rPr>
          <w:lang w:val="fr-FR"/>
        </w:rPr>
        <w:t xml:space="preserve"> Rapport d</w:t>
      </w:r>
      <w:r w:rsidR="00264199" w:rsidRPr="00A953A8">
        <w:rPr>
          <w:lang w:val="fr-FR"/>
        </w:rPr>
        <w:t>’</w:t>
      </w:r>
      <w:r w:rsidRPr="00A953A8">
        <w:rPr>
          <w:lang w:val="fr-FR"/>
        </w:rPr>
        <w:t>activité du programme Nabilan</w:t>
      </w:r>
      <w:r w:rsidR="00084AAF" w:rsidRPr="00A953A8">
        <w:rPr>
          <w:lang w:val="fr-FR"/>
        </w:rPr>
        <w:t> </w:t>
      </w:r>
      <w:r w:rsidRPr="00A953A8">
        <w:rPr>
          <w:lang w:val="fr-FR"/>
        </w:rPr>
        <w:t>: Ending Violence Against Women In Timor-Leste 1</w:t>
      </w:r>
      <w:r w:rsidRPr="00A953A8">
        <w:rPr>
          <w:vertAlign w:val="superscript"/>
          <w:lang w:val="fr-FR"/>
        </w:rPr>
        <w:t>er</w:t>
      </w:r>
      <w:r w:rsidRPr="00A953A8">
        <w:rPr>
          <w:lang w:val="fr-FR"/>
        </w:rPr>
        <w:t xml:space="preserve"> juillet – 31 décembre 2017 Volume 1, The Asia Foundation.</w:t>
      </w:r>
    </w:p>
  </w:footnote>
  <w:footnote w:id="58">
    <w:p w14:paraId="7B0DAE57" w14:textId="51908E51"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Enquête démographique et sanitaire 2016 du Timor-Leste, Direction générale des statistiques </w:t>
      </w:r>
      <w:r w:rsidR="007E2B9A" w:rsidRPr="00A953A8">
        <w:rPr>
          <w:lang w:val="fr-FR"/>
        </w:rPr>
        <w:t>– </w:t>
      </w:r>
      <w:r w:rsidRPr="00A953A8">
        <w:rPr>
          <w:lang w:val="fr-FR"/>
        </w:rPr>
        <w:t xml:space="preserve">Ministère des finances / ICF, 2018, </w:t>
      </w:r>
      <w:r w:rsidR="00084AAF" w:rsidRPr="00A953A8">
        <w:rPr>
          <w:lang w:val="fr-FR"/>
        </w:rPr>
        <w:t>p.</w:t>
      </w:r>
      <w:r w:rsidRPr="00A953A8">
        <w:rPr>
          <w:lang w:val="fr-FR"/>
        </w:rPr>
        <w:t xml:space="preserve"> 302-303</w:t>
      </w:r>
      <w:r w:rsidR="00264199" w:rsidRPr="00A953A8">
        <w:rPr>
          <w:lang w:val="fr-FR"/>
        </w:rPr>
        <w:t> ;</w:t>
      </w:r>
      <w:r w:rsidRPr="00A953A8">
        <w:rPr>
          <w:lang w:val="fr-FR"/>
        </w:rPr>
        <w:t xml:space="preserve"> Enquête démographique et sanitaire 2009-2010 du Timor-Leste, Direction nationale des statistiques </w:t>
      </w:r>
      <w:r w:rsidR="007E2B9A" w:rsidRPr="00A953A8">
        <w:rPr>
          <w:lang w:val="fr-FR"/>
        </w:rPr>
        <w:t>–</w:t>
      </w:r>
      <w:r w:rsidRPr="00A953A8">
        <w:rPr>
          <w:lang w:val="fr-FR"/>
        </w:rPr>
        <w:t xml:space="preserve"> Ministère des finances/ ICF Macro, 2010, </w:t>
      </w:r>
      <w:r w:rsidR="00084AAF" w:rsidRPr="00A953A8">
        <w:rPr>
          <w:lang w:val="fr-FR"/>
        </w:rPr>
        <w:t>p. </w:t>
      </w:r>
      <w:r w:rsidRPr="00A953A8">
        <w:rPr>
          <w:lang w:val="fr-FR"/>
        </w:rPr>
        <w:t>236-239.</w:t>
      </w:r>
    </w:p>
  </w:footnote>
  <w:footnote w:id="59">
    <w:p w14:paraId="56E6370A" w14:textId="31B094EA"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Understanding Violence against Women and Children in Timor-Leste</w:t>
      </w:r>
      <w:r w:rsidR="00264199" w:rsidRPr="00A953A8">
        <w:rPr>
          <w:lang w:val="fr-FR"/>
        </w:rPr>
        <w:t> ;</w:t>
      </w:r>
      <w:r w:rsidRPr="00A953A8">
        <w:rPr>
          <w:lang w:val="fr-FR"/>
        </w:rPr>
        <w:t xml:space="preserve"> conclusions de l</w:t>
      </w:r>
      <w:r w:rsidR="00264199" w:rsidRPr="00A953A8">
        <w:rPr>
          <w:lang w:val="fr-FR"/>
        </w:rPr>
        <w:t>’</w:t>
      </w:r>
      <w:r w:rsidRPr="00A953A8">
        <w:rPr>
          <w:lang w:val="fr-FR"/>
        </w:rPr>
        <w:t xml:space="preserve">étude de référence du programme </w:t>
      </w:r>
      <w:r w:rsidRPr="00A953A8">
        <w:rPr>
          <w:i/>
          <w:iCs/>
          <w:lang w:val="fr-FR"/>
        </w:rPr>
        <w:t xml:space="preserve">Nabilan </w:t>
      </w:r>
      <w:r w:rsidRPr="00A953A8">
        <w:rPr>
          <w:lang w:val="fr-FR"/>
        </w:rPr>
        <w:t xml:space="preserve">– Rapport principal. The Asia Foundation, Timor-Leste, 2016, </w:t>
      </w:r>
      <w:r w:rsidR="00084AAF" w:rsidRPr="00A953A8">
        <w:rPr>
          <w:lang w:val="fr-FR"/>
        </w:rPr>
        <w:t>p. </w:t>
      </w:r>
      <w:r w:rsidRPr="00A953A8">
        <w:rPr>
          <w:lang w:val="fr-FR"/>
        </w:rPr>
        <w:t>48-61.</w:t>
      </w:r>
    </w:p>
  </w:footnote>
  <w:footnote w:id="60">
    <w:p w14:paraId="58DA6927" w14:textId="5E4DA68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Understanding Violence against Women and Children in Timor-Leste</w:t>
      </w:r>
      <w:r w:rsidR="00264199" w:rsidRPr="00A953A8">
        <w:rPr>
          <w:lang w:val="fr-FR"/>
        </w:rPr>
        <w:t> ;</w:t>
      </w:r>
      <w:r w:rsidRPr="00A953A8">
        <w:rPr>
          <w:lang w:val="fr-FR"/>
        </w:rPr>
        <w:t xml:space="preserve"> conclusions de l</w:t>
      </w:r>
      <w:r w:rsidR="00264199" w:rsidRPr="00A953A8">
        <w:rPr>
          <w:lang w:val="fr-FR"/>
        </w:rPr>
        <w:t>’</w:t>
      </w:r>
      <w:r w:rsidRPr="00A953A8">
        <w:rPr>
          <w:lang w:val="fr-FR"/>
        </w:rPr>
        <w:t xml:space="preserve">étude de référence du programme </w:t>
      </w:r>
      <w:r w:rsidRPr="00A953A8">
        <w:rPr>
          <w:i/>
          <w:iCs/>
          <w:lang w:val="fr-FR"/>
        </w:rPr>
        <w:t xml:space="preserve">Nabilan </w:t>
      </w:r>
      <w:r w:rsidRPr="00A953A8">
        <w:rPr>
          <w:lang w:val="fr-FR"/>
        </w:rPr>
        <w:t xml:space="preserve">– Rapport principal. The Asia Foundation, Timor-Leste, 2016, </w:t>
      </w:r>
      <w:r w:rsidR="00084AAF" w:rsidRPr="00A953A8">
        <w:rPr>
          <w:lang w:val="fr-FR"/>
        </w:rPr>
        <w:t>p. </w:t>
      </w:r>
      <w:r w:rsidRPr="00A953A8">
        <w:rPr>
          <w:lang w:val="fr-FR"/>
        </w:rPr>
        <w:t>48-61.</w:t>
      </w:r>
    </w:p>
  </w:footnote>
  <w:footnote w:id="61">
    <w:p w14:paraId="4E00D3EF" w14:textId="1C707AC1" w:rsidR="008B22BC" w:rsidRPr="00A953A8" w:rsidRDefault="008B22BC" w:rsidP="008B22BC">
      <w:pPr>
        <w:pStyle w:val="FootnoteText"/>
        <w:widowControl w:val="0"/>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Pour les 5 raisons suivantes : si elle brûle le repas, se dispute avec lui, sort sans le prévenir, néglige les enfants ou refuse d</w:t>
      </w:r>
      <w:r w:rsidR="00264199" w:rsidRPr="00A953A8">
        <w:rPr>
          <w:lang w:val="fr-FR"/>
        </w:rPr>
        <w:t>’</w:t>
      </w:r>
      <w:r w:rsidRPr="00A953A8">
        <w:rPr>
          <w:lang w:val="fr-FR"/>
        </w:rPr>
        <w:t>avoir des relations sexuelles avec lui.</w:t>
      </w:r>
    </w:p>
  </w:footnote>
  <w:footnote w:id="62">
    <w:p w14:paraId="10CF5EB4" w14:textId="1B482064"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Enquête démographique et sanitaire 2009/2010, p. 214-215 et 2016, p.</w:t>
      </w:r>
      <w:r w:rsidR="00084AAF" w:rsidRPr="00A953A8">
        <w:rPr>
          <w:lang w:val="fr-FR"/>
        </w:rPr>
        <w:t> </w:t>
      </w:r>
      <w:r w:rsidRPr="00A953A8">
        <w:rPr>
          <w:lang w:val="fr-FR"/>
        </w:rPr>
        <w:t>291-292.</w:t>
      </w:r>
    </w:p>
  </w:footnote>
  <w:footnote w:id="63">
    <w:p w14:paraId="7E70E1EC" w14:textId="43D52D49"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Etude de référence Nabilan de 2015, p.</w:t>
      </w:r>
      <w:r w:rsidR="00084AAF" w:rsidRPr="00A953A8">
        <w:rPr>
          <w:lang w:val="fr-FR"/>
        </w:rPr>
        <w:t> </w:t>
      </w:r>
      <w:r w:rsidRPr="00A953A8">
        <w:rPr>
          <w:lang w:val="fr-FR"/>
        </w:rPr>
        <w:t>86.</w:t>
      </w:r>
    </w:p>
  </w:footnote>
  <w:footnote w:id="64">
    <w:p w14:paraId="4B982653" w14:textId="1EFBFAE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Plan d</w:t>
      </w:r>
      <w:r w:rsidR="00264199" w:rsidRPr="00A953A8">
        <w:rPr>
          <w:lang w:val="fr-FR"/>
        </w:rPr>
        <w:t>’</w:t>
      </w:r>
      <w:r w:rsidRPr="00A953A8">
        <w:rPr>
          <w:lang w:val="fr-FR"/>
        </w:rPr>
        <w:t>action national 2017-2021 de lutte contre la violence fondée sur le genre, Secrétariat d</w:t>
      </w:r>
      <w:r w:rsidR="00264199" w:rsidRPr="00A953A8">
        <w:rPr>
          <w:lang w:val="fr-FR"/>
        </w:rPr>
        <w:t>’</w:t>
      </w:r>
      <w:r w:rsidRPr="00A953A8">
        <w:rPr>
          <w:lang w:val="fr-FR"/>
        </w:rPr>
        <w:t>État à l</w:t>
      </w:r>
      <w:r w:rsidR="00264199" w:rsidRPr="00A953A8">
        <w:rPr>
          <w:lang w:val="fr-FR"/>
        </w:rPr>
        <w:t>’</w:t>
      </w:r>
      <w:r w:rsidRPr="00A953A8">
        <w:rPr>
          <w:lang w:val="fr-FR"/>
        </w:rPr>
        <w:t>appui et à la promotion socioéconomique des femmes, février 2017, p.</w:t>
      </w:r>
      <w:r w:rsidR="00084AAF" w:rsidRPr="00A953A8">
        <w:rPr>
          <w:lang w:val="fr-FR"/>
        </w:rPr>
        <w:t> </w:t>
      </w:r>
      <w:r w:rsidRPr="00A953A8">
        <w:rPr>
          <w:lang w:val="fr-FR"/>
        </w:rPr>
        <w:t>13.</w:t>
      </w:r>
    </w:p>
  </w:footnote>
  <w:footnote w:id="65">
    <w:p w14:paraId="27032747" w14:textId="5C31150F"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Selon les calculs de l</w:t>
      </w:r>
      <w:r w:rsidR="00264199" w:rsidRPr="00A953A8">
        <w:rPr>
          <w:lang w:val="fr-FR"/>
        </w:rPr>
        <w:t>’</w:t>
      </w:r>
      <w:r w:rsidRPr="00A953A8">
        <w:rPr>
          <w:lang w:val="fr-FR"/>
        </w:rPr>
        <w:t>auteur fondés sur les informations fournies dans le rapport annuel. Toutefois, il est probable que cette évaluation soit bien en deçà de l</w:t>
      </w:r>
      <w:r w:rsidR="00264199" w:rsidRPr="00A953A8">
        <w:rPr>
          <w:lang w:val="fr-FR"/>
        </w:rPr>
        <w:t>’</w:t>
      </w:r>
      <w:r w:rsidRPr="00A953A8">
        <w:rPr>
          <w:lang w:val="fr-FR"/>
        </w:rPr>
        <w:t>exécution réelle du budget en raison des faiblesses du système de suivi et des capacités techniques et institutionnelles limitées du Secrétariat d</w:t>
      </w:r>
      <w:r w:rsidR="00264199" w:rsidRPr="00A953A8">
        <w:rPr>
          <w:lang w:val="fr-FR"/>
        </w:rPr>
        <w:t>’</w:t>
      </w:r>
      <w:r w:rsidRPr="00A953A8">
        <w:rPr>
          <w:lang w:val="fr-FR"/>
        </w:rPr>
        <w:t>État à l</w:t>
      </w:r>
      <w:r w:rsidR="00264199" w:rsidRPr="00A953A8">
        <w:rPr>
          <w:lang w:val="fr-FR"/>
        </w:rPr>
        <w:t>’</w:t>
      </w:r>
      <w:r w:rsidRPr="00A953A8">
        <w:rPr>
          <w:lang w:val="fr-FR"/>
        </w:rPr>
        <w:t>égalité et à l</w:t>
      </w:r>
      <w:r w:rsidR="00264199" w:rsidRPr="00A953A8">
        <w:rPr>
          <w:lang w:val="fr-FR"/>
        </w:rPr>
        <w:t>’</w:t>
      </w:r>
      <w:r w:rsidRPr="00A953A8">
        <w:rPr>
          <w:lang w:val="fr-FR"/>
        </w:rPr>
        <w:t>inclusion pour assurer un suivi complet du plan, tant en termes de ressources humaines que de ressources financières.</w:t>
      </w:r>
    </w:p>
  </w:footnote>
  <w:footnote w:id="66">
    <w:p w14:paraId="3F06A290" w14:textId="3606B18B"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Rapport annuel 2018 présenté au Parlement national sur la mise en œuvre du Plan d</w:t>
      </w:r>
      <w:r w:rsidR="00264199" w:rsidRPr="00A953A8">
        <w:rPr>
          <w:lang w:val="fr-FR"/>
        </w:rPr>
        <w:t>’</w:t>
      </w:r>
      <w:r w:rsidRPr="00A953A8">
        <w:rPr>
          <w:lang w:val="fr-FR"/>
        </w:rPr>
        <w:t>action national 2017-2021 de lutte contre la violence fondée sur le genre, Secrétariat d</w:t>
      </w:r>
      <w:r w:rsidR="00264199" w:rsidRPr="00A953A8">
        <w:rPr>
          <w:lang w:val="fr-FR"/>
        </w:rPr>
        <w:t>’</w:t>
      </w:r>
      <w:r w:rsidRPr="00A953A8">
        <w:rPr>
          <w:lang w:val="fr-FR"/>
        </w:rPr>
        <w:t>État à l</w:t>
      </w:r>
      <w:r w:rsidR="00264199" w:rsidRPr="00A953A8">
        <w:rPr>
          <w:lang w:val="fr-FR"/>
        </w:rPr>
        <w:t>’</w:t>
      </w:r>
      <w:r w:rsidRPr="00A953A8">
        <w:rPr>
          <w:lang w:val="fr-FR"/>
        </w:rPr>
        <w:t>égalité et à l</w:t>
      </w:r>
      <w:r w:rsidR="00264199" w:rsidRPr="00A953A8">
        <w:rPr>
          <w:lang w:val="fr-FR"/>
        </w:rPr>
        <w:t>’</w:t>
      </w:r>
      <w:r w:rsidRPr="00A953A8">
        <w:rPr>
          <w:lang w:val="fr-FR"/>
        </w:rPr>
        <w:t xml:space="preserve">inclusion, juillet 2019, </w:t>
      </w:r>
      <w:r w:rsidR="00084AAF" w:rsidRPr="00A953A8">
        <w:rPr>
          <w:lang w:val="fr-FR"/>
        </w:rPr>
        <w:t>p.</w:t>
      </w:r>
      <w:r w:rsidRPr="00A953A8">
        <w:rPr>
          <w:lang w:val="fr-FR"/>
        </w:rPr>
        <w:t xml:space="preserve"> 6-31</w:t>
      </w:r>
      <w:r w:rsidR="00264199" w:rsidRPr="00A953A8">
        <w:rPr>
          <w:lang w:val="fr-FR"/>
        </w:rPr>
        <w:t> ;</w:t>
      </w:r>
    </w:p>
  </w:footnote>
  <w:footnote w:id="67">
    <w:p w14:paraId="7C974AFF" w14:textId="64371A4A"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sz w:val="20"/>
          <w:lang w:val="fr-FR"/>
        </w:rPr>
        <w:tab/>
      </w:r>
      <w:r w:rsidRPr="00A953A8">
        <w:rPr>
          <w:rStyle w:val="FootnoteReference"/>
          <w:spacing w:val="4"/>
          <w:lang w:val="fr-FR"/>
        </w:rPr>
        <w:footnoteRef/>
      </w:r>
      <w:r w:rsidRPr="00A953A8">
        <w:rPr>
          <w:lang w:val="fr-FR"/>
        </w:rPr>
        <w:tab/>
        <w:t>Plan d</w:t>
      </w:r>
      <w:r w:rsidR="00264199" w:rsidRPr="00A953A8">
        <w:rPr>
          <w:lang w:val="fr-FR"/>
        </w:rPr>
        <w:t>’</w:t>
      </w:r>
      <w:r w:rsidRPr="00A953A8">
        <w:rPr>
          <w:lang w:val="fr-FR"/>
        </w:rPr>
        <w:t>action national 2017-2021 de lutte contre la violence fondée sur le genre, Secrétariat d</w:t>
      </w:r>
      <w:r w:rsidR="00264199" w:rsidRPr="00A953A8">
        <w:rPr>
          <w:lang w:val="fr-FR"/>
        </w:rPr>
        <w:t>’</w:t>
      </w:r>
      <w:r w:rsidRPr="00A953A8">
        <w:rPr>
          <w:lang w:val="fr-FR"/>
        </w:rPr>
        <w:t>État à l</w:t>
      </w:r>
      <w:r w:rsidR="00264199" w:rsidRPr="00A953A8">
        <w:rPr>
          <w:lang w:val="fr-FR"/>
        </w:rPr>
        <w:t>’</w:t>
      </w:r>
      <w:r w:rsidRPr="00A953A8">
        <w:rPr>
          <w:lang w:val="fr-FR"/>
        </w:rPr>
        <w:t xml:space="preserve">appui et à la promotion socioéconomique des femmes, février 2017, </w:t>
      </w:r>
      <w:r w:rsidR="00084AAF" w:rsidRPr="00A953A8">
        <w:rPr>
          <w:lang w:val="fr-FR"/>
        </w:rPr>
        <w:t>p. </w:t>
      </w:r>
      <w:r w:rsidRPr="00A953A8">
        <w:rPr>
          <w:lang w:val="fr-FR"/>
        </w:rPr>
        <w:t>17-18.</w:t>
      </w:r>
    </w:p>
  </w:footnote>
  <w:footnote w:id="68">
    <w:p w14:paraId="53250CED"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Plus de 1 000 membres des communautés locales ont été directement touchés au cours de cette période (40 % de femmes).</w:t>
      </w:r>
    </w:p>
  </w:footnote>
  <w:footnote w:id="69">
    <w:p w14:paraId="4F6DB657" w14:textId="58A424B5"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Données du département de formation du Secrétariat d</w:t>
      </w:r>
      <w:r w:rsidR="00264199" w:rsidRPr="00A953A8">
        <w:rPr>
          <w:lang w:val="fr-FR"/>
        </w:rPr>
        <w:t>’</w:t>
      </w:r>
      <w:r w:rsidRPr="00A953A8">
        <w:rPr>
          <w:lang w:val="fr-FR"/>
        </w:rPr>
        <w:t>État à l</w:t>
      </w:r>
      <w:r w:rsidR="00264199" w:rsidRPr="00A953A8">
        <w:rPr>
          <w:lang w:val="fr-FR"/>
        </w:rPr>
        <w:t>’</w:t>
      </w:r>
      <w:r w:rsidRPr="00A953A8">
        <w:rPr>
          <w:lang w:val="fr-FR"/>
        </w:rPr>
        <w:t>égalité et à l</w:t>
      </w:r>
      <w:r w:rsidR="00264199" w:rsidRPr="00A953A8">
        <w:rPr>
          <w:lang w:val="fr-FR"/>
        </w:rPr>
        <w:t>’</w:t>
      </w:r>
      <w:r w:rsidRPr="00A953A8">
        <w:rPr>
          <w:lang w:val="fr-FR"/>
        </w:rPr>
        <w:t>inclusion.</w:t>
      </w:r>
    </w:p>
  </w:footnote>
  <w:footnote w:id="70">
    <w:p w14:paraId="3EF90411" w14:textId="5A1FD002"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Plan d</w:t>
      </w:r>
      <w:r w:rsidR="00264199" w:rsidRPr="00A953A8">
        <w:rPr>
          <w:lang w:val="fr-FR"/>
        </w:rPr>
        <w:t>’</w:t>
      </w:r>
      <w:r w:rsidRPr="00A953A8">
        <w:rPr>
          <w:lang w:val="fr-FR"/>
        </w:rPr>
        <w:t xml:space="preserve">action national 2012-2016 de lutte contre la violence fondée sur le genre </w:t>
      </w:r>
      <w:r w:rsidR="00571BFB" w:rsidRPr="00A953A8">
        <w:rPr>
          <w:lang w:val="fr-FR"/>
        </w:rPr>
        <w:t>–</w:t>
      </w:r>
      <w:r w:rsidRPr="00A953A8">
        <w:rPr>
          <w:lang w:val="fr-FR"/>
        </w:rPr>
        <w:t xml:space="preserve"> Rapport de suivi 2016, Secrétaire d</w:t>
      </w:r>
      <w:r w:rsidR="00264199" w:rsidRPr="00A953A8">
        <w:rPr>
          <w:lang w:val="fr-FR"/>
        </w:rPr>
        <w:t>’</w:t>
      </w:r>
      <w:r w:rsidRPr="00A953A8">
        <w:rPr>
          <w:lang w:val="fr-FR"/>
        </w:rPr>
        <w:t>État à l</w:t>
      </w:r>
      <w:r w:rsidR="00264199" w:rsidRPr="00A953A8">
        <w:rPr>
          <w:lang w:val="fr-FR"/>
        </w:rPr>
        <w:t>’</w:t>
      </w:r>
      <w:r w:rsidRPr="00A953A8">
        <w:rPr>
          <w:lang w:val="fr-FR"/>
        </w:rPr>
        <w:t>égalité des genres dans l</w:t>
      </w:r>
      <w:r w:rsidR="00264199" w:rsidRPr="00A953A8">
        <w:rPr>
          <w:lang w:val="fr-FR"/>
        </w:rPr>
        <w:t>’</w:t>
      </w:r>
      <w:r w:rsidRPr="00A953A8">
        <w:rPr>
          <w:lang w:val="fr-FR"/>
        </w:rPr>
        <w:t>inclusion sociale (SEIGIS), novembre 2017, p.</w:t>
      </w:r>
      <w:r w:rsidR="00571BFB" w:rsidRPr="00A953A8">
        <w:rPr>
          <w:lang w:val="fr-FR"/>
        </w:rPr>
        <w:t> </w:t>
      </w:r>
      <w:r w:rsidRPr="00A953A8">
        <w:rPr>
          <w:lang w:val="fr-FR"/>
        </w:rPr>
        <w:t>5.</w:t>
      </w:r>
    </w:p>
  </w:footnote>
  <w:footnote w:id="71">
    <w:p w14:paraId="721DDF8F" w14:textId="75DAB56D"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Rapport annuel 2018 présenté au Parlement national sur la mise en œuvre du Plan d</w:t>
      </w:r>
      <w:r w:rsidR="00264199" w:rsidRPr="00A953A8">
        <w:rPr>
          <w:lang w:val="fr-FR"/>
        </w:rPr>
        <w:t>’</w:t>
      </w:r>
      <w:r w:rsidRPr="00A953A8">
        <w:rPr>
          <w:lang w:val="fr-FR"/>
        </w:rPr>
        <w:t>action national 2017-2021 de lutte contre la violence fondée sur le genre, Secrétariat d</w:t>
      </w:r>
      <w:r w:rsidR="00264199" w:rsidRPr="00A953A8">
        <w:rPr>
          <w:lang w:val="fr-FR"/>
        </w:rPr>
        <w:t>’</w:t>
      </w:r>
      <w:r w:rsidRPr="00A953A8">
        <w:rPr>
          <w:lang w:val="fr-FR"/>
        </w:rPr>
        <w:t>État à l</w:t>
      </w:r>
      <w:r w:rsidR="00264199" w:rsidRPr="00A953A8">
        <w:rPr>
          <w:lang w:val="fr-FR"/>
        </w:rPr>
        <w:t>’</w:t>
      </w:r>
      <w:r w:rsidRPr="00A953A8">
        <w:rPr>
          <w:lang w:val="fr-FR"/>
        </w:rPr>
        <w:t>égalité et à l</w:t>
      </w:r>
      <w:r w:rsidR="00264199" w:rsidRPr="00A953A8">
        <w:rPr>
          <w:lang w:val="fr-FR"/>
        </w:rPr>
        <w:t>’</w:t>
      </w:r>
      <w:r w:rsidRPr="00A953A8">
        <w:rPr>
          <w:lang w:val="fr-FR"/>
        </w:rPr>
        <w:t>inclusion, juillet 2019</w:t>
      </w:r>
      <w:r w:rsidR="00264199" w:rsidRPr="00A953A8">
        <w:rPr>
          <w:lang w:val="fr-FR"/>
        </w:rPr>
        <w:t> ;</w:t>
      </w:r>
      <w:r w:rsidRPr="00A953A8">
        <w:rPr>
          <w:lang w:val="fr-FR"/>
        </w:rPr>
        <w:t xml:space="preserve"> Données du département sur la prévention de la violence fondée sur le genre du Secrétariat d</w:t>
      </w:r>
      <w:r w:rsidR="00264199" w:rsidRPr="00A953A8">
        <w:rPr>
          <w:lang w:val="fr-FR"/>
        </w:rPr>
        <w:t>’</w:t>
      </w:r>
      <w:r w:rsidRPr="00A953A8">
        <w:rPr>
          <w:lang w:val="fr-FR"/>
        </w:rPr>
        <w:t>État à l</w:t>
      </w:r>
      <w:r w:rsidR="00264199" w:rsidRPr="00A953A8">
        <w:rPr>
          <w:lang w:val="fr-FR"/>
        </w:rPr>
        <w:t>’</w:t>
      </w:r>
      <w:r w:rsidRPr="00A953A8">
        <w:rPr>
          <w:lang w:val="fr-FR"/>
        </w:rPr>
        <w:t>égalité et à l</w:t>
      </w:r>
      <w:r w:rsidR="00264199" w:rsidRPr="00A953A8">
        <w:rPr>
          <w:lang w:val="fr-FR"/>
        </w:rPr>
        <w:t>’</w:t>
      </w:r>
      <w:r w:rsidRPr="00A953A8">
        <w:rPr>
          <w:lang w:val="fr-FR"/>
        </w:rPr>
        <w:t>inclusion, 2019.</w:t>
      </w:r>
    </w:p>
  </w:footnote>
  <w:footnote w:id="72">
    <w:p w14:paraId="7F16538D" w14:textId="1FBC563A"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Voir section précédente.</w:t>
      </w:r>
    </w:p>
  </w:footnote>
  <w:footnote w:id="73">
    <w:p w14:paraId="169049ED" w14:textId="092C0DD5"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Stratégie de la police nationale du Timor-Leste en matière de genre 2018-2022, Commandement général de la Police nationale du Timor-Leste, 2019, </w:t>
      </w:r>
      <w:r w:rsidR="00084AAF" w:rsidRPr="00A953A8">
        <w:rPr>
          <w:lang w:val="fr-FR"/>
        </w:rPr>
        <w:t>p. </w:t>
      </w:r>
      <w:r w:rsidRPr="00A953A8">
        <w:rPr>
          <w:lang w:val="fr-FR"/>
        </w:rPr>
        <w:t>4-9.</w:t>
      </w:r>
    </w:p>
  </w:footnote>
  <w:footnote w:id="74">
    <w:p w14:paraId="3870CCC2" w14:textId="58270689"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Données du département de formation du Secrétariat d</w:t>
      </w:r>
      <w:r w:rsidR="00264199" w:rsidRPr="00A953A8">
        <w:rPr>
          <w:lang w:val="fr-FR"/>
        </w:rPr>
        <w:t>’</w:t>
      </w:r>
      <w:r w:rsidRPr="00A953A8">
        <w:rPr>
          <w:lang w:val="fr-FR"/>
        </w:rPr>
        <w:t>État à l</w:t>
      </w:r>
      <w:r w:rsidR="00264199" w:rsidRPr="00A953A8">
        <w:rPr>
          <w:lang w:val="fr-FR"/>
        </w:rPr>
        <w:t>’</w:t>
      </w:r>
      <w:r w:rsidRPr="00A953A8">
        <w:rPr>
          <w:lang w:val="fr-FR"/>
        </w:rPr>
        <w:t>égalité et à l</w:t>
      </w:r>
      <w:r w:rsidR="00264199" w:rsidRPr="00A953A8">
        <w:rPr>
          <w:lang w:val="fr-FR"/>
        </w:rPr>
        <w:t>’</w:t>
      </w:r>
      <w:r w:rsidRPr="00A953A8">
        <w:rPr>
          <w:lang w:val="fr-FR"/>
        </w:rPr>
        <w:t>inclusion</w:t>
      </w:r>
      <w:r w:rsidR="00264199" w:rsidRPr="00A953A8">
        <w:rPr>
          <w:lang w:val="fr-FR"/>
        </w:rPr>
        <w:t> ;</w:t>
      </w:r>
      <w:r w:rsidRPr="00A953A8">
        <w:rPr>
          <w:lang w:val="fr-FR"/>
        </w:rPr>
        <w:t xml:space="preserve"> Programme Nabilan : Mettre fin aux violences à l</w:t>
      </w:r>
      <w:r w:rsidR="00264199" w:rsidRPr="00A953A8">
        <w:rPr>
          <w:lang w:val="fr-FR"/>
        </w:rPr>
        <w:t>’</w:t>
      </w:r>
      <w:r w:rsidRPr="00A953A8">
        <w:rPr>
          <w:lang w:val="fr-FR"/>
        </w:rPr>
        <w:t>égard des femmes au Timor-Leste – Rapports d</w:t>
      </w:r>
      <w:r w:rsidR="00264199" w:rsidRPr="00A953A8">
        <w:rPr>
          <w:lang w:val="fr-FR"/>
        </w:rPr>
        <w:t>’</w:t>
      </w:r>
      <w:r w:rsidRPr="00A953A8">
        <w:rPr>
          <w:lang w:val="fr-FR"/>
        </w:rPr>
        <w:t>activité 2017, The Asia Foundation. Appui du PNUD en matière de renforcement des capacités de la Policia Nacional da Timor-Leste de 2013 à 2019, fiche d</w:t>
      </w:r>
      <w:r w:rsidR="00264199" w:rsidRPr="00A953A8">
        <w:rPr>
          <w:lang w:val="fr-FR"/>
        </w:rPr>
        <w:t>’</w:t>
      </w:r>
      <w:r w:rsidRPr="00A953A8">
        <w:rPr>
          <w:lang w:val="fr-FR"/>
        </w:rPr>
        <w:t>informations sur le projet 2018.</w:t>
      </w:r>
    </w:p>
  </w:footnote>
  <w:footnote w:id="75">
    <w:p w14:paraId="5A6C0923"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Passant de 175 cas de violences sexuelles en 2015 à 219 cas en 2018 et déjà 140 cas en juillet 2019. Tendance dans le signalement général des violences domestiques : 1005 cas en 2015, 984 en 2016, 936 en 2017, 1078 en 2018 et 628 entre janvier et juillet 2019.</w:t>
      </w:r>
    </w:p>
  </w:footnote>
  <w:footnote w:id="76">
    <w:p w14:paraId="7DA77BAC" w14:textId="0583064A"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Réponse de l</w:t>
      </w:r>
      <w:r w:rsidR="00264199" w:rsidRPr="00A953A8">
        <w:rPr>
          <w:lang w:val="fr-FR"/>
        </w:rPr>
        <w:t>’</w:t>
      </w:r>
      <w:r w:rsidRPr="00A953A8">
        <w:rPr>
          <w:lang w:val="fr-FR"/>
        </w:rPr>
        <w:t xml:space="preserve">Unité des personnes vulnérables </w:t>
      </w:r>
      <w:r w:rsidR="00571BFB" w:rsidRPr="00A953A8">
        <w:rPr>
          <w:lang w:val="fr-FR"/>
        </w:rPr>
        <w:t>–</w:t>
      </w:r>
      <w:r w:rsidRPr="00A953A8">
        <w:rPr>
          <w:lang w:val="fr-FR"/>
        </w:rPr>
        <w:t xml:space="preserve"> Police nationale du Timor-Leste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août 2019.</w:t>
      </w:r>
    </w:p>
  </w:footnote>
  <w:footnote w:id="77">
    <w:p w14:paraId="1D406E45"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Leur nombre est passé de 4 037 affaires en 2013 à 2 241 affaires en 2016.</w:t>
      </w:r>
    </w:p>
  </w:footnote>
  <w:footnote w:id="78">
    <w:p w14:paraId="4BD31F6A" w14:textId="7A1B5441"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sz w:val="20"/>
          <w:lang w:val="fr-FR"/>
        </w:rPr>
        <w:tab/>
      </w:r>
      <w:r w:rsidRPr="00A953A8">
        <w:rPr>
          <w:rStyle w:val="FootnoteReference"/>
          <w:spacing w:val="4"/>
          <w:lang w:val="fr-FR"/>
        </w:rPr>
        <w:footnoteRef/>
      </w:r>
      <w:r w:rsidRPr="00A953A8">
        <w:rPr>
          <w:lang w:val="fr-FR"/>
        </w:rPr>
        <w:tab/>
        <w:t>Justice System Programme – 2017 Annual Progress Report, PNUD Timor-Leste, mars 2018, p.</w:t>
      </w:r>
      <w:r w:rsidR="00084AAF" w:rsidRPr="00A953A8">
        <w:rPr>
          <w:lang w:val="fr-FR"/>
        </w:rPr>
        <w:t> </w:t>
      </w:r>
      <w:r w:rsidRPr="00A953A8">
        <w:rPr>
          <w:lang w:val="fr-FR"/>
        </w:rPr>
        <w:t>8.</w:t>
      </w:r>
    </w:p>
  </w:footnote>
  <w:footnote w:id="79">
    <w:p w14:paraId="7D68F0E2"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46 % et 9 % des condamnations prononcées par les tribunaux au cours de la période 2016-2019 étaient liées respectivement à la violence domestique et aux violences sexuelles.</w:t>
      </w:r>
    </w:p>
  </w:footnote>
  <w:footnote w:id="80">
    <w:p w14:paraId="3DEE03F7" w14:textId="36E53726"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Réponse de la Cour d</w:t>
      </w:r>
      <w:r w:rsidR="00264199" w:rsidRPr="00A953A8">
        <w:rPr>
          <w:lang w:val="fr-FR"/>
        </w:rPr>
        <w:t>’</w:t>
      </w:r>
      <w:r w:rsidRPr="00A953A8">
        <w:rPr>
          <w:lang w:val="fr-FR"/>
        </w:rPr>
        <w:t>appel (agissant en tant que Cour suprême)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7</w:t>
      </w:r>
      <w:r w:rsidR="00571BFB" w:rsidRPr="00A953A8">
        <w:rPr>
          <w:lang w:val="fr-FR"/>
        </w:rPr>
        <w:t> </w:t>
      </w:r>
      <w:r w:rsidRPr="00A953A8">
        <w:rPr>
          <w:lang w:val="fr-FR"/>
        </w:rPr>
        <w:t>novembre 2019.</w:t>
      </w:r>
    </w:p>
  </w:footnote>
  <w:footnote w:id="81">
    <w:p w14:paraId="6F1AE9ED" w14:textId="6044978F"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Article 70.1</w:t>
      </w:r>
      <w:r w:rsidR="00084AAF" w:rsidRPr="00A953A8">
        <w:rPr>
          <w:lang w:val="fr-FR"/>
        </w:rPr>
        <w:t xml:space="preserve"> </w:t>
      </w:r>
      <w:r w:rsidRPr="00A953A8">
        <w:rPr>
          <w:lang w:val="fr-FR"/>
        </w:rPr>
        <w:t>g) du Code pénal.</w:t>
      </w:r>
    </w:p>
  </w:footnote>
  <w:footnote w:id="82">
    <w:p w14:paraId="768D2912" w14:textId="0CFD864A"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n-US"/>
        </w:rPr>
      </w:pPr>
      <w:r w:rsidRPr="00A953A8">
        <w:rPr>
          <w:lang w:val="fr-FR"/>
        </w:rPr>
        <w:tab/>
      </w:r>
      <w:r w:rsidRPr="00A953A8">
        <w:rPr>
          <w:rStyle w:val="FootnoteReference"/>
          <w:spacing w:val="4"/>
          <w:lang w:val="fr-FR"/>
        </w:rPr>
        <w:footnoteRef/>
      </w:r>
      <w:r w:rsidRPr="00610C9A">
        <w:rPr>
          <w:lang w:val="en-US"/>
        </w:rPr>
        <w:tab/>
        <w:t>Interview de Dra. Jacinta Correia da Costa, juge à la cour d</w:t>
      </w:r>
      <w:r w:rsidR="00264199" w:rsidRPr="00610C9A">
        <w:rPr>
          <w:lang w:val="en-US"/>
        </w:rPr>
        <w:t>’</w:t>
      </w:r>
      <w:r w:rsidRPr="00610C9A">
        <w:rPr>
          <w:lang w:val="en-US"/>
        </w:rPr>
        <w:t>appel, 01/10/2019.</w:t>
      </w:r>
    </w:p>
  </w:footnote>
  <w:footnote w:id="83">
    <w:p w14:paraId="206DA109" w14:textId="77777777"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n-US"/>
        </w:rPr>
      </w:pPr>
      <w:r w:rsidRPr="00610C9A">
        <w:rPr>
          <w:lang w:val="en-US"/>
        </w:rPr>
        <w:tab/>
      </w:r>
      <w:r w:rsidRPr="00A953A8">
        <w:rPr>
          <w:rStyle w:val="FootnoteReference"/>
          <w:spacing w:val="4"/>
          <w:lang w:val="fr-FR"/>
        </w:rPr>
        <w:footnoteRef/>
      </w:r>
      <w:r w:rsidRPr="00610C9A">
        <w:rPr>
          <w:lang w:val="en-US"/>
        </w:rPr>
        <w:tab/>
        <w:t>Charging, Trials and Sentencing in Cases of Sexual Violence in Timor-Leste 2012-2015, JSMP/The Asia Foundation/Australian Aid, décembre 2017.</w:t>
      </w:r>
    </w:p>
  </w:footnote>
  <w:footnote w:id="84">
    <w:p w14:paraId="28C795BC" w14:textId="56AE10F3"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n-US"/>
        </w:rPr>
      </w:pPr>
      <w:r w:rsidRPr="00610C9A">
        <w:rPr>
          <w:lang w:val="en-US"/>
        </w:rPr>
        <w:tab/>
      </w:r>
      <w:r w:rsidRPr="00A953A8">
        <w:rPr>
          <w:rStyle w:val="FootnoteReference"/>
          <w:spacing w:val="4"/>
          <w:lang w:val="fr-FR"/>
        </w:rPr>
        <w:footnoteRef/>
      </w:r>
      <w:r w:rsidRPr="00610C9A">
        <w:rPr>
          <w:lang w:val="en-US"/>
        </w:rPr>
        <w:tab/>
        <w:t>Interview de Dra. Jacinta Correia da Costa, juge à la cour d</w:t>
      </w:r>
      <w:r w:rsidR="00264199" w:rsidRPr="00610C9A">
        <w:rPr>
          <w:lang w:val="en-US"/>
        </w:rPr>
        <w:t>’</w:t>
      </w:r>
      <w:r w:rsidRPr="00610C9A">
        <w:rPr>
          <w:lang w:val="en-US"/>
        </w:rPr>
        <w:t>appel, 01/10/2019.</w:t>
      </w:r>
    </w:p>
  </w:footnote>
  <w:footnote w:id="85">
    <w:p w14:paraId="0BC8215F" w14:textId="553E0C61"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n-US"/>
        </w:rPr>
      </w:pPr>
      <w:r w:rsidRPr="00610C9A">
        <w:rPr>
          <w:lang w:val="en-US"/>
        </w:rPr>
        <w:tab/>
      </w:r>
      <w:r w:rsidRPr="00A953A8">
        <w:rPr>
          <w:rStyle w:val="FootnoteReference"/>
          <w:spacing w:val="4"/>
          <w:lang w:val="fr-FR"/>
        </w:rPr>
        <w:footnoteRef/>
      </w:r>
      <w:r w:rsidRPr="00610C9A">
        <w:rPr>
          <w:lang w:val="en-US"/>
        </w:rPr>
        <w:tab/>
        <w:t>Incest report, JSMP, Women</w:t>
      </w:r>
      <w:r w:rsidR="00264199" w:rsidRPr="00610C9A">
        <w:rPr>
          <w:lang w:val="en-US"/>
        </w:rPr>
        <w:t>’</w:t>
      </w:r>
      <w:r w:rsidRPr="00610C9A">
        <w:rPr>
          <w:lang w:val="en-US"/>
        </w:rPr>
        <w:t xml:space="preserve">s Fund Asia/IWRAW Asia-Pacific, 2018, </w:t>
      </w:r>
      <w:r w:rsidR="00084AAF" w:rsidRPr="00610C9A">
        <w:rPr>
          <w:lang w:val="en-US"/>
        </w:rPr>
        <w:t>p.</w:t>
      </w:r>
      <w:r w:rsidRPr="00610C9A">
        <w:rPr>
          <w:lang w:val="en-US"/>
        </w:rPr>
        <w:t xml:space="preserve"> 11-13.</w:t>
      </w:r>
    </w:p>
  </w:footnote>
  <w:footnote w:id="86">
    <w:p w14:paraId="17B4E559" w14:textId="720533F4"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610C9A">
        <w:rPr>
          <w:lang w:val="en-US"/>
        </w:rPr>
        <w:tab/>
      </w:r>
      <w:r w:rsidRPr="00A953A8">
        <w:rPr>
          <w:rStyle w:val="FootnoteReference"/>
          <w:spacing w:val="4"/>
          <w:lang w:val="fr-FR"/>
        </w:rPr>
        <w:footnoteRef/>
      </w:r>
      <w:r w:rsidRPr="00A953A8">
        <w:rPr>
          <w:lang w:val="fr-FR"/>
        </w:rPr>
        <w:tab/>
        <w:t xml:space="preserve">Voir </w:t>
      </w:r>
      <w:r w:rsidR="00571BFB" w:rsidRPr="00A953A8">
        <w:rPr>
          <w:lang w:val="fr-FR"/>
        </w:rPr>
        <w:t>« </w:t>
      </w:r>
      <w:r w:rsidRPr="00A953A8">
        <w:rPr>
          <w:lang w:val="fr-FR"/>
        </w:rPr>
        <w:t>Accès à la justice</w:t>
      </w:r>
      <w:r w:rsidR="00571BFB" w:rsidRPr="00A953A8">
        <w:rPr>
          <w:lang w:val="fr-FR"/>
        </w:rPr>
        <w:t> »</w:t>
      </w:r>
      <w:r w:rsidRPr="00A953A8">
        <w:rPr>
          <w:lang w:val="fr-FR"/>
        </w:rPr>
        <w:t xml:space="preserve"> à l</w:t>
      </w:r>
      <w:r w:rsidR="00264199" w:rsidRPr="00A953A8">
        <w:rPr>
          <w:lang w:val="fr-FR"/>
        </w:rPr>
        <w:t>’</w:t>
      </w:r>
      <w:r w:rsidR="00084AAF" w:rsidRPr="00A953A8">
        <w:rPr>
          <w:lang w:val="fr-FR"/>
        </w:rPr>
        <w:t>a</w:t>
      </w:r>
      <w:r w:rsidRPr="00A953A8">
        <w:rPr>
          <w:lang w:val="fr-FR"/>
        </w:rPr>
        <w:t>rticle 2.</w:t>
      </w:r>
    </w:p>
  </w:footnote>
  <w:footnote w:id="87">
    <w:p w14:paraId="11CF44C7" w14:textId="279B76D8"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Réponse du Ministère de la justice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août 2019.</w:t>
      </w:r>
    </w:p>
  </w:footnote>
  <w:footnote w:id="88">
    <w:p w14:paraId="578E37AB" w14:textId="3D28C72F"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Plan d</w:t>
      </w:r>
      <w:r w:rsidR="00264199" w:rsidRPr="00A953A8">
        <w:rPr>
          <w:lang w:val="fr-FR"/>
        </w:rPr>
        <w:t>’</w:t>
      </w:r>
      <w:r w:rsidRPr="00A953A8">
        <w:rPr>
          <w:lang w:val="fr-FR"/>
        </w:rPr>
        <w:t xml:space="preserve">action national 2012-2016 de lutte contre la violence fondée sur le genre </w:t>
      </w:r>
      <w:r w:rsidR="00571BFB" w:rsidRPr="00A953A8">
        <w:rPr>
          <w:lang w:val="fr-FR"/>
        </w:rPr>
        <w:t>–</w:t>
      </w:r>
      <w:r w:rsidRPr="00A953A8">
        <w:rPr>
          <w:lang w:val="fr-FR"/>
        </w:rPr>
        <w:t xml:space="preserve"> Rapport de suivi 2016, Secrétaire d</w:t>
      </w:r>
      <w:r w:rsidR="00264199" w:rsidRPr="00A953A8">
        <w:rPr>
          <w:lang w:val="fr-FR"/>
        </w:rPr>
        <w:t>’</w:t>
      </w:r>
      <w:r w:rsidRPr="00A953A8">
        <w:rPr>
          <w:lang w:val="fr-FR"/>
        </w:rPr>
        <w:t>État à l</w:t>
      </w:r>
      <w:r w:rsidR="00264199" w:rsidRPr="00A953A8">
        <w:rPr>
          <w:lang w:val="fr-FR"/>
        </w:rPr>
        <w:t>’</w:t>
      </w:r>
      <w:r w:rsidRPr="00A953A8">
        <w:rPr>
          <w:lang w:val="fr-FR"/>
        </w:rPr>
        <w:t>égalité des genres dans l</w:t>
      </w:r>
      <w:r w:rsidR="00264199" w:rsidRPr="00A953A8">
        <w:rPr>
          <w:lang w:val="fr-FR"/>
        </w:rPr>
        <w:t>’</w:t>
      </w:r>
      <w:r w:rsidRPr="00A953A8">
        <w:rPr>
          <w:lang w:val="fr-FR"/>
        </w:rPr>
        <w:t>inclusion sociale (SEIGIS), novembre 2017, p.</w:t>
      </w:r>
      <w:r w:rsidR="00571BFB" w:rsidRPr="00A953A8">
        <w:rPr>
          <w:lang w:val="fr-FR"/>
        </w:rPr>
        <w:t> </w:t>
      </w:r>
      <w:r w:rsidRPr="00A953A8">
        <w:rPr>
          <w:lang w:val="fr-FR"/>
        </w:rPr>
        <w:t>5.</w:t>
      </w:r>
    </w:p>
  </w:footnote>
  <w:footnote w:id="89">
    <w:p w14:paraId="05FA8FDD" w14:textId="0F9B857E"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sz w:val="20"/>
          <w:lang w:val="fr-FR"/>
        </w:rPr>
        <w:tab/>
      </w:r>
      <w:r w:rsidRPr="00A953A8">
        <w:rPr>
          <w:rStyle w:val="FootnoteReference"/>
          <w:spacing w:val="4"/>
          <w:lang w:val="fr-FR"/>
        </w:rPr>
        <w:footnoteRef/>
      </w:r>
      <w:r w:rsidRPr="00A953A8">
        <w:rPr>
          <w:lang w:val="fr-FR"/>
        </w:rPr>
        <w:tab/>
        <w:t xml:space="preserve">Challenges and Ways Forward to Extend Social Protection to All in Timor-Leste: Assessment-Based National Dialogue report, Nations Unies </w:t>
      </w:r>
      <w:r w:rsidR="00571BFB" w:rsidRPr="00A953A8">
        <w:rPr>
          <w:lang w:val="fr-FR"/>
        </w:rPr>
        <w:t>–</w:t>
      </w:r>
      <w:r w:rsidRPr="00A953A8">
        <w:rPr>
          <w:lang w:val="fr-FR"/>
        </w:rPr>
        <w:t xml:space="preserve"> Organisation internationale du travail Indonésie et Timor-Leste/ Ministère de la solidarité sociale du Timor-Leste, Dili, 2018, </w:t>
      </w:r>
      <w:r w:rsidR="00084AAF" w:rsidRPr="00A953A8">
        <w:rPr>
          <w:lang w:val="fr-FR"/>
        </w:rPr>
        <w:t>p.</w:t>
      </w:r>
      <w:r w:rsidR="00847016">
        <w:rPr>
          <w:lang w:val="fr-FR"/>
        </w:rPr>
        <w:t xml:space="preserve"> </w:t>
      </w:r>
      <w:r w:rsidRPr="00A953A8">
        <w:rPr>
          <w:lang w:val="fr-FR"/>
        </w:rPr>
        <w:t>56-57.</w:t>
      </w:r>
    </w:p>
  </w:footnote>
  <w:footnote w:id="90">
    <w:p w14:paraId="786DC49C" w14:textId="484E8C99"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Rapport national d</w:t>
      </w:r>
      <w:r w:rsidR="00264199" w:rsidRPr="00A953A8">
        <w:rPr>
          <w:lang w:val="fr-FR"/>
        </w:rPr>
        <w:t>’</w:t>
      </w:r>
      <w:r w:rsidRPr="00A953A8">
        <w:rPr>
          <w:lang w:val="fr-FR"/>
        </w:rPr>
        <w:t>examen et d</w:t>
      </w:r>
      <w:r w:rsidR="00264199" w:rsidRPr="00A953A8">
        <w:rPr>
          <w:lang w:val="fr-FR"/>
        </w:rPr>
        <w:t>’</w:t>
      </w:r>
      <w:r w:rsidRPr="00A953A8">
        <w:rPr>
          <w:lang w:val="fr-FR"/>
        </w:rPr>
        <w:t>évaluation (2014-2018) de la Déclaration et du Programme d</w:t>
      </w:r>
      <w:r w:rsidR="00264199" w:rsidRPr="00A953A8">
        <w:rPr>
          <w:lang w:val="fr-FR"/>
        </w:rPr>
        <w:t>’</w:t>
      </w:r>
      <w:r w:rsidRPr="00A953A8">
        <w:rPr>
          <w:lang w:val="fr-FR"/>
        </w:rPr>
        <w:t>action de Beijing du Timor-Leste, République démocratique du Timor-Leste, Secrétariat d</w:t>
      </w:r>
      <w:r w:rsidR="00264199" w:rsidRPr="00A953A8">
        <w:rPr>
          <w:lang w:val="fr-FR"/>
        </w:rPr>
        <w:t>’</w:t>
      </w:r>
      <w:r w:rsidRPr="00A953A8">
        <w:rPr>
          <w:lang w:val="fr-FR"/>
        </w:rPr>
        <w:t>État à l</w:t>
      </w:r>
      <w:r w:rsidR="00264199" w:rsidRPr="00A953A8">
        <w:rPr>
          <w:lang w:val="fr-FR"/>
        </w:rPr>
        <w:t>’</w:t>
      </w:r>
      <w:r w:rsidRPr="00A953A8">
        <w:rPr>
          <w:lang w:val="fr-FR"/>
        </w:rPr>
        <w:t>égalité et à l</w:t>
      </w:r>
      <w:r w:rsidR="00264199" w:rsidRPr="00A953A8">
        <w:rPr>
          <w:lang w:val="fr-FR"/>
        </w:rPr>
        <w:t>’</w:t>
      </w:r>
      <w:r w:rsidRPr="00A953A8">
        <w:rPr>
          <w:lang w:val="fr-FR"/>
        </w:rPr>
        <w:t>inclusion, 2019, p.</w:t>
      </w:r>
      <w:r w:rsidR="00D4014B" w:rsidRPr="00A953A8">
        <w:rPr>
          <w:lang w:val="fr-FR"/>
        </w:rPr>
        <w:t xml:space="preserve"> </w:t>
      </w:r>
      <w:r w:rsidRPr="00A953A8">
        <w:rPr>
          <w:lang w:val="fr-FR"/>
        </w:rPr>
        <w:t>32.</w:t>
      </w:r>
    </w:p>
  </w:footnote>
  <w:footnote w:id="91">
    <w:p w14:paraId="261C7EC6" w14:textId="5C5CF263"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Contributions de l</w:t>
      </w:r>
      <w:r w:rsidR="00264199" w:rsidRPr="00A953A8">
        <w:rPr>
          <w:lang w:val="fr-FR"/>
        </w:rPr>
        <w:t>’</w:t>
      </w:r>
      <w:r w:rsidRPr="00A953A8">
        <w:rPr>
          <w:lang w:val="fr-FR"/>
        </w:rPr>
        <w:t>atelier consultatif, 17/18 octobre 2019</w:t>
      </w:r>
      <w:r w:rsidR="00264199" w:rsidRPr="00A953A8">
        <w:rPr>
          <w:lang w:val="fr-FR"/>
        </w:rPr>
        <w:t> ;</w:t>
      </w:r>
      <w:r w:rsidRPr="00A953A8">
        <w:rPr>
          <w:lang w:val="fr-FR"/>
        </w:rPr>
        <w:t xml:space="preserve"> Rapport national d</w:t>
      </w:r>
      <w:r w:rsidR="00264199" w:rsidRPr="00A953A8">
        <w:rPr>
          <w:lang w:val="fr-FR"/>
        </w:rPr>
        <w:t>’</w:t>
      </w:r>
      <w:r w:rsidRPr="00A953A8">
        <w:rPr>
          <w:lang w:val="fr-FR"/>
        </w:rPr>
        <w:t>examen et d</w:t>
      </w:r>
      <w:r w:rsidR="00264199" w:rsidRPr="00A953A8">
        <w:rPr>
          <w:lang w:val="fr-FR"/>
        </w:rPr>
        <w:t>’</w:t>
      </w:r>
      <w:r w:rsidRPr="00A953A8">
        <w:rPr>
          <w:lang w:val="fr-FR"/>
        </w:rPr>
        <w:t>évaluation (2014-2018) de la Déclaration et du Programme d</w:t>
      </w:r>
      <w:r w:rsidR="00264199" w:rsidRPr="00A953A8">
        <w:rPr>
          <w:lang w:val="fr-FR"/>
        </w:rPr>
        <w:t>’</w:t>
      </w:r>
      <w:r w:rsidRPr="00A953A8">
        <w:rPr>
          <w:lang w:val="fr-FR"/>
        </w:rPr>
        <w:t>action de Beijing du Timor-Leste, République démocratique du Timor-Leste, Secrétariat d</w:t>
      </w:r>
      <w:r w:rsidR="00264199" w:rsidRPr="00A953A8">
        <w:rPr>
          <w:lang w:val="fr-FR"/>
        </w:rPr>
        <w:t>’</w:t>
      </w:r>
      <w:r w:rsidRPr="00A953A8">
        <w:rPr>
          <w:lang w:val="fr-FR"/>
        </w:rPr>
        <w:t>État à l</w:t>
      </w:r>
      <w:r w:rsidR="00264199" w:rsidRPr="00A953A8">
        <w:rPr>
          <w:lang w:val="fr-FR"/>
        </w:rPr>
        <w:t>’</w:t>
      </w:r>
      <w:r w:rsidRPr="00A953A8">
        <w:rPr>
          <w:lang w:val="fr-FR"/>
        </w:rPr>
        <w:t>égalité et à l</w:t>
      </w:r>
      <w:r w:rsidR="00264199" w:rsidRPr="00A953A8">
        <w:rPr>
          <w:lang w:val="fr-FR"/>
        </w:rPr>
        <w:t>’</w:t>
      </w:r>
      <w:r w:rsidRPr="00A953A8">
        <w:rPr>
          <w:lang w:val="fr-FR"/>
        </w:rPr>
        <w:t xml:space="preserve">inclusion, 2019, </w:t>
      </w:r>
      <w:r w:rsidR="00084AAF" w:rsidRPr="00A953A8">
        <w:rPr>
          <w:lang w:val="fr-FR"/>
        </w:rPr>
        <w:t>p.</w:t>
      </w:r>
      <w:r w:rsidR="00847016">
        <w:rPr>
          <w:lang w:val="fr-FR"/>
        </w:rPr>
        <w:t xml:space="preserve"> </w:t>
      </w:r>
      <w:r w:rsidRPr="00A953A8">
        <w:rPr>
          <w:lang w:val="fr-FR"/>
        </w:rPr>
        <w:t>31-32.</w:t>
      </w:r>
    </w:p>
  </w:footnote>
  <w:footnote w:id="92">
    <w:p w14:paraId="2E382D33" w14:textId="032AB4BB"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Gouvernement du Timor-Leste, Rapport sur la mise en </w:t>
      </w:r>
      <w:r w:rsidR="000B6325" w:rsidRPr="00A953A8">
        <w:rPr>
          <w:lang w:val="fr-FR"/>
        </w:rPr>
        <w:t>œuvre</w:t>
      </w:r>
      <w:r w:rsidRPr="00A953A8">
        <w:rPr>
          <w:lang w:val="fr-FR"/>
        </w:rPr>
        <w:t xml:space="preserve"> des objectifs de développement durable : Des cendres à la réconciliation, à la reconstruction et au développement durable, Examen national volontaire du Timor-Leste 2019, Gouvernement du Timor-Leste, Dili, Timor-Leste, 2019, p.</w:t>
      </w:r>
      <w:r w:rsidR="00D4014B" w:rsidRPr="00A953A8">
        <w:rPr>
          <w:lang w:val="fr-FR"/>
        </w:rPr>
        <w:t xml:space="preserve"> </w:t>
      </w:r>
      <w:r w:rsidRPr="00A953A8">
        <w:rPr>
          <w:lang w:val="fr-FR"/>
        </w:rPr>
        <w:t>77.</w:t>
      </w:r>
    </w:p>
  </w:footnote>
  <w:footnote w:id="93">
    <w:p w14:paraId="3C2ACB01" w14:textId="60F8184D"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Gouvernement du Timor-Leste, Rapport sur la mise en </w:t>
      </w:r>
      <w:r w:rsidR="00D4014B" w:rsidRPr="00A953A8">
        <w:rPr>
          <w:lang w:val="fr-FR"/>
        </w:rPr>
        <w:t xml:space="preserve">œuvre </w:t>
      </w:r>
      <w:r w:rsidRPr="00A953A8">
        <w:rPr>
          <w:lang w:val="fr-FR"/>
        </w:rPr>
        <w:t>des objectifs de développement durable : Des cendres à la réconciliation, à la reconstruction et au développement durable, Examen national volontaire du Timor-Leste 2019, Gouvernement du Timor-Leste, Dili, Timor-Leste, 2019, p.</w:t>
      </w:r>
      <w:r w:rsidR="00D4014B" w:rsidRPr="00A953A8">
        <w:rPr>
          <w:lang w:val="fr-FR"/>
        </w:rPr>
        <w:t xml:space="preserve"> </w:t>
      </w:r>
      <w:r w:rsidRPr="00A953A8">
        <w:rPr>
          <w:lang w:val="fr-FR"/>
        </w:rPr>
        <w:t>79.</w:t>
      </w:r>
    </w:p>
  </w:footnote>
  <w:footnote w:id="94">
    <w:p w14:paraId="50BAB829" w14:textId="500A0338"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Interview du directeur Hugo Fernandes, Directeur exécutif du Centre national Chega !, 4</w:t>
      </w:r>
      <w:r w:rsidR="00D4014B" w:rsidRPr="00A953A8">
        <w:rPr>
          <w:lang w:val="fr-FR"/>
        </w:rPr>
        <w:t> </w:t>
      </w:r>
      <w:r w:rsidRPr="00A953A8">
        <w:rPr>
          <w:lang w:val="fr-FR"/>
        </w:rPr>
        <w:t>septembre 2019.</w:t>
      </w:r>
    </w:p>
  </w:footnote>
  <w:footnote w:id="95">
    <w:p w14:paraId="2637CBB9"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Décret-loi n° 48/2016, 14 décembre 2016.</w:t>
      </w:r>
    </w:p>
  </w:footnote>
  <w:footnote w:id="96">
    <w:p w14:paraId="458F2EFB"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Au moment de la rédaction de ce rapport, de nouvelles retrouvailles avec 15 autres enfants disparus étaient prévues pour octobre 2019.</w:t>
      </w:r>
    </w:p>
  </w:footnote>
  <w:footnote w:id="97">
    <w:p w14:paraId="210A248F" w14:textId="119A032E"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Interview du directeur Hugo Fernandes, Directeur exécutif du Centre national Chega !, 4</w:t>
      </w:r>
      <w:r w:rsidR="00D4014B" w:rsidRPr="00A953A8">
        <w:rPr>
          <w:lang w:val="fr-FR"/>
        </w:rPr>
        <w:t> </w:t>
      </w:r>
      <w:r w:rsidRPr="00A953A8">
        <w:rPr>
          <w:lang w:val="fr-FR"/>
        </w:rPr>
        <w:t>septembre 2019.</w:t>
      </w:r>
    </w:p>
  </w:footnote>
  <w:footnote w:id="98">
    <w:p w14:paraId="1D293F78" w14:textId="4945F04A"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1,5 million USD accordés par le Ministère de la solidarité sociale et de l</w:t>
      </w:r>
      <w:r w:rsidR="00264199" w:rsidRPr="00A953A8">
        <w:rPr>
          <w:lang w:val="fr-FR"/>
        </w:rPr>
        <w:t>’</w:t>
      </w:r>
      <w:r w:rsidRPr="00A953A8">
        <w:rPr>
          <w:lang w:val="fr-FR"/>
        </w:rPr>
        <w:t>inclusion aux OSC en 2019.</w:t>
      </w:r>
    </w:p>
  </w:footnote>
  <w:footnote w:id="99">
    <w:p w14:paraId="527496F0" w14:textId="71BDCE56"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Interview du directeur Hugo Fernandes, Directeur exécutif du Centre national Chega !, 4</w:t>
      </w:r>
      <w:r w:rsidR="00D4014B" w:rsidRPr="00A953A8">
        <w:rPr>
          <w:lang w:val="fr-FR"/>
        </w:rPr>
        <w:t> </w:t>
      </w:r>
      <w:r w:rsidRPr="00A953A8">
        <w:rPr>
          <w:lang w:val="fr-FR"/>
        </w:rPr>
        <w:t>septembre 2019.</w:t>
      </w:r>
    </w:p>
  </w:footnote>
  <w:footnote w:id="100">
    <w:p w14:paraId="5DCF65CE" w14:textId="15158E26"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Réponse du Ministère de la justice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septembre 2019.</w:t>
      </w:r>
    </w:p>
  </w:footnote>
  <w:footnote w:id="101">
    <w:p w14:paraId="788169E6" w14:textId="296C11B9"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Timor-Leste Trafficking In Persons Profile 2018, OIM, 2019, p. 3</w:t>
      </w:r>
      <w:r w:rsidR="00264199" w:rsidRPr="00A953A8">
        <w:rPr>
          <w:lang w:val="fr-FR"/>
        </w:rPr>
        <w:t> ;</w:t>
      </w:r>
      <w:r w:rsidRPr="00A953A8">
        <w:rPr>
          <w:lang w:val="fr-FR"/>
        </w:rPr>
        <w:t xml:space="preserve"> Réponse du Ministère de la Justice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septembre 2019.</w:t>
      </w:r>
    </w:p>
  </w:footnote>
  <w:footnote w:id="102">
    <w:p w14:paraId="17C88322" w14:textId="7AC54C62"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n-US"/>
        </w:rPr>
      </w:pPr>
      <w:r w:rsidRPr="00A953A8">
        <w:rPr>
          <w:sz w:val="20"/>
          <w:lang w:val="fr-FR"/>
        </w:rPr>
        <w:tab/>
      </w:r>
      <w:r w:rsidRPr="00A953A8">
        <w:rPr>
          <w:rStyle w:val="FootnoteReference"/>
          <w:spacing w:val="4"/>
          <w:lang w:val="fr-FR"/>
        </w:rPr>
        <w:footnoteRef/>
      </w:r>
      <w:r w:rsidRPr="00610C9A">
        <w:rPr>
          <w:lang w:val="en-US"/>
        </w:rPr>
        <w:tab/>
        <w:t>Timor-Leste Trafficking In Persons Profile 2018, OIM, 2019, p. 7</w:t>
      </w:r>
      <w:r w:rsidR="00264199" w:rsidRPr="00610C9A">
        <w:rPr>
          <w:lang w:val="en-US"/>
        </w:rPr>
        <w:t> ;</w:t>
      </w:r>
    </w:p>
  </w:footnote>
  <w:footnote w:id="103">
    <w:p w14:paraId="025B7C75" w14:textId="678AC99E"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610C9A">
        <w:rPr>
          <w:lang w:val="en-US"/>
        </w:rPr>
        <w:tab/>
      </w:r>
      <w:r w:rsidRPr="00A953A8">
        <w:rPr>
          <w:rStyle w:val="FootnoteReference"/>
          <w:spacing w:val="4"/>
          <w:lang w:val="fr-FR"/>
        </w:rPr>
        <w:footnoteRef/>
      </w:r>
      <w:r w:rsidRPr="00A953A8">
        <w:rPr>
          <w:lang w:val="fr-FR"/>
        </w:rPr>
        <w:tab/>
        <w:t>Timor-Leste Trafficking In Persons Profile 2018, OIM, 2019, p. 7</w:t>
      </w:r>
      <w:r w:rsidR="00264199" w:rsidRPr="00A953A8">
        <w:rPr>
          <w:lang w:val="fr-FR"/>
        </w:rPr>
        <w:t> ;</w:t>
      </w:r>
      <w:r w:rsidRPr="00A953A8">
        <w:rPr>
          <w:lang w:val="fr-FR"/>
        </w:rPr>
        <w:t xml:space="preserve"> Indicateurs de gouvernance des migrations</w:t>
      </w:r>
      <w:r w:rsidR="00084AAF" w:rsidRPr="00A953A8">
        <w:rPr>
          <w:lang w:val="fr-FR"/>
        </w:rPr>
        <w:t> </w:t>
      </w:r>
      <w:r w:rsidRPr="00A953A8">
        <w:rPr>
          <w:lang w:val="fr-FR"/>
        </w:rPr>
        <w:t>: Timor-Leste, OIM, République démocratique du Timor-Leste, 2019.</w:t>
      </w:r>
    </w:p>
  </w:footnote>
  <w:footnote w:id="104">
    <w:p w14:paraId="0AC24476"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5 cas concernant des femmes adultes étrangères et 4 cas des victimes mineures timoraises.</w:t>
      </w:r>
    </w:p>
  </w:footnote>
  <w:footnote w:id="105">
    <w:p w14:paraId="59C91FEF"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Dont 65 timorais identifiés comme étant des victimes de trafic sexuel et enregistrés par la Fondation Alola.</w:t>
      </w:r>
    </w:p>
  </w:footnote>
  <w:footnote w:id="106">
    <w:p w14:paraId="13DB0615" w14:textId="1EF8E161"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n-US"/>
        </w:rPr>
      </w:pPr>
      <w:r w:rsidRPr="00A953A8">
        <w:rPr>
          <w:lang w:val="fr-FR"/>
        </w:rPr>
        <w:tab/>
      </w:r>
      <w:r w:rsidRPr="00A953A8">
        <w:rPr>
          <w:rStyle w:val="FootnoteReference"/>
          <w:spacing w:val="4"/>
          <w:lang w:val="fr-FR"/>
        </w:rPr>
        <w:footnoteRef/>
      </w:r>
      <w:r w:rsidRPr="00610C9A">
        <w:rPr>
          <w:lang w:val="en-US"/>
        </w:rPr>
        <w:tab/>
        <w:t>Timor-Leste Trafficking In Persons Profile 2018, OIM, 2019, p. 5</w:t>
      </w:r>
      <w:r w:rsidR="00D4014B" w:rsidRPr="00610C9A">
        <w:rPr>
          <w:lang w:val="en-US"/>
        </w:rPr>
        <w:t>.</w:t>
      </w:r>
    </w:p>
  </w:footnote>
  <w:footnote w:id="107">
    <w:p w14:paraId="54851E42" w14:textId="74CBA1F8"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610C9A">
        <w:rPr>
          <w:lang w:val="en-US"/>
        </w:rPr>
        <w:tab/>
      </w:r>
      <w:r w:rsidRPr="00A953A8">
        <w:rPr>
          <w:rStyle w:val="FootnoteReference"/>
          <w:spacing w:val="4"/>
          <w:lang w:val="fr-FR"/>
        </w:rPr>
        <w:footnoteRef/>
      </w:r>
      <w:r w:rsidRPr="00A953A8">
        <w:rPr>
          <w:lang w:val="fr-FR"/>
        </w:rPr>
        <w:tab/>
        <w:t>Rapport 2016 sur la traite des personnes, Département d</w:t>
      </w:r>
      <w:r w:rsidR="00264199" w:rsidRPr="00A953A8">
        <w:rPr>
          <w:lang w:val="fr-FR"/>
        </w:rPr>
        <w:t>’</w:t>
      </w:r>
      <w:r w:rsidRPr="00A953A8">
        <w:rPr>
          <w:lang w:val="fr-FR"/>
        </w:rPr>
        <w:t>État américain, juin 2016, p.</w:t>
      </w:r>
      <w:r w:rsidR="00847016">
        <w:rPr>
          <w:lang w:val="fr-FR"/>
        </w:rPr>
        <w:t xml:space="preserve"> </w:t>
      </w:r>
      <w:r w:rsidRPr="00A953A8">
        <w:rPr>
          <w:lang w:val="fr-FR"/>
        </w:rPr>
        <w:t>369.</w:t>
      </w:r>
    </w:p>
  </w:footnote>
  <w:footnote w:id="108">
    <w:p w14:paraId="11E6A086" w14:textId="791D52D1"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Contributions de l</w:t>
      </w:r>
      <w:r w:rsidR="00264199" w:rsidRPr="00A953A8">
        <w:rPr>
          <w:lang w:val="fr-FR"/>
        </w:rPr>
        <w:t>’</w:t>
      </w:r>
      <w:r w:rsidRPr="00A953A8">
        <w:rPr>
          <w:lang w:val="fr-FR"/>
        </w:rPr>
        <w:t>atelier consultatif, 17/18 octobre 2019</w:t>
      </w:r>
      <w:r w:rsidR="00D4014B" w:rsidRPr="00A953A8">
        <w:rPr>
          <w:lang w:val="fr-FR"/>
        </w:rPr>
        <w:t>.</w:t>
      </w:r>
    </w:p>
  </w:footnote>
  <w:footnote w:id="109">
    <w:p w14:paraId="57A8E049" w14:textId="15064DDB"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n-US"/>
        </w:rPr>
      </w:pPr>
      <w:r w:rsidRPr="00A953A8">
        <w:rPr>
          <w:lang w:val="fr-FR"/>
        </w:rPr>
        <w:tab/>
      </w:r>
      <w:r w:rsidRPr="00A953A8">
        <w:rPr>
          <w:rStyle w:val="FootnoteReference"/>
          <w:spacing w:val="4"/>
          <w:lang w:val="fr-FR"/>
        </w:rPr>
        <w:footnoteRef/>
      </w:r>
      <w:r w:rsidRPr="00610C9A">
        <w:rPr>
          <w:lang w:val="en-US"/>
        </w:rPr>
        <w:tab/>
        <w:t>Timor-Leste Trafficking In Persons Profile 2018, OIM, 2019, p. 6-7</w:t>
      </w:r>
      <w:r w:rsidR="00D4014B" w:rsidRPr="00610C9A">
        <w:rPr>
          <w:lang w:val="en-US"/>
        </w:rPr>
        <w:t>.</w:t>
      </w:r>
    </w:p>
  </w:footnote>
  <w:footnote w:id="110">
    <w:p w14:paraId="04B145C9" w14:textId="00411C68"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610C9A">
        <w:rPr>
          <w:lang w:val="en-US"/>
        </w:rPr>
        <w:tab/>
      </w:r>
      <w:r w:rsidRPr="00A953A8">
        <w:rPr>
          <w:rStyle w:val="FootnoteReference"/>
          <w:spacing w:val="4"/>
          <w:lang w:val="fr-FR"/>
        </w:rPr>
        <w:footnoteRef/>
      </w:r>
      <w:r w:rsidRPr="00A953A8">
        <w:rPr>
          <w:lang w:val="fr-FR"/>
        </w:rPr>
        <w:tab/>
        <w:t>Programme de lutte contre la traite des êtres humains de l</w:t>
      </w:r>
      <w:r w:rsidR="00264199" w:rsidRPr="00A953A8">
        <w:rPr>
          <w:lang w:val="fr-FR"/>
        </w:rPr>
        <w:t>’</w:t>
      </w:r>
      <w:r w:rsidRPr="00A953A8">
        <w:rPr>
          <w:lang w:val="fr-FR"/>
        </w:rPr>
        <w:t xml:space="preserve">OIM au Timor-Leste </w:t>
      </w:r>
      <w:r w:rsidR="00084AAF" w:rsidRPr="00A953A8">
        <w:rPr>
          <w:lang w:val="fr-FR"/>
        </w:rPr>
        <w:t>–</w:t>
      </w:r>
      <w:r w:rsidRPr="00A953A8">
        <w:rPr>
          <w:lang w:val="fr-FR"/>
        </w:rPr>
        <w:t xml:space="preserve"> 10 faits sur la traite des êtres humains au Timor-Leste, OIM, 2018</w:t>
      </w:r>
      <w:r w:rsidR="00264199" w:rsidRPr="00A953A8">
        <w:rPr>
          <w:lang w:val="fr-FR"/>
        </w:rPr>
        <w:t> ;</w:t>
      </w:r>
      <w:r w:rsidRPr="00A953A8">
        <w:rPr>
          <w:lang w:val="fr-FR"/>
        </w:rPr>
        <w:t xml:space="preserve"> Bulletin trimestriel de l</w:t>
      </w:r>
      <w:r w:rsidR="00264199" w:rsidRPr="00A953A8">
        <w:rPr>
          <w:lang w:val="fr-FR"/>
        </w:rPr>
        <w:t>’</w:t>
      </w:r>
      <w:r w:rsidRPr="00A953A8">
        <w:rPr>
          <w:lang w:val="fr-FR"/>
        </w:rPr>
        <w:t xml:space="preserve">OIM Timor-Leste </w:t>
      </w:r>
      <w:r w:rsidR="00084AAF" w:rsidRPr="00A953A8">
        <w:rPr>
          <w:lang w:val="fr-FR"/>
        </w:rPr>
        <w:t>– </w:t>
      </w:r>
      <w:r w:rsidRPr="00A953A8">
        <w:rPr>
          <w:lang w:val="fr-FR"/>
        </w:rPr>
        <w:t>juillet-septembre 2018, 2 novembre 2018.</w:t>
      </w:r>
    </w:p>
  </w:footnote>
  <w:footnote w:id="111">
    <w:p w14:paraId="1FCEEDC3" w14:textId="1E04315F"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n-US"/>
        </w:rPr>
      </w:pPr>
      <w:r w:rsidRPr="00A953A8">
        <w:rPr>
          <w:lang w:val="fr-FR"/>
        </w:rPr>
        <w:tab/>
      </w:r>
      <w:r w:rsidRPr="00A953A8">
        <w:rPr>
          <w:rStyle w:val="FootnoteReference"/>
          <w:spacing w:val="4"/>
          <w:lang w:val="fr-FR"/>
        </w:rPr>
        <w:footnoteRef/>
      </w:r>
      <w:r w:rsidRPr="00610C9A">
        <w:rPr>
          <w:lang w:val="en-US"/>
        </w:rPr>
        <w:tab/>
        <w:t>Timor-Leste Trafficking In Persons Profile 2018, OIM, 2019, p. 6-7</w:t>
      </w:r>
      <w:r w:rsidR="00D4014B" w:rsidRPr="00610C9A">
        <w:rPr>
          <w:lang w:val="en-US"/>
        </w:rPr>
        <w:t>.</w:t>
      </w:r>
    </w:p>
  </w:footnote>
  <w:footnote w:id="112">
    <w:p w14:paraId="60841F17" w14:textId="5CEB74CE"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610C9A">
        <w:rPr>
          <w:lang w:val="en-US"/>
        </w:rPr>
        <w:tab/>
      </w:r>
      <w:r w:rsidRPr="00A953A8">
        <w:rPr>
          <w:rStyle w:val="FootnoteReference"/>
          <w:spacing w:val="4"/>
          <w:lang w:val="fr-FR"/>
        </w:rPr>
        <w:footnoteRef/>
      </w:r>
      <w:r w:rsidRPr="00A953A8">
        <w:rPr>
          <w:lang w:val="fr-FR"/>
        </w:rPr>
        <w:tab/>
        <w:t>Rapport annuel 2018, Initiative MIEUX (Migration EU Expertise), juin 2019, p.</w:t>
      </w:r>
      <w:r w:rsidR="00084AAF" w:rsidRPr="00A953A8">
        <w:rPr>
          <w:lang w:val="fr-FR"/>
        </w:rPr>
        <w:t xml:space="preserve"> </w:t>
      </w:r>
      <w:r w:rsidRPr="00A953A8">
        <w:rPr>
          <w:lang w:val="fr-FR"/>
        </w:rPr>
        <w:t>26.</w:t>
      </w:r>
    </w:p>
  </w:footnote>
  <w:footnote w:id="113">
    <w:p w14:paraId="47A9999C" w14:textId="272CCFFB"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sz w:val="20"/>
          <w:lang w:val="fr-FR"/>
        </w:rPr>
        <w:tab/>
      </w:r>
      <w:r w:rsidRPr="00A953A8">
        <w:rPr>
          <w:rStyle w:val="FootnoteReference"/>
          <w:spacing w:val="4"/>
          <w:lang w:val="fr-FR"/>
        </w:rPr>
        <w:footnoteRef/>
      </w:r>
      <w:r w:rsidRPr="00A953A8">
        <w:rPr>
          <w:lang w:val="fr-FR"/>
        </w:rPr>
        <w:tab/>
        <w:t>Statistiques du département de l</w:t>
      </w:r>
      <w:r w:rsidR="00264199" w:rsidRPr="00A953A8">
        <w:rPr>
          <w:lang w:val="fr-FR"/>
        </w:rPr>
        <w:t>’</w:t>
      </w:r>
      <w:r w:rsidRPr="00A953A8">
        <w:rPr>
          <w:lang w:val="fr-FR"/>
        </w:rPr>
        <w:t>autonomisation des femmes en politique, Secrétariat d</w:t>
      </w:r>
      <w:r w:rsidR="00264199" w:rsidRPr="00A953A8">
        <w:rPr>
          <w:lang w:val="fr-FR"/>
        </w:rPr>
        <w:t>’</w:t>
      </w:r>
      <w:r w:rsidRPr="00A953A8">
        <w:rPr>
          <w:lang w:val="fr-FR"/>
        </w:rPr>
        <w:t>État à l</w:t>
      </w:r>
      <w:r w:rsidR="00264199" w:rsidRPr="00A953A8">
        <w:rPr>
          <w:lang w:val="fr-FR"/>
        </w:rPr>
        <w:t>’</w:t>
      </w:r>
      <w:r w:rsidRPr="00A953A8">
        <w:rPr>
          <w:lang w:val="fr-FR"/>
        </w:rPr>
        <w:t>égalité et à l</w:t>
      </w:r>
      <w:r w:rsidR="00264199" w:rsidRPr="00A953A8">
        <w:rPr>
          <w:lang w:val="fr-FR"/>
        </w:rPr>
        <w:t>’</w:t>
      </w:r>
      <w:r w:rsidRPr="00A953A8">
        <w:rPr>
          <w:lang w:val="fr-FR"/>
        </w:rPr>
        <w:t>inclusion, 2019.</w:t>
      </w:r>
    </w:p>
  </w:footnote>
  <w:footnote w:id="114">
    <w:p w14:paraId="5076D0DC" w14:textId="372562FB"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7 domaines d</w:t>
      </w:r>
      <w:r w:rsidR="00264199" w:rsidRPr="00A953A8">
        <w:rPr>
          <w:lang w:val="fr-FR"/>
        </w:rPr>
        <w:t>’</w:t>
      </w:r>
      <w:r w:rsidRPr="00A953A8">
        <w:rPr>
          <w:lang w:val="fr-FR"/>
        </w:rPr>
        <w:t>action prioritaires ont été identifiés comme suit : 1) Renforcement des capacités et formation</w:t>
      </w:r>
      <w:r w:rsidR="00264199" w:rsidRPr="00A953A8">
        <w:rPr>
          <w:lang w:val="fr-FR"/>
        </w:rPr>
        <w:t> ;</w:t>
      </w:r>
      <w:r w:rsidRPr="00A953A8">
        <w:rPr>
          <w:lang w:val="fr-FR"/>
        </w:rPr>
        <w:t xml:space="preserve"> 2) Renforcement de l</w:t>
      </w:r>
      <w:r w:rsidR="00264199" w:rsidRPr="00A953A8">
        <w:rPr>
          <w:lang w:val="fr-FR"/>
        </w:rPr>
        <w:t>’</w:t>
      </w:r>
      <w:r w:rsidRPr="00A953A8">
        <w:rPr>
          <w:lang w:val="fr-FR"/>
        </w:rPr>
        <w:t>égalité des genres dans les partis politiques</w:t>
      </w:r>
      <w:r w:rsidR="00264199" w:rsidRPr="00A953A8">
        <w:rPr>
          <w:lang w:val="fr-FR"/>
        </w:rPr>
        <w:t> ;</w:t>
      </w:r>
      <w:r w:rsidRPr="00A953A8">
        <w:rPr>
          <w:lang w:val="fr-FR"/>
        </w:rPr>
        <w:t xml:space="preserve"> 3) Infrastructure et logistique</w:t>
      </w:r>
      <w:r w:rsidR="00264199" w:rsidRPr="00A953A8">
        <w:rPr>
          <w:lang w:val="fr-FR"/>
        </w:rPr>
        <w:t> ;</w:t>
      </w:r>
      <w:r w:rsidRPr="00A953A8">
        <w:rPr>
          <w:lang w:val="fr-FR"/>
        </w:rPr>
        <w:t xml:space="preserve"> 4) Sécurité des femmes candidates et des électrices</w:t>
      </w:r>
      <w:r w:rsidR="00264199" w:rsidRPr="00A953A8">
        <w:rPr>
          <w:lang w:val="fr-FR"/>
        </w:rPr>
        <w:t> ;</w:t>
      </w:r>
      <w:r w:rsidRPr="00A953A8">
        <w:rPr>
          <w:lang w:val="fr-FR"/>
        </w:rPr>
        <w:t xml:space="preserve"> 5) Médias et communication</w:t>
      </w:r>
      <w:r w:rsidR="00264199" w:rsidRPr="00A953A8">
        <w:rPr>
          <w:lang w:val="fr-FR"/>
        </w:rPr>
        <w:t> ;</w:t>
      </w:r>
      <w:r w:rsidRPr="00A953A8">
        <w:rPr>
          <w:lang w:val="fr-FR"/>
        </w:rPr>
        <w:t xml:space="preserve"> 6)</w:t>
      </w:r>
      <w:r w:rsidR="00E03F54" w:rsidRPr="00A953A8">
        <w:rPr>
          <w:lang w:val="fr-FR"/>
        </w:rPr>
        <w:t> </w:t>
      </w:r>
      <w:r w:rsidRPr="00A953A8">
        <w:rPr>
          <w:lang w:val="fr-FR"/>
        </w:rPr>
        <w:t>Budgétisation tenant compte des questions de genre pour les femmes dans la vie politique</w:t>
      </w:r>
      <w:r w:rsidR="00264199" w:rsidRPr="00A953A8">
        <w:rPr>
          <w:lang w:val="fr-FR"/>
        </w:rPr>
        <w:t> ;</w:t>
      </w:r>
      <w:r w:rsidRPr="00A953A8">
        <w:rPr>
          <w:lang w:val="fr-FR"/>
        </w:rPr>
        <w:t xml:space="preserve"> 7)</w:t>
      </w:r>
      <w:r w:rsidR="00E03F54" w:rsidRPr="00A953A8">
        <w:rPr>
          <w:lang w:val="fr-FR"/>
        </w:rPr>
        <w:t> </w:t>
      </w:r>
      <w:r w:rsidRPr="00A953A8">
        <w:rPr>
          <w:lang w:val="fr-FR"/>
        </w:rPr>
        <w:t>Renforcement d</w:t>
      </w:r>
      <w:r w:rsidR="00264199" w:rsidRPr="00A953A8">
        <w:rPr>
          <w:lang w:val="fr-FR"/>
        </w:rPr>
        <w:t>’</w:t>
      </w:r>
      <w:r w:rsidRPr="00A953A8">
        <w:rPr>
          <w:lang w:val="fr-FR"/>
        </w:rPr>
        <w:t>une culture d</w:t>
      </w:r>
      <w:r w:rsidR="00264199" w:rsidRPr="00A953A8">
        <w:rPr>
          <w:lang w:val="fr-FR"/>
        </w:rPr>
        <w:t>’</w:t>
      </w:r>
      <w:r w:rsidRPr="00A953A8">
        <w:rPr>
          <w:lang w:val="fr-FR"/>
        </w:rPr>
        <w:t xml:space="preserve">égalité des genres </w:t>
      </w:r>
      <w:r w:rsidR="00E03F54" w:rsidRPr="00A953A8">
        <w:rPr>
          <w:lang w:val="fr-FR"/>
        </w:rPr>
        <w:t>–</w:t>
      </w:r>
      <w:r w:rsidRPr="00A953A8">
        <w:rPr>
          <w:lang w:val="fr-FR"/>
        </w:rPr>
        <w:t xml:space="preserve"> Rapport national d</w:t>
      </w:r>
      <w:r w:rsidR="00264199" w:rsidRPr="00A953A8">
        <w:rPr>
          <w:lang w:val="fr-FR"/>
        </w:rPr>
        <w:t>’</w:t>
      </w:r>
      <w:r w:rsidRPr="00A953A8">
        <w:rPr>
          <w:lang w:val="fr-FR"/>
        </w:rPr>
        <w:t>examen et d</w:t>
      </w:r>
      <w:r w:rsidR="00264199" w:rsidRPr="00A953A8">
        <w:rPr>
          <w:lang w:val="fr-FR"/>
        </w:rPr>
        <w:t>’</w:t>
      </w:r>
      <w:r w:rsidRPr="00A953A8">
        <w:rPr>
          <w:lang w:val="fr-FR"/>
        </w:rPr>
        <w:t>évaluation (2014-2018) de la Déclaration et du Programme d</w:t>
      </w:r>
      <w:r w:rsidR="00264199" w:rsidRPr="00A953A8">
        <w:rPr>
          <w:lang w:val="fr-FR"/>
        </w:rPr>
        <w:t>’</w:t>
      </w:r>
      <w:r w:rsidRPr="00A953A8">
        <w:rPr>
          <w:lang w:val="fr-FR"/>
        </w:rPr>
        <w:t>action de Beijing du Timor-Leste, République démocratique du Timor-Leste, Secrétariat d</w:t>
      </w:r>
      <w:r w:rsidR="00264199" w:rsidRPr="00A953A8">
        <w:rPr>
          <w:lang w:val="fr-FR"/>
        </w:rPr>
        <w:t>’</w:t>
      </w:r>
      <w:r w:rsidRPr="00A953A8">
        <w:rPr>
          <w:lang w:val="fr-FR"/>
        </w:rPr>
        <w:t>État à l</w:t>
      </w:r>
      <w:r w:rsidR="00264199" w:rsidRPr="00A953A8">
        <w:rPr>
          <w:lang w:val="fr-FR"/>
        </w:rPr>
        <w:t>’</w:t>
      </w:r>
      <w:r w:rsidRPr="00A953A8">
        <w:rPr>
          <w:lang w:val="fr-FR"/>
        </w:rPr>
        <w:t>égalité et à l</w:t>
      </w:r>
      <w:r w:rsidR="00264199" w:rsidRPr="00A953A8">
        <w:rPr>
          <w:lang w:val="fr-FR"/>
        </w:rPr>
        <w:t>’</w:t>
      </w:r>
      <w:r w:rsidRPr="00A953A8">
        <w:rPr>
          <w:lang w:val="fr-FR"/>
        </w:rPr>
        <w:t>inclusion, 2019.</w:t>
      </w:r>
    </w:p>
  </w:footnote>
  <w:footnote w:id="115">
    <w:p w14:paraId="793763EE" w14:textId="11A09282"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Rapport d</w:t>
      </w:r>
      <w:r w:rsidR="00264199" w:rsidRPr="00A953A8">
        <w:rPr>
          <w:lang w:val="fr-FR"/>
        </w:rPr>
        <w:t>’</w:t>
      </w:r>
      <w:r w:rsidRPr="00A953A8">
        <w:rPr>
          <w:lang w:val="fr-FR"/>
        </w:rPr>
        <w:t>activité 2015-2017, Secrétariat d</w:t>
      </w:r>
      <w:r w:rsidR="00264199" w:rsidRPr="00A953A8">
        <w:rPr>
          <w:lang w:val="fr-FR"/>
        </w:rPr>
        <w:t>’</w:t>
      </w:r>
      <w:r w:rsidRPr="00A953A8">
        <w:rPr>
          <w:lang w:val="fr-FR"/>
        </w:rPr>
        <w:t>État au soutien socioéconomique des femmes, juillet 2017</w:t>
      </w:r>
      <w:r w:rsidR="00264199" w:rsidRPr="00A953A8">
        <w:rPr>
          <w:lang w:val="fr-FR"/>
        </w:rPr>
        <w:t> ;</w:t>
      </w:r>
      <w:r w:rsidRPr="00A953A8">
        <w:rPr>
          <w:lang w:val="fr-FR"/>
        </w:rPr>
        <w:t xml:space="preserve"> Projet électoral du PNUD (LEARN)</w:t>
      </w:r>
      <w:r w:rsidR="00264199" w:rsidRPr="00A953A8">
        <w:rPr>
          <w:lang w:val="fr-FR"/>
        </w:rPr>
        <w:t> ;</w:t>
      </w:r>
      <w:r w:rsidRPr="00A953A8">
        <w:rPr>
          <w:lang w:val="fr-FR"/>
        </w:rPr>
        <w:t xml:space="preserve"> Programme </w:t>
      </w:r>
      <w:r w:rsidR="00E03F54" w:rsidRPr="00A953A8">
        <w:rPr>
          <w:lang w:val="fr-FR"/>
        </w:rPr>
        <w:t>« </w:t>
      </w:r>
      <w:r w:rsidRPr="00A953A8">
        <w:rPr>
          <w:lang w:val="fr-FR"/>
        </w:rPr>
        <w:t>Femmes en politique</w:t>
      </w:r>
      <w:r w:rsidR="00E03F54" w:rsidRPr="00A953A8">
        <w:rPr>
          <w:lang w:val="fr-FR"/>
        </w:rPr>
        <w:t> »</w:t>
      </w:r>
      <w:r w:rsidRPr="00A953A8">
        <w:rPr>
          <w:lang w:val="fr-FR"/>
        </w:rPr>
        <w:t xml:space="preserve"> d</w:t>
      </w:r>
      <w:r w:rsidR="00264199" w:rsidRPr="00A953A8">
        <w:rPr>
          <w:lang w:val="fr-FR"/>
        </w:rPr>
        <w:t>’</w:t>
      </w:r>
      <w:r w:rsidRPr="00A953A8">
        <w:rPr>
          <w:lang w:val="fr-FR"/>
        </w:rPr>
        <w:t>ONU Femmes.</w:t>
      </w:r>
    </w:p>
  </w:footnote>
  <w:footnote w:id="116">
    <w:p w14:paraId="5D01A3C3" w14:textId="4D4DAF63"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Statistiques du département de l</w:t>
      </w:r>
      <w:r w:rsidR="00264199" w:rsidRPr="00A953A8">
        <w:rPr>
          <w:lang w:val="fr-FR"/>
        </w:rPr>
        <w:t>’</w:t>
      </w:r>
      <w:r w:rsidRPr="00A953A8">
        <w:rPr>
          <w:lang w:val="fr-FR"/>
        </w:rPr>
        <w:t>autonomisation des femmes en politique, Secrétariat d</w:t>
      </w:r>
      <w:r w:rsidR="00264199" w:rsidRPr="00A953A8">
        <w:rPr>
          <w:lang w:val="fr-FR"/>
        </w:rPr>
        <w:t>’</w:t>
      </w:r>
      <w:r w:rsidRPr="00A953A8">
        <w:rPr>
          <w:lang w:val="fr-FR"/>
        </w:rPr>
        <w:t>État à l</w:t>
      </w:r>
      <w:r w:rsidR="00264199" w:rsidRPr="00A953A8">
        <w:rPr>
          <w:lang w:val="fr-FR"/>
        </w:rPr>
        <w:t>’</w:t>
      </w:r>
      <w:r w:rsidRPr="00A953A8">
        <w:rPr>
          <w:lang w:val="fr-FR"/>
        </w:rPr>
        <w:t>égalité et à l</w:t>
      </w:r>
      <w:r w:rsidR="00264199" w:rsidRPr="00A953A8">
        <w:rPr>
          <w:lang w:val="fr-FR"/>
        </w:rPr>
        <w:t>’</w:t>
      </w:r>
      <w:r w:rsidRPr="00A953A8">
        <w:rPr>
          <w:lang w:val="fr-FR"/>
        </w:rPr>
        <w:t>inclusion, 2019.</w:t>
      </w:r>
    </w:p>
  </w:footnote>
  <w:footnote w:id="117">
    <w:p w14:paraId="22F444E3" w14:textId="1DA0D124"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Loi n</w:t>
      </w:r>
      <w:r w:rsidR="00E03F54" w:rsidRPr="00A953A8">
        <w:rPr>
          <w:vertAlign w:val="superscript"/>
          <w:lang w:val="fr-FR"/>
        </w:rPr>
        <w:t>o</w:t>
      </w:r>
      <w:r w:rsidRPr="00A953A8">
        <w:rPr>
          <w:lang w:val="fr-FR"/>
        </w:rPr>
        <w:t>°9/2016, 8 juillet 2016.</w:t>
      </w:r>
    </w:p>
  </w:footnote>
  <w:footnote w:id="118">
    <w:p w14:paraId="1003722A" w14:textId="05A205F5"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La loi exige qu</w:t>
      </w:r>
      <w:r w:rsidR="00264199" w:rsidRPr="00A953A8">
        <w:rPr>
          <w:lang w:val="fr-FR"/>
        </w:rPr>
        <w:t>’</w:t>
      </w:r>
      <w:r w:rsidRPr="00A953A8">
        <w:rPr>
          <w:lang w:val="fr-FR"/>
        </w:rPr>
        <w:t>au moins une femme soit candidate à l</w:t>
      </w:r>
      <w:r w:rsidR="00264199" w:rsidRPr="00A953A8">
        <w:rPr>
          <w:lang w:val="fr-FR"/>
        </w:rPr>
        <w:t>’</w:t>
      </w:r>
      <w:r w:rsidRPr="00A953A8">
        <w:rPr>
          <w:lang w:val="fr-FR"/>
        </w:rPr>
        <w:t>élection du chef de l</w:t>
      </w:r>
      <w:r w:rsidR="00264199" w:rsidRPr="00A953A8">
        <w:rPr>
          <w:lang w:val="fr-FR"/>
        </w:rPr>
        <w:t>’</w:t>
      </w:r>
      <w:r w:rsidRPr="00A953A8">
        <w:rPr>
          <w:lang w:val="fr-FR"/>
        </w:rPr>
        <w:t>Aldeia. Dans le cas contraire, le comité électoral de l</w:t>
      </w:r>
      <w:r w:rsidR="00264199" w:rsidRPr="00A953A8">
        <w:rPr>
          <w:lang w:val="fr-FR"/>
        </w:rPr>
        <w:t>’</w:t>
      </w:r>
      <w:r w:rsidRPr="00A953A8">
        <w:rPr>
          <w:lang w:val="fr-FR"/>
        </w:rPr>
        <w:t>assemblée de l</w:t>
      </w:r>
      <w:r w:rsidR="00264199" w:rsidRPr="00A953A8">
        <w:rPr>
          <w:lang w:val="fr-FR"/>
        </w:rPr>
        <w:t>’</w:t>
      </w:r>
      <w:r w:rsidRPr="00A953A8">
        <w:rPr>
          <w:lang w:val="fr-FR"/>
        </w:rPr>
        <w:t>Aldeia ne peut poursuivre le processus électoral qu</w:t>
      </w:r>
      <w:r w:rsidR="00264199" w:rsidRPr="00A953A8">
        <w:rPr>
          <w:lang w:val="fr-FR"/>
        </w:rPr>
        <w:t>’</w:t>
      </w:r>
      <w:r w:rsidRPr="00A953A8">
        <w:rPr>
          <w:lang w:val="fr-FR"/>
        </w:rPr>
        <w:t>après avoir consulté l</w:t>
      </w:r>
      <w:r w:rsidR="00264199" w:rsidRPr="00A953A8">
        <w:rPr>
          <w:lang w:val="fr-FR"/>
        </w:rPr>
        <w:t>’</w:t>
      </w:r>
      <w:r w:rsidRPr="00A953A8">
        <w:rPr>
          <w:lang w:val="fr-FR"/>
        </w:rPr>
        <w:t>organisation locale des femmes.</w:t>
      </w:r>
    </w:p>
  </w:footnote>
  <w:footnote w:id="119">
    <w:p w14:paraId="6F3F637C" w14:textId="15A49BA5"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n-US"/>
        </w:rPr>
      </w:pPr>
      <w:r w:rsidRPr="00A953A8">
        <w:rPr>
          <w:lang w:val="fr-FR"/>
        </w:rPr>
        <w:tab/>
      </w:r>
      <w:r w:rsidRPr="00A953A8">
        <w:rPr>
          <w:rStyle w:val="FootnoteReference"/>
          <w:spacing w:val="4"/>
          <w:lang w:val="fr-FR"/>
        </w:rPr>
        <w:footnoteRef/>
      </w:r>
      <w:r w:rsidRPr="00610C9A">
        <w:rPr>
          <w:lang w:val="en-US"/>
        </w:rPr>
        <w:tab/>
        <w:t>FINAL 100 per cent Hau Prontu List of Potential Female Candidates for 2016 Community Leaders</w:t>
      </w:r>
      <w:r w:rsidR="00264199" w:rsidRPr="00610C9A">
        <w:rPr>
          <w:lang w:val="en-US"/>
        </w:rPr>
        <w:t>’</w:t>
      </w:r>
      <w:r w:rsidRPr="00610C9A">
        <w:rPr>
          <w:lang w:val="en-US"/>
        </w:rPr>
        <w:t xml:space="preserve"> Election, données ONU Femmes, 13 septembre 2016.</w:t>
      </w:r>
    </w:p>
  </w:footnote>
  <w:footnote w:id="120">
    <w:p w14:paraId="6DD88F05" w14:textId="43119769"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610C9A">
        <w:rPr>
          <w:lang w:val="en-US"/>
        </w:rPr>
        <w:tab/>
      </w:r>
      <w:r w:rsidRPr="00A953A8">
        <w:rPr>
          <w:rStyle w:val="FootnoteReference"/>
          <w:spacing w:val="4"/>
          <w:lang w:val="fr-FR"/>
        </w:rPr>
        <w:footnoteRef/>
      </w:r>
      <w:r w:rsidRPr="00A953A8">
        <w:rPr>
          <w:lang w:val="fr-FR"/>
        </w:rPr>
        <w:tab/>
        <w:t xml:space="preserve">Le Gouvernement a fourni un soutien financier et technique aux OSC pour mettre en œuvre une formation à la prise de responsabilités pour les candidates potentielles dans 3 municipalités. Rapport sur la mise en </w:t>
      </w:r>
      <w:r w:rsidR="000B6325" w:rsidRPr="00A953A8">
        <w:rPr>
          <w:lang w:val="fr-FR"/>
        </w:rPr>
        <w:t>œuvre</w:t>
      </w:r>
      <w:r w:rsidRPr="00A953A8">
        <w:rPr>
          <w:lang w:val="fr-FR"/>
        </w:rPr>
        <w:t xml:space="preserve"> des objectifs de développement durable : des cendres à la réconciliation, à la reconstruction et au développement durable, Examen national volontaire du Timor-Leste 2019, Gouvernement du Timor-Leste, Dili, Timor-Leste, 2019, </w:t>
      </w:r>
      <w:r w:rsidR="00084AAF" w:rsidRPr="00A953A8">
        <w:rPr>
          <w:lang w:val="fr-FR"/>
        </w:rPr>
        <w:t>p.</w:t>
      </w:r>
      <w:r w:rsidR="00847016">
        <w:rPr>
          <w:lang w:val="fr-FR"/>
        </w:rPr>
        <w:t xml:space="preserve"> </w:t>
      </w:r>
      <w:r w:rsidRPr="00A953A8">
        <w:rPr>
          <w:lang w:val="fr-FR"/>
        </w:rPr>
        <w:t>74-75.</w:t>
      </w:r>
    </w:p>
  </w:footnote>
  <w:footnote w:id="121">
    <w:p w14:paraId="27F3A023" w14:textId="65EFD6C5" w:rsidR="008B22BC" w:rsidRPr="00A953A8" w:rsidRDefault="008B22BC" w:rsidP="008B22BC">
      <w:pPr>
        <w:pStyle w:val="FootnoteText"/>
        <w:tabs>
          <w:tab w:val="right" w:pos="1195"/>
          <w:tab w:val="left" w:pos="1267"/>
          <w:tab w:val="left" w:pos="1742"/>
          <w:tab w:val="left" w:pos="2218"/>
          <w:tab w:val="left" w:pos="2693"/>
        </w:tabs>
        <w:ind w:left="1267" w:right="1260" w:hanging="576"/>
        <w:rPr>
          <w:bCs/>
          <w:lang w:val="fr-FR"/>
        </w:rPr>
      </w:pPr>
      <w:r w:rsidRPr="00A953A8">
        <w:rPr>
          <w:sz w:val="20"/>
          <w:lang w:val="fr-FR"/>
        </w:rPr>
        <w:tab/>
      </w:r>
      <w:r w:rsidRPr="00A953A8">
        <w:rPr>
          <w:rStyle w:val="FootnoteReference"/>
          <w:spacing w:val="4"/>
          <w:szCs w:val="18"/>
          <w:lang w:val="fr-FR"/>
        </w:rPr>
        <w:footnoteRef/>
      </w:r>
      <w:r w:rsidRPr="00A953A8">
        <w:rPr>
          <w:lang w:val="fr-FR"/>
        </w:rPr>
        <w:tab/>
        <w:t>Informasaun liga ho emvolvimentu feto potensial iha nivel politika, note d</w:t>
      </w:r>
      <w:r w:rsidR="00264199" w:rsidRPr="00A953A8">
        <w:rPr>
          <w:lang w:val="fr-FR"/>
        </w:rPr>
        <w:t>’</w:t>
      </w:r>
      <w:r w:rsidRPr="00A953A8">
        <w:rPr>
          <w:lang w:val="fr-FR"/>
        </w:rPr>
        <w:t>orientation, Secrétariat d</w:t>
      </w:r>
      <w:r w:rsidR="00264199" w:rsidRPr="00A953A8">
        <w:rPr>
          <w:lang w:val="fr-FR"/>
        </w:rPr>
        <w:t>’</w:t>
      </w:r>
      <w:r w:rsidRPr="00A953A8">
        <w:rPr>
          <w:lang w:val="fr-FR"/>
        </w:rPr>
        <w:t>État à l</w:t>
      </w:r>
      <w:r w:rsidR="00264199" w:rsidRPr="00A953A8">
        <w:rPr>
          <w:lang w:val="fr-FR"/>
        </w:rPr>
        <w:t>’</w:t>
      </w:r>
      <w:r w:rsidRPr="00A953A8">
        <w:rPr>
          <w:lang w:val="fr-FR"/>
        </w:rPr>
        <w:t>égalité et à l</w:t>
      </w:r>
      <w:r w:rsidR="00264199" w:rsidRPr="00A953A8">
        <w:rPr>
          <w:lang w:val="fr-FR"/>
        </w:rPr>
        <w:t>’</w:t>
      </w:r>
      <w:r w:rsidRPr="00A953A8">
        <w:rPr>
          <w:lang w:val="fr-FR"/>
        </w:rPr>
        <w:t>inclusion, 2017.</w:t>
      </w:r>
    </w:p>
  </w:footnote>
  <w:footnote w:id="122">
    <w:p w14:paraId="48533927" w14:textId="3DC3AD6F"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Plan d</w:t>
      </w:r>
      <w:r w:rsidR="00264199" w:rsidRPr="00A953A8">
        <w:rPr>
          <w:lang w:val="fr-FR"/>
        </w:rPr>
        <w:t>’</w:t>
      </w:r>
      <w:r w:rsidRPr="00A953A8">
        <w:rPr>
          <w:lang w:val="fr-FR"/>
        </w:rPr>
        <w:t>action national sur la résolution 1325 (2000) du Conseil de sécurité des Nations unies sur les femmes, la paix et la sécurité (2016-2020), Ministère de l</w:t>
      </w:r>
      <w:r w:rsidR="00264199" w:rsidRPr="00A953A8">
        <w:rPr>
          <w:lang w:val="fr-FR"/>
        </w:rPr>
        <w:t>’</w:t>
      </w:r>
      <w:r w:rsidRPr="00A953A8">
        <w:rPr>
          <w:lang w:val="fr-FR"/>
        </w:rPr>
        <w:t xml:space="preserve">intérieur </w:t>
      </w:r>
      <w:r w:rsidR="00E03F54" w:rsidRPr="00A953A8">
        <w:rPr>
          <w:lang w:val="fr-FR"/>
        </w:rPr>
        <w:t>–</w:t>
      </w:r>
      <w:r w:rsidRPr="00A953A8">
        <w:rPr>
          <w:lang w:val="fr-FR"/>
        </w:rPr>
        <w:t xml:space="preserve"> République démocratique du Timor-Leste / ONU-Femmes, octobre 2016, </w:t>
      </w:r>
      <w:r w:rsidR="00084AAF" w:rsidRPr="00A953A8">
        <w:rPr>
          <w:lang w:val="fr-FR"/>
        </w:rPr>
        <w:t>p.</w:t>
      </w:r>
      <w:r w:rsidRPr="00A953A8">
        <w:rPr>
          <w:lang w:val="fr-FR"/>
        </w:rPr>
        <w:t xml:space="preserve"> 5-6.</w:t>
      </w:r>
    </w:p>
  </w:footnote>
  <w:footnote w:id="123">
    <w:p w14:paraId="3BC47039" w14:textId="14EA7BC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Contribution nationale de 2019 au rapport de 2019 du Secrétaire général au Conseil de sécurité sur les femmes et la paix et la sécurité, Ministère de l</w:t>
      </w:r>
      <w:r w:rsidR="00264199" w:rsidRPr="00A953A8">
        <w:rPr>
          <w:lang w:val="fr-FR"/>
        </w:rPr>
        <w:t>’</w:t>
      </w:r>
      <w:r w:rsidRPr="00A953A8">
        <w:rPr>
          <w:lang w:val="fr-FR"/>
        </w:rPr>
        <w:t xml:space="preserve">intérieur, Timor-Leste, 2019, </w:t>
      </w:r>
      <w:r w:rsidR="00084AAF" w:rsidRPr="00A953A8">
        <w:rPr>
          <w:lang w:val="fr-FR"/>
        </w:rPr>
        <w:t>p.</w:t>
      </w:r>
      <w:r w:rsidR="00847016">
        <w:rPr>
          <w:lang w:val="fr-FR"/>
        </w:rPr>
        <w:t xml:space="preserve"> </w:t>
      </w:r>
      <w:r w:rsidRPr="00A953A8">
        <w:rPr>
          <w:lang w:val="fr-FR"/>
        </w:rPr>
        <w:t>1-3.</w:t>
      </w:r>
    </w:p>
  </w:footnote>
  <w:footnote w:id="124">
    <w:p w14:paraId="7A12197D" w14:textId="53F1E274"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Rapport de suivi de la mise en œuvre du Plan d</w:t>
      </w:r>
      <w:r w:rsidR="00264199" w:rsidRPr="00A953A8">
        <w:rPr>
          <w:lang w:val="fr-FR"/>
        </w:rPr>
        <w:t>’</w:t>
      </w:r>
      <w:r w:rsidRPr="00A953A8">
        <w:rPr>
          <w:lang w:val="fr-FR"/>
        </w:rPr>
        <w:t>action national 2016-2018 sur la résolution n</w:t>
      </w:r>
      <w:r w:rsidR="00E03F54" w:rsidRPr="00A953A8">
        <w:rPr>
          <w:vertAlign w:val="superscript"/>
          <w:lang w:val="fr-FR"/>
        </w:rPr>
        <w:t>o</w:t>
      </w:r>
      <w:r w:rsidRPr="00A953A8">
        <w:rPr>
          <w:lang w:val="fr-FR"/>
        </w:rPr>
        <w:t>°1325 du Conseil de sécurité des Nations unies sur les femmes, la paix et la sécurité, Ministère de l</w:t>
      </w:r>
      <w:r w:rsidR="00264199" w:rsidRPr="00A953A8">
        <w:rPr>
          <w:lang w:val="fr-FR"/>
        </w:rPr>
        <w:t>’</w:t>
      </w:r>
      <w:r w:rsidRPr="00A953A8">
        <w:rPr>
          <w:lang w:val="fr-FR"/>
        </w:rPr>
        <w:t xml:space="preserve">intérieur </w:t>
      </w:r>
      <w:r w:rsidR="00E03F54" w:rsidRPr="00A953A8">
        <w:rPr>
          <w:lang w:val="fr-FR"/>
        </w:rPr>
        <w:t>–</w:t>
      </w:r>
      <w:r w:rsidRPr="00A953A8">
        <w:rPr>
          <w:lang w:val="fr-FR"/>
        </w:rPr>
        <w:t xml:space="preserve"> Direction nationale de la prévention des conflits communautaires, 2018.</w:t>
      </w:r>
    </w:p>
  </w:footnote>
  <w:footnote w:id="125">
    <w:p w14:paraId="2368C7FF" w14:textId="212C4C0E"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Voir </w:t>
      </w:r>
      <w:r w:rsidR="00084AAF" w:rsidRPr="00A953A8">
        <w:rPr>
          <w:lang w:val="fr-FR"/>
        </w:rPr>
        <w:t>a</w:t>
      </w:r>
      <w:r w:rsidRPr="00A953A8">
        <w:rPr>
          <w:lang w:val="fr-FR"/>
        </w:rPr>
        <w:t>rticle 3.</w:t>
      </w:r>
    </w:p>
  </w:footnote>
  <w:footnote w:id="126">
    <w:p w14:paraId="05CD5795" w14:textId="029B329A"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sz w:val="20"/>
          <w:lang w:val="fr-FR"/>
        </w:rPr>
        <w:tab/>
      </w:r>
      <w:r w:rsidRPr="00A953A8">
        <w:rPr>
          <w:rStyle w:val="FootnoteReference"/>
          <w:spacing w:val="4"/>
          <w:lang w:val="fr-FR"/>
        </w:rPr>
        <w:footnoteRef/>
      </w:r>
      <w:r w:rsidRPr="00A953A8">
        <w:rPr>
          <w:lang w:val="fr-FR"/>
        </w:rPr>
        <w:tab/>
        <w:t>Contribution nationale de 2019 au rapport de 2019 du Secrétaire général au Conseil de sécurité sur les femmes et la paix et la sécurité, Ministère de l</w:t>
      </w:r>
      <w:r w:rsidR="00264199" w:rsidRPr="00A953A8">
        <w:rPr>
          <w:lang w:val="fr-FR"/>
        </w:rPr>
        <w:t>’</w:t>
      </w:r>
      <w:r w:rsidRPr="00A953A8">
        <w:rPr>
          <w:lang w:val="fr-FR"/>
        </w:rPr>
        <w:t xml:space="preserve">intérieur, Timor-Leste, 2019, </w:t>
      </w:r>
      <w:r w:rsidR="00084AAF" w:rsidRPr="00A953A8">
        <w:rPr>
          <w:lang w:val="fr-FR"/>
        </w:rPr>
        <w:t>p.</w:t>
      </w:r>
      <w:r w:rsidR="00847016">
        <w:rPr>
          <w:lang w:val="fr-FR"/>
        </w:rPr>
        <w:t xml:space="preserve"> </w:t>
      </w:r>
      <w:r w:rsidRPr="00A953A8">
        <w:rPr>
          <w:lang w:val="fr-FR"/>
        </w:rPr>
        <w:t>1-3.</w:t>
      </w:r>
    </w:p>
  </w:footnote>
  <w:footnote w:id="127">
    <w:p w14:paraId="31A5AFB8" w14:textId="6F034054"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Rapport de suivi de la mise en œuvre du Plan d</w:t>
      </w:r>
      <w:r w:rsidR="00264199" w:rsidRPr="00A953A8">
        <w:rPr>
          <w:lang w:val="fr-FR"/>
        </w:rPr>
        <w:t>’</w:t>
      </w:r>
      <w:r w:rsidRPr="00A953A8">
        <w:rPr>
          <w:lang w:val="fr-FR"/>
        </w:rPr>
        <w:t>action national 2016-2018 sur la résolution n</w:t>
      </w:r>
      <w:r w:rsidR="00E03F54" w:rsidRPr="00A953A8">
        <w:rPr>
          <w:vertAlign w:val="superscript"/>
          <w:lang w:val="fr-FR"/>
        </w:rPr>
        <w:t>o</w:t>
      </w:r>
      <w:r w:rsidRPr="00A953A8">
        <w:rPr>
          <w:lang w:val="fr-FR"/>
        </w:rPr>
        <w:t>°1325 du Conseil de sécurité des Nations unies sur les femmes, la paix et la sécurité, Ministère de l</w:t>
      </w:r>
      <w:r w:rsidR="00264199" w:rsidRPr="00A953A8">
        <w:rPr>
          <w:lang w:val="fr-FR"/>
        </w:rPr>
        <w:t>’</w:t>
      </w:r>
      <w:r w:rsidRPr="00A953A8">
        <w:rPr>
          <w:lang w:val="fr-FR"/>
        </w:rPr>
        <w:t xml:space="preserve">intérieur </w:t>
      </w:r>
      <w:r w:rsidR="00E03F54" w:rsidRPr="00A953A8">
        <w:rPr>
          <w:lang w:val="fr-FR"/>
        </w:rPr>
        <w:t>–</w:t>
      </w:r>
      <w:r w:rsidRPr="00A953A8">
        <w:rPr>
          <w:lang w:val="fr-FR"/>
        </w:rPr>
        <w:t xml:space="preserve"> Direction nationale de la prévention des conflits communautaires, 2018.</w:t>
      </w:r>
    </w:p>
  </w:footnote>
  <w:footnote w:id="128">
    <w:p w14:paraId="3C52EF59" w14:textId="3B6E7F5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Contribution nationale de 2019 au rapport de 2019 du Secrétaire général au Conseil de sécurité sur les femmes et la paix et la sécurité, Ministère de l</w:t>
      </w:r>
      <w:r w:rsidR="00264199" w:rsidRPr="00A953A8">
        <w:rPr>
          <w:lang w:val="fr-FR"/>
        </w:rPr>
        <w:t>’</w:t>
      </w:r>
      <w:r w:rsidRPr="00A953A8">
        <w:rPr>
          <w:lang w:val="fr-FR"/>
        </w:rPr>
        <w:t>intérieur, Timor-Leste, 2019, p.</w:t>
      </w:r>
      <w:r w:rsidR="00084AAF" w:rsidRPr="00A953A8">
        <w:rPr>
          <w:lang w:val="fr-FR"/>
        </w:rPr>
        <w:t xml:space="preserve"> </w:t>
      </w:r>
      <w:r w:rsidRPr="00A953A8">
        <w:rPr>
          <w:lang w:val="fr-FR"/>
        </w:rPr>
        <w:t>4.</w:t>
      </w:r>
    </w:p>
  </w:footnote>
  <w:footnote w:id="129">
    <w:p w14:paraId="54B50A70" w14:textId="4A895C6F"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Voir </w:t>
      </w:r>
      <w:r w:rsidR="00E03F54" w:rsidRPr="00A953A8">
        <w:rPr>
          <w:lang w:val="fr-FR"/>
        </w:rPr>
        <w:t>« </w:t>
      </w:r>
      <w:r w:rsidRPr="00A953A8">
        <w:rPr>
          <w:lang w:val="fr-FR"/>
        </w:rPr>
        <w:t>La violence à l</w:t>
      </w:r>
      <w:r w:rsidR="00264199" w:rsidRPr="00A953A8">
        <w:rPr>
          <w:lang w:val="fr-FR"/>
        </w:rPr>
        <w:t>’</w:t>
      </w:r>
      <w:r w:rsidRPr="00A953A8">
        <w:rPr>
          <w:lang w:val="fr-FR"/>
        </w:rPr>
        <w:t>égard des femmes en situation de conflit et leur accès à la justice</w:t>
      </w:r>
      <w:r w:rsidR="00E03F54" w:rsidRPr="00A953A8">
        <w:rPr>
          <w:lang w:val="fr-FR"/>
        </w:rPr>
        <w:t> »</w:t>
      </w:r>
      <w:r w:rsidRPr="00A953A8">
        <w:rPr>
          <w:lang w:val="fr-FR"/>
        </w:rPr>
        <w:t xml:space="preserve"> à l</w:t>
      </w:r>
      <w:r w:rsidR="00264199" w:rsidRPr="00A953A8">
        <w:rPr>
          <w:lang w:val="fr-FR"/>
        </w:rPr>
        <w:t>’</w:t>
      </w:r>
      <w:r w:rsidR="00084AAF" w:rsidRPr="00A953A8">
        <w:rPr>
          <w:lang w:val="fr-FR"/>
        </w:rPr>
        <w:t>a</w:t>
      </w:r>
      <w:r w:rsidRPr="00A953A8">
        <w:rPr>
          <w:lang w:val="fr-FR"/>
        </w:rPr>
        <w:t>rticle 5.</w:t>
      </w:r>
    </w:p>
  </w:footnote>
  <w:footnote w:id="130">
    <w:p w14:paraId="405E541D" w14:textId="234D824B"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bookmarkStart w:id="39" w:name="_Hlk21915957"/>
      <w:r w:rsidRPr="00A953A8">
        <w:rPr>
          <w:lang w:val="fr-FR"/>
        </w:rPr>
        <w:tab/>
        <w:t xml:space="preserve">Voir </w:t>
      </w:r>
      <w:r w:rsidR="00A24722" w:rsidRPr="00A953A8">
        <w:rPr>
          <w:lang w:val="fr-FR"/>
        </w:rPr>
        <w:t>« </w:t>
      </w:r>
      <w:r w:rsidRPr="00A953A8">
        <w:rPr>
          <w:lang w:val="fr-FR"/>
        </w:rPr>
        <w:t>Violence à l</w:t>
      </w:r>
      <w:r w:rsidR="00264199" w:rsidRPr="00A953A8">
        <w:rPr>
          <w:lang w:val="fr-FR"/>
        </w:rPr>
        <w:t>’</w:t>
      </w:r>
      <w:r w:rsidRPr="00A953A8">
        <w:rPr>
          <w:lang w:val="fr-FR"/>
        </w:rPr>
        <w:t>égard des femmes</w:t>
      </w:r>
      <w:r w:rsidR="00A24722" w:rsidRPr="00A953A8">
        <w:rPr>
          <w:lang w:val="fr-FR"/>
        </w:rPr>
        <w:t> »</w:t>
      </w:r>
      <w:r w:rsidRPr="00A953A8">
        <w:rPr>
          <w:lang w:val="fr-FR"/>
        </w:rPr>
        <w:t xml:space="preserve"> à l</w:t>
      </w:r>
      <w:r w:rsidR="00264199" w:rsidRPr="00A953A8">
        <w:rPr>
          <w:lang w:val="fr-FR"/>
        </w:rPr>
        <w:t>’</w:t>
      </w:r>
      <w:r w:rsidRPr="00A953A8">
        <w:rPr>
          <w:lang w:val="fr-FR"/>
        </w:rPr>
        <w:t>article 5.</w:t>
      </w:r>
      <w:bookmarkEnd w:id="39"/>
    </w:p>
  </w:footnote>
  <w:footnote w:id="131">
    <w:p w14:paraId="7DCDA5D0"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Statistiques 2018 de la Police nationale du Timor-Leste.</w:t>
      </w:r>
    </w:p>
  </w:footnote>
  <w:footnote w:id="132">
    <w:p w14:paraId="555F0F20" w14:textId="2DAE2532"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sz w:val="20"/>
          <w:lang w:val="fr-FR"/>
        </w:rPr>
        <w:tab/>
      </w:r>
      <w:r w:rsidRPr="00A953A8">
        <w:rPr>
          <w:rStyle w:val="FootnoteReference"/>
          <w:spacing w:val="4"/>
          <w:lang w:val="fr-FR"/>
        </w:rPr>
        <w:footnoteRef/>
      </w:r>
      <w:r w:rsidRPr="00A953A8">
        <w:rPr>
          <w:lang w:val="fr-FR"/>
        </w:rPr>
        <w:tab/>
        <w:t>Rapport analytique sur l</w:t>
      </w:r>
      <w:r w:rsidR="00264199" w:rsidRPr="00A953A8">
        <w:rPr>
          <w:lang w:val="fr-FR"/>
        </w:rPr>
        <w:t>’</w:t>
      </w:r>
      <w:r w:rsidRPr="00A953A8">
        <w:rPr>
          <w:lang w:val="fr-FR"/>
        </w:rPr>
        <w:t xml:space="preserve">éducation </w:t>
      </w:r>
      <w:r w:rsidR="00A24722" w:rsidRPr="00A953A8">
        <w:rPr>
          <w:lang w:val="fr-FR"/>
        </w:rPr>
        <w:t>–</w:t>
      </w:r>
      <w:r w:rsidRPr="00A953A8">
        <w:rPr>
          <w:lang w:val="fr-FR"/>
        </w:rPr>
        <w:t xml:space="preserve"> Recensement 2015 de la population et des logements du Timor-Leste, Direction générale des statistiques </w:t>
      </w:r>
      <w:r w:rsidR="00A24722" w:rsidRPr="00A953A8">
        <w:rPr>
          <w:lang w:val="fr-FR"/>
        </w:rPr>
        <w:t>–</w:t>
      </w:r>
      <w:r w:rsidRPr="00A953A8">
        <w:rPr>
          <w:lang w:val="fr-FR"/>
        </w:rPr>
        <w:t xml:space="preserve"> Ministère des finances / Fonds des Nations unies pour l</w:t>
      </w:r>
      <w:r w:rsidR="00264199" w:rsidRPr="00A953A8">
        <w:rPr>
          <w:lang w:val="fr-FR"/>
        </w:rPr>
        <w:t>’</w:t>
      </w:r>
      <w:r w:rsidRPr="00A953A8">
        <w:rPr>
          <w:lang w:val="fr-FR"/>
        </w:rPr>
        <w:t>enfance (UNICEF) / Fonds des Nations unies pour la population (FNUAP), 2017.</w:t>
      </w:r>
    </w:p>
  </w:footnote>
  <w:footnote w:id="133">
    <w:p w14:paraId="3AD4347D" w14:textId="1BB63AE0"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Système d</w:t>
      </w:r>
      <w:r w:rsidR="00264199" w:rsidRPr="00A953A8">
        <w:rPr>
          <w:lang w:val="fr-FR"/>
        </w:rPr>
        <w:t>’</w:t>
      </w:r>
      <w:r w:rsidRPr="00A953A8">
        <w:rPr>
          <w:lang w:val="fr-FR"/>
        </w:rPr>
        <w:t>information pour la gestion des établissements d</w:t>
      </w:r>
      <w:r w:rsidR="00264199" w:rsidRPr="00A953A8">
        <w:rPr>
          <w:lang w:val="fr-FR"/>
        </w:rPr>
        <w:t>’</w:t>
      </w:r>
      <w:r w:rsidRPr="00A953A8">
        <w:rPr>
          <w:lang w:val="fr-FR"/>
        </w:rPr>
        <w:t>enseignement Ministère de l</w:t>
      </w:r>
      <w:r w:rsidR="00264199" w:rsidRPr="00A953A8">
        <w:rPr>
          <w:lang w:val="fr-FR"/>
        </w:rPr>
        <w:t>’</w:t>
      </w:r>
      <w:r w:rsidRPr="00A953A8">
        <w:rPr>
          <w:lang w:val="fr-FR"/>
        </w:rPr>
        <w:t xml:space="preserve">éducation </w:t>
      </w:r>
      <w:r w:rsidR="00A24722" w:rsidRPr="00A953A8">
        <w:rPr>
          <w:lang w:val="fr-FR"/>
        </w:rPr>
        <w:t>– </w:t>
      </w:r>
      <w:r w:rsidR="00DF6B57" w:rsidRPr="00A953A8">
        <w:rPr>
          <w:lang w:val="fr-FR"/>
        </w:rPr>
        <w:t>d</w:t>
      </w:r>
      <w:r w:rsidRPr="00A953A8">
        <w:rPr>
          <w:lang w:val="fr-FR"/>
        </w:rPr>
        <w:t xml:space="preserve">ans </w:t>
      </w:r>
      <w:r w:rsidR="00A24722" w:rsidRPr="00A953A8">
        <w:rPr>
          <w:lang w:val="fr-FR"/>
        </w:rPr>
        <w:t>« </w:t>
      </w:r>
      <w:r w:rsidRPr="00A953A8">
        <w:rPr>
          <w:lang w:val="fr-FR"/>
        </w:rPr>
        <w:t>2017 Timor-Leste en chiffres</w:t>
      </w:r>
      <w:r w:rsidR="00A24722" w:rsidRPr="00A953A8">
        <w:rPr>
          <w:lang w:val="fr-FR"/>
        </w:rPr>
        <w:t> »</w:t>
      </w:r>
      <w:r w:rsidRPr="00A953A8">
        <w:rPr>
          <w:lang w:val="fr-FR"/>
        </w:rPr>
        <w:t xml:space="preserve">, Direction générale des statistiques </w:t>
      </w:r>
      <w:r w:rsidR="00A24722" w:rsidRPr="00A953A8">
        <w:rPr>
          <w:lang w:val="fr-FR"/>
        </w:rPr>
        <w:t>–</w:t>
      </w:r>
      <w:r w:rsidR="00084AAF" w:rsidRPr="00A953A8">
        <w:rPr>
          <w:lang w:val="fr-FR"/>
        </w:rPr>
        <w:t> </w:t>
      </w:r>
      <w:r w:rsidRPr="00A953A8">
        <w:rPr>
          <w:lang w:val="fr-FR"/>
        </w:rPr>
        <w:t>Ministère des finances, Dili, Timor-Leste, 2017, p.</w:t>
      </w:r>
      <w:r w:rsidR="00A24722" w:rsidRPr="00A953A8">
        <w:rPr>
          <w:lang w:val="fr-FR"/>
        </w:rPr>
        <w:t xml:space="preserve"> </w:t>
      </w:r>
      <w:r w:rsidRPr="00A953A8">
        <w:rPr>
          <w:lang w:val="fr-FR"/>
        </w:rPr>
        <w:t>29.</w:t>
      </w:r>
    </w:p>
  </w:footnote>
  <w:footnote w:id="134">
    <w:p w14:paraId="79EE6E88" w14:textId="454C7532"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Système d</w:t>
      </w:r>
      <w:r w:rsidR="00264199" w:rsidRPr="00A953A8">
        <w:rPr>
          <w:lang w:val="fr-FR"/>
        </w:rPr>
        <w:t>’</w:t>
      </w:r>
      <w:r w:rsidRPr="00A953A8">
        <w:rPr>
          <w:lang w:val="fr-FR"/>
        </w:rPr>
        <w:t>information pour la gestion des établissements d</w:t>
      </w:r>
      <w:r w:rsidR="00264199" w:rsidRPr="00A953A8">
        <w:rPr>
          <w:lang w:val="fr-FR"/>
        </w:rPr>
        <w:t>’</w:t>
      </w:r>
      <w:r w:rsidRPr="00A953A8">
        <w:rPr>
          <w:lang w:val="fr-FR"/>
        </w:rPr>
        <w:t>enseignement Ministère de l</w:t>
      </w:r>
      <w:r w:rsidR="00264199" w:rsidRPr="00A953A8">
        <w:rPr>
          <w:lang w:val="fr-FR"/>
        </w:rPr>
        <w:t>’</w:t>
      </w:r>
      <w:r w:rsidRPr="00A953A8">
        <w:rPr>
          <w:lang w:val="fr-FR"/>
        </w:rPr>
        <w:t xml:space="preserve">éducation </w:t>
      </w:r>
      <w:r w:rsidR="00A24722" w:rsidRPr="00A953A8">
        <w:rPr>
          <w:lang w:val="fr-FR"/>
        </w:rPr>
        <w:t>–</w:t>
      </w:r>
      <w:r w:rsidRPr="00A953A8">
        <w:rPr>
          <w:lang w:val="fr-FR"/>
        </w:rPr>
        <w:t xml:space="preserve"> </w:t>
      </w:r>
      <w:r w:rsidR="00DF6B57" w:rsidRPr="00A953A8">
        <w:rPr>
          <w:lang w:val="fr-FR"/>
        </w:rPr>
        <w:t>d</w:t>
      </w:r>
      <w:r w:rsidRPr="00A953A8">
        <w:rPr>
          <w:lang w:val="fr-FR"/>
        </w:rPr>
        <w:t xml:space="preserve">ans </w:t>
      </w:r>
      <w:r w:rsidR="00A24722" w:rsidRPr="00A953A8">
        <w:rPr>
          <w:lang w:val="fr-FR"/>
        </w:rPr>
        <w:t>« </w:t>
      </w:r>
      <w:r w:rsidRPr="00A953A8">
        <w:rPr>
          <w:lang w:val="fr-FR"/>
        </w:rPr>
        <w:t>2017 Timor-Leste en chiffres</w:t>
      </w:r>
      <w:r w:rsidR="00A24722" w:rsidRPr="00A953A8">
        <w:rPr>
          <w:lang w:val="fr-FR"/>
        </w:rPr>
        <w:t> »</w:t>
      </w:r>
      <w:r w:rsidRPr="00A953A8">
        <w:rPr>
          <w:lang w:val="fr-FR"/>
        </w:rPr>
        <w:t xml:space="preserve">, Direction générale des statistiques </w:t>
      </w:r>
      <w:r w:rsidR="00A24722" w:rsidRPr="00A953A8">
        <w:rPr>
          <w:lang w:val="fr-FR"/>
        </w:rPr>
        <w:t>–</w:t>
      </w:r>
      <w:r w:rsidR="00084AAF" w:rsidRPr="00A953A8">
        <w:rPr>
          <w:lang w:val="fr-FR"/>
        </w:rPr>
        <w:t> </w:t>
      </w:r>
      <w:r w:rsidRPr="00A953A8">
        <w:rPr>
          <w:lang w:val="fr-FR"/>
        </w:rPr>
        <w:t>Ministère des finances, Dili, Timor-Leste, 2017, p.</w:t>
      </w:r>
      <w:r w:rsidR="00A24722" w:rsidRPr="00A953A8">
        <w:rPr>
          <w:lang w:val="fr-FR"/>
        </w:rPr>
        <w:t xml:space="preserve"> </w:t>
      </w:r>
      <w:r w:rsidRPr="00A953A8">
        <w:rPr>
          <w:lang w:val="fr-FR"/>
        </w:rPr>
        <w:t>34.</w:t>
      </w:r>
    </w:p>
  </w:footnote>
  <w:footnote w:id="135">
    <w:p w14:paraId="4B13506A" w14:textId="01EEE4C4"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Ministère de l</w:t>
      </w:r>
      <w:r w:rsidR="00264199" w:rsidRPr="00A953A8">
        <w:rPr>
          <w:lang w:val="fr-FR"/>
        </w:rPr>
        <w:t>’</w:t>
      </w:r>
      <w:r w:rsidRPr="00A953A8">
        <w:rPr>
          <w:lang w:val="fr-FR"/>
        </w:rPr>
        <w:t>éducation, de la jeunesse et des sports, Système d</w:t>
      </w:r>
      <w:r w:rsidR="00264199" w:rsidRPr="00A953A8">
        <w:rPr>
          <w:lang w:val="fr-FR"/>
        </w:rPr>
        <w:t>’</w:t>
      </w:r>
      <w:r w:rsidRPr="00A953A8">
        <w:rPr>
          <w:lang w:val="fr-FR"/>
        </w:rPr>
        <w:t>information pour la gestion des établissements d</w:t>
      </w:r>
      <w:r w:rsidR="00264199" w:rsidRPr="00A953A8">
        <w:rPr>
          <w:lang w:val="fr-FR"/>
        </w:rPr>
        <w:t>’</w:t>
      </w:r>
      <w:r w:rsidRPr="00A953A8">
        <w:rPr>
          <w:lang w:val="fr-FR"/>
        </w:rPr>
        <w:t xml:space="preserve">enseignement (EMIS), 2016 </w:t>
      </w:r>
      <w:r w:rsidR="00A24722" w:rsidRPr="00A953A8">
        <w:rPr>
          <w:lang w:val="fr-FR"/>
        </w:rPr>
        <w:t>–</w:t>
      </w:r>
      <w:r w:rsidRPr="00A953A8">
        <w:rPr>
          <w:lang w:val="fr-FR"/>
        </w:rPr>
        <w:t xml:space="preserve"> dans</w:t>
      </w:r>
      <w:r w:rsidR="00084AAF" w:rsidRPr="00A953A8">
        <w:rPr>
          <w:lang w:val="fr-FR"/>
        </w:rPr>
        <w:t> </w:t>
      </w:r>
      <w:r w:rsidRPr="00A953A8">
        <w:rPr>
          <w:lang w:val="fr-FR"/>
        </w:rPr>
        <w:t xml:space="preserve">: Rapport sur la mise en </w:t>
      </w:r>
      <w:r w:rsidR="000B6325" w:rsidRPr="00A953A8">
        <w:rPr>
          <w:lang w:val="fr-FR"/>
        </w:rPr>
        <w:t xml:space="preserve">œuvre </w:t>
      </w:r>
      <w:r w:rsidRPr="00A953A8">
        <w:rPr>
          <w:lang w:val="fr-FR"/>
        </w:rPr>
        <w:t>des objectifs de développement durable : Des cendres à la réconciliation, à la reconstruction et au développement durable, Examen national volontaire du Timor-Leste 2019, Gouvernement du Timor-Leste, Dili, Timor-Leste, 2019, p.</w:t>
      </w:r>
      <w:r w:rsidR="00A24722" w:rsidRPr="00A953A8">
        <w:rPr>
          <w:lang w:val="fr-FR"/>
        </w:rPr>
        <w:t xml:space="preserve"> </w:t>
      </w:r>
      <w:r w:rsidRPr="00A953A8">
        <w:rPr>
          <w:lang w:val="fr-FR"/>
        </w:rPr>
        <w:t>64.</w:t>
      </w:r>
    </w:p>
  </w:footnote>
  <w:footnote w:id="136">
    <w:p w14:paraId="3F00D9D6" w14:textId="343D0CB6"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Rebaptisé Ministère de l</w:t>
      </w:r>
      <w:r w:rsidR="00264199" w:rsidRPr="00A953A8">
        <w:rPr>
          <w:lang w:val="fr-FR"/>
        </w:rPr>
        <w:t>’</w:t>
      </w:r>
      <w:r w:rsidRPr="00A953A8">
        <w:rPr>
          <w:lang w:val="fr-FR"/>
        </w:rPr>
        <w:t>éducation, de la jeunesse et des sports</w:t>
      </w:r>
      <w:r w:rsidR="00A24722" w:rsidRPr="00A953A8">
        <w:rPr>
          <w:lang w:val="fr-FR"/>
        </w:rPr>
        <w:t>.</w:t>
      </w:r>
    </w:p>
  </w:footnote>
  <w:footnote w:id="137">
    <w:p w14:paraId="1EB1ACBA" w14:textId="0E967415"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r>
      <w:r w:rsidR="00A24722" w:rsidRPr="00A953A8">
        <w:rPr>
          <w:lang w:val="fr-FR"/>
        </w:rPr>
        <w:t>« </w:t>
      </w:r>
      <w:r w:rsidRPr="00A953A8">
        <w:rPr>
          <w:lang w:val="fr-FR"/>
        </w:rPr>
        <w:t>La violence fondée sur le genre à l</w:t>
      </w:r>
      <w:r w:rsidR="00264199" w:rsidRPr="00A953A8">
        <w:rPr>
          <w:lang w:val="fr-FR"/>
        </w:rPr>
        <w:t>’</w:t>
      </w:r>
      <w:r w:rsidRPr="00A953A8">
        <w:rPr>
          <w:lang w:val="fr-FR"/>
        </w:rPr>
        <w:t>école et en dehors de l</w:t>
      </w:r>
      <w:r w:rsidR="00264199" w:rsidRPr="00A953A8">
        <w:rPr>
          <w:lang w:val="fr-FR"/>
        </w:rPr>
        <w:t>’</w:t>
      </w:r>
      <w:r w:rsidRPr="00A953A8">
        <w:rPr>
          <w:lang w:val="fr-FR"/>
        </w:rPr>
        <w:t>école, ainsi que les grossesses précoces des adolescentes, continuent de poser de réels obstacles à l</w:t>
      </w:r>
      <w:r w:rsidR="00264199" w:rsidRPr="00A953A8">
        <w:rPr>
          <w:lang w:val="fr-FR"/>
        </w:rPr>
        <w:t>’</w:t>
      </w:r>
      <w:r w:rsidRPr="00A953A8">
        <w:rPr>
          <w:lang w:val="fr-FR"/>
        </w:rPr>
        <w:t>achèvement de l</w:t>
      </w:r>
      <w:r w:rsidR="00264199" w:rsidRPr="00A953A8">
        <w:rPr>
          <w:lang w:val="fr-FR"/>
        </w:rPr>
        <w:t>’</w:t>
      </w:r>
      <w:r w:rsidRPr="00A953A8">
        <w:rPr>
          <w:lang w:val="fr-FR"/>
        </w:rPr>
        <w:t>éducation de base par les filles</w:t>
      </w:r>
      <w:r w:rsidR="00A24722" w:rsidRPr="00A953A8">
        <w:rPr>
          <w:lang w:val="fr-FR"/>
        </w:rPr>
        <w:t> »</w:t>
      </w:r>
      <w:r w:rsidRPr="00A953A8">
        <w:rPr>
          <w:lang w:val="fr-FR"/>
        </w:rPr>
        <w:t>.</w:t>
      </w:r>
    </w:p>
  </w:footnote>
  <w:footnote w:id="138">
    <w:p w14:paraId="213C2813" w14:textId="696D47A5"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Réponse du Ministère de la solidarité sociale et de l</w:t>
      </w:r>
      <w:r w:rsidR="00264199" w:rsidRPr="00A953A8">
        <w:rPr>
          <w:lang w:val="fr-FR"/>
        </w:rPr>
        <w:t>’</w:t>
      </w:r>
      <w:r w:rsidRPr="00A953A8">
        <w:rPr>
          <w:lang w:val="fr-FR"/>
        </w:rPr>
        <w:t>inclusion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août 2019</w:t>
      </w:r>
      <w:r w:rsidR="00264199" w:rsidRPr="00A953A8">
        <w:rPr>
          <w:lang w:val="fr-FR"/>
        </w:rPr>
        <w:t> ;</w:t>
      </w:r>
      <w:r w:rsidRPr="00A953A8">
        <w:rPr>
          <w:lang w:val="fr-FR"/>
        </w:rPr>
        <w:t xml:space="preserve"> 2017 Journal of Change in Timor-Leste, UNICEF, octobre 2018, </w:t>
      </w:r>
      <w:r w:rsidR="00084AAF" w:rsidRPr="00A953A8">
        <w:rPr>
          <w:lang w:val="fr-FR"/>
        </w:rPr>
        <w:t>p.</w:t>
      </w:r>
      <w:r w:rsidRPr="00A953A8">
        <w:rPr>
          <w:lang w:val="fr-FR"/>
        </w:rPr>
        <w:t xml:space="preserve"> 8-9</w:t>
      </w:r>
      <w:r w:rsidR="00264199" w:rsidRPr="00A953A8">
        <w:rPr>
          <w:lang w:val="fr-FR"/>
        </w:rPr>
        <w:t> ;</w:t>
      </w:r>
      <w:r w:rsidRPr="00A953A8">
        <w:rPr>
          <w:lang w:val="fr-FR"/>
        </w:rPr>
        <w:t xml:space="preserve"> 2018 Journal of Change in Timor-Leste, UNICEF, juin 2019, p. 12.</w:t>
      </w:r>
    </w:p>
  </w:footnote>
  <w:footnote w:id="139">
    <w:p w14:paraId="1BDA25D7" w14:textId="77777777"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n-US"/>
        </w:rPr>
      </w:pPr>
      <w:r w:rsidRPr="00A953A8">
        <w:rPr>
          <w:sz w:val="20"/>
          <w:lang w:val="fr-FR"/>
        </w:rPr>
        <w:tab/>
      </w:r>
      <w:r w:rsidRPr="00A953A8">
        <w:rPr>
          <w:rStyle w:val="FootnoteReference"/>
          <w:spacing w:val="4"/>
          <w:lang w:val="fr-FR"/>
        </w:rPr>
        <w:footnoteRef/>
      </w:r>
      <w:r w:rsidRPr="00610C9A">
        <w:rPr>
          <w:lang w:val="en-US"/>
        </w:rPr>
        <w:tab/>
        <w:t>Ibid.</w:t>
      </w:r>
    </w:p>
  </w:footnote>
  <w:footnote w:id="140">
    <w:p w14:paraId="1AEA60C8" w14:textId="77777777"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n-US"/>
        </w:rPr>
      </w:pPr>
      <w:r w:rsidRPr="00610C9A">
        <w:rPr>
          <w:sz w:val="20"/>
          <w:lang w:val="en-US"/>
        </w:rPr>
        <w:tab/>
      </w:r>
      <w:r w:rsidRPr="00A953A8">
        <w:rPr>
          <w:rStyle w:val="FootnoteReference"/>
          <w:spacing w:val="4"/>
          <w:szCs w:val="18"/>
          <w:lang w:val="fr-FR"/>
        </w:rPr>
        <w:footnoteRef/>
      </w:r>
      <w:r w:rsidRPr="00610C9A">
        <w:rPr>
          <w:lang w:val="en-US"/>
        </w:rPr>
        <w:tab/>
        <w:t>2017 Journal of Change in Timor-Leste, UNICEF, octobre 2018, p. 3.</w:t>
      </w:r>
    </w:p>
  </w:footnote>
  <w:footnote w:id="141">
    <w:p w14:paraId="2C8F8A8F" w14:textId="5AD5A870"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610C9A">
        <w:rPr>
          <w:lang w:val="en-US"/>
        </w:rPr>
        <w:tab/>
      </w:r>
      <w:r w:rsidRPr="00A953A8">
        <w:rPr>
          <w:rStyle w:val="FootnoteReference"/>
          <w:spacing w:val="4"/>
          <w:lang w:val="fr-FR"/>
        </w:rPr>
        <w:footnoteRef/>
      </w:r>
      <w:r w:rsidRPr="00A953A8">
        <w:rPr>
          <w:lang w:val="fr-FR"/>
        </w:rPr>
        <w:tab/>
        <w:t xml:space="preserve">Rapport thématique sur le genre </w:t>
      </w:r>
      <w:r w:rsidR="00A24722" w:rsidRPr="00A953A8">
        <w:rPr>
          <w:lang w:val="fr-FR"/>
        </w:rPr>
        <w:t>–</w:t>
      </w:r>
      <w:r w:rsidRPr="00A953A8">
        <w:rPr>
          <w:lang w:val="fr-FR"/>
        </w:rPr>
        <w:t xml:space="preserve"> Recensement de la population et des logements du Timor-Leste 2015, Direction générale des statistiques </w:t>
      </w:r>
      <w:r w:rsidR="00A24722" w:rsidRPr="00A953A8">
        <w:rPr>
          <w:lang w:val="fr-FR"/>
        </w:rPr>
        <w:t>–</w:t>
      </w:r>
      <w:r w:rsidRPr="00A953A8">
        <w:rPr>
          <w:lang w:val="fr-FR"/>
        </w:rPr>
        <w:t xml:space="preserve"> Ministère des finances / FNUAP/ ONU Femmes, 2018.</w:t>
      </w:r>
    </w:p>
  </w:footnote>
  <w:footnote w:id="142">
    <w:p w14:paraId="19C368BE" w14:textId="3E07468D"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Ainsi qu</w:t>
      </w:r>
      <w:r w:rsidR="00264199" w:rsidRPr="00A953A8">
        <w:rPr>
          <w:lang w:val="fr-FR"/>
        </w:rPr>
        <w:t>’</w:t>
      </w:r>
      <w:r w:rsidRPr="00A953A8">
        <w:rPr>
          <w:lang w:val="fr-FR"/>
        </w:rPr>
        <w:t>un box pour les filles pour la gestion de l</w:t>
      </w:r>
      <w:r w:rsidR="00264199" w:rsidRPr="00A953A8">
        <w:rPr>
          <w:lang w:val="fr-FR"/>
        </w:rPr>
        <w:t>’</w:t>
      </w:r>
      <w:r w:rsidRPr="00A953A8">
        <w:rPr>
          <w:lang w:val="fr-FR"/>
        </w:rPr>
        <w:t>hygiène menstruelle, et un box pour les élèves ayant un handicap physique dans toutes les écoles.</w:t>
      </w:r>
    </w:p>
  </w:footnote>
  <w:footnote w:id="143">
    <w:p w14:paraId="7895FDDD" w14:textId="0BD7CC16"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Ministère de l</w:t>
      </w:r>
      <w:r w:rsidR="00264199" w:rsidRPr="00A953A8">
        <w:rPr>
          <w:lang w:val="fr-FR"/>
        </w:rPr>
        <w:t>’</w:t>
      </w:r>
      <w:r w:rsidRPr="00A953A8">
        <w:rPr>
          <w:lang w:val="fr-FR"/>
        </w:rPr>
        <w:t>éducation, de la jeunesse et des sports, Stratégie WASH dans les écoles maternelles et les établissements d</w:t>
      </w:r>
      <w:r w:rsidR="00264199" w:rsidRPr="00A953A8">
        <w:rPr>
          <w:lang w:val="fr-FR"/>
        </w:rPr>
        <w:t>’</w:t>
      </w:r>
      <w:r w:rsidRPr="00A953A8">
        <w:rPr>
          <w:lang w:val="fr-FR"/>
        </w:rPr>
        <w:t>enseignement de base, Dili : Timor-Leste, 2018b.</w:t>
      </w:r>
    </w:p>
  </w:footnote>
  <w:footnote w:id="144">
    <w:p w14:paraId="2D38F402" w14:textId="23708546"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Ministère de l</w:t>
      </w:r>
      <w:r w:rsidR="00264199" w:rsidRPr="00A953A8">
        <w:rPr>
          <w:lang w:val="fr-FR"/>
        </w:rPr>
        <w:t>’</w:t>
      </w:r>
      <w:r w:rsidRPr="00A953A8">
        <w:rPr>
          <w:lang w:val="fr-FR"/>
        </w:rPr>
        <w:t>éducation, de la jeunesse et des sports, Système d</w:t>
      </w:r>
      <w:r w:rsidR="00264199" w:rsidRPr="00A953A8">
        <w:rPr>
          <w:lang w:val="fr-FR"/>
        </w:rPr>
        <w:t>’</w:t>
      </w:r>
      <w:r w:rsidRPr="00A953A8">
        <w:rPr>
          <w:lang w:val="fr-FR"/>
        </w:rPr>
        <w:t>information pour la gestion des établissements d</w:t>
      </w:r>
      <w:r w:rsidR="00264199" w:rsidRPr="00A953A8">
        <w:rPr>
          <w:lang w:val="fr-FR"/>
        </w:rPr>
        <w:t>’</w:t>
      </w:r>
      <w:r w:rsidRPr="00A953A8">
        <w:rPr>
          <w:lang w:val="fr-FR"/>
        </w:rPr>
        <w:t xml:space="preserve">enseignement (EMIS), 2016 </w:t>
      </w:r>
      <w:r w:rsidR="00A24722" w:rsidRPr="00A953A8">
        <w:rPr>
          <w:lang w:val="fr-FR"/>
        </w:rPr>
        <w:t>–</w:t>
      </w:r>
      <w:r w:rsidRPr="00A953A8">
        <w:rPr>
          <w:lang w:val="fr-FR"/>
        </w:rPr>
        <w:t xml:space="preserve"> dans</w:t>
      </w:r>
      <w:r w:rsidR="00084AAF" w:rsidRPr="00A953A8">
        <w:rPr>
          <w:lang w:val="fr-FR"/>
        </w:rPr>
        <w:t> </w:t>
      </w:r>
      <w:r w:rsidRPr="00A953A8">
        <w:rPr>
          <w:lang w:val="fr-FR"/>
        </w:rPr>
        <w:t xml:space="preserve">: Rapport sur la mise en </w:t>
      </w:r>
      <w:r w:rsidR="000B6325" w:rsidRPr="00A953A8">
        <w:rPr>
          <w:lang w:val="fr-FR"/>
        </w:rPr>
        <w:t>œuvre</w:t>
      </w:r>
      <w:r w:rsidRPr="00A953A8">
        <w:rPr>
          <w:lang w:val="fr-FR"/>
        </w:rPr>
        <w:t xml:space="preserve"> des objectifs de développement durable : Des cendres à la réconciliation, à la reconstruction et au développement durable, Examen national volontaire du Timor-Leste 2019, Gouvernement du Timor-Leste, Dili, Timor-Leste, 2019, p.</w:t>
      </w:r>
      <w:r w:rsidR="00A24722" w:rsidRPr="00A953A8">
        <w:rPr>
          <w:lang w:val="fr-FR"/>
        </w:rPr>
        <w:t xml:space="preserve"> </w:t>
      </w:r>
      <w:r w:rsidRPr="00A953A8">
        <w:rPr>
          <w:lang w:val="fr-FR"/>
        </w:rPr>
        <w:t>85.</w:t>
      </w:r>
    </w:p>
  </w:footnote>
  <w:footnote w:id="145">
    <w:p w14:paraId="7CF5B9C7" w14:textId="1F73C0A4"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Réponse du Ministère de l</w:t>
      </w:r>
      <w:r w:rsidR="00264199" w:rsidRPr="00A953A8">
        <w:rPr>
          <w:lang w:val="fr-FR"/>
        </w:rPr>
        <w:t>’</w:t>
      </w:r>
      <w:r w:rsidRPr="00A953A8">
        <w:rPr>
          <w:lang w:val="fr-FR"/>
        </w:rPr>
        <w:t>éducation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août 2019.</w:t>
      </w:r>
    </w:p>
  </w:footnote>
  <w:footnote w:id="146">
    <w:p w14:paraId="79E50B50" w14:textId="02DE52EC"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n-US"/>
        </w:rPr>
      </w:pPr>
      <w:r w:rsidRPr="00A953A8">
        <w:rPr>
          <w:lang w:val="fr-FR"/>
        </w:rPr>
        <w:tab/>
      </w:r>
      <w:r w:rsidRPr="00A953A8">
        <w:rPr>
          <w:rStyle w:val="FootnoteReference"/>
          <w:spacing w:val="4"/>
          <w:lang w:val="fr-FR"/>
        </w:rPr>
        <w:footnoteRef/>
      </w:r>
      <w:r w:rsidRPr="00610C9A">
        <w:rPr>
          <w:lang w:val="en-US"/>
        </w:rPr>
        <w:tab/>
        <w:t xml:space="preserve">Water, Sanitation and Hygiene in Schools: Bringing communities together in Timor-Leste, Water, Sanitation and Hygiene in Schools, UNICEF Timor-Leste, juin 2018 </w:t>
      </w:r>
      <w:r w:rsidR="00A24722" w:rsidRPr="00610C9A">
        <w:rPr>
          <w:lang w:val="en-US"/>
        </w:rPr>
        <w:t>–</w:t>
      </w:r>
      <w:r w:rsidRPr="00610C9A">
        <w:rPr>
          <w:lang w:val="en-US"/>
        </w:rPr>
        <w:t xml:space="preserve"> </w:t>
      </w:r>
      <w:hyperlink r:id="rId7" w:history="1">
        <w:r w:rsidR="00A24722" w:rsidRPr="00610C9A">
          <w:rPr>
            <w:rStyle w:val="Hyperlink"/>
            <w:lang w:val="en-US"/>
          </w:rPr>
          <w:t>https://www.unicef.org/</w:t>
        </w:r>
        <w:r w:rsidR="00A24722" w:rsidRPr="00610C9A">
          <w:rPr>
            <w:rStyle w:val="Hyperlink"/>
            <w:lang w:val="en-US"/>
          </w:rPr>
          <w:br/>
          <w:t>timorleste/stories/water-sanitation-and-hygiene-schools-bringing-communities-together-timor-leste</w:t>
        </w:r>
      </w:hyperlink>
      <w:r w:rsidRPr="00610C9A">
        <w:rPr>
          <w:lang w:val="en-US"/>
        </w:rPr>
        <w:t xml:space="preserve"> [consulté le 09/09/2019].</w:t>
      </w:r>
    </w:p>
  </w:footnote>
  <w:footnote w:id="147">
    <w:p w14:paraId="62EFFE5C" w14:textId="6B4BE1A3"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610C9A">
        <w:rPr>
          <w:lang w:val="en-US"/>
        </w:rPr>
        <w:tab/>
      </w:r>
      <w:r w:rsidRPr="00A953A8">
        <w:rPr>
          <w:rStyle w:val="FootnoteReference"/>
          <w:spacing w:val="4"/>
          <w:lang w:val="fr-FR"/>
        </w:rPr>
        <w:footnoteRef/>
      </w:r>
      <w:r w:rsidRPr="00A953A8">
        <w:rPr>
          <w:lang w:val="fr-FR"/>
        </w:rPr>
        <w:tab/>
        <w:t>Y compris le fait d</w:t>
      </w:r>
      <w:r w:rsidR="00264199" w:rsidRPr="00A953A8">
        <w:rPr>
          <w:lang w:val="fr-FR"/>
        </w:rPr>
        <w:t>’</w:t>
      </w:r>
      <w:r w:rsidRPr="00A953A8">
        <w:rPr>
          <w:lang w:val="fr-FR"/>
        </w:rPr>
        <w:t>être frappé (avec la main ou un objet), giflé, frappé à coups de pied, pincé ou tiré par un enseignant.</w:t>
      </w:r>
    </w:p>
  </w:footnote>
  <w:footnote w:id="148">
    <w:p w14:paraId="2BFE0AD5" w14:textId="31A76DB9"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n-US"/>
        </w:rPr>
      </w:pPr>
      <w:r w:rsidRPr="00A953A8">
        <w:rPr>
          <w:lang w:val="fr-FR"/>
        </w:rPr>
        <w:tab/>
      </w:r>
      <w:r w:rsidRPr="00A953A8">
        <w:rPr>
          <w:rStyle w:val="FootnoteReference"/>
          <w:spacing w:val="4"/>
          <w:lang w:val="fr-FR"/>
        </w:rPr>
        <w:footnoteRef/>
      </w:r>
      <w:r w:rsidRPr="00610C9A">
        <w:rPr>
          <w:lang w:val="en-US"/>
        </w:rPr>
        <w:tab/>
        <w:t>Study on Violence Against Children In and Around Educational Settings in Timor-Leste, Ministère de l</w:t>
      </w:r>
      <w:r w:rsidR="00264199" w:rsidRPr="00610C9A">
        <w:rPr>
          <w:lang w:val="en-US"/>
        </w:rPr>
        <w:t>’</w:t>
      </w:r>
      <w:r w:rsidRPr="00610C9A">
        <w:rPr>
          <w:lang w:val="en-US"/>
        </w:rPr>
        <w:t xml:space="preserve">éducation/UNICEF, 2016, </w:t>
      </w:r>
      <w:r w:rsidR="00084AAF" w:rsidRPr="00610C9A">
        <w:rPr>
          <w:lang w:val="en-US"/>
        </w:rPr>
        <w:t>p.</w:t>
      </w:r>
      <w:r w:rsidR="00847016" w:rsidRPr="00610C9A">
        <w:rPr>
          <w:lang w:val="en-US"/>
        </w:rPr>
        <w:t xml:space="preserve"> </w:t>
      </w:r>
      <w:r w:rsidRPr="00610C9A">
        <w:rPr>
          <w:lang w:val="en-US"/>
        </w:rPr>
        <w:t>40-41/68.</w:t>
      </w:r>
    </w:p>
  </w:footnote>
  <w:footnote w:id="149">
    <w:p w14:paraId="4BF24713" w14:textId="0FDA1844"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610C9A">
        <w:rPr>
          <w:lang w:val="en-US"/>
        </w:rPr>
        <w:tab/>
      </w:r>
      <w:r w:rsidRPr="00A953A8">
        <w:rPr>
          <w:rStyle w:val="FootnoteReference"/>
          <w:spacing w:val="4"/>
          <w:lang w:val="fr-FR"/>
        </w:rPr>
        <w:footnoteRef/>
      </w:r>
      <w:r w:rsidRPr="00A953A8">
        <w:rPr>
          <w:lang w:val="fr-FR"/>
        </w:rPr>
        <w:tab/>
        <w:t>Politique nationale pour une éducation inclusive, Ministère de l</w:t>
      </w:r>
      <w:r w:rsidR="00264199" w:rsidRPr="00A953A8">
        <w:rPr>
          <w:lang w:val="fr-FR"/>
        </w:rPr>
        <w:t>’</w:t>
      </w:r>
      <w:r w:rsidRPr="00A953A8">
        <w:rPr>
          <w:lang w:val="fr-FR"/>
        </w:rPr>
        <w:t>éducation, 2017.</w:t>
      </w:r>
    </w:p>
  </w:footnote>
  <w:footnote w:id="150">
    <w:p w14:paraId="289D7880" w14:textId="29D2C53C"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Réponse du Ministère de l</w:t>
      </w:r>
      <w:r w:rsidR="00264199" w:rsidRPr="00A953A8">
        <w:rPr>
          <w:lang w:val="fr-FR"/>
        </w:rPr>
        <w:t>’</w:t>
      </w:r>
      <w:r w:rsidRPr="00A953A8">
        <w:rPr>
          <w:lang w:val="fr-FR"/>
        </w:rPr>
        <w:t>éducation, de la jeunesse et des sports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août 2019.</w:t>
      </w:r>
    </w:p>
  </w:footnote>
  <w:footnote w:id="151">
    <w:p w14:paraId="3C247CC0"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sz w:val="20"/>
          <w:lang w:val="fr-FR"/>
        </w:rPr>
        <w:tab/>
      </w:r>
      <w:r w:rsidRPr="00A953A8">
        <w:rPr>
          <w:rStyle w:val="FootnoteReference"/>
          <w:spacing w:val="4"/>
          <w:szCs w:val="18"/>
          <w:lang w:val="fr-FR"/>
        </w:rPr>
        <w:footnoteRef/>
      </w:r>
      <w:r w:rsidRPr="00A953A8">
        <w:rPr>
          <w:lang w:val="fr-FR"/>
        </w:rPr>
        <w:tab/>
        <w:t>Étude exploratoire sur les villes sûres, ONU Femmes, décembre 2018.</w:t>
      </w:r>
    </w:p>
  </w:footnote>
  <w:footnote w:id="152">
    <w:p w14:paraId="5ED298B5"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La plupart de ces cas ont été signalés par le personnel des services spécialisés, plutôt que par les enfants, ce qui laisse penser que les cas de viols sont peut-être plus fréquents que les données réelles.</w:t>
      </w:r>
    </w:p>
  </w:footnote>
  <w:footnote w:id="153">
    <w:p w14:paraId="5039321E" w14:textId="5B62EA24"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Plus de la moitié (56 %) des enfants qui ont déclaré avoir subi des violences sexuelles à l</w:t>
      </w:r>
      <w:r w:rsidR="00264199" w:rsidRPr="00A953A8">
        <w:rPr>
          <w:lang w:val="fr-FR"/>
        </w:rPr>
        <w:t>’</w:t>
      </w:r>
      <w:r w:rsidRPr="00A953A8">
        <w:rPr>
          <w:lang w:val="fr-FR"/>
        </w:rPr>
        <w:t>école ont dit qu</w:t>
      </w:r>
      <w:r w:rsidR="00264199" w:rsidRPr="00A953A8">
        <w:rPr>
          <w:lang w:val="fr-FR"/>
        </w:rPr>
        <w:t>’</w:t>
      </w:r>
      <w:r w:rsidRPr="00A953A8">
        <w:rPr>
          <w:lang w:val="fr-FR"/>
        </w:rPr>
        <w:t>ils n</w:t>
      </w:r>
      <w:r w:rsidR="00264199" w:rsidRPr="00A953A8">
        <w:rPr>
          <w:lang w:val="fr-FR"/>
        </w:rPr>
        <w:t>’</w:t>
      </w:r>
      <w:r w:rsidRPr="00A953A8">
        <w:rPr>
          <w:lang w:val="fr-FR"/>
        </w:rPr>
        <w:t>avaient jamais parlé à personne de ce qui s</w:t>
      </w:r>
      <w:r w:rsidR="00264199" w:rsidRPr="00A953A8">
        <w:rPr>
          <w:lang w:val="fr-FR"/>
        </w:rPr>
        <w:t>’</w:t>
      </w:r>
      <w:r w:rsidRPr="00A953A8">
        <w:rPr>
          <w:lang w:val="fr-FR"/>
        </w:rPr>
        <w:t>était passé.</w:t>
      </w:r>
    </w:p>
  </w:footnote>
  <w:footnote w:id="154">
    <w:p w14:paraId="3D4484FC" w14:textId="6CD8A894"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n-US"/>
        </w:rPr>
      </w:pPr>
      <w:r w:rsidRPr="00A953A8">
        <w:rPr>
          <w:lang w:val="fr-FR"/>
        </w:rPr>
        <w:tab/>
      </w:r>
      <w:r w:rsidRPr="00A953A8">
        <w:rPr>
          <w:rStyle w:val="FootnoteReference"/>
          <w:spacing w:val="4"/>
          <w:lang w:val="fr-FR"/>
        </w:rPr>
        <w:footnoteRef/>
      </w:r>
      <w:r w:rsidRPr="00610C9A">
        <w:rPr>
          <w:lang w:val="en-US"/>
        </w:rPr>
        <w:tab/>
        <w:t>Study on Violence Against Children In and Around Educational Settings in Timor-Leste, Ministère de l</w:t>
      </w:r>
      <w:r w:rsidR="00264199" w:rsidRPr="00610C9A">
        <w:rPr>
          <w:lang w:val="en-US"/>
        </w:rPr>
        <w:t>’</w:t>
      </w:r>
      <w:r w:rsidRPr="00610C9A">
        <w:rPr>
          <w:lang w:val="en-US"/>
        </w:rPr>
        <w:t xml:space="preserve">éducation/UNICEF, 2016, </w:t>
      </w:r>
      <w:r w:rsidR="00084AAF" w:rsidRPr="00610C9A">
        <w:rPr>
          <w:lang w:val="en-US"/>
        </w:rPr>
        <w:t xml:space="preserve">p. </w:t>
      </w:r>
      <w:r w:rsidRPr="00610C9A">
        <w:rPr>
          <w:lang w:val="en-US"/>
        </w:rPr>
        <w:t>57-58.</w:t>
      </w:r>
    </w:p>
  </w:footnote>
  <w:footnote w:id="155">
    <w:p w14:paraId="08AE9A75" w14:textId="2F9716C1"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610C9A">
        <w:rPr>
          <w:lang w:val="en-US"/>
        </w:rPr>
        <w:tab/>
      </w:r>
      <w:r w:rsidRPr="00A953A8">
        <w:rPr>
          <w:rStyle w:val="FootnoteReference"/>
          <w:spacing w:val="4"/>
          <w:lang w:val="fr-FR"/>
        </w:rPr>
        <w:footnoteRef/>
      </w:r>
      <w:r w:rsidRPr="00A953A8">
        <w:rPr>
          <w:lang w:val="fr-FR"/>
        </w:rPr>
        <w:tab/>
        <w:t>Les cas peuvent être résolus par des excuses de la part de l</w:t>
      </w:r>
      <w:r w:rsidR="00264199" w:rsidRPr="00A953A8">
        <w:rPr>
          <w:lang w:val="fr-FR"/>
        </w:rPr>
        <w:t>’</w:t>
      </w:r>
      <w:r w:rsidRPr="00A953A8">
        <w:rPr>
          <w:lang w:val="fr-FR"/>
        </w:rPr>
        <w:t>auteur, par le versement d</w:t>
      </w:r>
      <w:r w:rsidR="00264199" w:rsidRPr="00A953A8">
        <w:rPr>
          <w:lang w:val="fr-FR"/>
        </w:rPr>
        <w:t>’</w:t>
      </w:r>
      <w:r w:rsidRPr="00A953A8">
        <w:rPr>
          <w:lang w:val="fr-FR"/>
        </w:rPr>
        <w:t>un dédommagement à la famille de la victime ou par l</w:t>
      </w:r>
      <w:r w:rsidR="00264199" w:rsidRPr="00A953A8">
        <w:rPr>
          <w:lang w:val="fr-FR"/>
        </w:rPr>
        <w:t>’</w:t>
      </w:r>
      <w:r w:rsidRPr="00A953A8">
        <w:rPr>
          <w:lang w:val="fr-FR"/>
        </w:rPr>
        <w:t>organisation du mariage de l</w:t>
      </w:r>
      <w:r w:rsidR="00264199" w:rsidRPr="00A953A8">
        <w:rPr>
          <w:lang w:val="fr-FR"/>
        </w:rPr>
        <w:t>’</w:t>
      </w:r>
      <w:r w:rsidRPr="00A953A8">
        <w:rPr>
          <w:lang w:val="fr-FR"/>
        </w:rPr>
        <w:t>auteur avec la victime.</w:t>
      </w:r>
    </w:p>
  </w:footnote>
  <w:footnote w:id="156">
    <w:p w14:paraId="2D6824FD" w14:textId="4EC83179"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Ibid., </w:t>
      </w:r>
      <w:r w:rsidR="00084AAF" w:rsidRPr="00A953A8">
        <w:rPr>
          <w:lang w:val="fr-FR"/>
        </w:rPr>
        <w:t xml:space="preserve">p. </w:t>
      </w:r>
      <w:r w:rsidRPr="00A953A8">
        <w:rPr>
          <w:lang w:val="fr-FR"/>
        </w:rPr>
        <w:t>64-66.</w:t>
      </w:r>
    </w:p>
  </w:footnote>
  <w:footnote w:id="157">
    <w:p w14:paraId="0F5FD761" w14:textId="782B209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Réponse du Ministère de l</w:t>
      </w:r>
      <w:r w:rsidR="00264199" w:rsidRPr="00A953A8">
        <w:rPr>
          <w:lang w:val="fr-FR"/>
        </w:rPr>
        <w:t>’</w:t>
      </w:r>
      <w:r w:rsidRPr="00A953A8">
        <w:rPr>
          <w:lang w:val="fr-FR"/>
        </w:rPr>
        <w:t>éducation, de la jeunesse et des sports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août 2019.</w:t>
      </w:r>
    </w:p>
  </w:footnote>
  <w:footnote w:id="158">
    <w:p w14:paraId="6AD65311" w14:textId="0583BFC5"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Données 2018 et 2019 de l</w:t>
      </w:r>
      <w:r w:rsidR="00264199" w:rsidRPr="00A953A8">
        <w:rPr>
          <w:lang w:val="fr-FR"/>
        </w:rPr>
        <w:t>’</w:t>
      </w:r>
      <w:r w:rsidRPr="00A953A8">
        <w:rPr>
          <w:lang w:val="fr-FR"/>
        </w:rPr>
        <w:t>Inspection générale de l</w:t>
      </w:r>
      <w:r w:rsidR="00264199" w:rsidRPr="00A953A8">
        <w:rPr>
          <w:lang w:val="fr-FR"/>
        </w:rPr>
        <w:t>’</w:t>
      </w:r>
      <w:r w:rsidRPr="00A953A8">
        <w:rPr>
          <w:lang w:val="fr-FR"/>
        </w:rPr>
        <w:t>éducation, Ministère de l</w:t>
      </w:r>
      <w:r w:rsidR="00264199" w:rsidRPr="00A953A8">
        <w:rPr>
          <w:lang w:val="fr-FR"/>
        </w:rPr>
        <w:t>’</w:t>
      </w:r>
      <w:r w:rsidRPr="00A953A8">
        <w:rPr>
          <w:lang w:val="fr-FR"/>
        </w:rPr>
        <w:t>éducation, de la jeunesse et des sports, 2019.</w:t>
      </w:r>
    </w:p>
  </w:footnote>
  <w:footnote w:id="159">
    <w:p w14:paraId="3B3DA12C" w14:textId="58F8908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Politique nationale pour une éducation inclusive, Ministère de l</w:t>
      </w:r>
      <w:r w:rsidR="00264199" w:rsidRPr="00A953A8">
        <w:rPr>
          <w:lang w:val="fr-FR"/>
        </w:rPr>
        <w:t>’</w:t>
      </w:r>
      <w:r w:rsidRPr="00A953A8">
        <w:rPr>
          <w:lang w:val="fr-FR"/>
        </w:rPr>
        <w:t>éducation, avril 2017.</w:t>
      </w:r>
    </w:p>
  </w:footnote>
  <w:footnote w:id="160">
    <w:p w14:paraId="465CE156" w14:textId="519A17AB"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sz w:val="20"/>
          <w:lang w:val="fr-FR"/>
        </w:rPr>
        <w:tab/>
      </w:r>
      <w:r w:rsidRPr="00A953A8">
        <w:rPr>
          <w:rStyle w:val="FootnoteReference"/>
          <w:spacing w:val="4"/>
          <w:szCs w:val="18"/>
          <w:lang w:val="fr-FR"/>
        </w:rPr>
        <w:footnoteRef/>
      </w:r>
      <w:r w:rsidRPr="00A953A8">
        <w:rPr>
          <w:lang w:val="fr-FR"/>
        </w:rPr>
        <w:tab/>
        <w:t>Réponse du Ministère de l</w:t>
      </w:r>
      <w:r w:rsidR="00264199" w:rsidRPr="00A953A8">
        <w:rPr>
          <w:lang w:val="fr-FR"/>
        </w:rPr>
        <w:t>’</w:t>
      </w:r>
      <w:r w:rsidRPr="00A953A8">
        <w:rPr>
          <w:lang w:val="fr-FR"/>
        </w:rPr>
        <w:t>éducation, de la jeunesse et des sports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août 2019.</w:t>
      </w:r>
    </w:p>
  </w:footnote>
  <w:footnote w:id="161">
    <w:p w14:paraId="743D7D9A" w14:textId="261FD9DD"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r>
      <w:r w:rsidR="0076494D" w:rsidRPr="00A953A8">
        <w:rPr>
          <w:lang w:val="fr-FR"/>
        </w:rPr>
        <w:t>« </w:t>
      </w:r>
      <w:r w:rsidRPr="00A953A8">
        <w:rPr>
          <w:lang w:val="fr-FR"/>
        </w:rPr>
        <w:t>MEJD Fasilita Estudante Feto Fila Hikas Ba Eskola</w:t>
      </w:r>
      <w:r w:rsidR="0076494D" w:rsidRPr="00A953A8">
        <w:rPr>
          <w:lang w:val="fr-FR"/>
        </w:rPr>
        <w:t> »</w:t>
      </w:r>
      <w:r w:rsidRPr="00A953A8">
        <w:rPr>
          <w:lang w:val="fr-FR"/>
        </w:rPr>
        <w:t xml:space="preserve">, The Dili Weekly, 30 juillet 2019 </w:t>
      </w:r>
      <w:r w:rsidR="0076494D" w:rsidRPr="00A953A8">
        <w:rPr>
          <w:lang w:val="fr-FR"/>
        </w:rPr>
        <w:t>–</w:t>
      </w:r>
      <w:r w:rsidR="00084AAF" w:rsidRPr="00A953A8">
        <w:rPr>
          <w:lang w:val="fr-FR"/>
        </w:rPr>
        <w:t> </w:t>
      </w:r>
      <w:hyperlink r:id="rId8" w:history="1">
        <w:r w:rsidR="00084AAF" w:rsidRPr="00A953A8">
          <w:rPr>
            <w:rStyle w:val="Hyperlink"/>
            <w:lang w:val="fr-FR"/>
          </w:rPr>
          <w:t>https://www.thediliweekly.com/tl/notisias/17238-mejd-fasilita-estudante-feto-fila-hikas-ba-eskola</w:t>
        </w:r>
      </w:hyperlink>
      <w:r w:rsidRPr="00A953A8">
        <w:rPr>
          <w:lang w:val="fr-FR"/>
        </w:rPr>
        <w:t xml:space="preserve"> [consulté le 10/09/2019].</w:t>
      </w:r>
    </w:p>
  </w:footnote>
  <w:footnote w:id="162">
    <w:p w14:paraId="76086338" w14:textId="688402B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Contributions de l</w:t>
      </w:r>
      <w:r w:rsidR="00264199" w:rsidRPr="00A953A8">
        <w:rPr>
          <w:lang w:val="fr-FR"/>
        </w:rPr>
        <w:t>’</w:t>
      </w:r>
      <w:r w:rsidRPr="00A953A8">
        <w:rPr>
          <w:lang w:val="fr-FR"/>
        </w:rPr>
        <w:t>atelier consultatif, 17/18 octobre 2019</w:t>
      </w:r>
      <w:r w:rsidR="00DF6B57" w:rsidRPr="00A953A8">
        <w:rPr>
          <w:lang w:val="fr-FR"/>
        </w:rPr>
        <w:t>.</w:t>
      </w:r>
    </w:p>
  </w:footnote>
  <w:footnote w:id="163">
    <w:p w14:paraId="3AD3594D" w14:textId="7F292C91"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Rapport sur la mise en </w:t>
      </w:r>
      <w:r w:rsidR="000B6325" w:rsidRPr="00A953A8">
        <w:rPr>
          <w:lang w:val="fr-FR"/>
        </w:rPr>
        <w:t xml:space="preserve">œuvre </w:t>
      </w:r>
      <w:r w:rsidRPr="00A953A8">
        <w:rPr>
          <w:lang w:val="fr-FR"/>
        </w:rPr>
        <w:t>des objectifs de développement durable : des cendres à la réconciliation, à la reconstruction et au développement durable, Examen national volontaire du Timor-Leste 2019, Gouvernement du Timor-Leste, Dili, Timor-Leste, 2019, p.</w:t>
      </w:r>
      <w:r w:rsidR="00847016">
        <w:rPr>
          <w:lang w:val="fr-FR"/>
        </w:rPr>
        <w:t xml:space="preserve"> </w:t>
      </w:r>
      <w:r w:rsidRPr="00A953A8">
        <w:rPr>
          <w:lang w:val="fr-FR"/>
        </w:rPr>
        <w:t>54.</w:t>
      </w:r>
    </w:p>
  </w:footnote>
  <w:footnote w:id="164">
    <w:p w14:paraId="59159F7C" w14:textId="0D331BA8"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Rapport national d</w:t>
      </w:r>
      <w:r w:rsidR="00264199" w:rsidRPr="00A953A8">
        <w:rPr>
          <w:lang w:val="fr-FR"/>
        </w:rPr>
        <w:t>’</w:t>
      </w:r>
      <w:r w:rsidRPr="00A953A8">
        <w:rPr>
          <w:lang w:val="fr-FR"/>
        </w:rPr>
        <w:t>examen et d</w:t>
      </w:r>
      <w:r w:rsidR="00264199" w:rsidRPr="00A953A8">
        <w:rPr>
          <w:lang w:val="fr-FR"/>
        </w:rPr>
        <w:t>’</w:t>
      </w:r>
      <w:r w:rsidRPr="00A953A8">
        <w:rPr>
          <w:lang w:val="fr-FR"/>
        </w:rPr>
        <w:t>évaluation (2014-2018) de la Déclaration et du Programme d</w:t>
      </w:r>
      <w:r w:rsidR="00264199" w:rsidRPr="00A953A8">
        <w:rPr>
          <w:lang w:val="fr-FR"/>
        </w:rPr>
        <w:t>’</w:t>
      </w:r>
      <w:r w:rsidRPr="00A953A8">
        <w:rPr>
          <w:lang w:val="fr-FR"/>
        </w:rPr>
        <w:t>action de Beijing du Timor-Leste, République démocratique du Timor-Leste, Secrétariat d</w:t>
      </w:r>
      <w:r w:rsidR="00264199" w:rsidRPr="00A953A8">
        <w:rPr>
          <w:lang w:val="fr-FR"/>
        </w:rPr>
        <w:t>’</w:t>
      </w:r>
      <w:r w:rsidRPr="00A953A8">
        <w:rPr>
          <w:lang w:val="fr-FR"/>
        </w:rPr>
        <w:t>État à l</w:t>
      </w:r>
      <w:r w:rsidR="00264199" w:rsidRPr="00A953A8">
        <w:rPr>
          <w:lang w:val="fr-FR"/>
        </w:rPr>
        <w:t>’</w:t>
      </w:r>
      <w:r w:rsidRPr="00A953A8">
        <w:rPr>
          <w:lang w:val="fr-FR"/>
        </w:rPr>
        <w:t>égalité et à l</w:t>
      </w:r>
      <w:r w:rsidR="00264199" w:rsidRPr="00A953A8">
        <w:rPr>
          <w:lang w:val="fr-FR"/>
        </w:rPr>
        <w:t>’</w:t>
      </w:r>
      <w:r w:rsidRPr="00A953A8">
        <w:rPr>
          <w:lang w:val="fr-FR"/>
        </w:rPr>
        <w:t>inclusion, 2019, p.</w:t>
      </w:r>
      <w:r w:rsidR="0076494D" w:rsidRPr="00A953A8">
        <w:rPr>
          <w:lang w:val="fr-FR"/>
        </w:rPr>
        <w:t xml:space="preserve"> </w:t>
      </w:r>
      <w:r w:rsidRPr="00A953A8">
        <w:rPr>
          <w:lang w:val="fr-FR"/>
        </w:rPr>
        <w:t xml:space="preserve">22. Rapport sur la mise en </w:t>
      </w:r>
      <w:r w:rsidR="000B6325" w:rsidRPr="00A953A8">
        <w:rPr>
          <w:lang w:val="fr-FR"/>
        </w:rPr>
        <w:t xml:space="preserve">œuvre </w:t>
      </w:r>
      <w:r w:rsidRPr="00A953A8">
        <w:rPr>
          <w:lang w:val="fr-FR"/>
        </w:rPr>
        <w:t>des objectifs de développement durable : des cendres à la réconciliation, à la reconstruction et au développement durable, Examen national volontaire du Timor-Leste 2019, Gouvernement du Timor-Leste, Dili, Timor-Leste, 2019, p.</w:t>
      </w:r>
      <w:r w:rsidR="0076494D" w:rsidRPr="00A953A8">
        <w:rPr>
          <w:lang w:val="fr-FR"/>
        </w:rPr>
        <w:t xml:space="preserve"> </w:t>
      </w:r>
      <w:r w:rsidRPr="00A953A8">
        <w:rPr>
          <w:lang w:val="fr-FR"/>
        </w:rPr>
        <w:t>56.</w:t>
      </w:r>
    </w:p>
  </w:footnote>
  <w:footnote w:id="165">
    <w:p w14:paraId="2D9440F3" w14:textId="21F64D3F"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Évaluation nationale 2017 des droits en matière de santé sexuelle et reproductive (DSSR) au Timor-Leste, Provedoria dos Direitos Humanos e Justiça (PDHJ), 2017, </w:t>
      </w:r>
      <w:r w:rsidR="00084AAF" w:rsidRPr="00A953A8">
        <w:rPr>
          <w:lang w:val="fr-FR"/>
        </w:rPr>
        <w:t>p.</w:t>
      </w:r>
      <w:r w:rsidR="0076494D" w:rsidRPr="00A953A8">
        <w:rPr>
          <w:lang w:val="fr-FR"/>
        </w:rPr>
        <w:t xml:space="preserve"> </w:t>
      </w:r>
      <w:r w:rsidRPr="00A953A8">
        <w:rPr>
          <w:lang w:val="fr-FR"/>
        </w:rPr>
        <w:t>18-19.</w:t>
      </w:r>
    </w:p>
  </w:footnote>
  <w:footnote w:id="166">
    <w:p w14:paraId="2B8C6925" w14:textId="2EF5BA9F"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n-US"/>
        </w:rPr>
      </w:pPr>
      <w:r w:rsidRPr="00A953A8">
        <w:rPr>
          <w:lang w:val="fr-FR"/>
        </w:rPr>
        <w:tab/>
      </w:r>
      <w:r w:rsidRPr="00A953A8">
        <w:rPr>
          <w:rStyle w:val="FootnoteReference"/>
          <w:spacing w:val="4"/>
          <w:lang w:val="fr-FR"/>
        </w:rPr>
        <w:footnoteRef/>
      </w:r>
      <w:r w:rsidRPr="00610C9A">
        <w:rPr>
          <w:lang w:val="en-US"/>
        </w:rPr>
        <w:tab/>
        <w:t>Voir par exemple : D</w:t>
      </w:r>
      <w:r w:rsidRPr="00610C9A">
        <w:rPr>
          <w:vertAlign w:val="superscript"/>
          <w:lang w:val="en-US"/>
        </w:rPr>
        <w:t>r</w:t>
      </w:r>
      <w:r w:rsidRPr="00610C9A">
        <w:rPr>
          <w:lang w:val="en-US"/>
        </w:rPr>
        <w:t xml:space="preserve"> D. Cummins et M</w:t>
      </w:r>
      <w:r w:rsidRPr="00610C9A">
        <w:rPr>
          <w:vertAlign w:val="superscript"/>
          <w:lang w:val="en-US"/>
        </w:rPr>
        <w:t>me</w:t>
      </w:r>
      <w:r w:rsidRPr="00610C9A">
        <w:rPr>
          <w:lang w:val="en-US"/>
        </w:rPr>
        <w:t xml:space="preserve"> Z. Fonseca, Teenage Pregnancy and Early Marriage - Research on the Decision-Making Pathways of Young Women in the Municipalities of Covalima, Aileu and Dili, FNUAP Timor-Leste, mai 2017, p.</w:t>
      </w:r>
      <w:r w:rsidR="0076494D" w:rsidRPr="00610C9A">
        <w:rPr>
          <w:lang w:val="en-US"/>
        </w:rPr>
        <w:t xml:space="preserve"> </w:t>
      </w:r>
      <w:r w:rsidRPr="00610C9A">
        <w:rPr>
          <w:lang w:val="en-US"/>
        </w:rPr>
        <w:t>16</w:t>
      </w:r>
      <w:r w:rsidR="00264199" w:rsidRPr="00610C9A">
        <w:rPr>
          <w:lang w:val="en-US"/>
        </w:rPr>
        <w:t> ;</w:t>
      </w:r>
      <w:r w:rsidRPr="00610C9A">
        <w:rPr>
          <w:lang w:val="en-US"/>
        </w:rPr>
        <w:t xml:space="preserve"> </w:t>
      </w:r>
      <w:r w:rsidR="00264199" w:rsidRPr="00610C9A">
        <w:rPr>
          <w:lang w:val="en-US"/>
        </w:rPr>
        <w:t>‘</w:t>
      </w:r>
      <w:r w:rsidRPr="00610C9A">
        <w:rPr>
          <w:lang w:val="en-US"/>
        </w:rPr>
        <w:t>Fifity students receive TOT training on reproductive and sexual health</w:t>
      </w:r>
      <w:r w:rsidR="00264199" w:rsidRPr="00610C9A">
        <w:rPr>
          <w:lang w:val="en-US"/>
        </w:rPr>
        <w:t>’</w:t>
      </w:r>
      <w:r w:rsidRPr="00610C9A">
        <w:rPr>
          <w:lang w:val="en-US"/>
        </w:rPr>
        <w:t xml:space="preserve">, The Dili Weekly, 27 octobre 2017 </w:t>
      </w:r>
      <w:r w:rsidR="0076494D" w:rsidRPr="00610C9A">
        <w:rPr>
          <w:lang w:val="en-US"/>
        </w:rPr>
        <w:t>–</w:t>
      </w:r>
      <w:r w:rsidRPr="00610C9A">
        <w:rPr>
          <w:lang w:val="en-US"/>
        </w:rPr>
        <w:t xml:space="preserve"> </w:t>
      </w:r>
      <w:hyperlink r:id="rId9" w:history="1">
        <w:r w:rsidR="001867FF" w:rsidRPr="00610C9A">
          <w:rPr>
            <w:rStyle w:val="Hyperlink"/>
            <w:lang w:val="en-US"/>
          </w:rPr>
          <w:t>https://www.thediliweekly.com/en/news/education/14842-fifity-students-receive-tot-training-on-reproductive-and-sexual-health</w:t>
        </w:r>
      </w:hyperlink>
      <w:r w:rsidRPr="00610C9A">
        <w:rPr>
          <w:lang w:val="en-US"/>
        </w:rPr>
        <w:t xml:space="preserve"> [consulté le 10/09/2019].</w:t>
      </w:r>
    </w:p>
  </w:footnote>
  <w:footnote w:id="167">
    <w:p w14:paraId="44AA7321" w14:textId="75A5884D"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610C9A">
        <w:rPr>
          <w:lang w:val="en-US"/>
        </w:rPr>
        <w:tab/>
      </w:r>
      <w:r w:rsidRPr="00A953A8">
        <w:rPr>
          <w:rStyle w:val="FootnoteReference"/>
          <w:spacing w:val="4"/>
          <w:lang w:val="fr-FR"/>
        </w:rPr>
        <w:footnoteRef/>
      </w:r>
      <w:r w:rsidRPr="00A953A8">
        <w:rPr>
          <w:lang w:val="fr-FR"/>
        </w:rPr>
        <w:tab/>
        <w:t xml:space="preserve">Draft manual on Healthy Relationships field tested, FNUAP, 27 octobre 2017 </w:t>
      </w:r>
      <w:r w:rsidR="0076494D" w:rsidRPr="00A953A8">
        <w:rPr>
          <w:lang w:val="fr-FR"/>
        </w:rPr>
        <w:t>–</w:t>
      </w:r>
      <w:r w:rsidRPr="00A953A8">
        <w:rPr>
          <w:lang w:val="fr-FR"/>
        </w:rPr>
        <w:t xml:space="preserve"> </w:t>
      </w:r>
      <w:hyperlink r:id="rId10" w:history="1">
        <w:r w:rsidRPr="00A953A8">
          <w:rPr>
            <w:rStyle w:val="Hyperlink"/>
            <w:lang w:val="fr-FR"/>
          </w:rPr>
          <w:t>https://timor-leste.unfpa.org/en/news/draft-manual-healthy-relationships-field-tested</w:t>
        </w:r>
      </w:hyperlink>
      <w:r w:rsidRPr="00A953A8">
        <w:rPr>
          <w:lang w:val="fr-FR"/>
        </w:rPr>
        <w:t xml:space="preserve"> [consulté le 10/09/2019]</w:t>
      </w:r>
      <w:r w:rsidR="00264199" w:rsidRPr="00A953A8">
        <w:rPr>
          <w:lang w:val="fr-FR"/>
        </w:rPr>
        <w:t> ;</w:t>
      </w:r>
      <w:r w:rsidRPr="00A953A8">
        <w:rPr>
          <w:lang w:val="fr-FR"/>
        </w:rPr>
        <w:t xml:space="preserve"> Lancement officiel de la formation des formateurs à l</w:t>
      </w:r>
      <w:r w:rsidR="00264199" w:rsidRPr="00A953A8">
        <w:rPr>
          <w:lang w:val="fr-FR"/>
        </w:rPr>
        <w:t>’</w:t>
      </w:r>
      <w:r w:rsidRPr="00A953A8">
        <w:rPr>
          <w:lang w:val="fr-FR"/>
        </w:rPr>
        <w:t>Institut national de formation des enseignants et des professionnels de l</w:t>
      </w:r>
      <w:r w:rsidR="00264199" w:rsidRPr="00A953A8">
        <w:rPr>
          <w:lang w:val="fr-FR"/>
        </w:rPr>
        <w:t>’</w:t>
      </w:r>
      <w:r w:rsidRPr="00A953A8">
        <w:rPr>
          <w:lang w:val="fr-FR"/>
        </w:rPr>
        <w:t xml:space="preserve">éducation (INFORDEPE), FNUAP, 22 avril 2019 </w:t>
      </w:r>
      <w:r w:rsidR="0076494D" w:rsidRPr="00A953A8">
        <w:rPr>
          <w:lang w:val="fr-FR"/>
        </w:rPr>
        <w:t>–</w:t>
      </w:r>
      <w:r w:rsidRPr="00A953A8">
        <w:rPr>
          <w:lang w:val="fr-FR"/>
        </w:rPr>
        <w:t xml:space="preserve"> </w:t>
      </w:r>
      <w:hyperlink r:id="rId11" w:history="1">
        <w:r w:rsidRPr="00A953A8">
          <w:rPr>
            <w:rStyle w:val="Hyperlink"/>
            <w:lang w:val="fr-FR"/>
          </w:rPr>
          <w:t>https://timor-leste.unfpa.org/en/news/official-opening-training-trainers-national-institute-training-teachers-and-education</w:t>
        </w:r>
      </w:hyperlink>
      <w:r w:rsidRPr="00A953A8">
        <w:rPr>
          <w:lang w:val="fr-FR"/>
        </w:rPr>
        <w:t xml:space="preserve"> [consulté le 10/09/2019].</w:t>
      </w:r>
    </w:p>
  </w:footnote>
  <w:footnote w:id="168">
    <w:p w14:paraId="5A0F85CA" w14:textId="72B762CF"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Contributions de l</w:t>
      </w:r>
      <w:r w:rsidR="00264199" w:rsidRPr="00A953A8">
        <w:rPr>
          <w:lang w:val="fr-FR"/>
        </w:rPr>
        <w:t>’</w:t>
      </w:r>
      <w:r w:rsidRPr="00A953A8">
        <w:rPr>
          <w:lang w:val="fr-FR"/>
        </w:rPr>
        <w:t>atelier consultatif, 17/18 octobre 2019</w:t>
      </w:r>
      <w:r w:rsidR="00264199" w:rsidRPr="00A953A8">
        <w:rPr>
          <w:lang w:val="fr-FR"/>
        </w:rPr>
        <w:t> ;</w:t>
      </w:r>
    </w:p>
  </w:footnote>
  <w:footnote w:id="169">
    <w:p w14:paraId="208C7731" w14:textId="27DB67CD"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sz w:val="20"/>
          <w:lang w:val="fr-FR"/>
        </w:rPr>
        <w:tab/>
      </w:r>
      <w:r w:rsidRPr="00A953A8">
        <w:rPr>
          <w:rStyle w:val="FootnoteReference"/>
          <w:spacing w:val="4"/>
          <w:szCs w:val="18"/>
          <w:lang w:val="fr-FR"/>
        </w:rPr>
        <w:footnoteRef/>
      </w:r>
      <w:r w:rsidRPr="00A953A8">
        <w:rPr>
          <w:lang w:val="fr-FR"/>
        </w:rPr>
        <w:tab/>
        <w:t>Rapport thématique sur le genre</w:t>
      </w:r>
      <w:r w:rsidR="0076494D" w:rsidRPr="00A953A8">
        <w:rPr>
          <w:lang w:val="fr-FR"/>
        </w:rPr>
        <w:t xml:space="preserve"> –</w:t>
      </w:r>
      <w:r w:rsidRPr="00A953A8">
        <w:rPr>
          <w:lang w:val="fr-FR"/>
        </w:rPr>
        <w:t xml:space="preserve"> Recensement de la population et des logements du Timor-Leste 2015, Direction générale des statistiques </w:t>
      </w:r>
      <w:r w:rsidR="0076494D" w:rsidRPr="00A953A8">
        <w:rPr>
          <w:lang w:val="fr-FR"/>
        </w:rPr>
        <w:t>–</w:t>
      </w:r>
      <w:r w:rsidRPr="00A953A8">
        <w:rPr>
          <w:lang w:val="fr-FR"/>
        </w:rPr>
        <w:t xml:space="preserve"> Ministère des finances / FNUAP/ ONU Femmes, 2018, p.</w:t>
      </w:r>
      <w:r w:rsidR="0076494D" w:rsidRPr="00A953A8">
        <w:rPr>
          <w:lang w:val="fr-FR"/>
        </w:rPr>
        <w:t> </w:t>
      </w:r>
      <w:r w:rsidRPr="00A953A8">
        <w:rPr>
          <w:lang w:val="fr-FR"/>
        </w:rPr>
        <w:t>34.</w:t>
      </w:r>
    </w:p>
  </w:footnote>
  <w:footnote w:id="170">
    <w:p w14:paraId="47C5605A" w14:textId="6890E4F2"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Qui est la langue officielle la plus parlée. 66 % des enfants parlent à la maison une langue différente de celle qu</w:t>
      </w:r>
      <w:r w:rsidR="00264199" w:rsidRPr="00A953A8">
        <w:rPr>
          <w:lang w:val="fr-FR"/>
        </w:rPr>
        <w:t>’</w:t>
      </w:r>
      <w:r w:rsidRPr="00A953A8">
        <w:rPr>
          <w:lang w:val="fr-FR"/>
        </w:rPr>
        <w:t>ils utilisent à l</w:t>
      </w:r>
      <w:r w:rsidR="00264199" w:rsidRPr="00A953A8">
        <w:rPr>
          <w:lang w:val="fr-FR"/>
        </w:rPr>
        <w:t>’</w:t>
      </w:r>
      <w:r w:rsidRPr="00A953A8">
        <w:rPr>
          <w:lang w:val="fr-FR"/>
        </w:rPr>
        <w:t>école.</w:t>
      </w:r>
    </w:p>
  </w:footnote>
  <w:footnote w:id="171">
    <w:p w14:paraId="7A0E3675" w14:textId="1EAC2D3E"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Analyse du secteur de l</w:t>
      </w:r>
      <w:r w:rsidR="00264199" w:rsidRPr="00A953A8">
        <w:rPr>
          <w:lang w:val="fr-FR"/>
        </w:rPr>
        <w:t>’</w:t>
      </w:r>
      <w:r w:rsidRPr="00A953A8">
        <w:rPr>
          <w:lang w:val="fr-FR"/>
        </w:rPr>
        <w:t>éducation au Timor-Leste, Ministère de l</w:t>
      </w:r>
      <w:r w:rsidR="00264199" w:rsidRPr="00A953A8">
        <w:rPr>
          <w:lang w:val="fr-FR"/>
        </w:rPr>
        <w:t>’</w:t>
      </w:r>
      <w:r w:rsidRPr="00A953A8">
        <w:rPr>
          <w:lang w:val="fr-FR"/>
        </w:rPr>
        <w:t>éducation, de la jeunesse et des sports et Banque mondiale, 2019.</w:t>
      </w:r>
    </w:p>
  </w:footnote>
  <w:footnote w:id="172">
    <w:p w14:paraId="0E4C1793" w14:textId="15921D16"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Walter, S.L., The Mother Tongue-Based Multilingual Education (EMBLI) Endline Evaluation Study, Graduate Institute of Applied Linguistics, 2016, p.</w:t>
      </w:r>
      <w:r w:rsidR="0076494D" w:rsidRPr="00A953A8">
        <w:rPr>
          <w:lang w:val="fr-FR"/>
        </w:rPr>
        <w:t xml:space="preserve"> </w:t>
      </w:r>
      <w:r w:rsidRPr="00A953A8">
        <w:rPr>
          <w:lang w:val="fr-FR"/>
        </w:rPr>
        <w:t>38</w:t>
      </w:r>
      <w:r w:rsidR="00264199" w:rsidRPr="00A953A8">
        <w:rPr>
          <w:lang w:val="fr-FR"/>
        </w:rPr>
        <w:t> ;</w:t>
      </w:r>
      <w:r w:rsidRPr="00A953A8">
        <w:rPr>
          <w:lang w:val="fr-FR"/>
        </w:rPr>
        <w:t xml:space="preserve"> Rapport sur la mise en </w:t>
      </w:r>
      <w:r w:rsidR="000B6325" w:rsidRPr="00A953A8">
        <w:rPr>
          <w:lang w:val="fr-FR"/>
        </w:rPr>
        <w:t xml:space="preserve">œuvre </w:t>
      </w:r>
      <w:r w:rsidRPr="00A953A8">
        <w:rPr>
          <w:lang w:val="fr-FR"/>
        </w:rPr>
        <w:t>des objectifs de développement durable : des cendres à la réconciliation, à la reconstruction et au développement durable, Examen national volontaire du Timor-Leste 2019, Gouvernement du Timor-Leste, Dili, Timor-Leste, 2019, p.</w:t>
      </w:r>
      <w:r w:rsidR="0076494D" w:rsidRPr="00A953A8">
        <w:rPr>
          <w:lang w:val="fr-FR"/>
        </w:rPr>
        <w:t xml:space="preserve"> </w:t>
      </w:r>
      <w:r w:rsidRPr="00A953A8">
        <w:rPr>
          <w:lang w:val="fr-FR"/>
        </w:rPr>
        <w:t>66.</w:t>
      </w:r>
    </w:p>
  </w:footnote>
  <w:footnote w:id="173">
    <w:p w14:paraId="183119A1" w14:textId="379C744C"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Une combinaison d</w:t>
      </w:r>
      <w:r w:rsidR="00264199" w:rsidRPr="00A953A8">
        <w:rPr>
          <w:lang w:val="fr-FR"/>
        </w:rPr>
        <w:t>’</w:t>
      </w:r>
      <w:r w:rsidRPr="00A953A8">
        <w:rPr>
          <w:lang w:val="fr-FR"/>
        </w:rPr>
        <w:t>apprentissage en présentiel et d</w:t>
      </w:r>
      <w:r w:rsidR="00264199" w:rsidRPr="00A953A8">
        <w:rPr>
          <w:lang w:val="fr-FR"/>
        </w:rPr>
        <w:t>’</w:t>
      </w:r>
      <w:r w:rsidRPr="00A953A8">
        <w:rPr>
          <w:lang w:val="fr-FR"/>
        </w:rPr>
        <w:t>apprentissage à distance.</w:t>
      </w:r>
    </w:p>
  </w:footnote>
  <w:footnote w:id="174">
    <w:p w14:paraId="2EB0E3F2" w14:textId="70ED972D"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Projet d</w:t>
      </w:r>
      <w:r w:rsidR="00264199" w:rsidRPr="00A953A8">
        <w:rPr>
          <w:lang w:val="fr-FR"/>
        </w:rPr>
        <w:t>’</w:t>
      </w:r>
      <w:r w:rsidRPr="00A953A8">
        <w:rPr>
          <w:lang w:val="fr-FR"/>
        </w:rPr>
        <w:t xml:space="preserve">éducation de la deuxième chance </w:t>
      </w:r>
      <w:r w:rsidR="0076494D" w:rsidRPr="00A953A8">
        <w:rPr>
          <w:lang w:val="fr-FR"/>
        </w:rPr>
        <w:t>–</w:t>
      </w:r>
      <w:r w:rsidRPr="00A953A8">
        <w:rPr>
          <w:lang w:val="fr-FR"/>
        </w:rPr>
        <w:t xml:space="preserve"> Rapport d</w:t>
      </w:r>
      <w:r w:rsidR="00264199" w:rsidRPr="00A953A8">
        <w:rPr>
          <w:lang w:val="fr-FR"/>
        </w:rPr>
        <w:t>’</w:t>
      </w:r>
      <w:r w:rsidRPr="00A953A8">
        <w:rPr>
          <w:lang w:val="fr-FR"/>
        </w:rPr>
        <w:t>achèvement de la mise en œuvre et des résultats, Banque mondiale, 27 juin 2017.</w:t>
      </w:r>
    </w:p>
  </w:footnote>
  <w:footnote w:id="175">
    <w:p w14:paraId="53258611" w14:textId="7A56B281" w:rsidR="008B22BC" w:rsidRPr="00A953A8" w:rsidRDefault="008B22BC" w:rsidP="008B22BC">
      <w:pPr>
        <w:pStyle w:val="FootnoteText"/>
        <w:widowControl w:val="0"/>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Les producteurs de denrées alimentaires de subsistance ne sont pas comptabilisés dans la population active dans l</w:t>
      </w:r>
      <w:r w:rsidR="00264199" w:rsidRPr="00A953A8">
        <w:rPr>
          <w:lang w:val="fr-FR"/>
        </w:rPr>
        <w:t>’</w:t>
      </w:r>
      <w:r w:rsidRPr="00A953A8">
        <w:rPr>
          <w:lang w:val="fr-FR"/>
        </w:rPr>
        <w:t>enquête sur le marché du travail de 2013, car ces travailleurs n</w:t>
      </w:r>
      <w:r w:rsidR="00264199" w:rsidRPr="00A953A8">
        <w:rPr>
          <w:lang w:val="fr-FR"/>
        </w:rPr>
        <w:t>’</w:t>
      </w:r>
      <w:r w:rsidRPr="00A953A8">
        <w:rPr>
          <w:lang w:val="fr-FR"/>
        </w:rPr>
        <w:t>exerçaient pas un travail rémunéré ou lucratif conformément aux nouvelles normes internationales sur les statistiques du travail, de l</w:t>
      </w:r>
      <w:r w:rsidR="00264199" w:rsidRPr="00A953A8">
        <w:rPr>
          <w:lang w:val="fr-FR"/>
        </w:rPr>
        <w:t>’</w:t>
      </w:r>
      <w:r w:rsidRPr="00A953A8">
        <w:rPr>
          <w:lang w:val="fr-FR"/>
        </w:rPr>
        <w:t>emploi et de la sous-utilisation de la main-d</w:t>
      </w:r>
      <w:r w:rsidR="00264199" w:rsidRPr="00A953A8">
        <w:rPr>
          <w:lang w:val="fr-FR"/>
        </w:rPr>
        <w:t>’</w:t>
      </w:r>
      <w:r w:rsidRPr="00A953A8">
        <w:rPr>
          <w:lang w:val="fr-FR"/>
        </w:rPr>
        <w:t>œuvre.</w:t>
      </w:r>
    </w:p>
  </w:footnote>
  <w:footnote w:id="176">
    <w:p w14:paraId="61951B22" w14:textId="32A8ED6D"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L</w:t>
      </w:r>
      <w:r w:rsidR="00264199" w:rsidRPr="00A953A8">
        <w:rPr>
          <w:lang w:val="fr-FR"/>
        </w:rPr>
        <w:t>’</w:t>
      </w:r>
      <w:r w:rsidRPr="00A953A8">
        <w:rPr>
          <w:lang w:val="fr-FR"/>
        </w:rPr>
        <w:t>emploi vulnérable est défini comme étant la somme des types d</w:t>
      </w:r>
      <w:r w:rsidR="00264199" w:rsidRPr="00A953A8">
        <w:rPr>
          <w:lang w:val="fr-FR"/>
        </w:rPr>
        <w:t>’</w:t>
      </w:r>
      <w:r w:rsidRPr="00A953A8">
        <w:rPr>
          <w:lang w:val="fr-FR"/>
        </w:rPr>
        <w:t>emploi des travailleurs pour compte propre et des travailleurs familiaux collaborant à l</w:t>
      </w:r>
      <w:r w:rsidR="00264199" w:rsidRPr="00A953A8">
        <w:rPr>
          <w:lang w:val="fr-FR"/>
        </w:rPr>
        <w:t>’</w:t>
      </w:r>
      <w:r w:rsidRPr="00A953A8">
        <w:rPr>
          <w:lang w:val="fr-FR"/>
        </w:rPr>
        <w:t>entreprise familiale.</w:t>
      </w:r>
    </w:p>
  </w:footnote>
  <w:footnote w:id="177">
    <w:p w14:paraId="303EC2D7" w14:textId="2C7E9A5C"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Enquêtes sur la population active du Timor-Leste 2010-2013-2016 </w:t>
      </w:r>
      <w:r w:rsidR="0076494D" w:rsidRPr="00A953A8">
        <w:rPr>
          <w:lang w:val="fr-FR"/>
        </w:rPr>
        <w:t>–</w:t>
      </w:r>
      <w:r w:rsidRPr="00A953A8">
        <w:rPr>
          <w:lang w:val="fr-FR"/>
        </w:rPr>
        <w:t xml:space="preserve"> Principales tendances fondées sur des données harmonisées, Direction générale des statistiques </w:t>
      </w:r>
      <w:r w:rsidR="0076494D" w:rsidRPr="00A953A8">
        <w:rPr>
          <w:lang w:val="fr-FR"/>
        </w:rPr>
        <w:t>–</w:t>
      </w:r>
      <w:r w:rsidRPr="00A953A8">
        <w:rPr>
          <w:lang w:val="fr-FR"/>
        </w:rPr>
        <w:t xml:space="preserve"> Ministère des finances/Secrétariat d</w:t>
      </w:r>
      <w:r w:rsidR="00264199" w:rsidRPr="00A953A8">
        <w:rPr>
          <w:lang w:val="fr-FR"/>
        </w:rPr>
        <w:t>’</w:t>
      </w:r>
      <w:r w:rsidRPr="00A953A8">
        <w:rPr>
          <w:lang w:val="fr-FR"/>
        </w:rPr>
        <w:t>État à la formation professionnelle et à l</w:t>
      </w:r>
      <w:r w:rsidR="00264199" w:rsidRPr="00A953A8">
        <w:rPr>
          <w:lang w:val="fr-FR"/>
        </w:rPr>
        <w:t>’</w:t>
      </w:r>
      <w:r w:rsidRPr="00A953A8">
        <w:rPr>
          <w:lang w:val="fr-FR"/>
        </w:rPr>
        <w:t>emploi/OIT, 2019.</w:t>
      </w:r>
    </w:p>
  </w:footnote>
  <w:footnote w:id="178">
    <w:p w14:paraId="72C583A0"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En 2013, 49 % des hommes qui travaillent ont un emploi salarié stable, contre 28 % des femmes.</w:t>
      </w:r>
    </w:p>
  </w:footnote>
  <w:footnote w:id="179">
    <w:p w14:paraId="1E5782F2" w14:textId="73666732"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Ces données n</w:t>
      </w:r>
      <w:r w:rsidR="00264199" w:rsidRPr="00A953A8">
        <w:rPr>
          <w:lang w:val="fr-FR"/>
        </w:rPr>
        <w:t>’</w:t>
      </w:r>
      <w:r w:rsidRPr="00A953A8">
        <w:rPr>
          <w:lang w:val="fr-FR"/>
        </w:rPr>
        <w:t xml:space="preserve">ont pas été collectées dans la </w:t>
      </w:r>
      <w:r w:rsidR="003C68D4" w:rsidRPr="00A953A8">
        <w:rPr>
          <w:lang w:val="fr-FR"/>
        </w:rPr>
        <w:t>« </w:t>
      </w:r>
      <w:r w:rsidRPr="00A953A8">
        <w:rPr>
          <w:lang w:val="fr-FR"/>
        </w:rPr>
        <w:t>mini</w:t>
      </w:r>
      <w:r w:rsidR="003C68D4" w:rsidRPr="00A953A8">
        <w:rPr>
          <w:lang w:val="fr-FR"/>
        </w:rPr>
        <w:t> »</w:t>
      </w:r>
      <w:r w:rsidRPr="00A953A8">
        <w:rPr>
          <w:lang w:val="fr-FR"/>
        </w:rPr>
        <w:t xml:space="preserve"> enquête sur le marché du travail de 2016, car le champ des données était limité aux éléments de base d</w:t>
      </w:r>
      <w:r w:rsidR="00264199" w:rsidRPr="00A953A8">
        <w:rPr>
          <w:lang w:val="fr-FR"/>
        </w:rPr>
        <w:t>’</w:t>
      </w:r>
      <w:r w:rsidRPr="00A953A8">
        <w:rPr>
          <w:lang w:val="fr-FR"/>
        </w:rPr>
        <w:t>une enquête sur le marché du travail.</w:t>
      </w:r>
    </w:p>
  </w:footnote>
  <w:footnote w:id="180">
    <w:p w14:paraId="1E472E18"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La moitié des femmes (50 %) de la population active évoquent cette forme de travail comme la principale raison pour ne pas faire partie de la population active (contre 32 % pour les hommes).</w:t>
      </w:r>
    </w:p>
  </w:footnote>
  <w:footnote w:id="181">
    <w:p w14:paraId="2BC020B1" w14:textId="7C23DEE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J. Gardner, Gender analysis of the 2013 Timor-Leste Labour Force Survey - A statistical summary of women and men at work in Timor-Leste, Secrétariat d</w:t>
      </w:r>
      <w:r w:rsidR="00264199" w:rsidRPr="00A953A8">
        <w:rPr>
          <w:lang w:val="fr-FR"/>
        </w:rPr>
        <w:t>’</w:t>
      </w:r>
      <w:r w:rsidRPr="00A953A8">
        <w:rPr>
          <w:lang w:val="fr-FR"/>
        </w:rPr>
        <w:t>État à la formation professionnelle et à l</w:t>
      </w:r>
      <w:r w:rsidR="00264199" w:rsidRPr="00A953A8">
        <w:rPr>
          <w:lang w:val="fr-FR"/>
        </w:rPr>
        <w:t>’</w:t>
      </w:r>
      <w:r w:rsidRPr="00A953A8">
        <w:rPr>
          <w:lang w:val="fr-FR"/>
        </w:rPr>
        <w:t>emploi/Secrétariat d</w:t>
      </w:r>
      <w:r w:rsidR="00264199" w:rsidRPr="00A953A8">
        <w:rPr>
          <w:lang w:val="fr-FR"/>
        </w:rPr>
        <w:t>’</w:t>
      </w:r>
      <w:r w:rsidRPr="00A953A8">
        <w:rPr>
          <w:lang w:val="fr-FR"/>
        </w:rPr>
        <w:t xml:space="preserve">État pour le soutien et la promotion socioéconomique des femmes/OIT/ONU Femmes, 2017, </w:t>
      </w:r>
      <w:r w:rsidR="00084AAF" w:rsidRPr="00A953A8">
        <w:rPr>
          <w:lang w:val="fr-FR"/>
        </w:rPr>
        <w:t>p.</w:t>
      </w:r>
      <w:r w:rsidRPr="00A953A8">
        <w:rPr>
          <w:lang w:val="fr-FR"/>
        </w:rPr>
        <w:t xml:space="preserve"> 19-20/34.</w:t>
      </w:r>
    </w:p>
  </w:footnote>
  <w:footnote w:id="182">
    <w:p w14:paraId="04B2F534" w14:textId="1FFE40BD"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Enquêtes sur la population active du Timor-Leste 2010-2013-2016 </w:t>
      </w:r>
      <w:r w:rsidR="003C68D4" w:rsidRPr="00A953A8">
        <w:rPr>
          <w:lang w:val="fr-FR"/>
        </w:rPr>
        <w:t>–</w:t>
      </w:r>
      <w:r w:rsidRPr="00A953A8">
        <w:rPr>
          <w:lang w:val="fr-FR"/>
        </w:rPr>
        <w:t xml:space="preserve"> Principales tendances fondées sur des données harmonisées, Direction générale des statistiques </w:t>
      </w:r>
      <w:r w:rsidR="003C68D4" w:rsidRPr="00A953A8">
        <w:rPr>
          <w:lang w:val="fr-FR"/>
        </w:rPr>
        <w:t>–</w:t>
      </w:r>
      <w:r w:rsidRPr="00A953A8">
        <w:rPr>
          <w:lang w:val="fr-FR"/>
        </w:rPr>
        <w:t xml:space="preserve"> Ministère des finances/Secrétariat d</w:t>
      </w:r>
      <w:r w:rsidR="00264199" w:rsidRPr="00A953A8">
        <w:rPr>
          <w:lang w:val="fr-FR"/>
        </w:rPr>
        <w:t>’</w:t>
      </w:r>
      <w:r w:rsidRPr="00A953A8">
        <w:rPr>
          <w:lang w:val="fr-FR"/>
        </w:rPr>
        <w:t>État à la formation professionnelle et à l</w:t>
      </w:r>
      <w:r w:rsidR="00264199" w:rsidRPr="00A953A8">
        <w:rPr>
          <w:lang w:val="fr-FR"/>
        </w:rPr>
        <w:t>’</w:t>
      </w:r>
      <w:r w:rsidRPr="00A953A8">
        <w:rPr>
          <w:lang w:val="fr-FR"/>
        </w:rPr>
        <w:t>emploi/OIT, 2019, p. 58</w:t>
      </w:r>
      <w:r w:rsidR="00264199" w:rsidRPr="00A953A8">
        <w:rPr>
          <w:lang w:val="fr-FR"/>
        </w:rPr>
        <w:t> ;</w:t>
      </w:r>
      <w:r w:rsidRPr="00A953A8">
        <w:rPr>
          <w:lang w:val="fr-FR"/>
        </w:rPr>
        <w:t xml:space="preserve"> J.</w:t>
      </w:r>
      <w:r w:rsidR="003C68D4" w:rsidRPr="00A953A8">
        <w:rPr>
          <w:lang w:val="fr-FR"/>
        </w:rPr>
        <w:t> </w:t>
      </w:r>
      <w:r w:rsidRPr="00A953A8">
        <w:rPr>
          <w:lang w:val="fr-FR"/>
        </w:rPr>
        <w:t>Gardner, Gender analysis of the 2013 Timor-Leste Labour Force Survey - A statistical summary of women and men at work in Timor-Leste, Secrétariat d</w:t>
      </w:r>
      <w:r w:rsidR="00264199" w:rsidRPr="00A953A8">
        <w:rPr>
          <w:lang w:val="fr-FR"/>
        </w:rPr>
        <w:t>’</w:t>
      </w:r>
      <w:r w:rsidRPr="00A953A8">
        <w:rPr>
          <w:lang w:val="fr-FR"/>
        </w:rPr>
        <w:t>État à la formation professionnelle et à l</w:t>
      </w:r>
      <w:r w:rsidR="00264199" w:rsidRPr="00A953A8">
        <w:rPr>
          <w:lang w:val="fr-FR"/>
        </w:rPr>
        <w:t>’</w:t>
      </w:r>
      <w:r w:rsidRPr="00A953A8">
        <w:rPr>
          <w:lang w:val="fr-FR"/>
        </w:rPr>
        <w:t>emploi/Secrétariat d</w:t>
      </w:r>
      <w:r w:rsidR="00264199" w:rsidRPr="00A953A8">
        <w:rPr>
          <w:lang w:val="fr-FR"/>
        </w:rPr>
        <w:t>’</w:t>
      </w:r>
      <w:r w:rsidRPr="00A953A8">
        <w:rPr>
          <w:lang w:val="fr-FR"/>
        </w:rPr>
        <w:t>État pour le soutien et la promotion socioéconomique des femmes/OIT/ONU Femmes, 2017, p.</w:t>
      </w:r>
      <w:r w:rsidR="003C68D4" w:rsidRPr="00A953A8">
        <w:rPr>
          <w:lang w:val="fr-FR"/>
        </w:rPr>
        <w:t xml:space="preserve"> </w:t>
      </w:r>
      <w:r w:rsidRPr="00A953A8">
        <w:rPr>
          <w:lang w:val="fr-FR"/>
        </w:rPr>
        <w:t>11/p.</w:t>
      </w:r>
      <w:r w:rsidR="003C68D4" w:rsidRPr="00A953A8">
        <w:rPr>
          <w:lang w:val="fr-FR"/>
        </w:rPr>
        <w:t xml:space="preserve"> </w:t>
      </w:r>
      <w:r w:rsidRPr="00A953A8">
        <w:rPr>
          <w:lang w:val="fr-FR"/>
        </w:rPr>
        <w:t>27.</w:t>
      </w:r>
    </w:p>
  </w:footnote>
  <w:footnote w:id="183">
    <w:p w14:paraId="607589A1" w14:textId="1FE6BC13"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Stratégie nationale pour l</w:t>
      </w:r>
      <w:r w:rsidR="00264199" w:rsidRPr="00A953A8">
        <w:rPr>
          <w:lang w:val="fr-FR"/>
        </w:rPr>
        <w:t>’</w:t>
      </w:r>
      <w:r w:rsidRPr="00A953A8">
        <w:rPr>
          <w:lang w:val="fr-FR"/>
        </w:rPr>
        <w:t xml:space="preserve">emploi 2017 </w:t>
      </w:r>
      <w:r w:rsidR="003C68D4" w:rsidRPr="00A953A8">
        <w:rPr>
          <w:lang w:val="fr-FR"/>
        </w:rPr>
        <w:t>–</w:t>
      </w:r>
      <w:r w:rsidRPr="00A953A8">
        <w:rPr>
          <w:lang w:val="fr-FR"/>
        </w:rPr>
        <w:t xml:space="preserve"> 2030, République démocratique du Timor-Leste </w:t>
      </w:r>
      <w:r w:rsidR="003C68D4" w:rsidRPr="00A953A8">
        <w:rPr>
          <w:lang w:val="fr-FR"/>
        </w:rPr>
        <w:t>–</w:t>
      </w:r>
      <w:r w:rsidRPr="00A953A8">
        <w:rPr>
          <w:lang w:val="fr-FR"/>
        </w:rPr>
        <w:t xml:space="preserve"> VI</w:t>
      </w:r>
      <w:r w:rsidRPr="00A953A8">
        <w:rPr>
          <w:vertAlign w:val="superscript"/>
          <w:lang w:val="fr-FR"/>
        </w:rPr>
        <w:t>e</w:t>
      </w:r>
      <w:r w:rsidR="003C68D4" w:rsidRPr="00A953A8">
        <w:rPr>
          <w:lang w:val="fr-FR"/>
        </w:rPr>
        <w:t> </w:t>
      </w:r>
      <w:r w:rsidRPr="00A953A8">
        <w:rPr>
          <w:lang w:val="fr-FR"/>
        </w:rPr>
        <w:t>gouvernement constitutionnel, juin 2017, p.</w:t>
      </w:r>
      <w:r w:rsidR="003C68D4" w:rsidRPr="00A953A8">
        <w:rPr>
          <w:lang w:val="fr-FR"/>
        </w:rPr>
        <w:t xml:space="preserve"> </w:t>
      </w:r>
      <w:r w:rsidRPr="00A953A8">
        <w:rPr>
          <w:lang w:val="fr-FR"/>
        </w:rPr>
        <w:t>6.</w:t>
      </w:r>
    </w:p>
  </w:footnote>
  <w:footnote w:id="184">
    <w:p w14:paraId="182DD91B" w14:textId="203E7711"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Programme par pays de travail décent 2016-2020 (PPTD) Timor-Leste, Secrétariat d</w:t>
      </w:r>
      <w:r w:rsidR="00264199" w:rsidRPr="00A953A8">
        <w:rPr>
          <w:lang w:val="fr-FR"/>
        </w:rPr>
        <w:t>’</w:t>
      </w:r>
      <w:r w:rsidRPr="00A953A8">
        <w:rPr>
          <w:lang w:val="fr-FR"/>
        </w:rPr>
        <w:t>État à la formation professionnelle et à l</w:t>
      </w:r>
      <w:r w:rsidR="00264199" w:rsidRPr="00A953A8">
        <w:rPr>
          <w:lang w:val="fr-FR"/>
        </w:rPr>
        <w:t>’</w:t>
      </w:r>
      <w:r w:rsidRPr="00A953A8">
        <w:rPr>
          <w:lang w:val="fr-FR"/>
        </w:rPr>
        <w:t>emploi/Chambre de commerce et d</w:t>
      </w:r>
      <w:r w:rsidR="00264199" w:rsidRPr="00A953A8">
        <w:rPr>
          <w:lang w:val="fr-FR"/>
        </w:rPr>
        <w:t>’</w:t>
      </w:r>
      <w:r w:rsidRPr="00A953A8">
        <w:rPr>
          <w:lang w:val="fr-FR"/>
        </w:rPr>
        <w:t>industrie du Timor-Leste/Confédération syndicale du Timor-Leste/OIT, 2016, p.</w:t>
      </w:r>
      <w:r w:rsidR="003C68D4" w:rsidRPr="00A953A8">
        <w:rPr>
          <w:lang w:val="fr-FR"/>
        </w:rPr>
        <w:t xml:space="preserve"> </w:t>
      </w:r>
      <w:r w:rsidRPr="00A953A8">
        <w:rPr>
          <w:lang w:val="fr-FR"/>
        </w:rPr>
        <w:t>18.</w:t>
      </w:r>
    </w:p>
  </w:footnote>
  <w:footnote w:id="185">
    <w:p w14:paraId="31EE9EB3" w14:textId="55875DFA"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Le programme du Secrétariat d</w:t>
      </w:r>
      <w:r w:rsidR="00264199" w:rsidRPr="00A953A8">
        <w:rPr>
          <w:lang w:val="fr-FR"/>
        </w:rPr>
        <w:t>’</w:t>
      </w:r>
      <w:r w:rsidRPr="00A953A8">
        <w:rPr>
          <w:lang w:val="fr-FR"/>
        </w:rPr>
        <w:t>État à l</w:t>
      </w:r>
      <w:r w:rsidR="00264199" w:rsidRPr="00A953A8">
        <w:rPr>
          <w:lang w:val="fr-FR"/>
        </w:rPr>
        <w:t>’</w:t>
      </w:r>
      <w:r w:rsidRPr="00A953A8">
        <w:rPr>
          <w:lang w:val="fr-FR"/>
        </w:rPr>
        <w:t>égalité et à l</w:t>
      </w:r>
      <w:r w:rsidR="00264199" w:rsidRPr="00A953A8">
        <w:rPr>
          <w:lang w:val="fr-FR"/>
        </w:rPr>
        <w:t>’</w:t>
      </w:r>
      <w:r w:rsidRPr="00A953A8">
        <w:rPr>
          <w:lang w:val="fr-FR"/>
        </w:rPr>
        <w:t>inclusion a bénéficié à 194 groupes et 10</w:t>
      </w:r>
      <w:r w:rsidR="00D80196" w:rsidRPr="00A953A8">
        <w:rPr>
          <w:lang w:val="fr-FR"/>
        </w:rPr>
        <w:t> </w:t>
      </w:r>
      <w:r w:rsidRPr="00A953A8">
        <w:rPr>
          <w:lang w:val="fr-FR"/>
        </w:rPr>
        <w:t>ONG ont reçu des fonds de transfert publics de 2014 à 2017 pour un montant total de près de 400</w:t>
      </w:r>
      <w:r w:rsidR="00D80196" w:rsidRPr="00A953A8">
        <w:rPr>
          <w:lang w:val="fr-FR"/>
        </w:rPr>
        <w:t> </w:t>
      </w:r>
      <w:r w:rsidRPr="00A953A8">
        <w:rPr>
          <w:lang w:val="fr-FR"/>
        </w:rPr>
        <w:t>000 USD.</w:t>
      </w:r>
    </w:p>
  </w:footnote>
  <w:footnote w:id="186">
    <w:p w14:paraId="2A4B1437" w14:textId="4E144798"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Rapport national d</w:t>
      </w:r>
      <w:r w:rsidR="00264199" w:rsidRPr="00A953A8">
        <w:rPr>
          <w:lang w:val="fr-FR"/>
        </w:rPr>
        <w:t>’</w:t>
      </w:r>
      <w:r w:rsidRPr="00A953A8">
        <w:rPr>
          <w:lang w:val="fr-FR"/>
        </w:rPr>
        <w:t>examen et d</w:t>
      </w:r>
      <w:r w:rsidR="00264199" w:rsidRPr="00A953A8">
        <w:rPr>
          <w:lang w:val="fr-FR"/>
        </w:rPr>
        <w:t>’</w:t>
      </w:r>
      <w:r w:rsidRPr="00A953A8">
        <w:rPr>
          <w:lang w:val="fr-FR"/>
        </w:rPr>
        <w:t>évaluation (2014-2018) de la Déclaration et du Programme d</w:t>
      </w:r>
      <w:r w:rsidR="00264199" w:rsidRPr="00A953A8">
        <w:rPr>
          <w:lang w:val="fr-FR"/>
        </w:rPr>
        <w:t>’</w:t>
      </w:r>
      <w:r w:rsidRPr="00A953A8">
        <w:rPr>
          <w:lang w:val="fr-FR"/>
        </w:rPr>
        <w:t>action de Beijing du Timor-Leste, République démocratique du Timor-Leste, Secrétariat d</w:t>
      </w:r>
      <w:r w:rsidR="00264199" w:rsidRPr="00A953A8">
        <w:rPr>
          <w:lang w:val="fr-FR"/>
        </w:rPr>
        <w:t>’</w:t>
      </w:r>
      <w:r w:rsidRPr="00A953A8">
        <w:rPr>
          <w:lang w:val="fr-FR"/>
        </w:rPr>
        <w:t>État à l</w:t>
      </w:r>
      <w:r w:rsidR="00264199" w:rsidRPr="00A953A8">
        <w:rPr>
          <w:lang w:val="fr-FR"/>
        </w:rPr>
        <w:t>’</w:t>
      </w:r>
      <w:r w:rsidRPr="00A953A8">
        <w:rPr>
          <w:lang w:val="fr-FR"/>
        </w:rPr>
        <w:t>égalité et à l</w:t>
      </w:r>
      <w:r w:rsidR="00264199" w:rsidRPr="00A953A8">
        <w:rPr>
          <w:lang w:val="fr-FR"/>
        </w:rPr>
        <w:t>’</w:t>
      </w:r>
      <w:r w:rsidRPr="00A953A8">
        <w:rPr>
          <w:lang w:val="fr-FR"/>
        </w:rPr>
        <w:t xml:space="preserve">inclusion, 2019, </w:t>
      </w:r>
      <w:r w:rsidR="00084AAF" w:rsidRPr="00A953A8">
        <w:rPr>
          <w:lang w:val="fr-FR"/>
        </w:rPr>
        <w:t>p.</w:t>
      </w:r>
      <w:r w:rsidR="003C68D4" w:rsidRPr="00A953A8">
        <w:rPr>
          <w:lang w:val="fr-FR"/>
        </w:rPr>
        <w:t xml:space="preserve"> </w:t>
      </w:r>
      <w:r w:rsidRPr="00A953A8">
        <w:rPr>
          <w:lang w:val="fr-FR"/>
        </w:rPr>
        <w:t>37-40.</w:t>
      </w:r>
    </w:p>
  </w:footnote>
  <w:footnote w:id="187">
    <w:p w14:paraId="1D535DFF" w14:textId="7D4B2735"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Loi n</w:t>
      </w:r>
      <w:r w:rsidR="003C68D4" w:rsidRPr="00A953A8">
        <w:rPr>
          <w:vertAlign w:val="superscript"/>
          <w:lang w:val="fr-FR"/>
        </w:rPr>
        <w:t>o</w:t>
      </w:r>
      <w:r w:rsidR="003C68D4" w:rsidRPr="00A953A8">
        <w:rPr>
          <w:lang w:val="fr-FR"/>
        </w:rPr>
        <w:t> </w:t>
      </w:r>
      <w:r w:rsidRPr="00A953A8">
        <w:rPr>
          <w:lang w:val="fr-FR"/>
        </w:rPr>
        <w:t>15/2017, 23 août 2017 (</w:t>
      </w:r>
      <w:r w:rsidR="003C68D4" w:rsidRPr="00A953A8">
        <w:rPr>
          <w:lang w:val="fr-FR"/>
        </w:rPr>
        <w:t>« </w:t>
      </w:r>
      <w:r w:rsidRPr="00A953A8">
        <w:rPr>
          <w:lang w:val="fr-FR"/>
        </w:rPr>
        <w:t>loi sur les investissements privés</w:t>
      </w:r>
      <w:r w:rsidR="003C68D4" w:rsidRPr="00A953A8">
        <w:rPr>
          <w:lang w:val="fr-FR"/>
        </w:rPr>
        <w:t> »</w:t>
      </w:r>
      <w:r w:rsidRPr="00A953A8">
        <w:rPr>
          <w:lang w:val="fr-FR"/>
        </w:rPr>
        <w:t>), article 4.c.</w:t>
      </w:r>
    </w:p>
  </w:footnote>
  <w:footnote w:id="188">
    <w:p w14:paraId="2249B536" w14:textId="08A8B4B6"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sz w:val="20"/>
          <w:lang w:val="fr-FR"/>
        </w:rPr>
        <w:tab/>
      </w:r>
      <w:r w:rsidRPr="00A953A8">
        <w:rPr>
          <w:rStyle w:val="FootnoteReference"/>
          <w:spacing w:val="4"/>
          <w:szCs w:val="18"/>
          <w:lang w:val="fr-FR"/>
        </w:rPr>
        <w:footnoteRef/>
      </w:r>
      <w:r w:rsidRPr="00A953A8">
        <w:rPr>
          <w:lang w:val="fr-FR"/>
        </w:rPr>
        <w:tab/>
        <w:t>Stratégie nationale pour l</w:t>
      </w:r>
      <w:r w:rsidR="00264199" w:rsidRPr="00A953A8">
        <w:rPr>
          <w:lang w:val="fr-FR"/>
        </w:rPr>
        <w:t>’</w:t>
      </w:r>
      <w:r w:rsidRPr="00A953A8">
        <w:rPr>
          <w:lang w:val="fr-FR"/>
        </w:rPr>
        <w:t>inclusion financière (2017-2022), Banque centrale du Timor-Leste, République démocratique du Timor-Leste, 2017.</w:t>
      </w:r>
    </w:p>
  </w:footnote>
  <w:footnote w:id="189">
    <w:p w14:paraId="00B9AD97" w14:textId="0AF8B8EA"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Stratégie nationale pour l</w:t>
      </w:r>
      <w:r w:rsidR="00264199" w:rsidRPr="00A953A8">
        <w:rPr>
          <w:lang w:val="fr-FR"/>
        </w:rPr>
        <w:t>’</w:t>
      </w:r>
      <w:r w:rsidRPr="00A953A8">
        <w:rPr>
          <w:lang w:val="fr-FR"/>
        </w:rPr>
        <w:t>inclusion financière (2017-2022), Banque centrale du Timor-Leste, République démocratique du Timor-Leste, 2017, p.</w:t>
      </w:r>
      <w:r w:rsidR="003C68D4" w:rsidRPr="00A953A8">
        <w:rPr>
          <w:lang w:val="fr-FR"/>
        </w:rPr>
        <w:t xml:space="preserve"> </w:t>
      </w:r>
      <w:r w:rsidRPr="00A953A8">
        <w:rPr>
          <w:lang w:val="fr-FR"/>
        </w:rPr>
        <w:t>128.</w:t>
      </w:r>
    </w:p>
  </w:footnote>
  <w:footnote w:id="190">
    <w:p w14:paraId="6E452C94" w14:textId="2C9FE56A"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Pour plus d</w:t>
      </w:r>
      <w:r w:rsidR="00264199" w:rsidRPr="00A953A8">
        <w:rPr>
          <w:lang w:val="fr-FR"/>
        </w:rPr>
        <w:t>’</w:t>
      </w:r>
      <w:r w:rsidRPr="00A953A8">
        <w:rPr>
          <w:lang w:val="fr-FR"/>
        </w:rPr>
        <w:t>informations sur l</w:t>
      </w:r>
      <w:r w:rsidR="00264199" w:rsidRPr="00A953A8">
        <w:rPr>
          <w:lang w:val="fr-FR"/>
        </w:rPr>
        <w:t>’</w:t>
      </w:r>
      <w:r w:rsidRPr="00A953A8">
        <w:rPr>
          <w:lang w:val="fr-FR"/>
        </w:rPr>
        <w:t xml:space="preserve">inclusion financière, voir la </w:t>
      </w:r>
      <w:r w:rsidR="003C68D4" w:rsidRPr="00A953A8">
        <w:rPr>
          <w:lang w:val="fr-FR"/>
        </w:rPr>
        <w:t>« </w:t>
      </w:r>
      <w:r w:rsidRPr="00A953A8">
        <w:rPr>
          <w:lang w:val="fr-FR"/>
        </w:rPr>
        <w:t>Stratégie pour l</w:t>
      </w:r>
      <w:r w:rsidR="00264199" w:rsidRPr="00A953A8">
        <w:rPr>
          <w:lang w:val="fr-FR"/>
        </w:rPr>
        <w:t>’</w:t>
      </w:r>
      <w:r w:rsidRPr="00A953A8">
        <w:rPr>
          <w:lang w:val="fr-FR"/>
        </w:rPr>
        <w:t>autonomisation économique et l</w:t>
      </w:r>
      <w:r w:rsidR="00264199" w:rsidRPr="00A953A8">
        <w:rPr>
          <w:lang w:val="fr-FR"/>
        </w:rPr>
        <w:t>’</w:t>
      </w:r>
      <w:r w:rsidRPr="00A953A8">
        <w:rPr>
          <w:lang w:val="fr-FR"/>
        </w:rPr>
        <w:t>inclusion financière des femmes</w:t>
      </w:r>
      <w:r w:rsidR="003C68D4" w:rsidRPr="00A953A8">
        <w:rPr>
          <w:lang w:val="fr-FR"/>
        </w:rPr>
        <w:t> »</w:t>
      </w:r>
      <w:r w:rsidRPr="00A953A8">
        <w:rPr>
          <w:lang w:val="fr-FR"/>
        </w:rPr>
        <w:t xml:space="preserve"> à l</w:t>
      </w:r>
      <w:r w:rsidR="00264199" w:rsidRPr="00A953A8">
        <w:rPr>
          <w:lang w:val="fr-FR"/>
        </w:rPr>
        <w:t>’</w:t>
      </w:r>
      <w:r w:rsidR="00D80196" w:rsidRPr="00A953A8">
        <w:rPr>
          <w:lang w:val="fr-FR"/>
        </w:rPr>
        <w:t>a</w:t>
      </w:r>
      <w:r w:rsidRPr="00A953A8">
        <w:rPr>
          <w:lang w:val="fr-FR"/>
        </w:rPr>
        <w:t>rticle 13.</w:t>
      </w:r>
    </w:p>
  </w:footnote>
  <w:footnote w:id="191">
    <w:p w14:paraId="6ECC28D8" w14:textId="6A6AD793"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n-US"/>
        </w:rPr>
      </w:pPr>
      <w:r w:rsidRPr="00A953A8">
        <w:rPr>
          <w:lang w:val="fr-FR"/>
        </w:rPr>
        <w:tab/>
      </w:r>
      <w:r w:rsidRPr="00A953A8">
        <w:rPr>
          <w:rStyle w:val="FootnoteReference"/>
          <w:spacing w:val="4"/>
          <w:lang w:val="fr-FR"/>
        </w:rPr>
        <w:footnoteRef/>
      </w:r>
      <w:r w:rsidRPr="00610C9A">
        <w:rPr>
          <w:lang w:val="en-US"/>
        </w:rPr>
        <w:tab/>
        <w:t xml:space="preserve">2016-2017 Decent Work Results – Timor-Leste, OIT – </w:t>
      </w:r>
      <w:hyperlink r:id="rId12" w:anchor="aee7mjg" w:history="1">
        <w:r w:rsidRPr="00610C9A">
          <w:rPr>
            <w:rStyle w:val="Hyperlink"/>
            <w:lang w:val="en-US"/>
          </w:rPr>
          <w:t>https://www.ilo.org/IRDashboard/#aee7mjg</w:t>
        </w:r>
      </w:hyperlink>
      <w:r w:rsidRPr="00610C9A">
        <w:rPr>
          <w:lang w:val="en-US"/>
        </w:rPr>
        <w:t xml:space="preserve"> [consulté le 12/09/2019].</w:t>
      </w:r>
    </w:p>
  </w:footnote>
  <w:footnote w:id="192">
    <w:p w14:paraId="2947CE3F" w14:textId="755B7C35"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610C9A">
        <w:rPr>
          <w:lang w:val="en-US"/>
        </w:rPr>
        <w:tab/>
      </w:r>
      <w:r w:rsidRPr="00A953A8">
        <w:rPr>
          <w:rStyle w:val="FootnoteReference"/>
          <w:spacing w:val="4"/>
          <w:lang w:val="fr-FR"/>
        </w:rPr>
        <w:footnoteRef/>
      </w:r>
      <w:bookmarkStart w:id="56" w:name="_Hlk24530781"/>
      <w:r w:rsidRPr="00A953A8">
        <w:rPr>
          <w:lang w:val="fr-FR"/>
        </w:rPr>
        <w:tab/>
        <w:t xml:space="preserve">Réponse de la Direction nationale de la formation professionnelle </w:t>
      </w:r>
      <w:r w:rsidR="003C68D4" w:rsidRPr="00A953A8">
        <w:rPr>
          <w:lang w:val="fr-FR"/>
        </w:rPr>
        <w:t>–</w:t>
      </w:r>
      <w:r w:rsidRPr="00A953A8">
        <w:rPr>
          <w:lang w:val="fr-FR"/>
        </w:rPr>
        <w:t xml:space="preserve"> Secrétariat d</w:t>
      </w:r>
      <w:r w:rsidR="00264199" w:rsidRPr="00A953A8">
        <w:rPr>
          <w:lang w:val="fr-FR"/>
        </w:rPr>
        <w:t>’</w:t>
      </w:r>
      <w:r w:rsidRPr="00A953A8">
        <w:rPr>
          <w:lang w:val="fr-FR"/>
        </w:rPr>
        <w:t>État à la formation professionnelle et à l</w:t>
      </w:r>
      <w:r w:rsidR="00264199" w:rsidRPr="00A953A8">
        <w:rPr>
          <w:lang w:val="fr-FR"/>
        </w:rPr>
        <w:t>’</w:t>
      </w:r>
      <w:r w:rsidRPr="00A953A8">
        <w:rPr>
          <w:lang w:val="fr-FR"/>
        </w:rPr>
        <w:t>emploi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novembre 2019.</w:t>
      </w:r>
      <w:bookmarkEnd w:id="56"/>
    </w:p>
  </w:footnote>
  <w:footnote w:id="193">
    <w:p w14:paraId="42C01064" w14:textId="65CABE71"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Rapport national d</w:t>
      </w:r>
      <w:r w:rsidR="00264199" w:rsidRPr="00A953A8">
        <w:rPr>
          <w:lang w:val="fr-FR"/>
        </w:rPr>
        <w:t>’</w:t>
      </w:r>
      <w:r w:rsidRPr="00A953A8">
        <w:rPr>
          <w:lang w:val="fr-FR"/>
        </w:rPr>
        <w:t>examen et d</w:t>
      </w:r>
      <w:r w:rsidR="00264199" w:rsidRPr="00A953A8">
        <w:rPr>
          <w:lang w:val="fr-FR"/>
        </w:rPr>
        <w:t>’</w:t>
      </w:r>
      <w:r w:rsidRPr="00A953A8">
        <w:rPr>
          <w:lang w:val="fr-FR"/>
        </w:rPr>
        <w:t>évaluation (2014-2018) de la Déclaration et du Programme d</w:t>
      </w:r>
      <w:r w:rsidR="00264199" w:rsidRPr="00A953A8">
        <w:rPr>
          <w:lang w:val="fr-FR"/>
        </w:rPr>
        <w:t>’</w:t>
      </w:r>
      <w:r w:rsidRPr="00A953A8">
        <w:rPr>
          <w:lang w:val="fr-FR"/>
        </w:rPr>
        <w:t>action de Beijing du Timor-Leste, République démocratique du Timor-Leste, Secrétariat d</w:t>
      </w:r>
      <w:r w:rsidR="00264199" w:rsidRPr="00A953A8">
        <w:rPr>
          <w:lang w:val="fr-FR"/>
        </w:rPr>
        <w:t>’</w:t>
      </w:r>
      <w:r w:rsidRPr="00A953A8">
        <w:rPr>
          <w:lang w:val="fr-FR"/>
        </w:rPr>
        <w:t>État à l</w:t>
      </w:r>
      <w:r w:rsidR="00264199" w:rsidRPr="00A953A8">
        <w:rPr>
          <w:lang w:val="fr-FR"/>
        </w:rPr>
        <w:t>’</w:t>
      </w:r>
      <w:r w:rsidRPr="00A953A8">
        <w:rPr>
          <w:lang w:val="fr-FR"/>
        </w:rPr>
        <w:t>égalité et à l</w:t>
      </w:r>
      <w:r w:rsidR="00264199" w:rsidRPr="00A953A8">
        <w:rPr>
          <w:lang w:val="fr-FR"/>
        </w:rPr>
        <w:t>’</w:t>
      </w:r>
      <w:r w:rsidRPr="00A953A8">
        <w:rPr>
          <w:lang w:val="fr-FR"/>
        </w:rPr>
        <w:t>inclusion, 2019, p.</w:t>
      </w:r>
      <w:r w:rsidR="003C68D4" w:rsidRPr="00A953A8">
        <w:rPr>
          <w:lang w:val="fr-FR"/>
        </w:rPr>
        <w:t xml:space="preserve"> </w:t>
      </w:r>
      <w:r w:rsidRPr="00A953A8">
        <w:rPr>
          <w:lang w:val="fr-FR"/>
        </w:rPr>
        <w:t>40.</w:t>
      </w:r>
    </w:p>
  </w:footnote>
  <w:footnote w:id="194">
    <w:p w14:paraId="5D41AD6F" w14:textId="421855D0"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Réponse de la Direction nationale de la formation professionnelle </w:t>
      </w:r>
      <w:r w:rsidR="003C68D4" w:rsidRPr="00A953A8">
        <w:rPr>
          <w:lang w:val="fr-FR"/>
        </w:rPr>
        <w:t>–</w:t>
      </w:r>
      <w:r w:rsidRPr="00A953A8">
        <w:rPr>
          <w:lang w:val="fr-FR"/>
        </w:rPr>
        <w:t xml:space="preserve"> Secrétariat d</w:t>
      </w:r>
      <w:r w:rsidR="00264199" w:rsidRPr="00A953A8">
        <w:rPr>
          <w:lang w:val="fr-FR"/>
        </w:rPr>
        <w:t>’</w:t>
      </w:r>
      <w:r w:rsidRPr="00A953A8">
        <w:rPr>
          <w:lang w:val="fr-FR"/>
        </w:rPr>
        <w:t>État à la formation professionnelle et à l</w:t>
      </w:r>
      <w:r w:rsidR="00264199" w:rsidRPr="00A953A8">
        <w:rPr>
          <w:lang w:val="fr-FR"/>
        </w:rPr>
        <w:t>’</w:t>
      </w:r>
      <w:r w:rsidRPr="00A953A8">
        <w:rPr>
          <w:lang w:val="fr-FR"/>
        </w:rPr>
        <w:t>emploi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novembre 2019.</w:t>
      </w:r>
    </w:p>
  </w:footnote>
  <w:footnote w:id="195">
    <w:p w14:paraId="3BA764C0" w14:textId="0D30D11A"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Ibid., p.</w:t>
      </w:r>
      <w:r w:rsidR="00D80196" w:rsidRPr="00A953A8">
        <w:rPr>
          <w:lang w:val="fr-FR"/>
        </w:rPr>
        <w:t xml:space="preserve"> </w:t>
      </w:r>
      <w:r w:rsidRPr="00A953A8">
        <w:rPr>
          <w:lang w:val="fr-FR"/>
        </w:rPr>
        <w:t>41</w:t>
      </w:r>
      <w:r w:rsidR="00264199" w:rsidRPr="00A953A8">
        <w:rPr>
          <w:lang w:val="fr-FR"/>
        </w:rPr>
        <w:t> ;</w:t>
      </w:r>
      <w:r w:rsidRPr="00A953A8">
        <w:rPr>
          <w:lang w:val="fr-FR"/>
        </w:rPr>
        <w:t xml:space="preserve"> Contributions de l</w:t>
      </w:r>
      <w:r w:rsidR="00264199" w:rsidRPr="00A953A8">
        <w:rPr>
          <w:lang w:val="fr-FR"/>
        </w:rPr>
        <w:t>’</w:t>
      </w:r>
      <w:r w:rsidRPr="00A953A8">
        <w:rPr>
          <w:lang w:val="fr-FR"/>
        </w:rPr>
        <w:t>atelier consultatif, 17/18 octobre 2019</w:t>
      </w:r>
      <w:r w:rsidR="003C68D4" w:rsidRPr="00A953A8">
        <w:rPr>
          <w:lang w:val="fr-FR"/>
        </w:rPr>
        <w:t>.</w:t>
      </w:r>
    </w:p>
  </w:footnote>
  <w:footnote w:id="196">
    <w:p w14:paraId="1FD0E308" w14:textId="77777777"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s-ES"/>
        </w:rPr>
      </w:pPr>
      <w:r w:rsidRPr="00A953A8">
        <w:rPr>
          <w:lang w:val="fr-FR"/>
        </w:rPr>
        <w:tab/>
      </w:r>
      <w:r w:rsidRPr="00A953A8">
        <w:rPr>
          <w:rStyle w:val="FootnoteReference"/>
          <w:spacing w:val="4"/>
          <w:lang w:val="fr-FR"/>
        </w:rPr>
        <w:footnoteRef/>
      </w:r>
      <w:r w:rsidRPr="00610C9A">
        <w:rPr>
          <w:lang w:val="es-ES"/>
        </w:rPr>
        <w:tab/>
        <w:t>Statistiques 2016-2019, Instituto Nacional de Segurança Social, República Democrática de Timor-Leste, novembre 2019.</w:t>
      </w:r>
    </w:p>
  </w:footnote>
  <w:footnote w:id="197">
    <w:p w14:paraId="2BA2761C" w14:textId="5ACF5A71"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610C9A">
        <w:rPr>
          <w:lang w:val="es-ES"/>
        </w:rPr>
        <w:tab/>
      </w:r>
      <w:r w:rsidRPr="00A953A8">
        <w:rPr>
          <w:rStyle w:val="FootnoteReference"/>
          <w:spacing w:val="4"/>
          <w:lang w:val="fr-FR"/>
        </w:rPr>
        <w:footnoteRef/>
      </w:r>
      <w:r w:rsidRPr="00A953A8">
        <w:rPr>
          <w:lang w:val="fr-FR"/>
        </w:rPr>
        <w:tab/>
        <w:t>J. Gardner, Gender analysis of the 2013 Timor-Leste Labour Force Survey - A statistical summary of women and men at work in Timor-Leste, Secrétariat d</w:t>
      </w:r>
      <w:r w:rsidR="00264199" w:rsidRPr="00A953A8">
        <w:rPr>
          <w:lang w:val="fr-FR"/>
        </w:rPr>
        <w:t>’</w:t>
      </w:r>
      <w:r w:rsidRPr="00A953A8">
        <w:rPr>
          <w:lang w:val="fr-FR"/>
        </w:rPr>
        <w:t>État à la formation professionnelle et à l</w:t>
      </w:r>
      <w:r w:rsidR="00264199" w:rsidRPr="00A953A8">
        <w:rPr>
          <w:lang w:val="fr-FR"/>
        </w:rPr>
        <w:t>’</w:t>
      </w:r>
      <w:r w:rsidRPr="00A953A8">
        <w:rPr>
          <w:lang w:val="fr-FR"/>
        </w:rPr>
        <w:t>emploi/Secrétariat d</w:t>
      </w:r>
      <w:r w:rsidR="00264199" w:rsidRPr="00A953A8">
        <w:rPr>
          <w:lang w:val="fr-FR"/>
        </w:rPr>
        <w:t>’</w:t>
      </w:r>
      <w:r w:rsidRPr="00A953A8">
        <w:rPr>
          <w:lang w:val="fr-FR"/>
        </w:rPr>
        <w:t>État pour le soutien et la promotion socioéconomique des femmes/OIT/ONU Femmes, 2017, p.</w:t>
      </w:r>
      <w:r w:rsidR="003C68D4" w:rsidRPr="00A953A8">
        <w:rPr>
          <w:lang w:val="fr-FR"/>
        </w:rPr>
        <w:t xml:space="preserve"> </w:t>
      </w:r>
      <w:r w:rsidRPr="00A953A8">
        <w:rPr>
          <w:lang w:val="fr-FR"/>
        </w:rPr>
        <w:t>25.</w:t>
      </w:r>
    </w:p>
  </w:footnote>
  <w:footnote w:id="198">
    <w:p w14:paraId="1299DF99" w14:textId="1E9CE828"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Les visites d</w:t>
      </w:r>
      <w:r w:rsidR="00264199" w:rsidRPr="00A953A8">
        <w:rPr>
          <w:lang w:val="fr-FR"/>
        </w:rPr>
        <w:t>’</w:t>
      </w:r>
      <w:r w:rsidRPr="00A953A8">
        <w:rPr>
          <w:lang w:val="fr-FR"/>
        </w:rPr>
        <w:t>inspection permettent de contrôler les conditions de travail, mais aussi la sécurité et la santé au travail, l</w:t>
      </w:r>
      <w:r w:rsidR="00264199" w:rsidRPr="00A953A8">
        <w:rPr>
          <w:lang w:val="fr-FR"/>
        </w:rPr>
        <w:t>’</w:t>
      </w:r>
      <w:r w:rsidRPr="00A953A8">
        <w:rPr>
          <w:lang w:val="fr-FR"/>
        </w:rPr>
        <w:t>emploi de travailleurs étrangers et les questions liées à la sécurité sociale.</w:t>
      </w:r>
    </w:p>
  </w:footnote>
  <w:footnote w:id="199">
    <w:p w14:paraId="3423B8BD" w14:textId="61785399"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Données 2012-2017 de l</w:t>
      </w:r>
      <w:r w:rsidR="00264199" w:rsidRPr="00A953A8">
        <w:rPr>
          <w:lang w:val="fr-FR"/>
        </w:rPr>
        <w:t>’</w:t>
      </w:r>
      <w:r w:rsidRPr="00A953A8">
        <w:rPr>
          <w:lang w:val="fr-FR"/>
        </w:rPr>
        <w:t>Inspection générale du travail, Secrétariat d</w:t>
      </w:r>
      <w:r w:rsidR="00264199" w:rsidRPr="00A953A8">
        <w:rPr>
          <w:lang w:val="fr-FR"/>
        </w:rPr>
        <w:t>’</w:t>
      </w:r>
      <w:r w:rsidRPr="00A953A8">
        <w:rPr>
          <w:lang w:val="fr-FR"/>
        </w:rPr>
        <w:t>État à la formation professionnelle et à l</w:t>
      </w:r>
      <w:r w:rsidR="00264199" w:rsidRPr="00A953A8">
        <w:rPr>
          <w:lang w:val="fr-FR"/>
        </w:rPr>
        <w:t>’</w:t>
      </w:r>
      <w:r w:rsidRPr="00A953A8">
        <w:rPr>
          <w:lang w:val="fr-FR"/>
        </w:rPr>
        <w:t>emploi, Timor-Leste, 23 sept. 2019</w:t>
      </w:r>
      <w:r w:rsidR="00264199" w:rsidRPr="00A953A8">
        <w:rPr>
          <w:lang w:val="fr-FR"/>
        </w:rPr>
        <w:t> ;</w:t>
      </w:r>
      <w:r w:rsidRPr="00A953A8">
        <w:rPr>
          <w:lang w:val="fr-FR"/>
        </w:rPr>
        <w:t xml:space="preserve"> Réponse complémentaire de l</w:t>
      </w:r>
      <w:r w:rsidR="00264199" w:rsidRPr="00A953A8">
        <w:rPr>
          <w:lang w:val="fr-FR"/>
        </w:rPr>
        <w:t>’</w:t>
      </w:r>
      <w:r w:rsidRPr="00A953A8">
        <w:rPr>
          <w:lang w:val="fr-FR"/>
        </w:rPr>
        <w:t>Inspection générale du travail (Secrétariat d</w:t>
      </w:r>
      <w:r w:rsidR="00264199" w:rsidRPr="00A953A8">
        <w:rPr>
          <w:lang w:val="fr-FR"/>
        </w:rPr>
        <w:t>’</w:t>
      </w:r>
      <w:r w:rsidRPr="00A953A8">
        <w:rPr>
          <w:lang w:val="fr-FR"/>
        </w:rPr>
        <w:t>État à la formation professionnelle et à l</w:t>
      </w:r>
      <w:r w:rsidR="00264199" w:rsidRPr="00A953A8">
        <w:rPr>
          <w:lang w:val="fr-FR"/>
        </w:rPr>
        <w:t>’</w:t>
      </w:r>
      <w:r w:rsidRPr="00A953A8">
        <w:rPr>
          <w:lang w:val="fr-FR"/>
        </w:rPr>
        <w:t>emploi)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28 octobre 2019.</w:t>
      </w:r>
    </w:p>
  </w:footnote>
  <w:footnote w:id="200">
    <w:p w14:paraId="5973016D" w14:textId="03D793C6"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Réponse de l</w:t>
      </w:r>
      <w:r w:rsidR="00264199" w:rsidRPr="00A953A8">
        <w:rPr>
          <w:lang w:val="fr-FR"/>
        </w:rPr>
        <w:t>’</w:t>
      </w:r>
      <w:r w:rsidRPr="00A953A8">
        <w:rPr>
          <w:lang w:val="fr-FR"/>
        </w:rPr>
        <w:t>Inspection générale du travail (Secrétariat d</w:t>
      </w:r>
      <w:r w:rsidR="00264199" w:rsidRPr="00A953A8">
        <w:rPr>
          <w:lang w:val="fr-FR"/>
        </w:rPr>
        <w:t>’</w:t>
      </w:r>
      <w:r w:rsidRPr="00A953A8">
        <w:rPr>
          <w:lang w:val="fr-FR"/>
        </w:rPr>
        <w:t>État à la formation professionnelle et à l</w:t>
      </w:r>
      <w:r w:rsidR="00264199" w:rsidRPr="00A953A8">
        <w:rPr>
          <w:lang w:val="fr-FR"/>
        </w:rPr>
        <w:t>’</w:t>
      </w:r>
      <w:r w:rsidRPr="00A953A8">
        <w:rPr>
          <w:lang w:val="fr-FR"/>
        </w:rPr>
        <w:t>emploi)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Timor-Leste, 23 septembre 2019.</w:t>
      </w:r>
    </w:p>
  </w:footnote>
  <w:footnote w:id="201">
    <w:p w14:paraId="2C0A997A" w14:textId="1DAC1DB5"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Le nombre de cas traités par l</w:t>
      </w:r>
      <w:r w:rsidR="00264199" w:rsidRPr="00A953A8">
        <w:rPr>
          <w:lang w:val="fr-FR"/>
        </w:rPr>
        <w:t>’</w:t>
      </w:r>
      <w:r w:rsidRPr="00A953A8">
        <w:rPr>
          <w:lang w:val="fr-FR"/>
        </w:rPr>
        <w:t xml:space="preserve"> Inspection générale du travail excède le nombre de demandeurs, car certains cas peuvent couvrir plusieurs types de problèmes.</w:t>
      </w:r>
    </w:p>
  </w:footnote>
  <w:footnote w:id="202">
    <w:p w14:paraId="2DAE9FDC" w14:textId="6F77E426"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Réponse de l</w:t>
      </w:r>
      <w:r w:rsidR="00264199" w:rsidRPr="00A953A8">
        <w:rPr>
          <w:lang w:val="fr-FR"/>
        </w:rPr>
        <w:t>’</w:t>
      </w:r>
      <w:r w:rsidRPr="00A953A8">
        <w:rPr>
          <w:lang w:val="fr-FR"/>
        </w:rPr>
        <w:t>Inspection générale du travail (Secrétariat d</w:t>
      </w:r>
      <w:r w:rsidR="00264199" w:rsidRPr="00A953A8">
        <w:rPr>
          <w:lang w:val="fr-FR"/>
        </w:rPr>
        <w:t>’</w:t>
      </w:r>
      <w:r w:rsidRPr="00A953A8">
        <w:rPr>
          <w:lang w:val="fr-FR"/>
        </w:rPr>
        <w:t>État à la formation professionnelle et à l</w:t>
      </w:r>
      <w:r w:rsidR="00264199" w:rsidRPr="00A953A8">
        <w:rPr>
          <w:lang w:val="fr-FR"/>
        </w:rPr>
        <w:t>’</w:t>
      </w:r>
      <w:r w:rsidRPr="00A953A8">
        <w:rPr>
          <w:lang w:val="fr-FR"/>
        </w:rPr>
        <w:t>emploi)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Timor-Leste, 23 septembre 2019. Réponse complémentaire de l</w:t>
      </w:r>
      <w:r w:rsidR="00264199" w:rsidRPr="00A953A8">
        <w:rPr>
          <w:lang w:val="fr-FR"/>
        </w:rPr>
        <w:t>’</w:t>
      </w:r>
      <w:r w:rsidRPr="00A953A8">
        <w:rPr>
          <w:lang w:val="fr-FR"/>
        </w:rPr>
        <w:t>Inspection générale du travail (Secrétariat d</w:t>
      </w:r>
      <w:r w:rsidR="00264199" w:rsidRPr="00A953A8">
        <w:rPr>
          <w:lang w:val="fr-FR"/>
        </w:rPr>
        <w:t>’</w:t>
      </w:r>
      <w:r w:rsidRPr="00A953A8">
        <w:rPr>
          <w:lang w:val="fr-FR"/>
        </w:rPr>
        <w:t>État à la formation professionnelle et à l</w:t>
      </w:r>
      <w:r w:rsidR="00264199" w:rsidRPr="00A953A8">
        <w:rPr>
          <w:lang w:val="fr-FR"/>
        </w:rPr>
        <w:t>’</w:t>
      </w:r>
      <w:r w:rsidRPr="00A953A8">
        <w:rPr>
          <w:lang w:val="fr-FR"/>
        </w:rPr>
        <w:t>emploi)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28 octobre 2019.</w:t>
      </w:r>
    </w:p>
  </w:footnote>
  <w:footnote w:id="203">
    <w:p w14:paraId="1F3779CA" w14:textId="6ECDA2F0"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Elles sont passées d</w:t>
      </w:r>
      <w:r w:rsidR="00264199" w:rsidRPr="00A953A8">
        <w:rPr>
          <w:lang w:val="fr-FR"/>
        </w:rPr>
        <w:t>’</w:t>
      </w:r>
      <w:r w:rsidRPr="00A953A8">
        <w:rPr>
          <w:lang w:val="fr-FR"/>
        </w:rPr>
        <w:t>un montant total de 113 850,00 USD en 2016 à 482 062,00 USD jusqu</w:t>
      </w:r>
      <w:r w:rsidR="00264199" w:rsidRPr="00A953A8">
        <w:rPr>
          <w:lang w:val="fr-FR"/>
        </w:rPr>
        <w:t>’</w:t>
      </w:r>
      <w:r w:rsidRPr="00A953A8">
        <w:rPr>
          <w:lang w:val="fr-FR"/>
        </w:rPr>
        <w:t>en octobre 2019.</w:t>
      </w:r>
    </w:p>
  </w:footnote>
  <w:footnote w:id="204">
    <w:p w14:paraId="2E47FD12" w14:textId="5AED8C41"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Réponse complémentaire de l</w:t>
      </w:r>
      <w:r w:rsidR="00264199" w:rsidRPr="00A953A8">
        <w:rPr>
          <w:lang w:val="fr-FR"/>
        </w:rPr>
        <w:t>’</w:t>
      </w:r>
      <w:r w:rsidRPr="00A953A8">
        <w:rPr>
          <w:lang w:val="fr-FR"/>
        </w:rPr>
        <w:t>Inspection générale du travail (Secrétariat d</w:t>
      </w:r>
      <w:r w:rsidR="00264199" w:rsidRPr="00A953A8">
        <w:rPr>
          <w:lang w:val="fr-FR"/>
        </w:rPr>
        <w:t>’</w:t>
      </w:r>
      <w:r w:rsidRPr="00A953A8">
        <w:rPr>
          <w:lang w:val="fr-FR"/>
        </w:rPr>
        <w:t>État à la formation professionnelle et à l</w:t>
      </w:r>
      <w:r w:rsidR="00264199" w:rsidRPr="00A953A8">
        <w:rPr>
          <w:lang w:val="fr-FR"/>
        </w:rPr>
        <w:t>’</w:t>
      </w:r>
      <w:r w:rsidRPr="00A953A8">
        <w:rPr>
          <w:lang w:val="fr-FR"/>
        </w:rPr>
        <w:t>emploi)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28 octobre 2019.</w:t>
      </w:r>
    </w:p>
  </w:footnote>
  <w:footnote w:id="205">
    <w:p w14:paraId="1AC46858" w14:textId="07C78B1A"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Enquêtes sur la population active du Timor-Leste 2010-2013-2016 </w:t>
      </w:r>
      <w:r w:rsidR="00717C17" w:rsidRPr="00A953A8">
        <w:rPr>
          <w:lang w:val="fr-FR"/>
        </w:rPr>
        <w:t>–</w:t>
      </w:r>
      <w:r w:rsidRPr="00A953A8">
        <w:rPr>
          <w:lang w:val="fr-FR"/>
        </w:rPr>
        <w:t xml:space="preserve"> Principales tendances fondées sur des données harmonisées, Direction générale des statistiques </w:t>
      </w:r>
      <w:r w:rsidR="00717C17" w:rsidRPr="00A953A8">
        <w:rPr>
          <w:lang w:val="fr-FR"/>
        </w:rPr>
        <w:t>–</w:t>
      </w:r>
      <w:r w:rsidRPr="00A953A8">
        <w:rPr>
          <w:lang w:val="fr-FR"/>
        </w:rPr>
        <w:t xml:space="preserve"> Ministère des finances/Secrétariat d</w:t>
      </w:r>
      <w:r w:rsidR="00264199" w:rsidRPr="00A953A8">
        <w:rPr>
          <w:lang w:val="fr-FR"/>
        </w:rPr>
        <w:t>’</w:t>
      </w:r>
      <w:r w:rsidRPr="00A953A8">
        <w:rPr>
          <w:lang w:val="fr-FR"/>
        </w:rPr>
        <w:t>État à la formation professionnelle et à l</w:t>
      </w:r>
      <w:r w:rsidR="00264199" w:rsidRPr="00A953A8">
        <w:rPr>
          <w:lang w:val="fr-FR"/>
        </w:rPr>
        <w:t>’</w:t>
      </w:r>
      <w:r w:rsidRPr="00A953A8">
        <w:rPr>
          <w:lang w:val="fr-FR"/>
        </w:rPr>
        <w:t>emploi/OIT, 2019, p. 72.</w:t>
      </w:r>
    </w:p>
  </w:footnote>
  <w:footnote w:id="206">
    <w:p w14:paraId="7BE3B269" w14:textId="2832380E"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J. Gardner, Gender analysis of the 2013 Timor-Leste Labour Force Survey - A statistical summary of women and men at work in Timor-Leste, Secrétariat d</w:t>
      </w:r>
      <w:r w:rsidR="00264199" w:rsidRPr="00A953A8">
        <w:rPr>
          <w:lang w:val="fr-FR"/>
        </w:rPr>
        <w:t>’</w:t>
      </w:r>
      <w:r w:rsidRPr="00A953A8">
        <w:rPr>
          <w:lang w:val="fr-FR"/>
        </w:rPr>
        <w:t>État à la formation professionnelle et à l</w:t>
      </w:r>
      <w:r w:rsidR="00264199" w:rsidRPr="00A953A8">
        <w:rPr>
          <w:lang w:val="fr-FR"/>
        </w:rPr>
        <w:t>’</w:t>
      </w:r>
      <w:r w:rsidRPr="00A953A8">
        <w:rPr>
          <w:lang w:val="fr-FR"/>
        </w:rPr>
        <w:t>emploi/Secrétariat d</w:t>
      </w:r>
      <w:r w:rsidR="00264199" w:rsidRPr="00A953A8">
        <w:rPr>
          <w:lang w:val="fr-FR"/>
        </w:rPr>
        <w:t>’</w:t>
      </w:r>
      <w:r w:rsidRPr="00A953A8">
        <w:rPr>
          <w:lang w:val="fr-FR"/>
        </w:rPr>
        <w:t>État pour le soutien et la promotion socioéconomique des femmes/OIT/ONU Femmes, 2017, p.</w:t>
      </w:r>
      <w:r w:rsidR="00717C17" w:rsidRPr="00A953A8">
        <w:rPr>
          <w:lang w:val="fr-FR"/>
        </w:rPr>
        <w:t xml:space="preserve"> </w:t>
      </w:r>
      <w:r w:rsidRPr="00A953A8">
        <w:rPr>
          <w:lang w:val="fr-FR"/>
        </w:rPr>
        <w:t>28.</w:t>
      </w:r>
    </w:p>
  </w:footnote>
  <w:footnote w:id="207">
    <w:p w14:paraId="69405A0E" w14:textId="2B6909B0"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sz w:val="20"/>
          <w:lang w:val="fr-FR"/>
        </w:rPr>
        <w:tab/>
      </w:r>
      <w:r w:rsidRPr="00A953A8">
        <w:rPr>
          <w:rStyle w:val="FootnoteReference"/>
          <w:spacing w:val="4"/>
          <w:szCs w:val="18"/>
          <w:lang w:val="fr-FR"/>
        </w:rPr>
        <w:footnoteRef/>
      </w:r>
      <w:r w:rsidRPr="00A953A8">
        <w:rPr>
          <w:lang w:val="fr-FR"/>
        </w:rPr>
        <w:tab/>
        <w:t xml:space="preserve">Enquête démographique et sanitaire 2016 du Timor-Leste, Direction générale des statistiques </w:t>
      </w:r>
      <w:r w:rsidR="00D80196" w:rsidRPr="00A953A8">
        <w:rPr>
          <w:lang w:val="fr-FR"/>
        </w:rPr>
        <w:t>– </w:t>
      </w:r>
      <w:r w:rsidRPr="00A953A8">
        <w:rPr>
          <w:lang w:val="fr-FR"/>
        </w:rPr>
        <w:t>Ministère des finances / ICF, 2018</w:t>
      </w:r>
      <w:r w:rsidR="00264199" w:rsidRPr="00A953A8">
        <w:rPr>
          <w:lang w:val="fr-FR"/>
        </w:rPr>
        <w:t> ;</w:t>
      </w:r>
      <w:r w:rsidRPr="00A953A8">
        <w:rPr>
          <w:lang w:val="fr-FR"/>
        </w:rPr>
        <w:t xml:space="preserve"> Enquête démographique et sanitaire 2009-2010 du Timor-Leste, Direction nationale des statistiques </w:t>
      </w:r>
      <w:r w:rsidR="00717C17" w:rsidRPr="00A953A8">
        <w:rPr>
          <w:lang w:val="fr-FR"/>
        </w:rPr>
        <w:t>–</w:t>
      </w:r>
      <w:r w:rsidRPr="00A953A8">
        <w:rPr>
          <w:lang w:val="fr-FR"/>
        </w:rPr>
        <w:t xml:space="preserve"> Ministère des finances/ ICF Macro, 2010.</w:t>
      </w:r>
    </w:p>
  </w:footnote>
  <w:footnote w:id="208">
    <w:p w14:paraId="64CBCB49"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Ibid.</w:t>
      </w:r>
    </w:p>
  </w:footnote>
  <w:footnote w:id="209">
    <w:p w14:paraId="7942A78D" w14:textId="0384ACCB"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Selon le recensement de 2015 : rapport de mortalité maternelle </w:t>
      </w:r>
      <w:r w:rsidR="00717C17" w:rsidRPr="00A953A8">
        <w:rPr>
          <w:lang w:val="fr-FR"/>
        </w:rPr>
        <w:t>–</w:t>
      </w:r>
      <w:r w:rsidRPr="00A953A8">
        <w:rPr>
          <w:lang w:val="fr-FR"/>
        </w:rPr>
        <w:t xml:space="preserve"> 426/100 000</w:t>
      </w:r>
      <w:r w:rsidR="00264199" w:rsidRPr="00A953A8">
        <w:rPr>
          <w:lang w:val="fr-FR"/>
        </w:rPr>
        <w:t> ;</w:t>
      </w:r>
      <w:r w:rsidRPr="00A953A8">
        <w:rPr>
          <w:lang w:val="fr-FR"/>
        </w:rPr>
        <w:t xml:space="preserve"> taux de mortalité infantile </w:t>
      </w:r>
      <w:r w:rsidR="00D80196" w:rsidRPr="00A953A8">
        <w:rPr>
          <w:lang w:val="fr-FR"/>
        </w:rPr>
        <w:t>–</w:t>
      </w:r>
      <w:r w:rsidRPr="00A953A8">
        <w:rPr>
          <w:lang w:val="fr-FR"/>
        </w:rPr>
        <w:t xml:space="preserve"> 56/100 000</w:t>
      </w:r>
      <w:r w:rsidR="00264199" w:rsidRPr="00A953A8">
        <w:rPr>
          <w:lang w:val="fr-FR"/>
        </w:rPr>
        <w:t> ;</w:t>
      </w:r>
      <w:r w:rsidRPr="00A953A8">
        <w:rPr>
          <w:lang w:val="fr-FR"/>
        </w:rPr>
        <w:t xml:space="preserve"> Ratio de mortalité des enfants de moins de 5 ans </w:t>
      </w:r>
      <w:r w:rsidR="00717C17" w:rsidRPr="00A953A8">
        <w:rPr>
          <w:lang w:val="fr-FR"/>
        </w:rPr>
        <w:t>–</w:t>
      </w:r>
      <w:r w:rsidRPr="00A953A8">
        <w:rPr>
          <w:lang w:val="fr-FR"/>
        </w:rPr>
        <w:t xml:space="preserve"> 72/1 000.</w:t>
      </w:r>
    </w:p>
  </w:footnote>
  <w:footnote w:id="210">
    <w:p w14:paraId="0D22CBFB" w14:textId="6A63ECAB"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Recensement de la population et des logements de 2015 </w:t>
      </w:r>
      <w:r w:rsidR="00717C17" w:rsidRPr="00A953A8">
        <w:rPr>
          <w:lang w:val="fr-FR"/>
        </w:rPr>
        <w:t>–</w:t>
      </w:r>
      <w:r w:rsidRPr="00A953A8">
        <w:rPr>
          <w:lang w:val="fr-FR"/>
        </w:rPr>
        <w:t xml:space="preserve"> Rapport analytique sur la mortalité (vol.</w:t>
      </w:r>
      <w:r w:rsidR="00D80196" w:rsidRPr="00A953A8">
        <w:rPr>
          <w:lang w:val="fr-FR"/>
        </w:rPr>
        <w:t> </w:t>
      </w:r>
      <w:r w:rsidRPr="00A953A8">
        <w:rPr>
          <w:lang w:val="fr-FR"/>
        </w:rPr>
        <w:t>6), Direction générale des statistiques (GDS) et Fonds des Nations unies pour la population (FNUAP), Timor-Leste, 2018.</w:t>
      </w:r>
    </w:p>
  </w:footnote>
  <w:footnote w:id="211">
    <w:p w14:paraId="0AF80420" w14:textId="167B5EB9"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HIMS, Ministère de la santé, 2017 </w:t>
      </w:r>
      <w:r w:rsidR="00717C17" w:rsidRPr="00A953A8">
        <w:rPr>
          <w:lang w:val="fr-FR"/>
        </w:rPr>
        <w:t>–</w:t>
      </w:r>
      <w:r w:rsidRPr="00A953A8">
        <w:rPr>
          <w:lang w:val="fr-FR"/>
        </w:rPr>
        <w:t xml:space="preserve"> Dans </w:t>
      </w:r>
      <w:r w:rsidR="00717C17" w:rsidRPr="00A953A8">
        <w:rPr>
          <w:lang w:val="fr-FR"/>
        </w:rPr>
        <w:t>« </w:t>
      </w:r>
      <w:r w:rsidRPr="00A953A8">
        <w:rPr>
          <w:lang w:val="fr-FR"/>
        </w:rPr>
        <w:t>Timor-Leste in Figures</w:t>
      </w:r>
      <w:r w:rsidR="00717C17" w:rsidRPr="00A953A8">
        <w:rPr>
          <w:lang w:val="fr-FR"/>
        </w:rPr>
        <w:t> »</w:t>
      </w:r>
      <w:r w:rsidRPr="00A953A8">
        <w:rPr>
          <w:lang w:val="fr-FR"/>
        </w:rPr>
        <w:t xml:space="preserve">, Direction générale des statistiques </w:t>
      </w:r>
      <w:r w:rsidR="00717C17" w:rsidRPr="00A953A8">
        <w:rPr>
          <w:lang w:val="fr-FR"/>
        </w:rPr>
        <w:t>–</w:t>
      </w:r>
      <w:r w:rsidRPr="00A953A8">
        <w:rPr>
          <w:lang w:val="fr-FR"/>
        </w:rPr>
        <w:t xml:space="preserve"> Ministère des finances, 2017, p.</w:t>
      </w:r>
      <w:r w:rsidR="00D80196" w:rsidRPr="00A953A8">
        <w:rPr>
          <w:lang w:val="fr-FR"/>
        </w:rPr>
        <w:t xml:space="preserve"> </w:t>
      </w:r>
      <w:r w:rsidRPr="00A953A8">
        <w:rPr>
          <w:lang w:val="fr-FR"/>
        </w:rPr>
        <w:t>40.</w:t>
      </w:r>
    </w:p>
  </w:footnote>
  <w:footnote w:id="212">
    <w:p w14:paraId="67C2EBFB"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Stratégie nationale pour le secteur de la santé (2011-2030), Ministère de la santé, République démocratique du Timor-Leste, 2011, p. 13.</w:t>
      </w:r>
    </w:p>
  </w:footnote>
  <w:footnote w:id="213">
    <w:p w14:paraId="3BE3EA67" w14:textId="30358FCF"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Enquête démographique et sanitaire 2016 du Timor-Leste, Direction générale des statistiques </w:t>
      </w:r>
      <w:r w:rsidR="00717C17" w:rsidRPr="00A953A8">
        <w:rPr>
          <w:lang w:val="fr-FR"/>
        </w:rPr>
        <w:t>– </w:t>
      </w:r>
      <w:r w:rsidRPr="00A953A8">
        <w:rPr>
          <w:lang w:val="fr-FR"/>
        </w:rPr>
        <w:t>Ministère des finances / ICF, 2018, p. 153.</w:t>
      </w:r>
    </w:p>
  </w:footnote>
  <w:footnote w:id="214">
    <w:p w14:paraId="31A452AD"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627 médecins, 438 sages-femmes, 561 infirmiers, 136 aides-soignants, 115 analystes et 130 pharmaciens.</w:t>
      </w:r>
    </w:p>
  </w:footnote>
  <w:footnote w:id="215">
    <w:p w14:paraId="080487D9" w14:textId="6D8F9434"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HIMS, Ministère de la santé, 2017 </w:t>
      </w:r>
      <w:r w:rsidR="00717C17" w:rsidRPr="00A953A8">
        <w:rPr>
          <w:lang w:val="fr-FR"/>
        </w:rPr>
        <w:t>–</w:t>
      </w:r>
      <w:r w:rsidRPr="00A953A8">
        <w:rPr>
          <w:lang w:val="fr-FR"/>
        </w:rPr>
        <w:t xml:space="preserve"> Dans </w:t>
      </w:r>
      <w:r w:rsidR="00717C17" w:rsidRPr="00A953A8">
        <w:rPr>
          <w:lang w:val="fr-FR"/>
        </w:rPr>
        <w:t>« </w:t>
      </w:r>
      <w:r w:rsidRPr="00A953A8">
        <w:rPr>
          <w:lang w:val="fr-FR"/>
        </w:rPr>
        <w:t>Timor-Leste in Figures</w:t>
      </w:r>
      <w:r w:rsidR="00717C17" w:rsidRPr="00A953A8">
        <w:rPr>
          <w:lang w:val="fr-FR"/>
        </w:rPr>
        <w:t> »</w:t>
      </w:r>
      <w:r w:rsidRPr="00A953A8">
        <w:rPr>
          <w:lang w:val="fr-FR"/>
        </w:rPr>
        <w:t xml:space="preserve">, Direction générale des statistiques </w:t>
      </w:r>
      <w:r w:rsidR="00717C17" w:rsidRPr="00A953A8">
        <w:rPr>
          <w:lang w:val="fr-FR"/>
        </w:rPr>
        <w:t>–</w:t>
      </w:r>
      <w:r w:rsidRPr="00A953A8">
        <w:rPr>
          <w:lang w:val="fr-FR"/>
        </w:rPr>
        <w:t xml:space="preserve"> Ministère des finances, 2017, p.</w:t>
      </w:r>
      <w:r w:rsidR="00717C17" w:rsidRPr="00A953A8">
        <w:rPr>
          <w:lang w:val="fr-FR"/>
        </w:rPr>
        <w:t xml:space="preserve"> </w:t>
      </w:r>
      <w:r w:rsidRPr="00A953A8">
        <w:rPr>
          <w:lang w:val="fr-FR"/>
        </w:rPr>
        <w:t>41.</w:t>
      </w:r>
    </w:p>
  </w:footnote>
  <w:footnote w:id="216">
    <w:p w14:paraId="30DC50DF"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Stratégie nationale pour le secteur de la santé (2011-2030), Ministère de la santé, République démocratique du Timor-Leste, 2011, p. 12.</w:t>
      </w:r>
    </w:p>
  </w:footnote>
  <w:footnote w:id="217">
    <w:p w14:paraId="0F1747F7"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rFonts w:cs="Calibri"/>
          <w:lang w:val="fr-FR"/>
        </w:rPr>
        <w:tab/>
      </w:r>
      <w:r w:rsidRPr="00A953A8">
        <w:rPr>
          <w:rStyle w:val="FootnoteReference"/>
          <w:spacing w:val="4"/>
          <w:lang w:val="fr-FR"/>
        </w:rPr>
        <w:footnoteRef/>
      </w:r>
      <w:r w:rsidRPr="00A953A8">
        <w:rPr>
          <w:lang w:val="fr-FR"/>
        </w:rPr>
        <w:tab/>
        <w:t>Infirmières, infirmières auxiliaires et sages-femmes.</w:t>
      </w:r>
    </w:p>
  </w:footnote>
  <w:footnote w:id="218">
    <w:p w14:paraId="0B30971D" w14:textId="11DEACE2"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L</w:t>
      </w:r>
      <w:r w:rsidR="00264199" w:rsidRPr="00A953A8">
        <w:rPr>
          <w:lang w:val="fr-FR"/>
        </w:rPr>
        <w:t>’</w:t>
      </w:r>
      <w:r w:rsidRPr="00A953A8">
        <w:rPr>
          <w:lang w:val="fr-FR"/>
        </w:rPr>
        <w:t>OMS recommande une densité de médecins de 0,55 médecin pour 1 000 personnes et un personnel de prestation de services non médecin de 1,73 pour 1 000 personnes.</w:t>
      </w:r>
    </w:p>
  </w:footnote>
  <w:footnote w:id="219">
    <w:p w14:paraId="6221F8D8"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Citée par 34,5 % des femmes au niveau national (20 % pour les femmes urbaines et 42 % pour les femmes rurales).</w:t>
      </w:r>
    </w:p>
  </w:footnote>
  <w:footnote w:id="220">
    <w:p w14:paraId="4C5450FB" w14:textId="23D97A39"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De 18,2 % pour les femmes ayant un niveau d</w:t>
      </w:r>
      <w:r w:rsidR="00264199" w:rsidRPr="00A953A8">
        <w:rPr>
          <w:lang w:val="fr-FR"/>
        </w:rPr>
        <w:t>’</w:t>
      </w:r>
      <w:r w:rsidRPr="00A953A8">
        <w:rPr>
          <w:lang w:val="fr-FR"/>
        </w:rPr>
        <w:t>éducation secondaire ou supérieur à 47,3 % pour les femmes sans éducation.</w:t>
      </w:r>
    </w:p>
  </w:footnote>
  <w:footnote w:id="221">
    <w:p w14:paraId="59B39735"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De 20 % pour les femmes du quintile de richesse le plus élevé à 50 % pour le quintile le plus bas.</w:t>
      </w:r>
    </w:p>
  </w:footnote>
  <w:footnote w:id="222">
    <w:p w14:paraId="59BCA6EA" w14:textId="158BBC96"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Enquête démographique et sanitaire 2016 du Timor-Leste, Direction générale des statistiques </w:t>
      </w:r>
      <w:r w:rsidR="00717C17" w:rsidRPr="00A953A8">
        <w:rPr>
          <w:lang w:val="fr-FR"/>
        </w:rPr>
        <w:t>– </w:t>
      </w:r>
      <w:r w:rsidRPr="00A953A8">
        <w:rPr>
          <w:lang w:val="fr-FR"/>
        </w:rPr>
        <w:t>Ministère des finances / ICF, 2018, p. 153.</w:t>
      </w:r>
    </w:p>
  </w:footnote>
  <w:footnote w:id="223">
    <w:p w14:paraId="355C56F8" w14:textId="554F0B9C"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n-US"/>
        </w:rPr>
      </w:pPr>
      <w:r w:rsidRPr="00A953A8">
        <w:rPr>
          <w:lang w:val="fr-FR"/>
        </w:rPr>
        <w:tab/>
      </w:r>
      <w:r w:rsidRPr="00A953A8">
        <w:rPr>
          <w:rStyle w:val="FootnoteReference"/>
          <w:spacing w:val="4"/>
          <w:lang w:val="fr-FR"/>
        </w:rPr>
        <w:footnoteRef/>
      </w:r>
      <w:r w:rsidRPr="00610C9A">
        <w:rPr>
          <w:lang w:val="en-US"/>
        </w:rPr>
        <w:tab/>
        <w:t>Saúde Na Família</w:t>
      </w:r>
      <w:r w:rsidR="00264199" w:rsidRPr="00610C9A">
        <w:rPr>
          <w:lang w:val="en-US"/>
        </w:rPr>
        <w:t>’</w:t>
      </w:r>
      <w:r w:rsidRPr="00610C9A">
        <w:rPr>
          <w:lang w:val="en-US"/>
        </w:rPr>
        <w:t xml:space="preserve"> - Part of Comprehensive Primary Healthcare Package: Success Stories from the field, Ministère de la santé/OMS/UNICEF, [sans date].</w:t>
      </w:r>
    </w:p>
  </w:footnote>
  <w:footnote w:id="224">
    <w:p w14:paraId="32813A84" w14:textId="6504590C"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610C9A">
        <w:rPr>
          <w:lang w:val="en-US"/>
        </w:rPr>
        <w:tab/>
      </w:r>
      <w:r w:rsidRPr="00A953A8">
        <w:rPr>
          <w:rStyle w:val="FootnoteReference"/>
          <w:spacing w:val="4"/>
          <w:lang w:val="fr-FR"/>
        </w:rPr>
        <w:footnoteRef/>
      </w:r>
      <w:r w:rsidRPr="00A953A8">
        <w:rPr>
          <w:lang w:val="fr-FR"/>
        </w:rPr>
        <w:tab/>
        <w:t>Rapport national d</w:t>
      </w:r>
      <w:r w:rsidR="00264199" w:rsidRPr="00A953A8">
        <w:rPr>
          <w:lang w:val="fr-FR"/>
        </w:rPr>
        <w:t>’</w:t>
      </w:r>
      <w:r w:rsidRPr="00A953A8">
        <w:rPr>
          <w:lang w:val="fr-FR"/>
        </w:rPr>
        <w:t>examen et d</w:t>
      </w:r>
      <w:r w:rsidR="00264199" w:rsidRPr="00A953A8">
        <w:rPr>
          <w:lang w:val="fr-FR"/>
        </w:rPr>
        <w:t>’</w:t>
      </w:r>
      <w:r w:rsidRPr="00A953A8">
        <w:rPr>
          <w:lang w:val="fr-FR"/>
        </w:rPr>
        <w:t>évaluation (2014-2018) de la Déclaration et du Programme d</w:t>
      </w:r>
      <w:r w:rsidR="00264199" w:rsidRPr="00A953A8">
        <w:rPr>
          <w:lang w:val="fr-FR"/>
        </w:rPr>
        <w:t>’</w:t>
      </w:r>
      <w:r w:rsidRPr="00A953A8">
        <w:rPr>
          <w:lang w:val="fr-FR"/>
        </w:rPr>
        <w:t>action de Beijing du Timor-Leste, République démocratique du Timor-Leste, Secrétariat d</w:t>
      </w:r>
      <w:r w:rsidR="00264199" w:rsidRPr="00A953A8">
        <w:rPr>
          <w:lang w:val="fr-FR"/>
        </w:rPr>
        <w:t>’</w:t>
      </w:r>
      <w:r w:rsidRPr="00A953A8">
        <w:rPr>
          <w:lang w:val="fr-FR"/>
        </w:rPr>
        <w:t>État à l</w:t>
      </w:r>
      <w:r w:rsidR="00264199" w:rsidRPr="00A953A8">
        <w:rPr>
          <w:lang w:val="fr-FR"/>
        </w:rPr>
        <w:t>’</w:t>
      </w:r>
      <w:r w:rsidRPr="00A953A8">
        <w:rPr>
          <w:lang w:val="fr-FR"/>
        </w:rPr>
        <w:t>égalité et à l</w:t>
      </w:r>
      <w:r w:rsidR="00264199" w:rsidRPr="00A953A8">
        <w:rPr>
          <w:lang w:val="fr-FR"/>
        </w:rPr>
        <w:t>’</w:t>
      </w:r>
      <w:r w:rsidRPr="00A953A8">
        <w:rPr>
          <w:lang w:val="fr-FR"/>
        </w:rPr>
        <w:t>inclusion, 2019, p.</w:t>
      </w:r>
      <w:r w:rsidR="00717C17" w:rsidRPr="00A953A8">
        <w:rPr>
          <w:lang w:val="fr-FR"/>
        </w:rPr>
        <w:t xml:space="preserve"> </w:t>
      </w:r>
      <w:r w:rsidRPr="00A953A8">
        <w:rPr>
          <w:lang w:val="fr-FR"/>
        </w:rPr>
        <w:t>26.</w:t>
      </w:r>
    </w:p>
  </w:footnote>
  <w:footnote w:id="225">
    <w:p w14:paraId="22AEAC4D" w14:textId="0C937DE3"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En 2015, les six hôpitaux du pays étaient déjà classés comme établissements de soins obstétriques et néonatals d</w:t>
      </w:r>
      <w:r w:rsidR="00264199" w:rsidRPr="00A953A8">
        <w:rPr>
          <w:lang w:val="fr-FR"/>
        </w:rPr>
        <w:t>’</w:t>
      </w:r>
      <w:r w:rsidRPr="00A953A8">
        <w:rPr>
          <w:lang w:val="fr-FR"/>
        </w:rPr>
        <w:t>urgence complets.</w:t>
      </w:r>
      <w:bookmarkStart w:id="60" w:name="_Hlk20735165"/>
      <w:bookmarkEnd w:id="60"/>
    </w:p>
  </w:footnote>
  <w:footnote w:id="226">
    <w:p w14:paraId="2214D15A" w14:textId="2171CDEB"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Le niveau recommandé est d</w:t>
      </w:r>
      <w:r w:rsidR="00264199" w:rsidRPr="00A953A8">
        <w:rPr>
          <w:lang w:val="fr-FR"/>
        </w:rPr>
        <w:t>’</w:t>
      </w:r>
      <w:r w:rsidRPr="00A953A8">
        <w:rPr>
          <w:lang w:val="fr-FR"/>
        </w:rPr>
        <w:t>au moins 5 établissements de soins obstétriques et néonatals d</w:t>
      </w:r>
      <w:r w:rsidR="00264199" w:rsidRPr="00A953A8">
        <w:rPr>
          <w:lang w:val="fr-FR"/>
        </w:rPr>
        <w:t>’</w:t>
      </w:r>
      <w:r w:rsidRPr="00A953A8">
        <w:rPr>
          <w:lang w:val="fr-FR"/>
        </w:rPr>
        <w:t>urgence (dont au moins 1 établissement de soins obstétriques et néonatals d</w:t>
      </w:r>
      <w:r w:rsidR="00264199" w:rsidRPr="00A953A8">
        <w:rPr>
          <w:lang w:val="fr-FR"/>
        </w:rPr>
        <w:t>’</w:t>
      </w:r>
      <w:r w:rsidRPr="00A953A8">
        <w:rPr>
          <w:lang w:val="fr-FR"/>
        </w:rPr>
        <w:t>urgence complet) pour 500 000 habitants.</w:t>
      </w:r>
      <w:bookmarkStart w:id="61" w:name="_Hlk20735226"/>
      <w:bookmarkEnd w:id="61"/>
    </w:p>
  </w:footnote>
  <w:footnote w:id="227">
    <w:p w14:paraId="13B03932" w14:textId="556B4651"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Évaluation des besoins en soins obstétricaux et néonatals d</w:t>
      </w:r>
      <w:r w:rsidR="00264199" w:rsidRPr="00A953A8">
        <w:rPr>
          <w:lang w:val="fr-FR"/>
        </w:rPr>
        <w:t>’</w:t>
      </w:r>
      <w:r w:rsidRPr="00A953A8">
        <w:rPr>
          <w:lang w:val="fr-FR"/>
        </w:rPr>
        <w:t>urgence du Timor-Leste, Ministère de la santé, 2015, p.</w:t>
      </w:r>
      <w:r w:rsidR="00717C17" w:rsidRPr="00A953A8">
        <w:rPr>
          <w:lang w:val="fr-FR"/>
        </w:rPr>
        <w:t xml:space="preserve"> </w:t>
      </w:r>
      <w:r w:rsidRPr="00A953A8">
        <w:rPr>
          <w:lang w:val="fr-FR"/>
        </w:rPr>
        <w:t>28.</w:t>
      </w:r>
    </w:p>
  </w:footnote>
  <w:footnote w:id="228">
    <w:p w14:paraId="6A8F0249" w14:textId="2927A44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9 centres de santé communautaires avec lits (CSI) ont été transformés en centres de soins obstétriques et néonatals d</w:t>
      </w:r>
      <w:r w:rsidR="00264199" w:rsidRPr="00A953A8">
        <w:rPr>
          <w:lang w:val="fr-FR"/>
        </w:rPr>
        <w:t>’</w:t>
      </w:r>
      <w:r w:rsidRPr="00A953A8">
        <w:rPr>
          <w:lang w:val="fr-FR"/>
        </w:rPr>
        <w:t>urgence de base au cours de la période considérée.</w:t>
      </w:r>
    </w:p>
  </w:footnote>
  <w:footnote w:id="229">
    <w:p w14:paraId="0B57A388"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Interview du D</w:t>
      </w:r>
      <w:r w:rsidRPr="00A953A8">
        <w:rPr>
          <w:vertAlign w:val="superscript"/>
          <w:lang w:val="fr-FR"/>
        </w:rPr>
        <w:t>r</w:t>
      </w:r>
      <w:r w:rsidRPr="00A953A8">
        <w:rPr>
          <w:lang w:val="fr-FR"/>
        </w:rPr>
        <w:t xml:space="preserve"> Domingas Bernardo, représentant adjoint du FNUAP, 09/10/2019.</w:t>
      </w:r>
    </w:p>
  </w:footnote>
  <w:footnote w:id="230">
    <w:p w14:paraId="3C29594B" w14:textId="7098E6F6"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Interview du D</w:t>
      </w:r>
      <w:r w:rsidRPr="00A953A8">
        <w:rPr>
          <w:vertAlign w:val="superscript"/>
          <w:lang w:val="fr-FR"/>
        </w:rPr>
        <w:t>r</w:t>
      </w:r>
      <w:r w:rsidRPr="00A953A8">
        <w:rPr>
          <w:lang w:val="fr-FR"/>
        </w:rPr>
        <w:t xml:space="preserve"> Domingas Bernardo, représentant adjoint du FNUAP, 09/10/2019.</w:t>
      </w:r>
    </w:p>
  </w:footnote>
  <w:footnote w:id="231">
    <w:p w14:paraId="195377A0"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En 2019, les partenaires de mise en œuvre Health Alliance International et Catalpa International ont commencé le processus de transfert du programme au Ministère de la santé.</w:t>
      </w:r>
    </w:p>
  </w:footnote>
  <w:footnote w:id="232">
    <w:p w14:paraId="322105C0" w14:textId="5E63F18D"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Des SMS sont régulièrement envoyés aux femmes pendant et après la grossesse pour promouvoir des comportements sains pendant une période de 6 mois après l</w:t>
      </w:r>
      <w:r w:rsidR="00264199" w:rsidRPr="00A953A8">
        <w:rPr>
          <w:lang w:val="fr-FR"/>
        </w:rPr>
        <w:t>’</w:t>
      </w:r>
      <w:r w:rsidRPr="00A953A8">
        <w:rPr>
          <w:lang w:val="fr-FR"/>
        </w:rPr>
        <w:t>accouchement.</w:t>
      </w:r>
    </w:p>
  </w:footnote>
  <w:footnote w:id="233">
    <w:p w14:paraId="37E65B4F" w14:textId="43425BE4" w:rsidR="008B22BC" w:rsidRPr="00A953A8" w:rsidRDefault="008B22BC" w:rsidP="008B22BC">
      <w:pPr>
        <w:pStyle w:val="FootnoteText"/>
        <w:widowControl w:val="0"/>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Parmi les femmes inscrites à Liga Inan qui ont été appelées 3 semaines avant l</w:t>
      </w:r>
      <w:r w:rsidR="00264199" w:rsidRPr="00A953A8">
        <w:rPr>
          <w:lang w:val="fr-FR"/>
        </w:rPr>
        <w:t>’</w:t>
      </w:r>
      <w:r w:rsidRPr="00A953A8">
        <w:rPr>
          <w:lang w:val="fr-FR"/>
        </w:rPr>
        <w:t>accouchement, 53</w:t>
      </w:r>
      <w:r w:rsidR="00D80196" w:rsidRPr="00A953A8">
        <w:rPr>
          <w:lang w:val="fr-FR"/>
        </w:rPr>
        <w:t> </w:t>
      </w:r>
      <w:r w:rsidRPr="00A953A8">
        <w:rPr>
          <w:lang w:val="fr-FR"/>
        </w:rPr>
        <w:t>% ont accouché en établissement, contre seulement 32 % des femmes qui ont accouché en établissement et n</w:t>
      </w:r>
      <w:r w:rsidR="00264199" w:rsidRPr="00A953A8">
        <w:rPr>
          <w:lang w:val="fr-FR"/>
        </w:rPr>
        <w:t>’</w:t>
      </w:r>
      <w:r w:rsidRPr="00A953A8">
        <w:rPr>
          <w:lang w:val="fr-FR"/>
        </w:rPr>
        <w:t>ont pas été appelées.</w:t>
      </w:r>
    </w:p>
  </w:footnote>
  <w:footnote w:id="234">
    <w:p w14:paraId="1B49C742" w14:textId="64DADBF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Liga Inan mHealth Program: Impact Evaluation, Health Alliance International (HAI) / Catalpa International, juillet 2016</w:t>
      </w:r>
      <w:r w:rsidR="00264199" w:rsidRPr="00A953A8">
        <w:rPr>
          <w:lang w:val="fr-FR"/>
        </w:rPr>
        <w:t> ;</w:t>
      </w:r>
      <w:r w:rsidRPr="00A953A8">
        <w:rPr>
          <w:lang w:val="fr-FR"/>
        </w:rPr>
        <w:t xml:space="preserve"> Rapport d</w:t>
      </w:r>
      <w:r w:rsidR="00264199" w:rsidRPr="00A953A8">
        <w:rPr>
          <w:lang w:val="fr-FR"/>
        </w:rPr>
        <w:t>’</w:t>
      </w:r>
      <w:r w:rsidRPr="00A953A8">
        <w:rPr>
          <w:lang w:val="fr-FR"/>
        </w:rPr>
        <w:t>activité de Liga Inan, Catalpa International, mars 2015.</w:t>
      </w:r>
    </w:p>
  </w:footnote>
  <w:footnote w:id="235">
    <w:p w14:paraId="786DF57B" w14:textId="1FDD07EF"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Rapport national d</w:t>
      </w:r>
      <w:r w:rsidR="00264199" w:rsidRPr="00A953A8">
        <w:rPr>
          <w:lang w:val="fr-FR"/>
        </w:rPr>
        <w:t>’</w:t>
      </w:r>
      <w:r w:rsidRPr="00A953A8">
        <w:rPr>
          <w:lang w:val="fr-FR"/>
        </w:rPr>
        <w:t>examen et d</w:t>
      </w:r>
      <w:r w:rsidR="00264199" w:rsidRPr="00A953A8">
        <w:rPr>
          <w:lang w:val="fr-FR"/>
        </w:rPr>
        <w:t>’</w:t>
      </w:r>
      <w:r w:rsidRPr="00A953A8">
        <w:rPr>
          <w:lang w:val="fr-FR"/>
        </w:rPr>
        <w:t>évaluation (2014-2018) de la Déclaration et du Programme d</w:t>
      </w:r>
      <w:r w:rsidR="00264199" w:rsidRPr="00A953A8">
        <w:rPr>
          <w:lang w:val="fr-FR"/>
        </w:rPr>
        <w:t>’</w:t>
      </w:r>
      <w:r w:rsidRPr="00A953A8">
        <w:rPr>
          <w:lang w:val="fr-FR"/>
        </w:rPr>
        <w:t>action de Beijing du Timor-Leste, République démocratique du Timor-Leste, Secrétariat d</w:t>
      </w:r>
      <w:r w:rsidR="00264199" w:rsidRPr="00A953A8">
        <w:rPr>
          <w:lang w:val="fr-FR"/>
        </w:rPr>
        <w:t>’</w:t>
      </w:r>
      <w:r w:rsidRPr="00A953A8">
        <w:rPr>
          <w:lang w:val="fr-FR"/>
        </w:rPr>
        <w:t>État à l</w:t>
      </w:r>
      <w:r w:rsidR="00264199" w:rsidRPr="00A953A8">
        <w:rPr>
          <w:lang w:val="fr-FR"/>
        </w:rPr>
        <w:t>’</w:t>
      </w:r>
      <w:r w:rsidRPr="00A953A8">
        <w:rPr>
          <w:lang w:val="fr-FR"/>
        </w:rPr>
        <w:t>égalité et à l</w:t>
      </w:r>
      <w:r w:rsidR="00264199" w:rsidRPr="00A953A8">
        <w:rPr>
          <w:lang w:val="fr-FR"/>
        </w:rPr>
        <w:t>’</w:t>
      </w:r>
      <w:r w:rsidRPr="00A953A8">
        <w:rPr>
          <w:lang w:val="fr-FR"/>
        </w:rPr>
        <w:t>inclusion, 2019, p.</w:t>
      </w:r>
      <w:r w:rsidR="00847016">
        <w:rPr>
          <w:lang w:val="fr-FR"/>
        </w:rPr>
        <w:t xml:space="preserve"> </w:t>
      </w:r>
      <w:r w:rsidRPr="00A953A8">
        <w:rPr>
          <w:lang w:val="fr-FR"/>
        </w:rPr>
        <w:t>28</w:t>
      </w:r>
      <w:r w:rsidR="00264199" w:rsidRPr="00A953A8">
        <w:rPr>
          <w:lang w:val="fr-FR"/>
        </w:rPr>
        <w:t> ;</w:t>
      </w:r>
      <w:r w:rsidRPr="00A953A8">
        <w:rPr>
          <w:lang w:val="fr-FR"/>
        </w:rPr>
        <w:t xml:space="preserve"> </w:t>
      </w:r>
      <w:r w:rsidR="00073623" w:rsidRPr="00A953A8">
        <w:rPr>
          <w:lang w:val="fr-FR"/>
        </w:rPr>
        <w:t>« </w:t>
      </w:r>
      <w:r w:rsidRPr="00A953A8">
        <w:rPr>
          <w:lang w:val="fr-FR"/>
        </w:rPr>
        <w:t>Verbal Autopsy reaching across Timor-Leste</w:t>
      </w:r>
      <w:r w:rsidR="00073623" w:rsidRPr="00A953A8">
        <w:rPr>
          <w:lang w:val="fr-FR"/>
        </w:rPr>
        <w:t> »</w:t>
      </w:r>
      <w:r w:rsidRPr="00A953A8">
        <w:rPr>
          <w:lang w:val="fr-FR"/>
        </w:rPr>
        <w:t xml:space="preserve">, FNUAP Timor-Leste, septembre 2017 </w:t>
      </w:r>
      <w:r w:rsidR="00073623" w:rsidRPr="00A953A8">
        <w:rPr>
          <w:lang w:val="fr-FR"/>
        </w:rPr>
        <w:t>–</w:t>
      </w:r>
      <w:r w:rsidRPr="00A953A8">
        <w:rPr>
          <w:lang w:val="fr-FR"/>
        </w:rPr>
        <w:t xml:space="preserve"> </w:t>
      </w:r>
      <w:hyperlink r:id="rId13" w:history="1">
        <w:r w:rsidRPr="00A953A8">
          <w:rPr>
            <w:rStyle w:val="Hyperlink"/>
            <w:lang w:val="fr-FR"/>
          </w:rPr>
          <w:t>https://timor-leste.unfpa.org/en/news/verbal-autopsy-reaching-across-timor-leste</w:t>
        </w:r>
      </w:hyperlink>
      <w:r w:rsidRPr="00A953A8">
        <w:rPr>
          <w:lang w:val="fr-FR"/>
        </w:rPr>
        <w:t xml:space="preserve"> [Consulté le 16/09/2019].</w:t>
      </w:r>
    </w:p>
  </w:footnote>
  <w:footnote w:id="236">
    <w:p w14:paraId="2D6F6CF7"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Les contraceptifs injectables, utilisés par 12 % des femmes mariées, sont la méthode de contraception la plus courante.</w:t>
      </w:r>
    </w:p>
  </w:footnote>
  <w:footnote w:id="237">
    <w:p w14:paraId="26B40E2F" w14:textId="2C1F53E9"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Enquête démographique et sanitaire 2016 du Timor-Leste, Direction générale des statistiques </w:t>
      </w:r>
      <w:r w:rsidR="00073623" w:rsidRPr="00A953A8">
        <w:rPr>
          <w:lang w:val="fr-FR"/>
        </w:rPr>
        <w:t>– </w:t>
      </w:r>
      <w:r w:rsidRPr="00A953A8">
        <w:rPr>
          <w:lang w:val="fr-FR"/>
        </w:rPr>
        <w:t>Ministère des finances / ICF, 2018</w:t>
      </w:r>
      <w:r w:rsidR="00264199" w:rsidRPr="00A953A8">
        <w:rPr>
          <w:lang w:val="fr-FR"/>
        </w:rPr>
        <w:t> ;</w:t>
      </w:r>
      <w:r w:rsidRPr="00A953A8">
        <w:rPr>
          <w:lang w:val="fr-FR"/>
        </w:rPr>
        <w:t xml:space="preserve"> Enquête démographique et sanitaire 2009-2010 du Timor-Leste, Direction nationale des statistiques </w:t>
      </w:r>
      <w:r w:rsidR="00D80196" w:rsidRPr="00A953A8">
        <w:rPr>
          <w:lang w:val="fr-FR"/>
        </w:rPr>
        <w:t>–</w:t>
      </w:r>
      <w:r w:rsidRPr="00A953A8">
        <w:rPr>
          <w:lang w:val="fr-FR"/>
        </w:rPr>
        <w:t xml:space="preserve"> Ministère des finances/ ICF Macro, 2010.</w:t>
      </w:r>
    </w:p>
  </w:footnote>
  <w:footnote w:id="238">
    <w:p w14:paraId="6490DB5E" w14:textId="02CB56AB"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Enquête démographique et sanitaire 2016 du Timor-Leste, Direction générale des statistiques </w:t>
      </w:r>
      <w:r w:rsidR="00073623" w:rsidRPr="00A953A8">
        <w:rPr>
          <w:lang w:val="fr-FR"/>
        </w:rPr>
        <w:t>– </w:t>
      </w:r>
      <w:r w:rsidRPr="00A953A8">
        <w:rPr>
          <w:lang w:val="fr-FR"/>
        </w:rPr>
        <w:t xml:space="preserve">Ministère des finances / ICF, 2018, </w:t>
      </w:r>
      <w:r w:rsidR="00084AAF" w:rsidRPr="00A953A8">
        <w:rPr>
          <w:lang w:val="fr-FR"/>
        </w:rPr>
        <w:t>p.</w:t>
      </w:r>
      <w:r w:rsidR="00073623" w:rsidRPr="00A953A8">
        <w:rPr>
          <w:lang w:val="fr-FR"/>
        </w:rPr>
        <w:t xml:space="preserve"> </w:t>
      </w:r>
      <w:r w:rsidRPr="00A953A8">
        <w:rPr>
          <w:lang w:val="fr-FR"/>
        </w:rPr>
        <w:t>93-97.</w:t>
      </w:r>
    </w:p>
  </w:footnote>
  <w:footnote w:id="239">
    <w:p w14:paraId="243C8B21" w14:textId="225E9D59"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L</w:t>
      </w:r>
      <w:r w:rsidR="00264199" w:rsidRPr="00A953A8">
        <w:rPr>
          <w:lang w:val="fr-FR"/>
        </w:rPr>
        <w:t>’</w:t>
      </w:r>
      <w:r w:rsidRPr="00A953A8">
        <w:rPr>
          <w:lang w:val="fr-FR"/>
        </w:rPr>
        <w:t>échantillon de femmes célibataires sexuellement actives sur lequel porte l</w:t>
      </w:r>
      <w:r w:rsidR="00264199" w:rsidRPr="00A953A8">
        <w:rPr>
          <w:lang w:val="fr-FR"/>
        </w:rPr>
        <w:t>’</w:t>
      </w:r>
      <w:r w:rsidRPr="00A953A8">
        <w:rPr>
          <w:lang w:val="fr-FR"/>
        </w:rPr>
        <w:t>enquête démographique et sanitaire est petit (43 femmes).</w:t>
      </w:r>
    </w:p>
  </w:footnote>
  <w:footnote w:id="240">
    <w:p w14:paraId="41B22CA2" w14:textId="23D3DD42"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Enquête démographique et sanitaire 2016 du Timor-Leste, Direction générale des statistiques </w:t>
      </w:r>
      <w:r w:rsidR="00073623" w:rsidRPr="00A953A8">
        <w:rPr>
          <w:lang w:val="fr-FR"/>
        </w:rPr>
        <w:t>– </w:t>
      </w:r>
      <w:r w:rsidRPr="00A953A8">
        <w:rPr>
          <w:lang w:val="fr-FR"/>
        </w:rPr>
        <w:t xml:space="preserve">Ministère des finances / ICF, 2018, </w:t>
      </w:r>
      <w:r w:rsidR="00084AAF" w:rsidRPr="00A953A8">
        <w:rPr>
          <w:lang w:val="fr-FR"/>
        </w:rPr>
        <w:t>p.</w:t>
      </w:r>
      <w:r w:rsidR="00073623" w:rsidRPr="00A953A8">
        <w:rPr>
          <w:lang w:val="fr-FR"/>
        </w:rPr>
        <w:t xml:space="preserve"> </w:t>
      </w:r>
      <w:r w:rsidRPr="00A953A8">
        <w:rPr>
          <w:lang w:val="fr-FR"/>
        </w:rPr>
        <w:t>110-111.</w:t>
      </w:r>
    </w:p>
  </w:footnote>
  <w:footnote w:id="241">
    <w:p w14:paraId="6B670CCE" w14:textId="4C51480A"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La fécondité urbaine et rurale a diminué pour passer à 1,4 enfant depuis l</w:t>
      </w:r>
      <w:r w:rsidR="00264199" w:rsidRPr="00A953A8">
        <w:rPr>
          <w:lang w:val="fr-FR"/>
        </w:rPr>
        <w:t>’</w:t>
      </w:r>
      <w:r w:rsidRPr="00A953A8">
        <w:rPr>
          <w:lang w:val="fr-FR"/>
        </w:rPr>
        <w:t>enquête démographique et sanitaire de 2009-10.</w:t>
      </w:r>
    </w:p>
  </w:footnote>
  <w:footnote w:id="242">
    <w:p w14:paraId="6B631F63" w14:textId="4970785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Contributions de l</w:t>
      </w:r>
      <w:r w:rsidR="00264199" w:rsidRPr="00A953A8">
        <w:rPr>
          <w:lang w:val="fr-FR"/>
        </w:rPr>
        <w:t>’</w:t>
      </w:r>
      <w:r w:rsidRPr="00A953A8">
        <w:rPr>
          <w:lang w:val="fr-FR"/>
        </w:rPr>
        <w:t>atelier consultatif, 17/18 octobre 2019</w:t>
      </w:r>
      <w:r w:rsidR="00264199" w:rsidRPr="00A953A8">
        <w:rPr>
          <w:lang w:val="fr-FR"/>
        </w:rPr>
        <w:t> ;</w:t>
      </w:r>
    </w:p>
  </w:footnote>
  <w:footnote w:id="243">
    <w:p w14:paraId="54B8102D" w14:textId="7E5A0D33"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D</w:t>
      </w:r>
      <w:r w:rsidRPr="00A953A8">
        <w:rPr>
          <w:vertAlign w:val="superscript"/>
          <w:lang w:val="fr-FR"/>
        </w:rPr>
        <w:t>r</w:t>
      </w:r>
      <w:r w:rsidRPr="00A953A8">
        <w:rPr>
          <w:lang w:val="fr-FR"/>
        </w:rPr>
        <w:t xml:space="preserve"> D. Cummins et M</w:t>
      </w:r>
      <w:r w:rsidRPr="00A953A8">
        <w:rPr>
          <w:vertAlign w:val="superscript"/>
          <w:lang w:val="fr-FR"/>
        </w:rPr>
        <w:t>me</w:t>
      </w:r>
      <w:r w:rsidRPr="00A953A8">
        <w:rPr>
          <w:lang w:val="fr-FR"/>
        </w:rPr>
        <w:t xml:space="preserve"> Z. Fonseca, Teenage Pregnancy and Early Marriage - Research on the Decision-Making Pathways of Young Women in the Municipalities of Covalima, Aileu and Dili, Secrétariat d</w:t>
      </w:r>
      <w:r w:rsidR="00264199" w:rsidRPr="00A953A8">
        <w:rPr>
          <w:lang w:val="fr-FR"/>
        </w:rPr>
        <w:t>’</w:t>
      </w:r>
      <w:r w:rsidRPr="00A953A8">
        <w:rPr>
          <w:lang w:val="fr-FR"/>
        </w:rPr>
        <w:t xml:space="preserve">État à la jeunesse et aux sports </w:t>
      </w:r>
      <w:r w:rsidR="00887861" w:rsidRPr="00A953A8">
        <w:rPr>
          <w:lang w:val="fr-FR"/>
        </w:rPr>
        <w:t>–</w:t>
      </w:r>
      <w:r w:rsidRPr="00A953A8">
        <w:rPr>
          <w:lang w:val="fr-FR"/>
        </w:rPr>
        <w:t xml:space="preserve"> République démocratique du Timor-Leste/ FNUAP Timor-Leste / Plan International, mai 2017, p.</w:t>
      </w:r>
      <w:r w:rsidR="00887861" w:rsidRPr="00A953A8">
        <w:rPr>
          <w:lang w:val="fr-FR"/>
        </w:rPr>
        <w:t xml:space="preserve"> </w:t>
      </w:r>
      <w:r w:rsidRPr="00A953A8">
        <w:rPr>
          <w:lang w:val="fr-FR"/>
        </w:rPr>
        <w:t>19.</w:t>
      </w:r>
    </w:p>
  </w:footnote>
  <w:footnote w:id="244">
    <w:p w14:paraId="345167E3" w14:textId="7D544A9E"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Ce taux de grossesse chez les adolescentes est similaire à celui constaté par l</w:t>
      </w:r>
      <w:r w:rsidR="00264199" w:rsidRPr="00A953A8">
        <w:rPr>
          <w:lang w:val="fr-FR"/>
        </w:rPr>
        <w:t>’</w:t>
      </w:r>
      <w:r w:rsidRPr="00A953A8">
        <w:rPr>
          <w:lang w:val="fr-FR"/>
        </w:rPr>
        <w:t>étude démographique et sanitaire de 2009-2010.</w:t>
      </w:r>
    </w:p>
  </w:footnote>
  <w:footnote w:id="245">
    <w:p w14:paraId="320B4BA1" w14:textId="30A5020E"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Enquête démographique et sanitaire 2016 du Timor-Leste, Direction générale des statistiques </w:t>
      </w:r>
      <w:r w:rsidR="00887861" w:rsidRPr="00A953A8">
        <w:rPr>
          <w:lang w:val="fr-FR"/>
        </w:rPr>
        <w:t>– </w:t>
      </w:r>
      <w:r w:rsidRPr="00A953A8">
        <w:rPr>
          <w:lang w:val="fr-FR"/>
        </w:rPr>
        <w:t xml:space="preserve">Ministère des finances / ICF, 2018, </w:t>
      </w:r>
      <w:r w:rsidR="00084AAF" w:rsidRPr="00A953A8">
        <w:rPr>
          <w:lang w:val="fr-FR"/>
        </w:rPr>
        <w:t>p.</w:t>
      </w:r>
      <w:r w:rsidR="00887861" w:rsidRPr="00A953A8">
        <w:rPr>
          <w:lang w:val="fr-FR"/>
        </w:rPr>
        <w:t xml:space="preserve"> </w:t>
      </w:r>
      <w:r w:rsidRPr="00A953A8">
        <w:rPr>
          <w:lang w:val="fr-FR"/>
        </w:rPr>
        <w:t>69-70.</w:t>
      </w:r>
    </w:p>
  </w:footnote>
  <w:footnote w:id="246">
    <w:p w14:paraId="766122FF" w14:textId="3E4965F4"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Voir </w:t>
      </w:r>
      <w:r w:rsidR="00B10503" w:rsidRPr="00A953A8">
        <w:rPr>
          <w:lang w:val="fr-FR"/>
        </w:rPr>
        <w:t>a</w:t>
      </w:r>
      <w:r w:rsidRPr="00A953A8">
        <w:rPr>
          <w:lang w:val="fr-FR"/>
        </w:rPr>
        <w:t>rticle 5.</w:t>
      </w:r>
    </w:p>
  </w:footnote>
  <w:footnote w:id="247">
    <w:p w14:paraId="078883BB" w14:textId="48E2ECD5"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D</w:t>
      </w:r>
      <w:r w:rsidR="00887861" w:rsidRPr="00A953A8">
        <w:rPr>
          <w:vertAlign w:val="superscript"/>
          <w:lang w:val="fr-FR"/>
        </w:rPr>
        <w:t>r</w:t>
      </w:r>
      <w:r w:rsidRPr="00A953A8">
        <w:rPr>
          <w:lang w:val="fr-FR"/>
        </w:rPr>
        <w:t xml:space="preserve"> D. Cummins et M</w:t>
      </w:r>
      <w:r w:rsidRPr="00A953A8">
        <w:rPr>
          <w:vertAlign w:val="superscript"/>
          <w:lang w:val="fr-FR"/>
        </w:rPr>
        <w:t>me</w:t>
      </w:r>
      <w:r w:rsidRPr="00A953A8">
        <w:rPr>
          <w:lang w:val="fr-FR"/>
        </w:rPr>
        <w:t xml:space="preserve"> Z. Fonseca, Teenage Pregnancy and Early Marriage - Research on the Decision-Making Pathways of Young Women in the Municipalities of Covalima, Aileu and Dili, Secrétariat d</w:t>
      </w:r>
      <w:r w:rsidR="00264199" w:rsidRPr="00A953A8">
        <w:rPr>
          <w:lang w:val="fr-FR"/>
        </w:rPr>
        <w:t>’</w:t>
      </w:r>
      <w:r w:rsidRPr="00A953A8">
        <w:rPr>
          <w:lang w:val="fr-FR"/>
        </w:rPr>
        <w:t xml:space="preserve">État à la jeunesse et aux sports </w:t>
      </w:r>
      <w:r w:rsidR="00887861" w:rsidRPr="00A953A8">
        <w:rPr>
          <w:lang w:val="fr-FR"/>
        </w:rPr>
        <w:t>–</w:t>
      </w:r>
      <w:r w:rsidRPr="00A953A8">
        <w:rPr>
          <w:lang w:val="fr-FR"/>
        </w:rPr>
        <w:t xml:space="preserve"> République démocratique du Timor-Leste/ FNUAP Timor-Leste / Plan International, mai 2017, p.</w:t>
      </w:r>
      <w:r w:rsidR="00045BB0" w:rsidRPr="00A953A8">
        <w:rPr>
          <w:lang w:val="fr-FR"/>
        </w:rPr>
        <w:t xml:space="preserve"> </w:t>
      </w:r>
      <w:r w:rsidRPr="00A953A8">
        <w:rPr>
          <w:lang w:val="fr-FR"/>
        </w:rPr>
        <w:t>5.</w:t>
      </w:r>
    </w:p>
  </w:footnote>
  <w:footnote w:id="248">
    <w:p w14:paraId="1B325069" w14:textId="7DDA5F12" w:rsidR="008B22BC" w:rsidRPr="00A953A8" w:rsidRDefault="008B22BC" w:rsidP="008B22BC">
      <w:pPr>
        <w:pStyle w:val="FootnoteText"/>
        <w:widowControl w:val="0"/>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Dans l</w:t>
      </w:r>
      <w:r w:rsidR="00264199" w:rsidRPr="00A953A8">
        <w:rPr>
          <w:lang w:val="fr-FR"/>
        </w:rPr>
        <w:t>’</w:t>
      </w:r>
      <w:r w:rsidRPr="00A953A8">
        <w:rPr>
          <w:lang w:val="fr-FR"/>
        </w:rPr>
        <w:t>ensemble, seules 8 % des femmes savent reconnaître correctement le moment où une femme a le plus de chances de concevoir un enfant. La connaissance de la période fertile est la plus faible chez les femmes âgées de 15 à 19 ans (4 %) et la plus élevée chez les femmes âgées de 25 à 39 ans (11 %).</w:t>
      </w:r>
    </w:p>
  </w:footnote>
  <w:footnote w:id="249">
    <w:p w14:paraId="74439DD0" w14:textId="5570C2EC"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Enquête démographique et sanitaire 2016 du Timor-Leste, Direction générale des statistiques </w:t>
      </w:r>
      <w:r w:rsidR="00887861" w:rsidRPr="00A953A8">
        <w:rPr>
          <w:lang w:val="fr-FR"/>
        </w:rPr>
        <w:t>– </w:t>
      </w:r>
      <w:r w:rsidRPr="00A953A8">
        <w:rPr>
          <w:lang w:val="fr-FR"/>
        </w:rPr>
        <w:t>Ministère des finances / ICF, 2018, p. 95.</w:t>
      </w:r>
    </w:p>
  </w:footnote>
  <w:footnote w:id="250">
    <w:p w14:paraId="610A3450"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Voir article 10.</w:t>
      </w:r>
    </w:p>
  </w:footnote>
  <w:footnote w:id="251">
    <w:p w14:paraId="5F85D5B9" w14:textId="02B951A3"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Contributions de l</w:t>
      </w:r>
      <w:r w:rsidR="00264199" w:rsidRPr="00A953A8">
        <w:rPr>
          <w:lang w:val="fr-FR"/>
        </w:rPr>
        <w:t>’</w:t>
      </w:r>
      <w:r w:rsidRPr="00A953A8">
        <w:rPr>
          <w:lang w:val="fr-FR"/>
        </w:rPr>
        <w:t>atelier consultatif, 17/18 octobre 2019</w:t>
      </w:r>
      <w:r w:rsidR="00264199" w:rsidRPr="00A953A8">
        <w:rPr>
          <w:lang w:val="fr-FR"/>
        </w:rPr>
        <w:t> ;</w:t>
      </w:r>
    </w:p>
  </w:footnote>
  <w:footnote w:id="252">
    <w:p w14:paraId="2C65134B" w14:textId="49B4EDA3"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Enquête démographique et sanitaire 2016 du Timor-Leste, Direction générale des statistiques </w:t>
      </w:r>
      <w:r w:rsidR="00887861" w:rsidRPr="00A953A8">
        <w:rPr>
          <w:lang w:val="fr-FR"/>
        </w:rPr>
        <w:t>– </w:t>
      </w:r>
      <w:r w:rsidRPr="00A953A8">
        <w:rPr>
          <w:lang w:val="fr-FR"/>
        </w:rPr>
        <w:t>Ministère des finances / ICF, 2018, p. 181.</w:t>
      </w:r>
    </w:p>
  </w:footnote>
  <w:footnote w:id="253">
    <w:p w14:paraId="3CA1EC1A" w14:textId="3CCF9B0C"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sz w:val="20"/>
          <w:lang w:val="fr-FR"/>
        </w:rPr>
        <w:tab/>
      </w:r>
      <w:r w:rsidRPr="00A953A8">
        <w:rPr>
          <w:rStyle w:val="FootnoteReference"/>
          <w:spacing w:val="4"/>
          <w:szCs w:val="18"/>
          <w:lang w:val="fr-FR"/>
        </w:rPr>
        <w:footnoteRef/>
      </w:r>
      <w:r w:rsidRPr="00A953A8">
        <w:rPr>
          <w:lang w:val="fr-FR"/>
        </w:rPr>
        <w:tab/>
        <w:t xml:space="preserve">Stratégie nationale en matière de nutrition du Timor-Leste 2014-2019, Ministère de la santé, Timor-Leste, 2014, </w:t>
      </w:r>
      <w:r w:rsidR="00084AAF" w:rsidRPr="00A953A8">
        <w:rPr>
          <w:lang w:val="fr-FR"/>
        </w:rPr>
        <w:t>p.</w:t>
      </w:r>
      <w:r w:rsidR="00073623" w:rsidRPr="00A953A8">
        <w:rPr>
          <w:lang w:val="fr-FR"/>
        </w:rPr>
        <w:t xml:space="preserve"> </w:t>
      </w:r>
      <w:r w:rsidRPr="00A953A8">
        <w:rPr>
          <w:lang w:val="fr-FR"/>
        </w:rPr>
        <w:t>7/40.</w:t>
      </w:r>
    </w:p>
  </w:footnote>
  <w:footnote w:id="254">
    <w:p w14:paraId="2AEB82B4" w14:textId="7D861404"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r>
      <w:hyperlink r:id="rId14" w:history="1">
        <w:r w:rsidR="00073623" w:rsidRPr="00A953A8">
          <w:rPr>
            <w:rStyle w:val="Hyperlink"/>
            <w:lang w:val="fr-FR"/>
          </w:rPr>
          <w:t>https://hamutuk.tl/en/</w:t>
        </w:r>
      </w:hyperlink>
      <w:r w:rsidRPr="00A953A8">
        <w:rPr>
          <w:lang w:val="fr-FR"/>
        </w:rPr>
        <w:t>.</w:t>
      </w:r>
    </w:p>
  </w:footnote>
  <w:footnote w:id="255">
    <w:p w14:paraId="28020464" w14:textId="68223EF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Analyse de l</w:t>
      </w:r>
      <w:r w:rsidR="00264199" w:rsidRPr="00A953A8">
        <w:rPr>
          <w:lang w:val="fr-FR"/>
        </w:rPr>
        <w:t>’</w:t>
      </w:r>
      <w:r w:rsidRPr="00A953A8">
        <w:rPr>
          <w:lang w:val="fr-FR"/>
        </w:rPr>
        <w:t>efficacité des politiques nationales, Union européenne (UE), Organisation pour l</w:t>
      </w:r>
      <w:r w:rsidR="00264199" w:rsidRPr="00A953A8">
        <w:rPr>
          <w:lang w:val="fr-FR"/>
        </w:rPr>
        <w:t>’</w:t>
      </w:r>
      <w:r w:rsidRPr="00A953A8">
        <w:rPr>
          <w:lang w:val="fr-FR"/>
        </w:rPr>
        <w:t>alimentation et l</w:t>
      </w:r>
      <w:r w:rsidR="00264199" w:rsidRPr="00A953A8">
        <w:rPr>
          <w:lang w:val="fr-FR"/>
        </w:rPr>
        <w:t>’</w:t>
      </w:r>
      <w:r w:rsidRPr="00A953A8">
        <w:rPr>
          <w:lang w:val="fr-FR"/>
        </w:rPr>
        <w:t>agriculture (FAO) et Conseil national pour la sécurité alimentaire, la souveraineté et la nutrition (CONSSAN-TL), Timor-Leste, février 2019.</w:t>
      </w:r>
    </w:p>
  </w:footnote>
  <w:footnote w:id="256">
    <w:p w14:paraId="706F315D" w14:textId="3D0D5AE2"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Rapport national d</w:t>
      </w:r>
      <w:r w:rsidR="00264199" w:rsidRPr="00A953A8">
        <w:rPr>
          <w:lang w:val="fr-FR"/>
        </w:rPr>
        <w:t>’</w:t>
      </w:r>
      <w:r w:rsidRPr="00A953A8">
        <w:rPr>
          <w:lang w:val="fr-FR"/>
        </w:rPr>
        <w:t>examen et d</w:t>
      </w:r>
      <w:r w:rsidR="00264199" w:rsidRPr="00A953A8">
        <w:rPr>
          <w:lang w:val="fr-FR"/>
        </w:rPr>
        <w:t>’</w:t>
      </w:r>
      <w:r w:rsidRPr="00A953A8">
        <w:rPr>
          <w:lang w:val="fr-FR"/>
        </w:rPr>
        <w:t>évaluation (2014-2018) de la Déclaration et du Programme d</w:t>
      </w:r>
      <w:r w:rsidR="00264199" w:rsidRPr="00A953A8">
        <w:rPr>
          <w:lang w:val="fr-FR"/>
        </w:rPr>
        <w:t>’</w:t>
      </w:r>
      <w:r w:rsidRPr="00A953A8">
        <w:rPr>
          <w:lang w:val="fr-FR"/>
        </w:rPr>
        <w:t>action de Beijing du Timor-Leste, République démocratique du Timor-Leste, Secrétariat d</w:t>
      </w:r>
      <w:r w:rsidR="00264199" w:rsidRPr="00A953A8">
        <w:rPr>
          <w:lang w:val="fr-FR"/>
        </w:rPr>
        <w:t>’</w:t>
      </w:r>
      <w:r w:rsidRPr="00A953A8">
        <w:rPr>
          <w:lang w:val="fr-FR"/>
        </w:rPr>
        <w:t>État à l</w:t>
      </w:r>
      <w:r w:rsidR="00264199" w:rsidRPr="00A953A8">
        <w:rPr>
          <w:lang w:val="fr-FR"/>
        </w:rPr>
        <w:t>’</w:t>
      </w:r>
      <w:r w:rsidRPr="00A953A8">
        <w:rPr>
          <w:lang w:val="fr-FR"/>
        </w:rPr>
        <w:t>égalité et à l</w:t>
      </w:r>
      <w:r w:rsidR="00264199" w:rsidRPr="00A953A8">
        <w:rPr>
          <w:lang w:val="fr-FR"/>
        </w:rPr>
        <w:t>’</w:t>
      </w:r>
      <w:r w:rsidRPr="00A953A8">
        <w:rPr>
          <w:lang w:val="fr-FR"/>
        </w:rPr>
        <w:t>inclusion, 2019, p.</w:t>
      </w:r>
      <w:r w:rsidR="00887861" w:rsidRPr="00A953A8">
        <w:rPr>
          <w:lang w:val="fr-FR"/>
        </w:rPr>
        <w:t xml:space="preserve"> </w:t>
      </w:r>
      <w:r w:rsidRPr="00A953A8">
        <w:rPr>
          <w:lang w:val="fr-FR"/>
        </w:rPr>
        <w:t>26</w:t>
      </w:r>
      <w:r w:rsidR="00264199" w:rsidRPr="00A953A8">
        <w:rPr>
          <w:lang w:val="fr-FR"/>
        </w:rPr>
        <w:t> ;</w:t>
      </w:r>
      <w:r w:rsidRPr="00A953A8">
        <w:rPr>
          <w:lang w:val="fr-FR"/>
        </w:rPr>
        <w:t xml:space="preserve"> 2017 Journal of Change in Timor-Leste, UNICEF, octobre 2018, p. 7.</w:t>
      </w:r>
    </w:p>
  </w:footnote>
  <w:footnote w:id="257">
    <w:p w14:paraId="74C5B019" w14:textId="1DFA92E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Loi n</w:t>
      </w:r>
      <w:r w:rsidR="00073623" w:rsidRPr="00A953A8">
        <w:rPr>
          <w:vertAlign w:val="superscript"/>
          <w:lang w:val="fr-FR"/>
        </w:rPr>
        <w:t>o</w:t>
      </w:r>
      <w:r w:rsidRPr="00A953A8">
        <w:rPr>
          <w:lang w:val="fr-FR"/>
        </w:rPr>
        <w:t>°12/2016, 14 novembre 2016.</w:t>
      </w:r>
    </w:p>
  </w:footnote>
  <w:footnote w:id="258">
    <w:p w14:paraId="5F019DE6" w14:textId="5CB6C369"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2012 Régime transitoire de sécurité sociale réservé aux fonctionnaires (loi n</w:t>
      </w:r>
      <w:r w:rsidR="00073623" w:rsidRPr="00A953A8">
        <w:rPr>
          <w:vertAlign w:val="superscript"/>
          <w:lang w:val="fr-FR"/>
        </w:rPr>
        <w:t>o</w:t>
      </w:r>
      <w:r w:rsidRPr="00A953A8">
        <w:rPr>
          <w:lang w:val="fr-FR"/>
        </w:rPr>
        <w:t>°6/2012).</w:t>
      </w:r>
    </w:p>
  </w:footnote>
  <w:footnote w:id="259">
    <w:p w14:paraId="5C137345" w14:textId="62DAFEF4"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Voir </w:t>
      </w:r>
      <w:r w:rsidR="00887861" w:rsidRPr="00A953A8">
        <w:rPr>
          <w:lang w:val="fr-FR"/>
        </w:rPr>
        <w:t>a</w:t>
      </w:r>
      <w:r w:rsidRPr="00A953A8">
        <w:rPr>
          <w:lang w:val="fr-FR"/>
        </w:rPr>
        <w:t>rticle 11.</w:t>
      </w:r>
    </w:p>
  </w:footnote>
  <w:footnote w:id="260">
    <w:p w14:paraId="7139FB6D" w14:textId="4A5B3C9B" w:rsidR="008B22BC" w:rsidRPr="00A953A8" w:rsidRDefault="008B22BC" w:rsidP="008B22BC">
      <w:pPr>
        <w:pStyle w:val="FootnoteText"/>
        <w:widowControl w:val="0"/>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Les pensions prévues (pour la vieillesse, l</w:t>
      </w:r>
      <w:r w:rsidR="00264199" w:rsidRPr="00A953A8">
        <w:rPr>
          <w:lang w:val="fr-FR"/>
        </w:rPr>
        <w:t>’</w:t>
      </w:r>
      <w:r w:rsidRPr="00A953A8">
        <w:rPr>
          <w:lang w:val="fr-FR"/>
        </w:rPr>
        <w:t>invalidité et les survivants) visent un taux de remplacement de 100 % du salaire moyen des dix meilleures années de cotisation pour les travailleurs qui ont une carrière contributive complète (30 ans), alors que les normes minimales établies par l</w:t>
      </w:r>
      <w:r w:rsidR="00264199" w:rsidRPr="00A953A8">
        <w:rPr>
          <w:lang w:val="fr-FR"/>
        </w:rPr>
        <w:t>’</w:t>
      </w:r>
      <w:r w:rsidRPr="00A953A8">
        <w:rPr>
          <w:lang w:val="fr-FR"/>
        </w:rPr>
        <w:t>OIT recommandent des taux de remplacement de 40 à 45 %.</w:t>
      </w:r>
    </w:p>
  </w:footnote>
  <w:footnote w:id="261">
    <w:p w14:paraId="586F6AE0" w14:textId="12C5FD28"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Challenges and Ways Forward to Extend Social Protection to All in Timor-Leste: Assessment-Based National Dialogue report, Nations Unies </w:t>
      </w:r>
      <w:r w:rsidR="00073623" w:rsidRPr="00A953A8">
        <w:rPr>
          <w:lang w:val="fr-FR"/>
        </w:rPr>
        <w:t>–</w:t>
      </w:r>
      <w:r w:rsidRPr="00A953A8">
        <w:rPr>
          <w:lang w:val="fr-FR"/>
        </w:rPr>
        <w:t xml:space="preserve"> Organisation internationale du travail Indonésie et Timor-Leste/Ministère de la solidarité sociale du Timor-Leste, Dili, 2018, p. 21.</w:t>
      </w:r>
    </w:p>
  </w:footnote>
  <w:footnote w:id="262">
    <w:p w14:paraId="4563EAF7" w14:textId="22540D2E"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Voir </w:t>
      </w:r>
      <w:r w:rsidR="00887861" w:rsidRPr="00A953A8">
        <w:rPr>
          <w:lang w:val="fr-FR"/>
        </w:rPr>
        <w:t>a</w:t>
      </w:r>
      <w:r w:rsidRPr="00A953A8">
        <w:rPr>
          <w:lang w:val="fr-FR"/>
        </w:rPr>
        <w:t>rticle 11.</w:t>
      </w:r>
    </w:p>
  </w:footnote>
  <w:footnote w:id="263">
    <w:p w14:paraId="2539EC89"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Équivalent à un tiers du salaire minimum des fonctionnaires.</w:t>
      </w:r>
    </w:p>
  </w:footnote>
  <w:footnote w:id="264">
    <w:p w14:paraId="3A33FF57"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Ce qui représente un total de 353 280 bénéficiaires.</w:t>
      </w:r>
    </w:p>
  </w:footnote>
  <w:footnote w:id="265">
    <w:p w14:paraId="77D76F97"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Ce qui représente un total de 32 250 bénéficiaires.</w:t>
      </w:r>
    </w:p>
  </w:footnote>
  <w:footnote w:id="266">
    <w:p w14:paraId="1EE0DC88" w14:textId="77777777"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s-ES"/>
        </w:rPr>
      </w:pPr>
      <w:r w:rsidRPr="00A953A8">
        <w:rPr>
          <w:lang w:val="fr-FR"/>
        </w:rPr>
        <w:tab/>
      </w:r>
      <w:r w:rsidRPr="00A953A8">
        <w:rPr>
          <w:rStyle w:val="FootnoteReference"/>
          <w:spacing w:val="4"/>
          <w:lang w:val="fr-FR"/>
        </w:rPr>
        <w:footnoteRef/>
      </w:r>
      <w:r w:rsidRPr="00610C9A">
        <w:rPr>
          <w:lang w:val="es-ES"/>
        </w:rPr>
        <w:tab/>
        <w:t>Statistiques 2016-2019, Instituto Nacional de Segurança Social, República Democrática de Timor-Leste, novembre 2019.</w:t>
      </w:r>
    </w:p>
  </w:footnote>
  <w:footnote w:id="267">
    <w:p w14:paraId="33791DCE" w14:textId="508DB47B"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610C9A">
        <w:rPr>
          <w:lang w:val="es-ES"/>
        </w:rPr>
        <w:tab/>
      </w:r>
      <w:r w:rsidRPr="00A953A8">
        <w:rPr>
          <w:rStyle w:val="FootnoteReference"/>
          <w:spacing w:val="4"/>
          <w:lang w:val="fr-FR"/>
        </w:rPr>
        <w:footnoteRef/>
      </w:r>
      <w:r w:rsidRPr="00A953A8">
        <w:rPr>
          <w:lang w:val="fr-FR"/>
        </w:rPr>
        <w:tab/>
        <w:t xml:space="preserve">Challenges and Ways Forward to Extend Social Protection to All in Timor-Leste: Assessment-Based National Dialogue report, Nations Unies </w:t>
      </w:r>
      <w:r w:rsidR="00C42446" w:rsidRPr="00A953A8">
        <w:rPr>
          <w:lang w:val="fr-FR"/>
        </w:rPr>
        <w:t>–</w:t>
      </w:r>
      <w:r w:rsidRPr="00A953A8">
        <w:rPr>
          <w:lang w:val="fr-FR"/>
        </w:rPr>
        <w:t xml:space="preserve"> Organisation internationale du travail Indonésie et Timor-Leste/ Ministère de la solidarité sociale du Timor-Leste, Dili, 2018, </w:t>
      </w:r>
      <w:r w:rsidR="00084AAF" w:rsidRPr="00A953A8">
        <w:rPr>
          <w:lang w:val="fr-FR"/>
        </w:rPr>
        <w:t>p.</w:t>
      </w:r>
      <w:r w:rsidR="00C42446" w:rsidRPr="00A953A8">
        <w:rPr>
          <w:lang w:val="fr-FR"/>
        </w:rPr>
        <w:t xml:space="preserve"> </w:t>
      </w:r>
      <w:r w:rsidRPr="00A953A8">
        <w:rPr>
          <w:lang w:val="fr-FR"/>
        </w:rPr>
        <w:t>56-65.</w:t>
      </w:r>
    </w:p>
  </w:footnote>
  <w:footnote w:id="268">
    <w:p w14:paraId="48793DDA" w14:textId="46765E45"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Décret-loi n°47/2016, 14 décembre 2016 - Statuts de l</w:t>
      </w:r>
      <w:r w:rsidR="00264199" w:rsidRPr="00A953A8">
        <w:rPr>
          <w:lang w:val="fr-FR"/>
        </w:rPr>
        <w:t>’</w:t>
      </w:r>
      <w:r w:rsidRPr="00A953A8">
        <w:rPr>
          <w:lang w:val="fr-FR"/>
        </w:rPr>
        <w:t xml:space="preserve">Institut national de la sécurité sociale </w:t>
      </w:r>
      <w:r w:rsidR="00264199" w:rsidRPr="00A953A8">
        <w:rPr>
          <w:lang w:val="fr-FR"/>
        </w:rPr>
        <w:t>(art.</w:t>
      </w:r>
      <w:r w:rsidR="00887861" w:rsidRPr="00A953A8">
        <w:rPr>
          <w:lang w:val="fr-FR"/>
        </w:rPr>
        <w:t> </w:t>
      </w:r>
      <w:r w:rsidRPr="00A953A8">
        <w:rPr>
          <w:lang w:val="fr-FR"/>
        </w:rPr>
        <w:t>4.2.a).</w:t>
      </w:r>
    </w:p>
  </w:footnote>
  <w:footnote w:id="269">
    <w:p w14:paraId="6E46C21D" w14:textId="1BBAE680"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r>
      <w:r w:rsidR="00C42446" w:rsidRPr="00A953A8">
        <w:rPr>
          <w:lang w:val="fr-FR"/>
        </w:rPr>
        <w:t>« </w:t>
      </w:r>
      <w:r w:rsidRPr="00A953A8">
        <w:rPr>
          <w:lang w:val="fr-FR"/>
        </w:rPr>
        <w:t>Social Security: A Right for All</w:t>
      </w:r>
      <w:r w:rsidR="00C42446" w:rsidRPr="00A953A8">
        <w:rPr>
          <w:lang w:val="fr-FR"/>
        </w:rPr>
        <w:t> »</w:t>
      </w:r>
      <w:r w:rsidRPr="00A953A8">
        <w:rPr>
          <w:lang w:val="fr-FR"/>
        </w:rPr>
        <w:t xml:space="preserve">, portail du Gouvernement du Timor-Leste, 16 avril 2019 </w:t>
      </w:r>
      <w:r w:rsidR="00C42446" w:rsidRPr="00A953A8">
        <w:rPr>
          <w:lang w:val="fr-FR"/>
        </w:rPr>
        <w:t>– </w:t>
      </w:r>
      <w:hyperlink r:id="rId15" w:history="1">
        <w:r w:rsidRPr="00A953A8">
          <w:rPr>
            <w:rStyle w:val="Hyperlink"/>
            <w:lang w:val="fr-FR"/>
          </w:rPr>
          <w:t>http://timor-leste.gov.tl/?p=21650&amp;lang=en&amp;n=1</w:t>
        </w:r>
      </w:hyperlink>
      <w:r w:rsidRPr="00A953A8">
        <w:rPr>
          <w:lang w:val="fr-FR"/>
        </w:rPr>
        <w:t xml:space="preserve"> [consulté le 17/09/2019].</w:t>
      </w:r>
    </w:p>
  </w:footnote>
  <w:footnote w:id="270">
    <w:p w14:paraId="2B91BE49" w14:textId="669551EF"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D</w:t>
      </w:r>
      <w:r w:rsidRPr="00A953A8">
        <w:rPr>
          <w:vertAlign w:val="superscript"/>
          <w:lang w:val="fr-FR"/>
        </w:rPr>
        <w:t>r</w:t>
      </w:r>
      <w:r w:rsidRPr="00A953A8">
        <w:rPr>
          <w:lang w:val="fr-FR"/>
        </w:rPr>
        <w:t xml:space="preserve"> D. Jendrissek, Analytical report on Housing Characteristics and Amenities – Recensement de la population et des logements du Timor-Leste pour 2015, Direction générale des statistiques/Fonds des Nations unies pour la population (FNUAP), 2018, p.</w:t>
      </w:r>
      <w:r w:rsidR="00C42446" w:rsidRPr="00A953A8">
        <w:rPr>
          <w:lang w:val="fr-FR"/>
        </w:rPr>
        <w:t xml:space="preserve"> </w:t>
      </w:r>
      <w:r w:rsidRPr="00A953A8">
        <w:rPr>
          <w:lang w:val="fr-FR"/>
        </w:rPr>
        <w:t>9.</w:t>
      </w:r>
    </w:p>
  </w:footnote>
  <w:footnote w:id="271">
    <w:p w14:paraId="113DB1CA" w14:textId="040048B4"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Voir le rapport unique valant deuxième et troisième rapports périodiques du Timor-Leste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2013.</w:t>
      </w:r>
    </w:p>
  </w:footnote>
  <w:footnote w:id="272">
    <w:p w14:paraId="06DA5FDD" w14:textId="7376CA0B"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Réponse du Ministère de la solidarité sociale et de l</w:t>
      </w:r>
      <w:r w:rsidR="00264199" w:rsidRPr="00A953A8">
        <w:rPr>
          <w:lang w:val="fr-FR"/>
        </w:rPr>
        <w:t>’</w:t>
      </w:r>
      <w:r w:rsidRPr="00A953A8">
        <w:rPr>
          <w:lang w:val="fr-FR"/>
        </w:rPr>
        <w:t>inclusion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août 2019</w:t>
      </w:r>
      <w:r w:rsidR="00264199" w:rsidRPr="00A953A8">
        <w:rPr>
          <w:lang w:val="fr-FR"/>
        </w:rPr>
        <w:t> ;</w:t>
      </w:r>
      <w:r w:rsidRPr="00A953A8">
        <w:rPr>
          <w:lang w:val="fr-FR"/>
        </w:rPr>
        <w:t xml:space="preserve"> Challenges and Ways Forward to Extend Social Protection to All in Timor-Leste: Assessment-Based National Dialogue report, Nations Unies </w:t>
      </w:r>
      <w:r w:rsidR="00C42446" w:rsidRPr="00A953A8">
        <w:rPr>
          <w:lang w:val="fr-FR"/>
        </w:rPr>
        <w:t>–</w:t>
      </w:r>
      <w:r w:rsidRPr="00A953A8">
        <w:rPr>
          <w:lang w:val="fr-FR"/>
        </w:rPr>
        <w:t xml:space="preserve"> Organisation internationale du travail Indonésie et Timor-Leste/ Ministère de la solidarité sociale du Timor-Leste, Dili, 2018, p. 45.</w:t>
      </w:r>
    </w:p>
  </w:footnote>
  <w:footnote w:id="273">
    <w:p w14:paraId="029C4DB9" w14:textId="77777777" w:rsidR="008B22BC" w:rsidRPr="00A953A8" w:rsidRDefault="008B22BC" w:rsidP="008B22BC">
      <w:pPr>
        <w:pStyle w:val="FootnoteText"/>
        <w:widowControl w:val="0"/>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Le taux de pauvreté des ménages dirigés par des hommes a diminué pour atteindre 14,2 % entre 2007 et 2014, contre 36,5 % pour les ménages dirigés par des femmes.</w:t>
      </w:r>
    </w:p>
  </w:footnote>
  <w:footnote w:id="274">
    <w:p w14:paraId="415E5AAB" w14:textId="2F31FFF5"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Challenges and Ways Forward to Extend Social Protection to All in Timor-Leste: Assessment-Based National Dialogue report, Nations Unies </w:t>
      </w:r>
      <w:r w:rsidR="00C42446" w:rsidRPr="00A953A8">
        <w:rPr>
          <w:lang w:val="fr-FR"/>
        </w:rPr>
        <w:t>–</w:t>
      </w:r>
      <w:r w:rsidRPr="00A953A8">
        <w:rPr>
          <w:lang w:val="fr-FR"/>
        </w:rPr>
        <w:t xml:space="preserve"> Organisation internationale du travail Indonésie et Timor-Leste/ Ministère de la solidarité sociale du Timor-Leste, Dili, 2018, p. 15.</w:t>
      </w:r>
    </w:p>
  </w:footnote>
  <w:footnote w:id="275">
    <w:p w14:paraId="5BC92F42" w14:textId="7E2655C8"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Ibid., p.</w:t>
      </w:r>
      <w:r w:rsidR="00C42446" w:rsidRPr="00A953A8">
        <w:rPr>
          <w:lang w:val="fr-FR"/>
        </w:rPr>
        <w:t xml:space="preserve"> </w:t>
      </w:r>
      <w:r w:rsidRPr="00A953A8">
        <w:rPr>
          <w:lang w:val="fr-FR"/>
        </w:rPr>
        <w:t>22.</w:t>
      </w:r>
    </w:p>
  </w:footnote>
  <w:footnote w:id="276">
    <w:p w14:paraId="5026DF5A" w14:textId="0EF903D1"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Voir </w:t>
      </w:r>
      <w:r w:rsidR="00887861" w:rsidRPr="00A953A8">
        <w:rPr>
          <w:lang w:val="fr-FR"/>
        </w:rPr>
        <w:t>a</w:t>
      </w:r>
      <w:r w:rsidRPr="00A953A8">
        <w:rPr>
          <w:lang w:val="fr-FR"/>
        </w:rPr>
        <w:t>rticle 14.</w:t>
      </w:r>
    </w:p>
  </w:footnote>
  <w:footnote w:id="277">
    <w:p w14:paraId="7E535A81" w14:textId="3A5A0E25"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Voir </w:t>
      </w:r>
      <w:r w:rsidR="00887861" w:rsidRPr="00A953A8">
        <w:rPr>
          <w:lang w:val="fr-FR"/>
        </w:rPr>
        <w:t>a</w:t>
      </w:r>
      <w:r w:rsidRPr="00A953A8">
        <w:rPr>
          <w:lang w:val="fr-FR"/>
        </w:rPr>
        <w:t>rticle 3.</w:t>
      </w:r>
    </w:p>
  </w:footnote>
  <w:footnote w:id="278">
    <w:p w14:paraId="5EC40CC2" w14:textId="5B894AF2"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Comme la création d</w:t>
      </w:r>
      <w:r w:rsidR="00264199" w:rsidRPr="00A953A8">
        <w:rPr>
          <w:lang w:val="fr-FR"/>
        </w:rPr>
        <w:t>’</w:t>
      </w:r>
      <w:r w:rsidRPr="00A953A8">
        <w:rPr>
          <w:lang w:val="fr-FR"/>
        </w:rPr>
        <w:t xml:space="preserve">un système de garantie de crédit pour les petites et moyennes entreprises. Voir </w:t>
      </w:r>
      <w:r w:rsidR="00887861" w:rsidRPr="00A953A8">
        <w:rPr>
          <w:lang w:val="fr-FR"/>
        </w:rPr>
        <w:t>a</w:t>
      </w:r>
      <w:r w:rsidRPr="00A953A8">
        <w:rPr>
          <w:lang w:val="fr-FR"/>
        </w:rPr>
        <w:t>rticle 11.</w:t>
      </w:r>
    </w:p>
  </w:footnote>
  <w:footnote w:id="279">
    <w:p w14:paraId="222A5F19" w14:textId="1634931A"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bookmarkStart w:id="68" w:name="_Hlk24617211"/>
      <w:r w:rsidRPr="00A953A8">
        <w:rPr>
          <w:lang w:val="fr-FR"/>
        </w:rPr>
        <w:tab/>
        <w:t>Stratégie nationale pour l</w:t>
      </w:r>
      <w:r w:rsidR="00264199" w:rsidRPr="00A953A8">
        <w:rPr>
          <w:lang w:val="fr-FR"/>
        </w:rPr>
        <w:t>’</w:t>
      </w:r>
      <w:r w:rsidRPr="00A953A8">
        <w:rPr>
          <w:lang w:val="fr-FR"/>
        </w:rPr>
        <w:t>inclusion financière (2017-2022), Banque centrale du Timor-Leste, République démocratique du Timor-Leste, 2017, p.</w:t>
      </w:r>
      <w:r w:rsidR="00C42446" w:rsidRPr="00A953A8">
        <w:rPr>
          <w:lang w:val="fr-FR"/>
        </w:rPr>
        <w:t xml:space="preserve"> </w:t>
      </w:r>
      <w:r w:rsidRPr="00A953A8">
        <w:rPr>
          <w:lang w:val="fr-FR"/>
        </w:rPr>
        <w:t>104.</w:t>
      </w:r>
      <w:bookmarkEnd w:id="68"/>
    </w:p>
  </w:footnote>
  <w:footnote w:id="280">
    <w:p w14:paraId="4E8EF5C8" w14:textId="2BDD8180"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Rapport sur l</w:t>
      </w:r>
      <w:r w:rsidR="00264199" w:rsidRPr="00A953A8">
        <w:rPr>
          <w:lang w:val="fr-FR"/>
        </w:rPr>
        <w:t>’</w:t>
      </w:r>
      <w:r w:rsidRPr="00A953A8">
        <w:rPr>
          <w:lang w:val="fr-FR"/>
        </w:rPr>
        <w:t xml:space="preserve">inclusion financière 2018, Banque centrale du Timor-Leste, République démocratique du Timor-Leste, 2018, </w:t>
      </w:r>
      <w:r w:rsidR="00084AAF" w:rsidRPr="00A953A8">
        <w:rPr>
          <w:lang w:val="fr-FR"/>
        </w:rPr>
        <w:t>p.</w:t>
      </w:r>
      <w:r w:rsidR="00887861" w:rsidRPr="00A953A8">
        <w:rPr>
          <w:lang w:val="fr-FR"/>
        </w:rPr>
        <w:t xml:space="preserve"> </w:t>
      </w:r>
      <w:r w:rsidRPr="00A953A8">
        <w:rPr>
          <w:lang w:val="fr-FR"/>
        </w:rPr>
        <w:t>65-72.</w:t>
      </w:r>
    </w:p>
  </w:footnote>
  <w:footnote w:id="281">
    <w:p w14:paraId="5D77E03B" w14:textId="734908D9"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Plan d</w:t>
      </w:r>
      <w:r w:rsidR="00264199" w:rsidRPr="00A953A8">
        <w:rPr>
          <w:lang w:val="fr-FR"/>
        </w:rPr>
        <w:t>’</w:t>
      </w:r>
      <w:r w:rsidRPr="00A953A8">
        <w:rPr>
          <w:lang w:val="fr-FR"/>
        </w:rPr>
        <w:t>action national 2014-2018 pour les personnes handicapées, Ministère de la solidarité sociale, Timor-Leste, 2013, p. 23.</w:t>
      </w:r>
    </w:p>
  </w:footnote>
  <w:footnote w:id="282">
    <w:p w14:paraId="5AE22AD2" w14:textId="20EE628A"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Rapport d</w:t>
      </w:r>
      <w:r w:rsidR="00264199" w:rsidRPr="00A953A8">
        <w:rPr>
          <w:lang w:val="fr-FR"/>
        </w:rPr>
        <w:t>’</w:t>
      </w:r>
      <w:r w:rsidRPr="00A953A8">
        <w:rPr>
          <w:lang w:val="fr-FR"/>
        </w:rPr>
        <w:t xml:space="preserve">activité volume II </w:t>
      </w:r>
      <w:r w:rsidR="00C42446" w:rsidRPr="00A953A8">
        <w:rPr>
          <w:lang w:val="fr-FR"/>
        </w:rPr>
        <w:t>–</w:t>
      </w:r>
      <w:r w:rsidRPr="00A953A8">
        <w:rPr>
          <w:lang w:val="fr-FR"/>
        </w:rPr>
        <w:t xml:space="preserve"> janvier-juin 2017, Partnership for Human Development Australie Timor-Leste, juillet 2017, p. 50.</w:t>
      </w:r>
    </w:p>
  </w:footnote>
  <w:footnote w:id="283">
    <w:p w14:paraId="3191B001" w14:textId="32508BA8"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Entretien avec le directeur Mateus da Silva, Direction nationale de l</w:t>
      </w:r>
      <w:r w:rsidR="00264199" w:rsidRPr="00A953A8">
        <w:rPr>
          <w:lang w:val="fr-FR"/>
        </w:rPr>
        <w:t>’</w:t>
      </w:r>
      <w:r w:rsidRPr="00A953A8">
        <w:rPr>
          <w:lang w:val="fr-FR"/>
        </w:rPr>
        <w:t>appui aux personnes handicapées, Ministère de la solidarité sociale et de l</w:t>
      </w:r>
      <w:r w:rsidR="00264199" w:rsidRPr="00A953A8">
        <w:rPr>
          <w:lang w:val="fr-FR"/>
        </w:rPr>
        <w:t>’</w:t>
      </w:r>
      <w:r w:rsidRPr="00A953A8">
        <w:rPr>
          <w:lang w:val="fr-FR"/>
        </w:rPr>
        <w:t>inclusion, 23/09/2019.</w:t>
      </w:r>
    </w:p>
  </w:footnote>
  <w:footnote w:id="284">
    <w:p w14:paraId="3D19D78D" w14:textId="49D58CA6"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sz w:val="20"/>
          <w:lang w:val="fr-FR"/>
        </w:rPr>
        <w:tab/>
      </w:r>
      <w:r w:rsidRPr="00A953A8">
        <w:rPr>
          <w:rStyle w:val="FootnoteReference"/>
          <w:spacing w:val="4"/>
          <w:lang w:val="fr-FR"/>
        </w:rPr>
        <w:footnoteRef/>
      </w:r>
      <w:r w:rsidRPr="00A953A8">
        <w:rPr>
          <w:lang w:val="fr-FR"/>
        </w:rPr>
        <w:tab/>
        <w:t>Rapport d</w:t>
      </w:r>
      <w:r w:rsidR="00264199" w:rsidRPr="00A953A8">
        <w:rPr>
          <w:lang w:val="fr-FR"/>
        </w:rPr>
        <w:t>’</w:t>
      </w:r>
      <w:r w:rsidRPr="00A953A8">
        <w:rPr>
          <w:lang w:val="fr-FR"/>
        </w:rPr>
        <w:t xml:space="preserve">activité volume I </w:t>
      </w:r>
      <w:r w:rsidR="00C42446" w:rsidRPr="00A953A8">
        <w:rPr>
          <w:lang w:val="fr-FR"/>
        </w:rPr>
        <w:t>–</w:t>
      </w:r>
      <w:r w:rsidRPr="00A953A8">
        <w:rPr>
          <w:lang w:val="fr-FR"/>
        </w:rPr>
        <w:t xml:space="preserve"> juillet-décembre 2016, Partnership for Human Development Australie Timor-Leste, juillet 2017, p.</w:t>
      </w:r>
      <w:r w:rsidR="00C42446" w:rsidRPr="00A953A8">
        <w:rPr>
          <w:lang w:val="fr-FR"/>
        </w:rPr>
        <w:t xml:space="preserve"> </w:t>
      </w:r>
      <w:r w:rsidRPr="00A953A8">
        <w:rPr>
          <w:lang w:val="fr-FR"/>
        </w:rPr>
        <w:t>30.</w:t>
      </w:r>
    </w:p>
  </w:footnote>
  <w:footnote w:id="285">
    <w:p w14:paraId="236F171D" w14:textId="0E014CC1"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r>
      <w:r w:rsidR="00C42446" w:rsidRPr="00A953A8">
        <w:rPr>
          <w:lang w:val="fr-FR"/>
        </w:rPr>
        <w:t>« </w:t>
      </w:r>
      <w:r w:rsidRPr="00A953A8">
        <w:rPr>
          <w:lang w:val="fr-FR"/>
        </w:rPr>
        <w:t>Semináriu Nasionál ba Asuntus Defisiéntes</w:t>
      </w:r>
      <w:r w:rsidR="00C42446" w:rsidRPr="00A953A8">
        <w:rPr>
          <w:lang w:val="fr-FR"/>
        </w:rPr>
        <w:t xml:space="preserve"> », </w:t>
      </w:r>
      <w:r w:rsidRPr="00A953A8">
        <w:rPr>
          <w:lang w:val="fr-FR"/>
        </w:rPr>
        <w:t>site Web du Ministère de la solidarité sociale et de l</w:t>
      </w:r>
      <w:r w:rsidR="00264199" w:rsidRPr="00A953A8">
        <w:rPr>
          <w:lang w:val="fr-FR"/>
        </w:rPr>
        <w:t>’</w:t>
      </w:r>
      <w:r w:rsidRPr="00A953A8">
        <w:rPr>
          <w:lang w:val="fr-FR"/>
        </w:rPr>
        <w:t xml:space="preserve">inclusion, Timor-Leste, 13 juin 2019 </w:t>
      </w:r>
      <w:r w:rsidR="00C42446" w:rsidRPr="00A953A8">
        <w:rPr>
          <w:lang w:val="fr-FR"/>
        </w:rPr>
        <w:t>–</w:t>
      </w:r>
      <w:r w:rsidRPr="00A953A8">
        <w:rPr>
          <w:lang w:val="fr-FR"/>
        </w:rPr>
        <w:t xml:space="preserve"> </w:t>
      </w:r>
      <w:hyperlink r:id="rId16" w:history="1">
        <w:r w:rsidR="00C42446" w:rsidRPr="00A953A8">
          <w:rPr>
            <w:rStyle w:val="Hyperlink"/>
            <w:lang w:val="fr-FR"/>
          </w:rPr>
          <w:t>http://mss.gov.tl/portal/seminariu-nasional-ba-asuntus-defisientes/</w:t>
        </w:r>
      </w:hyperlink>
      <w:r w:rsidR="00C42446" w:rsidRPr="00A953A8">
        <w:rPr>
          <w:lang w:val="fr-FR"/>
        </w:rPr>
        <w:t xml:space="preserve"> </w:t>
      </w:r>
      <w:r w:rsidRPr="00A953A8">
        <w:rPr>
          <w:lang w:val="fr-FR"/>
        </w:rPr>
        <w:t>[consulté le 19/09/2019]</w:t>
      </w:r>
      <w:r w:rsidR="00264199" w:rsidRPr="00A953A8">
        <w:rPr>
          <w:lang w:val="fr-FR"/>
        </w:rPr>
        <w:t> ;</w:t>
      </w:r>
      <w:r w:rsidRPr="00A953A8">
        <w:rPr>
          <w:lang w:val="fr-FR"/>
        </w:rPr>
        <w:t xml:space="preserve"> </w:t>
      </w:r>
      <w:r w:rsidR="00C42446" w:rsidRPr="00A953A8">
        <w:rPr>
          <w:lang w:val="fr-FR"/>
        </w:rPr>
        <w:t>« </w:t>
      </w:r>
      <w:r w:rsidRPr="00A953A8">
        <w:rPr>
          <w:lang w:val="fr-FR"/>
        </w:rPr>
        <w:t>Semináriu Nasionál Kona-Ba Direitu Ema Ho Defisiénsia</w:t>
      </w:r>
      <w:r w:rsidR="00C42446" w:rsidRPr="00A953A8">
        <w:rPr>
          <w:lang w:val="fr-FR"/>
        </w:rPr>
        <w:t> »</w:t>
      </w:r>
      <w:r w:rsidRPr="00A953A8">
        <w:rPr>
          <w:lang w:val="fr-FR"/>
        </w:rPr>
        <w:t>, site Web du Ministère de la solidarité sociale et de l</w:t>
      </w:r>
      <w:r w:rsidR="00264199" w:rsidRPr="00A953A8">
        <w:rPr>
          <w:lang w:val="fr-FR"/>
        </w:rPr>
        <w:t>’</w:t>
      </w:r>
      <w:r w:rsidRPr="00A953A8">
        <w:rPr>
          <w:lang w:val="fr-FR"/>
        </w:rPr>
        <w:t>inclusion, Timor-Leste, 13</w:t>
      </w:r>
      <w:r w:rsidR="00C42446" w:rsidRPr="00A953A8">
        <w:rPr>
          <w:lang w:val="fr-FR"/>
        </w:rPr>
        <w:t> </w:t>
      </w:r>
      <w:r w:rsidRPr="00A953A8">
        <w:rPr>
          <w:lang w:val="fr-FR"/>
        </w:rPr>
        <w:t xml:space="preserve">septembre 2018 </w:t>
      </w:r>
      <w:r w:rsidR="00C42446" w:rsidRPr="00A953A8">
        <w:rPr>
          <w:lang w:val="fr-FR"/>
        </w:rPr>
        <w:t>–</w:t>
      </w:r>
      <w:r w:rsidRPr="00A953A8">
        <w:rPr>
          <w:lang w:val="fr-FR"/>
        </w:rPr>
        <w:t xml:space="preserve"> </w:t>
      </w:r>
      <w:hyperlink r:id="rId17" w:history="1">
        <w:r w:rsidR="00C42446" w:rsidRPr="00A953A8">
          <w:rPr>
            <w:rStyle w:val="Hyperlink"/>
            <w:lang w:val="fr-FR"/>
          </w:rPr>
          <w:t>http://mss.gov.tl/portal/seminariu-nasional-kona-ba-direitu-ema-ho/</w:t>
        </w:r>
      </w:hyperlink>
      <w:r w:rsidR="00C42446" w:rsidRPr="00A953A8">
        <w:rPr>
          <w:lang w:val="fr-FR"/>
        </w:rPr>
        <w:t xml:space="preserve"> </w:t>
      </w:r>
      <w:r w:rsidRPr="00A953A8">
        <w:rPr>
          <w:lang w:val="fr-FR"/>
        </w:rPr>
        <w:t>[consulté le 19/09/2019].</w:t>
      </w:r>
    </w:p>
  </w:footnote>
  <w:footnote w:id="286">
    <w:p w14:paraId="77D673AC"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Service intégré de réadaptation dans les communautés des zones rurales.</w:t>
      </w:r>
    </w:p>
  </w:footnote>
  <w:footnote w:id="287">
    <w:p w14:paraId="792079E7" w14:textId="5E8AB837"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s-ES"/>
        </w:rPr>
      </w:pPr>
      <w:r w:rsidRPr="00A953A8">
        <w:rPr>
          <w:lang w:val="fr-FR"/>
        </w:rPr>
        <w:tab/>
      </w:r>
      <w:r w:rsidRPr="00A953A8">
        <w:rPr>
          <w:rStyle w:val="FootnoteReference"/>
          <w:spacing w:val="4"/>
          <w:lang w:val="fr-FR"/>
        </w:rPr>
        <w:footnoteRef/>
      </w:r>
      <w:r w:rsidRPr="00610C9A">
        <w:rPr>
          <w:lang w:val="es-ES"/>
        </w:rPr>
        <w:tab/>
        <w:t xml:space="preserve">Relatório do Centro Nacional de Reabilitação (CNR) 2015-2017, CNR - República Democrática de Timor-Leste, 2017, </w:t>
      </w:r>
      <w:r w:rsidR="00084AAF" w:rsidRPr="00610C9A">
        <w:rPr>
          <w:lang w:val="es-ES"/>
        </w:rPr>
        <w:t>p.</w:t>
      </w:r>
      <w:r w:rsidR="00C42446" w:rsidRPr="00610C9A">
        <w:rPr>
          <w:lang w:val="es-ES"/>
        </w:rPr>
        <w:t xml:space="preserve"> </w:t>
      </w:r>
      <w:r w:rsidRPr="00610C9A">
        <w:rPr>
          <w:lang w:val="es-ES"/>
        </w:rPr>
        <w:t>30-31.</w:t>
      </w:r>
    </w:p>
  </w:footnote>
  <w:footnote w:id="288">
    <w:p w14:paraId="6DF18CD3" w14:textId="3C1A6116"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610C9A">
        <w:rPr>
          <w:lang w:val="es-ES"/>
        </w:rPr>
        <w:tab/>
      </w:r>
      <w:r w:rsidRPr="00A953A8">
        <w:rPr>
          <w:rStyle w:val="FootnoteReference"/>
          <w:spacing w:val="4"/>
          <w:lang w:val="fr-FR"/>
        </w:rPr>
        <w:footnoteRef/>
      </w:r>
      <w:r w:rsidRPr="00A953A8">
        <w:rPr>
          <w:lang w:val="fr-FR"/>
        </w:rPr>
        <w:tab/>
        <w:t>Le programme Partnership for Human Development (PHD), qui est un programme intégré des gouvernements australien et timorais, est particulièrement actif sur les questions liées au handicap, notamment en soutenant des organisations de personnes handicapées telles que l</w:t>
      </w:r>
      <w:r w:rsidR="00264199" w:rsidRPr="00A953A8">
        <w:rPr>
          <w:lang w:val="fr-FR"/>
        </w:rPr>
        <w:t>’</w:t>
      </w:r>
      <w:r w:rsidRPr="00A953A8">
        <w:rPr>
          <w:lang w:val="fr-FR"/>
        </w:rPr>
        <w:t>ADTL, le RHTO, etc.</w:t>
      </w:r>
    </w:p>
  </w:footnote>
  <w:footnote w:id="289">
    <w:p w14:paraId="66B468DF" w14:textId="04D0659D"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s-ES"/>
        </w:rPr>
      </w:pPr>
      <w:r w:rsidRPr="00A953A8">
        <w:rPr>
          <w:lang w:val="fr-FR"/>
        </w:rPr>
        <w:tab/>
      </w:r>
      <w:r w:rsidRPr="00A953A8">
        <w:rPr>
          <w:rStyle w:val="FootnoteReference"/>
          <w:spacing w:val="4"/>
          <w:lang w:val="fr-FR"/>
        </w:rPr>
        <w:footnoteRef/>
      </w:r>
      <w:r w:rsidRPr="00610C9A">
        <w:rPr>
          <w:lang w:val="es-ES"/>
        </w:rPr>
        <w:tab/>
        <w:t xml:space="preserve">Relatório do Centro Nacional de Reabilitação (CNR) 2015-2017, CNR - República Democrática de Timor-Leste, 2017, </w:t>
      </w:r>
      <w:r w:rsidR="00084AAF" w:rsidRPr="00610C9A">
        <w:rPr>
          <w:lang w:val="es-ES"/>
        </w:rPr>
        <w:t>p.</w:t>
      </w:r>
      <w:r w:rsidR="00C42446" w:rsidRPr="00610C9A">
        <w:rPr>
          <w:lang w:val="es-ES"/>
        </w:rPr>
        <w:t xml:space="preserve"> </w:t>
      </w:r>
      <w:r w:rsidRPr="00610C9A">
        <w:rPr>
          <w:lang w:val="es-ES"/>
        </w:rPr>
        <w:t>11-12.</w:t>
      </w:r>
    </w:p>
  </w:footnote>
  <w:footnote w:id="290">
    <w:p w14:paraId="32281458" w14:textId="5B717E5D"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610C9A">
        <w:rPr>
          <w:lang w:val="es-ES"/>
        </w:rPr>
        <w:tab/>
      </w:r>
      <w:r w:rsidRPr="00A953A8">
        <w:rPr>
          <w:rStyle w:val="FootnoteReference"/>
          <w:spacing w:val="4"/>
          <w:lang w:val="fr-FR"/>
        </w:rPr>
        <w:footnoteRef/>
      </w:r>
      <w:r w:rsidRPr="00A953A8">
        <w:rPr>
          <w:lang w:val="fr-FR"/>
        </w:rPr>
        <w:tab/>
        <w:t>Rapport d</w:t>
      </w:r>
      <w:r w:rsidR="00264199" w:rsidRPr="00A953A8">
        <w:rPr>
          <w:lang w:val="fr-FR"/>
        </w:rPr>
        <w:t>’</w:t>
      </w:r>
      <w:r w:rsidRPr="00A953A8">
        <w:rPr>
          <w:lang w:val="fr-FR"/>
        </w:rPr>
        <w:t xml:space="preserve">activité volume II </w:t>
      </w:r>
      <w:r w:rsidR="00C42446" w:rsidRPr="00A953A8">
        <w:rPr>
          <w:lang w:val="fr-FR"/>
        </w:rPr>
        <w:t>–</w:t>
      </w:r>
      <w:r w:rsidRPr="00A953A8">
        <w:rPr>
          <w:lang w:val="fr-FR"/>
        </w:rPr>
        <w:t xml:space="preserve"> janvier-juin 2017, Partnership for Human Development Australie Timor-Leste, juillet 2017, p.</w:t>
      </w:r>
      <w:r w:rsidR="00C42446" w:rsidRPr="00A953A8">
        <w:rPr>
          <w:lang w:val="fr-FR"/>
        </w:rPr>
        <w:t xml:space="preserve"> </w:t>
      </w:r>
      <w:r w:rsidRPr="00A953A8">
        <w:rPr>
          <w:lang w:val="fr-FR"/>
        </w:rPr>
        <w:t>50.</w:t>
      </w:r>
    </w:p>
  </w:footnote>
  <w:footnote w:id="291">
    <w:p w14:paraId="46A14BEF" w14:textId="332497BA"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Voir </w:t>
      </w:r>
      <w:r w:rsidR="00045BB0" w:rsidRPr="00A953A8">
        <w:rPr>
          <w:lang w:val="fr-FR"/>
        </w:rPr>
        <w:t>a</w:t>
      </w:r>
      <w:r w:rsidRPr="00A953A8">
        <w:rPr>
          <w:lang w:val="fr-FR"/>
        </w:rPr>
        <w:t>rticle 14.</w:t>
      </w:r>
    </w:p>
  </w:footnote>
  <w:footnote w:id="292">
    <w:p w14:paraId="34EAF31B" w14:textId="098C541F"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Programme de soutien Programa Nasional Dezenvolvimentu Suku (PNDS) </w:t>
      </w:r>
      <w:r w:rsidR="00C42446" w:rsidRPr="00A953A8">
        <w:rPr>
          <w:lang w:val="fr-FR"/>
        </w:rPr>
        <w:t>–</w:t>
      </w:r>
      <w:r w:rsidRPr="00A953A8">
        <w:rPr>
          <w:lang w:val="fr-FR"/>
        </w:rPr>
        <w:t xml:space="preserve"> Rapport final d</w:t>
      </w:r>
      <w:r w:rsidR="00264199" w:rsidRPr="00A953A8">
        <w:rPr>
          <w:lang w:val="fr-FR"/>
        </w:rPr>
        <w:t>’</w:t>
      </w:r>
      <w:r w:rsidRPr="00A953A8">
        <w:rPr>
          <w:lang w:val="fr-FR"/>
        </w:rPr>
        <w:t>examen à mi-parcours, Dili, Timor-Leste, février 2017, p.</w:t>
      </w:r>
      <w:r w:rsidR="00C42446" w:rsidRPr="00A953A8">
        <w:rPr>
          <w:lang w:val="fr-FR"/>
        </w:rPr>
        <w:t xml:space="preserve"> </w:t>
      </w:r>
      <w:r w:rsidRPr="00A953A8">
        <w:rPr>
          <w:lang w:val="fr-FR"/>
        </w:rPr>
        <w:t>10.</w:t>
      </w:r>
    </w:p>
  </w:footnote>
  <w:footnote w:id="293">
    <w:p w14:paraId="347D2023" w14:textId="41AE3913"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Rapport analytique sur l</w:t>
      </w:r>
      <w:r w:rsidR="00264199" w:rsidRPr="00A953A8">
        <w:rPr>
          <w:lang w:val="fr-FR"/>
        </w:rPr>
        <w:t>’</w:t>
      </w:r>
      <w:r w:rsidRPr="00A953A8">
        <w:rPr>
          <w:lang w:val="fr-FR"/>
        </w:rPr>
        <w:t xml:space="preserve">éducation </w:t>
      </w:r>
      <w:r w:rsidR="00C42446" w:rsidRPr="00A953A8">
        <w:rPr>
          <w:lang w:val="fr-FR"/>
        </w:rPr>
        <w:t>–</w:t>
      </w:r>
      <w:r w:rsidRPr="00A953A8">
        <w:rPr>
          <w:lang w:val="fr-FR"/>
        </w:rPr>
        <w:t xml:space="preserve"> Recensement 2015 de la population et des logements du Timor-Leste, Direction générale des statistiques </w:t>
      </w:r>
      <w:r w:rsidR="00C42446" w:rsidRPr="00A953A8">
        <w:rPr>
          <w:lang w:val="fr-FR"/>
        </w:rPr>
        <w:t>–</w:t>
      </w:r>
      <w:r w:rsidRPr="00A953A8">
        <w:rPr>
          <w:lang w:val="fr-FR"/>
        </w:rPr>
        <w:t xml:space="preserve"> Ministère des finances / Fonds des Nations unies pour l</w:t>
      </w:r>
      <w:r w:rsidR="00264199" w:rsidRPr="00A953A8">
        <w:rPr>
          <w:lang w:val="fr-FR"/>
        </w:rPr>
        <w:t>’</w:t>
      </w:r>
      <w:r w:rsidRPr="00A953A8">
        <w:rPr>
          <w:lang w:val="fr-FR"/>
        </w:rPr>
        <w:t>enfance (UNICEF)/Fonds des Nations unies pour la population (FNUAP), 2017, p.</w:t>
      </w:r>
      <w:r w:rsidR="00C42446" w:rsidRPr="00A953A8">
        <w:rPr>
          <w:lang w:val="fr-FR"/>
        </w:rPr>
        <w:t> </w:t>
      </w:r>
      <w:r w:rsidRPr="00A953A8">
        <w:rPr>
          <w:lang w:val="fr-FR"/>
        </w:rPr>
        <w:t>71.</w:t>
      </w:r>
    </w:p>
  </w:footnote>
  <w:footnote w:id="294">
    <w:p w14:paraId="3F46A393" w14:textId="5527117C"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Politique nationale pour la jeunesse 2016, Secrétaire d</w:t>
      </w:r>
      <w:r w:rsidR="00264199" w:rsidRPr="00A953A8">
        <w:rPr>
          <w:lang w:val="fr-FR"/>
        </w:rPr>
        <w:t>’</w:t>
      </w:r>
      <w:r w:rsidRPr="00A953A8">
        <w:rPr>
          <w:lang w:val="fr-FR"/>
        </w:rPr>
        <w:t xml:space="preserve">État à la jeunesse et aux sports, République démocratique du Timor-Leste, </w:t>
      </w:r>
      <w:r w:rsidR="00084AAF" w:rsidRPr="00A953A8">
        <w:rPr>
          <w:lang w:val="fr-FR"/>
        </w:rPr>
        <w:t>p.</w:t>
      </w:r>
      <w:r w:rsidR="00C42446" w:rsidRPr="00A953A8">
        <w:rPr>
          <w:lang w:val="fr-FR"/>
        </w:rPr>
        <w:t xml:space="preserve"> </w:t>
      </w:r>
      <w:r w:rsidRPr="00A953A8">
        <w:rPr>
          <w:lang w:val="fr-FR"/>
        </w:rPr>
        <w:t>15-16.</w:t>
      </w:r>
    </w:p>
  </w:footnote>
  <w:footnote w:id="295">
    <w:p w14:paraId="13FE1579" w14:textId="4EB1CCD3"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2018</w:t>
      </w:r>
      <w:r w:rsidR="00887861" w:rsidRPr="00A953A8">
        <w:rPr>
          <w:lang w:val="fr-FR"/>
        </w:rPr>
        <w:t xml:space="preserve"> </w:t>
      </w:r>
      <w:r w:rsidRPr="00A953A8">
        <w:rPr>
          <w:lang w:val="fr-FR"/>
        </w:rPr>
        <w:t>Rapport d</w:t>
      </w:r>
      <w:r w:rsidR="00264199" w:rsidRPr="00A953A8">
        <w:rPr>
          <w:lang w:val="fr-FR"/>
        </w:rPr>
        <w:t>’</w:t>
      </w:r>
      <w:r w:rsidRPr="00A953A8">
        <w:rPr>
          <w:lang w:val="fr-FR"/>
        </w:rPr>
        <w:t>activité annuel sur le projet Empower for Change visant à réduire la violence et la discrimination à l</w:t>
      </w:r>
      <w:r w:rsidR="00264199" w:rsidRPr="00A953A8">
        <w:rPr>
          <w:lang w:val="fr-FR"/>
        </w:rPr>
        <w:t>’</w:t>
      </w:r>
      <w:r w:rsidRPr="00A953A8">
        <w:rPr>
          <w:lang w:val="fr-FR"/>
        </w:rPr>
        <w:t>égard des femmes et des enfants handicapés, Partenariat des Nations unies pour les droits des personnes handicapées, 2019.</w:t>
      </w:r>
    </w:p>
  </w:footnote>
  <w:footnote w:id="296">
    <w:p w14:paraId="158A78FC" w14:textId="04210E61"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sz w:val="20"/>
          <w:lang w:val="fr-FR"/>
        </w:rPr>
        <w:tab/>
      </w:r>
      <w:r w:rsidRPr="00A953A8">
        <w:rPr>
          <w:rStyle w:val="FootnoteReference"/>
          <w:spacing w:val="4"/>
          <w:lang w:val="fr-FR"/>
        </w:rPr>
        <w:footnoteRef/>
      </w:r>
      <w:r w:rsidRPr="00A953A8">
        <w:rPr>
          <w:lang w:val="fr-FR"/>
        </w:rPr>
        <w:tab/>
        <w:t>Rapport d</w:t>
      </w:r>
      <w:r w:rsidR="00264199" w:rsidRPr="00A953A8">
        <w:rPr>
          <w:lang w:val="fr-FR"/>
        </w:rPr>
        <w:t>’</w:t>
      </w:r>
      <w:r w:rsidRPr="00A953A8">
        <w:rPr>
          <w:lang w:val="fr-FR"/>
        </w:rPr>
        <w:t xml:space="preserve">activité volume II </w:t>
      </w:r>
      <w:r w:rsidR="00C42446" w:rsidRPr="00A953A8">
        <w:rPr>
          <w:lang w:val="fr-FR"/>
        </w:rPr>
        <w:t>–</w:t>
      </w:r>
      <w:r w:rsidRPr="00A953A8">
        <w:rPr>
          <w:lang w:val="fr-FR"/>
        </w:rPr>
        <w:t xml:space="preserve"> janvier-juin 2017, Partnership for Human Development Australie Timor-Leste, juillet 2017, </w:t>
      </w:r>
      <w:r w:rsidR="00084AAF" w:rsidRPr="00A953A8">
        <w:rPr>
          <w:lang w:val="fr-FR"/>
        </w:rPr>
        <w:t>p.</w:t>
      </w:r>
      <w:r w:rsidR="00C42446" w:rsidRPr="00A953A8">
        <w:rPr>
          <w:lang w:val="fr-FR"/>
        </w:rPr>
        <w:t xml:space="preserve"> </w:t>
      </w:r>
      <w:r w:rsidRPr="00A953A8">
        <w:rPr>
          <w:lang w:val="fr-FR"/>
        </w:rPr>
        <w:t>46-47.</w:t>
      </w:r>
    </w:p>
  </w:footnote>
  <w:footnote w:id="297">
    <w:p w14:paraId="7C500D98" w14:textId="454200DF"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Voir </w:t>
      </w:r>
      <w:r w:rsidR="00B10503" w:rsidRPr="00A953A8">
        <w:rPr>
          <w:lang w:val="fr-FR"/>
        </w:rPr>
        <w:t>a</w:t>
      </w:r>
      <w:r w:rsidRPr="00A953A8">
        <w:rPr>
          <w:lang w:val="fr-FR"/>
        </w:rPr>
        <w:t>rticle 10.</w:t>
      </w:r>
    </w:p>
  </w:footnote>
  <w:footnote w:id="298">
    <w:p w14:paraId="26268D50" w14:textId="75B5D35C"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Rapport sur la mise en </w:t>
      </w:r>
      <w:r w:rsidR="000B6325" w:rsidRPr="00A953A8">
        <w:rPr>
          <w:lang w:val="fr-FR"/>
        </w:rPr>
        <w:t xml:space="preserve">œuvre </w:t>
      </w:r>
      <w:r w:rsidRPr="00A953A8">
        <w:rPr>
          <w:lang w:val="fr-FR"/>
        </w:rPr>
        <w:t>des objectifs de développement durable: Des cendres à la réconciliation, à la reconstruction et au développement durable, Examen national volontaire du Timor-Leste 2019, Gouvernement du Timor-Leste, Dili, Timor-Leste, 2019, p.</w:t>
      </w:r>
      <w:r w:rsidR="009A48D3" w:rsidRPr="00A953A8">
        <w:rPr>
          <w:lang w:val="fr-FR"/>
        </w:rPr>
        <w:t xml:space="preserve"> </w:t>
      </w:r>
      <w:r w:rsidRPr="00A953A8">
        <w:rPr>
          <w:lang w:val="fr-FR"/>
        </w:rPr>
        <w:t>67.</w:t>
      </w:r>
    </w:p>
  </w:footnote>
  <w:footnote w:id="299">
    <w:p w14:paraId="3007EABD" w14:textId="16B7C2B9"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s-ES"/>
        </w:rPr>
      </w:pPr>
      <w:r w:rsidRPr="00A953A8">
        <w:rPr>
          <w:lang w:val="fr-FR"/>
        </w:rPr>
        <w:tab/>
      </w:r>
      <w:r w:rsidRPr="00A953A8">
        <w:rPr>
          <w:rStyle w:val="FootnoteReference"/>
          <w:spacing w:val="4"/>
          <w:lang w:val="fr-FR"/>
        </w:rPr>
        <w:footnoteRef/>
      </w:r>
      <w:r w:rsidRPr="00610C9A">
        <w:rPr>
          <w:lang w:val="es-ES"/>
        </w:rPr>
        <w:tab/>
        <w:t xml:space="preserve">Relatório do Centro Nacional de Reabilitação (CNR) 2015-2017, CNR - República Democrática de Timor-Leste, 2017, </w:t>
      </w:r>
      <w:r w:rsidR="00084AAF" w:rsidRPr="00610C9A">
        <w:rPr>
          <w:lang w:val="es-ES"/>
        </w:rPr>
        <w:t>p.</w:t>
      </w:r>
      <w:r w:rsidR="009A48D3" w:rsidRPr="00610C9A">
        <w:rPr>
          <w:lang w:val="es-ES"/>
        </w:rPr>
        <w:t xml:space="preserve"> </w:t>
      </w:r>
      <w:r w:rsidRPr="00610C9A">
        <w:rPr>
          <w:lang w:val="es-ES"/>
        </w:rPr>
        <w:t>32-34.</w:t>
      </w:r>
    </w:p>
  </w:footnote>
  <w:footnote w:id="300">
    <w:p w14:paraId="3AC522BC" w14:textId="160BA7FA"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610C9A">
        <w:rPr>
          <w:lang w:val="es-ES"/>
        </w:rPr>
        <w:tab/>
      </w:r>
      <w:r w:rsidRPr="00A953A8">
        <w:rPr>
          <w:rStyle w:val="FootnoteReference"/>
          <w:spacing w:val="4"/>
          <w:lang w:val="fr-FR"/>
        </w:rPr>
        <w:footnoteRef/>
      </w:r>
      <w:r w:rsidRPr="00A953A8">
        <w:rPr>
          <w:lang w:val="fr-FR"/>
        </w:rPr>
        <w:tab/>
        <w:t>Rapport d</w:t>
      </w:r>
      <w:r w:rsidR="00264199" w:rsidRPr="00A953A8">
        <w:rPr>
          <w:lang w:val="fr-FR"/>
        </w:rPr>
        <w:t>’</w:t>
      </w:r>
      <w:r w:rsidRPr="00A953A8">
        <w:rPr>
          <w:lang w:val="fr-FR"/>
        </w:rPr>
        <w:t xml:space="preserve">activité volume II </w:t>
      </w:r>
      <w:r w:rsidR="009A48D3" w:rsidRPr="00A953A8">
        <w:rPr>
          <w:lang w:val="fr-FR"/>
        </w:rPr>
        <w:t>–</w:t>
      </w:r>
      <w:r w:rsidRPr="00A953A8">
        <w:rPr>
          <w:lang w:val="fr-FR"/>
        </w:rPr>
        <w:t xml:space="preserve"> janvier-juin 2017, Partnership for Human Development Australie Timor-Leste, juillet 2017, p.</w:t>
      </w:r>
      <w:r w:rsidR="00887861" w:rsidRPr="00A953A8">
        <w:rPr>
          <w:lang w:val="fr-FR"/>
        </w:rPr>
        <w:t xml:space="preserve"> </w:t>
      </w:r>
      <w:r w:rsidRPr="00A953A8">
        <w:rPr>
          <w:lang w:val="fr-FR"/>
        </w:rPr>
        <w:t>46.</w:t>
      </w:r>
    </w:p>
  </w:footnote>
  <w:footnote w:id="301">
    <w:p w14:paraId="37D26A7A" w14:textId="7112B560"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Voir </w:t>
      </w:r>
      <w:r w:rsidR="00887861" w:rsidRPr="00A953A8">
        <w:rPr>
          <w:lang w:val="fr-FR"/>
        </w:rPr>
        <w:t>a</w:t>
      </w:r>
      <w:r w:rsidRPr="00A953A8">
        <w:rPr>
          <w:lang w:val="fr-FR"/>
        </w:rPr>
        <w:t>rticle 14.</w:t>
      </w:r>
    </w:p>
  </w:footnote>
  <w:footnote w:id="302">
    <w:p w14:paraId="1E4B9E8B" w14:textId="77777777" w:rsidR="008B22BC" w:rsidRPr="00A953A8" w:rsidRDefault="008B22BC" w:rsidP="008B22BC">
      <w:pPr>
        <w:pStyle w:val="FootnoteText"/>
        <w:widowControl w:val="0"/>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37 ménages comprenant une personne handicapée ont été interrogés.</w:t>
      </w:r>
    </w:p>
  </w:footnote>
  <w:footnote w:id="303">
    <w:p w14:paraId="560DF444" w14:textId="287ED415"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Pomeroy J.L., Impacts économiques des projets d</w:t>
      </w:r>
      <w:r w:rsidR="00264199" w:rsidRPr="00A953A8">
        <w:rPr>
          <w:lang w:val="fr-FR"/>
        </w:rPr>
        <w:t>’</w:t>
      </w:r>
      <w:r w:rsidRPr="00A953A8">
        <w:rPr>
          <w:lang w:val="fr-FR"/>
        </w:rPr>
        <w:t>infrastructure du PNDS, Ministère de l</w:t>
      </w:r>
      <w:r w:rsidR="00264199" w:rsidRPr="00A953A8">
        <w:rPr>
          <w:lang w:val="fr-FR"/>
        </w:rPr>
        <w:t>’</w:t>
      </w:r>
      <w:r w:rsidRPr="00A953A8">
        <w:rPr>
          <w:lang w:val="fr-FR"/>
        </w:rPr>
        <w:t>administration de l</w:t>
      </w:r>
      <w:r w:rsidR="00264199" w:rsidRPr="00A953A8">
        <w:rPr>
          <w:lang w:val="fr-FR"/>
        </w:rPr>
        <w:t>’</w:t>
      </w:r>
      <w:r w:rsidRPr="00A953A8">
        <w:rPr>
          <w:lang w:val="fr-FR"/>
        </w:rPr>
        <w:t xml:space="preserve">État </w:t>
      </w:r>
      <w:r w:rsidR="009A48D3" w:rsidRPr="00A953A8">
        <w:rPr>
          <w:lang w:val="fr-FR"/>
        </w:rPr>
        <w:t>–</w:t>
      </w:r>
      <w:r w:rsidRPr="00A953A8">
        <w:rPr>
          <w:lang w:val="fr-FR"/>
        </w:rPr>
        <w:t xml:space="preserve"> Secrétariat technique du PNDS, Gouvernement du Timor-Leste, juillet 2018, p.</w:t>
      </w:r>
      <w:r w:rsidR="009A48D3" w:rsidRPr="00A953A8">
        <w:rPr>
          <w:lang w:val="fr-FR"/>
        </w:rPr>
        <w:t xml:space="preserve"> </w:t>
      </w:r>
      <w:r w:rsidRPr="00A953A8">
        <w:rPr>
          <w:lang w:val="fr-FR"/>
        </w:rPr>
        <w:t>10.</w:t>
      </w:r>
    </w:p>
  </w:footnote>
  <w:footnote w:id="304">
    <w:p w14:paraId="7060B043" w14:textId="6F10F325"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Contributions de l</w:t>
      </w:r>
      <w:r w:rsidR="00264199" w:rsidRPr="00A953A8">
        <w:rPr>
          <w:lang w:val="fr-FR"/>
        </w:rPr>
        <w:t>’</w:t>
      </w:r>
      <w:r w:rsidRPr="00A953A8">
        <w:rPr>
          <w:lang w:val="fr-FR"/>
        </w:rPr>
        <w:t>atelier consultatif, 17/18 octobre 2019</w:t>
      </w:r>
      <w:r w:rsidR="00264199" w:rsidRPr="00A953A8">
        <w:rPr>
          <w:lang w:val="fr-FR"/>
        </w:rPr>
        <w:t> ;</w:t>
      </w:r>
    </w:p>
  </w:footnote>
  <w:footnote w:id="305">
    <w:p w14:paraId="4856F931" w14:textId="54B1D74E"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2018</w:t>
      </w:r>
      <w:r w:rsidR="009A48D3" w:rsidRPr="00A953A8">
        <w:rPr>
          <w:lang w:val="fr-FR"/>
        </w:rPr>
        <w:t xml:space="preserve">, </w:t>
      </w:r>
      <w:r w:rsidRPr="00A953A8">
        <w:rPr>
          <w:lang w:val="fr-FR"/>
        </w:rPr>
        <w:t>Rapport d</w:t>
      </w:r>
      <w:r w:rsidR="00264199" w:rsidRPr="00A953A8">
        <w:rPr>
          <w:lang w:val="fr-FR"/>
        </w:rPr>
        <w:t>’</w:t>
      </w:r>
      <w:r w:rsidRPr="00A953A8">
        <w:rPr>
          <w:lang w:val="fr-FR"/>
        </w:rPr>
        <w:t>activité annuel sur le projet Empower for Change visant à réduire la violence et la discrimination à l</w:t>
      </w:r>
      <w:r w:rsidR="00264199" w:rsidRPr="00A953A8">
        <w:rPr>
          <w:lang w:val="fr-FR"/>
        </w:rPr>
        <w:t>’</w:t>
      </w:r>
      <w:r w:rsidRPr="00A953A8">
        <w:rPr>
          <w:lang w:val="fr-FR"/>
        </w:rPr>
        <w:t>égard des femmes et des enfants handicapés, Partenariat des Nations unies pour les droits des personnes handicapées, 2019.</w:t>
      </w:r>
    </w:p>
  </w:footnote>
  <w:footnote w:id="306">
    <w:p w14:paraId="4BA2BA92" w14:textId="75C506C7" w:rsidR="008B22BC" w:rsidRPr="00610C9A" w:rsidRDefault="008B22BC" w:rsidP="008B22BC">
      <w:pPr>
        <w:pStyle w:val="FootnoteText"/>
        <w:tabs>
          <w:tab w:val="right" w:pos="1195"/>
          <w:tab w:val="left" w:pos="1267"/>
          <w:tab w:val="left" w:pos="1742"/>
          <w:tab w:val="left" w:pos="2218"/>
          <w:tab w:val="left" w:pos="2693"/>
        </w:tabs>
        <w:ind w:left="1267" w:right="1260" w:hanging="576"/>
        <w:rPr>
          <w:lang w:val="en-US"/>
        </w:rPr>
      </w:pPr>
      <w:r w:rsidRPr="00A953A8">
        <w:rPr>
          <w:sz w:val="20"/>
          <w:lang w:val="fr-FR"/>
        </w:rPr>
        <w:tab/>
      </w:r>
      <w:r w:rsidRPr="00A953A8">
        <w:rPr>
          <w:rStyle w:val="FootnoteReference"/>
          <w:spacing w:val="4"/>
          <w:lang w:val="fr-FR"/>
        </w:rPr>
        <w:footnoteRef/>
      </w:r>
      <w:r w:rsidRPr="00610C9A">
        <w:rPr>
          <w:lang w:val="en-US"/>
        </w:rPr>
        <w:tab/>
        <w:t>Almeida B. et Wassel, Survey on Access to Land, Tenure Security and Land Conflicts in Timor-Leste, The Asia Foundation / Van Vollenhoven Institute for Law, Governance and Society, décembre 2016, p.</w:t>
      </w:r>
      <w:r w:rsidR="00887861" w:rsidRPr="00610C9A">
        <w:rPr>
          <w:lang w:val="en-US"/>
        </w:rPr>
        <w:t xml:space="preserve"> </w:t>
      </w:r>
      <w:r w:rsidRPr="00610C9A">
        <w:rPr>
          <w:lang w:val="en-US"/>
        </w:rPr>
        <w:t>17</w:t>
      </w:r>
      <w:r w:rsidR="00264199" w:rsidRPr="00610C9A">
        <w:rPr>
          <w:lang w:val="en-US"/>
        </w:rPr>
        <w:t> ;</w:t>
      </w:r>
      <w:r w:rsidRPr="00610C9A">
        <w:rPr>
          <w:lang w:val="en-US"/>
        </w:rPr>
        <w:t xml:space="preserve"> Gender Equality and Social Inclusion Analysis – Technical Report 8, TOMAK, décembre 2016, p. 33</w:t>
      </w:r>
      <w:r w:rsidR="00264199" w:rsidRPr="00610C9A">
        <w:rPr>
          <w:lang w:val="en-US"/>
        </w:rPr>
        <w:t> ;</w:t>
      </w:r>
      <w:r w:rsidRPr="00610C9A">
        <w:rPr>
          <w:lang w:val="en-US"/>
        </w:rPr>
        <w:t xml:space="preserve"> Asia Foundation Timor-Leste, Beyond Fragility and Inequity, Women</w:t>
      </w:r>
      <w:r w:rsidR="00264199" w:rsidRPr="00610C9A">
        <w:rPr>
          <w:lang w:val="en-US"/>
        </w:rPr>
        <w:t>’</w:t>
      </w:r>
      <w:r w:rsidRPr="00610C9A">
        <w:rPr>
          <w:lang w:val="en-US"/>
        </w:rPr>
        <w:t>s Experiences of the Economic Dimensions of Domestic Violence in Timor-Leste, 2015.</w:t>
      </w:r>
    </w:p>
  </w:footnote>
  <w:footnote w:id="307">
    <w:p w14:paraId="3CDC50DA" w14:textId="1DE67283"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610C9A">
        <w:rPr>
          <w:lang w:val="en-US"/>
        </w:rPr>
        <w:tab/>
      </w:r>
      <w:r w:rsidRPr="00A953A8">
        <w:rPr>
          <w:rStyle w:val="FootnoteReference"/>
          <w:spacing w:val="4"/>
          <w:lang w:val="fr-FR"/>
        </w:rPr>
        <w:footnoteRef/>
      </w:r>
      <w:r w:rsidRPr="00A953A8">
        <w:rPr>
          <w:lang w:val="fr-FR"/>
        </w:rPr>
        <w:tab/>
        <w:t>Considéré à l</w:t>
      </w:r>
      <w:r w:rsidR="00264199" w:rsidRPr="00A953A8">
        <w:rPr>
          <w:lang w:val="fr-FR"/>
        </w:rPr>
        <w:t>’</w:t>
      </w:r>
      <w:r w:rsidRPr="00A953A8">
        <w:rPr>
          <w:lang w:val="fr-FR"/>
        </w:rPr>
        <w:t>origine comme devant faire l</w:t>
      </w:r>
      <w:r w:rsidR="00264199" w:rsidRPr="00A953A8">
        <w:rPr>
          <w:lang w:val="fr-FR"/>
        </w:rPr>
        <w:t>’</w:t>
      </w:r>
      <w:r w:rsidRPr="00A953A8">
        <w:rPr>
          <w:lang w:val="fr-FR"/>
        </w:rPr>
        <w:t>objet d</w:t>
      </w:r>
      <w:r w:rsidR="00264199" w:rsidRPr="00A953A8">
        <w:rPr>
          <w:lang w:val="fr-FR"/>
        </w:rPr>
        <w:t>’</w:t>
      </w:r>
      <w:r w:rsidRPr="00A953A8">
        <w:rPr>
          <w:lang w:val="fr-FR"/>
        </w:rPr>
        <w:t>un texte de loi distinct.</w:t>
      </w:r>
    </w:p>
  </w:footnote>
  <w:footnote w:id="308">
    <w:p w14:paraId="6B167E8E" w14:textId="00701FEB"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Rapport sur la mise en </w:t>
      </w:r>
      <w:r w:rsidR="000B6325" w:rsidRPr="00A953A8">
        <w:rPr>
          <w:lang w:val="fr-FR"/>
        </w:rPr>
        <w:t xml:space="preserve">œuvre </w:t>
      </w:r>
      <w:r w:rsidRPr="00A953A8">
        <w:rPr>
          <w:lang w:val="fr-FR"/>
        </w:rPr>
        <w:t>des objectifs de développement durable : des cendres à la réconciliation, à la reconstruction et au développement durable, Examen national volontaire du Timor-Leste 2019, Gouvernement du Timor-Leste, Dili, Timor-Leste, 2019, p.</w:t>
      </w:r>
      <w:r w:rsidR="009A48D3" w:rsidRPr="00A953A8">
        <w:rPr>
          <w:lang w:val="fr-FR"/>
        </w:rPr>
        <w:t xml:space="preserve"> </w:t>
      </w:r>
      <w:r w:rsidRPr="00A953A8">
        <w:rPr>
          <w:lang w:val="fr-FR"/>
        </w:rPr>
        <w:t>77.</w:t>
      </w:r>
    </w:p>
  </w:footnote>
  <w:footnote w:id="309">
    <w:p w14:paraId="5901F2BD" w14:textId="38B6AE8E"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sz w:val="20"/>
          <w:lang w:val="fr-FR"/>
        </w:rPr>
        <w:tab/>
      </w:r>
      <w:r w:rsidRPr="00A953A8">
        <w:rPr>
          <w:rStyle w:val="FootnoteReference"/>
          <w:spacing w:val="4"/>
          <w:szCs w:val="18"/>
          <w:lang w:val="fr-FR"/>
        </w:rPr>
        <w:footnoteRef/>
      </w:r>
      <w:r w:rsidRPr="00A953A8">
        <w:rPr>
          <w:lang w:val="fr-FR"/>
        </w:rPr>
        <w:tab/>
        <w:t>Décret-loi n</w:t>
      </w:r>
      <w:r w:rsidR="009A48D3" w:rsidRPr="00A953A8">
        <w:rPr>
          <w:vertAlign w:val="superscript"/>
          <w:lang w:val="fr-FR"/>
        </w:rPr>
        <w:t>o</w:t>
      </w:r>
      <w:r w:rsidRPr="00A953A8">
        <w:rPr>
          <w:lang w:val="fr-FR"/>
        </w:rPr>
        <w:t>°5/2011, 9 février 2011.</w:t>
      </w:r>
    </w:p>
  </w:footnote>
  <w:footnote w:id="310">
    <w:p w14:paraId="3ACA1EE4"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Le grand projet national du secteur pétrolier sur la côte sud.</w:t>
      </w:r>
    </w:p>
  </w:footnote>
  <w:footnote w:id="311">
    <w:p w14:paraId="770FEFAF" w14:textId="44AEB058"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Projet Tasi Mane </w:t>
      </w:r>
      <w:r w:rsidR="001867FF" w:rsidRPr="00A953A8">
        <w:rPr>
          <w:lang w:val="fr-FR"/>
        </w:rPr>
        <w:t>–</w:t>
      </w:r>
      <w:r w:rsidRPr="00A953A8">
        <w:rPr>
          <w:lang w:val="fr-FR"/>
        </w:rPr>
        <w:t xml:space="preserve"> Base d</w:t>
      </w:r>
      <w:r w:rsidR="00264199" w:rsidRPr="00A953A8">
        <w:rPr>
          <w:lang w:val="fr-FR"/>
        </w:rPr>
        <w:t>’</w:t>
      </w:r>
      <w:r w:rsidRPr="00A953A8">
        <w:rPr>
          <w:lang w:val="fr-FR"/>
        </w:rPr>
        <w:t xml:space="preserve">approvisionnement de Suai </w:t>
      </w:r>
      <w:r w:rsidR="009A48D3" w:rsidRPr="00A953A8">
        <w:rPr>
          <w:lang w:val="fr-FR"/>
        </w:rPr>
        <w:t>–</w:t>
      </w:r>
      <w:r w:rsidRPr="00A953A8">
        <w:rPr>
          <w:lang w:val="fr-FR"/>
        </w:rPr>
        <w:t xml:space="preserve"> Évaluation de l</w:t>
      </w:r>
      <w:r w:rsidR="00264199" w:rsidRPr="00A953A8">
        <w:rPr>
          <w:lang w:val="fr-FR"/>
        </w:rPr>
        <w:t>’</w:t>
      </w:r>
      <w:r w:rsidRPr="00A953A8">
        <w:rPr>
          <w:lang w:val="fr-FR"/>
        </w:rPr>
        <w:t>impact sur l</w:t>
      </w:r>
      <w:r w:rsidR="00264199" w:rsidRPr="00A953A8">
        <w:rPr>
          <w:lang w:val="fr-FR"/>
        </w:rPr>
        <w:t>’</w:t>
      </w:r>
      <w:r w:rsidRPr="00A953A8">
        <w:rPr>
          <w:lang w:val="fr-FR"/>
        </w:rPr>
        <w:t>environnement, TimorGap/Worley Parsons Resources and Energy, juin 2012</w:t>
      </w:r>
      <w:r w:rsidR="00264199" w:rsidRPr="00A953A8">
        <w:rPr>
          <w:lang w:val="fr-FR"/>
        </w:rPr>
        <w:t> ;</w:t>
      </w:r>
      <w:r w:rsidRPr="00A953A8">
        <w:rPr>
          <w:lang w:val="fr-FR"/>
        </w:rPr>
        <w:t xml:space="preserve"> Projet Tasi Mane –</w:t>
      </w:r>
      <w:r w:rsidR="009A48D3" w:rsidRPr="00A953A8">
        <w:rPr>
          <w:lang w:val="fr-FR"/>
        </w:rPr>
        <w:t> </w:t>
      </w:r>
      <w:r w:rsidRPr="00A953A8">
        <w:rPr>
          <w:lang w:val="fr-FR"/>
        </w:rPr>
        <w:t xml:space="preserve">Raffinerie de pétrole Betano et Usine Beaço LNG – </w:t>
      </w:r>
      <w:r w:rsidR="001867FF" w:rsidRPr="00A953A8">
        <w:rPr>
          <w:lang w:val="fr-FR"/>
        </w:rPr>
        <w:t>É</w:t>
      </w:r>
      <w:r w:rsidRPr="00A953A8">
        <w:rPr>
          <w:lang w:val="fr-FR"/>
        </w:rPr>
        <w:t>valuation stratégique de l</w:t>
      </w:r>
      <w:r w:rsidR="00264199" w:rsidRPr="00A953A8">
        <w:rPr>
          <w:lang w:val="fr-FR"/>
        </w:rPr>
        <w:t>’</w:t>
      </w:r>
      <w:r w:rsidRPr="00A953A8">
        <w:rPr>
          <w:lang w:val="fr-FR"/>
        </w:rPr>
        <w:t>impact sur l</w:t>
      </w:r>
      <w:r w:rsidR="00264199" w:rsidRPr="00A953A8">
        <w:rPr>
          <w:lang w:val="fr-FR"/>
        </w:rPr>
        <w:t>’</w:t>
      </w:r>
      <w:r w:rsidRPr="00A953A8">
        <w:rPr>
          <w:lang w:val="fr-FR"/>
        </w:rPr>
        <w:t>environnement, TimorGap/Worley Parsons Resources and Energy, juin 2012.</w:t>
      </w:r>
    </w:p>
  </w:footnote>
  <w:footnote w:id="312">
    <w:p w14:paraId="396B0B21" w14:textId="74481DA5" w:rsidR="008B22BC" w:rsidRPr="00A953A8" w:rsidRDefault="009A48D3" w:rsidP="008B22BC">
      <w:pPr>
        <w:tabs>
          <w:tab w:val="right" w:pos="1195"/>
          <w:tab w:val="left" w:pos="1267"/>
          <w:tab w:val="left" w:pos="1742"/>
          <w:tab w:val="left" w:pos="2218"/>
          <w:tab w:val="left" w:pos="2693"/>
        </w:tabs>
        <w:autoSpaceDE w:val="0"/>
        <w:autoSpaceDN w:val="0"/>
        <w:adjustRightInd w:val="0"/>
        <w:spacing w:line="210" w:lineRule="exact"/>
        <w:ind w:left="1267" w:right="1260" w:hanging="576"/>
        <w:rPr>
          <w:rFonts w:cs="Calibri"/>
          <w:sz w:val="18"/>
          <w:lang w:val="fr-FR"/>
        </w:rPr>
      </w:pPr>
      <w:r w:rsidRPr="00A953A8">
        <w:rPr>
          <w:sz w:val="17"/>
          <w:lang w:val="fr-FR"/>
        </w:rPr>
        <w:tab/>
      </w:r>
      <w:r w:rsidR="008B22BC" w:rsidRPr="00A953A8">
        <w:rPr>
          <w:rStyle w:val="FootnoteReference"/>
          <w:rFonts w:cs="Calibri"/>
          <w:lang w:val="fr-FR"/>
        </w:rPr>
        <w:footnoteRef/>
      </w:r>
      <w:r w:rsidRPr="00A953A8">
        <w:rPr>
          <w:sz w:val="17"/>
          <w:lang w:val="fr-FR"/>
        </w:rPr>
        <w:tab/>
      </w:r>
      <w:r w:rsidR="008B22BC" w:rsidRPr="00A953A8">
        <w:rPr>
          <w:sz w:val="17"/>
          <w:lang w:val="fr-FR"/>
        </w:rPr>
        <w:t>Soit 10 % des bénéfices de la base d</w:t>
      </w:r>
      <w:r w:rsidR="00264199" w:rsidRPr="00A953A8">
        <w:rPr>
          <w:sz w:val="17"/>
          <w:lang w:val="fr-FR"/>
        </w:rPr>
        <w:t>’</w:t>
      </w:r>
      <w:r w:rsidR="008B22BC" w:rsidRPr="00A953A8">
        <w:rPr>
          <w:sz w:val="17"/>
          <w:lang w:val="fr-FR"/>
        </w:rPr>
        <w:t>approvisionnement, soit 3 USD par mètre carré pour une vente pure et simple de leur terrain.</w:t>
      </w:r>
    </w:p>
  </w:footnote>
  <w:footnote w:id="313">
    <w:p w14:paraId="5A96C2E2"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Rapport et comptes 2018, TimorGap, Dili, Timor-Leste, 2019.</w:t>
      </w:r>
    </w:p>
  </w:footnote>
  <w:footnote w:id="314">
    <w:p w14:paraId="64BF4665" w14:textId="77777777"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Déclaration de Maubisse (2015-2017), 6</w:t>
      </w:r>
      <w:r w:rsidRPr="00A953A8">
        <w:rPr>
          <w:vertAlign w:val="superscript"/>
          <w:lang w:val="fr-FR"/>
        </w:rPr>
        <w:t>e</w:t>
      </w:r>
      <w:r w:rsidRPr="00A953A8">
        <w:rPr>
          <w:lang w:val="fr-FR"/>
        </w:rPr>
        <w:t xml:space="preserve"> gouvernement constitutionnel, République démocratique du Timor-Leste, 15 octobre 2015.</w:t>
      </w:r>
    </w:p>
  </w:footnote>
  <w:footnote w:id="315">
    <w:p w14:paraId="18FC78EB" w14:textId="46746051"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Déclaration de Maubisse </w:t>
      </w:r>
      <w:r w:rsidR="009A48D3" w:rsidRPr="00A953A8">
        <w:rPr>
          <w:lang w:val="fr-FR"/>
        </w:rPr>
        <w:t>–</w:t>
      </w:r>
      <w:r w:rsidRPr="00A953A8">
        <w:rPr>
          <w:lang w:val="fr-FR"/>
        </w:rPr>
        <w:t xml:space="preserve"> Phase II (2018-2023), 8</w:t>
      </w:r>
      <w:r w:rsidRPr="00A953A8">
        <w:rPr>
          <w:vertAlign w:val="superscript"/>
          <w:lang w:val="fr-FR"/>
        </w:rPr>
        <w:t>e</w:t>
      </w:r>
      <w:r w:rsidRPr="00A953A8">
        <w:rPr>
          <w:lang w:val="fr-FR"/>
        </w:rPr>
        <w:t xml:space="preserve"> gouvernement constitutionnel, République démocratique du Timor-Leste, 12 octobre 2018.</w:t>
      </w:r>
    </w:p>
  </w:footnote>
  <w:footnote w:id="316">
    <w:p w14:paraId="28B79C40" w14:textId="3B0C5AFD"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Le PNDS (Programme national pour le développement des villages) est une initiative du Gouvernement qui permet aux communautés de choisir, concevoir et construire des projets d</w:t>
      </w:r>
      <w:r w:rsidR="00264199" w:rsidRPr="00A953A8">
        <w:rPr>
          <w:lang w:val="fr-FR"/>
        </w:rPr>
        <w:t>’</w:t>
      </w:r>
      <w:r w:rsidRPr="00A953A8">
        <w:rPr>
          <w:lang w:val="fr-FR"/>
        </w:rPr>
        <w:t>infrastructure à petite échelle dans leur village.</w:t>
      </w:r>
    </w:p>
  </w:footnote>
  <w:footnote w:id="317">
    <w:p w14:paraId="26F204AA" w14:textId="0700C103"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sz w:val="20"/>
          <w:lang w:val="fr-FR"/>
        </w:rPr>
        <w:tab/>
      </w:r>
      <w:r w:rsidRPr="00A953A8">
        <w:rPr>
          <w:rStyle w:val="FootnoteReference"/>
          <w:spacing w:val="4"/>
          <w:lang w:val="fr-FR"/>
        </w:rPr>
        <w:footnoteRef/>
      </w:r>
      <w:r w:rsidRPr="00A953A8">
        <w:rPr>
          <w:lang w:val="fr-FR"/>
        </w:rPr>
        <w:tab/>
        <w:t xml:space="preserve">Programme de soutien Programa Nasional Dezenvolvimentu Suku (PNDS) </w:t>
      </w:r>
      <w:r w:rsidR="009A48D3" w:rsidRPr="00A953A8">
        <w:rPr>
          <w:lang w:val="fr-FR"/>
        </w:rPr>
        <w:t>–</w:t>
      </w:r>
      <w:r w:rsidRPr="00A953A8">
        <w:rPr>
          <w:lang w:val="fr-FR"/>
        </w:rPr>
        <w:t xml:space="preserve"> Rapport final d</w:t>
      </w:r>
      <w:r w:rsidR="00264199" w:rsidRPr="00A953A8">
        <w:rPr>
          <w:lang w:val="fr-FR"/>
        </w:rPr>
        <w:t>’</w:t>
      </w:r>
      <w:r w:rsidRPr="00A953A8">
        <w:rPr>
          <w:lang w:val="fr-FR"/>
        </w:rPr>
        <w:t>examen à mi-parcours, Dili, Timor-Leste, février 2017, p.</w:t>
      </w:r>
      <w:r w:rsidR="001867FF" w:rsidRPr="00A953A8">
        <w:rPr>
          <w:lang w:val="fr-FR"/>
        </w:rPr>
        <w:t> </w:t>
      </w:r>
      <w:r w:rsidRPr="00A953A8">
        <w:rPr>
          <w:lang w:val="fr-FR"/>
        </w:rPr>
        <w:t>10.</w:t>
      </w:r>
    </w:p>
  </w:footnote>
  <w:footnote w:id="318">
    <w:p w14:paraId="2DA9B730" w14:textId="1E4B73EC"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Rapport d</w:t>
      </w:r>
      <w:r w:rsidR="00264199" w:rsidRPr="00A953A8">
        <w:rPr>
          <w:lang w:val="fr-FR"/>
        </w:rPr>
        <w:t>’</w:t>
      </w:r>
      <w:r w:rsidRPr="00A953A8">
        <w:rPr>
          <w:lang w:val="fr-FR"/>
        </w:rPr>
        <w:t>activité annuel 2017/2018, Programme national de soutien au développement des villages, ambassade d</w:t>
      </w:r>
      <w:r w:rsidR="00264199" w:rsidRPr="00A953A8">
        <w:rPr>
          <w:lang w:val="fr-FR"/>
        </w:rPr>
        <w:t>’</w:t>
      </w:r>
      <w:r w:rsidRPr="00A953A8">
        <w:rPr>
          <w:lang w:val="fr-FR"/>
        </w:rPr>
        <w:t xml:space="preserve">Australie, Timor-Leste, 2018 </w:t>
      </w:r>
      <w:r w:rsidR="00264199" w:rsidRPr="00A953A8">
        <w:rPr>
          <w:lang w:val="fr-FR"/>
        </w:rPr>
        <w:t>– </w:t>
      </w:r>
      <w:r w:rsidRPr="00A953A8">
        <w:rPr>
          <w:lang w:val="fr-FR"/>
        </w:rPr>
        <w:t>Rapport d</w:t>
      </w:r>
      <w:r w:rsidR="00264199" w:rsidRPr="00A953A8">
        <w:rPr>
          <w:lang w:val="fr-FR"/>
        </w:rPr>
        <w:t>’</w:t>
      </w:r>
      <w:r w:rsidRPr="00A953A8">
        <w:rPr>
          <w:lang w:val="fr-FR"/>
        </w:rPr>
        <w:t>activité de juillet à décembre 2018</w:t>
      </w:r>
      <w:r w:rsidR="00264199" w:rsidRPr="00A953A8">
        <w:rPr>
          <w:lang w:val="fr-FR"/>
        </w:rPr>
        <w:t> –</w:t>
      </w:r>
      <w:r w:rsidRPr="00A953A8">
        <w:rPr>
          <w:lang w:val="fr-FR"/>
        </w:rPr>
        <w:t xml:space="preserve"> Programme de soutien au développement du PNDS, février 2019.</w:t>
      </w:r>
    </w:p>
  </w:footnote>
  <w:footnote w:id="319">
    <w:p w14:paraId="62E58693" w14:textId="62EA31B2"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Réponse du Ministère de la justice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septembre 2019</w:t>
      </w:r>
      <w:r w:rsidR="00264199" w:rsidRPr="00A953A8">
        <w:rPr>
          <w:lang w:val="fr-FR"/>
        </w:rPr>
        <w:t> ;</w:t>
      </w:r>
      <w:r w:rsidRPr="00A953A8">
        <w:rPr>
          <w:lang w:val="fr-FR"/>
        </w:rPr>
        <w:t xml:space="preserve"> </w:t>
      </w:r>
      <w:r w:rsidR="00264199" w:rsidRPr="00A953A8">
        <w:rPr>
          <w:lang w:val="fr-FR"/>
        </w:rPr>
        <w:t>« </w:t>
      </w:r>
      <w:r w:rsidRPr="00A953A8">
        <w:rPr>
          <w:lang w:val="fr-FR"/>
        </w:rPr>
        <w:t>Le Gouvernement analyse les lois sur le mariage et la famille</w:t>
      </w:r>
      <w:r w:rsidR="00264199" w:rsidRPr="00A953A8">
        <w:rPr>
          <w:lang w:val="fr-FR"/>
        </w:rPr>
        <w:t> »</w:t>
      </w:r>
      <w:r w:rsidRPr="00A953A8">
        <w:rPr>
          <w:lang w:val="fr-FR"/>
        </w:rPr>
        <w:t xml:space="preserve">, site Web du Gouvernement du Timor-Leste, 23 février 2017 </w:t>
      </w:r>
      <w:r w:rsidR="00264199" w:rsidRPr="00A953A8">
        <w:rPr>
          <w:lang w:val="fr-FR"/>
        </w:rPr>
        <w:t>–</w:t>
      </w:r>
      <w:r w:rsidR="001867FF" w:rsidRPr="00A953A8">
        <w:rPr>
          <w:lang w:val="fr-FR"/>
        </w:rPr>
        <w:t> </w:t>
      </w:r>
      <w:hyperlink r:id="rId18" w:history="1">
        <w:r w:rsidR="00264199" w:rsidRPr="00A953A8">
          <w:rPr>
            <w:rStyle w:val="Hyperlink"/>
            <w:lang w:val="fr-FR"/>
          </w:rPr>
          <w:t>http://timor-leste.gov.tl/?p=17474&amp;lang=en</w:t>
        </w:r>
      </w:hyperlink>
      <w:r w:rsidR="00264199" w:rsidRPr="00A953A8">
        <w:rPr>
          <w:lang w:val="fr-FR"/>
        </w:rPr>
        <w:t xml:space="preserve"> </w:t>
      </w:r>
      <w:r w:rsidRPr="00A953A8">
        <w:rPr>
          <w:lang w:val="fr-FR"/>
        </w:rPr>
        <w:t>[consulté le 24/09/2019].</w:t>
      </w:r>
    </w:p>
  </w:footnote>
  <w:footnote w:id="320">
    <w:p w14:paraId="1A68A2F3" w14:textId="188CB6B8"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Réponse du Ministère de la justice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septembre 2019</w:t>
      </w:r>
      <w:r w:rsidR="00264199" w:rsidRPr="00A953A8">
        <w:rPr>
          <w:lang w:val="fr-FR"/>
        </w:rPr>
        <w:t> ;</w:t>
      </w:r>
      <w:r w:rsidRPr="00A953A8">
        <w:rPr>
          <w:lang w:val="fr-FR"/>
        </w:rPr>
        <w:t xml:space="preserve"> Contributions de l</w:t>
      </w:r>
      <w:r w:rsidR="00264199" w:rsidRPr="00A953A8">
        <w:rPr>
          <w:lang w:val="fr-FR"/>
        </w:rPr>
        <w:t>’</w:t>
      </w:r>
      <w:r w:rsidRPr="00A953A8">
        <w:rPr>
          <w:lang w:val="fr-FR"/>
        </w:rPr>
        <w:t>atelier consultatif, 17/18 octobre 2019</w:t>
      </w:r>
      <w:r w:rsidR="00264199" w:rsidRPr="00A953A8">
        <w:rPr>
          <w:lang w:val="fr-FR"/>
        </w:rPr>
        <w:t>.</w:t>
      </w:r>
    </w:p>
  </w:footnote>
  <w:footnote w:id="321">
    <w:p w14:paraId="3B400D2F" w14:textId="50EBF73E"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Réponse du Ministère de la justice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septembre 2019</w:t>
      </w:r>
      <w:r w:rsidR="00264199" w:rsidRPr="00A953A8">
        <w:rPr>
          <w:lang w:val="fr-FR"/>
        </w:rPr>
        <w:t>.</w:t>
      </w:r>
    </w:p>
  </w:footnote>
  <w:footnote w:id="322">
    <w:p w14:paraId="234693CD" w14:textId="697E06DA"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sz w:val="20"/>
          <w:lang w:val="fr-FR"/>
        </w:rPr>
        <w:tab/>
      </w:r>
      <w:r w:rsidRPr="00A953A8">
        <w:rPr>
          <w:rStyle w:val="FootnoteReference"/>
          <w:spacing w:val="4"/>
          <w:szCs w:val="18"/>
          <w:lang w:val="fr-FR"/>
        </w:rPr>
        <w:footnoteRef/>
      </w:r>
      <w:r w:rsidRPr="00A953A8">
        <w:rPr>
          <w:lang w:val="fr-FR"/>
        </w:rPr>
        <w:tab/>
        <w:t>Réponse du Ministère de la justice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septembre 2019</w:t>
      </w:r>
      <w:r w:rsidR="00264199" w:rsidRPr="00A953A8">
        <w:rPr>
          <w:lang w:val="fr-FR"/>
        </w:rPr>
        <w:t> ;</w:t>
      </w:r>
    </w:p>
  </w:footnote>
  <w:footnote w:id="323">
    <w:p w14:paraId="65A0DD23" w14:textId="112E39A2" w:rsidR="008B22BC" w:rsidRPr="00A953A8"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 xml:space="preserve">Voir </w:t>
      </w:r>
      <w:r w:rsidR="001867FF" w:rsidRPr="00A953A8">
        <w:rPr>
          <w:lang w:val="fr-FR"/>
        </w:rPr>
        <w:t>a</w:t>
      </w:r>
      <w:r w:rsidRPr="00A953A8">
        <w:rPr>
          <w:lang w:val="fr-FR"/>
        </w:rPr>
        <w:t>rticle 14.</w:t>
      </w:r>
    </w:p>
  </w:footnote>
  <w:footnote w:id="324">
    <w:p w14:paraId="6750745C" w14:textId="2E8ABCF2" w:rsidR="008B22BC" w:rsidRPr="005F30C5" w:rsidRDefault="008B22BC" w:rsidP="008B22BC">
      <w:pPr>
        <w:pStyle w:val="FootnoteText"/>
        <w:tabs>
          <w:tab w:val="right" w:pos="1195"/>
          <w:tab w:val="left" w:pos="1267"/>
          <w:tab w:val="left" w:pos="1742"/>
          <w:tab w:val="left" w:pos="2218"/>
          <w:tab w:val="left" w:pos="2693"/>
        </w:tabs>
        <w:ind w:left="1267" w:right="1260" w:hanging="576"/>
        <w:rPr>
          <w:lang w:val="fr-FR"/>
        </w:rPr>
      </w:pPr>
      <w:r w:rsidRPr="00A953A8">
        <w:rPr>
          <w:lang w:val="fr-FR"/>
        </w:rPr>
        <w:tab/>
      </w:r>
      <w:r w:rsidRPr="00A953A8">
        <w:rPr>
          <w:rStyle w:val="FootnoteReference"/>
          <w:spacing w:val="4"/>
          <w:lang w:val="fr-FR"/>
        </w:rPr>
        <w:footnoteRef/>
      </w:r>
      <w:r w:rsidRPr="00A953A8">
        <w:rPr>
          <w:lang w:val="fr-FR"/>
        </w:rPr>
        <w:tab/>
        <w:t>Réponse du Ministère de la justice au questionnaire sur la Convention sur l</w:t>
      </w:r>
      <w:r w:rsidR="00264199" w:rsidRPr="00A953A8">
        <w:rPr>
          <w:lang w:val="fr-FR"/>
        </w:rPr>
        <w:t>’</w:t>
      </w:r>
      <w:r w:rsidRPr="00A953A8">
        <w:rPr>
          <w:lang w:val="fr-FR"/>
        </w:rPr>
        <w:t>élimination de toutes les formes de discrimination à l</w:t>
      </w:r>
      <w:r w:rsidR="00264199" w:rsidRPr="00A953A8">
        <w:rPr>
          <w:lang w:val="fr-FR"/>
        </w:rPr>
        <w:t>’</w:t>
      </w:r>
      <w:r w:rsidRPr="00A953A8">
        <w:rPr>
          <w:lang w:val="fr-FR"/>
        </w:rPr>
        <w:t>égard des femmes, septembre 2019</w:t>
      </w:r>
      <w:r w:rsidR="001867FF" w:rsidRPr="00A953A8">
        <w:rPr>
          <w:lang w:val="fr-FR"/>
        </w:rPr>
        <w:t>.</w:t>
      </w:r>
    </w:p>
    <w:p w14:paraId="148CD5CD" w14:textId="77777777" w:rsidR="008B22BC" w:rsidRPr="005F30C5" w:rsidRDefault="008B22BC" w:rsidP="008B22BC">
      <w:pPr>
        <w:pStyle w:val="FootnoteText"/>
        <w:jc w:val="both"/>
        <w:rPr>
          <w:sz w:val="20"/>
          <w:lang w:val="fr-F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A04DF" w14:paraId="5F6BCC89" w14:textId="77777777" w:rsidTr="00BA04DF">
      <w:trPr>
        <w:trHeight w:hRule="exact" w:val="864"/>
      </w:trPr>
      <w:tc>
        <w:tcPr>
          <w:tcW w:w="4920" w:type="dxa"/>
          <w:shd w:val="clear" w:color="auto" w:fill="auto"/>
          <w:vAlign w:val="bottom"/>
        </w:tcPr>
        <w:p w14:paraId="42B9D9CA" w14:textId="7B00B072" w:rsidR="00BA04DF" w:rsidRPr="00BA04DF" w:rsidRDefault="00BA04DF" w:rsidP="00BA04D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6716A">
            <w:rPr>
              <w:b/>
              <w:color w:val="000000"/>
            </w:rPr>
            <w:t>CEDAW/C/TLS/4</w:t>
          </w:r>
          <w:r>
            <w:rPr>
              <w:b/>
              <w:color w:val="000000"/>
            </w:rPr>
            <w:fldChar w:fldCharType="end"/>
          </w:r>
        </w:p>
      </w:tc>
      <w:tc>
        <w:tcPr>
          <w:tcW w:w="4920" w:type="dxa"/>
          <w:shd w:val="clear" w:color="auto" w:fill="auto"/>
          <w:vAlign w:val="bottom"/>
        </w:tcPr>
        <w:p w14:paraId="6EE4ED2D" w14:textId="77777777" w:rsidR="00BA04DF" w:rsidRDefault="00BA04DF" w:rsidP="00BA04DF">
          <w:pPr>
            <w:pStyle w:val="Header"/>
          </w:pPr>
        </w:p>
      </w:tc>
    </w:tr>
  </w:tbl>
  <w:p w14:paraId="6F924A47" w14:textId="77777777" w:rsidR="00BA04DF" w:rsidRPr="00BA04DF" w:rsidRDefault="00BA04DF" w:rsidP="00BA04D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A04DF" w14:paraId="14C80510" w14:textId="77777777" w:rsidTr="00BA04DF">
      <w:trPr>
        <w:trHeight w:hRule="exact" w:val="864"/>
      </w:trPr>
      <w:tc>
        <w:tcPr>
          <w:tcW w:w="4920" w:type="dxa"/>
          <w:shd w:val="clear" w:color="auto" w:fill="auto"/>
          <w:vAlign w:val="bottom"/>
        </w:tcPr>
        <w:p w14:paraId="75A623A0" w14:textId="77777777" w:rsidR="00BA04DF" w:rsidRDefault="00BA04DF" w:rsidP="00BA04DF">
          <w:pPr>
            <w:pStyle w:val="Header"/>
          </w:pPr>
        </w:p>
      </w:tc>
      <w:tc>
        <w:tcPr>
          <w:tcW w:w="4920" w:type="dxa"/>
          <w:shd w:val="clear" w:color="auto" w:fill="auto"/>
          <w:vAlign w:val="bottom"/>
        </w:tcPr>
        <w:p w14:paraId="01B195AF" w14:textId="53289EDE" w:rsidR="00BA04DF" w:rsidRPr="00BA04DF" w:rsidRDefault="00BA04DF" w:rsidP="00BA04D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6716A">
            <w:rPr>
              <w:b/>
              <w:color w:val="000000"/>
            </w:rPr>
            <w:t>CEDAW/C/TLS/4</w:t>
          </w:r>
          <w:r>
            <w:rPr>
              <w:b/>
              <w:color w:val="000000"/>
            </w:rPr>
            <w:fldChar w:fldCharType="end"/>
          </w:r>
        </w:p>
      </w:tc>
    </w:tr>
  </w:tbl>
  <w:p w14:paraId="3DD68535" w14:textId="77777777" w:rsidR="00BA04DF" w:rsidRPr="00BA04DF" w:rsidRDefault="00BA04DF" w:rsidP="00BA04D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A04DF" w:rsidRPr="005F30C5" w14:paraId="293AD438" w14:textId="77777777" w:rsidTr="00BA04DF">
      <w:trPr>
        <w:trHeight w:hRule="exact" w:val="864"/>
      </w:trPr>
      <w:tc>
        <w:tcPr>
          <w:tcW w:w="1267" w:type="dxa"/>
          <w:tcBorders>
            <w:bottom w:val="single" w:sz="4" w:space="0" w:color="auto"/>
          </w:tcBorders>
          <w:shd w:val="clear" w:color="auto" w:fill="auto"/>
          <w:vAlign w:val="bottom"/>
        </w:tcPr>
        <w:p w14:paraId="637335B3" w14:textId="77777777" w:rsidR="00BA04DF" w:rsidRPr="005F30C5" w:rsidRDefault="00BA04DF" w:rsidP="00BA04DF">
          <w:pPr>
            <w:pStyle w:val="Header"/>
            <w:spacing w:after="120"/>
            <w:rPr>
              <w:lang w:val="fr-FR"/>
            </w:rPr>
          </w:pPr>
        </w:p>
      </w:tc>
      <w:tc>
        <w:tcPr>
          <w:tcW w:w="2059" w:type="dxa"/>
          <w:tcBorders>
            <w:bottom w:val="single" w:sz="4" w:space="0" w:color="auto"/>
          </w:tcBorders>
          <w:shd w:val="clear" w:color="auto" w:fill="auto"/>
          <w:vAlign w:val="bottom"/>
        </w:tcPr>
        <w:p w14:paraId="55DFFAE7" w14:textId="7E2044CB" w:rsidR="00BA04DF" w:rsidRPr="005F30C5" w:rsidRDefault="00BA04DF" w:rsidP="00BA04DF">
          <w:pPr>
            <w:pStyle w:val="HCH"/>
            <w:spacing w:after="80"/>
            <w:rPr>
              <w:b w:val="0"/>
              <w:color w:val="010000"/>
              <w:spacing w:val="2"/>
              <w:w w:val="96"/>
              <w:lang w:val="fr-FR"/>
            </w:rPr>
          </w:pPr>
          <w:r w:rsidRPr="005F30C5">
            <w:rPr>
              <w:b w:val="0"/>
              <w:color w:val="010000"/>
              <w:spacing w:val="2"/>
              <w:w w:val="96"/>
              <w:lang w:val="fr-FR"/>
            </w:rPr>
            <w:t>Nations Unies</w:t>
          </w:r>
        </w:p>
      </w:tc>
      <w:tc>
        <w:tcPr>
          <w:tcW w:w="58" w:type="dxa"/>
          <w:tcBorders>
            <w:bottom w:val="single" w:sz="4" w:space="0" w:color="auto"/>
          </w:tcBorders>
          <w:shd w:val="clear" w:color="auto" w:fill="auto"/>
          <w:vAlign w:val="bottom"/>
        </w:tcPr>
        <w:p w14:paraId="0CA958D2" w14:textId="77777777" w:rsidR="00BA04DF" w:rsidRPr="005F30C5" w:rsidRDefault="00BA04DF" w:rsidP="00BA04DF">
          <w:pPr>
            <w:pStyle w:val="Header"/>
            <w:spacing w:after="120"/>
            <w:rPr>
              <w:lang w:val="fr-FR"/>
            </w:rPr>
          </w:pPr>
        </w:p>
      </w:tc>
      <w:tc>
        <w:tcPr>
          <w:tcW w:w="6466" w:type="dxa"/>
          <w:gridSpan w:val="3"/>
          <w:tcBorders>
            <w:bottom w:val="single" w:sz="4" w:space="0" w:color="auto"/>
          </w:tcBorders>
          <w:shd w:val="clear" w:color="auto" w:fill="auto"/>
          <w:vAlign w:val="bottom"/>
        </w:tcPr>
        <w:p w14:paraId="57C12F27" w14:textId="014FA1E6" w:rsidR="00BA04DF" w:rsidRPr="005F30C5" w:rsidRDefault="00BA04DF" w:rsidP="00BA04DF">
          <w:pPr>
            <w:spacing w:after="80" w:line="240" w:lineRule="auto"/>
            <w:jc w:val="right"/>
            <w:rPr>
              <w:position w:val="-4"/>
              <w:lang w:val="fr-FR"/>
            </w:rPr>
          </w:pPr>
          <w:r w:rsidRPr="005F30C5">
            <w:rPr>
              <w:position w:val="-4"/>
              <w:sz w:val="40"/>
              <w:lang w:val="fr-FR"/>
            </w:rPr>
            <w:t>CEDAW</w:t>
          </w:r>
          <w:r w:rsidRPr="005F30C5">
            <w:rPr>
              <w:position w:val="-4"/>
              <w:lang w:val="fr-FR"/>
            </w:rPr>
            <w:t>/C/TLS/4</w:t>
          </w:r>
        </w:p>
      </w:tc>
    </w:tr>
    <w:tr w:rsidR="00BA04DF" w:rsidRPr="005F30C5" w14:paraId="03E4DDDE" w14:textId="77777777" w:rsidTr="00BA04DF">
      <w:trPr>
        <w:trHeight w:hRule="exact" w:val="2880"/>
      </w:trPr>
      <w:tc>
        <w:tcPr>
          <w:tcW w:w="1267" w:type="dxa"/>
          <w:tcBorders>
            <w:top w:val="single" w:sz="4" w:space="0" w:color="auto"/>
            <w:bottom w:val="single" w:sz="12" w:space="0" w:color="auto"/>
          </w:tcBorders>
          <w:shd w:val="clear" w:color="auto" w:fill="auto"/>
        </w:tcPr>
        <w:p w14:paraId="50EC3525" w14:textId="25B1CCDC" w:rsidR="00BA04DF" w:rsidRPr="005F30C5" w:rsidRDefault="00BA04DF" w:rsidP="00BA04DF">
          <w:pPr>
            <w:pStyle w:val="Header"/>
            <w:spacing w:before="120" w:line="240" w:lineRule="auto"/>
            <w:ind w:left="-72"/>
            <w:jc w:val="center"/>
            <w:rPr>
              <w:lang w:val="fr-FR"/>
            </w:rPr>
          </w:pPr>
          <w:r w:rsidRPr="005F30C5">
            <w:rPr>
              <w:lang w:val="fr-FR"/>
            </w:rPr>
            <w:t xml:space="preserve">  </w:t>
          </w:r>
          <w:r w:rsidRPr="005F30C5">
            <w:rPr>
              <w:noProof/>
              <w:lang w:val="fr-FR"/>
            </w:rPr>
            <w:drawing>
              <wp:inline distT="0" distB="0" distL="0" distR="0" wp14:anchorId="310CCAEC" wp14:editId="1580FA1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0BFAD41" w14:textId="1006833F" w:rsidR="00BA04DF" w:rsidRPr="005F30C5" w:rsidRDefault="00BA04DF" w:rsidP="00BA04DF">
          <w:pPr>
            <w:pStyle w:val="XLarge"/>
            <w:spacing w:before="120" w:line="360" w:lineRule="exact"/>
            <w:rPr>
              <w:sz w:val="36"/>
              <w:lang w:val="fr-FR"/>
            </w:rPr>
          </w:pPr>
          <w:r w:rsidRPr="005F30C5">
            <w:rPr>
              <w:sz w:val="36"/>
              <w:lang w:val="fr-FR"/>
            </w:rPr>
            <w:t>Convention sur l’élimination</w:t>
          </w:r>
          <w:r w:rsidRPr="005F30C5">
            <w:rPr>
              <w:sz w:val="36"/>
              <w:lang w:val="fr-FR"/>
            </w:rPr>
            <w:br/>
            <w:t>de toutes les formes</w:t>
          </w:r>
          <w:r w:rsidRPr="005F30C5">
            <w:rPr>
              <w:sz w:val="36"/>
              <w:lang w:val="fr-FR"/>
            </w:rPr>
            <w:br/>
            <w:t>de discrimination à l’égard</w:t>
          </w:r>
          <w:r w:rsidRPr="005F30C5">
            <w:rPr>
              <w:sz w:val="36"/>
              <w:lang w:val="fr-FR"/>
            </w:rPr>
            <w:br/>
            <w:t xml:space="preserve">des femmes </w:t>
          </w:r>
        </w:p>
      </w:tc>
      <w:tc>
        <w:tcPr>
          <w:tcW w:w="245" w:type="dxa"/>
          <w:tcBorders>
            <w:top w:val="single" w:sz="4" w:space="0" w:color="auto"/>
            <w:bottom w:val="single" w:sz="12" w:space="0" w:color="auto"/>
          </w:tcBorders>
          <w:shd w:val="clear" w:color="auto" w:fill="auto"/>
        </w:tcPr>
        <w:p w14:paraId="24663DCE" w14:textId="77777777" w:rsidR="00BA04DF" w:rsidRPr="005F30C5" w:rsidRDefault="00BA04DF" w:rsidP="00BA04DF">
          <w:pPr>
            <w:pStyle w:val="Header"/>
            <w:spacing w:before="109"/>
            <w:rPr>
              <w:lang w:val="fr-FR"/>
            </w:rPr>
          </w:pPr>
        </w:p>
      </w:tc>
      <w:tc>
        <w:tcPr>
          <w:tcW w:w="3110" w:type="dxa"/>
          <w:tcBorders>
            <w:top w:val="single" w:sz="4" w:space="0" w:color="auto"/>
            <w:bottom w:val="single" w:sz="12" w:space="0" w:color="auto"/>
          </w:tcBorders>
          <w:shd w:val="clear" w:color="auto" w:fill="auto"/>
        </w:tcPr>
        <w:p w14:paraId="173E4C70" w14:textId="77777777" w:rsidR="00BA04DF" w:rsidRPr="005F30C5" w:rsidRDefault="00BA04DF" w:rsidP="00BA04DF">
          <w:pPr>
            <w:pStyle w:val="Distribution"/>
            <w:rPr>
              <w:color w:val="000000"/>
              <w:lang w:val="fr-FR"/>
            </w:rPr>
          </w:pPr>
          <w:r w:rsidRPr="005F30C5">
            <w:rPr>
              <w:color w:val="000000"/>
              <w:lang w:val="fr-FR"/>
            </w:rPr>
            <w:t>Distr. générale</w:t>
          </w:r>
        </w:p>
        <w:p w14:paraId="1D363088" w14:textId="77777777" w:rsidR="00BA04DF" w:rsidRPr="005F30C5" w:rsidRDefault="00BA04DF" w:rsidP="00BA04DF">
          <w:pPr>
            <w:pStyle w:val="Publication"/>
            <w:rPr>
              <w:color w:val="000000"/>
              <w:lang w:val="fr-FR"/>
            </w:rPr>
          </w:pPr>
          <w:r w:rsidRPr="005F30C5">
            <w:rPr>
              <w:color w:val="000000"/>
              <w:lang w:val="fr-FR"/>
            </w:rPr>
            <w:t>29 décembre 2021</w:t>
          </w:r>
        </w:p>
        <w:p w14:paraId="600D5F27" w14:textId="04BB5CD4" w:rsidR="008B22BC" w:rsidRPr="005F30C5" w:rsidRDefault="00BA04DF" w:rsidP="00F164FB">
          <w:pPr>
            <w:pStyle w:val="Original"/>
          </w:pPr>
          <w:r w:rsidRPr="005F30C5">
            <w:t xml:space="preserve">Original : </w:t>
          </w:r>
          <w:r w:rsidR="008B22BC" w:rsidRPr="005F30C5">
            <w:t>français</w:t>
          </w:r>
        </w:p>
        <w:p w14:paraId="015DBB3E" w14:textId="79987E5C" w:rsidR="00BA04DF" w:rsidRPr="005F30C5" w:rsidRDefault="008B22BC" w:rsidP="00F164FB">
          <w:pPr>
            <w:pStyle w:val="Original"/>
          </w:pPr>
          <w:r w:rsidRPr="005F30C5">
            <w:t>A</w:t>
          </w:r>
          <w:r w:rsidR="00BA04DF" w:rsidRPr="005F30C5">
            <w:t>nglais</w:t>
          </w:r>
          <w:r w:rsidRPr="005F30C5">
            <w:t xml:space="preserve">, français et </w:t>
          </w:r>
          <w:r w:rsidR="00BA04DF" w:rsidRPr="005F30C5">
            <w:t>espagnol</w:t>
          </w:r>
          <w:r w:rsidRPr="005F30C5">
            <w:t xml:space="preserve"> seulement</w:t>
          </w:r>
        </w:p>
      </w:tc>
    </w:tr>
  </w:tbl>
  <w:p w14:paraId="65939225" w14:textId="77777777" w:rsidR="00BA04DF" w:rsidRPr="005F30C5" w:rsidRDefault="00BA04DF" w:rsidP="00BA04DF">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DC56664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0D954887"/>
    <w:multiLevelType w:val="hybridMultilevel"/>
    <w:tmpl w:val="2B362816"/>
    <w:lvl w:ilvl="0" w:tplc="7A38504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91A1CB2" w:tentative="1">
      <w:start w:val="1"/>
      <w:numFmt w:val="lowerLetter"/>
      <w:lvlText w:val="%2."/>
      <w:lvlJc w:val="left"/>
      <w:pPr>
        <w:tabs>
          <w:tab w:val="num" w:pos="1440"/>
        </w:tabs>
        <w:ind w:left="1440" w:hanging="360"/>
      </w:pPr>
    </w:lvl>
    <w:lvl w:ilvl="2" w:tplc="46AC8100" w:tentative="1">
      <w:start w:val="1"/>
      <w:numFmt w:val="lowerRoman"/>
      <w:lvlText w:val="%3."/>
      <w:lvlJc w:val="right"/>
      <w:pPr>
        <w:tabs>
          <w:tab w:val="num" w:pos="2160"/>
        </w:tabs>
        <w:ind w:left="2160" w:hanging="180"/>
      </w:pPr>
    </w:lvl>
    <w:lvl w:ilvl="3" w:tplc="7D6E8B78" w:tentative="1">
      <w:start w:val="1"/>
      <w:numFmt w:val="decimal"/>
      <w:lvlText w:val="%4."/>
      <w:lvlJc w:val="left"/>
      <w:pPr>
        <w:tabs>
          <w:tab w:val="num" w:pos="2880"/>
        </w:tabs>
        <w:ind w:left="2880" w:hanging="360"/>
      </w:pPr>
    </w:lvl>
    <w:lvl w:ilvl="4" w:tplc="26AE27AA" w:tentative="1">
      <w:start w:val="1"/>
      <w:numFmt w:val="lowerLetter"/>
      <w:lvlText w:val="%5."/>
      <w:lvlJc w:val="left"/>
      <w:pPr>
        <w:tabs>
          <w:tab w:val="num" w:pos="3600"/>
        </w:tabs>
        <w:ind w:left="3600" w:hanging="360"/>
      </w:pPr>
    </w:lvl>
    <w:lvl w:ilvl="5" w:tplc="EF16B6DE" w:tentative="1">
      <w:start w:val="1"/>
      <w:numFmt w:val="lowerRoman"/>
      <w:lvlText w:val="%6."/>
      <w:lvlJc w:val="right"/>
      <w:pPr>
        <w:tabs>
          <w:tab w:val="num" w:pos="4320"/>
        </w:tabs>
        <w:ind w:left="4320" w:hanging="180"/>
      </w:pPr>
    </w:lvl>
    <w:lvl w:ilvl="6" w:tplc="108AD7A6" w:tentative="1">
      <w:start w:val="1"/>
      <w:numFmt w:val="decimal"/>
      <w:lvlText w:val="%7."/>
      <w:lvlJc w:val="left"/>
      <w:pPr>
        <w:tabs>
          <w:tab w:val="num" w:pos="5040"/>
        </w:tabs>
        <w:ind w:left="5040" w:hanging="360"/>
      </w:pPr>
    </w:lvl>
    <w:lvl w:ilvl="7" w:tplc="AE72CD52" w:tentative="1">
      <w:start w:val="1"/>
      <w:numFmt w:val="lowerLetter"/>
      <w:lvlText w:val="%8."/>
      <w:lvlJc w:val="left"/>
      <w:pPr>
        <w:tabs>
          <w:tab w:val="num" w:pos="5760"/>
        </w:tabs>
        <w:ind w:left="5760" w:hanging="360"/>
      </w:pPr>
    </w:lvl>
    <w:lvl w:ilvl="8" w:tplc="73D8BC90" w:tentative="1">
      <w:start w:val="1"/>
      <w:numFmt w:val="lowerRoman"/>
      <w:lvlText w:val="%9."/>
      <w:lvlJc w:val="right"/>
      <w:pPr>
        <w:tabs>
          <w:tab w:val="num" w:pos="6480"/>
        </w:tabs>
        <w:ind w:left="6480" w:hanging="180"/>
      </w:p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5DD6575"/>
    <w:multiLevelType w:val="multilevel"/>
    <w:tmpl w:val="0409001D"/>
    <w:styleLink w:val="1ai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5D4DA9"/>
    <w:multiLevelType w:val="singleLevel"/>
    <w:tmpl w:val="67AEF230"/>
    <w:lvl w:ilvl="0">
      <w:start w:val="1"/>
      <w:numFmt w:val="decimal"/>
      <w:lvlRestart w:val="0"/>
      <w:lvlText w:val="%1."/>
      <w:lvlJc w:val="left"/>
      <w:pPr>
        <w:tabs>
          <w:tab w:val="num" w:pos="475"/>
        </w:tabs>
        <w:ind w:left="0" w:firstLine="0"/>
      </w:pPr>
      <w:rPr>
        <w:rFonts w:ascii="Times New Roman" w:hAnsi="Times New Roman" w:cs="Times New Roman"/>
        <w:b w:val="0"/>
        <w:w w:val="100"/>
        <w:sz w:val="20"/>
      </w:rPr>
    </w:lvl>
  </w:abstractNum>
  <w:abstractNum w:abstractNumId="7" w15:restartNumberingAfterBreak="0">
    <w:nsid w:val="3ACF4EB2"/>
    <w:multiLevelType w:val="hybridMultilevel"/>
    <w:tmpl w:val="CB6C816A"/>
    <w:lvl w:ilvl="0" w:tplc="6B10B78E">
      <w:start w:val="1"/>
      <w:numFmt w:val="bullet"/>
      <w:pStyle w:val="Bullet2G"/>
      <w:lvlText w:val="•"/>
      <w:lvlJc w:val="left"/>
      <w:pPr>
        <w:tabs>
          <w:tab w:val="num" w:pos="2268"/>
        </w:tabs>
        <w:ind w:left="2268" w:hanging="170"/>
      </w:pPr>
      <w:rPr>
        <w:rFonts w:ascii="Times New Roman" w:hAnsi="Times New Roman" w:cs="Times New Roman" w:hint="default"/>
      </w:rPr>
    </w:lvl>
    <w:lvl w:ilvl="1" w:tplc="3A960F46" w:tentative="1">
      <w:start w:val="1"/>
      <w:numFmt w:val="bullet"/>
      <w:lvlText w:val="o"/>
      <w:lvlJc w:val="left"/>
      <w:pPr>
        <w:tabs>
          <w:tab w:val="num" w:pos="3708"/>
        </w:tabs>
        <w:ind w:left="3708" w:hanging="360"/>
      </w:pPr>
      <w:rPr>
        <w:rFonts w:ascii="Courier New" w:hAnsi="Courier New" w:hint="default"/>
      </w:rPr>
    </w:lvl>
    <w:lvl w:ilvl="2" w:tplc="55E490D2" w:tentative="1">
      <w:start w:val="1"/>
      <w:numFmt w:val="bullet"/>
      <w:lvlText w:val=""/>
      <w:lvlJc w:val="left"/>
      <w:pPr>
        <w:tabs>
          <w:tab w:val="num" w:pos="4428"/>
        </w:tabs>
        <w:ind w:left="4428" w:hanging="360"/>
      </w:pPr>
      <w:rPr>
        <w:rFonts w:ascii="Wingdings" w:hAnsi="Wingdings" w:hint="default"/>
      </w:rPr>
    </w:lvl>
    <w:lvl w:ilvl="3" w:tplc="53204DA0" w:tentative="1">
      <w:start w:val="1"/>
      <w:numFmt w:val="bullet"/>
      <w:lvlText w:val=""/>
      <w:lvlJc w:val="left"/>
      <w:pPr>
        <w:tabs>
          <w:tab w:val="num" w:pos="5148"/>
        </w:tabs>
        <w:ind w:left="5148" w:hanging="360"/>
      </w:pPr>
      <w:rPr>
        <w:rFonts w:ascii="Symbol" w:hAnsi="Symbol" w:hint="default"/>
      </w:rPr>
    </w:lvl>
    <w:lvl w:ilvl="4" w:tplc="5A226140" w:tentative="1">
      <w:start w:val="1"/>
      <w:numFmt w:val="bullet"/>
      <w:lvlText w:val="o"/>
      <w:lvlJc w:val="left"/>
      <w:pPr>
        <w:tabs>
          <w:tab w:val="num" w:pos="5868"/>
        </w:tabs>
        <w:ind w:left="5868" w:hanging="360"/>
      </w:pPr>
      <w:rPr>
        <w:rFonts w:ascii="Courier New" w:hAnsi="Courier New" w:hint="default"/>
      </w:rPr>
    </w:lvl>
    <w:lvl w:ilvl="5" w:tplc="2D3A9630" w:tentative="1">
      <w:start w:val="1"/>
      <w:numFmt w:val="bullet"/>
      <w:lvlText w:val=""/>
      <w:lvlJc w:val="left"/>
      <w:pPr>
        <w:tabs>
          <w:tab w:val="num" w:pos="6588"/>
        </w:tabs>
        <w:ind w:left="6588" w:hanging="360"/>
      </w:pPr>
      <w:rPr>
        <w:rFonts w:ascii="Wingdings" w:hAnsi="Wingdings" w:hint="default"/>
      </w:rPr>
    </w:lvl>
    <w:lvl w:ilvl="6" w:tplc="4BEE7D9E" w:tentative="1">
      <w:start w:val="1"/>
      <w:numFmt w:val="bullet"/>
      <w:lvlText w:val=""/>
      <w:lvlJc w:val="left"/>
      <w:pPr>
        <w:tabs>
          <w:tab w:val="num" w:pos="7308"/>
        </w:tabs>
        <w:ind w:left="7308" w:hanging="360"/>
      </w:pPr>
      <w:rPr>
        <w:rFonts w:ascii="Symbol" w:hAnsi="Symbol" w:hint="default"/>
      </w:rPr>
    </w:lvl>
    <w:lvl w:ilvl="7" w:tplc="8DE4D42A" w:tentative="1">
      <w:start w:val="1"/>
      <w:numFmt w:val="bullet"/>
      <w:lvlText w:val="o"/>
      <w:lvlJc w:val="left"/>
      <w:pPr>
        <w:tabs>
          <w:tab w:val="num" w:pos="8028"/>
        </w:tabs>
        <w:ind w:left="8028" w:hanging="360"/>
      </w:pPr>
      <w:rPr>
        <w:rFonts w:ascii="Courier New" w:hAnsi="Courier New" w:hint="default"/>
      </w:rPr>
    </w:lvl>
    <w:lvl w:ilvl="8" w:tplc="09765F70"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996B9C"/>
    <w:multiLevelType w:val="singleLevel"/>
    <w:tmpl w:val="15BAFAE4"/>
    <w:lvl w:ilvl="0">
      <w:start w:val="2"/>
      <w:numFmt w:val="decimal"/>
      <w:lvlRestart w:val="0"/>
      <w:lvlText w:val="%1."/>
      <w:lvlJc w:val="left"/>
      <w:pPr>
        <w:tabs>
          <w:tab w:val="num" w:pos="1742"/>
        </w:tabs>
        <w:ind w:left="1267" w:firstLine="0"/>
      </w:pPr>
      <w:rPr>
        <w:w w:val="100"/>
      </w:rPr>
    </w:lvl>
  </w:abstractNum>
  <w:abstractNum w:abstractNumId="10" w15:restartNumberingAfterBreak="0">
    <w:nsid w:val="53BC2639"/>
    <w:multiLevelType w:val="multilevel"/>
    <w:tmpl w:val="0D7CBCE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606677AE"/>
    <w:multiLevelType w:val="multilevel"/>
    <w:tmpl w:val="0409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8AD07B2"/>
    <w:multiLevelType w:val="hybridMultilevel"/>
    <w:tmpl w:val="7FEE3222"/>
    <w:lvl w:ilvl="0" w:tplc="6A3857FA">
      <w:start w:val="1"/>
      <w:numFmt w:val="bullet"/>
      <w:pStyle w:val="Bullet1G"/>
      <w:lvlText w:val="•"/>
      <w:lvlJc w:val="left"/>
      <w:pPr>
        <w:tabs>
          <w:tab w:val="num" w:pos="1701"/>
        </w:tabs>
        <w:ind w:left="1701" w:hanging="170"/>
      </w:pPr>
      <w:rPr>
        <w:rFonts w:ascii="Times New Roman" w:hAnsi="Times New Roman" w:cs="Times New Roman" w:hint="default"/>
      </w:rPr>
    </w:lvl>
    <w:lvl w:ilvl="1" w:tplc="6F98B10E" w:tentative="1">
      <w:start w:val="1"/>
      <w:numFmt w:val="bullet"/>
      <w:lvlText w:val="o"/>
      <w:lvlJc w:val="left"/>
      <w:pPr>
        <w:tabs>
          <w:tab w:val="num" w:pos="3141"/>
        </w:tabs>
        <w:ind w:left="3141" w:hanging="360"/>
      </w:pPr>
      <w:rPr>
        <w:rFonts w:ascii="Courier New" w:hAnsi="Courier New" w:hint="default"/>
      </w:rPr>
    </w:lvl>
    <w:lvl w:ilvl="2" w:tplc="15969CFE" w:tentative="1">
      <w:start w:val="1"/>
      <w:numFmt w:val="bullet"/>
      <w:lvlText w:val=""/>
      <w:lvlJc w:val="left"/>
      <w:pPr>
        <w:tabs>
          <w:tab w:val="num" w:pos="3861"/>
        </w:tabs>
        <w:ind w:left="3861" w:hanging="360"/>
      </w:pPr>
      <w:rPr>
        <w:rFonts w:ascii="Wingdings" w:hAnsi="Wingdings" w:hint="default"/>
      </w:rPr>
    </w:lvl>
    <w:lvl w:ilvl="3" w:tplc="4C8C238A" w:tentative="1">
      <w:start w:val="1"/>
      <w:numFmt w:val="bullet"/>
      <w:lvlText w:val=""/>
      <w:lvlJc w:val="left"/>
      <w:pPr>
        <w:tabs>
          <w:tab w:val="num" w:pos="4581"/>
        </w:tabs>
        <w:ind w:left="4581" w:hanging="360"/>
      </w:pPr>
      <w:rPr>
        <w:rFonts w:ascii="Symbol" w:hAnsi="Symbol" w:hint="default"/>
      </w:rPr>
    </w:lvl>
    <w:lvl w:ilvl="4" w:tplc="BFD8526A" w:tentative="1">
      <w:start w:val="1"/>
      <w:numFmt w:val="bullet"/>
      <w:lvlText w:val="o"/>
      <w:lvlJc w:val="left"/>
      <w:pPr>
        <w:tabs>
          <w:tab w:val="num" w:pos="5301"/>
        </w:tabs>
        <w:ind w:left="5301" w:hanging="360"/>
      </w:pPr>
      <w:rPr>
        <w:rFonts w:ascii="Courier New" w:hAnsi="Courier New" w:hint="default"/>
      </w:rPr>
    </w:lvl>
    <w:lvl w:ilvl="5" w:tplc="0D34D924" w:tentative="1">
      <w:start w:val="1"/>
      <w:numFmt w:val="bullet"/>
      <w:lvlText w:val=""/>
      <w:lvlJc w:val="left"/>
      <w:pPr>
        <w:tabs>
          <w:tab w:val="num" w:pos="6021"/>
        </w:tabs>
        <w:ind w:left="6021" w:hanging="360"/>
      </w:pPr>
      <w:rPr>
        <w:rFonts w:ascii="Wingdings" w:hAnsi="Wingdings" w:hint="default"/>
      </w:rPr>
    </w:lvl>
    <w:lvl w:ilvl="6" w:tplc="E5FA6798" w:tentative="1">
      <w:start w:val="1"/>
      <w:numFmt w:val="bullet"/>
      <w:lvlText w:val=""/>
      <w:lvlJc w:val="left"/>
      <w:pPr>
        <w:tabs>
          <w:tab w:val="num" w:pos="6741"/>
        </w:tabs>
        <w:ind w:left="6741" w:hanging="360"/>
      </w:pPr>
      <w:rPr>
        <w:rFonts w:ascii="Symbol" w:hAnsi="Symbol" w:hint="default"/>
      </w:rPr>
    </w:lvl>
    <w:lvl w:ilvl="7" w:tplc="8B829684" w:tentative="1">
      <w:start w:val="1"/>
      <w:numFmt w:val="bullet"/>
      <w:lvlText w:val="o"/>
      <w:lvlJc w:val="left"/>
      <w:pPr>
        <w:tabs>
          <w:tab w:val="num" w:pos="7461"/>
        </w:tabs>
        <w:ind w:left="7461" w:hanging="360"/>
      </w:pPr>
      <w:rPr>
        <w:rFonts w:ascii="Courier New" w:hAnsi="Courier New" w:hint="default"/>
      </w:rPr>
    </w:lvl>
    <w:lvl w:ilvl="8" w:tplc="C37CF778"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8"/>
  </w:num>
  <w:num w:numId="3">
    <w:abstractNumId w:val="0"/>
  </w:num>
  <w:num w:numId="4">
    <w:abstractNumId w:val="3"/>
  </w:num>
  <w:num w:numId="5">
    <w:abstractNumId w:val="10"/>
  </w:num>
  <w:num w:numId="6">
    <w:abstractNumId w:val="13"/>
  </w:num>
  <w:num w:numId="7">
    <w:abstractNumId w:val="7"/>
  </w:num>
  <w:num w:numId="8">
    <w:abstractNumId w:val="2"/>
  </w:num>
  <w:num w:numId="9">
    <w:abstractNumId w:val="12"/>
  </w:num>
  <w:num w:numId="10">
    <w:abstractNumId w:val="14"/>
  </w:num>
  <w:num w:numId="11">
    <w:abstractNumId w:val="11"/>
  </w:num>
  <w:num w:numId="12">
    <w:abstractNumId w:val="4"/>
  </w:num>
  <w:num w:numId="13">
    <w:abstractNumId w:val="1"/>
  </w:num>
  <w:num w:numId="14">
    <w:abstractNumId w:val="6"/>
  </w:num>
  <w:num w:numId="1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07*"/>
    <w:docVar w:name="CreationDt" w:val="28/02/2022 09:10:01"/>
    <w:docVar w:name="DocCategory" w:val="Doc"/>
    <w:docVar w:name="DocType" w:val="Final"/>
    <w:docVar w:name="DutyStation" w:val="New York"/>
    <w:docVar w:name="FooterJN" w:val="21-19807"/>
    <w:docVar w:name="jobn" w:val="21-19807 (F)"/>
    <w:docVar w:name="jobnDT" w:val="21-19807 (F)   280222"/>
    <w:docVar w:name="jobnDTDT" w:val="21-19807 (F)   280222   280222"/>
    <w:docVar w:name="JobNo" w:val="2119807F"/>
    <w:docVar w:name="JobNo2" w:val="2142239F"/>
    <w:docVar w:name="LocalDrive" w:val="-1"/>
    <w:docVar w:name="OandT" w:val="Moïse"/>
    <w:docVar w:name="sss1" w:val="CEDAW/C/TLS/4"/>
    <w:docVar w:name="sss2" w:val="-"/>
    <w:docVar w:name="Symbol1" w:val="CEDAW/C/TLS/4"/>
    <w:docVar w:name="Symbol2" w:val="-"/>
    <w:docVar w:name="Title1" w:val="_x0009__x0009_Quatrième rapport périodique soumis par le Timor-Leste en application de l’article 18 de la Convention, attendu en 2021*_x000d_"/>
  </w:docVars>
  <w:rsids>
    <w:rsidRoot w:val="006702F7"/>
    <w:rsid w:val="00000EFC"/>
    <w:rsid w:val="00002584"/>
    <w:rsid w:val="000055B0"/>
    <w:rsid w:val="00020C47"/>
    <w:rsid w:val="00026100"/>
    <w:rsid w:val="00045BB0"/>
    <w:rsid w:val="00054998"/>
    <w:rsid w:val="0006491F"/>
    <w:rsid w:val="000654B4"/>
    <w:rsid w:val="00071D43"/>
    <w:rsid w:val="00073623"/>
    <w:rsid w:val="00082144"/>
    <w:rsid w:val="00084AAF"/>
    <w:rsid w:val="00091DB8"/>
    <w:rsid w:val="000B6325"/>
    <w:rsid w:val="000C4D94"/>
    <w:rsid w:val="000E5913"/>
    <w:rsid w:val="000F3D50"/>
    <w:rsid w:val="00101B18"/>
    <w:rsid w:val="00106175"/>
    <w:rsid w:val="00122A56"/>
    <w:rsid w:val="00134A87"/>
    <w:rsid w:val="00134FEE"/>
    <w:rsid w:val="001350B9"/>
    <w:rsid w:val="00140F38"/>
    <w:rsid w:val="0014266B"/>
    <w:rsid w:val="0014538B"/>
    <w:rsid w:val="00146C6A"/>
    <w:rsid w:val="00166A0D"/>
    <w:rsid w:val="0016716A"/>
    <w:rsid w:val="00167310"/>
    <w:rsid w:val="0018456A"/>
    <w:rsid w:val="001867FF"/>
    <w:rsid w:val="001C159C"/>
    <w:rsid w:val="001E1C49"/>
    <w:rsid w:val="001E2379"/>
    <w:rsid w:val="001E4B50"/>
    <w:rsid w:val="001F7289"/>
    <w:rsid w:val="00213892"/>
    <w:rsid w:val="00245107"/>
    <w:rsid w:val="00245FDC"/>
    <w:rsid w:val="002473C0"/>
    <w:rsid w:val="002478A0"/>
    <w:rsid w:val="00257A5F"/>
    <w:rsid w:val="00264199"/>
    <w:rsid w:val="0027372A"/>
    <w:rsid w:val="00277D9A"/>
    <w:rsid w:val="002A5E20"/>
    <w:rsid w:val="002B120A"/>
    <w:rsid w:val="002C1441"/>
    <w:rsid w:val="00304428"/>
    <w:rsid w:val="0030765E"/>
    <w:rsid w:val="00331834"/>
    <w:rsid w:val="003333D7"/>
    <w:rsid w:val="00336471"/>
    <w:rsid w:val="0035045A"/>
    <w:rsid w:val="00366D21"/>
    <w:rsid w:val="00370577"/>
    <w:rsid w:val="003905FA"/>
    <w:rsid w:val="003A675A"/>
    <w:rsid w:val="003C68D4"/>
    <w:rsid w:val="003C6F48"/>
    <w:rsid w:val="003D4AB5"/>
    <w:rsid w:val="003F35FD"/>
    <w:rsid w:val="003F61E1"/>
    <w:rsid w:val="00401D7D"/>
    <w:rsid w:val="00410BE8"/>
    <w:rsid w:val="00423178"/>
    <w:rsid w:val="00430F61"/>
    <w:rsid w:val="00433F01"/>
    <w:rsid w:val="00433F94"/>
    <w:rsid w:val="00440C93"/>
    <w:rsid w:val="004613C4"/>
    <w:rsid w:val="00472B7F"/>
    <w:rsid w:val="00480B84"/>
    <w:rsid w:val="0048447C"/>
    <w:rsid w:val="004863FE"/>
    <w:rsid w:val="004A39AE"/>
    <w:rsid w:val="004B64F9"/>
    <w:rsid w:val="004C1A25"/>
    <w:rsid w:val="004D7120"/>
    <w:rsid w:val="004E5389"/>
    <w:rsid w:val="004F2ECF"/>
    <w:rsid w:val="00505B0F"/>
    <w:rsid w:val="00515991"/>
    <w:rsid w:val="005225EC"/>
    <w:rsid w:val="00525097"/>
    <w:rsid w:val="005328BB"/>
    <w:rsid w:val="005509B6"/>
    <w:rsid w:val="00571235"/>
    <w:rsid w:val="00571BFB"/>
    <w:rsid w:val="00577A36"/>
    <w:rsid w:val="00580CF2"/>
    <w:rsid w:val="00583158"/>
    <w:rsid w:val="00590C04"/>
    <w:rsid w:val="005A2A6E"/>
    <w:rsid w:val="005B398E"/>
    <w:rsid w:val="005B7115"/>
    <w:rsid w:val="005C03A7"/>
    <w:rsid w:val="005C5330"/>
    <w:rsid w:val="005D039E"/>
    <w:rsid w:val="005E7BF5"/>
    <w:rsid w:val="005F05D9"/>
    <w:rsid w:val="005F0731"/>
    <w:rsid w:val="005F1F5F"/>
    <w:rsid w:val="005F30C5"/>
    <w:rsid w:val="005F572C"/>
    <w:rsid w:val="00610C9A"/>
    <w:rsid w:val="006128FF"/>
    <w:rsid w:val="00617C90"/>
    <w:rsid w:val="00632C10"/>
    <w:rsid w:val="00653CE3"/>
    <w:rsid w:val="006702F7"/>
    <w:rsid w:val="006769E8"/>
    <w:rsid w:val="00690698"/>
    <w:rsid w:val="006A72AB"/>
    <w:rsid w:val="006E4A4B"/>
    <w:rsid w:val="006E5107"/>
    <w:rsid w:val="00703106"/>
    <w:rsid w:val="00717C17"/>
    <w:rsid w:val="00726BF4"/>
    <w:rsid w:val="0073274B"/>
    <w:rsid w:val="00744C6C"/>
    <w:rsid w:val="007459AE"/>
    <w:rsid w:val="007531A5"/>
    <w:rsid w:val="00756090"/>
    <w:rsid w:val="0076494D"/>
    <w:rsid w:val="00771C9E"/>
    <w:rsid w:val="00790DCD"/>
    <w:rsid w:val="007A7468"/>
    <w:rsid w:val="007C0D6A"/>
    <w:rsid w:val="007E1619"/>
    <w:rsid w:val="007E1EB9"/>
    <w:rsid w:val="007E2B9A"/>
    <w:rsid w:val="007E5EAB"/>
    <w:rsid w:val="00815FD2"/>
    <w:rsid w:val="0082045E"/>
    <w:rsid w:val="008222A3"/>
    <w:rsid w:val="00840D3C"/>
    <w:rsid w:val="00847016"/>
    <w:rsid w:val="0085285A"/>
    <w:rsid w:val="00883A83"/>
    <w:rsid w:val="00883D3C"/>
    <w:rsid w:val="0088586C"/>
    <w:rsid w:val="00886CF2"/>
    <w:rsid w:val="00887861"/>
    <w:rsid w:val="00896CA3"/>
    <w:rsid w:val="008A4AD6"/>
    <w:rsid w:val="008B22BC"/>
    <w:rsid w:val="008F3462"/>
    <w:rsid w:val="0090104D"/>
    <w:rsid w:val="009237A6"/>
    <w:rsid w:val="00935932"/>
    <w:rsid w:val="009365D8"/>
    <w:rsid w:val="00945FB7"/>
    <w:rsid w:val="009547DC"/>
    <w:rsid w:val="00971E01"/>
    <w:rsid w:val="00973700"/>
    <w:rsid w:val="00975EDD"/>
    <w:rsid w:val="00993CB7"/>
    <w:rsid w:val="00994877"/>
    <w:rsid w:val="009949BD"/>
    <w:rsid w:val="009A48D3"/>
    <w:rsid w:val="009C3BFE"/>
    <w:rsid w:val="009C4A8C"/>
    <w:rsid w:val="009D0EE3"/>
    <w:rsid w:val="009E17B2"/>
    <w:rsid w:val="009E3115"/>
    <w:rsid w:val="009E3220"/>
    <w:rsid w:val="009F40B9"/>
    <w:rsid w:val="009F4153"/>
    <w:rsid w:val="00A00DF3"/>
    <w:rsid w:val="00A24722"/>
    <w:rsid w:val="00A2494D"/>
    <w:rsid w:val="00A47481"/>
    <w:rsid w:val="00A536A1"/>
    <w:rsid w:val="00A7082C"/>
    <w:rsid w:val="00A94213"/>
    <w:rsid w:val="00A953A8"/>
    <w:rsid w:val="00AB0B7D"/>
    <w:rsid w:val="00AD5F2F"/>
    <w:rsid w:val="00B07611"/>
    <w:rsid w:val="00B10503"/>
    <w:rsid w:val="00B322D2"/>
    <w:rsid w:val="00B61DA5"/>
    <w:rsid w:val="00B858D5"/>
    <w:rsid w:val="00B87DAA"/>
    <w:rsid w:val="00BA04DF"/>
    <w:rsid w:val="00BB0D22"/>
    <w:rsid w:val="00BB5556"/>
    <w:rsid w:val="00BC6699"/>
    <w:rsid w:val="00BF1817"/>
    <w:rsid w:val="00C113EB"/>
    <w:rsid w:val="00C138C6"/>
    <w:rsid w:val="00C23FF6"/>
    <w:rsid w:val="00C30A92"/>
    <w:rsid w:val="00C42446"/>
    <w:rsid w:val="00C54E1C"/>
    <w:rsid w:val="00C6213D"/>
    <w:rsid w:val="00CB06FB"/>
    <w:rsid w:val="00CB63C5"/>
    <w:rsid w:val="00CE1093"/>
    <w:rsid w:val="00CF448C"/>
    <w:rsid w:val="00D30EED"/>
    <w:rsid w:val="00D35139"/>
    <w:rsid w:val="00D35F06"/>
    <w:rsid w:val="00D4014B"/>
    <w:rsid w:val="00D41F88"/>
    <w:rsid w:val="00D5606B"/>
    <w:rsid w:val="00D7526B"/>
    <w:rsid w:val="00D76108"/>
    <w:rsid w:val="00D80196"/>
    <w:rsid w:val="00D85FAC"/>
    <w:rsid w:val="00D91630"/>
    <w:rsid w:val="00DC7881"/>
    <w:rsid w:val="00DE44C2"/>
    <w:rsid w:val="00DF6B57"/>
    <w:rsid w:val="00E02979"/>
    <w:rsid w:val="00E03F54"/>
    <w:rsid w:val="00E126C3"/>
    <w:rsid w:val="00E12A77"/>
    <w:rsid w:val="00E136AA"/>
    <w:rsid w:val="00E14DF5"/>
    <w:rsid w:val="00E343A6"/>
    <w:rsid w:val="00E35BAF"/>
    <w:rsid w:val="00E443AC"/>
    <w:rsid w:val="00E47A1E"/>
    <w:rsid w:val="00E54E74"/>
    <w:rsid w:val="00E70FF6"/>
    <w:rsid w:val="00E7105F"/>
    <w:rsid w:val="00E7792F"/>
    <w:rsid w:val="00E85643"/>
    <w:rsid w:val="00EA6014"/>
    <w:rsid w:val="00EB6051"/>
    <w:rsid w:val="00EE37EC"/>
    <w:rsid w:val="00EF2DFA"/>
    <w:rsid w:val="00F0317C"/>
    <w:rsid w:val="00F14EEA"/>
    <w:rsid w:val="00F164FB"/>
    <w:rsid w:val="00F313F6"/>
    <w:rsid w:val="00F5012D"/>
    <w:rsid w:val="00F621E3"/>
    <w:rsid w:val="00F73093"/>
    <w:rsid w:val="00F86FF8"/>
    <w:rsid w:val="00F902D0"/>
    <w:rsid w:val="00FA0CE4"/>
    <w:rsid w:val="00FA3D05"/>
    <w:rsid w:val="00FA4793"/>
    <w:rsid w:val="00FA5CC9"/>
    <w:rsid w:val="00FB0A2C"/>
    <w:rsid w:val="00FB53F5"/>
    <w:rsid w:val="00FC59F1"/>
    <w:rsid w:val="00FD75A7"/>
    <w:rsid w:val="00FE0A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9BB020F"/>
  <w15:chartTrackingRefBased/>
  <w15:docId w15:val="{B4A078B7-3152-4A4B-BAFB-8DC3AFBBB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70FF6"/>
    <w:pPr>
      <w:spacing w:after="0" w:line="240" w:lineRule="exact"/>
    </w:pPr>
    <w:rPr>
      <w:rFonts w:ascii="Times New Roman"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E70FF6"/>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70FF6"/>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70FF6"/>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E70FF6"/>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E70FF6"/>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E70FF6"/>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E70FF6"/>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E70FF6"/>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E70FF6"/>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70FF6"/>
    <w:pPr>
      <w:keepNext/>
      <w:keepLines/>
      <w:suppressAutoHyphens/>
      <w:spacing w:line="270" w:lineRule="exact"/>
      <w:outlineLvl w:val="0"/>
    </w:pPr>
    <w:rPr>
      <w:b/>
      <w:sz w:val="24"/>
    </w:rPr>
  </w:style>
  <w:style w:type="paragraph" w:customStyle="1" w:styleId="HCH">
    <w:name w:val="_ H _CH"/>
    <w:basedOn w:val="H1"/>
    <w:next w:val="SingleTxt"/>
    <w:qFormat/>
    <w:rsid w:val="00E70FF6"/>
    <w:pPr>
      <w:spacing w:line="300" w:lineRule="exact"/>
    </w:pPr>
    <w:rPr>
      <w:spacing w:val="-2"/>
      <w:sz w:val="28"/>
    </w:rPr>
  </w:style>
  <w:style w:type="paragraph" w:customStyle="1" w:styleId="HM">
    <w:name w:val="_ H __M"/>
    <w:basedOn w:val="HCH"/>
    <w:next w:val="Normal"/>
    <w:qFormat/>
    <w:rsid w:val="00E70FF6"/>
    <w:pPr>
      <w:spacing w:line="360" w:lineRule="exact"/>
    </w:pPr>
    <w:rPr>
      <w:spacing w:val="-3"/>
      <w:w w:val="99"/>
      <w:sz w:val="34"/>
    </w:rPr>
  </w:style>
  <w:style w:type="paragraph" w:customStyle="1" w:styleId="H23">
    <w:name w:val="_ H_2/3"/>
    <w:basedOn w:val="H1"/>
    <w:next w:val="Normal"/>
    <w:qFormat/>
    <w:rsid w:val="00E70FF6"/>
    <w:pPr>
      <w:spacing w:line="240" w:lineRule="exact"/>
      <w:outlineLvl w:val="1"/>
    </w:pPr>
    <w:rPr>
      <w:spacing w:val="2"/>
      <w:sz w:val="20"/>
    </w:rPr>
  </w:style>
  <w:style w:type="paragraph" w:customStyle="1" w:styleId="H4">
    <w:name w:val="_ H_4"/>
    <w:basedOn w:val="Normal"/>
    <w:next w:val="Normal"/>
    <w:qFormat/>
    <w:rsid w:val="00E70FF6"/>
    <w:pPr>
      <w:keepNext/>
      <w:keepLines/>
      <w:tabs>
        <w:tab w:val="right" w:pos="360"/>
      </w:tabs>
      <w:suppressAutoHyphens/>
      <w:outlineLvl w:val="3"/>
    </w:pPr>
    <w:rPr>
      <w:i/>
      <w:spacing w:val="3"/>
    </w:rPr>
  </w:style>
  <w:style w:type="paragraph" w:customStyle="1" w:styleId="H56">
    <w:name w:val="_ H_5/6"/>
    <w:basedOn w:val="Normal"/>
    <w:next w:val="Normal"/>
    <w:qFormat/>
    <w:rsid w:val="00E70FF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70FF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70FF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70FF6"/>
    <w:pPr>
      <w:spacing w:line="540" w:lineRule="exact"/>
    </w:pPr>
    <w:rPr>
      <w:spacing w:val="-8"/>
      <w:w w:val="96"/>
      <w:sz w:val="57"/>
    </w:rPr>
  </w:style>
  <w:style w:type="paragraph" w:customStyle="1" w:styleId="SS">
    <w:name w:val="__S_S"/>
    <w:basedOn w:val="HCH"/>
    <w:next w:val="Normal"/>
    <w:qFormat/>
    <w:rsid w:val="00E70FF6"/>
    <w:pPr>
      <w:ind w:left="1267" w:right="1267"/>
    </w:pPr>
  </w:style>
  <w:style w:type="paragraph" w:customStyle="1" w:styleId="SingleTxt">
    <w:name w:val="__Single Txt"/>
    <w:basedOn w:val="Normal"/>
    <w:qFormat/>
    <w:rsid w:val="00E70FF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70FF6"/>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E70FF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E70FF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70FF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70FF6"/>
    <w:rPr>
      <w:rFonts w:ascii="Tahoma" w:hAnsi="Tahoma" w:cs="Tahoma"/>
      <w:spacing w:val="4"/>
      <w:w w:val="103"/>
      <w:kern w:val="14"/>
      <w:sz w:val="16"/>
      <w:szCs w:val="16"/>
      <w:lang w:val="fr-CA" w:eastAsia="en-US"/>
    </w:rPr>
  </w:style>
  <w:style w:type="paragraph" w:customStyle="1" w:styleId="Bullet1">
    <w:name w:val="Bullet 1"/>
    <w:basedOn w:val="Normal"/>
    <w:qFormat/>
    <w:rsid w:val="00E70FF6"/>
    <w:pPr>
      <w:numPr>
        <w:numId w:val="1"/>
      </w:numPr>
      <w:spacing w:after="120"/>
      <w:ind w:right="1267"/>
      <w:jc w:val="both"/>
    </w:pPr>
  </w:style>
  <w:style w:type="paragraph" w:customStyle="1" w:styleId="Bullet2">
    <w:name w:val="Bullet 2"/>
    <w:basedOn w:val="Normal"/>
    <w:qFormat/>
    <w:rsid w:val="00E70FF6"/>
    <w:pPr>
      <w:numPr>
        <w:numId w:val="2"/>
      </w:numPr>
      <w:spacing w:after="120"/>
      <w:ind w:right="1264"/>
      <w:jc w:val="both"/>
    </w:pPr>
  </w:style>
  <w:style w:type="paragraph" w:customStyle="1" w:styleId="Bullet3">
    <w:name w:val="Bullet 3"/>
    <w:basedOn w:val="SingleTxt"/>
    <w:qFormat/>
    <w:rsid w:val="00E70FF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70FF6"/>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aliases w:val="1_G"/>
    <w:basedOn w:val="DefaultParagraphFont"/>
    <w:uiPriority w:val="99"/>
    <w:qFormat/>
    <w:rsid w:val="00E70FF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qFormat/>
    <w:rsid w:val="00E70FF6"/>
    <w:pPr>
      <w:spacing w:line="210" w:lineRule="exact"/>
    </w:pPr>
    <w:rPr>
      <w:sz w:val="17"/>
      <w:szCs w:val="20"/>
    </w:rPr>
  </w:style>
  <w:style w:type="character" w:customStyle="1" w:styleId="EndnoteTextChar">
    <w:name w:val="Endnote Text Char"/>
    <w:aliases w:val="2_G Char"/>
    <w:link w:val="EndnoteText"/>
    <w:uiPriority w:val="99"/>
    <w:rsid w:val="00E70FF6"/>
    <w:rPr>
      <w:rFonts w:ascii="Times New Roman" w:hAnsi="Times New Roman" w:cs="Times New Roman"/>
      <w:spacing w:val="4"/>
      <w:w w:val="103"/>
      <w:kern w:val="14"/>
      <w:sz w:val="17"/>
      <w:szCs w:val="20"/>
      <w:lang w:val="fr-CA" w:eastAsia="en-US"/>
    </w:rPr>
  </w:style>
  <w:style w:type="paragraph" w:styleId="Footer">
    <w:name w:val="footer"/>
    <w:aliases w:val="3_G"/>
    <w:link w:val="FooterChar"/>
    <w:uiPriority w:val="99"/>
    <w:qFormat/>
    <w:rsid w:val="00E70FF6"/>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aliases w:val="3_G Char"/>
    <w:link w:val="Footer"/>
    <w:uiPriority w:val="99"/>
    <w:rsid w:val="00E70FF6"/>
    <w:rPr>
      <w:rFonts w:ascii="Times New Roman" w:hAnsi="Times New Roman" w:cs="Times New Roman"/>
      <w:b/>
      <w:spacing w:val="3"/>
      <w:w w:val="105"/>
      <w:sz w:val="17"/>
      <w:lang w:val="en-US" w:eastAsia="en-US"/>
    </w:rPr>
  </w:style>
  <w:style w:type="character" w:styleId="FootnoteReference">
    <w:name w:val="footnote reference"/>
    <w:aliases w:val="4_G"/>
    <w:uiPriority w:val="99"/>
    <w:qFormat/>
    <w:rsid w:val="00E70FF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E70FF6"/>
    <w:pPr>
      <w:spacing w:line="210" w:lineRule="exact"/>
    </w:pPr>
    <w:rPr>
      <w:sz w:val="17"/>
      <w:szCs w:val="20"/>
    </w:rPr>
  </w:style>
  <w:style w:type="character" w:customStyle="1" w:styleId="FootnoteTextChar">
    <w:name w:val="Footnote Text Char"/>
    <w:aliases w:val="5_G Char"/>
    <w:link w:val="FootnoteText"/>
    <w:uiPriority w:val="99"/>
    <w:rsid w:val="00E70FF6"/>
    <w:rPr>
      <w:rFonts w:ascii="Times New Roman" w:hAnsi="Times New Roman" w:cs="Times New Roman"/>
      <w:spacing w:val="4"/>
      <w:w w:val="103"/>
      <w:kern w:val="14"/>
      <w:sz w:val="17"/>
      <w:szCs w:val="20"/>
      <w:lang w:val="fr-CA" w:eastAsia="en-US"/>
    </w:rPr>
  </w:style>
  <w:style w:type="paragraph" w:styleId="Header">
    <w:name w:val="header"/>
    <w:aliases w:val="6_G"/>
    <w:link w:val="HeaderChar"/>
    <w:uiPriority w:val="99"/>
    <w:qFormat/>
    <w:rsid w:val="00E70FF6"/>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aliases w:val="6_G Char"/>
    <w:link w:val="Header"/>
    <w:uiPriority w:val="99"/>
    <w:rsid w:val="00E70FF6"/>
    <w:rPr>
      <w:rFonts w:ascii="Times New Roman" w:hAnsi="Times New Roman" w:cs="Times New Roman"/>
      <w:spacing w:val="3"/>
      <w:w w:val="105"/>
      <w:sz w:val="17"/>
      <w:lang w:val="en-US" w:eastAsia="en-US"/>
    </w:rPr>
  </w:style>
  <w:style w:type="character" w:customStyle="1" w:styleId="Heading1Char">
    <w:name w:val="Heading 1 Char"/>
    <w:aliases w:val="Table_G Char"/>
    <w:link w:val="Heading1"/>
    <w:uiPriority w:val="9"/>
    <w:rsid w:val="00E70FF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70FF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70FF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70FF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70FF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E70FF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E70FF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E70FF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E70FF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E70FF6"/>
    <w:rPr>
      <w:sz w:val="14"/>
    </w:rPr>
  </w:style>
  <w:style w:type="paragraph" w:styleId="ListParagraph">
    <w:name w:val="List Paragraph"/>
    <w:basedOn w:val="Normal"/>
    <w:uiPriority w:val="34"/>
    <w:rsid w:val="00E70FF6"/>
    <w:pPr>
      <w:ind w:left="720"/>
      <w:contextualSpacing/>
    </w:pPr>
  </w:style>
  <w:style w:type="paragraph" w:styleId="NoSpacing">
    <w:name w:val="No Spacing"/>
    <w:uiPriority w:val="1"/>
    <w:rsid w:val="00E70FF6"/>
    <w:pPr>
      <w:spacing w:after="0" w:line="240" w:lineRule="auto"/>
    </w:pPr>
    <w:rPr>
      <w:rFonts w:ascii="Calibri" w:hAnsi="Calibri" w:cs="Times New Roman"/>
      <w:lang w:val="en-US" w:eastAsia="en-US"/>
    </w:rPr>
  </w:style>
  <w:style w:type="paragraph" w:customStyle="1" w:styleId="Original">
    <w:name w:val="Original"/>
    <w:next w:val="Normal"/>
    <w:autoRedefine/>
    <w:qFormat/>
    <w:rsid w:val="00F164FB"/>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E70FF6"/>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E70FF6"/>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E70FF6"/>
    <w:pPr>
      <w:tabs>
        <w:tab w:val="right" w:pos="9965"/>
      </w:tabs>
      <w:spacing w:line="210" w:lineRule="exact"/>
    </w:pPr>
    <w:rPr>
      <w:spacing w:val="5"/>
      <w:w w:val="104"/>
      <w:sz w:val="17"/>
    </w:rPr>
  </w:style>
  <w:style w:type="paragraph" w:customStyle="1" w:styleId="SmallX">
    <w:name w:val="SmallX"/>
    <w:basedOn w:val="Small"/>
    <w:next w:val="Normal"/>
    <w:qFormat/>
    <w:rsid w:val="00E70FF6"/>
    <w:pPr>
      <w:spacing w:line="180" w:lineRule="exact"/>
      <w:jc w:val="right"/>
    </w:pPr>
    <w:rPr>
      <w:spacing w:val="6"/>
      <w:w w:val="106"/>
      <w:sz w:val="14"/>
    </w:rPr>
  </w:style>
  <w:style w:type="character" w:styleId="Strong">
    <w:name w:val="Strong"/>
    <w:uiPriority w:val="22"/>
    <w:qFormat/>
    <w:rsid w:val="00E70FF6"/>
    <w:rPr>
      <w:b/>
      <w:bCs/>
    </w:rPr>
  </w:style>
  <w:style w:type="paragraph" w:customStyle="1" w:styleId="Style1">
    <w:name w:val="Style1"/>
    <w:basedOn w:val="Normal"/>
    <w:qFormat/>
    <w:rsid w:val="00E70FF6"/>
  </w:style>
  <w:style w:type="paragraph" w:customStyle="1" w:styleId="Style2">
    <w:name w:val="Style2"/>
    <w:basedOn w:val="Normal"/>
    <w:autoRedefine/>
    <w:qFormat/>
    <w:rsid w:val="00E70FF6"/>
  </w:style>
  <w:style w:type="paragraph" w:customStyle="1" w:styleId="TitleHCH">
    <w:name w:val="Title_H_CH"/>
    <w:basedOn w:val="H1"/>
    <w:next w:val="SingleTxt"/>
    <w:qFormat/>
    <w:rsid w:val="00E70FF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70FF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70FF6"/>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BA04DF"/>
    <w:rPr>
      <w:sz w:val="16"/>
      <w:szCs w:val="16"/>
    </w:rPr>
  </w:style>
  <w:style w:type="paragraph" w:styleId="CommentText">
    <w:name w:val="annotation text"/>
    <w:basedOn w:val="Normal"/>
    <w:link w:val="CommentTextChar"/>
    <w:uiPriority w:val="99"/>
    <w:unhideWhenUsed/>
    <w:rsid w:val="00BA04DF"/>
    <w:pPr>
      <w:spacing w:line="240" w:lineRule="auto"/>
    </w:pPr>
    <w:rPr>
      <w:szCs w:val="20"/>
    </w:rPr>
  </w:style>
  <w:style w:type="character" w:customStyle="1" w:styleId="CommentTextChar">
    <w:name w:val="Comment Text Char"/>
    <w:basedOn w:val="DefaultParagraphFont"/>
    <w:link w:val="CommentText"/>
    <w:uiPriority w:val="99"/>
    <w:rsid w:val="00BA04DF"/>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A04DF"/>
    <w:rPr>
      <w:b/>
      <w:bCs/>
    </w:rPr>
  </w:style>
  <w:style w:type="character" w:customStyle="1" w:styleId="CommentSubjectChar">
    <w:name w:val="Comment Subject Char"/>
    <w:basedOn w:val="CommentTextChar"/>
    <w:link w:val="CommentSubject"/>
    <w:uiPriority w:val="99"/>
    <w:semiHidden/>
    <w:rsid w:val="00BA04DF"/>
    <w:rPr>
      <w:rFonts w:ascii="Times New Roman"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8B22BC"/>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SingleTxtG">
    <w:name w:val="_ Single Txt_G"/>
    <w:basedOn w:val="Normal"/>
    <w:link w:val="SingleTxtGChar"/>
    <w:qFormat/>
    <w:rsid w:val="008B22BC"/>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8B22BC"/>
    <w:rPr>
      <w:rFonts w:ascii="Times New Roman" w:hAnsi="Times New Roman" w:cs="Times New Roman"/>
      <w:sz w:val="20"/>
      <w:szCs w:val="20"/>
      <w:lang w:eastAsia="en-US"/>
    </w:rPr>
  </w:style>
  <w:style w:type="paragraph" w:customStyle="1" w:styleId="HChG">
    <w:name w:val="_ H _Ch_G"/>
    <w:basedOn w:val="Normal"/>
    <w:next w:val="Normal"/>
    <w:qFormat/>
    <w:rsid w:val="008B22BC"/>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8B22BC"/>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8B22BC"/>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8B22BC"/>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8B22BC"/>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LG">
    <w:name w:val="__S_L_G"/>
    <w:basedOn w:val="Normal"/>
    <w:next w:val="Normal"/>
    <w:rsid w:val="008B22BC"/>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8B22B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8B22BC"/>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8B22B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8B22BC"/>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8B22BC"/>
    <w:pPr>
      <w:numPr>
        <w:numId w:val="7"/>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8B22BC"/>
    <w:pPr>
      <w:numPr>
        <w:numId w:val="8"/>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8B22BC"/>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8B22BC"/>
    <w:rPr>
      <w:color w:val="0000FF"/>
      <w:u w:val="none"/>
    </w:rPr>
  </w:style>
  <w:style w:type="character" w:styleId="FollowedHyperlink">
    <w:name w:val="FollowedHyperlink"/>
    <w:basedOn w:val="DefaultParagraphFont"/>
    <w:uiPriority w:val="99"/>
    <w:semiHidden/>
    <w:rsid w:val="008B22BC"/>
    <w:rPr>
      <w:color w:val="0000FF"/>
      <w:u w:val="none"/>
    </w:rPr>
  </w:style>
  <w:style w:type="character" w:styleId="PageNumber">
    <w:name w:val="page number"/>
    <w:aliases w:val="7_G"/>
    <w:basedOn w:val="DefaultParagraphFont"/>
    <w:qFormat/>
    <w:rsid w:val="008B22BC"/>
    <w:rPr>
      <w:rFonts w:ascii="Times New Roman" w:hAnsi="Times New Roman"/>
      <w:b/>
      <w:sz w:val="18"/>
      <w:lang w:val="en-GB"/>
    </w:rPr>
  </w:style>
  <w:style w:type="numbering" w:styleId="111111">
    <w:name w:val="Outline List 2"/>
    <w:basedOn w:val="NoList"/>
    <w:semiHidden/>
    <w:rsid w:val="008B22BC"/>
    <w:pPr>
      <w:numPr>
        <w:numId w:val="9"/>
      </w:numPr>
    </w:pPr>
  </w:style>
  <w:style w:type="numbering" w:styleId="1ai">
    <w:name w:val="Outline List 1"/>
    <w:basedOn w:val="NoList"/>
    <w:semiHidden/>
    <w:rsid w:val="008B22BC"/>
    <w:pPr>
      <w:numPr>
        <w:numId w:val="10"/>
      </w:numPr>
    </w:pPr>
  </w:style>
  <w:style w:type="table" w:customStyle="1" w:styleId="TableGrid1">
    <w:name w:val="Table Grid1"/>
    <w:basedOn w:val="TableNormal"/>
    <w:rsid w:val="008B22BC"/>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8B22BC"/>
  </w:style>
  <w:style w:type="paragraph" w:styleId="PlainText">
    <w:name w:val="Plain Text"/>
    <w:basedOn w:val="Normal"/>
    <w:link w:val="PlainTextChar"/>
    <w:semiHidden/>
    <w:rsid w:val="008B22BC"/>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8B22BC"/>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8B22BC"/>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8B22BC"/>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8B22BC"/>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8B22BC"/>
    <w:rPr>
      <w:rFonts w:ascii="Times New Roman" w:eastAsia="Times New Roman" w:hAnsi="Times New Roman" w:cs="Times New Roman"/>
      <w:sz w:val="20"/>
      <w:szCs w:val="20"/>
      <w:lang w:eastAsia="en-US"/>
    </w:rPr>
  </w:style>
  <w:style w:type="paragraph" w:styleId="BlockText">
    <w:name w:val="Block Text"/>
    <w:basedOn w:val="Normal"/>
    <w:semiHidden/>
    <w:rsid w:val="008B22BC"/>
    <w:pPr>
      <w:suppressAutoHyphens/>
      <w:spacing w:line="240" w:lineRule="atLeast"/>
      <w:ind w:left="1440" w:right="1440"/>
    </w:pPr>
    <w:rPr>
      <w:rFonts w:eastAsia="Times New Roman"/>
      <w:spacing w:val="0"/>
      <w:w w:val="100"/>
      <w:kern w:val="0"/>
      <w:szCs w:val="20"/>
      <w:lang w:val="en-GB"/>
    </w:rPr>
  </w:style>
  <w:style w:type="numbering" w:customStyle="1" w:styleId="1111111">
    <w:name w:val="1 / 1.1 / 1.1.11"/>
    <w:basedOn w:val="NoList"/>
    <w:next w:val="111111"/>
    <w:semiHidden/>
    <w:rsid w:val="008B22BC"/>
    <w:pPr>
      <w:numPr>
        <w:numId w:val="11"/>
      </w:numPr>
    </w:pPr>
  </w:style>
  <w:style w:type="numbering" w:customStyle="1" w:styleId="1ai1">
    <w:name w:val="1 / a / i1"/>
    <w:basedOn w:val="NoList"/>
    <w:next w:val="1ai"/>
    <w:semiHidden/>
    <w:rsid w:val="008B22BC"/>
    <w:pPr>
      <w:numPr>
        <w:numId w:val="12"/>
      </w:numPr>
    </w:pPr>
  </w:style>
  <w:style w:type="numbering" w:styleId="ArticleSection">
    <w:name w:val="Outline List 3"/>
    <w:basedOn w:val="NoList"/>
    <w:semiHidden/>
    <w:rsid w:val="008B22BC"/>
    <w:pPr>
      <w:numPr>
        <w:numId w:val="13"/>
      </w:numPr>
    </w:pPr>
  </w:style>
  <w:style w:type="paragraph" w:styleId="BodyText2">
    <w:name w:val="Body Text 2"/>
    <w:basedOn w:val="Normal"/>
    <w:link w:val="BodyText2Char"/>
    <w:semiHidden/>
    <w:rsid w:val="008B22BC"/>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8B22BC"/>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8B22BC"/>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8B22BC"/>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8B22BC"/>
    <w:pPr>
      <w:spacing w:after="120"/>
      <w:ind w:firstLine="210"/>
    </w:pPr>
  </w:style>
  <w:style w:type="character" w:customStyle="1" w:styleId="BodyTextFirstIndentChar">
    <w:name w:val="Body Text First Indent Char"/>
    <w:basedOn w:val="BodyTextChar"/>
    <w:link w:val="BodyTextFirstIndent"/>
    <w:semiHidden/>
    <w:rsid w:val="008B22BC"/>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8B22BC"/>
    <w:pPr>
      <w:ind w:firstLine="210"/>
    </w:pPr>
  </w:style>
  <w:style w:type="character" w:customStyle="1" w:styleId="BodyTextFirstIndent2Char">
    <w:name w:val="Body Text First Indent 2 Char"/>
    <w:basedOn w:val="BodyTextIndentChar"/>
    <w:link w:val="BodyTextFirstIndent2"/>
    <w:semiHidden/>
    <w:rsid w:val="008B22BC"/>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8B22BC"/>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8B22BC"/>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8B22BC"/>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8B22BC"/>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8B22BC"/>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8B22BC"/>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8B22BC"/>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8B22BC"/>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8B22BC"/>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8B22BC"/>
    <w:rPr>
      <w:rFonts w:ascii="Times New Roman" w:eastAsia="Times New Roman" w:hAnsi="Times New Roman" w:cs="Times New Roman"/>
      <w:sz w:val="20"/>
      <w:szCs w:val="20"/>
      <w:lang w:eastAsia="en-US"/>
    </w:rPr>
  </w:style>
  <w:style w:type="character" w:styleId="Emphasis">
    <w:name w:val="Emphasis"/>
    <w:basedOn w:val="DefaultParagraphFont"/>
    <w:uiPriority w:val="20"/>
    <w:qFormat/>
    <w:rsid w:val="008B22BC"/>
    <w:rPr>
      <w:i/>
      <w:iCs/>
    </w:rPr>
  </w:style>
  <w:style w:type="paragraph" w:styleId="EnvelopeReturn">
    <w:name w:val="envelope return"/>
    <w:basedOn w:val="Normal"/>
    <w:semiHidden/>
    <w:rsid w:val="008B22BC"/>
    <w:pPr>
      <w:suppressAutoHyphens/>
      <w:spacing w:line="240" w:lineRule="atLeast"/>
    </w:pPr>
    <w:rPr>
      <w:rFonts w:ascii="Arial" w:eastAsia="Times New Roman" w:hAnsi="Arial" w:cs="Arial"/>
      <w:spacing w:val="0"/>
      <w:w w:val="100"/>
      <w:kern w:val="0"/>
      <w:szCs w:val="20"/>
      <w:lang w:val="en-GB"/>
    </w:rPr>
  </w:style>
  <w:style w:type="character" w:styleId="HTMLAcronym">
    <w:name w:val="HTML Acronym"/>
    <w:basedOn w:val="DefaultParagraphFont"/>
    <w:semiHidden/>
    <w:rsid w:val="008B22BC"/>
  </w:style>
  <w:style w:type="paragraph" w:styleId="HTMLAddress">
    <w:name w:val="HTML Address"/>
    <w:basedOn w:val="Normal"/>
    <w:link w:val="HTMLAddressChar"/>
    <w:semiHidden/>
    <w:rsid w:val="008B22BC"/>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8B22BC"/>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8B22BC"/>
    <w:rPr>
      <w:i/>
      <w:iCs/>
    </w:rPr>
  </w:style>
  <w:style w:type="character" w:styleId="HTMLCode">
    <w:name w:val="HTML Code"/>
    <w:basedOn w:val="DefaultParagraphFont"/>
    <w:semiHidden/>
    <w:rsid w:val="008B22BC"/>
    <w:rPr>
      <w:rFonts w:ascii="Courier New" w:hAnsi="Courier New" w:cs="Courier New"/>
      <w:sz w:val="20"/>
      <w:szCs w:val="20"/>
    </w:rPr>
  </w:style>
  <w:style w:type="character" w:styleId="HTMLDefinition">
    <w:name w:val="HTML Definition"/>
    <w:basedOn w:val="DefaultParagraphFont"/>
    <w:semiHidden/>
    <w:rsid w:val="008B22BC"/>
    <w:rPr>
      <w:i/>
      <w:iCs/>
    </w:rPr>
  </w:style>
  <w:style w:type="character" w:styleId="HTMLKeyboard">
    <w:name w:val="HTML Keyboard"/>
    <w:basedOn w:val="DefaultParagraphFont"/>
    <w:semiHidden/>
    <w:rsid w:val="008B22BC"/>
    <w:rPr>
      <w:rFonts w:ascii="Courier New" w:hAnsi="Courier New" w:cs="Courier New"/>
      <w:sz w:val="20"/>
      <w:szCs w:val="20"/>
    </w:rPr>
  </w:style>
  <w:style w:type="paragraph" w:styleId="HTMLPreformatted">
    <w:name w:val="HTML Preformatted"/>
    <w:basedOn w:val="Normal"/>
    <w:link w:val="HTMLPreformattedChar"/>
    <w:uiPriority w:val="99"/>
    <w:semiHidden/>
    <w:rsid w:val="008B22BC"/>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uiPriority w:val="99"/>
    <w:semiHidden/>
    <w:rsid w:val="008B22BC"/>
    <w:rPr>
      <w:rFonts w:ascii="Courier New" w:eastAsia="Times New Roman" w:hAnsi="Courier New" w:cs="Courier New"/>
      <w:sz w:val="20"/>
      <w:szCs w:val="20"/>
      <w:lang w:eastAsia="en-US"/>
    </w:rPr>
  </w:style>
  <w:style w:type="character" w:styleId="HTMLSample">
    <w:name w:val="HTML Sample"/>
    <w:basedOn w:val="DefaultParagraphFont"/>
    <w:semiHidden/>
    <w:rsid w:val="008B22BC"/>
    <w:rPr>
      <w:rFonts w:ascii="Courier New" w:hAnsi="Courier New" w:cs="Courier New"/>
    </w:rPr>
  </w:style>
  <w:style w:type="character" w:styleId="HTMLTypewriter">
    <w:name w:val="HTML Typewriter"/>
    <w:basedOn w:val="DefaultParagraphFont"/>
    <w:semiHidden/>
    <w:rsid w:val="008B22BC"/>
    <w:rPr>
      <w:rFonts w:ascii="Courier New" w:hAnsi="Courier New" w:cs="Courier New"/>
      <w:sz w:val="20"/>
      <w:szCs w:val="20"/>
    </w:rPr>
  </w:style>
  <w:style w:type="character" w:styleId="HTMLVariable">
    <w:name w:val="HTML Variable"/>
    <w:basedOn w:val="DefaultParagraphFont"/>
    <w:semiHidden/>
    <w:rsid w:val="008B22BC"/>
    <w:rPr>
      <w:i/>
      <w:iCs/>
    </w:rPr>
  </w:style>
  <w:style w:type="paragraph" w:styleId="List">
    <w:name w:val="List"/>
    <w:basedOn w:val="Normal"/>
    <w:semiHidden/>
    <w:rsid w:val="008B22BC"/>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8B22BC"/>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8B22BC"/>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8B22BC"/>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8B22BC"/>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8B22BC"/>
    <w:pPr>
      <w:tabs>
        <w:tab w:val="num" w:pos="360"/>
      </w:tabs>
      <w:suppressAutoHyphens/>
      <w:spacing w:line="240" w:lineRule="atLeast"/>
      <w:ind w:left="360" w:hanging="360"/>
    </w:pPr>
    <w:rPr>
      <w:rFonts w:eastAsia="Times New Roman"/>
      <w:spacing w:val="0"/>
      <w:w w:val="100"/>
      <w:kern w:val="0"/>
      <w:szCs w:val="20"/>
      <w:lang w:val="en-GB"/>
    </w:rPr>
  </w:style>
  <w:style w:type="paragraph" w:styleId="ListBullet2">
    <w:name w:val="List Bullet 2"/>
    <w:basedOn w:val="Normal"/>
    <w:semiHidden/>
    <w:rsid w:val="008B22BC"/>
    <w:pPr>
      <w:tabs>
        <w:tab w:val="num" w:pos="643"/>
      </w:tabs>
      <w:suppressAutoHyphens/>
      <w:spacing w:line="240" w:lineRule="atLeast"/>
      <w:ind w:left="643" w:hanging="360"/>
    </w:pPr>
    <w:rPr>
      <w:rFonts w:eastAsia="Times New Roman"/>
      <w:spacing w:val="0"/>
      <w:w w:val="100"/>
      <w:kern w:val="0"/>
      <w:szCs w:val="20"/>
      <w:lang w:val="en-GB"/>
    </w:rPr>
  </w:style>
  <w:style w:type="paragraph" w:styleId="ListBullet3">
    <w:name w:val="List Bullet 3"/>
    <w:basedOn w:val="Normal"/>
    <w:semiHidden/>
    <w:rsid w:val="008B22BC"/>
    <w:pPr>
      <w:tabs>
        <w:tab w:val="num" w:pos="926"/>
      </w:tabs>
      <w:suppressAutoHyphens/>
      <w:spacing w:line="240" w:lineRule="atLeast"/>
      <w:ind w:left="926" w:hanging="360"/>
    </w:pPr>
    <w:rPr>
      <w:rFonts w:eastAsia="Times New Roman"/>
      <w:spacing w:val="0"/>
      <w:w w:val="100"/>
      <w:kern w:val="0"/>
      <w:szCs w:val="20"/>
      <w:lang w:val="en-GB"/>
    </w:rPr>
  </w:style>
  <w:style w:type="paragraph" w:styleId="ListBullet4">
    <w:name w:val="List Bullet 4"/>
    <w:basedOn w:val="Normal"/>
    <w:semiHidden/>
    <w:rsid w:val="008B22BC"/>
    <w:pPr>
      <w:tabs>
        <w:tab w:val="num" w:pos="1209"/>
      </w:tabs>
      <w:suppressAutoHyphens/>
      <w:spacing w:line="240" w:lineRule="atLeast"/>
      <w:ind w:left="1209" w:hanging="360"/>
    </w:pPr>
    <w:rPr>
      <w:rFonts w:eastAsia="Times New Roman"/>
      <w:spacing w:val="0"/>
      <w:w w:val="100"/>
      <w:kern w:val="0"/>
      <w:szCs w:val="20"/>
      <w:lang w:val="en-GB"/>
    </w:rPr>
  </w:style>
  <w:style w:type="paragraph" w:styleId="ListBullet5">
    <w:name w:val="List Bullet 5"/>
    <w:basedOn w:val="Normal"/>
    <w:semiHidden/>
    <w:rsid w:val="008B22BC"/>
    <w:pPr>
      <w:tabs>
        <w:tab w:val="num" w:pos="1492"/>
      </w:tabs>
      <w:suppressAutoHyphens/>
      <w:spacing w:line="240" w:lineRule="atLeast"/>
      <w:ind w:left="1492" w:hanging="360"/>
    </w:pPr>
    <w:rPr>
      <w:rFonts w:eastAsia="Times New Roman"/>
      <w:spacing w:val="0"/>
      <w:w w:val="100"/>
      <w:kern w:val="0"/>
      <w:szCs w:val="20"/>
      <w:lang w:val="en-GB"/>
    </w:rPr>
  </w:style>
  <w:style w:type="paragraph" w:styleId="ListContinue">
    <w:name w:val="List Continue"/>
    <w:basedOn w:val="Normal"/>
    <w:semiHidden/>
    <w:rsid w:val="008B22BC"/>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8B22BC"/>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8B22BC"/>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8B22BC"/>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8B22BC"/>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8B22BC"/>
    <w:pPr>
      <w:tabs>
        <w:tab w:val="num" w:pos="360"/>
      </w:tabs>
      <w:suppressAutoHyphens/>
      <w:spacing w:line="240" w:lineRule="atLeast"/>
      <w:ind w:left="360" w:hanging="360"/>
    </w:pPr>
    <w:rPr>
      <w:rFonts w:eastAsia="Times New Roman"/>
      <w:spacing w:val="0"/>
      <w:w w:val="100"/>
      <w:kern w:val="0"/>
      <w:szCs w:val="20"/>
      <w:lang w:val="en-GB"/>
    </w:rPr>
  </w:style>
  <w:style w:type="paragraph" w:styleId="ListNumber2">
    <w:name w:val="List Number 2"/>
    <w:basedOn w:val="Normal"/>
    <w:semiHidden/>
    <w:rsid w:val="008B22BC"/>
    <w:pPr>
      <w:tabs>
        <w:tab w:val="num" w:pos="643"/>
      </w:tabs>
      <w:suppressAutoHyphens/>
      <w:spacing w:line="240" w:lineRule="atLeast"/>
      <w:ind w:left="643" w:hanging="360"/>
    </w:pPr>
    <w:rPr>
      <w:rFonts w:eastAsia="Times New Roman"/>
      <w:spacing w:val="0"/>
      <w:w w:val="100"/>
      <w:kern w:val="0"/>
      <w:szCs w:val="20"/>
      <w:lang w:val="en-GB"/>
    </w:rPr>
  </w:style>
  <w:style w:type="paragraph" w:styleId="ListNumber3">
    <w:name w:val="List Number 3"/>
    <w:basedOn w:val="Normal"/>
    <w:semiHidden/>
    <w:rsid w:val="008B22BC"/>
    <w:pPr>
      <w:tabs>
        <w:tab w:val="num" w:pos="926"/>
      </w:tabs>
      <w:suppressAutoHyphens/>
      <w:spacing w:line="240" w:lineRule="atLeast"/>
      <w:ind w:left="926" w:hanging="360"/>
    </w:pPr>
    <w:rPr>
      <w:rFonts w:eastAsia="Times New Roman"/>
      <w:spacing w:val="0"/>
      <w:w w:val="100"/>
      <w:kern w:val="0"/>
      <w:szCs w:val="20"/>
      <w:lang w:val="en-GB"/>
    </w:rPr>
  </w:style>
  <w:style w:type="paragraph" w:styleId="ListNumber4">
    <w:name w:val="List Number 4"/>
    <w:basedOn w:val="Normal"/>
    <w:semiHidden/>
    <w:rsid w:val="008B22BC"/>
    <w:pPr>
      <w:tabs>
        <w:tab w:val="num" w:pos="1209"/>
      </w:tabs>
      <w:suppressAutoHyphens/>
      <w:spacing w:line="240" w:lineRule="atLeast"/>
      <w:ind w:left="1209" w:hanging="360"/>
    </w:pPr>
    <w:rPr>
      <w:rFonts w:eastAsia="Times New Roman"/>
      <w:spacing w:val="0"/>
      <w:w w:val="100"/>
      <w:kern w:val="0"/>
      <w:szCs w:val="20"/>
      <w:lang w:val="en-GB"/>
    </w:rPr>
  </w:style>
  <w:style w:type="paragraph" w:styleId="ListNumber5">
    <w:name w:val="List Number 5"/>
    <w:basedOn w:val="Normal"/>
    <w:semiHidden/>
    <w:rsid w:val="008B22BC"/>
    <w:pPr>
      <w:tabs>
        <w:tab w:val="num" w:pos="1492"/>
      </w:tabs>
      <w:suppressAutoHyphens/>
      <w:spacing w:line="240" w:lineRule="atLeast"/>
      <w:ind w:left="1492" w:hanging="360"/>
    </w:pPr>
    <w:rPr>
      <w:rFonts w:eastAsia="Times New Roman"/>
      <w:spacing w:val="0"/>
      <w:w w:val="100"/>
      <w:kern w:val="0"/>
      <w:szCs w:val="20"/>
      <w:lang w:val="en-GB"/>
    </w:rPr>
  </w:style>
  <w:style w:type="paragraph" w:styleId="MessageHeader">
    <w:name w:val="Message Header"/>
    <w:basedOn w:val="Normal"/>
    <w:link w:val="MessageHeaderChar"/>
    <w:semiHidden/>
    <w:rsid w:val="008B22BC"/>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8B22BC"/>
    <w:rPr>
      <w:rFonts w:ascii="Arial" w:eastAsia="Times New Roman" w:hAnsi="Arial" w:cs="Arial"/>
      <w:sz w:val="24"/>
      <w:szCs w:val="24"/>
      <w:shd w:val="pct20" w:color="auto" w:fill="auto"/>
      <w:lang w:eastAsia="en-US"/>
    </w:rPr>
  </w:style>
  <w:style w:type="paragraph" w:styleId="NormalWeb">
    <w:name w:val="Normal (Web)"/>
    <w:basedOn w:val="Normal"/>
    <w:uiPriority w:val="99"/>
    <w:rsid w:val="008B22BC"/>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8B22BC"/>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8B22BC"/>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8B22BC"/>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8B22BC"/>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8B22BC"/>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8B22BC"/>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8B22BC"/>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8B22BC"/>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8B22BC"/>
    <w:rPr>
      <w:rFonts w:ascii="Arial" w:eastAsia="Times New Roman" w:hAnsi="Arial" w:cs="Arial"/>
      <w:sz w:val="24"/>
      <w:szCs w:val="24"/>
      <w:lang w:eastAsia="en-US"/>
    </w:rPr>
  </w:style>
  <w:style w:type="table" w:styleId="Table3Deffects1">
    <w:name w:val="Table 3D effects 1"/>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B22BC"/>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B22BC"/>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B22BC"/>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B22BC"/>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B22BC"/>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2">
    <w:name w:val="Table Grid2"/>
    <w:basedOn w:val="TableNormal"/>
    <w:next w:val="TableGrid"/>
    <w:uiPriority w:val="39"/>
    <w:rsid w:val="008B22BC"/>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0">
    <w:name w:val="Table Grid 1"/>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0">
    <w:name w:val="Table Grid 2"/>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B22BC"/>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B22BC"/>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B22BC"/>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8B22BC"/>
    <w:rPr>
      <w:rFonts w:ascii="Arial" w:eastAsia="Times New Roman" w:hAnsi="Arial" w:cs="Arial"/>
      <w:b/>
      <w:bCs/>
      <w:kern w:val="28"/>
      <w:sz w:val="32"/>
      <w:szCs w:val="32"/>
      <w:lang w:eastAsia="en-US"/>
    </w:rPr>
  </w:style>
  <w:style w:type="paragraph" w:styleId="EnvelopeAddress">
    <w:name w:val="envelope address"/>
    <w:basedOn w:val="Normal"/>
    <w:semiHidden/>
    <w:rsid w:val="008B22BC"/>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styleId="TOC2">
    <w:name w:val="toc 2"/>
    <w:basedOn w:val="Normal"/>
    <w:next w:val="Normal"/>
    <w:uiPriority w:val="39"/>
    <w:unhideWhenUsed/>
    <w:rsid w:val="008B22BC"/>
    <w:pPr>
      <w:spacing w:after="100" w:line="259" w:lineRule="auto"/>
      <w:ind w:left="220"/>
    </w:pPr>
    <w:rPr>
      <w:rFonts w:ascii="Calibri" w:eastAsia="Calibri" w:hAnsi="Calibri"/>
      <w:spacing w:val="0"/>
      <w:w w:val="100"/>
      <w:kern w:val="0"/>
      <w:sz w:val="22"/>
      <w:lang w:val="fr-FR"/>
    </w:rPr>
  </w:style>
  <w:style w:type="paragraph" w:styleId="TOC3">
    <w:name w:val="toc 3"/>
    <w:basedOn w:val="Normal"/>
    <w:next w:val="Normal"/>
    <w:uiPriority w:val="39"/>
    <w:unhideWhenUsed/>
    <w:rsid w:val="008B22BC"/>
    <w:pPr>
      <w:spacing w:after="100" w:line="259" w:lineRule="auto"/>
      <w:ind w:left="440"/>
    </w:pPr>
    <w:rPr>
      <w:rFonts w:ascii="Calibri" w:eastAsia="Calibri" w:hAnsi="Calibri"/>
      <w:spacing w:val="0"/>
      <w:w w:val="100"/>
      <w:kern w:val="0"/>
      <w:sz w:val="22"/>
      <w:lang w:val="fr-FR"/>
    </w:rPr>
  </w:style>
  <w:style w:type="paragraph" w:customStyle="1" w:styleId="Default">
    <w:name w:val="Default"/>
    <w:rsid w:val="008B22BC"/>
    <w:pPr>
      <w:autoSpaceDE w:val="0"/>
      <w:autoSpaceDN w:val="0"/>
      <w:adjustRightInd w:val="0"/>
      <w:spacing w:after="0" w:line="240" w:lineRule="auto"/>
    </w:pPr>
    <w:rPr>
      <w:rFonts w:ascii="Times New Roman" w:eastAsia="Calibri" w:hAnsi="Times New Roman" w:cs="Times New Roman"/>
      <w:color w:val="000000"/>
      <w:sz w:val="24"/>
      <w:szCs w:val="24"/>
      <w:lang w:val="fr-FR" w:eastAsia="en-US"/>
    </w:rPr>
  </w:style>
  <w:style w:type="paragraph" w:customStyle="1" w:styleId="ColorfulList-Accent11">
    <w:name w:val="Colorful List - Accent 11"/>
    <w:basedOn w:val="Normal"/>
    <w:link w:val="ColorfulList-Accent1Char"/>
    <w:uiPriority w:val="34"/>
    <w:qFormat/>
    <w:rsid w:val="008B22BC"/>
    <w:pPr>
      <w:spacing w:after="200" w:line="276" w:lineRule="auto"/>
      <w:ind w:left="720"/>
      <w:contextualSpacing/>
    </w:pPr>
    <w:rPr>
      <w:rFonts w:ascii="Calibri" w:eastAsia="Times New Roman" w:hAnsi="Calibri"/>
      <w:spacing w:val="0"/>
      <w:w w:val="100"/>
      <w:kern w:val="0"/>
      <w:sz w:val="22"/>
      <w:lang w:val="en-US"/>
    </w:rPr>
  </w:style>
  <w:style w:type="paragraph" w:customStyle="1" w:styleId="TOCHeading1">
    <w:name w:val="TOC Heading1"/>
    <w:basedOn w:val="Heading1"/>
    <w:next w:val="Normal"/>
    <w:uiPriority w:val="39"/>
    <w:unhideWhenUsed/>
    <w:qFormat/>
    <w:rsid w:val="008B22BC"/>
    <w:pPr>
      <w:keepNext/>
      <w:keepLines/>
      <w:numPr>
        <w:numId w:val="0"/>
      </w:numPr>
      <w:spacing w:after="0" w:line="259" w:lineRule="auto"/>
      <w:outlineLvl w:val="9"/>
    </w:pPr>
    <w:rPr>
      <w:rFonts w:ascii="Calibri Light" w:hAnsi="Calibri Light"/>
      <w:b w:val="0"/>
      <w:bCs w:val="0"/>
      <w:color w:val="2F5496"/>
      <w:spacing w:val="0"/>
      <w:w w:val="100"/>
      <w:kern w:val="0"/>
      <w:szCs w:val="32"/>
      <w:lang w:val="fr-FR" w:eastAsia="fr-FR"/>
    </w:rPr>
  </w:style>
  <w:style w:type="character" w:customStyle="1" w:styleId="apple-converted-space">
    <w:name w:val="apple-converted-space"/>
    <w:rsid w:val="008B22BC"/>
  </w:style>
  <w:style w:type="character" w:customStyle="1" w:styleId="highlight">
    <w:name w:val="highlight"/>
    <w:rsid w:val="008B22BC"/>
  </w:style>
  <w:style w:type="character" w:customStyle="1" w:styleId="UnresolvedMention1">
    <w:name w:val="Unresolved Mention1"/>
    <w:uiPriority w:val="99"/>
    <w:semiHidden/>
    <w:unhideWhenUsed/>
    <w:rsid w:val="008B22BC"/>
    <w:rPr>
      <w:color w:val="605E5C"/>
      <w:shd w:val="clear" w:color="auto" w:fill="E1DFDD"/>
    </w:rPr>
  </w:style>
  <w:style w:type="paragraph" w:customStyle="1" w:styleId="MediumGrid21">
    <w:name w:val="Medium Grid 21"/>
    <w:link w:val="MediumGrid2Char"/>
    <w:uiPriority w:val="1"/>
    <w:qFormat/>
    <w:rsid w:val="008B22BC"/>
    <w:pPr>
      <w:spacing w:after="0" w:line="240" w:lineRule="auto"/>
    </w:pPr>
    <w:rPr>
      <w:rFonts w:ascii="Calibri" w:eastAsia="Times New Roman" w:hAnsi="Calibri" w:cs="Times New Roman"/>
      <w:sz w:val="24"/>
      <w:szCs w:val="24"/>
      <w:lang w:val="en-US" w:eastAsia="ja-JP"/>
    </w:rPr>
  </w:style>
  <w:style w:type="character" w:customStyle="1" w:styleId="MediumGrid2Char">
    <w:name w:val="Medium Grid 2 Char"/>
    <w:link w:val="MediumGrid21"/>
    <w:uiPriority w:val="1"/>
    <w:rsid w:val="008B22BC"/>
    <w:rPr>
      <w:rFonts w:ascii="Calibri" w:eastAsia="Times New Roman" w:hAnsi="Calibri" w:cs="Times New Roman"/>
      <w:sz w:val="24"/>
      <w:szCs w:val="24"/>
      <w:lang w:val="en-US" w:eastAsia="ja-JP"/>
    </w:rPr>
  </w:style>
  <w:style w:type="paragraph" w:customStyle="1" w:styleId="Pa11">
    <w:name w:val="Pa11"/>
    <w:basedOn w:val="Default"/>
    <w:next w:val="Default"/>
    <w:uiPriority w:val="99"/>
    <w:rsid w:val="008B22BC"/>
    <w:pPr>
      <w:spacing w:line="221" w:lineRule="atLeast"/>
    </w:pPr>
    <w:rPr>
      <w:rFonts w:ascii="Avenir Medium" w:hAnsi="Avenir Medium"/>
      <w:color w:val="auto"/>
    </w:rPr>
  </w:style>
  <w:style w:type="character" w:customStyle="1" w:styleId="A12">
    <w:name w:val="A12"/>
    <w:uiPriority w:val="99"/>
    <w:rsid w:val="008B22BC"/>
    <w:rPr>
      <w:rFonts w:cs="Avenir Medium"/>
      <w:color w:val="000000"/>
      <w:sz w:val="12"/>
      <w:szCs w:val="12"/>
    </w:rPr>
  </w:style>
  <w:style w:type="paragraph" w:customStyle="1" w:styleId="Pa0">
    <w:name w:val="Pa0"/>
    <w:basedOn w:val="Default"/>
    <w:next w:val="Default"/>
    <w:uiPriority w:val="99"/>
    <w:rsid w:val="008B22BC"/>
    <w:pPr>
      <w:spacing w:line="701" w:lineRule="atLeast"/>
    </w:pPr>
    <w:rPr>
      <w:rFonts w:ascii="AvenirNext LT Pro Regular" w:hAnsi="AvenirNext LT Pro Regular"/>
      <w:color w:val="auto"/>
    </w:rPr>
  </w:style>
  <w:style w:type="character" w:customStyle="1" w:styleId="A0">
    <w:name w:val="A0"/>
    <w:uiPriority w:val="99"/>
    <w:rsid w:val="008B22BC"/>
    <w:rPr>
      <w:rFonts w:cs="AvenirNext LT Pro Regular"/>
      <w:b/>
      <w:bCs/>
      <w:color w:val="000000"/>
      <w:sz w:val="52"/>
      <w:szCs w:val="52"/>
    </w:rPr>
  </w:style>
  <w:style w:type="character" w:customStyle="1" w:styleId="A1">
    <w:name w:val="A1"/>
    <w:uiPriority w:val="99"/>
    <w:rsid w:val="008B22BC"/>
    <w:rPr>
      <w:rFonts w:cs="AvenirNext LT Pro Regular"/>
      <w:b/>
      <w:bCs/>
      <w:color w:val="000000"/>
      <w:sz w:val="28"/>
      <w:szCs w:val="28"/>
    </w:rPr>
  </w:style>
  <w:style w:type="character" w:customStyle="1" w:styleId="A2">
    <w:name w:val="A2"/>
    <w:uiPriority w:val="99"/>
    <w:rsid w:val="008B22BC"/>
    <w:rPr>
      <w:rFonts w:cs="AvenirNext LT Pro Regular"/>
      <w:b/>
      <w:bCs/>
      <w:color w:val="000000"/>
      <w:sz w:val="22"/>
      <w:szCs w:val="22"/>
    </w:rPr>
  </w:style>
  <w:style w:type="character" w:customStyle="1" w:styleId="A3">
    <w:name w:val="A3"/>
    <w:uiPriority w:val="99"/>
    <w:rsid w:val="008B22BC"/>
    <w:rPr>
      <w:rFonts w:ascii="Zawgyi-One" w:hAnsi="Zawgyi-One" w:cs="Zawgyi-One"/>
      <w:color w:val="000000"/>
      <w:sz w:val="20"/>
      <w:szCs w:val="20"/>
    </w:rPr>
  </w:style>
  <w:style w:type="character" w:customStyle="1" w:styleId="ColorfulList-Accent1Char">
    <w:name w:val="Colorful List - Accent 1 Char"/>
    <w:link w:val="ColorfulList-Accent11"/>
    <w:uiPriority w:val="34"/>
    <w:locked/>
    <w:rsid w:val="008B22BC"/>
    <w:rPr>
      <w:rFonts w:ascii="Calibri" w:eastAsia="Times New Roman" w:hAnsi="Calibri" w:cs="Times New Roman"/>
      <w:lang w:val="en-US" w:eastAsia="en-US"/>
    </w:rPr>
  </w:style>
  <w:style w:type="paragraph" w:customStyle="1" w:styleId="bignumber">
    <w:name w:val="big_number"/>
    <w:basedOn w:val="Normal"/>
    <w:rsid w:val="008B22BC"/>
    <w:pPr>
      <w:spacing w:before="100" w:beforeAutospacing="1" w:after="100" w:afterAutospacing="1" w:line="240" w:lineRule="auto"/>
    </w:pPr>
    <w:rPr>
      <w:rFonts w:eastAsia="Times New Roman"/>
      <w:spacing w:val="0"/>
      <w:w w:val="100"/>
      <w:kern w:val="0"/>
      <w:sz w:val="24"/>
      <w:szCs w:val="24"/>
      <w:lang w:val="fr-FR" w:eastAsia="fr-FR"/>
    </w:rPr>
  </w:style>
  <w:style w:type="character" w:customStyle="1" w:styleId="A6">
    <w:name w:val="A6"/>
    <w:uiPriority w:val="99"/>
    <w:rsid w:val="008B22BC"/>
    <w:rPr>
      <w:rFonts w:cs="PT Sans"/>
      <w:color w:val="000000"/>
      <w:sz w:val="20"/>
      <w:szCs w:val="20"/>
    </w:rPr>
  </w:style>
  <w:style w:type="paragraph" w:customStyle="1" w:styleId="Pa3">
    <w:name w:val="Pa3"/>
    <w:basedOn w:val="Default"/>
    <w:next w:val="Default"/>
    <w:uiPriority w:val="99"/>
    <w:rsid w:val="008B22BC"/>
    <w:pPr>
      <w:spacing w:line="241" w:lineRule="atLeast"/>
    </w:pPr>
    <w:rPr>
      <w:rFonts w:ascii="Arial" w:hAnsi="Arial" w:cs="Arial"/>
      <w:color w:val="auto"/>
    </w:rPr>
  </w:style>
  <w:style w:type="character" w:customStyle="1" w:styleId="A8">
    <w:name w:val="A8"/>
    <w:uiPriority w:val="99"/>
    <w:rsid w:val="008B22BC"/>
    <w:rPr>
      <w:color w:val="000000"/>
      <w:sz w:val="22"/>
      <w:szCs w:val="22"/>
    </w:rPr>
  </w:style>
  <w:style w:type="paragraph" w:customStyle="1" w:styleId="site-description">
    <w:name w:val="site-description"/>
    <w:basedOn w:val="Normal"/>
    <w:rsid w:val="008B22BC"/>
    <w:pPr>
      <w:spacing w:before="100" w:beforeAutospacing="1" w:after="100" w:afterAutospacing="1" w:line="240" w:lineRule="auto"/>
    </w:pPr>
    <w:rPr>
      <w:rFonts w:eastAsia="Times New Roman"/>
      <w:spacing w:val="0"/>
      <w:w w:val="100"/>
      <w:kern w:val="0"/>
      <w:sz w:val="24"/>
      <w:szCs w:val="24"/>
      <w:lang w:val="fr-FR" w:eastAsia="fr-FR"/>
    </w:rPr>
  </w:style>
  <w:style w:type="character" w:customStyle="1" w:styleId="createdby">
    <w:name w:val="createdby"/>
    <w:basedOn w:val="DefaultParagraphFont"/>
    <w:rsid w:val="008B22BC"/>
  </w:style>
  <w:style w:type="character" w:customStyle="1" w:styleId="category-name">
    <w:name w:val="category-name"/>
    <w:basedOn w:val="DefaultParagraphFont"/>
    <w:rsid w:val="008B22BC"/>
  </w:style>
  <w:style w:type="character" w:customStyle="1" w:styleId="published">
    <w:name w:val="published"/>
    <w:basedOn w:val="DefaultParagraphFont"/>
    <w:rsid w:val="008B22BC"/>
  </w:style>
  <w:style w:type="paragraph" w:styleId="Revision">
    <w:name w:val="Revision"/>
    <w:hidden/>
    <w:uiPriority w:val="99"/>
    <w:semiHidden/>
    <w:rsid w:val="008B22BC"/>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8B22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www.thediliweekly.com/tl/notisias/17238-mejd-fasilita-estudante-feto-fila-hikas-ba-eskola" TargetMode="External"/><Relationship Id="rId13" Type="http://schemas.openxmlformats.org/officeDocument/2006/relationships/hyperlink" Target="https://timor-leste.unfpa.org/en/news/verbal-autopsy-reaching-across-timor-leste" TargetMode="External"/><Relationship Id="rId18" Type="http://schemas.openxmlformats.org/officeDocument/2006/relationships/hyperlink" Target="http://timor-leste.gov.tl/?p=17474&amp;lang=en" TargetMode="External"/><Relationship Id="rId3" Type="http://schemas.openxmlformats.org/officeDocument/2006/relationships/hyperlink" Target="http://jsmp.tl/wp-content/uploads/2015/01/PrTribunalDILIKondenatinan10fulan6CEDAW_ENGLISH.pdf" TargetMode="External"/><Relationship Id="rId7" Type="http://schemas.openxmlformats.org/officeDocument/2006/relationships/hyperlink" Target="https://www.unicef.org/timorleste/stories/water-sanitation-and-hygiene-schools-bringing-communities-together-timor-leste" TargetMode="External"/><Relationship Id="rId12" Type="http://schemas.openxmlformats.org/officeDocument/2006/relationships/hyperlink" Target="https://www.ilo.org/IRDashboard/" TargetMode="External"/><Relationship Id="rId17" Type="http://schemas.openxmlformats.org/officeDocument/2006/relationships/hyperlink" Target="http://mss.gov.tl/portal/seminariu-nasional-kona-ba-direitu-ema-ho/" TargetMode="External"/><Relationship Id="rId2" Type="http://schemas.openxmlformats.org/officeDocument/2006/relationships/hyperlink" Target="http://jsmp.tl/wp-content/uploads/2015/01/JSMPJSMPkongratula-tribunal-tanba-aplika-instrumentu-CEDAW-iha-kazu-violensia-domestika_ENGLISH.pdf" TargetMode="External"/><Relationship Id="rId16" Type="http://schemas.openxmlformats.org/officeDocument/2006/relationships/hyperlink" Target="http://mss.gov.tl/portal/seminariu-nasional-ba-asuntus-defisientes/" TargetMode="External"/><Relationship Id="rId1" Type="http://schemas.openxmlformats.org/officeDocument/2006/relationships/hyperlink" Target="http://timor-leste.gov.tl/?p=21614&amp;n=1&amp;lang=en" TargetMode="External"/><Relationship Id="rId6" Type="http://schemas.openxmlformats.org/officeDocument/2006/relationships/hyperlink" Target="http://timor-leste.gov.tl/?p=20608&amp;lang=en&amp;lang=en" TargetMode="External"/><Relationship Id="rId11" Type="http://schemas.openxmlformats.org/officeDocument/2006/relationships/hyperlink" Target="https://timor-leste.unfpa.org/en/news/official-opening-training-trainers-national-institute-training-teachers-and-education" TargetMode="External"/><Relationship Id="rId5" Type="http://schemas.openxmlformats.org/officeDocument/2006/relationships/hyperlink" Target="http://timor-leste.gov.tl/?p=20694&amp;lang=en&amp;lang=en" TargetMode="External"/><Relationship Id="rId15" Type="http://schemas.openxmlformats.org/officeDocument/2006/relationships/hyperlink" Target="http://timor-leste.gov.tl/?p=21650&amp;lang=en&amp;n=1" TargetMode="External"/><Relationship Id="rId10" Type="http://schemas.openxmlformats.org/officeDocument/2006/relationships/hyperlink" Target="https://timor-leste.unfpa.org/en/news/draft-manual-healthy-relationships-field-tested" TargetMode="External"/><Relationship Id="rId4" Type="http://schemas.openxmlformats.org/officeDocument/2006/relationships/hyperlink" Target="http://jsmp.tl/wp-content/uploads/2016/01/PrWCJUdesizaun-kazu-VD-referebaCEDAW_TETUM.pdf" TargetMode="External"/><Relationship Id="rId9" Type="http://schemas.openxmlformats.org/officeDocument/2006/relationships/hyperlink" Target="https://www.thediliweekly.com/en/news/education/14842-fifity-students-receive-tot-training-on-reproductive-and-sexual-health" TargetMode="External"/><Relationship Id="rId14" Type="http://schemas.openxmlformats.org/officeDocument/2006/relationships/hyperlink" Target="https://hamutuk.tl/e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DE99A-D02D-450E-B160-6D565F2DB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16939</Words>
  <Characters>96557</Characters>
  <Application>Microsoft Office Word</Application>
  <DocSecurity>0</DocSecurity>
  <Lines>804</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mao ok</dc:creator>
  <cp:keywords/>
  <dc:description/>
  <cp:lastModifiedBy>French Text Processing</cp:lastModifiedBy>
  <cp:revision>3</cp:revision>
  <cp:lastPrinted>2022-02-28T20:51:00Z</cp:lastPrinted>
  <dcterms:created xsi:type="dcterms:W3CDTF">2022-02-28T20:51:00Z</dcterms:created>
  <dcterms:modified xsi:type="dcterms:W3CDTF">2022-02-28T20:51:00Z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2119807F</vt:lpwstr>
  </property>
  <property fmtid="{D5CDD505-2E9C-101B-9397-08002B2CF9AE}" pid="3" name="ODSRefJobNo">
    <vt:lpwstr>2142239F</vt:lpwstr>
  </property>
  <property fmtid="{D5CDD505-2E9C-101B-9397-08002B2CF9AE}" pid="4" name="Symbol1">
    <vt:lpwstr>CEDAW/C/TLS/4</vt:lpwstr>
  </property>
  <property fmtid="{D5CDD505-2E9C-101B-9397-08002B2CF9AE}" pid="5" name="Symbol2">
    <vt:lpwstr/>
  </property>
  <property fmtid="{D5CDD505-2E9C-101B-9397-08002B2CF9AE}" pid="6" name="Translator">
    <vt:lpwstr/>
  </property>
  <property fmtid="{D5CDD505-2E9C-101B-9397-08002B2CF9AE}" pid="7" name="Operator">
    <vt:lpwstr>Moïse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français et espagnol seulement_x000d__x0007_</vt:lpwstr>
  </property>
  <property fmtid="{D5CDD505-2E9C-101B-9397-08002B2CF9AE}" pid="13" name="Release Date">
    <vt:lpwstr/>
  </property>
  <property fmtid="{D5CDD505-2E9C-101B-9397-08002B2CF9AE}" pid="14" name="Title1">
    <vt:lpwstr>		Quatrième rapport périodique soumis par le Timor-Leste en application de l’article 18 de la Convention, attendu en 2021*_x000d_</vt:lpwstr>
  </property>
</Properties>
</file>