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0F3BAF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E2E9D0B" w14:textId="77777777" w:rsidR="002D5AAC" w:rsidRDefault="002D5AAC" w:rsidP="0079727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D4B8CF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66B644E" w14:textId="2FD9369B" w:rsidR="002D5AAC" w:rsidRDefault="00797272" w:rsidP="00797272">
            <w:pPr>
              <w:jc w:val="right"/>
            </w:pPr>
            <w:r w:rsidRPr="00797272">
              <w:rPr>
                <w:sz w:val="40"/>
              </w:rPr>
              <w:t>A</w:t>
            </w:r>
            <w:r>
              <w:t>/HRC/47/L.13</w:t>
            </w:r>
          </w:p>
        </w:tc>
      </w:tr>
      <w:tr w:rsidR="002D5AAC" w:rsidRPr="00797272" w14:paraId="4EA5708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5832C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BE58632" wp14:editId="5F5A2D3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A1CE9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3BA48C9" w14:textId="77777777" w:rsidR="002D5AAC" w:rsidRDefault="0079727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6CA146A4" w14:textId="77777777" w:rsidR="00797272" w:rsidRDefault="00797272" w:rsidP="007972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July 2021</w:t>
            </w:r>
          </w:p>
          <w:p w14:paraId="58CCCE96" w14:textId="77777777" w:rsidR="00797272" w:rsidRDefault="00797272" w:rsidP="007972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D7F7B2D" w14:textId="551127A0" w:rsidR="00797272" w:rsidRPr="00E71476" w:rsidRDefault="00797272" w:rsidP="0079727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BDA16E6" w14:textId="77777777" w:rsidR="00DF71B9" w:rsidRPr="0079727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2B3D63D" w14:textId="77777777" w:rsidR="00797272" w:rsidRPr="002F23B5" w:rsidRDefault="00797272" w:rsidP="00797272">
      <w:pPr>
        <w:rPr>
          <w:b/>
        </w:rPr>
      </w:pPr>
      <w:r>
        <w:rPr>
          <w:b/>
          <w:bCs/>
        </w:rPr>
        <w:t>Сорок седьмая сессия</w:t>
      </w:r>
    </w:p>
    <w:p w14:paraId="382EA320" w14:textId="0A287197" w:rsidR="00797272" w:rsidRPr="002F23B5" w:rsidRDefault="00797272" w:rsidP="00797272">
      <w:r>
        <w:t xml:space="preserve">21 июня </w:t>
      </w:r>
      <w:r>
        <w:rPr>
          <w:lang w:val="en-US"/>
        </w:rPr>
        <w:t>—</w:t>
      </w:r>
      <w:r>
        <w:t xml:space="preserve"> 13 июля 2021 года</w:t>
      </w:r>
    </w:p>
    <w:p w14:paraId="7034C89B" w14:textId="77777777" w:rsidR="00797272" w:rsidRPr="002F23B5" w:rsidRDefault="00797272" w:rsidP="00797272">
      <w:r w:rsidRPr="00927E57">
        <w:t>Пункт 4 повестки дня</w:t>
      </w:r>
    </w:p>
    <w:p w14:paraId="1A914C48" w14:textId="4C9A6D8B" w:rsidR="00CB0692" w:rsidRPr="00797272" w:rsidRDefault="00797272" w:rsidP="00797272">
      <w:r w:rsidRPr="00927E57"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</w:r>
      <w:r w:rsidRPr="00927E57">
        <w:rPr>
          <w:b/>
          <w:bCs/>
        </w:rPr>
        <w:t>требующие внимания со стороны Совета</w:t>
      </w:r>
    </w:p>
    <w:p w14:paraId="355C59D6" w14:textId="42F28028" w:rsidR="00797272" w:rsidRPr="002F23B5" w:rsidRDefault="00797272" w:rsidP="00797272">
      <w:pPr>
        <w:pStyle w:val="H23G"/>
      </w:pPr>
      <w:r w:rsidRPr="00927E57">
        <w:tab/>
      </w:r>
      <w:r w:rsidRPr="00927E57">
        <w:tab/>
        <w:t>Австралия</w:t>
      </w:r>
      <w:r w:rsidRPr="000345C7">
        <w:rPr>
          <w:b w:val="0"/>
          <w:bCs/>
        </w:rPr>
        <w:t>*</w:t>
      </w:r>
      <w:r w:rsidRPr="00927E57">
        <w:t>, Австрия, Албания</w:t>
      </w:r>
      <w:r w:rsidRPr="000345C7">
        <w:rPr>
          <w:b w:val="0"/>
          <w:bCs/>
        </w:rPr>
        <w:t>*</w:t>
      </w:r>
      <w:r w:rsidRPr="00927E57">
        <w:t>, Бельгия</w:t>
      </w:r>
      <w:r w:rsidRPr="000345C7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 w:rsidRPr="00797272">
        <w:t xml:space="preserve">, </w:t>
      </w:r>
      <w:r>
        <w:t xml:space="preserve">Болгария, </w:t>
      </w:r>
      <w:r w:rsidR="000345C7">
        <w:t>Венгрия</w:t>
      </w:r>
      <w:r w:rsidR="000345C7" w:rsidRPr="000345C7">
        <w:rPr>
          <w:b w:val="0"/>
          <w:bCs/>
        </w:rPr>
        <w:t>*</w:t>
      </w:r>
      <w:r w:rsidR="000345C7">
        <w:t>, Германия, Греция</w:t>
      </w:r>
      <w:r w:rsidR="000345C7" w:rsidRPr="000345C7">
        <w:rPr>
          <w:b w:val="0"/>
          <w:bCs/>
        </w:rPr>
        <w:t>*</w:t>
      </w:r>
      <w:r w:rsidR="000345C7">
        <w:t>, Дания, Ирландия</w:t>
      </w:r>
      <w:r w:rsidR="000345C7" w:rsidRPr="000345C7">
        <w:rPr>
          <w:b w:val="0"/>
          <w:bCs/>
        </w:rPr>
        <w:t>*</w:t>
      </w:r>
      <w:r w:rsidR="000345C7">
        <w:t>, Испания</w:t>
      </w:r>
      <w:r w:rsidR="000345C7" w:rsidRPr="000345C7">
        <w:rPr>
          <w:b w:val="0"/>
          <w:bCs/>
        </w:rPr>
        <w:t>*</w:t>
      </w:r>
      <w:r w:rsidR="000345C7">
        <w:t xml:space="preserve">, Италия, </w:t>
      </w:r>
      <w:r>
        <w:t>Канада</w:t>
      </w:r>
      <w:r w:rsidRPr="000345C7">
        <w:rPr>
          <w:b w:val="0"/>
          <w:bCs/>
        </w:rPr>
        <w:t>*</w:t>
      </w:r>
      <w:r w:rsidR="000345C7" w:rsidRPr="000345C7">
        <w:t xml:space="preserve">, </w:t>
      </w:r>
      <w:r>
        <w:t>Кипр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Латвия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 w:rsidR="000345C7">
        <w:t>Литва</w:t>
      </w:r>
      <w:r w:rsidR="000345C7" w:rsidRPr="000345C7">
        <w:rPr>
          <w:b w:val="0"/>
          <w:bCs/>
        </w:rPr>
        <w:t>*</w:t>
      </w:r>
      <w:r w:rsidR="000345C7">
        <w:t xml:space="preserve">, </w:t>
      </w:r>
      <w:r>
        <w:t>Лихтенштейн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Люксембург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Мальта</w:t>
      </w:r>
      <w:r w:rsidRPr="000345C7">
        <w:rPr>
          <w:b w:val="0"/>
          <w:bCs/>
        </w:rPr>
        <w:t>*</w:t>
      </w:r>
      <w:r>
        <w:t>, Монако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Нидерланды, Новая</w:t>
      </w:r>
      <w:r w:rsidR="000345C7">
        <w:rPr>
          <w:lang w:val="en-US"/>
        </w:rPr>
        <w:t> </w:t>
      </w:r>
      <w:r>
        <w:t>Зеландия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Норвегия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Польша,</w:t>
      </w:r>
      <w:r>
        <w:t xml:space="preserve"> </w:t>
      </w:r>
      <w:r>
        <w:t>Португалия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Румыния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 w:rsidR="000345C7">
        <w:t>Северная Македония</w:t>
      </w:r>
      <w:r w:rsidR="000345C7" w:rsidRPr="000345C7">
        <w:rPr>
          <w:b w:val="0"/>
          <w:bCs/>
        </w:rPr>
        <w:t>*</w:t>
      </w:r>
      <w:r w:rsidR="000345C7">
        <w:t xml:space="preserve">, </w:t>
      </w:r>
      <w:r>
        <w:t>Словакия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Словения</w:t>
      </w:r>
      <w:r w:rsidRPr="000345C7">
        <w:rPr>
          <w:b w:val="0"/>
          <w:bCs/>
        </w:rPr>
        <w:t>*</w:t>
      </w:r>
      <w:r>
        <w:t>,</w:t>
      </w:r>
      <w:r>
        <w:t xml:space="preserve"> </w:t>
      </w:r>
      <w:r>
        <w:t>Соединенное Королевство Великобритании и Северной Ирландии</w:t>
      </w:r>
      <w:r w:rsidR="000345C7" w:rsidRPr="000345C7">
        <w:t>,</w:t>
      </w:r>
      <w:r>
        <w:t xml:space="preserve"> Соединенные Штаты Америки</w:t>
      </w:r>
      <w:r w:rsidRPr="000345C7">
        <w:rPr>
          <w:b w:val="0"/>
          <w:bCs/>
        </w:rPr>
        <w:t>*</w:t>
      </w:r>
      <w:r w:rsidR="000345C7" w:rsidRPr="000345C7">
        <w:t xml:space="preserve">, </w:t>
      </w:r>
      <w:r w:rsidR="000345C7">
        <w:t>Украина, Финляндия</w:t>
      </w:r>
      <w:r w:rsidR="000345C7" w:rsidRPr="000345C7">
        <w:rPr>
          <w:b w:val="0"/>
          <w:bCs/>
        </w:rPr>
        <w:t>*</w:t>
      </w:r>
      <w:r w:rsidR="000345C7">
        <w:t>, Франция, Хорватия</w:t>
      </w:r>
      <w:r w:rsidR="000345C7" w:rsidRPr="000345C7">
        <w:rPr>
          <w:b w:val="0"/>
          <w:bCs/>
        </w:rPr>
        <w:t>*</w:t>
      </w:r>
      <w:r w:rsidR="000345C7">
        <w:t>,</w:t>
      </w:r>
      <w:r w:rsidR="000345C7" w:rsidRPr="000345C7">
        <w:t xml:space="preserve"> </w:t>
      </w:r>
      <w:r w:rsidR="000345C7">
        <w:t>Черногория</w:t>
      </w:r>
      <w:r w:rsidR="000345C7" w:rsidRPr="000345C7">
        <w:rPr>
          <w:b w:val="0"/>
          <w:bCs/>
        </w:rPr>
        <w:t>*</w:t>
      </w:r>
      <w:r w:rsidR="000345C7">
        <w:t>,</w:t>
      </w:r>
      <w:r w:rsidR="000345C7" w:rsidRPr="000345C7">
        <w:t xml:space="preserve"> </w:t>
      </w:r>
      <w:r w:rsidR="000345C7">
        <w:t>Чехия, Швеция</w:t>
      </w:r>
      <w:r w:rsidR="000345C7" w:rsidRPr="000345C7">
        <w:rPr>
          <w:b w:val="0"/>
          <w:bCs/>
        </w:rPr>
        <w:t>*</w:t>
      </w:r>
      <w:r w:rsidR="000345C7" w:rsidRPr="000345C7">
        <w:t xml:space="preserve"> </w:t>
      </w:r>
      <w:r w:rsidR="000345C7">
        <w:t>и</w:t>
      </w:r>
      <w:r w:rsidR="000345C7">
        <w:rPr>
          <w:lang w:val="en-US"/>
        </w:rPr>
        <w:t> </w:t>
      </w:r>
      <w:r w:rsidR="000345C7">
        <w:t>Эстония</w:t>
      </w:r>
      <w:r w:rsidR="000345C7" w:rsidRPr="000345C7">
        <w:rPr>
          <w:b w:val="0"/>
          <w:bCs/>
        </w:rPr>
        <w:t>*</w:t>
      </w:r>
      <w:r>
        <w:t>: проект резолюции</w:t>
      </w:r>
    </w:p>
    <w:p w14:paraId="32EF4022" w14:textId="1D9597E2" w:rsidR="00797272" w:rsidRPr="002F23B5" w:rsidRDefault="000345C7" w:rsidP="000345C7">
      <w:pPr>
        <w:pStyle w:val="H1G"/>
      </w:pPr>
      <w:r>
        <w:tab/>
      </w:r>
      <w:r>
        <w:tab/>
      </w:r>
      <w:r w:rsidR="00797272">
        <w:t>47/…</w:t>
      </w:r>
      <w:r w:rsidR="00797272">
        <w:tab/>
        <w:t>Положение в области прав человека в Беларуси</w:t>
      </w:r>
    </w:p>
    <w:p w14:paraId="1F7C2694" w14:textId="77777777" w:rsidR="00797272" w:rsidRPr="002F23B5" w:rsidRDefault="00797272" w:rsidP="00797272">
      <w:pPr>
        <w:spacing w:after="120"/>
        <w:ind w:left="1134" w:right="1134"/>
        <w:jc w:val="both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ab/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Совет по правам человека</w:t>
      </w:r>
      <w:r>
        <w:rPr>
          <w:rFonts w:eastAsia="SimSun"/>
          <w:lang w:eastAsia="hi-IN" w:bidi="hi-IN"/>
        </w:rPr>
        <w:t>,</w:t>
      </w:r>
    </w:p>
    <w:p w14:paraId="78E0C784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2F23B5">
        <w:rPr>
          <w:rFonts w:eastAsia="SimSun"/>
          <w:i/>
          <w:lang w:eastAsia="hi-IN" w:bidi="hi-IN"/>
        </w:rPr>
        <w:t>руководствуясь</w:t>
      </w:r>
      <w:r w:rsidRPr="00A43DBB">
        <w:rPr>
          <w:rFonts w:eastAsia="SimSun"/>
          <w:lang w:eastAsia="hi-IN" w:bidi="hi-IN"/>
        </w:rPr>
        <w:t xml:space="preserve"> целями и принципами Устава Организации Объединенных Наций, положениями Всеобщей декларации прав человека, Международных пактов о правах человека и других применимых договоров о правах человека,</w:t>
      </w:r>
    </w:p>
    <w:p w14:paraId="6253054B" w14:textId="3A4E26BF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DE2EB0">
        <w:rPr>
          <w:rFonts w:eastAsia="SimSun"/>
          <w:i/>
          <w:lang w:eastAsia="hi-IN" w:bidi="hi-IN"/>
        </w:rPr>
        <w:t>ссылаясь</w:t>
      </w:r>
      <w:r w:rsidRPr="00A43DBB">
        <w:rPr>
          <w:rFonts w:eastAsia="SimSun"/>
          <w:lang w:eastAsia="hi-IN" w:bidi="hi-IN"/>
        </w:rPr>
        <w:t xml:space="preserve"> на все резолюции, принятые Комиссией по правам человека, Генеральной Ассамблеей и Советом по правам человека о положении в области прав человека в Беларуси, </w:t>
      </w:r>
      <w:r>
        <w:rPr>
          <w:rFonts w:eastAsia="SimSun"/>
          <w:lang w:eastAsia="hi-IN" w:bidi="hi-IN"/>
        </w:rPr>
        <w:t>в том числе</w:t>
      </w:r>
      <w:r w:rsidRPr="00A43DBB">
        <w:rPr>
          <w:rFonts w:eastAsia="SimSun"/>
          <w:lang w:eastAsia="hi-IN" w:bidi="hi-IN"/>
        </w:rPr>
        <w:t xml:space="preserve"> резолюции Совета 44/19 от 17 июля 2020 года, 45/1</w:t>
      </w:r>
      <w:r w:rsidR="000345C7">
        <w:rPr>
          <w:rFonts w:eastAsia="SimSun"/>
          <w:lang w:val="en-US" w:eastAsia="hi-IN" w:bidi="hi-IN"/>
        </w:rPr>
        <w:t> </w:t>
      </w:r>
      <w:r w:rsidRPr="00A43DBB">
        <w:rPr>
          <w:rFonts w:eastAsia="SimSun"/>
          <w:lang w:eastAsia="hi-IN" w:bidi="hi-IN"/>
        </w:rPr>
        <w:t xml:space="preserve">от 18 сентября 2020 года и 46/20 от 24 марта 2021 года, и </w:t>
      </w:r>
      <w:r w:rsidRPr="00DE2EB0">
        <w:rPr>
          <w:rFonts w:eastAsia="SimSun"/>
          <w:lang w:eastAsia="hi-IN" w:bidi="hi-IN"/>
        </w:rPr>
        <w:t>ссылаясь</w:t>
      </w:r>
      <w:r w:rsidRPr="00A43DBB">
        <w:rPr>
          <w:rFonts w:eastAsia="SimSun"/>
          <w:lang w:eastAsia="hi-IN" w:bidi="hi-IN"/>
        </w:rPr>
        <w:t xml:space="preserve"> </w:t>
      </w:r>
      <w:r w:rsidRPr="002F23B5">
        <w:rPr>
          <w:rFonts w:eastAsia="SimSun"/>
          <w:lang w:eastAsia="hi-IN" w:bidi="hi-IN"/>
        </w:rPr>
        <w:t xml:space="preserve">также </w:t>
      </w:r>
      <w:r w:rsidRPr="00A43DBB">
        <w:rPr>
          <w:rFonts w:eastAsia="SimSun"/>
          <w:lang w:eastAsia="hi-IN" w:bidi="hi-IN"/>
        </w:rPr>
        <w:t xml:space="preserve">на </w:t>
      </w:r>
      <w:r w:rsidRPr="002F23B5">
        <w:rPr>
          <w:rFonts w:eastAsia="SimSun"/>
          <w:lang w:eastAsia="hi-IN" w:bidi="hi-IN"/>
        </w:rPr>
        <w:t>заявления</w:t>
      </w:r>
      <w:r w:rsidRPr="00A43DBB">
        <w:rPr>
          <w:rFonts w:eastAsia="SimSun"/>
          <w:lang w:eastAsia="hi-IN" w:bidi="hi-IN"/>
        </w:rPr>
        <w:t xml:space="preserve"> Верховного комиссара Организации Объединенных Наций по правам человека, Канцелярии Генерального Секретаря и специальных процедур Совета по правам человека об ухудшении положения в области прав человека в Беларуси,</w:t>
      </w:r>
    </w:p>
    <w:p w14:paraId="25FEEF48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C73D88">
        <w:rPr>
          <w:rFonts w:eastAsia="SimSun"/>
          <w:i/>
          <w:iCs/>
          <w:lang w:eastAsia="hi-IN" w:bidi="hi-IN"/>
        </w:rPr>
        <w:t xml:space="preserve">сожалея </w:t>
      </w:r>
      <w:r w:rsidRPr="00C73D88">
        <w:rPr>
          <w:rFonts w:eastAsia="SimSun"/>
          <w:lang w:eastAsia="hi-IN" w:bidi="hi-IN"/>
        </w:rPr>
        <w:t>об отсутствии сотрудничества и</w:t>
      </w:r>
      <w:r w:rsidRPr="00C73D88">
        <w:rPr>
          <w:rFonts w:eastAsia="SimSun"/>
          <w:i/>
          <w:iCs/>
          <w:lang w:eastAsia="hi-IN" w:bidi="hi-IN"/>
        </w:rPr>
        <w:t xml:space="preserve"> </w:t>
      </w:r>
      <w:r w:rsidRPr="00C73D88">
        <w:rPr>
          <w:rFonts w:eastAsia="SimSun"/>
          <w:lang w:eastAsia="hi-IN" w:bidi="hi-IN"/>
        </w:rPr>
        <w:t>неадекватной реакции белорусских властей на просьбы Совета по правам человека в упомянутых выше резолюциях, в том числе о доступе, а также на рекомендации Специального докладчика по вопросу о положении в области прав человека в Беларуси и других обладателей мандатов специальных процедур в адрес государства,</w:t>
      </w:r>
    </w:p>
    <w:p w14:paraId="402E5940" w14:textId="73611AEE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DE2EB0">
        <w:rPr>
          <w:rFonts w:eastAsia="SimSun"/>
          <w:i/>
          <w:lang w:eastAsia="hi-IN" w:bidi="hi-IN"/>
        </w:rPr>
        <w:t>ссылаясь</w:t>
      </w:r>
      <w:r w:rsidRPr="00A43DBB">
        <w:rPr>
          <w:rFonts w:eastAsia="SimSun"/>
          <w:lang w:eastAsia="hi-IN" w:bidi="hi-IN"/>
        </w:rPr>
        <w:t xml:space="preserve"> на резолюции Совета по правам человека 5/1 и 5/2 от 18 июня 2007</w:t>
      </w:r>
      <w:r w:rsidR="000345C7">
        <w:rPr>
          <w:rFonts w:eastAsia="SimSun"/>
          <w:lang w:val="en-US" w:eastAsia="hi-IN" w:bidi="hi-IN"/>
        </w:rPr>
        <w:t> </w:t>
      </w:r>
      <w:r w:rsidRPr="00A43DBB">
        <w:rPr>
          <w:rFonts w:eastAsia="SimSun"/>
          <w:lang w:eastAsia="hi-IN" w:bidi="hi-IN"/>
        </w:rPr>
        <w:t>года,</w:t>
      </w:r>
    </w:p>
    <w:p w14:paraId="4D22B9A7" w14:textId="622EFB20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A43DBB">
        <w:rPr>
          <w:rFonts w:eastAsia="SimSun"/>
          <w:lang w:eastAsia="hi-IN" w:bidi="hi-IN"/>
        </w:rPr>
        <w:t>1.</w:t>
      </w:r>
      <w:r w:rsidRPr="00A43DBB">
        <w:rPr>
          <w:rFonts w:eastAsia="SimSun"/>
          <w:lang w:eastAsia="hi-IN" w:bidi="hi-IN"/>
        </w:rPr>
        <w:tab/>
      </w:r>
      <w:r w:rsidRPr="00A43DBB">
        <w:rPr>
          <w:rFonts w:eastAsia="SimSun"/>
          <w:i/>
          <w:iCs/>
          <w:lang w:eastAsia="hi-IN" w:bidi="hi-IN"/>
        </w:rPr>
        <w:t>приветствует</w:t>
      </w:r>
      <w:r w:rsidRPr="00A43DBB">
        <w:rPr>
          <w:rFonts w:eastAsia="SimSun"/>
          <w:lang w:eastAsia="hi-IN" w:bidi="hi-IN"/>
        </w:rPr>
        <w:t xml:space="preserve"> доклад Специального докладчика по вопросу о положении в области прав человека в Беларуси</w:t>
      </w:r>
      <w:r>
        <w:rPr>
          <w:rFonts w:eastAsia="SimSun"/>
          <w:sz w:val="18"/>
          <w:szCs w:val="18"/>
          <w:vertAlign w:val="superscript"/>
          <w:lang w:eastAsia="hi-IN" w:bidi="hi-IN"/>
        </w:rPr>
        <w:footnoteReference w:id="2"/>
      </w:r>
      <w:r w:rsidR="000345C7">
        <w:rPr>
          <w:rFonts w:eastAsia="SimSun"/>
          <w:lang w:eastAsia="hi-IN" w:bidi="hi-IN"/>
        </w:rPr>
        <w:t>;</w:t>
      </w:r>
    </w:p>
    <w:p w14:paraId="4839077F" w14:textId="3F64DB5C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A43DBB">
        <w:rPr>
          <w:rFonts w:eastAsia="SimSun"/>
          <w:lang w:eastAsia="hi-IN" w:bidi="hi-IN"/>
        </w:rPr>
        <w:t>2.</w:t>
      </w:r>
      <w:r w:rsidRPr="00A43DBB">
        <w:rPr>
          <w:rFonts w:eastAsia="SimSun"/>
          <w:lang w:eastAsia="hi-IN" w:bidi="hi-IN"/>
        </w:rPr>
        <w:tab/>
      </w:r>
      <w:r w:rsidRPr="00A43DBB">
        <w:rPr>
          <w:rFonts w:eastAsia="SimSun"/>
          <w:i/>
          <w:iCs/>
          <w:lang w:eastAsia="hi-IN" w:bidi="hi-IN"/>
        </w:rPr>
        <w:t>выражает глубокую озабоченность</w:t>
      </w:r>
      <w:r w:rsidRPr="00A43DBB">
        <w:rPr>
          <w:rFonts w:eastAsia="SimSun"/>
          <w:lang w:eastAsia="hi-IN" w:bidi="hi-IN"/>
        </w:rPr>
        <w:t xml:space="preserve"> беспрецедентной эскалацией нарушений прав человека и основных свобод в Беларуси, в частности усиливающимися несоразмерными и дискриминационными ограничениями свободы </w:t>
      </w:r>
      <w:r w:rsidRPr="00A43DBB">
        <w:rPr>
          <w:rFonts w:eastAsia="SimSun"/>
          <w:lang w:eastAsia="hi-IN" w:bidi="hi-IN"/>
        </w:rPr>
        <w:lastRenderedPageBreak/>
        <w:t>мирных собраний, ассоциации и выражения мнений, приводящими к систематическим преследованиям, запугиванию и подавлению гражданского общества и независимых СМИ, и массовыми произвольными задержаниями и арестами журналистов и других работников СМИ, правозащитников, медиков, юристов, деятелей культуры, учителей, студентов, лиц, принадлежащих к национальным меньшинствам, лиц, выражающих несогласные мнения, членов профсоюзов и забастовочных комитетов и других членов гражданского общества, а также рядом сообщений о случаях насильственных исчезновений и принудительной высылки;</w:t>
      </w:r>
    </w:p>
    <w:p w14:paraId="4EE16615" w14:textId="12498B3E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A43DBB">
        <w:rPr>
          <w:rFonts w:eastAsia="SimSun"/>
          <w:lang w:eastAsia="hi-IN" w:bidi="hi-IN"/>
        </w:rPr>
        <w:t>3.</w:t>
      </w:r>
      <w:r w:rsidRPr="00A43DBB">
        <w:rPr>
          <w:rFonts w:eastAsia="SimSun"/>
          <w:lang w:eastAsia="hi-IN" w:bidi="hi-IN"/>
        </w:rPr>
        <w:tab/>
      </w:r>
      <w:r w:rsidRPr="00A43DBB">
        <w:rPr>
          <w:rFonts w:eastAsia="SimSun"/>
          <w:i/>
          <w:iCs/>
          <w:lang w:eastAsia="hi-IN" w:bidi="hi-IN"/>
        </w:rPr>
        <w:t xml:space="preserve">выражает </w:t>
      </w:r>
      <w:r>
        <w:rPr>
          <w:rFonts w:eastAsia="SimSun"/>
          <w:i/>
          <w:iCs/>
          <w:lang w:eastAsia="hi-IN" w:bidi="hi-IN"/>
        </w:rPr>
        <w:t>по-прежнему</w:t>
      </w:r>
      <w:r w:rsidRPr="00A43DBB">
        <w:rPr>
          <w:rFonts w:eastAsia="SimSun"/>
          <w:i/>
          <w:iCs/>
          <w:lang w:eastAsia="hi-IN" w:bidi="hi-IN"/>
        </w:rPr>
        <w:t xml:space="preserve"> серьезную озабоченность</w:t>
      </w:r>
      <w:r w:rsidRPr="00A43DBB">
        <w:rPr>
          <w:rFonts w:eastAsia="SimSun"/>
          <w:lang w:eastAsia="hi-IN" w:bidi="hi-IN"/>
        </w:rPr>
        <w:t xml:space="preserve"> сообщениями о систематических и широко распространенных пытках и другом жестоком, бесчеловечном или унижающим достоинство обращении с лицами, задержанными и арестованными в Беларуси, а также о сексуальном и гендерном насилии над ними, в</w:t>
      </w:r>
      <w:r w:rsidR="006979D7">
        <w:rPr>
          <w:rFonts w:eastAsia="SimSun"/>
          <w:lang w:eastAsia="hi-IN" w:bidi="hi-IN"/>
        </w:rPr>
        <w:t> </w:t>
      </w:r>
      <w:r w:rsidRPr="00A43DBB">
        <w:rPr>
          <w:rFonts w:eastAsia="SimSun"/>
          <w:lang w:eastAsia="hi-IN" w:bidi="hi-IN"/>
        </w:rPr>
        <w:t>том числе над детьми, сообщениями о плохих санитарных условиях в местах содержания задержанных и тюрьмах и сообщениями об отказе или задержках в доступе задержанных лиц к своим свободно выбранным юридическим представителям;</w:t>
      </w:r>
    </w:p>
    <w:p w14:paraId="38161064" w14:textId="3E8B359B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4.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решительно осуждает </w:t>
      </w:r>
      <w:r>
        <w:rPr>
          <w:rFonts w:eastAsia="SimSun"/>
          <w:lang w:eastAsia="hi-IN" w:bidi="hi-IN"/>
        </w:rPr>
        <w:t>принудительное изменение курса и посадку гражданского авиалайнера в Минске 23 мая 2021 года, что поставило под угрозу авиационную безопасность, а также произвольное задержание и арест белорусскими властями независимого журналиста Романа Протасевича и его подруги, находившихся на борту,</w:t>
      </w:r>
      <w:bookmarkStart w:id="0" w:name="OLE_LINK1"/>
      <w:bookmarkStart w:id="1" w:name="OLE_LINK2"/>
      <w:r>
        <w:rPr>
          <w:rFonts w:eastAsia="SimSun"/>
          <w:lang w:eastAsia="hi-IN" w:bidi="hi-IN"/>
        </w:rPr>
        <w:t xml:space="preserve"> и вымогательство признаний, </w:t>
      </w:r>
      <w:bookmarkEnd w:id="0"/>
      <w:bookmarkEnd w:id="1"/>
      <w:r>
        <w:rPr>
          <w:rFonts w:eastAsia="SimSun"/>
          <w:lang w:eastAsia="hi-IN" w:bidi="hi-IN"/>
        </w:rPr>
        <w:t>призывает к их немедленному освобождению без всяких условий и отмене каких-либо предъявленных им обвинений,</w:t>
      </w:r>
      <w:r w:rsidRPr="00E57458">
        <w:t xml:space="preserve"> а также выступает за</w:t>
      </w:r>
      <w:r>
        <w:t xml:space="preserve"> </w:t>
      </w:r>
      <w:r w:rsidRPr="00E57458">
        <w:t>независимое расследование этого летного происшествия Международной организацией гражданской авиации</w:t>
      </w:r>
      <w:r>
        <w:rPr>
          <w:rFonts w:eastAsia="SimSun"/>
          <w:lang w:eastAsia="hi-IN" w:bidi="hi-IN"/>
        </w:rPr>
        <w:t xml:space="preserve">; </w:t>
      </w:r>
    </w:p>
    <w:p w14:paraId="417FA139" w14:textId="34B50F2B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 w:rsidRPr="00D71B6E">
        <w:rPr>
          <w:rFonts w:eastAsia="SimSun"/>
          <w:lang w:eastAsia="hi-IN" w:bidi="hi-IN"/>
        </w:rPr>
        <w:t>5.</w:t>
      </w:r>
      <w:r w:rsidRPr="00D71B6E">
        <w:rPr>
          <w:rFonts w:eastAsia="SimSun"/>
          <w:i/>
          <w:iCs/>
          <w:lang w:eastAsia="hi-IN" w:bidi="hi-IN"/>
        </w:rPr>
        <w:tab/>
        <w:t>с глубокой озабоченностью отмечает</w:t>
      </w:r>
      <w:r w:rsidRPr="00D71B6E">
        <w:rPr>
          <w:rFonts w:eastAsia="SimSun"/>
          <w:lang w:eastAsia="hi-IN" w:bidi="hi-IN"/>
        </w:rPr>
        <w:t xml:space="preserve"> все более жесткое законодательство, которое способно еще больше ограничить свободу мнений и их выражения и мирных собраний в нарушение международного права в области прав человека, особенно в отношении независимых СМИ, журналистов и блогеров, в</w:t>
      </w:r>
      <w:r w:rsidR="006979D7">
        <w:rPr>
          <w:rFonts w:eastAsia="SimSun"/>
          <w:lang w:eastAsia="hi-IN" w:bidi="hi-IN"/>
        </w:rPr>
        <w:t> </w:t>
      </w:r>
      <w:r w:rsidRPr="00D71B6E">
        <w:rPr>
          <w:rFonts w:eastAsia="SimSun"/>
          <w:lang w:eastAsia="hi-IN" w:bidi="hi-IN"/>
        </w:rPr>
        <w:t>особенности поправки к Закону о массовых мероприятиях, Закону о средствах массовой информации и Закону о противодействии экстремизму, принятые в мае 2021</w:t>
      </w:r>
      <w:r w:rsidR="006979D7">
        <w:rPr>
          <w:rFonts w:eastAsia="SimSun"/>
          <w:lang w:eastAsia="hi-IN" w:bidi="hi-IN"/>
        </w:rPr>
        <w:t> </w:t>
      </w:r>
      <w:r w:rsidRPr="00D71B6E">
        <w:rPr>
          <w:rFonts w:eastAsia="SimSun"/>
          <w:lang w:eastAsia="hi-IN" w:bidi="hi-IN"/>
        </w:rPr>
        <w:t xml:space="preserve">года, а также законодательство, освобождающее сотрудников правоохранительных органов от ответственности за вред, причиненный участникам мирных протестов в результате применения огнестрельного оружия, и настоятельно призывает белорусские власти обеспечить благоприятные условия для функционирования действительно независимых средств массовой информации, включая беспрепятственный доступ к </w:t>
      </w:r>
      <w:r w:rsidRPr="00F01C83">
        <w:t xml:space="preserve">открытому, </w:t>
      </w:r>
      <w:proofErr w:type="spellStart"/>
      <w:r w:rsidRPr="00F01C83">
        <w:t>интероперабельному</w:t>
      </w:r>
      <w:proofErr w:type="spellEnd"/>
      <w:r w:rsidRPr="00F01C83">
        <w:t>, надежному и защищенному Интернету</w:t>
      </w:r>
      <w:r w:rsidRPr="00D71B6E">
        <w:rPr>
          <w:rFonts w:eastAsia="SimSun"/>
          <w:lang w:eastAsia="hi-IN" w:bidi="hi-IN"/>
        </w:rPr>
        <w:t>;</w:t>
      </w:r>
    </w:p>
    <w:p w14:paraId="5858D9D4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6.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настоятельно призывает </w:t>
      </w:r>
      <w:r>
        <w:rPr>
          <w:rFonts w:eastAsia="SimSun"/>
          <w:lang w:eastAsia="hi-IN" w:bidi="hi-IN"/>
        </w:rPr>
        <w:t>белорусские власти неукоснительно уважать, защищать и</w:t>
      </w:r>
      <w:bookmarkStart w:id="2" w:name="OLE_LINK5"/>
      <w:bookmarkStart w:id="3" w:name="OLE_LINK6"/>
      <w:r>
        <w:rPr>
          <w:rFonts w:eastAsia="SimSun"/>
          <w:lang w:eastAsia="hi-IN" w:bidi="hi-IN"/>
        </w:rPr>
        <w:t xml:space="preserve"> выполнять все свои международные обязательства в области прав человека, в том числе</w:t>
      </w:r>
      <w:bookmarkEnd w:id="2"/>
      <w:bookmarkEnd w:id="3"/>
      <w:r>
        <w:rPr>
          <w:rFonts w:eastAsia="SimSun"/>
          <w:lang w:eastAsia="hi-IN" w:bidi="hi-IN"/>
        </w:rPr>
        <w:t xml:space="preserve"> обязательства по Международным пактам о правах человека и Конвенции против пыток и других жестоких, бесчеловечных или унижающих достоинство видов обращения и наказания;</w:t>
      </w:r>
    </w:p>
    <w:p w14:paraId="63A976DA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7.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требует </w:t>
      </w:r>
      <w:r>
        <w:rPr>
          <w:rFonts w:eastAsia="SimSun"/>
          <w:lang w:eastAsia="hi-IN" w:bidi="hi-IN"/>
        </w:rPr>
        <w:t>в этой связи немедленного и безоговорочного освобождения всех лиц, произвольно или незаконно задержанных в Беларуси, включая политических заключенных, журналистов и других работников СМИ, правозащитников, медицинских работников, юристов, работников культуры, учителей, студентов, лиц, принадлежащих к национальным меньшинствам, членов профсоюзов и забастовочных комитетов и других членов гражданского общества, а также требует немедленного прекращения белорусскими властями уголовного или административного преследования, гонений, запугивания и репрессий в отношении всех лиц, осуществляющих свои права человека и основные свободы;</w:t>
      </w:r>
    </w:p>
    <w:p w14:paraId="7741650E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8.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требует</w:t>
      </w:r>
      <w:r>
        <w:rPr>
          <w:rFonts w:eastAsia="SimSun"/>
          <w:lang w:eastAsia="hi-IN" w:bidi="hi-IN"/>
        </w:rPr>
        <w:t xml:space="preserve"> </w:t>
      </w:r>
      <w:r>
        <w:rPr>
          <w:rFonts w:eastAsia="SimSun"/>
          <w:i/>
          <w:iCs/>
          <w:lang w:eastAsia="hi-IN" w:bidi="hi-IN"/>
        </w:rPr>
        <w:t xml:space="preserve">также </w:t>
      </w:r>
      <w:r>
        <w:rPr>
          <w:rFonts w:eastAsia="SimSun"/>
          <w:lang w:eastAsia="hi-IN" w:bidi="hi-IN"/>
        </w:rPr>
        <w:t xml:space="preserve">безотлагательного, действенного, тщательного, прозрачного и беспристрастного расследования с целью обеспечения ответственности во всех случаях предполагаемых нарушений и попрания прав человека, особенно тех, которые связаны с гибелью людей, произвольными задержаниями, пытками и </w:t>
      </w:r>
      <w:r>
        <w:rPr>
          <w:rFonts w:eastAsia="SimSun"/>
          <w:lang w:eastAsia="hi-IN" w:bidi="hi-IN"/>
        </w:rPr>
        <w:lastRenderedPageBreak/>
        <w:t>жестоким обращением, включая акты сексуального и гендерного насилия, а также обеспечения возмещения, правовой защиты, реабилитации и компенсации для жертв;</w:t>
      </w:r>
    </w:p>
    <w:p w14:paraId="22CEBE74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9.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настоятельно призывает</w:t>
      </w:r>
      <w:r>
        <w:rPr>
          <w:rFonts w:eastAsia="SimSun"/>
          <w:lang w:eastAsia="hi-IN" w:bidi="hi-IN"/>
        </w:rPr>
        <w:t xml:space="preserve"> белорусские власти принять все необходимые меры для обеспечения полной независимости и беспристрастности судебной власти и независимости адвокатуры</w:t>
      </w:r>
      <w:r w:rsidRPr="00026B63">
        <w:rPr>
          <w:color w:val="1F1F1F"/>
        </w:rPr>
        <w:t>,</w:t>
      </w:r>
      <w:r>
        <w:rPr>
          <w:rFonts w:eastAsia="SimSun"/>
          <w:lang w:eastAsia="hi-IN" w:bidi="hi-IN"/>
        </w:rPr>
        <w:t xml:space="preserve"> гарантировать право всех лиц, в том числе обвиняемых в административных или уголовных правонарушениях, на справедливое судебное разбирательство и право на действительный пересмотр наказаний и приговоров вышестоящим судом, а также гарантировать необходимое время и возможности для подготовки своей защиты и общения с защитником по своему выбору и другие процессуальные гарантии на всех стадиях разбирательства;</w:t>
      </w:r>
    </w:p>
    <w:p w14:paraId="706D1F0F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10.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приветствует </w:t>
      </w:r>
      <w:r>
        <w:rPr>
          <w:rFonts w:eastAsia="SimSun"/>
          <w:lang w:eastAsia="hi-IN" w:bidi="hi-IN"/>
        </w:rPr>
        <w:t>мандат Верховного комиссара Организации Объединенных Наций по правам человека на изучение сообщений согласно просьбе Совета по правам человека в его резолюции 46/20 в отношении всех предполагаемых нарушений прав человека, совершенных в Беларуси в преддверии президентских выборов, состоявшихся 9 августа 2020 года, и после них, а также приветствует в этой связи готовность Специального докладчика по вопросу о положении в области прав человека в Беларуси оказать содействие Верховному комиссару;</w:t>
      </w:r>
    </w:p>
    <w:p w14:paraId="254D8820" w14:textId="5A718286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11.</w:t>
      </w:r>
      <w:r w:rsidR="004B1D8D"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вновь повторяет свой призыв</w:t>
      </w:r>
      <w:r>
        <w:rPr>
          <w:rFonts w:eastAsia="SimSun"/>
          <w:lang w:eastAsia="hi-IN" w:bidi="hi-IN"/>
        </w:rPr>
        <w:t xml:space="preserve"> к белорусским властям провести всеобъемлющий пересмотр соответствующего законодательства, политики, стратегий и практики для обеспечения того, чтобы положения были четко определены, согласовывались с их международными правозащитными обязательствами и обещаниями и не использовались для того, чтобы препятствовать осуществлению или необоснованно ограничивать осуществление любых прав человека, и направить свои усилия на укрепление потенциала и надлежащую подготовку сотрудников судебных и правоохранительных органов;</w:t>
      </w:r>
    </w:p>
    <w:p w14:paraId="2A6BE8E7" w14:textId="77777777" w:rsidR="00797272" w:rsidRPr="002F23B5" w:rsidRDefault="00797272" w:rsidP="00797272">
      <w:pPr>
        <w:pStyle w:val="SingleTxtG"/>
        <w:ind w:firstLine="567"/>
        <w:rPr>
          <w:rFonts w:eastAsia="SimSun"/>
          <w:i/>
          <w:color w:val="000000" w:themeColor="text1"/>
        </w:rPr>
      </w:pPr>
      <w:r>
        <w:rPr>
          <w:rFonts w:eastAsia="SimSun"/>
          <w:lang w:eastAsia="hi-IN" w:bidi="hi-IN"/>
        </w:rPr>
        <w:t>12.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настоятельно рекомендует </w:t>
      </w:r>
      <w:r>
        <w:rPr>
          <w:rFonts w:eastAsia="SimSun"/>
          <w:lang w:eastAsia="hi-IN" w:bidi="hi-IN"/>
        </w:rPr>
        <w:t>Беларуси провести всеобъемлющую реформу избирательного законодательства и устранить давние системные недостатки, касающиеся правовой основы и практики проведения выборов, в соответствии с рекомендациями Бюро по демократическим институтам и правам человека Организации по безопасности и сотрудничеству в Европе, Европейской комиссии за демократию через право (Венецианской комиссии) и Специального докладчика;</w:t>
      </w:r>
    </w:p>
    <w:p w14:paraId="08D29F04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13.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осуждает</w:t>
      </w:r>
      <w:r>
        <w:rPr>
          <w:rFonts w:eastAsia="SimSun"/>
          <w:lang w:eastAsia="hi-IN" w:bidi="hi-IN"/>
        </w:rPr>
        <w:t xml:space="preserve"> дискриминацию, затрагивающую лиц, находящихся в уязвимом положении, включая женщин, лесбиянок, геев, бисексуалов, транс- и интерсексуалов, инвалидов и лиц, принадлежащих к национальным или этническим, языковым и религиозным меньшинствам;</w:t>
      </w:r>
    </w:p>
    <w:p w14:paraId="132B1FAB" w14:textId="3B7A082C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14.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настоятельно призывает </w:t>
      </w:r>
      <w:r>
        <w:rPr>
          <w:rFonts w:eastAsia="SimSun"/>
          <w:lang w:eastAsia="hi-IN" w:bidi="hi-IN"/>
        </w:rPr>
        <w:t>белорусские власти принять всеобъемлющую недискриминационную политику</w:t>
      </w:r>
      <w:r>
        <w:rPr>
          <w:rFonts w:eastAsia="SimSun"/>
          <w:lang w:eastAsia="hi-IN" w:bidi="hi-IN"/>
        </w:rPr>
        <w:t xml:space="preserve"> </w:t>
      </w:r>
      <w:r>
        <w:rPr>
          <w:rFonts w:eastAsia="SimSun"/>
          <w:lang w:eastAsia="hi-IN" w:bidi="hi-IN"/>
        </w:rPr>
        <w:t xml:space="preserve">и законодательство, гарантирующее равные права для всех по закону и на практике, включая полный доступ к качественному образованию на равной основе, и, подчеркивая необходимость учета наилучших интересов ребенка, также призывает белорусские власти выполнить все рекомендации Комитета по правам ребенка и </w:t>
      </w:r>
      <w:r>
        <w:t>Комитета против пыток в отношении правосудия по делам несовершеннолетних,</w:t>
      </w:r>
      <w:bookmarkStart w:id="4" w:name="OLE_LINK3"/>
      <w:bookmarkStart w:id="5" w:name="OLE_LINK4"/>
      <w:r>
        <w:rPr>
          <w:rFonts w:eastAsia="SimSun"/>
          <w:lang w:eastAsia="hi-IN" w:bidi="hi-IN"/>
        </w:rPr>
        <w:t xml:space="preserve"> отмечая, что в Беларуси уже принято несколько мер по предотвращению дискриминации</w:t>
      </w:r>
      <w:bookmarkEnd w:id="4"/>
      <w:bookmarkEnd w:id="5"/>
      <w:r>
        <w:rPr>
          <w:rFonts w:eastAsia="SimSun"/>
          <w:lang w:eastAsia="hi-IN" w:bidi="hi-IN"/>
        </w:rPr>
        <w:t>;</w:t>
      </w:r>
    </w:p>
    <w:p w14:paraId="786A93F9" w14:textId="2022715D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15.</w:t>
      </w:r>
      <w:r>
        <w:rPr>
          <w:rFonts w:eastAsia="SimSun"/>
          <w:i/>
          <w:iCs/>
          <w:lang w:eastAsia="hi-IN" w:bidi="hi-IN"/>
        </w:rPr>
        <w:tab/>
        <w:t>отмеча</w:t>
      </w:r>
      <w:r w:rsidR="004B1D8D">
        <w:rPr>
          <w:rFonts w:eastAsia="SimSun"/>
          <w:i/>
          <w:iCs/>
          <w:lang w:eastAsia="hi-IN" w:bidi="hi-IN"/>
        </w:rPr>
        <w:t>ет</w:t>
      </w:r>
      <w:r>
        <w:rPr>
          <w:rFonts w:eastAsia="SimSun"/>
          <w:i/>
          <w:iCs/>
          <w:lang w:eastAsia="hi-IN" w:bidi="hi-IN"/>
        </w:rPr>
        <w:t xml:space="preserve">, </w:t>
      </w:r>
      <w:r>
        <w:rPr>
          <w:rFonts w:eastAsia="SimSun"/>
          <w:lang w:eastAsia="hi-IN" w:bidi="hi-IN"/>
        </w:rPr>
        <w:t>что первый национальный план действий в области прав человека на 2016</w:t>
      </w:r>
      <w:r w:rsidR="004B1D8D">
        <w:rPr>
          <w:rFonts w:eastAsia="SimSun"/>
          <w:lang w:eastAsia="hi-IN" w:bidi="hi-IN"/>
        </w:rPr>
        <w:t>–</w:t>
      </w:r>
      <w:r>
        <w:rPr>
          <w:rFonts w:eastAsia="SimSun"/>
          <w:lang w:eastAsia="hi-IN" w:bidi="hi-IN"/>
        </w:rPr>
        <w:t>2019 годы стал полезной основой для содействия межправительственному сотрудничеству и диалогу с гражданским обществом, способствуя ранее незначительно расширившемуся общению государства с гражданским обществом, вновь призывает белорусские власти безотлагательно разработать и реализовать в тесном сотрудничестве с гражданским обществом новый план в области прав человека на основе уроков осуществления первого плана и принимая во внимание рекомендации, принятые государством в контексте третьего универсального периодического обзора, и рекомендации, вынесенные договорными органами, механизмами по правам человека и гражданским обществом, а также настоятельно призывает белорусские власти начать подлинный, конструктивный, включающий всех и прозрачный общенациональный диалог с теми, кто представляет гражданское общество;</w:t>
      </w:r>
    </w:p>
    <w:p w14:paraId="2BBBA1C8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lastRenderedPageBreak/>
        <w:t>16.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вновь настоятельно рекомендует</w:t>
      </w:r>
      <w:r>
        <w:rPr>
          <w:rFonts w:eastAsia="SimSun"/>
          <w:lang w:eastAsia="hi-IN" w:bidi="hi-IN"/>
        </w:rPr>
        <w:t xml:space="preserve"> белорусским властям создать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(Парижскими принципами), и продолжить активное участие в осуществлении Повестки дня устойчивого развития на период до 2030 года;</w:t>
      </w:r>
    </w:p>
    <w:p w14:paraId="583A45E7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17.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отмечает </w:t>
      </w:r>
      <w:r>
        <w:rPr>
          <w:rFonts w:eastAsia="SimSun"/>
          <w:lang w:eastAsia="hi-IN" w:bidi="hi-IN"/>
        </w:rPr>
        <w:t>постоянное внимание, уделяемое Специальным докладчиком вопросу о смертной казни в Беларуси, и, в частности, выражает глубокую обеспокоенность по поводу ее применения без гарантий соблюдения надлежащих процессуальных норм и по поводу ограниченного объема соответствующей информации о ее применении и, учитывая, что транспарентность является одним из условий справедливого и эффективного уголовного правосудия, просит Специального докладчика и далее следить за развитием событий и выносить рекомендации, а также рекомендует Беларуси возобновить национальный диалог в отношении отмены смертной казни</w:t>
      </w:r>
      <w:r>
        <w:t xml:space="preserve"> и изучить вопрос</w:t>
      </w:r>
      <w:r>
        <w:rPr>
          <w:rFonts w:eastAsia="SimSun"/>
          <w:lang w:eastAsia="hi-IN" w:bidi="hi-IN"/>
        </w:rPr>
        <w:t xml:space="preserve"> о ее отмене;</w:t>
      </w:r>
    </w:p>
    <w:p w14:paraId="4E989D5D" w14:textId="77777777" w:rsidR="00797272" w:rsidRPr="002F23B5" w:rsidRDefault="00797272" w:rsidP="00797272">
      <w:pPr>
        <w:pStyle w:val="SingleTxtG"/>
        <w:ind w:firstLine="567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18.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 xml:space="preserve">постановляет </w:t>
      </w:r>
      <w:r>
        <w:rPr>
          <w:rFonts w:eastAsia="SimSun"/>
          <w:lang w:eastAsia="hi-IN" w:bidi="hi-IN"/>
        </w:rPr>
        <w:t>продлить на один год мандат Специального докладчика по вопросу о положении в области прав человека в Беларуси и просит Специального докладчика представить доклад о положении в области прав человека в Беларуси Совету по правам человека на его пятидесятой сессии и Генеральной Ассамблее на ее семьдесят седьмой сессии;</w:t>
      </w:r>
    </w:p>
    <w:p w14:paraId="4FD9C895" w14:textId="14A9DD20" w:rsidR="00797272" w:rsidRPr="002F23B5" w:rsidRDefault="00797272" w:rsidP="00797272">
      <w:pPr>
        <w:pStyle w:val="SingleTxtG"/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ab/>
      </w:r>
      <w:r>
        <w:rPr>
          <w:rFonts w:eastAsia="SimSun"/>
          <w:lang w:eastAsia="hi-IN" w:bidi="hi-IN"/>
        </w:rPr>
        <w:t>19.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настоятельно призывает</w:t>
      </w:r>
      <w:r>
        <w:rPr>
          <w:rFonts w:eastAsia="SimSun"/>
          <w:lang w:eastAsia="hi-IN" w:bidi="hi-IN"/>
        </w:rPr>
        <w:t xml:space="preserve"> белорусские власти в полной мере сотрудничать со Специальным докладчиком, в том числе путем предоставления ей возможности посетить страну и свободно встретиться с соответствующими заинтересованными сторонами, включая гражданское общество, в ее официальном качестве, с тем чтобы помочь белорусским властям в выполнении своих международных обязательств в области прав человека путем рассмотрения вопроса о выполнении ее рекомендаций, а также настоятельно призывает белорусские власти оказать всевозможное</w:t>
      </w:r>
      <w:r>
        <w:rPr>
          <w:rFonts w:eastAsia="SimSun"/>
          <w:lang w:eastAsia="hi-IN" w:bidi="hi-IN"/>
        </w:rPr>
        <w:t xml:space="preserve"> </w:t>
      </w:r>
      <w:r>
        <w:rPr>
          <w:rFonts w:eastAsia="SimSun"/>
          <w:lang w:eastAsia="hi-IN" w:bidi="hi-IN"/>
        </w:rPr>
        <w:t>содействие тематическим специальным процедурам;</w:t>
      </w:r>
    </w:p>
    <w:p w14:paraId="581F5111" w14:textId="7BA60B74" w:rsidR="00797272" w:rsidRDefault="00797272" w:rsidP="00797272">
      <w:pPr>
        <w:pStyle w:val="SingleTxtG"/>
      </w:pPr>
      <w:r>
        <w:rPr>
          <w:rFonts w:eastAsia="SimSun"/>
          <w:lang w:eastAsia="hi-IN" w:bidi="hi-IN"/>
        </w:rPr>
        <w:tab/>
      </w:r>
      <w:r>
        <w:rPr>
          <w:rFonts w:eastAsia="SimSun"/>
          <w:lang w:eastAsia="hi-IN" w:bidi="hi-IN"/>
        </w:rPr>
        <w:t>20.</w:t>
      </w:r>
      <w:r>
        <w:rPr>
          <w:rFonts w:eastAsia="SimSun"/>
          <w:lang w:eastAsia="hi-IN" w:bidi="hi-IN"/>
        </w:rPr>
        <w:tab/>
      </w:r>
      <w:r>
        <w:rPr>
          <w:rFonts w:eastAsia="SimSun"/>
          <w:i/>
          <w:iCs/>
          <w:lang w:eastAsia="hi-IN" w:bidi="hi-IN"/>
        </w:rPr>
        <w:t>просит</w:t>
      </w:r>
      <w:r>
        <w:rPr>
          <w:rFonts w:eastAsia="SimSun"/>
          <w:lang w:eastAsia="hi-IN" w:bidi="hi-IN"/>
        </w:rPr>
        <w:t xml:space="preserve"> Управление Верховного комиссара Организации Объединенных Наций по правам человека предоставить Специальному докладчику помощь и ресурсы, необходимые для того, чтобы она могла полностью выполнить свой мандат.</w:t>
      </w:r>
    </w:p>
    <w:p w14:paraId="7FC25F8C" w14:textId="090CC836" w:rsidR="00797272" w:rsidRPr="00797272" w:rsidRDefault="00797272" w:rsidP="0079727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97272" w:rsidRPr="00797272" w:rsidSect="0079727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F97E9C" w14:textId="77777777" w:rsidR="000942AA" w:rsidRPr="00A312BC" w:rsidRDefault="000942AA" w:rsidP="00A312BC"/>
  </w:endnote>
  <w:endnote w:type="continuationSeparator" w:id="0">
    <w:p w14:paraId="702911C8" w14:textId="77777777" w:rsidR="000942AA" w:rsidRPr="00A312BC" w:rsidRDefault="000942A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AE58D" w14:textId="3D2D3AE2" w:rsidR="00797272" w:rsidRPr="00797272" w:rsidRDefault="00797272">
    <w:pPr>
      <w:pStyle w:val="a8"/>
    </w:pPr>
    <w:r w:rsidRPr="00797272">
      <w:rPr>
        <w:b/>
        <w:sz w:val="18"/>
      </w:rPr>
      <w:fldChar w:fldCharType="begin"/>
    </w:r>
    <w:r w:rsidRPr="00797272">
      <w:rPr>
        <w:b/>
        <w:sz w:val="18"/>
      </w:rPr>
      <w:instrText xml:space="preserve"> PAGE  \* MERGEFORMAT </w:instrText>
    </w:r>
    <w:r w:rsidRPr="00797272">
      <w:rPr>
        <w:b/>
        <w:sz w:val="18"/>
      </w:rPr>
      <w:fldChar w:fldCharType="separate"/>
    </w:r>
    <w:r w:rsidRPr="00797272">
      <w:rPr>
        <w:b/>
        <w:noProof/>
        <w:sz w:val="18"/>
      </w:rPr>
      <w:t>2</w:t>
    </w:r>
    <w:r w:rsidRPr="00797272">
      <w:rPr>
        <w:b/>
        <w:sz w:val="18"/>
      </w:rPr>
      <w:fldChar w:fldCharType="end"/>
    </w:r>
    <w:r>
      <w:rPr>
        <w:b/>
        <w:sz w:val="18"/>
      </w:rPr>
      <w:tab/>
    </w:r>
    <w:r>
      <w:t>GE.21-09163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2EA329" w14:textId="25D0D8FE" w:rsidR="00797272" w:rsidRPr="00797272" w:rsidRDefault="00797272" w:rsidP="00797272">
    <w:pPr>
      <w:pStyle w:val="a8"/>
      <w:tabs>
        <w:tab w:val="clear" w:pos="9639"/>
        <w:tab w:val="right" w:pos="9638"/>
      </w:tabs>
      <w:rPr>
        <w:b/>
        <w:sz w:val="18"/>
      </w:rPr>
    </w:pPr>
    <w:r>
      <w:t>GE.21-09163</w:t>
    </w:r>
    <w:r>
      <w:tab/>
    </w:r>
    <w:r w:rsidRPr="00797272">
      <w:rPr>
        <w:b/>
        <w:sz w:val="18"/>
      </w:rPr>
      <w:fldChar w:fldCharType="begin"/>
    </w:r>
    <w:r w:rsidRPr="00797272">
      <w:rPr>
        <w:b/>
        <w:sz w:val="18"/>
      </w:rPr>
      <w:instrText xml:space="preserve"> PAGE  \* MERGEFORMAT </w:instrText>
    </w:r>
    <w:r w:rsidRPr="00797272">
      <w:rPr>
        <w:b/>
        <w:sz w:val="18"/>
      </w:rPr>
      <w:fldChar w:fldCharType="separate"/>
    </w:r>
    <w:r w:rsidRPr="00797272">
      <w:rPr>
        <w:b/>
        <w:noProof/>
        <w:sz w:val="18"/>
      </w:rPr>
      <w:t>3</w:t>
    </w:r>
    <w:r w:rsidRPr="0079727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F661F" w14:textId="08AEE7BB" w:rsidR="00042B72" w:rsidRPr="00797272" w:rsidRDefault="00797272" w:rsidP="0079727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D02C96C" wp14:editId="64D0256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21-09163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F2CB21A" wp14:editId="1E2B5EF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625B">
      <w:t xml:space="preserve">  080721  080721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84828D" w14:textId="77777777" w:rsidR="000942AA" w:rsidRPr="001075E9" w:rsidRDefault="000942A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E7CF73" w14:textId="77777777" w:rsidR="000942AA" w:rsidRDefault="000942A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4DF9F26" w14:textId="77777777" w:rsidR="00797272" w:rsidRPr="002F23B5" w:rsidRDefault="00797272" w:rsidP="00797272">
      <w:pPr>
        <w:pStyle w:val="ad"/>
      </w:pPr>
      <w:r w:rsidRPr="000345C7">
        <w:rPr>
          <w:rStyle w:val="aa"/>
          <w:vertAlign w:val="baseline"/>
        </w:rPr>
        <w:tab/>
      </w:r>
      <w:r w:rsidRPr="000345C7">
        <w:rPr>
          <w:rStyle w:val="aa"/>
          <w:sz w:val="20"/>
          <w:vertAlign w:val="baseline"/>
        </w:rPr>
        <w:t>*</w:t>
      </w:r>
      <w:r w:rsidRPr="000345C7">
        <w:rPr>
          <w:rStyle w:val="aa"/>
          <w:sz w:val="20"/>
          <w:vertAlign w:val="baseline"/>
        </w:rPr>
        <w:tab/>
      </w:r>
      <w:r>
        <w:t>Государство, не являющееся членом Совета по правам человека.</w:t>
      </w:r>
    </w:p>
  </w:footnote>
  <w:footnote w:id="2">
    <w:p w14:paraId="71E95DA0" w14:textId="77777777" w:rsidR="00797272" w:rsidRPr="00BA6916" w:rsidRDefault="00797272" w:rsidP="00797272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  <w:t>A/HRC/47/49.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D28D9" w14:textId="0392E936" w:rsidR="00797272" w:rsidRPr="00797272" w:rsidRDefault="00797272">
    <w:pPr>
      <w:pStyle w:val="a5"/>
    </w:pPr>
    <w:fldSimple w:instr=" TITLE  \* MERGEFORMAT ">
      <w:r w:rsidR="001C588E">
        <w:t>A/HRC/47/L.13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E2F98" w14:textId="20F0737B" w:rsidR="00797272" w:rsidRPr="00797272" w:rsidRDefault="00797272" w:rsidP="00797272">
    <w:pPr>
      <w:pStyle w:val="a5"/>
      <w:jc w:val="right"/>
    </w:pPr>
    <w:fldSimple w:instr=" TITLE  \* MERGEFORMAT ">
      <w:r w:rsidR="001C588E">
        <w:t>A/HRC/47/L.13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AA"/>
    <w:rsid w:val="00033EE1"/>
    <w:rsid w:val="000345C7"/>
    <w:rsid w:val="00040272"/>
    <w:rsid w:val="00041EA6"/>
    <w:rsid w:val="00042B72"/>
    <w:rsid w:val="000558BD"/>
    <w:rsid w:val="000842B4"/>
    <w:rsid w:val="000942AA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88E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B1D8D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979D7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97272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625B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956395A"/>
  <w15:docId w15:val="{2CA45147-E69D-478E-B2B0-89B7A2E3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4</Pages>
  <Words>1520</Words>
  <Characters>10708</Characters>
  <Application>Microsoft Office Word</Application>
  <DocSecurity>0</DocSecurity>
  <Lines>189</Lines>
  <Paragraphs>39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A/HRC/47/L.13</vt:lpstr>
      <vt:lpstr>A/</vt:lpstr>
      <vt:lpstr>A/</vt:lpstr>
      <vt:lpstr>A/</vt:lpstr>
    </vt:vector>
  </TitlesOfParts>
  <Company>DCM</Company>
  <LinksUpToDate>false</LinksUpToDate>
  <CharactersWithSpaces>12201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A/HRC/47/L.13</dc:title>
  <dc:subject/>
  <dc:creator>Marina KOROTKOVA</dc:creator>
  <cp:keywords/>
  <cp:lastModifiedBy>Marina KOROTKOVA</cp:lastModifiedBy>
  <cp:revision>3</cp:revision>
  <cp:lastPrinted>2021-07-08T14:27:00Z</cp:lastPrinted>
  <dcterms:created xsi:type="dcterms:W3CDTF">2021-07-08T14:27:00Z</dcterms:created>
  <dcterms:modified xsi:type="dcterms:W3CDTF">2021-07-08T14:28:00Z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