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E25D9" w:rsidRDefault="007E25D9" w:rsidP="000E62AA">
            <w:pPr>
              <w:spacing w:line="240" w:lineRule="atLeast"/>
              <w:jc w:val="right"/>
              <w:rPr>
                <w:sz w:val="20"/>
                <w:szCs w:val="21"/>
              </w:rPr>
            </w:pPr>
            <w:r w:rsidRPr="007E25D9">
              <w:rPr>
                <w:sz w:val="40"/>
                <w:szCs w:val="21"/>
              </w:rPr>
              <w:t>A</w:t>
            </w:r>
            <w:r>
              <w:rPr>
                <w:sz w:val="20"/>
                <w:szCs w:val="21"/>
              </w:rPr>
              <w:t>/</w:t>
            </w:r>
            <w:proofErr w:type="spellStart"/>
            <w:r>
              <w:rPr>
                <w:sz w:val="20"/>
                <w:szCs w:val="21"/>
              </w:rPr>
              <w:t>HRC</w:t>
            </w:r>
            <w:proofErr w:type="spellEnd"/>
            <w:r>
              <w:rPr>
                <w:sz w:val="20"/>
                <w:szCs w:val="21"/>
              </w:rPr>
              <w:t>/RES/36/32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1B354D" w:rsidRPr="001B354D">
              <w:rPr>
                <w:sz w:val="20"/>
              </w:rPr>
              <w:t>General</w:t>
            </w:r>
          </w:p>
          <w:p w:rsidR="00A1364C" w:rsidRPr="00F124C6" w:rsidRDefault="001B354D" w:rsidP="000E62AA">
            <w:pPr>
              <w:spacing w:line="240" w:lineRule="atLeast"/>
              <w:rPr>
                <w:sz w:val="20"/>
              </w:rPr>
            </w:pPr>
            <w:r w:rsidRPr="001B354D">
              <w:rPr>
                <w:sz w:val="20"/>
              </w:rPr>
              <w:t xml:space="preserve">5 October </w:t>
            </w:r>
            <w:r w:rsidR="008B4347">
              <w:rPr>
                <w:sz w:val="20"/>
              </w:rPr>
              <w:t>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E25D9" w:rsidRDefault="007E25D9" w:rsidP="00C7253F">
      <w:pPr>
        <w:spacing w:before="120"/>
        <w:rPr>
          <w:rFonts w:eastAsia="黑体"/>
          <w:sz w:val="24"/>
          <w:szCs w:val="24"/>
          <w:lang w:val="fr-CH"/>
        </w:rPr>
      </w:pPr>
      <w:r>
        <w:rPr>
          <w:rFonts w:eastAsia="黑体" w:hint="eastAsia"/>
          <w:sz w:val="24"/>
          <w:szCs w:val="24"/>
          <w:lang w:val="fr-CH"/>
        </w:rPr>
        <w:t>人权理事会</w:t>
      </w:r>
    </w:p>
    <w:p w:rsidR="001B354D" w:rsidRPr="001B354D" w:rsidRDefault="001B354D" w:rsidP="001B354D">
      <w:pPr>
        <w:rPr>
          <w:rFonts w:eastAsia="黑体"/>
          <w:szCs w:val="21"/>
          <w:lang w:val="fr-CH"/>
        </w:rPr>
      </w:pPr>
      <w:r w:rsidRPr="001B354D">
        <w:rPr>
          <w:rFonts w:eastAsia="黑体" w:hint="eastAsia"/>
          <w:szCs w:val="21"/>
          <w:lang w:val="fr-CH"/>
        </w:rPr>
        <w:t>第三十六届会议</w:t>
      </w:r>
    </w:p>
    <w:p w:rsidR="001B354D" w:rsidRPr="001B354D" w:rsidRDefault="001B354D" w:rsidP="001B354D">
      <w:pPr>
        <w:rPr>
          <w:rFonts w:ascii="Time New Roman" w:hAnsi="Time New Roman" w:hint="eastAsia"/>
          <w:szCs w:val="21"/>
          <w:lang w:val="fr-CH"/>
        </w:rPr>
      </w:pPr>
      <w:r w:rsidRPr="001B354D">
        <w:rPr>
          <w:rFonts w:ascii="Time New Roman" w:hAnsi="Time New Roman" w:hint="eastAsia"/>
          <w:szCs w:val="21"/>
          <w:lang w:val="fr-CH"/>
        </w:rPr>
        <w:t>2017</w:t>
      </w:r>
      <w:r w:rsidRPr="001B354D">
        <w:rPr>
          <w:rFonts w:ascii="Time New Roman" w:hAnsi="Time New Roman" w:hint="eastAsia"/>
          <w:szCs w:val="21"/>
          <w:lang w:val="fr-CH"/>
        </w:rPr>
        <w:t>年</w:t>
      </w:r>
      <w:r w:rsidRPr="001B354D">
        <w:rPr>
          <w:rFonts w:ascii="Time New Roman" w:hAnsi="Time New Roman" w:hint="eastAsia"/>
          <w:szCs w:val="21"/>
          <w:lang w:val="fr-CH"/>
        </w:rPr>
        <w:t>9</w:t>
      </w:r>
      <w:r w:rsidRPr="001B354D">
        <w:rPr>
          <w:rFonts w:ascii="Time New Roman" w:hAnsi="Time New Roman" w:hint="eastAsia"/>
          <w:szCs w:val="21"/>
          <w:lang w:val="fr-CH"/>
        </w:rPr>
        <w:t>月</w:t>
      </w:r>
      <w:r w:rsidRPr="001B354D">
        <w:rPr>
          <w:rFonts w:ascii="Time New Roman" w:hAnsi="Time New Roman" w:hint="eastAsia"/>
          <w:szCs w:val="21"/>
          <w:lang w:val="fr-CH"/>
        </w:rPr>
        <w:t>11</w:t>
      </w:r>
      <w:r w:rsidRPr="001B354D">
        <w:rPr>
          <w:rFonts w:ascii="Time New Roman" w:hAnsi="Time New Roman" w:hint="eastAsia"/>
          <w:szCs w:val="21"/>
          <w:lang w:val="fr-CH"/>
        </w:rPr>
        <w:t>日至</w:t>
      </w:r>
      <w:r w:rsidRPr="001B354D">
        <w:rPr>
          <w:rFonts w:ascii="Time New Roman" w:hAnsi="Time New Roman" w:hint="eastAsia"/>
          <w:szCs w:val="21"/>
          <w:lang w:val="fr-CH"/>
        </w:rPr>
        <w:t>29</w:t>
      </w:r>
      <w:r w:rsidRPr="001B354D">
        <w:rPr>
          <w:rFonts w:ascii="Time New Roman" w:hAnsi="Time New Roman" w:hint="eastAsia"/>
          <w:szCs w:val="21"/>
          <w:lang w:val="fr-CH"/>
        </w:rPr>
        <w:t>日</w:t>
      </w:r>
    </w:p>
    <w:p w:rsidR="001B354D" w:rsidRPr="00934C1E" w:rsidRDefault="001B354D" w:rsidP="00934C1E">
      <w:pPr>
        <w:rPr>
          <w:rFonts w:ascii="Time New Roman" w:hAnsi="Time New Roman" w:hint="eastAsia"/>
          <w:szCs w:val="21"/>
          <w:lang w:val="fr-CH"/>
        </w:rPr>
      </w:pPr>
      <w:r w:rsidRPr="001B354D">
        <w:rPr>
          <w:rFonts w:ascii="Time New Roman" w:hAnsi="Time New Roman" w:hint="eastAsia"/>
          <w:szCs w:val="21"/>
          <w:lang w:val="fr-CH"/>
        </w:rPr>
        <w:t>议程项目</w:t>
      </w:r>
      <w:r w:rsidRPr="001B354D">
        <w:rPr>
          <w:rFonts w:ascii="Time New Roman" w:hAnsi="Time New Roman" w:hint="eastAsia"/>
          <w:szCs w:val="21"/>
          <w:lang w:val="fr-CH"/>
        </w:rPr>
        <w:t>10</w:t>
      </w:r>
      <w:bookmarkStart w:id="0" w:name="_GoBack"/>
      <w:bookmarkEnd w:id="0"/>
    </w:p>
    <w:p w:rsidR="001B354D" w:rsidRPr="001B354D" w:rsidRDefault="001B354D" w:rsidP="001B354D">
      <w:pPr>
        <w:pStyle w:val="HChGC"/>
        <w:ind w:left="0" w:right="0" w:firstLine="0"/>
        <w:jc w:val="center"/>
        <w:rPr>
          <w:lang w:val="fr-CH"/>
        </w:rPr>
      </w:pPr>
      <w:r w:rsidRPr="001B354D">
        <w:rPr>
          <w:rFonts w:hint="eastAsia"/>
          <w:lang w:val="fr-CH"/>
        </w:rPr>
        <w:t>人权理事会</w:t>
      </w:r>
      <w:r w:rsidRPr="001B354D">
        <w:rPr>
          <w:rFonts w:hint="eastAsia"/>
          <w:lang w:val="fr-CH"/>
        </w:rPr>
        <w:t>2017</w:t>
      </w:r>
      <w:r w:rsidRPr="001B354D">
        <w:rPr>
          <w:rFonts w:hint="eastAsia"/>
          <w:lang w:val="fr-CH"/>
        </w:rPr>
        <w:t>年</w:t>
      </w:r>
      <w:r w:rsidRPr="001B354D">
        <w:rPr>
          <w:rFonts w:hint="eastAsia"/>
          <w:lang w:val="fr-CH"/>
        </w:rPr>
        <w:t>9</w:t>
      </w:r>
      <w:r w:rsidRPr="001B354D">
        <w:rPr>
          <w:rFonts w:hint="eastAsia"/>
          <w:lang w:val="fr-CH"/>
        </w:rPr>
        <w:t>月</w:t>
      </w:r>
      <w:r w:rsidRPr="001B354D">
        <w:rPr>
          <w:rFonts w:hint="eastAsia"/>
          <w:lang w:val="fr-CH"/>
        </w:rPr>
        <w:t>29</w:t>
      </w:r>
      <w:r w:rsidRPr="001B354D">
        <w:rPr>
          <w:rFonts w:hint="eastAsia"/>
          <w:lang w:val="fr-CH"/>
        </w:rPr>
        <w:t>日通过的决议</w:t>
      </w:r>
    </w:p>
    <w:p w:rsidR="001B354D" w:rsidRPr="001B354D" w:rsidRDefault="001B354D" w:rsidP="001B354D">
      <w:pPr>
        <w:pStyle w:val="H1GC"/>
        <w:tabs>
          <w:tab w:val="left" w:pos="1985"/>
        </w:tabs>
        <w:rPr>
          <w:lang w:val="fr-CH"/>
        </w:rPr>
      </w:pPr>
      <w:r>
        <w:rPr>
          <w:lang w:val="fr-CH"/>
        </w:rPr>
        <w:tab/>
      </w:r>
      <w:r>
        <w:rPr>
          <w:lang w:val="fr-CH"/>
        </w:rPr>
        <w:tab/>
      </w:r>
      <w:r w:rsidRPr="001B354D">
        <w:rPr>
          <w:rFonts w:hint="eastAsia"/>
          <w:lang w:val="fr-CH"/>
        </w:rPr>
        <w:t>36/32.</w:t>
      </w:r>
      <w:r w:rsidRPr="001B354D">
        <w:rPr>
          <w:rFonts w:hint="eastAsia"/>
          <w:lang w:val="fr-CH"/>
        </w:rPr>
        <w:tab/>
      </w:r>
      <w:r w:rsidRPr="001B354D">
        <w:rPr>
          <w:rFonts w:hint="eastAsia"/>
          <w:lang w:val="fr-CH"/>
        </w:rPr>
        <w:t>向柬埔寨提供咨询服务和技术援助</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人权理事会</w:t>
      </w:r>
      <w:r w:rsidRPr="001B354D">
        <w:rPr>
          <w:rFonts w:hint="eastAsia"/>
          <w:lang w:val="fr-CH"/>
        </w:rPr>
        <w:t>，</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重申</w:t>
      </w:r>
      <w:r w:rsidRPr="001B354D">
        <w:rPr>
          <w:rFonts w:hint="eastAsia"/>
          <w:lang w:val="fr-CH"/>
        </w:rPr>
        <w:t>所有会员国均有义务促进和保护各项人权和基本自由，这是《联合国宪章》所规定，《世界人权宣言》所重申，也是各国在国际人权两公约和其他适用的人权文书下承担的义务所要求的，</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回顾</w:t>
      </w:r>
      <w:r w:rsidRPr="001B354D">
        <w:rPr>
          <w:rFonts w:hint="eastAsia"/>
          <w:lang w:val="fr-CH"/>
        </w:rPr>
        <w:t>大会</w:t>
      </w:r>
      <w:r w:rsidRPr="001B354D">
        <w:rPr>
          <w:rFonts w:hint="eastAsia"/>
          <w:lang w:val="fr-CH"/>
        </w:rPr>
        <w:t>2006</w:t>
      </w:r>
      <w:r w:rsidRPr="001B354D">
        <w:rPr>
          <w:rFonts w:hint="eastAsia"/>
          <w:lang w:val="fr-CH"/>
        </w:rPr>
        <w:t>年</w:t>
      </w:r>
      <w:r w:rsidRPr="001B354D">
        <w:rPr>
          <w:rFonts w:hint="eastAsia"/>
          <w:lang w:val="fr-CH"/>
        </w:rPr>
        <w:t>3</w:t>
      </w:r>
      <w:r w:rsidRPr="001B354D">
        <w:rPr>
          <w:rFonts w:hint="eastAsia"/>
          <w:lang w:val="fr-CH"/>
        </w:rPr>
        <w:t>月</w:t>
      </w:r>
      <w:r w:rsidRPr="001B354D">
        <w:rPr>
          <w:rFonts w:hint="eastAsia"/>
          <w:lang w:val="fr-CH"/>
        </w:rPr>
        <w:t>15</w:t>
      </w:r>
      <w:r w:rsidRPr="001B354D">
        <w:rPr>
          <w:rFonts w:hint="eastAsia"/>
          <w:lang w:val="fr-CH"/>
        </w:rPr>
        <w:t>日第</w:t>
      </w:r>
      <w:r w:rsidRPr="001B354D">
        <w:rPr>
          <w:rFonts w:hint="eastAsia"/>
          <w:lang w:val="fr-CH"/>
        </w:rPr>
        <w:t>60/251</w:t>
      </w:r>
      <w:r w:rsidRPr="001B354D">
        <w:rPr>
          <w:rFonts w:hint="eastAsia"/>
          <w:lang w:val="fr-CH"/>
        </w:rPr>
        <w:t>号决议，</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又回顾</w:t>
      </w:r>
      <w:r w:rsidRPr="001B354D">
        <w:rPr>
          <w:rFonts w:hint="eastAsia"/>
          <w:lang w:val="fr-CH"/>
        </w:rPr>
        <w:t>人权理事会</w:t>
      </w:r>
      <w:r w:rsidRPr="001B354D">
        <w:rPr>
          <w:rFonts w:hint="eastAsia"/>
          <w:lang w:val="fr-CH"/>
        </w:rPr>
        <w:t>2007</w:t>
      </w:r>
      <w:r w:rsidRPr="001B354D">
        <w:rPr>
          <w:rFonts w:hint="eastAsia"/>
          <w:lang w:val="fr-CH"/>
        </w:rPr>
        <w:t>年</w:t>
      </w:r>
      <w:r w:rsidRPr="001B354D">
        <w:rPr>
          <w:rFonts w:hint="eastAsia"/>
          <w:lang w:val="fr-CH"/>
        </w:rPr>
        <w:t>6</w:t>
      </w:r>
      <w:r w:rsidRPr="001B354D">
        <w:rPr>
          <w:rFonts w:hint="eastAsia"/>
          <w:lang w:val="fr-CH"/>
        </w:rPr>
        <w:t>月</w:t>
      </w:r>
      <w:r w:rsidRPr="001B354D">
        <w:rPr>
          <w:rFonts w:hint="eastAsia"/>
          <w:lang w:val="fr-CH"/>
        </w:rPr>
        <w:t>18</w:t>
      </w:r>
      <w:r w:rsidRPr="001B354D">
        <w:rPr>
          <w:rFonts w:hint="eastAsia"/>
          <w:lang w:val="fr-CH"/>
        </w:rPr>
        <w:t>日第</w:t>
      </w:r>
      <w:r w:rsidRPr="001B354D">
        <w:rPr>
          <w:rFonts w:hint="eastAsia"/>
          <w:lang w:val="fr-CH"/>
        </w:rPr>
        <w:t>5/1</w:t>
      </w:r>
      <w:r w:rsidRPr="001B354D">
        <w:rPr>
          <w:rFonts w:hint="eastAsia"/>
          <w:lang w:val="fr-CH"/>
        </w:rPr>
        <w:t>号和第</w:t>
      </w:r>
      <w:r w:rsidRPr="001B354D">
        <w:rPr>
          <w:rFonts w:hint="eastAsia"/>
          <w:lang w:val="fr-CH"/>
        </w:rPr>
        <w:t>5/2</w:t>
      </w:r>
      <w:r w:rsidRPr="001B354D">
        <w:rPr>
          <w:rFonts w:hint="eastAsia"/>
          <w:lang w:val="fr-CH"/>
        </w:rPr>
        <w:t>号决议，强调各特别程序任务负责人应根据这两项决议及其附件履行职责，</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还回顾</w:t>
      </w:r>
      <w:r w:rsidRPr="001B354D">
        <w:rPr>
          <w:rFonts w:hint="eastAsia"/>
          <w:lang w:val="fr-CH"/>
        </w:rPr>
        <w:t>人权理事会</w:t>
      </w:r>
      <w:r w:rsidRPr="001B354D">
        <w:rPr>
          <w:rFonts w:hint="eastAsia"/>
          <w:lang w:val="fr-CH"/>
        </w:rPr>
        <w:t>2015</w:t>
      </w:r>
      <w:r w:rsidRPr="001B354D">
        <w:rPr>
          <w:rFonts w:hint="eastAsia"/>
          <w:lang w:val="fr-CH"/>
        </w:rPr>
        <w:t>年</w:t>
      </w:r>
      <w:r w:rsidRPr="001B354D">
        <w:rPr>
          <w:rFonts w:hint="eastAsia"/>
          <w:lang w:val="fr-CH"/>
        </w:rPr>
        <w:t>10</w:t>
      </w:r>
      <w:r w:rsidRPr="001B354D">
        <w:rPr>
          <w:rFonts w:hint="eastAsia"/>
          <w:lang w:val="fr-CH"/>
        </w:rPr>
        <w:t>月</w:t>
      </w:r>
      <w:r w:rsidRPr="001B354D">
        <w:rPr>
          <w:rFonts w:hint="eastAsia"/>
          <w:lang w:val="fr-CH"/>
        </w:rPr>
        <w:t>2</w:t>
      </w:r>
      <w:r w:rsidRPr="001B354D">
        <w:rPr>
          <w:rFonts w:hint="eastAsia"/>
          <w:lang w:val="fr-CH"/>
        </w:rPr>
        <w:t>日第</w:t>
      </w:r>
      <w:r w:rsidRPr="001B354D">
        <w:rPr>
          <w:rFonts w:hint="eastAsia"/>
          <w:lang w:val="fr-CH"/>
        </w:rPr>
        <w:t>30/23</w:t>
      </w:r>
      <w:r w:rsidRPr="001B354D">
        <w:rPr>
          <w:rFonts w:hint="eastAsia"/>
          <w:lang w:val="fr-CH"/>
        </w:rPr>
        <w:t>号决议和其他有关决议，</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铭记</w:t>
      </w:r>
      <w:r w:rsidRPr="001B354D">
        <w:rPr>
          <w:rFonts w:hint="eastAsia"/>
          <w:lang w:val="fr-CH"/>
        </w:rPr>
        <w:t>秘书长关于联合国人权事务高级专员办事处在协助柬埔寨政府和人民促进和保护人权方面发挥的作用和取得的成就的报告</w:t>
      </w:r>
      <w:r>
        <w:rPr>
          <w:rStyle w:val="a8"/>
          <w:lang w:val="fr-CH"/>
        </w:rPr>
        <w:footnoteReference w:id="2"/>
      </w:r>
      <w:r w:rsidRPr="001B354D">
        <w:rPr>
          <w:rFonts w:hint="eastAsia"/>
          <w:lang w:val="fr-CH"/>
        </w:rPr>
        <w:t>，</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确认</w:t>
      </w:r>
      <w:r w:rsidRPr="001B354D">
        <w:rPr>
          <w:rFonts w:hint="eastAsia"/>
          <w:lang w:val="fr-CH"/>
        </w:rPr>
        <w:t>鉴于柬埔寨的惨痛历史，需要根据</w:t>
      </w:r>
      <w:r w:rsidRPr="001B354D">
        <w:rPr>
          <w:rFonts w:hint="eastAsia"/>
          <w:lang w:val="fr-CH"/>
        </w:rPr>
        <w:t>1991</w:t>
      </w:r>
      <w:r w:rsidRPr="001B354D">
        <w:rPr>
          <w:rFonts w:hint="eastAsia"/>
          <w:lang w:val="fr-CH"/>
        </w:rPr>
        <w:t>年</w:t>
      </w:r>
      <w:r w:rsidRPr="001B354D">
        <w:rPr>
          <w:rFonts w:hint="eastAsia"/>
          <w:lang w:val="fr-CH"/>
        </w:rPr>
        <w:t>10</w:t>
      </w:r>
      <w:r w:rsidRPr="001B354D">
        <w:rPr>
          <w:rFonts w:hint="eastAsia"/>
          <w:lang w:val="fr-CH"/>
        </w:rPr>
        <w:t>月</w:t>
      </w:r>
      <w:r w:rsidRPr="001B354D">
        <w:rPr>
          <w:rFonts w:hint="eastAsia"/>
          <w:lang w:val="fr-CH"/>
        </w:rPr>
        <w:t>23</w:t>
      </w:r>
      <w:r w:rsidRPr="001B354D">
        <w:rPr>
          <w:rFonts w:hint="eastAsia"/>
          <w:lang w:val="fr-CH"/>
        </w:rPr>
        <w:t>日在巴黎签署的《柬埔寨冲突全面政治解决协定》的规定采取特别措施，确保人权得到保护，并且不倒退回过去的政策和做法，</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注意到</w:t>
      </w:r>
      <w:r w:rsidRPr="001B354D">
        <w:rPr>
          <w:rFonts w:hint="eastAsia"/>
          <w:lang w:val="fr-CH"/>
        </w:rPr>
        <w:t>柬埔寨境内新的事态发展，特别是近年来通过实施有关国家计划、战略和纲要，在经济和文化领域所取得的成就和改善，</w:t>
      </w:r>
    </w:p>
    <w:p w:rsidR="001B354D" w:rsidRPr="001B354D" w:rsidRDefault="001B354D" w:rsidP="001B354D">
      <w:pPr>
        <w:pStyle w:val="SingleTxtGC"/>
        <w:rPr>
          <w:lang w:val="fr-CH"/>
        </w:rPr>
      </w:pPr>
      <w:r w:rsidRPr="001B354D">
        <w:rPr>
          <w:rFonts w:hint="eastAsia"/>
          <w:lang w:val="fr-CH"/>
        </w:rPr>
        <w:tab/>
      </w:r>
      <w:r w:rsidRPr="001B354D">
        <w:rPr>
          <w:rFonts w:ascii="Time New Roman" w:eastAsia="楷体" w:hAnsi="Time New Roman" w:hint="eastAsia"/>
          <w:lang w:val="fr-CH"/>
        </w:rPr>
        <w:t>欢迎</w:t>
      </w:r>
      <w:r w:rsidRPr="001B354D">
        <w:rPr>
          <w:rFonts w:hint="eastAsia"/>
          <w:lang w:val="fr-CH"/>
        </w:rPr>
        <w:t>2017</w:t>
      </w:r>
      <w:r w:rsidRPr="001B354D">
        <w:rPr>
          <w:rFonts w:hint="eastAsia"/>
          <w:lang w:val="fr-CH"/>
        </w:rPr>
        <w:t>年</w:t>
      </w:r>
      <w:r w:rsidRPr="001B354D">
        <w:rPr>
          <w:rFonts w:hint="eastAsia"/>
          <w:lang w:val="fr-CH"/>
        </w:rPr>
        <w:t>6</w:t>
      </w:r>
      <w:r w:rsidRPr="001B354D">
        <w:rPr>
          <w:rFonts w:hint="eastAsia"/>
          <w:lang w:val="fr-CH"/>
        </w:rPr>
        <w:t>月</w:t>
      </w:r>
      <w:r w:rsidRPr="001B354D">
        <w:rPr>
          <w:rFonts w:hint="eastAsia"/>
          <w:lang w:val="fr-CH"/>
        </w:rPr>
        <w:t>4</w:t>
      </w:r>
      <w:r w:rsidRPr="001B354D">
        <w:rPr>
          <w:rFonts w:hint="eastAsia"/>
          <w:lang w:val="fr-CH"/>
        </w:rPr>
        <w:t>日的乡分区选举以基本上和平、有序的方式进行，且竞选活动大多安然无事，</w:t>
      </w:r>
    </w:p>
    <w:p w:rsidR="001B354D" w:rsidRPr="001B354D" w:rsidRDefault="001B354D" w:rsidP="001B354D">
      <w:pPr>
        <w:pStyle w:val="SingleTxtGC"/>
        <w:rPr>
          <w:lang w:val="fr-CH"/>
        </w:rPr>
      </w:pPr>
      <w:r w:rsidRPr="001B354D">
        <w:rPr>
          <w:rFonts w:hint="eastAsia"/>
          <w:lang w:val="fr-CH"/>
        </w:rPr>
        <w:lastRenderedPageBreak/>
        <w:tab/>
        <w:t xml:space="preserve">1.  </w:t>
      </w:r>
      <w:r w:rsidRPr="001B354D">
        <w:rPr>
          <w:rFonts w:ascii="Time New Roman" w:eastAsia="楷体" w:hAnsi="Time New Roman" w:hint="eastAsia"/>
          <w:lang w:val="fr-CH"/>
        </w:rPr>
        <w:t>重申</w:t>
      </w:r>
      <w:r w:rsidRPr="001B354D">
        <w:rPr>
          <w:rFonts w:hint="eastAsia"/>
          <w:lang w:val="fr-CH"/>
        </w:rPr>
        <w:t>柬埔寨法院特别法庭作为一个独立、公正的机构所具有的重要性；相信该法庭通过充分发挥其作为柬埔寨示范法庭的潜力等途径，可极大地促进消除有罪不罚现象和建立法治；</w:t>
      </w:r>
    </w:p>
    <w:p w:rsidR="001B354D" w:rsidRPr="001B354D" w:rsidRDefault="001B354D" w:rsidP="000B688E">
      <w:pPr>
        <w:pStyle w:val="SingleTxtGC"/>
        <w:rPr>
          <w:lang w:val="fr-CH"/>
        </w:rPr>
      </w:pPr>
      <w:r w:rsidRPr="001B354D">
        <w:rPr>
          <w:rFonts w:hint="eastAsia"/>
          <w:lang w:val="fr-CH"/>
        </w:rPr>
        <w:tab/>
        <w:t xml:space="preserve">2.  </w:t>
      </w:r>
      <w:r w:rsidRPr="001B354D">
        <w:rPr>
          <w:rFonts w:ascii="Time New Roman" w:eastAsia="楷体" w:hAnsi="Time New Roman" w:hint="eastAsia"/>
          <w:lang w:val="fr-CH"/>
        </w:rPr>
        <w:t>欢迎</w:t>
      </w:r>
      <w:r w:rsidRPr="001B354D">
        <w:rPr>
          <w:rFonts w:hint="eastAsia"/>
          <w:lang w:val="fr-CH"/>
        </w:rPr>
        <w:t>柬埔寨法院特别法庭所取得的进展，包括其最高法庭就起诉民主柬埔寨前高级领导人农谢和乔森</w:t>
      </w:r>
      <w:proofErr w:type="gramStart"/>
      <w:r w:rsidRPr="001B354D">
        <w:rPr>
          <w:rFonts w:hint="eastAsia"/>
          <w:lang w:val="fr-CH"/>
        </w:rPr>
        <w:t>潘</w:t>
      </w:r>
      <w:proofErr w:type="gramEnd"/>
      <w:r w:rsidRPr="001B354D">
        <w:rPr>
          <w:rFonts w:hint="eastAsia"/>
          <w:lang w:val="fr-CH"/>
        </w:rPr>
        <w:t>的</w:t>
      </w:r>
      <w:r w:rsidRPr="001B354D">
        <w:rPr>
          <w:rFonts w:hint="eastAsia"/>
          <w:lang w:val="fr-CH"/>
        </w:rPr>
        <w:t>002/01</w:t>
      </w:r>
      <w:r w:rsidRPr="001B354D">
        <w:rPr>
          <w:rFonts w:hint="eastAsia"/>
          <w:lang w:val="fr-CH"/>
        </w:rPr>
        <w:t>号案件</w:t>
      </w:r>
      <w:proofErr w:type="gramStart"/>
      <w:r w:rsidRPr="001B354D">
        <w:rPr>
          <w:rFonts w:hint="eastAsia"/>
          <w:lang w:val="fr-CH"/>
        </w:rPr>
        <w:t>作出</w:t>
      </w:r>
      <w:proofErr w:type="gramEnd"/>
      <w:r w:rsidRPr="001B354D">
        <w:rPr>
          <w:rFonts w:hint="eastAsia"/>
          <w:lang w:val="fr-CH"/>
        </w:rPr>
        <w:t>的裁决</w:t>
      </w:r>
      <w:r w:rsidR="000B688E" w:rsidRPr="000B688E">
        <w:rPr>
          <w:rFonts w:hint="eastAsia"/>
          <w:spacing w:val="-50"/>
          <w:lang w:val="fr-CH"/>
        </w:rPr>
        <w:t>―</w:t>
      </w:r>
      <w:r w:rsidR="000B688E" w:rsidRPr="000B688E">
        <w:rPr>
          <w:rFonts w:hint="eastAsia"/>
          <w:lang w:val="fr-CH"/>
        </w:rPr>
        <w:t>―</w:t>
      </w:r>
      <w:r w:rsidRPr="001B354D">
        <w:rPr>
          <w:rFonts w:hint="eastAsia"/>
          <w:lang w:val="fr-CH"/>
        </w:rPr>
        <w:t>两人在上诉后，于</w:t>
      </w:r>
      <w:r w:rsidRPr="001B354D">
        <w:rPr>
          <w:rFonts w:hint="eastAsia"/>
          <w:lang w:val="fr-CH"/>
        </w:rPr>
        <w:t>2016</w:t>
      </w:r>
      <w:r w:rsidRPr="001B354D">
        <w:rPr>
          <w:rFonts w:hint="eastAsia"/>
          <w:lang w:val="fr-CH"/>
        </w:rPr>
        <w:t>年</w:t>
      </w:r>
      <w:r w:rsidRPr="001B354D">
        <w:rPr>
          <w:rFonts w:hint="eastAsia"/>
          <w:lang w:val="fr-CH"/>
        </w:rPr>
        <w:t>11</w:t>
      </w:r>
      <w:r w:rsidRPr="001B354D">
        <w:rPr>
          <w:rFonts w:hint="eastAsia"/>
          <w:lang w:val="fr-CH"/>
        </w:rPr>
        <w:t>月</w:t>
      </w:r>
      <w:r w:rsidRPr="001B354D">
        <w:rPr>
          <w:rFonts w:hint="eastAsia"/>
          <w:lang w:val="fr-CH"/>
        </w:rPr>
        <w:t>23</w:t>
      </w:r>
      <w:r w:rsidRPr="001B354D">
        <w:rPr>
          <w:rFonts w:hint="eastAsia"/>
          <w:lang w:val="fr-CH"/>
        </w:rPr>
        <w:t>日被裁定犯有危害人类罪，并被判处终身监禁；鉴于被告人更加年迈体衰，而柬埔寨人民渴望正义已久，支持柬埔寨政府和联合国的立场，要求法庭公平、高效、迅速地开展案件的审理工作；</w:t>
      </w:r>
    </w:p>
    <w:p w:rsidR="001B354D" w:rsidRPr="001B354D" w:rsidRDefault="001B354D" w:rsidP="001B354D">
      <w:pPr>
        <w:pStyle w:val="SingleTxtGC"/>
        <w:rPr>
          <w:lang w:val="fr-CH"/>
        </w:rPr>
      </w:pPr>
      <w:r w:rsidRPr="001B354D">
        <w:rPr>
          <w:rFonts w:hint="eastAsia"/>
          <w:lang w:val="fr-CH"/>
        </w:rPr>
        <w:tab/>
        <w:t xml:space="preserve">3.  </w:t>
      </w:r>
      <w:r w:rsidRPr="001B354D">
        <w:rPr>
          <w:rFonts w:ascii="Time New Roman" w:eastAsia="楷体" w:hAnsi="Time New Roman" w:hint="eastAsia"/>
          <w:lang w:val="fr-CH"/>
        </w:rPr>
        <w:t>表示继续关切</w:t>
      </w:r>
      <w:r w:rsidRPr="001B354D">
        <w:rPr>
          <w:rFonts w:hint="eastAsia"/>
          <w:lang w:val="fr-CH"/>
        </w:rPr>
        <w:t>特别法庭的财务状况；促请柬埔寨政府与联合国和提供援助的各国合作，确保特别法庭保持最高的司法水准；强调柬埔寨政府和国际社会需向特别法庭提供一切适当援助；并强调特别法庭须高效率、可持续地管理财政资源；</w:t>
      </w:r>
    </w:p>
    <w:p w:rsidR="001B354D" w:rsidRPr="001B354D" w:rsidRDefault="001B354D" w:rsidP="001B354D">
      <w:pPr>
        <w:pStyle w:val="SingleTxtGC"/>
        <w:rPr>
          <w:lang w:val="fr-CH"/>
        </w:rPr>
      </w:pPr>
      <w:r w:rsidRPr="001B354D">
        <w:rPr>
          <w:rFonts w:hint="eastAsia"/>
          <w:lang w:val="fr-CH"/>
        </w:rPr>
        <w:tab/>
        <w:t xml:space="preserve">4.  </w:t>
      </w:r>
      <w:r w:rsidRPr="001B354D">
        <w:rPr>
          <w:rFonts w:ascii="Time New Roman" w:eastAsia="楷体" w:hAnsi="Time New Roman" w:hint="eastAsia"/>
          <w:lang w:val="fr-CH"/>
        </w:rPr>
        <w:t>吁请</w:t>
      </w:r>
      <w:r w:rsidRPr="001B354D">
        <w:rPr>
          <w:rFonts w:hint="eastAsia"/>
          <w:lang w:val="fr-CH"/>
        </w:rPr>
        <w:t>柬埔寨政府让法院官员向特别法庭转让知识并分享其良好做法；</w:t>
      </w:r>
    </w:p>
    <w:p w:rsidR="001B354D" w:rsidRPr="001B354D" w:rsidRDefault="001B354D" w:rsidP="001B354D">
      <w:pPr>
        <w:pStyle w:val="SingleTxtGC"/>
        <w:rPr>
          <w:lang w:val="fr-CH"/>
        </w:rPr>
      </w:pPr>
      <w:r w:rsidRPr="001B354D">
        <w:rPr>
          <w:rFonts w:hint="eastAsia"/>
          <w:lang w:val="fr-CH"/>
        </w:rPr>
        <w:tab/>
        <w:t xml:space="preserve">5.  </w:t>
      </w:r>
      <w:r w:rsidRPr="001B354D">
        <w:rPr>
          <w:rFonts w:ascii="Time New Roman" w:eastAsia="楷体" w:hAnsi="Time New Roman" w:hint="eastAsia"/>
          <w:lang w:val="fr-CH"/>
        </w:rPr>
        <w:t>欢迎</w:t>
      </w:r>
      <w:r w:rsidRPr="001B354D">
        <w:rPr>
          <w:rFonts w:hint="eastAsia"/>
          <w:lang w:val="fr-CH"/>
        </w:rPr>
        <w:t>柬埔寨政府积极参与第二轮普遍定期审议进程，接受该进程中提出的大部分建议，并且迄今已在落实这些建议方面取得了进展；</w:t>
      </w:r>
    </w:p>
    <w:p w:rsidR="001B354D" w:rsidRPr="001B354D" w:rsidRDefault="001B354D" w:rsidP="001B354D">
      <w:pPr>
        <w:pStyle w:val="SingleTxtGC"/>
        <w:rPr>
          <w:lang w:val="fr-CH"/>
        </w:rPr>
      </w:pPr>
      <w:r w:rsidRPr="001B354D">
        <w:rPr>
          <w:rFonts w:hint="eastAsia"/>
          <w:lang w:val="fr-CH"/>
        </w:rPr>
        <w:tab/>
        <w:t xml:space="preserve">6.  </w:t>
      </w:r>
      <w:r w:rsidRPr="001B354D">
        <w:rPr>
          <w:rFonts w:ascii="Time New Roman" w:eastAsia="楷体" w:hAnsi="Time New Roman" w:hint="eastAsia"/>
          <w:lang w:val="fr-CH"/>
        </w:rPr>
        <w:t>欢迎</w:t>
      </w:r>
      <w:r w:rsidRPr="001B354D">
        <w:rPr>
          <w:rFonts w:hint="eastAsia"/>
          <w:lang w:val="fr-CH"/>
        </w:rPr>
        <w:t>柬埔寨人权状况特别报告员的报告</w:t>
      </w:r>
      <w:r>
        <w:rPr>
          <w:rStyle w:val="a8"/>
          <w:lang w:val="fr-CH"/>
        </w:rPr>
        <w:footnoteReference w:id="3"/>
      </w:r>
      <w:r>
        <w:rPr>
          <w:rFonts w:hint="eastAsia"/>
          <w:lang w:val="fr-CH"/>
        </w:rPr>
        <w:t xml:space="preserve"> </w:t>
      </w:r>
      <w:r w:rsidRPr="001B354D">
        <w:rPr>
          <w:rFonts w:hint="eastAsia"/>
          <w:lang w:val="fr-CH"/>
        </w:rPr>
        <w:t>和其中所载的建议；又欢迎柬埔寨政府与联合国人权事务高级专员办事处驻金边办事处于</w:t>
      </w:r>
      <w:r w:rsidRPr="001B354D">
        <w:rPr>
          <w:rFonts w:hint="eastAsia"/>
          <w:lang w:val="fr-CH"/>
        </w:rPr>
        <w:t>2016</w:t>
      </w:r>
      <w:r w:rsidRPr="001B354D">
        <w:rPr>
          <w:rFonts w:hint="eastAsia"/>
          <w:lang w:val="fr-CH"/>
        </w:rPr>
        <w:t>年</w:t>
      </w:r>
      <w:r w:rsidRPr="001B354D">
        <w:rPr>
          <w:rFonts w:hint="eastAsia"/>
          <w:lang w:val="fr-CH"/>
        </w:rPr>
        <w:t>12</w:t>
      </w:r>
      <w:r w:rsidRPr="001B354D">
        <w:rPr>
          <w:rFonts w:hint="eastAsia"/>
          <w:lang w:val="fr-CH"/>
        </w:rPr>
        <w:t>月就一项人权技术合作方案的实施问题签订了一项新的谅解备忘录，将金边办事处的任务又延长了两年；注意到柬埔寨政府与特别报告员需要保持密切和相互尊重的协商，以进一步改善该国的人权状况，便于高级专员办事处与柬埔寨政府继续开展技术合作；鼓励特别报告员与金边办事处继续交流信息，以协助切实执行各自的任务，同时牢记自身的独立性；</w:t>
      </w:r>
    </w:p>
    <w:p w:rsidR="001B354D" w:rsidRPr="001B354D" w:rsidRDefault="001B354D" w:rsidP="001B354D">
      <w:pPr>
        <w:pStyle w:val="SingleTxtGC"/>
        <w:rPr>
          <w:lang w:val="fr-CH"/>
        </w:rPr>
      </w:pPr>
      <w:r w:rsidRPr="001B354D">
        <w:rPr>
          <w:rFonts w:hint="eastAsia"/>
          <w:lang w:val="fr-CH"/>
        </w:rPr>
        <w:tab/>
        <w:t xml:space="preserve">7.  </w:t>
      </w:r>
      <w:r w:rsidRPr="001B354D">
        <w:rPr>
          <w:rFonts w:ascii="Time New Roman" w:eastAsia="楷体" w:hAnsi="Time New Roman" w:hint="eastAsia"/>
          <w:lang w:val="fr-CH"/>
        </w:rPr>
        <w:t>鼓励</w:t>
      </w:r>
      <w:r w:rsidRPr="001B354D">
        <w:rPr>
          <w:rFonts w:hint="eastAsia"/>
          <w:lang w:val="fr-CH"/>
        </w:rPr>
        <w:t>柬埔寨政府和高级专员办事处按照柬埔寨政府与高级专员办事处驻金边办事处之间的谅解备忘录所作的明确规定加强合作；吁请柬埔寨政府参考本国国情，落实特别报告员提出的建议；</w:t>
      </w:r>
    </w:p>
    <w:p w:rsidR="001B354D" w:rsidRPr="001B354D" w:rsidRDefault="001B354D" w:rsidP="001B354D">
      <w:pPr>
        <w:pStyle w:val="SingleTxtGC"/>
        <w:rPr>
          <w:lang w:val="fr-CH"/>
        </w:rPr>
      </w:pPr>
      <w:r w:rsidRPr="001B354D">
        <w:rPr>
          <w:rFonts w:hint="eastAsia"/>
          <w:lang w:val="fr-CH"/>
        </w:rPr>
        <w:tab/>
        <w:t xml:space="preserve">8.  </w:t>
      </w:r>
      <w:r w:rsidRPr="001B354D">
        <w:rPr>
          <w:rFonts w:ascii="Time New Roman" w:eastAsia="楷体" w:hAnsi="Time New Roman" w:hint="eastAsia"/>
          <w:lang w:val="fr-CH"/>
        </w:rPr>
        <w:t>重申</w:t>
      </w:r>
      <w:r w:rsidRPr="001B354D">
        <w:rPr>
          <w:rFonts w:hint="eastAsia"/>
          <w:lang w:val="fr-CH"/>
        </w:rPr>
        <w:t>柬埔寨政府有必要加大力度巩固和遵守法治，包括通过、修订和进一步实施建立民主社会和独立司法系统所必需的基本法律和法规；</w:t>
      </w:r>
    </w:p>
    <w:p w:rsidR="001B354D" w:rsidRPr="001B354D" w:rsidRDefault="001B354D" w:rsidP="001B354D">
      <w:pPr>
        <w:pStyle w:val="SingleTxtGC"/>
        <w:rPr>
          <w:lang w:val="fr-CH"/>
        </w:rPr>
      </w:pPr>
      <w:r w:rsidRPr="001B354D">
        <w:rPr>
          <w:rFonts w:hint="eastAsia"/>
          <w:lang w:val="fr-CH"/>
        </w:rPr>
        <w:tab/>
        <w:t xml:space="preserve">9.  </w:t>
      </w:r>
      <w:r w:rsidRPr="001B354D">
        <w:rPr>
          <w:rFonts w:ascii="Time New Roman" w:eastAsia="楷体" w:hAnsi="Time New Roman" w:hint="eastAsia"/>
          <w:lang w:val="fr-CH"/>
        </w:rPr>
        <w:t>注意到</w:t>
      </w:r>
      <w:r w:rsidRPr="001B354D">
        <w:rPr>
          <w:rFonts w:hint="eastAsia"/>
          <w:lang w:val="fr-CH"/>
        </w:rPr>
        <w:t>柬埔寨政府在法律和司法改革委员会领导下，在推动法律改革方面</w:t>
      </w:r>
      <w:proofErr w:type="gramStart"/>
      <w:r w:rsidRPr="001B354D">
        <w:rPr>
          <w:rFonts w:hint="eastAsia"/>
          <w:lang w:val="fr-CH"/>
        </w:rPr>
        <w:t>作出</w:t>
      </w:r>
      <w:proofErr w:type="gramEnd"/>
      <w:r w:rsidRPr="001B354D">
        <w:rPr>
          <w:rFonts w:hint="eastAsia"/>
          <w:lang w:val="fr-CH"/>
        </w:rPr>
        <w:t>的努力和取得的进展，包括实施了几项基本法律，如民事诉讼法、民法、刑事诉讼法和刑法；</w:t>
      </w:r>
    </w:p>
    <w:p w:rsidR="001B354D" w:rsidRPr="001B354D" w:rsidRDefault="001B354D" w:rsidP="001B354D">
      <w:pPr>
        <w:pStyle w:val="SingleTxtGC"/>
        <w:rPr>
          <w:lang w:val="fr-CH"/>
        </w:rPr>
      </w:pPr>
      <w:r w:rsidRPr="001B354D">
        <w:rPr>
          <w:rFonts w:hint="eastAsia"/>
          <w:lang w:val="fr-CH"/>
        </w:rPr>
        <w:tab/>
        <w:t xml:space="preserve">10.  </w:t>
      </w:r>
      <w:r w:rsidRPr="001B354D">
        <w:rPr>
          <w:rFonts w:ascii="Time New Roman" w:eastAsia="楷体" w:hAnsi="Time New Roman" w:hint="eastAsia"/>
          <w:lang w:val="fr-CH"/>
        </w:rPr>
        <w:t>又注意到</w:t>
      </w:r>
      <w:r w:rsidRPr="001B354D">
        <w:rPr>
          <w:rFonts w:hint="eastAsia"/>
          <w:lang w:val="fr-CH"/>
        </w:rPr>
        <w:t>实施了关于司法系统的三项基本法律，即《法官和检察官地位法》、《法院组织和运作法》以及《最高司法行政官委员会组织和运作法》修正案；促请柬埔寨政府继续进一步努力开展司法改革，包括公正、有效和透明地实施上述法律；</w:t>
      </w:r>
    </w:p>
    <w:p w:rsidR="001B354D" w:rsidRPr="001B354D" w:rsidRDefault="001B354D" w:rsidP="001B354D">
      <w:pPr>
        <w:pStyle w:val="SingleTxtGC"/>
        <w:rPr>
          <w:lang w:val="fr-CH"/>
        </w:rPr>
      </w:pPr>
      <w:r w:rsidRPr="001B354D">
        <w:rPr>
          <w:rFonts w:hint="eastAsia"/>
          <w:lang w:val="fr-CH"/>
        </w:rPr>
        <w:tab/>
        <w:t xml:space="preserve">11.  </w:t>
      </w:r>
      <w:r w:rsidRPr="001B354D">
        <w:rPr>
          <w:rFonts w:ascii="Time New Roman" w:eastAsia="楷体" w:hAnsi="Time New Roman" w:hint="eastAsia"/>
          <w:lang w:val="fr-CH"/>
        </w:rPr>
        <w:t>强调</w:t>
      </w:r>
      <w:r w:rsidRPr="001B354D">
        <w:rPr>
          <w:rFonts w:hint="eastAsia"/>
          <w:lang w:val="fr-CH"/>
        </w:rPr>
        <w:t>柬埔寨政府需继续加大力度，按照正当法律程序和国际人权条约所规定的义务，尽快调查并起诉所有犯有严重罪行者，包括犯有侵犯人权行为者；对</w:t>
      </w:r>
      <w:r w:rsidRPr="001B354D">
        <w:rPr>
          <w:rFonts w:hint="eastAsia"/>
          <w:lang w:val="fr-CH"/>
        </w:rPr>
        <w:t>2016</w:t>
      </w:r>
      <w:r w:rsidRPr="001B354D">
        <w:rPr>
          <w:rFonts w:hint="eastAsia"/>
          <w:lang w:val="fr-CH"/>
        </w:rPr>
        <w:t>年</w:t>
      </w:r>
      <w:r w:rsidRPr="001B354D">
        <w:rPr>
          <w:rFonts w:hint="eastAsia"/>
          <w:lang w:val="fr-CH"/>
        </w:rPr>
        <w:t>7</w:t>
      </w:r>
      <w:r w:rsidRPr="001B354D">
        <w:rPr>
          <w:rFonts w:hint="eastAsia"/>
          <w:lang w:val="fr-CH"/>
        </w:rPr>
        <w:t>月</w:t>
      </w:r>
      <w:r w:rsidRPr="001B354D">
        <w:rPr>
          <w:rFonts w:hint="eastAsia"/>
          <w:lang w:val="fr-CH"/>
        </w:rPr>
        <w:t>10</w:t>
      </w:r>
      <w:r w:rsidRPr="001B354D">
        <w:rPr>
          <w:rFonts w:hint="eastAsia"/>
          <w:lang w:val="fr-CH"/>
        </w:rPr>
        <w:t>日政治分析家之死以及此事对柬埔寨民间社会和独立声音造成的寒蝉效应深表关切；吁请柬埔寨当局对这些案件启动彻底、透明的调查；强调指出在柬埔寨法院之下开展彻底、独立的司法进程的重要性；</w:t>
      </w:r>
    </w:p>
    <w:p w:rsidR="001B354D" w:rsidRPr="001B354D" w:rsidRDefault="001B354D" w:rsidP="001B354D">
      <w:pPr>
        <w:pStyle w:val="SingleTxtGC"/>
        <w:rPr>
          <w:lang w:val="fr-CH"/>
        </w:rPr>
      </w:pPr>
      <w:r w:rsidRPr="001B354D">
        <w:rPr>
          <w:rFonts w:hint="eastAsia"/>
          <w:lang w:val="fr-CH"/>
        </w:rPr>
        <w:tab/>
        <w:t xml:space="preserve">12.  </w:t>
      </w:r>
      <w:r w:rsidRPr="001B354D">
        <w:rPr>
          <w:rFonts w:ascii="Time New Roman" w:eastAsia="楷体" w:hAnsi="Time New Roman" w:hint="eastAsia"/>
          <w:lang w:val="fr-CH"/>
        </w:rPr>
        <w:t>注意到</w:t>
      </w:r>
      <w:r w:rsidRPr="001B354D">
        <w:rPr>
          <w:rFonts w:hint="eastAsia"/>
          <w:lang w:val="fr-CH"/>
        </w:rPr>
        <w:t>柬埔寨政府努力治理腐败；鼓励实施刑法和反腐败法，并鼓励柬埔寨政府继续开展其他此类努力，包括由反腐败</w:t>
      </w:r>
      <w:proofErr w:type="gramStart"/>
      <w:r w:rsidRPr="001B354D">
        <w:rPr>
          <w:rFonts w:hint="eastAsia"/>
          <w:lang w:val="fr-CH"/>
        </w:rPr>
        <w:t>股开展</w:t>
      </w:r>
      <w:proofErr w:type="gramEnd"/>
      <w:r w:rsidRPr="001B354D">
        <w:rPr>
          <w:rFonts w:hint="eastAsia"/>
          <w:lang w:val="fr-CH"/>
        </w:rPr>
        <w:t>活动；</w:t>
      </w:r>
    </w:p>
    <w:p w:rsidR="001B354D" w:rsidRPr="001B354D" w:rsidRDefault="001B354D" w:rsidP="001B354D">
      <w:pPr>
        <w:pStyle w:val="SingleTxtGC"/>
        <w:rPr>
          <w:lang w:val="fr-CH"/>
        </w:rPr>
      </w:pPr>
      <w:r w:rsidRPr="001B354D">
        <w:rPr>
          <w:rFonts w:hint="eastAsia"/>
          <w:lang w:val="fr-CH"/>
        </w:rPr>
        <w:tab/>
        <w:t xml:space="preserve">13.  </w:t>
      </w:r>
      <w:r w:rsidRPr="001B354D">
        <w:rPr>
          <w:rFonts w:ascii="Time New Roman" w:eastAsia="楷体" w:hAnsi="Time New Roman" w:hint="eastAsia"/>
          <w:lang w:val="fr-CH"/>
        </w:rPr>
        <w:t>欢迎</w:t>
      </w:r>
      <w:r w:rsidRPr="001B354D">
        <w:rPr>
          <w:rFonts w:hint="eastAsia"/>
          <w:lang w:val="fr-CH"/>
        </w:rPr>
        <w:t>柬埔寨政府努力打击犯罪，如贩运人口、剥削劳动力以及对妇女</w:t>
      </w:r>
      <w:r w:rsidRPr="001B354D">
        <w:rPr>
          <w:rFonts w:hint="eastAsia"/>
          <w:lang w:val="fr-CH"/>
        </w:rPr>
        <w:t xml:space="preserve"> </w:t>
      </w:r>
      <w:r w:rsidRPr="001B354D">
        <w:rPr>
          <w:rFonts w:hint="eastAsia"/>
          <w:lang w:val="fr-CH"/>
        </w:rPr>
        <w:t>和儿童进行性剥削；促请该国政府与国际社会一道，为此</w:t>
      </w:r>
      <w:proofErr w:type="gramStart"/>
      <w:r w:rsidRPr="001B354D">
        <w:rPr>
          <w:rFonts w:hint="eastAsia"/>
          <w:lang w:val="fr-CH"/>
        </w:rPr>
        <w:t>作出</w:t>
      </w:r>
      <w:proofErr w:type="gramEnd"/>
      <w:r w:rsidRPr="001B354D">
        <w:rPr>
          <w:rFonts w:hint="eastAsia"/>
          <w:lang w:val="fr-CH"/>
        </w:rPr>
        <w:t>进一步的努力，以解决这方面尚未解决的关键问题；</w:t>
      </w:r>
    </w:p>
    <w:p w:rsidR="001B354D" w:rsidRPr="001B354D" w:rsidRDefault="001B354D" w:rsidP="001B354D">
      <w:pPr>
        <w:pStyle w:val="SingleTxtGC"/>
        <w:rPr>
          <w:lang w:val="fr-CH"/>
        </w:rPr>
      </w:pPr>
      <w:r w:rsidRPr="001B354D">
        <w:rPr>
          <w:rFonts w:hint="eastAsia"/>
          <w:lang w:val="fr-CH"/>
        </w:rPr>
        <w:tab/>
        <w:t xml:space="preserve">14.  </w:t>
      </w:r>
      <w:r w:rsidRPr="001B354D">
        <w:rPr>
          <w:rFonts w:ascii="Time New Roman" w:eastAsia="楷体" w:hAnsi="Time New Roman" w:hint="eastAsia"/>
          <w:lang w:val="fr-CH"/>
        </w:rPr>
        <w:t>注意到</w:t>
      </w:r>
      <w:r w:rsidRPr="001B354D">
        <w:rPr>
          <w:rFonts w:hint="eastAsia"/>
          <w:lang w:val="fr-CH"/>
        </w:rPr>
        <w:t>关于柬埔寨基于性别的各种问题的最新调查结果；鼓励柬埔寨政府加大力度解决基于性别的各种问题，包括切实执行现有的法律和规章；</w:t>
      </w:r>
    </w:p>
    <w:p w:rsidR="001B354D" w:rsidRPr="001B354D" w:rsidRDefault="001B354D" w:rsidP="001B354D">
      <w:pPr>
        <w:pStyle w:val="SingleTxtGC"/>
        <w:rPr>
          <w:lang w:val="fr-CH"/>
        </w:rPr>
      </w:pPr>
      <w:r w:rsidRPr="001B354D">
        <w:rPr>
          <w:rFonts w:hint="eastAsia"/>
          <w:lang w:val="fr-CH"/>
        </w:rPr>
        <w:tab/>
        <w:t xml:space="preserve">15.  </w:t>
      </w:r>
      <w:r w:rsidRPr="001B354D">
        <w:rPr>
          <w:rFonts w:ascii="Time New Roman" w:eastAsia="楷体" w:hAnsi="Time New Roman" w:hint="eastAsia"/>
          <w:lang w:val="fr-CH"/>
        </w:rPr>
        <w:t>鼓励</w:t>
      </w:r>
      <w:r w:rsidRPr="001B354D">
        <w:rPr>
          <w:rFonts w:hint="eastAsia"/>
          <w:lang w:val="fr-CH"/>
        </w:rPr>
        <w:t>柬埔寨政府继续执行关于性别平等的五年战略，推动增强妇女的经济、社会和政治权能，包括让她们参与决策进程，并通过改善工作条件、社会保护和劳动标准，扩大妇女的经济福利；</w:t>
      </w:r>
    </w:p>
    <w:p w:rsidR="001B354D" w:rsidRPr="001B354D" w:rsidRDefault="001B354D" w:rsidP="001B354D">
      <w:pPr>
        <w:pStyle w:val="SingleTxtGC"/>
        <w:rPr>
          <w:lang w:val="fr-CH"/>
        </w:rPr>
      </w:pPr>
      <w:r w:rsidRPr="001B354D">
        <w:rPr>
          <w:rFonts w:hint="eastAsia"/>
          <w:lang w:val="fr-CH"/>
        </w:rPr>
        <w:tab/>
        <w:t xml:space="preserve">16.  </w:t>
      </w:r>
      <w:r w:rsidRPr="001B354D">
        <w:rPr>
          <w:rFonts w:ascii="Time New Roman" w:eastAsia="楷体" w:hAnsi="Time New Roman" w:hint="eastAsia"/>
          <w:lang w:val="fr-CH"/>
        </w:rPr>
        <w:t>为此又鼓励</w:t>
      </w:r>
      <w:r w:rsidRPr="001B354D">
        <w:rPr>
          <w:rFonts w:hint="eastAsia"/>
          <w:lang w:val="fr-CH"/>
        </w:rPr>
        <w:t>柬埔寨政府监测</w:t>
      </w:r>
      <w:r w:rsidRPr="001B354D">
        <w:rPr>
          <w:rFonts w:hint="eastAsia"/>
          <w:lang w:val="fr-CH"/>
        </w:rPr>
        <w:t>2001</w:t>
      </w:r>
      <w:r w:rsidRPr="001B354D">
        <w:rPr>
          <w:rFonts w:hint="eastAsia"/>
          <w:lang w:val="fr-CH"/>
        </w:rPr>
        <w:t>年《土地法》的实施情况，包括监测妇女和弱势群体在获得土地所有权和土地权方面面临的具体障碍；</w:t>
      </w:r>
    </w:p>
    <w:p w:rsidR="001B354D" w:rsidRPr="001B354D" w:rsidRDefault="001B354D" w:rsidP="001B354D">
      <w:pPr>
        <w:pStyle w:val="SingleTxtGC"/>
        <w:rPr>
          <w:lang w:val="fr-CH"/>
        </w:rPr>
      </w:pPr>
      <w:r w:rsidRPr="001B354D">
        <w:rPr>
          <w:rFonts w:hint="eastAsia"/>
          <w:lang w:val="fr-CH"/>
        </w:rPr>
        <w:tab/>
        <w:t xml:space="preserve">17.  </w:t>
      </w:r>
      <w:r w:rsidRPr="001B354D">
        <w:rPr>
          <w:rFonts w:ascii="Time New Roman" w:eastAsia="楷体" w:hAnsi="Time New Roman" w:hint="eastAsia"/>
          <w:lang w:val="fr-CH"/>
        </w:rPr>
        <w:t>注意到</w:t>
      </w:r>
      <w:r w:rsidRPr="001B354D">
        <w:rPr>
          <w:rFonts w:hint="eastAsia"/>
          <w:lang w:val="fr-CH"/>
        </w:rPr>
        <w:t>柬埔寨政府通过实施相关法律和规章等手段，包括暂停经济土地出让和进行系统的土地登记，努力解决土地问题；对这方面尚未解决的问题表示关切；促请该国政府继续加大力度，在考虑到有关各方的权利及其受到的实际影响情况下，按照诸如《土地法》、《征用法》、《关于解决城乡地区非法临时建筑的通告》和《国家住房政策》等相关法律和规章，并通过提高诸如全国解决土地争议管理局以及国家、省、县各级的地籍委员会等有关机构的能力和效力，以公正和公开的方式，迅速、合理地解决这些问题；</w:t>
      </w:r>
    </w:p>
    <w:p w:rsidR="001B354D" w:rsidRPr="001B354D" w:rsidRDefault="001B354D" w:rsidP="001B354D">
      <w:pPr>
        <w:pStyle w:val="SingleTxtGC"/>
        <w:rPr>
          <w:lang w:val="fr-CH"/>
        </w:rPr>
      </w:pPr>
      <w:r w:rsidRPr="001B354D">
        <w:rPr>
          <w:rFonts w:hint="eastAsia"/>
          <w:lang w:val="fr-CH"/>
        </w:rPr>
        <w:tab/>
        <w:t xml:space="preserve">18.  </w:t>
      </w:r>
      <w:r w:rsidRPr="001B354D">
        <w:rPr>
          <w:rFonts w:ascii="Time New Roman" w:eastAsia="楷体" w:hAnsi="Time New Roman" w:hint="eastAsia"/>
          <w:lang w:val="fr-CH"/>
        </w:rPr>
        <w:t>又注意到</w:t>
      </w:r>
      <w:r w:rsidRPr="001B354D">
        <w:rPr>
          <w:rFonts w:hint="eastAsia"/>
          <w:lang w:val="fr-CH"/>
        </w:rPr>
        <w:t>柬埔寨政府承诺履行其加入的各项国际人权条约和公约所规定的义务，并在这方面取得了进展；促请柬埔寨政府继续采取措施履行其在上述条约和公约之下的义务，并为此通过加强对话和开发联合活动，加强与包括高级专员办事处在内的联合国各机构的合作；</w:t>
      </w:r>
    </w:p>
    <w:p w:rsidR="001B354D" w:rsidRPr="001B354D" w:rsidRDefault="001B354D" w:rsidP="001B354D">
      <w:pPr>
        <w:pStyle w:val="SingleTxtGC"/>
        <w:rPr>
          <w:lang w:val="fr-CH"/>
        </w:rPr>
      </w:pPr>
      <w:r w:rsidRPr="001B354D">
        <w:rPr>
          <w:rFonts w:hint="eastAsia"/>
          <w:lang w:val="fr-CH"/>
        </w:rPr>
        <w:tab/>
        <w:t xml:space="preserve">19.  </w:t>
      </w:r>
      <w:r w:rsidRPr="001B354D">
        <w:rPr>
          <w:rFonts w:ascii="Time New Roman" w:eastAsia="楷体" w:hAnsi="Time New Roman" w:hint="eastAsia"/>
          <w:lang w:val="fr-CH"/>
        </w:rPr>
        <w:t>还注意到</w:t>
      </w:r>
      <w:r w:rsidRPr="001B354D">
        <w:rPr>
          <w:rFonts w:hint="eastAsia"/>
          <w:lang w:val="fr-CH"/>
        </w:rPr>
        <w:t>柬埔寨政府承诺成立国家人权机构；促请柬埔寨政府在成立国家人权机构时，遵照有关促进和保护人权的国家机构地位的原则</w:t>
      </w:r>
      <w:r w:rsidRPr="001B354D">
        <w:rPr>
          <w:rFonts w:hint="eastAsia"/>
          <w:lang w:val="fr-CH"/>
        </w:rPr>
        <w:t>(</w:t>
      </w:r>
      <w:r w:rsidRPr="001B354D">
        <w:rPr>
          <w:rFonts w:hint="eastAsia"/>
          <w:lang w:val="fr-CH"/>
        </w:rPr>
        <w:t>《巴黎原则》</w:t>
      </w:r>
      <w:r w:rsidRPr="001B354D">
        <w:rPr>
          <w:rFonts w:hint="eastAsia"/>
          <w:lang w:val="fr-CH"/>
        </w:rPr>
        <w:t>)</w:t>
      </w:r>
      <w:r w:rsidRPr="001B354D">
        <w:rPr>
          <w:rFonts w:hint="eastAsia"/>
          <w:lang w:val="fr-CH"/>
        </w:rPr>
        <w:t>，并与相关利益攸关方充分协商；</w:t>
      </w:r>
    </w:p>
    <w:p w:rsidR="001B354D" w:rsidRPr="001B354D" w:rsidRDefault="001B354D" w:rsidP="001B354D">
      <w:pPr>
        <w:pStyle w:val="SingleTxtGC"/>
        <w:rPr>
          <w:lang w:val="fr-CH"/>
        </w:rPr>
      </w:pPr>
      <w:r w:rsidRPr="001B354D">
        <w:rPr>
          <w:rFonts w:hint="eastAsia"/>
          <w:lang w:val="fr-CH"/>
        </w:rPr>
        <w:tab/>
        <w:t xml:space="preserve">20.  </w:t>
      </w:r>
      <w:r w:rsidRPr="001B354D">
        <w:rPr>
          <w:rFonts w:ascii="Time New Roman" w:eastAsia="楷体" w:hAnsi="Time New Roman" w:hint="eastAsia"/>
          <w:lang w:val="fr-CH"/>
        </w:rPr>
        <w:t>欢迎</w:t>
      </w:r>
      <w:r w:rsidRPr="001B354D">
        <w:rPr>
          <w:rFonts w:hint="eastAsia"/>
          <w:lang w:val="fr-CH"/>
        </w:rPr>
        <w:t>柬埔寨人权委员会所作的努力，特别是在解决个人投诉方面所作的努力；</w:t>
      </w:r>
    </w:p>
    <w:p w:rsidR="001B354D" w:rsidRPr="001B354D" w:rsidRDefault="001B354D" w:rsidP="000B688E">
      <w:pPr>
        <w:pStyle w:val="SingleTxtGC"/>
        <w:rPr>
          <w:lang w:val="fr-CH"/>
        </w:rPr>
      </w:pPr>
      <w:r w:rsidRPr="001B354D">
        <w:rPr>
          <w:rFonts w:hint="eastAsia"/>
          <w:lang w:val="fr-CH"/>
        </w:rPr>
        <w:tab/>
        <w:t xml:space="preserve">21.  </w:t>
      </w:r>
      <w:r w:rsidRPr="001B354D">
        <w:rPr>
          <w:rFonts w:ascii="Time New Roman" w:eastAsia="楷体" w:hAnsi="Time New Roman" w:hint="eastAsia"/>
          <w:lang w:val="fr-CH"/>
        </w:rPr>
        <w:t>又欢迎</w:t>
      </w:r>
      <w:r w:rsidRPr="001B354D">
        <w:rPr>
          <w:rFonts w:hint="eastAsia"/>
          <w:lang w:val="fr-CH"/>
        </w:rPr>
        <w:t>柬埔寨政府在促进权力下放和减少权力集中的改革方面所作的努力和取得的进展</w:t>
      </w:r>
      <w:r w:rsidR="000B688E" w:rsidRPr="000B688E">
        <w:rPr>
          <w:rFonts w:hint="eastAsia"/>
          <w:spacing w:val="-50"/>
          <w:lang w:val="fr-CH"/>
        </w:rPr>
        <w:t>―</w:t>
      </w:r>
      <w:r w:rsidR="000B688E" w:rsidRPr="000B688E">
        <w:rPr>
          <w:rFonts w:hint="eastAsia"/>
          <w:lang w:val="fr-CH"/>
        </w:rPr>
        <w:t>―</w:t>
      </w:r>
      <w:r w:rsidRPr="001B354D">
        <w:rPr>
          <w:rFonts w:hint="eastAsia"/>
          <w:lang w:val="fr-CH"/>
        </w:rPr>
        <w:t>改革的目的是通过加强地方和基层机构来实现民主的发展；</w:t>
      </w:r>
    </w:p>
    <w:p w:rsidR="001B354D" w:rsidRPr="001B354D" w:rsidRDefault="001B354D" w:rsidP="001B354D">
      <w:pPr>
        <w:pStyle w:val="SingleTxtGC"/>
        <w:rPr>
          <w:lang w:val="fr-CH"/>
        </w:rPr>
      </w:pPr>
      <w:r w:rsidRPr="001B354D">
        <w:rPr>
          <w:rFonts w:hint="eastAsia"/>
          <w:lang w:val="fr-CH"/>
        </w:rPr>
        <w:tab/>
        <w:t xml:space="preserve">22.  </w:t>
      </w:r>
      <w:r w:rsidRPr="001B354D">
        <w:rPr>
          <w:rFonts w:ascii="Time New Roman" w:eastAsia="楷体" w:hAnsi="Time New Roman" w:hint="eastAsia"/>
          <w:lang w:val="fr-CH"/>
        </w:rPr>
        <w:t>表示严重关切的是</w:t>
      </w:r>
      <w:r w:rsidRPr="001B354D">
        <w:rPr>
          <w:rFonts w:hint="eastAsia"/>
          <w:lang w:val="fr-CH"/>
        </w:rPr>
        <w:t>，</w:t>
      </w:r>
      <w:proofErr w:type="gramStart"/>
      <w:r w:rsidRPr="001B354D">
        <w:rPr>
          <w:rFonts w:hint="eastAsia"/>
          <w:lang w:val="fr-CH"/>
        </w:rPr>
        <w:t>因针对</w:t>
      </w:r>
      <w:proofErr w:type="gramEnd"/>
      <w:r w:rsidRPr="001B354D">
        <w:rPr>
          <w:rFonts w:hint="eastAsia"/>
          <w:lang w:val="fr-CH"/>
        </w:rPr>
        <w:t>政治党派、民间社会和媒体成员提起司法诉讼和采取其他行动而产生的寒蝉效应，尤其是政治反对党领袖金速卡近期遭逮捕和拘押事件产生的寒蝉效应，柬埔寨的公民和政治环境近来出现恶化；吁请所有各方，尤其是执政党，共同努力恢复与该国相关利益攸关方的对话，从而化解紧张局势并建立信任和信心；吁请柬埔寨政府保障表达和结社自由权，并履行对相关案件的责任；</w:t>
      </w:r>
    </w:p>
    <w:p w:rsidR="001B354D" w:rsidRPr="001B354D" w:rsidRDefault="001B354D" w:rsidP="001B354D">
      <w:pPr>
        <w:pStyle w:val="SingleTxtGC"/>
        <w:rPr>
          <w:lang w:val="fr-CH"/>
        </w:rPr>
      </w:pPr>
      <w:r w:rsidRPr="001B354D">
        <w:rPr>
          <w:rFonts w:hint="eastAsia"/>
          <w:lang w:val="fr-CH"/>
        </w:rPr>
        <w:tab/>
        <w:t xml:space="preserve">23.  </w:t>
      </w:r>
      <w:r w:rsidRPr="001B354D">
        <w:rPr>
          <w:rFonts w:ascii="Time New Roman" w:eastAsia="楷体" w:hAnsi="Time New Roman" w:hint="eastAsia"/>
          <w:lang w:val="fr-CH"/>
        </w:rPr>
        <w:t>表示关切</w:t>
      </w:r>
      <w:r w:rsidRPr="001B354D">
        <w:rPr>
          <w:rFonts w:hint="eastAsia"/>
          <w:lang w:val="fr-CH"/>
        </w:rPr>
        <w:t>强加于媒体、民间社会和政治党派的限制，以及《协会和非政府组织法》及</w:t>
      </w:r>
      <w:r w:rsidRPr="001B354D">
        <w:rPr>
          <w:rFonts w:hint="eastAsia"/>
          <w:lang w:val="fr-CH"/>
        </w:rPr>
        <w:t>2017</w:t>
      </w:r>
      <w:r w:rsidRPr="001B354D">
        <w:rPr>
          <w:rFonts w:hint="eastAsia"/>
          <w:lang w:val="fr-CH"/>
        </w:rPr>
        <w:t>年</w:t>
      </w:r>
      <w:r w:rsidRPr="001B354D">
        <w:rPr>
          <w:rFonts w:hint="eastAsia"/>
          <w:lang w:val="fr-CH"/>
        </w:rPr>
        <w:t>2</w:t>
      </w:r>
      <w:r w:rsidRPr="001B354D">
        <w:rPr>
          <w:rFonts w:hint="eastAsia"/>
          <w:lang w:val="fr-CH"/>
        </w:rPr>
        <w:t>月</w:t>
      </w:r>
      <w:r w:rsidRPr="001B354D">
        <w:rPr>
          <w:rFonts w:hint="eastAsia"/>
          <w:lang w:val="fr-CH"/>
        </w:rPr>
        <w:t>28</w:t>
      </w:r>
      <w:r w:rsidRPr="001B354D">
        <w:rPr>
          <w:rFonts w:hint="eastAsia"/>
          <w:lang w:val="fr-CH"/>
        </w:rPr>
        <w:t>日和</w:t>
      </w:r>
      <w:r w:rsidRPr="001B354D">
        <w:rPr>
          <w:rFonts w:hint="eastAsia"/>
          <w:lang w:val="fr-CH"/>
        </w:rPr>
        <w:t>2017</w:t>
      </w:r>
      <w:r w:rsidRPr="001B354D">
        <w:rPr>
          <w:rFonts w:hint="eastAsia"/>
          <w:lang w:val="fr-CH"/>
        </w:rPr>
        <w:t>年</w:t>
      </w:r>
      <w:r w:rsidRPr="001B354D">
        <w:rPr>
          <w:rFonts w:hint="eastAsia"/>
          <w:lang w:val="fr-CH"/>
        </w:rPr>
        <w:t>7</w:t>
      </w:r>
      <w:r w:rsidRPr="001B354D">
        <w:rPr>
          <w:rFonts w:hint="eastAsia"/>
          <w:lang w:val="fr-CH"/>
        </w:rPr>
        <w:t>月</w:t>
      </w:r>
      <w:r w:rsidRPr="001B354D">
        <w:rPr>
          <w:rFonts w:hint="eastAsia"/>
          <w:lang w:val="fr-CH"/>
        </w:rPr>
        <w:t>10</w:t>
      </w:r>
      <w:r w:rsidRPr="001B354D">
        <w:rPr>
          <w:rFonts w:hint="eastAsia"/>
          <w:lang w:val="fr-CH"/>
        </w:rPr>
        <w:t>日《政党法》修正案的不良影响；促请柬埔寨政府不断努力，确保营造有利于所有政党根据民主原则和法治开展政治活动的环境，并进一步努力按照国际标准改进其选举制度，使整个选举进程令所有相关各方满意和接受；吁请柬埔寨政府采取措施，确保定于</w:t>
      </w:r>
      <w:r w:rsidRPr="001B354D">
        <w:rPr>
          <w:rFonts w:hint="eastAsia"/>
          <w:lang w:val="fr-CH"/>
        </w:rPr>
        <w:t>2018</w:t>
      </w:r>
      <w:r w:rsidRPr="001B354D">
        <w:rPr>
          <w:rFonts w:hint="eastAsia"/>
          <w:lang w:val="fr-CH"/>
        </w:rPr>
        <w:t>年</w:t>
      </w:r>
      <w:r w:rsidRPr="001B354D">
        <w:rPr>
          <w:rFonts w:hint="eastAsia"/>
          <w:lang w:val="fr-CH"/>
        </w:rPr>
        <w:t>7</w:t>
      </w:r>
      <w:r w:rsidRPr="001B354D">
        <w:rPr>
          <w:rFonts w:hint="eastAsia"/>
          <w:lang w:val="fr-CH"/>
        </w:rPr>
        <w:t>月举行的选举以公开、公正的方式进行；</w:t>
      </w:r>
    </w:p>
    <w:p w:rsidR="001B354D" w:rsidRPr="001B354D" w:rsidRDefault="001B354D" w:rsidP="001B354D">
      <w:pPr>
        <w:pStyle w:val="SingleTxtGC"/>
        <w:rPr>
          <w:lang w:val="fr-CH"/>
        </w:rPr>
      </w:pPr>
      <w:r w:rsidRPr="001B354D">
        <w:rPr>
          <w:rFonts w:hint="eastAsia"/>
          <w:lang w:val="fr-CH"/>
        </w:rPr>
        <w:tab/>
        <w:t xml:space="preserve">24.  </w:t>
      </w:r>
      <w:r w:rsidRPr="001B354D">
        <w:rPr>
          <w:rFonts w:ascii="Time New Roman" w:eastAsia="楷体" w:hAnsi="Time New Roman" w:hint="eastAsia"/>
          <w:lang w:val="fr-CH"/>
        </w:rPr>
        <w:t>关切地注意到</w:t>
      </w:r>
      <w:r w:rsidRPr="001B354D">
        <w:rPr>
          <w:rFonts w:hint="eastAsia"/>
          <w:lang w:val="fr-CH"/>
        </w:rPr>
        <w:t>2017</w:t>
      </w:r>
      <w:r w:rsidRPr="001B354D">
        <w:rPr>
          <w:rFonts w:hint="eastAsia"/>
          <w:lang w:val="fr-CH"/>
        </w:rPr>
        <w:t>年《政党法》修正案有可能导致任意限制政治党派的活动；鼓励</w:t>
      </w:r>
      <w:proofErr w:type="gramStart"/>
      <w:r w:rsidRPr="001B354D">
        <w:rPr>
          <w:rFonts w:hint="eastAsia"/>
          <w:lang w:val="fr-CH"/>
        </w:rPr>
        <w:t>所有利益</w:t>
      </w:r>
      <w:proofErr w:type="gramEnd"/>
      <w:r w:rsidRPr="001B354D">
        <w:rPr>
          <w:rFonts w:hint="eastAsia"/>
          <w:lang w:val="fr-CH"/>
        </w:rPr>
        <w:t>攸关方推进法治之下的和平民主进程，并通过所有经选举产生的代表根据《宪法》参加议会辩论来坚持推行多元自由民主制度；吁请柬埔寨政府确保为此目的保护议员豁免权；</w:t>
      </w:r>
    </w:p>
    <w:p w:rsidR="001B354D" w:rsidRPr="001B354D" w:rsidRDefault="001B354D" w:rsidP="001B354D">
      <w:pPr>
        <w:pStyle w:val="SingleTxtGC"/>
        <w:rPr>
          <w:lang w:val="fr-CH"/>
        </w:rPr>
      </w:pPr>
      <w:r w:rsidRPr="001B354D">
        <w:rPr>
          <w:rFonts w:hint="eastAsia"/>
          <w:lang w:val="fr-CH"/>
        </w:rPr>
        <w:tab/>
        <w:t xml:space="preserve">25.  </w:t>
      </w:r>
      <w:r w:rsidRPr="001B354D">
        <w:rPr>
          <w:rFonts w:ascii="Time New Roman" w:eastAsia="楷体" w:hAnsi="Time New Roman" w:hint="eastAsia"/>
          <w:lang w:val="fr-CH"/>
        </w:rPr>
        <w:t>促请</w:t>
      </w:r>
      <w:r w:rsidRPr="001B354D">
        <w:rPr>
          <w:rFonts w:hint="eastAsia"/>
          <w:lang w:val="fr-CH"/>
        </w:rPr>
        <w:t>柬埔寨政府通过保障和推广民间社会</w:t>
      </w:r>
      <w:r w:rsidRPr="001B354D">
        <w:rPr>
          <w:rFonts w:hint="eastAsia"/>
          <w:lang w:val="fr-CH"/>
        </w:rPr>
        <w:t>(</w:t>
      </w:r>
      <w:r w:rsidRPr="001B354D">
        <w:rPr>
          <w:rFonts w:hint="eastAsia"/>
          <w:lang w:val="fr-CH"/>
        </w:rPr>
        <w:t>包括独立工会和媒体</w:t>
      </w:r>
      <w:r w:rsidRPr="001B354D">
        <w:rPr>
          <w:rFonts w:hint="eastAsia"/>
          <w:lang w:val="fr-CH"/>
        </w:rPr>
        <w:t>)</w:t>
      </w:r>
      <w:r w:rsidRPr="001B354D">
        <w:rPr>
          <w:rFonts w:hint="eastAsia"/>
          <w:lang w:val="fr-CH"/>
        </w:rPr>
        <w:t>的活动以及促进所有各方</w:t>
      </w:r>
      <w:proofErr w:type="gramStart"/>
      <w:r w:rsidRPr="001B354D">
        <w:rPr>
          <w:rFonts w:hint="eastAsia"/>
          <w:lang w:val="fr-CH"/>
        </w:rPr>
        <w:t>平等利用</w:t>
      </w:r>
      <w:proofErr w:type="gramEnd"/>
      <w:r w:rsidRPr="001B354D">
        <w:rPr>
          <w:rFonts w:hint="eastAsia"/>
          <w:lang w:val="fr-CH"/>
        </w:rPr>
        <w:t>媒体等手段，采取妥善措施，鼓励并支持民间社会在巩固柬埔寨民主发展方面发挥建设性作用；</w:t>
      </w:r>
    </w:p>
    <w:p w:rsidR="001B354D" w:rsidRPr="001B354D" w:rsidRDefault="001B354D" w:rsidP="001B354D">
      <w:pPr>
        <w:pStyle w:val="SingleTxtGC"/>
        <w:rPr>
          <w:lang w:val="fr-CH"/>
        </w:rPr>
      </w:pPr>
      <w:r w:rsidRPr="001B354D">
        <w:rPr>
          <w:rFonts w:hint="eastAsia"/>
          <w:lang w:val="fr-CH"/>
        </w:rPr>
        <w:tab/>
        <w:t xml:space="preserve">26.  </w:t>
      </w:r>
      <w:r w:rsidRPr="001B354D">
        <w:rPr>
          <w:rFonts w:ascii="Time New Roman" w:eastAsia="楷体" w:hAnsi="Time New Roman" w:hint="eastAsia"/>
          <w:lang w:val="fr-CH"/>
        </w:rPr>
        <w:t>注意到</w:t>
      </w:r>
      <w:r w:rsidRPr="001B354D">
        <w:rPr>
          <w:rFonts w:hint="eastAsia"/>
          <w:lang w:val="fr-CH"/>
        </w:rPr>
        <w:t>柬埔寨有</w:t>
      </w:r>
      <w:r w:rsidRPr="001B354D">
        <w:rPr>
          <w:rFonts w:hint="eastAsia"/>
          <w:lang w:val="fr-CH"/>
        </w:rPr>
        <w:t>5,000</w:t>
      </w:r>
      <w:r w:rsidRPr="001B354D">
        <w:rPr>
          <w:rFonts w:hint="eastAsia"/>
          <w:lang w:val="fr-CH"/>
        </w:rPr>
        <w:t>多家协会及非政府组织；促请柬埔寨政府在颁布和</w:t>
      </w:r>
      <w:r w:rsidRPr="001B354D">
        <w:rPr>
          <w:rFonts w:hint="eastAsia"/>
          <w:lang w:val="fr-CH"/>
        </w:rPr>
        <w:t>(</w:t>
      </w:r>
      <w:r w:rsidRPr="001B354D">
        <w:rPr>
          <w:rFonts w:hint="eastAsia"/>
          <w:lang w:val="fr-CH"/>
        </w:rPr>
        <w:t>或</w:t>
      </w:r>
      <w:r w:rsidRPr="001B354D">
        <w:rPr>
          <w:rFonts w:hint="eastAsia"/>
          <w:lang w:val="fr-CH"/>
        </w:rPr>
        <w:t>)</w:t>
      </w:r>
      <w:r w:rsidRPr="001B354D">
        <w:rPr>
          <w:rFonts w:hint="eastAsia"/>
          <w:lang w:val="fr-CH"/>
        </w:rPr>
        <w:t>实施可能影响民间社会活动的各种法律和措施</w:t>
      </w:r>
      <w:r w:rsidRPr="001B354D">
        <w:rPr>
          <w:rFonts w:hint="eastAsia"/>
          <w:lang w:val="fr-CH"/>
        </w:rPr>
        <w:t>(</w:t>
      </w:r>
      <w:r w:rsidRPr="001B354D">
        <w:rPr>
          <w:rFonts w:hint="eastAsia"/>
          <w:lang w:val="fr-CH"/>
        </w:rPr>
        <w:t>尤其是《协会和非政府组织法》</w:t>
      </w:r>
      <w:r w:rsidRPr="001B354D">
        <w:rPr>
          <w:rFonts w:hint="eastAsia"/>
          <w:lang w:val="fr-CH"/>
        </w:rPr>
        <w:t>)</w:t>
      </w:r>
      <w:r w:rsidRPr="001B354D">
        <w:rPr>
          <w:rFonts w:hint="eastAsia"/>
          <w:lang w:val="fr-CH"/>
        </w:rPr>
        <w:t>时，进一步考虑到</w:t>
      </w:r>
      <w:proofErr w:type="gramStart"/>
      <w:r w:rsidRPr="001B354D">
        <w:rPr>
          <w:rFonts w:hint="eastAsia"/>
          <w:lang w:val="fr-CH"/>
        </w:rPr>
        <w:t>所有利益</w:t>
      </w:r>
      <w:proofErr w:type="gramEnd"/>
      <w:r w:rsidRPr="001B354D">
        <w:rPr>
          <w:rFonts w:hint="eastAsia"/>
          <w:lang w:val="fr-CH"/>
        </w:rPr>
        <w:t>攸关方的利益和关切，以进一步支持民间社会蓬勃发展，并根据《宪法》及《公民权利和政治权利国际公约》，保护和确保言论、结社及和平集会自由；</w:t>
      </w:r>
    </w:p>
    <w:p w:rsidR="001B354D" w:rsidRPr="001B354D" w:rsidRDefault="001B354D" w:rsidP="001B354D">
      <w:pPr>
        <w:pStyle w:val="SingleTxtGC"/>
        <w:rPr>
          <w:lang w:val="fr-CH"/>
        </w:rPr>
      </w:pPr>
      <w:r w:rsidRPr="001B354D">
        <w:rPr>
          <w:rFonts w:hint="eastAsia"/>
          <w:lang w:val="fr-CH"/>
        </w:rPr>
        <w:tab/>
        <w:t xml:space="preserve">27.  </w:t>
      </w:r>
      <w:r w:rsidRPr="001B354D">
        <w:rPr>
          <w:rFonts w:ascii="Time New Roman" w:eastAsia="楷体" w:hAnsi="Time New Roman" w:hint="eastAsia"/>
          <w:lang w:val="fr-CH"/>
        </w:rPr>
        <w:t>鼓励</w:t>
      </w:r>
      <w:r w:rsidRPr="001B354D">
        <w:rPr>
          <w:rFonts w:hint="eastAsia"/>
          <w:lang w:val="fr-CH"/>
        </w:rPr>
        <w:t>柬埔寨政府继续采取行动，保护包括见解和表达自由在内的公民权利和政治权利，从而促进所有柬埔寨人的权利和尊严，并为此目的确保审慎地解释和实施所有法律，以便依照法治促进经济、社会及文化权利；</w:t>
      </w:r>
    </w:p>
    <w:p w:rsidR="001B354D" w:rsidRPr="001B354D" w:rsidRDefault="001B354D" w:rsidP="001B354D">
      <w:pPr>
        <w:pStyle w:val="SingleTxtGC"/>
        <w:rPr>
          <w:lang w:val="fr-CH"/>
        </w:rPr>
      </w:pPr>
      <w:r w:rsidRPr="001B354D">
        <w:rPr>
          <w:rFonts w:hint="eastAsia"/>
          <w:lang w:val="fr-CH"/>
        </w:rPr>
        <w:tab/>
        <w:t xml:space="preserve">28.  </w:t>
      </w:r>
      <w:r w:rsidRPr="001B354D">
        <w:rPr>
          <w:rFonts w:ascii="Time New Roman" w:eastAsia="楷体" w:hAnsi="Time New Roman" w:hint="eastAsia"/>
          <w:lang w:val="fr-CH"/>
        </w:rPr>
        <w:t>请</w:t>
      </w:r>
      <w:r w:rsidRPr="001B354D">
        <w:rPr>
          <w:rFonts w:hint="eastAsia"/>
          <w:lang w:val="fr-CH"/>
        </w:rPr>
        <w:t>秘书长、在柬埔寨设有办事处的联合国系统各机构以及国际社会</w:t>
      </w:r>
      <w:r w:rsidRPr="001B354D">
        <w:rPr>
          <w:rFonts w:hint="eastAsia"/>
          <w:lang w:val="fr-CH"/>
        </w:rPr>
        <w:t>(</w:t>
      </w:r>
      <w:r w:rsidRPr="001B354D">
        <w:rPr>
          <w:rFonts w:hint="eastAsia"/>
          <w:lang w:val="fr-CH"/>
        </w:rPr>
        <w:t>包括民间社会</w:t>
      </w:r>
      <w:r w:rsidRPr="001B354D">
        <w:rPr>
          <w:rFonts w:hint="eastAsia"/>
          <w:lang w:val="fr-CH"/>
        </w:rPr>
        <w:t>)</w:t>
      </w:r>
      <w:r w:rsidRPr="001B354D">
        <w:rPr>
          <w:rFonts w:hint="eastAsia"/>
          <w:lang w:val="fr-CH"/>
        </w:rPr>
        <w:t>继续与柬埔寨政府合作，加强民主，确保保护和促进柬埔寨所有人的人权，包括在以下领域提供援助：</w:t>
      </w:r>
    </w:p>
    <w:p w:rsidR="001B354D" w:rsidRPr="001B354D" w:rsidRDefault="001B354D" w:rsidP="001B354D">
      <w:pPr>
        <w:pStyle w:val="SingleTxtGC"/>
        <w:rPr>
          <w:lang w:val="fr-CH"/>
        </w:rPr>
      </w:pPr>
      <w:r w:rsidRPr="001B354D">
        <w:rPr>
          <w:rFonts w:hint="eastAsia"/>
          <w:lang w:val="fr-CH"/>
        </w:rPr>
        <w:tab/>
        <w:t>(a)</w:t>
      </w:r>
      <w:r w:rsidRPr="001B354D">
        <w:rPr>
          <w:rFonts w:hint="eastAsia"/>
          <w:lang w:val="fr-CH"/>
        </w:rPr>
        <w:tab/>
      </w:r>
      <w:r w:rsidRPr="001B354D">
        <w:rPr>
          <w:rFonts w:hint="eastAsia"/>
          <w:lang w:val="fr-CH"/>
        </w:rPr>
        <w:t>起草法律，并协助成立一个独立的国家人权机构；</w:t>
      </w:r>
    </w:p>
    <w:p w:rsidR="001B354D" w:rsidRPr="001B354D" w:rsidRDefault="001B354D" w:rsidP="001B354D">
      <w:pPr>
        <w:pStyle w:val="SingleTxtGC"/>
        <w:rPr>
          <w:lang w:val="fr-CH"/>
        </w:rPr>
      </w:pPr>
      <w:r w:rsidRPr="001B354D">
        <w:rPr>
          <w:rFonts w:hint="eastAsia"/>
          <w:lang w:val="fr-CH"/>
        </w:rPr>
        <w:tab/>
        <w:t>(b)</w:t>
      </w:r>
      <w:r w:rsidRPr="001B354D">
        <w:rPr>
          <w:rFonts w:hint="eastAsia"/>
          <w:lang w:val="fr-CH"/>
        </w:rPr>
        <w:tab/>
      </w:r>
      <w:r w:rsidRPr="001B354D">
        <w:rPr>
          <w:rFonts w:hint="eastAsia"/>
          <w:lang w:val="fr-CH"/>
        </w:rPr>
        <w:t>开展能力建设，以加强法律机构，包括提高法官、检察官、律师和法庭工作人员的素质和独立性，并借鉴在柬埔寨法院特别法庭工作的柬埔寨国民积累的专门知识；</w:t>
      </w:r>
    </w:p>
    <w:p w:rsidR="001B354D" w:rsidRPr="001B354D" w:rsidRDefault="001B354D" w:rsidP="001B354D">
      <w:pPr>
        <w:pStyle w:val="SingleTxtGC"/>
        <w:rPr>
          <w:lang w:val="fr-CH"/>
        </w:rPr>
      </w:pPr>
      <w:r w:rsidRPr="001B354D">
        <w:rPr>
          <w:rFonts w:hint="eastAsia"/>
          <w:lang w:val="fr-CH"/>
        </w:rPr>
        <w:tab/>
        <w:t>(c)</w:t>
      </w:r>
      <w:r w:rsidRPr="001B354D">
        <w:rPr>
          <w:rFonts w:hint="eastAsia"/>
          <w:lang w:val="fr-CH"/>
        </w:rPr>
        <w:tab/>
      </w:r>
      <w:r w:rsidRPr="001B354D">
        <w:rPr>
          <w:rFonts w:hint="eastAsia"/>
          <w:lang w:val="fr-CH"/>
        </w:rPr>
        <w:t>开展能力建设，以加强国家刑事调查和执法机构，并为此目的提供必要的装备；</w:t>
      </w:r>
    </w:p>
    <w:p w:rsidR="001B354D" w:rsidRPr="001B354D" w:rsidRDefault="001B354D" w:rsidP="001B354D">
      <w:pPr>
        <w:pStyle w:val="SingleTxtGC"/>
        <w:rPr>
          <w:lang w:val="fr-CH"/>
        </w:rPr>
      </w:pPr>
      <w:r w:rsidRPr="001B354D">
        <w:rPr>
          <w:rFonts w:hint="eastAsia"/>
          <w:lang w:val="fr-CH"/>
        </w:rPr>
        <w:tab/>
        <w:t>(d)</w:t>
      </w:r>
      <w:r w:rsidRPr="001B354D">
        <w:rPr>
          <w:rFonts w:hint="eastAsia"/>
          <w:lang w:val="fr-CH"/>
        </w:rPr>
        <w:tab/>
      </w:r>
      <w:r w:rsidRPr="001B354D">
        <w:rPr>
          <w:rFonts w:hint="eastAsia"/>
          <w:lang w:val="fr-CH"/>
        </w:rPr>
        <w:t>落实已接受的普遍定期审议建议；</w:t>
      </w:r>
    </w:p>
    <w:p w:rsidR="001B354D" w:rsidRPr="001B354D" w:rsidRDefault="001B354D" w:rsidP="001B354D">
      <w:pPr>
        <w:pStyle w:val="SingleTxtGC"/>
        <w:rPr>
          <w:lang w:val="fr-CH"/>
        </w:rPr>
      </w:pPr>
      <w:r w:rsidRPr="001B354D">
        <w:rPr>
          <w:rFonts w:hint="eastAsia"/>
          <w:lang w:val="fr-CH"/>
        </w:rPr>
        <w:tab/>
        <w:t>(e)</w:t>
      </w:r>
      <w:r w:rsidRPr="001B354D">
        <w:rPr>
          <w:rFonts w:hint="eastAsia"/>
          <w:lang w:val="fr-CH"/>
        </w:rPr>
        <w:tab/>
      </w:r>
      <w:r w:rsidRPr="001B354D">
        <w:rPr>
          <w:rFonts w:hint="eastAsia"/>
          <w:lang w:val="fr-CH"/>
        </w:rPr>
        <w:t>协助评估在人权问题上的进展；</w:t>
      </w:r>
    </w:p>
    <w:p w:rsidR="001B354D" w:rsidRPr="001B354D" w:rsidRDefault="001B354D" w:rsidP="001B354D">
      <w:pPr>
        <w:pStyle w:val="SingleTxtGC"/>
        <w:rPr>
          <w:lang w:val="fr-CH"/>
        </w:rPr>
      </w:pPr>
      <w:r w:rsidRPr="001B354D">
        <w:rPr>
          <w:rFonts w:hint="eastAsia"/>
          <w:lang w:val="fr-CH"/>
        </w:rPr>
        <w:tab/>
        <w:t xml:space="preserve">29.  </w:t>
      </w:r>
      <w:r w:rsidRPr="001B354D">
        <w:rPr>
          <w:rFonts w:ascii="Time New Roman" w:eastAsia="楷体" w:hAnsi="Time New Roman" w:hint="eastAsia"/>
          <w:lang w:val="fr-CH"/>
        </w:rPr>
        <w:t>决定</w:t>
      </w:r>
      <w:r w:rsidRPr="001B354D">
        <w:rPr>
          <w:rFonts w:hint="eastAsia"/>
          <w:lang w:val="fr-CH"/>
        </w:rPr>
        <w:t>将柬埔寨人权状况特别报告员的任期延长两年；请特别报告员向人权理事会第三十九和第四十二届会议报告其履行任务的情况，并以建设性方式与柬埔寨政府一道进一步改善该国的人权状况；</w:t>
      </w:r>
    </w:p>
    <w:p w:rsidR="001B354D" w:rsidRPr="001B354D" w:rsidRDefault="001B354D" w:rsidP="001B354D">
      <w:pPr>
        <w:pStyle w:val="SingleTxtGC"/>
        <w:rPr>
          <w:lang w:val="fr-CH"/>
        </w:rPr>
      </w:pPr>
      <w:r w:rsidRPr="001B354D">
        <w:rPr>
          <w:rFonts w:hint="eastAsia"/>
          <w:lang w:val="fr-CH"/>
        </w:rPr>
        <w:tab/>
        <w:t xml:space="preserve">30.  </w:t>
      </w:r>
      <w:r w:rsidRPr="001B354D">
        <w:rPr>
          <w:rFonts w:ascii="Time New Roman" w:eastAsia="楷体" w:hAnsi="Time New Roman" w:hint="eastAsia"/>
          <w:lang w:val="fr-CH"/>
        </w:rPr>
        <w:t>请</w:t>
      </w:r>
      <w:r w:rsidRPr="001B354D">
        <w:rPr>
          <w:rFonts w:hint="eastAsia"/>
          <w:lang w:val="fr-CH"/>
        </w:rPr>
        <w:t>秘书长向人权理事会第三十七和第四十二届会议提出报告，说明高级专员办事处在协助柬埔寨政府和人民促进和保护人权方面发挥的作用和取得的成就；</w:t>
      </w:r>
    </w:p>
    <w:p w:rsidR="000B688E" w:rsidRDefault="000B688E">
      <w:pPr>
        <w:overflowPunct/>
        <w:adjustRightInd/>
        <w:snapToGrid/>
        <w:spacing w:line="240" w:lineRule="auto"/>
        <w:rPr>
          <w:lang w:val="fr-CH"/>
        </w:rPr>
      </w:pPr>
      <w:r>
        <w:rPr>
          <w:lang w:val="fr-CH"/>
        </w:rPr>
        <w:br w:type="page"/>
      </w:r>
    </w:p>
    <w:p w:rsidR="001B354D" w:rsidRPr="001B354D" w:rsidRDefault="001B354D" w:rsidP="001B354D">
      <w:pPr>
        <w:pStyle w:val="SingleTxtGC"/>
        <w:rPr>
          <w:lang w:val="fr-CH"/>
        </w:rPr>
      </w:pPr>
      <w:r w:rsidRPr="001B354D">
        <w:rPr>
          <w:rFonts w:hint="eastAsia"/>
          <w:lang w:val="fr-CH"/>
        </w:rPr>
        <w:tab/>
        <w:t xml:space="preserve">31.  </w:t>
      </w:r>
      <w:r w:rsidRPr="001B354D">
        <w:rPr>
          <w:rFonts w:ascii="Time New Roman" w:eastAsia="楷体" w:hAnsi="Time New Roman" w:hint="eastAsia"/>
          <w:lang w:val="fr-CH"/>
        </w:rPr>
        <w:t>决定</w:t>
      </w:r>
      <w:r w:rsidRPr="001B354D">
        <w:rPr>
          <w:rFonts w:hint="eastAsia"/>
          <w:lang w:val="fr-CH"/>
        </w:rPr>
        <w:t>理事会第四十二届会议继续审议柬埔寨的人权状况。</w:t>
      </w:r>
    </w:p>
    <w:p w:rsidR="001B354D" w:rsidRPr="001B354D" w:rsidRDefault="001B354D" w:rsidP="001B354D">
      <w:pPr>
        <w:pStyle w:val="SingleTxtGC"/>
        <w:jc w:val="right"/>
        <w:rPr>
          <w:rFonts w:ascii="Time New Roman" w:eastAsia="楷体" w:hAnsi="Time New Roman" w:hint="eastAsia"/>
          <w:lang w:val="fr-CH"/>
        </w:rPr>
      </w:pPr>
      <w:r w:rsidRPr="001B354D">
        <w:rPr>
          <w:rFonts w:ascii="Time New Roman" w:eastAsia="楷体" w:hAnsi="Time New Roman" w:hint="eastAsia"/>
          <w:lang w:val="fr-CH"/>
        </w:rPr>
        <w:t>2017</w:t>
      </w:r>
      <w:r w:rsidRPr="001B354D">
        <w:rPr>
          <w:rFonts w:ascii="Time New Roman" w:eastAsia="楷体" w:hAnsi="Time New Roman" w:hint="eastAsia"/>
          <w:lang w:val="fr-CH"/>
        </w:rPr>
        <w:t>年</w:t>
      </w:r>
      <w:r w:rsidRPr="001B354D">
        <w:rPr>
          <w:rFonts w:ascii="Time New Roman" w:eastAsia="楷体" w:hAnsi="Time New Roman" w:hint="eastAsia"/>
          <w:lang w:val="fr-CH"/>
        </w:rPr>
        <w:t>9</w:t>
      </w:r>
      <w:r w:rsidRPr="001B354D">
        <w:rPr>
          <w:rFonts w:ascii="Time New Roman" w:eastAsia="楷体" w:hAnsi="Time New Roman" w:hint="eastAsia"/>
          <w:lang w:val="fr-CH"/>
        </w:rPr>
        <w:t>月</w:t>
      </w:r>
      <w:r w:rsidRPr="001B354D">
        <w:rPr>
          <w:rFonts w:ascii="Time New Roman" w:eastAsia="楷体" w:hAnsi="Time New Roman" w:hint="eastAsia"/>
          <w:lang w:val="fr-CH"/>
        </w:rPr>
        <w:t>29</w:t>
      </w:r>
      <w:r w:rsidRPr="001B354D">
        <w:rPr>
          <w:rFonts w:ascii="Time New Roman" w:eastAsia="楷体" w:hAnsi="Time New Roman" w:hint="eastAsia"/>
          <w:lang w:val="fr-CH"/>
        </w:rPr>
        <w:t>日</w:t>
      </w:r>
      <w:r>
        <w:rPr>
          <w:rFonts w:ascii="Time New Roman" w:eastAsia="楷体" w:hAnsi="Time New Roman"/>
          <w:lang w:val="fr-CH"/>
        </w:rPr>
        <w:br/>
      </w:r>
      <w:r w:rsidRPr="001B354D">
        <w:rPr>
          <w:rFonts w:ascii="Time New Roman" w:eastAsia="楷体" w:hAnsi="Time New Roman" w:hint="eastAsia"/>
          <w:lang w:val="fr-CH"/>
        </w:rPr>
        <w:t>第</w:t>
      </w:r>
      <w:r w:rsidRPr="001B354D">
        <w:rPr>
          <w:rFonts w:ascii="Time New Roman" w:eastAsia="楷体" w:hAnsi="Time New Roman" w:hint="eastAsia"/>
          <w:lang w:val="fr-CH"/>
        </w:rPr>
        <w:t>42</w:t>
      </w:r>
      <w:r w:rsidRPr="001B354D">
        <w:rPr>
          <w:rFonts w:ascii="Time New Roman" w:eastAsia="楷体" w:hAnsi="Time New Roman" w:hint="eastAsia"/>
          <w:lang w:val="fr-CH"/>
        </w:rPr>
        <w:t>次会议</w:t>
      </w:r>
    </w:p>
    <w:p w:rsidR="001B354D" w:rsidRPr="001B354D" w:rsidRDefault="001B354D" w:rsidP="001B354D">
      <w:pPr>
        <w:pStyle w:val="SingleTxtGC"/>
        <w:rPr>
          <w:lang w:val="fr-CH"/>
        </w:rPr>
      </w:pPr>
      <w:r w:rsidRPr="001B354D">
        <w:rPr>
          <w:rFonts w:hint="eastAsia"/>
          <w:lang w:val="fr-CH"/>
        </w:rPr>
        <w:t>[</w:t>
      </w:r>
      <w:r w:rsidRPr="001B354D">
        <w:rPr>
          <w:rFonts w:hint="eastAsia"/>
          <w:lang w:val="fr-CH"/>
        </w:rPr>
        <w:t>未经表决获得通过。</w:t>
      </w:r>
      <w:r w:rsidRPr="001B354D">
        <w:rPr>
          <w:rFonts w:hint="eastAsia"/>
          <w:lang w:val="fr-CH"/>
        </w:rPr>
        <w:t>]</w:t>
      </w:r>
    </w:p>
    <w:p w:rsidR="007E25D9" w:rsidRDefault="007E25D9" w:rsidP="001B354D">
      <w:pPr>
        <w:pStyle w:val="SingleTxtGC"/>
        <w:rPr>
          <w:lang w:val="fr-CH"/>
        </w:rPr>
      </w:pPr>
    </w:p>
    <w:p w:rsidR="001B354D" w:rsidRPr="002D6A9C" w:rsidRDefault="001B35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B354D" w:rsidRPr="007E25D9" w:rsidRDefault="001B354D" w:rsidP="001B354D">
      <w:pPr>
        <w:pStyle w:val="SingleTxtGC"/>
        <w:rPr>
          <w:lang w:val="fr-CH"/>
        </w:rPr>
      </w:pPr>
    </w:p>
    <w:sectPr w:rsidR="001B354D" w:rsidRPr="007E25D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7EEA" w:rsidRPr="000D319F" w:rsidRDefault="006E7EEA" w:rsidP="000D319F">
      <w:pPr>
        <w:pStyle w:val="af0"/>
        <w:spacing w:after="240"/>
        <w:ind w:left="907"/>
        <w:rPr>
          <w:rFonts w:asciiTheme="majorBidi" w:eastAsia="宋体" w:hAnsiTheme="majorBidi" w:cstheme="majorBidi"/>
          <w:sz w:val="21"/>
          <w:szCs w:val="21"/>
          <w:lang w:val="en-US"/>
        </w:rPr>
      </w:pPr>
    </w:p>
    <w:p w:rsidR="006E7EEA" w:rsidRPr="000D319F" w:rsidRDefault="006E7EE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7EEA" w:rsidRPr="000D319F" w:rsidRDefault="006E7EEA" w:rsidP="000D319F">
      <w:pPr>
        <w:pStyle w:val="af0"/>
      </w:pPr>
    </w:p>
  </w:endnote>
  <w:endnote w:type="continuationNotice" w:id="1">
    <w:p w:rsidR="006E7EEA" w:rsidRDefault="006E7E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5D9" w:rsidRPr="007E25D9" w:rsidRDefault="007E25D9" w:rsidP="006065B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B1EC5">
      <w:rPr>
        <w:rStyle w:val="af2"/>
        <w:noProof/>
      </w:rPr>
      <w:t>4</w:t>
    </w:r>
    <w:r>
      <w:rPr>
        <w:rStyle w:val="af2"/>
      </w:rPr>
      <w:fldChar w:fldCharType="end"/>
    </w:r>
    <w:r>
      <w:rPr>
        <w:rStyle w:val="af2"/>
      </w:rPr>
      <w:tab/>
    </w:r>
    <w:proofErr w:type="spellStart"/>
    <w:r w:rsidRPr="007E25D9">
      <w:rPr>
        <w:rStyle w:val="af2"/>
        <w:b w:val="0"/>
        <w:snapToGrid w:val="0"/>
        <w:sz w:val="16"/>
      </w:rPr>
      <w:t>GE.17</w:t>
    </w:r>
    <w:proofErr w:type="spellEnd"/>
    <w:r w:rsidRPr="007E25D9">
      <w:rPr>
        <w:rStyle w:val="af2"/>
        <w:b w:val="0"/>
        <w:snapToGrid w:val="0"/>
        <w:sz w:val="16"/>
      </w:rPr>
      <w:t>-1</w:t>
    </w:r>
    <w:r w:rsidR="006065BF">
      <w:rPr>
        <w:rStyle w:val="af2"/>
        <w:b w:val="0"/>
        <w:snapToGrid w:val="0"/>
        <w:sz w:val="16"/>
      </w:rPr>
      <w:t>7</w:t>
    </w:r>
    <w:r w:rsidRPr="007E25D9">
      <w:rPr>
        <w:rStyle w:val="af2"/>
        <w:b w:val="0"/>
        <w:snapToGrid w:val="0"/>
        <w:sz w:val="16"/>
      </w:rPr>
      <w:t>504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5D9" w:rsidRPr="007E25D9" w:rsidRDefault="007E25D9" w:rsidP="006065BF">
    <w:pPr>
      <w:pStyle w:val="af0"/>
      <w:tabs>
        <w:tab w:val="right" w:pos="9638"/>
      </w:tabs>
      <w:rPr>
        <w:rStyle w:val="af2"/>
      </w:rPr>
    </w:pPr>
    <w:proofErr w:type="spellStart"/>
    <w:r>
      <w:t>GE.17</w:t>
    </w:r>
    <w:proofErr w:type="spellEnd"/>
    <w:r>
      <w:t>-1</w:t>
    </w:r>
    <w:r w:rsidR="006065BF">
      <w:t>7</w:t>
    </w:r>
    <w:r>
      <w:t>504</w:t>
    </w:r>
    <w:r>
      <w:tab/>
    </w:r>
    <w:r>
      <w:rPr>
        <w:rStyle w:val="af2"/>
      </w:rPr>
      <w:fldChar w:fldCharType="begin"/>
    </w:r>
    <w:r>
      <w:rPr>
        <w:rStyle w:val="af2"/>
      </w:rPr>
      <w:instrText xml:space="preserve"> PAGE  \* MERGEFORMAT </w:instrText>
    </w:r>
    <w:r>
      <w:rPr>
        <w:rStyle w:val="af2"/>
      </w:rPr>
      <w:fldChar w:fldCharType="separate"/>
    </w:r>
    <w:r w:rsidR="00FB1EC5">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7E25D9" w:rsidP="001B354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w:t>
    </w:r>
    <w:r w:rsidR="006065BF">
      <w:rPr>
        <w:sz w:val="20"/>
        <w:lang w:eastAsia="zh-CN"/>
      </w:rPr>
      <w:t>17</w:t>
    </w:r>
    <w:r>
      <w:rPr>
        <w:sz w:val="20"/>
        <w:lang w:eastAsia="zh-CN"/>
      </w:rPr>
      <w:t>504</w:t>
    </w:r>
    <w:r w:rsidR="00731A42" w:rsidRPr="00EE277A">
      <w:rPr>
        <w:sz w:val="20"/>
        <w:lang w:eastAsia="zh-CN"/>
      </w:rPr>
      <w:t xml:space="preserve"> (C)</w:t>
    </w:r>
    <w:r w:rsidR="008B4347">
      <w:rPr>
        <w:sz w:val="20"/>
        <w:lang w:eastAsia="zh-CN"/>
      </w:rPr>
      <w:tab/>
    </w:r>
    <w:r w:rsidR="001B354D">
      <w:rPr>
        <w:sz w:val="20"/>
        <w:lang w:eastAsia="zh-CN"/>
      </w:rPr>
      <w:t>1610</w:t>
    </w:r>
    <w:r w:rsidR="008B4347">
      <w:rPr>
        <w:sz w:val="20"/>
        <w:lang w:eastAsia="zh-CN"/>
      </w:rPr>
      <w:t>1</w:t>
    </w:r>
    <w:r w:rsidR="005C00B0">
      <w:rPr>
        <w:rFonts w:eastAsiaTheme="minorEastAsia"/>
        <w:sz w:val="20"/>
        <w:lang w:eastAsia="zh-CN"/>
      </w:rPr>
      <w:t>7</w:t>
    </w:r>
    <w:r w:rsidR="00731A42">
      <w:rPr>
        <w:sz w:val="20"/>
        <w:lang w:eastAsia="zh-CN"/>
      </w:rPr>
      <w:tab/>
    </w:r>
    <w:r w:rsidR="001B354D">
      <w:rPr>
        <w:sz w:val="20"/>
        <w:lang w:eastAsia="zh-CN"/>
      </w:rPr>
      <w:t>1710</w:t>
    </w:r>
    <w:r w:rsidR="00731A42">
      <w:rPr>
        <w:sz w:val="20"/>
        <w:lang w:eastAsia="zh-CN"/>
      </w:rPr>
      <w:t>1</w:t>
    </w:r>
    <w:r w:rsidR="005C00B0">
      <w:rPr>
        <w:rFonts w:eastAsiaTheme="minorEastAsia"/>
        <w:sz w:val="20"/>
        <w:lang w:eastAsia="zh-CN"/>
      </w:rPr>
      <w:t>7</w:t>
    </w:r>
  </w:p>
  <w:p w:rsidR="00056632" w:rsidRPr="00487939" w:rsidRDefault="007E25D9" w:rsidP="006065BF">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065BF">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7EEA" w:rsidRPr="000157B1" w:rsidRDefault="006E7EE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E7EEA" w:rsidRPr="000157B1" w:rsidRDefault="006E7EE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E7EEA" w:rsidRDefault="006E7EEA"/>
  </w:footnote>
  <w:footnote w:id="2">
    <w:p w:rsidR="001B354D" w:rsidRDefault="001B354D" w:rsidP="001B354D">
      <w:pPr>
        <w:pStyle w:val="a6"/>
      </w:pPr>
      <w:r>
        <w:tab/>
      </w:r>
      <w:r>
        <w:rPr>
          <w:rStyle w:val="a8"/>
        </w:rPr>
        <w:footnoteRef/>
      </w:r>
      <w:r>
        <w:tab/>
      </w:r>
      <w:r>
        <w:rPr>
          <w:rFonts w:hint="eastAsia"/>
        </w:rPr>
        <w:t>A/</w:t>
      </w:r>
      <w:proofErr w:type="spellStart"/>
      <w:r>
        <w:rPr>
          <w:rFonts w:hint="eastAsia"/>
        </w:rPr>
        <w:t>HRC</w:t>
      </w:r>
      <w:proofErr w:type="spellEnd"/>
      <w:r>
        <w:rPr>
          <w:rFonts w:hint="eastAsia"/>
        </w:rPr>
        <w:t>/36/32</w:t>
      </w:r>
      <w:r>
        <w:rPr>
          <w:rFonts w:hint="eastAsia"/>
        </w:rPr>
        <w:t>。</w:t>
      </w:r>
    </w:p>
  </w:footnote>
  <w:footnote w:id="3">
    <w:p w:rsidR="001B354D" w:rsidRDefault="001B354D">
      <w:pPr>
        <w:pStyle w:val="a6"/>
      </w:pPr>
      <w:r>
        <w:tab/>
      </w:r>
      <w:r>
        <w:rPr>
          <w:rStyle w:val="a8"/>
        </w:rPr>
        <w:footnoteRef/>
      </w:r>
      <w:r>
        <w:tab/>
      </w:r>
      <w:r w:rsidRPr="001B354D">
        <w:rPr>
          <w:rFonts w:hint="eastAsia"/>
        </w:rPr>
        <w:t>A/</w:t>
      </w:r>
      <w:proofErr w:type="spellStart"/>
      <w:r w:rsidRPr="001B354D">
        <w:rPr>
          <w:rFonts w:hint="eastAsia"/>
        </w:rPr>
        <w:t>HRC</w:t>
      </w:r>
      <w:proofErr w:type="spellEnd"/>
      <w:r w:rsidRPr="001B354D">
        <w:rPr>
          <w:rFonts w:hint="eastAsia"/>
        </w:rPr>
        <w:t>/27/70</w:t>
      </w:r>
      <w:r w:rsidRPr="001B354D">
        <w:rPr>
          <w:rFonts w:hint="eastAsia"/>
        </w:rPr>
        <w:t>、</w:t>
      </w:r>
      <w:r w:rsidRPr="001B354D">
        <w:rPr>
          <w:rFonts w:hint="eastAsia"/>
        </w:rPr>
        <w:t>A/</w:t>
      </w:r>
      <w:proofErr w:type="spellStart"/>
      <w:r w:rsidRPr="001B354D">
        <w:rPr>
          <w:rFonts w:hint="eastAsia"/>
        </w:rPr>
        <w:t>HRC</w:t>
      </w:r>
      <w:proofErr w:type="spellEnd"/>
      <w:r w:rsidRPr="001B354D">
        <w:rPr>
          <w:rFonts w:hint="eastAsia"/>
        </w:rPr>
        <w:t>/30/58</w:t>
      </w:r>
      <w:r w:rsidRPr="001B354D">
        <w:rPr>
          <w:rFonts w:hint="eastAsia"/>
        </w:rPr>
        <w:t>、</w:t>
      </w:r>
      <w:r w:rsidRPr="001B354D">
        <w:rPr>
          <w:rFonts w:hint="eastAsia"/>
        </w:rPr>
        <w:t>A/</w:t>
      </w:r>
      <w:proofErr w:type="spellStart"/>
      <w:r w:rsidRPr="001B354D">
        <w:rPr>
          <w:rFonts w:hint="eastAsia"/>
        </w:rPr>
        <w:t>HRC</w:t>
      </w:r>
      <w:proofErr w:type="spellEnd"/>
      <w:r w:rsidRPr="001B354D">
        <w:rPr>
          <w:rFonts w:hint="eastAsia"/>
        </w:rPr>
        <w:t>/33/62</w:t>
      </w:r>
      <w:r w:rsidRPr="001B354D">
        <w:rPr>
          <w:rFonts w:hint="eastAsia"/>
        </w:rPr>
        <w:t>和</w:t>
      </w:r>
      <w:r w:rsidRPr="001B354D">
        <w:rPr>
          <w:rFonts w:hint="eastAsia"/>
        </w:rPr>
        <w:t>A/</w:t>
      </w:r>
      <w:proofErr w:type="spellStart"/>
      <w:r w:rsidRPr="001B354D">
        <w:rPr>
          <w:rFonts w:hint="eastAsia"/>
        </w:rPr>
        <w:t>HRC</w:t>
      </w:r>
      <w:proofErr w:type="spellEnd"/>
      <w:r w:rsidRPr="001B354D">
        <w:rPr>
          <w:rFonts w:hint="eastAsia"/>
        </w:rPr>
        <w:t>/36/61</w:t>
      </w:r>
      <w:r w:rsidRPr="001B354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E25D9" w:rsidP="007E25D9">
    <w:pPr>
      <w:pStyle w:val="af3"/>
    </w:pPr>
    <w:r>
      <w:t>A/</w:t>
    </w:r>
    <w:proofErr w:type="spellStart"/>
    <w:r>
      <w:t>HRC</w:t>
    </w:r>
    <w:proofErr w:type="spellEnd"/>
    <w:r>
      <w:t>/RES/36/32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E25D9" w:rsidP="007E25D9">
    <w:pPr>
      <w:pStyle w:val="af3"/>
      <w:jc w:val="right"/>
    </w:pPr>
    <w:r>
      <w:t>A/</w:t>
    </w:r>
    <w:proofErr w:type="spellStart"/>
    <w:r>
      <w:t>HRC</w:t>
    </w:r>
    <w:proofErr w:type="spellEnd"/>
    <w:r>
      <w:t>/RES/36/32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EEA"/>
    <w:rsid w:val="00011483"/>
    <w:rsid w:val="00054E5E"/>
    <w:rsid w:val="000B688E"/>
    <w:rsid w:val="000D319F"/>
    <w:rsid w:val="000D6BBD"/>
    <w:rsid w:val="000E4D0E"/>
    <w:rsid w:val="000E62AA"/>
    <w:rsid w:val="00144B69"/>
    <w:rsid w:val="00152D5C"/>
    <w:rsid w:val="00153E86"/>
    <w:rsid w:val="00186C47"/>
    <w:rsid w:val="001B16DD"/>
    <w:rsid w:val="001B1BD1"/>
    <w:rsid w:val="001B354D"/>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065BF"/>
    <w:rsid w:val="00680656"/>
    <w:rsid w:val="006B1119"/>
    <w:rsid w:val="006B7A8F"/>
    <w:rsid w:val="006C65D8"/>
    <w:rsid w:val="006E3E46"/>
    <w:rsid w:val="006E41E9"/>
    <w:rsid w:val="006E71B1"/>
    <w:rsid w:val="006E7EEA"/>
    <w:rsid w:val="00705D89"/>
    <w:rsid w:val="00731A42"/>
    <w:rsid w:val="00767E69"/>
    <w:rsid w:val="0077079A"/>
    <w:rsid w:val="007A5599"/>
    <w:rsid w:val="007C0CAE"/>
    <w:rsid w:val="007E25D9"/>
    <w:rsid w:val="007E5DAD"/>
    <w:rsid w:val="00811540"/>
    <w:rsid w:val="00856233"/>
    <w:rsid w:val="00860F27"/>
    <w:rsid w:val="008B0560"/>
    <w:rsid w:val="008B2BFA"/>
    <w:rsid w:val="008B4347"/>
    <w:rsid w:val="008D32CC"/>
    <w:rsid w:val="00923C5A"/>
    <w:rsid w:val="0093206A"/>
    <w:rsid w:val="00934C1E"/>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A1488"/>
    <w:rsid w:val="00B16570"/>
    <w:rsid w:val="00B423E7"/>
    <w:rsid w:val="00B53320"/>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845B2"/>
    <w:rsid w:val="00F00D09"/>
    <w:rsid w:val="00F664DD"/>
    <w:rsid w:val="00F714DA"/>
    <w:rsid w:val="00FB1EC5"/>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0BDD14"/>
  <w15:docId w15:val="{A0828BB3-CDA2-4139-BD16-3D3E49C4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B0FF6-BA9F-42B0-9DE6-05B785E75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3768</Words>
  <Characters>3980</Characters>
  <Application>Microsoft Office Word</Application>
  <DocSecurity>0</DocSecurity>
  <Lines>154</Lines>
  <Paragraphs>60</Paragraphs>
  <ScaleCrop>false</ScaleCrop>
  <Company>DCM</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1717504</dc:title>
  <dc:subject>A/HRC/RES/36/32</dc:subject>
  <dc:creator>Ji</dc:creator>
  <cp:keywords/>
  <dc:description/>
  <cp:lastModifiedBy>Xiangli FERSCHIN-JI</cp:lastModifiedBy>
  <cp:revision>2</cp:revision>
  <cp:lastPrinted>2017-10-17T13:27:00Z</cp:lastPrinted>
  <dcterms:created xsi:type="dcterms:W3CDTF">2017-10-17T13:51:00Z</dcterms:created>
  <dcterms:modified xsi:type="dcterms:W3CDTF">2017-10-17T13:51:00Z</dcterms:modified>
</cp:coreProperties>
</file>