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556641E5" w14:textId="77777777" w:rsidTr="00DC18BF">
        <w:trPr>
          <w:trHeight w:hRule="exact" w:val="851"/>
        </w:trPr>
        <w:tc>
          <w:tcPr>
            <w:tcW w:w="1280" w:type="dxa"/>
            <w:tcBorders>
              <w:bottom w:val="single" w:sz="4" w:space="0" w:color="auto"/>
            </w:tcBorders>
          </w:tcPr>
          <w:p w14:paraId="4C1CBE00" w14:textId="77777777" w:rsidR="00494EB8" w:rsidRPr="00F124C6" w:rsidRDefault="00494EB8" w:rsidP="007D7A4A">
            <w:pPr>
              <w:pStyle w:val="H23GC"/>
            </w:pPr>
          </w:p>
        </w:tc>
        <w:tc>
          <w:tcPr>
            <w:tcW w:w="2273" w:type="dxa"/>
            <w:tcBorders>
              <w:bottom w:val="single" w:sz="4" w:space="0" w:color="auto"/>
            </w:tcBorders>
            <w:vAlign w:val="bottom"/>
          </w:tcPr>
          <w:p w14:paraId="05B1D61A" w14:textId="77777777" w:rsidR="00494EB8" w:rsidRPr="003C5C17" w:rsidRDefault="00C222E7" w:rsidP="00DC18BF">
            <w:pPr>
              <w:spacing w:after="80" w:line="300" w:lineRule="exact"/>
              <w:rPr>
                <w:rFonts w:ascii="Time New Roman" w:eastAsia="黑体" w:hAnsi="Time New Roman" w:hint="eastAsia"/>
                <w:sz w:val="28"/>
              </w:rPr>
            </w:pPr>
            <w:r w:rsidRPr="003C5C17">
              <w:rPr>
                <w:rFonts w:ascii="宋体" w:eastAsia="黑体" w:hAnsi="宋体" w:cs="宋体" w:hint="eastAsia"/>
                <w:sz w:val="28"/>
              </w:rPr>
              <w:t>联</w:t>
            </w:r>
            <w:r w:rsidR="003C5C17">
              <w:rPr>
                <w:rFonts w:ascii="宋体" w:eastAsia="黑体" w:hAnsi="宋体" w:cs="宋体"/>
                <w:sz w:val="28"/>
              </w:rPr>
              <w:t xml:space="preserve"> </w:t>
            </w:r>
            <w:r w:rsidRPr="003C5C17">
              <w:rPr>
                <w:rFonts w:ascii="宋体" w:eastAsia="黑体" w:hAnsi="宋体" w:cs="宋体" w:hint="eastAsia"/>
                <w:sz w:val="28"/>
              </w:rPr>
              <w:t>合</w:t>
            </w:r>
            <w:r w:rsidR="003C5C17">
              <w:rPr>
                <w:rFonts w:ascii="宋体" w:eastAsia="黑体" w:hAnsi="宋体" w:cs="宋体"/>
                <w:sz w:val="28"/>
              </w:rPr>
              <w:t xml:space="preserve"> </w:t>
            </w:r>
            <w:r w:rsidRPr="003C5C17">
              <w:rPr>
                <w:rFonts w:ascii="宋体" w:eastAsia="黑体" w:hAnsi="宋体" w:cs="宋体" w:hint="eastAsia"/>
                <w:sz w:val="28"/>
              </w:rPr>
              <w:t>国</w:t>
            </w:r>
          </w:p>
        </w:tc>
        <w:tc>
          <w:tcPr>
            <w:tcW w:w="6086" w:type="dxa"/>
            <w:gridSpan w:val="2"/>
            <w:tcBorders>
              <w:bottom w:val="single" w:sz="4" w:space="0" w:color="auto"/>
            </w:tcBorders>
            <w:vAlign w:val="bottom"/>
          </w:tcPr>
          <w:p w14:paraId="126F5D98" w14:textId="1497D967" w:rsidR="00494EB8" w:rsidRPr="004F6378" w:rsidRDefault="000427DA" w:rsidP="00DC18BF">
            <w:pPr>
              <w:spacing w:line="240" w:lineRule="atLeast"/>
              <w:jc w:val="right"/>
              <w:rPr>
                <w:sz w:val="20"/>
                <w:szCs w:val="21"/>
              </w:rPr>
            </w:pPr>
            <w:r>
              <w:rPr>
                <w:sz w:val="40"/>
                <w:szCs w:val="21"/>
              </w:rPr>
              <w:t>CAT</w:t>
            </w:r>
            <w:r w:rsidR="004F6378">
              <w:rPr>
                <w:sz w:val="20"/>
                <w:szCs w:val="21"/>
              </w:rPr>
              <w:t>/</w:t>
            </w:r>
            <w:r>
              <w:rPr>
                <w:sz w:val="20"/>
                <w:szCs w:val="21"/>
              </w:rPr>
              <w:t>C</w:t>
            </w:r>
            <w:r w:rsidR="004F6378">
              <w:rPr>
                <w:sz w:val="20"/>
                <w:szCs w:val="21"/>
              </w:rPr>
              <w:t>/</w:t>
            </w:r>
            <w:proofErr w:type="spellStart"/>
            <w:r>
              <w:rPr>
                <w:sz w:val="20"/>
                <w:szCs w:val="21"/>
              </w:rPr>
              <w:t>MNG</w:t>
            </w:r>
            <w:proofErr w:type="spellEnd"/>
            <w:r w:rsidR="004F6378">
              <w:rPr>
                <w:sz w:val="20"/>
                <w:szCs w:val="21"/>
              </w:rPr>
              <w:t>/</w:t>
            </w:r>
            <w:r>
              <w:rPr>
                <w:sz w:val="20"/>
                <w:szCs w:val="21"/>
              </w:rPr>
              <w:t>CO</w:t>
            </w:r>
            <w:r w:rsidR="004F6378">
              <w:rPr>
                <w:sz w:val="20"/>
                <w:szCs w:val="21"/>
              </w:rPr>
              <w:t>/</w:t>
            </w:r>
            <w:r>
              <w:rPr>
                <w:sz w:val="20"/>
                <w:szCs w:val="21"/>
              </w:rPr>
              <w:t>3</w:t>
            </w:r>
          </w:p>
        </w:tc>
      </w:tr>
      <w:tr w:rsidR="00494EB8" w:rsidRPr="00F124C6" w14:paraId="3AA8DC18" w14:textId="77777777" w:rsidTr="00DC18BF">
        <w:trPr>
          <w:trHeight w:hRule="exact" w:val="2835"/>
        </w:trPr>
        <w:tc>
          <w:tcPr>
            <w:tcW w:w="1280" w:type="dxa"/>
            <w:tcBorders>
              <w:top w:val="single" w:sz="4" w:space="0" w:color="auto"/>
              <w:bottom w:val="single" w:sz="12" w:space="0" w:color="auto"/>
            </w:tcBorders>
          </w:tcPr>
          <w:p w14:paraId="4EFAD870" w14:textId="77777777" w:rsidR="00494EB8" w:rsidRPr="00F124C6" w:rsidRDefault="00494EB8" w:rsidP="00DC18BF">
            <w:pPr>
              <w:spacing w:line="120" w:lineRule="atLeast"/>
              <w:rPr>
                <w:sz w:val="10"/>
                <w:szCs w:val="10"/>
              </w:rPr>
            </w:pPr>
          </w:p>
          <w:p w14:paraId="084E3042"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3C02FCE6" wp14:editId="59ACE9FB">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A9E1936" w14:textId="77777777" w:rsidR="00494EB8" w:rsidRPr="000230A6" w:rsidRDefault="00494EB8" w:rsidP="00640746">
            <w:pPr>
              <w:spacing w:before="240" w:line="40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r w:rsidR="005124D0">
              <w:rPr>
                <w:rFonts w:ascii="Time New Roman" w:eastAsia="黑体" w:hAnsi="Time New Roman"/>
                <w:sz w:val="32"/>
                <w:szCs w:val="32"/>
              </w:rPr>
              <w:br/>
            </w: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5E3A0029" w14:textId="6029EB24" w:rsidR="00494EB8" w:rsidRPr="0004600B" w:rsidRDefault="000427DA" w:rsidP="00DC18BF">
            <w:pPr>
              <w:spacing w:before="240" w:line="240" w:lineRule="atLeast"/>
              <w:rPr>
                <w:rFonts w:hint="eastAsia"/>
                <w:sz w:val="20"/>
              </w:rPr>
            </w:pPr>
            <w:r>
              <w:rPr>
                <w:sz w:val="20"/>
              </w:rPr>
              <w:t xml:space="preserve">Distr.: </w:t>
            </w:r>
            <w:r>
              <w:rPr>
                <w:rFonts w:hint="eastAsia"/>
                <w:sz w:val="20"/>
              </w:rPr>
              <w:t>General</w:t>
            </w:r>
          </w:p>
          <w:p w14:paraId="72251309" w14:textId="5BFA2EEB" w:rsidR="00494EB8" w:rsidRPr="00F124C6" w:rsidRDefault="000427DA" w:rsidP="00DC18BF">
            <w:pPr>
              <w:spacing w:line="240" w:lineRule="atLeast"/>
              <w:rPr>
                <w:rFonts w:hint="eastAsia"/>
                <w:sz w:val="20"/>
              </w:rPr>
            </w:pPr>
            <w:r>
              <w:rPr>
                <w:rFonts w:hint="eastAsia"/>
                <w:sz w:val="20"/>
              </w:rPr>
              <w:t>11</w:t>
            </w:r>
            <w:r w:rsidR="004F6378">
              <w:rPr>
                <w:rFonts w:hint="eastAsia"/>
                <w:sz w:val="20"/>
              </w:rPr>
              <w:t xml:space="preserve"> </w:t>
            </w:r>
            <w:r>
              <w:rPr>
                <w:sz w:val="20"/>
              </w:rPr>
              <w:t>December</w:t>
            </w:r>
            <w:r w:rsidR="005505A1">
              <w:rPr>
                <w:sz w:val="20"/>
              </w:rPr>
              <w:t xml:space="preserve"> </w:t>
            </w:r>
            <w:r>
              <w:rPr>
                <w:sz w:val="20"/>
              </w:rPr>
              <w:t>2</w:t>
            </w:r>
            <w:r w:rsidR="005505A1">
              <w:rPr>
                <w:sz w:val="20"/>
              </w:rPr>
              <w:t>0</w:t>
            </w:r>
            <w:r>
              <w:rPr>
                <w:sz w:val="20"/>
              </w:rPr>
              <w:t>2</w:t>
            </w:r>
            <w:r>
              <w:rPr>
                <w:rFonts w:hint="eastAsia"/>
                <w:sz w:val="20"/>
              </w:rPr>
              <w:t>4</w:t>
            </w:r>
          </w:p>
          <w:p w14:paraId="135840ED" w14:textId="5C230CFB" w:rsidR="00494EB8" w:rsidRPr="00F124C6" w:rsidRDefault="000427DA" w:rsidP="00DC18BF">
            <w:pPr>
              <w:spacing w:line="240" w:lineRule="atLeast"/>
              <w:rPr>
                <w:sz w:val="20"/>
              </w:rPr>
            </w:pPr>
            <w:r>
              <w:rPr>
                <w:sz w:val="20"/>
              </w:rPr>
              <w:t>Chinese</w:t>
            </w:r>
            <w:r w:rsidR="00494EB8" w:rsidRPr="00F124C6">
              <w:rPr>
                <w:sz w:val="20"/>
              </w:rPr>
              <w:t xml:space="preserve"> </w:t>
            </w:r>
          </w:p>
          <w:p w14:paraId="3BBF72EE" w14:textId="24E08531" w:rsidR="00494EB8" w:rsidRPr="00F124C6" w:rsidRDefault="000427DA" w:rsidP="00DC18BF">
            <w:pPr>
              <w:spacing w:line="240" w:lineRule="atLeast"/>
            </w:pPr>
            <w:r>
              <w:rPr>
                <w:sz w:val="20"/>
              </w:rPr>
              <w:t>Original: English</w:t>
            </w:r>
          </w:p>
        </w:tc>
      </w:tr>
    </w:tbl>
    <w:p w14:paraId="627E794F" w14:textId="77777777" w:rsidR="008F4645" w:rsidRDefault="008F4645"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14:paraId="4D40EB8B" w14:textId="77777777" w:rsidR="000427DA" w:rsidRPr="000427DA" w:rsidRDefault="000427DA" w:rsidP="008F4645">
      <w:pPr>
        <w:pStyle w:val="HChGC"/>
        <w:rPr>
          <w:lang w:val="en-GB"/>
        </w:rPr>
      </w:pPr>
      <w:r w:rsidRPr="000427DA">
        <w:rPr>
          <w:lang w:val="en-GB"/>
        </w:rPr>
        <w:tab/>
      </w:r>
      <w:r w:rsidRPr="000427DA">
        <w:rPr>
          <w:lang w:val="en-GB"/>
        </w:rPr>
        <w:tab/>
      </w:r>
      <w:r w:rsidRPr="000427DA">
        <w:rPr>
          <w:rFonts w:hint="eastAsia"/>
          <w:lang w:val="en-GB"/>
        </w:rPr>
        <w:t>关于蒙古国第三次定期报告的结论性意见</w:t>
      </w:r>
      <w:r w:rsidRPr="000427DA">
        <w:rPr>
          <w:bCs/>
          <w:lang w:val="en-GB"/>
        </w:rPr>
        <w:footnoteReference w:customMarkFollows="1" w:id="2"/>
        <w:t>*</w:t>
      </w:r>
    </w:p>
    <w:p w14:paraId="4E9907F1" w14:textId="41FA7207" w:rsidR="000427DA" w:rsidRPr="000427DA" w:rsidRDefault="000427DA" w:rsidP="000427DA">
      <w:pPr>
        <w:pStyle w:val="SingleTxtGC"/>
        <w:rPr>
          <w:lang w:val="en-GB"/>
        </w:rPr>
      </w:pPr>
      <w:r>
        <w:rPr>
          <w:lang w:val="en-GB"/>
        </w:rPr>
        <w:t>1</w:t>
      </w:r>
      <w:r w:rsidRPr="000427DA">
        <w:rPr>
          <w:lang w:val="en-GB"/>
        </w:rPr>
        <w:t>.</w:t>
      </w:r>
      <w:r w:rsidRPr="000427DA">
        <w:rPr>
          <w:lang w:val="en-GB"/>
        </w:rPr>
        <w:tab/>
      </w:r>
      <w:r w:rsidRPr="000427DA">
        <w:rPr>
          <w:lang w:val="en-GB"/>
        </w:rPr>
        <w:t>委员会在</w:t>
      </w:r>
      <w:r>
        <w:rPr>
          <w:lang w:val="en-GB"/>
        </w:rPr>
        <w:t>2</w:t>
      </w:r>
      <w:r w:rsidRPr="000427DA">
        <w:rPr>
          <w:lang w:val="en-GB"/>
        </w:rPr>
        <w:t>0</w:t>
      </w:r>
      <w:r>
        <w:rPr>
          <w:lang w:val="en-GB"/>
        </w:rPr>
        <w:t>24</w:t>
      </w:r>
      <w:r w:rsidRPr="000427DA">
        <w:rPr>
          <w:lang w:val="en-GB"/>
        </w:rPr>
        <w:t>年</w:t>
      </w:r>
      <w:r>
        <w:rPr>
          <w:lang w:val="en-GB"/>
        </w:rPr>
        <w:t>11</w:t>
      </w:r>
      <w:r w:rsidRPr="000427DA">
        <w:rPr>
          <w:lang w:val="en-GB"/>
        </w:rPr>
        <w:t>月</w:t>
      </w:r>
      <w:r>
        <w:rPr>
          <w:lang w:val="en-GB"/>
        </w:rPr>
        <w:t>12</w:t>
      </w:r>
      <w:r w:rsidRPr="000427DA">
        <w:rPr>
          <w:lang w:val="en-GB"/>
        </w:rPr>
        <w:t>日和</w:t>
      </w:r>
      <w:r>
        <w:rPr>
          <w:lang w:val="en-GB"/>
        </w:rPr>
        <w:t>13</w:t>
      </w:r>
      <w:r w:rsidRPr="000427DA">
        <w:rPr>
          <w:lang w:val="en-GB"/>
        </w:rPr>
        <w:t>日举行的第</w:t>
      </w:r>
      <w:r>
        <w:rPr>
          <w:lang w:val="en-GB"/>
        </w:rPr>
        <w:t>2157</w:t>
      </w:r>
      <w:r w:rsidRPr="000427DA">
        <w:rPr>
          <w:lang w:val="en-GB"/>
        </w:rPr>
        <w:t>和</w:t>
      </w:r>
      <w:r w:rsidRPr="000427DA">
        <w:rPr>
          <w:rFonts w:hint="eastAsia"/>
          <w:lang w:val="en-GB"/>
        </w:rPr>
        <w:t>第</w:t>
      </w:r>
      <w:r>
        <w:rPr>
          <w:lang w:val="en-GB"/>
        </w:rPr>
        <w:t>216</w:t>
      </w:r>
      <w:r w:rsidRPr="000427DA">
        <w:rPr>
          <w:lang w:val="en-GB"/>
        </w:rPr>
        <w:t>0</w:t>
      </w:r>
      <w:r w:rsidRPr="000427DA">
        <w:rPr>
          <w:lang w:val="en-GB"/>
        </w:rPr>
        <w:t>次会议</w:t>
      </w:r>
      <w:r w:rsidRPr="000427DA">
        <w:rPr>
          <w:vertAlign w:val="superscript"/>
          <w:lang w:val="en-GB"/>
        </w:rPr>
        <w:footnoteReference w:id="3"/>
      </w:r>
      <w:r w:rsidR="006521C2">
        <w:rPr>
          <w:rFonts w:hint="eastAsia"/>
          <w:lang w:val="en-GB"/>
        </w:rPr>
        <w:t xml:space="preserve"> </w:t>
      </w:r>
      <w:r w:rsidRPr="000427DA">
        <w:rPr>
          <w:lang w:val="en-GB"/>
        </w:rPr>
        <w:t>上审议了蒙古</w:t>
      </w:r>
      <w:r w:rsidRPr="000427DA">
        <w:rPr>
          <w:rFonts w:hint="eastAsia"/>
          <w:lang w:val="en-GB"/>
        </w:rPr>
        <w:t>国</w:t>
      </w:r>
      <w:r w:rsidRPr="000427DA">
        <w:rPr>
          <w:lang w:val="en-GB"/>
        </w:rPr>
        <w:t>第三次定期报告</w:t>
      </w:r>
      <w:r w:rsidRPr="000427DA">
        <w:rPr>
          <w:vertAlign w:val="superscript"/>
          <w:lang w:val="en-GB"/>
        </w:rPr>
        <w:footnoteReference w:id="4"/>
      </w:r>
      <w:r w:rsidRPr="000427DA">
        <w:rPr>
          <w:lang w:val="en-GB"/>
        </w:rPr>
        <w:t>，并在</w:t>
      </w:r>
      <w:r>
        <w:rPr>
          <w:lang w:val="en-GB"/>
        </w:rPr>
        <w:t>2</w:t>
      </w:r>
      <w:r w:rsidRPr="000427DA">
        <w:rPr>
          <w:lang w:val="en-GB"/>
        </w:rPr>
        <w:t>0</w:t>
      </w:r>
      <w:r>
        <w:rPr>
          <w:lang w:val="en-GB"/>
        </w:rPr>
        <w:t>24</w:t>
      </w:r>
      <w:r w:rsidRPr="000427DA">
        <w:rPr>
          <w:lang w:val="en-GB"/>
        </w:rPr>
        <w:t>年</w:t>
      </w:r>
      <w:r>
        <w:rPr>
          <w:lang w:val="en-GB"/>
        </w:rPr>
        <w:t>11</w:t>
      </w:r>
      <w:r w:rsidRPr="000427DA">
        <w:rPr>
          <w:lang w:val="en-GB"/>
        </w:rPr>
        <w:t>月</w:t>
      </w:r>
      <w:r>
        <w:rPr>
          <w:lang w:val="en-GB"/>
        </w:rPr>
        <w:t>2</w:t>
      </w:r>
      <w:r w:rsidRPr="000427DA">
        <w:rPr>
          <w:lang w:val="en-GB"/>
        </w:rPr>
        <w:t>0</w:t>
      </w:r>
      <w:r w:rsidRPr="000427DA">
        <w:rPr>
          <w:lang w:val="en-GB"/>
        </w:rPr>
        <w:t>日举行的第</w:t>
      </w:r>
      <w:r>
        <w:rPr>
          <w:lang w:val="en-GB"/>
        </w:rPr>
        <w:t>2168</w:t>
      </w:r>
      <w:r w:rsidRPr="000427DA">
        <w:rPr>
          <w:lang w:val="en-GB"/>
        </w:rPr>
        <w:t>次会议上通过了本结论性意见。</w:t>
      </w:r>
    </w:p>
    <w:p w14:paraId="5FD27739" w14:textId="3BFDCAB2" w:rsidR="000427DA" w:rsidRPr="000427DA" w:rsidRDefault="000427DA" w:rsidP="00967904">
      <w:pPr>
        <w:pStyle w:val="H1GC"/>
        <w:rPr>
          <w:lang w:val="en-GB"/>
        </w:rPr>
      </w:pPr>
      <w:r w:rsidRPr="000427DA">
        <w:rPr>
          <w:lang w:val="en-GB"/>
        </w:rPr>
        <w:tab/>
      </w:r>
      <w:r>
        <w:rPr>
          <w:lang w:val="en-GB"/>
        </w:rPr>
        <w:t>A</w:t>
      </w:r>
      <w:r w:rsidRPr="000427DA">
        <w:rPr>
          <w:lang w:val="en-GB"/>
        </w:rPr>
        <w:t>.</w:t>
      </w:r>
      <w:r w:rsidRPr="000427DA">
        <w:rPr>
          <w:lang w:val="en-GB"/>
        </w:rPr>
        <w:tab/>
      </w:r>
      <w:r w:rsidRPr="000427DA">
        <w:rPr>
          <w:lang w:val="en-GB"/>
        </w:rPr>
        <w:t>导言</w:t>
      </w:r>
    </w:p>
    <w:p w14:paraId="2834BB45" w14:textId="3835A08A" w:rsidR="000427DA" w:rsidRPr="000427DA" w:rsidRDefault="000427DA" w:rsidP="000427DA">
      <w:pPr>
        <w:pStyle w:val="SingleTxtGC"/>
        <w:rPr>
          <w:lang w:val="en-GB"/>
        </w:rPr>
      </w:pPr>
      <w:r>
        <w:rPr>
          <w:lang w:val="en-GB"/>
        </w:rPr>
        <w:t>2</w:t>
      </w:r>
      <w:r w:rsidRPr="000427DA">
        <w:rPr>
          <w:lang w:val="en-GB"/>
        </w:rPr>
        <w:t>.</w:t>
      </w:r>
      <w:r w:rsidRPr="000427DA">
        <w:rPr>
          <w:lang w:val="en-GB"/>
        </w:rPr>
        <w:tab/>
      </w:r>
      <w:r w:rsidRPr="000427DA">
        <w:rPr>
          <w:rFonts w:hint="eastAsia"/>
          <w:lang w:val="en-GB"/>
        </w:rPr>
        <w:t>委员会对缔约国接受简化报告程序并根据该程序提交定期报告表示赞赏，这样做改善了缔约国与委员会之间的合作，并使报告的审查和与代表团的对话有所侧重。</w:t>
      </w:r>
    </w:p>
    <w:p w14:paraId="0A011FAF" w14:textId="0EF44E29" w:rsidR="000427DA" w:rsidRPr="000427DA" w:rsidRDefault="000427DA" w:rsidP="000427DA">
      <w:pPr>
        <w:pStyle w:val="SingleTxtGC"/>
        <w:rPr>
          <w:lang w:val="en-GB"/>
        </w:rPr>
      </w:pPr>
      <w:r>
        <w:rPr>
          <w:lang w:val="en-GB"/>
        </w:rPr>
        <w:t>3</w:t>
      </w:r>
      <w:r w:rsidRPr="000427DA">
        <w:rPr>
          <w:lang w:val="en-GB"/>
        </w:rPr>
        <w:t>.</w:t>
      </w:r>
      <w:r w:rsidRPr="000427DA">
        <w:rPr>
          <w:lang w:val="en-GB"/>
        </w:rPr>
        <w:tab/>
      </w:r>
      <w:r w:rsidRPr="000427DA">
        <w:rPr>
          <w:rFonts w:hint="eastAsia"/>
          <w:lang w:val="en-GB"/>
        </w:rPr>
        <w:t>委员会欢迎与缔约国代表团进行的建设性对话，并欢迎就委员会提出的关切提供的口头答复和书面资料。</w:t>
      </w:r>
    </w:p>
    <w:p w14:paraId="68293957" w14:textId="4BE09093" w:rsidR="000427DA" w:rsidRPr="000427DA" w:rsidRDefault="000427DA" w:rsidP="0025453B">
      <w:pPr>
        <w:pStyle w:val="H1GC"/>
        <w:rPr>
          <w:lang w:val="en-GB"/>
        </w:rPr>
      </w:pPr>
      <w:r w:rsidRPr="000427DA">
        <w:rPr>
          <w:lang w:val="en-GB"/>
        </w:rPr>
        <w:tab/>
      </w:r>
      <w:r>
        <w:rPr>
          <w:lang w:val="en-GB"/>
        </w:rPr>
        <w:t>B</w:t>
      </w:r>
      <w:r w:rsidRPr="000427DA">
        <w:rPr>
          <w:lang w:val="en-GB"/>
        </w:rPr>
        <w:t>.</w:t>
      </w:r>
      <w:r w:rsidRPr="000427DA">
        <w:rPr>
          <w:lang w:val="en-GB"/>
        </w:rPr>
        <w:tab/>
      </w:r>
      <w:r w:rsidRPr="000427DA">
        <w:rPr>
          <w:lang w:val="en-GB"/>
        </w:rPr>
        <w:t>积极方面</w:t>
      </w:r>
    </w:p>
    <w:p w14:paraId="1089A45C" w14:textId="79957145" w:rsidR="000427DA" w:rsidRPr="000427DA" w:rsidRDefault="000427DA" w:rsidP="000427DA">
      <w:pPr>
        <w:pStyle w:val="SingleTxtGC"/>
        <w:rPr>
          <w:lang w:val="en-GB"/>
        </w:rPr>
      </w:pPr>
      <w:r>
        <w:rPr>
          <w:lang w:val="en-GB"/>
        </w:rPr>
        <w:t>4</w:t>
      </w:r>
      <w:r w:rsidRPr="000427DA">
        <w:rPr>
          <w:lang w:val="en-GB"/>
        </w:rPr>
        <w:t>.</w:t>
      </w:r>
      <w:r w:rsidRPr="000427DA">
        <w:rPr>
          <w:lang w:val="en-GB"/>
        </w:rPr>
        <w:tab/>
      </w:r>
      <w:r w:rsidRPr="000427DA">
        <w:rPr>
          <w:lang w:val="en-GB"/>
        </w:rPr>
        <w:t>委员会还欢迎缔约国在《公约》相关领域修订和</w:t>
      </w:r>
      <w:r w:rsidRPr="000427DA">
        <w:rPr>
          <w:rFonts w:hint="eastAsia"/>
          <w:lang w:val="en-GB"/>
        </w:rPr>
        <w:t>出台法律</w:t>
      </w:r>
      <w:r w:rsidRPr="000427DA">
        <w:rPr>
          <w:lang w:val="en-GB"/>
        </w:rPr>
        <w:t>的举措：</w:t>
      </w:r>
    </w:p>
    <w:p w14:paraId="0B732A87" w14:textId="0183D0BC" w:rsidR="000427DA" w:rsidRPr="000427DA" w:rsidRDefault="000427DA" w:rsidP="000427DA">
      <w:pPr>
        <w:pStyle w:val="SingleTxtGC"/>
        <w:rPr>
          <w:lang w:val="en-GB"/>
        </w:rPr>
      </w:pPr>
      <w:r w:rsidRPr="000427DA">
        <w:rPr>
          <w:lang w:val="en-GB"/>
        </w:rPr>
        <w:tab/>
        <w:t>(</w:t>
      </w:r>
      <w:r>
        <w:rPr>
          <w:lang w:val="en-GB"/>
        </w:rPr>
        <w:t>a</w:t>
      </w:r>
      <w:r w:rsidRPr="000427DA">
        <w:rPr>
          <w:lang w:val="en-GB"/>
        </w:rPr>
        <w:t>)</w:t>
      </w:r>
      <w:r w:rsidRPr="000427DA">
        <w:rPr>
          <w:lang w:val="en-GB"/>
        </w:rPr>
        <w:tab/>
      </w:r>
      <w:r>
        <w:rPr>
          <w:lang w:val="en-GB"/>
        </w:rPr>
        <w:t>2</w:t>
      </w:r>
      <w:r w:rsidRPr="000427DA">
        <w:rPr>
          <w:lang w:val="en-GB"/>
        </w:rPr>
        <w:t>0</w:t>
      </w:r>
      <w:r>
        <w:rPr>
          <w:lang w:val="en-GB"/>
        </w:rPr>
        <w:t>24</w:t>
      </w:r>
      <w:r w:rsidRPr="000427DA">
        <w:rPr>
          <w:lang w:val="en-GB"/>
        </w:rPr>
        <w:t>年通过了《法院设立法》，规定在首都乌兰巴托地区设立家庭和儿童事务初审法院；</w:t>
      </w:r>
    </w:p>
    <w:p w14:paraId="5C332CFF" w14:textId="3988237C" w:rsidR="000427DA" w:rsidRPr="000427DA" w:rsidRDefault="000427DA" w:rsidP="000427DA">
      <w:pPr>
        <w:pStyle w:val="SingleTxtGC"/>
        <w:rPr>
          <w:lang w:val="en-GB"/>
        </w:rPr>
      </w:pPr>
      <w:r w:rsidRPr="000427DA">
        <w:rPr>
          <w:lang w:val="en-GB"/>
        </w:rPr>
        <w:tab/>
        <w:t>(</w:t>
      </w:r>
      <w:r>
        <w:rPr>
          <w:lang w:val="en-GB"/>
        </w:rPr>
        <w:t>b</w:t>
      </w:r>
      <w:r w:rsidRPr="000427DA">
        <w:rPr>
          <w:lang w:val="en-GB"/>
        </w:rPr>
        <w:t>)</w:t>
      </w:r>
      <w:r w:rsidRPr="000427DA">
        <w:rPr>
          <w:lang w:val="en-GB"/>
        </w:rPr>
        <w:tab/>
      </w:r>
      <w:r>
        <w:rPr>
          <w:lang w:val="en-GB"/>
        </w:rPr>
        <w:t>2</w:t>
      </w:r>
      <w:r w:rsidRPr="000427DA">
        <w:rPr>
          <w:lang w:val="en-GB"/>
        </w:rPr>
        <w:t>0</w:t>
      </w:r>
      <w:r>
        <w:rPr>
          <w:lang w:val="en-GB"/>
        </w:rPr>
        <w:t>24</w:t>
      </w:r>
      <w:r w:rsidRPr="000427DA">
        <w:rPr>
          <w:lang w:val="en-GB"/>
        </w:rPr>
        <w:t>年通过</w:t>
      </w:r>
      <w:r w:rsidRPr="000427DA">
        <w:rPr>
          <w:rFonts w:hint="eastAsia"/>
          <w:lang w:val="en-GB"/>
        </w:rPr>
        <w:t>了</w:t>
      </w:r>
      <w:r w:rsidRPr="000427DA">
        <w:rPr>
          <w:lang w:val="en-GB"/>
        </w:rPr>
        <w:t>《儿童保护法》，禁止父母、监护人和其他人在家庭和</w:t>
      </w:r>
      <w:r w:rsidRPr="000427DA">
        <w:rPr>
          <w:rFonts w:hint="eastAsia"/>
          <w:lang w:val="en-GB"/>
        </w:rPr>
        <w:t>社会</w:t>
      </w:r>
      <w:r w:rsidRPr="000427DA">
        <w:rPr>
          <w:lang w:val="en-GB"/>
        </w:rPr>
        <w:t>环境中对儿童实施体罚和其他有辱人格的待遇；</w:t>
      </w:r>
    </w:p>
    <w:p w14:paraId="32521611" w14:textId="6A7D2913" w:rsidR="000427DA" w:rsidRPr="000427DA" w:rsidRDefault="000427DA" w:rsidP="000427DA">
      <w:pPr>
        <w:pStyle w:val="SingleTxtGC"/>
        <w:rPr>
          <w:lang w:val="en-GB"/>
        </w:rPr>
      </w:pPr>
      <w:r w:rsidRPr="000427DA">
        <w:rPr>
          <w:lang w:val="en-GB"/>
        </w:rPr>
        <w:tab/>
        <w:t>(</w:t>
      </w:r>
      <w:r>
        <w:rPr>
          <w:lang w:val="en-GB"/>
        </w:rPr>
        <w:t>c</w:t>
      </w:r>
      <w:r w:rsidRPr="000427DA">
        <w:rPr>
          <w:lang w:val="en-GB"/>
        </w:rPr>
        <w:t>)</w:t>
      </w:r>
      <w:r w:rsidRPr="000427DA">
        <w:rPr>
          <w:lang w:val="en-GB"/>
        </w:rPr>
        <w:tab/>
      </w:r>
      <w:r>
        <w:rPr>
          <w:lang w:val="en-GB"/>
        </w:rPr>
        <w:t>2</w:t>
      </w:r>
      <w:r w:rsidRPr="000427DA">
        <w:rPr>
          <w:lang w:val="en-GB"/>
        </w:rPr>
        <w:t>0</w:t>
      </w:r>
      <w:r>
        <w:rPr>
          <w:lang w:val="en-GB"/>
        </w:rPr>
        <w:t>24</w:t>
      </w:r>
      <w:r w:rsidRPr="000427DA">
        <w:rPr>
          <w:lang w:val="en-GB"/>
        </w:rPr>
        <w:t>年改革</w:t>
      </w:r>
      <w:r w:rsidRPr="000427DA">
        <w:rPr>
          <w:rFonts w:hint="eastAsia"/>
          <w:lang w:val="en-GB"/>
        </w:rPr>
        <w:t>了</w:t>
      </w:r>
      <w:r w:rsidRPr="000427DA">
        <w:rPr>
          <w:lang w:val="en-GB"/>
        </w:rPr>
        <w:t>《刑事诉讼法》，取消</w:t>
      </w:r>
      <w:r w:rsidRPr="000427DA">
        <w:rPr>
          <w:rFonts w:hint="eastAsia"/>
          <w:lang w:val="en-GB"/>
        </w:rPr>
        <w:t>了</w:t>
      </w:r>
      <w:r w:rsidRPr="000427DA">
        <w:rPr>
          <w:lang w:val="en-GB"/>
        </w:rPr>
        <w:t>关于</w:t>
      </w:r>
      <w:r>
        <w:rPr>
          <w:rFonts w:hint="eastAsia"/>
          <w:lang w:val="en-GB"/>
        </w:rPr>
        <w:t>“</w:t>
      </w:r>
      <w:r w:rsidRPr="000427DA">
        <w:rPr>
          <w:lang w:val="en-GB"/>
        </w:rPr>
        <w:t>无限期逮捕</w:t>
      </w:r>
      <w:r>
        <w:rPr>
          <w:rFonts w:hint="eastAsia"/>
          <w:lang w:val="en-GB"/>
        </w:rPr>
        <w:t>”</w:t>
      </w:r>
      <w:r w:rsidRPr="000427DA">
        <w:rPr>
          <w:lang w:val="en-GB"/>
        </w:rPr>
        <w:t>的规定，</w:t>
      </w:r>
      <w:r w:rsidRPr="000427DA">
        <w:rPr>
          <w:rFonts w:hint="eastAsia"/>
          <w:lang w:val="en-GB"/>
        </w:rPr>
        <w:t>并</w:t>
      </w:r>
      <w:r w:rsidRPr="000427DA">
        <w:rPr>
          <w:lang w:val="en-GB"/>
        </w:rPr>
        <w:t>要求详细说明立即逮捕嫌疑人的理由、</w:t>
      </w:r>
      <w:r w:rsidRPr="000427DA">
        <w:rPr>
          <w:rFonts w:hint="eastAsia"/>
          <w:lang w:val="en-GB"/>
        </w:rPr>
        <w:t>规定逮捕须经过</w:t>
      </w:r>
      <w:r w:rsidRPr="000427DA">
        <w:rPr>
          <w:lang w:val="en-GB"/>
        </w:rPr>
        <w:t>法官批准</w:t>
      </w:r>
      <w:r w:rsidRPr="000427DA">
        <w:rPr>
          <w:rFonts w:hint="eastAsia"/>
          <w:lang w:val="en-GB"/>
        </w:rPr>
        <w:t>，还规定法官可</w:t>
      </w:r>
      <w:r w:rsidRPr="000427DA">
        <w:rPr>
          <w:lang w:val="en-GB"/>
        </w:rPr>
        <w:t>在</w:t>
      </w:r>
      <w:r w:rsidRPr="000427DA">
        <w:rPr>
          <w:rFonts w:hint="eastAsia"/>
          <w:lang w:val="en-GB"/>
        </w:rPr>
        <w:t>逮捕</w:t>
      </w:r>
      <w:r w:rsidRPr="000427DA">
        <w:rPr>
          <w:lang w:val="en-GB"/>
        </w:rPr>
        <w:t>无</w:t>
      </w:r>
      <w:r w:rsidRPr="000427DA">
        <w:rPr>
          <w:rFonts w:hint="eastAsia"/>
          <w:lang w:val="en-GB"/>
        </w:rPr>
        <w:t>正当</w:t>
      </w:r>
      <w:r w:rsidRPr="000427DA">
        <w:rPr>
          <w:lang w:val="en-GB"/>
        </w:rPr>
        <w:t>理由的情况下拒绝</w:t>
      </w:r>
      <w:r w:rsidRPr="000427DA">
        <w:rPr>
          <w:rFonts w:hint="eastAsia"/>
          <w:lang w:val="en-GB"/>
        </w:rPr>
        <w:t>予以</w:t>
      </w:r>
      <w:r w:rsidRPr="000427DA">
        <w:rPr>
          <w:lang w:val="en-GB"/>
        </w:rPr>
        <w:t>批准；</w:t>
      </w:r>
    </w:p>
    <w:p w14:paraId="12256571" w14:textId="62459DFE" w:rsidR="000427DA" w:rsidRPr="000427DA" w:rsidRDefault="000427DA" w:rsidP="000427DA">
      <w:pPr>
        <w:pStyle w:val="SingleTxtGC"/>
        <w:rPr>
          <w:lang w:val="en-GB"/>
        </w:rPr>
      </w:pPr>
      <w:r w:rsidRPr="000427DA">
        <w:rPr>
          <w:lang w:val="en-GB"/>
        </w:rPr>
        <w:tab/>
        <w:t>(</w:t>
      </w:r>
      <w:r>
        <w:rPr>
          <w:lang w:val="en-GB"/>
        </w:rPr>
        <w:t>d</w:t>
      </w:r>
      <w:r w:rsidRPr="000427DA">
        <w:rPr>
          <w:lang w:val="en-GB"/>
        </w:rPr>
        <w:t>)</w:t>
      </w:r>
      <w:r w:rsidRPr="000427DA">
        <w:rPr>
          <w:lang w:val="en-GB"/>
        </w:rPr>
        <w:tab/>
      </w:r>
      <w:r>
        <w:rPr>
          <w:lang w:val="en-GB"/>
        </w:rPr>
        <w:t>2</w:t>
      </w:r>
      <w:r w:rsidRPr="000427DA">
        <w:rPr>
          <w:lang w:val="en-GB"/>
        </w:rPr>
        <w:t>0</w:t>
      </w:r>
      <w:r>
        <w:rPr>
          <w:lang w:val="en-GB"/>
        </w:rPr>
        <w:t>24</w:t>
      </w:r>
      <w:r w:rsidRPr="000427DA">
        <w:rPr>
          <w:lang w:val="en-GB"/>
        </w:rPr>
        <w:t>年通过</w:t>
      </w:r>
      <w:r w:rsidRPr="000427DA">
        <w:rPr>
          <w:rFonts w:hint="eastAsia"/>
          <w:lang w:val="en-GB"/>
        </w:rPr>
        <w:t>了</w:t>
      </w:r>
      <w:r w:rsidRPr="000427DA">
        <w:rPr>
          <w:lang w:val="en-GB"/>
        </w:rPr>
        <w:t>《刑事诉讼法修正</w:t>
      </w:r>
      <w:r w:rsidRPr="000427DA">
        <w:rPr>
          <w:rFonts w:hint="eastAsia"/>
          <w:lang w:val="en-GB"/>
        </w:rPr>
        <w:t>法</w:t>
      </w:r>
      <w:r w:rsidRPr="000427DA">
        <w:rPr>
          <w:lang w:val="en-GB"/>
        </w:rPr>
        <w:t>》，</w:t>
      </w:r>
      <w:r w:rsidRPr="000427DA">
        <w:rPr>
          <w:rFonts w:hint="eastAsia"/>
          <w:lang w:val="en-GB"/>
        </w:rPr>
        <w:t>出台了</w:t>
      </w:r>
      <w:r w:rsidRPr="000427DA">
        <w:rPr>
          <w:lang w:val="en-GB"/>
        </w:rPr>
        <w:t>拘留</w:t>
      </w:r>
      <w:r w:rsidRPr="000427DA">
        <w:rPr>
          <w:rFonts w:hint="eastAsia"/>
          <w:lang w:val="en-GB"/>
        </w:rPr>
        <w:t>的</w:t>
      </w:r>
      <w:r w:rsidRPr="000427DA">
        <w:rPr>
          <w:lang w:val="en-GB"/>
        </w:rPr>
        <w:t>替代办法；</w:t>
      </w:r>
    </w:p>
    <w:p w14:paraId="3FB15CAB" w14:textId="683316F0" w:rsidR="000427DA" w:rsidRPr="000427DA" w:rsidRDefault="000427DA" w:rsidP="000427DA">
      <w:pPr>
        <w:pStyle w:val="SingleTxtGC"/>
        <w:rPr>
          <w:lang w:val="en-GB"/>
        </w:rPr>
      </w:pPr>
      <w:r w:rsidRPr="000427DA">
        <w:rPr>
          <w:lang w:val="en-GB"/>
        </w:rPr>
        <w:lastRenderedPageBreak/>
        <w:tab/>
        <w:t>(</w:t>
      </w:r>
      <w:r>
        <w:rPr>
          <w:lang w:val="en-GB"/>
        </w:rPr>
        <w:t>e</w:t>
      </w:r>
      <w:r w:rsidRPr="000427DA">
        <w:rPr>
          <w:lang w:val="en-GB"/>
        </w:rPr>
        <w:t>)</w:t>
      </w:r>
      <w:r w:rsidRPr="000427DA">
        <w:rPr>
          <w:lang w:val="en-GB"/>
        </w:rPr>
        <w:tab/>
      </w:r>
      <w:r>
        <w:rPr>
          <w:rFonts w:hint="eastAsia"/>
          <w:lang w:val="en-GB"/>
        </w:rPr>
        <w:t>2</w:t>
      </w:r>
      <w:r w:rsidRPr="000427DA">
        <w:rPr>
          <w:rFonts w:hint="eastAsia"/>
          <w:lang w:val="en-GB"/>
        </w:rPr>
        <w:t>0</w:t>
      </w:r>
      <w:r>
        <w:rPr>
          <w:rFonts w:hint="eastAsia"/>
          <w:lang w:val="en-GB"/>
        </w:rPr>
        <w:t>2</w:t>
      </w:r>
      <w:r w:rsidRPr="000427DA">
        <w:rPr>
          <w:rFonts w:hint="eastAsia"/>
          <w:lang w:val="en-GB"/>
        </w:rPr>
        <w:t>0</w:t>
      </w:r>
      <w:r w:rsidRPr="000427DA">
        <w:rPr>
          <w:rFonts w:hint="eastAsia"/>
          <w:lang w:val="en-GB"/>
        </w:rPr>
        <w:t>年</w:t>
      </w:r>
      <w:r w:rsidRPr="000427DA">
        <w:rPr>
          <w:lang w:val="en-GB"/>
        </w:rPr>
        <w:t>修订</w:t>
      </w:r>
      <w:r w:rsidRPr="000427DA">
        <w:rPr>
          <w:rFonts w:hint="eastAsia"/>
          <w:lang w:val="en-GB"/>
        </w:rPr>
        <w:t>了</w:t>
      </w:r>
      <w:r w:rsidRPr="000427DA">
        <w:rPr>
          <w:lang w:val="en-GB"/>
        </w:rPr>
        <w:t>《蒙古国</w:t>
      </w:r>
      <w:r w:rsidRPr="000427DA">
        <w:rPr>
          <w:rFonts w:hint="eastAsia"/>
          <w:lang w:val="en-GB"/>
        </w:rPr>
        <w:t>国家</w:t>
      </w:r>
      <w:r w:rsidRPr="000427DA">
        <w:rPr>
          <w:lang w:val="en-GB"/>
        </w:rPr>
        <w:t>人权委员会法》，规定</w:t>
      </w:r>
      <w:r w:rsidRPr="000427DA">
        <w:rPr>
          <w:rFonts w:hint="eastAsia"/>
          <w:lang w:val="en-GB"/>
        </w:rPr>
        <w:t>要</w:t>
      </w:r>
      <w:r w:rsidRPr="000427DA">
        <w:rPr>
          <w:lang w:val="en-GB"/>
        </w:rPr>
        <w:t>建立国家</w:t>
      </w:r>
      <w:r w:rsidRPr="000427DA">
        <w:rPr>
          <w:rFonts w:hint="eastAsia"/>
          <w:lang w:val="en-GB"/>
        </w:rPr>
        <w:t>防范</w:t>
      </w:r>
      <w:r w:rsidRPr="000427DA">
        <w:rPr>
          <w:lang w:val="en-GB"/>
        </w:rPr>
        <w:t>机制</w:t>
      </w:r>
      <w:r w:rsidRPr="000427DA">
        <w:rPr>
          <w:rFonts w:hint="eastAsia"/>
          <w:lang w:val="en-GB"/>
        </w:rPr>
        <w:t>；</w:t>
      </w:r>
    </w:p>
    <w:p w14:paraId="123CE3F1" w14:textId="137258D4" w:rsidR="000427DA" w:rsidRPr="000427DA" w:rsidRDefault="000427DA" w:rsidP="000427DA">
      <w:pPr>
        <w:pStyle w:val="SingleTxtGC"/>
        <w:rPr>
          <w:lang w:val="en-GB"/>
        </w:rPr>
      </w:pPr>
      <w:r w:rsidRPr="000427DA">
        <w:rPr>
          <w:lang w:val="en-GB"/>
        </w:rPr>
        <w:tab/>
        <w:t>(</w:t>
      </w:r>
      <w:r>
        <w:rPr>
          <w:lang w:val="en-GB"/>
        </w:rPr>
        <w:t>f</w:t>
      </w:r>
      <w:r w:rsidRPr="000427DA">
        <w:rPr>
          <w:lang w:val="en-GB"/>
        </w:rPr>
        <w:t>)</w:t>
      </w:r>
      <w:r w:rsidRPr="000427DA">
        <w:rPr>
          <w:lang w:val="en-GB"/>
        </w:rPr>
        <w:tab/>
      </w:r>
      <w:r>
        <w:rPr>
          <w:lang w:val="en-GB"/>
        </w:rPr>
        <w:t>2</w:t>
      </w:r>
      <w:r w:rsidRPr="000427DA">
        <w:rPr>
          <w:lang w:val="en-GB"/>
        </w:rPr>
        <w:t>0</w:t>
      </w:r>
      <w:r>
        <w:rPr>
          <w:lang w:val="en-GB"/>
        </w:rPr>
        <w:t>16</w:t>
      </w:r>
      <w:r w:rsidRPr="000427DA">
        <w:rPr>
          <w:lang w:val="en-GB"/>
        </w:rPr>
        <w:t>年修订了《打击家庭暴力法》，将家庭暴力</w:t>
      </w:r>
      <w:proofErr w:type="gramStart"/>
      <w:r w:rsidRPr="000427DA">
        <w:rPr>
          <w:lang w:val="en-GB"/>
        </w:rPr>
        <w:t>定为</w:t>
      </w:r>
      <w:r w:rsidRPr="000427DA">
        <w:rPr>
          <w:rFonts w:hint="eastAsia"/>
          <w:lang w:val="en-GB"/>
        </w:rPr>
        <w:t>了</w:t>
      </w:r>
      <w:proofErr w:type="gramEnd"/>
      <w:r w:rsidRPr="000427DA">
        <w:rPr>
          <w:lang w:val="en-GB"/>
        </w:rPr>
        <w:t>刑事罪。</w:t>
      </w:r>
    </w:p>
    <w:p w14:paraId="45014388" w14:textId="0A5175C3" w:rsidR="000427DA" w:rsidRPr="000427DA" w:rsidRDefault="000427DA" w:rsidP="000427DA">
      <w:pPr>
        <w:pStyle w:val="SingleTxtGC"/>
        <w:rPr>
          <w:lang w:val="en-GB"/>
        </w:rPr>
      </w:pPr>
      <w:r>
        <w:rPr>
          <w:lang w:val="en-GB"/>
        </w:rPr>
        <w:t>5</w:t>
      </w:r>
      <w:r w:rsidRPr="000427DA">
        <w:rPr>
          <w:lang w:val="en-GB"/>
        </w:rPr>
        <w:t>.</w:t>
      </w:r>
      <w:r w:rsidRPr="000427DA">
        <w:rPr>
          <w:lang w:val="en-GB"/>
        </w:rPr>
        <w:tab/>
      </w:r>
      <w:r w:rsidRPr="000427DA">
        <w:rPr>
          <w:lang w:val="en-GB"/>
        </w:rPr>
        <w:t>委员会赞扬缔约国</w:t>
      </w:r>
      <w:r w:rsidRPr="000427DA">
        <w:rPr>
          <w:rFonts w:hint="eastAsia"/>
          <w:lang w:val="en-GB"/>
        </w:rPr>
        <w:t>采取举措修改其</w:t>
      </w:r>
      <w:r w:rsidRPr="000427DA">
        <w:rPr>
          <w:lang w:val="en-GB"/>
        </w:rPr>
        <w:t>政策和程序以更好地保护人权</w:t>
      </w:r>
      <w:r w:rsidRPr="000427DA">
        <w:rPr>
          <w:rFonts w:hint="eastAsia"/>
          <w:lang w:val="en-GB"/>
        </w:rPr>
        <w:t>和</w:t>
      </w:r>
      <w:r w:rsidRPr="000427DA">
        <w:rPr>
          <w:lang w:val="en-GB"/>
        </w:rPr>
        <w:t>适用《公约》</w:t>
      </w:r>
      <w:r w:rsidRPr="000427DA">
        <w:rPr>
          <w:rFonts w:hint="eastAsia"/>
          <w:lang w:val="en-GB"/>
        </w:rPr>
        <w:t>，特别是</w:t>
      </w:r>
      <w:r w:rsidRPr="000427DA">
        <w:rPr>
          <w:lang w:val="en-GB"/>
        </w:rPr>
        <w:t>：</w:t>
      </w:r>
    </w:p>
    <w:p w14:paraId="5C888DF9" w14:textId="44E08914" w:rsidR="000427DA" w:rsidRPr="000427DA" w:rsidRDefault="000427DA" w:rsidP="000427DA">
      <w:pPr>
        <w:pStyle w:val="SingleTxtGC"/>
        <w:rPr>
          <w:lang w:val="en-GB"/>
        </w:rPr>
      </w:pPr>
      <w:r w:rsidRPr="000427DA">
        <w:rPr>
          <w:lang w:val="en-GB"/>
        </w:rPr>
        <w:tab/>
        <w:t>(</w:t>
      </w:r>
      <w:r>
        <w:rPr>
          <w:lang w:val="en-GB"/>
        </w:rPr>
        <w:t>a</w:t>
      </w:r>
      <w:r w:rsidRPr="000427DA">
        <w:rPr>
          <w:lang w:val="en-GB"/>
        </w:rPr>
        <w:t>)</w:t>
      </w:r>
      <w:r w:rsidRPr="000427DA">
        <w:rPr>
          <w:lang w:val="en-GB"/>
        </w:rPr>
        <w:tab/>
      </w:r>
      <w:r w:rsidRPr="000427DA">
        <w:rPr>
          <w:lang w:val="en-GB"/>
        </w:rPr>
        <w:t>通过</w:t>
      </w:r>
      <w:r w:rsidRPr="000427DA">
        <w:rPr>
          <w:rFonts w:hint="eastAsia"/>
          <w:lang w:val="en-GB"/>
        </w:rPr>
        <w:t>了</w:t>
      </w:r>
      <w:r w:rsidRPr="000427DA">
        <w:rPr>
          <w:lang w:val="en-GB"/>
        </w:rPr>
        <w:t>《</w:t>
      </w:r>
      <w:r w:rsidRPr="000427DA">
        <w:rPr>
          <w:rFonts w:hint="eastAsia"/>
          <w:lang w:val="en-GB"/>
        </w:rPr>
        <w:t>精神卫生全面</w:t>
      </w:r>
      <w:r w:rsidRPr="000427DA">
        <w:rPr>
          <w:lang w:val="en-GB"/>
        </w:rPr>
        <w:t>行动计划</w:t>
      </w:r>
      <w:r w:rsidRPr="000427DA">
        <w:rPr>
          <w:lang w:val="en-GB"/>
        </w:rPr>
        <w:t>(</w:t>
      </w:r>
      <w:r>
        <w:rPr>
          <w:lang w:val="en-GB"/>
        </w:rPr>
        <w:t>2</w:t>
      </w:r>
      <w:r w:rsidRPr="000427DA">
        <w:rPr>
          <w:lang w:val="en-GB"/>
        </w:rPr>
        <w:t>0</w:t>
      </w:r>
      <w:r>
        <w:rPr>
          <w:lang w:val="en-GB"/>
        </w:rPr>
        <w:t>24</w:t>
      </w:r>
      <w:r w:rsidRPr="000427DA">
        <w:rPr>
          <w:lang w:val="en-GB"/>
        </w:rPr>
        <w:t>-</w:t>
      </w:r>
      <w:r>
        <w:rPr>
          <w:lang w:val="en-GB"/>
        </w:rPr>
        <w:t>2</w:t>
      </w:r>
      <w:r w:rsidRPr="000427DA">
        <w:rPr>
          <w:lang w:val="en-GB"/>
        </w:rPr>
        <w:t>0</w:t>
      </w:r>
      <w:r>
        <w:rPr>
          <w:lang w:val="en-GB"/>
        </w:rPr>
        <w:t>27</w:t>
      </w:r>
      <w:r w:rsidRPr="000427DA">
        <w:rPr>
          <w:lang w:val="en-GB"/>
        </w:rPr>
        <w:t>年</w:t>
      </w:r>
      <w:r w:rsidRPr="000427DA">
        <w:rPr>
          <w:lang w:val="en-GB"/>
        </w:rPr>
        <w:t>)</w:t>
      </w:r>
      <w:r w:rsidRPr="000427DA">
        <w:rPr>
          <w:lang w:val="en-GB"/>
        </w:rPr>
        <w:t>》；</w:t>
      </w:r>
    </w:p>
    <w:p w14:paraId="7DBB73ED" w14:textId="5AEF1E2D" w:rsidR="000427DA" w:rsidRPr="000427DA" w:rsidRDefault="000427DA" w:rsidP="000427DA">
      <w:pPr>
        <w:pStyle w:val="SingleTxtGC"/>
        <w:rPr>
          <w:lang w:val="en-GB"/>
        </w:rPr>
      </w:pPr>
      <w:r w:rsidRPr="000427DA">
        <w:rPr>
          <w:lang w:val="en-GB"/>
        </w:rPr>
        <w:tab/>
        <w:t>(</w:t>
      </w:r>
      <w:r>
        <w:rPr>
          <w:lang w:val="en-GB"/>
        </w:rPr>
        <w:t>b</w:t>
      </w:r>
      <w:r w:rsidRPr="000427DA">
        <w:rPr>
          <w:lang w:val="en-GB"/>
        </w:rPr>
        <w:t>)</w:t>
      </w:r>
      <w:r w:rsidRPr="000427DA">
        <w:rPr>
          <w:lang w:val="en-GB"/>
        </w:rPr>
        <w:tab/>
      </w:r>
      <w:r w:rsidRPr="000427DA">
        <w:rPr>
          <w:lang w:val="en-GB"/>
        </w:rPr>
        <w:t>通过</w:t>
      </w:r>
      <w:r w:rsidRPr="000427DA">
        <w:rPr>
          <w:rFonts w:hint="eastAsia"/>
          <w:lang w:val="en-GB"/>
        </w:rPr>
        <w:t>了</w:t>
      </w:r>
      <w:r w:rsidRPr="000427DA">
        <w:rPr>
          <w:lang w:val="en-GB"/>
        </w:rPr>
        <w:t>《在</w:t>
      </w:r>
      <w:r w:rsidRPr="000427DA">
        <w:rPr>
          <w:rFonts w:hint="eastAsia"/>
          <w:lang w:val="en-GB"/>
        </w:rPr>
        <w:t>工</w:t>
      </w:r>
      <w:r w:rsidRPr="000427DA">
        <w:rPr>
          <w:lang w:val="en-GB"/>
        </w:rPr>
        <w:t>商业活动中保护人权、防止侵犯人权</w:t>
      </w:r>
      <w:r w:rsidRPr="000427DA">
        <w:rPr>
          <w:rFonts w:hint="eastAsia"/>
          <w:lang w:val="en-GB"/>
        </w:rPr>
        <w:t>行为</w:t>
      </w:r>
      <w:r w:rsidRPr="000427DA">
        <w:rPr>
          <w:lang w:val="en-GB"/>
        </w:rPr>
        <w:t>和恢复受侵犯权利的行动计划</w:t>
      </w:r>
      <w:r w:rsidRPr="000427DA">
        <w:rPr>
          <w:lang w:val="en-GB"/>
        </w:rPr>
        <w:t>(</w:t>
      </w:r>
      <w:r>
        <w:rPr>
          <w:lang w:val="en-GB"/>
        </w:rPr>
        <w:t>2</w:t>
      </w:r>
      <w:r w:rsidRPr="000427DA">
        <w:rPr>
          <w:lang w:val="en-GB"/>
        </w:rPr>
        <w:t>0</w:t>
      </w:r>
      <w:r>
        <w:rPr>
          <w:lang w:val="en-GB"/>
        </w:rPr>
        <w:t>23</w:t>
      </w:r>
      <w:r w:rsidRPr="000427DA">
        <w:rPr>
          <w:lang w:val="en-GB"/>
        </w:rPr>
        <w:t>-</w:t>
      </w:r>
      <w:r>
        <w:rPr>
          <w:lang w:val="en-GB"/>
        </w:rPr>
        <w:t>2</w:t>
      </w:r>
      <w:r w:rsidRPr="000427DA">
        <w:rPr>
          <w:lang w:val="en-GB"/>
        </w:rPr>
        <w:t>0</w:t>
      </w:r>
      <w:r>
        <w:rPr>
          <w:lang w:val="en-GB"/>
        </w:rPr>
        <w:t>27</w:t>
      </w:r>
      <w:r w:rsidRPr="000427DA">
        <w:rPr>
          <w:lang w:val="en-GB"/>
        </w:rPr>
        <w:t>年</w:t>
      </w:r>
      <w:r w:rsidRPr="000427DA">
        <w:rPr>
          <w:lang w:val="en-GB"/>
        </w:rPr>
        <w:t>)</w:t>
      </w:r>
      <w:r w:rsidRPr="000427DA">
        <w:rPr>
          <w:rFonts w:hint="eastAsia"/>
          <w:lang w:val="en-GB"/>
        </w:rPr>
        <w:t>》</w:t>
      </w:r>
      <w:r w:rsidRPr="000427DA">
        <w:rPr>
          <w:lang w:val="en-GB"/>
        </w:rPr>
        <w:t>；</w:t>
      </w:r>
    </w:p>
    <w:p w14:paraId="1B5B4F93" w14:textId="6CBC5919" w:rsidR="000427DA" w:rsidRPr="000427DA" w:rsidRDefault="000427DA" w:rsidP="000427DA">
      <w:pPr>
        <w:pStyle w:val="SingleTxtGC"/>
        <w:rPr>
          <w:lang w:val="en-GB"/>
        </w:rPr>
      </w:pPr>
      <w:r w:rsidRPr="000427DA">
        <w:rPr>
          <w:lang w:val="en-GB"/>
        </w:rPr>
        <w:tab/>
        <w:t>(</w:t>
      </w:r>
      <w:r>
        <w:rPr>
          <w:lang w:val="en-GB"/>
        </w:rPr>
        <w:t>c</w:t>
      </w:r>
      <w:r w:rsidRPr="000427DA">
        <w:rPr>
          <w:lang w:val="en-GB"/>
        </w:rPr>
        <w:t>)</w:t>
      </w:r>
      <w:r w:rsidRPr="000427DA">
        <w:rPr>
          <w:lang w:val="en-GB"/>
        </w:rPr>
        <w:tab/>
      </w:r>
      <w:r w:rsidRPr="000427DA">
        <w:rPr>
          <w:lang w:val="en-GB"/>
        </w:rPr>
        <w:t>通过</w:t>
      </w:r>
      <w:r w:rsidRPr="000427DA">
        <w:rPr>
          <w:rFonts w:hint="eastAsia"/>
          <w:lang w:val="en-GB"/>
        </w:rPr>
        <w:t>了《防范酷刑处</w:t>
      </w:r>
      <w:r w:rsidRPr="000427DA">
        <w:rPr>
          <w:lang w:val="en-GB"/>
        </w:rPr>
        <w:t>战略行动计划</w:t>
      </w:r>
      <w:r w:rsidRPr="000427DA">
        <w:rPr>
          <w:lang w:val="en-GB"/>
        </w:rPr>
        <w:t>(</w:t>
      </w:r>
      <w:r>
        <w:rPr>
          <w:lang w:val="en-GB"/>
        </w:rPr>
        <w:t>2</w:t>
      </w:r>
      <w:r w:rsidRPr="000427DA">
        <w:rPr>
          <w:lang w:val="en-GB"/>
        </w:rPr>
        <w:t>0</w:t>
      </w:r>
      <w:r>
        <w:rPr>
          <w:lang w:val="en-GB"/>
        </w:rPr>
        <w:t>23</w:t>
      </w:r>
      <w:r w:rsidRPr="000427DA">
        <w:rPr>
          <w:lang w:val="en-GB"/>
        </w:rPr>
        <w:t>-</w:t>
      </w:r>
      <w:r>
        <w:rPr>
          <w:lang w:val="en-GB"/>
        </w:rPr>
        <w:t>2</w:t>
      </w:r>
      <w:r w:rsidRPr="000427DA">
        <w:rPr>
          <w:lang w:val="en-GB"/>
        </w:rPr>
        <w:t>0</w:t>
      </w:r>
      <w:r>
        <w:rPr>
          <w:lang w:val="en-GB"/>
        </w:rPr>
        <w:t>26</w:t>
      </w:r>
      <w:r w:rsidRPr="000427DA">
        <w:rPr>
          <w:lang w:val="en-GB"/>
        </w:rPr>
        <w:t>年</w:t>
      </w:r>
      <w:r w:rsidRPr="000427DA">
        <w:rPr>
          <w:lang w:val="en-GB"/>
        </w:rPr>
        <w:t>)</w:t>
      </w:r>
      <w:r w:rsidRPr="000427DA">
        <w:rPr>
          <w:rFonts w:hint="eastAsia"/>
          <w:lang w:val="en-GB"/>
        </w:rPr>
        <w:t>》</w:t>
      </w:r>
      <w:r w:rsidRPr="000427DA">
        <w:rPr>
          <w:lang w:val="en-GB"/>
        </w:rPr>
        <w:t>；</w:t>
      </w:r>
    </w:p>
    <w:p w14:paraId="19087347" w14:textId="2977EBEC" w:rsidR="000427DA" w:rsidRPr="000427DA" w:rsidRDefault="000427DA" w:rsidP="000427DA">
      <w:pPr>
        <w:pStyle w:val="SingleTxtGC"/>
        <w:rPr>
          <w:lang w:val="en-GB"/>
        </w:rPr>
      </w:pPr>
      <w:r w:rsidRPr="000427DA">
        <w:rPr>
          <w:lang w:val="en-GB"/>
        </w:rPr>
        <w:tab/>
        <w:t>(</w:t>
      </w:r>
      <w:r>
        <w:rPr>
          <w:lang w:val="en-GB"/>
        </w:rPr>
        <w:t>d</w:t>
      </w:r>
      <w:r w:rsidRPr="000427DA">
        <w:rPr>
          <w:lang w:val="en-GB"/>
        </w:rPr>
        <w:t>)</w:t>
      </w:r>
      <w:r w:rsidRPr="000427DA">
        <w:rPr>
          <w:lang w:val="en-GB"/>
        </w:rPr>
        <w:tab/>
      </w:r>
      <w:r>
        <w:rPr>
          <w:lang w:val="en-GB"/>
        </w:rPr>
        <w:t>2</w:t>
      </w:r>
      <w:r w:rsidRPr="000427DA">
        <w:rPr>
          <w:lang w:val="en-GB"/>
        </w:rPr>
        <w:t>0</w:t>
      </w:r>
      <w:r>
        <w:rPr>
          <w:lang w:val="en-GB"/>
        </w:rPr>
        <w:t>19</w:t>
      </w:r>
      <w:r w:rsidRPr="000427DA">
        <w:rPr>
          <w:lang w:val="en-GB"/>
        </w:rPr>
        <w:t>年根据国家警察</w:t>
      </w:r>
      <w:r w:rsidRPr="000427DA">
        <w:rPr>
          <w:rFonts w:hint="eastAsia"/>
          <w:lang w:val="en-GB"/>
        </w:rPr>
        <w:t>总局</w:t>
      </w:r>
      <w:proofErr w:type="gramStart"/>
      <w:r w:rsidRPr="000427DA">
        <w:rPr>
          <w:rFonts w:hint="eastAsia"/>
          <w:lang w:val="en-GB"/>
        </w:rPr>
        <w:t>局长</w:t>
      </w:r>
      <w:r w:rsidRPr="000427DA">
        <w:rPr>
          <w:lang w:val="en-GB"/>
        </w:rPr>
        <w:t>第</w:t>
      </w:r>
      <w:proofErr w:type="gramEnd"/>
      <w:r w:rsidRPr="000443E3">
        <w:rPr>
          <w:lang w:val="en-GB"/>
        </w:rPr>
        <w:t>A</w:t>
      </w:r>
      <w:r w:rsidRPr="000427DA">
        <w:rPr>
          <w:lang w:val="en-GB"/>
        </w:rPr>
        <w:t>/</w:t>
      </w:r>
      <w:r w:rsidRPr="000443E3">
        <w:rPr>
          <w:lang w:val="en-GB"/>
        </w:rPr>
        <w:t>3</w:t>
      </w:r>
      <w:r w:rsidRPr="000427DA">
        <w:rPr>
          <w:lang w:val="en-GB"/>
        </w:rPr>
        <w:t>0</w:t>
      </w:r>
      <w:r w:rsidRPr="000443E3">
        <w:rPr>
          <w:lang w:val="en-GB"/>
        </w:rPr>
        <w:t>1</w:t>
      </w:r>
      <w:r w:rsidRPr="000427DA">
        <w:rPr>
          <w:lang w:val="en-GB"/>
        </w:rPr>
        <w:t>号令</w:t>
      </w:r>
      <w:r w:rsidRPr="000427DA">
        <w:rPr>
          <w:rFonts w:hint="eastAsia"/>
          <w:lang w:val="en-GB"/>
        </w:rPr>
        <w:t>设立</w:t>
      </w:r>
      <w:r w:rsidRPr="000427DA">
        <w:rPr>
          <w:lang w:val="en-GB"/>
        </w:rPr>
        <w:t>了家庭暴力</w:t>
      </w:r>
      <w:r w:rsidRPr="000427DA">
        <w:rPr>
          <w:rFonts w:hint="eastAsia"/>
          <w:lang w:val="en-GB"/>
        </w:rPr>
        <w:t>案件</w:t>
      </w:r>
      <w:r w:rsidRPr="000427DA">
        <w:rPr>
          <w:lang w:val="en-GB"/>
        </w:rPr>
        <w:t>处；</w:t>
      </w:r>
    </w:p>
    <w:p w14:paraId="743B1919" w14:textId="77E9BADE" w:rsidR="000427DA" w:rsidRPr="000427DA" w:rsidRDefault="000427DA" w:rsidP="000427DA">
      <w:pPr>
        <w:pStyle w:val="SingleTxtGC"/>
        <w:rPr>
          <w:lang w:val="en-GB"/>
        </w:rPr>
      </w:pPr>
      <w:r w:rsidRPr="000427DA">
        <w:rPr>
          <w:lang w:val="en-GB"/>
        </w:rPr>
        <w:tab/>
        <w:t>(</w:t>
      </w:r>
      <w:r>
        <w:rPr>
          <w:lang w:val="en-GB"/>
        </w:rPr>
        <w:t>e</w:t>
      </w:r>
      <w:r w:rsidRPr="000427DA">
        <w:rPr>
          <w:lang w:val="en-GB"/>
        </w:rPr>
        <w:t>)</w:t>
      </w:r>
      <w:r w:rsidRPr="000427DA">
        <w:rPr>
          <w:lang w:val="en-GB"/>
        </w:rPr>
        <w:tab/>
      </w:r>
      <w:r>
        <w:rPr>
          <w:lang w:val="en-GB"/>
        </w:rPr>
        <w:t>2</w:t>
      </w:r>
      <w:r w:rsidRPr="000427DA">
        <w:rPr>
          <w:lang w:val="en-GB"/>
        </w:rPr>
        <w:t>0</w:t>
      </w:r>
      <w:r>
        <w:rPr>
          <w:lang w:val="en-GB"/>
        </w:rPr>
        <w:t>18</w:t>
      </w:r>
      <w:r w:rsidRPr="000427DA">
        <w:rPr>
          <w:lang w:val="en-GB"/>
        </w:rPr>
        <w:t>年建立了家庭暴力统一数据库，并将</w:t>
      </w:r>
      <w:r w:rsidRPr="000427DA">
        <w:rPr>
          <w:rFonts w:hint="eastAsia"/>
          <w:lang w:val="en-GB"/>
        </w:rPr>
        <w:t>之整合加入了</w:t>
      </w:r>
      <w:r w:rsidRPr="000427DA">
        <w:rPr>
          <w:lang w:val="en-GB"/>
        </w:rPr>
        <w:t>报警和登记系统。</w:t>
      </w:r>
    </w:p>
    <w:p w14:paraId="1A3EB7AA" w14:textId="21301080" w:rsidR="000427DA" w:rsidRPr="000427DA" w:rsidRDefault="000427DA" w:rsidP="0025453B">
      <w:pPr>
        <w:pStyle w:val="H1GC"/>
        <w:rPr>
          <w:lang w:val="en-GB"/>
        </w:rPr>
      </w:pPr>
      <w:r w:rsidRPr="000427DA">
        <w:rPr>
          <w:lang w:val="en-GB"/>
        </w:rPr>
        <w:tab/>
      </w:r>
      <w:r>
        <w:rPr>
          <w:lang w:val="en-GB"/>
        </w:rPr>
        <w:t>C</w:t>
      </w:r>
      <w:r w:rsidRPr="000427DA">
        <w:rPr>
          <w:lang w:val="en-GB"/>
        </w:rPr>
        <w:t>.</w:t>
      </w:r>
      <w:r w:rsidRPr="000427DA">
        <w:rPr>
          <w:lang w:val="en-GB"/>
        </w:rPr>
        <w:tab/>
      </w:r>
      <w:r w:rsidRPr="000427DA">
        <w:rPr>
          <w:rFonts w:hint="eastAsia"/>
          <w:lang w:val="en-GB"/>
        </w:rPr>
        <w:t>关注的主要问题及建议</w:t>
      </w:r>
    </w:p>
    <w:p w14:paraId="7318B7AA" w14:textId="77777777" w:rsidR="000427DA" w:rsidRPr="000427DA" w:rsidRDefault="000427DA" w:rsidP="0025453B">
      <w:pPr>
        <w:pStyle w:val="H23GC"/>
        <w:rPr>
          <w:lang w:val="en-GB"/>
        </w:rPr>
      </w:pPr>
      <w:r w:rsidRPr="000427DA">
        <w:rPr>
          <w:lang w:val="en-GB"/>
        </w:rPr>
        <w:tab/>
      </w:r>
      <w:r w:rsidRPr="000427DA">
        <w:rPr>
          <w:lang w:val="en-GB"/>
        </w:rPr>
        <w:tab/>
      </w:r>
      <w:r w:rsidRPr="000427DA">
        <w:rPr>
          <w:lang w:val="en-GB"/>
        </w:rPr>
        <w:t>上一个报告周期</w:t>
      </w:r>
      <w:r w:rsidRPr="000427DA">
        <w:rPr>
          <w:rFonts w:hint="eastAsia"/>
          <w:lang w:val="en-GB"/>
        </w:rPr>
        <w:t>遗留</w:t>
      </w:r>
      <w:r w:rsidRPr="000427DA">
        <w:rPr>
          <w:lang w:val="en-GB"/>
        </w:rPr>
        <w:t>的后续</w:t>
      </w:r>
      <w:r w:rsidRPr="000427DA">
        <w:rPr>
          <w:rFonts w:hint="eastAsia"/>
          <w:lang w:val="en-GB"/>
        </w:rPr>
        <w:t>行动</w:t>
      </w:r>
      <w:r w:rsidRPr="000427DA">
        <w:rPr>
          <w:lang w:val="en-GB"/>
        </w:rPr>
        <w:t>问题</w:t>
      </w:r>
    </w:p>
    <w:p w14:paraId="164AFCD5" w14:textId="18F24B74" w:rsidR="000427DA" w:rsidRPr="000427DA" w:rsidRDefault="000427DA" w:rsidP="000427DA">
      <w:pPr>
        <w:pStyle w:val="SingleTxtGC"/>
        <w:rPr>
          <w:lang w:val="en-GB"/>
        </w:rPr>
      </w:pPr>
      <w:r>
        <w:rPr>
          <w:lang w:val="en-GB"/>
        </w:rPr>
        <w:t>6</w:t>
      </w:r>
      <w:r w:rsidRPr="000427DA">
        <w:rPr>
          <w:lang w:val="en-GB"/>
        </w:rPr>
        <w:t>.</w:t>
      </w:r>
      <w:r w:rsidRPr="000427DA">
        <w:rPr>
          <w:lang w:val="en-GB"/>
        </w:rPr>
        <w:tab/>
      </w:r>
      <w:r w:rsidRPr="000427DA">
        <w:rPr>
          <w:lang w:val="en-GB"/>
        </w:rPr>
        <w:t>在</w:t>
      </w:r>
      <w:r w:rsidRPr="000427DA">
        <w:rPr>
          <w:rFonts w:hint="eastAsia"/>
          <w:lang w:val="en-GB"/>
        </w:rPr>
        <w:t>先前的</w:t>
      </w:r>
      <w:r w:rsidRPr="000427DA">
        <w:rPr>
          <w:lang w:val="en-GB"/>
        </w:rPr>
        <w:t>结论性意见</w:t>
      </w:r>
      <w:r w:rsidRPr="000427DA">
        <w:rPr>
          <w:vertAlign w:val="superscript"/>
          <w:lang w:val="en-GB"/>
        </w:rPr>
        <w:footnoteReference w:id="5"/>
      </w:r>
      <w:r w:rsidR="006521C2">
        <w:rPr>
          <w:rFonts w:hint="eastAsia"/>
          <w:lang w:val="en-GB"/>
        </w:rPr>
        <w:t xml:space="preserve"> </w:t>
      </w:r>
      <w:r w:rsidRPr="000427DA">
        <w:rPr>
          <w:rFonts w:hint="eastAsia"/>
          <w:lang w:val="en-GB"/>
        </w:rPr>
        <w:t>中</w:t>
      </w:r>
      <w:r w:rsidRPr="000427DA">
        <w:rPr>
          <w:lang w:val="en-GB"/>
        </w:rPr>
        <w:t>，委员会请缔约国提供资料，说明为落实关于以下</w:t>
      </w:r>
      <w:r w:rsidRPr="000427DA">
        <w:rPr>
          <w:spacing w:val="-2"/>
          <w:lang w:val="en-GB"/>
        </w:rPr>
        <w:t>问题的建议而采取的措施：尊重基本法律保障</w:t>
      </w:r>
      <w:r w:rsidRPr="000427DA">
        <w:rPr>
          <w:spacing w:val="-2"/>
          <w:vertAlign w:val="superscript"/>
          <w:lang w:val="en-GB"/>
        </w:rPr>
        <w:footnoteReference w:id="6"/>
      </w:r>
      <w:r w:rsidR="006521C2" w:rsidRPr="006521C2">
        <w:rPr>
          <w:rFonts w:hint="eastAsia"/>
          <w:spacing w:val="-2"/>
          <w:lang w:val="en-GB"/>
        </w:rPr>
        <w:t xml:space="preserve"> </w:t>
      </w:r>
      <w:r w:rsidRPr="000427DA">
        <w:rPr>
          <w:rFonts w:hint="eastAsia"/>
          <w:spacing w:val="-2"/>
          <w:lang w:val="en-GB"/>
        </w:rPr>
        <w:t>和处理</w:t>
      </w:r>
      <w:r w:rsidRPr="000427DA">
        <w:rPr>
          <w:spacing w:val="-2"/>
          <w:lang w:val="en-GB"/>
        </w:rPr>
        <w:t>酷刑行为</w:t>
      </w:r>
      <w:r w:rsidRPr="000427DA">
        <w:rPr>
          <w:rFonts w:hint="eastAsia"/>
          <w:spacing w:val="-2"/>
          <w:lang w:val="en-GB"/>
        </w:rPr>
        <w:t>有罪不罚问题</w:t>
      </w:r>
      <w:r w:rsidRPr="000427DA">
        <w:rPr>
          <w:spacing w:val="-2"/>
          <w:vertAlign w:val="superscript"/>
          <w:lang w:val="en-GB"/>
        </w:rPr>
        <w:footnoteReference w:id="7"/>
      </w:r>
      <w:r w:rsidRPr="000427DA">
        <w:rPr>
          <w:rFonts w:hint="eastAsia"/>
          <w:spacing w:val="-2"/>
          <w:lang w:val="en-GB"/>
        </w:rPr>
        <w:t>。</w:t>
      </w:r>
      <w:r w:rsidRPr="000427DA">
        <w:rPr>
          <w:lang w:val="en-GB"/>
        </w:rPr>
        <w:t>委员会注意到缔约国于</w:t>
      </w:r>
      <w:r>
        <w:rPr>
          <w:lang w:val="en-GB"/>
        </w:rPr>
        <w:t>2</w:t>
      </w:r>
      <w:r w:rsidRPr="000427DA">
        <w:rPr>
          <w:lang w:val="en-GB"/>
        </w:rPr>
        <w:t>0</w:t>
      </w:r>
      <w:r>
        <w:rPr>
          <w:lang w:val="en-GB"/>
        </w:rPr>
        <w:t>18</w:t>
      </w:r>
      <w:r w:rsidRPr="000427DA">
        <w:rPr>
          <w:lang w:val="en-GB"/>
        </w:rPr>
        <w:t>年</w:t>
      </w:r>
      <w:r>
        <w:rPr>
          <w:lang w:val="en-GB"/>
        </w:rPr>
        <w:t>5</w:t>
      </w:r>
      <w:r w:rsidRPr="000427DA">
        <w:rPr>
          <w:lang w:val="en-GB"/>
        </w:rPr>
        <w:t>月</w:t>
      </w:r>
      <w:r>
        <w:rPr>
          <w:lang w:val="en-GB"/>
        </w:rPr>
        <w:t>27</w:t>
      </w:r>
      <w:r w:rsidRPr="000427DA">
        <w:rPr>
          <w:lang w:val="en-GB"/>
        </w:rPr>
        <w:t>日就委员会要求提供的资料</w:t>
      </w:r>
      <w:proofErr w:type="gramStart"/>
      <w:r w:rsidRPr="000427DA">
        <w:rPr>
          <w:lang w:val="en-GB"/>
        </w:rPr>
        <w:t>作出</w:t>
      </w:r>
      <w:proofErr w:type="gramEnd"/>
      <w:r w:rsidRPr="000427DA">
        <w:rPr>
          <w:rFonts w:hint="eastAsia"/>
          <w:lang w:val="en-GB"/>
        </w:rPr>
        <w:t>了</w:t>
      </w:r>
      <w:r w:rsidRPr="000427DA">
        <w:rPr>
          <w:lang w:val="en-GB"/>
        </w:rPr>
        <w:t>答复</w:t>
      </w:r>
      <w:r w:rsidRPr="000427DA">
        <w:rPr>
          <w:vertAlign w:val="superscript"/>
          <w:lang w:val="en-GB"/>
        </w:rPr>
        <w:footnoteReference w:id="8"/>
      </w:r>
      <w:r w:rsidRPr="000427DA">
        <w:rPr>
          <w:lang w:val="en-GB"/>
        </w:rPr>
        <w:t>，并</w:t>
      </w:r>
      <w:r w:rsidRPr="000427DA">
        <w:rPr>
          <w:rFonts w:hint="eastAsia"/>
          <w:lang w:val="en-GB"/>
        </w:rPr>
        <w:t>参考</w:t>
      </w:r>
      <w:r w:rsidRPr="000427DA">
        <w:rPr>
          <w:lang w:val="en-GB"/>
        </w:rPr>
        <w:t>委员会结论性意见后续行动报告员</w:t>
      </w:r>
      <w:r>
        <w:rPr>
          <w:lang w:val="en-GB"/>
        </w:rPr>
        <w:t>2</w:t>
      </w:r>
      <w:r w:rsidRPr="000427DA">
        <w:rPr>
          <w:lang w:val="en-GB"/>
        </w:rPr>
        <w:t>0</w:t>
      </w:r>
      <w:r>
        <w:rPr>
          <w:lang w:val="en-GB"/>
        </w:rPr>
        <w:t>18</w:t>
      </w:r>
      <w:r w:rsidRPr="000427DA">
        <w:rPr>
          <w:lang w:val="en-GB"/>
        </w:rPr>
        <w:t>年</w:t>
      </w:r>
      <w:r>
        <w:rPr>
          <w:lang w:val="en-GB"/>
        </w:rPr>
        <w:t>1</w:t>
      </w:r>
      <w:r w:rsidRPr="000427DA">
        <w:rPr>
          <w:lang w:val="en-GB"/>
        </w:rPr>
        <w:t>0</w:t>
      </w:r>
      <w:r w:rsidRPr="000427DA">
        <w:rPr>
          <w:lang w:val="en-GB"/>
        </w:rPr>
        <w:t>月</w:t>
      </w:r>
      <w:r>
        <w:rPr>
          <w:lang w:val="en-GB"/>
        </w:rPr>
        <w:t>23</w:t>
      </w:r>
      <w:r w:rsidRPr="000427DA">
        <w:rPr>
          <w:lang w:val="en-GB"/>
        </w:rPr>
        <w:t>日的信函</w:t>
      </w:r>
      <w:r w:rsidRPr="000427DA">
        <w:rPr>
          <w:vertAlign w:val="superscript"/>
          <w:lang w:val="en-GB"/>
        </w:rPr>
        <w:footnoteReference w:id="9"/>
      </w:r>
      <w:r w:rsidR="006521C2">
        <w:rPr>
          <w:rFonts w:hint="eastAsia"/>
          <w:lang w:val="en-GB"/>
        </w:rPr>
        <w:t xml:space="preserve"> </w:t>
      </w:r>
      <w:r w:rsidRPr="000427DA">
        <w:rPr>
          <w:lang w:val="en-GB"/>
        </w:rPr>
        <w:t>以及缔约国第三次定期报告所载资料，认为这些建议仅得到部分落实。</w:t>
      </w:r>
      <w:r w:rsidRPr="000427DA">
        <w:rPr>
          <w:rFonts w:hint="eastAsia"/>
          <w:lang w:val="en-GB"/>
        </w:rPr>
        <w:t>关于</w:t>
      </w:r>
      <w:r w:rsidRPr="000427DA">
        <w:rPr>
          <w:lang w:val="en-GB"/>
        </w:rPr>
        <w:t>上次结论性意见</w:t>
      </w:r>
      <w:r w:rsidRPr="000427DA">
        <w:rPr>
          <w:rFonts w:hint="eastAsia"/>
          <w:lang w:val="en-GB"/>
        </w:rPr>
        <w:t>提出的、仍未解决的</w:t>
      </w:r>
      <w:r w:rsidRPr="000427DA">
        <w:rPr>
          <w:lang w:val="en-GB"/>
        </w:rPr>
        <w:t>问题</w:t>
      </w:r>
      <w:r w:rsidRPr="000427DA">
        <w:rPr>
          <w:rFonts w:hint="eastAsia"/>
          <w:lang w:val="en-GB"/>
        </w:rPr>
        <w:t>，在</w:t>
      </w:r>
      <w:r w:rsidRPr="000427DA">
        <w:rPr>
          <w:lang w:val="en-GB"/>
        </w:rPr>
        <w:t>本文件第</w:t>
      </w:r>
      <w:r>
        <w:rPr>
          <w:lang w:val="en-GB"/>
        </w:rPr>
        <w:t>9</w:t>
      </w:r>
      <w:r w:rsidRPr="000427DA">
        <w:rPr>
          <w:lang w:val="en-GB"/>
        </w:rPr>
        <w:t>、第</w:t>
      </w:r>
      <w:r>
        <w:rPr>
          <w:lang w:val="en-GB"/>
        </w:rPr>
        <w:t>1</w:t>
      </w:r>
      <w:r w:rsidRPr="000427DA">
        <w:rPr>
          <w:lang w:val="en-GB"/>
        </w:rPr>
        <w:t>0</w:t>
      </w:r>
      <w:r w:rsidRPr="000427DA">
        <w:rPr>
          <w:lang w:val="en-GB"/>
        </w:rPr>
        <w:t>、第</w:t>
      </w:r>
      <w:r>
        <w:rPr>
          <w:lang w:val="en-GB"/>
        </w:rPr>
        <w:t>15</w:t>
      </w:r>
      <w:r w:rsidRPr="000427DA">
        <w:rPr>
          <w:lang w:val="en-GB"/>
        </w:rPr>
        <w:t>和第</w:t>
      </w:r>
      <w:r>
        <w:rPr>
          <w:lang w:val="en-GB"/>
        </w:rPr>
        <w:t>16</w:t>
      </w:r>
      <w:r w:rsidRPr="000427DA">
        <w:rPr>
          <w:lang w:val="en-GB"/>
        </w:rPr>
        <w:t>段</w:t>
      </w:r>
      <w:r w:rsidRPr="000427DA">
        <w:rPr>
          <w:rFonts w:hint="eastAsia"/>
          <w:lang w:val="en-GB"/>
        </w:rPr>
        <w:t>论述</w:t>
      </w:r>
      <w:r w:rsidRPr="000427DA">
        <w:rPr>
          <w:lang w:val="en-GB"/>
        </w:rPr>
        <w:t>。</w:t>
      </w:r>
    </w:p>
    <w:p w14:paraId="55D22575" w14:textId="77777777" w:rsidR="000427DA" w:rsidRPr="000427DA" w:rsidRDefault="000427DA" w:rsidP="0025453B">
      <w:pPr>
        <w:pStyle w:val="H23GC"/>
        <w:rPr>
          <w:lang w:val="en-GB"/>
        </w:rPr>
      </w:pPr>
      <w:r w:rsidRPr="000427DA">
        <w:rPr>
          <w:lang w:val="en-GB"/>
        </w:rPr>
        <w:tab/>
      </w:r>
      <w:r w:rsidRPr="000427DA">
        <w:rPr>
          <w:lang w:val="en-GB"/>
        </w:rPr>
        <w:tab/>
      </w:r>
      <w:r w:rsidRPr="000427DA">
        <w:rPr>
          <w:lang w:val="en-GB"/>
        </w:rPr>
        <w:t>酷刑的定义</w:t>
      </w:r>
    </w:p>
    <w:p w14:paraId="79F3EE8A" w14:textId="7474E697" w:rsidR="000427DA" w:rsidRPr="000427DA" w:rsidRDefault="000427DA" w:rsidP="000427DA">
      <w:pPr>
        <w:pStyle w:val="SingleTxtGC"/>
        <w:rPr>
          <w:lang w:val="en-GB"/>
        </w:rPr>
      </w:pPr>
      <w:r>
        <w:rPr>
          <w:lang w:val="en-GB"/>
        </w:rPr>
        <w:t>7</w:t>
      </w:r>
      <w:r w:rsidRPr="000427DA">
        <w:rPr>
          <w:lang w:val="en-GB"/>
        </w:rPr>
        <w:t>.</w:t>
      </w:r>
      <w:r w:rsidRPr="000427DA">
        <w:rPr>
          <w:lang w:val="en-GB"/>
        </w:rPr>
        <w:tab/>
      </w:r>
      <w:r w:rsidRPr="000427DA">
        <w:rPr>
          <w:lang w:val="en-GB"/>
        </w:rPr>
        <w:t>委员会注意到</w:t>
      </w:r>
      <w:r>
        <w:rPr>
          <w:lang w:val="en-GB"/>
        </w:rPr>
        <w:t>2</w:t>
      </w:r>
      <w:r w:rsidRPr="000427DA">
        <w:rPr>
          <w:lang w:val="en-GB"/>
        </w:rPr>
        <w:t>0</w:t>
      </w:r>
      <w:r>
        <w:rPr>
          <w:lang w:val="en-GB"/>
        </w:rPr>
        <w:t>17</w:t>
      </w:r>
      <w:r w:rsidRPr="000427DA">
        <w:rPr>
          <w:lang w:val="en-GB"/>
        </w:rPr>
        <w:t>年对《刑法》第</w:t>
      </w:r>
      <w:r>
        <w:rPr>
          <w:lang w:val="en-GB"/>
        </w:rPr>
        <w:t>21</w:t>
      </w:r>
      <w:r w:rsidRPr="000427DA">
        <w:rPr>
          <w:lang w:val="en-GB"/>
        </w:rPr>
        <w:t>.</w:t>
      </w:r>
      <w:r>
        <w:rPr>
          <w:lang w:val="en-GB"/>
        </w:rPr>
        <w:t>12</w:t>
      </w:r>
      <w:r w:rsidRPr="000427DA">
        <w:rPr>
          <w:lang w:val="en-GB"/>
        </w:rPr>
        <w:t>条进行了修订，旨在</w:t>
      </w:r>
      <w:r w:rsidRPr="000427DA">
        <w:rPr>
          <w:rFonts w:hint="eastAsia"/>
          <w:lang w:val="en-GB"/>
        </w:rPr>
        <w:t>使</w:t>
      </w:r>
      <w:r w:rsidRPr="000427DA">
        <w:rPr>
          <w:lang w:val="en-GB"/>
        </w:rPr>
        <w:t>酷刑</w:t>
      </w:r>
      <w:r w:rsidRPr="000427DA">
        <w:rPr>
          <w:rFonts w:hint="eastAsia"/>
          <w:lang w:val="en-GB"/>
        </w:rPr>
        <w:t>成为</w:t>
      </w:r>
      <w:r w:rsidRPr="000427DA">
        <w:rPr>
          <w:lang w:val="en-GB"/>
        </w:rPr>
        <w:t>一项单独的</w:t>
      </w:r>
      <w:r w:rsidRPr="000427DA">
        <w:rPr>
          <w:rFonts w:hint="eastAsia"/>
          <w:lang w:val="en-GB"/>
        </w:rPr>
        <w:t>刑事罪行</w:t>
      </w:r>
      <w:r w:rsidRPr="000427DA">
        <w:rPr>
          <w:lang w:val="en-GB"/>
        </w:rPr>
        <w:t>，</w:t>
      </w:r>
      <w:r w:rsidRPr="000427DA">
        <w:rPr>
          <w:rFonts w:hint="eastAsia"/>
          <w:lang w:val="en-GB"/>
        </w:rPr>
        <w:t>同时委员会感到</w:t>
      </w:r>
      <w:r w:rsidRPr="000427DA">
        <w:rPr>
          <w:lang w:val="en-GB"/>
        </w:rPr>
        <w:t>关切的是，酷刑的定义仍然不完全符合《公约》第</w:t>
      </w:r>
      <w:r>
        <w:rPr>
          <w:lang w:val="en-GB"/>
        </w:rPr>
        <w:t>1</w:t>
      </w:r>
      <w:r w:rsidRPr="000427DA">
        <w:rPr>
          <w:lang w:val="en-GB"/>
        </w:rPr>
        <w:t>条，</w:t>
      </w:r>
      <w:r w:rsidRPr="000427DA">
        <w:rPr>
          <w:rFonts w:hint="eastAsia"/>
          <w:lang w:val="en-GB"/>
        </w:rPr>
        <w:t>不过</w:t>
      </w:r>
      <w:r w:rsidRPr="000427DA">
        <w:rPr>
          <w:lang w:val="en-GB"/>
        </w:rPr>
        <w:t>委员会赞赏缔约国代表在对话期间</w:t>
      </w:r>
      <w:r w:rsidRPr="000427DA">
        <w:rPr>
          <w:rFonts w:hint="eastAsia"/>
          <w:lang w:val="en-GB"/>
        </w:rPr>
        <w:t>提供资料显示，该国已就</w:t>
      </w:r>
      <w:r w:rsidRPr="000427DA">
        <w:rPr>
          <w:lang w:val="en-GB"/>
        </w:rPr>
        <w:t>酷刑</w:t>
      </w:r>
      <w:proofErr w:type="gramStart"/>
      <w:r w:rsidRPr="000427DA">
        <w:rPr>
          <w:lang w:val="en-GB"/>
        </w:rPr>
        <w:t>罪</w:t>
      </w:r>
      <w:r w:rsidRPr="000427DA">
        <w:rPr>
          <w:rFonts w:hint="eastAsia"/>
          <w:lang w:val="en-GB"/>
        </w:rPr>
        <w:t>提出</w:t>
      </w:r>
      <w:proofErr w:type="gramEnd"/>
      <w:r w:rsidRPr="000427DA">
        <w:rPr>
          <w:lang w:val="en-GB"/>
        </w:rPr>
        <w:t>新</w:t>
      </w:r>
      <w:r w:rsidRPr="000427DA">
        <w:rPr>
          <w:rFonts w:hint="eastAsia"/>
          <w:lang w:val="en-GB"/>
        </w:rPr>
        <w:t>的修订提案，正在等待批准</w:t>
      </w:r>
      <w:r w:rsidRPr="000427DA">
        <w:rPr>
          <w:lang w:val="en-GB"/>
        </w:rPr>
        <w:t>。</w:t>
      </w:r>
      <w:r w:rsidRPr="000427DA">
        <w:rPr>
          <w:rFonts w:hint="eastAsia"/>
          <w:lang w:val="en-GB"/>
        </w:rPr>
        <w:t>在这方面</w:t>
      </w:r>
      <w:r w:rsidRPr="000427DA">
        <w:rPr>
          <w:lang w:val="en-GB"/>
        </w:rPr>
        <w:t>，委员会</w:t>
      </w:r>
      <w:r w:rsidRPr="000427DA">
        <w:rPr>
          <w:rFonts w:hint="eastAsia"/>
          <w:lang w:val="en-GB"/>
        </w:rPr>
        <w:t>指出</w:t>
      </w:r>
      <w:proofErr w:type="gramStart"/>
      <w:r w:rsidRPr="000427DA">
        <w:rPr>
          <w:rFonts w:hint="eastAsia"/>
          <w:lang w:val="en-GB"/>
        </w:rPr>
        <w:t>现行</w:t>
      </w:r>
      <w:r w:rsidRPr="000427DA">
        <w:rPr>
          <w:lang w:val="en-GB"/>
        </w:rPr>
        <w:t>第</w:t>
      </w:r>
      <w:r>
        <w:rPr>
          <w:lang w:val="en-GB"/>
        </w:rPr>
        <w:t>21</w:t>
      </w:r>
      <w:proofErr w:type="gramEnd"/>
      <w:r w:rsidRPr="000427DA">
        <w:rPr>
          <w:lang w:val="en-GB"/>
        </w:rPr>
        <w:t>.</w:t>
      </w:r>
      <w:r>
        <w:rPr>
          <w:lang w:val="en-GB"/>
        </w:rPr>
        <w:t>12</w:t>
      </w:r>
      <w:r w:rsidRPr="000427DA">
        <w:rPr>
          <w:lang w:val="en-GB"/>
        </w:rPr>
        <w:t>条存在以下缺陷。首先，该</w:t>
      </w:r>
      <w:r w:rsidRPr="000427DA">
        <w:rPr>
          <w:rFonts w:hint="eastAsia"/>
          <w:lang w:val="en-GB"/>
        </w:rPr>
        <w:t>条款</w:t>
      </w:r>
      <w:r w:rsidRPr="000427DA">
        <w:rPr>
          <w:lang w:val="en-GB"/>
        </w:rPr>
        <w:t>没有明确提及以恐吓或胁迫受害者或第三方为目的</w:t>
      </w:r>
      <w:r w:rsidRPr="000427DA">
        <w:rPr>
          <w:rFonts w:hint="eastAsia"/>
          <w:lang w:val="en-GB"/>
        </w:rPr>
        <w:t>而实施</w:t>
      </w:r>
      <w:r w:rsidRPr="000427DA">
        <w:rPr>
          <w:lang w:val="en-GB"/>
        </w:rPr>
        <w:t>的酷刑行为；其次，该</w:t>
      </w:r>
      <w:r w:rsidRPr="000427DA">
        <w:rPr>
          <w:rFonts w:hint="eastAsia"/>
          <w:lang w:val="en-GB"/>
        </w:rPr>
        <w:t>条款没有</w:t>
      </w:r>
      <w:r w:rsidRPr="000427DA">
        <w:rPr>
          <w:lang w:val="en-GB"/>
        </w:rPr>
        <w:t>包括在公职人员或以官方身份行使职权的非公职人员的唆使、同意或默许下实施的酷刑行为；第三，</w:t>
      </w:r>
      <w:r w:rsidRPr="000427DA">
        <w:rPr>
          <w:rFonts w:hint="eastAsia"/>
          <w:lang w:val="en-GB"/>
        </w:rPr>
        <w:t>对于知晓或应当知晓下属实施酷刑或虐待行为但未能采取适当行动予以制止的上级官员，也没有其规定刑事责任</w:t>
      </w:r>
      <w:r w:rsidRPr="000427DA">
        <w:rPr>
          <w:lang w:val="en-GB"/>
        </w:rPr>
        <w:t>；第四，</w:t>
      </w:r>
      <w:r w:rsidRPr="000427DA">
        <w:rPr>
          <w:rFonts w:hint="eastAsia"/>
          <w:lang w:val="en-GB"/>
        </w:rPr>
        <w:t>该条款没有</w:t>
      </w:r>
      <w:r w:rsidRPr="000427DA">
        <w:rPr>
          <w:lang w:val="en-GB"/>
        </w:rPr>
        <w:t>包括</w:t>
      </w:r>
      <w:r w:rsidRPr="000427DA">
        <w:rPr>
          <w:rFonts w:hint="eastAsia"/>
          <w:lang w:val="en-GB"/>
        </w:rPr>
        <w:t>合谋实施酷刑或企图实施酷刑的行为</w:t>
      </w:r>
      <w:r w:rsidRPr="000427DA">
        <w:rPr>
          <w:lang w:val="en-GB"/>
        </w:rPr>
        <w:t>；第五，酷刑行为的实施者可被判处罚款或一至五年监禁，这些刑罚与罪行的严重性</w:t>
      </w:r>
      <w:r w:rsidRPr="000427DA">
        <w:rPr>
          <w:lang w:val="en-GB"/>
        </w:rPr>
        <w:lastRenderedPageBreak/>
        <w:t>质不相称。此外，委员会还</w:t>
      </w:r>
      <w:r w:rsidRPr="000427DA">
        <w:rPr>
          <w:rFonts w:hint="eastAsia"/>
          <w:lang w:val="en-GB"/>
        </w:rPr>
        <w:t>感到</w:t>
      </w:r>
      <w:r w:rsidRPr="000427DA">
        <w:rPr>
          <w:lang w:val="en-GB"/>
        </w:rPr>
        <w:t>关切的是，《刑法》没有明确</w:t>
      </w:r>
      <w:r w:rsidRPr="000427DA">
        <w:rPr>
          <w:rFonts w:hint="eastAsia"/>
          <w:lang w:val="en-GB"/>
        </w:rPr>
        <w:t>规定不得</w:t>
      </w:r>
      <w:r w:rsidRPr="000427DA">
        <w:rPr>
          <w:lang w:val="en-GB"/>
        </w:rPr>
        <w:t>对酷刑罪适用大赦和诉讼时效，</w:t>
      </w:r>
      <w:r w:rsidRPr="000427DA">
        <w:rPr>
          <w:rFonts w:hint="eastAsia"/>
          <w:lang w:val="en-GB"/>
        </w:rPr>
        <w:t>仅在</w:t>
      </w:r>
      <w:r w:rsidRPr="000427DA">
        <w:rPr>
          <w:lang w:val="en-GB"/>
        </w:rPr>
        <w:t>根据《刑法》第</w:t>
      </w:r>
      <w:r>
        <w:rPr>
          <w:lang w:val="en-GB"/>
        </w:rPr>
        <w:t>1</w:t>
      </w:r>
      <w:r w:rsidRPr="000427DA">
        <w:rPr>
          <w:lang w:val="en-GB"/>
        </w:rPr>
        <w:t>.</w:t>
      </w:r>
      <w:r>
        <w:rPr>
          <w:lang w:val="en-GB"/>
        </w:rPr>
        <w:t>1</w:t>
      </w:r>
      <w:r w:rsidRPr="000427DA">
        <w:rPr>
          <w:lang w:val="en-GB"/>
        </w:rPr>
        <w:t>0</w:t>
      </w:r>
      <w:r w:rsidRPr="000427DA">
        <w:rPr>
          <w:lang w:val="en-GB"/>
        </w:rPr>
        <w:t>条</w:t>
      </w:r>
      <w:r w:rsidRPr="000427DA">
        <w:rPr>
          <w:rFonts w:hint="eastAsia"/>
          <w:lang w:val="en-GB"/>
        </w:rPr>
        <w:t>，犯罪者有特定加重情节而被判处</w:t>
      </w:r>
      <w:r w:rsidRPr="000427DA">
        <w:rPr>
          <w:lang w:val="en-GB"/>
        </w:rPr>
        <w:t>终身监禁</w:t>
      </w:r>
      <w:r w:rsidRPr="000427DA">
        <w:rPr>
          <w:rFonts w:hint="eastAsia"/>
          <w:lang w:val="en-GB"/>
        </w:rPr>
        <w:t>的情况下才不得适用大赦和诉讼时效</w:t>
      </w:r>
      <w:r w:rsidRPr="000427DA">
        <w:rPr>
          <w:lang w:val="en-GB"/>
        </w:rPr>
        <w:t>(</w:t>
      </w:r>
      <w:r w:rsidRPr="000427DA">
        <w:rPr>
          <w:lang w:val="en-GB"/>
        </w:rPr>
        <w:t>第</w:t>
      </w:r>
      <w:r>
        <w:rPr>
          <w:lang w:val="en-GB"/>
        </w:rPr>
        <w:t>1</w:t>
      </w:r>
      <w:r w:rsidRPr="000427DA">
        <w:rPr>
          <w:lang w:val="en-GB"/>
        </w:rPr>
        <w:t>条和第</w:t>
      </w:r>
      <w:r>
        <w:rPr>
          <w:lang w:val="en-GB"/>
        </w:rPr>
        <w:t>4</w:t>
      </w:r>
      <w:r w:rsidRPr="000427DA">
        <w:rPr>
          <w:lang w:val="en-GB"/>
        </w:rPr>
        <w:t>条</w:t>
      </w:r>
      <w:r w:rsidRPr="000427DA">
        <w:rPr>
          <w:lang w:val="en-GB"/>
        </w:rPr>
        <w:t>)</w:t>
      </w:r>
      <w:r w:rsidRPr="000427DA">
        <w:rPr>
          <w:lang w:val="en-GB"/>
        </w:rPr>
        <w:t>。</w:t>
      </w:r>
    </w:p>
    <w:p w14:paraId="1E1319B3" w14:textId="19AF8D12" w:rsidR="000427DA" w:rsidRPr="000427DA" w:rsidRDefault="000427DA" w:rsidP="000427DA">
      <w:pPr>
        <w:pStyle w:val="SingleTxtGC"/>
        <w:rPr>
          <w:rFonts w:ascii="Time New Roman" w:eastAsia="黑体" w:hAnsi="Time New Roman"/>
          <w:bCs/>
          <w:lang w:val="en-GB"/>
        </w:rPr>
      </w:pPr>
      <w:r w:rsidRPr="00494036">
        <w:rPr>
          <w:rFonts w:ascii="Time New Roman" w:eastAsia="黑体" w:hAnsi="Time New Roman"/>
          <w:lang w:val="en-GB"/>
        </w:rPr>
        <w:t>8</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缔约国应修订《刑法》第</w:t>
      </w:r>
      <w:r w:rsidRPr="00494036">
        <w:rPr>
          <w:rFonts w:ascii="Time New Roman" w:eastAsia="黑体" w:hAnsi="Time New Roman"/>
          <w:bCs/>
          <w:lang w:val="en-GB"/>
        </w:rPr>
        <w:t>21</w:t>
      </w:r>
      <w:r w:rsidRPr="000427DA">
        <w:rPr>
          <w:rFonts w:ascii="Time New Roman" w:eastAsia="黑体" w:hAnsi="Time New Roman"/>
          <w:bCs/>
          <w:lang w:val="en-GB"/>
        </w:rPr>
        <w:t>.</w:t>
      </w:r>
      <w:r w:rsidRPr="00494036">
        <w:rPr>
          <w:rFonts w:ascii="Time New Roman" w:eastAsia="黑体" w:hAnsi="Time New Roman"/>
          <w:bCs/>
          <w:lang w:val="en-GB"/>
        </w:rPr>
        <w:t>12</w:t>
      </w:r>
      <w:r w:rsidRPr="000427DA">
        <w:rPr>
          <w:rFonts w:ascii="Time New Roman" w:eastAsia="黑体" w:hAnsi="Time New Roman"/>
          <w:bCs/>
          <w:lang w:val="en-GB"/>
        </w:rPr>
        <w:t>条，确保禁止《公约》第</w:t>
      </w:r>
      <w:r w:rsidRPr="00494036">
        <w:rPr>
          <w:rFonts w:ascii="Time New Roman" w:eastAsia="黑体" w:hAnsi="Time New Roman"/>
          <w:bCs/>
          <w:lang w:val="en-GB"/>
        </w:rPr>
        <w:t>1</w:t>
      </w:r>
      <w:r w:rsidRPr="000427DA">
        <w:rPr>
          <w:rFonts w:ascii="Time New Roman" w:eastAsia="黑体" w:hAnsi="Time New Roman"/>
          <w:bCs/>
          <w:lang w:val="en-GB"/>
        </w:rPr>
        <w:t>条所界定的一切形式的酷刑，包括</w:t>
      </w:r>
      <w:r w:rsidRPr="000427DA">
        <w:rPr>
          <w:rFonts w:ascii="Time New Roman" w:eastAsia="黑体" w:hAnsi="Time New Roman" w:hint="eastAsia"/>
          <w:bCs/>
          <w:lang w:val="en-GB"/>
        </w:rPr>
        <w:t>以</w:t>
      </w:r>
      <w:r w:rsidRPr="000427DA">
        <w:rPr>
          <w:rFonts w:ascii="Time New Roman" w:eastAsia="黑体" w:hAnsi="Time New Roman"/>
          <w:bCs/>
          <w:lang w:val="en-GB"/>
        </w:rPr>
        <w:t>恐吓或胁迫受害</w:t>
      </w:r>
      <w:r w:rsidRPr="000427DA">
        <w:rPr>
          <w:rFonts w:ascii="Time New Roman" w:eastAsia="黑体" w:hAnsi="Time New Roman" w:hint="eastAsia"/>
          <w:bCs/>
          <w:lang w:val="en-GB"/>
        </w:rPr>
        <w:t>者</w:t>
      </w:r>
      <w:r w:rsidRPr="000427DA">
        <w:rPr>
          <w:rFonts w:ascii="Time New Roman" w:eastAsia="黑体" w:hAnsi="Time New Roman"/>
          <w:bCs/>
          <w:lang w:val="en-GB"/>
        </w:rPr>
        <w:t>或第三方</w:t>
      </w:r>
      <w:r w:rsidRPr="000427DA">
        <w:rPr>
          <w:rFonts w:ascii="Time New Roman" w:eastAsia="黑体" w:hAnsi="Time New Roman" w:hint="eastAsia"/>
          <w:bCs/>
          <w:lang w:val="en-GB"/>
        </w:rPr>
        <w:t>为目的</w:t>
      </w:r>
      <w:r w:rsidRPr="000427DA">
        <w:rPr>
          <w:rFonts w:ascii="Time New Roman" w:eastAsia="黑体" w:hAnsi="Time New Roman"/>
          <w:bCs/>
          <w:lang w:val="en-GB"/>
        </w:rPr>
        <w:t>而实施的酷刑行为，以及由任何公职人员或以官方身份行使职权的任何其他人实施或在其唆使、同意或默许下实施的酷刑行为。缔约国</w:t>
      </w:r>
      <w:r w:rsidRPr="000427DA">
        <w:rPr>
          <w:rFonts w:ascii="Time New Roman" w:eastAsia="黑体" w:hAnsi="Time New Roman" w:hint="eastAsia"/>
          <w:bCs/>
          <w:lang w:val="en-GB"/>
        </w:rPr>
        <w:t>法律</w:t>
      </w:r>
      <w:r w:rsidRPr="000427DA">
        <w:rPr>
          <w:rFonts w:ascii="Time New Roman" w:eastAsia="黑体" w:hAnsi="Time New Roman"/>
          <w:bCs/>
          <w:lang w:val="en-GB"/>
        </w:rPr>
        <w:t>还应明确规定，</w:t>
      </w:r>
      <w:r w:rsidRPr="000427DA">
        <w:rPr>
          <w:rFonts w:ascii="Time New Roman" w:eastAsia="黑体" w:hAnsi="Time New Roman" w:hint="eastAsia"/>
          <w:bCs/>
          <w:lang w:val="en-GB"/>
        </w:rPr>
        <w:t>上级官员知晓或应当知晓下属实施酷刑或虐待行为但未能采取适当行动予以制止的，应承担刑事责任。</w:t>
      </w:r>
      <w:r w:rsidRPr="000427DA">
        <w:rPr>
          <w:rFonts w:ascii="Time New Roman" w:eastAsia="黑体" w:hAnsi="Time New Roman"/>
          <w:bCs/>
          <w:lang w:val="en-GB"/>
        </w:rPr>
        <w:t>缔约国应根据《公约》第</w:t>
      </w:r>
      <w:r w:rsidRPr="00494036">
        <w:rPr>
          <w:rFonts w:ascii="Time New Roman" w:eastAsia="黑体" w:hAnsi="Time New Roman"/>
          <w:bCs/>
          <w:lang w:val="en-GB"/>
        </w:rPr>
        <w:t>4</w:t>
      </w:r>
      <w:r w:rsidRPr="000427DA">
        <w:rPr>
          <w:rFonts w:ascii="Time New Roman" w:eastAsia="黑体" w:hAnsi="Time New Roman" w:hint="eastAsia"/>
          <w:bCs/>
          <w:lang w:val="en-GB"/>
        </w:rPr>
        <w:t>条第</w:t>
      </w:r>
      <w:r w:rsidRPr="00494036">
        <w:rPr>
          <w:rFonts w:ascii="Time New Roman" w:eastAsia="黑体" w:hAnsi="Time New Roman"/>
          <w:bCs/>
          <w:lang w:val="en-GB"/>
        </w:rPr>
        <w:t>1</w:t>
      </w:r>
      <w:r w:rsidRPr="000427DA">
        <w:rPr>
          <w:rFonts w:ascii="Time New Roman" w:eastAsia="黑体" w:hAnsi="Time New Roman" w:hint="eastAsia"/>
          <w:bCs/>
          <w:lang w:val="en-GB"/>
        </w:rPr>
        <w:t>款</w:t>
      </w:r>
      <w:r w:rsidRPr="000427DA">
        <w:rPr>
          <w:rFonts w:ascii="Time New Roman" w:eastAsia="黑体" w:hAnsi="Time New Roman"/>
          <w:bCs/>
          <w:lang w:val="en-GB"/>
        </w:rPr>
        <w:t>，明确规定</w:t>
      </w:r>
      <w:r w:rsidRPr="000427DA">
        <w:rPr>
          <w:rFonts w:ascii="Time New Roman" w:eastAsia="黑体" w:hAnsi="Time New Roman" w:hint="eastAsia"/>
          <w:bCs/>
          <w:lang w:val="en-GB"/>
        </w:rPr>
        <w:t>任何构成合谋或参与实施酷刑以及企图实施酷刑的行为的刑事责任。</w:t>
      </w:r>
      <w:r w:rsidRPr="000427DA">
        <w:rPr>
          <w:rFonts w:ascii="Time New Roman" w:eastAsia="黑体" w:hAnsi="Time New Roman"/>
          <w:bCs/>
          <w:lang w:val="en-GB"/>
        </w:rPr>
        <w:t>委员会建议缔约国确保根据《公约》第</w:t>
      </w:r>
      <w:r w:rsidRPr="00494036">
        <w:rPr>
          <w:rFonts w:ascii="Time New Roman" w:eastAsia="黑体" w:hAnsi="Time New Roman"/>
          <w:bCs/>
          <w:lang w:val="en-GB"/>
        </w:rPr>
        <w:t>4</w:t>
      </w:r>
      <w:r w:rsidRPr="000427DA">
        <w:rPr>
          <w:rFonts w:ascii="Time New Roman" w:eastAsia="黑体" w:hAnsi="Time New Roman" w:hint="eastAsia"/>
          <w:bCs/>
          <w:lang w:val="en-GB"/>
        </w:rPr>
        <w:t>条第</w:t>
      </w:r>
      <w:r w:rsidRPr="00494036">
        <w:rPr>
          <w:rFonts w:ascii="Time New Roman" w:eastAsia="黑体" w:hAnsi="Time New Roman" w:hint="eastAsia"/>
          <w:bCs/>
          <w:lang w:val="en-GB"/>
        </w:rPr>
        <w:t>2</w:t>
      </w:r>
      <w:r w:rsidRPr="000427DA">
        <w:rPr>
          <w:rFonts w:ascii="Time New Roman" w:eastAsia="黑体" w:hAnsi="Time New Roman" w:hint="eastAsia"/>
          <w:bCs/>
          <w:lang w:val="en-GB"/>
        </w:rPr>
        <w:t>款</w:t>
      </w:r>
      <w:r w:rsidRPr="000427DA">
        <w:rPr>
          <w:rFonts w:ascii="Time New Roman" w:eastAsia="黑体" w:hAnsi="Time New Roman"/>
          <w:bCs/>
          <w:lang w:val="en-GB"/>
        </w:rPr>
        <w:t>，考虑到酷刑的严重性质，对酷刑罪处以适当</w:t>
      </w:r>
      <w:r w:rsidRPr="000427DA">
        <w:rPr>
          <w:rFonts w:ascii="Time New Roman" w:eastAsia="黑体" w:hAnsi="Time New Roman" w:hint="eastAsia"/>
          <w:bCs/>
          <w:lang w:val="en-GB"/>
        </w:rPr>
        <w:t>的惩罚</w:t>
      </w:r>
      <w:r w:rsidRPr="000427DA">
        <w:rPr>
          <w:rFonts w:ascii="Time New Roman" w:eastAsia="黑体" w:hAnsi="Time New Roman"/>
          <w:bCs/>
          <w:lang w:val="en-GB"/>
        </w:rPr>
        <w:t>。最后，委员会建议缔约国采取必要的立法措施，确保任何酷刑行为都不</w:t>
      </w:r>
      <w:r w:rsidRPr="000427DA">
        <w:rPr>
          <w:rFonts w:ascii="Time New Roman" w:eastAsia="黑体" w:hAnsi="Time New Roman" w:hint="eastAsia"/>
          <w:bCs/>
          <w:lang w:val="en-GB"/>
        </w:rPr>
        <w:t>得大赦也不受</w:t>
      </w:r>
      <w:r w:rsidRPr="000427DA">
        <w:rPr>
          <w:rFonts w:ascii="Time New Roman" w:eastAsia="黑体" w:hAnsi="Time New Roman"/>
          <w:bCs/>
          <w:lang w:val="en-GB"/>
        </w:rPr>
        <w:t>时效限制。</w:t>
      </w:r>
    </w:p>
    <w:p w14:paraId="5DCD9B5A" w14:textId="77777777" w:rsidR="000427DA" w:rsidRPr="000427DA" w:rsidRDefault="000427DA" w:rsidP="00F02DD4">
      <w:pPr>
        <w:pStyle w:val="H23GC"/>
        <w:rPr>
          <w:lang w:val="en-GB"/>
        </w:rPr>
      </w:pPr>
      <w:r w:rsidRPr="000427DA">
        <w:rPr>
          <w:lang w:val="en-GB"/>
        </w:rPr>
        <w:tab/>
      </w:r>
      <w:r w:rsidRPr="000427DA">
        <w:rPr>
          <w:lang w:val="en-GB"/>
        </w:rPr>
        <w:tab/>
      </w:r>
      <w:r w:rsidRPr="000427DA">
        <w:rPr>
          <w:lang w:val="en-GB"/>
        </w:rPr>
        <w:t>基本法律保障</w:t>
      </w:r>
    </w:p>
    <w:p w14:paraId="33CDB5CB" w14:textId="0B6FFE3D" w:rsidR="000427DA" w:rsidRPr="000427DA" w:rsidRDefault="000427DA" w:rsidP="000427DA">
      <w:pPr>
        <w:pStyle w:val="SingleTxtGC"/>
        <w:rPr>
          <w:lang w:val="en-GB"/>
        </w:rPr>
      </w:pPr>
      <w:r>
        <w:rPr>
          <w:lang w:val="en-GB"/>
        </w:rPr>
        <w:t>9</w:t>
      </w:r>
      <w:r w:rsidRPr="000427DA">
        <w:rPr>
          <w:lang w:val="en-GB"/>
        </w:rPr>
        <w:t>.</w:t>
      </w:r>
      <w:r w:rsidRPr="000427DA">
        <w:rPr>
          <w:lang w:val="en-GB"/>
        </w:rPr>
        <w:tab/>
      </w:r>
      <w:r w:rsidRPr="000427DA">
        <w:rPr>
          <w:rFonts w:hint="eastAsia"/>
          <w:lang w:val="en-GB"/>
        </w:rPr>
        <w:t>委员会</w:t>
      </w:r>
      <w:r w:rsidRPr="000427DA">
        <w:rPr>
          <w:lang w:val="en-GB"/>
        </w:rPr>
        <w:t>参照</w:t>
      </w:r>
      <w:r w:rsidRPr="000427DA">
        <w:rPr>
          <w:rFonts w:hint="eastAsia"/>
          <w:lang w:val="en-GB"/>
        </w:rPr>
        <w:t>其</w:t>
      </w:r>
      <w:r w:rsidRPr="000427DA">
        <w:rPr>
          <w:lang w:val="en-GB"/>
        </w:rPr>
        <w:t>先前的结论性意见</w:t>
      </w:r>
      <w:r w:rsidRPr="000427DA">
        <w:rPr>
          <w:vertAlign w:val="superscript"/>
          <w:lang w:val="en-GB"/>
        </w:rPr>
        <w:footnoteReference w:id="10"/>
      </w:r>
      <w:r w:rsidRPr="000427DA">
        <w:rPr>
          <w:rFonts w:hint="eastAsia"/>
          <w:lang w:val="en-GB"/>
        </w:rPr>
        <w:t>，</w:t>
      </w:r>
      <w:r w:rsidRPr="000427DA">
        <w:rPr>
          <w:lang w:val="en-GB"/>
        </w:rPr>
        <w:t>以及委员会结论性意见后续行动报告员所作的评估，注意到缔约国努力进一步加强程序性法律保障并将于</w:t>
      </w:r>
      <w:r>
        <w:rPr>
          <w:lang w:val="en-GB"/>
        </w:rPr>
        <w:t>2</w:t>
      </w:r>
      <w:r w:rsidRPr="000427DA">
        <w:rPr>
          <w:lang w:val="en-GB"/>
        </w:rPr>
        <w:t>0</w:t>
      </w:r>
      <w:r>
        <w:rPr>
          <w:lang w:val="en-GB"/>
        </w:rPr>
        <w:t>24</w:t>
      </w:r>
      <w:r w:rsidRPr="000427DA">
        <w:rPr>
          <w:lang w:val="en-GB"/>
        </w:rPr>
        <w:t>年在这方面修订《刑事诉讼法》。然而，委员会</w:t>
      </w:r>
      <w:r w:rsidRPr="000427DA">
        <w:rPr>
          <w:rFonts w:hint="eastAsia"/>
          <w:lang w:val="en-GB"/>
        </w:rPr>
        <w:t>仍感关切的是，有</w:t>
      </w:r>
      <w:r w:rsidRPr="000427DA">
        <w:rPr>
          <w:lang w:val="en-GB"/>
        </w:rPr>
        <w:t>报告</w:t>
      </w:r>
      <w:r w:rsidRPr="000427DA">
        <w:rPr>
          <w:rFonts w:hint="eastAsia"/>
          <w:lang w:val="en-GB"/>
        </w:rPr>
        <w:t>显示存在以下不足：</w:t>
      </w:r>
    </w:p>
    <w:p w14:paraId="75C40E60" w14:textId="752AE681" w:rsidR="000427DA" w:rsidRPr="000427DA" w:rsidRDefault="000427DA" w:rsidP="000427DA">
      <w:pPr>
        <w:pStyle w:val="SingleTxtGC"/>
        <w:rPr>
          <w:lang w:val="en-GB"/>
        </w:rPr>
      </w:pPr>
      <w:r w:rsidRPr="000427DA">
        <w:rPr>
          <w:lang w:val="en-GB"/>
        </w:rPr>
        <w:tab/>
        <w:t>(</w:t>
      </w:r>
      <w:r>
        <w:rPr>
          <w:lang w:val="en-GB"/>
        </w:rPr>
        <w:t>a</w:t>
      </w:r>
      <w:r w:rsidRPr="000427DA">
        <w:rPr>
          <w:lang w:val="en-GB"/>
        </w:rPr>
        <w:t>)</w:t>
      </w:r>
      <w:r w:rsidRPr="000427DA">
        <w:rPr>
          <w:lang w:val="en-GB"/>
        </w:rPr>
        <w:tab/>
      </w:r>
      <w:r w:rsidRPr="000427DA">
        <w:rPr>
          <w:rFonts w:hint="eastAsia"/>
          <w:lang w:val="en-GB"/>
        </w:rPr>
        <w:t>仍有大量逮捕是在</w:t>
      </w:r>
      <w:r w:rsidRPr="000427DA">
        <w:rPr>
          <w:lang w:val="en-GB"/>
        </w:rPr>
        <w:t>经检察官同意</w:t>
      </w:r>
      <w:r w:rsidRPr="000427DA">
        <w:rPr>
          <w:rFonts w:hint="eastAsia"/>
          <w:lang w:val="en-GB"/>
        </w:rPr>
        <w:t>但</w:t>
      </w:r>
      <w:r w:rsidRPr="000427DA">
        <w:rPr>
          <w:lang w:val="en-GB"/>
        </w:rPr>
        <w:t>没有法院命令的情况下实施的</w:t>
      </w:r>
      <w:r w:rsidRPr="000427DA">
        <w:rPr>
          <w:lang w:val="en-GB"/>
        </w:rPr>
        <w:t>(</w:t>
      </w:r>
      <w:r w:rsidRPr="000427DA">
        <w:rPr>
          <w:lang w:val="en-GB"/>
        </w:rPr>
        <w:t>称为</w:t>
      </w:r>
      <w:r w:rsidRPr="000427DA">
        <w:rPr>
          <w:rFonts w:hint="eastAsia"/>
          <w:lang w:val="en-GB"/>
        </w:rPr>
        <w:t>从速</w:t>
      </w:r>
      <w:r w:rsidRPr="000427DA">
        <w:rPr>
          <w:lang w:val="en-GB"/>
        </w:rPr>
        <w:t>逮捕</w:t>
      </w:r>
      <w:r w:rsidRPr="000427DA">
        <w:rPr>
          <w:lang w:val="en-GB"/>
        </w:rPr>
        <w:t>)</w:t>
      </w:r>
      <w:r w:rsidRPr="000427DA">
        <w:rPr>
          <w:lang w:val="en-GB"/>
        </w:rPr>
        <w:t>，特别是由情报总局和反贪局实施的逮捕，</w:t>
      </w:r>
      <w:r w:rsidRPr="000427DA">
        <w:rPr>
          <w:rFonts w:hint="eastAsia"/>
          <w:lang w:val="en-GB"/>
        </w:rPr>
        <w:t>不过</w:t>
      </w:r>
      <w:r w:rsidRPr="000427DA">
        <w:rPr>
          <w:lang w:val="en-GB"/>
        </w:rPr>
        <w:t>委员会注意到，如代表团所解释的，</w:t>
      </w:r>
      <w:r w:rsidRPr="000427DA">
        <w:rPr>
          <w:rFonts w:hint="eastAsia"/>
          <w:lang w:val="en-GB"/>
        </w:rPr>
        <w:t>缔约国</w:t>
      </w:r>
      <w:r w:rsidRPr="000427DA">
        <w:rPr>
          <w:lang w:val="en-GB"/>
        </w:rPr>
        <w:t>已经采取和设想采取措施，加强对这些立即拘留</w:t>
      </w:r>
      <w:r w:rsidRPr="000427DA">
        <w:rPr>
          <w:rFonts w:hint="eastAsia"/>
          <w:lang w:val="en-GB"/>
        </w:rPr>
        <w:t>做法</w:t>
      </w:r>
      <w:r w:rsidRPr="000427DA">
        <w:rPr>
          <w:lang w:val="en-GB"/>
        </w:rPr>
        <w:t>的司法监督；</w:t>
      </w:r>
    </w:p>
    <w:p w14:paraId="7D686CB6" w14:textId="7D89BD16" w:rsidR="000427DA" w:rsidRPr="000427DA" w:rsidRDefault="000427DA" w:rsidP="000427DA">
      <w:pPr>
        <w:pStyle w:val="SingleTxtGC"/>
        <w:rPr>
          <w:lang w:val="en-GB"/>
        </w:rPr>
      </w:pPr>
      <w:r w:rsidRPr="000427DA">
        <w:rPr>
          <w:lang w:val="en-GB"/>
        </w:rPr>
        <w:tab/>
        <w:t>(</w:t>
      </w:r>
      <w:r>
        <w:rPr>
          <w:lang w:val="en-GB"/>
        </w:rPr>
        <w:t>b</w:t>
      </w:r>
      <w:r w:rsidRPr="000427DA">
        <w:rPr>
          <w:lang w:val="en-GB"/>
        </w:rPr>
        <w:t>)</w:t>
      </w:r>
      <w:r w:rsidRPr="000427DA">
        <w:rPr>
          <w:lang w:val="en-GB"/>
        </w:rPr>
        <w:tab/>
      </w:r>
      <w:r w:rsidRPr="000427DA">
        <w:rPr>
          <w:lang w:val="en-GB"/>
        </w:rPr>
        <w:t>据报告，尽管缔约国努力改善法律援助制度，但在</w:t>
      </w:r>
      <w:r w:rsidRPr="000427DA">
        <w:rPr>
          <w:rFonts w:hint="eastAsia"/>
          <w:lang w:val="en-GB"/>
        </w:rPr>
        <w:t>保障当事人有权接触律师方面</w:t>
      </w:r>
      <w:r w:rsidRPr="000427DA">
        <w:rPr>
          <w:lang w:val="en-GB"/>
        </w:rPr>
        <w:t>仍然存在</w:t>
      </w:r>
      <w:r w:rsidRPr="000427DA">
        <w:rPr>
          <w:rFonts w:hint="eastAsia"/>
          <w:lang w:val="en-GB"/>
        </w:rPr>
        <w:t>拖延</w:t>
      </w:r>
      <w:r w:rsidRPr="000427DA">
        <w:rPr>
          <w:lang w:val="en-GB"/>
        </w:rPr>
        <w:t>，在提供适当法律援助方面也面临挑战，在偏远地区</w:t>
      </w:r>
      <w:r w:rsidRPr="000427DA">
        <w:rPr>
          <w:rFonts w:hint="eastAsia"/>
          <w:lang w:val="en-GB"/>
        </w:rPr>
        <w:t>尤甚</w:t>
      </w:r>
      <w:r w:rsidRPr="000427DA">
        <w:rPr>
          <w:lang w:val="en-GB"/>
        </w:rPr>
        <w:t>。此外，据称律师无法查阅其委托人的全部案卷，</w:t>
      </w:r>
      <w:r w:rsidRPr="000427DA">
        <w:rPr>
          <w:rFonts w:hint="eastAsia"/>
          <w:lang w:val="en-GB"/>
        </w:rPr>
        <w:t>不过</w:t>
      </w:r>
      <w:r w:rsidRPr="000427DA">
        <w:rPr>
          <w:lang w:val="en-GB"/>
        </w:rPr>
        <w:t>委员会注意到代表团</w:t>
      </w:r>
      <w:r w:rsidRPr="000427DA">
        <w:rPr>
          <w:rFonts w:hint="eastAsia"/>
          <w:lang w:val="en-GB"/>
        </w:rPr>
        <w:t>声称事实与此相反</w:t>
      </w:r>
      <w:r w:rsidRPr="000427DA">
        <w:rPr>
          <w:lang w:val="en-GB"/>
        </w:rPr>
        <w:t>；</w:t>
      </w:r>
    </w:p>
    <w:p w14:paraId="2A1F7B6E" w14:textId="43BF2997" w:rsidR="000427DA" w:rsidRPr="000427DA" w:rsidRDefault="000427DA" w:rsidP="000427DA">
      <w:pPr>
        <w:pStyle w:val="SingleTxtGC"/>
        <w:rPr>
          <w:lang w:val="en-GB"/>
        </w:rPr>
      </w:pPr>
      <w:r w:rsidRPr="000427DA">
        <w:rPr>
          <w:lang w:val="en-GB"/>
        </w:rPr>
        <w:tab/>
        <w:t>(</w:t>
      </w:r>
      <w:r>
        <w:rPr>
          <w:lang w:val="en-GB"/>
        </w:rPr>
        <w:t>c</w:t>
      </w:r>
      <w:r w:rsidRPr="000427DA">
        <w:rPr>
          <w:lang w:val="en-GB"/>
        </w:rPr>
        <w:t>)</w:t>
      </w:r>
      <w:r w:rsidRPr="000427DA">
        <w:rPr>
          <w:lang w:val="en-GB"/>
        </w:rPr>
        <w:tab/>
      </w:r>
      <w:r w:rsidRPr="000427DA">
        <w:rPr>
          <w:lang w:val="en-GB"/>
        </w:rPr>
        <w:t>《刑事诉讼法》允许</w:t>
      </w:r>
      <w:r w:rsidRPr="000427DA">
        <w:rPr>
          <w:rFonts w:hint="eastAsia"/>
          <w:lang w:val="en-GB"/>
        </w:rPr>
        <w:t>最多延迟</w:t>
      </w:r>
      <w:r>
        <w:rPr>
          <w:rFonts w:hint="eastAsia"/>
          <w:lang w:val="en-GB"/>
        </w:rPr>
        <w:t>6</w:t>
      </w:r>
      <w:r w:rsidRPr="000427DA">
        <w:rPr>
          <w:rFonts w:hint="eastAsia"/>
          <w:lang w:val="en-GB"/>
        </w:rPr>
        <w:t>小时</w:t>
      </w:r>
      <w:r w:rsidRPr="000427DA">
        <w:rPr>
          <w:lang w:val="en-GB"/>
        </w:rPr>
        <w:t>通知被拘留者的亲属或法律代表</w:t>
      </w:r>
      <w:r w:rsidRPr="000427DA">
        <w:rPr>
          <w:rFonts w:hint="eastAsia"/>
          <w:lang w:val="en-GB"/>
        </w:rPr>
        <w:t>(</w:t>
      </w:r>
      <w:r w:rsidRPr="000427DA">
        <w:rPr>
          <w:lang w:val="en-GB"/>
        </w:rPr>
        <w:t>第</w:t>
      </w:r>
      <w:r>
        <w:rPr>
          <w:lang w:val="en-GB"/>
        </w:rPr>
        <w:t>31</w:t>
      </w:r>
      <w:r w:rsidRPr="000427DA">
        <w:rPr>
          <w:lang w:val="en-GB"/>
        </w:rPr>
        <w:t>.</w:t>
      </w:r>
      <w:r>
        <w:rPr>
          <w:lang w:val="en-GB"/>
        </w:rPr>
        <w:t>6</w:t>
      </w:r>
      <w:r w:rsidRPr="000427DA">
        <w:rPr>
          <w:lang w:val="en-GB"/>
        </w:rPr>
        <w:t>(</w:t>
      </w:r>
      <w:r>
        <w:rPr>
          <w:lang w:val="en-GB"/>
        </w:rPr>
        <w:t>5</w:t>
      </w:r>
      <w:r w:rsidRPr="000427DA">
        <w:rPr>
          <w:lang w:val="en-GB"/>
        </w:rPr>
        <w:t>)</w:t>
      </w:r>
      <w:r w:rsidRPr="000427DA">
        <w:rPr>
          <w:lang w:val="en-GB"/>
        </w:rPr>
        <w:t>条</w:t>
      </w:r>
      <w:r w:rsidRPr="000427DA">
        <w:rPr>
          <w:lang w:val="en-GB"/>
        </w:rPr>
        <w:t>)</w:t>
      </w:r>
      <w:r w:rsidRPr="000427DA">
        <w:rPr>
          <w:lang w:val="en-GB"/>
        </w:rPr>
        <w:t>，</w:t>
      </w:r>
      <w:r w:rsidRPr="000427DA">
        <w:rPr>
          <w:rFonts w:hint="eastAsia"/>
          <w:lang w:val="en-GB"/>
        </w:rPr>
        <w:t>在被拘留者是</w:t>
      </w:r>
      <w:r w:rsidRPr="000427DA">
        <w:rPr>
          <w:lang w:val="en-GB"/>
        </w:rPr>
        <w:t>儿童</w:t>
      </w:r>
      <w:r w:rsidRPr="000427DA">
        <w:rPr>
          <w:rFonts w:hint="eastAsia"/>
          <w:lang w:val="en-GB"/>
        </w:rPr>
        <w:t>的情况下亦然</w:t>
      </w:r>
      <w:r w:rsidRPr="000427DA">
        <w:rPr>
          <w:lang w:val="en-GB"/>
        </w:rPr>
        <w:t>(</w:t>
      </w:r>
      <w:r w:rsidRPr="000427DA">
        <w:rPr>
          <w:lang w:val="en-GB"/>
        </w:rPr>
        <w:t>第</w:t>
      </w:r>
      <w:r>
        <w:rPr>
          <w:lang w:val="en-GB"/>
        </w:rPr>
        <w:t>18</w:t>
      </w:r>
      <w:r w:rsidRPr="000427DA">
        <w:rPr>
          <w:lang w:val="en-GB"/>
        </w:rPr>
        <w:t>.</w:t>
      </w:r>
      <w:r>
        <w:rPr>
          <w:lang w:val="en-GB"/>
        </w:rPr>
        <w:t>6</w:t>
      </w:r>
      <w:r w:rsidRPr="000427DA">
        <w:rPr>
          <w:lang w:val="en-GB"/>
        </w:rPr>
        <w:t>(</w:t>
      </w:r>
      <w:r>
        <w:rPr>
          <w:lang w:val="en-GB"/>
        </w:rPr>
        <w:t>4</w:t>
      </w:r>
      <w:r w:rsidRPr="000427DA">
        <w:rPr>
          <w:lang w:val="en-GB"/>
        </w:rPr>
        <w:t>)</w:t>
      </w:r>
      <w:r w:rsidRPr="000427DA">
        <w:rPr>
          <w:lang w:val="en-GB"/>
        </w:rPr>
        <w:t>条</w:t>
      </w:r>
      <w:r w:rsidRPr="000427DA">
        <w:rPr>
          <w:lang w:val="en-GB"/>
        </w:rPr>
        <w:t>)</w:t>
      </w:r>
      <w:r w:rsidRPr="000427DA">
        <w:rPr>
          <w:lang w:val="en-GB"/>
        </w:rPr>
        <w:t>；</w:t>
      </w:r>
    </w:p>
    <w:p w14:paraId="14CEE170" w14:textId="4E8061DE" w:rsidR="000427DA" w:rsidRPr="000427DA" w:rsidRDefault="000427DA" w:rsidP="000427DA">
      <w:pPr>
        <w:pStyle w:val="SingleTxtGC"/>
        <w:rPr>
          <w:lang w:val="en-GB"/>
        </w:rPr>
      </w:pPr>
      <w:r w:rsidRPr="000427DA">
        <w:rPr>
          <w:lang w:val="en-GB"/>
        </w:rPr>
        <w:tab/>
        <w:t>(</w:t>
      </w:r>
      <w:r>
        <w:rPr>
          <w:lang w:val="en-GB"/>
        </w:rPr>
        <w:t>d</w:t>
      </w:r>
      <w:r w:rsidRPr="000427DA">
        <w:rPr>
          <w:lang w:val="en-GB"/>
        </w:rPr>
        <w:t>)</w:t>
      </w:r>
      <w:r w:rsidRPr="000427DA">
        <w:rPr>
          <w:lang w:val="en-GB"/>
        </w:rPr>
        <w:tab/>
      </w:r>
      <w:r w:rsidRPr="000427DA">
        <w:rPr>
          <w:lang w:val="en-GB"/>
        </w:rPr>
        <w:t>对警方传唤的证人的讯问是在正式审讯室外进行的，</w:t>
      </w:r>
      <w:r w:rsidRPr="000427DA">
        <w:rPr>
          <w:rFonts w:hint="eastAsia"/>
          <w:lang w:val="en-GB"/>
        </w:rPr>
        <w:t>不过</w:t>
      </w:r>
      <w:r w:rsidRPr="000427DA">
        <w:rPr>
          <w:lang w:val="en-GB"/>
        </w:rPr>
        <w:t>委员会注意到代表团声称这种做法现已取消；据报告，在这些讯问中，经常在没有律师在场的情况下</w:t>
      </w:r>
      <w:r w:rsidRPr="000427DA">
        <w:rPr>
          <w:rFonts w:hint="eastAsia"/>
          <w:lang w:val="en-GB"/>
        </w:rPr>
        <w:t>取得当事人自证其罪的供词或被迫证词</w:t>
      </w:r>
      <w:r w:rsidRPr="000427DA">
        <w:rPr>
          <w:lang w:val="en-GB"/>
        </w:rPr>
        <w:t>，而且这些讯问往往导致立即逮捕；</w:t>
      </w:r>
    </w:p>
    <w:p w14:paraId="5FAB3B2F" w14:textId="5E5586A6" w:rsidR="000427DA" w:rsidRPr="000427DA" w:rsidRDefault="000427DA" w:rsidP="000427DA">
      <w:pPr>
        <w:pStyle w:val="SingleTxtGC"/>
        <w:rPr>
          <w:lang w:val="en-GB"/>
        </w:rPr>
      </w:pPr>
      <w:r w:rsidRPr="000427DA">
        <w:rPr>
          <w:lang w:val="en-GB"/>
        </w:rPr>
        <w:tab/>
        <w:t>(</w:t>
      </w:r>
      <w:r>
        <w:rPr>
          <w:lang w:val="en-GB"/>
        </w:rPr>
        <w:t>e</w:t>
      </w:r>
      <w:r w:rsidRPr="000427DA">
        <w:rPr>
          <w:lang w:val="en-GB"/>
        </w:rPr>
        <w:t>)</w:t>
      </w:r>
      <w:r w:rsidRPr="000427DA">
        <w:rPr>
          <w:lang w:val="en-GB"/>
        </w:rPr>
        <w:tab/>
      </w:r>
      <w:r w:rsidRPr="000427DA">
        <w:rPr>
          <w:lang w:val="en-GB"/>
        </w:rPr>
        <w:t>并非所有审讯都有</w:t>
      </w:r>
      <w:r w:rsidRPr="000427DA">
        <w:rPr>
          <w:rFonts w:hint="eastAsia"/>
          <w:lang w:val="en-GB"/>
        </w:rPr>
        <w:t>妥善</w:t>
      </w:r>
      <w:r w:rsidRPr="000427DA">
        <w:rPr>
          <w:lang w:val="en-GB"/>
        </w:rPr>
        <w:t>记录，即使有记录，</w:t>
      </w:r>
      <w:r w:rsidRPr="000427DA">
        <w:rPr>
          <w:rFonts w:hint="eastAsia"/>
          <w:lang w:val="en-GB"/>
        </w:rPr>
        <w:t>记录也没有得到适当保护和保留适当时间</w:t>
      </w:r>
      <w:r w:rsidRPr="000427DA">
        <w:rPr>
          <w:lang w:val="en-GB"/>
        </w:rPr>
        <w:t>；并非所有面谈和审讯室都配</w:t>
      </w:r>
      <w:r w:rsidRPr="000427DA">
        <w:rPr>
          <w:rFonts w:hint="eastAsia"/>
          <w:lang w:val="en-GB"/>
        </w:rPr>
        <w:t>有</w:t>
      </w:r>
      <w:r w:rsidRPr="000427DA">
        <w:rPr>
          <w:lang w:val="en-GB"/>
        </w:rPr>
        <w:t>录像和录音设备，</w:t>
      </w:r>
      <w:r w:rsidRPr="000427DA">
        <w:rPr>
          <w:rFonts w:hint="eastAsia"/>
          <w:lang w:val="en-GB"/>
        </w:rPr>
        <w:t>特别是</w:t>
      </w:r>
      <w:r w:rsidRPr="000427DA">
        <w:rPr>
          <w:lang w:val="en-GB"/>
        </w:rPr>
        <w:t>在偏远地区，</w:t>
      </w:r>
      <w:r w:rsidRPr="000427DA">
        <w:rPr>
          <w:rFonts w:hint="eastAsia"/>
          <w:lang w:val="en-GB"/>
        </w:rPr>
        <w:t>不过</w:t>
      </w:r>
      <w:r w:rsidRPr="000427DA">
        <w:rPr>
          <w:lang w:val="en-GB"/>
        </w:rPr>
        <w:t>委员会赞赏缔约国提供的信息，即已经为</w:t>
      </w:r>
      <w:r>
        <w:rPr>
          <w:lang w:val="en-GB"/>
        </w:rPr>
        <w:t>849</w:t>
      </w:r>
      <w:r w:rsidRPr="000427DA">
        <w:rPr>
          <w:lang w:val="en-GB"/>
        </w:rPr>
        <w:t>个审讯室配备了</w:t>
      </w:r>
      <w:r w:rsidRPr="000427DA">
        <w:rPr>
          <w:rFonts w:hint="eastAsia"/>
          <w:lang w:val="en-GB"/>
        </w:rPr>
        <w:t>这些</w:t>
      </w:r>
      <w:r w:rsidRPr="000427DA">
        <w:rPr>
          <w:lang w:val="en-GB"/>
        </w:rPr>
        <w:t>设备；</w:t>
      </w:r>
    </w:p>
    <w:p w14:paraId="470A6E70" w14:textId="17AB4DB7" w:rsidR="000427DA" w:rsidRPr="000427DA" w:rsidRDefault="000427DA" w:rsidP="000427DA">
      <w:pPr>
        <w:pStyle w:val="SingleTxtGC"/>
        <w:rPr>
          <w:lang w:val="en-GB"/>
        </w:rPr>
      </w:pPr>
      <w:r w:rsidRPr="000427DA">
        <w:rPr>
          <w:lang w:val="en-GB"/>
        </w:rPr>
        <w:tab/>
      </w:r>
      <w:r w:rsidRPr="000427DA">
        <w:rPr>
          <w:rFonts w:hint="eastAsia"/>
          <w:lang w:val="en-GB"/>
        </w:rPr>
        <w:t>(</w:t>
      </w:r>
      <w:r>
        <w:rPr>
          <w:rFonts w:hint="eastAsia"/>
          <w:lang w:val="en-GB"/>
        </w:rPr>
        <w:t>f</w:t>
      </w:r>
      <w:r w:rsidRPr="000427DA">
        <w:rPr>
          <w:rFonts w:hint="eastAsia"/>
          <w:lang w:val="en-GB"/>
        </w:rPr>
        <w:t>)</w:t>
      </w:r>
      <w:r w:rsidRPr="000427DA">
        <w:rPr>
          <w:lang w:val="en-GB"/>
        </w:rPr>
        <w:tab/>
      </w:r>
      <w:r w:rsidRPr="000427DA">
        <w:rPr>
          <w:lang w:val="en-GB"/>
        </w:rPr>
        <w:t>警方</w:t>
      </w:r>
      <w:r w:rsidRPr="000427DA">
        <w:rPr>
          <w:rFonts w:hint="eastAsia"/>
          <w:lang w:val="en-GB"/>
        </w:rPr>
        <w:t>羁押</w:t>
      </w:r>
      <w:r w:rsidRPr="000427DA">
        <w:rPr>
          <w:lang w:val="en-GB"/>
        </w:rPr>
        <w:t>有时仍然超过</w:t>
      </w:r>
      <w:r>
        <w:rPr>
          <w:lang w:val="en-GB"/>
        </w:rPr>
        <w:t>48</w:t>
      </w:r>
      <w:r w:rsidRPr="000427DA">
        <w:rPr>
          <w:lang w:val="en-GB"/>
        </w:rPr>
        <w:t>小时的法定时限；在醒酒设施中</w:t>
      </w:r>
      <w:r w:rsidRPr="000427DA">
        <w:rPr>
          <w:rFonts w:hint="eastAsia"/>
          <w:lang w:val="en-GB"/>
        </w:rPr>
        <w:t>最高可</w:t>
      </w:r>
      <w:r w:rsidRPr="000427DA">
        <w:rPr>
          <w:lang w:val="en-GB"/>
        </w:rPr>
        <w:t>停留</w:t>
      </w:r>
      <w:r>
        <w:rPr>
          <w:rFonts w:hint="eastAsia"/>
          <w:lang w:val="en-GB"/>
        </w:rPr>
        <w:t>24</w:t>
      </w:r>
      <w:r w:rsidRPr="000427DA">
        <w:rPr>
          <w:rFonts w:hint="eastAsia"/>
          <w:lang w:val="en-GB"/>
        </w:rPr>
        <w:t>小时，如果当事人被转为警方羁押，则醒酒设施中的</w:t>
      </w:r>
      <w:r w:rsidRPr="000427DA">
        <w:rPr>
          <w:lang w:val="en-GB"/>
        </w:rPr>
        <w:t>时间往往不计入</w:t>
      </w:r>
      <w:r>
        <w:rPr>
          <w:lang w:val="en-GB"/>
        </w:rPr>
        <w:t>48</w:t>
      </w:r>
      <w:r w:rsidRPr="000427DA">
        <w:rPr>
          <w:lang w:val="en-GB"/>
        </w:rPr>
        <w:t>小时</w:t>
      </w:r>
      <w:r w:rsidRPr="000427DA">
        <w:rPr>
          <w:rFonts w:hint="eastAsia"/>
          <w:lang w:val="en-GB"/>
        </w:rPr>
        <w:t>的时限</w:t>
      </w:r>
      <w:r w:rsidRPr="000427DA">
        <w:rPr>
          <w:lang w:val="en-GB"/>
        </w:rPr>
        <w:t>(</w:t>
      </w:r>
      <w:r w:rsidRPr="000427DA">
        <w:rPr>
          <w:lang w:val="en-GB"/>
        </w:rPr>
        <w:t>第</w:t>
      </w:r>
      <w:r>
        <w:rPr>
          <w:lang w:val="en-GB"/>
        </w:rPr>
        <w:t>2</w:t>
      </w:r>
      <w:r w:rsidRPr="000427DA">
        <w:rPr>
          <w:lang w:val="en-GB"/>
        </w:rPr>
        <w:t>条</w:t>
      </w:r>
      <w:r w:rsidRPr="000427DA">
        <w:rPr>
          <w:lang w:val="en-GB"/>
        </w:rPr>
        <w:t>)</w:t>
      </w:r>
      <w:r w:rsidRPr="000427DA">
        <w:rPr>
          <w:lang w:val="en-GB"/>
        </w:rPr>
        <w:t>。</w:t>
      </w:r>
    </w:p>
    <w:p w14:paraId="763B9BE5" w14:textId="07D9C584" w:rsidR="000427DA" w:rsidRPr="000427DA" w:rsidRDefault="000427DA" w:rsidP="000427DA">
      <w:pPr>
        <w:pStyle w:val="SingleTxtGC"/>
        <w:rPr>
          <w:rFonts w:ascii="Time New Roman" w:eastAsia="黑体" w:hAnsi="Time New Roman"/>
          <w:bCs/>
          <w:lang w:val="en-GB"/>
        </w:rPr>
      </w:pPr>
      <w:r w:rsidRPr="001F0B28">
        <w:rPr>
          <w:rFonts w:ascii="Time New Roman" w:eastAsia="黑体" w:hAnsi="Time New Roman"/>
          <w:lang w:val="en-GB"/>
        </w:rPr>
        <w:lastRenderedPageBreak/>
        <w:t>1</w:t>
      </w:r>
      <w:r w:rsidRPr="000427DA">
        <w:rPr>
          <w:rFonts w:ascii="Time New Roman" w:eastAsia="黑体" w:hAnsi="Time New Roman"/>
          <w:lang w:val="en-GB"/>
        </w:rPr>
        <w:t>0.</w:t>
      </w:r>
      <w:r w:rsidRPr="000427DA">
        <w:rPr>
          <w:rFonts w:ascii="Time New Roman" w:eastAsia="黑体" w:hAnsi="Time New Roman"/>
          <w:lang w:val="en-GB"/>
        </w:rPr>
        <w:tab/>
      </w:r>
      <w:r w:rsidRPr="000427DA">
        <w:rPr>
          <w:rFonts w:ascii="Time New Roman" w:eastAsia="黑体" w:hAnsi="Time New Roman"/>
          <w:bCs/>
          <w:lang w:val="en-GB"/>
        </w:rPr>
        <w:t>委员会敦促缔约国：</w:t>
      </w:r>
    </w:p>
    <w:p w14:paraId="67D89EE5" w14:textId="076FEEEC" w:rsidR="000427DA" w:rsidRPr="000427DA" w:rsidRDefault="000427DA" w:rsidP="000427DA">
      <w:pPr>
        <w:pStyle w:val="SingleTxtGC"/>
        <w:rPr>
          <w:rFonts w:ascii="Time New Roman" w:eastAsia="黑体" w:hAnsi="Time New Roman"/>
          <w:bCs/>
          <w:lang w:val="en-GB"/>
        </w:rPr>
      </w:pPr>
      <w:r w:rsidRPr="000427DA">
        <w:rPr>
          <w:rFonts w:ascii="Time New Roman" w:eastAsia="黑体" w:hAnsi="Time New Roman"/>
          <w:lang w:val="en-GB"/>
        </w:rPr>
        <w:tab/>
        <w:t>(</w:t>
      </w:r>
      <w:r w:rsidRPr="001F0B28">
        <w:rPr>
          <w:rFonts w:ascii="Time New Roman" w:eastAsia="黑体" w:hAnsi="Time New Roman"/>
          <w:lang w:val="en-GB"/>
        </w:rPr>
        <w:t>a</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采取一切必要措施，要求执法人员</w:t>
      </w:r>
      <w:r w:rsidRPr="000427DA">
        <w:rPr>
          <w:rFonts w:ascii="Time New Roman" w:eastAsia="黑体" w:hAnsi="Time New Roman" w:hint="eastAsia"/>
          <w:bCs/>
          <w:lang w:val="en-GB"/>
        </w:rPr>
        <w:t>取得</w:t>
      </w:r>
      <w:r w:rsidRPr="000427DA">
        <w:rPr>
          <w:rFonts w:ascii="Time New Roman" w:eastAsia="黑体" w:hAnsi="Time New Roman"/>
          <w:bCs/>
          <w:lang w:val="en-GB"/>
        </w:rPr>
        <w:t>司法</w:t>
      </w:r>
      <w:r w:rsidRPr="000427DA">
        <w:rPr>
          <w:rFonts w:ascii="Time New Roman" w:eastAsia="黑体" w:hAnsi="Time New Roman" w:hint="eastAsia"/>
          <w:bCs/>
          <w:lang w:val="en-GB"/>
        </w:rPr>
        <w:t>机关</w:t>
      </w:r>
      <w:r w:rsidRPr="000427DA">
        <w:rPr>
          <w:rFonts w:ascii="Time New Roman" w:eastAsia="黑体" w:hAnsi="Time New Roman"/>
          <w:bCs/>
          <w:lang w:val="en-GB"/>
        </w:rPr>
        <w:t>签发的逮捕令以便实施逮捕，现行犯</w:t>
      </w:r>
      <w:r w:rsidRPr="000427DA">
        <w:rPr>
          <w:rFonts w:ascii="Time New Roman" w:eastAsia="黑体" w:hAnsi="Time New Roman" w:hint="eastAsia"/>
          <w:bCs/>
          <w:lang w:val="en-GB"/>
        </w:rPr>
        <w:t>案件除外</w:t>
      </w:r>
      <w:r w:rsidRPr="000427DA">
        <w:rPr>
          <w:rFonts w:ascii="Time New Roman" w:eastAsia="黑体" w:hAnsi="Time New Roman"/>
          <w:bCs/>
          <w:lang w:val="en-GB"/>
        </w:rPr>
        <w:t>；</w:t>
      </w:r>
    </w:p>
    <w:p w14:paraId="7C549705" w14:textId="1D1F11B5" w:rsidR="000427DA" w:rsidRPr="000427DA" w:rsidRDefault="000427DA" w:rsidP="000427DA">
      <w:pPr>
        <w:pStyle w:val="SingleTxtGC"/>
        <w:rPr>
          <w:rFonts w:ascii="Time New Roman" w:eastAsia="黑体" w:hAnsi="Time New Roman"/>
          <w:bCs/>
          <w:lang w:val="en-GB"/>
        </w:rPr>
      </w:pPr>
      <w:r w:rsidRPr="000427DA">
        <w:rPr>
          <w:rFonts w:ascii="Time New Roman" w:eastAsia="黑体" w:hAnsi="Time New Roman"/>
          <w:lang w:val="en-GB"/>
        </w:rPr>
        <w:tab/>
        <w:t>(</w:t>
      </w:r>
      <w:r w:rsidRPr="001F0B28">
        <w:rPr>
          <w:rFonts w:ascii="Time New Roman" w:eastAsia="黑体" w:hAnsi="Time New Roman"/>
          <w:lang w:val="en-GB"/>
        </w:rPr>
        <w:t>b</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确保</w:t>
      </w:r>
      <w:r w:rsidRPr="000427DA">
        <w:rPr>
          <w:rFonts w:ascii="Time New Roman" w:eastAsia="黑体" w:hAnsi="Time New Roman" w:hint="eastAsia"/>
          <w:bCs/>
          <w:lang w:val="en-GB"/>
        </w:rPr>
        <w:t>在实践中，</w:t>
      </w:r>
      <w:r w:rsidRPr="000427DA">
        <w:rPr>
          <w:rFonts w:ascii="Time New Roman" w:eastAsia="黑体" w:hAnsi="Time New Roman"/>
          <w:bCs/>
          <w:lang w:val="en-GB"/>
        </w:rPr>
        <w:t>所有被剥夺自由者，包括被带到警察局接受非正式讯问或作证的人，从被剥夺自由</w:t>
      </w:r>
      <w:r w:rsidRPr="000427DA">
        <w:rPr>
          <w:rFonts w:ascii="Time New Roman" w:eastAsia="黑体" w:hAnsi="Time New Roman" w:hint="eastAsia"/>
          <w:bCs/>
          <w:lang w:val="en-GB"/>
        </w:rPr>
        <w:t>伊始</w:t>
      </w:r>
      <w:r w:rsidRPr="000427DA">
        <w:rPr>
          <w:rFonts w:ascii="Time New Roman" w:eastAsia="黑体" w:hAnsi="Time New Roman"/>
          <w:bCs/>
          <w:lang w:val="en-GB"/>
        </w:rPr>
        <w:t>即获得所有基本法律保障，特别是</w:t>
      </w:r>
      <w:r w:rsidRPr="000427DA">
        <w:rPr>
          <w:rFonts w:ascii="Time New Roman" w:eastAsia="黑体" w:hAnsi="Time New Roman" w:hint="eastAsia"/>
          <w:bCs/>
          <w:lang w:val="en-GB"/>
        </w:rPr>
        <w:t>确保他们能</w:t>
      </w:r>
      <w:r w:rsidRPr="000427DA">
        <w:rPr>
          <w:rFonts w:ascii="Time New Roman" w:eastAsia="黑体" w:hAnsi="Time New Roman"/>
          <w:bCs/>
          <w:lang w:val="en-GB"/>
        </w:rPr>
        <w:t>不受阻碍地接触自己选择的独立律师，或在必要时获得符合国际标准的</w:t>
      </w:r>
      <w:r w:rsidRPr="000427DA">
        <w:rPr>
          <w:rFonts w:ascii="Time New Roman" w:eastAsia="黑体" w:hAnsi="Time New Roman" w:hint="eastAsia"/>
          <w:bCs/>
          <w:lang w:val="en-GB"/>
        </w:rPr>
        <w:t>质量合格</w:t>
      </w:r>
      <w:r w:rsidRPr="000427DA">
        <w:rPr>
          <w:rFonts w:ascii="Time New Roman" w:eastAsia="黑体" w:hAnsi="Time New Roman"/>
          <w:bCs/>
          <w:lang w:val="en-GB"/>
        </w:rPr>
        <w:t>的免费法律援助</w:t>
      </w:r>
      <w:r w:rsidRPr="000427DA">
        <w:rPr>
          <w:rFonts w:ascii="Time New Roman" w:eastAsia="黑体" w:hAnsi="Time New Roman" w:hint="eastAsia"/>
          <w:bCs/>
          <w:lang w:val="en-GB"/>
        </w:rPr>
        <w:t>，包括在初次讯问或审讯期间提供这些保障</w:t>
      </w:r>
      <w:r w:rsidRPr="000427DA">
        <w:rPr>
          <w:rFonts w:ascii="Time New Roman" w:eastAsia="黑体" w:hAnsi="Time New Roman"/>
          <w:bCs/>
          <w:lang w:val="en-GB"/>
        </w:rPr>
        <w:t>；</w:t>
      </w:r>
    </w:p>
    <w:p w14:paraId="5432A73B" w14:textId="1E1B0B43" w:rsidR="000427DA" w:rsidRPr="000427DA" w:rsidRDefault="000427DA" w:rsidP="000427DA">
      <w:pPr>
        <w:pStyle w:val="SingleTxtGC"/>
        <w:rPr>
          <w:rFonts w:ascii="Time New Roman" w:eastAsia="黑体" w:hAnsi="Time New Roman"/>
          <w:bCs/>
          <w:lang w:val="en-GB"/>
        </w:rPr>
      </w:pPr>
      <w:r w:rsidRPr="000427DA">
        <w:rPr>
          <w:rFonts w:ascii="Time New Roman" w:eastAsia="黑体" w:hAnsi="Time New Roman"/>
          <w:lang w:val="en-GB"/>
        </w:rPr>
        <w:tab/>
        <w:t>(</w:t>
      </w:r>
      <w:r w:rsidRPr="001F0B28">
        <w:rPr>
          <w:rFonts w:ascii="Time New Roman" w:eastAsia="黑体" w:hAnsi="Time New Roman"/>
          <w:lang w:val="en-GB"/>
        </w:rPr>
        <w:t>c</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hint="eastAsia"/>
          <w:bCs/>
          <w:lang w:val="en-GB"/>
        </w:rPr>
        <w:t>修订</w:t>
      </w:r>
      <w:r w:rsidRPr="000427DA">
        <w:rPr>
          <w:rFonts w:ascii="Time New Roman" w:eastAsia="黑体" w:hAnsi="Time New Roman"/>
          <w:bCs/>
          <w:lang w:val="en-GB"/>
        </w:rPr>
        <w:t>《刑事诉讼法》第</w:t>
      </w:r>
      <w:r w:rsidRPr="001F0B28">
        <w:rPr>
          <w:rFonts w:ascii="Time New Roman" w:eastAsia="黑体" w:hAnsi="Time New Roman"/>
          <w:bCs/>
          <w:lang w:val="en-GB"/>
        </w:rPr>
        <w:t>31</w:t>
      </w:r>
      <w:r w:rsidRPr="000427DA">
        <w:rPr>
          <w:rFonts w:ascii="Time New Roman" w:eastAsia="黑体" w:hAnsi="Time New Roman"/>
          <w:bCs/>
          <w:lang w:val="en-GB"/>
        </w:rPr>
        <w:t>.</w:t>
      </w:r>
      <w:r w:rsidRPr="001F0B28">
        <w:rPr>
          <w:rFonts w:ascii="Time New Roman" w:eastAsia="黑体" w:hAnsi="Time New Roman"/>
          <w:bCs/>
          <w:lang w:val="en-GB"/>
        </w:rPr>
        <w:t>6</w:t>
      </w:r>
      <w:r w:rsidRPr="000427DA">
        <w:rPr>
          <w:rFonts w:ascii="Time New Roman" w:eastAsia="黑体" w:hAnsi="Time New Roman"/>
          <w:bCs/>
          <w:lang w:val="en-GB"/>
        </w:rPr>
        <w:t>(</w:t>
      </w:r>
      <w:r w:rsidRPr="001F0B28">
        <w:rPr>
          <w:rFonts w:ascii="Time New Roman" w:eastAsia="黑体" w:hAnsi="Time New Roman"/>
          <w:bCs/>
          <w:lang w:val="en-GB"/>
        </w:rPr>
        <w:t>5</w:t>
      </w:r>
      <w:r w:rsidRPr="000427DA">
        <w:rPr>
          <w:rFonts w:ascii="Time New Roman" w:eastAsia="黑体" w:hAnsi="Time New Roman"/>
          <w:bCs/>
          <w:lang w:val="en-GB"/>
        </w:rPr>
        <w:t>)</w:t>
      </w:r>
      <w:r w:rsidRPr="000427DA">
        <w:rPr>
          <w:rFonts w:ascii="Time New Roman" w:eastAsia="黑体" w:hAnsi="Time New Roman"/>
          <w:bCs/>
          <w:lang w:val="en-GB"/>
        </w:rPr>
        <w:t>条和第</w:t>
      </w:r>
      <w:r w:rsidRPr="001F0B28">
        <w:rPr>
          <w:rFonts w:ascii="Time New Roman" w:eastAsia="黑体" w:hAnsi="Time New Roman"/>
          <w:bCs/>
          <w:lang w:val="en-GB"/>
        </w:rPr>
        <w:t>18</w:t>
      </w:r>
      <w:r w:rsidRPr="000427DA">
        <w:rPr>
          <w:rFonts w:ascii="Time New Roman" w:eastAsia="黑体" w:hAnsi="Time New Roman"/>
          <w:bCs/>
          <w:lang w:val="en-GB"/>
        </w:rPr>
        <w:t>.</w:t>
      </w:r>
      <w:r w:rsidRPr="001F0B28">
        <w:rPr>
          <w:rFonts w:ascii="Time New Roman" w:eastAsia="黑体" w:hAnsi="Time New Roman"/>
          <w:bCs/>
          <w:lang w:val="en-GB"/>
        </w:rPr>
        <w:t>6</w:t>
      </w:r>
      <w:r w:rsidRPr="000427DA">
        <w:rPr>
          <w:rFonts w:ascii="Time New Roman" w:eastAsia="黑体" w:hAnsi="Time New Roman"/>
          <w:bCs/>
          <w:lang w:val="en-GB"/>
        </w:rPr>
        <w:t>(</w:t>
      </w:r>
      <w:r w:rsidRPr="001F0B28">
        <w:rPr>
          <w:rFonts w:ascii="Time New Roman" w:eastAsia="黑体" w:hAnsi="Time New Roman"/>
          <w:bCs/>
          <w:lang w:val="en-GB"/>
        </w:rPr>
        <w:t>4</w:t>
      </w:r>
      <w:r w:rsidRPr="000427DA">
        <w:rPr>
          <w:rFonts w:ascii="Time New Roman" w:eastAsia="黑体" w:hAnsi="Time New Roman"/>
          <w:bCs/>
          <w:lang w:val="en-GB"/>
        </w:rPr>
        <w:t>)</w:t>
      </w:r>
      <w:r w:rsidRPr="000427DA">
        <w:rPr>
          <w:rFonts w:ascii="Time New Roman" w:eastAsia="黑体" w:hAnsi="Time New Roman"/>
          <w:bCs/>
          <w:lang w:val="en-GB"/>
        </w:rPr>
        <w:t>条，以保障被捕者有权在被捕后立即将其被拘留一事通知亲属或其选择的其他人；</w:t>
      </w:r>
    </w:p>
    <w:p w14:paraId="36466B8F" w14:textId="1DFCADBB" w:rsidR="000427DA" w:rsidRPr="000427DA" w:rsidRDefault="000427DA" w:rsidP="000427DA">
      <w:pPr>
        <w:pStyle w:val="SingleTxtGC"/>
        <w:rPr>
          <w:rFonts w:ascii="Time New Roman" w:eastAsia="黑体" w:hAnsi="Time New Roman"/>
          <w:bCs/>
          <w:lang w:val="en-GB"/>
        </w:rPr>
      </w:pPr>
      <w:r w:rsidRPr="000427DA">
        <w:rPr>
          <w:rFonts w:ascii="Time New Roman" w:eastAsia="黑体" w:hAnsi="Time New Roman"/>
          <w:lang w:val="en-GB"/>
        </w:rPr>
        <w:tab/>
        <w:t>(</w:t>
      </w:r>
      <w:r w:rsidRPr="001F0B28">
        <w:rPr>
          <w:rFonts w:ascii="Time New Roman" w:eastAsia="黑体" w:hAnsi="Time New Roman"/>
          <w:lang w:val="en-GB"/>
        </w:rPr>
        <w:t>d</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继续努力为全国各地的所有审讯室配备</w:t>
      </w:r>
      <w:r w:rsidRPr="000427DA">
        <w:rPr>
          <w:rFonts w:ascii="Time New Roman" w:eastAsia="黑体" w:hAnsi="Time New Roman" w:hint="eastAsia"/>
          <w:bCs/>
          <w:lang w:val="en-GB"/>
        </w:rPr>
        <w:t>录像和录音</w:t>
      </w:r>
      <w:r w:rsidRPr="000427DA">
        <w:rPr>
          <w:rFonts w:ascii="Time New Roman" w:eastAsia="黑体" w:hAnsi="Time New Roman"/>
          <w:bCs/>
          <w:lang w:val="en-GB"/>
        </w:rPr>
        <w:t>设备，并保障羁押期间的讯问以及面谈和证人陈述</w:t>
      </w:r>
      <w:r w:rsidRPr="000427DA">
        <w:rPr>
          <w:rFonts w:ascii="Time New Roman" w:eastAsia="黑体" w:hAnsi="Time New Roman" w:hint="eastAsia"/>
          <w:bCs/>
          <w:lang w:val="en-GB"/>
        </w:rPr>
        <w:t>得到</w:t>
      </w:r>
      <w:r w:rsidRPr="000427DA">
        <w:rPr>
          <w:rFonts w:ascii="Time New Roman" w:eastAsia="黑体" w:hAnsi="Time New Roman"/>
          <w:bCs/>
          <w:lang w:val="en-GB"/>
        </w:rPr>
        <w:t>系统记录</w:t>
      </w:r>
      <w:r w:rsidRPr="000427DA">
        <w:rPr>
          <w:rFonts w:ascii="Time New Roman" w:eastAsia="黑体" w:hAnsi="Time New Roman" w:hint="eastAsia"/>
          <w:bCs/>
          <w:lang w:val="en-GB"/>
        </w:rPr>
        <w:t>的权利</w:t>
      </w:r>
      <w:r w:rsidRPr="000427DA">
        <w:rPr>
          <w:rFonts w:ascii="Time New Roman" w:eastAsia="黑体" w:hAnsi="Time New Roman"/>
          <w:bCs/>
          <w:lang w:val="en-GB"/>
        </w:rPr>
        <w:t>，</w:t>
      </w:r>
      <w:r w:rsidRPr="000427DA">
        <w:rPr>
          <w:rFonts w:ascii="Time New Roman" w:eastAsia="黑体" w:hAnsi="Time New Roman" w:hint="eastAsia"/>
          <w:bCs/>
          <w:lang w:val="en-GB"/>
        </w:rPr>
        <w:t>同时出台强制性指示，</w:t>
      </w:r>
      <w:r w:rsidRPr="000427DA">
        <w:rPr>
          <w:rFonts w:ascii="Time New Roman" w:eastAsia="黑体" w:hAnsi="Time New Roman"/>
          <w:bCs/>
          <w:lang w:val="en-GB"/>
        </w:rPr>
        <w:t>将此类记录在安全设施中存储合理的时间；确保对记录进行审查，以</w:t>
      </w:r>
      <w:r w:rsidRPr="000427DA">
        <w:rPr>
          <w:rFonts w:ascii="Time New Roman" w:eastAsia="黑体" w:hAnsi="Time New Roman" w:hint="eastAsia"/>
          <w:bCs/>
          <w:lang w:val="en-GB"/>
        </w:rPr>
        <w:t>识别</w:t>
      </w:r>
      <w:r w:rsidRPr="000427DA">
        <w:rPr>
          <w:rFonts w:ascii="Time New Roman" w:eastAsia="黑体" w:hAnsi="Time New Roman"/>
          <w:bCs/>
          <w:lang w:val="en-GB"/>
        </w:rPr>
        <w:t>和调查酷刑和其他违反标准的行为，并确保向被告及其律师、检察官和其他监督机构提供这些记录，而且</w:t>
      </w:r>
      <w:r w:rsidRPr="000427DA">
        <w:rPr>
          <w:rFonts w:ascii="Time New Roman" w:eastAsia="黑体" w:hAnsi="Time New Roman" w:hint="eastAsia"/>
          <w:bCs/>
          <w:lang w:val="en-GB"/>
        </w:rPr>
        <w:t>确保</w:t>
      </w:r>
      <w:r w:rsidRPr="000427DA">
        <w:rPr>
          <w:rFonts w:ascii="Time New Roman" w:eastAsia="黑体" w:hAnsi="Time New Roman"/>
          <w:bCs/>
          <w:lang w:val="en-GB"/>
        </w:rPr>
        <w:t>这些记录可在法庭上用作证据；</w:t>
      </w:r>
    </w:p>
    <w:p w14:paraId="469920B8" w14:textId="4F8D9C8D" w:rsidR="000427DA" w:rsidRPr="000427DA" w:rsidRDefault="000427DA" w:rsidP="000427DA">
      <w:pPr>
        <w:pStyle w:val="SingleTxtGC"/>
        <w:rPr>
          <w:rFonts w:ascii="Time New Roman" w:eastAsia="黑体" w:hAnsi="Time New Roman"/>
          <w:bCs/>
          <w:lang w:val="en-GB"/>
        </w:rPr>
      </w:pPr>
      <w:r w:rsidRPr="000427DA">
        <w:rPr>
          <w:rFonts w:ascii="Time New Roman" w:eastAsia="黑体" w:hAnsi="Time New Roman"/>
          <w:lang w:val="en-GB"/>
        </w:rPr>
        <w:tab/>
        <w:t>(</w:t>
      </w:r>
      <w:r w:rsidRPr="001F0B28">
        <w:rPr>
          <w:rFonts w:ascii="Time New Roman" w:eastAsia="黑体" w:hAnsi="Time New Roman"/>
          <w:lang w:val="en-GB"/>
        </w:rPr>
        <w:t>e</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确保采取保护措施，防止作为证人接受审问的人</w:t>
      </w:r>
      <w:proofErr w:type="gramStart"/>
      <w:r w:rsidRPr="000427DA">
        <w:rPr>
          <w:rFonts w:ascii="Time New Roman" w:eastAsia="黑体" w:hAnsi="Time New Roman" w:hint="eastAsia"/>
          <w:bCs/>
          <w:lang w:val="en-GB"/>
        </w:rPr>
        <w:t>作出</w:t>
      </w:r>
      <w:proofErr w:type="gramEnd"/>
      <w:r w:rsidRPr="000427DA">
        <w:rPr>
          <w:rFonts w:ascii="Time New Roman" w:eastAsia="黑体" w:hAnsi="Time New Roman" w:hint="eastAsia"/>
          <w:bCs/>
          <w:lang w:val="en-GB"/>
        </w:rPr>
        <w:t>自证其罪的供词或逼供供词，确保法庭对当事人</w:t>
      </w:r>
      <w:proofErr w:type="gramStart"/>
      <w:r w:rsidRPr="000427DA">
        <w:rPr>
          <w:rFonts w:ascii="Time New Roman" w:eastAsia="黑体" w:hAnsi="Time New Roman" w:hint="eastAsia"/>
          <w:bCs/>
          <w:lang w:val="en-GB"/>
        </w:rPr>
        <w:t>作出</w:t>
      </w:r>
      <w:proofErr w:type="gramEnd"/>
      <w:r w:rsidRPr="000427DA">
        <w:rPr>
          <w:rFonts w:ascii="Time New Roman" w:eastAsia="黑体" w:hAnsi="Time New Roman" w:hint="eastAsia"/>
          <w:bCs/>
          <w:lang w:val="en-GB"/>
        </w:rPr>
        <w:t>此类供词的情形进行审查，如果有人诉称遭到逼供申诉，则在该申诉得到彻底调查之前中止诉讼程序；</w:t>
      </w:r>
    </w:p>
    <w:p w14:paraId="7B890F87" w14:textId="0E23C805" w:rsidR="000427DA" w:rsidRPr="000427DA" w:rsidRDefault="000427DA" w:rsidP="000427DA">
      <w:pPr>
        <w:pStyle w:val="SingleTxtGC"/>
        <w:rPr>
          <w:rFonts w:ascii="Time New Roman" w:eastAsia="黑体" w:hAnsi="Time New Roman"/>
          <w:bCs/>
          <w:lang w:val="en-GB"/>
        </w:rPr>
      </w:pPr>
      <w:r w:rsidRPr="000427DA">
        <w:rPr>
          <w:rFonts w:ascii="Time New Roman" w:eastAsia="黑体" w:hAnsi="Time New Roman"/>
          <w:lang w:val="en-GB"/>
        </w:rPr>
        <w:tab/>
        <w:t>(</w:t>
      </w:r>
      <w:r w:rsidRPr="001F0B28">
        <w:rPr>
          <w:rFonts w:ascii="Time New Roman" w:eastAsia="黑体" w:hAnsi="Time New Roman"/>
          <w:lang w:val="en-GB"/>
        </w:rPr>
        <w:t>f</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确保警方</w:t>
      </w:r>
      <w:r w:rsidRPr="000427DA">
        <w:rPr>
          <w:rFonts w:ascii="Time New Roman" w:eastAsia="黑体" w:hAnsi="Time New Roman" w:hint="eastAsia"/>
          <w:bCs/>
          <w:lang w:val="en-GB"/>
        </w:rPr>
        <w:t>羁押</w:t>
      </w:r>
      <w:r w:rsidRPr="000427DA">
        <w:rPr>
          <w:rFonts w:ascii="Time New Roman" w:eastAsia="黑体" w:hAnsi="Time New Roman"/>
          <w:bCs/>
          <w:lang w:val="en-GB"/>
        </w:rPr>
        <w:t>的最长时间不超过</w:t>
      </w:r>
      <w:r w:rsidRPr="001F0B28">
        <w:rPr>
          <w:rFonts w:ascii="Time New Roman" w:eastAsia="黑体" w:hAnsi="Time New Roman"/>
          <w:bCs/>
          <w:lang w:val="en-GB"/>
        </w:rPr>
        <w:t>48</w:t>
      </w:r>
      <w:r w:rsidRPr="000427DA">
        <w:rPr>
          <w:rFonts w:ascii="Time New Roman" w:eastAsia="黑体" w:hAnsi="Time New Roman"/>
          <w:bCs/>
          <w:lang w:val="en-GB"/>
        </w:rPr>
        <w:t>小时，</w:t>
      </w:r>
      <w:r w:rsidRPr="000427DA">
        <w:rPr>
          <w:rFonts w:ascii="Time New Roman" w:eastAsia="黑体" w:hAnsi="Time New Roman" w:hint="eastAsia"/>
          <w:bCs/>
          <w:lang w:val="en-GB"/>
        </w:rPr>
        <w:t>并确保如果实施逮捕</w:t>
      </w:r>
      <w:r w:rsidRPr="000427DA">
        <w:rPr>
          <w:rFonts w:ascii="Time New Roman" w:eastAsia="黑体" w:hAnsi="Time New Roman"/>
          <w:bCs/>
          <w:lang w:val="en-GB"/>
        </w:rPr>
        <w:t>，</w:t>
      </w:r>
      <w:r w:rsidRPr="000427DA">
        <w:rPr>
          <w:rFonts w:ascii="Time New Roman" w:eastAsia="黑体" w:hAnsi="Time New Roman" w:hint="eastAsia"/>
          <w:bCs/>
          <w:lang w:val="en-GB"/>
        </w:rPr>
        <w:t>则</w:t>
      </w:r>
      <w:r w:rsidRPr="000427DA">
        <w:rPr>
          <w:rFonts w:ascii="Time New Roman" w:eastAsia="黑体" w:hAnsi="Time New Roman"/>
          <w:bCs/>
          <w:lang w:val="en-GB"/>
        </w:rPr>
        <w:t>任何事实上剥夺自由的时间，包括在醒酒设施中的停留时间，均计入</w:t>
      </w:r>
      <w:r w:rsidRPr="001F0B28">
        <w:rPr>
          <w:rFonts w:ascii="Time New Roman" w:eastAsia="黑体" w:hAnsi="Time New Roman"/>
          <w:bCs/>
          <w:lang w:val="en-GB"/>
        </w:rPr>
        <w:t>48</w:t>
      </w:r>
      <w:r w:rsidRPr="000427DA">
        <w:rPr>
          <w:rFonts w:ascii="Time New Roman" w:eastAsia="黑体" w:hAnsi="Time New Roman"/>
          <w:bCs/>
          <w:lang w:val="en-GB"/>
        </w:rPr>
        <w:t>小时的</w:t>
      </w:r>
      <w:r w:rsidRPr="000427DA">
        <w:rPr>
          <w:rFonts w:ascii="Time New Roman" w:eastAsia="黑体" w:hAnsi="Time New Roman" w:hint="eastAsia"/>
          <w:bCs/>
          <w:lang w:val="en-GB"/>
        </w:rPr>
        <w:t>羁押</w:t>
      </w:r>
      <w:r w:rsidRPr="000427DA">
        <w:rPr>
          <w:rFonts w:ascii="Time New Roman" w:eastAsia="黑体" w:hAnsi="Time New Roman"/>
          <w:bCs/>
          <w:lang w:val="en-GB"/>
        </w:rPr>
        <w:t>时间</w:t>
      </w:r>
      <w:r w:rsidRPr="000427DA">
        <w:rPr>
          <w:rFonts w:ascii="Time New Roman" w:eastAsia="黑体" w:hAnsi="Time New Roman" w:hint="eastAsia"/>
          <w:bCs/>
          <w:lang w:val="en-GB"/>
        </w:rPr>
        <w:t>之内</w:t>
      </w:r>
      <w:r w:rsidRPr="000427DA">
        <w:rPr>
          <w:rFonts w:ascii="Time New Roman" w:eastAsia="黑体" w:hAnsi="Time New Roman"/>
          <w:bCs/>
          <w:lang w:val="en-GB"/>
        </w:rPr>
        <w:t>；</w:t>
      </w:r>
    </w:p>
    <w:p w14:paraId="5425A255" w14:textId="7FADBCE0" w:rsidR="000427DA" w:rsidRPr="000427DA" w:rsidRDefault="000427DA" w:rsidP="000427DA">
      <w:pPr>
        <w:pStyle w:val="SingleTxtGC"/>
        <w:rPr>
          <w:rFonts w:ascii="Time New Roman" w:eastAsia="黑体" w:hAnsi="Time New Roman"/>
          <w:bCs/>
          <w:lang w:val="en-GB"/>
        </w:rPr>
      </w:pPr>
      <w:r w:rsidRPr="000427DA">
        <w:rPr>
          <w:rFonts w:ascii="Time New Roman" w:eastAsia="黑体" w:hAnsi="Time New Roman"/>
          <w:lang w:val="en-GB"/>
        </w:rPr>
        <w:tab/>
        <w:t>(</w:t>
      </w:r>
      <w:r w:rsidRPr="001F0B28">
        <w:rPr>
          <w:rFonts w:ascii="Time New Roman" w:eastAsia="黑体" w:hAnsi="Time New Roman"/>
          <w:lang w:val="en-GB"/>
        </w:rPr>
        <w:t>g</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在下一次定期报告中向委员会提供资料，说明收到</w:t>
      </w:r>
      <w:r w:rsidRPr="000427DA">
        <w:rPr>
          <w:rFonts w:ascii="Time New Roman" w:eastAsia="黑体" w:hAnsi="Time New Roman" w:hint="eastAsia"/>
          <w:bCs/>
          <w:lang w:val="en-GB"/>
        </w:rPr>
        <w:t>的</w:t>
      </w:r>
      <w:r w:rsidRPr="000427DA">
        <w:rPr>
          <w:rFonts w:ascii="Time New Roman" w:eastAsia="黑体" w:hAnsi="Time New Roman"/>
          <w:bCs/>
          <w:lang w:val="en-GB"/>
        </w:rPr>
        <w:t>关于基本法律保障</w:t>
      </w:r>
      <w:r w:rsidRPr="000427DA">
        <w:rPr>
          <w:rFonts w:ascii="Time New Roman" w:eastAsia="黑体" w:hAnsi="Time New Roman" w:hint="eastAsia"/>
          <w:bCs/>
          <w:lang w:val="en-GB"/>
        </w:rPr>
        <w:t>未得到遵守</w:t>
      </w:r>
      <w:r w:rsidRPr="000427DA">
        <w:rPr>
          <w:rFonts w:ascii="Time New Roman" w:eastAsia="黑体" w:hAnsi="Time New Roman"/>
          <w:bCs/>
          <w:lang w:val="en-GB"/>
        </w:rPr>
        <w:t>的</w:t>
      </w:r>
      <w:r w:rsidRPr="000427DA">
        <w:rPr>
          <w:rFonts w:ascii="Time New Roman" w:eastAsia="黑体" w:hAnsi="Time New Roman" w:hint="eastAsia"/>
          <w:bCs/>
          <w:lang w:val="en-GB"/>
        </w:rPr>
        <w:t>申诉的数量</w:t>
      </w:r>
      <w:r w:rsidRPr="000427DA">
        <w:rPr>
          <w:rFonts w:ascii="Time New Roman" w:eastAsia="黑体" w:hAnsi="Time New Roman"/>
          <w:bCs/>
          <w:lang w:val="en-GB"/>
        </w:rPr>
        <w:t>，以及这些</w:t>
      </w:r>
      <w:r w:rsidRPr="000427DA">
        <w:rPr>
          <w:rFonts w:ascii="Time New Roman" w:eastAsia="黑体" w:hAnsi="Time New Roman" w:hint="eastAsia"/>
          <w:bCs/>
          <w:lang w:val="en-GB"/>
        </w:rPr>
        <w:t>申诉</w:t>
      </w:r>
      <w:r w:rsidRPr="000427DA">
        <w:rPr>
          <w:rFonts w:ascii="Time New Roman" w:eastAsia="黑体" w:hAnsi="Time New Roman"/>
          <w:bCs/>
          <w:lang w:val="en-GB"/>
        </w:rPr>
        <w:t>的结果，包括对未提供基本法律保障的官员采取的纪律措施。</w:t>
      </w:r>
    </w:p>
    <w:p w14:paraId="42D16D1F" w14:textId="77777777" w:rsidR="000427DA" w:rsidRPr="000427DA" w:rsidRDefault="000427DA" w:rsidP="00F02DD4">
      <w:pPr>
        <w:pStyle w:val="H23GC"/>
        <w:rPr>
          <w:lang w:val="en-GB"/>
        </w:rPr>
      </w:pPr>
      <w:r w:rsidRPr="000427DA">
        <w:rPr>
          <w:lang w:val="en-GB"/>
        </w:rPr>
        <w:tab/>
      </w:r>
      <w:r w:rsidRPr="000427DA">
        <w:rPr>
          <w:lang w:val="en-GB"/>
        </w:rPr>
        <w:tab/>
      </w:r>
      <w:r w:rsidRPr="000427DA">
        <w:rPr>
          <w:lang w:val="en-GB"/>
        </w:rPr>
        <w:t>审前拘留</w:t>
      </w:r>
    </w:p>
    <w:p w14:paraId="77541AB8" w14:textId="290F51F7" w:rsidR="000427DA" w:rsidRPr="000427DA" w:rsidRDefault="000427DA" w:rsidP="000427DA">
      <w:pPr>
        <w:pStyle w:val="SingleTxtGC"/>
        <w:rPr>
          <w:lang w:val="en-GB"/>
        </w:rPr>
      </w:pPr>
      <w:r>
        <w:rPr>
          <w:rFonts w:hint="eastAsia"/>
          <w:lang w:val="en-GB"/>
        </w:rPr>
        <w:t>11</w:t>
      </w:r>
      <w:r w:rsidRPr="000427DA">
        <w:rPr>
          <w:rFonts w:hint="eastAsia"/>
          <w:lang w:val="en-GB"/>
        </w:rPr>
        <w:t>.</w:t>
      </w:r>
      <w:r w:rsidRPr="000427DA">
        <w:rPr>
          <w:lang w:val="en-GB"/>
        </w:rPr>
        <w:tab/>
      </w:r>
      <w:r w:rsidRPr="000427DA">
        <w:rPr>
          <w:lang w:val="en-GB"/>
        </w:rPr>
        <w:t>委员会注意到缔约国在</w:t>
      </w:r>
      <w:r w:rsidRPr="000427DA">
        <w:rPr>
          <w:rFonts w:hint="eastAsia"/>
          <w:lang w:val="en-GB"/>
        </w:rPr>
        <w:t>本</w:t>
      </w:r>
      <w:r w:rsidRPr="000427DA">
        <w:rPr>
          <w:lang w:val="en-GB"/>
        </w:rPr>
        <w:t>报告所</w:t>
      </w:r>
      <w:r w:rsidRPr="000427DA">
        <w:rPr>
          <w:rFonts w:hint="eastAsia"/>
          <w:lang w:val="en-GB"/>
        </w:rPr>
        <w:t>述</w:t>
      </w:r>
      <w:r w:rsidRPr="000427DA">
        <w:rPr>
          <w:lang w:val="en-GB"/>
        </w:rPr>
        <w:t>期间为改进</w:t>
      </w:r>
      <w:r w:rsidRPr="000427DA">
        <w:rPr>
          <w:rFonts w:hint="eastAsia"/>
          <w:lang w:val="en-GB"/>
        </w:rPr>
        <w:t>规范</w:t>
      </w:r>
      <w:r w:rsidRPr="000427DA">
        <w:rPr>
          <w:lang w:val="en-GB"/>
        </w:rPr>
        <w:t>审前拘留</w:t>
      </w:r>
      <w:r w:rsidRPr="000427DA">
        <w:rPr>
          <w:rFonts w:hint="eastAsia"/>
          <w:lang w:val="en-GB"/>
        </w:rPr>
        <w:t>的</w:t>
      </w:r>
      <w:r w:rsidRPr="000427DA">
        <w:rPr>
          <w:lang w:val="en-GB"/>
        </w:rPr>
        <w:t>法律框架而通过的修正案，包括</w:t>
      </w:r>
      <w:r w:rsidRPr="000427DA">
        <w:rPr>
          <w:rFonts w:hint="eastAsia"/>
          <w:lang w:val="en-GB"/>
        </w:rPr>
        <w:t>规定</w:t>
      </w:r>
      <w:r w:rsidRPr="000427DA">
        <w:rPr>
          <w:lang w:val="en-GB"/>
        </w:rPr>
        <w:t>审前拘留的最长期限为</w:t>
      </w:r>
      <w:r>
        <w:rPr>
          <w:lang w:val="en-GB"/>
        </w:rPr>
        <w:t>12</w:t>
      </w:r>
      <w:r w:rsidRPr="000427DA">
        <w:rPr>
          <w:lang w:val="en-GB"/>
        </w:rPr>
        <w:t>个月，</w:t>
      </w:r>
      <w:r w:rsidRPr="000427DA">
        <w:rPr>
          <w:rFonts w:hint="eastAsia"/>
          <w:lang w:val="en-GB"/>
        </w:rPr>
        <w:t>规定较</w:t>
      </w:r>
      <w:r w:rsidRPr="000427DA">
        <w:rPr>
          <w:lang w:val="en-GB"/>
        </w:rPr>
        <w:t>严重的可起诉罪行的审前拘留期限为</w:t>
      </w:r>
      <w:r>
        <w:rPr>
          <w:lang w:val="en-GB"/>
        </w:rPr>
        <w:t>18</w:t>
      </w:r>
      <w:r w:rsidRPr="000427DA">
        <w:rPr>
          <w:lang w:val="en-GB"/>
        </w:rPr>
        <w:t>个月，但委员会感到关切的是，有报告称，由于司法程序过长，这种拘留经常超过法定期限。在这方面，委员会注意到缔约国解释了</w:t>
      </w:r>
      <w:r>
        <w:rPr>
          <w:lang w:val="en-GB"/>
        </w:rPr>
        <w:t>2</w:t>
      </w:r>
      <w:r w:rsidRPr="000427DA">
        <w:rPr>
          <w:lang w:val="en-GB"/>
        </w:rPr>
        <w:t>0</w:t>
      </w:r>
      <w:r>
        <w:rPr>
          <w:lang w:val="en-GB"/>
        </w:rPr>
        <w:t>25</w:t>
      </w:r>
      <w:r w:rsidRPr="000427DA">
        <w:rPr>
          <w:lang w:val="en-GB"/>
        </w:rPr>
        <w:t>年为加强司法机构而进行的预算投资，这可能有助于</w:t>
      </w:r>
      <w:r w:rsidRPr="000427DA">
        <w:rPr>
          <w:rFonts w:hint="eastAsia"/>
          <w:lang w:val="en-GB"/>
        </w:rPr>
        <w:t>处理</w:t>
      </w:r>
      <w:r w:rsidRPr="000427DA">
        <w:rPr>
          <w:lang w:val="en-GB"/>
        </w:rPr>
        <w:t>司法程序和审前拘留期过长的问题。委员会</w:t>
      </w:r>
      <w:r w:rsidRPr="000427DA">
        <w:rPr>
          <w:rFonts w:hint="eastAsia"/>
          <w:lang w:val="en-GB"/>
        </w:rPr>
        <w:t>对本报告所述期间</w:t>
      </w:r>
      <w:r w:rsidRPr="000427DA">
        <w:rPr>
          <w:lang w:val="en-GB"/>
        </w:rPr>
        <w:t>司法</w:t>
      </w:r>
      <w:r w:rsidRPr="000427DA">
        <w:rPr>
          <w:rFonts w:hint="eastAsia"/>
          <w:lang w:val="en-GB"/>
        </w:rPr>
        <w:t>机关过度</w:t>
      </w:r>
      <w:r w:rsidRPr="000427DA">
        <w:rPr>
          <w:lang w:val="en-GB"/>
        </w:rPr>
        <w:t>使用审前拘留</w:t>
      </w:r>
      <w:r w:rsidRPr="000427DA">
        <w:rPr>
          <w:rFonts w:hint="eastAsia"/>
          <w:lang w:val="en-GB"/>
        </w:rPr>
        <w:t>的现象仍感关切</w:t>
      </w:r>
      <w:r w:rsidRPr="000427DA">
        <w:rPr>
          <w:lang w:val="en-GB"/>
        </w:rPr>
        <w:t>，</w:t>
      </w:r>
      <w:r w:rsidRPr="000427DA">
        <w:rPr>
          <w:rFonts w:hint="eastAsia"/>
          <w:lang w:val="en-GB"/>
        </w:rPr>
        <w:t>但</w:t>
      </w:r>
      <w:r w:rsidRPr="000427DA">
        <w:rPr>
          <w:lang w:val="en-GB"/>
        </w:rPr>
        <w:t>赞赏缔约国提供资料，说明由于采取了旅行禁令等拘留替代措施，去年被</w:t>
      </w:r>
      <w:r w:rsidRPr="000427DA">
        <w:rPr>
          <w:rFonts w:hint="eastAsia"/>
          <w:lang w:val="en-GB"/>
        </w:rPr>
        <w:t>审前</w:t>
      </w:r>
      <w:r w:rsidRPr="000427DA">
        <w:rPr>
          <w:lang w:val="en-GB"/>
        </w:rPr>
        <w:t>拘留者人数有所减少。委员会还注意到，计划于</w:t>
      </w:r>
      <w:r>
        <w:rPr>
          <w:lang w:val="en-GB"/>
        </w:rPr>
        <w:t>2</w:t>
      </w:r>
      <w:r w:rsidRPr="000427DA">
        <w:rPr>
          <w:lang w:val="en-GB"/>
        </w:rPr>
        <w:t>0</w:t>
      </w:r>
      <w:r>
        <w:rPr>
          <w:lang w:val="en-GB"/>
        </w:rPr>
        <w:t>25</w:t>
      </w:r>
      <w:r w:rsidRPr="000427DA">
        <w:rPr>
          <w:lang w:val="en-GB"/>
        </w:rPr>
        <w:t>年采用技术装置作为拘留的替代办法</w:t>
      </w:r>
      <w:r w:rsidRPr="000427DA">
        <w:rPr>
          <w:lang w:val="en-GB"/>
        </w:rPr>
        <w:t>(</w:t>
      </w:r>
      <w:r w:rsidRPr="000427DA">
        <w:rPr>
          <w:lang w:val="en-GB"/>
        </w:rPr>
        <w:t>第</w:t>
      </w:r>
      <w:r>
        <w:rPr>
          <w:lang w:val="en-GB"/>
        </w:rPr>
        <w:t>2</w:t>
      </w:r>
      <w:r w:rsidRPr="000427DA">
        <w:rPr>
          <w:lang w:val="en-GB"/>
        </w:rPr>
        <w:t>和第</w:t>
      </w:r>
      <w:r>
        <w:rPr>
          <w:lang w:val="en-GB"/>
        </w:rPr>
        <w:t>14</w:t>
      </w:r>
      <w:r w:rsidRPr="000427DA">
        <w:rPr>
          <w:lang w:val="en-GB"/>
        </w:rPr>
        <w:t>条</w:t>
      </w:r>
      <w:r w:rsidRPr="000427DA">
        <w:rPr>
          <w:lang w:val="en-GB"/>
        </w:rPr>
        <w:t>)</w:t>
      </w:r>
      <w:r w:rsidRPr="000427DA">
        <w:rPr>
          <w:lang w:val="en-GB"/>
        </w:rPr>
        <w:t>。</w:t>
      </w:r>
    </w:p>
    <w:p w14:paraId="70920A97" w14:textId="1B36AA04" w:rsidR="000427DA" w:rsidRPr="000427DA" w:rsidRDefault="000427DA" w:rsidP="000427DA">
      <w:pPr>
        <w:pStyle w:val="SingleTxtGC"/>
        <w:rPr>
          <w:rFonts w:ascii="Time New Roman" w:eastAsia="黑体" w:hAnsi="Time New Roman"/>
          <w:bCs/>
          <w:lang w:val="en-GB"/>
        </w:rPr>
      </w:pPr>
      <w:r w:rsidRPr="001F0B28">
        <w:rPr>
          <w:rFonts w:ascii="Time New Roman" w:eastAsia="黑体" w:hAnsi="Time New Roman"/>
          <w:lang w:val="en-GB"/>
        </w:rPr>
        <w:t>12</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缔约国应确保关于审前拘留的规定得到遵守，并确保</w:t>
      </w:r>
      <w:r w:rsidRPr="000427DA">
        <w:rPr>
          <w:rFonts w:ascii="Time New Roman" w:eastAsia="黑体" w:hAnsi="Time New Roman" w:hint="eastAsia"/>
          <w:bCs/>
          <w:lang w:val="en-GB"/>
        </w:rPr>
        <w:t>仅</w:t>
      </w:r>
      <w:r w:rsidRPr="000427DA">
        <w:rPr>
          <w:rFonts w:ascii="Time New Roman" w:eastAsia="黑体" w:hAnsi="Time New Roman"/>
          <w:bCs/>
          <w:lang w:val="en-GB"/>
        </w:rPr>
        <w:t>在特殊情况下</w:t>
      </w:r>
      <w:r w:rsidRPr="000427DA">
        <w:rPr>
          <w:rFonts w:ascii="Time New Roman" w:eastAsia="黑体" w:hAnsi="Time New Roman" w:hint="eastAsia"/>
          <w:bCs/>
          <w:lang w:val="en-GB"/>
        </w:rPr>
        <w:t>，在</w:t>
      </w:r>
      <w:r w:rsidRPr="000427DA">
        <w:rPr>
          <w:rFonts w:ascii="Time New Roman" w:eastAsia="黑体" w:hAnsi="Time New Roman"/>
          <w:bCs/>
          <w:lang w:val="en-GB"/>
        </w:rPr>
        <w:t>考虑到必要性和相称性原则</w:t>
      </w:r>
      <w:r w:rsidRPr="000427DA">
        <w:rPr>
          <w:rFonts w:ascii="Time New Roman" w:eastAsia="黑体" w:hAnsi="Time New Roman" w:hint="eastAsia"/>
          <w:bCs/>
          <w:lang w:val="en-GB"/>
        </w:rPr>
        <w:t>的前提下有时限地使用</w:t>
      </w:r>
      <w:r w:rsidRPr="000427DA">
        <w:rPr>
          <w:rFonts w:ascii="Time New Roman" w:eastAsia="黑体" w:hAnsi="Time New Roman"/>
          <w:bCs/>
          <w:lang w:val="en-GB"/>
        </w:rPr>
        <w:t>审前拘留。缔约国还应</w:t>
      </w:r>
      <w:r w:rsidRPr="000427DA">
        <w:rPr>
          <w:rFonts w:ascii="Time New Roman" w:eastAsia="黑体" w:hAnsi="Time New Roman" w:hint="eastAsia"/>
          <w:bCs/>
          <w:lang w:val="en-GB"/>
        </w:rPr>
        <w:t>加强</w:t>
      </w:r>
      <w:r w:rsidRPr="000427DA">
        <w:rPr>
          <w:rFonts w:ascii="Time New Roman" w:eastAsia="黑体" w:hAnsi="Time New Roman"/>
          <w:bCs/>
          <w:lang w:val="en-GB"/>
        </w:rPr>
        <w:t>努力，</w:t>
      </w:r>
      <w:r w:rsidRPr="000427DA">
        <w:rPr>
          <w:rFonts w:ascii="Time New Roman" w:eastAsia="黑体" w:hAnsi="Time New Roman" w:hint="eastAsia"/>
          <w:bCs/>
          <w:lang w:val="en-GB"/>
        </w:rPr>
        <w:t>处理</w:t>
      </w:r>
      <w:r w:rsidRPr="000427DA">
        <w:rPr>
          <w:rFonts w:ascii="Time New Roman" w:eastAsia="黑体" w:hAnsi="Time New Roman"/>
          <w:bCs/>
          <w:lang w:val="en-GB"/>
        </w:rPr>
        <w:t>因司法程序过长而造成的拘留时间过长的问题，并在可行的情况下，</w:t>
      </w:r>
      <w:r w:rsidRPr="000427DA">
        <w:rPr>
          <w:rFonts w:ascii="Time New Roman" w:eastAsia="黑体" w:hAnsi="Time New Roman" w:hint="eastAsia"/>
          <w:bCs/>
          <w:lang w:val="en-GB"/>
        </w:rPr>
        <w:t>按照</w:t>
      </w:r>
      <w:r w:rsidRPr="000427DA">
        <w:rPr>
          <w:rFonts w:ascii="Time New Roman" w:eastAsia="黑体" w:hAnsi="Time New Roman"/>
          <w:bCs/>
          <w:lang w:val="en-GB"/>
        </w:rPr>
        <w:t>《</w:t>
      </w:r>
      <w:r w:rsidRPr="000427DA">
        <w:rPr>
          <w:rFonts w:ascii="Time New Roman" w:eastAsia="黑体" w:hAnsi="Time New Roman" w:hint="eastAsia"/>
          <w:bCs/>
          <w:lang w:val="en-GB"/>
        </w:rPr>
        <w:t>联合国非拘禁措施最低限度标准规则</w:t>
      </w:r>
      <w:r w:rsidRPr="000427DA">
        <w:rPr>
          <w:rFonts w:ascii="Time New Roman" w:eastAsia="黑体" w:hAnsi="Time New Roman"/>
          <w:bCs/>
          <w:lang w:val="en-GB"/>
        </w:rPr>
        <w:t>》</w:t>
      </w:r>
      <w:r w:rsidRPr="000427DA">
        <w:rPr>
          <w:rFonts w:ascii="Time New Roman" w:eastAsia="黑体" w:hAnsi="Time New Roman"/>
          <w:bCs/>
          <w:lang w:val="en-GB"/>
        </w:rPr>
        <w:t>(</w:t>
      </w:r>
      <w:r w:rsidRPr="000427DA">
        <w:rPr>
          <w:rFonts w:ascii="Time New Roman" w:eastAsia="黑体" w:hAnsi="Time New Roman"/>
          <w:bCs/>
          <w:lang w:val="en-GB"/>
        </w:rPr>
        <w:t>《东京规则》</w:t>
      </w:r>
      <w:r w:rsidRPr="000427DA">
        <w:rPr>
          <w:rFonts w:ascii="Time New Roman" w:eastAsia="黑体" w:hAnsi="Time New Roman"/>
          <w:bCs/>
          <w:lang w:val="en-GB"/>
        </w:rPr>
        <w:t>)</w:t>
      </w:r>
      <w:r w:rsidRPr="000427DA">
        <w:rPr>
          <w:rFonts w:ascii="Time New Roman" w:eastAsia="黑体" w:hAnsi="Time New Roman"/>
          <w:bCs/>
          <w:lang w:val="en-GB"/>
        </w:rPr>
        <w:t>和《</w:t>
      </w:r>
      <w:r w:rsidRPr="000427DA">
        <w:rPr>
          <w:rFonts w:ascii="Time New Roman" w:eastAsia="黑体" w:hAnsi="Time New Roman" w:hint="eastAsia"/>
          <w:bCs/>
          <w:lang w:val="en-GB"/>
        </w:rPr>
        <w:t>联合国女性囚犯待遇和女性罪犯非监禁措施规则</w:t>
      </w:r>
      <w:r w:rsidRPr="000427DA">
        <w:rPr>
          <w:rFonts w:ascii="Time New Roman" w:eastAsia="黑体" w:hAnsi="Time New Roman"/>
          <w:bCs/>
          <w:lang w:val="en-GB"/>
        </w:rPr>
        <w:t>》</w:t>
      </w:r>
      <w:r w:rsidRPr="000427DA">
        <w:rPr>
          <w:rFonts w:ascii="Time New Roman" w:eastAsia="黑体" w:hAnsi="Time New Roman"/>
          <w:bCs/>
          <w:lang w:val="en-GB"/>
        </w:rPr>
        <w:t>(</w:t>
      </w:r>
      <w:r w:rsidRPr="000427DA">
        <w:rPr>
          <w:rFonts w:ascii="Time New Roman" w:eastAsia="黑体" w:hAnsi="Time New Roman"/>
          <w:bCs/>
          <w:lang w:val="en-GB"/>
        </w:rPr>
        <w:t>《曼谷规则》</w:t>
      </w:r>
      <w:r w:rsidRPr="000427DA">
        <w:rPr>
          <w:rFonts w:ascii="Time New Roman" w:eastAsia="黑体" w:hAnsi="Time New Roman"/>
          <w:bCs/>
          <w:lang w:val="en-GB"/>
        </w:rPr>
        <w:t>)</w:t>
      </w:r>
      <w:r w:rsidRPr="000427DA">
        <w:rPr>
          <w:rFonts w:ascii="Time New Roman" w:eastAsia="黑体" w:hAnsi="Time New Roman"/>
          <w:bCs/>
          <w:lang w:val="en-GB"/>
        </w:rPr>
        <w:t>，更多地采用审前拘留的替代办法，</w:t>
      </w:r>
      <w:r w:rsidRPr="000427DA">
        <w:rPr>
          <w:rFonts w:ascii="Time New Roman" w:eastAsia="黑体" w:hAnsi="Time New Roman" w:hint="eastAsia"/>
          <w:bCs/>
          <w:lang w:val="en-GB"/>
        </w:rPr>
        <w:t>例如</w:t>
      </w:r>
      <w:r w:rsidRPr="000427DA">
        <w:rPr>
          <w:rFonts w:ascii="Time New Roman" w:eastAsia="黑体" w:hAnsi="Time New Roman"/>
          <w:bCs/>
          <w:lang w:val="en-GB"/>
        </w:rPr>
        <w:t>电子监控、旅行禁令、软禁和保释。</w:t>
      </w:r>
    </w:p>
    <w:p w14:paraId="2DAD258A" w14:textId="6A6033BD" w:rsidR="000427DA" w:rsidRPr="000427DA" w:rsidRDefault="000427DA" w:rsidP="00F02DD4">
      <w:pPr>
        <w:pStyle w:val="H23GC"/>
        <w:rPr>
          <w:lang w:val="en-GB"/>
        </w:rPr>
      </w:pPr>
      <w:r w:rsidRPr="000427DA">
        <w:rPr>
          <w:lang w:val="en-GB"/>
        </w:rPr>
        <w:lastRenderedPageBreak/>
        <w:tab/>
      </w:r>
      <w:r w:rsidRPr="000427DA">
        <w:rPr>
          <w:lang w:val="en-GB"/>
        </w:rPr>
        <w:tab/>
      </w:r>
      <w:r w:rsidRPr="000427DA">
        <w:rPr>
          <w:lang w:val="en-GB"/>
        </w:rPr>
        <w:t>国家</w:t>
      </w:r>
      <w:r w:rsidRPr="000427DA">
        <w:rPr>
          <w:rFonts w:hint="eastAsia"/>
          <w:lang w:val="en-GB"/>
        </w:rPr>
        <w:t>防范</w:t>
      </w:r>
      <w:r w:rsidRPr="000427DA">
        <w:rPr>
          <w:lang w:val="en-GB"/>
        </w:rPr>
        <w:t>机制</w:t>
      </w:r>
    </w:p>
    <w:p w14:paraId="6685DB26" w14:textId="21D12060" w:rsidR="000427DA" w:rsidRPr="000427DA" w:rsidRDefault="000427DA" w:rsidP="000427DA">
      <w:pPr>
        <w:pStyle w:val="SingleTxtGC"/>
        <w:rPr>
          <w:lang w:val="en-GB"/>
        </w:rPr>
      </w:pPr>
      <w:r>
        <w:rPr>
          <w:rFonts w:hint="eastAsia"/>
          <w:lang w:val="en-GB"/>
        </w:rPr>
        <w:t>13</w:t>
      </w:r>
      <w:r w:rsidRPr="000427DA">
        <w:rPr>
          <w:rFonts w:hint="eastAsia"/>
          <w:lang w:val="en-GB"/>
        </w:rPr>
        <w:t>.</w:t>
      </w:r>
      <w:r w:rsidRPr="000427DA">
        <w:rPr>
          <w:lang w:val="en-GB"/>
        </w:rPr>
        <w:tab/>
      </w:r>
      <w:r w:rsidRPr="000427DA">
        <w:rPr>
          <w:lang w:val="en-GB"/>
        </w:rPr>
        <w:t>委员会欢迎缔约国于</w:t>
      </w:r>
      <w:r>
        <w:rPr>
          <w:lang w:val="en-GB"/>
        </w:rPr>
        <w:t>2</w:t>
      </w:r>
      <w:r w:rsidRPr="000427DA">
        <w:rPr>
          <w:lang w:val="en-GB"/>
        </w:rPr>
        <w:t>0</w:t>
      </w:r>
      <w:r>
        <w:rPr>
          <w:lang w:val="en-GB"/>
        </w:rPr>
        <w:t>22</w:t>
      </w:r>
      <w:r w:rsidRPr="000427DA">
        <w:rPr>
          <w:lang w:val="en-GB"/>
        </w:rPr>
        <w:t>年在国家人权机构</w:t>
      </w:r>
      <w:r w:rsidRPr="000427DA">
        <w:rPr>
          <w:rFonts w:hint="eastAsia"/>
          <w:lang w:val="en-GB"/>
        </w:rPr>
        <w:t>即</w:t>
      </w:r>
      <w:r w:rsidRPr="000427DA">
        <w:rPr>
          <w:lang w:val="en-GB"/>
        </w:rPr>
        <w:t>蒙古国</w:t>
      </w:r>
      <w:r w:rsidRPr="000427DA">
        <w:rPr>
          <w:rFonts w:hint="eastAsia"/>
          <w:lang w:val="en-GB"/>
        </w:rPr>
        <w:t>国</w:t>
      </w:r>
      <w:r w:rsidRPr="000427DA">
        <w:rPr>
          <w:lang w:val="en-GB"/>
        </w:rPr>
        <w:t>家人权委员会内设立国家</w:t>
      </w:r>
      <w:r w:rsidRPr="000427DA">
        <w:rPr>
          <w:rFonts w:hint="eastAsia"/>
          <w:lang w:val="en-GB"/>
        </w:rPr>
        <w:t>防范</w:t>
      </w:r>
      <w:r w:rsidRPr="000427DA">
        <w:rPr>
          <w:lang w:val="en-GB"/>
        </w:rPr>
        <w:t>机制</w:t>
      </w:r>
      <w:r w:rsidRPr="000427DA">
        <w:rPr>
          <w:rFonts w:hint="eastAsia"/>
          <w:lang w:val="en-GB"/>
        </w:rPr>
        <w:t>处</w:t>
      </w:r>
      <w:r w:rsidRPr="000427DA">
        <w:rPr>
          <w:lang w:val="en-GB"/>
        </w:rPr>
        <w:t>。然而，委员会关切地注意到以下不足：第一，</w:t>
      </w:r>
      <w:r w:rsidRPr="000427DA">
        <w:rPr>
          <w:rFonts w:hint="eastAsia"/>
          <w:lang w:val="en-GB"/>
        </w:rPr>
        <w:t>在承认缔约国的地理条件和现有挑战的同时，注意到只有有限的资源可用</w:t>
      </w:r>
      <w:proofErr w:type="gramStart"/>
      <w:r w:rsidRPr="000427DA">
        <w:rPr>
          <w:rFonts w:hint="eastAsia"/>
          <w:lang w:val="en-GB"/>
        </w:rPr>
        <w:t>于开展</w:t>
      </w:r>
      <w:proofErr w:type="gramEnd"/>
      <w:r w:rsidRPr="000427DA">
        <w:rPr>
          <w:rFonts w:hint="eastAsia"/>
          <w:lang w:val="en-GB"/>
        </w:rPr>
        <w:t>该机制任务的相关活动，包括开展监测访问，并且该机制在工作人员组成上缺少多学科人才，其成员也</w:t>
      </w:r>
      <w:r w:rsidRPr="000427DA">
        <w:rPr>
          <w:lang w:val="en-GB"/>
        </w:rPr>
        <w:t>缺乏清晰明确的职能豁免</w:t>
      </w:r>
      <w:r w:rsidRPr="000427DA">
        <w:rPr>
          <w:rFonts w:hint="eastAsia"/>
          <w:lang w:val="en-GB"/>
        </w:rPr>
        <w:t>，而这是该机制</w:t>
      </w:r>
      <w:r w:rsidRPr="000427DA">
        <w:rPr>
          <w:lang w:val="en-GB"/>
        </w:rPr>
        <w:t>独立行使职能所必需的；第二，</w:t>
      </w:r>
      <w:r w:rsidRPr="000427DA">
        <w:rPr>
          <w:rFonts w:hint="eastAsia"/>
          <w:lang w:val="en-GB"/>
        </w:rPr>
        <w:t>该机制</w:t>
      </w:r>
      <w:r w:rsidRPr="000427DA">
        <w:rPr>
          <w:lang w:val="en-GB"/>
        </w:rPr>
        <w:t>在国家人权委员会的总预算中没有单独的预算项目，缺乏预算自主权；第三，对《国家人权委员会法》第</w:t>
      </w:r>
      <w:r>
        <w:rPr>
          <w:lang w:val="en-GB"/>
        </w:rPr>
        <w:t>33</w:t>
      </w:r>
      <w:r w:rsidRPr="000427DA">
        <w:rPr>
          <w:lang w:val="en-GB"/>
        </w:rPr>
        <w:t>.</w:t>
      </w:r>
      <w:r>
        <w:rPr>
          <w:lang w:val="en-GB"/>
        </w:rPr>
        <w:t>1</w:t>
      </w:r>
      <w:r w:rsidRPr="000427DA">
        <w:rPr>
          <w:lang w:val="en-GB"/>
        </w:rPr>
        <w:t>.</w:t>
      </w:r>
      <w:r>
        <w:rPr>
          <w:lang w:val="en-GB"/>
        </w:rPr>
        <w:t>1</w:t>
      </w:r>
      <w:r w:rsidRPr="000427DA">
        <w:rPr>
          <w:lang w:val="en-GB"/>
        </w:rPr>
        <w:t>条的</w:t>
      </w:r>
      <w:proofErr w:type="gramStart"/>
      <w:r w:rsidRPr="000427DA">
        <w:rPr>
          <w:lang w:val="en-GB"/>
        </w:rPr>
        <w:t>评注</w:t>
      </w:r>
      <w:r w:rsidRPr="000427DA">
        <w:rPr>
          <w:rFonts w:hint="eastAsia"/>
          <w:lang w:val="en-GB"/>
        </w:rPr>
        <w:t>仅</w:t>
      </w:r>
      <w:proofErr w:type="gramEnd"/>
      <w:r w:rsidRPr="000427DA">
        <w:rPr>
          <w:lang w:val="en-GB"/>
        </w:rPr>
        <w:t>允许该机制</w:t>
      </w:r>
      <w:r w:rsidRPr="000427DA">
        <w:rPr>
          <w:rFonts w:hint="eastAsia"/>
          <w:lang w:val="en-GB"/>
        </w:rPr>
        <w:t>查访一份有限清单上的</w:t>
      </w:r>
      <w:r w:rsidRPr="000427DA">
        <w:rPr>
          <w:lang w:val="en-GB"/>
        </w:rPr>
        <w:t>剥夺自由</w:t>
      </w:r>
      <w:r w:rsidRPr="000427DA">
        <w:rPr>
          <w:rFonts w:hint="eastAsia"/>
          <w:lang w:val="en-GB"/>
        </w:rPr>
        <w:t>场所</w:t>
      </w:r>
      <w:r w:rsidRPr="000427DA">
        <w:rPr>
          <w:lang w:val="en-GB"/>
        </w:rPr>
        <w:t>(</w:t>
      </w:r>
      <w:r w:rsidRPr="000427DA">
        <w:rPr>
          <w:lang w:val="en-GB"/>
        </w:rPr>
        <w:t>第</w:t>
      </w:r>
      <w:r>
        <w:rPr>
          <w:lang w:val="en-GB"/>
        </w:rPr>
        <w:t>2</w:t>
      </w:r>
      <w:r w:rsidRPr="000427DA">
        <w:rPr>
          <w:lang w:val="en-GB"/>
        </w:rPr>
        <w:t>条</w:t>
      </w:r>
      <w:r w:rsidRPr="000427DA">
        <w:rPr>
          <w:lang w:val="en-GB"/>
        </w:rPr>
        <w:t>)</w:t>
      </w:r>
      <w:r w:rsidRPr="000427DA">
        <w:rPr>
          <w:lang w:val="en-GB"/>
        </w:rPr>
        <w:t>。</w:t>
      </w:r>
    </w:p>
    <w:p w14:paraId="38352D9A" w14:textId="75FCBF36" w:rsidR="000427DA" w:rsidRPr="000427DA" w:rsidRDefault="000427DA" w:rsidP="000427DA">
      <w:pPr>
        <w:pStyle w:val="SingleTxtGC"/>
        <w:rPr>
          <w:rFonts w:ascii="Time New Roman" w:eastAsia="黑体" w:hAnsi="Time New Roman"/>
          <w:bCs/>
          <w:lang w:val="en-GB"/>
        </w:rPr>
      </w:pPr>
      <w:r w:rsidRPr="001F0B28">
        <w:rPr>
          <w:rFonts w:ascii="Time New Roman" w:eastAsia="黑体" w:hAnsi="Time New Roman"/>
          <w:lang w:val="en-GB"/>
        </w:rPr>
        <w:t>14</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缔约国应通过以下方式加强国家</w:t>
      </w:r>
      <w:r w:rsidRPr="000427DA">
        <w:rPr>
          <w:rFonts w:ascii="Time New Roman" w:eastAsia="黑体" w:hAnsi="Time New Roman" w:hint="eastAsia"/>
          <w:bCs/>
          <w:lang w:val="en-GB"/>
        </w:rPr>
        <w:t>防范</w:t>
      </w:r>
      <w:r w:rsidRPr="000427DA">
        <w:rPr>
          <w:rFonts w:ascii="Time New Roman" w:eastAsia="黑体" w:hAnsi="Time New Roman"/>
          <w:bCs/>
          <w:lang w:val="en-GB"/>
        </w:rPr>
        <w:t>机制的能力</w:t>
      </w:r>
      <w:r w:rsidRPr="000427DA">
        <w:rPr>
          <w:rFonts w:ascii="Time New Roman" w:eastAsia="黑体" w:hAnsi="Time New Roman" w:hint="eastAsia"/>
          <w:bCs/>
          <w:lang w:val="en-GB"/>
        </w:rPr>
        <w:t>：</w:t>
      </w:r>
      <w:r w:rsidRPr="000427DA">
        <w:rPr>
          <w:rFonts w:ascii="Time New Roman" w:eastAsia="黑体" w:hAnsi="Time New Roman"/>
          <w:bCs/>
          <w:lang w:val="en-GB"/>
        </w:rPr>
        <w:t>(</w:t>
      </w:r>
      <w:r w:rsidRPr="001F0B28">
        <w:rPr>
          <w:rFonts w:ascii="Time New Roman" w:eastAsia="黑体" w:hAnsi="Time New Roman"/>
          <w:bCs/>
          <w:lang w:val="en-GB"/>
        </w:rPr>
        <w:t>a</w:t>
      </w:r>
      <w:r w:rsidRPr="000427DA">
        <w:rPr>
          <w:rFonts w:ascii="Time New Roman" w:eastAsia="黑体" w:hAnsi="Time New Roman"/>
          <w:bCs/>
          <w:lang w:val="en-GB"/>
        </w:rPr>
        <w:t xml:space="preserve">) </w:t>
      </w:r>
      <w:r w:rsidRPr="000427DA">
        <w:rPr>
          <w:rFonts w:ascii="Time New Roman" w:eastAsia="黑体" w:hAnsi="Time New Roman"/>
          <w:bCs/>
          <w:lang w:val="en-GB"/>
        </w:rPr>
        <w:t>为其提供</w:t>
      </w:r>
      <w:r w:rsidRPr="000427DA">
        <w:rPr>
          <w:rFonts w:ascii="Time New Roman" w:eastAsia="黑体" w:hAnsi="Time New Roman" w:hint="eastAsia"/>
          <w:bCs/>
          <w:lang w:val="en-GB"/>
        </w:rPr>
        <w:t>财政</w:t>
      </w:r>
      <w:r w:rsidRPr="000427DA">
        <w:rPr>
          <w:rFonts w:ascii="Time New Roman" w:eastAsia="黑体" w:hAnsi="Time New Roman"/>
          <w:bCs/>
          <w:lang w:val="en-GB"/>
        </w:rPr>
        <w:t>和人力资源，包括合格的多学科人员，</w:t>
      </w:r>
      <w:r w:rsidRPr="000427DA">
        <w:rPr>
          <w:rFonts w:ascii="Time New Roman" w:eastAsia="黑体" w:hAnsi="Time New Roman" w:hint="eastAsia"/>
          <w:bCs/>
          <w:lang w:val="en-GB"/>
        </w:rPr>
        <w:t>例如医务</w:t>
      </w:r>
      <w:r w:rsidRPr="000427DA">
        <w:rPr>
          <w:rFonts w:ascii="Time New Roman" w:eastAsia="黑体" w:hAnsi="Time New Roman"/>
          <w:bCs/>
          <w:lang w:val="en-GB"/>
        </w:rPr>
        <w:t>专业人员、心理学家、社会工作者和其他相关专家，以便</w:t>
      </w:r>
      <w:r w:rsidRPr="000427DA">
        <w:rPr>
          <w:rFonts w:ascii="Time New Roman" w:eastAsia="黑体" w:hAnsi="Time New Roman" w:hint="eastAsia"/>
          <w:bCs/>
          <w:lang w:val="en-GB"/>
        </w:rPr>
        <w:t>按照</w:t>
      </w:r>
      <w:r w:rsidRPr="000427DA">
        <w:rPr>
          <w:rFonts w:ascii="Time New Roman" w:eastAsia="黑体" w:hAnsi="Time New Roman"/>
          <w:bCs/>
          <w:lang w:val="en-GB"/>
        </w:rPr>
        <w:t>《公约任择议定书》的要求，在所有类型的剥夺自由场所有效开展工作，并在法律中规定该机制成员独立行使其职能所</w:t>
      </w:r>
      <w:r w:rsidRPr="000427DA">
        <w:rPr>
          <w:rFonts w:ascii="Time New Roman" w:eastAsia="黑体" w:hAnsi="Time New Roman" w:hint="eastAsia"/>
          <w:bCs/>
          <w:lang w:val="en-GB"/>
        </w:rPr>
        <w:t>必需</w:t>
      </w:r>
      <w:r w:rsidRPr="000427DA">
        <w:rPr>
          <w:rFonts w:ascii="Time New Roman" w:eastAsia="黑体" w:hAnsi="Time New Roman"/>
          <w:bCs/>
          <w:lang w:val="en-GB"/>
        </w:rPr>
        <w:t>的豁免；</w:t>
      </w:r>
      <w:r w:rsidRPr="000427DA">
        <w:rPr>
          <w:rFonts w:ascii="Time New Roman" w:eastAsia="黑体" w:hAnsi="Time New Roman"/>
          <w:bCs/>
          <w:lang w:val="en-GB"/>
        </w:rPr>
        <w:t>(</w:t>
      </w:r>
      <w:r w:rsidRPr="001F0B28">
        <w:rPr>
          <w:rFonts w:ascii="Time New Roman" w:eastAsia="黑体" w:hAnsi="Time New Roman"/>
          <w:bCs/>
          <w:lang w:val="en-GB"/>
        </w:rPr>
        <w:t>b</w:t>
      </w:r>
      <w:r w:rsidRPr="000427DA">
        <w:rPr>
          <w:rFonts w:ascii="Time New Roman" w:eastAsia="黑体" w:hAnsi="Time New Roman"/>
          <w:bCs/>
          <w:lang w:val="en-GB"/>
        </w:rPr>
        <w:t xml:space="preserve">) </w:t>
      </w:r>
      <w:r w:rsidRPr="000427DA">
        <w:rPr>
          <w:rFonts w:ascii="Time New Roman" w:eastAsia="黑体" w:hAnsi="Time New Roman"/>
          <w:bCs/>
          <w:lang w:val="en-GB"/>
        </w:rPr>
        <w:t>确保其在预算上</w:t>
      </w:r>
      <w:r w:rsidRPr="000427DA">
        <w:rPr>
          <w:rFonts w:ascii="Time New Roman" w:eastAsia="黑体" w:hAnsi="Time New Roman" w:hint="eastAsia"/>
          <w:bCs/>
          <w:lang w:val="en-GB"/>
        </w:rPr>
        <w:t>享有</w:t>
      </w:r>
      <w:r w:rsidRPr="000427DA">
        <w:rPr>
          <w:rFonts w:ascii="Time New Roman" w:eastAsia="黑体" w:hAnsi="Time New Roman"/>
          <w:bCs/>
          <w:lang w:val="en-GB"/>
        </w:rPr>
        <w:t>独立于国家人权委员会</w:t>
      </w:r>
      <w:r w:rsidRPr="000427DA">
        <w:rPr>
          <w:rFonts w:ascii="Time New Roman" w:eastAsia="黑体" w:hAnsi="Time New Roman" w:hint="eastAsia"/>
          <w:bCs/>
          <w:lang w:val="en-GB"/>
        </w:rPr>
        <w:t>的自主权</w:t>
      </w:r>
      <w:r w:rsidRPr="000427DA">
        <w:rPr>
          <w:rFonts w:ascii="Time New Roman" w:eastAsia="黑体" w:hAnsi="Time New Roman"/>
          <w:bCs/>
          <w:lang w:val="en-GB"/>
        </w:rPr>
        <w:t>；以及</w:t>
      </w:r>
      <w:r w:rsidRPr="000427DA">
        <w:rPr>
          <w:rFonts w:ascii="Time New Roman" w:eastAsia="黑体" w:hAnsi="Time New Roman"/>
          <w:bCs/>
          <w:lang w:val="en-GB"/>
        </w:rPr>
        <w:t>(</w:t>
      </w:r>
      <w:r w:rsidRPr="001F0B28">
        <w:rPr>
          <w:rFonts w:ascii="Time New Roman" w:eastAsia="黑体" w:hAnsi="Time New Roman"/>
          <w:bCs/>
          <w:lang w:val="en-GB"/>
        </w:rPr>
        <w:t>c</w:t>
      </w:r>
      <w:r w:rsidRPr="000427DA">
        <w:rPr>
          <w:rFonts w:ascii="Time New Roman" w:eastAsia="黑体" w:hAnsi="Time New Roman"/>
          <w:bCs/>
          <w:lang w:val="en-GB"/>
        </w:rPr>
        <w:t xml:space="preserve">) </w:t>
      </w:r>
      <w:r w:rsidRPr="000427DA">
        <w:rPr>
          <w:rFonts w:ascii="Time New Roman" w:eastAsia="黑体" w:hAnsi="Time New Roman" w:hint="eastAsia"/>
          <w:bCs/>
          <w:lang w:val="en-GB"/>
        </w:rPr>
        <w:t>按照</w:t>
      </w:r>
      <w:r w:rsidRPr="000427DA">
        <w:rPr>
          <w:rFonts w:ascii="Time New Roman" w:eastAsia="黑体" w:hAnsi="Time New Roman"/>
          <w:bCs/>
          <w:lang w:val="en-GB"/>
        </w:rPr>
        <w:t>《公约任择议定书》第</w:t>
      </w:r>
      <w:r w:rsidRPr="001F0B28">
        <w:rPr>
          <w:rFonts w:ascii="Time New Roman" w:eastAsia="黑体" w:hAnsi="Time New Roman"/>
          <w:bCs/>
          <w:lang w:val="en-GB"/>
        </w:rPr>
        <w:t>4</w:t>
      </w:r>
      <w:r w:rsidRPr="000427DA">
        <w:rPr>
          <w:rFonts w:ascii="Time New Roman" w:eastAsia="黑体" w:hAnsi="Time New Roman"/>
          <w:bCs/>
          <w:lang w:val="en-GB"/>
        </w:rPr>
        <w:t>条和</w:t>
      </w:r>
      <w:r w:rsidRPr="000427DA">
        <w:rPr>
          <w:rFonts w:ascii="Time New Roman" w:eastAsia="黑体" w:hAnsi="Time New Roman" w:hint="eastAsia"/>
          <w:bCs/>
          <w:lang w:val="en-GB"/>
        </w:rPr>
        <w:t>防范酷刑和其他残忍、不人道或有辱人格待遇或处罚小组委员会</w:t>
      </w:r>
      <w:r w:rsidRPr="000427DA">
        <w:rPr>
          <w:rFonts w:ascii="Time New Roman" w:eastAsia="黑体" w:hAnsi="Time New Roman"/>
          <w:bCs/>
          <w:lang w:val="en-GB"/>
        </w:rPr>
        <w:t>第</w:t>
      </w:r>
      <w:r w:rsidRPr="001F0B28">
        <w:rPr>
          <w:rFonts w:ascii="Time New Roman" w:eastAsia="黑体" w:hAnsi="Time New Roman"/>
          <w:bCs/>
          <w:lang w:val="en-GB"/>
        </w:rPr>
        <w:t>1</w:t>
      </w:r>
      <w:r w:rsidRPr="000427DA">
        <w:rPr>
          <w:rFonts w:ascii="Time New Roman" w:eastAsia="黑体" w:hAnsi="Time New Roman"/>
          <w:bCs/>
          <w:lang w:val="en-GB"/>
        </w:rPr>
        <w:t>号一般性意见</w:t>
      </w:r>
      <w:r w:rsidRPr="000427DA">
        <w:rPr>
          <w:rFonts w:ascii="Time New Roman" w:eastAsia="黑体" w:hAnsi="Time New Roman"/>
          <w:bCs/>
          <w:lang w:val="en-GB"/>
        </w:rPr>
        <w:t>(</w:t>
      </w:r>
      <w:r w:rsidRPr="001F0B28">
        <w:rPr>
          <w:rFonts w:ascii="Time New Roman" w:eastAsia="黑体" w:hAnsi="Time New Roman"/>
          <w:bCs/>
          <w:lang w:val="en-GB"/>
        </w:rPr>
        <w:t>2</w:t>
      </w:r>
      <w:r w:rsidRPr="000427DA">
        <w:rPr>
          <w:rFonts w:ascii="Time New Roman" w:eastAsia="黑体" w:hAnsi="Time New Roman"/>
          <w:bCs/>
          <w:lang w:val="en-GB"/>
        </w:rPr>
        <w:t>0</w:t>
      </w:r>
      <w:r w:rsidRPr="001F0B28">
        <w:rPr>
          <w:rFonts w:ascii="Time New Roman" w:eastAsia="黑体" w:hAnsi="Time New Roman"/>
          <w:bCs/>
          <w:lang w:val="en-GB"/>
        </w:rPr>
        <w:t>24</w:t>
      </w:r>
      <w:r w:rsidRPr="000427DA">
        <w:rPr>
          <w:rFonts w:ascii="Time New Roman" w:eastAsia="黑体" w:hAnsi="Time New Roman"/>
          <w:bCs/>
          <w:lang w:val="en-GB"/>
        </w:rPr>
        <w:t>年</w:t>
      </w:r>
      <w:r w:rsidRPr="000427DA">
        <w:rPr>
          <w:rFonts w:ascii="Time New Roman" w:eastAsia="黑体" w:hAnsi="Time New Roman"/>
          <w:bCs/>
          <w:lang w:val="en-GB"/>
        </w:rPr>
        <w:t>)</w:t>
      </w:r>
      <w:r w:rsidRPr="000427DA">
        <w:rPr>
          <w:rFonts w:ascii="Time New Roman" w:eastAsia="黑体" w:hAnsi="Time New Roman"/>
          <w:bCs/>
          <w:lang w:val="en-GB"/>
        </w:rPr>
        <w:t>，修订《国家人权委员会法》第</w:t>
      </w:r>
      <w:r w:rsidRPr="001F0B28">
        <w:rPr>
          <w:rFonts w:ascii="Time New Roman" w:eastAsia="黑体" w:hAnsi="Time New Roman"/>
          <w:bCs/>
          <w:lang w:val="en-GB"/>
        </w:rPr>
        <w:t>33</w:t>
      </w:r>
      <w:r w:rsidRPr="000427DA">
        <w:rPr>
          <w:rFonts w:ascii="Time New Roman" w:eastAsia="黑体" w:hAnsi="Time New Roman"/>
          <w:bCs/>
          <w:lang w:val="en-GB"/>
        </w:rPr>
        <w:t>.</w:t>
      </w:r>
      <w:r w:rsidRPr="001F0B28">
        <w:rPr>
          <w:rFonts w:ascii="Time New Roman" w:eastAsia="黑体" w:hAnsi="Time New Roman"/>
          <w:bCs/>
          <w:lang w:val="en-GB"/>
        </w:rPr>
        <w:t>1</w:t>
      </w:r>
      <w:r w:rsidRPr="000427DA">
        <w:rPr>
          <w:rFonts w:ascii="Time New Roman" w:eastAsia="黑体" w:hAnsi="Time New Roman"/>
          <w:bCs/>
          <w:lang w:val="en-GB"/>
        </w:rPr>
        <w:t>.</w:t>
      </w:r>
      <w:r w:rsidRPr="001F0B28">
        <w:rPr>
          <w:rFonts w:ascii="Time New Roman" w:eastAsia="黑体" w:hAnsi="Time New Roman"/>
          <w:bCs/>
          <w:lang w:val="en-GB"/>
        </w:rPr>
        <w:t>1</w:t>
      </w:r>
      <w:r w:rsidRPr="000427DA">
        <w:rPr>
          <w:rFonts w:ascii="Time New Roman" w:eastAsia="黑体" w:hAnsi="Time New Roman"/>
          <w:bCs/>
          <w:lang w:val="en-GB"/>
        </w:rPr>
        <w:t>条及其评注，以列入一份剥夺自由</w:t>
      </w:r>
      <w:r w:rsidRPr="000427DA">
        <w:rPr>
          <w:rFonts w:ascii="Time New Roman" w:eastAsia="黑体" w:hAnsi="Time New Roman" w:hint="eastAsia"/>
          <w:bCs/>
          <w:lang w:val="en-GB"/>
        </w:rPr>
        <w:t>场所</w:t>
      </w:r>
      <w:r w:rsidRPr="000427DA">
        <w:rPr>
          <w:rFonts w:ascii="Time New Roman" w:eastAsia="黑体" w:hAnsi="Time New Roman"/>
          <w:bCs/>
          <w:lang w:val="en-GB"/>
        </w:rPr>
        <w:t>的</w:t>
      </w:r>
      <w:r w:rsidRPr="000427DA">
        <w:rPr>
          <w:rFonts w:ascii="Time New Roman" w:eastAsia="黑体" w:hAnsi="Time New Roman" w:hint="eastAsia"/>
          <w:bCs/>
          <w:lang w:val="en-GB"/>
        </w:rPr>
        <w:t>全面</w:t>
      </w:r>
      <w:r w:rsidRPr="000427DA">
        <w:rPr>
          <w:rFonts w:ascii="Time New Roman" w:eastAsia="黑体" w:hAnsi="Time New Roman"/>
          <w:bCs/>
          <w:lang w:val="en-GB"/>
        </w:rPr>
        <w:t>清单。</w:t>
      </w:r>
    </w:p>
    <w:p w14:paraId="6B233CE4" w14:textId="77777777" w:rsidR="000427DA" w:rsidRPr="000427DA" w:rsidRDefault="000427DA" w:rsidP="00F02DD4">
      <w:pPr>
        <w:pStyle w:val="H23GC"/>
        <w:rPr>
          <w:lang w:val="en-GB"/>
        </w:rPr>
      </w:pPr>
      <w:r w:rsidRPr="000427DA">
        <w:rPr>
          <w:lang w:val="en-GB"/>
        </w:rPr>
        <w:tab/>
      </w:r>
      <w:r w:rsidRPr="000427DA">
        <w:rPr>
          <w:lang w:val="en-GB"/>
        </w:rPr>
        <w:tab/>
      </w:r>
      <w:r w:rsidRPr="000427DA">
        <w:rPr>
          <w:lang w:val="en-GB"/>
        </w:rPr>
        <w:t>对酷刑和虐待行为调查不力</w:t>
      </w:r>
    </w:p>
    <w:p w14:paraId="41E3EFC3" w14:textId="22455E95" w:rsidR="000427DA" w:rsidRPr="000427DA" w:rsidRDefault="000427DA" w:rsidP="000427DA">
      <w:pPr>
        <w:pStyle w:val="SingleTxtGC"/>
        <w:rPr>
          <w:lang w:val="en-GB"/>
        </w:rPr>
      </w:pPr>
      <w:r>
        <w:rPr>
          <w:lang w:val="en-GB"/>
        </w:rPr>
        <w:t>15</w:t>
      </w:r>
      <w:r w:rsidRPr="000427DA">
        <w:rPr>
          <w:lang w:val="en-GB"/>
        </w:rPr>
        <w:t>.</w:t>
      </w:r>
      <w:r w:rsidRPr="000427DA">
        <w:rPr>
          <w:lang w:val="en-GB"/>
        </w:rPr>
        <w:tab/>
      </w:r>
      <w:r w:rsidRPr="000427DA">
        <w:rPr>
          <w:rFonts w:hint="eastAsia"/>
          <w:lang w:val="en-GB"/>
        </w:rPr>
        <w:t>委员会</w:t>
      </w:r>
      <w:r w:rsidRPr="000427DA">
        <w:rPr>
          <w:lang w:val="en-GB"/>
        </w:rPr>
        <w:t>参照其先前的结论性意见</w:t>
      </w:r>
      <w:r w:rsidRPr="000427DA">
        <w:rPr>
          <w:vertAlign w:val="superscript"/>
          <w:lang w:val="en-GB"/>
        </w:rPr>
        <w:footnoteReference w:id="11"/>
      </w:r>
      <w:r w:rsidR="006521C2">
        <w:rPr>
          <w:rFonts w:hint="eastAsia"/>
          <w:lang w:val="en-GB"/>
        </w:rPr>
        <w:t xml:space="preserve"> </w:t>
      </w:r>
      <w:r w:rsidRPr="000427DA">
        <w:rPr>
          <w:lang w:val="en-GB"/>
        </w:rPr>
        <w:t>以及委员会结论性意见后续行动报告员所作的评估，对以下情况</w:t>
      </w:r>
      <w:r w:rsidRPr="000427DA">
        <w:rPr>
          <w:rFonts w:hint="eastAsia"/>
          <w:lang w:val="en-GB"/>
        </w:rPr>
        <w:t>仍感</w:t>
      </w:r>
      <w:r w:rsidRPr="000427DA">
        <w:rPr>
          <w:lang w:val="en-GB"/>
        </w:rPr>
        <w:t>关切：</w:t>
      </w:r>
    </w:p>
    <w:p w14:paraId="6071EC45" w14:textId="7C744A91" w:rsidR="000427DA" w:rsidRPr="000427DA" w:rsidRDefault="000427DA" w:rsidP="000427DA">
      <w:pPr>
        <w:pStyle w:val="SingleTxtGC"/>
        <w:rPr>
          <w:lang w:val="en-GB"/>
        </w:rPr>
      </w:pPr>
      <w:r w:rsidRPr="000427DA">
        <w:rPr>
          <w:lang w:val="en-GB"/>
        </w:rPr>
        <w:tab/>
        <w:t>(</w:t>
      </w:r>
      <w:r>
        <w:rPr>
          <w:lang w:val="en-GB"/>
        </w:rPr>
        <w:t>a</w:t>
      </w:r>
      <w:r w:rsidRPr="000427DA">
        <w:rPr>
          <w:lang w:val="en-GB"/>
        </w:rPr>
        <w:t>)</w:t>
      </w:r>
      <w:r w:rsidRPr="000427DA">
        <w:rPr>
          <w:lang w:val="en-GB"/>
        </w:rPr>
        <w:tab/>
      </w:r>
      <w:r w:rsidRPr="000427DA">
        <w:rPr>
          <w:rFonts w:hint="eastAsia"/>
          <w:lang w:val="en-GB"/>
        </w:rPr>
        <w:t>迟迟未能</w:t>
      </w:r>
      <w:r w:rsidRPr="000427DA">
        <w:rPr>
          <w:lang w:val="en-GB"/>
        </w:rPr>
        <w:t>设立独立机构</w:t>
      </w:r>
      <w:r w:rsidRPr="000427DA">
        <w:rPr>
          <w:rFonts w:hint="eastAsia"/>
          <w:lang w:val="en-GB"/>
        </w:rPr>
        <w:t>以</w:t>
      </w:r>
      <w:r w:rsidRPr="000427DA">
        <w:rPr>
          <w:lang w:val="en-GB"/>
        </w:rPr>
        <w:t>调查被剥夺自由者提出的酷刑和虐待申诉，同时注意到缔约国承诺在</w:t>
      </w:r>
      <w:r>
        <w:rPr>
          <w:lang w:val="en-GB"/>
        </w:rPr>
        <w:t>2</w:t>
      </w:r>
      <w:r w:rsidRPr="000427DA">
        <w:rPr>
          <w:lang w:val="en-GB"/>
        </w:rPr>
        <w:t>0</w:t>
      </w:r>
      <w:r>
        <w:rPr>
          <w:lang w:val="en-GB"/>
        </w:rPr>
        <w:t>25</w:t>
      </w:r>
      <w:r w:rsidRPr="000427DA">
        <w:rPr>
          <w:lang w:val="en-GB"/>
        </w:rPr>
        <w:t>年提交关于设立特别调查</w:t>
      </w:r>
      <w:r w:rsidRPr="000427DA">
        <w:rPr>
          <w:rFonts w:hint="eastAsia"/>
          <w:lang w:val="en-GB"/>
        </w:rPr>
        <w:t>处</w:t>
      </w:r>
      <w:r w:rsidRPr="000427DA">
        <w:rPr>
          <w:lang w:val="en-GB"/>
        </w:rPr>
        <w:t>的法律草案。与此同时，委员会仍</w:t>
      </w:r>
      <w:r w:rsidRPr="000427DA">
        <w:rPr>
          <w:rFonts w:hint="eastAsia"/>
          <w:lang w:val="en-GB"/>
        </w:rPr>
        <w:t>感</w:t>
      </w:r>
      <w:r w:rsidRPr="000427DA">
        <w:rPr>
          <w:lang w:val="en-GB"/>
        </w:rPr>
        <w:t>关切的是，反腐败局调查司和警察总局调查司对酷刑和虐待指控的调查可能存在利益冲突</w:t>
      </w:r>
      <w:r w:rsidRPr="000427DA">
        <w:rPr>
          <w:rFonts w:hint="eastAsia"/>
          <w:lang w:val="en-GB"/>
        </w:rPr>
        <w:t>并且调查不力</w:t>
      </w:r>
      <w:r w:rsidRPr="000427DA">
        <w:rPr>
          <w:lang w:val="en-GB"/>
        </w:rPr>
        <w:t>；</w:t>
      </w:r>
    </w:p>
    <w:p w14:paraId="0D820A81" w14:textId="3C983BB4" w:rsidR="000427DA" w:rsidRPr="000427DA" w:rsidRDefault="000427DA" w:rsidP="000427DA">
      <w:pPr>
        <w:pStyle w:val="SingleTxtGC"/>
        <w:rPr>
          <w:lang w:val="en-GB"/>
        </w:rPr>
      </w:pPr>
      <w:r w:rsidRPr="000427DA">
        <w:rPr>
          <w:lang w:val="en-GB"/>
        </w:rPr>
        <w:tab/>
        <w:t>(</w:t>
      </w:r>
      <w:r>
        <w:rPr>
          <w:lang w:val="en-GB"/>
        </w:rPr>
        <w:t>b</w:t>
      </w:r>
      <w:r w:rsidRPr="000427DA">
        <w:rPr>
          <w:lang w:val="en-GB"/>
        </w:rPr>
        <w:t>)</w:t>
      </w:r>
      <w:r w:rsidRPr="000427DA">
        <w:rPr>
          <w:lang w:val="en-GB"/>
        </w:rPr>
        <w:tab/>
      </w:r>
      <w:r w:rsidRPr="000427DA">
        <w:rPr>
          <w:lang w:val="en-GB"/>
        </w:rPr>
        <w:t>收到</w:t>
      </w:r>
      <w:r w:rsidRPr="000427DA">
        <w:rPr>
          <w:rFonts w:hint="eastAsia"/>
          <w:lang w:val="en-GB"/>
        </w:rPr>
        <w:t>了</w:t>
      </w:r>
      <w:r w:rsidRPr="000427DA">
        <w:rPr>
          <w:lang w:val="en-GB"/>
        </w:rPr>
        <w:t>大量关于执法人员实施酷刑或虐待的</w:t>
      </w:r>
      <w:r w:rsidRPr="000427DA">
        <w:rPr>
          <w:rFonts w:hint="eastAsia"/>
          <w:lang w:val="en-GB"/>
        </w:rPr>
        <w:t>指控</w:t>
      </w:r>
      <w:r w:rsidRPr="000427DA">
        <w:rPr>
          <w:lang w:val="en-GB"/>
        </w:rPr>
        <w:t>，酷刑案件因超过诉讼时效而被驳回的比例很高，起诉的比例很低，</w:t>
      </w:r>
      <w:r w:rsidRPr="000427DA">
        <w:rPr>
          <w:rFonts w:hint="eastAsia"/>
          <w:lang w:val="en-GB"/>
        </w:rPr>
        <w:t>并且在几起定罪案件中，</w:t>
      </w:r>
      <w:r w:rsidRPr="000427DA">
        <w:rPr>
          <w:lang w:val="en-GB"/>
        </w:rPr>
        <w:t>判处的是罚款而不是适当的</w:t>
      </w:r>
      <w:r w:rsidRPr="000427DA">
        <w:rPr>
          <w:rFonts w:hint="eastAsia"/>
          <w:lang w:val="en-GB"/>
        </w:rPr>
        <w:t>刑罚</w:t>
      </w:r>
      <w:r w:rsidRPr="000427DA">
        <w:rPr>
          <w:lang w:val="en-GB"/>
        </w:rPr>
        <w:t>；</w:t>
      </w:r>
    </w:p>
    <w:p w14:paraId="50D9BEDE" w14:textId="6ED3D3DF" w:rsidR="000427DA" w:rsidRPr="000427DA" w:rsidRDefault="000427DA" w:rsidP="000427DA">
      <w:pPr>
        <w:pStyle w:val="SingleTxtGC"/>
        <w:rPr>
          <w:lang w:val="en-GB"/>
        </w:rPr>
      </w:pPr>
      <w:r w:rsidRPr="000427DA">
        <w:rPr>
          <w:lang w:val="en-GB"/>
        </w:rPr>
        <w:tab/>
        <w:t>(</w:t>
      </w:r>
      <w:r>
        <w:rPr>
          <w:lang w:val="en-GB"/>
        </w:rPr>
        <w:t>c</w:t>
      </w:r>
      <w:r w:rsidRPr="000427DA">
        <w:rPr>
          <w:lang w:val="en-GB"/>
        </w:rPr>
        <w:t>)</w:t>
      </w:r>
      <w:r w:rsidRPr="000427DA">
        <w:rPr>
          <w:lang w:val="en-GB"/>
        </w:rPr>
        <w:tab/>
      </w:r>
      <w:r w:rsidRPr="000427DA">
        <w:rPr>
          <w:rFonts w:hint="eastAsia"/>
          <w:lang w:val="en-GB"/>
        </w:rPr>
        <w:t>有信息显示，受害者亲属和法律代表在</w:t>
      </w:r>
      <w:r w:rsidRPr="000427DA">
        <w:rPr>
          <w:lang w:val="en-GB"/>
        </w:rPr>
        <w:t>刑事诉讼期间</w:t>
      </w:r>
      <w:r w:rsidRPr="000427DA">
        <w:rPr>
          <w:rFonts w:hint="eastAsia"/>
          <w:lang w:val="en-GB"/>
        </w:rPr>
        <w:t>遭受了恐吓和其他侵犯性措施</w:t>
      </w:r>
      <w:r w:rsidRPr="000427DA">
        <w:rPr>
          <w:lang w:val="en-GB"/>
        </w:rPr>
        <w:t>(</w:t>
      </w:r>
      <w:r w:rsidRPr="000427DA">
        <w:rPr>
          <w:lang w:val="en-GB"/>
        </w:rPr>
        <w:t>第</w:t>
      </w:r>
      <w:r>
        <w:rPr>
          <w:lang w:val="en-GB"/>
        </w:rPr>
        <w:t>12</w:t>
      </w:r>
      <w:r w:rsidRPr="000427DA">
        <w:rPr>
          <w:lang w:val="en-GB"/>
        </w:rPr>
        <w:t>、</w:t>
      </w:r>
      <w:r w:rsidRPr="000427DA">
        <w:rPr>
          <w:rFonts w:hint="eastAsia"/>
          <w:lang w:val="en-GB"/>
        </w:rPr>
        <w:t>第</w:t>
      </w:r>
      <w:r>
        <w:rPr>
          <w:lang w:val="en-GB"/>
        </w:rPr>
        <w:t>13</w:t>
      </w:r>
      <w:r w:rsidRPr="000427DA">
        <w:rPr>
          <w:lang w:val="en-GB"/>
        </w:rPr>
        <w:t>和</w:t>
      </w:r>
      <w:r w:rsidRPr="000427DA">
        <w:rPr>
          <w:rFonts w:hint="eastAsia"/>
          <w:lang w:val="en-GB"/>
        </w:rPr>
        <w:t>第</w:t>
      </w:r>
      <w:r>
        <w:rPr>
          <w:lang w:val="en-GB"/>
        </w:rPr>
        <w:t>15</w:t>
      </w:r>
      <w:r w:rsidRPr="000427DA">
        <w:rPr>
          <w:lang w:val="en-GB"/>
        </w:rPr>
        <w:t>条</w:t>
      </w:r>
      <w:r w:rsidRPr="000427DA">
        <w:rPr>
          <w:lang w:val="en-GB"/>
        </w:rPr>
        <w:t>)</w:t>
      </w:r>
      <w:r w:rsidRPr="000427DA">
        <w:rPr>
          <w:lang w:val="en-GB"/>
        </w:rPr>
        <w:t>。</w:t>
      </w:r>
    </w:p>
    <w:p w14:paraId="4C7C39D7" w14:textId="779E0039" w:rsidR="000427DA" w:rsidRPr="000427DA" w:rsidRDefault="000427DA" w:rsidP="000427DA">
      <w:pPr>
        <w:pStyle w:val="SingleTxtGC"/>
        <w:rPr>
          <w:rFonts w:ascii="Time New Roman" w:eastAsia="黑体" w:hAnsi="Time New Roman"/>
          <w:bCs/>
          <w:lang w:val="en-GB"/>
        </w:rPr>
      </w:pPr>
      <w:r w:rsidRPr="001F0B28">
        <w:rPr>
          <w:rFonts w:ascii="Time New Roman" w:eastAsia="黑体" w:hAnsi="Time New Roman"/>
          <w:lang w:val="en-GB"/>
        </w:rPr>
        <w:t>16</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委员会敦促缔约国</w:t>
      </w:r>
      <w:r w:rsidRPr="000427DA">
        <w:rPr>
          <w:rFonts w:ascii="Time New Roman" w:eastAsia="黑体" w:hAnsi="Time New Roman" w:hint="eastAsia"/>
          <w:bCs/>
          <w:lang w:val="en-GB"/>
        </w:rPr>
        <w:t>：</w:t>
      </w:r>
    </w:p>
    <w:p w14:paraId="54C3DC39" w14:textId="68B89CC5" w:rsidR="000427DA" w:rsidRPr="000427DA" w:rsidRDefault="000427DA" w:rsidP="000427DA">
      <w:pPr>
        <w:pStyle w:val="SingleTxtGC"/>
        <w:rPr>
          <w:rFonts w:ascii="Time New Roman" w:eastAsia="黑体" w:hAnsi="Time New Roman"/>
          <w:bCs/>
          <w:lang w:val="en-GB"/>
        </w:rPr>
      </w:pPr>
      <w:r w:rsidRPr="000427DA">
        <w:rPr>
          <w:rFonts w:ascii="Time New Roman" w:eastAsia="黑体" w:hAnsi="Time New Roman"/>
          <w:lang w:val="en-GB"/>
        </w:rPr>
        <w:tab/>
        <w:t>(</w:t>
      </w:r>
      <w:r w:rsidRPr="001F0B28">
        <w:rPr>
          <w:rFonts w:ascii="Time New Roman" w:eastAsia="黑体" w:hAnsi="Time New Roman"/>
          <w:lang w:val="en-GB"/>
        </w:rPr>
        <w:t>a</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hint="eastAsia"/>
          <w:bCs/>
          <w:lang w:val="en-GB"/>
        </w:rPr>
        <w:t>完成有关</w:t>
      </w:r>
      <w:r w:rsidRPr="000427DA">
        <w:rPr>
          <w:rFonts w:ascii="Time New Roman" w:eastAsia="黑体" w:hAnsi="Time New Roman"/>
          <w:bCs/>
          <w:lang w:val="en-GB"/>
        </w:rPr>
        <w:t>法律</w:t>
      </w:r>
      <w:r w:rsidRPr="000427DA">
        <w:rPr>
          <w:rFonts w:ascii="Time New Roman" w:eastAsia="黑体" w:hAnsi="Time New Roman" w:hint="eastAsia"/>
          <w:bCs/>
          <w:lang w:val="en-GB"/>
        </w:rPr>
        <w:t>的定稿</w:t>
      </w:r>
      <w:r w:rsidRPr="000427DA">
        <w:rPr>
          <w:rFonts w:ascii="Time New Roman" w:eastAsia="黑体" w:hAnsi="Time New Roman"/>
          <w:bCs/>
          <w:lang w:val="en-GB"/>
        </w:rPr>
        <w:t>，建立一个独立机制</w:t>
      </w:r>
      <w:r w:rsidRPr="000427DA">
        <w:rPr>
          <w:rFonts w:ascii="Time New Roman" w:eastAsia="黑体" w:hAnsi="Time New Roman" w:hint="eastAsia"/>
          <w:bCs/>
          <w:lang w:val="en-GB"/>
        </w:rPr>
        <w:t>负责</w:t>
      </w:r>
      <w:r w:rsidRPr="000427DA">
        <w:rPr>
          <w:rFonts w:ascii="Time New Roman" w:eastAsia="黑体" w:hAnsi="Time New Roman"/>
          <w:bCs/>
          <w:lang w:val="en-GB"/>
        </w:rPr>
        <w:t>调查公职人员特别是执法人员</w:t>
      </w:r>
      <w:r w:rsidRPr="000427DA">
        <w:rPr>
          <w:rFonts w:ascii="Time New Roman" w:eastAsia="黑体" w:hAnsi="Time New Roman" w:hint="eastAsia"/>
          <w:bCs/>
          <w:lang w:val="en-GB"/>
        </w:rPr>
        <w:t>实施</w:t>
      </w:r>
      <w:r w:rsidRPr="000427DA">
        <w:rPr>
          <w:rFonts w:ascii="Time New Roman" w:eastAsia="黑体" w:hAnsi="Time New Roman"/>
          <w:bCs/>
          <w:lang w:val="en-GB"/>
        </w:rPr>
        <w:t>的酷刑和虐待行为，并确保该机构的调查人员与此类行为的</w:t>
      </w:r>
      <w:r w:rsidRPr="000427DA">
        <w:rPr>
          <w:rFonts w:ascii="Time New Roman" w:eastAsia="黑体" w:hAnsi="Time New Roman" w:hint="eastAsia"/>
          <w:bCs/>
          <w:lang w:val="en-GB"/>
        </w:rPr>
        <w:t>所称施害者</w:t>
      </w:r>
      <w:r w:rsidRPr="000427DA">
        <w:rPr>
          <w:rFonts w:ascii="Time New Roman" w:eastAsia="黑体" w:hAnsi="Time New Roman"/>
          <w:bCs/>
          <w:lang w:val="en-GB"/>
        </w:rPr>
        <w:t>之间不存在</w:t>
      </w:r>
      <w:r w:rsidRPr="000427DA">
        <w:rPr>
          <w:rFonts w:ascii="Time New Roman" w:eastAsia="黑体" w:hAnsi="Time New Roman" w:hint="eastAsia"/>
          <w:bCs/>
          <w:lang w:val="en-GB"/>
        </w:rPr>
        <w:t>机构同僚关系</w:t>
      </w:r>
      <w:r w:rsidRPr="000427DA">
        <w:rPr>
          <w:rFonts w:ascii="Time New Roman" w:eastAsia="黑体" w:hAnsi="Time New Roman"/>
          <w:bCs/>
          <w:lang w:val="en-GB"/>
        </w:rPr>
        <w:t>或</w:t>
      </w:r>
      <w:r w:rsidRPr="000427DA">
        <w:rPr>
          <w:rFonts w:ascii="Time New Roman" w:eastAsia="黑体" w:hAnsi="Time New Roman" w:hint="eastAsia"/>
          <w:bCs/>
          <w:lang w:val="en-GB"/>
        </w:rPr>
        <w:t>上下</w:t>
      </w:r>
      <w:r w:rsidRPr="000427DA">
        <w:rPr>
          <w:rFonts w:ascii="Time New Roman" w:eastAsia="黑体" w:hAnsi="Time New Roman"/>
          <w:bCs/>
          <w:lang w:val="en-GB"/>
        </w:rPr>
        <w:t>级关系；加大力度，确保该独立机构在有合理理由认为发生了酷刑或虐待行为时，对酷刑和虐待行为进行</w:t>
      </w:r>
      <w:r w:rsidRPr="000427DA">
        <w:rPr>
          <w:rFonts w:ascii="Time New Roman" w:eastAsia="黑体" w:hAnsi="Time New Roman" w:hint="eastAsia"/>
          <w:bCs/>
          <w:lang w:val="en-GB"/>
        </w:rPr>
        <w:t>迅速</w:t>
      </w:r>
      <w:r w:rsidRPr="000427DA">
        <w:rPr>
          <w:rFonts w:ascii="Time New Roman" w:eastAsia="黑体" w:hAnsi="Time New Roman"/>
          <w:bCs/>
          <w:lang w:val="en-GB"/>
        </w:rPr>
        <w:t>、公正和有效的调查，并</w:t>
      </w:r>
      <w:r w:rsidRPr="000427DA">
        <w:rPr>
          <w:rFonts w:ascii="Time New Roman" w:eastAsia="黑体" w:hAnsi="Time New Roman" w:hint="eastAsia"/>
          <w:bCs/>
          <w:lang w:val="en-GB"/>
        </w:rPr>
        <w:t>确保</w:t>
      </w:r>
      <w:r w:rsidRPr="000427DA">
        <w:rPr>
          <w:rFonts w:ascii="Time New Roman" w:eastAsia="黑体" w:hAnsi="Time New Roman"/>
          <w:bCs/>
          <w:lang w:val="en-GB"/>
        </w:rPr>
        <w:t>对</w:t>
      </w:r>
      <w:r w:rsidRPr="000427DA">
        <w:rPr>
          <w:rFonts w:ascii="Time New Roman" w:eastAsia="黑体" w:hAnsi="Time New Roman" w:hint="eastAsia"/>
          <w:bCs/>
          <w:lang w:val="en-GB"/>
        </w:rPr>
        <w:t>所称施害者</w:t>
      </w:r>
      <w:r w:rsidRPr="000427DA">
        <w:rPr>
          <w:rFonts w:ascii="Time New Roman" w:eastAsia="黑体" w:hAnsi="Time New Roman"/>
          <w:bCs/>
          <w:lang w:val="en-GB"/>
        </w:rPr>
        <w:t>进行</w:t>
      </w:r>
      <w:r w:rsidRPr="000427DA">
        <w:rPr>
          <w:rFonts w:ascii="Time New Roman" w:eastAsia="黑体" w:hAnsi="Time New Roman" w:hint="eastAsia"/>
          <w:bCs/>
          <w:lang w:val="en-GB"/>
        </w:rPr>
        <w:t>妥善</w:t>
      </w:r>
      <w:r w:rsidRPr="000427DA">
        <w:rPr>
          <w:rFonts w:ascii="Time New Roman" w:eastAsia="黑体" w:hAnsi="Time New Roman"/>
          <w:bCs/>
          <w:lang w:val="en-GB"/>
        </w:rPr>
        <w:t>审判，如果</w:t>
      </w:r>
      <w:r w:rsidRPr="000427DA">
        <w:rPr>
          <w:rFonts w:ascii="Time New Roman" w:eastAsia="黑体" w:hAnsi="Time New Roman" w:hint="eastAsia"/>
          <w:bCs/>
          <w:lang w:val="en-GB"/>
        </w:rPr>
        <w:t>查实</w:t>
      </w:r>
      <w:r w:rsidRPr="000427DA">
        <w:rPr>
          <w:rFonts w:ascii="Time New Roman" w:eastAsia="黑体" w:hAnsi="Time New Roman"/>
          <w:bCs/>
          <w:lang w:val="en-GB"/>
        </w:rPr>
        <w:t>有罪，则根据其行为的严重程度予以</w:t>
      </w:r>
      <w:r w:rsidRPr="000427DA">
        <w:rPr>
          <w:rFonts w:ascii="Time New Roman" w:eastAsia="黑体" w:hAnsi="Time New Roman" w:hint="eastAsia"/>
          <w:bCs/>
          <w:lang w:val="en-GB"/>
        </w:rPr>
        <w:t>相称的</w:t>
      </w:r>
      <w:r w:rsidRPr="000427DA">
        <w:rPr>
          <w:rFonts w:ascii="Time New Roman" w:eastAsia="黑体" w:hAnsi="Time New Roman"/>
          <w:bCs/>
          <w:lang w:val="en-GB"/>
        </w:rPr>
        <w:t>惩处。委员会注意到缔约国在最近一次普遍定期审议中</w:t>
      </w:r>
      <w:r w:rsidRPr="000427DA">
        <w:rPr>
          <w:rFonts w:ascii="Time New Roman" w:eastAsia="黑体" w:hAnsi="Time New Roman" w:hint="eastAsia"/>
          <w:bCs/>
          <w:lang w:val="en-GB"/>
        </w:rPr>
        <w:t>在此方面</w:t>
      </w:r>
      <w:proofErr w:type="gramStart"/>
      <w:r w:rsidRPr="000427DA">
        <w:rPr>
          <w:rFonts w:ascii="Time New Roman" w:eastAsia="黑体" w:hAnsi="Time New Roman"/>
          <w:bCs/>
          <w:lang w:val="en-GB"/>
        </w:rPr>
        <w:t>作出</w:t>
      </w:r>
      <w:proofErr w:type="gramEnd"/>
      <w:r w:rsidRPr="000427DA">
        <w:rPr>
          <w:rFonts w:ascii="Time New Roman" w:eastAsia="黑体" w:hAnsi="Time New Roman"/>
          <w:bCs/>
          <w:lang w:val="en-GB"/>
        </w:rPr>
        <w:t>的承诺；</w:t>
      </w:r>
      <w:r w:rsidRPr="000427DA">
        <w:rPr>
          <w:rFonts w:ascii="Time New Roman" w:eastAsia="黑体" w:hAnsi="Time New Roman"/>
          <w:vertAlign w:val="superscript"/>
          <w:lang w:val="en-GB"/>
        </w:rPr>
        <w:footnoteReference w:id="12"/>
      </w:r>
    </w:p>
    <w:p w14:paraId="78E45EDB" w14:textId="5C8D5345" w:rsidR="000427DA" w:rsidRPr="000427DA" w:rsidRDefault="000427DA" w:rsidP="000427DA">
      <w:pPr>
        <w:pStyle w:val="SingleTxtGC"/>
        <w:rPr>
          <w:rFonts w:ascii="Time New Roman" w:eastAsia="黑体" w:hAnsi="Time New Roman"/>
          <w:bCs/>
          <w:lang w:val="en-GB"/>
        </w:rPr>
      </w:pPr>
      <w:r w:rsidRPr="000427DA">
        <w:rPr>
          <w:rFonts w:ascii="Time New Roman" w:eastAsia="黑体" w:hAnsi="Time New Roman"/>
          <w:lang w:val="en-GB"/>
        </w:rPr>
        <w:lastRenderedPageBreak/>
        <w:tab/>
        <w:t>(</w:t>
      </w:r>
      <w:r w:rsidRPr="001F0B28">
        <w:rPr>
          <w:rFonts w:ascii="Time New Roman" w:eastAsia="黑体" w:hAnsi="Time New Roman"/>
          <w:lang w:val="en-GB"/>
        </w:rPr>
        <w:t>b</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hint="eastAsia"/>
          <w:bCs/>
          <w:lang w:val="en-GB"/>
        </w:rPr>
        <w:t>确保当局在凡是</w:t>
      </w:r>
      <w:r w:rsidRPr="000427DA">
        <w:rPr>
          <w:rFonts w:ascii="Time New Roman" w:eastAsia="黑体" w:hAnsi="Time New Roman"/>
          <w:bCs/>
          <w:lang w:val="en-GB"/>
        </w:rPr>
        <w:t>有合理理由认为发生了酷刑或虐待行为时</w:t>
      </w:r>
      <w:r w:rsidRPr="000427DA">
        <w:rPr>
          <w:rFonts w:ascii="Time New Roman" w:eastAsia="黑体" w:hAnsi="Time New Roman" w:hint="eastAsia"/>
          <w:bCs/>
          <w:lang w:val="en-GB"/>
        </w:rPr>
        <w:t>即</w:t>
      </w:r>
      <w:r w:rsidRPr="000427DA">
        <w:rPr>
          <w:rFonts w:ascii="Time New Roman" w:eastAsia="黑体" w:hAnsi="Time New Roman"/>
          <w:bCs/>
          <w:lang w:val="en-GB"/>
        </w:rPr>
        <w:t>依职权展开调查，并确保在</w:t>
      </w:r>
      <w:r w:rsidRPr="000427DA">
        <w:rPr>
          <w:rFonts w:ascii="Time New Roman" w:eastAsia="黑体" w:hAnsi="Time New Roman" w:hint="eastAsia"/>
          <w:bCs/>
          <w:lang w:val="en-GB"/>
        </w:rPr>
        <w:t>据称</w:t>
      </w:r>
      <w:r w:rsidRPr="000427DA">
        <w:rPr>
          <w:rFonts w:ascii="Time New Roman" w:eastAsia="黑体" w:hAnsi="Time New Roman"/>
          <w:bCs/>
          <w:lang w:val="en-GB"/>
        </w:rPr>
        <w:t>发生酷刑或虐待的情况下，</w:t>
      </w:r>
      <w:proofErr w:type="gramStart"/>
      <w:r w:rsidRPr="000427DA">
        <w:rPr>
          <w:rFonts w:ascii="Time New Roman" w:eastAsia="黑体" w:hAnsi="Time New Roman"/>
          <w:bCs/>
          <w:lang w:val="en-GB"/>
        </w:rPr>
        <w:t>立即</w:t>
      </w:r>
      <w:r w:rsidRPr="000427DA">
        <w:rPr>
          <w:rFonts w:ascii="Time New Roman" w:eastAsia="黑体" w:hAnsi="Time New Roman" w:hint="eastAsia"/>
          <w:bCs/>
          <w:lang w:val="en-GB"/>
        </w:rPr>
        <w:t>并</w:t>
      </w:r>
      <w:proofErr w:type="gramEnd"/>
      <w:r w:rsidRPr="000427DA">
        <w:rPr>
          <w:rFonts w:ascii="Time New Roman" w:eastAsia="黑体" w:hAnsi="Time New Roman" w:hint="eastAsia"/>
          <w:bCs/>
          <w:lang w:val="en-GB"/>
        </w:rPr>
        <w:t>在整个调查期间</w:t>
      </w:r>
      <w:r w:rsidRPr="000427DA">
        <w:rPr>
          <w:rFonts w:ascii="Time New Roman" w:eastAsia="黑体" w:hAnsi="Time New Roman"/>
          <w:bCs/>
          <w:lang w:val="en-GB"/>
        </w:rPr>
        <w:t>暂停</w:t>
      </w:r>
      <w:r w:rsidRPr="000427DA">
        <w:rPr>
          <w:rFonts w:ascii="Time New Roman" w:eastAsia="黑体" w:hAnsi="Time New Roman" w:hint="eastAsia"/>
          <w:bCs/>
          <w:lang w:val="en-GB"/>
        </w:rPr>
        <w:t>所称施害者</w:t>
      </w:r>
      <w:r w:rsidRPr="000427DA">
        <w:rPr>
          <w:rFonts w:ascii="Time New Roman" w:eastAsia="黑体" w:hAnsi="Time New Roman"/>
          <w:bCs/>
          <w:lang w:val="en-GB"/>
        </w:rPr>
        <w:t>的职务</w:t>
      </w:r>
      <w:r w:rsidRPr="000427DA">
        <w:rPr>
          <w:rFonts w:ascii="Time New Roman" w:eastAsia="黑体" w:hAnsi="Time New Roman" w:hint="eastAsia"/>
          <w:bCs/>
          <w:lang w:val="en-GB"/>
        </w:rPr>
        <w:t>，在所称施害者如果不被停职则有能力再度实施所称行为、有能力对所称受害者及其亲属进行报复或阻碍调查的情况下，尤其应当这样做</w:t>
      </w:r>
      <w:r w:rsidRPr="000427DA">
        <w:rPr>
          <w:rFonts w:ascii="Time New Roman" w:eastAsia="黑体" w:hAnsi="Time New Roman"/>
          <w:bCs/>
          <w:lang w:val="en-GB"/>
        </w:rPr>
        <w:t>；</w:t>
      </w:r>
    </w:p>
    <w:p w14:paraId="6C17E3D4" w14:textId="363F01BF" w:rsidR="000427DA" w:rsidRPr="000427DA" w:rsidRDefault="000427DA" w:rsidP="000427DA">
      <w:pPr>
        <w:pStyle w:val="SingleTxtGC"/>
        <w:rPr>
          <w:rFonts w:ascii="Time New Roman" w:eastAsia="黑体" w:hAnsi="Time New Roman"/>
          <w:bCs/>
          <w:lang w:val="en-GB"/>
        </w:rPr>
      </w:pPr>
      <w:r w:rsidRPr="000427DA">
        <w:rPr>
          <w:rFonts w:ascii="Time New Roman" w:eastAsia="黑体" w:hAnsi="Time New Roman"/>
          <w:lang w:val="en-GB"/>
        </w:rPr>
        <w:tab/>
        <w:t>(</w:t>
      </w:r>
      <w:r w:rsidRPr="001F0B28">
        <w:rPr>
          <w:rFonts w:ascii="Time New Roman" w:eastAsia="黑体" w:hAnsi="Time New Roman"/>
          <w:lang w:val="en-GB"/>
        </w:rPr>
        <w:t>c</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采取一切适当措施，防止恐吓和报复</w:t>
      </w:r>
      <w:r w:rsidRPr="000427DA">
        <w:rPr>
          <w:rFonts w:ascii="Time New Roman" w:eastAsia="黑体" w:hAnsi="Time New Roman" w:hint="eastAsia"/>
          <w:bCs/>
          <w:lang w:val="en-GB"/>
        </w:rPr>
        <w:t>所称受害者</w:t>
      </w:r>
      <w:r w:rsidRPr="000427DA">
        <w:rPr>
          <w:rFonts w:ascii="Time New Roman" w:eastAsia="黑体" w:hAnsi="Time New Roman"/>
          <w:bCs/>
          <w:lang w:val="en-GB"/>
        </w:rPr>
        <w:t>及其法律代表和亲属的行为；</w:t>
      </w:r>
    </w:p>
    <w:p w14:paraId="6B8C27FC" w14:textId="2ED9738D" w:rsidR="000427DA" w:rsidRPr="000427DA" w:rsidRDefault="000427DA" w:rsidP="000427DA">
      <w:pPr>
        <w:pStyle w:val="SingleTxtGC"/>
        <w:rPr>
          <w:rFonts w:ascii="Time New Roman" w:eastAsia="黑体" w:hAnsi="Time New Roman"/>
          <w:bCs/>
          <w:lang w:val="en-GB"/>
        </w:rPr>
      </w:pPr>
      <w:r w:rsidRPr="000427DA">
        <w:rPr>
          <w:rFonts w:ascii="Time New Roman" w:eastAsia="黑体" w:hAnsi="Time New Roman"/>
          <w:lang w:val="en-GB"/>
        </w:rPr>
        <w:tab/>
        <w:t>(</w:t>
      </w:r>
      <w:r w:rsidRPr="001F0B28">
        <w:rPr>
          <w:rFonts w:ascii="Time New Roman" w:eastAsia="黑体" w:hAnsi="Time New Roman"/>
          <w:lang w:val="en-GB"/>
        </w:rPr>
        <w:t>d</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汇编和公布所收到的所有酷刑和虐待申诉和报告的相关</w:t>
      </w:r>
      <w:r w:rsidRPr="000427DA">
        <w:rPr>
          <w:rFonts w:ascii="Time New Roman" w:eastAsia="黑体" w:hAnsi="Time New Roman" w:hint="eastAsia"/>
          <w:bCs/>
          <w:lang w:val="en-GB"/>
        </w:rPr>
        <w:t>全面分</w:t>
      </w:r>
      <w:r w:rsidRPr="000427DA">
        <w:rPr>
          <w:rFonts w:ascii="Time New Roman" w:eastAsia="黑体" w:hAnsi="Time New Roman"/>
          <w:bCs/>
          <w:lang w:val="en-GB"/>
        </w:rPr>
        <w:t>类统计</w:t>
      </w:r>
      <w:r w:rsidRPr="000427DA">
        <w:rPr>
          <w:rFonts w:ascii="Time New Roman" w:eastAsia="黑体" w:hAnsi="Time New Roman" w:hint="eastAsia"/>
          <w:bCs/>
          <w:lang w:val="en-GB"/>
        </w:rPr>
        <w:t>信息</w:t>
      </w:r>
      <w:r w:rsidRPr="000427DA">
        <w:rPr>
          <w:rFonts w:ascii="Time New Roman" w:eastAsia="黑体" w:hAnsi="Time New Roman"/>
          <w:bCs/>
          <w:lang w:val="en-GB"/>
        </w:rPr>
        <w:t>，包括</w:t>
      </w:r>
      <w:r w:rsidRPr="000427DA">
        <w:rPr>
          <w:rFonts w:ascii="Time New Roman" w:eastAsia="黑体" w:hAnsi="Time New Roman" w:hint="eastAsia"/>
          <w:bCs/>
          <w:lang w:val="en-GB"/>
        </w:rPr>
        <w:t>以下信息：此类</w:t>
      </w:r>
      <w:r w:rsidRPr="000427DA">
        <w:rPr>
          <w:rFonts w:ascii="Time New Roman" w:eastAsia="黑体" w:hAnsi="Time New Roman"/>
          <w:bCs/>
          <w:lang w:val="en-GB"/>
        </w:rPr>
        <w:t>申诉是否导致调查，如果是，由哪个机构进行调查，调查是否导致纪律处分或刑事起诉，如果定罪，所施加</w:t>
      </w:r>
      <w:r w:rsidRPr="000427DA">
        <w:rPr>
          <w:rFonts w:ascii="Time New Roman" w:eastAsia="黑体" w:hAnsi="Time New Roman" w:hint="eastAsia"/>
          <w:bCs/>
          <w:lang w:val="en-GB"/>
        </w:rPr>
        <w:t>的</w:t>
      </w:r>
      <w:r w:rsidRPr="000427DA">
        <w:rPr>
          <w:rFonts w:ascii="Time New Roman" w:eastAsia="黑体" w:hAnsi="Time New Roman"/>
          <w:bCs/>
          <w:lang w:val="en-GB"/>
        </w:rPr>
        <w:t>处罚</w:t>
      </w:r>
      <w:r w:rsidRPr="000427DA">
        <w:rPr>
          <w:rFonts w:ascii="Time New Roman" w:eastAsia="黑体" w:hAnsi="Time New Roman" w:hint="eastAsia"/>
          <w:bCs/>
          <w:lang w:val="en-GB"/>
        </w:rPr>
        <w:t>是何</w:t>
      </w:r>
      <w:r w:rsidRPr="000427DA">
        <w:rPr>
          <w:rFonts w:ascii="Time New Roman" w:eastAsia="黑体" w:hAnsi="Time New Roman"/>
          <w:bCs/>
          <w:lang w:val="en-GB"/>
        </w:rPr>
        <w:t>性质，以及受害者是否获得</w:t>
      </w:r>
      <w:r w:rsidRPr="000427DA">
        <w:rPr>
          <w:rFonts w:ascii="Time New Roman" w:eastAsia="黑体" w:hAnsi="Time New Roman" w:hint="eastAsia"/>
          <w:bCs/>
          <w:lang w:val="en-GB"/>
        </w:rPr>
        <w:t>了补救</w:t>
      </w:r>
      <w:r w:rsidRPr="000427DA">
        <w:rPr>
          <w:rFonts w:ascii="Time New Roman" w:eastAsia="黑体" w:hAnsi="Time New Roman"/>
          <w:bCs/>
          <w:lang w:val="en-GB"/>
        </w:rPr>
        <w:t>。</w:t>
      </w:r>
    </w:p>
    <w:p w14:paraId="7AE6E501" w14:textId="77777777" w:rsidR="000427DA" w:rsidRPr="000427DA" w:rsidRDefault="000427DA" w:rsidP="00F02DD4">
      <w:pPr>
        <w:pStyle w:val="H23GC"/>
        <w:rPr>
          <w:lang w:val="en-GB"/>
        </w:rPr>
      </w:pPr>
      <w:r w:rsidRPr="000427DA">
        <w:rPr>
          <w:lang w:val="en-GB"/>
        </w:rPr>
        <w:tab/>
      </w:r>
      <w:r w:rsidRPr="000427DA">
        <w:rPr>
          <w:lang w:val="en-GB"/>
        </w:rPr>
        <w:tab/>
      </w:r>
      <w:r w:rsidRPr="000427DA">
        <w:rPr>
          <w:rFonts w:hint="eastAsia"/>
          <w:lang w:val="en-GB"/>
        </w:rPr>
        <w:t>使用</w:t>
      </w:r>
      <w:r w:rsidRPr="000427DA">
        <w:rPr>
          <w:lang w:val="en-GB"/>
        </w:rPr>
        <w:t>酷刑和虐待</w:t>
      </w:r>
      <w:r w:rsidRPr="000427DA">
        <w:rPr>
          <w:rFonts w:hint="eastAsia"/>
          <w:lang w:val="en-GB"/>
        </w:rPr>
        <w:t>取得</w:t>
      </w:r>
      <w:r w:rsidRPr="000427DA">
        <w:rPr>
          <w:lang w:val="en-GB"/>
        </w:rPr>
        <w:t>的证据</w:t>
      </w:r>
    </w:p>
    <w:p w14:paraId="7B105111" w14:textId="4F73F96A" w:rsidR="004F6378" w:rsidRDefault="000427DA" w:rsidP="000427DA">
      <w:pPr>
        <w:pStyle w:val="SingleTxtGC"/>
        <w:rPr>
          <w:lang w:val="en-GB"/>
        </w:rPr>
      </w:pPr>
      <w:r>
        <w:rPr>
          <w:rFonts w:hint="eastAsia"/>
          <w:lang w:val="en-GB"/>
        </w:rPr>
        <w:t>17</w:t>
      </w:r>
      <w:r w:rsidRPr="000427DA">
        <w:rPr>
          <w:rFonts w:hint="eastAsia"/>
          <w:lang w:val="en-GB"/>
        </w:rPr>
        <w:t>.</w:t>
      </w:r>
      <w:r w:rsidRPr="000427DA">
        <w:rPr>
          <w:lang w:val="en-GB"/>
        </w:rPr>
        <w:tab/>
      </w:r>
      <w:r w:rsidRPr="000427DA">
        <w:rPr>
          <w:lang w:val="en-GB"/>
        </w:rPr>
        <w:t>委员会注意到《刑事诉讼法》第</w:t>
      </w:r>
      <w:r>
        <w:rPr>
          <w:lang w:val="en-GB"/>
        </w:rPr>
        <w:t>16</w:t>
      </w:r>
      <w:r w:rsidRPr="000427DA">
        <w:rPr>
          <w:lang w:val="en-GB"/>
        </w:rPr>
        <w:t>.</w:t>
      </w:r>
      <w:r>
        <w:rPr>
          <w:lang w:val="en-GB"/>
        </w:rPr>
        <w:t>12</w:t>
      </w:r>
      <w:r w:rsidRPr="000427DA">
        <w:rPr>
          <w:lang w:val="en-GB"/>
        </w:rPr>
        <w:t>条规定不得</w:t>
      </w:r>
      <w:r w:rsidRPr="000427DA">
        <w:rPr>
          <w:rFonts w:hint="eastAsia"/>
          <w:lang w:val="en-GB"/>
        </w:rPr>
        <w:t>采信使用</w:t>
      </w:r>
      <w:r w:rsidRPr="000427DA">
        <w:rPr>
          <w:lang w:val="en-GB"/>
        </w:rPr>
        <w:t>酷刑和虐待取得的</w:t>
      </w:r>
      <w:r w:rsidRPr="000427DA">
        <w:rPr>
          <w:rFonts w:hint="eastAsia"/>
          <w:lang w:val="en-GB"/>
        </w:rPr>
        <w:t>证词</w:t>
      </w:r>
      <w:r w:rsidRPr="000427DA">
        <w:rPr>
          <w:lang w:val="en-GB"/>
        </w:rPr>
        <w:t>，但感到关切的是，该条所载的禁止规定</w:t>
      </w:r>
      <w:r w:rsidRPr="000427DA">
        <w:rPr>
          <w:rFonts w:hint="eastAsia"/>
          <w:lang w:val="en-GB"/>
        </w:rPr>
        <w:t>狭义地侧重于</w:t>
      </w:r>
      <w:r w:rsidRPr="000427DA">
        <w:rPr>
          <w:lang w:val="en-GB"/>
        </w:rPr>
        <w:t>证词，而</w:t>
      </w:r>
      <w:r w:rsidRPr="000427DA">
        <w:rPr>
          <w:rFonts w:hint="eastAsia"/>
          <w:lang w:val="en-GB"/>
        </w:rPr>
        <w:t>没有涵盖所有使用</w:t>
      </w:r>
      <w:r w:rsidRPr="000427DA">
        <w:rPr>
          <w:lang w:val="en-GB"/>
        </w:rPr>
        <w:t>酷刑和虐待</w:t>
      </w:r>
      <w:r w:rsidRPr="000427DA">
        <w:rPr>
          <w:rFonts w:hint="eastAsia"/>
          <w:lang w:val="en-GB"/>
        </w:rPr>
        <w:t>取得</w:t>
      </w:r>
      <w:r w:rsidRPr="000427DA">
        <w:rPr>
          <w:lang w:val="en-GB"/>
        </w:rPr>
        <w:t>的</w:t>
      </w:r>
      <w:r w:rsidRPr="000427DA">
        <w:rPr>
          <w:rFonts w:hint="eastAsia"/>
          <w:lang w:val="en-GB"/>
        </w:rPr>
        <w:t>供述所产生的</w:t>
      </w:r>
      <w:r w:rsidRPr="000427DA">
        <w:rPr>
          <w:lang w:val="en-GB"/>
        </w:rPr>
        <w:t>证据或</w:t>
      </w:r>
      <w:r w:rsidRPr="000427DA">
        <w:rPr>
          <w:rFonts w:hint="eastAsia"/>
          <w:lang w:val="en-GB"/>
        </w:rPr>
        <w:t>信息</w:t>
      </w:r>
      <w:r w:rsidRPr="000427DA">
        <w:rPr>
          <w:lang w:val="en-GB"/>
        </w:rPr>
        <w:t>，委员会还感到关切的是，有报告称，这项禁止规定在实践中并</w:t>
      </w:r>
      <w:proofErr w:type="gramStart"/>
      <w:r w:rsidRPr="000427DA">
        <w:rPr>
          <w:rFonts w:hint="eastAsia"/>
          <w:lang w:val="en-GB"/>
        </w:rPr>
        <w:t>未始终</w:t>
      </w:r>
      <w:proofErr w:type="gramEnd"/>
      <w:r w:rsidRPr="000427DA">
        <w:rPr>
          <w:lang w:val="en-GB"/>
        </w:rPr>
        <w:t>得到遵守</w:t>
      </w:r>
      <w:r w:rsidRPr="000427DA">
        <w:rPr>
          <w:lang w:val="en-GB"/>
        </w:rPr>
        <w:t>(</w:t>
      </w:r>
      <w:r w:rsidRPr="000427DA">
        <w:rPr>
          <w:lang w:val="en-GB"/>
        </w:rPr>
        <w:t>第</w:t>
      </w:r>
      <w:r>
        <w:rPr>
          <w:lang w:val="en-GB"/>
        </w:rPr>
        <w:t>15</w:t>
      </w:r>
      <w:r w:rsidRPr="000427DA">
        <w:rPr>
          <w:lang w:val="en-GB"/>
        </w:rPr>
        <w:t>条</w:t>
      </w:r>
      <w:r w:rsidRPr="000427DA">
        <w:rPr>
          <w:lang w:val="en-GB"/>
        </w:rPr>
        <w:t>)</w:t>
      </w:r>
      <w:r w:rsidRPr="000427DA">
        <w:rPr>
          <w:lang w:val="en-GB"/>
        </w:rPr>
        <w:t>。</w:t>
      </w:r>
    </w:p>
    <w:p w14:paraId="4AB8C48B" w14:textId="5BCDCCA3" w:rsidR="000427DA" w:rsidRPr="000427DA" w:rsidRDefault="000427DA" w:rsidP="000427DA">
      <w:pPr>
        <w:pStyle w:val="SingleTxtGC"/>
        <w:rPr>
          <w:rFonts w:ascii="Time New Roman" w:eastAsia="黑体" w:hAnsi="Time New Roman"/>
          <w:bCs/>
          <w:lang w:val="en-GB"/>
        </w:rPr>
      </w:pPr>
      <w:r w:rsidRPr="001F0B28">
        <w:rPr>
          <w:rFonts w:ascii="Time New Roman" w:eastAsia="黑体" w:hAnsi="Time New Roman"/>
          <w:lang w:val="en-GB"/>
        </w:rPr>
        <w:t>18</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缔约国应修订《刑事诉讼法》第</w:t>
      </w:r>
      <w:r w:rsidRPr="001F0B28">
        <w:rPr>
          <w:rFonts w:ascii="Time New Roman" w:eastAsia="黑体" w:hAnsi="Time New Roman"/>
          <w:bCs/>
          <w:lang w:val="en-GB"/>
        </w:rPr>
        <w:t>16</w:t>
      </w:r>
      <w:r w:rsidRPr="000427DA">
        <w:rPr>
          <w:rFonts w:ascii="Time New Roman" w:eastAsia="黑体" w:hAnsi="Time New Roman"/>
          <w:bCs/>
          <w:lang w:val="en-GB"/>
        </w:rPr>
        <w:t>.</w:t>
      </w:r>
      <w:r w:rsidRPr="001F0B28">
        <w:rPr>
          <w:rFonts w:ascii="Time New Roman" w:eastAsia="黑体" w:hAnsi="Time New Roman"/>
          <w:bCs/>
          <w:lang w:val="en-GB"/>
        </w:rPr>
        <w:t>2</w:t>
      </w:r>
      <w:r w:rsidRPr="000427DA">
        <w:rPr>
          <w:rFonts w:ascii="Time New Roman" w:eastAsia="黑体" w:hAnsi="Time New Roman"/>
          <w:bCs/>
          <w:lang w:val="en-GB"/>
        </w:rPr>
        <w:t>条，以确保</w:t>
      </w:r>
      <w:r w:rsidRPr="000427DA">
        <w:rPr>
          <w:rFonts w:ascii="Time New Roman" w:eastAsia="黑体" w:hAnsi="Time New Roman" w:hint="eastAsia"/>
          <w:bCs/>
          <w:lang w:val="en-GB"/>
        </w:rPr>
        <w:t>使用</w:t>
      </w:r>
      <w:r w:rsidRPr="000427DA">
        <w:rPr>
          <w:rFonts w:ascii="Time New Roman" w:eastAsia="黑体" w:hAnsi="Time New Roman"/>
          <w:bCs/>
          <w:lang w:val="en-GB"/>
        </w:rPr>
        <w:t>酷刑或虐待</w:t>
      </w:r>
      <w:r w:rsidRPr="000427DA">
        <w:rPr>
          <w:rFonts w:ascii="Time New Roman" w:eastAsia="黑体" w:hAnsi="Time New Roman" w:hint="eastAsia"/>
          <w:bCs/>
          <w:lang w:val="en-GB"/>
        </w:rPr>
        <w:t>取得</w:t>
      </w:r>
      <w:r w:rsidRPr="000427DA">
        <w:rPr>
          <w:rFonts w:ascii="Time New Roman" w:eastAsia="黑体" w:hAnsi="Time New Roman"/>
          <w:bCs/>
          <w:lang w:val="en-GB"/>
        </w:rPr>
        <w:t>的</w:t>
      </w:r>
      <w:r w:rsidRPr="000427DA">
        <w:rPr>
          <w:rFonts w:ascii="Time New Roman" w:eastAsia="黑体" w:hAnsi="Time New Roman" w:hint="eastAsia"/>
          <w:bCs/>
          <w:lang w:val="en-GB"/>
        </w:rPr>
        <w:t>供述</w:t>
      </w:r>
      <w:r w:rsidRPr="000427DA">
        <w:rPr>
          <w:rFonts w:ascii="Time New Roman" w:eastAsia="黑体" w:hAnsi="Time New Roman"/>
          <w:bCs/>
          <w:lang w:val="en-GB"/>
        </w:rPr>
        <w:t>所产生的任何证据或</w:t>
      </w:r>
      <w:r w:rsidRPr="000427DA">
        <w:rPr>
          <w:rFonts w:ascii="Time New Roman" w:eastAsia="黑体" w:hAnsi="Time New Roman" w:hint="eastAsia"/>
          <w:bCs/>
          <w:lang w:val="en-GB"/>
        </w:rPr>
        <w:t>信息</w:t>
      </w:r>
      <w:r w:rsidRPr="000427DA">
        <w:rPr>
          <w:rFonts w:ascii="Time New Roman" w:eastAsia="黑体" w:hAnsi="Time New Roman"/>
          <w:bCs/>
          <w:lang w:val="en-GB"/>
        </w:rPr>
        <w:t>在法律上和实践中均不</w:t>
      </w:r>
      <w:r w:rsidRPr="000427DA">
        <w:rPr>
          <w:rFonts w:ascii="Time New Roman" w:eastAsia="黑体" w:hAnsi="Time New Roman" w:hint="eastAsia"/>
          <w:bCs/>
          <w:lang w:val="en-GB"/>
        </w:rPr>
        <w:t>得被采信为</w:t>
      </w:r>
      <w:r w:rsidRPr="000427DA">
        <w:rPr>
          <w:rFonts w:ascii="Time New Roman" w:eastAsia="黑体" w:hAnsi="Time New Roman"/>
          <w:bCs/>
          <w:lang w:val="en-GB"/>
        </w:rPr>
        <w:t>证据。缔约国还应继续改进</w:t>
      </w:r>
      <w:r w:rsidRPr="000427DA">
        <w:rPr>
          <w:rFonts w:ascii="Time New Roman" w:eastAsia="黑体" w:hAnsi="Time New Roman" w:hint="eastAsia"/>
          <w:bCs/>
          <w:lang w:val="en-GB"/>
        </w:rPr>
        <w:t>并提供面向</w:t>
      </w:r>
      <w:r w:rsidRPr="000427DA">
        <w:rPr>
          <w:rFonts w:ascii="Time New Roman" w:eastAsia="黑体" w:hAnsi="Time New Roman"/>
          <w:bCs/>
          <w:lang w:val="en-GB"/>
        </w:rPr>
        <w:t>执法人员和情报人员的强制培训，使</w:t>
      </w:r>
      <w:r w:rsidRPr="000427DA">
        <w:rPr>
          <w:rFonts w:ascii="Time New Roman" w:eastAsia="黑体" w:hAnsi="Time New Roman" w:hint="eastAsia"/>
          <w:bCs/>
          <w:lang w:val="en-GB"/>
        </w:rPr>
        <w:t>这些人员</w:t>
      </w:r>
      <w:r w:rsidRPr="000427DA">
        <w:rPr>
          <w:rFonts w:ascii="Time New Roman" w:eastAsia="黑体" w:hAnsi="Time New Roman"/>
          <w:bCs/>
          <w:lang w:val="en-GB"/>
        </w:rPr>
        <w:t>了解《公约》规定，特别是绝对禁止酷刑和虐待</w:t>
      </w:r>
      <w:r w:rsidRPr="000427DA">
        <w:rPr>
          <w:rFonts w:ascii="Time New Roman" w:eastAsia="黑体" w:hAnsi="Time New Roman" w:hint="eastAsia"/>
          <w:bCs/>
          <w:lang w:val="en-GB"/>
        </w:rPr>
        <w:t>的规定</w:t>
      </w:r>
      <w:r w:rsidRPr="000427DA">
        <w:rPr>
          <w:rFonts w:ascii="Time New Roman" w:eastAsia="黑体" w:hAnsi="Time New Roman"/>
          <w:bCs/>
          <w:lang w:val="en-GB"/>
        </w:rPr>
        <w:t>，以及非胁迫</w:t>
      </w:r>
      <w:r w:rsidRPr="000427DA">
        <w:rPr>
          <w:rFonts w:ascii="Time New Roman" w:eastAsia="黑体" w:hAnsi="Time New Roman" w:hint="eastAsia"/>
          <w:bCs/>
          <w:lang w:val="en-GB"/>
        </w:rPr>
        <w:t>式</w:t>
      </w:r>
      <w:r w:rsidRPr="000427DA">
        <w:rPr>
          <w:rFonts w:ascii="Time New Roman" w:eastAsia="黑体" w:hAnsi="Time New Roman"/>
          <w:bCs/>
          <w:lang w:val="en-GB"/>
        </w:rPr>
        <w:t>审讯和调查技巧，包括</w:t>
      </w:r>
      <w:r w:rsidRPr="000427DA">
        <w:rPr>
          <w:rFonts w:ascii="Time New Roman" w:eastAsia="黑体" w:hAnsi="Time New Roman" w:hint="eastAsia"/>
          <w:bCs/>
          <w:lang w:val="en-GB"/>
        </w:rPr>
        <w:t>《为调查和收集信息进行有效面谈的原则》</w:t>
      </w:r>
      <w:r w:rsidRPr="000427DA">
        <w:rPr>
          <w:rFonts w:ascii="Time New Roman" w:eastAsia="黑体" w:hAnsi="Time New Roman"/>
          <w:bCs/>
          <w:lang w:val="en-GB"/>
        </w:rPr>
        <w:t>(</w:t>
      </w:r>
      <w:r w:rsidRPr="000427DA">
        <w:rPr>
          <w:rFonts w:ascii="Time New Roman" w:eastAsia="黑体" w:hAnsi="Time New Roman"/>
          <w:bCs/>
          <w:lang w:val="en-GB"/>
        </w:rPr>
        <w:t>《门德斯原则》</w:t>
      </w:r>
      <w:r w:rsidRPr="000427DA">
        <w:rPr>
          <w:rFonts w:ascii="Time New Roman" w:eastAsia="黑体" w:hAnsi="Time New Roman"/>
          <w:bCs/>
          <w:lang w:val="en-GB"/>
        </w:rPr>
        <w:t>)</w:t>
      </w:r>
      <w:r w:rsidRPr="000427DA">
        <w:rPr>
          <w:rFonts w:ascii="Time New Roman" w:eastAsia="黑体" w:hAnsi="Time New Roman"/>
          <w:bCs/>
          <w:lang w:val="en-GB"/>
        </w:rPr>
        <w:t>，</w:t>
      </w:r>
      <w:r w:rsidRPr="000427DA">
        <w:rPr>
          <w:rFonts w:ascii="Time New Roman" w:eastAsia="黑体" w:hAnsi="Time New Roman" w:hint="eastAsia"/>
          <w:bCs/>
          <w:lang w:val="en-GB"/>
        </w:rPr>
        <w:t>缔约国还应</w:t>
      </w:r>
      <w:r w:rsidRPr="000427DA">
        <w:rPr>
          <w:rFonts w:ascii="Time New Roman" w:eastAsia="黑体" w:hAnsi="Time New Roman"/>
          <w:bCs/>
          <w:lang w:val="en-GB"/>
        </w:rPr>
        <w:t>采用先进调查工具并</w:t>
      </w:r>
      <w:proofErr w:type="gramStart"/>
      <w:r w:rsidRPr="000427DA">
        <w:rPr>
          <w:rFonts w:ascii="Time New Roman" w:eastAsia="黑体" w:hAnsi="Time New Roman"/>
          <w:bCs/>
          <w:lang w:val="en-GB"/>
        </w:rPr>
        <w:t>建立</w:t>
      </w:r>
      <w:r w:rsidRPr="000427DA">
        <w:rPr>
          <w:rFonts w:ascii="Time New Roman" w:eastAsia="黑体" w:hAnsi="Time New Roman" w:hint="eastAsia"/>
          <w:bCs/>
          <w:lang w:val="en-GB"/>
        </w:rPr>
        <w:t>法证</w:t>
      </w:r>
      <w:r w:rsidRPr="000427DA">
        <w:rPr>
          <w:rFonts w:ascii="Time New Roman" w:eastAsia="黑体" w:hAnsi="Time New Roman"/>
          <w:bCs/>
          <w:lang w:val="en-GB"/>
        </w:rPr>
        <w:t>证据</w:t>
      </w:r>
      <w:proofErr w:type="gramEnd"/>
      <w:r w:rsidRPr="000427DA">
        <w:rPr>
          <w:rFonts w:ascii="Time New Roman" w:eastAsia="黑体" w:hAnsi="Time New Roman"/>
          <w:bCs/>
          <w:lang w:val="en-GB"/>
        </w:rPr>
        <w:t>收集</w:t>
      </w:r>
      <w:r w:rsidRPr="000427DA">
        <w:rPr>
          <w:rFonts w:ascii="Time New Roman" w:eastAsia="黑体" w:hAnsi="Time New Roman" w:hint="eastAsia"/>
          <w:bCs/>
          <w:lang w:val="en-GB"/>
        </w:rPr>
        <w:t>体系</w:t>
      </w:r>
      <w:r w:rsidRPr="000427DA">
        <w:rPr>
          <w:rFonts w:ascii="Time New Roman" w:eastAsia="黑体" w:hAnsi="Time New Roman"/>
          <w:bCs/>
          <w:lang w:val="en-GB"/>
        </w:rPr>
        <w:t>，以</w:t>
      </w:r>
      <w:r w:rsidRPr="000427DA">
        <w:rPr>
          <w:rFonts w:ascii="Time New Roman" w:eastAsia="黑体" w:hAnsi="Time New Roman" w:hint="eastAsia"/>
          <w:bCs/>
          <w:lang w:val="en-GB"/>
        </w:rPr>
        <w:t>强化</w:t>
      </w:r>
      <w:r w:rsidRPr="000427DA">
        <w:rPr>
          <w:rFonts w:ascii="Time New Roman" w:eastAsia="黑体" w:hAnsi="Time New Roman"/>
          <w:bCs/>
          <w:lang w:val="en-GB"/>
        </w:rPr>
        <w:t>从基于</w:t>
      </w:r>
      <w:r w:rsidRPr="000427DA">
        <w:rPr>
          <w:rFonts w:ascii="Time New Roman" w:eastAsia="黑体" w:hAnsi="Time New Roman" w:hint="eastAsia"/>
          <w:bCs/>
          <w:lang w:val="en-GB"/>
        </w:rPr>
        <w:t>招供</w:t>
      </w:r>
      <w:r w:rsidRPr="000427DA">
        <w:rPr>
          <w:rFonts w:ascii="Time New Roman" w:eastAsia="黑体" w:hAnsi="Time New Roman"/>
          <w:bCs/>
          <w:lang w:val="en-GB"/>
        </w:rPr>
        <w:t>的制度向基于证据的制度的转变。</w:t>
      </w:r>
    </w:p>
    <w:p w14:paraId="2D58F020" w14:textId="77777777" w:rsidR="000427DA" w:rsidRPr="000427DA" w:rsidRDefault="000427DA" w:rsidP="00F02DD4">
      <w:pPr>
        <w:pStyle w:val="H23GC"/>
        <w:rPr>
          <w:lang w:val="en-GB"/>
        </w:rPr>
      </w:pPr>
      <w:r w:rsidRPr="000427DA">
        <w:rPr>
          <w:lang w:val="en-GB"/>
        </w:rPr>
        <w:tab/>
      </w:r>
      <w:r w:rsidRPr="000427DA">
        <w:rPr>
          <w:lang w:val="en-GB"/>
        </w:rPr>
        <w:tab/>
      </w:r>
      <w:r w:rsidRPr="000427DA">
        <w:rPr>
          <w:lang w:val="en-GB"/>
        </w:rPr>
        <w:t>剥夺自由场所的</w:t>
      </w:r>
      <w:r w:rsidRPr="000427DA">
        <w:rPr>
          <w:rFonts w:hint="eastAsia"/>
          <w:lang w:val="en-GB"/>
        </w:rPr>
        <w:t>申诉</w:t>
      </w:r>
      <w:r w:rsidRPr="000427DA">
        <w:rPr>
          <w:lang w:val="en-GB"/>
        </w:rPr>
        <w:t>机制</w:t>
      </w:r>
    </w:p>
    <w:p w14:paraId="4800B71E" w14:textId="2F342476" w:rsidR="000427DA" w:rsidRPr="000427DA" w:rsidRDefault="000427DA" w:rsidP="000427DA">
      <w:pPr>
        <w:pStyle w:val="SingleTxtGC"/>
        <w:rPr>
          <w:lang w:val="en-GB"/>
        </w:rPr>
      </w:pPr>
      <w:r>
        <w:rPr>
          <w:rFonts w:hint="eastAsia"/>
          <w:lang w:val="en-GB"/>
        </w:rPr>
        <w:t>19</w:t>
      </w:r>
      <w:r w:rsidRPr="000427DA">
        <w:rPr>
          <w:rFonts w:hint="eastAsia"/>
          <w:lang w:val="en-GB"/>
        </w:rPr>
        <w:t>.</w:t>
      </w:r>
      <w:r w:rsidRPr="000427DA">
        <w:rPr>
          <w:lang w:val="en-GB"/>
        </w:rPr>
        <w:tab/>
      </w:r>
      <w:r w:rsidRPr="000427DA">
        <w:rPr>
          <w:lang w:val="en-GB"/>
        </w:rPr>
        <w:t>委员会注意到缔约国在监狱和拘留设施中设置了</w:t>
      </w:r>
      <w:r w:rsidRPr="000427DA">
        <w:rPr>
          <w:rFonts w:hint="eastAsia"/>
          <w:lang w:val="en-GB"/>
        </w:rPr>
        <w:t>申诉</w:t>
      </w:r>
      <w:r w:rsidRPr="000427DA">
        <w:rPr>
          <w:lang w:val="en-GB"/>
        </w:rPr>
        <w:t>箱，检察官在查访</w:t>
      </w:r>
      <w:r w:rsidRPr="000427DA">
        <w:rPr>
          <w:rFonts w:hint="eastAsia"/>
          <w:lang w:val="en-GB"/>
        </w:rPr>
        <w:t>期间</w:t>
      </w:r>
      <w:r w:rsidRPr="000427DA">
        <w:rPr>
          <w:lang w:val="en-GB"/>
        </w:rPr>
        <w:t>会定期检查</w:t>
      </w:r>
      <w:r w:rsidRPr="000427DA">
        <w:rPr>
          <w:rFonts w:hint="eastAsia"/>
          <w:lang w:val="en-GB"/>
        </w:rPr>
        <w:t>这些申诉箱</w:t>
      </w:r>
      <w:r w:rsidRPr="000427DA">
        <w:rPr>
          <w:lang w:val="en-GB"/>
        </w:rPr>
        <w:t>，但委员会感到关切的是，有报告称，许多被剥夺自由者不知道可以提出酷刑或虐待</w:t>
      </w:r>
      <w:r w:rsidRPr="000427DA">
        <w:rPr>
          <w:rFonts w:hint="eastAsia"/>
          <w:lang w:val="en-GB"/>
        </w:rPr>
        <w:t>申诉</w:t>
      </w:r>
      <w:r w:rsidRPr="000427DA">
        <w:rPr>
          <w:lang w:val="en-GB"/>
        </w:rPr>
        <w:t>，或者</w:t>
      </w:r>
      <w:r w:rsidRPr="000427DA">
        <w:rPr>
          <w:rFonts w:hint="eastAsia"/>
          <w:lang w:val="en-GB"/>
        </w:rPr>
        <w:t>因为</w:t>
      </w:r>
      <w:r w:rsidRPr="000427DA">
        <w:rPr>
          <w:lang w:val="en-GB"/>
        </w:rPr>
        <w:t>害怕</w:t>
      </w:r>
      <w:r w:rsidRPr="000427DA">
        <w:rPr>
          <w:rFonts w:hint="eastAsia"/>
          <w:lang w:val="en-GB"/>
        </w:rPr>
        <w:t>遭到</w:t>
      </w:r>
      <w:r w:rsidRPr="000427DA">
        <w:rPr>
          <w:lang w:val="en-GB"/>
        </w:rPr>
        <w:t>报复或恐吓而不愿这样做。委员会注意到缔约国报告中提供的信息，即被拘留者可通过拘留设施的管理部门提出申诉，</w:t>
      </w:r>
      <w:r w:rsidRPr="000427DA">
        <w:rPr>
          <w:rFonts w:hint="eastAsia"/>
          <w:lang w:val="en-GB"/>
        </w:rPr>
        <w:t>这令人担忧申诉的保密性能否得到保护</w:t>
      </w:r>
      <w:r w:rsidRPr="000427DA">
        <w:rPr>
          <w:lang w:val="en-GB"/>
        </w:rPr>
        <w:t>(</w:t>
      </w:r>
      <w:r w:rsidRPr="000427DA">
        <w:rPr>
          <w:lang w:val="en-GB"/>
        </w:rPr>
        <w:t>第</w:t>
      </w:r>
      <w:r>
        <w:rPr>
          <w:lang w:val="en-GB"/>
        </w:rPr>
        <w:t>2</w:t>
      </w:r>
      <w:r w:rsidRPr="000427DA">
        <w:rPr>
          <w:lang w:val="en-GB"/>
        </w:rPr>
        <w:t>、</w:t>
      </w:r>
      <w:r w:rsidRPr="000427DA">
        <w:rPr>
          <w:rFonts w:hint="eastAsia"/>
          <w:lang w:val="en-GB"/>
        </w:rPr>
        <w:t>第</w:t>
      </w:r>
      <w:r>
        <w:rPr>
          <w:lang w:val="en-GB"/>
        </w:rPr>
        <w:t>12</w:t>
      </w:r>
      <w:r w:rsidRPr="000427DA">
        <w:rPr>
          <w:lang w:val="en-GB"/>
        </w:rPr>
        <w:t>、</w:t>
      </w:r>
      <w:r w:rsidRPr="000427DA">
        <w:rPr>
          <w:rFonts w:hint="eastAsia"/>
          <w:lang w:val="en-GB"/>
        </w:rPr>
        <w:t>第</w:t>
      </w:r>
      <w:r>
        <w:rPr>
          <w:lang w:val="en-GB"/>
        </w:rPr>
        <w:t>13</w:t>
      </w:r>
      <w:r w:rsidRPr="000427DA">
        <w:rPr>
          <w:lang w:val="en-GB"/>
        </w:rPr>
        <w:t>和</w:t>
      </w:r>
      <w:r w:rsidRPr="000427DA">
        <w:rPr>
          <w:rFonts w:hint="eastAsia"/>
          <w:lang w:val="en-GB"/>
        </w:rPr>
        <w:t>第</w:t>
      </w:r>
      <w:r>
        <w:rPr>
          <w:lang w:val="en-GB"/>
        </w:rPr>
        <w:t>16</w:t>
      </w:r>
      <w:r w:rsidRPr="000427DA">
        <w:rPr>
          <w:lang w:val="en-GB"/>
        </w:rPr>
        <w:t>条</w:t>
      </w:r>
      <w:r w:rsidRPr="000427DA">
        <w:rPr>
          <w:lang w:val="en-GB"/>
        </w:rPr>
        <w:t>)</w:t>
      </w:r>
      <w:r w:rsidRPr="000427DA">
        <w:rPr>
          <w:lang w:val="en-GB"/>
        </w:rPr>
        <w:t>。</w:t>
      </w:r>
    </w:p>
    <w:p w14:paraId="5E7DDC47" w14:textId="477BF5B8" w:rsidR="000427DA" w:rsidRPr="000427DA" w:rsidRDefault="000427DA" w:rsidP="000427DA">
      <w:pPr>
        <w:pStyle w:val="SingleTxtGC"/>
        <w:rPr>
          <w:rFonts w:ascii="Time New Roman" w:eastAsia="黑体" w:hAnsi="Time New Roman"/>
          <w:bCs/>
          <w:lang w:val="en-GB"/>
        </w:rPr>
      </w:pPr>
      <w:r w:rsidRPr="001F0B28">
        <w:rPr>
          <w:rFonts w:ascii="Time New Roman" w:eastAsia="黑体" w:hAnsi="Time New Roman"/>
          <w:lang w:val="en-GB"/>
        </w:rPr>
        <w:t>2</w:t>
      </w:r>
      <w:r w:rsidRPr="000427DA">
        <w:rPr>
          <w:rFonts w:ascii="Time New Roman" w:eastAsia="黑体" w:hAnsi="Time New Roman"/>
          <w:lang w:val="en-GB"/>
        </w:rPr>
        <w:t>0.</w:t>
      </w:r>
      <w:r w:rsidRPr="000427DA">
        <w:rPr>
          <w:rFonts w:ascii="Time New Roman" w:eastAsia="黑体" w:hAnsi="Time New Roman"/>
          <w:lang w:val="en-GB"/>
        </w:rPr>
        <w:tab/>
      </w:r>
      <w:r w:rsidRPr="000427DA">
        <w:rPr>
          <w:rFonts w:ascii="Time New Roman" w:eastAsia="黑体" w:hAnsi="Time New Roman"/>
          <w:bCs/>
          <w:lang w:val="en-GB"/>
        </w:rPr>
        <w:t>缔约国应采取步骤加强现有的申诉机制，确保所有剥夺自由场所的酷刑和虐待受害者</w:t>
      </w:r>
      <w:r w:rsidRPr="000427DA">
        <w:rPr>
          <w:rFonts w:ascii="Time New Roman" w:eastAsia="黑体" w:hAnsi="Time New Roman" w:hint="eastAsia"/>
          <w:bCs/>
          <w:lang w:val="en-GB"/>
        </w:rPr>
        <w:t>都</w:t>
      </w:r>
      <w:r w:rsidRPr="000427DA">
        <w:rPr>
          <w:rFonts w:ascii="Time New Roman" w:eastAsia="黑体" w:hAnsi="Time New Roman"/>
          <w:bCs/>
          <w:lang w:val="en-GB"/>
        </w:rPr>
        <w:t>能</w:t>
      </w:r>
      <w:r w:rsidRPr="000427DA">
        <w:rPr>
          <w:rFonts w:ascii="Time New Roman" w:eastAsia="黑体" w:hAnsi="Time New Roman" w:hint="eastAsia"/>
          <w:bCs/>
          <w:lang w:val="en-GB"/>
        </w:rPr>
        <w:t>以</w:t>
      </w:r>
      <w:r w:rsidRPr="000427DA">
        <w:rPr>
          <w:rFonts w:ascii="Time New Roman" w:eastAsia="黑体" w:hAnsi="Time New Roman"/>
          <w:bCs/>
          <w:lang w:val="en-GB"/>
        </w:rPr>
        <w:t>有效、保密和不受阻碍</w:t>
      </w:r>
      <w:r w:rsidRPr="000427DA">
        <w:rPr>
          <w:rFonts w:ascii="Time New Roman" w:eastAsia="黑体" w:hAnsi="Time New Roman" w:hint="eastAsia"/>
          <w:bCs/>
          <w:lang w:val="en-GB"/>
        </w:rPr>
        <w:t>的方式利用</w:t>
      </w:r>
      <w:r w:rsidRPr="000427DA">
        <w:rPr>
          <w:rFonts w:ascii="Time New Roman" w:eastAsia="黑体" w:hAnsi="Time New Roman"/>
          <w:bCs/>
          <w:lang w:val="en-GB"/>
        </w:rPr>
        <w:t>这些机制，</w:t>
      </w:r>
      <w:r w:rsidRPr="000427DA">
        <w:rPr>
          <w:rFonts w:ascii="Time New Roman" w:eastAsia="黑体" w:hAnsi="Time New Roman" w:hint="eastAsia"/>
          <w:bCs/>
          <w:lang w:val="en-GB"/>
        </w:rPr>
        <w:t>并且关于</w:t>
      </w:r>
      <w:r w:rsidRPr="000427DA">
        <w:rPr>
          <w:rFonts w:ascii="Time New Roman" w:eastAsia="黑体" w:hAnsi="Time New Roman"/>
          <w:bCs/>
          <w:lang w:val="en-GB"/>
        </w:rPr>
        <w:t>这些机制的信息应</w:t>
      </w:r>
      <w:r w:rsidRPr="000427DA">
        <w:rPr>
          <w:rFonts w:ascii="Time New Roman" w:eastAsia="黑体" w:hAnsi="Time New Roman" w:hint="eastAsia"/>
          <w:bCs/>
          <w:lang w:val="en-GB"/>
        </w:rPr>
        <w:t>当</w:t>
      </w:r>
      <w:r w:rsidRPr="000427DA">
        <w:rPr>
          <w:rFonts w:ascii="Time New Roman" w:eastAsia="黑体" w:hAnsi="Time New Roman"/>
          <w:bCs/>
          <w:lang w:val="en-GB"/>
        </w:rPr>
        <w:t>透明并</w:t>
      </w:r>
      <w:r w:rsidRPr="000427DA">
        <w:rPr>
          <w:rFonts w:ascii="Time New Roman" w:eastAsia="黑体" w:hAnsi="Time New Roman" w:hint="eastAsia"/>
          <w:bCs/>
          <w:lang w:val="en-GB"/>
        </w:rPr>
        <w:t>得到</w:t>
      </w:r>
      <w:r w:rsidRPr="000427DA">
        <w:rPr>
          <w:rFonts w:ascii="Time New Roman" w:eastAsia="黑体" w:hAnsi="Time New Roman"/>
          <w:bCs/>
          <w:lang w:val="en-GB"/>
        </w:rPr>
        <w:t>广泛传播；设施的看守或官员不应</w:t>
      </w:r>
      <w:r w:rsidRPr="000427DA">
        <w:rPr>
          <w:rFonts w:ascii="Time New Roman" w:eastAsia="黑体" w:hAnsi="Time New Roman" w:hint="eastAsia"/>
          <w:bCs/>
          <w:lang w:val="en-GB"/>
        </w:rPr>
        <w:t>以任何方式参与</w:t>
      </w:r>
      <w:r w:rsidRPr="000427DA">
        <w:rPr>
          <w:rFonts w:ascii="Time New Roman" w:eastAsia="黑体" w:hAnsi="Time New Roman"/>
          <w:bCs/>
          <w:lang w:val="en-GB"/>
        </w:rPr>
        <w:t>申诉</w:t>
      </w:r>
      <w:r w:rsidRPr="000427DA">
        <w:rPr>
          <w:rFonts w:ascii="Time New Roman" w:eastAsia="黑体" w:hAnsi="Time New Roman" w:hint="eastAsia"/>
          <w:bCs/>
          <w:lang w:val="en-GB"/>
        </w:rPr>
        <w:t>的收集和传递。</w:t>
      </w:r>
      <w:r w:rsidRPr="000427DA">
        <w:rPr>
          <w:rFonts w:ascii="Time New Roman" w:eastAsia="黑体" w:hAnsi="Time New Roman"/>
          <w:bCs/>
          <w:lang w:val="en-GB"/>
        </w:rPr>
        <w:t>缔约国应确保</w:t>
      </w:r>
      <w:r w:rsidRPr="000427DA">
        <w:rPr>
          <w:rFonts w:ascii="Time New Roman" w:eastAsia="黑体" w:hAnsi="Time New Roman" w:hint="eastAsia"/>
          <w:bCs/>
          <w:lang w:val="en-GB"/>
        </w:rPr>
        <w:t>申诉</w:t>
      </w:r>
      <w:r w:rsidRPr="000427DA">
        <w:rPr>
          <w:rFonts w:ascii="Time New Roman" w:eastAsia="黑体" w:hAnsi="Time New Roman"/>
          <w:bCs/>
          <w:lang w:val="en-GB"/>
        </w:rPr>
        <w:t>人</w:t>
      </w:r>
      <w:r w:rsidRPr="000427DA">
        <w:rPr>
          <w:rFonts w:ascii="Time New Roman" w:eastAsia="黑体" w:hAnsi="Time New Roman" w:hint="eastAsia"/>
          <w:bCs/>
          <w:lang w:val="en-GB"/>
        </w:rPr>
        <w:t>得到</w:t>
      </w:r>
      <w:r w:rsidRPr="000427DA">
        <w:rPr>
          <w:rFonts w:ascii="Time New Roman" w:eastAsia="黑体" w:hAnsi="Time New Roman"/>
          <w:bCs/>
          <w:lang w:val="en-GB"/>
        </w:rPr>
        <w:t>保护，不因</w:t>
      </w:r>
      <w:r w:rsidRPr="000427DA">
        <w:rPr>
          <w:rFonts w:ascii="Time New Roman" w:eastAsia="黑体" w:hAnsi="Time New Roman" w:hint="eastAsia"/>
          <w:bCs/>
          <w:lang w:val="en-GB"/>
        </w:rPr>
        <w:t>提出申诉</w:t>
      </w:r>
      <w:r w:rsidRPr="000427DA">
        <w:rPr>
          <w:rFonts w:ascii="Time New Roman" w:eastAsia="黑体" w:hAnsi="Time New Roman"/>
          <w:bCs/>
          <w:lang w:val="en-GB"/>
        </w:rPr>
        <w:t>而</w:t>
      </w:r>
      <w:r w:rsidRPr="000427DA">
        <w:rPr>
          <w:rFonts w:ascii="Time New Roman" w:eastAsia="黑体" w:hAnsi="Time New Roman" w:hint="eastAsia"/>
          <w:bCs/>
          <w:lang w:val="en-GB"/>
        </w:rPr>
        <w:t>遭到</w:t>
      </w:r>
      <w:r w:rsidRPr="000427DA">
        <w:rPr>
          <w:rFonts w:ascii="Time New Roman" w:eastAsia="黑体" w:hAnsi="Time New Roman"/>
          <w:bCs/>
          <w:lang w:val="en-GB"/>
        </w:rPr>
        <w:t>任何恐吓或报复。</w:t>
      </w:r>
    </w:p>
    <w:p w14:paraId="1D787C97" w14:textId="77777777" w:rsidR="000427DA" w:rsidRPr="000427DA" w:rsidRDefault="000427DA" w:rsidP="00F02DD4">
      <w:pPr>
        <w:pStyle w:val="H23GC"/>
        <w:rPr>
          <w:lang w:val="en-GB"/>
        </w:rPr>
      </w:pPr>
      <w:r w:rsidRPr="000427DA">
        <w:rPr>
          <w:lang w:val="en-GB"/>
        </w:rPr>
        <w:tab/>
      </w:r>
      <w:r w:rsidRPr="000427DA">
        <w:rPr>
          <w:lang w:val="en-GB"/>
        </w:rPr>
        <w:tab/>
      </w:r>
      <w:r w:rsidRPr="000427DA">
        <w:rPr>
          <w:lang w:val="en-GB"/>
        </w:rPr>
        <w:t>拘留条件</w:t>
      </w:r>
    </w:p>
    <w:p w14:paraId="32507CCE" w14:textId="6586219A" w:rsidR="000427DA" w:rsidRPr="000427DA" w:rsidRDefault="000427DA" w:rsidP="000427DA">
      <w:pPr>
        <w:pStyle w:val="SingleTxtGC"/>
        <w:rPr>
          <w:lang w:val="en-GB"/>
        </w:rPr>
      </w:pPr>
      <w:r>
        <w:rPr>
          <w:lang w:val="en-GB"/>
        </w:rPr>
        <w:t>21</w:t>
      </w:r>
      <w:r w:rsidRPr="000427DA">
        <w:rPr>
          <w:lang w:val="en-GB"/>
        </w:rPr>
        <w:t>.</w:t>
      </w:r>
      <w:r w:rsidRPr="000427DA">
        <w:rPr>
          <w:lang w:val="en-GB"/>
        </w:rPr>
        <w:tab/>
      </w:r>
      <w:r w:rsidRPr="000427DA">
        <w:rPr>
          <w:lang w:val="en-GB"/>
        </w:rPr>
        <w:t>委员会赞赏缔约国采取措施</w:t>
      </w:r>
      <w:r w:rsidRPr="000427DA">
        <w:rPr>
          <w:rFonts w:hint="eastAsia"/>
          <w:lang w:val="en-GB"/>
        </w:rPr>
        <w:t>以出台</w:t>
      </w:r>
      <w:r w:rsidRPr="000427DA">
        <w:rPr>
          <w:lang w:val="en-GB"/>
        </w:rPr>
        <w:t>拘留</w:t>
      </w:r>
      <w:r w:rsidRPr="000427DA">
        <w:rPr>
          <w:rFonts w:hint="eastAsia"/>
          <w:lang w:val="en-GB"/>
        </w:rPr>
        <w:t>的</w:t>
      </w:r>
      <w:r w:rsidRPr="000427DA">
        <w:rPr>
          <w:lang w:val="en-GB"/>
        </w:rPr>
        <w:t>替代办法，并注意到缔约国努力建设审前拘留设施和改善监狱物质条件，但委员会关切地注意到</w:t>
      </w:r>
      <w:r w:rsidRPr="000427DA">
        <w:rPr>
          <w:rFonts w:hint="eastAsia"/>
          <w:lang w:val="en-GB"/>
        </w:rPr>
        <w:t>，有</w:t>
      </w:r>
      <w:r w:rsidRPr="000427DA">
        <w:rPr>
          <w:lang w:val="en-GB"/>
        </w:rPr>
        <w:t>收到的报告</w:t>
      </w:r>
      <w:r w:rsidRPr="000427DA">
        <w:rPr>
          <w:rFonts w:hint="eastAsia"/>
          <w:lang w:val="en-GB"/>
        </w:rPr>
        <w:t>显示</w:t>
      </w:r>
      <w:r w:rsidRPr="000427DA">
        <w:rPr>
          <w:lang w:val="en-GB"/>
        </w:rPr>
        <w:t>：</w:t>
      </w:r>
    </w:p>
    <w:p w14:paraId="54D0BD68" w14:textId="2A3AD9DD" w:rsidR="000427DA" w:rsidRPr="000427DA" w:rsidRDefault="000427DA" w:rsidP="000427DA">
      <w:pPr>
        <w:pStyle w:val="SingleTxtGC"/>
        <w:rPr>
          <w:lang w:val="en-GB"/>
        </w:rPr>
      </w:pPr>
      <w:r w:rsidRPr="000427DA">
        <w:rPr>
          <w:lang w:val="en-GB"/>
        </w:rPr>
        <w:lastRenderedPageBreak/>
        <w:tab/>
        <w:t>(</w:t>
      </w:r>
      <w:r>
        <w:rPr>
          <w:lang w:val="en-GB"/>
        </w:rPr>
        <w:t>a</w:t>
      </w:r>
      <w:r w:rsidRPr="000427DA">
        <w:rPr>
          <w:lang w:val="en-GB"/>
        </w:rPr>
        <w:t>)</w:t>
      </w:r>
      <w:r w:rsidRPr="000427DA">
        <w:rPr>
          <w:lang w:val="en-GB"/>
        </w:rPr>
        <w:tab/>
      </w:r>
      <w:r w:rsidRPr="000427DA">
        <w:rPr>
          <w:lang w:val="en-GB"/>
        </w:rPr>
        <w:t>一些监狱和还</w:t>
      </w:r>
      <w:proofErr w:type="gramStart"/>
      <w:r w:rsidRPr="000427DA">
        <w:rPr>
          <w:lang w:val="en-GB"/>
        </w:rPr>
        <w:t>押中心</w:t>
      </w:r>
      <w:proofErr w:type="gramEnd"/>
      <w:r w:rsidRPr="000427DA">
        <w:rPr>
          <w:rFonts w:hint="eastAsia"/>
          <w:lang w:val="en-GB"/>
        </w:rPr>
        <w:t>一直存在条件差、不清洁和卫生设施不足的问题，</w:t>
      </w:r>
      <w:r w:rsidRPr="000427DA">
        <w:rPr>
          <w:lang w:val="en-GB"/>
        </w:rPr>
        <w:t>警察局和醒酒设施</w:t>
      </w:r>
      <w:r w:rsidRPr="000427DA">
        <w:rPr>
          <w:rFonts w:hint="eastAsia"/>
          <w:lang w:val="en-GB"/>
        </w:rPr>
        <w:t>也长期存在物质条件不足的问题，例如卫生设施状况差并且缺乏通风；委员会还注意到</w:t>
      </w:r>
      <w:r w:rsidRPr="000427DA">
        <w:rPr>
          <w:lang w:val="en-GB"/>
        </w:rPr>
        <w:t>缔约国提供的</w:t>
      </w:r>
      <w:r w:rsidRPr="000427DA">
        <w:rPr>
          <w:rFonts w:hint="eastAsia"/>
          <w:lang w:val="en-GB"/>
        </w:rPr>
        <w:t>居住</w:t>
      </w:r>
      <w:r w:rsidRPr="000427DA">
        <w:rPr>
          <w:lang w:val="en-GB"/>
        </w:rPr>
        <w:t>面积</w:t>
      </w:r>
      <w:r w:rsidRPr="000427DA">
        <w:rPr>
          <w:rFonts w:hint="eastAsia"/>
          <w:lang w:val="en-GB"/>
        </w:rPr>
        <w:t>方面的国家</w:t>
      </w:r>
      <w:r w:rsidRPr="000427DA">
        <w:rPr>
          <w:lang w:val="en-GB"/>
        </w:rPr>
        <w:t>标准的</w:t>
      </w:r>
      <w:r w:rsidRPr="000427DA">
        <w:rPr>
          <w:rFonts w:hint="eastAsia"/>
          <w:lang w:val="en-GB"/>
        </w:rPr>
        <w:t>信息</w:t>
      </w:r>
      <w:r w:rsidRPr="000427DA">
        <w:rPr>
          <w:lang w:val="en-GB"/>
        </w:rPr>
        <w:t>，每</w:t>
      </w:r>
      <w:r w:rsidRPr="000427DA">
        <w:rPr>
          <w:rFonts w:hint="eastAsia"/>
          <w:lang w:val="en-GB"/>
        </w:rPr>
        <w:t>名</w:t>
      </w:r>
      <w:r w:rsidRPr="000427DA">
        <w:rPr>
          <w:lang w:val="en-GB"/>
        </w:rPr>
        <w:t>被拘留者的</w:t>
      </w:r>
      <w:r w:rsidRPr="000427DA">
        <w:rPr>
          <w:rFonts w:hint="eastAsia"/>
          <w:lang w:val="en-GB"/>
        </w:rPr>
        <w:t>居住</w:t>
      </w:r>
      <w:r w:rsidRPr="000427DA">
        <w:rPr>
          <w:lang w:val="en-GB"/>
        </w:rPr>
        <w:t>面积可低至</w:t>
      </w:r>
      <w:r>
        <w:rPr>
          <w:lang w:val="en-GB"/>
        </w:rPr>
        <w:t>2</w:t>
      </w:r>
      <w:r w:rsidRPr="000427DA">
        <w:rPr>
          <w:lang w:val="en-GB"/>
        </w:rPr>
        <w:t>平方米；</w:t>
      </w:r>
    </w:p>
    <w:p w14:paraId="66FF1F10" w14:textId="5E781B1F" w:rsidR="000427DA" w:rsidRPr="000427DA" w:rsidRDefault="000427DA" w:rsidP="000427DA">
      <w:pPr>
        <w:pStyle w:val="SingleTxtGC"/>
        <w:rPr>
          <w:lang w:val="en-GB"/>
        </w:rPr>
      </w:pPr>
      <w:r w:rsidRPr="000427DA">
        <w:rPr>
          <w:lang w:val="en-GB"/>
        </w:rPr>
        <w:tab/>
        <w:t>(</w:t>
      </w:r>
      <w:r>
        <w:rPr>
          <w:lang w:val="en-GB"/>
        </w:rPr>
        <w:t>b</w:t>
      </w:r>
      <w:r w:rsidRPr="000427DA">
        <w:rPr>
          <w:lang w:val="en-GB"/>
        </w:rPr>
        <w:t>)</w:t>
      </w:r>
      <w:r w:rsidRPr="000427DA">
        <w:rPr>
          <w:lang w:val="en-GB"/>
        </w:rPr>
        <w:tab/>
      </w:r>
      <w:r w:rsidRPr="000427DA">
        <w:rPr>
          <w:lang w:val="en-GB"/>
        </w:rPr>
        <w:t>保健服务不足，包括缺乏社会心理服务，对有社会心理残疾的被拘留者提供的支助</w:t>
      </w:r>
      <w:r w:rsidRPr="000427DA">
        <w:rPr>
          <w:rFonts w:hint="eastAsia"/>
          <w:lang w:val="en-GB"/>
        </w:rPr>
        <w:t>也</w:t>
      </w:r>
      <w:r w:rsidRPr="000427DA">
        <w:rPr>
          <w:lang w:val="en-GB"/>
        </w:rPr>
        <w:t>不足，</w:t>
      </w:r>
      <w:r w:rsidRPr="000427DA">
        <w:rPr>
          <w:rFonts w:hint="eastAsia"/>
          <w:lang w:val="en-GB"/>
        </w:rPr>
        <w:t>而且</w:t>
      </w:r>
      <w:r w:rsidRPr="000427DA">
        <w:rPr>
          <w:lang w:val="en-GB"/>
        </w:rPr>
        <w:t>由于缺乏保健人员和必要的医疗设备，女性被拘留者</w:t>
      </w:r>
      <w:r w:rsidRPr="000427DA">
        <w:rPr>
          <w:rFonts w:hint="eastAsia"/>
          <w:lang w:val="en-GB"/>
        </w:rPr>
        <w:t>难以</w:t>
      </w:r>
      <w:r w:rsidRPr="000427DA">
        <w:rPr>
          <w:lang w:val="en-GB"/>
        </w:rPr>
        <w:t>获得生殖保健服务。在这方面，委员会</w:t>
      </w:r>
      <w:r w:rsidRPr="000427DA">
        <w:rPr>
          <w:rFonts w:hint="eastAsia"/>
          <w:lang w:val="en-GB"/>
        </w:rPr>
        <w:t>肯定了</w:t>
      </w:r>
      <w:r w:rsidRPr="000427DA">
        <w:rPr>
          <w:lang w:val="en-GB"/>
        </w:rPr>
        <w:t>缔约国在</w:t>
      </w:r>
      <w:r w:rsidRPr="000427DA">
        <w:rPr>
          <w:rFonts w:hint="eastAsia"/>
          <w:lang w:val="en-GB"/>
        </w:rPr>
        <w:t>本</w:t>
      </w:r>
      <w:r w:rsidRPr="000427DA">
        <w:rPr>
          <w:lang w:val="en-GB"/>
        </w:rPr>
        <w:t>报告所述期间更新</w:t>
      </w:r>
      <w:r>
        <w:rPr>
          <w:lang w:val="en-GB"/>
        </w:rPr>
        <w:t>22</w:t>
      </w:r>
      <w:r w:rsidRPr="000427DA">
        <w:rPr>
          <w:lang w:val="en-GB"/>
        </w:rPr>
        <w:t>%</w:t>
      </w:r>
      <w:r w:rsidRPr="000427DA">
        <w:rPr>
          <w:lang w:val="en-GB"/>
        </w:rPr>
        <w:t>的医疗设备</w:t>
      </w:r>
      <w:r w:rsidRPr="000427DA">
        <w:rPr>
          <w:rFonts w:hint="eastAsia"/>
          <w:lang w:val="en-GB"/>
        </w:rPr>
        <w:t>的努力</w:t>
      </w:r>
      <w:r w:rsidRPr="000427DA">
        <w:rPr>
          <w:lang w:val="en-GB"/>
        </w:rPr>
        <w:t>；</w:t>
      </w:r>
    </w:p>
    <w:p w14:paraId="6457924F" w14:textId="7BAD3C9A" w:rsidR="000427DA" w:rsidRPr="000427DA" w:rsidRDefault="000427DA" w:rsidP="000427DA">
      <w:pPr>
        <w:pStyle w:val="SingleTxtGC"/>
        <w:rPr>
          <w:lang w:val="en-GB"/>
        </w:rPr>
      </w:pPr>
      <w:r w:rsidRPr="000427DA">
        <w:rPr>
          <w:lang w:val="en-GB"/>
        </w:rPr>
        <w:tab/>
        <w:t>(</w:t>
      </w:r>
      <w:r>
        <w:rPr>
          <w:lang w:val="en-GB"/>
        </w:rPr>
        <w:t>c</w:t>
      </w:r>
      <w:r w:rsidRPr="000427DA">
        <w:rPr>
          <w:lang w:val="en-GB"/>
        </w:rPr>
        <w:t>)</w:t>
      </w:r>
      <w:r w:rsidRPr="000427DA">
        <w:rPr>
          <w:lang w:val="en-GB"/>
        </w:rPr>
        <w:tab/>
      </w:r>
      <w:r w:rsidRPr="000427DA">
        <w:rPr>
          <w:rFonts w:hint="eastAsia"/>
          <w:lang w:val="en-GB"/>
        </w:rPr>
        <w:t>发生了</w:t>
      </w:r>
      <w:r w:rsidRPr="000427DA">
        <w:rPr>
          <w:lang w:val="en-GB"/>
        </w:rPr>
        <w:t>羁押期间因病死亡</w:t>
      </w:r>
      <w:r w:rsidRPr="000427DA">
        <w:rPr>
          <w:rFonts w:hint="eastAsia"/>
          <w:lang w:val="en-GB"/>
        </w:rPr>
        <w:t>的案例，促成死亡的因素</w:t>
      </w:r>
      <w:r w:rsidRPr="000427DA">
        <w:rPr>
          <w:lang w:val="en-GB"/>
        </w:rPr>
        <w:t>包括疾病发现不及时，以及医务人员在这方面的培训不足；</w:t>
      </w:r>
    </w:p>
    <w:p w14:paraId="0E94D750" w14:textId="1E1881D9" w:rsidR="000427DA" w:rsidRPr="000427DA" w:rsidRDefault="000427DA" w:rsidP="000427DA">
      <w:pPr>
        <w:pStyle w:val="SingleTxtGC"/>
        <w:rPr>
          <w:lang w:val="en-GB"/>
        </w:rPr>
      </w:pPr>
      <w:r w:rsidRPr="000427DA">
        <w:rPr>
          <w:lang w:val="en-GB"/>
        </w:rPr>
        <w:tab/>
        <w:t>(</w:t>
      </w:r>
      <w:r>
        <w:rPr>
          <w:lang w:val="en-GB"/>
        </w:rPr>
        <w:t>d</w:t>
      </w:r>
      <w:r w:rsidRPr="000427DA">
        <w:rPr>
          <w:lang w:val="en-GB"/>
        </w:rPr>
        <w:t>)</w:t>
      </w:r>
      <w:r w:rsidRPr="000427DA">
        <w:rPr>
          <w:lang w:val="en-GB"/>
        </w:rPr>
        <w:tab/>
      </w:r>
      <w:r w:rsidRPr="000427DA">
        <w:rPr>
          <w:lang w:val="en-GB"/>
        </w:rPr>
        <w:t>监狱没有为身体残疾者提供合理便利，</w:t>
      </w:r>
      <w:r w:rsidRPr="000427DA">
        <w:rPr>
          <w:rFonts w:hint="eastAsia"/>
          <w:lang w:val="en-GB"/>
        </w:rPr>
        <w:t>并且</w:t>
      </w:r>
      <w:r w:rsidRPr="000427DA">
        <w:rPr>
          <w:lang w:val="en-GB"/>
        </w:rPr>
        <w:t>乌兰巴托女子监狱地处偏远，对</w:t>
      </w:r>
      <w:r w:rsidRPr="000427DA">
        <w:rPr>
          <w:rFonts w:hint="eastAsia"/>
          <w:lang w:val="en-GB"/>
        </w:rPr>
        <w:t>来自其他</w:t>
      </w:r>
      <w:r w:rsidRPr="000427DA">
        <w:rPr>
          <w:lang w:val="en-GB"/>
        </w:rPr>
        <w:t>偏远地区的</w:t>
      </w:r>
      <w:r w:rsidRPr="000427DA">
        <w:rPr>
          <w:rFonts w:hint="eastAsia"/>
          <w:lang w:val="en-GB"/>
        </w:rPr>
        <w:t>家属</w:t>
      </w:r>
      <w:r w:rsidRPr="000427DA">
        <w:rPr>
          <w:lang w:val="en-GB"/>
        </w:rPr>
        <w:t>探视构成</w:t>
      </w:r>
      <w:r w:rsidRPr="000427DA">
        <w:rPr>
          <w:rFonts w:hint="eastAsia"/>
          <w:lang w:val="en-GB"/>
        </w:rPr>
        <w:t>了</w:t>
      </w:r>
      <w:r w:rsidRPr="000427DA">
        <w:rPr>
          <w:lang w:val="en-GB"/>
        </w:rPr>
        <w:t>障碍；</w:t>
      </w:r>
    </w:p>
    <w:p w14:paraId="7F14E024" w14:textId="7E678B3F" w:rsidR="000427DA" w:rsidRPr="000427DA" w:rsidRDefault="000427DA" w:rsidP="000427DA">
      <w:pPr>
        <w:pStyle w:val="SingleTxtGC"/>
        <w:rPr>
          <w:lang w:val="en-GB"/>
        </w:rPr>
      </w:pPr>
      <w:r w:rsidRPr="000427DA">
        <w:rPr>
          <w:lang w:val="en-GB"/>
        </w:rPr>
        <w:tab/>
        <w:t>(</w:t>
      </w:r>
      <w:r>
        <w:rPr>
          <w:lang w:val="en-GB"/>
        </w:rPr>
        <w:t>e</w:t>
      </w:r>
      <w:r w:rsidRPr="000427DA">
        <w:rPr>
          <w:lang w:val="en-GB"/>
        </w:rPr>
        <w:t>)</w:t>
      </w:r>
      <w:r w:rsidRPr="000427DA">
        <w:rPr>
          <w:lang w:val="en-GB"/>
        </w:rPr>
        <w:tab/>
      </w:r>
      <w:r w:rsidRPr="000427DA">
        <w:rPr>
          <w:lang w:val="en-GB"/>
        </w:rPr>
        <w:t>正如</w:t>
      </w:r>
      <w:r w:rsidRPr="000427DA">
        <w:rPr>
          <w:rFonts w:hint="eastAsia"/>
          <w:lang w:val="en-GB"/>
        </w:rPr>
        <w:t>防范</w:t>
      </w:r>
      <w:r w:rsidRPr="000427DA">
        <w:rPr>
          <w:lang w:val="en-GB"/>
        </w:rPr>
        <w:t>酷刑小组委员会所指出的</w:t>
      </w:r>
      <w:r w:rsidRPr="000427DA">
        <w:rPr>
          <w:vertAlign w:val="superscript"/>
          <w:lang w:val="en-GB"/>
        </w:rPr>
        <w:footnoteReference w:id="13"/>
      </w:r>
      <w:r w:rsidRPr="000427DA">
        <w:rPr>
          <w:lang w:val="en-GB"/>
        </w:rPr>
        <w:t>，剥夺自由场所</w:t>
      </w:r>
      <w:r w:rsidRPr="000427DA">
        <w:rPr>
          <w:rFonts w:hint="eastAsia"/>
          <w:lang w:val="en-GB"/>
        </w:rPr>
        <w:t>采取了过度注重惩罚和管教的管理方法，没有足够的康复、重新社会化和重新融入方面的方案和有意义的活动</w:t>
      </w:r>
      <w:r w:rsidRPr="000427DA">
        <w:rPr>
          <w:lang w:val="en-GB"/>
        </w:rPr>
        <w:t>(</w:t>
      </w:r>
      <w:r w:rsidRPr="000427DA">
        <w:rPr>
          <w:lang w:val="en-GB"/>
        </w:rPr>
        <w:t>第</w:t>
      </w:r>
      <w:r>
        <w:rPr>
          <w:lang w:val="en-GB"/>
        </w:rPr>
        <w:t>2</w:t>
      </w:r>
      <w:r w:rsidRPr="000427DA">
        <w:rPr>
          <w:lang w:val="en-GB"/>
        </w:rPr>
        <w:t>、第</w:t>
      </w:r>
      <w:r>
        <w:rPr>
          <w:lang w:val="en-GB"/>
        </w:rPr>
        <w:t>11</w:t>
      </w:r>
      <w:r w:rsidRPr="000427DA">
        <w:rPr>
          <w:lang w:val="en-GB"/>
        </w:rPr>
        <w:t>和第</w:t>
      </w:r>
      <w:r>
        <w:rPr>
          <w:lang w:val="en-GB"/>
        </w:rPr>
        <w:t>16</w:t>
      </w:r>
      <w:r w:rsidRPr="000427DA">
        <w:rPr>
          <w:lang w:val="en-GB"/>
        </w:rPr>
        <w:t>条</w:t>
      </w:r>
      <w:r w:rsidRPr="000427DA">
        <w:rPr>
          <w:lang w:val="en-GB"/>
        </w:rPr>
        <w:t>)</w:t>
      </w:r>
      <w:r w:rsidRPr="000427DA">
        <w:rPr>
          <w:lang w:val="en-GB"/>
        </w:rPr>
        <w:t>。</w:t>
      </w:r>
    </w:p>
    <w:p w14:paraId="5EE7BB3D" w14:textId="7C80DA0E" w:rsidR="000427DA" w:rsidRPr="000427DA" w:rsidRDefault="000427DA" w:rsidP="000427DA">
      <w:pPr>
        <w:pStyle w:val="SingleTxtGC"/>
        <w:rPr>
          <w:rFonts w:ascii="Time New Roman" w:eastAsia="黑体" w:hAnsi="Time New Roman"/>
          <w:bCs/>
          <w:lang w:val="en-GB"/>
        </w:rPr>
      </w:pPr>
      <w:r w:rsidRPr="001F0B28">
        <w:rPr>
          <w:rFonts w:ascii="Time New Roman" w:eastAsia="黑体" w:hAnsi="Time New Roman"/>
          <w:lang w:val="en-GB"/>
        </w:rPr>
        <w:t>22</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缔约国应：</w:t>
      </w:r>
    </w:p>
    <w:p w14:paraId="7B06FE3B" w14:textId="4E38BC06" w:rsidR="000427DA" w:rsidRPr="000427DA" w:rsidRDefault="000427DA" w:rsidP="000427DA">
      <w:pPr>
        <w:pStyle w:val="SingleTxtGC"/>
        <w:rPr>
          <w:rFonts w:ascii="Time New Roman" w:eastAsia="黑体" w:hAnsi="Time New Roman"/>
          <w:bCs/>
          <w:lang w:val="en-GB"/>
        </w:rPr>
      </w:pPr>
      <w:r w:rsidRPr="000427DA">
        <w:rPr>
          <w:rFonts w:ascii="Time New Roman" w:eastAsia="黑体" w:hAnsi="Time New Roman"/>
          <w:lang w:val="en-GB"/>
        </w:rPr>
        <w:tab/>
        <w:t>(</w:t>
      </w:r>
      <w:r w:rsidRPr="001F0B28">
        <w:rPr>
          <w:rFonts w:ascii="Time New Roman" w:eastAsia="黑体" w:hAnsi="Time New Roman"/>
          <w:lang w:val="en-GB"/>
        </w:rPr>
        <w:t>a</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改善现有监狱设施和物质条件，使</w:t>
      </w:r>
      <w:r w:rsidRPr="000427DA">
        <w:rPr>
          <w:rFonts w:ascii="Time New Roman" w:eastAsia="黑体" w:hAnsi="Time New Roman" w:hint="eastAsia"/>
          <w:bCs/>
          <w:lang w:val="en-GB"/>
        </w:rPr>
        <w:t>之</w:t>
      </w:r>
      <w:r w:rsidRPr="000427DA">
        <w:rPr>
          <w:rFonts w:ascii="Time New Roman" w:eastAsia="黑体" w:hAnsi="Time New Roman"/>
          <w:bCs/>
          <w:lang w:val="en-GB"/>
        </w:rPr>
        <w:t>符合</w:t>
      </w:r>
      <w:r w:rsidRPr="000427DA">
        <w:rPr>
          <w:rFonts w:ascii="Time New Roman" w:eastAsia="黑体" w:hAnsi="Time New Roman" w:hint="eastAsia"/>
          <w:bCs/>
          <w:lang w:val="en-GB"/>
        </w:rPr>
        <w:t>《联合国囚犯待遇最低限度标准规则》</w:t>
      </w:r>
      <w:r w:rsidRPr="000427DA">
        <w:rPr>
          <w:rFonts w:ascii="Time New Roman" w:eastAsia="黑体" w:hAnsi="Time New Roman"/>
          <w:bCs/>
          <w:lang w:val="en-GB"/>
        </w:rPr>
        <w:t>(</w:t>
      </w:r>
      <w:r w:rsidRPr="000427DA">
        <w:rPr>
          <w:rFonts w:ascii="Time New Roman" w:eastAsia="黑体" w:hAnsi="Time New Roman" w:hint="eastAsia"/>
          <w:bCs/>
          <w:lang w:val="en-GB"/>
        </w:rPr>
        <w:t>《纳尔逊·曼德拉规则》</w:t>
      </w:r>
      <w:r w:rsidRPr="000427DA">
        <w:rPr>
          <w:rFonts w:ascii="Time New Roman" w:eastAsia="黑体" w:hAnsi="Time New Roman"/>
          <w:bCs/>
          <w:lang w:val="en-GB"/>
        </w:rPr>
        <w:t>)</w:t>
      </w:r>
      <w:r w:rsidRPr="000427DA">
        <w:rPr>
          <w:rFonts w:ascii="Time New Roman" w:eastAsia="黑体" w:hAnsi="Time New Roman"/>
          <w:bCs/>
          <w:lang w:val="en-GB"/>
        </w:rPr>
        <w:t>，并采取</w:t>
      </w:r>
      <w:r w:rsidRPr="000427DA">
        <w:rPr>
          <w:rFonts w:ascii="Time New Roman" w:eastAsia="黑体" w:hAnsi="Time New Roman" w:hint="eastAsia"/>
          <w:bCs/>
          <w:lang w:val="en-GB"/>
        </w:rPr>
        <w:t>步骤</w:t>
      </w:r>
      <w:r w:rsidRPr="000427DA">
        <w:rPr>
          <w:rFonts w:ascii="Time New Roman" w:eastAsia="黑体" w:hAnsi="Time New Roman"/>
          <w:bCs/>
          <w:lang w:val="en-GB"/>
        </w:rPr>
        <w:t>确保每</w:t>
      </w:r>
      <w:r w:rsidRPr="000427DA">
        <w:rPr>
          <w:rFonts w:ascii="Time New Roman" w:eastAsia="黑体" w:hAnsi="Time New Roman" w:hint="eastAsia"/>
          <w:bCs/>
          <w:lang w:val="en-GB"/>
        </w:rPr>
        <w:t>名</w:t>
      </w:r>
      <w:r w:rsidRPr="000427DA">
        <w:rPr>
          <w:rFonts w:ascii="Time New Roman" w:eastAsia="黑体" w:hAnsi="Time New Roman"/>
          <w:bCs/>
          <w:lang w:val="en-GB"/>
        </w:rPr>
        <w:t>被拘留者</w:t>
      </w:r>
      <w:r w:rsidRPr="000427DA">
        <w:rPr>
          <w:rFonts w:ascii="Time New Roman" w:eastAsia="黑体" w:hAnsi="Time New Roman" w:hint="eastAsia"/>
          <w:bCs/>
          <w:lang w:val="en-GB"/>
        </w:rPr>
        <w:t>享有符合最低国际标准的居住</w:t>
      </w:r>
      <w:r w:rsidRPr="000427DA">
        <w:rPr>
          <w:rFonts w:ascii="Time New Roman" w:eastAsia="黑体" w:hAnsi="Time New Roman"/>
          <w:bCs/>
          <w:lang w:val="en-GB"/>
        </w:rPr>
        <w:t>空间；</w:t>
      </w:r>
    </w:p>
    <w:p w14:paraId="56540CED" w14:textId="1969F97C" w:rsidR="000427DA" w:rsidRPr="000427DA" w:rsidRDefault="000427DA" w:rsidP="000427DA">
      <w:pPr>
        <w:pStyle w:val="SingleTxtGC"/>
        <w:rPr>
          <w:rFonts w:ascii="Time New Roman" w:eastAsia="黑体" w:hAnsi="Time New Roman"/>
          <w:bCs/>
          <w:lang w:val="en-GB"/>
        </w:rPr>
      </w:pPr>
      <w:r w:rsidRPr="000427DA">
        <w:rPr>
          <w:rFonts w:ascii="Time New Roman" w:eastAsia="黑体" w:hAnsi="Time New Roman"/>
          <w:lang w:val="en-GB"/>
        </w:rPr>
        <w:tab/>
        <w:t>(</w:t>
      </w:r>
      <w:r w:rsidRPr="001F0B28">
        <w:rPr>
          <w:rFonts w:ascii="Time New Roman" w:eastAsia="黑体" w:hAnsi="Time New Roman"/>
          <w:lang w:val="en-GB"/>
        </w:rPr>
        <w:t>b</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hint="eastAsia"/>
          <w:bCs/>
          <w:lang w:val="en-GB"/>
        </w:rPr>
        <w:t>按照</w:t>
      </w:r>
      <w:r w:rsidRPr="000427DA">
        <w:rPr>
          <w:rFonts w:ascii="Time New Roman" w:eastAsia="黑体" w:hAnsi="Time New Roman"/>
          <w:bCs/>
          <w:lang w:val="en-GB"/>
        </w:rPr>
        <w:t>《</w:t>
      </w:r>
      <w:r w:rsidRPr="000427DA">
        <w:rPr>
          <w:rFonts w:ascii="Time New Roman" w:eastAsia="黑体" w:hAnsi="Time New Roman" w:hint="eastAsia"/>
          <w:bCs/>
          <w:lang w:val="en-GB"/>
        </w:rPr>
        <w:t>联合国非拘禁措施最低限度标准规则</w:t>
      </w:r>
      <w:r w:rsidRPr="000427DA">
        <w:rPr>
          <w:rFonts w:ascii="Time New Roman" w:eastAsia="黑体" w:hAnsi="Time New Roman"/>
          <w:bCs/>
          <w:lang w:val="en-GB"/>
        </w:rPr>
        <w:t>》</w:t>
      </w:r>
      <w:r w:rsidRPr="000427DA">
        <w:rPr>
          <w:rFonts w:ascii="Time New Roman" w:eastAsia="黑体" w:hAnsi="Time New Roman"/>
          <w:bCs/>
          <w:lang w:val="en-GB"/>
        </w:rPr>
        <w:t>(</w:t>
      </w:r>
      <w:r w:rsidRPr="000427DA">
        <w:rPr>
          <w:rFonts w:ascii="Time New Roman" w:eastAsia="黑体" w:hAnsi="Time New Roman"/>
          <w:bCs/>
          <w:lang w:val="en-GB"/>
        </w:rPr>
        <w:t>《东京规则》</w:t>
      </w:r>
      <w:r w:rsidRPr="000427DA">
        <w:rPr>
          <w:rFonts w:ascii="Time New Roman" w:eastAsia="黑体" w:hAnsi="Time New Roman"/>
          <w:bCs/>
          <w:lang w:val="en-GB"/>
        </w:rPr>
        <w:t>)</w:t>
      </w:r>
      <w:r w:rsidRPr="000427DA">
        <w:rPr>
          <w:rFonts w:ascii="Time New Roman" w:eastAsia="黑体" w:hAnsi="Time New Roman"/>
          <w:bCs/>
          <w:lang w:val="en-GB"/>
        </w:rPr>
        <w:t>和</w:t>
      </w:r>
      <w:r w:rsidR="00A34486" w:rsidRPr="000427DA">
        <w:rPr>
          <w:rFonts w:ascii="Time New Roman" w:eastAsia="黑体" w:hAnsi="Time New Roman"/>
          <w:bCs/>
          <w:lang w:val="en-GB"/>
        </w:rPr>
        <w:t>《</w:t>
      </w:r>
      <w:r w:rsidRPr="000427DA">
        <w:rPr>
          <w:rFonts w:ascii="Time New Roman" w:eastAsia="黑体" w:hAnsi="Time New Roman" w:hint="eastAsia"/>
          <w:bCs/>
          <w:lang w:val="en-GB"/>
        </w:rPr>
        <w:t>联合国女性囚犯待遇和女性罪犯非监禁措施规则</w:t>
      </w:r>
      <w:r w:rsidRPr="000427DA">
        <w:rPr>
          <w:rFonts w:ascii="Time New Roman" w:eastAsia="黑体" w:hAnsi="Time New Roman"/>
          <w:bCs/>
          <w:lang w:val="en-GB"/>
        </w:rPr>
        <w:t>》</w:t>
      </w:r>
      <w:r w:rsidRPr="000427DA">
        <w:rPr>
          <w:rFonts w:ascii="Time New Roman" w:eastAsia="黑体" w:hAnsi="Time New Roman"/>
          <w:bCs/>
          <w:lang w:val="en-GB"/>
        </w:rPr>
        <w:t>(</w:t>
      </w:r>
      <w:r w:rsidRPr="000427DA">
        <w:rPr>
          <w:rFonts w:ascii="Time New Roman" w:eastAsia="黑体" w:hAnsi="Time New Roman"/>
          <w:bCs/>
          <w:lang w:val="en-GB"/>
        </w:rPr>
        <w:t>《曼谷规则》</w:t>
      </w:r>
      <w:r w:rsidRPr="000427DA">
        <w:rPr>
          <w:rFonts w:ascii="Time New Roman" w:eastAsia="黑体" w:hAnsi="Time New Roman"/>
          <w:bCs/>
          <w:lang w:val="en-GB"/>
        </w:rPr>
        <w:t>)</w:t>
      </w:r>
      <w:r w:rsidRPr="000427DA">
        <w:rPr>
          <w:rFonts w:ascii="Time New Roman" w:eastAsia="黑体" w:hAnsi="Time New Roman"/>
          <w:bCs/>
          <w:lang w:val="en-GB"/>
        </w:rPr>
        <w:t>，更多地使用非拘禁措施，</w:t>
      </w:r>
      <w:r w:rsidRPr="000427DA">
        <w:rPr>
          <w:rFonts w:ascii="Time New Roman" w:eastAsia="黑体" w:hAnsi="Time New Roman" w:hint="eastAsia"/>
          <w:bCs/>
          <w:lang w:val="en-GB"/>
        </w:rPr>
        <w:t>例如</w:t>
      </w:r>
      <w:r w:rsidRPr="000427DA">
        <w:rPr>
          <w:rFonts w:ascii="Time New Roman" w:eastAsia="黑体" w:hAnsi="Time New Roman"/>
          <w:bCs/>
          <w:lang w:val="en-GB"/>
        </w:rPr>
        <w:t>假释和提前释放；</w:t>
      </w:r>
    </w:p>
    <w:p w14:paraId="7180C4B9" w14:textId="13E0C14D" w:rsidR="000427DA" w:rsidRPr="000427DA" w:rsidRDefault="000427DA" w:rsidP="000427DA">
      <w:pPr>
        <w:pStyle w:val="SingleTxtGC"/>
        <w:rPr>
          <w:rFonts w:ascii="Time New Roman" w:eastAsia="黑体" w:hAnsi="Time New Roman"/>
          <w:bCs/>
          <w:lang w:val="en-GB"/>
        </w:rPr>
      </w:pPr>
      <w:r w:rsidRPr="000427DA">
        <w:rPr>
          <w:rFonts w:ascii="Time New Roman" w:eastAsia="黑体" w:hAnsi="Time New Roman"/>
          <w:lang w:val="en-GB"/>
        </w:rPr>
        <w:tab/>
        <w:t>(</w:t>
      </w:r>
      <w:r w:rsidRPr="001F0B28">
        <w:rPr>
          <w:rFonts w:ascii="Time New Roman" w:eastAsia="黑体" w:hAnsi="Time New Roman"/>
          <w:lang w:val="en-GB"/>
        </w:rPr>
        <w:t>c</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采取具体措施，在监狱中为残疾人提供个</w:t>
      </w:r>
      <w:r w:rsidRPr="000427DA">
        <w:rPr>
          <w:rFonts w:ascii="Time New Roman" w:eastAsia="黑体" w:hAnsi="Time New Roman" w:hint="eastAsia"/>
          <w:bCs/>
          <w:lang w:val="en-GB"/>
        </w:rPr>
        <w:t>人</w:t>
      </w:r>
      <w:r w:rsidRPr="000427DA">
        <w:rPr>
          <w:rFonts w:ascii="Time New Roman" w:eastAsia="黑体" w:hAnsi="Time New Roman"/>
          <w:bCs/>
          <w:lang w:val="en-GB"/>
        </w:rPr>
        <w:t>化的合理便利和无障碍</w:t>
      </w:r>
      <w:r w:rsidRPr="000427DA">
        <w:rPr>
          <w:rFonts w:ascii="Time New Roman" w:eastAsia="黑体" w:hAnsi="Time New Roman" w:hint="eastAsia"/>
          <w:bCs/>
          <w:lang w:val="en-GB"/>
        </w:rPr>
        <w:t>条件</w:t>
      </w:r>
      <w:r w:rsidRPr="000427DA">
        <w:rPr>
          <w:rFonts w:ascii="Time New Roman" w:eastAsia="黑体" w:hAnsi="Time New Roman"/>
          <w:bCs/>
          <w:lang w:val="en-GB"/>
        </w:rPr>
        <w:t>；</w:t>
      </w:r>
    </w:p>
    <w:p w14:paraId="7407EB3C" w14:textId="283C2A47" w:rsidR="000427DA" w:rsidRPr="000427DA" w:rsidRDefault="000427DA" w:rsidP="000427DA">
      <w:pPr>
        <w:pStyle w:val="SingleTxtGC"/>
        <w:rPr>
          <w:rFonts w:ascii="Time New Roman" w:eastAsia="黑体" w:hAnsi="Time New Roman"/>
          <w:bCs/>
          <w:lang w:val="en-GB"/>
        </w:rPr>
      </w:pPr>
      <w:r w:rsidRPr="000427DA">
        <w:rPr>
          <w:rFonts w:ascii="Time New Roman" w:eastAsia="黑体" w:hAnsi="Time New Roman"/>
          <w:lang w:val="en-GB"/>
        </w:rPr>
        <w:tab/>
        <w:t>(</w:t>
      </w:r>
      <w:r w:rsidRPr="001F0B28">
        <w:rPr>
          <w:rFonts w:ascii="Time New Roman" w:eastAsia="黑体" w:hAnsi="Time New Roman"/>
          <w:lang w:val="en-GB"/>
        </w:rPr>
        <w:t>d</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采取步骤</w:t>
      </w:r>
      <w:r w:rsidRPr="000427DA">
        <w:rPr>
          <w:rFonts w:ascii="Time New Roman" w:eastAsia="黑体" w:hAnsi="Time New Roman" w:hint="eastAsia"/>
          <w:bCs/>
          <w:lang w:val="en-GB"/>
        </w:rPr>
        <w:t>，</w:t>
      </w:r>
      <w:proofErr w:type="gramStart"/>
      <w:r w:rsidRPr="000427DA">
        <w:rPr>
          <w:rFonts w:ascii="Time New Roman" w:eastAsia="黑体" w:hAnsi="Time New Roman"/>
          <w:bCs/>
          <w:lang w:val="en-GB"/>
        </w:rPr>
        <w:t>确保女</w:t>
      </w:r>
      <w:proofErr w:type="gramEnd"/>
      <w:r w:rsidRPr="000427DA">
        <w:rPr>
          <w:rFonts w:ascii="Time New Roman" w:eastAsia="黑体" w:hAnsi="Time New Roman"/>
          <w:bCs/>
          <w:lang w:val="en-GB"/>
        </w:rPr>
        <w:t>囚犯有充分的机会与家人保持联系，特别是在她们有未成年子女的情况下，为此应采取必要措施使她们能够接受探视，并增加囚犯与外界的联系，包括允许她们经常打电话；</w:t>
      </w:r>
    </w:p>
    <w:p w14:paraId="6ED84AB7" w14:textId="28080093" w:rsidR="000427DA" w:rsidRPr="000427DA" w:rsidRDefault="000427DA" w:rsidP="000427DA">
      <w:pPr>
        <w:pStyle w:val="SingleTxtGC"/>
        <w:rPr>
          <w:rFonts w:ascii="Time New Roman" w:eastAsia="黑体" w:hAnsi="Time New Roman"/>
          <w:bCs/>
          <w:lang w:val="en-GB"/>
        </w:rPr>
      </w:pPr>
      <w:r w:rsidRPr="000427DA">
        <w:rPr>
          <w:rFonts w:ascii="Time New Roman" w:eastAsia="黑体" w:hAnsi="Time New Roman"/>
          <w:lang w:val="en-GB"/>
        </w:rPr>
        <w:tab/>
        <w:t>(</w:t>
      </w:r>
      <w:r w:rsidRPr="001F0B28">
        <w:rPr>
          <w:rFonts w:ascii="Time New Roman" w:eastAsia="黑体" w:hAnsi="Time New Roman"/>
          <w:lang w:val="en-GB"/>
        </w:rPr>
        <w:t>e</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加强努力，确保划拨足够的资源，包括</w:t>
      </w:r>
      <w:r w:rsidRPr="000427DA">
        <w:rPr>
          <w:rFonts w:ascii="Time New Roman" w:eastAsia="黑体" w:hAnsi="Time New Roman" w:hint="eastAsia"/>
          <w:bCs/>
          <w:lang w:val="en-GB"/>
        </w:rPr>
        <w:t>调拨</w:t>
      </w:r>
      <w:r w:rsidRPr="000427DA">
        <w:rPr>
          <w:rFonts w:ascii="Time New Roman" w:eastAsia="黑体" w:hAnsi="Time New Roman"/>
          <w:bCs/>
          <w:lang w:val="en-GB"/>
        </w:rPr>
        <w:t>适当的医务人员，为囚犯提供适当的</w:t>
      </w:r>
      <w:r w:rsidRPr="000427DA">
        <w:rPr>
          <w:rFonts w:ascii="Time New Roman" w:eastAsia="黑体" w:hAnsi="Time New Roman" w:hint="eastAsia"/>
          <w:bCs/>
          <w:lang w:val="en-GB"/>
        </w:rPr>
        <w:t>医疗</w:t>
      </w:r>
      <w:r w:rsidRPr="000427DA">
        <w:rPr>
          <w:rFonts w:ascii="Time New Roman" w:eastAsia="黑体" w:hAnsi="Time New Roman"/>
          <w:bCs/>
          <w:lang w:val="en-GB"/>
        </w:rPr>
        <w:t>保健，特别是</w:t>
      </w:r>
      <w:r w:rsidRPr="000427DA">
        <w:rPr>
          <w:rFonts w:ascii="Time New Roman" w:eastAsia="黑体" w:hAnsi="Time New Roman" w:hint="eastAsia"/>
          <w:bCs/>
          <w:lang w:val="en-GB"/>
        </w:rPr>
        <w:t>心理</w:t>
      </w:r>
      <w:r w:rsidRPr="000427DA">
        <w:rPr>
          <w:rFonts w:ascii="Time New Roman" w:eastAsia="黑体" w:hAnsi="Time New Roman"/>
          <w:bCs/>
          <w:lang w:val="en-GB"/>
        </w:rPr>
        <w:t>保健和生殖保健，并加倍努力改善必要的医疗设备；</w:t>
      </w:r>
    </w:p>
    <w:p w14:paraId="7AB73A4D" w14:textId="70C5AFB6" w:rsidR="000427DA" w:rsidRPr="000427DA" w:rsidRDefault="000427DA" w:rsidP="000427DA">
      <w:pPr>
        <w:pStyle w:val="SingleTxtGC"/>
        <w:rPr>
          <w:rFonts w:ascii="Time New Roman" w:eastAsia="黑体" w:hAnsi="Time New Roman"/>
          <w:bCs/>
          <w:lang w:val="en-GB"/>
        </w:rPr>
      </w:pPr>
      <w:r w:rsidRPr="000427DA">
        <w:rPr>
          <w:rFonts w:ascii="Time New Roman" w:eastAsia="黑体" w:hAnsi="Time New Roman"/>
          <w:lang w:val="en-GB"/>
        </w:rPr>
        <w:tab/>
        <w:t>(</w:t>
      </w:r>
      <w:r w:rsidRPr="001F0B28">
        <w:rPr>
          <w:rFonts w:ascii="Time New Roman" w:eastAsia="黑体" w:hAnsi="Time New Roman"/>
          <w:lang w:val="en-GB"/>
        </w:rPr>
        <w:t>f</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对刑事司法系统</w:t>
      </w:r>
      <w:r w:rsidRPr="000427DA">
        <w:rPr>
          <w:rFonts w:ascii="Time New Roman" w:eastAsia="黑体" w:hAnsi="Time New Roman" w:hint="eastAsia"/>
          <w:bCs/>
          <w:lang w:val="en-GB"/>
        </w:rPr>
        <w:t>采用的惩罚式管理</w:t>
      </w:r>
      <w:r w:rsidRPr="000427DA">
        <w:rPr>
          <w:rFonts w:ascii="Time New Roman" w:eastAsia="黑体" w:hAnsi="Time New Roman"/>
          <w:bCs/>
          <w:lang w:val="en-GB"/>
        </w:rPr>
        <w:t>方法进行评估，并进行必要改革，</w:t>
      </w:r>
      <w:r w:rsidRPr="000427DA">
        <w:rPr>
          <w:rFonts w:ascii="Time New Roman" w:eastAsia="黑体" w:hAnsi="Time New Roman" w:hint="eastAsia"/>
          <w:bCs/>
          <w:lang w:val="en-GB"/>
        </w:rPr>
        <w:t>将对待被剥夺自由者的模式从</w:t>
      </w:r>
      <w:r w:rsidRPr="000427DA">
        <w:rPr>
          <w:rFonts w:ascii="Time New Roman" w:eastAsia="黑体" w:hAnsi="Time New Roman"/>
          <w:bCs/>
          <w:lang w:val="en-GB"/>
        </w:rPr>
        <w:t>惩罚模式转变为康复和</w:t>
      </w:r>
      <w:r w:rsidRPr="000427DA">
        <w:rPr>
          <w:rFonts w:ascii="Time New Roman" w:eastAsia="黑体" w:hAnsi="Time New Roman" w:hint="eastAsia"/>
          <w:bCs/>
          <w:lang w:val="en-GB"/>
        </w:rPr>
        <w:t>重新融入</w:t>
      </w:r>
      <w:r w:rsidRPr="000427DA">
        <w:rPr>
          <w:rFonts w:ascii="Time New Roman" w:eastAsia="黑体" w:hAnsi="Time New Roman"/>
          <w:bCs/>
          <w:lang w:val="en-GB"/>
        </w:rPr>
        <w:t>模式，</w:t>
      </w:r>
      <w:r w:rsidRPr="000427DA">
        <w:rPr>
          <w:rFonts w:ascii="Time New Roman" w:eastAsia="黑体" w:hAnsi="Time New Roman" w:hint="eastAsia"/>
          <w:bCs/>
          <w:lang w:val="en-GB"/>
        </w:rPr>
        <w:t>以此作为</w:t>
      </w:r>
      <w:r w:rsidRPr="000427DA">
        <w:rPr>
          <w:rFonts w:ascii="Time New Roman" w:eastAsia="黑体" w:hAnsi="Time New Roman"/>
          <w:bCs/>
          <w:lang w:val="en-GB"/>
        </w:rPr>
        <w:t>保护他们免受酷刑和残忍、不人道或有辱人格待遇的有效努力的一部分，</w:t>
      </w:r>
      <w:r w:rsidRPr="000427DA">
        <w:rPr>
          <w:rFonts w:ascii="Time New Roman" w:eastAsia="黑体" w:hAnsi="Time New Roman" w:hint="eastAsia"/>
          <w:bCs/>
          <w:lang w:val="en-GB"/>
        </w:rPr>
        <w:t>为此应</w:t>
      </w:r>
      <w:r w:rsidRPr="000427DA">
        <w:rPr>
          <w:rFonts w:ascii="Time New Roman" w:eastAsia="黑体" w:hAnsi="Time New Roman"/>
          <w:bCs/>
          <w:lang w:val="en-GB"/>
        </w:rPr>
        <w:t>提供康复和</w:t>
      </w:r>
      <w:r w:rsidRPr="000427DA">
        <w:rPr>
          <w:rFonts w:ascii="Time New Roman" w:eastAsia="黑体" w:hAnsi="Time New Roman" w:hint="eastAsia"/>
          <w:bCs/>
          <w:lang w:val="en-GB"/>
        </w:rPr>
        <w:t>重新融入</w:t>
      </w:r>
      <w:r w:rsidRPr="000427DA">
        <w:rPr>
          <w:rFonts w:ascii="Time New Roman" w:eastAsia="黑体" w:hAnsi="Time New Roman"/>
          <w:bCs/>
          <w:lang w:val="en-GB"/>
        </w:rPr>
        <w:t>方案，包括有意义的活动、职业培训和教育。</w:t>
      </w:r>
    </w:p>
    <w:p w14:paraId="6244847F" w14:textId="77777777" w:rsidR="000427DA" w:rsidRPr="000427DA" w:rsidRDefault="000427DA" w:rsidP="00F02DD4">
      <w:pPr>
        <w:pStyle w:val="H23GC"/>
        <w:rPr>
          <w:lang w:val="en-GB"/>
        </w:rPr>
      </w:pPr>
      <w:r w:rsidRPr="000427DA">
        <w:rPr>
          <w:lang w:val="en-GB"/>
        </w:rPr>
        <w:lastRenderedPageBreak/>
        <w:tab/>
      </w:r>
      <w:r w:rsidRPr="000427DA">
        <w:rPr>
          <w:lang w:val="en-GB"/>
        </w:rPr>
        <w:tab/>
      </w:r>
      <w:r w:rsidRPr="000427DA">
        <w:rPr>
          <w:lang w:val="en-GB"/>
        </w:rPr>
        <w:t>对被剥夺自由者的纪律</w:t>
      </w:r>
      <w:r w:rsidRPr="000427DA">
        <w:rPr>
          <w:rFonts w:hint="eastAsia"/>
          <w:lang w:val="en-GB"/>
        </w:rPr>
        <w:t>处罚</w:t>
      </w:r>
    </w:p>
    <w:p w14:paraId="799BE4F5" w14:textId="6555DB8F" w:rsidR="000427DA" w:rsidRPr="000427DA" w:rsidRDefault="000427DA" w:rsidP="000427DA">
      <w:pPr>
        <w:pStyle w:val="SingleTxtGC"/>
        <w:rPr>
          <w:lang w:val="en-GB"/>
        </w:rPr>
      </w:pPr>
      <w:r>
        <w:rPr>
          <w:rFonts w:hint="eastAsia"/>
          <w:lang w:val="en-GB"/>
        </w:rPr>
        <w:t>23</w:t>
      </w:r>
      <w:r w:rsidRPr="000427DA">
        <w:rPr>
          <w:rFonts w:hint="eastAsia"/>
          <w:lang w:val="en-GB"/>
        </w:rPr>
        <w:t>.</w:t>
      </w:r>
      <w:r w:rsidRPr="000427DA">
        <w:rPr>
          <w:lang w:val="en-GB"/>
        </w:rPr>
        <w:tab/>
      </w:r>
      <w:r w:rsidRPr="000427DA">
        <w:rPr>
          <w:lang w:val="en-GB"/>
        </w:rPr>
        <w:t>委员会感到关切的是，根据《法院</w:t>
      </w:r>
      <w:r w:rsidRPr="000427DA">
        <w:rPr>
          <w:rFonts w:hint="eastAsia"/>
          <w:lang w:val="en-GB"/>
        </w:rPr>
        <w:t>裁决</w:t>
      </w:r>
      <w:r w:rsidRPr="000427DA">
        <w:rPr>
          <w:lang w:val="en-GB"/>
        </w:rPr>
        <w:t>执行法》第</w:t>
      </w:r>
      <w:r>
        <w:rPr>
          <w:lang w:val="en-GB"/>
        </w:rPr>
        <w:t>227</w:t>
      </w:r>
      <w:r w:rsidRPr="000427DA">
        <w:rPr>
          <w:lang w:val="en-GB"/>
        </w:rPr>
        <w:t>.</w:t>
      </w:r>
      <w:r>
        <w:rPr>
          <w:lang w:val="en-GB"/>
        </w:rPr>
        <w:t>1</w:t>
      </w:r>
      <w:r w:rsidRPr="000427DA">
        <w:rPr>
          <w:lang w:val="en-GB"/>
        </w:rPr>
        <w:t>.</w:t>
      </w:r>
      <w:r>
        <w:rPr>
          <w:lang w:val="en-GB"/>
        </w:rPr>
        <w:t>1</w:t>
      </w:r>
      <w:r w:rsidRPr="000427DA">
        <w:rPr>
          <w:lang w:val="en-GB"/>
        </w:rPr>
        <w:t>和</w:t>
      </w:r>
      <w:r w:rsidRPr="000427DA">
        <w:rPr>
          <w:rFonts w:hint="eastAsia"/>
          <w:lang w:val="en-GB"/>
        </w:rPr>
        <w:t>第</w:t>
      </w:r>
      <w:r>
        <w:rPr>
          <w:lang w:val="en-GB"/>
        </w:rPr>
        <w:t>228</w:t>
      </w:r>
      <w:r w:rsidRPr="000427DA">
        <w:rPr>
          <w:lang w:val="en-GB"/>
        </w:rPr>
        <w:t>.</w:t>
      </w:r>
      <w:r>
        <w:rPr>
          <w:lang w:val="en-GB"/>
        </w:rPr>
        <w:t>1</w:t>
      </w:r>
      <w:r w:rsidRPr="000427DA">
        <w:rPr>
          <w:lang w:val="en-GB"/>
        </w:rPr>
        <w:t>条，作为</w:t>
      </w:r>
      <w:r w:rsidRPr="000427DA">
        <w:rPr>
          <w:rFonts w:hint="eastAsia"/>
          <w:lang w:val="en-GB"/>
        </w:rPr>
        <w:t>一项管教</w:t>
      </w:r>
      <w:r w:rsidRPr="000427DA">
        <w:rPr>
          <w:lang w:val="en-GB"/>
        </w:rPr>
        <w:t>措施，</w:t>
      </w:r>
      <w:r w:rsidRPr="000427DA">
        <w:rPr>
          <w:rFonts w:hint="eastAsia"/>
          <w:lang w:val="en-GB"/>
        </w:rPr>
        <w:t>最多可限制被剥夺自由者的会面权和通话权三个月，此外作为一项纪律处罚，可实施最长</w:t>
      </w:r>
      <w:r>
        <w:rPr>
          <w:rFonts w:hint="eastAsia"/>
          <w:lang w:val="en-GB"/>
        </w:rPr>
        <w:t>3</w:t>
      </w:r>
      <w:r w:rsidRPr="000427DA">
        <w:rPr>
          <w:rFonts w:hint="eastAsia"/>
          <w:lang w:val="en-GB"/>
        </w:rPr>
        <w:t>0</w:t>
      </w:r>
      <w:r w:rsidRPr="000427DA">
        <w:rPr>
          <w:rFonts w:hint="eastAsia"/>
          <w:lang w:val="en-GB"/>
        </w:rPr>
        <w:t>天的单独监禁，在例外情况下可对男囚犯实施最长</w:t>
      </w:r>
      <w:r>
        <w:rPr>
          <w:rFonts w:hint="eastAsia"/>
          <w:lang w:val="en-GB"/>
        </w:rPr>
        <w:t>6</w:t>
      </w:r>
      <w:r w:rsidRPr="000427DA">
        <w:rPr>
          <w:rFonts w:hint="eastAsia"/>
          <w:lang w:val="en-GB"/>
        </w:rPr>
        <w:t>0</w:t>
      </w:r>
      <w:r w:rsidRPr="000427DA">
        <w:rPr>
          <w:rFonts w:hint="eastAsia"/>
          <w:lang w:val="en-GB"/>
        </w:rPr>
        <w:t>天的单独监禁，同时还有其他过度的惩罚</w:t>
      </w:r>
      <w:proofErr w:type="gramStart"/>
      <w:r w:rsidRPr="000427DA">
        <w:rPr>
          <w:rFonts w:hint="eastAsia"/>
          <w:lang w:val="en-GB"/>
        </w:rPr>
        <w:t>式限制</w:t>
      </w:r>
      <w:proofErr w:type="gramEnd"/>
      <w:r w:rsidRPr="000427DA">
        <w:rPr>
          <w:rFonts w:hint="eastAsia"/>
          <w:lang w:val="en-GB"/>
        </w:rPr>
        <w:t>(</w:t>
      </w:r>
      <w:r w:rsidRPr="000427DA">
        <w:rPr>
          <w:rFonts w:hint="eastAsia"/>
          <w:lang w:val="en-GB"/>
        </w:rPr>
        <w:t>第</w:t>
      </w:r>
      <w:r>
        <w:rPr>
          <w:rFonts w:hint="eastAsia"/>
          <w:lang w:val="en-GB"/>
        </w:rPr>
        <w:t>2</w:t>
      </w:r>
      <w:r w:rsidRPr="000427DA">
        <w:rPr>
          <w:rFonts w:hint="eastAsia"/>
          <w:lang w:val="en-GB"/>
        </w:rPr>
        <w:t>、第</w:t>
      </w:r>
      <w:r>
        <w:rPr>
          <w:rFonts w:hint="eastAsia"/>
          <w:lang w:val="en-GB"/>
        </w:rPr>
        <w:t>11</w:t>
      </w:r>
      <w:r w:rsidRPr="000427DA">
        <w:rPr>
          <w:rFonts w:hint="eastAsia"/>
          <w:lang w:val="en-GB"/>
        </w:rPr>
        <w:t>和第</w:t>
      </w:r>
      <w:r>
        <w:rPr>
          <w:rFonts w:hint="eastAsia"/>
          <w:lang w:val="en-GB"/>
        </w:rPr>
        <w:t>16</w:t>
      </w:r>
      <w:r w:rsidRPr="000427DA">
        <w:rPr>
          <w:rFonts w:hint="eastAsia"/>
          <w:lang w:val="en-GB"/>
        </w:rPr>
        <w:t>条</w:t>
      </w:r>
      <w:r w:rsidRPr="000427DA">
        <w:rPr>
          <w:rFonts w:hint="eastAsia"/>
          <w:lang w:val="en-GB"/>
        </w:rPr>
        <w:t>)</w:t>
      </w:r>
      <w:r w:rsidRPr="000427DA">
        <w:rPr>
          <w:rFonts w:hint="eastAsia"/>
          <w:lang w:val="en-GB"/>
        </w:rPr>
        <w:t>。</w:t>
      </w:r>
    </w:p>
    <w:p w14:paraId="6CAB8FA0" w14:textId="0BE1E7F2" w:rsidR="000427DA" w:rsidRPr="000427DA" w:rsidRDefault="000427DA" w:rsidP="000427DA">
      <w:pPr>
        <w:pStyle w:val="SingleTxtGC"/>
        <w:rPr>
          <w:rFonts w:ascii="Time New Roman" w:eastAsia="黑体" w:hAnsi="Time New Roman"/>
          <w:bCs/>
          <w:lang w:val="en-GB"/>
        </w:rPr>
      </w:pPr>
      <w:r w:rsidRPr="00261CC4">
        <w:rPr>
          <w:rFonts w:ascii="Time New Roman" w:eastAsia="黑体" w:hAnsi="Time New Roman"/>
          <w:lang w:val="en-GB"/>
        </w:rPr>
        <w:t>24</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缔约国应使《法院裁决执行法》第</w:t>
      </w:r>
      <w:r w:rsidRPr="00261CC4">
        <w:rPr>
          <w:rFonts w:ascii="Time New Roman" w:eastAsia="黑体" w:hAnsi="Time New Roman"/>
          <w:bCs/>
          <w:lang w:val="en-GB"/>
        </w:rPr>
        <w:t>227</w:t>
      </w:r>
      <w:r w:rsidRPr="000427DA">
        <w:rPr>
          <w:rFonts w:ascii="Time New Roman" w:eastAsia="黑体" w:hAnsi="Time New Roman"/>
          <w:bCs/>
          <w:lang w:val="en-GB"/>
        </w:rPr>
        <w:t>.</w:t>
      </w:r>
      <w:r w:rsidRPr="00261CC4">
        <w:rPr>
          <w:rFonts w:ascii="Time New Roman" w:eastAsia="黑体" w:hAnsi="Time New Roman"/>
          <w:bCs/>
          <w:lang w:val="en-GB"/>
        </w:rPr>
        <w:t>1</w:t>
      </w:r>
      <w:r w:rsidRPr="000427DA">
        <w:rPr>
          <w:rFonts w:ascii="Time New Roman" w:eastAsia="黑体" w:hAnsi="Time New Roman"/>
          <w:bCs/>
          <w:lang w:val="en-GB"/>
        </w:rPr>
        <w:t>.</w:t>
      </w:r>
      <w:r w:rsidRPr="00261CC4">
        <w:rPr>
          <w:rFonts w:ascii="Time New Roman" w:eastAsia="黑体" w:hAnsi="Time New Roman"/>
          <w:bCs/>
          <w:lang w:val="en-GB"/>
        </w:rPr>
        <w:t>1</w:t>
      </w:r>
      <w:r w:rsidRPr="000427DA">
        <w:rPr>
          <w:rFonts w:ascii="Time New Roman" w:eastAsia="黑体" w:hAnsi="Time New Roman"/>
          <w:bCs/>
          <w:lang w:val="en-GB"/>
        </w:rPr>
        <w:t>和</w:t>
      </w:r>
      <w:r w:rsidRPr="000427DA">
        <w:rPr>
          <w:rFonts w:ascii="Time New Roman" w:eastAsia="黑体" w:hAnsi="Time New Roman" w:hint="eastAsia"/>
          <w:bCs/>
          <w:lang w:val="en-GB"/>
        </w:rPr>
        <w:t>第</w:t>
      </w:r>
      <w:r w:rsidRPr="00261CC4">
        <w:rPr>
          <w:rFonts w:ascii="Time New Roman" w:eastAsia="黑体" w:hAnsi="Time New Roman"/>
          <w:bCs/>
          <w:lang w:val="en-GB"/>
        </w:rPr>
        <w:t>228</w:t>
      </w:r>
      <w:r w:rsidRPr="000427DA">
        <w:rPr>
          <w:rFonts w:ascii="Time New Roman" w:eastAsia="黑体" w:hAnsi="Time New Roman"/>
          <w:bCs/>
          <w:lang w:val="en-GB"/>
        </w:rPr>
        <w:t>.</w:t>
      </w:r>
      <w:r w:rsidRPr="00261CC4">
        <w:rPr>
          <w:rFonts w:ascii="Time New Roman" w:eastAsia="黑体" w:hAnsi="Time New Roman"/>
          <w:bCs/>
          <w:lang w:val="en-GB"/>
        </w:rPr>
        <w:t>1</w:t>
      </w:r>
      <w:r w:rsidRPr="000427DA">
        <w:rPr>
          <w:rFonts w:ascii="Time New Roman" w:eastAsia="黑体" w:hAnsi="Time New Roman"/>
          <w:bCs/>
          <w:lang w:val="en-GB"/>
        </w:rPr>
        <w:t>条以及纪律</w:t>
      </w:r>
      <w:r w:rsidRPr="000427DA">
        <w:rPr>
          <w:rFonts w:ascii="Time New Roman" w:eastAsia="黑体" w:hAnsi="Time New Roman" w:hint="eastAsia"/>
          <w:bCs/>
          <w:lang w:val="en-GB"/>
        </w:rPr>
        <w:t>处罚</w:t>
      </w:r>
      <w:r w:rsidRPr="000427DA">
        <w:rPr>
          <w:rFonts w:ascii="Time New Roman" w:eastAsia="黑体" w:hAnsi="Time New Roman"/>
          <w:bCs/>
          <w:lang w:val="en-GB"/>
        </w:rPr>
        <w:t>做法</w:t>
      </w:r>
      <w:r w:rsidRPr="000427DA">
        <w:rPr>
          <w:rFonts w:ascii="Time New Roman" w:eastAsia="黑体" w:hAnsi="Time New Roman" w:hint="eastAsia"/>
          <w:bCs/>
          <w:lang w:val="en-GB"/>
        </w:rPr>
        <w:t>(</w:t>
      </w:r>
      <w:r w:rsidRPr="000427DA">
        <w:rPr>
          <w:rFonts w:ascii="Time New Roman" w:eastAsia="黑体" w:hAnsi="Time New Roman"/>
          <w:bCs/>
          <w:lang w:val="en-GB"/>
        </w:rPr>
        <w:t>特别是禁止与家人</w:t>
      </w:r>
      <w:r w:rsidRPr="000427DA">
        <w:rPr>
          <w:rFonts w:ascii="Time New Roman" w:eastAsia="黑体" w:hAnsi="Time New Roman" w:hint="eastAsia"/>
          <w:bCs/>
          <w:lang w:val="en-GB"/>
        </w:rPr>
        <w:t>联系</w:t>
      </w:r>
      <w:r w:rsidRPr="000427DA">
        <w:rPr>
          <w:rFonts w:ascii="Time New Roman" w:eastAsia="黑体" w:hAnsi="Time New Roman"/>
          <w:bCs/>
          <w:lang w:val="en-GB"/>
        </w:rPr>
        <w:t>和</w:t>
      </w:r>
      <w:r w:rsidRPr="000427DA">
        <w:rPr>
          <w:rFonts w:ascii="Time New Roman" w:eastAsia="黑体" w:hAnsi="Time New Roman" w:hint="eastAsia"/>
          <w:bCs/>
          <w:lang w:val="en-GB"/>
        </w:rPr>
        <w:t>实施</w:t>
      </w:r>
      <w:r w:rsidRPr="000427DA">
        <w:rPr>
          <w:rFonts w:ascii="Time New Roman" w:eastAsia="黑体" w:hAnsi="Time New Roman"/>
          <w:bCs/>
          <w:lang w:val="en-GB"/>
        </w:rPr>
        <w:t>单独监禁的做法</w:t>
      </w:r>
      <w:r w:rsidRPr="000427DA">
        <w:rPr>
          <w:rFonts w:ascii="Time New Roman" w:eastAsia="黑体" w:hAnsi="Time New Roman" w:hint="eastAsia"/>
          <w:bCs/>
          <w:lang w:val="en-GB"/>
        </w:rPr>
        <w:t>)</w:t>
      </w:r>
      <w:r w:rsidRPr="000427DA">
        <w:rPr>
          <w:rFonts w:ascii="Time New Roman" w:eastAsia="黑体" w:hAnsi="Time New Roman"/>
          <w:bCs/>
          <w:lang w:val="en-GB"/>
        </w:rPr>
        <w:t>符合国际标准，特别是《纳尔逊</w:t>
      </w:r>
      <w:r w:rsidRPr="000427DA">
        <w:rPr>
          <w:rFonts w:ascii="Time New Roman" w:eastAsia="黑体" w:hAnsi="Time New Roman" w:hint="eastAsia"/>
          <w:bCs/>
          <w:lang w:val="en-GB"/>
        </w:rPr>
        <w:t>·</w:t>
      </w:r>
      <w:r w:rsidRPr="000427DA">
        <w:rPr>
          <w:rFonts w:ascii="Time New Roman" w:eastAsia="黑体" w:hAnsi="Time New Roman"/>
          <w:bCs/>
          <w:lang w:val="en-GB"/>
        </w:rPr>
        <w:t>曼德拉规则》</w:t>
      </w:r>
      <w:r w:rsidRPr="000427DA">
        <w:rPr>
          <w:rFonts w:ascii="Time New Roman" w:eastAsia="黑体" w:hAnsi="Time New Roman" w:hint="eastAsia"/>
          <w:bCs/>
          <w:lang w:val="en-GB"/>
        </w:rPr>
        <w:t>规则</w:t>
      </w:r>
      <w:r w:rsidRPr="00261CC4">
        <w:rPr>
          <w:rFonts w:ascii="Time New Roman" w:eastAsia="黑体" w:hAnsi="Time New Roman"/>
          <w:bCs/>
          <w:lang w:val="en-GB"/>
        </w:rPr>
        <w:t>43</w:t>
      </w:r>
      <w:r w:rsidRPr="000427DA">
        <w:rPr>
          <w:rFonts w:ascii="Time New Roman" w:eastAsia="黑体" w:hAnsi="Time New Roman"/>
          <w:bCs/>
          <w:lang w:val="en-GB"/>
        </w:rPr>
        <w:t>至</w:t>
      </w:r>
      <w:r w:rsidRPr="00261CC4">
        <w:rPr>
          <w:rFonts w:ascii="Time New Roman" w:eastAsia="黑体" w:hAnsi="Time New Roman"/>
          <w:bCs/>
          <w:lang w:val="en-GB"/>
        </w:rPr>
        <w:t>46</w:t>
      </w:r>
      <w:r w:rsidRPr="000427DA">
        <w:rPr>
          <w:rFonts w:ascii="Time New Roman" w:eastAsia="黑体" w:hAnsi="Time New Roman"/>
          <w:bCs/>
          <w:lang w:val="en-GB"/>
        </w:rPr>
        <w:t>。在这种情况下，纪律</w:t>
      </w:r>
      <w:r w:rsidRPr="000427DA">
        <w:rPr>
          <w:rFonts w:ascii="Time New Roman" w:eastAsia="黑体" w:hAnsi="Time New Roman" w:hint="eastAsia"/>
          <w:bCs/>
          <w:lang w:val="en-GB"/>
        </w:rPr>
        <w:t>处罚</w:t>
      </w:r>
      <w:r w:rsidRPr="000427DA">
        <w:rPr>
          <w:rFonts w:ascii="Time New Roman" w:eastAsia="黑体" w:hAnsi="Time New Roman"/>
          <w:bCs/>
          <w:lang w:val="en-GB"/>
        </w:rPr>
        <w:t>或限制性措施不应包括禁止与家人</w:t>
      </w:r>
      <w:r w:rsidRPr="000427DA">
        <w:rPr>
          <w:rFonts w:ascii="Time New Roman" w:eastAsia="黑体" w:hAnsi="Time New Roman" w:hint="eastAsia"/>
          <w:bCs/>
          <w:lang w:val="en-GB"/>
        </w:rPr>
        <w:t>联系</w:t>
      </w:r>
      <w:r w:rsidRPr="000427DA">
        <w:rPr>
          <w:rFonts w:ascii="Time New Roman" w:eastAsia="黑体" w:hAnsi="Time New Roman"/>
          <w:bCs/>
          <w:lang w:val="en-GB"/>
        </w:rPr>
        <w:t>，除非</w:t>
      </w:r>
      <w:r w:rsidRPr="000427DA">
        <w:rPr>
          <w:rFonts w:ascii="Time New Roman" w:eastAsia="黑体" w:hAnsi="Time New Roman" w:hint="eastAsia"/>
          <w:bCs/>
          <w:lang w:val="en-GB"/>
        </w:rPr>
        <w:t>仅持续有限的一段时间并且是</w:t>
      </w:r>
      <w:r w:rsidRPr="000427DA">
        <w:rPr>
          <w:rFonts w:ascii="Time New Roman" w:eastAsia="黑体" w:hAnsi="Time New Roman"/>
          <w:bCs/>
          <w:lang w:val="en-GB"/>
        </w:rPr>
        <w:t>维护安全和秩序所严格</w:t>
      </w:r>
      <w:r w:rsidRPr="000427DA">
        <w:rPr>
          <w:rFonts w:ascii="Time New Roman" w:eastAsia="黑体" w:hAnsi="Time New Roman" w:hint="eastAsia"/>
          <w:bCs/>
          <w:lang w:val="en-GB"/>
        </w:rPr>
        <w:t>必要</w:t>
      </w:r>
      <w:r w:rsidRPr="000427DA">
        <w:rPr>
          <w:rFonts w:ascii="Time New Roman" w:eastAsia="黑体" w:hAnsi="Time New Roman"/>
          <w:bCs/>
          <w:lang w:val="en-GB"/>
        </w:rPr>
        <w:t>；单独监禁只应在</w:t>
      </w:r>
      <w:r w:rsidRPr="000427DA">
        <w:rPr>
          <w:rFonts w:ascii="Time New Roman" w:eastAsia="黑体" w:hAnsi="Time New Roman" w:hint="eastAsia"/>
          <w:bCs/>
          <w:lang w:val="en-GB"/>
        </w:rPr>
        <w:t>例外</w:t>
      </w:r>
      <w:r w:rsidRPr="000427DA">
        <w:rPr>
          <w:rFonts w:ascii="Time New Roman" w:eastAsia="黑体" w:hAnsi="Time New Roman"/>
          <w:bCs/>
          <w:lang w:val="en-GB"/>
        </w:rPr>
        <w:t>情况下作为最后手段实施，时间应尽可能短</w:t>
      </w:r>
      <w:r w:rsidRPr="000427DA">
        <w:rPr>
          <w:rFonts w:ascii="Time New Roman" w:eastAsia="黑体" w:hAnsi="Time New Roman"/>
          <w:bCs/>
          <w:lang w:val="en-GB"/>
        </w:rPr>
        <w:t>(</w:t>
      </w:r>
      <w:r w:rsidRPr="000427DA">
        <w:rPr>
          <w:rFonts w:ascii="Time New Roman" w:eastAsia="黑体" w:hAnsi="Time New Roman"/>
          <w:bCs/>
          <w:lang w:val="en-GB"/>
        </w:rPr>
        <w:t>不超过</w:t>
      </w:r>
      <w:r w:rsidRPr="00261CC4">
        <w:rPr>
          <w:rFonts w:ascii="Time New Roman" w:eastAsia="黑体" w:hAnsi="Time New Roman"/>
          <w:bCs/>
          <w:lang w:val="en-GB"/>
        </w:rPr>
        <w:t>15</w:t>
      </w:r>
      <w:r w:rsidRPr="000427DA">
        <w:rPr>
          <w:rFonts w:ascii="Time New Roman" w:eastAsia="黑体" w:hAnsi="Time New Roman"/>
          <w:bCs/>
          <w:lang w:val="en-GB"/>
        </w:rPr>
        <w:t>天</w:t>
      </w:r>
      <w:r w:rsidRPr="000427DA">
        <w:rPr>
          <w:rFonts w:ascii="Time New Roman" w:eastAsia="黑体" w:hAnsi="Time New Roman"/>
          <w:bCs/>
          <w:lang w:val="en-GB"/>
        </w:rPr>
        <w:t>)</w:t>
      </w:r>
      <w:r w:rsidRPr="000427DA">
        <w:rPr>
          <w:rFonts w:ascii="Time New Roman" w:eastAsia="黑体" w:hAnsi="Time New Roman"/>
          <w:bCs/>
          <w:lang w:val="en-GB"/>
        </w:rPr>
        <w:t>并</w:t>
      </w:r>
      <w:r w:rsidRPr="000427DA">
        <w:rPr>
          <w:rFonts w:ascii="Time New Roman" w:eastAsia="黑体" w:hAnsi="Time New Roman" w:hint="eastAsia"/>
          <w:bCs/>
          <w:lang w:val="en-GB"/>
        </w:rPr>
        <w:t>受到</w:t>
      </w:r>
      <w:r w:rsidRPr="000427DA">
        <w:rPr>
          <w:rFonts w:ascii="Time New Roman" w:eastAsia="黑体" w:hAnsi="Time New Roman"/>
          <w:bCs/>
          <w:lang w:val="en-GB"/>
        </w:rPr>
        <w:t>独立审查，而且</w:t>
      </w:r>
      <w:r w:rsidRPr="000427DA">
        <w:rPr>
          <w:rFonts w:ascii="Time New Roman" w:eastAsia="黑体" w:hAnsi="Time New Roman" w:hint="eastAsia"/>
          <w:bCs/>
          <w:lang w:val="en-GB"/>
        </w:rPr>
        <w:t>必须经过</w:t>
      </w:r>
      <w:r w:rsidRPr="000427DA">
        <w:rPr>
          <w:rFonts w:ascii="Time New Roman" w:eastAsia="黑体" w:hAnsi="Time New Roman"/>
          <w:bCs/>
          <w:lang w:val="en-GB"/>
        </w:rPr>
        <w:t>主管官员授权</w:t>
      </w:r>
      <w:r w:rsidRPr="000427DA">
        <w:rPr>
          <w:rFonts w:ascii="Time New Roman" w:eastAsia="黑体" w:hAnsi="Time New Roman" w:hint="eastAsia"/>
          <w:bCs/>
          <w:lang w:val="en-GB"/>
        </w:rPr>
        <w:t>，在</w:t>
      </w:r>
      <w:r w:rsidRPr="000427DA">
        <w:rPr>
          <w:rFonts w:ascii="Time New Roman" w:eastAsia="黑体" w:hAnsi="Time New Roman"/>
          <w:bCs/>
          <w:lang w:val="en-GB"/>
        </w:rPr>
        <w:t>保健专业人员的日常监督下实施。</w:t>
      </w:r>
    </w:p>
    <w:p w14:paraId="0CB1DA73" w14:textId="77777777" w:rsidR="000427DA" w:rsidRPr="000427DA" w:rsidRDefault="000427DA" w:rsidP="007109C8">
      <w:pPr>
        <w:pStyle w:val="H23GC"/>
        <w:rPr>
          <w:lang w:val="en-GB"/>
        </w:rPr>
      </w:pPr>
      <w:r w:rsidRPr="000427DA">
        <w:rPr>
          <w:lang w:val="en-GB"/>
        </w:rPr>
        <w:tab/>
      </w:r>
      <w:r w:rsidRPr="000427DA">
        <w:rPr>
          <w:lang w:val="en-GB"/>
        </w:rPr>
        <w:tab/>
      </w:r>
      <w:r w:rsidRPr="000427DA">
        <w:rPr>
          <w:rFonts w:hint="eastAsia"/>
          <w:lang w:val="en-GB"/>
        </w:rPr>
        <w:t>特殊封闭管理狱区</w:t>
      </w:r>
    </w:p>
    <w:p w14:paraId="1E1621DB" w14:textId="29D4D78A" w:rsidR="000427DA" w:rsidRPr="000427DA" w:rsidRDefault="000427DA" w:rsidP="000427DA">
      <w:pPr>
        <w:pStyle w:val="SingleTxtGC"/>
        <w:rPr>
          <w:lang w:val="en-GB"/>
        </w:rPr>
      </w:pPr>
      <w:r>
        <w:rPr>
          <w:rFonts w:hint="eastAsia"/>
          <w:lang w:val="en-GB"/>
        </w:rPr>
        <w:t>25</w:t>
      </w:r>
      <w:r w:rsidRPr="000427DA">
        <w:rPr>
          <w:rFonts w:hint="eastAsia"/>
          <w:lang w:val="en-GB"/>
        </w:rPr>
        <w:t>.</w:t>
      </w:r>
      <w:r w:rsidRPr="000427DA">
        <w:rPr>
          <w:lang w:val="en-GB"/>
        </w:rPr>
        <w:tab/>
      </w:r>
      <w:r w:rsidRPr="000427DA">
        <w:rPr>
          <w:lang w:val="en-GB"/>
        </w:rPr>
        <w:t>委员会注意到，</w:t>
      </w:r>
      <w:r w:rsidRPr="000427DA">
        <w:rPr>
          <w:rFonts w:hint="eastAsia"/>
          <w:lang w:val="en-GB"/>
        </w:rPr>
        <w:t>缔约国在</w:t>
      </w:r>
      <w:r w:rsidRPr="000427DA">
        <w:rPr>
          <w:lang w:val="en-GB"/>
        </w:rPr>
        <w:t>废除死刑后，</w:t>
      </w:r>
      <w:r w:rsidRPr="000427DA">
        <w:rPr>
          <w:rFonts w:hint="eastAsia"/>
          <w:lang w:val="en-GB"/>
        </w:rPr>
        <w:t>将</w:t>
      </w:r>
      <w:r w:rsidRPr="000427DA">
        <w:rPr>
          <w:lang w:val="en-GB"/>
        </w:rPr>
        <w:t>所有死刑判决均减刑为长期监禁，但委员会感到关切的是，对</w:t>
      </w:r>
      <w:r w:rsidRPr="000427DA">
        <w:rPr>
          <w:rFonts w:hint="eastAsia"/>
          <w:lang w:val="en-GB"/>
        </w:rPr>
        <w:t>在特殊封闭</w:t>
      </w:r>
      <w:proofErr w:type="gramStart"/>
      <w:r w:rsidRPr="000427DA">
        <w:rPr>
          <w:rFonts w:hint="eastAsia"/>
          <w:lang w:val="en-GB"/>
        </w:rPr>
        <w:t>管理狱区</w:t>
      </w:r>
      <w:proofErr w:type="gramEnd"/>
      <w:r w:rsidRPr="000427DA">
        <w:rPr>
          <w:rFonts w:hint="eastAsia"/>
          <w:lang w:val="en-GB"/>
        </w:rPr>
        <w:t>(</w:t>
      </w:r>
      <w:r w:rsidRPr="000427DA">
        <w:rPr>
          <w:rFonts w:hint="eastAsia"/>
          <w:lang w:val="en-GB"/>
        </w:rPr>
        <w:t>第</w:t>
      </w:r>
      <w:r>
        <w:rPr>
          <w:rFonts w:hint="eastAsia"/>
          <w:lang w:val="en-GB"/>
        </w:rPr>
        <w:t>4</w:t>
      </w:r>
      <w:r w:rsidRPr="000427DA">
        <w:rPr>
          <w:rFonts w:hint="eastAsia"/>
          <w:lang w:val="en-GB"/>
        </w:rPr>
        <w:t>0</w:t>
      </w:r>
      <w:r>
        <w:rPr>
          <w:rFonts w:hint="eastAsia"/>
          <w:lang w:val="en-GB"/>
        </w:rPr>
        <w:t>5</w:t>
      </w:r>
      <w:r w:rsidRPr="000427DA">
        <w:rPr>
          <w:rFonts w:hint="eastAsia"/>
          <w:lang w:val="en-GB"/>
        </w:rPr>
        <w:t>号监狱</w:t>
      </w:r>
      <w:r w:rsidRPr="000427DA">
        <w:rPr>
          <w:rFonts w:hint="eastAsia"/>
          <w:lang w:val="en-GB"/>
        </w:rPr>
        <w:t>)</w:t>
      </w:r>
      <w:r w:rsidRPr="000427DA">
        <w:rPr>
          <w:rFonts w:hint="eastAsia"/>
          <w:lang w:val="en-GB"/>
        </w:rPr>
        <w:t>服刑</w:t>
      </w:r>
      <w:r w:rsidRPr="000427DA">
        <w:rPr>
          <w:rFonts w:hint="eastAsia"/>
          <w:lang w:val="en-GB"/>
        </w:rPr>
        <w:t>(</w:t>
      </w:r>
      <w:r w:rsidRPr="000427DA">
        <w:rPr>
          <w:rFonts w:hint="eastAsia"/>
          <w:lang w:val="en-GB"/>
        </w:rPr>
        <w:t>包括终身监禁</w:t>
      </w:r>
      <w:r w:rsidRPr="000427DA">
        <w:rPr>
          <w:rFonts w:hint="eastAsia"/>
          <w:lang w:val="en-GB"/>
        </w:rPr>
        <w:t>)</w:t>
      </w:r>
      <w:r w:rsidRPr="000427DA">
        <w:rPr>
          <w:rFonts w:hint="eastAsia"/>
          <w:lang w:val="en-GB"/>
        </w:rPr>
        <w:t>的人员实施了限制性的特别制度，将</w:t>
      </w:r>
      <w:r w:rsidRPr="000427DA">
        <w:rPr>
          <w:lang w:val="en-GB"/>
        </w:rPr>
        <w:t>他们长期隔离单独监禁，</w:t>
      </w:r>
      <w:r w:rsidRPr="000427DA">
        <w:rPr>
          <w:rFonts w:hint="eastAsia"/>
          <w:lang w:val="en-GB"/>
        </w:rPr>
        <w:t>这些囚犯</w:t>
      </w:r>
      <w:r w:rsidRPr="000427DA">
        <w:rPr>
          <w:lang w:val="en-GB"/>
        </w:rPr>
        <w:t>在牢房外</w:t>
      </w:r>
      <w:r w:rsidRPr="000427DA">
        <w:rPr>
          <w:rFonts w:hint="eastAsia"/>
          <w:lang w:val="en-GB"/>
        </w:rPr>
        <w:t>要</w:t>
      </w:r>
      <w:r w:rsidRPr="000427DA">
        <w:rPr>
          <w:lang w:val="en-GB"/>
        </w:rPr>
        <w:t>戴</w:t>
      </w:r>
      <w:r w:rsidRPr="000427DA">
        <w:rPr>
          <w:rFonts w:hint="eastAsia"/>
          <w:lang w:val="en-GB"/>
        </w:rPr>
        <w:t>上</w:t>
      </w:r>
      <w:r w:rsidRPr="000427DA">
        <w:rPr>
          <w:lang w:val="en-GB"/>
        </w:rPr>
        <w:t>手铐和脚镣，与其他囚犯以及与外界的接触极其有限，</w:t>
      </w:r>
      <w:r w:rsidRPr="000427DA">
        <w:rPr>
          <w:rFonts w:hint="eastAsia"/>
          <w:lang w:val="en-GB"/>
        </w:rPr>
        <w:t>也无法得到</w:t>
      </w:r>
      <w:r w:rsidRPr="000427DA">
        <w:rPr>
          <w:lang w:val="en-GB"/>
        </w:rPr>
        <w:t>工作机会和适当的康复方案。此外，委员会关切地注意到，在该设施中，</w:t>
      </w:r>
      <w:r w:rsidRPr="000427DA">
        <w:rPr>
          <w:rFonts w:hint="eastAsia"/>
          <w:lang w:val="en-GB"/>
        </w:rPr>
        <w:t>对于</w:t>
      </w:r>
      <w:r w:rsidRPr="000427DA">
        <w:rPr>
          <w:lang w:val="en-GB"/>
        </w:rPr>
        <w:t>代表团所解释的</w:t>
      </w:r>
      <w:r w:rsidRPr="000427DA">
        <w:rPr>
          <w:rFonts w:hint="eastAsia"/>
          <w:lang w:val="en-GB"/>
        </w:rPr>
        <w:t>状态不稳定的智力</w:t>
      </w:r>
      <w:r w:rsidRPr="000427DA">
        <w:rPr>
          <w:lang w:val="en-GB"/>
        </w:rPr>
        <w:t>或社会心理残疾囚犯，</w:t>
      </w:r>
      <w:r w:rsidRPr="000427DA">
        <w:rPr>
          <w:rFonts w:hint="eastAsia"/>
          <w:lang w:val="en-GB"/>
        </w:rPr>
        <w:t>可作为一项保护措施，将之单独监禁一段时间</w:t>
      </w:r>
      <w:r w:rsidRPr="000427DA">
        <w:rPr>
          <w:lang w:val="en-GB"/>
        </w:rPr>
        <w:t>(</w:t>
      </w:r>
      <w:r w:rsidRPr="000427DA">
        <w:rPr>
          <w:lang w:val="en-GB"/>
        </w:rPr>
        <w:t>第</w:t>
      </w:r>
      <w:r>
        <w:rPr>
          <w:lang w:val="en-GB"/>
        </w:rPr>
        <w:t>2</w:t>
      </w:r>
      <w:r w:rsidRPr="000427DA">
        <w:rPr>
          <w:lang w:val="en-GB"/>
        </w:rPr>
        <w:t>条、第</w:t>
      </w:r>
      <w:r>
        <w:rPr>
          <w:lang w:val="en-GB"/>
        </w:rPr>
        <w:t>4</w:t>
      </w:r>
      <w:r w:rsidRPr="000427DA">
        <w:rPr>
          <w:lang w:val="en-GB"/>
        </w:rPr>
        <w:t>条、第</w:t>
      </w:r>
      <w:r>
        <w:rPr>
          <w:lang w:val="en-GB"/>
        </w:rPr>
        <w:t>11</w:t>
      </w:r>
      <w:r w:rsidRPr="000427DA">
        <w:rPr>
          <w:lang w:val="en-GB"/>
        </w:rPr>
        <w:t>-</w:t>
      </w:r>
      <w:r>
        <w:rPr>
          <w:lang w:val="en-GB"/>
        </w:rPr>
        <w:t>14</w:t>
      </w:r>
      <w:r w:rsidRPr="000427DA">
        <w:rPr>
          <w:lang w:val="en-GB"/>
        </w:rPr>
        <w:t>条和第</w:t>
      </w:r>
      <w:r>
        <w:rPr>
          <w:lang w:val="en-GB"/>
        </w:rPr>
        <w:t>16</w:t>
      </w:r>
      <w:r w:rsidRPr="000427DA">
        <w:rPr>
          <w:lang w:val="en-GB"/>
        </w:rPr>
        <w:t>条</w:t>
      </w:r>
      <w:r w:rsidRPr="000427DA">
        <w:rPr>
          <w:lang w:val="en-GB"/>
        </w:rPr>
        <w:t>)</w:t>
      </w:r>
      <w:r w:rsidRPr="000427DA">
        <w:rPr>
          <w:lang w:val="en-GB"/>
        </w:rPr>
        <w:t>。</w:t>
      </w:r>
    </w:p>
    <w:p w14:paraId="521D8B40" w14:textId="3423E71C" w:rsidR="000427DA" w:rsidRPr="000427DA" w:rsidRDefault="000427DA" w:rsidP="000427DA">
      <w:pPr>
        <w:pStyle w:val="SingleTxtGC"/>
        <w:rPr>
          <w:rFonts w:ascii="Time New Roman" w:eastAsia="黑体" w:hAnsi="Time New Roman"/>
          <w:bCs/>
          <w:lang w:val="en-GB"/>
        </w:rPr>
      </w:pPr>
      <w:r w:rsidRPr="00261CC4">
        <w:rPr>
          <w:rFonts w:ascii="Time New Roman" w:eastAsia="黑体" w:hAnsi="Time New Roman"/>
          <w:lang w:val="en-GB"/>
        </w:rPr>
        <w:t>26</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缔约国应制定适当措施，审查</w:t>
      </w:r>
      <w:r w:rsidRPr="000427DA">
        <w:rPr>
          <w:rFonts w:ascii="Time New Roman" w:eastAsia="黑体" w:hAnsi="Time New Roman" w:hint="eastAsia"/>
          <w:bCs/>
          <w:lang w:val="en-GB"/>
        </w:rPr>
        <w:t>特殊封闭</w:t>
      </w:r>
      <w:proofErr w:type="gramStart"/>
      <w:r w:rsidRPr="000427DA">
        <w:rPr>
          <w:rFonts w:ascii="Time New Roman" w:eastAsia="黑体" w:hAnsi="Time New Roman" w:hint="eastAsia"/>
          <w:bCs/>
          <w:lang w:val="en-GB"/>
        </w:rPr>
        <w:t>管理狱区</w:t>
      </w:r>
      <w:proofErr w:type="gramEnd"/>
      <w:r w:rsidRPr="000427DA">
        <w:rPr>
          <w:rFonts w:ascii="Time New Roman" w:eastAsia="黑体" w:hAnsi="Time New Roman"/>
          <w:bCs/>
          <w:lang w:val="en-GB"/>
        </w:rPr>
        <w:t>(</w:t>
      </w:r>
      <w:r w:rsidRPr="000427DA">
        <w:rPr>
          <w:rFonts w:ascii="Time New Roman" w:eastAsia="黑体" w:hAnsi="Time New Roman"/>
          <w:bCs/>
          <w:lang w:val="en-GB"/>
        </w:rPr>
        <w:t>第</w:t>
      </w:r>
      <w:r w:rsidRPr="00261CC4">
        <w:rPr>
          <w:rFonts w:ascii="Time New Roman" w:eastAsia="黑体" w:hAnsi="Time New Roman"/>
          <w:bCs/>
          <w:lang w:val="en-GB"/>
        </w:rPr>
        <w:t>4</w:t>
      </w:r>
      <w:r w:rsidRPr="000427DA">
        <w:rPr>
          <w:rFonts w:ascii="Time New Roman" w:eastAsia="黑体" w:hAnsi="Time New Roman"/>
          <w:bCs/>
          <w:lang w:val="en-GB"/>
        </w:rPr>
        <w:t>0</w:t>
      </w:r>
      <w:r w:rsidRPr="00261CC4">
        <w:rPr>
          <w:rFonts w:ascii="Time New Roman" w:eastAsia="黑体" w:hAnsi="Time New Roman"/>
          <w:bCs/>
          <w:lang w:val="en-GB"/>
        </w:rPr>
        <w:t>5</w:t>
      </w:r>
      <w:r w:rsidRPr="000427DA">
        <w:rPr>
          <w:rFonts w:ascii="Time New Roman" w:eastAsia="黑体" w:hAnsi="Time New Roman"/>
          <w:bCs/>
          <w:lang w:val="en-GB"/>
        </w:rPr>
        <w:t>号监狱</w:t>
      </w:r>
      <w:r w:rsidRPr="000427DA">
        <w:rPr>
          <w:rFonts w:ascii="Time New Roman" w:eastAsia="黑体" w:hAnsi="Time New Roman"/>
          <w:bCs/>
          <w:lang w:val="en-GB"/>
        </w:rPr>
        <w:t>)</w:t>
      </w:r>
      <w:r w:rsidRPr="000427DA">
        <w:rPr>
          <w:rFonts w:ascii="Time New Roman" w:eastAsia="黑体" w:hAnsi="Time New Roman"/>
          <w:bCs/>
          <w:lang w:val="en-GB"/>
        </w:rPr>
        <w:t>的</w:t>
      </w:r>
      <w:r w:rsidRPr="000427DA">
        <w:rPr>
          <w:rFonts w:ascii="Time New Roman" w:eastAsia="黑体" w:hAnsi="Time New Roman" w:hint="eastAsia"/>
          <w:bCs/>
          <w:lang w:val="en-GB"/>
        </w:rPr>
        <w:t>关押</w:t>
      </w:r>
      <w:r w:rsidRPr="000427DA">
        <w:rPr>
          <w:rFonts w:ascii="Time New Roman" w:eastAsia="黑体" w:hAnsi="Time New Roman"/>
          <w:bCs/>
          <w:lang w:val="en-GB"/>
        </w:rPr>
        <w:t>制度，包括长期服刑囚犯的</w:t>
      </w:r>
      <w:r w:rsidRPr="000427DA">
        <w:rPr>
          <w:rFonts w:ascii="Time New Roman" w:eastAsia="黑体" w:hAnsi="Time New Roman" w:hint="eastAsia"/>
          <w:bCs/>
          <w:lang w:val="en-GB"/>
        </w:rPr>
        <w:t>关押</w:t>
      </w:r>
      <w:r w:rsidRPr="000427DA">
        <w:rPr>
          <w:rFonts w:ascii="Time New Roman" w:eastAsia="黑体" w:hAnsi="Time New Roman"/>
          <w:bCs/>
          <w:lang w:val="en-GB"/>
        </w:rPr>
        <w:t>制度，使</w:t>
      </w:r>
      <w:r w:rsidRPr="000427DA">
        <w:rPr>
          <w:rFonts w:ascii="Time New Roman" w:eastAsia="黑体" w:hAnsi="Time New Roman" w:hint="eastAsia"/>
          <w:bCs/>
          <w:lang w:val="en-GB"/>
        </w:rPr>
        <w:t>之</w:t>
      </w:r>
      <w:r w:rsidRPr="000427DA">
        <w:rPr>
          <w:rFonts w:ascii="Time New Roman" w:eastAsia="黑体" w:hAnsi="Time New Roman"/>
          <w:bCs/>
          <w:lang w:val="en-GB"/>
        </w:rPr>
        <w:t>符合国际人权标准，</w:t>
      </w:r>
      <w:r w:rsidRPr="000427DA">
        <w:rPr>
          <w:rFonts w:ascii="Time New Roman" w:eastAsia="黑体" w:hAnsi="Time New Roman" w:hint="eastAsia"/>
          <w:bCs/>
          <w:lang w:val="en-GB"/>
        </w:rPr>
        <w:t>例如</w:t>
      </w:r>
      <w:r w:rsidRPr="000427DA">
        <w:rPr>
          <w:rFonts w:ascii="Time New Roman" w:eastAsia="黑体" w:hAnsi="Time New Roman"/>
          <w:bCs/>
          <w:lang w:val="en-GB"/>
        </w:rPr>
        <w:t>《纳尔逊</w:t>
      </w:r>
      <w:r w:rsidRPr="000427DA">
        <w:rPr>
          <w:rFonts w:ascii="Time New Roman" w:eastAsia="黑体" w:hAnsi="Time New Roman" w:hint="eastAsia"/>
          <w:bCs/>
          <w:lang w:val="en-GB"/>
        </w:rPr>
        <w:t>·</w:t>
      </w:r>
      <w:r w:rsidRPr="000427DA">
        <w:rPr>
          <w:rFonts w:ascii="Time New Roman" w:eastAsia="黑体" w:hAnsi="Time New Roman"/>
          <w:bCs/>
          <w:lang w:val="en-GB"/>
        </w:rPr>
        <w:t>曼德拉规则》，特别是</w:t>
      </w:r>
      <w:r w:rsidRPr="000427DA">
        <w:rPr>
          <w:rFonts w:ascii="Time New Roman" w:eastAsia="黑体" w:hAnsi="Time New Roman" w:hint="eastAsia"/>
          <w:bCs/>
          <w:lang w:val="en-GB"/>
        </w:rPr>
        <w:t>规则</w:t>
      </w:r>
      <w:r w:rsidRPr="00261CC4">
        <w:rPr>
          <w:rFonts w:ascii="Time New Roman" w:eastAsia="黑体" w:hAnsi="Time New Roman"/>
          <w:bCs/>
          <w:lang w:val="en-GB"/>
        </w:rPr>
        <w:t>43</w:t>
      </w:r>
      <w:r w:rsidRPr="000427DA">
        <w:rPr>
          <w:rFonts w:ascii="Time New Roman" w:eastAsia="黑体" w:hAnsi="Time New Roman"/>
          <w:bCs/>
          <w:lang w:val="en-GB"/>
        </w:rPr>
        <w:t>第</w:t>
      </w:r>
      <w:r w:rsidRPr="00261CC4">
        <w:rPr>
          <w:rFonts w:ascii="Time New Roman" w:eastAsia="黑体" w:hAnsi="Time New Roman"/>
          <w:bCs/>
          <w:lang w:val="en-GB"/>
        </w:rPr>
        <w:t>1</w:t>
      </w:r>
      <w:r w:rsidRPr="000427DA">
        <w:rPr>
          <w:rFonts w:ascii="Time New Roman" w:eastAsia="黑体" w:hAnsi="Time New Roman"/>
          <w:bCs/>
          <w:lang w:val="en-GB"/>
        </w:rPr>
        <w:t>款</w:t>
      </w:r>
      <w:r w:rsidRPr="000427DA">
        <w:rPr>
          <w:rFonts w:ascii="Time New Roman" w:eastAsia="黑体" w:hAnsi="Time New Roman"/>
          <w:bCs/>
          <w:lang w:val="en-GB"/>
        </w:rPr>
        <w:t>(</w:t>
      </w:r>
      <w:r w:rsidRPr="00261CC4">
        <w:rPr>
          <w:rFonts w:ascii="Time New Roman" w:eastAsia="黑体" w:hAnsi="Time New Roman"/>
          <w:bCs/>
          <w:lang w:val="en-GB"/>
        </w:rPr>
        <w:t>b</w:t>
      </w:r>
      <w:r w:rsidRPr="000427DA">
        <w:rPr>
          <w:rFonts w:ascii="Time New Roman" w:eastAsia="黑体" w:hAnsi="Time New Roman"/>
          <w:bCs/>
          <w:lang w:val="en-GB"/>
        </w:rPr>
        <w:t>)</w:t>
      </w:r>
      <w:r w:rsidRPr="000427DA">
        <w:rPr>
          <w:rFonts w:ascii="Time New Roman" w:eastAsia="黑体" w:hAnsi="Time New Roman"/>
          <w:bCs/>
          <w:lang w:val="en-GB"/>
        </w:rPr>
        <w:t>项。在这方面，缔约国应确保长期服刑囚犯有机会参加有组织、有目的的监外活动以防止</w:t>
      </w:r>
      <w:r w:rsidRPr="000427DA">
        <w:rPr>
          <w:rFonts w:ascii="Time New Roman" w:eastAsia="黑体" w:hAnsi="Time New Roman" w:hint="eastAsia"/>
          <w:bCs/>
          <w:lang w:val="en-GB"/>
        </w:rPr>
        <w:t>心智</w:t>
      </w:r>
      <w:r w:rsidRPr="000427DA">
        <w:rPr>
          <w:rFonts w:ascii="Time New Roman" w:eastAsia="黑体" w:hAnsi="Time New Roman"/>
          <w:bCs/>
          <w:lang w:val="en-GB"/>
        </w:rPr>
        <w:t>和社交能力退化，并采取措施</w:t>
      </w:r>
      <w:r w:rsidRPr="000427DA">
        <w:rPr>
          <w:rFonts w:ascii="Time New Roman" w:eastAsia="黑体" w:hAnsi="Time New Roman" w:hint="eastAsia"/>
          <w:bCs/>
          <w:lang w:val="en-GB"/>
        </w:rPr>
        <w:t>使</w:t>
      </w:r>
      <w:r w:rsidRPr="000427DA">
        <w:rPr>
          <w:rFonts w:ascii="Time New Roman" w:eastAsia="黑体" w:hAnsi="Time New Roman"/>
          <w:bCs/>
          <w:lang w:val="en-GB"/>
        </w:rPr>
        <w:t>他们融入</w:t>
      </w:r>
      <w:r w:rsidRPr="000427DA">
        <w:rPr>
          <w:rFonts w:ascii="Time New Roman" w:eastAsia="黑体" w:hAnsi="Time New Roman" w:hint="eastAsia"/>
          <w:bCs/>
          <w:lang w:val="en-GB"/>
        </w:rPr>
        <w:t>监狱普通囚犯</w:t>
      </w:r>
      <w:r w:rsidRPr="000427DA">
        <w:rPr>
          <w:rFonts w:ascii="Time New Roman" w:eastAsia="黑体" w:hAnsi="Time New Roman"/>
          <w:bCs/>
          <w:lang w:val="en-GB"/>
        </w:rPr>
        <w:t>。委员会</w:t>
      </w:r>
      <w:r w:rsidRPr="000427DA">
        <w:rPr>
          <w:rFonts w:ascii="Time New Roman" w:eastAsia="黑体" w:hAnsi="Time New Roman" w:hint="eastAsia"/>
          <w:bCs/>
          <w:lang w:val="en-GB"/>
        </w:rPr>
        <w:t>谨</w:t>
      </w:r>
      <w:r w:rsidRPr="000427DA">
        <w:rPr>
          <w:rFonts w:ascii="Time New Roman" w:eastAsia="黑体" w:hAnsi="Time New Roman"/>
          <w:bCs/>
          <w:lang w:val="en-GB"/>
        </w:rPr>
        <w:t>提请缔约国注意《纳尔逊</w:t>
      </w:r>
      <w:r w:rsidRPr="000427DA">
        <w:rPr>
          <w:rFonts w:ascii="Time New Roman" w:eastAsia="黑体" w:hAnsi="Time New Roman" w:hint="eastAsia"/>
          <w:bCs/>
          <w:lang w:val="en-GB"/>
        </w:rPr>
        <w:t>·</w:t>
      </w:r>
      <w:r w:rsidRPr="000427DA">
        <w:rPr>
          <w:rFonts w:ascii="Time New Roman" w:eastAsia="黑体" w:hAnsi="Time New Roman"/>
          <w:bCs/>
          <w:lang w:val="en-GB"/>
        </w:rPr>
        <w:t>曼德拉规则》</w:t>
      </w:r>
      <w:r w:rsidRPr="000427DA">
        <w:rPr>
          <w:rFonts w:ascii="Time New Roman" w:eastAsia="黑体" w:hAnsi="Time New Roman" w:hint="eastAsia"/>
          <w:bCs/>
          <w:lang w:val="en-GB"/>
        </w:rPr>
        <w:t>规则</w:t>
      </w:r>
      <w:r w:rsidRPr="00261CC4">
        <w:rPr>
          <w:rFonts w:ascii="Time New Roman" w:eastAsia="黑体" w:hAnsi="Time New Roman" w:hint="eastAsia"/>
          <w:bCs/>
          <w:lang w:val="en-GB"/>
        </w:rPr>
        <w:t>45</w:t>
      </w:r>
      <w:r w:rsidRPr="000427DA">
        <w:rPr>
          <w:rFonts w:ascii="Time New Roman" w:eastAsia="黑体" w:hAnsi="Time New Roman" w:hint="eastAsia"/>
          <w:bCs/>
          <w:lang w:val="en-GB"/>
        </w:rPr>
        <w:t>第</w:t>
      </w:r>
      <w:r w:rsidRPr="00261CC4">
        <w:rPr>
          <w:rFonts w:ascii="Time New Roman" w:eastAsia="黑体" w:hAnsi="Time New Roman"/>
          <w:bCs/>
          <w:lang w:val="en-GB"/>
        </w:rPr>
        <w:t>2</w:t>
      </w:r>
      <w:r w:rsidRPr="000427DA">
        <w:rPr>
          <w:rFonts w:ascii="Time New Roman" w:eastAsia="黑体" w:hAnsi="Time New Roman" w:hint="eastAsia"/>
          <w:bCs/>
          <w:lang w:val="en-GB"/>
        </w:rPr>
        <w:t>款</w:t>
      </w:r>
      <w:r w:rsidRPr="000427DA">
        <w:rPr>
          <w:rFonts w:ascii="Time New Roman" w:eastAsia="黑体" w:hAnsi="Time New Roman"/>
          <w:bCs/>
          <w:lang w:val="en-GB"/>
        </w:rPr>
        <w:t>，该</w:t>
      </w:r>
      <w:r w:rsidRPr="000427DA">
        <w:rPr>
          <w:rFonts w:ascii="Time New Roman" w:eastAsia="黑体" w:hAnsi="Time New Roman" w:hint="eastAsia"/>
          <w:bCs/>
          <w:lang w:val="en-GB"/>
        </w:rPr>
        <w:t>款规定，如果</w:t>
      </w:r>
      <w:r w:rsidRPr="000427DA">
        <w:rPr>
          <w:rFonts w:ascii="Time New Roman" w:eastAsia="黑体" w:hAnsi="Time New Roman"/>
          <w:bCs/>
          <w:lang w:val="en-GB"/>
        </w:rPr>
        <w:t>对有智力或社会心理残疾的囚犯使用单独监禁</w:t>
      </w:r>
      <w:r w:rsidRPr="000427DA">
        <w:rPr>
          <w:rFonts w:ascii="Time New Roman" w:eastAsia="黑体" w:hAnsi="Time New Roman" w:hint="eastAsia"/>
          <w:bCs/>
          <w:lang w:val="en-GB"/>
        </w:rPr>
        <w:t>会</w:t>
      </w:r>
      <w:r w:rsidRPr="000427DA">
        <w:rPr>
          <w:rFonts w:ascii="Time New Roman" w:eastAsia="黑体" w:hAnsi="Time New Roman"/>
          <w:bCs/>
          <w:lang w:val="en-GB"/>
        </w:rPr>
        <w:t>加剧他们的状况</w:t>
      </w:r>
      <w:r w:rsidRPr="000427DA">
        <w:rPr>
          <w:rFonts w:ascii="Time New Roman" w:eastAsia="黑体" w:hAnsi="Time New Roman" w:hint="eastAsia"/>
          <w:bCs/>
          <w:lang w:val="en-GB"/>
        </w:rPr>
        <w:t>，则禁止使用这些措施。</w:t>
      </w:r>
    </w:p>
    <w:p w14:paraId="5273F509" w14:textId="77777777" w:rsidR="000427DA" w:rsidRPr="000427DA" w:rsidRDefault="000427DA" w:rsidP="007109C8">
      <w:pPr>
        <w:pStyle w:val="H23GC"/>
        <w:rPr>
          <w:lang w:val="en-GB"/>
        </w:rPr>
      </w:pPr>
      <w:r w:rsidRPr="000427DA">
        <w:rPr>
          <w:lang w:val="en-GB"/>
        </w:rPr>
        <w:tab/>
      </w:r>
      <w:r w:rsidRPr="000427DA">
        <w:rPr>
          <w:lang w:val="en-GB"/>
        </w:rPr>
        <w:tab/>
      </w:r>
      <w:r w:rsidRPr="000427DA">
        <w:rPr>
          <w:lang w:val="en-GB"/>
        </w:rPr>
        <w:t>少年司法</w:t>
      </w:r>
    </w:p>
    <w:p w14:paraId="458C2B7E" w14:textId="655D93C2" w:rsidR="000427DA" w:rsidRPr="000427DA" w:rsidRDefault="000427DA" w:rsidP="000427DA">
      <w:pPr>
        <w:pStyle w:val="SingleTxtGC"/>
        <w:rPr>
          <w:lang w:val="en-GB"/>
        </w:rPr>
      </w:pPr>
      <w:r>
        <w:rPr>
          <w:rFonts w:hint="eastAsia"/>
          <w:lang w:val="en-GB"/>
        </w:rPr>
        <w:t>27</w:t>
      </w:r>
      <w:r w:rsidRPr="000427DA">
        <w:rPr>
          <w:rFonts w:hint="eastAsia"/>
          <w:lang w:val="en-GB"/>
        </w:rPr>
        <w:t>.</w:t>
      </w:r>
      <w:r w:rsidRPr="000427DA">
        <w:rPr>
          <w:lang w:val="en-GB"/>
        </w:rPr>
        <w:tab/>
      </w:r>
      <w:r w:rsidRPr="000427DA">
        <w:rPr>
          <w:lang w:val="en-GB"/>
        </w:rPr>
        <w:t>委员会注意到缔约国努力改善</w:t>
      </w:r>
      <w:r w:rsidRPr="000427DA">
        <w:rPr>
          <w:rFonts w:hint="eastAsia"/>
          <w:lang w:val="en-GB"/>
        </w:rPr>
        <w:t>违法</w:t>
      </w:r>
      <w:r w:rsidRPr="000427DA">
        <w:rPr>
          <w:lang w:val="en-GB"/>
        </w:rPr>
        <w:t>儿童的状况，包括</w:t>
      </w:r>
      <w:r w:rsidRPr="000427DA">
        <w:rPr>
          <w:rFonts w:hint="eastAsia"/>
          <w:lang w:val="en-GB"/>
        </w:rPr>
        <w:t>为此</w:t>
      </w:r>
      <w:r w:rsidRPr="000427DA">
        <w:rPr>
          <w:lang w:val="en-GB"/>
        </w:rPr>
        <w:t>采取</w:t>
      </w:r>
      <w:r w:rsidRPr="000427DA">
        <w:rPr>
          <w:rFonts w:hint="eastAsia"/>
          <w:lang w:val="en-GB"/>
        </w:rPr>
        <w:t>了</w:t>
      </w:r>
      <w:r w:rsidRPr="000427DA">
        <w:rPr>
          <w:lang w:val="en-GB"/>
        </w:rPr>
        <w:t>立法措施和开展</w:t>
      </w:r>
      <w:r w:rsidRPr="000427DA">
        <w:rPr>
          <w:rFonts w:hint="eastAsia"/>
          <w:lang w:val="en-GB"/>
        </w:rPr>
        <w:t>了</w:t>
      </w:r>
      <w:r w:rsidRPr="000427DA">
        <w:rPr>
          <w:lang w:val="en-GB"/>
        </w:rPr>
        <w:t>法官能力建设活动等。然而，委员会感到遗憾的是，自上次定期审议以来，在建立全面的少年司法制度方面进展缓慢。此外，委员会关切地注意到被拘留在一般审前拘留设施中的儿童的状况，他们在这些设施中无法获得适当的教育和娱乐活动，</w:t>
      </w:r>
      <w:r w:rsidRPr="000427DA">
        <w:rPr>
          <w:rFonts w:hint="eastAsia"/>
          <w:lang w:val="en-GB"/>
        </w:rPr>
        <w:t>与已</w:t>
      </w:r>
      <w:r w:rsidRPr="000427DA">
        <w:rPr>
          <w:lang w:val="en-GB"/>
        </w:rPr>
        <w:t>被定罪的儿童犯</w:t>
      </w:r>
      <w:r w:rsidRPr="000427DA">
        <w:rPr>
          <w:rFonts w:hint="eastAsia"/>
          <w:lang w:val="en-GB"/>
        </w:rPr>
        <w:t>相反</w:t>
      </w:r>
      <w:r w:rsidRPr="000427DA">
        <w:rPr>
          <w:lang w:val="en-GB"/>
        </w:rPr>
        <w:t>。委员会还对乌兰巴托特别培训和教育中心</w:t>
      </w:r>
      <w:r w:rsidRPr="000427DA">
        <w:rPr>
          <w:rFonts w:hint="eastAsia"/>
          <w:lang w:val="en-GB"/>
        </w:rPr>
        <w:t>内违法儿童住宿物质条件不佳</w:t>
      </w:r>
      <w:r w:rsidRPr="000427DA">
        <w:rPr>
          <w:lang w:val="en-GB"/>
        </w:rPr>
        <w:t>表示关切。最后，委员会感到遗憾的是，没有全面的资料</w:t>
      </w:r>
      <w:r w:rsidRPr="000427DA">
        <w:rPr>
          <w:rFonts w:hint="eastAsia"/>
          <w:lang w:val="en-GB"/>
        </w:rPr>
        <w:t>反映</w:t>
      </w:r>
      <w:r w:rsidRPr="000427DA">
        <w:rPr>
          <w:lang w:val="en-GB"/>
        </w:rPr>
        <w:t>在实践中对儿童犯采取非拘禁</w:t>
      </w:r>
      <w:r w:rsidRPr="000427DA">
        <w:rPr>
          <w:rFonts w:hint="eastAsia"/>
          <w:lang w:val="en-GB"/>
        </w:rPr>
        <w:t>措施代替拘留的情况</w:t>
      </w:r>
      <w:r w:rsidRPr="000427DA">
        <w:rPr>
          <w:lang w:val="en-GB"/>
        </w:rPr>
        <w:t>(</w:t>
      </w:r>
      <w:r w:rsidRPr="000427DA">
        <w:rPr>
          <w:lang w:val="en-GB"/>
        </w:rPr>
        <w:t>第</w:t>
      </w:r>
      <w:r>
        <w:rPr>
          <w:lang w:val="en-GB"/>
        </w:rPr>
        <w:t>2</w:t>
      </w:r>
      <w:r w:rsidRPr="000427DA">
        <w:rPr>
          <w:lang w:val="en-GB"/>
        </w:rPr>
        <w:t>、第</w:t>
      </w:r>
      <w:r>
        <w:rPr>
          <w:lang w:val="en-GB"/>
        </w:rPr>
        <w:t>11</w:t>
      </w:r>
      <w:r w:rsidRPr="000427DA">
        <w:rPr>
          <w:lang w:val="en-GB"/>
        </w:rPr>
        <w:t>和第</w:t>
      </w:r>
      <w:r>
        <w:rPr>
          <w:lang w:val="en-GB"/>
        </w:rPr>
        <w:t>16</w:t>
      </w:r>
      <w:r w:rsidRPr="000427DA">
        <w:rPr>
          <w:lang w:val="en-GB"/>
        </w:rPr>
        <w:t>条</w:t>
      </w:r>
      <w:r w:rsidRPr="000427DA">
        <w:rPr>
          <w:lang w:val="en-GB"/>
        </w:rPr>
        <w:t>)</w:t>
      </w:r>
      <w:r w:rsidRPr="000427DA">
        <w:rPr>
          <w:lang w:val="en-GB"/>
        </w:rPr>
        <w:t>。</w:t>
      </w:r>
    </w:p>
    <w:p w14:paraId="2D6D56B8" w14:textId="3522ABE1" w:rsidR="000427DA" w:rsidRPr="000427DA" w:rsidRDefault="000427DA" w:rsidP="000427DA">
      <w:pPr>
        <w:pStyle w:val="SingleTxtGC"/>
        <w:rPr>
          <w:rFonts w:ascii="Time New Roman" w:eastAsia="黑体" w:hAnsi="Time New Roman"/>
          <w:bCs/>
          <w:lang w:val="en-GB"/>
        </w:rPr>
      </w:pPr>
      <w:r w:rsidRPr="00261CC4">
        <w:rPr>
          <w:rFonts w:ascii="Time New Roman" w:eastAsia="黑体" w:hAnsi="Time New Roman"/>
          <w:lang w:val="en-GB"/>
        </w:rPr>
        <w:t>28</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缔约国应加强努力，使其少年司法制度</w:t>
      </w:r>
      <w:r w:rsidRPr="000427DA">
        <w:rPr>
          <w:rFonts w:ascii="Time New Roman" w:eastAsia="黑体" w:hAnsi="Time New Roman" w:hint="eastAsia"/>
          <w:bCs/>
          <w:lang w:val="en-GB"/>
        </w:rPr>
        <w:t>充分</w:t>
      </w:r>
      <w:r w:rsidRPr="000427DA">
        <w:rPr>
          <w:rFonts w:ascii="Time New Roman" w:eastAsia="黑体" w:hAnsi="Time New Roman"/>
          <w:bCs/>
          <w:lang w:val="en-GB"/>
        </w:rPr>
        <w:t>符合相关国际标准。</w:t>
      </w:r>
      <w:r w:rsidRPr="000427DA">
        <w:rPr>
          <w:rFonts w:ascii="Time New Roman" w:eastAsia="黑体" w:hAnsi="Time New Roman" w:hint="eastAsia"/>
          <w:bCs/>
          <w:lang w:val="en-GB"/>
        </w:rPr>
        <w:t>特别是</w:t>
      </w:r>
      <w:r w:rsidRPr="000427DA">
        <w:rPr>
          <w:rFonts w:ascii="Time New Roman" w:eastAsia="黑体" w:hAnsi="Time New Roman"/>
          <w:bCs/>
          <w:lang w:val="en-GB"/>
        </w:rPr>
        <w:t>，缔约国应</w:t>
      </w:r>
      <w:r w:rsidRPr="000427DA">
        <w:rPr>
          <w:rFonts w:ascii="Time New Roman" w:eastAsia="黑体" w:hAnsi="Time New Roman" w:hint="eastAsia"/>
          <w:bCs/>
          <w:lang w:val="en-GB"/>
        </w:rPr>
        <w:t>按照</w:t>
      </w:r>
      <w:r w:rsidRPr="000427DA">
        <w:rPr>
          <w:rFonts w:ascii="Time New Roman" w:eastAsia="黑体" w:hAnsi="Time New Roman"/>
          <w:bCs/>
          <w:lang w:val="en-GB"/>
        </w:rPr>
        <w:t>《</w:t>
      </w:r>
      <w:r w:rsidRPr="000427DA">
        <w:rPr>
          <w:rFonts w:ascii="Time New Roman" w:eastAsia="黑体" w:hAnsi="Time New Roman" w:hint="eastAsia"/>
          <w:bCs/>
          <w:lang w:val="en-GB"/>
        </w:rPr>
        <w:t>联合国少年司法最低限度标准规则</w:t>
      </w:r>
      <w:r w:rsidRPr="000427DA">
        <w:rPr>
          <w:rFonts w:ascii="Time New Roman" w:eastAsia="黑体" w:hAnsi="Time New Roman"/>
          <w:bCs/>
          <w:lang w:val="en-GB"/>
        </w:rPr>
        <w:t>》</w:t>
      </w:r>
      <w:r w:rsidRPr="000427DA">
        <w:rPr>
          <w:rFonts w:ascii="Time New Roman" w:eastAsia="黑体" w:hAnsi="Time New Roman"/>
          <w:bCs/>
          <w:lang w:val="en-GB"/>
        </w:rPr>
        <w:t>(</w:t>
      </w:r>
      <w:r w:rsidRPr="000427DA">
        <w:rPr>
          <w:rFonts w:ascii="Time New Roman" w:eastAsia="黑体" w:hAnsi="Time New Roman"/>
          <w:bCs/>
          <w:lang w:val="en-GB"/>
        </w:rPr>
        <w:t>《北京规则》</w:t>
      </w:r>
      <w:r w:rsidRPr="000427DA">
        <w:rPr>
          <w:rFonts w:ascii="Time New Roman" w:eastAsia="黑体" w:hAnsi="Time New Roman"/>
          <w:bCs/>
          <w:lang w:val="en-GB"/>
        </w:rPr>
        <w:t>)</w:t>
      </w:r>
      <w:r w:rsidRPr="000427DA">
        <w:rPr>
          <w:rFonts w:ascii="Time New Roman" w:eastAsia="黑体" w:hAnsi="Time New Roman"/>
          <w:bCs/>
          <w:lang w:val="en-GB"/>
        </w:rPr>
        <w:t>，推广</w:t>
      </w:r>
      <w:r w:rsidRPr="000427DA">
        <w:rPr>
          <w:rFonts w:ascii="Time New Roman" w:eastAsia="黑体" w:hAnsi="Time New Roman" w:hint="eastAsia"/>
          <w:bCs/>
          <w:lang w:val="en-GB"/>
        </w:rPr>
        <w:t>使用</w:t>
      </w:r>
      <w:r w:rsidRPr="000427DA">
        <w:rPr>
          <w:rFonts w:ascii="Time New Roman" w:eastAsia="黑体" w:hAnsi="Time New Roman"/>
          <w:bCs/>
          <w:lang w:val="en-GB"/>
        </w:rPr>
        <w:t>拘留替代</w:t>
      </w:r>
      <w:r w:rsidRPr="000427DA">
        <w:rPr>
          <w:rFonts w:ascii="Time New Roman" w:eastAsia="黑体" w:hAnsi="Time New Roman" w:hint="eastAsia"/>
          <w:bCs/>
          <w:lang w:val="en-GB"/>
        </w:rPr>
        <w:t>措施</w:t>
      </w:r>
      <w:r w:rsidRPr="000427DA">
        <w:rPr>
          <w:rFonts w:ascii="Time New Roman" w:eastAsia="黑体" w:hAnsi="Time New Roman"/>
          <w:bCs/>
          <w:lang w:val="en-GB"/>
        </w:rPr>
        <w:t>，确保</w:t>
      </w:r>
      <w:r w:rsidRPr="000427DA">
        <w:rPr>
          <w:rFonts w:ascii="Time New Roman" w:eastAsia="黑体" w:hAnsi="Time New Roman" w:hint="eastAsia"/>
          <w:bCs/>
          <w:lang w:val="en-GB"/>
        </w:rPr>
        <w:t>仅将</w:t>
      </w:r>
      <w:r w:rsidRPr="000427DA">
        <w:rPr>
          <w:rFonts w:ascii="Time New Roman" w:eastAsia="黑体" w:hAnsi="Time New Roman"/>
          <w:bCs/>
          <w:lang w:val="en-GB"/>
        </w:rPr>
        <w:t>拘留作为最后手段使用，</w:t>
      </w:r>
      <w:r w:rsidRPr="000427DA">
        <w:rPr>
          <w:rFonts w:ascii="Time New Roman" w:eastAsia="黑体" w:hAnsi="Time New Roman" w:hint="eastAsia"/>
          <w:bCs/>
          <w:lang w:val="en-GB"/>
        </w:rPr>
        <w:t>拘留时间应</w:t>
      </w:r>
      <w:r w:rsidRPr="000427DA">
        <w:rPr>
          <w:rFonts w:ascii="Time New Roman" w:eastAsia="黑体" w:hAnsi="Time New Roman"/>
          <w:bCs/>
          <w:lang w:val="en-GB"/>
        </w:rPr>
        <w:t>尽可能短，并定期</w:t>
      </w:r>
      <w:r w:rsidRPr="000427DA">
        <w:rPr>
          <w:rFonts w:ascii="Time New Roman" w:eastAsia="黑体" w:hAnsi="Time New Roman" w:hint="eastAsia"/>
          <w:bCs/>
          <w:lang w:val="en-GB"/>
        </w:rPr>
        <w:t>进行</w:t>
      </w:r>
      <w:r w:rsidRPr="000427DA">
        <w:rPr>
          <w:rFonts w:ascii="Time New Roman" w:eastAsia="黑体" w:hAnsi="Time New Roman"/>
          <w:bCs/>
          <w:lang w:val="en-GB"/>
        </w:rPr>
        <w:t>审查以期</w:t>
      </w:r>
      <w:r w:rsidRPr="000427DA">
        <w:rPr>
          <w:rFonts w:ascii="Time New Roman" w:eastAsia="黑体" w:hAnsi="Time New Roman" w:hint="eastAsia"/>
          <w:bCs/>
          <w:lang w:val="en-GB"/>
        </w:rPr>
        <w:t>予以</w:t>
      </w:r>
      <w:r w:rsidRPr="000427DA">
        <w:rPr>
          <w:rFonts w:ascii="Time New Roman" w:eastAsia="黑体" w:hAnsi="Time New Roman"/>
          <w:bCs/>
          <w:lang w:val="en-GB"/>
        </w:rPr>
        <w:t>撤销。此外，缔约国应</w:t>
      </w:r>
      <w:r w:rsidRPr="000427DA">
        <w:rPr>
          <w:rFonts w:ascii="Time New Roman" w:eastAsia="黑体" w:hAnsi="Time New Roman" w:hint="eastAsia"/>
          <w:bCs/>
          <w:lang w:val="en-GB"/>
        </w:rPr>
        <w:t>：</w:t>
      </w:r>
    </w:p>
    <w:p w14:paraId="56A4916E" w14:textId="0B4888F7" w:rsidR="000427DA" w:rsidRPr="000427DA" w:rsidRDefault="000427DA" w:rsidP="000427DA">
      <w:pPr>
        <w:pStyle w:val="SingleTxtGC"/>
        <w:rPr>
          <w:rFonts w:ascii="Time New Roman" w:eastAsia="黑体" w:hAnsi="Time New Roman"/>
          <w:bCs/>
          <w:lang w:val="en-GB"/>
        </w:rPr>
      </w:pPr>
      <w:r w:rsidRPr="000427DA">
        <w:rPr>
          <w:rFonts w:ascii="Time New Roman" w:eastAsia="黑体" w:hAnsi="Time New Roman"/>
          <w:lang w:val="en-GB"/>
        </w:rPr>
        <w:lastRenderedPageBreak/>
        <w:tab/>
        <w:t>(</w:t>
      </w:r>
      <w:r w:rsidRPr="00261CC4">
        <w:rPr>
          <w:rFonts w:ascii="Time New Roman" w:eastAsia="黑体" w:hAnsi="Time New Roman"/>
          <w:lang w:val="en-GB"/>
        </w:rPr>
        <w:t>a</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hint="eastAsia"/>
          <w:bCs/>
          <w:lang w:val="en-GB"/>
        </w:rPr>
        <w:t>从速</w:t>
      </w:r>
      <w:r w:rsidRPr="000427DA">
        <w:rPr>
          <w:rFonts w:ascii="Time New Roman" w:eastAsia="黑体" w:hAnsi="Time New Roman"/>
          <w:bCs/>
          <w:lang w:val="en-GB"/>
        </w:rPr>
        <w:t>着手建立专门的少年法庭及其程序，为其提供充足的人力、技术和财政资源，任命</w:t>
      </w:r>
      <w:r w:rsidRPr="000427DA">
        <w:rPr>
          <w:rFonts w:ascii="Time New Roman" w:eastAsia="黑体" w:hAnsi="Time New Roman" w:hint="eastAsia"/>
          <w:bCs/>
          <w:lang w:val="en-GB"/>
        </w:rPr>
        <w:t>面向儿童的专门</w:t>
      </w:r>
      <w:r w:rsidRPr="000427DA">
        <w:rPr>
          <w:rFonts w:ascii="Time New Roman" w:eastAsia="黑体" w:hAnsi="Time New Roman"/>
          <w:bCs/>
          <w:lang w:val="en-GB"/>
        </w:rPr>
        <w:t>法官，并确保这些专门法官接受适当和持续的培训；</w:t>
      </w:r>
    </w:p>
    <w:p w14:paraId="026C18D5" w14:textId="18E2DC10" w:rsidR="000427DA" w:rsidRPr="000427DA" w:rsidRDefault="000427DA" w:rsidP="000427DA">
      <w:pPr>
        <w:pStyle w:val="SingleTxtGC"/>
        <w:rPr>
          <w:rFonts w:ascii="Time New Roman" w:eastAsia="黑体" w:hAnsi="Time New Roman"/>
          <w:bCs/>
          <w:lang w:val="en-GB"/>
        </w:rPr>
      </w:pPr>
      <w:r w:rsidRPr="000427DA">
        <w:rPr>
          <w:rFonts w:ascii="Time New Roman" w:eastAsia="黑体" w:hAnsi="Time New Roman"/>
          <w:lang w:val="en-GB"/>
        </w:rPr>
        <w:tab/>
        <w:t>(</w:t>
      </w:r>
      <w:r w:rsidRPr="00261CC4">
        <w:rPr>
          <w:rFonts w:ascii="Time New Roman" w:eastAsia="黑体" w:hAnsi="Time New Roman"/>
          <w:lang w:val="en-GB"/>
        </w:rPr>
        <w:t>b</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hint="eastAsia"/>
          <w:bCs/>
          <w:lang w:val="en-GB"/>
        </w:rPr>
        <w:t>使关押在</w:t>
      </w:r>
      <w:r w:rsidRPr="000427DA">
        <w:rPr>
          <w:rFonts w:ascii="Time New Roman" w:eastAsia="黑体" w:hAnsi="Time New Roman"/>
          <w:bCs/>
          <w:lang w:val="en-GB"/>
        </w:rPr>
        <w:t>审前拘留设施中</w:t>
      </w:r>
      <w:r w:rsidRPr="000427DA">
        <w:rPr>
          <w:rFonts w:ascii="Time New Roman" w:eastAsia="黑体" w:hAnsi="Time New Roman" w:hint="eastAsia"/>
          <w:bCs/>
          <w:lang w:val="en-GB"/>
        </w:rPr>
        <w:t>的</w:t>
      </w:r>
      <w:r w:rsidRPr="000427DA">
        <w:rPr>
          <w:rFonts w:ascii="Time New Roman" w:eastAsia="黑体" w:hAnsi="Time New Roman"/>
          <w:bCs/>
          <w:lang w:val="en-GB"/>
        </w:rPr>
        <w:t>儿童</w:t>
      </w:r>
      <w:r w:rsidRPr="000427DA">
        <w:rPr>
          <w:rFonts w:ascii="Time New Roman" w:eastAsia="黑体" w:hAnsi="Time New Roman" w:hint="eastAsia"/>
          <w:bCs/>
          <w:lang w:val="en-GB"/>
        </w:rPr>
        <w:t>更容易获得</w:t>
      </w:r>
      <w:r w:rsidRPr="000427DA">
        <w:rPr>
          <w:rFonts w:ascii="Time New Roman" w:eastAsia="黑体" w:hAnsi="Time New Roman"/>
          <w:bCs/>
          <w:lang w:val="en-GB"/>
        </w:rPr>
        <w:t>教育、康复和</w:t>
      </w:r>
      <w:r w:rsidRPr="000427DA">
        <w:rPr>
          <w:rFonts w:ascii="Time New Roman" w:eastAsia="黑体" w:hAnsi="Time New Roman" w:hint="eastAsia"/>
          <w:bCs/>
          <w:lang w:val="en-GB"/>
        </w:rPr>
        <w:t>重新融入方案</w:t>
      </w:r>
      <w:r w:rsidRPr="000427DA">
        <w:rPr>
          <w:rFonts w:ascii="Time New Roman" w:eastAsia="黑体" w:hAnsi="Time New Roman"/>
          <w:bCs/>
          <w:lang w:val="en-GB"/>
        </w:rPr>
        <w:t>，并确保工作人员得到适当培训；</w:t>
      </w:r>
    </w:p>
    <w:p w14:paraId="08015E20" w14:textId="1439A79A" w:rsidR="000427DA" w:rsidRPr="000427DA" w:rsidRDefault="000427DA" w:rsidP="000427DA">
      <w:pPr>
        <w:pStyle w:val="SingleTxtGC"/>
        <w:rPr>
          <w:rFonts w:ascii="Time New Roman" w:eastAsia="黑体" w:hAnsi="Time New Roman"/>
          <w:bCs/>
          <w:lang w:val="en-GB"/>
        </w:rPr>
      </w:pPr>
      <w:r w:rsidRPr="000427DA">
        <w:rPr>
          <w:rFonts w:ascii="Time New Roman" w:eastAsia="黑体" w:hAnsi="Time New Roman"/>
          <w:lang w:val="en-GB"/>
        </w:rPr>
        <w:tab/>
        <w:t>(</w:t>
      </w:r>
      <w:r w:rsidRPr="00261CC4">
        <w:rPr>
          <w:rFonts w:ascii="Time New Roman" w:eastAsia="黑体" w:hAnsi="Time New Roman"/>
          <w:lang w:val="en-GB"/>
        </w:rPr>
        <w:t>c</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采取措施，作为紧急事项，</w:t>
      </w:r>
      <w:r w:rsidRPr="000427DA">
        <w:rPr>
          <w:rFonts w:ascii="Time New Roman" w:eastAsia="黑体" w:hAnsi="Time New Roman" w:hint="eastAsia"/>
          <w:bCs/>
          <w:lang w:val="en-GB"/>
        </w:rPr>
        <w:t>从环境卫生和个人卫生方面</w:t>
      </w:r>
      <w:r w:rsidRPr="000427DA">
        <w:rPr>
          <w:rFonts w:ascii="Time New Roman" w:eastAsia="黑体" w:hAnsi="Time New Roman"/>
          <w:bCs/>
          <w:lang w:val="en-GB"/>
        </w:rPr>
        <w:t>改善</w:t>
      </w:r>
      <w:r w:rsidRPr="000427DA">
        <w:rPr>
          <w:rFonts w:ascii="Time New Roman" w:eastAsia="黑体" w:hAnsi="Time New Roman" w:hint="eastAsia"/>
          <w:bCs/>
          <w:lang w:val="en-GB"/>
        </w:rPr>
        <w:t>面向</w:t>
      </w:r>
      <w:r w:rsidRPr="000427DA">
        <w:rPr>
          <w:rFonts w:ascii="Time New Roman" w:eastAsia="黑体" w:hAnsi="Time New Roman"/>
          <w:bCs/>
          <w:lang w:val="en-GB"/>
        </w:rPr>
        <w:t>儿童和青少年</w:t>
      </w:r>
      <w:r w:rsidRPr="000427DA">
        <w:rPr>
          <w:rFonts w:ascii="Time New Roman" w:eastAsia="黑体" w:hAnsi="Time New Roman" w:hint="eastAsia"/>
          <w:bCs/>
          <w:lang w:val="en-GB"/>
        </w:rPr>
        <w:t>的剥夺</w:t>
      </w:r>
      <w:r w:rsidRPr="000427DA">
        <w:rPr>
          <w:rFonts w:ascii="Time New Roman" w:eastAsia="黑体" w:hAnsi="Time New Roman"/>
          <w:bCs/>
          <w:lang w:val="en-GB"/>
        </w:rPr>
        <w:t>自由中心的</w:t>
      </w:r>
      <w:r w:rsidRPr="000427DA">
        <w:rPr>
          <w:rFonts w:ascii="Time New Roman" w:eastAsia="黑体" w:hAnsi="Time New Roman" w:hint="eastAsia"/>
          <w:bCs/>
          <w:lang w:val="en-GB"/>
        </w:rPr>
        <w:t>条件</w:t>
      </w:r>
      <w:r w:rsidRPr="000427DA">
        <w:rPr>
          <w:rFonts w:ascii="Time New Roman" w:eastAsia="黑体" w:hAnsi="Time New Roman"/>
          <w:bCs/>
          <w:lang w:val="en-GB"/>
        </w:rPr>
        <w:t>。</w:t>
      </w:r>
    </w:p>
    <w:p w14:paraId="3784B4B0" w14:textId="75854514" w:rsidR="000427DA" w:rsidRPr="000427DA" w:rsidRDefault="000427DA" w:rsidP="007109C8">
      <w:pPr>
        <w:pStyle w:val="H23GC"/>
        <w:rPr>
          <w:lang w:val="en-GB"/>
        </w:rPr>
      </w:pPr>
      <w:r w:rsidRPr="000427DA">
        <w:rPr>
          <w:lang w:val="en-GB"/>
        </w:rPr>
        <w:tab/>
      </w:r>
      <w:r w:rsidRPr="000427DA">
        <w:rPr>
          <w:lang w:val="en-GB"/>
        </w:rPr>
        <w:tab/>
      </w:r>
      <w:r w:rsidRPr="000427DA">
        <w:rPr>
          <w:lang w:val="en-GB"/>
        </w:rPr>
        <w:t>残疾人</w:t>
      </w:r>
    </w:p>
    <w:p w14:paraId="7914A435" w14:textId="51FA7662" w:rsidR="000427DA" w:rsidRPr="000427DA" w:rsidRDefault="000427DA" w:rsidP="000427DA">
      <w:pPr>
        <w:pStyle w:val="SingleTxtGC"/>
        <w:rPr>
          <w:lang w:val="en-GB"/>
        </w:rPr>
      </w:pPr>
      <w:r>
        <w:rPr>
          <w:lang w:val="en-GB"/>
        </w:rPr>
        <w:t>29</w:t>
      </w:r>
      <w:r w:rsidRPr="000427DA">
        <w:rPr>
          <w:lang w:val="en-GB"/>
        </w:rPr>
        <w:t>.</w:t>
      </w:r>
      <w:r w:rsidRPr="000427DA">
        <w:rPr>
          <w:lang w:val="en-GB"/>
        </w:rPr>
        <w:tab/>
      </w:r>
      <w:r w:rsidRPr="000427DA">
        <w:rPr>
          <w:lang w:val="en-GB"/>
        </w:rPr>
        <w:t>委员会欢迎</w:t>
      </w:r>
      <w:r w:rsidRPr="000427DA">
        <w:rPr>
          <w:rFonts w:hint="eastAsia"/>
          <w:lang w:val="en-GB"/>
        </w:rPr>
        <w:t>缔约国</w:t>
      </w:r>
      <w:r w:rsidRPr="000427DA">
        <w:rPr>
          <w:lang w:val="en-GB"/>
        </w:rPr>
        <w:t>通过《</w:t>
      </w:r>
      <w:bookmarkStart w:id="0" w:name="_Hlk179900337"/>
      <w:r w:rsidRPr="000427DA">
        <w:rPr>
          <w:lang w:val="en-GB"/>
        </w:rPr>
        <w:t>精神</w:t>
      </w:r>
      <w:r w:rsidRPr="000427DA">
        <w:rPr>
          <w:rFonts w:hint="eastAsia"/>
          <w:lang w:val="en-GB"/>
        </w:rPr>
        <w:t>卫生全面</w:t>
      </w:r>
      <w:r w:rsidRPr="000427DA">
        <w:rPr>
          <w:lang w:val="en-GB"/>
        </w:rPr>
        <w:t>行动计划</w:t>
      </w:r>
      <w:r w:rsidRPr="000427DA">
        <w:rPr>
          <w:lang w:val="en-GB"/>
        </w:rPr>
        <w:t>(</w:t>
      </w:r>
      <w:r>
        <w:rPr>
          <w:lang w:val="en-GB"/>
        </w:rPr>
        <w:t>2</w:t>
      </w:r>
      <w:r w:rsidRPr="000427DA">
        <w:rPr>
          <w:lang w:val="en-GB"/>
        </w:rPr>
        <w:t>0</w:t>
      </w:r>
      <w:r>
        <w:rPr>
          <w:lang w:val="en-GB"/>
        </w:rPr>
        <w:t>24</w:t>
      </w:r>
      <w:r w:rsidRPr="000427DA">
        <w:rPr>
          <w:lang w:val="en-GB"/>
        </w:rPr>
        <w:t>-</w:t>
      </w:r>
      <w:r>
        <w:rPr>
          <w:lang w:val="en-GB"/>
        </w:rPr>
        <w:t>2</w:t>
      </w:r>
      <w:r w:rsidRPr="000427DA">
        <w:rPr>
          <w:lang w:val="en-GB"/>
        </w:rPr>
        <w:t>0</w:t>
      </w:r>
      <w:r>
        <w:rPr>
          <w:lang w:val="en-GB"/>
        </w:rPr>
        <w:t>27</w:t>
      </w:r>
      <w:r w:rsidRPr="000427DA">
        <w:rPr>
          <w:rFonts w:hint="eastAsia"/>
          <w:lang w:val="en-GB"/>
        </w:rPr>
        <w:t>年</w:t>
      </w:r>
      <w:r w:rsidRPr="000427DA">
        <w:rPr>
          <w:lang w:val="en-GB"/>
        </w:rPr>
        <w:t>)</w:t>
      </w:r>
      <w:r w:rsidRPr="000427DA">
        <w:rPr>
          <w:lang w:val="en-GB"/>
        </w:rPr>
        <w:t>》</w:t>
      </w:r>
      <w:bookmarkEnd w:id="0"/>
      <w:r w:rsidRPr="000427DA">
        <w:rPr>
          <w:lang w:val="en-GB"/>
        </w:rPr>
        <w:t>，但</w:t>
      </w:r>
      <w:r w:rsidRPr="000427DA">
        <w:rPr>
          <w:rFonts w:hint="eastAsia"/>
          <w:lang w:val="en-GB"/>
        </w:rPr>
        <w:t>感到关切的是，缔约国划拨用于</w:t>
      </w:r>
      <w:r w:rsidRPr="000427DA">
        <w:rPr>
          <w:lang w:val="en-GB"/>
        </w:rPr>
        <w:t>执行该计划的资源不足。委员会</w:t>
      </w:r>
      <w:r w:rsidRPr="000427DA">
        <w:rPr>
          <w:rFonts w:hint="eastAsia"/>
          <w:lang w:val="en-GB"/>
        </w:rPr>
        <w:t>又</w:t>
      </w:r>
      <w:r w:rsidRPr="000427DA">
        <w:rPr>
          <w:lang w:val="en-GB"/>
        </w:rPr>
        <w:t>关切地注意到</w:t>
      </w:r>
      <w:r w:rsidRPr="000427DA">
        <w:rPr>
          <w:rFonts w:hint="eastAsia"/>
          <w:lang w:val="en-GB"/>
        </w:rPr>
        <w:t>因残障而将</w:t>
      </w:r>
      <w:r w:rsidRPr="000427DA">
        <w:rPr>
          <w:lang w:val="en-GB"/>
        </w:rPr>
        <w:t>残疾人非自愿</w:t>
      </w:r>
      <w:r w:rsidRPr="000427DA">
        <w:rPr>
          <w:rFonts w:hint="eastAsia"/>
          <w:lang w:val="en-GB"/>
        </w:rPr>
        <w:t>收治入院的情况</w:t>
      </w:r>
      <w:r w:rsidRPr="000427DA">
        <w:rPr>
          <w:lang w:val="en-GB"/>
        </w:rPr>
        <w:t>。委员会还关切地注意到，</w:t>
      </w:r>
      <w:r w:rsidRPr="000427DA">
        <w:rPr>
          <w:rFonts w:hint="eastAsia"/>
          <w:lang w:val="en-GB"/>
        </w:rPr>
        <w:t>缺乏面向社会</w:t>
      </w:r>
      <w:r w:rsidRPr="000427DA">
        <w:rPr>
          <w:lang w:val="en-GB"/>
        </w:rPr>
        <w:t>心理残疾者的社区服务，导致他们</w:t>
      </w:r>
      <w:r w:rsidRPr="000427DA">
        <w:rPr>
          <w:rFonts w:hint="eastAsia"/>
          <w:lang w:val="en-GB"/>
        </w:rPr>
        <w:t>在国家精神卫生中心长期住院，而且这种做法往往并未取得残疾人的知情同意。</w:t>
      </w:r>
      <w:r w:rsidRPr="000427DA">
        <w:rPr>
          <w:lang w:val="en-GB"/>
        </w:rPr>
        <w:t>此外，有关</w:t>
      </w:r>
      <w:r w:rsidRPr="000427DA">
        <w:rPr>
          <w:rFonts w:hint="eastAsia"/>
          <w:lang w:val="en-GB"/>
        </w:rPr>
        <w:t>信息显示，涉案</w:t>
      </w:r>
      <w:r w:rsidRPr="000427DA">
        <w:rPr>
          <w:lang w:val="en-GB"/>
        </w:rPr>
        <w:t>病人被</w:t>
      </w:r>
      <w:r w:rsidRPr="000427DA">
        <w:rPr>
          <w:rFonts w:hint="eastAsia"/>
          <w:lang w:val="en-GB"/>
        </w:rPr>
        <w:t>关押</w:t>
      </w:r>
      <w:r w:rsidRPr="000427DA">
        <w:rPr>
          <w:lang w:val="en-GB"/>
        </w:rPr>
        <w:t>在封闭的急性精神病病房、长期</w:t>
      </w:r>
      <w:r w:rsidRPr="000427DA">
        <w:rPr>
          <w:rFonts w:hint="eastAsia"/>
          <w:lang w:val="en-GB"/>
        </w:rPr>
        <w:t>遭到</w:t>
      </w:r>
      <w:r w:rsidRPr="000427DA">
        <w:rPr>
          <w:lang w:val="en-GB"/>
        </w:rPr>
        <w:t>隔离、缺乏工作人员和支助服务，</w:t>
      </w:r>
      <w:r w:rsidRPr="000427DA">
        <w:rPr>
          <w:rFonts w:hint="eastAsia"/>
          <w:lang w:val="en-GB"/>
        </w:rPr>
        <w:t>并且</w:t>
      </w:r>
      <w:r w:rsidRPr="000427DA">
        <w:rPr>
          <w:lang w:val="en-GB"/>
        </w:rPr>
        <w:t>据报告</w:t>
      </w:r>
      <w:r w:rsidRPr="000427DA">
        <w:rPr>
          <w:rFonts w:hint="eastAsia"/>
          <w:lang w:val="en-GB"/>
        </w:rPr>
        <w:t>残疾人在</w:t>
      </w:r>
      <w:r w:rsidRPr="000427DA">
        <w:rPr>
          <w:lang w:val="en-GB"/>
        </w:rPr>
        <w:t>精神病院</w:t>
      </w:r>
      <w:r w:rsidRPr="000427DA">
        <w:rPr>
          <w:rFonts w:hint="eastAsia"/>
          <w:lang w:val="en-GB"/>
        </w:rPr>
        <w:t>无法利用</w:t>
      </w:r>
      <w:r w:rsidRPr="000427DA">
        <w:rPr>
          <w:lang w:val="en-GB"/>
        </w:rPr>
        <w:t>有效的申诉机制，</w:t>
      </w:r>
      <w:r w:rsidRPr="000427DA">
        <w:rPr>
          <w:rFonts w:hint="eastAsia"/>
          <w:lang w:val="en-GB"/>
        </w:rPr>
        <w:t>这些问题均</w:t>
      </w:r>
      <w:r w:rsidRPr="000427DA">
        <w:rPr>
          <w:lang w:val="en-GB"/>
        </w:rPr>
        <w:t>令人关切</w:t>
      </w:r>
      <w:r w:rsidRPr="000427DA">
        <w:rPr>
          <w:lang w:val="en-GB"/>
        </w:rPr>
        <w:t>(</w:t>
      </w:r>
      <w:r w:rsidRPr="000427DA">
        <w:rPr>
          <w:lang w:val="en-GB"/>
        </w:rPr>
        <w:t>第</w:t>
      </w:r>
      <w:r>
        <w:rPr>
          <w:lang w:val="en-GB"/>
        </w:rPr>
        <w:t>2</w:t>
      </w:r>
      <w:r w:rsidRPr="000427DA">
        <w:rPr>
          <w:lang w:val="en-GB"/>
        </w:rPr>
        <w:t>、</w:t>
      </w:r>
      <w:r w:rsidRPr="000427DA">
        <w:rPr>
          <w:rFonts w:hint="eastAsia"/>
          <w:lang w:val="en-GB"/>
        </w:rPr>
        <w:t>第</w:t>
      </w:r>
      <w:r>
        <w:rPr>
          <w:lang w:val="en-GB"/>
        </w:rPr>
        <w:t>11</w:t>
      </w:r>
      <w:r w:rsidRPr="000427DA">
        <w:rPr>
          <w:lang w:val="en-GB"/>
        </w:rPr>
        <w:t>、</w:t>
      </w:r>
      <w:r w:rsidRPr="000427DA">
        <w:rPr>
          <w:rFonts w:hint="eastAsia"/>
          <w:lang w:val="en-GB"/>
        </w:rPr>
        <w:t>第</w:t>
      </w:r>
      <w:r>
        <w:rPr>
          <w:lang w:val="en-GB"/>
        </w:rPr>
        <w:t>13</w:t>
      </w:r>
      <w:r w:rsidRPr="000427DA">
        <w:rPr>
          <w:lang w:val="en-GB"/>
        </w:rPr>
        <w:t>和</w:t>
      </w:r>
      <w:r w:rsidRPr="000427DA">
        <w:rPr>
          <w:rFonts w:hint="eastAsia"/>
          <w:lang w:val="en-GB"/>
        </w:rPr>
        <w:t>第</w:t>
      </w:r>
      <w:r>
        <w:rPr>
          <w:lang w:val="en-GB"/>
        </w:rPr>
        <w:t>16</w:t>
      </w:r>
      <w:r w:rsidRPr="000427DA">
        <w:rPr>
          <w:lang w:val="en-GB"/>
        </w:rPr>
        <w:t>条</w:t>
      </w:r>
      <w:r w:rsidRPr="000427DA">
        <w:rPr>
          <w:lang w:val="en-GB"/>
        </w:rPr>
        <w:t>)</w:t>
      </w:r>
      <w:r w:rsidRPr="000427DA">
        <w:rPr>
          <w:lang w:val="en-GB"/>
        </w:rPr>
        <w:t>。</w:t>
      </w:r>
    </w:p>
    <w:p w14:paraId="27EC85D5" w14:textId="0B4DE5A5" w:rsidR="000427DA" w:rsidRPr="000427DA" w:rsidRDefault="000427DA" w:rsidP="000427DA">
      <w:pPr>
        <w:pStyle w:val="SingleTxtGC"/>
        <w:rPr>
          <w:rFonts w:ascii="Time New Roman" w:eastAsia="黑体" w:hAnsi="Time New Roman"/>
          <w:bCs/>
          <w:lang w:val="en-GB"/>
        </w:rPr>
      </w:pPr>
      <w:r w:rsidRPr="00261CC4">
        <w:rPr>
          <w:rFonts w:ascii="Time New Roman" w:eastAsia="黑体" w:hAnsi="Time New Roman"/>
          <w:lang w:val="en-GB"/>
        </w:rPr>
        <w:t>3</w:t>
      </w:r>
      <w:r w:rsidRPr="000427DA">
        <w:rPr>
          <w:rFonts w:ascii="Time New Roman" w:eastAsia="黑体" w:hAnsi="Time New Roman"/>
          <w:lang w:val="en-GB"/>
        </w:rPr>
        <w:t>0.</w:t>
      </w:r>
      <w:r w:rsidRPr="000427DA">
        <w:rPr>
          <w:rFonts w:ascii="Time New Roman" w:eastAsia="黑体" w:hAnsi="Time New Roman"/>
          <w:lang w:val="en-GB"/>
        </w:rPr>
        <w:tab/>
      </w:r>
      <w:r w:rsidRPr="000427DA">
        <w:rPr>
          <w:rFonts w:ascii="Time New Roman" w:eastAsia="黑体" w:hAnsi="Time New Roman"/>
          <w:bCs/>
          <w:lang w:val="en-GB"/>
        </w:rPr>
        <w:t>委员会建议缔约国</w:t>
      </w:r>
      <w:r w:rsidRPr="000427DA">
        <w:rPr>
          <w:rFonts w:ascii="Time New Roman" w:eastAsia="黑体" w:hAnsi="Time New Roman" w:hint="eastAsia"/>
          <w:bCs/>
          <w:lang w:val="en-GB"/>
        </w:rPr>
        <w:t>划拨足够的资源以便</w:t>
      </w:r>
      <w:r w:rsidRPr="000427DA">
        <w:rPr>
          <w:rFonts w:ascii="Time New Roman" w:eastAsia="黑体" w:hAnsi="Time New Roman"/>
          <w:bCs/>
          <w:lang w:val="en-GB"/>
        </w:rPr>
        <w:t>有效执行《精神卫生</w:t>
      </w:r>
      <w:r w:rsidRPr="000427DA">
        <w:rPr>
          <w:rFonts w:ascii="Time New Roman" w:eastAsia="黑体" w:hAnsi="Time New Roman" w:hint="eastAsia"/>
          <w:bCs/>
          <w:lang w:val="en-GB"/>
        </w:rPr>
        <w:t>全面</w:t>
      </w:r>
      <w:r w:rsidRPr="000427DA">
        <w:rPr>
          <w:rFonts w:ascii="Time New Roman" w:eastAsia="黑体" w:hAnsi="Time New Roman"/>
          <w:bCs/>
          <w:lang w:val="en-GB"/>
        </w:rPr>
        <w:t>行动计划</w:t>
      </w:r>
      <w:r w:rsidRPr="000427DA">
        <w:rPr>
          <w:rFonts w:ascii="Time New Roman" w:eastAsia="黑体" w:hAnsi="Time New Roman"/>
          <w:bCs/>
          <w:lang w:val="en-GB"/>
        </w:rPr>
        <w:t>(</w:t>
      </w:r>
      <w:r w:rsidRPr="00261CC4">
        <w:rPr>
          <w:rFonts w:ascii="Time New Roman" w:eastAsia="黑体" w:hAnsi="Time New Roman"/>
          <w:bCs/>
          <w:lang w:val="en-GB"/>
        </w:rPr>
        <w:t>2</w:t>
      </w:r>
      <w:r w:rsidRPr="000427DA">
        <w:rPr>
          <w:rFonts w:ascii="Time New Roman" w:eastAsia="黑体" w:hAnsi="Time New Roman"/>
          <w:bCs/>
          <w:lang w:val="en-GB"/>
        </w:rPr>
        <w:t>0</w:t>
      </w:r>
      <w:r w:rsidRPr="00261CC4">
        <w:rPr>
          <w:rFonts w:ascii="Time New Roman" w:eastAsia="黑体" w:hAnsi="Time New Roman"/>
          <w:bCs/>
          <w:lang w:val="en-GB"/>
        </w:rPr>
        <w:t>24</w:t>
      </w:r>
      <w:r w:rsidRPr="000427DA">
        <w:rPr>
          <w:rFonts w:ascii="Time New Roman" w:eastAsia="黑体" w:hAnsi="Time New Roman"/>
          <w:bCs/>
          <w:lang w:val="en-GB"/>
        </w:rPr>
        <w:t>-</w:t>
      </w:r>
      <w:r w:rsidRPr="00261CC4">
        <w:rPr>
          <w:rFonts w:ascii="Time New Roman" w:eastAsia="黑体" w:hAnsi="Time New Roman"/>
          <w:bCs/>
          <w:lang w:val="en-GB"/>
        </w:rPr>
        <w:t>2</w:t>
      </w:r>
      <w:r w:rsidRPr="000427DA">
        <w:rPr>
          <w:rFonts w:ascii="Time New Roman" w:eastAsia="黑体" w:hAnsi="Time New Roman"/>
          <w:bCs/>
          <w:lang w:val="en-GB"/>
        </w:rPr>
        <w:t>0</w:t>
      </w:r>
      <w:r w:rsidRPr="00261CC4">
        <w:rPr>
          <w:rFonts w:ascii="Time New Roman" w:eastAsia="黑体" w:hAnsi="Time New Roman"/>
          <w:bCs/>
          <w:lang w:val="en-GB"/>
        </w:rPr>
        <w:t>27</w:t>
      </w:r>
      <w:r w:rsidRPr="000427DA">
        <w:rPr>
          <w:rFonts w:ascii="Time New Roman" w:eastAsia="黑体" w:hAnsi="Time New Roman"/>
          <w:bCs/>
          <w:lang w:val="en-GB"/>
        </w:rPr>
        <w:t>年</w:t>
      </w:r>
      <w:r w:rsidRPr="000427DA">
        <w:rPr>
          <w:rFonts w:ascii="Time New Roman" w:eastAsia="黑体" w:hAnsi="Time New Roman"/>
          <w:bCs/>
          <w:lang w:val="en-GB"/>
        </w:rPr>
        <w:t>)</w:t>
      </w:r>
      <w:r w:rsidRPr="000427DA">
        <w:rPr>
          <w:rFonts w:ascii="Time New Roman" w:eastAsia="黑体" w:hAnsi="Time New Roman"/>
          <w:bCs/>
          <w:lang w:val="en-GB"/>
        </w:rPr>
        <w:t>》，加大力度避免</w:t>
      </w:r>
      <w:r w:rsidRPr="000427DA">
        <w:rPr>
          <w:rFonts w:ascii="Time New Roman" w:eastAsia="黑体" w:hAnsi="Time New Roman" w:hint="eastAsia"/>
          <w:bCs/>
          <w:lang w:val="en-GB"/>
        </w:rPr>
        <w:t>因残障而将人非自愿收治入封闭式机构，并</w:t>
      </w:r>
      <w:r w:rsidRPr="000427DA">
        <w:rPr>
          <w:rFonts w:ascii="Time New Roman" w:eastAsia="黑体" w:hAnsi="Time New Roman"/>
          <w:bCs/>
          <w:lang w:val="en-GB"/>
        </w:rPr>
        <w:t>制定政策</w:t>
      </w:r>
      <w:r w:rsidRPr="000427DA">
        <w:rPr>
          <w:rFonts w:ascii="Time New Roman" w:eastAsia="黑体" w:hAnsi="Time New Roman" w:hint="eastAsia"/>
          <w:bCs/>
          <w:lang w:val="en-GB"/>
        </w:rPr>
        <w:t>开展</w:t>
      </w:r>
      <w:proofErr w:type="gramStart"/>
      <w:r w:rsidRPr="000427DA">
        <w:rPr>
          <w:rFonts w:ascii="Time New Roman" w:eastAsia="黑体" w:hAnsi="Time New Roman" w:hint="eastAsia"/>
          <w:bCs/>
          <w:lang w:val="en-GB"/>
        </w:rPr>
        <w:t>去机构</w:t>
      </w:r>
      <w:proofErr w:type="gramEnd"/>
      <w:r w:rsidRPr="000427DA">
        <w:rPr>
          <w:rFonts w:ascii="Time New Roman" w:eastAsia="黑体" w:hAnsi="Time New Roman" w:hint="eastAsia"/>
          <w:bCs/>
          <w:lang w:val="en-GB"/>
        </w:rPr>
        <w:t>化</w:t>
      </w:r>
      <w:r w:rsidRPr="000427DA">
        <w:rPr>
          <w:rFonts w:ascii="Time New Roman" w:eastAsia="黑体" w:hAnsi="Time New Roman"/>
          <w:bCs/>
          <w:lang w:val="en-GB"/>
        </w:rPr>
        <w:t>，在缔约国全境提供替代</w:t>
      </w:r>
      <w:r w:rsidRPr="000427DA">
        <w:rPr>
          <w:rFonts w:ascii="Time New Roman" w:eastAsia="黑体" w:hAnsi="Time New Roman" w:hint="eastAsia"/>
          <w:bCs/>
          <w:lang w:val="en-GB"/>
        </w:rPr>
        <w:t>式</w:t>
      </w:r>
      <w:r w:rsidRPr="000427DA">
        <w:rPr>
          <w:rFonts w:ascii="Time New Roman" w:eastAsia="黑体" w:hAnsi="Time New Roman"/>
          <w:bCs/>
          <w:lang w:val="en-GB"/>
        </w:rPr>
        <w:t>和基于社区的支助服务以及其他形式的门诊护理方案。缔约国还应采取措施，改善被</w:t>
      </w:r>
      <w:r w:rsidRPr="000427DA">
        <w:rPr>
          <w:rFonts w:ascii="Time New Roman" w:eastAsia="黑体" w:hAnsi="Time New Roman" w:hint="eastAsia"/>
          <w:bCs/>
          <w:lang w:val="en-GB"/>
        </w:rPr>
        <w:t>关押</w:t>
      </w:r>
      <w:r w:rsidRPr="000427DA">
        <w:rPr>
          <w:rFonts w:ascii="Time New Roman" w:eastAsia="黑体" w:hAnsi="Time New Roman"/>
          <w:bCs/>
          <w:lang w:val="en-GB"/>
        </w:rPr>
        <w:t>在封闭病房的</w:t>
      </w:r>
      <w:r w:rsidRPr="000427DA">
        <w:rPr>
          <w:rFonts w:ascii="Time New Roman" w:eastAsia="黑体" w:hAnsi="Time New Roman" w:hint="eastAsia"/>
          <w:bCs/>
          <w:lang w:val="en-GB"/>
        </w:rPr>
        <w:t>涉案</w:t>
      </w:r>
      <w:r w:rsidRPr="000427DA">
        <w:rPr>
          <w:rFonts w:ascii="Time New Roman" w:eastAsia="黑体" w:hAnsi="Time New Roman"/>
          <w:bCs/>
          <w:lang w:val="en-GB"/>
        </w:rPr>
        <w:t>病人的状况，包括</w:t>
      </w:r>
      <w:r w:rsidRPr="000427DA">
        <w:rPr>
          <w:rFonts w:ascii="Time New Roman" w:eastAsia="黑体" w:hAnsi="Time New Roman" w:hint="eastAsia"/>
          <w:bCs/>
          <w:lang w:val="en-GB"/>
        </w:rPr>
        <w:t>为此对</w:t>
      </w:r>
      <w:r w:rsidRPr="000427DA">
        <w:rPr>
          <w:rFonts w:ascii="Time New Roman" w:eastAsia="黑体" w:hAnsi="Time New Roman"/>
          <w:bCs/>
          <w:lang w:val="en-GB"/>
        </w:rPr>
        <w:t>加强工作人员</w:t>
      </w:r>
      <w:r w:rsidRPr="000427DA">
        <w:rPr>
          <w:rFonts w:ascii="Time New Roman" w:eastAsia="黑体" w:hAnsi="Time New Roman" w:hint="eastAsia"/>
          <w:bCs/>
          <w:lang w:val="en-GB"/>
        </w:rPr>
        <w:t>队伍</w:t>
      </w:r>
      <w:r w:rsidRPr="000427DA">
        <w:rPr>
          <w:rFonts w:ascii="Time New Roman" w:eastAsia="黑体" w:hAnsi="Time New Roman"/>
          <w:bCs/>
          <w:lang w:val="en-GB"/>
        </w:rPr>
        <w:t>、</w:t>
      </w:r>
      <w:r w:rsidRPr="000427DA">
        <w:rPr>
          <w:rFonts w:ascii="Time New Roman" w:eastAsia="黑体" w:hAnsi="Time New Roman" w:hint="eastAsia"/>
          <w:bCs/>
          <w:lang w:val="en-GB"/>
        </w:rPr>
        <w:t>采取</w:t>
      </w:r>
      <w:r w:rsidRPr="000427DA">
        <w:rPr>
          <w:rFonts w:ascii="Time New Roman" w:eastAsia="黑体" w:hAnsi="Time New Roman"/>
          <w:bCs/>
          <w:lang w:val="en-GB"/>
        </w:rPr>
        <w:t>非拘禁措施和</w:t>
      </w:r>
      <w:r w:rsidRPr="000427DA">
        <w:rPr>
          <w:rFonts w:ascii="Time New Roman" w:eastAsia="黑体" w:hAnsi="Time New Roman" w:hint="eastAsia"/>
          <w:bCs/>
          <w:lang w:val="en-GB"/>
        </w:rPr>
        <w:t>提供</w:t>
      </w:r>
      <w:r w:rsidRPr="000427DA">
        <w:rPr>
          <w:rFonts w:ascii="Time New Roman" w:eastAsia="黑体" w:hAnsi="Time New Roman"/>
          <w:bCs/>
          <w:lang w:val="en-GB"/>
        </w:rPr>
        <w:t>社区服务</w:t>
      </w:r>
      <w:r w:rsidRPr="000427DA">
        <w:rPr>
          <w:rFonts w:ascii="Time New Roman" w:eastAsia="黑体" w:hAnsi="Time New Roman" w:hint="eastAsia"/>
          <w:bCs/>
          <w:lang w:val="en-GB"/>
        </w:rPr>
        <w:t>进行投资</w:t>
      </w:r>
      <w:r w:rsidRPr="000427DA">
        <w:rPr>
          <w:rFonts w:ascii="Time New Roman" w:eastAsia="黑体" w:hAnsi="Time New Roman"/>
          <w:bCs/>
          <w:lang w:val="en-GB"/>
        </w:rPr>
        <w:t>，</w:t>
      </w:r>
      <w:r w:rsidRPr="000427DA">
        <w:rPr>
          <w:rFonts w:ascii="Time New Roman" w:eastAsia="黑体" w:hAnsi="Time New Roman" w:hint="eastAsia"/>
          <w:bCs/>
          <w:lang w:val="en-GB"/>
        </w:rPr>
        <w:t>缔约国还应</w:t>
      </w:r>
      <w:r w:rsidRPr="000427DA">
        <w:rPr>
          <w:rFonts w:ascii="Time New Roman" w:eastAsia="黑体" w:hAnsi="Time New Roman"/>
          <w:bCs/>
          <w:lang w:val="en-GB"/>
        </w:rPr>
        <w:t>为精神病院中的残疾人建立有效、独立、保密和</w:t>
      </w:r>
      <w:proofErr w:type="gramStart"/>
      <w:r w:rsidRPr="000427DA">
        <w:rPr>
          <w:rFonts w:ascii="Time New Roman" w:eastAsia="黑体" w:hAnsi="Time New Roman" w:hint="eastAsia"/>
          <w:bCs/>
          <w:lang w:val="en-GB"/>
        </w:rPr>
        <w:t>可</w:t>
      </w:r>
      <w:proofErr w:type="gramEnd"/>
      <w:r w:rsidRPr="000427DA">
        <w:rPr>
          <w:rFonts w:ascii="Time New Roman" w:eastAsia="黑体" w:hAnsi="Time New Roman" w:hint="eastAsia"/>
          <w:bCs/>
          <w:lang w:val="en-GB"/>
        </w:rPr>
        <w:t>无障碍利用</w:t>
      </w:r>
      <w:r w:rsidRPr="000427DA">
        <w:rPr>
          <w:rFonts w:ascii="Time New Roman" w:eastAsia="黑体" w:hAnsi="Time New Roman"/>
          <w:bCs/>
          <w:lang w:val="en-GB"/>
        </w:rPr>
        <w:t>的</w:t>
      </w:r>
      <w:r w:rsidRPr="000427DA">
        <w:rPr>
          <w:rFonts w:ascii="Time New Roman" w:eastAsia="黑体" w:hAnsi="Time New Roman" w:hint="eastAsia"/>
          <w:bCs/>
          <w:lang w:val="en-GB"/>
        </w:rPr>
        <w:t>申诉</w:t>
      </w:r>
      <w:r w:rsidRPr="000427DA">
        <w:rPr>
          <w:rFonts w:ascii="Time New Roman" w:eastAsia="黑体" w:hAnsi="Time New Roman"/>
          <w:bCs/>
          <w:lang w:val="en-GB"/>
        </w:rPr>
        <w:t>机制。</w:t>
      </w:r>
    </w:p>
    <w:p w14:paraId="37D70A88" w14:textId="14B805D5" w:rsidR="000427DA" w:rsidRPr="000427DA" w:rsidRDefault="000427DA" w:rsidP="007109C8">
      <w:pPr>
        <w:pStyle w:val="H23GC"/>
        <w:rPr>
          <w:lang w:val="en-GB"/>
        </w:rPr>
      </w:pPr>
      <w:r w:rsidRPr="000427DA">
        <w:rPr>
          <w:lang w:val="en-GB"/>
        </w:rPr>
        <w:tab/>
      </w:r>
      <w:r w:rsidRPr="000427DA">
        <w:rPr>
          <w:lang w:val="en-GB"/>
        </w:rPr>
        <w:tab/>
      </w:r>
      <w:r w:rsidRPr="000427DA">
        <w:rPr>
          <w:lang w:val="en-GB"/>
        </w:rPr>
        <w:t>补救</w:t>
      </w:r>
    </w:p>
    <w:p w14:paraId="4FBBC831" w14:textId="109C5F94" w:rsidR="000427DA" w:rsidRPr="000427DA" w:rsidRDefault="000427DA" w:rsidP="000427DA">
      <w:pPr>
        <w:pStyle w:val="SingleTxtGC"/>
        <w:rPr>
          <w:lang w:val="en-GB"/>
        </w:rPr>
      </w:pPr>
      <w:r>
        <w:rPr>
          <w:lang w:val="en-GB"/>
        </w:rPr>
        <w:t>31</w:t>
      </w:r>
      <w:r w:rsidRPr="000427DA">
        <w:rPr>
          <w:lang w:val="en-GB"/>
        </w:rPr>
        <w:t>.</w:t>
      </w:r>
      <w:r w:rsidRPr="000427DA">
        <w:rPr>
          <w:lang w:val="en-GB"/>
        </w:rPr>
        <w:tab/>
      </w:r>
      <w:r w:rsidRPr="000427DA">
        <w:rPr>
          <w:lang w:val="en-GB"/>
        </w:rPr>
        <w:t>委员会注意到</w:t>
      </w:r>
      <w:r w:rsidRPr="000427DA">
        <w:rPr>
          <w:rFonts w:hint="eastAsia"/>
          <w:lang w:val="en-GB"/>
        </w:rPr>
        <w:t>缔约国于</w:t>
      </w:r>
      <w:r>
        <w:rPr>
          <w:lang w:val="en-GB"/>
        </w:rPr>
        <w:t>2</w:t>
      </w:r>
      <w:r w:rsidRPr="000427DA">
        <w:rPr>
          <w:lang w:val="en-GB"/>
        </w:rPr>
        <w:t>0</w:t>
      </w:r>
      <w:r>
        <w:rPr>
          <w:lang w:val="en-GB"/>
        </w:rPr>
        <w:t>19</w:t>
      </w:r>
      <w:r w:rsidRPr="000427DA">
        <w:rPr>
          <w:lang w:val="en-GB"/>
        </w:rPr>
        <w:t>年</w:t>
      </w:r>
      <w:r w:rsidRPr="000427DA">
        <w:rPr>
          <w:rFonts w:hint="eastAsia"/>
          <w:lang w:val="en-GB"/>
        </w:rPr>
        <w:t>修改了</w:t>
      </w:r>
      <w:r w:rsidRPr="000427DA">
        <w:rPr>
          <w:lang w:val="en-GB"/>
        </w:rPr>
        <w:t>《政府特别基金法》，其中规定了对酷刑行为寻求</w:t>
      </w:r>
      <w:r w:rsidRPr="000427DA">
        <w:rPr>
          <w:rFonts w:hint="eastAsia"/>
          <w:lang w:val="en-GB"/>
        </w:rPr>
        <w:t>补偿</w:t>
      </w:r>
      <w:r w:rsidRPr="000427DA">
        <w:rPr>
          <w:lang w:val="en-GB"/>
        </w:rPr>
        <w:t>的权利，</w:t>
      </w:r>
      <w:r w:rsidRPr="000427DA">
        <w:rPr>
          <w:rFonts w:hint="eastAsia"/>
          <w:lang w:val="en-GB"/>
        </w:rPr>
        <w:t>还注意到缔约国在</w:t>
      </w:r>
      <w:r w:rsidRPr="000427DA">
        <w:rPr>
          <w:lang w:val="en-GB"/>
        </w:rPr>
        <w:t>这方面通过的条例。</w:t>
      </w:r>
      <w:r w:rsidRPr="000427DA">
        <w:rPr>
          <w:rFonts w:hint="eastAsia"/>
          <w:lang w:val="en-GB"/>
        </w:rPr>
        <w:t>但</w:t>
      </w:r>
      <w:r w:rsidRPr="000427DA">
        <w:rPr>
          <w:lang w:val="en-GB"/>
        </w:rPr>
        <w:t>委员会注意到，尚未有酷刑受害者根据该法获得</w:t>
      </w:r>
      <w:r w:rsidRPr="000427DA">
        <w:rPr>
          <w:rFonts w:hint="eastAsia"/>
          <w:lang w:val="en-GB"/>
        </w:rPr>
        <w:t>补偿</w:t>
      </w:r>
      <w:r w:rsidRPr="000427DA">
        <w:rPr>
          <w:lang w:val="en-GB"/>
        </w:rPr>
        <w:t>，而且</w:t>
      </w:r>
      <w:r w:rsidRPr="000427DA">
        <w:rPr>
          <w:rFonts w:hint="eastAsia"/>
          <w:lang w:val="en-GB"/>
        </w:rPr>
        <w:t>正如</w:t>
      </w:r>
      <w:r w:rsidRPr="000427DA">
        <w:rPr>
          <w:lang w:val="en-GB"/>
        </w:rPr>
        <w:t>代表团所述，只有少数得到承认的酷刑幸存者设法从</w:t>
      </w:r>
      <w:r w:rsidRPr="000427DA">
        <w:rPr>
          <w:rFonts w:hint="eastAsia"/>
          <w:lang w:val="en-GB"/>
        </w:rPr>
        <w:t>已</w:t>
      </w:r>
      <w:r w:rsidRPr="000427DA">
        <w:rPr>
          <w:lang w:val="en-GB"/>
        </w:rPr>
        <w:t>定罪的</w:t>
      </w:r>
      <w:r w:rsidRPr="000427DA">
        <w:rPr>
          <w:rFonts w:hint="eastAsia"/>
          <w:lang w:val="en-GB"/>
        </w:rPr>
        <w:t>施害者</w:t>
      </w:r>
      <w:r w:rsidRPr="000427DA">
        <w:rPr>
          <w:lang w:val="en-GB"/>
        </w:rPr>
        <w:t>处获得</w:t>
      </w:r>
      <w:r w:rsidRPr="000427DA">
        <w:rPr>
          <w:rFonts w:hint="eastAsia"/>
          <w:lang w:val="en-GB"/>
        </w:rPr>
        <w:t>了</w:t>
      </w:r>
      <w:r w:rsidRPr="000427DA">
        <w:rPr>
          <w:lang w:val="en-GB"/>
        </w:rPr>
        <w:t>金钱</w:t>
      </w:r>
      <w:r w:rsidRPr="000427DA">
        <w:rPr>
          <w:rFonts w:hint="eastAsia"/>
          <w:lang w:val="en-GB"/>
        </w:rPr>
        <w:t>补偿</w:t>
      </w:r>
      <w:r w:rsidRPr="000427DA">
        <w:rPr>
          <w:lang w:val="en-GB"/>
        </w:rPr>
        <w:t>。委员会感到关切的是，有报告称，上述法律</w:t>
      </w:r>
      <w:r w:rsidRPr="000427DA">
        <w:rPr>
          <w:rFonts w:hint="eastAsia"/>
          <w:lang w:val="en-GB"/>
        </w:rPr>
        <w:t>缺少</w:t>
      </w:r>
      <w:r w:rsidRPr="000427DA">
        <w:rPr>
          <w:lang w:val="en-GB"/>
        </w:rPr>
        <w:t>计算损害</w:t>
      </w:r>
      <w:r w:rsidRPr="000427DA">
        <w:rPr>
          <w:rFonts w:hint="eastAsia"/>
          <w:lang w:val="en-GB"/>
        </w:rPr>
        <w:t>补偿金额以及</w:t>
      </w:r>
      <w:r w:rsidRPr="000427DA">
        <w:rPr>
          <w:lang w:val="en-GB"/>
        </w:rPr>
        <w:t>确保公平和适当</w:t>
      </w:r>
      <w:r w:rsidRPr="000427DA">
        <w:rPr>
          <w:rFonts w:hint="eastAsia"/>
          <w:lang w:val="en-GB"/>
        </w:rPr>
        <w:t>补偿</w:t>
      </w:r>
      <w:r w:rsidRPr="000427DA">
        <w:rPr>
          <w:lang w:val="en-GB"/>
        </w:rPr>
        <w:t>的明确程序，而且</w:t>
      </w:r>
      <w:r w:rsidRPr="000427DA">
        <w:rPr>
          <w:rFonts w:hint="eastAsia"/>
          <w:lang w:val="en-GB"/>
        </w:rPr>
        <w:t>该法没有包括</w:t>
      </w:r>
      <w:r w:rsidRPr="000427DA">
        <w:rPr>
          <w:lang w:val="en-GB"/>
        </w:rPr>
        <w:t>非金钱损害</w:t>
      </w:r>
      <w:r w:rsidRPr="000427DA">
        <w:rPr>
          <w:rFonts w:hint="eastAsia"/>
          <w:lang w:val="en-GB"/>
        </w:rPr>
        <w:t>补偿</w:t>
      </w:r>
      <w:r w:rsidRPr="000427DA">
        <w:rPr>
          <w:lang w:val="en-GB"/>
        </w:rPr>
        <w:t>，幸存者不得不为此诉诸其他法律手段。委员会注意到缔约国于</w:t>
      </w:r>
      <w:r>
        <w:rPr>
          <w:lang w:val="en-GB"/>
        </w:rPr>
        <w:t>2</w:t>
      </w:r>
      <w:r w:rsidRPr="000427DA">
        <w:rPr>
          <w:lang w:val="en-GB"/>
        </w:rPr>
        <w:t>0</w:t>
      </w:r>
      <w:r>
        <w:rPr>
          <w:lang w:val="en-GB"/>
        </w:rPr>
        <w:t>22</w:t>
      </w:r>
      <w:r w:rsidRPr="000427DA">
        <w:rPr>
          <w:lang w:val="en-GB"/>
        </w:rPr>
        <w:t>年通过了《</w:t>
      </w:r>
      <w:r w:rsidRPr="000427DA">
        <w:rPr>
          <w:rFonts w:hint="eastAsia"/>
          <w:lang w:val="en-GB"/>
        </w:rPr>
        <w:t>法证</w:t>
      </w:r>
      <w:r w:rsidRPr="000427DA">
        <w:rPr>
          <w:lang w:val="en-GB"/>
        </w:rPr>
        <w:t>法》，根据该法，迄今已有</w:t>
      </w:r>
      <w:r>
        <w:rPr>
          <w:lang w:val="en-GB"/>
        </w:rPr>
        <w:t>668</w:t>
      </w:r>
      <w:r w:rsidRPr="000427DA">
        <w:rPr>
          <w:lang w:val="en-GB"/>
        </w:rPr>
        <w:t>名犯罪受害者获得了心理和精神损害</w:t>
      </w:r>
      <w:r w:rsidRPr="000427DA">
        <w:rPr>
          <w:rFonts w:hint="eastAsia"/>
          <w:lang w:val="en-GB"/>
        </w:rPr>
        <w:t>的补偿</w:t>
      </w:r>
      <w:r w:rsidRPr="000427DA">
        <w:rPr>
          <w:lang w:val="en-GB"/>
        </w:rPr>
        <w:t>，但委员会</w:t>
      </w:r>
      <w:r w:rsidRPr="000427DA">
        <w:rPr>
          <w:rFonts w:hint="eastAsia"/>
          <w:lang w:val="en-GB"/>
        </w:rPr>
        <w:t>遗憾地注意到</w:t>
      </w:r>
      <w:r w:rsidRPr="000427DA">
        <w:rPr>
          <w:lang w:val="en-GB"/>
        </w:rPr>
        <w:t>，</w:t>
      </w:r>
      <w:r w:rsidRPr="000427DA">
        <w:rPr>
          <w:rFonts w:hint="eastAsia"/>
          <w:lang w:val="en-GB"/>
        </w:rPr>
        <w:t>在这方面尚没有为酷刑受害者发出的法院命令，不过缔约国的统计数字显示，有四名酷刑幸存者的求偿案件仍在审理中。</w:t>
      </w:r>
      <w:r w:rsidRPr="000427DA">
        <w:rPr>
          <w:lang w:val="en-GB"/>
        </w:rPr>
        <w:t>委员会感到遗憾的是，缔约国目前没有</w:t>
      </w:r>
      <w:r w:rsidRPr="000427DA">
        <w:rPr>
          <w:rFonts w:hint="eastAsia"/>
          <w:lang w:val="en-GB"/>
        </w:rPr>
        <w:t>面向</w:t>
      </w:r>
      <w:r w:rsidRPr="000427DA">
        <w:rPr>
          <w:lang w:val="en-GB"/>
        </w:rPr>
        <w:t>酷刑和虐待受害者的全面赔偿方案。委员会提请缔约国注意其</w:t>
      </w:r>
      <w:r w:rsidRPr="000427DA">
        <w:rPr>
          <w:rFonts w:hint="eastAsia"/>
          <w:lang w:val="en-GB"/>
        </w:rPr>
        <w:t>关于对第</w:t>
      </w:r>
      <w:r>
        <w:rPr>
          <w:lang w:val="en-GB"/>
        </w:rPr>
        <w:t>14</w:t>
      </w:r>
      <w:r w:rsidRPr="000427DA">
        <w:rPr>
          <w:rFonts w:hint="eastAsia"/>
          <w:lang w:val="en-GB"/>
        </w:rPr>
        <w:t>条的执行的第</w:t>
      </w:r>
      <w:r>
        <w:rPr>
          <w:lang w:val="en-GB"/>
        </w:rPr>
        <w:t>3</w:t>
      </w:r>
      <w:r w:rsidRPr="000427DA">
        <w:rPr>
          <w:rFonts w:hint="eastAsia"/>
          <w:lang w:val="en-GB"/>
        </w:rPr>
        <w:t>号一般性意见</w:t>
      </w:r>
      <w:r w:rsidRPr="000427DA">
        <w:rPr>
          <w:lang w:val="en-GB"/>
        </w:rPr>
        <w:t>(</w:t>
      </w:r>
      <w:r>
        <w:rPr>
          <w:lang w:val="en-GB"/>
        </w:rPr>
        <w:t>2</w:t>
      </w:r>
      <w:r w:rsidRPr="000427DA">
        <w:rPr>
          <w:lang w:val="en-GB"/>
        </w:rPr>
        <w:t>0</w:t>
      </w:r>
      <w:r>
        <w:rPr>
          <w:lang w:val="en-GB"/>
        </w:rPr>
        <w:t>12</w:t>
      </w:r>
      <w:r w:rsidRPr="000427DA">
        <w:rPr>
          <w:lang w:val="en-GB"/>
        </w:rPr>
        <w:t>年</w:t>
      </w:r>
      <w:r w:rsidRPr="000427DA">
        <w:rPr>
          <w:lang w:val="en-GB"/>
        </w:rPr>
        <w:t>)</w:t>
      </w:r>
      <w:r w:rsidRPr="000427DA">
        <w:rPr>
          <w:lang w:val="en-GB"/>
        </w:rPr>
        <w:t>，其中阐述了</w:t>
      </w:r>
      <w:r w:rsidRPr="000427DA">
        <w:rPr>
          <w:rFonts w:hint="eastAsia"/>
          <w:lang w:val="en-GB"/>
        </w:rPr>
        <w:t>《公约》规定的</w:t>
      </w:r>
      <w:r w:rsidRPr="000427DA">
        <w:rPr>
          <w:lang w:val="en-GB"/>
        </w:rPr>
        <w:t>缔约国向酷刑受害者提供充分</w:t>
      </w:r>
      <w:r w:rsidRPr="000427DA">
        <w:rPr>
          <w:rFonts w:hint="eastAsia"/>
          <w:lang w:val="en-GB"/>
        </w:rPr>
        <w:t>补救的义务</w:t>
      </w:r>
      <w:r w:rsidRPr="000427DA">
        <w:rPr>
          <w:lang w:val="en-GB"/>
        </w:rPr>
        <w:t>的性质和范围</w:t>
      </w:r>
      <w:r w:rsidRPr="000427DA">
        <w:rPr>
          <w:lang w:val="en-GB"/>
        </w:rPr>
        <w:t>(</w:t>
      </w:r>
      <w:r w:rsidRPr="000427DA">
        <w:rPr>
          <w:lang w:val="en-GB"/>
        </w:rPr>
        <w:t>第</w:t>
      </w:r>
      <w:r>
        <w:rPr>
          <w:lang w:val="en-GB"/>
        </w:rPr>
        <w:t>14</w:t>
      </w:r>
      <w:r w:rsidRPr="000427DA">
        <w:rPr>
          <w:lang w:val="en-GB"/>
        </w:rPr>
        <w:t>条</w:t>
      </w:r>
      <w:r w:rsidRPr="000427DA">
        <w:rPr>
          <w:lang w:val="en-GB"/>
        </w:rPr>
        <w:t>)</w:t>
      </w:r>
      <w:r w:rsidRPr="000427DA">
        <w:rPr>
          <w:lang w:val="en-GB"/>
        </w:rPr>
        <w:t>。</w:t>
      </w:r>
    </w:p>
    <w:p w14:paraId="71FBCFE5" w14:textId="78A4CA61" w:rsidR="000427DA" w:rsidRPr="000427DA" w:rsidRDefault="000427DA" w:rsidP="000427DA">
      <w:pPr>
        <w:pStyle w:val="SingleTxtGC"/>
        <w:rPr>
          <w:rFonts w:ascii="Time New Roman" w:eastAsia="黑体" w:hAnsi="Time New Roman"/>
          <w:lang w:val="en-GB"/>
        </w:rPr>
      </w:pPr>
      <w:r w:rsidRPr="00261CC4">
        <w:rPr>
          <w:rFonts w:ascii="Time New Roman" w:eastAsia="黑体" w:hAnsi="Time New Roman"/>
          <w:lang w:val="en-GB"/>
        </w:rPr>
        <w:t>32</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委员会建议缔约国采取步骤</w:t>
      </w:r>
      <w:r w:rsidRPr="000427DA">
        <w:rPr>
          <w:rFonts w:ascii="Time New Roman" w:eastAsia="黑体" w:hAnsi="Time New Roman" w:hint="eastAsia"/>
          <w:bCs/>
          <w:lang w:val="en-GB"/>
        </w:rPr>
        <w:t>以</w:t>
      </w:r>
      <w:r w:rsidRPr="000427DA">
        <w:rPr>
          <w:rFonts w:ascii="Time New Roman" w:eastAsia="黑体" w:hAnsi="Time New Roman"/>
          <w:bCs/>
          <w:lang w:val="en-GB"/>
        </w:rPr>
        <w:t>制定全面的赔偿方案，</w:t>
      </w:r>
      <w:r w:rsidRPr="000427DA">
        <w:rPr>
          <w:rFonts w:ascii="Time New Roman" w:eastAsia="黑体" w:hAnsi="Time New Roman" w:hint="eastAsia"/>
          <w:bCs/>
          <w:lang w:val="en-GB"/>
        </w:rPr>
        <w:t>在这些方案下，</w:t>
      </w:r>
      <w:r w:rsidRPr="000427DA">
        <w:rPr>
          <w:rFonts w:ascii="Time New Roman" w:eastAsia="黑体" w:hAnsi="Time New Roman"/>
          <w:bCs/>
          <w:lang w:val="en-GB"/>
        </w:rPr>
        <w:t>酷刑受害者</w:t>
      </w:r>
      <w:r w:rsidRPr="000427DA">
        <w:rPr>
          <w:rFonts w:ascii="Time New Roman" w:eastAsia="黑体" w:hAnsi="Time New Roman" w:hint="eastAsia"/>
          <w:bCs/>
          <w:lang w:val="en-GB"/>
        </w:rPr>
        <w:t>能够</w:t>
      </w:r>
      <w:r w:rsidRPr="000427DA">
        <w:rPr>
          <w:rFonts w:ascii="Time New Roman" w:eastAsia="黑体" w:hAnsi="Time New Roman"/>
          <w:bCs/>
          <w:lang w:val="en-GB"/>
        </w:rPr>
        <w:t>获得补救并享有可</w:t>
      </w:r>
      <w:r w:rsidRPr="000427DA">
        <w:rPr>
          <w:rFonts w:ascii="Time New Roman" w:eastAsia="黑体" w:hAnsi="Time New Roman" w:hint="eastAsia"/>
          <w:bCs/>
          <w:lang w:val="en-GB"/>
        </w:rPr>
        <w:t>强制</w:t>
      </w:r>
      <w:r w:rsidRPr="000427DA">
        <w:rPr>
          <w:rFonts w:ascii="Time New Roman" w:eastAsia="黑体" w:hAnsi="Time New Roman"/>
          <w:bCs/>
          <w:lang w:val="en-GB"/>
        </w:rPr>
        <w:t>执行</w:t>
      </w:r>
      <w:r w:rsidRPr="000427DA">
        <w:rPr>
          <w:rFonts w:ascii="Time New Roman" w:eastAsia="黑体" w:hAnsi="Time New Roman" w:hint="eastAsia"/>
          <w:bCs/>
          <w:lang w:val="en-GB"/>
        </w:rPr>
        <w:t>的权利以</w:t>
      </w:r>
      <w:r w:rsidRPr="000427DA">
        <w:rPr>
          <w:rFonts w:ascii="Time New Roman" w:eastAsia="黑体" w:hAnsi="Time New Roman"/>
          <w:bCs/>
          <w:lang w:val="en-GB"/>
        </w:rPr>
        <w:t>获得公平和充分</w:t>
      </w:r>
      <w:r w:rsidRPr="000427DA">
        <w:rPr>
          <w:rFonts w:ascii="Time New Roman" w:eastAsia="黑体" w:hAnsi="Time New Roman" w:hint="eastAsia"/>
          <w:bCs/>
          <w:lang w:val="en-GB"/>
        </w:rPr>
        <w:t>的补偿</w:t>
      </w:r>
      <w:r w:rsidRPr="000427DA">
        <w:rPr>
          <w:rFonts w:ascii="Time New Roman" w:eastAsia="黑体" w:hAnsi="Time New Roman"/>
          <w:bCs/>
          <w:lang w:val="en-GB"/>
        </w:rPr>
        <w:t>，包括</w:t>
      </w:r>
      <w:r w:rsidRPr="000427DA">
        <w:rPr>
          <w:rFonts w:ascii="Time New Roman" w:eastAsia="黑体" w:hAnsi="Time New Roman" w:hint="eastAsia"/>
          <w:bCs/>
          <w:lang w:val="en-GB"/>
        </w:rPr>
        <w:t>获得相关手段以实现</w:t>
      </w:r>
      <w:r w:rsidRPr="000427DA">
        <w:rPr>
          <w:rFonts w:ascii="Time New Roman" w:eastAsia="黑体" w:hAnsi="Time New Roman"/>
          <w:bCs/>
          <w:lang w:val="en-GB"/>
        </w:rPr>
        <w:t>尽可能充分</w:t>
      </w:r>
      <w:r w:rsidRPr="000427DA">
        <w:rPr>
          <w:rFonts w:ascii="Time New Roman" w:eastAsia="黑体" w:hAnsi="Time New Roman" w:hint="eastAsia"/>
          <w:bCs/>
          <w:lang w:val="en-GB"/>
        </w:rPr>
        <w:t>的</w:t>
      </w:r>
      <w:r w:rsidRPr="000427DA">
        <w:rPr>
          <w:rFonts w:ascii="Time New Roman" w:eastAsia="黑体" w:hAnsi="Time New Roman"/>
          <w:bCs/>
          <w:lang w:val="en-GB"/>
        </w:rPr>
        <w:t>康复，包括</w:t>
      </w:r>
      <w:r w:rsidRPr="000427DA">
        <w:rPr>
          <w:rFonts w:ascii="Time New Roman" w:eastAsia="黑体" w:hAnsi="Time New Roman" w:hint="eastAsia"/>
          <w:bCs/>
          <w:lang w:val="en-GB"/>
        </w:rPr>
        <w:t>面向</w:t>
      </w:r>
      <w:r w:rsidRPr="000427DA">
        <w:rPr>
          <w:rFonts w:ascii="Time New Roman" w:eastAsia="黑体" w:hAnsi="Time New Roman"/>
          <w:bCs/>
          <w:lang w:val="en-GB"/>
        </w:rPr>
        <w:t>酷刑和虐待受害者</w:t>
      </w:r>
      <w:r w:rsidRPr="000427DA">
        <w:rPr>
          <w:rFonts w:ascii="Time New Roman" w:eastAsia="黑体" w:hAnsi="Time New Roman" w:hint="eastAsia"/>
          <w:bCs/>
          <w:lang w:val="en-GB"/>
        </w:rPr>
        <w:t>的</w:t>
      </w:r>
      <w:r w:rsidRPr="000427DA">
        <w:rPr>
          <w:rFonts w:ascii="Time New Roman" w:eastAsia="黑体" w:hAnsi="Time New Roman"/>
          <w:bCs/>
          <w:lang w:val="en-GB"/>
        </w:rPr>
        <w:t>创伤治疗和其</w:t>
      </w:r>
      <w:r w:rsidRPr="000427DA">
        <w:rPr>
          <w:rFonts w:ascii="Time New Roman" w:eastAsia="黑体" w:hAnsi="Time New Roman"/>
          <w:bCs/>
          <w:lang w:val="en-GB"/>
        </w:rPr>
        <w:lastRenderedPageBreak/>
        <w:t>他形式的康复，</w:t>
      </w:r>
      <w:r w:rsidRPr="000427DA">
        <w:rPr>
          <w:rFonts w:ascii="Time New Roman" w:eastAsia="黑体" w:hAnsi="Time New Roman" w:hint="eastAsia"/>
          <w:bCs/>
          <w:lang w:val="en-GB"/>
        </w:rPr>
        <w:t>委员会还</w:t>
      </w:r>
      <w:r w:rsidRPr="000427DA">
        <w:rPr>
          <w:rFonts w:ascii="Time New Roman" w:eastAsia="黑体" w:hAnsi="Time New Roman"/>
          <w:bCs/>
          <w:lang w:val="en-GB"/>
        </w:rPr>
        <w:t>建议缔约国划拨充足的资源，确保此类方案的有效运作。此外，缔约国应采取进一步</w:t>
      </w:r>
      <w:r w:rsidRPr="000427DA">
        <w:rPr>
          <w:rFonts w:ascii="Time New Roman" w:eastAsia="黑体" w:hAnsi="Time New Roman" w:hint="eastAsia"/>
          <w:bCs/>
          <w:lang w:val="en-GB"/>
        </w:rPr>
        <w:t>步骤</w:t>
      </w:r>
      <w:r w:rsidRPr="000427DA">
        <w:rPr>
          <w:rFonts w:ascii="Time New Roman" w:eastAsia="黑体" w:hAnsi="Time New Roman"/>
          <w:bCs/>
          <w:lang w:val="en-GB"/>
        </w:rPr>
        <w:t>，制定明确的程序，</w:t>
      </w:r>
      <w:r w:rsidRPr="000427DA">
        <w:rPr>
          <w:rFonts w:ascii="Time New Roman" w:eastAsia="黑体" w:hAnsi="Time New Roman" w:hint="eastAsia"/>
          <w:bCs/>
          <w:lang w:val="en-GB"/>
        </w:rPr>
        <w:t>用以识别</w:t>
      </w:r>
      <w:r w:rsidRPr="000427DA">
        <w:rPr>
          <w:rFonts w:ascii="Time New Roman" w:eastAsia="黑体" w:hAnsi="Time New Roman"/>
          <w:bCs/>
          <w:lang w:val="en-GB"/>
        </w:rPr>
        <w:t>酷刑受害者并</w:t>
      </w:r>
      <w:r w:rsidRPr="000427DA">
        <w:rPr>
          <w:rFonts w:ascii="Time New Roman" w:eastAsia="黑体" w:hAnsi="Time New Roman" w:hint="eastAsia"/>
          <w:bCs/>
          <w:lang w:val="en-GB"/>
        </w:rPr>
        <w:t>就</w:t>
      </w:r>
      <w:r w:rsidRPr="000427DA">
        <w:rPr>
          <w:rFonts w:ascii="Time New Roman" w:eastAsia="黑体" w:hAnsi="Time New Roman"/>
          <w:bCs/>
          <w:lang w:val="en-GB"/>
        </w:rPr>
        <w:t>酷刑造成的身心痛苦给予充分和公平的金钱和非金钱</w:t>
      </w:r>
      <w:r w:rsidRPr="000427DA">
        <w:rPr>
          <w:rFonts w:ascii="Time New Roman" w:eastAsia="黑体" w:hAnsi="Time New Roman" w:hint="eastAsia"/>
          <w:bCs/>
          <w:lang w:val="en-GB"/>
        </w:rPr>
        <w:t>补偿</w:t>
      </w:r>
      <w:r w:rsidRPr="000427DA">
        <w:rPr>
          <w:rFonts w:ascii="Time New Roman" w:eastAsia="黑体" w:hAnsi="Time New Roman"/>
          <w:bCs/>
          <w:lang w:val="en-GB"/>
        </w:rPr>
        <w:t>。</w:t>
      </w:r>
    </w:p>
    <w:p w14:paraId="64638B0F" w14:textId="72C46FB4" w:rsidR="000427DA" w:rsidRPr="000427DA" w:rsidRDefault="000427DA" w:rsidP="007109C8">
      <w:pPr>
        <w:pStyle w:val="H23GC"/>
        <w:rPr>
          <w:lang w:val="en-GB"/>
        </w:rPr>
      </w:pPr>
      <w:r w:rsidRPr="000427DA">
        <w:rPr>
          <w:lang w:val="en-GB"/>
        </w:rPr>
        <w:tab/>
      </w:r>
      <w:r w:rsidRPr="000427DA">
        <w:rPr>
          <w:lang w:val="en-GB"/>
        </w:rPr>
        <w:tab/>
      </w:r>
      <w:proofErr w:type="gramStart"/>
      <w:r w:rsidRPr="000427DA">
        <w:rPr>
          <w:lang w:val="en-GB"/>
        </w:rPr>
        <w:t>不</w:t>
      </w:r>
      <w:proofErr w:type="gramEnd"/>
      <w:r w:rsidRPr="000427DA">
        <w:rPr>
          <w:rFonts w:hint="eastAsia"/>
          <w:lang w:val="en-GB"/>
        </w:rPr>
        <w:t>推回</w:t>
      </w:r>
    </w:p>
    <w:p w14:paraId="59DABCDA" w14:textId="5A0B594D" w:rsidR="000427DA" w:rsidRPr="000427DA" w:rsidRDefault="000427DA" w:rsidP="000427DA">
      <w:pPr>
        <w:pStyle w:val="SingleTxtGC"/>
        <w:rPr>
          <w:lang w:val="en-GB"/>
        </w:rPr>
      </w:pPr>
      <w:r>
        <w:rPr>
          <w:lang w:val="en-GB"/>
        </w:rPr>
        <w:t>33</w:t>
      </w:r>
      <w:r w:rsidRPr="000427DA">
        <w:rPr>
          <w:lang w:val="en-GB"/>
        </w:rPr>
        <w:t>.</w:t>
      </w:r>
      <w:r w:rsidRPr="000427DA">
        <w:rPr>
          <w:lang w:val="en-GB"/>
        </w:rPr>
        <w:tab/>
      </w:r>
      <w:r w:rsidRPr="000427DA">
        <w:rPr>
          <w:lang w:val="en-GB"/>
        </w:rPr>
        <w:t>委员会注意到，《刑法》第</w:t>
      </w:r>
      <w:r>
        <w:rPr>
          <w:lang w:val="en-GB"/>
        </w:rPr>
        <w:t>1</w:t>
      </w:r>
      <w:r w:rsidRPr="000427DA">
        <w:rPr>
          <w:lang w:val="en-GB"/>
        </w:rPr>
        <w:t>.</w:t>
      </w:r>
      <w:r>
        <w:rPr>
          <w:lang w:val="en-GB"/>
        </w:rPr>
        <w:t>7</w:t>
      </w:r>
      <w:r w:rsidRPr="000427DA">
        <w:rPr>
          <w:lang w:val="en-GB"/>
        </w:rPr>
        <w:t>(</w:t>
      </w:r>
      <w:r>
        <w:rPr>
          <w:lang w:val="en-GB"/>
        </w:rPr>
        <w:t>3</w:t>
      </w:r>
      <w:r w:rsidRPr="000427DA">
        <w:rPr>
          <w:lang w:val="en-GB"/>
        </w:rPr>
        <w:t>)</w:t>
      </w:r>
      <w:r w:rsidRPr="000427DA">
        <w:rPr>
          <w:lang w:val="en-GB"/>
        </w:rPr>
        <w:t>条</w:t>
      </w:r>
      <w:r w:rsidRPr="000427DA">
        <w:rPr>
          <w:rFonts w:hint="eastAsia"/>
          <w:lang w:val="en-GB"/>
        </w:rPr>
        <w:t>规定，在当事人有可能遭受酷刑或被判处死刑的情况下，禁止以调查或惩处罪行为目的引渡外国国民或无国籍人，但</w:t>
      </w:r>
      <w:r w:rsidRPr="000427DA">
        <w:rPr>
          <w:lang w:val="en-GB"/>
        </w:rPr>
        <w:t>委员会仍感关切的是，缔约国缔结</w:t>
      </w:r>
      <w:r w:rsidRPr="000427DA">
        <w:rPr>
          <w:rFonts w:hint="eastAsia"/>
          <w:lang w:val="en-GB"/>
        </w:rPr>
        <w:t>的</w:t>
      </w:r>
      <w:r w:rsidRPr="000427DA">
        <w:rPr>
          <w:lang w:val="en-GB"/>
        </w:rPr>
        <w:t>若干双边和多边协定，包括分别于</w:t>
      </w:r>
      <w:r>
        <w:rPr>
          <w:lang w:val="en-GB"/>
        </w:rPr>
        <w:t>2</w:t>
      </w:r>
      <w:r w:rsidRPr="000427DA">
        <w:rPr>
          <w:lang w:val="en-GB"/>
        </w:rPr>
        <w:t>0</w:t>
      </w:r>
      <w:r>
        <w:rPr>
          <w:lang w:val="en-GB"/>
        </w:rPr>
        <w:t>18</w:t>
      </w:r>
      <w:r w:rsidRPr="000427DA">
        <w:rPr>
          <w:lang w:val="en-GB"/>
        </w:rPr>
        <w:t>年和</w:t>
      </w:r>
      <w:r>
        <w:rPr>
          <w:lang w:val="en-GB"/>
        </w:rPr>
        <w:t>2</w:t>
      </w:r>
      <w:r w:rsidRPr="000427DA">
        <w:rPr>
          <w:lang w:val="en-GB"/>
        </w:rPr>
        <w:t>0</w:t>
      </w:r>
      <w:r>
        <w:rPr>
          <w:lang w:val="en-GB"/>
        </w:rPr>
        <w:t>19</w:t>
      </w:r>
      <w:r w:rsidRPr="000427DA">
        <w:rPr>
          <w:lang w:val="en-GB"/>
        </w:rPr>
        <w:t>年与白俄罗斯和哈萨克斯坦签署的协定，载有措辞宽泛的条款，似乎没有具体涵盖有充分理由认为存在酷刑风险的情况。此外，委员会关切地注意到，缔约国尚未加入关于难民和无国籍人权利的国际公约，其国内</w:t>
      </w:r>
      <w:r w:rsidRPr="000427DA">
        <w:rPr>
          <w:rFonts w:hint="eastAsia"/>
          <w:lang w:val="en-GB"/>
        </w:rPr>
        <w:t>法律</w:t>
      </w:r>
      <w:r w:rsidRPr="000427DA">
        <w:rPr>
          <w:lang w:val="en-GB"/>
        </w:rPr>
        <w:t>、《宪法》和《外国公民法律地位法》没有</w:t>
      </w:r>
      <w:r w:rsidRPr="000427DA">
        <w:rPr>
          <w:rFonts w:hint="eastAsia"/>
          <w:lang w:val="en-GB"/>
        </w:rPr>
        <w:t>提供充分的法律框架以建立国家认定程序，允许对申请人在目的地国</w:t>
      </w:r>
      <w:r w:rsidRPr="000427DA">
        <w:rPr>
          <w:lang w:val="en-GB"/>
        </w:rPr>
        <w:t>是否有遭受酷刑的</w:t>
      </w:r>
      <w:r w:rsidRPr="000427DA">
        <w:rPr>
          <w:rFonts w:hint="eastAsia"/>
          <w:lang w:val="en-GB"/>
        </w:rPr>
        <w:t>重大</w:t>
      </w:r>
      <w:r w:rsidRPr="000427DA">
        <w:rPr>
          <w:lang w:val="en-GB"/>
        </w:rPr>
        <w:t>风险进行</w:t>
      </w:r>
      <w:r w:rsidRPr="000427DA">
        <w:rPr>
          <w:rFonts w:hint="eastAsia"/>
          <w:lang w:val="en-GB"/>
        </w:rPr>
        <w:t>深入</w:t>
      </w:r>
      <w:r w:rsidRPr="000427DA">
        <w:rPr>
          <w:lang w:val="en-GB"/>
        </w:rPr>
        <w:t>的个人</w:t>
      </w:r>
      <w:r w:rsidRPr="000427DA">
        <w:rPr>
          <w:rFonts w:hint="eastAsia"/>
          <w:lang w:val="en-GB"/>
        </w:rPr>
        <w:t>化</w:t>
      </w:r>
      <w:r w:rsidRPr="000427DA">
        <w:rPr>
          <w:lang w:val="en-GB"/>
        </w:rPr>
        <w:t>评估。委员会注意到缔约国提供的关于</w:t>
      </w:r>
      <w:r>
        <w:rPr>
          <w:lang w:val="en-GB"/>
        </w:rPr>
        <w:t>2</w:t>
      </w:r>
      <w:r w:rsidRPr="000427DA">
        <w:rPr>
          <w:lang w:val="en-GB"/>
        </w:rPr>
        <w:t>0</w:t>
      </w:r>
      <w:r>
        <w:rPr>
          <w:lang w:val="en-GB"/>
        </w:rPr>
        <w:t>2</w:t>
      </w:r>
      <w:r w:rsidRPr="000427DA">
        <w:rPr>
          <w:lang w:val="en-GB"/>
        </w:rPr>
        <w:t>0</w:t>
      </w:r>
      <w:r w:rsidRPr="000427DA">
        <w:rPr>
          <w:rFonts w:hint="eastAsia"/>
          <w:lang w:val="en-GB"/>
        </w:rPr>
        <w:t>年</w:t>
      </w:r>
      <w:r w:rsidRPr="000427DA">
        <w:rPr>
          <w:lang w:val="en-GB"/>
        </w:rPr>
        <w:t>至</w:t>
      </w:r>
      <w:r>
        <w:rPr>
          <w:lang w:val="en-GB"/>
        </w:rPr>
        <w:t>2</w:t>
      </w:r>
      <w:r w:rsidRPr="000427DA">
        <w:rPr>
          <w:lang w:val="en-GB"/>
        </w:rPr>
        <w:t>0</w:t>
      </w:r>
      <w:r>
        <w:rPr>
          <w:lang w:val="en-GB"/>
        </w:rPr>
        <w:t>24</w:t>
      </w:r>
      <w:r w:rsidRPr="000427DA">
        <w:rPr>
          <w:lang w:val="en-GB"/>
        </w:rPr>
        <w:t>年驱逐</w:t>
      </w:r>
      <w:r>
        <w:rPr>
          <w:lang w:val="en-GB"/>
        </w:rPr>
        <w:t>1,36</w:t>
      </w:r>
      <w:r w:rsidRPr="000427DA">
        <w:rPr>
          <w:lang w:val="en-GB"/>
        </w:rPr>
        <w:t>0</w:t>
      </w:r>
      <w:r w:rsidRPr="000427DA">
        <w:rPr>
          <w:lang w:val="en-GB"/>
        </w:rPr>
        <w:t>名外国国民的统计</w:t>
      </w:r>
      <w:r w:rsidRPr="000427DA">
        <w:rPr>
          <w:rFonts w:hint="eastAsia"/>
          <w:lang w:val="en-GB"/>
        </w:rPr>
        <w:t>数据</w:t>
      </w:r>
      <w:r w:rsidRPr="000427DA">
        <w:rPr>
          <w:lang w:val="en-GB"/>
        </w:rPr>
        <w:t>，但感到遗憾的是，没有关于在</w:t>
      </w:r>
      <w:r w:rsidRPr="000427DA">
        <w:rPr>
          <w:rFonts w:hint="eastAsia"/>
          <w:lang w:val="en-GB"/>
        </w:rPr>
        <w:t>本次审议</w:t>
      </w:r>
      <w:r w:rsidRPr="000427DA">
        <w:rPr>
          <w:lang w:val="en-GB"/>
        </w:rPr>
        <w:t>所涉期间收到的庇护申请和给予难民</w:t>
      </w:r>
      <w:r w:rsidRPr="000427DA">
        <w:rPr>
          <w:rFonts w:hint="eastAsia"/>
          <w:lang w:val="en-GB"/>
        </w:rPr>
        <w:t>身份</w:t>
      </w:r>
      <w:r w:rsidRPr="000427DA">
        <w:rPr>
          <w:lang w:val="en-GB"/>
        </w:rPr>
        <w:t>的统计</w:t>
      </w:r>
      <w:r w:rsidRPr="000427DA">
        <w:rPr>
          <w:rFonts w:hint="eastAsia"/>
          <w:lang w:val="en-GB"/>
        </w:rPr>
        <w:t>数据，</w:t>
      </w:r>
      <w:r w:rsidRPr="000427DA">
        <w:rPr>
          <w:lang w:val="en-GB"/>
        </w:rPr>
        <w:t>据报告缔约国的难民</w:t>
      </w:r>
      <w:r w:rsidRPr="000427DA">
        <w:rPr>
          <w:rFonts w:hint="eastAsia"/>
          <w:lang w:val="en-GB"/>
        </w:rPr>
        <w:t>认定</w:t>
      </w:r>
      <w:r w:rsidRPr="000427DA">
        <w:rPr>
          <w:lang w:val="en-GB"/>
        </w:rPr>
        <w:t>率很低，也没有移民和无国籍人</w:t>
      </w:r>
      <w:r w:rsidRPr="000427DA">
        <w:rPr>
          <w:rFonts w:hint="eastAsia"/>
          <w:lang w:val="en-GB"/>
        </w:rPr>
        <w:t>的</w:t>
      </w:r>
      <w:r w:rsidRPr="000427DA">
        <w:rPr>
          <w:lang w:val="en-GB"/>
        </w:rPr>
        <w:t>登记数据库</w:t>
      </w:r>
      <w:r w:rsidRPr="000427DA">
        <w:rPr>
          <w:rFonts w:hint="eastAsia"/>
          <w:lang w:val="en-GB"/>
        </w:rPr>
        <w:t>(</w:t>
      </w:r>
      <w:r w:rsidRPr="000427DA">
        <w:rPr>
          <w:rFonts w:hint="eastAsia"/>
          <w:lang w:val="en-GB"/>
        </w:rPr>
        <w:t>第</w:t>
      </w:r>
      <w:r>
        <w:rPr>
          <w:rFonts w:hint="eastAsia"/>
          <w:lang w:val="en-GB"/>
        </w:rPr>
        <w:t>2</w:t>
      </w:r>
      <w:r w:rsidRPr="000427DA">
        <w:rPr>
          <w:rFonts w:hint="eastAsia"/>
          <w:lang w:val="en-GB"/>
        </w:rPr>
        <w:t>、第</w:t>
      </w:r>
      <w:r>
        <w:rPr>
          <w:rFonts w:hint="eastAsia"/>
          <w:lang w:val="en-GB"/>
        </w:rPr>
        <w:t>3</w:t>
      </w:r>
      <w:r w:rsidRPr="000427DA">
        <w:rPr>
          <w:rFonts w:hint="eastAsia"/>
          <w:lang w:val="en-GB"/>
        </w:rPr>
        <w:t>和第</w:t>
      </w:r>
      <w:r>
        <w:rPr>
          <w:rFonts w:hint="eastAsia"/>
          <w:lang w:val="en-GB"/>
        </w:rPr>
        <w:t>16</w:t>
      </w:r>
      <w:r w:rsidRPr="000427DA">
        <w:rPr>
          <w:rFonts w:hint="eastAsia"/>
          <w:lang w:val="en-GB"/>
        </w:rPr>
        <w:t>条</w:t>
      </w:r>
      <w:r w:rsidRPr="000427DA">
        <w:rPr>
          <w:rFonts w:hint="eastAsia"/>
          <w:lang w:val="en-GB"/>
        </w:rPr>
        <w:t>)</w:t>
      </w:r>
      <w:r w:rsidRPr="000427DA">
        <w:rPr>
          <w:rFonts w:hint="eastAsia"/>
          <w:lang w:val="en-GB"/>
        </w:rPr>
        <w:t>。</w:t>
      </w:r>
    </w:p>
    <w:p w14:paraId="378BE172" w14:textId="75F35DC2" w:rsidR="000427DA" w:rsidRPr="000427DA" w:rsidRDefault="000427DA" w:rsidP="000427DA">
      <w:pPr>
        <w:pStyle w:val="SingleTxtGC"/>
        <w:rPr>
          <w:rFonts w:ascii="Time New Roman" w:eastAsia="黑体" w:hAnsi="Time New Roman"/>
          <w:bCs/>
          <w:lang w:val="en-GB"/>
        </w:rPr>
      </w:pPr>
      <w:r w:rsidRPr="00261CC4">
        <w:rPr>
          <w:rFonts w:ascii="Time New Roman" w:eastAsia="黑体" w:hAnsi="Time New Roman"/>
          <w:lang w:val="en-GB"/>
        </w:rPr>
        <w:t>34</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hint="eastAsia"/>
          <w:bCs/>
          <w:lang w:val="en-GB"/>
        </w:rPr>
        <w:t>缔约国应确保在有充分理由相信任何人在另一国将面临针对个人的、可预见的酷刑风险时不得将此人驱逐、遣返或引渡至该国。特别是，</w:t>
      </w:r>
      <w:r w:rsidRPr="000427DA">
        <w:rPr>
          <w:rFonts w:ascii="Time New Roman" w:eastAsia="黑体" w:hAnsi="Time New Roman"/>
          <w:bCs/>
          <w:lang w:val="en-GB"/>
        </w:rPr>
        <w:t>缔约国应采取一切必要步骤，使其双边和多边引渡协定符合</w:t>
      </w:r>
      <w:proofErr w:type="gramStart"/>
      <w:r w:rsidRPr="000427DA">
        <w:rPr>
          <w:rFonts w:ascii="Time New Roman" w:eastAsia="黑体" w:hAnsi="Time New Roman"/>
          <w:bCs/>
          <w:lang w:val="en-GB"/>
        </w:rPr>
        <w:t>不</w:t>
      </w:r>
      <w:proofErr w:type="gramEnd"/>
      <w:r w:rsidRPr="000427DA">
        <w:rPr>
          <w:rFonts w:ascii="Time New Roman" w:eastAsia="黑体" w:hAnsi="Time New Roman" w:hint="eastAsia"/>
          <w:bCs/>
          <w:lang w:val="en-GB"/>
        </w:rPr>
        <w:t>推回</w:t>
      </w:r>
      <w:r w:rsidRPr="000427DA">
        <w:rPr>
          <w:rFonts w:ascii="Time New Roman" w:eastAsia="黑体" w:hAnsi="Time New Roman"/>
          <w:bCs/>
          <w:lang w:val="en-GB"/>
        </w:rPr>
        <w:t>原则。缔约国应进一步采取一切立法步骤，</w:t>
      </w:r>
      <w:r w:rsidRPr="000427DA">
        <w:rPr>
          <w:rFonts w:ascii="Time New Roman" w:eastAsia="黑体" w:hAnsi="Time New Roman" w:hint="eastAsia"/>
          <w:bCs/>
          <w:lang w:val="en-GB"/>
        </w:rPr>
        <w:t>建立</w:t>
      </w:r>
      <w:r w:rsidRPr="000427DA">
        <w:rPr>
          <w:rFonts w:ascii="Time New Roman" w:eastAsia="黑体" w:hAnsi="Time New Roman"/>
          <w:bCs/>
          <w:lang w:val="en-GB"/>
        </w:rPr>
        <w:t>全面的国家庇护</w:t>
      </w:r>
      <w:r w:rsidRPr="000427DA">
        <w:rPr>
          <w:rFonts w:ascii="Time New Roman" w:eastAsia="黑体" w:hAnsi="Time New Roman" w:hint="eastAsia"/>
          <w:bCs/>
          <w:lang w:val="en-GB"/>
        </w:rPr>
        <w:t>法律</w:t>
      </w:r>
      <w:r w:rsidRPr="000427DA">
        <w:rPr>
          <w:rFonts w:ascii="Time New Roman" w:eastAsia="黑体" w:hAnsi="Time New Roman"/>
          <w:bCs/>
          <w:lang w:val="en-GB"/>
        </w:rPr>
        <w:t>和程序，</w:t>
      </w:r>
      <w:r w:rsidRPr="000427DA">
        <w:rPr>
          <w:rFonts w:ascii="Time New Roman" w:eastAsia="黑体" w:hAnsi="Time New Roman" w:hint="eastAsia"/>
          <w:bCs/>
          <w:lang w:val="en-GB"/>
        </w:rPr>
        <w:t>这些法律和程序应</w:t>
      </w:r>
      <w:r w:rsidRPr="000427DA">
        <w:rPr>
          <w:rFonts w:ascii="Time New Roman" w:eastAsia="黑体" w:hAnsi="Time New Roman"/>
          <w:bCs/>
          <w:lang w:val="en-GB"/>
        </w:rPr>
        <w:t>根据《公约》第</w:t>
      </w:r>
      <w:r w:rsidRPr="00261CC4">
        <w:rPr>
          <w:rFonts w:ascii="Time New Roman" w:eastAsia="黑体" w:hAnsi="Time New Roman"/>
          <w:bCs/>
          <w:lang w:val="en-GB"/>
        </w:rPr>
        <w:t>3</w:t>
      </w:r>
      <w:r w:rsidRPr="000427DA">
        <w:rPr>
          <w:rFonts w:ascii="Time New Roman" w:eastAsia="黑体" w:hAnsi="Time New Roman"/>
          <w:bCs/>
          <w:lang w:val="en-GB"/>
        </w:rPr>
        <w:t>条，</w:t>
      </w:r>
      <w:r w:rsidRPr="000427DA">
        <w:rPr>
          <w:rFonts w:ascii="Time New Roman" w:eastAsia="黑体" w:hAnsi="Time New Roman" w:hint="eastAsia"/>
          <w:bCs/>
          <w:lang w:val="en-GB"/>
        </w:rPr>
        <w:t>在有充分理由相信</w:t>
      </w:r>
      <w:r w:rsidRPr="000427DA">
        <w:rPr>
          <w:rFonts w:ascii="Time New Roman" w:eastAsia="黑体" w:hAnsi="Time New Roman"/>
          <w:bCs/>
          <w:lang w:val="en-GB"/>
        </w:rPr>
        <w:t>寻求庇护者和难民</w:t>
      </w:r>
      <w:r w:rsidRPr="000427DA">
        <w:rPr>
          <w:rFonts w:ascii="Time New Roman" w:eastAsia="黑体" w:hAnsi="Time New Roman" w:hint="eastAsia"/>
          <w:bCs/>
          <w:lang w:val="en-GB"/>
        </w:rPr>
        <w:t>在另一国可能遭到酷刑或虐待的情况下，有效保护他们不被推回至该国。</w:t>
      </w:r>
      <w:r w:rsidRPr="000427DA">
        <w:rPr>
          <w:rFonts w:ascii="Time New Roman" w:eastAsia="黑体" w:hAnsi="Time New Roman"/>
          <w:bCs/>
          <w:lang w:val="en-GB"/>
        </w:rPr>
        <w:t>缔约国应考虑加入</w:t>
      </w:r>
      <w:r w:rsidRPr="00261CC4">
        <w:rPr>
          <w:rFonts w:ascii="Time New Roman" w:eastAsia="黑体" w:hAnsi="Time New Roman"/>
          <w:bCs/>
          <w:lang w:val="en-GB"/>
        </w:rPr>
        <w:t>1951</w:t>
      </w:r>
      <w:r w:rsidRPr="000427DA">
        <w:rPr>
          <w:rFonts w:ascii="Time New Roman" w:eastAsia="黑体" w:hAnsi="Time New Roman"/>
          <w:bCs/>
          <w:lang w:val="en-GB"/>
        </w:rPr>
        <w:t>年《关于难民地位的公约》及其</w:t>
      </w:r>
      <w:r w:rsidRPr="00261CC4">
        <w:rPr>
          <w:rFonts w:ascii="Time New Roman" w:eastAsia="黑体" w:hAnsi="Time New Roman"/>
          <w:bCs/>
          <w:lang w:val="en-GB"/>
        </w:rPr>
        <w:t>1967</w:t>
      </w:r>
      <w:r w:rsidRPr="000427DA">
        <w:rPr>
          <w:rFonts w:ascii="Time New Roman" w:eastAsia="黑体" w:hAnsi="Time New Roman"/>
          <w:bCs/>
          <w:lang w:val="en-GB"/>
        </w:rPr>
        <w:t>年</w:t>
      </w:r>
      <w:r w:rsidRPr="000427DA">
        <w:rPr>
          <w:rFonts w:ascii="Time New Roman" w:eastAsia="黑体" w:hAnsi="Time New Roman" w:hint="eastAsia"/>
          <w:bCs/>
          <w:lang w:val="en-GB"/>
        </w:rPr>
        <w:t>《</w:t>
      </w:r>
      <w:r w:rsidRPr="000427DA">
        <w:rPr>
          <w:rFonts w:ascii="Time New Roman" w:eastAsia="黑体" w:hAnsi="Time New Roman"/>
          <w:bCs/>
          <w:lang w:val="en-GB"/>
        </w:rPr>
        <w:t>议定书</w:t>
      </w:r>
      <w:r w:rsidRPr="000427DA">
        <w:rPr>
          <w:rFonts w:ascii="Time New Roman" w:eastAsia="黑体" w:hAnsi="Time New Roman" w:hint="eastAsia"/>
          <w:bCs/>
          <w:lang w:val="en-GB"/>
        </w:rPr>
        <w:t>》</w:t>
      </w:r>
      <w:r w:rsidRPr="000427DA">
        <w:rPr>
          <w:rFonts w:ascii="Time New Roman" w:eastAsia="黑体" w:hAnsi="Time New Roman"/>
          <w:bCs/>
          <w:lang w:val="en-GB"/>
        </w:rPr>
        <w:t>、</w:t>
      </w:r>
      <w:r w:rsidRPr="00261CC4">
        <w:rPr>
          <w:rFonts w:ascii="Time New Roman" w:eastAsia="黑体" w:hAnsi="Time New Roman"/>
          <w:bCs/>
          <w:lang w:val="en-GB"/>
        </w:rPr>
        <w:t>1954</w:t>
      </w:r>
      <w:r w:rsidRPr="000427DA">
        <w:rPr>
          <w:rFonts w:ascii="Time New Roman" w:eastAsia="黑体" w:hAnsi="Time New Roman"/>
          <w:bCs/>
          <w:lang w:val="en-GB"/>
        </w:rPr>
        <w:t>年《关于无国籍人地位的公约》和</w:t>
      </w:r>
      <w:r w:rsidRPr="00261CC4">
        <w:rPr>
          <w:rFonts w:ascii="Time New Roman" w:eastAsia="黑体" w:hAnsi="Time New Roman"/>
          <w:bCs/>
          <w:lang w:val="en-GB"/>
        </w:rPr>
        <w:t>1961</w:t>
      </w:r>
      <w:r w:rsidRPr="000427DA">
        <w:rPr>
          <w:rFonts w:ascii="Time New Roman" w:eastAsia="黑体" w:hAnsi="Time New Roman"/>
          <w:bCs/>
          <w:lang w:val="en-GB"/>
        </w:rPr>
        <w:t>年《减少无国籍状态公约》。</w:t>
      </w:r>
    </w:p>
    <w:p w14:paraId="0C549B9F" w14:textId="77777777" w:rsidR="000427DA" w:rsidRPr="000427DA" w:rsidRDefault="000427DA" w:rsidP="007109C8">
      <w:pPr>
        <w:pStyle w:val="H23GC"/>
        <w:rPr>
          <w:lang w:val="en-GB"/>
        </w:rPr>
      </w:pPr>
      <w:r w:rsidRPr="000427DA">
        <w:rPr>
          <w:lang w:val="en-GB"/>
        </w:rPr>
        <w:tab/>
      </w:r>
      <w:r w:rsidRPr="000427DA">
        <w:rPr>
          <w:lang w:val="en-GB"/>
        </w:rPr>
        <w:tab/>
      </w:r>
      <w:r w:rsidRPr="000427DA">
        <w:rPr>
          <w:lang w:val="en-GB"/>
        </w:rPr>
        <w:t>保护人</w:t>
      </w:r>
      <w:proofErr w:type="gramStart"/>
      <w:r w:rsidRPr="000427DA">
        <w:rPr>
          <w:lang w:val="en-GB"/>
        </w:rPr>
        <w:t>权维护</w:t>
      </w:r>
      <w:proofErr w:type="gramEnd"/>
      <w:r w:rsidRPr="000427DA">
        <w:rPr>
          <w:lang w:val="en-GB"/>
        </w:rPr>
        <w:t>者</w:t>
      </w:r>
    </w:p>
    <w:p w14:paraId="24E2E7FF" w14:textId="006DC315" w:rsidR="000427DA" w:rsidRPr="000427DA" w:rsidRDefault="000427DA" w:rsidP="000427DA">
      <w:pPr>
        <w:pStyle w:val="SingleTxtGC"/>
        <w:rPr>
          <w:lang w:val="en-GB"/>
        </w:rPr>
      </w:pPr>
      <w:r>
        <w:rPr>
          <w:lang w:val="en-GB"/>
        </w:rPr>
        <w:t>35</w:t>
      </w:r>
      <w:r w:rsidRPr="000427DA">
        <w:rPr>
          <w:lang w:val="en-GB"/>
        </w:rPr>
        <w:t>.</w:t>
      </w:r>
      <w:r w:rsidRPr="000427DA">
        <w:rPr>
          <w:lang w:val="en-GB"/>
        </w:rPr>
        <w:tab/>
      </w:r>
      <w:r w:rsidRPr="000427DA">
        <w:rPr>
          <w:lang w:val="en-GB"/>
        </w:rPr>
        <w:t>委员会注意到缔约国于</w:t>
      </w:r>
      <w:r>
        <w:rPr>
          <w:lang w:val="en-GB"/>
        </w:rPr>
        <w:t>2</w:t>
      </w:r>
      <w:r w:rsidRPr="000427DA">
        <w:rPr>
          <w:lang w:val="en-GB"/>
        </w:rPr>
        <w:t>0</w:t>
      </w:r>
      <w:r>
        <w:rPr>
          <w:lang w:val="en-GB"/>
        </w:rPr>
        <w:t>21</w:t>
      </w:r>
      <w:r w:rsidRPr="000427DA">
        <w:rPr>
          <w:lang w:val="en-GB"/>
        </w:rPr>
        <w:t>年通过了《人权维护者法律地位法》，但感到关切的是，该法在实践中没有得到充分执行，而且任意拘留问题工作组在</w:t>
      </w:r>
      <w:r>
        <w:rPr>
          <w:lang w:val="en-GB"/>
        </w:rPr>
        <w:t>2</w:t>
      </w:r>
      <w:r w:rsidRPr="000427DA">
        <w:rPr>
          <w:lang w:val="en-GB"/>
        </w:rPr>
        <w:t>0</w:t>
      </w:r>
      <w:r>
        <w:rPr>
          <w:lang w:val="en-GB"/>
        </w:rPr>
        <w:t>22</w:t>
      </w:r>
      <w:r w:rsidRPr="000427DA">
        <w:rPr>
          <w:lang w:val="en-GB"/>
        </w:rPr>
        <w:t>年访问期间发现</w:t>
      </w:r>
      <w:r w:rsidRPr="000427DA">
        <w:rPr>
          <w:vertAlign w:val="superscript"/>
          <w:lang w:val="en-GB"/>
        </w:rPr>
        <w:footnoteReference w:id="14"/>
      </w:r>
      <w:r w:rsidRPr="000427DA">
        <w:rPr>
          <w:lang w:val="en-GB"/>
        </w:rPr>
        <w:t>，该法</w:t>
      </w:r>
      <w:r w:rsidRPr="000427DA">
        <w:rPr>
          <w:rFonts w:hint="eastAsia"/>
          <w:lang w:val="en-GB"/>
        </w:rPr>
        <w:t>中有几项</w:t>
      </w:r>
      <w:r w:rsidRPr="000427DA">
        <w:rPr>
          <w:lang w:val="en-GB"/>
        </w:rPr>
        <w:t>法律条款存在问题，</w:t>
      </w:r>
      <w:r w:rsidRPr="000427DA">
        <w:rPr>
          <w:rFonts w:hint="eastAsia"/>
          <w:lang w:val="en-GB"/>
        </w:rPr>
        <w:t>并且</w:t>
      </w:r>
      <w:r w:rsidRPr="000427DA">
        <w:rPr>
          <w:lang w:val="en-GB"/>
        </w:rPr>
        <w:t>措辞</w:t>
      </w:r>
      <w:r w:rsidRPr="000427DA">
        <w:rPr>
          <w:rFonts w:hint="eastAsia"/>
          <w:lang w:val="en-GB"/>
        </w:rPr>
        <w:t>模糊宽泛</w:t>
      </w:r>
      <w:r w:rsidRPr="000427DA">
        <w:rPr>
          <w:lang w:val="en-GB"/>
        </w:rPr>
        <w:t>，可能会妨碍人权维护者的工作，并使他们</w:t>
      </w:r>
      <w:r w:rsidRPr="000427DA">
        <w:rPr>
          <w:rFonts w:hint="eastAsia"/>
          <w:lang w:val="en-GB"/>
        </w:rPr>
        <w:t>可能因从事</w:t>
      </w:r>
      <w:r w:rsidRPr="000427DA">
        <w:rPr>
          <w:lang w:val="en-GB"/>
        </w:rPr>
        <w:t>的活动</w:t>
      </w:r>
      <w:r w:rsidRPr="000427DA">
        <w:rPr>
          <w:rFonts w:hint="eastAsia"/>
          <w:lang w:val="en-GB"/>
        </w:rPr>
        <w:t>而触犯法律</w:t>
      </w:r>
      <w:r w:rsidRPr="000427DA">
        <w:rPr>
          <w:lang w:val="en-GB"/>
        </w:rPr>
        <w:t>(</w:t>
      </w:r>
      <w:r w:rsidRPr="000427DA">
        <w:rPr>
          <w:lang w:val="en-GB"/>
        </w:rPr>
        <w:t>第</w:t>
      </w:r>
      <w:r>
        <w:rPr>
          <w:lang w:val="en-GB"/>
        </w:rPr>
        <w:t>2</w:t>
      </w:r>
      <w:r w:rsidRPr="000427DA">
        <w:rPr>
          <w:lang w:val="en-GB"/>
        </w:rPr>
        <w:t>和第</w:t>
      </w:r>
      <w:r>
        <w:rPr>
          <w:lang w:val="en-GB"/>
        </w:rPr>
        <w:t>16</w:t>
      </w:r>
      <w:r w:rsidRPr="000427DA">
        <w:rPr>
          <w:lang w:val="en-GB"/>
        </w:rPr>
        <w:t>条</w:t>
      </w:r>
      <w:r w:rsidRPr="000427DA">
        <w:rPr>
          <w:lang w:val="en-GB"/>
        </w:rPr>
        <w:t>)</w:t>
      </w:r>
      <w:r w:rsidRPr="000427DA">
        <w:rPr>
          <w:lang w:val="en-GB"/>
        </w:rPr>
        <w:t>。</w:t>
      </w:r>
    </w:p>
    <w:p w14:paraId="2FEAF52F" w14:textId="5945B240" w:rsidR="000427DA" w:rsidRPr="000427DA" w:rsidRDefault="000427DA" w:rsidP="000427DA">
      <w:pPr>
        <w:pStyle w:val="SingleTxtGC"/>
        <w:rPr>
          <w:rFonts w:ascii="Time New Roman" w:eastAsia="黑体" w:hAnsi="Time New Roman"/>
          <w:bCs/>
          <w:lang w:val="en-GB"/>
        </w:rPr>
      </w:pPr>
      <w:r w:rsidRPr="00261CC4">
        <w:rPr>
          <w:rFonts w:ascii="Time New Roman" w:eastAsia="黑体" w:hAnsi="Time New Roman"/>
          <w:lang w:val="en-GB"/>
        </w:rPr>
        <w:t>36</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缔约国应采取有效措施，修订《人权维护者法律地位法》中措辞模糊宽泛的法律条款，以确保这些条款不被滥用于</w:t>
      </w:r>
      <w:r w:rsidRPr="000427DA">
        <w:rPr>
          <w:rFonts w:ascii="Time New Roman" w:eastAsia="黑体" w:hAnsi="Time New Roman" w:hint="eastAsia"/>
          <w:bCs/>
          <w:lang w:val="en-GB"/>
        </w:rPr>
        <w:t>认定</w:t>
      </w:r>
      <w:r w:rsidRPr="000427DA">
        <w:rPr>
          <w:rFonts w:ascii="Time New Roman" w:eastAsia="黑体" w:hAnsi="Time New Roman"/>
          <w:bCs/>
          <w:lang w:val="en-GB"/>
        </w:rPr>
        <w:t>人权维护者的工作</w:t>
      </w:r>
      <w:r w:rsidRPr="000427DA">
        <w:rPr>
          <w:rFonts w:ascii="Time New Roman" w:eastAsia="黑体" w:hAnsi="Time New Roman" w:hint="eastAsia"/>
          <w:bCs/>
          <w:lang w:val="en-GB"/>
        </w:rPr>
        <w:t>触犯法律</w:t>
      </w:r>
      <w:r w:rsidRPr="000427DA">
        <w:rPr>
          <w:rFonts w:ascii="Time New Roman" w:eastAsia="黑体" w:hAnsi="Time New Roman"/>
          <w:bCs/>
          <w:lang w:val="en-GB"/>
        </w:rPr>
        <w:t>。</w:t>
      </w:r>
    </w:p>
    <w:p w14:paraId="63CCD3DB" w14:textId="74FE367C" w:rsidR="000427DA" w:rsidRPr="000427DA" w:rsidRDefault="000427DA" w:rsidP="007109C8">
      <w:pPr>
        <w:pStyle w:val="H23GC"/>
        <w:rPr>
          <w:lang w:val="en-GB"/>
        </w:rPr>
      </w:pPr>
      <w:r w:rsidRPr="000427DA">
        <w:rPr>
          <w:lang w:val="en-GB"/>
        </w:rPr>
        <w:tab/>
      </w:r>
      <w:r w:rsidRPr="000427DA">
        <w:rPr>
          <w:lang w:val="en-GB"/>
        </w:rPr>
        <w:tab/>
      </w:r>
      <w:r w:rsidRPr="000427DA">
        <w:rPr>
          <w:lang w:val="en-GB"/>
        </w:rPr>
        <w:t>性别暴力，包括家庭暴力</w:t>
      </w:r>
    </w:p>
    <w:p w14:paraId="43E852D9" w14:textId="0DE1A385" w:rsidR="000427DA" w:rsidRPr="000427DA" w:rsidRDefault="000427DA" w:rsidP="000427DA">
      <w:pPr>
        <w:pStyle w:val="SingleTxtGC"/>
        <w:rPr>
          <w:lang w:val="en-GB"/>
        </w:rPr>
      </w:pPr>
      <w:r>
        <w:rPr>
          <w:rFonts w:hint="eastAsia"/>
          <w:lang w:val="en-GB"/>
        </w:rPr>
        <w:t>37</w:t>
      </w:r>
      <w:r w:rsidRPr="000427DA">
        <w:rPr>
          <w:rFonts w:hint="eastAsia"/>
          <w:lang w:val="en-GB"/>
        </w:rPr>
        <w:t>.</w:t>
      </w:r>
      <w:r w:rsidRPr="000427DA">
        <w:rPr>
          <w:lang w:val="en-GB"/>
        </w:rPr>
        <w:tab/>
      </w:r>
      <w:r w:rsidRPr="000427DA">
        <w:rPr>
          <w:lang w:val="en-GB"/>
        </w:rPr>
        <w:t>委员会注意到，</w:t>
      </w:r>
      <w:r w:rsidRPr="000427DA">
        <w:rPr>
          <w:rFonts w:hint="eastAsia"/>
          <w:lang w:val="en-GB"/>
        </w:rPr>
        <w:t>缔约国增加了面向</w:t>
      </w:r>
      <w:r w:rsidRPr="000427DA">
        <w:rPr>
          <w:lang w:val="en-GB"/>
        </w:rPr>
        <w:t>家庭暴力和性暴力受害者的一站式服务中心和庇护所，设立了热线电话，开展了打击家庭暴力</w:t>
      </w:r>
      <w:r w:rsidRPr="000427DA">
        <w:rPr>
          <w:rFonts w:hint="eastAsia"/>
          <w:lang w:val="en-GB"/>
        </w:rPr>
        <w:t>行为</w:t>
      </w:r>
      <w:r w:rsidRPr="000427DA">
        <w:rPr>
          <w:lang w:val="en-GB"/>
        </w:rPr>
        <w:t>的能力建设活动，</w:t>
      </w:r>
      <w:r w:rsidRPr="000427DA">
        <w:rPr>
          <w:rFonts w:hint="eastAsia"/>
          <w:lang w:val="en-GB"/>
        </w:rPr>
        <w:t>并且该国的</w:t>
      </w:r>
      <w:r w:rsidRPr="000427DA">
        <w:rPr>
          <w:lang w:val="en-GB"/>
        </w:rPr>
        <w:t>《打击家庭暴力法》将婚内强奸</w:t>
      </w:r>
      <w:proofErr w:type="gramStart"/>
      <w:r w:rsidRPr="000427DA">
        <w:rPr>
          <w:lang w:val="en-GB"/>
        </w:rPr>
        <w:t>定为</w:t>
      </w:r>
      <w:r w:rsidRPr="000427DA">
        <w:rPr>
          <w:rFonts w:hint="eastAsia"/>
          <w:lang w:val="en-GB"/>
        </w:rPr>
        <w:t>了</w:t>
      </w:r>
      <w:proofErr w:type="gramEnd"/>
      <w:r w:rsidRPr="000427DA">
        <w:rPr>
          <w:lang w:val="en-GB"/>
        </w:rPr>
        <w:t>刑事罪。</w:t>
      </w:r>
      <w:r w:rsidRPr="000427DA">
        <w:rPr>
          <w:rFonts w:hint="eastAsia"/>
          <w:lang w:val="en-GB"/>
        </w:rPr>
        <w:t>但</w:t>
      </w:r>
      <w:r w:rsidRPr="000427DA">
        <w:rPr>
          <w:lang w:val="en-GB"/>
        </w:rPr>
        <w:t>委员会仍感关切的是，</w:t>
      </w:r>
      <w:r w:rsidRPr="000427DA">
        <w:rPr>
          <w:rFonts w:hint="eastAsia"/>
          <w:lang w:val="en-GB"/>
        </w:rPr>
        <w:t>缔约国没有划拨足够的资源用于执行这项法律</w:t>
      </w:r>
      <w:r w:rsidRPr="000427DA">
        <w:rPr>
          <w:lang w:val="en-GB"/>
        </w:rPr>
        <w:t>，</w:t>
      </w:r>
      <w:r w:rsidRPr="000427DA">
        <w:rPr>
          <w:rFonts w:hint="eastAsia"/>
          <w:lang w:val="en-GB"/>
        </w:rPr>
        <w:t>而且据估计，该国</w:t>
      </w:r>
      <w:r w:rsidRPr="000427DA">
        <w:rPr>
          <w:lang w:val="en-GB"/>
        </w:rPr>
        <w:t>家庭暴力案件</w:t>
      </w:r>
      <w:r w:rsidRPr="000427DA">
        <w:rPr>
          <w:rFonts w:hint="eastAsia"/>
          <w:lang w:val="en-GB"/>
        </w:rPr>
        <w:t>高发，相比之下</w:t>
      </w:r>
      <w:r w:rsidRPr="000427DA">
        <w:rPr>
          <w:lang w:val="en-GB"/>
        </w:rPr>
        <w:t>起诉和定罪的数量</w:t>
      </w:r>
      <w:r w:rsidRPr="000427DA">
        <w:rPr>
          <w:rFonts w:hint="eastAsia"/>
          <w:lang w:val="en-GB"/>
        </w:rPr>
        <w:t>却较少</w:t>
      </w:r>
      <w:r w:rsidRPr="000427DA">
        <w:rPr>
          <w:lang w:val="en-GB"/>
        </w:rPr>
        <w:t>，同时</w:t>
      </w:r>
      <w:r w:rsidRPr="000427DA">
        <w:rPr>
          <w:rFonts w:hint="eastAsia"/>
          <w:lang w:val="en-GB"/>
        </w:rPr>
        <w:t>，委员会肯定了</w:t>
      </w:r>
      <w:r w:rsidRPr="000427DA">
        <w:rPr>
          <w:lang w:val="en-GB"/>
        </w:rPr>
        <w:t>缔约国为设立该</w:t>
      </w:r>
      <w:r w:rsidRPr="000427DA">
        <w:rPr>
          <w:lang w:val="en-GB"/>
        </w:rPr>
        <w:lastRenderedPageBreak/>
        <w:t>领域的专门</w:t>
      </w:r>
      <w:r w:rsidRPr="000427DA">
        <w:rPr>
          <w:rFonts w:hint="eastAsia"/>
          <w:lang w:val="en-GB"/>
        </w:rPr>
        <w:t>法庭而</w:t>
      </w:r>
      <w:r w:rsidRPr="000427DA">
        <w:rPr>
          <w:lang w:val="en-GB"/>
        </w:rPr>
        <w:t>采取</w:t>
      </w:r>
      <w:r w:rsidRPr="000427DA">
        <w:rPr>
          <w:rFonts w:hint="eastAsia"/>
          <w:lang w:val="en-GB"/>
        </w:rPr>
        <w:t>的</w:t>
      </w:r>
      <w:r w:rsidRPr="000427DA">
        <w:rPr>
          <w:lang w:val="en-GB"/>
        </w:rPr>
        <w:t>初步措施。此外，委员会关切地注意到，</w:t>
      </w:r>
      <w:r w:rsidRPr="000427DA">
        <w:rPr>
          <w:rFonts w:hint="eastAsia"/>
          <w:lang w:val="en-GB"/>
        </w:rPr>
        <w:t>面向受害者</w:t>
      </w:r>
      <w:r w:rsidRPr="000427DA">
        <w:rPr>
          <w:lang w:val="en-GB"/>
        </w:rPr>
        <w:t>的支助服务不足，包括医疗和法律服务以及庇护所，在农村地区</w:t>
      </w:r>
      <w:r w:rsidRPr="000427DA">
        <w:rPr>
          <w:rFonts w:hint="eastAsia"/>
          <w:lang w:val="en-GB"/>
        </w:rPr>
        <w:t>尤甚</w:t>
      </w:r>
      <w:r w:rsidRPr="000427DA">
        <w:rPr>
          <w:lang w:val="en-GB"/>
        </w:rPr>
        <w:t>，</w:t>
      </w:r>
      <w:r w:rsidRPr="000427DA">
        <w:rPr>
          <w:rFonts w:hint="eastAsia"/>
          <w:lang w:val="en-GB"/>
        </w:rPr>
        <w:t>不过</w:t>
      </w:r>
      <w:r w:rsidRPr="000427DA">
        <w:rPr>
          <w:lang w:val="en-GB"/>
        </w:rPr>
        <w:t>委员会</w:t>
      </w:r>
      <w:r w:rsidRPr="000427DA">
        <w:rPr>
          <w:rFonts w:hint="eastAsia"/>
          <w:lang w:val="en-GB"/>
        </w:rPr>
        <w:t>肯定了</w:t>
      </w:r>
      <w:r w:rsidRPr="000427DA">
        <w:rPr>
          <w:lang w:val="en-GB"/>
        </w:rPr>
        <w:t>缔约国</w:t>
      </w:r>
      <w:r w:rsidRPr="000427DA">
        <w:rPr>
          <w:rFonts w:hint="eastAsia"/>
          <w:lang w:val="en-GB"/>
        </w:rPr>
        <w:t>为处理这些不足而正在开展的努力</w:t>
      </w:r>
      <w:r w:rsidRPr="000427DA">
        <w:rPr>
          <w:lang w:val="en-GB"/>
        </w:rPr>
        <w:t>(</w:t>
      </w:r>
      <w:r w:rsidRPr="000427DA">
        <w:rPr>
          <w:lang w:val="en-GB"/>
        </w:rPr>
        <w:t>第</w:t>
      </w:r>
      <w:r>
        <w:rPr>
          <w:lang w:val="en-GB"/>
        </w:rPr>
        <w:t>2</w:t>
      </w:r>
      <w:r w:rsidRPr="000427DA">
        <w:rPr>
          <w:rFonts w:hint="eastAsia"/>
          <w:lang w:val="en-GB"/>
        </w:rPr>
        <w:t>条</w:t>
      </w:r>
      <w:r w:rsidRPr="000427DA">
        <w:rPr>
          <w:lang w:val="en-GB"/>
        </w:rPr>
        <w:t>、</w:t>
      </w:r>
      <w:r w:rsidRPr="000427DA">
        <w:rPr>
          <w:rFonts w:hint="eastAsia"/>
          <w:lang w:val="en-GB"/>
        </w:rPr>
        <w:t>第</w:t>
      </w:r>
      <w:r>
        <w:rPr>
          <w:lang w:val="en-GB"/>
        </w:rPr>
        <w:t>12</w:t>
      </w:r>
      <w:r w:rsidRPr="000427DA">
        <w:rPr>
          <w:lang w:val="en-GB"/>
        </w:rPr>
        <w:t>-</w:t>
      </w:r>
      <w:r>
        <w:rPr>
          <w:lang w:val="en-GB"/>
        </w:rPr>
        <w:t>14</w:t>
      </w:r>
      <w:r w:rsidRPr="000427DA">
        <w:rPr>
          <w:rFonts w:hint="eastAsia"/>
          <w:lang w:val="en-GB"/>
        </w:rPr>
        <w:t>条</w:t>
      </w:r>
      <w:r w:rsidRPr="000427DA">
        <w:rPr>
          <w:lang w:val="en-GB"/>
        </w:rPr>
        <w:t>和</w:t>
      </w:r>
      <w:r w:rsidRPr="000427DA">
        <w:rPr>
          <w:rFonts w:hint="eastAsia"/>
          <w:lang w:val="en-GB"/>
        </w:rPr>
        <w:t>第</w:t>
      </w:r>
      <w:r>
        <w:rPr>
          <w:lang w:val="en-GB"/>
        </w:rPr>
        <w:t>16</w:t>
      </w:r>
      <w:r w:rsidRPr="000427DA">
        <w:rPr>
          <w:lang w:val="en-GB"/>
        </w:rPr>
        <w:t>条</w:t>
      </w:r>
      <w:r w:rsidRPr="000427DA">
        <w:rPr>
          <w:lang w:val="en-GB"/>
        </w:rPr>
        <w:t>)</w:t>
      </w:r>
      <w:r w:rsidRPr="000427DA">
        <w:rPr>
          <w:lang w:val="en-GB"/>
        </w:rPr>
        <w:t>。</w:t>
      </w:r>
    </w:p>
    <w:p w14:paraId="42BF23F3" w14:textId="7E7057EA" w:rsidR="000427DA" w:rsidRPr="000427DA" w:rsidRDefault="000427DA" w:rsidP="000427DA">
      <w:pPr>
        <w:pStyle w:val="SingleTxtGC"/>
        <w:rPr>
          <w:rFonts w:ascii="Time New Roman" w:eastAsia="黑体" w:hAnsi="Time New Roman"/>
          <w:bCs/>
          <w:lang w:val="en-GB"/>
        </w:rPr>
      </w:pPr>
      <w:r w:rsidRPr="00261CC4">
        <w:rPr>
          <w:rFonts w:ascii="Time New Roman" w:eastAsia="黑体" w:hAnsi="Time New Roman"/>
          <w:lang w:val="en-GB"/>
        </w:rPr>
        <w:t>38</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缔约国应加强措施，防止家庭暴力和性暴力，并确保建立机制，鼓励性暴力和性别暴力</w:t>
      </w:r>
      <w:r w:rsidRPr="000427DA">
        <w:rPr>
          <w:rFonts w:ascii="Time New Roman" w:eastAsia="黑体" w:hAnsi="Time New Roman" w:hint="eastAsia"/>
          <w:bCs/>
          <w:lang w:val="en-GB"/>
        </w:rPr>
        <w:t>的</w:t>
      </w:r>
      <w:r w:rsidRPr="000427DA">
        <w:rPr>
          <w:rFonts w:ascii="Time New Roman" w:eastAsia="黑体" w:hAnsi="Time New Roman"/>
          <w:bCs/>
          <w:lang w:val="en-GB"/>
        </w:rPr>
        <w:t>受害者</w:t>
      </w:r>
      <w:r w:rsidRPr="000427DA">
        <w:rPr>
          <w:rFonts w:ascii="Time New Roman" w:eastAsia="黑体" w:hAnsi="Time New Roman" w:hint="eastAsia"/>
          <w:bCs/>
          <w:lang w:val="en-GB"/>
        </w:rPr>
        <w:t>主动报案</w:t>
      </w:r>
      <w:r w:rsidRPr="000427DA">
        <w:rPr>
          <w:rFonts w:ascii="Time New Roman" w:eastAsia="黑体" w:hAnsi="Time New Roman"/>
          <w:bCs/>
          <w:lang w:val="en-GB"/>
        </w:rPr>
        <w:t>，</w:t>
      </w:r>
      <w:r w:rsidRPr="000427DA">
        <w:rPr>
          <w:rFonts w:ascii="Time New Roman" w:eastAsia="黑体" w:hAnsi="Time New Roman" w:hint="eastAsia"/>
          <w:bCs/>
          <w:lang w:val="en-GB"/>
        </w:rPr>
        <w:t>确保</w:t>
      </w:r>
      <w:r w:rsidRPr="000427DA">
        <w:rPr>
          <w:rFonts w:ascii="Time New Roman" w:eastAsia="黑体" w:hAnsi="Time New Roman"/>
          <w:bCs/>
          <w:lang w:val="en-GB"/>
        </w:rPr>
        <w:t>对所有暴力</w:t>
      </w:r>
      <w:r w:rsidRPr="000427DA">
        <w:rPr>
          <w:rFonts w:ascii="Time New Roman" w:eastAsia="黑体" w:hAnsi="Time New Roman" w:hint="eastAsia"/>
          <w:bCs/>
          <w:lang w:val="en-GB"/>
        </w:rPr>
        <w:t>指控</w:t>
      </w:r>
      <w:r w:rsidRPr="000427DA">
        <w:rPr>
          <w:rFonts w:ascii="Time New Roman" w:eastAsia="黑体" w:hAnsi="Time New Roman"/>
          <w:bCs/>
          <w:lang w:val="en-GB"/>
        </w:rPr>
        <w:t>进行</w:t>
      </w:r>
      <w:r w:rsidRPr="000427DA">
        <w:rPr>
          <w:rFonts w:ascii="Time New Roman" w:eastAsia="黑体" w:hAnsi="Time New Roman" w:hint="eastAsia"/>
          <w:bCs/>
          <w:lang w:val="en-GB"/>
        </w:rPr>
        <w:t>迅速</w:t>
      </w:r>
      <w:r w:rsidRPr="000427DA">
        <w:rPr>
          <w:rFonts w:ascii="Time New Roman" w:eastAsia="黑体" w:hAnsi="Time New Roman"/>
          <w:bCs/>
          <w:lang w:val="en-GB"/>
        </w:rPr>
        <w:t>、彻底和有效的调查，</w:t>
      </w:r>
      <w:r w:rsidRPr="000427DA">
        <w:rPr>
          <w:rFonts w:ascii="Time New Roman" w:eastAsia="黑体" w:hAnsi="Time New Roman" w:hint="eastAsia"/>
          <w:bCs/>
          <w:lang w:val="en-GB"/>
        </w:rPr>
        <w:t>确保对施害者进行问责</w:t>
      </w:r>
      <w:r w:rsidRPr="000427DA">
        <w:rPr>
          <w:rFonts w:ascii="Time New Roman" w:eastAsia="黑体" w:hAnsi="Time New Roman"/>
          <w:bCs/>
          <w:lang w:val="en-GB"/>
        </w:rPr>
        <w:t>，</w:t>
      </w:r>
      <w:r w:rsidRPr="000427DA">
        <w:rPr>
          <w:rFonts w:ascii="Time New Roman" w:eastAsia="黑体" w:hAnsi="Time New Roman" w:hint="eastAsia"/>
          <w:bCs/>
          <w:lang w:val="en-GB"/>
        </w:rPr>
        <w:t>并</w:t>
      </w:r>
      <w:r w:rsidRPr="000427DA">
        <w:rPr>
          <w:rFonts w:ascii="Time New Roman" w:eastAsia="黑体" w:hAnsi="Time New Roman"/>
          <w:bCs/>
          <w:lang w:val="en-GB"/>
        </w:rPr>
        <w:t>确保受害者获得适当的补救</w:t>
      </w:r>
      <w:r w:rsidRPr="000427DA">
        <w:rPr>
          <w:rFonts w:ascii="Time New Roman" w:eastAsia="黑体" w:hAnsi="Time New Roman" w:hint="eastAsia"/>
          <w:bCs/>
          <w:lang w:val="en-GB"/>
        </w:rPr>
        <w:t>、能够得到</w:t>
      </w:r>
      <w:r w:rsidRPr="000427DA">
        <w:rPr>
          <w:rFonts w:ascii="Time New Roman" w:eastAsia="黑体" w:hAnsi="Time New Roman"/>
          <w:bCs/>
          <w:lang w:val="en-GB"/>
        </w:rPr>
        <w:t>适当的医疗和心理</w:t>
      </w:r>
      <w:r w:rsidRPr="000427DA">
        <w:rPr>
          <w:rFonts w:ascii="Time New Roman" w:eastAsia="黑体" w:hAnsi="Time New Roman" w:hint="eastAsia"/>
          <w:bCs/>
          <w:lang w:val="en-GB"/>
        </w:rPr>
        <w:t>支助</w:t>
      </w:r>
      <w:r w:rsidRPr="000427DA">
        <w:rPr>
          <w:rFonts w:ascii="Time New Roman" w:eastAsia="黑体" w:hAnsi="Time New Roman"/>
          <w:bCs/>
          <w:lang w:val="en-GB"/>
        </w:rPr>
        <w:t>。</w:t>
      </w:r>
      <w:r w:rsidRPr="000427DA">
        <w:rPr>
          <w:rFonts w:ascii="Time New Roman" w:eastAsia="黑体" w:hAnsi="Time New Roman" w:hint="eastAsia"/>
          <w:bCs/>
          <w:lang w:val="en-GB"/>
        </w:rPr>
        <w:t>缔约国</w:t>
      </w:r>
      <w:r w:rsidRPr="000427DA">
        <w:rPr>
          <w:rFonts w:ascii="Time New Roman" w:eastAsia="黑体" w:hAnsi="Time New Roman"/>
          <w:bCs/>
          <w:lang w:val="en-GB"/>
        </w:rPr>
        <w:t>应继续努力建立</w:t>
      </w:r>
      <w:r w:rsidRPr="000427DA">
        <w:rPr>
          <w:rFonts w:ascii="Time New Roman" w:eastAsia="黑体" w:hAnsi="Time New Roman" w:hint="eastAsia"/>
          <w:bCs/>
          <w:lang w:val="en-GB"/>
        </w:rPr>
        <w:t>专门法庭</w:t>
      </w:r>
      <w:r w:rsidRPr="000427DA">
        <w:rPr>
          <w:rFonts w:ascii="Time New Roman" w:eastAsia="黑体" w:hAnsi="Time New Roman"/>
          <w:bCs/>
          <w:lang w:val="en-GB"/>
        </w:rPr>
        <w:t>处理性别暴力案件，包括家庭暴力和</w:t>
      </w:r>
      <w:proofErr w:type="gramStart"/>
      <w:r w:rsidRPr="000427DA">
        <w:rPr>
          <w:rFonts w:ascii="Time New Roman" w:eastAsia="黑体" w:hAnsi="Time New Roman"/>
          <w:bCs/>
          <w:lang w:val="en-GB"/>
        </w:rPr>
        <w:t>婚内</w:t>
      </w:r>
      <w:proofErr w:type="gramEnd"/>
      <w:r w:rsidRPr="000427DA">
        <w:rPr>
          <w:rFonts w:ascii="Time New Roman" w:eastAsia="黑体" w:hAnsi="Time New Roman"/>
          <w:bCs/>
          <w:lang w:val="en-GB"/>
        </w:rPr>
        <w:t>强奸</w:t>
      </w:r>
      <w:r w:rsidRPr="000427DA">
        <w:rPr>
          <w:rFonts w:ascii="Time New Roman" w:eastAsia="黑体" w:hAnsi="Time New Roman" w:hint="eastAsia"/>
          <w:bCs/>
          <w:lang w:val="en-GB"/>
        </w:rPr>
        <w:t>案件</w:t>
      </w:r>
      <w:r w:rsidRPr="000427DA">
        <w:rPr>
          <w:rFonts w:ascii="Time New Roman" w:eastAsia="黑体" w:hAnsi="Time New Roman"/>
          <w:bCs/>
          <w:lang w:val="en-GB"/>
        </w:rPr>
        <w:t>，并确保幸存者和</w:t>
      </w:r>
      <w:r w:rsidRPr="000427DA">
        <w:rPr>
          <w:rFonts w:ascii="Time New Roman" w:eastAsia="黑体" w:hAnsi="Time New Roman"/>
          <w:bCs/>
          <w:lang w:val="en-GB"/>
        </w:rPr>
        <w:t>/</w:t>
      </w:r>
      <w:r w:rsidRPr="000427DA">
        <w:rPr>
          <w:rFonts w:ascii="Time New Roman" w:eastAsia="黑体" w:hAnsi="Time New Roman"/>
          <w:bCs/>
          <w:lang w:val="en-GB"/>
        </w:rPr>
        <w:t>或其</w:t>
      </w:r>
      <w:r w:rsidRPr="000427DA">
        <w:rPr>
          <w:rFonts w:ascii="Time New Roman" w:eastAsia="黑体" w:hAnsi="Time New Roman" w:hint="eastAsia"/>
          <w:bCs/>
          <w:lang w:val="en-GB"/>
        </w:rPr>
        <w:t>家属受到</w:t>
      </w:r>
      <w:r w:rsidRPr="000427DA">
        <w:rPr>
          <w:rFonts w:ascii="Time New Roman" w:eastAsia="黑体" w:hAnsi="Time New Roman"/>
          <w:bCs/>
          <w:lang w:val="en-GB"/>
        </w:rPr>
        <w:t>保护</w:t>
      </w:r>
      <w:r w:rsidRPr="000427DA">
        <w:rPr>
          <w:rFonts w:ascii="Time New Roman" w:eastAsia="黑体" w:hAnsi="Time New Roman" w:hint="eastAsia"/>
          <w:bCs/>
          <w:lang w:val="en-GB"/>
        </w:rPr>
        <w:t>并</w:t>
      </w:r>
      <w:r w:rsidRPr="000427DA">
        <w:rPr>
          <w:rFonts w:ascii="Time New Roman" w:eastAsia="黑体" w:hAnsi="Time New Roman"/>
          <w:bCs/>
          <w:lang w:val="en-GB"/>
        </w:rPr>
        <w:t>能获得医疗和法律服务、包括适当</w:t>
      </w:r>
      <w:r w:rsidRPr="000427DA">
        <w:rPr>
          <w:rFonts w:ascii="Time New Roman" w:eastAsia="黑体" w:hAnsi="Time New Roman" w:hint="eastAsia"/>
          <w:bCs/>
          <w:lang w:val="en-GB"/>
        </w:rPr>
        <w:t>补偿在内的</w:t>
      </w:r>
      <w:r w:rsidRPr="000427DA">
        <w:rPr>
          <w:rFonts w:ascii="Time New Roman" w:eastAsia="黑体" w:hAnsi="Time New Roman"/>
          <w:bCs/>
          <w:lang w:val="en-GB"/>
        </w:rPr>
        <w:t>补救和康复，</w:t>
      </w:r>
      <w:r w:rsidRPr="000427DA">
        <w:rPr>
          <w:rFonts w:ascii="Time New Roman" w:eastAsia="黑体" w:hAnsi="Time New Roman" w:hint="eastAsia"/>
          <w:bCs/>
          <w:lang w:val="en-GB"/>
        </w:rPr>
        <w:t>以及</w:t>
      </w:r>
      <w:r w:rsidRPr="000427DA">
        <w:rPr>
          <w:rFonts w:ascii="Time New Roman" w:eastAsia="黑体" w:hAnsi="Time New Roman"/>
          <w:bCs/>
          <w:lang w:val="en-GB"/>
        </w:rPr>
        <w:t>在全国各地</w:t>
      </w:r>
      <w:r w:rsidRPr="000427DA">
        <w:rPr>
          <w:rFonts w:ascii="Time New Roman" w:eastAsia="黑体" w:hAnsi="Time New Roman" w:hint="eastAsia"/>
          <w:bCs/>
          <w:lang w:val="en-GB"/>
        </w:rPr>
        <w:t>使用</w:t>
      </w:r>
      <w:r w:rsidRPr="000427DA">
        <w:rPr>
          <w:rFonts w:ascii="Time New Roman" w:eastAsia="黑体" w:hAnsi="Time New Roman"/>
          <w:bCs/>
          <w:lang w:val="en-GB"/>
        </w:rPr>
        <w:t>资金充足的庇护所。</w:t>
      </w:r>
    </w:p>
    <w:p w14:paraId="39D3084E" w14:textId="77777777" w:rsidR="000427DA" w:rsidRPr="000427DA" w:rsidRDefault="000427DA" w:rsidP="007109C8">
      <w:pPr>
        <w:pStyle w:val="H23GC"/>
        <w:rPr>
          <w:lang w:val="en-GB"/>
        </w:rPr>
      </w:pPr>
      <w:r w:rsidRPr="000427DA">
        <w:rPr>
          <w:lang w:val="en-GB"/>
        </w:rPr>
        <w:tab/>
      </w:r>
      <w:r w:rsidRPr="000427DA">
        <w:rPr>
          <w:lang w:val="en-GB"/>
        </w:rPr>
        <w:tab/>
      </w:r>
      <w:r w:rsidRPr="000427DA">
        <w:rPr>
          <w:lang w:val="en-GB"/>
        </w:rPr>
        <w:t>人口</w:t>
      </w:r>
      <w:r w:rsidRPr="000427DA">
        <w:rPr>
          <w:rFonts w:hint="eastAsia"/>
          <w:lang w:val="en-GB"/>
        </w:rPr>
        <w:t>贩运</w:t>
      </w:r>
    </w:p>
    <w:p w14:paraId="6FF268CE" w14:textId="244AE336" w:rsidR="000427DA" w:rsidRPr="000427DA" w:rsidRDefault="000427DA" w:rsidP="000427DA">
      <w:pPr>
        <w:pStyle w:val="SingleTxtGC"/>
        <w:rPr>
          <w:lang w:val="en-GB"/>
        </w:rPr>
      </w:pPr>
      <w:r>
        <w:rPr>
          <w:rFonts w:hint="eastAsia"/>
          <w:lang w:val="en-GB"/>
        </w:rPr>
        <w:t>39</w:t>
      </w:r>
      <w:r w:rsidRPr="000427DA">
        <w:rPr>
          <w:rFonts w:hint="eastAsia"/>
          <w:lang w:val="en-GB"/>
        </w:rPr>
        <w:t>.</w:t>
      </w:r>
      <w:r w:rsidRPr="000427DA">
        <w:rPr>
          <w:lang w:val="en-GB"/>
        </w:rPr>
        <w:tab/>
      </w:r>
      <w:r w:rsidRPr="000427DA">
        <w:rPr>
          <w:lang w:val="en-GB"/>
        </w:rPr>
        <w:t>委员会</w:t>
      </w:r>
      <w:r w:rsidRPr="000427DA">
        <w:rPr>
          <w:rFonts w:hint="eastAsia"/>
          <w:lang w:val="en-GB"/>
        </w:rPr>
        <w:t>肯定了</w:t>
      </w:r>
      <w:r w:rsidRPr="000427DA">
        <w:rPr>
          <w:lang w:val="en-GB"/>
        </w:rPr>
        <w:t>缔约国</w:t>
      </w:r>
      <w:r w:rsidRPr="000427DA">
        <w:rPr>
          <w:rFonts w:hint="eastAsia"/>
          <w:lang w:val="en-GB"/>
        </w:rPr>
        <w:t>为打击</w:t>
      </w:r>
      <w:r w:rsidRPr="000427DA">
        <w:rPr>
          <w:lang w:val="en-GB"/>
        </w:rPr>
        <w:t>人口</w:t>
      </w:r>
      <w:r w:rsidRPr="000427DA">
        <w:rPr>
          <w:rFonts w:hint="eastAsia"/>
          <w:lang w:val="en-GB"/>
        </w:rPr>
        <w:t>贩运而正在开展的努力</w:t>
      </w:r>
      <w:r w:rsidRPr="000427DA">
        <w:rPr>
          <w:lang w:val="en-GB"/>
        </w:rPr>
        <w:t>，但仍</w:t>
      </w:r>
      <w:r w:rsidRPr="000427DA">
        <w:rPr>
          <w:rFonts w:hint="eastAsia"/>
          <w:lang w:val="en-GB"/>
        </w:rPr>
        <w:t>感</w:t>
      </w:r>
      <w:r w:rsidRPr="000427DA">
        <w:rPr>
          <w:lang w:val="en-GB"/>
        </w:rPr>
        <w:t>关切的是</w:t>
      </w:r>
      <w:r w:rsidRPr="000427DA">
        <w:rPr>
          <w:rFonts w:hint="eastAsia"/>
          <w:lang w:val="en-GB"/>
        </w:rPr>
        <w:t>，人口贩运</w:t>
      </w:r>
      <w:r w:rsidRPr="000427DA">
        <w:rPr>
          <w:lang w:val="en-GB"/>
        </w:rPr>
        <w:t>现象仍普遍存在，特别是贩运儿童以及以性剥削和劳动剥削为目的的贩运。委员会还感到关切的是，调查和起诉的案件数量有限</w:t>
      </w:r>
      <w:r w:rsidRPr="000427DA">
        <w:rPr>
          <w:rFonts w:hint="eastAsia"/>
          <w:lang w:val="en-GB"/>
        </w:rPr>
        <w:t>，而且</w:t>
      </w:r>
      <w:r w:rsidRPr="000427DA">
        <w:rPr>
          <w:lang w:val="en-GB"/>
        </w:rPr>
        <w:t>据报告，在</w:t>
      </w:r>
      <w:r w:rsidRPr="000427DA">
        <w:rPr>
          <w:rFonts w:hint="eastAsia"/>
          <w:lang w:val="en-GB"/>
        </w:rPr>
        <w:t>发现</w:t>
      </w:r>
      <w:r w:rsidRPr="000427DA">
        <w:rPr>
          <w:lang w:val="en-GB"/>
        </w:rPr>
        <w:t>受害者特别是</w:t>
      </w:r>
      <w:r w:rsidRPr="000427DA">
        <w:rPr>
          <w:rFonts w:hint="eastAsia"/>
          <w:lang w:val="en-GB"/>
        </w:rPr>
        <w:t>发现</w:t>
      </w:r>
      <w:r w:rsidRPr="000427DA">
        <w:rPr>
          <w:lang w:val="en-GB"/>
        </w:rPr>
        <w:t>移民和农村社区</w:t>
      </w:r>
      <w:r w:rsidRPr="000427DA">
        <w:rPr>
          <w:rFonts w:hint="eastAsia"/>
          <w:lang w:val="en-GB"/>
        </w:rPr>
        <w:t>中的</w:t>
      </w:r>
      <w:r w:rsidRPr="000427DA">
        <w:rPr>
          <w:lang w:val="en-GB"/>
        </w:rPr>
        <w:t>受害者方面存在缺陷</w:t>
      </w:r>
      <w:r w:rsidRPr="000427DA">
        <w:rPr>
          <w:rFonts w:hint="eastAsia"/>
          <w:lang w:val="en-GB"/>
        </w:rPr>
        <w:t>，</w:t>
      </w:r>
      <w:r w:rsidRPr="000427DA">
        <w:rPr>
          <w:lang w:val="en-GB"/>
        </w:rPr>
        <w:t>据称在整个识别过程中存在再次受害现象</w:t>
      </w:r>
      <w:r w:rsidRPr="000427DA">
        <w:rPr>
          <w:rFonts w:hint="eastAsia"/>
          <w:lang w:val="en-GB"/>
        </w:rPr>
        <w:t>，而且</w:t>
      </w:r>
      <w:r w:rsidRPr="000427DA">
        <w:rPr>
          <w:lang w:val="en-GB"/>
        </w:rPr>
        <w:t>对</w:t>
      </w:r>
      <w:r w:rsidRPr="000427DA">
        <w:rPr>
          <w:rFonts w:hint="eastAsia"/>
          <w:lang w:val="en-GB"/>
        </w:rPr>
        <w:t>于</w:t>
      </w:r>
      <w:r w:rsidRPr="000427DA">
        <w:rPr>
          <w:lang w:val="en-GB"/>
        </w:rPr>
        <w:t>可能</w:t>
      </w:r>
      <w:r w:rsidRPr="000427DA">
        <w:rPr>
          <w:rFonts w:hint="eastAsia"/>
          <w:lang w:val="en-GB"/>
        </w:rPr>
        <w:t>发现</w:t>
      </w:r>
      <w:r w:rsidRPr="000427DA">
        <w:rPr>
          <w:lang w:val="en-GB"/>
        </w:rPr>
        <w:t>贩运迹象包括劳动力市场</w:t>
      </w:r>
      <w:r w:rsidRPr="000427DA">
        <w:rPr>
          <w:rFonts w:hint="eastAsia"/>
          <w:lang w:val="en-GB"/>
        </w:rPr>
        <w:t>中的</w:t>
      </w:r>
      <w:r w:rsidRPr="000427DA">
        <w:rPr>
          <w:lang w:val="en-GB"/>
        </w:rPr>
        <w:t>贩运迹象的所有官员</w:t>
      </w:r>
      <w:r w:rsidRPr="000427DA">
        <w:rPr>
          <w:rFonts w:hint="eastAsia"/>
          <w:lang w:val="en-GB"/>
        </w:rPr>
        <w:t>，没有提供足够的</w:t>
      </w:r>
      <w:r w:rsidRPr="000427DA">
        <w:rPr>
          <w:lang w:val="en-GB"/>
        </w:rPr>
        <w:t>培训，</w:t>
      </w:r>
      <w:r w:rsidRPr="000427DA">
        <w:rPr>
          <w:rFonts w:hint="eastAsia"/>
          <w:lang w:val="en-GB"/>
        </w:rPr>
        <w:t>不过</w:t>
      </w:r>
      <w:r w:rsidRPr="000427DA">
        <w:rPr>
          <w:lang w:val="en-GB"/>
        </w:rPr>
        <w:t>委员会注意到</w:t>
      </w:r>
      <w:r w:rsidRPr="000427DA">
        <w:rPr>
          <w:rFonts w:hint="eastAsia"/>
          <w:lang w:val="en-GB"/>
        </w:rPr>
        <w:t>缔约国开展的面向警察</w:t>
      </w:r>
      <w:r w:rsidRPr="000427DA">
        <w:rPr>
          <w:lang w:val="en-GB"/>
        </w:rPr>
        <w:t>、医生和社会工作者</w:t>
      </w:r>
      <w:r w:rsidRPr="000427DA">
        <w:rPr>
          <w:rFonts w:hint="eastAsia"/>
          <w:lang w:val="en-GB"/>
        </w:rPr>
        <w:t>的</w:t>
      </w:r>
      <w:r w:rsidRPr="000427DA">
        <w:rPr>
          <w:lang w:val="en-GB"/>
        </w:rPr>
        <w:t>各种能力建设举措。此外，委员会感到关切的是，</w:t>
      </w:r>
      <w:r w:rsidRPr="000427DA">
        <w:rPr>
          <w:rFonts w:hint="eastAsia"/>
          <w:lang w:val="en-GB"/>
        </w:rPr>
        <w:t>缔约国没有划拨足够的资源用于</w:t>
      </w:r>
      <w:r w:rsidRPr="000427DA">
        <w:rPr>
          <w:lang w:val="en-GB"/>
        </w:rPr>
        <w:t>负责识别、保护和协助贩运受害者的多学科工作队，也没有</w:t>
      </w:r>
      <w:r w:rsidRPr="000427DA">
        <w:rPr>
          <w:rFonts w:hint="eastAsia"/>
          <w:lang w:val="en-GB"/>
        </w:rPr>
        <w:t>向</w:t>
      </w:r>
      <w:r w:rsidRPr="000427DA">
        <w:rPr>
          <w:lang w:val="en-GB"/>
        </w:rPr>
        <w:t>所有贩运受害者提供全面的支助服务，包括</w:t>
      </w:r>
      <w:r w:rsidRPr="000427DA">
        <w:rPr>
          <w:rFonts w:hint="eastAsia"/>
          <w:lang w:val="en-GB"/>
        </w:rPr>
        <w:t>使用</w:t>
      </w:r>
      <w:r w:rsidRPr="000427DA">
        <w:rPr>
          <w:lang w:val="en-GB"/>
        </w:rPr>
        <w:t>庇护所</w:t>
      </w:r>
      <w:r w:rsidRPr="000427DA">
        <w:rPr>
          <w:rFonts w:hint="eastAsia"/>
          <w:lang w:val="en-GB"/>
        </w:rPr>
        <w:t>的渠道</w:t>
      </w:r>
      <w:r w:rsidRPr="000427DA">
        <w:rPr>
          <w:lang w:val="en-GB"/>
        </w:rPr>
        <w:t>(</w:t>
      </w:r>
      <w:r w:rsidRPr="000427DA">
        <w:rPr>
          <w:lang w:val="en-GB"/>
        </w:rPr>
        <w:t>第</w:t>
      </w:r>
      <w:r>
        <w:rPr>
          <w:lang w:val="en-GB"/>
        </w:rPr>
        <w:t>2</w:t>
      </w:r>
      <w:r w:rsidRPr="000427DA">
        <w:rPr>
          <w:lang w:val="en-GB"/>
        </w:rPr>
        <w:t>条、第</w:t>
      </w:r>
      <w:r>
        <w:rPr>
          <w:lang w:val="en-GB"/>
        </w:rPr>
        <w:t>12</w:t>
      </w:r>
      <w:r w:rsidRPr="000427DA">
        <w:rPr>
          <w:lang w:val="en-GB"/>
        </w:rPr>
        <w:t>-</w:t>
      </w:r>
      <w:r>
        <w:rPr>
          <w:lang w:val="en-GB"/>
        </w:rPr>
        <w:t>14</w:t>
      </w:r>
      <w:r w:rsidRPr="000427DA">
        <w:rPr>
          <w:lang w:val="en-GB"/>
        </w:rPr>
        <w:t>条和第</w:t>
      </w:r>
      <w:r>
        <w:rPr>
          <w:lang w:val="en-GB"/>
        </w:rPr>
        <w:t>16</w:t>
      </w:r>
      <w:r w:rsidRPr="000427DA">
        <w:rPr>
          <w:lang w:val="en-GB"/>
        </w:rPr>
        <w:t>条</w:t>
      </w:r>
      <w:r w:rsidRPr="000427DA">
        <w:rPr>
          <w:lang w:val="en-GB"/>
        </w:rPr>
        <w:t>)</w:t>
      </w:r>
      <w:r w:rsidRPr="000427DA">
        <w:rPr>
          <w:lang w:val="en-GB"/>
        </w:rPr>
        <w:t>。</w:t>
      </w:r>
    </w:p>
    <w:p w14:paraId="41ABAA2F" w14:textId="581D4331" w:rsidR="000427DA" w:rsidRPr="000427DA" w:rsidRDefault="000427DA" w:rsidP="000427DA">
      <w:pPr>
        <w:pStyle w:val="SingleTxtGC"/>
        <w:rPr>
          <w:rFonts w:ascii="Time New Roman" w:eastAsia="黑体" w:hAnsi="Time New Roman"/>
          <w:bCs/>
          <w:lang w:val="en-GB"/>
        </w:rPr>
      </w:pPr>
      <w:r w:rsidRPr="00261CC4">
        <w:rPr>
          <w:rFonts w:ascii="Time New Roman" w:eastAsia="黑体" w:hAnsi="Time New Roman"/>
          <w:lang w:val="en-GB"/>
        </w:rPr>
        <w:t>4</w:t>
      </w:r>
      <w:r w:rsidRPr="000427DA">
        <w:rPr>
          <w:rFonts w:ascii="Time New Roman" w:eastAsia="黑体" w:hAnsi="Time New Roman"/>
          <w:lang w:val="en-GB"/>
        </w:rPr>
        <w:t>0.</w:t>
      </w:r>
      <w:r w:rsidRPr="000427DA">
        <w:rPr>
          <w:rFonts w:ascii="Time New Roman" w:eastAsia="黑体" w:hAnsi="Time New Roman"/>
          <w:lang w:val="en-GB"/>
        </w:rPr>
        <w:tab/>
      </w:r>
      <w:r w:rsidRPr="000427DA">
        <w:rPr>
          <w:rFonts w:ascii="Time New Roman" w:eastAsia="黑体" w:hAnsi="Time New Roman"/>
          <w:bCs/>
          <w:lang w:val="en-GB"/>
        </w:rPr>
        <w:t>缔约国应继续采取措施，打击和防止一切形式的人口贩运，并确保彻底调查此类案件，起诉</w:t>
      </w:r>
      <w:r w:rsidRPr="000427DA">
        <w:rPr>
          <w:rFonts w:ascii="Time New Roman" w:eastAsia="黑体" w:hAnsi="Time New Roman" w:hint="eastAsia"/>
          <w:bCs/>
          <w:lang w:val="en-GB"/>
        </w:rPr>
        <w:t>犯罪嫌疑人</w:t>
      </w:r>
      <w:r w:rsidRPr="000427DA">
        <w:rPr>
          <w:rFonts w:ascii="Time New Roman" w:eastAsia="黑体" w:hAnsi="Time New Roman"/>
          <w:bCs/>
          <w:lang w:val="en-GB"/>
        </w:rPr>
        <w:t>，如果</w:t>
      </w:r>
      <w:r w:rsidRPr="000427DA">
        <w:rPr>
          <w:rFonts w:ascii="Time New Roman" w:eastAsia="黑体" w:hAnsi="Time New Roman" w:hint="eastAsia"/>
          <w:bCs/>
          <w:lang w:val="en-GB"/>
        </w:rPr>
        <w:t>查实</w:t>
      </w:r>
      <w:r w:rsidRPr="000427DA">
        <w:rPr>
          <w:rFonts w:ascii="Time New Roman" w:eastAsia="黑体" w:hAnsi="Time New Roman"/>
          <w:bCs/>
          <w:lang w:val="en-GB"/>
        </w:rPr>
        <w:t>定罪，则</w:t>
      </w:r>
      <w:r w:rsidRPr="000427DA">
        <w:rPr>
          <w:rFonts w:ascii="Time New Roman" w:eastAsia="黑体" w:hAnsi="Time New Roman" w:hint="eastAsia"/>
          <w:bCs/>
          <w:lang w:val="en-GB"/>
        </w:rPr>
        <w:t>予以应有的处罚</w:t>
      </w:r>
      <w:r w:rsidRPr="000427DA">
        <w:rPr>
          <w:rFonts w:ascii="Time New Roman" w:eastAsia="黑体" w:hAnsi="Time New Roman"/>
          <w:bCs/>
          <w:lang w:val="en-GB"/>
        </w:rPr>
        <w:t>，</w:t>
      </w:r>
      <w:r w:rsidRPr="000427DA">
        <w:rPr>
          <w:rFonts w:ascii="Time New Roman" w:eastAsia="黑体" w:hAnsi="Time New Roman" w:hint="eastAsia"/>
          <w:bCs/>
          <w:lang w:val="en-GB"/>
        </w:rPr>
        <w:t>还应</w:t>
      </w:r>
      <w:r w:rsidRPr="000427DA">
        <w:rPr>
          <w:rFonts w:ascii="Time New Roman" w:eastAsia="黑体" w:hAnsi="Time New Roman"/>
          <w:bCs/>
          <w:lang w:val="en-GB"/>
        </w:rPr>
        <w:t>确保受害者获得充分补救，包括适当</w:t>
      </w:r>
      <w:r w:rsidRPr="000427DA">
        <w:rPr>
          <w:rFonts w:ascii="Time New Roman" w:eastAsia="黑体" w:hAnsi="Time New Roman" w:hint="eastAsia"/>
          <w:bCs/>
          <w:lang w:val="en-GB"/>
        </w:rPr>
        <w:t>的补偿</w:t>
      </w:r>
      <w:r w:rsidRPr="000427DA">
        <w:rPr>
          <w:rFonts w:ascii="Time New Roman" w:eastAsia="黑体" w:hAnsi="Time New Roman"/>
          <w:bCs/>
          <w:lang w:val="en-GB"/>
        </w:rPr>
        <w:t>和康复。缔约国应加强努力</w:t>
      </w:r>
      <w:r w:rsidRPr="000427DA">
        <w:rPr>
          <w:rFonts w:ascii="Time New Roman" w:eastAsia="黑体" w:hAnsi="Time New Roman" w:hint="eastAsia"/>
          <w:bCs/>
          <w:lang w:val="en-GB"/>
        </w:rPr>
        <w:t>鼓励报案，为此</w:t>
      </w:r>
      <w:r w:rsidRPr="000427DA">
        <w:rPr>
          <w:rFonts w:ascii="Time New Roman" w:eastAsia="黑体" w:hAnsi="Time New Roman"/>
          <w:bCs/>
          <w:lang w:val="en-GB"/>
        </w:rPr>
        <w:t>提高广大民众对贩运风险的认识，</w:t>
      </w:r>
      <w:r w:rsidRPr="000427DA">
        <w:rPr>
          <w:rFonts w:ascii="Time New Roman" w:eastAsia="黑体" w:hAnsi="Time New Roman" w:hint="eastAsia"/>
          <w:bCs/>
          <w:lang w:val="en-GB"/>
        </w:rPr>
        <w:t>以及为此</w:t>
      </w:r>
      <w:r w:rsidRPr="000427DA">
        <w:rPr>
          <w:rFonts w:ascii="Time New Roman" w:eastAsia="黑体" w:hAnsi="Time New Roman"/>
          <w:bCs/>
          <w:lang w:val="en-GB"/>
        </w:rPr>
        <w:t>培训法官、执法人员、移民和边境</w:t>
      </w:r>
      <w:r w:rsidRPr="000427DA">
        <w:rPr>
          <w:rFonts w:ascii="Time New Roman" w:eastAsia="黑体" w:hAnsi="Time New Roman" w:hint="eastAsia"/>
          <w:bCs/>
          <w:lang w:val="en-GB"/>
        </w:rPr>
        <w:t>管控</w:t>
      </w:r>
      <w:r w:rsidRPr="000427DA">
        <w:rPr>
          <w:rFonts w:ascii="Time New Roman" w:eastAsia="黑体" w:hAnsi="Time New Roman"/>
          <w:bCs/>
          <w:lang w:val="en-GB"/>
        </w:rPr>
        <w:t>官员、劳动监察员和社会工作者及早发现和识别贩运受害者，并将他们转介到适当的社会心理和法律服务机构。缔约国应进一步确保</w:t>
      </w:r>
      <w:r w:rsidRPr="000427DA">
        <w:rPr>
          <w:rFonts w:ascii="Time New Roman" w:eastAsia="黑体" w:hAnsi="Time New Roman" w:hint="eastAsia"/>
          <w:bCs/>
          <w:lang w:val="en-GB"/>
        </w:rPr>
        <w:t>划拨足够的资源用于</w:t>
      </w:r>
      <w:r w:rsidRPr="000427DA">
        <w:rPr>
          <w:rFonts w:ascii="Time New Roman" w:eastAsia="黑体" w:hAnsi="Time New Roman"/>
          <w:bCs/>
          <w:lang w:val="en-GB"/>
        </w:rPr>
        <w:t>实施预防、保护和受害者援助方案，包括</w:t>
      </w:r>
      <w:r w:rsidRPr="000427DA">
        <w:rPr>
          <w:rFonts w:ascii="Time New Roman" w:eastAsia="黑体" w:hAnsi="Time New Roman" w:hint="eastAsia"/>
          <w:bCs/>
          <w:lang w:val="en-GB"/>
        </w:rPr>
        <w:t>用于</w:t>
      </w:r>
      <w:r w:rsidRPr="000427DA">
        <w:rPr>
          <w:rFonts w:ascii="Time New Roman" w:eastAsia="黑体" w:hAnsi="Time New Roman"/>
          <w:bCs/>
          <w:lang w:val="en-GB"/>
        </w:rPr>
        <w:t>多学科工作队，</w:t>
      </w:r>
      <w:r w:rsidRPr="000427DA">
        <w:rPr>
          <w:rFonts w:ascii="Time New Roman" w:eastAsia="黑体" w:hAnsi="Time New Roman" w:hint="eastAsia"/>
          <w:bCs/>
          <w:lang w:val="en-GB"/>
        </w:rPr>
        <w:t>还应确保民众在全国各地都能使用</w:t>
      </w:r>
      <w:r w:rsidRPr="000427DA">
        <w:rPr>
          <w:rFonts w:ascii="Time New Roman" w:eastAsia="黑体" w:hAnsi="Time New Roman"/>
          <w:bCs/>
          <w:lang w:val="en-GB"/>
        </w:rPr>
        <w:t>庇护所。</w:t>
      </w:r>
    </w:p>
    <w:p w14:paraId="71ACB6F2" w14:textId="77777777" w:rsidR="000427DA" w:rsidRPr="000427DA" w:rsidRDefault="000427DA" w:rsidP="007109C8">
      <w:pPr>
        <w:pStyle w:val="H23GC"/>
        <w:rPr>
          <w:lang w:val="en-GB"/>
        </w:rPr>
      </w:pPr>
      <w:r w:rsidRPr="000427DA">
        <w:rPr>
          <w:lang w:val="en-GB"/>
        </w:rPr>
        <w:tab/>
      </w:r>
      <w:r w:rsidRPr="000427DA">
        <w:rPr>
          <w:lang w:val="en-GB"/>
        </w:rPr>
        <w:tab/>
      </w:r>
      <w:r w:rsidRPr="000427DA">
        <w:rPr>
          <w:rFonts w:hint="eastAsia"/>
          <w:lang w:val="en-GB"/>
        </w:rPr>
        <w:t>基于个人实际上或外界认为的性取向或性别认同针对个人的暴力和虐待</w:t>
      </w:r>
    </w:p>
    <w:p w14:paraId="09F35502" w14:textId="67FB4EF1" w:rsidR="000427DA" w:rsidRPr="000427DA" w:rsidRDefault="000427DA" w:rsidP="000427DA">
      <w:pPr>
        <w:pStyle w:val="SingleTxtGC"/>
        <w:rPr>
          <w:lang w:val="en-GB"/>
        </w:rPr>
      </w:pPr>
      <w:r>
        <w:rPr>
          <w:rFonts w:hint="eastAsia"/>
          <w:lang w:val="en-GB"/>
        </w:rPr>
        <w:t>41</w:t>
      </w:r>
      <w:r w:rsidRPr="000427DA">
        <w:rPr>
          <w:rFonts w:hint="eastAsia"/>
          <w:lang w:val="en-GB"/>
        </w:rPr>
        <w:t>.</w:t>
      </w:r>
      <w:r w:rsidRPr="000427DA">
        <w:rPr>
          <w:lang w:val="en-GB"/>
        </w:rPr>
        <w:tab/>
      </w:r>
      <w:r w:rsidRPr="000427DA">
        <w:rPr>
          <w:lang w:val="en-GB"/>
        </w:rPr>
        <w:t>委员会关切地注意到</w:t>
      </w:r>
      <w:r w:rsidRPr="000427DA">
        <w:rPr>
          <w:rFonts w:hint="eastAsia"/>
          <w:lang w:val="en-GB"/>
        </w:rPr>
        <w:t>基于个人实际上或外界认为的性取向或性别认同针对个人的暴力和虐待行为，以及这些人在接受治疗时面临的医务</w:t>
      </w:r>
      <w:r w:rsidRPr="000427DA">
        <w:rPr>
          <w:lang w:val="en-GB"/>
        </w:rPr>
        <w:t>专业人员</w:t>
      </w:r>
      <w:r w:rsidRPr="000427DA">
        <w:rPr>
          <w:rFonts w:hint="eastAsia"/>
          <w:lang w:val="en-GB"/>
        </w:rPr>
        <w:t>的负面态度以及他们在报告暴力事件时面临的警察的负面态度，还关切地注意到此类案件缺乏有效调查</w:t>
      </w:r>
      <w:r w:rsidRPr="000427DA">
        <w:rPr>
          <w:lang w:val="en-GB"/>
        </w:rPr>
        <w:t>(</w:t>
      </w:r>
      <w:r w:rsidRPr="000427DA">
        <w:rPr>
          <w:lang w:val="en-GB"/>
        </w:rPr>
        <w:t>第</w:t>
      </w:r>
      <w:r>
        <w:rPr>
          <w:lang w:val="en-GB"/>
        </w:rPr>
        <w:t>2</w:t>
      </w:r>
      <w:r w:rsidRPr="000427DA">
        <w:rPr>
          <w:lang w:val="en-GB"/>
        </w:rPr>
        <w:t>和第</w:t>
      </w:r>
      <w:r>
        <w:rPr>
          <w:lang w:val="en-GB"/>
        </w:rPr>
        <w:t>16</w:t>
      </w:r>
      <w:r w:rsidRPr="000427DA">
        <w:rPr>
          <w:lang w:val="en-GB"/>
        </w:rPr>
        <w:t>条</w:t>
      </w:r>
      <w:r w:rsidRPr="000427DA">
        <w:rPr>
          <w:lang w:val="en-GB"/>
        </w:rPr>
        <w:t>)</w:t>
      </w:r>
      <w:r w:rsidRPr="000427DA">
        <w:rPr>
          <w:lang w:val="en-GB"/>
        </w:rPr>
        <w:t>。</w:t>
      </w:r>
    </w:p>
    <w:p w14:paraId="5710E134" w14:textId="6FDC7F51" w:rsidR="000427DA" w:rsidRPr="000427DA" w:rsidRDefault="000427DA" w:rsidP="000427DA">
      <w:pPr>
        <w:pStyle w:val="SingleTxtGC"/>
        <w:rPr>
          <w:rFonts w:ascii="Time New Roman" w:eastAsia="黑体" w:hAnsi="Time New Roman"/>
          <w:bCs/>
          <w:lang w:val="en-GB"/>
        </w:rPr>
      </w:pPr>
      <w:r w:rsidRPr="00261CC4">
        <w:rPr>
          <w:rFonts w:ascii="Time New Roman" w:eastAsia="黑体" w:hAnsi="Time New Roman"/>
          <w:lang w:val="en-GB"/>
        </w:rPr>
        <w:t>42</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缔约国应采取有效措施，防止</w:t>
      </w:r>
      <w:r w:rsidRPr="000427DA">
        <w:rPr>
          <w:rFonts w:ascii="Time New Roman" w:eastAsia="黑体" w:hAnsi="Time New Roman" w:hint="eastAsia"/>
          <w:bCs/>
          <w:lang w:val="en-GB"/>
        </w:rPr>
        <w:t>基于实际上或外界认为的性取向或性别认同而实施的暴力，并确保所有暴力行为得到迅速、有效和公正的调查和起诉，确保将施害者绳之以法，确保向受害者提供补救。</w:t>
      </w:r>
    </w:p>
    <w:p w14:paraId="3D9C5990" w14:textId="77777777" w:rsidR="000427DA" w:rsidRPr="000427DA" w:rsidRDefault="000427DA" w:rsidP="007109C8">
      <w:pPr>
        <w:pStyle w:val="H23GC"/>
        <w:rPr>
          <w:lang w:val="en-GB"/>
        </w:rPr>
      </w:pPr>
      <w:r w:rsidRPr="000427DA">
        <w:rPr>
          <w:lang w:val="en-GB"/>
        </w:rPr>
        <w:lastRenderedPageBreak/>
        <w:tab/>
      </w:r>
      <w:r w:rsidRPr="000427DA">
        <w:rPr>
          <w:lang w:val="en-GB"/>
        </w:rPr>
        <w:tab/>
      </w:r>
      <w:r w:rsidRPr="000427DA">
        <w:rPr>
          <w:lang w:val="en-GB"/>
        </w:rPr>
        <w:t>体罚儿童</w:t>
      </w:r>
    </w:p>
    <w:p w14:paraId="3224C2B4" w14:textId="2F105E36" w:rsidR="000427DA" w:rsidRPr="000427DA" w:rsidRDefault="000427DA" w:rsidP="000427DA">
      <w:pPr>
        <w:pStyle w:val="SingleTxtGC"/>
        <w:rPr>
          <w:lang w:val="en-GB"/>
        </w:rPr>
      </w:pPr>
      <w:r>
        <w:rPr>
          <w:rFonts w:hint="eastAsia"/>
          <w:lang w:val="en-GB"/>
        </w:rPr>
        <w:t>43</w:t>
      </w:r>
      <w:r w:rsidRPr="000427DA">
        <w:rPr>
          <w:rFonts w:hint="eastAsia"/>
          <w:lang w:val="en-GB"/>
        </w:rPr>
        <w:t>.</w:t>
      </w:r>
      <w:r w:rsidRPr="000427DA">
        <w:rPr>
          <w:lang w:val="en-GB"/>
        </w:rPr>
        <w:tab/>
      </w:r>
      <w:r w:rsidRPr="000427DA">
        <w:rPr>
          <w:lang w:val="en-GB"/>
        </w:rPr>
        <w:t>委员会欢迎缔约国采取重大立法步骤，禁止和打击所有场合</w:t>
      </w:r>
      <w:r w:rsidRPr="000427DA">
        <w:rPr>
          <w:rFonts w:hint="eastAsia"/>
          <w:lang w:val="en-GB"/>
        </w:rPr>
        <w:t>的体罚</w:t>
      </w:r>
      <w:r w:rsidRPr="000427DA">
        <w:rPr>
          <w:lang w:val="en-GB"/>
        </w:rPr>
        <w:t>儿童</w:t>
      </w:r>
      <w:r w:rsidRPr="000427DA">
        <w:rPr>
          <w:rFonts w:hint="eastAsia"/>
          <w:lang w:val="en-GB"/>
        </w:rPr>
        <w:t>行为</w:t>
      </w:r>
      <w:r w:rsidRPr="000427DA">
        <w:rPr>
          <w:lang w:val="en-GB"/>
        </w:rPr>
        <w:t>，但委员会感到关切的是，有报告</w:t>
      </w:r>
      <w:r w:rsidRPr="000427DA">
        <w:rPr>
          <w:rFonts w:hint="eastAsia"/>
          <w:lang w:val="en-GB"/>
        </w:rPr>
        <w:t>显示</w:t>
      </w:r>
      <w:r w:rsidRPr="000427DA">
        <w:rPr>
          <w:lang w:val="en-GB"/>
        </w:rPr>
        <w:t>，</w:t>
      </w:r>
      <w:r w:rsidRPr="000427DA">
        <w:rPr>
          <w:rFonts w:hint="eastAsia"/>
          <w:lang w:val="en-GB"/>
        </w:rPr>
        <w:t>以暴力方式管教儿童的做法在该国持续高发</w:t>
      </w:r>
      <w:r w:rsidRPr="000427DA">
        <w:rPr>
          <w:lang w:val="en-GB"/>
        </w:rPr>
        <w:t>(</w:t>
      </w:r>
      <w:r w:rsidRPr="000427DA">
        <w:rPr>
          <w:lang w:val="en-GB"/>
        </w:rPr>
        <w:t>第</w:t>
      </w:r>
      <w:r>
        <w:rPr>
          <w:lang w:val="en-GB"/>
        </w:rPr>
        <w:t>16</w:t>
      </w:r>
      <w:r w:rsidRPr="000427DA">
        <w:rPr>
          <w:lang w:val="en-GB"/>
        </w:rPr>
        <w:t>条</w:t>
      </w:r>
      <w:r w:rsidRPr="000427DA">
        <w:rPr>
          <w:lang w:val="en-GB"/>
        </w:rPr>
        <w:t>)</w:t>
      </w:r>
      <w:r w:rsidRPr="000427DA">
        <w:rPr>
          <w:lang w:val="en-GB"/>
        </w:rPr>
        <w:t>。</w:t>
      </w:r>
    </w:p>
    <w:p w14:paraId="474E419E" w14:textId="508D9349" w:rsidR="000427DA" w:rsidRPr="000427DA" w:rsidRDefault="000427DA" w:rsidP="000427DA">
      <w:pPr>
        <w:pStyle w:val="SingleTxtGC"/>
        <w:rPr>
          <w:rFonts w:ascii="Time New Roman" w:eastAsia="黑体" w:hAnsi="Time New Roman"/>
          <w:bCs/>
          <w:lang w:val="en-GB"/>
        </w:rPr>
      </w:pPr>
      <w:r w:rsidRPr="00261CC4">
        <w:rPr>
          <w:rFonts w:ascii="Time New Roman" w:eastAsia="黑体" w:hAnsi="Time New Roman"/>
          <w:lang w:val="en-GB"/>
        </w:rPr>
        <w:t>44</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缔约国应采取一切必要措施，防止</w:t>
      </w:r>
      <w:r w:rsidRPr="000427DA">
        <w:rPr>
          <w:rFonts w:ascii="Time New Roman" w:eastAsia="黑体" w:hAnsi="Time New Roman" w:hint="eastAsia"/>
          <w:bCs/>
          <w:lang w:val="en-GB"/>
        </w:rPr>
        <w:t>体罚</w:t>
      </w:r>
      <w:r w:rsidRPr="000427DA">
        <w:rPr>
          <w:rFonts w:ascii="Time New Roman" w:eastAsia="黑体" w:hAnsi="Time New Roman"/>
          <w:bCs/>
          <w:lang w:val="en-GB"/>
        </w:rPr>
        <w:t>儿童</w:t>
      </w:r>
      <w:r w:rsidRPr="000427DA">
        <w:rPr>
          <w:rFonts w:ascii="Time New Roman" w:eastAsia="黑体" w:hAnsi="Time New Roman" w:hint="eastAsia"/>
          <w:bCs/>
          <w:lang w:val="en-GB"/>
        </w:rPr>
        <w:t>行为</w:t>
      </w:r>
      <w:r w:rsidRPr="000427DA">
        <w:rPr>
          <w:rFonts w:ascii="Time New Roman" w:eastAsia="黑体" w:hAnsi="Time New Roman"/>
          <w:bCs/>
          <w:lang w:val="en-GB"/>
        </w:rPr>
        <w:t>，包括</w:t>
      </w:r>
      <w:r w:rsidRPr="000427DA">
        <w:rPr>
          <w:rFonts w:ascii="Time New Roman" w:eastAsia="黑体" w:hAnsi="Time New Roman" w:hint="eastAsia"/>
          <w:bCs/>
          <w:lang w:val="en-GB"/>
        </w:rPr>
        <w:t>为此</w:t>
      </w:r>
      <w:r w:rsidRPr="000427DA">
        <w:rPr>
          <w:rFonts w:ascii="Time New Roman" w:eastAsia="黑体" w:hAnsi="Time New Roman"/>
          <w:bCs/>
          <w:lang w:val="en-GB"/>
        </w:rPr>
        <w:t>确保对这些行为进行调查，将</w:t>
      </w:r>
      <w:r w:rsidRPr="000427DA">
        <w:rPr>
          <w:rFonts w:ascii="Time New Roman" w:eastAsia="黑体" w:hAnsi="Time New Roman" w:hint="eastAsia"/>
          <w:bCs/>
          <w:lang w:val="en-GB"/>
        </w:rPr>
        <w:t>体罚者</w:t>
      </w:r>
      <w:r w:rsidRPr="000427DA">
        <w:rPr>
          <w:rFonts w:ascii="Time New Roman" w:eastAsia="黑体" w:hAnsi="Time New Roman"/>
          <w:bCs/>
          <w:lang w:val="en-GB"/>
        </w:rPr>
        <w:t>绳之以法，</w:t>
      </w:r>
      <w:r w:rsidRPr="000427DA">
        <w:rPr>
          <w:rFonts w:ascii="Time New Roman" w:eastAsia="黑体" w:hAnsi="Time New Roman" w:hint="eastAsia"/>
          <w:bCs/>
          <w:lang w:val="en-GB"/>
        </w:rPr>
        <w:t>向</w:t>
      </w:r>
      <w:r w:rsidRPr="000427DA">
        <w:rPr>
          <w:rFonts w:ascii="Time New Roman" w:eastAsia="黑体" w:hAnsi="Time New Roman"/>
          <w:bCs/>
          <w:lang w:val="en-GB"/>
        </w:rPr>
        <w:t>受害者提供补救，并加倍努力，对公众开展</w:t>
      </w:r>
      <w:r w:rsidRPr="000427DA">
        <w:rPr>
          <w:rFonts w:ascii="Time New Roman" w:eastAsia="黑体" w:hAnsi="Time New Roman" w:hint="eastAsia"/>
          <w:bCs/>
          <w:lang w:val="en-GB"/>
        </w:rPr>
        <w:t>宣传</w:t>
      </w:r>
      <w:r w:rsidRPr="000427DA">
        <w:rPr>
          <w:rFonts w:ascii="Time New Roman" w:eastAsia="黑体" w:hAnsi="Time New Roman"/>
          <w:bCs/>
          <w:lang w:val="en-GB"/>
        </w:rPr>
        <w:t>和教育</w:t>
      </w:r>
      <w:r w:rsidRPr="000427DA">
        <w:rPr>
          <w:rFonts w:ascii="Time New Roman" w:eastAsia="黑体" w:hAnsi="Time New Roman" w:hint="eastAsia"/>
          <w:bCs/>
          <w:lang w:val="en-GB"/>
        </w:rPr>
        <w:t>活动</w:t>
      </w:r>
      <w:r w:rsidRPr="000427DA">
        <w:rPr>
          <w:rFonts w:ascii="Time New Roman" w:eastAsia="黑体" w:hAnsi="Time New Roman"/>
          <w:bCs/>
          <w:lang w:val="en-GB"/>
        </w:rPr>
        <w:t>，使他们了解禁止</w:t>
      </w:r>
      <w:r w:rsidRPr="000427DA">
        <w:rPr>
          <w:rFonts w:ascii="Time New Roman" w:eastAsia="黑体" w:hAnsi="Time New Roman" w:hint="eastAsia"/>
          <w:bCs/>
          <w:lang w:val="en-GB"/>
        </w:rPr>
        <w:t>体罚</w:t>
      </w:r>
      <w:r w:rsidRPr="000427DA">
        <w:rPr>
          <w:rFonts w:ascii="Time New Roman" w:eastAsia="黑体" w:hAnsi="Time New Roman"/>
          <w:bCs/>
          <w:lang w:val="en-GB"/>
        </w:rPr>
        <w:t>儿童</w:t>
      </w:r>
      <w:r w:rsidRPr="000427DA">
        <w:rPr>
          <w:rFonts w:ascii="Time New Roman" w:eastAsia="黑体" w:hAnsi="Time New Roman" w:hint="eastAsia"/>
          <w:bCs/>
          <w:lang w:val="en-GB"/>
        </w:rPr>
        <w:t>的规定</w:t>
      </w:r>
      <w:r w:rsidRPr="000427DA">
        <w:rPr>
          <w:rFonts w:ascii="Time New Roman" w:eastAsia="黑体" w:hAnsi="Time New Roman"/>
          <w:bCs/>
          <w:lang w:val="en-GB"/>
        </w:rPr>
        <w:t>以及</w:t>
      </w:r>
      <w:r w:rsidRPr="000427DA">
        <w:rPr>
          <w:rFonts w:ascii="Time New Roman" w:eastAsia="黑体" w:hAnsi="Time New Roman" w:hint="eastAsia"/>
          <w:bCs/>
          <w:lang w:val="en-GB"/>
        </w:rPr>
        <w:t>体罚</w:t>
      </w:r>
      <w:r w:rsidRPr="000427DA">
        <w:rPr>
          <w:rFonts w:ascii="Time New Roman" w:eastAsia="黑体" w:hAnsi="Time New Roman"/>
          <w:bCs/>
          <w:lang w:val="en-GB"/>
        </w:rPr>
        <w:t>的后果。</w:t>
      </w:r>
    </w:p>
    <w:p w14:paraId="20381627" w14:textId="77777777" w:rsidR="000427DA" w:rsidRPr="000427DA" w:rsidRDefault="000427DA" w:rsidP="007109C8">
      <w:pPr>
        <w:pStyle w:val="H23GC"/>
        <w:rPr>
          <w:lang w:val="en-GB"/>
        </w:rPr>
      </w:pPr>
      <w:r w:rsidRPr="000427DA">
        <w:rPr>
          <w:lang w:val="en-GB"/>
        </w:rPr>
        <w:tab/>
      </w:r>
      <w:r w:rsidRPr="000427DA">
        <w:rPr>
          <w:lang w:val="en-GB"/>
        </w:rPr>
        <w:tab/>
      </w:r>
      <w:r w:rsidRPr="000427DA">
        <w:rPr>
          <w:lang w:val="en-GB"/>
        </w:rPr>
        <w:t>军队中的虐待行为</w:t>
      </w:r>
    </w:p>
    <w:p w14:paraId="22B6A226" w14:textId="21FB19EE" w:rsidR="000427DA" w:rsidRPr="000427DA" w:rsidRDefault="000427DA" w:rsidP="000427DA">
      <w:pPr>
        <w:pStyle w:val="SingleTxtGC"/>
        <w:rPr>
          <w:lang w:val="en-GB"/>
        </w:rPr>
      </w:pPr>
      <w:r>
        <w:rPr>
          <w:rFonts w:hint="eastAsia"/>
          <w:lang w:val="en-GB"/>
        </w:rPr>
        <w:t>45</w:t>
      </w:r>
      <w:r w:rsidRPr="000427DA">
        <w:rPr>
          <w:rFonts w:hint="eastAsia"/>
          <w:lang w:val="en-GB"/>
        </w:rPr>
        <w:t>.</w:t>
      </w:r>
      <w:r w:rsidRPr="000427DA">
        <w:rPr>
          <w:lang w:val="en-GB"/>
        </w:rPr>
        <w:tab/>
      </w:r>
      <w:r w:rsidRPr="000427DA">
        <w:rPr>
          <w:lang w:val="en-GB"/>
        </w:rPr>
        <w:t>委员会</w:t>
      </w:r>
      <w:r w:rsidRPr="000427DA">
        <w:rPr>
          <w:rFonts w:hint="eastAsia"/>
          <w:lang w:val="en-GB"/>
        </w:rPr>
        <w:t>感到</w:t>
      </w:r>
      <w:r w:rsidRPr="000427DA">
        <w:rPr>
          <w:lang w:val="en-GB"/>
        </w:rPr>
        <w:t>关切的是，据报告武装部队中</w:t>
      </w:r>
      <w:r w:rsidRPr="000427DA">
        <w:rPr>
          <w:rFonts w:hint="eastAsia"/>
          <w:lang w:val="en-GB"/>
        </w:rPr>
        <w:t>对应征士兵的</w:t>
      </w:r>
      <w:r w:rsidRPr="000427DA">
        <w:rPr>
          <w:lang w:val="en-GB"/>
        </w:rPr>
        <w:t>歧视、酷刑和虐待</w:t>
      </w:r>
      <w:r w:rsidRPr="000427DA">
        <w:rPr>
          <w:rFonts w:hint="eastAsia"/>
          <w:lang w:val="en-GB"/>
        </w:rPr>
        <w:t>案例有所增多，</w:t>
      </w:r>
      <w:r w:rsidRPr="000427DA">
        <w:rPr>
          <w:lang w:val="en-GB"/>
        </w:rPr>
        <w:t>而且对军事单位缺乏有效</w:t>
      </w:r>
      <w:r w:rsidRPr="000427DA">
        <w:rPr>
          <w:rFonts w:hint="eastAsia"/>
          <w:lang w:val="en-GB"/>
        </w:rPr>
        <w:t>的</w:t>
      </w:r>
      <w:r w:rsidRPr="000427DA">
        <w:rPr>
          <w:lang w:val="en-GB"/>
        </w:rPr>
        <w:t>监督</w:t>
      </w:r>
      <w:r w:rsidRPr="000427DA">
        <w:rPr>
          <w:lang w:val="en-GB"/>
        </w:rPr>
        <w:t>(</w:t>
      </w:r>
      <w:r w:rsidRPr="000427DA">
        <w:rPr>
          <w:lang w:val="en-GB"/>
        </w:rPr>
        <w:t>第</w:t>
      </w:r>
      <w:r>
        <w:rPr>
          <w:lang w:val="en-GB"/>
        </w:rPr>
        <w:t>2</w:t>
      </w:r>
      <w:r w:rsidRPr="000427DA">
        <w:rPr>
          <w:lang w:val="en-GB"/>
        </w:rPr>
        <w:t>和第</w:t>
      </w:r>
      <w:r>
        <w:rPr>
          <w:lang w:val="en-GB"/>
        </w:rPr>
        <w:t>16</w:t>
      </w:r>
      <w:r w:rsidRPr="000427DA">
        <w:rPr>
          <w:lang w:val="en-GB"/>
        </w:rPr>
        <w:t>条</w:t>
      </w:r>
      <w:r w:rsidRPr="000427DA">
        <w:rPr>
          <w:lang w:val="en-GB"/>
        </w:rPr>
        <w:t>)</w:t>
      </w:r>
      <w:r w:rsidRPr="000427DA">
        <w:rPr>
          <w:lang w:val="en-GB"/>
        </w:rPr>
        <w:t>。</w:t>
      </w:r>
    </w:p>
    <w:p w14:paraId="53774653" w14:textId="79862BD6" w:rsidR="000427DA" w:rsidRPr="000427DA" w:rsidRDefault="000427DA" w:rsidP="000427DA">
      <w:pPr>
        <w:pStyle w:val="SingleTxtGC"/>
        <w:rPr>
          <w:rFonts w:ascii="Time New Roman" w:eastAsia="黑体" w:hAnsi="Time New Roman"/>
          <w:bCs/>
          <w:lang w:val="en-GB"/>
        </w:rPr>
      </w:pPr>
      <w:r w:rsidRPr="005C76E1">
        <w:rPr>
          <w:rFonts w:ascii="Time New Roman" w:eastAsia="黑体" w:hAnsi="Time New Roman"/>
          <w:lang w:val="en-GB"/>
        </w:rPr>
        <w:t>46</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缔约国应确保对军队人员</w:t>
      </w:r>
      <w:r w:rsidRPr="000427DA">
        <w:rPr>
          <w:rFonts w:ascii="Time New Roman" w:eastAsia="黑体" w:hAnsi="Time New Roman" w:hint="eastAsia"/>
          <w:bCs/>
          <w:lang w:val="en-GB"/>
        </w:rPr>
        <w:t>遭到</w:t>
      </w:r>
      <w:r w:rsidRPr="000427DA">
        <w:rPr>
          <w:rFonts w:ascii="Time New Roman" w:eastAsia="黑体" w:hAnsi="Time New Roman"/>
          <w:bCs/>
          <w:lang w:val="en-GB"/>
        </w:rPr>
        <w:t>酷刑和虐待行为的所有指控进行有效调查，起诉责任人并</w:t>
      </w:r>
      <w:r w:rsidRPr="000427DA">
        <w:rPr>
          <w:rFonts w:ascii="Time New Roman" w:eastAsia="黑体" w:hAnsi="Time New Roman" w:hint="eastAsia"/>
          <w:bCs/>
          <w:lang w:val="en-GB"/>
        </w:rPr>
        <w:t>予以应有的处罚</w:t>
      </w:r>
      <w:r w:rsidRPr="000427DA">
        <w:rPr>
          <w:rFonts w:ascii="Time New Roman" w:eastAsia="黑体" w:hAnsi="Time New Roman"/>
          <w:bCs/>
          <w:lang w:val="en-GB"/>
        </w:rPr>
        <w:t>，</w:t>
      </w:r>
      <w:r w:rsidRPr="000427DA">
        <w:rPr>
          <w:rFonts w:ascii="Time New Roman" w:eastAsia="黑体" w:hAnsi="Time New Roman" w:hint="eastAsia"/>
          <w:bCs/>
          <w:lang w:val="en-GB"/>
        </w:rPr>
        <w:t>向</w:t>
      </w:r>
      <w:r w:rsidRPr="000427DA">
        <w:rPr>
          <w:rFonts w:ascii="Time New Roman" w:eastAsia="黑体" w:hAnsi="Time New Roman"/>
          <w:bCs/>
          <w:lang w:val="en-GB"/>
        </w:rPr>
        <w:t>受害者及其家属提供补救，并采取一切必要措施防止这些行为，包括由国家</w:t>
      </w:r>
      <w:r w:rsidRPr="000427DA">
        <w:rPr>
          <w:rFonts w:ascii="Time New Roman" w:eastAsia="黑体" w:hAnsi="Time New Roman" w:hint="eastAsia"/>
          <w:bCs/>
          <w:lang w:val="en-GB"/>
        </w:rPr>
        <w:t>防范</w:t>
      </w:r>
      <w:r w:rsidRPr="000427DA">
        <w:rPr>
          <w:rFonts w:ascii="Time New Roman" w:eastAsia="黑体" w:hAnsi="Time New Roman"/>
          <w:bCs/>
          <w:lang w:val="en-GB"/>
        </w:rPr>
        <w:t>机制等独立机构对军事单位进行监督。</w:t>
      </w:r>
    </w:p>
    <w:p w14:paraId="21D1B2AC" w14:textId="77777777" w:rsidR="000427DA" w:rsidRPr="000427DA" w:rsidRDefault="000427DA" w:rsidP="007109C8">
      <w:pPr>
        <w:pStyle w:val="H23GC"/>
        <w:rPr>
          <w:lang w:val="en-GB"/>
        </w:rPr>
      </w:pPr>
      <w:r w:rsidRPr="000427DA">
        <w:rPr>
          <w:lang w:val="en-GB"/>
        </w:rPr>
        <w:tab/>
      </w:r>
      <w:r w:rsidRPr="000427DA">
        <w:rPr>
          <w:lang w:val="en-GB"/>
        </w:rPr>
        <w:tab/>
      </w:r>
      <w:r w:rsidRPr="000427DA">
        <w:rPr>
          <w:lang w:val="en-GB"/>
        </w:rPr>
        <w:t>培训</w:t>
      </w:r>
    </w:p>
    <w:p w14:paraId="04C04622" w14:textId="391E90E9" w:rsidR="000427DA" w:rsidRPr="000427DA" w:rsidRDefault="000427DA" w:rsidP="000427DA">
      <w:pPr>
        <w:pStyle w:val="SingleTxtGC"/>
        <w:rPr>
          <w:lang w:val="en-GB"/>
        </w:rPr>
      </w:pPr>
      <w:r>
        <w:rPr>
          <w:rFonts w:hint="eastAsia"/>
          <w:lang w:val="en-GB"/>
        </w:rPr>
        <w:t>47</w:t>
      </w:r>
      <w:r w:rsidRPr="000427DA">
        <w:rPr>
          <w:rFonts w:hint="eastAsia"/>
          <w:lang w:val="en-GB"/>
        </w:rPr>
        <w:t>.</w:t>
      </w:r>
      <w:r w:rsidRPr="000427DA">
        <w:rPr>
          <w:lang w:val="en-GB"/>
        </w:rPr>
        <w:tab/>
      </w:r>
      <w:r w:rsidRPr="000427DA">
        <w:rPr>
          <w:lang w:val="en-GB"/>
        </w:rPr>
        <w:t>委员会</w:t>
      </w:r>
      <w:r w:rsidRPr="000427DA">
        <w:rPr>
          <w:rFonts w:hint="eastAsia"/>
          <w:lang w:val="en-GB"/>
        </w:rPr>
        <w:t>肯定缔约国向</w:t>
      </w:r>
      <w:r w:rsidRPr="000427DA">
        <w:rPr>
          <w:lang w:val="en-GB"/>
        </w:rPr>
        <w:t>执法人员和监狱官员、律师、法官和</w:t>
      </w:r>
      <w:r w:rsidRPr="000427DA">
        <w:rPr>
          <w:rFonts w:hint="eastAsia"/>
          <w:lang w:val="en-GB"/>
        </w:rPr>
        <w:t>医务</w:t>
      </w:r>
      <w:r w:rsidRPr="000427DA">
        <w:rPr>
          <w:lang w:val="en-GB"/>
        </w:rPr>
        <w:t>专业人员提供的人权培训活动，但感到关切的是，有报告称，</w:t>
      </w:r>
      <w:r w:rsidRPr="000427DA">
        <w:rPr>
          <w:rFonts w:hint="eastAsia"/>
          <w:lang w:val="en-GB"/>
        </w:rPr>
        <w:t>由于没有向医务专业人员提供关于发现身体或心理酷刑的迹象和后遗症的知识和培训，</w:t>
      </w:r>
      <w:r w:rsidRPr="000427DA">
        <w:rPr>
          <w:lang w:val="en-GB"/>
        </w:rPr>
        <w:t>在酷刑和虐待案件的</w:t>
      </w:r>
      <w:r w:rsidRPr="000427DA">
        <w:rPr>
          <w:rFonts w:hint="eastAsia"/>
          <w:lang w:val="en-GB"/>
        </w:rPr>
        <w:t>医学</w:t>
      </w:r>
      <w:r w:rsidRPr="000427DA">
        <w:rPr>
          <w:lang w:val="en-GB"/>
        </w:rPr>
        <w:t>评估方面存在缺陷</w:t>
      </w:r>
      <w:r w:rsidRPr="000427DA">
        <w:rPr>
          <w:lang w:val="en-GB"/>
        </w:rPr>
        <w:t>(</w:t>
      </w:r>
      <w:r w:rsidRPr="000427DA">
        <w:rPr>
          <w:lang w:val="en-GB"/>
        </w:rPr>
        <w:t>第</w:t>
      </w:r>
      <w:r>
        <w:rPr>
          <w:lang w:val="en-GB"/>
        </w:rPr>
        <w:t>1</w:t>
      </w:r>
      <w:r w:rsidRPr="000427DA">
        <w:rPr>
          <w:lang w:val="en-GB"/>
        </w:rPr>
        <w:t>0</w:t>
      </w:r>
      <w:r w:rsidRPr="000427DA">
        <w:rPr>
          <w:lang w:val="en-GB"/>
        </w:rPr>
        <w:t>条</w:t>
      </w:r>
      <w:r w:rsidRPr="000427DA">
        <w:rPr>
          <w:lang w:val="en-GB"/>
        </w:rPr>
        <w:t>)</w:t>
      </w:r>
      <w:r w:rsidRPr="000427DA">
        <w:rPr>
          <w:lang w:val="en-GB"/>
        </w:rPr>
        <w:t>。</w:t>
      </w:r>
    </w:p>
    <w:p w14:paraId="5F4F2B11" w14:textId="3A614951" w:rsidR="000427DA" w:rsidRPr="000427DA" w:rsidRDefault="000427DA" w:rsidP="000427DA">
      <w:pPr>
        <w:pStyle w:val="SingleTxtGC"/>
        <w:rPr>
          <w:rFonts w:ascii="Time New Roman" w:eastAsia="黑体" w:hAnsi="Time New Roman"/>
          <w:bCs/>
          <w:lang w:val="en-GB"/>
        </w:rPr>
      </w:pPr>
      <w:r w:rsidRPr="005C76E1">
        <w:rPr>
          <w:rFonts w:ascii="Time New Roman" w:eastAsia="黑体" w:hAnsi="Time New Roman"/>
          <w:lang w:val="en-GB"/>
        </w:rPr>
        <w:t>48</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bCs/>
          <w:lang w:val="en-GB"/>
        </w:rPr>
        <w:t>缔约国应继续</w:t>
      </w:r>
      <w:r w:rsidRPr="000427DA">
        <w:rPr>
          <w:rFonts w:ascii="Time New Roman" w:eastAsia="黑体" w:hAnsi="Time New Roman" w:hint="eastAsia"/>
          <w:bCs/>
          <w:lang w:val="en-GB"/>
        </w:rPr>
        <w:t>面向</w:t>
      </w:r>
      <w:r w:rsidRPr="000427DA">
        <w:rPr>
          <w:rFonts w:ascii="Time New Roman" w:eastAsia="黑体" w:hAnsi="Time New Roman"/>
          <w:bCs/>
          <w:lang w:val="en-GB"/>
        </w:rPr>
        <w:t>所有相关人员，包括执法人员、司法官员和监狱工作人员</w:t>
      </w:r>
      <w:r w:rsidRPr="000427DA">
        <w:rPr>
          <w:rFonts w:ascii="Time New Roman" w:eastAsia="黑体" w:hAnsi="Time New Roman" w:hint="eastAsia"/>
          <w:bCs/>
          <w:lang w:val="en-GB"/>
        </w:rPr>
        <w:t>以及</w:t>
      </w:r>
      <w:r w:rsidRPr="000427DA">
        <w:rPr>
          <w:rFonts w:ascii="Time New Roman" w:eastAsia="黑体" w:hAnsi="Time New Roman"/>
          <w:bCs/>
          <w:lang w:val="en-GB"/>
        </w:rPr>
        <w:t>特别是</w:t>
      </w:r>
      <w:r w:rsidRPr="000427DA">
        <w:rPr>
          <w:rFonts w:ascii="Time New Roman" w:eastAsia="黑体" w:hAnsi="Time New Roman" w:hint="eastAsia"/>
          <w:bCs/>
          <w:lang w:val="en-GB"/>
        </w:rPr>
        <w:t>医务</w:t>
      </w:r>
      <w:r w:rsidRPr="000427DA">
        <w:rPr>
          <w:rFonts w:ascii="Time New Roman" w:eastAsia="黑体" w:hAnsi="Time New Roman"/>
          <w:bCs/>
          <w:lang w:val="en-GB"/>
        </w:rPr>
        <w:t>专业人员，制定和实施</w:t>
      </w:r>
      <w:r w:rsidRPr="000427DA">
        <w:rPr>
          <w:rFonts w:ascii="Time New Roman" w:eastAsia="黑体" w:hAnsi="Time New Roman" w:hint="eastAsia"/>
          <w:bCs/>
          <w:lang w:val="en-GB"/>
        </w:rPr>
        <w:t>强制性的上岗</w:t>
      </w:r>
      <w:r w:rsidRPr="000427DA">
        <w:rPr>
          <w:rFonts w:ascii="Time New Roman" w:eastAsia="黑体" w:hAnsi="Time New Roman"/>
          <w:bCs/>
          <w:lang w:val="en-GB"/>
        </w:rPr>
        <w:t>和</w:t>
      </w:r>
      <w:r w:rsidRPr="000427DA">
        <w:rPr>
          <w:rFonts w:ascii="Time New Roman" w:eastAsia="黑体" w:hAnsi="Time New Roman" w:hint="eastAsia"/>
          <w:bCs/>
          <w:lang w:val="en-GB"/>
        </w:rPr>
        <w:t>在岗</w:t>
      </w:r>
      <w:r w:rsidRPr="000427DA">
        <w:rPr>
          <w:rFonts w:ascii="Time New Roman" w:eastAsia="黑体" w:hAnsi="Time New Roman"/>
          <w:bCs/>
          <w:lang w:val="en-GB"/>
        </w:rPr>
        <w:t>培训方案，使他们</w:t>
      </w:r>
      <w:r w:rsidRPr="000427DA">
        <w:rPr>
          <w:rFonts w:ascii="Time New Roman" w:eastAsia="黑体" w:hAnsi="Time New Roman" w:hint="eastAsia"/>
          <w:bCs/>
          <w:lang w:val="en-GB"/>
        </w:rPr>
        <w:t>得到妥善</w:t>
      </w:r>
      <w:r w:rsidRPr="000427DA">
        <w:rPr>
          <w:rFonts w:ascii="Time New Roman" w:eastAsia="黑体" w:hAnsi="Time New Roman"/>
          <w:bCs/>
          <w:lang w:val="en-GB"/>
        </w:rPr>
        <w:t>培训，</w:t>
      </w:r>
      <w:r w:rsidRPr="000427DA">
        <w:rPr>
          <w:rFonts w:ascii="Time New Roman" w:eastAsia="黑体" w:hAnsi="Time New Roman" w:hint="eastAsia"/>
          <w:bCs/>
          <w:lang w:val="en-GB"/>
        </w:rPr>
        <w:t>能够按照</w:t>
      </w:r>
      <w:r w:rsidRPr="000427DA">
        <w:rPr>
          <w:rFonts w:ascii="Time New Roman" w:eastAsia="黑体" w:hAnsi="Time New Roman"/>
          <w:bCs/>
          <w:lang w:val="en-GB"/>
        </w:rPr>
        <w:t>经修订的</w:t>
      </w:r>
      <w:r w:rsidRPr="000427DA">
        <w:rPr>
          <w:rFonts w:ascii="Time New Roman" w:eastAsia="黑体" w:hAnsi="Time New Roman" w:hint="eastAsia"/>
          <w:bCs/>
          <w:lang w:val="en-GB"/>
        </w:rPr>
        <w:t>《酷刑和其他残忍、不人道或有辱人格的待遇或处罚的有效调查和文件记录手册》</w:t>
      </w:r>
      <w:r w:rsidRPr="000427DA">
        <w:rPr>
          <w:rFonts w:ascii="Time New Roman" w:eastAsia="黑体" w:hAnsi="Time New Roman"/>
          <w:bCs/>
          <w:lang w:val="en-GB"/>
        </w:rPr>
        <w:t>(</w:t>
      </w:r>
      <w:r w:rsidRPr="000427DA">
        <w:rPr>
          <w:rFonts w:ascii="Time New Roman" w:eastAsia="黑体" w:hAnsi="Time New Roman"/>
          <w:bCs/>
          <w:lang w:val="en-GB"/>
        </w:rPr>
        <w:t>《伊斯坦布尔</w:t>
      </w:r>
      <w:r w:rsidRPr="000427DA">
        <w:rPr>
          <w:rFonts w:ascii="Time New Roman" w:eastAsia="黑体" w:hAnsi="Time New Roman" w:hint="eastAsia"/>
          <w:bCs/>
          <w:lang w:val="en-GB"/>
        </w:rPr>
        <w:t>规程</w:t>
      </w:r>
      <w:r w:rsidRPr="000427DA">
        <w:rPr>
          <w:rFonts w:ascii="Time New Roman" w:eastAsia="黑体" w:hAnsi="Time New Roman"/>
          <w:bCs/>
          <w:lang w:val="en-GB"/>
        </w:rPr>
        <w:t>》</w:t>
      </w:r>
      <w:r w:rsidRPr="000427DA">
        <w:rPr>
          <w:rFonts w:ascii="Time New Roman" w:eastAsia="黑体" w:hAnsi="Time New Roman"/>
          <w:bCs/>
          <w:lang w:val="en-GB"/>
        </w:rPr>
        <w:t>)</w:t>
      </w:r>
      <w:r w:rsidRPr="000427DA">
        <w:rPr>
          <w:rFonts w:ascii="Time New Roman" w:eastAsia="黑体" w:hAnsi="Time New Roman" w:hint="eastAsia"/>
          <w:bCs/>
          <w:lang w:val="en-GB"/>
        </w:rPr>
        <w:t>识别</w:t>
      </w:r>
      <w:r w:rsidRPr="000427DA">
        <w:rPr>
          <w:rFonts w:ascii="Time New Roman" w:eastAsia="黑体" w:hAnsi="Time New Roman"/>
          <w:bCs/>
          <w:lang w:val="en-GB"/>
        </w:rPr>
        <w:t>酷刑和虐待案件。缔约国还应采取措施，规定在刑事司法系统工作的医生有义务评估和</w:t>
      </w:r>
      <w:r w:rsidRPr="000427DA">
        <w:rPr>
          <w:rFonts w:ascii="Time New Roman" w:eastAsia="黑体" w:hAnsi="Time New Roman" w:hint="eastAsia"/>
          <w:bCs/>
          <w:lang w:val="en-GB"/>
        </w:rPr>
        <w:t>发现</w:t>
      </w:r>
      <w:r w:rsidRPr="000427DA">
        <w:rPr>
          <w:rFonts w:ascii="Time New Roman" w:eastAsia="黑体" w:hAnsi="Time New Roman"/>
          <w:bCs/>
          <w:lang w:val="en-GB"/>
        </w:rPr>
        <w:t>酷刑和虐待的可能迹象，作为所提供医疗服务的一部分。</w:t>
      </w:r>
    </w:p>
    <w:p w14:paraId="7B340529" w14:textId="77777777" w:rsidR="000427DA" w:rsidRPr="000427DA" w:rsidRDefault="000427DA" w:rsidP="007109C8">
      <w:pPr>
        <w:pStyle w:val="H23GC"/>
        <w:rPr>
          <w:lang w:val="en-GB"/>
        </w:rPr>
      </w:pPr>
      <w:r w:rsidRPr="000427DA">
        <w:rPr>
          <w:lang w:val="en-GB"/>
        </w:rPr>
        <w:tab/>
      </w:r>
      <w:r w:rsidRPr="000427DA">
        <w:rPr>
          <w:lang w:val="en-GB"/>
        </w:rPr>
        <w:tab/>
      </w:r>
      <w:r w:rsidRPr="000427DA">
        <w:rPr>
          <w:lang w:val="en-GB"/>
        </w:rPr>
        <w:t>后续程序</w:t>
      </w:r>
    </w:p>
    <w:p w14:paraId="15B6FBDF" w14:textId="44A0D0C8" w:rsidR="000427DA" w:rsidRPr="000427DA" w:rsidRDefault="000427DA" w:rsidP="000427DA">
      <w:pPr>
        <w:pStyle w:val="SingleTxtGC"/>
        <w:rPr>
          <w:rFonts w:ascii="Time New Roman" w:eastAsia="黑体" w:hAnsi="Time New Roman"/>
          <w:bCs/>
          <w:lang w:val="en-GB"/>
        </w:rPr>
      </w:pPr>
      <w:r w:rsidRPr="005C76E1">
        <w:rPr>
          <w:rFonts w:ascii="Time New Roman" w:eastAsia="黑体" w:hAnsi="Time New Roman"/>
          <w:lang w:val="en-GB"/>
        </w:rPr>
        <w:t>49</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hint="eastAsia"/>
          <w:bCs/>
          <w:lang w:val="en-GB"/>
        </w:rPr>
        <w:t>委员会请缔约国在</w:t>
      </w:r>
      <w:r w:rsidRPr="005C76E1">
        <w:rPr>
          <w:rFonts w:ascii="Time New Roman" w:eastAsia="黑体" w:hAnsi="Time New Roman"/>
          <w:bCs/>
          <w:lang w:val="en-GB"/>
        </w:rPr>
        <w:t>2</w:t>
      </w:r>
      <w:r w:rsidRPr="000427DA">
        <w:rPr>
          <w:rFonts w:ascii="Time New Roman" w:eastAsia="黑体" w:hAnsi="Time New Roman"/>
          <w:bCs/>
          <w:lang w:val="en-GB"/>
        </w:rPr>
        <w:t>0</w:t>
      </w:r>
      <w:r w:rsidRPr="005C76E1">
        <w:rPr>
          <w:rFonts w:ascii="Time New Roman" w:eastAsia="黑体" w:hAnsi="Time New Roman" w:hint="eastAsia"/>
          <w:bCs/>
          <w:lang w:val="en-GB"/>
        </w:rPr>
        <w:t>25</w:t>
      </w:r>
      <w:r w:rsidRPr="000427DA">
        <w:rPr>
          <w:rFonts w:ascii="Time New Roman" w:eastAsia="黑体" w:hAnsi="Time New Roman" w:hint="eastAsia"/>
          <w:bCs/>
          <w:lang w:val="en-GB"/>
        </w:rPr>
        <w:t>年</w:t>
      </w:r>
      <w:r w:rsidRPr="005C76E1">
        <w:rPr>
          <w:rFonts w:ascii="Time New Roman" w:eastAsia="黑体" w:hAnsi="Time New Roman"/>
          <w:bCs/>
          <w:lang w:val="en-GB"/>
        </w:rPr>
        <w:t>1</w:t>
      </w:r>
      <w:r w:rsidRPr="005C76E1">
        <w:rPr>
          <w:rFonts w:ascii="Time New Roman" w:eastAsia="黑体" w:hAnsi="Time New Roman" w:hint="eastAsia"/>
          <w:bCs/>
          <w:lang w:val="en-GB"/>
        </w:rPr>
        <w:t>1</w:t>
      </w:r>
      <w:r w:rsidRPr="000427DA">
        <w:rPr>
          <w:rFonts w:ascii="Time New Roman" w:eastAsia="黑体" w:hAnsi="Time New Roman" w:hint="eastAsia"/>
          <w:bCs/>
          <w:lang w:val="en-GB"/>
        </w:rPr>
        <w:t>月</w:t>
      </w:r>
      <w:r w:rsidRPr="005C76E1">
        <w:rPr>
          <w:rFonts w:ascii="Time New Roman" w:eastAsia="黑体" w:hAnsi="Time New Roman" w:hint="eastAsia"/>
          <w:bCs/>
          <w:lang w:val="en-GB"/>
        </w:rPr>
        <w:t>22</w:t>
      </w:r>
      <w:r w:rsidRPr="000427DA">
        <w:rPr>
          <w:rFonts w:ascii="Time New Roman" w:eastAsia="黑体" w:hAnsi="Time New Roman" w:hint="eastAsia"/>
          <w:bCs/>
          <w:lang w:val="en-GB"/>
        </w:rPr>
        <w:t>日前提供资料，说明就委员会关于酷刑的定义、基本法律保障以及对酷刑和虐待行为调查不力等问题所提建议的后续工作</w:t>
      </w:r>
      <w:r w:rsidRPr="000427DA">
        <w:rPr>
          <w:rFonts w:ascii="Time New Roman" w:eastAsia="黑体" w:hAnsi="Time New Roman"/>
          <w:bCs/>
          <w:lang w:val="en-GB"/>
        </w:rPr>
        <w:t>(</w:t>
      </w:r>
      <w:r w:rsidRPr="000427DA">
        <w:rPr>
          <w:rFonts w:ascii="Time New Roman" w:eastAsia="黑体" w:hAnsi="Time New Roman" w:hint="eastAsia"/>
          <w:bCs/>
          <w:lang w:val="en-GB"/>
        </w:rPr>
        <w:t>见上文第</w:t>
      </w:r>
      <w:r w:rsidRPr="005C76E1">
        <w:rPr>
          <w:rFonts w:ascii="Time New Roman" w:eastAsia="黑体" w:hAnsi="Time New Roman" w:hint="eastAsia"/>
          <w:bCs/>
          <w:lang w:val="en-GB"/>
        </w:rPr>
        <w:t>8</w:t>
      </w:r>
      <w:r w:rsidRPr="000427DA">
        <w:rPr>
          <w:rFonts w:ascii="Time New Roman" w:eastAsia="黑体" w:hAnsi="Time New Roman" w:hint="eastAsia"/>
          <w:bCs/>
          <w:lang w:val="en-GB"/>
        </w:rPr>
        <w:t>、第</w:t>
      </w:r>
      <w:r w:rsidRPr="005C76E1">
        <w:rPr>
          <w:rFonts w:ascii="Time New Roman" w:eastAsia="黑体" w:hAnsi="Time New Roman" w:hint="eastAsia"/>
          <w:bCs/>
          <w:lang w:val="en-GB"/>
        </w:rPr>
        <w:t>1</w:t>
      </w:r>
      <w:r w:rsidRPr="000427DA">
        <w:rPr>
          <w:rFonts w:ascii="Time New Roman" w:eastAsia="黑体" w:hAnsi="Time New Roman" w:hint="eastAsia"/>
          <w:bCs/>
          <w:lang w:val="en-GB"/>
        </w:rPr>
        <w:t>0(</w:t>
      </w:r>
      <w:r w:rsidRPr="005C76E1">
        <w:rPr>
          <w:rFonts w:ascii="Time New Roman" w:eastAsia="黑体" w:hAnsi="Time New Roman" w:hint="eastAsia"/>
          <w:bCs/>
          <w:lang w:val="en-GB"/>
        </w:rPr>
        <w:t>a</w:t>
      </w:r>
      <w:r w:rsidRPr="000427DA">
        <w:rPr>
          <w:rFonts w:ascii="Time New Roman" w:eastAsia="黑体" w:hAnsi="Time New Roman" w:hint="eastAsia"/>
          <w:bCs/>
          <w:lang w:val="en-GB"/>
        </w:rPr>
        <w:t>)</w:t>
      </w:r>
      <w:r w:rsidRPr="000427DA">
        <w:rPr>
          <w:rFonts w:ascii="Time New Roman" w:eastAsia="黑体" w:hAnsi="Time New Roman" w:hint="eastAsia"/>
          <w:bCs/>
          <w:lang w:val="en-GB"/>
        </w:rPr>
        <w:t>和</w:t>
      </w:r>
      <w:r w:rsidR="00645579">
        <w:rPr>
          <w:rFonts w:ascii="Time New Roman" w:eastAsia="黑体" w:hAnsi="Time New Roman" w:hint="eastAsia"/>
          <w:bCs/>
          <w:lang w:val="en-GB"/>
        </w:rPr>
        <w:t>(d)</w:t>
      </w:r>
      <w:r w:rsidR="00645579">
        <w:rPr>
          <w:rFonts w:ascii="Time New Roman" w:eastAsia="黑体" w:hAnsi="Time New Roman" w:hint="eastAsia"/>
          <w:bCs/>
          <w:lang w:val="en-GB"/>
        </w:rPr>
        <w:t>段以及</w:t>
      </w:r>
      <w:r w:rsidRPr="000427DA">
        <w:rPr>
          <w:rFonts w:ascii="Time New Roman" w:eastAsia="黑体" w:hAnsi="Time New Roman" w:hint="eastAsia"/>
          <w:bCs/>
          <w:lang w:val="en-GB"/>
        </w:rPr>
        <w:t>第</w:t>
      </w:r>
      <w:r w:rsidRPr="005C76E1">
        <w:rPr>
          <w:rFonts w:ascii="Time New Roman" w:eastAsia="黑体" w:hAnsi="Time New Roman" w:hint="eastAsia"/>
          <w:bCs/>
          <w:lang w:val="en-GB"/>
        </w:rPr>
        <w:t>16</w:t>
      </w:r>
      <w:r w:rsidRPr="000427DA">
        <w:rPr>
          <w:rFonts w:ascii="Time New Roman" w:eastAsia="黑体" w:hAnsi="Time New Roman" w:hint="eastAsia"/>
          <w:bCs/>
          <w:lang w:val="en-GB"/>
        </w:rPr>
        <w:t>(</w:t>
      </w:r>
      <w:r w:rsidRPr="005C76E1">
        <w:rPr>
          <w:rFonts w:ascii="Time New Roman" w:eastAsia="黑体" w:hAnsi="Time New Roman" w:hint="eastAsia"/>
          <w:bCs/>
          <w:lang w:val="en-GB"/>
        </w:rPr>
        <w:t>a</w:t>
      </w:r>
      <w:r w:rsidRPr="000427DA">
        <w:rPr>
          <w:rFonts w:ascii="Time New Roman" w:eastAsia="黑体" w:hAnsi="Time New Roman" w:hint="eastAsia"/>
          <w:bCs/>
          <w:lang w:val="en-GB"/>
        </w:rPr>
        <w:t>)</w:t>
      </w:r>
      <w:r w:rsidRPr="000427DA">
        <w:rPr>
          <w:rFonts w:ascii="Time New Roman" w:eastAsia="黑体" w:hAnsi="Time New Roman" w:hint="eastAsia"/>
          <w:bCs/>
          <w:lang w:val="en-GB"/>
        </w:rPr>
        <w:t>段</w:t>
      </w:r>
      <w:r w:rsidRPr="000427DA">
        <w:rPr>
          <w:rFonts w:ascii="Time New Roman" w:eastAsia="黑体" w:hAnsi="Time New Roman"/>
          <w:bCs/>
          <w:lang w:val="en-GB"/>
        </w:rPr>
        <w:t>)</w:t>
      </w:r>
      <w:r w:rsidRPr="000427DA">
        <w:rPr>
          <w:rFonts w:ascii="Time New Roman" w:eastAsia="黑体" w:hAnsi="Time New Roman" w:hint="eastAsia"/>
          <w:bCs/>
          <w:lang w:val="en-GB"/>
        </w:rPr>
        <w:t>。在这方面，还请缔约国向委员会通报计划在下</w:t>
      </w:r>
      <w:proofErr w:type="gramStart"/>
      <w:r w:rsidRPr="000427DA">
        <w:rPr>
          <w:rFonts w:ascii="Time New Roman" w:eastAsia="黑体" w:hAnsi="Time New Roman" w:hint="eastAsia"/>
          <w:bCs/>
          <w:lang w:val="en-GB"/>
        </w:rPr>
        <w:t>一报告</w:t>
      </w:r>
      <w:proofErr w:type="gramEnd"/>
      <w:r w:rsidRPr="000427DA">
        <w:rPr>
          <w:rFonts w:ascii="Time New Roman" w:eastAsia="黑体" w:hAnsi="Time New Roman" w:hint="eastAsia"/>
          <w:bCs/>
          <w:lang w:val="en-GB"/>
        </w:rPr>
        <w:t>周期内如何落实结论性意见中其余的部分建议或全部建议。</w:t>
      </w:r>
    </w:p>
    <w:p w14:paraId="27E944CC" w14:textId="77777777" w:rsidR="000427DA" w:rsidRPr="000427DA" w:rsidRDefault="000427DA" w:rsidP="007109C8">
      <w:pPr>
        <w:pStyle w:val="H23GC"/>
        <w:rPr>
          <w:rFonts w:ascii="Time New Roman" w:hAnsi="Time New Roman"/>
          <w:lang w:val="en-GB"/>
        </w:rPr>
      </w:pPr>
      <w:r w:rsidRPr="000427DA">
        <w:rPr>
          <w:rFonts w:ascii="Time New Roman" w:hAnsi="Time New Roman"/>
          <w:lang w:val="en-GB"/>
        </w:rPr>
        <w:tab/>
      </w:r>
      <w:r w:rsidRPr="000427DA">
        <w:rPr>
          <w:rFonts w:ascii="Time New Roman" w:hAnsi="Time New Roman"/>
          <w:lang w:val="en-GB"/>
        </w:rPr>
        <w:tab/>
      </w:r>
      <w:r w:rsidRPr="000427DA">
        <w:rPr>
          <w:rFonts w:ascii="Time New Roman" w:hAnsi="Time New Roman"/>
          <w:lang w:val="en-GB"/>
        </w:rPr>
        <w:t>其他问题</w:t>
      </w:r>
    </w:p>
    <w:p w14:paraId="3B011516" w14:textId="4992E162" w:rsidR="000427DA" w:rsidRPr="000427DA" w:rsidRDefault="000427DA" w:rsidP="000427DA">
      <w:pPr>
        <w:pStyle w:val="SingleTxtGC"/>
        <w:rPr>
          <w:rFonts w:ascii="Time New Roman" w:eastAsia="黑体" w:hAnsi="Time New Roman"/>
          <w:bCs/>
          <w:lang w:val="en-GB"/>
        </w:rPr>
      </w:pPr>
      <w:r w:rsidRPr="005C76E1">
        <w:rPr>
          <w:rFonts w:ascii="Time New Roman" w:eastAsia="黑体" w:hAnsi="Time New Roman"/>
          <w:lang w:val="en-GB"/>
        </w:rPr>
        <w:t>5</w:t>
      </w:r>
      <w:r w:rsidRPr="000427DA">
        <w:rPr>
          <w:rFonts w:ascii="Time New Roman" w:eastAsia="黑体" w:hAnsi="Time New Roman"/>
          <w:lang w:val="en-GB"/>
        </w:rPr>
        <w:t>0.</w:t>
      </w:r>
      <w:r w:rsidRPr="000427DA">
        <w:rPr>
          <w:rFonts w:ascii="Time New Roman" w:eastAsia="黑体" w:hAnsi="Time New Roman"/>
          <w:lang w:val="en-GB"/>
        </w:rPr>
        <w:tab/>
      </w:r>
      <w:r w:rsidRPr="000427DA">
        <w:rPr>
          <w:rFonts w:ascii="Time New Roman" w:eastAsia="黑体" w:hAnsi="Time New Roman" w:hint="eastAsia"/>
          <w:bCs/>
          <w:lang w:val="en-GB"/>
        </w:rPr>
        <w:t>委员会鼓励缔约国考虑根据《公约》第</w:t>
      </w:r>
      <w:r w:rsidRPr="005C76E1">
        <w:rPr>
          <w:rFonts w:ascii="Time New Roman" w:eastAsia="黑体" w:hAnsi="Time New Roman" w:hint="eastAsia"/>
          <w:bCs/>
          <w:lang w:val="en-GB"/>
        </w:rPr>
        <w:t>21</w:t>
      </w:r>
      <w:r w:rsidRPr="000427DA">
        <w:rPr>
          <w:rFonts w:ascii="Time New Roman" w:eastAsia="黑体" w:hAnsi="Time New Roman" w:hint="eastAsia"/>
          <w:bCs/>
          <w:lang w:val="en-GB"/>
        </w:rPr>
        <w:t>和第</w:t>
      </w:r>
      <w:r w:rsidRPr="005C76E1">
        <w:rPr>
          <w:rFonts w:ascii="Time New Roman" w:eastAsia="黑体" w:hAnsi="Time New Roman"/>
          <w:bCs/>
          <w:lang w:val="en-GB"/>
        </w:rPr>
        <w:t>22</w:t>
      </w:r>
      <w:r w:rsidRPr="000427DA">
        <w:rPr>
          <w:rFonts w:ascii="Time New Roman" w:eastAsia="黑体" w:hAnsi="Time New Roman" w:hint="eastAsia"/>
          <w:bCs/>
          <w:lang w:val="en-GB"/>
        </w:rPr>
        <w:t>条</w:t>
      </w:r>
      <w:proofErr w:type="gramStart"/>
      <w:r w:rsidRPr="000427DA">
        <w:rPr>
          <w:rFonts w:ascii="Time New Roman" w:eastAsia="黑体" w:hAnsi="Time New Roman" w:hint="eastAsia"/>
          <w:bCs/>
          <w:lang w:val="en-GB"/>
        </w:rPr>
        <w:t>作出</w:t>
      </w:r>
      <w:proofErr w:type="gramEnd"/>
      <w:r w:rsidRPr="000427DA">
        <w:rPr>
          <w:rFonts w:ascii="Time New Roman" w:eastAsia="黑体" w:hAnsi="Time New Roman" w:hint="eastAsia"/>
          <w:bCs/>
          <w:lang w:val="en-GB"/>
        </w:rPr>
        <w:t>声明，承认委员会有权接受和审议国家间来文，以及在该国管辖下声称因该缔约国违反本公约条款而受害的个人或其代表所送交的来文。</w:t>
      </w:r>
    </w:p>
    <w:p w14:paraId="3392B1B4" w14:textId="1DC49026" w:rsidR="000427DA" w:rsidRPr="000427DA" w:rsidRDefault="000427DA" w:rsidP="000427DA">
      <w:pPr>
        <w:pStyle w:val="SingleTxtGC"/>
        <w:rPr>
          <w:rFonts w:ascii="Time New Roman" w:eastAsia="黑体" w:hAnsi="Time New Roman"/>
          <w:bCs/>
          <w:lang w:val="en-GB"/>
        </w:rPr>
      </w:pPr>
      <w:r w:rsidRPr="005C76E1">
        <w:rPr>
          <w:rFonts w:ascii="Time New Roman" w:eastAsia="黑体" w:hAnsi="Time New Roman"/>
          <w:lang w:val="en-GB"/>
        </w:rPr>
        <w:t>51</w:t>
      </w:r>
      <w:r w:rsidRPr="000427DA">
        <w:rPr>
          <w:rFonts w:ascii="Time New Roman" w:eastAsia="黑体" w:hAnsi="Time New Roman"/>
          <w:lang w:val="en-GB"/>
        </w:rPr>
        <w:t>.</w:t>
      </w:r>
      <w:r w:rsidRPr="000427DA">
        <w:rPr>
          <w:rFonts w:ascii="Time New Roman" w:eastAsia="黑体" w:hAnsi="Time New Roman"/>
          <w:lang w:val="en-GB"/>
        </w:rPr>
        <w:tab/>
      </w:r>
      <w:r w:rsidRPr="000427DA">
        <w:rPr>
          <w:rFonts w:ascii="Time New Roman" w:eastAsia="黑体" w:hAnsi="Time New Roman" w:hint="eastAsia"/>
          <w:bCs/>
          <w:lang w:val="en-GB"/>
        </w:rPr>
        <w:t>委员会请缔约国通过官方网站、媒体和非政府组织，以相关语言广泛传播提交委员会的报告和本结论性意见，并向委员会通报传播活动的情况。</w:t>
      </w:r>
    </w:p>
    <w:p w14:paraId="21EDC3C0" w14:textId="3166C6A8" w:rsidR="000427DA" w:rsidRDefault="000427DA" w:rsidP="00B06145">
      <w:pPr>
        <w:pStyle w:val="SingleTxtGC"/>
        <w:keepLines/>
        <w:rPr>
          <w:bCs/>
          <w:lang w:val="en-GB"/>
        </w:rPr>
      </w:pPr>
      <w:r w:rsidRPr="005C76E1">
        <w:rPr>
          <w:rFonts w:ascii="Time New Roman" w:eastAsia="黑体" w:hAnsi="Time New Roman"/>
          <w:lang w:val="en-GB"/>
        </w:rPr>
        <w:lastRenderedPageBreak/>
        <w:t>52</w:t>
      </w:r>
      <w:r w:rsidRPr="005C76E1">
        <w:rPr>
          <w:rFonts w:ascii="Time New Roman" w:eastAsia="黑体" w:hAnsi="Time New Roman"/>
          <w:lang w:val="en-GB"/>
        </w:rPr>
        <w:t>.</w:t>
      </w:r>
      <w:r w:rsidRPr="005C76E1">
        <w:rPr>
          <w:rFonts w:ascii="Time New Roman" w:eastAsia="黑体" w:hAnsi="Time New Roman"/>
          <w:lang w:val="en-GB"/>
        </w:rPr>
        <w:tab/>
      </w:r>
      <w:r w:rsidRPr="005C76E1">
        <w:rPr>
          <w:rFonts w:ascii="Time New Roman" w:eastAsia="黑体" w:hAnsi="Time New Roman" w:hint="eastAsia"/>
          <w:bCs/>
          <w:lang w:val="en-GB"/>
        </w:rPr>
        <w:t>委员会请缔约国在</w:t>
      </w:r>
      <w:r w:rsidRPr="005C76E1">
        <w:rPr>
          <w:rFonts w:ascii="Time New Roman" w:eastAsia="黑体" w:hAnsi="Time New Roman"/>
          <w:bCs/>
          <w:lang w:val="en-GB"/>
        </w:rPr>
        <w:t>2</w:t>
      </w:r>
      <w:r w:rsidRPr="005C76E1">
        <w:rPr>
          <w:rFonts w:ascii="Time New Roman" w:eastAsia="黑体" w:hAnsi="Time New Roman"/>
          <w:bCs/>
          <w:lang w:val="en-GB"/>
        </w:rPr>
        <w:t>0</w:t>
      </w:r>
      <w:r w:rsidRPr="005C76E1">
        <w:rPr>
          <w:rFonts w:ascii="Time New Roman" w:eastAsia="黑体" w:hAnsi="Time New Roman"/>
          <w:bCs/>
          <w:lang w:val="en-GB"/>
        </w:rPr>
        <w:t>28</w:t>
      </w:r>
      <w:r w:rsidRPr="005C76E1">
        <w:rPr>
          <w:rFonts w:ascii="Time New Roman" w:eastAsia="黑体" w:hAnsi="Time New Roman" w:hint="eastAsia"/>
          <w:bCs/>
          <w:lang w:val="en-GB"/>
        </w:rPr>
        <w:t>年</w:t>
      </w:r>
      <w:r w:rsidRPr="005C76E1">
        <w:rPr>
          <w:rFonts w:ascii="Time New Roman" w:eastAsia="黑体" w:hAnsi="Time New Roman"/>
          <w:bCs/>
          <w:lang w:val="en-GB"/>
        </w:rPr>
        <w:t>11</w:t>
      </w:r>
      <w:r w:rsidRPr="005C76E1">
        <w:rPr>
          <w:rFonts w:ascii="Time New Roman" w:eastAsia="黑体" w:hAnsi="Time New Roman" w:hint="eastAsia"/>
          <w:bCs/>
          <w:lang w:val="en-GB"/>
        </w:rPr>
        <w:t>月</w:t>
      </w:r>
      <w:r w:rsidRPr="005C76E1">
        <w:rPr>
          <w:rFonts w:ascii="Time New Roman" w:eastAsia="黑体" w:hAnsi="Time New Roman"/>
          <w:bCs/>
          <w:lang w:val="en-GB"/>
        </w:rPr>
        <w:t>22</w:t>
      </w:r>
      <w:r w:rsidRPr="005C76E1">
        <w:rPr>
          <w:rFonts w:ascii="Time New Roman" w:eastAsia="黑体" w:hAnsi="Time New Roman" w:hint="eastAsia"/>
          <w:bCs/>
          <w:lang w:val="en-GB"/>
        </w:rPr>
        <w:t>日前提交下一次定期报告，即第四次定期报告。为此，并考虑到缔约国已同意按照简化报告程序向委员会提交报告，委员会将在适当时候向缔约国发送报告</w:t>
      </w:r>
      <w:proofErr w:type="gramStart"/>
      <w:r w:rsidRPr="005C76E1">
        <w:rPr>
          <w:rFonts w:ascii="Time New Roman" w:eastAsia="黑体" w:hAnsi="Time New Roman" w:hint="eastAsia"/>
          <w:bCs/>
          <w:lang w:val="en-GB"/>
        </w:rPr>
        <w:t>前问题</w:t>
      </w:r>
      <w:proofErr w:type="gramEnd"/>
      <w:r w:rsidRPr="005C76E1">
        <w:rPr>
          <w:rFonts w:ascii="Time New Roman" w:eastAsia="黑体" w:hAnsi="Time New Roman" w:hint="eastAsia"/>
          <w:bCs/>
          <w:lang w:val="en-GB"/>
        </w:rPr>
        <w:t>清单。缔约国对问题清单的答复将构成其根据《公约》第</w:t>
      </w:r>
      <w:r w:rsidRPr="005C76E1">
        <w:rPr>
          <w:rFonts w:ascii="Time New Roman" w:eastAsia="黑体" w:hAnsi="Time New Roman"/>
          <w:bCs/>
          <w:lang w:val="en-GB"/>
        </w:rPr>
        <w:t>19</w:t>
      </w:r>
      <w:r w:rsidRPr="005C76E1">
        <w:rPr>
          <w:rFonts w:ascii="Time New Roman" w:eastAsia="黑体" w:hAnsi="Time New Roman" w:hint="eastAsia"/>
          <w:bCs/>
          <w:lang w:val="en-GB"/>
        </w:rPr>
        <w:t>条提交的第四次定期报告。</w:t>
      </w:r>
    </w:p>
    <w:p w14:paraId="6C7315AB" w14:textId="77777777" w:rsidR="000427DA" w:rsidRDefault="000427DA" w:rsidP="000427DA">
      <w:pPr>
        <w:pStyle w:val="SingleTxtGC"/>
        <w:rPr>
          <w:bCs/>
          <w:lang w:val="en-GB"/>
        </w:rPr>
      </w:pPr>
    </w:p>
    <w:p w14:paraId="79C3F5A8" w14:textId="77777777" w:rsidR="000427DA" w:rsidRDefault="000427DA" w:rsidP="000427DA">
      <w:pPr>
        <w:pStyle w:val="SingleTxtGC"/>
        <w:rPr>
          <w:bCs/>
          <w:lang w:val="en-GB"/>
        </w:rPr>
      </w:pPr>
    </w:p>
    <w:p w14:paraId="34CEA093" w14:textId="73448767" w:rsidR="000427DA" w:rsidRDefault="000427DA" w:rsidP="000427DA">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0427DA"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0D683" w14:textId="77777777" w:rsidR="00956F39" w:rsidRPr="000D319F" w:rsidRDefault="00956F39" w:rsidP="000D319F">
      <w:pPr>
        <w:pStyle w:val="af0"/>
        <w:spacing w:after="240"/>
        <w:ind w:left="907"/>
        <w:rPr>
          <w:rFonts w:asciiTheme="majorBidi" w:eastAsia="宋体" w:hAnsiTheme="majorBidi" w:cstheme="majorBidi"/>
          <w:sz w:val="21"/>
          <w:szCs w:val="21"/>
          <w:lang w:val="en-US"/>
        </w:rPr>
      </w:pPr>
    </w:p>
    <w:p w14:paraId="1AF258AD" w14:textId="77777777" w:rsidR="00956F39" w:rsidRPr="000D319F" w:rsidRDefault="00956F3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22E56A5" w14:textId="77777777" w:rsidR="00956F39" w:rsidRPr="000D319F" w:rsidRDefault="00956F39" w:rsidP="000D319F">
      <w:pPr>
        <w:pStyle w:val="af0"/>
      </w:pPr>
    </w:p>
  </w:endnote>
  <w:endnote w:type="continuationNotice" w:id="1">
    <w:p w14:paraId="15EF4474" w14:textId="77777777" w:rsidR="00956F39" w:rsidRDefault="00956F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F4194" w14:textId="77777777" w:rsidR="008A5894" w:rsidRPr="004F6378" w:rsidRDefault="004F6378" w:rsidP="004F637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F6378">
      <w:rPr>
        <w:rStyle w:val="af2"/>
        <w:b w:val="0"/>
        <w:snapToGrid w:val="0"/>
        <w:sz w:val="16"/>
      </w:rPr>
      <w:t>GE.24</w:t>
    </w:r>
    <w:proofErr w:type="spellEnd"/>
    <w:r w:rsidRPr="004F6378">
      <w:rPr>
        <w:rStyle w:val="af2"/>
        <w:b w:val="0"/>
        <w:snapToGrid w:val="0"/>
        <w:sz w:val="16"/>
      </w:rPr>
      <w:t>-22239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6C95D" w14:textId="77777777" w:rsidR="008A5894" w:rsidRPr="004F6378" w:rsidRDefault="004F6378" w:rsidP="004F6378">
    <w:pPr>
      <w:pStyle w:val="af0"/>
      <w:tabs>
        <w:tab w:val="clear" w:pos="431"/>
        <w:tab w:val="right" w:pos="9638"/>
      </w:tabs>
      <w:rPr>
        <w:rStyle w:val="af2"/>
      </w:rPr>
    </w:pPr>
    <w:proofErr w:type="spellStart"/>
    <w:r>
      <w:t>GE.24</w:t>
    </w:r>
    <w:proofErr w:type="spellEnd"/>
    <w:r>
      <w:t>-22239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549D2" w14:textId="7FC728D4" w:rsidR="008A5894" w:rsidRPr="00487939" w:rsidRDefault="004F6378"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CFF2A29" wp14:editId="54013319">
          <wp:simplePos x="0" y="0"/>
          <wp:positionH relativeFrom="column">
            <wp:align>right</wp:align>
          </wp:positionH>
          <wp:positionV relativeFrom="paragraph">
            <wp:posOffset>-69850</wp:posOffset>
          </wp:positionV>
          <wp:extent cx="571500" cy="571500"/>
          <wp:effectExtent l="0" t="0" r="0" b="0"/>
          <wp:wrapNone/>
          <wp:docPr id="178485667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-22239</w:t>
    </w:r>
    <w:r w:rsidR="00731A42" w:rsidRPr="00EE277A">
      <w:rPr>
        <w:sz w:val="20"/>
        <w:lang w:eastAsia="zh-CN"/>
      </w:rPr>
      <w:t xml:space="preserve"> (C)</w:t>
    </w:r>
    <w:r w:rsidR="005505A1">
      <w:rPr>
        <w:sz w:val="20"/>
        <w:lang w:eastAsia="zh-CN"/>
      </w:rPr>
      <w:tab/>
    </w:r>
    <w:r w:rsidR="0026167D">
      <w:rPr>
        <w:rFonts w:eastAsiaTheme="minorEastAsia" w:hint="eastAsia"/>
        <w:sz w:val="20"/>
        <w:lang w:eastAsia="zh-CN"/>
      </w:rPr>
      <w:t>2312</w:t>
    </w:r>
    <w:r w:rsidR="00EF5464">
      <w:rPr>
        <w:sz w:val="20"/>
        <w:lang w:eastAsia="zh-CN"/>
      </w:rPr>
      <w:t>2</w:t>
    </w:r>
    <w:r w:rsidR="0026167D">
      <w:rPr>
        <w:rFonts w:eastAsiaTheme="minorEastAsia" w:hint="eastAsia"/>
        <w:sz w:val="20"/>
        <w:lang w:eastAsia="zh-CN"/>
      </w:rPr>
      <w:t>4</w:t>
    </w:r>
    <w:r w:rsidR="00731A42">
      <w:rPr>
        <w:sz w:val="20"/>
        <w:lang w:eastAsia="zh-CN"/>
      </w:rPr>
      <w:tab/>
    </w:r>
    <w:r w:rsidR="0026167D">
      <w:rPr>
        <w:rFonts w:eastAsiaTheme="minorEastAsia" w:hint="eastAsia"/>
        <w:sz w:val="20"/>
        <w:lang w:eastAsia="zh-CN"/>
      </w:rPr>
      <w:t>17</w:t>
    </w:r>
    <w:r w:rsidR="00731A42">
      <w:rPr>
        <w:sz w:val="20"/>
        <w:lang w:eastAsia="zh-CN"/>
      </w:rPr>
      <w:t>0</w:t>
    </w:r>
    <w:r w:rsidR="0026167D">
      <w:rPr>
        <w:rFonts w:eastAsiaTheme="minorEastAsia" w:hint="eastAsia"/>
        <w:sz w:val="20"/>
        <w:lang w:eastAsia="zh-CN"/>
      </w:rPr>
      <w:t>1</w:t>
    </w:r>
    <w:r w:rsidR="00EF5464">
      <w:rPr>
        <w:sz w:val="20"/>
        <w:lang w:eastAsia="zh-CN"/>
      </w:rPr>
      <w:t>25</w:t>
    </w:r>
    <w:r w:rsidR="00731A42">
      <w:rPr>
        <w:b/>
        <w:sz w:val="21"/>
      </w:rPr>
      <w:tab/>
    </w:r>
    <w:r w:rsidR="00A1364C">
      <w:rPr>
        <w:rFonts w:hint="eastAsia"/>
        <w:b/>
        <w:noProof/>
        <w:snapToGrid/>
        <w:sz w:val="21"/>
        <w:lang w:val="en-US" w:eastAsia="zh-CN"/>
      </w:rPr>
      <w:drawing>
        <wp:inline distT="0" distB="0" distL="0" distR="0" wp14:anchorId="4D121581" wp14:editId="49CFE46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ABB59" w14:textId="77777777" w:rsidR="00956F39" w:rsidRPr="000157B1" w:rsidRDefault="00956F3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835C457" w14:textId="77777777" w:rsidR="00956F39" w:rsidRPr="000157B1" w:rsidRDefault="00956F3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D8F263B" w14:textId="77777777" w:rsidR="00956F39" w:rsidRDefault="00956F39"/>
  </w:footnote>
  <w:footnote w:id="2">
    <w:p w14:paraId="34EADBC9" w14:textId="679EA2E1" w:rsidR="000427DA" w:rsidRPr="00967904" w:rsidRDefault="000427DA" w:rsidP="0025453B">
      <w:pPr>
        <w:pStyle w:val="a6"/>
      </w:pPr>
      <w:r w:rsidRPr="00967904">
        <w:tab/>
      </w:r>
      <w:r w:rsidRPr="00967904">
        <w:rPr>
          <w:sz w:val="21"/>
          <w:szCs w:val="21"/>
        </w:rPr>
        <w:t>*</w:t>
      </w:r>
      <w:r w:rsidRPr="00967904">
        <w:tab/>
      </w:r>
      <w:r w:rsidRPr="00967904">
        <w:rPr>
          <w:rFonts w:hint="eastAsia"/>
        </w:rPr>
        <w:t>委员会第八十一届会议</w:t>
      </w:r>
      <w:r w:rsidRPr="00967904">
        <w:rPr>
          <w:rFonts w:hint="eastAsia"/>
        </w:rPr>
        <w:t>(2024</w:t>
      </w:r>
      <w:r w:rsidRPr="00967904">
        <w:rPr>
          <w:rFonts w:hint="eastAsia"/>
        </w:rPr>
        <w:t>年</w:t>
      </w:r>
      <w:r w:rsidRPr="00967904">
        <w:rPr>
          <w:rFonts w:hint="eastAsia"/>
        </w:rPr>
        <w:t>10</w:t>
      </w:r>
      <w:r w:rsidRPr="00967904">
        <w:rPr>
          <w:rFonts w:hint="eastAsia"/>
        </w:rPr>
        <w:t>月</w:t>
      </w:r>
      <w:r w:rsidRPr="00967904">
        <w:rPr>
          <w:rFonts w:hint="eastAsia"/>
        </w:rPr>
        <w:t>28</w:t>
      </w:r>
      <w:r w:rsidRPr="00967904">
        <w:rPr>
          <w:rFonts w:hint="eastAsia"/>
        </w:rPr>
        <w:t>日至</w:t>
      </w:r>
      <w:r w:rsidRPr="00967904">
        <w:rPr>
          <w:rFonts w:hint="eastAsia"/>
        </w:rPr>
        <w:t>11</w:t>
      </w:r>
      <w:r w:rsidRPr="00967904">
        <w:rPr>
          <w:rFonts w:hint="eastAsia"/>
        </w:rPr>
        <w:t>月</w:t>
      </w:r>
      <w:r w:rsidRPr="00967904">
        <w:rPr>
          <w:rFonts w:hint="eastAsia"/>
        </w:rPr>
        <w:t>22</w:t>
      </w:r>
      <w:r w:rsidRPr="00967904">
        <w:rPr>
          <w:rFonts w:hint="eastAsia"/>
        </w:rPr>
        <w:t>日</w:t>
      </w:r>
      <w:r w:rsidRPr="00967904">
        <w:rPr>
          <w:rFonts w:hint="eastAsia"/>
        </w:rPr>
        <w:t>)</w:t>
      </w:r>
      <w:r w:rsidR="00CC09B5">
        <w:rPr>
          <w:rFonts w:hint="eastAsia"/>
        </w:rPr>
        <w:t>通过</w:t>
      </w:r>
      <w:r w:rsidRPr="00967904">
        <w:rPr>
          <w:rFonts w:hint="eastAsia"/>
        </w:rPr>
        <w:t>。</w:t>
      </w:r>
    </w:p>
  </w:footnote>
  <w:footnote w:id="3">
    <w:p w14:paraId="30FE74C1" w14:textId="779C3792" w:rsidR="000427DA" w:rsidRPr="00967904" w:rsidRDefault="000427DA" w:rsidP="0025453B">
      <w:pPr>
        <w:pStyle w:val="a6"/>
      </w:pPr>
      <w:r w:rsidRPr="00967904">
        <w:tab/>
      </w:r>
      <w:r w:rsidRPr="00967904">
        <w:rPr>
          <w:rStyle w:val="a8"/>
          <w:rFonts w:eastAsia="宋体"/>
        </w:rPr>
        <w:footnoteRef/>
      </w:r>
      <w:r w:rsidRPr="00967904">
        <w:tab/>
      </w:r>
      <w:r w:rsidRPr="00967904">
        <w:t>见</w:t>
      </w:r>
      <w:r w:rsidR="0025453B">
        <w:fldChar w:fldCharType="begin"/>
      </w:r>
      <w:r w:rsidR="0025453B">
        <w:instrText>HYPERLINK "http://undocs.org/ch/CAT/C/SR.2157"</w:instrText>
      </w:r>
      <w:r w:rsidR="0025453B">
        <w:fldChar w:fldCharType="separate"/>
      </w:r>
      <w:r w:rsidRPr="0025453B">
        <w:rPr>
          <w:rStyle w:val="af6"/>
        </w:rPr>
        <w:t>CAT/C/</w:t>
      </w:r>
      <w:proofErr w:type="spellStart"/>
      <w:r w:rsidRPr="0025453B">
        <w:rPr>
          <w:rStyle w:val="af6"/>
        </w:rPr>
        <w:t>SR.2157</w:t>
      </w:r>
      <w:proofErr w:type="spellEnd"/>
      <w:r w:rsidR="0025453B">
        <w:fldChar w:fldCharType="end"/>
      </w:r>
      <w:r w:rsidRPr="00967904">
        <w:t>和</w:t>
      </w:r>
      <w:r w:rsidR="0025453B">
        <w:fldChar w:fldCharType="begin"/>
      </w:r>
      <w:r w:rsidR="0025453B">
        <w:instrText>HYPERLINK "http://undocs.org/ch/CAT/C/SR.2160"</w:instrText>
      </w:r>
      <w:r w:rsidR="0025453B">
        <w:fldChar w:fldCharType="separate"/>
      </w:r>
      <w:r w:rsidRPr="0025453B">
        <w:rPr>
          <w:rStyle w:val="af6"/>
        </w:rPr>
        <w:t>CAT/C/</w:t>
      </w:r>
      <w:proofErr w:type="spellStart"/>
      <w:r w:rsidRPr="0025453B">
        <w:rPr>
          <w:rStyle w:val="af6"/>
        </w:rPr>
        <w:t>SR.2160</w:t>
      </w:r>
      <w:proofErr w:type="spellEnd"/>
      <w:r w:rsidR="0025453B">
        <w:fldChar w:fldCharType="end"/>
      </w:r>
      <w:r w:rsidRPr="00967904">
        <w:t>。</w:t>
      </w:r>
    </w:p>
  </w:footnote>
  <w:footnote w:id="4">
    <w:p w14:paraId="2CD1D593" w14:textId="66808BDA" w:rsidR="000427DA" w:rsidRPr="00967904" w:rsidRDefault="000427DA" w:rsidP="0025453B">
      <w:pPr>
        <w:pStyle w:val="a6"/>
      </w:pPr>
      <w:r w:rsidRPr="00967904">
        <w:tab/>
      </w:r>
      <w:r w:rsidRPr="00967904">
        <w:rPr>
          <w:rStyle w:val="a8"/>
          <w:rFonts w:eastAsia="宋体"/>
        </w:rPr>
        <w:footnoteRef/>
      </w:r>
      <w:r w:rsidRPr="00967904">
        <w:tab/>
      </w:r>
      <w:hyperlink r:id="rId1" w:history="1">
        <w:r w:rsidRPr="0025453B">
          <w:rPr>
            <w:rStyle w:val="af6"/>
          </w:rPr>
          <w:t>CAT/C/</w:t>
        </w:r>
        <w:proofErr w:type="spellStart"/>
        <w:r w:rsidRPr="0025453B">
          <w:rPr>
            <w:rStyle w:val="af6"/>
          </w:rPr>
          <w:t>MNG</w:t>
        </w:r>
        <w:proofErr w:type="spellEnd"/>
        <w:r w:rsidRPr="0025453B">
          <w:rPr>
            <w:rStyle w:val="af6"/>
          </w:rPr>
          <w:t>/3</w:t>
        </w:r>
      </w:hyperlink>
      <w:r w:rsidRPr="00967904">
        <w:t>.</w:t>
      </w:r>
    </w:p>
  </w:footnote>
  <w:footnote w:id="5">
    <w:p w14:paraId="08FB2A7E" w14:textId="284514A6" w:rsidR="000427DA" w:rsidRPr="00967904" w:rsidRDefault="000427DA" w:rsidP="0025453B">
      <w:pPr>
        <w:pStyle w:val="a6"/>
      </w:pPr>
      <w:r w:rsidRPr="00967904">
        <w:tab/>
      </w:r>
      <w:r w:rsidRPr="00967904">
        <w:rPr>
          <w:rStyle w:val="a8"/>
          <w:rFonts w:eastAsia="宋体"/>
        </w:rPr>
        <w:footnoteRef/>
      </w:r>
      <w:r w:rsidRPr="00967904">
        <w:tab/>
      </w:r>
      <w:hyperlink r:id="rId2" w:history="1">
        <w:r w:rsidRPr="0025453B">
          <w:rPr>
            <w:rStyle w:val="af6"/>
          </w:rPr>
          <w:t>CAT/C/</w:t>
        </w:r>
        <w:proofErr w:type="spellStart"/>
        <w:r w:rsidRPr="0025453B">
          <w:rPr>
            <w:rStyle w:val="af6"/>
          </w:rPr>
          <w:t>MNG</w:t>
        </w:r>
        <w:proofErr w:type="spellEnd"/>
        <w:r w:rsidRPr="0025453B">
          <w:rPr>
            <w:rStyle w:val="af6"/>
          </w:rPr>
          <w:t>/CO/2</w:t>
        </w:r>
      </w:hyperlink>
      <w:r w:rsidRPr="00967904">
        <w:rPr>
          <w:rFonts w:eastAsiaTheme="minorEastAsia"/>
        </w:rPr>
        <w:t xml:space="preserve">, </w:t>
      </w:r>
      <w:r w:rsidRPr="00967904">
        <w:rPr>
          <w:rFonts w:eastAsiaTheme="minorEastAsia" w:hint="eastAsia"/>
        </w:rPr>
        <w:t>第</w:t>
      </w:r>
      <w:r w:rsidRPr="00967904">
        <w:rPr>
          <w:rFonts w:eastAsiaTheme="minorEastAsia"/>
        </w:rPr>
        <w:t>41</w:t>
      </w:r>
      <w:r w:rsidRPr="00967904">
        <w:rPr>
          <w:rFonts w:eastAsiaTheme="minorEastAsia" w:hint="eastAsia"/>
        </w:rPr>
        <w:t>段。</w:t>
      </w:r>
    </w:p>
  </w:footnote>
  <w:footnote w:id="6">
    <w:p w14:paraId="2699DF32" w14:textId="2AFA7FE0" w:rsidR="000427DA" w:rsidRPr="00967904" w:rsidRDefault="000427DA" w:rsidP="0025453B">
      <w:pPr>
        <w:pStyle w:val="a6"/>
      </w:pPr>
      <w:r w:rsidRPr="00967904">
        <w:tab/>
      </w:r>
      <w:r w:rsidRPr="00967904">
        <w:rPr>
          <w:rStyle w:val="a8"/>
          <w:rFonts w:eastAsia="宋体"/>
        </w:rPr>
        <w:footnoteRef/>
      </w:r>
      <w:r w:rsidRPr="00967904">
        <w:tab/>
      </w:r>
      <w:r w:rsidRPr="00967904">
        <w:t>同上，第</w:t>
      </w:r>
      <w:r w:rsidRPr="00967904">
        <w:t>12(a)-(d)</w:t>
      </w:r>
      <w:r w:rsidRPr="00967904">
        <w:t>段。</w:t>
      </w:r>
    </w:p>
  </w:footnote>
  <w:footnote w:id="7">
    <w:p w14:paraId="78143636" w14:textId="77777777" w:rsidR="000427DA" w:rsidRPr="00967904" w:rsidRDefault="000427DA" w:rsidP="0025453B">
      <w:pPr>
        <w:pStyle w:val="a6"/>
      </w:pPr>
      <w:r w:rsidRPr="00967904">
        <w:tab/>
      </w:r>
      <w:r w:rsidRPr="00967904">
        <w:rPr>
          <w:rStyle w:val="a8"/>
          <w:rFonts w:eastAsia="宋体"/>
        </w:rPr>
        <w:footnoteRef/>
      </w:r>
      <w:r w:rsidRPr="00967904">
        <w:tab/>
      </w:r>
      <w:r w:rsidRPr="00967904">
        <w:t>同上，第</w:t>
      </w:r>
      <w:r w:rsidRPr="00967904">
        <w:t>16(a)-(d)</w:t>
      </w:r>
      <w:r w:rsidRPr="00967904">
        <w:t>段。</w:t>
      </w:r>
    </w:p>
  </w:footnote>
  <w:footnote w:id="8">
    <w:p w14:paraId="3A70A689" w14:textId="2E5B3956" w:rsidR="000427DA" w:rsidRPr="00967904" w:rsidRDefault="000427DA" w:rsidP="0025453B">
      <w:pPr>
        <w:pStyle w:val="a6"/>
      </w:pPr>
      <w:r w:rsidRPr="00967904">
        <w:tab/>
      </w:r>
      <w:r w:rsidRPr="00967904">
        <w:rPr>
          <w:rStyle w:val="a8"/>
          <w:rFonts w:eastAsia="宋体"/>
        </w:rPr>
        <w:footnoteRef/>
      </w:r>
      <w:r w:rsidRPr="00967904">
        <w:tab/>
      </w:r>
      <w:hyperlink r:id="rId3" w:history="1">
        <w:r w:rsidRPr="0025453B">
          <w:rPr>
            <w:rStyle w:val="af6"/>
          </w:rPr>
          <w:t>CAT/C/</w:t>
        </w:r>
        <w:proofErr w:type="spellStart"/>
        <w:r w:rsidRPr="0025453B">
          <w:rPr>
            <w:rStyle w:val="af6"/>
          </w:rPr>
          <w:t>MNG</w:t>
        </w:r>
        <w:proofErr w:type="spellEnd"/>
        <w:r w:rsidRPr="0025453B">
          <w:rPr>
            <w:rStyle w:val="af6"/>
          </w:rPr>
          <w:t>/CO/2/</w:t>
        </w:r>
        <w:proofErr w:type="spellStart"/>
        <w:r w:rsidRPr="0025453B">
          <w:rPr>
            <w:rStyle w:val="af6"/>
          </w:rPr>
          <w:t>Add.1</w:t>
        </w:r>
        <w:proofErr w:type="spellEnd"/>
      </w:hyperlink>
      <w:r w:rsidRPr="00967904">
        <w:t>.</w:t>
      </w:r>
    </w:p>
  </w:footnote>
  <w:footnote w:id="9">
    <w:p w14:paraId="0EB1A56C" w14:textId="01DE2FDB" w:rsidR="000427DA" w:rsidRPr="00967904" w:rsidRDefault="000427DA" w:rsidP="0025453B">
      <w:pPr>
        <w:pStyle w:val="a6"/>
        <w:wordWrap w:val="0"/>
      </w:pPr>
      <w:r w:rsidRPr="00967904">
        <w:tab/>
      </w:r>
      <w:r w:rsidRPr="00967904">
        <w:rPr>
          <w:rStyle w:val="a8"/>
          <w:rFonts w:eastAsia="宋体"/>
        </w:rPr>
        <w:footnoteRef/>
      </w:r>
      <w:r w:rsidRPr="00967904">
        <w:tab/>
      </w:r>
      <w:r w:rsidRPr="00B72BED">
        <w:rPr>
          <w:rStyle w:val="af6"/>
          <w:color w:val="auto"/>
          <w:spacing w:val="-3"/>
        </w:rPr>
        <w:t>见</w:t>
      </w:r>
      <w:r w:rsidR="00B72BED" w:rsidRPr="00B72BED">
        <w:rPr>
          <w:rStyle w:val="af6"/>
          <w:color w:val="auto"/>
          <w:spacing w:val="-3"/>
        </w:rPr>
        <w:fldChar w:fldCharType="begin"/>
      </w:r>
      <w:r w:rsidR="00B72BED" w:rsidRPr="00B72BED">
        <w:rPr>
          <w:rStyle w:val="af6"/>
          <w:color w:val="auto"/>
          <w:spacing w:val="-3"/>
        </w:rPr>
        <w:instrText>HYPERLINK "</w:instrText>
      </w:r>
      <w:r w:rsidR="00B72BED" w:rsidRPr="00B72BED">
        <w:rPr>
          <w:rStyle w:val="af6"/>
          <w:color w:val="auto"/>
          <w:spacing w:val="-3"/>
        </w:rPr>
        <w:instrText>https://tbinternet.ohchr.org/_layouts/15/treatybodyexternal/Download.aspx?symbolno=INT%2FCAT%2FFUL%2FMNG%2F32846&amp;Lang=en</w:instrText>
      </w:r>
      <w:r w:rsidR="00B72BED" w:rsidRPr="00B72BED">
        <w:rPr>
          <w:rStyle w:val="af6"/>
          <w:color w:val="auto"/>
          <w:spacing w:val="-3"/>
        </w:rPr>
        <w:instrText>"</w:instrText>
      </w:r>
      <w:r w:rsidR="00B72BED" w:rsidRPr="00B72BED">
        <w:rPr>
          <w:rStyle w:val="af6"/>
          <w:color w:val="auto"/>
          <w:spacing w:val="-3"/>
        </w:rPr>
        <w:fldChar w:fldCharType="separate"/>
      </w:r>
      <w:r w:rsidR="00B72BED" w:rsidRPr="000A46B3">
        <w:rPr>
          <w:rStyle w:val="af6"/>
          <w:spacing w:val="-4"/>
        </w:rPr>
        <w:t>https://tbinternet.ohchr.org/_layouts/15/treatybodyexternal/Download.aspx?symbolno=INT%2FCAT</w:t>
      </w:r>
      <w:r w:rsidR="00B72BED" w:rsidRPr="00B72BED">
        <w:rPr>
          <w:rStyle w:val="af6"/>
          <w:spacing w:val="-3"/>
        </w:rPr>
        <w:t>%2FFUL%2FMNG%2F32846&amp;Lang=en</w:t>
      </w:r>
      <w:r w:rsidR="00B72BED" w:rsidRPr="00B72BED">
        <w:rPr>
          <w:rStyle w:val="af6"/>
          <w:color w:val="auto"/>
          <w:spacing w:val="-3"/>
        </w:rPr>
        <w:fldChar w:fldCharType="end"/>
      </w:r>
      <w:r w:rsidRPr="00967904">
        <w:rPr>
          <w:rStyle w:val="af6"/>
          <w:color w:val="auto"/>
        </w:rPr>
        <w:t>。</w:t>
      </w:r>
    </w:p>
  </w:footnote>
  <w:footnote w:id="10">
    <w:p w14:paraId="5023D6EE" w14:textId="2D548889" w:rsidR="000427DA" w:rsidRPr="00967904" w:rsidRDefault="000427DA" w:rsidP="0025453B">
      <w:pPr>
        <w:pStyle w:val="a6"/>
      </w:pPr>
      <w:r w:rsidRPr="00967904">
        <w:tab/>
      </w:r>
      <w:r w:rsidRPr="00967904">
        <w:rPr>
          <w:rStyle w:val="a8"/>
          <w:rFonts w:eastAsia="宋体"/>
        </w:rPr>
        <w:footnoteRef/>
      </w:r>
      <w:r w:rsidRPr="00967904">
        <w:tab/>
      </w:r>
      <w:hyperlink r:id="rId4" w:history="1">
        <w:r w:rsidRPr="0025453B">
          <w:rPr>
            <w:rStyle w:val="af6"/>
          </w:rPr>
          <w:t>CAT/C/</w:t>
        </w:r>
        <w:proofErr w:type="spellStart"/>
        <w:r w:rsidRPr="0025453B">
          <w:rPr>
            <w:rStyle w:val="af6"/>
          </w:rPr>
          <w:t>MNG</w:t>
        </w:r>
        <w:proofErr w:type="spellEnd"/>
        <w:r w:rsidRPr="0025453B">
          <w:rPr>
            <w:rStyle w:val="af6"/>
          </w:rPr>
          <w:t>/CO/2</w:t>
        </w:r>
      </w:hyperlink>
      <w:r w:rsidRPr="00967904">
        <w:t>,</w:t>
      </w:r>
      <w:r w:rsidRPr="00967904">
        <w:rPr>
          <w:rFonts w:hint="eastAsia"/>
        </w:rPr>
        <w:t xml:space="preserve"> </w:t>
      </w:r>
      <w:r w:rsidRPr="00967904">
        <w:t>第</w:t>
      </w:r>
      <w:r w:rsidRPr="00967904">
        <w:t>11</w:t>
      </w:r>
      <w:r w:rsidRPr="00967904">
        <w:t>和</w:t>
      </w:r>
      <w:r w:rsidRPr="00967904">
        <w:t>12</w:t>
      </w:r>
      <w:r w:rsidRPr="00967904">
        <w:t>段。</w:t>
      </w:r>
    </w:p>
  </w:footnote>
  <w:footnote w:id="11">
    <w:p w14:paraId="09F9593B" w14:textId="007DCE20" w:rsidR="000427DA" w:rsidRPr="00967904" w:rsidRDefault="000427DA" w:rsidP="0025453B">
      <w:pPr>
        <w:pStyle w:val="a6"/>
      </w:pPr>
      <w:r w:rsidRPr="00967904">
        <w:tab/>
      </w:r>
      <w:r w:rsidRPr="00967904">
        <w:rPr>
          <w:rStyle w:val="a8"/>
          <w:rFonts w:eastAsia="宋体"/>
        </w:rPr>
        <w:footnoteRef/>
      </w:r>
      <w:r w:rsidRPr="00967904">
        <w:tab/>
      </w:r>
      <w:hyperlink r:id="rId5" w:history="1">
        <w:r w:rsidRPr="0025453B">
          <w:rPr>
            <w:rStyle w:val="af6"/>
          </w:rPr>
          <w:t>CAT/C/</w:t>
        </w:r>
        <w:proofErr w:type="spellStart"/>
        <w:r w:rsidRPr="0025453B">
          <w:rPr>
            <w:rStyle w:val="af6"/>
          </w:rPr>
          <w:t>MNG</w:t>
        </w:r>
        <w:proofErr w:type="spellEnd"/>
        <w:r w:rsidRPr="0025453B">
          <w:rPr>
            <w:rStyle w:val="af6"/>
          </w:rPr>
          <w:t>/CO/2</w:t>
        </w:r>
      </w:hyperlink>
      <w:r w:rsidRPr="00967904">
        <w:t>,</w:t>
      </w:r>
      <w:r w:rsidRPr="00967904">
        <w:rPr>
          <w:rFonts w:hint="eastAsia"/>
        </w:rPr>
        <w:t xml:space="preserve"> </w:t>
      </w:r>
      <w:r w:rsidRPr="00967904">
        <w:t>第</w:t>
      </w:r>
      <w:r w:rsidRPr="00967904">
        <w:t>15</w:t>
      </w:r>
      <w:r w:rsidRPr="00967904">
        <w:t>和</w:t>
      </w:r>
      <w:r w:rsidRPr="00967904">
        <w:rPr>
          <w:rFonts w:hint="eastAsia"/>
        </w:rPr>
        <w:t>第</w:t>
      </w:r>
      <w:r w:rsidRPr="00967904">
        <w:t>16</w:t>
      </w:r>
      <w:r w:rsidRPr="00967904">
        <w:t>段。</w:t>
      </w:r>
    </w:p>
  </w:footnote>
  <w:footnote w:id="12">
    <w:p w14:paraId="3DE0EE12" w14:textId="4F909746" w:rsidR="000427DA" w:rsidRPr="00967904" w:rsidRDefault="000427DA" w:rsidP="0025453B">
      <w:pPr>
        <w:pStyle w:val="a6"/>
      </w:pPr>
      <w:r w:rsidRPr="00967904">
        <w:tab/>
      </w:r>
      <w:r w:rsidRPr="00967904">
        <w:rPr>
          <w:rStyle w:val="a8"/>
          <w:rFonts w:eastAsia="宋体"/>
        </w:rPr>
        <w:footnoteRef/>
      </w:r>
      <w:r w:rsidRPr="00967904">
        <w:tab/>
      </w:r>
      <w:hyperlink r:id="rId6" w:history="1">
        <w:r w:rsidRPr="0025453B">
          <w:rPr>
            <w:rStyle w:val="af6"/>
          </w:rPr>
          <w:t>A/</w:t>
        </w:r>
        <w:proofErr w:type="spellStart"/>
        <w:r w:rsidRPr="0025453B">
          <w:rPr>
            <w:rStyle w:val="af6"/>
          </w:rPr>
          <w:t>HRC</w:t>
        </w:r>
        <w:proofErr w:type="spellEnd"/>
        <w:r w:rsidRPr="0025453B">
          <w:rPr>
            <w:rStyle w:val="af6"/>
          </w:rPr>
          <w:t>/46/9</w:t>
        </w:r>
      </w:hyperlink>
      <w:r w:rsidRPr="00967904">
        <w:t xml:space="preserve">, </w:t>
      </w:r>
      <w:r w:rsidRPr="00967904">
        <w:rPr>
          <w:rFonts w:hint="eastAsia"/>
        </w:rPr>
        <w:t>第</w:t>
      </w:r>
      <w:r w:rsidRPr="00967904">
        <w:t>116.4</w:t>
      </w:r>
      <w:r w:rsidRPr="00967904">
        <w:t>和</w:t>
      </w:r>
      <w:r w:rsidRPr="00967904">
        <w:rPr>
          <w:rFonts w:hint="eastAsia"/>
        </w:rPr>
        <w:t>第</w:t>
      </w:r>
      <w:r w:rsidRPr="00967904">
        <w:t>116.50-116.56</w:t>
      </w:r>
      <w:r w:rsidRPr="00967904">
        <w:rPr>
          <w:rFonts w:hint="eastAsia"/>
        </w:rPr>
        <w:t>段，</w:t>
      </w:r>
      <w:r w:rsidRPr="00967904">
        <w:t>与</w:t>
      </w:r>
      <w:hyperlink r:id="rId7" w:history="1">
        <w:r w:rsidRPr="0025453B">
          <w:rPr>
            <w:rStyle w:val="af6"/>
          </w:rPr>
          <w:t>A/</w:t>
        </w:r>
        <w:proofErr w:type="spellStart"/>
        <w:r w:rsidRPr="0025453B">
          <w:rPr>
            <w:rStyle w:val="af6"/>
          </w:rPr>
          <w:t>HRC</w:t>
        </w:r>
        <w:proofErr w:type="spellEnd"/>
        <w:r w:rsidRPr="0025453B">
          <w:rPr>
            <w:rStyle w:val="af6"/>
          </w:rPr>
          <w:t>/46/9/</w:t>
        </w:r>
        <w:proofErr w:type="spellStart"/>
        <w:r w:rsidRPr="0025453B">
          <w:rPr>
            <w:rStyle w:val="af6"/>
          </w:rPr>
          <w:t>Add.1</w:t>
        </w:r>
        <w:proofErr w:type="spellEnd"/>
      </w:hyperlink>
      <w:r w:rsidRPr="00967904">
        <w:t>第</w:t>
      </w:r>
      <w:r w:rsidRPr="00967904">
        <w:t>3</w:t>
      </w:r>
      <w:r w:rsidRPr="00967904">
        <w:t>段一并解读。</w:t>
      </w:r>
    </w:p>
  </w:footnote>
  <w:footnote w:id="13">
    <w:p w14:paraId="393845F2" w14:textId="5CE91987" w:rsidR="000427DA" w:rsidRPr="00967904" w:rsidRDefault="000427DA" w:rsidP="0025453B">
      <w:pPr>
        <w:pStyle w:val="a6"/>
      </w:pPr>
      <w:r w:rsidRPr="00967904">
        <w:tab/>
      </w:r>
      <w:r w:rsidRPr="00967904">
        <w:rPr>
          <w:rStyle w:val="a8"/>
          <w:rFonts w:eastAsia="宋体"/>
        </w:rPr>
        <w:footnoteRef/>
      </w:r>
      <w:r w:rsidRPr="00967904">
        <w:tab/>
      </w:r>
      <w:r w:rsidRPr="00967904">
        <w:t>见</w:t>
      </w:r>
      <w:r w:rsidR="00F02DD4">
        <w:fldChar w:fldCharType="begin"/>
      </w:r>
      <w:r w:rsidR="00F02DD4">
        <w:instrText>HYPERLINK "</w:instrText>
      </w:r>
      <w:r w:rsidR="00F02DD4" w:rsidRPr="00967904">
        <w:instrText>https://www.ohchr.org/en/press-releases/2024/05/mongolia-paradigm-shift-towards-rehabilitative-approach-needed-effective</w:instrText>
      </w:r>
      <w:r w:rsidR="00F02DD4">
        <w:instrText>"</w:instrText>
      </w:r>
      <w:r w:rsidR="00F02DD4">
        <w:fldChar w:fldCharType="separate"/>
      </w:r>
      <w:r w:rsidR="00F02DD4" w:rsidRPr="0038183F">
        <w:rPr>
          <w:rStyle w:val="af6"/>
        </w:rPr>
        <w:t>https://www.ohchr.org/en/press-releases/2024/05/mongolia-paradigm-shift-towards-rehabilitative-approach-needed-effective</w:t>
      </w:r>
      <w:r w:rsidR="00F02DD4">
        <w:fldChar w:fldCharType="end"/>
      </w:r>
      <w:r w:rsidRPr="00967904">
        <w:t>。</w:t>
      </w:r>
    </w:p>
  </w:footnote>
  <w:footnote w:id="14">
    <w:p w14:paraId="3EE02C95" w14:textId="265B6638" w:rsidR="000427DA" w:rsidRDefault="000427DA" w:rsidP="0025453B">
      <w:pPr>
        <w:pStyle w:val="a6"/>
      </w:pPr>
      <w:r w:rsidRPr="00967904">
        <w:tab/>
      </w:r>
      <w:r w:rsidRPr="00967904">
        <w:rPr>
          <w:rStyle w:val="a8"/>
          <w:rFonts w:eastAsia="宋体"/>
        </w:rPr>
        <w:footnoteRef/>
      </w:r>
      <w:r w:rsidRPr="00967904">
        <w:tab/>
      </w:r>
      <w:hyperlink r:id="rId8" w:history="1">
        <w:r w:rsidRPr="0025453B">
          <w:rPr>
            <w:rStyle w:val="af6"/>
          </w:rPr>
          <w:t>A/</w:t>
        </w:r>
        <w:proofErr w:type="spellStart"/>
        <w:r w:rsidRPr="0025453B">
          <w:rPr>
            <w:rStyle w:val="af6"/>
          </w:rPr>
          <w:t>HRC</w:t>
        </w:r>
        <w:proofErr w:type="spellEnd"/>
        <w:r w:rsidRPr="0025453B">
          <w:rPr>
            <w:rStyle w:val="af6"/>
          </w:rPr>
          <w:t>/54/51/</w:t>
        </w:r>
        <w:proofErr w:type="spellStart"/>
        <w:r w:rsidRPr="0025453B">
          <w:rPr>
            <w:rStyle w:val="af6"/>
          </w:rPr>
          <w:t>Add.2</w:t>
        </w:r>
        <w:proofErr w:type="spellEnd"/>
      </w:hyperlink>
      <w:r w:rsidRPr="00967904">
        <w:t xml:space="preserve">, </w:t>
      </w:r>
      <w:r w:rsidRPr="00967904">
        <w:t>第</w:t>
      </w:r>
      <w:r w:rsidRPr="00967904">
        <w:t>23-25</w:t>
      </w:r>
      <w:r w:rsidRPr="00967904">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04E29" w14:textId="77777777" w:rsidR="008A5894" w:rsidRDefault="004F6378" w:rsidP="004F6378">
    <w:pPr>
      <w:pStyle w:val="af3"/>
    </w:pPr>
    <w:r>
      <w:t>CAT/C/</w:t>
    </w:r>
    <w:proofErr w:type="spellStart"/>
    <w:r>
      <w:t>MNG</w:t>
    </w:r>
    <w:proofErr w:type="spellEnd"/>
    <w:r>
      <w:t>/CO/3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32BDF" w14:textId="77777777" w:rsidR="008A5894" w:rsidRPr="00202A30" w:rsidRDefault="004F6378" w:rsidP="004F6378">
    <w:pPr>
      <w:pStyle w:val="af3"/>
      <w:jc w:val="right"/>
    </w:pPr>
    <w:r>
      <w:t>CAT/C/</w:t>
    </w:r>
    <w:proofErr w:type="spellStart"/>
    <w:r>
      <w:t>MNG</w:t>
    </w:r>
    <w:proofErr w:type="spellEnd"/>
    <w:r>
      <w:t>/CO/3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
  </w:num>
  <w:num w:numId="2" w16cid:durableId="761141428">
    <w:abstractNumId w:val="5"/>
  </w:num>
  <w:num w:numId="3" w16cid:durableId="121465882">
    <w:abstractNumId w:val="2"/>
  </w:num>
  <w:num w:numId="4" w16cid:durableId="78404621">
    <w:abstractNumId w:val="0"/>
  </w:num>
  <w:num w:numId="5" w16cid:durableId="11199579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3"/>
  </w:num>
  <w:num w:numId="8" w16cid:durableId="481503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F39"/>
    <w:rsid w:val="00005AA7"/>
    <w:rsid w:val="00011483"/>
    <w:rsid w:val="0003324B"/>
    <w:rsid w:val="000427DA"/>
    <w:rsid w:val="000443E3"/>
    <w:rsid w:val="00065F7E"/>
    <w:rsid w:val="00080803"/>
    <w:rsid w:val="00091633"/>
    <w:rsid w:val="000A0B81"/>
    <w:rsid w:val="000A46B3"/>
    <w:rsid w:val="000B0E35"/>
    <w:rsid w:val="000D319F"/>
    <w:rsid w:val="000E4D0E"/>
    <w:rsid w:val="00121B4A"/>
    <w:rsid w:val="00144B69"/>
    <w:rsid w:val="00153E86"/>
    <w:rsid w:val="00155102"/>
    <w:rsid w:val="00192831"/>
    <w:rsid w:val="001973D9"/>
    <w:rsid w:val="001B1BD1"/>
    <w:rsid w:val="001C3EF2"/>
    <w:rsid w:val="001D17F6"/>
    <w:rsid w:val="001F0B28"/>
    <w:rsid w:val="00204B42"/>
    <w:rsid w:val="00206268"/>
    <w:rsid w:val="002231C3"/>
    <w:rsid w:val="00241057"/>
    <w:rsid w:val="0024417F"/>
    <w:rsid w:val="00250F8D"/>
    <w:rsid w:val="0025453B"/>
    <w:rsid w:val="00256EC7"/>
    <w:rsid w:val="0026167D"/>
    <w:rsid w:val="00261CC4"/>
    <w:rsid w:val="0029529F"/>
    <w:rsid w:val="002D14FC"/>
    <w:rsid w:val="002E1C97"/>
    <w:rsid w:val="002F0F24"/>
    <w:rsid w:val="002F5834"/>
    <w:rsid w:val="003006AB"/>
    <w:rsid w:val="00326EBF"/>
    <w:rsid w:val="00327FE4"/>
    <w:rsid w:val="00335E8A"/>
    <w:rsid w:val="00352798"/>
    <w:rsid w:val="003A25BA"/>
    <w:rsid w:val="003C5C17"/>
    <w:rsid w:val="003D629B"/>
    <w:rsid w:val="003E319D"/>
    <w:rsid w:val="00427F63"/>
    <w:rsid w:val="00434D38"/>
    <w:rsid w:val="00494036"/>
    <w:rsid w:val="00494EB8"/>
    <w:rsid w:val="004A34AA"/>
    <w:rsid w:val="004C135D"/>
    <w:rsid w:val="004C4A0A"/>
    <w:rsid w:val="004E5055"/>
    <w:rsid w:val="004F6378"/>
    <w:rsid w:val="00501220"/>
    <w:rsid w:val="005124D0"/>
    <w:rsid w:val="005505A1"/>
    <w:rsid w:val="00566A7D"/>
    <w:rsid w:val="00597013"/>
    <w:rsid w:val="005A48BF"/>
    <w:rsid w:val="005B4286"/>
    <w:rsid w:val="005B5D35"/>
    <w:rsid w:val="005C4AFB"/>
    <w:rsid w:val="005C76E1"/>
    <w:rsid w:val="005D337E"/>
    <w:rsid w:val="005E403A"/>
    <w:rsid w:val="005F69C5"/>
    <w:rsid w:val="00631320"/>
    <w:rsid w:val="00640746"/>
    <w:rsid w:val="00645579"/>
    <w:rsid w:val="006521C2"/>
    <w:rsid w:val="00666E92"/>
    <w:rsid w:val="00680656"/>
    <w:rsid w:val="006A64D7"/>
    <w:rsid w:val="006B07B3"/>
    <w:rsid w:val="006B1119"/>
    <w:rsid w:val="006C70CF"/>
    <w:rsid w:val="006E3E46"/>
    <w:rsid w:val="006E71B1"/>
    <w:rsid w:val="0070593B"/>
    <w:rsid w:val="00705D89"/>
    <w:rsid w:val="007109C8"/>
    <w:rsid w:val="00731A42"/>
    <w:rsid w:val="00767E69"/>
    <w:rsid w:val="0077079A"/>
    <w:rsid w:val="0079294F"/>
    <w:rsid w:val="0079595E"/>
    <w:rsid w:val="007A5599"/>
    <w:rsid w:val="007D7A4A"/>
    <w:rsid w:val="00831F30"/>
    <w:rsid w:val="0084154F"/>
    <w:rsid w:val="00856233"/>
    <w:rsid w:val="00860F27"/>
    <w:rsid w:val="00892E66"/>
    <w:rsid w:val="008A5894"/>
    <w:rsid w:val="008B0560"/>
    <w:rsid w:val="008B2BFA"/>
    <w:rsid w:val="008D149F"/>
    <w:rsid w:val="008E6A3F"/>
    <w:rsid w:val="008F4645"/>
    <w:rsid w:val="00905E67"/>
    <w:rsid w:val="00912112"/>
    <w:rsid w:val="0093002D"/>
    <w:rsid w:val="00931C3D"/>
    <w:rsid w:val="00936F03"/>
    <w:rsid w:val="00943B69"/>
    <w:rsid w:val="00944CB3"/>
    <w:rsid w:val="00945439"/>
    <w:rsid w:val="00945B28"/>
    <w:rsid w:val="00951B31"/>
    <w:rsid w:val="00956F39"/>
    <w:rsid w:val="00964BB3"/>
    <w:rsid w:val="00967904"/>
    <w:rsid w:val="009B09D7"/>
    <w:rsid w:val="009D35ED"/>
    <w:rsid w:val="009D4CBC"/>
    <w:rsid w:val="009E489E"/>
    <w:rsid w:val="00A03CB6"/>
    <w:rsid w:val="00A1364C"/>
    <w:rsid w:val="00A21076"/>
    <w:rsid w:val="00A34486"/>
    <w:rsid w:val="00A3739A"/>
    <w:rsid w:val="00A52DAF"/>
    <w:rsid w:val="00A6385B"/>
    <w:rsid w:val="00A754DC"/>
    <w:rsid w:val="00A84072"/>
    <w:rsid w:val="00AB5964"/>
    <w:rsid w:val="00B06145"/>
    <w:rsid w:val="00B16570"/>
    <w:rsid w:val="00B23B03"/>
    <w:rsid w:val="00B43EB7"/>
    <w:rsid w:val="00B445D1"/>
    <w:rsid w:val="00B53320"/>
    <w:rsid w:val="00B71DC1"/>
    <w:rsid w:val="00B72BED"/>
    <w:rsid w:val="00BC6522"/>
    <w:rsid w:val="00BE03FD"/>
    <w:rsid w:val="00BE1E1D"/>
    <w:rsid w:val="00C121D5"/>
    <w:rsid w:val="00C1625F"/>
    <w:rsid w:val="00C17349"/>
    <w:rsid w:val="00C222E7"/>
    <w:rsid w:val="00C351AA"/>
    <w:rsid w:val="00C7253F"/>
    <w:rsid w:val="00C859B3"/>
    <w:rsid w:val="00C95189"/>
    <w:rsid w:val="00CC09B5"/>
    <w:rsid w:val="00D26A05"/>
    <w:rsid w:val="00D91A04"/>
    <w:rsid w:val="00D97B98"/>
    <w:rsid w:val="00DC18BF"/>
    <w:rsid w:val="00DC671F"/>
    <w:rsid w:val="00DE4DA7"/>
    <w:rsid w:val="00E245ED"/>
    <w:rsid w:val="00E33B38"/>
    <w:rsid w:val="00E426C3"/>
    <w:rsid w:val="00E47FE5"/>
    <w:rsid w:val="00E572EF"/>
    <w:rsid w:val="00E574AF"/>
    <w:rsid w:val="00EB3620"/>
    <w:rsid w:val="00EF40DA"/>
    <w:rsid w:val="00EF5464"/>
    <w:rsid w:val="00F02DD4"/>
    <w:rsid w:val="00F24E6D"/>
    <w:rsid w:val="00F36717"/>
    <w:rsid w:val="00F57165"/>
    <w:rsid w:val="00F714DA"/>
    <w:rsid w:val="00F96BD3"/>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236214"/>
  <w15:docId w15:val="{4538E468-563D-4CF4-9F1E-F56D0685E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table" w:styleId="af5">
    <w:name w:val="Table Grid"/>
    <w:basedOn w:val="a1"/>
    <w:rsid w:val="00065F7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rsid w:val="000427DA"/>
    <w:rPr>
      <w:color w:val="0000FF"/>
      <w:u w:val="none"/>
    </w:rPr>
  </w:style>
  <w:style w:type="character" w:styleId="af7">
    <w:name w:val="Unresolved Mention"/>
    <w:basedOn w:val="a0"/>
    <w:uiPriority w:val="99"/>
    <w:semiHidden/>
    <w:unhideWhenUsed/>
    <w:rsid w:val="00B72BED"/>
    <w:rPr>
      <w:color w:val="605E5C"/>
      <w:shd w:val="clear" w:color="auto" w:fill="E1DFDD"/>
    </w:rPr>
  </w:style>
  <w:style w:type="character" w:styleId="af8">
    <w:name w:val="FollowedHyperlink"/>
    <w:basedOn w:val="a0"/>
    <w:uiPriority w:val="99"/>
    <w:semiHidden/>
    <w:unhideWhenUsed/>
    <w:rsid w:val="0025453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A/HRC/54/51/Add.2" TargetMode="External"/><Relationship Id="rId3" Type="http://schemas.openxmlformats.org/officeDocument/2006/relationships/hyperlink" Target="http://undocs.org/ch/CAT/C/MNG/CO/2/Add.1" TargetMode="External"/><Relationship Id="rId7" Type="http://schemas.openxmlformats.org/officeDocument/2006/relationships/hyperlink" Target="http://undocs.org/ch/A/HRC/46/9/Add.1" TargetMode="External"/><Relationship Id="rId2" Type="http://schemas.openxmlformats.org/officeDocument/2006/relationships/hyperlink" Target="http://undocs.org/ch/CAT/C/MNG/CO/2" TargetMode="External"/><Relationship Id="rId1" Type="http://schemas.openxmlformats.org/officeDocument/2006/relationships/hyperlink" Target="http://undocs.org/ch/CAT/C/MNG/3" TargetMode="External"/><Relationship Id="rId6" Type="http://schemas.openxmlformats.org/officeDocument/2006/relationships/hyperlink" Target="http://undocs.org/ch/A/HRC/46/9" TargetMode="External"/><Relationship Id="rId5" Type="http://schemas.openxmlformats.org/officeDocument/2006/relationships/hyperlink" Target="http://undocs.org/ch/CAT/C/MNG/CO/2" TargetMode="External"/><Relationship Id="rId4" Type="http://schemas.openxmlformats.org/officeDocument/2006/relationships/hyperlink" Target="http://undocs.org/ch/CAT/C/MNG/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12182</Words>
  <Characters>12785</Characters>
  <Application>Microsoft Office Word</Application>
  <DocSecurity>0</DocSecurity>
  <Lines>446</Lines>
  <Paragraphs>133</Paragraphs>
  <ScaleCrop>false</ScaleCrop>
  <Company>DCM</Company>
  <LinksUpToDate>false</LinksUpToDate>
  <CharactersWithSpaces>13003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CAT/C/MNG/CO/3</dc:title>
  <dc:subject>2422239</dc:subject>
  <dc:creator>Xu</dc:creator>
  <cp:keywords/>
  <dc:description/>
  <cp:lastModifiedBy>Hui XU</cp:lastModifiedBy>
  <cp:revision>2</cp:revision>
  <cp:lastPrinted>2014-05-09T11:28:00Z</cp:lastPrinted>
  <dcterms:created xsi:type="dcterms:W3CDTF">2025-01-16T15:50:00Z</dcterms:created>
  <dcterms:modified xsi:type="dcterms:W3CDTF">2025-01-16T15:50:00Z</dcterms:modified>
</cp:coreProperties>
</file>