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C45C988" w14:textId="77777777" w:rsidTr="0002432E">
        <w:trPr>
          <w:trHeight w:hRule="exact" w:val="851"/>
        </w:trPr>
        <w:tc>
          <w:tcPr>
            <w:tcW w:w="1276" w:type="dxa"/>
            <w:tcBorders>
              <w:bottom w:val="single" w:sz="4" w:space="0" w:color="auto"/>
            </w:tcBorders>
          </w:tcPr>
          <w:p w14:paraId="1EBD0726" w14:textId="77777777" w:rsidR="0080236C" w:rsidRPr="00DB58B5" w:rsidRDefault="0080236C" w:rsidP="005C1AAB"/>
        </w:tc>
        <w:tc>
          <w:tcPr>
            <w:tcW w:w="2268" w:type="dxa"/>
            <w:tcBorders>
              <w:bottom w:val="single" w:sz="4" w:space="0" w:color="auto"/>
            </w:tcBorders>
            <w:vAlign w:val="bottom"/>
          </w:tcPr>
          <w:p w14:paraId="54C80CFA"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9A6BA4D" w14:textId="6D5464E8" w:rsidR="0080236C" w:rsidRPr="00DB58B5" w:rsidRDefault="005C1AAB" w:rsidP="005C1AAB">
            <w:pPr>
              <w:jc w:val="right"/>
            </w:pPr>
            <w:r w:rsidRPr="005C1AAB">
              <w:rPr>
                <w:sz w:val="40"/>
              </w:rPr>
              <w:t>E</w:t>
            </w:r>
            <w:r>
              <w:t>/C.12/SLV/CO/6</w:t>
            </w:r>
          </w:p>
        </w:tc>
      </w:tr>
      <w:tr w:rsidR="0080236C" w:rsidRPr="00DB58B5" w14:paraId="40077A6F" w14:textId="77777777" w:rsidTr="0002432E">
        <w:trPr>
          <w:trHeight w:hRule="exact" w:val="2835"/>
        </w:trPr>
        <w:tc>
          <w:tcPr>
            <w:tcW w:w="1276" w:type="dxa"/>
            <w:tcBorders>
              <w:top w:val="single" w:sz="4" w:space="0" w:color="auto"/>
              <w:bottom w:val="single" w:sz="12" w:space="0" w:color="auto"/>
            </w:tcBorders>
          </w:tcPr>
          <w:p w14:paraId="0C512AAB" w14:textId="77777777" w:rsidR="0080236C" w:rsidRPr="00DB58B5" w:rsidRDefault="0080236C" w:rsidP="0002432E">
            <w:pPr>
              <w:spacing w:before="120"/>
              <w:jc w:val="center"/>
            </w:pPr>
            <w:r>
              <w:rPr>
                <w:noProof/>
                <w:lang w:eastAsia="fr-CH"/>
              </w:rPr>
              <w:drawing>
                <wp:inline distT="0" distB="0" distL="0" distR="0" wp14:anchorId="26896E47" wp14:editId="0158521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DEA7CE"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3024C0A" w14:textId="77777777" w:rsidR="0080236C" w:rsidRDefault="005C1AAB" w:rsidP="0002432E">
            <w:pPr>
              <w:spacing w:before="240"/>
            </w:pPr>
            <w:r>
              <w:t>Distr. générale</w:t>
            </w:r>
          </w:p>
          <w:p w14:paraId="34CAE020" w14:textId="77777777" w:rsidR="005C1AAB" w:rsidRDefault="005C1AAB" w:rsidP="005C1AAB">
            <w:pPr>
              <w:spacing w:line="240" w:lineRule="exact"/>
            </w:pPr>
            <w:r>
              <w:t>9 novembre 2022</w:t>
            </w:r>
          </w:p>
          <w:p w14:paraId="6C30886E" w14:textId="77777777" w:rsidR="005C1AAB" w:rsidRDefault="005C1AAB" w:rsidP="005C1AAB">
            <w:pPr>
              <w:spacing w:line="240" w:lineRule="exact"/>
            </w:pPr>
            <w:r>
              <w:t>Français</w:t>
            </w:r>
          </w:p>
          <w:p w14:paraId="18D860D5" w14:textId="53593B54" w:rsidR="005C1AAB" w:rsidRPr="00DB58B5" w:rsidRDefault="005C1AAB" w:rsidP="005C1AAB">
            <w:pPr>
              <w:spacing w:line="240" w:lineRule="exact"/>
            </w:pPr>
            <w:r>
              <w:t>Original</w:t>
            </w:r>
            <w:r w:rsidR="001E1534">
              <w:t> :</w:t>
            </w:r>
            <w:r>
              <w:t xml:space="preserve"> espagnol</w:t>
            </w:r>
          </w:p>
        </w:tc>
      </w:tr>
    </w:tbl>
    <w:p w14:paraId="79F0D0DC" w14:textId="75066AEB" w:rsidR="005C1AAB" w:rsidRDefault="005F1D29" w:rsidP="005F1D29">
      <w:pPr>
        <w:spacing w:before="120"/>
      </w:pPr>
      <w:r w:rsidRPr="00B20888">
        <w:rPr>
          <w:b/>
          <w:sz w:val="24"/>
          <w:lang w:val="fr-FR"/>
        </w:rPr>
        <w:t>Comité des droits économiques, sociaux et culturels</w:t>
      </w:r>
    </w:p>
    <w:p w14:paraId="72A73C85" w14:textId="77777777" w:rsidR="005F1D29" w:rsidRPr="00986627" w:rsidRDefault="005F1D29" w:rsidP="005F1D29">
      <w:pPr>
        <w:pStyle w:val="HChG"/>
        <w:rPr>
          <w:lang w:val="fr-FR"/>
        </w:rPr>
      </w:pPr>
      <w:r w:rsidRPr="00986627">
        <w:rPr>
          <w:lang w:val="fr-FR"/>
        </w:rPr>
        <w:tab/>
      </w:r>
      <w:r w:rsidRPr="00986627">
        <w:rPr>
          <w:lang w:val="fr-FR"/>
        </w:rPr>
        <w:tab/>
        <w:t>Observations finales concernant le sixième rapport périodique d’El Salvador</w:t>
      </w:r>
      <w:r w:rsidRPr="005F1D29">
        <w:rPr>
          <w:b w:val="0"/>
          <w:bCs/>
          <w:sz w:val="20"/>
          <w:lang w:val="fr-FR"/>
        </w:rPr>
        <w:footnoteReference w:customMarkFollows="1" w:id="2"/>
        <w:t>*</w:t>
      </w:r>
    </w:p>
    <w:p w14:paraId="14C9C04B" w14:textId="05E9E9FF" w:rsidR="005F1D29" w:rsidRPr="00986627" w:rsidRDefault="005F1D29" w:rsidP="005F1D29">
      <w:pPr>
        <w:pStyle w:val="SingleTxtG"/>
        <w:tabs>
          <w:tab w:val="clear" w:pos="1701"/>
          <w:tab w:val="clear" w:pos="2268"/>
          <w:tab w:val="clear" w:pos="2835"/>
        </w:tabs>
        <w:rPr>
          <w:lang w:val="fr-FR"/>
        </w:rPr>
      </w:pPr>
      <w:r w:rsidRPr="00986627">
        <w:rPr>
          <w:lang w:val="fr-FR"/>
        </w:rPr>
        <w:t>1.</w:t>
      </w:r>
      <w:r w:rsidRPr="00986627">
        <w:rPr>
          <w:lang w:val="fr-FR"/>
        </w:rPr>
        <w:tab/>
        <w:t>Le Comité a examiné le sixième rapport périodique d’El Salvador</w:t>
      </w:r>
      <w:r w:rsidRPr="006D5A55">
        <w:rPr>
          <w:rStyle w:val="Appelnotedebasdep"/>
          <w:lang w:val="fr-FR"/>
        </w:rPr>
        <w:footnoteReference w:id="3"/>
      </w:r>
      <w:r w:rsidRPr="00986627">
        <w:rPr>
          <w:lang w:val="fr-FR"/>
        </w:rPr>
        <w:t xml:space="preserve"> à ses 32</w:t>
      </w:r>
      <w:r w:rsidRPr="00986627">
        <w:rPr>
          <w:vertAlign w:val="superscript"/>
          <w:lang w:val="fr-FR"/>
        </w:rPr>
        <w:t>e</w:t>
      </w:r>
      <w:r w:rsidRPr="00986627">
        <w:rPr>
          <w:lang w:val="fr-FR"/>
        </w:rPr>
        <w:t>, 34</w:t>
      </w:r>
      <w:r w:rsidRPr="00986627">
        <w:rPr>
          <w:vertAlign w:val="superscript"/>
          <w:lang w:val="fr-FR"/>
        </w:rPr>
        <w:t>e</w:t>
      </w:r>
      <w:r w:rsidRPr="00986627">
        <w:rPr>
          <w:lang w:val="fr-FR"/>
        </w:rPr>
        <w:t xml:space="preserve"> et 36</w:t>
      </w:r>
      <w:r w:rsidRPr="00986627">
        <w:rPr>
          <w:vertAlign w:val="superscript"/>
          <w:lang w:val="fr-FR"/>
        </w:rPr>
        <w:t>e</w:t>
      </w:r>
      <w:r w:rsidR="001E1534">
        <w:rPr>
          <w:lang w:val="fr-FR"/>
        </w:rPr>
        <w:t> </w:t>
      </w:r>
      <w:r w:rsidRPr="00986627">
        <w:rPr>
          <w:lang w:val="fr-FR"/>
        </w:rPr>
        <w:t>séances</w:t>
      </w:r>
      <w:r w:rsidRPr="006D5A55">
        <w:rPr>
          <w:rStyle w:val="Appelnotedebasdep"/>
          <w:lang w:val="fr-FR"/>
        </w:rPr>
        <w:footnoteReference w:id="4"/>
      </w:r>
      <w:r w:rsidRPr="00986627">
        <w:rPr>
          <w:lang w:val="fr-FR"/>
        </w:rPr>
        <w:t>, les 26, 27 et 28</w:t>
      </w:r>
      <w:r w:rsidR="001E1534">
        <w:rPr>
          <w:lang w:val="fr-FR"/>
        </w:rPr>
        <w:t> </w:t>
      </w:r>
      <w:r w:rsidRPr="00986627">
        <w:rPr>
          <w:lang w:val="fr-FR"/>
        </w:rPr>
        <w:t>septembre 2022, et a adopté les présentes observations finales à sa 60</w:t>
      </w:r>
      <w:r w:rsidRPr="00986627">
        <w:rPr>
          <w:vertAlign w:val="superscript"/>
          <w:lang w:val="fr-FR"/>
        </w:rPr>
        <w:t>e</w:t>
      </w:r>
      <w:r w:rsidR="001E1534">
        <w:rPr>
          <w:lang w:val="fr-FR"/>
        </w:rPr>
        <w:t> </w:t>
      </w:r>
      <w:r w:rsidRPr="00986627">
        <w:rPr>
          <w:lang w:val="fr-FR"/>
        </w:rPr>
        <w:t>séanc</w:t>
      </w:r>
      <w:r w:rsidR="001E1534">
        <w:rPr>
          <w:lang w:val="fr-FR"/>
        </w:rPr>
        <w:t>e</w:t>
      </w:r>
      <w:r w:rsidRPr="00986627">
        <w:rPr>
          <w:lang w:val="fr-FR"/>
        </w:rPr>
        <w:t>, le 14</w:t>
      </w:r>
      <w:r w:rsidR="001E1534">
        <w:rPr>
          <w:lang w:val="fr-FR"/>
        </w:rPr>
        <w:t> </w:t>
      </w:r>
      <w:r w:rsidRPr="00986627">
        <w:rPr>
          <w:lang w:val="fr-FR"/>
        </w:rPr>
        <w:t>octobre 2022.</w:t>
      </w:r>
    </w:p>
    <w:p w14:paraId="1AE2A808" w14:textId="77777777" w:rsidR="005F1D29" w:rsidRPr="00986627" w:rsidRDefault="005F1D29" w:rsidP="001E1534">
      <w:pPr>
        <w:pStyle w:val="H1G"/>
        <w:rPr>
          <w:lang w:val="fr-FR"/>
        </w:rPr>
      </w:pPr>
      <w:r w:rsidRPr="00986627">
        <w:rPr>
          <w:lang w:val="fr-FR"/>
        </w:rPr>
        <w:tab/>
        <w:t>A.</w:t>
      </w:r>
      <w:r w:rsidRPr="00986627">
        <w:rPr>
          <w:lang w:val="fr-FR"/>
        </w:rPr>
        <w:tab/>
        <w:t>Introduction</w:t>
      </w:r>
    </w:p>
    <w:p w14:paraId="045509E2" w14:textId="77777777" w:rsidR="005F1D29" w:rsidRPr="00986627" w:rsidRDefault="005F1D29" w:rsidP="001E1534">
      <w:pPr>
        <w:pStyle w:val="SingleTxtG"/>
        <w:rPr>
          <w:lang w:val="fr-FR"/>
        </w:rPr>
      </w:pPr>
      <w:r w:rsidRPr="00986627">
        <w:rPr>
          <w:lang w:val="fr-FR"/>
        </w:rPr>
        <w:t>2.</w:t>
      </w:r>
      <w:r w:rsidRPr="00986627">
        <w:rPr>
          <w:lang w:val="fr-FR"/>
        </w:rPr>
        <w:tab/>
        <w:t>Le Comité accueille avec satisfaction le sixième rapport périodique de l’État partie et les renseignements complémentaires fournis dans les réponses écrites à la liste de points</w:t>
      </w:r>
      <w:r w:rsidRPr="006D5A55">
        <w:rPr>
          <w:rStyle w:val="Appelnotedebasdep"/>
          <w:lang w:val="fr-FR"/>
        </w:rPr>
        <w:footnoteReference w:id="5"/>
      </w:r>
      <w:r w:rsidRPr="00986627">
        <w:rPr>
          <w:lang w:val="fr-FR"/>
        </w:rPr>
        <w:t>. Il apprécie le dialogue constructif, qu’il a tenu en ligne pour des raisons particulièrement exceptionnelles, avec la délégation de haut niveau et techniquement compétente. Le Comité note, comme il l’a indiqué dans sa communication à l’État partie, que cette situation exceptionnelle ne constitue pas un précédent dans ses méthodes de travail. En outre, il considère que la participation d’un représentant de l’État partie en personne, en plus de celle des équipes qui ont participé en ligne, aurait contribué à renforcer la confiance et aurait facilité l’examen des questions et, par conséquent, aurait eu un effet bénéfique sur la qualité globale du dialogue.</w:t>
      </w:r>
    </w:p>
    <w:p w14:paraId="4D68E7CF" w14:textId="77777777" w:rsidR="005F1D29" w:rsidRPr="00986627" w:rsidRDefault="005F1D29" w:rsidP="001E1534">
      <w:pPr>
        <w:pStyle w:val="H1G"/>
        <w:rPr>
          <w:lang w:val="fr-FR"/>
        </w:rPr>
      </w:pPr>
      <w:r w:rsidRPr="00986627">
        <w:rPr>
          <w:lang w:val="fr-FR"/>
        </w:rPr>
        <w:tab/>
        <w:t>B.</w:t>
      </w:r>
      <w:r w:rsidRPr="00986627">
        <w:rPr>
          <w:lang w:val="fr-FR"/>
        </w:rPr>
        <w:tab/>
        <w:t>Aspects positifs</w:t>
      </w:r>
    </w:p>
    <w:p w14:paraId="4C91DFB1" w14:textId="3A1B44A3" w:rsidR="005F1D29" w:rsidRPr="00986627" w:rsidRDefault="005F1D29" w:rsidP="001E1534">
      <w:pPr>
        <w:pStyle w:val="SingleTxtG"/>
        <w:rPr>
          <w:bCs/>
          <w:lang w:val="fr-FR"/>
        </w:rPr>
      </w:pPr>
      <w:r w:rsidRPr="00986627">
        <w:rPr>
          <w:lang w:val="fr-FR"/>
        </w:rPr>
        <w:t>3.</w:t>
      </w:r>
      <w:r w:rsidRPr="00986627">
        <w:rPr>
          <w:lang w:val="fr-FR"/>
        </w:rPr>
        <w:tab/>
        <w:t>Le Comité se félicite des mesures législatives, institutionnelles et politiques qui ont été adoptées pour renforcer la protection des droits économiques, sociaux et culturels dans l’État partie, telles que la loi spéciale sur l’inclusion des personnes handicapées, le plan national sur les changements climatiques, la loi « </w:t>
      </w:r>
      <w:r w:rsidRPr="001E1534">
        <w:rPr>
          <w:lang w:val="es-ES"/>
        </w:rPr>
        <w:t>Nacer con Cariño</w:t>
      </w:r>
      <w:r w:rsidRPr="00986627">
        <w:rPr>
          <w:lang w:val="fr-FR"/>
        </w:rPr>
        <w:t> » (loi sur la naissance), la loi « </w:t>
      </w:r>
      <w:r w:rsidRPr="001E1534">
        <w:rPr>
          <w:lang w:val="es-ES"/>
        </w:rPr>
        <w:t>Crecer Juntos</w:t>
      </w:r>
      <w:r w:rsidRPr="00986627">
        <w:rPr>
          <w:lang w:val="fr-FR"/>
        </w:rPr>
        <w:t> » (loi sur l’éducation), la loi générale sur les ressources en eau et la loi sur le système national de santé intégré. Le Comité salue également les efforts et les progrès accomplis par l’État partie dans la gestion de la pandémie de maladie à coronavirus (COVID</w:t>
      </w:r>
      <w:r w:rsidR="001E1534">
        <w:rPr>
          <w:lang w:val="fr-FR"/>
        </w:rPr>
        <w:noBreakHyphen/>
      </w:r>
      <w:r w:rsidRPr="00986627">
        <w:rPr>
          <w:lang w:val="fr-FR"/>
        </w:rPr>
        <w:t>19), la lutte contre la pauvreté, ainsi que les autres mesures mentionnées dans les présentes observations finales.</w:t>
      </w:r>
    </w:p>
    <w:p w14:paraId="133F6DEF" w14:textId="77777777" w:rsidR="005F1D29" w:rsidRPr="00986627" w:rsidRDefault="005F1D29" w:rsidP="001E1534">
      <w:pPr>
        <w:pStyle w:val="H1G"/>
        <w:rPr>
          <w:i/>
          <w:iCs/>
          <w:sz w:val="20"/>
          <w:lang w:val="fr-FR"/>
        </w:rPr>
      </w:pPr>
      <w:r w:rsidRPr="00986627">
        <w:rPr>
          <w:lang w:val="fr-FR"/>
        </w:rPr>
        <w:tab/>
        <w:t>C.</w:t>
      </w:r>
      <w:r w:rsidRPr="00986627">
        <w:rPr>
          <w:lang w:val="fr-FR"/>
        </w:rPr>
        <w:tab/>
        <w:t>Principaux sujets de préoccupation et recommandations</w:t>
      </w:r>
    </w:p>
    <w:p w14:paraId="03691B22" w14:textId="77777777" w:rsidR="005F1D29" w:rsidRPr="00986627" w:rsidRDefault="005F1D29" w:rsidP="001E1534">
      <w:pPr>
        <w:pStyle w:val="H23G"/>
        <w:rPr>
          <w:lang w:val="fr-FR"/>
        </w:rPr>
      </w:pPr>
      <w:r w:rsidRPr="00986627">
        <w:rPr>
          <w:lang w:val="fr-FR"/>
        </w:rPr>
        <w:tab/>
      </w:r>
      <w:r w:rsidRPr="00986627">
        <w:rPr>
          <w:lang w:val="fr-FR"/>
        </w:rPr>
        <w:tab/>
        <w:t>État d’urgence</w:t>
      </w:r>
    </w:p>
    <w:p w14:paraId="72428864" w14:textId="7A5335B0" w:rsidR="005F1D29" w:rsidRPr="00986627" w:rsidRDefault="005F1D29" w:rsidP="001E1534">
      <w:pPr>
        <w:pStyle w:val="SingleTxtG"/>
        <w:rPr>
          <w:lang w:val="fr-FR"/>
        </w:rPr>
      </w:pPr>
      <w:r w:rsidRPr="00986627">
        <w:rPr>
          <w:lang w:val="fr-FR"/>
        </w:rPr>
        <w:t>4.</w:t>
      </w:r>
      <w:r w:rsidRPr="00986627">
        <w:rPr>
          <w:lang w:val="fr-FR"/>
        </w:rPr>
        <w:tab/>
        <w:t>Le Comité est conscient des problèmes de sécurité auxquels doit faire face l’État partie et prend note du rapport que l’État partie a soumis, le 29</w:t>
      </w:r>
      <w:r w:rsidR="001E1534">
        <w:rPr>
          <w:lang w:val="fr-FR"/>
        </w:rPr>
        <w:t> </w:t>
      </w:r>
      <w:r w:rsidRPr="00986627">
        <w:rPr>
          <w:lang w:val="fr-FR"/>
        </w:rPr>
        <w:t xml:space="preserve">juillet 2022, comme suite à la </w:t>
      </w:r>
      <w:r w:rsidRPr="00986627">
        <w:rPr>
          <w:lang w:val="fr-FR"/>
        </w:rPr>
        <w:lastRenderedPageBreak/>
        <w:t>communication conjointe des procédures spéciales, qui rend compte des mesures mises en œuvre afin de garantir l’exercice des droits de l’homme sous le régime d’urgence décrété en mars 2022. Toutefois, le Comité constate avec une vive préoccupation que les modalités de mise en œuvre du régime d’urgence ont des effets sur la jouissance des droits économiques, sociaux et culturels. La fermeture des espaces de participation et de dialogue au niveau national, les restrictions pratiques imposées au travail des défenseurs et défenseuses des droits humains et à l’exercice de la contestation sociale, ainsi que les conditions de détention des personnes privées de liberté sont particulièrement préoccupantes.</w:t>
      </w:r>
    </w:p>
    <w:p w14:paraId="7D776880" w14:textId="135B5460" w:rsidR="005F1D29" w:rsidRPr="00986627" w:rsidRDefault="005F1D29" w:rsidP="001E1534">
      <w:pPr>
        <w:pStyle w:val="SingleTxtG"/>
        <w:keepNext/>
        <w:tabs>
          <w:tab w:val="clear" w:pos="1701"/>
          <w:tab w:val="clear" w:pos="2268"/>
          <w:tab w:val="clear" w:pos="2835"/>
        </w:tabs>
        <w:rPr>
          <w:b/>
          <w:lang w:val="fr-FR"/>
        </w:rPr>
      </w:pPr>
      <w:r w:rsidRPr="00986627">
        <w:rPr>
          <w:lang w:val="fr-FR"/>
        </w:rPr>
        <w:t>5.</w:t>
      </w:r>
      <w:r w:rsidRPr="00986627">
        <w:rPr>
          <w:lang w:val="fr-FR"/>
        </w:rPr>
        <w:tab/>
      </w:r>
      <w:r w:rsidRPr="00986627">
        <w:rPr>
          <w:b/>
          <w:bCs/>
          <w:lang w:val="fr-FR"/>
        </w:rPr>
        <w:t>Le Comité recommande à l’État partie</w:t>
      </w:r>
      <w:r w:rsidR="001E1534">
        <w:rPr>
          <w:b/>
          <w:bCs/>
          <w:lang w:val="fr-FR"/>
        </w:rPr>
        <w:t> :</w:t>
      </w:r>
    </w:p>
    <w:p w14:paraId="68F0E039" w14:textId="4982CE55" w:rsidR="005F1D29" w:rsidRPr="001E1534" w:rsidRDefault="005F1D29" w:rsidP="001E1534">
      <w:pPr>
        <w:pStyle w:val="SingleTxtG"/>
        <w:ind w:firstLine="567"/>
        <w:rPr>
          <w:b/>
          <w:bCs/>
          <w:lang w:val="fr-FR"/>
        </w:rPr>
      </w:pPr>
      <w:r w:rsidRPr="001E1534">
        <w:rPr>
          <w:b/>
          <w:bCs/>
          <w:lang w:val="fr-FR"/>
        </w:rPr>
        <w:t>a)</w:t>
      </w:r>
      <w:r w:rsidRPr="001E1534">
        <w:rPr>
          <w:b/>
          <w:bCs/>
          <w:lang w:val="fr-FR"/>
        </w:rPr>
        <w:tab/>
        <w:t>De veiller à ce que les mesures exceptionnelles relatives à la suspension des libertés fondamentales, de l’état de droit et des garanties procédurales ne limitent pas la jouissance des droits économiques, sociaux et culturels, ni ne restreignent le travail des défenseurs et défenseuses des droits humains, en particulier des droits économiques, sociaux, culturels et environnementaux</w:t>
      </w:r>
      <w:r w:rsidR="001E1534">
        <w:rPr>
          <w:b/>
          <w:bCs/>
          <w:lang w:val="fr-FR"/>
        </w:rPr>
        <w:t> ;</w:t>
      </w:r>
    </w:p>
    <w:p w14:paraId="7BD6CFEF" w14:textId="3A5F4D94" w:rsidR="005F1D29" w:rsidRPr="001E1534" w:rsidRDefault="005F1D29" w:rsidP="001E1534">
      <w:pPr>
        <w:pStyle w:val="SingleTxtG"/>
        <w:ind w:firstLine="567"/>
        <w:rPr>
          <w:b/>
          <w:bCs/>
          <w:lang w:val="fr-FR"/>
        </w:rPr>
      </w:pPr>
      <w:r w:rsidRPr="001E1534">
        <w:rPr>
          <w:b/>
          <w:bCs/>
          <w:lang w:val="fr-FR"/>
        </w:rPr>
        <w:t>b)</w:t>
      </w:r>
      <w:r w:rsidRPr="001E1534">
        <w:rPr>
          <w:b/>
          <w:bCs/>
          <w:lang w:val="fr-FR"/>
        </w:rPr>
        <w:tab/>
        <w:t>De garantir le droit d’association et de manifestation pacifique dans le cadre des politiques relatives aux droits économiques, sociaux et culturels</w:t>
      </w:r>
      <w:r w:rsidR="001E1534">
        <w:rPr>
          <w:b/>
          <w:bCs/>
          <w:lang w:val="fr-FR"/>
        </w:rPr>
        <w:t> ;</w:t>
      </w:r>
    </w:p>
    <w:p w14:paraId="7AF3ECDF" w14:textId="4CA576B7" w:rsidR="005F1D29" w:rsidRPr="001E1534" w:rsidRDefault="005F1D29" w:rsidP="001E1534">
      <w:pPr>
        <w:pStyle w:val="SingleTxtG"/>
        <w:ind w:firstLine="567"/>
        <w:rPr>
          <w:b/>
          <w:bCs/>
          <w:lang w:val="fr-FR"/>
        </w:rPr>
      </w:pPr>
      <w:r w:rsidRPr="001E1534">
        <w:rPr>
          <w:b/>
          <w:bCs/>
          <w:lang w:val="fr-FR"/>
        </w:rPr>
        <w:t>c)</w:t>
      </w:r>
      <w:r w:rsidRPr="001E1534">
        <w:rPr>
          <w:b/>
          <w:bCs/>
          <w:lang w:val="fr-FR"/>
        </w:rPr>
        <w:tab/>
        <w:t>De rétablir les espaces de participation et de dialogue, dans un esprit constructif de transparence, avec tous les acteurs au niveau national, y compris les représentants de la société civile, les universitaires, le secteur privé, les représentants et dirigeants des peuples autochtones et les défenseurs et défenseuses des droits humains</w:t>
      </w:r>
      <w:r w:rsidR="001E1534">
        <w:rPr>
          <w:b/>
          <w:bCs/>
          <w:lang w:val="fr-FR"/>
        </w:rPr>
        <w:t> ;</w:t>
      </w:r>
    </w:p>
    <w:p w14:paraId="7AD31A53" w14:textId="529C35AB" w:rsidR="005F1D29" w:rsidRPr="001E1534" w:rsidRDefault="005F1D29" w:rsidP="001E1534">
      <w:pPr>
        <w:pStyle w:val="SingleTxtG"/>
        <w:ind w:firstLine="567"/>
        <w:rPr>
          <w:b/>
          <w:bCs/>
          <w:lang w:val="fr-FR"/>
        </w:rPr>
      </w:pPr>
      <w:r w:rsidRPr="001E1534">
        <w:rPr>
          <w:b/>
          <w:bCs/>
          <w:lang w:val="fr-FR"/>
        </w:rPr>
        <w:t>d)</w:t>
      </w:r>
      <w:r w:rsidRPr="001E1534">
        <w:rPr>
          <w:b/>
          <w:bCs/>
          <w:lang w:val="fr-FR"/>
        </w:rPr>
        <w:tab/>
        <w:t>De veiller à ce que la proclamation de l’état d’urgence, sa mise en œuvre et sa prolongation soient conformes aux principes de temporalité, de proportionnalité, de nécessité et aux autres principes établis par les normes internationales relatives aux droits de l’homme et qu’elles soient soumises à un contrôle judiciaire</w:t>
      </w:r>
      <w:r w:rsidR="001E1534">
        <w:rPr>
          <w:b/>
          <w:bCs/>
          <w:lang w:val="fr-FR"/>
        </w:rPr>
        <w:t> ;</w:t>
      </w:r>
    </w:p>
    <w:p w14:paraId="0FA5D0F9" w14:textId="51C9F88B" w:rsidR="005F1D29" w:rsidRPr="001E1534" w:rsidRDefault="005F1D29" w:rsidP="001E1534">
      <w:pPr>
        <w:pStyle w:val="SingleTxtG"/>
        <w:ind w:firstLine="567"/>
        <w:rPr>
          <w:b/>
          <w:bCs/>
          <w:lang w:val="fr-FR"/>
        </w:rPr>
      </w:pPr>
      <w:r w:rsidRPr="001E1534">
        <w:rPr>
          <w:b/>
          <w:bCs/>
          <w:lang w:val="fr-FR"/>
        </w:rPr>
        <w:t>e)</w:t>
      </w:r>
      <w:r w:rsidRPr="001E1534">
        <w:rPr>
          <w:b/>
          <w:bCs/>
          <w:lang w:val="fr-FR"/>
        </w:rPr>
        <w:tab/>
        <w:t>D’assurer le respect des principes de légalité, d’humanité et de dignité, des garanties judiciaires et des droits économiques, sociaux et culturels dans les centres de détention et les prisons pendant et après l’état d’urgence.</w:t>
      </w:r>
    </w:p>
    <w:p w14:paraId="674EACCF" w14:textId="77777777" w:rsidR="005F1D29" w:rsidRPr="00986627" w:rsidRDefault="005F1D29" w:rsidP="005F1D29">
      <w:pPr>
        <w:pStyle w:val="H23G"/>
        <w:rPr>
          <w:lang w:val="fr-FR"/>
        </w:rPr>
      </w:pPr>
      <w:r w:rsidRPr="00986627">
        <w:rPr>
          <w:lang w:val="fr-FR"/>
        </w:rPr>
        <w:tab/>
      </w:r>
      <w:r w:rsidRPr="00986627">
        <w:rPr>
          <w:lang w:val="fr-FR"/>
        </w:rPr>
        <w:tab/>
        <w:t>Gestion de la pandémie de COVID-19 et restriction des droits</w:t>
      </w:r>
    </w:p>
    <w:p w14:paraId="50485E8F" w14:textId="77777777" w:rsidR="005F1D29" w:rsidRPr="000E61FE" w:rsidRDefault="005F1D29" w:rsidP="005F1D29">
      <w:pPr>
        <w:pStyle w:val="SingleTxtG"/>
        <w:tabs>
          <w:tab w:val="clear" w:pos="1701"/>
          <w:tab w:val="clear" w:pos="2268"/>
          <w:tab w:val="clear" w:pos="2835"/>
        </w:tabs>
        <w:rPr>
          <w:spacing w:val="-1"/>
          <w:lang w:val="fr-FR"/>
        </w:rPr>
      </w:pPr>
      <w:r w:rsidRPr="000E61FE">
        <w:rPr>
          <w:spacing w:val="-1"/>
          <w:lang w:val="fr-FR"/>
        </w:rPr>
        <w:t>6.</w:t>
      </w:r>
      <w:r w:rsidRPr="000E61FE">
        <w:rPr>
          <w:spacing w:val="-1"/>
          <w:lang w:val="fr-FR"/>
        </w:rPr>
        <w:tab/>
        <w:t>Le Comité prend note des efforts que l’État partie a déployés pour faire face à la pandémie de COVID-19, mais il regrette de ne pas avoir reçu de renseignements détaillés sur les effets qu’a eus la loi sur la restriction temporaire de certains droits constitutionnels en lien avec la pandémie de COVID-19 sur la jouissance des droits économiques, sociaux et culturels.</w:t>
      </w:r>
    </w:p>
    <w:p w14:paraId="03607A3B" w14:textId="77777777" w:rsidR="005F1D29" w:rsidRPr="00986627" w:rsidRDefault="005F1D29" w:rsidP="005F1D29">
      <w:pPr>
        <w:pStyle w:val="SingleTxtG"/>
        <w:tabs>
          <w:tab w:val="clear" w:pos="1701"/>
          <w:tab w:val="clear" w:pos="2268"/>
          <w:tab w:val="clear" w:pos="2835"/>
        </w:tabs>
        <w:rPr>
          <w:b/>
          <w:bCs/>
          <w:lang w:val="fr-FR"/>
        </w:rPr>
      </w:pPr>
      <w:r w:rsidRPr="00986627">
        <w:rPr>
          <w:lang w:val="fr-FR"/>
        </w:rPr>
        <w:t>7.</w:t>
      </w:r>
      <w:r w:rsidRPr="00986627">
        <w:rPr>
          <w:lang w:val="fr-FR"/>
        </w:rPr>
        <w:tab/>
      </w:r>
      <w:r w:rsidRPr="00986627">
        <w:rPr>
          <w:b/>
          <w:bCs/>
          <w:lang w:val="fr-FR"/>
        </w:rPr>
        <w:t>Le Comité recommande à l’État partie de veiller à ce que l’adoption et la mise en œuvre de mesures exceptionnelles, y compris en cas de pandémie, soient conformes aux principes de temporalité, de proportionnalité, de nécessité et aux autres principes établis par les normes internationales relatives aux droits de l’homme, et soient soumises à un contrôle judiciaire.</w:t>
      </w:r>
    </w:p>
    <w:p w14:paraId="273DDA97"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Application du Pacte au niveau national</w:t>
      </w:r>
    </w:p>
    <w:p w14:paraId="0AF78C54" w14:textId="77777777" w:rsidR="005F1D29" w:rsidRPr="00986627" w:rsidRDefault="005F1D29" w:rsidP="005F1D29">
      <w:pPr>
        <w:pStyle w:val="SingleTxtG"/>
        <w:tabs>
          <w:tab w:val="clear" w:pos="1701"/>
          <w:tab w:val="clear" w:pos="2268"/>
          <w:tab w:val="clear" w:pos="2835"/>
        </w:tabs>
        <w:rPr>
          <w:lang w:val="fr-FR"/>
        </w:rPr>
      </w:pPr>
      <w:r w:rsidRPr="00986627">
        <w:rPr>
          <w:lang w:val="fr-FR"/>
        </w:rPr>
        <w:t>8.</w:t>
      </w:r>
      <w:r w:rsidRPr="00986627">
        <w:rPr>
          <w:lang w:val="fr-FR"/>
        </w:rPr>
        <w:tab/>
        <w:t>Le Comité prend note de l’affirmation très claire de la délégation selon laquelle le droit international des droits de l’homme en général, et les droits énoncés dans le Pacte en particulier, ont été incorporés dans le cadre normatif de l’État partie, qu’ils ont un caractère prépondérant et qu’ils sont opposables, mais il est préoccupé par le manque d’informations sur les décisions des tribunaux nationaux dans lesquelles le Pacte est invoqué et par l’insuffisance de la formation spécialisée dispensée aux juges, aux procureurs et aux avocats sur les dispositions du Pacte et leur opposabilité.</w:t>
      </w:r>
    </w:p>
    <w:p w14:paraId="55CF3234" w14:textId="45C016ED" w:rsidR="005F1D29" w:rsidRPr="00986627" w:rsidRDefault="005F1D29" w:rsidP="001E1534">
      <w:pPr>
        <w:pStyle w:val="SingleTxtG"/>
        <w:keepNext/>
        <w:tabs>
          <w:tab w:val="clear" w:pos="1701"/>
          <w:tab w:val="clear" w:pos="2268"/>
          <w:tab w:val="clear" w:pos="2835"/>
        </w:tabs>
        <w:rPr>
          <w:lang w:val="fr-FR"/>
        </w:rPr>
      </w:pPr>
      <w:r w:rsidRPr="00986627">
        <w:rPr>
          <w:lang w:val="fr-FR"/>
        </w:rPr>
        <w:t>9.</w:t>
      </w:r>
      <w:r w:rsidRPr="00986627">
        <w:rPr>
          <w:lang w:val="fr-FR"/>
        </w:rPr>
        <w:tab/>
      </w:r>
      <w:r w:rsidRPr="00986627">
        <w:rPr>
          <w:b/>
          <w:bCs/>
          <w:lang w:val="fr-FR"/>
        </w:rPr>
        <w:t>Le Comité recommande à l’État partie</w:t>
      </w:r>
      <w:r w:rsidR="001E1534">
        <w:rPr>
          <w:b/>
          <w:bCs/>
          <w:lang w:val="fr-FR"/>
        </w:rPr>
        <w:t> :</w:t>
      </w:r>
    </w:p>
    <w:p w14:paraId="08C5DDDE" w14:textId="38864E19" w:rsidR="005F1D29" w:rsidRPr="001E1534" w:rsidRDefault="005F1D29" w:rsidP="001E1534">
      <w:pPr>
        <w:pStyle w:val="SingleTxtG"/>
        <w:ind w:firstLine="567"/>
        <w:rPr>
          <w:b/>
          <w:bCs/>
          <w:lang w:val="fr-FR"/>
        </w:rPr>
      </w:pPr>
      <w:r w:rsidRPr="001E1534">
        <w:rPr>
          <w:b/>
          <w:bCs/>
          <w:lang w:val="fr-FR"/>
        </w:rPr>
        <w:t>a)</w:t>
      </w:r>
      <w:r w:rsidRPr="001E1534">
        <w:rPr>
          <w:b/>
          <w:bCs/>
          <w:lang w:val="fr-FR"/>
        </w:rPr>
        <w:tab/>
        <w:t>De faire connaître les droits économiques, sociaux et culturels, tels que reconnus dans le Pacte, et le fait qu’ils sont opposables, en particulier aux magistrats, aux avocats et aux membres des forces de l’ordre</w:t>
      </w:r>
      <w:r w:rsidR="001E1534" w:rsidRPr="001E1534">
        <w:rPr>
          <w:b/>
          <w:bCs/>
          <w:lang w:val="fr-FR"/>
        </w:rPr>
        <w:t> ;</w:t>
      </w:r>
    </w:p>
    <w:p w14:paraId="29DD537C" w14:textId="136ED6CC" w:rsidR="005F1D29" w:rsidRPr="001E1534" w:rsidRDefault="005F1D29" w:rsidP="001E1534">
      <w:pPr>
        <w:pStyle w:val="SingleTxtG"/>
        <w:ind w:firstLine="567"/>
        <w:rPr>
          <w:b/>
          <w:bCs/>
          <w:lang w:val="fr-FR"/>
        </w:rPr>
      </w:pPr>
      <w:r w:rsidRPr="001E1534">
        <w:rPr>
          <w:b/>
          <w:bCs/>
          <w:lang w:val="fr-FR"/>
        </w:rPr>
        <w:t>b)</w:t>
      </w:r>
      <w:r w:rsidRPr="001E1534">
        <w:rPr>
          <w:b/>
          <w:bCs/>
          <w:lang w:val="fr-FR"/>
        </w:rPr>
        <w:tab/>
        <w:t xml:space="preserve">De sensibiliser aux droits économiques, sociaux et culturels d’autres acteurs, étatiques et non étatiques, responsables de l’application du Pacte, tels que les </w:t>
      </w:r>
      <w:r w:rsidRPr="001E1534">
        <w:rPr>
          <w:b/>
          <w:bCs/>
          <w:lang w:val="fr-FR"/>
        </w:rPr>
        <w:lastRenderedPageBreak/>
        <w:t>inspecteurs du travail, les travailleurs sociaux, le personnel de santé et les enseignants, ainsi que les titulaires de droits</w:t>
      </w:r>
      <w:r w:rsidR="001E1534" w:rsidRPr="001E1534">
        <w:rPr>
          <w:b/>
          <w:bCs/>
          <w:lang w:val="fr-FR"/>
        </w:rPr>
        <w:t> ;</w:t>
      </w:r>
    </w:p>
    <w:p w14:paraId="2AD87A9D" w14:textId="58FE73E5" w:rsidR="005F1D29" w:rsidRPr="001E1534" w:rsidRDefault="005F1D29" w:rsidP="001E1534">
      <w:pPr>
        <w:pStyle w:val="SingleTxtG"/>
        <w:ind w:firstLine="567"/>
        <w:rPr>
          <w:b/>
          <w:bCs/>
          <w:lang w:val="fr-FR"/>
        </w:rPr>
      </w:pPr>
      <w:bookmarkStart w:id="0" w:name="_Hlk118735574"/>
      <w:r w:rsidRPr="001E1534">
        <w:rPr>
          <w:b/>
          <w:bCs/>
          <w:lang w:val="fr-FR"/>
        </w:rPr>
        <w:t>c)</w:t>
      </w:r>
      <w:r w:rsidRPr="001E1534">
        <w:rPr>
          <w:b/>
          <w:bCs/>
          <w:lang w:val="fr-FR"/>
        </w:rPr>
        <w:tab/>
        <w:t xml:space="preserve">De tenir compte de son observation générale </w:t>
      </w:r>
      <w:r w:rsidR="001E1534" w:rsidRPr="001E1534">
        <w:rPr>
          <w:rFonts w:eastAsia="MS Mincho"/>
          <w:b/>
          <w:bCs/>
          <w:lang w:val="fr-FR"/>
        </w:rPr>
        <w:t>n</w:t>
      </w:r>
      <w:r w:rsidR="001E1534" w:rsidRPr="001E1534">
        <w:rPr>
          <w:rFonts w:eastAsia="MS Mincho"/>
          <w:b/>
          <w:bCs/>
          <w:vertAlign w:val="superscript"/>
          <w:lang w:val="fr-FR"/>
        </w:rPr>
        <w:t>o</w:t>
      </w:r>
      <w:r w:rsidR="001E1534">
        <w:rPr>
          <w:b/>
          <w:bCs/>
          <w:lang w:val="fr-FR"/>
        </w:rPr>
        <w:t> </w:t>
      </w:r>
      <w:r w:rsidRPr="001E1534">
        <w:rPr>
          <w:b/>
          <w:bCs/>
          <w:lang w:val="fr-FR"/>
        </w:rPr>
        <w:t>9 (1998) sur l’application du Pacte au niveau national.</w:t>
      </w:r>
      <w:bookmarkEnd w:id="0"/>
    </w:p>
    <w:p w14:paraId="4DE4A636"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Indépendance de la magistrature</w:t>
      </w:r>
    </w:p>
    <w:p w14:paraId="57C942E7" w14:textId="784133B9" w:rsidR="005F1D29" w:rsidRPr="00986627" w:rsidRDefault="005F1D29" w:rsidP="005F1D29">
      <w:pPr>
        <w:pStyle w:val="SingleTxtG"/>
        <w:tabs>
          <w:tab w:val="clear" w:pos="1701"/>
          <w:tab w:val="clear" w:pos="2268"/>
          <w:tab w:val="clear" w:pos="2835"/>
        </w:tabs>
        <w:rPr>
          <w:lang w:val="fr-FR"/>
        </w:rPr>
      </w:pPr>
      <w:r w:rsidRPr="00986627">
        <w:rPr>
          <w:lang w:val="fr-FR"/>
        </w:rPr>
        <w:t>10.</w:t>
      </w:r>
      <w:r w:rsidRPr="00986627">
        <w:rPr>
          <w:lang w:val="fr-FR"/>
        </w:rPr>
        <w:tab/>
        <w:t xml:space="preserve">Le Comité est préoccupé par les informations reçues concernant le manque d’indépendance, dans la pratique, entre les pouvoirs judiciaire, exécutif et législatif, malgré la proclamation des principes protégeant l’indépendance du pouvoir judiciaire dans la Constitution et la loi organique judiciaire. Il est en particulier préoccupé par le fait que les juges de l’ancienne Chambre constitutionnelle ont été révoqués sans qu’il soit tenu compte de la régularité des procédures et du principe de l’inamovibilité des juges. Il est également préoccupé par les réformes de la loi sur la carrière judiciaire et de la loi organique du </w:t>
      </w:r>
      <w:r w:rsidR="000E61FE" w:rsidRPr="00986627">
        <w:rPr>
          <w:lang w:val="fr-FR"/>
        </w:rPr>
        <w:t xml:space="preserve">Bureau </w:t>
      </w:r>
      <w:r w:rsidRPr="00986627">
        <w:rPr>
          <w:lang w:val="fr-FR"/>
        </w:rPr>
        <w:t>du Procureur général approuvées le 31</w:t>
      </w:r>
      <w:r w:rsidR="001E1534">
        <w:rPr>
          <w:lang w:val="fr-FR"/>
        </w:rPr>
        <w:t> </w:t>
      </w:r>
      <w:r w:rsidRPr="00986627">
        <w:rPr>
          <w:lang w:val="fr-FR"/>
        </w:rPr>
        <w:t xml:space="preserve">août 2021, qui sont incompatibles avec les principes d’indépendance du pouvoir judiciaire et du </w:t>
      </w:r>
      <w:r w:rsidR="000E61FE" w:rsidRPr="00986627">
        <w:rPr>
          <w:lang w:val="fr-FR"/>
        </w:rPr>
        <w:t xml:space="preserve">Bureau </w:t>
      </w:r>
      <w:r w:rsidRPr="00986627">
        <w:rPr>
          <w:lang w:val="fr-FR"/>
        </w:rPr>
        <w:t>du Procureur.</w:t>
      </w:r>
    </w:p>
    <w:p w14:paraId="5F18773A" w14:textId="76D2CE27" w:rsidR="005F1D29" w:rsidRPr="00986627" w:rsidRDefault="005F1D29" w:rsidP="005F1D29">
      <w:pPr>
        <w:pStyle w:val="SingleTxtG"/>
        <w:tabs>
          <w:tab w:val="clear" w:pos="1701"/>
          <w:tab w:val="clear" w:pos="2268"/>
          <w:tab w:val="clear" w:pos="2835"/>
        </w:tabs>
        <w:rPr>
          <w:lang w:val="fr-FR"/>
        </w:rPr>
      </w:pPr>
      <w:r w:rsidRPr="00986627">
        <w:rPr>
          <w:lang w:val="fr-FR"/>
        </w:rPr>
        <w:t>11.</w:t>
      </w:r>
      <w:r w:rsidRPr="00986627">
        <w:rPr>
          <w:lang w:val="fr-FR"/>
        </w:rPr>
        <w:tab/>
      </w:r>
      <w:r w:rsidRPr="00986627">
        <w:rPr>
          <w:b/>
          <w:bCs/>
          <w:lang w:val="fr-FR"/>
        </w:rPr>
        <w:t>Le Comité exhorte l’État partie à prendre toutes les mesures nécessaires pour garantir l’impartialité et l’indépendance du pouvoir judiciaire, en tant que moyen de préserver l’exercice des droits de l’homme, y compris les droits économiques, sociaux et culturels, en empêchant les pouvoirs exécutif et législatif d’intervenir indûment dans le système judiciaire, en particulier dans la sélection, la nomination ou la révocation des juges. Le Comité appelle l’attention de l’État partie sur les Principes fondamentaux relatifs à l’indépendance de la magistrature et les Principes directeurs applicables au rôle des magistrats du parquet, ainsi que sur les communications du Rapporteur spécial sur l’indépendance des juges et des avocats</w:t>
      </w:r>
      <w:r w:rsidRPr="006D5A55">
        <w:rPr>
          <w:rStyle w:val="Appelnotedebasdep"/>
          <w:lang w:val="fr-FR"/>
        </w:rPr>
        <w:footnoteReference w:id="6"/>
      </w:r>
      <w:r w:rsidRPr="00986627">
        <w:rPr>
          <w:lang w:val="fr-FR"/>
        </w:rPr>
        <w:t xml:space="preserve"> </w:t>
      </w:r>
      <w:r w:rsidRPr="00986627">
        <w:rPr>
          <w:b/>
          <w:bCs/>
          <w:lang w:val="fr-FR"/>
        </w:rPr>
        <w:t xml:space="preserve">et sur l’avis </w:t>
      </w:r>
      <w:r w:rsidR="00703BF5" w:rsidRPr="00703BF5">
        <w:rPr>
          <w:rFonts w:eastAsia="MS Mincho"/>
          <w:b/>
          <w:bCs/>
          <w:lang w:val="fr-FR"/>
        </w:rPr>
        <w:t>n</w:t>
      </w:r>
      <w:r w:rsidR="00703BF5" w:rsidRPr="00703BF5">
        <w:rPr>
          <w:rFonts w:eastAsia="MS Mincho"/>
          <w:b/>
          <w:bCs/>
          <w:vertAlign w:val="superscript"/>
          <w:lang w:val="fr-FR"/>
        </w:rPr>
        <w:t>o</w:t>
      </w:r>
      <w:r w:rsidR="00703BF5">
        <w:rPr>
          <w:b/>
          <w:bCs/>
          <w:lang w:val="fr-FR"/>
        </w:rPr>
        <w:t> </w:t>
      </w:r>
      <w:r w:rsidRPr="00986627">
        <w:rPr>
          <w:b/>
          <w:bCs/>
          <w:lang w:val="fr-FR"/>
        </w:rPr>
        <w:t>76/2020 du Groupe de travail sur la détention arbitraire</w:t>
      </w:r>
      <w:r w:rsidRPr="006D5A55">
        <w:rPr>
          <w:rStyle w:val="Appelnotedebasdep"/>
          <w:lang w:val="fr-FR"/>
        </w:rPr>
        <w:footnoteReference w:id="7"/>
      </w:r>
      <w:r w:rsidRPr="00986627">
        <w:rPr>
          <w:b/>
          <w:bCs/>
          <w:lang w:val="fr-FR"/>
        </w:rPr>
        <w:t>.</w:t>
      </w:r>
    </w:p>
    <w:p w14:paraId="48A2C7B5"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Institution nationale des droits de l’homme</w:t>
      </w:r>
    </w:p>
    <w:p w14:paraId="27D44A37" w14:textId="1DD379F8" w:rsidR="005F1D29" w:rsidRPr="00986627" w:rsidRDefault="005F1D29" w:rsidP="005F1D29">
      <w:pPr>
        <w:pStyle w:val="SingleTxtG"/>
        <w:tabs>
          <w:tab w:val="clear" w:pos="1701"/>
          <w:tab w:val="clear" w:pos="2268"/>
          <w:tab w:val="clear" w:pos="2835"/>
        </w:tabs>
        <w:rPr>
          <w:lang w:val="fr-FR"/>
        </w:rPr>
      </w:pPr>
      <w:r w:rsidRPr="00986627">
        <w:rPr>
          <w:lang w:val="fr-FR"/>
        </w:rPr>
        <w:t>12.</w:t>
      </w:r>
      <w:r w:rsidRPr="00986627">
        <w:rPr>
          <w:lang w:val="fr-FR"/>
        </w:rPr>
        <w:tab/>
        <w:t xml:space="preserve">Le Comité est conscient de l’importance du travail effectué par le </w:t>
      </w:r>
      <w:r w:rsidR="000E61FE" w:rsidRPr="00986627">
        <w:rPr>
          <w:lang w:val="fr-FR"/>
        </w:rPr>
        <w:t xml:space="preserve">Bureau </w:t>
      </w:r>
      <w:r w:rsidRPr="00986627">
        <w:rPr>
          <w:lang w:val="fr-FR"/>
        </w:rPr>
        <w:t xml:space="preserve">du Procureur national chargé de la défense des droits de l’homme, mais il est préoccupé par les informations concernant le fait que le </w:t>
      </w:r>
      <w:r w:rsidR="000E61FE" w:rsidRPr="00986627">
        <w:rPr>
          <w:lang w:val="fr-FR"/>
        </w:rPr>
        <w:t xml:space="preserve">Bureau </w:t>
      </w:r>
      <w:r w:rsidRPr="00986627">
        <w:rPr>
          <w:lang w:val="fr-FR"/>
        </w:rPr>
        <w:t>est de moins en moins indépendant et manque de réactivité face aux violations des droits de l’homme dans l’État partie.</w:t>
      </w:r>
    </w:p>
    <w:p w14:paraId="162FE332" w14:textId="28776E29" w:rsidR="005F1D29" w:rsidRPr="00986627" w:rsidRDefault="005F1D29" w:rsidP="00703BF5">
      <w:pPr>
        <w:pStyle w:val="SingleTxtG"/>
        <w:keepNext/>
        <w:tabs>
          <w:tab w:val="clear" w:pos="1701"/>
          <w:tab w:val="clear" w:pos="2268"/>
          <w:tab w:val="clear" w:pos="2835"/>
        </w:tabs>
        <w:rPr>
          <w:b/>
          <w:lang w:val="fr-FR"/>
        </w:rPr>
      </w:pPr>
      <w:r w:rsidRPr="00986627">
        <w:rPr>
          <w:lang w:val="fr-FR"/>
        </w:rPr>
        <w:t>13.</w:t>
      </w:r>
      <w:r w:rsidRPr="00986627">
        <w:rPr>
          <w:lang w:val="fr-FR"/>
        </w:rPr>
        <w:tab/>
      </w:r>
      <w:r w:rsidRPr="00986627">
        <w:rPr>
          <w:b/>
          <w:bCs/>
          <w:lang w:val="fr-FR"/>
        </w:rPr>
        <w:t>Le Comité recommande à l’État partie</w:t>
      </w:r>
      <w:r w:rsidR="001E1534">
        <w:rPr>
          <w:b/>
          <w:bCs/>
          <w:lang w:val="fr-FR"/>
        </w:rPr>
        <w:t> :</w:t>
      </w:r>
    </w:p>
    <w:p w14:paraId="462BA604" w14:textId="623977EA" w:rsidR="005F1D29" w:rsidRPr="00703BF5" w:rsidRDefault="005F1D29" w:rsidP="00703BF5">
      <w:pPr>
        <w:pStyle w:val="SingleTxtG"/>
        <w:ind w:firstLine="567"/>
        <w:rPr>
          <w:b/>
          <w:bCs/>
          <w:lang w:val="fr-FR"/>
        </w:rPr>
      </w:pPr>
      <w:r w:rsidRPr="00703BF5">
        <w:rPr>
          <w:b/>
          <w:bCs/>
          <w:lang w:val="fr-FR"/>
        </w:rPr>
        <w:t>a)</w:t>
      </w:r>
      <w:r w:rsidRPr="00703BF5">
        <w:rPr>
          <w:b/>
          <w:bCs/>
          <w:lang w:val="fr-FR"/>
        </w:rPr>
        <w:tab/>
        <w:t xml:space="preserve">De renforcer le </w:t>
      </w:r>
      <w:r w:rsidR="000E61FE" w:rsidRPr="00703BF5">
        <w:rPr>
          <w:b/>
          <w:bCs/>
          <w:lang w:val="fr-FR"/>
        </w:rPr>
        <w:t xml:space="preserve">Bureau </w:t>
      </w:r>
      <w:r w:rsidRPr="00703BF5">
        <w:rPr>
          <w:b/>
          <w:bCs/>
          <w:lang w:val="fr-FR"/>
        </w:rPr>
        <w:t>du Procureur national chargé de la défense des droits de l’homme en le rendant plus indépendant et en le dotant des ressources financières et humaines adéquates pour qu’il puisse s’acquitter de son mandat avec diligence et indépendance, en ce qui concerne notamment la promotion et la protection des droits économiques, sociaux et culturels</w:t>
      </w:r>
      <w:r w:rsidR="001E1534" w:rsidRPr="00703BF5">
        <w:rPr>
          <w:b/>
          <w:bCs/>
          <w:lang w:val="fr-FR"/>
        </w:rPr>
        <w:t> ;</w:t>
      </w:r>
    </w:p>
    <w:p w14:paraId="138CD1C8" w14:textId="2096729F" w:rsidR="005F1D29" w:rsidRPr="00703BF5" w:rsidRDefault="005F1D29" w:rsidP="00703BF5">
      <w:pPr>
        <w:pStyle w:val="SingleTxtG"/>
        <w:ind w:firstLine="567"/>
        <w:rPr>
          <w:rFonts w:ascii="Times New Roman Gras" w:hAnsi="Times New Roman Gras"/>
          <w:b/>
          <w:bCs/>
          <w:spacing w:val="-1"/>
          <w:lang w:val="fr-FR"/>
        </w:rPr>
      </w:pPr>
      <w:r w:rsidRPr="00703BF5">
        <w:rPr>
          <w:rFonts w:ascii="Times New Roman Gras" w:hAnsi="Times New Roman Gras"/>
          <w:b/>
          <w:bCs/>
          <w:spacing w:val="-1"/>
          <w:lang w:val="fr-FR"/>
        </w:rPr>
        <w:t>b)</w:t>
      </w:r>
      <w:r w:rsidRPr="00703BF5">
        <w:rPr>
          <w:rFonts w:ascii="Times New Roman Gras" w:hAnsi="Times New Roman Gras"/>
          <w:b/>
          <w:bCs/>
          <w:spacing w:val="-1"/>
          <w:lang w:val="fr-FR"/>
        </w:rPr>
        <w:tab/>
        <w:t>De prendre en compte les Principes concernant le statut des institutions nationales pour la promotion et la protection des droits de l’homme (Principes de Paris)</w:t>
      </w:r>
      <w:r w:rsidR="00703BF5" w:rsidRPr="00703BF5">
        <w:rPr>
          <w:rFonts w:ascii="Times New Roman Gras" w:hAnsi="Times New Roman Gras"/>
          <w:b/>
          <w:bCs/>
          <w:spacing w:val="-1"/>
          <w:lang w:val="fr-FR"/>
        </w:rPr>
        <w:t>.</w:t>
      </w:r>
    </w:p>
    <w:p w14:paraId="1C588F78"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Défenseurs et défenseuses des droits humains</w:t>
      </w:r>
    </w:p>
    <w:p w14:paraId="0C84AFB6" w14:textId="77777777" w:rsidR="005F1D29" w:rsidRPr="00986627" w:rsidRDefault="005F1D29" w:rsidP="005F1D29">
      <w:pPr>
        <w:pStyle w:val="SingleTxtG"/>
        <w:tabs>
          <w:tab w:val="clear" w:pos="1701"/>
          <w:tab w:val="clear" w:pos="2268"/>
          <w:tab w:val="clear" w:pos="2835"/>
        </w:tabs>
        <w:rPr>
          <w:lang w:val="fr-FR"/>
        </w:rPr>
      </w:pPr>
      <w:r w:rsidRPr="00986627">
        <w:rPr>
          <w:lang w:val="fr-FR"/>
        </w:rPr>
        <w:t>14.</w:t>
      </w:r>
      <w:r w:rsidRPr="00986627">
        <w:rPr>
          <w:lang w:val="fr-FR"/>
        </w:rPr>
        <w:tab/>
        <w:t>Le Comité est préoccupé par les informations reçues concernant des persécutions, des menaces, des actes de harcèlement et des représailles à l’encontre des défenseurs et défenseuses des droits humains dans l’État partie, notamment des journalistes et des dirigeants communautaires, ethniques et environnementaux, des universitaires et des membres du personnel médical, dans le contexte de la déclaration de l’état d’urgence.</w:t>
      </w:r>
    </w:p>
    <w:p w14:paraId="595586AC" w14:textId="77777777" w:rsidR="005F1D29" w:rsidRPr="00986627" w:rsidRDefault="005F1D29" w:rsidP="005F1D29">
      <w:pPr>
        <w:pStyle w:val="SingleTxtG"/>
        <w:tabs>
          <w:tab w:val="clear" w:pos="1701"/>
          <w:tab w:val="clear" w:pos="2268"/>
          <w:tab w:val="clear" w:pos="2835"/>
        </w:tabs>
        <w:rPr>
          <w:b/>
          <w:lang w:val="fr-FR"/>
        </w:rPr>
      </w:pPr>
      <w:r w:rsidRPr="00986627">
        <w:rPr>
          <w:lang w:val="fr-FR"/>
        </w:rPr>
        <w:t>15.</w:t>
      </w:r>
      <w:r w:rsidRPr="00986627">
        <w:rPr>
          <w:lang w:val="fr-FR"/>
        </w:rPr>
        <w:tab/>
      </w:r>
      <w:r w:rsidRPr="00986627">
        <w:rPr>
          <w:b/>
          <w:bCs/>
          <w:lang w:val="fr-FR"/>
        </w:rPr>
        <w:t xml:space="preserve">Le Comité exhorte l’État partie à élaborer et à adopter des mesures et des mécanismes efficaces, intégrant les perspectives ethniques et de genre, pour prévenir les actes de violence et protéger la vie, l’intégrité physique et la liberté des défenseurs et défenseuses des droits économiques, sociaux, culturels et environnementaux, en </w:t>
      </w:r>
      <w:r w:rsidRPr="00986627">
        <w:rPr>
          <w:b/>
          <w:bCs/>
          <w:lang w:val="fr-FR"/>
        </w:rPr>
        <w:lastRenderedPageBreak/>
        <w:t>garantissant une large participation des acteurs intéressés et en assurant une coordination efficace entre les autorités nationales et locales.</w:t>
      </w:r>
      <w:r w:rsidRPr="00986627">
        <w:rPr>
          <w:lang w:val="fr-FR"/>
        </w:rPr>
        <w:t xml:space="preserve"> </w:t>
      </w:r>
      <w:r w:rsidRPr="00986627">
        <w:rPr>
          <w:b/>
          <w:bCs/>
          <w:lang w:val="fr-FR"/>
        </w:rPr>
        <w:t>Le Comité appelle l’attention de l’État partie sur sa déclaration relative aux défenseurs des droits de l’homme et aux droits économiques, sociaux et culturels</w:t>
      </w:r>
      <w:r w:rsidRPr="006D5A55">
        <w:rPr>
          <w:rStyle w:val="Appelnotedebasdep"/>
          <w:lang w:val="fr-FR"/>
        </w:rPr>
        <w:footnoteReference w:id="8"/>
      </w:r>
      <w:r w:rsidRPr="00986627">
        <w:rPr>
          <w:b/>
          <w:bCs/>
          <w:lang w:val="fr-FR"/>
        </w:rPr>
        <w:t>.</w:t>
      </w:r>
    </w:p>
    <w:p w14:paraId="411C5F1C"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Entreprises et droits de l’homme</w:t>
      </w:r>
    </w:p>
    <w:p w14:paraId="78797ADA" w14:textId="77777777" w:rsidR="005F1D29" w:rsidRPr="00986627" w:rsidRDefault="005F1D29" w:rsidP="005F1D29">
      <w:pPr>
        <w:pStyle w:val="SingleTxtG"/>
        <w:tabs>
          <w:tab w:val="clear" w:pos="1701"/>
          <w:tab w:val="clear" w:pos="2268"/>
          <w:tab w:val="clear" w:pos="2835"/>
        </w:tabs>
        <w:rPr>
          <w:lang w:val="fr-FR"/>
        </w:rPr>
      </w:pPr>
      <w:r w:rsidRPr="00986627">
        <w:rPr>
          <w:lang w:val="fr-FR"/>
        </w:rPr>
        <w:t>16.</w:t>
      </w:r>
      <w:r w:rsidRPr="00986627">
        <w:rPr>
          <w:lang w:val="fr-FR"/>
        </w:rPr>
        <w:tab/>
        <w:t xml:space="preserve">Le Comité est préoccupé par l’application laxiste des mesures législatives et administratives existantes en matière d’environnement aux entreprises opérant sous la juridiction de l’État partie. Il s’inquiète du fait que des activités économiques dans des domaines tels que l’aménagement urbain, les transports, l’énergie et l’élimination des déchets ne fassent pas l’objet d’évaluations d’impact environnemental adéquates, ainsi que de l’utilisation excessive de produits </w:t>
      </w:r>
      <w:proofErr w:type="spellStart"/>
      <w:r w:rsidRPr="00986627">
        <w:rPr>
          <w:lang w:val="fr-FR"/>
        </w:rPr>
        <w:t>agrochimiques</w:t>
      </w:r>
      <w:proofErr w:type="spellEnd"/>
      <w:r w:rsidRPr="00986627">
        <w:rPr>
          <w:lang w:val="fr-FR"/>
        </w:rPr>
        <w:t xml:space="preserve"> dans le secteur agricole. Il est particulièrement préoccupé de constater que ces activités altèrent la qualité du sol, de l’air et de l’eau et nuisent à la santé de la population et à l’environnement, ce qui a de graves répercussions sur l’exercice des droits économiques, sociaux, culturels et environnementaux des peuples autochtones, des communautés environnantes et des travailleurs agricoles. Le Comité est également préoccupé par les représailles dont font l’objet les juges et les tribunaux lorsqu’ils imposent des mesures conservatoires dans le cadre de projets, tant publics que privés, qui présentent des risques pour l’environnement.</w:t>
      </w:r>
    </w:p>
    <w:p w14:paraId="676AFA8C" w14:textId="465CE65E" w:rsidR="005F1D29" w:rsidRPr="00986627" w:rsidRDefault="005F1D29" w:rsidP="00703BF5">
      <w:pPr>
        <w:pStyle w:val="SingleTxtG"/>
        <w:keepNext/>
        <w:tabs>
          <w:tab w:val="clear" w:pos="1701"/>
          <w:tab w:val="clear" w:pos="2268"/>
          <w:tab w:val="clear" w:pos="2835"/>
        </w:tabs>
        <w:rPr>
          <w:b/>
          <w:lang w:val="fr-FR"/>
        </w:rPr>
      </w:pPr>
      <w:r w:rsidRPr="00986627">
        <w:rPr>
          <w:lang w:val="fr-FR"/>
        </w:rPr>
        <w:t>17.</w:t>
      </w:r>
      <w:r w:rsidRPr="00986627">
        <w:rPr>
          <w:lang w:val="fr-FR"/>
        </w:rPr>
        <w:tab/>
      </w:r>
      <w:r w:rsidRPr="00986627">
        <w:rPr>
          <w:b/>
          <w:bCs/>
          <w:lang w:val="fr-FR"/>
        </w:rPr>
        <w:t>Le Comité recommande à l’État partie</w:t>
      </w:r>
      <w:r w:rsidR="001E1534">
        <w:rPr>
          <w:b/>
          <w:bCs/>
          <w:lang w:val="fr-FR"/>
        </w:rPr>
        <w:t> :</w:t>
      </w:r>
    </w:p>
    <w:p w14:paraId="0E1AC8B8" w14:textId="6A346C4F" w:rsidR="005F1D29" w:rsidRPr="00703BF5" w:rsidRDefault="005F1D29" w:rsidP="00703BF5">
      <w:pPr>
        <w:pStyle w:val="SingleTxtG"/>
        <w:ind w:firstLine="567"/>
        <w:rPr>
          <w:b/>
          <w:bCs/>
          <w:lang w:val="fr-FR"/>
        </w:rPr>
      </w:pPr>
      <w:r w:rsidRPr="00703BF5">
        <w:rPr>
          <w:b/>
          <w:bCs/>
          <w:lang w:val="fr-FR"/>
        </w:rPr>
        <w:t>a)</w:t>
      </w:r>
      <w:r w:rsidRPr="00703BF5">
        <w:rPr>
          <w:b/>
          <w:bCs/>
          <w:lang w:val="fr-FR"/>
        </w:rPr>
        <w:tab/>
        <w:t>De renforcer sa législation et sa réglementation, conformément à ses obligations internationales en matière de droits de l’homme, afin de garantir que les aménagements urbains, les projets de transport et d’énergie, les décharges et autres activités de développement économique, dont s’occupent des entreprises nationales et internationales, n’aient pas d’effets préjudiciables sur la jouissance des droits économiques, sociaux et culturels</w:t>
      </w:r>
      <w:r w:rsidR="001E1534" w:rsidRPr="00703BF5">
        <w:rPr>
          <w:b/>
          <w:bCs/>
          <w:lang w:val="fr-FR"/>
        </w:rPr>
        <w:t> ;</w:t>
      </w:r>
    </w:p>
    <w:p w14:paraId="3492F7FC" w14:textId="782C021D" w:rsidR="005F1D29" w:rsidRPr="00B67168" w:rsidRDefault="005F1D29" w:rsidP="00703BF5">
      <w:pPr>
        <w:pStyle w:val="SingleTxtG"/>
        <w:ind w:firstLine="567"/>
        <w:rPr>
          <w:rFonts w:ascii="Times New Roman Gras" w:hAnsi="Times New Roman Gras"/>
          <w:b/>
          <w:bCs/>
          <w:spacing w:val="-2"/>
          <w:lang w:val="fr-FR"/>
        </w:rPr>
      </w:pPr>
      <w:r w:rsidRPr="00B67168">
        <w:rPr>
          <w:rFonts w:ascii="Times New Roman Gras" w:hAnsi="Times New Roman Gras"/>
          <w:b/>
          <w:bCs/>
          <w:spacing w:val="-2"/>
          <w:lang w:val="fr-FR"/>
        </w:rPr>
        <w:t>b)</w:t>
      </w:r>
      <w:r w:rsidRPr="00B67168">
        <w:rPr>
          <w:rFonts w:ascii="Times New Roman Gras" w:hAnsi="Times New Roman Gras"/>
          <w:b/>
          <w:bCs/>
          <w:spacing w:val="-2"/>
          <w:lang w:val="fr-FR"/>
        </w:rPr>
        <w:tab/>
        <w:t>De prévenir les actes d’intimidation et de représailles, y compris les actes de violence, dont font l’objet les juges et les avocats dans le cadre de leur travail, en lien avec la mise en œuvre de mesures législatives et administratives relatives à l’environnement</w:t>
      </w:r>
      <w:r w:rsidR="001E1534" w:rsidRPr="00B67168">
        <w:rPr>
          <w:rFonts w:ascii="Times New Roman Gras" w:hAnsi="Times New Roman Gras"/>
          <w:b/>
          <w:bCs/>
          <w:spacing w:val="-2"/>
          <w:lang w:val="fr-FR"/>
        </w:rPr>
        <w:t> ;</w:t>
      </w:r>
    </w:p>
    <w:p w14:paraId="054060C8" w14:textId="4B5A168F" w:rsidR="005F1D29" w:rsidRPr="00703BF5" w:rsidRDefault="005F1D29" w:rsidP="00703BF5">
      <w:pPr>
        <w:pStyle w:val="SingleTxtG"/>
        <w:ind w:firstLine="567"/>
        <w:rPr>
          <w:b/>
          <w:bCs/>
          <w:lang w:val="fr-FR"/>
        </w:rPr>
      </w:pPr>
      <w:r w:rsidRPr="00703BF5">
        <w:rPr>
          <w:b/>
          <w:bCs/>
          <w:lang w:val="fr-FR"/>
        </w:rPr>
        <w:t>c)</w:t>
      </w:r>
      <w:r w:rsidRPr="00703BF5">
        <w:rPr>
          <w:b/>
          <w:bCs/>
          <w:lang w:val="fr-FR"/>
        </w:rPr>
        <w:tab/>
        <w:t>De veiller à ce que les communautés et les peuples autochtones touchés par des activités liées au développement économique et à l’exploitation des ressources naturelles sur leurs territoires soient consultés, soient indemnisés pour les dommages et pertes subis, et obtiennent des avantages tangibles de ces activités</w:t>
      </w:r>
      <w:r w:rsidR="001E1534" w:rsidRPr="00703BF5">
        <w:rPr>
          <w:b/>
          <w:bCs/>
          <w:lang w:val="fr-FR"/>
        </w:rPr>
        <w:t> ;</w:t>
      </w:r>
    </w:p>
    <w:p w14:paraId="11CD9128" w14:textId="4EDF582A" w:rsidR="005F1D29" w:rsidRPr="00703BF5" w:rsidRDefault="005F1D29" w:rsidP="00703BF5">
      <w:pPr>
        <w:pStyle w:val="SingleTxtG"/>
        <w:ind w:firstLine="567"/>
        <w:rPr>
          <w:rFonts w:ascii="Times New Roman Gras" w:hAnsi="Times New Roman Gras"/>
          <w:b/>
          <w:bCs/>
          <w:spacing w:val="-2"/>
          <w:lang w:val="fr-FR"/>
        </w:rPr>
      </w:pPr>
      <w:r w:rsidRPr="00703BF5">
        <w:rPr>
          <w:rFonts w:ascii="Times New Roman Gras" w:hAnsi="Times New Roman Gras"/>
          <w:b/>
          <w:bCs/>
          <w:spacing w:val="-2"/>
          <w:lang w:val="fr-FR"/>
        </w:rPr>
        <w:t>d)</w:t>
      </w:r>
      <w:r w:rsidRPr="00703BF5">
        <w:rPr>
          <w:rFonts w:ascii="Times New Roman Gras" w:hAnsi="Times New Roman Gras"/>
          <w:b/>
          <w:bCs/>
          <w:spacing w:val="-2"/>
          <w:lang w:val="fr-FR"/>
        </w:rPr>
        <w:tab/>
        <w:t xml:space="preserve">De tenir compte, à cet égard, de l’observation générale </w:t>
      </w:r>
      <w:r w:rsidR="00703BF5" w:rsidRPr="00703BF5">
        <w:rPr>
          <w:rFonts w:ascii="Times New Roman Gras" w:eastAsia="MS Mincho" w:hAnsi="Times New Roman Gras"/>
          <w:b/>
          <w:bCs/>
          <w:spacing w:val="-2"/>
          <w:lang w:val="fr-FR"/>
        </w:rPr>
        <w:t>n</w:t>
      </w:r>
      <w:r w:rsidR="00703BF5" w:rsidRPr="00703BF5">
        <w:rPr>
          <w:rFonts w:ascii="Times New Roman Gras" w:eastAsia="MS Mincho" w:hAnsi="Times New Roman Gras"/>
          <w:b/>
          <w:bCs/>
          <w:spacing w:val="-2"/>
          <w:vertAlign w:val="superscript"/>
          <w:lang w:val="fr-FR"/>
        </w:rPr>
        <w:t>o</w:t>
      </w:r>
      <w:r w:rsidR="00703BF5" w:rsidRPr="00703BF5">
        <w:rPr>
          <w:rFonts w:ascii="Times New Roman Gras" w:hAnsi="Times New Roman Gras"/>
          <w:b/>
          <w:bCs/>
          <w:spacing w:val="-2"/>
          <w:lang w:val="fr-FR"/>
        </w:rPr>
        <w:t> </w:t>
      </w:r>
      <w:r w:rsidRPr="00703BF5">
        <w:rPr>
          <w:rFonts w:ascii="Times New Roman Gras" w:hAnsi="Times New Roman Gras"/>
          <w:b/>
          <w:bCs/>
          <w:spacing w:val="-2"/>
          <w:lang w:val="fr-FR"/>
        </w:rPr>
        <w:t>24 (2017) du Comité sur les obligations des États en vertu du Pacte dans le contexte des activités des entreprises, et des rapports du Rapporteur spécial sur les incidences sur les droits de l’homme de la gestion et de l’élimination écologiquement rationnelles des produits et déchets dangereux en ce qui concerne le droit à la science sous la perspective des substances toxiques</w:t>
      </w:r>
      <w:r w:rsidRPr="006D5A55">
        <w:rPr>
          <w:rStyle w:val="Appelnotedebasdep"/>
          <w:rFonts w:ascii="Times New Roman Gras" w:hAnsi="Times New Roman Gras"/>
          <w:spacing w:val="-2"/>
          <w:lang w:val="fr-FR"/>
        </w:rPr>
        <w:footnoteReference w:id="9"/>
      </w:r>
      <w:r w:rsidRPr="00703BF5">
        <w:rPr>
          <w:rFonts w:ascii="Times New Roman Gras" w:hAnsi="Times New Roman Gras"/>
          <w:b/>
          <w:bCs/>
          <w:spacing w:val="-2"/>
          <w:lang w:val="fr-FR"/>
        </w:rPr>
        <w:t xml:space="preserve"> et les droits des travailleurs et l’exposition à des substances toxiques</w:t>
      </w:r>
      <w:r w:rsidRPr="006D5A55">
        <w:rPr>
          <w:rStyle w:val="Appelnotedebasdep"/>
          <w:rFonts w:ascii="Times New Roman Gras" w:hAnsi="Times New Roman Gras"/>
          <w:spacing w:val="-2"/>
          <w:lang w:val="fr-FR"/>
        </w:rPr>
        <w:footnoteReference w:id="10"/>
      </w:r>
      <w:r w:rsidRPr="00703BF5">
        <w:rPr>
          <w:rFonts w:ascii="Times New Roman Gras" w:hAnsi="Times New Roman Gras"/>
          <w:b/>
          <w:bCs/>
          <w:spacing w:val="-2"/>
          <w:lang w:val="fr-FR"/>
        </w:rPr>
        <w:t>.</w:t>
      </w:r>
    </w:p>
    <w:p w14:paraId="16465D5D"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Droits des peuples autochtones</w:t>
      </w:r>
    </w:p>
    <w:p w14:paraId="2478643F" w14:textId="562E6557" w:rsidR="005F1D29" w:rsidRPr="00986627" w:rsidRDefault="005F1D29" w:rsidP="005F1D29">
      <w:pPr>
        <w:pStyle w:val="SingleTxtG"/>
        <w:tabs>
          <w:tab w:val="clear" w:pos="1701"/>
          <w:tab w:val="clear" w:pos="2268"/>
          <w:tab w:val="clear" w:pos="2835"/>
        </w:tabs>
        <w:rPr>
          <w:lang w:val="fr-FR"/>
        </w:rPr>
      </w:pPr>
      <w:r w:rsidRPr="00986627">
        <w:rPr>
          <w:lang w:val="fr-FR"/>
        </w:rPr>
        <w:t>18.</w:t>
      </w:r>
      <w:r w:rsidRPr="00986627">
        <w:rPr>
          <w:lang w:val="fr-FR"/>
        </w:rPr>
        <w:tab/>
        <w:t>Le Comité prend note des efforts déployés par l’État partie, mais il regrette de ne pas avoir reçu de renseignements détaillés sur le degré de mise en œuvre et les résultats du plan national d’action pour les peuples autochtones. Le Comité constate avec préoccupation que l’État partie ne dispose pas d’un mécanisme juridique permettant de reconnaître le droit des peuples autochtones en tant que tels d’obtenir des titres fonciers collectifs et qu’il n’existe pas de consultation systématique, libre, préalable et éclairée des peuples autochtones dans les processus décisionnels concernant l’exploitation des ressources naturelles sur leurs territoires traditionnels. Le Comité constate en particulier avec préoccupation que l’État partie n’a toujours pas ratifié la Convention (</w:t>
      </w:r>
      <w:r w:rsidR="00B67168" w:rsidRPr="00B67168">
        <w:rPr>
          <w:rFonts w:eastAsia="MS Mincho"/>
          <w:lang w:val="fr-FR"/>
        </w:rPr>
        <w:t>n</w:t>
      </w:r>
      <w:r w:rsidR="00B67168" w:rsidRPr="00B67168">
        <w:rPr>
          <w:rFonts w:eastAsia="MS Mincho"/>
          <w:vertAlign w:val="superscript"/>
          <w:lang w:val="fr-FR"/>
        </w:rPr>
        <w:t>o</w:t>
      </w:r>
      <w:r w:rsidR="00B67168">
        <w:rPr>
          <w:lang w:val="fr-FR"/>
        </w:rPr>
        <w:t> </w:t>
      </w:r>
      <w:r w:rsidRPr="00986627">
        <w:rPr>
          <w:lang w:val="fr-FR"/>
        </w:rPr>
        <w:t>169) relative aux peuples indigènes et tribaux, 1989</w:t>
      </w:r>
      <w:r w:rsidR="00B67168">
        <w:rPr>
          <w:lang w:val="fr-FR"/>
        </w:rPr>
        <w:t xml:space="preserve"> </w:t>
      </w:r>
      <w:r w:rsidRPr="00986627">
        <w:rPr>
          <w:lang w:val="fr-FR"/>
        </w:rPr>
        <w:t>de l’Organisation internationale du Travail.</w:t>
      </w:r>
    </w:p>
    <w:p w14:paraId="39AA85DA" w14:textId="60233C60" w:rsidR="005F1D29" w:rsidRPr="00986627" w:rsidRDefault="005F1D29" w:rsidP="00703BF5">
      <w:pPr>
        <w:pStyle w:val="SingleTxtG"/>
        <w:keepNext/>
        <w:tabs>
          <w:tab w:val="clear" w:pos="1701"/>
          <w:tab w:val="clear" w:pos="2268"/>
          <w:tab w:val="clear" w:pos="2835"/>
        </w:tabs>
        <w:rPr>
          <w:b/>
          <w:lang w:val="fr-FR"/>
        </w:rPr>
      </w:pPr>
      <w:r w:rsidRPr="00986627">
        <w:rPr>
          <w:lang w:val="fr-FR"/>
        </w:rPr>
        <w:lastRenderedPageBreak/>
        <w:t>19.</w:t>
      </w:r>
      <w:r w:rsidRPr="00986627">
        <w:rPr>
          <w:lang w:val="fr-FR"/>
        </w:rPr>
        <w:tab/>
      </w:r>
      <w:r w:rsidRPr="00986627">
        <w:rPr>
          <w:b/>
          <w:bCs/>
          <w:lang w:val="fr-FR"/>
        </w:rPr>
        <w:t>Le Comité exhorte l’État partie à</w:t>
      </w:r>
      <w:r w:rsidR="001E1534">
        <w:rPr>
          <w:b/>
          <w:bCs/>
          <w:lang w:val="fr-FR"/>
        </w:rPr>
        <w:t> :</w:t>
      </w:r>
    </w:p>
    <w:p w14:paraId="5DDDC22D" w14:textId="5972D848" w:rsidR="005F1D29" w:rsidRPr="00703BF5" w:rsidRDefault="005F1D29" w:rsidP="00703BF5">
      <w:pPr>
        <w:pStyle w:val="SingleTxtG"/>
        <w:ind w:firstLine="567"/>
        <w:rPr>
          <w:rFonts w:eastAsia="SimSun"/>
          <w:b/>
          <w:bCs/>
          <w:lang w:val="fr-FR"/>
        </w:rPr>
      </w:pPr>
      <w:r w:rsidRPr="00703BF5">
        <w:rPr>
          <w:b/>
          <w:bCs/>
          <w:lang w:val="fr-FR"/>
        </w:rPr>
        <w:t>a)</w:t>
      </w:r>
      <w:r w:rsidRPr="00703BF5">
        <w:rPr>
          <w:b/>
          <w:bCs/>
          <w:lang w:val="fr-FR"/>
        </w:rPr>
        <w:tab/>
        <w:t>Créer des mécanismes pour reconnaître les droits des peuples autochtones sur leurs terres traditionnelles et leurs ressources naturelles</w:t>
      </w:r>
      <w:r w:rsidR="001E1534" w:rsidRPr="00703BF5">
        <w:rPr>
          <w:b/>
          <w:bCs/>
          <w:lang w:val="fr-FR"/>
        </w:rPr>
        <w:t> ;</w:t>
      </w:r>
    </w:p>
    <w:p w14:paraId="1F6F2B37" w14:textId="25E02537" w:rsidR="005F1D29" w:rsidRPr="00703BF5" w:rsidRDefault="005F1D29" w:rsidP="00703BF5">
      <w:pPr>
        <w:pStyle w:val="SingleTxtG"/>
        <w:ind w:firstLine="567"/>
        <w:rPr>
          <w:b/>
          <w:bCs/>
          <w:lang w:val="fr-FR"/>
        </w:rPr>
      </w:pPr>
      <w:r w:rsidRPr="00703BF5">
        <w:rPr>
          <w:b/>
          <w:bCs/>
          <w:lang w:val="fr-FR"/>
        </w:rPr>
        <w:t>b)</w:t>
      </w:r>
      <w:r w:rsidRPr="00703BF5">
        <w:rPr>
          <w:b/>
          <w:bCs/>
          <w:lang w:val="fr-FR"/>
        </w:rPr>
        <w:tab/>
        <w:t>Concevoir, adopter et mettre en œuvre, en consultation avec les peuples autochtones, une procédure appropriée qui garantisse leur droit d’être consultés en vue d’obtenir leur consentement libre, préalable et éclairé concernant toute mesure législative ou administrative susceptible d’avoir des effets sur leurs droits et leurs territoires, et veiller à ce que cette procédure tienne compte de leurs traditions et de leurs caractéristiques culturelles</w:t>
      </w:r>
      <w:r w:rsidR="001E1534" w:rsidRPr="00703BF5">
        <w:rPr>
          <w:b/>
          <w:bCs/>
          <w:lang w:val="fr-FR"/>
        </w:rPr>
        <w:t> ;</w:t>
      </w:r>
    </w:p>
    <w:p w14:paraId="06D9A1EB" w14:textId="23006767" w:rsidR="005F1D29" w:rsidRPr="00703BF5" w:rsidRDefault="005F1D29" w:rsidP="00703BF5">
      <w:pPr>
        <w:pStyle w:val="SingleTxtG"/>
        <w:ind w:firstLine="567"/>
        <w:rPr>
          <w:rFonts w:eastAsia="SimSun"/>
          <w:b/>
          <w:bCs/>
          <w:lang w:val="fr-FR"/>
        </w:rPr>
      </w:pPr>
      <w:r w:rsidRPr="00703BF5">
        <w:rPr>
          <w:b/>
          <w:bCs/>
          <w:lang w:val="fr-FR"/>
        </w:rPr>
        <w:t>c)</w:t>
      </w:r>
      <w:r w:rsidRPr="00703BF5">
        <w:rPr>
          <w:b/>
          <w:bCs/>
          <w:lang w:val="fr-FR"/>
        </w:rPr>
        <w:tab/>
        <w:t>Procéder, dans le cadre des activités de prospection et d’exploitation minière et hydroélectrique, à des consultations au cours desquelles les peuples concernés puissent donner librement leur consentement</w:t>
      </w:r>
      <w:r w:rsidR="001E1534" w:rsidRPr="00703BF5">
        <w:rPr>
          <w:b/>
          <w:bCs/>
          <w:lang w:val="fr-FR"/>
        </w:rPr>
        <w:t> ;</w:t>
      </w:r>
    </w:p>
    <w:p w14:paraId="66256C0A" w14:textId="4CF2AA06" w:rsidR="005F1D29" w:rsidRPr="00703BF5" w:rsidRDefault="005F1D29" w:rsidP="00703BF5">
      <w:pPr>
        <w:pStyle w:val="SingleTxtG"/>
        <w:ind w:firstLine="567"/>
        <w:rPr>
          <w:rFonts w:eastAsia="SimSun"/>
          <w:b/>
          <w:bCs/>
          <w:lang w:val="fr-FR"/>
        </w:rPr>
      </w:pPr>
      <w:r w:rsidRPr="00703BF5">
        <w:rPr>
          <w:b/>
          <w:bCs/>
          <w:lang w:val="fr-FR"/>
        </w:rPr>
        <w:t>d)</w:t>
      </w:r>
      <w:r w:rsidRPr="00703BF5">
        <w:rPr>
          <w:b/>
          <w:bCs/>
          <w:lang w:val="fr-FR"/>
        </w:rPr>
        <w:tab/>
        <w:t>Accélérer la procédure d’adhésion à la Convention (</w:t>
      </w:r>
      <w:r w:rsidR="00703BF5" w:rsidRPr="00703BF5">
        <w:rPr>
          <w:rFonts w:eastAsia="MS Mincho"/>
          <w:b/>
          <w:bCs/>
          <w:lang w:val="fr-FR"/>
        </w:rPr>
        <w:t>n</w:t>
      </w:r>
      <w:r w:rsidR="00703BF5" w:rsidRPr="00703BF5">
        <w:rPr>
          <w:rFonts w:eastAsia="MS Mincho"/>
          <w:b/>
          <w:bCs/>
          <w:vertAlign w:val="superscript"/>
          <w:lang w:val="fr-FR"/>
        </w:rPr>
        <w:t>o</w:t>
      </w:r>
      <w:r w:rsidR="00703BF5">
        <w:rPr>
          <w:b/>
          <w:bCs/>
          <w:lang w:val="fr-FR"/>
        </w:rPr>
        <w:t> </w:t>
      </w:r>
      <w:r w:rsidRPr="00703BF5">
        <w:rPr>
          <w:b/>
          <w:bCs/>
          <w:lang w:val="fr-FR"/>
        </w:rPr>
        <w:t>169) relative aux peuples indigènes et tribaux, 1989</w:t>
      </w:r>
      <w:r w:rsidR="00B67168">
        <w:rPr>
          <w:b/>
          <w:bCs/>
          <w:lang w:val="fr-FR"/>
        </w:rPr>
        <w:t>,</w:t>
      </w:r>
      <w:r w:rsidR="00703BF5">
        <w:rPr>
          <w:b/>
          <w:bCs/>
          <w:lang w:val="fr-FR"/>
        </w:rPr>
        <w:t xml:space="preserve"> </w:t>
      </w:r>
      <w:r w:rsidRPr="00703BF5">
        <w:rPr>
          <w:b/>
          <w:bCs/>
          <w:lang w:val="fr-FR"/>
        </w:rPr>
        <w:t>de l’Organisation internationale du Travail</w:t>
      </w:r>
      <w:r w:rsidR="001E1534" w:rsidRPr="00703BF5">
        <w:rPr>
          <w:b/>
          <w:bCs/>
          <w:lang w:val="fr-FR"/>
        </w:rPr>
        <w:t> ;</w:t>
      </w:r>
    </w:p>
    <w:p w14:paraId="44AEBA43" w14:textId="46448885" w:rsidR="005F1D29" w:rsidRPr="00703BF5" w:rsidRDefault="005F1D29" w:rsidP="00703BF5">
      <w:pPr>
        <w:pStyle w:val="SingleTxtG"/>
        <w:ind w:firstLine="567"/>
        <w:rPr>
          <w:rFonts w:eastAsia="SimSun"/>
          <w:b/>
          <w:bCs/>
          <w:lang w:val="fr-FR"/>
        </w:rPr>
      </w:pPr>
      <w:r w:rsidRPr="00703BF5">
        <w:rPr>
          <w:b/>
          <w:bCs/>
          <w:lang w:val="fr-FR"/>
        </w:rPr>
        <w:t>e)</w:t>
      </w:r>
      <w:r w:rsidRPr="00703BF5">
        <w:rPr>
          <w:b/>
          <w:bCs/>
          <w:lang w:val="fr-FR"/>
        </w:rPr>
        <w:tab/>
        <w:t>Redoubler d’efforts pour promouvoir et appliquer tous les principes énoncés dans la Déclaration des Nations Unies sur les droits des peuples autochtones.</w:t>
      </w:r>
    </w:p>
    <w:p w14:paraId="7E2C7520"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Obligation d’agir au maximum des ressources disponibles</w:t>
      </w:r>
    </w:p>
    <w:p w14:paraId="0A965632" w14:textId="2D31C1A6" w:rsidR="005F1D29" w:rsidRPr="00986627" w:rsidRDefault="005F1D29" w:rsidP="005F1D29">
      <w:pPr>
        <w:pStyle w:val="SingleTxtG"/>
        <w:tabs>
          <w:tab w:val="clear" w:pos="1701"/>
          <w:tab w:val="clear" w:pos="2268"/>
          <w:tab w:val="clear" w:pos="2835"/>
        </w:tabs>
        <w:rPr>
          <w:lang w:val="fr-FR"/>
        </w:rPr>
      </w:pPr>
      <w:r w:rsidRPr="00986627">
        <w:rPr>
          <w:lang w:val="fr-FR"/>
        </w:rPr>
        <w:t>20.</w:t>
      </w:r>
      <w:r w:rsidRPr="00986627">
        <w:rPr>
          <w:lang w:val="fr-FR"/>
        </w:rPr>
        <w:tab/>
        <w:t>Le Comité prend note des mesures fiscales mises en œuvre par l’État partie. Toutefois, il réaffirme sa préoccupation</w:t>
      </w:r>
      <w:r w:rsidRPr="006D5A55">
        <w:rPr>
          <w:rStyle w:val="Appelnotedebasdep"/>
          <w:lang w:val="fr-FR"/>
        </w:rPr>
        <w:footnoteReference w:id="11"/>
      </w:r>
      <w:r w:rsidRPr="00986627">
        <w:rPr>
          <w:lang w:val="fr-FR"/>
        </w:rPr>
        <w:t xml:space="preserve"> quant au fait que le recouvrement des impôts dans l’État partie reste faible, et que le système fiscal demeure régressif et trop dépendant des impôts indirects. Le Comité est également préoccupé par l’augmentation de la dette publique par rapport au produit intérieur brut et par l’adoption d’instruments financiers hautement volatils et spéculatifs comme monnaie légale, comme le bitcoin, depuis le 7</w:t>
      </w:r>
      <w:r w:rsidR="00703BF5">
        <w:rPr>
          <w:lang w:val="fr-FR"/>
        </w:rPr>
        <w:t> </w:t>
      </w:r>
      <w:r w:rsidRPr="00986627">
        <w:rPr>
          <w:lang w:val="fr-FR"/>
        </w:rPr>
        <w:t>septembre 2021. Le Comité regrette de ne pas avoir reçu de renseignements détaillés sur la proportion des dépenses publiques allouées par l’État partie aux priorités sociales, telles que la sécurité sociale, l’alimentation, le logement, l’eau et l’assainissement, la santé et l’éducation (</w:t>
      </w:r>
      <w:r>
        <w:rPr>
          <w:lang w:val="fr-FR"/>
        </w:rPr>
        <w:t>art. </w:t>
      </w:r>
      <w:r w:rsidRPr="00986627">
        <w:rPr>
          <w:lang w:val="fr-FR"/>
        </w:rPr>
        <w:t>2).</w:t>
      </w:r>
    </w:p>
    <w:p w14:paraId="44758286" w14:textId="464673F9" w:rsidR="005F1D29" w:rsidRPr="00986627" w:rsidRDefault="005F1D29" w:rsidP="00703BF5">
      <w:pPr>
        <w:pStyle w:val="SingleTxtG"/>
        <w:keepNext/>
        <w:tabs>
          <w:tab w:val="clear" w:pos="1701"/>
          <w:tab w:val="clear" w:pos="2268"/>
          <w:tab w:val="clear" w:pos="2835"/>
        </w:tabs>
        <w:rPr>
          <w:b/>
          <w:lang w:val="fr-FR"/>
        </w:rPr>
      </w:pPr>
      <w:r w:rsidRPr="00986627">
        <w:rPr>
          <w:lang w:val="fr-FR"/>
        </w:rPr>
        <w:t>21.</w:t>
      </w:r>
      <w:r w:rsidRPr="00986627">
        <w:rPr>
          <w:lang w:val="fr-FR"/>
        </w:rPr>
        <w:tab/>
      </w:r>
      <w:r w:rsidRPr="00986627">
        <w:rPr>
          <w:b/>
          <w:bCs/>
          <w:lang w:val="fr-FR"/>
        </w:rPr>
        <w:t>Le Comité recommande à l’État partie</w:t>
      </w:r>
      <w:r w:rsidR="001E1534">
        <w:rPr>
          <w:b/>
          <w:bCs/>
          <w:lang w:val="fr-FR"/>
        </w:rPr>
        <w:t> :</w:t>
      </w:r>
    </w:p>
    <w:p w14:paraId="6B1D17A8" w14:textId="68DEB7D2" w:rsidR="005F1D29" w:rsidRPr="00703BF5" w:rsidRDefault="005F1D29" w:rsidP="00703BF5">
      <w:pPr>
        <w:pStyle w:val="SingleTxtG"/>
        <w:ind w:firstLine="567"/>
        <w:rPr>
          <w:b/>
          <w:bCs/>
          <w:lang w:val="fr-FR"/>
        </w:rPr>
      </w:pPr>
      <w:r w:rsidRPr="00703BF5">
        <w:rPr>
          <w:b/>
          <w:bCs/>
          <w:lang w:val="fr-FR"/>
        </w:rPr>
        <w:t>a)</w:t>
      </w:r>
      <w:r w:rsidRPr="00703BF5">
        <w:rPr>
          <w:b/>
          <w:bCs/>
          <w:lang w:val="fr-FR"/>
        </w:rPr>
        <w:tab/>
        <w:t>De continuer à élaborer une politique fiscale progressive qui améliore le recouvrement de l’impôt afin d’allouer davantage de ressources à la concrétisation des droits économiques, sociaux et culturels</w:t>
      </w:r>
      <w:r w:rsidR="001E1534" w:rsidRPr="00703BF5">
        <w:rPr>
          <w:b/>
          <w:bCs/>
          <w:lang w:val="fr-FR"/>
        </w:rPr>
        <w:t> ;</w:t>
      </w:r>
    </w:p>
    <w:p w14:paraId="56218516" w14:textId="433EEE2C" w:rsidR="005F1D29" w:rsidRPr="00703BF5" w:rsidRDefault="005F1D29" w:rsidP="00703BF5">
      <w:pPr>
        <w:pStyle w:val="SingleTxtG"/>
        <w:ind w:firstLine="567"/>
        <w:rPr>
          <w:b/>
          <w:bCs/>
          <w:lang w:val="fr-FR"/>
        </w:rPr>
      </w:pPr>
      <w:r w:rsidRPr="00703BF5">
        <w:rPr>
          <w:b/>
          <w:bCs/>
          <w:lang w:val="fr-FR"/>
        </w:rPr>
        <w:t>b)</w:t>
      </w:r>
      <w:r w:rsidRPr="00703BF5">
        <w:rPr>
          <w:b/>
          <w:bCs/>
          <w:lang w:val="fr-FR"/>
        </w:rPr>
        <w:tab/>
        <w:t>De faire en sorte que le budget soit élaboré et mis en œuvre de façon transparente et participative, et garantisse l’exercice des droits économiques, sociaux et culturels par l’ensemble de la population, en particulier par les personnes et les groupes les plus marginalisés et défavorisés</w:t>
      </w:r>
      <w:r w:rsidR="001E1534" w:rsidRPr="00703BF5">
        <w:rPr>
          <w:b/>
          <w:bCs/>
          <w:lang w:val="fr-FR"/>
        </w:rPr>
        <w:t> ;</w:t>
      </w:r>
    </w:p>
    <w:p w14:paraId="5EFB7CF9" w14:textId="6043E3A0" w:rsidR="005F1D29" w:rsidRPr="00703BF5" w:rsidRDefault="005F1D29" w:rsidP="00703BF5">
      <w:pPr>
        <w:pStyle w:val="SingleTxtG"/>
        <w:ind w:firstLine="567"/>
        <w:rPr>
          <w:b/>
          <w:bCs/>
          <w:lang w:val="fr-FR"/>
        </w:rPr>
      </w:pPr>
      <w:r w:rsidRPr="00703BF5">
        <w:rPr>
          <w:b/>
          <w:bCs/>
          <w:lang w:val="fr-FR"/>
        </w:rPr>
        <w:t>c)</w:t>
      </w:r>
      <w:r w:rsidRPr="00703BF5">
        <w:rPr>
          <w:b/>
          <w:bCs/>
          <w:lang w:val="fr-FR"/>
        </w:rPr>
        <w:tab/>
        <w:t>De renforcer les mécanismes de reddition de comptes concernant les recettes et les dépenses publiques</w:t>
      </w:r>
      <w:r w:rsidR="001E1534" w:rsidRPr="00703BF5">
        <w:rPr>
          <w:b/>
          <w:bCs/>
          <w:lang w:val="fr-FR"/>
        </w:rPr>
        <w:t> ;</w:t>
      </w:r>
    </w:p>
    <w:p w14:paraId="70F65072" w14:textId="27806291" w:rsidR="005F1D29" w:rsidRPr="00703BF5" w:rsidRDefault="005F1D29" w:rsidP="00703BF5">
      <w:pPr>
        <w:pStyle w:val="SingleTxtG"/>
        <w:ind w:firstLine="567"/>
        <w:rPr>
          <w:b/>
          <w:bCs/>
          <w:lang w:val="fr-FR"/>
        </w:rPr>
      </w:pPr>
      <w:r w:rsidRPr="00703BF5">
        <w:rPr>
          <w:b/>
          <w:bCs/>
          <w:lang w:val="fr-FR"/>
        </w:rPr>
        <w:t>d)</w:t>
      </w:r>
      <w:r w:rsidRPr="00703BF5">
        <w:rPr>
          <w:b/>
          <w:bCs/>
          <w:lang w:val="fr-FR"/>
        </w:rPr>
        <w:tab/>
        <w:t>De revoir et d’ajuster la loi sur les bitcoins afin de réduire les risques macroéconomiques potentiels, et d’établir des mécanismes de contrôle pour encadrer et superviser l’utilisation des bitcoins, en assurant la transparence voulue et la reddition de comptes, et en prévenant le blanchiment d’argent.</w:t>
      </w:r>
    </w:p>
    <w:p w14:paraId="34790626"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Collecte des données</w:t>
      </w:r>
    </w:p>
    <w:p w14:paraId="21EDA677" w14:textId="1C00D535" w:rsidR="005F1D29" w:rsidRPr="00986627" w:rsidRDefault="005F1D29" w:rsidP="005F1D29">
      <w:pPr>
        <w:pStyle w:val="SingleTxtG"/>
        <w:tabs>
          <w:tab w:val="clear" w:pos="1701"/>
          <w:tab w:val="clear" w:pos="2268"/>
          <w:tab w:val="clear" w:pos="2835"/>
        </w:tabs>
        <w:rPr>
          <w:lang w:val="fr-FR"/>
        </w:rPr>
      </w:pPr>
      <w:r w:rsidRPr="00986627">
        <w:rPr>
          <w:lang w:val="fr-FR"/>
        </w:rPr>
        <w:t>22.</w:t>
      </w:r>
      <w:r w:rsidRPr="00986627">
        <w:rPr>
          <w:lang w:val="fr-FR"/>
        </w:rPr>
        <w:tab/>
        <w:t>Le Comité est conscient des efforts que l’État partie a déployés pour renforcer ses systèmes de statistiques et de collecte de données, mais il craint que les mesures prises dans ce domaine, ainsi que la suppression de la Direction générale des statistiques et du recensement et l’attribution de fonctions à la Banque centrale de réserve, ne soient pas suffisantes pour assurer la collecte et la production de données fiables et ventilées qui sont nécessaires pour suivre la réalisation progressive des droits reconnus dans le Pacte (</w:t>
      </w:r>
      <w:r>
        <w:rPr>
          <w:lang w:val="fr-FR"/>
        </w:rPr>
        <w:t>art. </w:t>
      </w:r>
      <w:r w:rsidRPr="00986627">
        <w:rPr>
          <w:lang w:val="fr-FR"/>
        </w:rPr>
        <w:t xml:space="preserve">2, </w:t>
      </w:r>
      <w:r>
        <w:rPr>
          <w:lang w:val="fr-FR"/>
        </w:rPr>
        <w:t>par. </w:t>
      </w:r>
      <w:r w:rsidRPr="00986627">
        <w:rPr>
          <w:lang w:val="fr-FR"/>
        </w:rPr>
        <w:t>1 et 2).</w:t>
      </w:r>
    </w:p>
    <w:p w14:paraId="3517E1B9" w14:textId="6D8AEDD8" w:rsidR="005F1D29" w:rsidRPr="00986627" w:rsidRDefault="005F1D29" w:rsidP="00703BF5">
      <w:pPr>
        <w:pStyle w:val="SingleTxtG"/>
        <w:keepNext/>
        <w:tabs>
          <w:tab w:val="clear" w:pos="1701"/>
          <w:tab w:val="clear" w:pos="2268"/>
          <w:tab w:val="clear" w:pos="2835"/>
        </w:tabs>
        <w:rPr>
          <w:b/>
          <w:lang w:val="fr-FR"/>
        </w:rPr>
      </w:pPr>
      <w:r w:rsidRPr="00986627">
        <w:rPr>
          <w:lang w:val="fr-FR"/>
        </w:rPr>
        <w:lastRenderedPageBreak/>
        <w:t>23.</w:t>
      </w:r>
      <w:r w:rsidRPr="00986627">
        <w:rPr>
          <w:lang w:val="fr-FR"/>
        </w:rPr>
        <w:tab/>
      </w:r>
      <w:r w:rsidRPr="00986627">
        <w:rPr>
          <w:b/>
          <w:bCs/>
          <w:lang w:val="fr-FR"/>
        </w:rPr>
        <w:t>Le Comité recommande à l’État partie</w:t>
      </w:r>
      <w:r w:rsidR="001E1534">
        <w:rPr>
          <w:b/>
          <w:bCs/>
          <w:lang w:val="fr-FR"/>
        </w:rPr>
        <w:t> :</w:t>
      </w:r>
    </w:p>
    <w:p w14:paraId="703B3C6A" w14:textId="6A575D7D" w:rsidR="005F1D29" w:rsidRPr="00703BF5" w:rsidRDefault="005F1D29" w:rsidP="00703BF5">
      <w:pPr>
        <w:pStyle w:val="SingleTxtG"/>
        <w:ind w:firstLine="567"/>
        <w:rPr>
          <w:b/>
          <w:bCs/>
          <w:lang w:val="fr-FR"/>
        </w:rPr>
      </w:pPr>
      <w:r w:rsidRPr="00703BF5">
        <w:rPr>
          <w:b/>
          <w:bCs/>
          <w:lang w:val="fr-FR"/>
        </w:rPr>
        <w:t>a)</w:t>
      </w:r>
      <w:r w:rsidRPr="00703BF5">
        <w:rPr>
          <w:b/>
          <w:bCs/>
          <w:lang w:val="fr-FR"/>
        </w:rPr>
        <w:tab/>
        <w:t>De veiller à ce que la collecte de données statistiques officielles permettant d’évaluer le degré de jouissance des droits énoncés dans le Pacte soit effectuée de manière impartiale, techniquement rationnelle et transparente, avec des données publiques complètes et désagrégées, en particulier parmi les individus et les groupes défavorisés et marginalisés</w:t>
      </w:r>
      <w:r w:rsidR="001E1534" w:rsidRPr="00703BF5">
        <w:rPr>
          <w:b/>
          <w:bCs/>
          <w:lang w:val="fr-FR"/>
        </w:rPr>
        <w:t> ;</w:t>
      </w:r>
    </w:p>
    <w:p w14:paraId="2B898FEB" w14:textId="34AA86DC" w:rsidR="005F1D29" w:rsidRPr="00703BF5" w:rsidRDefault="005F1D29" w:rsidP="00703BF5">
      <w:pPr>
        <w:pStyle w:val="SingleTxtG"/>
        <w:ind w:firstLine="567"/>
        <w:rPr>
          <w:b/>
          <w:bCs/>
          <w:lang w:val="fr-FR"/>
        </w:rPr>
      </w:pPr>
      <w:r w:rsidRPr="00703BF5">
        <w:rPr>
          <w:b/>
          <w:bCs/>
          <w:lang w:val="fr-FR"/>
        </w:rPr>
        <w:t>b)</w:t>
      </w:r>
      <w:r w:rsidRPr="00703BF5">
        <w:rPr>
          <w:b/>
          <w:bCs/>
          <w:lang w:val="fr-FR"/>
        </w:rPr>
        <w:tab/>
        <w:t>De tenir compte de la publication du Haut-Commissariat des Nations Unies aux droits de l’homme concernant l’adoption d’une approche des données fondée sur les droits de l’homme.</w:t>
      </w:r>
    </w:p>
    <w:p w14:paraId="5762E2F1"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Non-discrimination</w:t>
      </w:r>
    </w:p>
    <w:p w14:paraId="07A916B7" w14:textId="06788DA7" w:rsidR="005F1D29" w:rsidRPr="00986627" w:rsidRDefault="005F1D29" w:rsidP="005F1D29">
      <w:pPr>
        <w:pStyle w:val="SingleTxtG"/>
        <w:tabs>
          <w:tab w:val="clear" w:pos="1701"/>
          <w:tab w:val="clear" w:pos="2268"/>
          <w:tab w:val="clear" w:pos="2835"/>
        </w:tabs>
        <w:rPr>
          <w:lang w:val="fr-FR"/>
        </w:rPr>
      </w:pPr>
      <w:r w:rsidRPr="00986627">
        <w:rPr>
          <w:lang w:val="fr-FR"/>
        </w:rPr>
        <w:t>24.</w:t>
      </w:r>
      <w:r w:rsidRPr="00986627">
        <w:rPr>
          <w:lang w:val="fr-FR"/>
        </w:rPr>
        <w:tab/>
        <w:t>Le Comité constate avec préoccupation que l’article 3 de la Constitution ne garantit pas l’égalité et la non-discrimination sous toutes ses formes. Il est également préoccupé par l’absence d’une législation antidiscrimination complète qui dresse une liste exhaustive des motifs de discrimination prohibés. Il est en outre préoccupé par la persistance d’une discrimination systémique dans la pratique et par des manifestations de violence à l’égard de certains groupes de la population, en particulier les femmes, les peuples autochtones, les personnes d’ascendance africaine et la population rurale, entre autres (</w:t>
      </w:r>
      <w:r>
        <w:rPr>
          <w:lang w:val="fr-FR"/>
        </w:rPr>
        <w:t>art. </w:t>
      </w:r>
      <w:r w:rsidRPr="00986627">
        <w:rPr>
          <w:lang w:val="fr-FR"/>
        </w:rPr>
        <w:t xml:space="preserve">2, </w:t>
      </w:r>
      <w:r>
        <w:rPr>
          <w:lang w:val="fr-FR"/>
        </w:rPr>
        <w:t>par. </w:t>
      </w:r>
      <w:r w:rsidRPr="00986627">
        <w:rPr>
          <w:lang w:val="fr-FR"/>
        </w:rPr>
        <w:t>2).</w:t>
      </w:r>
    </w:p>
    <w:p w14:paraId="7CD911D0" w14:textId="1CB9D233" w:rsidR="005F1D29" w:rsidRPr="00986627" w:rsidRDefault="005F1D29" w:rsidP="005F1D29">
      <w:pPr>
        <w:pStyle w:val="SingleTxtG"/>
        <w:tabs>
          <w:tab w:val="clear" w:pos="1701"/>
          <w:tab w:val="clear" w:pos="2268"/>
          <w:tab w:val="clear" w:pos="2835"/>
        </w:tabs>
        <w:rPr>
          <w:b/>
          <w:lang w:val="fr-FR"/>
        </w:rPr>
      </w:pPr>
      <w:r w:rsidRPr="00986627">
        <w:rPr>
          <w:lang w:val="fr-FR"/>
        </w:rPr>
        <w:t>25.</w:t>
      </w:r>
      <w:r w:rsidRPr="00986627">
        <w:rPr>
          <w:lang w:val="fr-FR"/>
        </w:rPr>
        <w:tab/>
      </w:r>
      <w:r w:rsidRPr="00986627">
        <w:rPr>
          <w:b/>
          <w:bCs/>
          <w:lang w:val="fr-FR"/>
        </w:rPr>
        <w:t>Le Comité exhorte l’État partie à prendre des mesures pour rendre compte de la discrimination formelle et concrète qui s’exerce sur son territoire et des effets des mesures qu’il a prises.</w:t>
      </w:r>
      <w:r w:rsidRPr="00986627">
        <w:rPr>
          <w:lang w:val="fr-FR"/>
        </w:rPr>
        <w:t xml:space="preserve"> </w:t>
      </w:r>
      <w:r w:rsidRPr="00986627">
        <w:rPr>
          <w:b/>
          <w:bCs/>
          <w:lang w:val="fr-FR"/>
        </w:rPr>
        <w:t>Le Comité recommande à l’État partie</w:t>
      </w:r>
      <w:r w:rsidR="001E1534">
        <w:rPr>
          <w:b/>
          <w:bCs/>
          <w:lang w:val="fr-FR"/>
        </w:rPr>
        <w:t> :</w:t>
      </w:r>
    </w:p>
    <w:p w14:paraId="2E8D66A1" w14:textId="544DF48C" w:rsidR="005F1D29" w:rsidRPr="00703BF5" w:rsidRDefault="005F1D29" w:rsidP="00703BF5">
      <w:pPr>
        <w:pStyle w:val="SingleTxtG"/>
        <w:ind w:firstLine="567"/>
        <w:rPr>
          <w:b/>
          <w:bCs/>
          <w:lang w:val="fr-FR"/>
        </w:rPr>
      </w:pPr>
      <w:r w:rsidRPr="00703BF5">
        <w:rPr>
          <w:b/>
          <w:bCs/>
          <w:lang w:val="fr-FR"/>
        </w:rPr>
        <w:t>a)</w:t>
      </w:r>
      <w:r w:rsidRPr="00703BF5">
        <w:rPr>
          <w:b/>
          <w:bCs/>
          <w:lang w:val="fr-FR"/>
        </w:rPr>
        <w:tab/>
        <w:t>D’envisager de modifier l’article 3 de la Constitution afin d’y ajouter expressément des garanties d’égalité et de non-discrimination pour toutes les personnes, sans distinction de race, de couleur, de sexe, de langue, de religion, d’opinion politique ou autre, d’origine nationale ou sociale, de fortune, de naissance ou de toute autre situation, conformément aux engagements énoncés dans le Pacte</w:t>
      </w:r>
      <w:r w:rsidR="001E1534" w:rsidRPr="00703BF5">
        <w:rPr>
          <w:b/>
          <w:bCs/>
          <w:lang w:val="fr-FR"/>
        </w:rPr>
        <w:t> ;</w:t>
      </w:r>
    </w:p>
    <w:p w14:paraId="01A6F0F4" w14:textId="4DAB8882" w:rsidR="005F1D29" w:rsidRPr="00703BF5" w:rsidRDefault="005F1D29" w:rsidP="00703BF5">
      <w:pPr>
        <w:pStyle w:val="SingleTxtG"/>
        <w:ind w:firstLine="567"/>
        <w:rPr>
          <w:b/>
          <w:bCs/>
          <w:lang w:val="fr-FR"/>
        </w:rPr>
      </w:pPr>
      <w:r w:rsidRPr="00703BF5">
        <w:rPr>
          <w:b/>
          <w:bCs/>
          <w:lang w:val="fr-FR"/>
        </w:rPr>
        <w:t>b)</w:t>
      </w:r>
      <w:r w:rsidRPr="00703BF5">
        <w:rPr>
          <w:b/>
          <w:bCs/>
          <w:lang w:val="fr-FR"/>
        </w:rPr>
        <w:tab/>
        <w:t>De promouvoir l’adoption d’une législation anti-discrimination complète qui interdit la discrimination directe et indirecte sous toutes ses formes et pour tous les motifs de discrimination définis dans le Pacte</w:t>
      </w:r>
      <w:r w:rsidR="001E1534" w:rsidRPr="00703BF5">
        <w:rPr>
          <w:b/>
          <w:bCs/>
          <w:lang w:val="fr-FR"/>
        </w:rPr>
        <w:t> ;</w:t>
      </w:r>
    </w:p>
    <w:p w14:paraId="7C767889" w14:textId="3DBAD661" w:rsidR="005F1D29" w:rsidRPr="00703BF5" w:rsidRDefault="005F1D29" w:rsidP="00703BF5">
      <w:pPr>
        <w:pStyle w:val="SingleTxtG"/>
        <w:ind w:firstLine="567"/>
        <w:rPr>
          <w:b/>
          <w:bCs/>
          <w:lang w:val="fr-FR"/>
        </w:rPr>
      </w:pPr>
      <w:r w:rsidRPr="00703BF5">
        <w:rPr>
          <w:b/>
          <w:bCs/>
          <w:lang w:val="fr-FR"/>
        </w:rPr>
        <w:t>c)</w:t>
      </w:r>
      <w:r w:rsidRPr="00703BF5">
        <w:rPr>
          <w:b/>
          <w:bCs/>
          <w:lang w:val="fr-FR"/>
        </w:rPr>
        <w:tab/>
        <w:t>De garantir l’accès des victimes de discrimination à des recours utiles, y</w:t>
      </w:r>
      <w:r w:rsidR="00703BF5">
        <w:rPr>
          <w:b/>
          <w:bCs/>
          <w:lang w:val="fr-FR"/>
        </w:rPr>
        <w:t> </w:t>
      </w:r>
      <w:r w:rsidRPr="00703BF5">
        <w:rPr>
          <w:b/>
          <w:bCs/>
          <w:lang w:val="fr-FR"/>
        </w:rPr>
        <w:t>compris la possibilité d’obtenir réparation</w:t>
      </w:r>
      <w:r w:rsidR="001E1534" w:rsidRPr="00703BF5">
        <w:rPr>
          <w:b/>
          <w:bCs/>
          <w:lang w:val="fr-FR"/>
        </w:rPr>
        <w:t> ;</w:t>
      </w:r>
    </w:p>
    <w:p w14:paraId="67FB0CF0" w14:textId="27DF8510" w:rsidR="005F1D29" w:rsidRPr="00703BF5" w:rsidRDefault="005F1D29" w:rsidP="00703BF5">
      <w:pPr>
        <w:pStyle w:val="SingleTxtG"/>
        <w:ind w:firstLine="567"/>
        <w:rPr>
          <w:b/>
          <w:bCs/>
          <w:lang w:val="fr-FR"/>
        </w:rPr>
      </w:pPr>
      <w:r w:rsidRPr="00703BF5">
        <w:rPr>
          <w:b/>
          <w:bCs/>
          <w:lang w:val="fr-FR"/>
        </w:rPr>
        <w:t>d)</w:t>
      </w:r>
      <w:r w:rsidRPr="00703BF5">
        <w:rPr>
          <w:b/>
          <w:bCs/>
          <w:lang w:val="fr-FR"/>
        </w:rPr>
        <w:tab/>
        <w:t>De tenir compte de son observation</w:t>
      </w:r>
      <w:r w:rsidR="00703BF5">
        <w:rPr>
          <w:b/>
          <w:bCs/>
          <w:lang w:val="fr-FR"/>
        </w:rPr>
        <w:t xml:space="preserve"> </w:t>
      </w:r>
      <w:r w:rsidRPr="00703BF5">
        <w:rPr>
          <w:b/>
          <w:bCs/>
          <w:lang w:val="fr-FR"/>
        </w:rPr>
        <w:t>générale</w:t>
      </w:r>
      <w:r w:rsidR="00703BF5">
        <w:rPr>
          <w:b/>
          <w:bCs/>
          <w:lang w:val="fr-FR"/>
        </w:rPr>
        <w:t xml:space="preserve"> </w:t>
      </w:r>
      <w:r w:rsidRPr="00703BF5">
        <w:rPr>
          <w:b/>
          <w:bCs/>
          <w:lang w:val="fr-FR"/>
        </w:rPr>
        <w:t>n</w:t>
      </w:r>
      <w:r w:rsidR="00703BF5" w:rsidRPr="00703BF5">
        <w:rPr>
          <w:b/>
          <w:bCs/>
          <w:vertAlign w:val="superscript"/>
          <w:lang w:val="fr-FR"/>
        </w:rPr>
        <w:t>o</w:t>
      </w:r>
      <w:r w:rsidRPr="00703BF5">
        <w:rPr>
          <w:b/>
          <w:bCs/>
          <w:lang w:val="fr-FR"/>
        </w:rPr>
        <w:t> 20</w:t>
      </w:r>
      <w:r w:rsidR="00703BF5">
        <w:rPr>
          <w:b/>
          <w:bCs/>
          <w:lang w:val="fr-FR"/>
        </w:rPr>
        <w:t xml:space="preserve"> </w:t>
      </w:r>
      <w:r w:rsidRPr="00703BF5">
        <w:rPr>
          <w:b/>
          <w:bCs/>
          <w:lang w:val="fr-FR"/>
        </w:rPr>
        <w:t>(2009)</w:t>
      </w:r>
      <w:r w:rsidR="00703BF5">
        <w:rPr>
          <w:b/>
          <w:bCs/>
          <w:lang w:val="fr-FR"/>
        </w:rPr>
        <w:t xml:space="preserve"> </w:t>
      </w:r>
      <w:r w:rsidRPr="00703BF5">
        <w:rPr>
          <w:b/>
          <w:bCs/>
          <w:lang w:val="fr-FR"/>
        </w:rPr>
        <w:t>sur</w:t>
      </w:r>
      <w:r w:rsidR="00703BF5">
        <w:rPr>
          <w:b/>
          <w:bCs/>
          <w:lang w:val="fr-FR"/>
        </w:rPr>
        <w:t xml:space="preserve"> </w:t>
      </w:r>
      <w:r w:rsidRPr="00703BF5">
        <w:rPr>
          <w:b/>
          <w:bCs/>
          <w:lang w:val="fr-FR"/>
        </w:rPr>
        <w:t>la</w:t>
      </w:r>
      <w:r w:rsidR="00703BF5">
        <w:rPr>
          <w:b/>
          <w:bCs/>
          <w:lang w:val="fr-FR"/>
        </w:rPr>
        <w:t xml:space="preserve"> </w:t>
      </w:r>
      <w:r w:rsidRPr="00703BF5">
        <w:rPr>
          <w:b/>
          <w:bCs/>
          <w:lang w:val="fr-FR"/>
        </w:rPr>
        <w:t>non</w:t>
      </w:r>
      <w:r w:rsidR="00703BF5">
        <w:rPr>
          <w:b/>
          <w:bCs/>
          <w:lang w:val="fr-FR"/>
        </w:rPr>
        <w:noBreakHyphen/>
      </w:r>
      <w:r w:rsidRPr="00703BF5">
        <w:rPr>
          <w:b/>
          <w:bCs/>
          <w:lang w:val="fr-FR"/>
        </w:rPr>
        <w:t>discrimination</w:t>
      </w:r>
      <w:r w:rsidR="00703BF5">
        <w:rPr>
          <w:b/>
          <w:bCs/>
          <w:lang w:val="fr-FR"/>
        </w:rPr>
        <w:t xml:space="preserve"> </w:t>
      </w:r>
      <w:r w:rsidRPr="00703BF5">
        <w:rPr>
          <w:b/>
          <w:bCs/>
          <w:lang w:val="fr-FR"/>
        </w:rPr>
        <w:t>dans</w:t>
      </w:r>
      <w:r w:rsidR="00703BF5">
        <w:rPr>
          <w:b/>
          <w:bCs/>
          <w:lang w:val="fr-FR"/>
        </w:rPr>
        <w:t xml:space="preserve"> </w:t>
      </w:r>
      <w:r w:rsidRPr="00703BF5">
        <w:rPr>
          <w:b/>
          <w:bCs/>
          <w:lang w:val="fr-FR"/>
        </w:rPr>
        <w:t>l’exercice</w:t>
      </w:r>
      <w:r w:rsidR="00703BF5">
        <w:rPr>
          <w:b/>
          <w:bCs/>
          <w:lang w:val="fr-FR"/>
        </w:rPr>
        <w:t xml:space="preserve"> </w:t>
      </w:r>
      <w:r w:rsidRPr="00703BF5">
        <w:rPr>
          <w:b/>
          <w:bCs/>
          <w:lang w:val="fr-FR"/>
        </w:rPr>
        <w:t>des</w:t>
      </w:r>
      <w:r w:rsidR="00703BF5">
        <w:rPr>
          <w:b/>
          <w:bCs/>
          <w:lang w:val="fr-FR"/>
        </w:rPr>
        <w:t xml:space="preserve"> </w:t>
      </w:r>
      <w:r w:rsidRPr="00703BF5">
        <w:rPr>
          <w:b/>
          <w:bCs/>
          <w:lang w:val="fr-FR"/>
        </w:rPr>
        <w:t>droits</w:t>
      </w:r>
      <w:r w:rsidR="00703BF5">
        <w:rPr>
          <w:b/>
          <w:bCs/>
          <w:lang w:val="fr-FR"/>
        </w:rPr>
        <w:t xml:space="preserve"> </w:t>
      </w:r>
      <w:r w:rsidRPr="00703BF5">
        <w:rPr>
          <w:b/>
          <w:bCs/>
          <w:lang w:val="fr-FR"/>
        </w:rPr>
        <w:t>économiques, sociaux et culturels.</w:t>
      </w:r>
    </w:p>
    <w:p w14:paraId="252C5198"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Discrimination fondée sur l’orientation sexuelle et l’identité de genre</w:t>
      </w:r>
    </w:p>
    <w:p w14:paraId="3042F81B" w14:textId="5A283858" w:rsidR="005F1D29" w:rsidRPr="00986627" w:rsidRDefault="005F1D29" w:rsidP="005F1D29">
      <w:pPr>
        <w:pStyle w:val="SingleTxtG"/>
        <w:tabs>
          <w:tab w:val="clear" w:pos="1701"/>
          <w:tab w:val="clear" w:pos="2268"/>
          <w:tab w:val="clear" w:pos="2835"/>
        </w:tabs>
        <w:rPr>
          <w:lang w:val="fr-FR"/>
        </w:rPr>
      </w:pPr>
      <w:r w:rsidRPr="00986627">
        <w:rPr>
          <w:lang w:val="fr-FR"/>
        </w:rPr>
        <w:t>26.</w:t>
      </w:r>
      <w:r w:rsidRPr="00986627">
        <w:rPr>
          <w:lang w:val="fr-FR"/>
        </w:rPr>
        <w:tab/>
        <w:t>Le Comité prend note des mesures que l’État partie a mises en place pour prévenir toute forme de discrimination dans l’administration publique sur la base de l’identité de genre et de l’orientation sexuelle, mais il constate avec inquiétude que ces mesures ne sont pas suffisantes. Il est également préoccupé par l’ampleur, dans la pratique, de la discrimination, de la stigmatisation et des stéréotypes négatifs qui font que les personnes lesbiennes, gays, bisexuelles, transgenres et intersexes ont du mal à exercer leurs droits économiques, sociaux et culturels (</w:t>
      </w:r>
      <w:r>
        <w:rPr>
          <w:lang w:val="fr-FR"/>
        </w:rPr>
        <w:t>art. </w:t>
      </w:r>
      <w:r w:rsidRPr="00986627">
        <w:rPr>
          <w:lang w:val="fr-FR"/>
        </w:rPr>
        <w:t xml:space="preserve">2, </w:t>
      </w:r>
      <w:r>
        <w:rPr>
          <w:lang w:val="fr-FR"/>
        </w:rPr>
        <w:t>par. </w:t>
      </w:r>
      <w:r w:rsidRPr="00986627">
        <w:rPr>
          <w:lang w:val="fr-FR"/>
        </w:rPr>
        <w:t>2).</w:t>
      </w:r>
    </w:p>
    <w:p w14:paraId="1434ED04" w14:textId="6439DD78" w:rsidR="005F1D29" w:rsidRPr="00986627" w:rsidRDefault="005F1D29" w:rsidP="00703BF5">
      <w:pPr>
        <w:pStyle w:val="SingleTxtG"/>
        <w:keepNext/>
        <w:tabs>
          <w:tab w:val="clear" w:pos="1701"/>
          <w:tab w:val="clear" w:pos="2268"/>
          <w:tab w:val="clear" w:pos="2835"/>
        </w:tabs>
        <w:rPr>
          <w:b/>
          <w:lang w:val="fr-FR"/>
        </w:rPr>
      </w:pPr>
      <w:r w:rsidRPr="00986627">
        <w:rPr>
          <w:lang w:val="fr-FR"/>
        </w:rPr>
        <w:t>27.</w:t>
      </w:r>
      <w:r w:rsidRPr="00986627">
        <w:rPr>
          <w:lang w:val="fr-FR"/>
        </w:rPr>
        <w:tab/>
      </w:r>
      <w:r w:rsidRPr="00986627">
        <w:rPr>
          <w:b/>
          <w:bCs/>
          <w:lang w:val="fr-FR"/>
        </w:rPr>
        <w:t>Le Comité recommande à l’État partie</w:t>
      </w:r>
      <w:r w:rsidR="001E1534">
        <w:rPr>
          <w:b/>
          <w:bCs/>
          <w:lang w:val="fr-FR"/>
        </w:rPr>
        <w:t> :</w:t>
      </w:r>
    </w:p>
    <w:p w14:paraId="4D7577B0" w14:textId="43BF29EB" w:rsidR="005F1D29" w:rsidRPr="00703BF5" w:rsidRDefault="005F1D29" w:rsidP="00703BF5">
      <w:pPr>
        <w:pStyle w:val="SingleTxtG"/>
        <w:ind w:firstLine="567"/>
        <w:rPr>
          <w:b/>
          <w:bCs/>
          <w:lang w:val="fr-FR"/>
        </w:rPr>
      </w:pPr>
      <w:r w:rsidRPr="00703BF5">
        <w:rPr>
          <w:b/>
          <w:bCs/>
          <w:lang w:val="fr-FR"/>
        </w:rPr>
        <w:t>a)</w:t>
      </w:r>
      <w:r w:rsidRPr="00703BF5">
        <w:rPr>
          <w:b/>
          <w:bCs/>
          <w:lang w:val="fr-FR"/>
        </w:rPr>
        <w:tab/>
        <w:t>De prendre toutes les mesures nécessaires pour que les personnes lesbiennes, gays, bisexuelles, transgenres et intersexes puissent pleinement exercer leurs droits économiques, sociaux et culturels sans discrimination, tant dans l’administration publique que dans le secteur privé, notamment à la faveur de stratégies de sensibilisation aux stéréotypes et de lutte contre ces stéréotypes</w:t>
      </w:r>
      <w:r w:rsidR="001E1534" w:rsidRPr="00703BF5">
        <w:rPr>
          <w:b/>
          <w:bCs/>
          <w:lang w:val="fr-FR"/>
        </w:rPr>
        <w:t> ;</w:t>
      </w:r>
    </w:p>
    <w:p w14:paraId="2E7D6E7C" w14:textId="17B7FEAE" w:rsidR="005F1D29" w:rsidRPr="00703BF5" w:rsidRDefault="005F1D29" w:rsidP="00703BF5">
      <w:pPr>
        <w:pStyle w:val="SingleTxtG"/>
        <w:ind w:firstLine="567"/>
        <w:rPr>
          <w:b/>
          <w:bCs/>
          <w:lang w:val="fr-FR"/>
        </w:rPr>
      </w:pPr>
      <w:r w:rsidRPr="00703BF5">
        <w:rPr>
          <w:b/>
          <w:bCs/>
          <w:lang w:val="fr-FR"/>
        </w:rPr>
        <w:t>b)</w:t>
      </w:r>
      <w:r w:rsidRPr="00703BF5">
        <w:rPr>
          <w:b/>
          <w:bCs/>
          <w:lang w:val="fr-FR"/>
        </w:rPr>
        <w:tab/>
        <w:t>De mener des campagnes de sensibilisation ciblant le public, les prestataires de soins de santé, les forces de l’ordre et d’autres agents publics afin d’éliminer les stéréotypes négatifs et la stigmatisation dont souffrent les personnes lesbiennes, gays, bisexuelles, transgenres et intersexes</w:t>
      </w:r>
      <w:r w:rsidR="001E1534" w:rsidRPr="00703BF5">
        <w:rPr>
          <w:b/>
          <w:bCs/>
          <w:lang w:val="fr-FR"/>
        </w:rPr>
        <w:t> ;</w:t>
      </w:r>
    </w:p>
    <w:p w14:paraId="1D0452D5" w14:textId="104D4CDA" w:rsidR="005F1D29" w:rsidRPr="00703BF5" w:rsidRDefault="005F1D29" w:rsidP="00703BF5">
      <w:pPr>
        <w:pStyle w:val="SingleTxtG"/>
        <w:ind w:firstLine="567"/>
        <w:rPr>
          <w:b/>
          <w:bCs/>
          <w:lang w:val="fr-FR"/>
        </w:rPr>
      </w:pPr>
      <w:r w:rsidRPr="00703BF5">
        <w:rPr>
          <w:b/>
          <w:bCs/>
          <w:lang w:val="fr-FR"/>
        </w:rPr>
        <w:lastRenderedPageBreak/>
        <w:t>c)</w:t>
      </w:r>
      <w:r w:rsidRPr="00703BF5">
        <w:rPr>
          <w:b/>
          <w:bCs/>
          <w:lang w:val="fr-FR"/>
        </w:rPr>
        <w:tab/>
        <w:t>De</w:t>
      </w:r>
      <w:r w:rsidR="00703BF5" w:rsidRPr="00703BF5">
        <w:rPr>
          <w:b/>
          <w:bCs/>
          <w:lang w:val="fr-FR"/>
        </w:rPr>
        <w:t xml:space="preserve"> </w:t>
      </w:r>
      <w:r w:rsidRPr="00703BF5">
        <w:rPr>
          <w:b/>
          <w:bCs/>
          <w:lang w:val="fr-FR"/>
        </w:rPr>
        <w:t>veiller</w:t>
      </w:r>
      <w:r w:rsidR="00703BF5" w:rsidRPr="00703BF5">
        <w:rPr>
          <w:b/>
          <w:bCs/>
          <w:lang w:val="fr-FR"/>
        </w:rPr>
        <w:t xml:space="preserve"> </w:t>
      </w:r>
      <w:r w:rsidRPr="00703BF5">
        <w:rPr>
          <w:b/>
          <w:bCs/>
          <w:lang w:val="fr-FR"/>
        </w:rPr>
        <w:t>à</w:t>
      </w:r>
      <w:r w:rsidR="00703BF5" w:rsidRPr="00703BF5">
        <w:rPr>
          <w:b/>
          <w:bCs/>
          <w:lang w:val="fr-FR"/>
        </w:rPr>
        <w:t xml:space="preserve"> </w:t>
      </w:r>
      <w:r w:rsidRPr="00703BF5">
        <w:rPr>
          <w:b/>
          <w:bCs/>
          <w:lang w:val="fr-FR"/>
        </w:rPr>
        <w:t>ce</w:t>
      </w:r>
      <w:r w:rsidR="00703BF5" w:rsidRPr="00703BF5">
        <w:rPr>
          <w:b/>
          <w:bCs/>
          <w:lang w:val="fr-FR"/>
        </w:rPr>
        <w:t xml:space="preserve"> </w:t>
      </w:r>
      <w:r w:rsidRPr="00703BF5">
        <w:rPr>
          <w:b/>
          <w:bCs/>
          <w:lang w:val="fr-FR"/>
        </w:rPr>
        <w:t>que</w:t>
      </w:r>
      <w:r w:rsidR="00703BF5" w:rsidRPr="00703BF5">
        <w:rPr>
          <w:b/>
          <w:bCs/>
          <w:lang w:val="fr-FR"/>
        </w:rPr>
        <w:t xml:space="preserve"> </w:t>
      </w:r>
      <w:r w:rsidRPr="00703BF5">
        <w:rPr>
          <w:b/>
          <w:bCs/>
          <w:lang w:val="fr-FR"/>
        </w:rPr>
        <w:t>les</w:t>
      </w:r>
      <w:r w:rsidR="00703BF5" w:rsidRPr="00703BF5">
        <w:rPr>
          <w:b/>
          <w:bCs/>
          <w:lang w:val="fr-FR"/>
        </w:rPr>
        <w:t xml:space="preserve"> </w:t>
      </w:r>
      <w:r w:rsidRPr="00703BF5">
        <w:rPr>
          <w:b/>
          <w:bCs/>
          <w:lang w:val="fr-FR"/>
        </w:rPr>
        <w:t>personnes</w:t>
      </w:r>
      <w:r w:rsidR="00703BF5" w:rsidRPr="00703BF5">
        <w:rPr>
          <w:b/>
          <w:bCs/>
          <w:lang w:val="fr-FR"/>
        </w:rPr>
        <w:t xml:space="preserve"> </w:t>
      </w:r>
      <w:r w:rsidRPr="00703BF5">
        <w:rPr>
          <w:b/>
          <w:bCs/>
          <w:lang w:val="fr-FR"/>
        </w:rPr>
        <w:t>lesbiennes,</w:t>
      </w:r>
      <w:r w:rsidR="00703BF5" w:rsidRPr="00703BF5">
        <w:rPr>
          <w:b/>
          <w:bCs/>
          <w:lang w:val="fr-FR"/>
        </w:rPr>
        <w:t xml:space="preserve"> </w:t>
      </w:r>
      <w:r w:rsidRPr="00703BF5">
        <w:rPr>
          <w:b/>
          <w:bCs/>
          <w:lang w:val="fr-FR"/>
        </w:rPr>
        <w:t>gays,</w:t>
      </w:r>
      <w:r w:rsidR="00703BF5" w:rsidRPr="00703BF5">
        <w:rPr>
          <w:b/>
          <w:bCs/>
          <w:lang w:val="fr-FR"/>
        </w:rPr>
        <w:t xml:space="preserve"> </w:t>
      </w:r>
      <w:r w:rsidRPr="00703BF5">
        <w:rPr>
          <w:b/>
          <w:bCs/>
          <w:lang w:val="fr-FR"/>
        </w:rPr>
        <w:t>bisexuelles,</w:t>
      </w:r>
      <w:r w:rsidR="00703BF5" w:rsidRPr="00703BF5">
        <w:rPr>
          <w:b/>
          <w:bCs/>
          <w:lang w:val="fr-FR"/>
        </w:rPr>
        <w:t xml:space="preserve"> </w:t>
      </w:r>
      <w:r w:rsidRPr="00703BF5">
        <w:rPr>
          <w:b/>
          <w:bCs/>
          <w:lang w:val="fr-FR"/>
        </w:rPr>
        <w:t>transgenres</w:t>
      </w:r>
      <w:r w:rsidR="00703BF5" w:rsidRPr="00703BF5">
        <w:rPr>
          <w:b/>
          <w:bCs/>
          <w:lang w:val="fr-FR"/>
        </w:rPr>
        <w:t xml:space="preserve"> </w:t>
      </w:r>
      <w:r w:rsidRPr="00703BF5">
        <w:rPr>
          <w:b/>
          <w:bCs/>
          <w:lang w:val="fr-FR"/>
        </w:rPr>
        <w:t>et</w:t>
      </w:r>
      <w:r w:rsidR="00703BF5" w:rsidRPr="00703BF5">
        <w:rPr>
          <w:b/>
          <w:bCs/>
          <w:lang w:val="fr-FR"/>
        </w:rPr>
        <w:t xml:space="preserve"> </w:t>
      </w:r>
      <w:r w:rsidRPr="00703BF5">
        <w:rPr>
          <w:b/>
          <w:bCs/>
          <w:lang w:val="fr-FR"/>
        </w:rPr>
        <w:t>intersexes</w:t>
      </w:r>
      <w:r w:rsidR="00703BF5" w:rsidRPr="00703BF5">
        <w:rPr>
          <w:b/>
          <w:bCs/>
          <w:lang w:val="fr-FR"/>
        </w:rPr>
        <w:t xml:space="preserve"> </w:t>
      </w:r>
      <w:r w:rsidRPr="00703BF5">
        <w:rPr>
          <w:b/>
          <w:bCs/>
          <w:lang w:val="fr-FR"/>
        </w:rPr>
        <w:t>puissent</w:t>
      </w:r>
      <w:r w:rsidR="00703BF5" w:rsidRPr="00703BF5">
        <w:rPr>
          <w:b/>
          <w:bCs/>
          <w:lang w:val="fr-FR"/>
        </w:rPr>
        <w:t xml:space="preserve"> </w:t>
      </w:r>
      <w:r w:rsidRPr="00703BF5">
        <w:rPr>
          <w:b/>
          <w:bCs/>
          <w:lang w:val="fr-FR"/>
        </w:rPr>
        <w:t>exercer</w:t>
      </w:r>
      <w:r w:rsidR="00703BF5" w:rsidRPr="00703BF5">
        <w:rPr>
          <w:b/>
          <w:bCs/>
          <w:lang w:val="fr-FR"/>
        </w:rPr>
        <w:t xml:space="preserve"> </w:t>
      </w:r>
      <w:r w:rsidRPr="00703BF5">
        <w:rPr>
          <w:b/>
          <w:bCs/>
          <w:lang w:val="fr-FR"/>
        </w:rPr>
        <w:t>leurs</w:t>
      </w:r>
      <w:r w:rsidR="00703BF5" w:rsidRPr="00703BF5">
        <w:rPr>
          <w:b/>
          <w:bCs/>
          <w:lang w:val="fr-FR"/>
        </w:rPr>
        <w:t xml:space="preserve"> </w:t>
      </w:r>
      <w:r w:rsidRPr="00703BF5">
        <w:rPr>
          <w:b/>
          <w:bCs/>
          <w:lang w:val="fr-FR"/>
        </w:rPr>
        <w:t>droits</w:t>
      </w:r>
      <w:r w:rsidR="00703BF5" w:rsidRPr="00703BF5">
        <w:rPr>
          <w:b/>
          <w:bCs/>
          <w:lang w:val="fr-FR"/>
        </w:rPr>
        <w:t xml:space="preserve"> </w:t>
      </w:r>
      <w:r w:rsidRPr="00703BF5">
        <w:rPr>
          <w:b/>
          <w:bCs/>
          <w:lang w:val="fr-FR"/>
        </w:rPr>
        <w:t>économiques,</w:t>
      </w:r>
      <w:r w:rsidR="00703BF5" w:rsidRPr="00703BF5">
        <w:rPr>
          <w:b/>
          <w:bCs/>
          <w:lang w:val="fr-FR"/>
        </w:rPr>
        <w:t xml:space="preserve"> </w:t>
      </w:r>
      <w:r w:rsidRPr="00703BF5">
        <w:rPr>
          <w:b/>
          <w:bCs/>
          <w:lang w:val="fr-FR"/>
        </w:rPr>
        <w:t>sociaux</w:t>
      </w:r>
      <w:r w:rsidR="00703BF5" w:rsidRPr="00703BF5">
        <w:rPr>
          <w:b/>
          <w:bCs/>
          <w:lang w:val="fr-FR"/>
        </w:rPr>
        <w:t xml:space="preserve"> </w:t>
      </w:r>
      <w:r w:rsidRPr="00703BF5">
        <w:rPr>
          <w:b/>
          <w:bCs/>
          <w:lang w:val="fr-FR"/>
        </w:rPr>
        <w:t>et</w:t>
      </w:r>
      <w:r w:rsidR="00703BF5" w:rsidRPr="00703BF5">
        <w:rPr>
          <w:b/>
          <w:bCs/>
          <w:lang w:val="fr-FR"/>
        </w:rPr>
        <w:t xml:space="preserve"> </w:t>
      </w:r>
      <w:r w:rsidRPr="00703BF5">
        <w:rPr>
          <w:b/>
          <w:bCs/>
          <w:lang w:val="fr-FR"/>
        </w:rPr>
        <w:t>culturels,</w:t>
      </w:r>
      <w:r w:rsidR="00703BF5" w:rsidRPr="00703BF5">
        <w:rPr>
          <w:b/>
          <w:bCs/>
          <w:lang w:val="fr-FR"/>
        </w:rPr>
        <w:t xml:space="preserve"> </w:t>
      </w:r>
      <w:r w:rsidRPr="00703BF5">
        <w:rPr>
          <w:b/>
          <w:bCs/>
          <w:lang w:val="fr-FR"/>
        </w:rPr>
        <w:t>et</w:t>
      </w:r>
      <w:r w:rsidR="00703BF5" w:rsidRPr="00703BF5">
        <w:rPr>
          <w:b/>
          <w:bCs/>
          <w:lang w:val="fr-FR"/>
        </w:rPr>
        <w:t xml:space="preserve"> </w:t>
      </w:r>
      <w:r w:rsidRPr="00703BF5">
        <w:rPr>
          <w:b/>
          <w:bCs/>
          <w:lang w:val="fr-FR"/>
        </w:rPr>
        <w:t>avoir</w:t>
      </w:r>
      <w:r w:rsidR="00703BF5" w:rsidRPr="00703BF5">
        <w:rPr>
          <w:b/>
          <w:bCs/>
          <w:lang w:val="fr-FR"/>
        </w:rPr>
        <w:t xml:space="preserve"> </w:t>
      </w:r>
      <w:r w:rsidRPr="00703BF5">
        <w:rPr>
          <w:b/>
          <w:bCs/>
          <w:lang w:val="fr-FR"/>
        </w:rPr>
        <w:t>accès</w:t>
      </w:r>
      <w:r w:rsidR="00703BF5" w:rsidRPr="00703BF5">
        <w:rPr>
          <w:b/>
          <w:bCs/>
          <w:lang w:val="fr-FR"/>
        </w:rPr>
        <w:t xml:space="preserve"> </w:t>
      </w:r>
      <w:r w:rsidRPr="00703BF5">
        <w:rPr>
          <w:b/>
          <w:bCs/>
          <w:lang w:val="fr-FR"/>
        </w:rPr>
        <w:t>à</w:t>
      </w:r>
      <w:r w:rsidR="00703BF5" w:rsidRPr="00703BF5">
        <w:rPr>
          <w:b/>
          <w:bCs/>
          <w:lang w:val="fr-FR"/>
        </w:rPr>
        <w:t xml:space="preserve"> </w:t>
      </w:r>
      <w:r w:rsidRPr="00703BF5">
        <w:rPr>
          <w:b/>
          <w:bCs/>
          <w:lang w:val="fr-FR"/>
        </w:rPr>
        <w:t>la</w:t>
      </w:r>
      <w:r w:rsidR="00703BF5" w:rsidRPr="00703BF5">
        <w:rPr>
          <w:b/>
          <w:bCs/>
          <w:lang w:val="fr-FR"/>
        </w:rPr>
        <w:t xml:space="preserve"> </w:t>
      </w:r>
      <w:r w:rsidRPr="00703BF5">
        <w:rPr>
          <w:b/>
          <w:bCs/>
          <w:lang w:val="fr-FR"/>
        </w:rPr>
        <w:t>santé,</w:t>
      </w:r>
      <w:r w:rsidR="00703BF5" w:rsidRPr="00703BF5">
        <w:rPr>
          <w:b/>
          <w:bCs/>
          <w:lang w:val="fr-FR"/>
        </w:rPr>
        <w:t xml:space="preserve"> </w:t>
      </w:r>
      <w:r w:rsidRPr="00703BF5">
        <w:rPr>
          <w:b/>
          <w:bCs/>
          <w:lang w:val="fr-FR"/>
        </w:rPr>
        <w:t>à</w:t>
      </w:r>
      <w:r w:rsidR="00703BF5" w:rsidRPr="00703BF5">
        <w:rPr>
          <w:b/>
          <w:bCs/>
          <w:lang w:val="fr-FR"/>
        </w:rPr>
        <w:t xml:space="preserve"> </w:t>
      </w:r>
      <w:r w:rsidRPr="00703BF5">
        <w:rPr>
          <w:b/>
          <w:bCs/>
          <w:lang w:val="fr-FR"/>
        </w:rPr>
        <w:t>l’éducation,</w:t>
      </w:r>
      <w:r w:rsidR="00703BF5" w:rsidRPr="00703BF5">
        <w:rPr>
          <w:b/>
          <w:bCs/>
          <w:lang w:val="fr-FR"/>
        </w:rPr>
        <w:t xml:space="preserve"> </w:t>
      </w:r>
      <w:r w:rsidRPr="00703BF5">
        <w:rPr>
          <w:b/>
          <w:bCs/>
          <w:lang w:val="fr-FR"/>
        </w:rPr>
        <w:t>à</w:t>
      </w:r>
      <w:r w:rsidR="00703BF5" w:rsidRPr="00703BF5">
        <w:rPr>
          <w:b/>
          <w:bCs/>
          <w:lang w:val="fr-FR"/>
        </w:rPr>
        <w:t xml:space="preserve"> </w:t>
      </w:r>
      <w:r w:rsidRPr="00703BF5">
        <w:rPr>
          <w:b/>
          <w:bCs/>
          <w:lang w:val="fr-FR"/>
        </w:rPr>
        <w:t>l’emploi,</w:t>
      </w:r>
      <w:r w:rsidR="00703BF5" w:rsidRPr="00703BF5">
        <w:rPr>
          <w:b/>
          <w:bCs/>
          <w:lang w:val="fr-FR"/>
        </w:rPr>
        <w:t xml:space="preserve"> </w:t>
      </w:r>
      <w:r w:rsidRPr="00703BF5">
        <w:rPr>
          <w:b/>
          <w:bCs/>
          <w:lang w:val="fr-FR"/>
        </w:rPr>
        <w:t>au</w:t>
      </w:r>
      <w:r w:rsidR="00703BF5" w:rsidRPr="00703BF5">
        <w:rPr>
          <w:b/>
          <w:bCs/>
          <w:lang w:val="fr-FR"/>
        </w:rPr>
        <w:t xml:space="preserve"> </w:t>
      </w:r>
      <w:r w:rsidRPr="00703BF5">
        <w:rPr>
          <w:b/>
          <w:bCs/>
          <w:lang w:val="fr-FR"/>
        </w:rPr>
        <w:t>logement</w:t>
      </w:r>
      <w:r w:rsidR="00703BF5" w:rsidRPr="00703BF5">
        <w:rPr>
          <w:b/>
          <w:bCs/>
          <w:lang w:val="fr-FR"/>
        </w:rPr>
        <w:t xml:space="preserve"> </w:t>
      </w:r>
      <w:r w:rsidRPr="00703BF5">
        <w:rPr>
          <w:b/>
          <w:bCs/>
          <w:lang w:val="fr-FR"/>
        </w:rPr>
        <w:t>et</w:t>
      </w:r>
      <w:r w:rsidR="00703BF5" w:rsidRPr="00703BF5">
        <w:rPr>
          <w:b/>
          <w:bCs/>
          <w:lang w:val="fr-FR"/>
        </w:rPr>
        <w:t xml:space="preserve"> </w:t>
      </w:r>
      <w:r w:rsidRPr="00703BF5">
        <w:rPr>
          <w:b/>
          <w:bCs/>
          <w:lang w:val="fr-FR"/>
        </w:rPr>
        <w:t>aux</w:t>
      </w:r>
      <w:r w:rsidR="00703BF5" w:rsidRPr="00703BF5">
        <w:rPr>
          <w:b/>
          <w:bCs/>
          <w:lang w:val="fr-FR"/>
        </w:rPr>
        <w:t xml:space="preserve"> </w:t>
      </w:r>
      <w:r w:rsidRPr="00703BF5">
        <w:rPr>
          <w:b/>
          <w:bCs/>
          <w:lang w:val="fr-FR"/>
        </w:rPr>
        <w:t>programmes</w:t>
      </w:r>
      <w:r w:rsidR="00703BF5" w:rsidRPr="00703BF5">
        <w:rPr>
          <w:b/>
          <w:bCs/>
          <w:lang w:val="fr-FR"/>
        </w:rPr>
        <w:t xml:space="preserve"> </w:t>
      </w:r>
      <w:r w:rsidRPr="00703BF5">
        <w:rPr>
          <w:b/>
          <w:bCs/>
          <w:lang w:val="fr-FR"/>
        </w:rPr>
        <w:t>de</w:t>
      </w:r>
      <w:r w:rsidR="00703BF5" w:rsidRPr="00703BF5">
        <w:rPr>
          <w:b/>
          <w:bCs/>
          <w:lang w:val="fr-FR"/>
        </w:rPr>
        <w:t xml:space="preserve"> </w:t>
      </w:r>
      <w:r w:rsidRPr="00703BF5">
        <w:rPr>
          <w:b/>
          <w:bCs/>
          <w:lang w:val="fr-FR"/>
        </w:rPr>
        <w:t>réduction</w:t>
      </w:r>
      <w:r w:rsidR="00703BF5" w:rsidRPr="00703BF5">
        <w:rPr>
          <w:b/>
          <w:bCs/>
          <w:lang w:val="fr-FR"/>
        </w:rPr>
        <w:t xml:space="preserve"> </w:t>
      </w:r>
      <w:r w:rsidRPr="00703BF5">
        <w:rPr>
          <w:b/>
          <w:bCs/>
          <w:lang w:val="fr-FR"/>
        </w:rPr>
        <w:t>de</w:t>
      </w:r>
      <w:r w:rsidR="00703BF5" w:rsidRPr="00703BF5">
        <w:rPr>
          <w:b/>
          <w:bCs/>
          <w:lang w:val="fr-FR"/>
        </w:rPr>
        <w:t xml:space="preserve"> </w:t>
      </w:r>
      <w:r w:rsidRPr="00703BF5">
        <w:rPr>
          <w:b/>
          <w:bCs/>
          <w:lang w:val="fr-FR"/>
        </w:rPr>
        <w:t>la</w:t>
      </w:r>
      <w:r w:rsidR="00703BF5" w:rsidRPr="00703BF5">
        <w:rPr>
          <w:b/>
          <w:bCs/>
          <w:lang w:val="fr-FR"/>
        </w:rPr>
        <w:t xml:space="preserve"> </w:t>
      </w:r>
      <w:r w:rsidRPr="00703BF5">
        <w:rPr>
          <w:b/>
          <w:bCs/>
          <w:lang w:val="fr-FR"/>
        </w:rPr>
        <w:t>pauvreté</w:t>
      </w:r>
      <w:r w:rsidR="00703BF5" w:rsidRPr="00703BF5">
        <w:rPr>
          <w:b/>
          <w:bCs/>
          <w:lang w:val="fr-FR"/>
        </w:rPr>
        <w:t xml:space="preserve"> </w:t>
      </w:r>
      <w:r w:rsidRPr="00703BF5">
        <w:rPr>
          <w:b/>
          <w:bCs/>
          <w:lang w:val="fr-FR"/>
        </w:rPr>
        <w:t>et</w:t>
      </w:r>
      <w:r w:rsidR="00703BF5" w:rsidRPr="00703BF5">
        <w:rPr>
          <w:b/>
          <w:bCs/>
          <w:lang w:val="fr-FR"/>
        </w:rPr>
        <w:t xml:space="preserve"> </w:t>
      </w:r>
      <w:r w:rsidRPr="00703BF5">
        <w:rPr>
          <w:b/>
          <w:bCs/>
          <w:lang w:val="fr-FR"/>
        </w:rPr>
        <w:t>de</w:t>
      </w:r>
      <w:r w:rsidR="00703BF5" w:rsidRPr="00703BF5">
        <w:rPr>
          <w:b/>
          <w:bCs/>
          <w:lang w:val="fr-FR"/>
        </w:rPr>
        <w:t xml:space="preserve"> </w:t>
      </w:r>
      <w:r w:rsidRPr="00703BF5">
        <w:rPr>
          <w:b/>
          <w:bCs/>
          <w:lang w:val="fr-FR"/>
        </w:rPr>
        <w:t>sécurité</w:t>
      </w:r>
      <w:r w:rsidR="00703BF5" w:rsidRPr="00703BF5">
        <w:rPr>
          <w:b/>
          <w:bCs/>
          <w:lang w:val="fr-FR"/>
        </w:rPr>
        <w:t xml:space="preserve"> </w:t>
      </w:r>
      <w:r w:rsidRPr="00703BF5">
        <w:rPr>
          <w:b/>
          <w:bCs/>
          <w:lang w:val="fr-FR"/>
        </w:rPr>
        <w:t>alimentaire.</w:t>
      </w:r>
      <w:r w:rsidR="00703BF5" w:rsidRPr="00703BF5">
        <w:rPr>
          <w:b/>
          <w:bCs/>
          <w:lang w:val="fr-FR"/>
        </w:rPr>
        <w:t xml:space="preserve"> </w:t>
      </w:r>
      <w:r w:rsidRPr="00703BF5">
        <w:rPr>
          <w:b/>
          <w:bCs/>
          <w:lang w:val="fr-FR"/>
        </w:rPr>
        <w:t>À</w:t>
      </w:r>
      <w:r w:rsidR="00703BF5" w:rsidRPr="00703BF5">
        <w:rPr>
          <w:b/>
          <w:bCs/>
          <w:lang w:val="fr-FR"/>
        </w:rPr>
        <w:t xml:space="preserve"> </w:t>
      </w:r>
      <w:r w:rsidRPr="00703BF5">
        <w:rPr>
          <w:b/>
          <w:bCs/>
          <w:lang w:val="fr-FR"/>
        </w:rPr>
        <w:t>cet</w:t>
      </w:r>
      <w:r w:rsidR="00703BF5" w:rsidRPr="00703BF5">
        <w:rPr>
          <w:b/>
          <w:bCs/>
          <w:lang w:val="fr-FR"/>
        </w:rPr>
        <w:t xml:space="preserve"> </w:t>
      </w:r>
      <w:r w:rsidRPr="00703BF5">
        <w:rPr>
          <w:b/>
          <w:bCs/>
          <w:lang w:val="fr-FR"/>
        </w:rPr>
        <w:t>égard,</w:t>
      </w:r>
      <w:r w:rsidR="00703BF5" w:rsidRPr="00703BF5">
        <w:rPr>
          <w:b/>
          <w:bCs/>
          <w:lang w:val="fr-FR"/>
        </w:rPr>
        <w:t xml:space="preserve"> </w:t>
      </w:r>
      <w:r w:rsidRPr="00703BF5">
        <w:rPr>
          <w:b/>
          <w:bCs/>
          <w:lang w:val="fr-FR"/>
        </w:rPr>
        <w:t>le</w:t>
      </w:r>
      <w:r w:rsidR="00703BF5" w:rsidRPr="00703BF5">
        <w:rPr>
          <w:b/>
          <w:bCs/>
          <w:lang w:val="fr-FR"/>
        </w:rPr>
        <w:t xml:space="preserve"> </w:t>
      </w:r>
      <w:r w:rsidRPr="00703BF5">
        <w:rPr>
          <w:b/>
          <w:bCs/>
          <w:lang w:val="fr-FR"/>
        </w:rPr>
        <w:t>Comité</w:t>
      </w:r>
      <w:r w:rsidR="00703BF5" w:rsidRPr="00703BF5">
        <w:rPr>
          <w:b/>
          <w:bCs/>
          <w:lang w:val="fr-FR"/>
        </w:rPr>
        <w:t xml:space="preserve"> </w:t>
      </w:r>
      <w:r w:rsidRPr="00703BF5">
        <w:rPr>
          <w:b/>
          <w:bCs/>
          <w:lang w:val="fr-FR"/>
        </w:rPr>
        <w:t>appelle</w:t>
      </w:r>
      <w:r w:rsidR="00703BF5" w:rsidRPr="00703BF5">
        <w:rPr>
          <w:b/>
          <w:bCs/>
          <w:lang w:val="fr-FR"/>
        </w:rPr>
        <w:t xml:space="preserve"> </w:t>
      </w:r>
      <w:r w:rsidRPr="00703BF5">
        <w:rPr>
          <w:b/>
          <w:bCs/>
          <w:lang w:val="fr-FR"/>
        </w:rPr>
        <w:t>l’attention</w:t>
      </w:r>
      <w:r w:rsidR="00703BF5" w:rsidRPr="00703BF5">
        <w:rPr>
          <w:b/>
          <w:bCs/>
          <w:lang w:val="fr-FR"/>
        </w:rPr>
        <w:t xml:space="preserve"> </w:t>
      </w:r>
      <w:r w:rsidRPr="00703BF5">
        <w:rPr>
          <w:b/>
          <w:bCs/>
          <w:lang w:val="fr-FR"/>
        </w:rPr>
        <w:t>de</w:t>
      </w:r>
      <w:r w:rsidR="00703BF5" w:rsidRPr="00703BF5">
        <w:rPr>
          <w:b/>
          <w:bCs/>
          <w:lang w:val="fr-FR"/>
        </w:rPr>
        <w:t xml:space="preserve"> </w:t>
      </w:r>
      <w:r w:rsidRPr="00703BF5">
        <w:rPr>
          <w:b/>
          <w:bCs/>
          <w:lang w:val="fr-FR"/>
        </w:rPr>
        <w:t>l’État</w:t>
      </w:r>
      <w:r w:rsidR="00703BF5" w:rsidRPr="00703BF5">
        <w:rPr>
          <w:b/>
          <w:bCs/>
          <w:lang w:val="fr-FR"/>
        </w:rPr>
        <w:t xml:space="preserve"> </w:t>
      </w:r>
      <w:r w:rsidRPr="00703BF5">
        <w:rPr>
          <w:b/>
          <w:bCs/>
          <w:lang w:val="fr-FR"/>
        </w:rPr>
        <w:t>partie</w:t>
      </w:r>
      <w:r w:rsidR="00703BF5" w:rsidRPr="00703BF5">
        <w:rPr>
          <w:b/>
          <w:bCs/>
          <w:lang w:val="fr-FR"/>
        </w:rPr>
        <w:t xml:space="preserve"> </w:t>
      </w:r>
      <w:r w:rsidRPr="00703BF5">
        <w:rPr>
          <w:b/>
          <w:bCs/>
          <w:lang w:val="fr-FR"/>
        </w:rPr>
        <w:t>sur</w:t>
      </w:r>
      <w:r w:rsidR="00703BF5" w:rsidRPr="00703BF5">
        <w:rPr>
          <w:b/>
          <w:bCs/>
          <w:lang w:val="fr-FR"/>
        </w:rPr>
        <w:t xml:space="preserve"> </w:t>
      </w:r>
      <w:r w:rsidRPr="00703BF5">
        <w:rPr>
          <w:b/>
          <w:bCs/>
          <w:lang w:val="fr-FR"/>
        </w:rPr>
        <w:t>le</w:t>
      </w:r>
      <w:r w:rsidR="00703BF5" w:rsidRPr="00703BF5">
        <w:rPr>
          <w:b/>
          <w:bCs/>
          <w:lang w:val="fr-FR"/>
        </w:rPr>
        <w:t xml:space="preserve"> </w:t>
      </w:r>
      <w:r w:rsidRPr="00703BF5">
        <w:rPr>
          <w:b/>
          <w:bCs/>
          <w:lang w:val="fr-FR"/>
        </w:rPr>
        <w:t>rapport</w:t>
      </w:r>
      <w:r w:rsidR="00703BF5" w:rsidRPr="00703BF5">
        <w:rPr>
          <w:b/>
          <w:bCs/>
          <w:lang w:val="fr-FR"/>
        </w:rPr>
        <w:t xml:space="preserve"> </w:t>
      </w:r>
      <w:r w:rsidRPr="00703BF5">
        <w:rPr>
          <w:b/>
          <w:bCs/>
          <w:lang w:val="fr-FR"/>
        </w:rPr>
        <w:t>de</w:t>
      </w:r>
      <w:r w:rsidR="00703BF5" w:rsidRPr="00703BF5">
        <w:rPr>
          <w:b/>
          <w:bCs/>
          <w:lang w:val="fr-FR"/>
        </w:rPr>
        <w:t xml:space="preserve"> </w:t>
      </w:r>
      <w:r w:rsidRPr="00703BF5">
        <w:rPr>
          <w:b/>
          <w:bCs/>
          <w:lang w:val="fr-FR"/>
        </w:rPr>
        <w:t>l’Expert</w:t>
      </w:r>
      <w:r w:rsidR="00703BF5" w:rsidRPr="00703BF5">
        <w:rPr>
          <w:b/>
          <w:bCs/>
          <w:lang w:val="fr-FR"/>
        </w:rPr>
        <w:t xml:space="preserve"> </w:t>
      </w:r>
      <w:r w:rsidRPr="00703BF5">
        <w:rPr>
          <w:b/>
          <w:bCs/>
          <w:lang w:val="fr-FR"/>
        </w:rPr>
        <w:t>indépendant</w:t>
      </w:r>
      <w:r w:rsidR="00703BF5" w:rsidRPr="00703BF5">
        <w:rPr>
          <w:b/>
          <w:bCs/>
          <w:lang w:val="fr-FR"/>
        </w:rPr>
        <w:t xml:space="preserve"> </w:t>
      </w:r>
      <w:r w:rsidRPr="00703BF5">
        <w:rPr>
          <w:b/>
          <w:bCs/>
          <w:lang w:val="fr-FR"/>
        </w:rPr>
        <w:t>chargé</w:t>
      </w:r>
      <w:r w:rsidR="00703BF5" w:rsidRPr="00703BF5">
        <w:rPr>
          <w:b/>
          <w:bCs/>
          <w:lang w:val="fr-FR"/>
        </w:rPr>
        <w:t xml:space="preserve"> </w:t>
      </w:r>
      <w:r w:rsidRPr="00703BF5">
        <w:rPr>
          <w:b/>
          <w:bCs/>
          <w:lang w:val="fr-FR"/>
        </w:rPr>
        <w:t>de</w:t>
      </w:r>
      <w:r w:rsidR="00703BF5" w:rsidRPr="00703BF5">
        <w:rPr>
          <w:b/>
          <w:bCs/>
          <w:lang w:val="fr-FR"/>
        </w:rPr>
        <w:t xml:space="preserve"> </w:t>
      </w:r>
      <w:r w:rsidRPr="00703BF5">
        <w:rPr>
          <w:b/>
          <w:bCs/>
          <w:lang w:val="fr-FR"/>
        </w:rPr>
        <w:t>la</w:t>
      </w:r>
      <w:r w:rsidR="00703BF5" w:rsidRPr="00703BF5">
        <w:rPr>
          <w:b/>
          <w:bCs/>
          <w:lang w:val="fr-FR"/>
        </w:rPr>
        <w:t xml:space="preserve"> </w:t>
      </w:r>
      <w:r w:rsidRPr="00703BF5">
        <w:rPr>
          <w:b/>
          <w:bCs/>
          <w:lang w:val="fr-FR"/>
        </w:rPr>
        <w:t>question</w:t>
      </w:r>
      <w:r w:rsidR="00703BF5" w:rsidRPr="00703BF5">
        <w:rPr>
          <w:b/>
          <w:bCs/>
          <w:lang w:val="fr-FR"/>
        </w:rPr>
        <w:t xml:space="preserve"> </w:t>
      </w:r>
      <w:r w:rsidRPr="00703BF5">
        <w:rPr>
          <w:b/>
          <w:bCs/>
          <w:lang w:val="fr-FR"/>
        </w:rPr>
        <w:t>de</w:t>
      </w:r>
      <w:r w:rsidR="00703BF5" w:rsidRPr="00703BF5">
        <w:rPr>
          <w:b/>
          <w:bCs/>
          <w:lang w:val="fr-FR"/>
        </w:rPr>
        <w:t xml:space="preserve"> </w:t>
      </w:r>
      <w:r w:rsidRPr="00703BF5">
        <w:rPr>
          <w:b/>
          <w:bCs/>
          <w:lang w:val="fr-FR"/>
        </w:rPr>
        <w:t>la</w:t>
      </w:r>
      <w:r w:rsidR="00703BF5" w:rsidRPr="00703BF5">
        <w:rPr>
          <w:b/>
          <w:bCs/>
          <w:lang w:val="fr-FR"/>
        </w:rPr>
        <w:t xml:space="preserve"> </w:t>
      </w:r>
      <w:r w:rsidRPr="00703BF5">
        <w:rPr>
          <w:b/>
          <w:bCs/>
          <w:lang w:val="fr-FR"/>
        </w:rPr>
        <w:t>protection</w:t>
      </w:r>
      <w:r w:rsidR="00703BF5" w:rsidRPr="00703BF5">
        <w:rPr>
          <w:b/>
          <w:bCs/>
          <w:lang w:val="fr-FR"/>
        </w:rPr>
        <w:t xml:space="preserve"> </w:t>
      </w:r>
      <w:r w:rsidRPr="00703BF5">
        <w:rPr>
          <w:b/>
          <w:bCs/>
          <w:lang w:val="fr-FR"/>
        </w:rPr>
        <w:t>contre</w:t>
      </w:r>
      <w:r w:rsidR="00703BF5" w:rsidRPr="00703BF5">
        <w:rPr>
          <w:b/>
          <w:bCs/>
          <w:lang w:val="fr-FR"/>
        </w:rPr>
        <w:t xml:space="preserve"> </w:t>
      </w:r>
      <w:r w:rsidRPr="00703BF5">
        <w:rPr>
          <w:b/>
          <w:bCs/>
          <w:lang w:val="fr-FR"/>
        </w:rPr>
        <w:t>la</w:t>
      </w:r>
      <w:r w:rsidR="00703BF5" w:rsidRPr="00703BF5">
        <w:rPr>
          <w:b/>
          <w:bCs/>
          <w:lang w:val="fr-FR"/>
        </w:rPr>
        <w:t xml:space="preserve"> </w:t>
      </w:r>
      <w:r w:rsidRPr="00703BF5">
        <w:rPr>
          <w:b/>
          <w:bCs/>
          <w:lang w:val="fr-FR"/>
        </w:rPr>
        <w:t>violence</w:t>
      </w:r>
      <w:r w:rsidR="00703BF5" w:rsidRPr="00703BF5">
        <w:rPr>
          <w:b/>
          <w:bCs/>
          <w:lang w:val="fr-FR"/>
        </w:rPr>
        <w:t xml:space="preserve"> </w:t>
      </w:r>
      <w:r w:rsidRPr="00703BF5">
        <w:rPr>
          <w:b/>
          <w:bCs/>
          <w:lang w:val="fr-FR"/>
        </w:rPr>
        <w:t>et</w:t>
      </w:r>
      <w:r w:rsidR="00703BF5" w:rsidRPr="00703BF5">
        <w:rPr>
          <w:b/>
          <w:bCs/>
          <w:lang w:val="fr-FR"/>
        </w:rPr>
        <w:t xml:space="preserve"> </w:t>
      </w:r>
      <w:r w:rsidRPr="00703BF5">
        <w:rPr>
          <w:b/>
          <w:bCs/>
          <w:lang w:val="fr-FR"/>
        </w:rPr>
        <w:t>la</w:t>
      </w:r>
      <w:r w:rsidR="00703BF5" w:rsidRPr="00703BF5">
        <w:rPr>
          <w:b/>
          <w:bCs/>
          <w:lang w:val="fr-FR"/>
        </w:rPr>
        <w:t xml:space="preserve"> </w:t>
      </w:r>
      <w:r w:rsidRPr="00703BF5">
        <w:rPr>
          <w:b/>
          <w:bCs/>
          <w:lang w:val="fr-FR"/>
        </w:rPr>
        <w:t>discrimination</w:t>
      </w:r>
      <w:r w:rsidR="00703BF5" w:rsidRPr="00703BF5">
        <w:rPr>
          <w:b/>
          <w:bCs/>
          <w:lang w:val="fr-FR"/>
        </w:rPr>
        <w:t xml:space="preserve"> </w:t>
      </w:r>
      <w:r w:rsidRPr="00703BF5">
        <w:rPr>
          <w:b/>
          <w:bCs/>
          <w:lang w:val="fr-FR"/>
        </w:rPr>
        <w:t>liées</w:t>
      </w:r>
      <w:r w:rsidR="00703BF5" w:rsidRPr="00703BF5">
        <w:rPr>
          <w:b/>
          <w:bCs/>
          <w:lang w:val="fr-FR"/>
        </w:rPr>
        <w:t xml:space="preserve"> </w:t>
      </w:r>
      <w:r w:rsidRPr="00703BF5">
        <w:rPr>
          <w:b/>
          <w:bCs/>
          <w:lang w:val="fr-FR"/>
        </w:rPr>
        <w:t>à</w:t>
      </w:r>
      <w:r w:rsidR="00703BF5" w:rsidRPr="00703BF5">
        <w:rPr>
          <w:b/>
          <w:bCs/>
          <w:lang w:val="fr-FR"/>
        </w:rPr>
        <w:t xml:space="preserve"> </w:t>
      </w:r>
      <w:r w:rsidRPr="00703BF5">
        <w:rPr>
          <w:b/>
          <w:bCs/>
          <w:lang w:val="fr-FR"/>
        </w:rPr>
        <w:t>l’orientation</w:t>
      </w:r>
      <w:r w:rsidR="00703BF5" w:rsidRPr="00703BF5">
        <w:rPr>
          <w:b/>
          <w:bCs/>
          <w:lang w:val="fr-FR"/>
        </w:rPr>
        <w:t xml:space="preserve"> </w:t>
      </w:r>
      <w:r w:rsidRPr="00703BF5">
        <w:rPr>
          <w:b/>
          <w:bCs/>
          <w:lang w:val="fr-FR"/>
        </w:rPr>
        <w:t>sexuelle</w:t>
      </w:r>
      <w:r w:rsidR="00703BF5" w:rsidRPr="00703BF5">
        <w:rPr>
          <w:b/>
          <w:bCs/>
          <w:lang w:val="fr-FR"/>
        </w:rPr>
        <w:t xml:space="preserve"> </w:t>
      </w:r>
      <w:r w:rsidRPr="00703BF5">
        <w:rPr>
          <w:b/>
          <w:bCs/>
          <w:lang w:val="fr-FR"/>
        </w:rPr>
        <w:t>et</w:t>
      </w:r>
      <w:r w:rsidR="00703BF5" w:rsidRPr="00703BF5">
        <w:rPr>
          <w:b/>
          <w:bCs/>
          <w:lang w:val="fr-FR"/>
        </w:rPr>
        <w:t xml:space="preserve"> </w:t>
      </w:r>
      <w:r w:rsidRPr="00703BF5">
        <w:rPr>
          <w:b/>
          <w:bCs/>
          <w:lang w:val="fr-FR"/>
        </w:rPr>
        <w:t>à</w:t>
      </w:r>
      <w:r w:rsidR="00703BF5" w:rsidRPr="00703BF5">
        <w:rPr>
          <w:b/>
          <w:bCs/>
          <w:lang w:val="fr-FR"/>
        </w:rPr>
        <w:t xml:space="preserve"> </w:t>
      </w:r>
      <w:r w:rsidRPr="00703BF5">
        <w:rPr>
          <w:b/>
          <w:bCs/>
          <w:lang w:val="fr-FR"/>
        </w:rPr>
        <w:t>l’identité</w:t>
      </w:r>
      <w:r w:rsidR="00703BF5" w:rsidRPr="00703BF5">
        <w:rPr>
          <w:b/>
          <w:bCs/>
          <w:lang w:val="fr-FR"/>
        </w:rPr>
        <w:t xml:space="preserve"> </w:t>
      </w:r>
      <w:r w:rsidRPr="00703BF5">
        <w:rPr>
          <w:b/>
          <w:bCs/>
          <w:lang w:val="fr-FR"/>
        </w:rPr>
        <w:t>de</w:t>
      </w:r>
      <w:r w:rsidR="00703BF5" w:rsidRPr="00703BF5">
        <w:rPr>
          <w:b/>
          <w:bCs/>
          <w:lang w:val="fr-FR"/>
        </w:rPr>
        <w:t xml:space="preserve"> </w:t>
      </w:r>
      <w:r w:rsidRPr="00703BF5">
        <w:rPr>
          <w:b/>
          <w:bCs/>
          <w:lang w:val="fr-FR"/>
        </w:rPr>
        <w:t>genre</w:t>
      </w:r>
      <w:r w:rsidR="00703BF5" w:rsidRPr="00703BF5">
        <w:rPr>
          <w:b/>
          <w:bCs/>
          <w:lang w:val="fr-FR"/>
        </w:rPr>
        <w:t xml:space="preserve"> </w:t>
      </w:r>
      <w:r w:rsidRPr="00703BF5">
        <w:rPr>
          <w:b/>
          <w:bCs/>
          <w:lang w:val="fr-FR"/>
        </w:rPr>
        <w:t>sur</w:t>
      </w:r>
      <w:r w:rsidR="00703BF5" w:rsidRPr="00703BF5">
        <w:rPr>
          <w:b/>
          <w:bCs/>
          <w:lang w:val="fr-FR"/>
        </w:rPr>
        <w:t xml:space="preserve"> </w:t>
      </w:r>
      <w:r w:rsidRPr="00703BF5">
        <w:rPr>
          <w:b/>
          <w:bCs/>
          <w:lang w:val="fr-FR"/>
        </w:rPr>
        <w:t>l’inclusion</w:t>
      </w:r>
      <w:r w:rsidR="00703BF5" w:rsidRPr="00703BF5">
        <w:rPr>
          <w:b/>
          <w:bCs/>
          <w:lang w:val="fr-FR"/>
        </w:rPr>
        <w:t xml:space="preserve"> </w:t>
      </w:r>
      <w:r w:rsidRPr="00703BF5">
        <w:rPr>
          <w:b/>
          <w:bCs/>
          <w:lang w:val="fr-FR"/>
        </w:rPr>
        <w:t>socioéconomique</w:t>
      </w:r>
      <w:r w:rsidR="00703BF5" w:rsidRPr="00703BF5">
        <w:rPr>
          <w:b/>
          <w:bCs/>
          <w:lang w:val="fr-FR"/>
        </w:rPr>
        <w:t xml:space="preserve"> </w:t>
      </w:r>
      <w:r w:rsidRPr="00703BF5">
        <w:rPr>
          <w:b/>
          <w:bCs/>
          <w:lang w:val="fr-FR"/>
        </w:rPr>
        <w:t>et</w:t>
      </w:r>
      <w:r w:rsidR="00703BF5" w:rsidRPr="00703BF5">
        <w:rPr>
          <w:b/>
          <w:bCs/>
          <w:lang w:val="fr-FR"/>
        </w:rPr>
        <w:t xml:space="preserve"> </w:t>
      </w:r>
      <w:r w:rsidRPr="00703BF5">
        <w:rPr>
          <w:b/>
          <w:bCs/>
          <w:lang w:val="fr-FR"/>
        </w:rPr>
        <w:t>culturelle</w:t>
      </w:r>
      <w:r w:rsidR="00703BF5" w:rsidRPr="00703BF5">
        <w:rPr>
          <w:b/>
          <w:bCs/>
          <w:lang w:val="fr-FR"/>
        </w:rPr>
        <w:t xml:space="preserve"> </w:t>
      </w:r>
      <w:r w:rsidRPr="00703BF5">
        <w:rPr>
          <w:b/>
          <w:bCs/>
          <w:lang w:val="fr-FR"/>
        </w:rPr>
        <w:t>des</w:t>
      </w:r>
      <w:r w:rsidR="00703BF5" w:rsidRPr="00703BF5">
        <w:rPr>
          <w:b/>
          <w:bCs/>
          <w:lang w:val="fr-FR"/>
        </w:rPr>
        <w:t xml:space="preserve"> </w:t>
      </w:r>
      <w:r w:rsidRPr="00703BF5">
        <w:rPr>
          <w:b/>
          <w:bCs/>
          <w:lang w:val="fr-FR"/>
        </w:rPr>
        <w:t>personnes</w:t>
      </w:r>
      <w:r w:rsidR="00703BF5" w:rsidRPr="00703BF5">
        <w:rPr>
          <w:b/>
          <w:bCs/>
          <w:lang w:val="fr-FR"/>
        </w:rPr>
        <w:t xml:space="preserve"> </w:t>
      </w:r>
      <w:r w:rsidRPr="00703BF5">
        <w:rPr>
          <w:b/>
          <w:bCs/>
          <w:lang w:val="fr-FR"/>
        </w:rPr>
        <w:t>lesbiennes,</w:t>
      </w:r>
      <w:r w:rsidR="00703BF5" w:rsidRPr="00703BF5">
        <w:rPr>
          <w:b/>
          <w:bCs/>
          <w:lang w:val="fr-FR"/>
        </w:rPr>
        <w:t xml:space="preserve"> </w:t>
      </w:r>
      <w:r w:rsidRPr="00703BF5">
        <w:rPr>
          <w:b/>
          <w:bCs/>
          <w:lang w:val="fr-FR"/>
        </w:rPr>
        <w:t>gays,</w:t>
      </w:r>
      <w:r w:rsidR="00703BF5" w:rsidRPr="00703BF5">
        <w:rPr>
          <w:b/>
          <w:bCs/>
          <w:lang w:val="fr-FR"/>
        </w:rPr>
        <w:t xml:space="preserve"> </w:t>
      </w:r>
      <w:r w:rsidRPr="00703BF5">
        <w:rPr>
          <w:b/>
          <w:bCs/>
          <w:lang w:val="fr-FR"/>
        </w:rPr>
        <w:t>bisexuelles,</w:t>
      </w:r>
      <w:r w:rsidR="00703BF5" w:rsidRPr="00703BF5">
        <w:rPr>
          <w:b/>
          <w:bCs/>
          <w:lang w:val="fr-FR"/>
        </w:rPr>
        <w:t xml:space="preserve"> </w:t>
      </w:r>
      <w:r w:rsidRPr="00703BF5">
        <w:rPr>
          <w:b/>
          <w:bCs/>
          <w:lang w:val="fr-FR"/>
        </w:rPr>
        <w:t>transgenres</w:t>
      </w:r>
      <w:r w:rsidR="00703BF5" w:rsidRPr="00703BF5">
        <w:rPr>
          <w:b/>
          <w:bCs/>
          <w:lang w:val="fr-FR"/>
        </w:rPr>
        <w:t xml:space="preserve"> </w:t>
      </w:r>
      <w:r w:rsidRPr="00703BF5">
        <w:rPr>
          <w:b/>
          <w:bCs/>
          <w:lang w:val="fr-FR"/>
        </w:rPr>
        <w:t>et</w:t>
      </w:r>
      <w:r w:rsidR="00703BF5" w:rsidRPr="00703BF5">
        <w:rPr>
          <w:b/>
          <w:bCs/>
          <w:lang w:val="fr-FR"/>
        </w:rPr>
        <w:t xml:space="preserve"> </w:t>
      </w:r>
      <w:r w:rsidRPr="00703BF5">
        <w:rPr>
          <w:b/>
          <w:bCs/>
          <w:lang w:val="fr-FR"/>
        </w:rPr>
        <w:t>intersexes</w:t>
      </w:r>
      <w:r w:rsidRPr="006D5A55">
        <w:rPr>
          <w:rStyle w:val="Appelnotedebasdep"/>
          <w:lang w:val="fr-FR"/>
        </w:rPr>
        <w:footnoteReference w:id="12"/>
      </w:r>
      <w:r w:rsidRPr="00703BF5">
        <w:rPr>
          <w:b/>
          <w:bCs/>
          <w:lang w:val="fr-FR"/>
        </w:rPr>
        <w:t>.</w:t>
      </w:r>
    </w:p>
    <w:p w14:paraId="49EA694E"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Personnes handicap</w:t>
      </w:r>
      <w:r w:rsidRPr="00986627">
        <w:rPr>
          <w:lang w:val="fr-FR"/>
        </w:rPr>
        <w:t>ées</w:t>
      </w:r>
    </w:p>
    <w:p w14:paraId="40D6AA74" w14:textId="622864E4" w:rsidR="005F1D29" w:rsidRPr="00986627" w:rsidRDefault="005F1D29" w:rsidP="005F1D29">
      <w:pPr>
        <w:pStyle w:val="SingleTxtG"/>
        <w:tabs>
          <w:tab w:val="clear" w:pos="1701"/>
          <w:tab w:val="clear" w:pos="2268"/>
          <w:tab w:val="clear" w:pos="2835"/>
        </w:tabs>
        <w:rPr>
          <w:lang w:val="fr-FR"/>
        </w:rPr>
      </w:pPr>
      <w:r w:rsidRPr="00986627">
        <w:rPr>
          <w:lang w:val="fr-FR"/>
        </w:rPr>
        <w:t>28.</w:t>
      </w:r>
      <w:r w:rsidRPr="00986627">
        <w:rPr>
          <w:lang w:val="fr-FR"/>
        </w:rPr>
        <w:tab/>
        <w:t>Le Comité regrette de ne pas avoir reçu de statistiques détaillées sur les résultats et les effets des dispositions antérieures à la loi spéciale sur l’inclusion des personnes handicapées, en vigueur depuis le 1</w:t>
      </w:r>
      <w:r w:rsidRPr="00986627">
        <w:rPr>
          <w:vertAlign w:val="superscript"/>
          <w:lang w:val="fr-FR"/>
        </w:rPr>
        <w:t>er</w:t>
      </w:r>
      <w:r w:rsidR="00B67168">
        <w:rPr>
          <w:lang w:val="fr-FR"/>
        </w:rPr>
        <w:t> </w:t>
      </w:r>
      <w:r w:rsidRPr="00986627">
        <w:rPr>
          <w:lang w:val="fr-FR"/>
        </w:rPr>
        <w:t>janvier 2021. Le Comité reste préoccupé par les barrières culturelles et les préjugés qui continuent d’empêcher les personnes handicapées de jouir de leurs droits économiques, sociaux et culturels (</w:t>
      </w:r>
      <w:r>
        <w:rPr>
          <w:lang w:val="fr-FR"/>
        </w:rPr>
        <w:t>art. </w:t>
      </w:r>
      <w:r w:rsidRPr="00986627">
        <w:rPr>
          <w:lang w:val="fr-FR"/>
        </w:rPr>
        <w:t xml:space="preserve">2, </w:t>
      </w:r>
      <w:r>
        <w:rPr>
          <w:lang w:val="fr-FR"/>
        </w:rPr>
        <w:t>par. </w:t>
      </w:r>
      <w:r w:rsidRPr="00986627">
        <w:rPr>
          <w:lang w:val="fr-FR"/>
        </w:rPr>
        <w:t>2).</w:t>
      </w:r>
    </w:p>
    <w:p w14:paraId="06560B2C" w14:textId="5ABEFDDC" w:rsidR="005F1D29" w:rsidRPr="00986627" w:rsidRDefault="005F1D29" w:rsidP="00703BF5">
      <w:pPr>
        <w:pStyle w:val="SingleTxtG"/>
        <w:keepNext/>
        <w:tabs>
          <w:tab w:val="clear" w:pos="1701"/>
          <w:tab w:val="clear" w:pos="2268"/>
          <w:tab w:val="clear" w:pos="2835"/>
        </w:tabs>
        <w:rPr>
          <w:b/>
          <w:lang w:val="fr-FR"/>
        </w:rPr>
      </w:pPr>
      <w:r w:rsidRPr="00986627">
        <w:rPr>
          <w:lang w:val="fr-FR"/>
        </w:rPr>
        <w:t>29.</w:t>
      </w:r>
      <w:r w:rsidRPr="00986627">
        <w:rPr>
          <w:lang w:val="fr-FR"/>
        </w:rPr>
        <w:tab/>
      </w:r>
      <w:r w:rsidRPr="00986627">
        <w:rPr>
          <w:b/>
          <w:bCs/>
          <w:lang w:val="fr-FR"/>
        </w:rPr>
        <w:t>Rappelant sa précédente recommandation</w:t>
      </w:r>
      <w:r w:rsidRPr="006D5A55">
        <w:rPr>
          <w:rStyle w:val="Appelnotedebasdep"/>
          <w:lang w:val="fr-FR"/>
        </w:rPr>
        <w:footnoteReference w:id="13"/>
      </w:r>
      <w:r w:rsidRPr="00986627">
        <w:rPr>
          <w:b/>
          <w:bCs/>
          <w:lang w:val="fr-FR"/>
        </w:rPr>
        <w:t>, le Comité recommande à l’État partie</w:t>
      </w:r>
      <w:r w:rsidR="001E1534">
        <w:rPr>
          <w:b/>
          <w:bCs/>
          <w:lang w:val="fr-FR"/>
        </w:rPr>
        <w:t> :</w:t>
      </w:r>
    </w:p>
    <w:p w14:paraId="2DF74118" w14:textId="1EF186B6" w:rsidR="005F1D29" w:rsidRPr="00703BF5" w:rsidRDefault="005F1D29" w:rsidP="00703BF5">
      <w:pPr>
        <w:pStyle w:val="SingleTxtG"/>
        <w:ind w:firstLine="567"/>
        <w:rPr>
          <w:b/>
          <w:bCs/>
          <w:lang w:val="fr-FR"/>
        </w:rPr>
      </w:pPr>
      <w:r w:rsidRPr="00703BF5">
        <w:rPr>
          <w:b/>
          <w:bCs/>
          <w:lang w:val="fr-FR"/>
        </w:rPr>
        <w:t>a)</w:t>
      </w:r>
      <w:r w:rsidRPr="00703BF5">
        <w:rPr>
          <w:b/>
          <w:bCs/>
          <w:lang w:val="fr-FR"/>
        </w:rPr>
        <w:tab/>
        <w:t>De mettre en place un mécanisme de contrôle, de suivi et de vérification doté de ressources matérielles, techniques et humaines suffisantes afin de contrôler avec efficacité et impartialité les modalités de mise en œuvre de la loi spéciale sur l’inclusion des personnes handicapées</w:t>
      </w:r>
      <w:r w:rsidR="001E1534" w:rsidRPr="00703BF5">
        <w:rPr>
          <w:b/>
          <w:bCs/>
          <w:lang w:val="fr-FR"/>
        </w:rPr>
        <w:t> ;</w:t>
      </w:r>
    </w:p>
    <w:p w14:paraId="018912B5" w14:textId="32C9A785" w:rsidR="005F1D29" w:rsidRPr="00703BF5" w:rsidRDefault="005F1D29" w:rsidP="00703BF5">
      <w:pPr>
        <w:pStyle w:val="SingleTxtG"/>
        <w:ind w:firstLine="567"/>
        <w:rPr>
          <w:b/>
          <w:bCs/>
          <w:lang w:val="fr-FR"/>
        </w:rPr>
      </w:pPr>
      <w:r w:rsidRPr="00703BF5">
        <w:rPr>
          <w:b/>
          <w:bCs/>
          <w:lang w:val="fr-FR"/>
        </w:rPr>
        <w:t>b)</w:t>
      </w:r>
      <w:r w:rsidRPr="00703BF5">
        <w:rPr>
          <w:b/>
          <w:bCs/>
          <w:lang w:val="fr-FR"/>
        </w:rPr>
        <w:tab/>
        <w:t>De prendre toutes les mesures nécessaires pour éliminer les barrières culturelles et les préjugés auxquels continuent de se heurter les personnes handicapées dans la société.</w:t>
      </w:r>
    </w:p>
    <w:p w14:paraId="029F6D32"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Égalité entre hommes et femmes</w:t>
      </w:r>
    </w:p>
    <w:p w14:paraId="392CB690" w14:textId="2FD202BF" w:rsidR="005F1D29" w:rsidRPr="00986627" w:rsidRDefault="005F1D29" w:rsidP="005F1D29">
      <w:pPr>
        <w:pStyle w:val="SingleTxtG"/>
        <w:tabs>
          <w:tab w:val="clear" w:pos="1701"/>
          <w:tab w:val="clear" w:pos="2268"/>
          <w:tab w:val="clear" w:pos="2835"/>
        </w:tabs>
        <w:rPr>
          <w:lang w:val="fr-FR"/>
        </w:rPr>
      </w:pPr>
      <w:r w:rsidRPr="00986627">
        <w:rPr>
          <w:lang w:val="fr-FR"/>
        </w:rPr>
        <w:t>30.</w:t>
      </w:r>
      <w:r w:rsidRPr="00986627">
        <w:rPr>
          <w:lang w:val="fr-FR"/>
        </w:rPr>
        <w:tab/>
        <w:t>Le Comité est conscient des efforts que l’État partie déploie pour débusquer les schémas culturels et remédier aux stéréotypes de genre, ainsi que pour développer le partage des responsabilités en matière d’éducation. Toutefois, il reste préoccupé</w:t>
      </w:r>
      <w:r w:rsidRPr="006D5A55">
        <w:rPr>
          <w:rStyle w:val="Appelnotedebasdep"/>
          <w:lang w:val="fr-FR"/>
        </w:rPr>
        <w:footnoteReference w:id="14"/>
      </w:r>
      <w:r w:rsidRPr="00986627">
        <w:rPr>
          <w:lang w:val="fr-FR"/>
        </w:rPr>
        <w:t xml:space="preserve"> par la persistance et l’accroissement des inégalités de rémunération entre les sexes, par la très faible participation des femmes au marché du travail, ainsi que par la moindre représentation des femmes aux postes de décision dans les secteurs public et privé (</w:t>
      </w:r>
      <w:r>
        <w:rPr>
          <w:lang w:val="fr-FR"/>
        </w:rPr>
        <w:t>art. </w:t>
      </w:r>
      <w:r w:rsidRPr="00986627">
        <w:rPr>
          <w:lang w:val="fr-FR"/>
        </w:rPr>
        <w:t>3).</w:t>
      </w:r>
    </w:p>
    <w:p w14:paraId="0364756A" w14:textId="4BC93A0E" w:rsidR="005F1D29" w:rsidRPr="00986627" w:rsidRDefault="005F1D29" w:rsidP="00703BF5">
      <w:pPr>
        <w:pStyle w:val="SingleTxtG"/>
        <w:keepNext/>
        <w:tabs>
          <w:tab w:val="clear" w:pos="1701"/>
          <w:tab w:val="clear" w:pos="2268"/>
          <w:tab w:val="clear" w:pos="2835"/>
        </w:tabs>
        <w:rPr>
          <w:b/>
          <w:lang w:val="fr-FR"/>
        </w:rPr>
      </w:pPr>
      <w:r w:rsidRPr="00986627">
        <w:rPr>
          <w:lang w:val="fr-FR"/>
        </w:rPr>
        <w:t>31.</w:t>
      </w:r>
      <w:r w:rsidRPr="00986627">
        <w:rPr>
          <w:lang w:val="fr-FR"/>
        </w:rPr>
        <w:tab/>
      </w:r>
      <w:r w:rsidRPr="00986627">
        <w:rPr>
          <w:b/>
          <w:bCs/>
          <w:lang w:val="fr-FR"/>
        </w:rPr>
        <w:t>Le Comité recommande à l’État partie</w:t>
      </w:r>
      <w:r w:rsidR="001E1534">
        <w:rPr>
          <w:b/>
          <w:bCs/>
          <w:lang w:val="fr-FR"/>
        </w:rPr>
        <w:t> :</w:t>
      </w:r>
    </w:p>
    <w:p w14:paraId="3FF90620" w14:textId="320979D1" w:rsidR="005F1D29" w:rsidRPr="00703BF5" w:rsidRDefault="005F1D29" w:rsidP="00703BF5">
      <w:pPr>
        <w:pStyle w:val="SingleTxtG"/>
        <w:ind w:firstLine="567"/>
        <w:rPr>
          <w:b/>
          <w:bCs/>
          <w:lang w:val="fr-FR"/>
        </w:rPr>
      </w:pPr>
      <w:r w:rsidRPr="00703BF5">
        <w:rPr>
          <w:b/>
          <w:bCs/>
          <w:lang w:val="fr-FR"/>
        </w:rPr>
        <w:t>a)</w:t>
      </w:r>
      <w:r w:rsidRPr="00703BF5">
        <w:rPr>
          <w:b/>
          <w:bCs/>
          <w:lang w:val="fr-FR"/>
        </w:rPr>
        <w:tab/>
        <w:t>De redoubler d’efforts pour accroître la participation des femmes au marché du travail et combler les inégalités de rémunération entre les sexes en s’attaquant à la ségrégation verticale et horizontale fondée sur le sexe sur le marché du travail, en revoyant ses politiques sociales et fiscales et en s’attaquant aux facteurs qui découragent les femmes de poursuivre leur carrière ou d’occuper un poste à temps plein, notamment au moyen de mesures visant à favoriser un équilibre entre vie professionnelle et vie familiale</w:t>
      </w:r>
      <w:r w:rsidR="001E1534" w:rsidRPr="00703BF5">
        <w:rPr>
          <w:b/>
          <w:bCs/>
          <w:lang w:val="fr-FR"/>
        </w:rPr>
        <w:t> ;</w:t>
      </w:r>
    </w:p>
    <w:p w14:paraId="4F6CD051" w14:textId="309325F0" w:rsidR="005F1D29" w:rsidRPr="00703BF5" w:rsidRDefault="005F1D29" w:rsidP="00703BF5">
      <w:pPr>
        <w:pStyle w:val="SingleTxtG"/>
        <w:ind w:firstLine="567"/>
        <w:rPr>
          <w:b/>
          <w:bCs/>
          <w:lang w:val="fr-FR"/>
        </w:rPr>
      </w:pPr>
      <w:r w:rsidRPr="00703BF5">
        <w:rPr>
          <w:b/>
          <w:bCs/>
          <w:lang w:val="fr-FR"/>
        </w:rPr>
        <w:t>b)</w:t>
      </w:r>
      <w:r w:rsidRPr="00703BF5">
        <w:rPr>
          <w:b/>
          <w:bCs/>
          <w:lang w:val="fr-FR"/>
        </w:rPr>
        <w:tab/>
        <w:t>De promouvoir une plus grande représentation des femmes à tous les niveaux de l’administration publique, en particulier aux postes de décision, ainsi que leur participation aux fonctions de direction dans le secteur privé</w:t>
      </w:r>
      <w:r w:rsidR="001E1534" w:rsidRPr="00703BF5">
        <w:rPr>
          <w:b/>
          <w:bCs/>
          <w:lang w:val="fr-FR"/>
        </w:rPr>
        <w:t> ;</w:t>
      </w:r>
    </w:p>
    <w:p w14:paraId="1C809356" w14:textId="3362B54F" w:rsidR="005F1D29" w:rsidRPr="00B67168" w:rsidRDefault="005F1D29" w:rsidP="00703BF5">
      <w:pPr>
        <w:pStyle w:val="SingleTxtG"/>
        <w:ind w:firstLine="567"/>
        <w:rPr>
          <w:rFonts w:ascii="Times New Roman Gras" w:hAnsi="Times New Roman Gras"/>
          <w:b/>
          <w:bCs/>
          <w:spacing w:val="-2"/>
          <w:lang w:val="fr-FR"/>
        </w:rPr>
      </w:pPr>
      <w:r w:rsidRPr="00B67168">
        <w:rPr>
          <w:rFonts w:ascii="Times New Roman Gras" w:hAnsi="Times New Roman Gras"/>
          <w:b/>
          <w:bCs/>
          <w:spacing w:val="-2"/>
          <w:lang w:val="fr-FR"/>
        </w:rPr>
        <w:t>c)</w:t>
      </w:r>
      <w:r w:rsidRPr="00B67168">
        <w:rPr>
          <w:rFonts w:ascii="Times New Roman Gras" w:hAnsi="Times New Roman Gras"/>
          <w:b/>
          <w:bCs/>
          <w:spacing w:val="-2"/>
          <w:lang w:val="fr-FR"/>
        </w:rPr>
        <w:tab/>
        <w:t xml:space="preserve">De tenir compte de son observation générale </w:t>
      </w:r>
      <w:r w:rsidR="00703BF5" w:rsidRPr="00B67168">
        <w:rPr>
          <w:rFonts w:ascii="Times New Roman Gras" w:eastAsia="MS Mincho" w:hAnsi="Times New Roman Gras"/>
          <w:b/>
          <w:bCs/>
          <w:spacing w:val="-2"/>
          <w:lang w:val="fr-FR"/>
        </w:rPr>
        <w:t>n</w:t>
      </w:r>
      <w:r w:rsidR="00703BF5" w:rsidRPr="00B67168">
        <w:rPr>
          <w:rFonts w:ascii="Times New Roman Gras" w:eastAsia="MS Mincho" w:hAnsi="Times New Roman Gras"/>
          <w:b/>
          <w:bCs/>
          <w:spacing w:val="-2"/>
          <w:vertAlign w:val="superscript"/>
          <w:lang w:val="fr-FR"/>
        </w:rPr>
        <w:t>o</w:t>
      </w:r>
      <w:r w:rsidR="00703BF5" w:rsidRPr="00B67168">
        <w:rPr>
          <w:rFonts w:ascii="Times New Roman Gras" w:hAnsi="Times New Roman Gras"/>
          <w:b/>
          <w:bCs/>
          <w:spacing w:val="-2"/>
          <w:lang w:val="fr-FR"/>
        </w:rPr>
        <w:t> </w:t>
      </w:r>
      <w:r w:rsidRPr="00B67168">
        <w:rPr>
          <w:rFonts w:ascii="Times New Roman Gras" w:hAnsi="Times New Roman Gras"/>
          <w:b/>
          <w:bCs/>
          <w:spacing w:val="-2"/>
          <w:lang w:val="fr-FR"/>
        </w:rPr>
        <w:t>16 (2005) sur le droit égal de l’homme et de la femme au bénéfice de tous les droits économiques, sociaux et culturels.</w:t>
      </w:r>
    </w:p>
    <w:p w14:paraId="0BA110E7"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Droit au travail</w:t>
      </w:r>
    </w:p>
    <w:p w14:paraId="3D122C69" w14:textId="5FF03197" w:rsidR="005F1D29" w:rsidRPr="00986627" w:rsidRDefault="005F1D29" w:rsidP="005F1D29">
      <w:pPr>
        <w:pStyle w:val="SingleTxtG"/>
        <w:tabs>
          <w:tab w:val="clear" w:pos="1701"/>
          <w:tab w:val="clear" w:pos="2268"/>
          <w:tab w:val="clear" w:pos="2835"/>
        </w:tabs>
        <w:rPr>
          <w:lang w:val="fr-FR"/>
        </w:rPr>
      </w:pPr>
      <w:r w:rsidRPr="00986627">
        <w:rPr>
          <w:lang w:val="fr-FR"/>
        </w:rPr>
        <w:t>32.</w:t>
      </w:r>
      <w:r w:rsidRPr="00986627">
        <w:rPr>
          <w:lang w:val="fr-FR"/>
        </w:rPr>
        <w:tab/>
        <w:t xml:space="preserve">Le Comité est conscient des efforts déployés par l’État partie, mais il reste préoccupé par le niveau élevé des taux de chômage et de sous-emploi, et par le grand nombre de personnes qui travaillent dans l’économie informelle, sans bénéficier d’aucune </w:t>
      </w:r>
      <w:r w:rsidRPr="00986627">
        <w:rPr>
          <w:lang w:val="fr-FR"/>
        </w:rPr>
        <w:lastRenderedPageBreak/>
        <w:t>réglementation de base, en particulier les femmes, les jeunes et les personnes âgées de plus de 60</w:t>
      </w:r>
      <w:r w:rsidR="00703BF5">
        <w:rPr>
          <w:lang w:val="fr-FR"/>
        </w:rPr>
        <w:t> </w:t>
      </w:r>
      <w:r w:rsidRPr="00986627">
        <w:rPr>
          <w:lang w:val="fr-FR"/>
        </w:rPr>
        <w:t>ans, ainsi que par les inégalités marquées dans l’accès au marché du travail dans le secteur rural (</w:t>
      </w:r>
      <w:r>
        <w:rPr>
          <w:lang w:val="fr-FR"/>
        </w:rPr>
        <w:t>art. </w:t>
      </w:r>
      <w:r w:rsidRPr="00986627">
        <w:rPr>
          <w:lang w:val="fr-FR"/>
        </w:rPr>
        <w:t>3 et 6).</w:t>
      </w:r>
    </w:p>
    <w:p w14:paraId="7D3E7E59" w14:textId="7E100D21" w:rsidR="005F1D29" w:rsidRPr="00986627" w:rsidRDefault="005F1D29" w:rsidP="00703BF5">
      <w:pPr>
        <w:pStyle w:val="SingleTxtG"/>
        <w:keepNext/>
        <w:tabs>
          <w:tab w:val="clear" w:pos="1701"/>
          <w:tab w:val="clear" w:pos="2268"/>
          <w:tab w:val="clear" w:pos="2835"/>
        </w:tabs>
        <w:rPr>
          <w:b/>
          <w:lang w:val="fr-FR"/>
        </w:rPr>
      </w:pPr>
      <w:r w:rsidRPr="00986627">
        <w:rPr>
          <w:lang w:val="fr-FR"/>
        </w:rPr>
        <w:t>33.</w:t>
      </w:r>
      <w:r w:rsidRPr="00986627">
        <w:rPr>
          <w:lang w:val="fr-FR"/>
        </w:rPr>
        <w:tab/>
      </w:r>
      <w:r w:rsidRPr="00986627">
        <w:rPr>
          <w:b/>
          <w:bCs/>
          <w:lang w:val="fr-FR"/>
        </w:rPr>
        <w:t>Rappelant sa précédente recommandation</w:t>
      </w:r>
      <w:r w:rsidRPr="006D5A55">
        <w:rPr>
          <w:rStyle w:val="Appelnotedebasdep"/>
          <w:lang w:val="fr-FR"/>
        </w:rPr>
        <w:footnoteReference w:id="15"/>
      </w:r>
      <w:r w:rsidRPr="00986627">
        <w:rPr>
          <w:b/>
          <w:bCs/>
          <w:lang w:val="fr-FR"/>
        </w:rPr>
        <w:t>, le Comité exhorte l’État partie à</w:t>
      </w:r>
      <w:r w:rsidR="001E1534">
        <w:rPr>
          <w:b/>
          <w:bCs/>
          <w:lang w:val="fr-FR"/>
        </w:rPr>
        <w:t> :</w:t>
      </w:r>
    </w:p>
    <w:p w14:paraId="6182241A" w14:textId="1CAB4659" w:rsidR="005F1D29" w:rsidRPr="00703BF5" w:rsidRDefault="005F1D29" w:rsidP="00703BF5">
      <w:pPr>
        <w:pStyle w:val="SingleTxtG"/>
        <w:ind w:firstLine="567"/>
        <w:rPr>
          <w:b/>
          <w:bCs/>
          <w:lang w:val="fr-FR"/>
        </w:rPr>
      </w:pPr>
      <w:r w:rsidRPr="00703BF5">
        <w:rPr>
          <w:b/>
          <w:bCs/>
          <w:lang w:val="fr-FR"/>
        </w:rPr>
        <w:t>a)</w:t>
      </w:r>
      <w:r w:rsidRPr="00703BF5">
        <w:rPr>
          <w:b/>
          <w:bCs/>
          <w:lang w:val="fr-FR"/>
        </w:rPr>
        <w:tab/>
        <w:t>Prendre toutes les mesures nécessaires pour que les travailleurs de l’économie informelle bénéficient des normes fondamentales du travail et de la protection sociale</w:t>
      </w:r>
      <w:r w:rsidR="001E1534" w:rsidRPr="00703BF5">
        <w:rPr>
          <w:b/>
          <w:bCs/>
          <w:lang w:val="fr-FR"/>
        </w:rPr>
        <w:t> ;</w:t>
      </w:r>
    </w:p>
    <w:p w14:paraId="58AFD861" w14:textId="71B68BA9" w:rsidR="005F1D29" w:rsidRPr="00703BF5" w:rsidRDefault="005F1D29" w:rsidP="00703BF5">
      <w:pPr>
        <w:pStyle w:val="SingleTxtG"/>
        <w:ind w:firstLine="567"/>
        <w:rPr>
          <w:b/>
          <w:bCs/>
          <w:lang w:val="fr-FR"/>
        </w:rPr>
      </w:pPr>
      <w:r w:rsidRPr="00703BF5">
        <w:rPr>
          <w:b/>
          <w:bCs/>
          <w:lang w:val="fr-FR"/>
        </w:rPr>
        <w:t>b)</w:t>
      </w:r>
      <w:r w:rsidRPr="00703BF5">
        <w:rPr>
          <w:b/>
          <w:bCs/>
          <w:lang w:val="fr-FR"/>
        </w:rPr>
        <w:tab/>
        <w:t>Évaluer et suivre les effets de la politique nationale pour l’emploi décent 2017-2030 et en rendre compte dans son prochain rapport périodique</w:t>
      </w:r>
      <w:r w:rsidR="001E1534" w:rsidRPr="00703BF5">
        <w:rPr>
          <w:b/>
          <w:bCs/>
          <w:lang w:val="fr-FR"/>
        </w:rPr>
        <w:t> ;</w:t>
      </w:r>
    </w:p>
    <w:p w14:paraId="6D0CE065" w14:textId="59DFD702" w:rsidR="005F1D29" w:rsidRPr="00703BF5" w:rsidRDefault="005F1D29" w:rsidP="00703BF5">
      <w:pPr>
        <w:pStyle w:val="SingleTxtG"/>
        <w:ind w:firstLine="567"/>
        <w:rPr>
          <w:b/>
          <w:bCs/>
          <w:lang w:val="fr-FR"/>
        </w:rPr>
      </w:pPr>
      <w:r w:rsidRPr="00703BF5">
        <w:rPr>
          <w:b/>
          <w:bCs/>
          <w:lang w:val="fr-FR"/>
        </w:rPr>
        <w:t>c)</w:t>
      </w:r>
      <w:r w:rsidRPr="00703BF5">
        <w:rPr>
          <w:b/>
          <w:bCs/>
          <w:lang w:val="fr-FR"/>
        </w:rPr>
        <w:tab/>
        <w:t>Redoubler d’efforts pour assurer la transition de l’économie informelle à l’économie formelle et régulariser la situation des travailleurs du secteur informel, et s’employer à réduire les inégalités en matière d’emploi dans les zones rurales. À cet égard, le Comité appelle l’attention de l’État partie sur la recommandation (</w:t>
      </w:r>
      <w:r w:rsidR="00703BF5" w:rsidRPr="00703BF5">
        <w:rPr>
          <w:rFonts w:eastAsia="MS Mincho"/>
          <w:b/>
          <w:bCs/>
          <w:lang w:val="fr-FR"/>
        </w:rPr>
        <w:t>n</w:t>
      </w:r>
      <w:r w:rsidR="00703BF5" w:rsidRPr="00703BF5">
        <w:rPr>
          <w:rFonts w:eastAsia="MS Mincho"/>
          <w:b/>
          <w:bCs/>
          <w:vertAlign w:val="superscript"/>
          <w:lang w:val="fr-FR"/>
        </w:rPr>
        <w:t>o</w:t>
      </w:r>
      <w:r w:rsidR="00703BF5">
        <w:rPr>
          <w:b/>
          <w:bCs/>
          <w:lang w:val="fr-FR"/>
        </w:rPr>
        <w:t> </w:t>
      </w:r>
      <w:r w:rsidRPr="00703BF5">
        <w:rPr>
          <w:b/>
          <w:bCs/>
          <w:lang w:val="fr-FR"/>
        </w:rPr>
        <w:t>204) de l’Organisation internationale du Travail sur la transition de l’économie informelle vers l’économie formelle, de 2015.</w:t>
      </w:r>
    </w:p>
    <w:p w14:paraId="220976C2"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Conditions de travail justes et favorables</w:t>
      </w:r>
    </w:p>
    <w:p w14:paraId="601DB1E3" w14:textId="3E1E0535" w:rsidR="005F1D29" w:rsidRPr="00986627" w:rsidRDefault="005F1D29" w:rsidP="005F1D29">
      <w:pPr>
        <w:pStyle w:val="SingleTxtG"/>
        <w:tabs>
          <w:tab w:val="clear" w:pos="1701"/>
          <w:tab w:val="clear" w:pos="2268"/>
          <w:tab w:val="clear" w:pos="2835"/>
        </w:tabs>
        <w:rPr>
          <w:lang w:val="fr-FR"/>
        </w:rPr>
      </w:pPr>
      <w:r w:rsidRPr="00986627">
        <w:rPr>
          <w:lang w:val="fr-FR"/>
        </w:rPr>
        <w:t>34.</w:t>
      </w:r>
      <w:r w:rsidRPr="00986627">
        <w:rPr>
          <w:lang w:val="fr-FR"/>
        </w:rPr>
        <w:tab/>
        <w:t>Le Comité réaffirme</w:t>
      </w:r>
      <w:r w:rsidRPr="006D5A55">
        <w:rPr>
          <w:rStyle w:val="Appelnotedebasdep"/>
          <w:lang w:val="fr-FR"/>
        </w:rPr>
        <w:footnoteReference w:id="16"/>
      </w:r>
      <w:r w:rsidRPr="00986627">
        <w:rPr>
          <w:lang w:val="fr-FR"/>
        </w:rPr>
        <w:t xml:space="preserve"> que, malgré les efforts déployés dans ce domaine, le salaire minimum reste faible et ne suffit pas à assurer des conditions de vie décentes aux travailleurs et aux membres de leur famille. En outre, le Comité est préoccupé par les rapports sur les conditions de travail, en particulier des femmes et des travailleurs migrants, dans certains secteurs, tels que l’industrie des </w:t>
      </w:r>
      <w:r w:rsidRPr="00E1277C">
        <w:rPr>
          <w:lang w:val="es-ES"/>
        </w:rPr>
        <w:t>maquiladoras</w:t>
      </w:r>
      <w:r w:rsidRPr="00986627">
        <w:rPr>
          <w:lang w:val="fr-FR"/>
        </w:rPr>
        <w:t>, le travail domestique, la construction, la sécurité privée et l’agriculture. Le Comité est particulièrement préoccupé par le fait que les conditions de travail dans ces secteurs restent précaires et exposent les travailleurs à des risques d’abus et d’exploitation (</w:t>
      </w:r>
      <w:r>
        <w:rPr>
          <w:lang w:val="fr-FR"/>
        </w:rPr>
        <w:t>art. </w:t>
      </w:r>
      <w:r w:rsidRPr="00986627">
        <w:rPr>
          <w:lang w:val="fr-FR"/>
        </w:rPr>
        <w:t>7).</w:t>
      </w:r>
    </w:p>
    <w:p w14:paraId="6E3E4141" w14:textId="20766DF6" w:rsidR="005F1D29" w:rsidRPr="00986627" w:rsidRDefault="005F1D29" w:rsidP="00703BF5">
      <w:pPr>
        <w:pStyle w:val="SingleTxtG"/>
        <w:keepNext/>
        <w:tabs>
          <w:tab w:val="clear" w:pos="1701"/>
          <w:tab w:val="clear" w:pos="2268"/>
          <w:tab w:val="clear" w:pos="2835"/>
        </w:tabs>
        <w:rPr>
          <w:b/>
          <w:lang w:val="fr-FR"/>
        </w:rPr>
      </w:pPr>
      <w:r w:rsidRPr="00986627">
        <w:rPr>
          <w:lang w:val="fr-FR"/>
        </w:rPr>
        <w:t>35.</w:t>
      </w:r>
      <w:r w:rsidRPr="00986627">
        <w:rPr>
          <w:lang w:val="fr-FR"/>
        </w:rPr>
        <w:tab/>
      </w:r>
      <w:r w:rsidRPr="00986627">
        <w:rPr>
          <w:b/>
          <w:bCs/>
          <w:lang w:val="fr-FR"/>
        </w:rPr>
        <w:t>Le Comité recommande à l’État partie</w:t>
      </w:r>
      <w:r w:rsidR="001E1534">
        <w:rPr>
          <w:b/>
          <w:bCs/>
          <w:lang w:val="fr-FR"/>
        </w:rPr>
        <w:t> :</w:t>
      </w:r>
    </w:p>
    <w:p w14:paraId="655A5B1D" w14:textId="238880DF" w:rsidR="005F1D29" w:rsidRPr="00703BF5" w:rsidRDefault="005F1D29" w:rsidP="00703BF5">
      <w:pPr>
        <w:pStyle w:val="SingleTxtG"/>
        <w:ind w:firstLine="567"/>
        <w:rPr>
          <w:b/>
          <w:bCs/>
          <w:lang w:val="fr-FR"/>
        </w:rPr>
      </w:pPr>
      <w:r w:rsidRPr="00703BF5">
        <w:rPr>
          <w:b/>
          <w:bCs/>
          <w:lang w:val="fr-FR"/>
        </w:rPr>
        <w:t>a)</w:t>
      </w:r>
      <w:r w:rsidRPr="00703BF5">
        <w:rPr>
          <w:b/>
          <w:bCs/>
          <w:lang w:val="fr-FR"/>
        </w:rPr>
        <w:tab/>
        <w:t>D’établir un mécanisme efficace de révision périodique du salaire minimum, conformément à l’article 7 (al.</w:t>
      </w:r>
      <w:r w:rsidR="00703BF5">
        <w:rPr>
          <w:b/>
          <w:bCs/>
          <w:lang w:val="fr-FR"/>
        </w:rPr>
        <w:t> </w:t>
      </w:r>
      <w:r w:rsidRPr="00703BF5">
        <w:rPr>
          <w:b/>
          <w:bCs/>
          <w:lang w:val="fr-FR"/>
        </w:rPr>
        <w:t>a)</w:t>
      </w:r>
      <w:r w:rsidR="00703BF5">
        <w:rPr>
          <w:b/>
          <w:bCs/>
          <w:lang w:val="fr-FR"/>
        </w:rPr>
        <w:t> </w:t>
      </w:r>
      <w:r w:rsidRPr="00703BF5">
        <w:rPr>
          <w:b/>
          <w:bCs/>
          <w:lang w:val="fr-FR"/>
        </w:rPr>
        <w:t>ii)) du Pacte, associant les travailleurs et les employeurs et leurs organisations représentatives, afin que tous les travailleurs reçoivent un salaire minimum qui leur permette d’avoir des conditions de vie décentes pour eux-mêmes et les membres de leur famille</w:t>
      </w:r>
      <w:r w:rsidR="001E1534" w:rsidRPr="00703BF5">
        <w:rPr>
          <w:b/>
          <w:bCs/>
          <w:lang w:val="fr-FR"/>
        </w:rPr>
        <w:t> ;</w:t>
      </w:r>
    </w:p>
    <w:p w14:paraId="56665527" w14:textId="2141243C" w:rsidR="005F1D29" w:rsidRPr="00703BF5" w:rsidRDefault="005F1D29" w:rsidP="00703BF5">
      <w:pPr>
        <w:pStyle w:val="SingleTxtG"/>
        <w:ind w:firstLine="567"/>
        <w:rPr>
          <w:b/>
          <w:bCs/>
          <w:lang w:val="fr-FR"/>
        </w:rPr>
      </w:pPr>
      <w:r w:rsidRPr="00703BF5">
        <w:rPr>
          <w:b/>
          <w:bCs/>
          <w:lang w:val="fr-FR"/>
        </w:rPr>
        <w:t>b)</w:t>
      </w:r>
      <w:r w:rsidRPr="00703BF5">
        <w:rPr>
          <w:b/>
          <w:bCs/>
          <w:lang w:val="fr-FR"/>
        </w:rPr>
        <w:tab/>
        <w:t>De mettre en place un mécanisme d’inspection du travail, doté des ressources matérielles, techniques et humaines suffisantes pour contrôler avec efficacité et impartialité les conditions de travail dans tous les secteurs</w:t>
      </w:r>
      <w:r w:rsidR="001E1534" w:rsidRPr="00703BF5">
        <w:rPr>
          <w:b/>
          <w:bCs/>
          <w:lang w:val="fr-FR"/>
        </w:rPr>
        <w:t> ;</w:t>
      </w:r>
    </w:p>
    <w:p w14:paraId="2EDDAF68" w14:textId="5B17CB6A" w:rsidR="005F1D29" w:rsidRPr="00703BF5" w:rsidRDefault="005F1D29" w:rsidP="00703BF5">
      <w:pPr>
        <w:pStyle w:val="SingleTxtG"/>
        <w:ind w:firstLine="567"/>
        <w:rPr>
          <w:b/>
          <w:bCs/>
          <w:lang w:val="fr-FR"/>
        </w:rPr>
      </w:pPr>
      <w:r w:rsidRPr="00703BF5">
        <w:rPr>
          <w:b/>
          <w:bCs/>
          <w:lang w:val="fr-FR"/>
        </w:rPr>
        <w:t>c)</w:t>
      </w:r>
      <w:r w:rsidRPr="00703BF5">
        <w:rPr>
          <w:b/>
          <w:bCs/>
          <w:lang w:val="fr-FR"/>
        </w:rPr>
        <w:tab/>
        <w:t xml:space="preserve">De créer des mécanismes efficaces pour dénoncer toutes les formes d’abus et d’exploitation par le travail, en prenant en considération, en particulier, la situation des femmes et des migrants qui travaillent dans les </w:t>
      </w:r>
      <w:r w:rsidRPr="00E1277C">
        <w:rPr>
          <w:b/>
          <w:bCs/>
          <w:lang w:val="es-ES"/>
        </w:rPr>
        <w:t>maquiladoras</w:t>
      </w:r>
      <w:r w:rsidRPr="00703BF5">
        <w:rPr>
          <w:b/>
          <w:bCs/>
          <w:lang w:val="fr-FR"/>
        </w:rPr>
        <w:t xml:space="preserve"> et dans les secteurs du travail domestique, de la construction, de la sécurité privée et de l’agriculture.</w:t>
      </w:r>
    </w:p>
    <w:p w14:paraId="099EF463"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Droits syndicaux</w:t>
      </w:r>
    </w:p>
    <w:p w14:paraId="32123802" w14:textId="3270517A" w:rsidR="005F1D29" w:rsidRPr="00986627" w:rsidRDefault="005F1D29" w:rsidP="005F1D29">
      <w:pPr>
        <w:pStyle w:val="SingleTxtG"/>
        <w:tabs>
          <w:tab w:val="clear" w:pos="1701"/>
          <w:tab w:val="clear" w:pos="2268"/>
          <w:tab w:val="clear" w:pos="2835"/>
        </w:tabs>
        <w:rPr>
          <w:lang w:val="fr-FR"/>
        </w:rPr>
      </w:pPr>
      <w:r w:rsidRPr="00986627">
        <w:rPr>
          <w:lang w:val="fr-FR"/>
        </w:rPr>
        <w:t>36.</w:t>
      </w:r>
      <w:r w:rsidRPr="00986627">
        <w:rPr>
          <w:lang w:val="fr-FR"/>
        </w:rPr>
        <w:tab/>
        <w:t>Le Comité réaffirme sa préoccupation</w:t>
      </w:r>
      <w:r w:rsidRPr="006D5A55">
        <w:rPr>
          <w:rStyle w:val="Appelnotedebasdep"/>
          <w:lang w:val="fr-FR"/>
        </w:rPr>
        <w:footnoteReference w:id="17"/>
      </w:r>
      <w:r w:rsidRPr="00986627">
        <w:rPr>
          <w:lang w:val="fr-FR"/>
        </w:rPr>
        <w:t xml:space="preserve"> quant aux restrictions, tant formelles que matérielles, imposées au droit de grève, en raison d’obstacles liés à l’enregistrement des syndicats. Il regrette de ne pas avoir reçu de données précises et actualisées sur le nombre de grèves déclarées illégales entre 2014 et 2021, ni d’informations sur les motifs pour lesquels les grèves ont été déclarées illégales par les tribunaux de l’État partie (</w:t>
      </w:r>
      <w:r>
        <w:rPr>
          <w:lang w:val="fr-FR"/>
        </w:rPr>
        <w:t>art. </w:t>
      </w:r>
      <w:r w:rsidRPr="00986627">
        <w:rPr>
          <w:lang w:val="fr-FR"/>
        </w:rPr>
        <w:t>8).</w:t>
      </w:r>
    </w:p>
    <w:p w14:paraId="7FFB677C" w14:textId="1A83C149" w:rsidR="005F1D29" w:rsidRPr="00986627" w:rsidRDefault="005F1D29" w:rsidP="00703BF5">
      <w:pPr>
        <w:pStyle w:val="SingleTxtG"/>
        <w:keepNext/>
        <w:tabs>
          <w:tab w:val="clear" w:pos="1701"/>
          <w:tab w:val="clear" w:pos="2268"/>
          <w:tab w:val="clear" w:pos="2835"/>
        </w:tabs>
        <w:rPr>
          <w:b/>
          <w:lang w:val="fr-FR"/>
        </w:rPr>
      </w:pPr>
      <w:r w:rsidRPr="00986627">
        <w:rPr>
          <w:lang w:val="fr-FR"/>
        </w:rPr>
        <w:lastRenderedPageBreak/>
        <w:t>37.</w:t>
      </w:r>
      <w:r w:rsidRPr="00986627">
        <w:rPr>
          <w:lang w:val="fr-FR"/>
        </w:rPr>
        <w:tab/>
      </w:r>
      <w:r w:rsidRPr="00986627">
        <w:rPr>
          <w:b/>
          <w:bCs/>
          <w:lang w:val="fr-FR"/>
        </w:rPr>
        <w:t>Rappelant sa recommandation précédente</w:t>
      </w:r>
      <w:r w:rsidRPr="006D5A55">
        <w:rPr>
          <w:rStyle w:val="Appelnotedebasdep"/>
          <w:lang w:val="fr-FR"/>
        </w:rPr>
        <w:footnoteReference w:id="18"/>
      </w:r>
      <w:r w:rsidRPr="00986627">
        <w:rPr>
          <w:b/>
          <w:bCs/>
          <w:lang w:val="fr-FR"/>
        </w:rPr>
        <w:t>, le Comité recommande à l’État partie</w:t>
      </w:r>
      <w:r w:rsidR="001E1534">
        <w:rPr>
          <w:b/>
          <w:bCs/>
          <w:lang w:val="fr-FR"/>
        </w:rPr>
        <w:t> :</w:t>
      </w:r>
    </w:p>
    <w:p w14:paraId="6ABDFA2D" w14:textId="46C4B6D7" w:rsidR="005F1D29" w:rsidRPr="00703BF5" w:rsidRDefault="005F1D29" w:rsidP="00703BF5">
      <w:pPr>
        <w:pStyle w:val="SingleTxtG"/>
        <w:ind w:firstLine="567"/>
        <w:rPr>
          <w:b/>
          <w:bCs/>
          <w:lang w:val="fr-FR"/>
        </w:rPr>
      </w:pPr>
      <w:r w:rsidRPr="00703BF5">
        <w:rPr>
          <w:b/>
          <w:bCs/>
          <w:lang w:val="fr-FR"/>
        </w:rPr>
        <w:t>a)</w:t>
      </w:r>
      <w:r w:rsidRPr="00703BF5">
        <w:rPr>
          <w:b/>
          <w:bCs/>
          <w:lang w:val="fr-FR"/>
        </w:rPr>
        <w:tab/>
        <w:t>De prendre toutes les mesures nécessaires pour que tous les travailleurs puissent exercer leur droit de grève, conformément à l’article 8 du Pacte, notamment en envisageant de réformer son cadre réglementaire</w:t>
      </w:r>
      <w:r w:rsidR="001E1534" w:rsidRPr="00703BF5">
        <w:rPr>
          <w:b/>
          <w:bCs/>
          <w:lang w:val="fr-FR"/>
        </w:rPr>
        <w:t> ;</w:t>
      </w:r>
    </w:p>
    <w:p w14:paraId="1533938D" w14:textId="03A7290E" w:rsidR="005F1D29" w:rsidRPr="00703BF5" w:rsidRDefault="005F1D29" w:rsidP="00703BF5">
      <w:pPr>
        <w:pStyle w:val="SingleTxtG"/>
        <w:ind w:firstLine="567"/>
        <w:rPr>
          <w:b/>
          <w:bCs/>
          <w:lang w:val="fr-FR"/>
        </w:rPr>
      </w:pPr>
      <w:r w:rsidRPr="00703BF5">
        <w:rPr>
          <w:b/>
          <w:bCs/>
          <w:lang w:val="fr-FR"/>
        </w:rPr>
        <w:t>b)</w:t>
      </w:r>
      <w:r w:rsidRPr="00703BF5">
        <w:rPr>
          <w:b/>
          <w:bCs/>
          <w:lang w:val="fr-FR"/>
        </w:rPr>
        <w:tab/>
        <w:t>De garantir le droit de créer et de faire enregistrer des syndicats et de veiller à ne pas s’immiscer dans leurs procédures internes</w:t>
      </w:r>
      <w:r w:rsidR="001E1534" w:rsidRPr="00703BF5">
        <w:rPr>
          <w:b/>
          <w:bCs/>
          <w:lang w:val="fr-FR"/>
        </w:rPr>
        <w:t> ;</w:t>
      </w:r>
    </w:p>
    <w:p w14:paraId="76B03DB8" w14:textId="3EDEB47C" w:rsidR="005F1D29" w:rsidRPr="00703BF5" w:rsidRDefault="005F1D29" w:rsidP="00703BF5">
      <w:pPr>
        <w:pStyle w:val="SingleTxtG"/>
        <w:ind w:firstLine="567"/>
        <w:rPr>
          <w:b/>
          <w:bCs/>
          <w:lang w:val="fr-FR"/>
        </w:rPr>
      </w:pPr>
      <w:r w:rsidRPr="00703BF5">
        <w:rPr>
          <w:b/>
          <w:bCs/>
          <w:lang w:val="fr-FR"/>
        </w:rPr>
        <w:t>c)</w:t>
      </w:r>
      <w:r w:rsidRPr="00703BF5">
        <w:rPr>
          <w:b/>
          <w:bCs/>
          <w:lang w:val="fr-FR"/>
        </w:rPr>
        <w:tab/>
        <w:t>De protéger les personnes qui participent à des activités syndicales et de prévenir et de réprimer toute forme de représailles</w:t>
      </w:r>
      <w:r w:rsidR="001E1534" w:rsidRPr="00703BF5">
        <w:rPr>
          <w:b/>
          <w:bCs/>
          <w:lang w:val="fr-FR"/>
        </w:rPr>
        <w:t> ;</w:t>
      </w:r>
    </w:p>
    <w:p w14:paraId="623CB035" w14:textId="00BECDF2" w:rsidR="005F1D29" w:rsidRPr="00703BF5" w:rsidRDefault="005F1D29" w:rsidP="00703BF5">
      <w:pPr>
        <w:pStyle w:val="SingleTxtG"/>
        <w:ind w:firstLine="567"/>
        <w:rPr>
          <w:b/>
          <w:bCs/>
          <w:lang w:val="fr-FR"/>
        </w:rPr>
      </w:pPr>
      <w:r w:rsidRPr="00703BF5">
        <w:rPr>
          <w:b/>
          <w:bCs/>
          <w:lang w:val="fr-FR"/>
        </w:rPr>
        <w:t>d)</w:t>
      </w:r>
      <w:r w:rsidRPr="00703BF5">
        <w:rPr>
          <w:b/>
          <w:bCs/>
          <w:lang w:val="fr-FR"/>
        </w:rPr>
        <w:tab/>
        <w:t>De repenser la définition des services essentiels afin que tous les agents de l’État dont les services ne peuvent raisonnablement être considérés comme essentiels aient le droit de grève.</w:t>
      </w:r>
    </w:p>
    <w:p w14:paraId="4D40BE8A" w14:textId="3CA59D4F" w:rsidR="005F1D29" w:rsidRPr="00986627" w:rsidRDefault="00703BF5" w:rsidP="00703BF5">
      <w:pPr>
        <w:pStyle w:val="H23G"/>
        <w:rPr>
          <w:lang w:val="fr-FR"/>
        </w:rPr>
      </w:pPr>
      <w:r>
        <w:rPr>
          <w:lang w:val="fr-FR"/>
        </w:rPr>
        <w:tab/>
      </w:r>
      <w:r>
        <w:rPr>
          <w:lang w:val="fr-FR"/>
        </w:rPr>
        <w:tab/>
      </w:r>
      <w:r w:rsidR="005F1D29" w:rsidRPr="00986627">
        <w:rPr>
          <w:lang w:val="fr-FR"/>
        </w:rPr>
        <w:t>Droit à la sécurité sociale</w:t>
      </w:r>
    </w:p>
    <w:p w14:paraId="47DA9371" w14:textId="202297BA" w:rsidR="005F1D29" w:rsidRPr="00986627" w:rsidRDefault="005F1D29" w:rsidP="005F1D29">
      <w:pPr>
        <w:pStyle w:val="SingleTxtG"/>
        <w:tabs>
          <w:tab w:val="clear" w:pos="1701"/>
          <w:tab w:val="clear" w:pos="2268"/>
          <w:tab w:val="clear" w:pos="2835"/>
        </w:tabs>
        <w:rPr>
          <w:lang w:val="fr-FR"/>
        </w:rPr>
      </w:pPr>
      <w:r w:rsidRPr="00986627">
        <w:rPr>
          <w:lang w:val="fr-FR"/>
        </w:rPr>
        <w:t>38.</w:t>
      </w:r>
      <w:r w:rsidRPr="00986627">
        <w:rPr>
          <w:lang w:val="fr-FR"/>
        </w:rPr>
        <w:tab/>
        <w:t>Le Comité prend note avec intérêt de la réforme des retraites en cours dans l’État partie, mais il est préoccupé par le fait que seulement 30</w:t>
      </w:r>
      <w:r w:rsidR="00703BF5">
        <w:rPr>
          <w:lang w:val="fr-FR"/>
        </w:rPr>
        <w:t> </w:t>
      </w:r>
      <w:r w:rsidRPr="00986627">
        <w:rPr>
          <w:lang w:val="fr-FR"/>
        </w:rPr>
        <w:t>% environ de la population économiquement active bénéficie d’une couverture sociale (</w:t>
      </w:r>
      <w:r>
        <w:rPr>
          <w:lang w:val="fr-FR"/>
        </w:rPr>
        <w:t>art. </w:t>
      </w:r>
      <w:r w:rsidRPr="00986627">
        <w:rPr>
          <w:lang w:val="fr-FR"/>
        </w:rPr>
        <w:t>9).</w:t>
      </w:r>
    </w:p>
    <w:p w14:paraId="275731B1" w14:textId="0A6C4E01" w:rsidR="005F1D29" w:rsidRPr="00986627" w:rsidRDefault="005F1D29" w:rsidP="00703BF5">
      <w:pPr>
        <w:pStyle w:val="SingleTxtG"/>
        <w:keepNext/>
        <w:tabs>
          <w:tab w:val="clear" w:pos="1701"/>
          <w:tab w:val="clear" w:pos="2268"/>
          <w:tab w:val="clear" w:pos="2835"/>
        </w:tabs>
        <w:rPr>
          <w:b/>
          <w:lang w:val="fr-FR"/>
        </w:rPr>
      </w:pPr>
      <w:r w:rsidRPr="00986627">
        <w:rPr>
          <w:lang w:val="fr-FR"/>
        </w:rPr>
        <w:t>39.</w:t>
      </w:r>
      <w:r w:rsidRPr="00986627">
        <w:rPr>
          <w:lang w:val="fr-FR"/>
        </w:rPr>
        <w:tab/>
      </w:r>
      <w:r w:rsidRPr="00986627">
        <w:rPr>
          <w:b/>
          <w:bCs/>
          <w:lang w:val="fr-FR"/>
        </w:rPr>
        <w:t>Le Comité recommande à l’État partie</w:t>
      </w:r>
      <w:r w:rsidR="001E1534">
        <w:rPr>
          <w:b/>
          <w:bCs/>
          <w:lang w:val="fr-FR"/>
        </w:rPr>
        <w:t> :</w:t>
      </w:r>
    </w:p>
    <w:p w14:paraId="571A0C65" w14:textId="6A236DBE" w:rsidR="005F1D29" w:rsidRPr="00703BF5" w:rsidRDefault="005F1D29" w:rsidP="00703BF5">
      <w:pPr>
        <w:pStyle w:val="SingleTxtG"/>
        <w:ind w:firstLine="567"/>
        <w:rPr>
          <w:rFonts w:ascii="Times New Roman Gras" w:hAnsi="Times New Roman Gras"/>
          <w:b/>
          <w:bCs/>
          <w:spacing w:val="-1"/>
          <w:lang w:val="fr-FR"/>
        </w:rPr>
      </w:pPr>
      <w:r w:rsidRPr="00703BF5">
        <w:rPr>
          <w:rFonts w:ascii="Times New Roman Gras" w:hAnsi="Times New Roman Gras"/>
          <w:b/>
          <w:bCs/>
          <w:spacing w:val="-1"/>
          <w:lang w:val="fr-FR"/>
        </w:rPr>
        <w:t>a)</w:t>
      </w:r>
      <w:r w:rsidRPr="00703BF5">
        <w:rPr>
          <w:rFonts w:ascii="Times New Roman Gras" w:hAnsi="Times New Roman Gras"/>
          <w:b/>
          <w:bCs/>
          <w:spacing w:val="-1"/>
          <w:lang w:val="fr-FR"/>
        </w:rPr>
        <w:tab/>
        <w:t>De mettre en place un système de sécurité sociale qui assure une couverture universelle et offre des prestations suffisantes pour tous, en particulier pour les groupes les plus défavorisés et marginalisés, afin de leur garantir un niveau de vie décent</w:t>
      </w:r>
      <w:r w:rsidR="001E1534" w:rsidRPr="00703BF5">
        <w:rPr>
          <w:rFonts w:ascii="Times New Roman Gras" w:hAnsi="Times New Roman Gras"/>
          <w:b/>
          <w:bCs/>
          <w:spacing w:val="-1"/>
          <w:lang w:val="fr-FR"/>
        </w:rPr>
        <w:t> ;</w:t>
      </w:r>
    </w:p>
    <w:p w14:paraId="1D5A6845" w14:textId="18B61185" w:rsidR="005F1D29" w:rsidRPr="00703BF5" w:rsidRDefault="005F1D29" w:rsidP="00703BF5">
      <w:pPr>
        <w:pStyle w:val="SingleTxtG"/>
        <w:ind w:firstLine="567"/>
        <w:rPr>
          <w:b/>
          <w:bCs/>
          <w:lang w:val="fr-FR"/>
        </w:rPr>
      </w:pPr>
      <w:r w:rsidRPr="00703BF5">
        <w:rPr>
          <w:b/>
          <w:bCs/>
          <w:lang w:val="fr-FR"/>
        </w:rPr>
        <w:t>b)</w:t>
      </w:r>
      <w:r w:rsidRPr="00703BF5">
        <w:rPr>
          <w:b/>
          <w:bCs/>
          <w:lang w:val="fr-FR"/>
        </w:rPr>
        <w:tab/>
        <w:t xml:space="preserve">De redoubler d’efforts pour concevoir un socle de protection sociale qui intègre des garanties sociales universelles de base. Le Comité se réfère à cet égard à son observation générale </w:t>
      </w:r>
      <w:r w:rsidR="00703BF5" w:rsidRPr="00703BF5">
        <w:rPr>
          <w:rFonts w:eastAsia="MS Mincho"/>
          <w:b/>
          <w:bCs/>
          <w:lang w:val="fr-FR"/>
        </w:rPr>
        <w:t>n</w:t>
      </w:r>
      <w:r w:rsidR="00703BF5" w:rsidRPr="00703BF5">
        <w:rPr>
          <w:rFonts w:eastAsia="MS Mincho"/>
          <w:b/>
          <w:bCs/>
          <w:vertAlign w:val="superscript"/>
          <w:lang w:val="fr-FR"/>
        </w:rPr>
        <w:t>o</w:t>
      </w:r>
      <w:r w:rsidR="00703BF5">
        <w:rPr>
          <w:b/>
          <w:bCs/>
          <w:lang w:val="fr-FR"/>
        </w:rPr>
        <w:t> </w:t>
      </w:r>
      <w:r w:rsidRPr="00703BF5">
        <w:rPr>
          <w:b/>
          <w:bCs/>
          <w:lang w:val="fr-FR"/>
        </w:rPr>
        <w:t xml:space="preserve">19 (2007) sur le droit à la sécurité sociale et à la recommandation </w:t>
      </w:r>
      <w:r w:rsidR="00703BF5" w:rsidRPr="00703BF5">
        <w:rPr>
          <w:rFonts w:eastAsia="MS Mincho"/>
          <w:b/>
          <w:bCs/>
          <w:lang w:val="fr-FR"/>
        </w:rPr>
        <w:t>n</w:t>
      </w:r>
      <w:r w:rsidR="00703BF5" w:rsidRPr="00703BF5">
        <w:rPr>
          <w:rFonts w:eastAsia="MS Mincho"/>
          <w:b/>
          <w:bCs/>
          <w:vertAlign w:val="superscript"/>
          <w:lang w:val="fr-FR"/>
        </w:rPr>
        <w:t>o</w:t>
      </w:r>
      <w:r w:rsidR="00703BF5">
        <w:rPr>
          <w:b/>
          <w:bCs/>
          <w:lang w:val="fr-FR"/>
        </w:rPr>
        <w:t> </w:t>
      </w:r>
      <w:r w:rsidRPr="00703BF5">
        <w:rPr>
          <w:b/>
          <w:bCs/>
          <w:lang w:val="fr-FR"/>
        </w:rPr>
        <w:t>202 sur les socles nationaux de protection sociale (2012).</w:t>
      </w:r>
    </w:p>
    <w:p w14:paraId="305ECFEC" w14:textId="4D8A8119" w:rsidR="005F1D29" w:rsidRPr="00986627" w:rsidRDefault="00703BF5" w:rsidP="00703BF5">
      <w:pPr>
        <w:pStyle w:val="H23G"/>
        <w:rPr>
          <w:lang w:val="fr-FR"/>
        </w:rPr>
      </w:pPr>
      <w:r>
        <w:rPr>
          <w:lang w:val="fr-FR"/>
        </w:rPr>
        <w:tab/>
      </w:r>
      <w:r w:rsidR="005F1D29" w:rsidRPr="00986627">
        <w:rPr>
          <w:lang w:val="fr-FR"/>
        </w:rPr>
        <w:tab/>
        <w:t>Protection des filles et des garçons</w:t>
      </w:r>
    </w:p>
    <w:p w14:paraId="405B54B2" w14:textId="243E05AC" w:rsidR="005F1D29" w:rsidRPr="00986627" w:rsidRDefault="005F1D29" w:rsidP="005F1D29">
      <w:pPr>
        <w:pStyle w:val="SingleTxtG"/>
        <w:tabs>
          <w:tab w:val="clear" w:pos="1701"/>
          <w:tab w:val="clear" w:pos="2268"/>
          <w:tab w:val="clear" w:pos="2835"/>
        </w:tabs>
        <w:rPr>
          <w:lang w:val="fr-FR"/>
        </w:rPr>
      </w:pPr>
      <w:r w:rsidRPr="00986627">
        <w:rPr>
          <w:lang w:val="fr-FR"/>
        </w:rPr>
        <w:t>40.</w:t>
      </w:r>
      <w:r w:rsidRPr="00986627">
        <w:rPr>
          <w:lang w:val="fr-FR"/>
        </w:rPr>
        <w:tab/>
        <w:t>Le Comité réaffirme sa préoccupation</w:t>
      </w:r>
      <w:r w:rsidRPr="006D5A55">
        <w:rPr>
          <w:rStyle w:val="Appelnotedebasdep"/>
          <w:lang w:val="fr-FR"/>
        </w:rPr>
        <w:footnoteReference w:id="19"/>
      </w:r>
      <w:r w:rsidRPr="00986627">
        <w:rPr>
          <w:lang w:val="fr-FR"/>
        </w:rPr>
        <w:t xml:space="preserve"> concernant la persistance du travail des enfants dans l’État partie. Il est particulièrement préoccupé par les rapports faisant état d’un taux élevé d’enfants exposés aux pires formes de travail et par le fait que le travail des enfants n’est pas incriminé dans le Code pénal. Le Comité constate également avec préoccupation que la pauvreté, en particulier dans les zones rurales, ainsi que les difficultés rencontrées pour avoir accès à l’école et y rester, augmentent le risque de travail des enfants. Le Comité regrette de n’avoir pas reçu de renseignements concrets sur les mesures qui ont été prises pour prévenir l’exploitation des enfants en situation de rue (</w:t>
      </w:r>
      <w:r>
        <w:rPr>
          <w:lang w:val="fr-FR"/>
        </w:rPr>
        <w:t>art. </w:t>
      </w:r>
      <w:r w:rsidRPr="00986627">
        <w:rPr>
          <w:lang w:val="fr-FR"/>
        </w:rPr>
        <w:t>10).</w:t>
      </w:r>
    </w:p>
    <w:p w14:paraId="0ACD00D7" w14:textId="2C096FA9" w:rsidR="005F1D29" w:rsidRPr="00986627" w:rsidRDefault="005F1D29" w:rsidP="00703BF5">
      <w:pPr>
        <w:pStyle w:val="SingleTxtG"/>
        <w:keepNext/>
        <w:tabs>
          <w:tab w:val="clear" w:pos="1701"/>
          <w:tab w:val="clear" w:pos="2268"/>
          <w:tab w:val="clear" w:pos="2835"/>
        </w:tabs>
        <w:rPr>
          <w:b/>
          <w:lang w:val="fr-FR"/>
        </w:rPr>
      </w:pPr>
      <w:r w:rsidRPr="00986627">
        <w:rPr>
          <w:lang w:val="fr-FR"/>
        </w:rPr>
        <w:t>41.</w:t>
      </w:r>
      <w:r w:rsidRPr="00986627">
        <w:rPr>
          <w:lang w:val="fr-FR"/>
        </w:rPr>
        <w:tab/>
      </w:r>
      <w:r w:rsidRPr="00986627">
        <w:rPr>
          <w:b/>
          <w:bCs/>
          <w:lang w:val="fr-FR"/>
        </w:rPr>
        <w:t>Le Comité recommande à l’État partie</w:t>
      </w:r>
      <w:r w:rsidR="001E1534">
        <w:rPr>
          <w:b/>
          <w:bCs/>
          <w:lang w:val="fr-FR"/>
        </w:rPr>
        <w:t> :</w:t>
      </w:r>
    </w:p>
    <w:p w14:paraId="75A5F937" w14:textId="1BCAE25A" w:rsidR="005F1D29" w:rsidRPr="00497504" w:rsidRDefault="005F1D29" w:rsidP="00703BF5">
      <w:pPr>
        <w:pStyle w:val="SingleTxtG"/>
        <w:ind w:firstLine="567"/>
        <w:rPr>
          <w:b/>
          <w:bCs/>
          <w:lang w:val="fr-FR"/>
        </w:rPr>
      </w:pPr>
      <w:r w:rsidRPr="00497504">
        <w:rPr>
          <w:b/>
          <w:bCs/>
          <w:lang w:val="fr-FR"/>
        </w:rPr>
        <w:t>a)</w:t>
      </w:r>
      <w:r w:rsidRPr="00497504">
        <w:rPr>
          <w:b/>
          <w:bCs/>
          <w:lang w:val="fr-FR"/>
        </w:rPr>
        <w:tab/>
        <w:t>D’ériger le travail des enfants en infraction dans le Code pénal</w:t>
      </w:r>
      <w:r w:rsidR="001E1534" w:rsidRPr="00497504">
        <w:rPr>
          <w:b/>
          <w:bCs/>
          <w:lang w:val="fr-FR"/>
        </w:rPr>
        <w:t> ;</w:t>
      </w:r>
    </w:p>
    <w:p w14:paraId="7B56AD43" w14:textId="515A51AA" w:rsidR="005F1D29" w:rsidRPr="00497504" w:rsidRDefault="005F1D29" w:rsidP="00703BF5">
      <w:pPr>
        <w:pStyle w:val="SingleTxtG"/>
        <w:ind w:firstLine="567"/>
        <w:rPr>
          <w:b/>
          <w:bCs/>
          <w:lang w:val="fr-FR"/>
        </w:rPr>
      </w:pPr>
      <w:r w:rsidRPr="00497504">
        <w:rPr>
          <w:b/>
          <w:bCs/>
          <w:lang w:val="fr-FR"/>
        </w:rPr>
        <w:t>b)</w:t>
      </w:r>
      <w:r w:rsidRPr="00497504">
        <w:rPr>
          <w:b/>
          <w:bCs/>
          <w:lang w:val="fr-FR"/>
        </w:rPr>
        <w:tab/>
        <w:t>De redoubler d’efforts pour mettre en œuvre efficacement la loi sur la protection globale des enfants et des adolescents et le protocole d’action interinstitutionnel spécialisé, en veillant à ce que les dispositions juridiques relatives au travail des enfants soient appliquées avec fermeté, en renforçant les mécanismes d’inspection du travail des enfants et en apportant un soutien aux familles pauvres afin que les enfants puissent aller à l’école</w:t>
      </w:r>
      <w:r w:rsidR="001E1534" w:rsidRPr="00497504">
        <w:rPr>
          <w:b/>
          <w:bCs/>
          <w:lang w:val="fr-FR"/>
        </w:rPr>
        <w:t> ;</w:t>
      </w:r>
    </w:p>
    <w:p w14:paraId="4741CDF6" w14:textId="10FBBEBA" w:rsidR="005F1D29" w:rsidRPr="00497504" w:rsidRDefault="005F1D29" w:rsidP="00703BF5">
      <w:pPr>
        <w:pStyle w:val="SingleTxtG"/>
        <w:ind w:firstLine="567"/>
        <w:rPr>
          <w:b/>
          <w:bCs/>
          <w:lang w:val="fr-FR"/>
        </w:rPr>
      </w:pPr>
      <w:r w:rsidRPr="00497504">
        <w:rPr>
          <w:b/>
          <w:bCs/>
          <w:lang w:val="fr-FR"/>
        </w:rPr>
        <w:t>c)</w:t>
      </w:r>
      <w:r w:rsidRPr="00497504">
        <w:rPr>
          <w:b/>
          <w:bCs/>
          <w:lang w:val="fr-FR"/>
        </w:rPr>
        <w:tab/>
        <w:t>De réaliser une étude complète sur la situation des enfants des rues afin de s’attaquer à ce problème et d’exécuter des programmes de protection globale.</w:t>
      </w:r>
    </w:p>
    <w:p w14:paraId="4287427D" w14:textId="77777777" w:rsidR="005F1D29" w:rsidRPr="00986627" w:rsidRDefault="005F1D29" w:rsidP="005F1D29">
      <w:pPr>
        <w:pStyle w:val="H23G"/>
        <w:rPr>
          <w:lang w:val="fr-FR"/>
        </w:rPr>
      </w:pPr>
      <w:r w:rsidRPr="00986627">
        <w:rPr>
          <w:lang w:val="fr-FR"/>
        </w:rPr>
        <w:lastRenderedPageBreak/>
        <w:tab/>
      </w:r>
      <w:r w:rsidRPr="00986627">
        <w:rPr>
          <w:lang w:val="fr-FR"/>
        </w:rPr>
        <w:tab/>
      </w:r>
      <w:r w:rsidRPr="00986627">
        <w:rPr>
          <w:bCs/>
          <w:lang w:val="fr-FR"/>
        </w:rPr>
        <w:t>Violence contre les femmes et les filles</w:t>
      </w:r>
    </w:p>
    <w:p w14:paraId="5A0E935E" w14:textId="27BE0E74" w:rsidR="005F1D29" w:rsidRPr="00986627" w:rsidRDefault="005F1D29" w:rsidP="005F1D29">
      <w:pPr>
        <w:pStyle w:val="SingleTxtG"/>
        <w:tabs>
          <w:tab w:val="clear" w:pos="1701"/>
          <w:tab w:val="clear" w:pos="2268"/>
          <w:tab w:val="clear" w:pos="2835"/>
        </w:tabs>
        <w:rPr>
          <w:lang w:val="fr-FR"/>
        </w:rPr>
      </w:pPr>
      <w:r w:rsidRPr="00986627">
        <w:rPr>
          <w:lang w:val="fr-FR"/>
        </w:rPr>
        <w:t>42.</w:t>
      </w:r>
      <w:r w:rsidRPr="00986627">
        <w:rPr>
          <w:lang w:val="fr-FR"/>
        </w:rPr>
        <w:tab/>
        <w:t>Le Comité est préoccupé par les informations concernant les taux élevés de féminicides et d’actes de violence sexuelle et domestique, et par l’insuffisance des mesures prises pour assurer la protection efficace des victimes (</w:t>
      </w:r>
      <w:r>
        <w:rPr>
          <w:lang w:val="fr-FR"/>
        </w:rPr>
        <w:t>art. </w:t>
      </w:r>
      <w:r w:rsidRPr="00986627">
        <w:rPr>
          <w:lang w:val="fr-FR"/>
        </w:rPr>
        <w:t>10).</w:t>
      </w:r>
    </w:p>
    <w:p w14:paraId="7C3874CE" w14:textId="7C1A6531" w:rsidR="005F1D29" w:rsidRPr="00986627" w:rsidRDefault="005F1D29" w:rsidP="00497504">
      <w:pPr>
        <w:pStyle w:val="SingleTxtG"/>
        <w:keepNext/>
        <w:tabs>
          <w:tab w:val="clear" w:pos="1701"/>
          <w:tab w:val="clear" w:pos="2268"/>
          <w:tab w:val="clear" w:pos="2835"/>
        </w:tabs>
        <w:rPr>
          <w:b/>
          <w:lang w:val="fr-FR"/>
        </w:rPr>
      </w:pPr>
      <w:r w:rsidRPr="00986627">
        <w:rPr>
          <w:lang w:val="fr-FR"/>
        </w:rPr>
        <w:t>43.</w:t>
      </w:r>
      <w:r w:rsidRPr="00986627">
        <w:rPr>
          <w:lang w:val="fr-FR"/>
        </w:rPr>
        <w:tab/>
      </w:r>
      <w:r w:rsidRPr="00986627">
        <w:rPr>
          <w:b/>
          <w:bCs/>
          <w:lang w:val="fr-FR"/>
        </w:rPr>
        <w:t>Le Comité recommande à l’État partie</w:t>
      </w:r>
      <w:r w:rsidR="001E1534">
        <w:rPr>
          <w:b/>
          <w:bCs/>
          <w:lang w:val="fr-FR"/>
        </w:rPr>
        <w:t> :</w:t>
      </w:r>
    </w:p>
    <w:p w14:paraId="1CE6061D" w14:textId="7C02B09B" w:rsidR="005F1D29" w:rsidRPr="00497504" w:rsidRDefault="005F1D29" w:rsidP="00497504">
      <w:pPr>
        <w:pStyle w:val="SingleTxtG"/>
        <w:ind w:firstLine="567"/>
        <w:rPr>
          <w:b/>
          <w:bCs/>
          <w:lang w:val="fr-FR"/>
        </w:rPr>
      </w:pPr>
      <w:r w:rsidRPr="00497504">
        <w:rPr>
          <w:b/>
          <w:bCs/>
          <w:lang w:val="fr-FR"/>
        </w:rPr>
        <w:t>a)</w:t>
      </w:r>
      <w:r w:rsidRPr="00497504">
        <w:rPr>
          <w:b/>
          <w:bCs/>
          <w:lang w:val="fr-FR"/>
        </w:rPr>
        <w:tab/>
        <w:t>De mener des enquêtes approfondies sur les féminicides et sur tous les actes de violence commis contre des femmes, et à veiller à ce que les auteurs de ces actes soient poursuivis en justice et dûment sanctionnés, selon qu’il convient</w:t>
      </w:r>
      <w:r w:rsidR="001E1534" w:rsidRPr="00497504">
        <w:rPr>
          <w:b/>
          <w:bCs/>
          <w:lang w:val="fr-FR"/>
        </w:rPr>
        <w:t> ;</w:t>
      </w:r>
    </w:p>
    <w:p w14:paraId="3F854301" w14:textId="0E3E2EDC" w:rsidR="005F1D29" w:rsidRPr="00497504" w:rsidRDefault="005F1D29" w:rsidP="00497504">
      <w:pPr>
        <w:pStyle w:val="SingleTxtG"/>
        <w:ind w:firstLine="567"/>
        <w:rPr>
          <w:b/>
          <w:bCs/>
          <w:lang w:val="fr-FR"/>
        </w:rPr>
      </w:pPr>
      <w:r w:rsidRPr="00497504">
        <w:rPr>
          <w:b/>
          <w:bCs/>
          <w:lang w:val="fr-FR"/>
        </w:rPr>
        <w:t>b)</w:t>
      </w:r>
      <w:r w:rsidRPr="00497504">
        <w:rPr>
          <w:b/>
          <w:bCs/>
          <w:lang w:val="fr-FR"/>
        </w:rPr>
        <w:tab/>
        <w:t>D’adopter toutes les mesures nécessaires pour prévenir la violence contre les femmes</w:t>
      </w:r>
      <w:r w:rsidR="001E1534" w:rsidRPr="00497504">
        <w:rPr>
          <w:b/>
          <w:bCs/>
          <w:lang w:val="fr-FR"/>
        </w:rPr>
        <w:t> ;</w:t>
      </w:r>
    </w:p>
    <w:p w14:paraId="7668473D" w14:textId="02986DD7" w:rsidR="005F1D29" w:rsidRPr="00497504" w:rsidRDefault="005F1D29" w:rsidP="00497504">
      <w:pPr>
        <w:pStyle w:val="SingleTxtG"/>
        <w:ind w:firstLine="567"/>
        <w:rPr>
          <w:b/>
          <w:bCs/>
          <w:lang w:val="fr-FR"/>
        </w:rPr>
      </w:pPr>
      <w:r w:rsidRPr="00497504">
        <w:rPr>
          <w:b/>
          <w:bCs/>
          <w:lang w:val="fr-FR"/>
        </w:rPr>
        <w:t>c)</w:t>
      </w:r>
      <w:r w:rsidRPr="00497504">
        <w:rPr>
          <w:b/>
          <w:bCs/>
          <w:lang w:val="fr-FR"/>
        </w:rPr>
        <w:tab/>
        <w:t>De redoubler d’efforts pour protéger toutes les femmes et filles victimes de violence, en particulier de violence domestique, de veiller à ce qu’elles aient accès à la justice au moyen de recours utiles leur permettant notamment d’obtenir réparation et d’être indemnisées, et de faire en sorte qu’elles aient accès en temps voulu à des centres d’accueil à même de leur offrir une protection physique immédiate, des conseils juridiques et des soins médicaux et psychologiques</w:t>
      </w:r>
      <w:r w:rsidR="001E1534" w:rsidRPr="00497504">
        <w:rPr>
          <w:b/>
          <w:bCs/>
          <w:lang w:val="fr-FR"/>
        </w:rPr>
        <w:t> ;</w:t>
      </w:r>
    </w:p>
    <w:p w14:paraId="1981F31D" w14:textId="2CBA8243" w:rsidR="005F1D29" w:rsidRPr="00497504" w:rsidRDefault="005F1D29" w:rsidP="00497504">
      <w:pPr>
        <w:pStyle w:val="SingleTxtG"/>
        <w:ind w:firstLine="567"/>
        <w:rPr>
          <w:b/>
          <w:bCs/>
          <w:lang w:val="fr-FR"/>
        </w:rPr>
      </w:pPr>
      <w:r w:rsidRPr="00497504">
        <w:rPr>
          <w:b/>
          <w:bCs/>
          <w:lang w:val="fr-FR"/>
        </w:rPr>
        <w:t>d)</w:t>
      </w:r>
      <w:r w:rsidRPr="00497504">
        <w:rPr>
          <w:b/>
          <w:bCs/>
          <w:lang w:val="fr-FR"/>
        </w:rPr>
        <w:tab/>
        <w:t>D’organiser des campagnes d’information afin de sensibiliser l’opinion et de fournir aux agents des forces de l’ordre et aux juges une formation qui mette l’accent sur la gravité et le caractère criminel de la violence contre les femmes et de la violence domestique.</w:t>
      </w:r>
    </w:p>
    <w:p w14:paraId="29584E11"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Pauvreté</w:t>
      </w:r>
    </w:p>
    <w:p w14:paraId="3BB7B44C" w14:textId="6798E633" w:rsidR="005F1D29" w:rsidRPr="00986627" w:rsidRDefault="005F1D29" w:rsidP="005F1D29">
      <w:pPr>
        <w:pStyle w:val="SingleTxtG"/>
        <w:tabs>
          <w:tab w:val="clear" w:pos="1701"/>
          <w:tab w:val="clear" w:pos="2268"/>
          <w:tab w:val="clear" w:pos="2835"/>
        </w:tabs>
        <w:rPr>
          <w:lang w:val="fr-FR"/>
        </w:rPr>
      </w:pPr>
      <w:r w:rsidRPr="00986627">
        <w:rPr>
          <w:lang w:val="fr-FR"/>
        </w:rPr>
        <w:t>44.</w:t>
      </w:r>
      <w:r w:rsidRPr="00986627">
        <w:rPr>
          <w:lang w:val="fr-FR"/>
        </w:rPr>
        <w:tab/>
        <w:t>Le Comité prend note des efforts déployés par l’État partie, mais il constate avec préoccupation que les taux de pauvreté et d’extrême pauvreté restent élevés et qu’il existe une grande disparité des niveaux de pauvreté entre les zones rurales et urbaines. En outre, le Comité regrette de ne pas avoir reçu de renseignements sur le degré de mise en œuvre de la stratégie d’éradication de la pauvreté (2017), ses effets, en particulier sur la situation des peuples autochtones, et des statistiques détaillées à ce sujet (</w:t>
      </w:r>
      <w:r>
        <w:rPr>
          <w:lang w:val="fr-FR"/>
        </w:rPr>
        <w:t>art. </w:t>
      </w:r>
      <w:r w:rsidRPr="00986627">
        <w:rPr>
          <w:lang w:val="fr-FR"/>
        </w:rPr>
        <w:t>11).</w:t>
      </w:r>
    </w:p>
    <w:p w14:paraId="118CA473" w14:textId="3EFF0652" w:rsidR="005F1D29" w:rsidRPr="00986627" w:rsidRDefault="005F1D29" w:rsidP="00497504">
      <w:pPr>
        <w:pStyle w:val="SingleTxtG"/>
        <w:keepNext/>
        <w:tabs>
          <w:tab w:val="clear" w:pos="1701"/>
          <w:tab w:val="clear" w:pos="2268"/>
          <w:tab w:val="clear" w:pos="2835"/>
        </w:tabs>
        <w:rPr>
          <w:b/>
          <w:lang w:val="fr-FR"/>
        </w:rPr>
      </w:pPr>
      <w:r w:rsidRPr="00986627">
        <w:rPr>
          <w:lang w:val="fr-FR"/>
        </w:rPr>
        <w:t>45.</w:t>
      </w:r>
      <w:r w:rsidRPr="00986627">
        <w:rPr>
          <w:lang w:val="fr-FR"/>
        </w:rPr>
        <w:tab/>
      </w:r>
      <w:r w:rsidRPr="00986627">
        <w:rPr>
          <w:b/>
          <w:bCs/>
          <w:lang w:val="fr-FR"/>
        </w:rPr>
        <w:t>Le Comité recommande une nouvelle fois à l’État partie</w:t>
      </w:r>
      <w:r w:rsidRPr="006D5A55">
        <w:rPr>
          <w:rStyle w:val="Appelnotedebasdep"/>
          <w:lang w:val="fr-FR"/>
        </w:rPr>
        <w:footnoteReference w:id="20"/>
      </w:r>
      <w:r w:rsidR="001E1534">
        <w:rPr>
          <w:lang w:val="fr-FR"/>
        </w:rPr>
        <w:t> :</w:t>
      </w:r>
    </w:p>
    <w:p w14:paraId="5B8D8546" w14:textId="792E0E56" w:rsidR="005F1D29" w:rsidRPr="00497504" w:rsidRDefault="005F1D29" w:rsidP="00497504">
      <w:pPr>
        <w:pStyle w:val="SingleTxtG"/>
        <w:ind w:firstLine="567"/>
        <w:rPr>
          <w:b/>
          <w:bCs/>
          <w:lang w:val="fr-FR"/>
        </w:rPr>
      </w:pPr>
      <w:r w:rsidRPr="00497504">
        <w:rPr>
          <w:b/>
          <w:bCs/>
          <w:lang w:val="fr-FR"/>
        </w:rPr>
        <w:t>a)</w:t>
      </w:r>
      <w:r w:rsidRPr="00497504">
        <w:rPr>
          <w:b/>
          <w:bCs/>
          <w:lang w:val="fr-FR"/>
        </w:rPr>
        <w:tab/>
        <w:t>D’adopter les mesures nécessaires pour lutter contre la pauvreté, en particulier l’extrême pauvreté, dans le cadre du plan de développement social 2019</w:t>
      </w:r>
      <w:r w:rsidR="00497504">
        <w:rPr>
          <w:b/>
          <w:bCs/>
          <w:lang w:val="fr-FR"/>
        </w:rPr>
        <w:noBreakHyphen/>
      </w:r>
      <w:r w:rsidRPr="00497504">
        <w:rPr>
          <w:b/>
          <w:bCs/>
          <w:lang w:val="fr-FR"/>
        </w:rPr>
        <w:t>2024, en suivant une approche fondée sur les droits de l’homme et en prêtant une attention particulière aux zones rurales, ainsi qu’à l’exclusion sociale dont sont victimes les peuples autochtones, afin de garantir la pleine jouissance de leurs droits humains, en particulier de leurs droits économiques, sociaux et culturels</w:t>
      </w:r>
      <w:r w:rsidR="001E1534" w:rsidRPr="00497504">
        <w:rPr>
          <w:b/>
          <w:bCs/>
          <w:lang w:val="fr-FR"/>
        </w:rPr>
        <w:t> ;</w:t>
      </w:r>
    </w:p>
    <w:p w14:paraId="5F3EC2CB" w14:textId="3E8B0C71" w:rsidR="005F1D29" w:rsidRPr="00497504" w:rsidRDefault="005F1D29" w:rsidP="00497504">
      <w:pPr>
        <w:pStyle w:val="SingleTxtG"/>
        <w:ind w:firstLine="567"/>
        <w:rPr>
          <w:b/>
          <w:bCs/>
          <w:lang w:val="fr-FR"/>
        </w:rPr>
      </w:pPr>
      <w:r w:rsidRPr="00497504">
        <w:rPr>
          <w:b/>
          <w:bCs/>
          <w:lang w:val="fr-FR"/>
        </w:rPr>
        <w:t>b)</w:t>
      </w:r>
      <w:r w:rsidRPr="00497504">
        <w:rPr>
          <w:b/>
          <w:bCs/>
          <w:lang w:val="fr-FR"/>
        </w:rPr>
        <w:tab/>
        <w:t>De fournir, dans son prochain rapport périodique, des statistiques détaillées sur les résultats et les effets des mesures qui ont été prises pour lutter contre la pauvreté. À cet égard, le Comité renvoie l’État partie à sa déclaration de 2001</w:t>
      </w:r>
      <w:r w:rsidRPr="006D5A55">
        <w:rPr>
          <w:rStyle w:val="Appelnotedebasdep"/>
          <w:lang w:val="fr-FR"/>
        </w:rPr>
        <w:footnoteReference w:id="21"/>
      </w:r>
      <w:r w:rsidRPr="00497504">
        <w:rPr>
          <w:b/>
          <w:bCs/>
          <w:lang w:val="fr-FR"/>
        </w:rPr>
        <w:t xml:space="preserve"> sur la pauvreté et le Pacte.</w:t>
      </w:r>
    </w:p>
    <w:p w14:paraId="05C3C2F6"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Droit à un logement convenable</w:t>
      </w:r>
    </w:p>
    <w:p w14:paraId="421B0958" w14:textId="5273DD48" w:rsidR="005F1D29" w:rsidRPr="00986627" w:rsidRDefault="005F1D29" w:rsidP="005F1D29">
      <w:pPr>
        <w:pStyle w:val="SingleTxtG"/>
        <w:tabs>
          <w:tab w:val="clear" w:pos="1701"/>
          <w:tab w:val="clear" w:pos="2268"/>
          <w:tab w:val="clear" w:pos="2835"/>
        </w:tabs>
        <w:rPr>
          <w:lang w:val="fr-FR"/>
        </w:rPr>
      </w:pPr>
      <w:r w:rsidRPr="00986627">
        <w:rPr>
          <w:lang w:val="fr-FR"/>
        </w:rPr>
        <w:t>46.</w:t>
      </w:r>
      <w:r w:rsidRPr="00986627">
        <w:rPr>
          <w:lang w:val="fr-FR"/>
        </w:rPr>
        <w:tab/>
        <w:t>Le Comité prend note des mesures que l’État partie a prises dans ce domaine, mais il réaffirme sa préoccupation</w:t>
      </w:r>
      <w:r w:rsidRPr="006D5A55">
        <w:rPr>
          <w:rStyle w:val="Appelnotedebasdep"/>
          <w:lang w:val="fr-FR"/>
        </w:rPr>
        <w:footnoteReference w:id="22"/>
      </w:r>
      <w:r w:rsidRPr="00986627">
        <w:rPr>
          <w:lang w:val="fr-FR"/>
        </w:rPr>
        <w:t xml:space="preserve"> quant à l’insuffisance du budget alloué au logement et des logements sociaux disponibles, en particulier dans les zones rurales. Le Comité est préoccupé par l’absence de législation relative aux expulsions forcées qui réponde aux normes internationales (</w:t>
      </w:r>
      <w:r>
        <w:rPr>
          <w:lang w:val="fr-FR"/>
        </w:rPr>
        <w:t>art. </w:t>
      </w:r>
      <w:r w:rsidRPr="00986627">
        <w:rPr>
          <w:lang w:val="fr-FR"/>
        </w:rPr>
        <w:t>11).</w:t>
      </w:r>
    </w:p>
    <w:p w14:paraId="224254BB" w14:textId="6755F152" w:rsidR="005F1D29" w:rsidRPr="00986627" w:rsidRDefault="005F1D29" w:rsidP="00497504">
      <w:pPr>
        <w:pStyle w:val="SingleTxtG"/>
        <w:keepNext/>
        <w:tabs>
          <w:tab w:val="clear" w:pos="1701"/>
          <w:tab w:val="clear" w:pos="2268"/>
          <w:tab w:val="clear" w:pos="2835"/>
        </w:tabs>
        <w:rPr>
          <w:b/>
          <w:lang w:val="fr-FR"/>
        </w:rPr>
      </w:pPr>
      <w:r w:rsidRPr="00986627">
        <w:rPr>
          <w:lang w:val="fr-FR"/>
        </w:rPr>
        <w:lastRenderedPageBreak/>
        <w:t>47.</w:t>
      </w:r>
      <w:r w:rsidRPr="00986627">
        <w:rPr>
          <w:lang w:val="fr-FR"/>
        </w:rPr>
        <w:tab/>
      </w:r>
      <w:r w:rsidRPr="00986627">
        <w:rPr>
          <w:b/>
          <w:bCs/>
          <w:lang w:val="fr-FR"/>
        </w:rPr>
        <w:t>Le Comité recommande à l’État partie</w:t>
      </w:r>
      <w:r w:rsidR="001E1534">
        <w:rPr>
          <w:b/>
          <w:bCs/>
          <w:lang w:val="fr-FR"/>
        </w:rPr>
        <w:t> :</w:t>
      </w:r>
    </w:p>
    <w:p w14:paraId="65B942A7" w14:textId="289336B8" w:rsidR="005F1D29" w:rsidRPr="00497504" w:rsidRDefault="005F1D29" w:rsidP="00497504">
      <w:pPr>
        <w:pStyle w:val="SingleTxtG"/>
        <w:ind w:firstLine="567"/>
        <w:rPr>
          <w:b/>
          <w:bCs/>
          <w:lang w:val="fr-FR"/>
        </w:rPr>
      </w:pPr>
      <w:r w:rsidRPr="00497504">
        <w:rPr>
          <w:b/>
          <w:bCs/>
          <w:lang w:val="fr-FR"/>
        </w:rPr>
        <w:t>a)</w:t>
      </w:r>
      <w:r w:rsidRPr="00497504">
        <w:rPr>
          <w:b/>
          <w:bCs/>
          <w:lang w:val="fr-FR"/>
        </w:rPr>
        <w:tab/>
        <w:t xml:space="preserve">De redoubler d’efforts pour élaborer et allouer des budgets aux programmes visant à garantir la sécurité d’occupation, y compris l’accès au crédit et aux subventions pour les familles à faibles revenus et les groupes les plus défavorisés. Le Comité rappelle à ce titre son observation générale </w:t>
      </w:r>
      <w:r w:rsidR="00497504" w:rsidRPr="00497504">
        <w:rPr>
          <w:rFonts w:eastAsia="MS Mincho"/>
          <w:b/>
          <w:bCs/>
          <w:lang w:val="fr-FR"/>
        </w:rPr>
        <w:t>n</w:t>
      </w:r>
      <w:r w:rsidR="00497504" w:rsidRPr="00497504">
        <w:rPr>
          <w:rFonts w:eastAsia="MS Mincho"/>
          <w:b/>
          <w:bCs/>
          <w:vertAlign w:val="superscript"/>
          <w:lang w:val="fr-FR"/>
        </w:rPr>
        <w:t>o</w:t>
      </w:r>
      <w:r w:rsidR="00497504">
        <w:rPr>
          <w:b/>
          <w:bCs/>
          <w:lang w:val="fr-FR"/>
        </w:rPr>
        <w:t> </w:t>
      </w:r>
      <w:r w:rsidRPr="00497504">
        <w:rPr>
          <w:b/>
          <w:bCs/>
          <w:lang w:val="fr-FR"/>
        </w:rPr>
        <w:t>4 (1991) sur le droit à un logement suffisant</w:t>
      </w:r>
      <w:r w:rsidR="001E1534" w:rsidRPr="00497504">
        <w:rPr>
          <w:b/>
          <w:bCs/>
          <w:lang w:val="fr-FR"/>
        </w:rPr>
        <w:t> ;</w:t>
      </w:r>
    </w:p>
    <w:p w14:paraId="0F3EEDC4" w14:textId="349C0BB6" w:rsidR="005F1D29" w:rsidRPr="00497504" w:rsidRDefault="005F1D29" w:rsidP="00497504">
      <w:pPr>
        <w:pStyle w:val="SingleTxtG"/>
        <w:ind w:firstLine="567"/>
        <w:rPr>
          <w:b/>
          <w:bCs/>
          <w:lang w:val="fr-FR"/>
        </w:rPr>
      </w:pPr>
      <w:r w:rsidRPr="00497504">
        <w:rPr>
          <w:b/>
          <w:bCs/>
          <w:lang w:val="fr-FR"/>
        </w:rPr>
        <w:t>b)</w:t>
      </w:r>
      <w:r w:rsidRPr="00497504">
        <w:rPr>
          <w:b/>
          <w:bCs/>
          <w:lang w:val="fr-FR"/>
        </w:rPr>
        <w:tab/>
        <w:t xml:space="preserve">D’adopter une législation relative aux expulsions forcées qui soit conforme aux normes et lignes directrices internationales, notamment à l’observation générale </w:t>
      </w:r>
      <w:r w:rsidR="00497504" w:rsidRPr="00497504">
        <w:rPr>
          <w:rFonts w:eastAsia="MS Mincho"/>
          <w:b/>
          <w:bCs/>
          <w:lang w:val="fr-FR"/>
        </w:rPr>
        <w:t>n</w:t>
      </w:r>
      <w:r w:rsidR="00497504" w:rsidRPr="00497504">
        <w:rPr>
          <w:rFonts w:eastAsia="MS Mincho"/>
          <w:b/>
          <w:bCs/>
          <w:vertAlign w:val="superscript"/>
          <w:lang w:val="fr-FR"/>
        </w:rPr>
        <w:t>o</w:t>
      </w:r>
      <w:r w:rsidR="00497504">
        <w:rPr>
          <w:b/>
          <w:bCs/>
          <w:lang w:val="fr-FR"/>
        </w:rPr>
        <w:t> </w:t>
      </w:r>
      <w:r w:rsidRPr="00497504">
        <w:rPr>
          <w:b/>
          <w:bCs/>
          <w:lang w:val="fr-FR"/>
        </w:rPr>
        <w:t>7 (1997) sur les expulsions forcées.</w:t>
      </w:r>
    </w:p>
    <w:p w14:paraId="7C343DA9"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Droit à l’alimentation</w:t>
      </w:r>
    </w:p>
    <w:p w14:paraId="7B2E64D7" w14:textId="1EFA45DD" w:rsidR="005F1D29" w:rsidRPr="00986627" w:rsidRDefault="005F1D29" w:rsidP="005F1D29">
      <w:pPr>
        <w:pStyle w:val="SingleTxtG"/>
        <w:tabs>
          <w:tab w:val="clear" w:pos="1701"/>
          <w:tab w:val="clear" w:pos="2268"/>
          <w:tab w:val="clear" w:pos="2835"/>
        </w:tabs>
        <w:rPr>
          <w:lang w:val="fr-FR"/>
        </w:rPr>
      </w:pPr>
      <w:r w:rsidRPr="00986627">
        <w:rPr>
          <w:lang w:val="fr-FR"/>
        </w:rPr>
        <w:t>48.</w:t>
      </w:r>
      <w:r w:rsidRPr="00986627">
        <w:rPr>
          <w:lang w:val="fr-FR"/>
        </w:rPr>
        <w:tab/>
        <w:t>Le Comité constate avec préoccupation que le droit à l’alimentation n’est pas encore garanti par la Constitution. Il est également préoccupé par l’absence d’un cadre législatif complet sur le droit à l’alimentation. Il regrette de ne pas avoir reçu de statistiques à jour et ventilées par zone urbaine et rurale concernant le taux de malnutrition infantile ces cinq dernières années. Le Comité est préoccupé par la persistance de l’insécurité alimentaire dans l’État partie (</w:t>
      </w:r>
      <w:r>
        <w:rPr>
          <w:lang w:val="fr-FR"/>
        </w:rPr>
        <w:t>art. </w:t>
      </w:r>
      <w:r w:rsidRPr="00986627">
        <w:rPr>
          <w:lang w:val="fr-FR"/>
        </w:rPr>
        <w:t>11)</w:t>
      </w:r>
    </w:p>
    <w:p w14:paraId="3DDF9467" w14:textId="15B72172" w:rsidR="005F1D29" w:rsidRPr="00986627" w:rsidRDefault="005F1D29" w:rsidP="00497504">
      <w:pPr>
        <w:pStyle w:val="SingleTxtG"/>
        <w:keepNext/>
        <w:tabs>
          <w:tab w:val="clear" w:pos="1701"/>
          <w:tab w:val="clear" w:pos="2268"/>
          <w:tab w:val="clear" w:pos="2835"/>
        </w:tabs>
        <w:rPr>
          <w:b/>
          <w:lang w:val="fr-FR"/>
        </w:rPr>
      </w:pPr>
      <w:r w:rsidRPr="00986627">
        <w:rPr>
          <w:lang w:val="fr-FR"/>
        </w:rPr>
        <w:t>49.</w:t>
      </w:r>
      <w:r w:rsidRPr="00986627">
        <w:rPr>
          <w:lang w:val="fr-FR"/>
        </w:rPr>
        <w:tab/>
      </w:r>
      <w:r w:rsidRPr="00986627">
        <w:rPr>
          <w:b/>
          <w:bCs/>
          <w:lang w:val="fr-FR"/>
        </w:rPr>
        <w:t>Le Comité recommande à l’État partie</w:t>
      </w:r>
      <w:r w:rsidR="001E1534">
        <w:rPr>
          <w:b/>
          <w:bCs/>
          <w:lang w:val="fr-FR"/>
        </w:rPr>
        <w:t> :</w:t>
      </w:r>
    </w:p>
    <w:p w14:paraId="454CF67B" w14:textId="617A1EE1" w:rsidR="005F1D29" w:rsidRPr="00497504" w:rsidRDefault="005F1D29" w:rsidP="00497504">
      <w:pPr>
        <w:pStyle w:val="SingleTxtG"/>
        <w:ind w:firstLine="567"/>
        <w:rPr>
          <w:b/>
          <w:bCs/>
          <w:lang w:val="fr-FR"/>
        </w:rPr>
      </w:pPr>
      <w:r w:rsidRPr="00497504">
        <w:rPr>
          <w:b/>
          <w:bCs/>
          <w:lang w:val="fr-FR"/>
        </w:rPr>
        <w:t>a)</w:t>
      </w:r>
      <w:r w:rsidRPr="00497504">
        <w:rPr>
          <w:b/>
          <w:bCs/>
          <w:lang w:val="fr-FR"/>
        </w:rPr>
        <w:tab/>
        <w:t>De charger l’appareil législatif d’achever le processus de réforme constitutionnelle afin que le droit à l’alimentation soit garanti dans la Constitution</w:t>
      </w:r>
      <w:r w:rsidR="001E1534" w:rsidRPr="00497504">
        <w:rPr>
          <w:b/>
          <w:bCs/>
          <w:lang w:val="fr-FR"/>
        </w:rPr>
        <w:t> ;</w:t>
      </w:r>
    </w:p>
    <w:p w14:paraId="349895F7" w14:textId="03AD0619" w:rsidR="005F1D29" w:rsidRPr="00497504" w:rsidRDefault="005F1D29" w:rsidP="00497504">
      <w:pPr>
        <w:pStyle w:val="SingleTxtG"/>
        <w:ind w:firstLine="567"/>
        <w:rPr>
          <w:b/>
          <w:bCs/>
          <w:lang w:val="fr-FR"/>
        </w:rPr>
      </w:pPr>
      <w:r w:rsidRPr="00497504">
        <w:rPr>
          <w:b/>
          <w:bCs/>
          <w:lang w:val="fr-FR"/>
        </w:rPr>
        <w:t>b)</w:t>
      </w:r>
      <w:r w:rsidRPr="00497504">
        <w:rPr>
          <w:b/>
          <w:bCs/>
          <w:lang w:val="fr-FR"/>
        </w:rPr>
        <w:tab/>
        <w:t>De prendre toutes les mesures nécessaires pour prévenir et combattre la malnutrition infantile, notamment dans le cadre du plan de développement social 2019</w:t>
      </w:r>
      <w:r w:rsidR="00497504">
        <w:rPr>
          <w:b/>
          <w:bCs/>
          <w:lang w:val="fr-FR"/>
        </w:rPr>
        <w:noBreakHyphen/>
      </w:r>
      <w:r w:rsidRPr="00497504">
        <w:rPr>
          <w:b/>
          <w:bCs/>
          <w:lang w:val="fr-FR"/>
        </w:rPr>
        <w:t>2024 et de la politique « </w:t>
      </w:r>
      <w:r w:rsidRPr="00497504">
        <w:rPr>
          <w:b/>
          <w:bCs/>
          <w:lang w:val="es-ES"/>
        </w:rPr>
        <w:t>Crecer Juntos</w:t>
      </w:r>
      <w:r w:rsidR="00497504">
        <w:rPr>
          <w:b/>
          <w:bCs/>
          <w:lang w:val="fr-FR"/>
        </w:rPr>
        <w:t> </w:t>
      </w:r>
      <w:r w:rsidRPr="00497504">
        <w:rPr>
          <w:b/>
          <w:bCs/>
          <w:lang w:val="fr-FR"/>
        </w:rPr>
        <w:t>» (grandir ensemble)</w:t>
      </w:r>
      <w:r w:rsidR="001E1534" w:rsidRPr="00497504">
        <w:rPr>
          <w:b/>
          <w:bCs/>
          <w:lang w:val="fr-FR"/>
        </w:rPr>
        <w:t> ;</w:t>
      </w:r>
    </w:p>
    <w:p w14:paraId="5CBDF0EE" w14:textId="23D58798" w:rsidR="005F1D29" w:rsidRPr="00497504" w:rsidRDefault="005F1D29" w:rsidP="00497504">
      <w:pPr>
        <w:pStyle w:val="SingleTxtG"/>
        <w:ind w:firstLine="567"/>
        <w:rPr>
          <w:b/>
          <w:bCs/>
          <w:lang w:val="fr-FR"/>
        </w:rPr>
      </w:pPr>
      <w:r w:rsidRPr="00497504">
        <w:rPr>
          <w:b/>
          <w:bCs/>
          <w:lang w:val="fr-FR"/>
        </w:rPr>
        <w:t>c)</w:t>
      </w:r>
      <w:r w:rsidRPr="00497504">
        <w:rPr>
          <w:b/>
          <w:bCs/>
          <w:lang w:val="fr-FR"/>
        </w:rPr>
        <w:tab/>
        <w:t>De se reporter à son observation générale nº</w:t>
      </w:r>
      <w:r w:rsidR="00497504">
        <w:rPr>
          <w:b/>
          <w:bCs/>
          <w:lang w:val="fr-FR"/>
        </w:rPr>
        <w:t> </w:t>
      </w:r>
      <w:r w:rsidRPr="00497504">
        <w:rPr>
          <w:b/>
          <w:bCs/>
          <w:lang w:val="fr-FR"/>
        </w:rPr>
        <w:t>12 (1999) sur le droit à une nourriture suffisante et aux Directives volontaires à l’appui</w:t>
      </w:r>
      <w:r w:rsidR="00E1277C">
        <w:rPr>
          <w:b/>
          <w:bCs/>
          <w:lang w:val="fr-FR"/>
        </w:rPr>
        <w:t xml:space="preserve"> </w:t>
      </w:r>
      <w:r w:rsidRPr="00497504">
        <w:rPr>
          <w:b/>
          <w:bCs/>
          <w:lang w:val="fr-FR"/>
        </w:rPr>
        <w:t>de</w:t>
      </w:r>
      <w:r w:rsidR="00E1277C">
        <w:rPr>
          <w:b/>
          <w:bCs/>
          <w:lang w:val="fr-FR"/>
        </w:rPr>
        <w:t xml:space="preserve"> </w:t>
      </w:r>
      <w:r w:rsidRPr="00497504">
        <w:rPr>
          <w:b/>
          <w:bCs/>
          <w:lang w:val="fr-FR"/>
        </w:rPr>
        <w:t>la</w:t>
      </w:r>
      <w:r w:rsidR="00E1277C">
        <w:rPr>
          <w:b/>
          <w:bCs/>
          <w:lang w:val="fr-FR"/>
        </w:rPr>
        <w:t xml:space="preserve"> </w:t>
      </w:r>
      <w:r w:rsidRPr="00497504">
        <w:rPr>
          <w:b/>
          <w:bCs/>
          <w:lang w:val="fr-FR"/>
        </w:rPr>
        <w:t>concrétisation</w:t>
      </w:r>
      <w:r w:rsidR="00E1277C">
        <w:rPr>
          <w:b/>
          <w:bCs/>
          <w:lang w:val="fr-FR"/>
        </w:rPr>
        <w:t xml:space="preserve"> </w:t>
      </w:r>
      <w:r w:rsidRPr="00497504">
        <w:rPr>
          <w:b/>
          <w:bCs/>
          <w:lang w:val="fr-FR"/>
        </w:rPr>
        <w:t>progressive du droit à une alimentation adéquate</w:t>
      </w:r>
      <w:r w:rsidR="00E1277C">
        <w:rPr>
          <w:b/>
          <w:bCs/>
          <w:lang w:val="fr-FR"/>
        </w:rPr>
        <w:t xml:space="preserve"> </w:t>
      </w:r>
      <w:r w:rsidRPr="00497504">
        <w:rPr>
          <w:b/>
          <w:bCs/>
          <w:lang w:val="fr-FR"/>
        </w:rPr>
        <w:t>dans</w:t>
      </w:r>
      <w:r w:rsidR="00E1277C">
        <w:rPr>
          <w:b/>
          <w:bCs/>
          <w:lang w:val="fr-FR"/>
        </w:rPr>
        <w:t xml:space="preserve"> </w:t>
      </w:r>
      <w:r w:rsidRPr="00497504">
        <w:rPr>
          <w:b/>
          <w:bCs/>
          <w:lang w:val="fr-FR"/>
        </w:rPr>
        <w:t>le</w:t>
      </w:r>
      <w:r w:rsidR="00E1277C">
        <w:rPr>
          <w:b/>
          <w:bCs/>
          <w:lang w:val="fr-FR"/>
        </w:rPr>
        <w:t xml:space="preserve"> </w:t>
      </w:r>
      <w:r w:rsidRPr="00497504">
        <w:rPr>
          <w:b/>
          <w:bCs/>
          <w:lang w:val="fr-FR"/>
        </w:rPr>
        <w:t>contexte</w:t>
      </w:r>
      <w:r w:rsidR="00E1277C">
        <w:rPr>
          <w:b/>
          <w:bCs/>
          <w:lang w:val="fr-FR"/>
        </w:rPr>
        <w:t xml:space="preserve"> </w:t>
      </w:r>
      <w:r w:rsidRPr="00497504">
        <w:rPr>
          <w:b/>
          <w:bCs/>
          <w:lang w:val="fr-FR"/>
        </w:rPr>
        <w:t>de</w:t>
      </w:r>
      <w:r w:rsidR="00E1277C">
        <w:rPr>
          <w:b/>
          <w:bCs/>
          <w:lang w:val="fr-FR"/>
        </w:rPr>
        <w:t xml:space="preserve"> </w:t>
      </w:r>
      <w:r w:rsidRPr="00497504">
        <w:rPr>
          <w:b/>
          <w:bCs/>
          <w:lang w:val="fr-FR"/>
        </w:rPr>
        <w:t>la</w:t>
      </w:r>
      <w:r w:rsidR="00E1277C">
        <w:rPr>
          <w:b/>
          <w:bCs/>
          <w:lang w:val="fr-FR"/>
        </w:rPr>
        <w:t xml:space="preserve"> </w:t>
      </w:r>
      <w:r w:rsidRPr="00497504">
        <w:rPr>
          <w:b/>
          <w:bCs/>
          <w:lang w:val="fr-FR"/>
        </w:rPr>
        <w:t>sécurité</w:t>
      </w:r>
      <w:r w:rsidR="00E1277C">
        <w:rPr>
          <w:b/>
          <w:bCs/>
          <w:lang w:val="fr-FR"/>
        </w:rPr>
        <w:t xml:space="preserve"> </w:t>
      </w:r>
      <w:r w:rsidRPr="00497504">
        <w:rPr>
          <w:b/>
          <w:bCs/>
          <w:lang w:val="fr-FR"/>
        </w:rPr>
        <w:t>alimentaire</w:t>
      </w:r>
      <w:r w:rsidR="00E1277C">
        <w:rPr>
          <w:b/>
          <w:bCs/>
          <w:lang w:val="fr-FR"/>
        </w:rPr>
        <w:t xml:space="preserve"> </w:t>
      </w:r>
      <w:r w:rsidRPr="00497504">
        <w:rPr>
          <w:b/>
          <w:bCs/>
          <w:lang w:val="fr-FR"/>
        </w:rPr>
        <w:t>nationale.</w:t>
      </w:r>
    </w:p>
    <w:p w14:paraId="7DD0D03F"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Droits à l’eau et à l’assainissement</w:t>
      </w:r>
    </w:p>
    <w:p w14:paraId="4ED1EF68" w14:textId="5BDE5225" w:rsidR="005F1D29" w:rsidRPr="006E49F4" w:rsidRDefault="005F1D29" w:rsidP="005F1D29">
      <w:pPr>
        <w:pStyle w:val="SingleTxtG"/>
        <w:tabs>
          <w:tab w:val="clear" w:pos="1701"/>
          <w:tab w:val="clear" w:pos="2268"/>
          <w:tab w:val="clear" w:pos="2835"/>
        </w:tabs>
        <w:rPr>
          <w:lang w:val="fr-FR"/>
        </w:rPr>
      </w:pPr>
      <w:r w:rsidRPr="00986627">
        <w:rPr>
          <w:lang w:val="fr-FR"/>
        </w:rPr>
        <w:t>50.</w:t>
      </w:r>
      <w:r w:rsidRPr="00986627">
        <w:rPr>
          <w:lang w:val="fr-FR"/>
        </w:rPr>
        <w:tab/>
        <w:t>Le Comité constate avec préoccupation que le droit à l’eau n’est pas encore garanti par la Constitution et qu’il existe de grandes disparités entre les zones urbaines et rurales pour ce qui est de l’accès à l’eau potable et à l’assainissement. Il est également préoccupé par le manque d’informations sur les mesures qui ont été mises en œuvre pour réduire les effets possibles des activités extractives sur les eaux transfrontalières (</w:t>
      </w:r>
      <w:r>
        <w:rPr>
          <w:lang w:val="fr-FR"/>
        </w:rPr>
        <w:t>art. </w:t>
      </w:r>
      <w:r w:rsidRPr="00986627">
        <w:rPr>
          <w:lang w:val="fr-FR"/>
        </w:rPr>
        <w:t>11).</w:t>
      </w:r>
    </w:p>
    <w:p w14:paraId="66DA3F9F" w14:textId="3EBFBA0C" w:rsidR="005F1D29" w:rsidRPr="00986627" w:rsidRDefault="005F1D29" w:rsidP="00497504">
      <w:pPr>
        <w:pStyle w:val="SingleTxtG"/>
        <w:keepNext/>
        <w:tabs>
          <w:tab w:val="clear" w:pos="1701"/>
          <w:tab w:val="clear" w:pos="2268"/>
          <w:tab w:val="clear" w:pos="2835"/>
        </w:tabs>
        <w:rPr>
          <w:b/>
          <w:lang w:val="fr-FR"/>
        </w:rPr>
      </w:pPr>
      <w:r w:rsidRPr="00986627">
        <w:rPr>
          <w:lang w:val="fr-FR"/>
        </w:rPr>
        <w:t>51.</w:t>
      </w:r>
      <w:r w:rsidRPr="00986627">
        <w:rPr>
          <w:lang w:val="fr-FR"/>
        </w:rPr>
        <w:tab/>
      </w:r>
      <w:r w:rsidRPr="00986627">
        <w:rPr>
          <w:b/>
          <w:bCs/>
          <w:lang w:val="fr-FR"/>
        </w:rPr>
        <w:t>Le Comité recommande à l’État partie</w:t>
      </w:r>
      <w:r w:rsidR="001E1534">
        <w:rPr>
          <w:b/>
          <w:bCs/>
          <w:lang w:val="fr-FR"/>
        </w:rPr>
        <w:t> :</w:t>
      </w:r>
    </w:p>
    <w:p w14:paraId="5DC7A49B" w14:textId="1FCFADBF" w:rsidR="005F1D29" w:rsidRPr="00497504" w:rsidRDefault="005F1D29" w:rsidP="00497504">
      <w:pPr>
        <w:pStyle w:val="SingleTxtG"/>
        <w:ind w:firstLine="567"/>
        <w:rPr>
          <w:b/>
          <w:bCs/>
          <w:lang w:val="fr-FR"/>
        </w:rPr>
      </w:pPr>
      <w:r w:rsidRPr="00497504">
        <w:rPr>
          <w:b/>
          <w:bCs/>
          <w:lang w:val="fr-FR"/>
        </w:rPr>
        <w:t>a)</w:t>
      </w:r>
      <w:r w:rsidRPr="00497504">
        <w:rPr>
          <w:b/>
          <w:bCs/>
          <w:lang w:val="fr-FR"/>
        </w:rPr>
        <w:tab/>
        <w:t>D’intensifier ses efforts pour assurer une protection adéquate de ses ressources en eau en adoptant des mesures appropriées pour le traitement des eaux usées et la prévention et la réduction de la pollution des eaux de surface et souterraines</w:t>
      </w:r>
      <w:r w:rsidR="001E1534" w:rsidRPr="00497504">
        <w:rPr>
          <w:b/>
          <w:bCs/>
          <w:lang w:val="fr-FR"/>
        </w:rPr>
        <w:t> ;</w:t>
      </w:r>
    </w:p>
    <w:p w14:paraId="4F02B316" w14:textId="62A0B881" w:rsidR="005F1D29" w:rsidRPr="00497504" w:rsidRDefault="005F1D29" w:rsidP="00497504">
      <w:pPr>
        <w:pStyle w:val="SingleTxtG"/>
        <w:ind w:firstLine="567"/>
        <w:rPr>
          <w:b/>
          <w:bCs/>
          <w:lang w:val="fr-FR"/>
        </w:rPr>
      </w:pPr>
      <w:r w:rsidRPr="00497504">
        <w:rPr>
          <w:b/>
          <w:bCs/>
          <w:lang w:val="fr-FR"/>
        </w:rPr>
        <w:t>b)</w:t>
      </w:r>
      <w:r w:rsidRPr="00497504">
        <w:rPr>
          <w:b/>
          <w:bCs/>
          <w:lang w:val="fr-FR"/>
        </w:rPr>
        <w:tab/>
        <w:t>De redoubler d’efforts pour fournir des services d’approvisionnement en eau et d’assainissement à toutes les habitations existantes, en particulier dans les zones</w:t>
      </w:r>
      <w:r w:rsidR="00497504">
        <w:rPr>
          <w:b/>
          <w:bCs/>
          <w:lang w:val="fr-FR"/>
        </w:rPr>
        <w:t> </w:t>
      </w:r>
      <w:r w:rsidRPr="00497504">
        <w:rPr>
          <w:b/>
          <w:bCs/>
          <w:lang w:val="fr-FR"/>
        </w:rPr>
        <w:t>rurales</w:t>
      </w:r>
      <w:r w:rsidR="001E1534" w:rsidRPr="00497504">
        <w:rPr>
          <w:b/>
          <w:bCs/>
          <w:lang w:val="fr-FR"/>
        </w:rPr>
        <w:t> ;</w:t>
      </w:r>
    </w:p>
    <w:p w14:paraId="359D3899" w14:textId="7F7CFCE8" w:rsidR="005F1D29" w:rsidRPr="00497504" w:rsidRDefault="005F1D29" w:rsidP="00497504">
      <w:pPr>
        <w:pStyle w:val="SingleTxtG"/>
        <w:ind w:firstLine="567"/>
        <w:rPr>
          <w:b/>
          <w:bCs/>
          <w:lang w:val="fr-FR"/>
        </w:rPr>
      </w:pPr>
      <w:r w:rsidRPr="00497504">
        <w:rPr>
          <w:b/>
          <w:bCs/>
          <w:lang w:val="fr-FR"/>
        </w:rPr>
        <w:t>c)</w:t>
      </w:r>
      <w:r w:rsidRPr="00497504">
        <w:rPr>
          <w:b/>
          <w:bCs/>
          <w:lang w:val="fr-FR"/>
        </w:rPr>
        <w:tab/>
        <w:t>De prendre les mesures nécessaires pour que les eaux transfrontalières ne soient pas affectées par les activités extractives, qui nuisent à l’accès à l’eau potable, en particulier des communautés potentiellement touchées</w:t>
      </w:r>
      <w:r w:rsidR="001E1534" w:rsidRPr="00497504">
        <w:rPr>
          <w:b/>
          <w:bCs/>
          <w:lang w:val="fr-FR"/>
        </w:rPr>
        <w:t> ;</w:t>
      </w:r>
    </w:p>
    <w:p w14:paraId="6B9104BF" w14:textId="74CD9C27" w:rsidR="005F1D29" w:rsidRPr="006E49F4" w:rsidRDefault="005F1D29" w:rsidP="00497504">
      <w:pPr>
        <w:pStyle w:val="SingleTxtG"/>
        <w:ind w:firstLine="567"/>
        <w:rPr>
          <w:rFonts w:ascii="Times New Roman Gras" w:hAnsi="Times New Roman Gras"/>
          <w:b/>
          <w:bCs/>
          <w:spacing w:val="-2"/>
          <w:lang w:val="fr-FR"/>
        </w:rPr>
      </w:pPr>
      <w:r w:rsidRPr="006E49F4">
        <w:rPr>
          <w:rFonts w:ascii="Times New Roman Gras" w:hAnsi="Times New Roman Gras"/>
          <w:b/>
          <w:bCs/>
          <w:spacing w:val="-2"/>
          <w:lang w:val="fr-FR"/>
        </w:rPr>
        <w:t>d)</w:t>
      </w:r>
      <w:r w:rsidRPr="006E49F4">
        <w:rPr>
          <w:rFonts w:ascii="Times New Roman Gras" w:hAnsi="Times New Roman Gras"/>
          <w:b/>
          <w:bCs/>
          <w:spacing w:val="-2"/>
          <w:lang w:val="fr-FR"/>
        </w:rPr>
        <w:tab/>
        <w:t xml:space="preserve">De tenir compte de son observation générale </w:t>
      </w:r>
      <w:r w:rsidR="00497504" w:rsidRPr="006E49F4">
        <w:rPr>
          <w:rFonts w:ascii="Times New Roman Gras" w:eastAsia="MS Mincho" w:hAnsi="Times New Roman Gras"/>
          <w:b/>
          <w:bCs/>
          <w:spacing w:val="-2"/>
          <w:lang w:val="fr-FR"/>
        </w:rPr>
        <w:t>n</w:t>
      </w:r>
      <w:r w:rsidR="00497504" w:rsidRPr="006E49F4">
        <w:rPr>
          <w:rFonts w:ascii="Times New Roman Gras" w:eastAsia="MS Mincho" w:hAnsi="Times New Roman Gras"/>
          <w:b/>
          <w:bCs/>
          <w:spacing w:val="-2"/>
          <w:vertAlign w:val="superscript"/>
          <w:lang w:val="fr-FR"/>
        </w:rPr>
        <w:t>o</w:t>
      </w:r>
      <w:r w:rsidR="00497504" w:rsidRPr="006E49F4">
        <w:rPr>
          <w:rFonts w:ascii="Times New Roman Gras" w:hAnsi="Times New Roman Gras"/>
          <w:b/>
          <w:bCs/>
          <w:spacing w:val="-2"/>
          <w:lang w:val="fr-FR"/>
        </w:rPr>
        <w:t> </w:t>
      </w:r>
      <w:r w:rsidRPr="006E49F4">
        <w:rPr>
          <w:rFonts w:ascii="Times New Roman Gras" w:hAnsi="Times New Roman Gras"/>
          <w:b/>
          <w:bCs/>
          <w:spacing w:val="-2"/>
          <w:lang w:val="fr-FR"/>
        </w:rPr>
        <w:t>15 (2002) sur le droit à</w:t>
      </w:r>
      <w:r w:rsidR="006E49F4">
        <w:rPr>
          <w:rFonts w:ascii="Times New Roman Gras" w:hAnsi="Times New Roman Gras"/>
          <w:b/>
          <w:bCs/>
          <w:spacing w:val="-2"/>
          <w:lang w:val="fr-FR"/>
        </w:rPr>
        <w:t xml:space="preserve"> </w:t>
      </w:r>
      <w:r w:rsidRPr="006E49F4">
        <w:rPr>
          <w:rFonts w:ascii="Times New Roman Gras" w:hAnsi="Times New Roman Gras"/>
          <w:b/>
          <w:bCs/>
          <w:spacing w:val="-2"/>
          <w:lang w:val="fr-FR"/>
        </w:rPr>
        <w:t>l’eau.</w:t>
      </w:r>
    </w:p>
    <w:p w14:paraId="356FF1F2"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Droit à la santé physique et mentale</w:t>
      </w:r>
    </w:p>
    <w:p w14:paraId="22A1B3BF" w14:textId="22159535" w:rsidR="005F1D29" w:rsidRPr="00986627" w:rsidRDefault="005F1D29" w:rsidP="005F1D29">
      <w:pPr>
        <w:pStyle w:val="SingleTxtG"/>
        <w:tabs>
          <w:tab w:val="clear" w:pos="1701"/>
          <w:tab w:val="clear" w:pos="2268"/>
          <w:tab w:val="clear" w:pos="2835"/>
        </w:tabs>
        <w:rPr>
          <w:lang w:val="fr-FR"/>
        </w:rPr>
      </w:pPr>
      <w:r w:rsidRPr="00986627">
        <w:rPr>
          <w:lang w:val="fr-FR"/>
        </w:rPr>
        <w:t>52.</w:t>
      </w:r>
      <w:r w:rsidRPr="00986627">
        <w:rPr>
          <w:lang w:val="fr-FR"/>
        </w:rPr>
        <w:tab/>
        <w:t>Le Comité prend note des efforts qui sont déployés pour accroître le budget et la qualité du secteur de la santé, et des défis qui se présentent dans le cadre de la riposte à la pandémie de COVID-19, mais il réaffirme sa préoccupation</w:t>
      </w:r>
      <w:r w:rsidRPr="006D5A55">
        <w:rPr>
          <w:rStyle w:val="Appelnotedebasdep"/>
          <w:lang w:val="fr-FR"/>
        </w:rPr>
        <w:footnoteReference w:id="23"/>
      </w:r>
      <w:r w:rsidRPr="00986627">
        <w:rPr>
          <w:lang w:val="fr-FR"/>
        </w:rPr>
        <w:t xml:space="preserve"> quant au fait que le budget </w:t>
      </w:r>
      <w:r w:rsidRPr="00986627">
        <w:rPr>
          <w:lang w:val="fr-FR"/>
        </w:rPr>
        <w:lastRenderedPageBreak/>
        <w:t>alloué à la santé reste faible pour couvrir correctement les besoins de tous les groupes de population, en particulier les groupes défavorisés et marginalisés (</w:t>
      </w:r>
      <w:r>
        <w:rPr>
          <w:lang w:val="fr-FR"/>
        </w:rPr>
        <w:t>art. </w:t>
      </w:r>
      <w:r w:rsidRPr="00986627">
        <w:rPr>
          <w:lang w:val="fr-FR"/>
        </w:rPr>
        <w:t>12).</w:t>
      </w:r>
    </w:p>
    <w:p w14:paraId="30797044" w14:textId="576CCD34" w:rsidR="005F1D29" w:rsidRPr="00986627" w:rsidRDefault="005F1D29" w:rsidP="005F1D29">
      <w:pPr>
        <w:pStyle w:val="SingleTxtG"/>
        <w:tabs>
          <w:tab w:val="clear" w:pos="1701"/>
          <w:tab w:val="clear" w:pos="2268"/>
          <w:tab w:val="clear" w:pos="2835"/>
        </w:tabs>
        <w:rPr>
          <w:lang w:val="fr-FR"/>
        </w:rPr>
      </w:pPr>
      <w:r w:rsidRPr="00986627">
        <w:rPr>
          <w:lang w:val="fr-FR"/>
        </w:rPr>
        <w:t>53.</w:t>
      </w:r>
      <w:r w:rsidRPr="00986627">
        <w:rPr>
          <w:lang w:val="fr-FR"/>
        </w:rPr>
        <w:tab/>
      </w:r>
      <w:r w:rsidRPr="00986627">
        <w:rPr>
          <w:b/>
          <w:bCs/>
          <w:lang w:val="fr-FR"/>
        </w:rPr>
        <w:t xml:space="preserve">Le Comité recommande à l’État partie d’accroître le budget de la santé et de prendre les mesures nécessaires pour mettre en place un système national de santé qui soit accessible à tous sans aucune discrimination, conformément à l’article 12 du Pacte et compte tenu de l’observation générale </w:t>
      </w:r>
      <w:r w:rsidR="00497504" w:rsidRPr="00497504">
        <w:rPr>
          <w:rFonts w:eastAsia="MS Mincho"/>
          <w:b/>
          <w:bCs/>
          <w:lang w:val="fr-FR"/>
        </w:rPr>
        <w:t>n</w:t>
      </w:r>
      <w:r w:rsidR="00497504" w:rsidRPr="00497504">
        <w:rPr>
          <w:rFonts w:eastAsia="MS Mincho"/>
          <w:b/>
          <w:bCs/>
          <w:vertAlign w:val="superscript"/>
          <w:lang w:val="fr-FR"/>
        </w:rPr>
        <w:t>o</w:t>
      </w:r>
      <w:r w:rsidR="00497504">
        <w:rPr>
          <w:b/>
          <w:bCs/>
          <w:lang w:val="fr-FR"/>
        </w:rPr>
        <w:t> </w:t>
      </w:r>
      <w:r w:rsidRPr="00986627">
        <w:rPr>
          <w:b/>
          <w:bCs/>
          <w:lang w:val="fr-FR"/>
        </w:rPr>
        <w:t>14 (2000) sur le droit au meilleur état de santé susceptible d’être atteint.</w:t>
      </w:r>
    </w:p>
    <w:p w14:paraId="3DD4BE4A" w14:textId="77777777" w:rsidR="005F1D29" w:rsidRPr="00986627" w:rsidRDefault="005F1D29" w:rsidP="005F1D29">
      <w:pPr>
        <w:pStyle w:val="H23G"/>
        <w:rPr>
          <w:lang w:val="fr-FR"/>
        </w:rPr>
      </w:pPr>
      <w:r w:rsidRPr="00986627">
        <w:rPr>
          <w:lang w:val="fr-FR"/>
        </w:rPr>
        <w:tab/>
      </w:r>
      <w:r w:rsidRPr="00986627">
        <w:rPr>
          <w:lang w:val="fr-FR"/>
        </w:rPr>
        <w:tab/>
        <w:t>Droits à la santé et à un niveau de vie suffisant en prison</w:t>
      </w:r>
    </w:p>
    <w:p w14:paraId="2594F1B4" w14:textId="610A108D" w:rsidR="005F1D29" w:rsidRPr="00986627" w:rsidRDefault="005F1D29" w:rsidP="005F1D29">
      <w:pPr>
        <w:pStyle w:val="SingleTxtG"/>
        <w:tabs>
          <w:tab w:val="clear" w:pos="1701"/>
          <w:tab w:val="clear" w:pos="2268"/>
          <w:tab w:val="clear" w:pos="2835"/>
        </w:tabs>
        <w:rPr>
          <w:lang w:val="fr-FR"/>
        </w:rPr>
      </w:pPr>
      <w:r w:rsidRPr="00986627">
        <w:rPr>
          <w:lang w:val="fr-FR"/>
        </w:rPr>
        <w:t>54.</w:t>
      </w:r>
      <w:r w:rsidRPr="00986627">
        <w:rPr>
          <w:lang w:val="fr-FR"/>
        </w:rPr>
        <w:tab/>
        <w:t>Le Comité est conscient des efforts que l’État partie déploie pour améliorer les conditions de vie dans les centres pénitentiaires et les lieux de détention, mais il est préoccupé par les informations concernant l’augmentation de la population dans ces centres, en particulier dans le cadre du régime d’exception, et en particulier les conditions de surpopulation, le manque de soins de santé et l’accès insuffisant à une alimentation adéquate et à l’eau potable (</w:t>
      </w:r>
      <w:r>
        <w:rPr>
          <w:lang w:val="fr-FR"/>
        </w:rPr>
        <w:t>art. </w:t>
      </w:r>
      <w:r w:rsidRPr="00986627">
        <w:rPr>
          <w:lang w:val="fr-FR"/>
        </w:rPr>
        <w:t>11 et 12).</w:t>
      </w:r>
    </w:p>
    <w:p w14:paraId="5E09518B" w14:textId="2F7ED563" w:rsidR="005F1D29" w:rsidRPr="00986627" w:rsidRDefault="005F1D29" w:rsidP="00497504">
      <w:pPr>
        <w:pStyle w:val="SingleTxtG"/>
        <w:keepNext/>
        <w:tabs>
          <w:tab w:val="clear" w:pos="1701"/>
          <w:tab w:val="clear" w:pos="2268"/>
          <w:tab w:val="clear" w:pos="2835"/>
        </w:tabs>
        <w:rPr>
          <w:b/>
          <w:lang w:val="fr-FR"/>
        </w:rPr>
      </w:pPr>
      <w:r w:rsidRPr="00986627">
        <w:rPr>
          <w:lang w:val="fr-FR"/>
        </w:rPr>
        <w:t>55.</w:t>
      </w:r>
      <w:r w:rsidRPr="00986627">
        <w:rPr>
          <w:lang w:val="fr-FR"/>
        </w:rPr>
        <w:tab/>
      </w:r>
      <w:r w:rsidRPr="00986627">
        <w:rPr>
          <w:b/>
          <w:bCs/>
          <w:lang w:val="fr-FR"/>
        </w:rPr>
        <w:t>Le Comité recommande à l’État partie</w:t>
      </w:r>
      <w:r w:rsidR="001E1534">
        <w:rPr>
          <w:b/>
          <w:bCs/>
          <w:lang w:val="fr-FR"/>
        </w:rPr>
        <w:t> :</w:t>
      </w:r>
    </w:p>
    <w:p w14:paraId="268A2275" w14:textId="04091EC8" w:rsidR="005F1D29" w:rsidRPr="00497504" w:rsidRDefault="005F1D29" w:rsidP="00497504">
      <w:pPr>
        <w:pStyle w:val="SingleTxtG"/>
        <w:ind w:firstLine="567"/>
        <w:rPr>
          <w:b/>
          <w:bCs/>
          <w:lang w:val="fr-FR"/>
        </w:rPr>
      </w:pPr>
      <w:r w:rsidRPr="00497504">
        <w:rPr>
          <w:b/>
          <w:bCs/>
          <w:lang w:val="fr-FR"/>
        </w:rPr>
        <w:t>a)</w:t>
      </w:r>
      <w:r w:rsidRPr="00497504">
        <w:rPr>
          <w:b/>
          <w:bCs/>
          <w:lang w:val="fr-FR"/>
        </w:rPr>
        <w:tab/>
        <w:t>De mettre tout en œuvre pour éliminer la surpopulation dans les centres pénitentiaires et les lieux de détention, en garantissant des conditions de vie satisfaisantes, en offrant un accès adéquat aux soins de santé, y compris à des soins de santé procréative et sexuelle, et en veillant à ce que les détenus reçoivent une nourriture suffisante et de l’eau potable</w:t>
      </w:r>
      <w:r w:rsidR="001E1534" w:rsidRPr="00497504">
        <w:rPr>
          <w:b/>
          <w:bCs/>
          <w:lang w:val="fr-FR"/>
        </w:rPr>
        <w:t> ;</w:t>
      </w:r>
    </w:p>
    <w:p w14:paraId="1C5897A1" w14:textId="6CEE9ECB" w:rsidR="005F1D29" w:rsidRPr="00497504" w:rsidRDefault="005F1D29" w:rsidP="00497504">
      <w:pPr>
        <w:pStyle w:val="SingleTxtG"/>
        <w:ind w:firstLine="567"/>
        <w:rPr>
          <w:b/>
          <w:bCs/>
          <w:lang w:val="fr-FR"/>
        </w:rPr>
      </w:pPr>
      <w:r w:rsidRPr="00497504">
        <w:rPr>
          <w:b/>
          <w:bCs/>
          <w:lang w:val="fr-FR"/>
        </w:rPr>
        <w:t>b)</w:t>
      </w:r>
      <w:r w:rsidRPr="00497504">
        <w:rPr>
          <w:b/>
          <w:bCs/>
          <w:lang w:val="fr-FR"/>
        </w:rPr>
        <w:tab/>
        <w:t>De permettre aux organisations de la société civile d’accéder aux établissements pénitentiaires et leur assurer les moyens de pouvoir surveiller la situation en ce qui concerne l’exercice des droits consacrés par le Pacte</w:t>
      </w:r>
      <w:r w:rsidR="001E1534" w:rsidRPr="00497504">
        <w:rPr>
          <w:b/>
          <w:bCs/>
          <w:lang w:val="fr-FR"/>
        </w:rPr>
        <w:t> ;</w:t>
      </w:r>
    </w:p>
    <w:p w14:paraId="0DBDCD03" w14:textId="6DCD6FE8" w:rsidR="005F1D29" w:rsidRPr="00497504" w:rsidRDefault="005F1D29" w:rsidP="00497504">
      <w:pPr>
        <w:pStyle w:val="SingleTxtG"/>
        <w:ind w:firstLine="567"/>
        <w:rPr>
          <w:b/>
          <w:bCs/>
          <w:lang w:val="fr-FR"/>
        </w:rPr>
      </w:pPr>
      <w:r w:rsidRPr="00497504">
        <w:rPr>
          <w:b/>
          <w:bCs/>
          <w:lang w:val="fr-FR"/>
        </w:rPr>
        <w:t>c)</w:t>
      </w:r>
      <w:r w:rsidRPr="00497504">
        <w:rPr>
          <w:b/>
          <w:bCs/>
          <w:lang w:val="fr-FR"/>
        </w:rPr>
        <w:tab/>
        <w:t xml:space="preserve">De tenir compte de l’observation générale </w:t>
      </w:r>
      <w:r w:rsidR="00497504" w:rsidRPr="00497504">
        <w:rPr>
          <w:rFonts w:eastAsia="MS Mincho"/>
          <w:b/>
          <w:bCs/>
          <w:lang w:val="fr-FR"/>
        </w:rPr>
        <w:t>n</w:t>
      </w:r>
      <w:r w:rsidR="00497504" w:rsidRPr="00497504">
        <w:rPr>
          <w:rFonts w:eastAsia="MS Mincho"/>
          <w:b/>
          <w:bCs/>
          <w:vertAlign w:val="superscript"/>
          <w:lang w:val="fr-FR"/>
        </w:rPr>
        <w:t>o</w:t>
      </w:r>
      <w:r w:rsidR="00497504">
        <w:rPr>
          <w:b/>
          <w:bCs/>
          <w:lang w:val="fr-FR"/>
        </w:rPr>
        <w:t> </w:t>
      </w:r>
      <w:r w:rsidRPr="00497504">
        <w:rPr>
          <w:b/>
          <w:bCs/>
          <w:lang w:val="fr-FR"/>
        </w:rPr>
        <w:t>32 (2007) du Comité des droits de l’homme sur le droit à un procès équitable et à l’égalité devant les tribunaux et les cours de justice, et de l’Ensemble de règles minima des Nations Unies pour le traitement des détenus (Règles Nelson Mandela).</w:t>
      </w:r>
    </w:p>
    <w:p w14:paraId="456EB78B" w14:textId="151142FD" w:rsidR="005F1D29" w:rsidRPr="00986627" w:rsidRDefault="00497504" w:rsidP="00497504">
      <w:pPr>
        <w:pStyle w:val="H23G"/>
        <w:rPr>
          <w:lang w:val="fr-FR"/>
        </w:rPr>
      </w:pPr>
      <w:r>
        <w:rPr>
          <w:lang w:val="fr-FR"/>
        </w:rPr>
        <w:tab/>
      </w:r>
      <w:r>
        <w:rPr>
          <w:lang w:val="fr-FR"/>
        </w:rPr>
        <w:tab/>
      </w:r>
      <w:r w:rsidR="005F1D29" w:rsidRPr="00986627">
        <w:rPr>
          <w:lang w:val="fr-FR"/>
        </w:rPr>
        <w:t>Santé sexuelle et procréative</w:t>
      </w:r>
    </w:p>
    <w:p w14:paraId="438425F7" w14:textId="106B75F8" w:rsidR="005F1D29" w:rsidRPr="00986627" w:rsidRDefault="005F1D29" w:rsidP="005F1D29">
      <w:pPr>
        <w:pStyle w:val="SingleTxtG"/>
        <w:tabs>
          <w:tab w:val="clear" w:pos="1701"/>
          <w:tab w:val="clear" w:pos="2268"/>
          <w:tab w:val="clear" w:pos="2835"/>
        </w:tabs>
        <w:rPr>
          <w:lang w:val="fr-FR"/>
        </w:rPr>
      </w:pPr>
      <w:r w:rsidRPr="00986627">
        <w:rPr>
          <w:lang w:val="fr-FR"/>
        </w:rPr>
        <w:t>56.</w:t>
      </w:r>
      <w:r w:rsidRPr="00986627">
        <w:rPr>
          <w:lang w:val="fr-FR"/>
        </w:rPr>
        <w:tab/>
        <w:t>Le Comité prend note des efforts déployés par l’État partie, mais il reste préoccupé</w:t>
      </w:r>
      <w:r w:rsidRPr="006D5A55">
        <w:rPr>
          <w:rStyle w:val="Appelnotedebasdep"/>
          <w:lang w:val="fr-FR"/>
        </w:rPr>
        <w:footnoteReference w:id="24"/>
      </w:r>
      <w:r w:rsidRPr="00986627">
        <w:rPr>
          <w:lang w:val="fr-FR"/>
        </w:rPr>
        <w:t xml:space="preserve"> par l’insuffisance et l’inadéquation des services de santé sexuelle et procréative disponibles, en particulier pour les jeunes femmes, situation qui, malgré des améliorations, continue de se traduire par de forts taux de mortalité maternelle et des taux de grossesse élevés chez les adolescentes, en particulier dans les zones rurales (</w:t>
      </w:r>
      <w:r>
        <w:rPr>
          <w:lang w:val="fr-FR"/>
        </w:rPr>
        <w:t>art. </w:t>
      </w:r>
      <w:r w:rsidRPr="00986627">
        <w:rPr>
          <w:lang w:val="fr-FR"/>
        </w:rPr>
        <w:t>12).</w:t>
      </w:r>
    </w:p>
    <w:p w14:paraId="3FB13FBC" w14:textId="66613F28" w:rsidR="005F1D29" w:rsidRPr="00986627" w:rsidRDefault="005F1D29" w:rsidP="00497504">
      <w:pPr>
        <w:pStyle w:val="SingleTxtG"/>
        <w:keepNext/>
        <w:tabs>
          <w:tab w:val="clear" w:pos="1701"/>
          <w:tab w:val="clear" w:pos="2268"/>
          <w:tab w:val="clear" w:pos="2835"/>
        </w:tabs>
        <w:rPr>
          <w:b/>
          <w:lang w:val="fr-FR"/>
        </w:rPr>
      </w:pPr>
      <w:r w:rsidRPr="00986627">
        <w:rPr>
          <w:lang w:val="fr-FR"/>
        </w:rPr>
        <w:t>57.</w:t>
      </w:r>
      <w:r w:rsidRPr="00986627">
        <w:rPr>
          <w:lang w:val="fr-FR"/>
        </w:rPr>
        <w:tab/>
      </w:r>
      <w:r w:rsidRPr="00986627">
        <w:rPr>
          <w:b/>
          <w:bCs/>
          <w:lang w:val="fr-FR"/>
        </w:rPr>
        <w:t>Le Comité recommande à l’État partie</w:t>
      </w:r>
      <w:r w:rsidR="001E1534">
        <w:rPr>
          <w:b/>
          <w:bCs/>
          <w:lang w:val="fr-FR"/>
        </w:rPr>
        <w:t> :</w:t>
      </w:r>
    </w:p>
    <w:p w14:paraId="0DE6E252" w14:textId="7D4B1C33" w:rsidR="005F1D29" w:rsidRPr="00497504" w:rsidRDefault="005F1D29" w:rsidP="00497504">
      <w:pPr>
        <w:pStyle w:val="SingleTxtG"/>
        <w:ind w:firstLine="567"/>
        <w:rPr>
          <w:b/>
          <w:bCs/>
          <w:lang w:val="fr-FR"/>
        </w:rPr>
      </w:pPr>
      <w:r w:rsidRPr="00497504">
        <w:rPr>
          <w:b/>
          <w:bCs/>
          <w:lang w:val="fr-FR"/>
        </w:rPr>
        <w:t>a)</w:t>
      </w:r>
      <w:r w:rsidRPr="00497504">
        <w:rPr>
          <w:b/>
          <w:bCs/>
          <w:lang w:val="fr-FR"/>
        </w:rPr>
        <w:tab/>
        <w:t>De redoubler d’efforts pour mettre en œuvre la stratégie nationale intersectorielle de prévention de la grossesse chez les filles et les adolescentes 2017-2027, et de garantir l’accessibilité et la disponibilité des services de santé sexuelle et procréative, en particulier dans les zones rurales</w:t>
      </w:r>
      <w:r w:rsidR="001E1534" w:rsidRPr="00497504">
        <w:rPr>
          <w:b/>
          <w:bCs/>
          <w:lang w:val="fr-FR"/>
        </w:rPr>
        <w:t> ;</w:t>
      </w:r>
    </w:p>
    <w:p w14:paraId="6D852127" w14:textId="4585D9B9" w:rsidR="005F1D29" w:rsidRPr="00497504" w:rsidRDefault="005F1D29" w:rsidP="00497504">
      <w:pPr>
        <w:pStyle w:val="SingleTxtG"/>
        <w:ind w:firstLine="567"/>
        <w:rPr>
          <w:b/>
          <w:bCs/>
          <w:lang w:val="fr-FR"/>
        </w:rPr>
      </w:pPr>
      <w:r w:rsidRPr="00497504">
        <w:rPr>
          <w:b/>
          <w:bCs/>
          <w:lang w:val="fr-FR"/>
        </w:rPr>
        <w:t>b)</w:t>
      </w:r>
      <w:r w:rsidRPr="00497504">
        <w:rPr>
          <w:b/>
          <w:bCs/>
          <w:lang w:val="fr-FR"/>
        </w:rPr>
        <w:tab/>
        <w:t>De développer et de renforcer l’éducation à la santé sexuelle et procréative dans les programmes des établissements d’enseignement primaire et secondaire de filles et de garçons, de façon qu’elle soit complète et adaptée à chaque tranche d’âge, et de mettre en place des programmes d’éducation et de sensibilisation de l’opinion publique dans ce domaine</w:t>
      </w:r>
      <w:r w:rsidR="001E1534" w:rsidRPr="00497504">
        <w:rPr>
          <w:b/>
          <w:bCs/>
          <w:lang w:val="fr-FR"/>
        </w:rPr>
        <w:t> ;</w:t>
      </w:r>
    </w:p>
    <w:p w14:paraId="2755CC4E" w14:textId="705C8653" w:rsidR="005F1D29" w:rsidRPr="00497504" w:rsidRDefault="005F1D29" w:rsidP="00497504">
      <w:pPr>
        <w:pStyle w:val="SingleTxtG"/>
        <w:ind w:firstLine="567"/>
        <w:rPr>
          <w:b/>
          <w:bCs/>
          <w:lang w:val="fr-FR"/>
        </w:rPr>
      </w:pPr>
      <w:r w:rsidRPr="00497504">
        <w:rPr>
          <w:b/>
          <w:bCs/>
          <w:lang w:val="fr-FR"/>
        </w:rPr>
        <w:t>c)</w:t>
      </w:r>
      <w:r w:rsidRPr="00497504">
        <w:rPr>
          <w:b/>
          <w:bCs/>
          <w:lang w:val="fr-FR"/>
        </w:rPr>
        <w:tab/>
        <w:t xml:space="preserve">De tenir compte de son observation générale </w:t>
      </w:r>
      <w:r w:rsidR="00497504" w:rsidRPr="00497504">
        <w:rPr>
          <w:rFonts w:eastAsia="MS Mincho"/>
          <w:b/>
          <w:bCs/>
          <w:lang w:val="fr-FR"/>
        </w:rPr>
        <w:t>n</w:t>
      </w:r>
      <w:r w:rsidR="00497504" w:rsidRPr="00497504">
        <w:rPr>
          <w:rFonts w:eastAsia="MS Mincho"/>
          <w:b/>
          <w:bCs/>
          <w:vertAlign w:val="superscript"/>
          <w:lang w:val="fr-FR"/>
        </w:rPr>
        <w:t>o</w:t>
      </w:r>
      <w:r w:rsidR="00497504">
        <w:rPr>
          <w:b/>
          <w:bCs/>
          <w:lang w:val="fr-FR"/>
        </w:rPr>
        <w:t> </w:t>
      </w:r>
      <w:r w:rsidRPr="00497504">
        <w:rPr>
          <w:b/>
          <w:bCs/>
          <w:lang w:val="fr-FR"/>
        </w:rPr>
        <w:t>22 (2016) sur le droit à la santé sexuelle et procréative.</w:t>
      </w:r>
    </w:p>
    <w:p w14:paraId="218B9EFC" w14:textId="77777777" w:rsidR="005F1D29" w:rsidRPr="00986627" w:rsidRDefault="005F1D29" w:rsidP="00497504">
      <w:pPr>
        <w:pStyle w:val="H23G"/>
        <w:rPr>
          <w:lang w:val="fr-FR"/>
        </w:rPr>
      </w:pPr>
      <w:r w:rsidRPr="00986627">
        <w:rPr>
          <w:lang w:val="fr-FR"/>
        </w:rPr>
        <w:lastRenderedPageBreak/>
        <w:tab/>
      </w:r>
      <w:r w:rsidRPr="00986627">
        <w:rPr>
          <w:lang w:val="fr-FR"/>
        </w:rPr>
        <w:tab/>
        <w:t>Avortement</w:t>
      </w:r>
    </w:p>
    <w:p w14:paraId="045EEA70" w14:textId="6B03F3B9" w:rsidR="005F1D29" w:rsidRPr="00986627" w:rsidRDefault="005F1D29" w:rsidP="00497504">
      <w:pPr>
        <w:pStyle w:val="SingleTxtG"/>
        <w:rPr>
          <w:lang w:val="fr-FR"/>
        </w:rPr>
      </w:pPr>
      <w:r w:rsidRPr="00986627">
        <w:rPr>
          <w:lang w:val="fr-FR"/>
        </w:rPr>
        <w:t>58.</w:t>
      </w:r>
      <w:r w:rsidRPr="00986627">
        <w:rPr>
          <w:lang w:val="fr-FR"/>
        </w:rPr>
        <w:tab/>
        <w:t>Le Comité réaffirme sa préoccupation</w:t>
      </w:r>
      <w:r w:rsidRPr="006D5A55">
        <w:rPr>
          <w:rStyle w:val="Appelnotedebasdep"/>
        </w:rPr>
        <w:footnoteReference w:id="25"/>
      </w:r>
      <w:r w:rsidRPr="00986627">
        <w:rPr>
          <w:lang w:val="fr-FR"/>
        </w:rPr>
        <w:t xml:space="preserve"> face à la persistance de l’interdiction totale de l’avortement, sans aucune considération des situations exceptionnelles, ce qui a conduit à des cas de souffrance et d’injustice graves, touchant particulièrement les femmes pauvres et peu instruites. Le Comité est particulièrement préoccupé par les cas dans lesquels des femmes qui s’étaient présentées dans des établissements de santé dans un état alarmant ont été dénoncées car suspectées de s’y être fait avorter. Dans certains cas, elles se sont vu imposer des sanctions pénales disproportionnées sans que la procédure régulière n’ait été suivie. De même, le Comité est préoccupé par le nombre élevé des avortements non médicalisés et clandestins qui ont de graves conséquences sur la santé et restent parmi les principales causes de la mortalité maternelle (</w:t>
      </w:r>
      <w:r>
        <w:rPr>
          <w:lang w:val="fr-FR"/>
        </w:rPr>
        <w:t>art. </w:t>
      </w:r>
      <w:r w:rsidRPr="00986627">
        <w:rPr>
          <w:lang w:val="fr-FR"/>
        </w:rPr>
        <w:t>12).</w:t>
      </w:r>
    </w:p>
    <w:p w14:paraId="485489B4" w14:textId="6E733F91" w:rsidR="005F1D29" w:rsidRPr="00986627" w:rsidRDefault="005F1D29" w:rsidP="00497504">
      <w:pPr>
        <w:pStyle w:val="SingleTxtG"/>
        <w:keepNext/>
        <w:tabs>
          <w:tab w:val="clear" w:pos="1701"/>
          <w:tab w:val="clear" w:pos="2268"/>
          <w:tab w:val="clear" w:pos="2835"/>
        </w:tabs>
        <w:rPr>
          <w:b/>
          <w:bCs/>
          <w:color w:val="000000"/>
          <w:lang w:val="fr-FR"/>
        </w:rPr>
      </w:pPr>
      <w:r w:rsidRPr="00986627">
        <w:rPr>
          <w:lang w:val="fr-FR"/>
        </w:rPr>
        <w:t>59.</w:t>
      </w:r>
      <w:r w:rsidRPr="00986627">
        <w:rPr>
          <w:lang w:val="fr-FR"/>
        </w:rPr>
        <w:tab/>
      </w:r>
      <w:r w:rsidRPr="00986627">
        <w:rPr>
          <w:b/>
          <w:bCs/>
          <w:lang w:val="fr-FR"/>
        </w:rPr>
        <w:t>Le Comité exhorte l’État partie à</w:t>
      </w:r>
      <w:r w:rsidR="001E1534">
        <w:rPr>
          <w:b/>
          <w:bCs/>
          <w:lang w:val="fr-FR"/>
        </w:rPr>
        <w:t> :</w:t>
      </w:r>
    </w:p>
    <w:p w14:paraId="6E338F03" w14:textId="289A13B7" w:rsidR="005F1D29" w:rsidRPr="00497504" w:rsidRDefault="005F1D29" w:rsidP="00497504">
      <w:pPr>
        <w:pStyle w:val="SingleTxtG"/>
        <w:ind w:firstLine="567"/>
        <w:rPr>
          <w:b/>
          <w:bCs/>
          <w:lang w:val="fr-FR"/>
        </w:rPr>
      </w:pPr>
      <w:r w:rsidRPr="00497504">
        <w:rPr>
          <w:b/>
          <w:bCs/>
          <w:lang w:val="fr-FR"/>
        </w:rPr>
        <w:t>a)</w:t>
      </w:r>
      <w:r w:rsidRPr="00497504">
        <w:rPr>
          <w:b/>
          <w:bCs/>
          <w:lang w:val="fr-FR"/>
        </w:rPr>
        <w:tab/>
        <w:t>Réviser sa législation en ce qui concerne l’interdiction totale de l’avortement afin de la rendre compatible avec d’autres droits fondamentaux, comme le droit de la femme à la santé et à la vie, ainsi que son droit à la dignité</w:t>
      </w:r>
      <w:r w:rsidR="001E1534" w:rsidRPr="00497504">
        <w:rPr>
          <w:b/>
          <w:bCs/>
          <w:lang w:val="fr-FR"/>
        </w:rPr>
        <w:t> ;</w:t>
      </w:r>
    </w:p>
    <w:p w14:paraId="4B025103" w14:textId="39F32D2C" w:rsidR="005F1D29" w:rsidRPr="00497504" w:rsidRDefault="005F1D29" w:rsidP="00497504">
      <w:pPr>
        <w:pStyle w:val="SingleTxtG"/>
        <w:ind w:firstLine="567"/>
        <w:rPr>
          <w:b/>
          <w:bCs/>
          <w:lang w:val="fr-FR"/>
        </w:rPr>
      </w:pPr>
      <w:r w:rsidRPr="00497504">
        <w:rPr>
          <w:b/>
          <w:bCs/>
          <w:lang w:val="fr-FR"/>
        </w:rPr>
        <w:t>b)</w:t>
      </w:r>
      <w:r w:rsidRPr="00497504">
        <w:rPr>
          <w:b/>
          <w:bCs/>
          <w:lang w:val="fr-FR"/>
        </w:rPr>
        <w:tab/>
        <w:t>Traiter par des soins de grande qualité les complications causées par les avortements pratiqués dans des conditions dangereuses au lieu de privilégier les poursuites pénales.</w:t>
      </w:r>
    </w:p>
    <w:p w14:paraId="32EAC1B9"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Droit à l’éducation</w:t>
      </w:r>
    </w:p>
    <w:p w14:paraId="7316A3AE" w14:textId="3DA5BE85" w:rsidR="005F1D29" w:rsidRPr="00986627" w:rsidRDefault="005F1D29" w:rsidP="005F1D29">
      <w:pPr>
        <w:pStyle w:val="SingleTxtG"/>
        <w:tabs>
          <w:tab w:val="clear" w:pos="1701"/>
          <w:tab w:val="clear" w:pos="2268"/>
          <w:tab w:val="clear" w:pos="2835"/>
        </w:tabs>
        <w:rPr>
          <w:color w:val="000000"/>
          <w:lang w:val="fr-FR"/>
        </w:rPr>
      </w:pPr>
      <w:r w:rsidRPr="00986627">
        <w:rPr>
          <w:lang w:val="fr-FR"/>
        </w:rPr>
        <w:t>60.</w:t>
      </w:r>
      <w:r w:rsidRPr="00986627">
        <w:rPr>
          <w:lang w:val="fr-FR"/>
        </w:rPr>
        <w:tab/>
        <w:t>Le Comité prend note de l’augmentation du budget alloué à l’éducation et l’amélioration des indicateurs en termes de réduction de l’analphabétisme et de parité entre les sexes dans l’accès à l’éducation, mais il est préoccupé par l’insuffisance du budget et par les taux élevés d’abandon scolaire dans l’enseignement secondaire. Il est également préoccupé par les différences notables entre les élèves issus de ménages de différents niveaux de revenus en ce qui concerne l’accès à l’école et la poursuite de la scolarisation, ainsi que par les inégalités entre les écoles urbaines et rurales pour ce qui est de la qualité de l’enseignement et des infrastructures (</w:t>
      </w:r>
      <w:r>
        <w:rPr>
          <w:lang w:val="fr-FR"/>
        </w:rPr>
        <w:t>art. </w:t>
      </w:r>
      <w:r w:rsidRPr="00986627">
        <w:rPr>
          <w:lang w:val="fr-FR"/>
        </w:rPr>
        <w:t>13 et 14).</w:t>
      </w:r>
    </w:p>
    <w:p w14:paraId="4692435F" w14:textId="69E3DB09" w:rsidR="005F1D29" w:rsidRPr="00986627" w:rsidRDefault="005F1D29" w:rsidP="00497504">
      <w:pPr>
        <w:pStyle w:val="SingleTxtG"/>
        <w:keepNext/>
        <w:tabs>
          <w:tab w:val="clear" w:pos="1701"/>
          <w:tab w:val="clear" w:pos="2268"/>
          <w:tab w:val="clear" w:pos="2835"/>
        </w:tabs>
        <w:rPr>
          <w:b/>
          <w:bCs/>
          <w:color w:val="000000"/>
          <w:lang w:val="fr-FR"/>
        </w:rPr>
      </w:pPr>
      <w:r w:rsidRPr="00986627">
        <w:rPr>
          <w:lang w:val="fr-FR"/>
        </w:rPr>
        <w:t>61.</w:t>
      </w:r>
      <w:r w:rsidRPr="00986627">
        <w:rPr>
          <w:lang w:val="fr-FR"/>
        </w:rPr>
        <w:tab/>
      </w:r>
      <w:r w:rsidRPr="00986627">
        <w:rPr>
          <w:b/>
          <w:bCs/>
          <w:lang w:val="fr-FR"/>
        </w:rPr>
        <w:t>Le Comité recommande à l’État partie</w:t>
      </w:r>
      <w:r w:rsidR="001E1534">
        <w:rPr>
          <w:b/>
          <w:bCs/>
          <w:lang w:val="fr-FR"/>
        </w:rPr>
        <w:t> :</w:t>
      </w:r>
    </w:p>
    <w:p w14:paraId="742F6269" w14:textId="27BA5BD9" w:rsidR="005F1D29" w:rsidRPr="00497504" w:rsidRDefault="005F1D29" w:rsidP="00497504">
      <w:pPr>
        <w:pStyle w:val="SingleTxtG"/>
        <w:ind w:firstLine="567"/>
        <w:rPr>
          <w:b/>
          <w:bCs/>
          <w:lang w:val="fr-FR"/>
        </w:rPr>
      </w:pPr>
      <w:r w:rsidRPr="00497504">
        <w:rPr>
          <w:b/>
          <w:bCs/>
          <w:lang w:val="fr-FR"/>
        </w:rPr>
        <w:t>a)</w:t>
      </w:r>
      <w:r w:rsidRPr="00497504">
        <w:rPr>
          <w:b/>
          <w:bCs/>
          <w:lang w:val="fr-FR"/>
        </w:rPr>
        <w:tab/>
        <w:t>D’allouer les ressources nécessaires pour garantir la qualité du système éducatif et des infrastructures dans les zones rurales et urbaines</w:t>
      </w:r>
      <w:r w:rsidR="001E1534" w:rsidRPr="00497504">
        <w:rPr>
          <w:b/>
          <w:bCs/>
          <w:lang w:val="fr-FR"/>
        </w:rPr>
        <w:t> ;</w:t>
      </w:r>
    </w:p>
    <w:p w14:paraId="58DF3A3F" w14:textId="336268BA" w:rsidR="005F1D29" w:rsidRPr="00497504" w:rsidRDefault="005F1D29" w:rsidP="00497504">
      <w:pPr>
        <w:pStyle w:val="SingleTxtG"/>
        <w:ind w:firstLine="567"/>
        <w:rPr>
          <w:b/>
          <w:bCs/>
          <w:lang w:val="fr-FR"/>
        </w:rPr>
      </w:pPr>
      <w:r w:rsidRPr="00497504">
        <w:rPr>
          <w:b/>
          <w:bCs/>
          <w:lang w:val="fr-FR"/>
        </w:rPr>
        <w:t>b)</w:t>
      </w:r>
      <w:r w:rsidRPr="00497504">
        <w:rPr>
          <w:b/>
          <w:bCs/>
          <w:lang w:val="fr-FR"/>
        </w:rPr>
        <w:tab/>
        <w:t>De poursuivre le plan d’alphabétisation et de redoubler d’efforts en ce qui concerne les zones rurales et les communautés autochtones</w:t>
      </w:r>
      <w:r w:rsidR="001E1534" w:rsidRPr="00497504">
        <w:rPr>
          <w:b/>
          <w:bCs/>
          <w:lang w:val="fr-FR"/>
        </w:rPr>
        <w:t> ;</w:t>
      </w:r>
    </w:p>
    <w:p w14:paraId="06CA7681" w14:textId="615879B1" w:rsidR="005F1D29" w:rsidRPr="00497504" w:rsidRDefault="005F1D29" w:rsidP="00497504">
      <w:pPr>
        <w:pStyle w:val="SingleTxtG"/>
        <w:ind w:firstLine="567"/>
        <w:rPr>
          <w:b/>
          <w:bCs/>
          <w:color w:val="000000"/>
          <w:lang w:val="fr-FR"/>
        </w:rPr>
      </w:pPr>
      <w:r w:rsidRPr="00497504">
        <w:rPr>
          <w:b/>
          <w:bCs/>
          <w:lang w:val="fr-FR"/>
        </w:rPr>
        <w:t>c)</w:t>
      </w:r>
      <w:r w:rsidRPr="00497504">
        <w:rPr>
          <w:b/>
          <w:bCs/>
          <w:lang w:val="fr-FR"/>
        </w:rPr>
        <w:tab/>
        <w:t>De mettre en place des programmes pour prévenir l’abandon scolaire et s’attaquer aux causes du problème.</w:t>
      </w:r>
    </w:p>
    <w:p w14:paraId="2030F0C2"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Éducation bilingue interculturelle</w:t>
      </w:r>
    </w:p>
    <w:p w14:paraId="1090F74E" w14:textId="578CE34D" w:rsidR="005F1D29" w:rsidRPr="00986627" w:rsidRDefault="005F1D29" w:rsidP="005F1D29">
      <w:pPr>
        <w:pStyle w:val="SingleTxtG"/>
        <w:tabs>
          <w:tab w:val="clear" w:pos="1701"/>
          <w:tab w:val="clear" w:pos="2268"/>
          <w:tab w:val="clear" w:pos="2835"/>
        </w:tabs>
        <w:rPr>
          <w:bCs/>
          <w:color w:val="000000"/>
          <w:lang w:val="fr-FR"/>
        </w:rPr>
      </w:pPr>
      <w:r w:rsidRPr="00986627">
        <w:rPr>
          <w:lang w:val="fr-FR"/>
        </w:rPr>
        <w:t>62.</w:t>
      </w:r>
      <w:r w:rsidRPr="00986627">
        <w:rPr>
          <w:lang w:val="fr-FR"/>
        </w:rPr>
        <w:tab/>
        <w:t>Le Comité prend note des efforts déployés par l’État partie, mais il constate toujours avec préoccupation</w:t>
      </w:r>
      <w:r w:rsidRPr="006D5A55">
        <w:rPr>
          <w:rStyle w:val="Appelnotedebasdep"/>
          <w:lang w:val="fr-FR"/>
        </w:rPr>
        <w:footnoteReference w:id="26"/>
      </w:r>
      <w:r w:rsidRPr="00986627">
        <w:rPr>
          <w:lang w:val="fr-FR"/>
        </w:rPr>
        <w:t xml:space="preserve"> que les jeunes, en particulier autochtones, ont un accès limité à l’enseignement secondaire et supérieur et ont des difficultés à poursuivre leurs études à ce niveau-là, et que les communautés autochtones, en particulier les filles et les femmes, enregistrent des taux élevés d’analphabétisme (</w:t>
      </w:r>
      <w:r>
        <w:rPr>
          <w:lang w:val="fr-FR"/>
        </w:rPr>
        <w:t>art. </w:t>
      </w:r>
      <w:r w:rsidRPr="00986627">
        <w:rPr>
          <w:lang w:val="fr-FR"/>
        </w:rPr>
        <w:t>13 et 14).</w:t>
      </w:r>
    </w:p>
    <w:p w14:paraId="246C20FD" w14:textId="51FBDD4F" w:rsidR="005F1D29" w:rsidRPr="00986627" w:rsidRDefault="005F1D29" w:rsidP="00497504">
      <w:pPr>
        <w:pStyle w:val="SingleTxtG"/>
        <w:keepNext/>
        <w:tabs>
          <w:tab w:val="clear" w:pos="1701"/>
          <w:tab w:val="clear" w:pos="2268"/>
          <w:tab w:val="clear" w:pos="2835"/>
        </w:tabs>
        <w:rPr>
          <w:b/>
          <w:lang w:val="fr-FR"/>
        </w:rPr>
      </w:pPr>
      <w:r w:rsidRPr="00986627">
        <w:rPr>
          <w:lang w:val="fr-FR"/>
        </w:rPr>
        <w:t>63.</w:t>
      </w:r>
      <w:r w:rsidRPr="00986627">
        <w:rPr>
          <w:lang w:val="fr-FR"/>
        </w:rPr>
        <w:tab/>
      </w:r>
      <w:r w:rsidRPr="00986627">
        <w:rPr>
          <w:b/>
          <w:bCs/>
          <w:lang w:val="fr-FR"/>
        </w:rPr>
        <w:t>Le Comité recommande à l’État partie</w:t>
      </w:r>
      <w:r w:rsidR="001E1534">
        <w:rPr>
          <w:b/>
          <w:bCs/>
          <w:lang w:val="fr-FR"/>
        </w:rPr>
        <w:t> :</w:t>
      </w:r>
    </w:p>
    <w:p w14:paraId="633A3F7B" w14:textId="788DF3D8" w:rsidR="005F1D29" w:rsidRPr="00497504" w:rsidRDefault="005F1D29" w:rsidP="00497504">
      <w:pPr>
        <w:pStyle w:val="SingleTxtG"/>
        <w:ind w:firstLine="567"/>
        <w:rPr>
          <w:b/>
          <w:bCs/>
          <w:lang w:val="fr-FR"/>
        </w:rPr>
      </w:pPr>
      <w:r w:rsidRPr="00497504">
        <w:rPr>
          <w:b/>
          <w:bCs/>
          <w:lang w:val="fr-FR"/>
        </w:rPr>
        <w:t>a)</w:t>
      </w:r>
      <w:r w:rsidRPr="00497504">
        <w:rPr>
          <w:b/>
          <w:bCs/>
          <w:lang w:val="fr-FR"/>
        </w:rPr>
        <w:tab/>
        <w:t>De prendre des mesures efficaces pour garantir l’accès des peuples autochtones à l’éducation dans leur propre langue et à l’éducation interculturelle, en veillant à ce que cette éducation intègre les traditions et les connaissances culturelles des peuples autochtones</w:t>
      </w:r>
      <w:r w:rsidR="001E1534" w:rsidRPr="00497504">
        <w:rPr>
          <w:b/>
          <w:bCs/>
          <w:lang w:val="fr-FR"/>
        </w:rPr>
        <w:t> ;</w:t>
      </w:r>
    </w:p>
    <w:p w14:paraId="4CA24D04" w14:textId="78D0AB96" w:rsidR="005F1D29" w:rsidRPr="00497504" w:rsidRDefault="005F1D29" w:rsidP="00497504">
      <w:pPr>
        <w:pStyle w:val="SingleTxtG"/>
        <w:ind w:firstLine="567"/>
        <w:rPr>
          <w:b/>
          <w:bCs/>
          <w:lang w:val="fr-FR"/>
        </w:rPr>
      </w:pPr>
      <w:r w:rsidRPr="00497504">
        <w:rPr>
          <w:b/>
          <w:bCs/>
          <w:lang w:val="fr-FR"/>
        </w:rPr>
        <w:lastRenderedPageBreak/>
        <w:t>b)</w:t>
      </w:r>
      <w:r w:rsidRPr="00497504">
        <w:rPr>
          <w:b/>
          <w:bCs/>
          <w:lang w:val="fr-FR"/>
        </w:rPr>
        <w:tab/>
        <w:t>De redoubler d’efforts pour préserver les langues autochtones et promouvoir leur utilisation, notamment en veillant à ce que les municipalités et les territoires les enseignent et les utilisent dans les écoles, selon qu’il convient.</w:t>
      </w:r>
    </w:p>
    <w:p w14:paraId="09716B8C" w14:textId="77777777" w:rsidR="005F1D29" w:rsidRPr="00986627" w:rsidRDefault="005F1D29" w:rsidP="005F1D29">
      <w:pPr>
        <w:pStyle w:val="H23G"/>
        <w:rPr>
          <w:lang w:val="fr-FR"/>
        </w:rPr>
      </w:pPr>
      <w:r w:rsidRPr="00986627">
        <w:rPr>
          <w:lang w:val="fr-FR"/>
        </w:rPr>
        <w:tab/>
      </w:r>
      <w:r w:rsidRPr="00986627">
        <w:rPr>
          <w:lang w:val="fr-FR"/>
        </w:rPr>
        <w:tab/>
      </w:r>
      <w:r w:rsidRPr="00986627">
        <w:rPr>
          <w:bCs/>
          <w:lang w:val="fr-FR"/>
        </w:rPr>
        <w:t>Accès à Internet</w:t>
      </w:r>
    </w:p>
    <w:p w14:paraId="5F378C36" w14:textId="30D804C3" w:rsidR="005F1D29" w:rsidRPr="00986627" w:rsidRDefault="005F1D29" w:rsidP="005F1D29">
      <w:pPr>
        <w:pStyle w:val="SingleTxtG"/>
        <w:tabs>
          <w:tab w:val="clear" w:pos="1701"/>
          <w:tab w:val="clear" w:pos="2268"/>
          <w:tab w:val="clear" w:pos="2835"/>
        </w:tabs>
        <w:rPr>
          <w:lang w:val="fr-FR"/>
        </w:rPr>
      </w:pPr>
      <w:r w:rsidRPr="00986627">
        <w:rPr>
          <w:lang w:val="fr-FR"/>
        </w:rPr>
        <w:t>64.</w:t>
      </w:r>
      <w:r w:rsidRPr="00986627">
        <w:rPr>
          <w:lang w:val="fr-FR"/>
        </w:rPr>
        <w:tab/>
        <w:t>Le Comité prend note de ce que fait l’État partie pour renforcer l’accès à Internet, mais il constate avec préoccupation que cet accès reste limité, en particulier pour les peuples autochtones, les populations rurales et les ménages vivant dans la pauvreté (</w:t>
      </w:r>
      <w:r>
        <w:rPr>
          <w:lang w:val="fr-FR"/>
        </w:rPr>
        <w:t>art. </w:t>
      </w:r>
      <w:r w:rsidRPr="00986627">
        <w:rPr>
          <w:lang w:val="fr-FR"/>
        </w:rPr>
        <w:t>15).</w:t>
      </w:r>
    </w:p>
    <w:p w14:paraId="710ACFDA" w14:textId="22F25E6F" w:rsidR="005F1D29" w:rsidRPr="00F52FE4" w:rsidRDefault="005F1D29" w:rsidP="005F1D29">
      <w:pPr>
        <w:pStyle w:val="SingleTxtG"/>
        <w:tabs>
          <w:tab w:val="clear" w:pos="1701"/>
          <w:tab w:val="clear" w:pos="2268"/>
          <w:tab w:val="clear" w:pos="2835"/>
        </w:tabs>
        <w:rPr>
          <w:b/>
          <w:spacing w:val="-2"/>
          <w:lang w:val="fr-FR"/>
        </w:rPr>
      </w:pPr>
      <w:r w:rsidRPr="00F52FE4">
        <w:rPr>
          <w:spacing w:val="-2"/>
          <w:lang w:val="fr-FR"/>
        </w:rPr>
        <w:t>65.</w:t>
      </w:r>
      <w:r w:rsidRPr="00F52FE4">
        <w:rPr>
          <w:spacing w:val="-2"/>
          <w:lang w:val="fr-FR"/>
        </w:rPr>
        <w:tab/>
      </w:r>
      <w:r w:rsidRPr="00F52FE4">
        <w:rPr>
          <w:b/>
          <w:bCs/>
          <w:spacing w:val="-2"/>
          <w:lang w:val="fr-FR"/>
        </w:rPr>
        <w:t>Le Comité recommande à l’État partie de redoubler d’efforts pour garantir à tous, et en particulier aux groupes marginalisés et défavorisés, un accès de qualité à</w:t>
      </w:r>
      <w:r w:rsidR="006E49F4">
        <w:rPr>
          <w:b/>
          <w:bCs/>
          <w:spacing w:val="-2"/>
          <w:lang w:val="fr-FR"/>
        </w:rPr>
        <w:t xml:space="preserve"> </w:t>
      </w:r>
      <w:r w:rsidRPr="00F52FE4">
        <w:rPr>
          <w:b/>
          <w:bCs/>
          <w:spacing w:val="-2"/>
          <w:lang w:val="fr-FR"/>
        </w:rPr>
        <w:t>Internet.</w:t>
      </w:r>
    </w:p>
    <w:p w14:paraId="46D4CF0A" w14:textId="77777777" w:rsidR="005F1D29" w:rsidRPr="00986627" w:rsidRDefault="005F1D29" w:rsidP="005F1D29">
      <w:pPr>
        <w:pStyle w:val="H1G"/>
        <w:rPr>
          <w:bCs/>
          <w:i/>
          <w:iCs/>
          <w:sz w:val="20"/>
          <w:lang w:val="fr-FR"/>
        </w:rPr>
      </w:pPr>
      <w:r w:rsidRPr="00986627">
        <w:rPr>
          <w:bCs/>
          <w:lang w:val="fr-FR"/>
        </w:rPr>
        <w:tab/>
        <w:t>D.</w:t>
      </w:r>
      <w:r w:rsidRPr="00986627">
        <w:rPr>
          <w:lang w:val="fr-FR"/>
        </w:rPr>
        <w:tab/>
      </w:r>
      <w:r w:rsidRPr="00986627">
        <w:rPr>
          <w:bCs/>
          <w:lang w:val="fr-FR"/>
        </w:rPr>
        <w:t>Autres recommandations</w:t>
      </w:r>
    </w:p>
    <w:p w14:paraId="6D177B63" w14:textId="20D8B7D6" w:rsidR="005F1D29" w:rsidRPr="00986627" w:rsidRDefault="005F1D29" w:rsidP="005F1D29">
      <w:pPr>
        <w:pStyle w:val="SingleTxtG"/>
        <w:tabs>
          <w:tab w:val="clear" w:pos="1701"/>
          <w:tab w:val="clear" w:pos="2268"/>
          <w:tab w:val="clear" w:pos="2835"/>
        </w:tabs>
        <w:rPr>
          <w:b/>
          <w:bCs/>
          <w:lang w:val="fr-FR"/>
        </w:rPr>
      </w:pPr>
      <w:r w:rsidRPr="00986627">
        <w:rPr>
          <w:lang w:val="fr-FR"/>
        </w:rPr>
        <w:t>66.</w:t>
      </w:r>
      <w:r w:rsidRPr="00986627">
        <w:rPr>
          <w:lang w:val="fr-FR"/>
        </w:rPr>
        <w:tab/>
      </w:r>
      <w:r w:rsidRPr="00986627">
        <w:rPr>
          <w:b/>
          <w:bCs/>
          <w:lang w:val="fr-FR"/>
        </w:rPr>
        <w:t>Le</w:t>
      </w:r>
      <w:r w:rsidR="00F52FE4">
        <w:rPr>
          <w:b/>
          <w:bCs/>
          <w:lang w:val="fr-FR"/>
        </w:rPr>
        <w:t xml:space="preserve"> </w:t>
      </w:r>
      <w:r w:rsidRPr="00986627">
        <w:rPr>
          <w:b/>
          <w:bCs/>
          <w:lang w:val="fr-FR"/>
        </w:rPr>
        <w:t>Comité</w:t>
      </w:r>
      <w:r w:rsidR="00F52FE4">
        <w:rPr>
          <w:b/>
          <w:bCs/>
          <w:lang w:val="fr-FR"/>
        </w:rPr>
        <w:t xml:space="preserve"> </w:t>
      </w:r>
      <w:r w:rsidRPr="00986627">
        <w:rPr>
          <w:b/>
          <w:bCs/>
          <w:lang w:val="fr-FR"/>
        </w:rPr>
        <w:t>recommande</w:t>
      </w:r>
      <w:r w:rsidR="00F52FE4">
        <w:rPr>
          <w:b/>
          <w:bCs/>
          <w:lang w:val="fr-FR"/>
        </w:rPr>
        <w:t xml:space="preserve"> </w:t>
      </w:r>
      <w:r w:rsidRPr="00986627">
        <w:rPr>
          <w:b/>
          <w:bCs/>
          <w:lang w:val="fr-FR"/>
        </w:rPr>
        <w:t>à</w:t>
      </w:r>
      <w:r w:rsidR="00F52FE4">
        <w:rPr>
          <w:b/>
          <w:bCs/>
          <w:lang w:val="fr-FR"/>
        </w:rPr>
        <w:t xml:space="preserve"> </w:t>
      </w:r>
      <w:r w:rsidRPr="00986627">
        <w:rPr>
          <w:b/>
          <w:bCs/>
          <w:lang w:val="fr-FR"/>
        </w:rPr>
        <w:t>l’État</w:t>
      </w:r>
      <w:r w:rsidR="00F52FE4">
        <w:rPr>
          <w:b/>
          <w:bCs/>
          <w:lang w:val="fr-FR"/>
        </w:rPr>
        <w:t xml:space="preserve"> </w:t>
      </w:r>
      <w:r w:rsidRPr="00986627">
        <w:rPr>
          <w:b/>
          <w:bCs/>
          <w:lang w:val="fr-FR"/>
        </w:rPr>
        <w:t>partie</w:t>
      </w:r>
      <w:r w:rsidR="00F52FE4">
        <w:rPr>
          <w:b/>
          <w:bCs/>
          <w:lang w:val="fr-FR"/>
        </w:rPr>
        <w:t xml:space="preserve"> </w:t>
      </w:r>
      <w:r w:rsidRPr="00986627">
        <w:rPr>
          <w:b/>
          <w:bCs/>
          <w:lang w:val="fr-FR"/>
        </w:rPr>
        <w:t>de</w:t>
      </w:r>
      <w:r w:rsidR="00F52FE4">
        <w:rPr>
          <w:b/>
          <w:bCs/>
          <w:lang w:val="fr-FR"/>
        </w:rPr>
        <w:t xml:space="preserve"> </w:t>
      </w:r>
      <w:r w:rsidRPr="00986627">
        <w:rPr>
          <w:b/>
          <w:bCs/>
          <w:lang w:val="fr-FR"/>
        </w:rPr>
        <w:t>ratifier</w:t>
      </w:r>
      <w:r w:rsidR="00F52FE4">
        <w:rPr>
          <w:b/>
          <w:bCs/>
          <w:lang w:val="fr-FR"/>
        </w:rPr>
        <w:t xml:space="preserve"> </w:t>
      </w:r>
      <w:r w:rsidRPr="00986627">
        <w:rPr>
          <w:b/>
          <w:bCs/>
          <w:lang w:val="fr-FR"/>
        </w:rPr>
        <w:t>les</w:t>
      </w:r>
      <w:r w:rsidR="00F52FE4">
        <w:rPr>
          <w:b/>
          <w:bCs/>
          <w:lang w:val="fr-FR"/>
        </w:rPr>
        <w:t xml:space="preserve"> </w:t>
      </w:r>
      <w:r w:rsidRPr="00986627">
        <w:rPr>
          <w:b/>
          <w:bCs/>
          <w:lang w:val="fr-FR"/>
        </w:rPr>
        <w:t>instruments</w:t>
      </w:r>
      <w:r w:rsidR="00F52FE4">
        <w:rPr>
          <w:b/>
          <w:bCs/>
          <w:lang w:val="fr-FR"/>
        </w:rPr>
        <w:t xml:space="preserve"> </w:t>
      </w:r>
      <w:r w:rsidRPr="00986627">
        <w:rPr>
          <w:b/>
          <w:bCs/>
          <w:lang w:val="fr-FR"/>
        </w:rPr>
        <w:t>relatifs</w:t>
      </w:r>
      <w:r w:rsidR="00F52FE4">
        <w:rPr>
          <w:b/>
          <w:bCs/>
          <w:lang w:val="fr-FR"/>
        </w:rPr>
        <w:t xml:space="preserve"> </w:t>
      </w:r>
      <w:r w:rsidRPr="00986627">
        <w:rPr>
          <w:b/>
          <w:bCs/>
          <w:lang w:val="fr-FR"/>
        </w:rPr>
        <w:t>aux</w:t>
      </w:r>
      <w:r w:rsidR="00F52FE4">
        <w:rPr>
          <w:b/>
          <w:bCs/>
          <w:lang w:val="fr-FR"/>
        </w:rPr>
        <w:t xml:space="preserve"> </w:t>
      </w:r>
      <w:r w:rsidRPr="00986627">
        <w:rPr>
          <w:b/>
          <w:bCs/>
          <w:lang w:val="fr-FR"/>
        </w:rPr>
        <w:t>droits</w:t>
      </w:r>
      <w:r w:rsidR="00F52FE4">
        <w:rPr>
          <w:b/>
          <w:bCs/>
          <w:lang w:val="fr-FR"/>
        </w:rPr>
        <w:t xml:space="preserve"> </w:t>
      </w:r>
      <w:r w:rsidRPr="00986627">
        <w:rPr>
          <w:b/>
          <w:bCs/>
          <w:lang w:val="fr-FR"/>
        </w:rPr>
        <w:t>de</w:t>
      </w:r>
      <w:r w:rsidR="00F52FE4">
        <w:rPr>
          <w:b/>
          <w:bCs/>
          <w:lang w:val="fr-FR"/>
        </w:rPr>
        <w:t xml:space="preserve"> </w:t>
      </w:r>
      <w:r w:rsidRPr="00986627">
        <w:rPr>
          <w:b/>
          <w:bCs/>
          <w:lang w:val="fr-FR"/>
        </w:rPr>
        <w:t>l’homme</w:t>
      </w:r>
      <w:r w:rsidR="00F52FE4">
        <w:rPr>
          <w:b/>
          <w:bCs/>
          <w:lang w:val="fr-FR"/>
        </w:rPr>
        <w:t xml:space="preserve"> </w:t>
      </w:r>
      <w:r w:rsidRPr="00986627">
        <w:rPr>
          <w:b/>
          <w:bCs/>
          <w:lang w:val="fr-FR"/>
        </w:rPr>
        <w:t>auxquels</w:t>
      </w:r>
      <w:r w:rsidR="00F52FE4">
        <w:rPr>
          <w:b/>
          <w:bCs/>
          <w:lang w:val="fr-FR"/>
        </w:rPr>
        <w:t xml:space="preserve"> </w:t>
      </w:r>
      <w:r w:rsidRPr="00986627">
        <w:rPr>
          <w:b/>
          <w:bCs/>
          <w:lang w:val="fr-FR"/>
        </w:rPr>
        <w:t>il</w:t>
      </w:r>
      <w:r w:rsidR="00F52FE4">
        <w:rPr>
          <w:b/>
          <w:bCs/>
          <w:lang w:val="fr-FR"/>
        </w:rPr>
        <w:t xml:space="preserve"> </w:t>
      </w:r>
      <w:r w:rsidRPr="00986627">
        <w:rPr>
          <w:b/>
          <w:bCs/>
          <w:lang w:val="fr-FR"/>
        </w:rPr>
        <w:t>n’est</w:t>
      </w:r>
      <w:r w:rsidR="00F52FE4">
        <w:rPr>
          <w:b/>
          <w:bCs/>
          <w:lang w:val="fr-FR"/>
        </w:rPr>
        <w:t xml:space="preserve"> </w:t>
      </w:r>
      <w:r w:rsidRPr="00986627">
        <w:rPr>
          <w:b/>
          <w:bCs/>
          <w:lang w:val="fr-FR"/>
        </w:rPr>
        <w:t>pas</w:t>
      </w:r>
      <w:r w:rsidR="00F52FE4">
        <w:rPr>
          <w:b/>
          <w:bCs/>
          <w:lang w:val="fr-FR"/>
        </w:rPr>
        <w:t xml:space="preserve"> </w:t>
      </w:r>
      <w:r w:rsidRPr="00986627">
        <w:rPr>
          <w:b/>
          <w:bCs/>
          <w:lang w:val="fr-FR"/>
        </w:rPr>
        <w:t>encore</w:t>
      </w:r>
      <w:r w:rsidR="00F52FE4">
        <w:rPr>
          <w:b/>
          <w:bCs/>
          <w:lang w:val="fr-FR"/>
        </w:rPr>
        <w:t xml:space="preserve"> </w:t>
      </w:r>
      <w:r w:rsidRPr="00986627">
        <w:rPr>
          <w:b/>
          <w:bCs/>
          <w:lang w:val="fr-FR"/>
        </w:rPr>
        <w:t>partie,</w:t>
      </w:r>
      <w:r w:rsidR="00F52FE4">
        <w:rPr>
          <w:b/>
          <w:bCs/>
          <w:lang w:val="fr-FR"/>
        </w:rPr>
        <w:t xml:space="preserve"> </w:t>
      </w:r>
      <w:r w:rsidRPr="00986627">
        <w:rPr>
          <w:b/>
          <w:bCs/>
          <w:lang w:val="fr-FR"/>
        </w:rPr>
        <w:t>à</w:t>
      </w:r>
      <w:r w:rsidR="00F52FE4">
        <w:rPr>
          <w:b/>
          <w:bCs/>
          <w:lang w:val="fr-FR"/>
        </w:rPr>
        <w:t xml:space="preserve"> </w:t>
      </w:r>
      <w:r w:rsidRPr="00986627">
        <w:rPr>
          <w:b/>
          <w:bCs/>
          <w:lang w:val="fr-FR"/>
        </w:rPr>
        <w:t>savoir</w:t>
      </w:r>
      <w:r w:rsidR="00F52FE4">
        <w:rPr>
          <w:b/>
          <w:bCs/>
          <w:lang w:val="fr-FR"/>
        </w:rPr>
        <w:t xml:space="preserve"> </w:t>
      </w:r>
      <w:r w:rsidRPr="00986627">
        <w:rPr>
          <w:b/>
          <w:bCs/>
          <w:lang w:val="fr-FR"/>
        </w:rPr>
        <w:t>la</w:t>
      </w:r>
      <w:r w:rsidR="00F52FE4">
        <w:rPr>
          <w:b/>
          <w:bCs/>
          <w:lang w:val="fr-FR"/>
        </w:rPr>
        <w:t xml:space="preserve"> </w:t>
      </w:r>
      <w:r w:rsidRPr="00986627">
        <w:rPr>
          <w:b/>
          <w:bCs/>
          <w:lang w:val="fr-FR"/>
        </w:rPr>
        <w:t>Convention</w:t>
      </w:r>
      <w:r w:rsidR="00F52FE4">
        <w:rPr>
          <w:b/>
          <w:bCs/>
          <w:lang w:val="fr-FR"/>
        </w:rPr>
        <w:t xml:space="preserve"> </w:t>
      </w:r>
      <w:r w:rsidRPr="00986627">
        <w:rPr>
          <w:b/>
          <w:bCs/>
          <w:lang w:val="fr-FR"/>
        </w:rPr>
        <w:t>internationale</w:t>
      </w:r>
      <w:r w:rsidR="00F52FE4">
        <w:rPr>
          <w:b/>
          <w:bCs/>
          <w:lang w:val="fr-FR"/>
        </w:rPr>
        <w:t xml:space="preserve"> </w:t>
      </w:r>
      <w:r w:rsidRPr="00986627">
        <w:rPr>
          <w:b/>
          <w:bCs/>
          <w:lang w:val="fr-FR"/>
        </w:rPr>
        <w:t>pour</w:t>
      </w:r>
      <w:r w:rsidR="00F52FE4">
        <w:rPr>
          <w:b/>
          <w:bCs/>
          <w:lang w:val="fr-FR"/>
        </w:rPr>
        <w:t xml:space="preserve"> </w:t>
      </w:r>
      <w:r w:rsidRPr="00986627">
        <w:rPr>
          <w:b/>
          <w:bCs/>
          <w:lang w:val="fr-FR"/>
        </w:rPr>
        <w:t>la</w:t>
      </w:r>
      <w:r w:rsidR="00F52FE4">
        <w:rPr>
          <w:b/>
          <w:bCs/>
          <w:lang w:val="fr-FR"/>
        </w:rPr>
        <w:t xml:space="preserve"> </w:t>
      </w:r>
      <w:r w:rsidRPr="00986627">
        <w:rPr>
          <w:b/>
          <w:bCs/>
          <w:lang w:val="fr-FR"/>
        </w:rPr>
        <w:t>protection</w:t>
      </w:r>
      <w:r w:rsidR="00F52FE4">
        <w:rPr>
          <w:b/>
          <w:bCs/>
          <w:lang w:val="fr-FR"/>
        </w:rPr>
        <w:t xml:space="preserve"> </w:t>
      </w:r>
      <w:r w:rsidRPr="00986627">
        <w:rPr>
          <w:b/>
          <w:bCs/>
          <w:lang w:val="fr-FR"/>
        </w:rPr>
        <w:t>de</w:t>
      </w:r>
      <w:r w:rsidR="00F52FE4">
        <w:rPr>
          <w:b/>
          <w:bCs/>
          <w:lang w:val="fr-FR"/>
        </w:rPr>
        <w:t xml:space="preserve"> </w:t>
      </w:r>
      <w:r w:rsidRPr="00986627">
        <w:rPr>
          <w:b/>
          <w:bCs/>
          <w:lang w:val="fr-FR"/>
        </w:rPr>
        <w:t>toutes</w:t>
      </w:r>
      <w:r w:rsidR="00F52FE4">
        <w:rPr>
          <w:b/>
          <w:bCs/>
          <w:lang w:val="fr-FR"/>
        </w:rPr>
        <w:t xml:space="preserve"> </w:t>
      </w:r>
      <w:r w:rsidRPr="00986627">
        <w:rPr>
          <w:b/>
          <w:bCs/>
          <w:lang w:val="fr-FR"/>
        </w:rPr>
        <w:t>les</w:t>
      </w:r>
      <w:r w:rsidR="00F52FE4">
        <w:rPr>
          <w:b/>
          <w:bCs/>
          <w:lang w:val="fr-FR"/>
        </w:rPr>
        <w:t xml:space="preserve"> </w:t>
      </w:r>
      <w:r w:rsidRPr="00986627">
        <w:rPr>
          <w:b/>
          <w:bCs/>
          <w:lang w:val="fr-FR"/>
        </w:rPr>
        <w:t>personnes</w:t>
      </w:r>
      <w:r w:rsidR="00F52FE4">
        <w:rPr>
          <w:b/>
          <w:bCs/>
          <w:lang w:val="fr-FR"/>
        </w:rPr>
        <w:t xml:space="preserve"> </w:t>
      </w:r>
      <w:r w:rsidRPr="00986627">
        <w:rPr>
          <w:b/>
          <w:bCs/>
          <w:lang w:val="fr-FR"/>
        </w:rPr>
        <w:t>contre</w:t>
      </w:r>
      <w:r w:rsidR="00F52FE4">
        <w:rPr>
          <w:b/>
          <w:bCs/>
          <w:lang w:val="fr-FR"/>
        </w:rPr>
        <w:t xml:space="preserve"> </w:t>
      </w:r>
      <w:r w:rsidRPr="00986627">
        <w:rPr>
          <w:b/>
          <w:bCs/>
          <w:lang w:val="fr-FR"/>
        </w:rPr>
        <w:t>les</w:t>
      </w:r>
      <w:r w:rsidR="00F52FE4">
        <w:rPr>
          <w:b/>
          <w:bCs/>
          <w:lang w:val="fr-FR"/>
        </w:rPr>
        <w:t xml:space="preserve"> </w:t>
      </w:r>
      <w:r w:rsidRPr="00986627">
        <w:rPr>
          <w:b/>
          <w:bCs/>
          <w:lang w:val="fr-FR"/>
        </w:rPr>
        <w:t>disparitions</w:t>
      </w:r>
      <w:r w:rsidR="00F52FE4">
        <w:rPr>
          <w:b/>
          <w:bCs/>
          <w:lang w:val="fr-FR"/>
        </w:rPr>
        <w:t xml:space="preserve"> </w:t>
      </w:r>
      <w:r w:rsidRPr="00986627">
        <w:rPr>
          <w:b/>
          <w:bCs/>
          <w:lang w:val="fr-FR"/>
        </w:rPr>
        <w:t>forcées</w:t>
      </w:r>
      <w:r w:rsidR="00F52FE4">
        <w:rPr>
          <w:b/>
          <w:bCs/>
          <w:lang w:val="fr-FR"/>
        </w:rPr>
        <w:t xml:space="preserve"> </w:t>
      </w:r>
      <w:r w:rsidRPr="00986627">
        <w:rPr>
          <w:b/>
          <w:bCs/>
          <w:lang w:val="fr-FR"/>
        </w:rPr>
        <w:t>et</w:t>
      </w:r>
      <w:r w:rsidR="00F52FE4">
        <w:rPr>
          <w:b/>
          <w:bCs/>
          <w:lang w:val="fr-FR"/>
        </w:rPr>
        <w:t xml:space="preserve"> </w:t>
      </w:r>
      <w:r w:rsidRPr="00986627">
        <w:rPr>
          <w:b/>
          <w:bCs/>
          <w:lang w:val="fr-FR"/>
        </w:rPr>
        <w:t>le</w:t>
      </w:r>
      <w:r w:rsidR="00F52FE4">
        <w:rPr>
          <w:b/>
          <w:bCs/>
          <w:lang w:val="fr-FR"/>
        </w:rPr>
        <w:t xml:space="preserve"> </w:t>
      </w:r>
      <w:r w:rsidRPr="00986627">
        <w:rPr>
          <w:b/>
          <w:bCs/>
          <w:lang w:val="fr-FR"/>
        </w:rPr>
        <w:t>Protocole</w:t>
      </w:r>
      <w:r w:rsidR="00F52FE4">
        <w:rPr>
          <w:b/>
          <w:bCs/>
          <w:lang w:val="fr-FR"/>
        </w:rPr>
        <w:t xml:space="preserve"> </w:t>
      </w:r>
      <w:r w:rsidRPr="00986627">
        <w:rPr>
          <w:b/>
          <w:bCs/>
          <w:lang w:val="fr-FR"/>
        </w:rPr>
        <w:t>facultatif</w:t>
      </w:r>
      <w:r w:rsidR="00F52FE4">
        <w:rPr>
          <w:b/>
          <w:bCs/>
          <w:lang w:val="fr-FR"/>
        </w:rPr>
        <w:t xml:space="preserve"> </w:t>
      </w:r>
      <w:r w:rsidRPr="00986627">
        <w:rPr>
          <w:b/>
          <w:bCs/>
          <w:lang w:val="fr-FR"/>
        </w:rPr>
        <w:t>se</w:t>
      </w:r>
      <w:r w:rsidR="00F52FE4">
        <w:rPr>
          <w:b/>
          <w:bCs/>
          <w:lang w:val="fr-FR"/>
        </w:rPr>
        <w:t xml:space="preserve"> </w:t>
      </w:r>
      <w:r w:rsidRPr="00986627">
        <w:rPr>
          <w:b/>
          <w:bCs/>
          <w:lang w:val="fr-FR"/>
        </w:rPr>
        <w:t>rapportant</w:t>
      </w:r>
      <w:r w:rsidR="00F52FE4">
        <w:rPr>
          <w:b/>
          <w:bCs/>
          <w:lang w:val="fr-FR"/>
        </w:rPr>
        <w:t xml:space="preserve"> </w:t>
      </w:r>
      <w:r w:rsidRPr="00986627">
        <w:rPr>
          <w:b/>
          <w:bCs/>
          <w:lang w:val="fr-FR"/>
        </w:rPr>
        <w:t>à</w:t>
      </w:r>
      <w:r w:rsidR="00F52FE4">
        <w:rPr>
          <w:b/>
          <w:bCs/>
          <w:lang w:val="fr-FR"/>
        </w:rPr>
        <w:t xml:space="preserve"> </w:t>
      </w:r>
      <w:r w:rsidRPr="00986627">
        <w:rPr>
          <w:b/>
          <w:bCs/>
          <w:lang w:val="fr-FR"/>
        </w:rPr>
        <w:t>la</w:t>
      </w:r>
      <w:r w:rsidR="00F52FE4">
        <w:rPr>
          <w:b/>
          <w:bCs/>
          <w:lang w:val="fr-FR"/>
        </w:rPr>
        <w:t xml:space="preserve"> </w:t>
      </w:r>
      <w:r w:rsidRPr="00986627">
        <w:rPr>
          <w:b/>
          <w:bCs/>
          <w:lang w:val="fr-FR"/>
        </w:rPr>
        <w:t>Convention</w:t>
      </w:r>
      <w:r w:rsidR="00F52FE4">
        <w:rPr>
          <w:b/>
          <w:bCs/>
          <w:lang w:val="fr-FR"/>
        </w:rPr>
        <w:t xml:space="preserve"> </w:t>
      </w:r>
      <w:r w:rsidRPr="00986627">
        <w:rPr>
          <w:b/>
          <w:bCs/>
          <w:lang w:val="fr-FR"/>
        </w:rPr>
        <w:t>contre</w:t>
      </w:r>
      <w:r w:rsidR="00F52FE4">
        <w:rPr>
          <w:b/>
          <w:bCs/>
          <w:lang w:val="fr-FR"/>
        </w:rPr>
        <w:t xml:space="preserve"> </w:t>
      </w:r>
      <w:r w:rsidRPr="00986627">
        <w:rPr>
          <w:b/>
          <w:bCs/>
          <w:lang w:val="fr-FR"/>
        </w:rPr>
        <w:t>la</w:t>
      </w:r>
      <w:r w:rsidR="00F52FE4">
        <w:rPr>
          <w:b/>
          <w:bCs/>
          <w:lang w:val="fr-FR"/>
        </w:rPr>
        <w:t xml:space="preserve"> </w:t>
      </w:r>
      <w:r w:rsidRPr="00986627">
        <w:rPr>
          <w:b/>
          <w:bCs/>
          <w:lang w:val="fr-FR"/>
        </w:rPr>
        <w:t>torture</w:t>
      </w:r>
      <w:r w:rsidR="00F52FE4">
        <w:rPr>
          <w:b/>
          <w:bCs/>
          <w:lang w:val="fr-FR"/>
        </w:rPr>
        <w:t xml:space="preserve"> </w:t>
      </w:r>
      <w:r w:rsidRPr="00986627">
        <w:rPr>
          <w:b/>
          <w:bCs/>
          <w:lang w:val="fr-FR"/>
        </w:rPr>
        <w:t>et</w:t>
      </w:r>
      <w:r w:rsidR="00F52FE4">
        <w:rPr>
          <w:b/>
          <w:bCs/>
          <w:lang w:val="fr-FR"/>
        </w:rPr>
        <w:t xml:space="preserve"> </w:t>
      </w:r>
      <w:r w:rsidRPr="00986627">
        <w:rPr>
          <w:b/>
          <w:bCs/>
          <w:lang w:val="fr-FR"/>
        </w:rPr>
        <w:t>autres</w:t>
      </w:r>
      <w:r w:rsidR="00F52FE4">
        <w:rPr>
          <w:b/>
          <w:bCs/>
          <w:lang w:val="fr-FR"/>
        </w:rPr>
        <w:t xml:space="preserve"> </w:t>
      </w:r>
      <w:r w:rsidRPr="00986627">
        <w:rPr>
          <w:b/>
          <w:bCs/>
          <w:lang w:val="fr-FR"/>
        </w:rPr>
        <w:t>peines</w:t>
      </w:r>
      <w:r w:rsidR="00F52FE4">
        <w:rPr>
          <w:b/>
          <w:bCs/>
          <w:lang w:val="fr-FR"/>
        </w:rPr>
        <w:t xml:space="preserve"> </w:t>
      </w:r>
      <w:r w:rsidRPr="00986627">
        <w:rPr>
          <w:b/>
          <w:bCs/>
          <w:lang w:val="fr-FR"/>
        </w:rPr>
        <w:t>ou</w:t>
      </w:r>
      <w:r w:rsidR="00F52FE4">
        <w:rPr>
          <w:b/>
          <w:bCs/>
          <w:lang w:val="fr-FR"/>
        </w:rPr>
        <w:t xml:space="preserve"> </w:t>
      </w:r>
      <w:r w:rsidRPr="00986627">
        <w:rPr>
          <w:b/>
          <w:bCs/>
          <w:lang w:val="fr-FR"/>
        </w:rPr>
        <w:t>traitements</w:t>
      </w:r>
      <w:r w:rsidR="00F52FE4">
        <w:rPr>
          <w:b/>
          <w:bCs/>
          <w:lang w:val="fr-FR"/>
        </w:rPr>
        <w:t xml:space="preserve"> </w:t>
      </w:r>
      <w:r w:rsidRPr="00986627">
        <w:rPr>
          <w:b/>
          <w:bCs/>
          <w:lang w:val="fr-FR"/>
        </w:rPr>
        <w:t>cruels,</w:t>
      </w:r>
      <w:r w:rsidR="00F52FE4">
        <w:rPr>
          <w:b/>
          <w:bCs/>
          <w:lang w:val="fr-FR"/>
        </w:rPr>
        <w:t xml:space="preserve"> </w:t>
      </w:r>
      <w:r w:rsidRPr="00986627">
        <w:rPr>
          <w:b/>
          <w:bCs/>
          <w:lang w:val="fr-FR"/>
        </w:rPr>
        <w:t>inhumains</w:t>
      </w:r>
      <w:r w:rsidR="00F52FE4">
        <w:rPr>
          <w:b/>
          <w:bCs/>
          <w:lang w:val="fr-FR"/>
        </w:rPr>
        <w:t xml:space="preserve"> </w:t>
      </w:r>
      <w:r w:rsidRPr="00986627">
        <w:rPr>
          <w:b/>
          <w:bCs/>
          <w:lang w:val="fr-FR"/>
        </w:rPr>
        <w:t>ou</w:t>
      </w:r>
      <w:r w:rsidR="00F52FE4">
        <w:rPr>
          <w:b/>
          <w:bCs/>
          <w:lang w:val="fr-FR"/>
        </w:rPr>
        <w:t xml:space="preserve"> </w:t>
      </w:r>
      <w:r w:rsidRPr="00986627">
        <w:rPr>
          <w:b/>
          <w:bCs/>
          <w:lang w:val="fr-FR"/>
        </w:rPr>
        <w:t>dégradants.</w:t>
      </w:r>
    </w:p>
    <w:p w14:paraId="38E56D1E" w14:textId="34F8257A" w:rsidR="005F1D29" w:rsidRPr="00986627" w:rsidRDefault="005F1D29" w:rsidP="005F1D29">
      <w:pPr>
        <w:pStyle w:val="SingleTxtG"/>
        <w:tabs>
          <w:tab w:val="clear" w:pos="1701"/>
          <w:tab w:val="clear" w:pos="2268"/>
          <w:tab w:val="clear" w:pos="2835"/>
        </w:tabs>
        <w:rPr>
          <w:b/>
          <w:bCs/>
          <w:lang w:val="fr-FR"/>
        </w:rPr>
      </w:pPr>
      <w:r w:rsidRPr="00986627">
        <w:rPr>
          <w:lang w:val="fr-FR"/>
        </w:rPr>
        <w:t>67.</w:t>
      </w:r>
      <w:r w:rsidRPr="00986627">
        <w:rPr>
          <w:lang w:val="fr-FR"/>
        </w:rPr>
        <w:tab/>
      </w:r>
      <w:r w:rsidRPr="00986627">
        <w:rPr>
          <w:b/>
          <w:bCs/>
          <w:lang w:val="fr-FR"/>
        </w:rPr>
        <w:t>Le</w:t>
      </w:r>
      <w:r w:rsidR="00F52FE4">
        <w:rPr>
          <w:b/>
          <w:bCs/>
          <w:lang w:val="fr-FR"/>
        </w:rPr>
        <w:t xml:space="preserve"> </w:t>
      </w:r>
      <w:r w:rsidRPr="00986627">
        <w:rPr>
          <w:b/>
          <w:bCs/>
          <w:lang w:val="fr-FR"/>
        </w:rPr>
        <w:t>Comité</w:t>
      </w:r>
      <w:r w:rsidR="00F52FE4">
        <w:rPr>
          <w:b/>
          <w:bCs/>
          <w:lang w:val="fr-FR"/>
        </w:rPr>
        <w:t xml:space="preserve"> </w:t>
      </w:r>
      <w:r w:rsidRPr="00986627">
        <w:rPr>
          <w:b/>
          <w:bCs/>
          <w:lang w:val="fr-FR"/>
        </w:rPr>
        <w:t>recommande</w:t>
      </w:r>
      <w:r w:rsidR="00F52FE4">
        <w:rPr>
          <w:b/>
          <w:bCs/>
          <w:lang w:val="fr-FR"/>
        </w:rPr>
        <w:t xml:space="preserve"> </w:t>
      </w:r>
      <w:r w:rsidRPr="00986627">
        <w:rPr>
          <w:b/>
          <w:bCs/>
          <w:lang w:val="fr-FR"/>
        </w:rPr>
        <w:t>à</w:t>
      </w:r>
      <w:r w:rsidR="00F52FE4">
        <w:rPr>
          <w:b/>
          <w:bCs/>
          <w:lang w:val="fr-FR"/>
        </w:rPr>
        <w:t xml:space="preserve"> </w:t>
      </w:r>
      <w:r w:rsidRPr="00986627">
        <w:rPr>
          <w:b/>
          <w:bCs/>
          <w:lang w:val="fr-FR"/>
        </w:rPr>
        <w:t>l’État</w:t>
      </w:r>
      <w:r w:rsidR="00F52FE4">
        <w:rPr>
          <w:b/>
          <w:bCs/>
          <w:lang w:val="fr-FR"/>
        </w:rPr>
        <w:t xml:space="preserve"> </w:t>
      </w:r>
      <w:r w:rsidRPr="00986627">
        <w:rPr>
          <w:b/>
          <w:bCs/>
          <w:lang w:val="fr-FR"/>
        </w:rPr>
        <w:t>partie</w:t>
      </w:r>
      <w:r w:rsidR="00F52FE4">
        <w:rPr>
          <w:b/>
          <w:bCs/>
          <w:lang w:val="fr-FR"/>
        </w:rPr>
        <w:t xml:space="preserve"> </w:t>
      </w:r>
      <w:r w:rsidRPr="00986627">
        <w:rPr>
          <w:b/>
          <w:bCs/>
          <w:lang w:val="fr-FR"/>
        </w:rPr>
        <w:t>de</w:t>
      </w:r>
      <w:r w:rsidR="00F52FE4">
        <w:rPr>
          <w:b/>
          <w:bCs/>
          <w:lang w:val="fr-FR"/>
        </w:rPr>
        <w:t xml:space="preserve"> </w:t>
      </w:r>
      <w:r w:rsidRPr="00986627">
        <w:rPr>
          <w:b/>
          <w:bCs/>
          <w:lang w:val="fr-FR"/>
        </w:rPr>
        <w:t>tenir</w:t>
      </w:r>
      <w:r w:rsidR="00F52FE4">
        <w:rPr>
          <w:b/>
          <w:bCs/>
          <w:lang w:val="fr-FR"/>
        </w:rPr>
        <w:t xml:space="preserve"> </w:t>
      </w:r>
      <w:r w:rsidRPr="00986627">
        <w:rPr>
          <w:b/>
          <w:bCs/>
          <w:lang w:val="fr-FR"/>
        </w:rPr>
        <w:t>pleinement</w:t>
      </w:r>
      <w:r w:rsidR="00F52FE4">
        <w:rPr>
          <w:b/>
          <w:bCs/>
          <w:lang w:val="fr-FR"/>
        </w:rPr>
        <w:t xml:space="preserve"> </w:t>
      </w:r>
      <w:r w:rsidRPr="00986627">
        <w:rPr>
          <w:b/>
          <w:bCs/>
          <w:lang w:val="fr-FR"/>
        </w:rPr>
        <w:t>compte</w:t>
      </w:r>
      <w:r w:rsidR="00F52FE4">
        <w:rPr>
          <w:b/>
          <w:bCs/>
          <w:lang w:val="fr-FR"/>
        </w:rPr>
        <w:t xml:space="preserve"> </w:t>
      </w:r>
      <w:r w:rsidRPr="00986627">
        <w:rPr>
          <w:b/>
          <w:bCs/>
          <w:lang w:val="fr-FR"/>
        </w:rPr>
        <w:t>des</w:t>
      </w:r>
      <w:r w:rsidR="00F52FE4">
        <w:rPr>
          <w:b/>
          <w:bCs/>
          <w:lang w:val="fr-FR"/>
        </w:rPr>
        <w:t xml:space="preserve"> </w:t>
      </w:r>
      <w:r w:rsidRPr="00986627">
        <w:rPr>
          <w:b/>
          <w:bCs/>
          <w:lang w:val="fr-FR"/>
        </w:rPr>
        <w:t>obligations</w:t>
      </w:r>
      <w:r w:rsidR="00F52FE4">
        <w:rPr>
          <w:b/>
          <w:bCs/>
          <w:lang w:val="fr-FR"/>
        </w:rPr>
        <w:t xml:space="preserve"> </w:t>
      </w:r>
      <w:r w:rsidRPr="00986627">
        <w:rPr>
          <w:b/>
          <w:bCs/>
          <w:lang w:val="fr-FR"/>
        </w:rPr>
        <w:t>que</w:t>
      </w:r>
      <w:r w:rsidR="00F52FE4">
        <w:rPr>
          <w:b/>
          <w:bCs/>
          <w:lang w:val="fr-FR"/>
        </w:rPr>
        <w:t xml:space="preserve"> </w:t>
      </w:r>
      <w:r w:rsidRPr="00986627">
        <w:rPr>
          <w:b/>
          <w:bCs/>
          <w:lang w:val="fr-FR"/>
        </w:rPr>
        <w:t>lui</w:t>
      </w:r>
      <w:r w:rsidR="00F52FE4">
        <w:rPr>
          <w:b/>
          <w:bCs/>
          <w:lang w:val="fr-FR"/>
        </w:rPr>
        <w:t xml:space="preserve"> </w:t>
      </w:r>
      <w:r w:rsidRPr="00986627">
        <w:rPr>
          <w:b/>
          <w:bCs/>
          <w:lang w:val="fr-FR"/>
        </w:rPr>
        <w:t>impose</w:t>
      </w:r>
      <w:r w:rsidR="00F52FE4">
        <w:rPr>
          <w:b/>
          <w:bCs/>
          <w:lang w:val="fr-FR"/>
        </w:rPr>
        <w:t xml:space="preserve"> </w:t>
      </w:r>
      <w:r w:rsidRPr="00986627">
        <w:rPr>
          <w:b/>
          <w:bCs/>
          <w:lang w:val="fr-FR"/>
        </w:rPr>
        <w:t>le</w:t>
      </w:r>
      <w:r w:rsidR="00F52FE4">
        <w:rPr>
          <w:b/>
          <w:bCs/>
          <w:lang w:val="fr-FR"/>
        </w:rPr>
        <w:t xml:space="preserve"> </w:t>
      </w:r>
      <w:r w:rsidRPr="00986627">
        <w:rPr>
          <w:b/>
          <w:bCs/>
          <w:lang w:val="fr-FR"/>
        </w:rPr>
        <w:t>Pacte</w:t>
      </w:r>
      <w:r w:rsidR="00F52FE4">
        <w:rPr>
          <w:b/>
          <w:bCs/>
          <w:lang w:val="fr-FR"/>
        </w:rPr>
        <w:t xml:space="preserve"> </w:t>
      </w:r>
      <w:r w:rsidRPr="00986627">
        <w:rPr>
          <w:b/>
          <w:bCs/>
          <w:lang w:val="fr-FR"/>
        </w:rPr>
        <w:t>et</w:t>
      </w:r>
      <w:r w:rsidR="00F52FE4">
        <w:rPr>
          <w:b/>
          <w:bCs/>
          <w:lang w:val="fr-FR"/>
        </w:rPr>
        <w:t xml:space="preserve"> </w:t>
      </w:r>
      <w:r w:rsidRPr="00986627">
        <w:rPr>
          <w:b/>
          <w:bCs/>
          <w:lang w:val="fr-FR"/>
        </w:rPr>
        <w:t>de</w:t>
      </w:r>
      <w:r w:rsidR="00F52FE4">
        <w:rPr>
          <w:b/>
          <w:bCs/>
          <w:lang w:val="fr-FR"/>
        </w:rPr>
        <w:t xml:space="preserve"> </w:t>
      </w:r>
      <w:r w:rsidRPr="00986627">
        <w:rPr>
          <w:b/>
          <w:bCs/>
          <w:lang w:val="fr-FR"/>
        </w:rPr>
        <w:t>garantir</w:t>
      </w:r>
      <w:r w:rsidR="00F52FE4">
        <w:rPr>
          <w:b/>
          <w:bCs/>
          <w:lang w:val="fr-FR"/>
        </w:rPr>
        <w:t xml:space="preserve"> </w:t>
      </w:r>
      <w:r w:rsidRPr="00986627">
        <w:rPr>
          <w:b/>
          <w:bCs/>
          <w:lang w:val="fr-FR"/>
        </w:rPr>
        <w:t>le</w:t>
      </w:r>
      <w:r w:rsidR="00F52FE4">
        <w:rPr>
          <w:b/>
          <w:bCs/>
          <w:lang w:val="fr-FR"/>
        </w:rPr>
        <w:t xml:space="preserve"> </w:t>
      </w:r>
      <w:r w:rsidRPr="00986627">
        <w:rPr>
          <w:b/>
          <w:bCs/>
          <w:lang w:val="fr-FR"/>
        </w:rPr>
        <w:t>plein</w:t>
      </w:r>
      <w:r w:rsidR="00F52FE4">
        <w:rPr>
          <w:b/>
          <w:bCs/>
          <w:lang w:val="fr-FR"/>
        </w:rPr>
        <w:t xml:space="preserve"> </w:t>
      </w:r>
      <w:r w:rsidRPr="00986627">
        <w:rPr>
          <w:b/>
          <w:bCs/>
          <w:lang w:val="fr-FR"/>
        </w:rPr>
        <w:t>exercice</w:t>
      </w:r>
      <w:r w:rsidR="00F52FE4">
        <w:rPr>
          <w:b/>
          <w:bCs/>
          <w:lang w:val="fr-FR"/>
        </w:rPr>
        <w:t xml:space="preserve"> </w:t>
      </w:r>
      <w:r w:rsidRPr="00986627">
        <w:rPr>
          <w:b/>
          <w:bCs/>
          <w:lang w:val="fr-FR"/>
        </w:rPr>
        <w:t>des</w:t>
      </w:r>
      <w:r w:rsidR="00F52FE4">
        <w:rPr>
          <w:b/>
          <w:bCs/>
          <w:lang w:val="fr-FR"/>
        </w:rPr>
        <w:t xml:space="preserve"> </w:t>
      </w:r>
      <w:r w:rsidRPr="00986627">
        <w:rPr>
          <w:b/>
          <w:bCs/>
          <w:lang w:val="fr-FR"/>
        </w:rPr>
        <w:t>droits</w:t>
      </w:r>
      <w:r w:rsidR="00F52FE4">
        <w:rPr>
          <w:b/>
          <w:bCs/>
          <w:lang w:val="fr-FR"/>
        </w:rPr>
        <w:t xml:space="preserve"> </w:t>
      </w:r>
      <w:r w:rsidRPr="00986627">
        <w:rPr>
          <w:b/>
          <w:bCs/>
          <w:lang w:val="fr-FR"/>
        </w:rPr>
        <w:t>qui</w:t>
      </w:r>
      <w:r w:rsidR="00F52FE4">
        <w:rPr>
          <w:b/>
          <w:bCs/>
          <w:lang w:val="fr-FR"/>
        </w:rPr>
        <w:t xml:space="preserve"> </w:t>
      </w:r>
      <w:r w:rsidRPr="00986627">
        <w:rPr>
          <w:b/>
          <w:bCs/>
          <w:lang w:val="fr-FR"/>
        </w:rPr>
        <w:t>y</w:t>
      </w:r>
      <w:r w:rsidR="00F52FE4">
        <w:rPr>
          <w:b/>
          <w:bCs/>
          <w:lang w:val="fr-FR"/>
        </w:rPr>
        <w:t xml:space="preserve"> </w:t>
      </w:r>
      <w:r w:rsidRPr="00986627">
        <w:rPr>
          <w:b/>
          <w:bCs/>
          <w:lang w:val="fr-FR"/>
        </w:rPr>
        <w:t>sont</w:t>
      </w:r>
      <w:r w:rsidR="00F52FE4">
        <w:rPr>
          <w:b/>
          <w:bCs/>
          <w:lang w:val="fr-FR"/>
        </w:rPr>
        <w:t xml:space="preserve"> </w:t>
      </w:r>
      <w:r w:rsidRPr="00986627">
        <w:rPr>
          <w:b/>
          <w:bCs/>
          <w:lang w:val="fr-FR"/>
        </w:rPr>
        <w:t>consacrés</w:t>
      </w:r>
      <w:r w:rsidR="00F52FE4">
        <w:rPr>
          <w:b/>
          <w:bCs/>
          <w:lang w:val="fr-FR"/>
        </w:rPr>
        <w:t xml:space="preserve"> </w:t>
      </w:r>
      <w:r w:rsidRPr="00986627">
        <w:rPr>
          <w:b/>
          <w:bCs/>
          <w:lang w:val="fr-FR"/>
        </w:rPr>
        <w:t>dans</w:t>
      </w:r>
      <w:r w:rsidR="00F52FE4">
        <w:rPr>
          <w:b/>
          <w:bCs/>
          <w:lang w:val="fr-FR"/>
        </w:rPr>
        <w:t xml:space="preserve"> </w:t>
      </w:r>
      <w:r w:rsidRPr="00986627">
        <w:rPr>
          <w:b/>
          <w:bCs/>
          <w:lang w:val="fr-FR"/>
        </w:rPr>
        <w:t>la</w:t>
      </w:r>
      <w:r w:rsidR="00F52FE4">
        <w:rPr>
          <w:b/>
          <w:bCs/>
          <w:lang w:val="fr-FR"/>
        </w:rPr>
        <w:t xml:space="preserve"> </w:t>
      </w:r>
      <w:r w:rsidRPr="00986627">
        <w:rPr>
          <w:b/>
          <w:bCs/>
          <w:lang w:val="fr-FR"/>
        </w:rPr>
        <w:t>mise</w:t>
      </w:r>
      <w:r w:rsidR="00F52FE4">
        <w:rPr>
          <w:b/>
          <w:bCs/>
          <w:lang w:val="fr-FR"/>
        </w:rPr>
        <w:t xml:space="preserve"> </w:t>
      </w:r>
      <w:r w:rsidRPr="00986627">
        <w:rPr>
          <w:b/>
          <w:bCs/>
          <w:lang w:val="fr-FR"/>
        </w:rPr>
        <w:t>en</w:t>
      </w:r>
      <w:r w:rsidR="00F52FE4">
        <w:rPr>
          <w:b/>
          <w:bCs/>
          <w:lang w:val="fr-FR"/>
        </w:rPr>
        <w:t xml:space="preserve"> </w:t>
      </w:r>
      <w:r w:rsidRPr="00986627">
        <w:rPr>
          <w:b/>
          <w:bCs/>
          <w:lang w:val="fr-FR"/>
        </w:rPr>
        <w:t>œuvre</w:t>
      </w:r>
      <w:r w:rsidR="00F52FE4">
        <w:rPr>
          <w:b/>
          <w:bCs/>
          <w:lang w:val="fr-FR"/>
        </w:rPr>
        <w:t xml:space="preserve"> </w:t>
      </w:r>
      <w:r w:rsidRPr="00986627">
        <w:rPr>
          <w:b/>
          <w:bCs/>
          <w:lang w:val="fr-FR"/>
        </w:rPr>
        <w:t>au</w:t>
      </w:r>
      <w:r w:rsidR="00F52FE4">
        <w:rPr>
          <w:b/>
          <w:bCs/>
          <w:lang w:val="fr-FR"/>
        </w:rPr>
        <w:t xml:space="preserve"> </w:t>
      </w:r>
      <w:r w:rsidRPr="00986627">
        <w:rPr>
          <w:b/>
          <w:bCs/>
          <w:lang w:val="fr-FR"/>
        </w:rPr>
        <w:t>niveau</w:t>
      </w:r>
      <w:r w:rsidR="00F52FE4">
        <w:rPr>
          <w:b/>
          <w:bCs/>
          <w:lang w:val="fr-FR"/>
        </w:rPr>
        <w:t xml:space="preserve"> </w:t>
      </w:r>
      <w:r w:rsidRPr="00986627">
        <w:rPr>
          <w:b/>
          <w:bCs/>
          <w:lang w:val="fr-FR"/>
        </w:rPr>
        <w:t>national</w:t>
      </w:r>
      <w:r w:rsidR="00F52FE4">
        <w:rPr>
          <w:b/>
          <w:bCs/>
          <w:lang w:val="fr-FR"/>
        </w:rPr>
        <w:t xml:space="preserve"> </w:t>
      </w:r>
      <w:r w:rsidRPr="00986627">
        <w:rPr>
          <w:b/>
          <w:bCs/>
          <w:lang w:val="fr-FR"/>
        </w:rPr>
        <w:t>du</w:t>
      </w:r>
      <w:r w:rsidR="00F52FE4">
        <w:rPr>
          <w:b/>
          <w:bCs/>
          <w:lang w:val="fr-FR"/>
        </w:rPr>
        <w:t xml:space="preserve"> </w:t>
      </w:r>
      <w:r w:rsidRPr="00986627">
        <w:rPr>
          <w:b/>
          <w:bCs/>
          <w:lang w:val="fr-FR"/>
        </w:rPr>
        <w:t>Programme</w:t>
      </w:r>
      <w:r w:rsidR="00F52FE4">
        <w:rPr>
          <w:b/>
          <w:bCs/>
          <w:lang w:val="fr-FR"/>
        </w:rPr>
        <w:t xml:space="preserve"> </w:t>
      </w:r>
      <w:r w:rsidRPr="00986627">
        <w:rPr>
          <w:b/>
          <w:bCs/>
          <w:lang w:val="fr-FR"/>
        </w:rPr>
        <w:t>de</w:t>
      </w:r>
      <w:r w:rsidR="00F52FE4">
        <w:rPr>
          <w:b/>
          <w:bCs/>
          <w:lang w:val="fr-FR"/>
        </w:rPr>
        <w:t xml:space="preserve"> </w:t>
      </w:r>
      <w:r w:rsidRPr="00986627">
        <w:rPr>
          <w:b/>
          <w:bCs/>
          <w:lang w:val="fr-FR"/>
        </w:rPr>
        <w:t>développement</w:t>
      </w:r>
      <w:r w:rsidR="00F52FE4">
        <w:rPr>
          <w:b/>
          <w:bCs/>
          <w:lang w:val="fr-FR"/>
        </w:rPr>
        <w:t xml:space="preserve"> </w:t>
      </w:r>
      <w:r w:rsidRPr="00986627">
        <w:rPr>
          <w:b/>
          <w:bCs/>
          <w:lang w:val="fr-FR"/>
        </w:rPr>
        <w:t>durable</w:t>
      </w:r>
      <w:r w:rsidR="00F52FE4">
        <w:rPr>
          <w:b/>
          <w:bCs/>
          <w:lang w:val="fr-FR"/>
        </w:rPr>
        <w:t xml:space="preserve"> </w:t>
      </w:r>
      <w:r w:rsidRPr="00986627">
        <w:rPr>
          <w:b/>
          <w:bCs/>
          <w:lang w:val="fr-FR"/>
        </w:rPr>
        <w:t>à</w:t>
      </w:r>
      <w:r w:rsidR="00F52FE4">
        <w:rPr>
          <w:b/>
          <w:bCs/>
          <w:lang w:val="fr-FR"/>
        </w:rPr>
        <w:t xml:space="preserve"> </w:t>
      </w:r>
      <w:r w:rsidRPr="00986627">
        <w:rPr>
          <w:b/>
          <w:bCs/>
          <w:lang w:val="fr-FR"/>
        </w:rPr>
        <w:t>l’horizon</w:t>
      </w:r>
      <w:r w:rsidR="00F52FE4">
        <w:rPr>
          <w:b/>
          <w:bCs/>
          <w:lang w:val="fr-FR"/>
        </w:rPr>
        <w:t xml:space="preserve"> </w:t>
      </w:r>
      <w:r w:rsidRPr="00986627">
        <w:rPr>
          <w:b/>
          <w:bCs/>
          <w:lang w:val="fr-FR"/>
        </w:rPr>
        <w:t>2030,</w:t>
      </w:r>
      <w:r w:rsidR="00F52FE4">
        <w:rPr>
          <w:b/>
          <w:bCs/>
          <w:lang w:val="fr-FR"/>
        </w:rPr>
        <w:t xml:space="preserve"> </w:t>
      </w:r>
      <w:r w:rsidRPr="00986627">
        <w:rPr>
          <w:b/>
          <w:bCs/>
          <w:lang w:val="fr-FR"/>
        </w:rPr>
        <w:t>y</w:t>
      </w:r>
      <w:r w:rsidR="00F52FE4">
        <w:rPr>
          <w:b/>
          <w:bCs/>
          <w:lang w:val="fr-FR"/>
        </w:rPr>
        <w:t xml:space="preserve"> </w:t>
      </w:r>
      <w:r w:rsidRPr="00986627">
        <w:rPr>
          <w:b/>
          <w:bCs/>
          <w:lang w:val="fr-FR"/>
        </w:rPr>
        <w:t>compris</w:t>
      </w:r>
      <w:r w:rsidR="00F52FE4">
        <w:rPr>
          <w:b/>
          <w:bCs/>
          <w:lang w:val="fr-FR"/>
        </w:rPr>
        <w:t xml:space="preserve"> </w:t>
      </w:r>
      <w:r w:rsidRPr="00986627">
        <w:rPr>
          <w:b/>
          <w:bCs/>
          <w:lang w:val="fr-FR"/>
        </w:rPr>
        <w:t>dans</w:t>
      </w:r>
      <w:r w:rsidR="00F52FE4">
        <w:rPr>
          <w:b/>
          <w:bCs/>
          <w:lang w:val="fr-FR"/>
        </w:rPr>
        <w:t xml:space="preserve"> </w:t>
      </w:r>
      <w:r w:rsidRPr="00986627">
        <w:rPr>
          <w:b/>
          <w:bCs/>
          <w:lang w:val="fr-FR"/>
        </w:rPr>
        <w:t>le</w:t>
      </w:r>
      <w:r w:rsidR="00F52FE4">
        <w:rPr>
          <w:b/>
          <w:bCs/>
          <w:lang w:val="fr-FR"/>
        </w:rPr>
        <w:t xml:space="preserve"> </w:t>
      </w:r>
      <w:r w:rsidRPr="00986627">
        <w:rPr>
          <w:b/>
          <w:bCs/>
          <w:lang w:val="fr-FR"/>
        </w:rPr>
        <w:t>cadre</w:t>
      </w:r>
      <w:r w:rsidR="00F52FE4">
        <w:rPr>
          <w:b/>
          <w:bCs/>
          <w:lang w:val="fr-FR"/>
        </w:rPr>
        <w:t xml:space="preserve"> </w:t>
      </w:r>
      <w:r w:rsidRPr="00986627">
        <w:rPr>
          <w:b/>
          <w:bCs/>
          <w:lang w:val="fr-FR"/>
        </w:rPr>
        <w:t>du</w:t>
      </w:r>
      <w:r w:rsidR="00F52FE4">
        <w:rPr>
          <w:b/>
          <w:bCs/>
          <w:lang w:val="fr-FR"/>
        </w:rPr>
        <w:t xml:space="preserve"> </w:t>
      </w:r>
      <w:r w:rsidRPr="00986627">
        <w:rPr>
          <w:b/>
          <w:bCs/>
          <w:lang w:val="fr-FR"/>
        </w:rPr>
        <w:t>relèvement</w:t>
      </w:r>
      <w:r w:rsidR="00F52FE4">
        <w:rPr>
          <w:b/>
          <w:bCs/>
          <w:lang w:val="fr-FR"/>
        </w:rPr>
        <w:t xml:space="preserve"> </w:t>
      </w:r>
      <w:r w:rsidRPr="00986627">
        <w:rPr>
          <w:b/>
          <w:bCs/>
          <w:lang w:val="fr-FR"/>
        </w:rPr>
        <w:t>après</w:t>
      </w:r>
      <w:r w:rsidR="00F52FE4">
        <w:rPr>
          <w:b/>
          <w:bCs/>
          <w:lang w:val="fr-FR"/>
        </w:rPr>
        <w:t xml:space="preserve"> </w:t>
      </w:r>
      <w:r w:rsidRPr="00986627">
        <w:rPr>
          <w:b/>
          <w:bCs/>
          <w:lang w:val="fr-FR"/>
        </w:rPr>
        <w:t>la</w:t>
      </w:r>
      <w:r w:rsidR="00F52FE4">
        <w:rPr>
          <w:b/>
          <w:bCs/>
          <w:lang w:val="fr-FR"/>
        </w:rPr>
        <w:t xml:space="preserve"> </w:t>
      </w:r>
      <w:r w:rsidRPr="00986627">
        <w:rPr>
          <w:b/>
          <w:bCs/>
          <w:lang w:val="fr-FR"/>
        </w:rPr>
        <w:t>pandémie</w:t>
      </w:r>
      <w:r w:rsidR="00F52FE4">
        <w:rPr>
          <w:b/>
          <w:bCs/>
          <w:lang w:val="fr-FR"/>
        </w:rPr>
        <w:t xml:space="preserve"> </w:t>
      </w:r>
      <w:r w:rsidRPr="00986627">
        <w:rPr>
          <w:b/>
          <w:bCs/>
          <w:lang w:val="fr-FR"/>
        </w:rPr>
        <w:t>de</w:t>
      </w:r>
      <w:r w:rsidR="00F52FE4">
        <w:rPr>
          <w:b/>
          <w:bCs/>
          <w:lang w:val="fr-FR"/>
        </w:rPr>
        <w:t xml:space="preserve"> </w:t>
      </w:r>
      <w:r w:rsidRPr="00986627">
        <w:rPr>
          <w:b/>
          <w:bCs/>
          <w:lang w:val="fr-FR"/>
        </w:rPr>
        <w:t>COVID-19.</w:t>
      </w:r>
      <w:r w:rsidR="00F52FE4">
        <w:rPr>
          <w:lang w:val="fr-FR"/>
        </w:rPr>
        <w:t xml:space="preserve"> </w:t>
      </w:r>
      <w:r w:rsidRPr="00986627">
        <w:rPr>
          <w:b/>
          <w:bCs/>
          <w:lang w:val="fr-FR"/>
        </w:rPr>
        <w:t>La</w:t>
      </w:r>
      <w:r w:rsidR="00F52FE4">
        <w:rPr>
          <w:b/>
          <w:bCs/>
          <w:lang w:val="fr-FR"/>
        </w:rPr>
        <w:t xml:space="preserve"> </w:t>
      </w:r>
      <w:r w:rsidRPr="00986627">
        <w:rPr>
          <w:b/>
          <w:bCs/>
          <w:lang w:val="fr-FR"/>
        </w:rPr>
        <w:t>réalisation</w:t>
      </w:r>
      <w:r w:rsidR="00F52FE4">
        <w:rPr>
          <w:b/>
          <w:bCs/>
          <w:lang w:val="fr-FR"/>
        </w:rPr>
        <w:t xml:space="preserve"> </w:t>
      </w:r>
      <w:r w:rsidRPr="00986627">
        <w:rPr>
          <w:b/>
          <w:bCs/>
          <w:lang w:val="fr-FR"/>
        </w:rPr>
        <w:t>des</w:t>
      </w:r>
      <w:r w:rsidR="00F52FE4">
        <w:rPr>
          <w:b/>
          <w:bCs/>
          <w:lang w:val="fr-FR"/>
        </w:rPr>
        <w:t xml:space="preserve"> </w:t>
      </w:r>
      <w:r w:rsidRPr="00986627">
        <w:rPr>
          <w:b/>
          <w:bCs/>
          <w:lang w:val="fr-FR"/>
        </w:rPr>
        <w:t>objectifs</w:t>
      </w:r>
      <w:r w:rsidR="00F52FE4">
        <w:rPr>
          <w:b/>
          <w:bCs/>
          <w:lang w:val="fr-FR"/>
        </w:rPr>
        <w:t xml:space="preserve"> </w:t>
      </w:r>
      <w:r w:rsidRPr="00986627">
        <w:rPr>
          <w:b/>
          <w:bCs/>
          <w:lang w:val="fr-FR"/>
        </w:rPr>
        <w:t>de</w:t>
      </w:r>
      <w:r w:rsidR="00F52FE4">
        <w:rPr>
          <w:b/>
          <w:bCs/>
          <w:lang w:val="fr-FR"/>
        </w:rPr>
        <w:t xml:space="preserve"> </w:t>
      </w:r>
      <w:r w:rsidRPr="00986627">
        <w:rPr>
          <w:b/>
          <w:bCs/>
          <w:lang w:val="fr-FR"/>
        </w:rPr>
        <w:t>développement</w:t>
      </w:r>
      <w:r w:rsidR="00F52FE4">
        <w:rPr>
          <w:b/>
          <w:bCs/>
          <w:lang w:val="fr-FR"/>
        </w:rPr>
        <w:t xml:space="preserve"> </w:t>
      </w:r>
      <w:r w:rsidRPr="00986627">
        <w:rPr>
          <w:b/>
          <w:bCs/>
          <w:lang w:val="fr-FR"/>
        </w:rPr>
        <w:t>durable</w:t>
      </w:r>
      <w:r w:rsidR="00F52FE4">
        <w:rPr>
          <w:b/>
          <w:bCs/>
          <w:lang w:val="fr-FR"/>
        </w:rPr>
        <w:t xml:space="preserve"> </w:t>
      </w:r>
      <w:r w:rsidRPr="00986627">
        <w:rPr>
          <w:b/>
          <w:bCs/>
          <w:lang w:val="fr-FR"/>
        </w:rPr>
        <w:t>serait</w:t>
      </w:r>
      <w:r w:rsidR="00F52FE4">
        <w:rPr>
          <w:b/>
          <w:bCs/>
          <w:lang w:val="fr-FR"/>
        </w:rPr>
        <w:t xml:space="preserve"> </w:t>
      </w:r>
      <w:r w:rsidRPr="00986627">
        <w:rPr>
          <w:b/>
          <w:bCs/>
          <w:lang w:val="fr-FR"/>
        </w:rPr>
        <w:t>sensiblement</w:t>
      </w:r>
      <w:r w:rsidR="00F52FE4">
        <w:rPr>
          <w:b/>
          <w:bCs/>
          <w:lang w:val="fr-FR"/>
        </w:rPr>
        <w:t xml:space="preserve"> </w:t>
      </w:r>
      <w:r w:rsidRPr="00986627">
        <w:rPr>
          <w:b/>
          <w:bCs/>
          <w:lang w:val="fr-FR"/>
        </w:rPr>
        <w:t>facilitée</w:t>
      </w:r>
      <w:r w:rsidR="00F52FE4">
        <w:rPr>
          <w:b/>
          <w:bCs/>
          <w:lang w:val="fr-FR"/>
        </w:rPr>
        <w:t xml:space="preserve"> </w:t>
      </w:r>
      <w:r w:rsidRPr="00986627">
        <w:rPr>
          <w:b/>
          <w:bCs/>
          <w:lang w:val="fr-FR"/>
        </w:rPr>
        <w:t>si</w:t>
      </w:r>
      <w:r w:rsidR="00F52FE4">
        <w:rPr>
          <w:b/>
          <w:bCs/>
          <w:lang w:val="fr-FR"/>
        </w:rPr>
        <w:t xml:space="preserve"> </w:t>
      </w:r>
      <w:r w:rsidRPr="00986627">
        <w:rPr>
          <w:b/>
          <w:bCs/>
          <w:lang w:val="fr-FR"/>
        </w:rPr>
        <w:t>l’État</w:t>
      </w:r>
      <w:r w:rsidR="00F52FE4">
        <w:rPr>
          <w:b/>
          <w:bCs/>
          <w:lang w:val="fr-FR"/>
        </w:rPr>
        <w:t xml:space="preserve"> </w:t>
      </w:r>
      <w:r w:rsidRPr="00986627">
        <w:rPr>
          <w:b/>
          <w:bCs/>
          <w:lang w:val="fr-FR"/>
        </w:rPr>
        <w:t>partie</w:t>
      </w:r>
      <w:r w:rsidR="00F52FE4">
        <w:rPr>
          <w:b/>
          <w:bCs/>
          <w:lang w:val="fr-FR"/>
        </w:rPr>
        <w:t xml:space="preserve"> </w:t>
      </w:r>
      <w:r w:rsidRPr="00986627">
        <w:rPr>
          <w:b/>
          <w:bCs/>
          <w:lang w:val="fr-FR"/>
        </w:rPr>
        <w:t>établissait</w:t>
      </w:r>
      <w:r w:rsidR="00F52FE4">
        <w:rPr>
          <w:b/>
          <w:bCs/>
          <w:lang w:val="fr-FR"/>
        </w:rPr>
        <w:t xml:space="preserve"> </w:t>
      </w:r>
      <w:r w:rsidRPr="00986627">
        <w:rPr>
          <w:b/>
          <w:bCs/>
          <w:lang w:val="fr-FR"/>
        </w:rPr>
        <w:t>des</w:t>
      </w:r>
      <w:r w:rsidR="00F52FE4">
        <w:rPr>
          <w:b/>
          <w:bCs/>
          <w:lang w:val="fr-FR"/>
        </w:rPr>
        <w:t xml:space="preserve"> </w:t>
      </w:r>
      <w:r w:rsidRPr="00986627">
        <w:rPr>
          <w:b/>
          <w:bCs/>
          <w:lang w:val="fr-FR"/>
        </w:rPr>
        <w:t>mécanismes</w:t>
      </w:r>
      <w:r w:rsidR="00F52FE4">
        <w:rPr>
          <w:b/>
          <w:bCs/>
          <w:lang w:val="fr-FR"/>
        </w:rPr>
        <w:t xml:space="preserve"> </w:t>
      </w:r>
      <w:r w:rsidRPr="00986627">
        <w:rPr>
          <w:b/>
          <w:bCs/>
          <w:lang w:val="fr-FR"/>
        </w:rPr>
        <w:t>indépendants</w:t>
      </w:r>
      <w:r w:rsidR="00F52FE4">
        <w:rPr>
          <w:b/>
          <w:bCs/>
          <w:lang w:val="fr-FR"/>
        </w:rPr>
        <w:t xml:space="preserve"> </w:t>
      </w:r>
      <w:r w:rsidRPr="00986627">
        <w:rPr>
          <w:b/>
          <w:bCs/>
          <w:lang w:val="fr-FR"/>
        </w:rPr>
        <w:t>pour</w:t>
      </w:r>
      <w:r w:rsidR="00F52FE4">
        <w:rPr>
          <w:b/>
          <w:bCs/>
          <w:lang w:val="fr-FR"/>
        </w:rPr>
        <w:t xml:space="preserve"> </w:t>
      </w:r>
      <w:r w:rsidRPr="00986627">
        <w:rPr>
          <w:b/>
          <w:bCs/>
          <w:lang w:val="fr-FR"/>
        </w:rPr>
        <w:t>le</w:t>
      </w:r>
      <w:r w:rsidR="00F52FE4">
        <w:rPr>
          <w:b/>
          <w:bCs/>
          <w:lang w:val="fr-FR"/>
        </w:rPr>
        <w:t xml:space="preserve"> </w:t>
      </w:r>
      <w:r w:rsidRPr="00986627">
        <w:rPr>
          <w:b/>
          <w:bCs/>
          <w:lang w:val="fr-FR"/>
        </w:rPr>
        <w:t>suivi</w:t>
      </w:r>
      <w:r w:rsidR="00F52FE4">
        <w:rPr>
          <w:b/>
          <w:bCs/>
          <w:lang w:val="fr-FR"/>
        </w:rPr>
        <w:t xml:space="preserve"> </w:t>
      </w:r>
      <w:r w:rsidRPr="00986627">
        <w:rPr>
          <w:b/>
          <w:bCs/>
          <w:lang w:val="fr-FR"/>
        </w:rPr>
        <w:t>des</w:t>
      </w:r>
      <w:r w:rsidR="00F52FE4">
        <w:rPr>
          <w:b/>
          <w:bCs/>
          <w:lang w:val="fr-FR"/>
        </w:rPr>
        <w:t xml:space="preserve"> </w:t>
      </w:r>
      <w:r w:rsidRPr="00986627">
        <w:rPr>
          <w:b/>
          <w:bCs/>
          <w:lang w:val="fr-FR"/>
        </w:rPr>
        <w:t>progrès</w:t>
      </w:r>
      <w:r w:rsidR="00F52FE4">
        <w:rPr>
          <w:b/>
          <w:bCs/>
          <w:lang w:val="fr-FR"/>
        </w:rPr>
        <w:t xml:space="preserve"> </w:t>
      </w:r>
      <w:r w:rsidRPr="00986627">
        <w:rPr>
          <w:b/>
          <w:bCs/>
          <w:lang w:val="fr-FR"/>
        </w:rPr>
        <w:t>et</w:t>
      </w:r>
      <w:r w:rsidR="00F52FE4">
        <w:rPr>
          <w:b/>
          <w:bCs/>
          <w:lang w:val="fr-FR"/>
        </w:rPr>
        <w:t xml:space="preserve"> </w:t>
      </w:r>
      <w:r w:rsidRPr="00986627">
        <w:rPr>
          <w:b/>
          <w:bCs/>
          <w:lang w:val="fr-FR"/>
        </w:rPr>
        <w:t>considérait</w:t>
      </w:r>
      <w:r w:rsidR="00F52FE4">
        <w:rPr>
          <w:b/>
          <w:bCs/>
          <w:lang w:val="fr-FR"/>
        </w:rPr>
        <w:t xml:space="preserve"> </w:t>
      </w:r>
      <w:r w:rsidRPr="00986627">
        <w:rPr>
          <w:b/>
          <w:bCs/>
          <w:lang w:val="fr-FR"/>
        </w:rPr>
        <w:t>les</w:t>
      </w:r>
      <w:r w:rsidR="00F52FE4">
        <w:rPr>
          <w:b/>
          <w:bCs/>
          <w:lang w:val="fr-FR"/>
        </w:rPr>
        <w:t xml:space="preserve"> </w:t>
      </w:r>
      <w:r w:rsidRPr="00986627">
        <w:rPr>
          <w:b/>
          <w:bCs/>
          <w:lang w:val="fr-FR"/>
        </w:rPr>
        <w:t>bénéficiaires</w:t>
      </w:r>
      <w:r w:rsidR="00F52FE4">
        <w:rPr>
          <w:b/>
          <w:bCs/>
          <w:lang w:val="fr-FR"/>
        </w:rPr>
        <w:t xml:space="preserve"> </w:t>
      </w:r>
      <w:r w:rsidRPr="00986627">
        <w:rPr>
          <w:b/>
          <w:bCs/>
          <w:lang w:val="fr-FR"/>
        </w:rPr>
        <w:t>des</w:t>
      </w:r>
      <w:r w:rsidR="00F52FE4">
        <w:rPr>
          <w:b/>
          <w:bCs/>
          <w:lang w:val="fr-FR"/>
        </w:rPr>
        <w:t xml:space="preserve"> </w:t>
      </w:r>
      <w:r w:rsidRPr="00986627">
        <w:rPr>
          <w:b/>
          <w:bCs/>
          <w:lang w:val="fr-FR"/>
        </w:rPr>
        <w:t>programmes</w:t>
      </w:r>
      <w:r w:rsidR="00F52FE4">
        <w:rPr>
          <w:b/>
          <w:bCs/>
          <w:lang w:val="fr-FR"/>
        </w:rPr>
        <w:t xml:space="preserve"> </w:t>
      </w:r>
      <w:r w:rsidRPr="00986627">
        <w:rPr>
          <w:b/>
          <w:bCs/>
          <w:lang w:val="fr-FR"/>
        </w:rPr>
        <w:t>publics</w:t>
      </w:r>
      <w:r w:rsidR="00F52FE4">
        <w:rPr>
          <w:b/>
          <w:bCs/>
          <w:lang w:val="fr-FR"/>
        </w:rPr>
        <w:t xml:space="preserve"> </w:t>
      </w:r>
      <w:r w:rsidRPr="00986627">
        <w:rPr>
          <w:b/>
          <w:bCs/>
          <w:lang w:val="fr-FR"/>
        </w:rPr>
        <w:t>comme</w:t>
      </w:r>
      <w:r w:rsidR="00F52FE4">
        <w:rPr>
          <w:b/>
          <w:bCs/>
          <w:lang w:val="fr-FR"/>
        </w:rPr>
        <w:t xml:space="preserve"> </w:t>
      </w:r>
      <w:r w:rsidRPr="00986627">
        <w:rPr>
          <w:b/>
          <w:bCs/>
          <w:lang w:val="fr-FR"/>
        </w:rPr>
        <w:t>les</w:t>
      </w:r>
      <w:r w:rsidR="00F52FE4">
        <w:rPr>
          <w:b/>
          <w:bCs/>
          <w:lang w:val="fr-FR"/>
        </w:rPr>
        <w:t xml:space="preserve"> </w:t>
      </w:r>
      <w:r w:rsidRPr="00986627">
        <w:rPr>
          <w:b/>
          <w:bCs/>
          <w:lang w:val="fr-FR"/>
        </w:rPr>
        <w:t>titulaires</w:t>
      </w:r>
      <w:r w:rsidR="00F52FE4">
        <w:rPr>
          <w:b/>
          <w:bCs/>
          <w:lang w:val="fr-FR"/>
        </w:rPr>
        <w:t xml:space="preserve"> </w:t>
      </w:r>
      <w:r w:rsidRPr="00986627">
        <w:rPr>
          <w:b/>
          <w:bCs/>
          <w:lang w:val="fr-FR"/>
        </w:rPr>
        <w:t>de</w:t>
      </w:r>
      <w:r w:rsidR="00F52FE4">
        <w:rPr>
          <w:b/>
          <w:bCs/>
          <w:lang w:val="fr-FR"/>
        </w:rPr>
        <w:t xml:space="preserve"> </w:t>
      </w:r>
      <w:r w:rsidRPr="00986627">
        <w:rPr>
          <w:b/>
          <w:bCs/>
          <w:lang w:val="fr-FR"/>
        </w:rPr>
        <w:t>droits</w:t>
      </w:r>
      <w:r w:rsidR="00F52FE4">
        <w:rPr>
          <w:b/>
          <w:bCs/>
          <w:lang w:val="fr-FR"/>
        </w:rPr>
        <w:t xml:space="preserve"> </w:t>
      </w:r>
      <w:r w:rsidRPr="00986627">
        <w:rPr>
          <w:b/>
          <w:bCs/>
          <w:lang w:val="fr-FR"/>
        </w:rPr>
        <w:t>qu’ils</w:t>
      </w:r>
      <w:r w:rsidR="00F52FE4">
        <w:rPr>
          <w:b/>
          <w:bCs/>
          <w:lang w:val="fr-FR"/>
        </w:rPr>
        <w:t xml:space="preserve"> </w:t>
      </w:r>
      <w:r w:rsidRPr="00986627">
        <w:rPr>
          <w:b/>
          <w:bCs/>
          <w:lang w:val="fr-FR"/>
        </w:rPr>
        <w:t>peuvent</w:t>
      </w:r>
      <w:r w:rsidR="00F52FE4">
        <w:rPr>
          <w:b/>
          <w:bCs/>
          <w:lang w:val="fr-FR"/>
        </w:rPr>
        <w:t xml:space="preserve"> </w:t>
      </w:r>
      <w:r w:rsidRPr="00986627">
        <w:rPr>
          <w:b/>
          <w:bCs/>
          <w:lang w:val="fr-FR"/>
        </w:rPr>
        <w:t>faire</w:t>
      </w:r>
      <w:r w:rsidR="00F52FE4">
        <w:rPr>
          <w:b/>
          <w:bCs/>
          <w:lang w:val="fr-FR"/>
        </w:rPr>
        <w:t xml:space="preserve"> </w:t>
      </w:r>
      <w:r w:rsidRPr="00986627">
        <w:rPr>
          <w:b/>
          <w:bCs/>
          <w:lang w:val="fr-FR"/>
        </w:rPr>
        <w:t>valoir.</w:t>
      </w:r>
      <w:r w:rsidR="00F52FE4">
        <w:rPr>
          <w:lang w:val="fr-FR"/>
        </w:rPr>
        <w:t xml:space="preserve"> </w:t>
      </w:r>
      <w:r w:rsidRPr="00986627">
        <w:rPr>
          <w:b/>
          <w:bCs/>
          <w:lang w:val="fr-FR"/>
        </w:rPr>
        <w:t>En</w:t>
      </w:r>
      <w:r w:rsidR="00F52FE4">
        <w:rPr>
          <w:b/>
          <w:bCs/>
          <w:lang w:val="fr-FR"/>
        </w:rPr>
        <w:t xml:space="preserve"> </w:t>
      </w:r>
      <w:r w:rsidRPr="00986627">
        <w:rPr>
          <w:b/>
          <w:bCs/>
          <w:lang w:val="fr-FR"/>
        </w:rPr>
        <w:t>outre,</w:t>
      </w:r>
      <w:r w:rsidR="00F52FE4">
        <w:rPr>
          <w:b/>
          <w:bCs/>
          <w:lang w:val="fr-FR"/>
        </w:rPr>
        <w:t xml:space="preserve"> </w:t>
      </w:r>
      <w:r w:rsidRPr="00986627">
        <w:rPr>
          <w:b/>
          <w:bCs/>
          <w:lang w:val="fr-FR"/>
        </w:rPr>
        <w:t>le</w:t>
      </w:r>
      <w:r w:rsidR="00F52FE4">
        <w:rPr>
          <w:b/>
          <w:bCs/>
          <w:lang w:val="fr-FR"/>
        </w:rPr>
        <w:t xml:space="preserve"> </w:t>
      </w:r>
      <w:r w:rsidRPr="00986627">
        <w:rPr>
          <w:b/>
          <w:bCs/>
          <w:lang w:val="fr-FR"/>
        </w:rPr>
        <w:t>Comité</w:t>
      </w:r>
      <w:r w:rsidR="00F52FE4">
        <w:rPr>
          <w:b/>
          <w:bCs/>
          <w:lang w:val="fr-FR"/>
        </w:rPr>
        <w:t xml:space="preserve"> </w:t>
      </w:r>
      <w:r w:rsidRPr="00986627">
        <w:rPr>
          <w:b/>
          <w:bCs/>
          <w:lang w:val="fr-FR"/>
        </w:rPr>
        <w:t>recommande</w:t>
      </w:r>
      <w:r w:rsidR="00F52FE4">
        <w:rPr>
          <w:b/>
          <w:bCs/>
          <w:lang w:val="fr-FR"/>
        </w:rPr>
        <w:t xml:space="preserve"> </w:t>
      </w:r>
      <w:r w:rsidRPr="00986627">
        <w:rPr>
          <w:b/>
          <w:bCs/>
          <w:lang w:val="fr-FR"/>
        </w:rPr>
        <w:t>à</w:t>
      </w:r>
      <w:r w:rsidR="00F52FE4">
        <w:rPr>
          <w:b/>
          <w:bCs/>
          <w:lang w:val="fr-FR"/>
        </w:rPr>
        <w:t xml:space="preserve"> </w:t>
      </w:r>
      <w:r w:rsidRPr="00986627">
        <w:rPr>
          <w:b/>
          <w:bCs/>
          <w:lang w:val="fr-FR"/>
        </w:rPr>
        <w:t>l’État</w:t>
      </w:r>
      <w:r w:rsidR="00F52FE4">
        <w:rPr>
          <w:b/>
          <w:bCs/>
          <w:lang w:val="fr-FR"/>
        </w:rPr>
        <w:t xml:space="preserve"> </w:t>
      </w:r>
      <w:r w:rsidRPr="00986627">
        <w:rPr>
          <w:b/>
          <w:bCs/>
          <w:lang w:val="fr-FR"/>
        </w:rPr>
        <w:t>partie</w:t>
      </w:r>
      <w:r w:rsidR="00F52FE4">
        <w:rPr>
          <w:b/>
          <w:bCs/>
          <w:lang w:val="fr-FR"/>
        </w:rPr>
        <w:t xml:space="preserve"> </w:t>
      </w:r>
      <w:r w:rsidRPr="00986627">
        <w:rPr>
          <w:b/>
          <w:bCs/>
          <w:lang w:val="fr-FR"/>
        </w:rPr>
        <w:t>de</w:t>
      </w:r>
      <w:r w:rsidR="00F52FE4">
        <w:rPr>
          <w:b/>
          <w:bCs/>
          <w:lang w:val="fr-FR"/>
        </w:rPr>
        <w:t xml:space="preserve"> </w:t>
      </w:r>
      <w:r w:rsidRPr="00986627">
        <w:rPr>
          <w:b/>
          <w:bCs/>
          <w:lang w:val="fr-FR"/>
        </w:rPr>
        <w:t>soutenir</w:t>
      </w:r>
      <w:r w:rsidR="00F52FE4">
        <w:rPr>
          <w:b/>
          <w:bCs/>
          <w:lang w:val="fr-FR"/>
        </w:rPr>
        <w:t xml:space="preserve"> </w:t>
      </w:r>
      <w:r w:rsidRPr="00986627">
        <w:rPr>
          <w:b/>
          <w:bCs/>
          <w:lang w:val="fr-FR"/>
        </w:rPr>
        <w:t>les</w:t>
      </w:r>
      <w:r w:rsidR="00F52FE4">
        <w:rPr>
          <w:b/>
          <w:bCs/>
          <w:lang w:val="fr-FR"/>
        </w:rPr>
        <w:t xml:space="preserve"> </w:t>
      </w:r>
      <w:r w:rsidRPr="00986627">
        <w:rPr>
          <w:b/>
          <w:bCs/>
          <w:lang w:val="fr-FR"/>
        </w:rPr>
        <w:t>engagements</w:t>
      </w:r>
      <w:r w:rsidR="00F52FE4">
        <w:rPr>
          <w:b/>
          <w:bCs/>
          <w:lang w:val="fr-FR"/>
        </w:rPr>
        <w:t xml:space="preserve"> </w:t>
      </w:r>
      <w:r w:rsidRPr="00986627">
        <w:rPr>
          <w:b/>
          <w:bCs/>
          <w:lang w:val="fr-FR"/>
        </w:rPr>
        <w:t>pris</w:t>
      </w:r>
      <w:r w:rsidR="00F52FE4">
        <w:rPr>
          <w:b/>
          <w:bCs/>
          <w:lang w:val="fr-FR"/>
        </w:rPr>
        <w:t xml:space="preserve"> </w:t>
      </w:r>
      <w:r w:rsidRPr="00986627">
        <w:rPr>
          <w:b/>
          <w:bCs/>
          <w:lang w:val="fr-FR"/>
        </w:rPr>
        <w:t>au</w:t>
      </w:r>
      <w:r w:rsidR="00F52FE4">
        <w:rPr>
          <w:b/>
          <w:bCs/>
          <w:lang w:val="fr-FR"/>
        </w:rPr>
        <w:t xml:space="preserve"> </w:t>
      </w:r>
      <w:r w:rsidRPr="00986627">
        <w:rPr>
          <w:b/>
          <w:bCs/>
          <w:lang w:val="fr-FR"/>
        </w:rPr>
        <w:t>niveau</w:t>
      </w:r>
      <w:r w:rsidR="00F52FE4">
        <w:rPr>
          <w:b/>
          <w:bCs/>
          <w:lang w:val="fr-FR"/>
        </w:rPr>
        <w:t xml:space="preserve"> </w:t>
      </w:r>
      <w:r w:rsidRPr="00986627">
        <w:rPr>
          <w:b/>
          <w:bCs/>
          <w:lang w:val="fr-FR"/>
        </w:rPr>
        <w:t>mondial</w:t>
      </w:r>
      <w:r w:rsidR="00F52FE4">
        <w:rPr>
          <w:b/>
          <w:bCs/>
          <w:lang w:val="fr-FR"/>
        </w:rPr>
        <w:t xml:space="preserve"> </w:t>
      </w:r>
      <w:r w:rsidRPr="00986627">
        <w:rPr>
          <w:b/>
          <w:bCs/>
          <w:lang w:val="fr-FR"/>
        </w:rPr>
        <w:t>dans</w:t>
      </w:r>
      <w:r w:rsidR="00F52FE4">
        <w:rPr>
          <w:b/>
          <w:bCs/>
          <w:lang w:val="fr-FR"/>
        </w:rPr>
        <w:t xml:space="preserve"> </w:t>
      </w:r>
      <w:r w:rsidRPr="00986627">
        <w:rPr>
          <w:b/>
          <w:bCs/>
          <w:lang w:val="fr-FR"/>
        </w:rPr>
        <w:t>le</w:t>
      </w:r>
      <w:r w:rsidR="00F52FE4">
        <w:rPr>
          <w:b/>
          <w:bCs/>
          <w:lang w:val="fr-FR"/>
        </w:rPr>
        <w:t xml:space="preserve"> </w:t>
      </w:r>
      <w:r w:rsidRPr="00986627">
        <w:rPr>
          <w:b/>
          <w:bCs/>
          <w:lang w:val="fr-FR"/>
        </w:rPr>
        <w:t>contexte</w:t>
      </w:r>
      <w:r w:rsidR="00F52FE4">
        <w:rPr>
          <w:b/>
          <w:bCs/>
          <w:lang w:val="fr-FR"/>
        </w:rPr>
        <w:t xml:space="preserve"> </w:t>
      </w:r>
      <w:r w:rsidRPr="00986627">
        <w:rPr>
          <w:b/>
          <w:bCs/>
          <w:lang w:val="fr-FR"/>
        </w:rPr>
        <w:t>de</w:t>
      </w:r>
      <w:r w:rsidR="00F52FE4">
        <w:rPr>
          <w:b/>
          <w:bCs/>
          <w:lang w:val="fr-FR"/>
        </w:rPr>
        <w:t xml:space="preserve"> </w:t>
      </w:r>
      <w:r w:rsidRPr="00986627">
        <w:rPr>
          <w:b/>
          <w:bCs/>
          <w:lang w:val="fr-FR"/>
        </w:rPr>
        <w:t>la</w:t>
      </w:r>
      <w:r w:rsidR="00F52FE4">
        <w:rPr>
          <w:b/>
          <w:bCs/>
          <w:lang w:val="fr-FR"/>
        </w:rPr>
        <w:t xml:space="preserve"> </w:t>
      </w:r>
      <w:r w:rsidRPr="00986627">
        <w:rPr>
          <w:b/>
          <w:bCs/>
          <w:lang w:val="fr-FR"/>
        </w:rPr>
        <w:t>décennie</w:t>
      </w:r>
      <w:r w:rsidR="00F52FE4">
        <w:rPr>
          <w:b/>
          <w:bCs/>
          <w:lang w:val="fr-FR"/>
        </w:rPr>
        <w:t xml:space="preserve"> </w:t>
      </w:r>
      <w:r w:rsidRPr="00986627">
        <w:rPr>
          <w:b/>
          <w:bCs/>
          <w:lang w:val="fr-FR"/>
        </w:rPr>
        <w:t>d’action</w:t>
      </w:r>
      <w:r w:rsidR="00F52FE4">
        <w:rPr>
          <w:b/>
          <w:bCs/>
          <w:lang w:val="fr-FR"/>
        </w:rPr>
        <w:t xml:space="preserve"> </w:t>
      </w:r>
      <w:r w:rsidRPr="00986627">
        <w:rPr>
          <w:b/>
          <w:bCs/>
          <w:lang w:val="fr-FR"/>
        </w:rPr>
        <w:t>en</w:t>
      </w:r>
      <w:r w:rsidR="00F52FE4">
        <w:rPr>
          <w:b/>
          <w:bCs/>
          <w:lang w:val="fr-FR"/>
        </w:rPr>
        <w:t xml:space="preserve"> </w:t>
      </w:r>
      <w:r w:rsidRPr="00986627">
        <w:rPr>
          <w:b/>
          <w:bCs/>
          <w:lang w:val="fr-FR"/>
        </w:rPr>
        <w:t>faveur</w:t>
      </w:r>
      <w:r w:rsidR="00F52FE4">
        <w:rPr>
          <w:b/>
          <w:bCs/>
          <w:lang w:val="fr-FR"/>
        </w:rPr>
        <w:t xml:space="preserve"> </w:t>
      </w:r>
      <w:r w:rsidRPr="00986627">
        <w:rPr>
          <w:b/>
          <w:bCs/>
          <w:lang w:val="fr-FR"/>
        </w:rPr>
        <w:t>des</w:t>
      </w:r>
      <w:r w:rsidR="00F52FE4">
        <w:rPr>
          <w:b/>
          <w:bCs/>
          <w:lang w:val="fr-FR"/>
        </w:rPr>
        <w:t xml:space="preserve"> </w:t>
      </w:r>
      <w:r w:rsidRPr="00986627">
        <w:rPr>
          <w:b/>
          <w:bCs/>
          <w:lang w:val="fr-FR"/>
        </w:rPr>
        <w:t>objectifs</w:t>
      </w:r>
      <w:r w:rsidR="00F52FE4">
        <w:rPr>
          <w:b/>
          <w:bCs/>
          <w:lang w:val="fr-FR"/>
        </w:rPr>
        <w:t xml:space="preserve"> </w:t>
      </w:r>
      <w:r w:rsidRPr="00986627">
        <w:rPr>
          <w:b/>
          <w:bCs/>
          <w:lang w:val="fr-FR"/>
        </w:rPr>
        <w:t>de</w:t>
      </w:r>
      <w:r w:rsidR="00F52FE4">
        <w:rPr>
          <w:b/>
          <w:bCs/>
          <w:lang w:val="fr-FR"/>
        </w:rPr>
        <w:t xml:space="preserve"> </w:t>
      </w:r>
      <w:r w:rsidRPr="00986627">
        <w:rPr>
          <w:b/>
          <w:bCs/>
          <w:lang w:val="fr-FR"/>
        </w:rPr>
        <w:t>développement</w:t>
      </w:r>
      <w:r w:rsidR="00F52FE4">
        <w:rPr>
          <w:b/>
          <w:bCs/>
          <w:lang w:val="fr-FR"/>
        </w:rPr>
        <w:t xml:space="preserve"> </w:t>
      </w:r>
      <w:r w:rsidRPr="00986627">
        <w:rPr>
          <w:b/>
          <w:bCs/>
          <w:lang w:val="fr-FR"/>
        </w:rPr>
        <w:t>durable.</w:t>
      </w:r>
      <w:r w:rsidR="00F52FE4">
        <w:rPr>
          <w:lang w:val="fr-FR"/>
        </w:rPr>
        <w:t xml:space="preserve"> </w:t>
      </w:r>
      <w:r w:rsidRPr="00986627">
        <w:rPr>
          <w:b/>
          <w:bCs/>
          <w:lang w:val="fr-FR"/>
        </w:rPr>
        <w:t>Appliquer</w:t>
      </w:r>
      <w:r w:rsidR="00F52FE4">
        <w:rPr>
          <w:b/>
          <w:bCs/>
          <w:lang w:val="fr-FR"/>
        </w:rPr>
        <w:t xml:space="preserve"> </w:t>
      </w:r>
      <w:r w:rsidRPr="00986627">
        <w:rPr>
          <w:b/>
          <w:bCs/>
          <w:lang w:val="fr-FR"/>
        </w:rPr>
        <w:t>les</w:t>
      </w:r>
      <w:r w:rsidR="00F52FE4">
        <w:rPr>
          <w:b/>
          <w:bCs/>
          <w:lang w:val="fr-FR"/>
        </w:rPr>
        <w:t xml:space="preserve"> </w:t>
      </w:r>
      <w:r w:rsidRPr="00986627">
        <w:rPr>
          <w:b/>
          <w:bCs/>
          <w:lang w:val="fr-FR"/>
        </w:rPr>
        <w:t>objectifs</w:t>
      </w:r>
      <w:r w:rsidR="00F52FE4">
        <w:rPr>
          <w:b/>
          <w:bCs/>
          <w:lang w:val="fr-FR"/>
        </w:rPr>
        <w:t xml:space="preserve"> </w:t>
      </w:r>
      <w:r w:rsidRPr="00986627">
        <w:rPr>
          <w:b/>
          <w:bCs/>
          <w:lang w:val="fr-FR"/>
        </w:rPr>
        <w:t>d’après</w:t>
      </w:r>
      <w:r w:rsidR="00F52FE4">
        <w:rPr>
          <w:b/>
          <w:bCs/>
          <w:lang w:val="fr-FR"/>
        </w:rPr>
        <w:t xml:space="preserve"> </w:t>
      </w:r>
      <w:r w:rsidRPr="00986627">
        <w:rPr>
          <w:b/>
          <w:bCs/>
          <w:lang w:val="fr-FR"/>
        </w:rPr>
        <w:t>les</w:t>
      </w:r>
      <w:r w:rsidR="00F52FE4">
        <w:rPr>
          <w:b/>
          <w:bCs/>
          <w:lang w:val="fr-FR"/>
        </w:rPr>
        <w:t xml:space="preserve"> </w:t>
      </w:r>
      <w:r w:rsidRPr="00986627">
        <w:rPr>
          <w:b/>
          <w:bCs/>
          <w:lang w:val="fr-FR"/>
        </w:rPr>
        <w:t>principes</w:t>
      </w:r>
      <w:r w:rsidR="00F52FE4">
        <w:rPr>
          <w:b/>
          <w:bCs/>
          <w:lang w:val="fr-FR"/>
        </w:rPr>
        <w:t xml:space="preserve"> </w:t>
      </w:r>
      <w:r w:rsidRPr="00986627">
        <w:rPr>
          <w:b/>
          <w:bCs/>
          <w:lang w:val="fr-FR"/>
        </w:rPr>
        <w:t>de</w:t>
      </w:r>
      <w:r w:rsidR="00F52FE4">
        <w:rPr>
          <w:b/>
          <w:bCs/>
          <w:lang w:val="fr-FR"/>
        </w:rPr>
        <w:t xml:space="preserve"> </w:t>
      </w:r>
      <w:r w:rsidRPr="00986627">
        <w:rPr>
          <w:b/>
          <w:bCs/>
          <w:lang w:val="fr-FR"/>
        </w:rPr>
        <w:t>participation,</w:t>
      </w:r>
      <w:r w:rsidR="00F52FE4">
        <w:rPr>
          <w:b/>
          <w:bCs/>
          <w:lang w:val="fr-FR"/>
        </w:rPr>
        <w:t xml:space="preserve"> </w:t>
      </w:r>
      <w:r w:rsidRPr="00986627">
        <w:rPr>
          <w:b/>
          <w:bCs/>
          <w:lang w:val="fr-FR"/>
        </w:rPr>
        <w:t>de</w:t>
      </w:r>
      <w:r w:rsidR="00F52FE4">
        <w:rPr>
          <w:b/>
          <w:bCs/>
          <w:lang w:val="fr-FR"/>
        </w:rPr>
        <w:t xml:space="preserve"> </w:t>
      </w:r>
      <w:r w:rsidRPr="00986627">
        <w:rPr>
          <w:b/>
          <w:bCs/>
          <w:lang w:val="fr-FR"/>
        </w:rPr>
        <w:t>responsabilité</w:t>
      </w:r>
      <w:r w:rsidR="00F52FE4">
        <w:rPr>
          <w:b/>
          <w:bCs/>
          <w:lang w:val="fr-FR"/>
        </w:rPr>
        <w:t xml:space="preserve"> </w:t>
      </w:r>
      <w:r w:rsidRPr="00986627">
        <w:rPr>
          <w:b/>
          <w:bCs/>
          <w:lang w:val="fr-FR"/>
        </w:rPr>
        <w:t>et</w:t>
      </w:r>
      <w:r w:rsidR="00F52FE4">
        <w:rPr>
          <w:b/>
          <w:bCs/>
          <w:lang w:val="fr-FR"/>
        </w:rPr>
        <w:t xml:space="preserve"> </w:t>
      </w:r>
      <w:r w:rsidRPr="00986627">
        <w:rPr>
          <w:b/>
          <w:bCs/>
          <w:lang w:val="fr-FR"/>
        </w:rPr>
        <w:t>de</w:t>
      </w:r>
      <w:r w:rsidR="00F52FE4">
        <w:rPr>
          <w:b/>
          <w:bCs/>
          <w:lang w:val="fr-FR"/>
        </w:rPr>
        <w:t xml:space="preserve"> </w:t>
      </w:r>
      <w:r w:rsidRPr="00986627">
        <w:rPr>
          <w:b/>
          <w:bCs/>
          <w:lang w:val="fr-FR"/>
        </w:rPr>
        <w:t>non-discrimination</w:t>
      </w:r>
      <w:r w:rsidR="00F52FE4">
        <w:rPr>
          <w:b/>
          <w:bCs/>
          <w:lang w:val="fr-FR"/>
        </w:rPr>
        <w:t xml:space="preserve"> </w:t>
      </w:r>
      <w:r w:rsidRPr="00986627">
        <w:rPr>
          <w:b/>
          <w:bCs/>
          <w:lang w:val="fr-FR"/>
        </w:rPr>
        <w:t>permettrait</w:t>
      </w:r>
      <w:r w:rsidR="00F52FE4">
        <w:rPr>
          <w:b/>
          <w:bCs/>
          <w:lang w:val="fr-FR"/>
        </w:rPr>
        <w:t xml:space="preserve"> </w:t>
      </w:r>
      <w:r w:rsidRPr="00986627">
        <w:rPr>
          <w:b/>
          <w:bCs/>
          <w:lang w:val="fr-FR"/>
        </w:rPr>
        <w:t>de</w:t>
      </w:r>
      <w:r w:rsidR="00F52FE4">
        <w:rPr>
          <w:b/>
          <w:bCs/>
          <w:lang w:val="fr-FR"/>
        </w:rPr>
        <w:t xml:space="preserve"> </w:t>
      </w:r>
      <w:r w:rsidRPr="00986627">
        <w:rPr>
          <w:b/>
          <w:bCs/>
          <w:lang w:val="fr-FR"/>
        </w:rPr>
        <w:t>faire</w:t>
      </w:r>
      <w:r w:rsidR="00F52FE4">
        <w:rPr>
          <w:b/>
          <w:bCs/>
          <w:lang w:val="fr-FR"/>
        </w:rPr>
        <w:t xml:space="preserve"> </w:t>
      </w:r>
      <w:r w:rsidRPr="00986627">
        <w:rPr>
          <w:b/>
          <w:bCs/>
          <w:lang w:val="fr-FR"/>
        </w:rPr>
        <w:t>en</w:t>
      </w:r>
      <w:r w:rsidR="00F52FE4">
        <w:rPr>
          <w:b/>
          <w:bCs/>
          <w:lang w:val="fr-FR"/>
        </w:rPr>
        <w:t xml:space="preserve"> </w:t>
      </w:r>
      <w:r w:rsidRPr="00986627">
        <w:rPr>
          <w:b/>
          <w:bCs/>
          <w:lang w:val="fr-FR"/>
        </w:rPr>
        <w:t>sorte</w:t>
      </w:r>
      <w:r w:rsidR="00F52FE4">
        <w:rPr>
          <w:b/>
          <w:bCs/>
          <w:lang w:val="fr-FR"/>
        </w:rPr>
        <w:t xml:space="preserve"> </w:t>
      </w:r>
      <w:r w:rsidRPr="00986627">
        <w:rPr>
          <w:b/>
          <w:bCs/>
          <w:lang w:val="fr-FR"/>
        </w:rPr>
        <w:t>que</w:t>
      </w:r>
      <w:r w:rsidR="00F52FE4">
        <w:rPr>
          <w:b/>
          <w:bCs/>
          <w:lang w:val="fr-FR"/>
        </w:rPr>
        <w:t xml:space="preserve"> </w:t>
      </w:r>
      <w:r w:rsidRPr="00986627">
        <w:rPr>
          <w:b/>
          <w:bCs/>
          <w:lang w:val="fr-FR"/>
        </w:rPr>
        <w:t>nul</w:t>
      </w:r>
      <w:r w:rsidR="00F52FE4">
        <w:rPr>
          <w:b/>
          <w:bCs/>
          <w:lang w:val="fr-FR"/>
        </w:rPr>
        <w:t xml:space="preserve"> </w:t>
      </w:r>
      <w:r w:rsidRPr="00986627">
        <w:rPr>
          <w:b/>
          <w:bCs/>
          <w:lang w:val="fr-FR"/>
        </w:rPr>
        <w:t>ne</w:t>
      </w:r>
      <w:r w:rsidR="00F52FE4">
        <w:rPr>
          <w:b/>
          <w:bCs/>
          <w:lang w:val="fr-FR"/>
        </w:rPr>
        <w:t xml:space="preserve"> </w:t>
      </w:r>
      <w:r w:rsidRPr="00986627">
        <w:rPr>
          <w:b/>
          <w:bCs/>
          <w:lang w:val="fr-FR"/>
        </w:rPr>
        <w:t>soit</w:t>
      </w:r>
      <w:r w:rsidR="00F52FE4">
        <w:rPr>
          <w:b/>
          <w:bCs/>
          <w:lang w:val="fr-FR"/>
        </w:rPr>
        <w:t xml:space="preserve"> </w:t>
      </w:r>
      <w:r w:rsidRPr="00986627">
        <w:rPr>
          <w:b/>
          <w:bCs/>
          <w:lang w:val="fr-FR"/>
        </w:rPr>
        <w:t>laissé</w:t>
      </w:r>
      <w:r w:rsidR="00F52FE4">
        <w:rPr>
          <w:b/>
          <w:bCs/>
          <w:lang w:val="fr-FR"/>
        </w:rPr>
        <w:t xml:space="preserve"> </w:t>
      </w:r>
      <w:r w:rsidRPr="00986627">
        <w:rPr>
          <w:b/>
          <w:bCs/>
          <w:lang w:val="fr-FR"/>
        </w:rPr>
        <w:t>de</w:t>
      </w:r>
      <w:r w:rsidR="00F52FE4">
        <w:rPr>
          <w:b/>
          <w:bCs/>
          <w:lang w:val="fr-FR"/>
        </w:rPr>
        <w:t xml:space="preserve"> </w:t>
      </w:r>
      <w:r w:rsidRPr="00986627">
        <w:rPr>
          <w:b/>
          <w:bCs/>
          <w:lang w:val="fr-FR"/>
        </w:rPr>
        <w:t>côté.</w:t>
      </w:r>
      <w:r w:rsidR="00F52FE4">
        <w:rPr>
          <w:lang w:val="fr-FR"/>
        </w:rPr>
        <w:t xml:space="preserve"> </w:t>
      </w:r>
      <w:r w:rsidRPr="00986627">
        <w:rPr>
          <w:b/>
          <w:bCs/>
          <w:lang w:val="fr-FR"/>
        </w:rPr>
        <w:t>À</w:t>
      </w:r>
      <w:r w:rsidR="00F52FE4">
        <w:rPr>
          <w:b/>
          <w:bCs/>
          <w:lang w:val="fr-FR"/>
        </w:rPr>
        <w:t xml:space="preserve"> </w:t>
      </w:r>
      <w:r w:rsidRPr="00986627">
        <w:rPr>
          <w:b/>
          <w:bCs/>
          <w:lang w:val="fr-FR"/>
        </w:rPr>
        <w:t>cet</w:t>
      </w:r>
      <w:r w:rsidR="00F52FE4">
        <w:rPr>
          <w:b/>
          <w:bCs/>
          <w:lang w:val="fr-FR"/>
        </w:rPr>
        <w:t xml:space="preserve"> </w:t>
      </w:r>
      <w:r w:rsidRPr="00986627">
        <w:rPr>
          <w:b/>
          <w:bCs/>
          <w:lang w:val="fr-FR"/>
        </w:rPr>
        <w:t>égard,</w:t>
      </w:r>
      <w:r w:rsidR="00F52FE4">
        <w:rPr>
          <w:b/>
          <w:bCs/>
          <w:lang w:val="fr-FR"/>
        </w:rPr>
        <w:t xml:space="preserve"> </w:t>
      </w:r>
      <w:r w:rsidRPr="00986627">
        <w:rPr>
          <w:b/>
          <w:bCs/>
          <w:lang w:val="fr-FR"/>
        </w:rPr>
        <w:t>le</w:t>
      </w:r>
      <w:r w:rsidR="00F52FE4">
        <w:rPr>
          <w:b/>
          <w:bCs/>
          <w:lang w:val="fr-FR"/>
        </w:rPr>
        <w:t xml:space="preserve"> </w:t>
      </w:r>
      <w:r w:rsidRPr="00986627">
        <w:rPr>
          <w:b/>
          <w:bCs/>
          <w:lang w:val="fr-FR"/>
        </w:rPr>
        <w:t>Comité</w:t>
      </w:r>
      <w:r w:rsidR="00F52FE4">
        <w:rPr>
          <w:b/>
          <w:bCs/>
          <w:lang w:val="fr-FR"/>
        </w:rPr>
        <w:t xml:space="preserve"> </w:t>
      </w:r>
      <w:r w:rsidRPr="00986627">
        <w:rPr>
          <w:b/>
          <w:bCs/>
          <w:lang w:val="fr-FR"/>
        </w:rPr>
        <w:t>appelle</w:t>
      </w:r>
      <w:r w:rsidR="00F52FE4">
        <w:rPr>
          <w:b/>
          <w:bCs/>
          <w:lang w:val="fr-FR"/>
        </w:rPr>
        <w:t xml:space="preserve"> </w:t>
      </w:r>
      <w:r w:rsidRPr="00986627">
        <w:rPr>
          <w:b/>
          <w:bCs/>
          <w:lang w:val="fr-FR"/>
        </w:rPr>
        <w:t>l’attention</w:t>
      </w:r>
      <w:r w:rsidR="00F52FE4">
        <w:rPr>
          <w:b/>
          <w:bCs/>
          <w:lang w:val="fr-FR"/>
        </w:rPr>
        <w:t xml:space="preserve"> </w:t>
      </w:r>
      <w:r w:rsidRPr="00986627">
        <w:rPr>
          <w:b/>
          <w:bCs/>
          <w:lang w:val="fr-FR"/>
        </w:rPr>
        <w:t>de</w:t>
      </w:r>
      <w:r w:rsidR="00F52FE4">
        <w:rPr>
          <w:b/>
          <w:bCs/>
          <w:lang w:val="fr-FR"/>
        </w:rPr>
        <w:t xml:space="preserve"> </w:t>
      </w:r>
      <w:r w:rsidRPr="00986627">
        <w:rPr>
          <w:b/>
          <w:bCs/>
          <w:lang w:val="fr-FR"/>
        </w:rPr>
        <w:t>l’État</w:t>
      </w:r>
      <w:r w:rsidR="00F52FE4">
        <w:rPr>
          <w:b/>
          <w:bCs/>
          <w:lang w:val="fr-FR"/>
        </w:rPr>
        <w:t xml:space="preserve"> </w:t>
      </w:r>
      <w:r w:rsidRPr="00986627">
        <w:rPr>
          <w:b/>
          <w:bCs/>
          <w:lang w:val="fr-FR"/>
        </w:rPr>
        <w:t>partie</w:t>
      </w:r>
      <w:r w:rsidR="00F52FE4">
        <w:rPr>
          <w:b/>
          <w:bCs/>
          <w:lang w:val="fr-FR"/>
        </w:rPr>
        <w:t xml:space="preserve"> </w:t>
      </w:r>
      <w:r w:rsidRPr="00986627">
        <w:rPr>
          <w:b/>
          <w:bCs/>
          <w:lang w:val="fr-FR"/>
        </w:rPr>
        <w:t>sur</w:t>
      </w:r>
      <w:r w:rsidR="00F52FE4">
        <w:rPr>
          <w:b/>
          <w:bCs/>
          <w:lang w:val="fr-FR"/>
        </w:rPr>
        <w:t xml:space="preserve"> </w:t>
      </w:r>
      <w:r w:rsidRPr="00986627">
        <w:rPr>
          <w:b/>
          <w:bCs/>
          <w:lang w:val="fr-FR"/>
        </w:rPr>
        <w:t>sa</w:t>
      </w:r>
      <w:r w:rsidR="00F52FE4">
        <w:rPr>
          <w:b/>
          <w:bCs/>
          <w:lang w:val="fr-FR"/>
        </w:rPr>
        <w:t xml:space="preserve"> </w:t>
      </w:r>
      <w:r w:rsidRPr="00986627">
        <w:rPr>
          <w:b/>
          <w:bCs/>
          <w:lang w:val="fr-FR"/>
        </w:rPr>
        <w:t>déclaration</w:t>
      </w:r>
      <w:r w:rsidR="00F52FE4">
        <w:rPr>
          <w:b/>
          <w:bCs/>
          <w:lang w:val="fr-FR"/>
        </w:rPr>
        <w:t xml:space="preserve"> </w:t>
      </w:r>
      <w:r w:rsidRPr="00986627">
        <w:rPr>
          <w:b/>
          <w:bCs/>
          <w:lang w:val="fr-FR"/>
        </w:rPr>
        <w:t>relative</w:t>
      </w:r>
      <w:r w:rsidR="00F52FE4">
        <w:rPr>
          <w:b/>
          <w:bCs/>
          <w:lang w:val="fr-FR"/>
        </w:rPr>
        <w:t xml:space="preserve"> </w:t>
      </w:r>
      <w:r w:rsidRPr="00986627">
        <w:rPr>
          <w:b/>
          <w:bCs/>
          <w:lang w:val="fr-FR"/>
        </w:rPr>
        <w:t>à</w:t>
      </w:r>
      <w:r w:rsidR="00F52FE4">
        <w:rPr>
          <w:b/>
          <w:bCs/>
          <w:lang w:val="fr-FR"/>
        </w:rPr>
        <w:t xml:space="preserve"> </w:t>
      </w:r>
      <w:r w:rsidRPr="00986627">
        <w:rPr>
          <w:b/>
          <w:bCs/>
          <w:lang w:val="fr-FR"/>
        </w:rPr>
        <w:t>l’engagement</w:t>
      </w:r>
      <w:r w:rsidR="00F52FE4">
        <w:rPr>
          <w:b/>
          <w:bCs/>
          <w:lang w:val="fr-FR"/>
        </w:rPr>
        <w:t xml:space="preserve"> </w:t>
      </w:r>
      <w:r w:rsidRPr="00986627">
        <w:rPr>
          <w:b/>
          <w:bCs/>
          <w:lang w:val="fr-FR"/>
        </w:rPr>
        <w:t>de</w:t>
      </w:r>
      <w:r w:rsidR="00F52FE4">
        <w:rPr>
          <w:b/>
          <w:bCs/>
          <w:lang w:val="fr-FR"/>
        </w:rPr>
        <w:t xml:space="preserve"> </w:t>
      </w:r>
      <w:r w:rsidRPr="00986627">
        <w:rPr>
          <w:b/>
          <w:bCs/>
          <w:lang w:val="fr-FR"/>
        </w:rPr>
        <w:t>ne</w:t>
      </w:r>
      <w:r w:rsidR="00F52FE4">
        <w:rPr>
          <w:b/>
          <w:bCs/>
          <w:lang w:val="fr-FR"/>
        </w:rPr>
        <w:t xml:space="preserve"> </w:t>
      </w:r>
      <w:r w:rsidRPr="00986627">
        <w:rPr>
          <w:b/>
          <w:bCs/>
          <w:lang w:val="fr-FR"/>
        </w:rPr>
        <w:t>laisser</w:t>
      </w:r>
      <w:r w:rsidR="00F52FE4">
        <w:rPr>
          <w:b/>
          <w:bCs/>
          <w:lang w:val="fr-FR"/>
        </w:rPr>
        <w:t xml:space="preserve"> </w:t>
      </w:r>
      <w:r w:rsidRPr="00986627">
        <w:rPr>
          <w:b/>
          <w:bCs/>
          <w:lang w:val="fr-FR"/>
        </w:rPr>
        <w:t>personne</w:t>
      </w:r>
      <w:r w:rsidR="00F52FE4">
        <w:rPr>
          <w:b/>
          <w:bCs/>
          <w:lang w:val="fr-FR"/>
        </w:rPr>
        <w:t xml:space="preserve"> </w:t>
      </w:r>
      <w:r w:rsidRPr="00986627">
        <w:rPr>
          <w:b/>
          <w:bCs/>
          <w:lang w:val="fr-FR"/>
        </w:rPr>
        <w:t>de</w:t>
      </w:r>
      <w:r w:rsidR="00F52FE4">
        <w:rPr>
          <w:b/>
          <w:bCs/>
          <w:lang w:val="fr-FR"/>
        </w:rPr>
        <w:t xml:space="preserve"> </w:t>
      </w:r>
      <w:r w:rsidRPr="00986627">
        <w:rPr>
          <w:b/>
          <w:bCs/>
          <w:lang w:val="fr-FR"/>
        </w:rPr>
        <w:t>côté</w:t>
      </w:r>
      <w:r w:rsidRPr="006D5A55">
        <w:rPr>
          <w:rStyle w:val="Appelnotedebasdep"/>
          <w:lang w:val="fr-FR"/>
        </w:rPr>
        <w:footnoteReference w:id="27"/>
      </w:r>
      <w:r w:rsidRPr="00986627">
        <w:rPr>
          <w:b/>
          <w:bCs/>
          <w:lang w:val="fr-FR"/>
        </w:rPr>
        <w:t>.</w:t>
      </w:r>
    </w:p>
    <w:p w14:paraId="5497DDF5" w14:textId="2AAFD93E" w:rsidR="005F1D29" w:rsidRPr="00986627" w:rsidRDefault="005F1D29" w:rsidP="005F1D29">
      <w:pPr>
        <w:pStyle w:val="SingleTxtG"/>
        <w:tabs>
          <w:tab w:val="clear" w:pos="1701"/>
          <w:tab w:val="clear" w:pos="2268"/>
          <w:tab w:val="clear" w:pos="2835"/>
        </w:tabs>
        <w:rPr>
          <w:b/>
          <w:bCs/>
          <w:lang w:val="fr-FR"/>
        </w:rPr>
      </w:pPr>
      <w:r w:rsidRPr="00986627">
        <w:rPr>
          <w:lang w:val="fr-FR"/>
        </w:rPr>
        <w:t>68.</w:t>
      </w:r>
      <w:r w:rsidRPr="00986627">
        <w:rPr>
          <w:lang w:val="fr-FR"/>
        </w:rPr>
        <w:tab/>
      </w:r>
      <w:r w:rsidRPr="00986627">
        <w:rPr>
          <w:b/>
          <w:bCs/>
          <w:lang w:val="fr-FR"/>
        </w:rPr>
        <w:t>Le</w:t>
      </w:r>
      <w:r w:rsidR="00F52FE4">
        <w:rPr>
          <w:b/>
          <w:bCs/>
          <w:lang w:val="fr-FR"/>
        </w:rPr>
        <w:t xml:space="preserve"> </w:t>
      </w:r>
      <w:r w:rsidRPr="00986627">
        <w:rPr>
          <w:b/>
          <w:bCs/>
          <w:lang w:val="fr-FR"/>
        </w:rPr>
        <w:t>Comité</w:t>
      </w:r>
      <w:r w:rsidR="00F52FE4">
        <w:rPr>
          <w:b/>
          <w:bCs/>
          <w:lang w:val="fr-FR"/>
        </w:rPr>
        <w:t xml:space="preserve"> </w:t>
      </w:r>
      <w:r w:rsidRPr="00986627">
        <w:rPr>
          <w:b/>
          <w:bCs/>
          <w:lang w:val="fr-FR"/>
        </w:rPr>
        <w:t>prie</w:t>
      </w:r>
      <w:r w:rsidR="00F52FE4">
        <w:rPr>
          <w:b/>
          <w:bCs/>
          <w:lang w:val="fr-FR"/>
        </w:rPr>
        <w:t xml:space="preserve"> </w:t>
      </w:r>
      <w:r w:rsidRPr="00986627">
        <w:rPr>
          <w:b/>
          <w:bCs/>
          <w:lang w:val="fr-FR"/>
        </w:rPr>
        <w:t>l’État</w:t>
      </w:r>
      <w:r w:rsidR="00F52FE4">
        <w:rPr>
          <w:b/>
          <w:bCs/>
          <w:lang w:val="fr-FR"/>
        </w:rPr>
        <w:t xml:space="preserve"> </w:t>
      </w:r>
      <w:r w:rsidRPr="00986627">
        <w:rPr>
          <w:b/>
          <w:bCs/>
          <w:lang w:val="fr-FR"/>
        </w:rPr>
        <w:t>partie</w:t>
      </w:r>
      <w:r w:rsidR="00F52FE4">
        <w:rPr>
          <w:b/>
          <w:bCs/>
          <w:lang w:val="fr-FR"/>
        </w:rPr>
        <w:t xml:space="preserve"> </w:t>
      </w:r>
      <w:r w:rsidRPr="00986627">
        <w:rPr>
          <w:b/>
          <w:bCs/>
          <w:lang w:val="fr-FR"/>
        </w:rPr>
        <w:t>de</w:t>
      </w:r>
      <w:r w:rsidR="00F52FE4">
        <w:rPr>
          <w:b/>
          <w:bCs/>
          <w:lang w:val="fr-FR"/>
        </w:rPr>
        <w:t xml:space="preserve"> </w:t>
      </w:r>
      <w:r w:rsidRPr="00986627">
        <w:rPr>
          <w:b/>
          <w:bCs/>
          <w:lang w:val="fr-FR"/>
        </w:rPr>
        <w:t>diffuser</w:t>
      </w:r>
      <w:r w:rsidR="00F52FE4">
        <w:rPr>
          <w:b/>
          <w:bCs/>
          <w:lang w:val="fr-FR"/>
        </w:rPr>
        <w:t xml:space="preserve"> </w:t>
      </w:r>
      <w:r w:rsidRPr="00986627">
        <w:rPr>
          <w:b/>
          <w:bCs/>
          <w:lang w:val="fr-FR"/>
        </w:rPr>
        <w:t>largement</w:t>
      </w:r>
      <w:r w:rsidR="00F52FE4">
        <w:rPr>
          <w:b/>
          <w:bCs/>
          <w:lang w:val="fr-FR"/>
        </w:rPr>
        <w:t xml:space="preserve"> </w:t>
      </w:r>
      <w:r w:rsidRPr="00986627">
        <w:rPr>
          <w:b/>
          <w:bCs/>
          <w:lang w:val="fr-FR"/>
        </w:rPr>
        <w:t>les</w:t>
      </w:r>
      <w:r w:rsidR="00F52FE4">
        <w:rPr>
          <w:b/>
          <w:bCs/>
          <w:lang w:val="fr-FR"/>
        </w:rPr>
        <w:t xml:space="preserve"> </w:t>
      </w:r>
      <w:r w:rsidRPr="00986627">
        <w:rPr>
          <w:b/>
          <w:bCs/>
          <w:lang w:val="fr-FR"/>
        </w:rPr>
        <w:t>présentes</w:t>
      </w:r>
      <w:r w:rsidR="00F52FE4">
        <w:rPr>
          <w:b/>
          <w:bCs/>
          <w:lang w:val="fr-FR"/>
        </w:rPr>
        <w:t xml:space="preserve"> </w:t>
      </w:r>
      <w:r w:rsidRPr="00986627">
        <w:rPr>
          <w:b/>
          <w:bCs/>
          <w:lang w:val="fr-FR"/>
        </w:rPr>
        <w:t>observations</w:t>
      </w:r>
      <w:r w:rsidR="00F52FE4">
        <w:rPr>
          <w:b/>
          <w:bCs/>
          <w:lang w:val="fr-FR"/>
        </w:rPr>
        <w:t xml:space="preserve"> </w:t>
      </w:r>
      <w:r w:rsidRPr="00986627">
        <w:rPr>
          <w:b/>
          <w:bCs/>
          <w:lang w:val="fr-FR"/>
        </w:rPr>
        <w:t>finales</w:t>
      </w:r>
      <w:r w:rsidR="00F52FE4">
        <w:rPr>
          <w:b/>
          <w:bCs/>
          <w:lang w:val="fr-FR"/>
        </w:rPr>
        <w:t xml:space="preserve"> </w:t>
      </w:r>
      <w:r w:rsidRPr="00986627">
        <w:rPr>
          <w:b/>
          <w:bCs/>
          <w:lang w:val="fr-FR"/>
        </w:rPr>
        <w:t>à</w:t>
      </w:r>
      <w:r w:rsidR="00F52FE4">
        <w:rPr>
          <w:b/>
          <w:bCs/>
          <w:lang w:val="fr-FR"/>
        </w:rPr>
        <w:t xml:space="preserve"> </w:t>
      </w:r>
      <w:r w:rsidRPr="00986627">
        <w:rPr>
          <w:b/>
          <w:bCs/>
          <w:lang w:val="fr-FR"/>
        </w:rPr>
        <w:t>tous</w:t>
      </w:r>
      <w:r w:rsidR="00F52FE4">
        <w:rPr>
          <w:b/>
          <w:bCs/>
          <w:lang w:val="fr-FR"/>
        </w:rPr>
        <w:t xml:space="preserve"> </w:t>
      </w:r>
      <w:r w:rsidRPr="00986627">
        <w:rPr>
          <w:b/>
          <w:bCs/>
          <w:lang w:val="fr-FR"/>
        </w:rPr>
        <w:t>les</w:t>
      </w:r>
      <w:r w:rsidR="00F52FE4">
        <w:rPr>
          <w:b/>
          <w:bCs/>
          <w:lang w:val="fr-FR"/>
        </w:rPr>
        <w:t xml:space="preserve"> </w:t>
      </w:r>
      <w:r w:rsidRPr="00986627">
        <w:rPr>
          <w:b/>
          <w:bCs/>
          <w:lang w:val="fr-FR"/>
        </w:rPr>
        <w:t>niveaux</w:t>
      </w:r>
      <w:r w:rsidR="00F52FE4">
        <w:rPr>
          <w:b/>
          <w:bCs/>
          <w:lang w:val="fr-FR"/>
        </w:rPr>
        <w:t xml:space="preserve"> </w:t>
      </w:r>
      <w:r w:rsidRPr="00986627">
        <w:rPr>
          <w:b/>
          <w:bCs/>
          <w:lang w:val="fr-FR"/>
        </w:rPr>
        <w:t>de</w:t>
      </w:r>
      <w:r w:rsidR="00F52FE4">
        <w:rPr>
          <w:b/>
          <w:bCs/>
          <w:lang w:val="fr-FR"/>
        </w:rPr>
        <w:t xml:space="preserve"> </w:t>
      </w:r>
      <w:r w:rsidRPr="00986627">
        <w:rPr>
          <w:b/>
          <w:bCs/>
          <w:lang w:val="fr-FR"/>
        </w:rPr>
        <w:t>la</w:t>
      </w:r>
      <w:r w:rsidR="00F52FE4">
        <w:rPr>
          <w:b/>
          <w:bCs/>
          <w:lang w:val="fr-FR"/>
        </w:rPr>
        <w:t xml:space="preserve"> </w:t>
      </w:r>
      <w:r w:rsidRPr="00986627">
        <w:rPr>
          <w:b/>
          <w:bCs/>
          <w:lang w:val="fr-FR"/>
        </w:rPr>
        <w:t>société,</w:t>
      </w:r>
      <w:r w:rsidR="00F52FE4">
        <w:rPr>
          <w:b/>
          <w:bCs/>
          <w:lang w:val="fr-FR"/>
        </w:rPr>
        <w:t xml:space="preserve"> </w:t>
      </w:r>
      <w:r w:rsidRPr="00986627">
        <w:rPr>
          <w:b/>
          <w:bCs/>
          <w:lang w:val="fr-FR"/>
        </w:rPr>
        <w:t>en</w:t>
      </w:r>
      <w:r w:rsidR="00F52FE4">
        <w:rPr>
          <w:b/>
          <w:bCs/>
          <w:lang w:val="fr-FR"/>
        </w:rPr>
        <w:t xml:space="preserve"> </w:t>
      </w:r>
      <w:r w:rsidRPr="00986627">
        <w:rPr>
          <w:b/>
          <w:bCs/>
          <w:lang w:val="fr-FR"/>
        </w:rPr>
        <w:t>particulier</w:t>
      </w:r>
      <w:r w:rsidR="00F52FE4">
        <w:rPr>
          <w:b/>
          <w:bCs/>
          <w:lang w:val="fr-FR"/>
        </w:rPr>
        <w:t xml:space="preserve"> </w:t>
      </w:r>
      <w:r w:rsidRPr="00986627">
        <w:rPr>
          <w:b/>
          <w:bCs/>
          <w:lang w:val="fr-FR"/>
        </w:rPr>
        <w:t>auprès</w:t>
      </w:r>
      <w:r w:rsidR="00F52FE4">
        <w:rPr>
          <w:b/>
          <w:bCs/>
          <w:lang w:val="fr-FR"/>
        </w:rPr>
        <w:t xml:space="preserve"> </w:t>
      </w:r>
      <w:r w:rsidRPr="00986627">
        <w:rPr>
          <w:b/>
          <w:bCs/>
          <w:lang w:val="fr-FR"/>
        </w:rPr>
        <w:t>des</w:t>
      </w:r>
      <w:r w:rsidR="00F52FE4">
        <w:rPr>
          <w:b/>
          <w:bCs/>
          <w:lang w:val="fr-FR"/>
        </w:rPr>
        <w:t xml:space="preserve"> </w:t>
      </w:r>
      <w:r w:rsidRPr="00986627">
        <w:rPr>
          <w:b/>
          <w:bCs/>
          <w:lang w:val="fr-FR"/>
        </w:rPr>
        <w:t>parlementaires,</w:t>
      </w:r>
      <w:r w:rsidR="00F52FE4">
        <w:rPr>
          <w:b/>
          <w:bCs/>
          <w:lang w:val="fr-FR"/>
        </w:rPr>
        <w:t xml:space="preserve"> </w:t>
      </w:r>
      <w:r w:rsidRPr="00986627">
        <w:rPr>
          <w:b/>
          <w:bCs/>
          <w:lang w:val="fr-FR"/>
        </w:rPr>
        <w:t>des</w:t>
      </w:r>
      <w:r w:rsidR="00F52FE4">
        <w:rPr>
          <w:b/>
          <w:bCs/>
          <w:lang w:val="fr-FR"/>
        </w:rPr>
        <w:t xml:space="preserve"> </w:t>
      </w:r>
      <w:r w:rsidRPr="00986627">
        <w:rPr>
          <w:b/>
          <w:bCs/>
          <w:lang w:val="fr-FR"/>
        </w:rPr>
        <w:t>agents</w:t>
      </w:r>
      <w:r w:rsidR="00F52FE4">
        <w:rPr>
          <w:b/>
          <w:bCs/>
          <w:lang w:val="fr-FR"/>
        </w:rPr>
        <w:t xml:space="preserve"> </w:t>
      </w:r>
      <w:r w:rsidRPr="00986627">
        <w:rPr>
          <w:b/>
          <w:bCs/>
          <w:lang w:val="fr-FR"/>
        </w:rPr>
        <w:t>de</w:t>
      </w:r>
      <w:r w:rsidR="00F52FE4">
        <w:rPr>
          <w:b/>
          <w:bCs/>
          <w:lang w:val="fr-FR"/>
        </w:rPr>
        <w:t xml:space="preserve"> </w:t>
      </w:r>
      <w:r w:rsidRPr="00986627">
        <w:rPr>
          <w:b/>
          <w:bCs/>
          <w:lang w:val="fr-FR"/>
        </w:rPr>
        <w:t>l’État</w:t>
      </w:r>
      <w:r w:rsidR="00F52FE4">
        <w:rPr>
          <w:b/>
          <w:bCs/>
          <w:lang w:val="fr-FR"/>
        </w:rPr>
        <w:t xml:space="preserve"> </w:t>
      </w:r>
      <w:r w:rsidRPr="00986627">
        <w:rPr>
          <w:b/>
          <w:bCs/>
          <w:lang w:val="fr-FR"/>
        </w:rPr>
        <w:t>et</w:t>
      </w:r>
      <w:r w:rsidR="00F52FE4">
        <w:rPr>
          <w:b/>
          <w:bCs/>
          <w:lang w:val="fr-FR"/>
        </w:rPr>
        <w:t xml:space="preserve"> </w:t>
      </w:r>
      <w:r w:rsidRPr="00986627">
        <w:rPr>
          <w:b/>
          <w:bCs/>
          <w:lang w:val="fr-FR"/>
        </w:rPr>
        <w:t>des</w:t>
      </w:r>
      <w:r w:rsidR="00F52FE4">
        <w:rPr>
          <w:b/>
          <w:bCs/>
          <w:lang w:val="fr-FR"/>
        </w:rPr>
        <w:t xml:space="preserve"> </w:t>
      </w:r>
      <w:r w:rsidRPr="00986627">
        <w:rPr>
          <w:b/>
          <w:bCs/>
          <w:lang w:val="fr-FR"/>
        </w:rPr>
        <w:t>autorités</w:t>
      </w:r>
      <w:r w:rsidR="00F52FE4">
        <w:rPr>
          <w:b/>
          <w:bCs/>
          <w:lang w:val="fr-FR"/>
        </w:rPr>
        <w:t xml:space="preserve"> </w:t>
      </w:r>
      <w:r w:rsidRPr="00986627">
        <w:rPr>
          <w:b/>
          <w:bCs/>
          <w:lang w:val="fr-FR"/>
        </w:rPr>
        <w:t>judiciaires,</w:t>
      </w:r>
      <w:r w:rsidR="00F52FE4">
        <w:rPr>
          <w:b/>
          <w:bCs/>
          <w:lang w:val="fr-FR"/>
        </w:rPr>
        <w:t xml:space="preserve"> </w:t>
      </w:r>
      <w:r w:rsidRPr="00986627">
        <w:rPr>
          <w:b/>
          <w:bCs/>
          <w:lang w:val="fr-FR"/>
        </w:rPr>
        <w:t>et</w:t>
      </w:r>
      <w:r w:rsidR="00F52FE4">
        <w:rPr>
          <w:b/>
          <w:bCs/>
          <w:lang w:val="fr-FR"/>
        </w:rPr>
        <w:t xml:space="preserve"> </w:t>
      </w:r>
      <w:r w:rsidRPr="00986627">
        <w:rPr>
          <w:b/>
          <w:bCs/>
          <w:lang w:val="fr-FR"/>
        </w:rPr>
        <w:t>de</w:t>
      </w:r>
      <w:r w:rsidR="00F52FE4">
        <w:rPr>
          <w:b/>
          <w:bCs/>
          <w:lang w:val="fr-FR"/>
        </w:rPr>
        <w:t xml:space="preserve"> </w:t>
      </w:r>
      <w:r w:rsidRPr="00986627">
        <w:rPr>
          <w:b/>
          <w:bCs/>
          <w:lang w:val="fr-FR"/>
        </w:rPr>
        <w:t>l’informer,</w:t>
      </w:r>
      <w:r w:rsidR="00F52FE4">
        <w:rPr>
          <w:b/>
          <w:bCs/>
          <w:lang w:val="fr-FR"/>
        </w:rPr>
        <w:t xml:space="preserve"> </w:t>
      </w:r>
      <w:r w:rsidRPr="00986627">
        <w:rPr>
          <w:b/>
          <w:bCs/>
          <w:lang w:val="fr-FR"/>
        </w:rPr>
        <w:t>dans</w:t>
      </w:r>
      <w:r w:rsidR="00F52FE4">
        <w:rPr>
          <w:b/>
          <w:bCs/>
          <w:lang w:val="fr-FR"/>
        </w:rPr>
        <w:t xml:space="preserve"> </w:t>
      </w:r>
      <w:r w:rsidRPr="00986627">
        <w:rPr>
          <w:b/>
          <w:bCs/>
          <w:lang w:val="fr-FR"/>
        </w:rPr>
        <w:t>son</w:t>
      </w:r>
      <w:r w:rsidR="00F52FE4">
        <w:rPr>
          <w:b/>
          <w:bCs/>
          <w:lang w:val="fr-FR"/>
        </w:rPr>
        <w:t xml:space="preserve"> </w:t>
      </w:r>
      <w:r w:rsidRPr="00986627">
        <w:rPr>
          <w:b/>
          <w:bCs/>
          <w:lang w:val="fr-FR"/>
        </w:rPr>
        <w:t>prochain</w:t>
      </w:r>
      <w:r w:rsidR="00F52FE4">
        <w:rPr>
          <w:b/>
          <w:bCs/>
          <w:lang w:val="fr-FR"/>
        </w:rPr>
        <w:t xml:space="preserve"> </w:t>
      </w:r>
      <w:r w:rsidRPr="00986627">
        <w:rPr>
          <w:b/>
          <w:bCs/>
          <w:lang w:val="fr-FR"/>
        </w:rPr>
        <w:t>rapport</w:t>
      </w:r>
      <w:r w:rsidR="00F52FE4">
        <w:rPr>
          <w:b/>
          <w:bCs/>
          <w:lang w:val="fr-FR"/>
        </w:rPr>
        <w:t xml:space="preserve"> </w:t>
      </w:r>
      <w:r w:rsidRPr="00986627">
        <w:rPr>
          <w:b/>
          <w:bCs/>
          <w:lang w:val="fr-FR"/>
        </w:rPr>
        <w:t>périodique,</w:t>
      </w:r>
      <w:r w:rsidR="00F52FE4">
        <w:rPr>
          <w:b/>
          <w:bCs/>
          <w:lang w:val="fr-FR"/>
        </w:rPr>
        <w:t xml:space="preserve"> </w:t>
      </w:r>
      <w:r w:rsidRPr="00986627">
        <w:rPr>
          <w:b/>
          <w:bCs/>
          <w:lang w:val="fr-FR"/>
        </w:rPr>
        <w:t>des</w:t>
      </w:r>
      <w:r w:rsidR="00F52FE4">
        <w:rPr>
          <w:b/>
          <w:bCs/>
          <w:lang w:val="fr-FR"/>
        </w:rPr>
        <w:t xml:space="preserve"> </w:t>
      </w:r>
      <w:r w:rsidRPr="00986627">
        <w:rPr>
          <w:b/>
          <w:bCs/>
          <w:lang w:val="fr-FR"/>
        </w:rPr>
        <w:t>mesures</w:t>
      </w:r>
      <w:r w:rsidR="00F52FE4">
        <w:rPr>
          <w:b/>
          <w:bCs/>
          <w:lang w:val="fr-FR"/>
        </w:rPr>
        <w:t xml:space="preserve"> </w:t>
      </w:r>
      <w:r w:rsidRPr="00986627">
        <w:rPr>
          <w:b/>
          <w:bCs/>
          <w:lang w:val="fr-FR"/>
        </w:rPr>
        <w:t>prises</w:t>
      </w:r>
      <w:r w:rsidR="00F52FE4">
        <w:rPr>
          <w:b/>
          <w:bCs/>
          <w:lang w:val="fr-FR"/>
        </w:rPr>
        <w:t xml:space="preserve"> </w:t>
      </w:r>
      <w:r w:rsidRPr="00986627">
        <w:rPr>
          <w:b/>
          <w:bCs/>
          <w:lang w:val="fr-FR"/>
        </w:rPr>
        <w:t>pour</w:t>
      </w:r>
      <w:r w:rsidR="00F52FE4">
        <w:rPr>
          <w:b/>
          <w:bCs/>
          <w:lang w:val="fr-FR"/>
        </w:rPr>
        <w:t xml:space="preserve"> </w:t>
      </w:r>
      <w:r w:rsidRPr="00986627">
        <w:rPr>
          <w:b/>
          <w:bCs/>
          <w:lang w:val="fr-FR"/>
        </w:rPr>
        <w:t>y</w:t>
      </w:r>
      <w:r w:rsidR="00F52FE4">
        <w:rPr>
          <w:b/>
          <w:bCs/>
          <w:lang w:val="fr-FR"/>
        </w:rPr>
        <w:t xml:space="preserve"> </w:t>
      </w:r>
      <w:r w:rsidRPr="00986627">
        <w:rPr>
          <w:b/>
          <w:bCs/>
          <w:lang w:val="fr-FR"/>
        </w:rPr>
        <w:t>donner</w:t>
      </w:r>
      <w:r w:rsidR="00F52FE4">
        <w:rPr>
          <w:b/>
          <w:bCs/>
          <w:lang w:val="fr-FR"/>
        </w:rPr>
        <w:t xml:space="preserve"> </w:t>
      </w:r>
      <w:r w:rsidRPr="00986627">
        <w:rPr>
          <w:b/>
          <w:bCs/>
          <w:lang w:val="fr-FR"/>
        </w:rPr>
        <w:t>suite.</w:t>
      </w:r>
      <w:r w:rsidR="00F52FE4">
        <w:rPr>
          <w:lang w:val="fr-FR"/>
        </w:rPr>
        <w:t xml:space="preserve"> </w:t>
      </w:r>
      <w:r w:rsidRPr="00986627">
        <w:rPr>
          <w:b/>
          <w:bCs/>
          <w:lang w:val="fr-FR"/>
        </w:rPr>
        <w:t>Le</w:t>
      </w:r>
      <w:r w:rsidR="00F52FE4">
        <w:rPr>
          <w:b/>
          <w:bCs/>
          <w:lang w:val="fr-FR"/>
        </w:rPr>
        <w:t xml:space="preserve"> </w:t>
      </w:r>
      <w:r w:rsidRPr="00986627">
        <w:rPr>
          <w:b/>
          <w:bCs/>
          <w:lang w:val="fr-FR"/>
        </w:rPr>
        <w:t>Comité</w:t>
      </w:r>
      <w:r w:rsidR="00F52FE4">
        <w:rPr>
          <w:b/>
          <w:bCs/>
          <w:lang w:val="fr-FR"/>
        </w:rPr>
        <w:t xml:space="preserve"> </w:t>
      </w:r>
      <w:r w:rsidRPr="00986627">
        <w:rPr>
          <w:b/>
          <w:bCs/>
          <w:lang w:val="fr-FR"/>
        </w:rPr>
        <w:t>souligne</w:t>
      </w:r>
      <w:r w:rsidR="00F52FE4">
        <w:rPr>
          <w:b/>
          <w:bCs/>
          <w:lang w:val="fr-FR"/>
        </w:rPr>
        <w:t xml:space="preserve"> </w:t>
      </w:r>
      <w:r w:rsidRPr="00986627">
        <w:rPr>
          <w:b/>
          <w:bCs/>
          <w:lang w:val="fr-FR"/>
        </w:rPr>
        <w:t>le</w:t>
      </w:r>
      <w:r w:rsidR="00F52FE4">
        <w:rPr>
          <w:b/>
          <w:bCs/>
          <w:lang w:val="fr-FR"/>
        </w:rPr>
        <w:t xml:space="preserve"> </w:t>
      </w:r>
      <w:r w:rsidRPr="00986627">
        <w:rPr>
          <w:b/>
          <w:bCs/>
          <w:lang w:val="fr-FR"/>
        </w:rPr>
        <w:t>rôle</w:t>
      </w:r>
      <w:r w:rsidR="00F52FE4">
        <w:rPr>
          <w:b/>
          <w:bCs/>
          <w:lang w:val="fr-FR"/>
        </w:rPr>
        <w:t xml:space="preserve"> </w:t>
      </w:r>
      <w:r w:rsidRPr="00986627">
        <w:rPr>
          <w:b/>
          <w:bCs/>
          <w:lang w:val="fr-FR"/>
        </w:rPr>
        <w:t>crucial</w:t>
      </w:r>
      <w:r w:rsidR="00F52FE4">
        <w:rPr>
          <w:b/>
          <w:bCs/>
          <w:lang w:val="fr-FR"/>
        </w:rPr>
        <w:t xml:space="preserve"> </w:t>
      </w:r>
      <w:r w:rsidRPr="00986627">
        <w:rPr>
          <w:b/>
          <w:bCs/>
          <w:lang w:val="fr-FR"/>
        </w:rPr>
        <w:t>du</w:t>
      </w:r>
      <w:r w:rsidR="00F52FE4">
        <w:rPr>
          <w:b/>
          <w:bCs/>
          <w:lang w:val="fr-FR"/>
        </w:rPr>
        <w:t xml:space="preserve"> </w:t>
      </w:r>
      <w:r w:rsidRPr="00986627">
        <w:rPr>
          <w:b/>
          <w:bCs/>
          <w:lang w:val="fr-FR"/>
        </w:rPr>
        <w:t>Parlement</w:t>
      </w:r>
      <w:r w:rsidR="00F52FE4">
        <w:rPr>
          <w:b/>
          <w:bCs/>
          <w:lang w:val="fr-FR"/>
        </w:rPr>
        <w:t xml:space="preserve"> </w:t>
      </w:r>
      <w:r w:rsidRPr="00986627">
        <w:rPr>
          <w:b/>
          <w:bCs/>
          <w:lang w:val="fr-FR"/>
        </w:rPr>
        <w:t>dans</w:t>
      </w:r>
      <w:r w:rsidR="00F52FE4">
        <w:rPr>
          <w:b/>
          <w:bCs/>
          <w:lang w:val="fr-FR"/>
        </w:rPr>
        <w:t xml:space="preserve"> </w:t>
      </w:r>
      <w:r w:rsidRPr="00986627">
        <w:rPr>
          <w:b/>
          <w:bCs/>
          <w:lang w:val="fr-FR"/>
        </w:rPr>
        <w:t>la</w:t>
      </w:r>
      <w:r w:rsidR="00F52FE4">
        <w:rPr>
          <w:b/>
          <w:bCs/>
          <w:lang w:val="fr-FR"/>
        </w:rPr>
        <w:t xml:space="preserve"> </w:t>
      </w:r>
      <w:r w:rsidRPr="00986627">
        <w:rPr>
          <w:b/>
          <w:bCs/>
          <w:lang w:val="fr-FR"/>
        </w:rPr>
        <w:t>mise</w:t>
      </w:r>
      <w:r w:rsidR="00F52FE4">
        <w:rPr>
          <w:b/>
          <w:bCs/>
          <w:lang w:val="fr-FR"/>
        </w:rPr>
        <w:t xml:space="preserve"> </w:t>
      </w:r>
      <w:r w:rsidRPr="00986627">
        <w:rPr>
          <w:b/>
          <w:bCs/>
          <w:lang w:val="fr-FR"/>
        </w:rPr>
        <w:t>en</w:t>
      </w:r>
      <w:r w:rsidR="00F52FE4">
        <w:rPr>
          <w:b/>
          <w:bCs/>
          <w:lang w:val="fr-FR"/>
        </w:rPr>
        <w:t xml:space="preserve"> </w:t>
      </w:r>
      <w:r w:rsidRPr="00986627">
        <w:rPr>
          <w:b/>
          <w:bCs/>
          <w:lang w:val="fr-FR"/>
        </w:rPr>
        <w:t>œuvre</w:t>
      </w:r>
      <w:r w:rsidR="00F52FE4">
        <w:rPr>
          <w:b/>
          <w:bCs/>
          <w:lang w:val="fr-FR"/>
        </w:rPr>
        <w:t xml:space="preserve"> </w:t>
      </w:r>
      <w:r w:rsidRPr="00986627">
        <w:rPr>
          <w:b/>
          <w:bCs/>
          <w:lang w:val="fr-FR"/>
        </w:rPr>
        <w:t>des</w:t>
      </w:r>
      <w:r w:rsidR="00F52FE4">
        <w:rPr>
          <w:b/>
          <w:bCs/>
          <w:lang w:val="fr-FR"/>
        </w:rPr>
        <w:t xml:space="preserve"> </w:t>
      </w:r>
      <w:r w:rsidRPr="00986627">
        <w:rPr>
          <w:b/>
          <w:bCs/>
          <w:lang w:val="fr-FR"/>
        </w:rPr>
        <w:t>présentes</w:t>
      </w:r>
      <w:r w:rsidR="00F52FE4">
        <w:rPr>
          <w:b/>
          <w:bCs/>
          <w:lang w:val="fr-FR"/>
        </w:rPr>
        <w:t xml:space="preserve"> </w:t>
      </w:r>
      <w:r w:rsidRPr="00986627">
        <w:rPr>
          <w:b/>
          <w:bCs/>
          <w:lang w:val="fr-FR"/>
        </w:rPr>
        <w:t>observations</w:t>
      </w:r>
      <w:r w:rsidR="00F52FE4">
        <w:rPr>
          <w:b/>
          <w:bCs/>
          <w:lang w:val="fr-FR"/>
        </w:rPr>
        <w:t xml:space="preserve"> </w:t>
      </w:r>
      <w:r w:rsidRPr="00986627">
        <w:rPr>
          <w:b/>
          <w:bCs/>
          <w:lang w:val="fr-FR"/>
        </w:rPr>
        <w:t>finales</w:t>
      </w:r>
      <w:r w:rsidR="00F52FE4">
        <w:rPr>
          <w:b/>
          <w:bCs/>
          <w:lang w:val="fr-FR"/>
        </w:rPr>
        <w:t xml:space="preserve"> </w:t>
      </w:r>
      <w:r w:rsidRPr="00986627">
        <w:rPr>
          <w:b/>
          <w:bCs/>
          <w:lang w:val="fr-FR"/>
        </w:rPr>
        <w:t>et</w:t>
      </w:r>
      <w:r w:rsidR="00F52FE4">
        <w:rPr>
          <w:b/>
          <w:bCs/>
          <w:lang w:val="fr-FR"/>
        </w:rPr>
        <w:t xml:space="preserve"> </w:t>
      </w:r>
      <w:r w:rsidRPr="00986627">
        <w:rPr>
          <w:b/>
          <w:bCs/>
          <w:lang w:val="fr-FR"/>
        </w:rPr>
        <w:t>engage</w:t>
      </w:r>
      <w:r w:rsidR="00F52FE4">
        <w:rPr>
          <w:b/>
          <w:bCs/>
          <w:lang w:val="fr-FR"/>
        </w:rPr>
        <w:t xml:space="preserve"> </w:t>
      </w:r>
      <w:r w:rsidRPr="00986627">
        <w:rPr>
          <w:b/>
          <w:bCs/>
          <w:lang w:val="fr-FR"/>
        </w:rPr>
        <w:t>l’État</w:t>
      </w:r>
      <w:r w:rsidR="00F52FE4">
        <w:rPr>
          <w:b/>
          <w:bCs/>
          <w:lang w:val="fr-FR"/>
        </w:rPr>
        <w:t xml:space="preserve"> </w:t>
      </w:r>
      <w:r w:rsidRPr="00986627">
        <w:rPr>
          <w:b/>
          <w:bCs/>
          <w:lang w:val="fr-FR"/>
        </w:rPr>
        <w:t>partie</w:t>
      </w:r>
      <w:r w:rsidR="00F52FE4">
        <w:rPr>
          <w:b/>
          <w:bCs/>
          <w:lang w:val="fr-FR"/>
        </w:rPr>
        <w:t xml:space="preserve"> </w:t>
      </w:r>
      <w:r w:rsidRPr="00986627">
        <w:rPr>
          <w:b/>
          <w:bCs/>
          <w:lang w:val="fr-FR"/>
        </w:rPr>
        <w:t>à</w:t>
      </w:r>
      <w:r w:rsidR="00F52FE4">
        <w:rPr>
          <w:b/>
          <w:bCs/>
          <w:lang w:val="fr-FR"/>
        </w:rPr>
        <w:t xml:space="preserve"> </w:t>
      </w:r>
      <w:r w:rsidRPr="00986627">
        <w:rPr>
          <w:b/>
          <w:bCs/>
          <w:lang w:val="fr-FR"/>
        </w:rPr>
        <w:t>assurer</w:t>
      </w:r>
      <w:r w:rsidR="00F52FE4">
        <w:rPr>
          <w:b/>
          <w:bCs/>
          <w:lang w:val="fr-FR"/>
        </w:rPr>
        <w:t xml:space="preserve"> </w:t>
      </w:r>
      <w:r w:rsidRPr="00986627">
        <w:rPr>
          <w:b/>
          <w:bCs/>
          <w:lang w:val="fr-FR"/>
        </w:rPr>
        <w:t>sa</w:t>
      </w:r>
      <w:r w:rsidR="00F52FE4">
        <w:rPr>
          <w:b/>
          <w:bCs/>
          <w:lang w:val="fr-FR"/>
        </w:rPr>
        <w:t xml:space="preserve"> </w:t>
      </w:r>
      <w:r w:rsidRPr="00986627">
        <w:rPr>
          <w:b/>
          <w:bCs/>
          <w:lang w:val="fr-FR"/>
        </w:rPr>
        <w:t>participation</w:t>
      </w:r>
      <w:r w:rsidR="00F52FE4">
        <w:rPr>
          <w:b/>
          <w:bCs/>
          <w:lang w:val="fr-FR"/>
        </w:rPr>
        <w:t xml:space="preserve"> </w:t>
      </w:r>
      <w:r w:rsidRPr="00986627">
        <w:rPr>
          <w:b/>
          <w:bCs/>
          <w:lang w:val="fr-FR"/>
        </w:rPr>
        <w:t>aux</w:t>
      </w:r>
      <w:r w:rsidR="00F52FE4">
        <w:rPr>
          <w:b/>
          <w:bCs/>
          <w:lang w:val="fr-FR"/>
        </w:rPr>
        <w:t xml:space="preserve"> </w:t>
      </w:r>
      <w:r w:rsidRPr="00986627">
        <w:rPr>
          <w:b/>
          <w:bCs/>
          <w:lang w:val="fr-FR"/>
        </w:rPr>
        <w:t>futures</w:t>
      </w:r>
      <w:r w:rsidR="00F52FE4">
        <w:rPr>
          <w:b/>
          <w:bCs/>
          <w:lang w:val="fr-FR"/>
        </w:rPr>
        <w:t xml:space="preserve"> </w:t>
      </w:r>
      <w:r w:rsidRPr="00986627">
        <w:rPr>
          <w:b/>
          <w:bCs/>
          <w:lang w:val="fr-FR"/>
        </w:rPr>
        <w:t>procédures</w:t>
      </w:r>
      <w:r w:rsidR="00F52FE4">
        <w:rPr>
          <w:b/>
          <w:bCs/>
          <w:lang w:val="fr-FR"/>
        </w:rPr>
        <w:t xml:space="preserve"> </w:t>
      </w:r>
      <w:r w:rsidRPr="00986627">
        <w:rPr>
          <w:b/>
          <w:bCs/>
          <w:lang w:val="fr-FR"/>
        </w:rPr>
        <w:t>de</w:t>
      </w:r>
      <w:r w:rsidR="00F52FE4">
        <w:rPr>
          <w:b/>
          <w:bCs/>
          <w:lang w:val="fr-FR"/>
        </w:rPr>
        <w:t xml:space="preserve"> </w:t>
      </w:r>
      <w:r w:rsidRPr="00986627">
        <w:rPr>
          <w:b/>
          <w:bCs/>
          <w:lang w:val="fr-FR"/>
        </w:rPr>
        <w:t>rapport</w:t>
      </w:r>
      <w:r w:rsidR="00F52FE4">
        <w:rPr>
          <w:b/>
          <w:bCs/>
          <w:lang w:val="fr-FR"/>
        </w:rPr>
        <w:t xml:space="preserve"> </w:t>
      </w:r>
      <w:r w:rsidRPr="00986627">
        <w:rPr>
          <w:b/>
          <w:bCs/>
          <w:lang w:val="fr-FR"/>
        </w:rPr>
        <w:t>et</w:t>
      </w:r>
      <w:r w:rsidR="00F52FE4">
        <w:rPr>
          <w:b/>
          <w:bCs/>
          <w:lang w:val="fr-FR"/>
        </w:rPr>
        <w:t xml:space="preserve"> </w:t>
      </w:r>
      <w:r w:rsidRPr="00986627">
        <w:rPr>
          <w:b/>
          <w:bCs/>
          <w:lang w:val="fr-FR"/>
        </w:rPr>
        <w:t>de</w:t>
      </w:r>
      <w:r w:rsidR="00F52FE4">
        <w:rPr>
          <w:b/>
          <w:bCs/>
          <w:lang w:val="fr-FR"/>
        </w:rPr>
        <w:t xml:space="preserve"> </w:t>
      </w:r>
      <w:r w:rsidRPr="00986627">
        <w:rPr>
          <w:b/>
          <w:bCs/>
          <w:lang w:val="fr-FR"/>
        </w:rPr>
        <w:t>suivi.</w:t>
      </w:r>
      <w:r w:rsidR="00F52FE4">
        <w:rPr>
          <w:lang w:val="fr-FR"/>
        </w:rPr>
        <w:t xml:space="preserve"> </w:t>
      </w:r>
      <w:r w:rsidRPr="00986627">
        <w:rPr>
          <w:b/>
          <w:bCs/>
          <w:lang w:val="fr-FR"/>
        </w:rPr>
        <w:t>Le</w:t>
      </w:r>
      <w:r w:rsidR="00F52FE4">
        <w:rPr>
          <w:b/>
          <w:bCs/>
          <w:lang w:val="fr-FR"/>
        </w:rPr>
        <w:t xml:space="preserve"> </w:t>
      </w:r>
      <w:r w:rsidRPr="00986627">
        <w:rPr>
          <w:b/>
          <w:bCs/>
          <w:lang w:val="fr-FR"/>
        </w:rPr>
        <w:t>Comité</w:t>
      </w:r>
      <w:r w:rsidR="00F52FE4">
        <w:rPr>
          <w:b/>
          <w:bCs/>
          <w:lang w:val="fr-FR"/>
        </w:rPr>
        <w:t xml:space="preserve"> </w:t>
      </w:r>
      <w:r w:rsidRPr="00986627">
        <w:rPr>
          <w:b/>
          <w:bCs/>
          <w:lang w:val="fr-FR"/>
        </w:rPr>
        <w:t>engage</w:t>
      </w:r>
      <w:r w:rsidR="00F52FE4">
        <w:rPr>
          <w:b/>
          <w:bCs/>
          <w:lang w:val="fr-FR"/>
        </w:rPr>
        <w:t xml:space="preserve"> </w:t>
      </w:r>
      <w:r w:rsidRPr="00986627">
        <w:rPr>
          <w:b/>
          <w:bCs/>
          <w:lang w:val="fr-FR"/>
        </w:rPr>
        <w:t>l’État</w:t>
      </w:r>
      <w:r w:rsidR="00F52FE4">
        <w:rPr>
          <w:b/>
          <w:bCs/>
          <w:lang w:val="fr-FR"/>
        </w:rPr>
        <w:t xml:space="preserve"> </w:t>
      </w:r>
      <w:r w:rsidRPr="00986627">
        <w:rPr>
          <w:b/>
          <w:bCs/>
          <w:lang w:val="fr-FR"/>
        </w:rPr>
        <w:t>partie</w:t>
      </w:r>
      <w:r w:rsidR="00F52FE4">
        <w:rPr>
          <w:b/>
          <w:bCs/>
          <w:lang w:val="fr-FR"/>
        </w:rPr>
        <w:t xml:space="preserve"> </w:t>
      </w:r>
      <w:r w:rsidRPr="00986627">
        <w:rPr>
          <w:b/>
          <w:bCs/>
          <w:lang w:val="fr-FR"/>
        </w:rPr>
        <w:t>à</w:t>
      </w:r>
      <w:r w:rsidR="00F52FE4">
        <w:rPr>
          <w:b/>
          <w:bCs/>
          <w:lang w:val="fr-FR"/>
        </w:rPr>
        <w:t xml:space="preserve"> </w:t>
      </w:r>
      <w:r w:rsidRPr="00986627">
        <w:rPr>
          <w:b/>
          <w:bCs/>
          <w:lang w:val="fr-FR"/>
        </w:rPr>
        <w:t>collaborer</w:t>
      </w:r>
      <w:r w:rsidR="00F52FE4">
        <w:rPr>
          <w:b/>
          <w:bCs/>
          <w:lang w:val="fr-FR"/>
        </w:rPr>
        <w:t xml:space="preserve"> </w:t>
      </w:r>
      <w:r w:rsidRPr="00986627">
        <w:rPr>
          <w:b/>
          <w:bCs/>
          <w:lang w:val="fr-FR"/>
        </w:rPr>
        <w:t>avec</w:t>
      </w:r>
      <w:r w:rsidR="00F52FE4">
        <w:rPr>
          <w:b/>
          <w:bCs/>
          <w:lang w:val="fr-FR"/>
        </w:rPr>
        <w:t xml:space="preserve"> </w:t>
      </w:r>
      <w:r w:rsidRPr="00986627">
        <w:rPr>
          <w:b/>
          <w:bCs/>
          <w:lang w:val="fr-FR"/>
        </w:rPr>
        <w:t>le</w:t>
      </w:r>
      <w:r w:rsidR="00F52FE4">
        <w:rPr>
          <w:b/>
          <w:bCs/>
          <w:lang w:val="fr-FR"/>
        </w:rPr>
        <w:t xml:space="preserve"> </w:t>
      </w:r>
      <w:r w:rsidR="006E49F4" w:rsidRPr="00986627">
        <w:rPr>
          <w:b/>
          <w:bCs/>
          <w:lang w:val="fr-FR"/>
        </w:rPr>
        <w:t>Bureau</w:t>
      </w:r>
      <w:r w:rsidR="006E49F4">
        <w:rPr>
          <w:b/>
          <w:bCs/>
          <w:lang w:val="fr-FR"/>
        </w:rPr>
        <w:t xml:space="preserve"> </w:t>
      </w:r>
      <w:r w:rsidRPr="00986627">
        <w:rPr>
          <w:b/>
          <w:bCs/>
          <w:lang w:val="fr-FR"/>
        </w:rPr>
        <w:t>du</w:t>
      </w:r>
      <w:r w:rsidR="00F52FE4">
        <w:rPr>
          <w:b/>
          <w:bCs/>
          <w:lang w:val="fr-FR"/>
        </w:rPr>
        <w:t xml:space="preserve"> </w:t>
      </w:r>
      <w:r w:rsidRPr="00986627">
        <w:rPr>
          <w:b/>
          <w:bCs/>
          <w:lang w:val="fr-FR"/>
        </w:rPr>
        <w:t>Procureur</w:t>
      </w:r>
      <w:r w:rsidR="00F52FE4">
        <w:rPr>
          <w:b/>
          <w:bCs/>
          <w:lang w:val="fr-FR"/>
        </w:rPr>
        <w:t xml:space="preserve"> </w:t>
      </w:r>
      <w:r w:rsidRPr="00986627">
        <w:rPr>
          <w:b/>
          <w:bCs/>
          <w:lang w:val="fr-FR"/>
        </w:rPr>
        <w:t>national</w:t>
      </w:r>
      <w:r w:rsidR="00F52FE4">
        <w:rPr>
          <w:b/>
          <w:bCs/>
          <w:lang w:val="fr-FR"/>
        </w:rPr>
        <w:t xml:space="preserve"> </w:t>
      </w:r>
      <w:r w:rsidRPr="00986627">
        <w:rPr>
          <w:b/>
          <w:bCs/>
          <w:lang w:val="fr-FR"/>
        </w:rPr>
        <w:t>chargé</w:t>
      </w:r>
      <w:r w:rsidR="00F52FE4">
        <w:rPr>
          <w:b/>
          <w:bCs/>
          <w:lang w:val="fr-FR"/>
        </w:rPr>
        <w:t xml:space="preserve"> </w:t>
      </w:r>
      <w:r w:rsidRPr="00986627">
        <w:rPr>
          <w:b/>
          <w:bCs/>
          <w:lang w:val="fr-FR"/>
        </w:rPr>
        <w:t>de</w:t>
      </w:r>
      <w:r w:rsidR="00F52FE4">
        <w:rPr>
          <w:b/>
          <w:bCs/>
          <w:lang w:val="fr-FR"/>
        </w:rPr>
        <w:t xml:space="preserve"> </w:t>
      </w:r>
      <w:r w:rsidRPr="00986627">
        <w:rPr>
          <w:b/>
          <w:bCs/>
          <w:lang w:val="fr-FR"/>
        </w:rPr>
        <w:t>la</w:t>
      </w:r>
      <w:r w:rsidR="00F52FE4">
        <w:rPr>
          <w:b/>
          <w:bCs/>
          <w:lang w:val="fr-FR"/>
        </w:rPr>
        <w:t xml:space="preserve"> </w:t>
      </w:r>
      <w:r w:rsidRPr="00986627">
        <w:rPr>
          <w:b/>
          <w:bCs/>
          <w:lang w:val="fr-FR"/>
        </w:rPr>
        <w:t>défense</w:t>
      </w:r>
      <w:r w:rsidR="00F52FE4">
        <w:rPr>
          <w:b/>
          <w:bCs/>
          <w:lang w:val="fr-FR"/>
        </w:rPr>
        <w:t xml:space="preserve"> </w:t>
      </w:r>
      <w:r w:rsidRPr="00986627">
        <w:rPr>
          <w:b/>
          <w:bCs/>
          <w:lang w:val="fr-FR"/>
        </w:rPr>
        <w:t>des</w:t>
      </w:r>
      <w:r w:rsidR="00F52FE4">
        <w:rPr>
          <w:b/>
          <w:bCs/>
          <w:lang w:val="fr-FR"/>
        </w:rPr>
        <w:t xml:space="preserve"> </w:t>
      </w:r>
      <w:r w:rsidRPr="00986627">
        <w:rPr>
          <w:b/>
          <w:bCs/>
          <w:lang w:val="fr-FR"/>
        </w:rPr>
        <w:t>droits</w:t>
      </w:r>
      <w:r w:rsidR="00F52FE4">
        <w:rPr>
          <w:b/>
          <w:bCs/>
          <w:lang w:val="fr-FR"/>
        </w:rPr>
        <w:t xml:space="preserve"> </w:t>
      </w:r>
      <w:r w:rsidRPr="00986627">
        <w:rPr>
          <w:b/>
          <w:bCs/>
          <w:lang w:val="fr-FR"/>
        </w:rPr>
        <w:t>de</w:t>
      </w:r>
      <w:r w:rsidR="00F52FE4">
        <w:rPr>
          <w:b/>
          <w:bCs/>
          <w:lang w:val="fr-FR"/>
        </w:rPr>
        <w:t xml:space="preserve"> </w:t>
      </w:r>
      <w:r w:rsidRPr="00986627">
        <w:rPr>
          <w:b/>
          <w:bCs/>
          <w:lang w:val="fr-FR"/>
        </w:rPr>
        <w:t>l’homme,</w:t>
      </w:r>
      <w:r w:rsidR="00F52FE4">
        <w:rPr>
          <w:b/>
          <w:bCs/>
          <w:lang w:val="fr-FR"/>
        </w:rPr>
        <w:t xml:space="preserve"> </w:t>
      </w:r>
      <w:r w:rsidRPr="00986627">
        <w:rPr>
          <w:b/>
          <w:bCs/>
          <w:lang w:val="fr-FR"/>
        </w:rPr>
        <w:t>les</w:t>
      </w:r>
      <w:r w:rsidR="00F52FE4">
        <w:rPr>
          <w:b/>
          <w:bCs/>
          <w:lang w:val="fr-FR"/>
        </w:rPr>
        <w:t xml:space="preserve"> </w:t>
      </w:r>
      <w:r w:rsidRPr="00986627">
        <w:rPr>
          <w:b/>
          <w:bCs/>
          <w:lang w:val="fr-FR"/>
        </w:rPr>
        <w:t>organisations</w:t>
      </w:r>
      <w:r w:rsidR="00F52FE4">
        <w:rPr>
          <w:b/>
          <w:bCs/>
          <w:lang w:val="fr-FR"/>
        </w:rPr>
        <w:t xml:space="preserve"> </w:t>
      </w:r>
      <w:r w:rsidRPr="00986627">
        <w:rPr>
          <w:b/>
          <w:bCs/>
          <w:lang w:val="fr-FR"/>
        </w:rPr>
        <w:t>non</w:t>
      </w:r>
      <w:r w:rsidR="00F52FE4">
        <w:rPr>
          <w:b/>
          <w:bCs/>
          <w:lang w:val="fr-FR"/>
        </w:rPr>
        <w:t xml:space="preserve"> </w:t>
      </w:r>
      <w:r w:rsidRPr="00986627">
        <w:rPr>
          <w:b/>
          <w:bCs/>
          <w:lang w:val="fr-FR"/>
        </w:rPr>
        <w:t>gouvernementales</w:t>
      </w:r>
      <w:r w:rsidR="00F52FE4">
        <w:rPr>
          <w:b/>
          <w:bCs/>
          <w:lang w:val="fr-FR"/>
        </w:rPr>
        <w:t xml:space="preserve"> </w:t>
      </w:r>
      <w:r w:rsidRPr="00986627">
        <w:rPr>
          <w:b/>
          <w:bCs/>
          <w:lang w:val="fr-FR"/>
        </w:rPr>
        <w:t>et</w:t>
      </w:r>
      <w:r w:rsidR="00F52FE4">
        <w:rPr>
          <w:b/>
          <w:bCs/>
          <w:lang w:val="fr-FR"/>
        </w:rPr>
        <w:t xml:space="preserve"> </w:t>
      </w:r>
      <w:r w:rsidRPr="00986627">
        <w:rPr>
          <w:b/>
          <w:bCs/>
          <w:lang w:val="fr-FR"/>
        </w:rPr>
        <w:t>d’autres</w:t>
      </w:r>
      <w:r w:rsidR="00F52FE4">
        <w:rPr>
          <w:b/>
          <w:bCs/>
          <w:lang w:val="fr-FR"/>
        </w:rPr>
        <w:t xml:space="preserve"> </w:t>
      </w:r>
      <w:r w:rsidRPr="00986627">
        <w:rPr>
          <w:b/>
          <w:bCs/>
          <w:lang w:val="fr-FR"/>
        </w:rPr>
        <w:t>membres</w:t>
      </w:r>
      <w:r w:rsidR="00F52FE4">
        <w:rPr>
          <w:b/>
          <w:bCs/>
          <w:lang w:val="fr-FR"/>
        </w:rPr>
        <w:t xml:space="preserve"> </w:t>
      </w:r>
      <w:r w:rsidRPr="00986627">
        <w:rPr>
          <w:b/>
          <w:bCs/>
          <w:lang w:val="fr-FR"/>
        </w:rPr>
        <w:t>de</w:t>
      </w:r>
      <w:r w:rsidR="00F52FE4">
        <w:rPr>
          <w:b/>
          <w:bCs/>
          <w:lang w:val="fr-FR"/>
        </w:rPr>
        <w:t xml:space="preserve"> </w:t>
      </w:r>
      <w:r w:rsidRPr="00986627">
        <w:rPr>
          <w:b/>
          <w:bCs/>
          <w:lang w:val="fr-FR"/>
        </w:rPr>
        <w:t>la</w:t>
      </w:r>
      <w:r w:rsidR="00F52FE4">
        <w:rPr>
          <w:b/>
          <w:bCs/>
          <w:lang w:val="fr-FR"/>
        </w:rPr>
        <w:t xml:space="preserve"> </w:t>
      </w:r>
      <w:r w:rsidRPr="00986627">
        <w:rPr>
          <w:b/>
          <w:bCs/>
          <w:lang w:val="fr-FR"/>
        </w:rPr>
        <w:t>société</w:t>
      </w:r>
      <w:r w:rsidR="00F52FE4">
        <w:rPr>
          <w:b/>
          <w:bCs/>
          <w:lang w:val="fr-FR"/>
        </w:rPr>
        <w:t xml:space="preserve"> </w:t>
      </w:r>
      <w:r w:rsidRPr="00986627">
        <w:rPr>
          <w:b/>
          <w:bCs/>
          <w:lang w:val="fr-FR"/>
        </w:rPr>
        <w:t>civile,</w:t>
      </w:r>
      <w:r w:rsidR="00F52FE4">
        <w:rPr>
          <w:b/>
          <w:bCs/>
          <w:lang w:val="fr-FR"/>
        </w:rPr>
        <w:t xml:space="preserve"> </w:t>
      </w:r>
      <w:r w:rsidRPr="00986627">
        <w:rPr>
          <w:b/>
          <w:bCs/>
          <w:lang w:val="fr-FR"/>
        </w:rPr>
        <w:t>au</w:t>
      </w:r>
      <w:r w:rsidR="00F52FE4">
        <w:rPr>
          <w:b/>
          <w:bCs/>
          <w:lang w:val="fr-FR"/>
        </w:rPr>
        <w:t xml:space="preserve"> </w:t>
      </w:r>
      <w:r w:rsidRPr="00986627">
        <w:rPr>
          <w:b/>
          <w:bCs/>
          <w:lang w:val="fr-FR"/>
        </w:rPr>
        <w:t>suivi</w:t>
      </w:r>
      <w:r w:rsidR="00F52FE4">
        <w:rPr>
          <w:b/>
          <w:bCs/>
          <w:lang w:val="fr-FR"/>
        </w:rPr>
        <w:t xml:space="preserve"> </w:t>
      </w:r>
      <w:r w:rsidRPr="00986627">
        <w:rPr>
          <w:b/>
          <w:bCs/>
          <w:lang w:val="fr-FR"/>
        </w:rPr>
        <w:t>des</w:t>
      </w:r>
      <w:r w:rsidR="00F52FE4">
        <w:rPr>
          <w:b/>
          <w:bCs/>
          <w:lang w:val="fr-FR"/>
        </w:rPr>
        <w:t xml:space="preserve"> </w:t>
      </w:r>
      <w:r w:rsidRPr="00986627">
        <w:rPr>
          <w:b/>
          <w:bCs/>
          <w:lang w:val="fr-FR"/>
        </w:rPr>
        <w:t>présentes</w:t>
      </w:r>
      <w:r w:rsidR="00F52FE4">
        <w:rPr>
          <w:b/>
          <w:bCs/>
          <w:lang w:val="fr-FR"/>
        </w:rPr>
        <w:t xml:space="preserve"> </w:t>
      </w:r>
      <w:r w:rsidRPr="00986627">
        <w:rPr>
          <w:b/>
          <w:bCs/>
          <w:lang w:val="fr-FR"/>
        </w:rPr>
        <w:t>observations</w:t>
      </w:r>
      <w:r w:rsidR="00F52FE4">
        <w:rPr>
          <w:b/>
          <w:bCs/>
          <w:lang w:val="fr-FR"/>
        </w:rPr>
        <w:t xml:space="preserve"> </w:t>
      </w:r>
      <w:r w:rsidRPr="00986627">
        <w:rPr>
          <w:b/>
          <w:bCs/>
          <w:lang w:val="fr-FR"/>
        </w:rPr>
        <w:t>finales</w:t>
      </w:r>
      <w:r w:rsidR="00F52FE4">
        <w:rPr>
          <w:b/>
          <w:bCs/>
          <w:lang w:val="fr-FR"/>
        </w:rPr>
        <w:t xml:space="preserve"> </w:t>
      </w:r>
      <w:r w:rsidRPr="00986627">
        <w:rPr>
          <w:b/>
          <w:bCs/>
          <w:lang w:val="fr-FR"/>
        </w:rPr>
        <w:t>et</w:t>
      </w:r>
      <w:r w:rsidR="00F52FE4">
        <w:rPr>
          <w:b/>
          <w:bCs/>
          <w:lang w:val="fr-FR"/>
        </w:rPr>
        <w:t xml:space="preserve"> </w:t>
      </w:r>
      <w:r w:rsidRPr="00986627">
        <w:rPr>
          <w:b/>
          <w:bCs/>
          <w:lang w:val="fr-FR"/>
        </w:rPr>
        <w:t>au</w:t>
      </w:r>
      <w:r w:rsidR="00F52FE4">
        <w:rPr>
          <w:b/>
          <w:bCs/>
          <w:lang w:val="fr-FR"/>
        </w:rPr>
        <w:t xml:space="preserve"> </w:t>
      </w:r>
      <w:r w:rsidRPr="00986627">
        <w:rPr>
          <w:b/>
          <w:bCs/>
          <w:lang w:val="fr-FR"/>
        </w:rPr>
        <w:t>processus</w:t>
      </w:r>
      <w:r w:rsidR="00F52FE4">
        <w:rPr>
          <w:b/>
          <w:bCs/>
          <w:lang w:val="fr-FR"/>
        </w:rPr>
        <w:t xml:space="preserve"> </w:t>
      </w:r>
      <w:r w:rsidRPr="00986627">
        <w:rPr>
          <w:b/>
          <w:bCs/>
          <w:lang w:val="fr-FR"/>
        </w:rPr>
        <w:t>de</w:t>
      </w:r>
      <w:r w:rsidR="00F52FE4">
        <w:rPr>
          <w:b/>
          <w:bCs/>
          <w:lang w:val="fr-FR"/>
        </w:rPr>
        <w:t xml:space="preserve"> </w:t>
      </w:r>
      <w:r w:rsidRPr="00986627">
        <w:rPr>
          <w:b/>
          <w:bCs/>
          <w:lang w:val="fr-FR"/>
        </w:rPr>
        <w:t>consultation</w:t>
      </w:r>
      <w:r w:rsidR="00F52FE4">
        <w:rPr>
          <w:b/>
          <w:bCs/>
          <w:lang w:val="fr-FR"/>
        </w:rPr>
        <w:t xml:space="preserve"> </w:t>
      </w:r>
      <w:r w:rsidRPr="00986627">
        <w:rPr>
          <w:b/>
          <w:bCs/>
          <w:lang w:val="fr-FR"/>
        </w:rPr>
        <w:t>nationale</w:t>
      </w:r>
      <w:r w:rsidR="00F52FE4">
        <w:rPr>
          <w:b/>
          <w:bCs/>
          <w:lang w:val="fr-FR"/>
        </w:rPr>
        <w:t xml:space="preserve"> </w:t>
      </w:r>
      <w:r w:rsidRPr="00986627">
        <w:rPr>
          <w:b/>
          <w:bCs/>
          <w:lang w:val="fr-FR"/>
        </w:rPr>
        <w:t>avant</w:t>
      </w:r>
      <w:r w:rsidR="00F52FE4">
        <w:rPr>
          <w:b/>
          <w:bCs/>
          <w:lang w:val="fr-FR"/>
        </w:rPr>
        <w:t xml:space="preserve"> </w:t>
      </w:r>
      <w:r w:rsidRPr="00986627">
        <w:rPr>
          <w:b/>
          <w:bCs/>
          <w:lang w:val="fr-FR"/>
        </w:rPr>
        <w:t>la</w:t>
      </w:r>
      <w:r w:rsidR="00F52FE4">
        <w:rPr>
          <w:b/>
          <w:bCs/>
          <w:lang w:val="fr-FR"/>
        </w:rPr>
        <w:t xml:space="preserve"> </w:t>
      </w:r>
      <w:r w:rsidRPr="00986627">
        <w:rPr>
          <w:b/>
          <w:bCs/>
          <w:lang w:val="fr-FR"/>
        </w:rPr>
        <w:t>soumission</w:t>
      </w:r>
      <w:r w:rsidR="00F52FE4">
        <w:rPr>
          <w:b/>
          <w:bCs/>
          <w:lang w:val="fr-FR"/>
        </w:rPr>
        <w:t xml:space="preserve"> </w:t>
      </w:r>
      <w:r w:rsidRPr="00986627">
        <w:rPr>
          <w:b/>
          <w:bCs/>
          <w:lang w:val="fr-FR"/>
        </w:rPr>
        <w:t>de</w:t>
      </w:r>
      <w:r w:rsidR="00F52FE4">
        <w:rPr>
          <w:b/>
          <w:bCs/>
          <w:lang w:val="fr-FR"/>
        </w:rPr>
        <w:t xml:space="preserve"> </w:t>
      </w:r>
      <w:r w:rsidRPr="00986627">
        <w:rPr>
          <w:b/>
          <w:bCs/>
          <w:lang w:val="fr-FR"/>
        </w:rPr>
        <w:t>son</w:t>
      </w:r>
      <w:r w:rsidR="00F52FE4">
        <w:rPr>
          <w:b/>
          <w:bCs/>
          <w:lang w:val="fr-FR"/>
        </w:rPr>
        <w:t xml:space="preserve"> </w:t>
      </w:r>
      <w:r w:rsidRPr="00986627">
        <w:rPr>
          <w:b/>
          <w:bCs/>
          <w:lang w:val="fr-FR"/>
        </w:rPr>
        <w:t>prochain</w:t>
      </w:r>
      <w:r w:rsidR="00F52FE4">
        <w:rPr>
          <w:b/>
          <w:bCs/>
          <w:lang w:val="fr-FR"/>
        </w:rPr>
        <w:t xml:space="preserve"> </w:t>
      </w:r>
      <w:r w:rsidRPr="00986627">
        <w:rPr>
          <w:b/>
          <w:bCs/>
          <w:lang w:val="fr-FR"/>
        </w:rPr>
        <w:t>rapport</w:t>
      </w:r>
      <w:r w:rsidR="00F52FE4">
        <w:rPr>
          <w:b/>
          <w:bCs/>
          <w:lang w:val="fr-FR"/>
        </w:rPr>
        <w:t xml:space="preserve"> </w:t>
      </w:r>
      <w:r w:rsidRPr="00986627">
        <w:rPr>
          <w:b/>
          <w:bCs/>
          <w:lang w:val="fr-FR"/>
        </w:rPr>
        <w:t>périodique.</w:t>
      </w:r>
    </w:p>
    <w:p w14:paraId="612AD379" w14:textId="0C08C494" w:rsidR="005F1D29" w:rsidRPr="00F52FE4" w:rsidRDefault="005F1D29" w:rsidP="005F1D29">
      <w:pPr>
        <w:pStyle w:val="SingleTxtG"/>
        <w:tabs>
          <w:tab w:val="clear" w:pos="1701"/>
          <w:tab w:val="clear" w:pos="2268"/>
          <w:tab w:val="clear" w:pos="2835"/>
        </w:tabs>
        <w:rPr>
          <w:b/>
          <w:bCs/>
          <w:spacing w:val="-2"/>
          <w:lang w:val="fr-FR"/>
        </w:rPr>
      </w:pPr>
      <w:r w:rsidRPr="00F52FE4">
        <w:rPr>
          <w:spacing w:val="-2"/>
          <w:lang w:val="fr-FR"/>
        </w:rPr>
        <w:t>69.</w:t>
      </w:r>
      <w:r w:rsidRPr="00F52FE4">
        <w:rPr>
          <w:spacing w:val="-2"/>
          <w:lang w:val="fr-FR"/>
        </w:rPr>
        <w:tab/>
      </w:r>
      <w:r w:rsidRPr="00F52FE4">
        <w:rPr>
          <w:b/>
          <w:bCs/>
          <w:spacing w:val="-2"/>
          <w:lang w:val="fr-FR"/>
        </w:rPr>
        <w:t>Conformément</w:t>
      </w:r>
      <w:r w:rsidR="00F52FE4" w:rsidRPr="00F52FE4">
        <w:rPr>
          <w:b/>
          <w:bCs/>
          <w:spacing w:val="-2"/>
          <w:lang w:val="fr-FR"/>
        </w:rPr>
        <w:t xml:space="preserve"> </w:t>
      </w:r>
      <w:r w:rsidRPr="00F52FE4">
        <w:rPr>
          <w:b/>
          <w:bCs/>
          <w:spacing w:val="-2"/>
          <w:lang w:val="fr-FR"/>
        </w:rPr>
        <w:t>à</w:t>
      </w:r>
      <w:r w:rsidR="00F52FE4" w:rsidRPr="00F52FE4">
        <w:rPr>
          <w:b/>
          <w:bCs/>
          <w:spacing w:val="-2"/>
          <w:lang w:val="fr-FR"/>
        </w:rPr>
        <w:t xml:space="preserve"> </w:t>
      </w:r>
      <w:r w:rsidRPr="00F52FE4">
        <w:rPr>
          <w:b/>
          <w:bCs/>
          <w:spacing w:val="-2"/>
          <w:lang w:val="fr-FR"/>
        </w:rPr>
        <w:t>la</w:t>
      </w:r>
      <w:r w:rsidR="00F52FE4" w:rsidRPr="00F52FE4">
        <w:rPr>
          <w:b/>
          <w:bCs/>
          <w:spacing w:val="-2"/>
          <w:lang w:val="fr-FR"/>
        </w:rPr>
        <w:t xml:space="preserve"> </w:t>
      </w:r>
      <w:r w:rsidRPr="00F52FE4">
        <w:rPr>
          <w:b/>
          <w:bCs/>
          <w:spacing w:val="-2"/>
          <w:lang w:val="fr-FR"/>
        </w:rPr>
        <w:t>procédure</w:t>
      </w:r>
      <w:r w:rsidR="00F52FE4" w:rsidRPr="00F52FE4">
        <w:rPr>
          <w:b/>
          <w:bCs/>
          <w:spacing w:val="-2"/>
          <w:lang w:val="fr-FR"/>
        </w:rPr>
        <w:t xml:space="preserve"> </w:t>
      </w:r>
      <w:r w:rsidRPr="00F52FE4">
        <w:rPr>
          <w:b/>
          <w:bCs/>
          <w:spacing w:val="-2"/>
          <w:lang w:val="fr-FR"/>
        </w:rPr>
        <w:t>concernant</w:t>
      </w:r>
      <w:r w:rsidR="00F52FE4" w:rsidRPr="00F52FE4">
        <w:rPr>
          <w:b/>
          <w:bCs/>
          <w:spacing w:val="-2"/>
          <w:lang w:val="fr-FR"/>
        </w:rPr>
        <w:t xml:space="preserve"> </w:t>
      </w:r>
      <w:r w:rsidRPr="00F52FE4">
        <w:rPr>
          <w:b/>
          <w:bCs/>
          <w:spacing w:val="-2"/>
          <w:lang w:val="fr-FR"/>
        </w:rPr>
        <w:t>la</w:t>
      </w:r>
      <w:r w:rsidR="00F52FE4" w:rsidRPr="00F52FE4">
        <w:rPr>
          <w:b/>
          <w:bCs/>
          <w:spacing w:val="-2"/>
          <w:lang w:val="fr-FR"/>
        </w:rPr>
        <w:t xml:space="preserve"> </w:t>
      </w:r>
      <w:r w:rsidRPr="00F52FE4">
        <w:rPr>
          <w:b/>
          <w:bCs/>
          <w:spacing w:val="-2"/>
          <w:lang w:val="fr-FR"/>
        </w:rPr>
        <w:t>suite</w:t>
      </w:r>
      <w:r w:rsidR="00F52FE4" w:rsidRPr="00F52FE4">
        <w:rPr>
          <w:b/>
          <w:bCs/>
          <w:spacing w:val="-2"/>
          <w:lang w:val="fr-FR"/>
        </w:rPr>
        <w:t xml:space="preserve"> </w:t>
      </w:r>
      <w:r w:rsidRPr="00F52FE4">
        <w:rPr>
          <w:b/>
          <w:bCs/>
          <w:spacing w:val="-2"/>
          <w:lang w:val="fr-FR"/>
        </w:rPr>
        <w:t>à</w:t>
      </w:r>
      <w:r w:rsidR="00F52FE4" w:rsidRPr="00F52FE4">
        <w:rPr>
          <w:b/>
          <w:bCs/>
          <w:spacing w:val="-2"/>
          <w:lang w:val="fr-FR"/>
        </w:rPr>
        <w:t xml:space="preserve"> </w:t>
      </w:r>
      <w:r w:rsidRPr="00F52FE4">
        <w:rPr>
          <w:b/>
          <w:bCs/>
          <w:spacing w:val="-2"/>
          <w:lang w:val="fr-FR"/>
        </w:rPr>
        <w:t>donner</w:t>
      </w:r>
      <w:r w:rsidR="00F52FE4" w:rsidRPr="00F52FE4">
        <w:rPr>
          <w:b/>
          <w:bCs/>
          <w:spacing w:val="-2"/>
          <w:lang w:val="fr-FR"/>
        </w:rPr>
        <w:t xml:space="preserve"> </w:t>
      </w:r>
      <w:r w:rsidRPr="00F52FE4">
        <w:rPr>
          <w:b/>
          <w:bCs/>
          <w:spacing w:val="-2"/>
          <w:lang w:val="fr-FR"/>
        </w:rPr>
        <w:t>aux</w:t>
      </w:r>
      <w:r w:rsidR="00F52FE4" w:rsidRPr="00F52FE4">
        <w:rPr>
          <w:b/>
          <w:bCs/>
          <w:spacing w:val="-2"/>
          <w:lang w:val="fr-FR"/>
        </w:rPr>
        <w:t xml:space="preserve"> </w:t>
      </w:r>
      <w:r w:rsidRPr="00F52FE4">
        <w:rPr>
          <w:b/>
          <w:bCs/>
          <w:spacing w:val="-2"/>
          <w:lang w:val="fr-FR"/>
        </w:rPr>
        <w:t>observations</w:t>
      </w:r>
      <w:r w:rsidR="00F52FE4" w:rsidRPr="00F52FE4">
        <w:rPr>
          <w:b/>
          <w:bCs/>
          <w:spacing w:val="-2"/>
          <w:lang w:val="fr-FR"/>
        </w:rPr>
        <w:t xml:space="preserve"> </w:t>
      </w:r>
      <w:r w:rsidRPr="00F52FE4">
        <w:rPr>
          <w:b/>
          <w:bCs/>
          <w:spacing w:val="-2"/>
          <w:lang w:val="fr-FR"/>
        </w:rPr>
        <w:t>finales</w:t>
      </w:r>
      <w:r w:rsidR="00F52FE4" w:rsidRPr="00F52FE4">
        <w:rPr>
          <w:b/>
          <w:bCs/>
          <w:spacing w:val="-2"/>
          <w:lang w:val="fr-FR"/>
        </w:rPr>
        <w:t xml:space="preserve"> </w:t>
      </w:r>
      <w:r w:rsidRPr="00F52FE4">
        <w:rPr>
          <w:b/>
          <w:bCs/>
          <w:spacing w:val="-2"/>
          <w:lang w:val="fr-FR"/>
        </w:rPr>
        <w:t>adoptées</w:t>
      </w:r>
      <w:r w:rsidR="00F52FE4" w:rsidRPr="00F52FE4">
        <w:rPr>
          <w:b/>
          <w:bCs/>
          <w:spacing w:val="-2"/>
          <w:lang w:val="fr-FR"/>
        </w:rPr>
        <w:t xml:space="preserve"> </w:t>
      </w:r>
      <w:r w:rsidRPr="00F52FE4">
        <w:rPr>
          <w:b/>
          <w:bCs/>
          <w:spacing w:val="-2"/>
          <w:lang w:val="fr-FR"/>
        </w:rPr>
        <w:t>par</w:t>
      </w:r>
      <w:r w:rsidR="00F52FE4" w:rsidRPr="00F52FE4">
        <w:rPr>
          <w:b/>
          <w:bCs/>
          <w:spacing w:val="-2"/>
          <w:lang w:val="fr-FR"/>
        </w:rPr>
        <w:t xml:space="preserve"> </w:t>
      </w:r>
      <w:r w:rsidRPr="00F52FE4">
        <w:rPr>
          <w:b/>
          <w:bCs/>
          <w:spacing w:val="-2"/>
          <w:lang w:val="fr-FR"/>
        </w:rPr>
        <w:t>le</w:t>
      </w:r>
      <w:r w:rsidR="00F52FE4" w:rsidRPr="00F52FE4">
        <w:rPr>
          <w:b/>
          <w:bCs/>
          <w:spacing w:val="-2"/>
          <w:lang w:val="fr-FR"/>
        </w:rPr>
        <w:t xml:space="preserve"> </w:t>
      </w:r>
      <w:r w:rsidRPr="00F52FE4">
        <w:rPr>
          <w:b/>
          <w:bCs/>
          <w:spacing w:val="-2"/>
          <w:lang w:val="fr-FR"/>
        </w:rPr>
        <w:t>Comité,</w:t>
      </w:r>
      <w:r w:rsidR="00F52FE4" w:rsidRPr="00F52FE4">
        <w:rPr>
          <w:b/>
          <w:bCs/>
          <w:spacing w:val="-2"/>
          <w:lang w:val="fr-FR"/>
        </w:rPr>
        <w:t xml:space="preserve"> </w:t>
      </w:r>
      <w:r w:rsidRPr="00F52FE4">
        <w:rPr>
          <w:b/>
          <w:bCs/>
          <w:spacing w:val="-2"/>
          <w:lang w:val="fr-FR"/>
        </w:rPr>
        <w:t>l’État</w:t>
      </w:r>
      <w:r w:rsidR="00F52FE4" w:rsidRPr="00F52FE4">
        <w:rPr>
          <w:b/>
          <w:bCs/>
          <w:spacing w:val="-2"/>
          <w:lang w:val="fr-FR"/>
        </w:rPr>
        <w:t xml:space="preserve"> </w:t>
      </w:r>
      <w:r w:rsidRPr="00F52FE4">
        <w:rPr>
          <w:b/>
          <w:bCs/>
          <w:spacing w:val="-2"/>
          <w:lang w:val="fr-FR"/>
        </w:rPr>
        <w:t>partie</w:t>
      </w:r>
      <w:r w:rsidR="00F52FE4" w:rsidRPr="00F52FE4">
        <w:rPr>
          <w:b/>
          <w:bCs/>
          <w:spacing w:val="-2"/>
          <w:lang w:val="fr-FR"/>
        </w:rPr>
        <w:t xml:space="preserve"> </w:t>
      </w:r>
      <w:r w:rsidRPr="00F52FE4">
        <w:rPr>
          <w:b/>
          <w:bCs/>
          <w:spacing w:val="-2"/>
          <w:lang w:val="fr-FR"/>
        </w:rPr>
        <w:t>est</w:t>
      </w:r>
      <w:r w:rsidR="00F52FE4" w:rsidRPr="00F52FE4">
        <w:rPr>
          <w:b/>
          <w:bCs/>
          <w:spacing w:val="-2"/>
          <w:lang w:val="fr-FR"/>
        </w:rPr>
        <w:t xml:space="preserve"> </w:t>
      </w:r>
      <w:r w:rsidRPr="00F52FE4">
        <w:rPr>
          <w:b/>
          <w:bCs/>
          <w:spacing w:val="-2"/>
          <w:lang w:val="fr-FR"/>
        </w:rPr>
        <w:t>prié</w:t>
      </w:r>
      <w:r w:rsidR="00F52FE4" w:rsidRPr="00F52FE4">
        <w:rPr>
          <w:b/>
          <w:bCs/>
          <w:spacing w:val="-2"/>
          <w:lang w:val="fr-FR"/>
        </w:rPr>
        <w:t xml:space="preserve"> </w:t>
      </w:r>
      <w:r w:rsidRPr="00F52FE4">
        <w:rPr>
          <w:b/>
          <w:bCs/>
          <w:spacing w:val="-2"/>
          <w:lang w:val="fr-FR"/>
        </w:rPr>
        <w:t>de</w:t>
      </w:r>
      <w:r w:rsidR="00F52FE4" w:rsidRPr="00F52FE4">
        <w:rPr>
          <w:b/>
          <w:bCs/>
          <w:spacing w:val="-2"/>
          <w:lang w:val="fr-FR"/>
        </w:rPr>
        <w:t xml:space="preserve"> </w:t>
      </w:r>
      <w:r w:rsidRPr="00F52FE4">
        <w:rPr>
          <w:b/>
          <w:bCs/>
          <w:spacing w:val="-2"/>
          <w:lang w:val="fr-FR"/>
        </w:rPr>
        <w:t>fournir,</w:t>
      </w:r>
      <w:r w:rsidR="00F52FE4" w:rsidRPr="00F52FE4">
        <w:rPr>
          <w:b/>
          <w:bCs/>
          <w:spacing w:val="-2"/>
          <w:lang w:val="fr-FR"/>
        </w:rPr>
        <w:t xml:space="preserve"> </w:t>
      </w:r>
      <w:r w:rsidRPr="00F52FE4">
        <w:rPr>
          <w:b/>
          <w:bCs/>
          <w:spacing w:val="-2"/>
          <w:lang w:val="fr-FR"/>
        </w:rPr>
        <w:t>dans</w:t>
      </w:r>
      <w:r w:rsidR="00F52FE4" w:rsidRPr="00F52FE4">
        <w:rPr>
          <w:b/>
          <w:bCs/>
          <w:spacing w:val="-2"/>
          <w:lang w:val="fr-FR"/>
        </w:rPr>
        <w:t xml:space="preserve"> </w:t>
      </w:r>
      <w:r w:rsidRPr="00F52FE4">
        <w:rPr>
          <w:b/>
          <w:bCs/>
          <w:spacing w:val="-2"/>
          <w:lang w:val="fr-FR"/>
        </w:rPr>
        <w:t>un</w:t>
      </w:r>
      <w:r w:rsidR="00F52FE4" w:rsidRPr="00F52FE4">
        <w:rPr>
          <w:b/>
          <w:bCs/>
          <w:spacing w:val="-2"/>
          <w:lang w:val="fr-FR"/>
        </w:rPr>
        <w:t xml:space="preserve"> </w:t>
      </w:r>
      <w:r w:rsidRPr="00F52FE4">
        <w:rPr>
          <w:b/>
          <w:bCs/>
          <w:spacing w:val="-2"/>
          <w:lang w:val="fr-FR"/>
        </w:rPr>
        <w:t>délai</w:t>
      </w:r>
      <w:r w:rsidR="00F52FE4" w:rsidRPr="00F52FE4">
        <w:rPr>
          <w:b/>
          <w:bCs/>
          <w:spacing w:val="-2"/>
          <w:lang w:val="fr-FR"/>
        </w:rPr>
        <w:t xml:space="preserve"> </w:t>
      </w:r>
      <w:r w:rsidRPr="00F52FE4">
        <w:rPr>
          <w:b/>
          <w:bCs/>
          <w:spacing w:val="-2"/>
          <w:lang w:val="fr-FR"/>
        </w:rPr>
        <w:t>de</w:t>
      </w:r>
      <w:r w:rsidR="00F52FE4" w:rsidRPr="00F52FE4">
        <w:rPr>
          <w:b/>
          <w:bCs/>
          <w:spacing w:val="-2"/>
          <w:lang w:val="fr-FR"/>
        </w:rPr>
        <w:t xml:space="preserve"> </w:t>
      </w:r>
      <w:r w:rsidRPr="00F52FE4">
        <w:rPr>
          <w:b/>
          <w:bCs/>
          <w:spacing w:val="-2"/>
          <w:lang w:val="fr-FR"/>
        </w:rPr>
        <w:t>vingt-quatre</w:t>
      </w:r>
      <w:r w:rsidR="00F52FE4" w:rsidRPr="00F52FE4">
        <w:rPr>
          <w:b/>
          <w:bCs/>
          <w:spacing w:val="-2"/>
          <w:lang w:val="fr-FR"/>
        </w:rPr>
        <w:t xml:space="preserve"> </w:t>
      </w:r>
      <w:r w:rsidRPr="00F52FE4">
        <w:rPr>
          <w:b/>
          <w:bCs/>
          <w:spacing w:val="-2"/>
          <w:lang w:val="fr-FR"/>
        </w:rPr>
        <w:t>mois</w:t>
      </w:r>
      <w:r w:rsidR="00F52FE4" w:rsidRPr="00F52FE4">
        <w:rPr>
          <w:b/>
          <w:bCs/>
          <w:spacing w:val="-2"/>
          <w:lang w:val="fr-FR"/>
        </w:rPr>
        <w:t xml:space="preserve"> </w:t>
      </w:r>
      <w:r w:rsidRPr="00F52FE4">
        <w:rPr>
          <w:b/>
          <w:bCs/>
          <w:spacing w:val="-2"/>
          <w:lang w:val="fr-FR"/>
        </w:rPr>
        <w:t>à</w:t>
      </w:r>
      <w:r w:rsidR="00F52FE4" w:rsidRPr="00F52FE4">
        <w:rPr>
          <w:b/>
          <w:bCs/>
          <w:spacing w:val="-2"/>
          <w:lang w:val="fr-FR"/>
        </w:rPr>
        <w:t xml:space="preserve"> </w:t>
      </w:r>
      <w:r w:rsidRPr="00F52FE4">
        <w:rPr>
          <w:b/>
          <w:bCs/>
          <w:spacing w:val="-2"/>
          <w:lang w:val="fr-FR"/>
        </w:rPr>
        <w:t>compter</w:t>
      </w:r>
      <w:r w:rsidR="00F52FE4" w:rsidRPr="00F52FE4">
        <w:rPr>
          <w:b/>
          <w:bCs/>
          <w:spacing w:val="-2"/>
          <w:lang w:val="fr-FR"/>
        </w:rPr>
        <w:t xml:space="preserve"> </w:t>
      </w:r>
      <w:r w:rsidRPr="00F52FE4">
        <w:rPr>
          <w:b/>
          <w:bCs/>
          <w:spacing w:val="-2"/>
          <w:lang w:val="fr-FR"/>
        </w:rPr>
        <w:t>de</w:t>
      </w:r>
      <w:r w:rsidR="00F52FE4" w:rsidRPr="00F52FE4">
        <w:rPr>
          <w:b/>
          <w:bCs/>
          <w:spacing w:val="-2"/>
          <w:lang w:val="fr-FR"/>
        </w:rPr>
        <w:t xml:space="preserve"> </w:t>
      </w:r>
      <w:r w:rsidRPr="00F52FE4">
        <w:rPr>
          <w:b/>
          <w:bCs/>
          <w:spacing w:val="-2"/>
          <w:lang w:val="fr-FR"/>
        </w:rPr>
        <w:t>l’adoption</w:t>
      </w:r>
      <w:r w:rsidR="00F52FE4" w:rsidRPr="00F52FE4">
        <w:rPr>
          <w:b/>
          <w:bCs/>
          <w:spacing w:val="-2"/>
          <w:lang w:val="fr-FR"/>
        </w:rPr>
        <w:t xml:space="preserve"> </w:t>
      </w:r>
      <w:r w:rsidRPr="00F52FE4">
        <w:rPr>
          <w:b/>
          <w:bCs/>
          <w:spacing w:val="-2"/>
          <w:lang w:val="fr-FR"/>
        </w:rPr>
        <w:t>des</w:t>
      </w:r>
      <w:r w:rsidR="00F52FE4" w:rsidRPr="00F52FE4">
        <w:rPr>
          <w:b/>
          <w:bCs/>
          <w:spacing w:val="-2"/>
          <w:lang w:val="fr-FR"/>
        </w:rPr>
        <w:t xml:space="preserve"> </w:t>
      </w:r>
      <w:r w:rsidRPr="00F52FE4">
        <w:rPr>
          <w:b/>
          <w:bCs/>
          <w:spacing w:val="-2"/>
          <w:lang w:val="fr-FR"/>
        </w:rPr>
        <w:t>présentes</w:t>
      </w:r>
      <w:r w:rsidR="00F52FE4" w:rsidRPr="00F52FE4">
        <w:rPr>
          <w:b/>
          <w:bCs/>
          <w:spacing w:val="-2"/>
          <w:lang w:val="fr-FR"/>
        </w:rPr>
        <w:t xml:space="preserve"> </w:t>
      </w:r>
      <w:r w:rsidRPr="00F52FE4">
        <w:rPr>
          <w:b/>
          <w:bCs/>
          <w:spacing w:val="-2"/>
          <w:lang w:val="fr-FR"/>
        </w:rPr>
        <w:t>observations</w:t>
      </w:r>
      <w:r w:rsidR="00F52FE4" w:rsidRPr="00F52FE4">
        <w:rPr>
          <w:b/>
          <w:bCs/>
          <w:spacing w:val="-2"/>
          <w:lang w:val="fr-FR"/>
        </w:rPr>
        <w:t xml:space="preserve"> </w:t>
      </w:r>
      <w:r w:rsidRPr="00F52FE4">
        <w:rPr>
          <w:b/>
          <w:bCs/>
          <w:spacing w:val="-2"/>
          <w:lang w:val="fr-FR"/>
        </w:rPr>
        <w:t>finales,</w:t>
      </w:r>
      <w:r w:rsidR="00F52FE4" w:rsidRPr="00F52FE4">
        <w:rPr>
          <w:b/>
          <w:bCs/>
          <w:spacing w:val="-2"/>
          <w:lang w:val="fr-FR"/>
        </w:rPr>
        <w:t xml:space="preserve"> </w:t>
      </w:r>
      <w:r w:rsidRPr="00F52FE4">
        <w:rPr>
          <w:b/>
          <w:bCs/>
          <w:spacing w:val="-2"/>
          <w:lang w:val="fr-FR"/>
        </w:rPr>
        <w:t>des</w:t>
      </w:r>
      <w:r w:rsidR="00F52FE4" w:rsidRPr="00F52FE4">
        <w:rPr>
          <w:b/>
          <w:bCs/>
          <w:spacing w:val="-2"/>
          <w:lang w:val="fr-FR"/>
        </w:rPr>
        <w:t xml:space="preserve"> </w:t>
      </w:r>
      <w:r w:rsidRPr="00F52FE4">
        <w:rPr>
          <w:b/>
          <w:bCs/>
          <w:spacing w:val="-2"/>
          <w:lang w:val="fr-FR"/>
        </w:rPr>
        <w:t>informations</w:t>
      </w:r>
      <w:r w:rsidR="00F52FE4" w:rsidRPr="00F52FE4">
        <w:rPr>
          <w:b/>
          <w:bCs/>
          <w:spacing w:val="-2"/>
          <w:lang w:val="fr-FR"/>
        </w:rPr>
        <w:t xml:space="preserve"> </w:t>
      </w:r>
      <w:r w:rsidRPr="00F52FE4">
        <w:rPr>
          <w:b/>
          <w:bCs/>
          <w:spacing w:val="-2"/>
          <w:lang w:val="fr-FR"/>
        </w:rPr>
        <w:t>sur</w:t>
      </w:r>
      <w:r w:rsidR="00F52FE4" w:rsidRPr="00F52FE4">
        <w:rPr>
          <w:b/>
          <w:bCs/>
          <w:spacing w:val="-2"/>
          <w:lang w:val="fr-FR"/>
        </w:rPr>
        <w:t xml:space="preserve"> </w:t>
      </w:r>
      <w:r w:rsidRPr="00F52FE4">
        <w:rPr>
          <w:b/>
          <w:bCs/>
          <w:spacing w:val="-2"/>
          <w:lang w:val="fr-FR"/>
        </w:rPr>
        <w:t>l’application</w:t>
      </w:r>
      <w:r w:rsidR="00F52FE4" w:rsidRPr="00F52FE4">
        <w:rPr>
          <w:b/>
          <w:bCs/>
          <w:spacing w:val="-2"/>
          <w:lang w:val="fr-FR"/>
        </w:rPr>
        <w:t xml:space="preserve"> </w:t>
      </w:r>
      <w:r w:rsidRPr="00F52FE4">
        <w:rPr>
          <w:b/>
          <w:bCs/>
          <w:spacing w:val="-2"/>
          <w:lang w:val="fr-FR"/>
        </w:rPr>
        <w:t>des</w:t>
      </w:r>
      <w:r w:rsidR="00F52FE4" w:rsidRPr="00F52FE4">
        <w:rPr>
          <w:b/>
          <w:bCs/>
          <w:spacing w:val="-2"/>
          <w:lang w:val="fr-FR"/>
        </w:rPr>
        <w:t xml:space="preserve"> </w:t>
      </w:r>
      <w:r w:rsidRPr="00F52FE4">
        <w:rPr>
          <w:b/>
          <w:bCs/>
          <w:spacing w:val="-2"/>
          <w:lang w:val="fr-FR"/>
        </w:rPr>
        <w:t>recommandations</w:t>
      </w:r>
      <w:r w:rsidR="00F52FE4" w:rsidRPr="00F52FE4">
        <w:rPr>
          <w:b/>
          <w:bCs/>
          <w:spacing w:val="-2"/>
          <w:lang w:val="fr-FR"/>
        </w:rPr>
        <w:t xml:space="preserve"> </w:t>
      </w:r>
      <w:r w:rsidRPr="00F52FE4">
        <w:rPr>
          <w:b/>
          <w:bCs/>
          <w:spacing w:val="-2"/>
          <w:lang w:val="fr-FR"/>
        </w:rPr>
        <w:t>faites</w:t>
      </w:r>
      <w:r w:rsidR="00F52FE4" w:rsidRPr="00F52FE4">
        <w:rPr>
          <w:b/>
          <w:bCs/>
          <w:spacing w:val="-2"/>
          <w:lang w:val="fr-FR"/>
        </w:rPr>
        <w:t xml:space="preserve"> </w:t>
      </w:r>
      <w:r w:rsidRPr="00F52FE4">
        <w:rPr>
          <w:b/>
          <w:bCs/>
          <w:spacing w:val="-2"/>
          <w:lang w:val="fr-FR"/>
        </w:rPr>
        <w:t>par</w:t>
      </w:r>
      <w:r w:rsidR="00F52FE4" w:rsidRPr="00F52FE4">
        <w:rPr>
          <w:b/>
          <w:bCs/>
          <w:spacing w:val="-2"/>
          <w:lang w:val="fr-FR"/>
        </w:rPr>
        <w:t xml:space="preserve"> </w:t>
      </w:r>
      <w:r w:rsidRPr="00F52FE4">
        <w:rPr>
          <w:b/>
          <w:bCs/>
          <w:spacing w:val="-2"/>
          <w:lang w:val="fr-FR"/>
        </w:rPr>
        <w:t>le</w:t>
      </w:r>
      <w:r w:rsidR="00F52FE4" w:rsidRPr="00F52FE4">
        <w:rPr>
          <w:b/>
          <w:bCs/>
          <w:spacing w:val="-2"/>
          <w:lang w:val="fr-FR"/>
        </w:rPr>
        <w:t xml:space="preserve"> </w:t>
      </w:r>
      <w:r w:rsidRPr="00F52FE4">
        <w:rPr>
          <w:b/>
          <w:bCs/>
          <w:spacing w:val="-2"/>
          <w:lang w:val="fr-FR"/>
        </w:rPr>
        <w:t>Comité</w:t>
      </w:r>
      <w:r w:rsidR="00F52FE4" w:rsidRPr="00F52FE4">
        <w:rPr>
          <w:b/>
          <w:bCs/>
          <w:spacing w:val="-2"/>
          <w:lang w:val="fr-FR"/>
        </w:rPr>
        <w:t xml:space="preserve"> </w:t>
      </w:r>
      <w:r w:rsidRPr="00F52FE4">
        <w:rPr>
          <w:b/>
          <w:bCs/>
          <w:spacing w:val="-2"/>
          <w:lang w:val="fr-FR"/>
        </w:rPr>
        <w:t>aux</w:t>
      </w:r>
      <w:r w:rsidR="00F52FE4" w:rsidRPr="00F52FE4">
        <w:rPr>
          <w:b/>
          <w:bCs/>
          <w:spacing w:val="-2"/>
          <w:lang w:val="fr-FR"/>
        </w:rPr>
        <w:t xml:space="preserve"> </w:t>
      </w:r>
      <w:r w:rsidRPr="00F52FE4">
        <w:rPr>
          <w:b/>
          <w:bCs/>
          <w:spacing w:val="-2"/>
          <w:lang w:val="fr-FR"/>
        </w:rPr>
        <w:t>paragraphes</w:t>
      </w:r>
      <w:r w:rsidR="00F52FE4" w:rsidRPr="00F52FE4">
        <w:rPr>
          <w:b/>
          <w:bCs/>
          <w:spacing w:val="-2"/>
          <w:lang w:val="fr-FR"/>
        </w:rPr>
        <w:t xml:space="preserve"> </w:t>
      </w:r>
      <w:r w:rsidRPr="00F52FE4">
        <w:rPr>
          <w:b/>
          <w:bCs/>
          <w:spacing w:val="-2"/>
          <w:lang w:val="fr-FR"/>
        </w:rPr>
        <w:t>5</w:t>
      </w:r>
      <w:r w:rsidR="00F52FE4" w:rsidRPr="00F52FE4">
        <w:rPr>
          <w:b/>
          <w:bCs/>
          <w:spacing w:val="-2"/>
          <w:lang w:val="fr-FR"/>
        </w:rPr>
        <w:t xml:space="preserve"> </w:t>
      </w:r>
      <w:r w:rsidRPr="00F52FE4">
        <w:rPr>
          <w:b/>
          <w:bCs/>
          <w:spacing w:val="-2"/>
          <w:lang w:val="fr-FR"/>
        </w:rPr>
        <w:t>(</w:t>
      </w:r>
      <w:r w:rsidRPr="00F52FE4">
        <w:rPr>
          <w:b/>
          <w:bCs/>
          <w:caps/>
          <w:spacing w:val="-2"/>
          <w:lang w:val="fr-FR"/>
        </w:rPr>
        <w:t>é</w:t>
      </w:r>
      <w:r w:rsidRPr="00F52FE4">
        <w:rPr>
          <w:b/>
          <w:bCs/>
          <w:spacing w:val="-2"/>
          <w:lang w:val="fr-FR"/>
        </w:rPr>
        <w:t>tat</w:t>
      </w:r>
      <w:r w:rsidR="00F52FE4" w:rsidRPr="00F52FE4">
        <w:rPr>
          <w:b/>
          <w:bCs/>
          <w:spacing w:val="-2"/>
          <w:lang w:val="fr-FR"/>
        </w:rPr>
        <w:t xml:space="preserve"> </w:t>
      </w:r>
      <w:r w:rsidRPr="00F52FE4">
        <w:rPr>
          <w:b/>
          <w:bCs/>
          <w:spacing w:val="-2"/>
          <w:lang w:val="fr-FR"/>
        </w:rPr>
        <w:t>d’urgence),</w:t>
      </w:r>
      <w:r w:rsidR="00F52FE4" w:rsidRPr="00F52FE4">
        <w:rPr>
          <w:b/>
          <w:bCs/>
          <w:spacing w:val="-2"/>
          <w:lang w:val="fr-FR"/>
        </w:rPr>
        <w:t xml:space="preserve"> </w:t>
      </w:r>
      <w:r w:rsidRPr="00F52FE4">
        <w:rPr>
          <w:b/>
          <w:bCs/>
          <w:spacing w:val="-2"/>
          <w:lang w:val="fr-FR"/>
        </w:rPr>
        <w:t>11</w:t>
      </w:r>
      <w:r w:rsidR="00F52FE4" w:rsidRPr="00F52FE4">
        <w:rPr>
          <w:b/>
          <w:bCs/>
          <w:spacing w:val="-2"/>
          <w:lang w:val="fr-FR"/>
        </w:rPr>
        <w:t xml:space="preserve"> </w:t>
      </w:r>
      <w:r w:rsidRPr="00F52FE4">
        <w:rPr>
          <w:b/>
          <w:bCs/>
          <w:spacing w:val="-2"/>
          <w:lang w:val="fr-FR"/>
        </w:rPr>
        <w:t>(indépendance</w:t>
      </w:r>
      <w:r w:rsidR="00F52FE4" w:rsidRPr="00F52FE4">
        <w:rPr>
          <w:b/>
          <w:bCs/>
          <w:spacing w:val="-2"/>
          <w:lang w:val="fr-FR"/>
        </w:rPr>
        <w:t xml:space="preserve"> </w:t>
      </w:r>
      <w:r w:rsidRPr="00F52FE4">
        <w:rPr>
          <w:b/>
          <w:bCs/>
          <w:spacing w:val="-2"/>
          <w:lang w:val="fr-FR"/>
        </w:rPr>
        <w:t>de</w:t>
      </w:r>
      <w:r w:rsidR="00F52FE4" w:rsidRPr="00F52FE4">
        <w:rPr>
          <w:b/>
          <w:bCs/>
          <w:spacing w:val="-2"/>
          <w:lang w:val="fr-FR"/>
        </w:rPr>
        <w:t xml:space="preserve"> </w:t>
      </w:r>
      <w:r w:rsidRPr="00F52FE4">
        <w:rPr>
          <w:b/>
          <w:bCs/>
          <w:spacing w:val="-2"/>
          <w:lang w:val="fr-FR"/>
        </w:rPr>
        <w:t>la</w:t>
      </w:r>
      <w:r w:rsidR="00F52FE4" w:rsidRPr="00F52FE4">
        <w:rPr>
          <w:b/>
          <w:bCs/>
          <w:spacing w:val="-2"/>
          <w:lang w:val="fr-FR"/>
        </w:rPr>
        <w:t xml:space="preserve"> </w:t>
      </w:r>
      <w:r w:rsidRPr="00F52FE4">
        <w:rPr>
          <w:b/>
          <w:bCs/>
          <w:spacing w:val="-2"/>
          <w:lang w:val="fr-FR"/>
        </w:rPr>
        <w:t>magistrature)</w:t>
      </w:r>
      <w:r w:rsidR="00F52FE4" w:rsidRPr="00F52FE4">
        <w:rPr>
          <w:b/>
          <w:bCs/>
          <w:spacing w:val="-2"/>
          <w:lang w:val="fr-FR"/>
        </w:rPr>
        <w:t xml:space="preserve"> </w:t>
      </w:r>
      <w:r w:rsidRPr="00F52FE4">
        <w:rPr>
          <w:b/>
          <w:bCs/>
          <w:spacing w:val="-2"/>
          <w:lang w:val="fr-FR"/>
        </w:rPr>
        <w:t>et</w:t>
      </w:r>
      <w:r w:rsidR="00F52FE4" w:rsidRPr="00F52FE4">
        <w:rPr>
          <w:b/>
          <w:bCs/>
          <w:spacing w:val="-2"/>
          <w:lang w:val="fr-FR"/>
        </w:rPr>
        <w:t xml:space="preserve"> </w:t>
      </w:r>
      <w:r w:rsidRPr="00F52FE4">
        <w:rPr>
          <w:b/>
          <w:bCs/>
          <w:spacing w:val="-2"/>
          <w:lang w:val="fr-FR"/>
        </w:rPr>
        <w:t>59</w:t>
      </w:r>
      <w:r w:rsidR="00F52FE4" w:rsidRPr="00F52FE4">
        <w:rPr>
          <w:b/>
          <w:bCs/>
          <w:spacing w:val="-2"/>
          <w:lang w:val="fr-FR"/>
        </w:rPr>
        <w:t> </w:t>
      </w:r>
      <w:r w:rsidRPr="00F52FE4">
        <w:rPr>
          <w:b/>
          <w:bCs/>
          <w:spacing w:val="-2"/>
          <w:lang w:val="fr-FR"/>
        </w:rPr>
        <w:t>a)</w:t>
      </w:r>
      <w:r w:rsidR="00F52FE4" w:rsidRPr="00F52FE4">
        <w:rPr>
          <w:b/>
          <w:bCs/>
          <w:spacing w:val="-2"/>
          <w:lang w:val="fr-FR"/>
        </w:rPr>
        <w:t xml:space="preserve"> </w:t>
      </w:r>
      <w:r w:rsidRPr="00F52FE4">
        <w:rPr>
          <w:b/>
          <w:bCs/>
          <w:spacing w:val="-2"/>
          <w:lang w:val="fr-FR"/>
        </w:rPr>
        <w:t>(avortement).</w:t>
      </w:r>
    </w:p>
    <w:p w14:paraId="5496409C" w14:textId="30978834" w:rsidR="005F1D29" w:rsidRDefault="005F1D29" w:rsidP="00F52FE4">
      <w:pPr>
        <w:pStyle w:val="SingleTxtG"/>
        <w:tabs>
          <w:tab w:val="clear" w:pos="1701"/>
          <w:tab w:val="clear" w:pos="2268"/>
          <w:tab w:val="clear" w:pos="2835"/>
        </w:tabs>
        <w:rPr>
          <w:b/>
          <w:bCs/>
          <w:lang w:val="fr-FR"/>
        </w:rPr>
      </w:pPr>
      <w:r w:rsidRPr="00986627">
        <w:rPr>
          <w:lang w:val="fr-FR"/>
        </w:rPr>
        <w:t>70.</w:t>
      </w:r>
      <w:r w:rsidRPr="00986627">
        <w:rPr>
          <w:lang w:val="fr-FR"/>
        </w:rPr>
        <w:tab/>
      </w:r>
      <w:r w:rsidRPr="00986627">
        <w:rPr>
          <w:b/>
          <w:bCs/>
          <w:lang w:val="fr-FR"/>
        </w:rPr>
        <w:t>Le</w:t>
      </w:r>
      <w:r w:rsidR="00F52FE4">
        <w:rPr>
          <w:b/>
          <w:bCs/>
          <w:lang w:val="fr-FR"/>
        </w:rPr>
        <w:t xml:space="preserve"> </w:t>
      </w:r>
      <w:r w:rsidRPr="00986627">
        <w:rPr>
          <w:b/>
          <w:bCs/>
          <w:lang w:val="fr-FR"/>
        </w:rPr>
        <w:t>Comité</w:t>
      </w:r>
      <w:r w:rsidR="00F52FE4">
        <w:rPr>
          <w:b/>
          <w:bCs/>
          <w:lang w:val="fr-FR"/>
        </w:rPr>
        <w:t xml:space="preserve"> </w:t>
      </w:r>
      <w:r w:rsidRPr="00986627">
        <w:rPr>
          <w:b/>
          <w:bCs/>
          <w:lang w:val="fr-FR"/>
        </w:rPr>
        <w:t>demande</w:t>
      </w:r>
      <w:r w:rsidR="00F52FE4">
        <w:rPr>
          <w:b/>
          <w:bCs/>
          <w:lang w:val="fr-FR"/>
        </w:rPr>
        <w:t xml:space="preserve"> </w:t>
      </w:r>
      <w:r w:rsidRPr="00986627">
        <w:rPr>
          <w:b/>
          <w:bCs/>
          <w:lang w:val="fr-FR"/>
        </w:rPr>
        <w:t>à</w:t>
      </w:r>
      <w:r w:rsidR="00F52FE4">
        <w:rPr>
          <w:b/>
          <w:bCs/>
          <w:lang w:val="fr-FR"/>
        </w:rPr>
        <w:t xml:space="preserve"> </w:t>
      </w:r>
      <w:r w:rsidRPr="00986627">
        <w:rPr>
          <w:b/>
          <w:bCs/>
          <w:lang w:val="fr-FR"/>
        </w:rPr>
        <w:t>l’État</w:t>
      </w:r>
      <w:r w:rsidR="00F52FE4">
        <w:rPr>
          <w:b/>
          <w:bCs/>
          <w:lang w:val="fr-FR"/>
        </w:rPr>
        <w:t xml:space="preserve"> </w:t>
      </w:r>
      <w:r w:rsidRPr="00986627">
        <w:rPr>
          <w:b/>
          <w:bCs/>
          <w:lang w:val="fr-FR"/>
        </w:rPr>
        <w:t>partie</w:t>
      </w:r>
      <w:r w:rsidR="00F52FE4">
        <w:rPr>
          <w:b/>
          <w:bCs/>
          <w:lang w:val="fr-FR"/>
        </w:rPr>
        <w:t xml:space="preserve"> </w:t>
      </w:r>
      <w:r w:rsidRPr="00986627">
        <w:rPr>
          <w:b/>
          <w:bCs/>
          <w:lang w:val="fr-FR"/>
        </w:rPr>
        <w:t>de</w:t>
      </w:r>
      <w:r w:rsidR="00F52FE4">
        <w:rPr>
          <w:b/>
          <w:bCs/>
          <w:lang w:val="fr-FR"/>
        </w:rPr>
        <w:t xml:space="preserve"> </w:t>
      </w:r>
      <w:r w:rsidRPr="00986627">
        <w:rPr>
          <w:b/>
          <w:bCs/>
          <w:lang w:val="fr-FR"/>
        </w:rPr>
        <w:t>soumettre</w:t>
      </w:r>
      <w:r w:rsidR="00F52FE4">
        <w:rPr>
          <w:b/>
          <w:bCs/>
          <w:lang w:val="fr-FR"/>
        </w:rPr>
        <w:t xml:space="preserve"> </w:t>
      </w:r>
      <w:r w:rsidRPr="00986627">
        <w:rPr>
          <w:b/>
          <w:bCs/>
          <w:lang w:val="fr-FR"/>
        </w:rPr>
        <w:t>son</w:t>
      </w:r>
      <w:r w:rsidR="00F52FE4">
        <w:rPr>
          <w:b/>
          <w:bCs/>
          <w:lang w:val="fr-FR"/>
        </w:rPr>
        <w:t xml:space="preserve"> </w:t>
      </w:r>
      <w:r w:rsidRPr="00986627">
        <w:rPr>
          <w:b/>
          <w:bCs/>
          <w:lang w:val="fr-FR"/>
        </w:rPr>
        <w:t>septième</w:t>
      </w:r>
      <w:r w:rsidR="00F52FE4">
        <w:rPr>
          <w:b/>
          <w:bCs/>
          <w:lang w:val="fr-FR"/>
        </w:rPr>
        <w:t xml:space="preserve"> </w:t>
      </w:r>
      <w:r w:rsidRPr="00986627">
        <w:rPr>
          <w:b/>
          <w:bCs/>
          <w:lang w:val="fr-FR"/>
        </w:rPr>
        <w:t>rapport</w:t>
      </w:r>
      <w:r w:rsidR="00F52FE4">
        <w:rPr>
          <w:b/>
          <w:bCs/>
          <w:lang w:val="fr-FR"/>
        </w:rPr>
        <w:t xml:space="preserve"> </w:t>
      </w:r>
      <w:r w:rsidRPr="00986627">
        <w:rPr>
          <w:b/>
          <w:bCs/>
          <w:lang w:val="fr-FR"/>
        </w:rPr>
        <w:t>périodique</w:t>
      </w:r>
      <w:r w:rsidR="00F52FE4">
        <w:rPr>
          <w:b/>
          <w:bCs/>
          <w:lang w:val="fr-FR"/>
        </w:rPr>
        <w:t xml:space="preserve"> </w:t>
      </w:r>
      <w:r w:rsidRPr="00986627">
        <w:rPr>
          <w:b/>
          <w:bCs/>
          <w:lang w:val="fr-FR"/>
        </w:rPr>
        <w:t>au</w:t>
      </w:r>
      <w:r w:rsidR="00F52FE4">
        <w:rPr>
          <w:b/>
          <w:bCs/>
          <w:lang w:val="fr-FR"/>
        </w:rPr>
        <w:t xml:space="preserve"> </w:t>
      </w:r>
      <w:r w:rsidRPr="00986627">
        <w:rPr>
          <w:b/>
          <w:bCs/>
          <w:lang w:val="fr-FR"/>
        </w:rPr>
        <w:t>titre</w:t>
      </w:r>
      <w:r w:rsidR="00F52FE4">
        <w:rPr>
          <w:b/>
          <w:bCs/>
          <w:lang w:val="fr-FR"/>
        </w:rPr>
        <w:t xml:space="preserve"> </w:t>
      </w:r>
      <w:r w:rsidRPr="00986627">
        <w:rPr>
          <w:b/>
          <w:bCs/>
          <w:lang w:val="fr-FR"/>
        </w:rPr>
        <w:t>de</w:t>
      </w:r>
      <w:r w:rsidR="00F52FE4">
        <w:rPr>
          <w:b/>
          <w:bCs/>
          <w:lang w:val="fr-FR"/>
        </w:rPr>
        <w:t xml:space="preserve"> </w:t>
      </w:r>
      <w:r w:rsidRPr="00986627">
        <w:rPr>
          <w:b/>
          <w:bCs/>
          <w:lang w:val="fr-FR"/>
        </w:rPr>
        <w:t>l’article</w:t>
      </w:r>
      <w:r w:rsidR="00F52FE4">
        <w:rPr>
          <w:b/>
          <w:bCs/>
          <w:lang w:val="fr-FR"/>
        </w:rPr>
        <w:t xml:space="preserve"> </w:t>
      </w:r>
      <w:r w:rsidRPr="00986627">
        <w:rPr>
          <w:b/>
          <w:bCs/>
          <w:lang w:val="fr-FR"/>
        </w:rPr>
        <w:t>16</w:t>
      </w:r>
      <w:r w:rsidR="00F52FE4">
        <w:rPr>
          <w:b/>
          <w:bCs/>
          <w:lang w:val="fr-FR"/>
        </w:rPr>
        <w:t xml:space="preserve"> </w:t>
      </w:r>
      <w:r w:rsidRPr="00986627">
        <w:rPr>
          <w:b/>
          <w:bCs/>
          <w:lang w:val="fr-FR"/>
        </w:rPr>
        <w:t>du</w:t>
      </w:r>
      <w:r w:rsidR="00F52FE4">
        <w:rPr>
          <w:b/>
          <w:bCs/>
          <w:lang w:val="fr-FR"/>
        </w:rPr>
        <w:t xml:space="preserve"> </w:t>
      </w:r>
      <w:r w:rsidRPr="00986627">
        <w:rPr>
          <w:b/>
          <w:bCs/>
          <w:lang w:val="fr-FR"/>
        </w:rPr>
        <w:t>Pacte</w:t>
      </w:r>
      <w:r w:rsidR="00F52FE4">
        <w:rPr>
          <w:b/>
          <w:bCs/>
          <w:lang w:val="fr-FR"/>
        </w:rPr>
        <w:t xml:space="preserve"> </w:t>
      </w:r>
      <w:r w:rsidRPr="00986627">
        <w:rPr>
          <w:b/>
          <w:bCs/>
          <w:lang w:val="fr-FR"/>
        </w:rPr>
        <w:t>avant</w:t>
      </w:r>
      <w:r w:rsidR="00F52FE4">
        <w:rPr>
          <w:b/>
          <w:bCs/>
          <w:lang w:val="fr-FR"/>
        </w:rPr>
        <w:t xml:space="preserve"> </w:t>
      </w:r>
      <w:r w:rsidRPr="00986627">
        <w:rPr>
          <w:b/>
          <w:bCs/>
          <w:lang w:val="fr-FR"/>
        </w:rPr>
        <w:t>le</w:t>
      </w:r>
      <w:r w:rsidR="00F52FE4">
        <w:rPr>
          <w:b/>
          <w:bCs/>
          <w:lang w:val="fr-FR"/>
        </w:rPr>
        <w:t xml:space="preserve"> </w:t>
      </w:r>
      <w:r w:rsidRPr="00986627">
        <w:rPr>
          <w:b/>
          <w:bCs/>
          <w:lang w:val="fr-FR"/>
        </w:rPr>
        <w:t>31</w:t>
      </w:r>
      <w:r w:rsidR="00F52FE4">
        <w:rPr>
          <w:b/>
          <w:bCs/>
          <w:lang w:val="fr-FR"/>
        </w:rPr>
        <w:t> </w:t>
      </w:r>
      <w:r w:rsidRPr="00986627">
        <w:rPr>
          <w:b/>
          <w:bCs/>
          <w:lang w:val="fr-FR"/>
        </w:rPr>
        <w:t>octobre</w:t>
      </w:r>
      <w:r w:rsidR="00F52FE4">
        <w:rPr>
          <w:b/>
          <w:bCs/>
          <w:lang w:val="fr-FR"/>
        </w:rPr>
        <w:t xml:space="preserve"> </w:t>
      </w:r>
      <w:r w:rsidRPr="00986627">
        <w:rPr>
          <w:b/>
          <w:bCs/>
          <w:lang w:val="fr-FR"/>
        </w:rPr>
        <w:t>2027,</w:t>
      </w:r>
      <w:r w:rsidR="00F52FE4">
        <w:rPr>
          <w:b/>
          <w:bCs/>
          <w:lang w:val="fr-FR"/>
        </w:rPr>
        <w:t xml:space="preserve"> </w:t>
      </w:r>
      <w:r w:rsidRPr="00986627">
        <w:rPr>
          <w:b/>
          <w:bCs/>
          <w:lang w:val="fr-FR"/>
        </w:rPr>
        <w:t>à</w:t>
      </w:r>
      <w:r w:rsidR="00F52FE4">
        <w:rPr>
          <w:b/>
          <w:bCs/>
          <w:lang w:val="fr-FR"/>
        </w:rPr>
        <w:t xml:space="preserve"> </w:t>
      </w:r>
      <w:r w:rsidRPr="00986627">
        <w:rPr>
          <w:b/>
          <w:bCs/>
          <w:lang w:val="fr-FR"/>
        </w:rPr>
        <w:t>moins</w:t>
      </w:r>
      <w:r w:rsidR="00F52FE4">
        <w:rPr>
          <w:b/>
          <w:bCs/>
          <w:lang w:val="fr-FR"/>
        </w:rPr>
        <w:t xml:space="preserve"> </w:t>
      </w:r>
      <w:r w:rsidRPr="00986627">
        <w:rPr>
          <w:b/>
          <w:bCs/>
          <w:lang w:val="fr-FR"/>
        </w:rPr>
        <w:t>qu’il</w:t>
      </w:r>
      <w:r w:rsidR="00F52FE4">
        <w:rPr>
          <w:b/>
          <w:bCs/>
          <w:lang w:val="fr-FR"/>
        </w:rPr>
        <w:t xml:space="preserve"> </w:t>
      </w:r>
      <w:r w:rsidRPr="00986627">
        <w:rPr>
          <w:b/>
          <w:bCs/>
          <w:lang w:val="fr-FR"/>
        </w:rPr>
        <w:t>ne</w:t>
      </w:r>
      <w:r w:rsidR="00F52FE4">
        <w:rPr>
          <w:b/>
          <w:bCs/>
          <w:lang w:val="fr-FR"/>
        </w:rPr>
        <w:t xml:space="preserve"> </w:t>
      </w:r>
      <w:r w:rsidRPr="00986627">
        <w:rPr>
          <w:b/>
          <w:bCs/>
          <w:lang w:val="fr-FR"/>
        </w:rPr>
        <w:t>soit</w:t>
      </w:r>
      <w:r w:rsidR="00F52FE4">
        <w:rPr>
          <w:b/>
          <w:bCs/>
          <w:lang w:val="fr-FR"/>
        </w:rPr>
        <w:t xml:space="preserve"> </w:t>
      </w:r>
      <w:r w:rsidRPr="00986627">
        <w:rPr>
          <w:b/>
          <w:bCs/>
          <w:lang w:val="fr-FR"/>
        </w:rPr>
        <w:t>informé</w:t>
      </w:r>
      <w:r w:rsidR="00F52FE4">
        <w:rPr>
          <w:b/>
          <w:bCs/>
          <w:lang w:val="fr-FR"/>
        </w:rPr>
        <w:t xml:space="preserve"> </w:t>
      </w:r>
      <w:r w:rsidRPr="00986627">
        <w:rPr>
          <w:b/>
          <w:bCs/>
          <w:lang w:val="fr-FR"/>
        </w:rPr>
        <w:t>d’une</w:t>
      </w:r>
      <w:r w:rsidR="00F52FE4">
        <w:rPr>
          <w:b/>
          <w:bCs/>
          <w:lang w:val="fr-FR"/>
        </w:rPr>
        <w:t xml:space="preserve"> </w:t>
      </w:r>
      <w:r w:rsidRPr="00986627">
        <w:rPr>
          <w:b/>
          <w:bCs/>
          <w:lang w:val="fr-FR"/>
        </w:rPr>
        <w:t>modification</w:t>
      </w:r>
      <w:r w:rsidR="00F52FE4">
        <w:rPr>
          <w:b/>
          <w:bCs/>
          <w:lang w:val="fr-FR"/>
        </w:rPr>
        <w:t xml:space="preserve"> </w:t>
      </w:r>
      <w:r w:rsidRPr="00986627">
        <w:rPr>
          <w:b/>
          <w:bCs/>
          <w:lang w:val="fr-FR"/>
        </w:rPr>
        <w:t>du</w:t>
      </w:r>
      <w:r w:rsidR="00F52FE4">
        <w:rPr>
          <w:b/>
          <w:bCs/>
          <w:lang w:val="fr-FR"/>
        </w:rPr>
        <w:t xml:space="preserve"> </w:t>
      </w:r>
      <w:r w:rsidRPr="00986627">
        <w:rPr>
          <w:b/>
          <w:bCs/>
          <w:lang w:val="fr-FR"/>
        </w:rPr>
        <w:t>cycle</w:t>
      </w:r>
      <w:r w:rsidR="00F52FE4">
        <w:rPr>
          <w:b/>
          <w:bCs/>
          <w:lang w:val="fr-FR"/>
        </w:rPr>
        <w:t xml:space="preserve"> </w:t>
      </w:r>
      <w:r w:rsidRPr="00986627">
        <w:rPr>
          <w:b/>
          <w:bCs/>
          <w:lang w:val="fr-FR"/>
        </w:rPr>
        <w:t>d’examen.</w:t>
      </w:r>
      <w:r w:rsidR="00F52FE4">
        <w:rPr>
          <w:lang w:val="fr-FR"/>
        </w:rPr>
        <w:t xml:space="preserve"> </w:t>
      </w:r>
      <w:r w:rsidRPr="00986627">
        <w:rPr>
          <w:b/>
          <w:bCs/>
          <w:lang w:val="fr-FR"/>
        </w:rPr>
        <w:t>Conformément</w:t>
      </w:r>
      <w:r w:rsidR="00F52FE4">
        <w:rPr>
          <w:b/>
          <w:bCs/>
          <w:lang w:val="fr-FR"/>
        </w:rPr>
        <w:t xml:space="preserve"> </w:t>
      </w:r>
      <w:r w:rsidRPr="00986627">
        <w:rPr>
          <w:b/>
          <w:bCs/>
          <w:lang w:val="fr-FR"/>
        </w:rPr>
        <w:t>à</w:t>
      </w:r>
      <w:r w:rsidR="00F52FE4">
        <w:rPr>
          <w:b/>
          <w:bCs/>
          <w:lang w:val="fr-FR"/>
        </w:rPr>
        <w:t xml:space="preserve"> </w:t>
      </w:r>
      <w:r w:rsidRPr="00986627">
        <w:rPr>
          <w:b/>
          <w:bCs/>
          <w:lang w:val="fr-FR"/>
        </w:rPr>
        <w:t>la</w:t>
      </w:r>
      <w:r w:rsidR="00F52FE4">
        <w:rPr>
          <w:b/>
          <w:bCs/>
          <w:lang w:val="fr-FR"/>
        </w:rPr>
        <w:t xml:space="preserve"> </w:t>
      </w:r>
      <w:r w:rsidRPr="00986627">
        <w:rPr>
          <w:b/>
          <w:bCs/>
          <w:lang w:val="fr-FR"/>
        </w:rPr>
        <w:t>résolution</w:t>
      </w:r>
      <w:r w:rsidR="00F52FE4">
        <w:rPr>
          <w:b/>
          <w:bCs/>
          <w:lang w:val="fr-FR"/>
        </w:rPr>
        <w:t xml:space="preserve"> </w:t>
      </w:r>
      <w:r w:rsidRPr="00986627">
        <w:rPr>
          <w:b/>
          <w:bCs/>
          <w:lang w:val="fr-FR"/>
        </w:rPr>
        <w:t>68/268</w:t>
      </w:r>
      <w:r w:rsidR="00F52FE4">
        <w:rPr>
          <w:b/>
          <w:bCs/>
          <w:lang w:val="fr-FR"/>
        </w:rPr>
        <w:t xml:space="preserve"> </w:t>
      </w:r>
      <w:r w:rsidRPr="00986627">
        <w:rPr>
          <w:b/>
          <w:bCs/>
          <w:lang w:val="fr-FR"/>
        </w:rPr>
        <w:t>de</w:t>
      </w:r>
      <w:r w:rsidR="00F52FE4">
        <w:rPr>
          <w:b/>
          <w:bCs/>
          <w:lang w:val="fr-FR"/>
        </w:rPr>
        <w:t xml:space="preserve"> </w:t>
      </w:r>
      <w:r w:rsidRPr="00986627">
        <w:rPr>
          <w:b/>
          <w:bCs/>
          <w:lang w:val="fr-FR"/>
        </w:rPr>
        <w:t>l’Assemblée</w:t>
      </w:r>
      <w:r w:rsidR="00F52FE4">
        <w:rPr>
          <w:b/>
          <w:bCs/>
          <w:lang w:val="fr-FR"/>
        </w:rPr>
        <w:t xml:space="preserve"> </w:t>
      </w:r>
      <w:r w:rsidRPr="00986627">
        <w:rPr>
          <w:b/>
          <w:bCs/>
          <w:lang w:val="fr-FR"/>
        </w:rPr>
        <w:t>générale,</w:t>
      </w:r>
      <w:r w:rsidR="00F52FE4">
        <w:rPr>
          <w:b/>
          <w:bCs/>
          <w:lang w:val="fr-FR"/>
        </w:rPr>
        <w:t xml:space="preserve"> </w:t>
      </w:r>
      <w:r w:rsidRPr="00986627">
        <w:rPr>
          <w:b/>
          <w:bCs/>
          <w:lang w:val="fr-FR"/>
        </w:rPr>
        <w:t>le</w:t>
      </w:r>
      <w:r w:rsidR="00F52FE4">
        <w:rPr>
          <w:b/>
          <w:bCs/>
          <w:lang w:val="fr-FR"/>
        </w:rPr>
        <w:t xml:space="preserve"> </w:t>
      </w:r>
      <w:r w:rsidRPr="00986627">
        <w:rPr>
          <w:b/>
          <w:bCs/>
          <w:lang w:val="fr-FR"/>
        </w:rPr>
        <w:t>rapport</w:t>
      </w:r>
      <w:r w:rsidR="00F52FE4">
        <w:rPr>
          <w:b/>
          <w:bCs/>
          <w:lang w:val="fr-FR"/>
        </w:rPr>
        <w:t xml:space="preserve"> </w:t>
      </w:r>
      <w:r w:rsidRPr="00986627">
        <w:rPr>
          <w:b/>
          <w:bCs/>
          <w:lang w:val="fr-FR"/>
        </w:rPr>
        <w:t>ne</w:t>
      </w:r>
      <w:r w:rsidR="00F52FE4">
        <w:rPr>
          <w:b/>
          <w:bCs/>
          <w:lang w:val="fr-FR"/>
        </w:rPr>
        <w:t xml:space="preserve"> </w:t>
      </w:r>
      <w:r w:rsidRPr="00986627">
        <w:rPr>
          <w:b/>
          <w:bCs/>
          <w:lang w:val="fr-FR"/>
        </w:rPr>
        <w:t>devra</w:t>
      </w:r>
      <w:r w:rsidR="00F52FE4">
        <w:rPr>
          <w:b/>
          <w:bCs/>
          <w:lang w:val="fr-FR"/>
        </w:rPr>
        <w:t xml:space="preserve"> </w:t>
      </w:r>
      <w:r w:rsidRPr="00986627">
        <w:rPr>
          <w:b/>
          <w:bCs/>
          <w:lang w:val="fr-FR"/>
        </w:rPr>
        <w:t>pas</w:t>
      </w:r>
      <w:r w:rsidR="00F52FE4">
        <w:rPr>
          <w:b/>
          <w:bCs/>
          <w:lang w:val="fr-FR"/>
        </w:rPr>
        <w:t xml:space="preserve"> </w:t>
      </w:r>
      <w:r w:rsidRPr="00986627">
        <w:rPr>
          <w:b/>
          <w:bCs/>
          <w:lang w:val="fr-FR"/>
        </w:rPr>
        <w:t>dépasser</w:t>
      </w:r>
      <w:r w:rsidR="00F52FE4">
        <w:rPr>
          <w:b/>
          <w:bCs/>
          <w:lang w:val="fr-FR"/>
        </w:rPr>
        <w:t xml:space="preserve"> </w:t>
      </w:r>
      <w:r w:rsidRPr="00986627">
        <w:rPr>
          <w:b/>
          <w:bCs/>
          <w:lang w:val="fr-FR"/>
        </w:rPr>
        <w:t>21</w:t>
      </w:r>
      <w:r w:rsidR="00F52FE4">
        <w:rPr>
          <w:b/>
          <w:bCs/>
          <w:lang w:val="fr-FR"/>
        </w:rPr>
        <w:t> </w:t>
      </w:r>
      <w:r w:rsidRPr="00986627">
        <w:rPr>
          <w:b/>
          <w:bCs/>
          <w:lang w:val="fr-FR"/>
        </w:rPr>
        <w:t>200</w:t>
      </w:r>
      <w:r w:rsidR="00F52FE4">
        <w:rPr>
          <w:b/>
          <w:bCs/>
          <w:lang w:val="fr-FR"/>
        </w:rPr>
        <w:t xml:space="preserve"> </w:t>
      </w:r>
      <w:r w:rsidRPr="00986627">
        <w:rPr>
          <w:b/>
          <w:bCs/>
          <w:lang w:val="fr-FR"/>
        </w:rPr>
        <w:t>mots.</w:t>
      </w:r>
    </w:p>
    <w:p w14:paraId="405104F0" w14:textId="7F37410D" w:rsidR="00F52FE4" w:rsidRPr="00F52FE4" w:rsidRDefault="00F52FE4" w:rsidP="00F52FE4">
      <w:pPr>
        <w:pStyle w:val="SingleTxtG"/>
        <w:spacing w:before="240" w:after="0"/>
        <w:jc w:val="center"/>
        <w:rPr>
          <w:u w:val="single"/>
        </w:rPr>
      </w:pPr>
      <w:r>
        <w:rPr>
          <w:u w:val="single"/>
        </w:rPr>
        <w:tab/>
      </w:r>
      <w:r>
        <w:rPr>
          <w:u w:val="single"/>
        </w:rPr>
        <w:tab/>
      </w:r>
      <w:r>
        <w:rPr>
          <w:u w:val="single"/>
        </w:rPr>
        <w:tab/>
      </w:r>
    </w:p>
    <w:sectPr w:rsidR="00F52FE4" w:rsidRPr="00F52FE4" w:rsidSect="005C1AA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32D53" w14:textId="77777777" w:rsidR="00A74EE0" w:rsidRDefault="00A74EE0" w:rsidP="00F95C08">
      <w:pPr>
        <w:spacing w:line="240" w:lineRule="auto"/>
      </w:pPr>
    </w:p>
  </w:endnote>
  <w:endnote w:type="continuationSeparator" w:id="0">
    <w:p w14:paraId="61DB9272" w14:textId="77777777" w:rsidR="00A74EE0" w:rsidRPr="00AC3823" w:rsidRDefault="00A74EE0" w:rsidP="00AC3823">
      <w:pPr>
        <w:pStyle w:val="Pieddepage"/>
      </w:pPr>
    </w:p>
  </w:endnote>
  <w:endnote w:type="continuationNotice" w:id="1">
    <w:p w14:paraId="488865AA" w14:textId="77777777" w:rsidR="00A74EE0" w:rsidRDefault="00A74E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Times New Roman Gras">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BE275" w14:textId="1E2ACD45" w:rsidR="005C1AAB" w:rsidRPr="005C1AAB" w:rsidRDefault="005C1AAB" w:rsidP="005C1AAB">
    <w:pPr>
      <w:pStyle w:val="Pieddepage"/>
      <w:tabs>
        <w:tab w:val="right" w:pos="9638"/>
      </w:tabs>
    </w:pPr>
    <w:r w:rsidRPr="005C1AAB">
      <w:rPr>
        <w:b/>
        <w:sz w:val="18"/>
      </w:rPr>
      <w:fldChar w:fldCharType="begin"/>
    </w:r>
    <w:r w:rsidRPr="005C1AAB">
      <w:rPr>
        <w:b/>
        <w:sz w:val="18"/>
      </w:rPr>
      <w:instrText xml:space="preserve"> PAGE  \* MERGEFORMAT </w:instrText>
    </w:r>
    <w:r w:rsidRPr="005C1AAB">
      <w:rPr>
        <w:b/>
        <w:sz w:val="18"/>
      </w:rPr>
      <w:fldChar w:fldCharType="separate"/>
    </w:r>
    <w:r w:rsidRPr="005C1AAB">
      <w:rPr>
        <w:b/>
        <w:noProof/>
        <w:sz w:val="18"/>
      </w:rPr>
      <w:t>2</w:t>
    </w:r>
    <w:r w:rsidRPr="005C1AAB">
      <w:rPr>
        <w:b/>
        <w:sz w:val="18"/>
      </w:rPr>
      <w:fldChar w:fldCharType="end"/>
    </w:r>
    <w:r>
      <w:rPr>
        <w:b/>
        <w:sz w:val="18"/>
      </w:rPr>
      <w:tab/>
    </w:r>
    <w:r>
      <w:t>GE.22-25219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60D74" w14:textId="6C4BCB91" w:rsidR="005C1AAB" w:rsidRPr="005C1AAB" w:rsidRDefault="005C1AAB" w:rsidP="005C1AAB">
    <w:pPr>
      <w:pStyle w:val="Pieddepage"/>
      <w:tabs>
        <w:tab w:val="right" w:pos="9638"/>
      </w:tabs>
      <w:rPr>
        <w:b/>
        <w:sz w:val="18"/>
      </w:rPr>
    </w:pPr>
    <w:r>
      <w:t>GE.22-25219</w:t>
    </w:r>
    <w:r>
      <w:tab/>
    </w:r>
    <w:r w:rsidRPr="005C1AAB">
      <w:rPr>
        <w:b/>
        <w:sz w:val="18"/>
      </w:rPr>
      <w:fldChar w:fldCharType="begin"/>
    </w:r>
    <w:r w:rsidRPr="005C1AAB">
      <w:rPr>
        <w:b/>
        <w:sz w:val="18"/>
      </w:rPr>
      <w:instrText xml:space="preserve"> PAGE  \* MERGEFORMAT </w:instrText>
    </w:r>
    <w:r w:rsidRPr="005C1AAB">
      <w:rPr>
        <w:b/>
        <w:sz w:val="18"/>
      </w:rPr>
      <w:fldChar w:fldCharType="separate"/>
    </w:r>
    <w:r w:rsidRPr="005C1AAB">
      <w:rPr>
        <w:b/>
        <w:noProof/>
        <w:sz w:val="18"/>
      </w:rPr>
      <w:t>3</w:t>
    </w:r>
    <w:r w:rsidRPr="005C1A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D5371" w14:textId="56B73C3E" w:rsidR="0080236C" w:rsidRPr="005C1AAB" w:rsidRDefault="005C1AAB" w:rsidP="005C1AAB">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2E19388" wp14:editId="16DF1F0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22-25219  (F)</w:t>
    </w:r>
    <w:r>
      <w:rPr>
        <w:noProof/>
        <w:sz w:val="20"/>
      </w:rPr>
      <w:drawing>
        <wp:anchor distT="0" distB="0" distL="114300" distR="114300" simplePos="0" relativeHeight="251660288" behindDoc="0" locked="0" layoutInCell="1" allowOverlap="1" wp14:anchorId="07809510" wp14:editId="3A79C03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081222    081222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11976" w14:textId="77777777" w:rsidR="00A74EE0" w:rsidRPr="00AC3823" w:rsidRDefault="00A74EE0" w:rsidP="00AC3823">
      <w:pPr>
        <w:pStyle w:val="Pieddepage"/>
        <w:tabs>
          <w:tab w:val="right" w:pos="2155"/>
        </w:tabs>
        <w:spacing w:after="80" w:line="240" w:lineRule="atLeast"/>
        <w:ind w:left="680"/>
        <w:rPr>
          <w:u w:val="single"/>
        </w:rPr>
      </w:pPr>
      <w:r>
        <w:rPr>
          <w:u w:val="single"/>
        </w:rPr>
        <w:tab/>
      </w:r>
    </w:p>
  </w:footnote>
  <w:footnote w:type="continuationSeparator" w:id="0">
    <w:p w14:paraId="1837BE6E" w14:textId="77777777" w:rsidR="00A74EE0" w:rsidRPr="00AC3823" w:rsidRDefault="00A74EE0" w:rsidP="00AC3823">
      <w:pPr>
        <w:pStyle w:val="Pieddepage"/>
        <w:tabs>
          <w:tab w:val="right" w:pos="2155"/>
        </w:tabs>
        <w:spacing w:after="80" w:line="240" w:lineRule="atLeast"/>
        <w:ind w:left="680"/>
        <w:rPr>
          <w:u w:val="single"/>
        </w:rPr>
      </w:pPr>
      <w:r>
        <w:rPr>
          <w:u w:val="single"/>
        </w:rPr>
        <w:tab/>
      </w:r>
    </w:p>
  </w:footnote>
  <w:footnote w:type="continuationNotice" w:id="1">
    <w:p w14:paraId="3789621D" w14:textId="77777777" w:rsidR="00A74EE0" w:rsidRPr="00AC3823" w:rsidRDefault="00A74EE0">
      <w:pPr>
        <w:spacing w:line="240" w:lineRule="auto"/>
        <w:rPr>
          <w:sz w:val="2"/>
          <w:szCs w:val="2"/>
        </w:rPr>
      </w:pPr>
    </w:p>
  </w:footnote>
  <w:footnote w:id="2">
    <w:p w14:paraId="6614E6C2" w14:textId="38789F11" w:rsidR="005F1D29" w:rsidRPr="005F1D29" w:rsidRDefault="005F1D29" w:rsidP="005F1D29">
      <w:pPr>
        <w:pStyle w:val="Notedebasdepage"/>
        <w:rPr>
          <w:sz w:val="20"/>
          <w:lang w:val="fr-FR"/>
        </w:rPr>
      </w:pPr>
      <w:r w:rsidRPr="005F1D29">
        <w:rPr>
          <w:lang w:val="fr-FR"/>
        </w:rPr>
        <w:tab/>
      </w:r>
      <w:r w:rsidRPr="005F1D29">
        <w:rPr>
          <w:sz w:val="20"/>
          <w:lang w:val="fr-FR"/>
        </w:rPr>
        <w:t>*</w:t>
      </w:r>
      <w:r w:rsidRPr="005F1D29">
        <w:rPr>
          <w:lang w:val="fr-FR"/>
        </w:rPr>
        <w:tab/>
        <w:t>Adoptées par le Comité à sa soixante-douzième session (26</w:t>
      </w:r>
      <w:r w:rsidR="001E1534">
        <w:rPr>
          <w:lang w:val="fr-FR"/>
        </w:rPr>
        <w:t> </w:t>
      </w:r>
      <w:r w:rsidRPr="005F1D29">
        <w:rPr>
          <w:lang w:val="fr-FR"/>
        </w:rPr>
        <w:t>septembre-14</w:t>
      </w:r>
      <w:r w:rsidR="001E1534">
        <w:rPr>
          <w:lang w:val="fr-FR"/>
        </w:rPr>
        <w:t> </w:t>
      </w:r>
      <w:r w:rsidRPr="005F1D29">
        <w:rPr>
          <w:lang w:val="fr-FR"/>
        </w:rPr>
        <w:t>octobre 2022).</w:t>
      </w:r>
    </w:p>
  </w:footnote>
  <w:footnote w:id="3">
    <w:p w14:paraId="658E8DAD" w14:textId="7F7E1CB9"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r>
      <w:hyperlink r:id="rId1" w:history="1">
        <w:r w:rsidRPr="005F1D29">
          <w:rPr>
            <w:rStyle w:val="Lienhypertexte"/>
            <w:lang w:val="fr-FR"/>
          </w:rPr>
          <w:t>E/C.12/SLV/6</w:t>
        </w:r>
      </w:hyperlink>
      <w:r w:rsidRPr="005F1D29">
        <w:rPr>
          <w:lang w:val="fr-FR"/>
        </w:rPr>
        <w:t>.</w:t>
      </w:r>
    </w:p>
  </w:footnote>
  <w:footnote w:id="4">
    <w:p w14:paraId="69560135" w14:textId="5CBD3296"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t xml:space="preserve">Voir </w:t>
      </w:r>
      <w:hyperlink r:id="rId2" w:history="1">
        <w:r w:rsidRPr="005F1D29">
          <w:rPr>
            <w:rStyle w:val="Lienhypertexte"/>
            <w:lang w:val="fr-FR"/>
          </w:rPr>
          <w:t>E/C.12/2022/SR.32</w:t>
        </w:r>
      </w:hyperlink>
      <w:r w:rsidRPr="005F1D29">
        <w:rPr>
          <w:lang w:val="fr-FR"/>
        </w:rPr>
        <w:t xml:space="preserve">, </w:t>
      </w:r>
      <w:hyperlink r:id="rId3" w:history="1">
        <w:r w:rsidRPr="005F1D29">
          <w:rPr>
            <w:rStyle w:val="Lienhypertexte"/>
            <w:lang w:val="fr-FR"/>
          </w:rPr>
          <w:t>E/C.12/2022/SR.34</w:t>
        </w:r>
      </w:hyperlink>
      <w:r w:rsidRPr="005F1D29">
        <w:rPr>
          <w:lang w:val="fr-FR"/>
        </w:rPr>
        <w:t xml:space="preserve"> et </w:t>
      </w:r>
      <w:hyperlink r:id="rId4" w:history="1">
        <w:r w:rsidRPr="005F1D29">
          <w:rPr>
            <w:rStyle w:val="Lienhypertexte"/>
            <w:lang w:val="fr-FR"/>
          </w:rPr>
          <w:t>E/C.12/2022/SR.36</w:t>
        </w:r>
      </w:hyperlink>
      <w:r w:rsidRPr="005F1D29">
        <w:rPr>
          <w:lang w:val="fr-FR"/>
        </w:rPr>
        <w:t>.</w:t>
      </w:r>
    </w:p>
  </w:footnote>
  <w:footnote w:id="5">
    <w:p w14:paraId="237949AA" w14:textId="3F6EF3A1"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r>
      <w:hyperlink r:id="rId5" w:history="1">
        <w:r w:rsidRPr="005F1D29">
          <w:rPr>
            <w:rStyle w:val="Lienhypertexte"/>
            <w:lang w:val="fr-FR"/>
          </w:rPr>
          <w:t>E/C.12/SLV/RQ/6</w:t>
        </w:r>
      </w:hyperlink>
      <w:r w:rsidRPr="005F1D29">
        <w:rPr>
          <w:lang w:val="fr-FR"/>
        </w:rPr>
        <w:t>.</w:t>
      </w:r>
    </w:p>
  </w:footnote>
  <w:footnote w:id="6">
    <w:p w14:paraId="7F0BB873" w14:textId="692BA3B2"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t xml:space="preserve">Voir les communications </w:t>
      </w:r>
      <w:hyperlink r:id="rId6" w:history="1">
        <w:r w:rsidRPr="000E61FE">
          <w:rPr>
            <w:rStyle w:val="Lienhypertexte"/>
            <w:lang w:val="fr-FR"/>
          </w:rPr>
          <w:t>AL SLV 5/2021</w:t>
        </w:r>
      </w:hyperlink>
      <w:r w:rsidRPr="005F1D29">
        <w:rPr>
          <w:lang w:val="fr-FR"/>
        </w:rPr>
        <w:t xml:space="preserve"> et </w:t>
      </w:r>
      <w:hyperlink r:id="rId7" w:history="1">
        <w:r w:rsidRPr="000E61FE">
          <w:rPr>
            <w:rStyle w:val="Lienhypertexte"/>
            <w:lang w:val="fr-FR"/>
          </w:rPr>
          <w:t>AL SLV 3/2022</w:t>
        </w:r>
      </w:hyperlink>
      <w:r w:rsidRPr="005F1D29">
        <w:rPr>
          <w:lang w:val="fr-FR"/>
        </w:rPr>
        <w:t xml:space="preserve">, consultables à l’adresse </w:t>
      </w:r>
      <w:hyperlink r:id="rId8" w:history="1">
        <w:r w:rsidRPr="00703BF5">
          <w:rPr>
            <w:rStyle w:val="Lienhypertexte"/>
            <w:lang w:val="fr-FR"/>
          </w:rPr>
          <w:t>https</w:t>
        </w:r>
        <w:r w:rsidR="001E1534" w:rsidRPr="00703BF5">
          <w:rPr>
            <w:rStyle w:val="Lienhypertexte"/>
            <w:lang w:val="fr-FR"/>
          </w:rPr>
          <w:t>:/</w:t>
        </w:r>
        <w:r w:rsidRPr="00703BF5">
          <w:rPr>
            <w:rStyle w:val="Lienhypertexte"/>
            <w:lang w:val="fr-FR"/>
          </w:rPr>
          <w:t>/spcommreports.ohchr.org/Tmsearch/TMDocuments</w:t>
        </w:r>
      </w:hyperlink>
      <w:r w:rsidRPr="005F1D29">
        <w:rPr>
          <w:lang w:val="fr-FR"/>
        </w:rPr>
        <w:t>.</w:t>
      </w:r>
    </w:p>
  </w:footnote>
  <w:footnote w:id="7">
    <w:p w14:paraId="7FB00EBB" w14:textId="4A33D7E1"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t xml:space="preserve">Concernant </w:t>
      </w:r>
      <w:r w:rsidRPr="000E61FE">
        <w:rPr>
          <w:lang w:val="es-ES"/>
        </w:rPr>
        <w:t>José Aquiles Enrique Rais López</w:t>
      </w:r>
      <w:r w:rsidR="000E61FE">
        <w:rPr>
          <w:lang w:val="es-ES"/>
        </w:rPr>
        <w:t>.</w:t>
      </w:r>
    </w:p>
  </w:footnote>
  <w:footnote w:id="8">
    <w:p w14:paraId="20321EFC" w14:textId="212A8BAD"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r>
      <w:hyperlink r:id="rId9" w:history="1">
        <w:r w:rsidRPr="005F1D29">
          <w:rPr>
            <w:rStyle w:val="Lienhypertexte"/>
            <w:lang w:val="fr-FR"/>
          </w:rPr>
          <w:t>E/C.12/2016/2</w:t>
        </w:r>
      </w:hyperlink>
      <w:r w:rsidRPr="005F1D29">
        <w:rPr>
          <w:lang w:val="fr-FR"/>
        </w:rPr>
        <w:t>.</w:t>
      </w:r>
    </w:p>
  </w:footnote>
  <w:footnote w:id="9">
    <w:p w14:paraId="3DDB778C" w14:textId="2CFD4A8E"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r>
      <w:hyperlink r:id="rId10" w:history="1">
        <w:r w:rsidRPr="005F1D29">
          <w:rPr>
            <w:rStyle w:val="Lienhypertexte"/>
            <w:lang w:val="fr-FR"/>
          </w:rPr>
          <w:t>A/HRC/48/61</w:t>
        </w:r>
      </w:hyperlink>
      <w:r w:rsidRPr="005F1D29">
        <w:rPr>
          <w:lang w:val="fr-FR"/>
        </w:rPr>
        <w:t>.</w:t>
      </w:r>
    </w:p>
  </w:footnote>
  <w:footnote w:id="10">
    <w:p w14:paraId="27861312" w14:textId="2DFA9E80"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r>
      <w:hyperlink r:id="rId11" w:history="1">
        <w:r w:rsidRPr="005F1D29">
          <w:rPr>
            <w:rStyle w:val="Lienhypertexte"/>
            <w:lang w:val="fr-FR"/>
          </w:rPr>
          <w:t>A/HRC/39/48</w:t>
        </w:r>
      </w:hyperlink>
      <w:r w:rsidRPr="005F1D29">
        <w:rPr>
          <w:lang w:val="fr-FR"/>
        </w:rPr>
        <w:t>.</w:t>
      </w:r>
    </w:p>
  </w:footnote>
  <w:footnote w:id="11">
    <w:p w14:paraId="5D9671E1" w14:textId="54A2475C"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r>
      <w:hyperlink r:id="rId12" w:history="1">
        <w:r w:rsidRPr="005F1D29">
          <w:rPr>
            <w:rStyle w:val="Lienhypertexte"/>
            <w:lang w:val="fr-FR"/>
          </w:rPr>
          <w:t>E/C.12/SLV/CO/3-5</w:t>
        </w:r>
      </w:hyperlink>
      <w:r w:rsidRPr="005F1D29">
        <w:rPr>
          <w:lang w:val="fr-FR"/>
        </w:rPr>
        <w:t xml:space="preserve">, </w:t>
      </w:r>
      <w:r>
        <w:rPr>
          <w:lang w:val="fr-FR"/>
        </w:rPr>
        <w:t>par. </w:t>
      </w:r>
      <w:r w:rsidRPr="005F1D29">
        <w:rPr>
          <w:lang w:val="fr-FR"/>
        </w:rPr>
        <w:t>8.</w:t>
      </w:r>
    </w:p>
  </w:footnote>
  <w:footnote w:id="12">
    <w:p w14:paraId="6F9BA47E" w14:textId="53BEFAE8"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r>
      <w:hyperlink r:id="rId13" w:history="1">
        <w:r w:rsidRPr="005F1D29">
          <w:rPr>
            <w:rStyle w:val="Lienhypertexte"/>
            <w:lang w:val="fr-FR"/>
          </w:rPr>
          <w:t>A/74/181</w:t>
        </w:r>
      </w:hyperlink>
      <w:r w:rsidRPr="005F1D29">
        <w:rPr>
          <w:lang w:val="fr-FR"/>
        </w:rPr>
        <w:t>.</w:t>
      </w:r>
    </w:p>
  </w:footnote>
  <w:footnote w:id="13">
    <w:p w14:paraId="41027B39" w14:textId="3487FFB9"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r>
      <w:hyperlink r:id="rId14" w:history="1">
        <w:r w:rsidRPr="005F1D29">
          <w:rPr>
            <w:rStyle w:val="Lienhypertexte"/>
            <w:lang w:val="fr-FR"/>
          </w:rPr>
          <w:t>E/C.12/SLV/CO/3-5</w:t>
        </w:r>
      </w:hyperlink>
      <w:r w:rsidRPr="005F1D29">
        <w:rPr>
          <w:lang w:val="fr-FR"/>
        </w:rPr>
        <w:t xml:space="preserve">, </w:t>
      </w:r>
      <w:r>
        <w:rPr>
          <w:lang w:val="fr-FR"/>
        </w:rPr>
        <w:t>par. </w:t>
      </w:r>
      <w:r w:rsidRPr="005F1D29">
        <w:rPr>
          <w:lang w:val="fr-FR"/>
        </w:rPr>
        <w:t>9.</w:t>
      </w:r>
    </w:p>
  </w:footnote>
  <w:footnote w:id="14">
    <w:p w14:paraId="173E0084" w14:textId="394068B8"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t xml:space="preserve">Ibid., </w:t>
      </w:r>
      <w:r>
        <w:rPr>
          <w:lang w:val="fr-FR"/>
        </w:rPr>
        <w:t>par. </w:t>
      </w:r>
      <w:r w:rsidRPr="005F1D29">
        <w:rPr>
          <w:lang w:val="fr-FR"/>
        </w:rPr>
        <w:t>10.</w:t>
      </w:r>
    </w:p>
  </w:footnote>
  <w:footnote w:id="15">
    <w:p w14:paraId="40A69461" w14:textId="0FCDBF8B"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t xml:space="preserve">Ibid., </w:t>
      </w:r>
      <w:r>
        <w:rPr>
          <w:lang w:val="fr-FR"/>
        </w:rPr>
        <w:t>par. </w:t>
      </w:r>
      <w:r w:rsidRPr="005F1D29">
        <w:rPr>
          <w:lang w:val="fr-FR"/>
        </w:rPr>
        <w:t>11.</w:t>
      </w:r>
    </w:p>
  </w:footnote>
  <w:footnote w:id="16">
    <w:p w14:paraId="51973191" w14:textId="42FA8178"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t xml:space="preserve">Ibid., </w:t>
      </w:r>
      <w:r>
        <w:rPr>
          <w:lang w:val="fr-FR"/>
        </w:rPr>
        <w:t>par. </w:t>
      </w:r>
      <w:r w:rsidRPr="005F1D29">
        <w:rPr>
          <w:lang w:val="fr-FR"/>
        </w:rPr>
        <w:t>13.</w:t>
      </w:r>
    </w:p>
  </w:footnote>
  <w:footnote w:id="17">
    <w:p w14:paraId="305569D5" w14:textId="510050CE"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t xml:space="preserve">Ibid., </w:t>
      </w:r>
      <w:r>
        <w:rPr>
          <w:lang w:val="fr-FR"/>
        </w:rPr>
        <w:t>par. </w:t>
      </w:r>
      <w:r w:rsidRPr="005F1D29">
        <w:rPr>
          <w:lang w:val="fr-FR"/>
        </w:rPr>
        <w:t>14.</w:t>
      </w:r>
    </w:p>
  </w:footnote>
  <w:footnote w:id="18">
    <w:p w14:paraId="57C9E845" w14:textId="77777777"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t>Ibid.</w:t>
      </w:r>
    </w:p>
  </w:footnote>
  <w:footnote w:id="19">
    <w:p w14:paraId="77E07B60" w14:textId="7BD56472"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t xml:space="preserve">Ibid., </w:t>
      </w:r>
      <w:r>
        <w:rPr>
          <w:lang w:val="fr-FR"/>
        </w:rPr>
        <w:t>par. </w:t>
      </w:r>
      <w:r w:rsidRPr="005F1D29">
        <w:rPr>
          <w:lang w:val="fr-FR"/>
        </w:rPr>
        <w:t>16.</w:t>
      </w:r>
    </w:p>
  </w:footnote>
  <w:footnote w:id="20">
    <w:p w14:paraId="79EA09AF" w14:textId="4F1C524C"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t xml:space="preserve">Ibid., </w:t>
      </w:r>
      <w:r>
        <w:rPr>
          <w:lang w:val="fr-FR"/>
        </w:rPr>
        <w:t>par. </w:t>
      </w:r>
      <w:r w:rsidRPr="005F1D29">
        <w:rPr>
          <w:lang w:val="fr-FR"/>
        </w:rPr>
        <w:t>19.</w:t>
      </w:r>
    </w:p>
  </w:footnote>
  <w:footnote w:id="21">
    <w:p w14:paraId="22826980" w14:textId="2F92AAA8"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r>
      <w:hyperlink r:id="rId15" w:history="1">
        <w:r w:rsidRPr="005F1D29">
          <w:rPr>
            <w:rStyle w:val="Lienhypertexte"/>
            <w:lang w:val="fr-FR"/>
          </w:rPr>
          <w:t>E/C.12/2001/10</w:t>
        </w:r>
      </w:hyperlink>
      <w:r w:rsidRPr="005F1D29">
        <w:rPr>
          <w:lang w:val="fr-FR"/>
        </w:rPr>
        <w:t>.</w:t>
      </w:r>
    </w:p>
  </w:footnote>
  <w:footnote w:id="22">
    <w:p w14:paraId="00160EC6" w14:textId="505599ED"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r>
      <w:hyperlink r:id="rId16" w:history="1">
        <w:r w:rsidRPr="005F1D29">
          <w:rPr>
            <w:rStyle w:val="Lienhypertexte"/>
            <w:lang w:val="fr-FR"/>
          </w:rPr>
          <w:t>E/C.12/SLV/CO/3-5</w:t>
        </w:r>
      </w:hyperlink>
      <w:r w:rsidRPr="005F1D29">
        <w:rPr>
          <w:lang w:val="fr-FR"/>
        </w:rPr>
        <w:t xml:space="preserve">, </w:t>
      </w:r>
      <w:r>
        <w:rPr>
          <w:lang w:val="fr-FR"/>
        </w:rPr>
        <w:t>par. </w:t>
      </w:r>
      <w:r w:rsidRPr="005F1D29">
        <w:rPr>
          <w:lang w:val="fr-FR"/>
        </w:rPr>
        <w:t>18.</w:t>
      </w:r>
    </w:p>
  </w:footnote>
  <w:footnote w:id="23">
    <w:p w14:paraId="6941690A" w14:textId="5A51ACBC"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t xml:space="preserve">Ibid., </w:t>
      </w:r>
      <w:r>
        <w:rPr>
          <w:lang w:val="fr-FR"/>
        </w:rPr>
        <w:t>par. </w:t>
      </w:r>
      <w:r w:rsidRPr="005F1D29">
        <w:rPr>
          <w:lang w:val="fr-FR"/>
        </w:rPr>
        <w:t>21.</w:t>
      </w:r>
    </w:p>
  </w:footnote>
  <w:footnote w:id="24">
    <w:p w14:paraId="0D679DCC" w14:textId="1C2F90E9"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t xml:space="preserve">Ibid., </w:t>
      </w:r>
      <w:r>
        <w:rPr>
          <w:lang w:val="fr-FR"/>
        </w:rPr>
        <w:t>par. </w:t>
      </w:r>
      <w:r w:rsidRPr="005F1D29">
        <w:rPr>
          <w:lang w:val="fr-FR"/>
        </w:rPr>
        <w:t>23.</w:t>
      </w:r>
    </w:p>
  </w:footnote>
  <w:footnote w:id="25">
    <w:p w14:paraId="0051A7CA" w14:textId="4039D63B" w:rsidR="005F1D29" w:rsidRDefault="005F1D29">
      <w:pPr>
        <w:pStyle w:val="Notedebasdepage"/>
      </w:pPr>
      <w:r>
        <w:tab/>
      </w:r>
      <w:r>
        <w:rPr>
          <w:rStyle w:val="Appelnotedebasdep"/>
        </w:rPr>
        <w:footnoteRef/>
      </w:r>
      <w:r>
        <w:tab/>
        <w:t>Ibid., par. 22.</w:t>
      </w:r>
    </w:p>
  </w:footnote>
  <w:footnote w:id="26">
    <w:p w14:paraId="0EC13DA4" w14:textId="720D9FF9"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t xml:space="preserve">Ibid., </w:t>
      </w:r>
      <w:r>
        <w:rPr>
          <w:lang w:val="fr-FR"/>
        </w:rPr>
        <w:t>par. </w:t>
      </w:r>
      <w:r w:rsidRPr="005F1D29">
        <w:rPr>
          <w:lang w:val="fr-FR"/>
        </w:rPr>
        <w:t>26.</w:t>
      </w:r>
    </w:p>
  </w:footnote>
  <w:footnote w:id="27">
    <w:p w14:paraId="266678D3" w14:textId="248C3250" w:rsidR="005F1D29" w:rsidRPr="005F1D29" w:rsidRDefault="005F1D29" w:rsidP="005F1D29">
      <w:pPr>
        <w:pStyle w:val="Notedebasdepage"/>
        <w:rPr>
          <w:lang w:val="fr-FR"/>
        </w:rPr>
      </w:pPr>
      <w:r w:rsidRPr="005F1D29">
        <w:rPr>
          <w:lang w:val="fr-FR"/>
        </w:rPr>
        <w:tab/>
      </w:r>
      <w:r w:rsidRPr="005F1D29">
        <w:rPr>
          <w:rStyle w:val="Appelnotedebasdep"/>
          <w:lang w:val="fr-FR"/>
        </w:rPr>
        <w:footnoteRef/>
      </w:r>
      <w:r w:rsidRPr="005F1D29">
        <w:rPr>
          <w:lang w:val="fr-FR"/>
        </w:rPr>
        <w:tab/>
      </w:r>
      <w:hyperlink r:id="rId17" w:history="1">
        <w:r w:rsidRPr="005F1D29">
          <w:rPr>
            <w:rStyle w:val="Lienhypertexte"/>
            <w:lang w:val="fr-FR"/>
          </w:rPr>
          <w:t>E/C.12/2019/1</w:t>
        </w:r>
      </w:hyperlink>
      <w:r w:rsidRPr="005F1D2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7E0E8" w14:textId="75A832FD" w:rsidR="005C1AAB" w:rsidRPr="005C1AAB" w:rsidRDefault="005C1AAB">
    <w:pPr>
      <w:pStyle w:val="En-tte"/>
    </w:pPr>
    <w:fldSimple w:instr=" TITLE  \* MERGEFORMAT ">
      <w:r>
        <w:t>E/C.12/SLV/CO/6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D8AA9" w14:textId="4AD5FF8D" w:rsidR="005C1AAB" w:rsidRPr="005C1AAB" w:rsidRDefault="005C1AAB" w:rsidP="005C1AAB">
    <w:pPr>
      <w:pStyle w:val="En-tte"/>
      <w:jc w:val="right"/>
    </w:pPr>
    <w:fldSimple w:instr=" TITLE  \* MERGEFORMAT ">
      <w:r>
        <w:t>E/C.12/SLV/CO/6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EE0"/>
    <w:rsid w:val="00017F94"/>
    <w:rsid w:val="00023842"/>
    <w:rsid w:val="0002432E"/>
    <w:rsid w:val="000334F9"/>
    <w:rsid w:val="00073B9D"/>
    <w:rsid w:val="0007796D"/>
    <w:rsid w:val="000B7790"/>
    <w:rsid w:val="000E61FE"/>
    <w:rsid w:val="00111F2F"/>
    <w:rsid w:val="0014365E"/>
    <w:rsid w:val="00176178"/>
    <w:rsid w:val="00197C45"/>
    <w:rsid w:val="001C3868"/>
    <w:rsid w:val="001E1534"/>
    <w:rsid w:val="001F525A"/>
    <w:rsid w:val="00223272"/>
    <w:rsid w:val="0024779E"/>
    <w:rsid w:val="002515E3"/>
    <w:rsid w:val="00266ACE"/>
    <w:rsid w:val="002832AC"/>
    <w:rsid w:val="002A1493"/>
    <w:rsid w:val="002D7C93"/>
    <w:rsid w:val="00441C3B"/>
    <w:rsid w:val="00446FE5"/>
    <w:rsid w:val="00452396"/>
    <w:rsid w:val="00497504"/>
    <w:rsid w:val="004E468C"/>
    <w:rsid w:val="005505B7"/>
    <w:rsid w:val="00573BE5"/>
    <w:rsid w:val="00586ED3"/>
    <w:rsid w:val="00596AA9"/>
    <w:rsid w:val="005C1AAB"/>
    <w:rsid w:val="005F1D29"/>
    <w:rsid w:val="006D5A55"/>
    <w:rsid w:val="006E49F4"/>
    <w:rsid w:val="00703BF5"/>
    <w:rsid w:val="0071601D"/>
    <w:rsid w:val="007A62E6"/>
    <w:rsid w:val="007C1326"/>
    <w:rsid w:val="0080236C"/>
    <w:rsid w:val="0080684C"/>
    <w:rsid w:val="00871C75"/>
    <w:rsid w:val="008776DC"/>
    <w:rsid w:val="00967489"/>
    <w:rsid w:val="009705C8"/>
    <w:rsid w:val="009C1CF4"/>
    <w:rsid w:val="00A30353"/>
    <w:rsid w:val="00A74EE0"/>
    <w:rsid w:val="00AA42FA"/>
    <w:rsid w:val="00AC3823"/>
    <w:rsid w:val="00AE323C"/>
    <w:rsid w:val="00AF290F"/>
    <w:rsid w:val="00B00181"/>
    <w:rsid w:val="00B00B0D"/>
    <w:rsid w:val="00B67168"/>
    <w:rsid w:val="00B765F7"/>
    <w:rsid w:val="00BA0CA9"/>
    <w:rsid w:val="00C02897"/>
    <w:rsid w:val="00D3439C"/>
    <w:rsid w:val="00D75300"/>
    <w:rsid w:val="00DB1831"/>
    <w:rsid w:val="00DD3BFD"/>
    <w:rsid w:val="00DF6678"/>
    <w:rsid w:val="00E1277C"/>
    <w:rsid w:val="00EB5EAE"/>
    <w:rsid w:val="00EF2E22"/>
    <w:rsid w:val="00F52FE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099072"/>
  <w15:docId w15:val="{C6EE5369-E811-4441-B726-75D468B37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table" w:styleId="Tableausimple1">
    <w:name w:val="Table Simple 1"/>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5F1D29"/>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5F1D29"/>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5F1D29"/>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5F1D29"/>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5F1D29"/>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5F1D29"/>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5F1D29"/>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5F1D29"/>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5F1D29"/>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5F1D29"/>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5F1D29"/>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5F1D29"/>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5F1D29"/>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5F1D29"/>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5F1D29"/>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5F1D29"/>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5F1D29"/>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5F1D29"/>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5F1D29"/>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5F1D29"/>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5F1D29"/>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5F1D29"/>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5F1D29"/>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5F1D29"/>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5F1D29"/>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F1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search/TMDocuments" TargetMode="External"/><Relationship Id="rId13" Type="http://schemas.openxmlformats.org/officeDocument/2006/relationships/hyperlink" Target="http://undocs.org/fr/A/74/181" TargetMode="External"/><Relationship Id="rId3" Type="http://schemas.openxmlformats.org/officeDocument/2006/relationships/hyperlink" Target="http://undocs.org/fr/E/C.12/2022/SR.34" TargetMode="External"/><Relationship Id="rId7" Type="http://schemas.openxmlformats.org/officeDocument/2006/relationships/hyperlink" Target="https://spcommreports.ohchr.org/TMResultsBase/DownLoadPublicCommunicationFile?gId=27376" TargetMode="External"/><Relationship Id="rId12" Type="http://schemas.openxmlformats.org/officeDocument/2006/relationships/hyperlink" Target="http://undocs.org/fr/E/C.12/SLV/CO/3-5" TargetMode="External"/><Relationship Id="rId17" Type="http://schemas.openxmlformats.org/officeDocument/2006/relationships/hyperlink" Target="http://undocs.org/fr/E/C.12/2019/1" TargetMode="External"/><Relationship Id="rId2" Type="http://schemas.openxmlformats.org/officeDocument/2006/relationships/hyperlink" Target="http://undocs.org/fr/E/C.12/2022/SR.32" TargetMode="External"/><Relationship Id="rId16" Type="http://schemas.openxmlformats.org/officeDocument/2006/relationships/hyperlink" Target="http://undocs.org/fr/E/C.12/SLV/CO/3-5" TargetMode="External"/><Relationship Id="rId1" Type="http://schemas.openxmlformats.org/officeDocument/2006/relationships/hyperlink" Target="http://undocs.org/fr/E/C.12/SLV/6" TargetMode="External"/><Relationship Id="rId6" Type="http://schemas.openxmlformats.org/officeDocument/2006/relationships/hyperlink" Target="https://spcommreports.ohchr.org/TmSearch/SearchCode?code=SLV%205/2021" TargetMode="External"/><Relationship Id="rId11" Type="http://schemas.openxmlformats.org/officeDocument/2006/relationships/hyperlink" Target="http://undocs.org/fr/A/HRC/39/48" TargetMode="External"/><Relationship Id="rId5" Type="http://schemas.openxmlformats.org/officeDocument/2006/relationships/hyperlink" Target="http://undocs.org/fr/E/C.12/SLV/RQ/6" TargetMode="External"/><Relationship Id="rId15" Type="http://schemas.openxmlformats.org/officeDocument/2006/relationships/hyperlink" Target="http://undocs.org/fr/E/C.12/2001/10" TargetMode="External"/><Relationship Id="rId10" Type="http://schemas.openxmlformats.org/officeDocument/2006/relationships/hyperlink" Target="http://undocs.org/fr/A/HRC/48/61" TargetMode="External"/><Relationship Id="rId4" Type="http://schemas.openxmlformats.org/officeDocument/2006/relationships/hyperlink" Target="http://undocs.org/fr/E/C.12/2022/SR.36" TargetMode="External"/><Relationship Id="rId9" Type="http://schemas.openxmlformats.org/officeDocument/2006/relationships/hyperlink" Target="http://undocs.org/fr/E/C.12/2016/2" TargetMode="External"/><Relationship Id="rId14" Type="http://schemas.openxmlformats.org/officeDocument/2006/relationships/hyperlink" Target="http://undocs.org/fr/E/C.12/SLV/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14</Pages>
  <Words>7409</Words>
  <Characters>40828</Characters>
  <Application>Microsoft Office Word</Application>
  <DocSecurity>0</DocSecurity>
  <Lines>669</Lines>
  <Paragraphs>229</Paragraphs>
  <ScaleCrop>false</ScaleCrop>
  <HeadingPairs>
    <vt:vector size="2" baseType="variant">
      <vt:variant>
        <vt:lpstr>Titre</vt:lpstr>
      </vt:variant>
      <vt:variant>
        <vt:i4>1</vt:i4>
      </vt:variant>
    </vt:vector>
  </HeadingPairs>
  <TitlesOfParts>
    <vt:vector size="1" baseType="lpstr">
      <vt:lpstr>E/C.12/SLV/CO/6</vt:lpstr>
    </vt:vector>
  </TitlesOfParts>
  <Company>DCM</Company>
  <LinksUpToDate>false</LinksUpToDate>
  <CharactersWithSpaces>48008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E/C.12/SLV/CO/6</dc:title>
  <dc:subject/>
  <dc:creator>Nicolas MORIN</dc:creator>
  <cp:keywords/>
  <cp:lastModifiedBy>Nicolas Morin</cp:lastModifiedBy>
  <cp:revision>2</cp:revision>
  <cp:lastPrinted>2014-05-14T10:59:00Z</cp:lastPrinted>
  <dcterms:created xsi:type="dcterms:W3CDTF">2022-12-08T11:28:00Z</dcterms:created>
  <dcterms:modified xsi:type="dcterms:W3CDTF">2022-12-08T11:28:00Z</dcterms:modified>
</cp:coreProperties>
</file>