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286E1339" w14:textId="77777777" w:rsidTr="00DC18BF">
        <w:trPr>
          <w:trHeight w:hRule="exact" w:val="851"/>
        </w:trPr>
        <w:tc>
          <w:tcPr>
            <w:tcW w:w="1280" w:type="dxa"/>
            <w:tcBorders>
              <w:bottom w:val="single" w:sz="4" w:space="0" w:color="auto"/>
            </w:tcBorders>
          </w:tcPr>
          <w:p w14:paraId="15A868D1" w14:textId="77777777" w:rsidR="00494EB8" w:rsidRPr="00F124C6" w:rsidRDefault="00494EB8" w:rsidP="007D7A4A">
            <w:pPr>
              <w:pStyle w:val="H23GC"/>
            </w:pPr>
          </w:p>
        </w:tc>
        <w:tc>
          <w:tcPr>
            <w:tcW w:w="2273" w:type="dxa"/>
            <w:tcBorders>
              <w:bottom w:val="single" w:sz="4" w:space="0" w:color="auto"/>
            </w:tcBorders>
            <w:vAlign w:val="bottom"/>
          </w:tcPr>
          <w:p w14:paraId="78C9DCD5"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329DF72" w14:textId="1C459132" w:rsidR="00494EB8" w:rsidRPr="00B04F9F" w:rsidRDefault="00593B93" w:rsidP="00DC18BF">
            <w:pPr>
              <w:spacing w:line="240" w:lineRule="atLeast"/>
              <w:jc w:val="right"/>
              <w:rPr>
                <w:sz w:val="20"/>
                <w:szCs w:val="21"/>
              </w:rPr>
            </w:pPr>
            <w:r>
              <w:rPr>
                <w:sz w:val="40"/>
                <w:szCs w:val="21"/>
              </w:rPr>
              <w:t>CAT</w:t>
            </w:r>
            <w:r w:rsidR="00B04F9F">
              <w:rPr>
                <w:sz w:val="20"/>
                <w:szCs w:val="21"/>
              </w:rPr>
              <w:t>/</w:t>
            </w:r>
            <w:r>
              <w:rPr>
                <w:sz w:val="20"/>
                <w:szCs w:val="21"/>
              </w:rPr>
              <w:t>C</w:t>
            </w:r>
            <w:r w:rsidR="00B04F9F">
              <w:rPr>
                <w:sz w:val="20"/>
                <w:szCs w:val="21"/>
              </w:rPr>
              <w:t>/</w:t>
            </w:r>
            <w:r>
              <w:rPr>
                <w:sz w:val="20"/>
                <w:szCs w:val="21"/>
              </w:rPr>
              <w:t>EGY</w:t>
            </w:r>
            <w:r w:rsidR="00B04F9F">
              <w:rPr>
                <w:sz w:val="20"/>
                <w:szCs w:val="21"/>
              </w:rPr>
              <w:t>/</w:t>
            </w:r>
            <w:r>
              <w:rPr>
                <w:sz w:val="20"/>
                <w:szCs w:val="21"/>
              </w:rPr>
              <w:t>CO</w:t>
            </w:r>
            <w:r w:rsidR="00B04F9F">
              <w:rPr>
                <w:sz w:val="20"/>
                <w:szCs w:val="21"/>
              </w:rPr>
              <w:t>/</w:t>
            </w:r>
            <w:r>
              <w:rPr>
                <w:sz w:val="20"/>
                <w:szCs w:val="21"/>
              </w:rPr>
              <w:t>5</w:t>
            </w:r>
          </w:p>
        </w:tc>
      </w:tr>
      <w:tr w:rsidR="00494EB8" w:rsidRPr="00F124C6" w14:paraId="00566D44" w14:textId="77777777" w:rsidTr="00DC18BF">
        <w:trPr>
          <w:trHeight w:hRule="exact" w:val="2835"/>
        </w:trPr>
        <w:tc>
          <w:tcPr>
            <w:tcW w:w="1280" w:type="dxa"/>
            <w:tcBorders>
              <w:top w:val="single" w:sz="4" w:space="0" w:color="auto"/>
              <w:bottom w:val="single" w:sz="12" w:space="0" w:color="auto"/>
            </w:tcBorders>
          </w:tcPr>
          <w:p w14:paraId="21E44075" w14:textId="77777777" w:rsidR="00494EB8" w:rsidRPr="00F124C6" w:rsidRDefault="00494EB8" w:rsidP="00DC18BF">
            <w:pPr>
              <w:spacing w:line="120" w:lineRule="atLeast"/>
              <w:rPr>
                <w:sz w:val="10"/>
                <w:szCs w:val="10"/>
              </w:rPr>
            </w:pPr>
          </w:p>
          <w:p w14:paraId="4C899EAC"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FB9068E" wp14:editId="383D455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9901FA"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46EDB753"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89ECD63" w14:textId="105E6E42" w:rsidR="00494EB8" w:rsidRPr="0004600B" w:rsidRDefault="00593B93" w:rsidP="00DC18BF">
            <w:pPr>
              <w:spacing w:before="240" w:line="240" w:lineRule="atLeast"/>
              <w:rPr>
                <w:sz w:val="20"/>
              </w:rPr>
            </w:pPr>
            <w:r>
              <w:rPr>
                <w:sz w:val="20"/>
              </w:rPr>
              <w:t>Distr.: General</w:t>
            </w:r>
          </w:p>
          <w:p w14:paraId="6F3A0775" w14:textId="0ABA7F4E" w:rsidR="00494EB8" w:rsidRPr="00F124C6" w:rsidRDefault="00593B93" w:rsidP="00DC18BF">
            <w:pPr>
              <w:spacing w:line="240" w:lineRule="atLeast"/>
              <w:rPr>
                <w:sz w:val="20"/>
              </w:rPr>
            </w:pPr>
            <w:r>
              <w:rPr>
                <w:sz w:val="20"/>
              </w:rPr>
              <w:t>12</w:t>
            </w:r>
            <w:r w:rsidR="00861D57">
              <w:rPr>
                <w:sz w:val="20"/>
              </w:rPr>
              <w:t xml:space="preserve"> </w:t>
            </w:r>
            <w:r>
              <w:rPr>
                <w:sz w:val="20"/>
              </w:rPr>
              <w:t>December</w:t>
            </w:r>
            <w:r w:rsidR="005505A1">
              <w:rPr>
                <w:sz w:val="20"/>
              </w:rPr>
              <w:t xml:space="preserve"> </w:t>
            </w:r>
            <w:r>
              <w:rPr>
                <w:sz w:val="20"/>
              </w:rPr>
              <w:t>2</w:t>
            </w:r>
            <w:r w:rsidR="005505A1">
              <w:rPr>
                <w:sz w:val="20"/>
              </w:rPr>
              <w:t>0</w:t>
            </w:r>
            <w:r>
              <w:rPr>
                <w:sz w:val="20"/>
              </w:rPr>
              <w:t>23</w:t>
            </w:r>
          </w:p>
          <w:p w14:paraId="203D120F" w14:textId="330292FA" w:rsidR="00494EB8" w:rsidRPr="00F124C6" w:rsidRDefault="00593B93" w:rsidP="00DC18BF">
            <w:pPr>
              <w:spacing w:line="240" w:lineRule="atLeast"/>
              <w:rPr>
                <w:sz w:val="20"/>
              </w:rPr>
            </w:pPr>
            <w:r>
              <w:rPr>
                <w:sz w:val="20"/>
              </w:rPr>
              <w:t>Chinese</w:t>
            </w:r>
            <w:r w:rsidR="00494EB8" w:rsidRPr="00F124C6">
              <w:rPr>
                <w:sz w:val="20"/>
              </w:rPr>
              <w:t xml:space="preserve"> </w:t>
            </w:r>
          </w:p>
          <w:p w14:paraId="61EA9B58" w14:textId="540DA339" w:rsidR="00494EB8" w:rsidRPr="00F124C6" w:rsidRDefault="00593B93" w:rsidP="00DC18BF">
            <w:pPr>
              <w:spacing w:line="240" w:lineRule="atLeast"/>
            </w:pPr>
            <w:r>
              <w:rPr>
                <w:sz w:val="20"/>
              </w:rPr>
              <w:t>Original: English</w:t>
            </w:r>
          </w:p>
        </w:tc>
      </w:tr>
    </w:tbl>
    <w:p w14:paraId="5B25176A" w14:textId="77777777" w:rsidR="007E01E8" w:rsidRDefault="007E01E8"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5FF67099" w14:textId="11A9CF1A" w:rsidR="007E01E8" w:rsidRPr="007E01E8" w:rsidRDefault="007E01E8" w:rsidP="007E01E8">
      <w:pPr>
        <w:pStyle w:val="HChGC"/>
        <w:rPr>
          <w:lang w:val="en-GB"/>
        </w:rPr>
      </w:pPr>
      <w:r w:rsidRPr="007E01E8">
        <w:rPr>
          <w:lang w:val="en-GB"/>
        </w:rPr>
        <w:tab/>
      </w:r>
      <w:r w:rsidRPr="007E01E8">
        <w:rPr>
          <w:lang w:val="en-GB"/>
        </w:rPr>
        <w:tab/>
      </w:r>
      <w:r w:rsidRPr="007E01E8">
        <w:rPr>
          <w:rFonts w:hint="eastAsia"/>
          <w:lang w:val="en-GB"/>
        </w:rPr>
        <w:t>关于埃及第五次定期报告的结论性意见</w:t>
      </w:r>
      <w:r w:rsidR="000A1B3A" w:rsidRPr="000A1B3A">
        <w:rPr>
          <w:rStyle w:val="a8"/>
          <w:rFonts w:eastAsia="黑体"/>
          <w:sz w:val="28"/>
          <w:vertAlign w:val="baseline"/>
          <w:lang w:val="en-GB"/>
        </w:rPr>
        <w:footnoteReference w:customMarkFollows="1" w:id="2"/>
        <w:t>*</w:t>
      </w:r>
    </w:p>
    <w:p w14:paraId="0C4A7DCB" w14:textId="380EFF49" w:rsidR="007E01E8" w:rsidRPr="007E01E8" w:rsidRDefault="00593B93" w:rsidP="007E01E8">
      <w:pPr>
        <w:pStyle w:val="SingleTxtGC"/>
        <w:rPr>
          <w:lang w:val="en-GB"/>
        </w:rPr>
      </w:pPr>
      <w:r>
        <w:rPr>
          <w:lang w:val="en-GB"/>
        </w:rPr>
        <w:t>1</w:t>
      </w:r>
      <w:r w:rsidR="007E01E8" w:rsidRPr="007E01E8">
        <w:rPr>
          <w:lang w:val="en-GB"/>
        </w:rPr>
        <w:t>.</w:t>
      </w:r>
      <w:r w:rsidR="007E01E8" w:rsidRPr="007E01E8">
        <w:rPr>
          <w:lang w:val="en-GB"/>
        </w:rPr>
        <w:tab/>
      </w:r>
      <w:r w:rsidR="007E01E8" w:rsidRPr="007E01E8">
        <w:rPr>
          <w:rFonts w:hint="eastAsia"/>
          <w:lang w:val="en-GB"/>
        </w:rPr>
        <w:t>委员会在</w:t>
      </w:r>
      <w:r>
        <w:rPr>
          <w:lang w:val="en-GB"/>
        </w:rPr>
        <w:t>2</w:t>
      </w:r>
      <w:r w:rsidR="007E01E8" w:rsidRPr="007E01E8">
        <w:rPr>
          <w:lang w:val="en-GB"/>
        </w:rPr>
        <w:t>0</w:t>
      </w:r>
      <w:r>
        <w:rPr>
          <w:lang w:val="en-GB"/>
        </w:rPr>
        <w:t>23</w:t>
      </w:r>
      <w:r w:rsidR="007E01E8" w:rsidRPr="007E01E8">
        <w:rPr>
          <w:rFonts w:hint="eastAsia"/>
          <w:lang w:val="en-GB"/>
        </w:rPr>
        <w:t>年</w:t>
      </w:r>
      <w:r>
        <w:rPr>
          <w:lang w:val="en-GB"/>
        </w:rPr>
        <w:t>11</w:t>
      </w:r>
      <w:r w:rsidR="007E01E8" w:rsidRPr="007E01E8">
        <w:rPr>
          <w:rFonts w:hint="eastAsia"/>
          <w:lang w:val="en-GB"/>
        </w:rPr>
        <w:t>月</w:t>
      </w:r>
      <w:r>
        <w:rPr>
          <w:rFonts w:hint="eastAsia"/>
          <w:lang w:val="en-GB"/>
        </w:rPr>
        <w:t>1</w:t>
      </w:r>
      <w:r>
        <w:rPr>
          <w:lang w:val="en-GB"/>
        </w:rPr>
        <w:t>4</w:t>
      </w:r>
      <w:r w:rsidR="007E01E8" w:rsidRPr="007E01E8">
        <w:rPr>
          <w:rFonts w:hint="eastAsia"/>
          <w:lang w:val="en-GB"/>
        </w:rPr>
        <w:t>日和</w:t>
      </w:r>
      <w:r>
        <w:rPr>
          <w:rFonts w:hint="eastAsia"/>
          <w:lang w:val="en-GB"/>
        </w:rPr>
        <w:t>1</w:t>
      </w:r>
      <w:r>
        <w:rPr>
          <w:lang w:val="en-GB"/>
        </w:rPr>
        <w:t>5</w:t>
      </w:r>
      <w:r w:rsidR="007E01E8" w:rsidRPr="007E01E8">
        <w:rPr>
          <w:rFonts w:hint="eastAsia"/>
          <w:lang w:val="en-GB"/>
        </w:rPr>
        <w:t>日举行的第</w:t>
      </w:r>
      <w:r>
        <w:rPr>
          <w:lang w:val="en-GB"/>
        </w:rPr>
        <w:t>2</w:t>
      </w:r>
      <w:r w:rsidR="007E01E8" w:rsidRPr="007E01E8">
        <w:rPr>
          <w:lang w:val="en-GB"/>
        </w:rPr>
        <w:t>0</w:t>
      </w:r>
      <w:r>
        <w:rPr>
          <w:lang w:val="en-GB"/>
        </w:rPr>
        <w:t>56</w:t>
      </w:r>
      <w:r w:rsidR="007E01E8" w:rsidRPr="007E01E8">
        <w:rPr>
          <w:rFonts w:hint="eastAsia"/>
          <w:lang w:val="en-GB"/>
        </w:rPr>
        <w:t>和第</w:t>
      </w:r>
      <w:r>
        <w:rPr>
          <w:lang w:val="en-GB"/>
        </w:rPr>
        <w:t>2</w:t>
      </w:r>
      <w:r w:rsidR="007E01E8" w:rsidRPr="007E01E8">
        <w:rPr>
          <w:lang w:val="en-GB"/>
        </w:rPr>
        <w:t>0</w:t>
      </w:r>
      <w:r>
        <w:rPr>
          <w:lang w:val="en-GB"/>
        </w:rPr>
        <w:t>59</w:t>
      </w:r>
      <w:r w:rsidR="007E01E8" w:rsidRPr="007E01E8">
        <w:rPr>
          <w:rFonts w:hint="eastAsia"/>
          <w:lang w:val="en-GB"/>
        </w:rPr>
        <w:t>次会议</w:t>
      </w:r>
      <w:r w:rsidR="007E01E8" w:rsidRPr="007E01E8">
        <w:rPr>
          <w:vertAlign w:val="superscript"/>
          <w:lang w:val="en-GB"/>
        </w:rPr>
        <w:footnoteReference w:id="3"/>
      </w:r>
      <w:r w:rsidR="00103538">
        <w:rPr>
          <w:rFonts w:hint="eastAsia"/>
          <w:lang w:val="en-GB"/>
        </w:rPr>
        <w:t xml:space="preserve"> </w:t>
      </w:r>
      <w:r w:rsidR="007E01E8" w:rsidRPr="007E01E8">
        <w:rPr>
          <w:rFonts w:hint="eastAsia"/>
          <w:lang w:val="en-GB"/>
        </w:rPr>
        <w:t>上审议了埃及的第五次定期报告，</w:t>
      </w:r>
      <w:r w:rsidR="007E01E8" w:rsidRPr="007E01E8">
        <w:rPr>
          <w:vertAlign w:val="superscript"/>
          <w:lang w:val="en-GB"/>
        </w:rPr>
        <w:footnoteReference w:id="4"/>
      </w:r>
      <w:r w:rsidR="007E01E8" w:rsidRPr="007E01E8">
        <w:rPr>
          <w:rFonts w:hint="eastAsia"/>
          <w:lang w:val="en-GB"/>
        </w:rPr>
        <w:t xml:space="preserve"> </w:t>
      </w:r>
      <w:r w:rsidR="007E01E8" w:rsidRPr="007E01E8">
        <w:rPr>
          <w:rFonts w:hint="eastAsia"/>
          <w:lang w:val="en-GB"/>
        </w:rPr>
        <w:t>并在</w:t>
      </w:r>
      <w:r>
        <w:rPr>
          <w:lang w:val="en-GB"/>
        </w:rPr>
        <w:t>2</w:t>
      </w:r>
      <w:r w:rsidR="007E01E8" w:rsidRPr="007E01E8">
        <w:rPr>
          <w:lang w:val="en-GB"/>
        </w:rPr>
        <w:t>0</w:t>
      </w:r>
      <w:r>
        <w:rPr>
          <w:lang w:val="en-GB"/>
        </w:rPr>
        <w:t>23</w:t>
      </w:r>
      <w:r w:rsidR="007E01E8" w:rsidRPr="007E01E8">
        <w:rPr>
          <w:rFonts w:hint="eastAsia"/>
          <w:lang w:val="en-GB"/>
        </w:rPr>
        <w:t>年</w:t>
      </w:r>
      <w:r>
        <w:rPr>
          <w:lang w:val="en-GB"/>
        </w:rPr>
        <w:t>11</w:t>
      </w:r>
      <w:r w:rsidR="007E01E8" w:rsidRPr="007E01E8">
        <w:rPr>
          <w:rFonts w:hint="eastAsia"/>
          <w:lang w:val="en-GB"/>
        </w:rPr>
        <w:t>月</w:t>
      </w:r>
      <w:r>
        <w:rPr>
          <w:lang w:val="en-GB"/>
        </w:rPr>
        <w:t>22</w:t>
      </w:r>
      <w:r w:rsidR="007E01E8" w:rsidRPr="007E01E8">
        <w:rPr>
          <w:rFonts w:hint="eastAsia"/>
          <w:lang w:val="en-GB"/>
        </w:rPr>
        <w:t>日和</w:t>
      </w:r>
      <w:r>
        <w:rPr>
          <w:rFonts w:hint="eastAsia"/>
          <w:lang w:val="en-GB"/>
        </w:rPr>
        <w:t>2</w:t>
      </w:r>
      <w:r>
        <w:rPr>
          <w:lang w:val="en-GB"/>
        </w:rPr>
        <w:t>3</w:t>
      </w:r>
      <w:r w:rsidR="007E01E8" w:rsidRPr="007E01E8">
        <w:rPr>
          <w:rFonts w:hint="eastAsia"/>
          <w:lang w:val="en-GB"/>
        </w:rPr>
        <w:t>日举行的第</w:t>
      </w:r>
      <w:r>
        <w:rPr>
          <w:lang w:val="en-GB"/>
        </w:rPr>
        <w:t>2</w:t>
      </w:r>
      <w:r w:rsidR="007E01E8" w:rsidRPr="007E01E8">
        <w:rPr>
          <w:lang w:val="en-GB"/>
        </w:rPr>
        <w:t>0</w:t>
      </w:r>
      <w:r>
        <w:rPr>
          <w:lang w:val="en-GB"/>
        </w:rPr>
        <w:t>67</w:t>
      </w:r>
      <w:r w:rsidR="007E01E8" w:rsidRPr="007E01E8">
        <w:rPr>
          <w:rFonts w:hint="eastAsia"/>
          <w:lang w:val="en-GB"/>
        </w:rPr>
        <w:t>次和第</w:t>
      </w:r>
      <w:r>
        <w:rPr>
          <w:rFonts w:hint="eastAsia"/>
          <w:lang w:val="en-GB"/>
        </w:rPr>
        <w:t>2</w:t>
      </w:r>
      <w:r w:rsidR="007E01E8" w:rsidRPr="007E01E8">
        <w:rPr>
          <w:lang w:val="en-GB"/>
        </w:rPr>
        <w:t>0</w:t>
      </w:r>
      <w:r>
        <w:rPr>
          <w:lang w:val="en-GB"/>
        </w:rPr>
        <w:t>69</w:t>
      </w:r>
      <w:r w:rsidR="007E01E8" w:rsidRPr="007E01E8">
        <w:rPr>
          <w:rFonts w:hint="eastAsia"/>
          <w:lang w:val="en-GB"/>
        </w:rPr>
        <w:t>次会议上通过了本结论性意见。</w:t>
      </w:r>
    </w:p>
    <w:p w14:paraId="20C890EA" w14:textId="4E733D38" w:rsidR="007E01E8" w:rsidRPr="007E01E8" w:rsidRDefault="007E01E8" w:rsidP="00593B93">
      <w:pPr>
        <w:pStyle w:val="H1GC"/>
        <w:rPr>
          <w:lang w:val="en-GB"/>
        </w:rPr>
      </w:pPr>
      <w:r w:rsidRPr="007E01E8">
        <w:rPr>
          <w:lang w:val="en-GB"/>
        </w:rPr>
        <w:tab/>
      </w:r>
      <w:r w:rsidR="00593B93">
        <w:rPr>
          <w:lang w:val="en-GB"/>
        </w:rPr>
        <w:t>A</w:t>
      </w:r>
      <w:r w:rsidRPr="007E01E8">
        <w:rPr>
          <w:lang w:val="en-GB"/>
        </w:rPr>
        <w:t>.</w:t>
      </w:r>
      <w:r w:rsidRPr="007E01E8">
        <w:rPr>
          <w:lang w:val="en-GB"/>
        </w:rPr>
        <w:tab/>
      </w:r>
      <w:r w:rsidRPr="007E01E8">
        <w:rPr>
          <w:rFonts w:hint="eastAsia"/>
          <w:lang w:val="en-GB"/>
        </w:rPr>
        <w:t>导言</w:t>
      </w:r>
    </w:p>
    <w:p w14:paraId="496C3560" w14:textId="287F42F0" w:rsidR="007E01E8" w:rsidRPr="007E01E8" w:rsidRDefault="00593B93" w:rsidP="007E01E8">
      <w:pPr>
        <w:pStyle w:val="SingleTxtGC"/>
        <w:rPr>
          <w:lang w:val="en-GB"/>
        </w:rPr>
      </w:pPr>
      <w:r>
        <w:rPr>
          <w:lang w:val="en-GB"/>
        </w:rPr>
        <w:t>2</w:t>
      </w:r>
      <w:r w:rsidR="007E01E8" w:rsidRPr="007E01E8">
        <w:rPr>
          <w:lang w:val="en-GB"/>
        </w:rPr>
        <w:t>.</w:t>
      </w:r>
      <w:r w:rsidR="007E01E8" w:rsidRPr="007E01E8">
        <w:rPr>
          <w:lang w:val="en-GB"/>
        </w:rPr>
        <w:tab/>
      </w:r>
      <w:r w:rsidR="007E01E8" w:rsidRPr="007E01E8">
        <w:rPr>
          <w:rFonts w:hint="eastAsia"/>
          <w:lang w:val="en-GB"/>
        </w:rPr>
        <w:t>委员会欢迎缔约国提交第五次定期报告，但对报告迟交了</w:t>
      </w:r>
      <w:r>
        <w:rPr>
          <w:lang w:val="en-GB"/>
        </w:rPr>
        <w:t>19</w:t>
      </w:r>
      <w:r w:rsidR="007E01E8" w:rsidRPr="007E01E8">
        <w:rPr>
          <w:rFonts w:hint="eastAsia"/>
          <w:lang w:val="en-GB"/>
        </w:rPr>
        <w:t>年感到遗憾。委员会还赞赏缔约国对问题清单</w:t>
      </w:r>
      <w:r w:rsidR="007E01E8" w:rsidRPr="007E01E8">
        <w:rPr>
          <w:vertAlign w:val="superscript"/>
          <w:lang w:val="en-GB"/>
        </w:rPr>
        <w:footnoteReference w:id="5"/>
      </w:r>
      <w:r w:rsidR="007E01E8" w:rsidRPr="007E01E8">
        <w:rPr>
          <w:lang w:val="en-GB"/>
        </w:rPr>
        <w:t xml:space="preserve"> </w:t>
      </w:r>
      <w:r w:rsidR="007E01E8" w:rsidRPr="007E01E8">
        <w:rPr>
          <w:rFonts w:hint="eastAsia"/>
          <w:lang w:val="en-GB"/>
        </w:rPr>
        <w:t>的书面答复。</w:t>
      </w:r>
      <w:r w:rsidR="007E01E8" w:rsidRPr="007E01E8">
        <w:rPr>
          <w:vertAlign w:val="superscript"/>
          <w:lang w:val="en-GB"/>
        </w:rPr>
        <w:footnoteReference w:id="6"/>
      </w:r>
    </w:p>
    <w:p w14:paraId="574891F2" w14:textId="6DA64A1E" w:rsidR="007E01E8" w:rsidRPr="007E01E8" w:rsidRDefault="00593B93" w:rsidP="007E01E8">
      <w:pPr>
        <w:pStyle w:val="SingleTxtGC"/>
        <w:rPr>
          <w:lang w:val="en-GB"/>
        </w:rPr>
      </w:pPr>
      <w:r>
        <w:rPr>
          <w:lang w:val="en-GB"/>
        </w:rPr>
        <w:t>3</w:t>
      </w:r>
      <w:r w:rsidR="007E01E8" w:rsidRPr="007E01E8">
        <w:rPr>
          <w:lang w:val="en-GB"/>
        </w:rPr>
        <w:t>.</w:t>
      </w:r>
      <w:r w:rsidR="007E01E8" w:rsidRPr="007E01E8">
        <w:rPr>
          <w:lang w:val="en-GB"/>
        </w:rPr>
        <w:tab/>
      </w:r>
      <w:r w:rsidR="007E01E8" w:rsidRPr="007E01E8">
        <w:rPr>
          <w:rFonts w:hint="eastAsia"/>
          <w:lang w:val="en-GB"/>
        </w:rPr>
        <w:t>委员会赞赏有机会与缔约国代表团进行建设性对话，并感谢代表团就审议报告期间提出的问题与关注</w:t>
      </w:r>
      <w:proofErr w:type="gramStart"/>
      <w:r w:rsidR="007E01E8" w:rsidRPr="007E01E8">
        <w:rPr>
          <w:rFonts w:hint="eastAsia"/>
          <w:lang w:val="en-GB"/>
        </w:rPr>
        <w:t>作出</w:t>
      </w:r>
      <w:proofErr w:type="gramEnd"/>
      <w:r w:rsidR="007E01E8" w:rsidRPr="007E01E8">
        <w:rPr>
          <w:rFonts w:hint="eastAsia"/>
          <w:lang w:val="en-GB"/>
        </w:rPr>
        <w:t>回复。</w:t>
      </w:r>
    </w:p>
    <w:p w14:paraId="1613C43D" w14:textId="27A37466" w:rsidR="007E01E8" w:rsidRPr="007E01E8" w:rsidRDefault="007E01E8" w:rsidP="00593B93">
      <w:pPr>
        <w:pStyle w:val="H1GC"/>
        <w:rPr>
          <w:lang w:val="en-GB"/>
        </w:rPr>
      </w:pPr>
      <w:r w:rsidRPr="007E01E8">
        <w:rPr>
          <w:lang w:val="en-GB"/>
        </w:rPr>
        <w:tab/>
      </w:r>
      <w:r w:rsidR="00593B93">
        <w:rPr>
          <w:lang w:val="en-GB"/>
        </w:rPr>
        <w:t>B</w:t>
      </w:r>
      <w:r w:rsidRPr="007E01E8">
        <w:rPr>
          <w:lang w:val="en-GB"/>
        </w:rPr>
        <w:t>.</w:t>
      </w:r>
      <w:r w:rsidRPr="007E01E8">
        <w:rPr>
          <w:lang w:val="en-GB"/>
        </w:rPr>
        <w:tab/>
      </w:r>
      <w:r w:rsidRPr="007E01E8">
        <w:rPr>
          <w:rFonts w:hint="eastAsia"/>
          <w:lang w:val="en-GB"/>
        </w:rPr>
        <w:t>积极方面</w:t>
      </w:r>
    </w:p>
    <w:p w14:paraId="0F5C0B0A" w14:textId="35FA1806" w:rsidR="007E01E8" w:rsidRPr="007E01E8" w:rsidRDefault="00593B93" w:rsidP="007E01E8">
      <w:pPr>
        <w:pStyle w:val="SingleTxtGC"/>
        <w:rPr>
          <w:lang w:val="en-GB"/>
        </w:rPr>
      </w:pPr>
      <w:r>
        <w:rPr>
          <w:lang w:val="en-GB"/>
        </w:rPr>
        <w:t>4</w:t>
      </w:r>
      <w:r w:rsidR="007E01E8" w:rsidRPr="007E01E8">
        <w:rPr>
          <w:lang w:val="en-GB"/>
        </w:rPr>
        <w:t>.</w:t>
      </w:r>
      <w:r w:rsidR="007E01E8" w:rsidRPr="007E01E8">
        <w:rPr>
          <w:lang w:val="en-GB"/>
        </w:rPr>
        <w:tab/>
      </w:r>
      <w:r w:rsidR="007E01E8" w:rsidRPr="007E01E8">
        <w:rPr>
          <w:rFonts w:hint="eastAsia"/>
          <w:lang w:val="en-GB"/>
        </w:rPr>
        <w:t>委员会欢迎缔约国加入或批准以下国际文书：</w:t>
      </w:r>
    </w:p>
    <w:p w14:paraId="59203EEC" w14:textId="25AE8EBF" w:rsidR="007E01E8" w:rsidRPr="007E01E8" w:rsidRDefault="007E01E8" w:rsidP="007E01E8">
      <w:pPr>
        <w:pStyle w:val="SingleTxtGC"/>
        <w:rPr>
          <w:lang w:val="en-GB"/>
        </w:rPr>
      </w:pPr>
      <w:r w:rsidRPr="007E01E8">
        <w:rPr>
          <w:lang w:val="en-GB"/>
        </w:rPr>
        <w:tab/>
        <w:t>(</w:t>
      </w:r>
      <w:r w:rsidR="00593B93">
        <w:rPr>
          <w:lang w:val="en-GB"/>
        </w:rPr>
        <w:t>a</w:t>
      </w:r>
      <w:r w:rsidRPr="007E01E8">
        <w:rPr>
          <w:lang w:val="en-GB"/>
        </w:rPr>
        <w:t>)</w:t>
      </w:r>
      <w:r w:rsidRPr="007E01E8">
        <w:rPr>
          <w:lang w:val="en-GB"/>
        </w:rPr>
        <w:tab/>
      </w:r>
      <w:r w:rsidRPr="007E01E8">
        <w:rPr>
          <w:rFonts w:hint="eastAsia"/>
          <w:lang w:val="en-GB"/>
        </w:rPr>
        <w:t>《阿拉伯人权宪章》，</w:t>
      </w:r>
      <w:r w:rsidR="00593B93">
        <w:rPr>
          <w:lang w:val="en-GB"/>
        </w:rPr>
        <w:t>2</w:t>
      </w:r>
      <w:r w:rsidRPr="007E01E8">
        <w:rPr>
          <w:lang w:val="en-GB"/>
        </w:rPr>
        <w:t>0</w:t>
      </w:r>
      <w:r w:rsidR="00593B93">
        <w:rPr>
          <w:lang w:val="en-GB"/>
        </w:rPr>
        <w:t>19</w:t>
      </w:r>
      <w:r w:rsidRPr="007E01E8">
        <w:rPr>
          <w:rFonts w:hint="eastAsia"/>
          <w:lang w:val="en-GB"/>
        </w:rPr>
        <w:t>年</w:t>
      </w:r>
      <w:r w:rsidR="00593B93">
        <w:rPr>
          <w:lang w:val="en-GB"/>
        </w:rPr>
        <w:t>2</w:t>
      </w:r>
      <w:r w:rsidRPr="007E01E8">
        <w:rPr>
          <w:rFonts w:hint="eastAsia"/>
          <w:lang w:val="en-GB"/>
        </w:rPr>
        <w:t>月</w:t>
      </w:r>
      <w:r w:rsidR="00593B93">
        <w:rPr>
          <w:lang w:val="en-GB"/>
        </w:rPr>
        <w:t>24</w:t>
      </w:r>
      <w:r w:rsidRPr="007E01E8">
        <w:rPr>
          <w:rFonts w:hint="eastAsia"/>
          <w:lang w:val="en-GB"/>
        </w:rPr>
        <w:t>日；</w:t>
      </w:r>
    </w:p>
    <w:p w14:paraId="451AB7BB" w14:textId="5220A311" w:rsidR="007E01E8" w:rsidRPr="007E01E8" w:rsidRDefault="007E01E8" w:rsidP="007E01E8">
      <w:pPr>
        <w:pStyle w:val="SingleTxtGC"/>
        <w:rPr>
          <w:lang w:val="en-GB"/>
        </w:rPr>
      </w:pPr>
      <w:r w:rsidRPr="007E01E8">
        <w:rPr>
          <w:lang w:val="en-GB"/>
        </w:rPr>
        <w:tab/>
        <w:t>(</w:t>
      </w:r>
      <w:r w:rsidR="00593B93">
        <w:rPr>
          <w:lang w:val="en-GB"/>
        </w:rPr>
        <w:t>b</w:t>
      </w:r>
      <w:r w:rsidRPr="007E01E8">
        <w:rPr>
          <w:lang w:val="en-GB"/>
        </w:rPr>
        <w:t>)</w:t>
      </w:r>
      <w:r w:rsidRPr="007E01E8">
        <w:rPr>
          <w:lang w:val="en-GB"/>
        </w:rPr>
        <w:tab/>
      </w:r>
      <w:r w:rsidRPr="007E01E8">
        <w:rPr>
          <w:rFonts w:hint="eastAsia"/>
          <w:lang w:val="en-GB"/>
        </w:rPr>
        <w:t>《残疾人权利公约》，</w:t>
      </w:r>
      <w:r w:rsidR="00593B93">
        <w:rPr>
          <w:lang w:val="en-GB"/>
        </w:rPr>
        <w:t>2</w:t>
      </w:r>
      <w:r w:rsidRPr="007E01E8">
        <w:rPr>
          <w:lang w:val="en-GB"/>
        </w:rPr>
        <w:t>00</w:t>
      </w:r>
      <w:r w:rsidR="00593B93">
        <w:rPr>
          <w:lang w:val="en-GB"/>
        </w:rPr>
        <w:t>8</w:t>
      </w:r>
      <w:r w:rsidRPr="007E01E8">
        <w:rPr>
          <w:rFonts w:hint="eastAsia"/>
          <w:lang w:val="en-GB"/>
        </w:rPr>
        <w:t>年</w:t>
      </w:r>
      <w:r w:rsidR="00593B93">
        <w:rPr>
          <w:lang w:val="en-GB"/>
        </w:rPr>
        <w:t>4</w:t>
      </w:r>
      <w:r w:rsidRPr="007E01E8">
        <w:rPr>
          <w:rFonts w:hint="eastAsia"/>
          <w:lang w:val="en-GB"/>
        </w:rPr>
        <w:t>月</w:t>
      </w:r>
      <w:r w:rsidR="00593B93">
        <w:rPr>
          <w:lang w:val="en-GB"/>
        </w:rPr>
        <w:t>14</w:t>
      </w:r>
      <w:r w:rsidRPr="007E01E8">
        <w:rPr>
          <w:rFonts w:hint="eastAsia"/>
          <w:lang w:val="en-GB"/>
        </w:rPr>
        <w:t>日；</w:t>
      </w:r>
    </w:p>
    <w:p w14:paraId="2D074C2A" w14:textId="565B7ED4" w:rsidR="007E01E8" w:rsidRPr="007E01E8" w:rsidRDefault="007E01E8" w:rsidP="007E01E8">
      <w:pPr>
        <w:pStyle w:val="SingleTxtGC"/>
        <w:rPr>
          <w:lang w:val="en-GB"/>
        </w:rPr>
      </w:pPr>
      <w:r w:rsidRPr="007E01E8">
        <w:rPr>
          <w:lang w:val="en-GB"/>
        </w:rPr>
        <w:tab/>
        <w:t>(</w:t>
      </w:r>
      <w:r w:rsidR="00593B93">
        <w:rPr>
          <w:lang w:val="en-GB"/>
        </w:rPr>
        <w:t>c</w:t>
      </w:r>
      <w:r w:rsidRPr="007E01E8">
        <w:rPr>
          <w:lang w:val="en-GB"/>
        </w:rPr>
        <w:t>)</w:t>
      </w:r>
      <w:r w:rsidRPr="007E01E8">
        <w:rPr>
          <w:lang w:val="en-GB"/>
        </w:rPr>
        <w:tab/>
      </w:r>
      <w:r w:rsidRPr="007E01E8">
        <w:rPr>
          <w:rFonts w:hint="eastAsia"/>
          <w:lang w:val="en-GB"/>
        </w:rPr>
        <w:t>《儿童权利公约关于儿童卷入武装冲突问题的任择议定书》，</w:t>
      </w:r>
      <w:r w:rsidR="00593B93">
        <w:rPr>
          <w:lang w:val="en-GB"/>
        </w:rPr>
        <w:t>2</w:t>
      </w:r>
      <w:r w:rsidRPr="007E01E8">
        <w:rPr>
          <w:lang w:val="en-GB"/>
        </w:rPr>
        <w:t>00</w:t>
      </w:r>
      <w:r w:rsidR="00593B93">
        <w:rPr>
          <w:lang w:val="en-GB"/>
        </w:rPr>
        <w:t>7</w:t>
      </w:r>
      <w:r w:rsidRPr="007E01E8">
        <w:rPr>
          <w:rFonts w:hint="eastAsia"/>
          <w:lang w:val="en-GB"/>
        </w:rPr>
        <w:t>年</w:t>
      </w:r>
      <w:r w:rsidR="00593B93">
        <w:rPr>
          <w:lang w:val="en-GB"/>
        </w:rPr>
        <w:t>2</w:t>
      </w:r>
      <w:r w:rsidRPr="007E01E8">
        <w:rPr>
          <w:rFonts w:hint="eastAsia"/>
          <w:lang w:val="en-GB"/>
        </w:rPr>
        <w:t>月</w:t>
      </w:r>
      <w:r w:rsidR="00593B93">
        <w:rPr>
          <w:lang w:val="en-GB"/>
        </w:rPr>
        <w:t>6</w:t>
      </w:r>
      <w:r w:rsidRPr="007E01E8">
        <w:rPr>
          <w:rFonts w:hint="eastAsia"/>
          <w:lang w:val="en-GB"/>
        </w:rPr>
        <w:t>日；</w:t>
      </w:r>
    </w:p>
    <w:p w14:paraId="0C01A8D3" w14:textId="22E09BEB" w:rsidR="007E01E8" w:rsidRPr="007E01E8" w:rsidRDefault="007E01E8" w:rsidP="007E01E8">
      <w:pPr>
        <w:pStyle w:val="SingleTxtGC"/>
        <w:rPr>
          <w:lang w:val="en-GB"/>
        </w:rPr>
      </w:pPr>
      <w:r w:rsidRPr="007E01E8">
        <w:rPr>
          <w:lang w:val="en-GB"/>
        </w:rPr>
        <w:tab/>
        <w:t>(</w:t>
      </w:r>
      <w:r w:rsidR="00593B93">
        <w:rPr>
          <w:lang w:val="en-GB"/>
        </w:rPr>
        <w:t>d</w:t>
      </w:r>
      <w:r w:rsidRPr="007E01E8">
        <w:rPr>
          <w:lang w:val="en-GB"/>
        </w:rPr>
        <w:t>)</w:t>
      </w:r>
      <w:r w:rsidRPr="007E01E8">
        <w:rPr>
          <w:lang w:val="en-GB"/>
        </w:rPr>
        <w:tab/>
      </w:r>
      <w:r w:rsidRPr="007E01E8">
        <w:rPr>
          <w:rFonts w:hint="eastAsia"/>
          <w:lang w:val="en-GB"/>
        </w:rPr>
        <w:t>《联合国打击跨国有组织犯罪公约关于打击陆、海、空偷运移民的补充议定书》，</w:t>
      </w:r>
      <w:r w:rsidR="00593B93">
        <w:rPr>
          <w:lang w:val="en-GB"/>
        </w:rPr>
        <w:t>2</w:t>
      </w:r>
      <w:r w:rsidRPr="007E01E8">
        <w:rPr>
          <w:lang w:val="en-GB"/>
        </w:rPr>
        <w:t>00</w:t>
      </w:r>
      <w:r w:rsidR="00593B93">
        <w:rPr>
          <w:lang w:val="en-GB"/>
        </w:rPr>
        <w:t>5</w:t>
      </w:r>
      <w:r w:rsidRPr="007E01E8">
        <w:rPr>
          <w:rFonts w:hint="eastAsia"/>
          <w:lang w:val="en-GB"/>
        </w:rPr>
        <w:t>年</w:t>
      </w:r>
      <w:r w:rsidR="00593B93">
        <w:rPr>
          <w:lang w:val="en-GB"/>
        </w:rPr>
        <w:t>3</w:t>
      </w:r>
      <w:r w:rsidRPr="007E01E8">
        <w:rPr>
          <w:rFonts w:hint="eastAsia"/>
          <w:lang w:val="en-GB"/>
        </w:rPr>
        <w:t>月</w:t>
      </w:r>
      <w:r w:rsidR="00593B93">
        <w:rPr>
          <w:lang w:val="en-GB"/>
        </w:rPr>
        <w:t>1</w:t>
      </w:r>
      <w:r w:rsidRPr="007E01E8">
        <w:rPr>
          <w:rFonts w:hint="eastAsia"/>
          <w:lang w:val="en-GB"/>
        </w:rPr>
        <w:t>日；</w:t>
      </w:r>
    </w:p>
    <w:p w14:paraId="36B657A8" w14:textId="7319DFFE" w:rsidR="007E01E8" w:rsidRPr="007E01E8" w:rsidRDefault="007E01E8" w:rsidP="007E01E8">
      <w:pPr>
        <w:pStyle w:val="SingleTxtGC"/>
        <w:rPr>
          <w:lang w:val="en-GB"/>
        </w:rPr>
      </w:pPr>
      <w:r w:rsidRPr="007E01E8">
        <w:rPr>
          <w:lang w:val="en-GB"/>
        </w:rPr>
        <w:lastRenderedPageBreak/>
        <w:tab/>
        <w:t>(</w:t>
      </w:r>
      <w:r w:rsidR="00593B93">
        <w:rPr>
          <w:lang w:val="en-GB"/>
        </w:rPr>
        <w:t>e</w:t>
      </w:r>
      <w:r w:rsidRPr="007E01E8">
        <w:rPr>
          <w:lang w:val="en-GB"/>
        </w:rPr>
        <w:t>)</w:t>
      </w:r>
      <w:r w:rsidRPr="007E01E8">
        <w:rPr>
          <w:lang w:val="en-GB"/>
        </w:rPr>
        <w:tab/>
      </w:r>
      <w:r w:rsidRPr="007E01E8">
        <w:rPr>
          <w:rFonts w:hint="eastAsia"/>
          <w:lang w:val="en-GB"/>
        </w:rPr>
        <w:t>《联合国打击跨国有组织犯罪公约》和《联合国打击跨国有组织犯罪公约关于预防、禁止和惩治贩运人口特别是妇女和儿童行为的补充议定书》，</w:t>
      </w:r>
      <w:r w:rsidR="00593B93">
        <w:rPr>
          <w:lang w:val="en-GB"/>
        </w:rPr>
        <w:t>2</w:t>
      </w:r>
      <w:r w:rsidRPr="007E01E8">
        <w:rPr>
          <w:lang w:val="en-GB"/>
        </w:rPr>
        <w:t>00</w:t>
      </w:r>
      <w:r w:rsidR="00593B93">
        <w:rPr>
          <w:lang w:val="en-GB"/>
        </w:rPr>
        <w:t>4</w:t>
      </w:r>
      <w:r w:rsidRPr="007E01E8">
        <w:rPr>
          <w:rFonts w:hint="eastAsia"/>
          <w:lang w:val="en-GB"/>
        </w:rPr>
        <w:t>年</w:t>
      </w:r>
      <w:r w:rsidR="00593B93">
        <w:rPr>
          <w:lang w:val="en-GB"/>
        </w:rPr>
        <w:t>3</w:t>
      </w:r>
      <w:r w:rsidRPr="007E01E8">
        <w:rPr>
          <w:rFonts w:hint="eastAsia"/>
          <w:lang w:val="en-GB"/>
        </w:rPr>
        <w:t>月</w:t>
      </w:r>
      <w:r w:rsidR="00593B93">
        <w:rPr>
          <w:lang w:val="en-GB"/>
        </w:rPr>
        <w:t>5</w:t>
      </w:r>
      <w:r w:rsidRPr="007E01E8">
        <w:rPr>
          <w:rFonts w:hint="eastAsia"/>
          <w:lang w:val="en-GB"/>
        </w:rPr>
        <w:t>日。</w:t>
      </w:r>
    </w:p>
    <w:p w14:paraId="0C4D99EE" w14:textId="67B4C708" w:rsidR="007E01E8" w:rsidRPr="007E01E8" w:rsidRDefault="00593B93" w:rsidP="007E01E8">
      <w:pPr>
        <w:pStyle w:val="SingleTxtGC"/>
        <w:rPr>
          <w:lang w:val="en-GB"/>
        </w:rPr>
      </w:pPr>
      <w:r>
        <w:rPr>
          <w:lang w:val="en-GB"/>
        </w:rPr>
        <w:t>5</w:t>
      </w:r>
      <w:r w:rsidR="007E01E8" w:rsidRPr="007E01E8">
        <w:rPr>
          <w:lang w:val="en-GB"/>
        </w:rPr>
        <w:t>.</w:t>
      </w:r>
      <w:r w:rsidR="007E01E8" w:rsidRPr="007E01E8">
        <w:rPr>
          <w:lang w:val="en-GB"/>
        </w:rPr>
        <w:tab/>
      </w:r>
      <w:r w:rsidR="007E01E8" w:rsidRPr="007E01E8">
        <w:rPr>
          <w:rFonts w:hint="eastAsia"/>
          <w:lang w:val="en-GB"/>
        </w:rPr>
        <w:t>委员会还欢迎缔约国修订和出台《公约》相关领域立法的举措，包括通过：</w:t>
      </w:r>
    </w:p>
    <w:p w14:paraId="18170765" w14:textId="69A69549" w:rsidR="007E01E8" w:rsidRPr="007E01E8" w:rsidRDefault="007E01E8" w:rsidP="007E01E8">
      <w:pPr>
        <w:pStyle w:val="SingleTxtGC"/>
        <w:rPr>
          <w:lang w:val="en-GB"/>
        </w:rPr>
      </w:pPr>
      <w:r w:rsidRPr="007E01E8">
        <w:rPr>
          <w:lang w:val="en-GB"/>
        </w:rPr>
        <w:tab/>
        <w:t>(</w:t>
      </w:r>
      <w:r w:rsidR="00593B93">
        <w:rPr>
          <w:lang w:val="en-GB"/>
        </w:rPr>
        <w:t>a</w:t>
      </w:r>
      <w:r w:rsidRPr="007E01E8">
        <w:rPr>
          <w:lang w:val="en-GB"/>
        </w:rPr>
        <w:t>)</w:t>
      </w:r>
      <w:r w:rsidRPr="007E01E8">
        <w:rPr>
          <w:lang w:val="en-GB"/>
        </w:rPr>
        <w:tab/>
      </w:r>
      <w:r w:rsidRPr="007E01E8">
        <w:rPr>
          <w:rFonts w:hint="eastAsia"/>
          <w:lang w:val="en-GB"/>
        </w:rPr>
        <w:t>规范全国妇女理事会活动的</w:t>
      </w:r>
      <w:r w:rsidR="00593B93">
        <w:rPr>
          <w:lang w:val="en-GB"/>
        </w:rPr>
        <w:t>2</w:t>
      </w:r>
      <w:r w:rsidRPr="007E01E8">
        <w:rPr>
          <w:lang w:val="en-GB"/>
        </w:rPr>
        <w:t>0</w:t>
      </w:r>
      <w:r w:rsidR="00593B93">
        <w:rPr>
          <w:lang w:val="en-GB"/>
        </w:rPr>
        <w:t>18</w:t>
      </w:r>
      <w:r w:rsidRPr="007E01E8">
        <w:rPr>
          <w:rFonts w:hint="eastAsia"/>
          <w:lang w:val="en-GB"/>
        </w:rPr>
        <w:t>年第</w:t>
      </w:r>
      <w:r w:rsidR="00593B93">
        <w:rPr>
          <w:lang w:val="en-GB"/>
        </w:rPr>
        <w:t>3</w:t>
      </w:r>
      <w:r w:rsidRPr="007E01E8">
        <w:rPr>
          <w:lang w:val="en-GB"/>
        </w:rPr>
        <w:t>0</w:t>
      </w:r>
      <w:r w:rsidRPr="007E01E8">
        <w:rPr>
          <w:rFonts w:hint="eastAsia"/>
          <w:lang w:val="en-GB"/>
        </w:rPr>
        <w:t>号法；</w:t>
      </w:r>
    </w:p>
    <w:p w14:paraId="46836F8E" w14:textId="1B049ADB" w:rsidR="007E01E8" w:rsidRPr="007E01E8" w:rsidRDefault="007E01E8" w:rsidP="007E01E8">
      <w:pPr>
        <w:pStyle w:val="SingleTxtGC"/>
        <w:rPr>
          <w:lang w:val="en-GB"/>
        </w:rPr>
      </w:pPr>
      <w:r w:rsidRPr="007E01E8">
        <w:rPr>
          <w:lang w:val="en-GB"/>
        </w:rPr>
        <w:tab/>
        <w:t>(</w:t>
      </w:r>
      <w:r w:rsidR="00593B93">
        <w:rPr>
          <w:lang w:val="en-GB"/>
        </w:rPr>
        <w:t>b</w:t>
      </w:r>
      <w:r w:rsidRPr="007E01E8">
        <w:rPr>
          <w:lang w:val="en-GB"/>
        </w:rPr>
        <w:t>)</w:t>
      </w:r>
      <w:r w:rsidRPr="007E01E8">
        <w:rPr>
          <w:lang w:val="en-GB"/>
        </w:rPr>
        <w:tab/>
      </w:r>
      <w:r w:rsidRPr="007E01E8">
        <w:rPr>
          <w:rFonts w:hint="eastAsia"/>
          <w:lang w:val="en-GB"/>
        </w:rPr>
        <w:t>关于残疾人权利的</w:t>
      </w:r>
      <w:r w:rsidR="00593B93">
        <w:rPr>
          <w:lang w:val="en-GB"/>
        </w:rPr>
        <w:t>2</w:t>
      </w:r>
      <w:r w:rsidRPr="007E01E8">
        <w:rPr>
          <w:lang w:val="en-GB"/>
        </w:rPr>
        <w:t>0</w:t>
      </w:r>
      <w:r w:rsidR="00593B93">
        <w:rPr>
          <w:lang w:val="en-GB"/>
        </w:rPr>
        <w:t>18</w:t>
      </w:r>
      <w:r w:rsidRPr="007E01E8">
        <w:rPr>
          <w:rFonts w:hint="eastAsia"/>
          <w:lang w:val="en-GB"/>
        </w:rPr>
        <w:t>年第</w:t>
      </w:r>
      <w:r w:rsidR="00593B93">
        <w:rPr>
          <w:lang w:val="en-GB"/>
        </w:rPr>
        <w:t>1</w:t>
      </w:r>
      <w:r w:rsidRPr="007E01E8">
        <w:rPr>
          <w:lang w:val="en-GB"/>
        </w:rPr>
        <w:t>0</w:t>
      </w:r>
      <w:r w:rsidRPr="007E01E8">
        <w:rPr>
          <w:rFonts w:hint="eastAsia"/>
          <w:lang w:val="en-GB"/>
        </w:rPr>
        <w:t>号法；</w:t>
      </w:r>
    </w:p>
    <w:p w14:paraId="3B5B6777" w14:textId="4147E78D" w:rsidR="007E01E8" w:rsidRPr="007E01E8" w:rsidRDefault="007E01E8" w:rsidP="007E01E8">
      <w:pPr>
        <w:pStyle w:val="SingleTxtGC"/>
        <w:rPr>
          <w:lang w:val="en-GB"/>
        </w:rPr>
      </w:pPr>
      <w:r w:rsidRPr="007E01E8">
        <w:rPr>
          <w:lang w:val="en-GB"/>
        </w:rPr>
        <w:tab/>
        <w:t>(</w:t>
      </w:r>
      <w:r w:rsidR="00593B93">
        <w:rPr>
          <w:lang w:val="en-GB"/>
        </w:rPr>
        <w:t>c</w:t>
      </w:r>
      <w:r w:rsidRPr="007E01E8">
        <w:rPr>
          <w:lang w:val="en-GB"/>
        </w:rPr>
        <w:t>)</w:t>
      </w:r>
      <w:r w:rsidRPr="007E01E8">
        <w:rPr>
          <w:lang w:val="en-GB"/>
        </w:rPr>
        <w:tab/>
      </w:r>
      <w:r w:rsidRPr="007E01E8">
        <w:rPr>
          <w:rFonts w:hint="eastAsia"/>
          <w:lang w:val="en-GB"/>
        </w:rPr>
        <w:t>关于非法移民和偷运移民的</w:t>
      </w:r>
      <w:r w:rsidR="00593B93">
        <w:rPr>
          <w:lang w:val="en-GB"/>
        </w:rPr>
        <w:t>2</w:t>
      </w:r>
      <w:r w:rsidRPr="007E01E8">
        <w:rPr>
          <w:lang w:val="en-GB"/>
        </w:rPr>
        <w:t>0</w:t>
      </w:r>
      <w:r w:rsidR="00593B93">
        <w:rPr>
          <w:lang w:val="en-GB"/>
        </w:rPr>
        <w:t>16</w:t>
      </w:r>
      <w:r w:rsidRPr="007E01E8">
        <w:rPr>
          <w:rFonts w:hint="eastAsia"/>
          <w:lang w:val="en-GB"/>
        </w:rPr>
        <w:t>年第</w:t>
      </w:r>
      <w:r w:rsidR="00593B93">
        <w:rPr>
          <w:lang w:val="en-GB"/>
        </w:rPr>
        <w:t>82</w:t>
      </w:r>
      <w:r w:rsidRPr="007E01E8">
        <w:rPr>
          <w:rFonts w:hint="eastAsia"/>
          <w:lang w:val="en-GB"/>
        </w:rPr>
        <w:t>号法，根据该法，偷运、企图偷运或便利偷运移民是犯罪行为；</w:t>
      </w:r>
    </w:p>
    <w:p w14:paraId="3C9D01A5" w14:textId="3ED71B33" w:rsidR="007E01E8" w:rsidRPr="007E01E8" w:rsidRDefault="007E01E8" w:rsidP="007E01E8">
      <w:pPr>
        <w:pStyle w:val="SingleTxtGC"/>
        <w:rPr>
          <w:lang w:val="en-GB"/>
        </w:rPr>
      </w:pPr>
      <w:r w:rsidRPr="007E01E8">
        <w:rPr>
          <w:lang w:val="en-GB"/>
        </w:rPr>
        <w:tab/>
        <w:t>(</w:t>
      </w:r>
      <w:r w:rsidR="00593B93">
        <w:rPr>
          <w:lang w:val="en-GB"/>
        </w:rPr>
        <w:t>d</w:t>
      </w:r>
      <w:r w:rsidRPr="007E01E8">
        <w:rPr>
          <w:lang w:val="en-GB"/>
        </w:rPr>
        <w:t>)</w:t>
      </w:r>
      <w:r w:rsidRPr="007E01E8">
        <w:rPr>
          <w:lang w:val="en-GB"/>
        </w:rPr>
        <w:tab/>
      </w:r>
      <w:r w:rsidRPr="007E01E8">
        <w:rPr>
          <w:rFonts w:hint="eastAsia"/>
          <w:lang w:val="en-GB"/>
        </w:rPr>
        <w:t>修订</w:t>
      </w:r>
      <w:r w:rsidR="00593B93">
        <w:rPr>
          <w:lang w:val="en-GB"/>
        </w:rPr>
        <w:t>1956</w:t>
      </w:r>
      <w:r w:rsidRPr="007E01E8">
        <w:rPr>
          <w:rFonts w:hint="eastAsia"/>
          <w:lang w:val="en-GB"/>
        </w:rPr>
        <w:t>年第</w:t>
      </w:r>
      <w:r w:rsidR="00593B93">
        <w:rPr>
          <w:lang w:val="en-GB"/>
        </w:rPr>
        <w:t>396</w:t>
      </w:r>
      <w:r w:rsidRPr="007E01E8">
        <w:rPr>
          <w:rFonts w:hint="eastAsia"/>
          <w:lang w:val="en-GB"/>
        </w:rPr>
        <w:t>号《监狱法》的</w:t>
      </w:r>
      <w:r w:rsidR="00593B93">
        <w:rPr>
          <w:lang w:val="en-GB"/>
        </w:rPr>
        <w:t>2</w:t>
      </w:r>
      <w:r w:rsidRPr="007E01E8">
        <w:rPr>
          <w:lang w:val="en-GB"/>
        </w:rPr>
        <w:t>0</w:t>
      </w:r>
      <w:r w:rsidR="00593B93">
        <w:rPr>
          <w:lang w:val="en-GB"/>
        </w:rPr>
        <w:t>14</w:t>
      </w:r>
      <w:r w:rsidRPr="007E01E8">
        <w:rPr>
          <w:rFonts w:hint="eastAsia"/>
          <w:lang w:val="en-GB"/>
        </w:rPr>
        <w:t>年第</w:t>
      </w:r>
      <w:r w:rsidR="00593B93">
        <w:rPr>
          <w:lang w:val="en-GB"/>
        </w:rPr>
        <w:t>94</w:t>
      </w:r>
      <w:r w:rsidRPr="007E01E8">
        <w:rPr>
          <w:rFonts w:hint="eastAsia"/>
          <w:lang w:val="en-GB"/>
        </w:rPr>
        <w:t>号法，它规定被判处</w:t>
      </w:r>
      <w:r w:rsidR="00593B93">
        <w:rPr>
          <w:lang w:val="en-GB"/>
        </w:rPr>
        <w:t>6</w:t>
      </w:r>
      <w:r w:rsidRPr="007E01E8">
        <w:rPr>
          <w:rFonts w:hint="eastAsia"/>
          <w:lang w:val="en-GB"/>
        </w:rPr>
        <w:t>个月以下监禁的被定罪者有权请求对监禁徒刑实施替代办法；</w:t>
      </w:r>
    </w:p>
    <w:p w14:paraId="6E54E05E" w14:textId="07CF0668" w:rsidR="007E01E8" w:rsidRPr="007E01E8" w:rsidRDefault="007E01E8" w:rsidP="007E01E8">
      <w:pPr>
        <w:pStyle w:val="SingleTxtGC"/>
        <w:rPr>
          <w:lang w:val="en-GB"/>
        </w:rPr>
      </w:pPr>
      <w:r w:rsidRPr="007E01E8">
        <w:rPr>
          <w:lang w:val="en-GB"/>
        </w:rPr>
        <w:tab/>
        <w:t>(</w:t>
      </w:r>
      <w:r w:rsidR="00593B93">
        <w:rPr>
          <w:lang w:val="en-GB"/>
        </w:rPr>
        <w:t>e</w:t>
      </w:r>
      <w:r w:rsidRPr="007E01E8">
        <w:rPr>
          <w:lang w:val="en-GB"/>
        </w:rPr>
        <w:t>)</w:t>
      </w:r>
      <w:r w:rsidRPr="007E01E8">
        <w:rPr>
          <w:lang w:val="en-GB"/>
        </w:rPr>
        <w:tab/>
      </w:r>
      <w:r w:rsidRPr="007E01E8">
        <w:rPr>
          <w:rFonts w:hint="eastAsia"/>
          <w:lang w:val="en-GB"/>
        </w:rPr>
        <w:t>关于打击人口贩运行为的</w:t>
      </w:r>
      <w:r w:rsidR="00593B93">
        <w:rPr>
          <w:lang w:val="en-GB"/>
        </w:rPr>
        <w:t>2</w:t>
      </w:r>
      <w:r w:rsidRPr="007E01E8">
        <w:rPr>
          <w:lang w:val="en-GB"/>
        </w:rPr>
        <w:t>0</w:t>
      </w:r>
      <w:r w:rsidR="00593B93">
        <w:rPr>
          <w:lang w:val="en-GB"/>
        </w:rPr>
        <w:t>1</w:t>
      </w:r>
      <w:r w:rsidRPr="007E01E8">
        <w:rPr>
          <w:lang w:val="en-GB"/>
        </w:rPr>
        <w:t>0</w:t>
      </w:r>
      <w:r w:rsidRPr="007E01E8">
        <w:rPr>
          <w:rFonts w:hint="eastAsia"/>
          <w:lang w:val="en-GB"/>
        </w:rPr>
        <w:t>年第</w:t>
      </w:r>
      <w:r w:rsidR="00593B93">
        <w:rPr>
          <w:lang w:val="en-GB"/>
        </w:rPr>
        <w:t>64</w:t>
      </w:r>
      <w:r w:rsidRPr="007E01E8">
        <w:rPr>
          <w:rFonts w:hint="eastAsia"/>
          <w:lang w:val="en-GB"/>
        </w:rPr>
        <w:t>号法；</w:t>
      </w:r>
    </w:p>
    <w:p w14:paraId="493076A6" w14:textId="46226BAF" w:rsidR="007E01E8" w:rsidRPr="007E01E8" w:rsidRDefault="007E01E8" w:rsidP="007E01E8">
      <w:pPr>
        <w:pStyle w:val="SingleTxtGC"/>
        <w:rPr>
          <w:lang w:val="en-GB"/>
        </w:rPr>
      </w:pPr>
      <w:r w:rsidRPr="007E01E8">
        <w:rPr>
          <w:lang w:val="en-GB"/>
        </w:rPr>
        <w:tab/>
        <w:t>(</w:t>
      </w:r>
      <w:r w:rsidR="00593B93">
        <w:rPr>
          <w:lang w:val="en-GB"/>
        </w:rPr>
        <w:t>f</w:t>
      </w:r>
      <w:r w:rsidRPr="007E01E8">
        <w:rPr>
          <w:lang w:val="en-GB"/>
        </w:rPr>
        <w:t>)</w:t>
      </w:r>
      <w:r w:rsidRPr="007E01E8">
        <w:rPr>
          <w:lang w:val="en-GB"/>
        </w:rPr>
        <w:tab/>
      </w:r>
      <w:r w:rsidRPr="007E01E8">
        <w:rPr>
          <w:rFonts w:hint="eastAsia"/>
          <w:lang w:val="en-GB"/>
        </w:rPr>
        <w:t>关于精神病患者护理的</w:t>
      </w:r>
      <w:r w:rsidR="00593B93">
        <w:rPr>
          <w:lang w:val="en-GB"/>
        </w:rPr>
        <w:t>2</w:t>
      </w:r>
      <w:r w:rsidRPr="007E01E8">
        <w:rPr>
          <w:lang w:val="en-GB"/>
        </w:rPr>
        <w:t>00</w:t>
      </w:r>
      <w:r w:rsidR="00593B93">
        <w:rPr>
          <w:lang w:val="en-GB"/>
        </w:rPr>
        <w:t>9</w:t>
      </w:r>
      <w:r w:rsidRPr="007E01E8">
        <w:rPr>
          <w:rFonts w:hint="eastAsia"/>
          <w:lang w:val="en-GB"/>
        </w:rPr>
        <w:t>年第</w:t>
      </w:r>
      <w:r w:rsidR="00593B93">
        <w:rPr>
          <w:lang w:val="en-GB"/>
        </w:rPr>
        <w:t>71</w:t>
      </w:r>
      <w:r w:rsidRPr="007E01E8">
        <w:rPr>
          <w:rFonts w:hint="eastAsia"/>
          <w:lang w:val="en-GB"/>
        </w:rPr>
        <w:t>号法，该法规范了涉及心理和精神失常患者的刑事诉讼，并列入防止他们遭受任何形式酷刑的条款；</w:t>
      </w:r>
    </w:p>
    <w:p w14:paraId="6344ABEC" w14:textId="1436DD68" w:rsidR="007E01E8" w:rsidRPr="007E01E8" w:rsidRDefault="007E01E8" w:rsidP="007E01E8">
      <w:pPr>
        <w:pStyle w:val="SingleTxtGC"/>
        <w:rPr>
          <w:lang w:val="en-GB"/>
        </w:rPr>
      </w:pPr>
      <w:r w:rsidRPr="007E01E8">
        <w:rPr>
          <w:lang w:val="en-GB"/>
        </w:rPr>
        <w:tab/>
        <w:t>(</w:t>
      </w:r>
      <w:r w:rsidR="00593B93">
        <w:rPr>
          <w:lang w:val="en-GB"/>
        </w:rPr>
        <w:t>g</w:t>
      </w:r>
      <w:r w:rsidRPr="007E01E8">
        <w:rPr>
          <w:lang w:val="en-GB"/>
        </w:rPr>
        <w:t>)</w:t>
      </w:r>
      <w:r w:rsidRPr="007E01E8">
        <w:rPr>
          <w:lang w:val="en-GB"/>
        </w:rPr>
        <w:tab/>
      </w:r>
      <w:r w:rsidRPr="007E01E8">
        <w:rPr>
          <w:rFonts w:hint="eastAsia"/>
          <w:lang w:val="en-GB"/>
        </w:rPr>
        <w:t>废除《刑法》和任何其他刑事立法中苦役处罚的</w:t>
      </w:r>
      <w:r w:rsidR="00593B93">
        <w:rPr>
          <w:lang w:val="en-GB"/>
        </w:rPr>
        <w:t>2</w:t>
      </w:r>
      <w:r w:rsidRPr="007E01E8">
        <w:rPr>
          <w:lang w:val="en-GB"/>
        </w:rPr>
        <w:t>00</w:t>
      </w:r>
      <w:r w:rsidR="00593B93">
        <w:rPr>
          <w:lang w:val="en-GB"/>
        </w:rPr>
        <w:t>3</w:t>
      </w:r>
      <w:r w:rsidRPr="007E01E8">
        <w:rPr>
          <w:rFonts w:hint="eastAsia"/>
          <w:lang w:val="en-GB"/>
        </w:rPr>
        <w:t>年第</w:t>
      </w:r>
      <w:r w:rsidR="00593B93">
        <w:rPr>
          <w:lang w:val="en-GB"/>
        </w:rPr>
        <w:t>95</w:t>
      </w:r>
      <w:r w:rsidRPr="007E01E8">
        <w:rPr>
          <w:rFonts w:hint="eastAsia"/>
          <w:lang w:val="en-GB"/>
        </w:rPr>
        <w:t>号法。</w:t>
      </w:r>
    </w:p>
    <w:p w14:paraId="5C8472F8" w14:textId="1BA85F94" w:rsidR="007E01E8" w:rsidRPr="007E01E8" w:rsidRDefault="00593B93" w:rsidP="007E01E8">
      <w:pPr>
        <w:pStyle w:val="SingleTxtGC"/>
        <w:rPr>
          <w:lang w:val="en-GB"/>
        </w:rPr>
      </w:pPr>
      <w:r>
        <w:rPr>
          <w:lang w:val="en-GB"/>
        </w:rPr>
        <w:t>6</w:t>
      </w:r>
      <w:r w:rsidR="007E01E8" w:rsidRPr="007E01E8">
        <w:rPr>
          <w:lang w:val="en-GB"/>
        </w:rPr>
        <w:t>.</w:t>
      </w:r>
      <w:r w:rsidR="007E01E8" w:rsidRPr="007E01E8">
        <w:rPr>
          <w:lang w:val="en-GB"/>
        </w:rPr>
        <w:tab/>
      </w:r>
      <w:r w:rsidR="007E01E8" w:rsidRPr="007E01E8">
        <w:rPr>
          <w:rFonts w:hint="eastAsia"/>
          <w:lang w:val="en-GB"/>
        </w:rPr>
        <w:t>委员会赞扬缔约国修订其政策和程序以更好保护人权和适用《公约》的举措，特别是：</w:t>
      </w:r>
    </w:p>
    <w:p w14:paraId="603B860F" w14:textId="0F237AA8" w:rsidR="007E01E8" w:rsidRPr="007E01E8" w:rsidRDefault="007E01E8" w:rsidP="007E01E8">
      <w:pPr>
        <w:pStyle w:val="SingleTxtGC"/>
        <w:rPr>
          <w:lang w:val="en-GB"/>
        </w:rPr>
      </w:pPr>
      <w:r w:rsidRPr="007E01E8">
        <w:rPr>
          <w:lang w:val="en-GB"/>
        </w:rPr>
        <w:tab/>
        <w:t>(</w:t>
      </w:r>
      <w:r w:rsidR="00593B93">
        <w:rPr>
          <w:lang w:val="en-GB"/>
        </w:rPr>
        <w:t>a</w:t>
      </w:r>
      <w:r w:rsidRPr="007E01E8">
        <w:rPr>
          <w:lang w:val="en-GB"/>
        </w:rPr>
        <w:t>)</w:t>
      </w:r>
      <w:r w:rsidRPr="007E01E8">
        <w:rPr>
          <w:lang w:val="en-GB"/>
        </w:rPr>
        <w:tab/>
      </w:r>
      <w:r w:rsidR="00593B93">
        <w:rPr>
          <w:lang w:val="en-GB"/>
        </w:rPr>
        <w:t>2</w:t>
      </w:r>
      <w:r w:rsidRPr="007E01E8">
        <w:rPr>
          <w:lang w:val="en-GB"/>
        </w:rPr>
        <w:t>0</w:t>
      </w:r>
      <w:r w:rsidR="00593B93">
        <w:rPr>
          <w:lang w:val="en-GB"/>
        </w:rPr>
        <w:t>22</w:t>
      </w:r>
      <w:r w:rsidRPr="007E01E8">
        <w:rPr>
          <w:rFonts w:hint="eastAsia"/>
          <w:lang w:val="en-GB"/>
        </w:rPr>
        <w:t>年通过了第三个《打击和预防贩运人口国家战略》</w:t>
      </w:r>
      <w:r w:rsidR="00593B93">
        <w:rPr>
          <w:rFonts w:hint="eastAsia"/>
          <w:lang w:val="en-GB"/>
        </w:rPr>
        <w:t>(</w:t>
      </w:r>
      <w:r w:rsidR="00593B93">
        <w:rPr>
          <w:lang w:val="en-GB"/>
        </w:rPr>
        <w:t>2</w:t>
      </w:r>
      <w:r w:rsidRPr="007E01E8">
        <w:rPr>
          <w:lang w:val="en-GB"/>
        </w:rPr>
        <w:t>0</w:t>
      </w:r>
      <w:r w:rsidR="00593B93">
        <w:rPr>
          <w:lang w:val="en-GB"/>
        </w:rPr>
        <w:t>22</w:t>
      </w:r>
      <w:r w:rsidRPr="007E01E8">
        <w:rPr>
          <w:lang w:val="en-GB"/>
        </w:rPr>
        <w:t>-</w:t>
      </w:r>
      <w:r w:rsidR="00593B93">
        <w:rPr>
          <w:lang w:val="en-GB"/>
        </w:rPr>
        <w:t>2</w:t>
      </w:r>
      <w:r w:rsidRPr="007E01E8">
        <w:rPr>
          <w:lang w:val="en-GB"/>
        </w:rPr>
        <w:t>0</w:t>
      </w:r>
      <w:r w:rsidR="00593B93">
        <w:rPr>
          <w:lang w:val="en-GB"/>
        </w:rPr>
        <w:t>26</w:t>
      </w:r>
      <w:r w:rsidRPr="007E01E8">
        <w:rPr>
          <w:rFonts w:hint="eastAsia"/>
          <w:lang w:val="en-GB"/>
        </w:rPr>
        <w:t>年</w:t>
      </w:r>
      <w:r w:rsidR="00593B93">
        <w:rPr>
          <w:rFonts w:hint="eastAsia"/>
          <w:lang w:val="en-GB"/>
        </w:rPr>
        <w:t>)</w:t>
      </w:r>
      <w:r w:rsidRPr="007E01E8">
        <w:rPr>
          <w:rFonts w:hint="eastAsia"/>
          <w:lang w:val="en-GB"/>
        </w:rPr>
        <w:t>；</w:t>
      </w:r>
    </w:p>
    <w:p w14:paraId="6692D1DA" w14:textId="3537B633" w:rsidR="007E01E8" w:rsidRPr="007E01E8" w:rsidRDefault="007E01E8" w:rsidP="007E01E8">
      <w:pPr>
        <w:pStyle w:val="SingleTxtGC"/>
        <w:rPr>
          <w:lang w:val="en-GB"/>
        </w:rPr>
      </w:pPr>
      <w:r w:rsidRPr="007E01E8">
        <w:rPr>
          <w:lang w:val="en-GB"/>
        </w:rPr>
        <w:tab/>
        <w:t>(</w:t>
      </w:r>
      <w:r w:rsidR="00593B93">
        <w:rPr>
          <w:lang w:val="en-GB"/>
        </w:rPr>
        <w:t>b</w:t>
      </w:r>
      <w:r w:rsidRPr="007E01E8">
        <w:rPr>
          <w:lang w:val="en-GB"/>
        </w:rPr>
        <w:t>)</w:t>
      </w:r>
      <w:r w:rsidRPr="007E01E8">
        <w:rPr>
          <w:lang w:val="en-GB"/>
        </w:rPr>
        <w:tab/>
      </w:r>
      <w:r w:rsidR="00593B93">
        <w:rPr>
          <w:lang w:val="en-GB"/>
        </w:rPr>
        <w:t>2</w:t>
      </w:r>
      <w:r w:rsidRPr="007E01E8">
        <w:rPr>
          <w:lang w:val="en-GB"/>
        </w:rPr>
        <w:t>0</w:t>
      </w:r>
      <w:r w:rsidR="00593B93">
        <w:rPr>
          <w:lang w:val="en-GB"/>
        </w:rPr>
        <w:t>21</w:t>
      </w:r>
      <w:r w:rsidRPr="007E01E8">
        <w:rPr>
          <w:rFonts w:hint="eastAsia"/>
          <w:lang w:val="en-GB"/>
        </w:rPr>
        <w:t>年通过了《</w:t>
      </w:r>
      <w:r w:rsidR="00593B93">
        <w:rPr>
          <w:lang w:val="en-GB"/>
        </w:rPr>
        <w:t>2</w:t>
      </w:r>
      <w:r w:rsidRPr="007E01E8">
        <w:rPr>
          <w:lang w:val="en-GB"/>
        </w:rPr>
        <w:t>0</w:t>
      </w:r>
      <w:r w:rsidR="00593B93">
        <w:rPr>
          <w:lang w:val="en-GB"/>
        </w:rPr>
        <w:t>21</w:t>
      </w:r>
      <w:r w:rsidRPr="007E01E8">
        <w:rPr>
          <w:lang w:val="en-GB"/>
        </w:rPr>
        <w:t>-</w:t>
      </w:r>
      <w:r w:rsidR="00593B93">
        <w:rPr>
          <w:lang w:val="en-GB"/>
        </w:rPr>
        <w:t>2</w:t>
      </w:r>
      <w:r w:rsidRPr="007E01E8">
        <w:rPr>
          <w:lang w:val="en-GB"/>
        </w:rPr>
        <w:t>0</w:t>
      </w:r>
      <w:r w:rsidR="00593B93">
        <w:rPr>
          <w:lang w:val="en-GB"/>
        </w:rPr>
        <w:t>26</w:t>
      </w:r>
      <w:r w:rsidRPr="007E01E8">
        <w:rPr>
          <w:rFonts w:hint="eastAsia"/>
          <w:lang w:val="en-GB"/>
        </w:rPr>
        <w:t>年国家人权战略》；</w:t>
      </w:r>
    </w:p>
    <w:p w14:paraId="29898152" w14:textId="6C69A8E2" w:rsidR="007E01E8" w:rsidRPr="007E01E8" w:rsidRDefault="007E01E8" w:rsidP="007E01E8">
      <w:pPr>
        <w:pStyle w:val="SingleTxtGC"/>
        <w:rPr>
          <w:lang w:val="en-GB"/>
        </w:rPr>
      </w:pPr>
      <w:r w:rsidRPr="007E01E8">
        <w:rPr>
          <w:lang w:val="en-GB"/>
        </w:rPr>
        <w:tab/>
        <w:t>(</w:t>
      </w:r>
      <w:r w:rsidR="00593B93">
        <w:rPr>
          <w:lang w:val="en-GB"/>
        </w:rPr>
        <w:t>c</w:t>
      </w:r>
      <w:r w:rsidRPr="007E01E8">
        <w:rPr>
          <w:lang w:val="en-GB"/>
        </w:rPr>
        <w:t>)</w:t>
      </w:r>
      <w:r w:rsidRPr="007E01E8">
        <w:rPr>
          <w:lang w:val="en-GB"/>
        </w:rPr>
        <w:tab/>
      </w:r>
      <w:r w:rsidR="00593B93">
        <w:rPr>
          <w:lang w:val="en-GB"/>
        </w:rPr>
        <w:t>2</w:t>
      </w:r>
      <w:r w:rsidRPr="007E01E8">
        <w:rPr>
          <w:lang w:val="en-GB"/>
        </w:rPr>
        <w:t>0</w:t>
      </w:r>
      <w:r w:rsidR="00593B93">
        <w:rPr>
          <w:lang w:val="en-GB"/>
        </w:rPr>
        <w:t>19</w:t>
      </w:r>
      <w:r w:rsidRPr="007E01E8">
        <w:rPr>
          <w:rFonts w:hint="eastAsia"/>
          <w:lang w:val="en-GB"/>
        </w:rPr>
        <w:t>年设立了全国残疾人理事会；</w:t>
      </w:r>
    </w:p>
    <w:p w14:paraId="1B32FA90" w14:textId="6888CAA6" w:rsidR="007E01E8" w:rsidRPr="007E01E8" w:rsidRDefault="007E01E8" w:rsidP="007E01E8">
      <w:pPr>
        <w:pStyle w:val="SingleTxtGC"/>
        <w:rPr>
          <w:lang w:val="en-GB"/>
        </w:rPr>
      </w:pPr>
      <w:r w:rsidRPr="007E01E8">
        <w:rPr>
          <w:lang w:val="en-GB"/>
        </w:rPr>
        <w:tab/>
        <w:t>(</w:t>
      </w:r>
      <w:r w:rsidR="00593B93">
        <w:rPr>
          <w:lang w:val="en-GB"/>
        </w:rPr>
        <w:t>d</w:t>
      </w:r>
      <w:r w:rsidRPr="007E01E8">
        <w:rPr>
          <w:lang w:val="en-GB"/>
        </w:rPr>
        <w:t>)</w:t>
      </w:r>
      <w:r w:rsidRPr="007E01E8">
        <w:rPr>
          <w:lang w:val="en-GB"/>
        </w:rPr>
        <w:tab/>
      </w:r>
      <w:r w:rsidRPr="007E01E8">
        <w:rPr>
          <w:rFonts w:hint="eastAsia"/>
          <w:lang w:val="en-GB"/>
        </w:rPr>
        <w:t>缔约国在</w:t>
      </w:r>
      <w:r w:rsidR="00593B93">
        <w:rPr>
          <w:lang w:val="en-GB"/>
        </w:rPr>
        <w:t>2</w:t>
      </w:r>
      <w:r w:rsidRPr="007E01E8">
        <w:rPr>
          <w:lang w:val="en-GB"/>
        </w:rPr>
        <w:t>0</w:t>
      </w:r>
      <w:r w:rsidR="00593B93">
        <w:rPr>
          <w:lang w:val="en-GB"/>
        </w:rPr>
        <w:t>19</w:t>
      </w:r>
      <w:r w:rsidRPr="007E01E8">
        <w:rPr>
          <w:rFonts w:hint="eastAsia"/>
          <w:lang w:val="en-GB"/>
        </w:rPr>
        <w:t>年和</w:t>
      </w:r>
      <w:r w:rsidR="00593B93">
        <w:rPr>
          <w:lang w:val="en-GB"/>
        </w:rPr>
        <w:t>2</w:t>
      </w:r>
      <w:r w:rsidRPr="007E01E8">
        <w:rPr>
          <w:lang w:val="en-GB"/>
        </w:rPr>
        <w:t>0</w:t>
      </w:r>
      <w:r w:rsidR="00593B93">
        <w:rPr>
          <w:lang w:val="en-GB"/>
        </w:rPr>
        <w:t>14</w:t>
      </w:r>
      <w:r w:rsidRPr="007E01E8">
        <w:rPr>
          <w:rFonts w:hint="eastAsia"/>
          <w:lang w:val="en-GB"/>
        </w:rPr>
        <w:t>年向联合国援助酷刑受害者自愿基金捐款；</w:t>
      </w:r>
    </w:p>
    <w:p w14:paraId="0DC31CA4" w14:textId="3030366D" w:rsidR="007E01E8" w:rsidRPr="007E01E8" w:rsidRDefault="007E01E8" w:rsidP="007E01E8">
      <w:pPr>
        <w:pStyle w:val="SingleTxtGC"/>
        <w:rPr>
          <w:lang w:val="en-GB"/>
        </w:rPr>
      </w:pPr>
      <w:r w:rsidRPr="007E01E8">
        <w:rPr>
          <w:lang w:val="en-GB"/>
        </w:rPr>
        <w:tab/>
        <w:t>(</w:t>
      </w:r>
      <w:r w:rsidR="00593B93">
        <w:rPr>
          <w:lang w:val="en-GB"/>
        </w:rPr>
        <w:t>e</w:t>
      </w:r>
      <w:r w:rsidRPr="007E01E8">
        <w:rPr>
          <w:lang w:val="en-GB"/>
        </w:rPr>
        <w:t>)</w:t>
      </w:r>
      <w:r w:rsidRPr="007E01E8">
        <w:rPr>
          <w:lang w:val="en-GB"/>
        </w:rPr>
        <w:tab/>
      </w:r>
      <w:r w:rsidR="00593B93">
        <w:rPr>
          <w:lang w:val="en-GB"/>
        </w:rPr>
        <w:t>2</w:t>
      </w:r>
      <w:r w:rsidRPr="007E01E8">
        <w:rPr>
          <w:lang w:val="en-GB"/>
        </w:rPr>
        <w:t>0</w:t>
      </w:r>
      <w:r w:rsidR="00593B93">
        <w:rPr>
          <w:lang w:val="en-GB"/>
        </w:rPr>
        <w:t>18</w:t>
      </w:r>
      <w:r w:rsidRPr="007E01E8">
        <w:rPr>
          <w:rFonts w:hint="eastAsia"/>
          <w:lang w:val="en-GB"/>
        </w:rPr>
        <w:t>年设立了最高人权常设委员会；</w:t>
      </w:r>
    </w:p>
    <w:p w14:paraId="112E6725" w14:textId="4DE93FCE" w:rsidR="007E01E8" w:rsidRPr="007E01E8" w:rsidRDefault="007E01E8" w:rsidP="007E01E8">
      <w:pPr>
        <w:pStyle w:val="SingleTxtGC"/>
        <w:rPr>
          <w:lang w:val="en-GB"/>
        </w:rPr>
      </w:pPr>
      <w:r w:rsidRPr="007E01E8">
        <w:rPr>
          <w:lang w:val="en-GB"/>
        </w:rPr>
        <w:tab/>
        <w:t>(</w:t>
      </w:r>
      <w:r w:rsidR="00593B93">
        <w:rPr>
          <w:lang w:val="en-GB"/>
        </w:rPr>
        <w:t>f</w:t>
      </w:r>
      <w:r w:rsidRPr="007E01E8">
        <w:rPr>
          <w:lang w:val="en-GB"/>
        </w:rPr>
        <w:t>)</w:t>
      </w:r>
      <w:r w:rsidRPr="007E01E8">
        <w:rPr>
          <w:lang w:val="en-GB"/>
        </w:rPr>
        <w:tab/>
      </w:r>
      <w:r w:rsidR="00593B93">
        <w:rPr>
          <w:lang w:val="en-GB"/>
        </w:rPr>
        <w:t>2</w:t>
      </w:r>
      <w:r w:rsidRPr="007E01E8">
        <w:rPr>
          <w:lang w:val="en-GB"/>
        </w:rPr>
        <w:t>0</w:t>
      </w:r>
      <w:r w:rsidR="00593B93">
        <w:rPr>
          <w:lang w:val="en-GB"/>
        </w:rPr>
        <w:t>17</w:t>
      </w:r>
      <w:r w:rsidRPr="007E01E8">
        <w:rPr>
          <w:rFonts w:hint="eastAsia"/>
          <w:lang w:val="en-GB"/>
        </w:rPr>
        <w:t>年在检察官办公室设立了人权部；</w:t>
      </w:r>
    </w:p>
    <w:p w14:paraId="3C37A652" w14:textId="43B42EA8" w:rsidR="007E01E8" w:rsidRPr="007E01E8" w:rsidRDefault="007E01E8" w:rsidP="007E01E8">
      <w:pPr>
        <w:pStyle w:val="SingleTxtGC"/>
        <w:rPr>
          <w:lang w:val="en-GB"/>
        </w:rPr>
      </w:pPr>
      <w:r w:rsidRPr="007E01E8">
        <w:rPr>
          <w:lang w:val="en-GB"/>
        </w:rPr>
        <w:tab/>
        <w:t>(</w:t>
      </w:r>
      <w:r w:rsidR="00593B93">
        <w:rPr>
          <w:lang w:val="en-GB"/>
        </w:rPr>
        <w:t>g</w:t>
      </w:r>
      <w:r w:rsidRPr="007E01E8">
        <w:rPr>
          <w:lang w:val="en-GB"/>
        </w:rPr>
        <w:t>)</w:t>
      </w:r>
      <w:r w:rsidRPr="007E01E8">
        <w:rPr>
          <w:lang w:val="en-GB"/>
        </w:rPr>
        <w:tab/>
      </w:r>
      <w:r w:rsidR="00593B93">
        <w:rPr>
          <w:lang w:val="en-GB"/>
        </w:rPr>
        <w:t>2</w:t>
      </w:r>
      <w:r w:rsidRPr="007E01E8">
        <w:rPr>
          <w:lang w:val="en-GB"/>
        </w:rPr>
        <w:t>0</w:t>
      </w:r>
      <w:r w:rsidR="00593B93">
        <w:rPr>
          <w:lang w:val="en-GB"/>
        </w:rPr>
        <w:t>16</w:t>
      </w:r>
      <w:r w:rsidRPr="007E01E8">
        <w:rPr>
          <w:rFonts w:hint="eastAsia"/>
          <w:lang w:val="en-GB"/>
        </w:rPr>
        <w:t>年通过了《</w:t>
      </w:r>
      <w:r w:rsidR="00593B93">
        <w:rPr>
          <w:lang w:val="en-GB"/>
        </w:rPr>
        <w:t>2</w:t>
      </w:r>
      <w:r w:rsidRPr="007E01E8">
        <w:rPr>
          <w:lang w:val="en-GB"/>
        </w:rPr>
        <w:t>0</w:t>
      </w:r>
      <w:r w:rsidR="00593B93">
        <w:rPr>
          <w:lang w:val="en-GB"/>
        </w:rPr>
        <w:t>16</w:t>
      </w:r>
      <w:r w:rsidRPr="007E01E8">
        <w:rPr>
          <w:lang w:val="en-GB"/>
        </w:rPr>
        <w:t>-</w:t>
      </w:r>
      <w:r w:rsidR="00593B93">
        <w:rPr>
          <w:lang w:val="en-GB"/>
        </w:rPr>
        <w:t>2</w:t>
      </w:r>
      <w:r w:rsidRPr="007E01E8">
        <w:rPr>
          <w:lang w:val="en-GB"/>
        </w:rPr>
        <w:t>0</w:t>
      </w:r>
      <w:r w:rsidR="00593B93">
        <w:rPr>
          <w:lang w:val="en-GB"/>
        </w:rPr>
        <w:t>3</w:t>
      </w:r>
      <w:r w:rsidRPr="007E01E8">
        <w:rPr>
          <w:lang w:val="en-GB"/>
        </w:rPr>
        <w:t>0</w:t>
      </w:r>
      <w:r w:rsidRPr="007E01E8">
        <w:rPr>
          <w:rFonts w:hint="eastAsia"/>
          <w:lang w:val="en-GB"/>
        </w:rPr>
        <w:t>年埃及妇女赋权国家战略》。</w:t>
      </w:r>
    </w:p>
    <w:p w14:paraId="3DF47440" w14:textId="5628532B" w:rsidR="007E01E8" w:rsidRPr="007E01E8" w:rsidRDefault="007E01E8" w:rsidP="00593B93">
      <w:pPr>
        <w:pStyle w:val="H1GC"/>
        <w:rPr>
          <w:lang w:val="en-GB"/>
        </w:rPr>
      </w:pPr>
      <w:r w:rsidRPr="007E01E8">
        <w:rPr>
          <w:lang w:val="en-GB"/>
        </w:rPr>
        <w:tab/>
      </w:r>
      <w:r w:rsidR="00593B93">
        <w:rPr>
          <w:lang w:val="en-GB"/>
        </w:rPr>
        <w:t>C</w:t>
      </w:r>
      <w:r w:rsidRPr="007E01E8">
        <w:rPr>
          <w:lang w:val="en-GB"/>
        </w:rPr>
        <w:t>.</w:t>
      </w:r>
      <w:r w:rsidRPr="007E01E8">
        <w:rPr>
          <w:lang w:val="en-GB"/>
        </w:rPr>
        <w:tab/>
      </w:r>
      <w:r w:rsidRPr="007E01E8">
        <w:rPr>
          <w:rFonts w:hint="eastAsia"/>
          <w:lang w:val="en-GB"/>
        </w:rPr>
        <w:t>关注的主要问题及建议</w:t>
      </w:r>
    </w:p>
    <w:p w14:paraId="661C9AA2" w14:textId="77777777" w:rsidR="007E01E8" w:rsidRPr="007E01E8" w:rsidRDefault="007E01E8" w:rsidP="00593B93">
      <w:pPr>
        <w:pStyle w:val="H23GC"/>
        <w:rPr>
          <w:lang w:val="en-GB"/>
        </w:rPr>
      </w:pPr>
      <w:r w:rsidRPr="007E01E8">
        <w:rPr>
          <w:lang w:val="en-GB"/>
        </w:rPr>
        <w:tab/>
      </w:r>
      <w:r w:rsidRPr="007E01E8">
        <w:rPr>
          <w:lang w:val="en-GB"/>
        </w:rPr>
        <w:tab/>
      </w:r>
      <w:r w:rsidRPr="007E01E8">
        <w:rPr>
          <w:rFonts w:hint="eastAsia"/>
          <w:lang w:val="en-GB"/>
        </w:rPr>
        <w:t>《公约》的法律地位</w:t>
      </w:r>
    </w:p>
    <w:p w14:paraId="72651B74" w14:textId="0CC7925F" w:rsidR="007E01E8" w:rsidRPr="007E01E8" w:rsidRDefault="00593B93" w:rsidP="007E01E8">
      <w:pPr>
        <w:pStyle w:val="SingleTxtGC"/>
        <w:rPr>
          <w:lang w:val="en-GB"/>
        </w:rPr>
      </w:pPr>
      <w:r>
        <w:rPr>
          <w:lang w:val="en-GB"/>
        </w:rPr>
        <w:t>7</w:t>
      </w:r>
      <w:r w:rsidR="007E01E8" w:rsidRPr="007E01E8">
        <w:rPr>
          <w:lang w:val="en-GB"/>
        </w:rPr>
        <w:t>.</w:t>
      </w:r>
      <w:r w:rsidR="007E01E8" w:rsidRPr="007E01E8">
        <w:rPr>
          <w:lang w:val="en-GB"/>
        </w:rPr>
        <w:tab/>
      </w:r>
      <w:r w:rsidR="007E01E8" w:rsidRPr="007E01E8">
        <w:rPr>
          <w:rFonts w:hint="eastAsia"/>
          <w:lang w:val="en-GB"/>
        </w:rPr>
        <w:t>委员会注意到《宪法》第</w:t>
      </w:r>
      <w:r>
        <w:rPr>
          <w:lang w:val="en-GB"/>
        </w:rPr>
        <w:t>93</w:t>
      </w:r>
      <w:r w:rsidR="007E01E8" w:rsidRPr="007E01E8">
        <w:rPr>
          <w:rFonts w:hint="eastAsia"/>
          <w:lang w:val="en-GB"/>
        </w:rPr>
        <w:t>条和第</w:t>
      </w:r>
      <w:r>
        <w:rPr>
          <w:lang w:val="en-GB"/>
        </w:rPr>
        <w:t>151</w:t>
      </w:r>
      <w:r w:rsidR="007E01E8" w:rsidRPr="007E01E8">
        <w:rPr>
          <w:rFonts w:hint="eastAsia"/>
          <w:lang w:val="en-GB"/>
        </w:rPr>
        <w:t>条规定，缔约国批准的国际条约一经颁布即具有法律效力，但委员会感到遗憾的是，没有资料说明如何解决国内法</w:t>
      </w:r>
      <w:r w:rsidR="007E01E8" w:rsidRPr="007E01E8">
        <w:rPr>
          <w:lang w:val="en-GB"/>
        </w:rPr>
        <w:t>(</w:t>
      </w:r>
      <w:r w:rsidR="007E01E8" w:rsidRPr="007E01E8">
        <w:rPr>
          <w:rFonts w:hint="eastAsia"/>
          <w:lang w:val="en-GB"/>
        </w:rPr>
        <w:t>包括基于伊斯兰教法的法律</w:t>
      </w:r>
      <w:r w:rsidR="007E01E8" w:rsidRPr="007E01E8">
        <w:rPr>
          <w:lang w:val="en-GB"/>
        </w:rPr>
        <w:t>)</w:t>
      </w:r>
      <w:r w:rsidR="007E01E8" w:rsidRPr="007E01E8">
        <w:rPr>
          <w:rFonts w:hint="eastAsia"/>
          <w:lang w:val="en-GB"/>
        </w:rPr>
        <w:t>与《公约》之间的潜在冲突。委员会还感到遗憾的是，缺乏国内法院援引或直接适用《公约》条款的案例</w:t>
      </w:r>
      <w:r w:rsidR="007E01E8" w:rsidRPr="007E01E8">
        <w:rPr>
          <w:lang w:val="en-GB"/>
        </w:rPr>
        <w:t>(</w:t>
      </w:r>
      <w:r w:rsidR="007E01E8" w:rsidRPr="007E01E8">
        <w:rPr>
          <w:rFonts w:hint="eastAsia"/>
          <w:lang w:val="en-GB"/>
        </w:rPr>
        <w:t>第</w:t>
      </w:r>
      <w:r>
        <w:rPr>
          <w:rFonts w:hint="eastAsia"/>
          <w:lang w:val="en-GB"/>
        </w:rPr>
        <w:t>2</w:t>
      </w:r>
      <w:r w:rsidR="007E01E8" w:rsidRPr="007E01E8">
        <w:rPr>
          <w:rFonts w:hint="eastAsia"/>
          <w:lang w:val="en-GB"/>
        </w:rPr>
        <w:t>条</w:t>
      </w:r>
      <w:r w:rsidR="007E01E8" w:rsidRPr="007E01E8">
        <w:rPr>
          <w:lang w:val="en-GB"/>
        </w:rPr>
        <w:t>)</w:t>
      </w:r>
      <w:r w:rsidR="007E01E8" w:rsidRPr="007E01E8">
        <w:rPr>
          <w:rFonts w:hint="eastAsia"/>
          <w:lang w:val="en-GB"/>
        </w:rPr>
        <w:t>。</w:t>
      </w:r>
    </w:p>
    <w:p w14:paraId="2BDB32D8" w14:textId="5F46FFD5" w:rsidR="007E01E8" w:rsidRPr="00593B93" w:rsidRDefault="00593B93" w:rsidP="007E01E8">
      <w:pPr>
        <w:pStyle w:val="SingleTxtGC"/>
        <w:rPr>
          <w:rFonts w:ascii="Time New Roman" w:eastAsia="黑体" w:hAnsi="Time New Roman" w:hint="eastAsia"/>
          <w:lang w:val="en-GB"/>
        </w:rPr>
      </w:pPr>
      <w:r w:rsidRPr="00593B93">
        <w:rPr>
          <w:rFonts w:ascii="Time New Roman" w:eastAsia="黑体" w:hAnsi="Time New Roman"/>
          <w:lang w:val="en-GB"/>
        </w:rPr>
        <w:t>8</w:t>
      </w:r>
      <w:r w:rsidR="007E01E8" w:rsidRPr="00593B93">
        <w:rPr>
          <w:rFonts w:ascii="Time New Roman" w:eastAsia="黑体" w:hAnsi="Time New Roman"/>
          <w:lang w:val="en-GB"/>
        </w:rPr>
        <w:t>.</w:t>
      </w:r>
      <w:r w:rsidR="007E01E8" w:rsidRPr="00593B93">
        <w:rPr>
          <w:rFonts w:ascii="Time New Roman" w:eastAsia="黑体" w:hAnsi="Time New Roman"/>
          <w:lang w:val="en-GB"/>
        </w:rPr>
        <w:tab/>
      </w:r>
      <w:bookmarkStart w:id="0" w:name="_Hlk151201857"/>
      <w:r w:rsidR="007E01E8" w:rsidRPr="00593B93">
        <w:rPr>
          <w:rFonts w:ascii="Time New Roman" w:eastAsia="黑体" w:hAnsi="Time New Roman" w:hint="eastAsia"/>
          <w:lang w:val="en-GB"/>
        </w:rPr>
        <w:t>缔约国应确保国内法</w:t>
      </w:r>
      <w:r w:rsidRPr="00593B93">
        <w:rPr>
          <w:rFonts w:ascii="Time New Roman" w:eastAsia="黑体" w:hAnsi="Time New Roman" w:hint="eastAsia"/>
          <w:lang w:val="en-GB"/>
        </w:rPr>
        <w:t>(</w:t>
      </w:r>
      <w:r w:rsidR="007E01E8" w:rsidRPr="00593B93">
        <w:rPr>
          <w:rFonts w:ascii="Time New Roman" w:eastAsia="黑体" w:hAnsi="Time New Roman" w:hint="eastAsia"/>
          <w:lang w:val="en-GB"/>
        </w:rPr>
        <w:t>包括以伊斯兰教法为依据的法律</w:t>
      </w:r>
      <w:r w:rsidRPr="00593B93">
        <w:rPr>
          <w:rFonts w:ascii="Time New Roman" w:eastAsia="黑体" w:hAnsi="Time New Roman" w:hint="eastAsia"/>
          <w:lang w:val="en-GB"/>
        </w:rPr>
        <w:t>)</w:t>
      </w:r>
      <w:r w:rsidR="007E01E8" w:rsidRPr="00593B93">
        <w:rPr>
          <w:rFonts w:ascii="Time New Roman" w:eastAsia="黑体" w:hAnsi="Time New Roman" w:hint="eastAsia"/>
          <w:lang w:val="en-GB"/>
        </w:rPr>
        <w:t>的解释和适用符合《公约》规定的义务。缔约国还应为司法官员和律师提供关于直接适用《公约》以及在法庭上维护《公约》条款所规定权利的具体培训。缔约国应在下次定期报告中列入资料，说明国内法院直接适用或援引《公约》的具体案例。</w:t>
      </w:r>
    </w:p>
    <w:bookmarkEnd w:id="0"/>
    <w:p w14:paraId="133A4C22" w14:textId="77777777" w:rsidR="007E01E8" w:rsidRPr="007E01E8" w:rsidRDefault="007E01E8" w:rsidP="00593B93">
      <w:pPr>
        <w:pStyle w:val="H23GC"/>
        <w:rPr>
          <w:lang w:val="en-GB"/>
        </w:rPr>
      </w:pPr>
      <w:r w:rsidRPr="007E01E8">
        <w:rPr>
          <w:lang w:val="en-GB"/>
        </w:rPr>
        <w:lastRenderedPageBreak/>
        <w:tab/>
      </w:r>
      <w:r w:rsidRPr="007E01E8">
        <w:rPr>
          <w:lang w:val="en-GB"/>
        </w:rPr>
        <w:tab/>
      </w:r>
      <w:r w:rsidRPr="007E01E8">
        <w:rPr>
          <w:rFonts w:hint="eastAsia"/>
          <w:lang w:val="en-GB"/>
        </w:rPr>
        <w:t>酷刑定义和刑罪化</w:t>
      </w:r>
    </w:p>
    <w:p w14:paraId="3E8768A7" w14:textId="72FCD007" w:rsidR="007E01E8" w:rsidRPr="007E01E8" w:rsidRDefault="00593B93" w:rsidP="007E01E8">
      <w:pPr>
        <w:pStyle w:val="SingleTxtGC"/>
        <w:rPr>
          <w:lang w:val="en-GB"/>
        </w:rPr>
      </w:pPr>
      <w:r>
        <w:rPr>
          <w:lang w:val="en-GB"/>
        </w:rPr>
        <w:t>9</w:t>
      </w:r>
      <w:r w:rsidR="007E01E8" w:rsidRPr="007E01E8">
        <w:rPr>
          <w:lang w:val="en-GB"/>
        </w:rPr>
        <w:t>.</w:t>
      </w:r>
      <w:r w:rsidR="007E01E8" w:rsidRPr="007E01E8">
        <w:rPr>
          <w:lang w:val="en-GB"/>
        </w:rPr>
        <w:tab/>
      </w:r>
      <w:r w:rsidR="007E01E8" w:rsidRPr="007E01E8">
        <w:rPr>
          <w:rFonts w:hint="eastAsia"/>
          <w:lang w:val="en-GB"/>
        </w:rPr>
        <w:t>委员会注意到《宪法》第</w:t>
      </w:r>
      <w:r>
        <w:rPr>
          <w:lang w:val="en-GB"/>
        </w:rPr>
        <w:t>52</w:t>
      </w:r>
      <w:r w:rsidR="007E01E8" w:rsidRPr="007E01E8">
        <w:rPr>
          <w:rFonts w:hint="eastAsia"/>
          <w:lang w:val="en-GB"/>
        </w:rPr>
        <w:t>条和《刑法》第</w:t>
      </w:r>
      <w:r>
        <w:rPr>
          <w:lang w:val="en-GB"/>
        </w:rPr>
        <w:t>126</w:t>
      </w:r>
      <w:r w:rsidR="007E01E8" w:rsidRPr="007E01E8">
        <w:rPr>
          <w:rFonts w:hint="eastAsia"/>
          <w:lang w:val="en-GB"/>
        </w:rPr>
        <w:t>条明确禁止酷刑以及酷刑罪不受时效限制，但委员会关切的是，《刑法》第</w:t>
      </w:r>
      <w:r>
        <w:rPr>
          <w:lang w:val="en-GB"/>
        </w:rPr>
        <w:t>126</w:t>
      </w:r>
      <w:r w:rsidR="007E01E8" w:rsidRPr="007E01E8">
        <w:rPr>
          <w:rFonts w:hint="eastAsia"/>
          <w:lang w:val="en-GB"/>
        </w:rPr>
        <w:t>条没有规定符合《公约》第</w:t>
      </w:r>
      <w:r>
        <w:rPr>
          <w:lang w:val="en-GB"/>
        </w:rPr>
        <w:t>1</w:t>
      </w:r>
      <w:r w:rsidR="007E01E8" w:rsidRPr="007E01E8">
        <w:rPr>
          <w:rFonts w:hint="eastAsia"/>
          <w:lang w:val="en-GB"/>
        </w:rPr>
        <w:t>条的酷刑定义。委员会特别关切的是：</w:t>
      </w:r>
      <w:r w:rsidR="007E01E8" w:rsidRPr="007E01E8">
        <w:rPr>
          <w:lang w:val="en-GB"/>
        </w:rPr>
        <w:t>(</w:t>
      </w:r>
      <w:r>
        <w:rPr>
          <w:lang w:val="en-GB"/>
        </w:rPr>
        <w:t>a</w:t>
      </w:r>
      <w:r w:rsidR="007E01E8" w:rsidRPr="007E01E8">
        <w:rPr>
          <w:lang w:val="en-GB"/>
        </w:rPr>
        <w:t xml:space="preserve">) </w:t>
      </w:r>
      <w:r w:rsidR="007E01E8" w:rsidRPr="007E01E8">
        <w:rPr>
          <w:rFonts w:hint="eastAsia"/>
          <w:lang w:val="en-GB"/>
        </w:rPr>
        <w:t>酷刑没有被定义为</w:t>
      </w:r>
      <w:r>
        <w:rPr>
          <w:rFonts w:hint="eastAsia"/>
          <w:lang w:val="en-GB"/>
        </w:rPr>
        <w:t>“</w:t>
      </w:r>
      <w:r w:rsidR="007E01E8" w:rsidRPr="007E01E8">
        <w:rPr>
          <w:rFonts w:hint="eastAsia"/>
          <w:lang w:val="en-GB"/>
        </w:rPr>
        <w:t>蓄意使某人在肉体或精神上遭受剧烈疼痛或痛苦的任何行为</w:t>
      </w:r>
      <w:r>
        <w:rPr>
          <w:rFonts w:hint="eastAsia"/>
          <w:lang w:val="en-GB"/>
        </w:rPr>
        <w:t>”</w:t>
      </w:r>
      <w:r w:rsidR="007E01E8" w:rsidRPr="007E01E8">
        <w:rPr>
          <w:rFonts w:hint="eastAsia"/>
          <w:lang w:val="en-GB"/>
        </w:rPr>
        <w:t>；</w:t>
      </w:r>
      <w:r w:rsidR="007E01E8" w:rsidRPr="007E01E8">
        <w:rPr>
          <w:lang w:val="en-GB"/>
        </w:rPr>
        <w:t>(</w:t>
      </w:r>
      <w:r>
        <w:rPr>
          <w:lang w:val="en-GB"/>
        </w:rPr>
        <w:t>b</w:t>
      </w:r>
      <w:r w:rsidR="007E01E8" w:rsidRPr="007E01E8">
        <w:rPr>
          <w:lang w:val="en-GB"/>
        </w:rPr>
        <w:t xml:space="preserve">) </w:t>
      </w:r>
      <w:r w:rsidR="007E01E8" w:rsidRPr="007E01E8">
        <w:rPr>
          <w:rFonts w:hint="eastAsia"/>
          <w:lang w:val="en-GB"/>
        </w:rPr>
        <w:t>缔约国的定义没有纳入</w:t>
      </w:r>
      <w:r>
        <w:rPr>
          <w:rFonts w:hint="eastAsia"/>
          <w:lang w:val="en-GB"/>
        </w:rPr>
        <w:t>“</w:t>
      </w:r>
      <w:r w:rsidR="007E01E8" w:rsidRPr="007E01E8">
        <w:rPr>
          <w:rFonts w:hint="eastAsia"/>
          <w:lang w:val="en-GB"/>
        </w:rPr>
        <w:t>在公职人员或以官方身分行使职权的其他人的同意或默许下</w:t>
      </w:r>
      <w:r>
        <w:rPr>
          <w:rFonts w:hint="eastAsia"/>
          <w:lang w:val="en-GB"/>
        </w:rPr>
        <w:t>”</w:t>
      </w:r>
      <w:r w:rsidR="007E01E8" w:rsidRPr="007E01E8">
        <w:rPr>
          <w:rFonts w:hint="eastAsia"/>
          <w:lang w:val="en-GB"/>
        </w:rPr>
        <w:t>施加酷刑的概念；和</w:t>
      </w:r>
      <w:r w:rsidR="007E01E8" w:rsidRPr="007E01E8">
        <w:rPr>
          <w:lang w:val="en-GB"/>
        </w:rPr>
        <w:t>(</w:t>
      </w:r>
      <w:r>
        <w:rPr>
          <w:lang w:val="en-GB"/>
        </w:rPr>
        <w:t>c</w:t>
      </w:r>
      <w:r w:rsidR="007E01E8" w:rsidRPr="007E01E8">
        <w:rPr>
          <w:lang w:val="en-GB"/>
        </w:rPr>
        <w:t xml:space="preserve">) </w:t>
      </w:r>
      <w:r w:rsidR="007E01E8" w:rsidRPr="007E01E8">
        <w:rPr>
          <w:rFonts w:hint="eastAsia"/>
          <w:lang w:val="en-GB"/>
        </w:rPr>
        <w:t>只有当酷刑行为是针对被告实施且以胁迫被告招供为目的时，才被定为刑事犯罪。委员会还感到关切的是，酷刑未遂行为以及共谋或参与实施酷刑的罪行都没有被明确定为刑事犯罪，没有导致受害者死亡的酷刑行为受到的处罚与适用于较轻可起诉罪行的处罚相同，这违反了《公约》第</w:t>
      </w:r>
      <w:r>
        <w:rPr>
          <w:lang w:val="en-GB"/>
        </w:rPr>
        <w:t>4</w:t>
      </w:r>
      <w:r w:rsidR="007E01E8" w:rsidRPr="007E01E8">
        <w:rPr>
          <w:rFonts w:hint="eastAsia"/>
          <w:lang w:val="en-GB"/>
        </w:rPr>
        <w:t>条第</w:t>
      </w:r>
      <w:r>
        <w:rPr>
          <w:lang w:val="en-GB"/>
        </w:rPr>
        <w:t>2</w:t>
      </w:r>
      <w:r w:rsidR="007E01E8" w:rsidRPr="007E01E8">
        <w:rPr>
          <w:rFonts w:hint="eastAsia"/>
          <w:lang w:val="en-GB"/>
        </w:rPr>
        <w:t>款的要求，即酷刑应受到考虑到其严重程度的适当惩罚。此外，委员会感到关切的是，缔约国的立法中没有明确规定确保禁止酷刑是绝对的和不可减损的。最后，委员会感到关切的是，国内法没有明确承认指挥或上级对下属实施酷刑行为负有责任的原则。在这方面，委员会希望提请缔约国注意委员会第</w:t>
      </w:r>
      <w:r>
        <w:rPr>
          <w:lang w:val="en-GB"/>
        </w:rPr>
        <w:t>2</w:t>
      </w:r>
      <w:r w:rsidR="007E01E8" w:rsidRPr="007E01E8">
        <w:rPr>
          <w:rFonts w:hint="eastAsia"/>
          <w:lang w:val="en-GB"/>
        </w:rPr>
        <w:t>号一般性意见</w:t>
      </w:r>
      <w:r w:rsidR="007E01E8" w:rsidRPr="007E01E8">
        <w:rPr>
          <w:lang w:val="en-GB"/>
        </w:rPr>
        <w:t>(</w:t>
      </w:r>
      <w:r>
        <w:rPr>
          <w:lang w:val="en-GB"/>
        </w:rPr>
        <w:t>2</w:t>
      </w:r>
      <w:r w:rsidR="007E01E8" w:rsidRPr="007E01E8">
        <w:rPr>
          <w:lang w:val="en-GB"/>
        </w:rPr>
        <w:t>00</w:t>
      </w:r>
      <w:r>
        <w:rPr>
          <w:lang w:val="en-GB"/>
        </w:rPr>
        <w:t>7</w:t>
      </w:r>
      <w:r w:rsidR="007E01E8" w:rsidRPr="007E01E8">
        <w:rPr>
          <w:rFonts w:hint="eastAsia"/>
          <w:lang w:val="en-GB"/>
        </w:rPr>
        <w:t>年</w:t>
      </w:r>
      <w:r w:rsidR="007E01E8" w:rsidRPr="007E01E8">
        <w:rPr>
          <w:lang w:val="en-GB"/>
        </w:rPr>
        <w:t>)</w:t>
      </w:r>
      <w:r w:rsidR="007E01E8" w:rsidRPr="007E01E8">
        <w:rPr>
          <w:rFonts w:hint="eastAsia"/>
          <w:lang w:val="en-GB"/>
        </w:rPr>
        <w:t>，委员会在其中指出</w:t>
      </w:r>
      <w:r>
        <w:rPr>
          <w:lang w:val="en-GB"/>
        </w:rPr>
        <w:t>，</w:t>
      </w:r>
      <w:r w:rsidR="007E01E8" w:rsidRPr="007E01E8">
        <w:rPr>
          <w:rFonts w:hint="eastAsia"/>
          <w:lang w:val="en-GB"/>
        </w:rPr>
        <w:t>《公约》中的定义与国内法所列定义之间的严重差异，会给有罪不罚留下实际或潜在的漏洞</w:t>
      </w:r>
      <w:r w:rsidR="007E01E8" w:rsidRPr="007E01E8">
        <w:rPr>
          <w:lang w:val="en-GB"/>
        </w:rPr>
        <w:t>(</w:t>
      </w:r>
      <w:r w:rsidR="007E01E8" w:rsidRPr="007E01E8">
        <w:rPr>
          <w:rFonts w:hint="eastAsia"/>
          <w:lang w:val="en-GB"/>
        </w:rPr>
        <w:t>第</w:t>
      </w:r>
      <w:r>
        <w:rPr>
          <w:lang w:val="en-GB"/>
        </w:rPr>
        <w:t>1</w:t>
      </w:r>
      <w:r w:rsidR="007E01E8" w:rsidRPr="007E01E8">
        <w:rPr>
          <w:rFonts w:hint="eastAsia"/>
          <w:lang w:val="en-GB"/>
        </w:rPr>
        <w:t>条、第</w:t>
      </w:r>
      <w:r>
        <w:rPr>
          <w:lang w:val="en-GB"/>
        </w:rPr>
        <w:t>2</w:t>
      </w:r>
      <w:r w:rsidR="007E01E8" w:rsidRPr="007E01E8">
        <w:rPr>
          <w:rFonts w:hint="eastAsia"/>
          <w:lang w:val="en-GB"/>
        </w:rPr>
        <w:t>条和第</w:t>
      </w:r>
      <w:r>
        <w:rPr>
          <w:lang w:val="en-GB"/>
        </w:rPr>
        <w:t>4</w:t>
      </w:r>
      <w:r w:rsidR="007E01E8" w:rsidRPr="007E01E8">
        <w:rPr>
          <w:rFonts w:hint="eastAsia"/>
          <w:lang w:val="en-GB"/>
        </w:rPr>
        <w:t>条</w:t>
      </w:r>
      <w:r w:rsidR="007E01E8" w:rsidRPr="007E01E8">
        <w:rPr>
          <w:lang w:val="en-GB"/>
        </w:rPr>
        <w:t>)</w:t>
      </w:r>
      <w:r w:rsidR="007E01E8" w:rsidRPr="007E01E8">
        <w:rPr>
          <w:rFonts w:hint="eastAsia"/>
          <w:lang w:val="en-GB"/>
        </w:rPr>
        <w:t>。</w:t>
      </w:r>
    </w:p>
    <w:p w14:paraId="6BC6A043" w14:textId="34DE78C5" w:rsidR="007E01E8" w:rsidRPr="001B4738" w:rsidRDefault="00593B93" w:rsidP="007E01E8">
      <w:pPr>
        <w:pStyle w:val="SingleTxtGC"/>
        <w:rPr>
          <w:rFonts w:ascii="Time New Roman" w:eastAsia="黑体" w:hAnsi="Time New Roman" w:hint="eastAsia"/>
          <w:lang w:val="en-GB"/>
        </w:rPr>
      </w:pPr>
      <w:r w:rsidRPr="001B4738">
        <w:rPr>
          <w:rFonts w:ascii="Time New Roman" w:eastAsia="黑体" w:hAnsi="Time New Roman"/>
          <w:lang w:val="en-GB"/>
        </w:rPr>
        <w:t>1</w:t>
      </w:r>
      <w:r w:rsidR="007E01E8" w:rsidRPr="001B4738">
        <w:rPr>
          <w:rFonts w:ascii="Time New Roman" w:eastAsia="黑体" w:hAnsi="Time New Roman"/>
          <w:lang w:val="en-GB"/>
        </w:rPr>
        <w:t>0.</w:t>
      </w:r>
      <w:r w:rsidR="007E01E8" w:rsidRPr="001B4738">
        <w:rPr>
          <w:rFonts w:ascii="Time New Roman" w:eastAsia="黑体" w:hAnsi="Time New Roman"/>
          <w:lang w:val="en-GB"/>
        </w:rPr>
        <w:tab/>
      </w:r>
      <w:r w:rsidR="007E01E8" w:rsidRPr="001B4738">
        <w:rPr>
          <w:rFonts w:ascii="Time New Roman" w:eastAsia="黑体" w:hAnsi="Time New Roman" w:hint="eastAsia"/>
          <w:lang w:val="en-GB"/>
        </w:rPr>
        <w:t>缔约国应考虑修订《刑法》第</w:t>
      </w:r>
      <w:r w:rsidRPr="001B4738">
        <w:rPr>
          <w:rFonts w:ascii="Time New Roman" w:eastAsia="黑体" w:hAnsi="Time New Roman"/>
          <w:lang w:val="en-GB"/>
        </w:rPr>
        <w:t>126</w:t>
      </w:r>
      <w:r w:rsidR="007E01E8" w:rsidRPr="001B4738">
        <w:rPr>
          <w:rFonts w:ascii="Time New Roman" w:eastAsia="黑体" w:hAnsi="Time New Roman" w:hint="eastAsia"/>
          <w:lang w:val="en-GB"/>
        </w:rPr>
        <w:t>条，以确保酷刑的定义完全符合《公约》第</w:t>
      </w:r>
      <w:r w:rsidRPr="001B4738">
        <w:rPr>
          <w:rFonts w:ascii="Time New Roman" w:eastAsia="黑体" w:hAnsi="Time New Roman"/>
          <w:lang w:val="en-GB"/>
        </w:rPr>
        <w:t>1</w:t>
      </w:r>
      <w:r w:rsidR="007E01E8" w:rsidRPr="001B4738">
        <w:rPr>
          <w:rFonts w:ascii="Time New Roman" w:eastAsia="黑体" w:hAnsi="Time New Roman" w:hint="eastAsia"/>
          <w:lang w:val="en-GB"/>
        </w:rPr>
        <w:t>条，并按照《公约》第</w:t>
      </w:r>
      <w:r w:rsidRPr="001B4738">
        <w:rPr>
          <w:rFonts w:ascii="Time New Roman" w:eastAsia="黑体" w:hAnsi="Time New Roman"/>
          <w:lang w:val="en-GB"/>
        </w:rPr>
        <w:t>4</w:t>
      </w:r>
      <w:r w:rsidR="007E01E8" w:rsidRPr="001B4738">
        <w:rPr>
          <w:rFonts w:ascii="Time New Roman" w:eastAsia="黑体" w:hAnsi="Time New Roman" w:hint="eastAsia"/>
          <w:lang w:val="en-GB"/>
        </w:rPr>
        <w:t>条第</w:t>
      </w:r>
      <w:r w:rsidRPr="001B4738">
        <w:rPr>
          <w:rFonts w:ascii="Time New Roman" w:eastAsia="黑体" w:hAnsi="Time New Roman"/>
          <w:lang w:val="en-GB"/>
        </w:rPr>
        <w:t>1</w:t>
      </w:r>
      <w:r w:rsidR="007E01E8" w:rsidRPr="001B4738">
        <w:rPr>
          <w:rFonts w:ascii="Time New Roman" w:eastAsia="黑体" w:hAnsi="Time New Roman" w:hint="eastAsia"/>
          <w:lang w:val="en-GB"/>
        </w:rPr>
        <w:t>款的规定，将酷刑的范围扩大到任何企图实施酷刑或共谋或参与实施酷刑的人。缔约国还应按照《公约》第</w:t>
      </w:r>
      <w:r w:rsidRPr="001B4738">
        <w:rPr>
          <w:rFonts w:ascii="Time New Roman" w:eastAsia="黑体" w:hAnsi="Time New Roman"/>
          <w:lang w:val="en-GB"/>
        </w:rPr>
        <w:t>4</w:t>
      </w:r>
      <w:r w:rsidR="007E01E8" w:rsidRPr="001B4738">
        <w:rPr>
          <w:rFonts w:ascii="Time New Roman" w:eastAsia="黑体" w:hAnsi="Time New Roman" w:hint="eastAsia"/>
          <w:lang w:val="en-GB"/>
        </w:rPr>
        <w:t>条第</w:t>
      </w:r>
      <w:r w:rsidRPr="001B4738">
        <w:rPr>
          <w:rFonts w:ascii="Time New Roman" w:eastAsia="黑体" w:hAnsi="Time New Roman"/>
          <w:lang w:val="en-GB"/>
        </w:rPr>
        <w:t>2</w:t>
      </w:r>
      <w:r w:rsidR="007E01E8" w:rsidRPr="001B4738">
        <w:rPr>
          <w:rFonts w:ascii="Time New Roman" w:eastAsia="黑体" w:hAnsi="Time New Roman" w:hint="eastAsia"/>
          <w:lang w:val="en-GB"/>
        </w:rPr>
        <w:t>款，确保酷刑和虐待行为受到考虑到其严重程度的适当惩罚。此外，缔约国应确保根据《公约》第</w:t>
      </w:r>
      <w:r w:rsidRPr="001B4738">
        <w:rPr>
          <w:rFonts w:ascii="Time New Roman" w:eastAsia="黑体" w:hAnsi="Time New Roman"/>
          <w:lang w:val="en-GB"/>
        </w:rPr>
        <w:t>2</w:t>
      </w:r>
      <w:r w:rsidR="007E01E8" w:rsidRPr="001B4738">
        <w:rPr>
          <w:rFonts w:ascii="Time New Roman" w:eastAsia="黑体" w:hAnsi="Time New Roman" w:hint="eastAsia"/>
          <w:lang w:val="en-GB"/>
        </w:rPr>
        <w:t>条第</w:t>
      </w:r>
      <w:r w:rsidR="007E01E8" w:rsidRPr="001B4738">
        <w:rPr>
          <w:rFonts w:ascii="Time New Roman" w:eastAsia="黑体" w:hAnsi="Time New Roman"/>
          <w:lang w:val="en-GB"/>
        </w:rPr>
        <w:t>(</w:t>
      </w:r>
      <w:r w:rsidRPr="001B4738">
        <w:rPr>
          <w:rFonts w:ascii="Time New Roman" w:eastAsia="黑体" w:hAnsi="Time New Roman"/>
          <w:lang w:val="en-GB"/>
        </w:rPr>
        <w:t>2</w:t>
      </w:r>
      <w:r w:rsidR="007E01E8" w:rsidRPr="001B4738">
        <w:rPr>
          <w:rFonts w:ascii="Time New Roman" w:eastAsia="黑体" w:hAnsi="Time New Roman"/>
          <w:lang w:val="en-GB"/>
        </w:rPr>
        <w:t>)</w:t>
      </w:r>
      <w:r w:rsidR="007E01E8" w:rsidRPr="001B4738">
        <w:rPr>
          <w:rFonts w:ascii="Time New Roman" w:eastAsia="黑体" w:hAnsi="Time New Roman" w:hint="eastAsia"/>
          <w:lang w:val="en-GB"/>
        </w:rPr>
        <w:t>款，在其立法中纳入并严格适用绝对禁止酷刑的原则，并确保按照《公约》第</w:t>
      </w:r>
      <w:r w:rsidRPr="001B4738">
        <w:rPr>
          <w:rFonts w:ascii="Time New Roman" w:eastAsia="黑体" w:hAnsi="Time New Roman"/>
          <w:lang w:val="en-GB"/>
        </w:rPr>
        <w:t>2</w:t>
      </w:r>
      <w:r w:rsidR="007E01E8" w:rsidRPr="001B4738">
        <w:rPr>
          <w:rFonts w:ascii="Time New Roman" w:eastAsia="黑体" w:hAnsi="Time New Roman" w:hint="eastAsia"/>
          <w:lang w:val="en-GB"/>
        </w:rPr>
        <w:t>条第</w:t>
      </w:r>
      <w:r w:rsidR="007E01E8" w:rsidRPr="001B4738">
        <w:rPr>
          <w:rFonts w:ascii="Time New Roman" w:eastAsia="黑体" w:hAnsi="Time New Roman"/>
          <w:lang w:val="en-GB"/>
        </w:rPr>
        <w:t>(</w:t>
      </w:r>
      <w:r w:rsidRPr="001B4738">
        <w:rPr>
          <w:rFonts w:ascii="Time New Roman" w:eastAsia="黑体" w:hAnsi="Time New Roman"/>
          <w:lang w:val="en-GB"/>
        </w:rPr>
        <w:t>3</w:t>
      </w:r>
      <w:r w:rsidR="007E01E8" w:rsidRPr="001B4738">
        <w:rPr>
          <w:rFonts w:ascii="Time New Roman" w:eastAsia="黑体" w:hAnsi="Time New Roman"/>
          <w:lang w:val="en-GB"/>
        </w:rPr>
        <w:t>)</w:t>
      </w:r>
      <w:r w:rsidR="007E01E8" w:rsidRPr="001B4738">
        <w:rPr>
          <w:rFonts w:ascii="Time New Roman" w:eastAsia="黑体" w:hAnsi="Time New Roman" w:hint="eastAsia"/>
          <w:lang w:val="en-GB"/>
        </w:rPr>
        <w:t>款，在任何情况下，不得将上级官员或政府当局的命令援引为施行酷刑的理由。最后，缔约国应确定那些行使上级权力的人如果了解或应该了解这种不允许发生的行为正在发生或可能发生，却没有采取任何合理和必要的防范措施，则他们须对下属实施的酷刑或虐待行为负有刑事责任。</w:t>
      </w:r>
    </w:p>
    <w:p w14:paraId="3DFF2320" w14:textId="77777777" w:rsidR="007E01E8" w:rsidRPr="007E01E8" w:rsidRDefault="007E01E8" w:rsidP="00593B93">
      <w:pPr>
        <w:pStyle w:val="H23GC"/>
        <w:rPr>
          <w:lang w:val="en-GB"/>
        </w:rPr>
      </w:pPr>
      <w:r w:rsidRPr="007E01E8">
        <w:rPr>
          <w:lang w:val="en-GB"/>
        </w:rPr>
        <w:tab/>
      </w:r>
      <w:r w:rsidRPr="007E01E8">
        <w:rPr>
          <w:lang w:val="en-GB"/>
        </w:rPr>
        <w:tab/>
      </w:r>
      <w:proofErr w:type="gramStart"/>
      <w:r w:rsidRPr="007E01E8">
        <w:rPr>
          <w:rFonts w:hint="eastAsia"/>
          <w:lang w:val="en-GB"/>
        </w:rPr>
        <w:t>反恐和紧急状态</w:t>
      </w:r>
      <w:proofErr w:type="gramEnd"/>
    </w:p>
    <w:p w14:paraId="7FF354F8" w14:textId="55FD9D1B" w:rsidR="007E01E8" w:rsidRPr="007E01E8" w:rsidRDefault="00593B93" w:rsidP="007E01E8">
      <w:pPr>
        <w:pStyle w:val="SingleTxtGC"/>
        <w:rPr>
          <w:lang w:val="en-GB"/>
        </w:rPr>
      </w:pPr>
      <w:r>
        <w:rPr>
          <w:lang w:val="en-GB"/>
        </w:rPr>
        <w:t>11</w:t>
      </w:r>
      <w:r w:rsidR="007E01E8" w:rsidRPr="007E01E8">
        <w:rPr>
          <w:lang w:val="en-GB"/>
        </w:rPr>
        <w:t>.</w:t>
      </w:r>
      <w:r w:rsidR="007E01E8" w:rsidRPr="007E01E8">
        <w:rPr>
          <w:lang w:val="en-GB"/>
        </w:rPr>
        <w:tab/>
      </w:r>
      <w:r w:rsidR="007E01E8" w:rsidRPr="007E01E8">
        <w:rPr>
          <w:rFonts w:hint="eastAsia"/>
          <w:lang w:val="en-GB"/>
        </w:rPr>
        <w:t>委员会承认缔约国对国家安全的担忧，但感到关切的是</w:t>
      </w:r>
      <w:r>
        <w:rPr>
          <w:lang w:val="en-GB"/>
        </w:rPr>
        <w:t>，</w:t>
      </w:r>
      <w:r w:rsidR="007E01E8" w:rsidRPr="007E01E8">
        <w:rPr>
          <w:rFonts w:hint="eastAsia"/>
          <w:lang w:val="en-GB"/>
        </w:rPr>
        <w:t>《反恐怖主义法》</w:t>
      </w:r>
      <w:r w:rsidR="007E01E8" w:rsidRPr="007E01E8">
        <w:rPr>
          <w:lang w:val="en-GB"/>
        </w:rPr>
        <w:t>(</w:t>
      </w:r>
      <w:r>
        <w:rPr>
          <w:lang w:val="en-GB"/>
        </w:rPr>
        <w:t>2</w:t>
      </w:r>
      <w:r w:rsidR="007E01E8" w:rsidRPr="007E01E8">
        <w:rPr>
          <w:lang w:val="en-GB"/>
        </w:rPr>
        <w:t>0</w:t>
      </w:r>
      <w:r>
        <w:rPr>
          <w:lang w:val="en-GB"/>
        </w:rPr>
        <w:t>15</w:t>
      </w:r>
      <w:r w:rsidR="007E01E8" w:rsidRPr="007E01E8">
        <w:rPr>
          <w:rFonts w:hint="eastAsia"/>
          <w:lang w:val="en-GB"/>
        </w:rPr>
        <w:t>年第</w:t>
      </w:r>
      <w:r>
        <w:rPr>
          <w:lang w:val="en-GB"/>
        </w:rPr>
        <w:t>94</w:t>
      </w:r>
      <w:r w:rsidR="007E01E8" w:rsidRPr="007E01E8">
        <w:rPr>
          <w:rFonts w:hint="eastAsia"/>
          <w:lang w:val="en-GB"/>
        </w:rPr>
        <w:t>号</w:t>
      </w:r>
      <w:r w:rsidR="007E01E8" w:rsidRPr="007E01E8">
        <w:rPr>
          <w:lang w:val="en-GB"/>
        </w:rPr>
        <w:t>)</w:t>
      </w:r>
      <w:r w:rsidR="007E01E8" w:rsidRPr="007E01E8">
        <w:rPr>
          <w:rFonts w:hint="eastAsia"/>
          <w:lang w:val="en-GB"/>
        </w:rPr>
        <w:t>和《恐怖主义实体法》</w:t>
      </w:r>
      <w:r w:rsidR="007E01E8" w:rsidRPr="007E01E8">
        <w:rPr>
          <w:lang w:val="en-GB"/>
        </w:rPr>
        <w:t>(</w:t>
      </w:r>
      <w:r>
        <w:rPr>
          <w:lang w:val="en-GB"/>
        </w:rPr>
        <w:t>2</w:t>
      </w:r>
      <w:r w:rsidR="007E01E8" w:rsidRPr="007E01E8">
        <w:rPr>
          <w:lang w:val="en-GB"/>
        </w:rPr>
        <w:t>0</w:t>
      </w:r>
      <w:r>
        <w:rPr>
          <w:lang w:val="en-GB"/>
        </w:rPr>
        <w:t>15</w:t>
      </w:r>
      <w:r w:rsidR="007E01E8" w:rsidRPr="007E01E8">
        <w:rPr>
          <w:rFonts w:hint="eastAsia"/>
          <w:lang w:val="en-GB"/>
        </w:rPr>
        <w:t>年第</w:t>
      </w:r>
      <w:r>
        <w:rPr>
          <w:lang w:val="en-GB"/>
        </w:rPr>
        <w:t>8</w:t>
      </w:r>
      <w:r w:rsidR="007E01E8" w:rsidRPr="007E01E8">
        <w:rPr>
          <w:rFonts w:hint="eastAsia"/>
          <w:lang w:val="en-GB"/>
        </w:rPr>
        <w:t>号</w:t>
      </w:r>
      <w:r w:rsidR="007E01E8" w:rsidRPr="007E01E8">
        <w:rPr>
          <w:lang w:val="en-GB"/>
        </w:rPr>
        <w:t>)</w:t>
      </w:r>
      <w:r w:rsidR="007E01E8" w:rsidRPr="007E01E8">
        <w:rPr>
          <w:rFonts w:hint="eastAsia"/>
          <w:lang w:val="en-GB"/>
        </w:rPr>
        <w:t>载有模糊和过于宽泛的恐怖主义定义，包括</w:t>
      </w:r>
      <w:r>
        <w:rPr>
          <w:rFonts w:hint="eastAsia"/>
          <w:lang w:val="en-GB"/>
        </w:rPr>
        <w:t>“</w:t>
      </w:r>
      <w:r w:rsidR="007E01E8" w:rsidRPr="007E01E8">
        <w:rPr>
          <w:rFonts w:hint="eastAsia"/>
          <w:lang w:val="en-GB"/>
        </w:rPr>
        <w:t>危害国家统一</w:t>
      </w:r>
      <w:r>
        <w:rPr>
          <w:rFonts w:hint="eastAsia"/>
          <w:lang w:val="en-GB"/>
        </w:rPr>
        <w:t>”</w:t>
      </w:r>
      <w:r w:rsidR="007E01E8" w:rsidRPr="007E01E8">
        <w:rPr>
          <w:rFonts w:hint="eastAsia"/>
          <w:lang w:val="en-GB"/>
        </w:rPr>
        <w:t>和</w:t>
      </w:r>
      <w:r>
        <w:rPr>
          <w:rFonts w:hint="eastAsia"/>
          <w:lang w:val="en-GB"/>
        </w:rPr>
        <w:t>“</w:t>
      </w:r>
      <w:r w:rsidR="007E01E8" w:rsidRPr="007E01E8">
        <w:rPr>
          <w:rFonts w:hint="eastAsia"/>
          <w:lang w:val="en-GB"/>
        </w:rPr>
        <w:t>扰乱公共秩序</w:t>
      </w:r>
      <w:r>
        <w:rPr>
          <w:rFonts w:hint="eastAsia"/>
          <w:lang w:val="en-GB"/>
        </w:rPr>
        <w:t>”</w:t>
      </w:r>
      <w:r w:rsidR="007E01E8" w:rsidRPr="007E01E8">
        <w:rPr>
          <w:rFonts w:hint="eastAsia"/>
          <w:lang w:val="en-GB"/>
        </w:rPr>
        <w:t>，且据报道，这些法律被用来压制实际上或被认为是批评政府的人。委员会还感到关切的是，涉嫌或被控参与恐怖行为的人可被警方拘留最长达</w:t>
      </w:r>
      <w:r>
        <w:rPr>
          <w:lang w:val="en-GB"/>
        </w:rPr>
        <w:t>28</w:t>
      </w:r>
      <w:r w:rsidR="007E01E8" w:rsidRPr="007E01E8">
        <w:rPr>
          <w:rFonts w:hint="eastAsia"/>
          <w:lang w:val="en-GB"/>
        </w:rPr>
        <w:t>天，据称他们未经指控被拘留的时间更长。委员会还感到关切的是，有指控称，被控实施恐怖主义的人经常遭到任意逮捕、非法拘留、酷刑、虐待和强迫失踪，恐怖主义案件的法庭诉讼程序经常缺乏确保公正审判的基本程序保障。委员会注意到，埃及的紧急状态从</w:t>
      </w:r>
      <w:r>
        <w:rPr>
          <w:lang w:val="en-GB"/>
        </w:rPr>
        <w:t>1981</w:t>
      </w:r>
      <w:r w:rsidR="007E01E8" w:rsidRPr="007E01E8">
        <w:rPr>
          <w:rFonts w:hint="eastAsia"/>
          <w:lang w:val="en-GB"/>
        </w:rPr>
        <w:t>年持续延长至</w:t>
      </w:r>
      <w:r>
        <w:rPr>
          <w:lang w:val="en-GB"/>
        </w:rPr>
        <w:t>2</w:t>
      </w:r>
      <w:r w:rsidR="007E01E8" w:rsidRPr="007E01E8">
        <w:rPr>
          <w:lang w:val="en-GB"/>
        </w:rPr>
        <w:t>0</w:t>
      </w:r>
      <w:r>
        <w:rPr>
          <w:lang w:val="en-GB"/>
        </w:rPr>
        <w:t>12</w:t>
      </w:r>
      <w:r w:rsidR="007E01E8" w:rsidRPr="007E01E8">
        <w:rPr>
          <w:rFonts w:hint="eastAsia"/>
          <w:lang w:val="en-GB"/>
        </w:rPr>
        <w:t>年</w:t>
      </w:r>
      <w:r>
        <w:rPr>
          <w:lang w:val="en-GB"/>
        </w:rPr>
        <w:t>5</w:t>
      </w:r>
      <w:r w:rsidR="007E01E8" w:rsidRPr="007E01E8">
        <w:rPr>
          <w:rFonts w:hint="eastAsia"/>
          <w:lang w:val="en-GB"/>
        </w:rPr>
        <w:t>月</w:t>
      </w:r>
      <w:r>
        <w:rPr>
          <w:lang w:val="en-GB"/>
        </w:rPr>
        <w:t>31</w:t>
      </w:r>
      <w:r w:rsidR="007E01E8" w:rsidRPr="007E01E8">
        <w:rPr>
          <w:rFonts w:hint="eastAsia"/>
          <w:lang w:val="en-GB"/>
        </w:rPr>
        <w:t>日，此后以</w:t>
      </w:r>
      <w:r>
        <w:rPr>
          <w:rFonts w:hint="eastAsia"/>
          <w:lang w:val="en-GB"/>
        </w:rPr>
        <w:t>“</w:t>
      </w:r>
      <w:r w:rsidR="007E01E8" w:rsidRPr="007E01E8">
        <w:rPr>
          <w:rFonts w:hint="eastAsia"/>
          <w:lang w:val="en-GB"/>
        </w:rPr>
        <w:t>打击恐怖主义</w:t>
      </w:r>
      <w:r>
        <w:rPr>
          <w:rFonts w:hint="eastAsia"/>
          <w:lang w:val="en-GB"/>
        </w:rPr>
        <w:t>”</w:t>
      </w:r>
      <w:r w:rsidR="007E01E8" w:rsidRPr="007E01E8">
        <w:rPr>
          <w:rFonts w:hint="eastAsia"/>
          <w:lang w:val="en-GB"/>
        </w:rPr>
        <w:t>和</w:t>
      </w:r>
      <w:r>
        <w:rPr>
          <w:rFonts w:hint="eastAsia"/>
          <w:lang w:val="en-GB"/>
        </w:rPr>
        <w:t>“</w:t>
      </w:r>
      <w:r w:rsidR="007E01E8" w:rsidRPr="007E01E8">
        <w:rPr>
          <w:rFonts w:hint="eastAsia"/>
          <w:lang w:val="en-GB"/>
        </w:rPr>
        <w:t>保护国家安全</w:t>
      </w:r>
      <w:r>
        <w:rPr>
          <w:rFonts w:hint="eastAsia"/>
          <w:lang w:val="en-GB"/>
        </w:rPr>
        <w:t>”</w:t>
      </w:r>
      <w:r w:rsidR="007E01E8" w:rsidRPr="007E01E8">
        <w:rPr>
          <w:rFonts w:hint="eastAsia"/>
          <w:lang w:val="en-GB"/>
        </w:rPr>
        <w:t>为由断断续续适用，但于</w:t>
      </w:r>
      <w:r>
        <w:rPr>
          <w:lang w:val="en-GB"/>
        </w:rPr>
        <w:t>2</w:t>
      </w:r>
      <w:r w:rsidR="007E01E8" w:rsidRPr="007E01E8">
        <w:rPr>
          <w:lang w:val="en-GB"/>
        </w:rPr>
        <w:t>0</w:t>
      </w:r>
      <w:r>
        <w:rPr>
          <w:lang w:val="en-GB"/>
        </w:rPr>
        <w:t>21</w:t>
      </w:r>
      <w:r w:rsidR="007E01E8" w:rsidRPr="007E01E8">
        <w:rPr>
          <w:rFonts w:hint="eastAsia"/>
          <w:lang w:val="en-GB"/>
        </w:rPr>
        <w:t>年</w:t>
      </w:r>
      <w:r>
        <w:rPr>
          <w:lang w:val="en-GB"/>
        </w:rPr>
        <w:t>1</w:t>
      </w:r>
      <w:r w:rsidR="007E01E8" w:rsidRPr="007E01E8">
        <w:rPr>
          <w:lang w:val="en-GB"/>
        </w:rPr>
        <w:t>0</w:t>
      </w:r>
      <w:r w:rsidR="007E01E8" w:rsidRPr="007E01E8">
        <w:rPr>
          <w:rFonts w:hint="eastAsia"/>
          <w:lang w:val="en-GB"/>
        </w:rPr>
        <w:t>月</w:t>
      </w:r>
      <w:r>
        <w:rPr>
          <w:lang w:val="en-GB"/>
        </w:rPr>
        <w:t>25</w:t>
      </w:r>
      <w:r w:rsidR="007E01E8" w:rsidRPr="007E01E8">
        <w:rPr>
          <w:rFonts w:hint="eastAsia"/>
          <w:lang w:val="en-GB"/>
        </w:rPr>
        <w:t>日解除，但委员会对</w:t>
      </w:r>
      <w:r>
        <w:rPr>
          <w:lang w:val="en-GB"/>
        </w:rPr>
        <w:t>1958</w:t>
      </w:r>
      <w:r w:rsidR="007E01E8" w:rsidRPr="007E01E8">
        <w:rPr>
          <w:rFonts w:hint="eastAsia"/>
          <w:lang w:val="en-GB"/>
        </w:rPr>
        <w:t>年第</w:t>
      </w:r>
      <w:r>
        <w:rPr>
          <w:lang w:val="en-GB"/>
        </w:rPr>
        <w:t>162</w:t>
      </w:r>
      <w:r w:rsidR="007E01E8" w:rsidRPr="007E01E8">
        <w:rPr>
          <w:rFonts w:hint="eastAsia"/>
          <w:lang w:val="en-GB"/>
        </w:rPr>
        <w:t>号紧急状态法赋予政府的广泛权力感到关切。</w:t>
      </w:r>
      <w:r>
        <w:rPr>
          <w:lang w:val="en-GB"/>
        </w:rPr>
        <w:t>2</w:t>
      </w:r>
      <w:r w:rsidR="007E01E8" w:rsidRPr="007E01E8">
        <w:rPr>
          <w:lang w:val="en-GB"/>
        </w:rPr>
        <w:t>0</w:t>
      </w:r>
      <w:r>
        <w:rPr>
          <w:lang w:val="en-GB"/>
        </w:rPr>
        <w:t>2</w:t>
      </w:r>
      <w:r w:rsidR="007E01E8" w:rsidRPr="007E01E8">
        <w:rPr>
          <w:lang w:val="en-GB"/>
        </w:rPr>
        <w:t>0</w:t>
      </w:r>
      <w:r w:rsidR="007E01E8" w:rsidRPr="007E01E8">
        <w:rPr>
          <w:rFonts w:hint="eastAsia"/>
          <w:lang w:val="en-GB"/>
        </w:rPr>
        <w:t>年</w:t>
      </w:r>
      <w:r>
        <w:rPr>
          <w:lang w:val="en-GB"/>
        </w:rPr>
        <w:t>4</w:t>
      </w:r>
      <w:r w:rsidR="007E01E8" w:rsidRPr="007E01E8">
        <w:rPr>
          <w:rFonts w:hint="eastAsia"/>
          <w:lang w:val="en-GB"/>
        </w:rPr>
        <w:t>月在冠状病毒病</w:t>
      </w:r>
      <w:r w:rsidR="007E01E8" w:rsidRPr="007E01E8">
        <w:rPr>
          <w:lang w:val="en-GB"/>
        </w:rPr>
        <w:t>(</w:t>
      </w:r>
      <w:r>
        <w:rPr>
          <w:lang w:val="en-GB"/>
        </w:rPr>
        <w:t>COVID</w:t>
      </w:r>
      <w:r w:rsidR="007E01E8" w:rsidRPr="007E01E8">
        <w:rPr>
          <w:lang w:val="en-GB"/>
        </w:rPr>
        <w:t>-</w:t>
      </w:r>
      <w:r>
        <w:rPr>
          <w:lang w:val="en-GB"/>
        </w:rPr>
        <w:t>19</w:t>
      </w:r>
      <w:r w:rsidR="007E01E8" w:rsidRPr="007E01E8">
        <w:rPr>
          <w:lang w:val="en-GB"/>
        </w:rPr>
        <w:t>)</w:t>
      </w:r>
      <w:r w:rsidR="007E01E8" w:rsidRPr="007E01E8">
        <w:rPr>
          <w:rFonts w:hint="eastAsia"/>
          <w:lang w:val="en-GB"/>
        </w:rPr>
        <w:t>疫情的背景下所作的修正尤其如此，该修正进一步限制了享有《公约》规定的权利，在一系列与公共健康没有明显关系的领域采取措施，例如将军事法庭的管辖</w:t>
      </w:r>
      <w:proofErr w:type="gramStart"/>
      <w:r w:rsidR="007E01E8" w:rsidRPr="007E01E8">
        <w:rPr>
          <w:rFonts w:hint="eastAsia"/>
          <w:lang w:val="en-GB"/>
        </w:rPr>
        <w:t>权扩大</w:t>
      </w:r>
      <w:proofErr w:type="gramEnd"/>
      <w:r w:rsidR="007E01E8" w:rsidRPr="007E01E8">
        <w:rPr>
          <w:rFonts w:hint="eastAsia"/>
          <w:lang w:val="en-GB"/>
        </w:rPr>
        <w:t>到平民，以及几乎在没有任何司法监督的情况下扩大安全部队无限期拘留嫌疑人的权力</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11</w:t>
      </w:r>
      <w:r w:rsidR="00C35475">
        <w:rPr>
          <w:lang w:val="en-GB"/>
        </w:rPr>
        <w:t>-</w:t>
      </w:r>
      <w:r>
        <w:rPr>
          <w:lang w:val="en-GB"/>
        </w:rPr>
        <w:t>13</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350F9FD6" w14:textId="5A0FBFA4" w:rsidR="007E01E8" w:rsidRPr="001B4738" w:rsidRDefault="00593B93" w:rsidP="001B4738">
      <w:pPr>
        <w:pStyle w:val="SingleTxtGC"/>
        <w:keepNext/>
        <w:rPr>
          <w:rFonts w:ascii="Time New Roman" w:eastAsia="黑体" w:hAnsi="Time New Roman" w:hint="eastAsia"/>
          <w:lang w:val="en-GB"/>
        </w:rPr>
      </w:pPr>
      <w:r w:rsidRPr="001B4738">
        <w:rPr>
          <w:rFonts w:ascii="Time New Roman" w:eastAsia="黑体" w:hAnsi="Time New Roman"/>
          <w:lang w:val="en-GB"/>
        </w:rPr>
        <w:lastRenderedPageBreak/>
        <w:t>12</w:t>
      </w:r>
      <w:r w:rsidR="007E01E8" w:rsidRPr="001B4738">
        <w:rPr>
          <w:rFonts w:ascii="Time New Roman" w:eastAsia="黑体" w:hAnsi="Time New Roman"/>
          <w:lang w:val="en-GB"/>
        </w:rPr>
        <w:t>.</w:t>
      </w:r>
      <w:r w:rsidR="007E01E8" w:rsidRPr="001B4738">
        <w:rPr>
          <w:rFonts w:ascii="Time New Roman" w:eastAsia="黑体" w:hAnsi="Time New Roman"/>
          <w:lang w:val="en-GB"/>
        </w:rPr>
        <w:tab/>
      </w:r>
      <w:r w:rsidR="007E01E8" w:rsidRPr="001B4738">
        <w:rPr>
          <w:rFonts w:ascii="Time New Roman" w:eastAsia="黑体" w:hAnsi="Time New Roman" w:hint="eastAsia"/>
          <w:lang w:val="en-GB"/>
        </w:rPr>
        <w:t>缔约国应：</w:t>
      </w:r>
    </w:p>
    <w:p w14:paraId="3373A464" w14:textId="5B276D87"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a</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审查《反恐怖主义法》和《恐怖主义实体法》中的恐怖主义定义，确保其符合《公约》和国际标准，并确保反恐怖主义立法不被用来限制《公约》所载的权利；</w:t>
      </w:r>
    </w:p>
    <w:p w14:paraId="76766D63" w14:textId="7783C158"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b</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缩短警方拘留恐怖主义嫌疑人的最长时间，确保任何</w:t>
      </w:r>
      <w:proofErr w:type="gramStart"/>
      <w:r w:rsidRPr="001B4738">
        <w:rPr>
          <w:rFonts w:ascii="Time New Roman" w:eastAsia="黑体" w:hAnsi="Time New Roman" w:hint="eastAsia"/>
          <w:lang w:val="en-GB"/>
        </w:rPr>
        <w:t>延长仅</w:t>
      </w:r>
      <w:proofErr w:type="gramEnd"/>
      <w:r w:rsidRPr="001B4738">
        <w:rPr>
          <w:rFonts w:ascii="Time New Roman" w:eastAsia="黑体" w:hAnsi="Time New Roman" w:hint="eastAsia"/>
          <w:lang w:val="en-GB"/>
        </w:rPr>
        <w:t>限于有正当理由的特殊情况，并规定对拘留的合法性进行司法审查；</w:t>
      </w:r>
    </w:p>
    <w:p w14:paraId="384F5FBC" w14:textId="72A1FFF5"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c</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确保迅速、公正、有效地调查所有关于公职人员对被指控参与恐怖主义行为的人实施酷刑、虐待和其他侵权行为的指控，起诉责任人并给予应有的惩罚，并确保受害者获得补救；</w:t>
      </w:r>
    </w:p>
    <w:p w14:paraId="58187102" w14:textId="7CB71D46"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d</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确保在实践中落实适当、有效的法律保障和公正的审判保障，不以反恐为名实施任意逮捕、非法拘留或强迫失踪；</w:t>
      </w:r>
    </w:p>
    <w:p w14:paraId="3CB43F08" w14:textId="7C063085"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e</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考虑修订</w:t>
      </w:r>
      <w:r w:rsidR="00593B93" w:rsidRPr="001B4738">
        <w:rPr>
          <w:rFonts w:ascii="Time New Roman" w:eastAsia="黑体" w:hAnsi="Time New Roman"/>
          <w:lang w:val="en-GB"/>
        </w:rPr>
        <w:t>1958</w:t>
      </w:r>
      <w:r w:rsidRPr="001B4738">
        <w:rPr>
          <w:rFonts w:ascii="Time New Roman" w:eastAsia="黑体" w:hAnsi="Time New Roman" w:hint="eastAsia"/>
          <w:lang w:val="en-GB"/>
        </w:rPr>
        <w:t>年第</w:t>
      </w:r>
      <w:r w:rsidR="00593B93" w:rsidRPr="001B4738">
        <w:rPr>
          <w:rFonts w:ascii="Time New Roman" w:eastAsia="黑体" w:hAnsi="Time New Roman"/>
          <w:lang w:val="en-GB"/>
        </w:rPr>
        <w:t>162</w:t>
      </w:r>
      <w:r w:rsidRPr="001B4738">
        <w:rPr>
          <w:rFonts w:ascii="Time New Roman" w:eastAsia="黑体" w:hAnsi="Time New Roman" w:hint="eastAsia"/>
          <w:lang w:val="en-GB"/>
        </w:rPr>
        <w:t>号《紧急状态法》，确保以明确和准确的措辞表达紧急状态限制措施，以保证尊重</w:t>
      </w:r>
      <w:proofErr w:type="gramStart"/>
      <w:r w:rsidRPr="001B4738">
        <w:rPr>
          <w:rFonts w:ascii="Time New Roman" w:eastAsia="黑体" w:hAnsi="Time New Roman" w:hint="eastAsia"/>
          <w:lang w:val="en-GB"/>
        </w:rPr>
        <w:t>不可克减的</w:t>
      </w:r>
      <w:proofErr w:type="gramEnd"/>
      <w:r w:rsidRPr="001B4738">
        <w:rPr>
          <w:rFonts w:ascii="Time New Roman" w:eastAsia="黑体" w:hAnsi="Time New Roman" w:hint="eastAsia"/>
          <w:lang w:val="en-GB"/>
        </w:rPr>
        <w:t>权利，包括正当程序和公正审判权以及禁止酷刑。缔约国应避免全面取消法律保障和司法审查，特别是对逮捕和拘留合法性的审查。</w:t>
      </w:r>
    </w:p>
    <w:p w14:paraId="69E2DF8F" w14:textId="77777777" w:rsidR="007E01E8" w:rsidRPr="007E01E8" w:rsidRDefault="007E01E8" w:rsidP="00593B93">
      <w:pPr>
        <w:pStyle w:val="H23GC"/>
        <w:rPr>
          <w:lang w:val="en-GB"/>
        </w:rPr>
      </w:pPr>
      <w:r w:rsidRPr="007E01E8">
        <w:rPr>
          <w:lang w:val="en-GB"/>
        </w:rPr>
        <w:tab/>
      </w:r>
      <w:r w:rsidRPr="007E01E8">
        <w:rPr>
          <w:lang w:val="en-GB"/>
        </w:rPr>
        <w:tab/>
      </w:r>
      <w:r w:rsidRPr="007E01E8">
        <w:rPr>
          <w:rFonts w:hint="eastAsia"/>
          <w:lang w:val="en-GB"/>
        </w:rPr>
        <w:t>强迫失踪</w:t>
      </w:r>
    </w:p>
    <w:p w14:paraId="3FA75FFE" w14:textId="3DCA791A" w:rsidR="007E01E8" w:rsidRPr="007E01E8" w:rsidRDefault="00593B93" w:rsidP="007E01E8">
      <w:pPr>
        <w:pStyle w:val="SingleTxtGC"/>
        <w:rPr>
          <w:lang w:val="en-GB"/>
        </w:rPr>
      </w:pPr>
      <w:r>
        <w:rPr>
          <w:lang w:val="en-GB"/>
        </w:rPr>
        <w:t>13</w:t>
      </w:r>
      <w:r w:rsidR="007E01E8" w:rsidRPr="007E01E8">
        <w:rPr>
          <w:lang w:val="en-GB"/>
        </w:rPr>
        <w:t>.</w:t>
      </w:r>
      <w:r w:rsidR="007E01E8" w:rsidRPr="007E01E8">
        <w:rPr>
          <w:lang w:val="en-GB"/>
        </w:rPr>
        <w:tab/>
      </w:r>
      <w:r w:rsidR="007E01E8" w:rsidRPr="007E01E8">
        <w:rPr>
          <w:rFonts w:hint="eastAsia"/>
          <w:lang w:val="en-GB"/>
        </w:rPr>
        <w:t>委员会感到关切的是，据报道，根据反</w:t>
      </w:r>
      <w:proofErr w:type="gramStart"/>
      <w:r w:rsidR="007E01E8" w:rsidRPr="007E01E8">
        <w:rPr>
          <w:rFonts w:hint="eastAsia"/>
          <w:lang w:val="en-GB"/>
        </w:rPr>
        <w:t>恐法律</w:t>
      </w:r>
      <w:proofErr w:type="gramEnd"/>
      <w:r w:rsidR="007E01E8" w:rsidRPr="007E01E8">
        <w:rPr>
          <w:rFonts w:hint="eastAsia"/>
          <w:lang w:val="en-GB"/>
        </w:rPr>
        <w:t>广泛使用隔离羁押，这构成了短期强迫失踪的重大系统性风险，且据报道，此类失踪呈上升趋势。委员会还感到关切的是，有报告称，一些法院命令释放的人被强迫失踪。委员会还感到关切的是，提交给强迫或非自愿失踪问题工作组的强迫失踪案件和在该工作组未决的强迫失踪案件的数量居高不下。最后，委员会感到关切的是，缺乏关于记录在案的强迫失踪案件和对这些案件进行调查的官方数据</w:t>
      </w:r>
      <w:r w:rsidR="007E01E8" w:rsidRPr="007E01E8">
        <w:rPr>
          <w:lang w:val="en-GB"/>
        </w:rPr>
        <w:t>(</w:t>
      </w:r>
      <w:r w:rsidR="007E01E8" w:rsidRPr="007E01E8">
        <w:rPr>
          <w:rFonts w:hint="eastAsia"/>
          <w:lang w:val="en-GB"/>
        </w:rPr>
        <w:t>第</w:t>
      </w:r>
      <w:r>
        <w:rPr>
          <w:rFonts w:hint="eastAsia"/>
          <w:lang w:val="en-GB"/>
        </w:rPr>
        <w:t>2</w:t>
      </w:r>
      <w:r w:rsidR="007E01E8" w:rsidRPr="007E01E8">
        <w:rPr>
          <w:rFonts w:hint="eastAsia"/>
          <w:lang w:val="en-GB"/>
        </w:rPr>
        <w:t>条、第</w:t>
      </w:r>
      <w:r>
        <w:rPr>
          <w:lang w:val="en-GB"/>
        </w:rPr>
        <w:t>11</w:t>
      </w:r>
      <w:r w:rsidR="000A1B3A">
        <w:rPr>
          <w:lang w:val="en-GB"/>
        </w:rPr>
        <w:t>-</w:t>
      </w:r>
      <w:r>
        <w:rPr>
          <w:lang w:val="en-GB"/>
        </w:rPr>
        <w:t>13</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131A7475" w14:textId="73CF06D3" w:rsidR="007E01E8" w:rsidRPr="001B4738" w:rsidRDefault="00593B93" w:rsidP="007E01E8">
      <w:pPr>
        <w:pStyle w:val="SingleTxtGC"/>
        <w:rPr>
          <w:rFonts w:ascii="Time New Roman" w:eastAsia="黑体" w:hAnsi="Time New Roman" w:hint="eastAsia"/>
          <w:lang w:val="en-GB"/>
        </w:rPr>
      </w:pPr>
      <w:r w:rsidRPr="001B4738">
        <w:rPr>
          <w:rFonts w:ascii="Time New Roman" w:eastAsia="黑体" w:hAnsi="Time New Roman"/>
          <w:lang w:val="en-GB"/>
        </w:rPr>
        <w:t>14</w:t>
      </w:r>
      <w:r w:rsidR="007E01E8" w:rsidRPr="001B4738">
        <w:rPr>
          <w:rFonts w:ascii="Time New Roman" w:eastAsia="黑体" w:hAnsi="Time New Roman"/>
          <w:lang w:val="en-GB"/>
        </w:rPr>
        <w:t>.</w:t>
      </w:r>
      <w:r w:rsidR="007E01E8" w:rsidRPr="001B4738">
        <w:rPr>
          <w:rFonts w:ascii="Time New Roman" w:eastAsia="黑体" w:hAnsi="Time New Roman"/>
          <w:lang w:val="en-GB"/>
        </w:rPr>
        <w:tab/>
      </w:r>
      <w:r w:rsidR="007E01E8" w:rsidRPr="001B4738">
        <w:rPr>
          <w:rFonts w:ascii="Time New Roman" w:eastAsia="黑体" w:hAnsi="Time New Roman" w:hint="eastAsia"/>
          <w:lang w:val="en-GB"/>
        </w:rPr>
        <w:t>缔约国应：</w:t>
      </w:r>
    </w:p>
    <w:p w14:paraId="78F27688" w14:textId="5EDDB12E"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a</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明确将强迫失踪定为刑事犯罪，确保所有强迫失踪案得到彻底和公正的调查，责任人受到起诉，如果他们被判有罪，将受到与罪行相称的惩罚；</w:t>
      </w:r>
    </w:p>
    <w:p w14:paraId="08BA2AEF" w14:textId="6DE36DFA"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b</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采取一切必要措施，查找被报失踪的人员，并确保任何因强迫失踪而直接遭受伤害的人能够获得可能有助于查找失踪人员的所有信息，并可执行的获得公平、充分赔偿的权利；</w:t>
      </w:r>
    </w:p>
    <w:p w14:paraId="690DB91C" w14:textId="376C6451"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c</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在死亡情况下，以有尊严的方式辨认和归还死者遗体；</w:t>
      </w:r>
    </w:p>
    <w:p w14:paraId="4E836068" w14:textId="2B090D9A"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d</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考虑加入《保护所有人免遭强迫失踪国际公约》</w:t>
      </w:r>
      <w:r w:rsidR="00593B93" w:rsidRPr="001B4738">
        <w:rPr>
          <w:rFonts w:ascii="Time New Roman" w:eastAsia="黑体" w:hAnsi="Time New Roman"/>
          <w:lang w:val="en-GB"/>
        </w:rPr>
        <w:t>；</w:t>
      </w:r>
    </w:p>
    <w:p w14:paraId="21164B94" w14:textId="447B3BFA"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e</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建立一个统一、集中的失踪人员登记册。</w:t>
      </w:r>
    </w:p>
    <w:p w14:paraId="6F5E1F6A" w14:textId="77777777" w:rsidR="007E01E8" w:rsidRPr="007E01E8" w:rsidRDefault="007E01E8" w:rsidP="00593B93">
      <w:pPr>
        <w:pStyle w:val="H23GC"/>
        <w:rPr>
          <w:lang w:val="en-GB"/>
        </w:rPr>
      </w:pPr>
      <w:r w:rsidRPr="007E01E8">
        <w:rPr>
          <w:lang w:val="en-GB"/>
        </w:rPr>
        <w:tab/>
      </w:r>
      <w:r w:rsidRPr="007E01E8">
        <w:rPr>
          <w:lang w:val="en-GB"/>
        </w:rPr>
        <w:tab/>
      </w:r>
      <w:r w:rsidRPr="007E01E8">
        <w:rPr>
          <w:rFonts w:hint="eastAsia"/>
          <w:lang w:val="en-GB"/>
        </w:rPr>
        <w:t>基本法律保障</w:t>
      </w:r>
    </w:p>
    <w:p w14:paraId="08E81D9F" w14:textId="3402F89D" w:rsidR="007E01E8" w:rsidRPr="007E01E8" w:rsidRDefault="00593B93" w:rsidP="007E01E8">
      <w:pPr>
        <w:pStyle w:val="SingleTxtGC"/>
        <w:rPr>
          <w:lang w:val="en-GB"/>
        </w:rPr>
      </w:pPr>
      <w:r>
        <w:rPr>
          <w:lang w:val="en-GB"/>
        </w:rPr>
        <w:t>15</w:t>
      </w:r>
      <w:r w:rsidR="007E01E8" w:rsidRPr="007E01E8">
        <w:rPr>
          <w:lang w:val="en-GB"/>
        </w:rPr>
        <w:t>.</w:t>
      </w:r>
      <w:r w:rsidR="007E01E8" w:rsidRPr="007E01E8">
        <w:rPr>
          <w:lang w:val="en-GB"/>
        </w:rPr>
        <w:tab/>
      </w:r>
      <w:r w:rsidR="007E01E8" w:rsidRPr="007E01E8">
        <w:rPr>
          <w:rFonts w:hint="eastAsia"/>
          <w:lang w:val="en-GB"/>
        </w:rPr>
        <w:t>委员会注意到《宪法》和《刑事诉讼法》中规定了防止酷刑和虐待的程序保障，但委员会感到关切的是，不断有报告表明，在实践中，被拘留者，特别是因恐怖主义相关罪行或在紧急状态下被拘留的人，通常从被剥夺自由开始就没有获得所有基本的法律保障。在这方面，据报道：</w:t>
      </w:r>
      <w:r w:rsidR="007E01E8" w:rsidRPr="007E01E8">
        <w:rPr>
          <w:lang w:val="en-GB"/>
        </w:rPr>
        <w:t>(</w:t>
      </w:r>
      <w:r>
        <w:rPr>
          <w:lang w:val="en-GB"/>
        </w:rPr>
        <w:t>a</w:t>
      </w:r>
      <w:r w:rsidR="007E01E8" w:rsidRPr="007E01E8">
        <w:rPr>
          <w:lang w:val="en-GB"/>
        </w:rPr>
        <w:t xml:space="preserve">) </w:t>
      </w:r>
      <w:r w:rsidR="007E01E8" w:rsidRPr="007E01E8">
        <w:rPr>
          <w:rFonts w:hint="eastAsia"/>
          <w:lang w:val="en-GB"/>
        </w:rPr>
        <w:t>经常侵犯被拘留者被告知被捕原因、对其指控的性质及其权利的权利；</w:t>
      </w:r>
      <w:r w:rsidR="007E01E8" w:rsidRPr="007E01E8">
        <w:rPr>
          <w:lang w:val="en-GB"/>
        </w:rPr>
        <w:t>(</w:t>
      </w:r>
      <w:r>
        <w:rPr>
          <w:lang w:val="en-GB"/>
        </w:rPr>
        <w:t>b</w:t>
      </w:r>
      <w:r w:rsidR="007E01E8" w:rsidRPr="007E01E8">
        <w:rPr>
          <w:lang w:val="en-GB"/>
        </w:rPr>
        <w:t xml:space="preserve">) </w:t>
      </w:r>
      <w:r w:rsidR="007E01E8" w:rsidRPr="007E01E8">
        <w:rPr>
          <w:rFonts w:hint="eastAsia"/>
          <w:lang w:val="en-GB"/>
        </w:rPr>
        <w:t>在实践中，尤其是在调查期间，没</w:t>
      </w:r>
      <w:r w:rsidR="007E01E8" w:rsidRPr="007E01E8">
        <w:rPr>
          <w:rFonts w:hint="eastAsia"/>
          <w:lang w:val="en-GB"/>
        </w:rPr>
        <w:lastRenderedPageBreak/>
        <w:t>有接触律师的保障；</w:t>
      </w:r>
      <w:r w:rsidR="007E01E8" w:rsidRPr="007E01E8">
        <w:rPr>
          <w:lang w:val="en-GB"/>
        </w:rPr>
        <w:t>(</w:t>
      </w:r>
      <w:r>
        <w:rPr>
          <w:lang w:val="en-GB"/>
        </w:rPr>
        <w:t>c</w:t>
      </w:r>
      <w:r w:rsidR="007E01E8" w:rsidRPr="007E01E8">
        <w:rPr>
          <w:lang w:val="en-GB"/>
        </w:rPr>
        <w:t xml:space="preserve">) </w:t>
      </w:r>
      <w:r w:rsidR="007E01E8" w:rsidRPr="007E01E8">
        <w:rPr>
          <w:rFonts w:hint="eastAsia"/>
          <w:lang w:val="en-GB"/>
        </w:rPr>
        <w:t>旨在发现酷刑和虐待迹象的标准做法并不是及时获得独立的医疗检查；</w:t>
      </w:r>
      <w:r w:rsidR="007E01E8" w:rsidRPr="007E01E8">
        <w:rPr>
          <w:lang w:val="en-GB"/>
        </w:rPr>
        <w:t>(</w:t>
      </w:r>
      <w:r>
        <w:rPr>
          <w:lang w:val="en-GB"/>
        </w:rPr>
        <w:t>d</w:t>
      </w:r>
      <w:r w:rsidR="007E01E8" w:rsidRPr="007E01E8">
        <w:rPr>
          <w:lang w:val="en-GB"/>
        </w:rPr>
        <w:t xml:space="preserve">) </w:t>
      </w:r>
      <w:r w:rsidR="007E01E8" w:rsidRPr="007E01E8">
        <w:rPr>
          <w:rFonts w:hint="eastAsia"/>
          <w:lang w:val="en-GB"/>
        </w:rPr>
        <w:t>往往拖延、有时剥夺通知亲属或本人选择的人的权利；</w:t>
      </w:r>
      <w:r w:rsidR="007E01E8" w:rsidRPr="007E01E8">
        <w:rPr>
          <w:lang w:val="en-GB"/>
        </w:rPr>
        <w:t>(</w:t>
      </w:r>
      <w:r>
        <w:rPr>
          <w:lang w:val="en-GB"/>
        </w:rPr>
        <w:t>e</w:t>
      </w:r>
      <w:r w:rsidR="007E01E8" w:rsidRPr="007E01E8">
        <w:rPr>
          <w:lang w:val="en-GB"/>
        </w:rPr>
        <w:t xml:space="preserve">) </w:t>
      </w:r>
      <w:r w:rsidR="007E01E8" w:rsidRPr="007E01E8">
        <w:rPr>
          <w:rFonts w:hint="eastAsia"/>
          <w:lang w:val="en-GB"/>
        </w:rPr>
        <w:t>没有在拘留的所有阶段系统和一致地使用被剥夺自由者登记册，包括其中的细节；</w:t>
      </w:r>
      <w:r w:rsidR="007E01E8" w:rsidRPr="007E01E8">
        <w:rPr>
          <w:lang w:val="en-GB"/>
        </w:rPr>
        <w:t>(</w:t>
      </w:r>
      <w:r>
        <w:rPr>
          <w:lang w:val="en-GB"/>
        </w:rPr>
        <w:t>f</w:t>
      </w:r>
      <w:r w:rsidR="007E01E8" w:rsidRPr="007E01E8">
        <w:rPr>
          <w:lang w:val="en-GB"/>
        </w:rPr>
        <w:t xml:space="preserve">) </w:t>
      </w:r>
      <w:r w:rsidR="007E01E8" w:rsidRPr="007E01E8">
        <w:rPr>
          <w:rFonts w:hint="eastAsia"/>
          <w:lang w:val="en-GB"/>
        </w:rPr>
        <w:t>往往在埃及法律规定的</w:t>
      </w:r>
      <w:r>
        <w:rPr>
          <w:lang w:val="en-GB"/>
        </w:rPr>
        <w:t>24</w:t>
      </w:r>
      <w:r w:rsidR="007E01E8" w:rsidRPr="007E01E8">
        <w:rPr>
          <w:rFonts w:hint="eastAsia"/>
          <w:lang w:val="en-GB"/>
        </w:rPr>
        <w:t>小时法定时限过后很久，被逮捕者才被带见主管当局，这可能增加了嫌疑人遭受酷刑或虐待的风险；</w:t>
      </w:r>
      <w:r w:rsidR="007E01E8" w:rsidRPr="007E01E8">
        <w:rPr>
          <w:lang w:val="en-GB"/>
        </w:rPr>
        <w:t>(</w:t>
      </w:r>
      <w:r>
        <w:rPr>
          <w:lang w:val="en-GB"/>
        </w:rPr>
        <w:t>g</w:t>
      </w:r>
      <w:r w:rsidR="007E01E8" w:rsidRPr="007E01E8">
        <w:rPr>
          <w:lang w:val="en-GB"/>
        </w:rPr>
        <w:t xml:space="preserve">) </w:t>
      </w:r>
      <w:r w:rsidR="007E01E8" w:rsidRPr="007E01E8">
        <w:rPr>
          <w:rFonts w:hint="eastAsia"/>
          <w:lang w:val="en-GB"/>
        </w:rPr>
        <w:t>经常不尊重被告向法官质疑拘留合法性的权利</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w:t>
      </w:r>
      <w:r w:rsidR="007E01E8" w:rsidRPr="007E01E8">
        <w:rPr>
          <w:lang w:val="en-GB"/>
        </w:rPr>
        <w:t>)</w:t>
      </w:r>
      <w:r w:rsidR="007E01E8" w:rsidRPr="007E01E8">
        <w:rPr>
          <w:rFonts w:hint="eastAsia"/>
          <w:lang w:val="en-GB"/>
        </w:rPr>
        <w:t>。</w:t>
      </w:r>
    </w:p>
    <w:p w14:paraId="4BC516D5" w14:textId="770B476B" w:rsidR="007E01E8" w:rsidRPr="001B4738" w:rsidRDefault="00593B93" w:rsidP="007E01E8">
      <w:pPr>
        <w:pStyle w:val="SingleTxtGC"/>
        <w:rPr>
          <w:rFonts w:ascii="Time New Roman" w:eastAsia="黑体" w:hAnsi="Time New Roman" w:hint="eastAsia"/>
          <w:lang w:val="en-GB"/>
        </w:rPr>
      </w:pPr>
      <w:r w:rsidRPr="001B4738">
        <w:rPr>
          <w:rFonts w:ascii="Time New Roman" w:eastAsia="黑体" w:hAnsi="Time New Roman"/>
          <w:lang w:val="en-GB"/>
        </w:rPr>
        <w:t>16</w:t>
      </w:r>
      <w:r w:rsidR="007E01E8" w:rsidRPr="001B4738">
        <w:rPr>
          <w:rFonts w:ascii="Time New Roman" w:eastAsia="黑体" w:hAnsi="Time New Roman"/>
          <w:lang w:val="en-GB"/>
        </w:rPr>
        <w:t>.</w:t>
      </w:r>
      <w:r w:rsidR="007E01E8" w:rsidRPr="001B4738">
        <w:rPr>
          <w:rFonts w:ascii="Time New Roman" w:eastAsia="黑体" w:hAnsi="Time New Roman"/>
          <w:lang w:val="en-GB"/>
        </w:rPr>
        <w:tab/>
      </w:r>
      <w:r w:rsidR="007E01E8" w:rsidRPr="001B4738">
        <w:rPr>
          <w:rFonts w:ascii="Time New Roman" w:eastAsia="黑体" w:hAnsi="Time New Roman" w:hint="eastAsia"/>
          <w:lang w:val="en-GB"/>
        </w:rPr>
        <w:t>缔约国应：</w:t>
      </w:r>
    </w:p>
    <w:p w14:paraId="6309BA73" w14:textId="0863CA30"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a</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确保在法律上和实践中，无论拘留原因为何，所有被剥夺自由者从被拘留一开始就获得所有基本法律保障，特别是</w:t>
      </w:r>
      <w:r w:rsidR="00593B93" w:rsidRPr="001B4738">
        <w:rPr>
          <w:rFonts w:ascii="Time New Roman" w:eastAsia="黑体" w:hAnsi="Time New Roman"/>
          <w:lang w:val="en-GB"/>
        </w:rPr>
        <w:t>：</w:t>
      </w:r>
    </w:p>
    <w:p w14:paraId="0742BC27" w14:textId="77777777" w:rsidR="007E01E8" w:rsidRPr="001B4738" w:rsidRDefault="007E01E8" w:rsidP="007F0BDA">
      <w:pPr>
        <w:pStyle w:val="SingleTxtGC"/>
        <w:tabs>
          <w:tab w:val="clear" w:pos="1996"/>
          <w:tab w:val="left" w:pos="2127"/>
        </w:tabs>
        <w:ind w:left="1565" w:hanging="431"/>
        <w:rPr>
          <w:rFonts w:ascii="Time New Roman" w:eastAsia="黑体" w:hAnsi="Time New Roman" w:hint="eastAsia"/>
          <w:lang w:val="en-GB"/>
        </w:rPr>
      </w:pPr>
      <w:r w:rsidRPr="001B4738">
        <w:rPr>
          <w:rFonts w:ascii="Time New Roman" w:eastAsia="黑体" w:hAnsi="Time New Roman"/>
          <w:lang w:val="en-GB"/>
        </w:rPr>
        <w:tab/>
        <w:t>(</w:t>
      </w:r>
      <w:proofErr w:type="gramStart"/>
      <w:r w:rsidRPr="001B4738">
        <w:rPr>
          <w:rFonts w:ascii="Time New Roman" w:eastAsia="黑体" w:hAnsi="Time New Roman" w:hint="eastAsia"/>
          <w:lang w:val="en-GB"/>
        </w:rPr>
        <w:t>一</w:t>
      </w:r>
      <w:proofErr w:type="gramEnd"/>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以他们能够理解的语言告知他们被捕的原因、对其指控的性质以及他们的权利；</w:t>
      </w:r>
    </w:p>
    <w:p w14:paraId="2638C6A3" w14:textId="77777777" w:rsidR="007E01E8" w:rsidRPr="001B4738" w:rsidRDefault="007E01E8" w:rsidP="007F0BDA">
      <w:pPr>
        <w:pStyle w:val="SingleTxtGC"/>
        <w:tabs>
          <w:tab w:val="clear" w:pos="1996"/>
          <w:tab w:val="left" w:pos="2127"/>
        </w:tabs>
        <w:ind w:left="1565" w:hanging="431"/>
        <w:rPr>
          <w:rFonts w:ascii="Time New Roman" w:eastAsia="黑体" w:hAnsi="Time New Roman" w:hint="eastAsia"/>
          <w:lang w:val="en-GB"/>
        </w:rPr>
      </w:pPr>
      <w:r w:rsidRPr="001B4738">
        <w:rPr>
          <w:rFonts w:ascii="Time New Roman" w:eastAsia="黑体" w:hAnsi="Time New Roman"/>
          <w:lang w:val="en-GB"/>
        </w:rPr>
        <w:tab/>
        <w:t>(</w:t>
      </w:r>
      <w:r w:rsidRPr="001B4738">
        <w:rPr>
          <w:rFonts w:ascii="Time New Roman" w:eastAsia="黑体" w:hAnsi="Time New Roman" w:hint="eastAsia"/>
          <w:lang w:val="en-GB"/>
        </w:rPr>
        <w:t>二</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告知并保证他们有权获得自己选择的独立律师的援助，包括在调查阶段获得这种援助，并在必要时获得合格、独立和免费的法律援助；</w:t>
      </w:r>
    </w:p>
    <w:p w14:paraId="6B2923F8" w14:textId="71086DB5" w:rsidR="007E01E8" w:rsidRPr="001B4738" w:rsidRDefault="007E01E8" w:rsidP="007F0BDA">
      <w:pPr>
        <w:pStyle w:val="SingleTxtGC"/>
        <w:tabs>
          <w:tab w:val="clear" w:pos="1996"/>
          <w:tab w:val="left" w:pos="2127"/>
        </w:tabs>
        <w:ind w:left="1565" w:hanging="431"/>
        <w:rPr>
          <w:rFonts w:ascii="Time New Roman" w:eastAsia="黑体" w:hAnsi="Time New Roman" w:hint="eastAsia"/>
          <w:lang w:val="en-GB"/>
        </w:rPr>
      </w:pPr>
      <w:r w:rsidRPr="001B4738">
        <w:rPr>
          <w:rFonts w:ascii="Time New Roman" w:eastAsia="黑体" w:hAnsi="Time New Roman"/>
          <w:lang w:val="en-GB"/>
        </w:rPr>
        <w:tab/>
        <w:t>(</w:t>
      </w:r>
      <w:r w:rsidRPr="001B4738">
        <w:rPr>
          <w:rFonts w:ascii="Time New Roman" w:eastAsia="黑体" w:hAnsi="Time New Roman" w:hint="eastAsia"/>
          <w:lang w:val="en-GB"/>
        </w:rPr>
        <w:t>三</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有权要求并获得独立医生进行的免费医疗检查，或应要求由他们选择的医生进行医疗检查，检查应在警察和监狱工作人员听不见和看不见的情况下进行，除非有关医生另有明确要求；</w:t>
      </w:r>
    </w:p>
    <w:p w14:paraId="2455C93F" w14:textId="77777777" w:rsidR="007E01E8" w:rsidRPr="001B4738" w:rsidRDefault="007E01E8" w:rsidP="007F0BDA">
      <w:pPr>
        <w:pStyle w:val="SingleTxtGC"/>
        <w:tabs>
          <w:tab w:val="clear" w:pos="1996"/>
          <w:tab w:val="left" w:pos="2127"/>
        </w:tabs>
        <w:ind w:left="1565" w:hanging="431"/>
        <w:rPr>
          <w:rFonts w:ascii="Time New Roman" w:eastAsia="黑体" w:hAnsi="Time New Roman" w:hint="eastAsia"/>
          <w:lang w:val="en-GB"/>
        </w:rPr>
      </w:pPr>
      <w:r w:rsidRPr="001B4738">
        <w:rPr>
          <w:rFonts w:ascii="Time New Roman" w:eastAsia="黑体" w:hAnsi="Time New Roman"/>
          <w:lang w:val="en-GB"/>
        </w:rPr>
        <w:tab/>
        <w:t>(</w:t>
      </w:r>
      <w:r w:rsidRPr="001B4738">
        <w:rPr>
          <w:rFonts w:ascii="Time New Roman" w:eastAsia="黑体" w:hAnsi="Time New Roman" w:hint="eastAsia"/>
          <w:lang w:val="en-GB"/>
        </w:rPr>
        <w:t>四</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在医疗记录中的调查结果或指控表明可能实施了酷刑或虐待行为时，确保立即将医疗记录提请检察官注意；</w:t>
      </w:r>
    </w:p>
    <w:p w14:paraId="0A163BF3" w14:textId="77777777" w:rsidR="007E01E8" w:rsidRPr="001B4738" w:rsidRDefault="007E01E8" w:rsidP="007F0BDA">
      <w:pPr>
        <w:pStyle w:val="SingleTxtGC"/>
        <w:tabs>
          <w:tab w:val="clear" w:pos="1996"/>
          <w:tab w:val="left" w:pos="2127"/>
        </w:tabs>
        <w:ind w:left="1565" w:hanging="431"/>
        <w:rPr>
          <w:rFonts w:ascii="Time New Roman" w:eastAsia="黑体" w:hAnsi="Time New Roman" w:hint="eastAsia"/>
          <w:lang w:val="en-GB"/>
        </w:rPr>
      </w:pPr>
      <w:r w:rsidRPr="001B4738">
        <w:rPr>
          <w:rFonts w:ascii="Time New Roman" w:eastAsia="黑体" w:hAnsi="Time New Roman"/>
          <w:lang w:val="en-GB"/>
        </w:rPr>
        <w:tab/>
        <w:t>(</w:t>
      </w:r>
      <w:r w:rsidRPr="001B4738">
        <w:rPr>
          <w:rFonts w:ascii="Time New Roman" w:eastAsia="黑体" w:hAnsi="Time New Roman" w:hint="eastAsia"/>
          <w:lang w:val="en-GB"/>
        </w:rPr>
        <w:t>五</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能够将其被拘留一事通知家人或他们选择的任何其他人；</w:t>
      </w:r>
    </w:p>
    <w:p w14:paraId="12068663" w14:textId="77777777" w:rsidR="007E01E8" w:rsidRPr="001B4738" w:rsidRDefault="007E01E8" w:rsidP="007F0BDA">
      <w:pPr>
        <w:pStyle w:val="SingleTxtGC"/>
        <w:tabs>
          <w:tab w:val="clear" w:pos="1996"/>
          <w:tab w:val="left" w:pos="2127"/>
        </w:tabs>
        <w:ind w:left="1565" w:hanging="431"/>
        <w:rPr>
          <w:rFonts w:ascii="Time New Roman" w:eastAsia="黑体" w:hAnsi="Time New Roman" w:hint="eastAsia"/>
          <w:lang w:val="en-GB"/>
        </w:rPr>
      </w:pPr>
      <w:r w:rsidRPr="001B4738">
        <w:rPr>
          <w:rFonts w:ascii="Time New Roman" w:eastAsia="黑体" w:hAnsi="Time New Roman"/>
          <w:lang w:val="en-GB"/>
        </w:rPr>
        <w:tab/>
        <w:t>(</w:t>
      </w:r>
      <w:r w:rsidRPr="001B4738">
        <w:rPr>
          <w:rFonts w:ascii="Time New Roman" w:eastAsia="黑体" w:hAnsi="Time New Roman" w:hint="eastAsia"/>
          <w:lang w:val="en-GB"/>
        </w:rPr>
        <w:t>六</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在拘留场所登记；</w:t>
      </w:r>
    </w:p>
    <w:p w14:paraId="1F5E44C8" w14:textId="5DAD48C8" w:rsidR="007E01E8" w:rsidRPr="001B4738" w:rsidRDefault="007E01E8" w:rsidP="007F0BDA">
      <w:pPr>
        <w:pStyle w:val="SingleTxtGC"/>
        <w:tabs>
          <w:tab w:val="clear" w:pos="1996"/>
          <w:tab w:val="left" w:pos="2127"/>
        </w:tabs>
        <w:ind w:left="1565" w:hanging="431"/>
        <w:rPr>
          <w:rFonts w:ascii="Time New Roman" w:eastAsia="黑体" w:hAnsi="Time New Roman" w:hint="eastAsia"/>
          <w:lang w:val="en-GB"/>
        </w:rPr>
      </w:pPr>
      <w:r w:rsidRPr="001B4738">
        <w:rPr>
          <w:rFonts w:ascii="Time New Roman" w:eastAsia="黑体" w:hAnsi="Time New Roman"/>
          <w:lang w:val="en-GB"/>
        </w:rPr>
        <w:tab/>
        <w:t>(</w:t>
      </w:r>
      <w:r w:rsidRPr="001B4738">
        <w:rPr>
          <w:rFonts w:ascii="Time New Roman" w:eastAsia="黑体" w:hAnsi="Time New Roman" w:hint="eastAsia"/>
          <w:lang w:val="en-GB"/>
        </w:rPr>
        <w:t>七</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在法律规定的</w:t>
      </w:r>
      <w:r w:rsidR="00593B93" w:rsidRPr="001B4738">
        <w:rPr>
          <w:rFonts w:ascii="Time New Roman" w:eastAsia="黑体" w:hAnsi="Time New Roman"/>
          <w:lang w:val="en-GB"/>
        </w:rPr>
        <w:t>24</w:t>
      </w:r>
      <w:r w:rsidRPr="001B4738">
        <w:rPr>
          <w:rFonts w:ascii="Time New Roman" w:eastAsia="黑体" w:hAnsi="Time New Roman" w:hint="eastAsia"/>
          <w:lang w:val="en-GB"/>
        </w:rPr>
        <w:t>小时法定期限内带见法官；</w:t>
      </w:r>
    </w:p>
    <w:p w14:paraId="7E8164B3" w14:textId="77777777" w:rsidR="007E01E8" w:rsidRPr="001B4738" w:rsidRDefault="007E01E8" w:rsidP="007F0BDA">
      <w:pPr>
        <w:pStyle w:val="SingleTxtGC"/>
        <w:tabs>
          <w:tab w:val="clear" w:pos="1996"/>
          <w:tab w:val="left" w:pos="2127"/>
        </w:tabs>
        <w:ind w:left="1565" w:hanging="431"/>
        <w:rPr>
          <w:rFonts w:ascii="Time New Roman" w:eastAsia="黑体" w:hAnsi="Time New Roman" w:hint="eastAsia"/>
          <w:lang w:val="en-GB"/>
        </w:rPr>
      </w:pPr>
      <w:r w:rsidRPr="001B4738">
        <w:rPr>
          <w:rFonts w:ascii="Time New Roman" w:eastAsia="黑体" w:hAnsi="Time New Roman"/>
          <w:lang w:val="en-GB"/>
        </w:rPr>
        <w:tab/>
        <w:t>(</w:t>
      </w:r>
      <w:r w:rsidRPr="001B4738">
        <w:rPr>
          <w:rFonts w:ascii="Time New Roman" w:eastAsia="黑体" w:hAnsi="Time New Roman" w:hint="eastAsia"/>
          <w:lang w:val="en-GB"/>
        </w:rPr>
        <w:t>八</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能够在诉讼的任何阶段质疑对其拘留的合法性；</w:t>
      </w:r>
    </w:p>
    <w:p w14:paraId="45012222" w14:textId="364BFD03" w:rsidR="007E01E8" w:rsidRPr="001B4738" w:rsidRDefault="007E01E8" w:rsidP="007F0BDA">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b</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定期向参与拘留相关活动的官员提供关于法律保障的适当培训，监督遵守情况，并对不遵守的官员予以处罚。</w:t>
      </w:r>
    </w:p>
    <w:p w14:paraId="57875CF9"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审前拘留</w:t>
      </w:r>
    </w:p>
    <w:p w14:paraId="7F06A880" w14:textId="36DD331E" w:rsidR="007E01E8" w:rsidRPr="007E01E8" w:rsidRDefault="00593B93" w:rsidP="007E01E8">
      <w:pPr>
        <w:pStyle w:val="SingleTxtGC"/>
        <w:rPr>
          <w:lang w:val="en-GB"/>
        </w:rPr>
      </w:pPr>
      <w:r>
        <w:rPr>
          <w:lang w:val="en-GB"/>
        </w:rPr>
        <w:t>17</w:t>
      </w:r>
      <w:r w:rsidR="007E01E8" w:rsidRPr="007E01E8">
        <w:rPr>
          <w:lang w:val="en-GB"/>
        </w:rPr>
        <w:t>.</w:t>
      </w:r>
      <w:r w:rsidR="007E01E8" w:rsidRPr="007E01E8">
        <w:rPr>
          <w:lang w:val="en-GB"/>
        </w:rPr>
        <w:tab/>
      </w:r>
      <w:r w:rsidR="007E01E8" w:rsidRPr="007E01E8">
        <w:rPr>
          <w:rFonts w:hint="eastAsia"/>
          <w:lang w:val="en-GB"/>
        </w:rPr>
        <w:t>委员会注意到《刑事诉讼法》中规定的保障措施，根据这些措施，对严重可起诉罪行的审前拘留最多不超过两年，但委员会仍然感到关切的是，据报缔约国普遍采用长期审前拘留，特别是对批评政府者。委员会特别关切的是，据报在反</w:t>
      </w:r>
      <w:proofErr w:type="gramStart"/>
      <w:r w:rsidR="007E01E8" w:rsidRPr="007E01E8">
        <w:rPr>
          <w:rFonts w:hint="eastAsia"/>
          <w:lang w:val="en-GB"/>
        </w:rPr>
        <w:t>恐斗争</w:t>
      </w:r>
      <w:proofErr w:type="gramEnd"/>
      <w:r w:rsidR="007E01E8" w:rsidRPr="007E01E8">
        <w:rPr>
          <w:rFonts w:hint="eastAsia"/>
          <w:lang w:val="en-GB"/>
        </w:rPr>
        <w:t>中被逮捕的个人在被带见法官之前遭到长期审前拘留。委员会还感到关切的是，有报告称，经常使用所谓的</w:t>
      </w:r>
      <w:r>
        <w:rPr>
          <w:rFonts w:hint="eastAsia"/>
          <w:lang w:val="en-GB"/>
        </w:rPr>
        <w:t>“</w:t>
      </w:r>
      <w:r w:rsidR="007E01E8" w:rsidRPr="007E01E8">
        <w:rPr>
          <w:rFonts w:hint="eastAsia"/>
          <w:lang w:val="en-GB"/>
        </w:rPr>
        <w:t>轮换</w:t>
      </w:r>
      <w:r>
        <w:rPr>
          <w:rFonts w:hint="eastAsia"/>
          <w:lang w:val="en-GB"/>
        </w:rPr>
        <w:t>”</w:t>
      </w:r>
      <w:r w:rsidR="007E01E8" w:rsidRPr="007E01E8">
        <w:rPr>
          <w:rFonts w:hint="eastAsia"/>
          <w:lang w:val="en-GB"/>
        </w:rPr>
        <w:t>做法来规避对审前拘留期限的法定限制，最高国家安全检察院通过这种做法，绕过法官或检察官对长期审前拘留者的释放令，根据国家安全局秘密调查得出的类似指控签发新的拘留令。委员会还感到关切的是，例行使用审前拘留直接导致监狱人满为患，且缺乏调查前或审判前被拘留者人数的公开记录</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11</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3D7B33DB" w14:textId="088B2583" w:rsidR="007E01E8" w:rsidRPr="001B4738" w:rsidRDefault="00593B93" w:rsidP="007E01E8">
      <w:pPr>
        <w:pStyle w:val="SingleTxtGC"/>
        <w:rPr>
          <w:rFonts w:ascii="Time New Roman" w:eastAsia="黑体" w:hAnsi="Time New Roman" w:hint="eastAsia"/>
          <w:lang w:val="en-GB"/>
        </w:rPr>
      </w:pPr>
      <w:r w:rsidRPr="001B4738">
        <w:rPr>
          <w:rFonts w:ascii="Time New Roman" w:eastAsia="黑体" w:hAnsi="Time New Roman"/>
          <w:lang w:val="en-GB"/>
        </w:rPr>
        <w:t>18</w:t>
      </w:r>
      <w:r w:rsidR="007E01E8" w:rsidRPr="001B4738">
        <w:rPr>
          <w:rFonts w:ascii="Time New Roman" w:eastAsia="黑体" w:hAnsi="Time New Roman"/>
          <w:lang w:val="en-GB"/>
        </w:rPr>
        <w:t>.</w:t>
      </w:r>
      <w:r w:rsidR="007E01E8" w:rsidRPr="001B4738">
        <w:rPr>
          <w:rFonts w:ascii="Time New Roman" w:eastAsia="黑体" w:hAnsi="Time New Roman"/>
          <w:lang w:val="en-GB"/>
        </w:rPr>
        <w:tab/>
      </w:r>
      <w:r w:rsidR="007E01E8" w:rsidRPr="001B4738">
        <w:rPr>
          <w:rFonts w:ascii="Time New Roman" w:eastAsia="黑体" w:hAnsi="Time New Roman" w:hint="eastAsia"/>
          <w:lang w:val="en-GB"/>
        </w:rPr>
        <w:t>缔约国应：</w:t>
      </w:r>
    </w:p>
    <w:p w14:paraId="3A812E0D" w14:textId="5D2D9725"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a</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确保遵守关于审前拘留的规定，包括遵守对审前拘留期限的法定限制，并确保仅在特殊情况下、并在有限的时间内按照法律采用审前拘留；</w:t>
      </w:r>
    </w:p>
    <w:p w14:paraId="08D08C3B" w14:textId="67F62F2A"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lastRenderedPageBreak/>
        <w:tab/>
        <w:t>(</w:t>
      </w:r>
      <w:r w:rsidR="00593B93" w:rsidRPr="001B4738">
        <w:rPr>
          <w:rFonts w:ascii="Time New Roman" w:eastAsia="黑体" w:hAnsi="Time New Roman"/>
          <w:lang w:val="en-GB"/>
        </w:rPr>
        <w:t>b</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确保在没有及时提出刑事指控的情况下不关押任何被拘留者，并确保所有被审前拘留者在符合基本正当程序要求的公开审判中迅速受审；</w:t>
      </w:r>
    </w:p>
    <w:p w14:paraId="43A06F4D" w14:textId="5EFEC9B5"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c</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加紧努力，按照《联合国非拘禁措施最低限度标准规则》</w:t>
      </w:r>
      <w:r w:rsidRPr="001B4738">
        <w:rPr>
          <w:rFonts w:ascii="Time New Roman" w:eastAsia="黑体" w:hAnsi="Time New Roman"/>
          <w:lang w:val="en-GB"/>
        </w:rPr>
        <w:t>(</w:t>
      </w:r>
      <w:r w:rsidRPr="001B4738">
        <w:rPr>
          <w:rFonts w:ascii="Time New Roman" w:eastAsia="黑体" w:hAnsi="Time New Roman" w:hint="eastAsia"/>
          <w:lang w:val="en-GB"/>
        </w:rPr>
        <w:t>《东京规则》</w:t>
      </w:r>
      <w:r w:rsidRPr="001B4738">
        <w:rPr>
          <w:rFonts w:ascii="Time New Roman" w:eastAsia="黑体" w:hAnsi="Time New Roman"/>
          <w:lang w:val="en-GB"/>
        </w:rPr>
        <w:t>)</w:t>
      </w:r>
      <w:r w:rsidRPr="001B4738">
        <w:rPr>
          <w:rFonts w:ascii="Time New Roman" w:eastAsia="黑体" w:hAnsi="Time New Roman" w:hint="eastAsia"/>
          <w:lang w:val="en-GB"/>
        </w:rPr>
        <w:t>和《联合国女性囚犯待遇和女性罪犯非监禁措施规则》</w:t>
      </w:r>
      <w:r w:rsidRPr="001B4738">
        <w:rPr>
          <w:rFonts w:ascii="Time New Roman" w:eastAsia="黑体" w:hAnsi="Time New Roman"/>
          <w:lang w:val="en-GB"/>
        </w:rPr>
        <w:t>(</w:t>
      </w:r>
      <w:r w:rsidRPr="001B4738">
        <w:rPr>
          <w:rFonts w:ascii="Time New Roman" w:eastAsia="黑体" w:hAnsi="Time New Roman" w:hint="eastAsia"/>
          <w:lang w:val="en-GB"/>
        </w:rPr>
        <w:t>《曼谷规则》</w:t>
      </w:r>
      <w:r w:rsidRPr="001B4738">
        <w:rPr>
          <w:rFonts w:ascii="Time New Roman" w:eastAsia="黑体" w:hAnsi="Time New Roman"/>
          <w:lang w:val="en-GB"/>
        </w:rPr>
        <w:t>)</w:t>
      </w:r>
      <w:r w:rsidRPr="001B4738">
        <w:rPr>
          <w:rFonts w:ascii="Time New Roman" w:eastAsia="黑体" w:hAnsi="Time New Roman" w:hint="eastAsia"/>
          <w:lang w:val="en-GB"/>
        </w:rPr>
        <w:t>，通过提高减少案件积压的司法能力和更多利用审前拘留的替代办法，大幅缓解拘留设施过度拥挤的状况；</w:t>
      </w:r>
    </w:p>
    <w:p w14:paraId="7CDABBD4" w14:textId="6F8D0D5A"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d</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确保检察官办公室对审前拘留的合法性进行系统性监督，审查所有被审前拘留者的案卷，并立即释放那些拘留时间超过其被控罪行最高刑期的人。</w:t>
      </w:r>
    </w:p>
    <w:p w14:paraId="6E64B291"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非正式拘留场所</w:t>
      </w:r>
    </w:p>
    <w:p w14:paraId="28235CF0" w14:textId="1146256B" w:rsidR="007E01E8" w:rsidRPr="007E01E8" w:rsidRDefault="00593B93" w:rsidP="007E01E8">
      <w:pPr>
        <w:pStyle w:val="SingleTxtGC"/>
        <w:rPr>
          <w:lang w:val="en-GB"/>
        </w:rPr>
      </w:pPr>
      <w:r>
        <w:rPr>
          <w:lang w:val="en-GB"/>
        </w:rPr>
        <w:t>19</w:t>
      </w:r>
      <w:r w:rsidR="007E01E8" w:rsidRPr="007E01E8">
        <w:rPr>
          <w:lang w:val="en-GB"/>
        </w:rPr>
        <w:t>.</w:t>
      </w:r>
      <w:r w:rsidR="007E01E8" w:rsidRPr="007E01E8">
        <w:rPr>
          <w:lang w:val="en-GB"/>
        </w:rPr>
        <w:tab/>
      </w:r>
      <w:r w:rsidR="007E01E8" w:rsidRPr="007E01E8">
        <w:rPr>
          <w:rFonts w:hint="eastAsia"/>
          <w:lang w:val="en-GB"/>
        </w:rPr>
        <w:t>委员会注意到国内禁止在非指定用于拘留目的的地点进行非法拘留，以及缔约国声称该国没有秘密拘留场所，但委员会仍然感到关切的是，持续有报告和来自各种来源的信息表明，在不明地点存在非法和隔离羁押</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11</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6FB12B31" w14:textId="2FDED75F" w:rsidR="007E01E8" w:rsidRPr="001B4738" w:rsidRDefault="00593B93" w:rsidP="007E01E8">
      <w:pPr>
        <w:pStyle w:val="SingleTxtGC"/>
        <w:rPr>
          <w:rFonts w:ascii="Time New Roman" w:eastAsia="黑体" w:hAnsi="Time New Roman" w:hint="eastAsia"/>
        </w:rPr>
      </w:pPr>
      <w:r w:rsidRPr="001B4738">
        <w:rPr>
          <w:rFonts w:ascii="Time New Roman" w:eastAsia="黑体" w:hAnsi="Time New Roman"/>
          <w:lang w:val="en-GB"/>
        </w:rPr>
        <w:t>2</w:t>
      </w:r>
      <w:r w:rsidR="007E01E8" w:rsidRPr="001B4738">
        <w:rPr>
          <w:rFonts w:ascii="Time New Roman" w:eastAsia="黑体" w:hAnsi="Time New Roman"/>
          <w:lang w:val="en-GB"/>
        </w:rPr>
        <w:t>0.</w:t>
      </w:r>
      <w:r w:rsidR="007E01E8" w:rsidRPr="001B4738">
        <w:rPr>
          <w:rFonts w:ascii="Time New Roman" w:eastAsia="黑体" w:hAnsi="Time New Roman"/>
          <w:lang w:val="en-GB"/>
        </w:rPr>
        <w:tab/>
      </w:r>
      <w:r w:rsidR="007E01E8" w:rsidRPr="001B4738">
        <w:rPr>
          <w:rFonts w:ascii="Time New Roman" w:eastAsia="黑体" w:hAnsi="Time New Roman" w:hint="eastAsia"/>
          <w:lang w:val="en-GB"/>
        </w:rPr>
        <w:t>缔约国应作为优先事项，确保国家法律在全国得到有效执行，并采取行动立即关闭所有非正式拘留场所。缔约国应下令立即将可能被拘留在这些设施中的人，包括恐怖主义嫌疑人，置于法院监督之下，并确保他们享有一切基本保障，防止和保护他们免遭酷刑或虐待行为。</w:t>
      </w:r>
    </w:p>
    <w:p w14:paraId="7AD2E5FE"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拘留条件</w:t>
      </w:r>
    </w:p>
    <w:p w14:paraId="07CE3065" w14:textId="4B1626C1" w:rsidR="007E01E8" w:rsidRPr="007E01E8" w:rsidRDefault="00593B93" w:rsidP="007E01E8">
      <w:pPr>
        <w:pStyle w:val="SingleTxtGC"/>
        <w:rPr>
          <w:lang w:val="en-GB"/>
        </w:rPr>
      </w:pPr>
      <w:r>
        <w:rPr>
          <w:lang w:val="en-GB"/>
        </w:rPr>
        <w:t>21</w:t>
      </w:r>
      <w:r w:rsidR="007E01E8" w:rsidRPr="007E01E8">
        <w:rPr>
          <w:lang w:val="en-GB"/>
        </w:rPr>
        <w:t>.</w:t>
      </w:r>
      <w:r w:rsidR="007E01E8" w:rsidRPr="007E01E8">
        <w:rPr>
          <w:lang w:val="en-GB"/>
        </w:rPr>
        <w:tab/>
      </w:r>
      <w:r w:rsidR="007E01E8" w:rsidRPr="007E01E8">
        <w:rPr>
          <w:rFonts w:hint="eastAsia"/>
          <w:lang w:val="en-GB"/>
        </w:rPr>
        <w:t>委员会承认缔约国采取措施改善拘留场所的条件，如关闭不符合标准的拘留中心和建造更多的拘留设施，但委员会仍感关切的是，有报告称，</w:t>
      </w:r>
      <w:r>
        <w:rPr>
          <w:lang w:val="en-GB"/>
        </w:rPr>
        <w:t>Badr</w:t>
      </w:r>
      <w:r w:rsidR="007E01E8" w:rsidRPr="007E01E8">
        <w:rPr>
          <w:rFonts w:hint="eastAsia"/>
          <w:lang w:val="en-GB"/>
        </w:rPr>
        <w:t>康复和惩教中心等剥夺自由场所过于拥挤，物质条件差，卫生条件差和卫生条件不足，缺少通风，提供的食物和水质量差，数量不足，促进康复的娱乐和教育活动有限。委员会还感到关切的是，获得精神保健在内的高质量医疗保健的机会有限，特别是对于孕妇和与子女一同被拘留的妇女来说，包括医务人员在内的训练有素、合格的监狱工作人员短缺，仍然是监狱系统面临的严重问题。此外，委员会感到关切的是，有指控称监狱工作人员对被拘留者实施暴力，并有报告称，因政治原因被关押者经常遭受特别恶劣的条件，包括长期单独监禁。最后，委员会感到关切的是，一些拘留场所尚未取消在</w:t>
      </w:r>
      <w:r>
        <w:rPr>
          <w:lang w:val="en-GB"/>
        </w:rPr>
        <w:t>COVID</w:t>
      </w:r>
      <w:r w:rsidR="007E01E8" w:rsidRPr="007E01E8">
        <w:rPr>
          <w:lang w:val="en-GB"/>
        </w:rPr>
        <w:t>-</w:t>
      </w:r>
      <w:r>
        <w:rPr>
          <w:lang w:val="en-GB"/>
        </w:rPr>
        <w:t>19</w:t>
      </w:r>
      <w:r w:rsidR="007E01E8" w:rsidRPr="007E01E8">
        <w:rPr>
          <w:rFonts w:hint="eastAsia"/>
          <w:lang w:val="en-GB"/>
        </w:rPr>
        <w:t>疫情期间实施的暂停所有现场探访的措施</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11</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0C23548F" w14:textId="3F5906A5" w:rsidR="007E01E8" w:rsidRPr="001B4738" w:rsidRDefault="00593B93" w:rsidP="007E01E8">
      <w:pPr>
        <w:pStyle w:val="SingleTxtGC"/>
        <w:rPr>
          <w:rFonts w:ascii="Time New Roman" w:eastAsia="黑体" w:hAnsi="Time New Roman" w:hint="eastAsia"/>
          <w:lang w:val="en-GB"/>
        </w:rPr>
      </w:pPr>
      <w:r w:rsidRPr="001B4738">
        <w:rPr>
          <w:rFonts w:ascii="Time New Roman" w:eastAsia="黑体" w:hAnsi="Time New Roman"/>
          <w:lang w:val="en-GB"/>
        </w:rPr>
        <w:t>22</w:t>
      </w:r>
      <w:r w:rsidR="007E01E8" w:rsidRPr="001B4738">
        <w:rPr>
          <w:rFonts w:ascii="Time New Roman" w:eastAsia="黑体" w:hAnsi="Time New Roman"/>
          <w:lang w:val="en-GB"/>
        </w:rPr>
        <w:t>.</w:t>
      </w:r>
      <w:r w:rsidR="007E01E8" w:rsidRPr="001B4738">
        <w:rPr>
          <w:rFonts w:ascii="Time New Roman" w:eastAsia="黑体" w:hAnsi="Time New Roman"/>
          <w:lang w:val="en-GB"/>
        </w:rPr>
        <w:tab/>
      </w:r>
      <w:r w:rsidR="007E01E8" w:rsidRPr="001B4738">
        <w:rPr>
          <w:rFonts w:ascii="Time New Roman" w:eastAsia="黑体" w:hAnsi="Time New Roman" w:hint="eastAsia"/>
          <w:lang w:val="en-GB"/>
        </w:rPr>
        <w:t>缔约国应加紧努力，使拘留条件符合《联合国囚犯待遇最低限度标准规则》</w:t>
      </w:r>
      <w:r w:rsidR="007E01E8" w:rsidRPr="001B4738">
        <w:rPr>
          <w:rFonts w:ascii="Time New Roman" w:eastAsia="黑体" w:hAnsi="Time New Roman"/>
          <w:lang w:val="en-GB"/>
        </w:rPr>
        <w:t>(</w:t>
      </w:r>
      <w:r w:rsidR="007E01E8" w:rsidRPr="001B4738">
        <w:rPr>
          <w:rFonts w:ascii="Time New Roman" w:eastAsia="黑体" w:hAnsi="Time New Roman" w:hint="eastAsia"/>
          <w:lang w:val="en-GB"/>
        </w:rPr>
        <w:t>《纳尔逊·曼德拉规则》</w:t>
      </w:r>
      <w:r w:rsidR="007E01E8" w:rsidRPr="001B4738">
        <w:rPr>
          <w:rFonts w:ascii="Time New Roman" w:eastAsia="黑体" w:hAnsi="Time New Roman"/>
          <w:lang w:val="en-GB"/>
        </w:rPr>
        <w:t>)</w:t>
      </w:r>
      <w:r w:rsidR="007E01E8" w:rsidRPr="001B4738">
        <w:rPr>
          <w:rFonts w:ascii="Time New Roman" w:eastAsia="黑体" w:hAnsi="Time New Roman" w:hint="eastAsia"/>
          <w:lang w:val="en-GB"/>
        </w:rPr>
        <w:t>，包括在</w:t>
      </w:r>
      <w:r w:rsidRPr="001B4738">
        <w:rPr>
          <w:rFonts w:ascii="Time New Roman" w:eastAsia="黑体" w:hAnsi="Time New Roman"/>
          <w:lang w:val="en-GB"/>
        </w:rPr>
        <w:t>Badr</w:t>
      </w:r>
      <w:r w:rsidR="007E01E8" w:rsidRPr="001B4738">
        <w:rPr>
          <w:rFonts w:ascii="Time New Roman" w:eastAsia="黑体" w:hAnsi="Time New Roman" w:hint="eastAsia"/>
          <w:lang w:val="en-GB"/>
        </w:rPr>
        <w:t>康复和惩教中心。缔约国尤其应</w:t>
      </w:r>
      <w:r w:rsidRPr="001B4738">
        <w:rPr>
          <w:rFonts w:ascii="Time New Roman" w:eastAsia="黑体" w:hAnsi="Time New Roman"/>
          <w:lang w:val="en-GB"/>
        </w:rPr>
        <w:t>：</w:t>
      </w:r>
    </w:p>
    <w:p w14:paraId="426F9876" w14:textId="2F586E73"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a</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采取进一步措施，减少监狱过于拥挤的情况，包括更多使用拘留替代措施，并继续实施开发和翻新监狱和其他拘留设施的基础设施计划；</w:t>
      </w:r>
    </w:p>
    <w:p w14:paraId="4E38CEA4" w14:textId="4329285A"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b</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按照《纳尔逊·曼德拉规则》规则</w:t>
      </w:r>
      <w:r w:rsidR="00593B93" w:rsidRPr="001B4738">
        <w:rPr>
          <w:rFonts w:ascii="Time New Roman" w:eastAsia="黑体" w:hAnsi="Time New Roman"/>
          <w:lang w:val="en-GB"/>
        </w:rPr>
        <w:t>24</w:t>
      </w:r>
      <w:r w:rsidRPr="001B4738">
        <w:rPr>
          <w:rFonts w:ascii="Time New Roman" w:eastAsia="黑体" w:hAnsi="Time New Roman" w:hint="eastAsia"/>
          <w:lang w:val="en-GB"/>
        </w:rPr>
        <w:t>至规则</w:t>
      </w:r>
      <w:r w:rsidR="00593B93" w:rsidRPr="001B4738">
        <w:rPr>
          <w:rFonts w:ascii="Time New Roman" w:eastAsia="黑体" w:hAnsi="Time New Roman"/>
          <w:lang w:val="en-GB"/>
        </w:rPr>
        <w:t>35,</w:t>
      </w:r>
      <w:r w:rsidR="00D222E1">
        <w:rPr>
          <w:rFonts w:ascii="Time New Roman" w:eastAsia="黑体" w:hAnsi="Time New Roman"/>
          <w:lang w:val="en-GB"/>
        </w:rPr>
        <w:t xml:space="preserve"> </w:t>
      </w:r>
      <w:r w:rsidRPr="001B4738">
        <w:rPr>
          <w:rFonts w:ascii="Time New Roman" w:eastAsia="黑体" w:hAnsi="Time New Roman" w:hint="eastAsia"/>
          <w:lang w:val="en-GB"/>
        </w:rPr>
        <w:t>保证满足被剥夺自由者的基本需求，包括水、卫生和食物方面的需求，增加训练有素的合格监狱工作人员，包括医务人员的人数，以确保囚犯获得适当的医疗保健；</w:t>
      </w:r>
    </w:p>
    <w:p w14:paraId="745C595E" w14:textId="1485CBFC"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c</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为在拘留场所参加娱乐和文化活动以及获得职业培训和教育提供便利，以支持被拘留者在社区中的康复；</w:t>
      </w:r>
    </w:p>
    <w:p w14:paraId="0EAA8B92" w14:textId="4F17E552" w:rsidR="00B04F9F"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lastRenderedPageBreak/>
        <w:tab/>
        <w:t>(</w:t>
      </w:r>
      <w:r w:rsidR="00593B93" w:rsidRPr="001B4738">
        <w:rPr>
          <w:rFonts w:ascii="Time New Roman" w:eastAsia="黑体" w:hAnsi="Time New Roman"/>
          <w:lang w:val="en-GB"/>
        </w:rPr>
        <w:t>d</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确保女性囚犯，特别是怀孕的女性囚犯或在狱中带着婴儿的女性囚犯，能够获得适当的保健、环境卫生和个人卫生设施，并在对性别问题有敏感认识的条件下被拘留；</w:t>
      </w:r>
    </w:p>
    <w:p w14:paraId="2D589C89" w14:textId="2BD98C63"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e</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确保及时、公正和有效地调查关于监狱工作人员对囚犯，特别是对政治犯实施酷刑和虐待行为的所有指控，并确保被指控的犯罪者受到起诉和适当惩罚；</w:t>
      </w:r>
    </w:p>
    <w:p w14:paraId="3B7A0A03" w14:textId="12FC6446" w:rsidR="007E01E8" w:rsidRPr="001B4738" w:rsidRDefault="007E01E8" w:rsidP="007E01E8">
      <w:pPr>
        <w:pStyle w:val="SingleTxtGC"/>
        <w:rPr>
          <w:rFonts w:ascii="Time New Roman" w:eastAsia="黑体" w:hAnsi="Time New Roman" w:hint="eastAsia"/>
          <w:lang w:val="en-GB"/>
        </w:rPr>
      </w:pPr>
      <w:r w:rsidRPr="001B4738">
        <w:rPr>
          <w:rFonts w:ascii="Time New Roman" w:eastAsia="黑体" w:hAnsi="Time New Roman"/>
          <w:lang w:val="en-GB"/>
        </w:rPr>
        <w:tab/>
        <w:t>(</w:t>
      </w:r>
      <w:r w:rsidR="00593B93" w:rsidRPr="001B4738">
        <w:rPr>
          <w:rFonts w:ascii="Time New Roman" w:eastAsia="黑体" w:hAnsi="Time New Roman"/>
          <w:lang w:val="en-GB"/>
        </w:rPr>
        <w:t>f</w:t>
      </w:r>
      <w:r w:rsidRPr="001B4738">
        <w:rPr>
          <w:rFonts w:ascii="Time New Roman" w:eastAsia="黑体" w:hAnsi="Time New Roman"/>
          <w:lang w:val="en-GB"/>
        </w:rPr>
        <w:t>)</w:t>
      </w:r>
      <w:r w:rsidRPr="001B4738">
        <w:rPr>
          <w:rFonts w:ascii="Time New Roman" w:eastAsia="黑体" w:hAnsi="Time New Roman"/>
          <w:lang w:val="en-GB"/>
        </w:rPr>
        <w:tab/>
      </w:r>
      <w:r w:rsidRPr="001B4738">
        <w:rPr>
          <w:rFonts w:ascii="Time New Roman" w:eastAsia="黑体" w:hAnsi="Time New Roman" w:hint="eastAsia"/>
          <w:lang w:val="en-GB"/>
        </w:rPr>
        <w:t>使其关于单独监禁的立法和实践符合国际标准，特别是符合《纳尔逊·曼德拉规则》规则</w:t>
      </w:r>
      <w:r w:rsidR="00593B93" w:rsidRPr="001B4738">
        <w:rPr>
          <w:rFonts w:ascii="Time New Roman" w:eastAsia="黑体" w:hAnsi="Time New Roman"/>
          <w:lang w:val="en-GB"/>
        </w:rPr>
        <w:t>43</w:t>
      </w:r>
      <w:r w:rsidRPr="001B4738">
        <w:rPr>
          <w:rFonts w:ascii="Time New Roman" w:eastAsia="黑体" w:hAnsi="Time New Roman" w:hint="eastAsia"/>
          <w:lang w:val="en-GB"/>
        </w:rPr>
        <w:t>至规则</w:t>
      </w:r>
      <w:r w:rsidR="00593B93" w:rsidRPr="001B4738">
        <w:rPr>
          <w:rFonts w:ascii="Time New Roman" w:eastAsia="黑体" w:hAnsi="Time New Roman"/>
          <w:lang w:val="en-GB"/>
        </w:rPr>
        <w:t>46</w:t>
      </w:r>
      <w:r w:rsidRPr="001B4738">
        <w:rPr>
          <w:rFonts w:ascii="Time New Roman" w:eastAsia="黑体" w:hAnsi="Time New Roman" w:hint="eastAsia"/>
          <w:lang w:val="en-GB"/>
        </w:rPr>
        <w:t>。</w:t>
      </w:r>
    </w:p>
    <w:p w14:paraId="53DEF18D"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对拘留设施的监测</w:t>
      </w:r>
    </w:p>
    <w:p w14:paraId="2AE58D9C" w14:textId="53EB7660" w:rsidR="007E01E8" w:rsidRPr="007E01E8" w:rsidRDefault="00593B93" w:rsidP="007E01E8">
      <w:pPr>
        <w:pStyle w:val="SingleTxtGC"/>
        <w:rPr>
          <w:lang w:val="en-GB"/>
        </w:rPr>
      </w:pPr>
      <w:r>
        <w:rPr>
          <w:lang w:val="en-GB"/>
        </w:rPr>
        <w:t>23</w:t>
      </w:r>
      <w:r w:rsidR="007E01E8" w:rsidRPr="007E01E8">
        <w:rPr>
          <w:lang w:val="en-GB"/>
        </w:rPr>
        <w:t>.</w:t>
      </w:r>
      <w:r w:rsidR="007E01E8" w:rsidRPr="007E01E8">
        <w:rPr>
          <w:lang w:val="en-GB"/>
        </w:rPr>
        <w:tab/>
      </w:r>
      <w:r w:rsidR="007E01E8" w:rsidRPr="007E01E8">
        <w:rPr>
          <w:rFonts w:hint="eastAsia"/>
          <w:lang w:val="en-GB"/>
        </w:rPr>
        <w:t>委员会注意到缔约国提供的信息，即公共检察官办公室和议会委员会以及国家人权理事会对监狱设施和其他剥夺自由场所进行定期检查，但委员会感到关切的是，缺乏关于独立机制对剥夺自由场所进行突击查访的信息，以及关于为落实监督机构提出的建议而采取措施的信息。它还关切地注意到，由于国家人权理事会的任务不允许它对剥夺自由场所进行突击查访，据称它的查访是预先安排的，不允许不受阻碍的访问或与被拘留者进行秘密面谈</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11</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437655EA" w14:textId="46F6E1BF" w:rsidR="007E01E8" w:rsidRPr="00C83F4D" w:rsidRDefault="00593B93" w:rsidP="007E01E8">
      <w:pPr>
        <w:pStyle w:val="SingleTxtGC"/>
        <w:rPr>
          <w:rFonts w:ascii="Time New Roman" w:eastAsia="黑体" w:hAnsi="Time New Roman" w:hint="eastAsia"/>
          <w:lang w:val="en-GB"/>
        </w:rPr>
      </w:pPr>
      <w:r w:rsidRPr="00C83F4D">
        <w:rPr>
          <w:rFonts w:ascii="Time New Roman" w:eastAsia="黑体" w:hAnsi="Time New Roman"/>
          <w:lang w:val="en-GB"/>
        </w:rPr>
        <w:t>24</w:t>
      </w:r>
      <w:r w:rsidR="007E01E8" w:rsidRPr="00C83F4D">
        <w:rPr>
          <w:rFonts w:ascii="Time New Roman" w:eastAsia="黑体" w:hAnsi="Time New Roman"/>
          <w:lang w:val="en-GB"/>
        </w:rPr>
        <w:t>.</w:t>
      </w:r>
      <w:r w:rsidR="007E01E8" w:rsidRPr="00C83F4D">
        <w:rPr>
          <w:rFonts w:ascii="Time New Roman" w:eastAsia="黑体" w:hAnsi="Time New Roman"/>
          <w:lang w:val="en-GB"/>
        </w:rPr>
        <w:tab/>
      </w:r>
      <w:r w:rsidR="007E01E8" w:rsidRPr="00C83F4D">
        <w:rPr>
          <w:rFonts w:ascii="Time New Roman" w:eastAsia="黑体" w:hAnsi="Time New Roman" w:hint="eastAsia"/>
          <w:lang w:val="en-GB"/>
        </w:rPr>
        <w:t>缔约国应：</w:t>
      </w:r>
    </w:p>
    <w:p w14:paraId="2DCACD59" w14:textId="6F0BF529"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a</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确保负责查访剥夺自由场所的监督机构，包括国家人权理事会，能够对该国所有剥夺自由的民用和军用场所进行定期、独立和突击查访，并能与所有被拘留者进行秘密交谈；</w:t>
      </w:r>
    </w:p>
    <w:p w14:paraId="583492EB" w14:textId="7556A71E"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b</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建立有效、独立的国家系统，监测和检查所有剥夺自由的场所，并落实这种系统性监测的结果；</w:t>
      </w:r>
    </w:p>
    <w:p w14:paraId="73F51510" w14:textId="538AEF41"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c</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考虑尽快批准《禁止酷刑和其他残忍、不人道或有辱人格的待遇或处罚公约任择议定书》。</w:t>
      </w:r>
    </w:p>
    <w:p w14:paraId="1C3602E5"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过度使用武力</w:t>
      </w:r>
    </w:p>
    <w:p w14:paraId="5F19DD3C" w14:textId="573BDD5F" w:rsidR="007E01E8" w:rsidRPr="007E01E8" w:rsidRDefault="00593B93" w:rsidP="007E01E8">
      <w:pPr>
        <w:pStyle w:val="SingleTxtGC"/>
        <w:rPr>
          <w:lang w:val="en-GB"/>
        </w:rPr>
      </w:pPr>
      <w:r>
        <w:rPr>
          <w:lang w:val="en-GB"/>
        </w:rPr>
        <w:t>25</w:t>
      </w:r>
      <w:r w:rsidR="007E01E8" w:rsidRPr="007E01E8">
        <w:rPr>
          <w:lang w:val="en-GB"/>
        </w:rPr>
        <w:t>.</w:t>
      </w:r>
      <w:r w:rsidR="007E01E8" w:rsidRPr="007E01E8">
        <w:rPr>
          <w:lang w:val="en-GB"/>
        </w:rPr>
        <w:tab/>
      </w:r>
      <w:r w:rsidR="007E01E8" w:rsidRPr="007E01E8">
        <w:rPr>
          <w:rFonts w:hint="eastAsia"/>
          <w:lang w:val="en-GB"/>
        </w:rPr>
        <w:t>委员会深感关切的是，一再有过度使用武力的指控，尤其是在抗议活动中过度使用武力，导致包括儿童在内的数百名和平抗议者伤亡，以及安全部队实施任意逮捕、单独监禁、酷刑和虐待以及强迫失踪的指控。委员会表示严重关切的是，对警察和安全人员过度使用武力</w:t>
      </w:r>
      <w:proofErr w:type="gramStart"/>
      <w:r w:rsidR="007E01E8" w:rsidRPr="007E01E8">
        <w:rPr>
          <w:rFonts w:hint="eastAsia"/>
          <w:lang w:val="en-GB"/>
        </w:rPr>
        <w:t>缺乏问</w:t>
      </w:r>
      <w:proofErr w:type="gramEnd"/>
      <w:r w:rsidR="007E01E8" w:rsidRPr="007E01E8">
        <w:rPr>
          <w:rFonts w:hint="eastAsia"/>
          <w:lang w:val="en-GB"/>
        </w:rPr>
        <w:t>责。委员会还对缔约国关于国家工作人员使用武力和火器的法律框架仍然不符合国际标准感到关切</w:t>
      </w:r>
      <w:r w:rsidR="007E01E8" w:rsidRPr="007E01E8">
        <w:rPr>
          <w:lang w:val="en-GB"/>
        </w:rPr>
        <w:t>(</w:t>
      </w:r>
      <w:r w:rsidR="007E01E8" w:rsidRPr="007E01E8">
        <w:rPr>
          <w:rFonts w:hint="eastAsia"/>
          <w:lang w:val="en-GB"/>
        </w:rPr>
        <w:t>第</w:t>
      </w:r>
      <w:r>
        <w:rPr>
          <w:rFonts w:hint="eastAsia"/>
          <w:lang w:val="en-GB"/>
        </w:rPr>
        <w:t>2</w:t>
      </w:r>
      <w:r w:rsidR="007E01E8" w:rsidRPr="007E01E8">
        <w:rPr>
          <w:rFonts w:hint="eastAsia"/>
          <w:lang w:val="en-GB"/>
        </w:rPr>
        <w:t>条、第</w:t>
      </w:r>
      <w:r>
        <w:rPr>
          <w:lang w:val="en-GB"/>
        </w:rPr>
        <w:t>12</w:t>
      </w:r>
      <w:r w:rsidR="00C35475">
        <w:rPr>
          <w:lang w:val="en-GB"/>
        </w:rPr>
        <w:t>-</w:t>
      </w:r>
      <w:r>
        <w:rPr>
          <w:lang w:val="en-GB"/>
        </w:rPr>
        <w:t>14</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7E494306" w14:textId="7620154E" w:rsidR="007E01E8" w:rsidRPr="00C83F4D" w:rsidRDefault="00593B93" w:rsidP="007E01E8">
      <w:pPr>
        <w:pStyle w:val="SingleTxtGC"/>
        <w:rPr>
          <w:rFonts w:ascii="Time New Roman" w:eastAsia="黑体" w:hAnsi="Time New Roman" w:hint="eastAsia"/>
          <w:lang w:val="en-GB"/>
        </w:rPr>
      </w:pPr>
      <w:r w:rsidRPr="00C83F4D">
        <w:rPr>
          <w:rFonts w:ascii="Time New Roman" w:eastAsia="黑体" w:hAnsi="Time New Roman"/>
          <w:lang w:val="en-GB"/>
        </w:rPr>
        <w:t>26</w:t>
      </w:r>
      <w:r w:rsidR="007E01E8" w:rsidRPr="00C83F4D">
        <w:rPr>
          <w:rFonts w:ascii="Time New Roman" w:eastAsia="黑体" w:hAnsi="Time New Roman"/>
          <w:lang w:val="en-GB"/>
        </w:rPr>
        <w:t>.</w:t>
      </w:r>
      <w:r w:rsidR="007E01E8" w:rsidRPr="00C83F4D">
        <w:rPr>
          <w:rFonts w:ascii="Time New Roman" w:eastAsia="黑体" w:hAnsi="Time New Roman"/>
          <w:lang w:val="en-GB"/>
        </w:rPr>
        <w:tab/>
      </w:r>
      <w:r w:rsidR="007E01E8" w:rsidRPr="00C83F4D">
        <w:rPr>
          <w:rFonts w:ascii="Time New Roman" w:eastAsia="黑体" w:hAnsi="Time New Roman" w:hint="eastAsia"/>
          <w:lang w:val="en-GB"/>
        </w:rPr>
        <w:t>缔约国应：</w:t>
      </w:r>
    </w:p>
    <w:p w14:paraId="5B9D4386" w14:textId="16576F63"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a</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确保对国家工作人员过度使用武力，特别是致命武力的所有指控进行及时、公正和有效的调查，并确保犯罪者受到适当起诉和惩罚，受害者或其家人得到充分补偿；</w:t>
      </w:r>
    </w:p>
    <w:p w14:paraId="3B345FBF" w14:textId="3D888E89"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b</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审查关于使用武力的立法，使其符合国际标准，特别是《执法人员使用武力和火器的基本原则》和《联合国关于执法中使用低致命性武器的人权指南》，必要时制定明确准则，纳入合法性、必要性和相称性原则以及预防原则，并加强努力，为所有执法人员提供关于这些国际标准的强制性全面培训。</w:t>
      </w:r>
    </w:p>
    <w:p w14:paraId="6349E3B9" w14:textId="77777777" w:rsidR="007E01E8" w:rsidRPr="007E01E8" w:rsidRDefault="007E01E8" w:rsidP="000222A1">
      <w:pPr>
        <w:pStyle w:val="H23GC"/>
        <w:rPr>
          <w:lang w:val="en-GB"/>
        </w:rPr>
      </w:pPr>
      <w:r w:rsidRPr="007E01E8">
        <w:rPr>
          <w:lang w:val="en-GB"/>
        </w:rPr>
        <w:lastRenderedPageBreak/>
        <w:tab/>
      </w:r>
      <w:r w:rsidRPr="007E01E8">
        <w:rPr>
          <w:lang w:val="en-GB"/>
        </w:rPr>
        <w:tab/>
      </w:r>
      <w:r w:rsidRPr="007E01E8">
        <w:rPr>
          <w:rFonts w:hint="eastAsia"/>
          <w:lang w:val="en-GB"/>
        </w:rPr>
        <w:t>羁押期间死亡</w:t>
      </w:r>
    </w:p>
    <w:p w14:paraId="24B21909" w14:textId="42041AE3" w:rsidR="007E01E8" w:rsidRPr="007E01E8" w:rsidRDefault="00593B93" w:rsidP="007E01E8">
      <w:pPr>
        <w:pStyle w:val="SingleTxtGC"/>
        <w:rPr>
          <w:lang w:val="en-GB"/>
        </w:rPr>
      </w:pPr>
      <w:r>
        <w:rPr>
          <w:lang w:val="en-GB"/>
        </w:rPr>
        <w:t>27</w:t>
      </w:r>
      <w:r w:rsidR="007E01E8" w:rsidRPr="007E01E8">
        <w:rPr>
          <w:lang w:val="en-GB"/>
        </w:rPr>
        <w:t>.</w:t>
      </w:r>
      <w:r w:rsidR="007E01E8" w:rsidRPr="007E01E8">
        <w:rPr>
          <w:lang w:val="en-GB"/>
        </w:rPr>
        <w:tab/>
      </w:r>
      <w:r w:rsidR="007E01E8" w:rsidRPr="007E01E8">
        <w:rPr>
          <w:rFonts w:hint="eastAsia"/>
          <w:lang w:val="en-GB"/>
        </w:rPr>
        <w:t>委员会感到关切的是，据报告，发生在拘留场所的死亡人数，包括暴力死亡人数很多。委员会还感到关切的是，有指控称，酷刑和缺乏医疗保健是羁押期间死亡的常见原因。委员会感到遗憾的是，缺乏这方面调查的资料。委员会还感到遗憾的是，缺乏可靠的资料和统计数据，说明审查所</w:t>
      </w:r>
      <w:proofErr w:type="gramStart"/>
      <w:r w:rsidR="007E01E8" w:rsidRPr="007E01E8">
        <w:rPr>
          <w:rFonts w:hint="eastAsia"/>
          <w:lang w:val="en-GB"/>
        </w:rPr>
        <w:t>涉期间</w:t>
      </w:r>
      <w:proofErr w:type="gramEnd"/>
      <w:r w:rsidR="007E01E8" w:rsidRPr="007E01E8">
        <w:rPr>
          <w:rFonts w:hint="eastAsia"/>
          <w:lang w:val="en-GB"/>
        </w:rPr>
        <w:t>按拘留地点、死者性别、年龄和种族或国籍以及死亡原因分列的羁押期间死亡总人数</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11</w:t>
      </w:r>
      <w:r w:rsidR="007E01E8" w:rsidRPr="007E01E8">
        <w:rPr>
          <w:rFonts w:hint="eastAsia"/>
          <w:lang w:val="en-GB"/>
        </w:rPr>
        <w:t>条、第</w:t>
      </w:r>
      <w:r>
        <w:rPr>
          <w:lang w:val="en-GB"/>
        </w:rPr>
        <w:t>12</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5F77262A" w14:textId="501F47C4" w:rsidR="007E01E8" w:rsidRPr="00C83F4D" w:rsidRDefault="00593B93" w:rsidP="007E01E8">
      <w:pPr>
        <w:pStyle w:val="SingleTxtGC"/>
        <w:rPr>
          <w:rFonts w:ascii="Time New Roman" w:eastAsia="黑体" w:hAnsi="Time New Roman" w:hint="eastAsia"/>
          <w:lang w:val="en-GB"/>
        </w:rPr>
      </w:pPr>
      <w:r w:rsidRPr="00C83F4D">
        <w:rPr>
          <w:rFonts w:ascii="Time New Roman" w:eastAsia="黑体" w:hAnsi="Time New Roman"/>
          <w:lang w:val="en-GB"/>
        </w:rPr>
        <w:t>28</w:t>
      </w:r>
      <w:r w:rsidR="007E01E8" w:rsidRPr="00C83F4D">
        <w:rPr>
          <w:rFonts w:ascii="Time New Roman" w:eastAsia="黑体" w:hAnsi="Time New Roman"/>
          <w:lang w:val="en-GB"/>
        </w:rPr>
        <w:t>.</w:t>
      </w:r>
      <w:r w:rsidR="007E01E8" w:rsidRPr="00C83F4D">
        <w:rPr>
          <w:rFonts w:ascii="Time New Roman" w:eastAsia="黑体" w:hAnsi="Time New Roman"/>
          <w:lang w:val="en-GB"/>
        </w:rPr>
        <w:tab/>
      </w:r>
      <w:r w:rsidR="007E01E8" w:rsidRPr="00C83F4D">
        <w:rPr>
          <w:rFonts w:ascii="Time New Roman" w:eastAsia="黑体" w:hAnsi="Time New Roman" w:hint="eastAsia"/>
          <w:lang w:val="en-GB"/>
        </w:rPr>
        <w:t>缔约国应：</w:t>
      </w:r>
    </w:p>
    <w:p w14:paraId="7900066D" w14:textId="7297D206"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a</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确保由独立实体，包括通过独立的法医检查，对所有羁押期间死亡事件进行及时和公正的调查，同时适当考虑到《关于调查潜在非法死亡的明尼苏达规程》，并酌情实施相应的制裁；</w:t>
      </w:r>
    </w:p>
    <w:p w14:paraId="11037664" w14:textId="7A7932B7"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b</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评估预防自杀和自残战略和方案的有效性，并对监狱中现有的预防、检测和治疗慢性、退行性和传染性疾病方案进行评价；</w:t>
      </w:r>
    </w:p>
    <w:p w14:paraId="4CE1984B" w14:textId="4B36D3EE"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c</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汇编并向委员会提供关于所有拘留场所死亡、其原因和调查结果的详细资料。</w:t>
      </w:r>
    </w:p>
    <w:p w14:paraId="059C5768"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不接受通过酷刑取得的供词</w:t>
      </w:r>
    </w:p>
    <w:p w14:paraId="59D1E24F" w14:textId="32884CA2" w:rsidR="007E01E8" w:rsidRPr="007E01E8" w:rsidRDefault="00593B93" w:rsidP="007E01E8">
      <w:pPr>
        <w:pStyle w:val="SingleTxtGC"/>
        <w:rPr>
          <w:lang w:val="en-GB"/>
        </w:rPr>
      </w:pPr>
      <w:r>
        <w:rPr>
          <w:lang w:val="en-GB"/>
        </w:rPr>
        <w:t>29</w:t>
      </w:r>
      <w:r w:rsidR="007E01E8" w:rsidRPr="007E01E8">
        <w:rPr>
          <w:lang w:val="en-GB"/>
        </w:rPr>
        <w:t>.</w:t>
      </w:r>
      <w:r w:rsidR="007E01E8" w:rsidRPr="007E01E8">
        <w:rPr>
          <w:lang w:val="en-GB"/>
        </w:rPr>
        <w:tab/>
      </w:r>
      <w:r w:rsidR="007E01E8" w:rsidRPr="007E01E8">
        <w:rPr>
          <w:rFonts w:hint="eastAsia"/>
          <w:lang w:val="en-GB"/>
        </w:rPr>
        <w:t>委员会注意到《宪法》第</w:t>
      </w:r>
      <w:r>
        <w:rPr>
          <w:lang w:val="en-GB"/>
        </w:rPr>
        <w:t>55</w:t>
      </w:r>
      <w:r w:rsidR="007E01E8" w:rsidRPr="007E01E8">
        <w:rPr>
          <w:rFonts w:hint="eastAsia"/>
          <w:lang w:val="en-GB"/>
        </w:rPr>
        <w:t>条和《刑事诉讼法》第</w:t>
      </w:r>
      <w:r>
        <w:rPr>
          <w:lang w:val="en-GB"/>
        </w:rPr>
        <w:t>3</w:t>
      </w:r>
      <w:r w:rsidR="007E01E8" w:rsidRPr="007E01E8">
        <w:rPr>
          <w:lang w:val="en-GB"/>
        </w:rPr>
        <w:t>0</w:t>
      </w:r>
      <w:r>
        <w:rPr>
          <w:lang w:val="en-GB"/>
        </w:rPr>
        <w:t>2</w:t>
      </w:r>
      <w:r w:rsidR="007E01E8" w:rsidRPr="007E01E8">
        <w:rPr>
          <w:rFonts w:hint="eastAsia"/>
          <w:lang w:val="en-GB"/>
        </w:rPr>
        <w:t>条规定了关于不接受通过酷刑或胁迫获得的证据的保障，但委员会关切地注意到，缺乏关于法院裁决接受通过酷刑或虐待获得的供词作为证据的信息。委员会感到关切的是，有报告称，酷刑逼供司空见惯，在法庭上使用通过酷刑取得的供词，作为证明被告有罪的证据。委员会还感到关切的是，不断有报告称，法院对此类投诉不予调查</w:t>
      </w:r>
      <w:r w:rsidR="007E01E8" w:rsidRPr="007E01E8">
        <w:rPr>
          <w:lang w:val="en-GB"/>
        </w:rPr>
        <w:t>(</w:t>
      </w:r>
      <w:r w:rsidR="007E01E8" w:rsidRPr="007E01E8">
        <w:rPr>
          <w:rFonts w:hint="eastAsia"/>
          <w:lang w:val="en-GB"/>
        </w:rPr>
        <w:t>第</w:t>
      </w:r>
      <w:r>
        <w:rPr>
          <w:rFonts w:hint="eastAsia"/>
          <w:lang w:val="en-GB"/>
        </w:rPr>
        <w:t>2</w:t>
      </w:r>
      <w:r w:rsidR="007E01E8" w:rsidRPr="007E01E8">
        <w:rPr>
          <w:rFonts w:hint="eastAsia"/>
          <w:lang w:val="en-GB"/>
        </w:rPr>
        <w:t>条、第</w:t>
      </w:r>
      <w:r>
        <w:rPr>
          <w:lang w:val="en-GB"/>
        </w:rPr>
        <w:t>15</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63E3CD02" w14:textId="49DB6BB8" w:rsidR="007E01E8" w:rsidRPr="00C83F4D" w:rsidRDefault="00593B93" w:rsidP="007E01E8">
      <w:pPr>
        <w:pStyle w:val="SingleTxtGC"/>
        <w:rPr>
          <w:rFonts w:ascii="Time New Roman" w:eastAsia="黑体" w:hAnsi="Time New Roman" w:hint="eastAsia"/>
          <w:lang w:val="en-GB"/>
        </w:rPr>
      </w:pPr>
      <w:r w:rsidRPr="00C83F4D">
        <w:rPr>
          <w:rFonts w:ascii="Time New Roman" w:eastAsia="黑体" w:hAnsi="Time New Roman"/>
          <w:lang w:val="en-GB"/>
        </w:rPr>
        <w:t>3</w:t>
      </w:r>
      <w:r w:rsidR="007E01E8" w:rsidRPr="00C83F4D">
        <w:rPr>
          <w:rFonts w:ascii="Time New Roman" w:eastAsia="黑体" w:hAnsi="Time New Roman"/>
          <w:lang w:val="en-GB"/>
        </w:rPr>
        <w:t>0.</w:t>
      </w:r>
      <w:r w:rsidR="007E01E8" w:rsidRPr="00C83F4D">
        <w:rPr>
          <w:rFonts w:ascii="Time New Roman" w:eastAsia="黑体" w:hAnsi="Time New Roman"/>
          <w:lang w:val="en-GB"/>
        </w:rPr>
        <w:tab/>
      </w:r>
      <w:r w:rsidR="007E01E8" w:rsidRPr="00C83F4D">
        <w:rPr>
          <w:rFonts w:ascii="Time New Roman" w:eastAsia="黑体" w:hAnsi="Time New Roman" w:hint="eastAsia"/>
          <w:lang w:val="en-GB"/>
        </w:rPr>
        <w:t>缔约国应：</w:t>
      </w:r>
    </w:p>
    <w:p w14:paraId="353CBD8A" w14:textId="390BF97F"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a</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在实践中不接受通过酷刑或虐待取得的供词和陈述作为证据，除非是用来控告酷刑实施者，证明陈述是通过逼供取得的；</w:t>
      </w:r>
    </w:p>
    <w:p w14:paraId="76401B9D" w14:textId="6A21670C"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b</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当有人指控通过酷刑取得供词时，立即对指控进行有效和独立的调查，起诉被指控的犯罪者，如其被判有罪，则受到惩罚；</w:t>
      </w:r>
    </w:p>
    <w:p w14:paraId="147056FD" w14:textId="31F0B859"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c</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对所有警察、国家安全官员和军事人员、法官和检察官进行强制性培训，强调非胁迫性审讯手段、禁止酷刑和虐待以及司法机关有义务使通过酷刑取得的供词和证人陈述无效之间的联系，并在这方面注意到《为调查和收集信息进行有效面谈的原则》</w:t>
      </w:r>
      <w:r w:rsidRPr="00C83F4D">
        <w:rPr>
          <w:rFonts w:ascii="Time New Roman" w:eastAsia="黑体" w:hAnsi="Time New Roman"/>
          <w:lang w:val="en-GB"/>
        </w:rPr>
        <w:t>(</w:t>
      </w:r>
      <w:r w:rsidRPr="00C83F4D">
        <w:rPr>
          <w:rFonts w:ascii="Time New Roman" w:eastAsia="黑体" w:hAnsi="Time New Roman" w:hint="eastAsia"/>
          <w:lang w:val="en-GB"/>
        </w:rPr>
        <w:t>《门德斯原则》</w:t>
      </w:r>
      <w:r w:rsidRPr="00C83F4D">
        <w:rPr>
          <w:rFonts w:ascii="Time New Roman" w:eastAsia="黑体" w:hAnsi="Time New Roman"/>
          <w:lang w:val="en-GB"/>
        </w:rPr>
        <w:t>)</w:t>
      </w:r>
      <w:r w:rsidRPr="00C83F4D">
        <w:rPr>
          <w:rFonts w:ascii="Time New Roman" w:eastAsia="黑体" w:hAnsi="Time New Roman" w:hint="eastAsia"/>
          <w:lang w:val="en-GB"/>
        </w:rPr>
        <w:t>。</w:t>
      </w:r>
    </w:p>
    <w:p w14:paraId="34C5F29D"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军事法庭</w:t>
      </w:r>
    </w:p>
    <w:p w14:paraId="28F94E8C" w14:textId="47FBA6AC" w:rsidR="007E01E8" w:rsidRPr="007E01E8" w:rsidRDefault="00593B93" w:rsidP="007E01E8">
      <w:pPr>
        <w:pStyle w:val="SingleTxtGC"/>
        <w:rPr>
          <w:lang w:val="en-GB"/>
        </w:rPr>
      </w:pPr>
      <w:r>
        <w:rPr>
          <w:lang w:val="en-GB"/>
        </w:rPr>
        <w:t>31</w:t>
      </w:r>
      <w:r w:rsidR="007E01E8" w:rsidRPr="007E01E8">
        <w:rPr>
          <w:lang w:val="en-GB"/>
        </w:rPr>
        <w:t>.</w:t>
      </w:r>
      <w:r w:rsidR="007E01E8" w:rsidRPr="007E01E8">
        <w:rPr>
          <w:lang w:val="en-GB"/>
        </w:rPr>
        <w:tab/>
      </w:r>
      <w:r w:rsidR="007E01E8" w:rsidRPr="007E01E8">
        <w:rPr>
          <w:rFonts w:hint="eastAsia"/>
          <w:lang w:val="en-GB"/>
        </w:rPr>
        <w:t>委员会感到关切的是，根据</w:t>
      </w:r>
      <w:proofErr w:type="gramStart"/>
      <w:r w:rsidR="007E01E8" w:rsidRPr="007E01E8">
        <w:rPr>
          <w:rFonts w:hint="eastAsia"/>
          <w:lang w:val="en-GB"/>
        </w:rPr>
        <w:t>反恐和其他</w:t>
      </w:r>
      <w:proofErr w:type="gramEnd"/>
      <w:r w:rsidR="007E01E8" w:rsidRPr="007E01E8">
        <w:rPr>
          <w:rFonts w:hint="eastAsia"/>
          <w:lang w:val="en-GB"/>
        </w:rPr>
        <w:t>立法过于宽泛的规定，军事法庭的管辖权扩大，且诉诸军事法庭起诉包括平民在内的个人的情况日益增多。委员会还感到关切的是，有报告称，包括儿童在内的大量实际上或被认为是政府批评者和政治反对派的人，在这类法庭上受到审判并定罪，这些审判，包括大规模审判却缺乏正当程序和公正审判保障</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11</w:t>
      </w:r>
      <w:r w:rsidR="000A1B3A">
        <w:rPr>
          <w:lang w:val="en-GB"/>
        </w:rPr>
        <w:t>-</w:t>
      </w:r>
      <w:r>
        <w:rPr>
          <w:lang w:val="en-GB"/>
        </w:rPr>
        <w:t>13</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7F471EB5" w14:textId="21E59A43" w:rsidR="007E01E8" w:rsidRPr="00C83F4D" w:rsidRDefault="00593B93" w:rsidP="007E01E8">
      <w:pPr>
        <w:pStyle w:val="SingleTxtGC"/>
        <w:rPr>
          <w:rFonts w:ascii="Time New Roman" w:eastAsia="黑体" w:hAnsi="Time New Roman" w:hint="eastAsia"/>
          <w:lang w:val="en-GB"/>
        </w:rPr>
      </w:pPr>
      <w:r w:rsidRPr="00C83F4D">
        <w:rPr>
          <w:rFonts w:ascii="Time New Roman" w:eastAsia="黑体" w:hAnsi="Time New Roman"/>
          <w:lang w:val="en-GB"/>
        </w:rPr>
        <w:lastRenderedPageBreak/>
        <w:t>32</w:t>
      </w:r>
      <w:r w:rsidR="007E01E8" w:rsidRPr="00C83F4D">
        <w:rPr>
          <w:rFonts w:ascii="Time New Roman" w:eastAsia="黑体" w:hAnsi="Time New Roman"/>
          <w:lang w:val="en-GB"/>
        </w:rPr>
        <w:t>.</w:t>
      </w:r>
      <w:r w:rsidR="007E01E8" w:rsidRPr="00C83F4D">
        <w:rPr>
          <w:rFonts w:ascii="Time New Roman" w:eastAsia="黑体" w:hAnsi="Time New Roman"/>
          <w:lang w:val="en-GB"/>
        </w:rPr>
        <w:tab/>
      </w:r>
      <w:r w:rsidR="007E01E8" w:rsidRPr="00C83F4D">
        <w:rPr>
          <w:rFonts w:ascii="Time New Roman" w:eastAsia="黑体" w:hAnsi="Time New Roman" w:hint="eastAsia"/>
          <w:lang w:val="en-GB"/>
        </w:rPr>
        <w:t>缔约国应考虑审查其立法，以取消军事法庭审判平民的权限，包括在涉及恐怖主义行为的案件中，并确保军事法庭系统地适用基本程序保障和公正审判标准。缔约国还应使普通法庭对军事法庭做出的所有定罪和判决进行全面审查。</w:t>
      </w:r>
    </w:p>
    <w:p w14:paraId="6671FB64"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人权维护者、记者、政治反对派和律师</w:t>
      </w:r>
    </w:p>
    <w:p w14:paraId="3DC60C10" w14:textId="1C35E256" w:rsidR="007E01E8" w:rsidRPr="007E01E8" w:rsidRDefault="00593B93" w:rsidP="007E01E8">
      <w:pPr>
        <w:pStyle w:val="SingleTxtGC"/>
        <w:rPr>
          <w:lang w:val="en-GB"/>
        </w:rPr>
      </w:pPr>
      <w:r>
        <w:rPr>
          <w:lang w:val="en-GB"/>
        </w:rPr>
        <w:t>33</w:t>
      </w:r>
      <w:r w:rsidR="007E01E8" w:rsidRPr="007E01E8">
        <w:rPr>
          <w:lang w:val="en-GB"/>
        </w:rPr>
        <w:t>.</w:t>
      </w:r>
      <w:r w:rsidR="007E01E8" w:rsidRPr="007E01E8">
        <w:rPr>
          <w:lang w:val="en-GB"/>
        </w:rPr>
        <w:tab/>
      </w:r>
      <w:r w:rsidR="007E01E8" w:rsidRPr="007E01E8">
        <w:rPr>
          <w:rFonts w:hint="eastAsia"/>
          <w:lang w:val="en-GB"/>
        </w:rPr>
        <w:t>委员会注意到缔约国在对委员会问题清单的答复中提供的资料，但仍感关切的是，没有资料说明采取了哪些措施，来确保有效保护批评政府的人权维护者、政治反对派、民间社会活动家、记者、律师、工会会员、学者、学生、</w:t>
      </w:r>
      <w:proofErr w:type="gramStart"/>
      <w:r w:rsidR="007E01E8" w:rsidRPr="007E01E8">
        <w:rPr>
          <w:rFonts w:hint="eastAsia"/>
          <w:lang w:val="en-GB"/>
        </w:rPr>
        <w:t>博客作者</w:t>
      </w:r>
      <w:proofErr w:type="gramEnd"/>
      <w:r w:rsidR="007E01E8" w:rsidRPr="007E01E8">
        <w:rPr>
          <w:rFonts w:hint="eastAsia"/>
          <w:lang w:val="en-GB"/>
        </w:rPr>
        <w:t>和艺术家，使他们能够在不受不当干涉的情况下开展工作。</w:t>
      </w:r>
      <w:r w:rsidR="007E01E8" w:rsidRPr="007E01E8">
        <w:rPr>
          <w:vertAlign w:val="superscript"/>
          <w:lang w:val="en-GB"/>
        </w:rPr>
        <w:footnoteReference w:id="7"/>
      </w:r>
      <w:r w:rsidR="007E01E8" w:rsidRPr="007E01E8">
        <w:rPr>
          <w:rFonts w:hint="eastAsia"/>
          <w:lang w:val="en-GB"/>
        </w:rPr>
        <w:t xml:space="preserve"> </w:t>
      </w:r>
      <w:r w:rsidR="007E01E8" w:rsidRPr="007E01E8">
        <w:rPr>
          <w:rFonts w:hint="eastAsia"/>
          <w:lang w:val="en-GB"/>
        </w:rPr>
        <w:t>委员会特别表示关切的是，律师，特别是参与政治活动或参与政治敏感案件的律师据称经常受到威胁、骚扰、恐吓和报复，并在某些情况下，遭到长期审前拘留、任意拘留、酷刑、其他虐待和强迫失踪。此外，委员会感到关切的是，有报告称，不适当地拒绝律师接触其被拘留的委托人，特别是在军事法庭或国家紧急安全法庭的法律诉讼中</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12</w:t>
      </w:r>
      <w:r w:rsidR="007E01E8" w:rsidRPr="007E01E8">
        <w:rPr>
          <w:rFonts w:hint="eastAsia"/>
          <w:lang w:val="en-GB"/>
        </w:rPr>
        <w:t>条、第</w:t>
      </w:r>
      <w:r>
        <w:rPr>
          <w:lang w:val="en-GB"/>
        </w:rPr>
        <w:t>13</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71C98864" w14:textId="1DDD3724" w:rsidR="007E01E8" w:rsidRPr="00C83F4D" w:rsidRDefault="00593B93" w:rsidP="007E01E8">
      <w:pPr>
        <w:pStyle w:val="SingleTxtGC"/>
        <w:rPr>
          <w:rFonts w:ascii="Time New Roman" w:eastAsia="黑体" w:hAnsi="Time New Roman" w:hint="eastAsia"/>
          <w:lang w:val="en-GB"/>
        </w:rPr>
      </w:pPr>
      <w:r w:rsidRPr="00C83F4D">
        <w:rPr>
          <w:rFonts w:ascii="Time New Roman" w:eastAsia="黑体" w:hAnsi="Time New Roman"/>
          <w:lang w:val="en-GB"/>
        </w:rPr>
        <w:t>34</w:t>
      </w:r>
      <w:r w:rsidR="007E01E8" w:rsidRPr="00C83F4D">
        <w:rPr>
          <w:rFonts w:ascii="Time New Roman" w:eastAsia="黑体" w:hAnsi="Time New Roman"/>
          <w:lang w:val="en-GB"/>
        </w:rPr>
        <w:t>.</w:t>
      </w:r>
      <w:r w:rsidR="007E01E8" w:rsidRPr="00C83F4D">
        <w:rPr>
          <w:rFonts w:ascii="Time New Roman" w:eastAsia="黑体" w:hAnsi="Time New Roman"/>
          <w:lang w:val="en-GB"/>
        </w:rPr>
        <w:tab/>
      </w:r>
      <w:r w:rsidR="007E01E8" w:rsidRPr="00C83F4D">
        <w:rPr>
          <w:rFonts w:ascii="Time New Roman" w:eastAsia="黑体" w:hAnsi="Time New Roman" w:hint="eastAsia"/>
          <w:lang w:val="en-GB"/>
        </w:rPr>
        <w:t>缔约国应：</w:t>
      </w:r>
    </w:p>
    <w:p w14:paraId="5B826893" w14:textId="15F04E75"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a</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在法律上和实践中制定充分的保障措施，以保证律师的充分独立性和安全，并确保他们能够在没有任何威胁、恐吓、骚扰、不当干设或害怕遭受任意刑事起诉和定罪或其他报复措施的情况下履行职责，并确保所有仅因从事其职业而被任意拘留的律师立即获得释放并获得适当赔偿；</w:t>
      </w:r>
    </w:p>
    <w:p w14:paraId="34F2C02C" w14:textId="733E3876"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b</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确保在法律上和实践中，所有被剥夺自由者在整个法律诉讼过程中，包括在军事法庭和国家紧急安全法院的诉讼过程中，都能接触自己选择的独立律师。</w:t>
      </w:r>
    </w:p>
    <w:p w14:paraId="5FC3199F"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对广泛和系统的酷刑指控进行调查</w:t>
      </w:r>
    </w:p>
    <w:p w14:paraId="5ABAC718" w14:textId="784DCF5B" w:rsidR="007E01E8" w:rsidRPr="007E01E8" w:rsidRDefault="00593B93" w:rsidP="007E01E8">
      <w:pPr>
        <w:pStyle w:val="SingleTxtGC"/>
        <w:rPr>
          <w:lang w:val="en-GB"/>
        </w:rPr>
      </w:pPr>
      <w:r>
        <w:rPr>
          <w:lang w:val="en-GB"/>
        </w:rPr>
        <w:t>35</w:t>
      </w:r>
      <w:r w:rsidR="007E01E8" w:rsidRPr="007E01E8">
        <w:rPr>
          <w:lang w:val="en-GB"/>
        </w:rPr>
        <w:t>.</w:t>
      </w:r>
      <w:r w:rsidR="007E01E8" w:rsidRPr="007E01E8">
        <w:rPr>
          <w:lang w:val="en-GB"/>
        </w:rPr>
        <w:tab/>
      </w:r>
      <w:r w:rsidR="007E01E8" w:rsidRPr="007E01E8">
        <w:rPr>
          <w:rFonts w:hint="eastAsia"/>
          <w:lang w:val="en-GB"/>
        </w:rPr>
        <w:t>不断有大量指控称，在逮捕、审讯和调查阶段，警察、狱警和安全部队其他成员以及军方，在警察局、惩教和康复中心、国家安全拘留中心、军事基地和非官方拘留场所系统地使用酷刑和虐待，</w:t>
      </w:r>
      <w:r w:rsidR="007E01E8" w:rsidRPr="007E01E8">
        <w:rPr>
          <w:vertAlign w:val="superscript"/>
          <w:lang w:val="en-GB"/>
        </w:rPr>
        <w:footnoteReference w:id="8"/>
      </w:r>
      <w:r w:rsidR="007E01E8" w:rsidRPr="007E01E8">
        <w:rPr>
          <w:rFonts w:hint="eastAsia"/>
          <w:lang w:val="en-GB"/>
        </w:rPr>
        <w:t xml:space="preserve"> </w:t>
      </w:r>
      <w:r w:rsidR="007E01E8" w:rsidRPr="007E01E8">
        <w:rPr>
          <w:rFonts w:hint="eastAsia"/>
          <w:lang w:val="en-GB"/>
        </w:rPr>
        <w:t>往往将其作为一种胁迫手段，以获取信息，或惩罚和恐吓真正的或被认为的政治反对派和政府批评者，有鉴于此，委员会仍对</w:t>
      </w:r>
      <w:proofErr w:type="gramStart"/>
      <w:r w:rsidR="007E01E8" w:rsidRPr="007E01E8">
        <w:rPr>
          <w:rFonts w:hint="eastAsia"/>
          <w:lang w:val="en-GB"/>
        </w:rPr>
        <w:t>缺乏问</w:t>
      </w:r>
      <w:proofErr w:type="gramEnd"/>
      <w:r w:rsidR="007E01E8" w:rsidRPr="007E01E8">
        <w:rPr>
          <w:rFonts w:hint="eastAsia"/>
          <w:lang w:val="en-GB"/>
        </w:rPr>
        <w:t>责深感关切，它助长了有罪不罚的气氛。在这方面，委员会感到遗憾的是，它没有收到全面资料，说明已导致刑事诉讼的案件及其结果，包括在审查期间对因酷刑和虐待行为被定罪的人的起诉、定罪、处罚和纪律措施。此外，委员会感到关切的是，有报告称，被拘留者由于害怕报复往往不提出申诉，即使提出申诉，也没有关于所开展的调查及其结果的信息。委员会还感到关切的是，仍然没有设立专门、独立、有效和保密的机制负责接收关于所有剥夺自由场所的酷刑或虐待的投诉，且现有的调查机构有时缺乏必要的独立性，因为它们与被控犯罪者同属一个机构</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11</w:t>
      </w:r>
      <w:r w:rsidR="00C35475">
        <w:rPr>
          <w:lang w:val="en-GB"/>
        </w:rPr>
        <w:t>-</w:t>
      </w:r>
      <w:r>
        <w:rPr>
          <w:lang w:val="en-GB"/>
        </w:rPr>
        <w:t>13</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4A74D7DB" w14:textId="1589E8C5" w:rsidR="007E01E8" w:rsidRPr="00C83F4D" w:rsidRDefault="00593B93" w:rsidP="00C83F4D">
      <w:pPr>
        <w:pStyle w:val="SingleTxtGC"/>
        <w:keepNext/>
        <w:rPr>
          <w:rFonts w:ascii="Time New Roman" w:eastAsia="黑体" w:hAnsi="Time New Roman" w:hint="eastAsia"/>
          <w:lang w:val="en-GB"/>
        </w:rPr>
      </w:pPr>
      <w:r w:rsidRPr="00C83F4D">
        <w:rPr>
          <w:rFonts w:ascii="Time New Roman" w:eastAsia="黑体" w:hAnsi="Time New Roman"/>
          <w:lang w:val="en-GB"/>
        </w:rPr>
        <w:lastRenderedPageBreak/>
        <w:t>36</w:t>
      </w:r>
      <w:r w:rsidR="007E01E8" w:rsidRPr="00C83F4D">
        <w:rPr>
          <w:rFonts w:ascii="Time New Roman" w:eastAsia="黑体" w:hAnsi="Time New Roman"/>
          <w:lang w:val="en-GB"/>
        </w:rPr>
        <w:t>.</w:t>
      </w:r>
      <w:r w:rsidR="007E01E8" w:rsidRPr="00C83F4D">
        <w:rPr>
          <w:rFonts w:ascii="Time New Roman" w:eastAsia="黑体" w:hAnsi="Time New Roman"/>
          <w:lang w:val="en-GB"/>
        </w:rPr>
        <w:tab/>
      </w:r>
      <w:r w:rsidR="007E01E8" w:rsidRPr="00C83F4D">
        <w:rPr>
          <w:rFonts w:ascii="Time New Roman" w:eastAsia="黑体" w:hAnsi="Time New Roman" w:hint="eastAsia"/>
          <w:lang w:val="en-GB"/>
        </w:rPr>
        <w:t>委员会回顾并重申其先前在调查程序下提出的建议，</w:t>
      </w:r>
      <w:r w:rsidR="007E01E8" w:rsidRPr="00C83F4D">
        <w:rPr>
          <w:rFonts w:ascii="Time New Roman" w:eastAsia="黑体" w:hAnsi="Time New Roman"/>
          <w:vertAlign w:val="superscript"/>
          <w:lang w:val="en-GB"/>
        </w:rPr>
        <w:footnoteReference w:id="9"/>
      </w:r>
      <w:r w:rsidR="007E01E8" w:rsidRPr="00C83F4D">
        <w:rPr>
          <w:rFonts w:ascii="Time New Roman" w:eastAsia="黑体" w:hAnsi="Time New Roman" w:hint="eastAsia"/>
          <w:lang w:val="en-GB"/>
        </w:rPr>
        <w:t xml:space="preserve"> </w:t>
      </w:r>
      <w:r w:rsidR="007E01E8" w:rsidRPr="00C83F4D">
        <w:rPr>
          <w:rFonts w:ascii="Time New Roman" w:eastAsia="黑体" w:hAnsi="Time New Roman" w:hint="eastAsia"/>
          <w:lang w:val="en-GB"/>
        </w:rPr>
        <w:t>认为缔约国应</w:t>
      </w:r>
      <w:r w:rsidRPr="00C83F4D">
        <w:rPr>
          <w:rFonts w:ascii="Time New Roman" w:eastAsia="黑体" w:hAnsi="Time New Roman"/>
          <w:lang w:val="en-GB"/>
        </w:rPr>
        <w:t>：</w:t>
      </w:r>
    </w:p>
    <w:p w14:paraId="7F89DB39" w14:textId="483E6FD4"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a</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确保由一个独立机构对所有酷刑和虐待投诉进行及时、有效和公正的调查，且该机构的调查人员与涉嫌实施此类行为的人不存在体制上的关系或上下级关系；</w:t>
      </w:r>
    </w:p>
    <w:p w14:paraId="66AC24C6" w14:textId="36CB6A6D"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b</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确保主管部门在有合理理由相信发生了酷刑或虐待行为时依职权展开调查；</w:t>
      </w:r>
    </w:p>
    <w:p w14:paraId="750B9E90" w14:textId="3BC12BE2"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c</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确保在调查酷刑和虐待案件期间，立即停止犯罪嫌疑人的职务，特别是当存在如不停职，犯罪嫌疑人有可能重复所指控的行为、对据称受害者进行报复或阻碍调查时；</w:t>
      </w:r>
    </w:p>
    <w:p w14:paraId="59CEE3F6" w14:textId="48AE0641"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d</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确保酷刑和虐待行为的犯罪嫌疑人和下令或容忍这种行为的上级官员受到适当审判，如被判有罪，则受到与这些行为的严重程度相称的惩罚；</w:t>
      </w:r>
    </w:p>
    <w:p w14:paraId="710C32B3" w14:textId="5AA4DDB3"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e</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建立有效和独立的警察监督机制；</w:t>
      </w:r>
    </w:p>
    <w:p w14:paraId="7C01F12A" w14:textId="2EFE14FC"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f</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在包括警察拘留设施和监狱在内的所有拘留场所建立独立、有效、保密和</w:t>
      </w:r>
      <w:proofErr w:type="gramStart"/>
      <w:r w:rsidRPr="00C83F4D">
        <w:rPr>
          <w:rFonts w:ascii="Time New Roman" w:eastAsia="黑体" w:hAnsi="Time New Roman" w:hint="eastAsia"/>
          <w:lang w:val="en-GB"/>
        </w:rPr>
        <w:t>可</w:t>
      </w:r>
      <w:proofErr w:type="gramEnd"/>
      <w:r w:rsidRPr="00C83F4D">
        <w:rPr>
          <w:rFonts w:ascii="Time New Roman" w:eastAsia="黑体" w:hAnsi="Time New Roman" w:hint="eastAsia"/>
          <w:lang w:val="en-GB"/>
        </w:rPr>
        <w:t>利用的投诉机制，并保护受害者、证人及其家人免遭报复风险；</w:t>
      </w:r>
    </w:p>
    <w:p w14:paraId="718DC713" w14:textId="17625FAE"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g</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汇编和传播最新分类统计数据，说明在涉及酷刑和虐待指控的案件中提出的申诉、进行的调查、提起的诉讼和做出的判决。</w:t>
      </w:r>
    </w:p>
    <w:p w14:paraId="671B169E"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死刑</w:t>
      </w:r>
    </w:p>
    <w:p w14:paraId="153F88D6" w14:textId="59A20342" w:rsidR="007E01E8" w:rsidRPr="007E01E8" w:rsidRDefault="00593B93" w:rsidP="007E01E8">
      <w:pPr>
        <w:pStyle w:val="SingleTxtGC"/>
        <w:rPr>
          <w:lang w:val="en-GB"/>
        </w:rPr>
      </w:pPr>
      <w:r>
        <w:rPr>
          <w:lang w:val="en-GB"/>
        </w:rPr>
        <w:t>37</w:t>
      </w:r>
      <w:r w:rsidR="007E01E8" w:rsidRPr="007E01E8">
        <w:rPr>
          <w:lang w:val="en-GB"/>
        </w:rPr>
        <w:t>.</w:t>
      </w:r>
      <w:r w:rsidR="007E01E8" w:rsidRPr="007E01E8">
        <w:rPr>
          <w:lang w:val="en-GB"/>
        </w:rPr>
        <w:tab/>
      </w:r>
      <w:r w:rsidR="007E01E8" w:rsidRPr="007E01E8">
        <w:rPr>
          <w:rFonts w:hint="eastAsia"/>
          <w:lang w:val="en-GB"/>
        </w:rPr>
        <w:t>委员会深感关切的是，国内法对大量罪行处以死刑，包括较轻的、不涉及故意杀人的罪行，且死刑对某些罪行是强制性的。委员会还严重</w:t>
      </w:r>
      <w:proofErr w:type="gramStart"/>
      <w:r w:rsidR="007E01E8" w:rsidRPr="007E01E8">
        <w:rPr>
          <w:rFonts w:hint="eastAsia"/>
          <w:lang w:val="en-GB"/>
        </w:rPr>
        <w:t>关切据</w:t>
      </w:r>
      <w:proofErr w:type="gramEnd"/>
      <w:r w:rsidR="007E01E8" w:rsidRPr="007E01E8">
        <w:rPr>
          <w:rFonts w:hint="eastAsia"/>
          <w:lang w:val="en-GB"/>
        </w:rPr>
        <w:t>报告，判处和执行死刑的案件数量很高，而且越来越多。委员会还感到关切的是，有报告称，这种判决是根据反</w:t>
      </w:r>
      <w:proofErr w:type="gramStart"/>
      <w:r w:rsidR="007E01E8" w:rsidRPr="007E01E8">
        <w:rPr>
          <w:rFonts w:hint="eastAsia"/>
          <w:lang w:val="en-GB"/>
        </w:rPr>
        <w:t>恐立法</w:t>
      </w:r>
      <w:proofErr w:type="gramEnd"/>
      <w:r w:rsidR="007E01E8" w:rsidRPr="007E01E8">
        <w:rPr>
          <w:rFonts w:hint="eastAsia"/>
          <w:lang w:val="en-GB"/>
        </w:rPr>
        <w:t>普遍下达的，而且往往缺乏正当程序和公正审判保障。委员会特别关切的是，有指控称，存在根据胁迫或酷刑取得的供词判处死刑的情况，包括在大规模审判和军事法庭审判中。尽管代表团口头保证没有判处儿童死刑的情况，但委员会感到关切的是，有报告称，儿童因据称在</w:t>
      </w:r>
      <w:r>
        <w:rPr>
          <w:lang w:val="en-GB"/>
        </w:rPr>
        <w:t>18</w:t>
      </w:r>
      <w:r w:rsidR="007E01E8" w:rsidRPr="007E01E8">
        <w:rPr>
          <w:rFonts w:hint="eastAsia"/>
          <w:lang w:val="en-GB"/>
        </w:rPr>
        <w:t>岁之前犯下的罪行被判处死刑。委员会还感到关切的是，有报告称，一些处决秘密执行，不允许家人探视或没有给予及时通知</w:t>
      </w:r>
      <w:r w:rsidR="007E01E8" w:rsidRPr="007E01E8">
        <w:rPr>
          <w:lang w:val="en-GB"/>
        </w:rPr>
        <w:t>(</w:t>
      </w:r>
      <w:r w:rsidR="007E01E8" w:rsidRPr="007E01E8">
        <w:rPr>
          <w:rFonts w:hint="eastAsia"/>
          <w:lang w:val="en-GB"/>
        </w:rPr>
        <w:t>第</w:t>
      </w:r>
      <w:r>
        <w:rPr>
          <w:rFonts w:hint="eastAsia"/>
          <w:lang w:val="en-GB"/>
        </w:rPr>
        <w:t>2</w:t>
      </w:r>
      <w:r w:rsidR="007E01E8" w:rsidRPr="007E01E8">
        <w:rPr>
          <w:rFonts w:hint="eastAsia"/>
          <w:lang w:val="en-GB"/>
        </w:rPr>
        <w:t>条、第</w:t>
      </w:r>
      <w:r>
        <w:rPr>
          <w:lang w:val="en-GB"/>
        </w:rPr>
        <w:t>11</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417140A0" w14:textId="5F6AB9A3" w:rsidR="007E01E8" w:rsidRPr="00C83F4D" w:rsidRDefault="00593B93" w:rsidP="007E01E8">
      <w:pPr>
        <w:pStyle w:val="SingleTxtGC"/>
        <w:rPr>
          <w:rFonts w:ascii="Time New Roman" w:eastAsia="黑体" w:hAnsi="Time New Roman" w:hint="eastAsia"/>
          <w:lang w:val="en-GB"/>
        </w:rPr>
      </w:pPr>
      <w:r w:rsidRPr="00C83F4D">
        <w:rPr>
          <w:rFonts w:ascii="Time New Roman" w:eastAsia="黑体" w:hAnsi="Time New Roman"/>
          <w:lang w:val="en-GB"/>
        </w:rPr>
        <w:t>38</w:t>
      </w:r>
      <w:r w:rsidR="007E01E8" w:rsidRPr="00C83F4D">
        <w:rPr>
          <w:rFonts w:ascii="Time New Roman" w:eastAsia="黑体" w:hAnsi="Time New Roman"/>
          <w:lang w:val="en-GB"/>
        </w:rPr>
        <w:t>.</w:t>
      </w:r>
      <w:r w:rsidR="007E01E8" w:rsidRPr="00C83F4D">
        <w:rPr>
          <w:rFonts w:ascii="Time New Roman" w:eastAsia="黑体" w:hAnsi="Time New Roman"/>
          <w:lang w:val="en-GB"/>
        </w:rPr>
        <w:tab/>
      </w:r>
      <w:r w:rsidR="007E01E8" w:rsidRPr="00C83F4D">
        <w:rPr>
          <w:rFonts w:ascii="Time New Roman" w:eastAsia="黑体" w:hAnsi="Time New Roman" w:hint="eastAsia"/>
          <w:lang w:val="en-GB"/>
        </w:rPr>
        <w:t>缔约国应：</w:t>
      </w:r>
    </w:p>
    <w:p w14:paraId="30C90D85" w14:textId="4C3B9C4F"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a</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考虑是否可能审查其政策，以期减少死罪的数量，在法律上废除死刑，或采取积极措施暂停死刑，采取措施将目前关押在死囚牢房者的死刑减为无期徒刑，并考虑加入《旨在废除死刑的</w:t>
      </w:r>
      <w:r w:rsidR="00D212C4">
        <w:rPr>
          <w:rFonts w:ascii="Time New Roman" w:eastAsia="黑体" w:hAnsi="Time New Roman" w:hint="eastAsia"/>
          <w:lang w:val="en-GB"/>
        </w:rPr>
        <w:t>〈</w:t>
      </w:r>
      <w:r w:rsidRPr="00C83F4D">
        <w:rPr>
          <w:rFonts w:ascii="Time New Roman" w:eastAsia="黑体" w:hAnsi="Time New Roman" w:hint="eastAsia"/>
          <w:lang w:val="en-GB"/>
        </w:rPr>
        <w:t>公民权利和政治权利国际公约</w:t>
      </w:r>
      <w:r w:rsidR="00D212C4">
        <w:rPr>
          <w:rFonts w:ascii="Time New Roman" w:eastAsia="黑体" w:hAnsi="Time New Roman" w:hint="eastAsia"/>
          <w:lang w:val="en-GB"/>
        </w:rPr>
        <w:t>〉</w:t>
      </w:r>
      <w:r w:rsidRPr="00C83F4D">
        <w:rPr>
          <w:rFonts w:ascii="Time New Roman" w:eastAsia="黑体" w:hAnsi="Time New Roman" w:hint="eastAsia"/>
          <w:lang w:val="en-GB"/>
        </w:rPr>
        <w:t>第二项任择议定书》</w:t>
      </w:r>
      <w:r w:rsidR="00593B93" w:rsidRPr="00C83F4D">
        <w:rPr>
          <w:rFonts w:ascii="Time New Roman" w:eastAsia="黑体" w:hAnsi="Time New Roman"/>
          <w:lang w:val="en-GB"/>
        </w:rPr>
        <w:t>；</w:t>
      </w:r>
    </w:p>
    <w:p w14:paraId="2C188787" w14:textId="12BE0675"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b</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采取一切必要措施，包括立法行动，确保死刑绝不是强制性的，并修订立法，包括反恐怖主义立法和其他可能导致判处死刑的相关法律，将可能判处死刑的罪行限于最严重的罪行，即涉及故意杀人的罪行；</w:t>
      </w:r>
      <w:r w:rsidRPr="00C83F4D">
        <w:rPr>
          <w:rFonts w:ascii="Time New Roman" w:eastAsia="黑体" w:hAnsi="Time New Roman"/>
          <w:vertAlign w:val="superscript"/>
          <w:lang w:val="en-GB"/>
        </w:rPr>
        <w:footnoteReference w:id="10"/>
      </w:r>
    </w:p>
    <w:p w14:paraId="44140236" w14:textId="069AAEC7"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lastRenderedPageBreak/>
        <w:tab/>
        <w:t>(</w:t>
      </w:r>
      <w:r w:rsidR="00593B93" w:rsidRPr="00C83F4D">
        <w:rPr>
          <w:rFonts w:ascii="Time New Roman" w:eastAsia="黑体" w:hAnsi="Time New Roman"/>
          <w:lang w:val="en-GB"/>
        </w:rPr>
        <w:t>c</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确保死刑犯的拘留条件不构成酷刑或虐待，立即采取措施加强法律保障和正当程序保障，并确保提供免费法律援助，以及法院不接受通过胁迫和酷刑取得的证据；</w:t>
      </w:r>
    </w:p>
    <w:p w14:paraId="4EA5A5FC" w14:textId="508333AF"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d</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确保适当通知死刑犯、其家属和法律顾问即将执行死刑；</w:t>
      </w:r>
    </w:p>
    <w:p w14:paraId="43DDA29E" w14:textId="41273859"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e</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确保实施犯罪行为时未满</w:t>
      </w:r>
      <w:r w:rsidR="00593B93" w:rsidRPr="00C83F4D">
        <w:rPr>
          <w:rFonts w:ascii="Time New Roman" w:eastAsia="黑体" w:hAnsi="Time New Roman"/>
          <w:lang w:val="en-GB"/>
        </w:rPr>
        <w:t>18</w:t>
      </w:r>
      <w:r w:rsidRPr="00C83F4D">
        <w:rPr>
          <w:rFonts w:ascii="Time New Roman" w:eastAsia="黑体" w:hAnsi="Time New Roman" w:hint="eastAsia"/>
          <w:lang w:val="en-GB"/>
        </w:rPr>
        <w:t>岁者不被判处死刑。</w:t>
      </w:r>
    </w:p>
    <w:p w14:paraId="28B45AB8"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少年司法</w:t>
      </w:r>
    </w:p>
    <w:p w14:paraId="2A091E16" w14:textId="3763E2C1" w:rsidR="007E01E8" w:rsidRPr="007E01E8" w:rsidRDefault="00593B93" w:rsidP="007E01E8">
      <w:pPr>
        <w:pStyle w:val="SingleTxtGC"/>
        <w:rPr>
          <w:lang w:val="en-GB"/>
        </w:rPr>
      </w:pPr>
      <w:r>
        <w:rPr>
          <w:lang w:val="en-GB"/>
        </w:rPr>
        <w:t>39</w:t>
      </w:r>
      <w:r w:rsidR="007E01E8" w:rsidRPr="007E01E8">
        <w:rPr>
          <w:lang w:val="en-GB"/>
        </w:rPr>
        <w:t>.</w:t>
      </w:r>
      <w:r w:rsidR="007E01E8" w:rsidRPr="007E01E8">
        <w:rPr>
          <w:lang w:val="en-GB"/>
        </w:rPr>
        <w:tab/>
      </w:r>
      <w:r w:rsidR="007E01E8" w:rsidRPr="007E01E8">
        <w:rPr>
          <w:rFonts w:hint="eastAsia"/>
          <w:lang w:val="en-GB"/>
        </w:rPr>
        <w:t>委员会欢迎缔约国通过了修订《儿童法》</w:t>
      </w:r>
      <w:r w:rsidR="007E01E8" w:rsidRPr="007E01E8">
        <w:rPr>
          <w:lang w:val="en-GB"/>
        </w:rPr>
        <w:t>(</w:t>
      </w:r>
      <w:r>
        <w:rPr>
          <w:lang w:val="en-GB"/>
        </w:rPr>
        <w:t>1996</w:t>
      </w:r>
      <w:r w:rsidR="007E01E8" w:rsidRPr="007E01E8">
        <w:rPr>
          <w:rFonts w:hint="eastAsia"/>
          <w:lang w:val="en-GB"/>
        </w:rPr>
        <w:t>年第</w:t>
      </w:r>
      <w:r>
        <w:rPr>
          <w:lang w:val="en-GB"/>
        </w:rPr>
        <w:t>12</w:t>
      </w:r>
      <w:r w:rsidR="007E01E8" w:rsidRPr="007E01E8">
        <w:rPr>
          <w:rFonts w:hint="eastAsia"/>
          <w:lang w:val="en-GB"/>
        </w:rPr>
        <w:t>号</w:t>
      </w:r>
      <w:r w:rsidR="007E01E8" w:rsidRPr="007E01E8">
        <w:rPr>
          <w:lang w:val="en-GB"/>
        </w:rPr>
        <w:t>)</w:t>
      </w:r>
      <w:r w:rsidR="007E01E8" w:rsidRPr="007E01E8">
        <w:rPr>
          <w:rFonts w:hint="eastAsia"/>
          <w:lang w:val="en-GB"/>
        </w:rPr>
        <w:t>若干条款的</w:t>
      </w:r>
      <w:r>
        <w:rPr>
          <w:lang w:val="en-GB"/>
        </w:rPr>
        <w:t>2</w:t>
      </w:r>
      <w:r w:rsidR="007E01E8" w:rsidRPr="007E01E8">
        <w:rPr>
          <w:lang w:val="en-GB"/>
        </w:rPr>
        <w:t>00</w:t>
      </w:r>
      <w:r>
        <w:rPr>
          <w:lang w:val="en-GB"/>
        </w:rPr>
        <w:t>8</w:t>
      </w:r>
      <w:r w:rsidR="007E01E8" w:rsidRPr="007E01E8">
        <w:rPr>
          <w:rFonts w:hint="eastAsia"/>
          <w:lang w:val="en-GB"/>
        </w:rPr>
        <w:t>年第</w:t>
      </w:r>
      <w:r>
        <w:rPr>
          <w:lang w:val="en-GB"/>
        </w:rPr>
        <w:t>126</w:t>
      </w:r>
      <w:r w:rsidR="007E01E8" w:rsidRPr="007E01E8">
        <w:rPr>
          <w:rFonts w:hint="eastAsia"/>
          <w:lang w:val="en-GB"/>
        </w:rPr>
        <w:t>号法，它加强了对触犯法律儿童的法律保障，并规定设立儿童法庭和专门的儿童检察机关，但委员会感到关切的是</w:t>
      </w:r>
      <w:r>
        <w:rPr>
          <w:lang w:val="en-GB"/>
        </w:rPr>
        <w:t>：</w:t>
      </w:r>
    </w:p>
    <w:p w14:paraId="3AD3F248" w14:textId="6A3EC714" w:rsidR="007E01E8" w:rsidRPr="007E01E8" w:rsidRDefault="007E01E8" w:rsidP="007E01E8">
      <w:pPr>
        <w:pStyle w:val="SingleTxtGC"/>
        <w:rPr>
          <w:lang w:val="en-GB"/>
        </w:rPr>
      </w:pPr>
      <w:r w:rsidRPr="007E01E8">
        <w:rPr>
          <w:lang w:val="en-GB"/>
        </w:rPr>
        <w:tab/>
        <w:t>(</w:t>
      </w:r>
      <w:r w:rsidR="00593B93">
        <w:rPr>
          <w:lang w:val="en-GB"/>
        </w:rPr>
        <w:t>a</w:t>
      </w:r>
      <w:r w:rsidRPr="007E01E8">
        <w:rPr>
          <w:lang w:val="en-GB"/>
        </w:rPr>
        <w:t>)</w:t>
      </w:r>
      <w:r w:rsidRPr="007E01E8">
        <w:rPr>
          <w:lang w:val="en-GB"/>
        </w:rPr>
        <w:tab/>
      </w:r>
      <w:r w:rsidRPr="007E01E8">
        <w:rPr>
          <w:rFonts w:hint="eastAsia"/>
          <w:lang w:val="en-GB"/>
        </w:rPr>
        <w:t>尽管经</w:t>
      </w:r>
      <w:r w:rsidR="00593B93">
        <w:rPr>
          <w:lang w:val="en-GB"/>
        </w:rPr>
        <w:t>2</w:t>
      </w:r>
      <w:r w:rsidRPr="007E01E8">
        <w:rPr>
          <w:lang w:val="en-GB"/>
        </w:rPr>
        <w:t>00</w:t>
      </w:r>
      <w:r w:rsidR="00593B93">
        <w:rPr>
          <w:lang w:val="en-GB"/>
        </w:rPr>
        <w:t>8</w:t>
      </w:r>
      <w:r w:rsidRPr="007E01E8">
        <w:rPr>
          <w:rFonts w:hint="eastAsia"/>
          <w:lang w:val="en-GB"/>
        </w:rPr>
        <w:t>年第</w:t>
      </w:r>
      <w:r w:rsidR="00593B93">
        <w:rPr>
          <w:lang w:val="en-GB"/>
        </w:rPr>
        <w:t>126</w:t>
      </w:r>
      <w:r w:rsidRPr="007E01E8">
        <w:rPr>
          <w:rFonts w:hint="eastAsia"/>
          <w:lang w:val="en-GB"/>
        </w:rPr>
        <w:t>号法修订的《儿童法》的第</w:t>
      </w:r>
      <w:r w:rsidR="00593B93">
        <w:rPr>
          <w:lang w:val="en-GB"/>
        </w:rPr>
        <w:t>119</w:t>
      </w:r>
      <w:r w:rsidRPr="007E01E8">
        <w:rPr>
          <w:rFonts w:hint="eastAsia"/>
          <w:lang w:val="en-GB"/>
        </w:rPr>
        <w:t>条规定不得拘留</w:t>
      </w:r>
      <w:r w:rsidR="00593B93">
        <w:rPr>
          <w:lang w:val="en-GB"/>
        </w:rPr>
        <w:t>15</w:t>
      </w:r>
      <w:r w:rsidRPr="007E01E8">
        <w:rPr>
          <w:rFonts w:hint="eastAsia"/>
          <w:lang w:val="en-GB"/>
        </w:rPr>
        <w:t>岁以下儿童，但仍有大量</w:t>
      </w:r>
      <w:r w:rsidR="00593B93">
        <w:rPr>
          <w:lang w:val="en-GB"/>
        </w:rPr>
        <w:t>12</w:t>
      </w:r>
      <w:r w:rsidRPr="007E01E8">
        <w:rPr>
          <w:rFonts w:hint="eastAsia"/>
          <w:lang w:val="en-GB"/>
        </w:rPr>
        <w:t>至</w:t>
      </w:r>
      <w:r w:rsidR="00593B93">
        <w:rPr>
          <w:lang w:val="en-GB"/>
        </w:rPr>
        <w:t>18</w:t>
      </w:r>
      <w:r w:rsidRPr="007E01E8">
        <w:rPr>
          <w:rFonts w:hint="eastAsia"/>
          <w:lang w:val="en-GB"/>
        </w:rPr>
        <w:t>岁儿童在调查期间被剥夺自由；</w:t>
      </w:r>
    </w:p>
    <w:p w14:paraId="70028826" w14:textId="6EEC6434" w:rsidR="007E01E8" w:rsidRPr="007E01E8" w:rsidRDefault="007E01E8" w:rsidP="007E01E8">
      <w:pPr>
        <w:pStyle w:val="SingleTxtGC"/>
        <w:rPr>
          <w:lang w:val="en-GB"/>
        </w:rPr>
      </w:pPr>
      <w:r w:rsidRPr="007E01E8">
        <w:rPr>
          <w:lang w:val="en-GB"/>
        </w:rPr>
        <w:tab/>
        <w:t>(</w:t>
      </w:r>
      <w:r w:rsidR="00593B93">
        <w:rPr>
          <w:lang w:val="en-GB"/>
        </w:rPr>
        <w:t>b</w:t>
      </w:r>
      <w:r w:rsidRPr="007E01E8">
        <w:rPr>
          <w:lang w:val="en-GB"/>
        </w:rPr>
        <w:t>)</w:t>
      </w:r>
      <w:r w:rsidRPr="007E01E8">
        <w:rPr>
          <w:lang w:val="en-GB"/>
        </w:rPr>
        <w:tab/>
      </w:r>
      <w:r w:rsidRPr="007E01E8">
        <w:rPr>
          <w:rFonts w:hint="eastAsia"/>
          <w:lang w:val="en-GB"/>
        </w:rPr>
        <w:t>据报告，被拘留儿童遭受酷刑和虐待，并被单独监禁；</w:t>
      </w:r>
    </w:p>
    <w:p w14:paraId="2C2E0B66" w14:textId="7EE1339D" w:rsidR="007E01E8" w:rsidRPr="007E01E8" w:rsidRDefault="007E01E8" w:rsidP="007E01E8">
      <w:pPr>
        <w:pStyle w:val="SingleTxtGC"/>
        <w:rPr>
          <w:lang w:val="en-GB"/>
        </w:rPr>
      </w:pPr>
      <w:r w:rsidRPr="007E01E8">
        <w:rPr>
          <w:lang w:val="en-GB"/>
        </w:rPr>
        <w:tab/>
        <w:t>(</w:t>
      </w:r>
      <w:r w:rsidR="00593B93">
        <w:rPr>
          <w:lang w:val="en-GB"/>
        </w:rPr>
        <w:t>c</w:t>
      </w:r>
      <w:r w:rsidRPr="007E01E8">
        <w:rPr>
          <w:lang w:val="en-GB"/>
        </w:rPr>
        <w:t>)</w:t>
      </w:r>
      <w:r w:rsidRPr="007E01E8">
        <w:rPr>
          <w:lang w:val="en-GB"/>
        </w:rPr>
        <w:tab/>
      </w:r>
      <w:r w:rsidRPr="007E01E8">
        <w:rPr>
          <w:rFonts w:hint="eastAsia"/>
          <w:lang w:val="en-GB"/>
        </w:rPr>
        <w:t>有时把儿童与成人关押在一起；</w:t>
      </w:r>
    </w:p>
    <w:p w14:paraId="7D78099D" w14:textId="67C1AF8C" w:rsidR="007E01E8" w:rsidRPr="007E01E8" w:rsidRDefault="007E01E8" w:rsidP="007E01E8">
      <w:pPr>
        <w:pStyle w:val="SingleTxtGC"/>
        <w:rPr>
          <w:lang w:val="en-GB"/>
        </w:rPr>
      </w:pPr>
      <w:r w:rsidRPr="007E01E8">
        <w:rPr>
          <w:lang w:val="en-GB"/>
        </w:rPr>
        <w:tab/>
        <w:t>(</w:t>
      </w:r>
      <w:r w:rsidR="00593B93">
        <w:rPr>
          <w:lang w:val="en-GB"/>
        </w:rPr>
        <w:t>d</w:t>
      </w:r>
      <w:r w:rsidRPr="007E01E8">
        <w:rPr>
          <w:lang w:val="en-GB"/>
        </w:rPr>
        <w:t>)</w:t>
      </w:r>
      <w:r w:rsidRPr="007E01E8">
        <w:rPr>
          <w:lang w:val="en-GB"/>
        </w:rPr>
        <w:tab/>
      </w:r>
      <w:r w:rsidRPr="007E01E8">
        <w:rPr>
          <w:rFonts w:hint="eastAsia"/>
          <w:lang w:val="en-GB"/>
        </w:rPr>
        <w:t>据称招募儿童参加持续报道的北西奈武装暴力行动；</w:t>
      </w:r>
    </w:p>
    <w:p w14:paraId="0115C9C5" w14:textId="0DFECF8C" w:rsidR="007E01E8" w:rsidRPr="007E01E8" w:rsidRDefault="007E01E8" w:rsidP="007E01E8">
      <w:pPr>
        <w:pStyle w:val="SingleTxtGC"/>
        <w:rPr>
          <w:lang w:val="en-GB"/>
        </w:rPr>
      </w:pPr>
      <w:r w:rsidRPr="007E01E8">
        <w:rPr>
          <w:lang w:val="en-GB"/>
        </w:rPr>
        <w:tab/>
        <w:t>(</w:t>
      </w:r>
      <w:r w:rsidR="00593B93">
        <w:rPr>
          <w:lang w:val="en-GB"/>
        </w:rPr>
        <w:t>e</w:t>
      </w:r>
      <w:r w:rsidRPr="007E01E8">
        <w:rPr>
          <w:lang w:val="en-GB"/>
        </w:rPr>
        <w:t>)</w:t>
      </w:r>
      <w:r w:rsidRPr="007E01E8">
        <w:rPr>
          <w:lang w:val="en-GB"/>
        </w:rPr>
        <w:tab/>
      </w:r>
      <w:r w:rsidRPr="007E01E8">
        <w:rPr>
          <w:rFonts w:hint="eastAsia"/>
          <w:lang w:val="en-GB"/>
        </w:rPr>
        <w:t>儿童缺乏关于其权利和如何举报虐待行为的信息</w:t>
      </w:r>
      <w:r w:rsidRPr="007E01E8">
        <w:rPr>
          <w:lang w:val="en-GB"/>
        </w:rPr>
        <w:t>(</w:t>
      </w:r>
      <w:r w:rsidRPr="007E01E8">
        <w:rPr>
          <w:rFonts w:hint="eastAsia"/>
          <w:lang w:val="en-GB"/>
        </w:rPr>
        <w:t>第</w:t>
      </w:r>
      <w:r w:rsidR="00593B93">
        <w:rPr>
          <w:rFonts w:hint="eastAsia"/>
          <w:lang w:val="en-GB"/>
        </w:rPr>
        <w:t>2</w:t>
      </w:r>
      <w:r w:rsidRPr="007E01E8">
        <w:rPr>
          <w:rFonts w:hint="eastAsia"/>
          <w:lang w:val="en-GB"/>
        </w:rPr>
        <w:t>条、第</w:t>
      </w:r>
      <w:r w:rsidR="00593B93">
        <w:rPr>
          <w:lang w:val="en-GB"/>
        </w:rPr>
        <w:t>11</w:t>
      </w:r>
      <w:r w:rsidRPr="007E01E8">
        <w:rPr>
          <w:rFonts w:hint="eastAsia"/>
          <w:lang w:val="en-GB"/>
        </w:rPr>
        <w:t>条和第</w:t>
      </w:r>
      <w:r w:rsidR="00593B93">
        <w:rPr>
          <w:lang w:val="en-GB"/>
        </w:rPr>
        <w:t>16</w:t>
      </w:r>
      <w:r w:rsidRPr="007E01E8">
        <w:rPr>
          <w:rFonts w:hint="eastAsia"/>
          <w:lang w:val="en-GB"/>
        </w:rPr>
        <w:t>条</w:t>
      </w:r>
      <w:r w:rsidRPr="007E01E8">
        <w:rPr>
          <w:lang w:val="en-GB"/>
        </w:rPr>
        <w:t>)</w:t>
      </w:r>
      <w:r w:rsidRPr="007E01E8">
        <w:rPr>
          <w:rFonts w:hint="eastAsia"/>
          <w:lang w:val="en-GB"/>
        </w:rPr>
        <w:t>。</w:t>
      </w:r>
    </w:p>
    <w:p w14:paraId="3BEA3640" w14:textId="709AFD35" w:rsidR="007E01E8" w:rsidRPr="00C83F4D" w:rsidRDefault="00593B93" w:rsidP="007E01E8">
      <w:pPr>
        <w:pStyle w:val="SingleTxtGC"/>
        <w:rPr>
          <w:rFonts w:ascii="Time New Roman" w:eastAsia="黑体" w:hAnsi="Time New Roman" w:hint="eastAsia"/>
          <w:lang w:val="en-GB"/>
        </w:rPr>
      </w:pPr>
      <w:r w:rsidRPr="00C83F4D">
        <w:rPr>
          <w:rFonts w:ascii="Time New Roman" w:eastAsia="黑体" w:hAnsi="Time New Roman"/>
          <w:lang w:val="en-GB"/>
        </w:rPr>
        <w:t>4</w:t>
      </w:r>
      <w:r w:rsidR="007E01E8" w:rsidRPr="00C83F4D">
        <w:rPr>
          <w:rFonts w:ascii="Time New Roman" w:eastAsia="黑体" w:hAnsi="Time New Roman"/>
          <w:lang w:val="en-GB"/>
        </w:rPr>
        <w:t>0.</w:t>
      </w:r>
      <w:r w:rsidR="007E01E8" w:rsidRPr="00C83F4D">
        <w:rPr>
          <w:rFonts w:ascii="Time New Roman" w:eastAsia="黑体" w:hAnsi="Time New Roman"/>
          <w:lang w:val="en-GB"/>
        </w:rPr>
        <w:tab/>
      </w:r>
      <w:r w:rsidR="007E01E8" w:rsidRPr="00C83F4D">
        <w:rPr>
          <w:rFonts w:ascii="Time New Roman" w:eastAsia="黑体" w:hAnsi="Time New Roman" w:hint="eastAsia"/>
          <w:lang w:val="en-GB"/>
        </w:rPr>
        <w:t>缔约国应加紧努力，使其儿童司法制度完全符合《联合国少年司法最低限度标准规则》</w:t>
      </w:r>
      <w:r w:rsidR="007E01E8" w:rsidRPr="00C83F4D">
        <w:rPr>
          <w:rFonts w:ascii="Time New Roman" w:eastAsia="黑体" w:hAnsi="Time New Roman"/>
          <w:lang w:val="en-GB"/>
        </w:rPr>
        <w:t>(</w:t>
      </w:r>
      <w:r w:rsidR="007E01E8" w:rsidRPr="00C83F4D">
        <w:rPr>
          <w:rFonts w:ascii="Time New Roman" w:eastAsia="黑体" w:hAnsi="Time New Roman" w:hint="eastAsia"/>
          <w:lang w:val="en-GB"/>
        </w:rPr>
        <w:t>《北京规则》</w:t>
      </w:r>
      <w:r w:rsidR="007E01E8" w:rsidRPr="00C83F4D">
        <w:rPr>
          <w:rFonts w:ascii="Time New Roman" w:eastAsia="黑体" w:hAnsi="Time New Roman"/>
          <w:lang w:val="en-GB"/>
        </w:rPr>
        <w:t>)</w:t>
      </w:r>
      <w:r w:rsidR="007E01E8" w:rsidRPr="00C83F4D">
        <w:rPr>
          <w:rFonts w:ascii="Time New Roman" w:eastAsia="黑体" w:hAnsi="Time New Roman" w:hint="eastAsia"/>
          <w:lang w:val="en-GB"/>
        </w:rPr>
        <w:t>，并</w:t>
      </w:r>
      <w:r w:rsidRPr="00C83F4D">
        <w:rPr>
          <w:rFonts w:ascii="Time New Roman" w:eastAsia="黑体" w:hAnsi="Time New Roman"/>
          <w:lang w:val="en-GB"/>
        </w:rPr>
        <w:t>：</w:t>
      </w:r>
    </w:p>
    <w:p w14:paraId="23300B1F" w14:textId="036CE1A4"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a</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根据经</w:t>
      </w:r>
      <w:r w:rsidR="00593B93" w:rsidRPr="00C83F4D">
        <w:rPr>
          <w:rFonts w:ascii="Time New Roman" w:eastAsia="黑体" w:hAnsi="Time New Roman"/>
          <w:lang w:val="en-GB"/>
        </w:rPr>
        <w:t>2</w:t>
      </w:r>
      <w:r w:rsidRPr="00C83F4D">
        <w:rPr>
          <w:rFonts w:ascii="Time New Roman" w:eastAsia="黑体" w:hAnsi="Time New Roman"/>
          <w:lang w:val="en-GB"/>
        </w:rPr>
        <w:t>00</w:t>
      </w:r>
      <w:r w:rsidR="00593B93" w:rsidRPr="00C83F4D">
        <w:rPr>
          <w:rFonts w:ascii="Time New Roman" w:eastAsia="黑体" w:hAnsi="Time New Roman"/>
          <w:lang w:val="en-GB"/>
        </w:rPr>
        <w:t>8</w:t>
      </w:r>
      <w:r w:rsidRPr="00C83F4D">
        <w:rPr>
          <w:rFonts w:ascii="Time New Roman" w:eastAsia="黑体" w:hAnsi="Time New Roman" w:hint="eastAsia"/>
          <w:lang w:val="en-GB"/>
        </w:rPr>
        <w:t>年第</w:t>
      </w:r>
      <w:r w:rsidR="00593B93" w:rsidRPr="00C83F4D">
        <w:rPr>
          <w:rFonts w:ascii="Time New Roman" w:eastAsia="黑体" w:hAnsi="Time New Roman"/>
          <w:lang w:val="en-GB"/>
        </w:rPr>
        <w:t>126</w:t>
      </w:r>
      <w:r w:rsidRPr="00C83F4D">
        <w:rPr>
          <w:rFonts w:ascii="Time New Roman" w:eastAsia="黑体" w:hAnsi="Time New Roman" w:hint="eastAsia"/>
          <w:lang w:val="en-GB"/>
        </w:rPr>
        <w:t>号法修订的《儿童法》第</w:t>
      </w:r>
      <w:r w:rsidR="00593B93" w:rsidRPr="00C83F4D">
        <w:rPr>
          <w:rFonts w:ascii="Time New Roman" w:eastAsia="黑体" w:hAnsi="Time New Roman"/>
          <w:lang w:val="en-GB"/>
        </w:rPr>
        <w:t>1</w:t>
      </w:r>
      <w:r w:rsidRPr="00C83F4D">
        <w:rPr>
          <w:rFonts w:ascii="Time New Roman" w:eastAsia="黑体" w:hAnsi="Time New Roman"/>
          <w:lang w:val="en-GB"/>
        </w:rPr>
        <w:t>0</w:t>
      </w:r>
      <w:r w:rsidR="00593B93" w:rsidRPr="00C83F4D">
        <w:rPr>
          <w:rFonts w:ascii="Time New Roman" w:eastAsia="黑体" w:hAnsi="Time New Roman"/>
          <w:lang w:val="en-GB"/>
        </w:rPr>
        <w:t>7</w:t>
      </w:r>
      <w:r w:rsidRPr="00C83F4D">
        <w:rPr>
          <w:rFonts w:ascii="Time New Roman" w:eastAsia="黑体" w:hAnsi="Time New Roman" w:hint="eastAsia"/>
          <w:lang w:val="en-GB"/>
        </w:rPr>
        <w:t>条，确保仅把剥夺儿童自由作为最后手段使用，并尽可能缩短期限，包括积极促进对被控犯有刑事罪的儿童采取</w:t>
      </w:r>
      <w:proofErr w:type="gramStart"/>
      <w:r w:rsidRPr="00C83F4D">
        <w:rPr>
          <w:rFonts w:ascii="Time New Roman" w:eastAsia="黑体" w:hAnsi="Time New Roman" w:hint="eastAsia"/>
          <w:lang w:val="en-GB"/>
        </w:rPr>
        <w:t>非司法</w:t>
      </w:r>
      <w:proofErr w:type="gramEnd"/>
      <w:r w:rsidRPr="00C83F4D">
        <w:rPr>
          <w:rFonts w:ascii="Time New Roman" w:eastAsia="黑体" w:hAnsi="Time New Roman" w:hint="eastAsia"/>
          <w:lang w:val="en-GB"/>
        </w:rPr>
        <w:t>措施，如转送、调解和咨询，并尽可能使用非监禁刑罚，如缓刑或社区服务；</w:t>
      </w:r>
    </w:p>
    <w:p w14:paraId="05276959" w14:textId="41204E30"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b</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迅速调查对被拘留儿童实施酷刑和虐待的所有案件，并适当制裁犯罪者；</w:t>
      </w:r>
    </w:p>
    <w:p w14:paraId="540140F1" w14:textId="4F1FAB76"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c</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立即停止单独监禁被拘留儿童的做法；</w:t>
      </w:r>
    </w:p>
    <w:p w14:paraId="4F252D93" w14:textId="0345E329"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d</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确保拘留条件符合国际标准，包括在获得教育和保健服务方面，对于审前拘留，应定期对拘留进行审查，以期予以撤销；</w:t>
      </w:r>
    </w:p>
    <w:p w14:paraId="605239F1" w14:textId="69E8B471"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e</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增加能够适当解决儿童特殊需求的训练有素的合格监狱工作人员；</w:t>
      </w:r>
    </w:p>
    <w:p w14:paraId="4D85AEB6" w14:textId="52EA822E"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f</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确保按照经</w:t>
      </w:r>
      <w:r w:rsidR="00593B93" w:rsidRPr="00C83F4D">
        <w:rPr>
          <w:rFonts w:ascii="Time New Roman" w:eastAsia="黑体" w:hAnsi="Time New Roman"/>
          <w:lang w:val="en-GB"/>
        </w:rPr>
        <w:t>2</w:t>
      </w:r>
      <w:r w:rsidRPr="00C83F4D">
        <w:rPr>
          <w:rFonts w:ascii="Time New Roman" w:eastAsia="黑体" w:hAnsi="Time New Roman"/>
          <w:lang w:val="en-GB"/>
        </w:rPr>
        <w:t>00</w:t>
      </w:r>
      <w:r w:rsidR="00593B93" w:rsidRPr="00C83F4D">
        <w:rPr>
          <w:rFonts w:ascii="Time New Roman" w:eastAsia="黑体" w:hAnsi="Time New Roman"/>
          <w:lang w:val="en-GB"/>
        </w:rPr>
        <w:t>8</w:t>
      </w:r>
      <w:r w:rsidRPr="00C83F4D">
        <w:rPr>
          <w:rFonts w:ascii="Time New Roman" w:eastAsia="黑体" w:hAnsi="Time New Roman" w:hint="eastAsia"/>
          <w:lang w:val="en-GB"/>
        </w:rPr>
        <w:t>年第</w:t>
      </w:r>
      <w:r w:rsidR="00593B93" w:rsidRPr="00C83F4D">
        <w:rPr>
          <w:rFonts w:ascii="Time New Roman" w:eastAsia="黑体" w:hAnsi="Time New Roman"/>
          <w:lang w:val="en-GB"/>
        </w:rPr>
        <w:t>126</w:t>
      </w:r>
      <w:r w:rsidRPr="00C83F4D">
        <w:rPr>
          <w:rFonts w:ascii="Time New Roman" w:eastAsia="黑体" w:hAnsi="Time New Roman" w:hint="eastAsia"/>
          <w:lang w:val="en-GB"/>
        </w:rPr>
        <w:t>号法修订的《儿童法》第</w:t>
      </w:r>
      <w:r w:rsidR="00593B93" w:rsidRPr="00C83F4D">
        <w:rPr>
          <w:rFonts w:ascii="Time New Roman" w:eastAsia="黑体" w:hAnsi="Time New Roman"/>
          <w:lang w:val="en-GB"/>
        </w:rPr>
        <w:t>112</w:t>
      </w:r>
      <w:r w:rsidRPr="00C83F4D">
        <w:rPr>
          <w:rFonts w:ascii="Time New Roman" w:eastAsia="黑体" w:hAnsi="Time New Roman" w:hint="eastAsia"/>
          <w:lang w:val="en-GB"/>
        </w:rPr>
        <w:t>条的规定，将所有被拘留儿童与成人分开；</w:t>
      </w:r>
    </w:p>
    <w:p w14:paraId="1C8C65FE" w14:textId="185F66D6"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g</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发现并根除在持续报道的北西奈武装暴力中招募和使用儿童兵的情况，确保儿童兵迅速解除武装、复员、康复和重返社会，并使他们与家人团聚；</w:t>
      </w:r>
    </w:p>
    <w:p w14:paraId="51318E00" w14:textId="4CECF368" w:rsidR="007E01E8" w:rsidRPr="00C83F4D" w:rsidRDefault="007E01E8" w:rsidP="007E01E8">
      <w:pPr>
        <w:pStyle w:val="SingleTxtGC"/>
        <w:rPr>
          <w:rFonts w:ascii="Time New Roman" w:eastAsia="黑体" w:hAnsi="Time New Roman" w:hint="eastAsia"/>
          <w:lang w:val="en-GB"/>
        </w:rPr>
      </w:pPr>
      <w:r w:rsidRPr="00C83F4D">
        <w:rPr>
          <w:rFonts w:ascii="Time New Roman" w:eastAsia="黑体" w:hAnsi="Time New Roman"/>
          <w:lang w:val="en-GB"/>
        </w:rPr>
        <w:tab/>
        <w:t>(</w:t>
      </w:r>
      <w:r w:rsidR="00593B93" w:rsidRPr="00C83F4D">
        <w:rPr>
          <w:rFonts w:ascii="Time New Roman" w:eastAsia="黑体" w:hAnsi="Time New Roman"/>
          <w:lang w:val="en-GB"/>
        </w:rPr>
        <w:t>h</w:t>
      </w:r>
      <w:r w:rsidRPr="00C83F4D">
        <w:rPr>
          <w:rFonts w:ascii="Time New Roman" w:eastAsia="黑体" w:hAnsi="Time New Roman"/>
          <w:lang w:val="en-GB"/>
        </w:rPr>
        <w:t>)</w:t>
      </w:r>
      <w:r w:rsidRPr="00C83F4D">
        <w:rPr>
          <w:rFonts w:ascii="Time New Roman" w:eastAsia="黑体" w:hAnsi="Time New Roman"/>
          <w:lang w:val="en-GB"/>
        </w:rPr>
        <w:tab/>
      </w:r>
      <w:r w:rsidRPr="00C83F4D">
        <w:rPr>
          <w:rFonts w:ascii="Time New Roman" w:eastAsia="黑体" w:hAnsi="Time New Roman" w:hint="eastAsia"/>
          <w:lang w:val="en-GB"/>
        </w:rPr>
        <w:t>向触犯法律的儿童告知其权利，确保他们能够利用有效、独立、保密和便捷的投诉机制和法律援助，并保护投诉人免遭任何报复风险。</w:t>
      </w:r>
    </w:p>
    <w:p w14:paraId="75216FD6" w14:textId="77777777" w:rsidR="007E01E8" w:rsidRPr="007E01E8" w:rsidRDefault="007E01E8" w:rsidP="000222A1">
      <w:pPr>
        <w:pStyle w:val="H23GC"/>
        <w:rPr>
          <w:lang w:val="en-GB"/>
        </w:rPr>
      </w:pPr>
      <w:r w:rsidRPr="007E01E8">
        <w:rPr>
          <w:lang w:val="en-GB"/>
        </w:rPr>
        <w:lastRenderedPageBreak/>
        <w:tab/>
      </w:r>
      <w:r w:rsidRPr="007E01E8">
        <w:rPr>
          <w:lang w:val="en-GB"/>
        </w:rPr>
        <w:tab/>
      </w:r>
      <w:r w:rsidRPr="007E01E8">
        <w:rPr>
          <w:rFonts w:hint="eastAsia"/>
          <w:lang w:val="en-GB"/>
        </w:rPr>
        <w:t>法医检查作为性行为的证据</w:t>
      </w:r>
    </w:p>
    <w:p w14:paraId="1ECC5CC8" w14:textId="0954996E" w:rsidR="007E01E8" w:rsidRPr="007E01E8" w:rsidRDefault="00593B93" w:rsidP="007E01E8">
      <w:pPr>
        <w:pStyle w:val="SingleTxtGC"/>
        <w:rPr>
          <w:lang w:val="en-GB"/>
        </w:rPr>
      </w:pPr>
      <w:r>
        <w:rPr>
          <w:lang w:val="en-GB"/>
        </w:rPr>
        <w:t>41</w:t>
      </w:r>
      <w:r w:rsidR="007E01E8" w:rsidRPr="007E01E8">
        <w:rPr>
          <w:lang w:val="en-GB"/>
        </w:rPr>
        <w:t>.</w:t>
      </w:r>
      <w:r w:rsidR="007E01E8" w:rsidRPr="007E01E8">
        <w:rPr>
          <w:lang w:val="en-GB"/>
        </w:rPr>
        <w:tab/>
      </w:r>
      <w:r w:rsidR="007E01E8" w:rsidRPr="007E01E8">
        <w:rPr>
          <w:rFonts w:hint="eastAsia"/>
          <w:lang w:val="en-GB"/>
        </w:rPr>
        <w:t>委员会关切地注意到，有报告称，根据关于打击卖淫的</w:t>
      </w:r>
      <w:r>
        <w:rPr>
          <w:lang w:val="en-GB"/>
        </w:rPr>
        <w:t>1961</w:t>
      </w:r>
      <w:r w:rsidR="007E01E8" w:rsidRPr="007E01E8">
        <w:rPr>
          <w:rFonts w:hint="eastAsia"/>
          <w:lang w:val="en-GB"/>
        </w:rPr>
        <w:t>年第</w:t>
      </w:r>
      <w:r>
        <w:rPr>
          <w:lang w:val="en-GB"/>
        </w:rPr>
        <w:t>1</w:t>
      </w:r>
      <w:r w:rsidR="007E01E8" w:rsidRPr="007E01E8">
        <w:rPr>
          <w:lang w:val="en-GB"/>
        </w:rPr>
        <w:t>0</w:t>
      </w:r>
      <w:r w:rsidR="007E01E8" w:rsidRPr="007E01E8">
        <w:rPr>
          <w:rFonts w:hint="eastAsia"/>
          <w:lang w:val="en-GB"/>
        </w:rPr>
        <w:t>号法，被控</w:t>
      </w:r>
      <w:r>
        <w:rPr>
          <w:rFonts w:hint="eastAsia"/>
          <w:lang w:val="en-GB"/>
        </w:rPr>
        <w:t>“</w:t>
      </w:r>
      <w:r w:rsidR="007E01E8" w:rsidRPr="007E01E8">
        <w:rPr>
          <w:rFonts w:hint="eastAsia"/>
          <w:lang w:val="en-GB"/>
        </w:rPr>
        <w:t>一贯放荡</w:t>
      </w:r>
      <w:r>
        <w:rPr>
          <w:rFonts w:hint="eastAsia"/>
          <w:lang w:val="en-GB"/>
        </w:rPr>
        <w:t>”</w:t>
      </w:r>
      <w:r w:rsidR="007E01E8" w:rsidRPr="007E01E8">
        <w:rPr>
          <w:rFonts w:hint="eastAsia"/>
          <w:lang w:val="en-GB"/>
        </w:rPr>
        <w:t>者有时会被迫接受肛门检查，以证明其同性恋身份。委员会还关切地注意到，有报告称，为证明婚外关系和卖淫行为等性行为，有时在未经同意的情况下进行阴道检查</w:t>
      </w:r>
      <w:r>
        <w:rPr>
          <w:rFonts w:hint="eastAsia"/>
          <w:lang w:val="en-GB"/>
        </w:rPr>
        <w:t>(</w:t>
      </w:r>
      <w:r w:rsidR="007E01E8" w:rsidRPr="007E01E8">
        <w:rPr>
          <w:rFonts w:hint="eastAsia"/>
          <w:lang w:val="en-GB"/>
        </w:rPr>
        <w:t>第</w:t>
      </w:r>
      <w:r>
        <w:rPr>
          <w:lang w:val="en-GB"/>
        </w:rPr>
        <w:t>2</w:t>
      </w:r>
      <w:r w:rsidR="007E01E8" w:rsidRPr="007E01E8">
        <w:rPr>
          <w:rFonts w:hint="eastAsia"/>
          <w:lang w:val="en-GB"/>
        </w:rPr>
        <w:t>条和第</w:t>
      </w:r>
      <w:r>
        <w:rPr>
          <w:lang w:val="en-GB"/>
        </w:rPr>
        <w:t>16</w:t>
      </w:r>
      <w:r w:rsidR="007E01E8" w:rsidRPr="007E01E8">
        <w:rPr>
          <w:rFonts w:hint="eastAsia"/>
          <w:lang w:val="en-GB"/>
        </w:rPr>
        <w:t>条</w:t>
      </w:r>
      <w:r>
        <w:rPr>
          <w:rFonts w:hint="eastAsia"/>
          <w:lang w:val="en-GB"/>
        </w:rPr>
        <w:t>)</w:t>
      </w:r>
      <w:r w:rsidR="007E01E8" w:rsidRPr="007E01E8">
        <w:rPr>
          <w:rFonts w:hint="eastAsia"/>
          <w:lang w:val="en-GB"/>
        </w:rPr>
        <w:t>。</w:t>
      </w:r>
    </w:p>
    <w:p w14:paraId="211017D6" w14:textId="54342B1C" w:rsidR="007E01E8" w:rsidRPr="009F5F4F" w:rsidRDefault="00593B93" w:rsidP="007E01E8">
      <w:pPr>
        <w:pStyle w:val="SingleTxtGC"/>
        <w:rPr>
          <w:rFonts w:ascii="Time New Roman" w:eastAsia="黑体" w:hAnsi="Time New Roman" w:hint="eastAsia"/>
          <w:lang w:val="en-GB"/>
        </w:rPr>
      </w:pPr>
      <w:r w:rsidRPr="009F5F4F">
        <w:rPr>
          <w:rFonts w:ascii="Time New Roman" w:eastAsia="黑体" w:hAnsi="Time New Roman"/>
          <w:lang w:val="en-GB"/>
        </w:rPr>
        <w:t>42</w:t>
      </w:r>
      <w:r w:rsidR="007E01E8" w:rsidRPr="009F5F4F">
        <w:rPr>
          <w:rFonts w:ascii="Time New Roman" w:eastAsia="黑体" w:hAnsi="Time New Roman"/>
          <w:lang w:val="en-GB"/>
        </w:rPr>
        <w:t>.</w:t>
      </w:r>
      <w:r w:rsidR="007E01E8" w:rsidRPr="009F5F4F">
        <w:rPr>
          <w:rFonts w:ascii="Time New Roman" w:eastAsia="黑体" w:hAnsi="Time New Roman"/>
          <w:lang w:val="en-GB"/>
        </w:rPr>
        <w:tab/>
      </w:r>
      <w:r w:rsidR="007E01E8" w:rsidRPr="009F5F4F">
        <w:rPr>
          <w:rFonts w:ascii="Time New Roman" w:eastAsia="黑体" w:hAnsi="Time New Roman" w:hint="eastAsia"/>
          <w:lang w:val="en-GB"/>
        </w:rPr>
        <w:t>委员会回顾并重申其先前在调查程序下提出的建议，</w:t>
      </w:r>
      <w:r w:rsidR="007E01E8" w:rsidRPr="009F5F4F">
        <w:rPr>
          <w:rFonts w:ascii="Time New Roman" w:eastAsia="黑体" w:hAnsi="Time New Roman"/>
          <w:vertAlign w:val="superscript"/>
          <w:lang w:val="en-GB"/>
        </w:rPr>
        <w:footnoteReference w:id="11"/>
      </w:r>
      <w:r w:rsidR="007E01E8" w:rsidRPr="009F5F4F">
        <w:rPr>
          <w:rFonts w:ascii="Time New Roman" w:eastAsia="黑体" w:hAnsi="Time New Roman" w:hint="eastAsia"/>
          <w:lang w:val="en-GB"/>
        </w:rPr>
        <w:t xml:space="preserve"> </w:t>
      </w:r>
      <w:r w:rsidR="007E01E8" w:rsidRPr="009F5F4F">
        <w:rPr>
          <w:rFonts w:ascii="Time New Roman" w:eastAsia="黑体" w:hAnsi="Time New Roman" w:hint="eastAsia"/>
          <w:lang w:val="en-GB"/>
        </w:rPr>
        <w:t>认为缔约国应禁止进行</w:t>
      </w:r>
      <w:r w:rsidRPr="009F5F4F">
        <w:rPr>
          <w:rFonts w:ascii="Time New Roman" w:eastAsia="黑体" w:hAnsi="Time New Roman" w:hint="eastAsia"/>
          <w:lang w:val="en-GB"/>
        </w:rPr>
        <w:t>“</w:t>
      </w:r>
      <w:r w:rsidR="007E01E8" w:rsidRPr="009F5F4F">
        <w:rPr>
          <w:rFonts w:ascii="Time New Roman" w:eastAsia="黑体" w:hAnsi="Time New Roman" w:hint="eastAsia"/>
          <w:lang w:val="en-GB"/>
        </w:rPr>
        <w:t>处女检查</w:t>
      </w:r>
      <w:r w:rsidRPr="009F5F4F">
        <w:rPr>
          <w:rFonts w:ascii="Time New Roman" w:eastAsia="黑体" w:hAnsi="Time New Roman" w:hint="eastAsia"/>
          <w:lang w:val="en-GB"/>
        </w:rPr>
        <w:t>”</w:t>
      </w:r>
      <w:r w:rsidR="007E01E8" w:rsidRPr="009F5F4F">
        <w:rPr>
          <w:rFonts w:ascii="Time New Roman" w:eastAsia="黑体" w:hAnsi="Time New Roman" w:hint="eastAsia"/>
          <w:lang w:val="en-GB"/>
        </w:rPr>
        <w:t>，并停止对被控</w:t>
      </w:r>
      <w:r w:rsidRPr="009F5F4F">
        <w:rPr>
          <w:rFonts w:ascii="Time New Roman" w:eastAsia="黑体" w:hAnsi="Time New Roman" w:hint="eastAsia"/>
          <w:lang w:val="en-GB"/>
        </w:rPr>
        <w:t>“</w:t>
      </w:r>
      <w:r w:rsidR="007E01E8" w:rsidRPr="009F5F4F">
        <w:rPr>
          <w:rFonts w:ascii="Time New Roman" w:eastAsia="黑体" w:hAnsi="Time New Roman" w:hint="eastAsia"/>
          <w:lang w:val="en-GB"/>
        </w:rPr>
        <w:t>一贯放荡</w:t>
      </w:r>
      <w:r w:rsidRPr="009F5F4F">
        <w:rPr>
          <w:rFonts w:ascii="Time New Roman" w:eastAsia="黑体" w:hAnsi="Time New Roman" w:hint="eastAsia"/>
          <w:lang w:val="en-GB"/>
        </w:rPr>
        <w:t>”</w:t>
      </w:r>
      <w:r w:rsidR="007E01E8" w:rsidRPr="009F5F4F">
        <w:rPr>
          <w:rFonts w:ascii="Time New Roman" w:eastAsia="黑体" w:hAnsi="Time New Roman" w:hint="eastAsia"/>
          <w:lang w:val="en-GB"/>
        </w:rPr>
        <w:t>和任何其他罪行的人进行法医肛门检查的做法。</w:t>
      </w:r>
    </w:p>
    <w:p w14:paraId="016F228B"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培训</w:t>
      </w:r>
    </w:p>
    <w:p w14:paraId="1F8CF202" w14:textId="2B435096" w:rsidR="007E01E8" w:rsidRPr="007E01E8" w:rsidRDefault="00593B93" w:rsidP="007E01E8">
      <w:pPr>
        <w:pStyle w:val="SingleTxtGC"/>
        <w:rPr>
          <w:lang w:val="en-GB"/>
        </w:rPr>
      </w:pPr>
      <w:r>
        <w:rPr>
          <w:lang w:val="en-GB"/>
        </w:rPr>
        <w:t>43</w:t>
      </w:r>
      <w:r w:rsidR="007E01E8" w:rsidRPr="007E01E8">
        <w:rPr>
          <w:lang w:val="en-GB"/>
        </w:rPr>
        <w:t>.</w:t>
      </w:r>
      <w:r w:rsidR="007E01E8" w:rsidRPr="007E01E8">
        <w:rPr>
          <w:lang w:val="en-GB"/>
        </w:rPr>
        <w:tab/>
      </w:r>
      <w:r w:rsidR="007E01E8" w:rsidRPr="007E01E8">
        <w:rPr>
          <w:rFonts w:hint="eastAsia"/>
          <w:lang w:val="en-GB"/>
        </w:rPr>
        <w:t>委员会注意到缔约国努力为警察、司法人员和监狱工作人员制定和实施人权教育和培训方案，但委员会感到遗憾的是，关于《公约》条款和经修订的《酷刑和其他残忍、不人道或有辱人格的待遇或处罚的有效调查和文件记录手册》</w:t>
      </w:r>
      <w:r w:rsidR="007E01E8" w:rsidRPr="007E01E8">
        <w:rPr>
          <w:lang w:val="en-GB"/>
        </w:rPr>
        <w:t>(</w:t>
      </w:r>
      <w:r w:rsidR="007E01E8" w:rsidRPr="007E01E8">
        <w:rPr>
          <w:rFonts w:hint="eastAsia"/>
          <w:lang w:val="en-GB"/>
        </w:rPr>
        <w:t>《伊斯坦布尔规程》</w:t>
      </w:r>
      <w:r w:rsidR="007E01E8" w:rsidRPr="007E01E8">
        <w:rPr>
          <w:lang w:val="en-GB"/>
        </w:rPr>
        <w:t>)</w:t>
      </w:r>
      <w:r w:rsidR="007E01E8" w:rsidRPr="007E01E8">
        <w:rPr>
          <w:rFonts w:hint="eastAsia"/>
          <w:lang w:val="en-GB"/>
        </w:rPr>
        <w:t>内容的培训活动的信息有限，这些培训是为与被拘留者打交道的法医和医务人员提供的，目的是使他们能够发现和记录酷刑的身心后遗症。委员会还感到遗憾的是，没有建立评估培训方案有效性的机制，以及缺乏对军队、情报机构和相关医务人员的专门培训</w:t>
      </w:r>
      <w:r w:rsidR="007E01E8" w:rsidRPr="007E01E8">
        <w:rPr>
          <w:lang w:val="en-GB"/>
        </w:rPr>
        <w:t>(</w:t>
      </w:r>
      <w:r w:rsidR="007E01E8" w:rsidRPr="007E01E8">
        <w:rPr>
          <w:rFonts w:hint="eastAsia"/>
          <w:lang w:val="en-GB"/>
        </w:rPr>
        <w:t>第</w:t>
      </w:r>
      <w:r>
        <w:rPr>
          <w:rFonts w:hint="eastAsia"/>
          <w:lang w:val="en-GB"/>
        </w:rPr>
        <w:t>1</w:t>
      </w:r>
      <w:r w:rsidR="007E01E8" w:rsidRPr="007E01E8">
        <w:rPr>
          <w:lang w:val="en-GB"/>
        </w:rPr>
        <w:t>0</w:t>
      </w:r>
      <w:r w:rsidR="007E01E8" w:rsidRPr="007E01E8">
        <w:rPr>
          <w:rFonts w:hint="eastAsia"/>
          <w:lang w:val="en-GB"/>
        </w:rPr>
        <w:t>条</w:t>
      </w:r>
      <w:r w:rsidR="007E01E8" w:rsidRPr="007E01E8">
        <w:rPr>
          <w:lang w:val="en-GB"/>
        </w:rPr>
        <w:t>)</w:t>
      </w:r>
      <w:r w:rsidR="007E01E8" w:rsidRPr="007E01E8">
        <w:rPr>
          <w:rFonts w:hint="eastAsia"/>
          <w:lang w:val="en-GB"/>
        </w:rPr>
        <w:t>。</w:t>
      </w:r>
    </w:p>
    <w:p w14:paraId="7D2D0373" w14:textId="116A760F" w:rsidR="007E01E8" w:rsidRPr="009F5F4F" w:rsidRDefault="00593B93" w:rsidP="007E01E8">
      <w:pPr>
        <w:pStyle w:val="SingleTxtGC"/>
        <w:rPr>
          <w:rFonts w:ascii="Time New Roman" w:eastAsia="黑体" w:hAnsi="Time New Roman" w:hint="eastAsia"/>
          <w:lang w:val="en-GB"/>
        </w:rPr>
      </w:pPr>
      <w:r w:rsidRPr="009F5F4F">
        <w:rPr>
          <w:rFonts w:ascii="Time New Roman" w:eastAsia="黑体" w:hAnsi="Time New Roman"/>
          <w:lang w:val="en-GB"/>
        </w:rPr>
        <w:t>44</w:t>
      </w:r>
      <w:r w:rsidR="007E01E8" w:rsidRPr="009F5F4F">
        <w:rPr>
          <w:rFonts w:ascii="Time New Roman" w:eastAsia="黑体" w:hAnsi="Time New Roman"/>
          <w:lang w:val="en-GB"/>
        </w:rPr>
        <w:t>.</w:t>
      </w:r>
      <w:r w:rsidR="007E01E8" w:rsidRPr="009F5F4F">
        <w:rPr>
          <w:rFonts w:ascii="Time New Roman" w:eastAsia="黑体" w:hAnsi="Time New Roman"/>
          <w:lang w:val="en-GB"/>
        </w:rPr>
        <w:tab/>
      </w:r>
      <w:r w:rsidR="007E01E8" w:rsidRPr="009F5F4F">
        <w:rPr>
          <w:rFonts w:ascii="Time New Roman" w:eastAsia="黑体" w:hAnsi="Time New Roman" w:hint="eastAsia"/>
          <w:lang w:val="en-GB"/>
        </w:rPr>
        <w:t>缔约国应：</w:t>
      </w:r>
    </w:p>
    <w:p w14:paraId="42EA5E7B" w14:textId="42FAEC73"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a</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进一步制定和实施强制性的入职和在职培训方案，确保所有公职人员，特别是执法人员、军事人员、司法官员、监狱工作人员、移民官员和其他可能参与拘留、审讯或处理遭到任何形式逮捕、拘留或监禁者的人员，熟知《公约》规定，特别是绝对禁止酷刑的规定，并充分认识到侵权行为不会被容忍而将受到调查，责任人将被起诉，且一经定罪，将受到适当惩罚；</w:t>
      </w:r>
    </w:p>
    <w:p w14:paraId="3437751E" w14:textId="1853B9B6"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b</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确保按照经修订的《伊斯坦布尔规程》，让包括医务人员在内的所有相关工作人员接受专门培训，以识别酷刑和虐待案件；</w:t>
      </w:r>
    </w:p>
    <w:p w14:paraId="4E94D0F8" w14:textId="15BC2336"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c</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制定并实施一种方法，评估教育和培训方案在减少酷刑和虐待案件数量，确保识别、记录和调查此类行为，以及起诉责任人方面的有效性。</w:t>
      </w:r>
    </w:p>
    <w:p w14:paraId="3E21A877"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补救措施</w:t>
      </w:r>
    </w:p>
    <w:p w14:paraId="2C48A610" w14:textId="7FBD1CC0" w:rsidR="007E01E8" w:rsidRPr="007E01E8" w:rsidRDefault="00593B93" w:rsidP="007E01E8">
      <w:pPr>
        <w:pStyle w:val="SingleTxtGC"/>
        <w:rPr>
          <w:lang w:val="en-GB"/>
        </w:rPr>
      </w:pPr>
      <w:r>
        <w:rPr>
          <w:lang w:val="en-GB"/>
        </w:rPr>
        <w:t>45</w:t>
      </w:r>
      <w:r w:rsidR="007E01E8" w:rsidRPr="007E01E8">
        <w:rPr>
          <w:lang w:val="en-GB"/>
        </w:rPr>
        <w:t>.</w:t>
      </w:r>
      <w:r w:rsidR="007E01E8" w:rsidRPr="007E01E8">
        <w:rPr>
          <w:lang w:val="en-GB"/>
        </w:rPr>
        <w:tab/>
      </w:r>
      <w:r w:rsidR="007E01E8" w:rsidRPr="007E01E8">
        <w:rPr>
          <w:rFonts w:hint="eastAsia"/>
          <w:lang w:val="en-GB"/>
        </w:rPr>
        <w:t>委员会感到遗憾的是，缔约国没有提供全面资料，说明在报告所述期间法院和其他国家机构下令采取的、以及实际向酷刑受害者及其家人提供的补救和赔偿措施，也没有说明在这一领域与专门非政府组织合作的程度。委员会还感到关切的是，有报告表明，除了赔偿之外，酷刑受害者获得的医疗和心理社会康复非常有限，委员会感到遗憾的是，没有资料说明是否为他们制定了具体的康复方案。委员会提请缔约国注意第</w:t>
      </w:r>
      <w:r>
        <w:rPr>
          <w:lang w:val="en-GB"/>
        </w:rPr>
        <w:t>3</w:t>
      </w:r>
      <w:r w:rsidR="007E01E8" w:rsidRPr="007E01E8">
        <w:rPr>
          <w:rFonts w:hint="eastAsia"/>
          <w:lang w:val="en-GB"/>
        </w:rPr>
        <w:t>号一般性意见</w:t>
      </w:r>
      <w:r w:rsidR="007E01E8" w:rsidRPr="007E01E8">
        <w:rPr>
          <w:lang w:val="en-GB"/>
        </w:rPr>
        <w:t>(</w:t>
      </w:r>
      <w:r>
        <w:rPr>
          <w:lang w:val="en-GB"/>
        </w:rPr>
        <w:t>2</w:t>
      </w:r>
      <w:r w:rsidR="007E01E8" w:rsidRPr="007E01E8">
        <w:rPr>
          <w:lang w:val="en-GB"/>
        </w:rPr>
        <w:t>0</w:t>
      </w:r>
      <w:r>
        <w:rPr>
          <w:lang w:val="en-GB"/>
        </w:rPr>
        <w:t>12</w:t>
      </w:r>
      <w:r w:rsidR="007E01E8" w:rsidRPr="007E01E8">
        <w:rPr>
          <w:rFonts w:hint="eastAsia"/>
          <w:lang w:val="en-GB"/>
        </w:rPr>
        <w:t>年</w:t>
      </w:r>
      <w:r w:rsidR="007E01E8" w:rsidRPr="007E01E8">
        <w:rPr>
          <w:lang w:val="en-GB"/>
        </w:rPr>
        <w:t>)</w:t>
      </w:r>
      <w:r w:rsidR="007E01E8" w:rsidRPr="007E01E8">
        <w:rPr>
          <w:rFonts w:hint="eastAsia"/>
          <w:lang w:val="en-GB"/>
        </w:rPr>
        <w:t>，委员会在该意见中解释了缔约国向酷刑受害者提供充分补救的义务的内容和范围</w:t>
      </w:r>
      <w:r w:rsidR="007E01E8" w:rsidRPr="007E01E8">
        <w:rPr>
          <w:lang w:val="en-GB"/>
        </w:rPr>
        <w:t>(</w:t>
      </w:r>
      <w:r w:rsidR="007E01E8" w:rsidRPr="007E01E8">
        <w:rPr>
          <w:rFonts w:hint="eastAsia"/>
          <w:lang w:val="en-GB"/>
        </w:rPr>
        <w:t>第</w:t>
      </w:r>
      <w:r>
        <w:rPr>
          <w:lang w:val="en-GB"/>
        </w:rPr>
        <w:t>14</w:t>
      </w:r>
      <w:r w:rsidR="007E01E8" w:rsidRPr="007E01E8">
        <w:rPr>
          <w:rFonts w:hint="eastAsia"/>
          <w:lang w:val="en-GB"/>
        </w:rPr>
        <w:t>条</w:t>
      </w:r>
      <w:r w:rsidR="007E01E8" w:rsidRPr="007E01E8">
        <w:rPr>
          <w:lang w:val="en-GB"/>
        </w:rPr>
        <w:t>)</w:t>
      </w:r>
      <w:r w:rsidR="007E01E8" w:rsidRPr="007E01E8">
        <w:rPr>
          <w:rFonts w:hint="eastAsia"/>
          <w:lang w:val="en-GB"/>
        </w:rPr>
        <w:t>。</w:t>
      </w:r>
    </w:p>
    <w:p w14:paraId="7A177C91" w14:textId="3D27FEA1" w:rsidR="007E01E8" w:rsidRPr="009F5F4F" w:rsidRDefault="00593B93" w:rsidP="007E01E8">
      <w:pPr>
        <w:pStyle w:val="SingleTxtGC"/>
        <w:rPr>
          <w:rFonts w:ascii="Time New Roman" w:eastAsia="黑体" w:hAnsi="Time New Roman" w:hint="eastAsia"/>
          <w:lang w:val="en-GB"/>
        </w:rPr>
      </w:pPr>
      <w:r w:rsidRPr="009F5F4F">
        <w:rPr>
          <w:rFonts w:ascii="Time New Roman" w:eastAsia="黑体" w:hAnsi="Time New Roman"/>
          <w:lang w:val="en-GB"/>
        </w:rPr>
        <w:t>46</w:t>
      </w:r>
      <w:r w:rsidR="007E01E8" w:rsidRPr="009F5F4F">
        <w:rPr>
          <w:rFonts w:ascii="Time New Roman" w:eastAsia="黑体" w:hAnsi="Time New Roman"/>
          <w:lang w:val="en-GB"/>
        </w:rPr>
        <w:t>.</w:t>
      </w:r>
      <w:r w:rsidR="007E01E8" w:rsidRPr="009F5F4F">
        <w:rPr>
          <w:rFonts w:ascii="Time New Roman" w:eastAsia="黑体" w:hAnsi="Time New Roman"/>
          <w:lang w:val="en-GB"/>
        </w:rPr>
        <w:tab/>
      </w:r>
      <w:r w:rsidR="007E01E8" w:rsidRPr="009F5F4F">
        <w:rPr>
          <w:rFonts w:ascii="Time New Roman" w:eastAsia="黑体" w:hAnsi="Time New Roman" w:hint="eastAsia"/>
          <w:lang w:val="en-GB"/>
        </w:rPr>
        <w:t>缔约国应在法律上和实践中确保所有酷刑和虐待受害者获得补救，包括可强制执行的获得公平和充分赔偿的权利以及尽可能完全康复的手段，并保证不再发生，包括在涉及缔约国民事责任的案件中。缔约国还应汇编和传播最新统计数</w:t>
      </w:r>
      <w:r w:rsidR="007E01E8" w:rsidRPr="009F5F4F">
        <w:rPr>
          <w:rFonts w:ascii="Time New Roman" w:eastAsia="黑体" w:hAnsi="Time New Roman" w:hint="eastAsia"/>
          <w:lang w:val="en-GB"/>
        </w:rPr>
        <w:lastRenderedPageBreak/>
        <w:t>据，说明获得补救包括获得医疗或心理康复和赔偿的酷刑和虐待受害者人数，以及此类补救的形式和取得的结果。</w:t>
      </w:r>
    </w:p>
    <w:p w14:paraId="7212AED3"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难民和寻求庇护者</w:t>
      </w:r>
    </w:p>
    <w:p w14:paraId="51C9C113" w14:textId="1F2594FB" w:rsidR="007E01E8" w:rsidRPr="007E01E8" w:rsidRDefault="00593B93" w:rsidP="007E01E8">
      <w:pPr>
        <w:pStyle w:val="SingleTxtGC"/>
        <w:rPr>
          <w:lang w:val="en-GB"/>
        </w:rPr>
      </w:pPr>
      <w:r>
        <w:rPr>
          <w:lang w:val="en-GB"/>
        </w:rPr>
        <w:t>47</w:t>
      </w:r>
      <w:r w:rsidR="007E01E8" w:rsidRPr="007E01E8">
        <w:rPr>
          <w:lang w:val="en-GB"/>
        </w:rPr>
        <w:t>.</w:t>
      </w:r>
      <w:r w:rsidR="007E01E8" w:rsidRPr="007E01E8">
        <w:rPr>
          <w:lang w:val="en-GB"/>
        </w:rPr>
        <w:tab/>
      </w:r>
      <w:r w:rsidR="007E01E8" w:rsidRPr="007E01E8">
        <w:rPr>
          <w:rFonts w:hint="eastAsia"/>
          <w:lang w:val="en-GB"/>
        </w:rPr>
        <w:t>委员会承认缔约国收容了大量难民和寻求庇护者，但感到关切的是，没有适当的立法和体制框架来确保进入该国的所有寻求庇护者都有寻求庇护的权利，并受到免遭驱回的保护。委员会还感到关切的是，有报告称，寻求或需要国际保护的个人，包括处境危险的厄立特里亚寻求庇护者，在边境或抵达联合国难民事务高级专员公署</w:t>
      </w:r>
      <w:r w:rsidR="007E01E8" w:rsidRPr="007E01E8">
        <w:rPr>
          <w:lang w:val="en-GB"/>
        </w:rPr>
        <w:t>(</w:t>
      </w:r>
      <w:r w:rsidR="007E01E8" w:rsidRPr="007E01E8">
        <w:rPr>
          <w:rFonts w:hint="eastAsia"/>
          <w:lang w:val="en-GB"/>
        </w:rPr>
        <w:t>难民署</w:t>
      </w:r>
      <w:r w:rsidR="007E01E8" w:rsidRPr="007E01E8">
        <w:rPr>
          <w:lang w:val="en-GB"/>
        </w:rPr>
        <w:t>)</w:t>
      </w:r>
      <w:r w:rsidR="007E01E8" w:rsidRPr="007E01E8">
        <w:rPr>
          <w:rFonts w:hint="eastAsia"/>
          <w:lang w:val="en-GB"/>
        </w:rPr>
        <w:t>驻埃及办事处之前被逮捕，因非法进入缔约国领土而被拘留，被剥夺了诉诸庇护程序和保护申请得到审查的权利，并被遣返回原籍国，这违反了</w:t>
      </w:r>
      <w:proofErr w:type="gramStart"/>
      <w:r w:rsidR="007E01E8" w:rsidRPr="007E01E8">
        <w:rPr>
          <w:rFonts w:hint="eastAsia"/>
          <w:lang w:val="en-GB"/>
        </w:rPr>
        <w:t>不</w:t>
      </w:r>
      <w:proofErr w:type="gramEnd"/>
      <w:r w:rsidR="007E01E8" w:rsidRPr="007E01E8">
        <w:rPr>
          <w:rFonts w:hint="eastAsia"/>
          <w:lang w:val="en-GB"/>
        </w:rPr>
        <w:t>推回原则。委员会还感到关切的是，有报告称移民拘留条件不符合国际标准，包括过度拥挤、儿童与成人关押在一起，以及缺乏适当的医疗服务。此外，委员会关切地注意到，缔约国没有提供全面的资料，说明在报告所述期间收到和批准的庇护申请，或遣返、引渡或驱逐的案件，以及向这些个人提供的保障和风险评估</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条、第</w:t>
      </w:r>
      <w:r>
        <w:rPr>
          <w:lang w:val="en-GB"/>
        </w:rPr>
        <w:t>3</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4400C973" w14:textId="1D2E21C5" w:rsidR="007E01E8" w:rsidRPr="009F5F4F" w:rsidRDefault="00593B93" w:rsidP="007E01E8">
      <w:pPr>
        <w:pStyle w:val="SingleTxtGC"/>
        <w:rPr>
          <w:rFonts w:ascii="Time New Roman" w:eastAsia="黑体" w:hAnsi="Time New Roman" w:hint="eastAsia"/>
          <w:lang w:val="en-GB"/>
        </w:rPr>
      </w:pPr>
      <w:r w:rsidRPr="009F5F4F">
        <w:rPr>
          <w:rFonts w:ascii="Time New Roman" w:eastAsia="黑体" w:hAnsi="Time New Roman"/>
          <w:lang w:val="en-GB"/>
        </w:rPr>
        <w:t>48</w:t>
      </w:r>
      <w:r w:rsidR="007E01E8" w:rsidRPr="009F5F4F">
        <w:rPr>
          <w:rFonts w:ascii="Time New Roman" w:eastAsia="黑体" w:hAnsi="Time New Roman"/>
          <w:lang w:val="en-GB"/>
        </w:rPr>
        <w:t>.</w:t>
      </w:r>
      <w:r w:rsidR="007E01E8" w:rsidRPr="009F5F4F">
        <w:rPr>
          <w:rFonts w:ascii="Time New Roman" w:eastAsia="黑体" w:hAnsi="Time New Roman"/>
          <w:lang w:val="en-GB"/>
        </w:rPr>
        <w:tab/>
      </w:r>
      <w:r w:rsidR="007E01E8" w:rsidRPr="009F5F4F">
        <w:rPr>
          <w:rFonts w:ascii="Time New Roman" w:eastAsia="黑体" w:hAnsi="Time New Roman" w:hint="eastAsia"/>
          <w:lang w:val="en-GB"/>
        </w:rPr>
        <w:t>缔约国应：</w:t>
      </w:r>
    </w:p>
    <w:p w14:paraId="6D3D088E" w14:textId="54FFA822"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a</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坚持</w:t>
      </w:r>
      <w:proofErr w:type="gramStart"/>
      <w:r w:rsidRPr="009F5F4F">
        <w:rPr>
          <w:rFonts w:ascii="Time New Roman" w:eastAsia="黑体" w:hAnsi="Time New Roman" w:hint="eastAsia"/>
          <w:lang w:val="en-GB"/>
        </w:rPr>
        <w:t>不</w:t>
      </w:r>
      <w:proofErr w:type="gramEnd"/>
      <w:r w:rsidRPr="009F5F4F">
        <w:rPr>
          <w:rFonts w:ascii="Time New Roman" w:eastAsia="黑体" w:hAnsi="Time New Roman" w:hint="eastAsia"/>
          <w:lang w:val="en-GB"/>
        </w:rPr>
        <w:t>推回原则，确保在实践中不将任何人驱逐、遣返或引渡到有充分理由相信他或她将有遭受酷刑危险的另一个国家；</w:t>
      </w:r>
    </w:p>
    <w:p w14:paraId="597E303D" w14:textId="57F60EA1"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b</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在通过关于庇护的适当国家法律和体制框架之前，采取必要措施，使所有寻求或需要国际保护的个人，特别是在边境被逮捕的人，能够迅速、不受阻碍和安全地与难民署联系，并获得个案评估，无论其原籍国为何；</w:t>
      </w:r>
    </w:p>
    <w:p w14:paraId="590D695A" w14:textId="1B8B01AD"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c</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确保制定防止推回的程序性保障措施，并对驱逐程序中的推回申诉提供有效补救措施，包括由独立的司法机构对驳回的申诉进行复审，尤其是发起上诉的推回申诉；</w:t>
      </w:r>
    </w:p>
    <w:p w14:paraId="728F8FB0" w14:textId="41FE7DC4"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d</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确保对寻求庇护者和无证移民的</w:t>
      </w:r>
      <w:proofErr w:type="gramStart"/>
      <w:r w:rsidRPr="009F5F4F">
        <w:rPr>
          <w:rFonts w:ascii="Time New Roman" w:eastAsia="黑体" w:hAnsi="Time New Roman" w:hint="eastAsia"/>
          <w:lang w:val="en-GB"/>
        </w:rPr>
        <w:t>拘留仅</w:t>
      </w:r>
      <w:proofErr w:type="gramEnd"/>
      <w:r w:rsidRPr="009F5F4F">
        <w:rPr>
          <w:rFonts w:ascii="Time New Roman" w:eastAsia="黑体" w:hAnsi="Time New Roman" w:hint="eastAsia"/>
          <w:lang w:val="en-GB"/>
        </w:rPr>
        <w:t>在证明其合理、必要和相称的情况下作为最后手段使用，拘留时间尽可能短，并在实践中采取拘留的替代办法；</w:t>
      </w:r>
    </w:p>
    <w:p w14:paraId="088845A8" w14:textId="23A87D37"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e</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确保儿童和带子女的家庭不会仅仅因为其移民身份被拘留；</w:t>
      </w:r>
    </w:p>
    <w:p w14:paraId="6EE4F51A" w14:textId="7FD1110F"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f</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改善所有移民中心的拘留的物质条件和卫生保健服务，包括精神治疗，并确保所有被拘留移民能够获得免费法律援助和司法审查，或其他有意义和有效的质疑拘留合法性的途径；</w:t>
      </w:r>
    </w:p>
    <w:p w14:paraId="609BD3B0" w14:textId="4A1F64C6"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g</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确保建立有效机制，及时识别包括酷刑受害者在内的弱势寻求庇护者，并将其介绍给适当的服务机构，以确保他们不会在庇护程序中被拘留，并确保他们的具体需求得到及时考虑和解决。</w:t>
      </w:r>
    </w:p>
    <w:p w14:paraId="551500D8"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性别暴力</w:t>
      </w:r>
    </w:p>
    <w:p w14:paraId="21CE4C9E" w14:textId="391E4DD8" w:rsidR="007E01E8" w:rsidRPr="007E01E8" w:rsidRDefault="00593B93" w:rsidP="007E01E8">
      <w:pPr>
        <w:pStyle w:val="SingleTxtGC"/>
        <w:rPr>
          <w:lang w:val="en-GB"/>
        </w:rPr>
      </w:pPr>
      <w:r>
        <w:rPr>
          <w:lang w:val="en-GB"/>
        </w:rPr>
        <w:t>49</w:t>
      </w:r>
      <w:r w:rsidR="007E01E8" w:rsidRPr="007E01E8">
        <w:rPr>
          <w:lang w:val="en-GB"/>
        </w:rPr>
        <w:t>.</w:t>
      </w:r>
      <w:r w:rsidR="007E01E8" w:rsidRPr="007E01E8">
        <w:rPr>
          <w:lang w:val="en-GB"/>
        </w:rPr>
        <w:tab/>
      </w:r>
      <w:r w:rsidR="007E01E8" w:rsidRPr="007E01E8">
        <w:rPr>
          <w:rFonts w:hint="eastAsia"/>
          <w:lang w:val="en-GB"/>
        </w:rPr>
        <w:t>委员会欢迎缔约国采取措施打击侵害妇女的性别暴力行为，包括通过《</w:t>
      </w:r>
      <w:r>
        <w:rPr>
          <w:lang w:val="en-GB"/>
        </w:rPr>
        <w:t>2</w:t>
      </w:r>
      <w:r w:rsidR="007E01E8" w:rsidRPr="007E01E8">
        <w:rPr>
          <w:lang w:val="en-GB"/>
        </w:rPr>
        <w:t>0</w:t>
      </w:r>
      <w:r>
        <w:rPr>
          <w:lang w:val="en-GB"/>
        </w:rPr>
        <w:t>15</w:t>
      </w:r>
      <w:r w:rsidR="007E01E8" w:rsidRPr="007E01E8">
        <w:rPr>
          <w:lang w:val="en-GB"/>
        </w:rPr>
        <w:t>-</w:t>
      </w:r>
      <w:r>
        <w:rPr>
          <w:lang w:val="en-GB"/>
        </w:rPr>
        <w:t>2</w:t>
      </w:r>
      <w:r w:rsidR="007E01E8" w:rsidRPr="007E01E8">
        <w:rPr>
          <w:lang w:val="en-GB"/>
        </w:rPr>
        <w:t>0</w:t>
      </w:r>
      <w:r>
        <w:rPr>
          <w:lang w:val="en-GB"/>
        </w:rPr>
        <w:t>2</w:t>
      </w:r>
      <w:r w:rsidR="007E01E8" w:rsidRPr="007E01E8">
        <w:rPr>
          <w:lang w:val="en-GB"/>
        </w:rPr>
        <w:t>0</w:t>
      </w:r>
      <w:r w:rsidR="007E01E8" w:rsidRPr="007E01E8">
        <w:rPr>
          <w:rFonts w:hint="eastAsia"/>
          <w:lang w:val="en-GB"/>
        </w:rPr>
        <w:t>年打击暴力侵害妇女行为国家战略和框架》，以及建立报告暴力侵害妇女案件的国家转介机制，但委员会感到关切的是：</w:t>
      </w:r>
    </w:p>
    <w:p w14:paraId="025DFD54" w14:textId="6FFFC7AF" w:rsidR="007E01E8" w:rsidRPr="007E01E8" w:rsidRDefault="007E01E8" w:rsidP="007E01E8">
      <w:pPr>
        <w:pStyle w:val="SingleTxtGC"/>
        <w:rPr>
          <w:lang w:val="en-GB"/>
        </w:rPr>
      </w:pPr>
      <w:r w:rsidRPr="007E01E8">
        <w:rPr>
          <w:lang w:val="en-GB"/>
        </w:rPr>
        <w:tab/>
        <w:t>(</w:t>
      </w:r>
      <w:r w:rsidR="00593B93">
        <w:rPr>
          <w:lang w:val="en-GB"/>
        </w:rPr>
        <w:t>a</w:t>
      </w:r>
      <w:r w:rsidRPr="007E01E8">
        <w:rPr>
          <w:lang w:val="en-GB"/>
        </w:rPr>
        <w:t>)</w:t>
      </w:r>
      <w:r w:rsidRPr="007E01E8">
        <w:rPr>
          <w:lang w:val="en-GB"/>
        </w:rPr>
        <w:tab/>
      </w:r>
      <w:r w:rsidRPr="007E01E8">
        <w:rPr>
          <w:rFonts w:hint="eastAsia"/>
          <w:lang w:val="en-GB"/>
        </w:rPr>
        <w:t>普遍存在性别暴力行为，特别是针对妇女和女孩的家庭暴力和性暴力行为；</w:t>
      </w:r>
    </w:p>
    <w:p w14:paraId="6ACC2E45" w14:textId="1D070106" w:rsidR="007E01E8" w:rsidRPr="007E01E8" w:rsidRDefault="007E01E8" w:rsidP="007E01E8">
      <w:pPr>
        <w:pStyle w:val="SingleTxtGC"/>
        <w:rPr>
          <w:lang w:val="en-GB"/>
        </w:rPr>
      </w:pPr>
      <w:r w:rsidRPr="007E01E8">
        <w:rPr>
          <w:lang w:val="en-GB"/>
        </w:rPr>
        <w:lastRenderedPageBreak/>
        <w:tab/>
        <w:t>(</w:t>
      </w:r>
      <w:r w:rsidR="00593B93">
        <w:rPr>
          <w:lang w:val="en-GB"/>
        </w:rPr>
        <w:t>b</w:t>
      </w:r>
      <w:r w:rsidRPr="007E01E8">
        <w:rPr>
          <w:lang w:val="en-GB"/>
        </w:rPr>
        <w:t>)</w:t>
      </w:r>
      <w:r w:rsidRPr="007E01E8">
        <w:rPr>
          <w:lang w:val="en-GB"/>
        </w:rPr>
        <w:tab/>
      </w:r>
      <w:r w:rsidRPr="007E01E8">
        <w:rPr>
          <w:rFonts w:hint="eastAsia"/>
          <w:lang w:val="en-GB"/>
        </w:rPr>
        <w:t>缺少关于性别暴力的全面法律，《刑法》中的歧视性条款，特别是第</w:t>
      </w:r>
      <w:r w:rsidR="00593B93">
        <w:rPr>
          <w:lang w:val="en-GB"/>
        </w:rPr>
        <w:t>237</w:t>
      </w:r>
      <w:r w:rsidRPr="007E01E8">
        <w:rPr>
          <w:rFonts w:hint="eastAsia"/>
          <w:lang w:val="en-GB"/>
        </w:rPr>
        <w:t>、</w:t>
      </w:r>
      <w:r w:rsidR="00593B93">
        <w:rPr>
          <w:lang w:val="en-GB"/>
        </w:rPr>
        <w:t>274</w:t>
      </w:r>
      <w:r w:rsidRPr="007E01E8">
        <w:rPr>
          <w:rFonts w:hint="eastAsia"/>
          <w:lang w:val="en-GB"/>
        </w:rPr>
        <w:t>和</w:t>
      </w:r>
      <w:r w:rsidR="00593B93">
        <w:rPr>
          <w:lang w:val="en-GB"/>
        </w:rPr>
        <w:t>277</w:t>
      </w:r>
      <w:r w:rsidRPr="007E01E8">
        <w:rPr>
          <w:rFonts w:hint="eastAsia"/>
          <w:lang w:val="en-GB"/>
        </w:rPr>
        <w:t>条，允许对所谓的</w:t>
      </w:r>
      <w:r w:rsidR="00593B93">
        <w:rPr>
          <w:rFonts w:hint="eastAsia"/>
          <w:lang w:val="en-GB"/>
        </w:rPr>
        <w:t>“</w:t>
      </w:r>
      <w:r w:rsidRPr="007E01E8">
        <w:rPr>
          <w:rFonts w:hint="eastAsia"/>
          <w:lang w:val="en-GB"/>
        </w:rPr>
        <w:t>名誉犯罪</w:t>
      </w:r>
      <w:r w:rsidR="00593B93">
        <w:rPr>
          <w:rFonts w:hint="eastAsia"/>
          <w:lang w:val="en-GB"/>
        </w:rPr>
        <w:t>”</w:t>
      </w:r>
      <w:r w:rsidRPr="007E01E8">
        <w:rPr>
          <w:rFonts w:hint="eastAsia"/>
          <w:lang w:val="en-GB"/>
        </w:rPr>
        <w:t>从宽处理，并允许根据非法性关系</w:t>
      </w:r>
      <w:r w:rsidR="00593B93">
        <w:rPr>
          <w:rFonts w:hint="eastAsia"/>
          <w:lang w:val="en-GB"/>
        </w:rPr>
        <w:t>(</w:t>
      </w:r>
      <w:r w:rsidR="00593B93">
        <w:rPr>
          <w:lang w:val="en-GB"/>
        </w:rPr>
        <w:t>zina</w:t>
      </w:r>
      <w:r w:rsidR="00593B93">
        <w:rPr>
          <w:rFonts w:hint="eastAsia"/>
          <w:lang w:val="en-GB"/>
        </w:rPr>
        <w:t>)</w:t>
      </w:r>
      <w:r w:rsidRPr="007E01E8">
        <w:rPr>
          <w:rFonts w:hint="eastAsia"/>
          <w:lang w:val="en-GB"/>
        </w:rPr>
        <w:t>法歧视性地制裁通奸行为；</w:t>
      </w:r>
    </w:p>
    <w:p w14:paraId="3617F419" w14:textId="12886F47" w:rsidR="007E01E8" w:rsidRPr="007E01E8" w:rsidRDefault="007E01E8" w:rsidP="007E01E8">
      <w:pPr>
        <w:pStyle w:val="SingleTxtGC"/>
        <w:rPr>
          <w:lang w:val="en-GB"/>
        </w:rPr>
      </w:pPr>
      <w:r w:rsidRPr="007E01E8">
        <w:rPr>
          <w:lang w:val="en-GB"/>
        </w:rPr>
        <w:tab/>
        <w:t>(</w:t>
      </w:r>
      <w:r w:rsidR="00593B93">
        <w:rPr>
          <w:lang w:val="en-GB"/>
        </w:rPr>
        <w:t>c</w:t>
      </w:r>
      <w:r w:rsidRPr="007E01E8">
        <w:rPr>
          <w:lang w:val="en-GB"/>
        </w:rPr>
        <w:t>)</w:t>
      </w:r>
      <w:r w:rsidRPr="007E01E8">
        <w:rPr>
          <w:lang w:val="en-GB"/>
        </w:rPr>
        <w:tab/>
      </w:r>
      <w:r w:rsidRPr="007E01E8">
        <w:rPr>
          <w:rFonts w:hint="eastAsia"/>
          <w:lang w:val="en-GB"/>
        </w:rPr>
        <w:t>由于文化障碍和对污名化、再次受害和有罪不罚的恐惧，对性别暴力案件普遍报告不足；</w:t>
      </w:r>
    </w:p>
    <w:p w14:paraId="4FFC2432" w14:textId="1721AFF7" w:rsidR="007E01E8" w:rsidRPr="007E01E8" w:rsidRDefault="007E01E8" w:rsidP="007E01E8">
      <w:pPr>
        <w:pStyle w:val="SingleTxtGC"/>
        <w:rPr>
          <w:lang w:val="en-GB"/>
        </w:rPr>
      </w:pPr>
      <w:r w:rsidRPr="007E01E8">
        <w:rPr>
          <w:lang w:val="en-GB"/>
        </w:rPr>
        <w:tab/>
        <w:t>(</w:t>
      </w:r>
      <w:r w:rsidR="00593B93">
        <w:rPr>
          <w:lang w:val="en-GB"/>
        </w:rPr>
        <w:t>d</w:t>
      </w:r>
      <w:r w:rsidRPr="007E01E8">
        <w:rPr>
          <w:lang w:val="en-GB"/>
        </w:rPr>
        <w:t>)</w:t>
      </w:r>
      <w:r w:rsidRPr="007E01E8">
        <w:rPr>
          <w:lang w:val="en-GB"/>
        </w:rPr>
        <w:tab/>
      </w:r>
      <w:r w:rsidRPr="007E01E8">
        <w:rPr>
          <w:rFonts w:hint="eastAsia"/>
          <w:lang w:val="en-GB"/>
        </w:rPr>
        <w:t>据报告，对性别暴力行为的起诉和定罪数量很少，而且施加的处罚很轻</w:t>
      </w:r>
      <w:r w:rsidRPr="007E01E8">
        <w:rPr>
          <w:lang w:val="en-GB"/>
        </w:rPr>
        <w:t>(</w:t>
      </w:r>
      <w:r w:rsidRPr="007E01E8">
        <w:rPr>
          <w:rFonts w:hint="eastAsia"/>
          <w:lang w:val="en-GB"/>
        </w:rPr>
        <w:t>第</w:t>
      </w:r>
      <w:r w:rsidR="00593B93">
        <w:rPr>
          <w:lang w:val="en-GB"/>
        </w:rPr>
        <w:t>2</w:t>
      </w:r>
      <w:r w:rsidRPr="007E01E8">
        <w:rPr>
          <w:rFonts w:hint="eastAsia"/>
          <w:lang w:val="en-GB"/>
        </w:rPr>
        <w:t>条和第</w:t>
      </w:r>
      <w:r w:rsidR="00593B93">
        <w:rPr>
          <w:lang w:val="en-GB"/>
        </w:rPr>
        <w:t>16</w:t>
      </w:r>
      <w:r w:rsidRPr="007E01E8">
        <w:rPr>
          <w:rFonts w:hint="eastAsia"/>
          <w:lang w:val="en-GB"/>
        </w:rPr>
        <w:t>条</w:t>
      </w:r>
      <w:r w:rsidRPr="007E01E8">
        <w:rPr>
          <w:lang w:val="en-GB"/>
        </w:rPr>
        <w:t>)</w:t>
      </w:r>
      <w:r w:rsidRPr="007E01E8">
        <w:rPr>
          <w:rFonts w:hint="eastAsia"/>
          <w:lang w:val="en-GB"/>
        </w:rPr>
        <w:t>。</w:t>
      </w:r>
    </w:p>
    <w:p w14:paraId="17056616" w14:textId="08767110" w:rsidR="007E01E8" w:rsidRPr="009F5F4F" w:rsidRDefault="00593B93" w:rsidP="007E01E8">
      <w:pPr>
        <w:pStyle w:val="SingleTxtGC"/>
        <w:rPr>
          <w:rFonts w:ascii="Time New Roman" w:eastAsia="黑体" w:hAnsi="Time New Roman" w:hint="eastAsia"/>
          <w:lang w:val="en-GB"/>
        </w:rPr>
      </w:pPr>
      <w:r w:rsidRPr="009F5F4F">
        <w:rPr>
          <w:rFonts w:ascii="Time New Roman" w:eastAsia="黑体" w:hAnsi="Time New Roman"/>
          <w:lang w:val="en-GB"/>
        </w:rPr>
        <w:t>5</w:t>
      </w:r>
      <w:r w:rsidR="007E01E8" w:rsidRPr="009F5F4F">
        <w:rPr>
          <w:rFonts w:ascii="Time New Roman" w:eastAsia="黑体" w:hAnsi="Time New Roman"/>
          <w:lang w:val="en-GB"/>
        </w:rPr>
        <w:t>0.</w:t>
      </w:r>
      <w:r w:rsidR="007E01E8" w:rsidRPr="009F5F4F">
        <w:rPr>
          <w:rFonts w:ascii="Time New Roman" w:eastAsia="黑体" w:hAnsi="Time New Roman"/>
          <w:lang w:val="en-GB"/>
        </w:rPr>
        <w:tab/>
      </w:r>
      <w:r w:rsidR="007E01E8" w:rsidRPr="009F5F4F">
        <w:rPr>
          <w:rFonts w:ascii="Time New Roman" w:eastAsia="黑体" w:hAnsi="Time New Roman" w:hint="eastAsia"/>
          <w:lang w:val="en-GB"/>
        </w:rPr>
        <w:t>缔约国应：</w:t>
      </w:r>
    </w:p>
    <w:p w14:paraId="452A1E40" w14:textId="2D4B4726"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a</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考虑通过一项关于性别暴力的全面法律，将一切形式的暴力侵害妇女行为定为刑事犯罪；</w:t>
      </w:r>
    </w:p>
    <w:p w14:paraId="7BD7694B" w14:textId="2E433D8A"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b</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考虑修订《刑法》，将通奸非刑罪化，并确保实施所谓</w:t>
      </w:r>
      <w:r w:rsidR="00593B93" w:rsidRPr="009F5F4F">
        <w:rPr>
          <w:rFonts w:ascii="Time New Roman" w:eastAsia="黑体" w:hAnsi="Time New Roman" w:hint="eastAsia"/>
          <w:lang w:val="en-GB"/>
        </w:rPr>
        <w:t>“</w:t>
      </w:r>
      <w:r w:rsidRPr="009F5F4F">
        <w:rPr>
          <w:rFonts w:ascii="Time New Roman" w:eastAsia="黑体" w:hAnsi="Time New Roman" w:hint="eastAsia"/>
          <w:lang w:val="en-GB"/>
        </w:rPr>
        <w:t>名誉犯罪</w:t>
      </w:r>
      <w:r w:rsidR="00593B93" w:rsidRPr="009F5F4F">
        <w:rPr>
          <w:rFonts w:ascii="Time New Roman" w:eastAsia="黑体" w:hAnsi="Time New Roman" w:hint="eastAsia"/>
          <w:lang w:val="en-GB"/>
        </w:rPr>
        <w:t>”</w:t>
      </w:r>
      <w:r w:rsidRPr="009F5F4F">
        <w:rPr>
          <w:rFonts w:ascii="Time New Roman" w:eastAsia="黑体" w:hAnsi="Time New Roman" w:hint="eastAsia"/>
          <w:lang w:val="en-GB"/>
        </w:rPr>
        <w:t>的人不会获得减刑，不会免于刑事起诉，即使在配偶通奸被抓的情况下；</w:t>
      </w:r>
    </w:p>
    <w:p w14:paraId="11EF5F9B" w14:textId="7590D275"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c</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确保彻底调查所有性别暴力案件，特别是涉及承担《公约》规定的缔约国国际责任的国家当局或其他实体的作为或不作为的案件，确保被指控的犯罪者受到起诉，如果判定有罪，则予以适当惩罚，并确保受害者或其家人得到补救，包括充分的赔偿和康复；</w:t>
      </w:r>
    </w:p>
    <w:p w14:paraId="27336C71" w14:textId="71C59FE1"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d</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加紧努力，包括通过教育和媒体宣传，提高男子和妇女对性别暴力犯罪性质的认识，以挑战其社会接受度，并消除阻碍受害者报案的耻辱感；</w:t>
      </w:r>
    </w:p>
    <w:p w14:paraId="7AD3E830" w14:textId="35ED56D7"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e</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向司法人员、检察官、警官和其他执法官员提供充分培训，使其了解妇女权利和在侵害妇女的性别暴力案件中对性别问题有敏感认识的调查和审讯程序；</w:t>
      </w:r>
    </w:p>
    <w:p w14:paraId="2E7F8208" w14:textId="563F467F" w:rsidR="007E01E8" w:rsidRPr="009F5F4F" w:rsidRDefault="007E01E8" w:rsidP="007E01E8">
      <w:pPr>
        <w:pStyle w:val="SingleTxtGC"/>
        <w:rPr>
          <w:rFonts w:ascii="Time New Roman" w:eastAsia="黑体" w:hAnsi="Time New Roman" w:hint="eastAsia"/>
          <w:lang w:val="en-GB"/>
        </w:rPr>
      </w:pPr>
      <w:r w:rsidRPr="009F5F4F">
        <w:rPr>
          <w:rFonts w:ascii="Time New Roman" w:eastAsia="黑体" w:hAnsi="Time New Roman"/>
          <w:lang w:val="en-GB"/>
        </w:rPr>
        <w:tab/>
        <w:t>(</w:t>
      </w:r>
      <w:r w:rsidR="00593B93" w:rsidRPr="009F5F4F">
        <w:rPr>
          <w:rFonts w:ascii="Time New Roman" w:eastAsia="黑体" w:hAnsi="Time New Roman"/>
          <w:lang w:val="en-GB"/>
        </w:rPr>
        <w:t>f</w:t>
      </w:r>
      <w:r w:rsidRPr="009F5F4F">
        <w:rPr>
          <w:rFonts w:ascii="Time New Roman" w:eastAsia="黑体" w:hAnsi="Time New Roman"/>
          <w:lang w:val="en-GB"/>
        </w:rPr>
        <w:t>)</w:t>
      </w:r>
      <w:r w:rsidRPr="009F5F4F">
        <w:rPr>
          <w:rFonts w:ascii="Time New Roman" w:eastAsia="黑体" w:hAnsi="Time New Roman"/>
          <w:lang w:val="en-GB"/>
        </w:rPr>
        <w:tab/>
      </w:r>
      <w:r w:rsidRPr="009F5F4F">
        <w:rPr>
          <w:rFonts w:ascii="Time New Roman" w:eastAsia="黑体" w:hAnsi="Time New Roman" w:hint="eastAsia"/>
          <w:lang w:val="en-GB"/>
        </w:rPr>
        <w:t>尽快制定和通过一项新的全面战略，以消除一切形式的性别暴力，包括家庭暴力和性暴力，并分配足够的资源以确保其得到有效实施。</w:t>
      </w:r>
    </w:p>
    <w:p w14:paraId="6CAC4BD7"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有害传统习俗</w:t>
      </w:r>
    </w:p>
    <w:p w14:paraId="28E65644" w14:textId="795A9DBD" w:rsidR="007E01E8" w:rsidRPr="007E01E8" w:rsidRDefault="00593B93" w:rsidP="007E01E8">
      <w:pPr>
        <w:pStyle w:val="SingleTxtGC"/>
        <w:rPr>
          <w:lang w:val="en-GB"/>
        </w:rPr>
      </w:pPr>
      <w:r>
        <w:rPr>
          <w:lang w:val="en-GB"/>
        </w:rPr>
        <w:t>51</w:t>
      </w:r>
      <w:r w:rsidR="007E01E8" w:rsidRPr="007E01E8">
        <w:rPr>
          <w:lang w:val="en-GB"/>
        </w:rPr>
        <w:t>.</w:t>
      </w:r>
      <w:r w:rsidR="007E01E8" w:rsidRPr="007E01E8">
        <w:rPr>
          <w:lang w:val="en-GB"/>
        </w:rPr>
        <w:tab/>
      </w:r>
      <w:r w:rsidR="007E01E8" w:rsidRPr="007E01E8">
        <w:rPr>
          <w:rFonts w:hint="eastAsia"/>
          <w:lang w:val="en-GB"/>
        </w:rPr>
        <w:t>委员会欢迎缔约国通过了修订</w:t>
      </w:r>
      <w:r>
        <w:rPr>
          <w:lang w:val="en-GB"/>
        </w:rPr>
        <w:t>1937</w:t>
      </w:r>
      <w:r w:rsidR="007E01E8" w:rsidRPr="007E01E8">
        <w:rPr>
          <w:rFonts w:hint="eastAsia"/>
          <w:lang w:val="en-GB"/>
        </w:rPr>
        <w:t>年第</w:t>
      </w:r>
      <w:r>
        <w:rPr>
          <w:lang w:val="en-GB"/>
        </w:rPr>
        <w:t>58</w:t>
      </w:r>
      <w:r w:rsidR="007E01E8" w:rsidRPr="007E01E8">
        <w:rPr>
          <w:rFonts w:hint="eastAsia"/>
          <w:lang w:val="en-GB"/>
        </w:rPr>
        <w:t>号法</w:t>
      </w:r>
      <w:r>
        <w:rPr>
          <w:rFonts w:hint="eastAsia"/>
          <w:lang w:val="en-GB"/>
        </w:rPr>
        <w:t>(</w:t>
      </w:r>
      <w:r w:rsidR="007E01E8" w:rsidRPr="007E01E8">
        <w:rPr>
          <w:rFonts w:hint="eastAsia"/>
          <w:lang w:val="en-GB"/>
        </w:rPr>
        <w:t>颁布《刑法》</w:t>
      </w:r>
      <w:r>
        <w:rPr>
          <w:rFonts w:hint="eastAsia"/>
          <w:lang w:val="en-GB"/>
        </w:rPr>
        <w:t>)</w:t>
      </w:r>
      <w:r w:rsidR="007E01E8" w:rsidRPr="007E01E8">
        <w:rPr>
          <w:rFonts w:hint="eastAsia"/>
          <w:lang w:val="en-GB"/>
        </w:rPr>
        <w:t>的</w:t>
      </w:r>
      <w:r>
        <w:rPr>
          <w:lang w:val="en-GB"/>
        </w:rPr>
        <w:t>2</w:t>
      </w:r>
      <w:r w:rsidR="007E01E8" w:rsidRPr="007E01E8">
        <w:rPr>
          <w:lang w:val="en-GB"/>
        </w:rPr>
        <w:t>0</w:t>
      </w:r>
      <w:r>
        <w:rPr>
          <w:lang w:val="en-GB"/>
        </w:rPr>
        <w:t>21</w:t>
      </w:r>
      <w:r w:rsidR="007E01E8" w:rsidRPr="007E01E8">
        <w:rPr>
          <w:rFonts w:hint="eastAsia"/>
          <w:lang w:val="en-GB"/>
        </w:rPr>
        <w:t>年第</w:t>
      </w:r>
      <w:r>
        <w:rPr>
          <w:lang w:val="en-GB"/>
        </w:rPr>
        <w:t>1</w:t>
      </w:r>
      <w:r w:rsidR="007E01E8" w:rsidRPr="007E01E8">
        <w:rPr>
          <w:lang w:val="en-GB"/>
        </w:rPr>
        <w:t>0</w:t>
      </w:r>
      <w:r w:rsidR="007E01E8" w:rsidRPr="007E01E8">
        <w:rPr>
          <w:rFonts w:hint="eastAsia"/>
          <w:lang w:val="en-GB"/>
        </w:rPr>
        <w:t>号法，对</w:t>
      </w:r>
      <w:proofErr w:type="gramStart"/>
      <w:r w:rsidR="007E01E8" w:rsidRPr="007E01E8">
        <w:rPr>
          <w:rFonts w:hint="eastAsia"/>
          <w:lang w:val="en-GB"/>
        </w:rPr>
        <w:t>残割女性</w:t>
      </w:r>
      <w:proofErr w:type="gramEnd"/>
      <w:r w:rsidR="007E01E8" w:rsidRPr="007E01E8">
        <w:rPr>
          <w:rFonts w:hint="eastAsia"/>
          <w:lang w:val="en-GB"/>
        </w:rPr>
        <w:t>生殖器的行为规定了更严厉的处罚，并通过了《消除残割女性生殖器行为国家计划》</w:t>
      </w:r>
      <w:r w:rsidR="007E01E8" w:rsidRPr="007E01E8">
        <w:rPr>
          <w:lang w:val="en-GB"/>
        </w:rPr>
        <w:t>(</w:t>
      </w:r>
      <w:r>
        <w:rPr>
          <w:lang w:val="en-GB"/>
        </w:rPr>
        <w:t>2</w:t>
      </w:r>
      <w:r w:rsidR="007E01E8" w:rsidRPr="007E01E8">
        <w:rPr>
          <w:lang w:val="en-GB"/>
        </w:rPr>
        <w:t>0</w:t>
      </w:r>
      <w:r>
        <w:rPr>
          <w:lang w:val="en-GB"/>
        </w:rPr>
        <w:t>22</w:t>
      </w:r>
      <w:r w:rsidR="007E01E8" w:rsidRPr="007E01E8">
        <w:rPr>
          <w:lang w:val="en-GB"/>
        </w:rPr>
        <w:t>-</w:t>
      </w:r>
      <w:r>
        <w:rPr>
          <w:lang w:val="en-GB"/>
        </w:rPr>
        <w:t>2</w:t>
      </w:r>
      <w:r w:rsidR="007E01E8" w:rsidRPr="007E01E8">
        <w:rPr>
          <w:lang w:val="en-GB"/>
        </w:rPr>
        <w:t>0</w:t>
      </w:r>
      <w:r>
        <w:rPr>
          <w:lang w:val="en-GB"/>
        </w:rPr>
        <w:t>26</w:t>
      </w:r>
      <w:r w:rsidR="007E01E8" w:rsidRPr="007E01E8">
        <w:rPr>
          <w:rFonts w:hint="eastAsia"/>
          <w:lang w:val="en-GB"/>
        </w:rPr>
        <w:t>年</w:t>
      </w:r>
      <w:r w:rsidR="007E01E8" w:rsidRPr="007E01E8">
        <w:rPr>
          <w:lang w:val="en-GB"/>
        </w:rPr>
        <w:t>)</w:t>
      </w:r>
      <w:r w:rsidR="007E01E8" w:rsidRPr="007E01E8">
        <w:rPr>
          <w:rFonts w:hint="eastAsia"/>
          <w:lang w:val="en-GB"/>
        </w:rPr>
        <w:t>，以及在</w:t>
      </w:r>
      <w:r>
        <w:rPr>
          <w:lang w:val="en-GB"/>
        </w:rPr>
        <w:t>2</w:t>
      </w:r>
      <w:r w:rsidR="007E01E8" w:rsidRPr="007E01E8">
        <w:rPr>
          <w:lang w:val="en-GB"/>
        </w:rPr>
        <w:t>0</w:t>
      </w:r>
      <w:r>
        <w:rPr>
          <w:lang w:val="en-GB"/>
        </w:rPr>
        <w:t>19</w:t>
      </w:r>
      <w:r w:rsidR="007E01E8" w:rsidRPr="007E01E8">
        <w:rPr>
          <w:rFonts w:hint="eastAsia"/>
          <w:lang w:val="en-GB"/>
        </w:rPr>
        <w:t>年成立消除</w:t>
      </w:r>
      <w:proofErr w:type="gramStart"/>
      <w:r w:rsidR="007E01E8" w:rsidRPr="007E01E8">
        <w:rPr>
          <w:rFonts w:hint="eastAsia"/>
          <w:lang w:val="en-GB"/>
        </w:rPr>
        <w:t>残割女性</w:t>
      </w:r>
      <w:proofErr w:type="gramEnd"/>
      <w:r w:rsidR="007E01E8" w:rsidRPr="007E01E8">
        <w:rPr>
          <w:rFonts w:hint="eastAsia"/>
          <w:lang w:val="en-GB"/>
        </w:rPr>
        <w:t>生殖器行为全国委员会，但委员会感到关切的是，</w:t>
      </w:r>
      <w:proofErr w:type="gramStart"/>
      <w:r w:rsidR="007E01E8" w:rsidRPr="007E01E8">
        <w:rPr>
          <w:rFonts w:hint="eastAsia"/>
          <w:lang w:val="en-GB"/>
        </w:rPr>
        <w:t>残割女性</w:t>
      </w:r>
      <w:proofErr w:type="gramEnd"/>
      <w:r w:rsidR="007E01E8" w:rsidRPr="007E01E8">
        <w:rPr>
          <w:rFonts w:hint="eastAsia"/>
          <w:lang w:val="en-GB"/>
        </w:rPr>
        <w:t>生殖器的有害做法在该国大多数社区仍然普遍存在，在</w:t>
      </w:r>
      <w:r>
        <w:rPr>
          <w:lang w:val="en-GB"/>
        </w:rPr>
        <w:t>15</w:t>
      </w:r>
      <w:r w:rsidR="007E01E8" w:rsidRPr="007E01E8">
        <w:rPr>
          <w:rFonts w:hint="eastAsia"/>
          <w:lang w:val="en-GB"/>
        </w:rPr>
        <w:t>至</w:t>
      </w:r>
      <w:r>
        <w:rPr>
          <w:lang w:val="en-GB"/>
        </w:rPr>
        <w:t>49</w:t>
      </w:r>
      <w:r w:rsidR="007E01E8" w:rsidRPr="007E01E8">
        <w:rPr>
          <w:rFonts w:hint="eastAsia"/>
          <w:lang w:val="en-GB"/>
        </w:rPr>
        <w:t>岁妇女中的流行率达到</w:t>
      </w:r>
      <w:r>
        <w:rPr>
          <w:lang w:val="en-GB"/>
        </w:rPr>
        <w:t>86</w:t>
      </w:r>
      <w:r w:rsidR="007E01E8" w:rsidRPr="007E01E8">
        <w:rPr>
          <w:lang w:val="en-GB"/>
        </w:rPr>
        <w:t>%</w:t>
      </w:r>
      <w:r w:rsidR="007E01E8" w:rsidRPr="007E01E8">
        <w:rPr>
          <w:rFonts w:hint="eastAsia"/>
          <w:lang w:val="en-GB"/>
        </w:rPr>
        <w:t>，特别是在农村和偏远地区。委员会关切地注意到，缺乏关于女性</w:t>
      </w:r>
      <w:proofErr w:type="gramStart"/>
      <w:r w:rsidR="007E01E8" w:rsidRPr="007E01E8">
        <w:rPr>
          <w:rFonts w:hint="eastAsia"/>
          <w:lang w:val="en-GB"/>
        </w:rPr>
        <w:t>生殖器残割案件</w:t>
      </w:r>
      <w:proofErr w:type="gramEnd"/>
      <w:r w:rsidR="007E01E8" w:rsidRPr="007E01E8">
        <w:rPr>
          <w:rFonts w:hint="eastAsia"/>
          <w:lang w:val="en-GB"/>
        </w:rPr>
        <w:t>的准确数据，有报告称这种做法越来越医疗化，此类案件报告不足，起诉率相对较低，且犯罪人继续逍遥法外。委员会感到遗憾的是，没有资料说明缔约国为消除</w:t>
      </w:r>
      <w:proofErr w:type="gramStart"/>
      <w:r w:rsidR="007E01E8" w:rsidRPr="007E01E8">
        <w:rPr>
          <w:rFonts w:hint="eastAsia"/>
          <w:lang w:val="en-GB"/>
        </w:rPr>
        <w:t>残割女性</w:t>
      </w:r>
      <w:proofErr w:type="gramEnd"/>
      <w:r w:rsidR="007E01E8" w:rsidRPr="007E01E8">
        <w:rPr>
          <w:rFonts w:hint="eastAsia"/>
          <w:lang w:val="en-GB"/>
        </w:rPr>
        <w:t>生殖器行为而开展的提高认识运动的影响</w:t>
      </w:r>
      <w:r w:rsidR="007E01E8" w:rsidRPr="007E01E8">
        <w:rPr>
          <w:lang w:val="en-GB"/>
        </w:rPr>
        <w:t>(</w:t>
      </w:r>
      <w:r w:rsidR="007E01E8" w:rsidRPr="007E01E8">
        <w:rPr>
          <w:rFonts w:hint="eastAsia"/>
          <w:lang w:val="en-GB"/>
        </w:rPr>
        <w:t>第</w:t>
      </w:r>
      <w:r>
        <w:rPr>
          <w:rFonts w:hint="eastAsia"/>
          <w:lang w:val="en-GB"/>
        </w:rPr>
        <w:t>2</w:t>
      </w:r>
      <w:r w:rsidR="007E01E8" w:rsidRPr="007E01E8">
        <w:rPr>
          <w:rFonts w:hint="eastAsia"/>
          <w:lang w:val="en-GB"/>
        </w:rPr>
        <w:t>条和第</w:t>
      </w:r>
      <w:r>
        <w:rPr>
          <w:rFonts w:hint="eastAsia"/>
          <w:lang w:val="en-GB"/>
        </w:rPr>
        <w:t>1</w:t>
      </w:r>
      <w:r>
        <w:rPr>
          <w:lang w:val="en-GB"/>
        </w:rPr>
        <w:t>6</w:t>
      </w:r>
      <w:r w:rsidR="007E01E8" w:rsidRPr="007E01E8">
        <w:rPr>
          <w:rFonts w:hint="eastAsia"/>
          <w:lang w:val="en-GB"/>
        </w:rPr>
        <w:t>条</w:t>
      </w:r>
      <w:r w:rsidR="007E01E8" w:rsidRPr="007E01E8">
        <w:rPr>
          <w:lang w:val="en-GB"/>
        </w:rPr>
        <w:t>)</w:t>
      </w:r>
      <w:r w:rsidR="007E01E8" w:rsidRPr="007E01E8">
        <w:rPr>
          <w:rFonts w:hint="eastAsia"/>
          <w:lang w:val="en-GB"/>
        </w:rPr>
        <w:t>。</w:t>
      </w:r>
    </w:p>
    <w:p w14:paraId="27883C8E" w14:textId="40E092A2" w:rsidR="007E01E8" w:rsidRPr="009F5F4F" w:rsidRDefault="00593B93" w:rsidP="007E01E8">
      <w:pPr>
        <w:pStyle w:val="SingleTxtGC"/>
        <w:rPr>
          <w:rFonts w:ascii="Time New Roman" w:eastAsia="黑体" w:hAnsi="Time New Roman" w:hint="eastAsia"/>
          <w:lang w:val="en-GB"/>
        </w:rPr>
      </w:pPr>
      <w:r w:rsidRPr="009F5F4F">
        <w:rPr>
          <w:rFonts w:ascii="Time New Roman" w:eastAsia="黑体" w:hAnsi="Time New Roman"/>
          <w:lang w:val="en-GB"/>
        </w:rPr>
        <w:t>52</w:t>
      </w:r>
      <w:r w:rsidR="007E01E8" w:rsidRPr="009F5F4F">
        <w:rPr>
          <w:rFonts w:ascii="Time New Roman" w:eastAsia="黑体" w:hAnsi="Time New Roman"/>
          <w:lang w:val="en-GB"/>
        </w:rPr>
        <w:t>.</w:t>
      </w:r>
      <w:r w:rsidR="007E01E8" w:rsidRPr="009F5F4F">
        <w:rPr>
          <w:rFonts w:ascii="Time New Roman" w:eastAsia="黑体" w:hAnsi="Time New Roman"/>
          <w:lang w:val="en-GB"/>
        </w:rPr>
        <w:tab/>
      </w:r>
      <w:r w:rsidR="007E01E8" w:rsidRPr="009F5F4F">
        <w:rPr>
          <w:rFonts w:ascii="Time New Roman" w:eastAsia="黑体" w:hAnsi="Time New Roman" w:hint="eastAsia"/>
          <w:lang w:val="en-GB"/>
        </w:rPr>
        <w:t>缔约国应确保有效执行《消除残割女性生殖器行为国家计划》</w:t>
      </w:r>
      <w:r w:rsidR="007E01E8" w:rsidRPr="009F5F4F">
        <w:rPr>
          <w:rFonts w:ascii="Time New Roman" w:eastAsia="黑体" w:hAnsi="Time New Roman"/>
          <w:lang w:val="en-GB"/>
        </w:rPr>
        <w:t>(</w:t>
      </w:r>
      <w:r w:rsidRPr="009F5F4F">
        <w:rPr>
          <w:rFonts w:ascii="Time New Roman" w:eastAsia="黑体" w:hAnsi="Time New Roman"/>
          <w:lang w:val="en-GB"/>
        </w:rPr>
        <w:t>2</w:t>
      </w:r>
      <w:r w:rsidR="007E01E8" w:rsidRPr="009F5F4F">
        <w:rPr>
          <w:rFonts w:ascii="Time New Roman" w:eastAsia="黑体" w:hAnsi="Time New Roman"/>
          <w:lang w:val="en-GB"/>
        </w:rPr>
        <w:t>0</w:t>
      </w:r>
      <w:r w:rsidRPr="009F5F4F">
        <w:rPr>
          <w:rFonts w:ascii="Time New Roman" w:eastAsia="黑体" w:hAnsi="Time New Roman"/>
          <w:lang w:val="en-GB"/>
        </w:rPr>
        <w:t>22</w:t>
      </w:r>
      <w:r w:rsidR="007E01E8" w:rsidRPr="009F5F4F">
        <w:rPr>
          <w:rFonts w:ascii="Time New Roman" w:eastAsia="黑体" w:hAnsi="Time New Roman"/>
          <w:lang w:val="en-GB"/>
        </w:rPr>
        <w:t>-</w:t>
      </w:r>
      <w:r w:rsidRPr="009F5F4F">
        <w:rPr>
          <w:rFonts w:ascii="Time New Roman" w:eastAsia="黑体" w:hAnsi="Time New Roman"/>
          <w:lang w:val="en-GB"/>
        </w:rPr>
        <w:t>2</w:t>
      </w:r>
      <w:r w:rsidR="007E01E8" w:rsidRPr="009F5F4F">
        <w:rPr>
          <w:rFonts w:ascii="Time New Roman" w:eastAsia="黑体" w:hAnsi="Time New Roman"/>
          <w:lang w:val="en-GB"/>
        </w:rPr>
        <w:t>0</w:t>
      </w:r>
      <w:r w:rsidRPr="009F5F4F">
        <w:rPr>
          <w:rFonts w:ascii="Time New Roman" w:eastAsia="黑体" w:hAnsi="Time New Roman"/>
          <w:lang w:val="en-GB"/>
        </w:rPr>
        <w:t>26</w:t>
      </w:r>
      <w:r w:rsidR="007E01E8" w:rsidRPr="009F5F4F">
        <w:rPr>
          <w:rFonts w:ascii="Time New Roman" w:eastAsia="黑体" w:hAnsi="Time New Roman" w:hint="eastAsia"/>
          <w:lang w:val="en-GB"/>
        </w:rPr>
        <w:t>年</w:t>
      </w:r>
      <w:r w:rsidR="007E01E8" w:rsidRPr="009F5F4F">
        <w:rPr>
          <w:rFonts w:ascii="Time New Roman" w:eastAsia="黑体" w:hAnsi="Time New Roman"/>
          <w:lang w:val="en-GB"/>
        </w:rPr>
        <w:t>)</w:t>
      </w:r>
      <w:r w:rsidR="007E01E8" w:rsidRPr="009F5F4F">
        <w:rPr>
          <w:rFonts w:ascii="Time New Roman" w:eastAsia="黑体" w:hAnsi="Time New Roman" w:hint="eastAsia"/>
          <w:lang w:val="en-GB"/>
        </w:rPr>
        <w:t>，包括加强有针对性的措施，解决社区一级的歧视态度，在全国宣传该国家计划，并评估其效力。缔约国还应确保严格执行《刑法》第</w:t>
      </w:r>
      <w:r w:rsidRPr="009F5F4F">
        <w:rPr>
          <w:rFonts w:ascii="Time New Roman" w:eastAsia="黑体" w:hAnsi="Time New Roman"/>
          <w:lang w:val="en-GB"/>
        </w:rPr>
        <w:t>242</w:t>
      </w:r>
      <w:r w:rsidR="007E01E8" w:rsidRPr="009F5F4F">
        <w:rPr>
          <w:rFonts w:ascii="Time New Roman" w:eastAsia="黑体" w:hAnsi="Time New Roman" w:hint="eastAsia"/>
          <w:lang w:val="en-GB"/>
        </w:rPr>
        <w:t>条之二和第</w:t>
      </w:r>
      <w:r w:rsidRPr="009F5F4F">
        <w:rPr>
          <w:rFonts w:ascii="Time New Roman" w:eastAsia="黑体" w:hAnsi="Time New Roman"/>
          <w:lang w:val="en-GB"/>
        </w:rPr>
        <w:t>242</w:t>
      </w:r>
      <w:r w:rsidR="007E01E8" w:rsidRPr="009F5F4F">
        <w:rPr>
          <w:rFonts w:ascii="Time New Roman" w:eastAsia="黑体" w:hAnsi="Time New Roman" w:hint="eastAsia"/>
          <w:lang w:val="en-GB"/>
        </w:rPr>
        <w:t>条之二</w:t>
      </w:r>
      <w:r w:rsidR="007E01E8" w:rsidRPr="009F5F4F">
        <w:rPr>
          <w:rFonts w:ascii="Time New Roman" w:eastAsia="黑体" w:hAnsi="Time New Roman"/>
          <w:lang w:val="en-GB"/>
        </w:rPr>
        <w:t>(</w:t>
      </w:r>
      <w:r w:rsidRPr="009F5F4F">
        <w:rPr>
          <w:rFonts w:ascii="Time New Roman" w:eastAsia="黑体" w:hAnsi="Time New Roman"/>
          <w:lang w:val="en-GB"/>
        </w:rPr>
        <w:t>A</w:t>
      </w:r>
      <w:r w:rsidR="007E01E8" w:rsidRPr="009F5F4F">
        <w:rPr>
          <w:rFonts w:ascii="Time New Roman" w:eastAsia="黑体" w:hAnsi="Time New Roman"/>
          <w:lang w:val="en-GB"/>
        </w:rPr>
        <w:t>)</w:t>
      </w:r>
      <w:r w:rsidR="007E01E8" w:rsidRPr="009F5F4F">
        <w:rPr>
          <w:rFonts w:ascii="Time New Roman" w:eastAsia="黑体" w:hAnsi="Time New Roman" w:hint="eastAsia"/>
          <w:lang w:val="en-GB"/>
        </w:rPr>
        <w:t>款，将</w:t>
      </w:r>
      <w:proofErr w:type="gramStart"/>
      <w:r w:rsidR="007E01E8" w:rsidRPr="009F5F4F">
        <w:rPr>
          <w:rFonts w:ascii="Time New Roman" w:eastAsia="黑体" w:hAnsi="Time New Roman" w:hint="eastAsia"/>
          <w:lang w:val="en-GB"/>
        </w:rPr>
        <w:t>残割女性</w:t>
      </w:r>
      <w:proofErr w:type="gramEnd"/>
      <w:r w:rsidR="007E01E8" w:rsidRPr="009F5F4F">
        <w:rPr>
          <w:rFonts w:ascii="Time New Roman" w:eastAsia="黑体" w:hAnsi="Time New Roman" w:hint="eastAsia"/>
          <w:lang w:val="en-GB"/>
        </w:rPr>
        <w:t>生殖器行为定为刑事犯罪，并确保起诉和适当惩罚这一有害做法的实施者，包括执业医师。此外，缔约国应加紧努力，消除</w:t>
      </w:r>
      <w:proofErr w:type="gramStart"/>
      <w:r w:rsidR="007E01E8" w:rsidRPr="009F5F4F">
        <w:rPr>
          <w:rFonts w:ascii="Time New Roman" w:eastAsia="黑体" w:hAnsi="Time New Roman" w:hint="eastAsia"/>
          <w:lang w:val="en-GB"/>
        </w:rPr>
        <w:t>残割女性</w:t>
      </w:r>
      <w:proofErr w:type="gramEnd"/>
      <w:r w:rsidR="007E01E8" w:rsidRPr="009F5F4F">
        <w:rPr>
          <w:rFonts w:ascii="Time New Roman" w:eastAsia="黑体" w:hAnsi="Time New Roman" w:hint="eastAsia"/>
          <w:lang w:val="en-GB"/>
        </w:rPr>
        <w:t>生殖器行为，包括通过跨境合作，并与民间社会合作，提高宗教和传统领袖及公</w:t>
      </w:r>
      <w:r w:rsidR="007E01E8" w:rsidRPr="009F5F4F">
        <w:rPr>
          <w:rFonts w:ascii="Time New Roman" w:eastAsia="黑体" w:hAnsi="Time New Roman" w:hint="eastAsia"/>
          <w:lang w:val="en-GB"/>
        </w:rPr>
        <w:lastRenderedPageBreak/>
        <w:t>众对这一做法的犯罪性质、对妇女人权和健康的不利影响以及消除这一做法及其潜在文化原因的必要性的认识。</w:t>
      </w:r>
    </w:p>
    <w:p w14:paraId="3087E2DD" w14:textId="77777777" w:rsidR="007E01E8" w:rsidRPr="007E01E8" w:rsidRDefault="007E01E8" w:rsidP="000222A1">
      <w:pPr>
        <w:pStyle w:val="H23GC"/>
        <w:rPr>
          <w:lang w:val="en-GB"/>
        </w:rPr>
      </w:pPr>
      <w:r w:rsidRPr="007E01E8">
        <w:rPr>
          <w:lang w:val="en-GB"/>
        </w:rPr>
        <w:tab/>
      </w:r>
      <w:r w:rsidRPr="007E01E8">
        <w:rPr>
          <w:lang w:val="en-GB"/>
        </w:rPr>
        <w:tab/>
      </w:r>
      <w:r w:rsidRPr="007E01E8">
        <w:rPr>
          <w:rFonts w:hint="eastAsia"/>
          <w:lang w:val="en-GB"/>
        </w:rPr>
        <w:t>贩运人口</w:t>
      </w:r>
    </w:p>
    <w:p w14:paraId="6816F281" w14:textId="18A7A3AF" w:rsidR="007E01E8" w:rsidRPr="007E01E8" w:rsidRDefault="00593B93" w:rsidP="007E01E8">
      <w:pPr>
        <w:pStyle w:val="SingleTxtGC"/>
        <w:rPr>
          <w:lang w:val="en-GB"/>
        </w:rPr>
      </w:pPr>
      <w:r>
        <w:rPr>
          <w:lang w:val="en-GB"/>
        </w:rPr>
        <w:t>53</w:t>
      </w:r>
      <w:r w:rsidR="007E01E8" w:rsidRPr="007E01E8">
        <w:rPr>
          <w:lang w:val="en-GB"/>
        </w:rPr>
        <w:t>.</w:t>
      </w:r>
      <w:r w:rsidR="007E01E8" w:rsidRPr="007E01E8">
        <w:rPr>
          <w:lang w:val="en-GB"/>
        </w:rPr>
        <w:tab/>
      </w:r>
      <w:r w:rsidR="007E01E8" w:rsidRPr="007E01E8">
        <w:rPr>
          <w:rFonts w:hint="eastAsia"/>
          <w:lang w:val="en-GB"/>
        </w:rPr>
        <w:t>委员会欢迎缔约国通过了关于打击人口贩运的</w:t>
      </w:r>
      <w:r>
        <w:rPr>
          <w:lang w:val="en-GB"/>
        </w:rPr>
        <w:t>2</w:t>
      </w:r>
      <w:r w:rsidR="007E01E8" w:rsidRPr="007E01E8">
        <w:rPr>
          <w:lang w:val="en-GB"/>
        </w:rPr>
        <w:t>0</w:t>
      </w:r>
      <w:r>
        <w:rPr>
          <w:lang w:val="en-GB"/>
        </w:rPr>
        <w:t>1</w:t>
      </w:r>
      <w:r w:rsidR="007E01E8" w:rsidRPr="007E01E8">
        <w:rPr>
          <w:lang w:val="en-GB"/>
        </w:rPr>
        <w:t>0</w:t>
      </w:r>
      <w:r w:rsidR="007E01E8" w:rsidRPr="007E01E8">
        <w:rPr>
          <w:rFonts w:hint="eastAsia"/>
          <w:lang w:val="en-GB"/>
        </w:rPr>
        <w:t>年第</w:t>
      </w:r>
      <w:r>
        <w:rPr>
          <w:lang w:val="en-GB"/>
        </w:rPr>
        <w:t>64</w:t>
      </w:r>
      <w:r w:rsidR="007E01E8" w:rsidRPr="007E01E8">
        <w:rPr>
          <w:rFonts w:hint="eastAsia"/>
          <w:lang w:val="en-GB"/>
        </w:rPr>
        <w:t>号法、第三个《打击和预防人口贩运国家战略》</w:t>
      </w:r>
      <w:r w:rsidR="007E01E8" w:rsidRPr="007E01E8">
        <w:rPr>
          <w:lang w:val="en-GB"/>
        </w:rPr>
        <w:t>(</w:t>
      </w:r>
      <w:r>
        <w:rPr>
          <w:lang w:val="en-GB"/>
        </w:rPr>
        <w:t>2</w:t>
      </w:r>
      <w:r w:rsidR="007E01E8" w:rsidRPr="007E01E8">
        <w:rPr>
          <w:lang w:val="en-GB"/>
        </w:rPr>
        <w:t>0</w:t>
      </w:r>
      <w:r>
        <w:rPr>
          <w:lang w:val="en-GB"/>
        </w:rPr>
        <w:t>22</w:t>
      </w:r>
      <w:r w:rsidR="007E01E8" w:rsidRPr="007E01E8">
        <w:rPr>
          <w:lang w:val="en-GB"/>
        </w:rPr>
        <w:t>-</w:t>
      </w:r>
      <w:r>
        <w:rPr>
          <w:lang w:val="en-GB"/>
        </w:rPr>
        <w:t>2</w:t>
      </w:r>
      <w:r w:rsidR="007E01E8" w:rsidRPr="007E01E8">
        <w:rPr>
          <w:lang w:val="en-GB"/>
        </w:rPr>
        <w:t>0</w:t>
      </w:r>
      <w:r>
        <w:rPr>
          <w:lang w:val="en-GB"/>
        </w:rPr>
        <w:t>26</w:t>
      </w:r>
      <w:r w:rsidR="007E01E8" w:rsidRPr="007E01E8">
        <w:rPr>
          <w:rFonts w:hint="eastAsia"/>
          <w:lang w:val="en-GB"/>
        </w:rPr>
        <w:t>年</w:t>
      </w:r>
      <w:r w:rsidR="007E01E8" w:rsidRPr="007E01E8">
        <w:rPr>
          <w:lang w:val="en-GB"/>
        </w:rPr>
        <w:t>)</w:t>
      </w:r>
      <w:r w:rsidR="007E01E8" w:rsidRPr="007E01E8">
        <w:rPr>
          <w:rFonts w:hint="eastAsia"/>
          <w:lang w:val="en-GB"/>
        </w:rPr>
        <w:t>，以及在</w:t>
      </w:r>
      <w:r>
        <w:rPr>
          <w:lang w:val="en-GB"/>
        </w:rPr>
        <w:t>2</w:t>
      </w:r>
      <w:r w:rsidR="007E01E8" w:rsidRPr="007E01E8">
        <w:rPr>
          <w:lang w:val="en-GB"/>
        </w:rPr>
        <w:t>0</w:t>
      </w:r>
      <w:r>
        <w:rPr>
          <w:lang w:val="en-GB"/>
        </w:rPr>
        <w:t>17</w:t>
      </w:r>
      <w:r w:rsidR="007E01E8" w:rsidRPr="007E01E8">
        <w:rPr>
          <w:rFonts w:hint="eastAsia"/>
          <w:lang w:val="en-GB"/>
        </w:rPr>
        <w:t>年设立了打击和预防非法移民和人口贩运国家协调委员会，但委员会感到关切的是，缔约国持续存在各种形式的贩运，包括以劳动和性剥削为目的贩运移民女工、以乞讨和劳动剥削为目的贩运儿童、以切割器官为目的的贩运，包括贩运街头儿童，以及为性剥削目的进行妇女和女童交易婚姻、季节性婚姻和契约婚姻。委员会特别关切的是，关于打击人口贩运的</w:t>
      </w:r>
      <w:r>
        <w:rPr>
          <w:lang w:val="en-GB"/>
        </w:rPr>
        <w:t>2</w:t>
      </w:r>
      <w:r w:rsidR="007E01E8" w:rsidRPr="007E01E8">
        <w:rPr>
          <w:lang w:val="en-GB"/>
        </w:rPr>
        <w:t>0</w:t>
      </w:r>
      <w:r>
        <w:rPr>
          <w:lang w:val="en-GB"/>
        </w:rPr>
        <w:t>1</w:t>
      </w:r>
      <w:r w:rsidR="007E01E8" w:rsidRPr="007E01E8">
        <w:rPr>
          <w:lang w:val="en-GB"/>
        </w:rPr>
        <w:t>0</w:t>
      </w:r>
      <w:r w:rsidR="007E01E8" w:rsidRPr="007E01E8">
        <w:rPr>
          <w:rFonts w:hint="eastAsia"/>
          <w:lang w:val="en-GB"/>
        </w:rPr>
        <w:t>年第</w:t>
      </w:r>
      <w:r>
        <w:rPr>
          <w:lang w:val="en-GB"/>
        </w:rPr>
        <w:t>64</w:t>
      </w:r>
      <w:r w:rsidR="007E01E8" w:rsidRPr="007E01E8">
        <w:rPr>
          <w:rFonts w:hint="eastAsia"/>
          <w:lang w:val="en-GB"/>
        </w:rPr>
        <w:t>号法执行不力，国家转介机制和人口贩运受害者国家援助信托基金未能充分运作。委员会还对贩运人口的起诉率和定罪率低表示关切</w:t>
      </w:r>
      <w:r w:rsidR="007E01E8" w:rsidRPr="007E01E8">
        <w:rPr>
          <w:lang w:val="en-GB"/>
        </w:rPr>
        <w:t>(</w:t>
      </w:r>
      <w:r w:rsidR="007E01E8" w:rsidRPr="007E01E8">
        <w:rPr>
          <w:rFonts w:hint="eastAsia"/>
          <w:lang w:val="en-GB"/>
        </w:rPr>
        <w:t>第</w:t>
      </w:r>
      <w:r>
        <w:rPr>
          <w:lang w:val="en-GB"/>
        </w:rPr>
        <w:t>2</w:t>
      </w:r>
      <w:r w:rsidR="007E01E8" w:rsidRPr="007E01E8">
        <w:rPr>
          <w:rFonts w:hint="eastAsia"/>
          <w:lang w:val="en-GB"/>
        </w:rPr>
        <w:t>条和第</w:t>
      </w:r>
      <w:r>
        <w:rPr>
          <w:lang w:val="en-GB"/>
        </w:rPr>
        <w:t>16</w:t>
      </w:r>
      <w:r w:rsidR="007E01E8" w:rsidRPr="007E01E8">
        <w:rPr>
          <w:rFonts w:hint="eastAsia"/>
          <w:lang w:val="en-GB"/>
        </w:rPr>
        <w:t>条</w:t>
      </w:r>
      <w:r w:rsidR="007E01E8" w:rsidRPr="007E01E8">
        <w:rPr>
          <w:lang w:val="en-GB"/>
        </w:rPr>
        <w:t>)</w:t>
      </w:r>
      <w:r w:rsidR="007E01E8" w:rsidRPr="007E01E8">
        <w:rPr>
          <w:rFonts w:hint="eastAsia"/>
          <w:lang w:val="en-GB"/>
        </w:rPr>
        <w:t>。</w:t>
      </w:r>
    </w:p>
    <w:p w14:paraId="53621DDF" w14:textId="6A4EE42D" w:rsidR="007E01E8" w:rsidRPr="00767FFE" w:rsidRDefault="00593B93" w:rsidP="007E01E8">
      <w:pPr>
        <w:pStyle w:val="SingleTxtGC"/>
        <w:rPr>
          <w:rFonts w:ascii="Time New Roman" w:eastAsia="黑体" w:hAnsi="Time New Roman" w:hint="eastAsia"/>
          <w:lang w:val="en-GB"/>
        </w:rPr>
      </w:pPr>
      <w:r w:rsidRPr="00767FFE">
        <w:rPr>
          <w:rFonts w:ascii="Time New Roman" w:eastAsia="黑体" w:hAnsi="Time New Roman"/>
          <w:lang w:val="en-GB"/>
        </w:rPr>
        <w:t>54</w:t>
      </w:r>
      <w:r w:rsidR="007E01E8" w:rsidRPr="00767FFE">
        <w:rPr>
          <w:rFonts w:ascii="Time New Roman" w:eastAsia="黑体" w:hAnsi="Time New Roman"/>
          <w:lang w:val="en-GB"/>
        </w:rPr>
        <w:t>.</w:t>
      </w:r>
      <w:r w:rsidR="007E01E8" w:rsidRPr="00767FFE">
        <w:rPr>
          <w:rFonts w:ascii="Time New Roman" w:eastAsia="黑体" w:hAnsi="Time New Roman"/>
          <w:lang w:val="en-GB"/>
        </w:rPr>
        <w:tab/>
      </w:r>
      <w:r w:rsidR="007E01E8" w:rsidRPr="00767FFE">
        <w:rPr>
          <w:rFonts w:ascii="Time New Roman" w:eastAsia="黑体" w:hAnsi="Time New Roman" w:hint="eastAsia"/>
          <w:lang w:val="en-GB"/>
        </w:rPr>
        <w:t>缔约国应：</w:t>
      </w:r>
    </w:p>
    <w:p w14:paraId="7620DA23" w14:textId="6BCEF630" w:rsidR="007E01E8" w:rsidRPr="00767FFE" w:rsidRDefault="007E01E8" w:rsidP="007E01E8">
      <w:pPr>
        <w:pStyle w:val="SingleTxtGC"/>
        <w:rPr>
          <w:rFonts w:ascii="Time New Roman" w:eastAsia="黑体" w:hAnsi="Time New Roman" w:hint="eastAsia"/>
          <w:lang w:val="en-GB"/>
        </w:rPr>
      </w:pPr>
      <w:r w:rsidRPr="00767FFE">
        <w:rPr>
          <w:rFonts w:ascii="Time New Roman" w:eastAsia="黑体" w:hAnsi="Time New Roman"/>
          <w:lang w:val="en-GB"/>
        </w:rPr>
        <w:tab/>
        <w:t>(</w:t>
      </w:r>
      <w:r w:rsidR="00593B93" w:rsidRPr="00767FFE">
        <w:rPr>
          <w:rFonts w:ascii="Time New Roman" w:eastAsia="黑体" w:hAnsi="Time New Roman"/>
          <w:lang w:val="en-GB"/>
        </w:rPr>
        <w:t>a</w:t>
      </w:r>
      <w:r w:rsidRPr="00767FFE">
        <w:rPr>
          <w:rFonts w:ascii="Time New Roman" w:eastAsia="黑体" w:hAnsi="Time New Roman"/>
          <w:lang w:val="en-GB"/>
        </w:rPr>
        <w:t>)</w:t>
      </w:r>
      <w:r w:rsidRPr="00767FFE">
        <w:rPr>
          <w:rFonts w:ascii="Time New Roman" w:eastAsia="黑体" w:hAnsi="Time New Roman"/>
          <w:lang w:val="en-GB"/>
        </w:rPr>
        <w:tab/>
      </w:r>
      <w:r w:rsidRPr="00767FFE">
        <w:rPr>
          <w:rFonts w:ascii="Time New Roman" w:eastAsia="黑体" w:hAnsi="Time New Roman" w:hint="eastAsia"/>
          <w:lang w:val="en-GB"/>
        </w:rPr>
        <w:t>加紧努力，确保有效执行关于打击人口贩运的</w:t>
      </w:r>
      <w:r w:rsidR="00593B93" w:rsidRPr="00767FFE">
        <w:rPr>
          <w:rFonts w:ascii="Time New Roman" w:eastAsia="黑体" w:hAnsi="Time New Roman"/>
          <w:lang w:val="en-GB"/>
        </w:rPr>
        <w:t>2</w:t>
      </w:r>
      <w:r w:rsidRPr="00767FFE">
        <w:rPr>
          <w:rFonts w:ascii="Time New Roman" w:eastAsia="黑体" w:hAnsi="Time New Roman"/>
          <w:lang w:val="en-GB"/>
        </w:rPr>
        <w:t>0</w:t>
      </w:r>
      <w:r w:rsidR="00593B93" w:rsidRPr="00767FFE">
        <w:rPr>
          <w:rFonts w:ascii="Time New Roman" w:eastAsia="黑体" w:hAnsi="Time New Roman"/>
          <w:lang w:val="en-GB"/>
        </w:rPr>
        <w:t>1</w:t>
      </w:r>
      <w:r w:rsidRPr="00767FFE">
        <w:rPr>
          <w:rFonts w:ascii="Time New Roman" w:eastAsia="黑体" w:hAnsi="Time New Roman"/>
          <w:lang w:val="en-GB"/>
        </w:rPr>
        <w:t>0</w:t>
      </w:r>
      <w:r w:rsidRPr="00767FFE">
        <w:rPr>
          <w:rFonts w:ascii="Time New Roman" w:eastAsia="黑体" w:hAnsi="Time New Roman" w:hint="eastAsia"/>
          <w:lang w:val="en-GB"/>
        </w:rPr>
        <w:t>年第</w:t>
      </w:r>
      <w:r w:rsidR="00593B93" w:rsidRPr="00767FFE">
        <w:rPr>
          <w:rFonts w:ascii="Time New Roman" w:eastAsia="黑体" w:hAnsi="Time New Roman"/>
          <w:lang w:val="en-GB"/>
        </w:rPr>
        <w:t>64</w:t>
      </w:r>
      <w:r w:rsidRPr="00767FFE">
        <w:rPr>
          <w:rFonts w:ascii="Time New Roman" w:eastAsia="黑体" w:hAnsi="Time New Roman" w:hint="eastAsia"/>
          <w:lang w:val="en-GB"/>
        </w:rPr>
        <w:t>号法，并加强对贩运相关罪行责任人的调查、起诉、定罪和惩罚；</w:t>
      </w:r>
    </w:p>
    <w:p w14:paraId="655D60A8" w14:textId="63D3BD00" w:rsidR="007E01E8" w:rsidRPr="00767FFE" w:rsidRDefault="007E01E8" w:rsidP="007E01E8">
      <w:pPr>
        <w:pStyle w:val="SingleTxtGC"/>
        <w:rPr>
          <w:rFonts w:ascii="Time New Roman" w:eastAsia="黑体" w:hAnsi="Time New Roman" w:hint="eastAsia"/>
          <w:lang w:val="en-GB"/>
        </w:rPr>
      </w:pPr>
      <w:r w:rsidRPr="00767FFE">
        <w:rPr>
          <w:rFonts w:ascii="Time New Roman" w:eastAsia="黑体" w:hAnsi="Time New Roman"/>
          <w:lang w:val="en-GB"/>
        </w:rPr>
        <w:tab/>
        <w:t>(</w:t>
      </w:r>
      <w:r w:rsidR="00593B93" w:rsidRPr="00767FFE">
        <w:rPr>
          <w:rFonts w:ascii="Time New Roman" w:eastAsia="黑体" w:hAnsi="Time New Roman"/>
          <w:lang w:val="en-GB"/>
        </w:rPr>
        <w:t>b</w:t>
      </w:r>
      <w:r w:rsidRPr="00767FFE">
        <w:rPr>
          <w:rFonts w:ascii="Time New Roman" w:eastAsia="黑体" w:hAnsi="Time New Roman"/>
          <w:lang w:val="en-GB"/>
        </w:rPr>
        <w:t>)</w:t>
      </w:r>
      <w:r w:rsidRPr="00767FFE">
        <w:rPr>
          <w:rFonts w:ascii="Time New Roman" w:eastAsia="黑体" w:hAnsi="Time New Roman"/>
          <w:lang w:val="en-GB"/>
        </w:rPr>
        <w:tab/>
      </w:r>
      <w:r w:rsidRPr="00767FFE">
        <w:rPr>
          <w:rFonts w:ascii="Time New Roman" w:eastAsia="黑体" w:hAnsi="Time New Roman" w:hint="eastAsia"/>
          <w:lang w:val="en-GB"/>
        </w:rPr>
        <w:t>确保有效实施第三个《打击和预防人口贩运国家战略》</w:t>
      </w:r>
      <w:r w:rsidRPr="00767FFE">
        <w:rPr>
          <w:rFonts w:ascii="Time New Roman" w:eastAsia="黑体" w:hAnsi="Time New Roman"/>
          <w:lang w:val="en-GB"/>
        </w:rPr>
        <w:t>(</w:t>
      </w:r>
      <w:r w:rsidR="00593B93" w:rsidRPr="00767FFE">
        <w:rPr>
          <w:rFonts w:ascii="Time New Roman" w:eastAsia="黑体" w:hAnsi="Time New Roman"/>
          <w:lang w:val="en-GB"/>
        </w:rPr>
        <w:t>2</w:t>
      </w:r>
      <w:r w:rsidRPr="00767FFE">
        <w:rPr>
          <w:rFonts w:ascii="Time New Roman" w:eastAsia="黑体" w:hAnsi="Time New Roman"/>
          <w:lang w:val="en-GB"/>
        </w:rPr>
        <w:t>0</w:t>
      </w:r>
      <w:r w:rsidR="00593B93" w:rsidRPr="00767FFE">
        <w:rPr>
          <w:rFonts w:ascii="Time New Roman" w:eastAsia="黑体" w:hAnsi="Time New Roman"/>
          <w:lang w:val="en-GB"/>
        </w:rPr>
        <w:t>22</w:t>
      </w:r>
      <w:r w:rsidRPr="00767FFE">
        <w:rPr>
          <w:rFonts w:ascii="Time New Roman" w:eastAsia="黑体" w:hAnsi="Time New Roman"/>
          <w:lang w:val="en-GB"/>
        </w:rPr>
        <w:t>-</w:t>
      </w:r>
      <w:r w:rsidR="00593B93" w:rsidRPr="00767FFE">
        <w:rPr>
          <w:rFonts w:ascii="Time New Roman" w:eastAsia="黑体" w:hAnsi="Time New Roman"/>
          <w:lang w:val="en-GB"/>
        </w:rPr>
        <w:t>2</w:t>
      </w:r>
      <w:r w:rsidRPr="00767FFE">
        <w:rPr>
          <w:rFonts w:ascii="Time New Roman" w:eastAsia="黑体" w:hAnsi="Time New Roman"/>
          <w:lang w:val="en-GB"/>
        </w:rPr>
        <w:t>0</w:t>
      </w:r>
      <w:r w:rsidR="00593B93" w:rsidRPr="00767FFE">
        <w:rPr>
          <w:rFonts w:ascii="Time New Roman" w:eastAsia="黑体" w:hAnsi="Time New Roman"/>
          <w:lang w:val="en-GB"/>
        </w:rPr>
        <w:t>26</w:t>
      </w:r>
      <w:r w:rsidRPr="00767FFE">
        <w:rPr>
          <w:rFonts w:ascii="Time New Roman" w:eastAsia="黑体" w:hAnsi="Time New Roman" w:hint="eastAsia"/>
          <w:lang w:val="en-GB"/>
        </w:rPr>
        <w:t>年</w:t>
      </w:r>
      <w:r w:rsidRPr="00767FFE">
        <w:rPr>
          <w:rFonts w:ascii="Time New Roman" w:eastAsia="黑体" w:hAnsi="Time New Roman"/>
          <w:lang w:val="en-GB"/>
        </w:rPr>
        <w:t>)</w:t>
      </w:r>
      <w:r w:rsidRPr="00767FFE">
        <w:rPr>
          <w:rFonts w:ascii="Time New Roman" w:eastAsia="黑体" w:hAnsi="Time New Roman" w:hint="eastAsia"/>
          <w:lang w:val="en-GB"/>
        </w:rPr>
        <w:t>，并全面运作国家转介机制和贩运受害者国家援助信托基金；</w:t>
      </w:r>
    </w:p>
    <w:p w14:paraId="4A51F542" w14:textId="65DAB3BD" w:rsidR="007E01E8" w:rsidRPr="00767FFE" w:rsidRDefault="007E01E8" w:rsidP="007E01E8">
      <w:pPr>
        <w:pStyle w:val="SingleTxtGC"/>
        <w:rPr>
          <w:rFonts w:ascii="Time New Roman" w:eastAsia="黑体" w:hAnsi="Time New Roman" w:hint="eastAsia"/>
          <w:lang w:val="en-GB"/>
        </w:rPr>
      </w:pPr>
      <w:r w:rsidRPr="00767FFE">
        <w:rPr>
          <w:rFonts w:ascii="Time New Roman" w:eastAsia="黑体" w:hAnsi="Time New Roman"/>
          <w:lang w:val="en-GB"/>
        </w:rPr>
        <w:tab/>
        <w:t>(</w:t>
      </w:r>
      <w:r w:rsidR="00593B93" w:rsidRPr="00767FFE">
        <w:rPr>
          <w:rFonts w:ascii="Time New Roman" w:eastAsia="黑体" w:hAnsi="Time New Roman"/>
          <w:lang w:val="en-GB"/>
        </w:rPr>
        <w:t>c</w:t>
      </w:r>
      <w:r w:rsidRPr="00767FFE">
        <w:rPr>
          <w:rFonts w:ascii="Time New Roman" w:eastAsia="黑体" w:hAnsi="Time New Roman"/>
          <w:lang w:val="en-GB"/>
        </w:rPr>
        <w:t>)</w:t>
      </w:r>
      <w:r w:rsidRPr="00767FFE">
        <w:rPr>
          <w:rFonts w:ascii="Time New Roman" w:eastAsia="黑体" w:hAnsi="Time New Roman"/>
          <w:lang w:val="en-GB"/>
        </w:rPr>
        <w:tab/>
      </w:r>
      <w:r w:rsidRPr="00767FFE">
        <w:rPr>
          <w:rFonts w:ascii="Time New Roman" w:eastAsia="黑体" w:hAnsi="Time New Roman" w:hint="eastAsia"/>
          <w:lang w:val="en-GB"/>
        </w:rPr>
        <w:t>加倍努力就打击人口贩运问题，对所有国家官员，包括法官、检察官、律师、执法官员和移民官员进行培训。</w:t>
      </w:r>
    </w:p>
    <w:p w14:paraId="453AB1DA" w14:textId="77777777" w:rsidR="007E01E8" w:rsidRPr="00767FFE" w:rsidRDefault="007E01E8" w:rsidP="000222A1">
      <w:pPr>
        <w:pStyle w:val="H23GC"/>
        <w:rPr>
          <w:rFonts w:ascii="Time New Roman" w:hAnsi="Time New Roman" w:hint="eastAsia"/>
          <w:lang w:val="en-GB"/>
        </w:rPr>
      </w:pPr>
      <w:r w:rsidRPr="00767FFE">
        <w:rPr>
          <w:rFonts w:ascii="Time New Roman" w:hAnsi="Time New Roman"/>
          <w:lang w:val="en-GB"/>
        </w:rPr>
        <w:tab/>
      </w:r>
      <w:r w:rsidRPr="00767FFE">
        <w:rPr>
          <w:rFonts w:ascii="Time New Roman" w:hAnsi="Time New Roman"/>
          <w:lang w:val="en-GB"/>
        </w:rPr>
        <w:tab/>
      </w:r>
      <w:r w:rsidRPr="00767FFE">
        <w:rPr>
          <w:rFonts w:ascii="Time New Roman" w:hAnsi="Time New Roman" w:hint="eastAsia"/>
          <w:lang w:val="en-GB"/>
        </w:rPr>
        <w:t>后续程序</w:t>
      </w:r>
    </w:p>
    <w:p w14:paraId="77C5DFF8" w14:textId="4E5F0817" w:rsidR="007E01E8" w:rsidRPr="00767FFE" w:rsidRDefault="00593B93" w:rsidP="007E01E8">
      <w:pPr>
        <w:pStyle w:val="SingleTxtGC"/>
        <w:rPr>
          <w:rFonts w:ascii="Time New Roman" w:eastAsia="黑体" w:hAnsi="Time New Roman" w:hint="eastAsia"/>
          <w:lang w:val="en-GB"/>
        </w:rPr>
      </w:pPr>
      <w:r w:rsidRPr="00767FFE">
        <w:rPr>
          <w:rFonts w:ascii="Time New Roman" w:eastAsia="黑体" w:hAnsi="Time New Roman"/>
          <w:lang w:val="en-GB"/>
        </w:rPr>
        <w:t>55</w:t>
      </w:r>
      <w:r w:rsidR="007E01E8" w:rsidRPr="00767FFE">
        <w:rPr>
          <w:rFonts w:ascii="Time New Roman" w:eastAsia="黑体" w:hAnsi="Time New Roman"/>
          <w:lang w:val="en-GB"/>
        </w:rPr>
        <w:t>.</w:t>
      </w:r>
      <w:r w:rsidR="007E01E8" w:rsidRPr="00767FFE">
        <w:rPr>
          <w:rFonts w:ascii="Time New Roman" w:eastAsia="黑体" w:hAnsi="Time New Roman"/>
          <w:lang w:val="en-GB"/>
        </w:rPr>
        <w:tab/>
      </w:r>
      <w:r w:rsidR="007E01E8" w:rsidRPr="00767FFE">
        <w:rPr>
          <w:rFonts w:ascii="Time New Roman" w:eastAsia="黑体" w:hAnsi="Time New Roman" w:hint="eastAsia"/>
          <w:lang w:val="en-GB"/>
        </w:rPr>
        <w:t>委员会请缔约国在</w:t>
      </w:r>
      <w:r w:rsidRPr="00767FFE">
        <w:rPr>
          <w:rFonts w:ascii="Time New Roman" w:eastAsia="黑体" w:hAnsi="Time New Roman"/>
          <w:lang w:val="en-GB"/>
        </w:rPr>
        <w:t>2</w:t>
      </w:r>
      <w:r w:rsidR="007E01E8" w:rsidRPr="00767FFE">
        <w:rPr>
          <w:rFonts w:ascii="Time New Roman" w:eastAsia="黑体" w:hAnsi="Time New Roman"/>
          <w:lang w:val="en-GB"/>
        </w:rPr>
        <w:t>0</w:t>
      </w:r>
      <w:r w:rsidRPr="00767FFE">
        <w:rPr>
          <w:rFonts w:ascii="Time New Roman" w:eastAsia="黑体" w:hAnsi="Time New Roman"/>
          <w:lang w:val="en-GB"/>
        </w:rPr>
        <w:t>24</w:t>
      </w:r>
      <w:r w:rsidR="007E01E8" w:rsidRPr="00767FFE">
        <w:rPr>
          <w:rFonts w:ascii="Time New Roman" w:eastAsia="黑体" w:hAnsi="Time New Roman" w:hint="eastAsia"/>
          <w:lang w:val="en-GB"/>
        </w:rPr>
        <w:t>年</w:t>
      </w:r>
      <w:r w:rsidRPr="00767FFE">
        <w:rPr>
          <w:rFonts w:ascii="Time New Roman" w:eastAsia="黑体" w:hAnsi="Time New Roman"/>
          <w:lang w:val="en-GB"/>
        </w:rPr>
        <w:t>11</w:t>
      </w:r>
      <w:r w:rsidR="007E01E8" w:rsidRPr="00767FFE">
        <w:rPr>
          <w:rFonts w:ascii="Time New Roman" w:eastAsia="黑体" w:hAnsi="Time New Roman" w:hint="eastAsia"/>
          <w:lang w:val="en-GB"/>
        </w:rPr>
        <w:t>月</w:t>
      </w:r>
      <w:r w:rsidRPr="00767FFE">
        <w:rPr>
          <w:rFonts w:ascii="Time New Roman" w:eastAsia="黑体" w:hAnsi="Time New Roman"/>
          <w:lang w:val="en-GB"/>
        </w:rPr>
        <w:t>24</w:t>
      </w:r>
      <w:r w:rsidR="007E01E8" w:rsidRPr="00767FFE">
        <w:rPr>
          <w:rFonts w:ascii="Time New Roman" w:eastAsia="黑体" w:hAnsi="Time New Roman" w:hint="eastAsia"/>
          <w:lang w:val="en-GB"/>
        </w:rPr>
        <w:t>日前提供资料，说明就委员会关于</w:t>
      </w:r>
      <w:proofErr w:type="gramStart"/>
      <w:r w:rsidR="007E01E8" w:rsidRPr="00767FFE">
        <w:rPr>
          <w:rFonts w:ascii="Time New Roman" w:eastAsia="黑体" w:hAnsi="Time New Roman" w:hint="eastAsia"/>
          <w:lang w:val="en-GB"/>
        </w:rPr>
        <w:t>反恐和紧急状态</w:t>
      </w:r>
      <w:proofErr w:type="gramEnd"/>
      <w:r w:rsidR="007E01E8" w:rsidRPr="00767FFE">
        <w:rPr>
          <w:rFonts w:ascii="Time New Roman" w:eastAsia="黑体" w:hAnsi="Time New Roman" w:hint="eastAsia"/>
          <w:lang w:val="en-GB"/>
        </w:rPr>
        <w:t>、拘留条件和死刑所提建议</w:t>
      </w:r>
      <w:r w:rsidR="007E01E8" w:rsidRPr="00767FFE">
        <w:rPr>
          <w:rFonts w:ascii="Time New Roman" w:eastAsia="黑体" w:hAnsi="Time New Roman"/>
          <w:lang w:val="en-GB"/>
        </w:rPr>
        <w:t>(</w:t>
      </w:r>
      <w:r w:rsidR="007E01E8" w:rsidRPr="00767FFE">
        <w:rPr>
          <w:rFonts w:ascii="Time New Roman" w:eastAsia="黑体" w:hAnsi="Time New Roman" w:hint="eastAsia"/>
          <w:lang w:val="en-GB"/>
        </w:rPr>
        <w:t>见上文第</w:t>
      </w:r>
      <w:r w:rsidRPr="00767FFE">
        <w:rPr>
          <w:rFonts w:ascii="Time New Roman" w:eastAsia="黑体" w:hAnsi="Time New Roman"/>
          <w:lang w:val="en-GB"/>
        </w:rPr>
        <w:t>12</w:t>
      </w:r>
      <w:r w:rsidR="007E01E8" w:rsidRPr="00767FFE">
        <w:rPr>
          <w:rFonts w:ascii="Time New Roman" w:eastAsia="黑体" w:hAnsi="Time New Roman" w:hint="eastAsia"/>
          <w:lang w:val="en-GB"/>
        </w:rPr>
        <w:t>段</w:t>
      </w:r>
      <w:r w:rsidR="007E01E8" w:rsidRPr="00767FFE">
        <w:rPr>
          <w:rFonts w:ascii="Time New Roman" w:eastAsia="黑体" w:hAnsi="Time New Roman"/>
          <w:lang w:val="en-GB"/>
        </w:rPr>
        <w:t>(</w:t>
      </w:r>
      <w:r w:rsidRPr="00767FFE">
        <w:rPr>
          <w:rFonts w:ascii="Time New Roman" w:eastAsia="黑体" w:hAnsi="Time New Roman"/>
          <w:lang w:val="en-GB"/>
        </w:rPr>
        <w:t>e</w:t>
      </w:r>
      <w:r w:rsidR="007E01E8" w:rsidRPr="00767FFE">
        <w:rPr>
          <w:rFonts w:ascii="Time New Roman" w:eastAsia="黑体" w:hAnsi="Time New Roman"/>
          <w:lang w:val="en-GB"/>
        </w:rPr>
        <w:t>)</w:t>
      </w:r>
      <w:r w:rsidR="007E01E8" w:rsidRPr="00767FFE">
        <w:rPr>
          <w:rFonts w:ascii="Time New Roman" w:eastAsia="黑体" w:hAnsi="Time New Roman" w:hint="eastAsia"/>
          <w:lang w:val="en-GB"/>
        </w:rPr>
        <w:t>、第</w:t>
      </w:r>
      <w:r w:rsidRPr="00767FFE">
        <w:rPr>
          <w:rFonts w:ascii="Time New Roman" w:eastAsia="黑体" w:hAnsi="Time New Roman"/>
          <w:lang w:val="en-GB"/>
        </w:rPr>
        <w:t>22</w:t>
      </w:r>
      <w:r w:rsidR="007E01E8" w:rsidRPr="00767FFE">
        <w:rPr>
          <w:rFonts w:ascii="Time New Roman" w:eastAsia="黑体" w:hAnsi="Time New Roman" w:hint="eastAsia"/>
          <w:lang w:val="en-GB"/>
        </w:rPr>
        <w:t>段</w:t>
      </w:r>
      <w:r w:rsidR="007E01E8" w:rsidRPr="00767FFE">
        <w:rPr>
          <w:rFonts w:ascii="Time New Roman" w:eastAsia="黑体" w:hAnsi="Time New Roman"/>
          <w:lang w:val="en-GB"/>
        </w:rPr>
        <w:t>(</w:t>
      </w:r>
      <w:r w:rsidRPr="00767FFE">
        <w:rPr>
          <w:rFonts w:ascii="Time New Roman" w:eastAsia="黑体" w:hAnsi="Time New Roman"/>
          <w:lang w:val="en-GB"/>
        </w:rPr>
        <w:t>a</w:t>
      </w:r>
      <w:r w:rsidR="007E01E8" w:rsidRPr="00767FFE">
        <w:rPr>
          <w:rFonts w:ascii="Time New Roman" w:eastAsia="黑体" w:hAnsi="Time New Roman"/>
          <w:lang w:val="en-GB"/>
        </w:rPr>
        <w:t>)</w:t>
      </w:r>
      <w:r w:rsidR="009069F3">
        <w:rPr>
          <w:rFonts w:ascii="Time New Roman" w:eastAsia="黑体" w:hAnsi="Time New Roman" w:hint="eastAsia"/>
          <w:lang w:val="en-GB"/>
        </w:rPr>
        <w:t>和</w:t>
      </w:r>
      <w:r w:rsidR="007E01E8" w:rsidRPr="00767FFE">
        <w:rPr>
          <w:rFonts w:ascii="Time New Roman" w:eastAsia="黑体" w:hAnsi="Time New Roman" w:hint="eastAsia"/>
          <w:lang w:val="en-GB"/>
        </w:rPr>
        <w:t>第</w:t>
      </w:r>
      <w:r w:rsidRPr="00767FFE">
        <w:rPr>
          <w:rFonts w:ascii="Time New Roman" w:eastAsia="黑体" w:hAnsi="Time New Roman"/>
          <w:lang w:val="en-GB"/>
        </w:rPr>
        <w:t>38</w:t>
      </w:r>
      <w:r w:rsidR="007E01E8" w:rsidRPr="00767FFE">
        <w:rPr>
          <w:rFonts w:ascii="Time New Roman" w:eastAsia="黑体" w:hAnsi="Time New Roman" w:hint="eastAsia"/>
          <w:lang w:val="en-GB"/>
        </w:rPr>
        <w:t>段</w:t>
      </w:r>
      <w:r w:rsidR="007E01E8" w:rsidRPr="00767FFE">
        <w:rPr>
          <w:rFonts w:ascii="Time New Roman" w:eastAsia="黑体" w:hAnsi="Time New Roman"/>
          <w:lang w:val="en-GB"/>
        </w:rPr>
        <w:t>(</w:t>
      </w:r>
      <w:r w:rsidRPr="00767FFE">
        <w:rPr>
          <w:rFonts w:ascii="Time New Roman" w:eastAsia="黑体" w:hAnsi="Time New Roman"/>
          <w:lang w:val="en-GB"/>
        </w:rPr>
        <w:t>b</w:t>
      </w:r>
      <w:r w:rsidR="007E01E8" w:rsidRPr="00767FFE">
        <w:rPr>
          <w:rFonts w:ascii="Time New Roman" w:eastAsia="黑体" w:hAnsi="Time New Roman"/>
          <w:lang w:val="en-GB"/>
        </w:rPr>
        <w:t>))</w:t>
      </w:r>
      <w:r w:rsidR="007E01E8" w:rsidRPr="00767FFE">
        <w:rPr>
          <w:rFonts w:ascii="Time New Roman" w:eastAsia="黑体" w:hAnsi="Time New Roman" w:hint="eastAsia"/>
          <w:lang w:val="en-GB"/>
        </w:rPr>
        <w:t>的后续工作。在这方面，请缔约国向委员会通报计划在下</w:t>
      </w:r>
      <w:proofErr w:type="gramStart"/>
      <w:r w:rsidR="007E01E8" w:rsidRPr="00767FFE">
        <w:rPr>
          <w:rFonts w:ascii="Time New Roman" w:eastAsia="黑体" w:hAnsi="Time New Roman" w:hint="eastAsia"/>
          <w:lang w:val="en-GB"/>
        </w:rPr>
        <w:t>一报告</w:t>
      </w:r>
      <w:proofErr w:type="gramEnd"/>
      <w:r w:rsidR="007E01E8" w:rsidRPr="00767FFE">
        <w:rPr>
          <w:rFonts w:ascii="Time New Roman" w:eastAsia="黑体" w:hAnsi="Time New Roman" w:hint="eastAsia"/>
          <w:lang w:val="en-GB"/>
        </w:rPr>
        <w:t>周期内如何落实本结论性意见其余的部分建议或全部建议。</w:t>
      </w:r>
    </w:p>
    <w:p w14:paraId="7D2E1CE2" w14:textId="77777777" w:rsidR="007E01E8" w:rsidRPr="00767FFE" w:rsidRDefault="007E01E8" w:rsidP="000222A1">
      <w:pPr>
        <w:pStyle w:val="H23GC"/>
        <w:rPr>
          <w:rFonts w:ascii="Time New Roman" w:hAnsi="Time New Roman" w:hint="eastAsia"/>
          <w:lang w:val="en-GB"/>
        </w:rPr>
      </w:pPr>
      <w:r w:rsidRPr="00767FFE">
        <w:rPr>
          <w:rFonts w:ascii="Time New Roman" w:hAnsi="Time New Roman"/>
          <w:lang w:val="en-GB"/>
        </w:rPr>
        <w:tab/>
      </w:r>
      <w:r w:rsidRPr="00767FFE">
        <w:rPr>
          <w:rFonts w:ascii="Time New Roman" w:hAnsi="Time New Roman"/>
          <w:lang w:val="en-GB"/>
        </w:rPr>
        <w:tab/>
      </w:r>
      <w:r w:rsidRPr="00767FFE">
        <w:rPr>
          <w:rFonts w:ascii="Time New Roman" w:hAnsi="Time New Roman" w:hint="eastAsia"/>
          <w:lang w:val="en-GB"/>
        </w:rPr>
        <w:t>其他问题</w:t>
      </w:r>
    </w:p>
    <w:p w14:paraId="6D170A9A" w14:textId="3616E4E4" w:rsidR="007E01E8" w:rsidRPr="00767FFE" w:rsidRDefault="00593B93" w:rsidP="007E01E8">
      <w:pPr>
        <w:pStyle w:val="SingleTxtGC"/>
        <w:rPr>
          <w:rFonts w:ascii="Time New Roman" w:eastAsia="黑体" w:hAnsi="Time New Roman" w:hint="eastAsia"/>
          <w:lang w:val="en-GB"/>
        </w:rPr>
      </w:pPr>
      <w:r w:rsidRPr="00767FFE">
        <w:rPr>
          <w:rFonts w:ascii="Time New Roman" w:eastAsia="黑体" w:hAnsi="Time New Roman"/>
          <w:lang w:val="en-GB"/>
        </w:rPr>
        <w:t>56</w:t>
      </w:r>
      <w:r w:rsidR="007E01E8" w:rsidRPr="00767FFE">
        <w:rPr>
          <w:rFonts w:ascii="Time New Roman" w:eastAsia="黑体" w:hAnsi="Time New Roman"/>
          <w:lang w:val="en-GB"/>
        </w:rPr>
        <w:t>.</w:t>
      </w:r>
      <w:r w:rsidR="007E01E8" w:rsidRPr="00767FFE">
        <w:rPr>
          <w:rFonts w:ascii="Time New Roman" w:eastAsia="黑体" w:hAnsi="Time New Roman"/>
          <w:lang w:val="en-GB"/>
        </w:rPr>
        <w:tab/>
      </w:r>
      <w:r w:rsidR="007E01E8" w:rsidRPr="00767FFE">
        <w:rPr>
          <w:rFonts w:ascii="Time New Roman" w:eastAsia="黑体" w:hAnsi="Time New Roman" w:hint="eastAsia"/>
          <w:lang w:val="en-GB"/>
        </w:rPr>
        <w:t>委员会鼓励缔约国考虑根据《公约》第</w:t>
      </w:r>
      <w:r w:rsidRPr="00767FFE">
        <w:rPr>
          <w:rFonts w:ascii="Time New Roman" w:eastAsia="黑体" w:hAnsi="Time New Roman" w:hint="eastAsia"/>
          <w:lang w:val="en-GB"/>
        </w:rPr>
        <w:t>2</w:t>
      </w:r>
      <w:r w:rsidRPr="00767FFE">
        <w:rPr>
          <w:rFonts w:ascii="Time New Roman" w:eastAsia="黑体" w:hAnsi="Time New Roman"/>
          <w:lang w:val="en-GB"/>
        </w:rPr>
        <w:t>1</w:t>
      </w:r>
      <w:r w:rsidR="007E01E8" w:rsidRPr="00767FFE">
        <w:rPr>
          <w:rFonts w:ascii="Time New Roman" w:eastAsia="黑体" w:hAnsi="Time New Roman" w:hint="eastAsia"/>
          <w:lang w:val="en-GB"/>
        </w:rPr>
        <w:t>条和第</w:t>
      </w:r>
      <w:r w:rsidRPr="00767FFE">
        <w:rPr>
          <w:rFonts w:ascii="Time New Roman" w:eastAsia="黑体" w:hAnsi="Time New Roman"/>
          <w:lang w:val="en-GB"/>
        </w:rPr>
        <w:t>22</w:t>
      </w:r>
      <w:r w:rsidR="007E01E8" w:rsidRPr="00767FFE">
        <w:rPr>
          <w:rFonts w:ascii="Time New Roman" w:eastAsia="黑体" w:hAnsi="Time New Roman" w:hint="eastAsia"/>
          <w:lang w:val="en-GB"/>
        </w:rPr>
        <w:t>条</w:t>
      </w:r>
      <w:proofErr w:type="gramStart"/>
      <w:r w:rsidR="007E01E8" w:rsidRPr="00767FFE">
        <w:rPr>
          <w:rFonts w:ascii="Time New Roman" w:eastAsia="黑体" w:hAnsi="Time New Roman" w:hint="eastAsia"/>
          <w:lang w:val="en-GB"/>
        </w:rPr>
        <w:t>作出</w:t>
      </w:r>
      <w:proofErr w:type="gramEnd"/>
      <w:r w:rsidR="007E01E8" w:rsidRPr="00767FFE">
        <w:rPr>
          <w:rFonts w:ascii="Time New Roman" w:eastAsia="黑体" w:hAnsi="Time New Roman" w:hint="eastAsia"/>
          <w:lang w:val="en-GB"/>
        </w:rPr>
        <w:t>声明。</w:t>
      </w:r>
    </w:p>
    <w:p w14:paraId="27FEA391" w14:textId="7F1716F7" w:rsidR="007E01E8" w:rsidRPr="00767FFE" w:rsidRDefault="00593B93" w:rsidP="007E01E8">
      <w:pPr>
        <w:pStyle w:val="SingleTxtGC"/>
        <w:rPr>
          <w:rFonts w:ascii="Time New Roman" w:eastAsia="黑体" w:hAnsi="Time New Roman" w:hint="eastAsia"/>
          <w:lang w:val="en-GB"/>
        </w:rPr>
      </w:pPr>
      <w:r w:rsidRPr="00767FFE">
        <w:rPr>
          <w:rFonts w:ascii="Time New Roman" w:eastAsia="黑体" w:hAnsi="Time New Roman"/>
          <w:lang w:val="en-GB"/>
        </w:rPr>
        <w:t>57</w:t>
      </w:r>
      <w:r w:rsidR="007E01E8" w:rsidRPr="00767FFE">
        <w:rPr>
          <w:rFonts w:ascii="Time New Roman" w:eastAsia="黑体" w:hAnsi="Time New Roman"/>
          <w:lang w:val="en-GB"/>
        </w:rPr>
        <w:t>.</w:t>
      </w:r>
      <w:r w:rsidR="007E01E8" w:rsidRPr="00767FFE">
        <w:rPr>
          <w:rFonts w:ascii="Time New Roman" w:eastAsia="黑体" w:hAnsi="Time New Roman"/>
          <w:lang w:val="en-GB"/>
        </w:rPr>
        <w:tab/>
      </w:r>
      <w:r w:rsidR="007E01E8" w:rsidRPr="00767FFE">
        <w:rPr>
          <w:rFonts w:ascii="Time New Roman" w:eastAsia="黑体" w:hAnsi="Time New Roman" w:hint="eastAsia"/>
          <w:lang w:val="en-GB"/>
        </w:rPr>
        <w:t>委员会请缔约国通过官方网站、媒体和非政府组织，以相关语言广泛传播提交委员会的报告和本结论性意见，并向委员会通报其传播活动。</w:t>
      </w:r>
    </w:p>
    <w:p w14:paraId="7BDB765C" w14:textId="55B5F144" w:rsidR="007E01E8" w:rsidRDefault="00593B93" w:rsidP="007E01E8">
      <w:pPr>
        <w:pStyle w:val="SingleTxtGC"/>
        <w:rPr>
          <w:bCs/>
          <w:lang w:val="en-GB"/>
        </w:rPr>
      </w:pPr>
      <w:r w:rsidRPr="00767FFE">
        <w:rPr>
          <w:rFonts w:ascii="Time New Roman" w:eastAsia="黑体" w:hAnsi="Time New Roman"/>
          <w:lang w:val="en-GB"/>
        </w:rPr>
        <w:t>58</w:t>
      </w:r>
      <w:r w:rsidR="007E01E8" w:rsidRPr="00767FFE">
        <w:rPr>
          <w:rFonts w:ascii="Time New Roman" w:eastAsia="黑体" w:hAnsi="Time New Roman"/>
          <w:lang w:val="en-GB"/>
        </w:rPr>
        <w:t>.</w:t>
      </w:r>
      <w:r w:rsidR="007E01E8" w:rsidRPr="00767FFE">
        <w:rPr>
          <w:rFonts w:ascii="Time New Roman" w:eastAsia="黑体" w:hAnsi="Time New Roman"/>
          <w:lang w:val="en-GB"/>
        </w:rPr>
        <w:tab/>
      </w:r>
      <w:r w:rsidR="007E01E8" w:rsidRPr="00767FFE">
        <w:rPr>
          <w:rFonts w:ascii="Time New Roman" w:eastAsia="黑体" w:hAnsi="Time New Roman" w:hint="eastAsia"/>
          <w:lang w:val="en-GB"/>
        </w:rPr>
        <w:t>委员会请缔约国在</w:t>
      </w:r>
      <w:r w:rsidRPr="00767FFE">
        <w:rPr>
          <w:rFonts w:ascii="Time New Roman" w:eastAsia="黑体" w:hAnsi="Time New Roman"/>
          <w:lang w:val="en-GB"/>
        </w:rPr>
        <w:t>2</w:t>
      </w:r>
      <w:r w:rsidR="007E01E8" w:rsidRPr="00767FFE">
        <w:rPr>
          <w:rFonts w:ascii="Time New Roman" w:eastAsia="黑体" w:hAnsi="Time New Roman"/>
          <w:lang w:val="en-GB"/>
        </w:rPr>
        <w:t>0</w:t>
      </w:r>
      <w:r w:rsidRPr="00767FFE">
        <w:rPr>
          <w:rFonts w:ascii="Time New Roman" w:eastAsia="黑体" w:hAnsi="Time New Roman"/>
          <w:lang w:val="en-GB"/>
        </w:rPr>
        <w:t>27</w:t>
      </w:r>
      <w:r w:rsidR="007E01E8" w:rsidRPr="00767FFE">
        <w:rPr>
          <w:rFonts w:ascii="Time New Roman" w:eastAsia="黑体" w:hAnsi="Time New Roman" w:hint="eastAsia"/>
          <w:lang w:val="en-GB"/>
        </w:rPr>
        <w:t>年</w:t>
      </w:r>
      <w:r w:rsidRPr="00767FFE">
        <w:rPr>
          <w:rFonts w:ascii="Time New Roman" w:eastAsia="黑体" w:hAnsi="Time New Roman"/>
          <w:lang w:val="en-GB"/>
        </w:rPr>
        <w:t>11</w:t>
      </w:r>
      <w:r w:rsidR="007E01E8" w:rsidRPr="00767FFE">
        <w:rPr>
          <w:rFonts w:ascii="Time New Roman" w:eastAsia="黑体" w:hAnsi="Time New Roman" w:hint="eastAsia"/>
          <w:lang w:val="en-GB"/>
        </w:rPr>
        <w:t>月</w:t>
      </w:r>
      <w:r w:rsidRPr="00767FFE">
        <w:rPr>
          <w:rFonts w:ascii="Time New Roman" w:eastAsia="黑体" w:hAnsi="Time New Roman"/>
          <w:lang w:val="en-GB"/>
        </w:rPr>
        <w:t>24</w:t>
      </w:r>
      <w:r w:rsidR="007E01E8" w:rsidRPr="00767FFE">
        <w:rPr>
          <w:rFonts w:ascii="Time New Roman" w:eastAsia="黑体" w:hAnsi="Time New Roman" w:hint="eastAsia"/>
          <w:lang w:val="en-GB"/>
        </w:rPr>
        <w:t>日前提交下一次定期报告，即第六次定期报告。为此，委员会请缔约国在</w:t>
      </w:r>
      <w:r w:rsidRPr="00767FFE">
        <w:rPr>
          <w:rFonts w:ascii="Time New Roman" w:eastAsia="黑体" w:hAnsi="Time New Roman"/>
          <w:lang w:val="en-GB"/>
        </w:rPr>
        <w:t>2</w:t>
      </w:r>
      <w:r w:rsidR="007E01E8" w:rsidRPr="00767FFE">
        <w:rPr>
          <w:rFonts w:ascii="Time New Roman" w:eastAsia="黑体" w:hAnsi="Time New Roman"/>
          <w:lang w:val="en-GB"/>
        </w:rPr>
        <w:t>0</w:t>
      </w:r>
      <w:r w:rsidRPr="00767FFE">
        <w:rPr>
          <w:rFonts w:ascii="Time New Roman" w:eastAsia="黑体" w:hAnsi="Time New Roman"/>
          <w:lang w:val="en-GB"/>
        </w:rPr>
        <w:t>24</w:t>
      </w:r>
      <w:r w:rsidR="007E01E8" w:rsidRPr="00767FFE">
        <w:rPr>
          <w:rFonts w:ascii="Time New Roman" w:eastAsia="黑体" w:hAnsi="Time New Roman" w:hint="eastAsia"/>
          <w:lang w:val="en-GB"/>
        </w:rPr>
        <w:t>年</w:t>
      </w:r>
      <w:r w:rsidRPr="00767FFE">
        <w:rPr>
          <w:rFonts w:ascii="Time New Roman" w:eastAsia="黑体" w:hAnsi="Time New Roman"/>
          <w:lang w:val="en-GB"/>
        </w:rPr>
        <w:t>11</w:t>
      </w:r>
      <w:r w:rsidR="007E01E8" w:rsidRPr="00767FFE">
        <w:rPr>
          <w:rFonts w:ascii="Time New Roman" w:eastAsia="黑体" w:hAnsi="Time New Roman" w:hint="eastAsia"/>
          <w:lang w:val="en-GB"/>
        </w:rPr>
        <w:t>月</w:t>
      </w:r>
      <w:r w:rsidRPr="00767FFE">
        <w:rPr>
          <w:rFonts w:ascii="Time New Roman" w:eastAsia="黑体" w:hAnsi="Time New Roman"/>
          <w:lang w:val="en-GB"/>
        </w:rPr>
        <w:t>24</w:t>
      </w:r>
      <w:r w:rsidR="007E01E8" w:rsidRPr="00767FFE">
        <w:rPr>
          <w:rFonts w:ascii="Time New Roman" w:eastAsia="黑体" w:hAnsi="Time New Roman" w:hint="eastAsia"/>
          <w:lang w:val="en-GB"/>
        </w:rPr>
        <w:t>日前同意利用简化报告程序，即由委员会向缔约国发送报告</w:t>
      </w:r>
      <w:proofErr w:type="gramStart"/>
      <w:r w:rsidR="007E01E8" w:rsidRPr="00767FFE">
        <w:rPr>
          <w:rFonts w:ascii="Time New Roman" w:eastAsia="黑体" w:hAnsi="Time New Roman" w:hint="eastAsia"/>
          <w:lang w:val="en-GB"/>
        </w:rPr>
        <w:t>前问题</w:t>
      </w:r>
      <w:proofErr w:type="gramEnd"/>
      <w:r w:rsidR="007E01E8" w:rsidRPr="00767FFE">
        <w:rPr>
          <w:rFonts w:ascii="Time New Roman" w:eastAsia="黑体" w:hAnsi="Time New Roman" w:hint="eastAsia"/>
          <w:lang w:val="en-GB"/>
        </w:rPr>
        <w:t>清单。缔约国对问题清单的答复将构成其根据《公约》第</w:t>
      </w:r>
      <w:r w:rsidRPr="00767FFE">
        <w:rPr>
          <w:rFonts w:ascii="Time New Roman" w:eastAsia="黑体" w:hAnsi="Time New Roman"/>
          <w:lang w:val="en-GB"/>
        </w:rPr>
        <w:t>19</w:t>
      </w:r>
      <w:r w:rsidR="007E01E8" w:rsidRPr="00767FFE">
        <w:rPr>
          <w:rFonts w:ascii="Time New Roman" w:eastAsia="黑体" w:hAnsi="Time New Roman" w:hint="eastAsia"/>
          <w:lang w:val="en-GB"/>
        </w:rPr>
        <w:t>条提交的第六次定期报告。</w:t>
      </w:r>
    </w:p>
    <w:p w14:paraId="120D3A48" w14:textId="77777777" w:rsidR="007E01E8" w:rsidRDefault="007E01E8" w:rsidP="007E01E8">
      <w:pPr>
        <w:pStyle w:val="SingleTxtGC"/>
      </w:pPr>
    </w:p>
    <w:p w14:paraId="2419FAEA" w14:textId="77777777" w:rsidR="007E01E8" w:rsidRDefault="007E01E8" w:rsidP="007E01E8">
      <w:pPr>
        <w:pStyle w:val="SingleTxtGC"/>
      </w:pPr>
    </w:p>
    <w:p w14:paraId="22F851A3" w14:textId="36FAA220" w:rsidR="007E01E8" w:rsidRDefault="007E01E8" w:rsidP="007E01E8">
      <w:pPr>
        <w:spacing w:before="240"/>
        <w:jc w:val="center"/>
      </w:pPr>
      <w:r>
        <w:rPr>
          <w:rFonts w:hint="eastAsia"/>
          <w:u w:val="single"/>
        </w:rPr>
        <w:tab/>
      </w:r>
      <w:r>
        <w:rPr>
          <w:rFonts w:hint="eastAsia"/>
          <w:u w:val="single"/>
        </w:rPr>
        <w:tab/>
      </w:r>
      <w:r>
        <w:rPr>
          <w:rFonts w:hint="eastAsia"/>
          <w:u w:val="single"/>
        </w:rPr>
        <w:tab/>
      </w:r>
      <w:r>
        <w:rPr>
          <w:u w:val="single"/>
        </w:rPr>
        <w:tab/>
      </w:r>
    </w:p>
    <w:sectPr w:rsidR="007E01E8" w:rsidSect="00AA222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D3749" w14:textId="77777777" w:rsidR="00AA2223" w:rsidRPr="000D319F" w:rsidRDefault="00AA2223" w:rsidP="000D319F">
      <w:pPr>
        <w:pStyle w:val="af0"/>
        <w:spacing w:after="240"/>
        <w:ind w:left="907"/>
        <w:rPr>
          <w:rFonts w:asciiTheme="majorBidi" w:eastAsia="宋体" w:hAnsiTheme="majorBidi" w:cstheme="majorBidi"/>
          <w:sz w:val="21"/>
          <w:szCs w:val="21"/>
          <w:lang w:val="en-US"/>
        </w:rPr>
      </w:pPr>
    </w:p>
    <w:p w14:paraId="5A7EC462" w14:textId="77777777" w:rsidR="00AA2223" w:rsidRPr="000D319F" w:rsidRDefault="00AA222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230D87" w14:textId="77777777" w:rsidR="00AA2223" w:rsidRPr="000D319F" w:rsidRDefault="00AA2223" w:rsidP="000D319F">
      <w:pPr>
        <w:pStyle w:val="af0"/>
      </w:pPr>
    </w:p>
  </w:endnote>
  <w:endnote w:type="continuationNotice" w:id="1">
    <w:p w14:paraId="26908316" w14:textId="77777777" w:rsidR="00AA2223" w:rsidRDefault="00AA22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80F8E" w14:textId="77777777" w:rsidR="00C35475" w:rsidRPr="00B04F9F" w:rsidRDefault="00B04F9F" w:rsidP="00B04F9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04F9F">
      <w:rPr>
        <w:rStyle w:val="af2"/>
        <w:b w:val="0"/>
        <w:snapToGrid w:val="0"/>
        <w:sz w:val="16"/>
      </w:rPr>
      <w:t>GE.23</w:t>
    </w:r>
    <w:proofErr w:type="spellEnd"/>
    <w:r w:rsidRPr="00B04F9F">
      <w:rPr>
        <w:rStyle w:val="af2"/>
        <w:b w:val="0"/>
        <w:snapToGrid w:val="0"/>
        <w:sz w:val="16"/>
      </w:rPr>
      <w:t>-23498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AD991" w14:textId="77777777" w:rsidR="00C35475" w:rsidRPr="00B04F9F" w:rsidRDefault="00B04F9F" w:rsidP="00B04F9F">
    <w:pPr>
      <w:pStyle w:val="af0"/>
      <w:tabs>
        <w:tab w:val="clear" w:pos="431"/>
        <w:tab w:val="right" w:pos="9638"/>
      </w:tabs>
      <w:rPr>
        <w:rStyle w:val="af2"/>
      </w:rPr>
    </w:pPr>
    <w:proofErr w:type="spellStart"/>
    <w:r>
      <w:t>GE.23</w:t>
    </w:r>
    <w:proofErr w:type="spellEnd"/>
    <w:r>
      <w:t>-23498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12CC1" w14:textId="2EF725BF" w:rsidR="00C35475" w:rsidRPr="00487939" w:rsidRDefault="00B04F9F"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59BEF05" wp14:editId="2A2D9112">
          <wp:simplePos x="0" y="0"/>
          <wp:positionH relativeFrom="column">
            <wp:align>right</wp:align>
          </wp:positionH>
          <wp:positionV relativeFrom="paragraph">
            <wp:posOffset>-69850</wp:posOffset>
          </wp:positionV>
          <wp:extent cx="561975" cy="561975"/>
          <wp:effectExtent l="0" t="0" r="9525" b="9525"/>
          <wp:wrapNone/>
          <wp:docPr id="7493773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-23498</w:t>
    </w:r>
    <w:r w:rsidR="00731A42" w:rsidRPr="00EE277A">
      <w:rPr>
        <w:sz w:val="20"/>
        <w:lang w:eastAsia="zh-CN"/>
      </w:rPr>
      <w:t xml:space="preserve"> (C)</w:t>
    </w:r>
    <w:r w:rsidR="005505A1">
      <w:rPr>
        <w:sz w:val="20"/>
        <w:lang w:eastAsia="zh-CN"/>
      </w:rPr>
      <w:tab/>
    </w:r>
    <w:r>
      <w:rPr>
        <w:sz w:val="20"/>
        <w:lang w:eastAsia="zh-CN"/>
      </w:rPr>
      <w:t>1812</w:t>
    </w:r>
    <w:r w:rsidR="00597013">
      <w:rPr>
        <w:sz w:val="20"/>
        <w:lang w:eastAsia="zh-CN"/>
      </w:rPr>
      <w:t>2</w:t>
    </w:r>
    <w:r>
      <w:rPr>
        <w:sz w:val="20"/>
        <w:lang w:eastAsia="zh-CN"/>
      </w:rPr>
      <w:t>3</w:t>
    </w:r>
    <w:r w:rsidR="00731A42">
      <w:rPr>
        <w:sz w:val="20"/>
        <w:lang w:eastAsia="zh-CN"/>
      </w:rPr>
      <w:tab/>
    </w:r>
    <w:r>
      <w:rPr>
        <w:sz w:val="20"/>
        <w:lang w:eastAsia="zh-CN"/>
      </w:rPr>
      <w:t>27</w:t>
    </w:r>
    <w:r w:rsidR="00731A42">
      <w:rPr>
        <w:sz w:val="20"/>
        <w:lang w:eastAsia="zh-CN"/>
      </w:rPr>
      <w:t>0</w:t>
    </w:r>
    <w:r>
      <w:rPr>
        <w:sz w:val="20"/>
        <w:lang w:eastAsia="zh-CN"/>
      </w:rPr>
      <w:t>2</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31233BDA" wp14:editId="2FBBEBA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5E74C" w14:textId="77777777" w:rsidR="00AA2223" w:rsidRPr="000157B1" w:rsidRDefault="00AA222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2E27333" w14:textId="77777777" w:rsidR="00AA2223" w:rsidRPr="000157B1" w:rsidRDefault="00AA222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473CF37" w14:textId="77777777" w:rsidR="00AA2223" w:rsidRDefault="00AA2223"/>
  </w:footnote>
  <w:footnote w:id="2">
    <w:p w14:paraId="4E55F8DF" w14:textId="0B067456" w:rsidR="000A1B3A" w:rsidRPr="000A1B3A" w:rsidRDefault="000A1B3A" w:rsidP="000A1B3A">
      <w:pPr>
        <w:pStyle w:val="a6"/>
        <w:tabs>
          <w:tab w:val="clear" w:pos="1021"/>
          <w:tab w:val="right" w:pos="1020"/>
        </w:tabs>
      </w:pPr>
      <w:r w:rsidRPr="000A1B3A">
        <w:rPr>
          <w:rStyle w:val="a8"/>
          <w:rFonts w:eastAsia="宋体"/>
          <w:vertAlign w:val="baseline"/>
        </w:rPr>
        <w:tab/>
        <w:t>*</w:t>
      </w:r>
      <w:r w:rsidRPr="000A1B3A">
        <w:tab/>
      </w:r>
      <w:r>
        <w:rPr>
          <w:rFonts w:hint="eastAsia"/>
        </w:rPr>
        <w:t>委员会第七十八届会议</w:t>
      </w:r>
      <w:r>
        <w:t>(2023</w:t>
      </w:r>
      <w:r>
        <w:rPr>
          <w:rFonts w:hint="eastAsia"/>
        </w:rPr>
        <w:t>年</w:t>
      </w:r>
      <w:r>
        <w:rPr>
          <w:rFonts w:hint="eastAsia"/>
        </w:rPr>
        <w:t>1</w:t>
      </w:r>
      <w:r>
        <w:t>0</w:t>
      </w:r>
      <w:r>
        <w:rPr>
          <w:rFonts w:hint="eastAsia"/>
        </w:rPr>
        <w:t>月</w:t>
      </w:r>
      <w:r>
        <w:rPr>
          <w:rFonts w:hint="eastAsia"/>
        </w:rPr>
        <w:t>3</w:t>
      </w:r>
      <w:r>
        <w:t>0</w:t>
      </w:r>
      <w:r>
        <w:rPr>
          <w:rFonts w:hint="eastAsia"/>
        </w:rPr>
        <w:t>日至</w:t>
      </w:r>
      <w:r>
        <w:t>11</w:t>
      </w:r>
      <w:r>
        <w:rPr>
          <w:rFonts w:hint="eastAsia"/>
        </w:rPr>
        <w:t>月</w:t>
      </w:r>
      <w:r>
        <w:t>24</w:t>
      </w:r>
      <w:r>
        <w:rPr>
          <w:rFonts w:hint="eastAsia"/>
        </w:rPr>
        <w:t>日</w:t>
      </w:r>
      <w:r>
        <w:t>)</w:t>
      </w:r>
      <w:r>
        <w:rPr>
          <w:rFonts w:hint="eastAsia"/>
        </w:rPr>
        <w:t>通过。</w:t>
      </w:r>
    </w:p>
  </w:footnote>
  <w:footnote w:id="3">
    <w:p w14:paraId="0C31CFFA" w14:textId="21A87119" w:rsidR="007E01E8" w:rsidRPr="00E75A98" w:rsidRDefault="007E01E8" w:rsidP="007E01E8">
      <w:pPr>
        <w:pStyle w:val="a6"/>
      </w:pPr>
      <w:r>
        <w:tab/>
      </w:r>
      <w:r w:rsidRPr="00021AB5">
        <w:rPr>
          <w:rStyle w:val="a8"/>
          <w:rFonts w:eastAsia="宋体"/>
        </w:rPr>
        <w:footnoteRef/>
      </w:r>
      <w:r>
        <w:tab/>
      </w:r>
      <w:r>
        <w:rPr>
          <w:rFonts w:hint="eastAsia"/>
        </w:rPr>
        <w:t>见</w:t>
      </w:r>
      <w:r w:rsidR="000A1B3A" w:rsidRPr="00136852">
        <w:t>CAT/C/</w:t>
      </w:r>
      <w:proofErr w:type="spellStart"/>
      <w:r w:rsidR="000A1B3A" w:rsidRPr="00136852">
        <w:t>SR</w:t>
      </w:r>
      <w:r w:rsidRPr="00136852">
        <w:t>.</w:t>
      </w:r>
      <w:r w:rsidR="000A1B3A" w:rsidRPr="00136852">
        <w:t>2</w:t>
      </w:r>
      <w:r w:rsidRPr="00136852">
        <w:t>0</w:t>
      </w:r>
      <w:r w:rsidR="000A1B3A" w:rsidRPr="00136852">
        <w:t>56</w:t>
      </w:r>
      <w:proofErr w:type="spellEnd"/>
      <w:r>
        <w:rPr>
          <w:rFonts w:hint="eastAsia"/>
        </w:rPr>
        <w:t>和</w:t>
      </w:r>
      <w:r w:rsidR="000A1B3A" w:rsidRPr="00136852">
        <w:t>CAT/C/</w:t>
      </w:r>
      <w:proofErr w:type="spellStart"/>
      <w:r w:rsidR="000A1B3A" w:rsidRPr="00136852">
        <w:t>SR</w:t>
      </w:r>
      <w:r w:rsidRPr="00136852">
        <w:t>.</w:t>
      </w:r>
      <w:r w:rsidR="000A1B3A" w:rsidRPr="00136852">
        <w:t>2</w:t>
      </w:r>
      <w:r w:rsidRPr="00136852">
        <w:t>0</w:t>
      </w:r>
      <w:r w:rsidR="000A1B3A" w:rsidRPr="00136852">
        <w:t>59</w:t>
      </w:r>
      <w:proofErr w:type="spellEnd"/>
      <w:r>
        <w:rPr>
          <w:rFonts w:hint="eastAsia"/>
        </w:rPr>
        <w:t>。</w:t>
      </w:r>
    </w:p>
  </w:footnote>
  <w:footnote w:id="4">
    <w:p w14:paraId="6E044F0F" w14:textId="5C88FA12" w:rsidR="007E01E8" w:rsidRPr="00E15A38" w:rsidRDefault="007E01E8" w:rsidP="007E01E8">
      <w:pPr>
        <w:pStyle w:val="a6"/>
      </w:pPr>
      <w:r>
        <w:tab/>
      </w:r>
      <w:r w:rsidRPr="00021AB5">
        <w:rPr>
          <w:rStyle w:val="a8"/>
          <w:rFonts w:eastAsia="宋体"/>
        </w:rPr>
        <w:footnoteRef/>
      </w:r>
      <w:r>
        <w:tab/>
      </w:r>
      <w:r w:rsidR="000A1B3A" w:rsidRPr="00136852">
        <w:t>CAT/C/EGY/5</w:t>
      </w:r>
      <w:r w:rsidR="00FD7DBD">
        <w:rPr>
          <w:rFonts w:hint="eastAsia"/>
        </w:rPr>
        <w:t>.</w:t>
      </w:r>
    </w:p>
  </w:footnote>
  <w:footnote w:id="5">
    <w:p w14:paraId="3659D6DB" w14:textId="0CA4A10B" w:rsidR="007E01E8" w:rsidRPr="00F70DA1" w:rsidRDefault="007E01E8" w:rsidP="007E01E8">
      <w:pPr>
        <w:pStyle w:val="a6"/>
      </w:pPr>
      <w:r w:rsidRPr="00F70DA1">
        <w:tab/>
      </w:r>
      <w:r w:rsidRPr="00021AB5">
        <w:rPr>
          <w:rStyle w:val="a8"/>
          <w:rFonts w:eastAsia="宋体"/>
        </w:rPr>
        <w:footnoteRef/>
      </w:r>
      <w:r w:rsidRPr="00F70DA1">
        <w:tab/>
      </w:r>
      <w:r w:rsidR="000A1B3A" w:rsidRPr="00136852">
        <w:t>CAT/C/EGY/Q/5/</w:t>
      </w:r>
      <w:proofErr w:type="spellStart"/>
      <w:r w:rsidR="000A1B3A" w:rsidRPr="00136852">
        <w:t>Add</w:t>
      </w:r>
      <w:r w:rsidRPr="00136852">
        <w:t>.</w:t>
      </w:r>
      <w:r w:rsidR="000A1B3A" w:rsidRPr="00136852">
        <w:t>1</w:t>
      </w:r>
      <w:proofErr w:type="spellEnd"/>
      <w:r w:rsidR="00FD7DBD">
        <w:rPr>
          <w:rFonts w:hint="eastAsia"/>
        </w:rPr>
        <w:t>.</w:t>
      </w:r>
    </w:p>
  </w:footnote>
  <w:footnote w:id="6">
    <w:p w14:paraId="2F945252" w14:textId="28378B4B" w:rsidR="007E01E8" w:rsidRPr="00F70DA1" w:rsidRDefault="007E01E8" w:rsidP="007E01E8">
      <w:pPr>
        <w:pStyle w:val="a6"/>
      </w:pPr>
      <w:r>
        <w:tab/>
      </w:r>
      <w:r w:rsidRPr="00021AB5">
        <w:rPr>
          <w:rStyle w:val="a8"/>
          <w:rFonts w:eastAsia="宋体"/>
        </w:rPr>
        <w:footnoteRef/>
      </w:r>
      <w:r w:rsidRPr="00F70DA1">
        <w:tab/>
      </w:r>
      <w:r w:rsidR="000A1B3A" w:rsidRPr="00136852">
        <w:t>CAT/C/EGY/</w:t>
      </w:r>
      <w:proofErr w:type="spellStart"/>
      <w:r w:rsidR="000A1B3A" w:rsidRPr="00136852">
        <w:t>RQ</w:t>
      </w:r>
      <w:proofErr w:type="spellEnd"/>
      <w:r w:rsidR="000A1B3A" w:rsidRPr="00136852">
        <w:t>/5</w:t>
      </w:r>
      <w:r w:rsidR="00FD7DBD">
        <w:rPr>
          <w:rFonts w:hint="eastAsia"/>
        </w:rPr>
        <w:t>.</w:t>
      </w:r>
    </w:p>
  </w:footnote>
  <w:footnote w:id="7">
    <w:p w14:paraId="1971E9B3" w14:textId="310381F5" w:rsidR="007E01E8" w:rsidRDefault="007E01E8" w:rsidP="007E01E8">
      <w:pPr>
        <w:pStyle w:val="a6"/>
      </w:pPr>
      <w:r>
        <w:tab/>
      </w:r>
      <w:r w:rsidRPr="00021AB5">
        <w:rPr>
          <w:rStyle w:val="a8"/>
          <w:rFonts w:eastAsia="宋体"/>
        </w:rPr>
        <w:footnoteRef/>
      </w:r>
      <w:r w:rsidRPr="00F76E51">
        <w:rPr>
          <w:lang w:val="en-GB"/>
        </w:rPr>
        <w:tab/>
      </w:r>
      <w:r w:rsidR="000A1B3A" w:rsidRPr="00103538">
        <w:t>CAT/C/EGY/</w:t>
      </w:r>
      <w:proofErr w:type="spellStart"/>
      <w:r w:rsidR="000A1B3A" w:rsidRPr="00103538">
        <w:t>RQ</w:t>
      </w:r>
      <w:proofErr w:type="spellEnd"/>
      <w:r w:rsidR="000A1B3A" w:rsidRPr="00103538">
        <w:t>/5</w:t>
      </w:r>
      <w:r w:rsidR="00F70262">
        <w:rPr>
          <w:rFonts w:hint="eastAsia"/>
        </w:rPr>
        <w:t>,</w:t>
      </w:r>
      <w:r w:rsidR="00F70262">
        <w:t xml:space="preserve"> </w:t>
      </w:r>
      <w:r w:rsidRPr="00103538">
        <w:rPr>
          <w:rFonts w:hint="eastAsia"/>
        </w:rPr>
        <w:t>第</w:t>
      </w:r>
      <w:r w:rsidR="000A1B3A">
        <w:t>94</w:t>
      </w:r>
      <w:r>
        <w:rPr>
          <w:rFonts w:hint="eastAsia"/>
        </w:rPr>
        <w:t>段。</w:t>
      </w:r>
    </w:p>
  </w:footnote>
  <w:footnote w:id="8">
    <w:p w14:paraId="421F3219" w14:textId="5C655F89" w:rsidR="007E01E8" w:rsidRDefault="007E01E8" w:rsidP="007E01E8">
      <w:pPr>
        <w:pStyle w:val="a6"/>
      </w:pPr>
      <w:r>
        <w:tab/>
      </w:r>
      <w:r w:rsidRPr="00021AB5">
        <w:rPr>
          <w:rStyle w:val="a8"/>
          <w:rFonts w:eastAsia="宋体"/>
        </w:rPr>
        <w:footnoteRef/>
      </w:r>
      <w:r>
        <w:tab/>
      </w:r>
      <w:hyperlink r:id="rId1" w:history="1">
        <w:r w:rsidR="000A1B3A" w:rsidRPr="000A7919">
          <w:rPr>
            <w:rStyle w:val="af5"/>
          </w:rPr>
          <w:t>A/72/44</w:t>
        </w:r>
      </w:hyperlink>
      <w:r w:rsidR="00103538">
        <w:rPr>
          <w:rFonts w:hint="eastAsia"/>
        </w:rPr>
        <w:t>,</w:t>
      </w:r>
      <w:r w:rsidR="00103538">
        <w:t xml:space="preserve"> </w:t>
      </w:r>
      <w:r>
        <w:rPr>
          <w:rFonts w:hint="eastAsia"/>
        </w:rPr>
        <w:t>第</w:t>
      </w:r>
      <w:r w:rsidR="000A1B3A">
        <w:t>69</w:t>
      </w:r>
      <w:r>
        <w:rPr>
          <w:rFonts w:hint="eastAsia"/>
        </w:rPr>
        <w:t>段。</w:t>
      </w:r>
    </w:p>
  </w:footnote>
  <w:footnote w:id="9">
    <w:p w14:paraId="41D1BA28" w14:textId="7EE6EFC0" w:rsidR="007E01E8" w:rsidRPr="00F852AF" w:rsidRDefault="007E01E8" w:rsidP="007E01E8">
      <w:pPr>
        <w:pStyle w:val="a6"/>
      </w:pPr>
      <w:r>
        <w:tab/>
      </w:r>
      <w:r w:rsidRPr="00021AB5">
        <w:rPr>
          <w:rStyle w:val="a8"/>
          <w:rFonts w:eastAsia="宋体"/>
        </w:rPr>
        <w:footnoteRef/>
      </w:r>
      <w:r>
        <w:tab/>
      </w:r>
      <w:r>
        <w:rPr>
          <w:rFonts w:hint="eastAsia"/>
        </w:rPr>
        <w:t>同上</w:t>
      </w:r>
      <w:r w:rsidR="000A1B3A">
        <w:rPr>
          <w:rFonts w:hint="eastAsia"/>
        </w:rPr>
        <w:t>，</w:t>
      </w:r>
      <w:r>
        <w:rPr>
          <w:rFonts w:hint="eastAsia"/>
        </w:rPr>
        <w:t>第</w:t>
      </w:r>
      <w:r w:rsidR="000A1B3A">
        <w:t>7</w:t>
      </w:r>
      <w:r w:rsidRPr="00013390">
        <w:t>0</w:t>
      </w:r>
      <w:r>
        <w:rPr>
          <w:rFonts w:hint="eastAsia"/>
        </w:rPr>
        <w:t>段。</w:t>
      </w:r>
    </w:p>
  </w:footnote>
  <w:footnote w:id="10">
    <w:p w14:paraId="25DF588A" w14:textId="2A188284" w:rsidR="007E01E8" w:rsidRDefault="007E01E8" w:rsidP="007E01E8">
      <w:pPr>
        <w:pStyle w:val="a6"/>
      </w:pPr>
      <w:r>
        <w:tab/>
      </w:r>
      <w:r w:rsidRPr="00021AB5">
        <w:rPr>
          <w:rStyle w:val="a8"/>
          <w:rFonts w:eastAsia="宋体"/>
        </w:rPr>
        <w:footnoteRef/>
      </w:r>
      <w:r>
        <w:tab/>
      </w:r>
      <w:r w:rsidRPr="00F9607D">
        <w:rPr>
          <w:rFonts w:hint="eastAsia"/>
        </w:rPr>
        <w:t>《公民</w:t>
      </w:r>
      <w:r>
        <w:rPr>
          <w:rFonts w:hint="eastAsia"/>
        </w:rPr>
        <w:t>及</w:t>
      </w:r>
      <w:r w:rsidRPr="00F9607D">
        <w:rPr>
          <w:rFonts w:hint="eastAsia"/>
        </w:rPr>
        <w:t>政治权利国际公约》第六条第二款</w:t>
      </w:r>
      <w:r>
        <w:rPr>
          <w:rFonts w:hint="eastAsia"/>
        </w:rPr>
        <w:t>和</w:t>
      </w:r>
      <w:r w:rsidRPr="00F9607D">
        <w:rPr>
          <w:rFonts w:hint="eastAsia"/>
        </w:rPr>
        <w:t>人权事务委员会第</w:t>
      </w:r>
      <w:r w:rsidR="000A1B3A">
        <w:t>36</w:t>
      </w:r>
      <w:r w:rsidRPr="00F9607D">
        <w:rPr>
          <w:rFonts w:hint="eastAsia"/>
        </w:rPr>
        <w:t>号一般性意见</w:t>
      </w:r>
      <w:r w:rsidR="000A1B3A">
        <w:t>(2</w:t>
      </w:r>
      <w:r w:rsidRPr="00F9607D">
        <w:t>0</w:t>
      </w:r>
      <w:r w:rsidR="000A1B3A">
        <w:t>18</w:t>
      </w:r>
      <w:r w:rsidRPr="00F9607D">
        <w:rPr>
          <w:rFonts w:hint="eastAsia"/>
        </w:rPr>
        <w:t>年</w:t>
      </w:r>
      <w:r w:rsidR="000A1B3A">
        <w:t>)</w:t>
      </w:r>
      <w:r w:rsidR="000A1B3A">
        <w:rPr>
          <w:rFonts w:hint="eastAsia"/>
        </w:rPr>
        <w:t>，</w:t>
      </w:r>
      <w:r w:rsidRPr="00F9607D">
        <w:rPr>
          <w:rFonts w:hint="eastAsia"/>
        </w:rPr>
        <w:t>第</w:t>
      </w:r>
      <w:r w:rsidR="000A1B3A">
        <w:t>35</w:t>
      </w:r>
      <w:r w:rsidRPr="00F9607D">
        <w:rPr>
          <w:rFonts w:hint="eastAsia"/>
        </w:rPr>
        <w:t>段。</w:t>
      </w:r>
    </w:p>
  </w:footnote>
  <w:footnote w:id="11">
    <w:p w14:paraId="04546EF8" w14:textId="7391AEED" w:rsidR="007E01E8" w:rsidRPr="00F852AF" w:rsidRDefault="007E01E8" w:rsidP="007E01E8">
      <w:pPr>
        <w:pStyle w:val="a6"/>
      </w:pPr>
      <w:r>
        <w:tab/>
      </w:r>
      <w:r w:rsidRPr="00021AB5">
        <w:rPr>
          <w:rStyle w:val="a8"/>
          <w:rFonts w:eastAsia="宋体"/>
        </w:rPr>
        <w:footnoteRef/>
      </w:r>
      <w:r>
        <w:tab/>
      </w:r>
      <w:hyperlink r:id="rId2" w:history="1">
        <w:r w:rsidR="000A1B3A" w:rsidRPr="000A7919">
          <w:rPr>
            <w:rStyle w:val="af5"/>
          </w:rPr>
          <w:t>A/72/44</w:t>
        </w:r>
      </w:hyperlink>
      <w:r w:rsidR="00AD2F73">
        <w:rPr>
          <w:rFonts w:hint="eastAsia"/>
        </w:rPr>
        <w:t>,</w:t>
      </w:r>
      <w:r w:rsidR="00AD2F73">
        <w:t xml:space="preserve"> </w:t>
      </w:r>
      <w:r>
        <w:rPr>
          <w:rFonts w:hint="eastAsia"/>
        </w:rPr>
        <w:t>第</w:t>
      </w:r>
      <w:r w:rsidR="000A1B3A">
        <w:t>71</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695FD" w14:textId="77777777" w:rsidR="00C35475" w:rsidRDefault="00B04F9F" w:rsidP="00B04F9F">
    <w:pPr>
      <w:pStyle w:val="af3"/>
    </w:pPr>
    <w:r>
      <w:t>CAT/C/EGY/CO/5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BFF7B" w14:textId="77777777" w:rsidR="00C35475" w:rsidRPr="00202A30" w:rsidRDefault="00B04F9F" w:rsidP="00B04F9F">
    <w:pPr>
      <w:pStyle w:val="af3"/>
      <w:jc w:val="right"/>
    </w:pPr>
    <w:r>
      <w:t>CAT/C/EGY/CO/5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223"/>
    <w:rsid w:val="00000D07"/>
    <w:rsid w:val="00005AA7"/>
    <w:rsid w:val="00011483"/>
    <w:rsid w:val="000222A1"/>
    <w:rsid w:val="0003324B"/>
    <w:rsid w:val="00080803"/>
    <w:rsid w:val="000A0B81"/>
    <w:rsid w:val="000A1B3A"/>
    <w:rsid w:val="000A7919"/>
    <w:rsid w:val="000B0E35"/>
    <w:rsid w:val="000D319F"/>
    <w:rsid w:val="000E4D0E"/>
    <w:rsid w:val="00103538"/>
    <w:rsid w:val="00121B4A"/>
    <w:rsid w:val="00136852"/>
    <w:rsid w:val="00144B69"/>
    <w:rsid w:val="00153E86"/>
    <w:rsid w:val="00155102"/>
    <w:rsid w:val="00192831"/>
    <w:rsid w:val="001B1BD1"/>
    <w:rsid w:val="001B4738"/>
    <w:rsid w:val="001C3EF2"/>
    <w:rsid w:val="001D17F6"/>
    <w:rsid w:val="00204B42"/>
    <w:rsid w:val="00206268"/>
    <w:rsid w:val="002231C3"/>
    <w:rsid w:val="00241057"/>
    <w:rsid w:val="0024417F"/>
    <w:rsid w:val="00250F8D"/>
    <w:rsid w:val="00256EC7"/>
    <w:rsid w:val="002D14FC"/>
    <w:rsid w:val="002E1C97"/>
    <w:rsid w:val="002F0F24"/>
    <w:rsid w:val="002F5834"/>
    <w:rsid w:val="003006AB"/>
    <w:rsid w:val="00326EBF"/>
    <w:rsid w:val="00327FE4"/>
    <w:rsid w:val="00335E8A"/>
    <w:rsid w:val="00352798"/>
    <w:rsid w:val="00427F63"/>
    <w:rsid w:val="00434D38"/>
    <w:rsid w:val="00494EB8"/>
    <w:rsid w:val="004A34AA"/>
    <w:rsid w:val="004C4A0A"/>
    <w:rsid w:val="004E5055"/>
    <w:rsid w:val="00501220"/>
    <w:rsid w:val="005505A1"/>
    <w:rsid w:val="00593B93"/>
    <w:rsid w:val="00597013"/>
    <w:rsid w:val="005A3845"/>
    <w:rsid w:val="005A48BF"/>
    <w:rsid w:val="005B4286"/>
    <w:rsid w:val="005B5D35"/>
    <w:rsid w:val="005D337E"/>
    <w:rsid w:val="005E403A"/>
    <w:rsid w:val="00631320"/>
    <w:rsid w:val="00680656"/>
    <w:rsid w:val="006B07B3"/>
    <w:rsid w:val="006B1119"/>
    <w:rsid w:val="006B2851"/>
    <w:rsid w:val="006C70CF"/>
    <w:rsid w:val="006E129F"/>
    <w:rsid w:val="006E3E46"/>
    <w:rsid w:val="006E71B1"/>
    <w:rsid w:val="006F7C49"/>
    <w:rsid w:val="0070593B"/>
    <w:rsid w:val="00705D89"/>
    <w:rsid w:val="00731A42"/>
    <w:rsid w:val="00767E69"/>
    <w:rsid w:val="00767FFE"/>
    <w:rsid w:val="0077079A"/>
    <w:rsid w:val="007A5599"/>
    <w:rsid w:val="007D7A4A"/>
    <w:rsid w:val="007E01E8"/>
    <w:rsid w:val="007F0BDA"/>
    <w:rsid w:val="00807A0B"/>
    <w:rsid w:val="00831F30"/>
    <w:rsid w:val="00856233"/>
    <w:rsid w:val="00860F27"/>
    <w:rsid w:val="00861D57"/>
    <w:rsid w:val="00892E66"/>
    <w:rsid w:val="008B0560"/>
    <w:rsid w:val="008B2BFA"/>
    <w:rsid w:val="008D149F"/>
    <w:rsid w:val="008E6A3F"/>
    <w:rsid w:val="009069F3"/>
    <w:rsid w:val="00931C3D"/>
    <w:rsid w:val="00936F03"/>
    <w:rsid w:val="00943B69"/>
    <w:rsid w:val="00944CB3"/>
    <w:rsid w:val="00945B28"/>
    <w:rsid w:val="00951B31"/>
    <w:rsid w:val="00964BB3"/>
    <w:rsid w:val="009B09D7"/>
    <w:rsid w:val="009D35ED"/>
    <w:rsid w:val="009D4CBC"/>
    <w:rsid w:val="009E489E"/>
    <w:rsid w:val="009F5F4F"/>
    <w:rsid w:val="00A03CB6"/>
    <w:rsid w:val="00A1364C"/>
    <w:rsid w:val="00A21076"/>
    <w:rsid w:val="00A3739A"/>
    <w:rsid w:val="00A52DAF"/>
    <w:rsid w:val="00A84072"/>
    <w:rsid w:val="00AA2223"/>
    <w:rsid w:val="00AB5964"/>
    <w:rsid w:val="00AD2F73"/>
    <w:rsid w:val="00B04F9F"/>
    <w:rsid w:val="00B16570"/>
    <w:rsid w:val="00B23B03"/>
    <w:rsid w:val="00B43EB7"/>
    <w:rsid w:val="00B445D1"/>
    <w:rsid w:val="00B53320"/>
    <w:rsid w:val="00B60C6B"/>
    <w:rsid w:val="00B71DC1"/>
    <w:rsid w:val="00BC6522"/>
    <w:rsid w:val="00BE03FD"/>
    <w:rsid w:val="00C121D5"/>
    <w:rsid w:val="00C17349"/>
    <w:rsid w:val="00C351AA"/>
    <w:rsid w:val="00C35475"/>
    <w:rsid w:val="00C7253F"/>
    <w:rsid w:val="00C83F4D"/>
    <w:rsid w:val="00C859B3"/>
    <w:rsid w:val="00C95189"/>
    <w:rsid w:val="00D212C4"/>
    <w:rsid w:val="00D222E1"/>
    <w:rsid w:val="00D26A05"/>
    <w:rsid w:val="00D97B98"/>
    <w:rsid w:val="00DC18BF"/>
    <w:rsid w:val="00DC671F"/>
    <w:rsid w:val="00DE4DA7"/>
    <w:rsid w:val="00E245ED"/>
    <w:rsid w:val="00E33B38"/>
    <w:rsid w:val="00E47FE5"/>
    <w:rsid w:val="00E572EF"/>
    <w:rsid w:val="00E574AF"/>
    <w:rsid w:val="00EF40DA"/>
    <w:rsid w:val="00F24E6D"/>
    <w:rsid w:val="00F57165"/>
    <w:rsid w:val="00F70262"/>
    <w:rsid w:val="00F714DA"/>
    <w:rsid w:val="00FA1CD2"/>
    <w:rsid w:val="00FB456B"/>
    <w:rsid w:val="00FD7DBD"/>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7F111"/>
  <w15:docId w15:val="{85E7FFDF-B2C0-4A06-A41A-FB7110160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7E01E8"/>
    <w:rPr>
      <w:color w:val="0000FF"/>
      <w:szCs w:val="18"/>
    </w:rPr>
  </w:style>
  <w:style w:type="character" w:styleId="af6">
    <w:name w:val="FollowedHyperlink"/>
    <w:basedOn w:val="a0"/>
    <w:uiPriority w:val="99"/>
    <w:semiHidden/>
    <w:unhideWhenUsed/>
    <w:rsid w:val="000A7919"/>
    <w:rPr>
      <w:color w:val="0000FF"/>
      <w:u w:val="single"/>
    </w:rPr>
  </w:style>
  <w:style w:type="character" w:styleId="af7">
    <w:name w:val="Unresolved Mention"/>
    <w:basedOn w:val="a0"/>
    <w:uiPriority w:val="99"/>
    <w:semiHidden/>
    <w:unhideWhenUsed/>
    <w:rsid w:val="000A79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A/72/44" TargetMode="External"/><Relationship Id="rId1" Type="http://schemas.openxmlformats.org/officeDocument/2006/relationships/hyperlink" Target="http://undocs.org/ch/A/72/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14335</Words>
  <Characters>15158</Characters>
  <Application>Microsoft Office Word</Application>
  <DocSecurity>0</DocSecurity>
  <Lines>544</Lines>
  <Paragraphs>207</Paragraphs>
  <ScaleCrop>false</ScaleCrop>
  <Company>DCM</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CAT/C/EGY/CO/5</dc:title>
  <dc:subject>2323498</dc:subject>
  <dc:creator>Xu</dc:creator>
  <cp:keywords/>
  <dc:description/>
  <cp:lastModifiedBy>Hui XU</cp:lastModifiedBy>
  <cp:revision>2</cp:revision>
  <cp:lastPrinted>2014-05-09T11:28:00Z</cp:lastPrinted>
  <dcterms:created xsi:type="dcterms:W3CDTF">2024-02-27T10:30:00Z</dcterms:created>
  <dcterms:modified xsi:type="dcterms:W3CDTF">2024-02-27T10:30:00Z</dcterms:modified>
</cp:coreProperties>
</file>