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C3C4C" w14:textId="77777777" w:rsidR="00B65E81" w:rsidRPr="00585044" w:rsidRDefault="00B65E81" w:rsidP="00B65E81">
      <w:pPr>
        <w:spacing w:line="60" w:lineRule="exact"/>
        <w:rPr>
          <w:sz w:val="2"/>
        </w:rPr>
        <w:sectPr w:rsidR="00B65E81" w:rsidRPr="00585044" w:rsidSect="00A61E2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bookmarkStart w:id="0" w:name="_Hlk98425684"/>
      <w:commentRangeStart w:id="1"/>
      <w:commentRangeEnd w:id="1"/>
      <w:r w:rsidRPr="00585044">
        <w:rPr>
          <w:rStyle w:val="ad"/>
        </w:rPr>
        <w:commentReference w:id="1"/>
      </w:r>
    </w:p>
    <w:p w14:paraId="01ED59FA" w14:textId="77777777" w:rsidR="00A61E26" w:rsidRPr="00585044" w:rsidRDefault="00A61E26" w:rsidP="005850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85044">
        <w:rPr>
          <w:rFonts w:hint="eastAsia"/>
        </w:rPr>
        <w:t>消除对妇女歧视委员会</w:t>
      </w:r>
    </w:p>
    <w:p w14:paraId="09A18658" w14:textId="5EE1E01D" w:rsidR="00A61E26" w:rsidRPr="00585044" w:rsidRDefault="00A61E26" w:rsidP="0058504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585044">
        <w:rPr>
          <w:rFonts w:hint="eastAsia"/>
        </w:rPr>
        <w:tab/>
      </w:r>
      <w:r w:rsidRPr="00585044">
        <w:rPr>
          <w:rFonts w:hint="eastAsia"/>
        </w:rPr>
        <w:tab/>
      </w:r>
      <w:r w:rsidRPr="00585044">
        <w:rPr>
          <w:rFonts w:hint="eastAsia"/>
        </w:rPr>
        <w:t>关于秘鲁第九次定期报告的结论性意见</w:t>
      </w:r>
      <w:r w:rsidRPr="00DA51F3">
        <w:rPr>
          <w:rFonts w:hint="eastAsia"/>
        </w:rPr>
        <w:t>*</w:t>
      </w:r>
    </w:p>
    <w:p w14:paraId="14AB8C21" w14:textId="03C4A1A1" w:rsidR="00A61E26" w:rsidRPr="00585044" w:rsidRDefault="00A61E26" w:rsidP="00A61E26">
      <w:pPr>
        <w:pStyle w:val="SingleTxt"/>
      </w:pPr>
      <w:r w:rsidRPr="00585044">
        <w:rPr>
          <w:rFonts w:hint="eastAsia"/>
        </w:rPr>
        <w:t>1.</w:t>
      </w:r>
      <w:r w:rsidR="00585044" w:rsidRPr="00585044">
        <w:tab/>
      </w:r>
      <w:r w:rsidRPr="00585044">
        <w:rPr>
          <w:rFonts w:hint="eastAsia"/>
          <w:spacing w:val="-10"/>
        </w:rPr>
        <w:t>委员会在</w:t>
      </w:r>
      <w:r w:rsidRPr="00585044">
        <w:rPr>
          <w:rFonts w:hint="eastAsia"/>
          <w:spacing w:val="-10"/>
        </w:rPr>
        <w:t>2022</w:t>
      </w:r>
      <w:r w:rsidRPr="00585044">
        <w:rPr>
          <w:rFonts w:hint="eastAsia"/>
          <w:spacing w:val="-10"/>
        </w:rPr>
        <w:t>年</w:t>
      </w:r>
      <w:r w:rsidRPr="00585044">
        <w:rPr>
          <w:rFonts w:hint="eastAsia"/>
          <w:spacing w:val="-10"/>
        </w:rPr>
        <w:t>2</w:t>
      </w:r>
      <w:r w:rsidRPr="00585044">
        <w:rPr>
          <w:rFonts w:hint="eastAsia"/>
          <w:spacing w:val="-10"/>
        </w:rPr>
        <w:t>月</w:t>
      </w:r>
      <w:r w:rsidRPr="00585044">
        <w:rPr>
          <w:rFonts w:hint="eastAsia"/>
          <w:spacing w:val="-10"/>
        </w:rPr>
        <w:t>15</w:t>
      </w:r>
      <w:r w:rsidRPr="00585044">
        <w:rPr>
          <w:rFonts w:hint="eastAsia"/>
          <w:spacing w:val="-10"/>
        </w:rPr>
        <w:t>日和</w:t>
      </w:r>
      <w:r w:rsidRPr="00585044">
        <w:rPr>
          <w:rFonts w:hint="eastAsia"/>
          <w:spacing w:val="-10"/>
        </w:rPr>
        <w:t>16</w:t>
      </w:r>
      <w:r w:rsidRPr="00585044">
        <w:rPr>
          <w:rFonts w:hint="eastAsia"/>
          <w:spacing w:val="-10"/>
        </w:rPr>
        <w:t>日举行的第</w:t>
      </w:r>
      <w:r w:rsidRPr="00585044">
        <w:rPr>
          <w:rFonts w:hint="eastAsia"/>
          <w:spacing w:val="-10"/>
        </w:rPr>
        <w:t>1863</w:t>
      </w:r>
      <w:r w:rsidRPr="00585044">
        <w:rPr>
          <w:rFonts w:hint="eastAsia"/>
          <w:spacing w:val="-10"/>
        </w:rPr>
        <w:t>和</w:t>
      </w:r>
      <w:r w:rsidRPr="00585044">
        <w:rPr>
          <w:rFonts w:hint="eastAsia"/>
          <w:spacing w:val="-10"/>
        </w:rPr>
        <w:t>1865</w:t>
      </w:r>
      <w:r w:rsidRPr="00585044">
        <w:rPr>
          <w:rFonts w:hint="eastAsia"/>
          <w:spacing w:val="-10"/>
        </w:rPr>
        <w:t>次会议</w:t>
      </w:r>
      <w:r w:rsidRPr="00585044">
        <w:rPr>
          <w:rFonts w:hint="eastAsia"/>
          <w:spacing w:val="-10"/>
        </w:rPr>
        <w:t>(</w:t>
      </w:r>
      <w:hyperlink r:id="rId18" w:history="1">
        <w:r w:rsidRPr="00585044">
          <w:rPr>
            <w:rStyle w:val="af4"/>
            <w:rFonts w:hint="eastAsia"/>
            <w:spacing w:val="-10"/>
          </w:rPr>
          <w:t>CEDAW/C/SR.1863</w:t>
        </w:r>
      </w:hyperlink>
      <w:r w:rsidRPr="00585044">
        <w:rPr>
          <w:rFonts w:hint="eastAsia"/>
        </w:rPr>
        <w:t>和</w:t>
      </w:r>
      <w:hyperlink r:id="rId19" w:history="1">
        <w:r w:rsidRPr="00585044">
          <w:rPr>
            <w:rStyle w:val="af4"/>
            <w:rFonts w:hint="eastAsia"/>
          </w:rPr>
          <w:t>CEDAW/C/SR.1865</w:t>
        </w:r>
      </w:hyperlink>
      <w:r w:rsidRPr="00585044">
        <w:rPr>
          <w:rFonts w:hint="eastAsia"/>
        </w:rPr>
        <w:t>)</w:t>
      </w:r>
      <w:r w:rsidRPr="00585044">
        <w:rPr>
          <w:rFonts w:hint="eastAsia"/>
        </w:rPr>
        <w:t>上审议了秘鲁的第九次定期报告</w:t>
      </w:r>
      <w:r w:rsidRPr="00585044">
        <w:rPr>
          <w:rFonts w:hint="eastAsia"/>
        </w:rPr>
        <w:t>(</w:t>
      </w:r>
      <w:hyperlink r:id="rId20" w:history="1">
        <w:r w:rsidRPr="00585044">
          <w:rPr>
            <w:rStyle w:val="af4"/>
            <w:rFonts w:hint="eastAsia"/>
          </w:rPr>
          <w:t>CEDAW/C/PER/9</w:t>
        </w:r>
      </w:hyperlink>
      <w:r w:rsidRPr="00585044">
        <w:rPr>
          <w:rFonts w:hint="eastAsia"/>
        </w:rPr>
        <w:t>)</w:t>
      </w:r>
      <w:r w:rsidRPr="00585044">
        <w:rPr>
          <w:rFonts w:hint="eastAsia"/>
        </w:rPr>
        <w:t>。会前工作组提出的议题和问题清单载于</w:t>
      </w:r>
      <w:hyperlink r:id="rId21" w:history="1">
        <w:r w:rsidRPr="00585044">
          <w:rPr>
            <w:rStyle w:val="af4"/>
            <w:rFonts w:hint="eastAsia"/>
          </w:rPr>
          <w:t>CEDAW/C/PER/Q/9</w:t>
        </w:r>
      </w:hyperlink>
      <w:r w:rsidRPr="00585044">
        <w:rPr>
          <w:rFonts w:hint="eastAsia"/>
        </w:rPr>
        <w:t>号文件，秘鲁的答复载于</w:t>
      </w:r>
      <w:hyperlink r:id="rId22" w:history="1">
        <w:r w:rsidRPr="00585044">
          <w:rPr>
            <w:rStyle w:val="af4"/>
            <w:rFonts w:hint="eastAsia"/>
          </w:rPr>
          <w:t>CEDAW/C/PER/RQ/9</w:t>
        </w:r>
      </w:hyperlink>
      <w:r w:rsidRPr="00585044">
        <w:rPr>
          <w:rFonts w:hint="eastAsia"/>
        </w:rPr>
        <w:t>号文件。</w:t>
      </w:r>
    </w:p>
    <w:p w14:paraId="142B9444" w14:textId="5C7E875C" w:rsidR="00A61E26" w:rsidRPr="00585044" w:rsidRDefault="00585044" w:rsidP="00F67F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sidRPr="00585044">
        <w:tab/>
      </w:r>
      <w:r w:rsidR="00A61E26" w:rsidRPr="00585044">
        <w:rPr>
          <w:rFonts w:hint="eastAsia"/>
        </w:rPr>
        <w:t>A.</w:t>
      </w:r>
      <w:r w:rsidR="00A61E26" w:rsidRPr="00585044">
        <w:rPr>
          <w:rFonts w:hint="eastAsia"/>
        </w:rPr>
        <w:tab/>
      </w:r>
      <w:r w:rsidR="00A61E26" w:rsidRPr="00585044">
        <w:rPr>
          <w:rFonts w:hint="eastAsia"/>
        </w:rPr>
        <w:t>导言</w:t>
      </w:r>
      <w:bookmarkStart w:id="2" w:name="TmpSave"/>
      <w:bookmarkEnd w:id="2"/>
    </w:p>
    <w:p w14:paraId="66E3A777" w14:textId="29793F0F" w:rsidR="00A61E26" w:rsidRPr="00585044" w:rsidRDefault="00A61E26" w:rsidP="00A61E26">
      <w:pPr>
        <w:pStyle w:val="SingleTxt"/>
      </w:pPr>
      <w:r w:rsidRPr="00585044">
        <w:rPr>
          <w:rFonts w:hint="eastAsia"/>
        </w:rPr>
        <w:t>2.</w:t>
      </w:r>
      <w:r w:rsidR="00585044" w:rsidRPr="00585044">
        <w:tab/>
      </w:r>
      <w:r w:rsidRPr="00585044">
        <w:rPr>
          <w:rFonts w:hint="eastAsia"/>
        </w:rPr>
        <w:t>委员会赞赏缔约国提交第九次定期报告。委员会还赞赏缔约国根据委员会先前所提结论性意见提交后续报告</w:t>
      </w:r>
      <w:r w:rsidRPr="00585044">
        <w:rPr>
          <w:rFonts w:hint="eastAsia"/>
        </w:rPr>
        <w:t>(</w:t>
      </w:r>
      <w:hyperlink r:id="rId23" w:history="1">
        <w:r w:rsidRPr="00585044">
          <w:rPr>
            <w:rStyle w:val="af4"/>
            <w:rFonts w:hint="eastAsia"/>
          </w:rPr>
          <w:t>CEDAW/C/PER/CO/7-8/Add.1</w:t>
        </w:r>
      </w:hyperlink>
      <w:r w:rsidRPr="00585044">
        <w:rPr>
          <w:rFonts w:hint="eastAsia"/>
        </w:rPr>
        <w:t>)</w:t>
      </w:r>
      <w:r w:rsidRPr="00585044">
        <w:rPr>
          <w:rFonts w:hint="eastAsia"/>
        </w:rPr>
        <w:t>，以及对会前工作组提出的问题清单作出书面回复。委员会欢迎秘鲁代表团作出口头陈述并对委员会在建设性对</w:t>
      </w:r>
      <w:r w:rsidRPr="00585044">
        <w:rPr>
          <w:rFonts w:hint="eastAsia"/>
        </w:rPr>
        <w:lastRenderedPageBreak/>
        <w:t>话期间口头提出的问题作出进一步澄清。</w:t>
      </w:r>
    </w:p>
    <w:p w14:paraId="469C6F9C" w14:textId="50967E3C" w:rsidR="00A61E26" w:rsidRPr="00585044" w:rsidRDefault="00A61E26" w:rsidP="00A61E26">
      <w:pPr>
        <w:pStyle w:val="SingleTxt"/>
      </w:pPr>
      <w:r w:rsidRPr="00585044">
        <w:rPr>
          <w:rFonts w:hint="eastAsia"/>
        </w:rPr>
        <w:t>3.</w:t>
      </w:r>
      <w:r w:rsidR="00585044" w:rsidRPr="00585044">
        <w:tab/>
      </w:r>
      <w:r w:rsidRPr="00585044">
        <w:rPr>
          <w:rFonts w:hint="eastAsia"/>
        </w:rPr>
        <w:t>委员会赞扬缔约国派出由秘鲁共和国第一副总统兼发展和社会包容部长</w:t>
      </w:r>
      <w:r w:rsidRPr="00585044">
        <w:rPr>
          <w:rFonts w:hint="eastAsia"/>
        </w:rPr>
        <w:t>Dina Boluarte Zegarra</w:t>
      </w:r>
      <w:r w:rsidRPr="00585044">
        <w:rPr>
          <w:rFonts w:hint="eastAsia"/>
        </w:rPr>
        <w:t>率领的高级别代表团。代表团成员还包括发展与社会融合部、妇女和弱势群体部、劳动和就业促进部、国家劳动监察局、司法和人权部、外交部、内政部、环境部、农业和灌溉部、文化部、司法机构、国家警察、检察官办公室、国家选举陪审团、国家监狱学院、全国残疾人融合理事会、秘鲁常驻联合国日内瓦办事处和其他国际组织代表团的代表。</w:t>
      </w:r>
    </w:p>
    <w:p w14:paraId="7A72A110" w14:textId="36EDA98E" w:rsidR="00A61E26" w:rsidRPr="00585044" w:rsidRDefault="00F67F5C" w:rsidP="00F67F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61E26" w:rsidRPr="00585044">
        <w:rPr>
          <w:rFonts w:hint="eastAsia"/>
        </w:rPr>
        <w:t>B.</w:t>
      </w:r>
      <w:r w:rsidR="00A61E26" w:rsidRPr="00585044">
        <w:rPr>
          <w:rFonts w:hint="eastAsia"/>
        </w:rPr>
        <w:tab/>
      </w:r>
      <w:r w:rsidR="00A61E26" w:rsidRPr="00585044">
        <w:rPr>
          <w:rFonts w:hint="eastAsia"/>
        </w:rPr>
        <w:t>积极方面</w:t>
      </w:r>
    </w:p>
    <w:p w14:paraId="1A99EA83" w14:textId="2B74E450" w:rsidR="00A61E26" w:rsidRPr="00585044" w:rsidRDefault="00A61E26" w:rsidP="00A61E26">
      <w:pPr>
        <w:pStyle w:val="SingleTxt"/>
      </w:pPr>
      <w:r w:rsidRPr="00585044">
        <w:rPr>
          <w:rFonts w:hint="eastAsia"/>
        </w:rPr>
        <w:t>4.</w:t>
      </w:r>
      <w:r w:rsidR="00585044" w:rsidRPr="00585044">
        <w:tab/>
      </w:r>
      <w:r w:rsidRPr="00F67F5C">
        <w:rPr>
          <w:rFonts w:hint="eastAsia"/>
          <w:spacing w:val="-10"/>
        </w:rPr>
        <w:t>委员会欢迎自</w:t>
      </w:r>
      <w:r w:rsidRPr="00F67F5C">
        <w:rPr>
          <w:rFonts w:hint="eastAsia"/>
          <w:spacing w:val="-10"/>
        </w:rPr>
        <w:t>2014</w:t>
      </w:r>
      <w:r w:rsidRPr="00F67F5C">
        <w:rPr>
          <w:rFonts w:hint="eastAsia"/>
          <w:spacing w:val="-10"/>
        </w:rPr>
        <w:t>年审议缔约国第七次和第八次合并定期报告</w:t>
      </w:r>
      <w:r w:rsidRPr="00F67F5C">
        <w:rPr>
          <w:rFonts w:hint="eastAsia"/>
          <w:spacing w:val="-10"/>
        </w:rPr>
        <w:t>(</w:t>
      </w:r>
      <w:hyperlink r:id="rId24" w:history="1">
        <w:r w:rsidRPr="00F67F5C">
          <w:rPr>
            <w:rStyle w:val="af4"/>
            <w:rFonts w:hint="eastAsia"/>
            <w:spacing w:val="-10"/>
          </w:rPr>
          <w:t>CEDAW/C/PER/7-8</w:t>
        </w:r>
      </w:hyperlink>
      <w:r w:rsidRPr="00F67F5C">
        <w:rPr>
          <w:rFonts w:hint="eastAsia"/>
          <w:spacing w:val="-10"/>
        </w:rPr>
        <w:t>)</w:t>
      </w:r>
      <w:r w:rsidRPr="00585044">
        <w:rPr>
          <w:rFonts w:hint="eastAsia"/>
        </w:rPr>
        <w:t>以来秘鲁在开展立法改革方面取得进展，特别是通过了以下法律：</w:t>
      </w:r>
    </w:p>
    <w:p w14:paraId="1DC65545" w14:textId="1623D81B" w:rsidR="00A61E26" w:rsidRPr="00585044" w:rsidRDefault="00585044" w:rsidP="00A61E26">
      <w:pPr>
        <w:pStyle w:val="SingleTxt"/>
      </w:pPr>
      <w:r w:rsidRPr="00585044">
        <w:tab/>
      </w:r>
      <w:r w:rsidR="00A61E26" w:rsidRPr="00585044">
        <w:rPr>
          <w:rFonts w:hint="eastAsia"/>
        </w:rPr>
        <w:t>(a)</w:t>
      </w:r>
      <w:r w:rsidRPr="00585044">
        <w:tab/>
      </w:r>
      <w:r w:rsidR="00A61E26" w:rsidRPr="00585044">
        <w:rPr>
          <w:rFonts w:hint="eastAsia"/>
        </w:rPr>
        <w:t>《第</w:t>
      </w:r>
      <w:r w:rsidR="00A61E26" w:rsidRPr="00585044">
        <w:rPr>
          <w:rFonts w:hint="eastAsia"/>
        </w:rPr>
        <w:t>31405(2022)</w:t>
      </w:r>
      <w:r w:rsidR="00A61E26" w:rsidRPr="00585044">
        <w:rPr>
          <w:rFonts w:hint="eastAsia"/>
        </w:rPr>
        <w:t>号法》，主题为孤儿</w:t>
      </w:r>
      <w:r w:rsidR="00D33B1B">
        <w:rPr>
          <w:rFonts w:hint="eastAsia"/>
        </w:rPr>
        <w:t>(</w:t>
      </w:r>
      <w:r w:rsidR="00A61E26" w:rsidRPr="00585044">
        <w:rPr>
          <w:rFonts w:hint="eastAsia"/>
        </w:rPr>
        <w:t>包括人权维</w:t>
      </w:r>
      <w:r w:rsidR="00A61E26" w:rsidRPr="00585044">
        <w:rPr>
          <w:rFonts w:hint="eastAsia"/>
        </w:rPr>
        <w:lastRenderedPageBreak/>
        <w:t>护者的继承人</w:t>
      </w:r>
      <w:r w:rsidR="00D33B1B" w:rsidRPr="00D33B1B">
        <w:t>)</w:t>
      </w:r>
      <w:r w:rsidR="00A61E26" w:rsidRPr="00585044">
        <w:rPr>
          <w:rFonts w:hint="eastAsia"/>
        </w:rPr>
        <w:t>保护和全面发展；</w:t>
      </w:r>
    </w:p>
    <w:p w14:paraId="5CC1FBF3" w14:textId="0463236A" w:rsidR="00A61E26" w:rsidRPr="00585044" w:rsidRDefault="00585044" w:rsidP="00A61E26">
      <w:pPr>
        <w:pStyle w:val="SingleTxt"/>
      </w:pPr>
      <w:r w:rsidRPr="00585044">
        <w:tab/>
      </w:r>
      <w:r w:rsidR="00A61E26" w:rsidRPr="00585044">
        <w:rPr>
          <w:rFonts w:hint="eastAsia"/>
        </w:rPr>
        <w:t>(b)</w:t>
      </w:r>
      <w:r w:rsidRPr="00585044">
        <w:tab/>
      </w:r>
      <w:r w:rsidR="00A61E26" w:rsidRPr="00585044">
        <w:rPr>
          <w:rFonts w:hint="eastAsia"/>
        </w:rPr>
        <w:t>《第</w:t>
      </w:r>
      <w:r w:rsidR="00A61E26" w:rsidRPr="00585044">
        <w:rPr>
          <w:rFonts w:hint="eastAsia"/>
        </w:rPr>
        <w:t>31119(2021)</w:t>
      </w:r>
      <w:r w:rsidR="00A61E26" w:rsidRPr="00585044">
        <w:rPr>
          <w:rFonts w:hint="eastAsia"/>
        </w:rPr>
        <w:t>号法》，修订了第</w:t>
      </w:r>
      <w:r w:rsidR="00A61E26" w:rsidRPr="00585044">
        <w:rPr>
          <w:rFonts w:hint="eastAsia"/>
        </w:rPr>
        <w:t>28592</w:t>
      </w:r>
      <w:r w:rsidR="00A61E26" w:rsidRPr="00585044">
        <w:rPr>
          <w:rFonts w:hint="eastAsia"/>
        </w:rPr>
        <w:t>号法的第</w:t>
      </w:r>
      <w:r w:rsidR="00A61E26" w:rsidRPr="00585044">
        <w:rPr>
          <w:rFonts w:hint="eastAsia"/>
        </w:rPr>
        <w:t>3</w:t>
      </w:r>
      <w:r w:rsidR="00A61E26" w:rsidRPr="00585044">
        <w:rPr>
          <w:rFonts w:hint="eastAsia"/>
        </w:rPr>
        <w:t>条和第</w:t>
      </w:r>
      <w:r w:rsidR="00A61E26" w:rsidRPr="00585044">
        <w:rPr>
          <w:rFonts w:hint="eastAsia"/>
        </w:rPr>
        <w:t>6</w:t>
      </w:r>
      <w:r w:rsidR="00A61E26" w:rsidRPr="00585044">
        <w:rPr>
          <w:rFonts w:hint="eastAsia"/>
        </w:rPr>
        <w:t>条并制定了全面赔偿计划；</w:t>
      </w:r>
    </w:p>
    <w:p w14:paraId="2C5D0C9C" w14:textId="497BA26F" w:rsidR="00F67F5C" w:rsidRPr="00585044" w:rsidRDefault="00F67F5C" w:rsidP="00F67F5C">
      <w:pPr>
        <w:framePr w:w="9792" w:h="432" w:hSpace="180" w:wrap="around" w:vAnchor="page" w:hAnchor="page" w:x="1239" w:y="142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585044">
        <w:rPr>
          <w:noProof/>
        </w:rPr>
        <mc:AlternateContent>
          <mc:Choice Requires="wps">
            <w:drawing>
              <wp:anchor distT="0" distB="0" distL="114300" distR="114300" simplePos="0" relativeHeight="251659264" behindDoc="0" locked="0" layoutInCell="1" allowOverlap="1" wp14:anchorId="2B5F629F" wp14:editId="0040322C">
                <wp:simplePos x="0" y="0"/>
                <wp:positionH relativeFrom="column">
                  <wp:posOffset>548640</wp:posOffset>
                </wp:positionH>
                <wp:positionV relativeFrom="paragraph">
                  <wp:posOffset>-12700</wp:posOffset>
                </wp:positionV>
                <wp:extent cx="914400" cy="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1A0738" id="直接连接符 16"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" strokecolor="#010000" strokeweight=".25pt"/>
            </w:pict>
          </mc:Fallback>
        </mc:AlternateContent>
      </w:r>
      <w:r w:rsidRPr="00585044">
        <w:rPr>
          <w:sz w:val="18"/>
        </w:rPr>
        <w:tab/>
      </w:r>
      <w:bookmarkStart w:id="3" w:name="_Hlk98425714"/>
      <w:r w:rsidRPr="00DA51F3">
        <w:rPr>
          <w:rFonts w:hint="eastAsia"/>
          <w:sz w:val="18"/>
        </w:rPr>
        <w:t>*</w:t>
      </w:r>
      <w:r w:rsidRPr="00585044">
        <w:rPr>
          <w:sz w:val="18"/>
        </w:rPr>
        <w:tab/>
      </w:r>
      <w:r w:rsidRPr="00585044">
        <w:rPr>
          <w:rFonts w:hint="eastAsia"/>
          <w:sz w:val="18"/>
        </w:rPr>
        <w:t>委员会在第八十一届会议</w:t>
      </w:r>
      <w:r w:rsidRPr="00585044">
        <w:rPr>
          <w:rFonts w:hint="eastAsia"/>
          <w:sz w:val="18"/>
        </w:rPr>
        <w:t>(2022</w:t>
      </w:r>
      <w:r w:rsidRPr="00585044">
        <w:rPr>
          <w:rFonts w:hint="eastAsia"/>
          <w:sz w:val="18"/>
        </w:rPr>
        <w:t>年</w:t>
      </w:r>
      <w:r w:rsidRPr="00585044">
        <w:rPr>
          <w:rFonts w:hint="eastAsia"/>
          <w:sz w:val="18"/>
        </w:rPr>
        <w:t>2</w:t>
      </w:r>
      <w:r w:rsidRPr="00585044">
        <w:rPr>
          <w:rFonts w:hint="eastAsia"/>
          <w:sz w:val="18"/>
        </w:rPr>
        <w:t>月</w:t>
      </w:r>
      <w:r w:rsidRPr="00585044">
        <w:rPr>
          <w:rFonts w:hint="eastAsia"/>
          <w:sz w:val="18"/>
        </w:rPr>
        <w:t>7</w:t>
      </w:r>
      <w:r w:rsidRPr="00585044">
        <w:rPr>
          <w:rFonts w:hint="eastAsia"/>
          <w:sz w:val="18"/>
        </w:rPr>
        <w:t>日至</w:t>
      </w:r>
      <w:r w:rsidRPr="00585044">
        <w:rPr>
          <w:rFonts w:hint="eastAsia"/>
          <w:sz w:val="18"/>
        </w:rPr>
        <w:t>25</w:t>
      </w:r>
      <w:r w:rsidRPr="00585044">
        <w:rPr>
          <w:rFonts w:hint="eastAsia"/>
          <w:sz w:val="18"/>
        </w:rPr>
        <w:t>日</w:t>
      </w:r>
      <w:r w:rsidRPr="00585044">
        <w:rPr>
          <w:rFonts w:hint="eastAsia"/>
          <w:sz w:val="18"/>
        </w:rPr>
        <w:t>)</w:t>
      </w:r>
      <w:r w:rsidRPr="00585044">
        <w:rPr>
          <w:rFonts w:hint="eastAsia"/>
          <w:sz w:val="18"/>
        </w:rPr>
        <w:t>上通过。</w:t>
      </w:r>
      <w:bookmarkEnd w:id="3"/>
    </w:p>
    <w:p w14:paraId="18EB88D9" w14:textId="77C5CCD4" w:rsidR="00A61E26" w:rsidRPr="00585044" w:rsidRDefault="00F67F5C" w:rsidP="00585044">
      <w:pPr>
        <w:pStyle w:val="SingleTxt"/>
      </w:pPr>
      <w:r>
        <w:rPr>
          <w:sz w:val="20"/>
        </w:rPr>
        <w:tab/>
      </w:r>
      <w:r w:rsidR="00A61E26" w:rsidRPr="00585044">
        <w:rPr>
          <w:rFonts w:hint="eastAsia"/>
        </w:rPr>
        <w:t>(c)</w:t>
      </w:r>
      <w:r>
        <w:tab/>
      </w:r>
      <w:r w:rsidR="00A61E26" w:rsidRPr="00585044">
        <w:rPr>
          <w:rFonts w:hint="eastAsia"/>
        </w:rPr>
        <w:t>《第</w:t>
      </w:r>
      <w:r w:rsidR="00A61E26" w:rsidRPr="00585044">
        <w:rPr>
          <w:rFonts w:hint="eastAsia"/>
        </w:rPr>
        <w:t>31155(2021)</w:t>
      </w:r>
      <w:r w:rsidR="00A61E26" w:rsidRPr="00585044">
        <w:rPr>
          <w:rFonts w:hint="eastAsia"/>
        </w:rPr>
        <w:t>号法》，主题为防止和惩治政治生活中骚扰妇女的行为；</w:t>
      </w:r>
    </w:p>
    <w:p w14:paraId="1EEDB211" w14:textId="7F9FD1C0" w:rsidR="00A61E26" w:rsidRPr="00585044" w:rsidRDefault="00E97576" w:rsidP="00A61E26">
      <w:pPr>
        <w:pStyle w:val="SingleTxt"/>
      </w:pPr>
      <w:r>
        <w:tab/>
      </w:r>
      <w:r w:rsidR="00A61E26" w:rsidRPr="00D173FE">
        <w:rPr>
          <w:rFonts w:hint="eastAsia"/>
        </w:rPr>
        <w:t>(d)</w:t>
      </w:r>
      <w:r>
        <w:tab/>
      </w:r>
      <w:r w:rsidR="00A61E26" w:rsidRPr="00585044">
        <w:rPr>
          <w:rFonts w:hint="eastAsia"/>
        </w:rPr>
        <w:t>《第</w:t>
      </w:r>
      <w:r w:rsidR="00A61E26" w:rsidRPr="00585044">
        <w:rPr>
          <w:rFonts w:hint="eastAsia"/>
        </w:rPr>
        <w:t>31030(2020)</w:t>
      </w:r>
      <w:r w:rsidR="00A61E26" w:rsidRPr="00585044">
        <w:rPr>
          <w:rFonts w:hint="eastAsia"/>
        </w:rPr>
        <w:t>号法》，此法修订了选举法规则以确保候选人名单中的性别均等和交替；</w:t>
      </w:r>
    </w:p>
    <w:p w14:paraId="1FD509B9" w14:textId="4E1C041C" w:rsidR="00A61E26" w:rsidRPr="00585044" w:rsidRDefault="00E97576" w:rsidP="00A61E26">
      <w:pPr>
        <w:pStyle w:val="SingleTxt"/>
      </w:pPr>
      <w:r>
        <w:tab/>
      </w:r>
      <w:r w:rsidR="00A61E26" w:rsidRPr="00585044">
        <w:rPr>
          <w:rFonts w:hint="eastAsia"/>
        </w:rPr>
        <w:t>(e)</w:t>
      </w:r>
      <w:r w:rsidR="00A61E26" w:rsidRPr="00585044">
        <w:rPr>
          <w:rFonts w:hint="eastAsia"/>
        </w:rPr>
        <w:tab/>
      </w:r>
      <w:r w:rsidR="00A61E26" w:rsidRPr="00585044">
        <w:rPr>
          <w:rFonts w:hint="eastAsia"/>
        </w:rPr>
        <w:t>《第</w:t>
      </w:r>
      <w:r w:rsidR="00A61E26" w:rsidRPr="00585044">
        <w:rPr>
          <w:rFonts w:hint="eastAsia"/>
        </w:rPr>
        <w:t>30982(2019)</w:t>
      </w:r>
      <w:r w:rsidR="00A61E26" w:rsidRPr="00585044">
        <w:rPr>
          <w:rFonts w:hint="eastAsia"/>
        </w:rPr>
        <w:t>号法》，此法加强了妇女在农村社区的作用，并规定社区议会中妇女和男子的最低配额均为</w:t>
      </w:r>
      <w:r w:rsidR="00A61E26" w:rsidRPr="00585044">
        <w:rPr>
          <w:rFonts w:hint="eastAsia"/>
        </w:rPr>
        <w:t>30%</w:t>
      </w:r>
      <w:r w:rsidR="00A61E26" w:rsidRPr="00585044">
        <w:rPr>
          <w:rFonts w:hint="eastAsia"/>
        </w:rPr>
        <w:t>；</w:t>
      </w:r>
    </w:p>
    <w:p w14:paraId="4AE2C5FD" w14:textId="6BD8F08D" w:rsidR="00A61E26" w:rsidRPr="00585044" w:rsidRDefault="00E97576" w:rsidP="00A61E26">
      <w:pPr>
        <w:pStyle w:val="SingleTxt"/>
      </w:pPr>
      <w:r>
        <w:tab/>
      </w:r>
      <w:r w:rsidR="00A61E26" w:rsidRPr="00585044">
        <w:rPr>
          <w:rFonts w:hint="eastAsia"/>
        </w:rPr>
        <w:t>(f)</w:t>
      </w:r>
      <w:r w:rsidR="00A61E26" w:rsidRPr="00585044">
        <w:rPr>
          <w:rFonts w:hint="eastAsia"/>
        </w:rPr>
        <w:tab/>
      </w:r>
      <w:r w:rsidR="00A61E26" w:rsidRPr="00585044">
        <w:rPr>
          <w:rFonts w:hint="eastAsia"/>
        </w:rPr>
        <w:t>《第</w:t>
      </w:r>
      <w:r w:rsidR="00D173FE" w:rsidRPr="00DA51F3">
        <w:rPr>
          <w:rFonts w:hint="eastAsia"/>
        </w:rPr>
        <w:t>1386(2018)</w:t>
      </w:r>
      <w:r w:rsidR="00A61E26" w:rsidRPr="00585044">
        <w:rPr>
          <w:rFonts w:hint="eastAsia"/>
        </w:rPr>
        <w:t>号立法令》，其中确认有义务对性暴力受害者提供专门护理；</w:t>
      </w:r>
    </w:p>
    <w:p w14:paraId="78D25532" w14:textId="7C913D44" w:rsidR="00A61E26" w:rsidRPr="00585044" w:rsidRDefault="00E97576" w:rsidP="00A61E26">
      <w:pPr>
        <w:pStyle w:val="SingleTxt"/>
      </w:pPr>
      <w:r>
        <w:tab/>
      </w:r>
      <w:r w:rsidR="00A61E26" w:rsidRPr="00585044">
        <w:rPr>
          <w:rFonts w:hint="eastAsia"/>
        </w:rPr>
        <w:t>(g)</w:t>
      </w:r>
      <w:r w:rsidR="00A61E26" w:rsidRPr="00585044">
        <w:rPr>
          <w:rFonts w:hint="eastAsia"/>
        </w:rPr>
        <w:tab/>
      </w:r>
      <w:r w:rsidR="00A61E26" w:rsidRPr="00585044">
        <w:rPr>
          <w:rFonts w:hint="eastAsia"/>
        </w:rPr>
        <w:t>《第</w:t>
      </w:r>
      <w:r w:rsidR="00D173FE" w:rsidRPr="00DA51F3">
        <w:rPr>
          <w:rFonts w:hint="eastAsia"/>
        </w:rPr>
        <w:t>1410(2018)</w:t>
      </w:r>
      <w:r w:rsidR="00A61E26" w:rsidRPr="00585044">
        <w:rPr>
          <w:rFonts w:hint="eastAsia"/>
        </w:rPr>
        <w:t>号立法令》，其中界定了骚扰、性骚</w:t>
      </w:r>
      <w:r w:rsidR="00A61E26" w:rsidRPr="00585044">
        <w:rPr>
          <w:rFonts w:hint="eastAsia"/>
        </w:rPr>
        <w:lastRenderedPageBreak/>
        <w:t>扰、性勒索和传播带有性内容的图像、视听内容或音频的罪行；</w:t>
      </w:r>
    </w:p>
    <w:p w14:paraId="381B5AA6" w14:textId="6AE85735" w:rsidR="00A61E26" w:rsidRPr="00585044" w:rsidRDefault="00E97576" w:rsidP="00A61E26">
      <w:pPr>
        <w:pStyle w:val="SingleTxt"/>
      </w:pPr>
      <w:r>
        <w:tab/>
      </w:r>
      <w:r w:rsidR="00A61E26" w:rsidRPr="00585044">
        <w:rPr>
          <w:rFonts w:hint="eastAsia"/>
        </w:rPr>
        <w:t>(h)</w:t>
      </w:r>
      <w:r w:rsidR="00A61E26" w:rsidRPr="00585044">
        <w:rPr>
          <w:rFonts w:hint="eastAsia"/>
        </w:rPr>
        <w:tab/>
      </w:r>
      <w:r w:rsidR="00A61E26" w:rsidRPr="00585044">
        <w:rPr>
          <w:rFonts w:hint="eastAsia"/>
        </w:rPr>
        <w:t>《第</w:t>
      </w:r>
      <w:r w:rsidR="00D173FE" w:rsidRPr="00DA51F3">
        <w:rPr>
          <w:rFonts w:hint="eastAsia"/>
        </w:rPr>
        <w:t>1384(2018)</w:t>
      </w:r>
      <w:r w:rsidR="00A61E26" w:rsidRPr="00585044">
        <w:rPr>
          <w:rFonts w:hint="eastAsia"/>
        </w:rPr>
        <w:t>号立法令》，其中承认和规范了残疾人拥有平等的法律行为能力；</w:t>
      </w:r>
    </w:p>
    <w:p w14:paraId="0C7152F9" w14:textId="6E666FAE" w:rsidR="00A61E26" w:rsidRPr="00585044" w:rsidRDefault="00E97576" w:rsidP="00A61E26">
      <w:pPr>
        <w:pStyle w:val="SingleTxt"/>
      </w:pPr>
      <w:r>
        <w:tab/>
      </w:r>
      <w:r w:rsidR="00A61E26" w:rsidRPr="00585044">
        <w:rPr>
          <w:rFonts w:hint="eastAsia"/>
        </w:rPr>
        <w:t>(i)</w:t>
      </w:r>
      <w:r w:rsidR="00A61E26" w:rsidRPr="00585044">
        <w:rPr>
          <w:rFonts w:hint="eastAsia"/>
        </w:rPr>
        <w:tab/>
      </w:r>
      <w:r w:rsidR="00A61E26" w:rsidRPr="00585044">
        <w:rPr>
          <w:rFonts w:hint="eastAsia"/>
        </w:rPr>
        <w:t>《第</w:t>
      </w:r>
      <w:r w:rsidR="00D173FE" w:rsidRPr="00DA51F3">
        <w:rPr>
          <w:rFonts w:hint="eastAsia"/>
        </w:rPr>
        <w:t>1323(2017)</w:t>
      </w:r>
      <w:r w:rsidR="00A61E26" w:rsidRPr="00585044">
        <w:rPr>
          <w:rFonts w:hint="eastAsia"/>
        </w:rPr>
        <w:t>号立法令》，其中规定了新的罪行和加重情节，加大了打击杀害妇女、家庭暴力、基于性别的暴力侵害行为的力度；</w:t>
      </w:r>
    </w:p>
    <w:p w14:paraId="7288C490" w14:textId="62B30EF0" w:rsidR="00A61E26" w:rsidRPr="00585044" w:rsidRDefault="00E97576" w:rsidP="00A61E26">
      <w:pPr>
        <w:pStyle w:val="SingleTxt"/>
      </w:pPr>
      <w:r>
        <w:tab/>
      </w:r>
      <w:r w:rsidR="00A61E26" w:rsidRPr="00585044">
        <w:rPr>
          <w:rFonts w:hint="eastAsia"/>
        </w:rPr>
        <w:t>(j)</w:t>
      </w:r>
      <w:r w:rsidR="00A61E26" w:rsidRPr="00585044">
        <w:rPr>
          <w:rFonts w:hint="eastAsia"/>
        </w:rPr>
        <w:tab/>
      </w:r>
      <w:r w:rsidR="00A61E26" w:rsidRPr="00585044">
        <w:rPr>
          <w:rFonts w:hint="eastAsia"/>
        </w:rPr>
        <w:t>《第</w:t>
      </w:r>
      <w:r w:rsidR="00A61E26" w:rsidRPr="00585044">
        <w:rPr>
          <w:rFonts w:hint="eastAsia"/>
        </w:rPr>
        <w:t>30364(2015)</w:t>
      </w:r>
      <w:r w:rsidR="00A61E26" w:rsidRPr="00585044">
        <w:rPr>
          <w:rFonts w:hint="eastAsia"/>
        </w:rPr>
        <w:t>号法》，主题为防止、惩罚和消除暴力侵害妇女及其家庭行为。</w:t>
      </w:r>
    </w:p>
    <w:p w14:paraId="03E9CBAA" w14:textId="6C46E525" w:rsidR="00A61E26" w:rsidRPr="00585044" w:rsidRDefault="00A61E26" w:rsidP="00A61E26">
      <w:pPr>
        <w:pStyle w:val="SingleTxt"/>
      </w:pPr>
      <w:r w:rsidRPr="00585044">
        <w:rPr>
          <w:rFonts w:hint="eastAsia"/>
        </w:rPr>
        <w:t>5.</w:t>
      </w:r>
      <w:r w:rsidR="00E97576">
        <w:tab/>
      </w:r>
      <w:r w:rsidRPr="00585044">
        <w:rPr>
          <w:rFonts w:hint="eastAsia"/>
        </w:rPr>
        <w:t>委员会欢迎缔约国努力改进体制和政策框架，以加快消除对妇女的歧视，促进性别平等，特别是通过了：</w:t>
      </w:r>
    </w:p>
    <w:p w14:paraId="3B36FC45" w14:textId="76D1C09D" w:rsidR="00A61E26" w:rsidRPr="00585044" w:rsidRDefault="00E97576" w:rsidP="00A61E26">
      <w:pPr>
        <w:pStyle w:val="SingleTxt"/>
      </w:pPr>
      <w:r>
        <w:tab/>
      </w:r>
      <w:r w:rsidR="00A61E26" w:rsidRPr="00585044">
        <w:rPr>
          <w:rFonts w:hint="eastAsia"/>
        </w:rPr>
        <w:t>(a)</w:t>
      </w:r>
      <w:r w:rsidR="00A61E26" w:rsidRPr="00585044">
        <w:rPr>
          <w:rFonts w:hint="eastAsia"/>
        </w:rPr>
        <w:tab/>
      </w:r>
      <w:r w:rsidR="00A61E26" w:rsidRPr="00585044">
        <w:rPr>
          <w:rFonts w:hint="eastAsia"/>
        </w:rPr>
        <w:t>有利于接触重金属、类金属和其他物质的人口的综合干预多部门计划</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12</w:t>
      </w:r>
      <w:r w:rsidR="00A61E26" w:rsidRPr="00585044">
        <w:rPr>
          <w:rFonts w:hint="eastAsia"/>
        </w:rPr>
        <w:t>月</w:t>
      </w:r>
      <w:r w:rsidR="00A61E26" w:rsidRPr="00585044">
        <w:rPr>
          <w:rFonts w:hint="eastAsia"/>
        </w:rPr>
        <w:t>23</w:t>
      </w:r>
      <w:r w:rsidR="00A61E26" w:rsidRPr="00585044">
        <w:rPr>
          <w:rFonts w:hint="eastAsia"/>
        </w:rPr>
        <w:t>日第</w:t>
      </w:r>
      <w:r w:rsidR="00A61E26" w:rsidRPr="00585044">
        <w:rPr>
          <w:rFonts w:hint="eastAsia"/>
        </w:rPr>
        <w:t>037-2021-MINAM</w:t>
      </w:r>
      <w:r w:rsidR="00A61E26" w:rsidRPr="00585044">
        <w:rPr>
          <w:rFonts w:hint="eastAsia"/>
        </w:rPr>
        <w:t>号最高法令批准</w:t>
      </w:r>
      <w:r w:rsidR="00A61E26" w:rsidRPr="00585044">
        <w:rPr>
          <w:rFonts w:hint="eastAsia"/>
        </w:rPr>
        <w:t>)</w:t>
      </w:r>
      <w:r w:rsidR="00A61E26" w:rsidRPr="00585044">
        <w:rPr>
          <w:rFonts w:hint="eastAsia"/>
        </w:rPr>
        <w:t>；</w:t>
      </w:r>
    </w:p>
    <w:p w14:paraId="4778AFCB" w14:textId="67D730C2" w:rsidR="00A61E26" w:rsidRPr="00585044" w:rsidRDefault="00E97576" w:rsidP="00A61E26">
      <w:pPr>
        <w:pStyle w:val="SingleTxt"/>
      </w:pPr>
      <w:r>
        <w:lastRenderedPageBreak/>
        <w:tab/>
      </w:r>
      <w:r w:rsidR="00A61E26" w:rsidRPr="00585044">
        <w:rPr>
          <w:rFonts w:hint="eastAsia"/>
        </w:rPr>
        <w:t>(b)</w:t>
      </w:r>
      <w:r w:rsidR="00A61E26" w:rsidRPr="00585044">
        <w:rPr>
          <w:rFonts w:hint="eastAsia"/>
        </w:rPr>
        <w:tab/>
      </w:r>
      <w:r w:rsidR="00A61E26" w:rsidRPr="00585044">
        <w:rPr>
          <w:rFonts w:hint="eastAsia"/>
        </w:rPr>
        <w:t>《至</w:t>
      </w:r>
      <w:r w:rsidR="00A61E26" w:rsidRPr="00585044">
        <w:rPr>
          <w:rFonts w:hint="eastAsia"/>
        </w:rPr>
        <w:t>2030</w:t>
      </w:r>
      <w:r w:rsidR="00A61E26" w:rsidRPr="00585044">
        <w:rPr>
          <w:rFonts w:hint="eastAsia"/>
        </w:rPr>
        <w:t>年打击贩运人口及其剥削形式的国家政策》</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8</w:t>
      </w:r>
      <w:r w:rsidR="00A61E26" w:rsidRPr="00585044">
        <w:rPr>
          <w:rFonts w:hint="eastAsia"/>
        </w:rPr>
        <w:t>月</w:t>
      </w:r>
      <w:r w:rsidR="00A61E26" w:rsidRPr="00585044">
        <w:rPr>
          <w:rFonts w:hint="eastAsia"/>
        </w:rPr>
        <w:t>18</w:t>
      </w:r>
      <w:r w:rsidR="00A61E26" w:rsidRPr="00585044">
        <w:rPr>
          <w:rFonts w:hint="eastAsia"/>
        </w:rPr>
        <w:t>日第</w:t>
      </w:r>
      <w:r w:rsidR="00A61E26" w:rsidRPr="00585044">
        <w:rPr>
          <w:rFonts w:hint="eastAsia"/>
        </w:rPr>
        <w:t>009-2021-IN</w:t>
      </w:r>
      <w:r w:rsidR="00A61E26" w:rsidRPr="00585044">
        <w:rPr>
          <w:rFonts w:hint="eastAsia"/>
        </w:rPr>
        <w:t>号最高法令批准</w:t>
      </w:r>
      <w:r w:rsidR="00A61E26" w:rsidRPr="00585044">
        <w:rPr>
          <w:rFonts w:hint="eastAsia"/>
        </w:rPr>
        <w:t>)</w:t>
      </w:r>
      <w:r w:rsidR="00A61E26" w:rsidRPr="00585044">
        <w:rPr>
          <w:rFonts w:hint="eastAsia"/>
        </w:rPr>
        <w:t>；</w:t>
      </w:r>
    </w:p>
    <w:p w14:paraId="7BFCD895" w14:textId="457667B4" w:rsidR="00A61E26" w:rsidRPr="00585044" w:rsidRDefault="00E97576" w:rsidP="00A61E26">
      <w:pPr>
        <w:pStyle w:val="SingleTxt"/>
      </w:pPr>
      <w:r>
        <w:tab/>
      </w:r>
      <w:r w:rsidR="00A61E26" w:rsidRPr="00585044">
        <w:rPr>
          <w:rFonts w:hint="eastAsia"/>
        </w:rPr>
        <w:t>(c)</w:t>
      </w:r>
      <w:r w:rsidR="00A61E26" w:rsidRPr="00585044">
        <w:rPr>
          <w:rFonts w:hint="eastAsia"/>
        </w:rPr>
        <w:tab/>
      </w:r>
      <w:r w:rsidR="00A61E26" w:rsidRPr="00585044">
        <w:rPr>
          <w:rFonts w:hint="eastAsia"/>
        </w:rPr>
        <w:t>《国家环境政策》</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7</w:t>
      </w:r>
      <w:r w:rsidR="00A61E26" w:rsidRPr="00585044">
        <w:rPr>
          <w:rFonts w:hint="eastAsia"/>
        </w:rPr>
        <w:t>月</w:t>
      </w:r>
      <w:r w:rsidR="00A61E26" w:rsidRPr="00585044">
        <w:rPr>
          <w:rFonts w:hint="eastAsia"/>
        </w:rPr>
        <w:t>25</w:t>
      </w:r>
      <w:r w:rsidR="00A61E26" w:rsidRPr="00585044">
        <w:rPr>
          <w:rFonts w:hint="eastAsia"/>
        </w:rPr>
        <w:t>日第</w:t>
      </w:r>
      <w:r w:rsidR="00A61E26" w:rsidRPr="00585044">
        <w:rPr>
          <w:rFonts w:hint="eastAsia"/>
        </w:rPr>
        <w:t>023-2021-MINAM</w:t>
      </w:r>
      <w:r w:rsidR="00A61E26" w:rsidRPr="00585044">
        <w:rPr>
          <w:rFonts w:hint="eastAsia"/>
        </w:rPr>
        <w:t>号最高法令批准</w:t>
      </w:r>
      <w:r w:rsidR="00A61E26" w:rsidRPr="00585044">
        <w:rPr>
          <w:rFonts w:hint="eastAsia"/>
        </w:rPr>
        <w:t>)</w:t>
      </w:r>
      <w:r w:rsidR="00A61E26" w:rsidRPr="00585044">
        <w:rPr>
          <w:rFonts w:hint="eastAsia"/>
        </w:rPr>
        <w:t>；</w:t>
      </w:r>
    </w:p>
    <w:p w14:paraId="2E0DC42A" w14:textId="6A754D70" w:rsidR="00A61E26" w:rsidRPr="00585044" w:rsidRDefault="00E97576" w:rsidP="00A61E26">
      <w:pPr>
        <w:pStyle w:val="SingleTxt"/>
      </w:pPr>
      <w:r>
        <w:tab/>
      </w:r>
      <w:r w:rsidR="00A61E26" w:rsidRPr="00585044">
        <w:rPr>
          <w:rFonts w:hint="eastAsia"/>
        </w:rPr>
        <w:t>(d)</w:t>
      </w:r>
      <w:r w:rsidR="00A61E26" w:rsidRPr="00585044">
        <w:rPr>
          <w:rFonts w:hint="eastAsia"/>
        </w:rPr>
        <w:tab/>
      </w:r>
      <w:r w:rsidR="00A61E26" w:rsidRPr="00585044">
        <w:rPr>
          <w:rFonts w:hint="eastAsia"/>
        </w:rPr>
        <w:t>《保护环境维护者部门议定书》</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7</w:t>
      </w:r>
      <w:r w:rsidR="00A61E26" w:rsidRPr="00585044">
        <w:rPr>
          <w:rFonts w:hint="eastAsia"/>
        </w:rPr>
        <w:t>月</w:t>
      </w:r>
      <w:r w:rsidR="00A61E26" w:rsidRPr="00585044">
        <w:rPr>
          <w:rFonts w:hint="eastAsia"/>
        </w:rPr>
        <w:t>23</w:t>
      </w:r>
      <w:r w:rsidR="00A61E26" w:rsidRPr="00585044">
        <w:rPr>
          <w:rFonts w:hint="eastAsia"/>
        </w:rPr>
        <w:t>日第</w:t>
      </w:r>
      <w:r w:rsidR="00A61E26" w:rsidRPr="00585044">
        <w:rPr>
          <w:rFonts w:hint="eastAsia"/>
        </w:rPr>
        <w:t>134-2021-MINAM</w:t>
      </w:r>
      <w:r w:rsidR="00A61E26" w:rsidRPr="00585044">
        <w:rPr>
          <w:rFonts w:hint="eastAsia"/>
        </w:rPr>
        <w:t>号部长决议批准</w:t>
      </w:r>
      <w:r w:rsidR="00A61E26" w:rsidRPr="00585044">
        <w:rPr>
          <w:rFonts w:hint="eastAsia"/>
        </w:rPr>
        <w:t>)</w:t>
      </w:r>
      <w:r w:rsidR="00A61E26" w:rsidRPr="00585044">
        <w:rPr>
          <w:rFonts w:hint="eastAsia"/>
        </w:rPr>
        <w:t>；</w:t>
      </w:r>
    </w:p>
    <w:p w14:paraId="612B58CC" w14:textId="3128B4DA" w:rsidR="00A61E26" w:rsidRPr="00585044" w:rsidRDefault="00E97576" w:rsidP="00A61E26">
      <w:pPr>
        <w:pStyle w:val="SingleTxt"/>
      </w:pPr>
      <w:r>
        <w:tab/>
      </w:r>
      <w:r w:rsidR="00A61E26" w:rsidRPr="00585044">
        <w:rPr>
          <w:rFonts w:hint="eastAsia"/>
        </w:rPr>
        <w:t>(e)</w:t>
      </w:r>
      <w:r w:rsidR="00A61E26" w:rsidRPr="00585044">
        <w:rPr>
          <w:rFonts w:hint="eastAsia"/>
        </w:rPr>
        <w:tab/>
      </w:r>
      <w:r w:rsidR="00A61E26" w:rsidRPr="00585044">
        <w:rPr>
          <w:rFonts w:hint="eastAsia"/>
        </w:rPr>
        <w:t>《寻找失踪人员国家计划</w:t>
      </w:r>
      <w:r w:rsidR="00A61E26" w:rsidRPr="00585044">
        <w:rPr>
          <w:rFonts w:hint="eastAsia"/>
        </w:rPr>
        <w:t>(1980-2000</w:t>
      </w:r>
      <w:r w:rsidR="00A61E26" w:rsidRPr="00585044">
        <w:rPr>
          <w:rFonts w:hint="eastAsia"/>
        </w:rPr>
        <w:t>年</w:t>
      </w:r>
      <w:r w:rsidR="00A61E26" w:rsidRPr="00585044">
        <w:rPr>
          <w:rFonts w:hint="eastAsia"/>
        </w:rPr>
        <w:t>)</w:t>
      </w:r>
      <w:r w:rsidR="00A61E26" w:rsidRPr="00585044">
        <w:rPr>
          <w:rFonts w:hint="eastAsia"/>
        </w:rPr>
        <w:t>》</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7</w:t>
      </w:r>
      <w:r w:rsidR="00A61E26" w:rsidRPr="00585044">
        <w:rPr>
          <w:rFonts w:hint="eastAsia"/>
        </w:rPr>
        <w:t>月</w:t>
      </w:r>
      <w:r w:rsidR="00A61E26" w:rsidRPr="00585044">
        <w:rPr>
          <w:rFonts w:hint="eastAsia"/>
        </w:rPr>
        <w:t>13</w:t>
      </w:r>
      <w:r w:rsidR="00A61E26" w:rsidRPr="00585044">
        <w:rPr>
          <w:rFonts w:hint="eastAsia"/>
        </w:rPr>
        <w:t>日第</w:t>
      </w:r>
      <w:r w:rsidR="00A61E26" w:rsidRPr="00585044">
        <w:rPr>
          <w:rFonts w:hint="eastAsia"/>
        </w:rPr>
        <w:t>011-2021-JUS(2021)</w:t>
      </w:r>
      <w:r w:rsidR="00A61E26" w:rsidRPr="00585044">
        <w:rPr>
          <w:rFonts w:hint="eastAsia"/>
        </w:rPr>
        <w:t>号最高法令批准</w:t>
      </w:r>
      <w:r w:rsidR="00A61E26" w:rsidRPr="00585044">
        <w:rPr>
          <w:rFonts w:hint="eastAsia"/>
        </w:rPr>
        <w:t>)</w:t>
      </w:r>
      <w:r w:rsidR="00A61E26" w:rsidRPr="00585044">
        <w:rPr>
          <w:rFonts w:hint="eastAsia"/>
        </w:rPr>
        <w:t>；</w:t>
      </w:r>
    </w:p>
    <w:p w14:paraId="56FA6645" w14:textId="01AEF002" w:rsidR="00A61E26" w:rsidRPr="00585044" w:rsidRDefault="00E97576" w:rsidP="00A61E26">
      <w:pPr>
        <w:pStyle w:val="SingleTxt"/>
      </w:pPr>
      <w:r>
        <w:tab/>
      </w:r>
      <w:r w:rsidR="00A61E26" w:rsidRPr="00585044">
        <w:rPr>
          <w:rFonts w:hint="eastAsia"/>
        </w:rPr>
        <w:t>(f)</w:t>
      </w:r>
      <w:r w:rsidR="00A61E26" w:rsidRPr="00585044">
        <w:rPr>
          <w:rFonts w:hint="eastAsia"/>
        </w:rPr>
        <w:tab/>
      </w:r>
      <w:r w:rsidR="00A61E26" w:rsidRPr="00585044">
        <w:rPr>
          <w:rFonts w:hint="eastAsia"/>
        </w:rPr>
        <w:t>《至</w:t>
      </w:r>
      <w:r w:rsidR="00A61E26" w:rsidRPr="00585044">
        <w:rPr>
          <w:rFonts w:hint="eastAsia"/>
        </w:rPr>
        <w:t>2030</w:t>
      </w:r>
      <w:r w:rsidR="00A61E26" w:rsidRPr="00585044">
        <w:rPr>
          <w:rFonts w:hint="eastAsia"/>
        </w:rPr>
        <w:t>年国家多部门儿童和青少年政策》</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6</w:t>
      </w:r>
      <w:r w:rsidR="00A61E26" w:rsidRPr="00585044">
        <w:rPr>
          <w:rFonts w:hint="eastAsia"/>
        </w:rPr>
        <w:t>月</w:t>
      </w:r>
      <w:r w:rsidR="00A61E26" w:rsidRPr="00585044">
        <w:rPr>
          <w:rFonts w:hint="eastAsia"/>
        </w:rPr>
        <w:t>25</w:t>
      </w:r>
      <w:r w:rsidR="00A61E26" w:rsidRPr="00585044">
        <w:rPr>
          <w:rFonts w:hint="eastAsia"/>
        </w:rPr>
        <w:t>日第</w:t>
      </w:r>
      <w:r w:rsidR="00A61E26" w:rsidRPr="00585044">
        <w:rPr>
          <w:rFonts w:hint="eastAsia"/>
        </w:rPr>
        <w:t>008-2021-MIMP</w:t>
      </w:r>
      <w:r w:rsidR="00A61E26" w:rsidRPr="00585044">
        <w:rPr>
          <w:rFonts w:hint="eastAsia"/>
        </w:rPr>
        <w:t>号最高法令批准</w:t>
      </w:r>
      <w:r w:rsidR="00A61E26" w:rsidRPr="00585044">
        <w:rPr>
          <w:rFonts w:hint="eastAsia"/>
        </w:rPr>
        <w:t>)</w:t>
      </w:r>
      <w:r w:rsidR="00A61E26" w:rsidRPr="00585044">
        <w:rPr>
          <w:rFonts w:hint="eastAsia"/>
        </w:rPr>
        <w:t>；</w:t>
      </w:r>
    </w:p>
    <w:p w14:paraId="5F324EF0" w14:textId="2F3A23EA" w:rsidR="00A61E26" w:rsidRPr="00585044" w:rsidRDefault="00E97576" w:rsidP="00A61E26">
      <w:pPr>
        <w:pStyle w:val="SingleTxt"/>
      </w:pPr>
      <w:r>
        <w:tab/>
      </w:r>
      <w:r w:rsidR="00A61E26" w:rsidRPr="00585044">
        <w:rPr>
          <w:rFonts w:hint="eastAsia"/>
        </w:rPr>
        <w:t>(g)</w:t>
      </w:r>
      <w:r w:rsidR="00A61E26" w:rsidRPr="00585044">
        <w:rPr>
          <w:rFonts w:hint="eastAsia"/>
        </w:rPr>
        <w:tab/>
      </w:r>
      <w:r w:rsidR="00A61E26" w:rsidRPr="00585044">
        <w:rPr>
          <w:rFonts w:hint="eastAsia"/>
        </w:rPr>
        <w:t>《国家司法制度改革政策</w:t>
      </w:r>
      <w:r w:rsidR="00A61E26" w:rsidRPr="00585044">
        <w:rPr>
          <w:rFonts w:hint="eastAsia"/>
        </w:rPr>
        <w:t>(2021-2025</w:t>
      </w:r>
      <w:r w:rsidR="00A61E26" w:rsidRPr="00585044">
        <w:rPr>
          <w:rFonts w:hint="eastAsia"/>
        </w:rPr>
        <w:t>年</w:t>
      </w:r>
      <w:r w:rsidR="00A61E26" w:rsidRPr="00585044">
        <w:rPr>
          <w:rFonts w:hint="eastAsia"/>
        </w:rPr>
        <w:t>)</w:t>
      </w:r>
      <w:r w:rsidR="00A61E26" w:rsidRPr="00585044">
        <w:rPr>
          <w:rFonts w:hint="eastAsia"/>
        </w:rPr>
        <w:t>》</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6</w:t>
      </w:r>
      <w:r w:rsidR="00A61E26" w:rsidRPr="00585044">
        <w:rPr>
          <w:rFonts w:hint="eastAsia"/>
        </w:rPr>
        <w:t>月</w:t>
      </w:r>
      <w:r w:rsidR="00A61E26" w:rsidRPr="00585044">
        <w:rPr>
          <w:rFonts w:hint="eastAsia"/>
        </w:rPr>
        <w:t>15</w:t>
      </w:r>
      <w:r w:rsidR="00A61E26" w:rsidRPr="00585044">
        <w:rPr>
          <w:rFonts w:hint="eastAsia"/>
        </w:rPr>
        <w:t>日第</w:t>
      </w:r>
      <w:r w:rsidR="00A61E26" w:rsidRPr="00585044">
        <w:rPr>
          <w:rFonts w:hint="eastAsia"/>
        </w:rPr>
        <w:t>012-2021-JUS</w:t>
      </w:r>
      <w:r w:rsidR="00A61E26" w:rsidRPr="00585044">
        <w:rPr>
          <w:rFonts w:hint="eastAsia"/>
        </w:rPr>
        <w:t>号最高法令批准</w:t>
      </w:r>
      <w:r w:rsidR="00A61E26" w:rsidRPr="00585044">
        <w:rPr>
          <w:rFonts w:hint="eastAsia"/>
        </w:rPr>
        <w:t>)</w:t>
      </w:r>
      <w:r w:rsidR="00A61E26" w:rsidRPr="00585044">
        <w:rPr>
          <w:rFonts w:hint="eastAsia"/>
        </w:rPr>
        <w:t>；</w:t>
      </w:r>
    </w:p>
    <w:p w14:paraId="280B4047" w14:textId="6480A1C6" w:rsidR="00A61E26" w:rsidRPr="00585044" w:rsidRDefault="00E97576" w:rsidP="00A61E26">
      <w:pPr>
        <w:pStyle w:val="SingleTxt"/>
      </w:pPr>
      <w:r>
        <w:lastRenderedPageBreak/>
        <w:tab/>
      </w:r>
      <w:r w:rsidR="00A61E26" w:rsidRPr="00585044">
        <w:rPr>
          <w:rFonts w:hint="eastAsia"/>
        </w:rPr>
        <w:t>(h)</w:t>
      </w:r>
      <w:r w:rsidR="00A61E26" w:rsidRPr="00585044">
        <w:rPr>
          <w:rFonts w:hint="eastAsia"/>
        </w:rPr>
        <w:tab/>
      </w:r>
      <w:r w:rsidR="00A61E26" w:rsidRPr="00585044">
        <w:rPr>
          <w:rFonts w:hint="eastAsia"/>
        </w:rPr>
        <w:t>《国家体面就业政策》</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6</w:t>
      </w:r>
      <w:r w:rsidR="00A61E26" w:rsidRPr="00585044">
        <w:rPr>
          <w:rFonts w:hint="eastAsia"/>
        </w:rPr>
        <w:t>月</w:t>
      </w:r>
      <w:r w:rsidR="00A61E26" w:rsidRPr="00585044">
        <w:rPr>
          <w:rFonts w:hint="eastAsia"/>
        </w:rPr>
        <w:t>13</w:t>
      </w:r>
      <w:r w:rsidR="00A61E26" w:rsidRPr="00585044">
        <w:rPr>
          <w:rFonts w:hint="eastAsia"/>
        </w:rPr>
        <w:t>日第</w:t>
      </w:r>
      <w:r w:rsidR="00A61E26" w:rsidRPr="00585044">
        <w:rPr>
          <w:rFonts w:hint="eastAsia"/>
        </w:rPr>
        <w:t>013-2021-TR</w:t>
      </w:r>
      <w:r w:rsidR="00A61E26" w:rsidRPr="00585044">
        <w:rPr>
          <w:rFonts w:hint="eastAsia"/>
        </w:rPr>
        <w:t>号最高法令批准</w:t>
      </w:r>
      <w:r w:rsidR="00A61E26" w:rsidRPr="00585044">
        <w:rPr>
          <w:rFonts w:hint="eastAsia"/>
        </w:rPr>
        <w:t>)</w:t>
      </w:r>
      <w:r w:rsidR="00A61E26" w:rsidRPr="00585044">
        <w:rPr>
          <w:rFonts w:hint="eastAsia"/>
        </w:rPr>
        <w:t>；</w:t>
      </w:r>
    </w:p>
    <w:p w14:paraId="52ADBDA2" w14:textId="38882BD0" w:rsidR="00A61E26" w:rsidRPr="00585044" w:rsidRDefault="00E97576" w:rsidP="00A61E26">
      <w:pPr>
        <w:pStyle w:val="SingleTxt"/>
      </w:pPr>
      <w:r>
        <w:tab/>
      </w:r>
      <w:r w:rsidR="00A61E26" w:rsidRPr="00585044">
        <w:rPr>
          <w:rFonts w:hint="eastAsia"/>
        </w:rPr>
        <w:t>(i)</w:t>
      </w:r>
      <w:r w:rsidR="00A61E26" w:rsidRPr="00585044">
        <w:rPr>
          <w:rFonts w:hint="eastAsia"/>
        </w:rPr>
        <w:tab/>
      </w:r>
      <w:r w:rsidR="00A61E26" w:rsidRPr="00585044">
        <w:rPr>
          <w:rFonts w:hint="eastAsia"/>
        </w:rPr>
        <w:t>《国家工商业与人权行动计划</w:t>
      </w:r>
      <w:r w:rsidR="00A61E26" w:rsidRPr="00585044">
        <w:rPr>
          <w:rFonts w:hint="eastAsia"/>
        </w:rPr>
        <w:t>(202</w:t>
      </w:r>
      <w:r w:rsidR="00E16061">
        <w:t>1</w:t>
      </w:r>
      <w:r w:rsidR="00A61E26" w:rsidRPr="00585044">
        <w:rPr>
          <w:rFonts w:hint="eastAsia"/>
        </w:rPr>
        <w:t>-2025</w:t>
      </w:r>
      <w:r w:rsidR="00A61E26" w:rsidRPr="00585044">
        <w:rPr>
          <w:rFonts w:hint="eastAsia"/>
        </w:rPr>
        <w:t>年</w:t>
      </w:r>
      <w:r w:rsidR="00A61E26" w:rsidRPr="00585044">
        <w:rPr>
          <w:rFonts w:hint="eastAsia"/>
        </w:rPr>
        <w:t>)</w:t>
      </w:r>
      <w:r w:rsidR="00A61E26" w:rsidRPr="00585044">
        <w:rPr>
          <w:rFonts w:hint="eastAsia"/>
        </w:rPr>
        <w:t>》</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6</w:t>
      </w:r>
      <w:r w:rsidR="00A61E26" w:rsidRPr="00585044">
        <w:rPr>
          <w:rFonts w:hint="eastAsia"/>
        </w:rPr>
        <w:t>月</w:t>
      </w:r>
      <w:r w:rsidR="00A61E26" w:rsidRPr="00585044">
        <w:rPr>
          <w:rFonts w:hint="eastAsia"/>
        </w:rPr>
        <w:t>11</w:t>
      </w:r>
      <w:r w:rsidR="00A61E26" w:rsidRPr="00585044">
        <w:rPr>
          <w:rFonts w:hint="eastAsia"/>
        </w:rPr>
        <w:t>日第</w:t>
      </w:r>
      <w:r w:rsidR="00A61E26" w:rsidRPr="00585044">
        <w:rPr>
          <w:rFonts w:hint="eastAsia"/>
        </w:rPr>
        <w:t>009-2021-JUS(2021)</w:t>
      </w:r>
      <w:r w:rsidR="00A61E26" w:rsidRPr="00585044">
        <w:rPr>
          <w:rFonts w:hint="eastAsia"/>
        </w:rPr>
        <w:t>号最高法令批准</w:t>
      </w:r>
      <w:r w:rsidR="00A61E26" w:rsidRPr="00585044">
        <w:rPr>
          <w:rFonts w:hint="eastAsia"/>
        </w:rPr>
        <w:t>)</w:t>
      </w:r>
      <w:r w:rsidR="00A61E26" w:rsidRPr="00585044">
        <w:rPr>
          <w:rFonts w:hint="eastAsia"/>
        </w:rPr>
        <w:t>；</w:t>
      </w:r>
    </w:p>
    <w:p w14:paraId="6E50C185" w14:textId="4963E3A9" w:rsidR="00A61E26" w:rsidRPr="00585044" w:rsidRDefault="00E97576" w:rsidP="00A61E26">
      <w:pPr>
        <w:pStyle w:val="SingleTxt"/>
      </w:pPr>
      <w:r>
        <w:tab/>
      </w:r>
      <w:r w:rsidR="00A61E26" w:rsidRPr="00585044">
        <w:rPr>
          <w:rFonts w:hint="eastAsia"/>
        </w:rPr>
        <w:t>(j)</w:t>
      </w:r>
      <w:r w:rsidR="00A61E26" w:rsidRPr="00585044">
        <w:rPr>
          <w:rFonts w:hint="eastAsia"/>
        </w:rPr>
        <w:tab/>
      </w:r>
      <w:r w:rsidR="00A61E26" w:rsidRPr="00585044">
        <w:rPr>
          <w:rFonts w:hint="eastAsia"/>
        </w:rPr>
        <w:t>《至</w:t>
      </w:r>
      <w:r w:rsidR="00A61E26" w:rsidRPr="00585044">
        <w:rPr>
          <w:rFonts w:hint="eastAsia"/>
        </w:rPr>
        <w:t>2030</w:t>
      </w:r>
      <w:r w:rsidR="00A61E26" w:rsidRPr="00585044">
        <w:rPr>
          <w:rFonts w:hint="eastAsia"/>
        </w:rPr>
        <w:t>年国家多部门老年人政策》</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6</w:t>
      </w:r>
      <w:r w:rsidR="00A61E26" w:rsidRPr="00585044">
        <w:rPr>
          <w:rFonts w:hint="eastAsia"/>
        </w:rPr>
        <w:t>月</w:t>
      </w:r>
      <w:r w:rsidR="00A61E26" w:rsidRPr="00585044">
        <w:rPr>
          <w:rFonts w:hint="eastAsia"/>
        </w:rPr>
        <w:t>5</w:t>
      </w:r>
      <w:r w:rsidR="00A61E26" w:rsidRPr="00585044">
        <w:rPr>
          <w:rFonts w:hint="eastAsia"/>
        </w:rPr>
        <w:t>日第</w:t>
      </w:r>
      <w:r w:rsidR="00A61E26" w:rsidRPr="00585044">
        <w:rPr>
          <w:rFonts w:hint="eastAsia"/>
        </w:rPr>
        <w:t>006-2021-MIMP</w:t>
      </w:r>
      <w:r w:rsidR="00A61E26" w:rsidRPr="00585044">
        <w:rPr>
          <w:rFonts w:hint="eastAsia"/>
        </w:rPr>
        <w:t>号最高法令批准</w:t>
      </w:r>
      <w:r w:rsidR="00A61E26" w:rsidRPr="00585044">
        <w:rPr>
          <w:rFonts w:hint="eastAsia"/>
        </w:rPr>
        <w:t>)</w:t>
      </w:r>
      <w:r w:rsidR="00A61E26" w:rsidRPr="00585044">
        <w:rPr>
          <w:rFonts w:hint="eastAsia"/>
        </w:rPr>
        <w:t>；</w:t>
      </w:r>
    </w:p>
    <w:p w14:paraId="2B1D0B12" w14:textId="18219912" w:rsidR="00A61E26" w:rsidRPr="00585044" w:rsidRDefault="00E97576" w:rsidP="00A61E26">
      <w:pPr>
        <w:pStyle w:val="SingleTxt"/>
      </w:pPr>
      <w:r>
        <w:tab/>
      </w:r>
      <w:r w:rsidR="00A61E26" w:rsidRPr="00585044">
        <w:rPr>
          <w:rFonts w:hint="eastAsia"/>
        </w:rPr>
        <w:t>(k)</w:t>
      </w:r>
      <w:r w:rsidR="00A61E26" w:rsidRPr="00585044">
        <w:rPr>
          <w:rFonts w:hint="eastAsia"/>
        </w:rPr>
        <w:tab/>
      </w:r>
      <w:r w:rsidR="00A61E26" w:rsidRPr="00585044">
        <w:rPr>
          <w:rFonts w:hint="eastAsia"/>
        </w:rPr>
        <w:t>《至</w:t>
      </w:r>
      <w:r w:rsidR="00A61E26" w:rsidRPr="00585044">
        <w:rPr>
          <w:rFonts w:hint="eastAsia"/>
        </w:rPr>
        <w:t>2030</w:t>
      </w:r>
      <w:r w:rsidR="00A61E26" w:rsidRPr="00585044">
        <w:rPr>
          <w:rFonts w:hint="eastAsia"/>
        </w:rPr>
        <w:t>年国家多部门残疾人权益促进发展政策》</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6</w:t>
      </w:r>
      <w:r w:rsidR="00A61E26" w:rsidRPr="00585044">
        <w:rPr>
          <w:rFonts w:hint="eastAsia"/>
        </w:rPr>
        <w:t>月</w:t>
      </w:r>
      <w:r w:rsidR="00A61E26" w:rsidRPr="00585044">
        <w:rPr>
          <w:rFonts w:hint="eastAsia"/>
        </w:rPr>
        <w:t>5</w:t>
      </w:r>
      <w:r w:rsidR="00A61E26" w:rsidRPr="00585044">
        <w:rPr>
          <w:rFonts w:hint="eastAsia"/>
        </w:rPr>
        <w:t>日第</w:t>
      </w:r>
      <w:r w:rsidR="00A61E26" w:rsidRPr="00585044">
        <w:rPr>
          <w:rFonts w:hint="eastAsia"/>
        </w:rPr>
        <w:t>007-2021-MIMP</w:t>
      </w:r>
      <w:r w:rsidR="00A61E26" w:rsidRPr="00585044">
        <w:rPr>
          <w:rFonts w:hint="eastAsia"/>
        </w:rPr>
        <w:t>号最高法令批准</w:t>
      </w:r>
      <w:r w:rsidR="00A61E26" w:rsidRPr="00585044">
        <w:rPr>
          <w:rFonts w:hint="eastAsia"/>
        </w:rPr>
        <w:t>)</w:t>
      </w:r>
      <w:r w:rsidR="00A61E26" w:rsidRPr="00585044">
        <w:rPr>
          <w:rFonts w:hint="eastAsia"/>
        </w:rPr>
        <w:t>；</w:t>
      </w:r>
    </w:p>
    <w:p w14:paraId="143E7FD8" w14:textId="73B688C6" w:rsidR="00A61E26" w:rsidRPr="00585044" w:rsidRDefault="00BD3370" w:rsidP="00A61E26">
      <w:pPr>
        <w:pStyle w:val="SingleTxt"/>
      </w:pPr>
      <w:r>
        <w:tab/>
      </w:r>
      <w:r w:rsidR="00A61E26" w:rsidRPr="00585044">
        <w:rPr>
          <w:rFonts w:hint="eastAsia"/>
        </w:rPr>
        <w:t>(l)</w:t>
      </w:r>
      <w:r w:rsidR="00A61E26" w:rsidRPr="00585044">
        <w:rPr>
          <w:rFonts w:hint="eastAsia"/>
        </w:rPr>
        <w:tab/>
      </w:r>
      <w:r w:rsidR="00A61E26" w:rsidRPr="00585044">
        <w:rPr>
          <w:rFonts w:hint="eastAsia"/>
        </w:rPr>
        <w:t>保护人权维护者部门间机制</w:t>
      </w:r>
      <w:r w:rsidR="00A61E26" w:rsidRPr="00585044">
        <w:rPr>
          <w:rFonts w:hint="eastAsia"/>
        </w:rPr>
        <w:t>(</w:t>
      </w:r>
      <w:r w:rsidR="00A61E26" w:rsidRPr="00585044">
        <w:rPr>
          <w:rFonts w:hint="eastAsia"/>
        </w:rPr>
        <w:t>经</w:t>
      </w:r>
      <w:r w:rsidR="00A61E26" w:rsidRPr="00585044">
        <w:rPr>
          <w:rFonts w:hint="eastAsia"/>
        </w:rPr>
        <w:t>2021</w:t>
      </w:r>
      <w:r w:rsidR="00A61E26" w:rsidRPr="00585044">
        <w:rPr>
          <w:rFonts w:hint="eastAsia"/>
        </w:rPr>
        <w:t>年</w:t>
      </w:r>
      <w:r w:rsidR="00A61E26" w:rsidRPr="00585044">
        <w:rPr>
          <w:rFonts w:hint="eastAsia"/>
        </w:rPr>
        <w:t>4</w:t>
      </w:r>
      <w:r w:rsidR="00A61E26" w:rsidRPr="00585044">
        <w:rPr>
          <w:rFonts w:hint="eastAsia"/>
        </w:rPr>
        <w:t>月</w:t>
      </w:r>
      <w:r w:rsidR="00A61E26" w:rsidRPr="00585044">
        <w:rPr>
          <w:rFonts w:hint="eastAsia"/>
        </w:rPr>
        <w:t>22</w:t>
      </w:r>
      <w:r w:rsidR="00A61E26" w:rsidRPr="00585044">
        <w:rPr>
          <w:rFonts w:hint="eastAsia"/>
        </w:rPr>
        <w:t>日第</w:t>
      </w:r>
      <w:r w:rsidR="00A61E26" w:rsidRPr="00585044">
        <w:rPr>
          <w:rFonts w:hint="eastAsia"/>
        </w:rPr>
        <w:t>004-2021-JUS</w:t>
      </w:r>
      <w:r w:rsidR="00A61E26" w:rsidRPr="00585044">
        <w:rPr>
          <w:rFonts w:hint="eastAsia"/>
        </w:rPr>
        <w:t>号最高法令批准</w:t>
      </w:r>
      <w:r w:rsidR="00A61E26" w:rsidRPr="00585044">
        <w:rPr>
          <w:rFonts w:hint="eastAsia"/>
        </w:rPr>
        <w:t>)</w:t>
      </w:r>
      <w:r w:rsidR="00A61E26" w:rsidRPr="00585044">
        <w:rPr>
          <w:rFonts w:hint="eastAsia"/>
        </w:rPr>
        <w:t>；</w:t>
      </w:r>
    </w:p>
    <w:p w14:paraId="3CBB2DD4" w14:textId="5BFA16BD" w:rsidR="00A61E26" w:rsidRPr="00585044" w:rsidRDefault="00E97576" w:rsidP="00A61E26">
      <w:pPr>
        <w:pStyle w:val="SingleTxt"/>
      </w:pPr>
      <w:r>
        <w:tab/>
      </w:r>
      <w:r w:rsidR="00A61E26" w:rsidRPr="00585044">
        <w:rPr>
          <w:rFonts w:hint="eastAsia"/>
        </w:rPr>
        <w:t>(m)</w:t>
      </w:r>
      <w:r w:rsidR="00A61E26" w:rsidRPr="00585044">
        <w:rPr>
          <w:rFonts w:hint="eastAsia"/>
        </w:rPr>
        <w:tab/>
      </w:r>
      <w:r w:rsidR="00A61E26" w:rsidRPr="00585044">
        <w:rPr>
          <w:rFonts w:hint="eastAsia"/>
        </w:rPr>
        <w:t>《至</w:t>
      </w:r>
      <w:r w:rsidR="00A61E26" w:rsidRPr="00585044">
        <w:rPr>
          <w:rFonts w:hint="eastAsia"/>
        </w:rPr>
        <w:t>2030</w:t>
      </w:r>
      <w:r w:rsidR="00A61E26" w:rsidRPr="00585044">
        <w:rPr>
          <w:rFonts w:hint="eastAsia"/>
        </w:rPr>
        <w:t>年国家监狱政策》</w:t>
      </w:r>
      <w:r w:rsidR="00A61E26" w:rsidRPr="00585044">
        <w:rPr>
          <w:rFonts w:hint="eastAsia"/>
        </w:rPr>
        <w:t>(</w:t>
      </w:r>
      <w:r w:rsidR="00A61E26" w:rsidRPr="00585044">
        <w:rPr>
          <w:rFonts w:hint="eastAsia"/>
        </w:rPr>
        <w:t>经</w:t>
      </w:r>
      <w:r w:rsidR="00A61E26" w:rsidRPr="00585044">
        <w:rPr>
          <w:rFonts w:hint="eastAsia"/>
        </w:rPr>
        <w:t>2020</w:t>
      </w:r>
      <w:r w:rsidR="00A61E26" w:rsidRPr="00585044">
        <w:rPr>
          <w:rFonts w:hint="eastAsia"/>
        </w:rPr>
        <w:t>年</w:t>
      </w:r>
      <w:r w:rsidR="00A61E26" w:rsidRPr="00585044">
        <w:rPr>
          <w:rFonts w:hint="eastAsia"/>
        </w:rPr>
        <w:t>9</w:t>
      </w:r>
      <w:r w:rsidR="00A61E26" w:rsidRPr="00585044">
        <w:rPr>
          <w:rFonts w:hint="eastAsia"/>
        </w:rPr>
        <w:t>月</w:t>
      </w:r>
      <w:r w:rsidR="00A61E26" w:rsidRPr="00585044">
        <w:rPr>
          <w:rFonts w:hint="eastAsia"/>
        </w:rPr>
        <w:t>25</w:t>
      </w:r>
      <w:r w:rsidR="00A61E26" w:rsidRPr="00585044">
        <w:rPr>
          <w:rFonts w:hint="eastAsia"/>
        </w:rPr>
        <w:t>日第</w:t>
      </w:r>
      <w:r w:rsidR="00A61E26" w:rsidRPr="00585044">
        <w:rPr>
          <w:rFonts w:hint="eastAsia"/>
        </w:rPr>
        <w:t>011-2020-JUS</w:t>
      </w:r>
      <w:r w:rsidR="00A61E26" w:rsidRPr="00585044">
        <w:rPr>
          <w:rFonts w:hint="eastAsia"/>
        </w:rPr>
        <w:t>号最高法令批准</w:t>
      </w:r>
      <w:r w:rsidR="00A61E26" w:rsidRPr="00585044">
        <w:rPr>
          <w:rFonts w:hint="eastAsia"/>
        </w:rPr>
        <w:t>)</w:t>
      </w:r>
      <w:r w:rsidR="00A61E26" w:rsidRPr="00585044">
        <w:rPr>
          <w:rFonts w:hint="eastAsia"/>
        </w:rPr>
        <w:t>；</w:t>
      </w:r>
    </w:p>
    <w:p w14:paraId="73D9E5DE" w14:textId="24472A47" w:rsidR="00A61E26" w:rsidRPr="00585044" w:rsidRDefault="00E97576" w:rsidP="00A61E26">
      <w:pPr>
        <w:pStyle w:val="SingleTxt"/>
      </w:pPr>
      <w:r>
        <w:lastRenderedPageBreak/>
        <w:tab/>
      </w:r>
      <w:r w:rsidR="00A61E26" w:rsidRPr="00585044">
        <w:rPr>
          <w:rFonts w:hint="eastAsia"/>
        </w:rPr>
        <w:t>(n)</w:t>
      </w:r>
      <w:r w:rsidR="00A61E26" w:rsidRPr="00585044">
        <w:rPr>
          <w:rFonts w:hint="eastAsia"/>
        </w:rPr>
        <w:tab/>
      </w:r>
      <w:r w:rsidR="00A61E26" w:rsidRPr="00585044">
        <w:rPr>
          <w:rFonts w:hint="eastAsia"/>
        </w:rPr>
        <w:t>政府参与国际和区域人权保护机制以及国家报告和后续行动机制能力的部门间议定书</w:t>
      </w:r>
      <w:r w:rsidR="00A61E26" w:rsidRPr="00585044">
        <w:rPr>
          <w:rFonts w:hint="eastAsia"/>
        </w:rPr>
        <w:t>(</w:t>
      </w:r>
      <w:r w:rsidR="00A61E26" w:rsidRPr="00585044">
        <w:rPr>
          <w:rFonts w:hint="eastAsia"/>
        </w:rPr>
        <w:t>经</w:t>
      </w:r>
      <w:r w:rsidR="00A61E26" w:rsidRPr="00585044">
        <w:rPr>
          <w:rFonts w:hint="eastAsia"/>
        </w:rPr>
        <w:t>2020</w:t>
      </w:r>
      <w:r w:rsidR="00A61E26" w:rsidRPr="00585044">
        <w:rPr>
          <w:rFonts w:hint="eastAsia"/>
        </w:rPr>
        <w:t>年</w:t>
      </w:r>
      <w:r w:rsidR="00A61E26" w:rsidRPr="00585044">
        <w:rPr>
          <w:rFonts w:hint="eastAsia"/>
        </w:rPr>
        <w:t>8</w:t>
      </w:r>
      <w:r w:rsidR="00A61E26" w:rsidRPr="00585044">
        <w:rPr>
          <w:rFonts w:hint="eastAsia"/>
        </w:rPr>
        <w:t>月</w:t>
      </w:r>
      <w:r w:rsidR="00A61E26" w:rsidRPr="00585044">
        <w:rPr>
          <w:rFonts w:hint="eastAsia"/>
        </w:rPr>
        <w:t>20</w:t>
      </w:r>
      <w:r w:rsidR="00A61E26" w:rsidRPr="00585044">
        <w:rPr>
          <w:rFonts w:hint="eastAsia"/>
        </w:rPr>
        <w:t>日第</w:t>
      </w:r>
      <w:r w:rsidR="00A61E26" w:rsidRPr="00585044">
        <w:rPr>
          <w:rFonts w:hint="eastAsia"/>
        </w:rPr>
        <w:t>010-2020-JUS</w:t>
      </w:r>
      <w:r w:rsidR="00A61E26" w:rsidRPr="00585044">
        <w:rPr>
          <w:rFonts w:hint="eastAsia"/>
        </w:rPr>
        <w:t>号最高法令批准</w:t>
      </w:r>
      <w:r w:rsidR="00A61E26" w:rsidRPr="00585044">
        <w:rPr>
          <w:rFonts w:hint="eastAsia"/>
        </w:rPr>
        <w:t>)</w:t>
      </w:r>
      <w:r w:rsidR="00A61E26" w:rsidRPr="00585044">
        <w:rPr>
          <w:rFonts w:hint="eastAsia"/>
        </w:rPr>
        <w:t>；</w:t>
      </w:r>
    </w:p>
    <w:p w14:paraId="09547D46" w14:textId="592DA28F" w:rsidR="00A61E26" w:rsidRPr="00585044" w:rsidRDefault="00E97576" w:rsidP="00A61E26">
      <w:pPr>
        <w:pStyle w:val="SingleTxt"/>
      </w:pPr>
      <w:r>
        <w:tab/>
      </w:r>
      <w:r w:rsidR="00A61E26" w:rsidRPr="00585044">
        <w:rPr>
          <w:rFonts w:hint="eastAsia"/>
        </w:rPr>
        <w:t>(o)</w:t>
      </w:r>
      <w:r w:rsidR="00A61E26" w:rsidRPr="00585044">
        <w:rPr>
          <w:rFonts w:hint="eastAsia"/>
        </w:rPr>
        <w:tab/>
      </w:r>
      <w:r w:rsidR="00A61E26" w:rsidRPr="00585044">
        <w:rPr>
          <w:rFonts w:hint="eastAsia"/>
        </w:rPr>
        <w:t>《国家性别平等政策》</w:t>
      </w:r>
      <w:r w:rsidR="00A61E26" w:rsidRPr="00585044">
        <w:rPr>
          <w:rFonts w:hint="eastAsia"/>
        </w:rPr>
        <w:t>(</w:t>
      </w:r>
      <w:r w:rsidR="00A61E26" w:rsidRPr="00585044">
        <w:rPr>
          <w:rFonts w:hint="eastAsia"/>
        </w:rPr>
        <w:t>经</w:t>
      </w:r>
      <w:r w:rsidR="00A61E26" w:rsidRPr="00585044">
        <w:rPr>
          <w:rFonts w:hint="eastAsia"/>
        </w:rPr>
        <w:t>2019</w:t>
      </w:r>
      <w:r w:rsidR="00A61E26" w:rsidRPr="00585044">
        <w:rPr>
          <w:rFonts w:hint="eastAsia"/>
        </w:rPr>
        <w:t>年</w:t>
      </w:r>
      <w:r w:rsidR="00A61E26" w:rsidRPr="00585044">
        <w:rPr>
          <w:rFonts w:hint="eastAsia"/>
        </w:rPr>
        <w:t>4</w:t>
      </w:r>
      <w:r w:rsidR="00A61E26" w:rsidRPr="00585044">
        <w:rPr>
          <w:rFonts w:hint="eastAsia"/>
        </w:rPr>
        <w:t>月</w:t>
      </w:r>
      <w:r w:rsidR="00A61E26" w:rsidRPr="00585044">
        <w:rPr>
          <w:rFonts w:hint="eastAsia"/>
        </w:rPr>
        <w:t>4</w:t>
      </w:r>
      <w:r w:rsidR="00A61E26" w:rsidRPr="00585044">
        <w:rPr>
          <w:rFonts w:hint="eastAsia"/>
        </w:rPr>
        <w:t>日第</w:t>
      </w:r>
      <w:r w:rsidR="00A61E26" w:rsidRPr="00585044">
        <w:rPr>
          <w:rFonts w:hint="eastAsia"/>
        </w:rPr>
        <w:t>008-2019-MIMP</w:t>
      </w:r>
      <w:r w:rsidR="00A61E26" w:rsidRPr="00585044">
        <w:rPr>
          <w:rFonts w:hint="eastAsia"/>
        </w:rPr>
        <w:t>号最高法令批准</w:t>
      </w:r>
      <w:r w:rsidR="00A61E26" w:rsidRPr="00585044">
        <w:rPr>
          <w:rFonts w:hint="eastAsia"/>
        </w:rPr>
        <w:t>)</w:t>
      </w:r>
      <w:r w:rsidR="00A61E26" w:rsidRPr="00585044">
        <w:rPr>
          <w:rFonts w:hint="eastAsia"/>
        </w:rPr>
        <w:t>；</w:t>
      </w:r>
    </w:p>
    <w:p w14:paraId="09569138" w14:textId="22601F7E" w:rsidR="00A61E26" w:rsidRPr="00585044" w:rsidRDefault="00E97576" w:rsidP="00A61E26">
      <w:pPr>
        <w:pStyle w:val="SingleTxt"/>
      </w:pPr>
      <w:r>
        <w:tab/>
      </w:r>
      <w:r w:rsidR="00A61E26" w:rsidRPr="00585044">
        <w:rPr>
          <w:rFonts w:hint="eastAsia"/>
        </w:rPr>
        <w:t>(p)</w:t>
      </w:r>
      <w:r w:rsidR="00A61E26" w:rsidRPr="00585044">
        <w:rPr>
          <w:rFonts w:hint="eastAsia"/>
        </w:rPr>
        <w:tab/>
      </w:r>
      <w:r w:rsidR="00A61E26" w:rsidRPr="00585044">
        <w:rPr>
          <w:rFonts w:hint="eastAsia"/>
        </w:rPr>
        <w:t>《打击性别暴力国家计划</w:t>
      </w:r>
      <w:r w:rsidR="00A61E26" w:rsidRPr="00585044">
        <w:rPr>
          <w:rFonts w:hint="eastAsia"/>
        </w:rPr>
        <w:t>(2016-2021</w:t>
      </w:r>
      <w:r w:rsidR="00A61E26" w:rsidRPr="00585044">
        <w:rPr>
          <w:rFonts w:hint="eastAsia"/>
        </w:rPr>
        <w:t>年</w:t>
      </w:r>
      <w:r w:rsidR="00A61E26" w:rsidRPr="00585044">
        <w:rPr>
          <w:rFonts w:hint="eastAsia"/>
        </w:rPr>
        <w:t>)</w:t>
      </w:r>
      <w:r w:rsidR="00A61E26" w:rsidRPr="00585044">
        <w:rPr>
          <w:rFonts w:hint="eastAsia"/>
        </w:rPr>
        <w:t>》</w:t>
      </w:r>
      <w:r w:rsidR="00A61E26" w:rsidRPr="00585044">
        <w:rPr>
          <w:rFonts w:hint="eastAsia"/>
        </w:rPr>
        <w:t>(</w:t>
      </w:r>
      <w:r w:rsidR="00A61E26" w:rsidRPr="00585044">
        <w:rPr>
          <w:rFonts w:hint="eastAsia"/>
        </w:rPr>
        <w:t>经</w:t>
      </w:r>
      <w:r w:rsidR="00A61E26" w:rsidRPr="00585044">
        <w:rPr>
          <w:rFonts w:hint="eastAsia"/>
        </w:rPr>
        <w:t>2016</w:t>
      </w:r>
      <w:r w:rsidR="00A61E26" w:rsidRPr="00585044">
        <w:rPr>
          <w:rFonts w:hint="eastAsia"/>
        </w:rPr>
        <w:t>年</w:t>
      </w:r>
      <w:r w:rsidR="00A61E26" w:rsidRPr="00585044">
        <w:rPr>
          <w:rFonts w:hint="eastAsia"/>
        </w:rPr>
        <w:t>7</w:t>
      </w:r>
      <w:r w:rsidR="00A61E26" w:rsidRPr="00585044">
        <w:rPr>
          <w:rFonts w:hint="eastAsia"/>
        </w:rPr>
        <w:t>月</w:t>
      </w:r>
      <w:r w:rsidR="00A61E26" w:rsidRPr="00585044">
        <w:rPr>
          <w:rFonts w:hint="eastAsia"/>
        </w:rPr>
        <w:t>26</w:t>
      </w:r>
      <w:r w:rsidR="00A61E26" w:rsidRPr="00585044">
        <w:rPr>
          <w:rFonts w:hint="eastAsia"/>
        </w:rPr>
        <w:t>日第</w:t>
      </w:r>
      <w:r w:rsidR="00A61E26" w:rsidRPr="00585044">
        <w:rPr>
          <w:rFonts w:hint="eastAsia"/>
        </w:rPr>
        <w:t>008-2016-MIMP</w:t>
      </w:r>
      <w:r w:rsidR="00A61E26" w:rsidRPr="00585044">
        <w:rPr>
          <w:rFonts w:hint="eastAsia"/>
        </w:rPr>
        <w:t>号最高法令批准</w:t>
      </w:r>
      <w:r w:rsidR="00A61E26" w:rsidRPr="00585044">
        <w:rPr>
          <w:rFonts w:hint="eastAsia"/>
        </w:rPr>
        <w:t>)</w:t>
      </w:r>
      <w:r w:rsidR="00A61E26" w:rsidRPr="00585044">
        <w:rPr>
          <w:rFonts w:hint="eastAsia"/>
        </w:rPr>
        <w:t>、《防止暴力侵害妇女联合行动计划》</w:t>
      </w:r>
      <w:r w:rsidR="00A61E26" w:rsidRPr="00585044">
        <w:rPr>
          <w:rFonts w:hint="eastAsia"/>
        </w:rPr>
        <w:t>(</w:t>
      </w:r>
      <w:r w:rsidR="00A61E26" w:rsidRPr="00585044">
        <w:rPr>
          <w:rFonts w:hint="eastAsia"/>
        </w:rPr>
        <w:t>经</w:t>
      </w:r>
      <w:r w:rsidR="00A61E26" w:rsidRPr="00585044">
        <w:rPr>
          <w:rFonts w:hint="eastAsia"/>
        </w:rPr>
        <w:t>2018</w:t>
      </w:r>
      <w:r w:rsidR="00A61E26" w:rsidRPr="00585044">
        <w:rPr>
          <w:rFonts w:hint="eastAsia"/>
        </w:rPr>
        <w:t>年</w:t>
      </w:r>
      <w:r w:rsidR="00A61E26" w:rsidRPr="00585044">
        <w:rPr>
          <w:rFonts w:hint="eastAsia"/>
        </w:rPr>
        <w:t>8</w:t>
      </w:r>
      <w:r w:rsidR="00A61E26" w:rsidRPr="00585044">
        <w:rPr>
          <w:rFonts w:hint="eastAsia"/>
        </w:rPr>
        <w:t>月</w:t>
      </w:r>
      <w:r w:rsidR="00A61E26" w:rsidRPr="00585044">
        <w:rPr>
          <w:rFonts w:hint="eastAsia"/>
        </w:rPr>
        <w:t>25</w:t>
      </w:r>
      <w:r w:rsidR="00A61E26" w:rsidRPr="00585044">
        <w:rPr>
          <w:rFonts w:hint="eastAsia"/>
        </w:rPr>
        <w:t>日第</w:t>
      </w:r>
      <w:r w:rsidR="00A61E26" w:rsidRPr="00585044">
        <w:rPr>
          <w:rFonts w:hint="eastAsia"/>
        </w:rPr>
        <w:t>008-2018-MIMP</w:t>
      </w:r>
      <w:r w:rsidR="00A61E26" w:rsidRPr="00585044">
        <w:rPr>
          <w:rFonts w:hint="eastAsia"/>
        </w:rPr>
        <w:t>号最高法令批准</w:t>
      </w:r>
      <w:r w:rsidR="00A61E26" w:rsidRPr="00585044">
        <w:rPr>
          <w:rFonts w:hint="eastAsia"/>
        </w:rPr>
        <w:t>)</w:t>
      </w:r>
      <w:r w:rsidR="00A61E26" w:rsidRPr="00585044">
        <w:rPr>
          <w:rFonts w:hint="eastAsia"/>
        </w:rPr>
        <w:t>；</w:t>
      </w:r>
    </w:p>
    <w:p w14:paraId="590DB9F4" w14:textId="5CA4FB17" w:rsidR="00A61E26" w:rsidRPr="00585044" w:rsidRDefault="00E97576" w:rsidP="00A61E26">
      <w:pPr>
        <w:pStyle w:val="SingleTxt"/>
      </w:pPr>
      <w:r>
        <w:tab/>
      </w:r>
      <w:r w:rsidR="00A61E26" w:rsidRPr="00585044">
        <w:rPr>
          <w:rFonts w:hint="eastAsia"/>
        </w:rPr>
        <w:t>(q)</w:t>
      </w:r>
      <w:r w:rsidR="00A61E26" w:rsidRPr="00585044">
        <w:rPr>
          <w:rFonts w:hint="eastAsia"/>
        </w:rPr>
        <w:tab/>
      </w:r>
      <w:r w:rsidR="00A61E26" w:rsidRPr="00585044">
        <w:rPr>
          <w:rFonts w:hint="eastAsia"/>
        </w:rPr>
        <w:t>《性别与气候变化行动计划》</w:t>
      </w:r>
      <w:r w:rsidR="00A61E26" w:rsidRPr="00585044">
        <w:rPr>
          <w:rFonts w:hint="eastAsia"/>
        </w:rPr>
        <w:t>(</w:t>
      </w:r>
      <w:r w:rsidR="00A61E26" w:rsidRPr="00585044">
        <w:rPr>
          <w:rFonts w:hint="eastAsia"/>
        </w:rPr>
        <w:t>经</w:t>
      </w:r>
      <w:r w:rsidR="00A61E26" w:rsidRPr="00585044">
        <w:rPr>
          <w:rFonts w:hint="eastAsia"/>
        </w:rPr>
        <w:t>2016</w:t>
      </w:r>
      <w:r w:rsidR="00A61E26" w:rsidRPr="00585044">
        <w:rPr>
          <w:rFonts w:hint="eastAsia"/>
        </w:rPr>
        <w:t>年</w:t>
      </w:r>
      <w:r w:rsidR="00A61E26" w:rsidRPr="00585044">
        <w:rPr>
          <w:rFonts w:hint="eastAsia"/>
        </w:rPr>
        <w:t>7</w:t>
      </w:r>
      <w:r w:rsidR="00A61E26" w:rsidRPr="00585044">
        <w:rPr>
          <w:rFonts w:hint="eastAsia"/>
        </w:rPr>
        <w:t>月</w:t>
      </w:r>
      <w:r w:rsidR="00A61E26" w:rsidRPr="00585044">
        <w:rPr>
          <w:rFonts w:hint="eastAsia"/>
        </w:rPr>
        <w:t>24</w:t>
      </w:r>
      <w:r w:rsidR="00A61E26" w:rsidRPr="00585044">
        <w:rPr>
          <w:rFonts w:hint="eastAsia"/>
        </w:rPr>
        <w:t>日第</w:t>
      </w:r>
      <w:r w:rsidR="00A61E26" w:rsidRPr="00585044">
        <w:rPr>
          <w:rFonts w:hint="eastAsia"/>
        </w:rPr>
        <w:t>012-2016-MINAM</w:t>
      </w:r>
      <w:r w:rsidR="00A61E26" w:rsidRPr="00585044">
        <w:rPr>
          <w:rFonts w:hint="eastAsia"/>
        </w:rPr>
        <w:t>号最高法令批准</w:t>
      </w:r>
      <w:r w:rsidR="00A61E26" w:rsidRPr="00585044">
        <w:rPr>
          <w:rFonts w:hint="eastAsia"/>
        </w:rPr>
        <w:t>)</w:t>
      </w:r>
      <w:r w:rsidR="00A61E26" w:rsidRPr="00585044">
        <w:rPr>
          <w:rFonts w:hint="eastAsia"/>
        </w:rPr>
        <w:t>。</w:t>
      </w:r>
    </w:p>
    <w:p w14:paraId="7EA3B0B6" w14:textId="77777777" w:rsidR="00A61E26" w:rsidRPr="00585044" w:rsidRDefault="00A61E26" w:rsidP="00A61E26">
      <w:pPr>
        <w:pStyle w:val="SingleTxt"/>
      </w:pPr>
      <w:r w:rsidRPr="00585044">
        <w:rPr>
          <w:rFonts w:hint="eastAsia"/>
        </w:rPr>
        <w:t>6.</w:t>
      </w:r>
      <w:r w:rsidRPr="00585044">
        <w:rPr>
          <w:rFonts w:hint="eastAsia"/>
        </w:rPr>
        <w:tab/>
      </w:r>
      <w:r w:rsidRPr="00585044">
        <w:rPr>
          <w:rFonts w:hint="eastAsia"/>
        </w:rPr>
        <w:t>委员会欣见自审议上次报告以来，缔约国批准或加入了下列国际和区域文书：</w:t>
      </w:r>
    </w:p>
    <w:p w14:paraId="68BF259C" w14:textId="404184C9" w:rsidR="00A61E26" w:rsidRPr="00585044" w:rsidRDefault="00E97576" w:rsidP="00A61E26">
      <w:pPr>
        <w:pStyle w:val="SingleTxt"/>
      </w:pPr>
      <w:r>
        <w:tab/>
      </w:r>
      <w:r w:rsidR="00A61E26" w:rsidRPr="00585044">
        <w:rPr>
          <w:rFonts w:hint="eastAsia"/>
        </w:rPr>
        <w:t>(a)</w:t>
      </w:r>
      <w:r w:rsidR="00A61E26" w:rsidRPr="00585044">
        <w:rPr>
          <w:rFonts w:hint="eastAsia"/>
        </w:rPr>
        <w:tab/>
      </w:r>
      <w:r w:rsidR="00A61E26" w:rsidRPr="00585044">
        <w:rPr>
          <w:rFonts w:hint="eastAsia"/>
        </w:rPr>
        <w:t>国际劳工组织</w:t>
      </w:r>
      <w:r w:rsidR="00A61E26" w:rsidRPr="00585044">
        <w:rPr>
          <w:rFonts w:hint="eastAsia"/>
        </w:rPr>
        <w:t>(</w:t>
      </w:r>
      <w:r w:rsidR="00A61E26" w:rsidRPr="00585044">
        <w:rPr>
          <w:rFonts w:hint="eastAsia"/>
        </w:rPr>
        <w:t>劳工组织</w:t>
      </w:r>
      <w:r w:rsidR="00A61E26" w:rsidRPr="00585044">
        <w:rPr>
          <w:rFonts w:hint="eastAsia"/>
        </w:rPr>
        <w:t>)</w:t>
      </w:r>
      <w:r w:rsidR="00A61E26" w:rsidRPr="00585044">
        <w:rPr>
          <w:rFonts w:hint="eastAsia"/>
        </w:rPr>
        <w:t>《</w:t>
      </w:r>
      <w:r w:rsidR="00A61E26" w:rsidRPr="00585044">
        <w:rPr>
          <w:rFonts w:hint="eastAsia"/>
        </w:rPr>
        <w:t>2019</w:t>
      </w:r>
      <w:r w:rsidR="00A61E26" w:rsidRPr="00585044">
        <w:rPr>
          <w:rFonts w:hint="eastAsia"/>
        </w:rPr>
        <w:t>年暴力和骚扰公约》</w:t>
      </w:r>
      <w:r w:rsidR="00A61E26" w:rsidRPr="00585044">
        <w:rPr>
          <w:rFonts w:hint="eastAsia"/>
        </w:rPr>
        <w:t>(</w:t>
      </w:r>
      <w:r w:rsidR="00A61E26" w:rsidRPr="00585044">
        <w:rPr>
          <w:rFonts w:hint="eastAsia"/>
        </w:rPr>
        <w:t>第</w:t>
      </w:r>
      <w:r w:rsidR="00A61E26" w:rsidRPr="00585044">
        <w:rPr>
          <w:rFonts w:hint="eastAsia"/>
        </w:rPr>
        <w:t>190</w:t>
      </w:r>
      <w:r w:rsidR="00A61E26" w:rsidRPr="00585044">
        <w:rPr>
          <w:rFonts w:hint="eastAsia"/>
        </w:rPr>
        <w:t>号</w:t>
      </w:r>
      <w:r w:rsidR="00A61E26" w:rsidRPr="00585044">
        <w:rPr>
          <w:rFonts w:hint="eastAsia"/>
        </w:rPr>
        <w:t>)(</w:t>
      </w:r>
      <w:r w:rsidR="00A61E26" w:rsidRPr="00C12052">
        <w:rPr>
          <w:rFonts w:hint="eastAsia"/>
        </w:rPr>
        <w:t>批准或加入时间</w:t>
      </w:r>
      <w:r w:rsidR="00A61E26" w:rsidRPr="00585044">
        <w:rPr>
          <w:rFonts w:hint="eastAsia"/>
        </w:rPr>
        <w:t>：</w:t>
      </w:r>
      <w:r w:rsidR="00A61E26" w:rsidRPr="00585044">
        <w:rPr>
          <w:rFonts w:hint="eastAsia"/>
        </w:rPr>
        <w:t>2022</w:t>
      </w:r>
      <w:r w:rsidR="00A61E26" w:rsidRPr="00585044">
        <w:rPr>
          <w:rFonts w:hint="eastAsia"/>
        </w:rPr>
        <w:t>年</w:t>
      </w:r>
      <w:r w:rsidR="00A61E26" w:rsidRPr="00585044">
        <w:rPr>
          <w:rFonts w:hint="eastAsia"/>
        </w:rPr>
        <w:t>)</w:t>
      </w:r>
      <w:r w:rsidR="00A61E26" w:rsidRPr="00585044">
        <w:rPr>
          <w:rFonts w:hint="eastAsia"/>
        </w:rPr>
        <w:t>；</w:t>
      </w:r>
    </w:p>
    <w:p w14:paraId="0812B64E" w14:textId="2C8FEE49" w:rsidR="00A61E26" w:rsidRPr="00585044" w:rsidRDefault="00E97576" w:rsidP="00A61E26">
      <w:pPr>
        <w:pStyle w:val="SingleTxt"/>
      </w:pPr>
      <w:r>
        <w:tab/>
      </w:r>
      <w:r w:rsidR="00A61E26" w:rsidRPr="00585044">
        <w:rPr>
          <w:rFonts w:hint="eastAsia"/>
        </w:rPr>
        <w:t>(b)</w:t>
      </w:r>
      <w:r w:rsidR="00A61E26" w:rsidRPr="00585044">
        <w:rPr>
          <w:rFonts w:hint="eastAsia"/>
        </w:rPr>
        <w:tab/>
      </w:r>
      <w:r w:rsidR="00A61E26" w:rsidRPr="00585044">
        <w:rPr>
          <w:rFonts w:hint="eastAsia"/>
        </w:rPr>
        <w:t>《国</w:t>
      </w:r>
      <w:r w:rsidR="00A61E26" w:rsidRPr="00E97576">
        <w:rPr>
          <w:rFonts w:hint="eastAsia"/>
          <w:spacing w:val="-6"/>
        </w:rPr>
        <w:t>际刑事法院罗马规约》有关侵略罪的修正案</w:t>
      </w:r>
      <w:r w:rsidR="00A61E26" w:rsidRPr="00E97576">
        <w:rPr>
          <w:rFonts w:hint="eastAsia"/>
          <w:spacing w:val="-6"/>
        </w:rPr>
        <w:t>(</w:t>
      </w:r>
      <w:r w:rsidR="00A61E26" w:rsidRPr="00E97576">
        <w:rPr>
          <w:rFonts w:hint="eastAsia"/>
          <w:spacing w:val="-6"/>
        </w:rPr>
        <w:t>批准或加入时间：</w:t>
      </w:r>
      <w:r w:rsidR="00A61E26" w:rsidRPr="00E97576">
        <w:rPr>
          <w:rFonts w:hint="eastAsia"/>
          <w:spacing w:val="-6"/>
        </w:rPr>
        <w:t>2022</w:t>
      </w:r>
      <w:r w:rsidR="00A61E26" w:rsidRPr="00E97576">
        <w:rPr>
          <w:rFonts w:hint="eastAsia"/>
          <w:spacing w:val="-6"/>
        </w:rPr>
        <w:t>年</w:t>
      </w:r>
      <w:r w:rsidR="00A61E26" w:rsidRPr="00E97576">
        <w:rPr>
          <w:rFonts w:hint="eastAsia"/>
          <w:spacing w:val="-4"/>
        </w:rPr>
        <w:t>)</w:t>
      </w:r>
      <w:r w:rsidR="00A61E26" w:rsidRPr="00E97576">
        <w:rPr>
          <w:rFonts w:hint="eastAsia"/>
          <w:spacing w:val="-4"/>
        </w:rPr>
        <w:t>；</w:t>
      </w:r>
    </w:p>
    <w:p w14:paraId="50E87FA3" w14:textId="048D28C7" w:rsidR="00A61E26" w:rsidRPr="00585044" w:rsidRDefault="00E97576" w:rsidP="00A61E26">
      <w:pPr>
        <w:pStyle w:val="SingleTxt"/>
      </w:pPr>
      <w:r>
        <w:tab/>
      </w:r>
      <w:r w:rsidR="00A61E26" w:rsidRPr="00585044">
        <w:rPr>
          <w:rFonts w:hint="eastAsia"/>
        </w:rPr>
        <w:t>(c)</w:t>
      </w:r>
      <w:r w:rsidR="00A61E26" w:rsidRPr="00585044">
        <w:rPr>
          <w:rFonts w:hint="eastAsia"/>
        </w:rPr>
        <w:tab/>
      </w:r>
      <w:r w:rsidR="00A61E26" w:rsidRPr="00585044">
        <w:rPr>
          <w:rFonts w:hint="eastAsia"/>
        </w:rPr>
        <w:t>《禁止核武器条约》</w:t>
      </w:r>
      <w:r w:rsidR="00A61E26" w:rsidRPr="00585044">
        <w:rPr>
          <w:rFonts w:hint="eastAsia"/>
        </w:rPr>
        <w:t>(</w:t>
      </w:r>
      <w:r w:rsidR="00A61E26" w:rsidRPr="00585044">
        <w:rPr>
          <w:rFonts w:hint="eastAsia"/>
        </w:rPr>
        <w:t>批准或加入时间：</w:t>
      </w:r>
      <w:r w:rsidR="00A61E26" w:rsidRPr="00585044">
        <w:rPr>
          <w:rFonts w:hint="eastAsia"/>
        </w:rPr>
        <w:t>2021</w:t>
      </w:r>
      <w:r w:rsidR="00A61E26" w:rsidRPr="00585044">
        <w:rPr>
          <w:rFonts w:hint="eastAsia"/>
        </w:rPr>
        <w:t>年</w:t>
      </w:r>
      <w:r w:rsidR="00A61E26" w:rsidRPr="00585044">
        <w:rPr>
          <w:rFonts w:hint="eastAsia"/>
        </w:rPr>
        <w:t>)</w:t>
      </w:r>
      <w:r w:rsidR="00A61E26" w:rsidRPr="00585044">
        <w:rPr>
          <w:rFonts w:hint="eastAsia"/>
        </w:rPr>
        <w:t>；</w:t>
      </w:r>
    </w:p>
    <w:p w14:paraId="02757DFD" w14:textId="673BE786" w:rsidR="00A61E26" w:rsidRPr="00585044" w:rsidRDefault="00E97576" w:rsidP="00A61E26">
      <w:pPr>
        <w:pStyle w:val="SingleTxt"/>
      </w:pPr>
      <w:r>
        <w:tab/>
      </w:r>
      <w:r w:rsidR="00A61E26" w:rsidRPr="00585044">
        <w:rPr>
          <w:rFonts w:hint="eastAsia"/>
        </w:rPr>
        <w:t>(d)</w:t>
      </w:r>
      <w:r w:rsidR="00A61E26" w:rsidRPr="00585044">
        <w:rPr>
          <w:rFonts w:hint="eastAsia"/>
        </w:rPr>
        <w:tab/>
      </w:r>
      <w:r w:rsidR="00A61E26" w:rsidRPr="00585044">
        <w:rPr>
          <w:rFonts w:hint="eastAsia"/>
        </w:rPr>
        <w:t>《美洲保护老年人人权公约》</w:t>
      </w:r>
      <w:r w:rsidR="00A61E26" w:rsidRPr="00585044">
        <w:rPr>
          <w:rFonts w:hint="eastAsia"/>
        </w:rPr>
        <w:t>(</w:t>
      </w:r>
      <w:r w:rsidR="00A61E26" w:rsidRPr="00585044">
        <w:rPr>
          <w:rFonts w:hint="eastAsia"/>
        </w:rPr>
        <w:t>批准或加入时间：</w:t>
      </w:r>
      <w:r w:rsidR="00A61E26" w:rsidRPr="00585044">
        <w:rPr>
          <w:rFonts w:hint="eastAsia"/>
        </w:rPr>
        <w:t>2020</w:t>
      </w:r>
      <w:r w:rsidR="00A61E26" w:rsidRPr="00585044">
        <w:rPr>
          <w:rFonts w:hint="eastAsia"/>
        </w:rPr>
        <w:t>年</w:t>
      </w:r>
      <w:r w:rsidR="00A61E26" w:rsidRPr="00585044">
        <w:rPr>
          <w:rFonts w:hint="eastAsia"/>
        </w:rPr>
        <w:t>)</w:t>
      </w:r>
      <w:r w:rsidR="00A61E26" w:rsidRPr="00585044">
        <w:rPr>
          <w:rFonts w:hint="eastAsia"/>
        </w:rPr>
        <w:t>；</w:t>
      </w:r>
    </w:p>
    <w:p w14:paraId="706F0A5B" w14:textId="3C88BDDF" w:rsidR="00A61E26" w:rsidRPr="00585044" w:rsidRDefault="00E97576" w:rsidP="00A61E26">
      <w:pPr>
        <w:pStyle w:val="SingleTxt"/>
      </w:pPr>
      <w:r>
        <w:tab/>
      </w:r>
      <w:r w:rsidR="00A61E26" w:rsidRPr="00585044">
        <w:rPr>
          <w:rFonts w:hint="eastAsia"/>
        </w:rPr>
        <w:t>(e)</w:t>
      </w:r>
      <w:r w:rsidR="00A61E26" w:rsidRPr="00585044">
        <w:rPr>
          <w:rFonts w:hint="eastAsia"/>
        </w:rPr>
        <w:tab/>
      </w:r>
      <w:r w:rsidR="00A61E26" w:rsidRPr="00585044">
        <w:rPr>
          <w:rFonts w:hint="eastAsia"/>
        </w:rPr>
        <w:t>国际劳工组织《</w:t>
      </w:r>
      <w:r w:rsidR="00A61E26" w:rsidRPr="00585044">
        <w:rPr>
          <w:rFonts w:hint="eastAsia"/>
        </w:rPr>
        <w:t>2011</w:t>
      </w:r>
      <w:r w:rsidR="00A61E26" w:rsidRPr="00585044">
        <w:rPr>
          <w:rFonts w:hint="eastAsia"/>
        </w:rPr>
        <w:t>年家庭工人公约》</w:t>
      </w:r>
      <w:r w:rsidR="00A61E26" w:rsidRPr="00585044">
        <w:rPr>
          <w:rFonts w:hint="eastAsia"/>
        </w:rPr>
        <w:t>(</w:t>
      </w:r>
      <w:r w:rsidR="00A61E26" w:rsidRPr="00585044">
        <w:rPr>
          <w:rFonts w:hint="eastAsia"/>
        </w:rPr>
        <w:t>第</w:t>
      </w:r>
      <w:r w:rsidR="00A61E26" w:rsidRPr="00585044">
        <w:rPr>
          <w:rFonts w:hint="eastAsia"/>
        </w:rPr>
        <w:t>189</w:t>
      </w:r>
      <w:r w:rsidR="00A61E26" w:rsidRPr="00585044">
        <w:rPr>
          <w:rFonts w:hint="eastAsia"/>
        </w:rPr>
        <w:t>号</w:t>
      </w:r>
      <w:r w:rsidR="00A61E26" w:rsidRPr="00585044">
        <w:rPr>
          <w:rFonts w:hint="eastAsia"/>
        </w:rPr>
        <w:t>)(</w:t>
      </w:r>
      <w:r w:rsidR="00A61E26" w:rsidRPr="00585044">
        <w:rPr>
          <w:rFonts w:hint="eastAsia"/>
        </w:rPr>
        <w:t>批准或加入时间：</w:t>
      </w:r>
      <w:r w:rsidR="00A61E26" w:rsidRPr="00585044">
        <w:rPr>
          <w:rFonts w:hint="eastAsia"/>
        </w:rPr>
        <w:t>2018</w:t>
      </w:r>
      <w:r w:rsidR="00A61E26" w:rsidRPr="00585044">
        <w:rPr>
          <w:rFonts w:hint="eastAsia"/>
        </w:rPr>
        <w:t>年</w:t>
      </w:r>
      <w:r w:rsidR="00A61E26" w:rsidRPr="00585044">
        <w:rPr>
          <w:rFonts w:hint="eastAsia"/>
        </w:rPr>
        <w:t>)</w:t>
      </w:r>
      <w:r w:rsidR="00A61E26" w:rsidRPr="00585044">
        <w:rPr>
          <w:rFonts w:hint="eastAsia"/>
        </w:rPr>
        <w:t>；</w:t>
      </w:r>
    </w:p>
    <w:p w14:paraId="6EED2EC8" w14:textId="7CC4950B" w:rsidR="00A61E26" w:rsidRPr="00585044" w:rsidRDefault="00E97576" w:rsidP="00A61E26">
      <w:pPr>
        <w:pStyle w:val="SingleTxt"/>
      </w:pPr>
      <w:r>
        <w:tab/>
      </w:r>
      <w:r w:rsidR="00A61E26" w:rsidRPr="00585044">
        <w:rPr>
          <w:rFonts w:hint="eastAsia"/>
        </w:rPr>
        <w:t>(f)</w:t>
      </w:r>
      <w:r w:rsidR="00A61E26" w:rsidRPr="00585044">
        <w:rPr>
          <w:rFonts w:hint="eastAsia"/>
        </w:rPr>
        <w:tab/>
      </w:r>
      <w:r w:rsidR="00A61E26" w:rsidRPr="00585044">
        <w:rPr>
          <w:rFonts w:hint="eastAsia"/>
        </w:rPr>
        <w:t>《儿童权利公约关于设定来文程序的任择议定书》</w:t>
      </w:r>
      <w:r w:rsidR="00A61E26" w:rsidRPr="00585044">
        <w:rPr>
          <w:rFonts w:hint="eastAsia"/>
        </w:rPr>
        <w:t>(</w:t>
      </w:r>
      <w:r w:rsidR="00A61E26" w:rsidRPr="00585044">
        <w:rPr>
          <w:rFonts w:hint="eastAsia"/>
        </w:rPr>
        <w:t>批准或加入时间：</w:t>
      </w:r>
      <w:r w:rsidR="00A61E26" w:rsidRPr="00585044">
        <w:rPr>
          <w:rFonts w:hint="eastAsia"/>
        </w:rPr>
        <w:t>2015</w:t>
      </w:r>
      <w:r w:rsidR="00A61E26" w:rsidRPr="00585044">
        <w:rPr>
          <w:rFonts w:hint="eastAsia"/>
        </w:rPr>
        <w:t>年</w:t>
      </w:r>
      <w:r w:rsidR="00A61E26" w:rsidRPr="00585044">
        <w:rPr>
          <w:rFonts w:hint="eastAsia"/>
        </w:rPr>
        <w:t>)</w:t>
      </w:r>
      <w:r w:rsidR="00A61E26" w:rsidRPr="00585044">
        <w:rPr>
          <w:rFonts w:hint="eastAsia"/>
        </w:rPr>
        <w:t>；</w:t>
      </w:r>
    </w:p>
    <w:p w14:paraId="1C28AAD1" w14:textId="1C96B24C" w:rsidR="00A61E26" w:rsidRPr="00585044" w:rsidRDefault="00E97576" w:rsidP="00A61E26">
      <w:pPr>
        <w:pStyle w:val="SingleTxt"/>
      </w:pPr>
      <w:r>
        <w:tab/>
      </w:r>
      <w:r w:rsidR="00A61E26" w:rsidRPr="00585044">
        <w:rPr>
          <w:rFonts w:hint="eastAsia"/>
        </w:rPr>
        <w:t>(g)</w:t>
      </w:r>
      <w:r w:rsidR="00A61E26" w:rsidRPr="00585044">
        <w:rPr>
          <w:rFonts w:hint="eastAsia"/>
        </w:rPr>
        <w:tab/>
      </w:r>
      <w:r w:rsidR="00A61E26" w:rsidRPr="00585044">
        <w:rPr>
          <w:rFonts w:hint="eastAsia"/>
        </w:rPr>
        <w:t>《减少无国籍状态公约》</w:t>
      </w:r>
      <w:r w:rsidR="00A61E26" w:rsidRPr="00832017">
        <w:rPr>
          <w:rFonts w:hint="eastAsia"/>
        </w:rPr>
        <w:t>(</w:t>
      </w:r>
      <w:r w:rsidR="00A61E26" w:rsidRPr="00832017">
        <w:rPr>
          <w:rFonts w:hint="eastAsia"/>
        </w:rPr>
        <w:t>批准或加入时间</w:t>
      </w:r>
      <w:r w:rsidR="00A61E26" w:rsidRPr="00585044">
        <w:rPr>
          <w:rFonts w:hint="eastAsia"/>
        </w:rPr>
        <w:t>：</w:t>
      </w:r>
      <w:r w:rsidR="00A61E26" w:rsidRPr="00585044">
        <w:rPr>
          <w:rFonts w:hint="eastAsia"/>
        </w:rPr>
        <w:t>2014</w:t>
      </w:r>
      <w:r w:rsidR="00A61E26" w:rsidRPr="00585044">
        <w:rPr>
          <w:rFonts w:hint="eastAsia"/>
        </w:rPr>
        <w:t>年</w:t>
      </w:r>
      <w:r w:rsidR="00A61E26" w:rsidRPr="00585044">
        <w:rPr>
          <w:rFonts w:hint="eastAsia"/>
        </w:rPr>
        <w:t>)</w:t>
      </w:r>
      <w:r w:rsidR="00A61E26" w:rsidRPr="00585044">
        <w:rPr>
          <w:rFonts w:hint="eastAsia"/>
        </w:rPr>
        <w:t>。</w:t>
      </w:r>
    </w:p>
    <w:p w14:paraId="5F2DC6A7" w14:textId="5C42D3AA" w:rsidR="00A61E26" w:rsidRPr="00585044" w:rsidRDefault="00E97576" w:rsidP="00E975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61E26" w:rsidRPr="00585044">
        <w:rPr>
          <w:rFonts w:hint="eastAsia"/>
        </w:rPr>
        <w:t>C.</w:t>
      </w:r>
      <w:r w:rsidR="00A61E26" w:rsidRPr="00585044">
        <w:rPr>
          <w:rFonts w:hint="eastAsia"/>
        </w:rPr>
        <w:tab/>
      </w:r>
      <w:r w:rsidR="00A61E26" w:rsidRPr="00585044">
        <w:rPr>
          <w:rFonts w:hint="eastAsia"/>
        </w:rPr>
        <w:t>可持续发展目标</w:t>
      </w:r>
    </w:p>
    <w:p w14:paraId="7A2ACD61" w14:textId="77777777" w:rsidR="00A61E26" w:rsidRPr="00585044" w:rsidRDefault="00A61E26" w:rsidP="00A61E26">
      <w:pPr>
        <w:pStyle w:val="SingleTxt"/>
      </w:pPr>
      <w:r w:rsidRPr="00585044">
        <w:rPr>
          <w:rFonts w:hint="eastAsia"/>
        </w:rPr>
        <w:t>7.</w:t>
      </w:r>
      <w:r w:rsidRPr="00585044">
        <w:rPr>
          <w:rFonts w:hint="eastAsia"/>
        </w:rPr>
        <w:tab/>
      </w:r>
      <w:r w:rsidRPr="00E97576">
        <w:rPr>
          <w:rFonts w:eastAsia="黑体" w:hint="eastAsia"/>
        </w:rPr>
        <w:t>委员会欢迎国际社会对可持续发展目标的支持，呼吁在执行《</w:t>
      </w:r>
      <w:r w:rsidRPr="00E97576">
        <w:rPr>
          <w:rFonts w:eastAsia="黑体" w:hint="eastAsia"/>
        </w:rPr>
        <w:t>2030</w:t>
      </w:r>
      <w:r w:rsidRPr="00E97576">
        <w:rPr>
          <w:rFonts w:eastAsia="黑体" w:hint="eastAsia"/>
        </w:rPr>
        <w:t>年可持续发展议程》的整个过程中，根据《公约》规定实现法律上和事实上</w:t>
      </w:r>
      <w:r w:rsidRPr="00E97576">
        <w:rPr>
          <w:rFonts w:eastAsia="黑体" w:hint="eastAsia"/>
        </w:rPr>
        <w:t>(</w:t>
      </w:r>
      <w:r w:rsidRPr="00E97576">
        <w:rPr>
          <w:rFonts w:eastAsia="黑体" w:hint="eastAsia"/>
        </w:rPr>
        <w:t>实质性</w:t>
      </w:r>
      <w:r w:rsidRPr="00E97576">
        <w:rPr>
          <w:rFonts w:eastAsia="黑体" w:hint="eastAsia"/>
        </w:rPr>
        <w:t>)</w:t>
      </w:r>
      <w:r w:rsidRPr="00E97576">
        <w:rPr>
          <w:rFonts w:eastAsia="黑体" w:hint="eastAsia"/>
        </w:rPr>
        <w:t>的性别平等。委员会回顾可持续发展目标</w:t>
      </w:r>
      <w:r w:rsidRPr="00E97576">
        <w:rPr>
          <w:rFonts w:eastAsia="黑体" w:hint="eastAsia"/>
        </w:rPr>
        <w:t>5</w:t>
      </w:r>
      <w:r w:rsidRPr="00E97576">
        <w:rPr>
          <w:rFonts w:eastAsia="黑体" w:hint="eastAsia"/>
        </w:rPr>
        <w:t>以及将平等和不歧视原则纳入所有</w:t>
      </w:r>
      <w:r w:rsidRPr="00E97576">
        <w:rPr>
          <w:rFonts w:eastAsia="黑体" w:hint="eastAsia"/>
        </w:rPr>
        <w:t>17</w:t>
      </w:r>
      <w:r w:rsidRPr="00E97576">
        <w:rPr>
          <w:rFonts w:eastAsia="黑体" w:hint="eastAsia"/>
        </w:rPr>
        <w:t>项目标主流的重要性。委员会敦促缔约国承认妇女是秘鲁实现可持续发展的推动力，并为此采取相关政策和战略</w:t>
      </w:r>
      <w:r w:rsidRPr="00585044">
        <w:rPr>
          <w:rFonts w:hint="eastAsia"/>
        </w:rPr>
        <w:t>。</w:t>
      </w:r>
    </w:p>
    <w:p w14:paraId="571604D6" w14:textId="235A2278" w:rsidR="00A61E26" w:rsidRPr="00585044" w:rsidRDefault="00E97576" w:rsidP="00E975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61E26" w:rsidRPr="00585044">
        <w:rPr>
          <w:rFonts w:hint="eastAsia"/>
        </w:rPr>
        <w:t>D.</w:t>
      </w:r>
      <w:r w:rsidR="00A61E26" w:rsidRPr="00585044">
        <w:rPr>
          <w:rFonts w:hint="eastAsia"/>
        </w:rPr>
        <w:tab/>
      </w:r>
      <w:r w:rsidR="00A61E26" w:rsidRPr="00585044">
        <w:rPr>
          <w:rFonts w:hint="eastAsia"/>
        </w:rPr>
        <w:t>议会</w:t>
      </w:r>
    </w:p>
    <w:p w14:paraId="02C476AA" w14:textId="3E679DF0" w:rsidR="00A61E26" w:rsidRPr="00E97576" w:rsidRDefault="00A61E26" w:rsidP="00A61E26">
      <w:pPr>
        <w:pStyle w:val="SingleTxt"/>
        <w:rPr>
          <w:rFonts w:eastAsia="黑体"/>
        </w:rPr>
      </w:pPr>
      <w:r w:rsidRPr="00585044">
        <w:rPr>
          <w:rFonts w:hint="eastAsia"/>
        </w:rPr>
        <w:t>8.</w:t>
      </w:r>
      <w:r w:rsidRPr="00585044">
        <w:rPr>
          <w:rFonts w:hint="eastAsia"/>
        </w:rPr>
        <w:tab/>
      </w:r>
      <w:r w:rsidRPr="00E97576">
        <w:rPr>
          <w:rFonts w:eastAsia="黑体" w:hint="eastAsia"/>
        </w:rPr>
        <w:t>委员会强调，立法机构在确保《公约》得到充分执行方面起着至关重要的作用</w:t>
      </w:r>
      <w:r w:rsidRPr="00E97576">
        <w:rPr>
          <w:rFonts w:eastAsia="黑体" w:hint="eastAsia"/>
        </w:rPr>
        <w:t>(</w:t>
      </w:r>
      <w:r w:rsidRPr="00E97576">
        <w:rPr>
          <w:rFonts w:eastAsia="黑体" w:hint="eastAsia"/>
        </w:rPr>
        <w:t>见</w:t>
      </w:r>
      <w:hyperlink r:id="rId25" w:history="1">
        <w:r w:rsidRPr="00E97576">
          <w:rPr>
            <w:rStyle w:val="af4"/>
            <w:rFonts w:eastAsia="黑体" w:hint="eastAsia"/>
          </w:rPr>
          <w:t>A/65/38</w:t>
        </w:r>
      </w:hyperlink>
      <w:r w:rsidRPr="00E97576">
        <w:rPr>
          <w:rFonts w:eastAsia="黑体" w:hint="eastAsia"/>
        </w:rPr>
        <w:t>，第二部分，附件六</w:t>
      </w:r>
      <w:r w:rsidRPr="00E97576">
        <w:rPr>
          <w:rFonts w:eastAsia="黑体" w:hint="eastAsia"/>
        </w:rPr>
        <w:t>)</w:t>
      </w:r>
      <w:r w:rsidRPr="00E97576">
        <w:rPr>
          <w:rFonts w:eastAsia="黑体" w:hint="eastAsia"/>
        </w:rPr>
        <w:t>。委员会请议会根据其任务授权，从现在起至按照《公约》规定提交下一份定期报告期间，采取必要步骤，落实本结论性意见。</w:t>
      </w:r>
    </w:p>
    <w:p w14:paraId="460900F8" w14:textId="522C9CD4" w:rsidR="00A61E26" w:rsidRPr="00E97576" w:rsidRDefault="00E97576" w:rsidP="00E975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A61E26" w:rsidRPr="00E97576">
        <w:rPr>
          <w:rFonts w:hint="eastAsia"/>
        </w:rPr>
        <w:t>E.</w:t>
      </w:r>
      <w:r w:rsidR="00A61E26" w:rsidRPr="00E97576">
        <w:rPr>
          <w:rFonts w:hint="eastAsia"/>
        </w:rPr>
        <w:tab/>
      </w:r>
      <w:r w:rsidR="00A61E26" w:rsidRPr="00E97576">
        <w:rPr>
          <w:rFonts w:hint="eastAsia"/>
        </w:rPr>
        <w:t>主要关切领域和建议</w:t>
      </w:r>
    </w:p>
    <w:p w14:paraId="62770030" w14:textId="77777777" w:rsidR="00A61E26" w:rsidRPr="00585044" w:rsidRDefault="00A61E26" w:rsidP="00E975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85044">
        <w:rPr>
          <w:rFonts w:hint="eastAsia"/>
        </w:rPr>
        <w:tab/>
      </w:r>
      <w:r w:rsidRPr="00585044">
        <w:rPr>
          <w:rFonts w:hint="eastAsia"/>
        </w:rPr>
        <w:tab/>
      </w:r>
      <w:r w:rsidRPr="00585044">
        <w:rPr>
          <w:rFonts w:hint="eastAsia"/>
        </w:rPr>
        <w:t>背景概况与历史性歧视</w:t>
      </w:r>
    </w:p>
    <w:p w14:paraId="2BB432BD" w14:textId="77777777" w:rsidR="00DA51F3" w:rsidRPr="00585044" w:rsidRDefault="00DA51F3" w:rsidP="00DA51F3">
      <w:pPr>
        <w:pStyle w:val="SingleTxt"/>
      </w:pPr>
      <w:r w:rsidRPr="00585044">
        <w:rPr>
          <w:rFonts w:hint="eastAsia"/>
        </w:rPr>
        <w:t>9.</w:t>
      </w:r>
      <w:r w:rsidRPr="00585044">
        <w:rPr>
          <w:rFonts w:hint="eastAsia"/>
        </w:rPr>
        <w:tab/>
      </w:r>
      <w:r w:rsidRPr="00585044">
        <w:rPr>
          <w:rFonts w:hint="eastAsia"/>
        </w:rPr>
        <w:t>委员会肯定缔约国努力将性别平等和妇女权利纳入其立法、监管和政策框架的主流。然而委员会关切的是，自冠状病毒病</w:t>
      </w:r>
      <w:r w:rsidRPr="00585044">
        <w:rPr>
          <w:rFonts w:hint="eastAsia"/>
        </w:rPr>
        <w:t>(COVID-19)</w:t>
      </w:r>
      <w:r w:rsidRPr="00585044">
        <w:rPr>
          <w:rFonts w:hint="eastAsia"/>
        </w:rPr>
        <w:t>大流行爆发以来，对妇女的性别暴力严重加剧。委员会关切地注意到，面临历史和交叉形式歧视的弱势和边缘化妇女和女童群体，即土著和非裔秘鲁妇女、有残疾妇女、</w:t>
      </w:r>
      <w:bookmarkStart w:id="4" w:name="_Hlk98424105"/>
      <w:r w:rsidRPr="009138AA">
        <w:rPr>
          <w:rFonts w:hint="eastAsia"/>
        </w:rPr>
        <w:t>女同性恋、女双性恋、女跨性别者</w:t>
      </w:r>
      <w:r>
        <w:rPr>
          <w:rFonts w:hint="eastAsia"/>
        </w:rPr>
        <w:t>、</w:t>
      </w:r>
      <w:r w:rsidRPr="009138AA">
        <w:rPr>
          <w:rFonts w:hint="eastAsia"/>
        </w:rPr>
        <w:t>间性者</w:t>
      </w:r>
      <w:bookmarkEnd w:id="4"/>
      <w:r w:rsidRPr="00585044">
        <w:rPr>
          <w:rFonts w:hint="eastAsia"/>
        </w:rPr>
        <w:t>、农村妇女、难民和移民妇女以及被拘留的妇女和女童，在生活的各个领域遭受暴力的程度更为严重，但在解决这一问题上进展不足。委员会感到遗憾的是，在缔约国实现性别平等和妇女权利的所有举措中，对于这些群体的妇女和女童缺乏关注和优先考虑，从而使她们长期受到社会和经济排斥，并剥夺了《公约》保障她们享有的权利。</w:t>
      </w:r>
    </w:p>
    <w:p w14:paraId="3B0B47AA" w14:textId="750118F1" w:rsidR="00DA51F3" w:rsidRPr="00E97576" w:rsidRDefault="00DA51F3" w:rsidP="00DA51F3">
      <w:pPr>
        <w:pStyle w:val="SingleTxt"/>
        <w:rPr>
          <w:rFonts w:eastAsia="黑体"/>
        </w:rPr>
      </w:pPr>
      <w:r w:rsidRPr="00585044">
        <w:rPr>
          <w:rFonts w:hint="eastAsia"/>
        </w:rPr>
        <w:t>10.</w:t>
      </w:r>
      <w:r w:rsidRPr="00585044">
        <w:rPr>
          <w:rFonts w:hint="eastAsia"/>
        </w:rPr>
        <w:tab/>
      </w:r>
      <w:r w:rsidRPr="00E97576">
        <w:rPr>
          <w:rFonts w:eastAsia="黑体" w:hint="eastAsia"/>
        </w:rPr>
        <w:t>委员会呼吁缔约国积极促进在《公约》所有领域采用暂行特别措施，包括采纳配额、目标和指标，为遭受历史和交叉形式歧视的妇女和女童</w:t>
      </w:r>
      <w:r>
        <w:rPr>
          <w:rFonts w:eastAsia="黑体"/>
        </w:rPr>
        <w:t>(</w:t>
      </w:r>
      <w:r w:rsidRPr="00E97576">
        <w:rPr>
          <w:rFonts w:eastAsia="黑体" w:hint="eastAsia"/>
        </w:rPr>
        <w:t>如土著妇女和非裔秘鲁妇女、有残疾妇女、</w:t>
      </w:r>
      <w:r w:rsidRPr="00482E1B">
        <w:rPr>
          <w:rFonts w:eastAsia="黑体" w:hint="eastAsia"/>
        </w:rPr>
        <w:t>女同性恋、女双性恋、女跨性别者、间性者</w:t>
      </w:r>
      <w:r w:rsidRPr="00E97576">
        <w:rPr>
          <w:rFonts w:eastAsia="黑体" w:hint="eastAsia"/>
        </w:rPr>
        <w:t>、农村妇女、难民和移民妇女以及被拘留的妇女和女童</w:t>
      </w:r>
      <w:r>
        <w:rPr>
          <w:rFonts w:eastAsia="黑体" w:hint="eastAsia"/>
        </w:rPr>
        <w:t>)</w:t>
      </w:r>
      <w:r w:rsidRPr="00E97576">
        <w:rPr>
          <w:rFonts w:eastAsia="黑体" w:hint="eastAsia"/>
        </w:rPr>
        <w:t>提供紧急补救。委员会还建议缔约国与妇女团体和民间社会组织合作，制定战略和全面对策，以确保及时执行此类暂行特别措施。</w:t>
      </w:r>
    </w:p>
    <w:p w14:paraId="49195990" w14:textId="77777777" w:rsidR="00A61E26" w:rsidRPr="00E97576" w:rsidRDefault="00A61E26" w:rsidP="00E975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97576">
        <w:rPr>
          <w:rFonts w:hint="eastAsia"/>
        </w:rPr>
        <w:tab/>
      </w:r>
      <w:r w:rsidRPr="00E97576">
        <w:rPr>
          <w:rFonts w:hint="eastAsia"/>
        </w:rPr>
        <w:tab/>
      </w:r>
      <w:r w:rsidRPr="00E97576">
        <w:rPr>
          <w:rFonts w:hint="eastAsia"/>
        </w:rPr>
        <w:t>法律框架</w:t>
      </w:r>
    </w:p>
    <w:p w14:paraId="6C8DCB9E" w14:textId="77777777" w:rsidR="00A61E26" w:rsidRPr="00585044" w:rsidRDefault="00A61E26" w:rsidP="00A61E26">
      <w:pPr>
        <w:pStyle w:val="SingleTxt"/>
      </w:pPr>
      <w:r w:rsidRPr="00585044">
        <w:rPr>
          <w:rFonts w:hint="eastAsia"/>
        </w:rPr>
        <w:t>11.</w:t>
      </w:r>
      <w:r w:rsidRPr="00585044">
        <w:rPr>
          <w:rFonts w:hint="eastAsia"/>
        </w:rPr>
        <w:tab/>
      </w:r>
      <w:r w:rsidRPr="00585044">
        <w:rPr>
          <w:rFonts w:hint="eastAsia"/>
        </w:rPr>
        <w:t>委员会赞扬缔约国为消除对妇女的歧视制定了全面的法律和政策框架。然而委员会仍感关切的是，在有效执行这些立法和政策方面存在挑战，执行这些立法和政策所需的体制改革进展缓慢。</w:t>
      </w:r>
    </w:p>
    <w:p w14:paraId="16C9523B" w14:textId="77777777" w:rsidR="00A61E26" w:rsidRPr="00E97576" w:rsidRDefault="00A61E26" w:rsidP="00A61E26">
      <w:pPr>
        <w:pStyle w:val="SingleTxt"/>
        <w:rPr>
          <w:rFonts w:eastAsia="黑体"/>
        </w:rPr>
      </w:pPr>
      <w:r w:rsidRPr="00585044">
        <w:rPr>
          <w:rFonts w:hint="eastAsia"/>
        </w:rPr>
        <w:t>12.</w:t>
      </w:r>
      <w:r w:rsidRPr="00585044">
        <w:rPr>
          <w:rFonts w:hint="eastAsia"/>
        </w:rPr>
        <w:tab/>
      </w:r>
      <w:r w:rsidRPr="00E97576">
        <w:rPr>
          <w:rFonts w:eastAsia="黑体" w:hint="eastAsia"/>
        </w:rPr>
        <w:t>委员会根据《公约》第</w:t>
      </w:r>
      <w:r w:rsidRPr="00E97576">
        <w:rPr>
          <w:rFonts w:eastAsia="黑体" w:hint="eastAsia"/>
        </w:rPr>
        <w:t>1</w:t>
      </w:r>
      <w:r w:rsidRPr="00E97576">
        <w:rPr>
          <w:rFonts w:eastAsia="黑体" w:hint="eastAsia"/>
        </w:rPr>
        <w:t>条和关于缔约国在《公约》第二条之下核心义务的第</w:t>
      </w:r>
      <w:r w:rsidRPr="00E97576">
        <w:rPr>
          <w:rFonts w:eastAsia="黑体" w:hint="eastAsia"/>
        </w:rPr>
        <w:t>28</w:t>
      </w:r>
      <w:r w:rsidRPr="00E97576">
        <w:rPr>
          <w:rFonts w:eastAsia="黑体" w:hint="eastAsia"/>
        </w:rPr>
        <w:t>号一般性建议</w:t>
      </w:r>
      <w:r w:rsidRPr="00E97576">
        <w:rPr>
          <w:rFonts w:eastAsia="黑体" w:hint="eastAsia"/>
        </w:rPr>
        <w:t>(2010</w:t>
      </w:r>
      <w:r w:rsidRPr="00E97576">
        <w:rPr>
          <w:rFonts w:eastAsia="黑体" w:hint="eastAsia"/>
        </w:rPr>
        <w:t>年</w:t>
      </w:r>
      <w:r w:rsidRPr="00E97576">
        <w:rPr>
          <w:rFonts w:eastAsia="黑体" w:hint="eastAsia"/>
        </w:rPr>
        <w:t>)</w:t>
      </w:r>
      <w:r w:rsidRPr="00E97576">
        <w:rPr>
          <w:rFonts w:eastAsia="黑体" w:hint="eastAsia"/>
        </w:rPr>
        <w:t>，建议缔约国加强执行旨在消除《公约》所涉所有领域对妇女歧视的立法和政策，包括为此加强立法、行政和司法部门之间执行《公约》的机构协调。</w:t>
      </w:r>
    </w:p>
    <w:p w14:paraId="44644F37" w14:textId="77777777" w:rsidR="00A61E26" w:rsidRPr="00E97576" w:rsidRDefault="00A61E26" w:rsidP="00E975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97576">
        <w:rPr>
          <w:rFonts w:hint="eastAsia"/>
        </w:rPr>
        <w:tab/>
      </w:r>
      <w:r w:rsidRPr="00E97576">
        <w:rPr>
          <w:rFonts w:hint="eastAsia"/>
        </w:rPr>
        <w:tab/>
      </w:r>
      <w:r w:rsidRPr="00E97576">
        <w:rPr>
          <w:rFonts w:hint="eastAsia"/>
        </w:rPr>
        <w:t>诉诸司法</w:t>
      </w:r>
    </w:p>
    <w:p w14:paraId="573FCA25" w14:textId="77777777" w:rsidR="00A61E26" w:rsidRPr="00585044" w:rsidRDefault="00A61E26" w:rsidP="00A61E26">
      <w:pPr>
        <w:pStyle w:val="SingleTxt"/>
      </w:pPr>
      <w:r w:rsidRPr="00585044">
        <w:rPr>
          <w:rFonts w:hint="eastAsia"/>
        </w:rPr>
        <w:t>13.</w:t>
      </w:r>
      <w:r w:rsidRPr="00585044">
        <w:rPr>
          <w:rFonts w:hint="eastAsia"/>
        </w:rPr>
        <w:tab/>
      </w:r>
      <w:r w:rsidRPr="00585044">
        <w:rPr>
          <w:rFonts w:hint="eastAsia"/>
        </w:rPr>
        <w:t>委员会欢迎缔约国努力加强妇女诉诸司法的机会，包括制定了《</w:t>
      </w:r>
      <w:r w:rsidRPr="00585044">
        <w:rPr>
          <w:rFonts w:hint="eastAsia"/>
        </w:rPr>
        <w:t>2016-2021</w:t>
      </w:r>
      <w:r w:rsidRPr="00585044">
        <w:rPr>
          <w:rFonts w:hint="eastAsia"/>
        </w:rPr>
        <w:t>年弱势群体诉诸司法国家计划》。然而委员会关切地注意到，妇女在诉诸司法方面持续遇到体制、结构和实际障碍，其中包括：</w:t>
      </w:r>
    </w:p>
    <w:p w14:paraId="453ACD20" w14:textId="7D11ACAB" w:rsidR="00A61E26" w:rsidRPr="00585044" w:rsidRDefault="00E97576" w:rsidP="00A61E26">
      <w:pPr>
        <w:pStyle w:val="SingleTxt"/>
      </w:pPr>
      <w:r>
        <w:tab/>
      </w:r>
      <w:r w:rsidR="00A61E26" w:rsidRPr="00585044">
        <w:rPr>
          <w:rFonts w:hint="eastAsia"/>
        </w:rPr>
        <w:t>(a)</w:t>
      </w:r>
      <w:r w:rsidR="00A61E26" w:rsidRPr="00585044">
        <w:rPr>
          <w:rFonts w:hint="eastAsia"/>
        </w:rPr>
        <w:tab/>
      </w:r>
      <w:r w:rsidR="00A61E26" w:rsidRPr="00585044">
        <w:rPr>
          <w:rFonts w:hint="eastAsia"/>
        </w:rPr>
        <w:t>司法人员、法律从业人员和包括警察在内的执法人员对妇女权利抱有歧视性陈规定型观念，而且知识有限；</w:t>
      </w:r>
    </w:p>
    <w:p w14:paraId="7BDC1CBD" w14:textId="2A1A1907" w:rsidR="00A61E26" w:rsidRPr="00585044" w:rsidRDefault="00E97576" w:rsidP="00A61E26">
      <w:pPr>
        <w:pStyle w:val="SingleTxt"/>
      </w:pPr>
      <w:r>
        <w:tab/>
      </w:r>
      <w:r w:rsidR="00A61E26" w:rsidRPr="00585044">
        <w:rPr>
          <w:rFonts w:hint="eastAsia"/>
        </w:rPr>
        <w:t>(b)</w:t>
      </w:r>
      <w:r w:rsidR="00A61E26" w:rsidRPr="00585044">
        <w:rPr>
          <w:rFonts w:hint="eastAsia"/>
        </w:rPr>
        <w:tab/>
      </w:r>
      <w:r w:rsidR="00A61E26" w:rsidRPr="00585044">
        <w:rPr>
          <w:rFonts w:hint="eastAsia"/>
        </w:rPr>
        <w:t>存在司法偏见，特别是在杀害妇女、骚扰和传送含有性内容的图像和录音案件中，以及缺乏问责机制来确保司法部门遵守敏感对待性别问题的程序；</w:t>
      </w:r>
    </w:p>
    <w:p w14:paraId="46476FE0" w14:textId="5D15716D" w:rsidR="00A61E26" w:rsidRPr="00585044" w:rsidRDefault="00E97576" w:rsidP="00A61E26">
      <w:pPr>
        <w:pStyle w:val="SingleTxt"/>
      </w:pPr>
      <w:r>
        <w:tab/>
      </w:r>
      <w:r w:rsidR="00DA51F3" w:rsidRPr="00585044">
        <w:rPr>
          <w:rFonts w:hint="eastAsia"/>
        </w:rPr>
        <w:t>(c)</w:t>
      </w:r>
      <w:r w:rsidR="00DA51F3" w:rsidRPr="00585044">
        <w:rPr>
          <w:rFonts w:hint="eastAsia"/>
        </w:rPr>
        <w:tab/>
      </w:r>
      <w:r w:rsidR="00DA51F3" w:rsidRPr="00585044">
        <w:rPr>
          <w:rFonts w:hint="eastAsia"/>
        </w:rPr>
        <w:t>在没有成年人在场的情况下，年轻妇女无法向法院投诉或亲自报告基于性别的暴力侵害妇女案件，土著妇女、农村妇女、妇女土地权利维护者、有残疾妇女、</w:t>
      </w:r>
      <w:r w:rsidR="00DA51F3" w:rsidRPr="0029038C">
        <w:rPr>
          <w:rFonts w:hint="eastAsia"/>
        </w:rPr>
        <w:t>女同性恋、女双性恋、女跨性别者、间性者</w:t>
      </w:r>
      <w:r w:rsidR="00DA51F3" w:rsidRPr="00585044">
        <w:rPr>
          <w:rFonts w:hint="eastAsia"/>
        </w:rPr>
        <w:t>在寻求诉诸司法时往往受到骚扰并被拒绝提供服务；</w:t>
      </w:r>
    </w:p>
    <w:p w14:paraId="3D9BCFE6" w14:textId="7813BDB8" w:rsidR="00A61E26" w:rsidRPr="00585044" w:rsidRDefault="00E97576" w:rsidP="00A61E26">
      <w:pPr>
        <w:pStyle w:val="SingleTxt"/>
      </w:pPr>
      <w:r>
        <w:tab/>
      </w:r>
      <w:r w:rsidR="00A61E26" w:rsidRPr="00585044">
        <w:rPr>
          <w:rFonts w:hint="eastAsia"/>
        </w:rPr>
        <w:t>(d)</w:t>
      </w:r>
      <w:r w:rsidR="00A61E26" w:rsidRPr="00585044">
        <w:rPr>
          <w:rFonts w:hint="eastAsia"/>
        </w:rPr>
        <w:tab/>
      </w:r>
      <w:r w:rsidR="00A61E26" w:rsidRPr="00585044">
        <w:rPr>
          <w:rFonts w:hint="eastAsia"/>
        </w:rPr>
        <w:t>低收入农村妇女、非裔秘鲁妇女和其他非洲裔妇女、难民妇女、寻求庇护的妇女、移民妇女、土著妇女、有残疾妇女在诉诸司法时面临经济、语言、获取和地理方面的障碍；</w:t>
      </w:r>
    </w:p>
    <w:p w14:paraId="1D837722" w14:textId="64BA3FAB" w:rsidR="00A61E26" w:rsidRPr="00585044" w:rsidRDefault="00E97576" w:rsidP="00A61E26">
      <w:pPr>
        <w:pStyle w:val="SingleTxt"/>
      </w:pPr>
      <w:r>
        <w:tab/>
      </w:r>
      <w:r w:rsidR="00A61E26" w:rsidRPr="00585044">
        <w:rPr>
          <w:rFonts w:hint="eastAsia"/>
        </w:rPr>
        <w:t>(e)</w:t>
      </w:r>
      <w:r w:rsidR="00A61E26" w:rsidRPr="00585044">
        <w:rPr>
          <w:rFonts w:hint="eastAsia"/>
        </w:rPr>
        <w:tab/>
      </w:r>
      <w:r w:rsidR="00A61E26" w:rsidRPr="00585044">
        <w:rPr>
          <w:rFonts w:hint="eastAsia"/>
        </w:rPr>
        <w:t>妇女对《公约》规定的妇女</w:t>
      </w:r>
      <w:r w:rsidR="00D33B1B">
        <w:rPr>
          <w:rFonts w:hint="eastAsia"/>
        </w:rPr>
        <w:t>(</w:t>
      </w:r>
      <w:r w:rsidR="00A61E26" w:rsidRPr="00585044">
        <w:rPr>
          <w:rFonts w:hint="eastAsia"/>
        </w:rPr>
        <w:t>包括遭受基于性别的暴力侵害的妇女</w:t>
      </w:r>
      <w:r w:rsidR="00D33B1B" w:rsidRPr="00D33B1B">
        <w:t>)</w:t>
      </w:r>
      <w:r w:rsidR="00A61E26" w:rsidRPr="00585044">
        <w:rPr>
          <w:rFonts w:hint="eastAsia"/>
        </w:rPr>
        <w:t>权利和可获取的法律补救办法的认识有限，这类案件的起诉率很低。</w:t>
      </w:r>
    </w:p>
    <w:p w14:paraId="577E1F41" w14:textId="77777777" w:rsidR="00A61E26" w:rsidRPr="00E97576" w:rsidRDefault="00A61E26" w:rsidP="00A61E26">
      <w:pPr>
        <w:pStyle w:val="SingleTxt"/>
        <w:rPr>
          <w:rFonts w:eastAsia="黑体"/>
        </w:rPr>
      </w:pPr>
      <w:r w:rsidRPr="00585044">
        <w:rPr>
          <w:rFonts w:hint="eastAsia"/>
        </w:rPr>
        <w:t>14.</w:t>
      </w:r>
      <w:r w:rsidRPr="00585044">
        <w:rPr>
          <w:rFonts w:hint="eastAsia"/>
        </w:rPr>
        <w:tab/>
      </w:r>
      <w:r w:rsidRPr="00E97576">
        <w:rPr>
          <w:rFonts w:eastAsia="黑体" w:hint="eastAsia"/>
        </w:rPr>
        <w:t>委员会根据《公约》及其关于妇女获得司法救助的第</w:t>
      </w:r>
      <w:r w:rsidRPr="00E97576">
        <w:rPr>
          <w:rFonts w:eastAsia="黑体" w:hint="eastAsia"/>
        </w:rPr>
        <w:t>33</w:t>
      </w:r>
      <w:r w:rsidRPr="00E97576">
        <w:rPr>
          <w:rFonts w:eastAsia="黑体" w:hint="eastAsia"/>
        </w:rPr>
        <w:t>号一般性建议</w:t>
      </w:r>
      <w:r w:rsidRPr="00E97576">
        <w:rPr>
          <w:rFonts w:eastAsia="黑体" w:hint="eastAsia"/>
        </w:rPr>
        <w:t>(2015</w:t>
      </w:r>
      <w:r w:rsidRPr="00E97576">
        <w:rPr>
          <w:rFonts w:eastAsia="黑体" w:hint="eastAsia"/>
        </w:rPr>
        <w:t>年</w:t>
      </w:r>
      <w:r w:rsidRPr="00E97576">
        <w:rPr>
          <w:rFonts w:eastAsia="黑体" w:hint="eastAsia"/>
        </w:rPr>
        <w:t>)</w:t>
      </w:r>
      <w:r w:rsidRPr="00E97576">
        <w:rPr>
          <w:rFonts w:eastAsia="黑体" w:hint="eastAsia"/>
        </w:rPr>
        <w:t>，建议缔约国：</w:t>
      </w:r>
    </w:p>
    <w:p w14:paraId="1C81DA88" w14:textId="628EA722" w:rsidR="00A61E26" w:rsidRPr="00E97576" w:rsidRDefault="00E97576" w:rsidP="00A61E26">
      <w:pPr>
        <w:pStyle w:val="SingleTxt"/>
        <w:rPr>
          <w:rFonts w:eastAsia="黑体"/>
        </w:rPr>
      </w:pPr>
      <w:r>
        <w:rPr>
          <w:rFonts w:eastAsia="黑体"/>
        </w:rPr>
        <w:tab/>
      </w:r>
      <w:r w:rsidR="00A61E26" w:rsidRPr="00E97576">
        <w:rPr>
          <w:rFonts w:eastAsia="黑体" w:hint="eastAsia"/>
        </w:rPr>
        <w:t>(a)</w:t>
      </w:r>
      <w:r w:rsidR="00A61E26" w:rsidRPr="00E97576">
        <w:rPr>
          <w:rFonts w:eastAsia="黑体" w:hint="eastAsia"/>
        </w:rPr>
        <w:tab/>
      </w:r>
      <w:r w:rsidR="00A61E26" w:rsidRPr="00E97576">
        <w:rPr>
          <w:rFonts w:eastAsia="黑体" w:hint="eastAsia"/>
        </w:rPr>
        <w:t>确保为联邦、州和地方各级法官、检察官、公设辩护人、律师、警察和其他执法人员在妇女权利和性别平等方面提供有系统和强制性的能力建设，以消除对妇女和女童的司法偏见和歧视，并确保对歧视妇女的法官追究责任；</w:t>
      </w:r>
    </w:p>
    <w:p w14:paraId="3CA945AF" w14:textId="15AEB518" w:rsidR="00A61E26" w:rsidRPr="00E97576" w:rsidRDefault="00E97576" w:rsidP="00A61E26">
      <w:pPr>
        <w:pStyle w:val="SingleTxt"/>
        <w:rPr>
          <w:rFonts w:eastAsia="黑体"/>
        </w:rPr>
      </w:pPr>
      <w:r>
        <w:rPr>
          <w:rFonts w:eastAsia="黑体"/>
        </w:rPr>
        <w:tab/>
      </w:r>
      <w:r w:rsidR="00A61E26" w:rsidRPr="00E97576">
        <w:rPr>
          <w:rFonts w:eastAsia="黑体" w:hint="eastAsia"/>
        </w:rPr>
        <w:t>(b)</w:t>
      </w:r>
      <w:r w:rsidR="00A61E26" w:rsidRPr="00E97576">
        <w:rPr>
          <w:rFonts w:eastAsia="黑体" w:hint="eastAsia"/>
        </w:rPr>
        <w:tab/>
      </w:r>
      <w:r w:rsidR="00A61E26" w:rsidRPr="00E97576">
        <w:rPr>
          <w:rFonts w:eastAsia="黑体" w:hint="eastAsia"/>
        </w:rPr>
        <w:t>继续提高妇女对《公约》中规定的妇女权利的意识，特别是提高低收入农村妇女、非裔秘鲁和其他非裔妇女、难民妇女、寻求庇护妇女、移民妇女、土著妇女、有残疾妇女等边缘化群体妇女的权利意识；</w:t>
      </w:r>
    </w:p>
    <w:p w14:paraId="44E31FD8" w14:textId="6A662937" w:rsidR="00A61E26" w:rsidRPr="00E97576" w:rsidRDefault="00E97576" w:rsidP="00A61E26">
      <w:pPr>
        <w:pStyle w:val="SingleTxt"/>
        <w:rPr>
          <w:rFonts w:eastAsia="黑体"/>
        </w:rPr>
      </w:pPr>
      <w:r>
        <w:rPr>
          <w:rFonts w:eastAsia="黑体"/>
        </w:rPr>
        <w:tab/>
      </w:r>
      <w:r w:rsidR="00A61E26" w:rsidRPr="00E97576">
        <w:rPr>
          <w:rFonts w:eastAsia="黑体" w:hint="eastAsia"/>
        </w:rPr>
        <w:t>(c)</w:t>
      </w:r>
      <w:r w:rsidR="00A61E26" w:rsidRPr="00E97576">
        <w:rPr>
          <w:rFonts w:eastAsia="黑体" w:hint="eastAsia"/>
        </w:rPr>
        <w:tab/>
      </w:r>
      <w:r w:rsidR="00A61E26" w:rsidRPr="00E97576">
        <w:rPr>
          <w:rFonts w:eastAsia="黑体" w:hint="eastAsia"/>
        </w:rPr>
        <w:t>鼓励妇女报告基于性别的暴力</w:t>
      </w:r>
      <w:r w:rsidR="00A61E26" w:rsidRPr="00E97576">
        <w:rPr>
          <w:rFonts w:eastAsia="黑体" w:hint="eastAsia"/>
        </w:rPr>
        <w:t>(</w:t>
      </w:r>
      <w:r w:rsidR="00A61E26" w:rsidRPr="00E97576">
        <w:rPr>
          <w:rFonts w:eastAsia="黑体" w:hint="eastAsia"/>
        </w:rPr>
        <w:t>包括家庭暴力</w:t>
      </w:r>
      <w:r w:rsidR="00A61E26" w:rsidRPr="00E97576">
        <w:rPr>
          <w:rFonts w:eastAsia="黑体" w:hint="eastAsia"/>
        </w:rPr>
        <w:t>)</w:t>
      </w:r>
      <w:r w:rsidR="00A61E26" w:rsidRPr="00E97576">
        <w:rPr>
          <w:rFonts w:eastAsia="黑体" w:hint="eastAsia"/>
        </w:rPr>
        <w:t>侵害妇女事件，确保遭受歧视和基于性别的暴力侵害的妇女能够获得及时和有效的补救，并确保有效调查所有基于性别的暴力侵害妇女案件，起诉和适当惩罚犯罪人。</w:t>
      </w:r>
    </w:p>
    <w:p w14:paraId="58497011" w14:textId="77777777" w:rsidR="00A61E26" w:rsidRPr="00E97576" w:rsidRDefault="00A61E26" w:rsidP="00E975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97576">
        <w:rPr>
          <w:rFonts w:hint="eastAsia"/>
        </w:rPr>
        <w:tab/>
      </w:r>
      <w:r w:rsidRPr="00E97576">
        <w:rPr>
          <w:rFonts w:hint="eastAsia"/>
        </w:rPr>
        <w:tab/>
      </w:r>
      <w:r w:rsidRPr="00E97576">
        <w:rPr>
          <w:rFonts w:hint="eastAsia"/>
        </w:rPr>
        <w:t>妇女人权维护者</w:t>
      </w:r>
    </w:p>
    <w:p w14:paraId="145D2AC6" w14:textId="77777777" w:rsidR="00A61E26" w:rsidRPr="00585044" w:rsidRDefault="00A61E26" w:rsidP="00A61E26">
      <w:pPr>
        <w:pStyle w:val="SingleTxt"/>
      </w:pPr>
      <w:r w:rsidRPr="00585044">
        <w:rPr>
          <w:rFonts w:hint="eastAsia"/>
        </w:rPr>
        <w:t>15.</w:t>
      </w:r>
      <w:r w:rsidRPr="00585044">
        <w:rPr>
          <w:rFonts w:hint="eastAsia"/>
        </w:rPr>
        <w:tab/>
      </w:r>
      <w:r w:rsidRPr="00585044">
        <w:rPr>
          <w:rFonts w:hint="eastAsia"/>
        </w:rPr>
        <w:t>委员会欢迎为保护和支持所有妇女人权维护者所作的努力，包括制定和颁布议定书、部门间保护机制、环境维护者的登记册和部门议定书等，以确保对妇女提供保护。然而委员会仍感关切的是存在对妇女的骚扰、基于性别的暴力和歧视，以及对妇女人权维护者的恐吓和报复行为。</w:t>
      </w:r>
    </w:p>
    <w:p w14:paraId="553EA54D" w14:textId="77777777" w:rsidR="00A61E26" w:rsidRPr="00E97576" w:rsidRDefault="00A61E26" w:rsidP="00A61E26">
      <w:pPr>
        <w:pStyle w:val="SingleTxt"/>
        <w:rPr>
          <w:rFonts w:eastAsia="黑体"/>
        </w:rPr>
      </w:pPr>
      <w:r w:rsidRPr="00585044">
        <w:rPr>
          <w:rFonts w:hint="eastAsia"/>
        </w:rPr>
        <w:t>16.</w:t>
      </w:r>
      <w:r w:rsidRPr="00585044">
        <w:rPr>
          <w:rFonts w:hint="eastAsia"/>
        </w:rPr>
        <w:tab/>
      </w:r>
      <w:r w:rsidRPr="00E97576">
        <w:rPr>
          <w:rFonts w:eastAsia="黑体" w:hint="eastAsia"/>
        </w:rPr>
        <w:t>委员会建议缔约国：</w:t>
      </w:r>
    </w:p>
    <w:p w14:paraId="5F585DBA" w14:textId="7263BEF7" w:rsidR="00A61E26" w:rsidRPr="00E97576" w:rsidRDefault="00E97576" w:rsidP="00A61E26">
      <w:pPr>
        <w:pStyle w:val="SingleTxt"/>
        <w:rPr>
          <w:rFonts w:eastAsia="黑体"/>
        </w:rPr>
      </w:pPr>
      <w:r>
        <w:rPr>
          <w:rFonts w:eastAsia="黑体"/>
        </w:rPr>
        <w:tab/>
      </w:r>
      <w:r w:rsidR="00A61E26" w:rsidRPr="00E97576">
        <w:rPr>
          <w:rFonts w:eastAsia="黑体" w:hint="eastAsia"/>
        </w:rPr>
        <w:t>(a)</w:t>
      </w:r>
      <w:r w:rsidR="00A61E26" w:rsidRPr="00E97576">
        <w:rPr>
          <w:rFonts w:eastAsia="黑体" w:hint="eastAsia"/>
        </w:rPr>
        <w:tab/>
      </w:r>
      <w:r w:rsidR="00A61E26" w:rsidRPr="00E97576">
        <w:rPr>
          <w:rFonts w:eastAsia="黑体" w:hint="eastAsia"/>
        </w:rPr>
        <w:t>加快调查和起诉针对妇女的所有骚扰、基于性别的暴力和歧视行为以及对妇女人权维护者的恐吓和报复行为，向受害者提供补救和赔偿，并创建此类事件的专门登记册，其中采用涉及性别平等问题的指标、分类数据和公开获取的统计数据；</w:t>
      </w:r>
    </w:p>
    <w:p w14:paraId="5C1091D8" w14:textId="77A21039" w:rsidR="00A61E26" w:rsidRPr="00E97576" w:rsidRDefault="00E97576" w:rsidP="00A61E26">
      <w:pPr>
        <w:pStyle w:val="SingleTxt"/>
        <w:rPr>
          <w:rFonts w:eastAsia="黑体"/>
        </w:rPr>
      </w:pPr>
      <w:r>
        <w:tab/>
      </w:r>
      <w:r w:rsidR="00A61E26" w:rsidRPr="00A27D4F">
        <w:rPr>
          <w:rFonts w:hint="eastAsia"/>
        </w:rPr>
        <w:t>(b)</w:t>
      </w:r>
      <w:r w:rsidR="00A61E26" w:rsidRPr="00585044">
        <w:rPr>
          <w:rFonts w:hint="eastAsia"/>
        </w:rPr>
        <w:tab/>
      </w:r>
      <w:r w:rsidR="00A61E26" w:rsidRPr="00E97576">
        <w:rPr>
          <w:rFonts w:eastAsia="黑体" w:hint="eastAsia"/>
        </w:rPr>
        <w:t>就妇女人权维护者对实现妇女权利的贡献提高认识，并采取立法和其他必要措施，防止对妇女人权维护者的攻击和威胁，并为妇女人权维护者提供保护和赔偿；</w:t>
      </w:r>
    </w:p>
    <w:p w14:paraId="02B7ED2E" w14:textId="1F555CB6" w:rsidR="00A61E26" w:rsidRPr="00E97576" w:rsidRDefault="00E97576" w:rsidP="00A61E26">
      <w:pPr>
        <w:pStyle w:val="SingleTxt"/>
        <w:rPr>
          <w:rFonts w:eastAsia="黑体"/>
        </w:rPr>
      </w:pPr>
      <w:r w:rsidRPr="00E97576">
        <w:rPr>
          <w:rFonts w:eastAsia="黑体"/>
        </w:rPr>
        <w:tab/>
      </w:r>
      <w:r w:rsidR="00A61E26" w:rsidRPr="00E97576">
        <w:rPr>
          <w:rFonts w:eastAsia="黑体" w:hint="eastAsia"/>
        </w:rPr>
        <w:t>(c)</w:t>
      </w:r>
      <w:r w:rsidR="00A61E26" w:rsidRPr="00E97576">
        <w:rPr>
          <w:rFonts w:eastAsia="黑体" w:hint="eastAsia"/>
        </w:rPr>
        <w:tab/>
      </w:r>
      <w:r w:rsidR="00A61E26" w:rsidRPr="00E97576">
        <w:rPr>
          <w:rFonts w:eastAsia="黑体" w:hint="eastAsia"/>
        </w:rPr>
        <w:t>加强妇女和弱势群体部与妇女人权维护者网络之间的合作。</w:t>
      </w:r>
    </w:p>
    <w:p w14:paraId="6512ABCA" w14:textId="77777777" w:rsidR="00A61E26" w:rsidRPr="00E97576" w:rsidRDefault="00A61E26" w:rsidP="00E975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97576">
        <w:rPr>
          <w:rFonts w:hint="eastAsia"/>
        </w:rPr>
        <w:tab/>
      </w:r>
      <w:r w:rsidRPr="00E97576">
        <w:rPr>
          <w:rFonts w:hint="eastAsia"/>
        </w:rPr>
        <w:tab/>
      </w:r>
      <w:r w:rsidRPr="00E97576">
        <w:rPr>
          <w:rFonts w:hint="eastAsia"/>
        </w:rPr>
        <w:t>提高妇女地位国家机构和国家人权机构</w:t>
      </w:r>
    </w:p>
    <w:p w14:paraId="1855596D" w14:textId="2FCFEA8A" w:rsidR="00A61E26" w:rsidRPr="00585044" w:rsidRDefault="00A61E26" w:rsidP="00A61E26">
      <w:pPr>
        <w:pStyle w:val="SingleTxt"/>
      </w:pPr>
      <w:r w:rsidRPr="00585044">
        <w:rPr>
          <w:rFonts w:hint="eastAsia"/>
        </w:rPr>
        <w:t>17.</w:t>
      </w:r>
      <w:r w:rsidRPr="00585044">
        <w:rPr>
          <w:rFonts w:hint="eastAsia"/>
        </w:rPr>
        <w:tab/>
      </w:r>
      <w:r w:rsidRPr="00585044">
        <w:rPr>
          <w:rFonts w:hint="eastAsia"/>
        </w:rPr>
        <w:t>委员会欢迎在区域和地方政府创建性别平等机制，并努力更有效地执行与妇女权利有关的计划和政策。委员会注意到批准了</w:t>
      </w:r>
      <w:r w:rsidR="006D4C24" w:rsidRPr="006D4C24">
        <w:rPr>
          <w:rFonts w:hint="eastAsia"/>
        </w:rPr>
        <w:t>《</w:t>
      </w:r>
      <w:r w:rsidR="00DA51F3">
        <w:rPr>
          <w:rFonts w:hint="eastAsia"/>
        </w:rPr>
        <w:t>2019</w:t>
      </w:r>
      <w:r w:rsidR="00DA51F3" w:rsidRPr="00585044">
        <w:rPr>
          <w:rFonts w:hint="eastAsia"/>
        </w:rPr>
        <w:t>至</w:t>
      </w:r>
      <w:r w:rsidR="00DA51F3" w:rsidRPr="00585044">
        <w:rPr>
          <w:rFonts w:hint="eastAsia"/>
        </w:rPr>
        <w:t>2030</w:t>
      </w:r>
      <w:r w:rsidR="00DA51F3" w:rsidRPr="00585044">
        <w:rPr>
          <w:rFonts w:hint="eastAsia"/>
        </w:rPr>
        <w:t>年</w:t>
      </w:r>
      <w:r w:rsidR="00DA51F3">
        <w:rPr>
          <w:rFonts w:hint="eastAsia"/>
        </w:rPr>
        <w:t>期间</w:t>
      </w:r>
      <w:r w:rsidR="00DA51F3" w:rsidRPr="00585044">
        <w:rPr>
          <w:rFonts w:hint="eastAsia"/>
        </w:rPr>
        <w:t>国家性别平等政策》。</w:t>
      </w:r>
      <w:r w:rsidRPr="00585044">
        <w:rPr>
          <w:rFonts w:hint="eastAsia"/>
        </w:rPr>
        <w:t>然而委员会感到关切的是，拟议的法律草案提议将妇女和弱势群体部的名称改为“家庭和弱势群体部”，指出这将削弱妇女权利的体制机制，因为把重点从国家性别平等政策转向了传统的家庭观念。委员会还感到遗憾的是，为实现性别平等和妇女权利的计划、方案和活动所分配的资源很少。委员会还感到关切的是，秘鲁监察员办公室的授权法没有充分确保其独立性，而且该办公室缺乏保护和促进妇女权利的强有力任务授权。</w:t>
      </w:r>
    </w:p>
    <w:p w14:paraId="1D546A70" w14:textId="77777777" w:rsidR="00A61E26" w:rsidRPr="001A09E5" w:rsidRDefault="00A61E26" w:rsidP="00A61E26">
      <w:pPr>
        <w:pStyle w:val="SingleTxt"/>
        <w:rPr>
          <w:rFonts w:eastAsia="黑体"/>
        </w:rPr>
      </w:pPr>
      <w:r w:rsidRPr="00585044">
        <w:rPr>
          <w:rFonts w:hint="eastAsia"/>
        </w:rPr>
        <w:t>18.</w:t>
      </w:r>
      <w:r w:rsidRPr="00585044">
        <w:rPr>
          <w:rFonts w:hint="eastAsia"/>
        </w:rPr>
        <w:tab/>
      </w:r>
      <w:r w:rsidRPr="001A09E5">
        <w:rPr>
          <w:rFonts w:eastAsia="黑体" w:hint="eastAsia"/>
        </w:rPr>
        <w:t>委员会回顾《北京宣言》和《行动纲要》提供的指导，特别是关于国家机构有效运作所需条件的指导，建议缔约国：</w:t>
      </w:r>
    </w:p>
    <w:p w14:paraId="4A841B3C" w14:textId="5121EC59" w:rsidR="00A61E26" w:rsidRPr="001A09E5" w:rsidRDefault="001A09E5" w:rsidP="00A61E26">
      <w:pPr>
        <w:pStyle w:val="SingleTxt"/>
        <w:rPr>
          <w:rFonts w:eastAsia="黑体"/>
        </w:rPr>
      </w:pPr>
      <w:r>
        <w:rPr>
          <w:rFonts w:eastAsia="黑体"/>
        </w:rPr>
        <w:tab/>
      </w:r>
      <w:r w:rsidR="00A61E26" w:rsidRPr="001A09E5">
        <w:rPr>
          <w:rFonts w:eastAsia="黑体" w:hint="eastAsia"/>
        </w:rPr>
        <w:t>(a)</w:t>
      </w:r>
      <w:r w:rsidR="00A61E26" w:rsidRPr="001A09E5">
        <w:rPr>
          <w:rFonts w:eastAsia="黑体" w:hint="eastAsia"/>
        </w:rPr>
        <w:tab/>
      </w:r>
      <w:r w:rsidR="00A61E26" w:rsidRPr="001A09E5">
        <w:rPr>
          <w:rFonts w:eastAsia="黑体" w:hint="eastAsia"/>
        </w:rPr>
        <w:t>确保妇女和弱势群体部保持正确的名称和任务，使其更有能力促进和监测性别平等政策的执行情况，从而加强其在各级政府管理性别平等主流化的监管框架中所发挥的作用；</w:t>
      </w:r>
    </w:p>
    <w:p w14:paraId="4915B0C0" w14:textId="1D74F9A9" w:rsidR="00A61E26" w:rsidRPr="001A09E5" w:rsidRDefault="001A09E5" w:rsidP="00A61E26">
      <w:pPr>
        <w:pStyle w:val="SingleTxt"/>
        <w:rPr>
          <w:rFonts w:eastAsia="黑体"/>
        </w:rPr>
      </w:pPr>
      <w:r>
        <w:rPr>
          <w:rFonts w:eastAsia="黑体"/>
        </w:rPr>
        <w:tab/>
      </w:r>
      <w:r w:rsidR="00A61E26" w:rsidRPr="001A09E5">
        <w:rPr>
          <w:rFonts w:eastAsia="黑体" w:hint="eastAsia"/>
        </w:rPr>
        <w:t>(b)</w:t>
      </w:r>
      <w:r w:rsidR="00A61E26" w:rsidRPr="001A09E5">
        <w:rPr>
          <w:rFonts w:eastAsia="黑体" w:hint="eastAsia"/>
        </w:rPr>
        <w:tab/>
      </w:r>
      <w:r w:rsidR="00A61E26" w:rsidRPr="001A09E5">
        <w:rPr>
          <w:rFonts w:eastAsia="黑体" w:hint="eastAsia"/>
        </w:rPr>
        <w:t>采取促进性别平等的综合预算编制过程，为提高妇女权利划拨充足的预算资源，确保在所有政府部门采用有效的监测和问责机制，并改进为妇女分配资源的跟踪制度；</w:t>
      </w:r>
    </w:p>
    <w:p w14:paraId="602A9B6D" w14:textId="2B9A8E61" w:rsidR="00A61E26" w:rsidRPr="001A09E5" w:rsidRDefault="001A09E5" w:rsidP="00A61E26">
      <w:pPr>
        <w:pStyle w:val="SingleTxt"/>
        <w:rPr>
          <w:rFonts w:eastAsia="黑体"/>
        </w:rPr>
      </w:pPr>
      <w:r>
        <w:rPr>
          <w:rFonts w:eastAsia="黑体"/>
        </w:rPr>
        <w:tab/>
      </w:r>
      <w:r w:rsidR="00A61E26" w:rsidRPr="001A09E5">
        <w:rPr>
          <w:rFonts w:eastAsia="黑体" w:hint="eastAsia"/>
        </w:rPr>
        <w:t>(c)</w:t>
      </w:r>
      <w:r w:rsidR="00A61E26" w:rsidRPr="001A09E5">
        <w:rPr>
          <w:rFonts w:eastAsia="黑体" w:hint="eastAsia"/>
        </w:rPr>
        <w:tab/>
      </w:r>
      <w:r w:rsidR="00A61E26" w:rsidRPr="001A09E5">
        <w:rPr>
          <w:rFonts w:eastAsia="黑体" w:hint="eastAsia"/>
        </w:rPr>
        <w:t>在妇女权利团体和民间社会组织的积极参与下，进一步努力确保妇女和弱势群体部国家妇女问题研究所与区域和地方两级性别平等机制之间开展有系统和制度化的协调；</w:t>
      </w:r>
    </w:p>
    <w:p w14:paraId="5D999118" w14:textId="2264DF19" w:rsidR="00A61E26" w:rsidRPr="001A09E5" w:rsidRDefault="00A27D4F" w:rsidP="00A61E26">
      <w:pPr>
        <w:pStyle w:val="SingleTxt"/>
        <w:rPr>
          <w:rFonts w:eastAsia="黑体"/>
        </w:rPr>
      </w:pPr>
      <w:r>
        <w:rPr>
          <w:rFonts w:eastAsia="黑体"/>
        </w:rPr>
        <w:tab/>
      </w:r>
      <w:r w:rsidR="00A61E26" w:rsidRPr="001A09E5">
        <w:rPr>
          <w:rFonts w:eastAsia="黑体" w:hint="eastAsia"/>
        </w:rPr>
        <w:t>(d)</w:t>
      </w:r>
      <w:r w:rsidR="00A61E26" w:rsidRPr="001A09E5">
        <w:rPr>
          <w:rFonts w:eastAsia="黑体" w:hint="eastAsia"/>
        </w:rPr>
        <w:tab/>
      </w:r>
      <w:r w:rsidR="00A61E26" w:rsidRPr="001A09E5">
        <w:rPr>
          <w:rFonts w:eastAsia="黑体" w:hint="eastAsia"/>
        </w:rPr>
        <w:t>在遵守国家性别指标体系的基础上，采用有效的监测、评价和问责机制，以解决造成持续不平等的结构性因素，并执行将性别平等主流化的综合办法；</w:t>
      </w:r>
    </w:p>
    <w:p w14:paraId="67602028" w14:textId="6354EBBD" w:rsidR="00A61E26" w:rsidRPr="001A09E5" w:rsidRDefault="001A09E5" w:rsidP="00A61E26">
      <w:pPr>
        <w:pStyle w:val="SingleTxt"/>
        <w:rPr>
          <w:rFonts w:eastAsia="黑体"/>
        </w:rPr>
      </w:pPr>
      <w:r>
        <w:rPr>
          <w:rFonts w:eastAsia="黑体"/>
        </w:rPr>
        <w:tab/>
      </w:r>
      <w:r w:rsidR="00A61E26" w:rsidRPr="001A09E5">
        <w:rPr>
          <w:rFonts w:eastAsia="黑体" w:hint="eastAsia"/>
        </w:rPr>
        <w:t>(e)</w:t>
      </w:r>
      <w:r w:rsidR="00A61E26" w:rsidRPr="001A09E5">
        <w:rPr>
          <w:rFonts w:eastAsia="黑体" w:hint="eastAsia"/>
        </w:rPr>
        <w:tab/>
      </w:r>
      <w:r w:rsidR="00A61E26" w:rsidRPr="001A09E5">
        <w:rPr>
          <w:rFonts w:eastAsia="黑体" w:hint="eastAsia"/>
        </w:rPr>
        <w:t>划拨充足的预算，以实现《至</w:t>
      </w:r>
      <w:r w:rsidR="00A61E26" w:rsidRPr="001A09E5">
        <w:rPr>
          <w:rFonts w:eastAsia="黑体" w:hint="eastAsia"/>
        </w:rPr>
        <w:t>2030</w:t>
      </w:r>
      <w:r w:rsidR="00A61E26" w:rsidRPr="001A09E5">
        <w:rPr>
          <w:rFonts w:eastAsia="黑体" w:hint="eastAsia"/>
        </w:rPr>
        <w:t>年国家性别平等政策》以及《战略规划、多年期方案编制和投资管理、公共预算和人力资源管理》的优先目标，并为此批准一项注重成果的预算方案；</w:t>
      </w:r>
    </w:p>
    <w:p w14:paraId="6DBE8196" w14:textId="2822E7F7" w:rsidR="00A61E26" w:rsidRPr="001A09E5" w:rsidRDefault="001A09E5" w:rsidP="00A61E26">
      <w:pPr>
        <w:pStyle w:val="SingleTxt"/>
        <w:rPr>
          <w:rFonts w:eastAsia="黑体"/>
        </w:rPr>
      </w:pPr>
      <w:r>
        <w:rPr>
          <w:rFonts w:eastAsia="黑体"/>
        </w:rPr>
        <w:tab/>
      </w:r>
      <w:r w:rsidR="00A61E26" w:rsidRPr="001A09E5">
        <w:rPr>
          <w:rFonts w:eastAsia="黑体" w:hint="eastAsia"/>
        </w:rPr>
        <w:t>(f)</w:t>
      </w:r>
      <w:r w:rsidR="00A61E26" w:rsidRPr="001A09E5">
        <w:rPr>
          <w:rFonts w:eastAsia="黑体" w:hint="eastAsia"/>
        </w:rPr>
        <w:tab/>
      </w:r>
      <w:r w:rsidR="00A61E26" w:rsidRPr="001A09E5">
        <w:rPr>
          <w:rFonts w:eastAsia="黑体" w:hint="eastAsia"/>
        </w:rPr>
        <w:t>修订关于秘鲁监察员办公室的立法，使其符合大会</w:t>
      </w:r>
      <w:r w:rsidR="00A61E26" w:rsidRPr="001A09E5">
        <w:rPr>
          <w:rFonts w:eastAsia="黑体" w:hint="eastAsia"/>
        </w:rPr>
        <w:t>1993</w:t>
      </w:r>
      <w:r w:rsidR="00A61E26" w:rsidRPr="001A09E5">
        <w:rPr>
          <w:rFonts w:eastAsia="黑体" w:hint="eastAsia"/>
        </w:rPr>
        <w:t>年</w:t>
      </w:r>
      <w:r w:rsidR="00A61E26" w:rsidRPr="001A09E5">
        <w:rPr>
          <w:rFonts w:eastAsia="黑体" w:hint="eastAsia"/>
        </w:rPr>
        <w:t>12</w:t>
      </w:r>
      <w:r w:rsidR="00A61E26" w:rsidRPr="001A09E5">
        <w:rPr>
          <w:rFonts w:eastAsia="黑体" w:hint="eastAsia"/>
        </w:rPr>
        <w:t>月</w:t>
      </w:r>
      <w:r w:rsidR="00A61E26" w:rsidRPr="001A09E5">
        <w:rPr>
          <w:rFonts w:eastAsia="黑体" w:hint="eastAsia"/>
        </w:rPr>
        <w:t>20</w:t>
      </w:r>
      <w:r w:rsidR="00A61E26" w:rsidRPr="001A09E5">
        <w:rPr>
          <w:rFonts w:eastAsia="黑体" w:hint="eastAsia"/>
        </w:rPr>
        <w:t>日第</w:t>
      </w:r>
      <w:hyperlink r:id="rId26" w:history="1">
        <w:r w:rsidR="00A61E26" w:rsidRPr="001A09E5">
          <w:rPr>
            <w:rStyle w:val="af4"/>
            <w:rFonts w:eastAsia="黑体" w:hint="eastAsia"/>
          </w:rPr>
          <w:t>48/134</w:t>
        </w:r>
      </w:hyperlink>
      <w:r w:rsidR="00A61E26" w:rsidRPr="001A09E5">
        <w:rPr>
          <w:rFonts w:eastAsia="黑体" w:hint="eastAsia"/>
        </w:rPr>
        <w:t>号决议附件所载关于促进和保护人权的国家机构的地位的原则</w:t>
      </w:r>
      <w:r w:rsidR="00D33B1B">
        <w:rPr>
          <w:rFonts w:eastAsia="黑体" w:hint="eastAsia"/>
        </w:rPr>
        <w:t>(</w:t>
      </w:r>
      <w:r w:rsidR="00A61E26" w:rsidRPr="001A09E5">
        <w:rPr>
          <w:rFonts w:eastAsia="黑体" w:hint="eastAsia"/>
        </w:rPr>
        <w:t>《巴黎原则》</w:t>
      </w:r>
      <w:r w:rsidR="00345500">
        <w:rPr>
          <w:rFonts w:eastAsia="黑体" w:hint="eastAsia"/>
        </w:rPr>
        <w:t>)</w:t>
      </w:r>
      <w:r w:rsidR="00A61E26" w:rsidRPr="001A09E5">
        <w:rPr>
          <w:rFonts w:eastAsia="黑体" w:hint="eastAsia"/>
        </w:rPr>
        <w:t>，并确保其在促进性别平等和保护妇女权利方面具有强有力的任务授权。</w:t>
      </w:r>
    </w:p>
    <w:p w14:paraId="407E3647" w14:textId="77777777" w:rsidR="00A61E26" w:rsidRPr="001A09E5" w:rsidRDefault="00A61E26" w:rsidP="001A09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A09E5">
        <w:rPr>
          <w:rFonts w:hint="eastAsia"/>
        </w:rPr>
        <w:tab/>
      </w:r>
      <w:r w:rsidRPr="001A09E5">
        <w:rPr>
          <w:rFonts w:hint="eastAsia"/>
        </w:rPr>
        <w:tab/>
      </w:r>
      <w:r w:rsidRPr="001A09E5">
        <w:rPr>
          <w:rFonts w:hint="eastAsia"/>
        </w:rPr>
        <w:t>暂行特别措施</w:t>
      </w:r>
    </w:p>
    <w:p w14:paraId="44F51317" w14:textId="77777777" w:rsidR="00A61E26" w:rsidRPr="00585044" w:rsidRDefault="00A61E26" w:rsidP="00A61E26">
      <w:pPr>
        <w:pStyle w:val="SingleTxt"/>
      </w:pPr>
      <w:r w:rsidRPr="00585044">
        <w:rPr>
          <w:rFonts w:hint="eastAsia"/>
        </w:rPr>
        <w:t>19.</w:t>
      </w:r>
      <w:r w:rsidRPr="00585044">
        <w:rPr>
          <w:rFonts w:hint="eastAsia"/>
        </w:rPr>
        <w:tab/>
      </w:r>
      <w:r w:rsidRPr="00585044">
        <w:rPr>
          <w:rFonts w:hint="eastAsia"/>
        </w:rPr>
        <w:t>委员会注意到缔约国实行了促进妇女参与的法定配额，包括在加强妇女在农村社区作用的《第</w:t>
      </w:r>
      <w:r w:rsidRPr="00585044">
        <w:rPr>
          <w:rFonts w:hint="eastAsia"/>
        </w:rPr>
        <w:t>30982</w:t>
      </w:r>
      <w:r w:rsidRPr="00585044">
        <w:rPr>
          <w:rFonts w:hint="eastAsia"/>
        </w:rPr>
        <w:t>号法》中规定社区议会中妇女和男子的最低配额均为</w:t>
      </w:r>
      <w:r w:rsidRPr="00585044">
        <w:rPr>
          <w:rFonts w:hint="eastAsia"/>
        </w:rPr>
        <w:t>30%</w:t>
      </w:r>
      <w:r w:rsidRPr="00585044">
        <w:rPr>
          <w:rFonts w:hint="eastAsia"/>
        </w:rPr>
        <w:t>；《第</w:t>
      </w:r>
      <w:r w:rsidRPr="00585044">
        <w:rPr>
          <w:rFonts w:hint="eastAsia"/>
        </w:rPr>
        <w:t>31030</w:t>
      </w:r>
      <w:r w:rsidRPr="00585044">
        <w:rPr>
          <w:rFonts w:hint="eastAsia"/>
        </w:rPr>
        <w:t>号法》修订了选举法规则以确保候选人名单中的性别均等和交替；《第</w:t>
      </w:r>
      <w:r w:rsidRPr="00585044">
        <w:rPr>
          <w:rFonts w:hint="eastAsia"/>
        </w:rPr>
        <w:t>017-2021-TR</w:t>
      </w:r>
      <w:r w:rsidRPr="00585044">
        <w:rPr>
          <w:rFonts w:hint="eastAsia"/>
        </w:rPr>
        <w:t>号最高法令》</w:t>
      </w:r>
      <w:r w:rsidRPr="00585044">
        <w:rPr>
          <w:rFonts w:hint="eastAsia"/>
        </w:rPr>
        <w:t>(</w:t>
      </w:r>
      <w:r w:rsidRPr="00585044">
        <w:rPr>
          <w:rFonts w:hint="eastAsia"/>
        </w:rPr>
        <w:t>规范了《第</w:t>
      </w:r>
      <w:r w:rsidRPr="00585044">
        <w:rPr>
          <w:rFonts w:hint="eastAsia"/>
        </w:rPr>
        <w:t>31153</w:t>
      </w:r>
      <w:r w:rsidRPr="00585044">
        <w:rPr>
          <w:rFonts w:hint="eastAsia"/>
        </w:rPr>
        <w:t>号法》</w:t>
      </w:r>
      <w:r w:rsidRPr="00585044">
        <w:rPr>
          <w:rFonts w:hint="eastAsia"/>
        </w:rPr>
        <w:t>)</w:t>
      </w:r>
      <w:r w:rsidRPr="00585044">
        <w:rPr>
          <w:rFonts w:hint="eastAsia"/>
        </w:rPr>
        <w:t>为优先将家庭暴力受害者纳入促进或创造就业方案或职业培训方案规定了配额。然而委员会感到关切的是，缔约国缺乏有效的执行和监测以确保达到这些配额。</w:t>
      </w:r>
    </w:p>
    <w:p w14:paraId="08EA3645" w14:textId="77777777" w:rsidR="00A61E26" w:rsidRPr="001A09E5" w:rsidRDefault="00A61E26" w:rsidP="00A61E26">
      <w:pPr>
        <w:pStyle w:val="SingleTxt"/>
        <w:rPr>
          <w:rFonts w:eastAsia="黑体"/>
        </w:rPr>
      </w:pPr>
      <w:r w:rsidRPr="00585044">
        <w:rPr>
          <w:rFonts w:hint="eastAsia"/>
        </w:rPr>
        <w:t>20.</w:t>
      </w:r>
      <w:r w:rsidRPr="00585044">
        <w:rPr>
          <w:rFonts w:hint="eastAsia"/>
        </w:rPr>
        <w:tab/>
      </w:r>
      <w:r w:rsidRPr="001A09E5">
        <w:rPr>
          <w:rFonts w:eastAsia="黑体" w:hint="eastAsia"/>
        </w:rPr>
        <w:t>委员会根据《公约》第四条第</w:t>
      </w:r>
      <w:r w:rsidRPr="001A09E5">
        <w:rPr>
          <w:rFonts w:eastAsia="黑体" w:hint="eastAsia"/>
        </w:rPr>
        <w:t>1</w:t>
      </w:r>
      <w:r w:rsidRPr="001A09E5">
        <w:rPr>
          <w:rFonts w:eastAsia="黑体" w:hint="eastAsia"/>
        </w:rPr>
        <w:t>款和委员会关于暂行特别措施的第</w:t>
      </w:r>
      <w:r w:rsidRPr="001A09E5">
        <w:rPr>
          <w:rFonts w:eastAsia="黑体" w:hint="eastAsia"/>
        </w:rPr>
        <w:t>25</w:t>
      </w:r>
      <w:r w:rsidRPr="001A09E5">
        <w:rPr>
          <w:rFonts w:eastAsia="黑体" w:hint="eastAsia"/>
        </w:rPr>
        <w:t>号一</w:t>
      </w:r>
      <w:r w:rsidRPr="001A09E5">
        <w:rPr>
          <w:rFonts w:eastAsia="黑体" w:hint="eastAsia"/>
          <w:spacing w:val="-2"/>
        </w:rPr>
        <w:t>般性建议</w:t>
      </w:r>
      <w:r w:rsidRPr="001A09E5">
        <w:rPr>
          <w:rFonts w:eastAsia="黑体" w:hint="eastAsia"/>
          <w:spacing w:val="-2"/>
        </w:rPr>
        <w:t>(2004</w:t>
      </w:r>
      <w:r w:rsidRPr="001A09E5">
        <w:rPr>
          <w:rFonts w:eastAsia="黑体" w:hint="eastAsia"/>
          <w:spacing w:val="-2"/>
        </w:rPr>
        <w:t>年</w:t>
      </w:r>
      <w:r w:rsidRPr="001A09E5">
        <w:rPr>
          <w:rFonts w:eastAsia="黑体" w:hint="eastAsia"/>
          <w:spacing w:val="-2"/>
        </w:rPr>
        <w:t>)</w:t>
      </w:r>
      <w:r w:rsidRPr="001A09E5">
        <w:rPr>
          <w:rFonts w:eastAsia="黑体" w:hint="eastAsia"/>
          <w:spacing w:val="-2"/>
        </w:rPr>
        <w:t>，建议缔约国系统地监测、评估、报告所有法定性别平等配额的实现情况和效力，并对不遵守这些配额的行为进行制裁，从而确保达到这些配额。</w:t>
      </w:r>
    </w:p>
    <w:p w14:paraId="1C30B189" w14:textId="77777777" w:rsidR="00A61E26" w:rsidRPr="001A09E5" w:rsidRDefault="00A61E26" w:rsidP="001A09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A09E5">
        <w:rPr>
          <w:rFonts w:hint="eastAsia"/>
        </w:rPr>
        <w:tab/>
      </w:r>
      <w:r w:rsidRPr="001A09E5">
        <w:rPr>
          <w:rFonts w:hint="eastAsia"/>
        </w:rPr>
        <w:tab/>
      </w:r>
      <w:r w:rsidRPr="001A09E5">
        <w:rPr>
          <w:rFonts w:hint="eastAsia"/>
        </w:rPr>
        <w:t>歧视性成见和有害习俗</w:t>
      </w:r>
    </w:p>
    <w:p w14:paraId="13179EA7" w14:textId="77777777" w:rsidR="00A61E26" w:rsidRPr="00585044" w:rsidRDefault="00A61E26" w:rsidP="00A61E26">
      <w:pPr>
        <w:pStyle w:val="SingleTxt"/>
      </w:pPr>
      <w:r w:rsidRPr="00585044">
        <w:rPr>
          <w:rFonts w:hint="eastAsia"/>
        </w:rPr>
        <w:t>21.</w:t>
      </w:r>
      <w:r w:rsidRPr="00585044">
        <w:rPr>
          <w:rFonts w:hint="eastAsia"/>
        </w:rPr>
        <w:tab/>
      </w:r>
      <w:r w:rsidRPr="00585044">
        <w:rPr>
          <w:rFonts w:hint="eastAsia"/>
        </w:rPr>
        <w:t>委员会欢迎缔约国努力消除重男轻女的态度、根深蒂固的定型观念、有害习俗。然而委员会仍感关切的是，缔约国普遍存在这种态度，针对妇女和女童的有害习俗被社会合法化，具体表现在：</w:t>
      </w:r>
    </w:p>
    <w:p w14:paraId="0C2E23E5" w14:textId="02CAD197" w:rsidR="00A61E26" w:rsidRPr="00585044" w:rsidRDefault="00C65301" w:rsidP="00A61E26">
      <w:pPr>
        <w:pStyle w:val="SingleTxt"/>
      </w:pPr>
      <w:r>
        <w:tab/>
      </w:r>
      <w:r w:rsidR="00A61E26" w:rsidRPr="00585044">
        <w:rPr>
          <w:rFonts w:hint="eastAsia"/>
        </w:rPr>
        <w:t>(a)</w:t>
      </w:r>
      <w:r w:rsidR="00A61E26" w:rsidRPr="00585044">
        <w:rPr>
          <w:rFonts w:hint="eastAsia"/>
        </w:rPr>
        <w:tab/>
      </w:r>
      <w:r w:rsidR="00A61E26" w:rsidRPr="00585044">
        <w:rPr>
          <w:rFonts w:hint="eastAsia"/>
        </w:rPr>
        <w:t>童婚率高，注意到秘鲁有将近五分之一的女童在</w:t>
      </w:r>
      <w:r w:rsidR="00A61E26" w:rsidRPr="00585044">
        <w:rPr>
          <w:rFonts w:hint="eastAsia"/>
        </w:rPr>
        <w:t>18</w:t>
      </w:r>
      <w:r w:rsidR="00A61E26" w:rsidRPr="00585044">
        <w:rPr>
          <w:rFonts w:hint="eastAsia"/>
        </w:rPr>
        <w:t>岁之前结婚；</w:t>
      </w:r>
    </w:p>
    <w:p w14:paraId="6123B6A5" w14:textId="068EDD95" w:rsidR="00A61E26" w:rsidRPr="00585044" w:rsidRDefault="00C65301" w:rsidP="00A61E26">
      <w:pPr>
        <w:pStyle w:val="SingleTxt"/>
      </w:pPr>
      <w:r>
        <w:tab/>
      </w:r>
      <w:r w:rsidR="00DA51F3" w:rsidRPr="00585044">
        <w:rPr>
          <w:rFonts w:hint="eastAsia"/>
        </w:rPr>
        <w:t>(b)</w:t>
      </w:r>
      <w:r w:rsidR="00DA51F3" w:rsidRPr="00585044">
        <w:rPr>
          <w:rFonts w:hint="eastAsia"/>
        </w:rPr>
        <w:tab/>
      </w:r>
      <w:r w:rsidR="00DA51F3" w:rsidRPr="00585044">
        <w:rPr>
          <w:rFonts w:hint="eastAsia"/>
        </w:rPr>
        <w:t>存在基于性别的暴力侵害妇女行为，而且有残疾妇女、</w:t>
      </w:r>
      <w:r w:rsidR="00DA51F3" w:rsidRPr="005B1D81">
        <w:rPr>
          <w:rFonts w:hint="eastAsia"/>
        </w:rPr>
        <w:t>女同性恋、女双性恋、女跨性别者、间性者</w:t>
      </w:r>
      <w:r w:rsidR="00DA51F3" w:rsidRPr="00585044">
        <w:rPr>
          <w:rFonts w:hint="eastAsia"/>
        </w:rPr>
        <w:t>、难民或寻求庇护的妇女和移民妇女以及土著和非裔秘鲁妇女遭到歧视，特别是在提供保健服务和参与司法系统方面遭到歧视。</w:t>
      </w:r>
    </w:p>
    <w:p w14:paraId="3222C975" w14:textId="77777777" w:rsidR="00A61E26" w:rsidRPr="00C65301" w:rsidRDefault="00A61E26" w:rsidP="00A61E26">
      <w:pPr>
        <w:pStyle w:val="SingleTxt"/>
        <w:rPr>
          <w:rFonts w:eastAsia="黑体"/>
        </w:rPr>
      </w:pPr>
      <w:r w:rsidRPr="00585044">
        <w:rPr>
          <w:rFonts w:hint="eastAsia"/>
        </w:rPr>
        <w:t>22.</w:t>
      </w:r>
      <w:r w:rsidRPr="00585044">
        <w:rPr>
          <w:rFonts w:hint="eastAsia"/>
        </w:rPr>
        <w:tab/>
      </w:r>
      <w:r w:rsidRPr="00C65301">
        <w:rPr>
          <w:rFonts w:eastAsia="黑体" w:hint="eastAsia"/>
        </w:rPr>
        <w:t>委</w:t>
      </w:r>
      <w:r w:rsidRPr="00C65301">
        <w:rPr>
          <w:rFonts w:eastAsia="黑体" w:hint="eastAsia"/>
          <w:spacing w:val="-2"/>
        </w:rPr>
        <w:t>员会根据联合颁布的消除对妇女歧视委员会关于有害习俗的第</w:t>
      </w:r>
      <w:r w:rsidRPr="00C65301">
        <w:rPr>
          <w:rFonts w:eastAsia="黑体" w:hint="eastAsia"/>
          <w:spacing w:val="-2"/>
        </w:rPr>
        <w:t>31</w:t>
      </w:r>
      <w:r w:rsidRPr="00C65301">
        <w:rPr>
          <w:rFonts w:eastAsia="黑体" w:hint="eastAsia"/>
          <w:spacing w:val="-2"/>
        </w:rPr>
        <w:t>号一般性建议</w:t>
      </w:r>
      <w:r w:rsidRPr="00C65301">
        <w:rPr>
          <w:rFonts w:eastAsia="黑体" w:hint="eastAsia"/>
          <w:spacing w:val="-2"/>
        </w:rPr>
        <w:t>/</w:t>
      </w:r>
      <w:r w:rsidRPr="00C65301">
        <w:rPr>
          <w:rFonts w:eastAsia="黑体" w:hint="eastAsia"/>
          <w:spacing w:val="-2"/>
        </w:rPr>
        <w:t>儿童权利委员会关于有害习俗的第</w:t>
      </w:r>
      <w:r w:rsidRPr="00C65301">
        <w:rPr>
          <w:rFonts w:eastAsia="黑体" w:hint="eastAsia"/>
          <w:spacing w:val="-2"/>
        </w:rPr>
        <w:t>18</w:t>
      </w:r>
      <w:r w:rsidRPr="00C65301">
        <w:rPr>
          <w:rFonts w:eastAsia="黑体" w:hint="eastAsia"/>
          <w:spacing w:val="-2"/>
        </w:rPr>
        <w:t>号一般性意见</w:t>
      </w:r>
      <w:r w:rsidRPr="00C65301">
        <w:rPr>
          <w:rFonts w:eastAsia="黑体" w:hint="eastAsia"/>
          <w:spacing w:val="-2"/>
        </w:rPr>
        <w:t>(2014</w:t>
      </w:r>
      <w:r w:rsidRPr="00C65301">
        <w:rPr>
          <w:rFonts w:eastAsia="黑体" w:hint="eastAsia"/>
          <w:spacing w:val="-2"/>
        </w:rPr>
        <w:t>年</w:t>
      </w:r>
      <w:r w:rsidRPr="00C65301">
        <w:rPr>
          <w:rFonts w:eastAsia="黑体" w:hint="eastAsia"/>
          <w:spacing w:val="-2"/>
        </w:rPr>
        <w:t>)</w:t>
      </w:r>
      <w:r w:rsidRPr="00C65301">
        <w:rPr>
          <w:rFonts w:eastAsia="黑体" w:hint="eastAsia"/>
          <w:spacing w:val="-2"/>
        </w:rPr>
        <w:t>，建议缔约国：</w:t>
      </w:r>
    </w:p>
    <w:p w14:paraId="7B976E75" w14:textId="5B953BB8" w:rsidR="00A61E26" w:rsidRPr="00C65301" w:rsidRDefault="00C65301" w:rsidP="00A61E26">
      <w:pPr>
        <w:pStyle w:val="SingleTxt"/>
        <w:rPr>
          <w:rFonts w:eastAsia="黑体"/>
        </w:rPr>
      </w:pPr>
      <w:r>
        <w:rPr>
          <w:rFonts w:eastAsia="黑体"/>
        </w:rPr>
        <w:tab/>
      </w:r>
      <w:r w:rsidR="00DA51F3" w:rsidRPr="00C65301">
        <w:rPr>
          <w:rFonts w:eastAsia="黑体" w:hint="eastAsia"/>
        </w:rPr>
        <w:t>(a)</w:t>
      </w:r>
      <w:r w:rsidR="00DA51F3" w:rsidRPr="00C65301">
        <w:rPr>
          <w:rFonts w:eastAsia="黑体" w:hint="eastAsia"/>
        </w:rPr>
        <w:tab/>
      </w:r>
      <w:r w:rsidR="00DA51F3" w:rsidRPr="00C65301">
        <w:rPr>
          <w:rFonts w:eastAsia="黑体" w:hint="eastAsia"/>
        </w:rPr>
        <w:t>与包括妇女组织在内的广大利益攸关方合作，制定和执行跨越所有部门的综合战略，消除关于妇女和男子在家庭和社会中的角色和责任的歧视性定型观念，以确保所有公共政策都纳入性别平等观点，以期消除使基于性别的暴力侵害妇女行为和歧视永久化的歧视性态度，并消除针对妇女和女童的有害习俗，特别是针对</w:t>
      </w:r>
      <w:r w:rsidR="00DA51F3" w:rsidRPr="005B1D81">
        <w:rPr>
          <w:rFonts w:eastAsia="黑体" w:hint="eastAsia"/>
        </w:rPr>
        <w:t>女同性恋、女双性恋、女跨性别者、间性者</w:t>
      </w:r>
      <w:r w:rsidR="00DA51F3" w:rsidRPr="00C65301">
        <w:rPr>
          <w:rFonts w:eastAsia="黑体" w:hint="eastAsia"/>
        </w:rPr>
        <w:t>、难民、寻求庇护者、移民或残疾人的有害习俗；</w:t>
      </w:r>
    </w:p>
    <w:p w14:paraId="7B75805A" w14:textId="065DFDCD" w:rsidR="00A61E26" w:rsidRPr="00C65301" w:rsidRDefault="00C65301" w:rsidP="00A61E26">
      <w:pPr>
        <w:pStyle w:val="SingleTxt"/>
        <w:rPr>
          <w:rFonts w:eastAsia="黑体"/>
        </w:rPr>
      </w:pPr>
      <w:r>
        <w:rPr>
          <w:rFonts w:eastAsia="黑体"/>
        </w:rPr>
        <w:tab/>
      </w:r>
      <w:r w:rsidR="00A61E26" w:rsidRPr="00C65301">
        <w:rPr>
          <w:rFonts w:eastAsia="黑体" w:hint="eastAsia"/>
        </w:rPr>
        <w:t>(b)</w:t>
      </w:r>
      <w:r w:rsidR="00A61E26" w:rsidRPr="00C65301">
        <w:rPr>
          <w:rFonts w:eastAsia="黑体" w:hint="eastAsia"/>
        </w:rPr>
        <w:tab/>
      </w:r>
      <w:r w:rsidR="00A61E26" w:rsidRPr="00C65301">
        <w:rPr>
          <w:rFonts w:eastAsia="黑体" w:hint="eastAsia"/>
        </w:rPr>
        <w:t>严格执行《民法》禁止童婚的规定；</w:t>
      </w:r>
    </w:p>
    <w:p w14:paraId="65C9F4A7" w14:textId="5EDE5A57" w:rsidR="00A61E26" w:rsidRPr="00C65301" w:rsidRDefault="00C65301" w:rsidP="00A61E26">
      <w:pPr>
        <w:pStyle w:val="SingleTxt"/>
        <w:rPr>
          <w:rFonts w:eastAsia="黑体"/>
        </w:rPr>
      </w:pPr>
      <w:r>
        <w:rPr>
          <w:rFonts w:eastAsia="黑体"/>
        </w:rPr>
        <w:tab/>
      </w:r>
      <w:r w:rsidR="00A61E26" w:rsidRPr="00C65301">
        <w:rPr>
          <w:rFonts w:eastAsia="黑体" w:hint="eastAsia"/>
        </w:rPr>
        <w:t>(c)</w:t>
      </w:r>
      <w:r w:rsidR="00A61E26" w:rsidRPr="00C65301">
        <w:rPr>
          <w:rFonts w:eastAsia="黑体" w:hint="eastAsia"/>
        </w:rPr>
        <w:tab/>
      </w:r>
      <w:r w:rsidR="00A61E26" w:rsidRPr="00C65301">
        <w:rPr>
          <w:rFonts w:eastAsia="黑体" w:hint="eastAsia"/>
        </w:rPr>
        <w:t>在社区一级开展全面的宣传活动，反对将童婚合法化的文化态度，并教育公众了解童婚对女童的有害影响；</w:t>
      </w:r>
    </w:p>
    <w:p w14:paraId="0FBBA388" w14:textId="133CB6A4" w:rsidR="00A61E26" w:rsidRPr="00C65301" w:rsidRDefault="00C65301" w:rsidP="00A61E26">
      <w:pPr>
        <w:pStyle w:val="SingleTxt"/>
        <w:rPr>
          <w:rFonts w:eastAsia="黑体"/>
        </w:rPr>
      </w:pPr>
      <w:r>
        <w:rPr>
          <w:rFonts w:eastAsia="黑体"/>
        </w:rPr>
        <w:tab/>
      </w:r>
      <w:r w:rsidR="00A61E26" w:rsidRPr="00C65301">
        <w:rPr>
          <w:rFonts w:eastAsia="黑体" w:hint="eastAsia"/>
        </w:rPr>
        <w:t>(d)</w:t>
      </w:r>
      <w:r w:rsidR="00A61E26" w:rsidRPr="00C65301">
        <w:rPr>
          <w:rFonts w:eastAsia="黑体" w:hint="eastAsia"/>
        </w:rPr>
        <w:tab/>
      </w:r>
      <w:r w:rsidR="00A61E26" w:rsidRPr="00C65301">
        <w:rPr>
          <w:rFonts w:eastAsia="黑体" w:hint="eastAsia"/>
        </w:rPr>
        <w:t>设计和执行性别教育方案，以增强女童和青少年的权能和自主权，促进积极的男性品质，包括为此修订学校课程，进行教师培训，为家长开办子女教育课程，开展媒体宣传运动。</w:t>
      </w:r>
    </w:p>
    <w:p w14:paraId="2C7D4B5C" w14:textId="77777777" w:rsidR="00A61E26" w:rsidRPr="00C65301" w:rsidRDefault="00A61E26" w:rsidP="00C653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5301">
        <w:rPr>
          <w:rFonts w:hint="eastAsia"/>
        </w:rPr>
        <w:tab/>
      </w:r>
      <w:r w:rsidRPr="00C65301">
        <w:rPr>
          <w:rFonts w:hint="eastAsia"/>
        </w:rPr>
        <w:tab/>
      </w:r>
      <w:r w:rsidRPr="00C65301">
        <w:rPr>
          <w:rFonts w:hint="eastAsia"/>
        </w:rPr>
        <w:t>对妇女的性别暴力</w:t>
      </w:r>
    </w:p>
    <w:p w14:paraId="5DC0CFAD" w14:textId="6880A7E1" w:rsidR="00A61E26" w:rsidRPr="00585044" w:rsidRDefault="00DA51F3" w:rsidP="00A61E26">
      <w:pPr>
        <w:pStyle w:val="SingleTxt"/>
      </w:pPr>
      <w:r w:rsidRPr="00585044">
        <w:rPr>
          <w:rFonts w:hint="eastAsia"/>
        </w:rPr>
        <w:t>23.</w:t>
      </w:r>
      <w:r w:rsidRPr="00585044">
        <w:rPr>
          <w:rFonts w:hint="eastAsia"/>
        </w:rPr>
        <w:tab/>
      </w:r>
      <w:r w:rsidRPr="00585044">
        <w:rPr>
          <w:rFonts w:hint="eastAsia"/>
        </w:rPr>
        <w:t>委员</w:t>
      </w:r>
      <w:r w:rsidRPr="00C65301">
        <w:rPr>
          <w:rFonts w:hint="eastAsia"/>
          <w:spacing w:val="2"/>
        </w:rPr>
        <w:t>会欢迎缔约国加强打击基于性别的暴力侵害妇女行为的法律规定，包</w:t>
      </w:r>
      <w:r w:rsidRPr="00585044">
        <w:rPr>
          <w:rFonts w:hint="eastAsia"/>
        </w:rPr>
        <w:t>括：</w:t>
      </w:r>
      <w:r w:rsidRPr="00585044">
        <w:rPr>
          <w:rFonts w:hint="eastAsia"/>
        </w:rPr>
        <w:t>2015</w:t>
      </w:r>
      <w:r w:rsidRPr="00585044">
        <w:rPr>
          <w:rFonts w:hint="eastAsia"/>
        </w:rPr>
        <w:t>年通过了关于防止暴力侵害妇女和家庭成员行为的《第</w:t>
      </w:r>
      <w:r w:rsidRPr="00585044">
        <w:rPr>
          <w:rFonts w:hint="eastAsia"/>
        </w:rPr>
        <w:t>30364</w:t>
      </w:r>
      <w:r w:rsidRPr="00585044">
        <w:rPr>
          <w:rFonts w:hint="eastAsia"/>
        </w:rPr>
        <w:t>号法》；颁布了《打击性别暴力国家计划</w:t>
      </w:r>
      <w:r w:rsidRPr="00585044">
        <w:rPr>
          <w:rFonts w:hint="eastAsia"/>
        </w:rPr>
        <w:t>(2016-2021</w:t>
      </w:r>
      <w:r w:rsidRPr="00585044">
        <w:rPr>
          <w:rFonts w:hint="eastAsia"/>
        </w:rPr>
        <w:t>年</w:t>
      </w:r>
      <w:r w:rsidRPr="00585044">
        <w:rPr>
          <w:rFonts w:hint="eastAsia"/>
        </w:rPr>
        <w:t>)</w:t>
      </w:r>
      <w:r w:rsidRPr="00585044">
        <w:rPr>
          <w:rFonts w:hint="eastAsia"/>
        </w:rPr>
        <w:t>》；</w:t>
      </w:r>
      <w:r w:rsidRPr="00585044">
        <w:rPr>
          <w:rFonts w:hint="eastAsia"/>
        </w:rPr>
        <w:t>2019</w:t>
      </w:r>
      <w:r w:rsidRPr="00585044">
        <w:rPr>
          <w:rFonts w:hint="eastAsia"/>
        </w:rPr>
        <w:t>年出版了关于在妇女、儿童、</w:t>
      </w:r>
      <w:r w:rsidRPr="00C65301">
        <w:rPr>
          <w:rFonts w:hint="eastAsia"/>
          <w:spacing w:val="-2"/>
        </w:rPr>
        <w:t>青少年、土著妇女、</w:t>
      </w:r>
      <w:r w:rsidRPr="002E4FDB">
        <w:rPr>
          <w:rFonts w:hint="eastAsia"/>
          <w:spacing w:val="-2"/>
        </w:rPr>
        <w:t>女同性恋、女双性恋、女跨性别者、间性者</w:t>
      </w:r>
      <w:r w:rsidRPr="00C65301">
        <w:rPr>
          <w:rFonts w:hint="eastAsia"/>
          <w:spacing w:val="-2"/>
        </w:rPr>
        <w:t>、有残疾妇女遭暴力侵害案件方面进行预防、保护、支持时采纳跨文化观念的准则。然而委员会仍深感关切的是，亲密伴侣暴力侵害妇女行为发生率</w:t>
      </w:r>
      <w:r w:rsidRPr="00585044">
        <w:rPr>
          <w:rFonts w:hint="eastAsia"/>
        </w:rPr>
        <w:t>很高，并因持续的</w:t>
      </w:r>
      <w:r w:rsidRPr="00585044">
        <w:rPr>
          <w:rFonts w:hint="eastAsia"/>
        </w:rPr>
        <w:t>COVID-19</w:t>
      </w:r>
      <w:r w:rsidRPr="00585044">
        <w:rPr>
          <w:rFonts w:hint="eastAsia"/>
        </w:rPr>
        <w:t>大流行病而加剧，注意到过去两年中杀害妇女、性暴力、年轻妇女失踪的案件数量呈指数级增长。</w:t>
      </w:r>
    </w:p>
    <w:p w14:paraId="48EC1616" w14:textId="77777777" w:rsidR="00A61E26" w:rsidRPr="00C65301" w:rsidRDefault="00A61E26" w:rsidP="00A61E26">
      <w:pPr>
        <w:pStyle w:val="SingleTxt"/>
        <w:rPr>
          <w:rFonts w:eastAsia="黑体"/>
        </w:rPr>
      </w:pPr>
      <w:r w:rsidRPr="00585044">
        <w:rPr>
          <w:rFonts w:hint="eastAsia"/>
        </w:rPr>
        <w:t>24.</w:t>
      </w:r>
      <w:r w:rsidRPr="00585044">
        <w:rPr>
          <w:rFonts w:hint="eastAsia"/>
        </w:rPr>
        <w:tab/>
      </w:r>
      <w:r w:rsidRPr="00C65301">
        <w:rPr>
          <w:rFonts w:eastAsia="黑体" w:hint="eastAsia"/>
        </w:rPr>
        <w:t>委员会回顾其关于基于性别的暴力侵害妇女行为的第</w:t>
      </w:r>
      <w:r w:rsidRPr="00C65301">
        <w:rPr>
          <w:rFonts w:eastAsia="黑体" w:hint="eastAsia"/>
        </w:rPr>
        <w:t>35</w:t>
      </w:r>
      <w:r w:rsidRPr="00C65301">
        <w:rPr>
          <w:rFonts w:eastAsia="黑体" w:hint="eastAsia"/>
        </w:rPr>
        <w:t>号一般性建议</w:t>
      </w:r>
      <w:r w:rsidRPr="00C65301">
        <w:rPr>
          <w:rFonts w:eastAsia="黑体" w:hint="eastAsia"/>
        </w:rPr>
        <w:t>(2017</w:t>
      </w:r>
      <w:r w:rsidRPr="00C65301">
        <w:rPr>
          <w:rFonts w:eastAsia="黑体" w:hint="eastAsia"/>
        </w:rPr>
        <w:t>年</w:t>
      </w:r>
      <w:r w:rsidRPr="00C65301">
        <w:rPr>
          <w:rFonts w:eastAsia="黑体" w:hint="eastAsia"/>
        </w:rPr>
        <w:t>)(</w:t>
      </w:r>
      <w:r w:rsidRPr="00C65301">
        <w:rPr>
          <w:rFonts w:eastAsia="黑体" w:hint="eastAsia"/>
        </w:rPr>
        <w:t>更新第</w:t>
      </w:r>
      <w:r w:rsidRPr="00C65301">
        <w:rPr>
          <w:rFonts w:eastAsia="黑体" w:hint="eastAsia"/>
        </w:rPr>
        <w:t>19</w:t>
      </w:r>
      <w:r w:rsidRPr="00C65301">
        <w:rPr>
          <w:rFonts w:eastAsia="黑体" w:hint="eastAsia"/>
        </w:rPr>
        <w:t>号一般性建议</w:t>
      </w:r>
      <w:r w:rsidRPr="00C65301">
        <w:rPr>
          <w:rFonts w:eastAsia="黑体" w:hint="eastAsia"/>
        </w:rPr>
        <w:t>)</w:t>
      </w:r>
      <w:r w:rsidRPr="00C65301">
        <w:rPr>
          <w:rFonts w:eastAsia="黑体" w:hint="eastAsia"/>
        </w:rPr>
        <w:t>，建议缔约国：</w:t>
      </w:r>
    </w:p>
    <w:p w14:paraId="3BC2E0C2" w14:textId="77777777" w:rsidR="00DA51F3" w:rsidRPr="00C65301" w:rsidRDefault="00C65301" w:rsidP="00DA51F3">
      <w:pPr>
        <w:pStyle w:val="SingleTxt"/>
        <w:rPr>
          <w:rFonts w:eastAsia="黑体"/>
        </w:rPr>
      </w:pPr>
      <w:r>
        <w:rPr>
          <w:rFonts w:eastAsia="黑体"/>
        </w:rPr>
        <w:tab/>
      </w:r>
      <w:r w:rsidR="00DA51F3" w:rsidRPr="00C65301">
        <w:rPr>
          <w:rFonts w:eastAsia="黑体" w:hint="eastAsia"/>
        </w:rPr>
        <w:t>(a)</w:t>
      </w:r>
      <w:r w:rsidR="00DA51F3" w:rsidRPr="00C65301">
        <w:rPr>
          <w:rFonts w:eastAsia="黑体" w:hint="eastAsia"/>
        </w:rPr>
        <w:tab/>
      </w:r>
      <w:r w:rsidR="00DA51F3" w:rsidRPr="00C65301">
        <w:rPr>
          <w:rFonts w:eastAsia="黑体" w:hint="eastAsia"/>
        </w:rPr>
        <w:t>加强机制以监测将基于性别的暴力侵害妇女行为定为刑事犯罪的法律的执行情况，并提供受害者支助服务，特别是针对弱势和边缘化妇女群体，如年轻妇女、土著妇女、非裔秘鲁妇女和其他非裔妇女、</w:t>
      </w:r>
      <w:r w:rsidR="00DA51F3" w:rsidRPr="006209AC">
        <w:rPr>
          <w:rFonts w:eastAsia="黑体" w:hint="eastAsia"/>
        </w:rPr>
        <w:t>女同性恋、女双性恋、女跨性别者、间性者</w:t>
      </w:r>
      <w:r w:rsidR="00DA51F3" w:rsidRPr="00C65301">
        <w:rPr>
          <w:rFonts w:eastAsia="黑体" w:hint="eastAsia"/>
        </w:rPr>
        <w:t>、有残疾妇女；</w:t>
      </w:r>
    </w:p>
    <w:p w14:paraId="3E353FBA" w14:textId="77777777" w:rsidR="00DA51F3" w:rsidRPr="00C65301" w:rsidRDefault="00DA51F3" w:rsidP="00DA51F3">
      <w:pPr>
        <w:pStyle w:val="SingleTxt"/>
        <w:rPr>
          <w:rFonts w:eastAsia="黑体"/>
        </w:rPr>
      </w:pPr>
      <w:r>
        <w:rPr>
          <w:rFonts w:eastAsia="黑体"/>
        </w:rPr>
        <w:tab/>
      </w:r>
      <w:r w:rsidRPr="00C65301">
        <w:rPr>
          <w:rFonts w:eastAsia="黑体" w:hint="eastAsia"/>
        </w:rPr>
        <w:t>(b)</w:t>
      </w:r>
      <w:r w:rsidRPr="00C65301">
        <w:rPr>
          <w:rFonts w:eastAsia="黑体" w:hint="eastAsia"/>
        </w:rPr>
        <w:tab/>
      </w:r>
      <w:r w:rsidRPr="00C65301">
        <w:rPr>
          <w:rFonts w:eastAsia="黑体" w:hint="eastAsia"/>
        </w:rPr>
        <w:t>防止、登记、调查和制裁针对</w:t>
      </w:r>
      <w:r w:rsidRPr="00C45FC3">
        <w:rPr>
          <w:rFonts w:eastAsia="黑体" w:hint="eastAsia"/>
        </w:rPr>
        <w:t>女同性恋、女双性恋、女跨性别者、间性者</w:t>
      </w:r>
      <w:r w:rsidRPr="00C65301">
        <w:rPr>
          <w:rFonts w:eastAsia="黑体" w:hint="eastAsia"/>
        </w:rPr>
        <w:t>、土著妇女、非裔秘鲁妇女的歧视和基于性别的暴力行为，维护她们享有尊严、获得平等对待、不受歧视、保有族裔特性和文化特性的权利；</w:t>
      </w:r>
    </w:p>
    <w:p w14:paraId="0BE558E4" w14:textId="1BDAA6D4" w:rsidR="00A61E26" w:rsidRPr="00C65301" w:rsidRDefault="00C65301" w:rsidP="00DA51F3">
      <w:pPr>
        <w:pStyle w:val="SingleTxt"/>
        <w:rPr>
          <w:rFonts w:eastAsia="黑体"/>
        </w:rPr>
      </w:pPr>
      <w:r>
        <w:rPr>
          <w:rFonts w:eastAsia="黑体"/>
        </w:rPr>
        <w:tab/>
      </w:r>
      <w:r w:rsidR="00A61E26" w:rsidRPr="00C65301">
        <w:rPr>
          <w:rFonts w:eastAsia="黑体" w:hint="eastAsia"/>
        </w:rPr>
        <w:t>(c)</w:t>
      </w:r>
      <w:r w:rsidR="00A61E26" w:rsidRPr="00C65301">
        <w:rPr>
          <w:rFonts w:eastAsia="黑体" w:hint="eastAsia"/>
        </w:rPr>
        <w:tab/>
      </w:r>
      <w:r w:rsidR="00A61E26" w:rsidRPr="00C65301">
        <w:rPr>
          <w:rFonts w:eastAsia="黑体" w:hint="eastAsia"/>
        </w:rPr>
        <w:t>在各级司法培训中加强妇女权利和性别平等部分；</w:t>
      </w:r>
    </w:p>
    <w:p w14:paraId="788FD03B" w14:textId="3CA8544C" w:rsidR="00A61E26" w:rsidRPr="00DA51F3" w:rsidRDefault="00CB7257" w:rsidP="00A61E26">
      <w:pPr>
        <w:pStyle w:val="SingleTxt"/>
        <w:rPr>
          <w:rFonts w:eastAsia="黑体"/>
          <w:spacing w:val="4"/>
        </w:rPr>
      </w:pPr>
      <w:r>
        <w:rPr>
          <w:rFonts w:eastAsia="黑体"/>
        </w:rPr>
        <w:tab/>
      </w:r>
      <w:r w:rsidR="00A61E26" w:rsidRPr="00DA51F3">
        <w:rPr>
          <w:rFonts w:eastAsia="黑体" w:hint="eastAsia"/>
          <w:spacing w:val="4"/>
        </w:rPr>
        <w:t>(d)</w:t>
      </w:r>
      <w:r w:rsidR="00A61E26" w:rsidRPr="00DA51F3">
        <w:rPr>
          <w:rFonts w:eastAsia="黑体" w:hint="eastAsia"/>
          <w:spacing w:val="4"/>
        </w:rPr>
        <w:tab/>
      </w:r>
      <w:r w:rsidR="00A61E26" w:rsidRPr="00DA51F3">
        <w:rPr>
          <w:rFonts w:eastAsia="黑体" w:hint="eastAsia"/>
          <w:spacing w:val="4"/>
        </w:rPr>
        <w:t>请国家司法委员会采纳和执行促进性别平等的治安法官甄选及评价准则；</w:t>
      </w:r>
    </w:p>
    <w:p w14:paraId="40346A7C" w14:textId="1E842F3D" w:rsidR="00A61E26" w:rsidRPr="00C65301" w:rsidRDefault="00C65301" w:rsidP="00A61E26">
      <w:pPr>
        <w:pStyle w:val="SingleTxt"/>
        <w:rPr>
          <w:rFonts w:eastAsia="黑体"/>
        </w:rPr>
      </w:pPr>
      <w:r>
        <w:rPr>
          <w:rFonts w:eastAsia="黑体"/>
        </w:rPr>
        <w:tab/>
      </w:r>
      <w:r w:rsidR="00A61E26" w:rsidRPr="00C65301">
        <w:rPr>
          <w:rFonts w:eastAsia="黑体" w:hint="eastAsia"/>
        </w:rPr>
        <w:t>(e)</w:t>
      </w:r>
      <w:r w:rsidR="00A61E26" w:rsidRPr="00C65301">
        <w:rPr>
          <w:rFonts w:eastAsia="黑体" w:hint="eastAsia"/>
        </w:rPr>
        <w:tab/>
      </w:r>
      <w:r w:rsidR="00A61E26" w:rsidRPr="00C65301">
        <w:rPr>
          <w:rFonts w:eastAsia="黑体" w:hint="eastAsia"/>
        </w:rPr>
        <w:t>确保司法部门恢复举办关于性别平等与司法的课程，并在各级司法培训方案中加强对性别问题的敏感认识；</w:t>
      </w:r>
    </w:p>
    <w:p w14:paraId="35E5E50C" w14:textId="50150084" w:rsidR="00A61E26" w:rsidRPr="00C65301" w:rsidRDefault="00C65301" w:rsidP="00A61E26">
      <w:pPr>
        <w:pStyle w:val="SingleTxt"/>
        <w:rPr>
          <w:rFonts w:eastAsia="黑体"/>
        </w:rPr>
      </w:pPr>
      <w:r>
        <w:rPr>
          <w:rFonts w:eastAsia="黑体"/>
        </w:rPr>
        <w:tab/>
      </w:r>
      <w:r w:rsidR="00A61E26" w:rsidRPr="00C65301">
        <w:rPr>
          <w:rFonts w:eastAsia="黑体" w:hint="eastAsia"/>
        </w:rPr>
        <w:t>(f)</w:t>
      </w:r>
      <w:r w:rsidR="00A61E26" w:rsidRPr="00C65301">
        <w:rPr>
          <w:rFonts w:eastAsia="黑体" w:hint="eastAsia"/>
        </w:rPr>
        <w:tab/>
      </w:r>
      <w:r w:rsidR="00A61E26" w:rsidRPr="00C65301">
        <w:rPr>
          <w:rFonts w:eastAsia="黑体" w:hint="eastAsia"/>
        </w:rPr>
        <w:t>就执行《第</w:t>
      </w:r>
      <w:r w:rsidR="00A61E26" w:rsidRPr="00C65301">
        <w:rPr>
          <w:rFonts w:eastAsia="黑体" w:hint="eastAsia"/>
        </w:rPr>
        <w:t>30926</w:t>
      </w:r>
      <w:r w:rsidR="00A61E26" w:rsidRPr="00C65301">
        <w:rPr>
          <w:rFonts w:eastAsia="黑体" w:hint="eastAsia"/>
        </w:rPr>
        <w:t>号法》建立明确时限，从而在</w:t>
      </w:r>
      <w:r w:rsidR="00A61E26" w:rsidRPr="00C65301">
        <w:rPr>
          <w:rFonts w:eastAsia="黑体" w:hint="eastAsia"/>
        </w:rPr>
        <w:t>5</w:t>
      </w:r>
      <w:r w:rsidR="00A61E26" w:rsidRPr="00C65301">
        <w:rPr>
          <w:rFonts w:eastAsia="黑体" w:hint="eastAsia"/>
        </w:rPr>
        <w:t>个相关主管机构之间加强有效协调，以监督落实关于执行防止和惩罚暴力侵害妇女及家庭成员行为的国家专门司法制度的国家战略</w:t>
      </w:r>
      <w:r w:rsidR="00A61E26" w:rsidRPr="00C65301">
        <w:rPr>
          <w:rFonts w:eastAsia="黑体" w:hint="eastAsia"/>
        </w:rPr>
        <w:t>(</w:t>
      </w:r>
      <w:r w:rsidR="00A61E26" w:rsidRPr="00C65301">
        <w:rPr>
          <w:rFonts w:eastAsia="黑体" w:hint="eastAsia"/>
        </w:rPr>
        <w:t>自</w:t>
      </w:r>
      <w:r w:rsidR="00A61E26" w:rsidRPr="00C65301">
        <w:rPr>
          <w:rFonts w:eastAsia="黑体" w:hint="eastAsia"/>
        </w:rPr>
        <w:t>2019</w:t>
      </w:r>
      <w:r w:rsidR="00A61E26" w:rsidRPr="00C65301">
        <w:rPr>
          <w:rFonts w:eastAsia="黑体" w:hint="eastAsia"/>
        </w:rPr>
        <w:t>年起暂停执行</w:t>
      </w:r>
      <w:r w:rsidR="00A61E26" w:rsidRPr="00C65301">
        <w:rPr>
          <w:rFonts w:eastAsia="黑体" w:hint="eastAsia"/>
        </w:rPr>
        <w:t>)</w:t>
      </w:r>
      <w:r w:rsidR="00A61E26" w:rsidRPr="00C65301">
        <w:rPr>
          <w:rFonts w:eastAsia="黑体" w:hint="eastAsia"/>
        </w:rPr>
        <w:t>；</w:t>
      </w:r>
    </w:p>
    <w:p w14:paraId="4F90DA92" w14:textId="50C19B1F" w:rsidR="00A61E26" w:rsidRPr="00C65301" w:rsidRDefault="00C65301" w:rsidP="00A61E26">
      <w:pPr>
        <w:pStyle w:val="SingleTxt"/>
        <w:rPr>
          <w:rFonts w:eastAsia="黑体"/>
        </w:rPr>
      </w:pPr>
      <w:r>
        <w:rPr>
          <w:rFonts w:eastAsia="黑体"/>
        </w:rPr>
        <w:tab/>
      </w:r>
      <w:r w:rsidR="00A61E26" w:rsidRPr="00C65301">
        <w:rPr>
          <w:rFonts w:eastAsia="黑体" w:hint="eastAsia"/>
        </w:rPr>
        <w:t>(g)</w:t>
      </w:r>
      <w:r w:rsidR="00A61E26" w:rsidRPr="00C65301">
        <w:rPr>
          <w:rFonts w:eastAsia="黑体" w:hint="eastAsia"/>
        </w:rPr>
        <w:tab/>
      </w:r>
      <w:r w:rsidR="00A61E26" w:rsidRPr="00C65301">
        <w:rPr>
          <w:rFonts w:eastAsia="黑体" w:hint="eastAsia"/>
        </w:rPr>
        <w:t>制定特别方案以解决针对年轻妇女的性暴力问题，并修订法律以允许未成年人在父母或法定监护人不在场的情况下报告事件；</w:t>
      </w:r>
    </w:p>
    <w:p w14:paraId="031DEB62" w14:textId="2E68E5EE" w:rsidR="00A61E26" w:rsidRPr="00C65301" w:rsidRDefault="00C65301" w:rsidP="00A61E26">
      <w:pPr>
        <w:pStyle w:val="SingleTxt"/>
        <w:rPr>
          <w:rFonts w:eastAsia="黑体"/>
        </w:rPr>
      </w:pPr>
      <w:r>
        <w:rPr>
          <w:rFonts w:eastAsia="黑体"/>
        </w:rPr>
        <w:tab/>
      </w:r>
      <w:r w:rsidR="00A61E26" w:rsidRPr="00C65301">
        <w:rPr>
          <w:rFonts w:eastAsia="黑体" w:hint="eastAsia"/>
        </w:rPr>
        <w:t>(h)</w:t>
      </w:r>
      <w:r w:rsidR="00A61E26" w:rsidRPr="00C65301">
        <w:rPr>
          <w:rFonts w:eastAsia="黑体" w:hint="eastAsia"/>
        </w:rPr>
        <w:tab/>
      </w:r>
      <w:r w:rsidR="00A61E26" w:rsidRPr="00C65301">
        <w:rPr>
          <w:rFonts w:eastAsia="黑体" w:hint="eastAsia"/>
        </w:rPr>
        <w:t>批准新的《预防和关注性别暴力国家政策</w:t>
      </w:r>
      <w:r w:rsidR="00A61E26" w:rsidRPr="00C65301">
        <w:rPr>
          <w:rFonts w:eastAsia="黑体" w:hint="eastAsia"/>
        </w:rPr>
        <w:t>(2022-2027</w:t>
      </w:r>
      <w:r w:rsidR="00A61E26" w:rsidRPr="00C65301">
        <w:rPr>
          <w:rFonts w:eastAsia="黑体" w:hint="eastAsia"/>
        </w:rPr>
        <w:t>年</w:t>
      </w:r>
      <w:r w:rsidR="00A61E26" w:rsidRPr="00C65301">
        <w:rPr>
          <w:rFonts w:eastAsia="黑体" w:hint="eastAsia"/>
        </w:rPr>
        <w:t>)</w:t>
      </w:r>
      <w:r w:rsidR="00A61E26" w:rsidRPr="00C65301">
        <w:rPr>
          <w:rFonts w:eastAsia="黑体" w:hint="eastAsia"/>
        </w:rPr>
        <w:t>》，其中包括政府在紧急情况下和需人道主义援助环境中的应对措施，并确保为执行该政策划拨充足的预算；</w:t>
      </w:r>
    </w:p>
    <w:p w14:paraId="2DDBC800" w14:textId="1C7E0E85" w:rsidR="00A61E26" w:rsidRPr="00C65301" w:rsidRDefault="00C65301" w:rsidP="00A61E26">
      <w:pPr>
        <w:pStyle w:val="SingleTxt"/>
        <w:rPr>
          <w:rFonts w:eastAsia="黑体"/>
        </w:rPr>
      </w:pPr>
      <w:r>
        <w:rPr>
          <w:rFonts w:eastAsia="黑体"/>
        </w:rPr>
        <w:tab/>
      </w:r>
      <w:r w:rsidR="00DA51F3" w:rsidRPr="00C65301">
        <w:rPr>
          <w:rFonts w:eastAsia="黑体" w:hint="eastAsia"/>
        </w:rPr>
        <w:t>(i)</w:t>
      </w:r>
      <w:r w:rsidR="00DA51F3" w:rsidRPr="00C65301">
        <w:rPr>
          <w:rFonts w:eastAsia="黑体" w:hint="eastAsia"/>
        </w:rPr>
        <w:tab/>
      </w:r>
      <w:r w:rsidR="00DA51F3" w:rsidRPr="00C65301">
        <w:rPr>
          <w:rFonts w:eastAsia="黑体" w:hint="eastAsia"/>
        </w:rPr>
        <w:t>确保提供适当的、可获取的、高质量的支助服务，以满足遭受性别暴力的妇女的需要，特别是土著妇女、非裔秘鲁妇女、其他非裔妇女、有残疾妇女、难民妇女、寻求庇护妇女、移民妇女、感染艾滋病毒</w:t>
      </w:r>
      <w:r w:rsidR="00DA51F3" w:rsidRPr="00C65301">
        <w:rPr>
          <w:rFonts w:eastAsia="黑体" w:hint="eastAsia"/>
        </w:rPr>
        <w:t>/</w:t>
      </w:r>
      <w:r w:rsidR="00DA51F3" w:rsidRPr="00C65301">
        <w:rPr>
          <w:rFonts w:eastAsia="黑体" w:hint="eastAsia"/>
        </w:rPr>
        <w:t>艾滋病的妇女、</w:t>
      </w:r>
      <w:r w:rsidR="00DA51F3" w:rsidRPr="00B443DA">
        <w:rPr>
          <w:rFonts w:eastAsia="黑体" w:hint="eastAsia"/>
        </w:rPr>
        <w:t>女同性恋、女双性恋、女跨性别者、间性者</w:t>
      </w:r>
      <w:r w:rsidR="00DA51F3" w:rsidRPr="00C65301">
        <w:rPr>
          <w:rFonts w:eastAsia="黑体" w:hint="eastAsia"/>
        </w:rPr>
        <w:t>；</w:t>
      </w:r>
    </w:p>
    <w:p w14:paraId="639460B9" w14:textId="69251A84" w:rsidR="00A61E26" w:rsidRPr="00C65301" w:rsidRDefault="00C65301" w:rsidP="00A61E26">
      <w:pPr>
        <w:pStyle w:val="SingleTxt"/>
        <w:rPr>
          <w:rFonts w:eastAsia="黑体"/>
        </w:rPr>
      </w:pPr>
      <w:r>
        <w:rPr>
          <w:rFonts w:eastAsia="黑体"/>
        </w:rPr>
        <w:tab/>
      </w:r>
      <w:r w:rsidR="00A61E26" w:rsidRPr="00C65301">
        <w:rPr>
          <w:rFonts w:eastAsia="黑体" w:hint="eastAsia"/>
        </w:rPr>
        <w:t>(j)</w:t>
      </w:r>
      <w:r w:rsidR="00A61E26" w:rsidRPr="00C65301">
        <w:rPr>
          <w:rFonts w:eastAsia="黑体" w:hint="eastAsia"/>
        </w:rPr>
        <w:tab/>
      </w:r>
      <w:r w:rsidR="00A61E26" w:rsidRPr="00C65301">
        <w:rPr>
          <w:rFonts w:eastAsia="黑体" w:hint="eastAsia"/>
        </w:rPr>
        <w:t>批准建立分类案件登记制度，在其中记录族裔和语言自我认同、残疾、国籍、性取向和性别认同等数据；</w:t>
      </w:r>
    </w:p>
    <w:p w14:paraId="4E4F76F1" w14:textId="4F773296" w:rsidR="00A61E26" w:rsidRPr="00C65301" w:rsidRDefault="00C65301" w:rsidP="00A61E26">
      <w:pPr>
        <w:pStyle w:val="SingleTxt"/>
        <w:rPr>
          <w:rFonts w:eastAsia="黑体"/>
        </w:rPr>
      </w:pPr>
      <w:r>
        <w:rPr>
          <w:rFonts w:eastAsia="黑体"/>
        </w:rPr>
        <w:tab/>
      </w:r>
      <w:r w:rsidR="00A61E26" w:rsidRPr="00C65301">
        <w:rPr>
          <w:rFonts w:eastAsia="黑体" w:hint="eastAsia"/>
        </w:rPr>
        <w:t>(k)</w:t>
      </w:r>
      <w:r w:rsidR="00A61E26" w:rsidRPr="00C65301">
        <w:rPr>
          <w:rFonts w:eastAsia="黑体" w:hint="eastAsia"/>
        </w:rPr>
        <w:tab/>
      </w:r>
      <w:r w:rsidR="00A61E26" w:rsidRPr="00C65301">
        <w:rPr>
          <w:rFonts w:eastAsia="黑体" w:hint="eastAsia"/>
        </w:rPr>
        <w:t>使为受害者提供服务的机构发展和增强能力，从而能够在发展环境中和需人道主义援助环境中向遭受性别暴力的妇女提供不歧视的优质服务。</w:t>
      </w:r>
    </w:p>
    <w:p w14:paraId="5992DE4E" w14:textId="77777777" w:rsidR="00A61E26" w:rsidRPr="00C65301" w:rsidRDefault="00A61E26" w:rsidP="00C653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5301">
        <w:rPr>
          <w:rFonts w:hint="eastAsia"/>
        </w:rPr>
        <w:tab/>
      </w:r>
      <w:r w:rsidRPr="00C65301">
        <w:rPr>
          <w:rFonts w:hint="eastAsia"/>
        </w:rPr>
        <w:tab/>
      </w:r>
      <w:r w:rsidRPr="00C65301">
        <w:rPr>
          <w:rFonts w:hint="eastAsia"/>
        </w:rPr>
        <w:t>妇女与和平与安全</w:t>
      </w:r>
    </w:p>
    <w:p w14:paraId="72673F9C" w14:textId="77777777" w:rsidR="00A61E26" w:rsidRPr="00585044" w:rsidRDefault="00A61E26" w:rsidP="00A61E26">
      <w:pPr>
        <w:pStyle w:val="SingleTxt"/>
      </w:pPr>
      <w:r w:rsidRPr="00585044">
        <w:rPr>
          <w:rFonts w:hint="eastAsia"/>
        </w:rPr>
        <w:t>25.</w:t>
      </w:r>
      <w:r w:rsidRPr="00585044">
        <w:rPr>
          <w:rFonts w:hint="eastAsia"/>
        </w:rPr>
        <w:tab/>
      </w:r>
      <w:r w:rsidRPr="00585044">
        <w:rPr>
          <w:rFonts w:hint="eastAsia"/>
        </w:rPr>
        <w:t>委员会关切地注意到，妇女在利用赔偿机制、寻找失踪者、对基于性别的暴力侵害妇女罪行提起刑事诉讼以及其他过渡时期司法活动方面继续面临多重障碍。委员会还感到关切的是，对在国内冲突期间</w:t>
      </w:r>
      <w:r w:rsidRPr="00585044">
        <w:rPr>
          <w:rFonts w:hint="eastAsia"/>
        </w:rPr>
        <w:t>(1980-2000</w:t>
      </w:r>
      <w:r w:rsidRPr="00585044">
        <w:rPr>
          <w:rFonts w:hint="eastAsia"/>
        </w:rPr>
        <w:t>年</w:t>
      </w:r>
      <w:r w:rsidRPr="00585044">
        <w:rPr>
          <w:rFonts w:hint="eastAsia"/>
        </w:rPr>
        <w:t>)</w:t>
      </w:r>
      <w:r w:rsidRPr="00585044">
        <w:rPr>
          <w:rFonts w:hint="eastAsia"/>
        </w:rPr>
        <w:t>犯下的强奸案的定罪率极低。</w:t>
      </w:r>
    </w:p>
    <w:p w14:paraId="7E002560" w14:textId="77777777" w:rsidR="00A61E26" w:rsidRPr="00C65301" w:rsidRDefault="00A61E26" w:rsidP="00A61E26">
      <w:pPr>
        <w:pStyle w:val="SingleTxt"/>
        <w:rPr>
          <w:rFonts w:eastAsia="黑体"/>
        </w:rPr>
      </w:pPr>
      <w:r w:rsidRPr="00585044">
        <w:rPr>
          <w:rFonts w:hint="eastAsia"/>
        </w:rPr>
        <w:t>26.</w:t>
      </w:r>
      <w:r w:rsidRPr="00585044">
        <w:rPr>
          <w:rFonts w:hint="eastAsia"/>
        </w:rPr>
        <w:tab/>
      </w:r>
      <w:r w:rsidRPr="00C65301">
        <w:rPr>
          <w:rFonts w:eastAsia="黑体" w:hint="eastAsia"/>
        </w:rPr>
        <w:t>委员会回顾委员会关于预防冲突、冲突和冲突后局势中的妇女的第</w:t>
      </w:r>
      <w:r w:rsidRPr="00C65301">
        <w:rPr>
          <w:rFonts w:eastAsia="黑体" w:hint="eastAsia"/>
        </w:rPr>
        <w:t>30</w:t>
      </w:r>
      <w:r w:rsidRPr="00C65301">
        <w:rPr>
          <w:rFonts w:eastAsia="黑体" w:hint="eastAsia"/>
        </w:rPr>
        <w:t>号一般性建议</w:t>
      </w:r>
      <w:r w:rsidRPr="00C65301">
        <w:rPr>
          <w:rFonts w:eastAsia="黑体" w:hint="eastAsia"/>
        </w:rPr>
        <w:t>(2013</w:t>
      </w:r>
      <w:r w:rsidRPr="00C65301">
        <w:rPr>
          <w:rFonts w:eastAsia="黑体" w:hint="eastAsia"/>
        </w:rPr>
        <w:t>年</w:t>
      </w:r>
      <w:r w:rsidRPr="00C65301">
        <w:rPr>
          <w:rFonts w:eastAsia="黑体" w:hint="eastAsia"/>
        </w:rPr>
        <w:t>)</w:t>
      </w:r>
      <w:r w:rsidRPr="00C65301">
        <w:rPr>
          <w:rFonts w:eastAsia="黑体" w:hint="eastAsia"/>
        </w:rPr>
        <w:t>，建议缔约国加强赔偿程序，防止妇女再次受害，包括：</w:t>
      </w:r>
    </w:p>
    <w:p w14:paraId="66A6CEAE" w14:textId="5E29B829" w:rsidR="00A61E26" w:rsidRPr="00C65301" w:rsidRDefault="00C65301" w:rsidP="00A61E26">
      <w:pPr>
        <w:pStyle w:val="SingleTxt"/>
        <w:rPr>
          <w:rFonts w:eastAsia="黑体"/>
        </w:rPr>
      </w:pPr>
      <w:r>
        <w:rPr>
          <w:rFonts w:eastAsia="黑体"/>
        </w:rPr>
        <w:tab/>
      </w:r>
      <w:r w:rsidR="00A61E26" w:rsidRPr="00C65301">
        <w:rPr>
          <w:rFonts w:eastAsia="黑体" w:hint="eastAsia"/>
        </w:rPr>
        <w:t>(a)</w:t>
      </w:r>
      <w:r w:rsidR="00A61E26" w:rsidRPr="00C65301">
        <w:rPr>
          <w:rFonts w:eastAsia="黑体" w:hint="eastAsia"/>
        </w:rPr>
        <w:tab/>
      </w:r>
      <w:r w:rsidR="00A61E26" w:rsidRPr="00C65301">
        <w:rPr>
          <w:rFonts w:eastAsia="黑体" w:hint="eastAsia"/>
        </w:rPr>
        <w:t>为制定全面的部门间国家行动计划确定明确的时限，以便与妇女民间社会组织合作，执行联合国安全理事会第</w:t>
      </w:r>
      <w:hyperlink r:id="rId27" w:history="1">
        <w:r w:rsidR="00A61E26" w:rsidRPr="00C65301">
          <w:rPr>
            <w:rStyle w:val="af4"/>
            <w:rFonts w:eastAsia="黑体" w:hint="eastAsia"/>
          </w:rPr>
          <w:t>1325(2000)</w:t>
        </w:r>
      </w:hyperlink>
      <w:r w:rsidR="00A61E26" w:rsidRPr="00C65301">
        <w:rPr>
          <w:rFonts w:eastAsia="黑体" w:hint="eastAsia"/>
        </w:rPr>
        <w:t>号决议及其后关于妇女与和平与安全的各项决议；</w:t>
      </w:r>
    </w:p>
    <w:p w14:paraId="2853DE53" w14:textId="0B0C690F" w:rsidR="00A61E26" w:rsidRPr="00C65301" w:rsidRDefault="00C65301" w:rsidP="00A61E26">
      <w:pPr>
        <w:pStyle w:val="SingleTxt"/>
        <w:rPr>
          <w:rFonts w:eastAsia="黑体"/>
        </w:rPr>
      </w:pPr>
      <w:r>
        <w:rPr>
          <w:rFonts w:eastAsia="黑体"/>
        </w:rPr>
        <w:tab/>
      </w:r>
      <w:r w:rsidR="00A61E26" w:rsidRPr="00C65301">
        <w:rPr>
          <w:rFonts w:eastAsia="黑体" w:hint="eastAsia"/>
        </w:rPr>
        <w:t>(b)</w:t>
      </w:r>
      <w:r w:rsidR="00A61E26" w:rsidRPr="00C65301">
        <w:rPr>
          <w:rFonts w:eastAsia="黑体" w:hint="eastAsia"/>
        </w:rPr>
        <w:tab/>
      </w:r>
      <w:r w:rsidR="00A61E26" w:rsidRPr="00C65301">
        <w:rPr>
          <w:rFonts w:eastAsia="黑体" w:hint="eastAsia"/>
        </w:rPr>
        <w:t>执行综合赔偿计划，修订缔约国的《刑法》和《刑事诉讼法》，使其与</w:t>
      </w:r>
      <w:r w:rsidR="00A61E26" w:rsidRPr="00C65301">
        <w:rPr>
          <w:rFonts w:eastAsia="黑体" w:hint="eastAsia"/>
          <w:spacing w:val="-4"/>
        </w:rPr>
        <w:t>《国际刑事法院罗马规约》保持一致，并确保将对妇女犯下国际罪行的人绳之以法。</w:t>
      </w:r>
    </w:p>
    <w:p w14:paraId="3484EC52" w14:textId="77777777" w:rsidR="00A61E26" w:rsidRPr="00C65301" w:rsidRDefault="00A61E26" w:rsidP="00C653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5301">
        <w:rPr>
          <w:rFonts w:hint="eastAsia"/>
        </w:rPr>
        <w:tab/>
      </w:r>
      <w:r w:rsidRPr="00C65301">
        <w:rPr>
          <w:rFonts w:hint="eastAsia"/>
        </w:rPr>
        <w:tab/>
      </w:r>
      <w:r w:rsidRPr="00C65301">
        <w:rPr>
          <w:rFonts w:hint="eastAsia"/>
        </w:rPr>
        <w:t>贩运人口和利用卖淫营利</w:t>
      </w:r>
    </w:p>
    <w:p w14:paraId="6A6ADB48" w14:textId="77777777" w:rsidR="00A61E26" w:rsidRPr="00585044" w:rsidRDefault="00A61E26" w:rsidP="00A61E26">
      <w:pPr>
        <w:pStyle w:val="SingleTxt"/>
      </w:pPr>
      <w:r w:rsidRPr="00585044">
        <w:rPr>
          <w:rFonts w:hint="eastAsia"/>
        </w:rPr>
        <w:t>27.</w:t>
      </w:r>
      <w:r w:rsidRPr="00585044">
        <w:rPr>
          <w:rFonts w:hint="eastAsia"/>
        </w:rPr>
        <w:tab/>
      </w:r>
      <w:r w:rsidRPr="00585044">
        <w:rPr>
          <w:rFonts w:hint="eastAsia"/>
        </w:rPr>
        <w:t>委员会注意到缔约国努力打击贩运妇女和女童行为，包括通过了《第</w:t>
      </w:r>
      <w:r w:rsidRPr="00585044">
        <w:rPr>
          <w:rFonts w:hint="eastAsia"/>
        </w:rPr>
        <w:t>31146</w:t>
      </w:r>
      <w:r w:rsidRPr="00585044">
        <w:rPr>
          <w:rFonts w:hint="eastAsia"/>
        </w:rPr>
        <w:t>号法律》，修订了关于贩运人口的刑法规定，以确保未成年人的程序代表权和对贩运人口受害者的赔偿，以及《打击贩运人口国家政策》</w:t>
      </w:r>
      <w:r w:rsidRPr="00585044">
        <w:rPr>
          <w:rFonts w:hint="eastAsia"/>
        </w:rPr>
        <w:t>(2030</w:t>
      </w:r>
      <w:r w:rsidRPr="00585044">
        <w:rPr>
          <w:rFonts w:hint="eastAsia"/>
        </w:rPr>
        <w:t>年</w:t>
      </w:r>
      <w:r w:rsidRPr="00585044">
        <w:rPr>
          <w:rFonts w:hint="eastAsia"/>
        </w:rPr>
        <w:t>)</w:t>
      </w:r>
      <w:r w:rsidRPr="00585044">
        <w:rPr>
          <w:rFonts w:hint="eastAsia"/>
        </w:rPr>
        <w:t>。然而委员会关切地注意到：</w:t>
      </w:r>
    </w:p>
    <w:p w14:paraId="206B3CAA" w14:textId="31B0D1F5" w:rsidR="00A61E26" w:rsidRPr="00585044" w:rsidRDefault="00C65301" w:rsidP="00A61E26">
      <w:pPr>
        <w:pStyle w:val="SingleTxt"/>
      </w:pPr>
      <w:r>
        <w:tab/>
      </w:r>
      <w:r w:rsidR="00A61E26" w:rsidRPr="00585044">
        <w:rPr>
          <w:rFonts w:hint="eastAsia"/>
        </w:rPr>
        <w:t>(a)</w:t>
      </w:r>
      <w:r w:rsidR="00A61E26" w:rsidRPr="00585044">
        <w:rPr>
          <w:rFonts w:hint="eastAsia"/>
        </w:rPr>
        <w:tab/>
      </w:r>
      <w:r w:rsidR="00A61E26" w:rsidRPr="00585044">
        <w:rPr>
          <w:rFonts w:hint="eastAsia"/>
        </w:rPr>
        <w:t>缔约国仍然是为性剥削目的贩运人口特别是贩运妇女和女童</w:t>
      </w:r>
      <w:r w:rsidR="00A61E26" w:rsidRPr="00585044">
        <w:rPr>
          <w:rFonts w:hint="eastAsia"/>
        </w:rPr>
        <w:t>(</w:t>
      </w:r>
      <w:r w:rsidR="00A61E26" w:rsidRPr="00585044">
        <w:rPr>
          <w:rFonts w:hint="eastAsia"/>
        </w:rPr>
        <w:t>包括实施线上性剥削和色情旅游</w:t>
      </w:r>
      <w:r w:rsidR="00A61E26" w:rsidRPr="00585044">
        <w:rPr>
          <w:rFonts w:hint="eastAsia"/>
        </w:rPr>
        <w:t>)</w:t>
      </w:r>
      <w:r w:rsidR="00A61E26" w:rsidRPr="00585044">
        <w:rPr>
          <w:rFonts w:hint="eastAsia"/>
        </w:rPr>
        <w:t>的原籍国、过境国、目的地国；</w:t>
      </w:r>
    </w:p>
    <w:p w14:paraId="4D0301A0" w14:textId="5D11C8BC" w:rsidR="00A61E26" w:rsidRPr="00585044" w:rsidRDefault="00C65301" w:rsidP="00A61E26">
      <w:pPr>
        <w:pStyle w:val="SingleTxt"/>
      </w:pPr>
      <w:r>
        <w:tab/>
      </w:r>
      <w:r w:rsidR="00A61E26" w:rsidRPr="00585044">
        <w:rPr>
          <w:rFonts w:hint="eastAsia"/>
        </w:rPr>
        <w:t>(b)</w:t>
      </w:r>
      <w:r w:rsidR="00A61E26" w:rsidRPr="00585044">
        <w:rPr>
          <w:rFonts w:hint="eastAsia"/>
        </w:rPr>
        <w:tab/>
      </w:r>
      <w:r w:rsidR="00A61E26" w:rsidRPr="00585044">
        <w:rPr>
          <w:rFonts w:hint="eastAsia"/>
        </w:rPr>
        <w:t>被贩运风险特别高的群体包括：居住在偏远地区、获得政府服务有限的土著妇女，在黄金采矿业寻求就业机会的移民妇女，居住在亚马逊河沿岸社区的妇女，来自</w:t>
      </w:r>
      <w:r w:rsidR="00A61E26" w:rsidRPr="00CB7257">
        <w:rPr>
          <w:rFonts w:hint="eastAsia"/>
        </w:rPr>
        <w:t>委内瑞拉</w:t>
      </w:r>
      <w:r w:rsidR="00E16061" w:rsidRPr="00CB7257">
        <w:rPr>
          <w:rFonts w:ascii="Segoe UI" w:hAnsi="Segoe UI" w:cs="Segoe UI"/>
          <w:kern w:val="0"/>
          <w:szCs w:val="21"/>
          <w:lang w:eastAsia="zh-Hans"/>
        </w:rPr>
        <w:t>玻利瓦尔</w:t>
      </w:r>
      <w:r w:rsidR="00A61E26" w:rsidRPr="00CB7257">
        <w:rPr>
          <w:rFonts w:hint="eastAsia"/>
        </w:rPr>
        <w:t>共和国</w:t>
      </w:r>
      <w:r w:rsidR="00A61E26" w:rsidRPr="00585044">
        <w:rPr>
          <w:rFonts w:hint="eastAsia"/>
        </w:rPr>
        <w:t>的难民妇女和移民妇女；</w:t>
      </w:r>
    </w:p>
    <w:p w14:paraId="076235FD" w14:textId="51C15AE5" w:rsidR="00A61E26" w:rsidRPr="00585044" w:rsidRDefault="00C65301" w:rsidP="00A61E26">
      <w:pPr>
        <w:pStyle w:val="SingleTxt"/>
      </w:pPr>
      <w:r>
        <w:tab/>
      </w:r>
      <w:r w:rsidR="00A61E26" w:rsidRPr="00585044">
        <w:rPr>
          <w:rFonts w:hint="eastAsia"/>
        </w:rPr>
        <w:t>(c)</w:t>
      </w:r>
      <w:r w:rsidR="00A61E26" w:rsidRPr="00585044">
        <w:rPr>
          <w:rFonts w:hint="eastAsia"/>
        </w:rPr>
        <w:tab/>
      </w:r>
      <w:r w:rsidR="00A61E26" w:rsidRPr="00585044">
        <w:rPr>
          <w:rFonts w:hint="eastAsia"/>
        </w:rPr>
        <w:t>缺乏以下方面的信息：贩运受害者国家转介机制、受害者补救办法</w:t>
      </w:r>
      <w:r w:rsidR="00A61E26" w:rsidRPr="00585044">
        <w:rPr>
          <w:rFonts w:hint="eastAsia"/>
        </w:rPr>
        <w:t>(</w:t>
      </w:r>
      <w:r w:rsidR="00A61E26" w:rsidRPr="00585044">
        <w:rPr>
          <w:rFonts w:hint="eastAsia"/>
        </w:rPr>
        <w:t>包括根据刑法承认其受害者地位</w:t>
      </w:r>
      <w:r w:rsidR="00A61E26" w:rsidRPr="00585044">
        <w:rPr>
          <w:rFonts w:hint="eastAsia"/>
        </w:rPr>
        <w:t>)</w:t>
      </w:r>
      <w:r w:rsidR="00A61E26" w:rsidRPr="00585044">
        <w:rPr>
          <w:rFonts w:hint="eastAsia"/>
        </w:rPr>
        <w:t>、以扣押资产建立受害者赔偿基金方面的任何进展。</w:t>
      </w:r>
    </w:p>
    <w:p w14:paraId="5DBDDCBC" w14:textId="77777777" w:rsidR="00A61E26" w:rsidRPr="00C65301" w:rsidRDefault="00A61E26" w:rsidP="00A61E26">
      <w:pPr>
        <w:pStyle w:val="SingleTxt"/>
        <w:rPr>
          <w:rFonts w:eastAsia="黑体"/>
        </w:rPr>
      </w:pPr>
      <w:r w:rsidRPr="00585044">
        <w:rPr>
          <w:rFonts w:hint="eastAsia"/>
        </w:rPr>
        <w:t>28.</w:t>
      </w:r>
      <w:r w:rsidRPr="00585044">
        <w:rPr>
          <w:rFonts w:hint="eastAsia"/>
        </w:rPr>
        <w:tab/>
      </w:r>
      <w:r w:rsidRPr="00DA51F3">
        <w:rPr>
          <w:rFonts w:ascii="黑体" w:eastAsia="黑体" w:hAnsi="黑体" w:hint="eastAsia"/>
        </w:rPr>
        <w:t>委</w:t>
      </w:r>
      <w:r w:rsidRPr="00C65301">
        <w:rPr>
          <w:rFonts w:eastAsia="黑体" w:hint="eastAsia"/>
        </w:rPr>
        <w:t>员会根据关于全球移民背景下贩运妇女和女童问题的第</w:t>
      </w:r>
      <w:r w:rsidRPr="00C65301">
        <w:rPr>
          <w:rFonts w:eastAsia="黑体" w:hint="eastAsia"/>
        </w:rPr>
        <w:t>38</w:t>
      </w:r>
      <w:r w:rsidRPr="00C65301">
        <w:rPr>
          <w:rFonts w:eastAsia="黑体" w:hint="eastAsia"/>
        </w:rPr>
        <w:t>号一般性建议</w:t>
      </w:r>
      <w:r w:rsidRPr="00C65301">
        <w:rPr>
          <w:rFonts w:eastAsia="黑体" w:hint="eastAsia"/>
        </w:rPr>
        <w:t>(2020</w:t>
      </w:r>
      <w:r w:rsidRPr="00C65301">
        <w:rPr>
          <w:rFonts w:eastAsia="黑体" w:hint="eastAsia"/>
        </w:rPr>
        <w:t>年</w:t>
      </w:r>
      <w:r w:rsidRPr="00C65301">
        <w:rPr>
          <w:rFonts w:eastAsia="黑体" w:hint="eastAsia"/>
        </w:rPr>
        <w:t>)</w:t>
      </w:r>
      <w:r w:rsidRPr="00C65301">
        <w:rPr>
          <w:rFonts w:eastAsia="黑体" w:hint="eastAsia"/>
        </w:rPr>
        <w:t>，建议缔约国：</w:t>
      </w:r>
    </w:p>
    <w:p w14:paraId="57CA107B" w14:textId="3E836193" w:rsidR="00A61E26" w:rsidRPr="00C65301" w:rsidRDefault="00C65301" w:rsidP="00A61E26">
      <w:pPr>
        <w:pStyle w:val="SingleTxt"/>
        <w:rPr>
          <w:rFonts w:eastAsia="黑体"/>
        </w:rPr>
      </w:pPr>
      <w:r>
        <w:rPr>
          <w:rFonts w:eastAsia="黑体"/>
        </w:rPr>
        <w:tab/>
      </w:r>
      <w:r w:rsidR="00A61E26" w:rsidRPr="00C65301">
        <w:rPr>
          <w:rFonts w:eastAsia="黑体" w:hint="eastAsia"/>
        </w:rPr>
        <w:t>(a)</w:t>
      </w:r>
      <w:r w:rsidR="00A61E26" w:rsidRPr="00C65301">
        <w:rPr>
          <w:rFonts w:eastAsia="黑体" w:hint="eastAsia"/>
        </w:rPr>
        <w:tab/>
      </w:r>
      <w:r w:rsidR="00A61E26" w:rsidRPr="00C65301">
        <w:rPr>
          <w:rFonts w:eastAsia="黑体" w:hint="eastAsia"/>
        </w:rPr>
        <w:t>解决贩运的根源和贩运受害者面临的脆弱处境，包括确保他们获得教育和保健等基本服务以及就业机会，无论其移民身份如何；</w:t>
      </w:r>
    </w:p>
    <w:p w14:paraId="7DE72602" w14:textId="6733CC20" w:rsidR="00A61E26" w:rsidRPr="00C65301" w:rsidRDefault="00C65301" w:rsidP="00A61E26">
      <w:pPr>
        <w:pStyle w:val="SingleTxt"/>
        <w:rPr>
          <w:rFonts w:eastAsia="黑体"/>
        </w:rPr>
      </w:pPr>
      <w:r>
        <w:rPr>
          <w:rFonts w:eastAsia="黑体"/>
        </w:rPr>
        <w:tab/>
      </w:r>
      <w:r w:rsidR="00A61E26" w:rsidRPr="00C65301">
        <w:rPr>
          <w:rFonts w:eastAsia="黑体" w:hint="eastAsia"/>
        </w:rPr>
        <w:t>(b)</w:t>
      </w:r>
      <w:r w:rsidR="00A61E26" w:rsidRPr="00C65301">
        <w:rPr>
          <w:rFonts w:eastAsia="黑体" w:hint="eastAsia"/>
        </w:rPr>
        <w:tab/>
      </w:r>
      <w:r w:rsidR="00A61E26" w:rsidRPr="00C65301">
        <w:rPr>
          <w:rFonts w:eastAsia="黑体" w:hint="eastAsia"/>
        </w:rPr>
        <w:t>加</w:t>
      </w:r>
      <w:r w:rsidR="00A61E26" w:rsidRPr="00C65301">
        <w:rPr>
          <w:rFonts w:eastAsia="黑体" w:hint="eastAsia"/>
          <w:spacing w:val="2"/>
        </w:rPr>
        <w:t>强第一线工作人员的能力，从而在下述地区查明贩运妇女和女童案</w:t>
      </w:r>
      <w:r w:rsidR="00A61E26" w:rsidRPr="00C65301">
        <w:rPr>
          <w:rFonts w:eastAsia="黑体" w:hint="eastAsia"/>
        </w:rPr>
        <w:t>件：偏远地区、采矿社区、亚马逊河沿岸、该国收容</w:t>
      </w:r>
      <w:r w:rsidR="00E16061" w:rsidRPr="00E16061">
        <w:rPr>
          <w:rFonts w:eastAsia="黑体" w:hint="eastAsia"/>
        </w:rPr>
        <w:t>委内瑞拉玻利瓦尔共和国</w:t>
      </w:r>
      <w:r w:rsidR="00A61E26" w:rsidRPr="00C65301">
        <w:rPr>
          <w:rFonts w:eastAsia="黑体" w:hint="eastAsia"/>
        </w:rPr>
        <w:t>难民妇女和移民妇女的地区；</w:t>
      </w:r>
    </w:p>
    <w:p w14:paraId="27AA0713" w14:textId="35C8DC7A" w:rsidR="00A61E26" w:rsidRPr="00C65301" w:rsidRDefault="00C65301" w:rsidP="00A61E26">
      <w:pPr>
        <w:pStyle w:val="SingleTxt"/>
        <w:rPr>
          <w:rFonts w:eastAsia="黑体"/>
        </w:rPr>
      </w:pPr>
      <w:r>
        <w:rPr>
          <w:rFonts w:eastAsia="黑体"/>
        </w:rPr>
        <w:tab/>
      </w:r>
      <w:r w:rsidR="00A61E26" w:rsidRPr="00C65301">
        <w:rPr>
          <w:rFonts w:eastAsia="黑体" w:hint="eastAsia"/>
        </w:rPr>
        <w:t>(c)</w:t>
      </w:r>
      <w:r w:rsidR="00A61E26" w:rsidRPr="00C65301">
        <w:rPr>
          <w:rFonts w:eastAsia="黑体" w:hint="eastAsia"/>
        </w:rPr>
        <w:tab/>
      </w:r>
      <w:r w:rsidR="00A61E26" w:rsidRPr="00C65301">
        <w:rPr>
          <w:rFonts w:eastAsia="黑体" w:hint="eastAsia"/>
        </w:rPr>
        <w:t>创建国家机制，向贩运受害者提供保护和援助，增加缔约国各地向贩运受害者提供的庇护所和服务的数量，包括提供咨询和康复服务以及采取便利获取服务的措施，并向经营庇护所和向受害者提供支助服务的民间社会组织提供充足的资金；</w:t>
      </w:r>
    </w:p>
    <w:p w14:paraId="40DE308E" w14:textId="3440D219" w:rsidR="00A61E26" w:rsidRPr="00C65301" w:rsidRDefault="00C65301" w:rsidP="00A61E26">
      <w:pPr>
        <w:pStyle w:val="SingleTxt"/>
        <w:rPr>
          <w:rFonts w:eastAsia="黑体"/>
        </w:rPr>
      </w:pPr>
      <w:r>
        <w:rPr>
          <w:rFonts w:eastAsia="黑体"/>
        </w:rPr>
        <w:tab/>
      </w:r>
      <w:r w:rsidR="00A61E26" w:rsidRPr="00C65301">
        <w:rPr>
          <w:rFonts w:eastAsia="黑体" w:hint="eastAsia"/>
        </w:rPr>
        <w:t>(d)</w:t>
      </w:r>
      <w:r w:rsidR="00A61E26" w:rsidRPr="00C65301">
        <w:rPr>
          <w:rFonts w:eastAsia="黑体" w:hint="eastAsia"/>
        </w:rPr>
        <w:tab/>
      </w:r>
      <w:r w:rsidR="00A61E26" w:rsidRPr="00C65301">
        <w:rPr>
          <w:rFonts w:eastAsia="黑体" w:hint="eastAsia"/>
        </w:rPr>
        <w:t>在法律上承认贩运受害者的受害者地位，并确保其从基金获得及时和充分的赔偿；</w:t>
      </w:r>
    </w:p>
    <w:p w14:paraId="26F98A75" w14:textId="3CD436A3" w:rsidR="00A61E26" w:rsidRPr="00C65301" w:rsidRDefault="00C65301" w:rsidP="00A61E26">
      <w:pPr>
        <w:pStyle w:val="SingleTxt"/>
        <w:rPr>
          <w:rFonts w:eastAsia="黑体"/>
        </w:rPr>
      </w:pPr>
      <w:r>
        <w:rPr>
          <w:rFonts w:eastAsia="黑体"/>
        </w:rPr>
        <w:tab/>
      </w:r>
      <w:r w:rsidR="00A61E26" w:rsidRPr="00C65301">
        <w:rPr>
          <w:rFonts w:eastAsia="黑体" w:hint="eastAsia"/>
        </w:rPr>
        <w:t>(e)</w:t>
      </w:r>
      <w:r w:rsidR="00A61E26" w:rsidRPr="00C65301">
        <w:rPr>
          <w:rFonts w:eastAsia="黑体" w:hint="eastAsia"/>
        </w:rPr>
        <w:tab/>
      </w:r>
      <w:r w:rsidR="00A61E26" w:rsidRPr="00C65301">
        <w:rPr>
          <w:rFonts w:eastAsia="黑体" w:hint="eastAsia"/>
        </w:rPr>
        <w:t>在下次定期报告中提供资料，说明打击贩运妇女和女童行为</w:t>
      </w:r>
      <w:r w:rsidR="00A61E26" w:rsidRPr="00C65301">
        <w:rPr>
          <w:rFonts w:eastAsia="黑体" w:hint="eastAsia"/>
        </w:rPr>
        <w:t>(</w:t>
      </w:r>
      <w:r w:rsidR="00A61E26" w:rsidRPr="00C65301">
        <w:rPr>
          <w:rFonts w:eastAsia="黑体" w:hint="eastAsia"/>
        </w:rPr>
        <w:t>包括打击以性为目的剥削妇女和女童行为</w:t>
      </w:r>
      <w:r w:rsidR="00A61E26" w:rsidRPr="00C65301">
        <w:rPr>
          <w:rFonts w:eastAsia="黑体" w:hint="eastAsia"/>
        </w:rPr>
        <w:t>)</w:t>
      </w:r>
      <w:r w:rsidR="00A61E26" w:rsidRPr="00C65301">
        <w:rPr>
          <w:rFonts w:eastAsia="黑体" w:hint="eastAsia"/>
        </w:rPr>
        <w:t>的国家战略的效力。</w:t>
      </w:r>
    </w:p>
    <w:p w14:paraId="4E41804C" w14:textId="77777777" w:rsidR="00A61E26" w:rsidRPr="00C65301" w:rsidRDefault="00A61E26" w:rsidP="00C653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5301">
        <w:rPr>
          <w:rFonts w:hint="eastAsia"/>
        </w:rPr>
        <w:tab/>
      </w:r>
      <w:r w:rsidRPr="00C65301">
        <w:rPr>
          <w:rFonts w:hint="eastAsia"/>
        </w:rPr>
        <w:tab/>
      </w:r>
      <w:r w:rsidRPr="00C65301">
        <w:rPr>
          <w:rFonts w:hint="eastAsia"/>
        </w:rPr>
        <w:t>平等参与政治和公共生活</w:t>
      </w:r>
    </w:p>
    <w:p w14:paraId="41E3BCA0" w14:textId="2453512E" w:rsidR="00A61E26" w:rsidRPr="00585044" w:rsidRDefault="00A61E26" w:rsidP="00C65301">
      <w:pPr>
        <w:pStyle w:val="SingleTxt"/>
        <w:spacing w:after="120"/>
      </w:pPr>
      <w:r w:rsidRPr="00585044">
        <w:rPr>
          <w:rFonts w:hint="eastAsia"/>
        </w:rPr>
        <w:t>29.</w:t>
      </w:r>
      <w:r w:rsidRPr="00585044">
        <w:rPr>
          <w:rFonts w:hint="eastAsia"/>
        </w:rPr>
        <w:tab/>
      </w:r>
      <w:r w:rsidRPr="00585044">
        <w:rPr>
          <w:rFonts w:hint="eastAsia"/>
        </w:rPr>
        <w:t>委员</w:t>
      </w:r>
      <w:r w:rsidRPr="00C65301">
        <w:rPr>
          <w:rFonts w:hint="eastAsia"/>
          <w:spacing w:val="-4"/>
        </w:rPr>
        <w:t>会欢迎缔约国在使妇女更多参与政治和公共生活方面取得的进展，特别是设立了加强土著政治参与小组</w:t>
      </w:r>
      <w:r w:rsidRPr="00C65301">
        <w:rPr>
          <w:rFonts w:hint="eastAsia"/>
          <w:spacing w:val="-4"/>
        </w:rPr>
        <w:t>(</w:t>
      </w:r>
      <w:r w:rsidRPr="00C65301">
        <w:rPr>
          <w:rFonts w:hint="eastAsia"/>
          <w:spacing w:val="-4"/>
        </w:rPr>
        <w:t>第</w:t>
      </w:r>
      <w:r w:rsidRPr="00C65301">
        <w:rPr>
          <w:rFonts w:hint="eastAsia"/>
          <w:spacing w:val="-4"/>
        </w:rPr>
        <w:t>085-A-2016-P/JNE</w:t>
      </w:r>
      <w:r w:rsidRPr="00C65301">
        <w:rPr>
          <w:rFonts w:hint="eastAsia"/>
          <w:spacing w:val="-4"/>
        </w:rPr>
        <w:t>号决议</w:t>
      </w:r>
      <w:r w:rsidRPr="00C65301">
        <w:rPr>
          <w:rFonts w:hint="eastAsia"/>
          <w:spacing w:val="-4"/>
        </w:rPr>
        <w:t>)</w:t>
      </w:r>
      <w:r w:rsidRPr="00C65301">
        <w:rPr>
          <w:rFonts w:hint="eastAsia"/>
          <w:spacing w:val="-4"/>
        </w:rPr>
        <w:t>以及《第</w:t>
      </w:r>
      <w:r w:rsidRPr="00C65301">
        <w:rPr>
          <w:rFonts w:hint="eastAsia"/>
          <w:spacing w:val="-4"/>
        </w:rPr>
        <w:t>31030</w:t>
      </w:r>
      <w:r w:rsidRPr="00C65301">
        <w:rPr>
          <w:rFonts w:hint="eastAsia"/>
          <w:spacing w:val="-4"/>
        </w:rPr>
        <w:t>号法律》，将地区和市政选举的妇女配额提高到</w:t>
      </w:r>
      <w:r w:rsidRPr="00C65301">
        <w:rPr>
          <w:rFonts w:hint="eastAsia"/>
          <w:spacing w:val="-4"/>
        </w:rPr>
        <w:t>50%(</w:t>
      </w:r>
      <w:r w:rsidRPr="00C65301">
        <w:rPr>
          <w:rFonts w:hint="eastAsia"/>
          <w:spacing w:val="-4"/>
        </w:rPr>
        <w:t>性别均等</w:t>
      </w:r>
      <w:r w:rsidRPr="00C65301">
        <w:rPr>
          <w:rFonts w:hint="eastAsia"/>
          <w:spacing w:val="-4"/>
        </w:rPr>
        <w:t>)</w:t>
      </w:r>
      <w:r w:rsidRPr="00C65301">
        <w:rPr>
          <w:rFonts w:hint="eastAsia"/>
          <w:spacing w:val="-4"/>
        </w:rPr>
        <w:t>。然而委员会关切地注意到：</w:t>
      </w:r>
    </w:p>
    <w:p w14:paraId="58C817DF" w14:textId="2B5E2808" w:rsidR="00A61E26" w:rsidRPr="00585044" w:rsidRDefault="00C65301" w:rsidP="00C65301">
      <w:pPr>
        <w:pStyle w:val="SingleTxt"/>
        <w:spacing w:after="120"/>
      </w:pPr>
      <w:r>
        <w:tab/>
      </w:r>
      <w:r w:rsidR="00A61E26" w:rsidRPr="00585044">
        <w:rPr>
          <w:rFonts w:hint="eastAsia"/>
        </w:rPr>
        <w:t>(a)</w:t>
      </w:r>
      <w:r w:rsidR="00A61E26" w:rsidRPr="00585044">
        <w:rPr>
          <w:rFonts w:hint="eastAsia"/>
        </w:rPr>
        <w:tab/>
      </w:r>
      <w:r w:rsidR="00A61E26" w:rsidRPr="00585044">
        <w:rPr>
          <w:rFonts w:hint="eastAsia"/>
        </w:rPr>
        <w:t>妇女</w:t>
      </w:r>
      <w:r w:rsidR="00A61E26" w:rsidRPr="00585044">
        <w:rPr>
          <w:rFonts w:hint="eastAsia"/>
        </w:rPr>
        <w:t>(</w:t>
      </w:r>
      <w:r w:rsidR="00A61E26" w:rsidRPr="00585044">
        <w:rPr>
          <w:rFonts w:hint="eastAsia"/>
        </w:rPr>
        <w:t>特别是边缘化群体中的妇女</w:t>
      </w:r>
      <w:r w:rsidR="00A61E26" w:rsidRPr="00585044">
        <w:rPr>
          <w:rFonts w:hint="eastAsia"/>
        </w:rPr>
        <w:t>)</w:t>
      </w:r>
      <w:r w:rsidR="00A61E26" w:rsidRPr="00585044">
        <w:rPr>
          <w:rFonts w:hint="eastAsia"/>
        </w:rPr>
        <w:t>在参与政治和公共生活、决策进程以及与政府就采掘、采矿企业、大规模农业举措等问题进行对话方面持续面临结构性障碍；</w:t>
      </w:r>
    </w:p>
    <w:p w14:paraId="0F48A65F" w14:textId="563277F9" w:rsidR="00A61E26" w:rsidRPr="00585044" w:rsidRDefault="00C65301" w:rsidP="00C65301">
      <w:pPr>
        <w:pStyle w:val="SingleTxt"/>
        <w:spacing w:after="120"/>
      </w:pPr>
      <w:r>
        <w:tab/>
      </w:r>
      <w:r w:rsidR="00A61E26" w:rsidRPr="00585044">
        <w:rPr>
          <w:rFonts w:hint="eastAsia"/>
        </w:rPr>
        <w:t>(b)</w:t>
      </w:r>
      <w:r w:rsidR="00A61E26" w:rsidRPr="00585044">
        <w:rPr>
          <w:rFonts w:hint="eastAsia"/>
        </w:rPr>
        <w:tab/>
      </w:r>
      <w:r w:rsidR="00A61E26" w:rsidRPr="00585044">
        <w:rPr>
          <w:rFonts w:hint="eastAsia"/>
        </w:rPr>
        <w:t>歧视性的性别成见继续阻碍妇女参选州和市级选举；</w:t>
      </w:r>
    </w:p>
    <w:p w14:paraId="7123549D" w14:textId="693166B8" w:rsidR="00A61E26" w:rsidRPr="00585044" w:rsidRDefault="00C65301" w:rsidP="00C65301">
      <w:pPr>
        <w:pStyle w:val="SingleTxt"/>
        <w:spacing w:after="120"/>
      </w:pPr>
      <w:r>
        <w:tab/>
      </w:r>
      <w:r w:rsidR="00A61E26" w:rsidRPr="00585044">
        <w:rPr>
          <w:rFonts w:hint="eastAsia"/>
        </w:rPr>
        <w:t>(c)</w:t>
      </w:r>
      <w:r w:rsidR="00A61E26" w:rsidRPr="00585044">
        <w:rPr>
          <w:rFonts w:hint="eastAsia"/>
        </w:rPr>
        <w:tab/>
      </w:r>
      <w:r w:rsidR="00A61E26" w:rsidRPr="00585044">
        <w:rPr>
          <w:rFonts w:hint="eastAsia"/>
        </w:rPr>
        <w:t>对妇女的政治骚扰有所增加，施害者基本上不受惩罚；</w:t>
      </w:r>
    </w:p>
    <w:p w14:paraId="7371FD86" w14:textId="273E83D3" w:rsidR="00A61E26" w:rsidRPr="00585044" w:rsidRDefault="00C65301" w:rsidP="00C65301">
      <w:pPr>
        <w:pStyle w:val="SingleTxt"/>
        <w:spacing w:after="120"/>
      </w:pPr>
      <w:r>
        <w:tab/>
      </w:r>
      <w:r w:rsidR="00A61E26" w:rsidRPr="00585044">
        <w:rPr>
          <w:rFonts w:hint="eastAsia"/>
        </w:rPr>
        <w:t>(d)</w:t>
      </w:r>
      <w:r w:rsidR="00A61E26" w:rsidRPr="00585044">
        <w:rPr>
          <w:rFonts w:hint="eastAsia"/>
        </w:rPr>
        <w:tab/>
      </w:r>
      <w:r w:rsidR="00A61E26" w:rsidRPr="00585044">
        <w:rPr>
          <w:rFonts w:hint="eastAsia"/>
        </w:rPr>
        <w:t>据投诉，一些有残疾的妇女因曾受监护</w:t>
      </w:r>
      <w:r w:rsidR="00A61E26" w:rsidRPr="00585044">
        <w:rPr>
          <w:rFonts w:hint="eastAsia"/>
        </w:rPr>
        <w:t>/</w:t>
      </w:r>
      <w:r w:rsidR="00A61E26" w:rsidRPr="00585044">
        <w:rPr>
          <w:rFonts w:hint="eastAsia"/>
        </w:rPr>
        <w:t>被颁布禁制令而不在选民名册上，从而被剥夺了选举权。</w:t>
      </w:r>
    </w:p>
    <w:p w14:paraId="7717EC7F" w14:textId="77777777" w:rsidR="00A61E26" w:rsidRPr="00C65301" w:rsidRDefault="00A61E26" w:rsidP="00C65301">
      <w:pPr>
        <w:pStyle w:val="SingleTxt"/>
        <w:spacing w:after="120"/>
        <w:rPr>
          <w:rFonts w:eastAsia="黑体"/>
        </w:rPr>
      </w:pPr>
      <w:r w:rsidRPr="00585044">
        <w:rPr>
          <w:rFonts w:hint="eastAsia"/>
        </w:rPr>
        <w:t>30.</w:t>
      </w:r>
      <w:r w:rsidRPr="00585044">
        <w:rPr>
          <w:rFonts w:hint="eastAsia"/>
        </w:rPr>
        <w:tab/>
      </w:r>
      <w:r w:rsidRPr="00C65301">
        <w:rPr>
          <w:rFonts w:eastAsia="黑体" w:hint="eastAsia"/>
        </w:rPr>
        <w:t>委员会回顾其关于妇女参与政治和公共生活的第</w:t>
      </w:r>
      <w:r w:rsidRPr="00C65301">
        <w:rPr>
          <w:rFonts w:eastAsia="黑体" w:hint="eastAsia"/>
        </w:rPr>
        <w:t>23</w:t>
      </w:r>
      <w:r w:rsidRPr="00C65301">
        <w:rPr>
          <w:rFonts w:eastAsia="黑体" w:hint="eastAsia"/>
        </w:rPr>
        <w:t>号一般性建议</w:t>
      </w:r>
      <w:r w:rsidRPr="00C65301">
        <w:rPr>
          <w:rFonts w:eastAsia="黑体" w:hint="eastAsia"/>
        </w:rPr>
        <w:t>(1997</w:t>
      </w:r>
      <w:r w:rsidRPr="00C65301">
        <w:rPr>
          <w:rFonts w:eastAsia="黑体" w:hint="eastAsia"/>
        </w:rPr>
        <w:t>年</w:t>
      </w:r>
      <w:r w:rsidRPr="00C65301">
        <w:rPr>
          <w:rFonts w:eastAsia="黑体" w:hint="eastAsia"/>
        </w:rPr>
        <w:t>)</w:t>
      </w:r>
      <w:r w:rsidRPr="00C65301">
        <w:rPr>
          <w:rFonts w:eastAsia="黑体" w:hint="eastAsia"/>
        </w:rPr>
        <w:t>和可持续发展目标具体目标</w:t>
      </w:r>
      <w:r w:rsidRPr="00C65301">
        <w:rPr>
          <w:rFonts w:eastAsia="黑体" w:hint="eastAsia"/>
        </w:rPr>
        <w:t>5.5</w:t>
      </w:r>
      <w:r w:rsidRPr="00C65301">
        <w:rPr>
          <w:rFonts w:eastAsia="黑体" w:hint="eastAsia"/>
        </w:rPr>
        <w:t>，建议缔约国：</w:t>
      </w:r>
    </w:p>
    <w:p w14:paraId="6BD8B6D9" w14:textId="6CC71EB5" w:rsidR="00A61E26" w:rsidRPr="00C65301" w:rsidRDefault="00C65301" w:rsidP="00C65301">
      <w:pPr>
        <w:pStyle w:val="SingleTxt"/>
        <w:spacing w:after="120"/>
        <w:rPr>
          <w:rFonts w:eastAsia="黑体"/>
        </w:rPr>
      </w:pPr>
      <w:r>
        <w:rPr>
          <w:rFonts w:eastAsia="黑体"/>
        </w:rPr>
        <w:tab/>
      </w:r>
      <w:r w:rsidR="00A61E26" w:rsidRPr="00C65301">
        <w:rPr>
          <w:rFonts w:eastAsia="黑体" w:hint="eastAsia"/>
        </w:rPr>
        <w:t>(a)</w:t>
      </w:r>
      <w:r w:rsidR="00A61E26" w:rsidRPr="00C65301">
        <w:rPr>
          <w:rFonts w:eastAsia="黑体" w:hint="eastAsia"/>
        </w:rPr>
        <w:tab/>
      </w:r>
      <w:r w:rsidR="00A61E26" w:rsidRPr="00C65301">
        <w:rPr>
          <w:rFonts w:eastAsia="黑体" w:hint="eastAsia"/>
        </w:rPr>
        <w:t>根据《公约》第四条第</w:t>
      </w:r>
      <w:r w:rsidR="00A61E26" w:rsidRPr="00C65301">
        <w:rPr>
          <w:rFonts w:eastAsia="黑体" w:hint="eastAsia"/>
        </w:rPr>
        <w:t>1</w:t>
      </w:r>
      <w:r w:rsidR="00A61E26" w:rsidRPr="00C65301">
        <w:rPr>
          <w:rFonts w:eastAsia="黑体" w:hint="eastAsia"/>
        </w:rPr>
        <w:t>款和委员会关于暂行特别措施的第</w:t>
      </w:r>
      <w:r w:rsidR="00D84EC8" w:rsidRPr="00DA51F3">
        <w:rPr>
          <w:rFonts w:eastAsia="黑体" w:hint="eastAsia"/>
        </w:rPr>
        <w:t>25(2004)</w:t>
      </w:r>
      <w:r w:rsidR="00A61E26" w:rsidRPr="00C65301">
        <w:rPr>
          <w:rFonts w:eastAsia="黑体" w:hint="eastAsia"/>
        </w:rPr>
        <w:t>号一般性建议，采用暂行特别措施，包括就妇女在政府、公务员系统、外事部门决策岗位公平任职的规定法定配额；</w:t>
      </w:r>
    </w:p>
    <w:p w14:paraId="73EBA6A1" w14:textId="22671D59" w:rsidR="00A61E26" w:rsidRPr="00C65301" w:rsidRDefault="00C65301" w:rsidP="00C65301">
      <w:pPr>
        <w:pStyle w:val="SingleTxt"/>
        <w:spacing w:after="120"/>
        <w:rPr>
          <w:rFonts w:eastAsia="黑体"/>
        </w:rPr>
      </w:pPr>
      <w:r>
        <w:rPr>
          <w:rFonts w:eastAsia="黑体"/>
        </w:rPr>
        <w:tab/>
      </w:r>
      <w:r w:rsidR="00A61E26" w:rsidRPr="00C65301">
        <w:rPr>
          <w:rFonts w:eastAsia="黑体" w:hint="eastAsia"/>
        </w:rPr>
        <w:t>(b)</w:t>
      </w:r>
      <w:r w:rsidR="00A61E26" w:rsidRPr="00C65301">
        <w:rPr>
          <w:rFonts w:eastAsia="黑体" w:hint="eastAsia"/>
        </w:rPr>
        <w:tab/>
      </w:r>
      <w:r w:rsidR="00A61E26" w:rsidRPr="00C65301">
        <w:rPr>
          <w:rFonts w:eastAsia="黑体" w:hint="eastAsia"/>
        </w:rPr>
        <w:t>采取措施鼓励妇女平等参与各级决策，包括参与采矿项目、大型农业举措、安全部门的决策，并鼓励其在私营部门担任管理职位；</w:t>
      </w:r>
    </w:p>
    <w:p w14:paraId="32645BCF" w14:textId="75C4C81D" w:rsidR="00A61E26" w:rsidRPr="00C65301" w:rsidRDefault="00C65301" w:rsidP="00C65301">
      <w:pPr>
        <w:pStyle w:val="SingleTxt"/>
        <w:spacing w:after="120"/>
        <w:rPr>
          <w:rFonts w:eastAsia="黑体"/>
        </w:rPr>
      </w:pPr>
      <w:r>
        <w:rPr>
          <w:rFonts w:eastAsia="黑体"/>
        </w:rPr>
        <w:tab/>
      </w:r>
      <w:r w:rsidR="00DA51F3">
        <w:rPr>
          <w:rFonts w:eastAsia="黑体"/>
        </w:rPr>
        <w:tab/>
      </w:r>
      <w:r w:rsidR="00DA51F3" w:rsidRPr="00C65301">
        <w:rPr>
          <w:rFonts w:eastAsia="黑体" w:hint="eastAsia"/>
        </w:rPr>
        <w:t>(c)</w:t>
      </w:r>
      <w:r w:rsidR="00DA51F3" w:rsidRPr="00C65301">
        <w:rPr>
          <w:rFonts w:eastAsia="黑体" w:hint="eastAsia"/>
        </w:rPr>
        <w:tab/>
      </w:r>
      <w:r w:rsidR="00DA51F3" w:rsidRPr="00C65301">
        <w:rPr>
          <w:rFonts w:eastAsia="黑体" w:hint="eastAsia"/>
        </w:rPr>
        <w:t>采取措施消除政党内具歧视性的性别成见和做法，以免阻碍妇女</w:t>
      </w:r>
      <w:r w:rsidR="00DA51F3" w:rsidRPr="00C65301">
        <w:rPr>
          <w:rFonts w:eastAsia="黑体" w:hint="eastAsia"/>
        </w:rPr>
        <w:t>(</w:t>
      </w:r>
      <w:r w:rsidR="00DA51F3" w:rsidRPr="00C65301">
        <w:rPr>
          <w:rFonts w:eastAsia="黑体" w:hint="eastAsia"/>
        </w:rPr>
        <w:t>特别是土著妇女、非裔秘鲁妇女和其他非裔妇女、</w:t>
      </w:r>
      <w:r w:rsidR="00DA51F3" w:rsidRPr="00B443DA">
        <w:rPr>
          <w:rFonts w:eastAsia="黑体" w:hint="eastAsia"/>
        </w:rPr>
        <w:t>女同性恋、女双性恋、女跨性别者、间性者</w:t>
      </w:r>
      <w:r w:rsidR="00DA51F3" w:rsidRPr="00C65301">
        <w:rPr>
          <w:rFonts w:eastAsia="黑体" w:hint="eastAsia"/>
        </w:rPr>
        <w:t>、有残疾妇女</w:t>
      </w:r>
      <w:r w:rsidR="00DA51F3" w:rsidRPr="00C65301">
        <w:rPr>
          <w:rFonts w:eastAsia="黑体" w:hint="eastAsia"/>
        </w:rPr>
        <w:t>)</w:t>
      </w:r>
      <w:r w:rsidR="00DA51F3" w:rsidRPr="00C65301">
        <w:rPr>
          <w:rFonts w:eastAsia="黑体" w:hint="eastAsia"/>
        </w:rPr>
        <w:t>参加联邦、州或市一级选举；</w:t>
      </w:r>
    </w:p>
    <w:p w14:paraId="4F22EEA3" w14:textId="19BA2554" w:rsidR="00A61E26" w:rsidRPr="00C65301" w:rsidRDefault="00C65301" w:rsidP="00C65301">
      <w:pPr>
        <w:pStyle w:val="SingleTxt"/>
        <w:spacing w:after="120"/>
        <w:rPr>
          <w:rFonts w:eastAsia="黑体"/>
        </w:rPr>
      </w:pPr>
      <w:r>
        <w:rPr>
          <w:rFonts w:eastAsia="黑体"/>
        </w:rPr>
        <w:tab/>
      </w:r>
      <w:r w:rsidR="00A61E26" w:rsidRPr="00C65301">
        <w:rPr>
          <w:rFonts w:eastAsia="黑体" w:hint="eastAsia"/>
        </w:rPr>
        <w:t>(d)</w:t>
      </w:r>
      <w:r w:rsidR="00A61E26" w:rsidRPr="00C65301">
        <w:rPr>
          <w:rFonts w:eastAsia="黑体" w:hint="eastAsia"/>
        </w:rPr>
        <w:tab/>
      </w:r>
      <w:r w:rsidR="00A61E26" w:rsidRPr="00C65301">
        <w:rPr>
          <w:rFonts w:eastAsia="黑体" w:hint="eastAsia"/>
        </w:rPr>
        <w:t>为防止女性政治家、女性人权捍卫者、女候选人在公共话语中遭受性别暴力</w:t>
      </w:r>
      <w:r w:rsidR="00A61E26" w:rsidRPr="00C65301">
        <w:rPr>
          <w:rFonts w:eastAsia="黑体" w:hint="eastAsia"/>
        </w:rPr>
        <w:t>(</w:t>
      </w:r>
      <w:r w:rsidR="00A61E26" w:rsidRPr="00C65301">
        <w:rPr>
          <w:rFonts w:eastAsia="黑体" w:hint="eastAsia"/>
        </w:rPr>
        <w:t>包括线上性别暴力</w:t>
      </w:r>
      <w:r w:rsidR="00A61E26" w:rsidRPr="00C65301">
        <w:rPr>
          <w:rFonts w:eastAsia="黑体" w:hint="eastAsia"/>
        </w:rPr>
        <w:t>)</w:t>
      </w:r>
      <w:r w:rsidR="00A61E26" w:rsidRPr="00C65301">
        <w:rPr>
          <w:rFonts w:eastAsia="黑体" w:hint="eastAsia"/>
        </w:rPr>
        <w:t>而加强相关机制，为防止对她们实施骚扰和威胁而加强措施，包括为此加强报告和监督机制，要求所有政党制定政策，宣传性别平等和打击骚扰，并要求社交媒体公司对用户制作的非法内容承担责任；</w:t>
      </w:r>
    </w:p>
    <w:p w14:paraId="0A29C646" w14:textId="1536BF1E" w:rsidR="00A61E26" w:rsidRPr="00C65301" w:rsidRDefault="00C65301" w:rsidP="00C65301">
      <w:pPr>
        <w:pStyle w:val="SingleTxt"/>
        <w:spacing w:after="120"/>
        <w:rPr>
          <w:rFonts w:eastAsia="黑体"/>
        </w:rPr>
      </w:pPr>
      <w:r>
        <w:rPr>
          <w:rFonts w:eastAsia="黑体"/>
        </w:rPr>
        <w:tab/>
      </w:r>
      <w:r w:rsidR="00A61E26" w:rsidRPr="00C65301">
        <w:rPr>
          <w:rFonts w:eastAsia="黑体" w:hint="eastAsia"/>
        </w:rPr>
        <w:t>(e)</w:t>
      </w:r>
      <w:r w:rsidR="00A61E26" w:rsidRPr="00C65301">
        <w:rPr>
          <w:rFonts w:eastAsia="黑体" w:hint="eastAsia"/>
        </w:rPr>
        <w:tab/>
      </w:r>
      <w:r w:rsidR="00A61E26" w:rsidRPr="00C65301">
        <w:rPr>
          <w:rFonts w:eastAsia="黑体" w:hint="eastAsia"/>
        </w:rPr>
        <w:t>采取紧急措施，使司法系统中按宪法规定具独立地位的机构在人员构成上永久保持平等，包括在最高决策层保持平等；</w:t>
      </w:r>
    </w:p>
    <w:p w14:paraId="7FA823D9" w14:textId="704E8CD4" w:rsidR="00A61E26" w:rsidRPr="00C65301" w:rsidRDefault="00C65301" w:rsidP="00C65301">
      <w:pPr>
        <w:pStyle w:val="SingleTxt"/>
        <w:spacing w:after="120"/>
        <w:rPr>
          <w:rFonts w:eastAsia="黑体"/>
        </w:rPr>
      </w:pPr>
      <w:r>
        <w:rPr>
          <w:rFonts w:eastAsia="黑体"/>
        </w:rPr>
        <w:tab/>
      </w:r>
      <w:r w:rsidR="00A61E26" w:rsidRPr="00C65301">
        <w:rPr>
          <w:rFonts w:eastAsia="黑体" w:hint="eastAsia"/>
        </w:rPr>
        <w:t>(f)</w:t>
      </w:r>
      <w:r w:rsidR="00A61E26" w:rsidRPr="00C65301">
        <w:rPr>
          <w:rFonts w:eastAsia="黑体" w:hint="eastAsia"/>
        </w:rPr>
        <w:tab/>
      </w:r>
      <w:r w:rsidR="00A61E26" w:rsidRPr="00C65301">
        <w:rPr>
          <w:rFonts w:eastAsia="黑体" w:hint="eastAsia"/>
        </w:rPr>
        <w:t>确保有残疾的妇女享有平等投票权，包括确保将以前受监护</w:t>
      </w:r>
      <w:r w:rsidR="00A61E26" w:rsidRPr="00C65301">
        <w:rPr>
          <w:rFonts w:eastAsia="黑体" w:hint="eastAsia"/>
        </w:rPr>
        <w:t>/</w:t>
      </w:r>
      <w:r w:rsidR="00A61E26" w:rsidRPr="00C65301">
        <w:rPr>
          <w:rFonts w:eastAsia="黑体" w:hint="eastAsia"/>
        </w:rPr>
        <w:t>被颁布禁制令的妇女列入选民名册。</w:t>
      </w:r>
    </w:p>
    <w:p w14:paraId="7074336A" w14:textId="77777777" w:rsidR="00A61E26" w:rsidRPr="00C65301" w:rsidRDefault="00A61E26" w:rsidP="00C653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5301">
        <w:rPr>
          <w:rFonts w:hint="eastAsia"/>
        </w:rPr>
        <w:tab/>
      </w:r>
      <w:r w:rsidRPr="00C65301">
        <w:rPr>
          <w:rFonts w:hint="eastAsia"/>
        </w:rPr>
        <w:tab/>
      </w:r>
      <w:r w:rsidRPr="00C65301">
        <w:rPr>
          <w:rFonts w:hint="eastAsia"/>
        </w:rPr>
        <w:t>国籍</w:t>
      </w:r>
    </w:p>
    <w:p w14:paraId="34E565D1" w14:textId="77777777" w:rsidR="00A61E26" w:rsidRPr="00585044" w:rsidRDefault="00A61E26" w:rsidP="00A61E26">
      <w:pPr>
        <w:pStyle w:val="SingleTxt"/>
      </w:pPr>
      <w:r w:rsidRPr="00585044">
        <w:rPr>
          <w:rFonts w:hint="eastAsia"/>
        </w:rPr>
        <w:t>31.</w:t>
      </w:r>
      <w:r w:rsidRPr="00585044">
        <w:rPr>
          <w:rFonts w:hint="eastAsia"/>
        </w:rPr>
        <w:tab/>
      </w:r>
      <w:r w:rsidRPr="00585044">
        <w:rPr>
          <w:rFonts w:hint="eastAsia"/>
        </w:rPr>
        <w:t>委员会感到关切的是，缔约国规定父母必须出示身份证件才能为其子女获得出生证。鉴于缔约国有大量移民、难民和寻求庇护者，这可能导致无证件父母所生子女无国籍。</w:t>
      </w:r>
    </w:p>
    <w:p w14:paraId="5F7FC396" w14:textId="77777777" w:rsidR="00A61E26" w:rsidRPr="00C65301" w:rsidRDefault="00A61E26" w:rsidP="00A61E26">
      <w:pPr>
        <w:pStyle w:val="SingleTxt"/>
        <w:rPr>
          <w:rFonts w:eastAsia="黑体"/>
        </w:rPr>
      </w:pPr>
      <w:r w:rsidRPr="00585044">
        <w:rPr>
          <w:rFonts w:hint="eastAsia"/>
        </w:rPr>
        <w:t>32.</w:t>
      </w:r>
      <w:r w:rsidRPr="00585044">
        <w:rPr>
          <w:rFonts w:hint="eastAsia"/>
        </w:rPr>
        <w:tab/>
      </w:r>
      <w:r w:rsidRPr="00C65301">
        <w:rPr>
          <w:rFonts w:eastAsia="黑体" w:hint="eastAsia"/>
        </w:rPr>
        <w:t>委员会建议缔约国取消发放出生证需要父母官方证件的规定，并确保户籍登记工作人员毫无例外地向在缔约国出生的所有儿童发放出生证。</w:t>
      </w:r>
    </w:p>
    <w:p w14:paraId="437F4854" w14:textId="77777777" w:rsidR="00A61E26" w:rsidRPr="00C65301" w:rsidRDefault="00A61E26" w:rsidP="00C653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5301">
        <w:rPr>
          <w:rFonts w:hint="eastAsia"/>
        </w:rPr>
        <w:tab/>
      </w:r>
      <w:r w:rsidRPr="00C65301">
        <w:rPr>
          <w:rFonts w:hint="eastAsia"/>
        </w:rPr>
        <w:tab/>
      </w:r>
      <w:r w:rsidRPr="00C65301">
        <w:rPr>
          <w:rFonts w:hint="eastAsia"/>
        </w:rPr>
        <w:t>教育</w:t>
      </w:r>
    </w:p>
    <w:p w14:paraId="05069B81" w14:textId="77777777" w:rsidR="00A61E26" w:rsidRPr="00585044" w:rsidRDefault="00A61E26" w:rsidP="00A61E26">
      <w:pPr>
        <w:pStyle w:val="SingleTxt"/>
      </w:pPr>
      <w:r w:rsidRPr="00585044">
        <w:rPr>
          <w:rFonts w:hint="eastAsia"/>
        </w:rPr>
        <w:t>33.</w:t>
      </w:r>
      <w:r w:rsidRPr="00585044">
        <w:rPr>
          <w:rFonts w:hint="eastAsia"/>
        </w:rPr>
        <w:tab/>
      </w:r>
      <w:r w:rsidRPr="00585044">
        <w:rPr>
          <w:rFonts w:hint="eastAsia"/>
        </w:rPr>
        <w:t>委员会欢迎缔约国</w:t>
      </w:r>
      <w:r w:rsidRPr="00585044">
        <w:rPr>
          <w:rFonts w:hint="eastAsia"/>
        </w:rPr>
        <w:t>2018</w:t>
      </w:r>
      <w:r w:rsidRPr="00585044">
        <w:rPr>
          <w:rFonts w:hint="eastAsia"/>
        </w:rPr>
        <w:t>年制定双语和跨文化教育服务模式，努力增加全国女童和妇女接受教育的机会。然而委员会关切地注意到：</w:t>
      </w:r>
    </w:p>
    <w:p w14:paraId="6988674C" w14:textId="597E85D9" w:rsidR="00A61E26" w:rsidRPr="00585044" w:rsidRDefault="00C65301" w:rsidP="00A61E26">
      <w:pPr>
        <w:pStyle w:val="SingleTxt"/>
      </w:pPr>
      <w:r>
        <w:tab/>
      </w:r>
      <w:r w:rsidR="00A61E26" w:rsidRPr="00585044">
        <w:rPr>
          <w:rFonts w:hint="eastAsia"/>
        </w:rPr>
        <w:t>(a)</w:t>
      </w:r>
      <w:r w:rsidR="00A61E26" w:rsidRPr="00585044">
        <w:rPr>
          <w:rFonts w:hint="eastAsia"/>
        </w:rPr>
        <w:tab/>
      </w:r>
      <w:r w:rsidR="00A61E26" w:rsidRPr="00585044">
        <w:rPr>
          <w:rFonts w:hint="eastAsia"/>
        </w:rPr>
        <w:t>边缘化群体中的妇女和女童，包括土著妇女和女童、农村妇女和女童、非裔秘鲁妇女和女童、有残疾的妇女和女童、女难民、女移民，面临交叉形式的歧视，文盲率尤其高，其中许多人根本没有受过正规教育；</w:t>
      </w:r>
    </w:p>
    <w:p w14:paraId="30EFBABB" w14:textId="65E1B9F0" w:rsidR="00A61E26" w:rsidRPr="00585044" w:rsidRDefault="00C65301" w:rsidP="00A61E26">
      <w:pPr>
        <w:pStyle w:val="SingleTxt"/>
      </w:pPr>
      <w:r>
        <w:tab/>
      </w:r>
      <w:r w:rsidR="00A61E26" w:rsidRPr="00585044">
        <w:rPr>
          <w:rFonts w:hint="eastAsia"/>
        </w:rPr>
        <w:t>(b)</w:t>
      </w:r>
      <w:r w:rsidR="00A61E26" w:rsidRPr="00585044">
        <w:rPr>
          <w:rFonts w:hint="eastAsia"/>
        </w:rPr>
        <w:tab/>
      </w:r>
      <w:r w:rsidR="00A61E26" w:rsidRPr="00585044">
        <w:rPr>
          <w:rFonts w:hint="eastAsia"/>
        </w:rPr>
        <w:t>怀孕女童的识字率和毕业率特别低；</w:t>
      </w:r>
    </w:p>
    <w:p w14:paraId="77DB75E4" w14:textId="1FA71072" w:rsidR="00A61E26" w:rsidRPr="00585044" w:rsidRDefault="00C65301" w:rsidP="00A61E26">
      <w:pPr>
        <w:pStyle w:val="SingleTxt"/>
      </w:pPr>
      <w:r>
        <w:tab/>
      </w:r>
      <w:r w:rsidR="00A61E26" w:rsidRPr="00585044">
        <w:rPr>
          <w:rFonts w:hint="eastAsia"/>
        </w:rPr>
        <w:t>(c)</w:t>
      </w:r>
      <w:r w:rsidR="00A61E26" w:rsidRPr="00585044">
        <w:rPr>
          <w:rFonts w:hint="eastAsia"/>
        </w:rPr>
        <w:tab/>
      </w:r>
      <w:r w:rsidR="00A61E26" w:rsidRPr="00585044">
        <w:rPr>
          <w:rFonts w:hint="eastAsia"/>
        </w:rPr>
        <w:t>各级缺乏与年龄相符的性教育，包括关于性健康和生殖健康及权利以及性别平等的教育。</w:t>
      </w:r>
    </w:p>
    <w:p w14:paraId="3946A37D" w14:textId="77777777" w:rsidR="00A61E26" w:rsidRPr="00C65301" w:rsidRDefault="00A61E26" w:rsidP="00A61E26">
      <w:pPr>
        <w:pStyle w:val="SingleTxt"/>
        <w:rPr>
          <w:rFonts w:eastAsia="黑体"/>
        </w:rPr>
      </w:pPr>
      <w:r w:rsidRPr="00585044">
        <w:rPr>
          <w:rFonts w:hint="eastAsia"/>
        </w:rPr>
        <w:t>34.</w:t>
      </w:r>
      <w:r w:rsidRPr="00585044">
        <w:rPr>
          <w:rFonts w:hint="eastAsia"/>
        </w:rPr>
        <w:tab/>
      </w:r>
      <w:r w:rsidRPr="00C65301">
        <w:rPr>
          <w:rFonts w:eastAsia="黑体" w:hint="eastAsia"/>
        </w:rPr>
        <w:t>委员会回顾其关于女童和妇女受教育权的第</w:t>
      </w:r>
      <w:r w:rsidRPr="00C65301">
        <w:rPr>
          <w:rFonts w:eastAsia="黑体" w:hint="eastAsia"/>
        </w:rPr>
        <w:t>36</w:t>
      </w:r>
      <w:r w:rsidRPr="00C65301">
        <w:rPr>
          <w:rFonts w:eastAsia="黑体" w:hint="eastAsia"/>
        </w:rPr>
        <w:t>号一般性建议</w:t>
      </w:r>
      <w:r w:rsidRPr="00C65301">
        <w:rPr>
          <w:rFonts w:eastAsia="黑体" w:hint="eastAsia"/>
        </w:rPr>
        <w:t>(2017</w:t>
      </w:r>
      <w:r w:rsidRPr="00C65301">
        <w:rPr>
          <w:rFonts w:eastAsia="黑体" w:hint="eastAsia"/>
        </w:rPr>
        <w:t>年</w:t>
      </w:r>
      <w:r w:rsidRPr="00C65301">
        <w:rPr>
          <w:rFonts w:eastAsia="黑体" w:hint="eastAsia"/>
        </w:rPr>
        <w:t>)</w:t>
      </w:r>
      <w:r w:rsidRPr="00C65301">
        <w:rPr>
          <w:rFonts w:eastAsia="黑体" w:hint="eastAsia"/>
        </w:rPr>
        <w:t>，建议缔约国使人们进一步认识到女童的各级教育是增强女童权能的重要基础，并建议其开展以下活动：</w:t>
      </w:r>
    </w:p>
    <w:p w14:paraId="65FACF65" w14:textId="11866E22" w:rsidR="00A61E26" w:rsidRDefault="00C65301" w:rsidP="00A61E26">
      <w:pPr>
        <w:pStyle w:val="SingleTxt"/>
        <w:rPr>
          <w:rFonts w:eastAsia="黑体"/>
        </w:rPr>
      </w:pPr>
      <w:r>
        <w:rPr>
          <w:rFonts w:eastAsia="黑体"/>
        </w:rPr>
        <w:tab/>
      </w:r>
      <w:r w:rsidR="00A61E26" w:rsidRPr="00C65301">
        <w:rPr>
          <w:rFonts w:eastAsia="黑体" w:hint="eastAsia"/>
        </w:rPr>
        <w:t>(a)</w:t>
      </w:r>
      <w:r w:rsidR="00A61E26" w:rsidRPr="00C65301">
        <w:rPr>
          <w:rFonts w:eastAsia="黑体" w:hint="eastAsia"/>
        </w:rPr>
        <w:tab/>
      </w:r>
      <w:r w:rsidR="00A61E26" w:rsidRPr="00C65301">
        <w:rPr>
          <w:rFonts w:eastAsia="黑体" w:hint="eastAsia"/>
        </w:rPr>
        <w:t>采取针对性措施确保弱势和边缘化女童群体</w:t>
      </w:r>
      <w:r w:rsidR="00A61E26" w:rsidRPr="00C65301">
        <w:rPr>
          <w:rFonts w:eastAsia="黑体" w:hint="eastAsia"/>
        </w:rPr>
        <w:t>(</w:t>
      </w:r>
      <w:r w:rsidR="00A61E26" w:rsidRPr="00C65301">
        <w:rPr>
          <w:rFonts w:eastAsia="黑体" w:hint="eastAsia"/>
        </w:rPr>
        <w:t>特别是土著女童、非裔秘鲁女童、农村女童、残疾女童、难民女童、移民女童</w:t>
      </w:r>
      <w:r w:rsidR="00A61E26" w:rsidRPr="00C65301">
        <w:rPr>
          <w:rFonts w:eastAsia="黑体" w:hint="eastAsia"/>
        </w:rPr>
        <w:t>)</w:t>
      </w:r>
      <w:r w:rsidR="00A61E26" w:rsidRPr="00C65301">
        <w:rPr>
          <w:rFonts w:eastAsia="黑体" w:hint="eastAsia"/>
        </w:rPr>
        <w:t>充分获取优质教育并持续上学，包括：</w:t>
      </w:r>
    </w:p>
    <w:p w14:paraId="1CA523CF" w14:textId="6E73114D" w:rsidR="001971B2" w:rsidRDefault="001971B2" w:rsidP="00DA51F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s>
        <w:ind w:left="1684" w:right="1260"/>
        <w:rPr>
          <w:rFonts w:ascii="宋体" w:hAnsi="宋体"/>
          <w:spacing w:val="-8"/>
          <w:w w:val="80"/>
          <w:szCs w:val="21"/>
        </w:rPr>
      </w:pPr>
      <w:r w:rsidRPr="001971B2">
        <w:rPr>
          <w:rFonts w:ascii="宋体" w:hAnsi="宋体" w:hint="eastAsia"/>
          <w:spacing w:val="-8"/>
          <w:w w:val="80"/>
          <w:szCs w:val="21"/>
        </w:rPr>
        <w:t>㈠</w:t>
      </w:r>
      <w:r>
        <w:rPr>
          <w:rFonts w:ascii="宋体" w:hAnsi="宋体"/>
          <w:spacing w:val="-8"/>
          <w:w w:val="80"/>
          <w:szCs w:val="21"/>
        </w:rPr>
        <w:tab/>
      </w:r>
      <w:r w:rsidRPr="00C65301">
        <w:rPr>
          <w:rFonts w:eastAsia="黑体" w:hint="eastAsia"/>
        </w:rPr>
        <w:t>加强土著社区和农村地区的教育基础设施；</w:t>
      </w:r>
    </w:p>
    <w:p w14:paraId="260EA9B6" w14:textId="26CF83BC" w:rsidR="001971B2" w:rsidRDefault="001971B2" w:rsidP="00DA51F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s>
        <w:ind w:left="1684" w:right="1260"/>
        <w:rPr>
          <w:rFonts w:ascii="宋体" w:hAnsi="宋体"/>
          <w:spacing w:val="-8"/>
          <w:w w:val="80"/>
          <w:szCs w:val="21"/>
        </w:rPr>
      </w:pPr>
      <w:r w:rsidRPr="001971B2">
        <w:rPr>
          <w:rFonts w:ascii="宋体" w:hAnsi="宋体" w:hint="eastAsia"/>
          <w:spacing w:val="-8"/>
          <w:w w:val="80"/>
          <w:szCs w:val="21"/>
        </w:rPr>
        <w:t>㈡</w:t>
      </w:r>
      <w:r>
        <w:rPr>
          <w:rFonts w:ascii="宋体" w:hAnsi="宋体"/>
          <w:spacing w:val="-8"/>
          <w:w w:val="80"/>
          <w:szCs w:val="21"/>
        </w:rPr>
        <w:tab/>
      </w:r>
      <w:r w:rsidRPr="00C65301">
        <w:rPr>
          <w:rFonts w:eastAsia="黑体" w:hint="eastAsia"/>
        </w:rPr>
        <w:t>为农村和偏远地区的女童和妇女上学提供免费、可靠、安全的交通工具；</w:t>
      </w:r>
    </w:p>
    <w:p w14:paraId="7DE12765" w14:textId="2B80B701" w:rsidR="001971B2" w:rsidRDefault="001971B2" w:rsidP="00DA51F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s>
        <w:ind w:left="1684" w:right="1260"/>
        <w:rPr>
          <w:rFonts w:ascii="宋体" w:hAnsi="宋体"/>
          <w:spacing w:val="-8"/>
          <w:w w:val="80"/>
          <w:szCs w:val="21"/>
        </w:rPr>
      </w:pPr>
      <w:r w:rsidRPr="001971B2">
        <w:rPr>
          <w:rFonts w:ascii="宋体" w:hAnsi="宋体" w:hint="eastAsia"/>
          <w:spacing w:val="-8"/>
          <w:w w:val="80"/>
          <w:szCs w:val="21"/>
        </w:rPr>
        <w:t>㈢</w:t>
      </w:r>
      <w:r>
        <w:rPr>
          <w:rFonts w:ascii="宋体" w:hAnsi="宋体"/>
          <w:spacing w:val="-8"/>
          <w:w w:val="80"/>
          <w:szCs w:val="21"/>
        </w:rPr>
        <w:tab/>
      </w:r>
      <w:r w:rsidRPr="00C65301">
        <w:rPr>
          <w:rFonts w:eastAsia="黑体" w:hint="eastAsia"/>
        </w:rPr>
        <w:t>促进边缘化群体的女童在各级教育机构入学；</w:t>
      </w:r>
    </w:p>
    <w:p w14:paraId="2F04FCA6" w14:textId="6200D023" w:rsidR="001971B2" w:rsidRDefault="001971B2" w:rsidP="00DA51F3">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s>
        <w:ind w:left="1684" w:right="1260"/>
        <w:rPr>
          <w:rFonts w:ascii="宋体" w:hAnsi="宋体"/>
          <w:spacing w:val="-8"/>
          <w:w w:val="80"/>
          <w:szCs w:val="21"/>
        </w:rPr>
      </w:pPr>
      <w:r w:rsidRPr="001971B2">
        <w:rPr>
          <w:rFonts w:ascii="宋体" w:hAnsi="宋体" w:hint="eastAsia"/>
          <w:spacing w:val="-8"/>
          <w:w w:val="80"/>
          <w:szCs w:val="21"/>
        </w:rPr>
        <w:t>㈣</w:t>
      </w:r>
      <w:r>
        <w:rPr>
          <w:rFonts w:ascii="宋体" w:hAnsi="宋体"/>
          <w:spacing w:val="-8"/>
          <w:w w:val="80"/>
          <w:szCs w:val="21"/>
        </w:rPr>
        <w:tab/>
      </w:r>
      <w:r w:rsidRPr="00C65301">
        <w:rPr>
          <w:rFonts w:eastAsia="黑体" w:hint="eastAsia"/>
        </w:rPr>
        <w:t>确保土著女童和妇女有充分机会以自己的语言接受教育；</w:t>
      </w:r>
    </w:p>
    <w:p w14:paraId="68D10653" w14:textId="075778CF" w:rsidR="00A61E26" w:rsidRPr="00C65301" w:rsidRDefault="001971B2" w:rsidP="00A61E26">
      <w:pPr>
        <w:pStyle w:val="SingleTxt"/>
        <w:rPr>
          <w:rFonts w:eastAsia="黑体"/>
        </w:rPr>
      </w:pPr>
      <w:r>
        <w:rPr>
          <w:rFonts w:eastAsia="黑体"/>
        </w:rPr>
        <w:tab/>
      </w:r>
      <w:r w:rsidR="00A61E26" w:rsidRPr="00C65301">
        <w:rPr>
          <w:rFonts w:eastAsia="黑体" w:hint="eastAsia"/>
        </w:rPr>
        <w:t>(b)</w:t>
      </w:r>
      <w:r w:rsidR="00A61E26" w:rsidRPr="00C65301">
        <w:rPr>
          <w:rFonts w:eastAsia="黑体" w:hint="eastAsia"/>
        </w:rPr>
        <w:tab/>
      </w:r>
      <w:r w:rsidR="00A61E26" w:rsidRPr="00C65301">
        <w:rPr>
          <w:rFonts w:eastAsia="黑体" w:hint="eastAsia"/>
        </w:rPr>
        <w:t>确保提供足够的人力和财政支持，以执行预防早孕的战略，并加强支助机制，鼓励怀孕女童和年轻母亲在怀孕期间和之后继续上学，包括提供负担得起的儿童保育设施，向怀孕女童宣传她们的权利，并对驱逐怀孕女童和</w:t>
      </w:r>
      <w:r w:rsidR="00A61E26" w:rsidRPr="00C65301">
        <w:rPr>
          <w:rFonts w:eastAsia="黑体" w:hint="eastAsia"/>
        </w:rPr>
        <w:t>/</w:t>
      </w:r>
      <w:r w:rsidR="00A61E26" w:rsidRPr="00C65301">
        <w:rPr>
          <w:rFonts w:eastAsia="黑体" w:hint="eastAsia"/>
        </w:rPr>
        <w:t>或剥夺年轻母亲重新上学机会的教育机构处以罚款；</w:t>
      </w:r>
    </w:p>
    <w:p w14:paraId="35EC80FC" w14:textId="41C23F4B" w:rsidR="00A61E26" w:rsidRPr="00C65301" w:rsidRDefault="001971B2" w:rsidP="00A61E26">
      <w:pPr>
        <w:pStyle w:val="SingleTxt"/>
        <w:rPr>
          <w:rFonts w:eastAsia="黑体"/>
        </w:rPr>
      </w:pPr>
      <w:r>
        <w:rPr>
          <w:rFonts w:eastAsia="黑体"/>
        </w:rPr>
        <w:tab/>
      </w:r>
      <w:r w:rsidR="00A61E26" w:rsidRPr="00C65301">
        <w:rPr>
          <w:rFonts w:eastAsia="黑体" w:hint="eastAsia"/>
        </w:rPr>
        <w:t>(c)</w:t>
      </w:r>
      <w:r w:rsidR="00A61E26" w:rsidRPr="00C65301">
        <w:rPr>
          <w:rFonts w:eastAsia="黑体" w:hint="eastAsia"/>
        </w:rPr>
        <w:tab/>
      </w:r>
      <w:r w:rsidR="00A61E26" w:rsidRPr="00C65301">
        <w:rPr>
          <w:rFonts w:eastAsia="黑体" w:hint="eastAsia"/>
        </w:rPr>
        <w:t>在各级教育课程中提供更多对性别问题有敏感认识的、与年龄相符的、易于获得的性健康和生殖健康及权利教育，以养成负责任的性行为，从而防止早孕和性传染病，包括就性健康和生殖健康及权利专题为教师提供有系统的培训。</w:t>
      </w:r>
    </w:p>
    <w:p w14:paraId="4D1D0D6D" w14:textId="77777777" w:rsidR="00A61E26" w:rsidRPr="00C65301" w:rsidRDefault="00A61E26" w:rsidP="00C653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5301">
        <w:rPr>
          <w:rFonts w:hint="eastAsia"/>
        </w:rPr>
        <w:tab/>
      </w:r>
      <w:r w:rsidRPr="00C65301">
        <w:rPr>
          <w:rFonts w:hint="eastAsia"/>
        </w:rPr>
        <w:tab/>
      </w:r>
      <w:r w:rsidRPr="00C65301">
        <w:rPr>
          <w:rFonts w:hint="eastAsia"/>
        </w:rPr>
        <w:t>就业</w:t>
      </w:r>
    </w:p>
    <w:p w14:paraId="6FA535A3" w14:textId="77777777" w:rsidR="00DA51F3" w:rsidRPr="00585044" w:rsidRDefault="00DA51F3" w:rsidP="00DA51F3">
      <w:pPr>
        <w:pStyle w:val="SingleTxt"/>
      </w:pPr>
      <w:r w:rsidRPr="00585044">
        <w:rPr>
          <w:rFonts w:hint="eastAsia"/>
        </w:rPr>
        <w:t>35.</w:t>
      </w:r>
      <w:r w:rsidRPr="00585044">
        <w:rPr>
          <w:rFonts w:hint="eastAsia"/>
        </w:rPr>
        <w:tab/>
      </w:r>
      <w:r w:rsidRPr="00585044">
        <w:rPr>
          <w:rFonts w:hint="eastAsia"/>
        </w:rPr>
        <w:t>委员会欢迎缔约国正在努力促进妇女进入劳动力市场，包括为此采纳《工商企业与人权国家行动计划</w:t>
      </w:r>
      <w:r w:rsidRPr="00585044">
        <w:rPr>
          <w:rFonts w:hint="eastAsia"/>
        </w:rPr>
        <w:t>(2021-2025</w:t>
      </w:r>
      <w:r w:rsidRPr="00585044">
        <w:rPr>
          <w:rFonts w:hint="eastAsia"/>
        </w:rPr>
        <w:t>年</w:t>
      </w:r>
      <w:r w:rsidRPr="00585044">
        <w:rPr>
          <w:rFonts w:hint="eastAsia"/>
        </w:rPr>
        <w:t>)</w:t>
      </w:r>
      <w:r w:rsidRPr="00585044">
        <w:rPr>
          <w:rFonts w:hint="eastAsia"/>
        </w:rPr>
        <w:t>》，力求平衡工作和家庭生活，开展关于良好做法和性别平等的培训，打击工作场所对妇女的骚扰和基于性别的暴力行为，确保</w:t>
      </w:r>
      <w:r w:rsidRPr="00345778">
        <w:rPr>
          <w:rFonts w:hint="eastAsia"/>
        </w:rPr>
        <w:t>女同性恋、女双性恋、女跨性别者、间性者</w:t>
      </w:r>
      <w:r w:rsidRPr="00585044">
        <w:rPr>
          <w:rFonts w:hint="eastAsia"/>
        </w:rPr>
        <w:t>享有平等和体面的工作条件。然而委员会关切地注意到：</w:t>
      </w:r>
    </w:p>
    <w:p w14:paraId="30079265" w14:textId="77777777" w:rsidR="00DA51F3" w:rsidRPr="00585044" w:rsidRDefault="00DA51F3" w:rsidP="00DA51F3">
      <w:pPr>
        <w:pStyle w:val="SingleTxt"/>
      </w:pPr>
      <w:r>
        <w:tab/>
      </w:r>
      <w:r w:rsidRPr="00585044">
        <w:rPr>
          <w:rFonts w:hint="eastAsia"/>
        </w:rPr>
        <w:t>(a)</w:t>
      </w:r>
      <w:r w:rsidRPr="00585044">
        <w:rPr>
          <w:rFonts w:hint="eastAsia"/>
        </w:rPr>
        <w:tab/>
      </w:r>
      <w:r w:rsidRPr="00585044">
        <w:rPr>
          <w:rFonts w:hint="eastAsia"/>
        </w:rPr>
        <w:t>面临交叉形式歧视的妇女</w:t>
      </w:r>
      <w:r w:rsidRPr="00585044">
        <w:rPr>
          <w:rFonts w:hint="eastAsia"/>
        </w:rPr>
        <w:t>(</w:t>
      </w:r>
      <w:r w:rsidRPr="00585044">
        <w:rPr>
          <w:rFonts w:hint="eastAsia"/>
        </w:rPr>
        <w:t>包括土著妇女、非裔秘鲁妇女和其他非裔妇女、</w:t>
      </w:r>
      <w:r w:rsidRPr="00345778">
        <w:rPr>
          <w:rFonts w:hint="eastAsia"/>
        </w:rPr>
        <w:t>女同性恋、女双性恋、女跨性别者、间性者</w:t>
      </w:r>
      <w:r w:rsidRPr="00585044">
        <w:rPr>
          <w:rFonts w:hint="eastAsia"/>
        </w:rPr>
        <w:t>、有残疾的妇女</w:t>
      </w:r>
      <w:r w:rsidRPr="00585044">
        <w:rPr>
          <w:rFonts w:hint="eastAsia"/>
        </w:rPr>
        <w:t>)</w:t>
      </w:r>
      <w:r w:rsidRPr="00585044">
        <w:rPr>
          <w:rFonts w:hint="eastAsia"/>
        </w:rPr>
        <w:t>获得就业的机会有限；</w:t>
      </w:r>
    </w:p>
    <w:p w14:paraId="34CE6B58" w14:textId="0F38A713" w:rsidR="00A61E26" w:rsidRPr="00585044" w:rsidRDefault="001971B2" w:rsidP="00A61E26">
      <w:pPr>
        <w:pStyle w:val="SingleTxt"/>
      </w:pPr>
      <w:r>
        <w:tab/>
      </w:r>
      <w:r w:rsidR="00A61E26" w:rsidRPr="00585044">
        <w:rPr>
          <w:rFonts w:hint="eastAsia"/>
        </w:rPr>
        <w:t>(b)</w:t>
      </w:r>
      <w:r w:rsidR="00A61E26" w:rsidRPr="00585044">
        <w:rPr>
          <w:rFonts w:hint="eastAsia"/>
        </w:rPr>
        <w:tab/>
      </w:r>
      <w:r w:rsidR="00A61E26" w:rsidRPr="00585044">
        <w:rPr>
          <w:rFonts w:hint="eastAsia"/>
        </w:rPr>
        <w:t>在批准劳工组织关于产妇保护的第</w:t>
      </w:r>
      <w:r w:rsidR="00A61E26" w:rsidRPr="00585044">
        <w:rPr>
          <w:rFonts w:hint="eastAsia"/>
        </w:rPr>
        <w:t>183</w:t>
      </w:r>
      <w:r w:rsidR="00A61E26" w:rsidRPr="00585044">
        <w:rPr>
          <w:rFonts w:hint="eastAsia"/>
        </w:rPr>
        <w:t>号公约</w:t>
      </w:r>
      <w:r w:rsidR="00A61E26" w:rsidRPr="00585044">
        <w:rPr>
          <w:rFonts w:hint="eastAsia"/>
        </w:rPr>
        <w:t>(2000</w:t>
      </w:r>
      <w:r w:rsidR="00A61E26" w:rsidRPr="00585044">
        <w:rPr>
          <w:rFonts w:hint="eastAsia"/>
        </w:rPr>
        <w:t>年</w:t>
      </w:r>
      <w:r w:rsidR="00A61E26" w:rsidRPr="00585044">
        <w:rPr>
          <w:rFonts w:hint="eastAsia"/>
        </w:rPr>
        <w:t>)</w:t>
      </w:r>
      <w:r w:rsidR="00A61E26" w:rsidRPr="00585044">
        <w:rPr>
          <w:rFonts w:hint="eastAsia"/>
        </w:rPr>
        <w:t>和关于家政工人的第</w:t>
      </w:r>
      <w:r w:rsidR="00A61E26" w:rsidRPr="00585044">
        <w:rPr>
          <w:rFonts w:hint="eastAsia"/>
        </w:rPr>
        <w:t>189</w:t>
      </w:r>
      <w:r w:rsidR="00A61E26" w:rsidRPr="00585044">
        <w:rPr>
          <w:rFonts w:hint="eastAsia"/>
        </w:rPr>
        <w:t>号公约</w:t>
      </w:r>
      <w:r w:rsidR="00A61E26" w:rsidRPr="00585044">
        <w:rPr>
          <w:rFonts w:hint="eastAsia"/>
        </w:rPr>
        <w:t>(2011</w:t>
      </w:r>
      <w:r w:rsidR="00A61E26" w:rsidRPr="00585044">
        <w:rPr>
          <w:rFonts w:hint="eastAsia"/>
        </w:rPr>
        <w:t>年</w:t>
      </w:r>
      <w:r w:rsidR="00A61E26" w:rsidRPr="00585044">
        <w:rPr>
          <w:rFonts w:hint="eastAsia"/>
        </w:rPr>
        <w:t>)</w:t>
      </w:r>
      <w:r w:rsidR="00A61E26" w:rsidRPr="00585044">
        <w:rPr>
          <w:rFonts w:hint="eastAsia"/>
        </w:rPr>
        <w:t>之后，迟迟未通过关于创建国家护理系统的法律草案，在执行确保和监测保护家政工人的社会和劳动权利的措施方面进展缓慢；</w:t>
      </w:r>
    </w:p>
    <w:p w14:paraId="6DF8F000" w14:textId="0B6E47F1" w:rsidR="00A61E26" w:rsidRPr="00585044" w:rsidRDefault="001971B2" w:rsidP="00A61E26">
      <w:pPr>
        <w:pStyle w:val="SingleTxt"/>
      </w:pPr>
      <w:r>
        <w:tab/>
      </w:r>
      <w:r w:rsidR="00A61E26" w:rsidRPr="00585044">
        <w:rPr>
          <w:rFonts w:hint="eastAsia"/>
        </w:rPr>
        <w:t>(c)</w:t>
      </w:r>
      <w:r w:rsidR="00A61E26" w:rsidRPr="00585044">
        <w:rPr>
          <w:rFonts w:hint="eastAsia"/>
        </w:rPr>
        <w:tab/>
      </w:r>
      <w:r w:rsidR="00A61E26" w:rsidRPr="00585044">
        <w:rPr>
          <w:rFonts w:hint="eastAsia"/>
        </w:rPr>
        <w:t>免费热线在应对工作场所性骚扰案件方面成效不大。</w:t>
      </w:r>
    </w:p>
    <w:p w14:paraId="021C1276" w14:textId="77777777" w:rsidR="00A61E26" w:rsidRPr="001971B2" w:rsidRDefault="00A61E26" w:rsidP="00A61E26">
      <w:pPr>
        <w:pStyle w:val="SingleTxt"/>
        <w:rPr>
          <w:rFonts w:eastAsia="黑体"/>
        </w:rPr>
      </w:pPr>
      <w:r w:rsidRPr="00585044">
        <w:rPr>
          <w:rFonts w:hint="eastAsia"/>
        </w:rPr>
        <w:t>36.</w:t>
      </w:r>
      <w:r w:rsidRPr="00585044">
        <w:rPr>
          <w:rFonts w:hint="eastAsia"/>
        </w:rPr>
        <w:tab/>
      </w:r>
      <w:r w:rsidRPr="001971B2">
        <w:rPr>
          <w:rFonts w:eastAsia="黑体" w:hint="eastAsia"/>
        </w:rPr>
        <w:t>委员会提请注意其关于同工同酬的第</w:t>
      </w:r>
      <w:r w:rsidRPr="001971B2">
        <w:rPr>
          <w:rFonts w:eastAsia="黑体" w:hint="eastAsia"/>
        </w:rPr>
        <w:t>13</w:t>
      </w:r>
      <w:r w:rsidRPr="001971B2">
        <w:rPr>
          <w:rFonts w:eastAsia="黑体" w:hint="eastAsia"/>
        </w:rPr>
        <w:t>号一般性建议</w:t>
      </w:r>
      <w:r w:rsidRPr="001971B2">
        <w:rPr>
          <w:rFonts w:eastAsia="黑体" w:hint="eastAsia"/>
        </w:rPr>
        <w:t>(1989</w:t>
      </w:r>
      <w:r w:rsidRPr="001971B2">
        <w:rPr>
          <w:rFonts w:eastAsia="黑体" w:hint="eastAsia"/>
        </w:rPr>
        <w:t>年</w:t>
      </w:r>
      <w:r w:rsidRPr="001971B2">
        <w:rPr>
          <w:rFonts w:eastAsia="黑体" w:hint="eastAsia"/>
        </w:rPr>
        <w:t>)</w:t>
      </w:r>
      <w:r w:rsidRPr="001971B2">
        <w:rPr>
          <w:rFonts w:eastAsia="黑体" w:hint="eastAsia"/>
        </w:rPr>
        <w:t>和可持续发展目标的具体目标</w:t>
      </w:r>
      <w:r w:rsidRPr="001971B2">
        <w:rPr>
          <w:rFonts w:eastAsia="黑体" w:hint="eastAsia"/>
        </w:rPr>
        <w:t>8.5</w:t>
      </w:r>
      <w:r w:rsidRPr="001971B2">
        <w:rPr>
          <w:rFonts w:eastAsia="黑体" w:hint="eastAsia"/>
        </w:rPr>
        <w:t>，并建议缔约国：</w:t>
      </w:r>
    </w:p>
    <w:p w14:paraId="09FCE00F" w14:textId="764F7C6E" w:rsidR="00A61E26" w:rsidRPr="001971B2" w:rsidRDefault="001971B2" w:rsidP="00A61E26">
      <w:pPr>
        <w:pStyle w:val="SingleTxt"/>
        <w:rPr>
          <w:rFonts w:eastAsia="黑体"/>
        </w:rPr>
      </w:pPr>
      <w:r>
        <w:rPr>
          <w:rFonts w:eastAsia="黑体"/>
        </w:rPr>
        <w:tab/>
      </w:r>
      <w:r w:rsidR="00A61E26" w:rsidRPr="001971B2">
        <w:rPr>
          <w:rFonts w:eastAsia="黑体" w:hint="eastAsia"/>
        </w:rPr>
        <w:t>(a)</w:t>
      </w:r>
      <w:r w:rsidR="00A61E26" w:rsidRPr="001971B2">
        <w:rPr>
          <w:rFonts w:eastAsia="黑体" w:hint="eastAsia"/>
        </w:rPr>
        <w:tab/>
      </w:r>
      <w:r w:rsidR="00A61E26" w:rsidRPr="001971B2">
        <w:rPr>
          <w:rFonts w:eastAsia="黑体" w:hint="eastAsia"/>
        </w:rPr>
        <w:t>监测、评估、报告将性别平等观念纳入农业发展部</w:t>
      </w:r>
      <w:r w:rsidR="00A61E26" w:rsidRPr="001971B2">
        <w:rPr>
          <w:rFonts w:eastAsia="黑体" w:hint="eastAsia"/>
        </w:rPr>
        <w:t>2016</w:t>
      </w:r>
      <w:r w:rsidR="00A61E26" w:rsidRPr="001971B2">
        <w:rPr>
          <w:rFonts w:eastAsia="黑体" w:hint="eastAsia"/>
        </w:rPr>
        <w:t>年颁布的国家农业政策所产生的影响；</w:t>
      </w:r>
    </w:p>
    <w:p w14:paraId="452C52DA" w14:textId="68B7B0EB" w:rsidR="00A61E26" w:rsidRPr="001971B2" w:rsidRDefault="001971B2" w:rsidP="00A61E26">
      <w:pPr>
        <w:pStyle w:val="SingleTxt"/>
        <w:rPr>
          <w:rFonts w:eastAsia="黑体"/>
        </w:rPr>
      </w:pPr>
      <w:r>
        <w:rPr>
          <w:rFonts w:eastAsia="黑体"/>
        </w:rPr>
        <w:tab/>
      </w:r>
      <w:r w:rsidR="00DA51F3" w:rsidRPr="001971B2">
        <w:rPr>
          <w:rFonts w:eastAsia="黑体" w:hint="eastAsia"/>
        </w:rPr>
        <w:t>(b)</w:t>
      </w:r>
      <w:r w:rsidR="00DA51F3" w:rsidRPr="001971B2">
        <w:rPr>
          <w:rFonts w:eastAsia="黑体" w:hint="eastAsia"/>
        </w:rPr>
        <w:tab/>
      </w:r>
      <w:r w:rsidR="00DA51F3" w:rsidRPr="001971B2">
        <w:rPr>
          <w:rFonts w:eastAsia="黑体" w:hint="eastAsia"/>
        </w:rPr>
        <w:t>制定雇用配额和就业保留计划，专门促进面临交叉形式歧视的妇女</w:t>
      </w:r>
      <w:r w:rsidR="00DA51F3" w:rsidRPr="001971B2">
        <w:rPr>
          <w:rFonts w:eastAsia="黑体" w:hint="eastAsia"/>
        </w:rPr>
        <w:t>(</w:t>
      </w:r>
      <w:r w:rsidR="00DA51F3" w:rsidRPr="001971B2">
        <w:rPr>
          <w:rFonts w:eastAsia="黑体" w:hint="eastAsia"/>
        </w:rPr>
        <w:t>包括土著妇女、非裔秘鲁人妇女、</w:t>
      </w:r>
      <w:r w:rsidR="00DA51F3" w:rsidRPr="00345778">
        <w:rPr>
          <w:rFonts w:eastAsia="黑体" w:hint="eastAsia"/>
        </w:rPr>
        <w:t>女同性恋、女双性恋、女跨性别者、间性者</w:t>
      </w:r>
      <w:r w:rsidR="00DA51F3" w:rsidRPr="001971B2">
        <w:rPr>
          <w:rFonts w:eastAsia="黑体" w:hint="eastAsia"/>
        </w:rPr>
        <w:t>、有残疾的妇女</w:t>
      </w:r>
      <w:r w:rsidR="00DA51F3" w:rsidRPr="001971B2">
        <w:rPr>
          <w:rFonts w:eastAsia="黑体" w:hint="eastAsia"/>
        </w:rPr>
        <w:t>)</w:t>
      </w:r>
      <w:r w:rsidR="00DA51F3" w:rsidRPr="001971B2">
        <w:rPr>
          <w:rFonts w:eastAsia="黑体" w:hint="eastAsia"/>
        </w:rPr>
        <w:t>获得正式就业；</w:t>
      </w:r>
    </w:p>
    <w:p w14:paraId="507356E4" w14:textId="6AE0C154" w:rsidR="00A61E26" w:rsidRPr="001971B2" w:rsidRDefault="001971B2" w:rsidP="00A61E26">
      <w:pPr>
        <w:pStyle w:val="SingleTxt"/>
        <w:rPr>
          <w:rFonts w:eastAsia="黑体"/>
        </w:rPr>
      </w:pPr>
      <w:r>
        <w:rPr>
          <w:rFonts w:eastAsia="黑体"/>
        </w:rPr>
        <w:tab/>
      </w:r>
      <w:r w:rsidR="00A61E26" w:rsidRPr="001971B2">
        <w:rPr>
          <w:rFonts w:eastAsia="黑体" w:hint="eastAsia"/>
        </w:rPr>
        <w:t>(c)</w:t>
      </w:r>
      <w:r w:rsidR="00A61E26" w:rsidRPr="001971B2">
        <w:rPr>
          <w:rFonts w:eastAsia="黑体" w:hint="eastAsia"/>
        </w:rPr>
        <w:tab/>
      </w:r>
      <w:r w:rsidR="00A61E26" w:rsidRPr="001971B2">
        <w:rPr>
          <w:rFonts w:eastAsia="黑体" w:hint="eastAsia"/>
        </w:rPr>
        <w:t>为实施国家护理系统划拨充足的预算，配备专门的人力资源，以确保《工商企业与人权国家行动计划》的落实。</w:t>
      </w:r>
    </w:p>
    <w:p w14:paraId="73D95459" w14:textId="77777777" w:rsidR="00A61E26" w:rsidRPr="001971B2" w:rsidRDefault="00A61E26" w:rsidP="001971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971B2">
        <w:rPr>
          <w:rFonts w:hint="eastAsia"/>
        </w:rPr>
        <w:tab/>
      </w:r>
      <w:r w:rsidRPr="001971B2">
        <w:rPr>
          <w:rFonts w:hint="eastAsia"/>
        </w:rPr>
        <w:tab/>
      </w:r>
      <w:r w:rsidRPr="001971B2">
        <w:rPr>
          <w:rFonts w:hint="eastAsia"/>
        </w:rPr>
        <w:t>保健</w:t>
      </w:r>
    </w:p>
    <w:p w14:paraId="7385CD45" w14:textId="77777777" w:rsidR="00A61E26" w:rsidRPr="00585044" w:rsidRDefault="00A61E26" w:rsidP="00A61E26">
      <w:pPr>
        <w:pStyle w:val="SingleTxt"/>
      </w:pPr>
      <w:r w:rsidRPr="00585044">
        <w:rPr>
          <w:rFonts w:hint="eastAsia"/>
        </w:rPr>
        <w:t>37.</w:t>
      </w:r>
      <w:r w:rsidRPr="00585044">
        <w:rPr>
          <w:rFonts w:hint="eastAsia"/>
        </w:rPr>
        <w:tab/>
      </w:r>
      <w:r w:rsidRPr="00585044">
        <w:rPr>
          <w:rFonts w:hint="eastAsia"/>
        </w:rPr>
        <w:t>委员会注意到缔约国为防止早孕而采取的措施，包括颁布了《国家儿童和青少年多部门政策》</w:t>
      </w:r>
      <w:r w:rsidRPr="00585044">
        <w:rPr>
          <w:rFonts w:hint="eastAsia"/>
        </w:rPr>
        <w:t>(2030</w:t>
      </w:r>
      <w:r w:rsidRPr="00585044">
        <w:rPr>
          <w:rFonts w:hint="eastAsia"/>
        </w:rPr>
        <w:t>年</w:t>
      </w:r>
      <w:r w:rsidRPr="00585044">
        <w:rPr>
          <w:rFonts w:hint="eastAsia"/>
        </w:rPr>
        <w:t>)</w:t>
      </w:r>
      <w:r w:rsidRPr="00585044">
        <w:rPr>
          <w:rFonts w:hint="eastAsia"/>
        </w:rPr>
        <w:t>，为减少早孕提出了指导方针，并优先考虑对基础教育阶段的学生进行综合的性教育。然而委员会关切地注意到：</w:t>
      </w:r>
    </w:p>
    <w:p w14:paraId="6F20C27B" w14:textId="504193F7" w:rsidR="00A61E26" w:rsidRPr="00585044" w:rsidRDefault="001971B2" w:rsidP="00A61E26">
      <w:pPr>
        <w:pStyle w:val="SingleTxt"/>
      </w:pPr>
      <w:r>
        <w:tab/>
      </w:r>
      <w:r w:rsidR="00A61E26" w:rsidRPr="00585044">
        <w:rPr>
          <w:rFonts w:hint="eastAsia"/>
        </w:rPr>
        <w:t>(a)</w:t>
      </w:r>
      <w:r w:rsidR="00A61E26" w:rsidRPr="00585044">
        <w:rPr>
          <w:rFonts w:hint="eastAsia"/>
        </w:rPr>
        <w:tab/>
      </w:r>
      <w:r w:rsidR="00A61E26" w:rsidRPr="00585044">
        <w:rPr>
          <w:rFonts w:hint="eastAsia"/>
        </w:rPr>
        <w:t>在实现到</w:t>
      </w:r>
      <w:r w:rsidR="00A61E26" w:rsidRPr="00585044">
        <w:rPr>
          <w:rFonts w:hint="eastAsia"/>
        </w:rPr>
        <w:t>2021</w:t>
      </w:r>
      <w:r w:rsidR="00A61E26" w:rsidRPr="00585044">
        <w:rPr>
          <w:rFonts w:hint="eastAsia"/>
        </w:rPr>
        <w:t>年将早孕减少</w:t>
      </w:r>
      <w:r w:rsidR="00A61E26" w:rsidRPr="00585044">
        <w:rPr>
          <w:rFonts w:hint="eastAsia"/>
        </w:rPr>
        <w:t>20%</w:t>
      </w:r>
      <w:r w:rsidR="00A61E26" w:rsidRPr="00585044">
        <w:rPr>
          <w:rFonts w:hint="eastAsia"/>
        </w:rPr>
        <w:t>的国家目标方面取得的进展乏善可陈。根据</w:t>
      </w:r>
      <w:r w:rsidR="00A61E26" w:rsidRPr="00585044">
        <w:rPr>
          <w:rFonts w:hint="eastAsia"/>
        </w:rPr>
        <w:t>2019</w:t>
      </w:r>
      <w:r w:rsidR="00A61E26" w:rsidRPr="00585044">
        <w:rPr>
          <w:rFonts w:hint="eastAsia"/>
        </w:rPr>
        <w:t>年的全国健康和家庭调查，</w:t>
      </w:r>
      <w:r w:rsidR="00A61E26" w:rsidRPr="00585044">
        <w:rPr>
          <w:rFonts w:hint="eastAsia"/>
        </w:rPr>
        <w:t>12.6%</w:t>
      </w:r>
      <w:r w:rsidR="00A61E26" w:rsidRPr="00585044">
        <w:rPr>
          <w:rFonts w:hint="eastAsia"/>
        </w:rPr>
        <w:t>的</w:t>
      </w:r>
      <w:r w:rsidR="00A61E26" w:rsidRPr="00585044">
        <w:rPr>
          <w:rFonts w:hint="eastAsia"/>
        </w:rPr>
        <w:t>15</w:t>
      </w:r>
      <w:r w:rsidR="00A61E26" w:rsidRPr="00585044">
        <w:rPr>
          <w:rFonts w:hint="eastAsia"/>
        </w:rPr>
        <w:t>至</w:t>
      </w:r>
      <w:r w:rsidR="00A61E26" w:rsidRPr="00585044">
        <w:rPr>
          <w:rFonts w:hint="eastAsia"/>
        </w:rPr>
        <w:t>19</w:t>
      </w:r>
      <w:r w:rsidR="00A61E26" w:rsidRPr="00585044">
        <w:rPr>
          <w:rFonts w:hint="eastAsia"/>
        </w:rPr>
        <w:t>岁妇女和女童曾生育或正在怀孕；</w:t>
      </w:r>
    </w:p>
    <w:p w14:paraId="56D1D09C" w14:textId="7ED64876" w:rsidR="00A61E26" w:rsidRPr="00585044" w:rsidRDefault="001971B2" w:rsidP="00A61E26">
      <w:pPr>
        <w:pStyle w:val="SingleTxt"/>
      </w:pPr>
      <w:r>
        <w:tab/>
      </w:r>
      <w:r w:rsidR="00A61E26" w:rsidRPr="00585044">
        <w:rPr>
          <w:rFonts w:hint="eastAsia"/>
        </w:rPr>
        <w:t>(b)</w:t>
      </w:r>
      <w:r w:rsidR="00A61E26" w:rsidRPr="00585044">
        <w:rPr>
          <w:rFonts w:hint="eastAsia"/>
        </w:rPr>
        <w:tab/>
      </w:r>
      <w:r w:rsidR="00A61E26" w:rsidRPr="00585044">
        <w:rPr>
          <w:rFonts w:hint="eastAsia"/>
        </w:rPr>
        <w:t>为治疗目的而堕胎受到严格限制，导致因性暴力而被迫怀孕的妇女和女童被剥夺了接受堕胎的机会。注意到</w:t>
      </w:r>
      <w:r w:rsidR="00A61E26" w:rsidRPr="00585044">
        <w:rPr>
          <w:rFonts w:hint="eastAsia"/>
        </w:rPr>
        <w:t>2018</w:t>
      </w:r>
      <w:r w:rsidR="00A61E26" w:rsidRPr="00585044">
        <w:rPr>
          <w:rFonts w:hint="eastAsia"/>
        </w:rPr>
        <w:t>年国家受害者登记处报告了</w:t>
      </w:r>
      <w:r w:rsidR="00A61E26" w:rsidRPr="00585044">
        <w:rPr>
          <w:rFonts w:hint="eastAsia"/>
        </w:rPr>
        <w:t>5 266</w:t>
      </w:r>
      <w:r w:rsidR="00A61E26" w:rsidRPr="00585044">
        <w:rPr>
          <w:rFonts w:hint="eastAsia"/>
        </w:rPr>
        <w:t>起性虐待案件，</w:t>
      </w:r>
      <w:r w:rsidR="00A61E26" w:rsidRPr="00585044">
        <w:rPr>
          <w:rFonts w:hint="eastAsia"/>
        </w:rPr>
        <w:t>201</w:t>
      </w:r>
      <w:r w:rsidR="00A61E26" w:rsidRPr="00585044">
        <w:rPr>
          <w:rFonts w:hint="eastAsia"/>
        </w:rPr>
        <w:t>名妇女和女童因遭受性暴力而生育；</w:t>
      </w:r>
    </w:p>
    <w:p w14:paraId="4A3CC81D" w14:textId="7DA6DFFC" w:rsidR="00A61E26" w:rsidRPr="00585044" w:rsidRDefault="001971B2" w:rsidP="00A61E26">
      <w:pPr>
        <w:pStyle w:val="SingleTxt"/>
      </w:pPr>
      <w:r>
        <w:tab/>
      </w:r>
      <w:r w:rsidR="00A61E26" w:rsidRPr="00585044">
        <w:rPr>
          <w:rFonts w:hint="eastAsia"/>
        </w:rPr>
        <w:t>(c)</w:t>
      </w:r>
      <w:r w:rsidR="00A61E26" w:rsidRPr="00585044">
        <w:rPr>
          <w:rFonts w:hint="eastAsia"/>
        </w:rPr>
        <w:tab/>
      </w:r>
      <w:r w:rsidR="00A61E26" w:rsidRPr="00585044">
        <w:rPr>
          <w:rFonts w:hint="eastAsia"/>
        </w:rPr>
        <w:t>刑事法规定妇女非为治疗目的而堕胎要承担刑事责任，迫使妇女和女童冒着生命和健康的风险诉诸不安全堕胎途径；</w:t>
      </w:r>
    </w:p>
    <w:p w14:paraId="18D5D967" w14:textId="05EBAFFA" w:rsidR="00A61E26" w:rsidRPr="00585044" w:rsidRDefault="001971B2" w:rsidP="00A61E26">
      <w:pPr>
        <w:pStyle w:val="SingleTxt"/>
      </w:pPr>
      <w:r>
        <w:tab/>
      </w:r>
      <w:r w:rsidR="00A61E26" w:rsidRPr="00585044">
        <w:rPr>
          <w:rFonts w:hint="eastAsia"/>
        </w:rPr>
        <w:t>(d)</w:t>
      </w:r>
      <w:r w:rsidR="00A61E26" w:rsidRPr="00585044">
        <w:rPr>
          <w:rFonts w:hint="eastAsia"/>
        </w:rPr>
        <w:tab/>
      </w:r>
      <w:r w:rsidR="00A61E26" w:rsidRPr="00585044">
        <w:rPr>
          <w:rFonts w:hint="eastAsia"/>
        </w:rPr>
        <w:t>经济障碍限制农村妇女和女童以及土著和非裔秘鲁妇女获得性健康和生殖健康服务和相关信息，包括难以获得紧急避孕；</w:t>
      </w:r>
    </w:p>
    <w:p w14:paraId="5F02083A" w14:textId="3DCAACD0" w:rsidR="00A61E26" w:rsidRPr="00585044" w:rsidRDefault="001971B2" w:rsidP="00A61E26">
      <w:pPr>
        <w:pStyle w:val="SingleTxt"/>
      </w:pPr>
      <w:r>
        <w:tab/>
      </w:r>
      <w:r w:rsidR="00A61E26" w:rsidRPr="00585044">
        <w:rPr>
          <w:rFonts w:hint="eastAsia"/>
        </w:rPr>
        <w:t>(e)</w:t>
      </w:r>
      <w:r w:rsidR="00A61E26" w:rsidRPr="00585044">
        <w:rPr>
          <w:rFonts w:hint="eastAsia"/>
        </w:rPr>
        <w:tab/>
      </w:r>
      <w:r w:rsidR="00A61E26" w:rsidRPr="00585044">
        <w:rPr>
          <w:rFonts w:hint="eastAsia"/>
        </w:rPr>
        <w:t>有报告称，尽管法律禁止强制绝育，但妇女和女童特别是有智力残障和心理残疾的妇女和女童却被实施该措施；</w:t>
      </w:r>
    </w:p>
    <w:p w14:paraId="05881C3F" w14:textId="28199D77" w:rsidR="00DA1FF3" w:rsidRDefault="001971B2" w:rsidP="00DA51F3">
      <w:pPr>
        <w:pStyle w:val="SingleTxt"/>
      </w:pPr>
      <w:r>
        <w:tab/>
      </w:r>
      <w:r w:rsidR="00A61E26" w:rsidRPr="00585044">
        <w:rPr>
          <w:rFonts w:hint="eastAsia"/>
        </w:rPr>
        <w:t>(f)</w:t>
      </w:r>
      <w:r w:rsidR="00A61E26" w:rsidRPr="00585044">
        <w:rPr>
          <w:rFonts w:hint="eastAsia"/>
        </w:rPr>
        <w:tab/>
      </w:r>
      <w:r w:rsidR="00A61E26" w:rsidRPr="00585044">
        <w:rPr>
          <w:rFonts w:hint="eastAsia"/>
        </w:rPr>
        <w:t>感染艾滋病毒</w:t>
      </w:r>
      <w:r w:rsidR="00A61E26" w:rsidRPr="00585044">
        <w:rPr>
          <w:rFonts w:hint="eastAsia"/>
        </w:rPr>
        <w:t>/</w:t>
      </w:r>
      <w:r w:rsidR="00A61E26" w:rsidRPr="00585044">
        <w:rPr>
          <w:rFonts w:hint="eastAsia"/>
        </w:rPr>
        <w:t>艾滋病的妇女获得预防方案、治疗和优质护理和支助的机会有限，并且面临污名化和歧视。</w:t>
      </w:r>
      <w:r w:rsidR="00DA1FF3">
        <w:br w:type="page"/>
      </w:r>
    </w:p>
    <w:p w14:paraId="37356CD7" w14:textId="77777777" w:rsidR="00A61E26" w:rsidRPr="001971B2" w:rsidRDefault="00A61E26" w:rsidP="00A61E26">
      <w:pPr>
        <w:pStyle w:val="SingleTxt"/>
        <w:rPr>
          <w:rFonts w:eastAsia="黑体"/>
        </w:rPr>
      </w:pPr>
      <w:r w:rsidRPr="00585044">
        <w:rPr>
          <w:rFonts w:hint="eastAsia"/>
        </w:rPr>
        <w:t>38.</w:t>
      </w:r>
      <w:r w:rsidRPr="00585044">
        <w:rPr>
          <w:rFonts w:hint="eastAsia"/>
        </w:rPr>
        <w:tab/>
      </w:r>
      <w:r w:rsidRPr="001971B2">
        <w:rPr>
          <w:rFonts w:eastAsia="黑体" w:hint="eastAsia"/>
        </w:rPr>
        <w:t>委员会根据其关于妇女和保健的第</w:t>
      </w:r>
      <w:r w:rsidRPr="001971B2">
        <w:rPr>
          <w:rFonts w:eastAsia="黑体" w:hint="eastAsia"/>
        </w:rPr>
        <w:t>24</w:t>
      </w:r>
      <w:r w:rsidRPr="001971B2">
        <w:rPr>
          <w:rFonts w:eastAsia="黑体" w:hint="eastAsia"/>
        </w:rPr>
        <w:t>号一般性建议</w:t>
      </w:r>
      <w:r w:rsidRPr="001971B2">
        <w:rPr>
          <w:rFonts w:eastAsia="黑体" w:hint="eastAsia"/>
        </w:rPr>
        <w:t>(1999</w:t>
      </w:r>
      <w:r w:rsidRPr="001971B2">
        <w:rPr>
          <w:rFonts w:eastAsia="黑体" w:hint="eastAsia"/>
        </w:rPr>
        <w:t>年</w:t>
      </w:r>
      <w:r w:rsidRPr="001971B2">
        <w:rPr>
          <w:rFonts w:eastAsia="黑体" w:hint="eastAsia"/>
        </w:rPr>
        <w:t>)</w:t>
      </w:r>
      <w:r w:rsidRPr="001971B2">
        <w:rPr>
          <w:rFonts w:eastAsia="黑体" w:hint="eastAsia"/>
        </w:rPr>
        <w:t>，建议缔约国：</w:t>
      </w:r>
    </w:p>
    <w:p w14:paraId="179D475B" w14:textId="0D918322" w:rsidR="00A61E26" w:rsidRPr="001971B2" w:rsidRDefault="001971B2" w:rsidP="001971B2">
      <w:pPr>
        <w:pStyle w:val="SingleTxt"/>
        <w:spacing w:after="120"/>
        <w:rPr>
          <w:rFonts w:eastAsia="黑体"/>
        </w:rPr>
      </w:pPr>
      <w:r>
        <w:rPr>
          <w:rFonts w:eastAsia="黑体"/>
        </w:rPr>
        <w:tab/>
      </w:r>
      <w:r w:rsidR="00A61E26" w:rsidRPr="001971B2">
        <w:rPr>
          <w:rFonts w:eastAsia="黑体" w:hint="eastAsia"/>
        </w:rPr>
        <w:t>(a)</w:t>
      </w:r>
      <w:r w:rsidR="00A61E26" w:rsidRPr="001971B2">
        <w:rPr>
          <w:rFonts w:eastAsia="黑体" w:hint="eastAsia"/>
        </w:rPr>
        <w:tab/>
      </w:r>
      <w:r w:rsidR="00A61E26" w:rsidRPr="001971B2">
        <w:rPr>
          <w:rFonts w:eastAsia="黑体" w:hint="eastAsia"/>
        </w:rPr>
        <w:t>降低孕产妇死亡率，包括为此规定在强奸、乱伦、危及孕妇生命或健康或胎儿严重受损的情况下堕胎合法，在其他情况下堕胎一律不构成犯罪，并向妇女提供安全堕胎和堕胎后综合护理及服务，尤其是在不安全堕胎引起并发症的情况下提供此类护理和服务；</w:t>
      </w:r>
    </w:p>
    <w:p w14:paraId="07C719F8" w14:textId="2260636E" w:rsidR="00A61E26" w:rsidRPr="001971B2" w:rsidRDefault="001971B2" w:rsidP="001971B2">
      <w:pPr>
        <w:pStyle w:val="SingleTxt"/>
        <w:spacing w:after="120"/>
        <w:rPr>
          <w:rFonts w:eastAsia="黑体"/>
        </w:rPr>
      </w:pPr>
      <w:r>
        <w:rPr>
          <w:rFonts w:eastAsia="黑体"/>
        </w:rPr>
        <w:tab/>
      </w:r>
      <w:r w:rsidR="00A61E26" w:rsidRPr="001971B2">
        <w:rPr>
          <w:rFonts w:eastAsia="黑体" w:hint="eastAsia"/>
        </w:rPr>
        <w:t>(b)</w:t>
      </w:r>
      <w:r w:rsidR="00A61E26" w:rsidRPr="001971B2">
        <w:rPr>
          <w:rFonts w:eastAsia="黑体" w:hint="eastAsia"/>
        </w:rPr>
        <w:tab/>
      </w:r>
      <w:r w:rsidR="00A61E26" w:rsidRPr="001971B2">
        <w:rPr>
          <w:rFonts w:eastAsia="黑体" w:hint="eastAsia"/>
        </w:rPr>
        <w:t>根据关于儿童和青少年的国际人权标准，制定和批准专门的技术保健标准，对因强奸而怀孕的女童提供个性化的全面护理，确保医务人员接受培训，以切实对受害者给予专门照顾，包括提供紧急避孕和堕胎方面的基本服务；</w:t>
      </w:r>
    </w:p>
    <w:p w14:paraId="7C3C0380" w14:textId="66D32FA7" w:rsidR="00A61E26" w:rsidRPr="001971B2" w:rsidRDefault="001971B2" w:rsidP="001971B2">
      <w:pPr>
        <w:pStyle w:val="SingleTxt"/>
        <w:spacing w:after="120"/>
        <w:rPr>
          <w:rFonts w:eastAsia="黑体"/>
        </w:rPr>
      </w:pPr>
      <w:r>
        <w:rPr>
          <w:rFonts w:eastAsia="黑体"/>
        </w:rPr>
        <w:tab/>
      </w:r>
      <w:r w:rsidR="00A61E26" w:rsidRPr="001971B2">
        <w:rPr>
          <w:rFonts w:eastAsia="黑体" w:hint="eastAsia"/>
        </w:rPr>
        <w:t>(c)</w:t>
      </w:r>
      <w:r w:rsidR="00A61E26" w:rsidRPr="001971B2">
        <w:rPr>
          <w:rFonts w:eastAsia="黑体" w:hint="eastAsia"/>
        </w:rPr>
        <w:tab/>
      </w:r>
      <w:r w:rsidR="00A61E26" w:rsidRPr="001971B2">
        <w:rPr>
          <w:rFonts w:eastAsia="黑体" w:hint="eastAsia"/>
        </w:rPr>
        <w:t>发展和加强保健人员在怀孕</w:t>
      </w:r>
      <w:r w:rsidR="00A61E26" w:rsidRPr="001971B2">
        <w:rPr>
          <w:rFonts w:eastAsia="黑体" w:hint="eastAsia"/>
        </w:rPr>
        <w:t>22</w:t>
      </w:r>
      <w:r w:rsidR="00A61E26" w:rsidRPr="001971B2">
        <w:rPr>
          <w:rFonts w:eastAsia="黑体" w:hint="eastAsia"/>
        </w:rPr>
        <w:t>周以下自愿中断妊娠治疗指征情况下执行《关于综合护理程序标准化的国家技术指南》的能力；</w:t>
      </w:r>
    </w:p>
    <w:p w14:paraId="255F3F7C" w14:textId="4ED7F874" w:rsidR="00A61E26" w:rsidRPr="001971B2" w:rsidRDefault="001971B2" w:rsidP="001971B2">
      <w:pPr>
        <w:pStyle w:val="SingleTxt"/>
        <w:spacing w:after="120"/>
        <w:rPr>
          <w:rFonts w:eastAsia="黑体"/>
        </w:rPr>
      </w:pPr>
      <w:r>
        <w:rPr>
          <w:rFonts w:eastAsia="黑体"/>
        </w:rPr>
        <w:tab/>
      </w:r>
      <w:r w:rsidR="00A61E26" w:rsidRPr="001971B2">
        <w:rPr>
          <w:rFonts w:eastAsia="黑体" w:hint="eastAsia"/>
        </w:rPr>
        <w:t>(d)</w:t>
      </w:r>
      <w:r w:rsidR="00A61E26" w:rsidRPr="001971B2">
        <w:rPr>
          <w:rFonts w:eastAsia="黑体" w:hint="eastAsia"/>
        </w:rPr>
        <w:tab/>
      </w:r>
      <w:r w:rsidR="00A61E26" w:rsidRPr="001971B2">
        <w:rPr>
          <w:rFonts w:eastAsia="黑体" w:hint="eastAsia"/>
        </w:rPr>
        <w:t>加强包容性的宣传方案，确保妇女和女童</w:t>
      </w:r>
      <w:r w:rsidR="00A61E26" w:rsidRPr="001971B2">
        <w:rPr>
          <w:rFonts w:eastAsia="黑体" w:hint="eastAsia"/>
        </w:rPr>
        <w:t>(</w:t>
      </w:r>
      <w:r w:rsidR="00A61E26" w:rsidRPr="001971B2">
        <w:rPr>
          <w:rFonts w:eastAsia="黑体" w:hint="eastAsia"/>
        </w:rPr>
        <w:t>特别是边缘化群体的妇女和</w:t>
      </w:r>
      <w:r w:rsidR="00A61E26" w:rsidRPr="001971B2">
        <w:rPr>
          <w:rFonts w:eastAsia="黑体" w:hint="eastAsia"/>
          <w:spacing w:val="-4"/>
        </w:rPr>
        <w:t>女童</w:t>
      </w:r>
      <w:r w:rsidR="00A61E26" w:rsidRPr="001971B2">
        <w:rPr>
          <w:rFonts w:eastAsia="黑体" w:hint="eastAsia"/>
          <w:spacing w:val="-4"/>
        </w:rPr>
        <w:t>)</w:t>
      </w:r>
      <w:r w:rsidR="00A61E26" w:rsidRPr="001971B2">
        <w:rPr>
          <w:rFonts w:eastAsia="黑体" w:hint="eastAsia"/>
          <w:spacing w:val="-4"/>
        </w:rPr>
        <w:t>能够以保密方式获得现代避孕药具以及关于性健康和生殖健康及权利</w:t>
      </w:r>
      <w:r w:rsidR="00A61E26" w:rsidRPr="001971B2">
        <w:rPr>
          <w:rFonts w:eastAsia="黑体" w:hint="eastAsia"/>
          <w:spacing w:val="-4"/>
        </w:rPr>
        <w:t>(</w:t>
      </w:r>
      <w:r w:rsidR="00A61E26" w:rsidRPr="001971B2">
        <w:rPr>
          <w:rFonts w:eastAsia="黑体" w:hint="eastAsia"/>
          <w:spacing w:val="-4"/>
        </w:rPr>
        <w:t>包括其自主决定权</w:t>
      </w:r>
      <w:r w:rsidR="00A61E26" w:rsidRPr="001971B2">
        <w:rPr>
          <w:rFonts w:eastAsia="黑体" w:hint="eastAsia"/>
          <w:spacing w:val="-4"/>
        </w:rPr>
        <w:t>)</w:t>
      </w:r>
      <w:r w:rsidR="00A61E26" w:rsidRPr="001971B2">
        <w:rPr>
          <w:rFonts w:eastAsia="黑体" w:hint="eastAsia"/>
          <w:spacing w:val="-4"/>
        </w:rPr>
        <w:t>的信息，并消除关于妇女和女童性行为的、带歧视性的性别成见和态度；</w:t>
      </w:r>
    </w:p>
    <w:p w14:paraId="521346CC" w14:textId="20D51C2F" w:rsidR="00A61E26" w:rsidRPr="001971B2" w:rsidRDefault="001971B2" w:rsidP="001971B2">
      <w:pPr>
        <w:pStyle w:val="SingleTxt"/>
        <w:spacing w:after="120"/>
        <w:rPr>
          <w:rFonts w:eastAsia="黑体"/>
        </w:rPr>
      </w:pPr>
      <w:r>
        <w:rPr>
          <w:rFonts w:eastAsia="黑体"/>
        </w:rPr>
        <w:tab/>
      </w:r>
      <w:r w:rsidR="00A61E26" w:rsidRPr="001971B2">
        <w:rPr>
          <w:rFonts w:eastAsia="黑体" w:hint="eastAsia"/>
        </w:rPr>
        <w:t>(e)</w:t>
      </w:r>
      <w:r w:rsidR="00A61E26" w:rsidRPr="001971B2">
        <w:rPr>
          <w:rFonts w:eastAsia="黑体" w:hint="eastAsia"/>
        </w:rPr>
        <w:tab/>
      </w:r>
      <w:r w:rsidR="00A61E26" w:rsidRPr="001971B2">
        <w:rPr>
          <w:rFonts w:eastAsia="黑体" w:hint="eastAsia"/>
        </w:rPr>
        <w:t>确保未经有关妇女事先自由作出知情同意则不得进行绝育手术，对违反此规定的从业人员给予适当惩罚，并从速向受此行为损害的妇女提供补救和适当经济赔偿；</w:t>
      </w:r>
    </w:p>
    <w:p w14:paraId="488FD647" w14:textId="2AA6FA23" w:rsidR="00A61E26" w:rsidRPr="001971B2" w:rsidRDefault="001971B2" w:rsidP="001971B2">
      <w:pPr>
        <w:pStyle w:val="SingleTxt"/>
        <w:spacing w:after="120"/>
        <w:rPr>
          <w:rFonts w:eastAsia="黑体"/>
        </w:rPr>
      </w:pPr>
      <w:r>
        <w:rPr>
          <w:rFonts w:eastAsia="黑体"/>
        </w:rPr>
        <w:tab/>
      </w:r>
      <w:r w:rsidR="00A61E26" w:rsidRPr="001971B2">
        <w:rPr>
          <w:rFonts w:eastAsia="黑体" w:hint="eastAsia"/>
        </w:rPr>
        <w:t>(f)</w:t>
      </w:r>
      <w:r w:rsidR="00A61E26" w:rsidRPr="001971B2">
        <w:rPr>
          <w:rFonts w:eastAsia="黑体" w:hint="eastAsia"/>
        </w:rPr>
        <w:tab/>
      </w:r>
      <w:r w:rsidR="00A61E26" w:rsidRPr="001971B2">
        <w:rPr>
          <w:rFonts w:eastAsia="黑体" w:hint="eastAsia"/>
        </w:rPr>
        <w:t>为所有妇女和女童提供免费接种</w:t>
      </w:r>
      <w:r w:rsidR="00A61E26" w:rsidRPr="001971B2">
        <w:rPr>
          <w:rFonts w:eastAsia="黑体" w:hint="eastAsia"/>
        </w:rPr>
        <w:t>COVID-19</w:t>
      </w:r>
      <w:r w:rsidR="00A61E26" w:rsidRPr="001971B2">
        <w:rPr>
          <w:rFonts w:eastAsia="黑体" w:hint="eastAsia"/>
        </w:rPr>
        <w:t>疫苗的机会，并收集关于</w:t>
      </w:r>
      <w:r w:rsidR="00A61E26" w:rsidRPr="001971B2">
        <w:rPr>
          <w:rFonts w:eastAsia="黑体" w:hint="eastAsia"/>
        </w:rPr>
        <w:t>COVID-19</w:t>
      </w:r>
      <w:r w:rsidR="00A61E26" w:rsidRPr="001971B2">
        <w:rPr>
          <w:rFonts w:eastAsia="黑体" w:hint="eastAsia"/>
        </w:rPr>
        <w:t>对缔约国妇女健康影响的分类数据；</w:t>
      </w:r>
    </w:p>
    <w:p w14:paraId="511C3749" w14:textId="62D6D9FE" w:rsidR="00A61E26" w:rsidRPr="001971B2" w:rsidRDefault="001971B2" w:rsidP="001971B2">
      <w:pPr>
        <w:pStyle w:val="SingleTxt"/>
        <w:spacing w:after="120"/>
        <w:rPr>
          <w:rFonts w:eastAsia="黑体"/>
        </w:rPr>
      </w:pPr>
      <w:r>
        <w:rPr>
          <w:rFonts w:eastAsia="黑体"/>
        </w:rPr>
        <w:tab/>
      </w:r>
      <w:r w:rsidR="00A61E26" w:rsidRPr="001971B2">
        <w:rPr>
          <w:rFonts w:eastAsia="黑体" w:hint="eastAsia"/>
        </w:rPr>
        <w:t>(g)</w:t>
      </w:r>
      <w:r w:rsidR="00A61E26" w:rsidRPr="001971B2">
        <w:rPr>
          <w:rFonts w:eastAsia="黑体" w:hint="eastAsia"/>
        </w:rPr>
        <w:tab/>
      </w:r>
      <w:r w:rsidR="00A61E26" w:rsidRPr="001971B2">
        <w:rPr>
          <w:rFonts w:eastAsia="黑体" w:hint="eastAsia"/>
        </w:rPr>
        <w:t>确保采取全面办法，在城市和农村地区的性保健和生殖保健中提供预防方案、治疗和优质护理及支助，以解决艾滋病毒</w:t>
      </w:r>
      <w:r w:rsidR="00A61E26" w:rsidRPr="001971B2">
        <w:rPr>
          <w:rFonts w:eastAsia="黑体" w:hint="eastAsia"/>
        </w:rPr>
        <w:t>/</w:t>
      </w:r>
      <w:r w:rsidR="00A61E26" w:rsidRPr="001971B2">
        <w:rPr>
          <w:rFonts w:eastAsia="黑体" w:hint="eastAsia"/>
        </w:rPr>
        <w:t>艾滋病、结核病和病毒性肝炎问题，并执行战略，预防和制止对感染艾滋病毒</w:t>
      </w:r>
      <w:r w:rsidR="00A61E26" w:rsidRPr="001971B2">
        <w:rPr>
          <w:rFonts w:eastAsia="黑体" w:hint="eastAsia"/>
        </w:rPr>
        <w:t>/</w:t>
      </w:r>
      <w:r w:rsidR="00A61E26" w:rsidRPr="001971B2">
        <w:rPr>
          <w:rFonts w:eastAsia="黑体" w:hint="eastAsia"/>
        </w:rPr>
        <w:t>艾滋病的妇女实施污名化和歧视。</w:t>
      </w:r>
    </w:p>
    <w:p w14:paraId="4281CF06" w14:textId="731AF6BD" w:rsidR="00A61E26" w:rsidRPr="001971B2" w:rsidRDefault="00A61E26" w:rsidP="001971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971B2">
        <w:rPr>
          <w:rFonts w:hint="eastAsia"/>
        </w:rPr>
        <w:tab/>
      </w:r>
      <w:r w:rsidRPr="001971B2">
        <w:rPr>
          <w:rFonts w:hint="eastAsia"/>
        </w:rPr>
        <w:tab/>
      </w:r>
      <w:r w:rsidRPr="001971B2">
        <w:rPr>
          <w:rFonts w:hint="eastAsia"/>
        </w:rPr>
        <w:t>增强经济权能和社会福利</w:t>
      </w:r>
    </w:p>
    <w:p w14:paraId="08EFFB6A" w14:textId="2DF1FED7" w:rsidR="00A61E26" w:rsidRPr="00585044" w:rsidRDefault="00A61E26" w:rsidP="00A61E26">
      <w:pPr>
        <w:pStyle w:val="SingleTxt"/>
      </w:pPr>
      <w:r w:rsidRPr="00585044">
        <w:rPr>
          <w:rFonts w:hint="eastAsia"/>
        </w:rPr>
        <w:t>39.</w:t>
      </w:r>
      <w:r w:rsidRPr="00585044">
        <w:rPr>
          <w:rFonts w:hint="eastAsia"/>
        </w:rPr>
        <w:tab/>
      </w:r>
      <w:r w:rsidRPr="00585044">
        <w:rPr>
          <w:rFonts w:hint="eastAsia"/>
        </w:rPr>
        <w:t>委员会仍感关切的是，弱势和边缘化妇女群体</w:t>
      </w:r>
      <w:r w:rsidRPr="00585044">
        <w:rPr>
          <w:rFonts w:hint="eastAsia"/>
        </w:rPr>
        <w:t>(</w:t>
      </w:r>
      <w:r w:rsidRPr="00585044">
        <w:rPr>
          <w:rFonts w:hint="eastAsia"/>
        </w:rPr>
        <w:t>特别是土著妇女、非裔秘鲁妇女和其他非裔妇女、农村妇女、有残疾的妇女</w:t>
      </w:r>
      <w:r w:rsidRPr="00585044">
        <w:rPr>
          <w:rFonts w:hint="eastAsia"/>
        </w:rPr>
        <w:t>)</w:t>
      </w:r>
      <w:r w:rsidRPr="00585044">
        <w:rPr>
          <w:rFonts w:hint="eastAsia"/>
        </w:rPr>
        <w:t>的贫困率特别高，在获得经济和社会福利方面受到不平等待遇。</w:t>
      </w:r>
    </w:p>
    <w:p w14:paraId="798CCA00" w14:textId="77777777" w:rsidR="00A61E26" w:rsidRPr="001971B2" w:rsidRDefault="00A61E26" w:rsidP="00A61E26">
      <w:pPr>
        <w:pStyle w:val="SingleTxt"/>
        <w:rPr>
          <w:rFonts w:eastAsia="黑体"/>
        </w:rPr>
      </w:pPr>
      <w:r w:rsidRPr="00585044">
        <w:rPr>
          <w:rFonts w:hint="eastAsia"/>
        </w:rPr>
        <w:t>40.</w:t>
      </w:r>
      <w:r w:rsidRPr="00585044">
        <w:rPr>
          <w:rFonts w:hint="eastAsia"/>
        </w:rPr>
        <w:tab/>
      </w:r>
      <w:r w:rsidRPr="001971B2">
        <w:rPr>
          <w:rFonts w:eastAsia="黑体" w:hint="eastAsia"/>
        </w:rPr>
        <w:t>委员会建议缔约国：</w:t>
      </w:r>
    </w:p>
    <w:p w14:paraId="292E608E" w14:textId="504CFEED" w:rsidR="00A61E26" w:rsidRPr="001971B2" w:rsidRDefault="001971B2" w:rsidP="00A61E26">
      <w:pPr>
        <w:pStyle w:val="SingleTxt"/>
        <w:rPr>
          <w:rFonts w:eastAsia="黑体"/>
        </w:rPr>
      </w:pPr>
      <w:r>
        <w:rPr>
          <w:rFonts w:eastAsia="黑体"/>
        </w:rPr>
        <w:tab/>
      </w:r>
      <w:r w:rsidR="00A61E26" w:rsidRPr="001971B2">
        <w:rPr>
          <w:rFonts w:eastAsia="黑体" w:hint="eastAsia"/>
        </w:rPr>
        <w:t>(a)</w:t>
      </w:r>
      <w:r w:rsidR="00A61E26" w:rsidRPr="001971B2">
        <w:rPr>
          <w:rFonts w:eastAsia="黑体" w:hint="eastAsia"/>
        </w:rPr>
        <w:tab/>
      </w:r>
      <w:r w:rsidR="00A61E26" w:rsidRPr="001971B2">
        <w:rPr>
          <w:rFonts w:eastAsia="黑体" w:hint="eastAsia"/>
        </w:rPr>
        <w:t>加强国家减贫战略，特别注重处境不利和边缘化妇女群体，特别是土著妇女、非裔秘鲁妇女和其他非裔妇女、农村妇女、有残疾的妇女，并鼓励妇女积极参与制定和执行减贫战略；</w:t>
      </w:r>
    </w:p>
    <w:p w14:paraId="733AF97B" w14:textId="34DCB911" w:rsidR="00A61E26" w:rsidRPr="001971B2" w:rsidRDefault="001971B2" w:rsidP="00A61E26">
      <w:pPr>
        <w:pStyle w:val="SingleTxt"/>
        <w:rPr>
          <w:rFonts w:eastAsia="黑体"/>
        </w:rPr>
      </w:pPr>
      <w:r>
        <w:rPr>
          <w:rFonts w:eastAsia="黑体"/>
        </w:rPr>
        <w:tab/>
      </w:r>
      <w:r w:rsidR="00A61E26" w:rsidRPr="001971B2">
        <w:rPr>
          <w:rFonts w:eastAsia="黑体" w:hint="eastAsia"/>
        </w:rPr>
        <w:t>(b)</w:t>
      </w:r>
      <w:r w:rsidR="00A61E26" w:rsidRPr="001971B2">
        <w:rPr>
          <w:rFonts w:eastAsia="黑体" w:hint="eastAsia"/>
        </w:rPr>
        <w:tab/>
      </w:r>
      <w:r w:rsidR="00A61E26" w:rsidRPr="001971B2">
        <w:rPr>
          <w:rFonts w:eastAsia="黑体" w:hint="eastAsia"/>
        </w:rPr>
        <w:t>增加妇女参加国家社会保障制度的机会，并为妇女特别是属于弱势群体的妇女制定协调一致的社会保障和补偿方案。</w:t>
      </w:r>
    </w:p>
    <w:p w14:paraId="3881D1FB" w14:textId="77777777" w:rsidR="00A61E26" w:rsidRPr="001971B2" w:rsidRDefault="00A61E26" w:rsidP="001971B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971B2">
        <w:rPr>
          <w:rFonts w:hint="eastAsia"/>
        </w:rPr>
        <w:tab/>
      </w:r>
      <w:r w:rsidRPr="001971B2">
        <w:rPr>
          <w:rFonts w:hint="eastAsia"/>
        </w:rPr>
        <w:tab/>
      </w:r>
      <w:r w:rsidRPr="001971B2">
        <w:rPr>
          <w:rFonts w:hint="eastAsia"/>
        </w:rPr>
        <w:t>农村妇女</w:t>
      </w:r>
    </w:p>
    <w:p w14:paraId="67614C0B" w14:textId="77777777" w:rsidR="00A61E26" w:rsidRPr="00585044" w:rsidRDefault="00A61E26" w:rsidP="001971B2">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s>
        <w:ind w:right="1260"/>
      </w:pPr>
      <w:r w:rsidRPr="00585044">
        <w:rPr>
          <w:rFonts w:hint="eastAsia"/>
        </w:rPr>
        <w:t>41.</w:t>
      </w:r>
      <w:r w:rsidRPr="00585044">
        <w:rPr>
          <w:rFonts w:hint="eastAsia"/>
        </w:rPr>
        <w:tab/>
      </w:r>
      <w:r w:rsidRPr="001971B2">
        <w:rPr>
          <w:rFonts w:hint="eastAsia"/>
          <w:szCs w:val="21"/>
        </w:rPr>
        <w:t>委员会关切地注意到：</w:t>
      </w:r>
    </w:p>
    <w:p w14:paraId="1AAF353D" w14:textId="6983AF34" w:rsidR="00A61E26" w:rsidRPr="00585044" w:rsidRDefault="001971B2" w:rsidP="00790275">
      <w:pPr>
        <w:pStyle w:val="SingleTxt"/>
        <w:spacing w:after="100"/>
      </w:pPr>
      <w:r>
        <w:tab/>
      </w:r>
      <w:r w:rsidR="00A61E26" w:rsidRPr="00585044">
        <w:rPr>
          <w:rFonts w:hint="eastAsia"/>
        </w:rPr>
        <w:t>(a)</w:t>
      </w:r>
      <w:r w:rsidR="00A61E26" w:rsidRPr="00585044">
        <w:rPr>
          <w:rFonts w:hint="eastAsia"/>
        </w:rPr>
        <w:tab/>
      </w:r>
      <w:r w:rsidR="00A61E26" w:rsidRPr="00790275">
        <w:rPr>
          <w:rFonts w:hint="eastAsia"/>
          <w:spacing w:val="2"/>
        </w:rPr>
        <w:t>采矿、石油开采和大规模农业对农村妇女的健康和环境产生了不利影</w:t>
      </w:r>
      <w:r w:rsidR="00A61E26" w:rsidRPr="00585044">
        <w:rPr>
          <w:rFonts w:hint="eastAsia"/>
        </w:rPr>
        <w:t>响，特别是对土著妇女、非裔秘鲁妇女和其他非裔妇女产生了不利影响；</w:t>
      </w:r>
    </w:p>
    <w:p w14:paraId="4E9A2692" w14:textId="7BE55326" w:rsidR="00A61E26" w:rsidRPr="00585044" w:rsidRDefault="001971B2" w:rsidP="00790275">
      <w:pPr>
        <w:pStyle w:val="SingleTxt"/>
        <w:spacing w:after="100"/>
      </w:pPr>
      <w:r>
        <w:tab/>
      </w:r>
      <w:r w:rsidR="00A61E26" w:rsidRPr="00585044">
        <w:rPr>
          <w:rFonts w:hint="eastAsia"/>
        </w:rPr>
        <w:t>(b)</w:t>
      </w:r>
      <w:r w:rsidR="00A61E26" w:rsidRPr="00585044">
        <w:rPr>
          <w:rFonts w:hint="eastAsia"/>
        </w:rPr>
        <w:tab/>
      </w:r>
      <w:r w:rsidR="00A61E26" w:rsidRPr="00585044">
        <w:rPr>
          <w:rFonts w:hint="eastAsia"/>
        </w:rPr>
        <w:t>在获得司法、教育等基本服务、保健</w:t>
      </w:r>
      <w:r w:rsidR="00A61E26" w:rsidRPr="00585044">
        <w:rPr>
          <w:rFonts w:hint="eastAsia"/>
        </w:rPr>
        <w:t>(</w:t>
      </w:r>
      <w:r w:rsidR="00A61E26" w:rsidRPr="00585044">
        <w:rPr>
          <w:rFonts w:hint="eastAsia"/>
        </w:rPr>
        <w:t>包括性健康和生殖健康服务</w:t>
      </w:r>
      <w:r w:rsidR="00A61E26" w:rsidRPr="00585044">
        <w:rPr>
          <w:rFonts w:hint="eastAsia"/>
        </w:rPr>
        <w:t>)</w:t>
      </w:r>
      <w:r w:rsidR="00A61E26" w:rsidRPr="00585044">
        <w:rPr>
          <w:rFonts w:hint="eastAsia"/>
        </w:rPr>
        <w:t>、针对妇女的性别暴力受害者的支助服务、充足的水和卫生设施以及互联网方面，农村地区的机会有限。</w:t>
      </w:r>
    </w:p>
    <w:p w14:paraId="0AC69ED6" w14:textId="77777777" w:rsidR="00A61E26" w:rsidRPr="001971B2" w:rsidRDefault="00A61E26" w:rsidP="00790275">
      <w:pPr>
        <w:pStyle w:val="SingleTxt"/>
        <w:spacing w:after="100"/>
        <w:rPr>
          <w:rFonts w:eastAsia="黑体"/>
        </w:rPr>
      </w:pPr>
      <w:r w:rsidRPr="00585044">
        <w:rPr>
          <w:rFonts w:hint="eastAsia"/>
        </w:rPr>
        <w:t>42.</w:t>
      </w:r>
      <w:r w:rsidRPr="00585044">
        <w:rPr>
          <w:rFonts w:hint="eastAsia"/>
        </w:rPr>
        <w:tab/>
      </w:r>
      <w:r w:rsidRPr="001971B2">
        <w:rPr>
          <w:rFonts w:eastAsia="黑体" w:hint="eastAsia"/>
        </w:rPr>
        <w:t>委员</w:t>
      </w:r>
      <w:r w:rsidRPr="001971B2">
        <w:rPr>
          <w:rFonts w:eastAsia="黑体" w:hint="eastAsia"/>
          <w:spacing w:val="-4"/>
        </w:rPr>
        <w:t>会根据其关于农村妇女权利的第</w:t>
      </w:r>
      <w:r w:rsidRPr="001971B2">
        <w:rPr>
          <w:rFonts w:eastAsia="黑体" w:hint="eastAsia"/>
          <w:spacing w:val="-4"/>
        </w:rPr>
        <w:t>34</w:t>
      </w:r>
      <w:r w:rsidRPr="001971B2">
        <w:rPr>
          <w:rFonts w:eastAsia="黑体" w:hint="eastAsia"/>
          <w:spacing w:val="-4"/>
        </w:rPr>
        <w:t>号一般性建议</w:t>
      </w:r>
      <w:r w:rsidRPr="001971B2">
        <w:rPr>
          <w:rFonts w:eastAsia="黑体" w:hint="eastAsia"/>
          <w:spacing w:val="-4"/>
        </w:rPr>
        <w:t>(2016</w:t>
      </w:r>
      <w:r w:rsidRPr="001971B2">
        <w:rPr>
          <w:rFonts w:eastAsia="黑体" w:hint="eastAsia"/>
          <w:spacing w:val="-4"/>
        </w:rPr>
        <w:t>年</w:t>
      </w:r>
      <w:r w:rsidRPr="001971B2">
        <w:rPr>
          <w:rFonts w:eastAsia="黑体" w:hint="eastAsia"/>
          <w:spacing w:val="-4"/>
        </w:rPr>
        <w:t>)</w:t>
      </w:r>
      <w:r w:rsidRPr="001971B2">
        <w:rPr>
          <w:rFonts w:eastAsia="黑体" w:hint="eastAsia"/>
          <w:spacing w:val="-4"/>
        </w:rPr>
        <w:t>，建议缔约国：</w:t>
      </w:r>
    </w:p>
    <w:p w14:paraId="00C82B86" w14:textId="4C616F3F" w:rsidR="00A61E26" w:rsidRPr="001971B2" w:rsidRDefault="001971B2" w:rsidP="00790275">
      <w:pPr>
        <w:pStyle w:val="SingleTxt"/>
        <w:spacing w:after="100"/>
        <w:rPr>
          <w:rFonts w:eastAsia="黑体"/>
        </w:rPr>
      </w:pPr>
      <w:r>
        <w:rPr>
          <w:rFonts w:eastAsia="黑体"/>
        </w:rPr>
        <w:tab/>
      </w:r>
      <w:r w:rsidR="00A61E26" w:rsidRPr="001971B2">
        <w:rPr>
          <w:rFonts w:eastAsia="黑体" w:hint="eastAsia"/>
        </w:rPr>
        <w:t>(a)</w:t>
      </w:r>
      <w:r w:rsidR="00A61E26" w:rsidRPr="001971B2">
        <w:rPr>
          <w:rFonts w:eastAsia="黑体" w:hint="eastAsia"/>
        </w:rPr>
        <w:tab/>
      </w:r>
      <w:r w:rsidR="00A61E26" w:rsidRPr="001971B2">
        <w:rPr>
          <w:rFonts w:eastAsia="黑体" w:hint="eastAsia"/>
        </w:rPr>
        <w:t>创建法律框架，规范和确保采掘业和其他商业项目提交社会和环境影响研究，只有在受影响的土著妇女、非裔秘鲁妇女和其他非裔妇女、农村妇女事先自由地给予知情同意并充分分享惠益的情况下才能实施；</w:t>
      </w:r>
    </w:p>
    <w:p w14:paraId="1A3A5480" w14:textId="50F5B40E" w:rsidR="00A61E26" w:rsidRPr="001971B2" w:rsidRDefault="001971B2" w:rsidP="00790275">
      <w:pPr>
        <w:pStyle w:val="SingleTxt"/>
        <w:spacing w:after="100"/>
        <w:rPr>
          <w:rFonts w:eastAsia="黑体"/>
        </w:rPr>
      </w:pPr>
      <w:r>
        <w:rPr>
          <w:rFonts w:eastAsia="黑体"/>
        </w:rPr>
        <w:tab/>
      </w:r>
      <w:r w:rsidR="00A61E26" w:rsidRPr="001971B2">
        <w:rPr>
          <w:rFonts w:eastAsia="黑体" w:hint="eastAsia"/>
        </w:rPr>
        <w:t>(b)</w:t>
      </w:r>
      <w:r w:rsidR="00A61E26" w:rsidRPr="001971B2">
        <w:rPr>
          <w:rFonts w:eastAsia="黑体" w:hint="eastAsia"/>
        </w:rPr>
        <w:tab/>
      </w:r>
      <w:r w:rsidR="00A61E26" w:rsidRPr="001971B2">
        <w:rPr>
          <w:rFonts w:eastAsia="黑体" w:hint="eastAsia"/>
        </w:rPr>
        <w:t>确保对健康和其他权利受到采掘业发展影响的农村地区妇女给予赔偿和补偿，并确保她们获得负担得起的优质保健；</w:t>
      </w:r>
    </w:p>
    <w:p w14:paraId="4AC87B68" w14:textId="7D0953B3" w:rsidR="00A61E26" w:rsidRPr="001971B2" w:rsidRDefault="001971B2" w:rsidP="00790275">
      <w:pPr>
        <w:pStyle w:val="SingleTxt"/>
        <w:spacing w:after="100"/>
        <w:rPr>
          <w:rFonts w:eastAsia="黑体"/>
        </w:rPr>
      </w:pPr>
      <w:r>
        <w:rPr>
          <w:rFonts w:eastAsia="黑体"/>
        </w:rPr>
        <w:tab/>
      </w:r>
      <w:r w:rsidR="00A61E26" w:rsidRPr="001971B2">
        <w:rPr>
          <w:rFonts w:eastAsia="黑体" w:hint="eastAsia"/>
        </w:rPr>
        <w:t>(c)</w:t>
      </w:r>
      <w:r w:rsidR="00A61E26" w:rsidRPr="001971B2">
        <w:rPr>
          <w:rFonts w:eastAsia="黑体" w:hint="eastAsia"/>
        </w:rPr>
        <w:tab/>
      </w:r>
      <w:r w:rsidR="00A61E26" w:rsidRPr="001971B2">
        <w:rPr>
          <w:rFonts w:eastAsia="黑体" w:hint="eastAsia"/>
        </w:rPr>
        <w:t>增加分配的人力资源、技术资源、财政资源，使农村地区妇女更有机会获得司法和基本服务，如教育和数字扫盲方案、保健</w:t>
      </w:r>
      <w:r w:rsidR="00A61E26" w:rsidRPr="001971B2">
        <w:rPr>
          <w:rFonts w:eastAsia="黑体" w:hint="eastAsia"/>
        </w:rPr>
        <w:t>(</w:t>
      </w:r>
      <w:r w:rsidR="00A61E26" w:rsidRPr="001971B2">
        <w:rPr>
          <w:rFonts w:eastAsia="黑体" w:hint="eastAsia"/>
        </w:rPr>
        <w:t>包括性健康和生殖健康服务</w:t>
      </w:r>
      <w:r w:rsidR="00A61E26" w:rsidRPr="001971B2">
        <w:rPr>
          <w:rFonts w:eastAsia="黑体" w:hint="eastAsia"/>
        </w:rPr>
        <w:t>)</w:t>
      </w:r>
      <w:r w:rsidR="00A61E26" w:rsidRPr="001971B2">
        <w:rPr>
          <w:rFonts w:eastAsia="黑体" w:hint="eastAsia"/>
        </w:rPr>
        <w:t>、针对遭受性别暴力妇女的支助服务、充足的水和卫生设施、互联网。</w:t>
      </w:r>
    </w:p>
    <w:p w14:paraId="08332003" w14:textId="77777777" w:rsidR="00A61E26" w:rsidRPr="001971B2"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1971B2">
        <w:rPr>
          <w:rFonts w:hint="eastAsia"/>
        </w:rPr>
        <w:tab/>
      </w:r>
      <w:r w:rsidRPr="001971B2">
        <w:rPr>
          <w:rFonts w:hint="eastAsia"/>
        </w:rPr>
        <w:tab/>
      </w:r>
      <w:r w:rsidRPr="001971B2">
        <w:rPr>
          <w:rFonts w:hint="eastAsia"/>
        </w:rPr>
        <w:t>有残疾的妇女</w:t>
      </w:r>
    </w:p>
    <w:p w14:paraId="2C5FB901" w14:textId="37CA45F6" w:rsidR="00A61E26" w:rsidRPr="00585044" w:rsidRDefault="00A61E26" w:rsidP="00790275">
      <w:pPr>
        <w:pStyle w:val="SingleTxt"/>
        <w:spacing w:after="100"/>
      </w:pPr>
      <w:r w:rsidRPr="00585044">
        <w:rPr>
          <w:rFonts w:hint="eastAsia"/>
        </w:rPr>
        <w:t>43.</w:t>
      </w:r>
      <w:r w:rsidRPr="00585044">
        <w:rPr>
          <w:rFonts w:hint="eastAsia"/>
        </w:rPr>
        <w:tab/>
      </w:r>
      <w:r w:rsidRPr="00585044">
        <w:rPr>
          <w:rFonts w:hint="eastAsia"/>
        </w:rPr>
        <w:t>委员会欢迎缔约国通过《第</w:t>
      </w:r>
      <w:r w:rsidR="00DA1FF3" w:rsidRPr="00DA51F3">
        <w:rPr>
          <w:rFonts w:hint="eastAsia"/>
        </w:rPr>
        <w:t>1384(2018)</w:t>
      </w:r>
      <w:r w:rsidRPr="00585044">
        <w:rPr>
          <w:rFonts w:hint="eastAsia"/>
        </w:rPr>
        <w:t>号法令》，其中承认和规范了残疾人在平等条件下的法律行为能力。然而委员会仍感关切的是，缔约国有残疾的妇女在自主决定和诉诸司法方面仍然面临限制，有时在未经其事先自由地作出知情同意的情况下受到医疗干预。</w:t>
      </w:r>
    </w:p>
    <w:p w14:paraId="6F4931C1" w14:textId="77777777" w:rsidR="00A61E26" w:rsidRPr="001971B2" w:rsidRDefault="00A61E26" w:rsidP="00790275">
      <w:pPr>
        <w:pStyle w:val="SingleTxt"/>
        <w:spacing w:after="100"/>
        <w:rPr>
          <w:rFonts w:eastAsia="黑体"/>
        </w:rPr>
      </w:pPr>
      <w:r w:rsidRPr="00585044">
        <w:rPr>
          <w:rFonts w:hint="eastAsia"/>
        </w:rPr>
        <w:t>44.</w:t>
      </w:r>
      <w:r w:rsidRPr="00585044">
        <w:rPr>
          <w:rFonts w:hint="eastAsia"/>
        </w:rPr>
        <w:tab/>
      </w:r>
      <w:r w:rsidRPr="001971B2">
        <w:rPr>
          <w:rFonts w:eastAsia="黑体" w:hint="eastAsia"/>
        </w:rPr>
        <w:t>委员会建议缔约国解决对有残疾的妇女和女童的交叉形式歧视，确保她们被纳入并享有《公约》规定的所有权利，为此采取以下措施：不限制她们作出自己的决定；确保她们获得司法救助，免受对妇女的性别暴力，获得包容性的教育、就业、保健服务，包括性健康和生殖健康服务；根据委员会关于有残疾的妇女的第</w:t>
      </w:r>
      <w:r w:rsidRPr="001971B2">
        <w:rPr>
          <w:rFonts w:eastAsia="黑体" w:hint="eastAsia"/>
        </w:rPr>
        <w:t>18</w:t>
      </w:r>
      <w:r w:rsidRPr="001971B2">
        <w:rPr>
          <w:rFonts w:eastAsia="黑体" w:hint="eastAsia"/>
        </w:rPr>
        <w:t>号一般性建议</w:t>
      </w:r>
      <w:r w:rsidRPr="001971B2">
        <w:rPr>
          <w:rFonts w:eastAsia="黑体" w:hint="eastAsia"/>
        </w:rPr>
        <w:t>(1991</w:t>
      </w:r>
      <w:r w:rsidRPr="001971B2">
        <w:rPr>
          <w:rFonts w:eastAsia="黑体" w:hint="eastAsia"/>
        </w:rPr>
        <w:t>年</w:t>
      </w:r>
      <w:r w:rsidRPr="001971B2">
        <w:rPr>
          <w:rFonts w:eastAsia="黑体" w:hint="eastAsia"/>
        </w:rPr>
        <w:t>)</w:t>
      </w:r>
      <w:r w:rsidRPr="001971B2">
        <w:rPr>
          <w:rFonts w:eastAsia="黑体" w:hint="eastAsia"/>
        </w:rPr>
        <w:t>规定未经她们事先自由地作出知情同意则不得对其进行医疗干预或治疗，也不得迫使其住院。</w:t>
      </w:r>
    </w:p>
    <w:p w14:paraId="6606A382" w14:textId="497C8BAB" w:rsidR="00A61E26" w:rsidRPr="001971B2"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1971B2">
        <w:rPr>
          <w:rFonts w:hint="eastAsia"/>
        </w:rPr>
        <w:tab/>
      </w:r>
      <w:r w:rsidRPr="001971B2">
        <w:rPr>
          <w:rFonts w:hint="eastAsia"/>
        </w:rPr>
        <w:tab/>
      </w:r>
      <w:r w:rsidRPr="001971B2">
        <w:rPr>
          <w:rFonts w:hint="eastAsia"/>
        </w:rPr>
        <w:t>难</w:t>
      </w:r>
      <w:r w:rsidRPr="001971B2">
        <w:rPr>
          <w:rFonts w:hint="eastAsia"/>
          <w:spacing w:val="-4"/>
        </w:rPr>
        <w:t>民、寻求庇护和移民妇女和女童</w:t>
      </w:r>
      <w:r w:rsidR="00087DAF">
        <w:rPr>
          <w:rFonts w:hint="eastAsia"/>
          <w:spacing w:val="-4"/>
        </w:rPr>
        <w:t>：</w:t>
      </w:r>
      <w:r w:rsidRPr="001971B2">
        <w:rPr>
          <w:rFonts w:hint="eastAsia"/>
          <w:spacing w:val="-4"/>
        </w:rPr>
        <w:t>在非正规经济部门工作的委内瑞拉妇女和女童</w:t>
      </w:r>
    </w:p>
    <w:p w14:paraId="27BBAFBC" w14:textId="77777777" w:rsidR="00A61E26" w:rsidRPr="00585044" w:rsidRDefault="00A61E26" w:rsidP="00790275">
      <w:pPr>
        <w:pStyle w:val="SingleTxt"/>
        <w:spacing w:after="100"/>
      </w:pPr>
      <w:r w:rsidRPr="00585044">
        <w:rPr>
          <w:rFonts w:hint="eastAsia"/>
        </w:rPr>
        <w:t>45.</w:t>
      </w:r>
      <w:r w:rsidRPr="00585044">
        <w:rPr>
          <w:rFonts w:hint="eastAsia"/>
        </w:rPr>
        <w:tab/>
      </w:r>
      <w:r w:rsidRPr="00585044">
        <w:rPr>
          <w:rFonts w:hint="eastAsia"/>
        </w:rPr>
        <w:t>委员会认识到缔约国是委内瑞拉本国之外委内瑞拉国民最多的国家</w:t>
      </w:r>
      <w:r w:rsidRPr="00585044">
        <w:rPr>
          <w:rFonts w:hint="eastAsia"/>
        </w:rPr>
        <w:t>(</w:t>
      </w:r>
      <w:r w:rsidRPr="00585044">
        <w:rPr>
          <w:rFonts w:hint="eastAsia"/>
        </w:rPr>
        <w:t>超过</w:t>
      </w:r>
      <w:r w:rsidRPr="00585044">
        <w:rPr>
          <w:rFonts w:hint="eastAsia"/>
        </w:rPr>
        <w:t>120</w:t>
      </w:r>
      <w:r w:rsidRPr="00585044">
        <w:rPr>
          <w:rFonts w:hint="eastAsia"/>
        </w:rPr>
        <w:t>万</w:t>
      </w:r>
      <w:r w:rsidRPr="00585044">
        <w:rPr>
          <w:rFonts w:hint="eastAsia"/>
        </w:rPr>
        <w:t>)</w:t>
      </w:r>
      <w:r w:rsidRPr="00585044">
        <w:rPr>
          <w:rFonts w:hint="eastAsia"/>
        </w:rPr>
        <w:t>，其中约有一半人寻求国际保护。委员会关切地注意到，尽管立法规定所有移民，无论其是否具有移民身份，都可自由获得卫生保健服务，但移民妇女和女童、难民妇女和女童在缔约国获得教育和医疗保健的机会有限。</w:t>
      </w:r>
    </w:p>
    <w:p w14:paraId="66517C49" w14:textId="77777777" w:rsidR="00A61E26" w:rsidRPr="001971B2" w:rsidRDefault="00A61E26" w:rsidP="00790275">
      <w:pPr>
        <w:pStyle w:val="SingleTxt"/>
        <w:spacing w:after="100"/>
        <w:rPr>
          <w:rFonts w:eastAsia="黑体"/>
        </w:rPr>
      </w:pPr>
      <w:r w:rsidRPr="00585044">
        <w:rPr>
          <w:rFonts w:hint="eastAsia"/>
        </w:rPr>
        <w:t>46.</w:t>
      </w:r>
      <w:r w:rsidRPr="00585044">
        <w:rPr>
          <w:rFonts w:hint="eastAsia"/>
        </w:rPr>
        <w:tab/>
      </w:r>
      <w:r w:rsidRPr="001971B2">
        <w:rPr>
          <w:rFonts w:eastAsia="黑体" w:hint="eastAsia"/>
        </w:rPr>
        <w:t>委员会根据其关于妇女的难民地位、庇护、国籍和无国籍状态与性别相关方面的第</w:t>
      </w:r>
      <w:r w:rsidRPr="001971B2">
        <w:rPr>
          <w:rFonts w:eastAsia="黑体" w:hint="eastAsia"/>
        </w:rPr>
        <w:t>32</w:t>
      </w:r>
      <w:r w:rsidRPr="001971B2">
        <w:rPr>
          <w:rFonts w:eastAsia="黑体" w:hint="eastAsia"/>
        </w:rPr>
        <w:t>号一般性建议</w:t>
      </w:r>
      <w:r w:rsidRPr="001971B2">
        <w:rPr>
          <w:rFonts w:eastAsia="黑体" w:hint="eastAsia"/>
        </w:rPr>
        <w:t>(2014</w:t>
      </w:r>
      <w:r w:rsidRPr="001971B2">
        <w:rPr>
          <w:rFonts w:eastAsia="黑体" w:hint="eastAsia"/>
        </w:rPr>
        <w:t>年</w:t>
      </w:r>
      <w:r w:rsidRPr="001971B2">
        <w:rPr>
          <w:rFonts w:eastAsia="黑体" w:hint="eastAsia"/>
        </w:rPr>
        <w:t>)</w:t>
      </w:r>
      <w:r w:rsidRPr="001971B2">
        <w:rPr>
          <w:rFonts w:eastAsia="黑体" w:hint="eastAsia"/>
        </w:rPr>
        <w:t>以及关于妇女在预防冲突、冲突及冲突后局势中的作用的第</w:t>
      </w:r>
      <w:r w:rsidRPr="001971B2">
        <w:rPr>
          <w:rFonts w:eastAsia="黑体" w:hint="eastAsia"/>
        </w:rPr>
        <w:t>30</w:t>
      </w:r>
      <w:r w:rsidRPr="001971B2">
        <w:rPr>
          <w:rFonts w:eastAsia="黑体" w:hint="eastAsia"/>
        </w:rPr>
        <w:t>号一般性建议</w:t>
      </w:r>
      <w:r w:rsidRPr="001971B2">
        <w:rPr>
          <w:rFonts w:eastAsia="黑体" w:hint="eastAsia"/>
        </w:rPr>
        <w:t>(2013</w:t>
      </w:r>
      <w:r w:rsidRPr="001971B2">
        <w:rPr>
          <w:rFonts w:eastAsia="黑体" w:hint="eastAsia"/>
        </w:rPr>
        <w:t>年</w:t>
      </w:r>
      <w:r w:rsidRPr="001971B2">
        <w:rPr>
          <w:rFonts w:eastAsia="黑体" w:hint="eastAsia"/>
        </w:rPr>
        <w:t>)</w:t>
      </w:r>
      <w:r w:rsidRPr="001971B2">
        <w:rPr>
          <w:rFonts w:eastAsia="黑体" w:hint="eastAsia"/>
        </w:rPr>
        <w:t>，建议缔约国：</w:t>
      </w:r>
    </w:p>
    <w:p w14:paraId="5F19F72D" w14:textId="6C63B749" w:rsidR="00A61E26" w:rsidRPr="001971B2" w:rsidRDefault="00790275" w:rsidP="00790275">
      <w:pPr>
        <w:pStyle w:val="SingleTxt"/>
        <w:spacing w:after="100"/>
        <w:rPr>
          <w:rFonts w:eastAsia="黑体"/>
        </w:rPr>
      </w:pPr>
      <w:r>
        <w:rPr>
          <w:rFonts w:eastAsia="黑体"/>
        </w:rPr>
        <w:tab/>
      </w:r>
      <w:r w:rsidR="00A61E26" w:rsidRPr="001971B2">
        <w:rPr>
          <w:rFonts w:eastAsia="黑体" w:hint="eastAsia"/>
        </w:rPr>
        <w:t>(a)</w:t>
      </w:r>
      <w:r w:rsidR="00A61E26" w:rsidRPr="001971B2">
        <w:rPr>
          <w:rFonts w:eastAsia="黑体" w:hint="eastAsia"/>
        </w:rPr>
        <w:tab/>
      </w:r>
      <w:r w:rsidR="00A61E26" w:rsidRPr="001971B2">
        <w:rPr>
          <w:rFonts w:eastAsia="黑体" w:hint="eastAsia"/>
        </w:rPr>
        <w:t>确保需要国际保护的妇女能有效利用独立和促进性别平等的程序来确定其难民或寻求庇护者地位，办理移民正常化手续，并且</w:t>
      </w:r>
      <w:r w:rsidR="00A61E26" w:rsidRPr="001971B2">
        <w:rPr>
          <w:rFonts w:eastAsia="黑体" w:hint="eastAsia"/>
        </w:rPr>
        <w:t>/</w:t>
      </w:r>
      <w:r w:rsidR="00A61E26" w:rsidRPr="001971B2">
        <w:rPr>
          <w:rFonts w:eastAsia="黑体" w:hint="eastAsia"/>
        </w:rPr>
        <w:t>或者获得永久居留证；</w:t>
      </w:r>
    </w:p>
    <w:p w14:paraId="022C6074" w14:textId="5827512E" w:rsidR="00DA1FF3" w:rsidRDefault="00790275" w:rsidP="00790275">
      <w:pPr>
        <w:pStyle w:val="SingleTxt"/>
        <w:spacing w:after="100"/>
        <w:rPr>
          <w:rFonts w:eastAsia="黑体"/>
        </w:rPr>
      </w:pPr>
      <w:r>
        <w:rPr>
          <w:rFonts w:eastAsia="黑体"/>
        </w:rPr>
        <w:tab/>
      </w:r>
      <w:r w:rsidR="00A61E26" w:rsidRPr="001971B2">
        <w:rPr>
          <w:rFonts w:eastAsia="黑体" w:hint="eastAsia"/>
        </w:rPr>
        <w:t>(b)</w:t>
      </w:r>
      <w:r w:rsidR="00A61E26" w:rsidRPr="001971B2">
        <w:rPr>
          <w:rFonts w:eastAsia="黑体" w:hint="eastAsia"/>
        </w:rPr>
        <w:tab/>
      </w:r>
      <w:r w:rsidR="00A61E26" w:rsidRPr="001971B2">
        <w:rPr>
          <w:rFonts w:eastAsia="黑体" w:hint="eastAsia"/>
        </w:rPr>
        <w:t>根据《第</w:t>
      </w:r>
      <w:r w:rsidR="00A61E26" w:rsidRPr="001971B2">
        <w:rPr>
          <w:rFonts w:eastAsia="黑体" w:hint="eastAsia"/>
        </w:rPr>
        <w:t>1350</w:t>
      </w:r>
      <w:r w:rsidR="00A61E26" w:rsidRPr="001971B2">
        <w:rPr>
          <w:rFonts w:eastAsia="黑体" w:hint="eastAsia"/>
        </w:rPr>
        <w:t>号法令》使移民妇女、难民妇女、寻求庇护妇女进一步意识到自身权利，包括充分获得教育和保健等基本服务的权利，不论其地位如何。</w:t>
      </w:r>
    </w:p>
    <w:p w14:paraId="77622ADF" w14:textId="77777777" w:rsidR="00DA1FF3" w:rsidRDefault="00DA1FF3">
      <w:pPr>
        <w:spacing w:line="240" w:lineRule="auto"/>
        <w:jc w:val="left"/>
        <w:rPr>
          <w:rFonts w:eastAsia="黑体"/>
        </w:rPr>
      </w:pPr>
      <w:r>
        <w:rPr>
          <w:rFonts w:eastAsia="黑体"/>
        </w:rPr>
        <w:br w:type="page"/>
      </w:r>
    </w:p>
    <w:p w14:paraId="7B7CF337" w14:textId="77777777" w:rsidR="00A61E26" w:rsidRPr="001971B2"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1971B2">
        <w:rPr>
          <w:rFonts w:hint="eastAsia"/>
        </w:rPr>
        <w:tab/>
      </w:r>
      <w:r w:rsidRPr="001971B2">
        <w:rPr>
          <w:rFonts w:hint="eastAsia"/>
        </w:rPr>
        <w:tab/>
      </w:r>
      <w:r w:rsidRPr="001971B2">
        <w:rPr>
          <w:rFonts w:hint="eastAsia"/>
        </w:rPr>
        <w:t>被拘留的妇女和女童</w:t>
      </w:r>
    </w:p>
    <w:p w14:paraId="1B193FF1" w14:textId="77777777" w:rsidR="00DA51F3" w:rsidRPr="00585044" w:rsidRDefault="00DA51F3" w:rsidP="00DA51F3">
      <w:pPr>
        <w:pStyle w:val="SingleTxt"/>
        <w:spacing w:after="100"/>
      </w:pPr>
      <w:r w:rsidRPr="00585044">
        <w:rPr>
          <w:rFonts w:hint="eastAsia"/>
        </w:rPr>
        <w:t>47.</w:t>
      </w:r>
      <w:r w:rsidRPr="00585044">
        <w:rPr>
          <w:rFonts w:hint="eastAsia"/>
        </w:rPr>
        <w:tab/>
      </w:r>
      <w:r w:rsidRPr="00585044">
        <w:rPr>
          <w:rFonts w:hint="eastAsia"/>
        </w:rPr>
        <w:t>委员会感到关切的是被剥夺自由的妇女所面临不良拘留条件，特别是下述被拘留妇女缺乏适当的服务：孕妇和有子女的妇女、女童、</w:t>
      </w:r>
      <w:r w:rsidRPr="009717FB">
        <w:rPr>
          <w:rFonts w:hint="eastAsia"/>
        </w:rPr>
        <w:t>女同性恋、女双性恋、女跨性别者、间性者</w:t>
      </w:r>
      <w:r w:rsidRPr="00585044">
        <w:rPr>
          <w:rFonts w:hint="eastAsia"/>
        </w:rPr>
        <w:t>、移民妇女、土著妇女、非裔秘鲁妇女和其他非裔妇女、有残疾妇女、感染艾滋病毒</w:t>
      </w:r>
      <w:r w:rsidRPr="00585044">
        <w:rPr>
          <w:rFonts w:hint="eastAsia"/>
        </w:rPr>
        <w:t>/</w:t>
      </w:r>
      <w:r w:rsidRPr="00585044">
        <w:rPr>
          <w:rFonts w:hint="eastAsia"/>
        </w:rPr>
        <w:t>艾滋病的妇女、患有结核病等其他疾病的妇女。</w:t>
      </w:r>
    </w:p>
    <w:p w14:paraId="1A5BE682" w14:textId="77777777" w:rsidR="00A61E26" w:rsidRPr="00790275" w:rsidRDefault="00A61E26" w:rsidP="00790275">
      <w:pPr>
        <w:pStyle w:val="SingleTxt"/>
        <w:spacing w:after="100"/>
        <w:rPr>
          <w:rFonts w:eastAsia="黑体"/>
        </w:rPr>
      </w:pPr>
      <w:r w:rsidRPr="00585044">
        <w:rPr>
          <w:rFonts w:hint="eastAsia"/>
        </w:rPr>
        <w:t>48.</w:t>
      </w:r>
      <w:r w:rsidRPr="00585044">
        <w:rPr>
          <w:rFonts w:hint="eastAsia"/>
        </w:rPr>
        <w:tab/>
      </w:r>
      <w:r w:rsidRPr="00790275">
        <w:rPr>
          <w:rFonts w:eastAsia="黑体" w:hint="eastAsia"/>
        </w:rPr>
        <w:t>委员会建议缔约国：</w:t>
      </w:r>
    </w:p>
    <w:p w14:paraId="52A6C95D" w14:textId="61DFC73E" w:rsidR="00A61E26" w:rsidRPr="00790275" w:rsidRDefault="00790275" w:rsidP="00790275">
      <w:pPr>
        <w:pStyle w:val="SingleTxt"/>
        <w:spacing w:after="100"/>
        <w:rPr>
          <w:rFonts w:eastAsia="黑体"/>
        </w:rPr>
      </w:pPr>
      <w:r>
        <w:rPr>
          <w:rFonts w:eastAsia="黑体"/>
        </w:rPr>
        <w:tab/>
      </w:r>
      <w:r w:rsidR="00A61E26" w:rsidRPr="00790275">
        <w:rPr>
          <w:rFonts w:eastAsia="黑体" w:hint="eastAsia"/>
        </w:rPr>
        <w:t>(a)</w:t>
      </w:r>
      <w:r w:rsidR="00A61E26" w:rsidRPr="00790275">
        <w:rPr>
          <w:rFonts w:eastAsia="黑体" w:hint="eastAsia"/>
        </w:rPr>
        <w:tab/>
      </w:r>
      <w:r w:rsidR="00A61E26" w:rsidRPr="00790275">
        <w:rPr>
          <w:rFonts w:eastAsia="黑体" w:hint="eastAsia"/>
        </w:rPr>
        <w:t>建设监狱基础设施，从而为被拘留的孕妇、有子女陪伴妇女、有残疾妇女提供适当环境，并考虑以非监禁措施替代监禁；</w:t>
      </w:r>
    </w:p>
    <w:p w14:paraId="6387E134" w14:textId="60EB865D" w:rsidR="00A61E26" w:rsidRPr="00790275" w:rsidRDefault="00790275" w:rsidP="00790275">
      <w:pPr>
        <w:pStyle w:val="SingleTxt"/>
        <w:spacing w:after="100"/>
        <w:rPr>
          <w:rFonts w:eastAsia="黑体"/>
        </w:rPr>
      </w:pPr>
      <w:r>
        <w:rPr>
          <w:rFonts w:eastAsia="黑体"/>
        </w:rPr>
        <w:tab/>
      </w:r>
      <w:r w:rsidR="00A61E26" w:rsidRPr="00790275">
        <w:rPr>
          <w:rFonts w:eastAsia="黑体" w:hint="eastAsia"/>
        </w:rPr>
        <w:t>(b)</w:t>
      </w:r>
      <w:r w:rsidR="00A61E26" w:rsidRPr="00790275">
        <w:rPr>
          <w:rFonts w:eastAsia="黑体" w:hint="eastAsia"/>
        </w:rPr>
        <w:tab/>
      </w:r>
      <w:r w:rsidR="00A61E26" w:rsidRPr="00790275">
        <w:rPr>
          <w:rFonts w:eastAsia="黑体" w:hint="eastAsia"/>
        </w:rPr>
        <w:t>改善拘留条件，确保妇女获得适当的保健服务，包括产科和妇科生态服务，并确保其能诉诸司法，从而符合《联合国关于女性囚犯待遇和女性罪犯非拘禁措施的规则》</w:t>
      </w:r>
      <w:r w:rsidR="00A61E26" w:rsidRPr="00790275">
        <w:rPr>
          <w:rFonts w:eastAsia="黑体" w:hint="eastAsia"/>
        </w:rPr>
        <w:t>(</w:t>
      </w:r>
      <w:r w:rsidR="00A61E26" w:rsidRPr="00790275">
        <w:rPr>
          <w:rFonts w:eastAsia="黑体" w:hint="eastAsia"/>
        </w:rPr>
        <w:t>《曼谷规则》</w:t>
      </w:r>
      <w:r w:rsidR="00A61E26" w:rsidRPr="00790275">
        <w:rPr>
          <w:rFonts w:eastAsia="黑体" w:hint="eastAsia"/>
        </w:rPr>
        <w:t>)</w:t>
      </w:r>
      <w:r w:rsidR="00A61E26" w:rsidRPr="00790275">
        <w:rPr>
          <w:rFonts w:eastAsia="黑体" w:hint="eastAsia"/>
        </w:rPr>
        <w:t>和《联合国囚犯待遇最低限度标准规则》</w:t>
      </w:r>
      <w:r w:rsidR="00A61E26" w:rsidRPr="00790275">
        <w:rPr>
          <w:rFonts w:eastAsia="黑体" w:hint="eastAsia"/>
        </w:rPr>
        <w:t>(</w:t>
      </w:r>
      <w:r w:rsidR="00A61E26" w:rsidRPr="00790275">
        <w:rPr>
          <w:rFonts w:eastAsia="黑体" w:hint="eastAsia"/>
        </w:rPr>
        <w:t>《纳尔逊·曼德拉规则》</w:t>
      </w:r>
      <w:r w:rsidR="00A61E26" w:rsidRPr="00790275">
        <w:rPr>
          <w:rFonts w:eastAsia="黑体" w:hint="eastAsia"/>
        </w:rPr>
        <w:t>)</w:t>
      </w:r>
      <w:r w:rsidR="00A61E26" w:rsidRPr="00790275">
        <w:rPr>
          <w:rFonts w:eastAsia="黑体" w:hint="eastAsia"/>
        </w:rPr>
        <w:t>；</w:t>
      </w:r>
    </w:p>
    <w:p w14:paraId="6ED781B9" w14:textId="468E8CC1" w:rsidR="00A61E26" w:rsidRPr="00790275" w:rsidRDefault="00790275" w:rsidP="00790275">
      <w:pPr>
        <w:pStyle w:val="SingleTxt"/>
        <w:spacing w:after="100"/>
        <w:rPr>
          <w:rFonts w:eastAsia="黑体"/>
        </w:rPr>
      </w:pPr>
      <w:r>
        <w:rPr>
          <w:rFonts w:eastAsia="黑体"/>
        </w:rPr>
        <w:tab/>
      </w:r>
      <w:r w:rsidR="00A61E26" w:rsidRPr="00790275">
        <w:rPr>
          <w:rFonts w:eastAsia="黑体" w:hint="eastAsia"/>
        </w:rPr>
        <w:t>(c)</w:t>
      </w:r>
      <w:r w:rsidR="00A61E26" w:rsidRPr="00790275">
        <w:rPr>
          <w:rFonts w:eastAsia="黑体" w:hint="eastAsia"/>
        </w:rPr>
        <w:tab/>
      </w:r>
      <w:r w:rsidR="00A61E26" w:rsidRPr="00790275">
        <w:rPr>
          <w:rFonts w:eastAsia="黑体" w:hint="eastAsia"/>
        </w:rPr>
        <w:t>在国家监狱研究所与妇女和弱势群体部的合作下确定具体战略，在监狱采纳性别平等观念，并监测其效力；</w:t>
      </w:r>
    </w:p>
    <w:p w14:paraId="5C987D62" w14:textId="65BAA253" w:rsidR="00A61E26" w:rsidRPr="00790275" w:rsidRDefault="00790275" w:rsidP="00790275">
      <w:pPr>
        <w:pStyle w:val="SingleTxt"/>
        <w:spacing w:after="100"/>
        <w:rPr>
          <w:rFonts w:eastAsia="黑体"/>
        </w:rPr>
      </w:pPr>
      <w:r>
        <w:rPr>
          <w:rFonts w:eastAsia="黑体"/>
        </w:rPr>
        <w:tab/>
      </w:r>
      <w:r w:rsidR="00A61E26" w:rsidRPr="00790275">
        <w:rPr>
          <w:rFonts w:eastAsia="黑体" w:hint="eastAsia"/>
        </w:rPr>
        <w:t>(d)</w:t>
      </w:r>
      <w:r w:rsidR="00A61E26" w:rsidRPr="00790275">
        <w:rPr>
          <w:rFonts w:eastAsia="黑体" w:hint="eastAsia"/>
        </w:rPr>
        <w:tab/>
      </w:r>
      <w:r w:rsidR="00A61E26" w:rsidRPr="00790275">
        <w:rPr>
          <w:rFonts w:eastAsia="黑体" w:hint="eastAsia"/>
        </w:rPr>
        <w:t>对以其他方式被安置在青年拘留中心的年轻妇女采取拘留替代措施，如适当的程序外措施或基于社区的社会教育和文化措施；</w:t>
      </w:r>
    </w:p>
    <w:p w14:paraId="610EF716" w14:textId="4041E701" w:rsidR="00A61E26" w:rsidRPr="00790275" w:rsidRDefault="00790275" w:rsidP="00790275">
      <w:pPr>
        <w:pStyle w:val="SingleTxt"/>
        <w:spacing w:after="100"/>
        <w:rPr>
          <w:rFonts w:eastAsia="黑体"/>
        </w:rPr>
      </w:pPr>
      <w:r>
        <w:rPr>
          <w:rFonts w:eastAsia="黑体"/>
        </w:rPr>
        <w:tab/>
      </w:r>
      <w:r w:rsidR="00DA51F3" w:rsidRPr="00790275">
        <w:rPr>
          <w:rFonts w:eastAsia="黑体" w:hint="eastAsia"/>
        </w:rPr>
        <w:t>(e)</w:t>
      </w:r>
      <w:r w:rsidR="00DA51F3" w:rsidRPr="00790275">
        <w:rPr>
          <w:rFonts w:eastAsia="黑体" w:hint="eastAsia"/>
        </w:rPr>
        <w:tab/>
      </w:r>
      <w:r w:rsidR="00DA51F3" w:rsidRPr="00790275">
        <w:rPr>
          <w:rFonts w:eastAsia="黑体" w:hint="eastAsia"/>
        </w:rPr>
        <w:t>收集被剥夺自由妇女的数据，按年龄、族裔、残疾、国籍、地理位置、社会经济背景分列，重点是监狱中</w:t>
      </w:r>
      <w:r w:rsidR="00DA51F3" w:rsidRPr="00221D1B">
        <w:rPr>
          <w:rFonts w:eastAsia="黑体" w:hint="eastAsia"/>
        </w:rPr>
        <w:t>女同性恋、女双性恋、女跨性别者、间性者</w:t>
      </w:r>
      <w:r w:rsidR="00DA51F3" w:rsidRPr="00790275">
        <w:rPr>
          <w:rFonts w:eastAsia="黑体" w:hint="eastAsia"/>
        </w:rPr>
        <w:t>的登记制度和待遇。</w:t>
      </w:r>
    </w:p>
    <w:p w14:paraId="1629E2B5" w14:textId="77777777" w:rsidR="00A61E26" w:rsidRPr="00790275"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790275">
        <w:rPr>
          <w:rFonts w:hint="eastAsia"/>
        </w:rPr>
        <w:tab/>
      </w:r>
      <w:r w:rsidRPr="00790275">
        <w:rPr>
          <w:rFonts w:hint="eastAsia"/>
        </w:rPr>
        <w:tab/>
      </w:r>
      <w:r w:rsidRPr="00790275">
        <w:rPr>
          <w:rFonts w:hint="eastAsia"/>
        </w:rPr>
        <w:t>婚姻关系、家庭关系及离婚的经济后果</w:t>
      </w:r>
    </w:p>
    <w:p w14:paraId="4D92BB3F" w14:textId="77777777" w:rsidR="00DA51F3" w:rsidRPr="00585044" w:rsidRDefault="00DA51F3" w:rsidP="00DA51F3">
      <w:pPr>
        <w:pStyle w:val="SingleTxt"/>
        <w:spacing w:after="100"/>
      </w:pPr>
      <w:r w:rsidRPr="00585044">
        <w:rPr>
          <w:rFonts w:hint="eastAsia"/>
        </w:rPr>
        <w:t>49.</w:t>
      </w:r>
      <w:r w:rsidRPr="00585044">
        <w:rPr>
          <w:rFonts w:hint="eastAsia"/>
        </w:rPr>
        <w:tab/>
      </w:r>
      <w:r w:rsidRPr="00585044">
        <w:rPr>
          <w:rFonts w:hint="eastAsia"/>
        </w:rPr>
        <w:t>委员会欢迎在法律上就未婚夫妇收养未成年人、免费</w:t>
      </w:r>
      <w:r w:rsidRPr="00585044">
        <w:rPr>
          <w:rFonts w:hint="eastAsia"/>
        </w:rPr>
        <w:t>DNA</w:t>
      </w:r>
      <w:r w:rsidRPr="00585044">
        <w:rPr>
          <w:rFonts w:hint="eastAsia"/>
        </w:rPr>
        <w:t>检测、确定父亲身份、临时支付抚养费的程序合理化、免除非婚生子女的法庭费用、承认未婚伴侣和同居伴侣的继承权作出规定。委员会认识到在缔约国承认</w:t>
      </w:r>
      <w:r w:rsidRPr="00221D1B">
        <w:rPr>
          <w:rFonts w:hint="eastAsia"/>
        </w:rPr>
        <w:t>女同性恋、女双性恋、女跨性别者、间性者</w:t>
      </w:r>
      <w:r w:rsidRPr="00585044">
        <w:rPr>
          <w:rFonts w:hint="eastAsia"/>
        </w:rPr>
        <w:t>的婚姻</w:t>
      </w:r>
      <w:r w:rsidRPr="00585044">
        <w:rPr>
          <w:rFonts w:hint="eastAsia"/>
        </w:rPr>
        <w:t>(</w:t>
      </w:r>
      <w:r w:rsidRPr="00585044">
        <w:rPr>
          <w:rFonts w:hint="eastAsia"/>
        </w:rPr>
        <w:t>包括在国外缔结的婚姻</w:t>
      </w:r>
      <w:r w:rsidRPr="00585044">
        <w:rPr>
          <w:rFonts w:hint="eastAsia"/>
        </w:rPr>
        <w:t>)</w:t>
      </w:r>
      <w:r w:rsidRPr="00585044">
        <w:rPr>
          <w:rFonts w:hint="eastAsia"/>
        </w:rPr>
        <w:t>方面取得了进展。然而委员会关切地注意到：</w:t>
      </w:r>
    </w:p>
    <w:p w14:paraId="547EAC61" w14:textId="3F5AEAE8" w:rsidR="00A61E26" w:rsidRPr="00585044" w:rsidRDefault="00790275" w:rsidP="00790275">
      <w:pPr>
        <w:pStyle w:val="SingleTxt"/>
        <w:spacing w:after="100"/>
      </w:pPr>
      <w:r>
        <w:tab/>
      </w:r>
      <w:r w:rsidR="00A61E26" w:rsidRPr="00585044">
        <w:rPr>
          <w:rFonts w:hint="eastAsia"/>
        </w:rPr>
        <w:t>(a)</w:t>
      </w:r>
      <w:r w:rsidR="00A61E26" w:rsidRPr="00585044">
        <w:rPr>
          <w:rFonts w:hint="eastAsia"/>
        </w:rPr>
        <w:tab/>
      </w:r>
      <w:r w:rsidR="00A61E26" w:rsidRPr="00585044">
        <w:rPr>
          <w:rFonts w:hint="eastAsia"/>
        </w:rPr>
        <w:t>根据《第</w:t>
      </w:r>
      <w:r w:rsidR="00A61E26" w:rsidRPr="00585044">
        <w:rPr>
          <w:rFonts w:hint="eastAsia"/>
        </w:rPr>
        <w:t>30550</w:t>
      </w:r>
      <w:r w:rsidR="00A61E26" w:rsidRPr="00585044">
        <w:rPr>
          <w:rFonts w:hint="eastAsia"/>
        </w:rPr>
        <w:t>号法律》，在关于解除婚姻时财产分割的司法裁决中缺乏评估妇女通过无偿家务劳动对共同财产的贡献的有效机制；</w:t>
      </w:r>
    </w:p>
    <w:p w14:paraId="1AA7DCD5" w14:textId="1DF29662" w:rsidR="00A61E26" w:rsidRPr="00585044" w:rsidRDefault="00790275" w:rsidP="00790275">
      <w:pPr>
        <w:pStyle w:val="SingleTxt"/>
        <w:spacing w:after="100"/>
      </w:pPr>
      <w:r>
        <w:tab/>
      </w:r>
      <w:r w:rsidR="00A61E26" w:rsidRPr="00585044">
        <w:rPr>
          <w:rFonts w:hint="eastAsia"/>
        </w:rPr>
        <w:t>(b)</w:t>
      </w:r>
      <w:r w:rsidR="00A61E26" w:rsidRPr="00585044">
        <w:rPr>
          <w:rFonts w:hint="eastAsia"/>
        </w:rPr>
        <w:tab/>
      </w:r>
      <w:r w:rsidR="00A61E26" w:rsidRPr="00585044">
        <w:rPr>
          <w:rFonts w:hint="eastAsia"/>
        </w:rPr>
        <w:t>许</w:t>
      </w:r>
      <w:r w:rsidR="00A61E26" w:rsidRPr="00790275">
        <w:rPr>
          <w:rFonts w:hint="eastAsia"/>
          <w:spacing w:val="-4"/>
        </w:rPr>
        <w:t>多妇女和女童在婚姻或事实结合解除时不被告知其经济权利和财产权；</w:t>
      </w:r>
    </w:p>
    <w:p w14:paraId="34CF97D1" w14:textId="22FB65C2" w:rsidR="00A61E26" w:rsidRPr="00585044" w:rsidRDefault="00790275" w:rsidP="00790275">
      <w:pPr>
        <w:pStyle w:val="SingleTxt"/>
        <w:spacing w:after="100"/>
      </w:pPr>
      <w:r>
        <w:tab/>
      </w:r>
      <w:r w:rsidR="00A61E26" w:rsidRPr="00585044">
        <w:rPr>
          <w:rFonts w:hint="eastAsia"/>
        </w:rPr>
        <w:t>(c)</w:t>
      </w:r>
      <w:r w:rsidR="00A61E26" w:rsidRPr="00585044">
        <w:rPr>
          <w:rFonts w:hint="eastAsia"/>
        </w:rPr>
        <w:tab/>
      </w:r>
      <w:r w:rsidR="00A61E26" w:rsidRPr="00585044">
        <w:rPr>
          <w:rFonts w:hint="eastAsia"/>
        </w:rPr>
        <w:t>在解决城市和农村地区家庭冲突方面，国家支持的调解方案很少。</w:t>
      </w:r>
    </w:p>
    <w:p w14:paraId="1B000EDC" w14:textId="77777777" w:rsidR="00A61E26" w:rsidRPr="00790275" w:rsidRDefault="00A61E26" w:rsidP="00790275">
      <w:pPr>
        <w:pStyle w:val="SingleTxt"/>
        <w:spacing w:after="100"/>
        <w:rPr>
          <w:rFonts w:eastAsia="黑体"/>
        </w:rPr>
      </w:pPr>
      <w:r w:rsidRPr="00585044">
        <w:rPr>
          <w:rFonts w:hint="eastAsia"/>
        </w:rPr>
        <w:t>50.</w:t>
      </w:r>
      <w:r w:rsidRPr="00585044">
        <w:rPr>
          <w:rFonts w:hint="eastAsia"/>
        </w:rPr>
        <w:tab/>
      </w:r>
      <w:r w:rsidRPr="00790275">
        <w:rPr>
          <w:rFonts w:eastAsia="黑体" w:hint="eastAsia"/>
        </w:rPr>
        <w:t>委员会回顾其关于婚姻和家庭关系中的平等的第</w:t>
      </w:r>
      <w:r w:rsidRPr="00790275">
        <w:rPr>
          <w:rFonts w:eastAsia="黑体" w:hint="eastAsia"/>
        </w:rPr>
        <w:t>21</w:t>
      </w:r>
      <w:r w:rsidRPr="00790275">
        <w:rPr>
          <w:rFonts w:eastAsia="黑体" w:hint="eastAsia"/>
        </w:rPr>
        <w:t>号一般性建议</w:t>
      </w:r>
      <w:r w:rsidRPr="00790275">
        <w:rPr>
          <w:rFonts w:eastAsia="黑体" w:hint="eastAsia"/>
        </w:rPr>
        <w:t>(1994</w:t>
      </w:r>
      <w:r w:rsidRPr="00790275">
        <w:rPr>
          <w:rFonts w:eastAsia="黑体" w:hint="eastAsia"/>
        </w:rPr>
        <w:t>年</w:t>
      </w:r>
      <w:r w:rsidRPr="00790275">
        <w:rPr>
          <w:rFonts w:eastAsia="黑体" w:hint="eastAsia"/>
        </w:rPr>
        <w:t>)</w:t>
      </w:r>
      <w:r w:rsidRPr="00790275">
        <w:rPr>
          <w:rFonts w:eastAsia="黑体" w:hint="eastAsia"/>
        </w:rPr>
        <w:t>和关于婚姻、家庭关系及其解除的经济后果的第</w:t>
      </w:r>
      <w:r w:rsidRPr="00790275">
        <w:rPr>
          <w:rFonts w:eastAsia="黑体" w:hint="eastAsia"/>
        </w:rPr>
        <w:t>29</w:t>
      </w:r>
      <w:r w:rsidRPr="00790275">
        <w:rPr>
          <w:rFonts w:eastAsia="黑体" w:hint="eastAsia"/>
        </w:rPr>
        <w:t>号一般性建议</w:t>
      </w:r>
      <w:r w:rsidRPr="00790275">
        <w:rPr>
          <w:rFonts w:eastAsia="黑体" w:hint="eastAsia"/>
        </w:rPr>
        <w:t>(2013</w:t>
      </w:r>
      <w:r w:rsidRPr="00790275">
        <w:rPr>
          <w:rFonts w:eastAsia="黑体" w:hint="eastAsia"/>
        </w:rPr>
        <w:t>年</w:t>
      </w:r>
      <w:r w:rsidRPr="00790275">
        <w:rPr>
          <w:rFonts w:eastAsia="黑体" w:hint="eastAsia"/>
        </w:rPr>
        <w:t>)</w:t>
      </w:r>
      <w:r w:rsidRPr="00790275">
        <w:rPr>
          <w:rFonts w:eastAsia="黑体" w:hint="eastAsia"/>
        </w:rPr>
        <w:t>，建议缔约国：</w:t>
      </w:r>
    </w:p>
    <w:p w14:paraId="6C46D0E8" w14:textId="7439E9EA" w:rsidR="00A61E26" w:rsidRPr="00790275" w:rsidRDefault="00790275" w:rsidP="00790275">
      <w:pPr>
        <w:pStyle w:val="SingleTxt"/>
        <w:spacing w:after="100"/>
        <w:rPr>
          <w:rFonts w:eastAsia="黑体"/>
        </w:rPr>
      </w:pPr>
      <w:r>
        <w:rPr>
          <w:rFonts w:eastAsia="黑体"/>
        </w:rPr>
        <w:tab/>
      </w:r>
      <w:r w:rsidR="00A61E26" w:rsidRPr="00790275">
        <w:rPr>
          <w:rFonts w:eastAsia="黑体" w:hint="eastAsia"/>
        </w:rPr>
        <w:t>(a)</w:t>
      </w:r>
      <w:r w:rsidR="00A61E26" w:rsidRPr="00790275">
        <w:rPr>
          <w:rFonts w:eastAsia="黑体" w:hint="eastAsia"/>
        </w:rPr>
        <w:tab/>
      </w:r>
      <w:r w:rsidR="00A61E26" w:rsidRPr="00790275">
        <w:rPr>
          <w:rFonts w:eastAsia="黑体" w:hint="eastAsia"/>
        </w:rPr>
        <w:t>加强相关机制，促进在关于解除婚姻时财产分割的司法裁决中承认妇女通过无偿家务劳动对共同财产所作的贡献；</w:t>
      </w:r>
    </w:p>
    <w:p w14:paraId="73C93CF4" w14:textId="6CCFB964" w:rsidR="00A61E26" w:rsidRPr="00790275" w:rsidRDefault="00790275" w:rsidP="00A61E26">
      <w:pPr>
        <w:pStyle w:val="SingleTxt"/>
        <w:rPr>
          <w:rFonts w:eastAsia="黑体"/>
        </w:rPr>
      </w:pPr>
      <w:r>
        <w:rPr>
          <w:rFonts w:eastAsia="黑体"/>
        </w:rPr>
        <w:tab/>
      </w:r>
      <w:r w:rsidR="00A61E26" w:rsidRPr="00790275">
        <w:rPr>
          <w:rFonts w:eastAsia="黑体" w:hint="eastAsia"/>
        </w:rPr>
        <w:t>(b)</w:t>
      </w:r>
      <w:r w:rsidR="00A61E26" w:rsidRPr="00790275">
        <w:rPr>
          <w:rFonts w:eastAsia="黑体" w:hint="eastAsia"/>
        </w:rPr>
        <w:tab/>
      </w:r>
      <w:r w:rsidR="00A61E26" w:rsidRPr="00790275">
        <w:rPr>
          <w:rFonts w:eastAsia="黑体" w:hint="eastAsia"/>
        </w:rPr>
        <w:t>让妇女了解自己的经济权利和财产权，并向妇女提供法律援助，以便其在婚姻或事实结合解除时主张这些权利；</w:t>
      </w:r>
    </w:p>
    <w:p w14:paraId="0A345368" w14:textId="780831D4" w:rsidR="00A61E26" w:rsidRPr="00790275" w:rsidRDefault="00790275" w:rsidP="00790275">
      <w:pPr>
        <w:pStyle w:val="SingleTxt"/>
        <w:spacing w:after="120"/>
        <w:rPr>
          <w:rFonts w:eastAsia="黑体"/>
        </w:rPr>
      </w:pPr>
      <w:r>
        <w:rPr>
          <w:rFonts w:eastAsia="黑体"/>
        </w:rPr>
        <w:tab/>
      </w:r>
      <w:r w:rsidR="00A61E26" w:rsidRPr="00790275">
        <w:rPr>
          <w:rFonts w:eastAsia="黑体" w:hint="eastAsia"/>
        </w:rPr>
        <w:t>(c)</w:t>
      </w:r>
      <w:r w:rsidR="00A61E26" w:rsidRPr="00790275">
        <w:rPr>
          <w:rFonts w:eastAsia="黑体" w:hint="eastAsia"/>
        </w:rPr>
        <w:tab/>
      </w:r>
      <w:r w:rsidR="00A61E26" w:rsidRPr="00790275">
        <w:rPr>
          <w:rFonts w:eastAsia="黑体" w:hint="eastAsia"/>
        </w:rPr>
        <w:t>加速通过《第</w:t>
      </w:r>
      <w:r w:rsidR="00A61E26" w:rsidRPr="00790275">
        <w:rPr>
          <w:rFonts w:eastAsia="黑体" w:hint="eastAsia"/>
        </w:rPr>
        <w:t>525/2021-CR</w:t>
      </w:r>
      <w:r w:rsidR="00A61E26" w:rsidRPr="00790275">
        <w:rPr>
          <w:rFonts w:eastAsia="黑体" w:hint="eastAsia"/>
        </w:rPr>
        <w:t>号法案》，以修订《民法》；</w:t>
      </w:r>
    </w:p>
    <w:p w14:paraId="14706C83" w14:textId="6D6C7FA2" w:rsidR="00A61E26" w:rsidRPr="00790275" w:rsidRDefault="00790275" w:rsidP="00790275">
      <w:pPr>
        <w:pStyle w:val="SingleTxt"/>
        <w:spacing w:after="120"/>
        <w:rPr>
          <w:rFonts w:eastAsia="黑体"/>
        </w:rPr>
      </w:pPr>
      <w:r>
        <w:rPr>
          <w:rFonts w:eastAsia="黑体"/>
        </w:rPr>
        <w:tab/>
      </w:r>
      <w:r w:rsidR="00A61E26" w:rsidRPr="00790275">
        <w:rPr>
          <w:rFonts w:eastAsia="黑体" w:hint="eastAsia"/>
        </w:rPr>
        <w:t>(d)</w:t>
      </w:r>
      <w:r w:rsidR="00A61E26" w:rsidRPr="00790275">
        <w:rPr>
          <w:rFonts w:eastAsia="黑体" w:hint="eastAsia"/>
        </w:rPr>
        <w:tab/>
      </w:r>
      <w:r w:rsidR="00A61E26" w:rsidRPr="00790275">
        <w:rPr>
          <w:rFonts w:eastAsia="黑体" w:hint="eastAsia"/>
        </w:rPr>
        <w:t>向缔约国全国所有妇女进一步提供国家支持的调解方案，在解决家庭冲突方面更多地加以应用。</w:t>
      </w:r>
    </w:p>
    <w:p w14:paraId="37FFAC1E" w14:textId="77777777" w:rsidR="00A61E26" w:rsidRPr="00790275"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90275">
        <w:rPr>
          <w:rFonts w:hint="eastAsia"/>
        </w:rPr>
        <w:tab/>
      </w:r>
      <w:r w:rsidRPr="00790275">
        <w:rPr>
          <w:rFonts w:hint="eastAsia"/>
        </w:rPr>
        <w:tab/>
      </w:r>
      <w:r w:rsidRPr="00790275">
        <w:rPr>
          <w:rFonts w:hint="eastAsia"/>
        </w:rPr>
        <w:t>数据收集和分析</w:t>
      </w:r>
    </w:p>
    <w:p w14:paraId="667ABC29" w14:textId="77777777" w:rsidR="00A61E26" w:rsidRPr="00585044" w:rsidRDefault="00A61E26" w:rsidP="00790275">
      <w:pPr>
        <w:pStyle w:val="SingleTxt"/>
        <w:spacing w:after="120"/>
      </w:pPr>
      <w:r w:rsidRPr="00585044">
        <w:rPr>
          <w:rFonts w:hint="eastAsia"/>
        </w:rPr>
        <w:t>51.</w:t>
      </w:r>
      <w:r w:rsidRPr="00585044">
        <w:rPr>
          <w:rFonts w:hint="eastAsia"/>
        </w:rPr>
        <w:tab/>
      </w:r>
      <w:r w:rsidRPr="00585044">
        <w:rPr>
          <w:rFonts w:hint="eastAsia"/>
        </w:rPr>
        <w:t>委员会感到关切的是，按性别、年龄、族裔、残疾、地理位置和社会经济背景分列的数据普遍缺乏。然而，为准确评估妇女状况、确定歧视的严重程度和性质、制定知情且有针对性的政策以及系统监测和评估在《公约》所涉各个领域实现女男实质性平等的进展情况，这些数据是必需的。</w:t>
      </w:r>
    </w:p>
    <w:p w14:paraId="0D9152C1" w14:textId="77777777" w:rsidR="00A61E26" w:rsidRPr="00585044" w:rsidRDefault="00A61E26" w:rsidP="00790275">
      <w:pPr>
        <w:pStyle w:val="SingleTxt"/>
        <w:spacing w:after="120"/>
      </w:pPr>
      <w:r w:rsidRPr="00585044">
        <w:rPr>
          <w:rFonts w:hint="eastAsia"/>
        </w:rPr>
        <w:t>52.</w:t>
      </w:r>
      <w:r w:rsidRPr="00585044">
        <w:rPr>
          <w:rFonts w:hint="eastAsia"/>
        </w:rPr>
        <w:tab/>
      </w:r>
      <w:r w:rsidRPr="00585044">
        <w:rPr>
          <w:rFonts w:hint="eastAsia"/>
        </w:rPr>
        <w:t>委员会建议缔约国加强收集、分析和传播按性别、年龄、族裔、移民状况、残疾和其他相关因素分列的综合数据的工作，并利用可衡量指标评估妇女处境方面的趋势以及妇女在《公约》涵盖的所有各领域实现实质性平等和可持续发展目标性别相关具体目标方面的进展。</w:t>
      </w:r>
    </w:p>
    <w:p w14:paraId="1B207222" w14:textId="6BE948C6" w:rsidR="00A61E26" w:rsidRPr="00585044"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85044">
        <w:rPr>
          <w:rFonts w:hint="eastAsia"/>
        </w:rPr>
        <w:tab/>
      </w:r>
      <w:r w:rsidRPr="00585044">
        <w:rPr>
          <w:rFonts w:hint="eastAsia"/>
        </w:rPr>
        <w:tab/>
      </w:r>
      <w:r w:rsidRPr="00585044">
        <w:rPr>
          <w:rFonts w:hint="eastAsia"/>
        </w:rPr>
        <w:t>《公约任择议定书》和《公约》第二十条第</w:t>
      </w:r>
      <w:r w:rsidRPr="00585044">
        <w:rPr>
          <w:rFonts w:hint="eastAsia"/>
        </w:rPr>
        <w:t>1</w:t>
      </w:r>
      <w:r w:rsidRPr="00585044">
        <w:rPr>
          <w:rFonts w:hint="eastAsia"/>
        </w:rPr>
        <w:t>款修正案</w:t>
      </w:r>
    </w:p>
    <w:p w14:paraId="46C748C9" w14:textId="77777777" w:rsidR="00A61E26" w:rsidRPr="00790275" w:rsidRDefault="00A61E26" w:rsidP="00790275">
      <w:pPr>
        <w:pStyle w:val="SingleTxt"/>
        <w:spacing w:after="120"/>
        <w:rPr>
          <w:rFonts w:eastAsia="黑体"/>
        </w:rPr>
      </w:pPr>
      <w:r w:rsidRPr="00585044">
        <w:rPr>
          <w:rFonts w:hint="eastAsia"/>
        </w:rPr>
        <w:t>53.</w:t>
      </w:r>
      <w:r w:rsidRPr="00585044">
        <w:rPr>
          <w:rFonts w:hint="eastAsia"/>
        </w:rPr>
        <w:tab/>
      </w:r>
      <w:r w:rsidRPr="00790275">
        <w:rPr>
          <w:rFonts w:eastAsia="黑体" w:hint="eastAsia"/>
        </w:rPr>
        <w:t>委员会鼓励缔约国尽快批准《公约任择议定书》，接受关于委员会会议时间的《公约》第二十条第</w:t>
      </w:r>
      <w:r w:rsidRPr="00790275">
        <w:rPr>
          <w:rFonts w:eastAsia="黑体" w:hint="eastAsia"/>
        </w:rPr>
        <w:t>1</w:t>
      </w:r>
      <w:r w:rsidRPr="00790275">
        <w:rPr>
          <w:rFonts w:eastAsia="黑体" w:hint="eastAsia"/>
        </w:rPr>
        <w:t>款修正案。</w:t>
      </w:r>
    </w:p>
    <w:p w14:paraId="664016F7" w14:textId="77777777" w:rsidR="00A61E26" w:rsidRPr="00790275"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90275">
        <w:rPr>
          <w:rFonts w:hint="eastAsia"/>
        </w:rPr>
        <w:tab/>
      </w:r>
      <w:r w:rsidRPr="00790275">
        <w:rPr>
          <w:rFonts w:hint="eastAsia"/>
        </w:rPr>
        <w:tab/>
      </w:r>
      <w:r w:rsidRPr="00790275">
        <w:rPr>
          <w:rFonts w:hint="eastAsia"/>
        </w:rPr>
        <w:t>《北京宣言》和《行动纲要》</w:t>
      </w:r>
    </w:p>
    <w:p w14:paraId="43BDFAAA" w14:textId="77777777" w:rsidR="00A61E26" w:rsidRPr="00790275" w:rsidRDefault="00A61E26" w:rsidP="00790275">
      <w:pPr>
        <w:pStyle w:val="SingleTxt"/>
        <w:spacing w:after="120"/>
        <w:rPr>
          <w:rFonts w:eastAsia="黑体"/>
        </w:rPr>
      </w:pPr>
      <w:r w:rsidRPr="00790275">
        <w:rPr>
          <w:rFonts w:eastAsia="黑体" w:hint="eastAsia"/>
        </w:rPr>
        <w:t>54.</w:t>
      </w:r>
      <w:r w:rsidRPr="00790275">
        <w:rPr>
          <w:rFonts w:eastAsia="黑体" w:hint="eastAsia"/>
        </w:rPr>
        <w:tab/>
      </w:r>
      <w:r w:rsidRPr="00790275">
        <w:rPr>
          <w:rFonts w:eastAsia="黑体" w:hint="eastAsia"/>
        </w:rPr>
        <w:t>委员会呼吁缔约国运用《北京宣言》和《行动纲要》，在《北京宣言》和《行动纲要》执行情况</w:t>
      </w:r>
      <w:r w:rsidRPr="00790275">
        <w:rPr>
          <w:rFonts w:eastAsia="黑体" w:hint="eastAsia"/>
        </w:rPr>
        <w:t>25</w:t>
      </w:r>
      <w:r w:rsidRPr="00790275">
        <w:rPr>
          <w:rFonts w:eastAsia="黑体" w:hint="eastAsia"/>
        </w:rPr>
        <w:t>年审查的背景下，进一步评估《公约》的执行情况，以实现女男实质性平等。</w:t>
      </w:r>
    </w:p>
    <w:p w14:paraId="6A462C0A" w14:textId="515AA996" w:rsidR="00A61E26" w:rsidRPr="00790275"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90275">
        <w:rPr>
          <w:rFonts w:hint="eastAsia"/>
        </w:rPr>
        <w:tab/>
      </w:r>
      <w:r w:rsidRPr="00790275">
        <w:rPr>
          <w:rFonts w:hint="eastAsia"/>
        </w:rPr>
        <w:tab/>
      </w:r>
      <w:r w:rsidRPr="00790275">
        <w:rPr>
          <w:rFonts w:hint="eastAsia"/>
        </w:rPr>
        <w:t>传播</w:t>
      </w:r>
    </w:p>
    <w:p w14:paraId="21146522" w14:textId="77777777" w:rsidR="00A61E26" w:rsidRPr="00790275" w:rsidRDefault="00A61E26" w:rsidP="00790275">
      <w:pPr>
        <w:pStyle w:val="SingleTxt"/>
        <w:spacing w:after="120"/>
        <w:rPr>
          <w:rFonts w:eastAsia="黑体"/>
        </w:rPr>
      </w:pPr>
      <w:r w:rsidRPr="00790275">
        <w:rPr>
          <w:rFonts w:eastAsia="黑体" w:hint="eastAsia"/>
        </w:rPr>
        <w:t>55.</w:t>
      </w:r>
      <w:r w:rsidRPr="00790275">
        <w:rPr>
          <w:rFonts w:eastAsia="黑体" w:hint="eastAsia"/>
        </w:rPr>
        <w:tab/>
      </w:r>
      <w:r w:rsidRPr="00790275">
        <w:rPr>
          <w:rFonts w:eastAsia="黑体" w:hint="eastAsia"/>
        </w:rPr>
        <w:t>委员会请缔约国确保以官方语言向</w:t>
      </w:r>
      <w:r w:rsidRPr="00790275">
        <w:rPr>
          <w:rFonts w:eastAsia="黑体" w:hint="eastAsia"/>
        </w:rPr>
        <w:t>(</w:t>
      </w:r>
      <w:r w:rsidRPr="00790275">
        <w:rPr>
          <w:rFonts w:eastAsia="黑体" w:hint="eastAsia"/>
        </w:rPr>
        <w:t>国家、地区和地方</w:t>
      </w:r>
      <w:r w:rsidRPr="00790275">
        <w:rPr>
          <w:rFonts w:eastAsia="黑体" w:hint="eastAsia"/>
        </w:rPr>
        <w:t>)</w:t>
      </w:r>
      <w:r w:rsidRPr="00790275">
        <w:rPr>
          <w:rFonts w:eastAsia="黑体" w:hint="eastAsia"/>
        </w:rPr>
        <w:t>各级相关国家机构，尤其是向政府、议会和司法部门及时传播本结论性意见，使之得到充分落实。</w:t>
      </w:r>
    </w:p>
    <w:p w14:paraId="2678999A" w14:textId="77777777" w:rsidR="00A61E26" w:rsidRPr="00790275"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90275">
        <w:rPr>
          <w:rFonts w:hint="eastAsia"/>
        </w:rPr>
        <w:tab/>
      </w:r>
      <w:r w:rsidRPr="00790275">
        <w:rPr>
          <w:rFonts w:hint="eastAsia"/>
        </w:rPr>
        <w:tab/>
      </w:r>
      <w:r w:rsidRPr="00790275">
        <w:rPr>
          <w:rFonts w:hint="eastAsia"/>
        </w:rPr>
        <w:t>技术援助</w:t>
      </w:r>
    </w:p>
    <w:p w14:paraId="7BA97106" w14:textId="77777777" w:rsidR="00A61E26" w:rsidRPr="00790275" w:rsidRDefault="00A61E26" w:rsidP="00790275">
      <w:pPr>
        <w:pStyle w:val="SingleTxt"/>
        <w:spacing w:after="120"/>
        <w:rPr>
          <w:rFonts w:eastAsia="黑体"/>
        </w:rPr>
      </w:pPr>
      <w:r w:rsidRPr="00790275">
        <w:rPr>
          <w:rFonts w:eastAsia="黑体" w:hint="eastAsia"/>
        </w:rPr>
        <w:t>56.</w:t>
      </w:r>
      <w:r w:rsidRPr="00790275">
        <w:rPr>
          <w:rFonts w:eastAsia="黑体" w:hint="eastAsia"/>
        </w:rPr>
        <w:tab/>
      </w:r>
      <w:r w:rsidRPr="00790275">
        <w:rPr>
          <w:rFonts w:eastAsia="黑体" w:hint="eastAsia"/>
        </w:rPr>
        <w:t>委员会建议缔约国将《公约》的执行工作与本国的发展努力联系起来，并利用这方面的区域或国际技术援助。</w:t>
      </w:r>
    </w:p>
    <w:p w14:paraId="2E61E958" w14:textId="77777777" w:rsidR="00A61E26" w:rsidRPr="00790275"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90275">
        <w:rPr>
          <w:rFonts w:hint="eastAsia"/>
        </w:rPr>
        <w:tab/>
      </w:r>
      <w:r w:rsidRPr="00790275">
        <w:rPr>
          <w:rFonts w:hint="eastAsia"/>
        </w:rPr>
        <w:tab/>
      </w:r>
      <w:r w:rsidRPr="00790275">
        <w:rPr>
          <w:rFonts w:hint="eastAsia"/>
        </w:rPr>
        <w:t>结论性意见的后续行动</w:t>
      </w:r>
    </w:p>
    <w:p w14:paraId="7D4199AD" w14:textId="77777777" w:rsidR="00A61E26" w:rsidRPr="00790275" w:rsidRDefault="00A61E26" w:rsidP="00790275">
      <w:pPr>
        <w:pStyle w:val="SingleTxt"/>
        <w:spacing w:after="120"/>
        <w:rPr>
          <w:rFonts w:eastAsia="黑体"/>
        </w:rPr>
      </w:pPr>
      <w:r w:rsidRPr="00790275">
        <w:rPr>
          <w:rFonts w:eastAsia="黑体" w:hint="eastAsia"/>
        </w:rPr>
        <w:t>57.</w:t>
      </w:r>
      <w:r w:rsidRPr="00790275">
        <w:rPr>
          <w:rFonts w:eastAsia="黑体" w:hint="eastAsia"/>
        </w:rPr>
        <w:tab/>
      </w:r>
      <w:r w:rsidRPr="00790275">
        <w:rPr>
          <w:rFonts w:eastAsia="黑体" w:hint="eastAsia"/>
        </w:rPr>
        <w:t>委员会请缔约国在两年内提供书面资料，说明为执行上文第</w:t>
      </w:r>
      <w:r w:rsidRPr="00790275">
        <w:rPr>
          <w:rFonts w:eastAsia="黑体" w:hint="eastAsia"/>
        </w:rPr>
        <w:t>22(b)</w:t>
      </w:r>
      <w:r w:rsidRPr="00790275">
        <w:rPr>
          <w:rFonts w:eastAsia="黑体" w:hint="eastAsia"/>
        </w:rPr>
        <w:t>、</w:t>
      </w:r>
      <w:r w:rsidRPr="00790275">
        <w:rPr>
          <w:rFonts w:eastAsia="黑体" w:hint="eastAsia"/>
        </w:rPr>
        <w:t>24(a)</w:t>
      </w:r>
      <w:r w:rsidRPr="00790275">
        <w:rPr>
          <w:rFonts w:eastAsia="黑体" w:hint="eastAsia"/>
        </w:rPr>
        <w:t>、</w:t>
      </w:r>
      <w:r w:rsidRPr="00790275">
        <w:rPr>
          <w:rFonts w:eastAsia="黑体" w:hint="eastAsia"/>
        </w:rPr>
        <w:t>34(b)</w:t>
      </w:r>
      <w:r w:rsidRPr="00790275">
        <w:rPr>
          <w:rFonts w:eastAsia="黑体" w:hint="eastAsia"/>
        </w:rPr>
        <w:t>、</w:t>
      </w:r>
      <w:r w:rsidRPr="00790275">
        <w:rPr>
          <w:rFonts w:eastAsia="黑体" w:hint="eastAsia"/>
        </w:rPr>
        <w:t>38(c)</w:t>
      </w:r>
      <w:r w:rsidRPr="00790275">
        <w:rPr>
          <w:rFonts w:eastAsia="黑体" w:hint="eastAsia"/>
        </w:rPr>
        <w:t>段所载建议而采取的步骤。</w:t>
      </w:r>
    </w:p>
    <w:p w14:paraId="58B17157" w14:textId="77777777" w:rsidR="00A61E26" w:rsidRPr="00790275" w:rsidRDefault="00A61E26" w:rsidP="007902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90275">
        <w:rPr>
          <w:rFonts w:hint="eastAsia"/>
        </w:rPr>
        <w:tab/>
      </w:r>
      <w:r w:rsidRPr="00790275">
        <w:rPr>
          <w:rFonts w:hint="eastAsia"/>
        </w:rPr>
        <w:tab/>
      </w:r>
      <w:r w:rsidRPr="00790275">
        <w:rPr>
          <w:rFonts w:hint="eastAsia"/>
        </w:rPr>
        <w:t>编写下次报告</w:t>
      </w:r>
    </w:p>
    <w:p w14:paraId="2A55FB3C" w14:textId="77777777" w:rsidR="00A61E26" w:rsidRPr="00790275" w:rsidRDefault="00A61E26" w:rsidP="00790275">
      <w:pPr>
        <w:pStyle w:val="SingleTxt"/>
        <w:spacing w:after="120"/>
        <w:rPr>
          <w:rFonts w:eastAsia="黑体"/>
        </w:rPr>
      </w:pPr>
      <w:r w:rsidRPr="00790275">
        <w:rPr>
          <w:rFonts w:eastAsia="黑体" w:hint="eastAsia"/>
        </w:rPr>
        <w:t>58.</w:t>
      </w:r>
      <w:r w:rsidRPr="00790275">
        <w:rPr>
          <w:rFonts w:eastAsia="黑体" w:hint="eastAsia"/>
        </w:rPr>
        <w:tab/>
      </w:r>
      <w:r w:rsidRPr="00790275">
        <w:rPr>
          <w:rFonts w:eastAsia="黑体" w:hint="eastAsia"/>
        </w:rPr>
        <w:t>委员会请缔约国于</w:t>
      </w:r>
      <w:r w:rsidRPr="00790275">
        <w:rPr>
          <w:rFonts w:eastAsia="黑体" w:hint="eastAsia"/>
        </w:rPr>
        <w:t>2026</w:t>
      </w:r>
      <w:r w:rsidRPr="00790275">
        <w:rPr>
          <w:rFonts w:eastAsia="黑体" w:hint="eastAsia"/>
        </w:rPr>
        <w:t>年</w:t>
      </w:r>
      <w:r w:rsidRPr="00790275">
        <w:rPr>
          <w:rFonts w:eastAsia="黑体" w:hint="eastAsia"/>
        </w:rPr>
        <w:t>2</w:t>
      </w:r>
      <w:r w:rsidRPr="00790275">
        <w:rPr>
          <w:rFonts w:eastAsia="黑体" w:hint="eastAsia"/>
        </w:rPr>
        <w:t>月提交其第十次定期报告。报告应按时提交并涵盖截至提交之时的整个时期。</w:t>
      </w:r>
    </w:p>
    <w:p w14:paraId="3F940477" w14:textId="018AD70A" w:rsidR="00A61E26" w:rsidRPr="00790275" w:rsidRDefault="00A61E26" w:rsidP="00790275">
      <w:pPr>
        <w:pStyle w:val="SingleTxt"/>
        <w:spacing w:after="120"/>
        <w:rPr>
          <w:rFonts w:eastAsia="黑体"/>
        </w:rPr>
      </w:pPr>
      <w:r w:rsidRPr="00790275">
        <w:rPr>
          <w:rFonts w:eastAsia="黑体" w:hint="eastAsia"/>
        </w:rPr>
        <w:t>59.</w:t>
      </w:r>
      <w:r w:rsidRPr="00790275">
        <w:rPr>
          <w:rFonts w:eastAsia="黑体" w:hint="eastAsia"/>
        </w:rPr>
        <w:tab/>
      </w:r>
      <w:r w:rsidRPr="00790275">
        <w:rPr>
          <w:rFonts w:eastAsia="黑体" w:hint="eastAsia"/>
        </w:rPr>
        <w:t>委员会请缔约国遵守《包括共同核心文件和条约专要文件准则在内的根据国际人权条约提交报告的协调准则》</w:t>
      </w:r>
      <w:r w:rsidRPr="00790275">
        <w:rPr>
          <w:rFonts w:eastAsia="黑体" w:hint="eastAsia"/>
        </w:rPr>
        <w:t>(</w:t>
      </w:r>
      <w:r w:rsidRPr="00790275">
        <w:rPr>
          <w:rFonts w:eastAsia="黑体" w:hint="eastAsia"/>
        </w:rPr>
        <w:t>见</w:t>
      </w:r>
      <w:hyperlink r:id="rId28" w:history="1">
        <w:r w:rsidRPr="00790275">
          <w:rPr>
            <w:rStyle w:val="af4"/>
            <w:rFonts w:eastAsia="黑体" w:hint="eastAsia"/>
          </w:rPr>
          <w:t>HRI/GEN/2/Rev.6</w:t>
        </w:r>
      </w:hyperlink>
      <w:r w:rsidRPr="00790275">
        <w:rPr>
          <w:rFonts w:eastAsia="黑体" w:hint="eastAsia"/>
        </w:rPr>
        <w:t>，第一章</w:t>
      </w:r>
      <w:r w:rsidRPr="00790275">
        <w:rPr>
          <w:rFonts w:eastAsia="黑体" w:hint="eastAsia"/>
        </w:rPr>
        <w:t>)</w:t>
      </w:r>
      <w:r w:rsidRPr="00790275">
        <w:rPr>
          <w:rFonts w:eastAsia="黑体" w:hint="eastAsia"/>
        </w:rPr>
        <w:t>。</w:t>
      </w:r>
    </w:p>
    <w:p w14:paraId="2C7C10A3" w14:textId="7D144AC8" w:rsidR="00A61E26" w:rsidRPr="00790275" w:rsidRDefault="00790275" w:rsidP="00790275">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0E85DA30" wp14:editId="7AF155AA">
                <wp:simplePos x="0" y="0"/>
                <wp:positionH relativeFrom="margin">
                  <wp:align>center</wp:align>
                </wp:positionH>
                <wp:positionV relativeFrom="paragraph">
                  <wp:posOffset>285750</wp:posOffset>
                </wp:positionV>
                <wp:extent cx="914400" cy="0"/>
                <wp:effectExtent l="0" t="0" r="0" b="0"/>
                <wp:wrapNone/>
                <wp:docPr id="17" name="直接连接符 1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33D59B" id="直接连接符 17" o:spid="_x0000_s1026" style="position:absolute;left:0;text-align:left;z-index:251660288;visibility:visible;mso-wrap-style:square;mso-wrap-distance-left:9pt;mso-wrap-distance-top:0;mso-wrap-distance-right:9pt;mso-wrap-distance-bottom:0;mso-position-horizontal:center;mso-position-horizontal-relative:margin;mso-position-vertical:absolute;mso-position-vertical-relative:text" from="0,22.5pt" to="1in,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" strokecolor="#010000" strokeweight=".25pt">
                <w10:wrap anchorx="margin"/>
              </v:line>
            </w:pict>
          </mc:Fallback>
        </mc:AlternateContent>
      </w:r>
      <w:bookmarkEnd w:id="0"/>
    </w:p>
    <w:sectPr w:rsidR="00A61E26" w:rsidRPr="00790275" w:rsidSect="00585044">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3-17T09:57:00Z" w:initials="Start">
    <w:p w14:paraId="665CE36B" w14:textId="77777777" w:rsidR="00B65E81" w:rsidRDefault="00B65E81">
      <w:pPr>
        <w:pStyle w:val="a9"/>
      </w:pPr>
      <w:r>
        <w:rPr>
          <w:rStyle w:val="ad"/>
        </w:rPr>
        <w:annotationRef/>
      </w:r>
      <w:r>
        <w:t>&lt;&lt;ODS JOB NO&gt;&gt;N2227394C&lt;&lt;ODS JOB NO&gt;&gt;</w:t>
      </w:r>
    </w:p>
    <w:p w14:paraId="148D66E7" w14:textId="77777777" w:rsidR="00B65E81" w:rsidRDefault="00B65E81">
      <w:pPr>
        <w:pStyle w:val="a9"/>
      </w:pPr>
      <w:r>
        <w:t>&lt;&lt;ODS DOC SYMBOL1&gt;&gt;CEDAW/C/PER/CO/9&lt;&lt;ODS DOC SYMBOL1&gt;&gt;</w:t>
      </w:r>
    </w:p>
    <w:p w14:paraId="0FB15608" w14:textId="77777777" w:rsidR="00B65E81" w:rsidRDefault="00B65E81">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B156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D84A0" w16cex:dateUtc="2022-03-17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B15608" w16cid:durableId="25DD84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E27EF" w14:textId="77777777" w:rsidR="001B732C" w:rsidRDefault="001B732C">
      <w:r>
        <w:separator/>
      </w:r>
    </w:p>
  </w:endnote>
  <w:endnote w:type="continuationSeparator" w:id="0">
    <w:p w14:paraId="1DBE3F93" w14:textId="77777777" w:rsidR="001B732C" w:rsidRDefault="001B7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5E81" w14:paraId="7DC959E0" w14:textId="77777777" w:rsidTr="00B65E81">
      <w:tc>
        <w:tcPr>
          <w:tcW w:w="4920" w:type="dxa"/>
          <w:shd w:val="clear" w:color="auto" w:fill="auto"/>
        </w:tcPr>
        <w:p w14:paraId="3103E940" w14:textId="4982FFB4" w:rsidR="00B65E81" w:rsidRPr="00B65E81" w:rsidRDefault="00B65E81" w:rsidP="00B65E81">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0AB0">
            <w:rPr>
              <w:b w:val="0"/>
              <w:w w:val="103"/>
              <w:sz w:val="14"/>
            </w:rPr>
            <w:t>22-02982</w:t>
          </w:r>
          <w:r>
            <w:rPr>
              <w:b w:val="0"/>
              <w:w w:val="103"/>
              <w:sz w:val="14"/>
            </w:rPr>
            <w:fldChar w:fldCharType="end"/>
          </w:r>
        </w:p>
      </w:tc>
      <w:tc>
        <w:tcPr>
          <w:tcW w:w="4920" w:type="dxa"/>
          <w:shd w:val="clear" w:color="auto" w:fill="auto"/>
        </w:tcPr>
        <w:p w14:paraId="7E181ACE" w14:textId="77777777" w:rsidR="00B65E81" w:rsidRPr="00B65E81" w:rsidRDefault="00B65E81" w:rsidP="00B65E81">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89EF1F" w14:textId="77777777" w:rsidR="00B65E81" w:rsidRPr="00B65E81" w:rsidRDefault="00B65E81" w:rsidP="00B65E8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5E81" w14:paraId="301B51CC" w14:textId="77777777" w:rsidTr="00B65E81">
      <w:tc>
        <w:tcPr>
          <w:tcW w:w="4920" w:type="dxa"/>
          <w:shd w:val="clear" w:color="auto" w:fill="auto"/>
        </w:tcPr>
        <w:p w14:paraId="491FE27C" w14:textId="77777777" w:rsidR="00B65E81" w:rsidRPr="00B65E81" w:rsidRDefault="00B65E81" w:rsidP="00B65E81">
          <w:pPr>
            <w:pStyle w:val="af2"/>
            <w:jc w:val="right"/>
          </w:pPr>
          <w:r>
            <w:fldChar w:fldCharType="begin"/>
          </w:r>
          <w:r>
            <w:instrText xml:space="preserve"> PAGE  \* Arabic  \* MERGEFORMAT </w:instrText>
          </w:r>
          <w:r>
            <w:fldChar w:fldCharType="separate"/>
          </w:r>
          <w:r>
            <w:t>2</w:t>
          </w:r>
          <w:r>
            <w:fldChar w:fldCharType="end"/>
          </w:r>
          <w:r>
            <w:t>/</w:t>
          </w:r>
          <w:r w:rsidR="00670AB0">
            <w:fldChar w:fldCharType="begin"/>
          </w:r>
          <w:r w:rsidR="00670AB0">
            <w:instrText xml:space="preserve"> NUMPAGES  \* Arabic  \* MERGEFORMAT </w:instrText>
          </w:r>
          <w:r w:rsidR="00670AB0">
            <w:fldChar w:fldCharType="separate"/>
          </w:r>
          <w:r>
            <w:t>3</w:t>
          </w:r>
          <w:r w:rsidR="00670AB0">
            <w:fldChar w:fldCharType="end"/>
          </w:r>
        </w:p>
      </w:tc>
      <w:tc>
        <w:tcPr>
          <w:tcW w:w="4920" w:type="dxa"/>
          <w:shd w:val="clear" w:color="auto" w:fill="auto"/>
        </w:tcPr>
        <w:p w14:paraId="67407D7F" w14:textId="10FC871C" w:rsidR="00B65E81" w:rsidRPr="00B65E81" w:rsidRDefault="00B65E81" w:rsidP="00B65E81">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0AB0">
            <w:rPr>
              <w:b w:val="0"/>
              <w:w w:val="103"/>
              <w:sz w:val="14"/>
            </w:rPr>
            <w:t>22-02982</w:t>
          </w:r>
          <w:r>
            <w:rPr>
              <w:b w:val="0"/>
              <w:w w:val="103"/>
              <w:sz w:val="14"/>
            </w:rPr>
            <w:fldChar w:fldCharType="end"/>
          </w:r>
        </w:p>
      </w:tc>
    </w:tr>
  </w:tbl>
  <w:p w14:paraId="231DBEBA" w14:textId="77777777" w:rsidR="00B65E81" w:rsidRPr="00B65E81" w:rsidRDefault="00B65E81" w:rsidP="00B65E81">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B65E81" w14:paraId="07FBFB4F" w14:textId="77777777" w:rsidTr="00B65E81">
      <w:tc>
        <w:tcPr>
          <w:tcW w:w="3744" w:type="dxa"/>
          <w:shd w:val="clear" w:color="auto" w:fill="auto"/>
        </w:tcPr>
        <w:p w14:paraId="55F68014" w14:textId="7126A2C0" w:rsidR="00B65E81" w:rsidRDefault="00B65E81" w:rsidP="00B65E81">
          <w:pPr>
            <w:pStyle w:val="Release"/>
          </w:pPr>
          <w:r>
            <w:rPr>
              <w:noProof/>
            </w:rPr>
            <w:drawing>
              <wp:anchor distT="0" distB="0" distL="114300" distR="114300" simplePos="0" relativeHeight="251658240" behindDoc="0" locked="0" layoutInCell="1" allowOverlap="1" wp14:anchorId="4E89C910" wp14:editId="16F35D28">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70AB0">
            <w:fldChar w:fldCharType="begin"/>
          </w:r>
          <w:r w:rsidR="00670AB0">
            <w:instrText xml:space="preserve"> DOCVARIABLE "jobn" \* MERGEFORMAT </w:instrText>
          </w:r>
          <w:r w:rsidR="00670AB0">
            <w:fldChar w:fldCharType="separate"/>
          </w:r>
          <w:r w:rsidR="00670AB0">
            <w:t>22-02982 (C)</w:t>
          </w:r>
          <w:r w:rsidR="00670AB0">
            <w:fldChar w:fldCharType="end"/>
          </w:r>
          <w:r>
            <w:t xml:space="preserve">    1</w:t>
          </w:r>
          <w:r w:rsidR="00A61E26">
            <w:t>6</w:t>
          </w:r>
          <w:r>
            <w:t xml:space="preserve">0322    </w:t>
          </w:r>
          <w:r w:rsidR="00A61E26">
            <w:t>28</w:t>
          </w:r>
          <w:r>
            <w:t>0322</w:t>
          </w:r>
        </w:p>
        <w:p w14:paraId="6C9C70EE" w14:textId="77777777" w:rsidR="00B65E81" w:rsidRPr="00B65E81" w:rsidRDefault="00B65E81" w:rsidP="00B65E81">
          <w:pPr>
            <w:spacing w:before="80" w:line="210" w:lineRule="exact"/>
            <w:rPr>
              <w:rFonts w:ascii="Barcode 3 of 9 by request" w:hAnsi="Barcode 3 of 9 by request"/>
              <w:sz w:val="24"/>
            </w:rPr>
          </w:pPr>
          <w:r>
            <w:rPr>
              <w:rFonts w:ascii="Barcode 3 of 9 by request" w:hAnsi="Barcode 3 of 9 by request"/>
              <w:b/>
              <w:sz w:val="24"/>
            </w:rPr>
            <w:t>*2202982*</w:t>
          </w:r>
        </w:p>
      </w:tc>
      <w:tc>
        <w:tcPr>
          <w:tcW w:w="4920" w:type="dxa"/>
          <w:shd w:val="clear" w:color="auto" w:fill="auto"/>
        </w:tcPr>
        <w:p w14:paraId="48A5495B" w14:textId="77777777" w:rsidR="00B65E81" w:rsidRDefault="00B65E81" w:rsidP="00B65E81">
          <w:pPr>
            <w:pStyle w:val="af2"/>
            <w:jc w:val="right"/>
            <w:rPr>
              <w:b w:val="0"/>
              <w:sz w:val="21"/>
            </w:rPr>
          </w:pPr>
          <w:r>
            <w:rPr>
              <w:b w:val="0"/>
              <w:sz w:val="21"/>
            </w:rPr>
            <w:drawing>
              <wp:inline distT="0" distB="0" distL="0" distR="0" wp14:anchorId="1149820E" wp14:editId="4C0F013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8E4B19B" w14:textId="77777777" w:rsidR="00B65E81" w:rsidRPr="00B65E81" w:rsidRDefault="00B65E81" w:rsidP="00B65E81">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54DDA" w14:textId="77777777" w:rsidR="001B732C" w:rsidRDefault="001B732C">
      <w:r>
        <w:separator/>
      </w:r>
    </w:p>
  </w:footnote>
  <w:footnote w:type="continuationSeparator" w:id="0">
    <w:p w14:paraId="0BDAFC53" w14:textId="77777777" w:rsidR="001B732C" w:rsidRDefault="001B7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65E81" w14:paraId="20C6D6BB" w14:textId="77777777" w:rsidTr="00B65E81">
      <w:trPr>
        <w:trHeight w:hRule="exact" w:val="864"/>
      </w:trPr>
      <w:tc>
        <w:tcPr>
          <w:tcW w:w="4925" w:type="dxa"/>
          <w:shd w:val="clear" w:color="auto" w:fill="auto"/>
          <w:vAlign w:val="bottom"/>
        </w:tcPr>
        <w:p w14:paraId="6DA25A61" w14:textId="24D1E508" w:rsidR="00B65E81" w:rsidRPr="00B65E81" w:rsidRDefault="00B65E81" w:rsidP="00B65E81">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70AB0">
            <w:rPr>
              <w:b/>
              <w:sz w:val="17"/>
            </w:rPr>
            <w:t>CEDAW/C/PER/CO/9</w:t>
          </w:r>
          <w:r>
            <w:rPr>
              <w:b/>
              <w:sz w:val="17"/>
            </w:rPr>
            <w:fldChar w:fldCharType="end"/>
          </w:r>
        </w:p>
      </w:tc>
      <w:tc>
        <w:tcPr>
          <w:tcW w:w="4920" w:type="dxa"/>
          <w:shd w:val="clear" w:color="auto" w:fill="auto"/>
          <w:vAlign w:val="bottom"/>
        </w:tcPr>
        <w:p w14:paraId="08723779" w14:textId="77777777" w:rsidR="00B65E81" w:rsidRDefault="00B65E81" w:rsidP="00B65E81">
          <w:pPr>
            <w:pStyle w:val="af0"/>
          </w:pPr>
        </w:p>
      </w:tc>
    </w:tr>
  </w:tbl>
  <w:p w14:paraId="07287923" w14:textId="77777777" w:rsidR="00B65E81" w:rsidRPr="00B65E81" w:rsidRDefault="00B65E81" w:rsidP="00B65E81">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65E81" w14:paraId="527C63E8" w14:textId="77777777" w:rsidTr="00B65E81">
      <w:trPr>
        <w:trHeight w:hRule="exact" w:val="864"/>
      </w:trPr>
      <w:tc>
        <w:tcPr>
          <w:tcW w:w="4925" w:type="dxa"/>
          <w:shd w:val="clear" w:color="auto" w:fill="auto"/>
          <w:vAlign w:val="bottom"/>
        </w:tcPr>
        <w:p w14:paraId="616D56CC" w14:textId="77777777" w:rsidR="00B65E81" w:rsidRDefault="00B65E81" w:rsidP="00B65E81">
          <w:pPr>
            <w:pStyle w:val="af0"/>
          </w:pPr>
        </w:p>
      </w:tc>
      <w:tc>
        <w:tcPr>
          <w:tcW w:w="4920" w:type="dxa"/>
          <w:shd w:val="clear" w:color="auto" w:fill="auto"/>
          <w:vAlign w:val="bottom"/>
        </w:tcPr>
        <w:p w14:paraId="3AA7CD51" w14:textId="391E5CCB" w:rsidR="00B65E81" w:rsidRPr="00B65E81" w:rsidRDefault="00B65E81" w:rsidP="00B65E81">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70AB0">
            <w:rPr>
              <w:b/>
              <w:sz w:val="17"/>
            </w:rPr>
            <w:t>CEDAW/C/PER/CO/9</w:t>
          </w:r>
          <w:r>
            <w:rPr>
              <w:b/>
              <w:sz w:val="17"/>
            </w:rPr>
            <w:fldChar w:fldCharType="end"/>
          </w:r>
        </w:p>
      </w:tc>
    </w:tr>
  </w:tbl>
  <w:p w14:paraId="0911A010" w14:textId="77777777" w:rsidR="00B65E81" w:rsidRPr="00B65E81" w:rsidRDefault="00B65E81" w:rsidP="00B65E81">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65E81" w14:paraId="6DE2F1EA" w14:textId="77777777" w:rsidTr="00B65E81">
      <w:trPr>
        <w:trHeight w:hRule="exact" w:val="864"/>
      </w:trPr>
      <w:tc>
        <w:tcPr>
          <w:tcW w:w="1267" w:type="dxa"/>
          <w:tcBorders>
            <w:bottom w:val="single" w:sz="4" w:space="0" w:color="auto"/>
          </w:tcBorders>
          <w:shd w:val="clear" w:color="auto" w:fill="auto"/>
          <w:vAlign w:val="bottom"/>
        </w:tcPr>
        <w:p w14:paraId="497784EF" w14:textId="77777777" w:rsidR="00B65E81" w:rsidRDefault="00B65E81" w:rsidP="00B65E81">
          <w:pPr>
            <w:pStyle w:val="af0"/>
            <w:spacing w:after="120"/>
          </w:pPr>
        </w:p>
      </w:tc>
      <w:tc>
        <w:tcPr>
          <w:tcW w:w="1872" w:type="dxa"/>
          <w:tcBorders>
            <w:bottom w:val="single" w:sz="4" w:space="0" w:color="auto"/>
          </w:tcBorders>
          <w:shd w:val="clear" w:color="auto" w:fill="auto"/>
          <w:vAlign w:val="bottom"/>
        </w:tcPr>
        <w:p w14:paraId="0933A962" w14:textId="77777777" w:rsidR="00B65E81" w:rsidRPr="00B65E81" w:rsidRDefault="00B65E81" w:rsidP="00B65E8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DF5BEF0" w14:textId="77777777" w:rsidR="00B65E81" w:rsidRDefault="00B65E81" w:rsidP="00B65E81">
          <w:pPr>
            <w:pStyle w:val="af0"/>
            <w:spacing w:after="120"/>
          </w:pPr>
        </w:p>
      </w:tc>
      <w:tc>
        <w:tcPr>
          <w:tcW w:w="6437" w:type="dxa"/>
          <w:gridSpan w:val="3"/>
          <w:tcBorders>
            <w:bottom w:val="single" w:sz="4" w:space="0" w:color="auto"/>
          </w:tcBorders>
          <w:shd w:val="clear" w:color="auto" w:fill="auto"/>
          <w:vAlign w:val="bottom"/>
        </w:tcPr>
        <w:p w14:paraId="77AAC8B6" w14:textId="77777777" w:rsidR="00B65E81" w:rsidRPr="00B65E81" w:rsidRDefault="00B65E81" w:rsidP="00B65E81">
          <w:pPr>
            <w:spacing w:after="80" w:line="240" w:lineRule="auto"/>
            <w:jc w:val="right"/>
            <w:rPr>
              <w:position w:val="-4"/>
            </w:rPr>
          </w:pPr>
          <w:r>
            <w:rPr>
              <w:position w:val="-4"/>
              <w:sz w:val="40"/>
            </w:rPr>
            <w:t>CEDAW</w:t>
          </w:r>
          <w:r>
            <w:rPr>
              <w:position w:val="-4"/>
            </w:rPr>
            <w:t>/C/PER/CO/9</w:t>
          </w:r>
        </w:p>
      </w:tc>
    </w:tr>
    <w:tr w:rsidR="00B65E81" w:rsidRPr="00B65E81" w14:paraId="6D164C41" w14:textId="77777777" w:rsidTr="00B65E81">
      <w:trPr>
        <w:trHeight w:hRule="exact" w:val="2880"/>
      </w:trPr>
      <w:tc>
        <w:tcPr>
          <w:tcW w:w="1267" w:type="dxa"/>
          <w:tcBorders>
            <w:top w:val="single" w:sz="4" w:space="0" w:color="auto"/>
            <w:bottom w:val="single" w:sz="12" w:space="0" w:color="auto"/>
          </w:tcBorders>
          <w:shd w:val="clear" w:color="auto" w:fill="auto"/>
        </w:tcPr>
        <w:p w14:paraId="36678B54" w14:textId="77777777" w:rsidR="00B65E81" w:rsidRPr="00B65E81" w:rsidRDefault="00B65E81" w:rsidP="00B65E81">
          <w:pPr>
            <w:pStyle w:val="af0"/>
            <w:spacing w:before="109"/>
            <w:ind w:left="-72"/>
          </w:pPr>
          <w:r>
            <w:t xml:space="preserve"> </w:t>
          </w:r>
          <w:r>
            <w:drawing>
              <wp:inline distT="0" distB="0" distL="0" distR="0" wp14:anchorId="79760B4D" wp14:editId="409C7D9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58EFF4" w14:textId="132EFD5F" w:rsidR="00B65E81" w:rsidRPr="00B65E81" w:rsidRDefault="00B65E81" w:rsidP="00A61E2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7FA46B3" w14:textId="1E5DE536" w:rsidR="00B65E81" w:rsidRPr="00B65E81" w:rsidRDefault="00B65E81" w:rsidP="00B65E81">
          <w:pPr>
            <w:pStyle w:val="af0"/>
            <w:spacing w:before="109"/>
          </w:pPr>
        </w:p>
      </w:tc>
      <w:tc>
        <w:tcPr>
          <w:tcW w:w="3080" w:type="dxa"/>
          <w:tcBorders>
            <w:top w:val="single" w:sz="4" w:space="0" w:color="auto"/>
            <w:bottom w:val="single" w:sz="12" w:space="0" w:color="auto"/>
          </w:tcBorders>
          <w:shd w:val="clear" w:color="auto" w:fill="auto"/>
        </w:tcPr>
        <w:p w14:paraId="7776F972" w14:textId="77777777" w:rsidR="00B65E81" w:rsidRDefault="00B65E81" w:rsidP="00B65E81">
          <w:pPr>
            <w:pStyle w:val="Distr"/>
          </w:pPr>
          <w:r>
            <w:t>Distr.: General</w:t>
          </w:r>
        </w:p>
        <w:p w14:paraId="2A4C8200" w14:textId="77777777" w:rsidR="00B65E81" w:rsidRDefault="00B65E81" w:rsidP="00B65E81">
          <w:pPr>
            <w:pStyle w:val="Publication"/>
          </w:pPr>
          <w:r>
            <w:t>1 March 2022</w:t>
          </w:r>
        </w:p>
        <w:p w14:paraId="54240FF1" w14:textId="77777777" w:rsidR="00B65E81" w:rsidRDefault="00B65E81" w:rsidP="00B65E81">
          <w:pPr>
            <w:spacing w:line="240" w:lineRule="exact"/>
          </w:pPr>
          <w:r>
            <w:t>Chinese</w:t>
          </w:r>
        </w:p>
        <w:p w14:paraId="06847782" w14:textId="77777777" w:rsidR="00B65E81" w:rsidRDefault="00B65E81" w:rsidP="00B65E81">
          <w:pPr>
            <w:pStyle w:val="Original"/>
          </w:pPr>
          <w:r>
            <w:t>Original: English</w:t>
          </w:r>
        </w:p>
        <w:p w14:paraId="22E9595F" w14:textId="77777777" w:rsidR="00B65E81" w:rsidRPr="00B65E81" w:rsidRDefault="00B65E81" w:rsidP="00B65E81"/>
      </w:tc>
    </w:tr>
  </w:tbl>
  <w:p w14:paraId="0B78430A" w14:textId="77777777" w:rsidR="00B65E81" w:rsidRPr="00B65E81" w:rsidRDefault="00B65E81" w:rsidP="00B65E81">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2*"/>
    <w:docVar w:name="CreationDt" w:val="17/03/2022 09:57:49"/>
    <w:docVar w:name="DocCategory" w:val="Doc"/>
    <w:docVar w:name="DocType" w:val="Final"/>
    <w:docVar w:name="DutyStation" w:val="New York"/>
    <w:docVar w:name="FooterJN" w:val="22-02982"/>
    <w:docVar w:name="jobn" w:val="22-02982 (C)"/>
    <w:docVar w:name="jobnDT" w:val="22-02982 (C)   170322"/>
    <w:docVar w:name="jobnDTDT" w:val="22-02982 (C)   170322   170322"/>
    <w:docVar w:name="JobNo" w:val="2202982C"/>
    <w:docVar w:name="LocalDrive" w:val="0"/>
    <w:docVar w:name="OandT" w:val="jia"/>
    <w:docVar w:name="sss1" w:val="CEDAW/C/PER/CO/9"/>
    <w:docVar w:name="sss2" w:val="-"/>
    <w:docVar w:name="Symbol1" w:val="CEDAW/C/PER/CO/9"/>
    <w:docVar w:name="Symbol2" w:val="-"/>
    <w:docVar w:name="Title1" w:val="_x0009__x0009_关于秘鲁第九次定期报告的结论性意见*_x000d_"/>
  </w:docVars>
  <w:rsids>
    <w:rsidRoot w:val="002E5309"/>
    <w:rsid w:val="00000689"/>
    <w:rsid w:val="0000347C"/>
    <w:rsid w:val="0000715A"/>
    <w:rsid w:val="000074E0"/>
    <w:rsid w:val="000101C8"/>
    <w:rsid w:val="0001169E"/>
    <w:rsid w:val="000125BC"/>
    <w:rsid w:val="00012C27"/>
    <w:rsid w:val="0001390F"/>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87DAF"/>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E596E"/>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971B2"/>
    <w:rsid w:val="001A09E5"/>
    <w:rsid w:val="001A4A37"/>
    <w:rsid w:val="001B0DFD"/>
    <w:rsid w:val="001B2814"/>
    <w:rsid w:val="001B4F95"/>
    <w:rsid w:val="001B732C"/>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4DF"/>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5309"/>
    <w:rsid w:val="002E66D5"/>
    <w:rsid w:val="002F41E2"/>
    <w:rsid w:val="002F746E"/>
    <w:rsid w:val="00300EC5"/>
    <w:rsid w:val="00301C97"/>
    <w:rsid w:val="00305B25"/>
    <w:rsid w:val="003063F6"/>
    <w:rsid w:val="00313030"/>
    <w:rsid w:val="00320C99"/>
    <w:rsid w:val="003274A9"/>
    <w:rsid w:val="00327D8B"/>
    <w:rsid w:val="003305F1"/>
    <w:rsid w:val="00331221"/>
    <w:rsid w:val="003349FB"/>
    <w:rsid w:val="003379D1"/>
    <w:rsid w:val="00345500"/>
    <w:rsid w:val="00346223"/>
    <w:rsid w:val="00346C74"/>
    <w:rsid w:val="00350AE6"/>
    <w:rsid w:val="00352863"/>
    <w:rsid w:val="00355510"/>
    <w:rsid w:val="00357AB4"/>
    <w:rsid w:val="0036117F"/>
    <w:rsid w:val="00363610"/>
    <w:rsid w:val="003649EE"/>
    <w:rsid w:val="003662FF"/>
    <w:rsid w:val="0037130A"/>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26A2"/>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044"/>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0602"/>
    <w:rsid w:val="00661120"/>
    <w:rsid w:val="00664319"/>
    <w:rsid w:val="00664B0C"/>
    <w:rsid w:val="006652C2"/>
    <w:rsid w:val="00666F57"/>
    <w:rsid w:val="00670AB0"/>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D4C24"/>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4C3"/>
    <w:rsid w:val="00747DB4"/>
    <w:rsid w:val="0075155C"/>
    <w:rsid w:val="0075174D"/>
    <w:rsid w:val="0075324D"/>
    <w:rsid w:val="00753A05"/>
    <w:rsid w:val="0075586B"/>
    <w:rsid w:val="00757193"/>
    <w:rsid w:val="007606E1"/>
    <w:rsid w:val="00761190"/>
    <w:rsid w:val="007627B8"/>
    <w:rsid w:val="0076453D"/>
    <w:rsid w:val="00766FD7"/>
    <w:rsid w:val="00770BE9"/>
    <w:rsid w:val="007712E2"/>
    <w:rsid w:val="00774DE5"/>
    <w:rsid w:val="00776537"/>
    <w:rsid w:val="00780C90"/>
    <w:rsid w:val="00782137"/>
    <w:rsid w:val="00783A25"/>
    <w:rsid w:val="00784162"/>
    <w:rsid w:val="007843DB"/>
    <w:rsid w:val="007877F4"/>
    <w:rsid w:val="00790275"/>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7F4977"/>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2017"/>
    <w:rsid w:val="008343E5"/>
    <w:rsid w:val="008373BC"/>
    <w:rsid w:val="008378D1"/>
    <w:rsid w:val="00843C13"/>
    <w:rsid w:val="00846462"/>
    <w:rsid w:val="00847383"/>
    <w:rsid w:val="00854560"/>
    <w:rsid w:val="00860742"/>
    <w:rsid w:val="00862B69"/>
    <w:rsid w:val="00862B6B"/>
    <w:rsid w:val="00863910"/>
    <w:rsid w:val="00863992"/>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30BB"/>
    <w:rsid w:val="008F425D"/>
    <w:rsid w:val="008F43E4"/>
    <w:rsid w:val="008F5472"/>
    <w:rsid w:val="008F5D0F"/>
    <w:rsid w:val="008F7869"/>
    <w:rsid w:val="0090446B"/>
    <w:rsid w:val="00907874"/>
    <w:rsid w:val="00911686"/>
    <w:rsid w:val="009122E0"/>
    <w:rsid w:val="00913351"/>
    <w:rsid w:val="00917344"/>
    <w:rsid w:val="00923507"/>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5C51"/>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157"/>
    <w:rsid w:val="00A24399"/>
    <w:rsid w:val="00A24CA5"/>
    <w:rsid w:val="00A252DF"/>
    <w:rsid w:val="00A27D4F"/>
    <w:rsid w:val="00A27DEC"/>
    <w:rsid w:val="00A27E35"/>
    <w:rsid w:val="00A31815"/>
    <w:rsid w:val="00A33D4D"/>
    <w:rsid w:val="00A33D6D"/>
    <w:rsid w:val="00A343D8"/>
    <w:rsid w:val="00A36AEC"/>
    <w:rsid w:val="00A37345"/>
    <w:rsid w:val="00A40AAE"/>
    <w:rsid w:val="00A40EA9"/>
    <w:rsid w:val="00A418EE"/>
    <w:rsid w:val="00A44A96"/>
    <w:rsid w:val="00A4532A"/>
    <w:rsid w:val="00A461DA"/>
    <w:rsid w:val="00A46BEE"/>
    <w:rsid w:val="00A46E28"/>
    <w:rsid w:val="00A5206D"/>
    <w:rsid w:val="00A55E9E"/>
    <w:rsid w:val="00A61E26"/>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0600"/>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1"/>
    <w:rsid w:val="00B65E8B"/>
    <w:rsid w:val="00B6728D"/>
    <w:rsid w:val="00B677A0"/>
    <w:rsid w:val="00B67C6D"/>
    <w:rsid w:val="00B7141E"/>
    <w:rsid w:val="00B75C92"/>
    <w:rsid w:val="00B8025A"/>
    <w:rsid w:val="00B827B1"/>
    <w:rsid w:val="00B84DAC"/>
    <w:rsid w:val="00B86471"/>
    <w:rsid w:val="00B9116F"/>
    <w:rsid w:val="00B9408D"/>
    <w:rsid w:val="00B94698"/>
    <w:rsid w:val="00B95BF6"/>
    <w:rsid w:val="00B973E5"/>
    <w:rsid w:val="00BA026B"/>
    <w:rsid w:val="00BA1F1D"/>
    <w:rsid w:val="00BA51C0"/>
    <w:rsid w:val="00BA64A9"/>
    <w:rsid w:val="00BB23A4"/>
    <w:rsid w:val="00BB6332"/>
    <w:rsid w:val="00BC0F5C"/>
    <w:rsid w:val="00BC2276"/>
    <w:rsid w:val="00BD1B08"/>
    <w:rsid w:val="00BD1BFF"/>
    <w:rsid w:val="00BD2150"/>
    <w:rsid w:val="00BD3370"/>
    <w:rsid w:val="00BE1CC3"/>
    <w:rsid w:val="00BE1CDE"/>
    <w:rsid w:val="00BE365A"/>
    <w:rsid w:val="00BE47C4"/>
    <w:rsid w:val="00BE4CDC"/>
    <w:rsid w:val="00BE50EF"/>
    <w:rsid w:val="00BF4761"/>
    <w:rsid w:val="00C052A2"/>
    <w:rsid w:val="00C06A4A"/>
    <w:rsid w:val="00C07F0F"/>
    <w:rsid w:val="00C12052"/>
    <w:rsid w:val="00C131AA"/>
    <w:rsid w:val="00C1391A"/>
    <w:rsid w:val="00C14CE6"/>
    <w:rsid w:val="00C15218"/>
    <w:rsid w:val="00C21D51"/>
    <w:rsid w:val="00C22BB2"/>
    <w:rsid w:val="00C22F76"/>
    <w:rsid w:val="00C23EAD"/>
    <w:rsid w:val="00C2725D"/>
    <w:rsid w:val="00C30684"/>
    <w:rsid w:val="00C31771"/>
    <w:rsid w:val="00C31E79"/>
    <w:rsid w:val="00C35D84"/>
    <w:rsid w:val="00C403C9"/>
    <w:rsid w:val="00C42033"/>
    <w:rsid w:val="00C464DD"/>
    <w:rsid w:val="00C519F4"/>
    <w:rsid w:val="00C52423"/>
    <w:rsid w:val="00C52DB6"/>
    <w:rsid w:val="00C53A40"/>
    <w:rsid w:val="00C53B91"/>
    <w:rsid w:val="00C567B3"/>
    <w:rsid w:val="00C60D8E"/>
    <w:rsid w:val="00C62EF9"/>
    <w:rsid w:val="00C650F5"/>
    <w:rsid w:val="00C65301"/>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7257"/>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3FE"/>
    <w:rsid w:val="00D177F1"/>
    <w:rsid w:val="00D21209"/>
    <w:rsid w:val="00D21377"/>
    <w:rsid w:val="00D21DF3"/>
    <w:rsid w:val="00D22A31"/>
    <w:rsid w:val="00D23674"/>
    <w:rsid w:val="00D24E82"/>
    <w:rsid w:val="00D25E6B"/>
    <w:rsid w:val="00D26510"/>
    <w:rsid w:val="00D32015"/>
    <w:rsid w:val="00D323B5"/>
    <w:rsid w:val="00D336C9"/>
    <w:rsid w:val="00D33B1B"/>
    <w:rsid w:val="00D344F9"/>
    <w:rsid w:val="00D37EAB"/>
    <w:rsid w:val="00D42ACC"/>
    <w:rsid w:val="00D46BC5"/>
    <w:rsid w:val="00D474BF"/>
    <w:rsid w:val="00D47521"/>
    <w:rsid w:val="00D51DC5"/>
    <w:rsid w:val="00D52C45"/>
    <w:rsid w:val="00D53449"/>
    <w:rsid w:val="00D542B8"/>
    <w:rsid w:val="00D5525A"/>
    <w:rsid w:val="00D5717D"/>
    <w:rsid w:val="00D60B7F"/>
    <w:rsid w:val="00D613E0"/>
    <w:rsid w:val="00D66509"/>
    <w:rsid w:val="00D676D7"/>
    <w:rsid w:val="00D6794E"/>
    <w:rsid w:val="00D7007A"/>
    <w:rsid w:val="00D71517"/>
    <w:rsid w:val="00D7168D"/>
    <w:rsid w:val="00D71A15"/>
    <w:rsid w:val="00D754A6"/>
    <w:rsid w:val="00D82311"/>
    <w:rsid w:val="00D83D1B"/>
    <w:rsid w:val="00D84EC8"/>
    <w:rsid w:val="00D86A32"/>
    <w:rsid w:val="00D874E1"/>
    <w:rsid w:val="00D90662"/>
    <w:rsid w:val="00D925C7"/>
    <w:rsid w:val="00D92B5D"/>
    <w:rsid w:val="00D935C0"/>
    <w:rsid w:val="00D950BE"/>
    <w:rsid w:val="00D9586D"/>
    <w:rsid w:val="00D95A8C"/>
    <w:rsid w:val="00D964B9"/>
    <w:rsid w:val="00D9749C"/>
    <w:rsid w:val="00DA1FF3"/>
    <w:rsid w:val="00DA4C43"/>
    <w:rsid w:val="00DA51B2"/>
    <w:rsid w:val="00DA51F3"/>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061"/>
    <w:rsid w:val="00E16655"/>
    <w:rsid w:val="00E16A6B"/>
    <w:rsid w:val="00E21275"/>
    <w:rsid w:val="00E22001"/>
    <w:rsid w:val="00E25442"/>
    <w:rsid w:val="00E25A1F"/>
    <w:rsid w:val="00E25D27"/>
    <w:rsid w:val="00E3288B"/>
    <w:rsid w:val="00E34E6A"/>
    <w:rsid w:val="00E35B72"/>
    <w:rsid w:val="00E36758"/>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9601F"/>
    <w:rsid w:val="00E97576"/>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4CDA"/>
    <w:rsid w:val="00F66D76"/>
    <w:rsid w:val="00F66E5C"/>
    <w:rsid w:val="00F67F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84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AF7D2A"/>
  <w15:chartTrackingRefBased/>
  <w15:docId w15:val="{27BA1AF2-B439-4E8F-97D9-E1E0B3A25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585044"/>
    <w:rPr>
      <w:color w:val="605E5C"/>
      <w:shd w:val="clear" w:color="auto" w:fill="E1DFDD"/>
    </w:rPr>
  </w:style>
  <w:style w:type="paragraph" w:styleId="af8">
    <w:name w:val="Revision"/>
    <w:hidden/>
    <w:uiPriority w:val="99"/>
    <w:semiHidden/>
    <w:rsid w:val="00D33B1B"/>
    <w:rPr>
      <w:rFonts w:eastAsia="宋体"/>
      <w:kern w:val="14"/>
      <w:sz w:val="21"/>
      <w:lang w:val="en-US"/>
    </w:rPr>
  </w:style>
  <w:style w:type="character" w:customStyle="1" w:styleId="ts-alignment-element">
    <w:name w:val="ts-alignment-element"/>
    <w:basedOn w:val="a0"/>
    <w:rsid w:val="00CB7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975426">
      <w:bodyDiv w:val="1"/>
      <w:marLeft w:val="0"/>
      <w:marRight w:val="0"/>
      <w:marTop w:val="0"/>
      <w:marBottom w:val="0"/>
      <w:divBdr>
        <w:top w:val="none" w:sz="0" w:space="0" w:color="auto"/>
        <w:left w:val="none" w:sz="0" w:space="0" w:color="auto"/>
        <w:bottom w:val="none" w:sz="0" w:space="0" w:color="auto"/>
        <w:right w:val="none" w:sz="0" w:space="0" w:color="auto"/>
      </w:divBdr>
      <w:divsChild>
        <w:div w:id="1355037152">
          <w:marLeft w:val="0"/>
          <w:marRight w:val="0"/>
          <w:marTop w:val="0"/>
          <w:marBottom w:val="0"/>
          <w:divBdr>
            <w:top w:val="none" w:sz="0" w:space="0" w:color="auto"/>
            <w:left w:val="none" w:sz="0" w:space="0" w:color="auto"/>
            <w:bottom w:val="none" w:sz="0" w:space="0" w:color="auto"/>
            <w:right w:val="none" w:sz="0" w:space="0" w:color="auto"/>
          </w:divBdr>
          <w:divsChild>
            <w:div w:id="1186597180">
              <w:marLeft w:val="0"/>
              <w:marRight w:val="0"/>
              <w:marTop w:val="0"/>
              <w:marBottom w:val="0"/>
              <w:divBdr>
                <w:top w:val="none" w:sz="0" w:space="0" w:color="auto"/>
                <w:left w:val="none" w:sz="0" w:space="0" w:color="auto"/>
                <w:bottom w:val="none" w:sz="0" w:space="0" w:color="auto"/>
                <w:right w:val="none" w:sz="0" w:space="0" w:color="auto"/>
              </w:divBdr>
              <w:divsChild>
                <w:div w:id="842403165">
                  <w:marLeft w:val="0"/>
                  <w:marRight w:val="0"/>
                  <w:marTop w:val="0"/>
                  <w:marBottom w:val="0"/>
                  <w:divBdr>
                    <w:top w:val="none" w:sz="0" w:space="0" w:color="auto"/>
                    <w:left w:val="none" w:sz="0" w:space="0" w:color="auto"/>
                    <w:bottom w:val="none" w:sz="0" w:space="0" w:color="auto"/>
                    <w:right w:val="none" w:sz="0" w:space="0" w:color="auto"/>
                  </w:divBdr>
                  <w:divsChild>
                    <w:div w:id="2092390144">
                      <w:marLeft w:val="0"/>
                      <w:marRight w:val="0"/>
                      <w:marTop w:val="0"/>
                      <w:marBottom w:val="0"/>
                      <w:divBdr>
                        <w:top w:val="none" w:sz="0" w:space="0" w:color="auto"/>
                        <w:left w:val="none" w:sz="0" w:space="0" w:color="auto"/>
                        <w:bottom w:val="none" w:sz="0" w:space="0" w:color="auto"/>
                        <w:right w:val="none" w:sz="0" w:space="0" w:color="auto"/>
                      </w:divBdr>
                      <w:divsChild>
                        <w:div w:id="2131118675">
                          <w:marLeft w:val="0"/>
                          <w:marRight w:val="0"/>
                          <w:marTop w:val="0"/>
                          <w:marBottom w:val="0"/>
                          <w:divBdr>
                            <w:top w:val="none" w:sz="0" w:space="0" w:color="auto"/>
                            <w:left w:val="none" w:sz="0" w:space="0" w:color="auto"/>
                            <w:bottom w:val="none" w:sz="0" w:space="0" w:color="auto"/>
                            <w:right w:val="none" w:sz="0" w:space="0" w:color="auto"/>
                          </w:divBdr>
                          <w:divsChild>
                            <w:div w:id="1140657236">
                              <w:marLeft w:val="0"/>
                              <w:marRight w:val="0"/>
                              <w:marTop w:val="0"/>
                              <w:marBottom w:val="0"/>
                              <w:divBdr>
                                <w:top w:val="none" w:sz="0" w:space="0" w:color="auto"/>
                                <w:left w:val="none" w:sz="0" w:space="0" w:color="auto"/>
                                <w:bottom w:val="none" w:sz="0" w:space="0" w:color="auto"/>
                                <w:right w:val="none" w:sz="0" w:space="0" w:color="auto"/>
                              </w:divBdr>
                              <w:divsChild>
                                <w:div w:id="228617399">
                                  <w:marLeft w:val="0"/>
                                  <w:marRight w:val="0"/>
                                  <w:marTop w:val="0"/>
                                  <w:marBottom w:val="0"/>
                                  <w:divBdr>
                                    <w:top w:val="none" w:sz="0" w:space="0" w:color="auto"/>
                                    <w:left w:val="none" w:sz="0" w:space="0" w:color="auto"/>
                                    <w:bottom w:val="none" w:sz="0" w:space="0" w:color="auto"/>
                                    <w:right w:val="none" w:sz="0" w:space="0" w:color="auto"/>
                                  </w:divBdr>
                                  <w:divsChild>
                                    <w:div w:id="384261247">
                                      <w:marLeft w:val="0"/>
                                      <w:marRight w:val="0"/>
                                      <w:marTop w:val="0"/>
                                      <w:marBottom w:val="0"/>
                                      <w:divBdr>
                                        <w:top w:val="none" w:sz="0" w:space="0" w:color="auto"/>
                                        <w:left w:val="none" w:sz="0" w:space="0" w:color="auto"/>
                                        <w:bottom w:val="none" w:sz="0" w:space="0" w:color="auto"/>
                                        <w:right w:val="none" w:sz="0" w:space="0" w:color="auto"/>
                                      </w:divBdr>
                                      <w:divsChild>
                                        <w:div w:id="491994791">
                                          <w:marLeft w:val="0"/>
                                          <w:marRight w:val="0"/>
                                          <w:marTop w:val="0"/>
                                          <w:marBottom w:val="0"/>
                                          <w:divBdr>
                                            <w:top w:val="none" w:sz="0" w:space="0" w:color="auto"/>
                                            <w:left w:val="none" w:sz="0" w:space="0" w:color="auto"/>
                                            <w:bottom w:val="none" w:sz="0" w:space="0" w:color="auto"/>
                                            <w:right w:val="none" w:sz="0" w:space="0" w:color="auto"/>
                                          </w:divBdr>
                                          <w:divsChild>
                                            <w:div w:id="441800991">
                                              <w:marLeft w:val="0"/>
                                              <w:marRight w:val="0"/>
                                              <w:marTop w:val="0"/>
                                              <w:marBottom w:val="0"/>
                                              <w:divBdr>
                                                <w:top w:val="none" w:sz="0" w:space="0" w:color="auto"/>
                                                <w:left w:val="none" w:sz="0" w:space="0" w:color="auto"/>
                                                <w:bottom w:val="none" w:sz="0" w:space="0" w:color="auto"/>
                                                <w:right w:val="none" w:sz="0" w:space="0" w:color="auto"/>
                                              </w:divBdr>
                                              <w:divsChild>
                                                <w:div w:id="776802075">
                                                  <w:marLeft w:val="0"/>
                                                  <w:marRight w:val="0"/>
                                                  <w:marTop w:val="0"/>
                                                  <w:marBottom w:val="0"/>
                                                  <w:divBdr>
                                                    <w:top w:val="none" w:sz="0" w:space="0" w:color="auto"/>
                                                    <w:left w:val="none" w:sz="0" w:space="0" w:color="auto"/>
                                                    <w:bottom w:val="none" w:sz="0" w:space="0" w:color="auto"/>
                                                    <w:right w:val="none" w:sz="0" w:space="0" w:color="auto"/>
                                                  </w:divBdr>
                                                  <w:divsChild>
                                                    <w:div w:id="355160938">
                                                      <w:marLeft w:val="0"/>
                                                      <w:marRight w:val="0"/>
                                                      <w:marTop w:val="0"/>
                                                      <w:marBottom w:val="0"/>
                                                      <w:divBdr>
                                                        <w:top w:val="none" w:sz="0" w:space="0" w:color="auto"/>
                                                        <w:left w:val="none" w:sz="0" w:space="0" w:color="auto"/>
                                                        <w:bottom w:val="none" w:sz="0" w:space="0" w:color="auto"/>
                                                        <w:right w:val="none" w:sz="0" w:space="0" w:color="auto"/>
                                                      </w:divBdr>
                                                      <w:divsChild>
                                                        <w:div w:id="908728572">
                                                          <w:marLeft w:val="0"/>
                                                          <w:marRight w:val="0"/>
                                                          <w:marTop w:val="0"/>
                                                          <w:marBottom w:val="0"/>
                                                          <w:divBdr>
                                                            <w:top w:val="none" w:sz="0" w:space="0" w:color="auto"/>
                                                            <w:left w:val="none" w:sz="0" w:space="0" w:color="auto"/>
                                                            <w:bottom w:val="none" w:sz="0" w:space="0" w:color="auto"/>
                                                            <w:right w:val="none" w:sz="0" w:space="0" w:color="auto"/>
                                                          </w:divBdr>
                                                          <w:divsChild>
                                                            <w:div w:id="11194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63" TargetMode="External"/><Relationship Id="rId26" Type="http://schemas.openxmlformats.org/officeDocument/2006/relationships/hyperlink" Target="https://undocs.org/ch/A/RES/48/134" TargetMode="External"/><Relationship Id="rId3" Type="http://schemas.openxmlformats.org/officeDocument/2006/relationships/styles" Target="styles.xml"/><Relationship Id="rId21" Type="http://schemas.openxmlformats.org/officeDocument/2006/relationships/hyperlink" Target="https://undocs.org/ch/CEDAW/C/PER/Q/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PER/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PER/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PER/CO/7-8/Add.1" TargetMode="External"/><Relationship Id="rId28"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SR.186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PER/RQ/9" TargetMode="External"/><Relationship Id="rId27" Type="http://schemas.openxmlformats.org/officeDocument/2006/relationships/hyperlink" Target="https://undocs.org/ch/S/RES/1325(2000)"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2FA09-6EE2-45B4-A418-D5CB487A3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2498</Words>
  <Characters>14242</Characters>
  <Application>Microsoft Office Word</Application>
  <DocSecurity>0</DocSecurity>
  <Lines>118</Lines>
  <Paragraphs>33</Paragraphs>
  <ScaleCrop>false</ScaleCrop>
  <Company/>
  <LinksUpToDate>false</LinksUpToDate>
  <CharactersWithSpaces>16707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Qiping</dc:creator>
  <cp:keywords/>
  <dc:description/>
  <cp:lastModifiedBy>Xi Zhai</cp:lastModifiedBy>
  <cp:revision>3</cp:revision>
  <cp:lastPrinted>2022-03-25T20:02:00Z</cp:lastPrinted>
  <dcterms:created xsi:type="dcterms:W3CDTF">2022-03-25T20:02:00Z</dcterms:created>
  <dcterms:modified xsi:type="dcterms:W3CDTF">2022-03-25T20:02:00Z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2202982</vt:lpwstr>
  </property>
  <property fmtid="{D5CDD505-2E9C-101B-9397-08002B2CF9AE}" pid="3" name="ODSRefJobNo">
    <vt:lpwstr>2227394C</vt:lpwstr>
  </property>
  <property fmtid="{D5CDD505-2E9C-101B-9397-08002B2CF9AE}" pid="4" name="Symbol1">
    <vt:lpwstr>CEDAW/C/PER/CO/9</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关于秘鲁第九次定期报告的结论性意见*_x000d_</vt:lpwstr>
  </property>
</Properties>
</file>