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186301" w:rsidRDefault="00186301" w:rsidP="00AB3619">
            <w:pPr>
              <w:spacing w:line="240" w:lineRule="atLeast"/>
              <w:jc w:val="right"/>
              <w:rPr>
                <w:sz w:val="20"/>
                <w:szCs w:val="21"/>
              </w:rPr>
            </w:pPr>
            <w:r w:rsidRPr="00186301">
              <w:rPr>
                <w:sz w:val="40"/>
                <w:szCs w:val="21"/>
              </w:rPr>
              <w:t>E</w:t>
            </w:r>
            <w:r>
              <w:rPr>
                <w:sz w:val="20"/>
                <w:szCs w:val="21"/>
              </w:rPr>
              <w:t>/C.12/GC/24</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87E91" w:rsidRPr="00087E91" w:rsidRDefault="000A2080" w:rsidP="00087E91">
            <w:pPr>
              <w:spacing w:before="240" w:line="240" w:lineRule="exact"/>
              <w:rPr>
                <w:sz w:val="20"/>
              </w:rPr>
            </w:pPr>
            <w:r w:rsidRPr="002C14C6">
              <w:rPr>
                <w:sz w:val="20"/>
              </w:rPr>
              <w:t>Distr</w:t>
            </w:r>
            <w:r w:rsidRPr="00087E91">
              <w:rPr>
                <w:sz w:val="20"/>
              </w:rPr>
              <w:t>.:</w:t>
            </w:r>
            <w:r w:rsidR="00087E91" w:rsidRPr="00087E91">
              <w:rPr>
                <w:sz w:val="20"/>
              </w:rPr>
              <w:t xml:space="preserve"> General</w:t>
            </w:r>
          </w:p>
          <w:p w:rsidR="000A2080" w:rsidRPr="00087E91" w:rsidRDefault="00087E91" w:rsidP="00087E91">
            <w:pPr>
              <w:spacing w:line="240" w:lineRule="atLeast"/>
              <w:rPr>
                <w:sz w:val="20"/>
              </w:rPr>
            </w:pPr>
            <w:r w:rsidRPr="00087E91">
              <w:rPr>
                <w:sz w:val="20"/>
              </w:rPr>
              <w:t xml:space="preserve">10 August </w:t>
            </w:r>
            <w:r w:rsidR="00B45B2F" w:rsidRPr="00087E91">
              <w:rPr>
                <w:sz w:val="20"/>
              </w:rPr>
              <w:t>201</w:t>
            </w:r>
            <w:r w:rsidR="00C21165" w:rsidRPr="00087E91">
              <w:rPr>
                <w:rFonts w:hint="eastAsia"/>
                <w:sz w:val="20"/>
              </w:rPr>
              <w:t>7</w:t>
            </w:r>
          </w:p>
          <w:p w:rsidR="000A2080" w:rsidRPr="002C14C6" w:rsidRDefault="00B677B6" w:rsidP="00AB3619">
            <w:pPr>
              <w:spacing w:line="240" w:lineRule="atLeast"/>
              <w:rPr>
                <w:sz w:val="20"/>
              </w:rPr>
            </w:pPr>
            <w:r>
              <w:rPr>
                <w:sz w:val="20"/>
              </w:rPr>
              <w:t>Chinese</w:t>
            </w:r>
          </w:p>
          <w:p w:rsidR="000A2080" w:rsidRPr="002C14C6" w:rsidRDefault="000A2080" w:rsidP="00AB3619">
            <w:pPr>
              <w:spacing w:line="240" w:lineRule="atLeast"/>
            </w:pPr>
            <w:r w:rsidRPr="002C14C6">
              <w:rPr>
                <w:sz w:val="20"/>
              </w:rPr>
              <w:t>Original: English</w:t>
            </w:r>
          </w:p>
        </w:tc>
      </w:tr>
    </w:tbl>
    <w:p w:rsidR="00087E91" w:rsidRPr="00087E91" w:rsidRDefault="00087E91" w:rsidP="00087E91">
      <w:pPr>
        <w:spacing w:before="120"/>
        <w:rPr>
          <w:rFonts w:ascii="黑体" w:eastAsia="黑体" w:hAnsi="黑体"/>
          <w:sz w:val="24"/>
          <w:szCs w:val="24"/>
        </w:rPr>
      </w:pPr>
      <w:r w:rsidRPr="00087E91">
        <w:rPr>
          <w:rFonts w:ascii="黑体" w:eastAsia="黑体" w:hAnsi="黑体" w:cs="宋体" w:hint="eastAsia"/>
          <w:sz w:val="24"/>
          <w:szCs w:val="24"/>
        </w:rPr>
        <w:t>经济、社会及文化权利委员会</w:t>
      </w:r>
    </w:p>
    <w:p w:rsidR="00087E91" w:rsidRPr="001A4DB6" w:rsidRDefault="00087E91" w:rsidP="001A4DB6">
      <w:pPr>
        <w:pStyle w:val="HChGC"/>
        <w:spacing w:before="600"/>
        <w:jc w:val="both"/>
        <w:rPr>
          <w:spacing w:val="6"/>
        </w:rPr>
      </w:pPr>
      <w:r w:rsidRPr="00087E91">
        <w:tab/>
      </w:r>
      <w:r w:rsidRPr="00A81415">
        <w:rPr>
          <w:spacing w:val="-12"/>
        </w:rPr>
        <w:tab/>
      </w:r>
      <w:r w:rsidRPr="001A4DB6">
        <w:rPr>
          <w:rFonts w:hint="eastAsia"/>
          <w:spacing w:val="6"/>
        </w:rPr>
        <w:t>关于国家</w:t>
      </w:r>
      <w:r w:rsidRPr="001A4DB6">
        <w:rPr>
          <w:rStyle w:val="preferred"/>
          <w:rFonts w:ascii="黑体" w:hAnsi="黑体" w:cs="宋体" w:hint="eastAsia"/>
          <w:spacing w:val="6"/>
        </w:rPr>
        <w:t>在工商活动中履行《经济、社会及文化权利国际公约》规定的义务的第</w:t>
      </w:r>
      <w:r w:rsidRPr="001A4DB6">
        <w:rPr>
          <w:rFonts w:hint="eastAsia"/>
          <w:spacing w:val="6"/>
        </w:rPr>
        <w:t>24</w:t>
      </w:r>
      <w:r w:rsidRPr="001A4DB6">
        <w:rPr>
          <w:rFonts w:hint="eastAsia"/>
          <w:spacing w:val="6"/>
        </w:rPr>
        <w:t>号一般性意见</w:t>
      </w:r>
      <w:r w:rsidR="00A81415" w:rsidRPr="001A4DB6">
        <w:rPr>
          <w:rFonts w:hint="eastAsia"/>
          <w:spacing w:val="6"/>
        </w:rPr>
        <w:t>(</w:t>
      </w:r>
      <w:r w:rsidRPr="001A4DB6">
        <w:rPr>
          <w:rFonts w:hint="eastAsia"/>
          <w:spacing w:val="6"/>
        </w:rPr>
        <w:t>2017</w:t>
      </w:r>
      <w:r w:rsidRPr="001A4DB6">
        <w:rPr>
          <w:rFonts w:hint="eastAsia"/>
          <w:spacing w:val="6"/>
        </w:rPr>
        <w:t>年</w:t>
      </w:r>
      <w:r w:rsidR="00A81415" w:rsidRPr="001A4DB6">
        <w:rPr>
          <w:rFonts w:hint="eastAsia"/>
          <w:spacing w:val="6"/>
        </w:rPr>
        <w:t>)</w:t>
      </w:r>
      <w:r w:rsidRPr="001A4DB6">
        <w:rPr>
          <w:rStyle w:val="a8"/>
          <w:rFonts w:eastAsia="黑体"/>
          <w:spacing w:val="6"/>
          <w:sz w:val="28"/>
          <w:vertAlign w:val="baseline"/>
        </w:rPr>
        <w:footnoteReference w:customMarkFollows="1" w:id="2"/>
        <w:t>*</w:t>
      </w:r>
    </w:p>
    <w:p w:rsidR="00087E91" w:rsidRPr="00A81415" w:rsidRDefault="00087E91" w:rsidP="00A81415">
      <w:pPr>
        <w:pStyle w:val="HChGC"/>
        <w:rPr>
          <w:rFonts w:ascii="黑体" w:hAnsi="黑体"/>
        </w:rPr>
      </w:pPr>
      <w:r>
        <w:tab/>
      </w:r>
      <w:r w:rsidRPr="00A81415">
        <w:rPr>
          <w:rFonts w:ascii="黑体" w:hAnsi="黑体" w:hint="eastAsia"/>
        </w:rPr>
        <w:t>一</w:t>
      </w:r>
      <w:r w:rsidRPr="00A81415">
        <w:rPr>
          <w:rFonts w:ascii="黑体" w:hAnsi="黑体"/>
        </w:rPr>
        <w:t>.</w:t>
      </w:r>
      <w:r w:rsidRPr="00A81415">
        <w:rPr>
          <w:rFonts w:ascii="黑体" w:hAnsi="黑体"/>
        </w:rPr>
        <w:tab/>
      </w:r>
      <w:r w:rsidRPr="00A81415">
        <w:rPr>
          <w:rFonts w:ascii="黑体" w:hAnsi="黑体" w:hint="eastAsia"/>
        </w:rPr>
        <w:t>导言</w:t>
      </w:r>
    </w:p>
    <w:p w:rsidR="00087E91" w:rsidRPr="00580578" w:rsidRDefault="00087E91" w:rsidP="00087E91">
      <w:pPr>
        <w:pStyle w:val="SingleTxtGC"/>
      </w:pPr>
      <w:r w:rsidRPr="00580578">
        <w:t>1</w:t>
      </w:r>
      <w:r w:rsidR="008B092A">
        <w:t xml:space="preserve">.  </w:t>
      </w:r>
      <w:r>
        <w:rPr>
          <w:rFonts w:hint="eastAsia"/>
        </w:rPr>
        <w:t>工商企业能发挥重要作用，通过创造就业、利用私人投资促进发展等途径，帮助落实经济、社会及文化权利。但经济、社会及文化权利委员会经常接到报告称：由于国家未能在其管辖范围内确保国际承认的人权规范和标准得到遵守，结果，企业活动对经济、社会及文化权利造成不良影响。本一般性意见旨在澄清《</w:t>
      </w:r>
      <w:r>
        <w:rPr>
          <w:rStyle w:val="preferred"/>
          <w:rFonts w:ascii="宋体" w:hAnsi="宋体" w:cs="宋体" w:hint="eastAsia"/>
        </w:rPr>
        <w:t>经济、社会及文化权利国际公约</w:t>
      </w:r>
      <w:r>
        <w:rPr>
          <w:rFonts w:hint="eastAsia"/>
        </w:rPr>
        <w:t>》缔约国在这方面的责任，以预防并应对工商活动对人权的不良影响。</w:t>
      </w:r>
    </w:p>
    <w:p w:rsidR="00087E91" w:rsidRPr="00580578" w:rsidRDefault="00087E91" w:rsidP="00087E91">
      <w:pPr>
        <w:pStyle w:val="SingleTxtGC"/>
      </w:pPr>
      <w:r w:rsidRPr="00580578">
        <w:t>2</w:t>
      </w:r>
      <w:r w:rsidR="008B092A">
        <w:t xml:space="preserve">.  </w:t>
      </w:r>
      <w:r w:rsidRPr="00C3393F">
        <w:rPr>
          <w:rFonts w:asciiTheme="minorEastAsia" w:eastAsiaTheme="minorEastAsia" w:hAnsiTheme="minorEastAsia" w:hint="eastAsia"/>
        </w:rPr>
        <w:t>委员会先前审议了关于工商活动对《公约》规定的特定权利的享有造成的影响</w:t>
      </w:r>
      <w:r>
        <w:rPr>
          <w:rFonts w:hint="eastAsia"/>
        </w:rPr>
        <w:t>不断增大的问题，这些权利包括健康权、</w:t>
      </w:r>
      <w:r w:rsidRPr="006C2A5A">
        <w:rPr>
          <w:rStyle w:val="a8"/>
          <w:rFonts w:eastAsia="宋体"/>
        </w:rPr>
        <w:footnoteReference w:id="3"/>
      </w:r>
      <w:r w:rsidRPr="00580578">
        <w:t xml:space="preserve"> </w:t>
      </w:r>
      <w:r>
        <w:rPr>
          <w:rFonts w:hint="eastAsia"/>
        </w:rPr>
        <w:t>住房权、</w:t>
      </w:r>
      <w:r w:rsidRPr="006C2A5A">
        <w:rPr>
          <w:rStyle w:val="a8"/>
          <w:rFonts w:eastAsia="宋体"/>
        </w:rPr>
        <w:footnoteReference w:id="4"/>
      </w:r>
      <w:r>
        <w:t xml:space="preserve"> </w:t>
      </w:r>
      <w:r>
        <w:rPr>
          <w:rFonts w:hint="eastAsia"/>
        </w:rPr>
        <w:t>食物权、</w:t>
      </w:r>
      <w:r w:rsidRPr="006C2A5A">
        <w:rPr>
          <w:rStyle w:val="a8"/>
          <w:rFonts w:eastAsia="宋体"/>
        </w:rPr>
        <w:footnoteReference w:id="5"/>
      </w:r>
      <w:r w:rsidR="00FE2317">
        <w:rPr>
          <w:rFonts w:hint="eastAsia"/>
        </w:rPr>
        <w:t xml:space="preserve"> </w:t>
      </w:r>
      <w:r>
        <w:rPr>
          <w:rFonts w:hint="eastAsia"/>
        </w:rPr>
        <w:t>水权、</w:t>
      </w:r>
      <w:r w:rsidRPr="006C2A5A">
        <w:rPr>
          <w:rStyle w:val="a8"/>
          <w:rFonts w:eastAsia="宋体"/>
        </w:rPr>
        <w:footnoteReference w:id="6"/>
      </w:r>
      <w:r w:rsidRPr="00580578">
        <w:t xml:space="preserve"> </w:t>
      </w:r>
      <w:r>
        <w:rPr>
          <w:rFonts w:hint="eastAsia"/>
        </w:rPr>
        <w:t>社会保障权、</w:t>
      </w:r>
      <w:r w:rsidRPr="006C2A5A">
        <w:rPr>
          <w:rStyle w:val="a8"/>
          <w:rFonts w:eastAsia="宋体"/>
        </w:rPr>
        <w:footnoteReference w:id="7"/>
      </w:r>
      <w:r w:rsidRPr="00580578">
        <w:t xml:space="preserve"> </w:t>
      </w:r>
      <w:r>
        <w:rPr>
          <w:rFonts w:hint="eastAsia"/>
        </w:rPr>
        <w:t>工作权、</w:t>
      </w:r>
      <w:r w:rsidRPr="006C2A5A">
        <w:rPr>
          <w:rStyle w:val="a8"/>
          <w:rFonts w:eastAsia="宋体"/>
        </w:rPr>
        <w:footnoteReference w:id="8"/>
      </w:r>
      <w:r w:rsidRPr="00580578">
        <w:t xml:space="preserve"> </w:t>
      </w:r>
      <w:r>
        <w:rPr>
          <w:rStyle w:val="preferred"/>
          <w:rFonts w:ascii="宋体" w:hAnsi="宋体" w:cs="宋体" w:hint="eastAsia"/>
        </w:rPr>
        <w:t>公正良好工作条件权</w:t>
      </w:r>
      <w:r w:rsidRPr="006C2A5A">
        <w:rPr>
          <w:rStyle w:val="a8"/>
          <w:rFonts w:eastAsia="宋体"/>
        </w:rPr>
        <w:footnoteReference w:id="9"/>
      </w:r>
      <w:r w:rsidR="00FE2317">
        <w:rPr>
          <w:rStyle w:val="preferred"/>
          <w:rFonts w:ascii="宋体" w:hAnsi="宋体" w:cs="宋体" w:hint="eastAsia"/>
        </w:rPr>
        <w:t xml:space="preserve"> </w:t>
      </w:r>
      <w:r w:rsidRPr="00FE2317">
        <w:rPr>
          <w:rFonts w:hint="eastAsia"/>
        </w:rPr>
        <w:t>以及</w:t>
      </w:r>
      <w:r>
        <w:rPr>
          <w:rStyle w:val="preferred"/>
          <w:rFonts w:ascii="宋体" w:hAnsi="宋体" w:cs="宋体" w:hint="eastAsia"/>
        </w:rPr>
        <w:t>组织和加入工会的权利</w:t>
      </w:r>
      <w:r>
        <w:rPr>
          <w:rFonts w:hint="eastAsia"/>
        </w:rPr>
        <w:t>。</w:t>
      </w:r>
      <w:r w:rsidRPr="006C2A5A">
        <w:rPr>
          <w:rStyle w:val="a8"/>
          <w:rFonts w:eastAsia="宋体"/>
        </w:rPr>
        <w:footnoteReference w:id="10"/>
      </w:r>
      <w:r w:rsidR="00FE2317">
        <w:rPr>
          <w:rFonts w:hint="eastAsia"/>
        </w:rPr>
        <w:t xml:space="preserve"> </w:t>
      </w:r>
      <w:r>
        <w:rPr>
          <w:rFonts w:hint="eastAsia"/>
        </w:rPr>
        <w:t>此外，委员会还讨论了关于缔约国报告的结论性意见</w:t>
      </w:r>
      <w:r w:rsidRPr="006C2A5A">
        <w:rPr>
          <w:rStyle w:val="a8"/>
          <w:rFonts w:eastAsia="宋体"/>
        </w:rPr>
        <w:footnoteReference w:id="11"/>
      </w:r>
      <w:r w:rsidRPr="00580578">
        <w:t xml:space="preserve"> </w:t>
      </w:r>
      <w:r>
        <w:rPr>
          <w:rFonts w:hint="eastAsia"/>
        </w:rPr>
        <w:t>中和关于一份个人来文</w:t>
      </w:r>
      <w:r w:rsidRPr="006C2A5A">
        <w:rPr>
          <w:rStyle w:val="a8"/>
          <w:rFonts w:eastAsia="宋体"/>
        </w:rPr>
        <w:footnoteReference w:id="12"/>
      </w:r>
      <w:r w:rsidRPr="00580578">
        <w:t xml:space="preserve"> </w:t>
      </w:r>
      <w:r>
        <w:rPr>
          <w:rFonts w:hint="eastAsia"/>
        </w:rPr>
        <w:lastRenderedPageBreak/>
        <w:t>的第一项决定中所涉的问题。</w:t>
      </w:r>
      <w:r>
        <w:rPr>
          <w:rFonts w:hint="eastAsia"/>
        </w:rPr>
        <w:t>2011</w:t>
      </w:r>
      <w:r>
        <w:rPr>
          <w:rFonts w:hint="eastAsia"/>
        </w:rPr>
        <w:t>年，委员会通过了关于与公司在《公约》权利方面的责任有关的国家义务的声明。</w:t>
      </w:r>
      <w:r w:rsidRPr="006C2A5A">
        <w:rPr>
          <w:rStyle w:val="a8"/>
          <w:rFonts w:eastAsia="宋体"/>
        </w:rPr>
        <w:footnoteReference w:id="13"/>
      </w:r>
      <w:r w:rsidR="00CD548D">
        <w:rPr>
          <w:rFonts w:hint="eastAsia"/>
        </w:rPr>
        <w:t xml:space="preserve"> </w:t>
      </w:r>
      <w:r>
        <w:rPr>
          <w:rFonts w:hint="eastAsia"/>
        </w:rPr>
        <w:t>本一般性意见应与上述意见一并阅读。委员会还考虑到在国际劳工组织</w:t>
      </w:r>
      <w:r w:rsidRPr="006C2A5A">
        <w:rPr>
          <w:rStyle w:val="a8"/>
          <w:rFonts w:eastAsia="宋体"/>
        </w:rPr>
        <w:footnoteReference w:id="14"/>
      </w:r>
      <w:r w:rsidR="00CD548D">
        <w:rPr>
          <w:rFonts w:hint="eastAsia"/>
        </w:rPr>
        <w:t xml:space="preserve"> </w:t>
      </w:r>
      <w:r>
        <w:rPr>
          <w:rFonts w:hint="eastAsia"/>
        </w:rPr>
        <w:t>和在欧洲委员会</w:t>
      </w:r>
      <w:r w:rsidRPr="006C2A5A">
        <w:rPr>
          <w:rStyle w:val="a8"/>
          <w:rFonts w:eastAsia="宋体"/>
        </w:rPr>
        <w:footnoteReference w:id="15"/>
      </w:r>
      <w:r w:rsidR="00CD548D">
        <w:rPr>
          <w:rFonts w:hint="eastAsia"/>
        </w:rPr>
        <w:t xml:space="preserve"> </w:t>
      </w:r>
      <w:r>
        <w:rPr>
          <w:rFonts w:hint="eastAsia"/>
        </w:rPr>
        <w:t>等区域组织内提出的意见。在通过本一般性意见前，委员会讨论了人权理事会</w:t>
      </w:r>
      <w:r>
        <w:rPr>
          <w:rFonts w:hint="eastAsia"/>
        </w:rPr>
        <w:t>2011</w:t>
      </w:r>
      <w:r>
        <w:rPr>
          <w:rFonts w:hint="eastAsia"/>
        </w:rPr>
        <w:t>年核可的</w:t>
      </w:r>
      <w:r>
        <w:rPr>
          <w:rStyle w:val="preferred"/>
          <w:rFonts w:ascii="宋体" w:hAnsi="宋体" w:cs="宋体" w:hint="eastAsia"/>
        </w:rPr>
        <w:t>《工商业与人权指导原则》</w:t>
      </w:r>
      <w:r w:rsidRPr="006C2A5A">
        <w:rPr>
          <w:rStyle w:val="a8"/>
          <w:rFonts w:eastAsia="宋体"/>
        </w:rPr>
        <w:footnoteReference w:id="16"/>
      </w:r>
      <w:r w:rsidR="00CD548D">
        <w:rPr>
          <w:rStyle w:val="preferred"/>
          <w:rFonts w:ascii="宋体" w:hAnsi="宋体" w:cs="宋体" w:hint="eastAsia"/>
        </w:rPr>
        <w:t xml:space="preserve"> </w:t>
      </w:r>
      <w:r>
        <w:rPr>
          <w:rFonts w:hint="eastAsia"/>
        </w:rPr>
        <w:t>以及各人权条约机构和各特别程序就此问题提出的意见。</w:t>
      </w:r>
      <w:r w:rsidRPr="006C2A5A">
        <w:rPr>
          <w:rStyle w:val="a8"/>
          <w:rFonts w:eastAsia="宋体"/>
        </w:rPr>
        <w:footnoteReference w:id="17"/>
      </w:r>
    </w:p>
    <w:p w:rsidR="00087E91" w:rsidRPr="00580578" w:rsidRDefault="00087E91" w:rsidP="00CD548D">
      <w:pPr>
        <w:pStyle w:val="HChGC"/>
      </w:pPr>
      <w:r w:rsidRPr="00580578">
        <w:tab/>
      </w:r>
      <w:r>
        <w:rPr>
          <w:rFonts w:hint="eastAsia"/>
        </w:rPr>
        <w:t>二</w:t>
      </w:r>
      <w:r w:rsidR="008B092A">
        <w:t>.</w:t>
      </w:r>
      <w:r w:rsidR="00CD548D">
        <w:tab/>
      </w:r>
      <w:r>
        <w:rPr>
          <w:rFonts w:hint="eastAsia"/>
        </w:rPr>
        <w:t>背景和范围</w:t>
      </w:r>
    </w:p>
    <w:p w:rsidR="00087E91" w:rsidRPr="00580578" w:rsidRDefault="00087E91" w:rsidP="00087E91">
      <w:pPr>
        <w:pStyle w:val="SingleTxtGC"/>
      </w:pPr>
      <w:r w:rsidRPr="00580578">
        <w:t>3</w:t>
      </w:r>
      <w:r w:rsidR="008B092A">
        <w:t xml:space="preserve">.  </w:t>
      </w:r>
      <w:r>
        <w:rPr>
          <w:rFonts w:hint="eastAsia"/>
        </w:rPr>
        <w:t>在本一般性意见中，工商活动是指工商企业的所有活动，既包括跨国经营的活动，也包括纯粹在本国开展的活动，工商企业既包括完全私有的企业，也包括国有企业，且不论规模、行业、地点、所有制及结构形式。</w:t>
      </w:r>
    </w:p>
    <w:p w:rsidR="00087E91" w:rsidRPr="00580578" w:rsidRDefault="00087E91" w:rsidP="00087E91">
      <w:pPr>
        <w:pStyle w:val="SingleTxtGC"/>
      </w:pPr>
      <w:r w:rsidRPr="00580578">
        <w:t>4</w:t>
      </w:r>
      <w:r w:rsidR="008B092A">
        <w:t xml:space="preserve">.  </w:t>
      </w:r>
      <w:r>
        <w:rPr>
          <w:rFonts w:hint="eastAsia"/>
        </w:rPr>
        <w:t>在某些行政管辖区，个人可直接就工商实体侵犯经济、社会及文化权利的行为诉诸法院，要求私营实体履行不从事某些行为的责任</w:t>
      </w:r>
      <w:r w:rsidR="00CD548D">
        <w:rPr>
          <w:rFonts w:hint="eastAsia"/>
        </w:rPr>
        <w:t>(</w:t>
      </w:r>
      <w:r>
        <w:rPr>
          <w:rFonts w:hint="eastAsia"/>
        </w:rPr>
        <w:t>消极责任</w:t>
      </w:r>
      <w:r w:rsidR="00CD548D">
        <w:rPr>
          <w:rFonts w:hint="eastAsia"/>
        </w:rPr>
        <w:t>)</w:t>
      </w:r>
      <w:r>
        <w:rPr>
          <w:rFonts w:hint="eastAsia"/>
        </w:rPr>
        <w:t>，或要求私营实体采取某些措施为落实这些权利作出贡献</w:t>
      </w:r>
      <w:r w:rsidR="00CD548D">
        <w:rPr>
          <w:rFonts w:hint="eastAsia"/>
        </w:rPr>
        <w:t>(</w:t>
      </w:r>
      <w:r>
        <w:rPr>
          <w:rFonts w:hint="eastAsia"/>
        </w:rPr>
        <w:t>积极责任</w:t>
      </w:r>
      <w:r w:rsidR="00CD548D">
        <w:rPr>
          <w:rFonts w:hint="eastAsia"/>
        </w:rPr>
        <w:t>)</w:t>
      </w:r>
      <w:r>
        <w:rPr>
          <w:rFonts w:hint="eastAsia"/>
        </w:rPr>
        <w:t>。</w:t>
      </w:r>
      <w:r w:rsidRPr="006C2A5A">
        <w:rPr>
          <w:rStyle w:val="a8"/>
          <w:rFonts w:eastAsia="宋体"/>
        </w:rPr>
        <w:footnoteReference w:id="18"/>
      </w:r>
      <w:r w:rsidR="00CD548D">
        <w:rPr>
          <w:rFonts w:hint="eastAsia"/>
        </w:rPr>
        <w:t xml:space="preserve"> </w:t>
      </w:r>
      <w:r>
        <w:rPr>
          <w:rFonts w:hint="eastAsia"/>
        </w:rPr>
        <w:t>许多国家的国内法保护特定经济、社会及文化权利，在不歧视、医疗卫生服务、教育、环境、就业关系、消费者安全等领域，直接适用于工商实体。</w:t>
      </w:r>
    </w:p>
    <w:p w:rsidR="00087E91" w:rsidRPr="00580578" w:rsidRDefault="00087E91" w:rsidP="00087E91">
      <w:pPr>
        <w:pStyle w:val="SingleTxtGC"/>
      </w:pPr>
      <w:r w:rsidRPr="00580578">
        <w:t>5</w:t>
      </w:r>
      <w:r w:rsidR="008B092A">
        <w:t xml:space="preserve">.  </w:t>
      </w:r>
      <w:r>
        <w:rPr>
          <w:rFonts w:hint="eastAsia"/>
        </w:rPr>
        <w:t>此外，根据国际标准，工商实体需要尊重《公约》规定的权利，而无论相关国内法是否存在或实际上是否得到充分实施。</w:t>
      </w:r>
      <w:r w:rsidRPr="006C2A5A">
        <w:rPr>
          <w:rStyle w:val="a8"/>
          <w:rFonts w:eastAsia="宋体"/>
        </w:rPr>
        <w:footnoteReference w:id="19"/>
      </w:r>
      <w:r w:rsidR="00CD548D">
        <w:rPr>
          <w:rFonts w:hint="eastAsia"/>
        </w:rPr>
        <w:t xml:space="preserve"> </w:t>
      </w:r>
      <w:r>
        <w:rPr>
          <w:rFonts w:hint="eastAsia"/>
        </w:rPr>
        <w:t>因此，本一般性意见意在协助工商业履行其人权义务，承担其责任，减轻在其影响范围内因侵犯《公约》规定的权利而导致败坏声誉的风险。</w:t>
      </w:r>
    </w:p>
    <w:p w:rsidR="00087E91" w:rsidRPr="00580578" w:rsidRDefault="00087E91" w:rsidP="00087E91">
      <w:pPr>
        <w:pStyle w:val="SingleTxtGC"/>
      </w:pPr>
      <w:r w:rsidRPr="00580578">
        <w:t>6</w:t>
      </w:r>
      <w:r w:rsidR="008B092A">
        <w:t xml:space="preserve">.  </w:t>
      </w:r>
      <w:r>
        <w:rPr>
          <w:rFonts w:hint="eastAsia"/>
        </w:rPr>
        <w:t>本一般性意见也可在集体谈判方面为员工组织和雇主提供帮助。许多缔约国要求工商企业在审视员工单独或集体投诉时不得威胁报复。</w:t>
      </w:r>
      <w:r w:rsidRPr="006C2A5A">
        <w:rPr>
          <w:rStyle w:val="a8"/>
          <w:rFonts w:eastAsia="宋体"/>
        </w:rPr>
        <w:footnoteReference w:id="20"/>
      </w:r>
      <w:r w:rsidR="00CD548D">
        <w:rPr>
          <w:rFonts w:hint="eastAsia"/>
        </w:rPr>
        <w:t xml:space="preserve"> </w:t>
      </w:r>
      <w:r>
        <w:rPr>
          <w:rFonts w:hint="eastAsia"/>
        </w:rPr>
        <w:t>在这方面可更加系统地展开社会对话，开设员工投诉机制</w:t>
      </w:r>
      <w:r w:rsidRPr="00224EBE">
        <w:rPr>
          <w:rFonts w:hint="eastAsia"/>
        </w:rPr>
        <w:t>，</w:t>
      </w:r>
      <w:r>
        <w:rPr>
          <w:rFonts w:hint="eastAsia"/>
        </w:rPr>
        <w:t>这对于落实《公约》第六和第七条尤其有必要</w:t>
      </w:r>
      <w:r w:rsidRPr="00A74467">
        <w:rPr>
          <w:rFonts w:hint="eastAsia"/>
        </w:rPr>
        <w:t>。</w:t>
      </w:r>
    </w:p>
    <w:p w:rsidR="00087E91" w:rsidRPr="00580578" w:rsidRDefault="00087E91" w:rsidP="00E71C34">
      <w:pPr>
        <w:pStyle w:val="HChGC"/>
      </w:pPr>
      <w:r w:rsidRPr="00580578">
        <w:lastRenderedPageBreak/>
        <w:tab/>
      </w:r>
      <w:r>
        <w:rPr>
          <w:rFonts w:hint="eastAsia"/>
        </w:rPr>
        <w:t>三</w:t>
      </w:r>
      <w:r w:rsidR="008B092A">
        <w:t>.</w:t>
      </w:r>
      <w:r w:rsidR="00CD548D">
        <w:tab/>
      </w:r>
      <w:r>
        <w:rPr>
          <w:rFonts w:hint="eastAsia"/>
        </w:rPr>
        <w:t>缔约国根据</w:t>
      </w:r>
      <w:r>
        <w:rPr>
          <w:rFonts w:hint="eastAsia"/>
          <w:sz w:val="24"/>
        </w:rPr>
        <w:t>《公约》承担的义务</w:t>
      </w:r>
    </w:p>
    <w:p w:rsidR="00087E91" w:rsidRPr="009B5477" w:rsidRDefault="00087E91" w:rsidP="00E71C34">
      <w:pPr>
        <w:pStyle w:val="H1GC"/>
        <w:rPr>
          <w:rStyle w:val="SingleTxtGCChar"/>
        </w:rPr>
      </w:pPr>
      <w:r w:rsidRPr="00580578">
        <w:tab/>
        <w:t>A</w:t>
      </w:r>
      <w:r w:rsidR="008B092A">
        <w:t>.</w:t>
      </w:r>
      <w:r w:rsidR="009B5477">
        <w:tab/>
      </w:r>
      <w:r w:rsidRPr="009B5477">
        <w:rPr>
          <w:rStyle w:val="SingleTxtGCChar"/>
          <w:rFonts w:hint="eastAsia"/>
          <w:sz w:val="24"/>
        </w:rPr>
        <w:t>不歧视的义务</w:t>
      </w:r>
    </w:p>
    <w:p w:rsidR="00087E91" w:rsidRPr="00580578" w:rsidRDefault="00087E91" w:rsidP="00E71C34">
      <w:pPr>
        <w:pStyle w:val="SingleTxtGC"/>
      </w:pPr>
      <w:r w:rsidRPr="00580578">
        <w:t>7</w:t>
      </w:r>
      <w:r w:rsidR="008B092A">
        <w:t xml:space="preserve">.  </w:t>
      </w:r>
      <w:r>
        <w:rPr>
          <w:rFonts w:hint="eastAsia"/>
        </w:rPr>
        <w:t>委员会先前曾强调，在私营领域，包括在工作场所和劳工市场</w:t>
      </w:r>
      <w:r w:rsidRPr="006C2A5A">
        <w:rPr>
          <w:rStyle w:val="a8"/>
          <w:rFonts w:eastAsia="宋体"/>
        </w:rPr>
        <w:footnoteReference w:id="21"/>
      </w:r>
      <w:r w:rsidR="009B5477">
        <w:rPr>
          <w:rFonts w:hint="eastAsia"/>
        </w:rPr>
        <w:t xml:space="preserve"> </w:t>
      </w:r>
      <w:r>
        <w:rPr>
          <w:rFonts w:hint="eastAsia"/>
        </w:rPr>
        <w:t>以及在住房和贷款</w:t>
      </w:r>
      <w:r w:rsidRPr="006C2A5A">
        <w:rPr>
          <w:rStyle w:val="a8"/>
          <w:rFonts w:eastAsia="宋体"/>
        </w:rPr>
        <w:footnoteReference w:id="22"/>
      </w:r>
      <w:r w:rsidR="009B5477">
        <w:rPr>
          <w:rFonts w:hint="eastAsia"/>
        </w:rPr>
        <w:t xml:space="preserve"> </w:t>
      </w:r>
      <w:r>
        <w:rPr>
          <w:rFonts w:hint="eastAsia"/>
        </w:rPr>
        <w:t>方面经常发现经济、社会及文化权利的行使中有歧视现象。根据《公约》第二和第三条，缔约国有义务保障所有人都能享有《公约》规定的权利，而没有任何歧视。</w:t>
      </w:r>
      <w:r w:rsidRPr="006C2A5A">
        <w:rPr>
          <w:rStyle w:val="a8"/>
          <w:rFonts w:eastAsia="宋体"/>
        </w:rPr>
        <w:footnoteReference w:id="23"/>
      </w:r>
      <w:r w:rsidR="009B5477">
        <w:rPr>
          <w:rFonts w:hint="eastAsia"/>
        </w:rPr>
        <w:t xml:space="preserve"> </w:t>
      </w:r>
      <w:r>
        <w:rPr>
          <w:rFonts w:hint="eastAsia"/>
        </w:rPr>
        <w:t>消除正式及实质性歧视形式的要求</w:t>
      </w:r>
      <w:r w:rsidRPr="006C2A5A">
        <w:rPr>
          <w:rStyle w:val="a8"/>
          <w:rFonts w:eastAsia="宋体"/>
        </w:rPr>
        <w:footnoteReference w:id="24"/>
      </w:r>
      <w:r w:rsidR="009B5477">
        <w:rPr>
          <w:rFonts w:hint="eastAsia"/>
        </w:rPr>
        <w:t xml:space="preserve"> </w:t>
      </w:r>
      <w:r>
        <w:rPr>
          <w:rFonts w:hint="eastAsia"/>
        </w:rPr>
        <w:t>也规定政府有责任禁止非国家实体在经济、社会及文化权利行使中有歧视做法。</w:t>
      </w:r>
    </w:p>
    <w:p w:rsidR="00087E91" w:rsidRPr="00580578" w:rsidRDefault="00087E91" w:rsidP="00E71C34">
      <w:pPr>
        <w:pStyle w:val="SingleTxtGC"/>
      </w:pPr>
      <w:r w:rsidRPr="00580578">
        <w:t>8</w:t>
      </w:r>
      <w:r w:rsidR="008B092A">
        <w:t xml:space="preserve">.  </w:t>
      </w:r>
      <w:bookmarkStart w:id="0" w:name="_Hlk493843230"/>
      <w:r>
        <w:rPr>
          <w:rFonts w:hint="eastAsia"/>
        </w:rPr>
        <w:t>经常受工商活动不良影响特别严重的群体有：妇女、儿童、土著人民、农民、渔民和在农村地区工作的其他人、在政治上无权的族裔或宗教少数群体等。对土著人民而言，这个问题在土地和自然资源开发利用方面特别严重。</w:t>
      </w:r>
      <w:bookmarkEnd w:id="0"/>
      <w:r w:rsidRPr="006C2A5A">
        <w:rPr>
          <w:rStyle w:val="a8"/>
          <w:rFonts w:eastAsia="宋体"/>
        </w:rPr>
        <w:footnoteReference w:id="25"/>
      </w:r>
      <w:r w:rsidR="009B5477">
        <w:rPr>
          <w:rFonts w:hint="eastAsia"/>
        </w:rPr>
        <w:t xml:space="preserve"> </w:t>
      </w:r>
      <w:r>
        <w:rPr>
          <w:rFonts w:hint="eastAsia"/>
        </w:rPr>
        <w:t>残疾人也经常受到工商活动特别严重的不良影响，这尤其是因为他们在利用问责和补救机制方面面临特别障碍。委员会以前曾指出，寻求庇护者和无证移民由于其不稳定的状况，在享有《公约》权利方面特别容易受歧视，就《公约》第七条规定的权利而言，移徙工人特别容易受剥削，被迫工作长时间，薪金不公平，工作环境危险且不利健康。</w:t>
      </w:r>
      <w:r w:rsidRPr="006C2A5A">
        <w:rPr>
          <w:rStyle w:val="a8"/>
          <w:rFonts w:eastAsia="宋体"/>
        </w:rPr>
        <w:footnoteReference w:id="26"/>
      </w:r>
    </w:p>
    <w:p w:rsidR="00087E91" w:rsidRPr="00580578" w:rsidRDefault="00087E91" w:rsidP="00E71C34">
      <w:pPr>
        <w:pStyle w:val="SingleTxtGC"/>
      </w:pPr>
      <w:r w:rsidRPr="00580578">
        <w:t>9</w:t>
      </w:r>
      <w:r w:rsidR="008B092A">
        <w:t xml:space="preserve">.  </w:t>
      </w:r>
      <w:r>
        <w:rPr>
          <w:rFonts w:hint="eastAsia"/>
        </w:rPr>
        <w:t>某些人口群体面临交叉歧视和多重歧视的更大风险。</w:t>
      </w:r>
      <w:r w:rsidRPr="006C2A5A">
        <w:rPr>
          <w:rStyle w:val="a8"/>
          <w:rFonts w:eastAsia="宋体"/>
        </w:rPr>
        <w:footnoteReference w:id="27"/>
      </w:r>
      <w:r w:rsidR="009B5477">
        <w:rPr>
          <w:rFonts w:hint="eastAsia"/>
        </w:rPr>
        <w:t xml:space="preserve"> </w:t>
      </w:r>
      <w:r>
        <w:rPr>
          <w:rFonts w:hint="eastAsia"/>
        </w:rPr>
        <w:t>例如，与投资相关的驱逐和迁移经常</w:t>
      </w:r>
      <w:r w:rsidRPr="001F7A95">
        <w:rPr>
          <w:rFonts w:hint="eastAsia"/>
          <w:spacing w:val="-4"/>
        </w:rPr>
        <w:t>使妇女和女童遭受身体暴力和性暴力，得到的赔偿不足，并承受重新安置的额外负担。</w:t>
      </w:r>
      <w:r w:rsidRPr="001F7A95">
        <w:rPr>
          <w:rStyle w:val="a8"/>
          <w:rFonts w:eastAsia="宋体"/>
          <w:spacing w:val="-4"/>
        </w:rPr>
        <w:footnoteReference w:id="28"/>
      </w:r>
      <w:r w:rsidR="009B5477" w:rsidRPr="001F7A95">
        <w:rPr>
          <w:rFonts w:hint="eastAsia"/>
          <w:spacing w:val="-4"/>
        </w:rPr>
        <w:t xml:space="preserve"> </w:t>
      </w:r>
      <w:r w:rsidRPr="001F7A95">
        <w:rPr>
          <w:rFonts w:hint="eastAsia"/>
          <w:spacing w:val="-4"/>
        </w:rPr>
        <w:t>在这种与投资相关的驱逐和迁移过程中，土著妇女和女童面临歧视的</w:t>
      </w:r>
      <w:r>
        <w:rPr>
          <w:rFonts w:hint="eastAsia"/>
        </w:rPr>
        <w:t>原因既与其性别有关，也与其土著身份有关。此外，非正规经济中妇女比例过高，她们享有劳工保护和社会保障的可能性较小。</w:t>
      </w:r>
      <w:r w:rsidRPr="006C2A5A">
        <w:rPr>
          <w:rStyle w:val="a8"/>
          <w:rFonts w:eastAsia="宋体"/>
        </w:rPr>
        <w:footnoteReference w:id="29"/>
      </w:r>
      <w:r w:rsidR="009B5477">
        <w:rPr>
          <w:rFonts w:hint="eastAsia"/>
        </w:rPr>
        <w:t xml:space="preserve"> </w:t>
      </w:r>
      <w:r>
        <w:rPr>
          <w:rFonts w:hint="eastAsia"/>
        </w:rPr>
        <w:t>尽管情况已有所改善，但在世界各地妇女</w:t>
      </w:r>
      <w:r w:rsidRPr="007833CE">
        <w:rPr>
          <w:rFonts w:hint="eastAsia"/>
          <w:spacing w:val="4"/>
        </w:rPr>
        <w:t>担任公司决策职位的比例仍然很低。</w:t>
      </w:r>
      <w:r w:rsidRPr="007833CE">
        <w:rPr>
          <w:rStyle w:val="a8"/>
          <w:rFonts w:eastAsia="宋体"/>
          <w:spacing w:val="4"/>
        </w:rPr>
        <w:footnoteReference w:id="30"/>
      </w:r>
      <w:r w:rsidR="009B5477" w:rsidRPr="007833CE">
        <w:rPr>
          <w:rFonts w:hint="eastAsia"/>
          <w:spacing w:val="4"/>
        </w:rPr>
        <w:t xml:space="preserve"> </w:t>
      </w:r>
      <w:r w:rsidRPr="007833CE">
        <w:rPr>
          <w:rFonts w:hint="eastAsia"/>
          <w:spacing w:val="4"/>
        </w:rPr>
        <w:t>因此，委员会建议缔约国处理工商活动对</w:t>
      </w:r>
      <w:r>
        <w:rPr>
          <w:rFonts w:hint="eastAsia"/>
        </w:rPr>
        <w:t>妇女和女童的特定影响问题，包括对土著妇女和女童的影响，并通过各种途径，包括参考工商业与人权问题国家行动计划指南，</w:t>
      </w:r>
      <w:r w:rsidRPr="006C2A5A">
        <w:rPr>
          <w:rStyle w:val="a8"/>
          <w:rFonts w:eastAsia="宋体"/>
        </w:rPr>
        <w:footnoteReference w:id="31"/>
      </w:r>
      <w:r w:rsidR="009B5477">
        <w:rPr>
          <w:rFonts w:hint="eastAsia"/>
        </w:rPr>
        <w:t xml:space="preserve"> </w:t>
      </w:r>
      <w:r>
        <w:rPr>
          <w:rFonts w:hint="eastAsia"/>
        </w:rPr>
        <w:t>将性别视角纳入监管可能对经济、社会及文化权利造成不良影响的工商活动的一切措施。缔约国应采取适当步骤</w:t>
      </w:r>
      <w:r w:rsidRPr="007947B8">
        <w:rPr>
          <w:rFonts w:hint="eastAsia"/>
        </w:rPr>
        <w:t>，包括通过临时特别措施，让妇女更多参与劳工市场，更多担任公司高管职位。</w:t>
      </w:r>
    </w:p>
    <w:p w:rsidR="00087E91" w:rsidRPr="00580578" w:rsidRDefault="00087E91" w:rsidP="00E71C34">
      <w:pPr>
        <w:pStyle w:val="H1GC"/>
      </w:pPr>
      <w:r w:rsidRPr="00580578">
        <w:tab/>
        <w:t>B</w:t>
      </w:r>
      <w:r w:rsidR="008B092A">
        <w:t>.</w:t>
      </w:r>
      <w:r w:rsidR="00E71C34">
        <w:tab/>
      </w:r>
      <w:r w:rsidRPr="00E71C34">
        <w:rPr>
          <w:rFonts w:hint="eastAsia"/>
        </w:rPr>
        <w:t>尊重</w:t>
      </w:r>
      <w:r w:rsidRPr="007947B8">
        <w:rPr>
          <w:rFonts w:hint="eastAsia"/>
        </w:rPr>
        <w:t>、保护和履行的义务</w:t>
      </w:r>
    </w:p>
    <w:p w:rsidR="00087E91" w:rsidRPr="00580578" w:rsidRDefault="00087E91" w:rsidP="00087E91">
      <w:pPr>
        <w:pStyle w:val="SingleTxtGC"/>
      </w:pPr>
      <w:r w:rsidRPr="00580578">
        <w:t>10</w:t>
      </w:r>
      <w:r w:rsidR="008B092A">
        <w:t xml:space="preserve">.  </w:t>
      </w:r>
      <w:r>
        <w:rPr>
          <w:rFonts w:hint="eastAsia"/>
        </w:rPr>
        <w:t>《公约》规定了缔约国在三个层面的具体义务：即尊重、保护和履行的义务。这些义务既适用于国家领土内的情况，也适用于缔约国可行使控制的领土外的情况。关于域外履行义务的问题在下文第三节</w:t>
      </w:r>
      <w:r>
        <w:rPr>
          <w:rFonts w:hint="eastAsia"/>
        </w:rPr>
        <w:t>C</w:t>
      </w:r>
      <w:r>
        <w:rPr>
          <w:rFonts w:hint="eastAsia"/>
        </w:rPr>
        <w:t>分节另行阐述。该节将解释国家义务，重点阐述国家的保护义务，这与工商活动是最有关系的。</w:t>
      </w:r>
    </w:p>
    <w:p w:rsidR="00087E91" w:rsidRPr="00580578" w:rsidRDefault="00087E91" w:rsidP="00087E91">
      <w:pPr>
        <w:pStyle w:val="SingleTxtGC"/>
      </w:pPr>
      <w:r w:rsidRPr="00580578">
        <w:t>11</w:t>
      </w:r>
      <w:r w:rsidR="008B092A">
        <w:t xml:space="preserve">.  </w:t>
      </w:r>
      <w:r>
        <w:rPr>
          <w:rFonts w:hint="eastAsia"/>
        </w:rPr>
        <w:t>本一般性意见针对《公约》缔约国，在此框架内仅间接述及私营行为体</w:t>
      </w:r>
      <w:r w:rsidR="00CD548D">
        <w:rPr>
          <w:rFonts w:hint="eastAsia"/>
        </w:rPr>
        <w:t>(</w:t>
      </w:r>
      <w:r>
        <w:rPr>
          <w:rFonts w:hint="eastAsia"/>
        </w:rPr>
        <w:t>包括工商实体</w:t>
      </w:r>
      <w:r w:rsidR="00CD548D">
        <w:rPr>
          <w:rFonts w:hint="eastAsia"/>
        </w:rPr>
        <w:t>)</w:t>
      </w:r>
      <w:r>
        <w:rPr>
          <w:rFonts w:hint="eastAsia"/>
        </w:rPr>
        <w:t>的行为。但根据国际法，缔约国在下列情况下可能得对工商实体的作为或不作为承担直接责任：</w:t>
      </w:r>
      <w:r w:rsidRPr="00580578">
        <w:t>(a)</w:t>
      </w:r>
      <w:r w:rsidR="00E71C34">
        <w:t xml:space="preserve"> </w:t>
      </w:r>
      <w:r>
        <w:rPr>
          <w:rFonts w:hint="eastAsia"/>
        </w:rPr>
        <w:t>相关实体在实施特定行为时事实上是根据缔约国的指示行事或由缔约国控制或指导，</w:t>
      </w:r>
      <w:r w:rsidRPr="006C2A5A">
        <w:rPr>
          <w:rStyle w:val="a8"/>
          <w:rFonts w:eastAsia="宋体"/>
        </w:rPr>
        <w:footnoteReference w:id="32"/>
      </w:r>
      <w:r w:rsidR="00E71C34">
        <w:rPr>
          <w:rFonts w:hint="eastAsia"/>
        </w:rPr>
        <w:t xml:space="preserve"> </w:t>
      </w:r>
      <w:r>
        <w:rPr>
          <w:rFonts w:hint="eastAsia"/>
        </w:rPr>
        <w:t>涉及公共合同时可能如此；</w:t>
      </w:r>
      <w:r w:rsidRPr="006C2A5A">
        <w:rPr>
          <w:rStyle w:val="a8"/>
          <w:rFonts w:eastAsia="宋体"/>
        </w:rPr>
        <w:footnoteReference w:id="33"/>
      </w:r>
      <w:r w:rsidRPr="00580578">
        <w:t xml:space="preserve"> (b)</w:t>
      </w:r>
      <w:r w:rsidR="00E71C34">
        <w:t xml:space="preserve"> </w:t>
      </w:r>
      <w:r>
        <w:rPr>
          <w:rFonts w:hint="eastAsia"/>
        </w:rPr>
        <w:t>工商实体由缔约国立法授权行使政府某些权力，</w:t>
      </w:r>
      <w:r w:rsidRPr="006C2A5A">
        <w:rPr>
          <w:rStyle w:val="a8"/>
          <w:rFonts w:eastAsia="宋体"/>
        </w:rPr>
        <w:footnoteReference w:id="34"/>
      </w:r>
      <w:r w:rsidR="00E71C34">
        <w:rPr>
          <w:rFonts w:hint="eastAsia"/>
        </w:rPr>
        <w:t xml:space="preserve"> </w:t>
      </w:r>
      <w:r>
        <w:rPr>
          <w:rFonts w:hint="eastAsia"/>
        </w:rPr>
        <w:t>或因特定情形在没有或缺少官方当局时而需要行使政府职能；</w:t>
      </w:r>
      <w:r w:rsidRPr="006C2A5A">
        <w:rPr>
          <w:rStyle w:val="a8"/>
          <w:rFonts w:eastAsia="宋体"/>
        </w:rPr>
        <w:footnoteReference w:id="35"/>
      </w:r>
      <w:r w:rsidRPr="00580578">
        <w:t xml:space="preserve"> </w:t>
      </w:r>
      <w:r>
        <w:rPr>
          <w:rFonts w:hint="eastAsia"/>
        </w:rPr>
        <w:t>或</w:t>
      </w:r>
      <w:r w:rsidR="003A7FFB">
        <w:rPr>
          <w:rFonts w:hint="eastAsia"/>
        </w:rPr>
        <w:t xml:space="preserve"> </w:t>
      </w:r>
      <w:r w:rsidRPr="00580578">
        <w:t>(c)</w:t>
      </w:r>
      <w:r w:rsidR="003A7FFB">
        <w:t xml:space="preserve"> </w:t>
      </w:r>
      <w:r>
        <w:rPr>
          <w:rFonts w:hint="eastAsia"/>
        </w:rPr>
        <w:t>缔约国认可工商实体的行为并将其采纳为自己的行为，此时需视缔约国在何种程度上这样去做。</w:t>
      </w:r>
      <w:r w:rsidRPr="006C2A5A">
        <w:rPr>
          <w:rStyle w:val="a8"/>
          <w:rFonts w:eastAsia="宋体"/>
        </w:rPr>
        <w:footnoteReference w:id="36"/>
      </w:r>
    </w:p>
    <w:p w:rsidR="00087E91" w:rsidRPr="00E71C34" w:rsidRDefault="00087E91" w:rsidP="00E71C34">
      <w:pPr>
        <w:pStyle w:val="H23GC"/>
        <w:rPr>
          <w:rFonts w:ascii="黑体" w:hAnsi="黑体"/>
        </w:rPr>
      </w:pPr>
      <w:r w:rsidRPr="00580578">
        <w:tab/>
        <w:t>1</w:t>
      </w:r>
      <w:r w:rsidR="008B092A">
        <w:t>.</w:t>
      </w:r>
      <w:r w:rsidR="00E71C34">
        <w:tab/>
      </w:r>
      <w:r w:rsidRPr="00E71C34">
        <w:rPr>
          <w:rFonts w:ascii="黑体" w:hAnsi="黑体" w:hint="eastAsia"/>
        </w:rPr>
        <w:t>尊重的义务</w:t>
      </w:r>
    </w:p>
    <w:p w:rsidR="00087E91" w:rsidRPr="00580578" w:rsidRDefault="00087E91" w:rsidP="00087E91">
      <w:pPr>
        <w:pStyle w:val="SingleTxtGC"/>
      </w:pPr>
      <w:r w:rsidRPr="00580578">
        <w:t>12</w:t>
      </w:r>
      <w:r w:rsidR="008B092A">
        <w:t xml:space="preserve">.  </w:t>
      </w:r>
      <w:r>
        <w:rPr>
          <w:rFonts w:hint="eastAsia"/>
        </w:rPr>
        <w:t>缔约国如果在没有充分理由的情况下将工商实体的利益置于《公约》规定的权利之上，或推行不利于这些权利的政策，便违反了尊重经济、社会及文化权利的义务。可能发生这种情况的一个例子是，为投资项目的需要下令强行驱逐居民。</w:t>
      </w:r>
      <w:r w:rsidRPr="006C2A5A">
        <w:rPr>
          <w:rStyle w:val="a8"/>
          <w:rFonts w:eastAsia="宋体"/>
        </w:rPr>
        <w:footnoteReference w:id="37"/>
      </w:r>
      <w:r w:rsidR="003A7FFB">
        <w:rPr>
          <w:rFonts w:hint="eastAsia"/>
        </w:rPr>
        <w:t xml:space="preserve"> </w:t>
      </w:r>
      <w:r>
        <w:rPr>
          <w:rFonts w:hint="eastAsia"/>
        </w:rPr>
        <w:t>土著人民与祖先土地有关的文化价值和权利特别面临风险。</w:t>
      </w:r>
      <w:r w:rsidRPr="006C2A5A">
        <w:rPr>
          <w:rStyle w:val="a8"/>
          <w:rFonts w:eastAsia="宋体"/>
        </w:rPr>
        <w:footnoteReference w:id="38"/>
      </w:r>
      <w:bookmarkStart w:id="1" w:name="_Hlk493859350"/>
      <w:r w:rsidR="003A7FFB">
        <w:t xml:space="preserve"> </w:t>
      </w:r>
      <w:r>
        <w:rPr>
          <w:rFonts w:hint="eastAsia"/>
        </w:rPr>
        <w:t>缔约国和工商企业在可能影响土著人民权利的一切事项中应遵守事先征得土著人民</w:t>
      </w:r>
      <w:r>
        <w:rPr>
          <w:rStyle w:val="preferred"/>
          <w:rFonts w:ascii="宋体" w:hAnsi="宋体" w:cs="宋体" w:hint="eastAsia"/>
        </w:rPr>
        <w:t>自由知情同意的原则。这包括涉及土著人民传统上拥有、占有或以其他方式使用或获取的土地、领土和资源的一切事项。</w:t>
      </w:r>
      <w:bookmarkEnd w:id="1"/>
      <w:r w:rsidRPr="006C2A5A">
        <w:rPr>
          <w:rStyle w:val="a8"/>
          <w:rFonts w:eastAsia="宋体"/>
        </w:rPr>
        <w:footnoteReference w:id="39"/>
      </w:r>
    </w:p>
    <w:p w:rsidR="00087E91" w:rsidRPr="00580578" w:rsidRDefault="00087E91" w:rsidP="00087E91">
      <w:pPr>
        <w:pStyle w:val="SingleTxtGC"/>
      </w:pPr>
      <w:r w:rsidRPr="00580578">
        <w:t>13</w:t>
      </w:r>
      <w:r w:rsidR="008B092A">
        <w:t xml:space="preserve">.  </w:t>
      </w:r>
      <w:r>
        <w:rPr>
          <w:rFonts w:hint="eastAsia"/>
        </w:rPr>
        <w:t>缔约国应根据条约拘束力原则</w:t>
      </w:r>
      <w:r w:rsidRPr="006C2A5A">
        <w:rPr>
          <w:rStyle w:val="a8"/>
          <w:rFonts w:eastAsia="宋体"/>
        </w:rPr>
        <w:footnoteReference w:id="40"/>
      </w:r>
      <w:r>
        <w:rPr>
          <w:rFonts w:hint="eastAsia"/>
        </w:rPr>
        <w:t>，确定其《公约》义务与贸易或投资条约义务之间可能存在的冲突。</w:t>
      </w:r>
      <w:r w:rsidRPr="006C2A5A">
        <w:rPr>
          <w:rStyle w:val="a8"/>
          <w:rFonts w:eastAsia="宋体"/>
        </w:rPr>
        <w:footnoteReference w:id="41"/>
      </w:r>
      <w:r w:rsidR="008B7895">
        <w:rPr>
          <w:rFonts w:hint="eastAsia"/>
        </w:rPr>
        <w:t xml:space="preserve"> </w:t>
      </w:r>
      <w:r>
        <w:rPr>
          <w:rFonts w:hint="eastAsia"/>
        </w:rPr>
        <w:t>因此，在缔结这些条约之前，应进行人权影响评估，评估时应考虑到贸易和投资条约对人权的积极影响和消极影响，包括这些条约对落实发展权的贡献。应定期评估实施协定对人权的这种影响，以便采取所需纠正措施。在解释现行贸易和投资条约时应考虑到国家的人权义务，须符合《联合国宪章》第一百零三条的规定以及人权义务的特定性质。</w:t>
      </w:r>
      <w:r w:rsidRPr="006C2A5A">
        <w:rPr>
          <w:rStyle w:val="a8"/>
          <w:rFonts w:eastAsia="宋体"/>
        </w:rPr>
        <w:footnoteReference w:id="42"/>
      </w:r>
      <w:r w:rsidR="008B7895">
        <w:rPr>
          <w:rFonts w:hint="eastAsia"/>
        </w:rPr>
        <w:t xml:space="preserve"> </w:t>
      </w:r>
      <w:r>
        <w:rPr>
          <w:rFonts w:hint="eastAsia"/>
        </w:rPr>
        <w:t>缔约国在其缔结的贸易和投资条约中不得克减《公约》规定的义务。缔约国应在今后条约中列入明示提及其人权义务的条款</w:t>
      </w:r>
      <w:r w:rsidRPr="00067BE3">
        <w:rPr>
          <w:rFonts w:hint="eastAsia"/>
        </w:rPr>
        <w:t>，确保</w:t>
      </w:r>
      <w:r w:rsidRPr="00067BE3">
        <w:t>投资人与国家间争议解决</w:t>
      </w:r>
      <w:r w:rsidRPr="00067BE3">
        <w:rPr>
          <w:rFonts w:hint="eastAsia"/>
        </w:rPr>
        <w:t>机制在解释投资条约或贸易协定投资条款时考虑到人权问题。</w:t>
      </w:r>
    </w:p>
    <w:p w:rsidR="00087E91" w:rsidRPr="008B7895" w:rsidRDefault="00087E91" w:rsidP="008B7895">
      <w:pPr>
        <w:pStyle w:val="H23GC"/>
        <w:rPr>
          <w:rFonts w:ascii="黑体" w:hAnsi="黑体"/>
        </w:rPr>
      </w:pPr>
      <w:r w:rsidRPr="00580578">
        <w:tab/>
        <w:t>2</w:t>
      </w:r>
      <w:r w:rsidR="008B092A">
        <w:t>.</w:t>
      </w:r>
      <w:r w:rsidR="008B7895">
        <w:tab/>
      </w:r>
      <w:r w:rsidRPr="008B7895">
        <w:rPr>
          <w:rFonts w:ascii="黑体" w:hAnsi="黑体" w:hint="eastAsia"/>
        </w:rPr>
        <w:t>保护的义务</w:t>
      </w:r>
    </w:p>
    <w:p w:rsidR="00087E91" w:rsidRPr="00580578" w:rsidRDefault="00087E91" w:rsidP="00087E91">
      <w:pPr>
        <w:pStyle w:val="SingleTxtGC"/>
      </w:pPr>
      <w:r w:rsidRPr="00580578">
        <w:t>14</w:t>
      </w:r>
      <w:r w:rsidR="008B092A">
        <w:t xml:space="preserve">.  </w:t>
      </w:r>
      <w:r>
        <w:rPr>
          <w:rFonts w:hint="eastAsia"/>
        </w:rPr>
        <w:t>保护的义务是指缔约国必须有效防止工商活动中对经济、社会及文化权利的侵犯。这要求缔约国采取立法措施、行政措施、教育措施和其他适当措施，有效防止工商活动中对《公约》权利的侵犯，确保为公司侵权行为的受害人提供有效补救。</w:t>
      </w:r>
    </w:p>
    <w:p w:rsidR="00087E91" w:rsidRPr="00580578" w:rsidRDefault="00087E91" w:rsidP="00087E91">
      <w:pPr>
        <w:pStyle w:val="SingleTxtGC"/>
      </w:pPr>
      <w:r w:rsidRPr="00580578">
        <w:t>15</w:t>
      </w:r>
      <w:r w:rsidR="008B092A">
        <w:t xml:space="preserve">.  </w:t>
      </w:r>
      <w:r>
        <w:rPr>
          <w:rFonts w:hint="eastAsia"/>
        </w:rPr>
        <w:t>缔约国应采取以下行动：如果工商活动导致《公约》权利受到侵害，或公司未能为减轻风险尽责行动，就应酌情考虑进行刑事或行政制裁和处罚；使侵犯权利行为受害人能够对违法公司提起民事诉讼及采取其他有效索偿行动，尤其应降低受害人的费用，并允许集体索求补救；如有必要，取消违法公司的营业执照和所享受的补助；修订相关税法和公共采购合同，</w:t>
      </w:r>
      <w:r w:rsidRPr="006C2A5A">
        <w:rPr>
          <w:rStyle w:val="a8"/>
          <w:rFonts w:eastAsia="宋体"/>
        </w:rPr>
        <w:footnoteReference w:id="43"/>
      </w:r>
      <w:r w:rsidRPr="00580578">
        <w:t xml:space="preserve"> </w:t>
      </w:r>
      <w:r>
        <w:rPr>
          <w:rFonts w:hint="eastAsia"/>
        </w:rPr>
        <w:t>如发现有侵犯人权行为，即取消出口信贷以及其他形式的国家补助、特权和好处，从而使商业积极性与人权责任挂钩。缔约国应定期审视法律是否充分，查明并处理遵守法律方面的不足和信息缺口以及新出现的问题。</w:t>
      </w:r>
      <w:r w:rsidRPr="006C2A5A">
        <w:rPr>
          <w:rStyle w:val="a8"/>
          <w:rFonts w:eastAsia="宋体"/>
        </w:rPr>
        <w:footnoteReference w:id="44"/>
      </w:r>
    </w:p>
    <w:p w:rsidR="00087E91" w:rsidRPr="00580578" w:rsidRDefault="00087E91" w:rsidP="00087E91">
      <w:pPr>
        <w:pStyle w:val="SingleTxtGC"/>
      </w:pPr>
      <w:r w:rsidRPr="00580578">
        <w:t>16</w:t>
      </w:r>
      <w:r w:rsidR="008B092A">
        <w:t xml:space="preserve">.  </w:t>
      </w:r>
      <w:r>
        <w:rPr>
          <w:rFonts w:hint="eastAsia"/>
        </w:rPr>
        <w:t>保护的义务是一种积极责任，需要推出法律框架，要求工商实体尽责落实人权，查明、防止并减轻发生侵犯《公约》权利的行为的风险，防止人权遭受践踏，关注其决定和业务以及其控制的实体的业务对《公约》权利的享有造成或助长的不良影响。</w:t>
      </w:r>
      <w:r w:rsidRPr="006C2A5A">
        <w:rPr>
          <w:rStyle w:val="a8"/>
          <w:rFonts w:eastAsia="宋体"/>
        </w:rPr>
        <w:footnoteReference w:id="45"/>
      </w:r>
      <w:r w:rsidR="008B7895">
        <w:rPr>
          <w:rFonts w:hint="eastAsia"/>
        </w:rPr>
        <w:t xml:space="preserve"> </w:t>
      </w:r>
      <w:r>
        <w:rPr>
          <w:rFonts w:hint="eastAsia"/>
        </w:rPr>
        <w:t>各国应采取措施，如提出尽责要求，防止在工商实体的供应链出现《公约》权利受侵害的情况，即防止出现这些权利被分包商、供应商、</w:t>
      </w:r>
      <w:r>
        <w:rPr>
          <w:rStyle w:val="admitted"/>
          <w:rFonts w:ascii="宋体" w:hAnsi="宋体" w:cs="宋体" w:hint="eastAsia"/>
        </w:rPr>
        <w:t>特许经营人或其他商业伙伴侵害</w:t>
      </w:r>
      <w:r>
        <w:rPr>
          <w:rFonts w:hint="eastAsia"/>
        </w:rPr>
        <w:t>的情况。</w:t>
      </w:r>
    </w:p>
    <w:p w:rsidR="00087E91" w:rsidRPr="00580578" w:rsidRDefault="00087E91" w:rsidP="00764B1A">
      <w:pPr>
        <w:pStyle w:val="SingleTxtGC"/>
      </w:pPr>
      <w:r w:rsidRPr="00580578">
        <w:t>17</w:t>
      </w:r>
      <w:r w:rsidR="008B092A">
        <w:t xml:space="preserve">.  </w:t>
      </w:r>
      <w:r>
        <w:rPr>
          <w:rFonts w:hint="eastAsia"/>
        </w:rPr>
        <w:t>缔约国应酌情将工商活动对土著人民的具体影响问题</w:t>
      </w:r>
      <w:r w:rsidR="00CD548D">
        <w:rPr>
          <w:rFonts w:hint="eastAsia"/>
        </w:rPr>
        <w:t>(</w:t>
      </w:r>
      <w:r>
        <w:rPr>
          <w:rFonts w:hint="eastAsia"/>
        </w:rPr>
        <w:t>特别是对土著人民享有土地、资源、领土、文化遗产、传统知识和文化的权利的实际影响或潜在影响</w:t>
      </w:r>
      <w:r w:rsidR="00CD548D">
        <w:rPr>
          <w:rFonts w:hint="eastAsia"/>
        </w:rPr>
        <w:t>)</w:t>
      </w:r>
      <w:r>
        <w:rPr>
          <w:rFonts w:hint="eastAsia"/>
        </w:rPr>
        <w:t>纳入人权影响评估。</w:t>
      </w:r>
      <w:r w:rsidRPr="006C2A5A">
        <w:rPr>
          <w:rStyle w:val="a8"/>
          <w:rFonts w:eastAsia="宋体"/>
        </w:rPr>
        <w:footnoteReference w:id="46"/>
      </w:r>
      <w:r w:rsidR="00047E49">
        <w:rPr>
          <w:rFonts w:hint="eastAsia"/>
        </w:rPr>
        <w:t xml:space="preserve"> </w:t>
      </w:r>
      <w:r>
        <w:rPr>
          <w:rFonts w:hint="eastAsia"/>
        </w:rPr>
        <w:t>在人权尽责方面，各企业应通过土著人民自己的代表机构，与土著人民诚意协商合作，在开始相关活动之前，征得他们的自由知情同意。</w:t>
      </w:r>
      <w:r w:rsidRPr="006C2A5A">
        <w:rPr>
          <w:rStyle w:val="a8"/>
          <w:rFonts w:eastAsia="宋体"/>
        </w:rPr>
        <w:footnoteReference w:id="47"/>
      </w:r>
      <w:r w:rsidR="00047E49">
        <w:rPr>
          <w:rFonts w:hint="eastAsia"/>
        </w:rPr>
        <w:t xml:space="preserve"> </w:t>
      </w:r>
      <w:r>
        <w:rPr>
          <w:rFonts w:hint="eastAsia"/>
        </w:rPr>
        <w:t>这种协商应有助于确定相关活动可能造成的不良影响以及减轻这种影响的措施和为此作出赔偿的方式。通过这种协商，也应确立分享相关活动所得好处的机制。公司有责任尊重土著人民的权利，应建立机制确保土著人民参与分享在其传统领土上的活动带来的惠益。</w:t>
      </w:r>
      <w:r w:rsidRPr="006C2A5A">
        <w:rPr>
          <w:rStyle w:val="a8"/>
          <w:rFonts w:eastAsia="宋体"/>
        </w:rPr>
        <w:footnoteReference w:id="48"/>
      </w:r>
    </w:p>
    <w:p w:rsidR="00087E91" w:rsidRPr="00580578" w:rsidRDefault="00087E91" w:rsidP="00764B1A">
      <w:pPr>
        <w:pStyle w:val="SingleTxtGC"/>
      </w:pPr>
      <w:r w:rsidRPr="00580578">
        <w:t>18</w:t>
      </w:r>
      <w:r w:rsidR="008B092A">
        <w:t xml:space="preserve">.  </w:t>
      </w:r>
      <w:r>
        <w:rPr>
          <w:rFonts w:hint="eastAsia"/>
        </w:rPr>
        <w:t>以下</w:t>
      </w:r>
      <w:r w:rsidRPr="0027062A">
        <w:rPr>
          <w:rFonts w:hint="eastAsia"/>
          <w:spacing w:val="4"/>
        </w:rPr>
        <w:t>情况属于国家违反其保护《公约》权利的义务：如因降低核准新药标准，而未能</w:t>
      </w:r>
      <w:r w:rsidRPr="006B40E2">
        <w:rPr>
          <w:rFonts w:hint="eastAsia"/>
          <w:spacing w:val="-4"/>
        </w:rPr>
        <w:t>防止或应对企业的某些行为，从而导致《公约》权利受到侵害，或可预见这样做将产生致使《公约》权利受侵害的效果；</w:t>
      </w:r>
      <w:r w:rsidRPr="006B40E2">
        <w:rPr>
          <w:rStyle w:val="a8"/>
          <w:rFonts w:eastAsia="宋体"/>
          <w:spacing w:val="-4"/>
        </w:rPr>
        <w:footnoteReference w:id="49"/>
      </w:r>
      <w:r w:rsidR="00047E49" w:rsidRPr="006B40E2">
        <w:rPr>
          <w:rFonts w:hint="eastAsia"/>
          <w:spacing w:val="-4"/>
        </w:rPr>
        <w:t xml:space="preserve"> </w:t>
      </w:r>
      <w:r w:rsidRPr="006B40E2">
        <w:rPr>
          <w:rFonts w:hint="eastAsia"/>
          <w:spacing w:val="-4"/>
        </w:rPr>
        <w:t>未能在公共合同中列入合理照顾残疾人的要求；授予自然资源勘探开采许可时没有适当考虑这种活动对相关个人和社区享有《公约》权利的潜在不良影响；使某些项目或某些地区免于适用保护《公约》权利的法律；或未能对房地产市场和在房地产市场运营的金融行为</w:t>
      </w:r>
      <w:r w:rsidRPr="0027062A">
        <w:rPr>
          <w:rFonts w:hint="eastAsia"/>
          <w:spacing w:val="2"/>
        </w:rPr>
        <w:t>体实行监管，从而未能确保人人享有负担得起的适足住房。</w:t>
      </w:r>
      <w:r w:rsidRPr="0027062A">
        <w:rPr>
          <w:rStyle w:val="a8"/>
          <w:rFonts w:eastAsia="宋体"/>
          <w:spacing w:val="2"/>
        </w:rPr>
        <w:footnoteReference w:id="50"/>
      </w:r>
      <w:r w:rsidR="00047E49" w:rsidRPr="0027062A">
        <w:rPr>
          <w:rFonts w:hint="eastAsia"/>
          <w:spacing w:val="2"/>
        </w:rPr>
        <w:t xml:space="preserve"> </w:t>
      </w:r>
      <w:r w:rsidRPr="0027062A">
        <w:rPr>
          <w:rFonts w:hint="eastAsia"/>
          <w:spacing w:val="2"/>
        </w:rPr>
        <w:t>有些地方缺乏充分保障措施来处理政府官员的</w:t>
      </w:r>
      <w:r>
        <w:rPr>
          <w:rFonts w:hint="eastAsia"/>
        </w:rPr>
        <w:t>腐败行为或私人之间的腐败行为，或因法官腐败而导致侵犯人权行为得不到处理，这些情况就会助长侵权行为。</w:t>
      </w:r>
    </w:p>
    <w:p w:rsidR="00087E91" w:rsidRPr="00580578" w:rsidRDefault="00087E91" w:rsidP="00764B1A">
      <w:pPr>
        <w:pStyle w:val="SingleTxtGC"/>
      </w:pPr>
      <w:r w:rsidRPr="00580578">
        <w:t>19</w:t>
      </w:r>
      <w:r w:rsidR="008B092A">
        <w:t xml:space="preserve">.  </w:t>
      </w:r>
      <w:r>
        <w:rPr>
          <w:rFonts w:hint="eastAsia"/>
        </w:rPr>
        <w:t>为履行保护的义务，有时必须进行直接监管和干预。缔约国应考虑采取措施限制某些产品和服务营销广告，以保护公共健康，</w:t>
      </w:r>
      <w:r w:rsidRPr="006C2A5A">
        <w:rPr>
          <w:rStyle w:val="a8"/>
          <w:rFonts w:eastAsia="宋体"/>
        </w:rPr>
        <w:footnoteReference w:id="51"/>
      </w:r>
      <w:r w:rsidR="00047E49">
        <w:rPr>
          <w:rFonts w:hint="eastAsia"/>
        </w:rPr>
        <w:t xml:space="preserve"> </w:t>
      </w:r>
      <w:r>
        <w:rPr>
          <w:rFonts w:hint="eastAsia"/>
        </w:rPr>
        <w:t>例如依照</w:t>
      </w:r>
      <w:r>
        <w:rPr>
          <w:rStyle w:val="admitted"/>
          <w:rFonts w:ascii="宋体" w:hAnsi="宋体" w:cs="宋体" w:hint="eastAsia"/>
        </w:rPr>
        <w:t>《烟草</w:t>
      </w:r>
      <w:r>
        <w:rPr>
          <w:rFonts w:ascii="Segoe UI" w:hAnsi="Segoe UI" w:cs="Segoe UI"/>
        </w:rPr>
        <w:t>管</w:t>
      </w:r>
      <w:r>
        <w:rPr>
          <w:rStyle w:val="admitted"/>
          <w:rFonts w:ascii="宋体" w:hAnsi="宋体" w:cs="宋体" w:hint="eastAsia"/>
        </w:rPr>
        <w:t>制框架公约》</w:t>
      </w:r>
      <w:r w:rsidRPr="006C2A5A">
        <w:rPr>
          <w:rStyle w:val="a8"/>
          <w:rFonts w:eastAsia="宋体"/>
        </w:rPr>
        <w:footnoteReference w:id="52"/>
      </w:r>
      <w:r w:rsidRPr="00580578">
        <w:t xml:space="preserve"> </w:t>
      </w:r>
      <w:r>
        <w:rPr>
          <w:rStyle w:val="admitted"/>
          <w:rFonts w:ascii="宋体" w:hAnsi="宋体" w:cs="宋体" w:hint="eastAsia"/>
        </w:rPr>
        <w:t>对烟草产品营销广告实行限制，</w:t>
      </w:r>
      <w:r>
        <w:rPr>
          <w:rFonts w:hint="eastAsia"/>
        </w:rPr>
        <w:t>依照</w:t>
      </w:r>
      <w:r w:rsidRPr="004956D6">
        <w:rPr>
          <w:rStyle w:val="admitted"/>
        </w:rPr>
        <w:t>1981</w:t>
      </w:r>
      <w:r>
        <w:rPr>
          <w:rStyle w:val="preferred"/>
          <w:rFonts w:ascii="宋体" w:hAnsi="宋体" w:cs="宋体" w:hint="eastAsia"/>
        </w:rPr>
        <w:t>年《国际母乳代用品销售守则》和世界卫生大会随后通过的各项决议</w:t>
      </w:r>
      <w:r w:rsidRPr="006C2A5A">
        <w:rPr>
          <w:rStyle w:val="a8"/>
          <w:rFonts w:eastAsia="宋体"/>
        </w:rPr>
        <w:footnoteReference w:id="53"/>
      </w:r>
      <w:r w:rsidRPr="00580578">
        <w:t xml:space="preserve"> </w:t>
      </w:r>
      <w:r>
        <w:rPr>
          <w:rFonts w:hint="eastAsia"/>
        </w:rPr>
        <w:t>对母乳代用品营销广告实行限制；打击性别角色定型观念和性别歧视；</w:t>
      </w:r>
      <w:r w:rsidRPr="006C2A5A">
        <w:rPr>
          <w:rStyle w:val="a8"/>
          <w:rFonts w:eastAsia="宋体"/>
        </w:rPr>
        <w:footnoteReference w:id="54"/>
      </w:r>
      <w:r w:rsidR="00047E49">
        <w:rPr>
          <w:rFonts w:hint="eastAsia"/>
        </w:rPr>
        <w:t xml:space="preserve"> </w:t>
      </w:r>
      <w:r>
        <w:rPr>
          <w:rFonts w:hint="eastAsia"/>
        </w:rPr>
        <w:t>按照保护人人享有适足住房权的要求，对私营住房市场实行租金管制；</w:t>
      </w:r>
      <w:r w:rsidRPr="006C2A5A">
        <w:rPr>
          <w:rStyle w:val="a8"/>
          <w:rFonts w:eastAsia="宋体"/>
        </w:rPr>
        <w:footnoteReference w:id="55"/>
      </w:r>
      <w:r w:rsidR="00047E49">
        <w:rPr>
          <w:rFonts w:hint="eastAsia"/>
        </w:rPr>
        <w:t xml:space="preserve"> </w:t>
      </w:r>
      <w:r>
        <w:rPr>
          <w:rFonts w:hint="eastAsia"/>
        </w:rPr>
        <w:t>按照基本生活工资和公平报酬标准，确立最低工资；</w:t>
      </w:r>
      <w:r w:rsidRPr="006C2A5A">
        <w:rPr>
          <w:rStyle w:val="a8"/>
          <w:rFonts w:eastAsia="宋体"/>
        </w:rPr>
        <w:footnoteReference w:id="56"/>
      </w:r>
      <w:r w:rsidR="00047E49">
        <w:rPr>
          <w:rFonts w:hint="eastAsia"/>
        </w:rPr>
        <w:t xml:space="preserve"> </w:t>
      </w:r>
      <w:r>
        <w:rPr>
          <w:rFonts w:hint="eastAsia"/>
        </w:rPr>
        <w:t>对与《公约》规定的受教育权、就业权和生殖健康权有关的其他工商活动实行监管，有效打击性别歧视；</w:t>
      </w:r>
      <w:r w:rsidRPr="006C2A5A">
        <w:rPr>
          <w:rStyle w:val="a8"/>
          <w:rFonts w:eastAsia="宋体"/>
        </w:rPr>
        <w:footnoteReference w:id="57"/>
      </w:r>
      <w:r w:rsidR="00047E49">
        <w:rPr>
          <w:rFonts w:hint="eastAsia"/>
        </w:rPr>
        <w:t xml:space="preserve"> </w:t>
      </w:r>
      <w:r>
        <w:rPr>
          <w:rFonts w:hint="eastAsia"/>
        </w:rPr>
        <w:t>逐步消除经常致使相关员工得不到劳工法保护和社会保障的非正规或“非标准”</w:t>
      </w:r>
      <w:r w:rsidR="00CD548D">
        <w:rPr>
          <w:rFonts w:hint="eastAsia"/>
        </w:rPr>
        <w:t>(</w:t>
      </w:r>
      <w:r>
        <w:rPr>
          <w:rFonts w:hint="eastAsia"/>
        </w:rPr>
        <w:t>即很不稳定的</w:t>
      </w:r>
      <w:r w:rsidR="00CD548D">
        <w:rPr>
          <w:rFonts w:hint="eastAsia"/>
        </w:rPr>
        <w:t>)</w:t>
      </w:r>
      <w:r>
        <w:rPr>
          <w:rFonts w:hint="eastAsia"/>
        </w:rPr>
        <w:t>就业形式。</w:t>
      </w:r>
    </w:p>
    <w:p w:rsidR="00087E91" w:rsidRPr="00580578" w:rsidRDefault="00087E91" w:rsidP="006B40E2">
      <w:pPr>
        <w:pStyle w:val="SingleTxtGC"/>
      </w:pPr>
      <w:r w:rsidRPr="00580578">
        <w:t>20</w:t>
      </w:r>
      <w:r w:rsidR="008B092A">
        <w:t xml:space="preserve">.  </w:t>
      </w:r>
      <w:r>
        <w:rPr>
          <w:rFonts w:hint="eastAsia"/>
        </w:rPr>
        <w:t>腐败是有效促进和保护人权的一个主要障碍，在工商活动方面尤其如此。</w:t>
      </w:r>
      <w:r w:rsidRPr="006C2A5A">
        <w:rPr>
          <w:rStyle w:val="a8"/>
          <w:rFonts w:eastAsia="宋体"/>
        </w:rPr>
        <w:footnoteReference w:id="58"/>
      </w:r>
      <w:r>
        <w:rPr>
          <w:rFonts w:hint="eastAsia"/>
        </w:rPr>
        <w:t>腐败也有损国家为提供对落实经济、社会及文化权利至关重要的服务而调集资源的能力。腐败导致公共服务具有歧视性，有利于对当局有影响力的人，而这种影响力可来自贿赂或政治压力。因此，举报人应得到保护，</w:t>
      </w:r>
      <w:r w:rsidRPr="006C2A5A">
        <w:rPr>
          <w:rStyle w:val="a8"/>
          <w:rFonts w:eastAsia="宋体"/>
        </w:rPr>
        <w:footnoteReference w:id="59"/>
      </w:r>
      <w:r w:rsidR="0027062A">
        <w:rPr>
          <w:rFonts w:hint="eastAsia"/>
        </w:rPr>
        <w:t xml:space="preserve"> </w:t>
      </w:r>
      <w:r>
        <w:rPr>
          <w:rFonts w:hint="eastAsia"/>
        </w:rPr>
        <w:t>同时应设立专门反腐机制，保障其独立性，为其划拨足够的资源。</w:t>
      </w:r>
    </w:p>
    <w:p w:rsidR="00087E91" w:rsidRPr="00580578" w:rsidRDefault="00087E91" w:rsidP="00087E91">
      <w:pPr>
        <w:pStyle w:val="SingleTxtGC"/>
      </w:pPr>
      <w:r w:rsidRPr="00580578">
        <w:t>21</w:t>
      </w:r>
      <w:r w:rsidR="008B092A">
        <w:t xml:space="preserve">.  </w:t>
      </w:r>
      <w:r>
        <w:rPr>
          <w:rFonts w:hint="eastAsia"/>
        </w:rPr>
        <w:t>私营行为体在诸如保健或教育等传统公共领域的作用和影响日增，对缔约国遵守《公约》义务构成新挑战。私有化本身不受《公约》禁止，甚至在传统上公共部门作用很大的领域也是如此，例如供水供电、教育卫生等。但私营提供者应受到与所谓“公共服务义务”同样严格的监管：在水电供应方面，这可包括服务普及且不间断的要求、定价政策、质量要求和用户参与。</w:t>
      </w:r>
      <w:r w:rsidRPr="006C2A5A">
        <w:rPr>
          <w:rStyle w:val="a8"/>
          <w:rFonts w:eastAsia="宋体"/>
        </w:rPr>
        <w:footnoteReference w:id="60"/>
      </w:r>
      <w:r w:rsidR="0027062A">
        <w:rPr>
          <w:rFonts w:hint="eastAsia"/>
        </w:rPr>
        <w:t xml:space="preserve"> </w:t>
      </w:r>
      <w:r>
        <w:rPr>
          <w:rFonts w:hint="eastAsia"/>
        </w:rPr>
        <w:t>同样，应禁止私营保健提供者拒绝提供负担得起的充分服务、资料或信息。例如，如果医疗人员被允许根据良心拒绝提供包括堕胎在内某些性健康和生殖健康服务，他们就应介绍寻求这种服务的妇女或女童到合理地理范围内愿意提供这种服务的医疗人员处就诊。</w:t>
      </w:r>
      <w:r w:rsidRPr="006C2A5A">
        <w:rPr>
          <w:rStyle w:val="a8"/>
          <w:rFonts w:eastAsia="宋体"/>
        </w:rPr>
        <w:footnoteReference w:id="61"/>
      </w:r>
    </w:p>
    <w:p w:rsidR="00087E91" w:rsidRPr="00580578" w:rsidRDefault="00087E91" w:rsidP="00087E91">
      <w:pPr>
        <w:pStyle w:val="SingleTxtGC"/>
      </w:pPr>
      <w:r w:rsidRPr="00580578">
        <w:t>22</w:t>
      </w:r>
      <w:r w:rsidR="008B092A">
        <w:t xml:space="preserve">.  </w:t>
      </w:r>
      <w:r>
        <w:rPr>
          <w:rFonts w:hint="eastAsia"/>
        </w:rPr>
        <w:t>委员会感到特别关切的是，由于产品和服务由私营部门提供，享有基本经济、社会及文化权利所需的产品和服务可能变得更难以容易负担得起，或因追求利润而有损于质量。私营行为体提供《公约》权利的享有所必需的产品和服务时，不得使支付能力成为享有《公约》权利的条件，否则就会形成新形式的社会经济隔离现象。教育私有化就反映了这样的风险。出现这种风险的情况有：私立教育机构的高质量教育只有社会最富有的群体能负担得起，或私立教育机构没有受到充分监管，提供的教育达不到起码的教育标准，同时使缔约国自己不履行落实受教育权的责任有一个方便的借口。</w:t>
      </w:r>
      <w:r w:rsidRPr="006C2A5A">
        <w:rPr>
          <w:rStyle w:val="a8"/>
          <w:rFonts w:eastAsia="宋体"/>
        </w:rPr>
        <w:footnoteReference w:id="62"/>
      </w:r>
      <w:r w:rsidR="00FE3404">
        <w:rPr>
          <w:rFonts w:hint="eastAsia"/>
        </w:rPr>
        <w:t xml:space="preserve"> </w:t>
      </w:r>
      <w:r>
        <w:rPr>
          <w:rFonts w:hint="eastAsia"/>
        </w:rPr>
        <w:t>私营化也不应排斥传统上被边际化的某些群体，如残疾人。因此，国家始终有责任对私营行为体进行监管，确保其提供的服务对所有人开放，且服务是充足的，得到定期评估，以便满足公众的变化的需求，并能照顾这些需求。由私营行为体提供对</w:t>
      </w:r>
      <w:r w:rsidRPr="00C714E7">
        <w:rPr>
          <w:rFonts w:hint="eastAsia"/>
        </w:rPr>
        <w:t>《公约》权利的享有至关重要的产品和服务可能造成问责缺失。有鉴于此，应采取措施确保个人有权参与评估这类产品和服务提供是否充分。</w:t>
      </w:r>
    </w:p>
    <w:p w:rsidR="00087E91" w:rsidRPr="00C56EE9" w:rsidRDefault="00087E91" w:rsidP="00830182">
      <w:pPr>
        <w:pStyle w:val="H23GC"/>
        <w:spacing w:after="180"/>
        <w:rPr>
          <w:rFonts w:ascii="黑体" w:hAnsi="黑体"/>
        </w:rPr>
      </w:pPr>
      <w:r w:rsidRPr="00580578">
        <w:tab/>
        <w:t>3</w:t>
      </w:r>
      <w:r w:rsidR="008B092A">
        <w:t>.</w:t>
      </w:r>
      <w:r w:rsidR="00E67DD8">
        <w:tab/>
      </w:r>
      <w:r w:rsidRPr="00C56EE9">
        <w:rPr>
          <w:rFonts w:ascii="黑体" w:hAnsi="黑体" w:hint="eastAsia"/>
        </w:rPr>
        <w:t>履行的义务</w:t>
      </w:r>
    </w:p>
    <w:p w:rsidR="00087E91" w:rsidRPr="00580578" w:rsidRDefault="00087E91" w:rsidP="00830182">
      <w:pPr>
        <w:pStyle w:val="SingleTxtGC"/>
        <w:spacing w:after="180"/>
      </w:pPr>
      <w:r w:rsidRPr="00580578">
        <w:t>23</w:t>
      </w:r>
      <w:r w:rsidR="008B092A">
        <w:t xml:space="preserve">.  </w:t>
      </w:r>
      <w:r>
        <w:rPr>
          <w:rFonts w:hint="eastAsia"/>
        </w:rPr>
        <w:t>履行的义务要求缔约国在其现有资源范围内尽可能采取必要措施，便利并促进《公约》权利的享有，并在某些情况下直接提供对享有这些权利至关重要的产品和服务。要履行这些责任，政府可能需要调集资源，包括推行</w:t>
      </w:r>
      <w:r>
        <w:rPr>
          <w:rStyle w:val="preferred"/>
          <w:rFonts w:ascii="宋体" w:hAnsi="宋体" w:cs="宋体" w:hint="eastAsia"/>
        </w:rPr>
        <w:t>累进税制</w:t>
      </w:r>
      <w:r>
        <w:rPr>
          <w:rFonts w:hint="eastAsia"/>
        </w:rPr>
        <w:t>。这可能需要寻求工商企业的合作与支持，以落实《公约》权利，并遵守其他人权标准和原则。</w:t>
      </w:r>
    </w:p>
    <w:p w:rsidR="00087E91" w:rsidRPr="00580578" w:rsidRDefault="00087E91" w:rsidP="00830182">
      <w:pPr>
        <w:pStyle w:val="SingleTxtGC"/>
        <w:spacing w:after="180"/>
      </w:pPr>
      <w:r w:rsidRPr="00580578">
        <w:t>24</w:t>
      </w:r>
      <w:r w:rsidR="008B092A">
        <w:t xml:space="preserve">.  </w:t>
      </w:r>
      <w:r>
        <w:rPr>
          <w:rFonts w:hint="eastAsia"/>
        </w:rPr>
        <w:t>这项义务也要求政府指导工商实体努力落实《公约》权利。例如，在按照《世界人权宣言》和《公约》第十五条规定的享有科学进步的利益的权利订立知识产权框架时，缔约国应确保不因知识产权而剥夺或限制人人能获得享有健康权所需的基本医药的机会，</w:t>
      </w:r>
      <w:r w:rsidRPr="006C2A5A">
        <w:rPr>
          <w:rStyle w:val="a8"/>
          <w:rFonts w:eastAsia="宋体"/>
        </w:rPr>
        <w:footnoteReference w:id="63"/>
      </w:r>
      <w:r w:rsidR="00C56EE9">
        <w:rPr>
          <w:rFonts w:hint="eastAsia"/>
        </w:rPr>
        <w:t xml:space="preserve"> </w:t>
      </w:r>
      <w:r>
        <w:rPr>
          <w:rFonts w:hint="eastAsia"/>
        </w:rPr>
        <w:t>或剥夺或限制获得对食物权和农民权利至关重要的诸如种子等生产资源的机会。</w:t>
      </w:r>
      <w:r w:rsidRPr="006C2A5A">
        <w:rPr>
          <w:rStyle w:val="a8"/>
          <w:rFonts w:eastAsia="宋体"/>
        </w:rPr>
        <w:footnoteReference w:id="64"/>
      </w:r>
      <w:r w:rsidR="00C56EE9">
        <w:rPr>
          <w:rFonts w:hint="eastAsia"/>
        </w:rPr>
        <w:t xml:space="preserve"> </w:t>
      </w:r>
      <w:r>
        <w:rPr>
          <w:rFonts w:hint="eastAsia"/>
        </w:rPr>
        <w:t>缔约国还应承认并保护土著人民控制对其文化遗产、传统知识和传统文化表现方式的知识财产的权利。</w:t>
      </w:r>
      <w:r w:rsidRPr="006C2A5A">
        <w:rPr>
          <w:rStyle w:val="a8"/>
          <w:rFonts w:eastAsia="宋体"/>
        </w:rPr>
        <w:footnoteReference w:id="65"/>
      </w:r>
      <w:r w:rsidR="00C56EE9">
        <w:t xml:space="preserve"> </w:t>
      </w:r>
      <w:r>
        <w:rPr>
          <w:rFonts w:hint="eastAsia"/>
        </w:rPr>
        <w:t>缔约国在支持新产品和服务的研究开发时，应注意落实《公约》权利，例如支持开发具有普遍适用性的产品、服务、设备和设施，便于残疾人使用。</w:t>
      </w:r>
    </w:p>
    <w:p w:rsidR="00087E91" w:rsidRPr="00C56EE9" w:rsidRDefault="00087E91" w:rsidP="00C56EE9">
      <w:pPr>
        <w:pStyle w:val="H1GC"/>
        <w:rPr>
          <w:rFonts w:ascii="黑体" w:hAnsi="黑体"/>
        </w:rPr>
      </w:pPr>
      <w:r w:rsidRPr="00580578">
        <w:tab/>
        <w:t>C</w:t>
      </w:r>
      <w:r w:rsidR="008B092A">
        <w:t>.</w:t>
      </w:r>
      <w:r w:rsidR="00C56EE9">
        <w:tab/>
      </w:r>
      <w:r w:rsidRPr="00C56EE9">
        <w:rPr>
          <w:rFonts w:ascii="黑体" w:hAnsi="黑体" w:hint="eastAsia"/>
        </w:rPr>
        <w:t>域外义务</w:t>
      </w:r>
    </w:p>
    <w:p w:rsidR="00087E91" w:rsidRDefault="00087E91" w:rsidP="00830182">
      <w:pPr>
        <w:pStyle w:val="SingleTxtGC"/>
        <w:spacing w:after="160"/>
      </w:pPr>
      <w:r w:rsidRPr="00580578">
        <w:t>25</w:t>
      </w:r>
      <w:r w:rsidR="008B092A">
        <w:t xml:space="preserve">.  </w:t>
      </w:r>
      <w:r>
        <w:rPr>
          <w:rFonts w:hint="eastAsia"/>
        </w:rPr>
        <w:t>过去</w:t>
      </w:r>
      <w:r>
        <w:rPr>
          <w:rFonts w:hint="eastAsia"/>
        </w:rPr>
        <w:t>30</w:t>
      </w:r>
      <w:r>
        <w:rPr>
          <w:rFonts w:hint="eastAsia"/>
        </w:rPr>
        <w:t>年里，跨国公司的活动大增，国家间投资和贸易流动也日增，全球供应链逐渐形成。此外，大型发展项目越来越多地利用私人投资，经常采用国家机构与外国私人投资者的公私伙伴关系。鉴于这些发展情况，国家域外人权义务问题变得特别重要。</w:t>
      </w:r>
    </w:p>
    <w:p w:rsidR="00087E91" w:rsidRDefault="00087E91" w:rsidP="00830182">
      <w:pPr>
        <w:pStyle w:val="SingleTxtGC"/>
        <w:spacing w:after="160"/>
      </w:pPr>
      <w:r>
        <w:t>26</w:t>
      </w:r>
      <w:r w:rsidR="008B092A">
        <w:t xml:space="preserve">.  </w:t>
      </w:r>
      <w:r>
        <w:rPr>
          <w:rFonts w:hint="eastAsia"/>
        </w:rPr>
        <w:t>委员会在</w:t>
      </w:r>
      <w:r>
        <w:rPr>
          <w:rFonts w:hint="eastAsia"/>
        </w:rPr>
        <w:t>2011</w:t>
      </w:r>
      <w:r>
        <w:rPr>
          <w:rFonts w:hint="eastAsia"/>
        </w:rPr>
        <w:t>年发表声明，述及缔约国在企业界与经济、社会及文化权利方面的义务。委员会在声明中重申缔约国根据《公约》承担的义务并不限于其国界之内。缔约国必须采取必要步骤防止设在本国和</w:t>
      </w:r>
      <w:r>
        <w:rPr>
          <w:rFonts w:hint="eastAsia"/>
        </w:rPr>
        <w:t>/</w:t>
      </w:r>
      <w:r>
        <w:rPr>
          <w:rFonts w:hint="eastAsia"/>
        </w:rPr>
        <w:t>或受其管辖</w:t>
      </w:r>
      <w:r w:rsidR="00CD548D">
        <w:rPr>
          <w:rFonts w:hint="eastAsia"/>
        </w:rPr>
        <w:t>(</w:t>
      </w:r>
      <w:r>
        <w:rPr>
          <w:rFonts w:hint="eastAsia"/>
        </w:rPr>
        <w:t>根据本国法律设立或法定总部设在本国、中央管理部门在本国或主要业务地点在本国</w:t>
      </w:r>
      <w:r w:rsidR="00CD548D">
        <w:rPr>
          <w:rFonts w:hint="eastAsia"/>
        </w:rPr>
        <w:t>)</w:t>
      </w:r>
      <w:r>
        <w:rPr>
          <w:rFonts w:hint="eastAsia"/>
        </w:rPr>
        <w:t>的公司在海外有侵犯人权行为，但不侵犯东道国主权或减少东道国根据《公约》承担的义务。</w:t>
      </w:r>
      <w:r w:rsidRPr="006C2A5A">
        <w:rPr>
          <w:rStyle w:val="a8"/>
          <w:rFonts w:eastAsia="宋体"/>
        </w:rPr>
        <w:footnoteReference w:id="66"/>
      </w:r>
      <w:r w:rsidR="00C56EE9">
        <w:rPr>
          <w:rFonts w:hint="eastAsia"/>
        </w:rPr>
        <w:t xml:space="preserve"> </w:t>
      </w:r>
      <w:r>
        <w:rPr>
          <w:rFonts w:hint="eastAsia"/>
        </w:rPr>
        <w:t>委员会先前在关于水权、</w:t>
      </w:r>
      <w:r w:rsidRPr="006C2A5A">
        <w:rPr>
          <w:rStyle w:val="a8"/>
          <w:rFonts w:eastAsia="宋体"/>
        </w:rPr>
        <w:footnoteReference w:id="67"/>
      </w:r>
      <w:r w:rsidR="00C56EE9">
        <w:rPr>
          <w:rFonts w:hint="eastAsia"/>
        </w:rPr>
        <w:t xml:space="preserve"> </w:t>
      </w:r>
      <w:r>
        <w:rPr>
          <w:rFonts w:hint="eastAsia"/>
        </w:rPr>
        <w:t>工作权、</w:t>
      </w:r>
      <w:r w:rsidRPr="006C2A5A">
        <w:rPr>
          <w:rStyle w:val="a8"/>
          <w:rFonts w:eastAsia="宋体"/>
        </w:rPr>
        <w:footnoteReference w:id="68"/>
      </w:r>
      <w:r w:rsidR="00C56EE9">
        <w:rPr>
          <w:rFonts w:hint="eastAsia"/>
        </w:rPr>
        <w:t xml:space="preserve"> </w:t>
      </w:r>
      <w:r>
        <w:rPr>
          <w:rFonts w:hint="eastAsia"/>
        </w:rPr>
        <w:t>社会保障权</w:t>
      </w:r>
      <w:r w:rsidRPr="006C2A5A">
        <w:rPr>
          <w:rStyle w:val="a8"/>
          <w:rFonts w:eastAsia="宋体"/>
        </w:rPr>
        <w:footnoteReference w:id="69"/>
      </w:r>
      <w:r w:rsidR="00C56EE9">
        <w:rPr>
          <w:rFonts w:hint="eastAsia"/>
        </w:rPr>
        <w:t xml:space="preserve"> </w:t>
      </w:r>
      <w:r>
        <w:rPr>
          <w:rFonts w:hint="eastAsia"/>
        </w:rPr>
        <w:t>和</w:t>
      </w:r>
      <w:r>
        <w:rPr>
          <w:rStyle w:val="preferred"/>
          <w:rFonts w:ascii="宋体" w:hAnsi="宋体" w:cs="宋体" w:hint="eastAsia"/>
        </w:rPr>
        <w:t>公正良好工作条件权</w:t>
      </w:r>
      <w:r w:rsidRPr="006C2A5A">
        <w:rPr>
          <w:rStyle w:val="a8"/>
          <w:rFonts w:eastAsia="宋体"/>
        </w:rPr>
        <w:footnoteReference w:id="70"/>
      </w:r>
      <w:r w:rsidRPr="00580578">
        <w:t xml:space="preserve"> </w:t>
      </w:r>
      <w:r>
        <w:rPr>
          <w:rFonts w:hint="eastAsia"/>
        </w:rPr>
        <w:t>的一般性意见中以及在审查缔约国定期报告时也讨论了缔约国对工商活动的特定域外义务。</w:t>
      </w:r>
    </w:p>
    <w:p w:rsidR="00087E91" w:rsidRPr="00A5167B" w:rsidRDefault="00087E91" w:rsidP="00087E91">
      <w:pPr>
        <w:pStyle w:val="SingleTxtGC"/>
      </w:pPr>
      <w:r w:rsidRPr="00580578">
        <w:t>27</w:t>
      </w:r>
      <w:r w:rsidR="008B092A">
        <w:t xml:space="preserve">.  </w:t>
      </w:r>
      <w:r>
        <w:rPr>
          <w:rFonts w:hint="eastAsia"/>
        </w:rPr>
        <w:t>之所以国家应根据《公约》履行这种域外义务，是因为《公约》规定的义务并不限于领土范围或管辖范围。虽然《公约》第十四条提及国家应“在其宗主领土或其他在其管辖下的领土”提供义务性初等教育，但《公约》其他条款中没有提及这一点。此外，</w:t>
      </w:r>
      <w:r w:rsidRPr="00830182">
        <w:rPr>
          <w:rFonts w:hint="eastAsia"/>
          <w:spacing w:val="4"/>
        </w:rPr>
        <w:t>第二条第一款提及国际援助和合作是实现经济、社会及文化权利的手段。如果允许一国对下列情况持被动态度，那就违反了这项规定：设在本国境内或受本国管辖、因而由本国控制或需服从本国权力的行为体在其他国家侵害他人权利，或可</w:t>
      </w:r>
      <w:r>
        <w:rPr>
          <w:rFonts w:hint="eastAsia"/>
        </w:rPr>
        <w:t>预见这样的行为体的行为可能造成损害。的确，联合国会员国承诺“采取共同及个别行动与本组织合作”，以达成《宪章》第五十五条所载之宗旨，包括“全体人类之人权及基本自由之普遍尊重与遵守，不分种族、性别、语言或宗教”。</w:t>
      </w:r>
      <w:r w:rsidRPr="006C2A5A">
        <w:rPr>
          <w:rStyle w:val="a8"/>
          <w:rFonts w:eastAsia="宋体"/>
        </w:rPr>
        <w:footnoteReference w:id="71"/>
      </w:r>
      <w:r w:rsidR="00830182">
        <w:rPr>
          <w:rFonts w:hint="eastAsia"/>
        </w:rPr>
        <w:t xml:space="preserve"> </w:t>
      </w:r>
      <w:r>
        <w:rPr>
          <w:rFonts w:hint="eastAsia"/>
        </w:rPr>
        <w:t>这一责任没有领土限制，在事关国家根据人权条约承担的义务的范围时应予以考虑。国际法院也依照《宪章》，承认核心人权条约的域外范围，重点注意条约的目标和宗旨、订立的历史以及案文里面没有领土限制规定的事实。</w:t>
      </w:r>
      <w:r w:rsidRPr="006C2A5A">
        <w:rPr>
          <w:rStyle w:val="a8"/>
          <w:rFonts w:eastAsia="宋体"/>
        </w:rPr>
        <w:footnoteReference w:id="72"/>
      </w:r>
      <w:r w:rsidR="00830182">
        <w:rPr>
          <w:rFonts w:hint="eastAsia"/>
        </w:rPr>
        <w:t xml:space="preserve"> </w:t>
      </w:r>
      <w:r w:rsidRPr="00830182">
        <w:rPr>
          <w:rFonts w:hint="eastAsia"/>
        </w:rPr>
        <w:t>习惯</w:t>
      </w:r>
      <w:r>
        <w:rPr>
          <w:rFonts w:hint="eastAsia"/>
        </w:rPr>
        <w:t>国际法也禁止国家允许其领土被用来对他国领土造成损害，这一要求在国际环境法中已变得特别重要。</w:t>
      </w:r>
      <w:r w:rsidRPr="006C2A5A">
        <w:rPr>
          <w:rStyle w:val="a8"/>
          <w:rFonts w:eastAsia="宋体"/>
        </w:rPr>
        <w:footnoteReference w:id="73"/>
      </w:r>
      <w:r w:rsidR="00830182">
        <w:rPr>
          <w:rFonts w:hint="eastAsia"/>
        </w:rPr>
        <w:t xml:space="preserve"> </w:t>
      </w:r>
      <w:r>
        <w:rPr>
          <w:rFonts w:hint="eastAsia"/>
        </w:rPr>
        <w:t>人权事务委员会在其第</w:t>
      </w:r>
      <w:r>
        <w:rPr>
          <w:rFonts w:hint="eastAsia"/>
        </w:rPr>
        <w:t>21/11</w:t>
      </w:r>
      <w:r>
        <w:rPr>
          <w:rFonts w:hint="eastAsia"/>
        </w:rPr>
        <w:t>号决议中认可《</w:t>
      </w:r>
      <w:r>
        <w:rPr>
          <w:rStyle w:val="preferred"/>
          <w:rFonts w:ascii="宋体" w:hAnsi="宋体" w:cs="宋体" w:hint="eastAsia"/>
        </w:rPr>
        <w:t>关于赤贫与人权的指导原则</w:t>
      </w:r>
      <w:r>
        <w:rPr>
          <w:rFonts w:hint="eastAsia"/>
        </w:rPr>
        <w:t>》，从而确认这种禁止延伸至人权法。</w:t>
      </w:r>
      <w:r w:rsidRPr="006C2A5A">
        <w:rPr>
          <w:rStyle w:val="a8"/>
          <w:rFonts w:eastAsia="宋体"/>
        </w:rPr>
        <w:footnoteReference w:id="74"/>
      </w:r>
    </w:p>
    <w:p w:rsidR="00087E91" w:rsidRPr="00580578" w:rsidRDefault="00087E91" w:rsidP="00087E91">
      <w:pPr>
        <w:pStyle w:val="SingleTxtGC"/>
      </w:pPr>
      <w:r w:rsidRPr="00580578">
        <w:t>28</w:t>
      </w:r>
      <w:r w:rsidR="008B092A">
        <w:t xml:space="preserve">.  </w:t>
      </w:r>
      <w:r>
        <w:rPr>
          <w:rFonts w:hint="eastAsia"/>
        </w:rPr>
        <w:t>域外义务产生于以下情形：一缔约国因控制设在其境内和</w:t>
      </w:r>
      <w:r>
        <w:rPr>
          <w:rFonts w:hint="eastAsia"/>
        </w:rPr>
        <w:t>/</w:t>
      </w:r>
      <w:r>
        <w:rPr>
          <w:rFonts w:hint="eastAsia"/>
        </w:rPr>
        <w:t>或其管辖范围内的公司的活动，而可能影响境外</w:t>
      </w:r>
      <w:r w:rsidR="00CD548D">
        <w:rPr>
          <w:rFonts w:hint="eastAsia"/>
        </w:rPr>
        <w:t>(</w:t>
      </w:r>
      <w:r>
        <w:rPr>
          <w:rFonts w:hint="eastAsia"/>
        </w:rPr>
        <w:t>即受国际法限制的范围以外</w:t>
      </w:r>
      <w:r w:rsidR="00CD548D">
        <w:rPr>
          <w:rFonts w:hint="eastAsia"/>
        </w:rPr>
        <w:t>)</w:t>
      </w:r>
      <w:r>
        <w:rPr>
          <w:rFonts w:hint="eastAsia"/>
        </w:rPr>
        <w:t>的局势，从而可有助于境外经济、社会及文化权利的有效享有。</w:t>
      </w:r>
      <w:r w:rsidRPr="006C2A5A">
        <w:rPr>
          <w:rStyle w:val="a8"/>
          <w:rFonts w:eastAsia="宋体"/>
        </w:rPr>
        <w:footnoteReference w:id="75"/>
      </w:r>
      <w:r w:rsidR="00B512FF">
        <w:rPr>
          <w:rFonts w:hint="eastAsia"/>
        </w:rPr>
        <w:t xml:space="preserve"> </w:t>
      </w:r>
      <w:r>
        <w:rPr>
          <w:rFonts w:hint="eastAsia"/>
        </w:rPr>
        <w:t>在这方面，委员会注意到儿童权利委员会关于商业部门对儿童权利的影响方面国家义务的第</w:t>
      </w:r>
      <w:r>
        <w:rPr>
          <w:rFonts w:hint="eastAsia"/>
        </w:rPr>
        <w:t>16</w:t>
      </w:r>
      <w:r>
        <w:rPr>
          <w:rFonts w:hint="eastAsia"/>
        </w:rPr>
        <w:t>号一般性意见</w:t>
      </w:r>
      <w:r>
        <w:rPr>
          <w:rFonts w:hint="eastAsia"/>
        </w:rPr>
        <w:t>(2013</w:t>
      </w:r>
      <w:r>
        <w:rPr>
          <w:rFonts w:hint="eastAsia"/>
        </w:rPr>
        <w:t>年</w:t>
      </w:r>
      <w:r>
        <w:rPr>
          <w:rFonts w:hint="eastAsia"/>
        </w:rPr>
        <w:t>)</w:t>
      </w:r>
      <w:r w:rsidRPr="006C2A5A">
        <w:rPr>
          <w:rStyle w:val="a8"/>
          <w:rFonts w:eastAsia="宋体"/>
        </w:rPr>
        <w:footnoteReference w:id="76"/>
      </w:r>
      <w:r w:rsidR="00B512FF" w:rsidRPr="00A55C55">
        <w:rPr>
          <w:vertAlign w:val="superscript"/>
        </w:rPr>
        <w:t xml:space="preserve"> </w:t>
      </w:r>
      <w:r>
        <w:rPr>
          <w:rFonts w:hint="eastAsia"/>
        </w:rPr>
        <w:t>和其他人权条约机构采取的立场。</w:t>
      </w:r>
      <w:r w:rsidRPr="006C2A5A">
        <w:rPr>
          <w:rStyle w:val="a8"/>
          <w:rFonts w:eastAsia="宋体"/>
        </w:rPr>
        <w:footnoteReference w:id="77"/>
      </w:r>
    </w:p>
    <w:p w:rsidR="00087E91" w:rsidRPr="00580578" w:rsidRDefault="00087E91" w:rsidP="00B512FF">
      <w:pPr>
        <w:pStyle w:val="H23GC"/>
      </w:pPr>
      <w:r w:rsidRPr="00580578">
        <w:tab/>
        <w:t>1</w:t>
      </w:r>
      <w:r w:rsidR="008B092A">
        <w:t>.</w:t>
      </w:r>
      <w:r w:rsidR="00B512FF">
        <w:tab/>
      </w:r>
      <w:r>
        <w:rPr>
          <w:rFonts w:hint="eastAsia"/>
        </w:rPr>
        <w:t>域外的尊重义务</w:t>
      </w:r>
    </w:p>
    <w:p w:rsidR="00087E91" w:rsidRPr="00580578" w:rsidRDefault="00087E91" w:rsidP="00087E91">
      <w:pPr>
        <w:pStyle w:val="SingleTxtGC"/>
      </w:pPr>
      <w:r w:rsidRPr="00580578">
        <w:t>29</w:t>
      </w:r>
      <w:r w:rsidR="008B092A">
        <w:t xml:space="preserve">.  </w:t>
      </w:r>
      <w:r>
        <w:rPr>
          <w:rFonts w:hint="eastAsia"/>
        </w:rPr>
        <w:t>域外的尊重义务要求缔约国不直接或间接干涉境外个人享有《公约》权利。此义务的一项内容是，缔约国必须确保不阻碍另一国遵守《公约》规定的义务。</w:t>
      </w:r>
      <w:r w:rsidRPr="006C2A5A">
        <w:rPr>
          <w:rStyle w:val="a8"/>
          <w:rFonts w:eastAsia="宋体"/>
        </w:rPr>
        <w:footnoteReference w:id="78"/>
      </w:r>
      <w:r w:rsidR="00393DDE">
        <w:rPr>
          <w:rFonts w:hint="eastAsia"/>
        </w:rPr>
        <w:t xml:space="preserve"> </w:t>
      </w:r>
      <w:r>
        <w:rPr>
          <w:rFonts w:hint="eastAsia"/>
        </w:rPr>
        <w:t>此责任与贸易和投资协定或金融及税务条约的谈判和缔结尤其相关，</w:t>
      </w:r>
      <w:r w:rsidRPr="006C2A5A">
        <w:rPr>
          <w:rStyle w:val="a8"/>
          <w:rFonts w:eastAsia="宋体"/>
        </w:rPr>
        <w:footnoteReference w:id="79"/>
      </w:r>
      <w:r w:rsidRPr="00580578">
        <w:t xml:space="preserve"> </w:t>
      </w:r>
      <w:r>
        <w:rPr>
          <w:rFonts w:hint="eastAsia"/>
        </w:rPr>
        <w:t>与司法合作也很有关。</w:t>
      </w:r>
    </w:p>
    <w:p w:rsidR="00087E91" w:rsidRPr="00580578" w:rsidRDefault="00087E91" w:rsidP="00393DDE">
      <w:pPr>
        <w:pStyle w:val="H23GC"/>
      </w:pPr>
      <w:r w:rsidRPr="00580578">
        <w:tab/>
        <w:t>2</w:t>
      </w:r>
      <w:r w:rsidR="008B092A">
        <w:t>.</w:t>
      </w:r>
      <w:r w:rsidR="00393DDE">
        <w:tab/>
      </w:r>
      <w:r>
        <w:rPr>
          <w:rFonts w:hint="eastAsia"/>
        </w:rPr>
        <w:t>域外的保护义务</w:t>
      </w:r>
    </w:p>
    <w:p w:rsidR="00087E91" w:rsidRPr="00580578" w:rsidRDefault="00087E91" w:rsidP="00087E91">
      <w:pPr>
        <w:pStyle w:val="SingleTxtGC"/>
      </w:pPr>
      <w:r w:rsidRPr="00580578">
        <w:t>30</w:t>
      </w:r>
      <w:r w:rsidR="008B092A">
        <w:t xml:space="preserve">.  </w:t>
      </w:r>
      <w:r>
        <w:rPr>
          <w:rFonts w:hint="eastAsia"/>
        </w:rPr>
        <w:t>域外的保护义务要求缔约国采取步骤预防并纠正由于可受其控制的工商实体的活动而在境外发生侵害《公约》权利的行为，凡遇受害人在损害发生国法院无法获得补救或所得补救无效力的情况，域外的保护尤其重要。</w:t>
      </w:r>
    </w:p>
    <w:p w:rsidR="00087E91" w:rsidRPr="00580578" w:rsidRDefault="00087E91" w:rsidP="00087E91">
      <w:pPr>
        <w:pStyle w:val="SingleTxtGC"/>
      </w:pPr>
      <w:r w:rsidRPr="00580578">
        <w:t>31</w:t>
      </w:r>
      <w:r w:rsidR="008B092A">
        <w:t xml:space="preserve">.  </w:t>
      </w:r>
      <w:r>
        <w:rPr>
          <w:rFonts w:hint="eastAsia"/>
        </w:rPr>
        <w:t>根据《联合国宪章》和适用国际法，该义务延伸至缔约国可控制的任何工商实体。</w:t>
      </w:r>
      <w:r w:rsidRPr="006C2A5A">
        <w:rPr>
          <w:rStyle w:val="a8"/>
          <w:rFonts w:eastAsia="宋体"/>
        </w:rPr>
        <w:footnoteReference w:id="80"/>
      </w:r>
      <w:r w:rsidR="00393DDE">
        <w:rPr>
          <w:rFonts w:hint="eastAsia"/>
        </w:rPr>
        <w:t xml:space="preserve"> </w:t>
      </w:r>
      <w:r>
        <w:rPr>
          <w:rFonts w:hint="eastAsia"/>
        </w:rPr>
        <w:t>根据一般国际法规定可允许管辖的范围，国家可对设在其境内和</w:t>
      </w:r>
      <w:r>
        <w:rPr>
          <w:rFonts w:hint="eastAsia"/>
        </w:rPr>
        <w:t>/</w:t>
      </w:r>
      <w:r>
        <w:rPr>
          <w:rFonts w:hint="eastAsia"/>
        </w:rPr>
        <w:t>或在其管辖范围内的公司实行监管</w:t>
      </w:r>
      <w:r w:rsidRPr="00393DDE">
        <w:rPr>
          <w:rFonts w:hint="eastAsia"/>
          <w:spacing w:val="4"/>
        </w:rPr>
        <w:t>：这包括根据本国法律设立或法定总部设在本国、中央管理部门在本国或主要业务地点在本国的公司。</w:t>
      </w:r>
      <w:r w:rsidRPr="00393DDE">
        <w:rPr>
          <w:rStyle w:val="a8"/>
          <w:rFonts w:eastAsia="宋体"/>
          <w:spacing w:val="4"/>
        </w:rPr>
        <w:footnoteReference w:id="81"/>
      </w:r>
      <w:r w:rsidR="00393DDE" w:rsidRPr="00393DDE">
        <w:rPr>
          <w:rFonts w:hint="eastAsia"/>
          <w:spacing w:val="4"/>
        </w:rPr>
        <w:t xml:space="preserve"> </w:t>
      </w:r>
      <w:r w:rsidRPr="00393DDE">
        <w:rPr>
          <w:rFonts w:hint="eastAsia"/>
          <w:spacing w:val="4"/>
        </w:rPr>
        <w:t>国家虽不直接规定义务，但不妨利用鼓励措施，例如在公共合同中列入条款，优先照顾具备有力有效的人权尽责机制的工商实体，</w:t>
      </w:r>
      <w:r>
        <w:rPr>
          <w:rFonts w:hint="eastAsia"/>
        </w:rPr>
        <w:t>以此促进在境内外保护经济、社会及文化权利。</w:t>
      </w:r>
    </w:p>
    <w:p w:rsidR="00087E91" w:rsidRPr="00580578" w:rsidRDefault="00087E91" w:rsidP="00087E91">
      <w:pPr>
        <w:pStyle w:val="SingleTxtGC"/>
      </w:pPr>
      <w:r w:rsidRPr="00580578">
        <w:t>32</w:t>
      </w:r>
      <w:r w:rsidR="008B092A">
        <w:t xml:space="preserve">.  </w:t>
      </w:r>
      <w:r>
        <w:rPr>
          <w:rFonts w:hint="eastAsia"/>
        </w:rPr>
        <w:t>虽然缔约国通常不因某私营实体侵犯经济、社会及文化权利的行为而被直接追究国际责任</w:t>
      </w:r>
      <w:r w:rsidR="00CD548D">
        <w:rPr>
          <w:rFonts w:hint="eastAsia"/>
        </w:rPr>
        <w:t>(</w:t>
      </w:r>
      <w:r>
        <w:rPr>
          <w:rFonts w:hint="eastAsia"/>
        </w:rPr>
        <w:t>本一般性建议第</w:t>
      </w:r>
      <w:r>
        <w:rPr>
          <w:rFonts w:hint="eastAsia"/>
        </w:rPr>
        <w:t>11</w:t>
      </w:r>
      <w:r>
        <w:rPr>
          <w:rFonts w:hint="eastAsia"/>
        </w:rPr>
        <w:t>段所述三种情形除外</w:t>
      </w:r>
      <w:r w:rsidR="00CD548D">
        <w:rPr>
          <w:rFonts w:hint="eastAsia"/>
        </w:rPr>
        <w:t>)</w:t>
      </w:r>
      <w:r>
        <w:rPr>
          <w:rFonts w:hint="eastAsia"/>
        </w:rPr>
        <w:t>，但如果相关侵权事件显示缔约国未能采取本来可以预防此行为发生的合理措施，那么缔约国就违反了《公约》规定的义务。即使其他原因也助长侵权情况的发生，</w:t>
      </w:r>
      <w:r w:rsidRPr="006C2A5A">
        <w:rPr>
          <w:rStyle w:val="a8"/>
          <w:rFonts w:eastAsia="宋体"/>
        </w:rPr>
        <w:footnoteReference w:id="82"/>
      </w:r>
      <w:r w:rsidR="00393DDE">
        <w:rPr>
          <w:rFonts w:hint="eastAsia"/>
        </w:rPr>
        <w:t xml:space="preserve"> </w:t>
      </w:r>
      <w:r>
        <w:rPr>
          <w:rFonts w:hint="eastAsia"/>
        </w:rPr>
        <w:t>即使国家没有预见到侵权情况会发生，只要这种侵权情况本来是可合理地预见到的，</w:t>
      </w:r>
      <w:r w:rsidRPr="006C2A5A">
        <w:rPr>
          <w:rStyle w:val="a8"/>
          <w:rFonts w:eastAsia="宋体"/>
        </w:rPr>
        <w:footnoteReference w:id="83"/>
      </w:r>
      <w:r w:rsidRPr="00580578">
        <w:t xml:space="preserve"> </w:t>
      </w:r>
      <w:r>
        <w:rPr>
          <w:rFonts w:hint="eastAsia"/>
        </w:rPr>
        <w:t>国家就可能得承担责任。例如，考虑到大量证据显示开采业这方面风险很大，采矿项目和石油开发项目就特别需要有尽责措施。</w:t>
      </w:r>
      <w:r w:rsidRPr="006C2A5A">
        <w:rPr>
          <w:rStyle w:val="a8"/>
          <w:rFonts w:eastAsia="宋体"/>
        </w:rPr>
        <w:footnoteReference w:id="84"/>
      </w:r>
    </w:p>
    <w:p w:rsidR="00087E91" w:rsidRPr="00580578" w:rsidRDefault="00087E91" w:rsidP="00087E91">
      <w:pPr>
        <w:pStyle w:val="SingleTxtGC"/>
      </w:pPr>
      <w:r w:rsidRPr="00580578">
        <w:t>33</w:t>
      </w:r>
      <w:r w:rsidR="008B092A">
        <w:t xml:space="preserve">.  </w:t>
      </w:r>
      <w:r>
        <w:rPr>
          <w:rFonts w:hint="eastAsia"/>
        </w:rPr>
        <w:t>缔约国在履行其保护责任时，也应要求公司尽最大努力确保可能受其影响的实体，如下属公司</w:t>
      </w:r>
      <w:r w:rsidR="00CD548D">
        <w:rPr>
          <w:rFonts w:hint="eastAsia"/>
        </w:rPr>
        <w:t>(</w:t>
      </w:r>
      <w:r>
        <w:rPr>
          <w:rFonts w:hint="eastAsia"/>
        </w:rPr>
        <w:t>包括其投资的所有工商实体，而无论是按缔约国法律注册还是按另一国法律注册</w:t>
      </w:r>
      <w:r w:rsidR="00CD548D">
        <w:rPr>
          <w:rFonts w:hint="eastAsia"/>
        </w:rPr>
        <w:t>)</w:t>
      </w:r>
      <w:r>
        <w:rPr>
          <w:rFonts w:hint="eastAsia"/>
        </w:rPr>
        <w:t>或商业伙伴</w:t>
      </w:r>
      <w:r w:rsidR="00CD548D">
        <w:rPr>
          <w:rFonts w:hint="eastAsia"/>
        </w:rPr>
        <w:t>(</w:t>
      </w:r>
      <w:r>
        <w:rPr>
          <w:rFonts w:hint="eastAsia"/>
        </w:rPr>
        <w:t>包括供应商、</w:t>
      </w:r>
      <w:r>
        <w:rPr>
          <w:rStyle w:val="admitted"/>
          <w:rFonts w:ascii="宋体" w:hAnsi="宋体" w:cs="宋体" w:hint="eastAsia"/>
        </w:rPr>
        <w:t>特许经营人和分包商</w:t>
      </w:r>
      <w:r w:rsidR="00CD548D">
        <w:rPr>
          <w:rFonts w:hint="eastAsia"/>
        </w:rPr>
        <w:t>)</w:t>
      </w:r>
      <w:r>
        <w:rPr>
          <w:rFonts w:hint="eastAsia"/>
        </w:rPr>
        <w:t>，尊重《公约》权利。缔约国应要求设在其境内和</w:t>
      </w:r>
      <w:r>
        <w:rPr>
          <w:rFonts w:hint="eastAsia"/>
        </w:rPr>
        <w:t>/</w:t>
      </w:r>
      <w:r>
        <w:rPr>
          <w:rFonts w:hint="eastAsia"/>
        </w:rPr>
        <w:t>或在其管辖范围内的公司采取尽责行动，查明、防止并处理其下属公司和商业伙伴侵害《公约》权利的行为，而无论下属公司和商业伙伴设在何处。</w:t>
      </w:r>
      <w:r w:rsidRPr="006C2A5A">
        <w:rPr>
          <w:rStyle w:val="a8"/>
          <w:rFonts w:eastAsia="宋体"/>
        </w:rPr>
        <w:footnoteReference w:id="85"/>
      </w:r>
      <w:r w:rsidR="00AE643A">
        <w:rPr>
          <w:rFonts w:hint="eastAsia"/>
        </w:rPr>
        <w:t xml:space="preserve"> </w:t>
      </w:r>
      <w:r>
        <w:rPr>
          <w:rFonts w:hint="eastAsia"/>
        </w:rPr>
        <w:t>委员会强调，要求履行这种尽责义务，确实能对相关国家境外的情形产生影响，因为全球供应链中或跨国集团内的潜在侵犯《公约》权利的行为应予以预防或处理，尽管如此，这并不意味着相关国家已行使其域外管辖权。为了确保有效预防和有效执法，必须建立适当监测和问责程序。这种程序可包括规定公司有责任报告其确保人权得到尊重的政策和程序，同时制定有效措施，追究侵犯《公约》权利的行为的责任，纠正此种行为。</w:t>
      </w:r>
    </w:p>
    <w:p w:rsidR="00087E91" w:rsidRPr="00580578" w:rsidRDefault="00087E91" w:rsidP="00087E91">
      <w:pPr>
        <w:pStyle w:val="SingleTxtGC"/>
      </w:pPr>
      <w:r w:rsidRPr="00580578">
        <w:t>34</w:t>
      </w:r>
      <w:r w:rsidR="008B092A">
        <w:t xml:space="preserve">.  </w:t>
      </w:r>
      <w:r>
        <w:rPr>
          <w:rFonts w:hint="eastAsia"/>
        </w:rPr>
        <w:t>在跨国案件中，有效问责和补救需要国际合作。在这方面，委员会提及联合国人权事务高级专员办事处应人权理事会请求编写的关于问责与商业相关侵犯人权行为受害人获得补救问题的报告</w:t>
      </w:r>
      <w:r w:rsidRPr="006C2A5A">
        <w:rPr>
          <w:rStyle w:val="a8"/>
          <w:rFonts w:eastAsia="宋体"/>
        </w:rPr>
        <w:footnoteReference w:id="86"/>
      </w:r>
      <w:r w:rsidRPr="00580578">
        <w:t xml:space="preserve"> </w:t>
      </w:r>
      <w:r>
        <w:rPr>
          <w:rFonts w:hint="eastAsia"/>
        </w:rPr>
        <w:t>中的建议，其中指出，缔约国应“根据</w:t>
      </w:r>
      <w:r w:rsidR="00CD548D">
        <w:rPr>
          <w:rFonts w:hint="eastAsia"/>
        </w:rPr>
        <w:t>(</w:t>
      </w:r>
      <w:r>
        <w:rPr>
          <w:rFonts w:hint="eastAsia"/>
        </w:rPr>
        <w:t>报告附件中的</w:t>
      </w:r>
      <w:r w:rsidR="00CD548D">
        <w:rPr>
          <w:rFonts w:hint="eastAsia"/>
        </w:rPr>
        <w:t>)</w:t>
      </w:r>
      <w:r w:rsidRPr="005C0DD8">
        <w:rPr>
          <w:rFonts w:asciiTheme="minorEastAsia" w:eastAsiaTheme="minorEastAsia" w:hAnsiTheme="minorEastAsia" w:hint="eastAsia"/>
        </w:rPr>
        <w:t>指导意见</w:t>
      </w:r>
      <w:r>
        <w:rPr>
          <w:rFonts w:hint="eastAsia"/>
        </w:rPr>
        <w:t>，采取措施”，“提高国家机构和司法机构在国内法律制度公法和私法执行方面跨界合作的效力”。</w:t>
      </w:r>
      <w:r w:rsidRPr="006C2A5A">
        <w:rPr>
          <w:rStyle w:val="a8"/>
          <w:rFonts w:eastAsia="宋体"/>
        </w:rPr>
        <w:footnoteReference w:id="87"/>
      </w:r>
      <w:r w:rsidR="00AE643A">
        <w:rPr>
          <w:rFonts w:hint="eastAsia"/>
        </w:rPr>
        <w:t xml:space="preserve"> </w:t>
      </w:r>
      <w:r>
        <w:rPr>
          <w:rFonts w:hint="eastAsia"/>
        </w:rPr>
        <w:t>应鼓励执法机构直接沟通相互援助，以加快行动，在起诉刑事罪方面尤其如此。</w:t>
      </w:r>
    </w:p>
    <w:p w:rsidR="00087E91" w:rsidRPr="00580578" w:rsidRDefault="00087E91" w:rsidP="00087E91">
      <w:pPr>
        <w:pStyle w:val="SingleTxtGC"/>
      </w:pPr>
      <w:r w:rsidRPr="00580578">
        <w:t>35</w:t>
      </w:r>
      <w:r w:rsidR="008B092A">
        <w:t xml:space="preserve">.  </w:t>
      </w:r>
      <w:r>
        <w:rPr>
          <w:rFonts w:hint="eastAsia"/>
        </w:rPr>
        <w:t>改善国际合作应能减轻管辖权出现积极和消极冲突的风险，这种冲突可能造成法律不确定性，导致诉讼人挑选诉讼地，或致使受害人无法获得补救。在这方面，委员会欢迎通过国际文书的一切努力，这可加强国家合作的责任，从而加强问责，并使跨国案件中《公约》权利受侵犯的受害人更有机会获得补救。从国际劳工组织</w:t>
      </w:r>
      <w:r w:rsidR="00CD548D">
        <w:rPr>
          <w:rFonts w:hint="eastAsia"/>
        </w:rPr>
        <w:t>(</w:t>
      </w:r>
      <w:r w:rsidRPr="001B7D3D">
        <w:rPr>
          <w:rFonts w:hint="eastAsia"/>
        </w:rPr>
        <w:t>劳工组织</w:t>
      </w:r>
      <w:r w:rsidR="00CD548D">
        <w:rPr>
          <w:rFonts w:hint="eastAsia"/>
        </w:rPr>
        <w:t>)</w:t>
      </w:r>
      <w:r w:rsidR="00AE643A">
        <w:t xml:space="preserve"> </w:t>
      </w:r>
      <w:r w:rsidRPr="001B7D3D">
        <w:rPr>
          <w:rFonts w:hint="eastAsia"/>
        </w:rPr>
        <w:t>2006</w:t>
      </w:r>
      <w:r w:rsidRPr="001B7D3D">
        <w:rPr>
          <w:rFonts w:hint="eastAsia"/>
        </w:rPr>
        <w:t>年《</w:t>
      </w:r>
      <w:r w:rsidRPr="001B7D3D">
        <w:t>海事劳工公约</w:t>
      </w:r>
      <w:r w:rsidRPr="001B7D3D">
        <w:rPr>
          <w:rFonts w:hint="eastAsia"/>
        </w:rPr>
        <w:t>》</w:t>
      </w:r>
      <w:r w:rsidR="00CD548D">
        <w:rPr>
          <w:rFonts w:hint="eastAsia"/>
        </w:rPr>
        <w:t>(</w:t>
      </w:r>
      <w:r w:rsidRPr="001B7D3D">
        <w:rPr>
          <w:rFonts w:hint="eastAsia"/>
        </w:rPr>
        <w:t>2013</w:t>
      </w:r>
      <w:r w:rsidRPr="001B7D3D">
        <w:rPr>
          <w:rFonts w:hint="eastAsia"/>
        </w:rPr>
        <w:t>年生效</w:t>
      </w:r>
      <w:r w:rsidR="00CD548D">
        <w:rPr>
          <w:rFonts w:hint="eastAsia"/>
        </w:rPr>
        <w:t>)</w:t>
      </w:r>
      <w:r w:rsidRPr="001B7D3D">
        <w:rPr>
          <w:rFonts w:hint="eastAsia"/>
        </w:rPr>
        <w:t>、</w:t>
      </w:r>
      <w:r w:rsidRPr="001B7D3D">
        <w:rPr>
          <w:rFonts w:hint="eastAsia"/>
        </w:rPr>
        <w:t>2011</w:t>
      </w:r>
      <w:r w:rsidRPr="001B7D3D">
        <w:rPr>
          <w:rFonts w:hint="eastAsia"/>
        </w:rPr>
        <w:t>年《</w:t>
      </w:r>
      <w:r w:rsidRPr="001B7D3D">
        <w:t>家庭工人公约</w:t>
      </w:r>
      <w:r w:rsidRPr="001B7D3D">
        <w:rPr>
          <w:rFonts w:hint="eastAsia"/>
        </w:rPr>
        <w:t>》</w:t>
      </w:r>
      <w:r w:rsidR="00CD548D">
        <w:rPr>
          <w:rFonts w:hint="eastAsia"/>
        </w:rPr>
        <w:t>(</w:t>
      </w:r>
      <w:r w:rsidRPr="001B7D3D">
        <w:rPr>
          <w:rFonts w:hint="eastAsia"/>
        </w:rPr>
        <w:t>第</w:t>
      </w:r>
      <w:r w:rsidRPr="001B7D3D">
        <w:rPr>
          <w:rFonts w:hint="eastAsia"/>
        </w:rPr>
        <w:t>189</w:t>
      </w:r>
      <w:r w:rsidRPr="001B7D3D">
        <w:rPr>
          <w:rFonts w:hint="eastAsia"/>
        </w:rPr>
        <w:t>号</w:t>
      </w:r>
      <w:r w:rsidR="00CD548D">
        <w:rPr>
          <w:rFonts w:hint="eastAsia"/>
        </w:rPr>
        <w:t>)</w:t>
      </w:r>
      <w:r w:rsidRPr="001B7D3D">
        <w:rPr>
          <w:rFonts w:hint="eastAsia"/>
        </w:rPr>
        <w:t>、</w:t>
      </w:r>
      <w:r w:rsidRPr="001B7D3D">
        <w:rPr>
          <w:rFonts w:hint="eastAsia"/>
        </w:rPr>
        <w:t>2011</w:t>
      </w:r>
      <w:r w:rsidRPr="001B7D3D">
        <w:rPr>
          <w:rFonts w:hint="eastAsia"/>
        </w:rPr>
        <w:t>年《家庭工人</w:t>
      </w:r>
      <w:r>
        <w:rPr>
          <w:rFonts w:hint="eastAsia"/>
        </w:rPr>
        <w:t>书</w:t>
      </w:r>
      <w:r w:rsidRPr="001B7D3D">
        <w:rPr>
          <w:rFonts w:hint="eastAsia"/>
        </w:rPr>
        <w:t>》</w:t>
      </w:r>
      <w:r w:rsidR="00CD548D">
        <w:rPr>
          <w:rFonts w:hint="eastAsia"/>
        </w:rPr>
        <w:t>(</w:t>
      </w:r>
      <w:r w:rsidRPr="001B7D3D">
        <w:rPr>
          <w:rFonts w:hint="eastAsia"/>
        </w:rPr>
        <w:t>第</w:t>
      </w:r>
      <w:r w:rsidRPr="001B7D3D">
        <w:rPr>
          <w:rFonts w:hint="eastAsia"/>
        </w:rPr>
        <w:t>201</w:t>
      </w:r>
      <w:r w:rsidRPr="001B7D3D">
        <w:rPr>
          <w:rFonts w:hint="eastAsia"/>
        </w:rPr>
        <w:t>号</w:t>
      </w:r>
      <w:r w:rsidR="00CD548D">
        <w:rPr>
          <w:rFonts w:hint="eastAsia"/>
        </w:rPr>
        <w:t>)</w:t>
      </w:r>
      <w:r w:rsidRPr="001B7D3D">
        <w:rPr>
          <w:rFonts w:hint="eastAsia"/>
        </w:rPr>
        <w:t>等国际文书</w:t>
      </w:r>
      <w:r>
        <w:rPr>
          <w:rFonts w:hint="eastAsia"/>
        </w:rPr>
        <w:t>中能得到启发</w:t>
      </w:r>
      <w:r w:rsidRPr="00215FB7">
        <w:rPr>
          <w:rFonts w:hint="eastAsia"/>
        </w:rPr>
        <w:t>。</w:t>
      </w:r>
      <w:r w:rsidRPr="001B7D3D">
        <w:rPr>
          <w:rFonts w:hint="eastAsia"/>
        </w:rPr>
        <w:t>《</w:t>
      </w:r>
      <w:r w:rsidRPr="001B7D3D">
        <w:t>海事劳工公约</w:t>
      </w:r>
      <w:r w:rsidRPr="001B7D3D">
        <w:rPr>
          <w:rFonts w:hint="eastAsia"/>
        </w:rPr>
        <w:t>》</w:t>
      </w:r>
      <w:r>
        <w:rPr>
          <w:rFonts w:hint="eastAsia"/>
        </w:rPr>
        <w:t>规定了一套制度，借以统一船旗国和港口国处理</w:t>
      </w:r>
      <w:r w:rsidRPr="0062077F">
        <w:rPr>
          <w:rFonts w:hint="eastAsia"/>
        </w:rPr>
        <w:t>船舶在外国港口停靠时船员投诉</w:t>
      </w:r>
      <w:r>
        <w:rPr>
          <w:rFonts w:hint="eastAsia"/>
        </w:rPr>
        <w:t>的国家法律和检查措施</w:t>
      </w:r>
      <w:r w:rsidRPr="0062077F">
        <w:rPr>
          <w:rFonts w:hint="eastAsia"/>
        </w:rPr>
        <w:t>。</w:t>
      </w:r>
    </w:p>
    <w:p w:rsidR="00087E91" w:rsidRPr="00580578" w:rsidRDefault="00087E91" w:rsidP="00AE643A">
      <w:pPr>
        <w:pStyle w:val="H23GC"/>
      </w:pPr>
      <w:r w:rsidRPr="00580578">
        <w:tab/>
        <w:t>3</w:t>
      </w:r>
      <w:r w:rsidR="008B092A">
        <w:t>.</w:t>
      </w:r>
      <w:r w:rsidR="00AE643A">
        <w:tab/>
      </w:r>
      <w:r>
        <w:rPr>
          <w:rFonts w:hint="eastAsia"/>
        </w:rPr>
        <w:t>域外的履行义务</w:t>
      </w:r>
    </w:p>
    <w:p w:rsidR="00087E91" w:rsidRPr="00580578" w:rsidRDefault="00087E91" w:rsidP="00087E91">
      <w:pPr>
        <w:pStyle w:val="SingleTxtGC"/>
      </w:pPr>
      <w:r w:rsidRPr="00580578">
        <w:t>36</w:t>
      </w:r>
      <w:r w:rsidR="008B092A">
        <w:t xml:space="preserve">.  </w:t>
      </w:r>
      <w:r>
        <w:rPr>
          <w:rFonts w:hint="eastAsia"/>
        </w:rPr>
        <w:t>《公约》第二条第一款规定，缔约国应采取集体行动，包括通过国际合作，帮助其境外的人享有经济、社会及文化权利。</w:t>
      </w:r>
      <w:r w:rsidRPr="006C2A5A">
        <w:rPr>
          <w:rStyle w:val="a8"/>
          <w:rFonts w:eastAsia="宋体"/>
        </w:rPr>
        <w:footnoteReference w:id="88"/>
      </w:r>
    </w:p>
    <w:p w:rsidR="00087E91" w:rsidRPr="00580578" w:rsidRDefault="00087E91" w:rsidP="00087E91">
      <w:pPr>
        <w:pStyle w:val="SingleTxtGC"/>
      </w:pPr>
      <w:r w:rsidRPr="00580578">
        <w:t>37</w:t>
      </w:r>
      <w:r w:rsidR="008B092A">
        <w:t xml:space="preserve">.  </w:t>
      </w:r>
      <w:r>
        <w:rPr>
          <w:rFonts w:hint="eastAsia"/>
          <w:lang w:val="fr-CH"/>
        </w:rPr>
        <w:t>这项</w:t>
      </w:r>
      <w:r>
        <w:rPr>
          <w:rFonts w:hint="eastAsia"/>
        </w:rPr>
        <w:t>履行义务与《世界人权宣言》</w:t>
      </w:r>
      <w:r w:rsidRPr="006C2A5A">
        <w:rPr>
          <w:rStyle w:val="a8"/>
          <w:rFonts w:eastAsia="宋体"/>
        </w:rPr>
        <w:footnoteReference w:id="89"/>
      </w:r>
      <w:r w:rsidR="00AE643A">
        <w:rPr>
          <w:rFonts w:hint="eastAsia"/>
        </w:rPr>
        <w:t xml:space="preserve"> </w:t>
      </w:r>
      <w:r>
        <w:rPr>
          <w:rFonts w:hint="eastAsia"/>
        </w:rPr>
        <w:t>第二十八条是一致的，它要求缔约国帮助创造落实《公约》权利的国际环境。为此目的，缔约国必须采取必要法律措施和政策措施，包括外交和对外关系措施，促进和帮助创造这种环境。缔约国还应鼓励具有影响力的工商行为体确保不损害它们运营所在各国全面落实《公约》权利的努力，例如不在相关国家采取逃税或避税战略。为了应对跨国公司的恶劣税务做法，各国应打击转移定价，深化国际税务合作，探讨对多国公司集团作为单一公司征税的可能性，在过渡期内由发达国家设定公司收入税征收起码标准。如果降低公司税率的唯一目的是吸引投资，那会鼓励各国向低税率看齐，最终有损于所有国家在国内为落实《公约》权利调集资源的能力。因此，这种做法与《公约》缔约国的责任不符。如果银行保密制度受到过分保护，并对公司税收实行宽容的规则，则经济活动所在国履行义务的能力就会受影响，因而无法调集尽可能多的资源来落实经济、社会及文化权利。</w:t>
      </w:r>
      <w:r w:rsidRPr="006C2A5A">
        <w:rPr>
          <w:rStyle w:val="a8"/>
          <w:rFonts w:eastAsia="宋体"/>
        </w:rPr>
        <w:footnoteReference w:id="90"/>
      </w:r>
    </w:p>
    <w:p w:rsidR="00087E91" w:rsidRPr="00A36D71" w:rsidRDefault="00087E91" w:rsidP="005A166E">
      <w:pPr>
        <w:pStyle w:val="HChGC"/>
        <w:spacing w:before="240"/>
        <w:rPr>
          <w:rFonts w:ascii="黑体" w:hAnsi="黑体"/>
        </w:rPr>
      </w:pPr>
      <w:r w:rsidRPr="00580578">
        <w:tab/>
      </w:r>
      <w:r w:rsidRPr="00A36D71">
        <w:rPr>
          <w:rFonts w:ascii="黑体" w:hAnsi="黑体" w:hint="eastAsia"/>
        </w:rPr>
        <w:t>四</w:t>
      </w:r>
      <w:r w:rsidR="008B092A" w:rsidRPr="00A36D71">
        <w:rPr>
          <w:rFonts w:ascii="黑体" w:hAnsi="黑体"/>
        </w:rPr>
        <w:t>.</w:t>
      </w:r>
      <w:r w:rsidR="00A36D71" w:rsidRPr="00A36D71">
        <w:rPr>
          <w:rFonts w:ascii="黑体" w:hAnsi="黑体"/>
        </w:rPr>
        <w:tab/>
      </w:r>
      <w:r w:rsidRPr="00A36D71">
        <w:rPr>
          <w:rFonts w:ascii="黑体" w:hAnsi="黑体" w:hint="eastAsia"/>
        </w:rPr>
        <w:t>补救</w:t>
      </w:r>
    </w:p>
    <w:p w:rsidR="00087E91" w:rsidRPr="00A36D71" w:rsidRDefault="00087E91" w:rsidP="00087E91">
      <w:pPr>
        <w:pStyle w:val="SingleTxtGC"/>
      </w:pPr>
      <w:r w:rsidRPr="00580578">
        <w:t>38</w:t>
      </w:r>
      <w:r w:rsidR="008B092A">
        <w:t xml:space="preserve">.  </w:t>
      </w:r>
      <w:r>
        <w:rPr>
          <w:rFonts w:hint="eastAsia"/>
        </w:rPr>
        <w:t>缔约国在履行保护责任时，应建立并执行适当监管和政策框架。因此，有效监测、调查和问责机制必须到位，确保在工商活动时侵犯《公约》权利的责任受到追究，受害人能得到补救，最好是得到司法补救。缔约国应让相关个人和群体了解其权利以及因其《公约》权利在工商活动中受侵害而可得到的补救，具体确保土著人民能获得相关信息和指导，包括关于人权影响评估的信息。</w:t>
      </w:r>
      <w:r w:rsidRPr="006C2A5A">
        <w:rPr>
          <w:rStyle w:val="a8"/>
          <w:rFonts w:eastAsia="宋体"/>
        </w:rPr>
        <w:footnoteReference w:id="91"/>
      </w:r>
      <w:r w:rsidR="00A36D71">
        <w:rPr>
          <w:rFonts w:hint="eastAsia"/>
        </w:rPr>
        <w:t xml:space="preserve"> </w:t>
      </w:r>
      <w:r>
        <w:rPr>
          <w:rFonts w:hint="eastAsia"/>
        </w:rPr>
        <w:t>缔约国也应为企业提供相关信息、培训和支持，确保企业了解缔约国根据《公约》需承担的责任。</w:t>
      </w:r>
      <w:r w:rsidRPr="006C2A5A">
        <w:rPr>
          <w:rStyle w:val="a8"/>
          <w:rFonts w:eastAsia="宋体"/>
        </w:rPr>
        <w:footnoteReference w:id="92"/>
      </w:r>
    </w:p>
    <w:p w:rsidR="00087E91" w:rsidRPr="00A36D71" w:rsidRDefault="00087E91" w:rsidP="005A166E">
      <w:pPr>
        <w:pStyle w:val="H1GC"/>
        <w:spacing w:before="240"/>
        <w:rPr>
          <w:rFonts w:ascii="黑体" w:hAnsi="黑体"/>
        </w:rPr>
      </w:pPr>
      <w:r w:rsidRPr="00580578">
        <w:tab/>
      </w:r>
      <w:r w:rsidRPr="006574BD">
        <w:t>A</w:t>
      </w:r>
      <w:r w:rsidR="008B092A" w:rsidRPr="00A36D71">
        <w:rPr>
          <w:rFonts w:ascii="黑体" w:hAnsi="黑体"/>
        </w:rPr>
        <w:t>.</w:t>
      </w:r>
      <w:r w:rsidR="00A36D71" w:rsidRPr="00A36D71">
        <w:rPr>
          <w:rFonts w:ascii="黑体" w:hAnsi="黑体"/>
        </w:rPr>
        <w:tab/>
      </w:r>
      <w:r w:rsidRPr="00A36D71">
        <w:rPr>
          <w:rFonts w:ascii="黑体" w:hAnsi="黑体" w:hint="eastAsia"/>
        </w:rPr>
        <w:t>一般原则</w:t>
      </w:r>
    </w:p>
    <w:p w:rsidR="00087E91" w:rsidRPr="00580578" w:rsidRDefault="00087E91" w:rsidP="00087E91">
      <w:pPr>
        <w:pStyle w:val="SingleTxtGC"/>
      </w:pPr>
      <w:r w:rsidRPr="00580578">
        <w:t>39</w:t>
      </w:r>
      <w:r w:rsidR="008B092A">
        <w:t xml:space="preserve">.  </w:t>
      </w:r>
      <w:r>
        <w:rPr>
          <w:rFonts w:hint="eastAsia"/>
        </w:rPr>
        <w:t>缔约国必须为受害个人或群体提供适当补救手段，并确保追究公司的责任。</w:t>
      </w:r>
      <w:r w:rsidRPr="006C2A5A">
        <w:rPr>
          <w:rStyle w:val="a8"/>
          <w:rFonts w:eastAsia="宋体"/>
        </w:rPr>
        <w:footnoteReference w:id="93"/>
      </w:r>
      <w:r w:rsidR="00A36D71">
        <w:rPr>
          <w:rFonts w:hint="eastAsia"/>
        </w:rPr>
        <w:t xml:space="preserve"> </w:t>
      </w:r>
      <w:r>
        <w:rPr>
          <w:rFonts w:hint="eastAsia"/>
        </w:rPr>
        <w:t>这样做的最好办法是确保受害人能诉诸独立公正的司法机关：委员会强调，“</w:t>
      </w:r>
      <w:r>
        <w:rPr>
          <w:rFonts w:hint="eastAsia"/>
        </w:rPr>
        <w:t>[</w:t>
      </w:r>
      <w:r>
        <w:rPr>
          <w:rFonts w:hint="eastAsia"/>
        </w:rPr>
        <w:t>确保追究责任的</w:t>
      </w:r>
      <w:r>
        <w:rPr>
          <w:rFonts w:hint="eastAsia"/>
        </w:rPr>
        <w:t>]</w:t>
      </w:r>
      <w:r>
        <w:rPr>
          <w:rFonts w:hint="eastAsia"/>
        </w:rPr>
        <w:t>其他措施如果不以司法补救措施辅助或补充，可能没有效果”。</w:t>
      </w:r>
      <w:r w:rsidRPr="006C2A5A">
        <w:rPr>
          <w:rStyle w:val="a8"/>
          <w:rFonts w:eastAsia="宋体"/>
        </w:rPr>
        <w:footnoteReference w:id="94"/>
      </w:r>
    </w:p>
    <w:p w:rsidR="00087E91" w:rsidRPr="00F240C7" w:rsidRDefault="00087E91" w:rsidP="00087E91">
      <w:pPr>
        <w:pStyle w:val="SingleTxtGC"/>
      </w:pPr>
      <w:r w:rsidRPr="00580578">
        <w:t>40</w:t>
      </w:r>
      <w:r w:rsidR="008B092A">
        <w:t xml:space="preserve">.  </w:t>
      </w:r>
      <w:r>
        <w:rPr>
          <w:rFonts w:hint="eastAsia"/>
        </w:rPr>
        <w:t>《</w:t>
      </w:r>
      <w:r>
        <w:rPr>
          <w:rStyle w:val="preferred"/>
          <w:rFonts w:ascii="宋体" w:hAnsi="宋体" w:cs="宋体" w:hint="eastAsia"/>
        </w:rPr>
        <w:t>严重违反国际人权法和严重违反国际人道主义法行为受害人获得补救和赔偿的权利基本原则和导则</w:t>
      </w:r>
      <w:r>
        <w:rPr>
          <w:rFonts w:hint="eastAsia"/>
        </w:rPr>
        <w:t>》</w:t>
      </w:r>
      <w:r w:rsidRPr="006C2A5A">
        <w:rPr>
          <w:rStyle w:val="a8"/>
          <w:rFonts w:eastAsia="宋体"/>
        </w:rPr>
        <w:footnoteReference w:id="95"/>
      </w:r>
      <w:r w:rsidR="00A36D71">
        <w:rPr>
          <w:rFonts w:hint="eastAsia"/>
        </w:rPr>
        <w:t xml:space="preserve"> </w:t>
      </w:r>
      <w:r>
        <w:rPr>
          <w:rFonts w:hint="eastAsia"/>
        </w:rPr>
        <w:t>对相关义务作了有用的说明，指出这些义务源于各国提供有效补救途径的一般义务。各国尤其应：采取一切必要措施，防止侵犯权利的行为；如果这种预防措施没有起作用，即对侵权行为进行彻底调查，对</w:t>
      </w:r>
      <w:r>
        <w:t>被指控的责任人</w:t>
      </w:r>
      <w:r>
        <w:rPr>
          <w:rFonts w:hint="eastAsia"/>
        </w:rPr>
        <w:t>采取适当行动；向受害人提供有效司法途径，无论何人最终应对侵权行为承担责任；向受害人提供有效补救，包括赔偿。</w:t>
      </w:r>
    </w:p>
    <w:p w:rsidR="00087E91" w:rsidRPr="00580578" w:rsidRDefault="00087E91" w:rsidP="00087E91">
      <w:pPr>
        <w:pStyle w:val="SingleTxtGC"/>
      </w:pPr>
      <w:r w:rsidRPr="00580578">
        <w:t>41</w:t>
      </w:r>
      <w:r w:rsidR="008B092A">
        <w:t xml:space="preserve">.  </w:t>
      </w:r>
      <w:r>
        <w:rPr>
          <w:rFonts w:hint="eastAsia"/>
        </w:rPr>
        <w:t>为了充分落实《公约》权利，必须有有效、迅速的补救办法。要做到这一点，寻求补救的受害人必</w:t>
      </w:r>
      <w:r w:rsidR="00C46597">
        <w:tab/>
      </w:r>
      <w:r>
        <w:rPr>
          <w:rFonts w:hint="eastAsia"/>
        </w:rPr>
        <w:t>须能够快速向某一独立公共当局投诉，此公共当局必须有权确定侵权行为有无发生，有权下令停止这种行为，并有权下令对损害作出赔偿。赔偿的形式可以是恢复原状、补偿、康复、满足和保证不再发，</w:t>
      </w:r>
      <w:r w:rsidRPr="006C2A5A">
        <w:rPr>
          <w:rStyle w:val="a8"/>
          <w:rFonts w:eastAsia="宋体"/>
        </w:rPr>
        <w:footnoteReference w:id="96"/>
      </w:r>
      <w:r w:rsidR="00A36D71">
        <w:rPr>
          <w:rFonts w:hint="eastAsia"/>
        </w:rPr>
        <w:t xml:space="preserve"> </w:t>
      </w:r>
      <w:r>
        <w:rPr>
          <w:rFonts w:hint="eastAsia"/>
        </w:rPr>
        <w:t>并且必须考虑到受影响者的意见。为了保证不再发生，有效的补救措施可包括改善被证明对预防侵权行为无效的法律和政策。</w:t>
      </w:r>
    </w:p>
    <w:p w:rsidR="00087E91" w:rsidRPr="00580578" w:rsidRDefault="00087E91" w:rsidP="00087E91">
      <w:pPr>
        <w:pStyle w:val="SingleTxtGC"/>
      </w:pPr>
      <w:r w:rsidRPr="00580578">
        <w:t>42</w:t>
      </w:r>
      <w:r w:rsidR="008B092A">
        <w:t xml:space="preserve">.  </w:t>
      </w:r>
      <w:r>
        <w:rPr>
          <w:rFonts w:hint="eastAsia"/>
        </w:rPr>
        <w:t>工商实体利用其组织方式，经常靠躲在所谓“公司面纱”后面来逃避责任，母公司即使有能力影响子公司的行为，却设法躲避为子公司承担责任。工商实体侵害人权行为的受害人有效获得补救的其他障碍包括：难以获得作为诉求佐证的信息和证据，许多信息和证据往往掌握在被告公司的手中；在侵权行为涉及面广且分散的情况下，缺乏集体索偿机制；缺乏法律援助和其他供资安排使原告有资金坚持申诉。</w:t>
      </w:r>
    </w:p>
    <w:p w:rsidR="00087E91" w:rsidRPr="00580578" w:rsidRDefault="00087E91" w:rsidP="00087E91">
      <w:pPr>
        <w:pStyle w:val="SingleTxtGC"/>
      </w:pPr>
      <w:r w:rsidRPr="00580578">
        <w:t>43</w:t>
      </w:r>
      <w:r w:rsidR="008B092A">
        <w:t xml:space="preserve">.  </w:t>
      </w:r>
      <w:r>
        <w:rPr>
          <w:rFonts w:hint="eastAsia"/>
        </w:rPr>
        <w:t>跨国公司侵害行为的受害人在获得有效补救方面面临特别障碍。除了难以证明损害或确立设在某一行政管辖区的被告公司的行为与在另一行政管辖区造成的侵害之间的联系之外，跨国诉讼还往往费用极高，又极其费时，在缺乏有力的法律互助机制的情况下，收集证据以及在一国执行由另一国作出的判决都特别困难。一些行政辖区采纳“不便审理的法院”原则。根据该原则，如果受害人可投诉另一法院，则其他法院可拒绝行使管辖权。这事实上可能阻碍居住在一国的受害人向被告企业所在国法院寻求补救。实践表明，申诉经常根据这一原则被驳回，申诉只能向另一国法院提出，但不一定能确保受害人在那里有机会获得有效补救。</w:t>
      </w:r>
    </w:p>
    <w:p w:rsidR="00087E91" w:rsidRPr="00580578" w:rsidRDefault="00087E91" w:rsidP="00087E91">
      <w:pPr>
        <w:pStyle w:val="SingleTxtGC"/>
      </w:pPr>
      <w:r w:rsidRPr="00580578">
        <w:t>44</w:t>
      </w:r>
      <w:r w:rsidR="008B092A">
        <w:t xml:space="preserve">.  </w:t>
      </w:r>
      <w:r>
        <w:rPr>
          <w:rFonts w:hint="eastAsia"/>
        </w:rPr>
        <w:t>缔约国有责任采取必要步骤应对这些挑战，以防止出现诉诸司法的机会被剥夺的情况，并确保受害人有获得有效补救和赔偿的权利。这需要缔约国排除获得补救的实质性障碍、程序性障碍和其他实际障碍，为此应建立母公司或集团责任制度，为申诉人提供法律援助和其他供资手段，使他们能够提起与人权有关的集体诉讼和公共</w:t>
      </w:r>
      <w:r w:rsidRPr="003133C3">
        <w:rPr>
          <w:rFonts w:hint="eastAsia"/>
          <w:spacing w:val="-2"/>
        </w:rPr>
        <w:t>利益诉讼，便利获得相关信息及在国外收集证据，包括证人证词，并允许这些证</w:t>
      </w:r>
      <w:r>
        <w:rPr>
          <w:rFonts w:hint="eastAsia"/>
        </w:rPr>
        <w:t>据在司法程序中使用。在适用“不便审理的法院”原则时，一个压倒一切的考量应该是在另一行政管辖区有效补救在何种程度上现实存在。</w:t>
      </w:r>
      <w:r w:rsidRPr="006C2A5A">
        <w:rPr>
          <w:rStyle w:val="a8"/>
          <w:rFonts w:eastAsia="宋体"/>
        </w:rPr>
        <w:footnoteReference w:id="97"/>
      </w:r>
      <w:r w:rsidR="003133C3">
        <w:rPr>
          <w:rFonts w:hint="eastAsia"/>
        </w:rPr>
        <w:t xml:space="preserve"> </w:t>
      </w:r>
      <w:r>
        <w:rPr>
          <w:rFonts w:hint="eastAsia"/>
        </w:rPr>
        <w:t>不应允许公司滥用阻止个人或群体寻求补救的手段，例如声称寻求补救的做法有损于公司声誉，从而使合法寻求这种补救者感到不寒而栗。</w:t>
      </w:r>
    </w:p>
    <w:p w:rsidR="00087E91" w:rsidRPr="00580578" w:rsidRDefault="00087E91" w:rsidP="00087E91">
      <w:pPr>
        <w:pStyle w:val="SingleTxtGC"/>
      </w:pPr>
      <w:r w:rsidRPr="00580578">
        <w:t>45</w:t>
      </w:r>
      <w:r w:rsidR="008B092A">
        <w:t xml:space="preserve">.  </w:t>
      </w:r>
      <w:r>
        <w:rPr>
          <w:rFonts w:hint="eastAsia"/>
        </w:rPr>
        <w:t>缔约国应通过强制披露法，便利相关信息的获取，制定程序规则，允许受害人获得被告持有的证据。如果与处理某一申诉案有关的全部或部分事实由被告公司独家掌握，则可能有理由让被告公司承担举证责任。</w:t>
      </w:r>
      <w:r w:rsidRPr="006C2A5A">
        <w:rPr>
          <w:rStyle w:val="a8"/>
          <w:rFonts w:eastAsia="宋体"/>
        </w:rPr>
        <w:footnoteReference w:id="98"/>
      </w:r>
      <w:r w:rsidR="003133C3">
        <w:rPr>
          <w:rFonts w:hint="eastAsia"/>
        </w:rPr>
        <w:t xml:space="preserve"> </w:t>
      </w:r>
      <w:r>
        <w:rPr>
          <w:rFonts w:hint="eastAsia"/>
        </w:rPr>
        <w:t>应限定可援引的保护贸易机密的理由和拒绝披露的其他理由，但不应损害各当事方接受公平审判的权利。此外，缔约国及其司法和执法机构有责任彼此合作，促进信息分享，增强透明度，防止出现</w:t>
      </w:r>
      <w:r>
        <w:rPr>
          <w:rFonts w:ascii="Helvetica" w:hAnsi="Helvetica" w:cs="Helvetica"/>
          <w:color w:val="333333"/>
          <w:szCs w:val="21"/>
          <w:shd w:val="clear" w:color="auto" w:fill="FFFFFF"/>
        </w:rPr>
        <w:t>执法不公</w:t>
      </w:r>
      <w:r>
        <w:rPr>
          <w:rFonts w:hint="eastAsia"/>
        </w:rPr>
        <w:t>的情况。</w:t>
      </w:r>
    </w:p>
    <w:p w:rsidR="00087E91" w:rsidRPr="00580578" w:rsidRDefault="00087E91" w:rsidP="00087E91">
      <w:pPr>
        <w:pStyle w:val="SingleTxtGC"/>
      </w:pPr>
      <w:r w:rsidRPr="00580578">
        <w:t>46</w:t>
      </w:r>
      <w:r w:rsidR="008B092A">
        <w:t xml:space="preserve">.  </w:t>
      </w:r>
      <w:r>
        <w:rPr>
          <w:rFonts w:hint="eastAsia"/>
        </w:rPr>
        <w:t>缔约国应确保土著人民因其个人和集体权利受侵害而能获得有效补救，包括司法补救和非司法补救。采取补救措施时应顾及土著文化，并使土著人民能实际得到补救。</w:t>
      </w:r>
      <w:r w:rsidRPr="006C2A5A">
        <w:rPr>
          <w:rStyle w:val="a8"/>
          <w:rFonts w:eastAsia="宋体"/>
        </w:rPr>
        <w:footnoteReference w:id="99"/>
      </w:r>
    </w:p>
    <w:p w:rsidR="00087E91" w:rsidRPr="00580578" w:rsidRDefault="00087E91" w:rsidP="00087E91">
      <w:pPr>
        <w:pStyle w:val="SingleTxtGC"/>
      </w:pPr>
      <w:r w:rsidRPr="00580578">
        <w:t>47</w:t>
      </w:r>
      <w:r w:rsidR="008B092A">
        <w:t xml:space="preserve">.  </w:t>
      </w:r>
      <w:r>
        <w:rPr>
          <w:rFonts w:hint="eastAsia"/>
        </w:rPr>
        <w:t>委员会回顾说，缔约国政府所有分支和机构，包括司法和执法机构，都受《公约》规定的义务约束。缔约国应确保司法机构，特别是法官和律师，很好了解与工商活动相关的《公约》义务，并确保他们能完全独立地行使职能。</w:t>
      </w:r>
    </w:p>
    <w:p w:rsidR="00087E91" w:rsidRPr="00580578" w:rsidRDefault="00087E91" w:rsidP="00087E91">
      <w:pPr>
        <w:pStyle w:val="SingleTxtGC"/>
      </w:pPr>
      <w:r w:rsidRPr="00580578">
        <w:t>48</w:t>
      </w:r>
      <w:r w:rsidR="008B092A">
        <w:t xml:space="preserve">.  </w:t>
      </w:r>
      <w:r>
        <w:rPr>
          <w:rFonts w:hint="eastAsia"/>
        </w:rPr>
        <w:t>最后，委员会提请缔约国注意人权维护者面临的挑战。</w:t>
      </w:r>
      <w:r w:rsidRPr="006C2A5A">
        <w:rPr>
          <w:rStyle w:val="a8"/>
          <w:rFonts w:eastAsia="宋体"/>
        </w:rPr>
        <w:footnoteReference w:id="100"/>
      </w:r>
      <w:r w:rsidR="003133C3">
        <w:rPr>
          <w:rFonts w:hint="eastAsia"/>
        </w:rPr>
        <w:t xml:space="preserve"> </w:t>
      </w:r>
      <w:r>
        <w:rPr>
          <w:rFonts w:hint="eastAsia"/>
        </w:rPr>
        <w:t>委员会经常收到报告称，设法保护自己或他人的《公约》权利的人受到威胁和攻击，这种情况在开采项目和发展项目中特别严重。</w:t>
      </w:r>
      <w:r w:rsidRPr="006C2A5A">
        <w:rPr>
          <w:rStyle w:val="a8"/>
          <w:rFonts w:eastAsia="宋体"/>
        </w:rPr>
        <w:footnoteReference w:id="101"/>
      </w:r>
      <w:r w:rsidR="003133C3">
        <w:rPr>
          <w:rFonts w:hint="eastAsia"/>
        </w:rPr>
        <w:t xml:space="preserve"> </w:t>
      </w:r>
      <w:r>
        <w:rPr>
          <w:rFonts w:hint="eastAsia"/>
        </w:rPr>
        <w:t>此外，工会领导人、农民运动领导人、土著领导人和反腐败活跃分子经常面临被骚扰风险。缔约国应采取一切必要措施保护人权倡导者及其工作，而不应利用刑事起诉手段阻止他们的工作</w:t>
      </w:r>
      <w:r w:rsidRPr="00C27E7D">
        <w:rPr>
          <w:rFonts w:hint="eastAsia"/>
        </w:rPr>
        <w:t>，或以其他方式阻碍他们工作。</w:t>
      </w:r>
    </w:p>
    <w:p w:rsidR="00087E91" w:rsidRPr="003133C3" w:rsidRDefault="00087E91" w:rsidP="000644E2">
      <w:pPr>
        <w:pStyle w:val="H1GC"/>
        <w:spacing w:before="480"/>
        <w:rPr>
          <w:rFonts w:ascii="黑体" w:hAnsi="黑体"/>
        </w:rPr>
      </w:pPr>
      <w:r w:rsidRPr="003133C3">
        <w:rPr>
          <w:rFonts w:ascii="黑体" w:hAnsi="黑体"/>
        </w:rPr>
        <w:tab/>
      </w:r>
      <w:r w:rsidRPr="006574BD">
        <w:t>B</w:t>
      </w:r>
      <w:r w:rsidR="008B092A" w:rsidRPr="006574BD">
        <w:t>.</w:t>
      </w:r>
      <w:r w:rsidR="003133C3" w:rsidRPr="003133C3">
        <w:rPr>
          <w:rFonts w:ascii="黑体" w:hAnsi="黑体"/>
        </w:rPr>
        <w:tab/>
      </w:r>
      <w:r w:rsidRPr="003133C3">
        <w:rPr>
          <w:rFonts w:ascii="黑体" w:hAnsi="黑体" w:hint="eastAsia"/>
        </w:rPr>
        <w:t>补救的类型</w:t>
      </w:r>
    </w:p>
    <w:p w:rsidR="00087E91" w:rsidRPr="000644E2" w:rsidRDefault="00087E91" w:rsidP="000644E2">
      <w:pPr>
        <w:pStyle w:val="SingleTxtGC"/>
        <w:spacing w:after="180"/>
        <w:rPr>
          <w:spacing w:val="4"/>
        </w:rPr>
      </w:pPr>
      <w:r w:rsidRPr="00580578">
        <w:t>49</w:t>
      </w:r>
      <w:r w:rsidR="008B092A" w:rsidRPr="000644E2">
        <w:rPr>
          <w:spacing w:val="4"/>
        </w:rPr>
        <w:t xml:space="preserve">.  </w:t>
      </w:r>
      <w:r w:rsidRPr="00CB2147">
        <w:rPr>
          <w:rFonts w:hint="eastAsia"/>
        </w:rPr>
        <w:t>要追究公司侵犯《公约》权利行为的责任，需要依靠各种工具。违反《公约》最严重的行为应被追究刑事责任，可追究公司和责任和</w:t>
      </w:r>
      <w:r w:rsidRPr="00CB2147">
        <w:rPr>
          <w:rFonts w:hint="eastAsia"/>
        </w:rPr>
        <w:t>/</w:t>
      </w:r>
      <w:r w:rsidRPr="00CB2147">
        <w:rPr>
          <w:rFonts w:hint="eastAsia"/>
        </w:rPr>
        <w:t>或个人的责任。起诉当局必须了解其维护《公约》权利的作用。凡是事关《公约》权利，而无论是否涉及刑事责任，《公约》权利被侵犯的受害人均应有获得赔偿的途径。</w:t>
      </w:r>
      <w:r w:rsidRPr="00CB2147">
        <w:rPr>
          <w:rStyle w:val="a8"/>
          <w:rFonts w:eastAsia="宋体"/>
        </w:rPr>
        <w:footnoteReference w:id="102"/>
      </w:r>
    </w:p>
    <w:p w:rsidR="00087E91" w:rsidRPr="00580578" w:rsidRDefault="00087E91" w:rsidP="00087E91">
      <w:pPr>
        <w:pStyle w:val="SingleTxtGC"/>
      </w:pPr>
      <w:r w:rsidRPr="00580578">
        <w:t>50</w:t>
      </w:r>
      <w:r w:rsidR="008B092A">
        <w:t xml:space="preserve">.  </w:t>
      </w:r>
      <w:r>
        <w:rPr>
          <w:rFonts w:hint="eastAsia"/>
        </w:rPr>
        <w:t>缔约国也应考虑利用行政处罚手段遏制工商实体可能导致《公约》权利受侵犯的行为。例如，如果公司没有提供信息说明其活动的社会影响或环境影响，或没有采取尽责措施，以避免对《公约》权利造成不良影响或减轻这种影响，缔约国在其公共采购制度中就可不将公共合同授予这些公司。在这种情况下，也可不给予出口信贷和国家的其他支持。在跨国框架内，投资条约可规定，外国投资者如果参与导致《公约》权利受侵犯的行为，就得不到保护。</w:t>
      </w:r>
      <w:r w:rsidRPr="006C2A5A">
        <w:rPr>
          <w:rStyle w:val="a8"/>
          <w:rFonts w:eastAsia="宋体"/>
        </w:rPr>
        <w:footnoteReference w:id="103"/>
      </w:r>
    </w:p>
    <w:p w:rsidR="00087E91" w:rsidRPr="004B2829" w:rsidRDefault="00087E91" w:rsidP="004B2829">
      <w:pPr>
        <w:pStyle w:val="H23GC"/>
        <w:rPr>
          <w:rFonts w:ascii="黑体" w:hAnsi="黑体"/>
        </w:rPr>
      </w:pPr>
      <w:r w:rsidRPr="004B2829">
        <w:rPr>
          <w:rFonts w:ascii="黑体" w:hAnsi="黑体"/>
        </w:rPr>
        <w:tab/>
      </w:r>
      <w:r w:rsidRPr="006574BD">
        <w:t>1</w:t>
      </w:r>
      <w:r w:rsidR="008B092A" w:rsidRPr="006574BD">
        <w:t>.</w:t>
      </w:r>
      <w:r w:rsidR="004B2829" w:rsidRPr="004B2829">
        <w:rPr>
          <w:rFonts w:ascii="黑体" w:hAnsi="黑体"/>
        </w:rPr>
        <w:tab/>
      </w:r>
      <w:r w:rsidRPr="004B2829">
        <w:rPr>
          <w:rFonts w:ascii="黑体" w:hAnsi="黑体" w:hint="eastAsia"/>
        </w:rPr>
        <w:t>司法补救</w:t>
      </w:r>
    </w:p>
    <w:p w:rsidR="00087E91" w:rsidRPr="00580578" w:rsidRDefault="00087E91" w:rsidP="000644E2">
      <w:pPr>
        <w:pStyle w:val="SingleTxtGC"/>
        <w:spacing w:after="180"/>
      </w:pPr>
      <w:r w:rsidRPr="00580578">
        <w:t>51</w:t>
      </w:r>
      <w:r w:rsidR="008B092A">
        <w:t xml:space="preserve">.  </w:t>
      </w:r>
      <w:r>
        <w:rPr>
          <w:rFonts w:hint="eastAsia"/>
        </w:rPr>
        <w:t>对《公约》权利的侵犯行为经常可通过对政府提出个人申诉而得到纠正，申诉可依据《公约》本身，也可依据包含《公约》保障条款的国内宪法或立法规定。但如果侵犯行为直接归咎于某一工商实体，受害人应能对该实体提起诉讼，可直接依据《公约》</w:t>
      </w:r>
      <w:r w:rsidR="00CD548D">
        <w:rPr>
          <w:rFonts w:hint="eastAsia"/>
        </w:rPr>
        <w:t>(</w:t>
      </w:r>
      <w:r>
        <w:rPr>
          <w:rFonts w:hint="eastAsia"/>
        </w:rPr>
        <w:t>如果所在行政管辖区认为《公约》义务对私营行为体自动有效</w:t>
      </w:r>
      <w:r w:rsidR="00CD548D">
        <w:rPr>
          <w:rFonts w:hint="eastAsia"/>
        </w:rPr>
        <w:t>)</w:t>
      </w:r>
      <w:r>
        <w:rPr>
          <w:rFonts w:hint="eastAsia"/>
        </w:rPr>
        <w:t>，或依据本国法律秩序中已纳入《公约》规定的国内法。在这方面，民事补救在确保《公约》权利受侵犯的受害人能诉诸司法方面作用很大。</w:t>
      </w:r>
    </w:p>
    <w:p w:rsidR="00087E91" w:rsidRPr="00C816B8" w:rsidRDefault="00087E91" w:rsidP="00087E91">
      <w:pPr>
        <w:pStyle w:val="SingleTxtGC"/>
        <w:rPr>
          <w:spacing w:val="4"/>
        </w:rPr>
      </w:pPr>
      <w:r w:rsidRPr="00580578">
        <w:t>52</w:t>
      </w:r>
      <w:r w:rsidR="008B092A">
        <w:t xml:space="preserve">.  </w:t>
      </w:r>
      <w:r>
        <w:rPr>
          <w:rFonts w:hint="eastAsia"/>
        </w:rPr>
        <w:t>要</w:t>
      </w:r>
      <w:r w:rsidRPr="00C816B8">
        <w:rPr>
          <w:rFonts w:hint="eastAsia"/>
          <w:spacing w:val="4"/>
        </w:rPr>
        <w:t>使土著人民能有效诉诸司法，可能需要缔约国在司法程序中承认土著人民的习惯法、传统和习俗以及对其土地和自然资源的习惯所有权。</w:t>
      </w:r>
      <w:r w:rsidRPr="00C816B8">
        <w:rPr>
          <w:rStyle w:val="a8"/>
          <w:rFonts w:eastAsia="宋体"/>
          <w:spacing w:val="4"/>
        </w:rPr>
        <w:footnoteReference w:id="104"/>
      </w:r>
      <w:r w:rsidR="004B2829" w:rsidRPr="00C816B8">
        <w:rPr>
          <w:rFonts w:hint="eastAsia"/>
          <w:spacing w:val="4"/>
        </w:rPr>
        <w:t xml:space="preserve"> </w:t>
      </w:r>
      <w:r w:rsidRPr="00C816B8">
        <w:rPr>
          <w:rFonts w:hint="eastAsia"/>
          <w:spacing w:val="4"/>
        </w:rPr>
        <w:t>缔约国还应确保在法院使用土著语言和</w:t>
      </w:r>
      <w:r w:rsidRPr="00C816B8">
        <w:rPr>
          <w:rFonts w:hint="eastAsia"/>
          <w:spacing w:val="4"/>
        </w:rPr>
        <w:t>/</w:t>
      </w:r>
      <w:r w:rsidRPr="00C816B8">
        <w:rPr>
          <w:rFonts w:hint="eastAsia"/>
          <w:spacing w:val="4"/>
        </w:rPr>
        <w:t>或土著译员，以土著语言提供法律服务和关于补救的信息，</w:t>
      </w:r>
      <w:r w:rsidRPr="00C816B8">
        <w:rPr>
          <w:rStyle w:val="a8"/>
          <w:rFonts w:eastAsia="宋体"/>
          <w:spacing w:val="4"/>
        </w:rPr>
        <w:footnoteReference w:id="105"/>
      </w:r>
      <w:r w:rsidR="000644E2" w:rsidRPr="00C816B8">
        <w:rPr>
          <w:rFonts w:hint="eastAsia"/>
          <w:spacing w:val="4"/>
        </w:rPr>
        <w:t xml:space="preserve"> </w:t>
      </w:r>
      <w:r w:rsidRPr="00C816B8">
        <w:rPr>
          <w:rFonts w:hint="eastAsia"/>
          <w:spacing w:val="4"/>
        </w:rPr>
        <w:t>并为法院官员进行关于土著历史、法律传统和风俗的培训。</w:t>
      </w:r>
    </w:p>
    <w:p w:rsidR="00087E91" w:rsidRPr="00D57C15" w:rsidRDefault="00087E91" w:rsidP="00FC46FE">
      <w:pPr>
        <w:pStyle w:val="H23GC"/>
        <w:spacing w:after="180"/>
        <w:rPr>
          <w:rFonts w:ascii="黑体" w:hAnsi="黑体"/>
        </w:rPr>
      </w:pPr>
      <w:r w:rsidRPr="00580578">
        <w:tab/>
        <w:t>2</w:t>
      </w:r>
      <w:r w:rsidR="008B092A">
        <w:t>.</w:t>
      </w:r>
      <w:r w:rsidR="00D57C15">
        <w:tab/>
      </w:r>
      <w:r w:rsidRPr="00D57C15">
        <w:rPr>
          <w:rFonts w:ascii="黑体" w:hAnsi="黑体" w:hint="eastAsia"/>
        </w:rPr>
        <w:t>非司法补救</w:t>
      </w:r>
    </w:p>
    <w:p w:rsidR="00087E91" w:rsidRPr="00580578" w:rsidRDefault="00087E91" w:rsidP="00C816B8">
      <w:pPr>
        <w:pStyle w:val="SingleTxtGC"/>
        <w:spacing w:after="180"/>
      </w:pPr>
      <w:r w:rsidRPr="00580578">
        <w:t>53</w:t>
      </w:r>
      <w:r w:rsidR="008B092A">
        <w:t xml:space="preserve">.  </w:t>
      </w:r>
      <w:r>
        <w:rPr>
          <w:rFonts w:hint="eastAsia"/>
        </w:rPr>
        <w:t>非司法补救虽然通常不应被视为司法机制的替代措施</w:t>
      </w:r>
      <w:r w:rsidR="00CD548D">
        <w:rPr>
          <w:rFonts w:hint="eastAsia"/>
        </w:rPr>
        <w:t>(</w:t>
      </w:r>
      <w:r>
        <w:rPr>
          <w:rFonts w:hint="eastAsia"/>
        </w:rPr>
        <w:t>为了有效防止某些侵犯《公约》权利的行为，司法手段经常仍然是不可或缺的</w:t>
      </w:r>
      <w:r w:rsidR="00CD548D">
        <w:rPr>
          <w:rFonts w:hint="eastAsia"/>
        </w:rPr>
        <w:t>)</w:t>
      </w:r>
      <w:r>
        <w:rPr>
          <w:rFonts w:hint="eastAsia"/>
        </w:rPr>
        <w:t>，但可帮助《公约》权利受工商行为体侵犯的受害人获得有效补救，并确保侵犯行为的责任受到追究。这些其他机制应与现有司法机制适当协调，在处罚方面及受害人补偿方面都是如此。</w:t>
      </w:r>
    </w:p>
    <w:p w:rsidR="00087E91" w:rsidRPr="00580578" w:rsidRDefault="00087E91" w:rsidP="00C816B8">
      <w:pPr>
        <w:pStyle w:val="SingleTxtGC"/>
        <w:spacing w:after="180"/>
      </w:pPr>
      <w:r w:rsidRPr="00580578">
        <w:t>54</w:t>
      </w:r>
      <w:r w:rsidR="008B092A">
        <w:t xml:space="preserve">.  </w:t>
      </w:r>
      <w:r>
        <w:rPr>
          <w:rFonts w:hint="eastAsia"/>
        </w:rPr>
        <w:t>缔约国应利用各种行政和准司法机制，例如劳工检察署和劳工事务庭、消费者和环境保护机构、金融监督当局等。许多缔约国已经利用其中许多机制来对工商活动实行监管，对某些情况作出裁决。缔约国应探讨各种选项，扩大这些机构的任务范围，或设立新机构，使其能接收并处理所称公司侵犯《公约》权利的投诉，对指称进行调查，处罚行为方，为受害人提供赔偿并强制偿款的支付。应鼓励国家人权机构在其组织内设立适当部门，负责监测国家在工商业与人权方面的义务，并授权这些机构接收公司行为受害人的申诉。</w:t>
      </w:r>
    </w:p>
    <w:p w:rsidR="00087E91" w:rsidRPr="00580578" w:rsidRDefault="00087E91" w:rsidP="00C816B8">
      <w:pPr>
        <w:pStyle w:val="SingleTxtGC"/>
        <w:spacing w:after="180"/>
      </w:pPr>
      <w:r w:rsidRPr="00580578">
        <w:t>55</w:t>
      </w:r>
      <w:r w:rsidR="008B092A">
        <w:t xml:space="preserve">.  </w:t>
      </w:r>
      <w:r>
        <w:rPr>
          <w:rFonts w:hint="eastAsia"/>
        </w:rPr>
        <w:t>国家非司法机制应该为受害人权利提供有效保护。如果国家设有这种非司法机制，这些机制也应具备一些特性，应确保其公信力，能有效帮助预防侵权行为，有效协助受害人赔偿事宜，</w:t>
      </w:r>
      <w:r w:rsidRPr="006C2A5A">
        <w:rPr>
          <w:rStyle w:val="a8"/>
          <w:rFonts w:eastAsia="宋体"/>
        </w:rPr>
        <w:footnoteReference w:id="106"/>
      </w:r>
      <w:r w:rsidR="00D57C15">
        <w:rPr>
          <w:rFonts w:hint="eastAsia"/>
        </w:rPr>
        <w:t xml:space="preserve"> </w:t>
      </w:r>
      <w:r>
        <w:rPr>
          <w:rFonts w:hint="eastAsia"/>
        </w:rPr>
        <w:t>其决定应能得到执行，而且所有人均能利用这些机制。</w:t>
      </w:r>
    </w:p>
    <w:p w:rsidR="00087E91" w:rsidRPr="004444A0" w:rsidRDefault="00087E91" w:rsidP="00C816B8">
      <w:pPr>
        <w:pStyle w:val="SingleTxtGC"/>
        <w:spacing w:after="180"/>
      </w:pPr>
      <w:r w:rsidRPr="00580578">
        <w:t>56</w:t>
      </w:r>
      <w:r w:rsidR="008B092A">
        <w:t xml:space="preserve">.  </w:t>
      </w:r>
      <w:r>
        <w:rPr>
          <w:rFonts w:hint="eastAsia"/>
        </w:rPr>
        <w:t>协助土著受害人的非司法机制应通过土著人民的代表机构与相关土著人民协商建立。与司法补救一样，缔约国应注意排除妨碍土著人民利用这些机制的障碍，包括语言障碍。</w:t>
      </w:r>
      <w:r w:rsidRPr="006C2A5A">
        <w:rPr>
          <w:rStyle w:val="a8"/>
          <w:rFonts w:eastAsia="宋体"/>
        </w:rPr>
        <w:footnoteReference w:id="107"/>
      </w:r>
    </w:p>
    <w:p w:rsidR="00087E91" w:rsidRPr="00580578" w:rsidRDefault="00087E91" w:rsidP="00C816B8">
      <w:pPr>
        <w:pStyle w:val="SingleTxtGC"/>
        <w:spacing w:after="180"/>
      </w:pPr>
      <w:r w:rsidRPr="00580578">
        <w:t>57</w:t>
      </w:r>
      <w:r w:rsidR="008B092A">
        <w:t xml:space="preserve">.  </w:t>
      </w:r>
      <w:r>
        <w:rPr>
          <w:rFonts w:hint="eastAsia"/>
        </w:rPr>
        <w:t>此外，在跨国情形中也</w:t>
      </w:r>
      <w:r w:rsidRPr="00C816B8">
        <w:rPr>
          <w:rFonts w:hint="eastAsia"/>
          <w:spacing w:val="4"/>
        </w:rPr>
        <w:t>应有可用的非司法机制。例如，允许缔约国境外的受害人利用缔约国的人权机构</w:t>
      </w:r>
      <w:r>
        <w:rPr>
          <w:rFonts w:hint="eastAsia"/>
        </w:rPr>
        <w:t>或监察员机制，向根据国际</w:t>
      </w:r>
      <w:r w:rsidRPr="00C816B8">
        <w:rPr>
          <w:rFonts w:hint="eastAsia"/>
          <w:spacing w:val="4"/>
        </w:rPr>
        <w:t>组织规定设立的投诉机制提出申诉，如向根据《经合组织跨国企业准则》运作的国家联络</w:t>
      </w:r>
      <w:r>
        <w:rPr>
          <w:rStyle w:val="preferred"/>
          <w:rFonts w:ascii="宋体" w:hAnsi="宋体" w:cs="宋体" w:hint="eastAsia"/>
        </w:rPr>
        <w:t>点提出申诉</w:t>
      </w:r>
      <w:r>
        <w:rPr>
          <w:rFonts w:hint="eastAsia"/>
        </w:rPr>
        <w:t>。</w:t>
      </w:r>
    </w:p>
    <w:p w:rsidR="00087E91" w:rsidRPr="00D57C15" w:rsidRDefault="00087E91" w:rsidP="00D57C15">
      <w:pPr>
        <w:pStyle w:val="HChGC"/>
        <w:rPr>
          <w:rFonts w:ascii="黑体" w:hAnsi="黑体"/>
        </w:rPr>
      </w:pPr>
      <w:r w:rsidRPr="00D57C15">
        <w:rPr>
          <w:rFonts w:ascii="黑体" w:hAnsi="黑体"/>
        </w:rPr>
        <w:tab/>
      </w:r>
      <w:r w:rsidRPr="00D57C15">
        <w:rPr>
          <w:rFonts w:ascii="黑体" w:hAnsi="黑体" w:hint="eastAsia"/>
        </w:rPr>
        <w:t>五</w:t>
      </w:r>
      <w:r w:rsidR="008B092A" w:rsidRPr="00D57C15">
        <w:rPr>
          <w:rFonts w:ascii="黑体" w:hAnsi="黑体"/>
        </w:rPr>
        <w:t>.</w:t>
      </w:r>
      <w:r w:rsidR="00D57C15" w:rsidRPr="00D57C15">
        <w:rPr>
          <w:rFonts w:ascii="黑体" w:hAnsi="黑体"/>
        </w:rPr>
        <w:tab/>
      </w:r>
      <w:r w:rsidRPr="00D57C15">
        <w:rPr>
          <w:rFonts w:ascii="黑体" w:hAnsi="黑体" w:hint="eastAsia"/>
        </w:rPr>
        <w:t>执行</w:t>
      </w:r>
    </w:p>
    <w:p w:rsidR="00087E91" w:rsidRPr="00580578" w:rsidRDefault="00087E91" w:rsidP="00087E91">
      <w:pPr>
        <w:pStyle w:val="SingleTxtGC"/>
      </w:pPr>
      <w:r w:rsidRPr="00580578">
        <w:t>58</w:t>
      </w:r>
      <w:r w:rsidR="008B092A">
        <w:t xml:space="preserve">.  </w:t>
      </w:r>
      <w:r>
        <w:rPr>
          <w:rFonts w:hint="eastAsia"/>
        </w:rPr>
        <w:t>要确保工商活动符合《公约》要求，需要缔约国作出不断努力。为了帮助做到这一点，希望缔约国通过行动计划或战略，确保在充分落实《公约》权利的过程中具体处理工商实体在逐步落实《公约》权利中的作用问题。</w:t>
      </w:r>
    </w:p>
    <w:p w:rsidR="00087E91" w:rsidRDefault="00087E91" w:rsidP="00087E91">
      <w:pPr>
        <w:pStyle w:val="SingleTxtGC"/>
      </w:pPr>
      <w:r w:rsidRPr="00580578">
        <w:t>59</w:t>
      </w:r>
      <w:r w:rsidR="008B092A">
        <w:t xml:space="preserve">.  </w:t>
      </w:r>
      <w:r>
        <w:rPr>
          <w:rFonts w:asciiTheme="minorEastAsia" w:eastAsiaTheme="minorEastAsia" w:hAnsiTheme="minorEastAsia" w:hint="eastAsia"/>
        </w:rPr>
        <w:t>《工商业与人权指导原则》获得通过后，许多国家或区域组织通过了关于工商业与人权的行动计划。</w:t>
      </w:r>
      <w:r w:rsidRPr="006C2A5A">
        <w:rPr>
          <w:rStyle w:val="a8"/>
          <w:rFonts w:eastAsia="宋体"/>
        </w:rPr>
        <w:footnoteReference w:id="108"/>
      </w:r>
      <w:r w:rsidR="00401F1E">
        <w:rPr>
          <w:rFonts w:asciiTheme="minorEastAsia" w:eastAsiaTheme="minorEastAsia" w:hAnsiTheme="minorEastAsia" w:hint="eastAsia"/>
        </w:rPr>
        <w:t xml:space="preserve"> </w:t>
      </w:r>
      <w:r>
        <w:rPr>
          <w:rFonts w:hint="eastAsia"/>
        </w:rPr>
        <w:t>这是一项令人欢迎的事态发展。这些行动计划如能提出特定具体指标，将责任分配给各行为体，并确定落实的时限和所需手段，就更有意义。关于工商业与人权的行动计划应载列人权原则，包括有效和有意义的参与、不歧视、性别平等、问责、透明等。实施这些行动计划的进展情况应予以监测。行动计划应并重各种人权，包括经济、社会及文化权利。关于参与制定行动计划的问题，委员会指出，国家人权机构和民间社会组织能够而且应该发挥根本性的作用，帮助在工商活动方面充分实现《公约》权利。</w:t>
      </w:r>
    </w:p>
    <w:p w:rsidR="00186301" w:rsidRPr="00333D6B" w:rsidRDefault="00401F1E" w:rsidP="00333D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86301" w:rsidRPr="00333D6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956" w:rsidRPr="000D319F" w:rsidRDefault="00027956" w:rsidP="000D319F">
      <w:pPr>
        <w:pStyle w:val="af0"/>
        <w:spacing w:after="240"/>
        <w:ind w:left="907"/>
        <w:rPr>
          <w:rFonts w:asciiTheme="majorBidi" w:eastAsia="宋体" w:hAnsiTheme="majorBidi" w:cstheme="majorBidi"/>
          <w:sz w:val="21"/>
          <w:szCs w:val="21"/>
          <w:lang w:val="en-US"/>
        </w:rPr>
      </w:pPr>
    </w:p>
    <w:p w:rsidR="00027956" w:rsidRPr="000D319F" w:rsidRDefault="0002795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27956" w:rsidRPr="000D319F" w:rsidRDefault="00027956" w:rsidP="000D319F">
      <w:pPr>
        <w:pStyle w:val="af0"/>
      </w:pPr>
    </w:p>
  </w:endnote>
  <w:endnote w:type="continuationNotice" w:id="1">
    <w:p w:rsidR="00027956" w:rsidRDefault="000279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43"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956" w:rsidRPr="00186301" w:rsidRDefault="00027956" w:rsidP="0018630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414B2">
      <w:rPr>
        <w:rStyle w:val="af2"/>
        <w:noProof/>
      </w:rPr>
      <w:t>16</w:t>
    </w:r>
    <w:r>
      <w:rPr>
        <w:rStyle w:val="af2"/>
      </w:rPr>
      <w:fldChar w:fldCharType="end"/>
    </w:r>
    <w:r>
      <w:rPr>
        <w:rStyle w:val="af2"/>
      </w:rPr>
      <w:tab/>
    </w:r>
    <w:r w:rsidRPr="00186301">
      <w:rPr>
        <w:rStyle w:val="af2"/>
        <w:b w:val="0"/>
        <w:snapToGrid w:val="0"/>
        <w:sz w:val="16"/>
      </w:rPr>
      <w:t>GE.17-13760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956" w:rsidRPr="00186301" w:rsidRDefault="00027956" w:rsidP="00186301">
    <w:pPr>
      <w:pStyle w:val="af0"/>
      <w:tabs>
        <w:tab w:val="clear" w:pos="431"/>
        <w:tab w:val="right" w:pos="9638"/>
      </w:tabs>
      <w:rPr>
        <w:rStyle w:val="af2"/>
      </w:rPr>
    </w:pPr>
    <w:r>
      <w:t>GE.17-13760</w:t>
    </w:r>
    <w:r>
      <w:tab/>
    </w:r>
    <w:r>
      <w:rPr>
        <w:rStyle w:val="af2"/>
      </w:rPr>
      <w:fldChar w:fldCharType="begin"/>
    </w:r>
    <w:r>
      <w:rPr>
        <w:rStyle w:val="af2"/>
      </w:rPr>
      <w:instrText xml:space="preserve"> PAGE  \* MERGEFORMAT </w:instrText>
    </w:r>
    <w:r>
      <w:rPr>
        <w:rStyle w:val="af2"/>
      </w:rPr>
      <w:fldChar w:fldCharType="separate"/>
    </w:r>
    <w:r w:rsidR="007414B2">
      <w:rPr>
        <w:rStyle w:val="af2"/>
        <w:noProof/>
      </w:rPr>
      <w:t>15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956" w:rsidRPr="00B45B2F" w:rsidRDefault="00027956" w:rsidP="00027956">
    <w:pPr>
      <w:pStyle w:val="af0"/>
      <w:tabs>
        <w:tab w:val="left" w:pos="1701"/>
        <w:tab w:val="left" w:pos="2552"/>
        <w:tab w:val="left" w:pos="8448"/>
      </w:tabs>
      <w:spacing w:before="360"/>
      <w:rPr>
        <w:rFonts w:eastAsiaTheme="minorEastAsia"/>
        <w:b/>
        <w:sz w:val="21"/>
        <w:lang w:eastAsia="zh-CN"/>
      </w:rPr>
    </w:pPr>
    <w:r>
      <w:rPr>
        <w:sz w:val="20"/>
        <w:lang w:eastAsia="zh-CN"/>
      </w:rPr>
      <w:t>GE.17-13760</w:t>
    </w:r>
    <w:r w:rsidRPr="00EE277A">
      <w:rPr>
        <w:sz w:val="20"/>
        <w:lang w:eastAsia="zh-CN"/>
      </w:rPr>
      <w:t xml:space="preserve"> (C)</w:t>
    </w:r>
    <w:r>
      <w:rPr>
        <w:sz w:val="20"/>
        <w:lang w:eastAsia="zh-CN"/>
      </w:rPr>
      <w:tab/>
      <w:t>0</w:t>
    </w:r>
    <w:r w:rsidR="0055021E">
      <w:rPr>
        <w:sz w:val="20"/>
        <w:lang w:eastAsia="zh-CN"/>
      </w:rPr>
      <w:t>41</w:t>
    </w:r>
    <w:r>
      <w:rPr>
        <w:sz w:val="20"/>
        <w:lang w:eastAsia="zh-CN"/>
      </w:rPr>
      <w:t>01</w:t>
    </w:r>
    <w:r>
      <w:rPr>
        <w:rFonts w:eastAsiaTheme="minorEastAsia" w:hint="eastAsia"/>
        <w:sz w:val="20"/>
        <w:lang w:eastAsia="zh-CN"/>
      </w:rPr>
      <w:t>7</w:t>
    </w:r>
    <w:r>
      <w:rPr>
        <w:sz w:val="20"/>
        <w:lang w:eastAsia="zh-CN"/>
      </w:rPr>
      <w:tab/>
    </w:r>
    <w:r w:rsidR="000F1AF8">
      <w:rPr>
        <w:sz w:val="20"/>
        <w:lang w:eastAsia="zh-CN"/>
      </w:rPr>
      <w:t>10</w:t>
    </w:r>
    <w:r w:rsidR="0055021E">
      <w:rPr>
        <w:sz w:val="20"/>
        <w:lang w:eastAsia="zh-CN"/>
      </w:rPr>
      <w:t>1</w:t>
    </w:r>
    <w:r>
      <w:rPr>
        <w:sz w:val="20"/>
        <w:lang w:eastAsia="zh-CN"/>
      </w:rPr>
      <w:t>01</w:t>
    </w:r>
    <w:r>
      <w:rPr>
        <w:rFonts w:eastAsiaTheme="minorEastAsia" w:hint="eastAsia"/>
        <w:sz w:val="20"/>
        <w:lang w:eastAsia="zh-CN"/>
      </w:rPr>
      <w:t>7</w:t>
    </w:r>
  </w:p>
  <w:p w:rsidR="00027956" w:rsidRPr="00487939" w:rsidRDefault="00027956" w:rsidP="00027956">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GC/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C/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956" w:rsidRPr="000157B1" w:rsidRDefault="000279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27956" w:rsidRPr="000157B1" w:rsidRDefault="0002795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27956" w:rsidRDefault="00027956"/>
  </w:footnote>
  <w:footnote w:id="2">
    <w:p w:rsidR="00027956" w:rsidRPr="00FE2317" w:rsidRDefault="00027956" w:rsidP="00046CC3">
      <w:pPr>
        <w:pStyle w:val="a6"/>
      </w:pPr>
      <w:r w:rsidRPr="002F30DC">
        <w:tab/>
      </w:r>
      <w:r w:rsidRPr="00FE2317">
        <w:rPr>
          <w:color w:val="0000CC"/>
          <w:sz w:val="20"/>
        </w:rPr>
        <w:t>*</w:t>
      </w:r>
      <w:r w:rsidRPr="002F30DC">
        <w:tab/>
      </w:r>
      <w:r w:rsidRPr="004D0DC6">
        <w:rPr>
          <w:rStyle w:val="preferred"/>
          <w:lang w:val="en-GB"/>
        </w:rPr>
        <w:t>经济、社会及文化权利委员会第六十一届会议</w:t>
      </w:r>
      <w:r w:rsidRPr="004D0DC6">
        <w:rPr>
          <w:rStyle w:val="preferred"/>
          <w:lang w:val="en-GB"/>
        </w:rPr>
        <w:t>(2017</w:t>
      </w:r>
      <w:r w:rsidRPr="00FE2317">
        <w:rPr>
          <w:rFonts w:eastAsiaTheme="minorEastAsia"/>
        </w:rPr>
        <w:t>年</w:t>
      </w:r>
      <w:r w:rsidRPr="00FE2317">
        <w:rPr>
          <w:rFonts w:eastAsiaTheme="minorEastAsia"/>
        </w:rPr>
        <w:t>5</w:t>
      </w:r>
      <w:r w:rsidRPr="00FE2317">
        <w:rPr>
          <w:rFonts w:eastAsiaTheme="minorEastAsia"/>
        </w:rPr>
        <w:t>月</w:t>
      </w:r>
      <w:r w:rsidRPr="00FE2317">
        <w:rPr>
          <w:rFonts w:eastAsiaTheme="minorEastAsia"/>
        </w:rPr>
        <w:t>29</w:t>
      </w:r>
      <w:r w:rsidRPr="00FE2317">
        <w:rPr>
          <w:rFonts w:eastAsiaTheme="minorEastAsia"/>
        </w:rPr>
        <w:t>日至</w:t>
      </w:r>
      <w:r w:rsidRPr="00FE2317">
        <w:rPr>
          <w:rFonts w:eastAsiaTheme="minorEastAsia"/>
        </w:rPr>
        <w:t>6</w:t>
      </w:r>
      <w:r w:rsidRPr="00FE2317">
        <w:rPr>
          <w:rFonts w:eastAsiaTheme="minorEastAsia"/>
        </w:rPr>
        <w:t>月</w:t>
      </w:r>
      <w:r w:rsidRPr="00FE2317">
        <w:rPr>
          <w:rFonts w:eastAsiaTheme="minorEastAsia"/>
        </w:rPr>
        <w:t>23</w:t>
      </w:r>
      <w:r w:rsidRPr="00FE2317">
        <w:rPr>
          <w:rFonts w:eastAsiaTheme="minorEastAsia"/>
        </w:rPr>
        <w:t>日</w:t>
      </w:r>
      <w:r w:rsidRPr="00FE2317">
        <w:t>)</w:t>
      </w:r>
      <w:r w:rsidRPr="00FE2317">
        <w:rPr>
          <w:rFonts w:eastAsiaTheme="minorEastAsia"/>
        </w:rPr>
        <w:t>通过。</w:t>
      </w:r>
    </w:p>
  </w:footnote>
  <w:footnote w:id="3">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w:t>
      </w:r>
      <w:r>
        <w:rPr>
          <w:rFonts w:hint="eastAsia"/>
        </w:rPr>
        <w:t>享有</w:t>
      </w:r>
      <w:r>
        <w:rPr>
          <w:rStyle w:val="preferred"/>
          <w:rFonts w:ascii="宋体" w:hAnsi="宋体" w:cs="宋体" w:hint="eastAsia"/>
        </w:rPr>
        <w:t>能达到的最高健康标准的权利</w:t>
      </w:r>
      <w:r w:rsidRPr="00FE2317">
        <w:rPr>
          <w:rStyle w:val="preferred"/>
          <w:rFonts w:hint="eastAsia"/>
          <w:lang w:val="en-GB"/>
        </w:rPr>
        <w:t>的第</w:t>
      </w:r>
      <w:r w:rsidRPr="00FE2317">
        <w:rPr>
          <w:rStyle w:val="preferred"/>
          <w:lang w:val="en-GB"/>
        </w:rPr>
        <w:t>14</w:t>
      </w:r>
      <w:r w:rsidRPr="00FE2317">
        <w:rPr>
          <w:rStyle w:val="preferred"/>
          <w:rFonts w:hint="eastAsia"/>
          <w:lang w:val="en-GB"/>
        </w:rPr>
        <w:t>号一般性意见</w:t>
      </w:r>
      <w:r w:rsidRPr="00FE2317">
        <w:rPr>
          <w:rStyle w:val="preferred"/>
          <w:lang w:val="en-GB"/>
        </w:rPr>
        <w:t>(2000</w:t>
      </w:r>
      <w:r w:rsidRPr="00FE2317">
        <w:rPr>
          <w:rStyle w:val="preferred"/>
          <w:rFonts w:hint="eastAsia"/>
          <w:lang w:val="en-GB"/>
        </w:rPr>
        <w:t>年</w:t>
      </w:r>
      <w:r w:rsidRPr="00FE2317">
        <w:rPr>
          <w:rStyle w:val="preferred"/>
          <w:lang w:val="en-GB"/>
        </w:rPr>
        <w:t>)</w:t>
      </w:r>
      <w:r w:rsidRPr="00FE2317">
        <w:rPr>
          <w:rStyle w:val="preferred"/>
          <w:rFonts w:hint="eastAsia"/>
          <w:lang w:val="en-GB"/>
        </w:rPr>
        <w:t>，第</w:t>
      </w:r>
      <w:r w:rsidRPr="00FE2317">
        <w:rPr>
          <w:rStyle w:val="preferred"/>
          <w:rFonts w:hint="eastAsia"/>
          <w:lang w:val="en-GB"/>
        </w:rPr>
        <w:t>26</w:t>
      </w:r>
      <w:r w:rsidRPr="00FE2317">
        <w:rPr>
          <w:rStyle w:val="preferred"/>
          <w:rFonts w:hint="eastAsia"/>
          <w:lang w:val="en-GB"/>
        </w:rPr>
        <w:t>和</w:t>
      </w:r>
      <w:r w:rsidRPr="00401F1E">
        <w:rPr>
          <w:rFonts w:eastAsiaTheme="minorEastAsia"/>
        </w:rPr>
        <w:t>35</w:t>
      </w:r>
      <w:r>
        <w:rPr>
          <w:rFonts w:asciiTheme="minorEastAsia" w:eastAsiaTheme="minorEastAsia" w:hAnsiTheme="minorEastAsia" w:hint="eastAsia"/>
        </w:rPr>
        <w:t>段。</w:t>
      </w:r>
    </w:p>
  </w:footnote>
  <w:footnote w:id="4">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w:t>
      </w:r>
      <w:r>
        <w:rPr>
          <w:rStyle w:val="preferred"/>
          <w:rFonts w:ascii="宋体" w:hAnsi="宋体" w:cs="宋体" w:hint="eastAsia"/>
        </w:rPr>
        <w:t>关于适足住房权的</w:t>
      </w:r>
      <w:r w:rsidRPr="00FE2317">
        <w:rPr>
          <w:rStyle w:val="preferred"/>
          <w:rFonts w:hint="eastAsia"/>
          <w:lang w:val="en-GB"/>
        </w:rPr>
        <w:t>第</w:t>
      </w:r>
      <w:r w:rsidRPr="00FE2317">
        <w:rPr>
          <w:rStyle w:val="preferred"/>
          <w:lang w:val="en-GB"/>
        </w:rPr>
        <w:t>4</w:t>
      </w:r>
      <w:r w:rsidRPr="00FE2317">
        <w:rPr>
          <w:rStyle w:val="preferred"/>
          <w:rFonts w:hint="eastAsia"/>
          <w:lang w:val="en-GB"/>
        </w:rPr>
        <w:t>号一般性意见</w:t>
      </w:r>
      <w:r w:rsidRPr="00FE2317">
        <w:rPr>
          <w:rStyle w:val="preferred"/>
          <w:lang w:val="en-GB"/>
        </w:rPr>
        <w:t>(1991</w:t>
      </w:r>
      <w:r w:rsidRPr="00FE2317">
        <w:rPr>
          <w:rStyle w:val="preferred"/>
          <w:rFonts w:hint="eastAsia"/>
          <w:lang w:val="en-GB"/>
        </w:rPr>
        <w:t>年</w:t>
      </w:r>
      <w:r w:rsidRPr="00FE2317">
        <w:rPr>
          <w:rStyle w:val="preferred"/>
          <w:lang w:val="en-GB"/>
        </w:rPr>
        <w:t>)</w:t>
      </w:r>
      <w:r w:rsidRPr="00FE2317">
        <w:rPr>
          <w:rStyle w:val="preferred"/>
          <w:rFonts w:hint="eastAsia"/>
          <w:lang w:val="en-GB"/>
        </w:rPr>
        <w:t>，第</w:t>
      </w:r>
      <w:r w:rsidRPr="00FE2317">
        <w:rPr>
          <w:rStyle w:val="preferred"/>
          <w:rFonts w:hint="eastAsia"/>
          <w:lang w:val="en-GB"/>
        </w:rPr>
        <w:t>14</w:t>
      </w:r>
      <w:r w:rsidRPr="00FE2317">
        <w:rPr>
          <w:rStyle w:val="preferred"/>
          <w:rFonts w:hint="eastAsia"/>
          <w:lang w:val="en-GB"/>
        </w:rPr>
        <w:t>段。</w:t>
      </w:r>
    </w:p>
  </w:footnote>
  <w:footnote w:id="5">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w:t>
      </w:r>
      <w:r>
        <w:rPr>
          <w:rStyle w:val="preferred"/>
          <w:rFonts w:ascii="宋体" w:hAnsi="宋体" w:cs="宋体" w:hint="eastAsia"/>
        </w:rPr>
        <w:t>适足食物权的</w:t>
      </w:r>
      <w:r w:rsidRPr="00FE2317">
        <w:rPr>
          <w:rStyle w:val="preferred"/>
          <w:rFonts w:hint="eastAsia"/>
          <w:lang w:val="en-GB"/>
        </w:rPr>
        <w:t>第</w:t>
      </w:r>
      <w:r w:rsidRPr="00FE2317">
        <w:rPr>
          <w:rStyle w:val="preferred"/>
          <w:lang w:val="en-GB"/>
        </w:rPr>
        <w:t>12</w:t>
      </w:r>
      <w:r w:rsidRPr="00FE2317">
        <w:rPr>
          <w:rStyle w:val="preferred"/>
          <w:rFonts w:hint="eastAsia"/>
          <w:lang w:val="en-GB"/>
        </w:rPr>
        <w:t>号一般性意见</w:t>
      </w:r>
      <w:r w:rsidRPr="00FE2317">
        <w:rPr>
          <w:rStyle w:val="preferred"/>
          <w:lang w:val="en-GB"/>
        </w:rPr>
        <w:t>(1999</w:t>
      </w:r>
      <w:r w:rsidRPr="00FE2317">
        <w:rPr>
          <w:rStyle w:val="preferred"/>
          <w:rFonts w:hint="eastAsia"/>
          <w:lang w:val="en-GB"/>
        </w:rPr>
        <w:t>年</w:t>
      </w:r>
      <w:r w:rsidRPr="00FE2317">
        <w:rPr>
          <w:rStyle w:val="preferred"/>
          <w:lang w:val="en-GB"/>
        </w:rPr>
        <w:t>)</w:t>
      </w:r>
      <w:r w:rsidRPr="00FE2317">
        <w:rPr>
          <w:rStyle w:val="preferred"/>
          <w:rFonts w:hint="eastAsia"/>
          <w:lang w:val="en-GB"/>
        </w:rPr>
        <w:t>，第</w:t>
      </w:r>
      <w:r w:rsidRPr="00FE2317">
        <w:rPr>
          <w:rStyle w:val="preferred"/>
          <w:rFonts w:hint="eastAsia"/>
          <w:lang w:val="en-GB"/>
        </w:rPr>
        <w:t>19</w:t>
      </w:r>
      <w:r w:rsidRPr="00FE2317">
        <w:rPr>
          <w:rStyle w:val="preferred"/>
          <w:rFonts w:hint="eastAsia"/>
          <w:lang w:val="en-GB"/>
        </w:rPr>
        <w:t>和</w:t>
      </w:r>
      <w:r w:rsidRPr="00FE2317">
        <w:rPr>
          <w:rStyle w:val="preferred"/>
          <w:rFonts w:hint="eastAsia"/>
          <w:lang w:val="en-GB"/>
        </w:rPr>
        <w:t>20</w:t>
      </w:r>
      <w:r w:rsidRPr="00FE2317">
        <w:rPr>
          <w:rStyle w:val="preferred"/>
          <w:rFonts w:hint="eastAsia"/>
          <w:lang w:val="en-GB"/>
        </w:rPr>
        <w:t>段。</w:t>
      </w:r>
    </w:p>
  </w:footnote>
  <w:footnote w:id="6">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见委员会关于水权</w:t>
      </w:r>
      <w:r>
        <w:rPr>
          <w:rStyle w:val="admitted"/>
          <w:rFonts w:ascii="宋体" w:hAnsi="宋体" w:cs="宋体" w:hint="eastAsia"/>
        </w:rPr>
        <w:t>的</w:t>
      </w:r>
      <w:r w:rsidRPr="003A12E6">
        <w:rPr>
          <w:rStyle w:val="preferred"/>
          <w:rFonts w:hint="eastAsia"/>
          <w:lang w:val="en-GB"/>
        </w:rPr>
        <w:t>第</w:t>
      </w:r>
      <w:r w:rsidRPr="003A12E6">
        <w:rPr>
          <w:rStyle w:val="preferred"/>
          <w:lang w:val="en-GB"/>
        </w:rPr>
        <w:t>15</w:t>
      </w:r>
      <w:r w:rsidRPr="003A12E6">
        <w:rPr>
          <w:rStyle w:val="preferred"/>
          <w:rFonts w:hint="eastAsia"/>
          <w:lang w:val="en-GB"/>
        </w:rPr>
        <w:t>号一般性意见</w:t>
      </w:r>
      <w:r w:rsidRPr="003A12E6">
        <w:rPr>
          <w:rStyle w:val="preferred"/>
          <w:lang w:val="en-GB"/>
        </w:rPr>
        <w:t>(2002</w:t>
      </w:r>
      <w:r w:rsidRPr="003A12E6">
        <w:rPr>
          <w:rStyle w:val="preferred"/>
          <w:rFonts w:hint="eastAsia"/>
          <w:lang w:val="en-GB"/>
        </w:rPr>
        <w:t>年</w:t>
      </w:r>
      <w:r w:rsidRPr="003A12E6">
        <w:rPr>
          <w:rStyle w:val="preferred"/>
          <w:lang w:val="en-GB"/>
        </w:rPr>
        <w:t>)</w:t>
      </w:r>
      <w:r w:rsidRPr="003A12E6">
        <w:rPr>
          <w:rStyle w:val="preferred"/>
          <w:rFonts w:hint="eastAsia"/>
          <w:lang w:val="en-GB"/>
        </w:rPr>
        <w:t>，第</w:t>
      </w:r>
      <w:r w:rsidRPr="003A12E6">
        <w:rPr>
          <w:rStyle w:val="preferred"/>
          <w:rFonts w:hint="eastAsia"/>
          <w:lang w:val="en-GB"/>
        </w:rPr>
        <w:t>49</w:t>
      </w:r>
      <w:r w:rsidRPr="003A12E6">
        <w:rPr>
          <w:rStyle w:val="preferred"/>
          <w:rFonts w:hint="eastAsia"/>
          <w:lang w:val="en-GB"/>
        </w:rPr>
        <w:t>段。</w:t>
      </w:r>
    </w:p>
  </w:footnote>
  <w:footnote w:id="7">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w:t>
      </w:r>
      <w:r>
        <w:rPr>
          <w:rStyle w:val="preferred"/>
          <w:rFonts w:ascii="宋体" w:hAnsi="宋体" w:cs="宋体" w:hint="eastAsia"/>
        </w:rPr>
        <w:t>社会</w:t>
      </w:r>
      <w:r w:rsidRPr="003A12E6">
        <w:rPr>
          <w:rStyle w:val="preferred"/>
          <w:rFonts w:hint="eastAsia"/>
          <w:lang w:val="en-GB"/>
        </w:rPr>
        <w:t>保障权的第</w:t>
      </w:r>
      <w:r w:rsidRPr="003A12E6">
        <w:rPr>
          <w:rStyle w:val="preferred"/>
          <w:lang w:val="en-GB"/>
        </w:rPr>
        <w:t>19</w:t>
      </w:r>
      <w:r w:rsidRPr="003A12E6">
        <w:rPr>
          <w:rStyle w:val="preferred"/>
          <w:rFonts w:hint="eastAsia"/>
          <w:lang w:val="en-GB"/>
        </w:rPr>
        <w:t>号一般性意见</w:t>
      </w:r>
      <w:r w:rsidRPr="003A12E6">
        <w:rPr>
          <w:rStyle w:val="preferred"/>
          <w:lang w:val="en-GB"/>
        </w:rPr>
        <w:t>(2007</w:t>
      </w:r>
      <w:r w:rsidRPr="003A12E6">
        <w:rPr>
          <w:rStyle w:val="preferred"/>
          <w:rFonts w:hint="eastAsia"/>
          <w:lang w:val="en-GB"/>
        </w:rPr>
        <w:t>年</w:t>
      </w:r>
      <w:r w:rsidRPr="003A12E6">
        <w:rPr>
          <w:rStyle w:val="preferred"/>
          <w:lang w:val="en-GB"/>
        </w:rPr>
        <w:t>)</w:t>
      </w:r>
      <w:r w:rsidRPr="003A12E6">
        <w:rPr>
          <w:rStyle w:val="preferred"/>
          <w:rFonts w:hint="eastAsia"/>
          <w:lang w:val="en-GB"/>
        </w:rPr>
        <w:t>，第</w:t>
      </w:r>
      <w:r w:rsidRPr="003A12E6">
        <w:rPr>
          <w:rStyle w:val="preferred"/>
          <w:rFonts w:hint="eastAsia"/>
          <w:lang w:val="en-GB"/>
        </w:rPr>
        <w:t>45</w:t>
      </w:r>
      <w:r w:rsidRPr="003A12E6">
        <w:rPr>
          <w:rStyle w:val="preferred"/>
          <w:rFonts w:hint="eastAsia"/>
          <w:lang w:val="en-GB"/>
        </w:rPr>
        <w:t>、</w:t>
      </w:r>
      <w:r w:rsidRPr="003A12E6">
        <w:rPr>
          <w:rStyle w:val="preferred"/>
          <w:rFonts w:hint="eastAsia"/>
          <w:lang w:val="en-GB"/>
        </w:rPr>
        <w:t>46</w:t>
      </w:r>
      <w:r w:rsidRPr="003A12E6">
        <w:rPr>
          <w:rStyle w:val="preferred"/>
          <w:rFonts w:hint="eastAsia"/>
          <w:lang w:val="en-GB"/>
        </w:rPr>
        <w:t>和</w:t>
      </w:r>
      <w:r w:rsidRPr="003A12E6">
        <w:rPr>
          <w:rStyle w:val="preferred"/>
          <w:rFonts w:hint="eastAsia"/>
          <w:lang w:val="en-GB"/>
        </w:rPr>
        <w:t>71</w:t>
      </w:r>
      <w:r w:rsidRPr="003A12E6">
        <w:rPr>
          <w:rStyle w:val="preferred"/>
          <w:rFonts w:hint="eastAsia"/>
          <w:lang w:val="en-GB"/>
        </w:rPr>
        <w:t>段。</w:t>
      </w:r>
    </w:p>
  </w:footnote>
  <w:footnote w:id="8">
    <w:p w:rsidR="00027956" w:rsidRPr="00D533BB"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w:t>
      </w:r>
      <w:r w:rsidRPr="003A12E6">
        <w:rPr>
          <w:rStyle w:val="preferred"/>
          <w:rFonts w:hint="eastAsia"/>
          <w:lang w:val="en-GB"/>
        </w:rPr>
        <w:t>工作权利的第</w:t>
      </w:r>
      <w:r w:rsidRPr="003A12E6">
        <w:rPr>
          <w:rStyle w:val="preferred"/>
          <w:lang w:val="en-GB"/>
        </w:rPr>
        <w:t>18</w:t>
      </w:r>
      <w:r w:rsidRPr="003A12E6">
        <w:rPr>
          <w:rStyle w:val="preferred"/>
          <w:rFonts w:hint="eastAsia"/>
          <w:lang w:val="en-GB"/>
        </w:rPr>
        <w:t>号一般性意见</w:t>
      </w:r>
      <w:r w:rsidRPr="003A12E6">
        <w:rPr>
          <w:rStyle w:val="preferred"/>
          <w:lang w:val="en-GB"/>
        </w:rPr>
        <w:t>(2005</w:t>
      </w:r>
      <w:r w:rsidRPr="003A12E6">
        <w:rPr>
          <w:rStyle w:val="preferred"/>
          <w:rFonts w:hint="eastAsia"/>
          <w:lang w:val="en-GB"/>
        </w:rPr>
        <w:t>年</w:t>
      </w:r>
      <w:r w:rsidRPr="003A12E6">
        <w:rPr>
          <w:rStyle w:val="preferred"/>
          <w:lang w:val="en-GB"/>
        </w:rPr>
        <w:t>)</w:t>
      </w:r>
      <w:r w:rsidRPr="003A12E6">
        <w:rPr>
          <w:rStyle w:val="preferred"/>
          <w:rFonts w:hint="eastAsia"/>
          <w:lang w:val="en-GB"/>
        </w:rPr>
        <w:t>，第</w:t>
      </w:r>
      <w:r w:rsidRPr="003A12E6">
        <w:rPr>
          <w:rStyle w:val="preferred"/>
          <w:rFonts w:hint="eastAsia"/>
          <w:lang w:val="en-GB"/>
        </w:rPr>
        <w:t>52</w:t>
      </w:r>
      <w:r w:rsidRPr="003A12E6">
        <w:rPr>
          <w:rStyle w:val="preferred"/>
          <w:rFonts w:hint="eastAsia"/>
          <w:lang w:val="en-GB"/>
        </w:rPr>
        <w:t>段。</w:t>
      </w:r>
    </w:p>
  </w:footnote>
  <w:footnote w:id="9">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w:t>
      </w:r>
      <w:r>
        <w:rPr>
          <w:rStyle w:val="preferred"/>
          <w:rFonts w:ascii="宋体" w:hAnsi="宋体" w:cs="宋体" w:hint="eastAsia"/>
        </w:rPr>
        <w:t>公正良好工作条件权</w:t>
      </w:r>
      <w:r w:rsidRPr="003A12E6">
        <w:rPr>
          <w:rStyle w:val="preferred"/>
          <w:rFonts w:hint="eastAsia"/>
          <w:lang w:val="en-GB"/>
        </w:rPr>
        <w:t>的第</w:t>
      </w:r>
      <w:r w:rsidRPr="003A12E6">
        <w:rPr>
          <w:rStyle w:val="preferred"/>
          <w:lang w:val="en-GB"/>
        </w:rPr>
        <w:t>23</w:t>
      </w:r>
      <w:r w:rsidRPr="003A12E6">
        <w:rPr>
          <w:rStyle w:val="preferred"/>
          <w:rFonts w:hint="eastAsia"/>
          <w:lang w:val="en-GB"/>
        </w:rPr>
        <w:t>号一般性意见</w:t>
      </w:r>
      <w:r w:rsidRPr="003A12E6">
        <w:rPr>
          <w:rStyle w:val="preferred"/>
          <w:lang w:val="en-GB"/>
        </w:rPr>
        <w:t>(2016</w:t>
      </w:r>
      <w:r w:rsidRPr="003A12E6">
        <w:rPr>
          <w:rStyle w:val="preferred"/>
          <w:rFonts w:hint="eastAsia"/>
          <w:lang w:val="en-GB"/>
        </w:rPr>
        <w:t>年</w:t>
      </w:r>
      <w:r w:rsidRPr="003A12E6">
        <w:rPr>
          <w:rStyle w:val="preferred"/>
          <w:lang w:val="en-GB"/>
        </w:rPr>
        <w:t>)</w:t>
      </w:r>
      <w:r w:rsidRPr="003A12E6">
        <w:rPr>
          <w:rStyle w:val="preferred"/>
          <w:rFonts w:hint="eastAsia"/>
          <w:lang w:val="en-GB"/>
        </w:rPr>
        <w:t>，第</w:t>
      </w:r>
      <w:r w:rsidRPr="003A12E6">
        <w:rPr>
          <w:rStyle w:val="preferred"/>
          <w:rFonts w:hint="eastAsia"/>
          <w:lang w:val="en-GB"/>
        </w:rPr>
        <w:t>74</w:t>
      </w:r>
      <w:r w:rsidRPr="003A12E6">
        <w:rPr>
          <w:rStyle w:val="preferred"/>
          <w:rFonts w:hint="eastAsia"/>
          <w:lang w:val="en-GB"/>
        </w:rPr>
        <w:t>和</w:t>
      </w:r>
      <w:r w:rsidRPr="003A12E6">
        <w:rPr>
          <w:rStyle w:val="preferred"/>
          <w:rFonts w:hint="eastAsia"/>
          <w:lang w:val="en-GB"/>
        </w:rPr>
        <w:t>75</w:t>
      </w:r>
      <w:r w:rsidRPr="003A12E6">
        <w:rPr>
          <w:rStyle w:val="preferred"/>
          <w:rFonts w:hint="eastAsia"/>
          <w:lang w:val="en-GB"/>
        </w:rPr>
        <w:t>段。</w:t>
      </w:r>
    </w:p>
  </w:footnote>
  <w:footnote w:id="10">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rPr>
          <w:lang w:eastAsia="fr-FR"/>
        </w:rPr>
        <w:t>E/C.12/AZE/CO/</w:t>
      </w:r>
      <w:r w:rsidR="001A4160">
        <w:rPr>
          <w:lang w:eastAsia="fr-FR"/>
        </w:rPr>
        <w:t>3,</w:t>
      </w:r>
      <w:r>
        <w:rPr>
          <w:rFonts w:asciiTheme="minorEastAsia" w:eastAsiaTheme="minorEastAsia" w:hAnsiTheme="minorEastAsia" w:hint="eastAsia"/>
        </w:rPr>
        <w:t>第</w:t>
      </w:r>
      <w:r w:rsidRPr="002F30DC">
        <w:rPr>
          <w:lang w:eastAsia="fr-FR"/>
        </w:rPr>
        <w:t>15</w:t>
      </w:r>
      <w:r>
        <w:rPr>
          <w:rFonts w:asciiTheme="minorEastAsia" w:eastAsiaTheme="minorEastAsia" w:hAnsiTheme="minorEastAsia" w:hint="eastAsia"/>
        </w:rPr>
        <w:t>段。</w:t>
      </w:r>
    </w:p>
  </w:footnote>
  <w:footnote w:id="11">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E/C.12/CAN/CO/</w:t>
      </w:r>
      <w:r w:rsidR="001A4160">
        <w:t>6,</w:t>
      </w:r>
      <w:r>
        <w:rPr>
          <w:rFonts w:asciiTheme="minorEastAsia" w:eastAsiaTheme="minorEastAsia" w:hAnsiTheme="minorEastAsia" w:hint="eastAsia"/>
        </w:rPr>
        <w:t>第</w:t>
      </w:r>
      <w:r w:rsidRPr="002F30DC">
        <w:t>15</w:t>
      </w:r>
      <w:r>
        <w:rPr>
          <w:rFonts w:asciiTheme="minorEastAsia" w:eastAsiaTheme="minorEastAsia" w:hAnsiTheme="minorEastAsia" w:hint="eastAsia"/>
        </w:rPr>
        <w:t>和</w:t>
      </w:r>
      <w:r w:rsidRPr="002F30DC">
        <w:t>16</w:t>
      </w:r>
      <w:r>
        <w:rPr>
          <w:rFonts w:asciiTheme="minorEastAsia" w:eastAsiaTheme="minorEastAsia" w:hAnsiTheme="minorEastAsia" w:hint="eastAsia"/>
        </w:rPr>
        <w:t>段</w:t>
      </w:r>
      <w:r w:rsidR="007765F9">
        <w:rPr>
          <w:rFonts w:hint="eastAsia"/>
        </w:rPr>
        <w:t>；</w:t>
      </w:r>
      <w:r w:rsidRPr="002F30DC">
        <w:t>E/C.12/VNM/CO/2-</w:t>
      </w:r>
      <w:r w:rsidR="001A4160">
        <w:t>4,</w:t>
      </w:r>
      <w:r>
        <w:rPr>
          <w:rFonts w:asciiTheme="minorEastAsia" w:eastAsiaTheme="minorEastAsia" w:hAnsiTheme="minorEastAsia" w:hint="eastAsia"/>
        </w:rPr>
        <w:t>第</w:t>
      </w:r>
      <w:r w:rsidRPr="002F30DC">
        <w:t>22</w:t>
      </w:r>
      <w:r>
        <w:rPr>
          <w:rFonts w:asciiTheme="minorEastAsia" w:eastAsiaTheme="minorEastAsia" w:hAnsiTheme="minorEastAsia" w:hint="eastAsia"/>
        </w:rPr>
        <w:t>和</w:t>
      </w:r>
      <w:r w:rsidRPr="002F30DC">
        <w:t>29</w:t>
      </w:r>
      <w:r>
        <w:rPr>
          <w:rFonts w:asciiTheme="minorEastAsia" w:eastAsiaTheme="minorEastAsia" w:hAnsiTheme="minorEastAsia" w:hint="eastAsia"/>
        </w:rPr>
        <w:t>段</w:t>
      </w:r>
      <w:r w:rsidR="007765F9">
        <w:rPr>
          <w:rFonts w:hint="eastAsia"/>
        </w:rPr>
        <w:t>；</w:t>
      </w:r>
      <w:r w:rsidRPr="002F30DC">
        <w:t>E/C.12/DEU/</w:t>
      </w:r>
      <w:r w:rsidR="007765F9">
        <w:t xml:space="preserve"> </w:t>
      </w:r>
      <w:r w:rsidRPr="002F30DC">
        <w:t>CO/</w:t>
      </w:r>
      <w:r w:rsidR="001A4160">
        <w:t>5,</w:t>
      </w:r>
      <w:r>
        <w:rPr>
          <w:rFonts w:asciiTheme="minorEastAsia" w:eastAsiaTheme="minorEastAsia" w:hAnsiTheme="minorEastAsia" w:hint="eastAsia"/>
        </w:rPr>
        <w:t>第</w:t>
      </w:r>
      <w:r w:rsidRPr="002F30DC">
        <w:t>9-11</w:t>
      </w:r>
      <w:r>
        <w:rPr>
          <w:rFonts w:asciiTheme="minorEastAsia" w:eastAsiaTheme="minorEastAsia" w:hAnsiTheme="minorEastAsia" w:hint="eastAsia"/>
        </w:rPr>
        <w:t>段。</w:t>
      </w:r>
    </w:p>
  </w:footnote>
  <w:footnote w:id="12">
    <w:p w:rsidR="00027956" w:rsidRPr="00401F1E" w:rsidRDefault="00027956" w:rsidP="00046CC3">
      <w:pPr>
        <w:pStyle w:val="a6"/>
      </w:pPr>
      <w:r w:rsidRPr="002F30DC">
        <w:rPr>
          <w:vertAlign w:val="superscript"/>
        </w:rPr>
        <w:tab/>
      </w:r>
      <w:r w:rsidRPr="006C2A5A">
        <w:rPr>
          <w:rStyle w:val="a8"/>
          <w:rFonts w:eastAsia="宋体"/>
        </w:rPr>
        <w:footnoteRef/>
      </w:r>
      <w:r w:rsidRPr="002F30DC">
        <w:rPr>
          <w:vertAlign w:val="superscript"/>
        </w:rPr>
        <w:tab/>
      </w:r>
      <w:r>
        <w:rPr>
          <w:rFonts w:asciiTheme="minorEastAsia" w:eastAsiaTheme="minorEastAsia" w:hAnsiTheme="minorEastAsia" w:hint="eastAsia"/>
        </w:rPr>
        <w:t>第</w:t>
      </w:r>
      <w:r w:rsidRPr="002F30DC">
        <w:t>2/2014</w:t>
      </w:r>
      <w:r>
        <w:rPr>
          <w:rFonts w:asciiTheme="minorEastAsia" w:eastAsiaTheme="minorEastAsia" w:hAnsiTheme="minorEastAsia" w:hint="eastAsia"/>
        </w:rPr>
        <w:t>号来文</w:t>
      </w:r>
      <w:r w:rsidR="00401F1E">
        <w:rPr>
          <w:rFonts w:hint="eastAsia"/>
        </w:rPr>
        <w:t>，</w:t>
      </w:r>
      <w:r w:rsidRPr="00540262">
        <w:rPr>
          <w:rFonts w:eastAsia="楷体"/>
        </w:rPr>
        <w:t>I.D.G.</w:t>
      </w:r>
      <w:r w:rsidRPr="00540262">
        <w:rPr>
          <w:rFonts w:asciiTheme="minorEastAsia" w:eastAsia="楷体" w:hAnsiTheme="minorEastAsia" w:hint="eastAsia"/>
        </w:rPr>
        <w:t>诉西班牙</w:t>
      </w:r>
      <w:r w:rsidR="00401F1E">
        <w:rPr>
          <w:rFonts w:hint="eastAsia"/>
        </w:rPr>
        <w:t>，</w:t>
      </w:r>
      <w:r w:rsidRPr="00401F1E">
        <w:t>2015</w:t>
      </w:r>
      <w:r w:rsidRPr="00401F1E">
        <w:rPr>
          <w:rFonts w:eastAsiaTheme="minorEastAsia"/>
        </w:rPr>
        <w:t>年</w:t>
      </w:r>
      <w:r w:rsidRPr="00401F1E">
        <w:rPr>
          <w:rFonts w:eastAsiaTheme="minorEastAsia"/>
        </w:rPr>
        <w:t>6</w:t>
      </w:r>
      <w:r w:rsidRPr="00401F1E">
        <w:rPr>
          <w:rFonts w:eastAsiaTheme="minorEastAsia"/>
        </w:rPr>
        <w:t>月</w:t>
      </w:r>
      <w:r w:rsidRPr="00401F1E">
        <w:rPr>
          <w:rFonts w:eastAsiaTheme="minorEastAsia"/>
        </w:rPr>
        <w:t>17</w:t>
      </w:r>
      <w:r w:rsidRPr="00401F1E">
        <w:rPr>
          <w:rFonts w:eastAsiaTheme="minorEastAsia"/>
        </w:rPr>
        <w:t>日通过的意见。</w:t>
      </w:r>
    </w:p>
  </w:footnote>
  <w:footnote w:id="13">
    <w:p w:rsidR="00027956" w:rsidRPr="00C975A0" w:rsidRDefault="00027956" w:rsidP="00046CC3">
      <w:pPr>
        <w:pStyle w:val="a6"/>
      </w:pPr>
      <w:r w:rsidRPr="00D533BB">
        <w:rPr>
          <w:rFonts w:eastAsia="Verdana"/>
        </w:rPr>
        <w:tab/>
      </w:r>
      <w:r w:rsidRPr="006C2A5A">
        <w:rPr>
          <w:rStyle w:val="a8"/>
          <w:rFonts w:eastAsia="宋体"/>
        </w:rPr>
        <w:footnoteRef/>
      </w:r>
      <w:r w:rsidRPr="00D533BB">
        <w:rPr>
          <w:rFonts w:eastAsia="Verdana"/>
        </w:rPr>
        <w:tab/>
      </w:r>
      <w:r>
        <w:rPr>
          <w:rFonts w:asciiTheme="minorEastAsia" w:eastAsiaTheme="minorEastAsia" w:hAnsiTheme="minorEastAsia" w:hint="eastAsia"/>
        </w:rPr>
        <w:t>见</w:t>
      </w:r>
      <w:r w:rsidRPr="003A12E6">
        <w:rPr>
          <w:rStyle w:val="preferred"/>
          <w:lang w:val="en-GB"/>
        </w:rPr>
        <w:t>E/C.12/2011/</w:t>
      </w:r>
      <w:r w:rsidR="001A4160">
        <w:rPr>
          <w:rStyle w:val="preferred"/>
          <w:lang w:val="en-GB"/>
        </w:rPr>
        <w:t xml:space="preserve">1, </w:t>
      </w:r>
      <w:r w:rsidRPr="003A12E6">
        <w:rPr>
          <w:rStyle w:val="preferred"/>
          <w:rFonts w:hint="eastAsia"/>
          <w:lang w:val="en-GB"/>
        </w:rPr>
        <w:t>第</w:t>
      </w:r>
      <w:r w:rsidRPr="003A12E6">
        <w:rPr>
          <w:rStyle w:val="preferred"/>
          <w:lang w:val="en-GB"/>
        </w:rPr>
        <w:t>7</w:t>
      </w:r>
      <w:r w:rsidRPr="003A12E6">
        <w:rPr>
          <w:rStyle w:val="preferred"/>
          <w:rFonts w:hint="eastAsia"/>
          <w:lang w:val="en-GB"/>
        </w:rPr>
        <w:t>段。</w:t>
      </w:r>
    </w:p>
  </w:footnote>
  <w:footnote w:id="14">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国际劳工组织</w:t>
      </w:r>
      <w:r w:rsidR="00302039" w:rsidRPr="00302039">
        <w:rPr>
          <w:rStyle w:val="preferred"/>
        </w:rPr>
        <w:t>(</w:t>
      </w:r>
      <w:r w:rsidRPr="00302039">
        <w:rPr>
          <w:rStyle w:val="preferred"/>
        </w:rPr>
        <w:t>劳工组织</w:t>
      </w:r>
      <w:r w:rsidR="00302039" w:rsidRPr="00302039">
        <w:rPr>
          <w:rStyle w:val="preferred"/>
        </w:rPr>
        <w:t>)</w:t>
      </w:r>
      <w:r>
        <w:rPr>
          <w:rStyle w:val="preferred"/>
          <w:rFonts w:ascii="宋体" w:hAnsi="宋体" w:cs="宋体" w:hint="eastAsia"/>
        </w:rPr>
        <w:t>《关于多国企业和社会政策的三方原则宣言</w:t>
      </w:r>
      <w:r>
        <w:rPr>
          <w:rFonts w:asciiTheme="minorEastAsia" w:eastAsiaTheme="minorEastAsia" w:hAnsiTheme="minorEastAsia" w:hint="eastAsia"/>
        </w:rPr>
        <w:t>》</w:t>
      </w:r>
      <w:r w:rsidRPr="003A12E6">
        <w:rPr>
          <w:rStyle w:val="preferred"/>
          <w:rFonts w:hint="eastAsia"/>
          <w:lang w:val="en-GB"/>
        </w:rPr>
        <w:t>，最初于</w:t>
      </w:r>
      <w:r w:rsidRPr="003A12E6">
        <w:rPr>
          <w:rStyle w:val="preferred"/>
          <w:rFonts w:hint="eastAsia"/>
          <w:lang w:val="en-GB"/>
        </w:rPr>
        <w:t>1977</w:t>
      </w:r>
      <w:r w:rsidRPr="003A12E6">
        <w:rPr>
          <w:rStyle w:val="preferred"/>
          <w:rFonts w:hint="eastAsia"/>
          <w:lang w:val="en-GB"/>
        </w:rPr>
        <w:t>年通过</w:t>
      </w:r>
      <w:r>
        <w:rPr>
          <w:rFonts w:asciiTheme="minorEastAsia" w:eastAsiaTheme="minorEastAsia" w:hAnsiTheme="minorEastAsia" w:hint="eastAsia"/>
        </w:rPr>
        <w:t>，最后一次修订</w:t>
      </w:r>
      <w:r w:rsidRPr="0042609F">
        <w:rPr>
          <w:rFonts w:eastAsiaTheme="minorEastAsia"/>
        </w:rPr>
        <w:t>在</w:t>
      </w:r>
      <w:r w:rsidRPr="0042609F">
        <w:rPr>
          <w:rFonts w:eastAsiaTheme="minorEastAsia"/>
        </w:rPr>
        <w:t>2017</w:t>
      </w:r>
      <w:r w:rsidRPr="0042609F">
        <w:rPr>
          <w:rFonts w:eastAsiaTheme="minorEastAsia"/>
        </w:rPr>
        <w:t>年</w:t>
      </w:r>
      <w:r>
        <w:rPr>
          <w:rFonts w:asciiTheme="minorEastAsia" w:eastAsiaTheme="minorEastAsia" w:hAnsiTheme="minorEastAsia" w:hint="eastAsia"/>
        </w:rPr>
        <w:t>。该宣言鼓励企业实施国际劳工标准原则，为社会作出积极贡献。</w:t>
      </w:r>
    </w:p>
  </w:footnote>
  <w:footnote w:id="15">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3A12E6">
        <w:rPr>
          <w:rStyle w:val="preferred"/>
          <w:rFonts w:hint="eastAsia"/>
          <w:lang w:val="en-GB"/>
        </w:rPr>
        <w:t>欧洲委员会部长委员会</w:t>
      </w:r>
      <w:r w:rsidRPr="003A12E6">
        <w:rPr>
          <w:rStyle w:val="preferred"/>
          <w:rFonts w:hint="eastAsia"/>
          <w:lang w:val="en-GB"/>
        </w:rPr>
        <w:t>2016</w:t>
      </w:r>
      <w:r w:rsidRPr="003A12E6">
        <w:rPr>
          <w:rStyle w:val="preferred"/>
          <w:rFonts w:hint="eastAsia"/>
          <w:lang w:val="en-GB"/>
        </w:rPr>
        <w:t>年</w:t>
      </w:r>
      <w:r w:rsidRPr="003A12E6">
        <w:rPr>
          <w:rStyle w:val="preferred"/>
          <w:rFonts w:hint="eastAsia"/>
          <w:lang w:val="en-GB"/>
        </w:rPr>
        <w:t>3</w:t>
      </w:r>
      <w:r w:rsidRPr="003A12E6">
        <w:rPr>
          <w:rStyle w:val="preferred"/>
          <w:rFonts w:hint="eastAsia"/>
          <w:lang w:val="en-GB"/>
        </w:rPr>
        <w:t>月</w:t>
      </w:r>
      <w:r w:rsidRPr="003A12E6">
        <w:rPr>
          <w:rStyle w:val="preferred"/>
          <w:rFonts w:hint="eastAsia"/>
          <w:lang w:val="en-GB"/>
        </w:rPr>
        <w:t>2</w:t>
      </w:r>
      <w:r w:rsidRPr="003A12E6">
        <w:rPr>
          <w:rStyle w:val="preferred"/>
          <w:rFonts w:hint="eastAsia"/>
          <w:lang w:val="en-GB"/>
        </w:rPr>
        <w:t>日在第</w:t>
      </w:r>
      <w:r w:rsidRPr="003A12E6">
        <w:rPr>
          <w:rStyle w:val="preferred"/>
          <w:rFonts w:hint="eastAsia"/>
          <w:lang w:val="en-GB"/>
        </w:rPr>
        <w:t>1249</w:t>
      </w:r>
      <w:r w:rsidRPr="003A12E6">
        <w:rPr>
          <w:rStyle w:val="preferred"/>
          <w:rFonts w:hint="eastAsia"/>
          <w:lang w:val="en-GB"/>
        </w:rPr>
        <w:t>次会议部长助理会议上通过的关于人权与工商业的</w:t>
      </w:r>
      <w:r w:rsidRPr="003A12E6">
        <w:rPr>
          <w:rStyle w:val="preferred"/>
          <w:lang w:val="en-GB"/>
        </w:rPr>
        <w:t>CM/Rec(2016)3</w:t>
      </w:r>
      <w:r w:rsidRPr="003A12E6">
        <w:rPr>
          <w:rStyle w:val="preferred"/>
          <w:rFonts w:hint="eastAsia"/>
          <w:lang w:val="en-GB"/>
        </w:rPr>
        <w:t>号建议。</w:t>
      </w:r>
    </w:p>
  </w:footnote>
  <w:footnote w:id="16">
    <w:p w:rsidR="00027956" w:rsidRPr="003A12E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w:t>
      </w:r>
      <w:r w:rsidRPr="003A12E6">
        <w:rPr>
          <w:rStyle w:val="preferred"/>
          <w:lang w:val="en-GB"/>
        </w:rPr>
        <w:t>HRC/17/3</w:t>
      </w:r>
      <w:r w:rsidR="001A4160">
        <w:rPr>
          <w:rStyle w:val="preferred"/>
          <w:lang w:val="en-GB"/>
        </w:rPr>
        <w:t xml:space="preserve">1, </w:t>
      </w:r>
      <w:r w:rsidRPr="003A12E6">
        <w:rPr>
          <w:rStyle w:val="preferred"/>
          <w:rFonts w:hint="eastAsia"/>
          <w:lang w:val="en-GB"/>
        </w:rPr>
        <w:t>人权理事会在第</w:t>
      </w:r>
      <w:r w:rsidRPr="003A12E6">
        <w:rPr>
          <w:rStyle w:val="preferred"/>
          <w:rFonts w:hint="eastAsia"/>
          <w:lang w:val="en-GB"/>
        </w:rPr>
        <w:t>17/4</w:t>
      </w:r>
      <w:r w:rsidRPr="003A12E6">
        <w:rPr>
          <w:rStyle w:val="preferred"/>
          <w:rFonts w:hint="eastAsia"/>
          <w:lang w:val="en-GB"/>
        </w:rPr>
        <w:t>号决议中核可。</w:t>
      </w:r>
    </w:p>
  </w:footnote>
  <w:footnote w:id="17">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A/HRC/4/35/Add.1</w:t>
      </w:r>
      <w:r>
        <w:rPr>
          <w:rFonts w:asciiTheme="minorEastAsia" w:eastAsiaTheme="minorEastAsia" w:hAnsiTheme="minorEastAsia" w:hint="eastAsia"/>
        </w:rPr>
        <w:t>。</w:t>
      </w:r>
    </w:p>
  </w:footnote>
  <w:footnote w:id="18">
    <w:p w:rsidR="00027956" w:rsidRPr="003A12E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例如，见</w:t>
      </w:r>
      <w:r w:rsidRPr="003A12E6">
        <w:rPr>
          <w:rStyle w:val="preferred"/>
          <w:rFonts w:hint="eastAsia"/>
          <w:lang w:val="en-GB"/>
        </w:rPr>
        <w:t>南非宪法法院</w:t>
      </w:r>
      <w:r w:rsidR="00AE7442">
        <w:rPr>
          <w:rStyle w:val="preferred"/>
          <w:rFonts w:hint="eastAsia"/>
          <w:lang w:val="en-GB"/>
        </w:rPr>
        <w:t>，</w:t>
      </w:r>
      <w:r w:rsidRPr="00CA7AC2">
        <w:rPr>
          <w:rStyle w:val="preferred"/>
          <w:rFonts w:ascii="Time New Roman" w:eastAsia="楷体" w:hAnsi="Time New Roman"/>
          <w:lang w:val="en-GB"/>
        </w:rPr>
        <w:t>Daniels</w:t>
      </w:r>
      <w:r w:rsidRPr="00CA7AC2">
        <w:rPr>
          <w:rStyle w:val="preferred"/>
          <w:rFonts w:ascii="Time New Roman" w:eastAsia="楷体" w:hAnsi="Time New Roman" w:hint="eastAsia"/>
          <w:lang w:val="en-GB"/>
        </w:rPr>
        <w:t>诉</w:t>
      </w:r>
      <w:r w:rsidRPr="00CA7AC2">
        <w:rPr>
          <w:rStyle w:val="preferred"/>
          <w:rFonts w:ascii="Time New Roman" w:eastAsia="楷体" w:hAnsi="Time New Roman"/>
          <w:lang w:val="en-GB"/>
        </w:rPr>
        <w:t>Scribante</w:t>
      </w:r>
      <w:r w:rsidR="00CA7AC2" w:rsidRPr="00CA7AC2">
        <w:rPr>
          <w:rStyle w:val="preferred"/>
          <w:rFonts w:ascii="Time New Roman" w:eastAsia="楷体" w:hAnsi="Time New Roman" w:hint="eastAsia"/>
          <w:lang w:val="en-GB"/>
        </w:rPr>
        <w:t>等人案</w:t>
      </w:r>
      <w:r w:rsidR="00AE7442">
        <w:rPr>
          <w:rStyle w:val="preferred"/>
          <w:rFonts w:hint="eastAsia"/>
          <w:lang w:val="en-GB"/>
        </w:rPr>
        <w:t>(</w:t>
      </w:r>
      <w:r w:rsidRPr="003A12E6">
        <w:rPr>
          <w:rStyle w:val="preferred"/>
          <w:lang w:val="en-GB"/>
        </w:rPr>
        <w:t>CCT 50/16</w:t>
      </w:r>
      <w:r w:rsidR="00CD548D">
        <w:rPr>
          <w:rStyle w:val="preferred"/>
          <w:rFonts w:hint="eastAsia"/>
          <w:lang w:val="en-GB"/>
        </w:rPr>
        <w:t>)</w:t>
      </w:r>
      <w:r w:rsidRPr="003A12E6">
        <w:rPr>
          <w:rStyle w:val="preferred"/>
          <w:rFonts w:hint="eastAsia"/>
          <w:lang w:val="en-GB"/>
        </w:rPr>
        <w:t>，</w:t>
      </w:r>
      <w:r w:rsidRPr="003A12E6">
        <w:rPr>
          <w:rStyle w:val="preferred"/>
          <w:lang w:val="en-GB"/>
        </w:rPr>
        <w:t>2017</w:t>
      </w:r>
      <w:r w:rsidRPr="003A12E6">
        <w:rPr>
          <w:rStyle w:val="preferred"/>
          <w:rFonts w:hint="eastAsia"/>
          <w:lang w:val="en-GB"/>
        </w:rPr>
        <w:t>年</w:t>
      </w:r>
      <w:r w:rsidRPr="003A12E6">
        <w:rPr>
          <w:rStyle w:val="preferred"/>
          <w:rFonts w:hint="eastAsia"/>
          <w:lang w:val="en-GB"/>
        </w:rPr>
        <w:t>5</w:t>
      </w:r>
      <w:r w:rsidRPr="003A12E6">
        <w:rPr>
          <w:rStyle w:val="preferred"/>
          <w:rFonts w:hint="eastAsia"/>
          <w:lang w:val="en-GB"/>
        </w:rPr>
        <w:t>月</w:t>
      </w:r>
      <w:r w:rsidRPr="003A12E6">
        <w:rPr>
          <w:rStyle w:val="preferred"/>
          <w:rFonts w:hint="eastAsia"/>
          <w:lang w:val="en-GB"/>
        </w:rPr>
        <w:t>11</w:t>
      </w:r>
      <w:r w:rsidRPr="003A12E6">
        <w:rPr>
          <w:rStyle w:val="preferred"/>
          <w:rFonts w:hint="eastAsia"/>
          <w:lang w:val="en-GB"/>
        </w:rPr>
        <w:t>日判决，第</w:t>
      </w:r>
      <w:r w:rsidRPr="003A12E6">
        <w:rPr>
          <w:rStyle w:val="preferred"/>
          <w:lang w:val="en-GB"/>
        </w:rPr>
        <w:t>37-39</w:t>
      </w:r>
      <w:r w:rsidRPr="003A12E6">
        <w:rPr>
          <w:rStyle w:val="preferred"/>
          <w:rFonts w:hint="eastAsia"/>
          <w:lang w:val="en-GB"/>
        </w:rPr>
        <w:t>段</w:t>
      </w:r>
      <w:r w:rsidRPr="003A12E6">
        <w:rPr>
          <w:rStyle w:val="preferred"/>
          <w:lang w:val="en-GB"/>
        </w:rPr>
        <w:t>(J. Madlanga</w:t>
      </w:r>
      <w:r w:rsidRPr="003A12E6">
        <w:rPr>
          <w:rStyle w:val="preferred"/>
          <w:rFonts w:hint="eastAsia"/>
          <w:lang w:val="en-GB"/>
        </w:rPr>
        <w:t>的主要判决</w:t>
      </w:r>
      <w:r w:rsidRPr="003A12E6">
        <w:rPr>
          <w:rStyle w:val="preferred"/>
          <w:lang w:val="en-GB"/>
        </w:rPr>
        <w:t>)(</w:t>
      </w:r>
      <w:r w:rsidRPr="003A12E6">
        <w:rPr>
          <w:rStyle w:val="preferred"/>
          <w:rFonts w:hint="eastAsia"/>
          <w:lang w:val="en-GB"/>
        </w:rPr>
        <w:t>要求企业主履行积极责任，提供土地保有权保障，其条件需符合人的尊严的要求</w:t>
      </w:r>
      <w:r w:rsidRPr="003A12E6">
        <w:rPr>
          <w:rStyle w:val="preferred"/>
          <w:lang w:val="en-GB"/>
        </w:rPr>
        <w:t>)</w:t>
      </w:r>
      <w:r w:rsidRPr="003A12E6">
        <w:rPr>
          <w:rStyle w:val="preferred"/>
          <w:rFonts w:hint="eastAsia"/>
          <w:lang w:val="en-GB"/>
        </w:rPr>
        <w:t>。</w:t>
      </w:r>
    </w:p>
  </w:footnote>
  <w:footnote w:id="19">
    <w:p w:rsidR="00027956" w:rsidRPr="002F30DC" w:rsidRDefault="00027956" w:rsidP="00046CC3">
      <w:pPr>
        <w:pStyle w:val="a6"/>
      </w:pPr>
      <w:r w:rsidRPr="002F30DC">
        <w:tab/>
      </w:r>
      <w:r w:rsidRPr="006C2A5A">
        <w:rPr>
          <w:rStyle w:val="a8"/>
          <w:rFonts w:eastAsia="宋体"/>
        </w:rPr>
        <w:footnoteRef/>
      </w:r>
      <w:r w:rsidRPr="002F30DC">
        <w:tab/>
      </w:r>
      <w:r>
        <w:rPr>
          <w:rStyle w:val="preferred"/>
          <w:rFonts w:ascii="宋体" w:hAnsi="宋体" w:cs="宋体" w:hint="eastAsia"/>
        </w:rPr>
        <w:t>《工商业与人权：实施联合国</w:t>
      </w:r>
      <w:r w:rsidR="0042609F">
        <w:rPr>
          <w:rFonts w:hint="eastAsia"/>
        </w:rPr>
        <w:t>“</w:t>
      </w:r>
      <w:r>
        <w:rPr>
          <w:rStyle w:val="preferred"/>
          <w:rFonts w:ascii="宋体" w:hAnsi="宋体" w:cs="宋体" w:hint="eastAsia"/>
        </w:rPr>
        <w:t>保护、尊重和补救</w:t>
      </w:r>
      <w:r w:rsidR="0042609F">
        <w:rPr>
          <w:rFonts w:hint="eastAsia"/>
        </w:rPr>
        <w:t>”</w:t>
      </w:r>
      <w:r>
        <w:rPr>
          <w:rStyle w:val="preferred"/>
          <w:rFonts w:ascii="宋体" w:hAnsi="宋体" w:cs="宋体" w:hint="eastAsia"/>
        </w:rPr>
        <w:t>框架指导原则</w:t>
      </w:r>
      <w:r>
        <w:rPr>
          <w:rFonts w:asciiTheme="minorEastAsia" w:eastAsiaTheme="minorEastAsia" w:hAnsiTheme="minorEastAsia" w:hint="eastAsia"/>
        </w:rPr>
        <w:t>》原则11</w:t>
      </w:r>
      <w:r>
        <w:rPr>
          <w:rFonts w:asciiTheme="minorEastAsia" w:eastAsiaTheme="minorEastAsia" w:hAnsiTheme="minorEastAsia" w:hint="eastAsia"/>
        </w:rPr>
        <w:t>和评注。</w:t>
      </w:r>
    </w:p>
  </w:footnote>
  <w:footnote w:id="20">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3A12E6">
        <w:rPr>
          <w:rStyle w:val="preferred"/>
          <w:rFonts w:hint="eastAsia"/>
          <w:lang w:val="en-GB"/>
        </w:rPr>
        <w:t>劳工组织</w:t>
      </w:r>
      <w:r w:rsidRPr="003A12E6">
        <w:rPr>
          <w:rStyle w:val="preferred"/>
          <w:lang w:val="en-GB"/>
        </w:rPr>
        <w:t>1967</w:t>
      </w:r>
      <w:r w:rsidRPr="003A12E6">
        <w:rPr>
          <w:rStyle w:val="preferred"/>
          <w:rFonts w:hint="eastAsia"/>
          <w:lang w:val="en-GB"/>
        </w:rPr>
        <w:t>年《</w:t>
      </w:r>
      <w:r w:rsidRPr="003A12E6">
        <w:rPr>
          <w:rStyle w:val="preferred"/>
          <w:lang w:val="en-GB"/>
        </w:rPr>
        <w:t>冤苦审查建议书</w:t>
      </w:r>
      <w:r w:rsidRPr="003A12E6">
        <w:rPr>
          <w:rStyle w:val="preferred"/>
          <w:rFonts w:hint="eastAsia"/>
          <w:lang w:val="en-GB"/>
        </w:rPr>
        <w:t>》</w:t>
      </w:r>
      <w:r w:rsidRPr="003A12E6">
        <w:rPr>
          <w:rStyle w:val="preferred"/>
          <w:lang w:val="en-GB"/>
        </w:rPr>
        <w:t>(</w:t>
      </w:r>
      <w:r w:rsidRPr="003A12E6">
        <w:rPr>
          <w:rStyle w:val="preferred"/>
          <w:rFonts w:hint="eastAsia"/>
          <w:lang w:val="en-GB"/>
        </w:rPr>
        <w:t>第</w:t>
      </w:r>
      <w:r w:rsidRPr="003A12E6">
        <w:rPr>
          <w:rStyle w:val="preferred"/>
          <w:lang w:val="en-GB"/>
        </w:rPr>
        <w:t>130</w:t>
      </w:r>
      <w:r w:rsidRPr="003A12E6">
        <w:rPr>
          <w:rStyle w:val="preferred"/>
          <w:rFonts w:hint="eastAsia"/>
          <w:lang w:val="en-GB"/>
        </w:rPr>
        <w:t>号</w:t>
      </w:r>
      <w:r w:rsidRPr="003A12E6">
        <w:rPr>
          <w:rStyle w:val="preferred"/>
          <w:lang w:val="en-GB"/>
        </w:rPr>
        <w:t>)</w:t>
      </w:r>
      <w:r w:rsidRPr="003A12E6">
        <w:rPr>
          <w:rStyle w:val="preferred"/>
          <w:rFonts w:hint="eastAsia"/>
          <w:lang w:val="en-GB"/>
        </w:rPr>
        <w:t>。</w:t>
      </w:r>
    </w:p>
  </w:footnote>
  <w:footnote w:id="21">
    <w:p w:rsidR="00027956" w:rsidRPr="004D0DC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例如</w:t>
      </w:r>
      <w:r w:rsidRPr="003A12E6">
        <w:rPr>
          <w:rStyle w:val="preferred"/>
          <w:rFonts w:hint="eastAsia"/>
          <w:lang w:val="en-GB"/>
        </w:rPr>
        <w:t>，见委员会第</w:t>
      </w:r>
      <w:r w:rsidRPr="003A12E6">
        <w:rPr>
          <w:rStyle w:val="preferred"/>
          <w:rFonts w:hint="eastAsia"/>
          <w:lang w:val="en-GB"/>
        </w:rPr>
        <w:t>18</w:t>
      </w:r>
      <w:r w:rsidRPr="003A12E6">
        <w:rPr>
          <w:rStyle w:val="preferred"/>
          <w:rFonts w:hint="eastAsia"/>
          <w:lang w:val="en-GB"/>
        </w:rPr>
        <w:t>号一般性意见第</w:t>
      </w:r>
      <w:r w:rsidRPr="003A12E6">
        <w:rPr>
          <w:rStyle w:val="preferred"/>
          <w:rFonts w:hint="eastAsia"/>
          <w:lang w:val="en-GB"/>
        </w:rPr>
        <w:t>13</w:t>
      </w:r>
      <w:r w:rsidRPr="003A12E6">
        <w:rPr>
          <w:rStyle w:val="preferred"/>
          <w:rFonts w:hint="eastAsia"/>
          <w:lang w:val="en-GB"/>
        </w:rPr>
        <w:t>和</w:t>
      </w:r>
      <w:r w:rsidRPr="003A12E6">
        <w:rPr>
          <w:rStyle w:val="preferred"/>
          <w:rFonts w:hint="eastAsia"/>
          <w:lang w:val="en-GB"/>
        </w:rPr>
        <w:t>14</w:t>
      </w:r>
      <w:r w:rsidRPr="003A12E6">
        <w:rPr>
          <w:rStyle w:val="preferred"/>
          <w:rFonts w:hint="eastAsia"/>
          <w:lang w:val="en-GB"/>
        </w:rPr>
        <w:t>段、关于在经济、社会及文化权利方面不歧视的第</w:t>
      </w:r>
      <w:r w:rsidRPr="003A12E6">
        <w:rPr>
          <w:rStyle w:val="preferred"/>
          <w:lang w:val="en-GB"/>
        </w:rPr>
        <w:t>20</w:t>
      </w:r>
      <w:r w:rsidRPr="003A12E6">
        <w:rPr>
          <w:rStyle w:val="preferred"/>
          <w:rFonts w:hint="eastAsia"/>
          <w:lang w:val="en-GB"/>
        </w:rPr>
        <w:t>号一般性意见</w:t>
      </w:r>
      <w:r w:rsidRPr="003A12E6">
        <w:rPr>
          <w:rStyle w:val="preferred"/>
          <w:lang w:val="en-GB"/>
        </w:rPr>
        <w:t>(2009</w:t>
      </w:r>
      <w:r w:rsidRPr="003A12E6">
        <w:rPr>
          <w:rStyle w:val="preferred"/>
          <w:rFonts w:hint="eastAsia"/>
          <w:lang w:val="en-GB"/>
        </w:rPr>
        <w:t>年</w:t>
      </w:r>
      <w:r w:rsidRPr="003A12E6">
        <w:rPr>
          <w:rStyle w:val="preferred"/>
          <w:lang w:val="en-GB"/>
        </w:rPr>
        <w:t>)</w:t>
      </w:r>
      <w:r w:rsidRPr="003A12E6">
        <w:rPr>
          <w:rStyle w:val="preferred"/>
          <w:rFonts w:hint="eastAsia"/>
          <w:lang w:val="en-GB"/>
        </w:rPr>
        <w:t>第</w:t>
      </w:r>
      <w:r w:rsidRPr="003A12E6">
        <w:rPr>
          <w:rStyle w:val="preferred"/>
          <w:rFonts w:hint="eastAsia"/>
          <w:lang w:val="en-GB"/>
        </w:rPr>
        <w:t>32</w:t>
      </w:r>
      <w:r w:rsidRPr="003A12E6">
        <w:rPr>
          <w:rStyle w:val="preferred"/>
          <w:rFonts w:hint="eastAsia"/>
          <w:lang w:val="en-GB"/>
        </w:rPr>
        <w:t>段、关于老年人的经济、社会及文化权利的第</w:t>
      </w:r>
      <w:r w:rsidRPr="003A12E6">
        <w:rPr>
          <w:rStyle w:val="preferred"/>
          <w:lang w:val="en-GB"/>
        </w:rPr>
        <w:t>6</w:t>
      </w:r>
      <w:r w:rsidRPr="003A12E6">
        <w:rPr>
          <w:rStyle w:val="preferred"/>
          <w:rFonts w:hint="eastAsia"/>
          <w:lang w:val="en-GB"/>
        </w:rPr>
        <w:t>号一般性意见</w:t>
      </w:r>
      <w:r w:rsidRPr="003A12E6">
        <w:rPr>
          <w:rStyle w:val="preferred"/>
          <w:lang w:val="en-GB"/>
        </w:rPr>
        <w:t>(1995</w:t>
      </w:r>
      <w:r w:rsidRPr="003A12E6">
        <w:rPr>
          <w:rStyle w:val="preferred"/>
          <w:rFonts w:hint="eastAsia"/>
          <w:lang w:val="en-GB"/>
        </w:rPr>
        <w:t>年</w:t>
      </w:r>
      <w:r w:rsidRPr="003A12E6">
        <w:rPr>
          <w:rStyle w:val="preferred"/>
          <w:lang w:val="en-GB"/>
        </w:rPr>
        <w:t>)</w:t>
      </w:r>
      <w:r w:rsidRPr="003A12E6">
        <w:rPr>
          <w:rStyle w:val="preferred"/>
          <w:rFonts w:hint="eastAsia"/>
          <w:lang w:val="en-GB"/>
        </w:rPr>
        <w:t>第</w:t>
      </w:r>
      <w:r w:rsidRPr="003A12E6">
        <w:rPr>
          <w:rStyle w:val="preferred"/>
          <w:rFonts w:hint="eastAsia"/>
          <w:lang w:val="en-GB"/>
        </w:rPr>
        <w:t>22</w:t>
      </w:r>
      <w:r w:rsidRPr="003A12E6">
        <w:rPr>
          <w:rStyle w:val="preferred"/>
          <w:rFonts w:hint="eastAsia"/>
          <w:lang w:val="en-GB"/>
        </w:rPr>
        <w:t>段和第</w:t>
      </w:r>
      <w:r w:rsidRPr="003A12E6">
        <w:rPr>
          <w:rStyle w:val="preferred"/>
          <w:rFonts w:hint="eastAsia"/>
          <w:lang w:val="en-GB"/>
        </w:rPr>
        <w:t>4</w:t>
      </w:r>
      <w:r w:rsidRPr="003A12E6">
        <w:rPr>
          <w:rStyle w:val="preferred"/>
          <w:rFonts w:hint="eastAsia"/>
          <w:lang w:val="en-GB"/>
        </w:rPr>
        <w:t>号一般性意见第</w:t>
      </w:r>
      <w:r w:rsidRPr="003A12E6">
        <w:rPr>
          <w:rStyle w:val="preferred"/>
          <w:lang w:val="en-GB"/>
        </w:rPr>
        <w:t>8 (e)</w:t>
      </w:r>
      <w:r w:rsidRPr="003A12E6">
        <w:rPr>
          <w:rStyle w:val="preferred"/>
          <w:rFonts w:hint="eastAsia"/>
          <w:lang w:val="en-GB"/>
        </w:rPr>
        <w:t>段。</w:t>
      </w:r>
    </w:p>
  </w:footnote>
  <w:footnote w:id="22">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3A12E6">
        <w:rPr>
          <w:rStyle w:val="preferred"/>
          <w:rFonts w:hint="eastAsia"/>
          <w:lang w:val="en-GB"/>
        </w:rPr>
        <w:t>委员会第</w:t>
      </w:r>
      <w:r w:rsidRPr="003A12E6">
        <w:rPr>
          <w:rStyle w:val="preferred"/>
          <w:rFonts w:hint="eastAsia"/>
          <w:lang w:val="en-GB"/>
        </w:rPr>
        <w:t>4</w:t>
      </w:r>
      <w:r w:rsidRPr="003A12E6">
        <w:rPr>
          <w:rStyle w:val="preferred"/>
          <w:rFonts w:hint="eastAsia"/>
          <w:lang w:val="en-GB"/>
        </w:rPr>
        <w:t>号一般性意见第</w:t>
      </w:r>
      <w:r w:rsidRPr="003A12E6">
        <w:rPr>
          <w:rStyle w:val="preferred"/>
          <w:rFonts w:hint="eastAsia"/>
          <w:lang w:val="en-GB"/>
        </w:rPr>
        <w:t>17</w:t>
      </w:r>
      <w:r w:rsidRPr="003A12E6">
        <w:rPr>
          <w:rStyle w:val="preferred"/>
          <w:rFonts w:hint="eastAsia"/>
          <w:lang w:val="en-GB"/>
        </w:rPr>
        <w:t>段和第</w:t>
      </w:r>
      <w:r w:rsidRPr="003A12E6">
        <w:rPr>
          <w:rStyle w:val="preferred"/>
          <w:rFonts w:hint="eastAsia"/>
          <w:lang w:val="en-GB"/>
        </w:rPr>
        <w:t>20</w:t>
      </w:r>
      <w:r w:rsidRPr="003A12E6">
        <w:rPr>
          <w:rStyle w:val="preferred"/>
          <w:rFonts w:hint="eastAsia"/>
          <w:lang w:val="en-GB"/>
        </w:rPr>
        <w:t>号一般性意见第</w:t>
      </w:r>
      <w:r w:rsidRPr="003A12E6">
        <w:rPr>
          <w:rStyle w:val="preferred"/>
          <w:rFonts w:hint="eastAsia"/>
          <w:lang w:val="en-GB"/>
        </w:rPr>
        <w:t>11</w:t>
      </w:r>
      <w:r w:rsidRPr="003A12E6">
        <w:rPr>
          <w:rStyle w:val="preferred"/>
          <w:rFonts w:hint="eastAsia"/>
          <w:lang w:val="en-GB"/>
        </w:rPr>
        <w:t>段</w:t>
      </w:r>
      <w:r>
        <w:rPr>
          <w:rFonts w:asciiTheme="minorEastAsia" w:eastAsiaTheme="minorEastAsia" w:hAnsiTheme="minorEastAsia" w:hint="eastAsia"/>
        </w:rPr>
        <w:t>。</w:t>
      </w:r>
    </w:p>
  </w:footnote>
  <w:footnote w:id="23">
    <w:p w:rsidR="00027956" w:rsidRPr="002F30DC" w:rsidRDefault="00027956" w:rsidP="00046CC3">
      <w:pPr>
        <w:pStyle w:val="a6"/>
      </w:pPr>
      <w:r w:rsidRPr="002F30DC">
        <w:rPr>
          <w:rFonts w:eastAsia="Verdana"/>
        </w:rPr>
        <w:tab/>
      </w:r>
      <w:r w:rsidRPr="006C2A5A">
        <w:rPr>
          <w:rStyle w:val="a8"/>
          <w:rFonts w:eastAsia="宋体"/>
        </w:rPr>
        <w:footnoteRef/>
      </w:r>
      <w:r w:rsidRPr="002F30DC">
        <w:rPr>
          <w:rFonts w:eastAsia="Verdana"/>
        </w:rPr>
        <w:tab/>
      </w:r>
      <w:r>
        <w:rPr>
          <w:rFonts w:asciiTheme="minorEastAsia" w:eastAsiaTheme="minorEastAsia" w:hAnsiTheme="minorEastAsia" w:hint="eastAsia"/>
        </w:rPr>
        <w:t>见委员会</w:t>
      </w:r>
      <w:r w:rsidRPr="003A12E6">
        <w:rPr>
          <w:rStyle w:val="preferred"/>
          <w:rFonts w:hint="eastAsia"/>
          <w:lang w:val="en-GB"/>
        </w:rPr>
        <w:t>第</w:t>
      </w:r>
      <w:r w:rsidRPr="003A12E6">
        <w:rPr>
          <w:rStyle w:val="preferred"/>
          <w:rFonts w:hint="eastAsia"/>
          <w:lang w:val="en-GB"/>
        </w:rPr>
        <w:t>20</w:t>
      </w:r>
      <w:r w:rsidRPr="003A12E6">
        <w:rPr>
          <w:rStyle w:val="preferred"/>
          <w:rFonts w:hint="eastAsia"/>
          <w:lang w:val="en-GB"/>
        </w:rPr>
        <w:t>号一般性意见第</w:t>
      </w:r>
      <w:r w:rsidRPr="003A12E6">
        <w:rPr>
          <w:rStyle w:val="preferred"/>
          <w:rFonts w:hint="eastAsia"/>
          <w:lang w:val="en-GB"/>
        </w:rPr>
        <w:t>7</w:t>
      </w:r>
      <w:r w:rsidRPr="003A12E6">
        <w:rPr>
          <w:rStyle w:val="preferred"/>
          <w:rFonts w:hint="eastAsia"/>
          <w:lang w:val="en-GB"/>
        </w:rPr>
        <w:t>和</w:t>
      </w:r>
      <w:r w:rsidRPr="003A12E6">
        <w:rPr>
          <w:rStyle w:val="preferred"/>
          <w:rFonts w:hint="eastAsia"/>
          <w:lang w:val="en-GB"/>
        </w:rPr>
        <w:t>8</w:t>
      </w:r>
      <w:r>
        <w:rPr>
          <w:rFonts w:asciiTheme="minorEastAsia" w:eastAsiaTheme="minorEastAsia" w:hAnsiTheme="minorEastAsia" w:hint="eastAsia"/>
        </w:rPr>
        <w:t>段。</w:t>
      </w:r>
    </w:p>
  </w:footnote>
  <w:footnote w:id="24">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同上，</w:t>
      </w:r>
      <w:r w:rsidRPr="003A12E6">
        <w:rPr>
          <w:rStyle w:val="preferred"/>
          <w:rFonts w:hint="eastAsia"/>
          <w:lang w:val="en-GB"/>
        </w:rPr>
        <w:t>第</w:t>
      </w:r>
      <w:r w:rsidRPr="003A12E6">
        <w:rPr>
          <w:rStyle w:val="preferred"/>
          <w:rFonts w:hint="eastAsia"/>
          <w:lang w:val="en-GB"/>
        </w:rPr>
        <w:t>8</w:t>
      </w:r>
      <w:r w:rsidRPr="003A12E6">
        <w:rPr>
          <w:rStyle w:val="preferred"/>
          <w:rFonts w:hint="eastAsia"/>
          <w:lang w:val="en-GB"/>
        </w:rPr>
        <w:t>和</w:t>
      </w:r>
      <w:r w:rsidRPr="003A12E6">
        <w:rPr>
          <w:rStyle w:val="preferred"/>
          <w:rFonts w:hint="eastAsia"/>
          <w:lang w:val="en-GB"/>
        </w:rPr>
        <w:t>11</w:t>
      </w:r>
      <w:r w:rsidRPr="003A12E6">
        <w:rPr>
          <w:rStyle w:val="preferred"/>
          <w:rFonts w:hint="eastAsia"/>
          <w:lang w:val="en-GB"/>
        </w:rPr>
        <w:t>段。</w:t>
      </w:r>
    </w:p>
  </w:footnote>
  <w:footnote w:id="25">
    <w:p w:rsidR="00027956" w:rsidRPr="002F30DC" w:rsidRDefault="00027956" w:rsidP="00046CC3">
      <w:pPr>
        <w:pStyle w:val="a6"/>
        <w:rPr>
          <w:i/>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3A12E6">
        <w:rPr>
          <w:rStyle w:val="preferred"/>
          <w:rFonts w:hint="eastAsia"/>
          <w:lang w:val="en-GB"/>
        </w:rPr>
        <w:t>《联合国土著人民权利公约》</w:t>
      </w:r>
      <w:r w:rsidRPr="003A12E6">
        <w:rPr>
          <w:rStyle w:val="preferred"/>
          <w:lang w:val="en-GB"/>
        </w:rPr>
        <w:t>(A/RES/61/29</w:t>
      </w:r>
      <w:r w:rsidR="001A4160">
        <w:rPr>
          <w:rStyle w:val="preferred"/>
          <w:lang w:val="en-GB"/>
        </w:rPr>
        <w:t xml:space="preserve">5, </w:t>
      </w:r>
      <w:r w:rsidRPr="003A12E6">
        <w:rPr>
          <w:rStyle w:val="preferred"/>
          <w:rFonts w:hint="eastAsia"/>
          <w:lang w:val="en-GB"/>
        </w:rPr>
        <w:t>附件，第</w:t>
      </w:r>
      <w:r w:rsidRPr="003A12E6">
        <w:rPr>
          <w:rStyle w:val="preferred"/>
          <w:rFonts w:hint="eastAsia"/>
          <w:lang w:val="en-GB"/>
        </w:rPr>
        <w:t>32</w:t>
      </w:r>
      <w:r w:rsidRPr="003A12E6">
        <w:rPr>
          <w:rStyle w:val="preferred"/>
          <w:rFonts w:hint="eastAsia"/>
          <w:lang w:val="en-GB"/>
        </w:rPr>
        <w:t>条第</w:t>
      </w:r>
      <w:r w:rsidRPr="003A12E6">
        <w:rPr>
          <w:rStyle w:val="preferred"/>
          <w:rFonts w:hint="eastAsia"/>
          <w:lang w:val="en-GB"/>
        </w:rPr>
        <w:t>2</w:t>
      </w:r>
      <w:r w:rsidRPr="003A12E6">
        <w:rPr>
          <w:rStyle w:val="preferred"/>
          <w:rFonts w:hint="eastAsia"/>
          <w:lang w:val="en-GB"/>
        </w:rPr>
        <w:t>款</w:t>
      </w:r>
      <w:r w:rsidRPr="003A12E6">
        <w:rPr>
          <w:rStyle w:val="preferred"/>
          <w:lang w:val="en-GB"/>
        </w:rPr>
        <w:t>)</w:t>
      </w:r>
      <w:r w:rsidRPr="003A12E6">
        <w:rPr>
          <w:rStyle w:val="preferred"/>
          <w:rFonts w:hint="eastAsia"/>
          <w:lang w:val="en-GB"/>
        </w:rPr>
        <w:t>。</w:t>
      </w:r>
    </w:p>
  </w:footnote>
  <w:footnote w:id="26">
    <w:p w:rsidR="00027956" w:rsidRPr="003A12E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3A12E6">
        <w:rPr>
          <w:rStyle w:val="preferred"/>
          <w:lang w:val="en-GB"/>
        </w:rPr>
        <w:t>E/C.12/2017/1</w:t>
      </w:r>
      <w:r w:rsidR="008F3BFE">
        <w:rPr>
          <w:rFonts w:hint="eastAsia"/>
          <w:spacing w:val="-50"/>
        </w:rPr>
        <w:t>―</w:t>
      </w:r>
      <w:r w:rsidR="008F3BFE">
        <w:rPr>
          <w:rFonts w:hint="eastAsia"/>
        </w:rPr>
        <w:t>―</w:t>
      </w:r>
      <w:r w:rsidRPr="003A12E6">
        <w:rPr>
          <w:rStyle w:val="preferred"/>
          <w:rFonts w:hint="eastAsia"/>
          <w:lang w:val="en-GB"/>
        </w:rPr>
        <w:t>委员会关于《经济、社会及文化权利国际公约》规定的国家对难民和移民的义务的声明；委员会第</w:t>
      </w:r>
      <w:r w:rsidRPr="003A12E6">
        <w:rPr>
          <w:rStyle w:val="preferred"/>
          <w:rFonts w:hint="eastAsia"/>
          <w:lang w:val="en-GB"/>
        </w:rPr>
        <w:t>23</w:t>
      </w:r>
      <w:r w:rsidRPr="003A12E6">
        <w:rPr>
          <w:rStyle w:val="preferred"/>
          <w:rFonts w:hint="eastAsia"/>
          <w:lang w:val="en-GB"/>
        </w:rPr>
        <w:t>号一般性意见第</w:t>
      </w:r>
      <w:r w:rsidRPr="003A12E6">
        <w:rPr>
          <w:rStyle w:val="preferred"/>
          <w:lang w:val="en-GB"/>
        </w:rPr>
        <w:t>47 (e)</w:t>
      </w:r>
      <w:r w:rsidRPr="003A12E6">
        <w:rPr>
          <w:rStyle w:val="preferred"/>
          <w:rFonts w:hint="eastAsia"/>
          <w:lang w:val="en-GB"/>
        </w:rPr>
        <w:t>段。</w:t>
      </w:r>
    </w:p>
  </w:footnote>
  <w:footnote w:id="27">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w:t>
      </w:r>
      <w:r w:rsidRPr="003A12E6">
        <w:rPr>
          <w:rStyle w:val="preferred"/>
          <w:rFonts w:hint="eastAsia"/>
          <w:lang w:val="en-GB"/>
        </w:rPr>
        <w:t>第</w:t>
      </w:r>
      <w:r w:rsidRPr="003A12E6">
        <w:rPr>
          <w:rStyle w:val="preferred"/>
          <w:rFonts w:hint="eastAsia"/>
          <w:lang w:val="en-GB"/>
        </w:rPr>
        <w:t>20</w:t>
      </w:r>
      <w:r w:rsidRPr="003A12E6">
        <w:rPr>
          <w:rStyle w:val="preferred"/>
          <w:rFonts w:hint="eastAsia"/>
          <w:lang w:val="en-GB"/>
        </w:rPr>
        <w:t>号一般性意见第</w:t>
      </w:r>
      <w:r w:rsidRPr="003A12E6">
        <w:rPr>
          <w:rStyle w:val="preferred"/>
          <w:lang w:val="en-GB"/>
        </w:rPr>
        <w:t>17</w:t>
      </w:r>
      <w:r w:rsidRPr="003A12E6">
        <w:rPr>
          <w:rStyle w:val="preferred"/>
          <w:rFonts w:hint="eastAsia"/>
          <w:lang w:val="en-GB"/>
        </w:rPr>
        <w:t>段。</w:t>
      </w:r>
    </w:p>
  </w:footnote>
  <w:footnote w:id="28">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联合国人权事务高级专员办事处</w:t>
      </w:r>
      <w:r w:rsidRPr="003E197C">
        <w:t>(</w:t>
      </w:r>
      <w:r>
        <w:rPr>
          <w:rFonts w:asciiTheme="minorEastAsia" w:eastAsiaTheme="minorEastAsia" w:hAnsiTheme="minorEastAsia" w:hint="eastAsia"/>
        </w:rPr>
        <w:t>人权高专办</w:t>
      </w:r>
      <w:r w:rsidRPr="003E197C">
        <w:t>)</w:t>
      </w:r>
      <w:r>
        <w:rPr>
          <w:rFonts w:asciiTheme="minorEastAsia" w:eastAsiaTheme="minorEastAsia" w:hAnsiTheme="minorEastAsia" w:hint="eastAsia"/>
        </w:rPr>
        <w:t>和联合国</w:t>
      </w:r>
      <w:r>
        <w:rPr>
          <w:rStyle w:val="preferred"/>
          <w:rFonts w:ascii="宋体" w:hAnsi="宋体" w:cs="宋体" w:hint="eastAsia"/>
        </w:rPr>
        <w:t>人类住区规划署</w:t>
      </w:r>
      <w:r w:rsidRPr="003E197C">
        <w:t>(</w:t>
      </w:r>
      <w:r>
        <w:rPr>
          <w:rStyle w:val="admitted"/>
          <w:rFonts w:ascii="宋体" w:hAnsi="宋体" w:cs="宋体" w:hint="eastAsia"/>
        </w:rPr>
        <w:t>人居署</w:t>
      </w:r>
      <w:r w:rsidRPr="003E197C">
        <w:t>)</w:t>
      </w:r>
      <w:r w:rsidR="008F3BFE">
        <w:rPr>
          <w:rFonts w:hint="eastAsia"/>
        </w:rPr>
        <w:t>，</w:t>
      </w:r>
      <w:r>
        <w:rPr>
          <w:rFonts w:asciiTheme="minorEastAsia" w:eastAsiaTheme="minorEastAsia" w:hAnsiTheme="minorEastAsia" w:hint="eastAsia"/>
        </w:rPr>
        <w:t>《强行驱逐》，第</w:t>
      </w:r>
      <w:r w:rsidRPr="002F30DC">
        <w:t>25/Rev.1 (2014)</w:t>
      </w:r>
      <w:r>
        <w:rPr>
          <w:rFonts w:asciiTheme="minorEastAsia" w:eastAsiaTheme="minorEastAsia" w:hAnsiTheme="minorEastAsia" w:hint="eastAsia"/>
        </w:rPr>
        <w:t>号</w:t>
      </w:r>
      <w:r>
        <w:rPr>
          <w:rStyle w:val="preferred"/>
          <w:rFonts w:ascii="宋体" w:hAnsi="宋体" w:cs="宋体" w:hint="eastAsia"/>
        </w:rPr>
        <w:t>概况介绍</w:t>
      </w:r>
      <w:r w:rsidR="008F3BFE">
        <w:rPr>
          <w:rFonts w:hint="eastAsia"/>
        </w:rPr>
        <w:t>，</w:t>
      </w:r>
      <w:r>
        <w:rPr>
          <w:rFonts w:asciiTheme="minorEastAsia" w:eastAsiaTheme="minorEastAsia" w:hAnsiTheme="minorEastAsia" w:hint="eastAsia"/>
        </w:rPr>
        <w:t>第</w:t>
      </w:r>
      <w:r w:rsidRPr="002F30DC">
        <w:t>16</w:t>
      </w:r>
      <w:r>
        <w:rPr>
          <w:rFonts w:asciiTheme="minorEastAsia" w:eastAsiaTheme="minorEastAsia" w:hAnsiTheme="minorEastAsia" w:hint="eastAsia"/>
        </w:rPr>
        <w:t>页。</w:t>
      </w:r>
    </w:p>
  </w:footnote>
  <w:footnote w:id="29">
    <w:p w:rsidR="00027956" w:rsidRPr="003E197C" w:rsidRDefault="00027956" w:rsidP="00046CC3">
      <w:pPr>
        <w:pStyle w:val="a6"/>
      </w:pPr>
      <w:r w:rsidRPr="003E197C">
        <w:rPr>
          <w:rFonts w:eastAsia="Verdana"/>
        </w:rPr>
        <w:tab/>
      </w:r>
      <w:r w:rsidRPr="006C2A5A">
        <w:rPr>
          <w:rStyle w:val="a8"/>
          <w:rFonts w:eastAsia="宋体"/>
        </w:rPr>
        <w:footnoteRef/>
      </w:r>
      <w:r w:rsidRPr="00BC77EF">
        <w:rPr>
          <w:rFonts w:eastAsia="Verdana"/>
        </w:rPr>
        <w:tab/>
      </w:r>
      <w:r>
        <w:rPr>
          <w:rFonts w:asciiTheme="minorEastAsia" w:eastAsiaTheme="minorEastAsia" w:hAnsiTheme="minorEastAsia" w:hint="eastAsia"/>
        </w:rPr>
        <w:t>见</w:t>
      </w:r>
      <w:r w:rsidRPr="00BC77EF">
        <w:rPr>
          <w:rFonts w:eastAsia="Verdana"/>
        </w:rPr>
        <w:t>A/HRC/26/3</w:t>
      </w:r>
      <w:r w:rsidR="001A4160">
        <w:rPr>
          <w:rFonts w:eastAsia="Verdana"/>
        </w:rPr>
        <w:t>9,</w:t>
      </w:r>
      <w:r w:rsidR="00CC314B">
        <w:rPr>
          <w:rFonts w:eastAsia="Verdana"/>
        </w:rPr>
        <w:t xml:space="preserve"> </w:t>
      </w:r>
      <w:r>
        <w:rPr>
          <w:rFonts w:asciiTheme="minorEastAsia" w:eastAsiaTheme="minorEastAsia" w:hAnsiTheme="minorEastAsia" w:hint="eastAsia"/>
        </w:rPr>
        <w:t>第</w:t>
      </w:r>
      <w:r w:rsidRPr="00BC77EF">
        <w:rPr>
          <w:rFonts w:eastAsia="Verdana"/>
        </w:rPr>
        <w:t>48-50</w:t>
      </w:r>
      <w:r>
        <w:rPr>
          <w:rFonts w:asciiTheme="minorEastAsia" w:eastAsiaTheme="minorEastAsia" w:hAnsiTheme="minorEastAsia" w:hint="eastAsia"/>
        </w:rPr>
        <w:t>段。另见关于国家如何采取措施在非正规经济部门促进工人权利和社会保护并鼓励向正规经济</w:t>
      </w:r>
      <w:r w:rsidRPr="003D2F1D">
        <w:rPr>
          <w:rFonts w:asciiTheme="minorEastAsia" w:eastAsiaTheme="minorEastAsia" w:hAnsiTheme="minorEastAsia" w:hint="eastAsia"/>
        </w:rPr>
        <w:t>转型</w:t>
      </w:r>
      <w:r>
        <w:rPr>
          <w:rFonts w:asciiTheme="minorEastAsia" w:eastAsiaTheme="minorEastAsia" w:hAnsiTheme="minorEastAsia" w:hint="eastAsia"/>
        </w:rPr>
        <w:t>的指南，载于劳工</w:t>
      </w:r>
      <w:r w:rsidRPr="00027956">
        <w:rPr>
          <w:rStyle w:val="preferred"/>
          <w:rFonts w:hint="eastAsia"/>
          <w:lang w:val="en-GB"/>
        </w:rPr>
        <w:t>组织</w:t>
      </w:r>
      <w:r w:rsidRPr="00027956">
        <w:rPr>
          <w:rStyle w:val="preferred"/>
          <w:rFonts w:hint="eastAsia"/>
          <w:lang w:val="en-GB"/>
        </w:rPr>
        <w:t>2015</w:t>
      </w:r>
      <w:r w:rsidRPr="00027956">
        <w:rPr>
          <w:rStyle w:val="preferred"/>
          <w:rFonts w:hint="eastAsia"/>
          <w:lang w:val="en-GB"/>
        </w:rPr>
        <w:t>年</w:t>
      </w:r>
      <w:r w:rsidRPr="003D2F1D">
        <w:rPr>
          <w:rFonts w:asciiTheme="minorEastAsia" w:eastAsiaTheme="minorEastAsia" w:hAnsiTheme="minorEastAsia" w:hint="eastAsia"/>
        </w:rPr>
        <w:t>《关于从非正规经济向正规经济转型建议书》</w:t>
      </w:r>
      <w:r w:rsidRPr="003E197C">
        <w:rPr>
          <w:rFonts w:eastAsia="Verdana"/>
        </w:rPr>
        <w:t>(</w:t>
      </w:r>
      <w:r>
        <w:rPr>
          <w:rFonts w:asciiTheme="minorEastAsia" w:eastAsiaTheme="minorEastAsia" w:hAnsiTheme="minorEastAsia" w:hint="eastAsia"/>
        </w:rPr>
        <w:t>第</w:t>
      </w:r>
      <w:r w:rsidRPr="003E197C">
        <w:rPr>
          <w:rFonts w:eastAsia="Verdana"/>
        </w:rPr>
        <w:t>204</w:t>
      </w:r>
      <w:r>
        <w:rPr>
          <w:rFonts w:asciiTheme="minorEastAsia" w:eastAsiaTheme="minorEastAsia" w:hAnsiTheme="minorEastAsia" w:hint="eastAsia"/>
        </w:rPr>
        <w:t>号</w:t>
      </w:r>
      <w:r w:rsidRPr="003E197C">
        <w:rPr>
          <w:rFonts w:eastAsia="Verdana"/>
        </w:rPr>
        <w:t>)</w:t>
      </w:r>
      <w:r>
        <w:rPr>
          <w:rFonts w:asciiTheme="minorEastAsia" w:eastAsiaTheme="minorEastAsia" w:hAnsiTheme="minorEastAsia" w:hint="eastAsia"/>
        </w:rPr>
        <w:t>。</w:t>
      </w:r>
    </w:p>
  </w:footnote>
  <w:footnote w:id="30">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rPr>
          <w:rFonts w:eastAsia="Verdana"/>
        </w:rPr>
        <w:t>A/HRC/26/3</w:t>
      </w:r>
      <w:r w:rsidR="001A4160">
        <w:rPr>
          <w:rFonts w:eastAsia="Verdana"/>
        </w:rPr>
        <w:t>9,</w:t>
      </w:r>
      <w:r w:rsidR="00CC314B">
        <w:rPr>
          <w:rFonts w:eastAsia="Verdana"/>
        </w:rPr>
        <w:t xml:space="preserve"> </w:t>
      </w:r>
      <w:r>
        <w:rPr>
          <w:rFonts w:asciiTheme="minorEastAsia" w:eastAsiaTheme="minorEastAsia" w:hAnsiTheme="minorEastAsia" w:hint="eastAsia"/>
        </w:rPr>
        <w:t>第</w:t>
      </w:r>
      <w:r w:rsidRPr="002F30DC">
        <w:t>57-62</w:t>
      </w:r>
      <w:r>
        <w:rPr>
          <w:rFonts w:asciiTheme="minorEastAsia" w:eastAsiaTheme="minorEastAsia" w:hAnsiTheme="minorEastAsia" w:hint="eastAsia"/>
        </w:rPr>
        <w:t>段。</w:t>
      </w:r>
    </w:p>
  </w:footnote>
  <w:footnote w:id="31">
    <w:p w:rsidR="00027956" w:rsidRPr="00BC397B" w:rsidRDefault="00027956" w:rsidP="00046CC3">
      <w:pPr>
        <w:pStyle w:val="a6"/>
      </w:pPr>
      <w:r w:rsidRPr="00C975A0">
        <w:tab/>
      </w:r>
      <w:r w:rsidRPr="006C2A5A">
        <w:rPr>
          <w:rStyle w:val="a8"/>
          <w:rFonts w:eastAsia="宋体"/>
        </w:rPr>
        <w:footnoteRef/>
      </w:r>
      <w:r w:rsidRPr="00BC397B">
        <w:tab/>
      </w:r>
      <w:r>
        <w:rPr>
          <w:rFonts w:asciiTheme="minorEastAsia" w:eastAsiaTheme="minorEastAsia" w:hAnsiTheme="minorEastAsia" w:hint="eastAsia"/>
        </w:rPr>
        <w:t>人权与跨国公司及其他工商企业问题工作组</w:t>
      </w:r>
      <w:r w:rsidRPr="00BC397B">
        <w:t>(</w:t>
      </w:r>
      <w:r>
        <w:rPr>
          <w:rFonts w:asciiTheme="minorEastAsia" w:eastAsiaTheme="minorEastAsia" w:hAnsiTheme="minorEastAsia" w:hint="eastAsia"/>
        </w:rPr>
        <w:t>工商业与人权问题工作组</w:t>
      </w:r>
      <w:r w:rsidRPr="00BC397B">
        <w:t>)(2016</w:t>
      </w:r>
      <w:r>
        <w:rPr>
          <w:rFonts w:asciiTheme="minorEastAsia" w:eastAsiaTheme="minorEastAsia" w:hAnsiTheme="minorEastAsia" w:hint="eastAsia"/>
        </w:rPr>
        <w:t>年11月</w:t>
      </w:r>
      <w:r w:rsidRPr="00BC397B">
        <w:t>)</w:t>
      </w:r>
      <w:r>
        <w:rPr>
          <w:rFonts w:asciiTheme="minorEastAsia" w:eastAsiaTheme="minorEastAsia" w:hAnsiTheme="minorEastAsia" w:hint="eastAsia"/>
        </w:rPr>
        <w:t>。</w:t>
      </w:r>
    </w:p>
  </w:footnote>
  <w:footnote w:id="32">
    <w:p w:rsidR="00027956" w:rsidRPr="00561AF9" w:rsidRDefault="00027956" w:rsidP="00046CC3">
      <w:pPr>
        <w:pStyle w:val="a6"/>
        <w:rPr>
          <w:rFonts w:eastAsiaTheme="minorEastAsia"/>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BC397B">
        <w:t>A/56/10</w:t>
      </w:r>
      <w:r w:rsidR="003A7FFB">
        <w:rPr>
          <w:rFonts w:hint="eastAsia"/>
          <w:spacing w:val="-50"/>
        </w:rPr>
        <w:t>―</w:t>
      </w:r>
      <w:r w:rsidR="003A7FFB">
        <w:rPr>
          <w:rFonts w:hint="eastAsia"/>
        </w:rPr>
        <w:t>―</w:t>
      </w:r>
      <w:r>
        <w:rPr>
          <w:rFonts w:asciiTheme="minorEastAsia" w:eastAsiaTheme="minorEastAsia" w:hAnsiTheme="minorEastAsia" w:hint="eastAsia"/>
        </w:rPr>
        <w:t>国际法委员会通过的国家对国际不法行为的责任条款及其评注，</w:t>
      </w:r>
      <w:r w:rsidRPr="00027956">
        <w:rPr>
          <w:rStyle w:val="preferred"/>
          <w:rFonts w:hint="eastAsia"/>
          <w:lang w:val="en-GB"/>
        </w:rPr>
        <w:t>第</w:t>
      </w:r>
      <w:r w:rsidRPr="00027956">
        <w:rPr>
          <w:rStyle w:val="preferred"/>
          <w:rFonts w:hint="eastAsia"/>
          <w:lang w:val="en-GB"/>
        </w:rPr>
        <w:t>8</w:t>
      </w:r>
      <w:r w:rsidRPr="00027956">
        <w:rPr>
          <w:rStyle w:val="preferred"/>
          <w:rFonts w:hint="eastAsia"/>
          <w:lang w:val="en-GB"/>
        </w:rPr>
        <w:t>条。</w:t>
      </w:r>
      <w:r>
        <w:rPr>
          <w:rFonts w:asciiTheme="minorEastAsia" w:eastAsiaTheme="minorEastAsia" w:hAnsiTheme="minorEastAsia" w:hint="eastAsia"/>
        </w:rPr>
        <w:t>另见大会第</w:t>
      </w:r>
      <w:r w:rsidRPr="002F30DC">
        <w:t>56/83</w:t>
      </w:r>
      <w:r>
        <w:rPr>
          <w:rFonts w:asciiTheme="minorEastAsia" w:eastAsiaTheme="minorEastAsia" w:hAnsiTheme="minorEastAsia" w:hint="eastAsia"/>
        </w:rPr>
        <w:t>、</w:t>
      </w:r>
      <w:r w:rsidRPr="002F30DC">
        <w:t>59/35</w:t>
      </w:r>
      <w:r>
        <w:rPr>
          <w:rFonts w:asciiTheme="minorEastAsia" w:eastAsiaTheme="minorEastAsia" w:hAnsiTheme="minorEastAsia" w:hint="eastAsia"/>
        </w:rPr>
        <w:t>、</w:t>
      </w:r>
      <w:r w:rsidRPr="002F30DC">
        <w:t>62/61</w:t>
      </w:r>
      <w:r>
        <w:rPr>
          <w:rFonts w:asciiTheme="minorEastAsia" w:eastAsiaTheme="minorEastAsia" w:hAnsiTheme="minorEastAsia" w:hint="eastAsia"/>
        </w:rPr>
        <w:t>、</w:t>
      </w:r>
      <w:r w:rsidRPr="002F30DC">
        <w:t>65/19</w:t>
      </w:r>
      <w:r>
        <w:rPr>
          <w:rFonts w:asciiTheme="minorEastAsia" w:eastAsiaTheme="minorEastAsia" w:hAnsiTheme="minorEastAsia" w:hint="eastAsia"/>
        </w:rPr>
        <w:t>和</w:t>
      </w:r>
      <w:r w:rsidRPr="002F30DC">
        <w:t>68/104</w:t>
      </w:r>
      <w:r>
        <w:rPr>
          <w:rFonts w:asciiTheme="minorEastAsia" w:eastAsiaTheme="minorEastAsia" w:hAnsiTheme="minorEastAsia" w:hint="eastAsia"/>
        </w:rPr>
        <w:t>号决议。</w:t>
      </w:r>
    </w:p>
  </w:footnote>
  <w:footnote w:id="33">
    <w:p w:rsidR="00027956" w:rsidRPr="0002795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具体而言</w:t>
      </w:r>
      <w:r w:rsidRPr="00027956">
        <w:rPr>
          <w:rStyle w:val="preferred"/>
          <w:rFonts w:hint="eastAsia"/>
          <w:lang w:val="en-GB"/>
        </w:rPr>
        <w:t>，如果国家未能将劳工条款列入公共合同，确保签订这种合同的私人承包商雇用的工人得到适当保护，则国家可能得对此承担责任。在这方面，请各国参考劳工组织</w:t>
      </w:r>
      <w:r w:rsidRPr="00027956">
        <w:rPr>
          <w:rStyle w:val="preferred"/>
          <w:rFonts w:hint="eastAsia"/>
          <w:lang w:val="en-GB"/>
        </w:rPr>
        <w:t>1949</w:t>
      </w:r>
      <w:r w:rsidRPr="00027956">
        <w:rPr>
          <w:rStyle w:val="preferred"/>
          <w:rFonts w:hint="eastAsia"/>
          <w:lang w:val="en-GB"/>
        </w:rPr>
        <w:t>年《</w:t>
      </w:r>
      <w:r w:rsidR="003A7FFB">
        <w:rPr>
          <w:rStyle w:val="preferred"/>
          <w:rFonts w:hint="eastAsia"/>
          <w:lang w:val="en-GB"/>
        </w:rPr>
        <w:t>(</w:t>
      </w:r>
      <w:r w:rsidRPr="00027956">
        <w:rPr>
          <w:rStyle w:val="preferred"/>
          <w:rFonts w:hint="eastAsia"/>
          <w:lang w:val="en-GB"/>
        </w:rPr>
        <w:t>公共合同</w:t>
      </w:r>
      <w:r w:rsidR="003A7FFB">
        <w:rPr>
          <w:rStyle w:val="preferred"/>
          <w:lang w:val="en-GB"/>
        </w:rPr>
        <w:t>)</w:t>
      </w:r>
      <w:r w:rsidRPr="00027956">
        <w:rPr>
          <w:rStyle w:val="preferred"/>
          <w:rFonts w:hint="eastAsia"/>
          <w:lang w:val="en-GB"/>
        </w:rPr>
        <w:t>劳动条款公约》</w:t>
      </w:r>
      <w:r w:rsidR="003A7FFB">
        <w:rPr>
          <w:rStyle w:val="preferred"/>
          <w:rFonts w:hint="eastAsia"/>
          <w:lang w:val="en-GB"/>
        </w:rPr>
        <w:t>(</w:t>
      </w:r>
      <w:r w:rsidRPr="00027956">
        <w:rPr>
          <w:rStyle w:val="preferred"/>
          <w:rFonts w:hint="eastAsia"/>
          <w:lang w:val="en-GB"/>
        </w:rPr>
        <w:t>第</w:t>
      </w:r>
      <w:r w:rsidRPr="00027956">
        <w:rPr>
          <w:rStyle w:val="preferred"/>
          <w:rFonts w:hint="eastAsia"/>
          <w:lang w:val="en-GB"/>
        </w:rPr>
        <w:t>94</w:t>
      </w:r>
      <w:r w:rsidRPr="00027956">
        <w:rPr>
          <w:rStyle w:val="preferred"/>
          <w:rFonts w:hint="eastAsia"/>
          <w:lang w:val="en-GB"/>
        </w:rPr>
        <w:t>号</w:t>
      </w:r>
      <w:r w:rsidR="003A7FFB">
        <w:rPr>
          <w:rStyle w:val="preferred"/>
          <w:lang w:val="en-GB"/>
        </w:rPr>
        <w:t>)</w:t>
      </w:r>
      <w:r w:rsidRPr="00027956">
        <w:rPr>
          <w:rStyle w:val="preferred"/>
          <w:rFonts w:hint="eastAsia"/>
          <w:lang w:val="en-GB"/>
        </w:rPr>
        <w:t>和劳工组织</w:t>
      </w:r>
      <w:r w:rsidRPr="00027956">
        <w:rPr>
          <w:rStyle w:val="preferred"/>
          <w:rFonts w:hint="eastAsia"/>
          <w:lang w:val="en-GB"/>
        </w:rPr>
        <w:t>1949</w:t>
      </w:r>
      <w:r w:rsidRPr="00027956">
        <w:rPr>
          <w:rStyle w:val="preferred"/>
          <w:rFonts w:hint="eastAsia"/>
          <w:lang w:val="en-GB"/>
        </w:rPr>
        <w:t>年《</w:t>
      </w:r>
      <w:r w:rsidR="003A7FFB">
        <w:rPr>
          <w:rStyle w:val="preferred"/>
          <w:rFonts w:hint="eastAsia"/>
          <w:lang w:val="en-GB"/>
        </w:rPr>
        <w:t>(</w:t>
      </w:r>
      <w:r w:rsidRPr="00027956">
        <w:rPr>
          <w:rStyle w:val="preferred"/>
          <w:rFonts w:hint="eastAsia"/>
          <w:lang w:val="en-GB"/>
        </w:rPr>
        <w:t>公共合同</w:t>
      </w:r>
      <w:r w:rsidR="003A7FFB">
        <w:rPr>
          <w:rStyle w:val="preferred"/>
          <w:lang w:val="en-GB"/>
        </w:rPr>
        <w:t>)</w:t>
      </w:r>
      <w:r w:rsidRPr="00027956">
        <w:rPr>
          <w:rStyle w:val="preferred"/>
          <w:rFonts w:hint="eastAsia"/>
          <w:lang w:val="en-GB"/>
        </w:rPr>
        <w:t>劳动条款建议书》</w:t>
      </w:r>
      <w:r w:rsidRPr="00027956">
        <w:rPr>
          <w:rStyle w:val="preferred"/>
          <w:lang w:val="en-GB"/>
        </w:rPr>
        <w:t>(</w:t>
      </w:r>
      <w:r w:rsidRPr="00027956">
        <w:rPr>
          <w:rStyle w:val="preferred"/>
          <w:rFonts w:hint="eastAsia"/>
          <w:lang w:val="en-GB"/>
        </w:rPr>
        <w:t>第</w:t>
      </w:r>
      <w:r w:rsidRPr="00027956">
        <w:rPr>
          <w:rStyle w:val="preferred"/>
          <w:lang w:val="en-GB"/>
        </w:rPr>
        <w:t>84</w:t>
      </w:r>
      <w:r w:rsidRPr="00027956">
        <w:rPr>
          <w:rStyle w:val="preferred"/>
          <w:rFonts w:hint="eastAsia"/>
          <w:lang w:val="en-GB"/>
        </w:rPr>
        <w:t>号</w:t>
      </w:r>
      <w:r w:rsidRPr="00027956">
        <w:rPr>
          <w:rStyle w:val="preferred"/>
          <w:lang w:val="en-GB"/>
        </w:rPr>
        <w:t>)</w:t>
      </w:r>
      <w:r w:rsidRPr="00027956">
        <w:rPr>
          <w:rStyle w:val="preferred"/>
          <w:rFonts w:hint="eastAsia"/>
          <w:lang w:val="en-GB"/>
        </w:rPr>
        <w:t>。</w:t>
      </w:r>
    </w:p>
  </w:footnote>
  <w:footnote w:id="34">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国家对国际不法行为的责任的</w:t>
      </w:r>
      <w:r w:rsidRPr="00027956">
        <w:rPr>
          <w:rStyle w:val="preferred"/>
          <w:rFonts w:hint="eastAsia"/>
          <w:lang w:val="en-GB"/>
        </w:rPr>
        <w:t>条款第</w:t>
      </w:r>
      <w:r w:rsidRPr="00027956">
        <w:rPr>
          <w:rStyle w:val="preferred"/>
          <w:rFonts w:hint="eastAsia"/>
          <w:lang w:val="en-GB"/>
        </w:rPr>
        <w:t>5</w:t>
      </w:r>
      <w:r w:rsidRPr="00027956">
        <w:rPr>
          <w:rStyle w:val="preferred"/>
          <w:rFonts w:hint="eastAsia"/>
          <w:lang w:val="en-GB"/>
        </w:rPr>
        <w:t>条</w:t>
      </w:r>
      <w:r>
        <w:rPr>
          <w:rFonts w:asciiTheme="minorEastAsia" w:eastAsiaTheme="minorEastAsia" w:hAnsiTheme="minorEastAsia" w:hint="eastAsia"/>
        </w:rPr>
        <w:t>。</w:t>
      </w:r>
    </w:p>
  </w:footnote>
  <w:footnote w:id="35">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同上，第</w:t>
      </w:r>
      <w:r w:rsidRPr="002F30DC">
        <w:t>9</w:t>
      </w:r>
      <w:r>
        <w:rPr>
          <w:rFonts w:asciiTheme="minorEastAsia" w:eastAsiaTheme="minorEastAsia" w:hAnsiTheme="minorEastAsia" w:hint="eastAsia"/>
        </w:rPr>
        <w:t>条。</w:t>
      </w:r>
    </w:p>
  </w:footnote>
  <w:footnote w:id="36">
    <w:p w:rsidR="00027956" w:rsidRPr="00027956" w:rsidRDefault="00027956" w:rsidP="00046CC3">
      <w:pPr>
        <w:pStyle w:val="a6"/>
        <w:rPr>
          <w:rStyle w:val="preferred"/>
          <w:lang w:val="en-GB"/>
        </w:rPr>
      </w:pPr>
      <w:r w:rsidRPr="00BC397B">
        <w:tab/>
      </w:r>
      <w:r w:rsidRPr="006C2A5A">
        <w:rPr>
          <w:rStyle w:val="a8"/>
          <w:rFonts w:eastAsia="宋体"/>
        </w:rPr>
        <w:footnoteRef/>
      </w:r>
      <w:r w:rsidRPr="00BC397B">
        <w:tab/>
      </w:r>
      <w:r>
        <w:rPr>
          <w:rFonts w:asciiTheme="minorEastAsia" w:eastAsiaTheme="minorEastAsia" w:hAnsiTheme="minorEastAsia" w:hint="eastAsia"/>
        </w:rPr>
        <w:t>同上，</w:t>
      </w:r>
      <w:r w:rsidRPr="00027956">
        <w:rPr>
          <w:rStyle w:val="preferred"/>
          <w:rFonts w:hint="eastAsia"/>
          <w:lang w:val="en-GB"/>
        </w:rPr>
        <w:t>第</w:t>
      </w:r>
      <w:r w:rsidRPr="00027956">
        <w:rPr>
          <w:rStyle w:val="preferred"/>
          <w:rFonts w:hint="eastAsia"/>
          <w:lang w:val="en-GB"/>
        </w:rPr>
        <w:t>11</w:t>
      </w:r>
      <w:r w:rsidRPr="00027956">
        <w:rPr>
          <w:rStyle w:val="preferred"/>
          <w:rFonts w:hint="eastAsia"/>
          <w:lang w:val="en-GB"/>
        </w:rPr>
        <w:t>条。</w:t>
      </w:r>
    </w:p>
  </w:footnote>
  <w:footnote w:id="37">
    <w:p w:rsidR="00027956" w:rsidRPr="0002795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见委员会</w:t>
      </w:r>
      <w:r w:rsidRPr="001E1AEC">
        <w:rPr>
          <w:rFonts w:asciiTheme="minorEastAsia" w:eastAsiaTheme="minorEastAsia" w:hAnsiTheme="minorEastAsia" w:hint="eastAsia"/>
          <w:spacing w:val="-4"/>
        </w:rPr>
        <w:t>关于</w:t>
      </w:r>
      <w:r w:rsidRPr="001E1AEC">
        <w:rPr>
          <w:rStyle w:val="preferred"/>
          <w:rFonts w:hint="eastAsia"/>
          <w:spacing w:val="-4"/>
          <w:lang w:val="en-GB"/>
        </w:rPr>
        <w:t>强迫驱逐的第</w:t>
      </w:r>
      <w:r w:rsidRPr="001E1AEC">
        <w:rPr>
          <w:rStyle w:val="preferred"/>
          <w:spacing w:val="-4"/>
          <w:lang w:val="en-GB"/>
        </w:rPr>
        <w:t>7</w:t>
      </w:r>
      <w:r w:rsidRPr="001E1AEC">
        <w:rPr>
          <w:rStyle w:val="preferred"/>
          <w:rFonts w:hint="eastAsia"/>
          <w:spacing w:val="-4"/>
          <w:lang w:val="en-GB"/>
        </w:rPr>
        <w:t>号一般性建议</w:t>
      </w:r>
      <w:r w:rsidRPr="001E1AEC">
        <w:rPr>
          <w:rStyle w:val="preferred"/>
          <w:spacing w:val="-4"/>
          <w:lang w:val="en-GB"/>
        </w:rPr>
        <w:t>(1997</w:t>
      </w:r>
      <w:r w:rsidRPr="001E1AEC">
        <w:rPr>
          <w:rStyle w:val="preferred"/>
          <w:rFonts w:hint="eastAsia"/>
          <w:spacing w:val="-4"/>
          <w:lang w:val="en-GB"/>
        </w:rPr>
        <w:t>年</w:t>
      </w:r>
      <w:r w:rsidRPr="001E1AEC">
        <w:rPr>
          <w:rStyle w:val="preferred"/>
          <w:spacing w:val="-4"/>
          <w:lang w:val="en-GB"/>
        </w:rPr>
        <w:t>)</w:t>
      </w:r>
      <w:r w:rsidRPr="001E1AEC">
        <w:rPr>
          <w:rStyle w:val="preferred"/>
          <w:rFonts w:hint="eastAsia"/>
          <w:spacing w:val="-4"/>
          <w:lang w:val="en-GB"/>
        </w:rPr>
        <w:t>第</w:t>
      </w:r>
      <w:r w:rsidRPr="001E1AEC">
        <w:rPr>
          <w:rStyle w:val="preferred"/>
          <w:rFonts w:hint="eastAsia"/>
          <w:spacing w:val="-4"/>
          <w:lang w:val="en-GB"/>
        </w:rPr>
        <w:t>7</w:t>
      </w:r>
      <w:r w:rsidRPr="001E1AEC">
        <w:rPr>
          <w:rStyle w:val="preferred"/>
          <w:rFonts w:hint="eastAsia"/>
          <w:spacing w:val="-4"/>
          <w:lang w:val="en-GB"/>
        </w:rPr>
        <w:t>和</w:t>
      </w:r>
      <w:r w:rsidR="001E1AEC" w:rsidRPr="001E1AEC">
        <w:rPr>
          <w:rStyle w:val="preferred"/>
          <w:rFonts w:hint="eastAsia"/>
          <w:spacing w:val="-4"/>
          <w:lang w:val="en-GB"/>
        </w:rPr>
        <w:t>1</w:t>
      </w:r>
      <w:r w:rsidRPr="001E1AEC">
        <w:rPr>
          <w:rStyle w:val="preferred"/>
          <w:rFonts w:hint="eastAsia"/>
          <w:spacing w:val="-4"/>
          <w:lang w:val="en-GB"/>
        </w:rPr>
        <w:t>8</w:t>
      </w:r>
      <w:r w:rsidRPr="001E1AEC">
        <w:rPr>
          <w:rStyle w:val="preferred"/>
          <w:rFonts w:hint="eastAsia"/>
          <w:spacing w:val="-4"/>
          <w:lang w:val="en-GB"/>
        </w:rPr>
        <w:t>段；以及人权高专办和人居</w:t>
      </w:r>
      <w:r w:rsidRPr="00027956">
        <w:rPr>
          <w:rStyle w:val="preferred"/>
          <w:rFonts w:hint="eastAsia"/>
          <w:lang w:val="en-GB"/>
        </w:rPr>
        <w:t>署，</w:t>
      </w:r>
      <w:r w:rsidRPr="001E1AEC">
        <w:rPr>
          <w:rStyle w:val="preferred"/>
          <w:rFonts w:hint="eastAsia"/>
          <w:spacing w:val="4"/>
          <w:lang w:val="en-GB"/>
        </w:rPr>
        <w:t>《强行驱逐》，第</w:t>
      </w:r>
      <w:r w:rsidRPr="001E1AEC">
        <w:rPr>
          <w:rStyle w:val="preferred"/>
          <w:spacing w:val="4"/>
          <w:lang w:val="en-GB"/>
        </w:rPr>
        <w:t>25/Rev.1 (2014)</w:t>
      </w:r>
      <w:r w:rsidRPr="001E1AEC">
        <w:rPr>
          <w:rStyle w:val="preferred"/>
          <w:rFonts w:hint="eastAsia"/>
          <w:spacing w:val="4"/>
          <w:lang w:val="en-GB"/>
        </w:rPr>
        <w:t>号概况介绍</w:t>
      </w:r>
      <w:r w:rsidR="008B7895">
        <w:rPr>
          <w:rStyle w:val="preferred"/>
          <w:rFonts w:hint="eastAsia"/>
          <w:lang w:val="en-GB"/>
        </w:rPr>
        <w:t>，</w:t>
      </w:r>
      <w:r w:rsidRPr="00027956">
        <w:rPr>
          <w:rStyle w:val="preferred"/>
          <w:rFonts w:hint="eastAsia"/>
          <w:lang w:val="en-GB"/>
        </w:rPr>
        <w:t>第</w:t>
      </w:r>
      <w:r w:rsidRPr="00027956">
        <w:rPr>
          <w:rStyle w:val="preferred"/>
          <w:rFonts w:hint="eastAsia"/>
          <w:lang w:val="en-GB"/>
        </w:rPr>
        <w:t>28</w:t>
      </w:r>
      <w:r w:rsidRPr="00027956">
        <w:rPr>
          <w:rStyle w:val="preferred"/>
          <w:rFonts w:hint="eastAsia"/>
          <w:lang w:val="en-GB"/>
        </w:rPr>
        <w:t>和</w:t>
      </w:r>
      <w:r w:rsidRPr="00027956">
        <w:rPr>
          <w:rStyle w:val="preferred"/>
          <w:rFonts w:hint="eastAsia"/>
          <w:lang w:val="en-GB"/>
        </w:rPr>
        <w:t>29</w:t>
      </w:r>
      <w:r w:rsidRPr="00027956">
        <w:rPr>
          <w:rStyle w:val="preferred"/>
          <w:rFonts w:hint="eastAsia"/>
          <w:lang w:val="en-GB"/>
        </w:rPr>
        <w:t>页。另见</w:t>
      </w:r>
      <w:r w:rsidRPr="00027956">
        <w:rPr>
          <w:rStyle w:val="preferred"/>
          <w:lang w:val="en-GB"/>
        </w:rPr>
        <w:t>A/HRC/25/54/Add.</w:t>
      </w:r>
      <w:r w:rsidR="001A4160">
        <w:rPr>
          <w:rStyle w:val="preferred"/>
          <w:lang w:val="en-GB"/>
        </w:rPr>
        <w:t>1,</w:t>
      </w:r>
      <w:r w:rsidR="00CC314B">
        <w:rPr>
          <w:rStyle w:val="preferred"/>
          <w:lang w:val="en-GB"/>
        </w:rPr>
        <w:t xml:space="preserve"> </w:t>
      </w:r>
      <w:r w:rsidRPr="00027956">
        <w:rPr>
          <w:rStyle w:val="preferred"/>
          <w:rFonts w:hint="eastAsia"/>
          <w:lang w:val="en-GB"/>
        </w:rPr>
        <w:t>第</w:t>
      </w:r>
      <w:r w:rsidRPr="00027956">
        <w:rPr>
          <w:rStyle w:val="preferred"/>
          <w:lang w:val="en-GB"/>
        </w:rPr>
        <w:t>55</w:t>
      </w:r>
      <w:r w:rsidRPr="00027956">
        <w:rPr>
          <w:rStyle w:val="preferred"/>
          <w:rFonts w:hint="eastAsia"/>
          <w:lang w:val="en-GB"/>
        </w:rPr>
        <w:t>和</w:t>
      </w:r>
      <w:r w:rsidRPr="00027956">
        <w:rPr>
          <w:rStyle w:val="preferred"/>
          <w:lang w:val="en-GB"/>
        </w:rPr>
        <w:t>59-63</w:t>
      </w:r>
      <w:r w:rsidRPr="00027956">
        <w:rPr>
          <w:rStyle w:val="preferred"/>
          <w:rFonts w:hint="eastAsia"/>
          <w:lang w:val="en-GB"/>
        </w:rPr>
        <w:t>段等等。</w:t>
      </w:r>
    </w:p>
  </w:footnote>
  <w:footnote w:id="38">
    <w:p w:rsidR="00027956" w:rsidRPr="0002795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见委员会关于人人</w:t>
      </w:r>
      <w:r w:rsidRPr="00027956">
        <w:rPr>
          <w:rStyle w:val="preferred"/>
          <w:rFonts w:hint="eastAsia"/>
          <w:lang w:val="en-GB"/>
        </w:rPr>
        <w:t>有权参加文化生活的第</w:t>
      </w:r>
      <w:r w:rsidRPr="00027956">
        <w:rPr>
          <w:rStyle w:val="preferred"/>
          <w:lang w:val="en-GB"/>
        </w:rPr>
        <w:t>21</w:t>
      </w:r>
      <w:r w:rsidRPr="00027956">
        <w:rPr>
          <w:rStyle w:val="preferred"/>
          <w:rFonts w:hint="eastAsia"/>
          <w:lang w:val="en-GB"/>
        </w:rPr>
        <w:t>号一般性建议</w:t>
      </w:r>
      <w:r w:rsidRPr="00027956">
        <w:rPr>
          <w:rStyle w:val="preferred"/>
          <w:lang w:val="en-GB"/>
        </w:rPr>
        <w:t>(2009</w:t>
      </w:r>
      <w:r w:rsidRPr="00027956">
        <w:rPr>
          <w:rStyle w:val="preferred"/>
          <w:rFonts w:hint="eastAsia"/>
          <w:lang w:val="en-GB"/>
        </w:rPr>
        <w:t>年</w:t>
      </w:r>
      <w:r w:rsidRPr="00027956">
        <w:rPr>
          <w:rStyle w:val="preferred"/>
          <w:lang w:val="en-GB"/>
        </w:rPr>
        <w:t>)</w:t>
      </w:r>
      <w:r w:rsidRPr="00027956">
        <w:rPr>
          <w:rStyle w:val="preferred"/>
          <w:rFonts w:hint="eastAsia"/>
          <w:lang w:val="en-GB"/>
        </w:rPr>
        <w:t>第</w:t>
      </w:r>
      <w:r w:rsidRPr="00027956">
        <w:rPr>
          <w:rStyle w:val="preferred"/>
          <w:rFonts w:hint="eastAsia"/>
          <w:lang w:val="en-GB"/>
        </w:rPr>
        <w:t>36</w:t>
      </w:r>
      <w:r w:rsidRPr="00027956">
        <w:rPr>
          <w:rStyle w:val="preferred"/>
          <w:rFonts w:hint="eastAsia"/>
          <w:lang w:val="en-GB"/>
        </w:rPr>
        <w:t>段。另见《联合国土著人民权利宣言》第</w:t>
      </w:r>
      <w:r w:rsidRPr="00027956">
        <w:rPr>
          <w:rStyle w:val="preferred"/>
          <w:rFonts w:hint="eastAsia"/>
          <w:lang w:val="en-GB"/>
        </w:rPr>
        <w:t>26</w:t>
      </w:r>
      <w:r w:rsidRPr="00027956">
        <w:rPr>
          <w:rStyle w:val="preferred"/>
          <w:rFonts w:hint="eastAsia"/>
          <w:lang w:val="en-GB"/>
        </w:rPr>
        <w:t>条。</w:t>
      </w:r>
    </w:p>
  </w:footnote>
  <w:footnote w:id="39">
    <w:p w:rsidR="00027956" w:rsidRPr="0002795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027956">
        <w:rPr>
          <w:rStyle w:val="preferred"/>
          <w:rFonts w:hint="eastAsia"/>
          <w:lang w:val="en-GB"/>
        </w:rPr>
        <w:t>《联合国土著人民权利宣言》第</w:t>
      </w:r>
      <w:r w:rsidRPr="00027956">
        <w:rPr>
          <w:rStyle w:val="preferred"/>
          <w:rFonts w:hint="eastAsia"/>
          <w:lang w:val="en-GB"/>
        </w:rPr>
        <w:t>10</w:t>
      </w:r>
      <w:r w:rsidRPr="00027956">
        <w:rPr>
          <w:rStyle w:val="preferred"/>
          <w:rFonts w:hint="eastAsia"/>
          <w:lang w:val="en-GB"/>
        </w:rPr>
        <w:t>、</w:t>
      </w:r>
      <w:r w:rsidRPr="00027956">
        <w:rPr>
          <w:rStyle w:val="preferred"/>
          <w:rFonts w:hint="eastAsia"/>
          <w:lang w:val="en-GB"/>
        </w:rPr>
        <w:t>19</w:t>
      </w:r>
      <w:r w:rsidRPr="00027956">
        <w:rPr>
          <w:rStyle w:val="preferred"/>
          <w:rFonts w:hint="eastAsia"/>
          <w:lang w:val="en-GB"/>
        </w:rPr>
        <w:t>、</w:t>
      </w:r>
      <w:r w:rsidRPr="00027956">
        <w:rPr>
          <w:rStyle w:val="preferred"/>
          <w:rFonts w:hint="eastAsia"/>
          <w:lang w:val="en-GB"/>
        </w:rPr>
        <w:t>28</w:t>
      </w:r>
      <w:r w:rsidRPr="00027956">
        <w:rPr>
          <w:rStyle w:val="preferred"/>
          <w:rFonts w:hint="eastAsia"/>
          <w:lang w:val="en-GB"/>
        </w:rPr>
        <w:t>、</w:t>
      </w:r>
      <w:r w:rsidRPr="00027956">
        <w:rPr>
          <w:rStyle w:val="preferred"/>
          <w:rFonts w:hint="eastAsia"/>
          <w:lang w:val="en-GB"/>
        </w:rPr>
        <w:t>29</w:t>
      </w:r>
      <w:r w:rsidRPr="00027956">
        <w:rPr>
          <w:rStyle w:val="preferred"/>
          <w:rFonts w:hint="eastAsia"/>
          <w:lang w:val="en-GB"/>
        </w:rPr>
        <w:t>和</w:t>
      </w:r>
      <w:r w:rsidRPr="00027956">
        <w:rPr>
          <w:rStyle w:val="preferred"/>
          <w:rFonts w:hint="eastAsia"/>
          <w:lang w:val="en-GB"/>
        </w:rPr>
        <w:t>32</w:t>
      </w:r>
      <w:r w:rsidRPr="00027956">
        <w:rPr>
          <w:rStyle w:val="preferred"/>
          <w:rFonts w:hint="eastAsia"/>
          <w:lang w:val="en-GB"/>
        </w:rPr>
        <w:t>条。</w:t>
      </w:r>
    </w:p>
  </w:footnote>
  <w:footnote w:id="40">
    <w:p w:rsidR="00027956" w:rsidRPr="00027956"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027956">
        <w:rPr>
          <w:rStyle w:val="preferred"/>
          <w:rFonts w:hint="eastAsia"/>
          <w:lang w:val="en-GB"/>
        </w:rPr>
        <w:t>《维也纳条约法公约》第二十六条和第三十条第四款</w:t>
      </w:r>
      <w:r w:rsidRPr="00027956">
        <w:rPr>
          <w:rStyle w:val="preferred"/>
          <w:lang w:val="en-GB"/>
        </w:rPr>
        <w:t>(b)</w:t>
      </w:r>
      <w:r w:rsidRPr="00027956">
        <w:rPr>
          <w:rStyle w:val="preferred"/>
          <w:rFonts w:hint="eastAsia"/>
          <w:lang w:val="en-GB"/>
        </w:rPr>
        <w:t>项。</w:t>
      </w:r>
    </w:p>
  </w:footnote>
  <w:footnote w:id="41">
    <w:p w:rsidR="00027956" w:rsidRPr="0057672B" w:rsidRDefault="00027956" w:rsidP="00046CC3">
      <w:pPr>
        <w:pStyle w:val="a6"/>
        <w:rPr>
          <w:rFonts w:eastAsiaTheme="minorEastAsia"/>
        </w:rPr>
      </w:pPr>
      <w:r w:rsidRPr="002F30DC">
        <w:tab/>
      </w:r>
      <w:r w:rsidRPr="006C2A5A">
        <w:rPr>
          <w:rStyle w:val="a8"/>
          <w:rFonts w:eastAsia="宋体"/>
        </w:rPr>
        <w:footnoteRef/>
      </w:r>
      <w:r w:rsidRPr="002F30DC">
        <w:tab/>
      </w:r>
      <w:r w:rsidRPr="0057672B">
        <w:rPr>
          <w:rStyle w:val="preferred"/>
          <w:rFonts w:hint="eastAsia"/>
          <w:lang w:val="en-GB"/>
        </w:rPr>
        <w:t>见</w:t>
      </w:r>
      <w:r w:rsidRPr="0057672B">
        <w:rPr>
          <w:rStyle w:val="preferred"/>
          <w:lang w:val="en-GB"/>
        </w:rPr>
        <w:t>A/HRC/19/59/Add.5</w:t>
      </w:r>
      <w:r w:rsidRPr="0057672B">
        <w:rPr>
          <w:rStyle w:val="preferred"/>
          <w:rFonts w:hint="eastAsia"/>
          <w:lang w:val="en-GB"/>
        </w:rPr>
        <w:t>。另见欧洲委员会部长委员会</w:t>
      </w:r>
      <w:r w:rsidRPr="0057672B">
        <w:rPr>
          <w:rStyle w:val="preferred"/>
          <w:lang w:val="en-GB"/>
        </w:rPr>
        <w:t>CM/Rec(2016)3</w:t>
      </w:r>
      <w:r w:rsidRPr="0057672B">
        <w:rPr>
          <w:rStyle w:val="preferred"/>
          <w:rFonts w:hint="eastAsia"/>
          <w:lang w:val="en-GB"/>
        </w:rPr>
        <w:t>号建议附件第</w:t>
      </w:r>
      <w:r w:rsidRPr="0057672B">
        <w:rPr>
          <w:rStyle w:val="preferred"/>
          <w:lang w:val="en-GB"/>
        </w:rPr>
        <w:t>23</w:t>
      </w:r>
      <w:r w:rsidRPr="0057672B">
        <w:rPr>
          <w:rStyle w:val="preferred"/>
          <w:rFonts w:hint="eastAsia"/>
          <w:lang w:val="en-GB"/>
        </w:rPr>
        <w:t>段</w:t>
      </w:r>
      <w:r w:rsidRPr="0057672B">
        <w:rPr>
          <w:rFonts w:asciiTheme="minorEastAsia" w:eastAsiaTheme="minorEastAsia" w:hAnsiTheme="minorEastAsia" w:hint="eastAsia"/>
        </w:rPr>
        <w:t>。</w:t>
      </w:r>
    </w:p>
  </w:footnote>
  <w:footnote w:id="42">
    <w:p w:rsidR="00027956" w:rsidRPr="002F30DC" w:rsidRDefault="00027956" w:rsidP="00046CC3">
      <w:pPr>
        <w:pStyle w:val="a6"/>
      </w:pPr>
      <w:r w:rsidRPr="002F30DC">
        <w:tab/>
      </w:r>
      <w:r w:rsidRPr="006C2A5A">
        <w:rPr>
          <w:rStyle w:val="a8"/>
          <w:rFonts w:eastAsia="宋体"/>
        </w:rPr>
        <w:footnoteRef/>
      </w:r>
      <w:r w:rsidRPr="002F30DC">
        <w:tab/>
      </w:r>
      <w:r w:rsidRPr="00027956">
        <w:rPr>
          <w:rStyle w:val="preferred"/>
          <w:rFonts w:hint="eastAsia"/>
          <w:lang w:val="en-GB"/>
        </w:rPr>
        <w:t>美洲人权法院</w:t>
      </w:r>
      <w:r w:rsidR="008B7895">
        <w:rPr>
          <w:rStyle w:val="preferred"/>
          <w:rFonts w:hint="eastAsia"/>
          <w:lang w:val="en-GB"/>
        </w:rPr>
        <w:t>，</w:t>
      </w:r>
      <w:r w:rsidRPr="00027956">
        <w:rPr>
          <w:rStyle w:val="preferred"/>
          <w:lang w:val="en-GB"/>
        </w:rPr>
        <w:t>Sawhoyam</w:t>
      </w:r>
      <w:r w:rsidRPr="00111D2D">
        <w:rPr>
          <w:rFonts w:eastAsia="楷体"/>
        </w:rPr>
        <w:t>axa</w:t>
      </w:r>
      <w:r w:rsidRPr="00111D2D">
        <w:rPr>
          <w:rFonts w:asciiTheme="minorEastAsia" w:eastAsia="楷体" w:hAnsiTheme="minorEastAsia" w:hint="eastAsia"/>
        </w:rPr>
        <w:t>土著社区诉巴拉圭</w:t>
      </w:r>
      <w:r w:rsidRPr="00027956">
        <w:rPr>
          <w:rStyle w:val="preferred"/>
          <w:lang w:val="en-GB"/>
        </w:rPr>
        <w:t>(2006</w:t>
      </w:r>
      <w:r w:rsidRPr="00027956">
        <w:rPr>
          <w:rStyle w:val="preferred"/>
          <w:rFonts w:hint="eastAsia"/>
          <w:lang w:val="en-GB"/>
        </w:rPr>
        <w:t>年</w:t>
      </w:r>
      <w:r w:rsidRPr="00027956">
        <w:rPr>
          <w:rStyle w:val="preferred"/>
          <w:rFonts w:hint="eastAsia"/>
          <w:lang w:val="en-GB"/>
        </w:rPr>
        <w:t>3</w:t>
      </w:r>
      <w:r w:rsidRPr="00027956">
        <w:rPr>
          <w:rStyle w:val="preferred"/>
          <w:rFonts w:hint="eastAsia"/>
          <w:lang w:val="en-GB"/>
        </w:rPr>
        <w:t>月</w:t>
      </w:r>
      <w:r w:rsidRPr="00027956">
        <w:rPr>
          <w:rStyle w:val="preferred"/>
          <w:rFonts w:hint="eastAsia"/>
          <w:lang w:val="en-GB"/>
        </w:rPr>
        <w:t>29</w:t>
      </w:r>
      <w:r w:rsidRPr="00027956">
        <w:rPr>
          <w:rStyle w:val="preferred"/>
          <w:rFonts w:hint="eastAsia"/>
          <w:lang w:val="en-GB"/>
        </w:rPr>
        <w:t>日判决</w:t>
      </w:r>
      <w:r w:rsidR="008B7895">
        <w:rPr>
          <w:rStyle w:val="preferred"/>
          <w:rFonts w:hint="eastAsia"/>
          <w:lang w:val="en-GB"/>
        </w:rPr>
        <w:t>，</w:t>
      </w:r>
      <w:r w:rsidRPr="00027956">
        <w:rPr>
          <w:rStyle w:val="preferred"/>
          <w:lang w:val="en-GB"/>
        </w:rPr>
        <w:t>C</w:t>
      </w:r>
      <w:r w:rsidRPr="00027956">
        <w:rPr>
          <w:rStyle w:val="preferred"/>
          <w:rFonts w:hint="eastAsia"/>
          <w:lang w:val="en-GB"/>
        </w:rPr>
        <w:t>辑第</w:t>
      </w:r>
      <w:r w:rsidRPr="00027956">
        <w:rPr>
          <w:rStyle w:val="preferred"/>
          <w:lang w:val="en-GB"/>
        </w:rPr>
        <w:t>146</w:t>
      </w:r>
      <w:r w:rsidRPr="00027956">
        <w:rPr>
          <w:rStyle w:val="preferred"/>
          <w:rFonts w:hint="eastAsia"/>
          <w:lang w:val="en-GB"/>
        </w:rPr>
        <w:t>号</w:t>
      </w:r>
      <w:r w:rsidRPr="00027956">
        <w:rPr>
          <w:rStyle w:val="preferred"/>
          <w:lang w:val="en-GB"/>
        </w:rPr>
        <w:t>)</w:t>
      </w:r>
      <w:r w:rsidR="00047E49">
        <w:rPr>
          <w:rStyle w:val="preferred"/>
          <w:rFonts w:hint="eastAsia"/>
          <w:lang w:val="en-GB"/>
        </w:rPr>
        <w:t>，</w:t>
      </w:r>
      <w:r w:rsidRPr="00027956">
        <w:rPr>
          <w:rStyle w:val="preferred"/>
          <w:rFonts w:hint="eastAsia"/>
          <w:lang w:val="en-GB"/>
        </w:rPr>
        <w:t>第</w:t>
      </w:r>
      <w:r w:rsidRPr="00027956">
        <w:rPr>
          <w:rStyle w:val="preferred"/>
          <w:lang w:val="en-GB"/>
        </w:rPr>
        <w:t>140</w:t>
      </w:r>
      <w:r w:rsidRPr="00027956">
        <w:rPr>
          <w:rStyle w:val="preferred"/>
          <w:rFonts w:hint="eastAsia"/>
          <w:lang w:val="en-GB"/>
        </w:rPr>
        <w:t>段。</w:t>
      </w:r>
    </w:p>
  </w:footnote>
  <w:footnote w:id="43">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047E49">
        <w:rPr>
          <w:rStyle w:val="preferred"/>
          <w:rFonts w:hint="eastAsia"/>
          <w:spacing w:val="4"/>
          <w:lang w:val="en-GB"/>
        </w:rPr>
        <w:t>国际劳工组织大会第</w:t>
      </w:r>
      <w:r w:rsidRPr="00047E49">
        <w:rPr>
          <w:rStyle w:val="preferred"/>
          <w:rFonts w:hint="eastAsia"/>
          <w:spacing w:val="4"/>
          <w:lang w:val="en-GB"/>
        </w:rPr>
        <w:t>105</w:t>
      </w:r>
      <w:r w:rsidRPr="00047E49">
        <w:rPr>
          <w:rStyle w:val="preferred"/>
          <w:rFonts w:hint="eastAsia"/>
          <w:spacing w:val="4"/>
          <w:lang w:val="en-GB"/>
        </w:rPr>
        <w:t>届会议通过的关于全球供应链中的体面劳动的决议所附</w:t>
      </w:r>
      <w:r w:rsidRPr="00027956">
        <w:rPr>
          <w:rStyle w:val="preferred"/>
          <w:rFonts w:hint="eastAsia"/>
          <w:lang w:val="en-GB"/>
        </w:rPr>
        <w:t>结论第</w:t>
      </w:r>
      <w:r w:rsidRPr="00027956">
        <w:rPr>
          <w:rStyle w:val="preferred"/>
          <w:lang w:val="en-GB"/>
        </w:rPr>
        <w:t>16 (c)</w:t>
      </w:r>
      <w:r w:rsidRPr="00027956">
        <w:rPr>
          <w:rStyle w:val="preferred"/>
          <w:rFonts w:hint="eastAsia"/>
          <w:lang w:val="en-GB"/>
        </w:rPr>
        <w:t>段</w:t>
      </w:r>
      <w:r>
        <w:rPr>
          <w:rFonts w:asciiTheme="minorEastAsia" w:eastAsiaTheme="minorEastAsia" w:hAnsiTheme="minorEastAsia" w:hint="eastAsia"/>
        </w:rPr>
        <w:t>。</w:t>
      </w:r>
    </w:p>
  </w:footnote>
  <w:footnote w:id="44">
    <w:p w:rsidR="00027956" w:rsidRPr="004D0DC6" w:rsidRDefault="00027956" w:rsidP="00046CC3">
      <w:pPr>
        <w:pStyle w:val="a6"/>
        <w:rPr>
          <w:lang w:val="fr-CH"/>
        </w:rPr>
      </w:pPr>
      <w:r w:rsidRPr="00BC397B">
        <w:rPr>
          <w:rFonts w:eastAsia="Verdana"/>
        </w:rPr>
        <w:tab/>
      </w:r>
      <w:r w:rsidRPr="006C2A5A">
        <w:rPr>
          <w:rStyle w:val="a8"/>
          <w:rFonts w:eastAsia="宋体"/>
        </w:rPr>
        <w:footnoteRef/>
      </w:r>
      <w:r w:rsidRPr="00BC397B">
        <w:rPr>
          <w:rFonts w:eastAsia="Verdana"/>
        </w:rPr>
        <w:tab/>
      </w:r>
      <w:r w:rsidRPr="00027956">
        <w:rPr>
          <w:rStyle w:val="preferred"/>
          <w:rFonts w:hint="eastAsia"/>
          <w:lang w:val="en-GB"/>
        </w:rPr>
        <w:t>《工商业与人权指导原则》原则</w:t>
      </w:r>
      <w:r w:rsidRPr="00027956">
        <w:rPr>
          <w:rStyle w:val="preferred"/>
          <w:lang w:val="en-GB"/>
        </w:rPr>
        <w:t>17 (c)</w:t>
      </w:r>
      <w:r w:rsidRPr="00027956">
        <w:rPr>
          <w:rStyle w:val="preferred"/>
          <w:rFonts w:hint="eastAsia"/>
          <w:lang w:val="en-GB"/>
        </w:rPr>
        <w:t>。关于工商业相关侵害人权问题的法律的范围与效力的参考条款，见</w:t>
      </w:r>
      <w:r w:rsidRPr="00027956">
        <w:rPr>
          <w:rStyle w:val="preferred"/>
          <w:lang w:val="en-GB"/>
        </w:rPr>
        <w:t>A/HRC/32/19.Add.</w:t>
      </w:r>
      <w:r w:rsidR="001A4160">
        <w:rPr>
          <w:rStyle w:val="preferred"/>
          <w:lang w:val="en-GB"/>
        </w:rPr>
        <w:t>1,</w:t>
      </w:r>
      <w:r w:rsidR="00CC314B">
        <w:rPr>
          <w:rStyle w:val="preferred"/>
          <w:lang w:val="en-GB"/>
        </w:rPr>
        <w:t xml:space="preserve"> </w:t>
      </w:r>
      <w:r w:rsidRPr="00027956">
        <w:rPr>
          <w:rStyle w:val="preferred"/>
          <w:rFonts w:hint="eastAsia"/>
          <w:lang w:val="en-GB"/>
        </w:rPr>
        <w:t>第</w:t>
      </w:r>
      <w:r w:rsidRPr="00027956">
        <w:rPr>
          <w:rStyle w:val="preferred"/>
          <w:lang w:val="en-GB"/>
        </w:rPr>
        <w:t>5</w:t>
      </w:r>
      <w:r w:rsidRPr="00027956">
        <w:rPr>
          <w:rStyle w:val="preferred"/>
          <w:rFonts w:hint="eastAsia"/>
          <w:lang w:val="en-GB"/>
        </w:rPr>
        <w:t>段；关于加强对与工商企业有关的侵犯人权行为的问责、改善受害者获取补救的途径的指导意见</w:t>
      </w:r>
      <w:r w:rsidRPr="004D0DC6">
        <w:rPr>
          <w:rStyle w:val="preferred"/>
          <w:lang w:val="en-GB"/>
        </w:rPr>
        <w:t>，</w:t>
      </w:r>
      <w:r w:rsidRPr="00027956">
        <w:rPr>
          <w:rStyle w:val="preferred"/>
          <w:rFonts w:hint="eastAsia"/>
          <w:lang w:val="en-GB"/>
        </w:rPr>
        <w:t>见</w:t>
      </w:r>
      <w:r w:rsidRPr="00027956">
        <w:rPr>
          <w:rStyle w:val="preferred"/>
          <w:lang w:val="en-GB"/>
        </w:rPr>
        <w:t>A/HRC/32/19</w:t>
      </w:r>
      <w:r w:rsidRPr="00027956">
        <w:rPr>
          <w:rStyle w:val="preferred"/>
          <w:rFonts w:hint="eastAsia"/>
          <w:lang w:val="en-GB"/>
        </w:rPr>
        <w:t>附件。</w:t>
      </w:r>
      <w:r>
        <w:rPr>
          <w:rFonts w:asciiTheme="minorEastAsia" w:eastAsiaTheme="minorEastAsia" w:hAnsiTheme="minorEastAsia" w:hint="eastAsia"/>
        </w:rPr>
        <w:t>另见人权理事会第</w:t>
      </w:r>
      <w:r w:rsidRPr="00BC397B">
        <w:t>32/10</w:t>
      </w:r>
      <w:r>
        <w:rPr>
          <w:rFonts w:asciiTheme="minorEastAsia" w:eastAsiaTheme="minorEastAsia" w:hAnsiTheme="minorEastAsia" w:hint="eastAsia"/>
        </w:rPr>
        <w:t>号决议。</w:t>
      </w:r>
    </w:p>
  </w:footnote>
  <w:footnote w:id="45">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《工商业与人权指导原则》，</w:t>
      </w:r>
      <w:r w:rsidRPr="00027956">
        <w:rPr>
          <w:rStyle w:val="preferred"/>
          <w:rFonts w:hint="eastAsia"/>
          <w:lang w:val="en-GB"/>
        </w:rPr>
        <w:t>原则</w:t>
      </w:r>
      <w:r w:rsidRPr="00027956">
        <w:rPr>
          <w:rStyle w:val="preferred"/>
          <w:rFonts w:hint="eastAsia"/>
          <w:lang w:val="en-GB"/>
        </w:rPr>
        <w:t>15</w:t>
      </w:r>
      <w:r w:rsidRPr="00027956">
        <w:rPr>
          <w:rStyle w:val="preferred"/>
          <w:rFonts w:hint="eastAsia"/>
          <w:lang w:val="en-GB"/>
        </w:rPr>
        <w:t>和</w:t>
      </w:r>
      <w:r w:rsidRPr="00027956">
        <w:rPr>
          <w:rStyle w:val="preferred"/>
          <w:lang w:val="en-GB"/>
        </w:rPr>
        <w:t>17</w:t>
      </w:r>
      <w:r w:rsidRPr="00027956">
        <w:rPr>
          <w:rStyle w:val="preferred"/>
          <w:rFonts w:hint="eastAsia"/>
          <w:lang w:val="en-GB"/>
        </w:rPr>
        <w:t>。</w:t>
      </w:r>
    </w:p>
  </w:footnote>
  <w:footnote w:id="46">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A/68/27</w:t>
      </w:r>
      <w:r w:rsidR="001A4160">
        <w:t>9,</w:t>
      </w:r>
      <w:r>
        <w:rPr>
          <w:rFonts w:asciiTheme="minorEastAsia" w:eastAsiaTheme="minorEastAsia" w:hAnsiTheme="minorEastAsia" w:hint="eastAsia"/>
        </w:rPr>
        <w:t>第</w:t>
      </w:r>
      <w:r w:rsidRPr="002F30DC">
        <w:rPr>
          <w:lang w:eastAsia="ko-KR"/>
        </w:rPr>
        <w:t>31</w:t>
      </w:r>
      <w:r>
        <w:rPr>
          <w:rFonts w:asciiTheme="minorEastAsia" w:eastAsiaTheme="minorEastAsia" w:hAnsiTheme="minorEastAsia" w:hint="eastAsia"/>
        </w:rPr>
        <w:t>段；《联合国土著人民权利宣言企业参考指南》，第</w:t>
      </w:r>
      <w:r w:rsidRPr="002F30DC">
        <w:rPr>
          <w:lang w:eastAsia="ko-KR"/>
        </w:rPr>
        <w:t>15</w:t>
      </w:r>
      <w:r>
        <w:rPr>
          <w:rFonts w:asciiTheme="minorEastAsia" w:eastAsiaTheme="minorEastAsia" w:hAnsiTheme="minorEastAsia" w:hint="eastAsia"/>
        </w:rPr>
        <w:t>页；</w:t>
      </w:r>
      <w:r w:rsidRPr="002F30DC">
        <w:rPr>
          <w:lang w:eastAsia="ko-KR"/>
        </w:rPr>
        <w:t>A/HRC/</w:t>
      </w:r>
      <w:r w:rsidR="00047E49">
        <w:rPr>
          <w:lang w:eastAsia="ko-KR"/>
        </w:rPr>
        <w:t xml:space="preserve"> </w:t>
      </w:r>
      <w:r w:rsidRPr="002F30DC">
        <w:rPr>
          <w:lang w:eastAsia="ko-KR"/>
        </w:rPr>
        <w:t>33/42</w:t>
      </w:r>
      <w:r>
        <w:rPr>
          <w:rFonts w:asciiTheme="minorEastAsia" w:eastAsiaTheme="minorEastAsia" w:hAnsiTheme="minorEastAsia" w:hint="eastAsia"/>
        </w:rPr>
        <w:t>；</w:t>
      </w:r>
      <w:r w:rsidRPr="002F30DC">
        <w:t>A/66/28</w:t>
      </w:r>
      <w:r w:rsidR="001A4160">
        <w:t>8,</w:t>
      </w:r>
      <w:r w:rsidR="00CC314B">
        <w:t xml:space="preserve"> </w:t>
      </w:r>
      <w:r>
        <w:rPr>
          <w:rFonts w:asciiTheme="minorEastAsia" w:eastAsiaTheme="minorEastAsia" w:hAnsiTheme="minorEastAsia" w:hint="eastAsia"/>
        </w:rPr>
        <w:t>第</w:t>
      </w:r>
      <w:r w:rsidRPr="002F30DC">
        <w:t>92-102</w:t>
      </w:r>
      <w:r>
        <w:rPr>
          <w:rFonts w:asciiTheme="minorEastAsia" w:eastAsiaTheme="minorEastAsia" w:hAnsiTheme="minorEastAsia" w:hint="eastAsia"/>
        </w:rPr>
        <w:t>段。</w:t>
      </w:r>
    </w:p>
  </w:footnote>
  <w:footnote w:id="47">
    <w:p w:rsidR="00027956" w:rsidRPr="0057672B" w:rsidRDefault="00027956" w:rsidP="006B40E2">
      <w:pPr>
        <w:pStyle w:val="a6"/>
        <w:rPr>
          <w:rStyle w:val="preferred"/>
          <w:lang w:val="en-GB"/>
        </w:rPr>
      </w:pPr>
      <w:r w:rsidRPr="002F30DC">
        <w:tab/>
      </w:r>
      <w:r w:rsidRPr="006C2A5A">
        <w:rPr>
          <w:rStyle w:val="a8"/>
          <w:rFonts w:eastAsia="宋体"/>
        </w:rPr>
        <w:footnoteRef/>
      </w:r>
      <w:r w:rsidRPr="002F30DC">
        <w:tab/>
      </w:r>
      <w:r w:rsidRPr="0057672B">
        <w:rPr>
          <w:rStyle w:val="preferred"/>
          <w:rFonts w:hint="eastAsia"/>
          <w:lang w:val="en-GB"/>
        </w:rPr>
        <w:t>《联合国土著人民权利宣言企业参考指南》，第</w:t>
      </w:r>
      <w:r w:rsidRPr="0057672B">
        <w:rPr>
          <w:rStyle w:val="preferred"/>
          <w:lang w:val="en-GB"/>
        </w:rPr>
        <w:t>1</w:t>
      </w:r>
      <w:r w:rsidRPr="0057672B">
        <w:rPr>
          <w:rStyle w:val="preferred"/>
          <w:rFonts w:hint="eastAsia"/>
          <w:lang w:val="en-GB"/>
        </w:rPr>
        <w:t>6</w:t>
      </w:r>
      <w:r w:rsidRPr="0057672B">
        <w:rPr>
          <w:rStyle w:val="preferred"/>
          <w:rFonts w:hint="eastAsia"/>
          <w:lang w:val="en-GB"/>
        </w:rPr>
        <w:t>页；</w:t>
      </w:r>
      <w:hyperlink r:id="rId1" w:history="1"/>
      <w:r w:rsidRPr="0057672B">
        <w:rPr>
          <w:rStyle w:val="preferred"/>
          <w:rFonts w:hint="eastAsia"/>
          <w:lang w:val="en-GB"/>
        </w:rPr>
        <w:t>《联合国土著人民权利宣言》第</w:t>
      </w:r>
      <w:r w:rsidRPr="0057672B">
        <w:rPr>
          <w:rStyle w:val="preferred"/>
          <w:rFonts w:hint="eastAsia"/>
          <w:lang w:val="en-GB"/>
        </w:rPr>
        <w:t>19</w:t>
      </w:r>
      <w:r w:rsidRPr="0057672B">
        <w:rPr>
          <w:rStyle w:val="preferred"/>
          <w:rFonts w:hint="eastAsia"/>
          <w:lang w:val="en-GB"/>
        </w:rPr>
        <w:t>条。</w:t>
      </w:r>
    </w:p>
  </w:footnote>
  <w:footnote w:id="48">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A/66/28</w:t>
      </w:r>
      <w:r w:rsidR="001A4160">
        <w:t>8,</w:t>
      </w:r>
      <w:r w:rsidR="00CC314B">
        <w:t xml:space="preserve"> </w:t>
      </w:r>
      <w:r>
        <w:rPr>
          <w:rFonts w:asciiTheme="minorEastAsia" w:eastAsiaTheme="minorEastAsia" w:hAnsiTheme="minorEastAsia" w:hint="eastAsia"/>
        </w:rPr>
        <w:t>第</w:t>
      </w:r>
      <w:r w:rsidRPr="002F30DC">
        <w:t>102</w:t>
      </w:r>
      <w:r>
        <w:rPr>
          <w:rFonts w:asciiTheme="minorEastAsia" w:eastAsiaTheme="minorEastAsia" w:hAnsiTheme="minorEastAsia" w:hint="eastAsia"/>
        </w:rPr>
        <w:t>段。</w:t>
      </w:r>
    </w:p>
  </w:footnote>
  <w:footnote w:id="49">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BA47B8">
        <w:rPr>
          <w:rFonts w:eastAsia="Verdana"/>
        </w:rPr>
        <w:t>A/63/263</w:t>
      </w:r>
      <w:r>
        <w:rPr>
          <w:rFonts w:asciiTheme="minorEastAsia" w:eastAsiaTheme="minorEastAsia" w:hAnsiTheme="minorEastAsia" w:hint="eastAsia"/>
        </w:rPr>
        <w:t>和</w:t>
      </w:r>
      <w:r w:rsidRPr="00BA47B8">
        <w:rPr>
          <w:rFonts w:eastAsia="Verdana"/>
        </w:rPr>
        <w:t>A/HRC</w:t>
      </w:r>
      <w:r>
        <w:rPr>
          <w:rFonts w:eastAsia="Verdana"/>
        </w:rPr>
        <w:t>/11/12</w:t>
      </w:r>
      <w:r>
        <w:rPr>
          <w:rFonts w:asciiTheme="minorEastAsia" w:eastAsiaTheme="minorEastAsia" w:hAnsiTheme="minorEastAsia" w:hint="eastAsia"/>
        </w:rPr>
        <w:t>。</w:t>
      </w:r>
    </w:p>
  </w:footnote>
  <w:footnote w:id="50">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A/HRC/34/5</w:t>
      </w:r>
      <w:r w:rsidR="001A4160">
        <w:t>1,</w:t>
      </w:r>
      <w:r w:rsidR="00CC314B">
        <w:t xml:space="preserve"> </w:t>
      </w:r>
      <w:r>
        <w:rPr>
          <w:rFonts w:asciiTheme="minorEastAsia" w:eastAsiaTheme="minorEastAsia" w:hAnsiTheme="minorEastAsia" w:hint="eastAsia"/>
        </w:rPr>
        <w:t>第</w:t>
      </w:r>
      <w:r w:rsidRPr="002F30DC">
        <w:t>62-66</w:t>
      </w:r>
      <w:r>
        <w:rPr>
          <w:rFonts w:asciiTheme="minorEastAsia" w:eastAsiaTheme="minorEastAsia" w:hAnsiTheme="minorEastAsia" w:hint="eastAsia"/>
        </w:rPr>
        <w:t>段。</w:t>
      </w:r>
    </w:p>
  </w:footnote>
  <w:footnote w:id="51">
    <w:p w:rsidR="00027956" w:rsidRPr="004D0DC6" w:rsidRDefault="00027956" w:rsidP="006B40E2">
      <w:pPr>
        <w:pStyle w:val="a6"/>
        <w:rPr>
          <w:rFonts w:asciiTheme="minorEastAsia" w:hAnsiTheme="minorEastAsia"/>
        </w:rPr>
      </w:pPr>
      <w:r w:rsidRPr="002F30DC">
        <w:tab/>
      </w:r>
      <w:r w:rsidRPr="006C2A5A">
        <w:rPr>
          <w:rStyle w:val="a8"/>
          <w:rFonts w:eastAsia="宋体"/>
        </w:rPr>
        <w:footnoteRef/>
      </w:r>
      <w:r w:rsidRPr="002F30DC">
        <w:tab/>
      </w:r>
      <w:r>
        <w:rPr>
          <w:rFonts w:asciiTheme="minorEastAsia" w:eastAsiaTheme="minorEastAsia" w:hAnsiTheme="minorEastAsia" w:hint="eastAsia"/>
        </w:rPr>
        <w:t>见《儿童权利公约》；儿童</w:t>
      </w:r>
      <w:r w:rsidRPr="00AD236F">
        <w:rPr>
          <w:rStyle w:val="preferred"/>
          <w:rFonts w:hint="eastAsia"/>
          <w:lang w:val="en-GB"/>
        </w:rPr>
        <w:t>权利委员会关于商业部门对儿童权利的影响方面国家义务的第</w:t>
      </w:r>
      <w:r w:rsidRPr="004D0DC6">
        <w:rPr>
          <w:rStyle w:val="preferred"/>
          <w:lang w:val="en-GB"/>
        </w:rPr>
        <w:t>16</w:t>
      </w:r>
      <w:r w:rsidRPr="00AD236F">
        <w:rPr>
          <w:rStyle w:val="preferred"/>
          <w:rFonts w:hint="eastAsia"/>
          <w:lang w:val="en-GB"/>
        </w:rPr>
        <w:t>号一般性意见</w:t>
      </w:r>
      <w:r w:rsidRPr="00AD236F">
        <w:rPr>
          <w:rStyle w:val="preferred"/>
          <w:rFonts w:hint="eastAsia"/>
          <w:lang w:val="en-GB"/>
        </w:rPr>
        <w:t>(2013</w:t>
      </w:r>
      <w:r w:rsidRPr="00AD236F">
        <w:rPr>
          <w:rStyle w:val="preferred"/>
          <w:rFonts w:hint="eastAsia"/>
          <w:lang w:val="en-GB"/>
        </w:rPr>
        <w:t>年</w:t>
      </w:r>
      <w:r w:rsidRPr="00AD236F">
        <w:rPr>
          <w:rStyle w:val="preferred"/>
          <w:rFonts w:hint="eastAsia"/>
          <w:lang w:val="en-GB"/>
        </w:rPr>
        <w:t>)</w:t>
      </w:r>
      <w:r w:rsidRPr="00AD236F">
        <w:rPr>
          <w:rStyle w:val="preferred"/>
          <w:rFonts w:hint="eastAsia"/>
          <w:lang w:val="en-GB"/>
        </w:rPr>
        <w:t>第</w:t>
      </w:r>
      <w:r w:rsidRPr="00AD236F">
        <w:rPr>
          <w:rStyle w:val="preferred"/>
          <w:lang w:val="en-GB"/>
        </w:rPr>
        <w:t>14</w:t>
      </w:r>
      <w:r w:rsidRPr="00AD236F">
        <w:rPr>
          <w:rStyle w:val="preferred"/>
          <w:rFonts w:hint="eastAsia"/>
          <w:lang w:val="en-GB"/>
        </w:rPr>
        <w:t>、</w:t>
      </w:r>
      <w:r w:rsidRPr="00AD236F">
        <w:rPr>
          <w:rStyle w:val="preferred"/>
          <w:lang w:val="en-GB"/>
        </w:rPr>
        <w:t>19</w:t>
      </w:r>
      <w:r w:rsidRPr="00AD236F">
        <w:rPr>
          <w:rStyle w:val="preferred"/>
          <w:rFonts w:hint="eastAsia"/>
          <w:lang w:val="en-GB"/>
        </w:rPr>
        <w:t>、</w:t>
      </w:r>
      <w:r w:rsidRPr="00AD236F">
        <w:rPr>
          <w:rStyle w:val="preferred"/>
          <w:lang w:val="en-GB"/>
        </w:rPr>
        <w:t>20</w:t>
      </w:r>
      <w:r w:rsidRPr="00AD236F">
        <w:rPr>
          <w:rStyle w:val="preferred"/>
          <w:rFonts w:hint="eastAsia"/>
          <w:lang w:val="en-GB"/>
        </w:rPr>
        <w:t>、</w:t>
      </w:r>
      <w:r w:rsidRPr="00AD236F">
        <w:rPr>
          <w:rStyle w:val="preferred"/>
          <w:lang w:val="en-GB"/>
        </w:rPr>
        <w:t>56</w:t>
      </w:r>
      <w:r w:rsidRPr="00AD236F">
        <w:rPr>
          <w:rStyle w:val="preferred"/>
          <w:rFonts w:hint="eastAsia"/>
          <w:lang w:val="en-GB"/>
        </w:rPr>
        <w:t>和</w:t>
      </w:r>
      <w:r w:rsidRPr="00AD236F">
        <w:rPr>
          <w:rStyle w:val="preferred"/>
          <w:lang w:val="en-GB"/>
        </w:rPr>
        <w:t>57</w:t>
      </w:r>
      <w:r w:rsidRPr="00AD236F">
        <w:rPr>
          <w:rStyle w:val="preferred"/>
          <w:rFonts w:hint="eastAsia"/>
          <w:lang w:val="en-GB"/>
        </w:rPr>
        <w:t>段；世界卫生组织，《关于向儿童推销食品和非酒精饮料一系列建议》</w:t>
      </w:r>
      <w:r w:rsidRPr="00AD236F">
        <w:rPr>
          <w:rStyle w:val="preferred"/>
          <w:lang w:val="en-GB"/>
        </w:rPr>
        <w:t>(2010</w:t>
      </w:r>
      <w:r w:rsidRPr="00AD236F">
        <w:rPr>
          <w:rStyle w:val="preferred"/>
          <w:rFonts w:hint="eastAsia"/>
          <w:lang w:val="en-GB"/>
        </w:rPr>
        <w:t>年</w:t>
      </w:r>
      <w:r w:rsidRPr="00AD236F">
        <w:rPr>
          <w:rStyle w:val="preferred"/>
          <w:lang w:val="en-GB"/>
        </w:rPr>
        <w:t>)</w:t>
      </w:r>
      <w:r w:rsidRPr="00AD236F">
        <w:rPr>
          <w:rStyle w:val="preferred"/>
          <w:rFonts w:hint="eastAsia"/>
          <w:lang w:val="en-GB"/>
        </w:rPr>
        <w:t>；世界卫生组织，《关于向儿童推销食品和非酒精饮料一系列建议执行框架》</w:t>
      </w:r>
      <w:r w:rsidRPr="00AD236F">
        <w:rPr>
          <w:rStyle w:val="preferred"/>
          <w:lang w:val="en-GB"/>
        </w:rPr>
        <w:t>(2012</w:t>
      </w:r>
      <w:r w:rsidRPr="00AD236F">
        <w:rPr>
          <w:rStyle w:val="preferred"/>
          <w:rFonts w:hint="eastAsia"/>
          <w:lang w:val="en-GB"/>
        </w:rPr>
        <w:t>年</w:t>
      </w:r>
      <w:r w:rsidRPr="00AD236F">
        <w:rPr>
          <w:rStyle w:val="preferred"/>
          <w:lang w:val="en-GB"/>
        </w:rPr>
        <w:t>)</w:t>
      </w:r>
      <w:r w:rsidRPr="00AD236F">
        <w:rPr>
          <w:rStyle w:val="preferred"/>
          <w:rFonts w:hint="eastAsia"/>
          <w:lang w:val="en-GB"/>
        </w:rPr>
        <w:t>。</w:t>
      </w:r>
    </w:p>
  </w:footnote>
  <w:footnote w:id="52">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世界卫生组织。</w:t>
      </w:r>
    </w:p>
  </w:footnote>
  <w:footnote w:id="53">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BA47B8">
        <w:t>A/</w:t>
      </w:r>
      <w:r w:rsidRPr="00AD236F">
        <w:rPr>
          <w:rStyle w:val="preferred"/>
          <w:lang w:val="en-GB"/>
        </w:rPr>
        <w:t>HRC/19/5</w:t>
      </w:r>
      <w:r w:rsidR="001A4160">
        <w:rPr>
          <w:rStyle w:val="preferred"/>
          <w:lang w:val="en-GB"/>
        </w:rPr>
        <w:t>9,</w:t>
      </w:r>
      <w:r w:rsidR="00CC314B">
        <w:rPr>
          <w:rStyle w:val="preferred"/>
          <w:lang w:val="en-GB"/>
        </w:rPr>
        <w:t xml:space="preserve"> </w:t>
      </w:r>
      <w:r w:rsidRPr="00AD236F">
        <w:rPr>
          <w:rStyle w:val="preferred"/>
          <w:rFonts w:hint="eastAsia"/>
          <w:lang w:val="en-GB"/>
        </w:rPr>
        <w:t>第</w:t>
      </w:r>
      <w:r w:rsidRPr="00AD236F">
        <w:rPr>
          <w:rStyle w:val="preferred"/>
          <w:lang w:val="en-GB"/>
        </w:rPr>
        <w:t>16</w:t>
      </w:r>
      <w:r w:rsidRPr="00AD236F">
        <w:rPr>
          <w:rStyle w:val="preferred"/>
          <w:rFonts w:hint="eastAsia"/>
          <w:lang w:val="en-GB"/>
        </w:rPr>
        <w:t>段</w:t>
      </w:r>
      <w:r>
        <w:rPr>
          <w:rFonts w:asciiTheme="minorEastAsia" w:eastAsiaTheme="minorEastAsia" w:hAnsiTheme="minorEastAsia" w:hint="eastAsia"/>
        </w:rPr>
        <w:t>。</w:t>
      </w:r>
    </w:p>
  </w:footnote>
  <w:footnote w:id="54">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AD236F">
        <w:rPr>
          <w:rStyle w:val="preferred"/>
          <w:rFonts w:hint="eastAsia"/>
          <w:lang w:val="en-GB"/>
        </w:rPr>
        <w:t>《消除对妇女一切形式歧视公约》第五条。</w:t>
      </w:r>
    </w:p>
  </w:footnote>
  <w:footnote w:id="55">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8D1D82">
        <w:rPr>
          <w:rFonts w:eastAsiaTheme="minorEastAsia"/>
        </w:rPr>
        <w:t>委员会第</w:t>
      </w:r>
      <w:r w:rsidRPr="008D1D82">
        <w:rPr>
          <w:rFonts w:eastAsiaTheme="minorEastAsia"/>
        </w:rPr>
        <w:t>4</w:t>
      </w:r>
      <w:r w:rsidRPr="008D1D82">
        <w:rPr>
          <w:rFonts w:eastAsiaTheme="minorEastAsia"/>
        </w:rPr>
        <w:t>号一般性意见第</w:t>
      </w:r>
      <w:r w:rsidRPr="008D1D82">
        <w:t>8 (c)</w:t>
      </w:r>
      <w:r w:rsidRPr="008D1D82">
        <w:rPr>
          <w:rFonts w:eastAsiaTheme="minorEastAsia"/>
        </w:rPr>
        <w:t>段。</w:t>
      </w:r>
    </w:p>
  </w:footnote>
  <w:footnote w:id="56">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8D1D82">
        <w:rPr>
          <w:rFonts w:eastAsiaTheme="minorEastAsia"/>
        </w:rPr>
        <w:t>委员会第</w:t>
      </w:r>
      <w:r w:rsidRPr="008D1D82">
        <w:rPr>
          <w:rFonts w:eastAsiaTheme="minorEastAsia"/>
        </w:rPr>
        <w:t>23</w:t>
      </w:r>
      <w:r>
        <w:rPr>
          <w:rFonts w:asciiTheme="minorEastAsia" w:eastAsiaTheme="minorEastAsia" w:hAnsiTheme="minorEastAsia" w:hint="eastAsia"/>
        </w:rPr>
        <w:t>号一般性意见第</w:t>
      </w:r>
      <w:r w:rsidRPr="002F30DC">
        <w:t>10-16</w:t>
      </w:r>
      <w:r>
        <w:rPr>
          <w:rFonts w:asciiTheme="minorEastAsia" w:eastAsiaTheme="minorEastAsia" w:hAnsiTheme="minorEastAsia" w:hint="eastAsia"/>
        </w:rPr>
        <w:t>和</w:t>
      </w:r>
      <w:r w:rsidRPr="002F30DC">
        <w:t>19-24</w:t>
      </w:r>
      <w:r>
        <w:rPr>
          <w:rFonts w:asciiTheme="minorEastAsia" w:eastAsiaTheme="minorEastAsia" w:hAnsiTheme="minorEastAsia" w:hint="eastAsia"/>
        </w:rPr>
        <w:t>段。</w:t>
      </w:r>
    </w:p>
  </w:footnote>
  <w:footnote w:id="57">
    <w:p w:rsidR="00027956" w:rsidRPr="002F30DC" w:rsidRDefault="00027956" w:rsidP="006B40E2">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见消除对</w:t>
      </w:r>
      <w:r w:rsidRPr="00AD236F">
        <w:rPr>
          <w:rStyle w:val="preferred"/>
          <w:rFonts w:hint="eastAsia"/>
          <w:lang w:val="en-GB"/>
        </w:rPr>
        <w:t>妇女一切形式歧视公约，关于缔约国在《公约》第二条之下的核心义务第</w:t>
      </w:r>
      <w:r w:rsidRPr="004D0DC6">
        <w:rPr>
          <w:rStyle w:val="preferred"/>
          <w:lang w:val="en-GB"/>
        </w:rPr>
        <w:t>28</w:t>
      </w:r>
      <w:r w:rsidRPr="00AD236F">
        <w:rPr>
          <w:rStyle w:val="preferred"/>
          <w:rFonts w:hint="eastAsia"/>
          <w:lang w:val="en-GB"/>
        </w:rPr>
        <w:t>号一般性建议</w:t>
      </w:r>
      <w:r w:rsidRPr="00AD236F">
        <w:rPr>
          <w:rStyle w:val="preferred"/>
          <w:lang w:val="en-GB"/>
        </w:rPr>
        <w:t>(2010</w:t>
      </w:r>
      <w:r w:rsidRPr="00AD236F">
        <w:rPr>
          <w:rStyle w:val="preferred"/>
          <w:rFonts w:hint="eastAsia"/>
          <w:lang w:val="en-GB"/>
        </w:rPr>
        <w:t>年</w:t>
      </w:r>
      <w:r w:rsidRPr="00AD236F">
        <w:rPr>
          <w:rStyle w:val="preferred"/>
          <w:lang w:val="en-GB"/>
        </w:rPr>
        <w:t>)</w:t>
      </w:r>
      <w:r w:rsidRPr="00AD236F">
        <w:rPr>
          <w:rStyle w:val="preferred"/>
          <w:rFonts w:hint="eastAsia"/>
          <w:lang w:val="en-GB"/>
        </w:rPr>
        <w:t>，第</w:t>
      </w:r>
      <w:r w:rsidRPr="00AD236F">
        <w:rPr>
          <w:rStyle w:val="preferred"/>
          <w:lang w:val="en-GB"/>
        </w:rPr>
        <w:t>13</w:t>
      </w:r>
      <w:r w:rsidRPr="00AD236F">
        <w:rPr>
          <w:rStyle w:val="preferred"/>
          <w:rFonts w:hint="eastAsia"/>
          <w:lang w:val="en-GB"/>
        </w:rPr>
        <w:t>段。</w:t>
      </w:r>
    </w:p>
  </w:footnote>
  <w:footnote w:id="58">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见人权理事会第</w:t>
      </w:r>
      <w:r w:rsidRPr="002F30DC">
        <w:t>23/9</w:t>
      </w:r>
      <w:r>
        <w:rPr>
          <w:rFonts w:asciiTheme="minorEastAsia" w:eastAsiaTheme="minorEastAsia" w:hAnsiTheme="minorEastAsia" w:hint="eastAsia"/>
        </w:rPr>
        <w:t>号决议和大会第</w:t>
      </w:r>
      <w:r w:rsidR="00106020">
        <w:rPr>
          <w:rStyle w:val="preferred"/>
          <w:rFonts w:hint="eastAsia"/>
          <w:spacing w:val="4"/>
          <w:lang w:val="en-GB"/>
        </w:rPr>
        <w:t>A</w:t>
      </w:r>
      <w:r w:rsidR="00106020">
        <w:rPr>
          <w:rStyle w:val="preferred"/>
          <w:spacing w:val="4"/>
          <w:lang w:val="en-GB"/>
        </w:rPr>
        <w:t>/RES/</w:t>
      </w:r>
      <w:r w:rsidRPr="002F30DC">
        <w:t>69/199</w:t>
      </w:r>
      <w:r>
        <w:rPr>
          <w:rFonts w:asciiTheme="minorEastAsia" w:eastAsiaTheme="minorEastAsia" w:hAnsiTheme="minorEastAsia" w:hint="eastAsia"/>
        </w:rPr>
        <w:t>号决议。</w:t>
      </w:r>
    </w:p>
  </w:footnote>
  <w:footnote w:id="59">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4956D6">
        <w:rPr>
          <w:rStyle w:val="preferred"/>
          <w:rFonts w:hint="eastAsia"/>
          <w:spacing w:val="4"/>
          <w:lang w:val="en-GB"/>
        </w:rPr>
        <w:t>国际劳工组织大会第</w:t>
      </w:r>
      <w:r w:rsidRPr="004956D6">
        <w:rPr>
          <w:rStyle w:val="preferred"/>
          <w:rFonts w:hint="eastAsia"/>
          <w:spacing w:val="4"/>
          <w:lang w:val="en-GB"/>
        </w:rPr>
        <w:t>105</w:t>
      </w:r>
      <w:r w:rsidRPr="004956D6">
        <w:rPr>
          <w:rStyle w:val="preferred"/>
          <w:rFonts w:hint="eastAsia"/>
          <w:spacing w:val="4"/>
          <w:lang w:val="en-GB"/>
        </w:rPr>
        <w:t>届会议通过的关于全球供应链中的体面劳动的决议所附结论第</w:t>
      </w:r>
      <w:r w:rsidRPr="00AD236F">
        <w:rPr>
          <w:rStyle w:val="preferred"/>
          <w:lang w:val="en-GB"/>
        </w:rPr>
        <w:t>16 (</w:t>
      </w:r>
      <w:r w:rsidRPr="00AD236F">
        <w:rPr>
          <w:rStyle w:val="preferred"/>
          <w:rFonts w:hint="eastAsia"/>
          <w:lang w:val="en-GB"/>
        </w:rPr>
        <w:t>g</w:t>
      </w:r>
      <w:r w:rsidRPr="00AD236F">
        <w:rPr>
          <w:rStyle w:val="preferred"/>
          <w:lang w:val="en-GB"/>
        </w:rPr>
        <w:t>)</w:t>
      </w:r>
      <w:r w:rsidRPr="00AD236F">
        <w:rPr>
          <w:rStyle w:val="preferred"/>
          <w:rFonts w:hint="eastAsia"/>
          <w:lang w:val="en-GB"/>
        </w:rPr>
        <w:t>段。</w:t>
      </w:r>
    </w:p>
  </w:footnote>
  <w:footnote w:id="60">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例如，见人权理事会第</w:t>
      </w:r>
      <w:r w:rsidRPr="002F30DC">
        <w:t>15/9</w:t>
      </w:r>
      <w:r>
        <w:rPr>
          <w:rFonts w:asciiTheme="minorEastAsia" w:eastAsiaTheme="minorEastAsia" w:hAnsiTheme="minorEastAsia" w:hint="eastAsia"/>
        </w:rPr>
        <w:t>号决议。</w:t>
      </w:r>
    </w:p>
  </w:footnote>
  <w:footnote w:id="61">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见委员会关于性健康和生殖健康权利的第</w:t>
      </w:r>
      <w:r w:rsidRPr="002F30DC">
        <w:t>22</w:t>
      </w:r>
      <w:r>
        <w:rPr>
          <w:rFonts w:asciiTheme="minorEastAsia" w:eastAsiaTheme="minorEastAsia" w:hAnsiTheme="minorEastAsia" w:hint="eastAsia"/>
        </w:rPr>
        <w:t>号一般性意见</w:t>
      </w:r>
      <w:r w:rsidRPr="002F30DC">
        <w:t>(2016</w:t>
      </w:r>
      <w:r>
        <w:rPr>
          <w:rFonts w:asciiTheme="minorEastAsia" w:eastAsiaTheme="minorEastAsia" w:hAnsiTheme="minorEastAsia" w:hint="eastAsia"/>
        </w:rPr>
        <w:t>年</w:t>
      </w:r>
      <w:r w:rsidRPr="002F30DC">
        <w:t>)</w:t>
      </w:r>
      <w:r>
        <w:rPr>
          <w:rFonts w:asciiTheme="minorEastAsia" w:eastAsiaTheme="minorEastAsia" w:hAnsiTheme="minorEastAsia" w:hint="eastAsia"/>
        </w:rPr>
        <w:t>第</w:t>
      </w:r>
      <w:r w:rsidRPr="002F30DC">
        <w:t>14</w:t>
      </w:r>
      <w:r>
        <w:rPr>
          <w:rFonts w:asciiTheme="minorEastAsia" w:eastAsiaTheme="minorEastAsia" w:hAnsiTheme="minorEastAsia" w:hint="eastAsia"/>
        </w:rPr>
        <w:t>、</w:t>
      </w:r>
      <w:r w:rsidRPr="002F30DC">
        <w:t>42</w:t>
      </w:r>
      <w:r>
        <w:rPr>
          <w:rFonts w:asciiTheme="minorEastAsia" w:eastAsiaTheme="minorEastAsia" w:hAnsiTheme="minorEastAsia" w:hint="eastAsia"/>
        </w:rPr>
        <w:t>、</w:t>
      </w:r>
      <w:r w:rsidRPr="002F30DC">
        <w:t>43</w:t>
      </w:r>
      <w:r>
        <w:rPr>
          <w:rFonts w:asciiTheme="minorEastAsia" w:eastAsiaTheme="minorEastAsia" w:hAnsiTheme="minorEastAsia" w:hint="eastAsia"/>
        </w:rPr>
        <w:t>和</w:t>
      </w:r>
      <w:r w:rsidRPr="002F30DC">
        <w:t>60</w:t>
      </w:r>
      <w:r>
        <w:rPr>
          <w:rFonts w:asciiTheme="minorEastAsia" w:eastAsiaTheme="minorEastAsia" w:hAnsiTheme="minorEastAsia" w:hint="eastAsia"/>
        </w:rPr>
        <w:t>段。</w:t>
      </w:r>
    </w:p>
  </w:footnote>
  <w:footnote w:id="62">
    <w:p w:rsidR="00027956" w:rsidRPr="004D0DC6" w:rsidRDefault="00027956">
      <w:pPr>
        <w:pStyle w:val="a6"/>
        <w:rPr>
          <w:rFonts w:asciiTheme="minorEastAsia" w:hAnsiTheme="minorEastAsia"/>
        </w:rPr>
      </w:pPr>
      <w:r w:rsidRPr="004D0DC6">
        <w:rPr>
          <w:rStyle w:val="a8"/>
          <w:rFonts w:eastAsia="宋体"/>
        </w:rPr>
        <w:tab/>
      </w:r>
      <w:r w:rsidRPr="00C16303">
        <w:rPr>
          <w:rStyle w:val="a8"/>
          <w:rFonts w:eastAsiaTheme="minorHAnsi"/>
          <w:lang w:eastAsia="en-US"/>
        </w:rPr>
        <w:footnoteRef/>
      </w:r>
      <w:r w:rsidRPr="004D0DC6">
        <w:rPr>
          <w:rStyle w:val="a8"/>
          <w:rFonts w:eastAsia="宋体"/>
        </w:rPr>
        <w:tab/>
      </w:r>
      <w:r w:rsidRPr="004D0DC6">
        <w:rPr>
          <w:rStyle w:val="preferred"/>
          <w:lang w:val="en-GB"/>
        </w:rPr>
        <w:t>例如，见</w:t>
      </w:r>
      <w:r w:rsidRPr="004D0DC6">
        <w:rPr>
          <w:rStyle w:val="preferred"/>
          <w:lang w:val="en-GB"/>
        </w:rPr>
        <w:t>E/C.12/CHL/CO/4</w:t>
      </w:r>
      <w:r w:rsidRPr="004D0DC6">
        <w:rPr>
          <w:rStyle w:val="preferred"/>
          <w:lang w:val="en-GB"/>
        </w:rPr>
        <w:t>第</w:t>
      </w:r>
      <w:r w:rsidRPr="004D0DC6">
        <w:rPr>
          <w:rStyle w:val="preferred"/>
          <w:lang w:val="en-GB"/>
        </w:rPr>
        <w:t>30</w:t>
      </w:r>
      <w:r w:rsidRPr="004D0DC6">
        <w:rPr>
          <w:rStyle w:val="preferred"/>
          <w:lang w:val="en-GB"/>
        </w:rPr>
        <w:t>段和</w:t>
      </w:r>
      <w:r w:rsidRPr="004D0DC6">
        <w:rPr>
          <w:rStyle w:val="preferred"/>
          <w:lang w:val="en-GB"/>
        </w:rPr>
        <w:t>A/69/402</w:t>
      </w:r>
      <w:r w:rsidRPr="004D0DC6">
        <w:rPr>
          <w:rStyle w:val="preferred"/>
          <w:lang w:val="en-GB"/>
        </w:rPr>
        <w:t>。</w:t>
      </w:r>
      <w:bookmarkStart w:id="2" w:name="_Hlk493924034"/>
      <w:bookmarkStart w:id="3" w:name="_Hlk493924202"/>
      <w:r w:rsidRPr="004D0DC6">
        <w:rPr>
          <w:rStyle w:val="preferred"/>
          <w:lang w:val="en-GB"/>
        </w:rPr>
        <w:t>当然，对教育服务提供者的适当监管虽然很重要，但应尊重学术自由，</w:t>
      </w:r>
      <w:r w:rsidRPr="00AD236F">
        <w:rPr>
          <w:rStyle w:val="preferred"/>
          <w:lang w:val="en-GB"/>
        </w:rPr>
        <w:t>尊重</w:t>
      </w:r>
      <w:r w:rsidRPr="00AD236F">
        <w:rPr>
          <w:rStyle w:val="preferred"/>
          <w:rFonts w:hint="eastAsia"/>
          <w:lang w:val="en-GB"/>
        </w:rPr>
        <w:t>“</w:t>
      </w:r>
      <w:r w:rsidRPr="00AD236F">
        <w:rPr>
          <w:rStyle w:val="preferred"/>
          <w:lang w:val="en-GB"/>
        </w:rPr>
        <w:t>父母</w:t>
      </w:r>
      <w:r w:rsidRPr="004D0DC6">
        <w:rPr>
          <w:rStyle w:val="preferred"/>
          <w:lang w:val="en-GB"/>
        </w:rPr>
        <w:t>和</w:t>
      </w:r>
      <w:r w:rsidR="00FE3404">
        <w:rPr>
          <w:rStyle w:val="preferred"/>
          <w:rFonts w:hint="eastAsia"/>
        </w:rPr>
        <w:t>(</w:t>
      </w:r>
      <w:r w:rsidRPr="00AD236F">
        <w:rPr>
          <w:rStyle w:val="preferred"/>
          <w:lang w:val="en-GB"/>
        </w:rPr>
        <w:t>如</w:t>
      </w:r>
      <w:r w:rsidRPr="004D0DC6">
        <w:rPr>
          <w:rFonts w:asciiTheme="minorEastAsia" w:hAnsiTheme="minorEastAsia"/>
        </w:rPr>
        <w:t>适用</w:t>
      </w:r>
      <w:r w:rsidRPr="00C16303">
        <w:rPr>
          <w:rFonts w:asciiTheme="minorEastAsia" w:eastAsiaTheme="minorEastAsia" w:hAnsiTheme="minorEastAsia"/>
        </w:rPr>
        <w:t>时</w:t>
      </w:r>
      <w:r w:rsidR="00FE3404">
        <w:rPr>
          <w:rFonts w:asciiTheme="minorEastAsia" w:hAnsiTheme="minorEastAsia"/>
        </w:rPr>
        <w:t>)</w:t>
      </w:r>
      <w:r w:rsidRPr="004D0DC6">
        <w:rPr>
          <w:rFonts w:asciiTheme="minorEastAsia" w:hAnsiTheme="minorEastAsia"/>
        </w:rPr>
        <w:t>法定监护人</w:t>
      </w:r>
      <w:r w:rsidRPr="00C16303">
        <w:rPr>
          <w:rFonts w:asciiTheme="minorEastAsia" w:eastAsiaTheme="minorEastAsia" w:hAnsiTheme="minorEastAsia"/>
        </w:rPr>
        <w:t>的下列</w:t>
      </w:r>
      <w:r w:rsidRPr="004D0DC6">
        <w:rPr>
          <w:rFonts w:asciiTheme="minorEastAsia" w:hAnsiTheme="minorEastAsia"/>
        </w:rPr>
        <w:t>自由</w:t>
      </w:r>
      <w:r w:rsidRPr="00C16303">
        <w:rPr>
          <w:rFonts w:asciiTheme="minorEastAsia" w:eastAsiaTheme="minorEastAsia" w:hAnsiTheme="minorEastAsia"/>
        </w:rPr>
        <w:t>：为他们的孩子</w:t>
      </w:r>
      <w:r w:rsidRPr="004D0DC6">
        <w:rPr>
          <w:rFonts w:asciiTheme="minorEastAsia" w:hAnsiTheme="minorEastAsia"/>
        </w:rPr>
        <w:t>选择</w:t>
      </w:r>
      <w:r w:rsidRPr="00C16303">
        <w:rPr>
          <w:rFonts w:asciiTheme="minorEastAsia" w:eastAsiaTheme="minorEastAsia" w:hAnsiTheme="minorEastAsia"/>
        </w:rPr>
        <w:t>非公立</w:t>
      </w:r>
      <w:r w:rsidRPr="004D0DC6">
        <w:rPr>
          <w:rFonts w:asciiTheme="minorEastAsia" w:hAnsiTheme="minorEastAsia"/>
        </w:rPr>
        <w:t>的</w:t>
      </w:r>
      <w:r w:rsidRPr="00C16303">
        <w:rPr>
          <w:rFonts w:asciiTheme="minorEastAsia" w:eastAsiaTheme="minorEastAsia" w:hAnsiTheme="minorEastAsia"/>
        </w:rPr>
        <w:t>但系</w:t>
      </w:r>
      <w:r w:rsidRPr="004D0DC6">
        <w:rPr>
          <w:rFonts w:asciiTheme="minorEastAsia" w:hAnsiTheme="minorEastAsia"/>
        </w:rPr>
        <w:t>符合</w:t>
      </w:r>
      <w:r w:rsidRPr="00C16303">
        <w:rPr>
          <w:rFonts w:asciiTheme="minorEastAsia" w:eastAsiaTheme="minorEastAsia" w:hAnsiTheme="minorEastAsia"/>
        </w:rPr>
        <w:t>于国家所可能规定</w:t>
      </w:r>
      <w:r w:rsidRPr="004D0DC6">
        <w:rPr>
          <w:rFonts w:asciiTheme="minorEastAsia" w:hAnsiTheme="minorEastAsia"/>
        </w:rPr>
        <w:t>或</w:t>
      </w:r>
      <w:r w:rsidRPr="00C16303">
        <w:rPr>
          <w:rFonts w:asciiTheme="minorEastAsia" w:eastAsiaTheme="minorEastAsia" w:hAnsiTheme="minorEastAsia"/>
        </w:rPr>
        <w:t>批准</w:t>
      </w:r>
      <w:r w:rsidRPr="004D0DC6">
        <w:rPr>
          <w:rFonts w:asciiTheme="minorEastAsia" w:hAnsiTheme="minorEastAsia"/>
        </w:rPr>
        <w:t>的</w:t>
      </w:r>
      <w:r w:rsidRPr="00C16303">
        <w:rPr>
          <w:rFonts w:asciiTheme="minorEastAsia" w:eastAsiaTheme="minorEastAsia" w:hAnsiTheme="minorEastAsia"/>
        </w:rPr>
        <w:t>最低</w:t>
      </w:r>
      <w:r w:rsidRPr="004D0DC6">
        <w:rPr>
          <w:rFonts w:asciiTheme="minorEastAsia" w:hAnsiTheme="minorEastAsia"/>
        </w:rPr>
        <w:t>教育标准的学校，并</w:t>
      </w:r>
      <w:r w:rsidRPr="00C16303">
        <w:rPr>
          <w:rFonts w:asciiTheme="minorEastAsia" w:eastAsiaTheme="minorEastAsia" w:hAnsiTheme="minorEastAsia"/>
        </w:rPr>
        <w:t>保证他们的孩子能按照他们自己的信仰接受</w:t>
      </w:r>
      <w:r w:rsidRPr="004D0DC6">
        <w:rPr>
          <w:rFonts w:asciiTheme="minorEastAsia" w:hAnsiTheme="minorEastAsia"/>
        </w:rPr>
        <w:t>宗教和道德教育</w:t>
      </w:r>
      <w:r w:rsidRPr="004D0DC6">
        <w:rPr>
          <w:rFonts w:asciiTheme="minorEastAsia" w:hAnsiTheme="minorEastAsia" w:hint="eastAsia"/>
        </w:rPr>
        <w:t>”</w:t>
      </w:r>
      <w:bookmarkEnd w:id="2"/>
      <w:bookmarkEnd w:id="3"/>
      <w:r w:rsidR="00FC614B">
        <w:rPr>
          <w:rFonts w:asciiTheme="minorEastAsia" w:hAnsiTheme="minorEastAsia"/>
        </w:rPr>
        <w:t>(</w:t>
      </w:r>
      <w:r w:rsidRPr="004D0DC6">
        <w:rPr>
          <w:rFonts w:asciiTheme="minorEastAsia" w:hAnsiTheme="minorEastAsia"/>
        </w:rPr>
        <w:t>《公约》第十三条第三款</w:t>
      </w:r>
      <w:r w:rsidR="00FC614B">
        <w:rPr>
          <w:rFonts w:asciiTheme="minorEastAsia" w:hAnsiTheme="minorEastAsia"/>
        </w:rPr>
        <w:t>)</w:t>
      </w:r>
      <w:r w:rsidRPr="004D0DC6">
        <w:rPr>
          <w:rFonts w:asciiTheme="minorEastAsia" w:hAnsiTheme="minorEastAsia"/>
        </w:rPr>
        <w:t>。关于初等教育，仅保证负担得起还不够，缔约国必须根据《公约》第十三条第二款</w:t>
      </w:r>
      <w:r w:rsidR="00FC614B">
        <w:rPr>
          <w:rFonts w:asciiTheme="minorEastAsia" w:hAnsiTheme="minorEastAsia"/>
        </w:rPr>
        <w:t>(</w:t>
      </w:r>
      <w:r w:rsidRPr="00C16303">
        <w:rPr>
          <w:rFonts w:asciiTheme="minorEastAsia" w:eastAsiaTheme="minorEastAsia" w:hAnsiTheme="minorEastAsia" w:hint="eastAsia"/>
        </w:rPr>
        <w:t>甲</w:t>
      </w:r>
      <w:r w:rsidR="00FC614B">
        <w:rPr>
          <w:rFonts w:asciiTheme="minorEastAsia" w:hAnsiTheme="minorEastAsia"/>
        </w:rPr>
        <w:t>)</w:t>
      </w:r>
      <w:r w:rsidRPr="004D0DC6">
        <w:rPr>
          <w:rFonts w:asciiTheme="minorEastAsia" w:hAnsiTheme="minorEastAsia"/>
        </w:rPr>
        <w:t>项和第十四条的要求确保免费提供初等教育。</w:t>
      </w:r>
    </w:p>
  </w:footnote>
  <w:footnote w:id="63">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另见</w:t>
      </w:r>
      <w:r w:rsidRPr="002F30DC">
        <w:t>A/HRC/23/4</w:t>
      </w:r>
      <w:r w:rsidR="001A4160">
        <w:t>2,</w:t>
      </w:r>
      <w:r w:rsidR="00CC314B">
        <w:t xml:space="preserve"> </w:t>
      </w:r>
      <w:r>
        <w:rPr>
          <w:rFonts w:asciiTheme="minorEastAsia" w:eastAsiaTheme="minorEastAsia" w:hAnsiTheme="minorEastAsia" w:hint="eastAsia"/>
        </w:rPr>
        <w:t>第</w:t>
      </w:r>
      <w:r w:rsidRPr="002F30DC">
        <w:t>3</w:t>
      </w:r>
      <w:r>
        <w:rPr>
          <w:rFonts w:asciiTheme="minorEastAsia" w:eastAsiaTheme="minorEastAsia" w:hAnsiTheme="minorEastAsia" w:hint="eastAsia"/>
        </w:rPr>
        <w:t>段</w:t>
      </w:r>
      <w:r w:rsidRPr="002F30DC">
        <w:t>(</w:t>
      </w:r>
      <w:r>
        <w:rPr>
          <w:rFonts w:asciiTheme="minorEastAsia" w:eastAsiaTheme="minorEastAsia" w:hAnsiTheme="minorEastAsia" w:hint="eastAsia"/>
        </w:rPr>
        <w:t>确认提供基本医药的义务为所有缔约国的一项直接义务</w:t>
      </w:r>
      <w:r w:rsidRPr="002F30DC">
        <w:t>)</w:t>
      </w:r>
      <w:r>
        <w:rPr>
          <w:rFonts w:asciiTheme="minorEastAsia" w:eastAsiaTheme="minorEastAsia" w:hAnsiTheme="minorEastAsia" w:hint="eastAsia"/>
        </w:rPr>
        <w:t>。</w:t>
      </w:r>
    </w:p>
  </w:footnote>
  <w:footnote w:id="64">
    <w:p w:rsidR="00027956" w:rsidRPr="00AD236F"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AD236F">
        <w:rPr>
          <w:rStyle w:val="preferred"/>
          <w:lang w:val="en-GB"/>
        </w:rPr>
        <w:t>A/64/17</w:t>
      </w:r>
      <w:r w:rsidR="001A4160">
        <w:rPr>
          <w:rStyle w:val="preferred"/>
          <w:lang w:val="en-GB"/>
        </w:rPr>
        <w:t>0,</w:t>
      </w:r>
      <w:r w:rsidR="00CC314B">
        <w:rPr>
          <w:rStyle w:val="preferred"/>
          <w:lang w:val="en-GB"/>
        </w:rPr>
        <w:t xml:space="preserve"> </w:t>
      </w:r>
      <w:r w:rsidRPr="00AD236F">
        <w:rPr>
          <w:rStyle w:val="preferred"/>
          <w:rFonts w:hint="eastAsia"/>
          <w:lang w:val="en-GB"/>
        </w:rPr>
        <w:t>第</w:t>
      </w:r>
      <w:r w:rsidRPr="00AD236F">
        <w:rPr>
          <w:rStyle w:val="preferred"/>
          <w:lang w:val="en-GB"/>
        </w:rPr>
        <w:t>5</w:t>
      </w:r>
      <w:r w:rsidRPr="00AD236F">
        <w:rPr>
          <w:rStyle w:val="preferred"/>
          <w:rFonts w:hint="eastAsia"/>
          <w:lang w:val="en-GB"/>
        </w:rPr>
        <w:t>和</w:t>
      </w:r>
      <w:r w:rsidRPr="00AD236F">
        <w:rPr>
          <w:rStyle w:val="preferred"/>
          <w:lang w:val="en-GB"/>
        </w:rPr>
        <w:t>7</w:t>
      </w:r>
      <w:r w:rsidRPr="00AD236F">
        <w:rPr>
          <w:rStyle w:val="preferred"/>
          <w:rFonts w:hint="eastAsia"/>
          <w:lang w:val="en-GB"/>
        </w:rPr>
        <w:t>段；以及《粮食和农业植物遗传资源国际条约》</w:t>
      </w:r>
      <w:r w:rsidRPr="00AD236F">
        <w:rPr>
          <w:rStyle w:val="preferred"/>
          <w:lang w:val="en-GB"/>
        </w:rPr>
        <w:t>(</w:t>
      </w:r>
      <w:r w:rsidRPr="00AD236F">
        <w:rPr>
          <w:rStyle w:val="preferred"/>
          <w:rFonts w:hint="eastAsia"/>
          <w:lang w:val="en-GB"/>
        </w:rPr>
        <w:t>第</w:t>
      </w:r>
      <w:r w:rsidRPr="00AD236F">
        <w:rPr>
          <w:rStyle w:val="preferred"/>
          <w:lang w:val="en-GB"/>
        </w:rPr>
        <w:t>3/2001</w:t>
      </w:r>
      <w:r w:rsidRPr="00AD236F">
        <w:rPr>
          <w:rStyle w:val="preferred"/>
          <w:rFonts w:hint="eastAsia"/>
          <w:lang w:val="en-GB"/>
        </w:rPr>
        <w:t>号决议，</w:t>
      </w:r>
      <w:r w:rsidRPr="00AD236F">
        <w:rPr>
          <w:rStyle w:val="preferred"/>
          <w:rFonts w:hint="eastAsia"/>
          <w:lang w:val="en-GB"/>
        </w:rPr>
        <w:t>2001</w:t>
      </w:r>
      <w:r w:rsidRPr="00AD236F">
        <w:rPr>
          <w:rStyle w:val="preferred"/>
          <w:rFonts w:hint="eastAsia"/>
          <w:lang w:val="en-GB"/>
        </w:rPr>
        <w:t>年</w:t>
      </w:r>
      <w:r w:rsidRPr="00AD236F">
        <w:rPr>
          <w:rStyle w:val="preferred"/>
          <w:rFonts w:hint="eastAsia"/>
          <w:lang w:val="en-GB"/>
        </w:rPr>
        <w:t>11</w:t>
      </w:r>
      <w:r w:rsidRPr="00AD236F">
        <w:rPr>
          <w:rStyle w:val="preferred"/>
          <w:rFonts w:hint="eastAsia"/>
          <w:lang w:val="en-GB"/>
        </w:rPr>
        <w:t>月</w:t>
      </w:r>
      <w:r w:rsidRPr="00AD236F">
        <w:rPr>
          <w:rStyle w:val="preferred"/>
          <w:rFonts w:hint="eastAsia"/>
          <w:lang w:val="en-GB"/>
        </w:rPr>
        <w:t>3</w:t>
      </w:r>
      <w:r w:rsidRPr="00AD236F">
        <w:rPr>
          <w:rStyle w:val="preferred"/>
          <w:rFonts w:hint="eastAsia"/>
          <w:lang w:val="en-GB"/>
        </w:rPr>
        <w:t>日粮农组织大会第三十一届会议通过</w:t>
      </w:r>
      <w:r w:rsidRPr="00AD236F">
        <w:rPr>
          <w:rStyle w:val="preferred"/>
          <w:lang w:val="en-GB"/>
        </w:rPr>
        <w:t>)</w:t>
      </w:r>
      <w:r w:rsidRPr="00AD236F">
        <w:rPr>
          <w:rStyle w:val="preferred"/>
          <w:rFonts w:hint="eastAsia"/>
          <w:lang w:val="en-GB"/>
        </w:rPr>
        <w:t>，第</w:t>
      </w:r>
      <w:r w:rsidRPr="00AD236F">
        <w:rPr>
          <w:rStyle w:val="preferred"/>
          <w:lang w:val="en-GB"/>
        </w:rPr>
        <w:t>9</w:t>
      </w:r>
      <w:r w:rsidRPr="00AD236F">
        <w:rPr>
          <w:rStyle w:val="preferred"/>
          <w:rFonts w:hint="eastAsia"/>
          <w:lang w:val="en-GB"/>
        </w:rPr>
        <w:t>条。</w:t>
      </w:r>
    </w:p>
  </w:footnote>
  <w:footnote w:id="65">
    <w:p w:rsidR="00027956" w:rsidRPr="00AD236F"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AD236F">
        <w:rPr>
          <w:rStyle w:val="preferred"/>
          <w:rFonts w:hint="eastAsia"/>
          <w:lang w:val="en-GB"/>
        </w:rPr>
        <w:t>《联合国土著人民权利宣言》第</w:t>
      </w:r>
      <w:r w:rsidRPr="00AD236F">
        <w:rPr>
          <w:rStyle w:val="preferred"/>
          <w:rFonts w:hint="eastAsia"/>
          <w:lang w:val="en-GB"/>
        </w:rPr>
        <w:t>24</w:t>
      </w:r>
      <w:r w:rsidRPr="00AD236F">
        <w:rPr>
          <w:rStyle w:val="preferred"/>
          <w:rFonts w:hint="eastAsia"/>
          <w:lang w:val="en-GB"/>
        </w:rPr>
        <w:t>和</w:t>
      </w:r>
      <w:r w:rsidRPr="00AD236F">
        <w:rPr>
          <w:rStyle w:val="preferred"/>
          <w:rFonts w:hint="eastAsia"/>
          <w:lang w:val="en-GB"/>
        </w:rPr>
        <w:t>31</w:t>
      </w:r>
      <w:r w:rsidRPr="00AD236F">
        <w:rPr>
          <w:rStyle w:val="preferred"/>
          <w:rFonts w:hint="eastAsia"/>
          <w:lang w:val="en-GB"/>
        </w:rPr>
        <w:t>条；委员会第</w:t>
      </w:r>
      <w:r w:rsidRPr="00AD236F">
        <w:rPr>
          <w:rStyle w:val="preferred"/>
          <w:rFonts w:hint="eastAsia"/>
          <w:lang w:val="en-GB"/>
        </w:rPr>
        <w:t>21</w:t>
      </w:r>
      <w:r w:rsidRPr="00AD236F">
        <w:rPr>
          <w:rStyle w:val="preferred"/>
          <w:rFonts w:hint="eastAsia"/>
          <w:lang w:val="en-GB"/>
        </w:rPr>
        <w:t>号一般性意见第</w:t>
      </w:r>
      <w:r w:rsidRPr="00AD236F">
        <w:rPr>
          <w:rStyle w:val="preferred"/>
          <w:rFonts w:hint="eastAsia"/>
          <w:lang w:val="en-GB"/>
        </w:rPr>
        <w:t>37</w:t>
      </w:r>
      <w:r w:rsidRPr="00AD236F">
        <w:rPr>
          <w:rStyle w:val="preferred"/>
          <w:rFonts w:hint="eastAsia"/>
          <w:lang w:val="en-GB"/>
        </w:rPr>
        <w:t>段。</w:t>
      </w:r>
    </w:p>
  </w:footnote>
  <w:footnote w:id="66">
    <w:p w:rsidR="00027956" w:rsidRPr="002F30DC" w:rsidRDefault="00027956" w:rsidP="00046CC3">
      <w:pPr>
        <w:pStyle w:val="a6"/>
        <w:rPr>
          <w:highlight w:val="green"/>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AD236F">
        <w:rPr>
          <w:rStyle w:val="preferred"/>
          <w:lang w:val="en-GB"/>
        </w:rPr>
        <w:t>E/C.12/2011/</w:t>
      </w:r>
      <w:r w:rsidR="001A4160">
        <w:rPr>
          <w:rStyle w:val="preferred"/>
          <w:lang w:val="en-GB"/>
        </w:rPr>
        <w:t>1,</w:t>
      </w:r>
      <w:r w:rsidR="00CC314B">
        <w:rPr>
          <w:rStyle w:val="preferred"/>
          <w:lang w:val="en-GB"/>
        </w:rPr>
        <w:t xml:space="preserve"> </w:t>
      </w:r>
      <w:r w:rsidRPr="00AD236F">
        <w:rPr>
          <w:rStyle w:val="preferred"/>
          <w:rFonts w:hint="eastAsia"/>
          <w:lang w:val="en-GB"/>
        </w:rPr>
        <w:t>第</w:t>
      </w:r>
      <w:r w:rsidRPr="00AD236F">
        <w:rPr>
          <w:rStyle w:val="preferred"/>
          <w:lang w:val="en-GB"/>
        </w:rPr>
        <w:t>5</w:t>
      </w:r>
      <w:r w:rsidRPr="00AD236F">
        <w:rPr>
          <w:rStyle w:val="preferred"/>
          <w:rFonts w:hint="eastAsia"/>
          <w:lang w:val="en-GB"/>
        </w:rPr>
        <w:t>和</w:t>
      </w:r>
      <w:r w:rsidRPr="00AD236F">
        <w:rPr>
          <w:rStyle w:val="preferred"/>
          <w:lang w:val="en-GB"/>
        </w:rPr>
        <w:t>6</w:t>
      </w:r>
      <w:r w:rsidRPr="00AD236F">
        <w:rPr>
          <w:rStyle w:val="preferred"/>
          <w:rFonts w:hint="eastAsia"/>
          <w:lang w:val="en-GB"/>
        </w:rPr>
        <w:t>段。</w:t>
      </w:r>
    </w:p>
  </w:footnote>
  <w:footnote w:id="67">
    <w:p w:rsidR="00027956" w:rsidRPr="00AD236F"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见委员会</w:t>
      </w:r>
      <w:r w:rsidRPr="00AD236F">
        <w:rPr>
          <w:rStyle w:val="preferred"/>
          <w:rFonts w:hint="eastAsia"/>
          <w:lang w:val="en-GB"/>
        </w:rPr>
        <w:t>第</w:t>
      </w:r>
      <w:r w:rsidRPr="00AD236F">
        <w:rPr>
          <w:rStyle w:val="preferred"/>
          <w:rFonts w:hint="eastAsia"/>
          <w:lang w:val="en-GB"/>
        </w:rPr>
        <w:t>15</w:t>
      </w:r>
      <w:r w:rsidRPr="00AD236F">
        <w:rPr>
          <w:rStyle w:val="preferred"/>
          <w:rFonts w:hint="eastAsia"/>
          <w:lang w:val="en-GB"/>
        </w:rPr>
        <w:t>号一般性意见第</w:t>
      </w:r>
      <w:r w:rsidRPr="00AD236F">
        <w:rPr>
          <w:rStyle w:val="preferred"/>
          <w:rFonts w:hint="eastAsia"/>
          <w:lang w:val="en-GB"/>
        </w:rPr>
        <w:t>31</w:t>
      </w:r>
      <w:r w:rsidRPr="00AD236F">
        <w:rPr>
          <w:rStyle w:val="preferred"/>
          <w:rFonts w:hint="eastAsia"/>
          <w:lang w:val="en-GB"/>
        </w:rPr>
        <w:t>和</w:t>
      </w:r>
      <w:r w:rsidRPr="00AD236F">
        <w:rPr>
          <w:rStyle w:val="preferred"/>
          <w:rFonts w:hint="eastAsia"/>
          <w:lang w:val="en-GB"/>
        </w:rPr>
        <w:t>33</w:t>
      </w:r>
      <w:r w:rsidRPr="00AD236F">
        <w:rPr>
          <w:rStyle w:val="preferred"/>
          <w:rFonts w:hint="eastAsia"/>
          <w:lang w:val="en-GB"/>
        </w:rPr>
        <w:t>段。</w:t>
      </w:r>
    </w:p>
  </w:footnote>
  <w:footnote w:id="68">
    <w:p w:rsidR="00027956" w:rsidRPr="00AD236F"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AD236F">
        <w:rPr>
          <w:rStyle w:val="preferred"/>
          <w:rFonts w:hint="eastAsia"/>
          <w:lang w:val="en-GB"/>
        </w:rPr>
        <w:t>委员会第</w:t>
      </w:r>
      <w:r w:rsidRPr="00AD236F">
        <w:rPr>
          <w:rStyle w:val="preferred"/>
          <w:rFonts w:hint="eastAsia"/>
          <w:lang w:val="en-GB"/>
        </w:rPr>
        <w:t>18</w:t>
      </w:r>
      <w:r w:rsidRPr="00AD236F">
        <w:rPr>
          <w:rStyle w:val="preferred"/>
          <w:rFonts w:hint="eastAsia"/>
          <w:lang w:val="en-GB"/>
        </w:rPr>
        <w:t>号一般性意见第</w:t>
      </w:r>
      <w:r w:rsidRPr="00AD236F">
        <w:rPr>
          <w:rStyle w:val="preferred"/>
          <w:rFonts w:hint="eastAsia"/>
          <w:lang w:val="en-GB"/>
        </w:rPr>
        <w:t>52</w:t>
      </w:r>
      <w:r w:rsidRPr="00AD236F">
        <w:rPr>
          <w:rStyle w:val="preferred"/>
          <w:rFonts w:hint="eastAsia"/>
          <w:lang w:val="en-GB"/>
        </w:rPr>
        <w:t>段。</w:t>
      </w:r>
    </w:p>
  </w:footnote>
  <w:footnote w:id="69">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AD236F">
        <w:rPr>
          <w:rStyle w:val="preferred"/>
          <w:rFonts w:hint="eastAsia"/>
          <w:lang w:val="en-GB"/>
        </w:rPr>
        <w:t>委员会第</w:t>
      </w:r>
      <w:r w:rsidRPr="00AD236F">
        <w:rPr>
          <w:rStyle w:val="preferred"/>
          <w:rFonts w:hint="eastAsia"/>
          <w:lang w:val="en-GB"/>
        </w:rPr>
        <w:t>19</w:t>
      </w:r>
      <w:r w:rsidRPr="00AD236F">
        <w:rPr>
          <w:rStyle w:val="preferred"/>
          <w:rFonts w:hint="eastAsia"/>
          <w:lang w:val="en-GB"/>
        </w:rPr>
        <w:t>号一般性意见第</w:t>
      </w:r>
      <w:r w:rsidRPr="00AD236F">
        <w:rPr>
          <w:rStyle w:val="preferred"/>
          <w:rFonts w:hint="eastAsia"/>
          <w:lang w:val="en-GB"/>
        </w:rPr>
        <w:t>54</w:t>
      </w:r>
      <w:r w:rsidRPr="00AD236F">
        <w:rPr>
          <w:rStyle w:val="preferred"/>
          <w:rFonts w:hint="eastAsia"/>
          <w:lang w:val="en-GB"/>
        </w:rPr>
        <w:t>段。</w:t>
      </w:r>
    </w:p>
  </w:footnote>
  <w:footnote w:id="70">
    <w:p w:rsidR="00027956" w:rsidRPr="00AD236F"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AD236F">
        <w:rPr>
          <w:rStyle w:val="preferred"/>
          <w:rFonts w:hint="eastAsia"/>
          <w:lang w:val="en-GB"/>
        </w:rPr>
        <w:t>委员会第</w:t>
      </w:r>
      <w:r w:rsidRPr="00AD236F">
        <w:rPr>
          <w:rStyle w:val="preferred"/>
          <w:rFonts w:hint="eastAsia"/>
          <w:lang w:val="en-GB"/>
        </w:rPr>
        <w:t>23</w:t>
      </w:r>
      <w:r w:rsidRPr="00AD236F">
        <w:rPr>
          <w:rStyle w:val="preferred"/>
          <w:rFonts w:hint="eastAsia"/>
          <w:lang w:val="en-GB"/>
        </w:rPr>
        <w:t>号一般性意见第</w:t>
      </w:r>
      <w:r w:rsidRPr="00AD236F">
        <w:rPr>
          <w:rStyle w:val="preferred"/>
          <w:rFonts w:hint="eastAsia"/>
          <w:lang w:val="en-GB"/>
        </w:rPr>
        <w:t>70</w:t>
      </w:r>
      <w:r w:rsidRPr="00AD236F">
        <w:rPr>
          <w:rStyle w:val="preferred"/>
          <w:rFonts w:hint="eastAsia"/>
          <w:lang w:val="en-GB"/>
        </w:rPr>
        <w:t>段。</w:t>
      </w:r>
    </w:p>
  </w:footnote>
  <w:footnote w:id="71">
    <w:p w:rsidR="00027956" w:rsidRPr="00AD236F" w:rsidRDefault="00027956" w:rsidP="00046CC3">
      <w:pPr>
        <w:pStyle w:val="a6"/>
        <w:rPr>
          <w:rStyle w:val="preferred"/>
          <w:lang w:val="en-GB"/>
        </w:rPr>
      </w:pPr>
      <w:r w:rsidRPr="002F30DC">
        <w:tab/>
      </w:r>
      <w:r w:rsidRPr="006C2A5A">
        <w:rPr>
          <w:rStyle w:val="a8"/>
          <w:rFonts w:eastAsia="宋体"/>
        </w:rPr>
        <w:footnoteRef/>
      </w:r>
      <w:r w:rsidRPr="002F30DC">
        <w:tab/>
      </w:r>
      <w:r w:rsidRPr="00AD236F">
        <w:rPr>
          <w:rStyle w:val="preferred"/>
          <w:rFonts w:hint="eastAsia"/>
          <w:lang w:val="en-GB"/>
        </w:rPr>
        <w:t>《联合国宪章》第五十六条。</w:t>
      </w:r>
    </w:p>
  </w:footnote>
  <w:footnote w:id="72">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w:t>
      </w:r>
      <w:r w:rsidRPr="00945970">
        <w:rPr>
          <w:rFonts w:asciiTheme="minorEastAsia" w:eastAsia="楷体" w:hAnsiTheme="minorEastAsia" w:hint="eastAsia"/>
        </w:rPr>
        <w:t>对</w:t>
      </w:r>
      <w:r w:rsidRPr="006A6D59">
        <w:rPr>
          <w:rFonts w:asciiTheme="minorEastAsia" w:eastAsia="楷体" w:hAnsiTheme="minorEastAsia" w:hint="eastAsia"/>
        </w:rPr>
        <w:t>在巴勒斯坦被占领土建造隔离墙的法律后果</w:t>
      </w:r>
      <w:r>
        <w:rPr>
          <w:rFonts w:asciiTheme="minorEastAsia" w:eastAsia="楷体" w:hAnsiTheme="minorEastAsia" w:hint="eastAsia"/>
        </w:rPr>
        <w:t>的</w:t>
      </w:r>
      <w:r w:rsidRPr="006A6D59">
        <w:rPr>
          <w:rFonts w:asciiTheme="minorEastAsia" w:eastAsia="楷体" w:hAnsiTheme="minorEastAsia" w:hint="eastAsia"/>
        </w:rPr>
        <w:t>咨询意见</w:t>
      </w:r>
      <w:r>
        <w:rPr>
          <w:rFonts w:asciiTheme="minorEastAsia" w:eastAsia="楷体" w:hAnsiTheme="minorEastAsia" w:hint="eastAsia"/>
        </w:rPr>
        <w:t>》</w:t>
      </w:r>
      <w:r w:rsidRPr="006A6D59">
        <w:rPr>
          <w:rFonts w:asciiTheme="minorEastAsia" w:eastAsia="楷体" w:hAnsiTheme="minorEastAsia" w:hint="eastAsia"/>
        </w:rPr>
        <w:t>，</w:t>
      </w:r>
      <w:r>
        <w:rPr>
          <w:rFonts w:asciiTheme="minorEastAsia" w:eastAsiaTheme="minorEastAsia" w:hAnsiTheme="minorEastAsia" w:hint="eastAsia"/>
        </w:rPr>
        <w:t>《</w:t>
      </w:r>
      <w:r w:rsidRPr="00AD236F">
        <w:rPr>
          <w:rStyle w:val="preferred"/>
          <w:rFonts w:hint="eastAsia"/>
          <w:lang w:val="en-GB"/>
        </w:rPr>
        <w:t>2004</w:t>
      </w:r>
      <w:r w:rsidRPr="006A6D59">
        <w:rPr>
          <w:rFonts w:asciiTheme="minorEastAsia" w:eastAsia="楷体" w:hAnsiTheme="minorEastAsia" w:hint="eastAsia"/>
        </w:rPr>
        <w:t>年国际法院案例汇编</w:t>
      </w:r>
      <w:r>
        <w:rPr>
          <w:rFonts w:asciiTheme="minorEastAsia" w:eastAsiaTheme="minorEastAsia" w:hAnsiTheme="minorEastAsia" w:hint="eastAsia"/>
        </w:rPr>
        <w:t>》，</w:t>
      </w:r>
      <w:r w:rsidRPr="00AD236F">
        <w:rPr>
          <w:rStyle w:val="preferred"/>
          <w:rFonts w:hint="eastAsia"/>
          <w:lang w:val="en-GB"/>
        </w:rPr>
        <w:t>第</w:t>
      </w:r>
      <w:r w:rsidRPr="00AD236F">
        <w:rPr>
          <w:rStyle w:val="preferred"/>
          <w:lang w:val="en-GB"/>
        </w:rPr>
        <w:t>109-112</w:t>
      </w:r>
      <w:r w:rsidRPr="00AD236F">
        <w:rPr>
          <w:rStyle w:val="preferred"/>
          <w:rFonts w:hint="eastAsia"/>
          <w:lang w:val="en-GB"/>
        </w:rPr>
        <w:t>段</w:t>
      </w:r>
      <w:r>
        <w:rPr>
          <w:rFonts w:asciiTheme="minorEastAsia" w:eastAsiaTheme="minorEastAsia" w:hAnsiTheme="minorEastAsia" w:hint="eastAsia"/>
        </w:rPr>
        <w:t>。</w:t>
      </w:r>
    </w:p>
  </w:footnote>
  <w:footnote w:id="73">
    <w:p w:rsidR="00027956" w:rsidRPr="002F30DC" w:rsidRDefault="00027956" w:rsidP="00046CC3">
      <w:pPr>
        <w:pStyle w:val="a6"/>
      </w:pPr>
      <w:r w:rsidRPr="002F30DC">
        <w:tab/>
      </w:r>
      <w:r w:rsidRPr="006C2A5A">
        <w:rPr>
          <w:rStyle w:val="a8"/>
          <w:rFonts w:eastAsia="宋体"/>
        </w:rPr>
        <w:footnoteRef/>
      </w:r>
      <w:r w:rsidRPr="002F30DC">
        <w:tab/>
      </w:r>
      <w:r w:rsidRPr="00DD166B">
        <w:rPr>
          <w:rFonts w:asciiTheme="minorEastAsia" w:eastAsia="楷体" w:hAnsiTheme="minorEastAsia" w:hint="eastAsia"/>
        </w:rPr>
        <w:t>特雷尔冶炼厂案</w:t>
      </w:r>
      <w:r w:rsidRPr="00D76B35">
        <w:t>(</w:t>
      </w:r>
      <w:r w:rsidRPr="00D76B35">
        <w:rPr>
          <w:rFonts w:asciiTheme="minorEastAsia" w:eastAsia="楷体" w:hAnsiTheme="minorEastAsia" w:hint="eastAsia"/>
        </w:rPr>
        <w:t>美利坚合众国诉加拿大</w:t>
      </w:r>
      <w:r w:rsidRPr="00D76B35">
        <w:t>)</w:t>
      </w:r>
      <w:r w:rsidR="001A4160">
        <w:t>，</w:t>
      </w:r>
      <w:r w:rsidRPr="00CC742D">
        <w:rPr>
          <w:rFonts w:asciiTheme="minorEastAsia" w:eastAsia="楷体" w:hAnsiTheme="minorEastAsia" w:hint="eastAsia"/>
        </w:rPr>
        <w:t>《国际仲裁裁决汇编</w:t>
      </w:r>
      <w:r>
        <w:rPr>
          <w:rFonts w:asciiTheme="minorEastAsia" w:eastAsia="楷体" w:hAnsiTheme="minorEastAsia" w:hint="eastAsia"/>
        </w:rPr>
        <w:t>》</w:t>
      </w:r>
      <w:r>
        <w:rPr>
          <w:rFonts w:asciiTheme="minorEastAsia" w:eastAsiaTheme="minorEastAsia" w:hAnsiTheme="minorEastAsia" w:hint="eastAsia"/>
        </w:rPr>
        <w:t>，第</w:t>
      </w:r>
      <w:r w:rsidRPr="002B36FE">
        <w:t>3</w:t>
      </w:r>
      <w:r>
        <w:rPr>
          <w:rFonts w:asciiTheme="minorEastAsia" w:eastAsiaTheme="minorEastAsia" w:hAnsiTheme="minorEastAsia" w:hint="eastAsia"/>
        </w:rPr>
        <w:t>卷</w:t>
      </w:r>
      <w:r w:rsidRPr="002B36FE">
        <w:t>(1941</w:t>
      </w:r>
      <w:r>
        <w:rPr>
          <w:rFonts w:asciiTheme="minorEastAsia" w:eastAsiaTheme="minorEastAsia" w:hAnsiTheme="minorEastAsia" w:hint="eastAsia"/>
        </w:rPr>
        <w:t>年</w:t>
      </w:r>
      <w:r w:rsidRPr="002B36FE">
        <w:t>)</w:t>
      </w:r>
      <w:r w:rsidR="00B512FF">
        <w:rPr>
          <w:rFonts w:hint="eastAsia"/>
        </w:rPr>
        <w:t>，</w:t>
      </w:r>
      <w:r>
        <w:rPr>
          <w:rFonts w:asciiTheme="minorEastAsia" w:eastAsiaTheme="minorEastAsia" w:hAnsiTheme="minorEastAsia" w:hint="eastAsia"/>
        </w:rPr>
        <w:t>第</w:t>
      </w:r>
      <w:r w:rsidRPr="002F30DC">
        <w:t>1965</w:t>
      </w:r>
      <w:r>
        <w:rPr>
          <w:rFonts w:asciiTheme="minorEastAsia" w:eastAsiaTheme="minorEastAsia" w:hAnsiTheme="minorEastAsia" w:hint="eastAsia"/>
        </w:rPr>
        <w:t>页；国际法院，</w:t>
      </w:r>
      <w:r w:rsidRPr="004B741C">
        <w:rPr>
          <w:rFonts w:eastAsia="楷体"/>
        </w:rPr>
        <w:t>科孚海峡案</w:t>
      </w:r>
      <w:r w:rsidR="00B512FF" w:rsidRPr="004B741C">
        <w:rPr>
          <w:rFonts w:eastAsia="楷体"/>
        </w:rPr>
        <w:t>(</w:t>
      </w:r>
      <w:r w:rsidRPr="004B741C">
        <w:rPr>
          <w:rFonts w:eastAsia="楷体"/>
        </w:rPr>
        <w:t>大不列颠及北爱尔兰联合王国诉阿尔巴尼亚</w:t>
      </w:r>
      <w:r w:rsidR="00DF7902" w:rsidRPr="004B741C">
        <w:rPr>
          <w:rFonts w:eastAsia="楷体"/>
        </w:rPr>
        <w:t>)</w:t>
      </w:r>
      <w:r w:rsidRPr="004D0DC6">
        <w:rPr>
          <w:rFonts w:asciiTheme="minorEastAsia" w:hAnsiTheme="minorEastAsia"/>
        </w:rPr>
        <w:t>(案情实质</w:t>
      </w:r>
      <w:r w:rsidR="00B512FF">
        <w:rPr>
          <w:rFonts w:asciiTheme="minorEastAsia" w:hAnsiTheme="minorEastAsia"/>
        </w:rPr>
        <w:t>)</w:t>
      </w:r>
      <w:r w:rsidR="00B512FF">
        <w:rPr>
          <w:rFonts w:hint="eastAsia"/>
        </w:rPr>
        <w:t>，</w:t>
      </w:r>
      <w:r>
        <w:rPr>
          <w:rFonts w:asciiTheme="minorEastAsia" w:eastAsiaTheme="minorEastAsia" w:hAnsiTheme="minorEastAsia" w:hint="eastAsia"/>
        </w:rPr>
        <w:t>《</w:t>
      </w:r>
      <w:r w:rsidRPr="00CC742D">
        <w:rPr>
          <w:rFonts w:asciiTheme="minorEastAsia" w:eastAsia="楷体" w:hAnsiTheme="minorEastAsia" w:hint="eastAsia"/>
        </w:rPr>
        <w:t>国际法院案例汇编</w:t>
      </w:r>
      <w:r>
        <w:rPr>
          <w:rFonts w:asciiTheme="minorEastAsia" w:eastAsia="楷体" w:hAnsiTheme="minorEastAsia" w:hint="eastAsia"/>
        </w:rPr>
        <w:t>》</w:t>
      </w:r>
      <w:r w:rsidR="00B512FF">
        <w:rPr>
          <w:rFonts w:hint="eastAsia"/>
        </w:rPr>
        <w:t>，</w:t>
      </w:r>
      <w:r>
        <w:rPr>
          <w:rFonts w:asciiTheme="minorEastAsia" w:eastAsiaTheme="minorEastAsia" w:hAnsiTheme="minorEastAsia" w:hint="eastAsia"/>
        </w:rPr>
        <w:t>第</w:t>
      </w:r>
      <w:r w:rsidRPr="002F30DC">
        <w:t>4</w:t>
      </w:r>
      <w:r>
        <w:rPr>
          <w:rFonts w:asciiTheme="minorEastAsia" w:eastAsiaTheme="minorEastAsia" w:hAnsiTheme="minorEastAsia" w:hint="eastAsia"/>
        </w:rPr>
        <w:t>卷</w:t>
      </w:r>
      <w:r w:rsidRPr="002F30DC">
        <w:t>(</w:t>
      </w:r>
      <w:r w:rsidRPr="00824F10">
        <w:rPr>
          <w:rStyle w:val="preferred"/>
          <w:lang w:val="en-GB"/>
        </w:rPr>
        <w:t>1949</w:t>
      </w:r>
      <w:r w:rsidRPr="00824F10">
        <w:rPr>
          <w:rStyle w:val="preferred"/>
          <w:rFonts w:hint="eastAsia"/>
          <w:lang w:val="en-GB"/>
        </w:rPr>
        <w:t>年</w:t>
      </w:r>
      <w:r w:rsidRPr="00824F10">
        <w:rPr>
          <w:rStyle w:val="preferred"/>
          <w:rFonts w:hint="eastAsia"/>
          <w:lang w:val="en-GB"/>
        </w:rPr>
        <w:t>4</w:t>
      </w:r>
      <w:r w:rsidRPr="00824F10">
        <w:rPr>
          <w:rStyle w:val="preferred"/>
          <w:rFonts w:hint="eastAsia"/>
          <w:lang w:val="en-GB"/>
        </w:rPr>
        <w:t>月</w:t>
      </w:r>
      <w:r w:rsidRPr="00824F10">
        <w:rPr>
          <w:rStyle w:val="preferred"/>
          <w:rFonts w:hint="eastAsia"/>
          <w:lang w:val="en-GB"/>
        </w:rPr>
        <w:t>9</w:t>
      </w:r>
      <w:r w:rsidRPr="00824F10">
        <w:rPr>
          <w:rStyle w:val="preferred"/>
          <w:rFonts w:hint="eastAsia"/>
          <w:lang w:val="en-GB"/>
        </w:rPr>
        <w:t>日</w:t>
      </w:r>
      <w:r w:rsidRPr="002F30DC">
        <w:t>)</w:t>
      </w:r>
      <w:r w:rsidR="00DF7902">
        <w:rPr>
          <w:rFonts w:hint="eastAsia"/>
        </w:rPr>
        <w:t>，</w:t>
      </w:r>
      <w:r>
        <w:rPr>
          <w:rFonts w:asciiTheme="minorEastAsia" w:eastAsiaTheme="minorEastAsia" w:hAnsiTheme="minorEastAsia" w:hint="eastAsia"/>
        </w:rPr>
        <w:t>第</w:t>
      </w:r>
      <w:r w:rsidRPr="002F30DC">
        <w:t>22</w:t>
      </w:r>
      <w:r>
        <w:rPr>
          <w:rFonts w:asciiTheme="minorEastAsia" w:eastAsiaTheme="minorEastAsia" w:hAnsiTheme="minorEastAsia" w:hint="eastAsia"/>
        </w:rPr>
        <w:t>段；国际法院，《</w:t>
      </w:r>
      <w:r w:rsidRPr="009E3062">
        <w:rPr>
          <w:rFonts w:asciiTheme="minorEastAsia" w:eastAsia="楷体" w:hAnsiTheme="minorEastAsia" w:hint="eastAsia"/>
        </w:rPr>
        <w:t>对</w:t>
      </w:r>
      <w:r w:rsidRPr="00B56059">
        <w:rPr>
          <w:rFonts w:asciiTheme="minorEastAsia" w:eastAsia="楷体" w:hAnsiTheme="minorEastAsia" w:hint="eastAsia"/>
        </w:rPr>
        <w:t>以核武器进行威胁或使用核武器的合法性</w:t>
      </w:r>
      <w:r>
        <w:rPr>
          <w:rFonts w:asciiTheme="minorEastAsia" w:eastAsia="楷体" w:hAnsiTheme="minorEastAsia" w:hint="eastAsia"/>
        </w:rPr>
        <w:t>的</w:t>
      </w:r>
      <w:r w:rsidRPr="00B56059">
        <w:rPr>
          <w:rFonts w:asciiTheme="minorEastAsia" w:eastAsia="楷体" w:hAnsiTheme="minorEastAsia" w:hint="eastAsia"/>
        </w:rPr>
        <w:t>咨询意见</w:t>
      </w:r>
      <w:r>
        <w:rPr>
          <w:rFonts w:asciiTheme="minorEastAsia" w:eastAsia="楷体" w:hAnsiTheme="minorEastAsia" w:hint="eastAsia"/>
        </w:rPr>
        <w:t>》</w:t>
      </w:r>
      <w:r>
        <w:rPr>
          <w:rFonts w:asciiTheme="minorEastAsia" w:eastAsiaTheme="minorEastAsia" w:hAnsiTheme="minorEastAsia" w:hint="eastAsia"/>
          <w:i/>
        </w:rPr>
        <w:t>，</w:t>
      </w:r>
      <w:r w:rsidRPr="00FC68B5">
        <w:rPr>
          <w:rFonts w:asciiTheme="minorEastAsia" w:eastAsia="楷体" w:hAnsiTheme="minorEastAsia" w:hint="eastAsia"/>
        </w:rPr>
        <w:t>《国际法院案例汇编</w:t>
      </w:r>
      <w:r>
        <w:rPr>
          <w:rFonts w:asciiTheme="minorEastAsia" w:eastAsia="楷体" w:hAnsiTheme="minorEastAsia" w:hint="eastAsia"/>
        </w:rPr>
        <w:t>》</w:t>
      </w:r>
      <w:r w:rsidRPr="002F30DC">
        <w:t>(</w:t>
      </w:r>
      <w:r w:rsidRPr="00824F10">
        <w:rPr>
          <w:rStyle w:val="preferred"/>
          <w:lang w:val="en-GB"/>
        </w:rPr>
        <w:t>1996</w:t>
      </w:r>
      <w:r w:rsidRPr="00824F10">
        <w:rPr>
          <w:rStyle w:val="preferred"/>
          <w:rFonts w:hint="eastAsia"/>
          <w:lang w:val="en-GB"/>
        </w:rPr>
        <w:t>年</w:t>
      </w:r>
      <w:r w:rsidRPr="00824F10">
        <w:rPr>
          <w:rStyle w:val="preferred"/>
          <w:rFonts w:hint="eastAsia"/>
          <w:lang w:val="en-GB"/>
        </w:rPr>
        <w:t>7</w:t>
      </w:r>
      <w:r w:rsidRPr="00824F10">
        <w:rPr>
          <w:rStyle w:val="preferred"/>
          <w:rFonts w:hint="eastAsia"/>
          <w:lang w:val="en-GB"/>
        </w:rPr>
        <w:t>月</w:t>
      </w:r>
      <w:r w:rsidRPr="00824F10">
        <w:rPr>
          <w:rStyle w:val="preferred"/>
          <w:rFonts w:hint="eastAsia"/>
          <w:lang w:val="en-GB"/>
        </w:rPr>
        <w:t>8</w:t>
      </w:r>
      <w:r w:rsidRPr="00824F10">
        <w:rPr>
          <w:rStyle w:val="preferred"/>
          <w:rFonts w:hint="eastAsia"/>
          <w:lang w:val="en-GB"/>
        </w:rPr>
        <w:t>日</w:t>
      </w:r>
      <w:r w:rsidRPr="002F30DC">
        <w:t>)</w:t>
      </w:r>
      <w:r w:rsidR="00DF7902">
        <w:rPr>
          <w:rFonts w:hint="eastAsia"/>
        </w:rPr>
        <w:t>，</w:t>
      </w:r>
      <w:r>
        <w:rPr>
          <w:rFonts w:asciiTheme="minorEastAsia" w:eastAsiaTheme="minorEastAsia" w:hAnsiTheme="minorEastAsia" w:hint="eastAsia"/>
        </w:rPr>
        <w:t>第</w:t>
      </w:r>
      <w:r w:rsidRPr="002F30DC">
        <w:t>29</w:t>
      </w:r>
      <w:r>
        <w:rPr>
          <w:rFonts w:asciiTheme="minorEastAsia" w:eastAsiaTheme="minorEastAsia" w:hAnsiTheme="minorEastAsia" w:hint="eastAsia"/>
        </w:rPr>
        <w:t>段。另见</w:t>
      </w:r>
      <w:r w:rsidRPr="002B36FE">
        <w:rPr>
          <w:lang w:eastAsia="ja-JP"/>
        </w:rPr>
        <w:t>A/61/1</w:t>
      </w:r>
      <w:r w:rsidR="001A4160">
        <w:rPr>
          <w:lang w:eastAsia="ja-JP"/>
        </w:rPr>
        <w:t>0,</w:t>
      </w:r>
      <w:r w:rsidR="004231BD">
        <w:rPr>
          <w:lang w:eastAsia="ja-JP"/>
        </w:rPr>
        <w:t xml:space="preserve"> </w:t>
      </w:r>
      <w:r w:rsidRPr="004D0DC6">
        <w:rPr>
          <w:rFonts w:asciiTheme="minorEastAsia" w:hAnsiTheme="minorEastAsia"/>
        </w:rPr>
        <w:t>关于危险活动</w:t>
      </w:r>
      <w:r w:rsidRPr="00AD5622">
        <w:rPr>
          <w:rFonts w:asciiTheme="minorEastAsia" w:eastAsiaTheme="minorEastAsia" w:hAnsiTheme="minorEastAsia" w:hint="eastAsia"/>
        </w:rPr>
        <w:t>造成的</w:t>
      </w:r>
      <w:r w:rsidRPr="004D0DC6">
        <w:rPr>
          <w:rFonts w:asciiTheme="minorEastAsia" w:hAnsiTheme="minorEastAsia"/>
        </w:rPr>
        <w:t>跨界损害</w:t>
      </w:r>
      <w:r w:rsidRPr="00AD5622">
        <w:rPr>
          <w:rFonts w:asciiTheme="minorEastAsia" w:eastAsiaTheme="minorEastAsia" w:hAnsiTheme="minorEastAsia" w:hint="eastAsia"/>
        </w:rPr>
        <w:t>案件中</w:t>
      </w:r>
      <w:r w:rsidRPr="004D0DC6">
        <w:rPr>
          <w:rFonts w:asciiTheme="minorEastAsia" w:hAnsiTheme="minorEastAsia"/>
        </w:rPr>
        <w:t>损失分配</w:t>
      </w:r>
      <w:r w:rsidRPr="00AD5622">
        <w:rPr>
          <w:rFonts w:asciiTheme="minorEastAsia" w:eastAsiaTheme="minorEastAsia" w:hAnsiTheme="minorEastAsia" w:hint="eastAsia"/>
        </w:rPr>
        <w:t>的</w:t>
      </w:r>
      <w:r w:rsidRPr="004D0DC6">
        <w:rPr>
          <w:rFonts w:asciiTheme="minorEastAsia" w:hAnsiTheme="minorEastAsia"/>
        </w:rPr>
        <w:t>原则草案</w:t>
      </w:r>
      <w:r>
        <w:rPr>
          <w:rFonts w:asciiTheme="minorEastAsia" w:eastAsiaTheme="minorEastAsia" w:hAnsiTheme="minorEastAsia" w:hint="eastAsia"/>
        </w:rPr>
        <w:t>，国际法委员会第五十八届会议通过，</w:t>
      </w:r>
      <w:r w:rsidRPr="002F30DC">
        <w:rPr>
          <w:lang w:eastAsia="ja-JP"/>
        </w:rPr>
        <w:t>2006</w:t>
      </w:r>
      <w:r>
        <w:rPr>
          <w:rFonts w:asciiTheme="minorEastAsia" w:eastAsiaTheme="minorEastAsia" w:hAnsiTheme="minorEastAsia" w:hint="eastAsia"/>
        </w:rPr>
        <w:t>年</w:t>
      </w:r>
      <w:r w:rsidRPr="002F30DC">
        <w:rPr>
          <w:lang w:eastAsia="ja-JP"/>
        </w:rPr>
        <w:t>(</w:t>
      </w:r>
      <w:r>
        <w:rPr>
          <w:rFonts w:asciiTheme="minorEastAsia" w:eastAsiaTheme="minorEastAsia" w:hAnsiTheme="minorEastAsia" w:hint="eastAsia"/>
        </w:rPr>
        <w:t>尤其是原则</w:t>
      </w:r>
      <w:r w:rsidR="001A4160">
        <w:rPr>
          <w:rFonts w:eastAsiaTheme="minorEastAsia"/>
        </w:rPr>
        <w:t>4,</w:t>
      </w:r>
      <w:r w:rsidR="004231BD">
        <w:rPr>
          <w:rFonts w:eastAsiaTheme="minorEastAsia"/>
        </w:rPr>
        <w:t xml:space="preserve"> </w:t>
      </w:r>
      <w:r>
        <w:rPr>
          <w:rFonts w:asciiTheme="minorEastAsia" w:eastAsiaTheme="minorEastAsia" w:hAnsiTheme="minorEastAsia" w:hint="eastAsia"/>
        </w:rPr>
        <w:t>其中规定“</w:t>
      </w:r>
      <w:r w:rsidRPr="00CD1DFE">
        <w:rPr>
          <w:rFonts w:asciiTheme="minorEastAsia" w:eastAsiaTheme="minorEastAsia" w:hAnsiTheme="minorEastAsia" w:hint="eastAsia"/>
        </w:rPr>
        <w:t>各国应采取一切必要措施，确保其领土或其管辖或控制下的危险活动所造成跨界损害的受害者获得及时和充分的赔偿</w:t>
      </w:r>
      <w:r>
        <w:rPr>
          <w:rFonts w:asciiTheme="minorEastAsia" w:eastAsiaTheme="minorEastAsia" w:hAnsiTheme="minorEastAsia" w:hint="eastAsia"/>
        </w:rPr>
        <w:t>”</w:t>
      </w:r>
      <w:r w:rsidR="00DF7902" w:rsidRPr="004231BD">
        <w:rPr>
          <w:rFonts w:eastAsiaTheme="minorEastAsia"/>
        </w:rPr>
        <w:t>)</w:t>
      </w:r>
      <w:r>
        <w:rPr>
          <w:rFonts w:asciiTheme="minorEastAsia" w:eastAsiaTheme="minorEastAsia" w:hAnsiTheme="minorEastAsia" w:hint="eastAsia"/>
        </w:rPr>
        <w:t>。</w:t>
      </w:r>
      <w:r w:rsidRPr="00824F10">
        <w:rPr>
          <w:rStyle w:val="preferred"/>
          <w:rFonts w:hint="eastAsia"/>
          <w:lang w:val="en-GB"/>
        </w:rPr>
        <w:t>2011</w:t>
      </w:r>
      <w:r>
        <w:rPr>
          <w:rStyle w:val="preferred"/>
          <w:rFonts w:ascii="宋体" w:hAnsi="宋体" w:cs="宋体" w:hint="eastAsia"/>
        </w:rPr>
        <w:t>年一些学者、研究机构和人权非政府组织通过的《关于国家在经济、社会和文化权利领域的域外义务的马斯特里赫特原则》重述了关于此专题的国际人权法现状</w:t>
      </w:r>
      <w:r>
        <w:rPr>
          <w:rFonts w:asciiTheme="minorEastAsia" w:eastAsiaTheme="minorEastAsia" w:hAnsiTheme="minorEastAsia" w:hint="eastAsia"/>
        </w:rPr>
        <w:t>，有助于国际人权法的逐步发展。</w:t>
      </w:r>
    </w:p>
  </w:footnote>
  <w:footnote w:id="74">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第</w:t>
      </w:r>
      <w:r w:rsidRPr="002F30DC">
        <w:t>21/11</w:t>
      </w:r>
      <w:r>
        <w:rPr>
          <w:rFonts w:asciiTheme="minorEastAsia" w:eastAsiaTheme="minorEastAsia" w:hAnsiTheme="minorEastAsia" w:hint="eastAsia"/>
        </w:rPr>
        <w:t>号决议认可了</w:t>
      </w:r>
      <w:r>
        <w:rPr>
          <w:rStyle w:val="preferred"/>
          <w:rFonts w:ascii="宋体" w:hAnsi="宋体" w:cs="宋体" w:hint="eastAsia"/>
        </w:rPr>
        <w:t>《关于赤贫与人权的指导原则</w:t>
      </w:r>
      <w:r>
        <w:rPr>
          <w:rFonts w:asciiTheme="minorEastAsia" w:eastAsiaTheme="minorEastAsia" w:hAnsiTheme="minorEastAsia" w:hint="eastAsia"/>
        </w:rPr>
        <w:t>》最后草案</w:t>
      </w:r>
      <w:r w:rsidRPr="00824F10">
        <w:rPr>
          <w:rStyle w:val="preferred"/>
          <w:lang w:val="en-GB"/>
        </w:rPr>
        <w:t>(</w:t>
      </w:r>
      <w:r w:rsidRPr="00824F10">
        <w:rPr>
          <w:rStyle w:val="preferred"/>
          <w:rFonts w:hint="eastAsia"/>
          <w:lang w:val="en-GB"/>
        </w:rPr>
        <w:t>见</w:t>
      </w:r>
      <w:r w:rsidRPr="00824F10">
        <w:rPr>
          <w:rStyle w:val="preferred"/>
          <w:lang w:val="en-GB"/>
        </w:rPr>
        <w:t>A/HRC/21/39)</w:t>
      </w:r>
      <w:r>
        <w:rPr>
          <w:rFonts w:asciiTheme="minorEastAsia" w:eastAsiaTheme="minorEastAsia" w:hAnsiTheme="minorEastAsia" w:hint="eastAsia"/>
        </w:rPr>
        <w:t>。该指导原则第</w:t>
      </w:r>
      <w:r w:rsidRPr="00824F10">
        <w:rPr>
          <w:rStyle w:val="preferred"/>
          <w:rFonts w:hint="eastAsia"/>
          <w:lang w:val="en-GB"/>
        </w:rPr>
        <w:t>92</w:t>
      </w:r>
      <w:r>
        <w:rPr>
          <w:rFonts w:asciiTheme="minorEastAsia" w:eastAsiaTheme="minorEastAsia" w:hAnsiTheme="minorEastAsia" w:hint="eastAsia"/>
        </w:rPr>
        <w:t>段规定，</w:t>
      </w:r>
      <w:r>
        <w:rPr>
          <w:rFonts w:asciiTheme="minorEastAsia" w:eastAsiaTheme="minorEastAsia" w:hAnsiTheme="minorEastAsia" w:hint="eastAsia"/>
          <w:color w:val="000000"/>
        </w:rPr>
        <w:t>“</w:t>
      </w:r>
      <w:r w:rsidRPr="008E35BA">
        <w:rPr>
          <w:rStyle w:val="preferred"/>
          <w:rFonts w:ascii="宋体" w:hAnsi="宋体" w:cs="宋体" w:hint="eastAsia"/>
        </w:rPr>
        <w:t>作为国际合作和援助的一部分，国家有义务尊重和保护人权的享有，其中涉及避免会造成可预见的损害其边界以外生活贫困的人享有人权风险的行为，以及对其法律、政策和做法在境外的影响进行评估</w:t>
      </w:r>
      <w:r>
        <w:rPr>
          <w:rFonts w:asciiTheme="minorEastAsia" w:eastAsiaTheme="minorEastAsia" w:hAnsiTheme="minorEastAsia" w:hint="eastAsia"/>
          <w:color w:val="000000"/>
        </w:rPr>
        <w:t>”。</w:t>
      </w:r>
    </w:p>
  </w:footnote>
  <w:footnote w:id="75">
    <w:p w:rsidR="00027956" w:rsidRPr="00824F10" w:rsidRDefault="00027956" w:rsidP="00046CC3">
      <w:pPr>
        <w:pStyle w:val="a6"/>
        <w:rPr>
          <w:rStyle w:val="preferred"/>
          <w:lang w:val="en-GB"/>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824F10">
        <w:rPr>
          <w:rStyle w:val="preferred"/>
          <w:rFonts w:hint="eastAsia"/>
          <w:lang w:val="en-GB"/>
        </w:rPr>
        <w:t>委员会第</w:t>
      </w:r>
      <w:r w:rsidRPr="00824F10">
        <w:rPr>
          <w:rStyle w:val="preferred"/>
          <w:rFonts w:hint="eastAsia"/>
          <w:lang w:val="en-GB"/>
        </w:rPr>
        <w:t>12</w:t>
      </w:r>
      <w:r w:rsidRPr="00824F10">
        <w:rPr>
          <w:rStyle w:val="preferred"/>
          <w:rFonts w:hint="eastAsia"/>
          <w:lang w:val="en-GB"/>
        </w:rPr>
        <w:t>号一般性意见第</w:t>
      </w:r>
      <w:r w:rsidRPr="00824F10">
        <w:rPr>
          <w:rStyle w:val="preferred"/>
          <w:rFonts w:hint="eastAsia"/>
          <w:lang w:val="en-GB"/>
        </w:rPr>
        <w:t>36</w:t>
      </w:r>
      <w:r w:rsidRPr="00824F10">
        <w:rPr>
          <w:rStyle w:val="preferred"/>
          <w:rFonts w:hint="eastAsia"/>
          <w:lang w:val="en-GB"/>
        </w:rPr>
        <w:t>段、第</w:t>
      </w:r>
      <w:r w:rsidRPr="00824F10">
        <w:rPr>
          <w:rStyle w:val="preferred"/>
          <w:rFonts w:hint="eastAsia"/>
          <w:lang w:val="en-GB"/>
        </w:rPr>
        <w:t>14</w:t>
      </w:r>
      <w:r w:rsidRPr="00824F10">
        <w:rPr>
          <w:rStyle w:val="preferred"/>
          <w:rFonts w:hint="eastAsia"/>
          <w:lang w:val="en-GB"/>
        </w:rPr>
        <w:t>号一般性意见第</w:t>
      </w:r>
      <w:r w:rsidRPr="00824F10">
        <w:rPr>
          <w:rStyle w:val="preferred"/>
          <w:rFonts w:hint="eastAsia"/>
          <w:lang w:val="en-GB"/>
        </w:rPr>
        <w:t>39</w:t>
      </w:r>
      <w:r w:rsidRPr="00824F10">
        <w:rPr>
          <w:rStyle w:val="preferred"/>
          <w:rFonts w:hint="eastAsia"/>
          <w:lang w:val="en-GB"/>
        </w:rPr>
        <w:t>段、第</w:t>
      </w:r>
      <w:r w:rsidRPr="00824F10">
        <w:rPr>
          <w:rStyle w:val="preferred"/>
          <w:rFonts w:hint="eastAsia"/>
          <w:lang w:val="en-GB"/>
        </w:rPr>
        <w:t>15</w:t>
      </w:r>
      <w:r w:rsidRPr="00824F10">
        <w:rPr>
          <w:rStyle w:val="preferred"/>
          <w:rFonts w:hint="eastAsia"/>
          <w:lang w:val="en-GB"/>
        </w:rPr>
        <w:t>号一般性意见第</w:t>
      </w:r>
      <w:r w:rsidRPr="00824F10">
        <w:rPr>
          <w:rStyle w:val="preferred"/>
          <w:lang w:val="en-GB"/>
        </w:rPr>
        <w:t>31-33</w:t>
      </w:r>
      <w:r w:rsidRPr="00824F10">
        <w:rPr>
          <w:rStyle w:val="preferred"/>
          <w:rFonts w:hint="eastAsia"/>
          <w:lang w:val="en-GB"/>
        </w:rPr>
        <w:t>段、第</w:t>
      </w:r>
      <w:r w:rsidRPr="00824F10">
        <w:rPr>
          <w:rStyle w:val="preferred"/>
          <w:rFonts w:hint="eastAsia"/>
          <w:lang w:val="en-GB"/>
        </w:rPr>
        <w:t>19</w:t>
      </w:r>
      <w:r w:rsidRPr="00824F10">
        <w:rPr>
          <w:rStyle w:val="preferred"/>
          <w:rFonts w:hint="eastAsia"/>
          <w:lang w:val="en-GB"/>
        </w:rPr>
        <w:t>号一般性意见第</w:t>
      </w:r>
      <w:r w:rsidRPr="00824F10">
        <w:rPr>
          <w:rStyle w:val="preferred"/>
          <w:lang w:val="en-GB"/>
        </w:rPr>
        <w:t>54</w:t>
      </w:r>
      <w:r w:rsidRPr="00824F10">
        <w:rPr>
          <w:rStyle w:val="preferred"/>
          <w:rFonts w:hint="eastAsia"/>
          <w:lang w:val="en-GB"/>
        </w:rPr>
        <w:t>段、第</w:t>
      </w:r>
      <w:r w:rsidRPr="00824F10">
        <w:rPr>
          <w:rStyle w:val="preferred"/>
          <w:rFonts w:hint="eastAsia"/>
          <w:lang w:val="en-GB"/>
        </w:rPr>
        <w:t>20</w:t>
      </w:r>
      <w:r w:rsidRPr="00824F10">
        <w:rPr>
          <w:rStyle w:val="preferred"/>
          <w:rFonts w:hint="eastAsia"/>
          <w:lang w:val="en-GB"/>
        </w:rPr>
        <w:t>号一般性意见第</w:t>
      </w:r>
      <w:r w:rsidRPr="00824F10">
        <w:rPr>
          <w:rStyle w:val="preferred"/>
          <w:lang w:val="en-GB"/>
        </w:rPr>
        <w:t>14</w:t>
      </w:r>
      <w:r w:rsidRPr="00824F10">
        <w:rPr>
          <w:rStyle w:val="preferred"/>
          <w:rFonts w:hint="eastAsia"/>
          <w:lang w:val="en-GB"/>
        </w:rPr>
        <w:t>段、第</w:t>
      </w:r>
      <w:r w:rsidRPr="00824F10">
        <w:rPr>
          <w:rStyle w:val="preferred"/>
          <w:rFonts w:hint="eastAsia"/>
          <w:lang w:val="en-GB"/>
        </w:rPr>
        <w:t>23</w:t>
      </w:r>
      <w:r w:rsidRPr="00824F10">
        <w:rPr>
          <w:rStyle w:val="preferred"/>
          <w:rFonts w:hint="eastAsia"/>
          <w:lang w:val="en-GB"/>
        </w:rPr>
        <w:t>号一般性意见第</w:t>
      </w:r>
      <w:r w:rsidRPr="00824F10">
        <w:rPr>
          <w:rStyle w:val="preferred"/>
          <w:lang w:val="en-GB"/>
        </w:rPr>
        <w:t>69</w:t>
      </w:r>
      <w:r w:rsidRPr="00824F10">
        <w:rPr>
          <w:rStyle w:val="preferred"/>
          <w:rFonts w:hint="eastAsia"/>
          <w:lang w:val="en-GB"/>
        </w:rPr>
        <w:t>和</w:t>
      </w:r>
      <w:r w:rsidRPr="00824F10">
        <w:rPr>
          <w:rStyle w:val="preferred"/>
          <w:lang w:val="en-GB"/>
        </w:rPr>
        <w:t>70</w:t>
      </w:r>
      <w:r w:rsidRPr="00824F10">
        <w:rPr>
          <w:rStyle w:val="preferred"/>
          <w:rFonts w:hint="eastAsia"/>
          <w:lang w:val="en-GB"/>
        </w:rPr>
        <w:t>段以及</w:t>
      </w:r>
      <w:r w:rsidRPr="00824F10">
        <w:rPr>
          <w:rStyle w:val="preferred"/>
          <w:lang w:val="en-GB"/>
        </w:rPr>
        <w:t>E/C.12/2011/</w:t>
      </w:r>
      <w:r w:rsidR="001A4160">
        <w:rPr>
          <w:rStyle w:val="preferred"/>
          <w:lang w:val="en-GB"/>
        </w:rPr>
        <w:t>1,</w:t>
      </w:r>
      <w:r w:rsidRPr="00824F10">
        <w:rPr>
          <w:rStyle w:val="preferred"/>
          <w:rFonts w:hint="eastAsia"/>
          <w:lang w:val="en-GB"/>
        </w:rPr>
        <w:t>第</w:t>
      </w:r>
      <w:r w:rsidRPr="00824F10">
        <w:rPr>
          <w:rStyle w:val="preferred"/>
          <w:lang w:val="en-GB"/>
        </w:rPr>
        <w:t>5</w:t>
      </w:r>
      <w:r w:rsidRPr="00824F10">
        <w:rPr>
          <w:rStyle w:val="preferred"/>
          <w:rFonts w:hint="eastAsia"/>
          <w:lang w:val="en-GB"/>
        </w:rPr>
        <w:t>段。</w:t>
      </w:r>
    </w:p>
  </w:footnote>
  <w:footnote w:id="76">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见第</w:t>
      </w:r>
      <w:r w:rsidRPr="002F30DC">
        <w:t>43</w:t>
      </w:r>
      <w:r>
        <w:rPr>
          <w:rFonts w:asciiTheme="minorEastAsia" w:eastAsiaTheme="minorEastAsia" w:hAnsiTheme="minorEastAsia" w:hint="eastAsia"/>
        </w:rPr>
        <w:t>和</w:t>
      </w:r>
      <w:r w:rsidRPr="002F30DC">
        <w:t>44</w:t>
      </w:r>
      <w:r>
        <w:rPr>
          <w:rFonts w:asciiTheme="minorEastAsia" w:eastAsiaTheme="minorEastAsia" w:hAnsiTheme="minorEastAsia" w:hint="eastAsia"/>
        </w:rPr>
        <w:t>段。</w:t>
      </w:r>
    </w:p>
  </w:footnote>
  <w:footnote w:id="77">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iCs/>
        </w:rPr>
        <w:t>例如，见</w:t>
      </w:r>
      <w:r w:rsidRPr="002F30DC">
        <w:rPr>
          <w:iCs/>
        </w:rPr>
        <w:t>CERD/C/NOR/CO/19-</w:t>
      </w:r>
      <w:r w:rsidRPr="002B36FE">
        <w:rPr>
          <w:iCs/>
        </w:rPr>
        <w:t>20</w:t>
      </w:r>
      <w:r>
        <w:rPr>
          <w:rFonts w:asciiTheme="minorEastAsia" w:eastAsiaTheme="minorEastAsia" w:hAnsiTheme="minorEastAsia" w:hint="eastAsia"/>
          <w:iCs/>
        </w:rPr>
        <w:t>第</w:t>
      </w:r>
      <w:r w:rsidRPr="002F30DC">
        <w:t>17</w:t>
      </w:r>
      <w:r>
        <w:rPr>
          <w:rFonts w:asciiTheme="minorEastAsia" w:eastAsiaTheme="minorEastAsia" w:hAnsiTheme="minorEastAsia" w:hint="eastAsia"/>
        </w:rPr>
        <w:t>段和</w:t>
      </w:r>
      <w:r w:rsidRPr="002F30DC">
        <w:t>CCPR/C/DEU/CO/6</w:t>
      </w:r>
      <w:r>
        <w:rPr>
          <w:rFonts w:asciiTheme="minorEastAsia" w:eastAsiaTheme="minorEastAsia" w:hAnsiTheme="minorEastAsia" w:hint="eastAsia"/>
        </w:rPr>
        <w:t>第</w:t>
      </w:r>
      <w:r w:rsidRPr="002F30DC">
        <w:t>16</w:t>
      </w:r>
      <w:r>
        <w:rPr>
          <w:rFonts w:asciiTheme="minorEastAsia" w:eastAsiaTheme="minorEastAsia" w:hAnsiTheme="minorEastAsia" w:hint="eastAsia"/>
        </w:rPr>
        <w:t>段。</w:t>
      </w:r>
    </w:p>
  </w:footnote>
  <w:footnote w:id="78">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w:t>
      </w:r>
      <w:r w:rsidRPr="002769B3">
        <w:rPr>
          <w:rFonts w:asciiTheme="minorEastAsia" w:eastAsiaTheme="minorEastAsia" w:hAnsiTheme="minorEastAsia" w:hint="eastAsia"/>
        </w:rPr>
        <w:t>实施</w:t>
      </w:r>
      <w:r>
        <w:rPr>
          <w:rFonts w:asciiTheme="minorEastAsia" w:eastAsiaTheme="minorEastAsia" w:hAnsiTheme="minorEastAsia" w:hint="eastAsia"/>
        </w:rPr>
        <w:t>经济制裁与</w:t>
      </w:r>
      <w:r w:rsidRPr="002769B3">
        <w:rPr>
          <w:rFonts w:asciiTheme="minorEastAsia" w:eastAsiaTheme="minorEastAsia" w:hAnsiTheme="minorEastAsia" w:hint="eastAsia"/>
        </w:rPr>
        <w:t>尊重经济、社会、文化权利的关系</w:t>
      </w:r>
      <w:r>
        <w:rPr>
          <w:rFonts w:asciiTheme="minorEastAsia" w:eastAsiaTheme="minorEastAsia" w:hAnsiTheme="minorEastAsia" w:hint="eastAsia"/>
        </w:rPr>
        <w:t>的</w:t>
      </w:r>
      <w:r w:rsidRPr="00824F10">
        <w:rPr>
          <w:rStyle w:val="preferred"/>
          <w:rFonts w:hint="eastAsia"/>
          <w:lang w:val="en-GB"/>
        </w:rPr>
        <w:t>第</w:t>
      </w:r>
      <w:r w:rsidRPr="004D0DC6">
        <w:rPr>
          <w:rStyle w:val="preferred"/>
          <w:lang w:val="en-GB"/>
        </w:rPr>
        <w:t>8</w:t>
      </w:r>
      <w:r w:rsidRPr="00824F10">
        <w:rPr>
          <w:rStyle w:val="preferred"/>
          <w:rFonts w:hint="eastAsia"/>
          <w:lang w:val="en-GB"/>
        </w:rPr>
        <w:t>号一般性意见</w:t>
      </w:r>
      <w:r w:rsidRPr="00824F10">
        <w:rPr>
          <w:rStyle w:val="preferred"/>
          <w:lang w:val="en-GB"/>
        </w:rPr>
        <w:t>(1997</w:t>
      </w:r>
      <w:r w:rsidRPr="00824F10">
        <w:rPr>
          <w:rStyle w:val="preferred"/>
          <w:rFonts w:hint="eastAsia"/>
          <w:lang w:val="en-GB"/>
        </w:rPr>
        <w:t>年</w:t>
      </w:r>
      <w:r w:rsidRPr="002B36FE">
        <w:t>)</w:t>
      </w:r>
      <w:r>
        <w:rPr>
          <w:rFonts w:asciiTheme="minorEastAsia" w:eastAsiaTheme="minorEastAsia" w:hAnsiTheme="minorEastAsia" w:hint="eastAsia"/>
        </w:rPr>
        <w:t>；</w:t>
      </w:r>
      <w:r>
        <w:rPr>
          <w:rFonts w:asciiTheme="minorEastAsia" w:eastAsiaTheme="minorEastAsia" w:hAnsiTheme="minorEastAsia" w:hint="eastAsia"/>
          <w:bCs/>
        </w:rPr>
        <w:t>国家对国际不法行为的责任条款第</w:t>
      </w:r>
      <w:r w:rsidRPr="002F30DC">
        <w:rPr>
          <w:bCs/>
        </w:rPr>
        <w:t>50</w:t>
      </w:r>
      <w:r>
        <w:rPr>
          <w:rFonts w:asciiTheme="minorEastAsia" w:eastAsiaTheme="minorEastAsia" w:hAnsiTheme="minorEastAsia" w:hint="eastAsia"/>
          <w:bCs/>
        </w:rPr>
        <w:t>条</w:t>
      </w:r>
      <w:r w:rsidRPr="002F30DC">
        <w:rPr>
          <w:bCs/>
        </w:rPr>
        <w:t>(</w:t>
      </w:r>
      <w:r>
        <w:rPr>
          <w:rFonts w:asciiTheme="minorEastAsia" w:eastAsiaTheme="minorEastAsia" w:hAnsiTheme="minorEastAsia" w:hint="eastAsia"/>
          <w:bCs/>
        </w:rPr>
        <w:t>国家或国家集团针对另一国的国际不法行为采取的反措施不得妨碍“保护基本人权的义务”</w:t>
      </w:r>
      <w:r w:rsidRPr="002F30DC">
        <w:rPr>
          <w:bCs/>
        </w:rPr>
        <w:t>)</w:t>
      </w:r>
      <w:r>
        <w:rPr>
          <w:rFonts w:asciiTheme="minorEastAsia" w:eastAsiaTheme="minorEastAsia" w:hAnsiTheme="minorEastAsia" w:hint="eastAsia"/>
          <w:bCs/>
        </w:rPr>
        <w:t>。</w:t>
      </w:r>
    </w:p>
  </w:footnote>
  <w:footnote w:id="79">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A/HRC/19/59/Add.5</w:t>
      </w:r>
      <w:r>
        <w:rPr>
          <w:rFonts w:asciiTheme="minorEastAsia" w:eastAsiaTheme="minorEastAsia" w:hAnsiTheme="minorEastAsia" w:hint="eastAsia"/>
        </w:rPr>
        <w:t>。</w:t>
      </w:r>
    </w:p>
  </w:footnote>
  <w:footnote w:id="80">
    <w:p w:rsidR="00027956" w:rsidRPr="004D0DC6" w:rsidRDefault="00027956" w:rsidP="00046CC3">
      <w:pPr>
        <w:pStyle w:val="a6"/>
        <w:rPr>
          <w:rFonts w:asciiTheme="minorEastAsia" w:hAnsiTheme="minorEastAsia"/>
        </w:rPr>
      </w:pPr>
      <w:r w:rsidRPr="002F30DC">
        <w:tab/>
      </w:r>
      <w:r w:rsidRPr="006C2A5A">
        <w:rPr>
          <w:rStyle w:val="a8"/>
          <w:rFonts w:eastAsia="宋体"/>
        </w:rPr>
        <w:footnoteRef/>
      </w:r>
      <w:r w:rsidRPr="002F30DC">
        <w:tab/>
      </w:r>
      <w:r>
        <w:rPr>
          <w:rFonts w:asciiTheme="minorEastAsia" w:eastAsiaTheme="minorEastAsia" w:hAnsiTheme="minorEastAsia" w:hint="eastAsia"/>
        </w:rPr>
        <w:t>例如，见委员会</w:t>
      </w:r>
      <w:r w:rsidRPr="00824F10">
        <w:rPr>
          <w:rStyle w:val="preferred"/>
          <w:rFonts w:hint="eastAsia"/>
          <w:lang w:val="en-GB"/>
        </w:rPr>
        <w:t>第</w:t>
      </w:r>
      <w:r w:rsidRPr="00824F10">
        <w:rPr>
          <w:rStyle w:val="preferred"/>
          <w:rFonts w:hint="eastAsia"/>
          <w:lang w:val="en-GB"/>
        </w:rPr>
        <w:t>14</w:t>
      </w:r>
      <w:r w:rsidRPr="00824F10">
        <w:rPr>
          <w:rStyle w:val="preferred"/>
          <w:rFonts w:hint="eastAsia"/>
          <w:lang w:val="en-GB"/>
        </w:rPr>
        <w:t>号</w:t>
      </w:r>
      <w:r>
        <w:rPr>
          <w:rFonts w:asciiTheme="minorEastAsia" w:eastAsiaTheme="minorEastAsia" w:hAnsiTheme="minorEastAsia" w:hint="eastAsia"/>
        </w:rPr>
        <w:t>一般性建议第</w:t>
      </w:r>
      <w:r w:rsidRPr="002F30DC">
        <w:t>39</w:t>
      </w:r>
      <w:r>
        <w:rPr>
          <w:rFonts w:asciiTheme="minorEastAsia" w:eastAsiaTheme="minorEastAsia" w:hAnsiTheme="minorEastAsia" w:hint="eastAsia"/>
        </w:rPr>
        <w:t>段或</w:t>
      </w:r>
      <w:r w:rsidRPr="00824F10">
        <w:rPr>
          <w:rStyle w:val="preferred"/>
          <w:rFonts w:hint="eastAsia"/>
          <w:lang w:val="en-GB"/>
        </w:rPr>
        <w:t>第</w:t>
      </w:r>
      <w:r w:rsidRPr="00824F10">
        <w:rPr>
          <w:rStyle w:val="preferred"/>
          <w:rFonts w:hint="eastAsia"/>
          <w:lang w:val="en-GB"/>
        </w:rPr>
        <w:t>15</w:t>
      </w:r>
      <w:r w:rsidRPr="00824F10">
        <w:rPr>
          <w:rStyle w:val="preferred"/>
          <w:rFonts w:hint="eastAsia"/>
          <w:lang w:val="en-GB"/>
        </w:rPr>
        <w:t>号</w:t>
      </w:r>
      <w:r>
        <w:rPr>
          <w:rFonts w:asciiTheme="minorEastAsia" w:eastAsiaTheme="minorEastAsia" w:hAnsiTheme="minorEastAsia" w:hint="eastAsia"/>
        </w:rPr>
        <w:t>一般性建议第</w:t>
      </w:r>
      <w:r w:rsidRPr="002F30DC">
        <w:t>31-33</w:t>
      </w:r>
      <w:r>
        <w:rPr>
          <w:rFonts w:asciiTheme="minorEastAsia" w:eastAsiaTheme="minorEastAsia" w:hAnsiTheme="minorEastAsia" w:hint="eastAsia"/>
        </w:rPr>
        <w:t>段。对</w:t>
      </w:r>
      <w:r>
        <w:rPr>
          <w:rStyle w:val="preferred"/>
          <w:rFonts w:ascii="宋体" w:hAnsi="宋体" w:cs="宋体" w:hint="eastAsia"/>
        </w:rPr>
        <w:t>《马斯特里赫特原则</w:t>
      </w:r>
      <w:r>
        <w:rPr>
          <w:rFonts w:asciiTheme="minorEastAsia" w:eastAsiaTheme="minorEastAsia" w:hAnsiTheme="minorEastAsia" w:hint="eastAsia"/>
        </w:rPr>
        <w:t>》有解释性评注；见</w:t>
      </w:r>
      <w:r>
        <w:t>Olivier De Schutter</w:t>
      </w:r>
      <w:r>
        <w:rPr>
          <w:rFonts w:asciiTheme="minorEastAsia" w:eastAsiaTheme="minorEastAsia" w:hAnsiTheme="minorEastAsia" w:hint="eastAsia"/>
        </w:rPr>
        <w:t>等人</w:t>
      </w:r>
      <w:bookmarkStart w:id="4" w:name="_GoBack"/>
      <w:bookmarkEnd w:id="4"/>
      <w:r w:rsidR="00520549">
        <w:rPr>
          <w:rFonts w:hint="eastAsia"/>
        </w:rPr>
        <w:t>，</w:t>
      </w:r>
      <w:r w:rsidR="00072319">
        <w:rPr>
          <w:rFonts w:hint="eastAsia"/>
        </w:rPr>
        <w:t>“</w:t>
      </w:r>
      <w:r>
        <w:rPr>
          <w:rFonts w:asciiTheme="minorEastAsia" w:eastAsiaTheme="minorEastAsia" w:hAnsiTheme="minorEastAsia" w:hint="eastAsia"/>
        </w:rPr>
        <w:t>对</w:t>
      </w:r>
      <w:r>
        <w:rPr>
          <w:rStyle w:val="preferred"/>
          <w:rFonts w:ascii="宋体" w:hAnsi="宋体" w:cs="宋体" w:hint="eastAsia"/>
        </w:rPr>
        <w:t>《关于国家在经济、社会和文化权利领域的域外义务的马斯特里赫特原则》的</w:t>
      </w:r>
      <w:r>
        <w:rPr>
          <w:rFonts w:asciiTheme="minorEastAsia" w:eastAsiaTheme="minorEastAsia" w:hAnsiTheme="minorEastAsia" w:hint="eastAsia"/>
        </w:rPr>
        <w:t>评注</w:t>
      </w:r>
      <w:r w:rsidR="00072319">
        <w:rPr>
          <w:rFonts w:asciiTheme="minorEastAsia" w:eastAsiaTheme="minorEastAsia" w:hAnsiTheme="minorEastAsia" w:hint="eastAsia"/>
        </w:rPr>
        <w:t>”</w:t>
      </w:r>
      <w:r w:rsidR="00520549">
        <w:rPr>
          <w:rFonts w:hint="eastAsia"/>
        </w:rPr>
        <w:t>，</w:t>
      </w:r>
      <w:r w:rsidRPr="00C21FE7">
        <w:rPr>
          <w:rStyle w:val="preferred"/>
          <w:rFonts w:ascii="宋体" w:eastAsia="楷体" w:hAnsi="宋体" w:cs="宋体" w:hint="eastAsia"/>
        </w:rPr>
        <w:t>《人权季刊》</w:t>
      </w:r>
      <w:r w:rsidRPr="00B428AB">
        <w:rPr>
          <w:rFonts w:asciiTheme="minorEastAsia" w:eastAsiaTheme="minorEastAsia" w:hAnsiTheme="minorEastAsia" w:hint="eastAsia"/>
        </w:rPr>
        <w:t>第</w:t>
      </w:r>
      <w:r w:rsidRPr="00824F10">
        <w:rPr>
          <w:rStyle w:val="preferred"/>
          <w:lang w:val="en-GB"/>
        </w:rPr>
        <w:t>34</w:t>
      </w:r>
      <w:r w:rsidRPr="00B428AB">
        <w:rPr>
          <w:rFonts w:asciiTheme="minorEastAsia" w:eastAsiaTheme="minorEastAsia" w:hAnsiTheme="minorEastAsia" w:hint="eastAsia"/>
        </w:rPr>
        <w:t>卷</w:t>
      </w:r>
      <w:r w:rsidRPr="00824F10">
        <w:rPr>
          <w:rStyle w:val="preferred"/>
          <w:rFonts w:hint="eastAsia"/>
          <w:lang w:val="en-GB"/>
        </w:rPr>
        <w:t>(</w:t>
      </w:r>
      <w:r w:rsidRPr="00824F10">
        <w:rPr>
          <w:rStyle w:val="preferred"/>
          <w:lang w:val="en-GB"/>
        </w:rPr>
        <w:t>2012</w:t>
      </w:r>
      <w:r w:rsidRPr="00824F10">
        <w:rPr>
          <w:rStyle w:val="preferred"/>
          <w:rFonts w:hint="eastAsia"/>
          <w:lang w:val="en-GB"/>
        </w:rPr>
        <w:t>年</w:t>
      </w:r>
      <w:r w:rsidRPr="00072319">
        <w:rPr>
          <w:rFonts w:eastAsiaTheme="minorEastAsia"/>
        </w:rPr>
        <w:t>)</w:t>
      </w:r>
      <w:r w:rsidRPr="00B428AB">
        <w:rPr>
          <w:rFonts w:asciiTheme="minorEastAsia" w:eastAsiaTheme="minorEastAsia" w:hAnsiTheme="minorEastAsia" w:hint="eastAsia"/>
        </w:rPr>
        <w:t>，</w:t>
      </w:r>
      <w:r w:rsidRPr="00824F10">
        <w:rPr>
          <w:rStyle w:val="preferred"/>
          <w:rFonts w:hint="eastAsia"/>
          <w:lang w:val="en-GB"/>
        </w:rPr>
        <w:t>第</w:t>
      </w:r>
      <w:r w:rsidRPr="004D0DC6">
        <w:rPr>
          <w:rStyle w:val="preferred"/>
          <w:lang w:val="en-GB"/>
        </w:rPr>
        <w:t>1084-1171</w:t>
      </w:r>
      <w:r w:rsidRPr="00B428AB">
        <w:rPr>
          <w:rFonts w:asciiTheme="minorEastAsia" w:eastAsiaTheme="minorEastAsia" w:hAnsiTheme="minorEastAsia" w:hint="eastAsia"/>
        </w:rPr>
        <w:t>页。</w:t>
      </w:r>
    </w:p>
  </w:footnote>
  <w:footnote w:id="81">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见欧洲委员会部长委员会</w:t>
      </w:r>
      <w:r w:rsidRPr="002F30DC">
        <w:t>CM/Rec(2016)3</w:t>
      </w:r>
      <w:r>
        <w:rPr>
          <w:rFonts w:asciiTheme="minorEastAsia" w:eastAsiaTheme="minorEastAsia" w:hAnsiTheme="minorEastAsia" w:hint="eastAsia"/>
        </w:rPr>
        <w:t>号建议，附录，第</w:t>
      </w:r>
      <w:r w:rsidRPr="002F30DC">
        <w:t>13</w:t>
      </w:r>
      <w:r>
        <w:rPr>
          <w:rFonts w:asciiTheme="minorEastAsia" w:eastAsiaTheme="minorEastAsia" w:hAnsiTheme="minorEastAsia" w:hint="eastAsia"/>
        </w:rPr>
        <w:t>段。</w:t>
      </w:r>
    </w:p>
  </w:footnote>
  <w:footnote w:id="82">
    <w:p w:rsidR="00027956" w:rsidRPr="004D0DC6" w:rsidRDefault="00027956" w:rsidP="00046CC3">
      <w:pPr>
        <w:pStyle w:val="a6"/>
        <w:rPr>
          <w:rFonts w:asciiTheme="minorEastAsia" w:hAnsiTheme="minorEastAsia"/>
          <w:i/>
          <w:color w:val="000000"/>
        </w:rPr>
      </w:pPr>
      <w:r w:rsidRPr="002F30DC">
        <w:tab/>
      </w:r>
      <w:r w:rsidRPr="006C2A5A">
        <w:rPr>
          <w:rStyle w:val="a8"/>
          <w:rFonts w:eastAsia="宋体"/>
        </w:rPr>
        <w:footnoteRef/>
      </w:r>
      <w:r w:rsidRPr="002F30DC">
        <w:tab/>
      </w:r>
      <w:r>
        <w:rPr>
          <w:rFonts w:asciiTheme="minorEastAsia" w:eastAsiaTheme="minorEastAsia" w:hAnsiTheme="minorEastAsia" w:hint="eastAsia"/>
        </w:rPr>
        <w:t>国际法院</w:t>
      </w:r>
      <w:r>
        <w:rPr>
          <w:rFonts w:asciiTheme="minorEastAsia" w:eastAsiaTheme="minorEastAsia" w:hAnsiTheme="minorEastAsia" w:hint="eastAsia"/>
          <w:color w:val="000000"/>
        </w:rPr>
        <w:t>，</w:t>
      </w:r>
      <w:r w:rsidRPr="00D36285">
        <w:rPr>
          <w:rStyle w:val="preferred"/>
          <w:rFonts w:ascii="宋体" w:eastAsia="楷体" w:hAnsi="宋体" w:cs="宋体" w:hint="eastAsia"/>
        </w:rPr>
        <w:t>《防止及惩治灭绝种族罪公约》适用案</w:t>
      </w:r>
      <w:r w:rsidR="00520549">
        <w:rPr>
          <w:rFonts w:asciiTheme="minorEastAsia" w:eastAsiaTheme="minorEastAsia" w:hAnsiTheme="minorEastAsia" w:hint="eastAsia"/>
          <w:i/>
          <w:color w:val="000000"/>
        </w:rPr>
        <w:t>(</w:t>
      </w:r>
      <w:r w:rsidRPr="00CA7AC2">
        <w:rPr>
          <w:rFonts w:ascii="Time New Roman" w:eastAsia="楷体" w:hAnsi="Time New Roman"/>
          <w:color w:val="000000"/>
        </w:rPr>
        <w:t>波斯尼亚和黑塞哥维那诉塞尔维亚和黑山</w:t>
      </w:r>
      <w:r w:rsidR="00520549">
        <w:rPr>
          <w:color w:val="000000"/>
        </w:rPr>
        <w:t>)</w:t>
      </w:r>
      <w:r w:rsidRPr="002F30DC">
        <w:rPr>
          <w:color w:val="000000"/>
        </w:rPr>
        <w:t>(</w:t>
      </w:r>
      <w:r w:rsidRPr="000B684B">
        <w:rPr>
          <w:rStyle w:val="preferred"/>
          <w:lang w:val="en-GB"/>
        </w:rPr>
        <w:t>2007</w:t>
      </w:r>
      <w:r w:rsidRPr="000B684B">
        <w:rPr>
          <w:rStyle w:val="preferred"/>
          <w:rFonts w:hint="eastAsia"/>
          <w:lang w:val="en-GB"/>
        </w:rPr>
        <w:t>年</w:t>
      </w:r>
      <w:r w:rsidRPr="000B684B">
        <w:rPr>
          <w:rStyle w:val="preferred"/>
          <w:rFonts w:hint="eastAsia"/>
          <w:lang w:val="en-GB"/>
        </w:rPr>
        <w:t>2</w:t>
      </w:r>
      <w:r w:rsidRPr="000B684B">
        <w:rPr>
          <w:rStyle w:val="preferred"/>
          <w:rFonts w:hint="eastAsia"/>
          <w:lang w:val="en-GB"/>
        </w:rPr>
        <w:t>月</w:t>
      </w:r>
      <w:r w:rsidRPr="000B684B">
        <w:rPr>
          <w:rStyle w:val="preferred"/>
          <w:rFonts w:hint="eastAsia"/>
          <w:lang w:val="en-GB"/>
        </w:rPr>
        <w:t>26</w:t>
      </w:r>
      <w:r w:rsidRPr="000B684B">
        <w:rPr>
          <w:rStyle w:val="preferred"/>
          <w:rFonts w:hint="eastAsia"/>
          <w:lang w:val="en-GB"/>
        </w:rPr>
        <w:t>日</w:t>
      </w:r>
      <w:r>
        <w:rPr>
          <w:rFonts w:asciiTheme="minorEastAsia" w:eastAsiaTheme="minorEastAsia" w:hAnsiTheme="minorEastAsia" w:hint="eastAsia"/>
          <w:color w:val="000000"/>
        </w:rPr>
        <w:t>判决</w:t>
      </w:r>
      <w:r w:rsidRPr="002F30DC">
        <w:rPr>
          <w:color w:val="000000"/>
        </w:rPr>
        <w:t>)</w:t>
      </w:r>
      <w:r w:rsidR="00AE643A">
        <w:rPr>
          <w:rFonts w:hint="eastAsia"/>
          <w:color w:val="000000"/>
        </w:rPr>
        <w:t>，</w:t>
      </w:r>
      <w:r w:rsidRPr="00D36285">
        <w:rPr>
          <w:rStyle w:val="preferred"/>
          <w:rFonts w:ascii="宋体" w:eastAsia="楷体" w:hAnsi="宋体" w:cs="宋体" w:hint="eastAsia"/>
        </w:rPr>
        <w:t>《</w:t>
      </w:r>
      <w:r w:rsidRPr="00D36285">
        <w:rPr>
          <w:rStyle w:val="preferred"/>
          <w:rFonts w:eastAsia="楷体" w:hint="eastAsia"/>
        </w:rPr>
        <w:t>国际法院案例汇编</w:t>
      </w:r>
      <w:r w:rsidRPr="00D36285">
        <w:rPr>
          <w:rStyle w:val="preferred"/>
          <w:rFonts w:ascii="宋体" w:eastAsia="楷体" w:hAnsi="宋体" w:cs="宋体" w:hint="eastAsia"/>
        </w:rPr>
        <w:t>》</w:t>
      </w:r>
      <w:r>
        <w:rPr>
          <w:rFonts w:asciiTheme="minorEastAsia" w:eastAsiaTheme="minorEastAsia" w:hAnsiTheme="minorEastAsia" w:hint="eastAsia"/>
          <w:color w:val="000000"/>
        </w:rPr>
        <w:t>，第</w:t>
      </w:r>
      <w:r w:rsidRPr="002F30DC">
        <w:rPr>
          <w:color w:val="000000"/>
        </w:rPr>
        <w:t>430</w:t>
      </w:r>
      <w:r>
        <w:rPr>
          <w:rFonts w:asciiTheme="minorEastAsia" w:eastAsiaTheme="minorEastAsia" w:hAnsiTheme="minorEastAsia" w:hint="eastAsia"/>
          <w:color w:val="000000"/>
        </w:rPr>
        <w:t>和</w:t>
      </w:r>
      <w:r w:rsidRPr="002F30DC">
        <w:rPr>
          <w:color w:val="000000"/>
        </w:rPr>
        <w:t>461</w:t>
      </w:r>
      <w:r>
        <w:rPr>
          <w:rFonts w:asciiTheme="minorEastAsia" w:eastAsiaTheme="minorEastAsia" w:hAnsiTheme="minorEastAsia" w:hint="eastAsia"/>
          <w:color w:val="000000"/>
        </w:rPr>
        <w:t>段</w:t>
      </w:r>
      <w:r>
        <w:rPr>
          <w:rFonts w:asciiTheme="minorEastAsia" w:eastAsiaTheme="minorEastAsia" w:hAnsiTheme="minorEastAsia" w:hint="eastAsia"/>
        </w:rPr>
        <w:t>。</w:t>
      </w:r>
    </w:p>
  </w:footnote>
  <w:footnote w:id="83">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国家对国际不法行为的责任条款第</w:t>
      </w:r>
      <w:r w:rsidRPr="000B684B">
        <w:rPr>
          <w:rStyle w:val="preferred"/>
          <w:rFonts w:hint="eastAsia"/>
          <w:lang w:val="en-GB"/>
        </w:rPr>
        <w:t>23</w:t>
      </w:r>
      <w:r>
        <w:rPr>
          <w:rFonts w:asciiTheme="minorEastAsia" w:eastAsiaTheme="minorEastAsia" w:hAnsiTheme="minorEastAsia" w:hint="eastAsia"/>
        </w:rPr>
        <w:t>条评注。</w:t>
      </w:r>
    </w:p>
  </w:footnote>
  <w:footnote w:id="84">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t>A/HRC/8/5/Add.2</w:t>
      </w:r>
      <w:r>
        <w:rPr>
          <w:rFonts w:asciiTheme="minorEastAsia" w:eastAsiaTheme="minorEastAsia" w:hAnsiTheme="minorEastAsia" w:hint="eastAsia"/>
        </w:rPr>
        <w:t>。</w:t>
      </w:r>
    </w:p>
  </w:footnote>
  <w:footnote w:id="85">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《工商业与人权指导原则》原则</w:t>
      </w:r>
      <w:r w:rsidRPr="000B684B">
        <w:rPr>
          <w:rStyle w:val="preferred"/>
          <w:rFonts w:hint="eastAsia"/>
          <w:lang w:val="en-GB"/>
        </w:rPr>
        <w:t>13</w:t>
      </w:r>
      <w:r w:rsidRPr="000B684B">
        <w:rPr>
          <w:rStyle w:val="preferred"/>
          <w:rFonts w:hint="eastAsia"/>
          <w:lang w:val="en-GB"/>
        </w:rPr>
        <w:t>。</w:t>
      </w:r>
    </w:p>
  </w:footnote>
  <w:footnote w:id="86">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见理事会第</w:t>
      </w:r>
      <w:r w:rsidRPr="002F30DC">
        <w:t>26/22</w:t>
      </w:r>
      <w:r>
        <w:rPr>
          <w:rFonts w:asciiTheme="minorEastAsia" w:eastAsiaTheme="minorEastAsia" w:hAnsiTheme="minorEastAsia" w:hint="eastAsia"/>
        </w:rPr>
        <w:t>号决议。</w:t>
      </w:r>
    </w:p>
  </w:footnote>
  <w:footnote w:id="87">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A/HRC/32/19</w:t>
      </w:r>
      <w:r>
        <w:rPr>
          <w:rFonts w:asciiTheme="minorEastAsia" w:eastAsiaTheme="minorEastAsia" w:hAnsiTheme="minorEastAsia" w:hint="eastAsia"/>
        </w:rPr>
        <w:t>第</w:t>
      </w:r>
      <w:r w:rsidRPr="002F30DC">
        <w:t>24-28</w:t>
      </w:r>
      <w:r>
        <w:rPr>
          <w:rFonts w:asciiTheme="minorEastAsia" w:eastAsiaTheme="minorEastAsia" w:hAnsiTheme="minorEastAsia" w:hint="eastAsia"/>
        </w:rPr>
        <w:t>段；以及该报告附件</w:t>
      </w:r>
      <w:r w:rsidR="00A36D71">
        <w:rPr>
          <w:rFonts w:hint="eastAsia"/>
          <w:spacing w:val="-50"/>
        </w:rPr>
        <w:t>―</w:t>
      </w:r>
      <w:r w:rsidR="00A36D71">
        <w:rPr>
          <w:rFonts w:hint="eastAsia"/>
        </w:rPr>
        <w:t>―</w:t>
      </w:r>
      <w:r>
        <w:rPr>
          <w:rFonts w:asciiTheme="minorEastAsia" w:eastAsiaTheme="minorEastAsia" w:hAnsiTheme="minorEastAsia" w:hint="eastAsia"/>
        </w:rPr>
        <w:t>加强对与工商企业有关的侵犯人权行为的问责、改善受害者获取补救</w:t>
      </w:r>
      <w:r w:rsidRPr="005C0DD8">
        <w:rPr>
          <w:rFonts w:asciiTheme="minorEastAsia" w:eastAsiaTheme="minorEastAsia" w:hAnsiTheme="minorEastAsia" w:hint="eastAsia"/>
        </w:rPr>
        <w:t>途径的指导意见</w:t>
      </w:r>
      <w:r>
        <w:rPr>
          <w:rFonts w:asciiTheme="minorEastAsia" w:eastAsiaTheme="minorEastAsia" w:hAnsiTheme="minorEastAsia" w:hint="eastAsia"/>
        </w:rPr>
        <w:t>第</w:t>
      </w:r>
      <w:r w:rsidRPr="002F30DC">
        <w:t>9.1-9.7</w:t>
      </w:r>
      <w:r>
        <w:rPr>
          <w:rFonts w:asciiTheme="minorEastAsia" w:eastAsiaTheme="minorEastAsia" w:hAnsiTheme="minorEastAsia" w:hint="eastAsia"/>
        </w:rPr>
        <w:t>和</w:t>
      </w:r>
      <w:r w:rsidRPr="002F30DC">
        <w:t>10.1</w:t>
      </w:r>
      <w:r>
        <w:rPr>
          <w:rFonts w:asciiTheme="minorEastAsia" w:eastAsiaTheme="minorEastAsia" w:hAnsiTheme="minorEastAsia" w:hint="eastAsia"/>
        </w:rPr>
        <w:t>段以及第</w:t>
      </w:r>
      <w:r w:rsidRPr="002F30DC">
        <w:t>17.1-17.5</w:t>
      </w:r>
      <w:r>
        <w:rPr>
          <w:rFonts w:asciiTheme="minorEastAsia" w:eastAsiaTheme="minorEastAsia" w:hAnsiTheme="minorEastAsia" w:hint="eastAsia"/>
        </w:rPr>
        <w:t>段</w:t>
      </w:r>
      <w:r w:rsidRPr="002F30DC">
        <w:t>(</w:t>
      </w:r>
      <w:r>
        <w:rPr>
          <w:rFonts w:asciiTheme="minorEastAsia" w:eastAsiaTheme="minorEastAsia" w:hAnsiTheme="minorEastAsia" w:hint="eastAsia"/>
        </w:rPr>
        <w:t>公法执行</w:t>
      </w:r>
      <w:r w:rsidRPr="002F30DC">
        <w:t>)</w:t>
      </w:r>
      <w:r>
        <w:rPr>
          <w:rFonts w:asciiTheme="minorEastAsia" w:eastAsiaTheme="minorEastAsia" w:hAnsiTheme="minorEastAsia" w:hint="eastAsia"/>
        </w:rPr>
        <w:t>和第</w:t>
      </w:r>
      <w:r w:rsidRPr="002F30DC">
        <w:t>18.1</w:t>
      </w:r>
      <w:r>
        <w:rPr>
          <w:rFonts w:asciiTheme="minorEastAsia" w:eastAsiaTheme="minorEastAsia" w:hAnsiTheme="minorEastAsia" w:hint="eastAsia"/>
        </w:rPr>
        <w:t>和</w:t>
      </w:r>
      <w:r w:rsidRPr="002F30DC">
        <w:t>18.2</w:t>
      </w:r>
      <w:r>
        <w:rPr>
          <w:rFonts w:asciiTheme="minorEastAsia" w:eastAsiaTheme="minorEastAsia" w:hAnsiTheme="minorEastAsia" w:hint="eastAsia"/>
        </w:rPr>
        <w:t>段</w:t>
      </w:r>
      <w:r w:rsidRPr="002F30DC">
        <w:t>(</w:t>
      </w:r>
      <w:r>
        <w:rPr>
          <w:rFonts w:asciiTheme="minorEastAsia" w:eastAsiaTheme="minorEastAsia" w:hAnsiTheme="minorEastAsia" w:hint="eastAsia"/>
        </w:rPr>
        <w:t>私法执行</w:t>
      </w:r>
      <w:r w:rsidRPr="002F30DC">
        <w:t>)</w:t>
      </w:r>
      <w:r>
        <w:rPr>
          <w:rFonts w:asciiTheme="minorEastAsia" w:eastAsiaTheme="minorEastAsia" w:hAnsiTheme="minorEastAsia" w:hint="eastAsia"/>
        </w:rPr>
        <w:t>。</w:t>
      </w:r>
    </w:p>
  </w:footnote>
  <w:footnote w:id="88">
    <w:p w:rsidR="00027956" w:rsidRPr="004D0DC6" w:rsidRDefault="00027956" w:rsidP="00046CC3">
      <w:pPr>
        <w:pStyle w:val="a6"/>
        <w:rPr>
          <w:rFonts w:asciiTheme="minorEastAsia" w:hAnsiTheme="minorEastAsia"/>
        </w:rPr>
      </w:pPr>
      <w:r w:rsidRPr="002F30DC">
        <w:rPr>
          <w:rFonts w:eastAsia="Verdana"/>
        </w:rPr>
        <w:tab/>
      </w:r>
      <w:r w:rsidRPr="006C2A5A">
        <w:rPr>
          <w:rStyle w:val="a8"/>
          <w:rFonts w:eastAsia="宋体"/>
        </w:rPr>
        <w:footnoteRef/>
      </w:r>
      <w:r w:rsidRPr="002F30DC">
        <w:rPr>
          <w:rFonts w:eastAsia="Verdana"/>
        </w:rPr>
        <w:tab/>
      </w:r>
      <w:r>
        <w:t>Olivier De Schutter</w:t>
      </w:r>
      <w:r>
        <w:rPr>
          <w:rFonts w:asciiTheme="minorEastAsia" w:eastAsiaTheme="minorEastAsia" w:hAnsiTheme="minorEastAsia" w:hint="eastAsia"/>
        </w:rPr>
        <w:t>等人</w:t>
      </w:r>
      <w:r w:rsidR="00A36D71">
        <w:rPr>
          <w:rFonts w:hint="eastAsia"/>
        </w:rPr>
        <w:t>，</w:t>
      </w:r>
      <w:r w:rsidR="00044552">
        <w:rPr>
          <w:rFonts w:hint="eastAsia"/>
        </w:rPr>
        <w:t>“</w:t>
      </w:r>
      <w:r>
        <w:rPr>
          <w:rFonts w:asciiTheme="minorEastAsia" w:eastAsiaTheme="minorEastAsia" w:hAnsiTheme="minorEastAsia" w:hint="eastAsia"/>
        </w:rPr>
        <w:t>对</w:t>
      </w:r>
      <w:r>
        <w:rPr>
          <w:rStyle w:val="preferred"/>
          <w:rFonts w:ascii="宋体" w:hAnsi="宋体" w:cs="宋体" w:hint="eastAsia"/>
        </w:rPr>
        <w:t>《关于国家在经济、社会和文化权利领域的域外义务的马斯特里赫特原则》的</w:t>
      </w:r>
      <w:r>
        <w:rPr>
          <w:rFonts w:asciiTheme="minorEastAsia" w:eastAsiaTheme="minorEastAsia" w:hAnsiTheme="minorEastAsia" w:hint="eastAsia"/>
        </w:rPr>
        <w:t>评注</w:t>
      </w:r>
      <w:r w:rsidR="00044552">
        <w:rPr>
          <w:rFonts w:asciiTheme="minorEastAsia" w:eastAsiaTheme="minorEastAsia" w:hAnsiTheme="minorEastAsia" w:hint="eastAsia"/>
        </w:rPr>
        <w:t>”</w:t>
      </w:r>
      <w:r w:rsidRPr="00B428AB">
        <w:rPr>
          <w:rFonts w:asciiTheme="minorEastAsia" w:eastAsiaTheme="minorEastAsia" w:hAnsiTheme="minorEastAsia" w:hint="eastAsia"/>
        </w:rPr>
        <w:t>。</w:t>
      </w:r>
    </w:p>
  </w:footnote>
  <w:footnote w:id="89">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见大会第</w:t>
      </w:r>
      <w:r w:rsidRPr="002F30DC">
        <w:t>217</w:t>
      </w:r>
      <w:r w:rsidRPr="002B36FE">
        <w:t xml:space="preserve"> </w:t>
      </w:r>
      <w:r w:rsidRPr="002F30DC">
        <w:t>(III)</w:t>
      </w:r>
      <w:r w:rsidRPr="002B36FE">
        <w:t xml:space="preserve"> A</w:t>
      </w:r>
      <w:r>
        <w:rPr>
          <w:rFonts w:asciiTheme="minorEastAsia" w:eastAsiaTheme="minorEastAsia" w:hAnsiTheme="minorEastAsia" w:hint="eastAsia"/>
        </w:rPr>
        <w:t>号决议。</w:t>
      </w:r>
    </w:p>
  </w:footnote>
  <w:footnote w:id="90">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E/C.12/GBR/CO/</w:t>
      </w:r>
      <w:r w:rsidR="001A4160">
        <w:t>6,</w:t>
      </w:r>
      <w:r w:rsidR="00044552">
        <w:t xml:space="preserve"> </w:t>
      </w:r>
      <w:r>
        <w:rPr>
          <w:rFonts w:asciiTheme="minorEastAsia" w:eastAsiaTheme="minorEastAsia" w:hAnsiTheme="minorEastAsia" w:hint="eastAsia"/>
        </w:rPr>
        <w:t>第</w:t>
      </w:r>
      <w:r w:rsidRPr="002F30DC">
        <w:t>16</w:t>
      </w:r>
      <w:r>
        <w:rPr>
          <w:rFonts w:asciiTheme="minorEastAsia" w:eastAsiaTheme="minorEastAsia" w:hAnsiTheme="minorEastAsia" w:hint="eastAsia"/>
        </w:rPr>
        <w:t>和</w:t>
      </w:r>
      <w:r w:rsidRPr="002F30DC">
        <w:t>17</w:t>
      </w:r>
      <w:r>
        <w:rPr>
          <w:rFonts w:asciiTheme="minorEastAsia" w:eastAsiaTheme="minorEastAsia" w:hAnsiTheme="minorEastAsia" w:hint="eastAsia"/>
        </w:rPr>
        <w:t>段</w:t>
      </w:r>
      <w:r w:rsidR="00A36D71">
        <w:rPr>
          <w:rFonts w:hint="eastAsia"/>
        </w:rPr>
        <w:t>；</w:t>
      </w:r>
      <w:r w:rsidRPr="002F30DC">
        <w:rPr>
          <w:lang w:eastAsia="ja-JP"/>
        </w:rPr>
        <w:t>CEDAW/C/CHE/CO/4-</w:t>
      </w:r>
      <w:r w:rsidR="001A4160">
        <w:rPr>
          <w:lang w:eastAsia="ja-JP"/>
        </w:rPr>
        <w:t>5,</w:t>
      </w:r>
      <w:r w:rsidR="00044552">
        <w:rPr>
          <w:lang w:eastAsia="ja-JP"/>
        </w:rPr>
        <w:t xml:space="preserve"> </w:t>
      </w:r>
      <w:r>
        <w:rPr>
          <w:rFonts w:asciiTheme="minorEastAsia" w:eastAsiaTheme="minorEastAsia" w:hAnsiTheme="minorEastAsia" w:hint="eastAsia"/>
        </w:rPr>
        <w:t>第</w:t>
      </w:r>
      <w:r w:rsidRPr="002F30DC">
        <w:rPr>
          <w:lang w:eastAsia="ja-JP"/>
        </w:rPr>
        <w:t>41</w:t>
      </w:r>
      <w:r>
        <w:rPr>
          <w:rFonts w:asciiTheme="minorEastAsia" w:eastAsiaTheme="minorEastAsia" w:hAnsiTheme="minorEastAsia" w:hint="eastAsia"/>
        </w:rPr>
        <w:t>段。</w:t>
      </w:r>
    </w:p>
  </w:footnote>
  <w:footnote w:id="91">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见《联合国土著人民权利宣言》</w:t>
      </w:r>
      <w:r w:rsidRPr="000B684B">
        <w:rPr>
          <w:rStyle w:val="preferred"/>
          <w:rFonts w:hint="eastAsia"/>
          <w:lang w:val="en-GB"/>
        </w:rPr>
        <w:t>第</w:t>
      </w:r>
      <w:r w:rsidRPr="000B684B">
        <w:rPr>
          <w:rStyle w:val="preferred"/>
          <w:rFonts w:hint="eastAsia"/>
          <w:lang w:val="en-GB"/>
        </w:rPr>
        <w:t>14</w:t>
      </w:r>
      <w:r w:rsidRPr="000B684B">
        <w:rPr>
          <w:rStyle w:val="preferred"/>
          <w:rFonts w:hint="eastAsia"/>
          <w:lang w:val="en-GB"/>
        </w:rPr>
        <w:t>条</w:t>
      </w:r>
      <w:r>
        <w:rPr>
          <w:rFonts w:asciiTheme="minorEastAsia" w:eastAsiaTheme="minorEastAsia" w:hAnsiTheme="minorEastAsia" w:hint="eastAsia"/>
        </w:rPr>
        <w:t>；《联合国土著人民权利宣言企业参考指南》，</w:t>
      </w:r>
      <w:r w:rsidRPr="00A36D71">
        <w:rPr>
          <w:rFonts w:eastAsiaTheme="minorEastAsia"/>
        </w:rPr>
        <w:t>第</w:t>
      </w:r>
      <w:r w:rsidRPr="00A36D71">
        <w:rPr>
          <w:rFonts w:eastAsiaTheme="minorEastAsia"/>
        </w:rPr>
        <w:t>30</w:t>
      </w:r>
      <w:r>
        <w:rPr>
          <w:rFonts w:asciiTheme="minorEastAsia" w:eastAsiaTheme="minorEastAsia" w:hAnsiTheme="minorEastAsia" w:hint="eastAsia"/>
        </w:rPr>
        <w:t>和</w:t>
      </w:r>
      <w:r w:rsidRPr="000B684B">
        <w:rPr>
          <w:rStyle w:val="preferred"/>
          <w:rFonts w:hint="eastAsia"/>
          <w:lang w:val="en-GB"/>
        </w:rPr>
        <w:t>31</w:t>
      </w:r>
      <w:r w:rsidRPr="000B684B">
        <w:rPr>
          <w:rStyle w:val="preferred"/>
          <w:rFonts w:hint="eastAsia"/>
          <w:lang w:val="en-GB"/>
        </w:rPr>
        <w:t>页</w:t>
      </w:r>
      <w:r>
        <w:rPr>
          <w:rFonts w:asciiTheme="minorEastAsia" w:eastAsiaTheme="minorEastAsia" w:hAnsiTheme="minorEastAsia" w:hint="eastAsia"/>
        </w:rPr>
        <w:t>；</w:t>
      </w:r>
      <w:r w:rsidRPr="002F30DC">
        <w:rPr>
          <w:lang w:eastAsia="ko-KR"/>
        </w:rPr>
        <w:t>A/68/27</w:t>
      </w:r>
      <w:r w:rsidR="001A4160">
        <w:rPr>
          <w:lang w:eastAsia="ko-KR"/>
        </w:rPr>
        <w:t>9,</w:t>
      </w:r>
      <w:r w:rsidR="00044552">
        <w:rPr>
          <w:lang w:eastAsia="ko-KR"/>
        </w:rPr>
        <w:t xml:space="preserve"> </w:t>
      </w:r>
      <w:r>
        <w:rPr>
          <w:rFonts w:asciiTheme="minorEastAsia" w:eastAsiaTheme="minorEastAsia" w:hAnsiTheme="minorEastAsia" w:hint="eastAsia"/>
        </w:rPr>
        <w:t>第</w:t>
      </w:r>
      <w:r w:rsidRPr="002F30DC">
        <w:rPr>
          <w:lang w:eastAsia="ko-KR"/>
        </w:rPr>
        <w:t>56</w:t>
      </w:r>
      <w:r w:rsidRPr="002B36FE">
        <w:rPr>
          <w:lang w:eastAsia="ko-KR"/>
        </w:rPr>
        <w:t xml:space="preserve"> </w:t>
      </w:r>
      <w:r w:rsidRPr="002F30DC">
        <w:rPr>
          <w:lang w:eastAsia="ko-KR"/>
        </w:rPr>
        <w:t>(d)</w:t>
      </w:r>
      <w:r>
        <w:rPr>
          <w:rFonts w:asciiTheme="minorEastAsia" w:eastAsiaTheme="minorEastAsia" w:hAnsiTheme="minorEastAsia" w:hint="eastAsia"/>
        </w:rPr>
        <w:t>段。</w:t>
      </w:r>
    </w:p>
  </w:footnote>
  <w:footnote w:id="92">
    <w:p w:rsidR="00027956" w:rsidRPr="00846E6B" w:rsidRDefault="00027956" w:rsidP="00046CC3">
      <w:pPr>
        <w:pStyle w:val="a6"/>
        <w:rPr>
          <w:rFonts w:asciiTheme="minorEastAsia" w:eastAsiaTheme="minorEastAsia" w:hAnsiTheme="minorEastAsia"/>
        </w:rPr>
      </w:pPr>
      <w:r w:rsidRPr="002B36FE">
        <w:rPr>
          <w:rFonts w:eastAsia="Verdana"/>
        </w:rPr>
        <w:tab/>
      </w:r>
      <w:r w:rsidRPr="006C2A5A">
        <w:rPr>
          <w:rStyle w:val="a8"/>
          <w:rFonts w:eastAsia="宋体"/>
        </w:rPr>
        <w:footnoteRef/>
      </w:r>
      <w:r w:rsidRPr="002B36FE">
        <w:rPr>
          <w:rFonts w:eastAsia="Verdana"/>
        </w:rPr>
        <w:tab/>
      </w:r>
      <w:r w:rsidRPr="00846E6B">
        <w:rPr>
          <w:rFonts w:asciiTheme="minorEastAsia" w:eastAsiaTheme="minorEastAsia" w:hAnsiTheme="minorEastAsia" w:hint="eastAsia"/>
        </w:rPr>
        <w:t>《工商业与人权指导原则》</w:t>
      </w:r>
      <w:r>
        <w:rPr>
          <w:rFonts w:asciiTheme="minorEastAsia" w:eastAsiaTheme="minorEastAsia" w:hAnsiTheme="minorEastAsia" w:hint="eastAsia"/>
        </w:rPr>
        <w:t>原则</w:t>
      </w:r>
      <w:r w:rsidRPr="000B684B">
        <w:rPr>
          <w:rStyle w:val="preferred"/>
          <w:rFonts w:hint="eastAsia"/>
          <w:lang w:val="en-GB"/>
        </w:rPr>
        <w:t>8</w:t>
      </w:r>
      <w:r>
        <w:rPr>
          <w:rFonts w:asciiTheme="minorEastAsia" w:eastAsiaTheme="minorEastAsia" w:hAnsiTheme="minorEastAsia" w:hint="eastAsia"/>
        </w:rPr>
        <w:t>。</w:t>
      </w:r>
    </w:p>
  </w:footnote>
  <w:footnote w:id="93">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见委员会关于《公约》在国内适用的第</w:t>
      </w:r>
      <w:r w:rsidRPr="002F30DC">
        <w:t>9</w:t>
      </w:r>
      <w:r>
        <w:rPr>
          <w:rFonts w:asciiTheme="minorEastAsia" w:eastAsiaTheme="minorEastAsia" w:hAnsiTheme="minorEastAsia" w:hint="eastAsia"/>
        </w:rPr>
        <w:t>号一般性建议</w:t>
      </w:r>
      <w:r w:rsidRPr="002F30DC">
        <w:t>(1998</w:t>
      </w:r>
      <w:r>
        <w:rPr>
          <w:rFonts w:asciiTheme="minorEastAsia" w:eastAsiaTheme="minorEastAsia" w:hAnsiTheme="minorEastAsia" w:hint="eastAsia"/>
        </w:rPr>
        <w:t>年</w:t>
      </w:r>
      <w:r w:rsidRPr="002F30DC">
        <w:t>)</w:t>
      </w:r>
      <w:r>
        <w:rPr>
          <w:rFonts w:asciiTheme="minorEastAsia" w:eastAsiaTheme="minorEastAsia" w:hAnsiTheme="minorEastAsia" w:hint="eastAsia"/>
        </w:rPr>
        <w:t>，第</w:t>
      </w:r>
      <w:r w:rsidRPr="002F30DC">
        <w:rPr>
          <w:rFonts w:eastAsia="Verdana"/>
        </w:rPr>
        <w:t>2</w:t>
      </w:r>
      <w:r>
        <w:rPr>
          <w:rFonts w:asciiTheme="minorEastAsia" w:eastAsiaTheme="minorEastAsia" w:hAnsiTheme="minorEastAsia" w:hint="eastAsia"/>
        </w:rPr>
        <w:t>段。</w:t>
      </w:r>
    </w:p>
  </w:footnote>
  <w:footnote w:id="94">
    <w:p w:rsidR="00027956" w:rsidRPr="002F30DC" w:rsidRDefault="00027956" w:rsidP="00046CC3">
      <w:pPr>
        <w:pStyle w:val="a6"/>
      </w:pPr>
      <w:r w:rsidRPr="002F30DC">
        <w:rPr>
          <w:rFonts w:eastAsia="Verdana"/>
        </w:rPr>
        <w:tab/>
      </w:r>
      <w:r w:rsidRPr="006C2A5A">
        <w:rPr>
          <w:rStyle w:val="a8"/>
          <w:rFonts w:eastAsia="宋体"/>
        </w:rPr>
        <w:footnoteRef/>
      </w:r>
      <w:r w:rsidRPr="002F30DC">
        <w:rPr>
          <w:rFonts w:eastAsia="Verdana"/>
        </w:rPr>
        <w:tab/>
      </w:r>
      <w:r>
        <w:rPr>
          <w:rFonts w:asciiTheme="minorEastAsia" w:eastAsiaTheme="minorEastAsia" w:hAnsiTheme="minorEastAsia" w:hint="eastAsia"/>
        </w:rPr>
        <w:t>同上，第</w:t>
      </w:r>
      <w:r w:rsidRPr="002F30DC">
        <w:rPr>
          <w:rFonts w:eastAsia="Verdana"/>
        </w:rPr>
        <w:t>3</w:t>
      </w:r>
      <w:r>
        <w:rPr>
          <w:rFonts w:asciiTheme="minorEastAsia" w:eastAsiaTheme="minorEastAsia" w:hAnsiTheme="minorEastAsia" w:hint="eastAsia"/>
        </w:rPr>
        <w:t>段。另见</w:t>
      </w:r>
      <w:r w:rsidRPr="00BE0D6A">
        <w:rPr>
          <w:rFonts w:eastAsia="楷体"/>
        </w:rPr>
        <w:t>I.D.G</w:t>
      </w:r>
      <w:r w:rsidRPr="00BE0D6A">
        <w:rPr>
          <w:rFonts w:asciiTheme="minorEastAsia" w:eastAsia="楷体" w:hAnsiTheme="minorEastAsia" w:hint="eastAsia"/>
        </w:rPr>
        <w:t>诉西班牙</w:t>
      </w:r>
      <w:r w:rsidR="00A36D71">
        <w:rPr>
          <w:rFonts w:hint="eastAsia"/>
        </w:rPr>
        <w:t>，</w:t>
      </w:r>
      <w:r>
        <w:rPr>
          <w:rFonts w:asciiTheme="minorEastAsia" w:eastAsiaTheme="minorEastAsia" w:hAnsiTheme="minorEastAsia" w:hint="eastAsia"/>
        </w:rPr>
        <w:t>第</w:t>
      </w:r>
      <w:r w:rsidRPr="002F30DC">
        <w:t>14</w:t>
      </w:r>
      <w:r>
        <w:rPr>
          <w:rFonts w:asciiTheme="minorEastAsia" w:eastAsiaTheme="minorEastAsia" w:hAnsiTheme="minorEastAsia" w:hint="eastAsia"/>
        </w:rPr>
        <w:t>和</w:t>
      </w:r>
      <w:r w:rsidRPr="002F30DC">
        <w:t>15</w:t>
      </w:r>
      <w:r>
        <w:rPr>
          <w:rFonts w:asciiTheme="minorEastAsia" w:eastAsiaTheme="minorEastAsia" w:hAnsiTheme="minorEastAsia" w:hint="eastAsia"/>
        </w:rPr>
        <w:t>段。</w:t>
      </w:r>
    </w:p>
  </w:footnote>
  <w:footnote w:id="95">
    <w:p w:rsidR="00027956" w:rsidRPr="005322B8" w:rsidRDefault="00027956" w:rsidP="00046CC3">
      <w:pPr>
        <w:pStyle w:val="a6"/>
      </w:pPr>
      <w:r w:rsidRPr="002F30DC">
        <w:rPr>
          <w:rFonts w:eastAsia="Verdana"/>
        </w:rPr>
        <w:tab/>
      </w:r>
      <w:r w:rsidRPr="006C2A5A">
        <w:rPr>
          <w:rStyle w:val="a8"/>
          <w:rFonts w:eastAsia="宋体"/>
        </w:rPr>
        <w:footnoteRef/>
      </w:r>
      <w:r w:rsidRPr="002F30DC">
        <w:rPr>
          <w:rFonts w:eastAsia="Verdana"/>
        </w:rPr>
        <w:tab/>
      </w:r>
      <w:r>
        <w:rPr>
          <w:rFonts w:asciiTheme="minorEastAsia" w:eastAsiaTheme="minorEastAsia" w:hAnsiTheme="minorEastAsia" w:hint="eastAsia"/>
        </w:rPr>
        <w:t>见大会第</w:t>
      </w:r>
      <w:r w:rsidRPr="005322B8">
        <w:t>60/147</w:t>
      </w:r>
      <w:r>
        <w:rPr>
          <w:rFonts w:asciiTheme="minorEastAsia" w:eastAsiaTheme="minorEastAsia" w:hAnsiTheme="minorEastAsia" w:hint="eastAsia"/>
        </w:rPr>
        <w:t>号决议</w:t>
      </w:r>
      <w:r w:rsidR="00A36D71">
        <w:rPr>
          <w:rFonts w:hint="eastAsia"/>
          <w:spacing w:val="-50"/>
        </w:rPr>
        <w:t>―</w:t>
      </w:r>
      <w:r w:rsidR="00A36D71">
        <w:rPr>
          <w:rFonts w:hint="eastAsia"/>
        </w:rPr>
        <w:t>―</w:t>
      </w:r>
      <w:r>
        <w:rPr>
          <w:rFonts w:asciiTheme="minorEastAsia" w:eastAsiaTheme="minorEastAsia" w:hAnsiTheme="minorEastAsia" w:hint="eastAsia"/>
        </w:rPr>
        <w:t>《</w:t>
      </w:r>
      <w:r>
        <w:rPr>
          <w:rStyle w:val="preferred"/>
          <w:rFonts w:ascii="宋体" w:hAnsi="宋体" w:cs="宋体" w:hint="eastAsia"/>
        </w:rPr>
        <w:t>严重违反国际人权法和严重违反国际人道主义法行为受害人获得补救和赔偿的权利基本原则和导则</w:t>
      </w:r>
      <w:r>
        <w:rPr>
          <w:rFonts w:asciiTheme="minorEastAsia" w:eastAsiaTheme="minorEastAsia" w:hAnsiTheme="minorEastAsia" w:hint="eastAsia"/>
        </w:rPr>
        <w:t>》</w:t>
      </w:r>
      <w:r w:rsidRPr="000B684B">
        <w:rPr>
          <w:rStyle w:val="preferred"/>
          <w:rFonts w:hint="eastAsia"/>
          <w:lang w:val="en-GB"/>
        </w:rPr>
        <w:t>第</w:t>
      </w:r>
      <w:r w:rsidRPr="000B684B">
        <w:rPr>
          <w:rStyle w:val="preferred"/>
          <w:rFonts w:hint="eastAsia"/>
          <w:lang w:val="en-GB"/>
        </w:rPr>
        <w:t>3</w:t>
      </w:r>
      <w:r w:rsidRPr="000B684B">
        <w:rPr>
          <w:rStyle w:val="preferred"/>
          <w:rFonts w:hint="eastAsia"/>
          <w:lang w:val="en-GB"/>
        </w:rPr>
        <w:t>条</w:t>
      </w:r>
      <w:r w:rsidRPr="000B684B">
        <w:rPr>
          <w:rStyle w:val="preferred"/>
          <w:lang w:val="en-GB"/>
        </w:rPr>
        <w:t>(a)-(d)</w:t>
      </w:r>
      <w:r w:rsidRPr="000B684B">
        <w:rPr>
          <w:rStyle w:val="preferred"/>
          <w:rFonts w:hint="eastAsia"/>
          <w:lang w:val="en-GB"/>
        </w:rPr>
        <w:t>款</w:t>
      </w:r>
      <w:r>
        <w:rPr>
          <w:rFonts w:asciiTheme="minorEastAsia" w:eastAsiaTheme="minorEastAsia" w:hAnsiTheme="minorEastAsia" w:hint="eastAsia"/>
        </w:rPr>
        <w:t>。</w:t>
      </w:r>
    </w:p>
  </w:footnote>
  <w:footnote w:id="96">
    <w:p w:rsidR="00027956" w:rsidRPr="002F30DC" w:rsidRDefault="00027956" w:rsidP="00046CC3">
      <w:pPr>
        <w:pStyle w:val="a6"/>
      </w:pPr>
      <w:r w:rsidRPr="002F30DC">
        <w:rPr>
          <w:rFonts w:eastAsia="Verdana"/>
        </w:rPr>
        <w:tab/>
      </w:r>
      <w:r w:rsidRPr="006C2A5A">
        <w:rPr>
          <w:rStyle w:val="a8"/>
          <w:rFonts w:eastAsia="宋体"/>
        </w:rPr>
        <w:footnoteRef/>
      </w:r>
      <w:r w:rsidRPr="002F30DC">
        <w:rPr>
          <w:rFonts w:eastAsia="Verdana"/>
        </w:rPr>
        <w:tab/>
      </w:r>
      <w:r>
        <w:rPr>
          <w:rFonts w:asciiTheme="minorEastAsia" w:eastAsiaTheme="minorEastAsia" w:hAnsiTheme="minorEastAsia" w:hint="eastAsia"/>
        </w:rPr>
        <w:t>同上，第九部分，“对损害的赔偿”。</w:t>
      </w:r>
    </w:p>
  </w:footnote>
  <w:footnote w:id="97">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另见欧洲委员会部长委员会</w:t>
      </w:r>
      <w:r w:rsidRPr="002F30DC">
        <w:t>CM/Rec(2016)3</w:t>
      </w:r>
      <w:r>
        <w:rPr>
          <w:rFonts w:asciiTheme="minorEastAsia" w:eastAsiaTheme="minorEastAsia" w:hAnsiTheme="minorEastAsia" w:hint="eastAsia"/>
        </w:rPr>
        <w:t>号建议，</w:t>
      </w:r>
      <w:r w:rsidRPr="00F44B19">
        <w:rPr>
          <w:rStyle w:val="preferred"/>
          <w:rFonts w:hint="eastAsia"/>
          <w:lang w:val="en-GB"/>
        </w:rPr>
        <w:t>附录，第</w:t>
      </w:r>
      <w:r w:rsidRPr="00F44B19">
        <w:rPr>
          <w:rStyle w:val="preferred"/>
          <w:rFonts w:hint="eastAsia"/>
          <w:lang w:val="en-GB"/>
        </w:rPr>
        <w:t>34</w:t>
      </w:r>
      <w:r w:rsidRPr="00F44B19">
        <w:rPr>
          <w:rStyle w:val="preferred"/>
          <w:rFonts w:hint="eastAsia"/>
          <w:lang w:val="en-GB"/>
        </w:rPr>
        <w:t>段</w:t>
      </w:r>
      <w:r>
        <w:rPr>
          <w:rFonts w:asciiTheme="minorEastAsia" w:eastAsiaTheme="minorEastAsia" w:hAnsiTheme="minorEastAsia" w:hint="eastAsia"/>
        </w:rPr>
        <w:t>。</w:t>
      </w:r>
    </w:p>
  </w:footnote>
  <w:footnote w:id="98">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委员会就指称歧视的行动的具体框架内已予说明：见委员会第</w:t>
      </w:r>
      <w:r w:rsidRPr="002F30DC">
        <w:t>20</w:t>
      </w:r>
      <w:r>
        <w:rPr>
          <w:rFonts w:asciiTheme="minorEastAsia" w:eastAsiaTheme="minorEastAsia" w:hAnsiTheme="minorEastAsia" w:hint="eastAsia"/>
        </w:rPr>
        <w:t>号一般性建议第</w:t>
      </w:r>
      <w:r w:rsidRPr="002F30DC">
        <w:t>40</w:t>
      </w:r>
      <w:r>
        <w:rPr>
          <w:rFonts w:asciiTheme="minorEastAsia" w:eastAsiaTheme="minorEastAsia" w:hAnsiTheme="minorEastAsia" w:hint="eastAsia"/>
        </w:rPr>
        <w:t>段。另见</w:t>
      </w:r>
      <w:r w:rsidRPr="002B36FE">
        <w:t>A/HRC/32/1</w:t>
      </w:r>
      <w:r w:rsidR="001A4160">
        <w:t>9,</w:t>
      </w:r>
      <w:r w:rsidR="00044552">
        <w:t xml:space="preserve"> </w:t>
      </w:r>
      <w:r>
        <w:rPr>
          <w:rFonts w:asciiTheme="minorEastAsia" w:eastAsiaTheme="minorEastAsia" w:hAnsiTheme="minorEastAsia" w:hint="eastAsia"/>
        </w:rPr>
        <w:t>附件</w:t>
      </w:r>
      <w:r w:rsidR="003133C3">
        <w:rPr>
          <w:rFonts w:hint="eastAsia"/>
        </w:rPr>
        <w:t>，</w:t>
      </w:r>
      <w:r>
        <w:rPr>
          <w:rFonts w:asciiTheme="minorEastAsia" w:eastAsiaTheme="minorEastAsia" w:hAnsiTheme="minorEastAsia" w:hint="eastAsia"/>
        </w:rPr>
        <w:t>第</w:t>
      </w:r>
      <w:r w:rsidRPr="002F30DC">
        <w:t>12.5</w:t>
      </w:r>
      <w:r>
        <w:rPr>
          <w:rFonts w:asciiTheme="minorEastAsia" w:eastAsiaTheme="minorEastAsia" w:hAnsiTheme="minorEastAsia" w:hint="eastAsia"/>
        </w:rPr>
        <w:t>段</w:t>
      </w:r>
      <w:r w:rsidRPr="002B36FE">
        <w:t>(</w:t>
      </w:r>
      <w:r>
        <w:rPr>
          <w:rFonts w:asciiTheme="minorEastAsia" w:eastAsiaTheme="minorEastAsia" w:hAnsiTheme="minorEastAsia" w:hint="eastAsia"/>
        </w:rPr>
        <w:t>事关民事案件</w:t>
      </w:r>
      <w:r w:rsidRPr="002B36FE">
        <w:t>)</w:t>
      </w:r>
      <w:r>
        <w:rPr>
          <w:rFonts w:asciiTheme="minorEastAsia" w:eastAsiaTheme="minorEastAsia" w:hAnsiTheme="minorEastAsia" w:hint="eastAsia"/>
        </w:rPr>
        <w:t>和第</w:t>
      </w:r>
      <w:r w:rsidRPr="002F30DC">
        <w:t>1.7</w:t>
      </w:r>
      <w:r>
        <w:rPr>
          <w:rFonts w:asciiTheme="minorEastAsia" w:eastAsiaTheme="minorEastAsia" w:hAnsiTheme="minorEastAsia" w:hint="eastAsia"/>
        </w:rPr>
        <w:t>段</w:t>
      </w:r>
      <w:r w:rsidRPr="002B36FE">
        <w:t>(</w:t>
      </w:r>
      <w:r>
        <w:rPr>
          <w:rFonts w:asciiTheme="minorEastAsia" w:eastAsiaTheme="minorEastAsia" w:hAnsiTheme="minorEastAsia" w:hint="eastAsia"/>
        </w:rPr>
        <w:t>事关刑事和准刑事案件</w:t>
      </w:r>
      <w:r w:rsidRPr="002B36FE">
        <w:t>)</w:t>
      </w:r>
      <w:r>
        <w:rPr>
          <w:rFonts w:asciiTheme="minorEastAsia" w:eastAsiaTheme="minorEastAsia" w:hAnsiTheme="minorEastAsia" w:hint="eastAsia"/>
        </w:rPr>
        <w:t>。</w:t>
      </w:r>
    </w:p>
  </w:footnote>
  <w:footnote w:id="99">
    <w:p w:rsidR="00027956" w:rsidRPr="002F30DC" w:rsidRDefault="00027956" w:rsidP="00046CC3">
      <w:pPr>
        <w:pStyle w:val="a6"/>
      </w:pPr>
      <w:r w:rsidRPr="002F30DC">
        <w:rPr>
          <w:lang w:eastAsia="ko-KR"/>
        </w:rPr>
        <w:tab/>
      </w:r>
      <w:r w:rsidRPr="006C2A5A">
        <w:rPr>
          <w:rStyle w:val="a8"/>
          <w:rFonts w:eastAsia="宋体"/>
        </w:rPr>
        <w:footnoteRef/>
      </w:r>
      <w:r w:rsidRPr="002F30DC">
        <w:rPr>
          <w:lang w:eastAsia="ko-KR"/>
        </w:rPr>
        <w:tab/>
      </w:r>
      <w:r>
        <w:rPr>
          <w:rFonts w:asciiTheme="minorEastAsia" w:eastAsiaTheme="minorEastAsia" w:hAnsiTheme="minorEastAsia" w:hint="eastAsia"/>
        </w:rPr>
        <w:t>见</w:t>
      </w:r>
      <w:r w:rsidRPr="002F30DC">
        <w:rPr>
          <w:lang w:eastAsia="ko-KR"/>
        </w:rPr>
        <w:t>A/68/</w:t>
      </w:r>
      <w:r w:rsidRPr="00F44B19">
        <w:rPr>
          <w:rStyle w:val="preferred"/>
          <w:lang w:val="en-GB"/>
        </w:rPr>
        <w:t>27</w:t>
      </w:r>
      <w:r w:rsidR="001A4160">
        <w:rPr>
          <w:rStyle w:val="preferred"/>
          <w:lang w:val="en-GB"/>
        </w:rPr>
        <w:t>9,</w:t>
      </w:r>
      <w:r w:rsidR="00044552">
        <w:rPr>
          <w:rStyle w:val="preferred"/>
          <w:lang w:val="en-GB"/>
        </w:rPr>
        <w:t xml:space="preserve"> </w:t>
      </w:r>
      <w:r w:rsidRPr="00F44B19">
        <w:rPr>
          <w:rStyle w:val="preferred"/>
          <w:rFonts w:hint="eastAsia"/>
          <w:lang w:val="en-GB"/>
        </w:rPr>
        <w:t>第</w:t>
      </w:r>
      <w:r w:rsidRPr="00F44B19">
        <w:rPr>
          <w:rStyle w:val="preferred"/>
          <w:lang w:val="en-GB"/>
        </w:rPr>
        <w:t>50-53</w:t>
      </w:r>
      <w:r>
        <w:rPr>
          <w:rFonts w:asciiTheme="minorEastAsia" w:eastAsiaTheme="minorEastAsia" w:hAnsiTheme="minorEastAsia" w:hint="eastAsia"/>
        </w:rPr>
        <w:t>段；</w:t>
      </w:r>
      <w:r w:rsidRPr="00F44B19">
        <w:rPr>
          <w:rStyle w:val="preferred"/>
          <w:rFonts w:hint="eastAsia"/>
          <w:lang w:val="en-GB"/>
        </w:rPr>
        <w:t>《联合国土著人民权利宣言企业参考指南》，第</w:t>
      </w:r>
      <w:r w:rsidRPr="00F44B19">
        <w:rPr>
          <w:rStyle w:val="preferred"/>
          <w:rFonts w:hint="eastAsia"/>
          <w:lang w:val="en-GB"/>
        </w:rPr>
        <w:t>81</w:t>
      </w:r>
      <w:r w:rsidRPr="00F44B19">
        <w:rPr>
          <w:rStyle w:val="preferred"/>
          <w:rFonts w:hint="eastAsia"/>
          <w:lang w:val="en-GB"/>
        </w:rPr>
        <w:t>页。</w:t>
      </w:r>
    </w:p>
  </w:footnote>
  <w:footnote w:id="100">
    <w:p w:rsidR="00027956" w:rsidRPr="002B36FE" w:rsidRDefault="00027956" w:rsidP="00046CC3">
      <w:pPr>
        <w:pStyle w:val="a6"/>
      </w:pPr>
      <w:r w:rsidRPr="00C975A0">
        <w:tab/>
      </w:r>
      <w:r w:rsidRPr="006C2A5A">
        <w:rPr>
          <w:rStyle w:val="a8"/>
          <w:rFonts w:eastAsia="宋体"/>
        </w:rPr>
        <w:footnoteRef/>
      </w:r>
      <w:r w:rsidRPr="002B36FE">
        <w:tab/>
      </w:r>
      <w:r>
        <w:rPr>
          <w:rFonts w:asciiTheme="minorEastAsia" w:eastAsiaTheme="minorEastAsia" w:hAnsiTheme="minorEastAsia" w:hint="eastAsia"/>
        </w:rPr>
        <w:t>见</w:t>
      </w:r>
      <w:r w:rsidRPr="002B36FE">
        <w:t>E/C.12/2016/2</w:t>
      </w:r>
      <w:r w:rsidR="004B2829">
        <w:rPr>
          <w:rFonts w:hint="eastAsia"/>
          <w:spacing w:val="-50"/>
        </w:rPr>
        <w:t>―</w:t>
      </w:r>
      <w:r w:rsidR="004B2829">
        <w:rPr>
          <w:rFonts w:hint="eastAsia"/>
        </w:rPr>
        <w:t>―</w:t>
      </w:r>
      <w:r>
        <w:rPr>
          <w:rFonts w:asciiTheme="minorEastAsia" w:eastAsiaTheme="minorEastAsia" w:hAnsiTheme="minorEastAsia" w:hint="eastAsia"/>
        </w:rPr>
        <w:t>委员会关于人权维护者与经济、社会及文化权利的声明。另见人权理事会第</w:t>
      </w:r>
      <w:r w:rsidRPr="002B36FE">
        <w:rPr>
          <w:rFonts w:eastAsia="Verdana"/>
        </w:rPr>
        <w:t>31/32</w:t>
      </w:r>
      <w:r>
        <w:rPr>
          <w:rFonts w:asciiTheme="minorEastAsia" w:eastAsiaTheme="minorEastAsia" w:hAnsiTheme="minorEastAsia" w:hint="eastAsia"/>
        </w:rPr>
        <w:t>号决议和大会第</w:t>
      </w:r>
      <w:r w:rsidRPr="002B36FE">
        <w:rPr>
          <w:rFonts w:eastAsia="Verdana"/>
        </w:rPr>
        <w:t>53/144</w:t>
      </w:r>
      <w:r>
        <w:rPr>
          <w:rFonts w:asciiTheme="minorEastAsia" w:eastAsiaTheme="minorEastAsia" w:hAnsiTheme="minorEastAsia" w:hint="eastAsia"/>
        </w:rPr>
        <w:t>号决议</w:t>
      </w:r>
      <w:r w:rsidR="004B2829">
        <w:rPr>
          <w:rFonts w:hint="eastAsia"/>
          <w:spacing w:val="-50"/>
        </w:rPr>
        <w:t>―</w:t>
      </w:r>
      <w:r w:rsidR="004B2829">
        <w:rPr>
          <w:rFonts w:hint="eastAsia"/>
        </w:rPr>
        <w:t>―</w:t>
      </w:r>
      <w:r>
        <w:rPr>
          <w:rFonts w:asciiTheme="minorEastAsia" w:eastAsiaTheme="minorEastAsia" w:hAnsiTheme="minorEastAsia" w:hint="eastAsia"/>
        </w:rPr>
        <w:t>《</w:t>
      </w:r>
      <w:r>
        <w:rPr>
          <w:rStyle w:val="admitted"/>
          <w:rFonts w:ascii="宋体" w:hAnsi="宋体" w:cs="宋体" w:hint="eastAsia"/>
        </w:rPr>
        <w:t>关于个人、群体和社会机构在促进和保护普遍公认的人权和基本自由方面的权利和义务宣言</w:t>
      </w:r>
      <w:r>
        <w:rPr>
          <w:rFonts w:asciiTheme="minorEastAsia" w:eastAsiaTheme="minorEastAsia" w:hAnsiTheme="minorEastAsia" w:hint="eastAsia"/>
        </w:rPr>
        <w:t>》。</w:t>
      </w:r>
    </w:p>
  </w:footnote>
  <w:footnote w:id="101">
    <w:p w:rsidR="00027956" w:rsidRPr="00C975A0" w:rsidRDefault="00027956" w:rsidP="00046CC3">
      <w:pPr>
        <w:pStyle w:val="a6"/>
      </w:pPr>
      <w:r w:rsidRPr="002B36FE">
        <w:tab/>
      </w:r>
      <w:r w:rsidRPr="006C2A5A">
        <w:rPr>
          <w:rStyle w:val="a8"/>
          <w:rFonts w:eastAsia="宋体"/>
        </w:rPr>
        <w:footnoteRef/>
      </w:r>
      <w:r w:rsidRPr="002B36FE">
        <w:tab/>
      </w:r>
      <w:r>
        <w:rPr>
          <w:rFonts w:asciiTheme="minorEastAsia" w:eastAsiaTheme="minorEastAsia" w:hAnsiTheme="minorEastAsia" w:hint="eastAsia"/>
        </w:rPr>
        <w:t>例如，见</w:t>
      </w:r>
      <w:r w:rsidRPr="002F30DC">
        <w:t>E/C.12/VNM/CO/2-</w:t>
      </w:r>
      <w:r w:rsidR="001A4160">
        <w:t>4,</w:t>
      </w:r>
      <w:r w:rsidR="00044552">
        <w:t xml:space="preserve"> </w:t>
      </w:r>
      <w:r>
        <w:rPr>
          <w:rFonts w:asciiTheme="minorEastAsia" w:eastAsiaTheme="minorEastAsia" w:hAnsiTheme="minorEastAsia" w:hint="eastAsia"/>
        </w:rPr>
        <w:t>第</w:t>
      </w:r>
      <w:r w:rsidRPr="002B36FE">
        <w:rPr>
          <w:rFonts w:eastAsia="Verdana"/>
        </w:rPr>
        <w:t>11</w:t>
      </w:r>
      <w:r>
        <w:rPr>
          <w:rFonts w:asciiTheme="minorEastAsia" w:eastAsiaTheme="minorEastAsia" w:hAnsiTheme="minorEastAsia" w:hint="eastAsia"/>
        </w:rPr>
        <w:t>段</w:t>
      </w:r>
      <w:r w:rsidR="004B2829">
        <w:rPr>
          <w:rFonts w:eastAsiaTheme="minorEastAsia" w:hint="eastAsia"/>
        </w:rPr>
        <w:t>；</w:t>
      </w:r>
      <w:r w:rsidRPr="002B36FE">
        <w:rPr>
          <w:rFonts w:eastAsia="Verdana"/>
        </w:rPr>
        <w:t>E/C.12/1/Add.4</w:t>
      </w:r>
      <w:r w:rsidR="001A4160">
        <w:rPr>
          <w:rFonts w:eastAsia="Verdana"/>
        </w:rPr>
        <w:t>4,</w:t>
      </w:r>
      <w:r w:rsidR="00044552">
        <w:rPr>
          <w:rFonts w:eastAsia="Verdana"/>
        </w:rPr>
        <w:t xml:space="preserve"> </w:t>
      </w:r>
      <w:r>
        <w:rPr>
          <w:rFonts w:asciiTheme="minorEastAsia" w:eastAsiaTheme="minorEastAsia" w:hAnsiTheme="minorEastAsia" w:hint="eastAsia"/>
        </w:rPr>
        <w:t>第</w:t>
      </w:r>
      <w:r w:rsidRPr="002B36FE">
        <w:rPr>
          <w:rFonts w:eastAsia="Verdana"/>
        </w:rPr>
        <w:t>19</w:t>
      </w:r>
      <w:r>
        <w:rPr>
          <w:rFonts w:asciiTheme="minorEastAsia" w:eastAsiaTheme="minorEastAsia" w:hAnsiTheme="minorEastAsia" w:hint="eastAsia"/>
        </w:rPr>
        <w:t>段</w:t>
      </w:r>
      <w:r w:rsidR="004B2829">
        <w:rPr>
          <w:rFonts w:eastAsiaTheme="minorEastAsia" w:hint="eastAsia"/>
        </w:rPr>
        <w:t>；</w:t>
      </w:r>
      <w:r w:rsidRPr="002B36FE">
        <w:rPr>
          <w:rFonts w:eastAsia="Verdana"/>
        </w:rPr>
        <w:t>E/C.12/IND/CO/</w:t>
      </w:r>
      <w:r w:rsidR="001A4160">
        <w:rPr>
          <w:rFonts w:eastAsia="Verdana"/>
        </w:rPr>
        <w:t>5,</w:t>
      </w:r>
      <w:r w:rsidR="00044552">
        <w:rPr>
          <w:rFonts w:eastAsia="Verdana"/>
        </w:rPr>
        <w:t xml:space="preserve"> </w:t>
      </w:r>
      <w:r>
        <w:rPr>
          <w:rFonts w:asciiTheme="minorEastAsia" w:eastAsiaTheme="minorEastAsia" w:hAnsiTheme="minorEastAsia" w:hint="eastAsia"/>
        </w:rPr>
        <w:t>第</w:t>
      </w:r>
      <w:r w:rsidRPr="002B36FE">
        <w:rPr>
          <w:rFonts w:eastAsia="Verdana"/>
        </w:rPr>
        <w:t>12</w:t>
      </w:r>
      <w:r>
        <w:rPr>
          <w:rFonts w:asciiTheme="minorEastAsia" w:eastAsiaTheme="minorEastAsia" w:hAnsiTheme="minorEastAsia" w:hint="eastAsia"/>
        </w:rPr>
        <w:t>和</w:t>
      </w:r>
      <w:r w:rsidRPr="002B36FE">
        <w:rPr>
          <w:rFonts w:eastAsia="Verdana"/>
        </w:rPr>
        <w:t>50</w:t>
      </w:r>
      <w:r>
        <w:rPr>
          <w:rFonts w:asciiTheme="minorEastAsia" w:eastAsiaTheme="minorEastAsia" w:hAnsiTheme="minorEastAsia" w:hint="eastAsia"/>
        </w:rPr>
        <w:t>段</w:t>
      </w:r>
      <w:r w:rsidR="004B2829">
        <w:rPr>
          <w:rFonts w:eastAsiaTheme="minorEastAsia" w:hint="eastAsia"/>
        </w:rPr>
        <w:t>；</w:t>
      </w:r>
      <w:r w:rsidRPr="002B36FE">
        <w:rPr>
          <w:rFonts w:eastAsia="Verdana"/>
        </w:rPr>
        <w:t>E/C.12/PHL/CO/</w:t>
      </w:r>
      <w:r w:rsidR="001A4160">
        <w:rPr>
          <w:rFonts w:eastAsia="Verdana"/>
          <w:spacing w:val="-6"/>
        </w:rPr>
        <w:t>4,</w:t>
      </w:r>
      <w:r w:rsidR="00044552">
        <w:rPr>
          <w:rFonts w:eastAsia="Verdana"/>
          <w:spacing w:val="-6"/>
        </w:rPr>
        <w:t xml:space="preserve"> </w:t>
      </w:r>
      <w:r w:rsidRPr="00B239B6">
        <w:rPr>
          <w:rFonts w:asciiTheme="minorEastAsia" w:eastAsiaTheme="minorEastAsia" w:hAnsiTheme="minorEastAsia" w:hint="eastAsia"/>
          <w:spacing w:val="-6"/>
        </w:rPr>
        <w:t>第</w:t>
      </w:r>
      <w:r w:rsidRPr="00B239B6">
        <w:rPr>
          <w:rFonts w:eastAsia="Verdana"/>
          <w:spacing w:val="-6"/>
        </w:rPr>
        <w:t>15</w:t>
      </w:r>
      <w:r w:rsidRPr="00B239B6">
        <w:rPr>
          <w:rFonts w:asciiTheme="minorEastAsia" w:eastAsiaTheme="minorEastAsia" w:hAnsiTheme="minorEastAsia" w:hint="eastAsia"/>
          <w:spacing w:val="-6"/>
        </w:rPr>
        <w:t>段</w:t>
      </w:r>
      <w:r w:rsidR="004B2829" w:rsidRPr="00B239B6">
        <w:rPr>
          <w:rFonts w:eastAsiaTheme="minorEastAsia" w:hint="eastAsia"/>
          <w:spacing w:val="-6"/>
        </w:rPr>
        <w:t>；</w:t>
      </w:r>
      <w:r w:rsidRPr="002B36FE">
        <w:rPr>
          <w:rFonts w:eastAsia="Verdana"/>
        </w:rPr>
        <w:t>E/C.12/COD/CO/</w:t>
      </w:r>
      <w:r w:rsidR="001A4160">
        <w:rPr>
          <w:rFonts w:eastAsia="Verdana"/>
        </w:rPr>
        <w:t>4,</w:t>
      </w:r>
      <w:r w:rsidR="00044552">
        <w:rPr>
          <w:rFonts w:eastAsia="Verdana"/>
        </w:rPr>
        <w:t xml:space="preserve"> </w:t>
      </w:r>
      <w:r>
        <w:rPr>
          <w:rFonts w:asciiTheme="minorEastAsia" w:eastAsiaTheme="minorEastAsia" w:hAnsiTheme="minorEastAsia" w:hint="eastAsia"/>
        </w:rPr>
        <w:t>第</w:t>
      </w:r>
      <w:r w:rsidRPr="002B36FE">
        <w:rPr>
          <w:rFonts w:eastAsia="Verdana"/>
        </w:rPr>
        <w:t>12</w:t>
      </w:r>
      <w:r>
        <w:rPr>
          <w:rFonts w:asciiTheme="minorEastAsia" w:eastAsiaTheme="minorEastAsia" w:hAnsiTheme="minorEastAsia" w:hint="eastAsia"/>
        </w:rPr>
        <w:t>段</w:t>
      </w:r>
      <w:r w:rsidR="004B2829">
        <w:rPr>
          <w:rFonts w:eastAsiaTheme="minorEastAsia" w:hint="eastAsia"/>
        </w:rPr>
        <w:t>；</w:t>
      </w:r>
      <w:r w:rsidRPr="002B36FE">
        <w:rPr>
          <w:rFonts w:eastAsia="Verdana"/>
        </w:rPr>
        <w:t>E/C.12/LKA/CO/2-</w:t>
      </w:r>
      <w:r w:rsidR="001A4160">
        <w:rPr>
          <w:rFonts w:eastAsia="Verdana"/>
        </w:rPr>
        <w:t>4,</w:t>
      </w:r>
      <w:r w:rsidR="00044552">
        <w:rPr>
          <w:rFonts w:eastAsia="Verdana"/>
        </w:rPr>
        <w:t xml:space="preserve"> </w:t>
      </w:r>
      <w:r>
        <w:rPr>
          <w:rFonts w:asciiTheme="minorEastAsia" w:eastAsiaTheme="minorEastAsia" w:hAnsiTheme="minorEastAsia" w:hint="eastAsia"/>
        </w:rPr>
        <w:t>第</w:t>
      </w:r>
      <w:r w:rsidRPr="002B36FE">
        <w:rPr>
          <w:rFonts w:eastAsia="Verdana"/>
        </w:rPr>
        <w:t>10</w:t>
      </w:r>
      <w:r>
        <w:rPr>
          <w:rFonts w:asciiTheme="minorEastAsia" w:eastAsiaTheme="minorEastAsia" w:hAnsiTheme="minorEastAsia" w:hint="eastAsia"/>
        </w:rPr>
        <w:t>段</w:t>
      </w:r>
      <w:r w:rsidR="004B2829">
        <w:rPr>
          <w:rFonts w:eastAsiaTheme="minorEastAsia" w:hint="eastAsia"/>
        </w:rPr>
        <w:t>；</w:t>
      </w:r>
      <w:r w:rsidRPr="002B36FE">
        <w:rPr>
          <w:rFonts w:eastAsia="Verdana"/>
        </w:rPr>
        <w:t>E/C.12/IDN/CO/</w:t>
      </w:r>
      <w:r w:rsidR="001A4160">
        <w:rPr>
          <w:rFonts w:eastAsia="Verdana"/>
        </w:rPr>
        <w:t>1,</w:t>
      </w:r>
      <w:r w:rsidR="00044552">
        <w:rPr>
          <w:rFonts w:eastAsia="Verdana"/>
        </w:rPr>
        <w:t xml:space="preserve"> </w:t>
      </w:r>
      <w:r>
        <w:rPr>
          <w:rFonts w:asciiTheme="minorEastAsia" w:eastAsiaTheme="minorEastAsia" w:hAnsiTheme="minorEastAsia" w:hint="eastAsia"/>
        </w:rPr>
        <w:t>第</w:t>
      </w:r>
      <w:r w:rsidRPr="002B36FE">
        <w:rPr>
          <w:rFonts w:eastAsia="Verdana"/>
        </w:rPr>
        <w:t>28</w:t>
      </w:r>
      <w:r>
        <w:rPr>
          <w:rFonts w:asciiTheme="minorEastAsia" w:eastAsiaTheme="minorEastAsia" w:hAnsiTheme="minorEastAsia" w:hint="eastAsia"/>
        </w:rPr>
        <w:t>段。</w:t>
      </w:r>
    </w:p>
  </w:footnote>
  <w:footnote w:id="102">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t>A</w:t>
      </w:r>
      <w:r w:rsidRPr="00F44B19">
        <w:rPr>
          <w:rStyle w:val="preferred"/>
          <w:lang w:val="en-GB"/>
        </w:rPr>
        <w:t>/HRC/32/19</w:t>
      </w:r>
      <w:r>
        <w:rPr>
          <w:rFonts w:asciiTheme="minorEastAsia" w:eastAsiaTheme="minorEastAsia" w:hAnsiTheme="minorEastAsia" w:hint="eastAsia"/>
        </w:rPr>
        <w:t>附件</w:t>
      </w:r>
      <w:r w:rsidR="00646965" w:rsidRPr="00646965">
        <w:rPr>
          <w:rFonts w:asciiTheme="minorEastAsia" w:eastAsiaTheme="minorEastAsia" w:hAnsiTheme="minorEastAsia" w:hint="eastAsia"/>
          <w:spacing w:val="-50"/>
        </w:rPr>
        <w:t>―</w:t>
      </w:r>
      <w:r w:rsidR="00646965" w:rsidRPr="00646965">
        <w:rPr>
          <w:rFonts w:asciiTheme="minorEastAsia" w:eastAsiaTheme="minorEastAsia" w:hAnsiTheme="minorEastAsia" w:hint="eastAsia"/>
        </w:rPr>
        <w:t>―</w:t>
      </w:r>
      <w:r w:rsidRPr="000306FC">
        <w:rPr>
          <w:rFonts w:asciiTheme="minorEastAsia" w:eastAsiaTheme="minorEastAsia" w:hAnsiTheme="minorEastAsia" w:hint="eastAsia"/>
        </w:rPr>
        <w:t>加强对与工商企业有关的侵犯人权行为的问责、改善受害者获取补救的途径的指导意见</w:t>
      </w:r>
      <w:r w:rsidRPr="002F30DC">
        <w:t>(</w:t>
      </w:r>
      <w:r>
        <w:rPr>
          <w:rFonts w:asciiTheme="minorEastAsia" w:eastAsiaTheme="minorEastAsia" w:hAnsiTheme="minorEastAsia" w:hint="eastAsia"/>
        </w:rPr>
        <w:t>尤其见该</w:t>
      </w:r>
      <w:r w:rsidRPr="000306FC">
        <w:rPr>
          <w:rFonts w:asciiTheme="minorEastAsia" w:eastAsiaTheme="minorEastAsia" w:hAnsiTheme="minorEastAsia" w:hint="eastAsia"/>
        </w:rPr>
        <w:t>指导意见</w:t>
      </w:r>
      <w:r>
        <w:rPr>
          <w:rFonts w:asciiTheme="minorEastAsia" w:eastAsiaTheme="minorEastAsia" w:hAnsiTheme="minorEastAsia" w:hint="eastAsia"/>
        </w:rPr>
        <w:t>的政策</w:t>
      </w:r>
      <w:r w:rsidRPr="00F44B19">
        <w:rPr>
          <w:rStyle w:val="preferred"/>
          <w:rFonts w:hint="eastAsia"/>
          <w:lang w:val="en-GB"/>
        </w:rPr>
        <w:t>目标</w:t>
      </w:r>
      <w:r w:rsidRPr="00F44B19">
        <w:rPr>
          <w:rStyle w:val="preferred"/>
          <w:rFonts w:hint="eastAsia"/>
          <w:lang w:val="en-GB"/>
        </w:rPr>
        <w:t>4-8</w:t>
      </w:r>
      <w:r w:rsidRPr="00F44B19">
        <w:rPr>
          <w:rStyle w:val="preferred"/>
          <w:lang w:val="en-GB"/>
        </w:rPr>
        <w:t>)</w:t>
      </w:r>
      <w:r w:rsidRPr="00F44B19">
        <w:rPr>
          <w:rStyle w:val="preferred"/>
          <w:rFonts w:hint="eastAsia"/>
          <w:lang w:val="en-GB"/>
        </w:rPr>
        <w:t>，</w:t>
      </w:r>
      <w:r>
        <w:rPr>
          <w:rFonts w:asciiTheme="minorEastAsia" w:eastAsiaTheme="minorEastAsia" w:hAnsiTheme="minorEastAsia" w:hint="eastAsia"/>
        </w:rPr>
        <w:t>并见</w:t>
      </w:r>
      <w:r>
        <w:rPr>
          <w:rStyle w:val="admitted"/>
          <w:rFonts w:ascii="宋体" w:hAnsi="宋体" w:cs="宋体" w:hint="eastAsia"/>
        </w:rPr>
        <w:t>国际企业问责圆桌会议和大赦国际设立的独立专家</w:t>
      </w:r>
      <w:r w:rsidRPr="00F44B19">
        <w:rPr>
          <w:rStyle w:val="preferred"/>
          <w:rFonts w:hint="eastAsia"/>
          <w:lang w:val="en-GB"/>
        </w:rPr>
        <w:t>委员会</w:t>
      </w:r>
      <w:r w:rsidRPr="00F44B19">
        <w:rPr>
          <w:rStyle w:val="preferred"/>
          <w:rFonts w:hint="eastAsia"/>
          <w:lang w:val="en-GB"/>
        </w:rPr>
        <w:t>2016</w:t>
      </w:r>
      <w:r w:rsidRPr="00F44B19">
        <w:rPr>
          <w:rStyle w:val="preferred"/>
          <w:rFonts w:hint="eastAsia"/>
          <w:lang w:val="en-GB"/>
        </w:rPr>
        <w:t>年</w:t>
      </w:r>
      <w:r w:rsidRPr="00F44B19">
        <w:rPr>
          <w:rStyle w:val="preferred"/>
          <w:rFonts w:hint="eastAsia"/>
          <w:lang w:val="en-GB"/>
        </w:rPr>
        <w:t>10</w:t>
      </w:r>
      <w:r>
        <w:rPr>
          <w:rFonts w:asciiTheme="minorEastAsia" w:eastAsiaTheme="minorEastAsia" w:hAnsiTheme="minorEastAsia" w:hint="eastAsia"/>
        </w:rPr>
        <w:t>月拟订的公司犯罪原则。</w:t>
      </w:r>
    </w:p>
  </w:footnote>
  <w:footnote w:id="103">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例如，</w:t>
      </w:r>
      <w:r w:rsidRPr="00F44B19">
        <w:rPr>
          <w:rStyle w:val="preferred"/>
          <w:rFonts w:hint="eastAsia"/>
          <w:lang w:val="en-GB"/>
        </w:rPr>
        <w:t>见</w:t>
      </w:r>
      <w:r>
        <w:rPr>
          <w:rStyle w:val="preferred"/>
          <w:rFonts w:ascii="宋体" w:hAnsi="宋体" w:cs="宋体" w:hint="eastAsia"/>
        </w:rPr>
        <w:t>国际投资争端解决中心</w:t>
      </w:r>
      <w:r>
        <w:rPr>
          <w:rFonts w:asciiTheme="minorEastAsia" w:eastAsiaTheme="minorEastAsia" w:hAnsiTheme="minorEastAsia" w:hint="eastAsia"/>
        </w:rPr>
        <w:t>，</w:t>
      </w:r>
      <w:r w:rsidRPr="002F30DC">
        <w:rPr>
          <w:lang w:eastAsia="ja-JP"/>
        </w:rPr>
        <w:t>ARB/07/26</w:t>
      </w:r>
      <w:r>
        <w:rPr>
          <w:rFonts w:asciiTheme="minorEastAsia" w:eastAsiaTheme="minorEastAsia" w:hAnsiTheme="minorEastAsia" w:hint="eastAsia"/>
        </w:rPr>
        <w:t>号案件</w:t>
      </w:r>
      <w:r w:rsidR="00B239B6">
        <w:rPr>
          <w:rFonts w:hint="eastAsia"/>
        </w:rPr>
        <w:t>，</w:t>
      </w:r>
      <w:r w:rsidRPr="00B875CA">
        <w:rPr>
          <w:rFonts w:eastAsia="楷体"/>
        </w:rPr>
        <w:t>Urbaser S.A.</w:t>
      </w:r>
      <w:r w:rsidRPr="00B875CA">
        <w:rPr>
          <w:rFonts w:asciiTheme="minorEastAsia" w:eastAsia="楷体" w:hAnsiTheme="minorEastAsia" w:hint="eastAsia"/>
        </w:rPr>
        <w:t>等诉讼阿根廷</w:t>
      </w:r>
      <w:r w:rsidRPr="002B36FE">
        <w:t>(</w:t>
      </w:r>
      <w:r w:rsidRPr="00F44B19">
        <w:rPr>
          <w:rStyle w:val="preferred"/>
          <w:lang w:val="en-GB"/>
        </w:rPr>
        <w:t>2016</w:t>
      </w:r>
      <w:r w:rsidRPr="00F44B19">
        <w:rPr>
          <w:rStyle w:val="preferred"/>
          <w:rFonts w:hint="eastAsia"/>
          <w:lang w:val="en-GB"/>
        </w:rPr>
        <w:t>年</w:t>
      </w:r>
      <w:r w:rsidRPr="00F44B19">
        <w:rPr>
          <w:rStyle w:val="preferred"/>
          <w:rFonts w:hint="eastAsia"/>
          <w:lang w:val="en-GB"/>
        </w:rPr>
        <w:t>12</w:t>
      </w:r>
      <w:r w:rsidRPr="00F44B19">
        <w:rPr>
          <w:rStyle w:val="preferred"/>
          <w:rFonts w:hint="eastAsia"/>
          <w:lang w:val="en-GB"/>
        </w:rPr>
        <w:t>月</w:t>
      </w:r>
      <w:r w:rsidRPr="00F44B19">
        <w:rPr>
          <w:rStyle w:val="preferred"/>
          <w:rFonts w:hint="eastAsia"/>
          <w:lang w:val="en-GB"/>
        </w:rPr>
        <w:t>8</w:t>
      </w:r>
      <w:r w:rsidRPr="00F44B19">
        <w:rPr>
          <w:rStyle w:val="preferred"/>
          <w:rFonts w:hint="eastAsia"/>
          <w:lang w:val="en-GB"/>
        </w:rPr>
        <w:t>日裁定</w:t>
      </w:r>
      <w:r w:rsidRPr="00F44B19">
        <w:rPr>
          <w:rStyle w:val="preferred"/>
          <w:lang w:val="en-GB"/>
        </w:rPr>
        <w:t>)</w:t>
      </w:r>
      <w:r w:rsidR="00B239B6">
        <w:rPr>
          <w:rStyle w:val="preferred"/>
          <w:rFonts w:hint="eastAsia"/>
          <w:lang w:val="en-GB"/>
        </w:rPr>
        <w:t>，</w:t>
      </w:r>
      <w:r w:rsidRPr="00F44B19">
        <w:rPr>
          <w:rStyle w:val="preferred"/>
          <w:rFonts w:hint="eastAsia"/>
          <w:lang w:val="en-GB"/>
        </w:rPr>
        <w:t>第</w:t>
      </w:r>
      <w:r w:rsidRPr="00F44B19">
        <w:rPr>
          <w:rStyle w:val="preferred"/>
          <w:lang w:val="en-GB"/>
        </w:rPr>
        <w:t>1194</w:t>
      </w:r>
      <w:r w:rsidRPr="00F44B19">
        <w:rPr>
          <w:rStyle w:val="preferred"/>
          <w:rFonts w:hint="eastAsia"/>
          <w:lang w:val="en-GB"/>
        </w:rPr>
        <w:t>和</w:t>
      </w:r>
      <w:r w:rsidRPr="00F44B19">
        <w:rPr>
          <w:rStyle w:val="preferred"/>
          <w:lang w:val="en-GB"/>
        </w:rPr>
        <w:t>1195</w:t>
      </w:r>
      <w:r w:rsidRPr="00F44B19">
        <w:rPr>
          <w:rStyle w:val="preferred"/>
          <w:rFonts w:hint="eastAsia"/>
          <w:lang w:val="en-GB"/>
        </w:rPr>
        <w:t>段。</w:t>
      </w:r>
    </w:p>
  </w:footnote>
  <w:footnote w:id="104">
    <w:p w:rsidR="00027956" w:rsidRPr="004D0DC6" w:rsidRDefault="00027956" w:rsidP="00046CC3">
      <w:pPr>
        <w:pStyle w:val="a6"/>
        <w:rPr>
          <w:rFonts w:asciiTheme="minorEastAsia" w:hAnsiTheme="minorEastAsia"/>
        </w:rPr>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A/68/27</w:t>
      </w:r>
      <w:r w:rsidR="001A4160">
        <w:t>9,</w:t>
      </w:r>
      <w:r w:rsidR="000F1AF8">
        <w:t xml:space="preserve"> </w:t>
      </w:r>
      <w:r>
        <w:rPr>
          <w:rFonts w:asciiTheme="minorEastAsia" w:eastAsiaTheme="minorEastAsia" w:hAnsiTheme="minorEastAsia" w:hint="eastAsia"/>
        </w:rPr>
        <w:t>第</w:t>
      </w:r>
      <w:r w:rsidRPr="002F30DC">
        <w:rPr>
          <w:lang w:eastAsia="ko-KR"/>
        </w:rPr>
        <w:t>34</w:t>
      </w:r>
      <w:r>
        <w:rPr>
          <w:rFonts w:asciiTheme="minorEastAsia" w:eastAsiaTheme="minorEastAsia" w:hAnsiTheme="minorEastAsia" w:hint="eastAsia"/>
        </w:rPr>
        <w:t>段；以及消除种族歧视委员会关于</w:t>
      </w:r>
      <w:r w:rsidRPr="00715DFA">
        <w:rPr>
          <w:rFonts w:asciiTheme="minorEastAsia" w:eastAsiaTheme="minorEastAsia" w:hAnsiTheme="minorEastAsia" w:hint="eastAsia"/>
        </w:rPr>
        <w:t>在刑事司法系统的司法和运作中预防种族歧视</w:t>
      </w:r>
      <w:r>
        <w:rPr>
          <w:rFonts w:asciiTheme="minorEastAsia" w:eastAsiaTheme="minorEastAsia" w:hAnsiTheme="minorEastAsia" w:hint="eastAsia"/>
        </w:rPr>
        <w:t>的第</w:t>
      </w:r>
      <w:r w:rsidRPr="00B239B6">
        <w:t>31</w:t>
      </w:r>
      <w:r>
        <w:rPr>
          <w:rFonts w:asciiTheme="minorEastAsia" w:eastAsiaTheme="minorEastAsia" w:hAnsiTheme="minorEastAsia" w:hint="eastAsia"/>
        </w:rPr>
        <w:t>号一般性建议</w:t>
      </w:r>
      <w:r w:rsidRPr="004D0DC6">
        <w:rPr>
          <w:rStyle w:val="preferred"/>
          <w:lang w:val="en-GB"/>
        </w:rPr>
        <w:t>(2005</w:t>
      </w:r>
      <w:r w:rsidRPr="00F44B19">
        <w:rPr>
          <w:rStyle w:val="preferred"/>
          <w:rFonts w:hint="eastAsia"/>
          <w:lang w:val="en-GB"/>
        </w:rPr>
        <w:t>年</w:t>
      </w:r>
      <w:r w:rsidRPr="00F44B19">
        <w:rPr>
          <w:rStyle w:val="preferred"/>
          <w:lang w:val="en-GB"/>
        </w:rPr>
        <w:t>)</w:t>
      </w:r>
      <w:r w:rsidRPr="00F44B19">
        <w:rPr>
          <w:rStyle w:val="preferred"/>
          <w:rFonts w:hint="eastAsia"/>
          <w:lang w:val="en-GB"/>
        </w:rPr>
        <w:t>，第</w:t>
      </w:r>
      <w:r w:rsidRPr="004D0DC6">
        <w:rPr>
          <w:rStyle w:val="preferred"/>
          <w:lang w:val="en-GB"/>
        </w:rPr>
        <w:t>5 (e)</w:t>
      </w:r>
      <w:r>
        <w:rPr>
          <w:rFonts w:asciiTheme="minorEastAsia" w:eastAsiaTheme="minorEastAsia" w:hAnsiTheme="minorEastAsia" w:hint="eastAsia"/>
        </w:rPr>
        <w:t>段。</w:t>
      </w:r>
    </w:p>
  </w:footnote>
  <w:footnote w:id="105">
    <w:p w:rsidR="00027956" w:rsidRPr="002F30DC" w:rsidRDefault="00027956" w:rsidP="00046CC3">
      <w:pPr>
        <w:pStyle w:val="a6"/>
      </w:pPr>
      <w:r w:rsidRPr="002F30DC">
        <w:tab/>
      </w:r>
      <w:r w:rsidRPr="006C2A5A">
        <w:rPr>
          <w:rStyle w:val="a8"/>
          <w:rFonts w:eastAsia="宋体"/>
        </w:rPr>
        <w:footnoteRef/>
      </w:r>
      <w:r w:rsidRPr="002F30DC">
        <w:tab/>
      </w:r>
      <w:r w:rsidRPr="00F44B19">
        <w:rPr>
          <w:rStyle w:val="preferred"/>
          <w:rFonts w:hint="eastAsia"/>
          <w:lang w:val="en-GB"/>
        </w:rPr>
        <w:t>《联合国土著人民权利宣言企业参考指南》，第</w:t>
      </w:r>
      <w:r w:rsidRPr="00F44B19">
        <w:rPr>
          <w:rStyle w:val="preferred"/>
          <w:rFonts w:hint="eastAsia"/>
          <w:lang w:val="en-GB"/>
        </w:rPr>
        <w:t>47</w:t>
      </w:r>
      <w:r w:rsidRPr="00F44B19">
        <w:rPr>
          <w:rStyle w:val="preferred"/>
          <w:rFonts w:hint="eastAsia"/>
          <w:lang w:val="en-GB"/>
        </w:rPr>
        <w:t>页；</w:t>
      </w:r>
      <w:r>
        <w:rPr>
          <w:rFonts w:asciiTheme="minorEastAsia" w:eastAsiaTheme="minorEastAsia" w:hAnsiTheme="minorEastAsia" w:hint="eastAsia"/>
        </w:rPr>
        <w:t>消除种族歧视委员会第</w:t>
      </w:r>
      <w:r w:rsidRPr="002F30DC">
        <w:t>31</w:t>
      </w:r>
      <w:r>
        <w:rPr>
          <w:rFonts w:asciiTheme="minorEastAsia" w:eastAsiaTheme="minorEastAsia" w:hAnsiTheme="minorEastAsia" w:hint="eastAsia"/>
        </w:rPr>
        <w:t>号一般性建议，</w:t>
      </w:r>
      <w:r w:rsidRPr="00F44B19">
        <w:rPr>
          <w:rStyle w:val="preferred"/>
          <w:rFonts w:hint="eastAsia"/>
          <w:lang w:val="en-GB"/>
        </w:rPr>
        <w:t>第</w:t>
      </w:r>
      <w:r w:rsidRPr="00F44B19">
        <w:rPr>
          <w:rStyle w:val="preferred"/>
          <w:lang w:val="en-GB"/>
        </w:rPr>
        <w:t>30</w:t>
      </w:r>
      <w:r w:rsidRPr="00F44B19">
        <w:rPr>
          <w:rStyle w:val="preferred"/>
          <w:rFonts w:hint="eastAsia"/>
          <w:lang w:val="en-GB"/>
        </w:rPr>
        <w:t>段</w:t>
      </w:r>
      <w:r>
        <w:rPr>
          <w:rFonts w:asciiTheme="minorEastAsia" w:eastAsiaTheme="minorEastAsia" w:hAnsiTheme="minorEastAsia" w:hint="eastAsia"/>
        </w:rPr>
        <w:t>。</w:t>
      </w:r>
    </w:p>
  </w:footnote>
  <w:footnote w:id="106">
    <w:p w:rsidR="00027956" w:rsidRPr="00A52C80" w:rsidRDefault="00027956" w:rsidP="00046CC3">
      <w:pPr>
        <w:pStyle w:val="a6"/>
      </w:pPr>
      <w:r w:rsidRPr="00C975A0">
        <w:rPr>
          <w:rFonts w:eastAsia="Verdana"/>
        </w:rPr>
        <w:tab/>
      </w:r>
      <w:r w:rsidRPr="006C2A5A">
        <w:rPr>
          <w:rStyle w:val="a8"/>
          <w:rFonts w:eastAsia="宋体"/>
        </w:rPr>
        <w:footnoteRef/>
      </w:r>
      <w:r w:rsidRPr="00A52C80">
        <w:rPr>
          <w:rFonts w:eastAsia="Verdana"/>
        </w:rPr>
        <w:tab/>
      </w:r>
      <w:r>
        <w:rPr>
          <w:rFonts w:asciiTheme="minorEastAsia" w:eastAsiaTheme="minorEastAsia" w:hAnsiTheme="minorEastAsia" w:hint="eastAsia"/>
        </w:rPr>
        <w:t>见</w:t>
      </w:r>
      <w:r w:rsidRPr="004D0DC6">
        <w:rPr>
          <w:rFonts w:asciiTheme="minorEastAsia" w:hAnsiTheme="minorEastAsia"/>
        </w:rPr>
        <w:t>《工商业与人权指导原则</w:t>
      </w:r>
      <w:r>
        <w:rPr>
          <w:rFonts w:asciiTheme="minorEastAsia" w:eastAsiaTheme="minorEastAsia" w:hAnsiTheme="minorEastAsia" w:hint="eastAsia"/>
        </w:rPr>
        <w:t>》原则</w:t>
      </w:r>
      <w:r w:rsidRPr="00A52C80">
        <w:rPr>
          <w:rFonts w:eastAsia="Verdana"/>
        </w:rPr>
        <w:t>31</w:t>
      </w:r>
      <w:r>
        <w:rPr>
          <w:rFonts w:asciiTheme="minorEastAsia" w:eastAsiaTheme="minorEastAsia" w:hAnsiTheme="minorEastAsia" w:hint="eastAsia"/>
        </w:rPr>
        <w:t>。</w:t>
      </w:r>
    </w:p>
  </w:footnote>
  <w:footnote w:id="107">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w:t>
      </w:r>
      <w:r w:rsidRPr="002F30DC">
        <w:t>A/68/27</w:t>
      </w:r>
      <w:r w:rsidR="001A4160">
        <w:t>9,</w:t>
      </w:r>
      <w:r w:rsidR="000F1AF8">
        <w:t xml:space="preserve"> </w:t>
      </w:r>
      <w:r>
        <w:rPr>
          <w:rFonts w:asciiTheme="minorEastAsia" w:eastAsiaTheme="minorEastAsia" w:hAnsiTheme="minorEastAsia" w:hint="eastAsia"/>
        </w:rPr>
        <w:t>第</w:t>
      </w:r>
      <w:r w:rsidRPr="002F30DC">
        <w:rPr>
          <w:lang w:eastAsia="ko-KR"/>
        </w:rPr>
        <w:t>36</w:t>
      </w:r>
      <w:r>
        <w:rPr>
          <w:rFonts w:asciiTheme="minorEastAsia" w:eastAsiaTheme="minorEastAsia" w:hAnsiTheme="minorEastAsia" w:hint="eastAsia"/>
        </w:rPr>
        <w:t>段。</w:t>
      </w:r>
    </w:p>
  </w:footnote>
  <w:footnote w:id="108">
    <w:p w:rsidR="00027956" w:rsidRPr="002F30DC" w:rsidRDefault="00027956" w:rsidP="00046CC3">
      <w:pPr>
        <w:pStyle w:val="a6"/>
      </w:pPr>
      <w:r w:rsidRPr="002F30DC">
        <w:tab/>
      </w:r>
      <w:r w:rsidRPr="006C2A5A">
        <w:rPr>
          <w:rStyle w:val="a8"/>
          <w:rFonts w:eastAsia="宋体"/>
        </w:rPr>
        <w:footnoteRef/>
      </w:r>
      <w:r w:rsidRPr="002F30DC">
        <w:tab/>
      </w:r>
      <w:r>
        <w:rPr>
          <w:rFonts w:asciiTheme="minorEastAsia" w:eastAsiaTheme="minorEastAsia" w:hAnsiTheme="minorEastAsia" w:hint="eastAsia"/>
        </w:rPr>
        <w:t>见欧洲委员会部长委员会</w:t>
      </w:r>
      <w:r w:rsidRPr="002F30DC">
        <w:t>CM/Rec(2016)3</w:t>
      </w:r>
      <w:r>
        <w:rPr>
          <w:rFonts w:asciiTheme="minorEastAsia" w:eastAsiaTheme="minorEastAsia" w:hAnsiTheme="minorEastAsia" w:hint="eastAsia"/>
        </w:rPr>
        <w:t>号建议，附录，第</w:t>
      </w:r>
      <w:r w:rsidRPr="002F30DC">
        <w:t>10-12</w:t>
      </w:r>
      <w:r>
        <w:rPr>
          <w:rFonts w:asciiTheme="minorEastAsia" w:eastAsiaTheme="minorEastAsia" w:hAnsiTheme="minorEastAsia"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956" w:rsidRDefault="00027956" w:rsidP="00186301">
    <w:pPr>
      <w:pStyle w:val="af3"/>
    </w:pPr>
    <w:r>
      <w:t>E/C.12/GC/24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956" w:rsidRPr="00202A30" w:rsidRDefault="00027956" w:rsidP="00186301">
    <w:pPr>
      <w:pStyle w:val="af3"/>
      <w:jc w:val="right"/>
    </w:pPr>
    <w:r>
      <w:t>E/C.12/GC/24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37A"/>
    <w:rsid w:val="00011483"/>
    <w:rsid w:val="00027956"/>
    <w:rsid w:val="0003590E"/>
    <w:rsid w:val="00040685"/>
    <w:rsid w:val="00044552"/>
    <w:rsid w:val="00046CC3"/>
    <w:rsid w:val="00047E49"/>
    <w:rsid w:val="000644E2"/>
    <w:rsid w:val="00072319"/>
    <w:rsid w:val="00072E35"/>
    <w:rsid w:val="000844C0"/>
    <w:rsid w:val="00087E91"/>
    <w:rsid w:val="000A2080"/>
    <w:rsid w:val="000B684B"/>
    <w:rsid w:val="000D319F"/>
    <w:rsid w:val="000D759B"/>
    <w:rsid w:val="000E4D0E"/>
    <w:rsid w:val="000F1AF8"/>
    <w:rsid w:val="00106020"/>
    <w:rsid w:val="00125AC6"/>
    <w:rsid w:val="00144B69"/>
    <w:rsid w:val="00153E86"/>
    <w:rsid w:val="0016144A"/>
    <w:rsid w:val="0018144A"/>
    <w:rsid w:val="00186301"/>
    <w:rsid w:val="001A4160"/>
    <w:rsid w:val="001A4DB6"/>
    <w:rsid w:val="001B1BD1"/>
    <w:rsid w:val="001C3EF2"/>
    <w:rsid w:val="001D17F6"/>
    <w:rsid w:val="001D2C3F"/>
    <w:rsid w:val="001E1AEC"/>
    <w:rsid w:val="001F7A95"/>
    <w:rsid w:val="00202EED"/>
    <w:rsid w:val="00204B42"/>
    <w:rsid w:val="002231C3"/>
    <w:rsid w:val="0024417F"/>
    <w:rsid w:val="00250F8D"/>
    <w:rsid w:val="0027062A"/>
    <w:rsid w:val="002E1C97"/>
    <w:rsid w:val="002E6A0C"/>
    <w:rsid w:val="002F5834"/>
    <w:rsid w:val="00302039"/>
    <w:rsid w:val="00310A19"/>
    <w:rsid w:val="003133C3"/>
    <w:rsid w:val="00326EBF"/>
    <w:rsid w:val="00327FE4"/>
    <w:rsid w:val="00333D6B"/>
    <w:rsid w:val="00392F6C"/>
    <w:rsid w:val="00393DDE"/>
    <w:rsid w:val="003A12E6"/>
    <w:rsid w:val="003A7FFB"/>
    <w:rsid w:val="003B5136"/>
    <w:rsid w:val="003D7D4D"/>
    <w:rsid w:val="003F1F7A"/>
    <w:rsid w:val="00401F1E"/>
    <w:rsid w:val="00413D23"/>
    <w:rsid w:val="004231BD"/>
    <w:rsid w:val="0042609F"/>
    <w:rsid w:val="00427F63"/>
    <w:rsid w:val="0043742D"/>
    <w:rsid w:val="004578AB"/>
    <w:rsid w:val="0048126A"/>
    <w:rsid w:val="00482648"/>
    <w:rsid w:val="004956D6"/>
    <w:rsid w:val="004A17D1"/>
    <w:rsid w:val="004B2829"/>
    <w:rsid w:val="004B741C"/>
    <w:rsid w:val="004C0E41"/>
    <w:rsid w:val="004C4A0A"/>
    <w:rsid w:val="004D0DC6"/>
    <w:rsid w:val="004E0B43"/>
    <w:rsid w:val="00520549"/>
    <w:rsid w:val="00543EBA"/>
    <w:rsid w:val="00546578"/>
    <w:rsid w:val="0055021E"/>
    <w:rsid w:val="005670B6"/>
    <w:rsid w:val="0057672B"/>
    <w:rsid w:val="00592EEF"/>
    <w:rsid w:val="005A166E"/>
    <w:rsid w:val="005E403A"/>
    <w:rsid w:val="005E580C"/>
    <w:rsid w:val="00646965"/>
    <w:rsid w:val="006574BD"/>
    <w:rsid w:val="00661971"/>
    <w:rsid w:val="00680656"/>
    <w:rsid w:val="00686126"/>
    <w:rsid w:val="006920A3"/>
    <w:rsid w:val="006A74C5"/>
    <w:rsid w:val="006B1119"/>
    <w:rsid w:val="006B40E2"/>
    <w:rsid w:val="006E3E46"/>
    <w:rsid w:val="006E71B1"/>
    <w:rsid w:val="00705D89"/>
    <w:rsid w:val="00731A42"/>
    <w:rsid w:val="007414B2"/>
    <w:rsid w:val="00764B1A"/>
    <w:rsid w:val="00767E69"/>
    <w:rsid w:val="0077079A"/>
    <w:rsid w:val="007765F9"/>
    <w:rsid w:val="007833CE"/>
    <w:rsid w:val="007A5599"/>
    <w:rsid w:val="00816936"/>
    <w:rsid w:val="00824F10"/>
    <w:rsid w:val="00830182"/>
    <w:rsid w:val="00856233"/>
    <w:rsid w:val="00860F27"/>
    <w:rsid w:val="00884263"/>
    <w:rsid w:val="008B0560"/>
    <w:rsid w:val="008B092A"/>
    <w:rsid w:val="008B2BFA"/>
    <w:rsid w:val="008B7895"/>
    <w:rsid w:val="008D1D82"/>
    <w:rsid w:val="008D3D9C"/>
    <w:rsid w:val="008F3BFE"/>
    <w:rsid w:val="008F4C07"/>
    <w:rsid w:val="00933E63"/>
    <w:rsid w:val="00936F03"/>
    <w:rsid w:val="00943B69"/>
    <w:rsid w:val="00944CB3"/>
    <w:rsid w:val="00944D76"/>
    <w:rsid w:val="009A4F2B"/>
    <w:rsid w:val="009B09D7"/>
    <w:rsid w:val="009B5477"/>
    <w:rsid w:val="009D35ED"/>
    <w:rsid w:val="009E4127"/>
    <w:rsid w:val="00A03CB6"/>
    <w:rsid w:val="00A1364C"/>
    <w:rsid w:val="00A21076"/>
    <w:rsid w:val="00A36D71"/>
    <w:rsid w:val="00A3739A"/>
    <w:rsid w:val="00A52DAF"/>
    <w:rsid w:val="00A55C55"/>
    <w:rsid w:val="00A81415"/>
    <w:rsid w:val="00A84072"/>
    <w:rsid w:val="00AB3619"/>
    <w:rsid w:val="00AD236F"/>
    <w:rsid w:val="00AE643A"/>
    <w:rsid w:val="00AE7442"/>
    <w:rsid w:val="00B03833"/>
    <w:rsid w:val="00B16570"/>
    <w:rsid w:val="00B2216B"/>
    <w:rsid w:val="00B239B6"/>
    <w:rsid w:val="00B423D7"/>
    <w:rsid w:val="00B42ABD"/>
    <w:rsid w:val="00B45B2F"/>
    <w:rsid w:val="00B512FF"/>
    <w:rsid w:val="00B53320"/>
    <w:rsid w:val="00B677B6"/>
    <w:rsid w:val="00BB158D"/>
    <w:rsid w:val="00BC6522"/>
    <w:rsid w:val="00C121D5"/>
    <w:rsid w:val="00C17349"/>
    <w:rsid w:val="00C21165"/>
    <w:rsid w:val="00C24618"/>
    <w:rsid w:val="00C3393F"/>
    <w:rsid w:val="00C351AA"/>
    <w:rsid w:val="00C458F8"/>
    <w:rsid w:val="00C46597"/>
    <w:rsid w:val="00C56EE9"/>
    <w:rsid w:val="00C64283"/>
    <w:rsid w:val="00C7253F"/>
    <w:rsid w:val="00C816B8"/>
    <w:rsid w:val="00CA7AC2"/>
    <w:rsid w:val="00CB2147"/>
    <w:rsid w:val="00CC314B"/>
    <w:rsid w:val="00CD548D"/>
    <w:rsid w:val="00D26A05"/>
    <w:rsid w:val="00D57C15"/>
    <w:rsid w:val="00D97B98"/>
    <w:rsid w:val="00DC671F"/>
    <w:rsid w:val="00DE4DA7"/>
    <w:rsid w:val="00DF7902"/>
    <w:rsid w:val="00E16D62"/>
    <w:rsid w:val="00E33B38"/>
    <w:rsid w:val="00E47FE5"/>
    <w:rsid w:val="00E574AF"/>
    <w:rsid w:val="00E67DD8"/>
    <w:rsid w:val="00E71C34"/>
    <w:rsid w:val="00E8337A"/>
    <w:rsid w:val="00E97E16"/>
    <w:rsid w:val="00EB3FC5"/>
    <w:rsid w:val="00EB42E2"/>
    <w:rsid w:val="00F0323C"/>
    <w:rsid w:val="00F04B6C"/>
    <w:rsid w:val="00F4462B"/>
    <w:rsid w:val="00F44B19"/>
    <w:rsid w:val="00F46507"/>
    <w:rsid w:val="00F50142"/>
    <w:rsid w:val="00F714DA"/>
    <w:rsid w:val="00F90004"/>
    <w:rsid w:val="00FB456B"/>
    <w:rsid w:val="00FC46FE"/>
    <w:rsid w:val="00FC614B"/>
    <w:rsid w:val="00FE2317"/>
    <w:rsid w:val="00FE3404"/>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CD440F6"/>
  <w15:docId w15:val="{FD210421-61BC-444C-8AB4-14AD069BB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087E91"/>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087E91"/>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087E91"/>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087E9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087E9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087E91"/>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087E91"/>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87E91"/>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087E91"/>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087E91"/>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087E91"/>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087E91"/>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087E91"/>
    <w:pPr>
      <w:numPr>
        <w:numId w:val="6"/>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087E91"/>
    <w:pPr>
      <w:numPr>
        <w:numId w:val="7"/>
      </w:numPr>
      <w:tabs>
        <w:tab w:val="clear" w:pos="0"/>
        <w:tab w:val="num" w:pos="1996"/>
      </w:tabs>
      <w:ind w:left="1996" w:hanging="380"/>
    </w:pPr>
  </w:style>
  <w:style w:type="numbering" w:styleId="111111">
    <w:name w:val="Outline List 2"/>
    <w:basedOn w:val="a2"/>
    <w:semiHidden/>
    <w:rsid w:val="00087E91"/>
    <w:pPr>
      <w:numPr>
        <w:numId w:val="9"/>
      </w:numPr>
    </w:pPr>
  </w:style>
  <w:style w:type="numbering" w:styleId="1111110">
    <w:name w:val="Outline List 1"/>
    <w:basedOn w:val="a2"/>
    <w:semiHidden/>
    <w:rsid w:val="00087E91"/>
    <w:pPr>
      <w:numPr>
        <w:numId w:val="10"/>
      </w:numPr>
    </w:pPr>
  </w:style>
  <w:style w:type="character" w:styleId="af9">
    <w:name w:val="Book Title"/>
    <w:basedOn w:val="a0"/>
    <w:uiPriority w:val="33"/>
    <w:rsid w:val="00087E91"/>
    <w:rPr>
      <w:b/>
      <w:bCs/>
      <w:smallCaps/>
      <w:spacing w:val="5"/>
    </w:rPr>
  </w:style>
  <w:style w:type="table" w:styleId="afa">
    <w:name w:val="Table Grid"/>
    <w:basedOn w:val="a1"/>
    <w:rsid w:val="00087E91"/>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087E91"/>
    <w:rPr>
      <w:lang w:val="en-GB"/>
    </w:rPr>
  </w:style>
  <w:style w:type="character" w:customStyle="1" w:styleId="Hyperlink4">
    <w:name w:val="Hyperlink.4"/>
    <w:rsid w:val="00087E91"/>
    <w:rPr>
      <w:rFonts w:ascii="Verdana" w:eastAsia="Verdana" w:hAnsi="Verdana" w:cs="Verdana"/>
      <w:color w:val="000000"/>
      <w:sz w:val="24"/>
      <w:szCs w:val="24"/>
      <w:u w:color="000000"/>
      <w:lang w:val="en-US"/>
    </w:rPr>
  </w:style>
  <w:style w:type="character" w:customStyle="1" w:styleId="preferred">
    <w:name w:val="preferred"/>
    <w:basedOn w:val="a0"/>
    <w:rsid w:val="00087E91"/>
  </w:style>
  <w:style w:type="character" w:customStyle="1" w:styleId="admitted">
    <w:name w:val="admitted"/>
    <w:basedOn w:val="a0"/>
    <w:rsid w:val="00087E91"/>
  </w:style>
  <w:style w:type="character" w:styleId="afb">
    <w:name w:val="Hyperlink"/>
    <w:uiPriority w:val="99"/>
    <w:unhideWhenUsed/>
    <w:rsid w:val="00087E9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unglobalcompact.org/docs/issues_doc/human_rights/IndigenousPeoples/BusinessGuid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9078D-6DAF-4DFB-8AA7-88F1D746A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12104</Words>
  <Characters>12436</Characters>
  <Application>Microsoft Office Word</Application>
  <DocSecurity>0</DocSecurity>
  <Lines>412</Lines>
  <Paragraphs>86</Paragraphs>
  <ScaleCrop>false</ScaleCrop>
  <Company>DCM</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1713760</dc:title>
  <dc:subject>E/C.12/GC/24</dc:subject>
  <dc:creator>WUJS</dc:creator>
  <cp:keywords/>
  <dc:description/>
  <cp:lastModifiedBy>Xiaoqing YANG</cp:lastModifiedBy>
  <cp:revision>2</cp:revision>
  <cp:lastPrinted>2014-05-09T11:28:00Z</cp:lastPrinted>
  <dcterms:created xsi:type="dcterms:W3CDTF">2017-10-10T14:02:00Z</dcterms:created>
  <dcterms:modified xsi:type="dcterms:W3CDTF">2017-10-10T14:02:00Z</dcterms:modified>
</cp:coreProperties>
</file>