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5021087F" w14:textId="77777777" w:rsidTr="00B64AF6">
        <w:trPr>
          <w:trHeight w:hRule="exact" w:val="851"/>
        </w:trPr>
        <w:tc>
          <w:tcPr>
            <w:tcW w:w="1280" w:type="dxa"/>
            <w:tcBorders>
              <w:bottom w:val="single" w:sz="4" w:space="0" w:color="auto"/>
            </w:tcBorders>
          </w:tcPr>
          <w:p w14:paraId="2C489E48" w14:textId="77777777" w:rsidR="00F90004" w:rsidRPr="00F124C6" w:rsidRDefault="00F90004" w:rsidP="00B64AF6">
            <w:pPr>
              <w:pStyle w:val="H23GC"/>
            </w:pPr>
          </w:p>
        </w:tc>
        <w:tc>
          <w:tcPr>
            <w:tcW w:w="2273" w:type="dxa"/>
            <w:tcBorders>
              <w:bottom w:val="single" w:sz="4" w:space="0" w:color="auto"/>
            </w:tcBorders>
            <w:vAlign w:val="bottom"/>
          </w:tcPr>
          <w:p w14:paraId="78ED0D24"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91E07E1" w14:textId="1F0A1DCF" w:rsidR="00F90004" w:rsidRPr="00155D96" w:rsidRDefault="00055DAE" w:rsidP="00B64AF6">
            <w:pPr>
              <w:spacing w:line="240" w:lineRule="atLeast"/>
              <w:jc w:val="right"/>
              <w:rPr>
                <w:sz w:val="20"/>
                <w:szCs w:val="21"/>
              </w:rPr>
            </w:pPr>
            <w:proofErr w:type="spellStart"/>
            <w:r>
              <w:rPr>
                <w:sz w:val="40"/>
                <w:szCs w:val="21"/>
              </w:rPr>
              <w:t>CMW</w:t>
            </w:r>
            <w:proofErr w:type="spellEnd"/>
            <w:r w:rsidR="00155D96">
              <w:rPr>
                <w:sz w:val="20"/>
                <w:szCs w:val="21"/>
              </w:rPr>
              <w:t>/</w:t>
            </w:r>
            <w:r>
              <w:rPr>
                <w:sz w:val="20"/>
                <w:szCs w:val="21"/>
              </w:rPr>
              <w:t>C</w:t>
            </w:r>
            <w:r w:rsidR="00155D96">
              <w:rPr>
                <w:sz w:val="20"/>
                <w:szCs w:val="21"/>
              </w:rPr>
              <w:t>/</w:t>
            </w:r>
            <w:proofErr w:type="spellStart"/>
            <w:r>
              <w:rPr>
                <w:sz w:val="20"/>
                <w:szCs w:val="21"/>
              </w:rPr>
              <w:t>PHL</w:t>
            </w:r>
            <w:proofErr w:type="spellEnd"/>
            <w:r w:rsidR="00155D96">
              <w:rPr>
                <w:sz w:val="20"/>
                <w:szCs w:val="21"/>
              </w:rPr>
              <w:t>/</w:t>
            </w:r>
            <w:r>
              <w:rPr>
                <w:sz w:val="20"/>
                <w:szCs w:val="21"/>
              </w:rPr>
              <w:t>CO</w:t>
            </w:r>
            <w:r w:rsidR="00155D96">
              <w:rPr>
                <w:sz w:val="20"/>
                <w:szCs w:val="21"/>
              </w:rPr>
              <w:t>/</w:t>
            </w:r>
            <w:r>
              <w:rPr>
                <w:sz w:val="20"/>
                <w:szCs w:val="21"/>
              </w:rPr>
              <w:t>3</w:t>
            </w:r>
          </w:p>
        </w:tc>
      </w:tr>
      <w:tr w:rsidR="00F90004" w:rsidRPr="00F124C6" w14:paraId="0A831989" w14:textId="77777777" w:rsidTr="00B64AF6">
        <w:trPr>
          <w:trHeight w:hRule="exact" w:val="2835"/>
        </w:trPr>
        <w:tc>
          <w:tcPr>
            <w:tcW w:w="1280" w:type="dxa"/>
            <w:tcBorders>
              <w:top w:val="single" w:sz="4" w:space="0" w:color="auto"/>
              <w:bottom w:val="single" w:sz="12" w:space="0" w:color="auto"/>
            </w:tcBorders>
          </w:tcPr>
          <w:p w14:paraId="1E4FCE19" w14:textId="77777777" w:rsidR="00F90004" w:rsidRPr="00F124C6" w:rsidRDefault="00F90004" w:rsidP="00B64AF6">
            <w:pPr>
              <w:spacing w:line="120" w:lineRule="atLeast"/>
              <w:rPr>
                <w:sz w:val="10"/>
                <w:szCs w:val="10"/>
              </w:rPr>
            </w:pPr>
          </w:p>
          <w:p w14:paraId="76A26660"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168D8FB7" wp14:editId="4FCF2AE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3E7426"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29FAB8A3"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128A0F19" w14:textId="363CDEF1" w:rsidR="00F90004" w:rsidRPr="0004600B" w:rsidRDefault="00055DAE" w:rsidP="00B64AF6">
            <w:pPr>
              <w:spacing w:before="240" w:line="240" w:lineRule="atLeast"/>
              <w:rPr>
                <w:sz w:val="20"/>
              </w:rPr>
            </w:pPr>
            <w:r>
              <w:rPr>
                <w:sz w:val="20"/>
              </w:rPr>
              <w:t>Distr.: General</w:t>
            </w:r>
          </w:p>
          <w:p w14:paraId="5571E94E" w14:textId="34468133" w:rsidR="00F90004" w:rsidRPr="00F124C6" w:rsidRDefault="00055DAE" w:rsidP="00B64AF6">
            <w:pPr>
              <w:spacing w:line="240" w:lineRule="atLeast"/>
              <w:rPr>
                <w:sz w:val="20"/>
              </w:rPr>
            </w:pPr>
            <w:r>
              <w:rPr>
                <w:sz w:val="20"/>
              </w:rPr>
              <w:t>23</w:t>
            </w:r>
            <w:r w:rsidR="003B71F0">
              <w:rPr>
                <w:sz w:val="20"/>
              </w:rPr>
              <w:t xml:space="preserve"> </w:t>
            </w:r>
            <w:r>
              <w:rPr>
                <w:sz w:val="20"/>
              </w:rPr>
              <w:t>May</w:t>
            </w:r>
            <w:r w:rsidR="00B55087">
              <w:rPr>
                <w:sz w:val="20"/>
              </w:rPr>
              <w:t xml:space="preserve"> </w:t>
            </w:r>
            <w:r>
              <w:rPr>
                <w:sz w:val="20"/>
              </w:rPr>
              <w:t>2</w:t>
            </w:r>
            <w:r w:rsidR="00B55087">
              <w:rPr>
                <w:sz w:val="20"/>
              </w:rPr>
              <w:t>0</w:t>
            </w:r>
            <w:r>
              <w:rPr>
                <w:sz w:val="20"/>
              </w:rPr>
              <w:t>23</w:t>
            </w:r>
          </w:p>
          <w:p w14:paraId="0E102A28" w14:textId="193018FD" w:rsidR="00F90004" w:rsidRPr="00F124C6" w:rsidRDefault="00055DAE" w:rsidP="00B64AF6">
            <w:pPr>
              <w:spacing w:line="240" w:lineRule="atLeast"/>
              <w:rPr>
                <w:sz w:val="20"/>
              </w:rPr>
            </w:pPr>
            <w:r>
              <w:rPr>
                <w:sz w:val="20"/>
              </w:rPr>
              <w:t>Chinese</w:t>
            </w:r>
            <w:r w:rsidR="00F90004" w:rsidRPr="00F124C6">
              <w:rPr>
                <w:sz w:val="20"/>
              </w:rPr>
              <w:t xml:space="preserve"> </w:t>
            </w:r>
          </w:p>
          <w:p w14:paraId="1D2E0BB0" w14:textId="304D4861" w:rsidR="00F90004" w:rsidRPr="00F124C6" w:rsidRDefault="00055DAE" w:rsidP="00B64AF6">
            <w:pPr>
              <w:spacing w:line="240" w:lineRule="atLeast"/>
            </w:pPr>
            <w:r>
              <w:rPr>
                <w:sz w:val="20"/>
              </w:rPr>
              <w:t>Original: English</w:t>
            </w:r>
          </w:p>
        </w:tc>
      </w:tr>
    </w:tbl>
    <w:p w14:paraId="627751E4" w14:textId="03BCAC23"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r w:rsidR="009006D0" w:rsidRPr="009006D0">
        <w:rPr>
          <w:rFonts w:ascii="Time New Roman" w:eastAsia="黑体" w:hAnsi="Time New Roman" w:hint="eastAsia"/>
          <w:sz w:val="24"/>
          <w:szCs w:val="24"/>
        </w:rPr>
        <w:t>民</w:t>
      </w:r>
      <w:r w:rsidRPr="0063058B">
        <w:rPr>
          <w:rFonts w:ascii="Time New Roman" w:eastAsia="黑体" w:hAnsi="Time New Roman" w:hint="eastAsia"/>
          <w:sz w:val="24"/>
          <w:szCs w:val="24"/>
        </w:rPr>
        <w:t>工人及其</w:t>
      </w:r>
      <w:r>
        <w:rPr>
          <w:rFonts w:eastAsia="黑体"/>
          <w:sz w:val="24"/>
          <w:szCs w:val="24"/>
        </w:rPr>
        <w:br/>
      </w:r>
      <w:r w:rsidRPr="0063058B">
        <w:rPr>
          <w:rFonts w:ascii="Time New Roman" w:eastAsia="黑体" w:hAnsi="Time New Roman" w:hint="eastAsia"/>
          <w:sz w:val="24"/>
          <w:szCs w:val="24"/>
        </w:rPr>
        <w:t>家庭成员权利委员会</w:t>
      </w:r>
    </w:p>
    <w:p w14:paraId="6516F3CE" w14:textId="0E6317C3" w:rsidR="005A3E02" w:rsidRPr="006B4DDE" w:rsidRDefault="005A3E02" w:rsidP="007750EB">
      <w:pPr>
        <w:pStyle w:val="HChGC"/>
      </w:pPr>
      <w:r w:rsidRPr="006B4DDE">
        <w:tab/>
      </w:r>
      <w:r w:rsidRPr="006B4DDE">
        <w:tab/>
      </w:r>
      <w:r w:rsidRPr="006B4DDE">
        <w:rPr>
          <w:rFonts w:hint="eastAsia"/>
        </w:rPr>
        <w:t>关于菲律宾第三次定期报告的结论性意见</w:t>
      </w:r>
      <w:r w:rsidR="002E12FB" w:rsidRPr="00AB1CBD">
        <w:rPr>
          <w:rStyle w:val="a8"/>
          <w:rFonts w:eastAsia="黑体"/>
          <w:position w:val="4"/>
          <w:sz w:val="28"/>
          <w:vertAlign w:val="baseline"/>
        </w:rPr>
        <w:footnoteReference w:customMarkFollows="1" w:id="2"/>
        <w:t>*</w:t>
      </w:r>
    </w:p>
    <w:p w14:paraId="3C940F09" w14:textId="59C44CE8" w:rsidR="005A3E02" w:rsidRPr="005375D0" w:rsidRDefault="00055DAE" w:rsidP="00860603">
      <w:pPr>
        <w:pStyle w:val="SingleTxtGC"/>
        <w:rPr>
          <w:rFonts w:asciiTheme="majorBidi" w:hAnsiTheme="majorBidi" w:cstheme="majorBidi"/>
        </w:rPr>
      </w:pPr>
      <w:r>
        <w:rPr>
          <w:rFonts w:asciiTheme="majorBidi" w:hAnsiTheme="majorBidi" w:cstheme="majorBidi"/>
        </w:rPr>
        <w:t>1</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委员会在</w:t>
      </w:r>
      <w:r>
        <w:rPr>
          <w:rFonts w:asciiTheme="majorBidi" w:hAnsiTheme="majorBidi" w:cstheme="majorBidi"/>
        </w:rPr>
        <w:t>2</w:t>
      </w:r>
      <w:r w:rsidR="005A3E02" w:rsidRPr="005375D0">
        <w:rPr>
          <w:rFonts w:asciiTheme="majorBidi" w:hAnsiTheme="majorBidi" w:cstheme="majorBidi"/>
        </w:rPr>
        <w:t>0</w:t>
      </w:r>
      <w:r>
        <w:rPr>
          <w:rFonts w:asciiTheme="majorBidi" w:hAnsiTheme="majorBidi" w:cstheme="majorBidi"/>
        </w:rPr>
        <w:t>23</w:t>
      </w:r>
      <w:r w:rsidR="005A3E02" w:rsidRPr="005375D0">
        <w:rPr>
          <w:rFonts w:asciiTheme="majorBidi" w:hAnsiTheme="majorBidi" w:cstheme="majorBidi"/>
        </w:rPr>
        <w:t>年</w:t>
      </w:r>
      <w:r>
        <w:rPr>
          <w:rFonts w:asciiTheme="majorBidi" w:hAnsiTheme="majorBidi" w:cstheme="majorBidi"/>
        </w:rPr>
        <w:t>3</w:t>
      </w:r>
      <w:r w:rsidR="005A3E02" w:rsidRPr="005375D0">
        <w:rPr>
          <w:rFonts w:asciiTheme="majorBidi" w:hAnsiTheme="majorBidi" w:cstheme="majorBidi"/>
        </w:rPr>
        <w:t>月</w:t>
      </w:r>
      <w:r>
        <w:rPr>
          <w:rFonts w:asciiTheme="majorBidi" w:hAnsiTheme="majorBidi" w:cstheme="majorBidi"/>
        </w:rPr>
        <w:t>3</w:t>
      </w:r>
      <w:r w:rsidR="005A3E02" w:rsidRPr="005375D0">
        <w:rPr>
          <w:rFonts w:asciiTheme="majorBidi" w:hAnsiTheme="majorBidi" w:cstheme="majorBidi"/>
        </w:rPr>
        <w:t>0</w:t>
      </w:r>
      <w:r w:rsidR="005A3E02" w:rsidRPr="005375D0">
        <w:rPr>
          <w:rFonts w:asciiTheme="majorBidi" w:hAnsiTheme="majorBidi" w:cstheme="majorBidi"/>
        </w:rPr>
        <w:t>日和</w:t>
      </w:r>
      <w:r>
        <w:rPr>
          <w:rFonts w:asciiTheme="majorBidi" w:hAnsiTheme="majorBidi" w:cstheme="majorBidi"/>
        </w:rPr>
        <w:t>31</w:t>
      </w:r>
      <w:r w:rsidR="005A3E02" w:rsidRPr="005375D0">
        <w:rPr>
          <w:rFonts w:asciiTheme="majorBidi" w:hAnsiTheme="majorBidi" w:cstheme="majorBidi"/>
        </w:rPr>
        <w:t>日举行的第</w:t>
      </w:r>
      <w:r>
        <w:rPr>
          <w:rFonts w:asciiTheme="majorBidi" w:hAnsiTheme="majorBidi" w:cstheme="majorBidi"/>
        </w:rPr>
        <w:t>519</w:t>
      </w:r>
      <w:r w:rsidR="005A3E02" w:rsidRPr="005375D0">
        <w:rPr>
          <w:rFonts w:asciiTheme="majorBidi" w:hAnsiTheme="majorBidi" w:cstheme="majorBidi"/>
        </w:rPr>
        <w:t>和</w:t>
      </w:r>
      <w:r>
        <w:rPr>
          <w:rFonts w:asciiTheme="majorBidi" w:hAnsiTheme="majorBidi" w:cstheme="majorBidi"/>
        </w:rPr>
        <w:t>521</w:t>
      </w:r>
      <w:r w:rsidR="005A3E02" w:rsidRPr="005375D0">
        <w:rPr>
          <w:rFonts w:asciiTheme="majorBidi" w:hAnsiTheme="majorBidi" w:cstheme="majorBidi"/>
        </w:rPr>
        <w:t>次会议</w:t>
      </w:r>
      <w:r w:rsidR="005A3E02" w:rsidRPr="005375D0">
        <w:rPr>
          <w:rStyle w:val="a8"/>
          <w:rFonts w:asciiTheme="majorBidi" w:eastAsia="宋体" w:hAnsiTheme="majorBidi" w:cstheme="majorBidi"/>
        </w:rPr>
        <w:footnoteReference w:id="3"/>
      </w:r>
      <w:r w:rsidR="00103EF8" w:rsidRPr="005375D0">
        <w:rPr>
          <w:rFonts w:asciiTheme="majorBidi" w:hAnsiTheme="majorBidi" w:cstheme="majorBidi"/>
        </w:rPr>
        <w:t xml:space="preserve"> </w:t>
      </w:r>
      <w:r w:rsidR="005A3E02" w:rsidRPr="005375D0">
        <w:rPr>
          <w:rFonts w:asciiTheme="majorBidi" w:hAnsiTheme="majorBidi" w:cstheme="majorBidi"/>
        </w:rPr>
        <w:t>上审议了菲律宾的第三次定期报告</w:t>
      </w:r>
      <w:r w:rsidR="005A3E02" w:rsidRPr="005375D0">
        <w:rPr>
          <w:rStyle w:val="a8"/>
          <w:rFonts w:asciiTheme="majorBidi" w:eastAsia="宋体" w:hAnsiTheme="majorBidi" w:cstheme="majorBidi"/>
        </w:rPr>
        <w:footnoteReference w:id="4"/>
      </w:r>
      <w:r w:rsidR="005A3E02" w:rsidRPr="005375D0">
        <w:rPr>
          <w:rFonts w:asciiTheme="majorBidi" w:hAnsiTheme="majorBidi" w:cstheme="majorBidi"/>
        </w:rPr>
        <w:t>，并在</w:t>
      </w:r>
      <w:r>
        <w:rPr>
          <w:rFonts w:asciiTheme="majorBidi" w:hAnsiTheme="majorBidi" w:cstheme="majorBidi"/>
        </w:rPr>
        <w:t>2</w:t>
      </w:r>
      <w:r w:rsidR="005A3E02" w:rsidRPr="005375D0">
        <w:rPr>
          <w:rFonts w:asciiTheme="majorBidi" w:hAnsiTheme="majorBidi" w:cstheme="majorBidi"/>
        </w:rPr>
        <w:t>0</w:t>
      </w:r>
      <w:r>
        <w:rPr>
          <w:rFonts w:asciiTheme="majorBidi" w:hAnsiTheme="majorBidi" w:cstheme="majorBidi"/>
        </w:rPr>
        <w:t>23</w:t>
      </w:r>
      <w:r w:rsidR="005A3E02" w:rsidRPr="005375D0">
        <w:rPr>
          <w:rFonts w:asciiTheme="majorBidi" w:hAnsiTheme="majorBidi" w:cstheme="majorBidi"/>
        </w:rPr>
        <w:t>年</w:t>
      </w:r>
      <w:r>
        <w:rPr>
          <w:rFonts w:asciiTheme="majorBidi" w:hAnsiTheme="majorBidi" w:cstheme="majorBidi"/>
        </w:rPr>
        <w:t>4</w:t>
      </w:r>
      <w:r w:rsidR="005A3E02" w:rsidRPr="005375D0">
        <w:rPr>
          <w:rFonts w:asciiTheme="majorBidi" w:hAnsiTheme="majorBidi" w:cstheme="majorBidi"/>
        </w:rPr>
        <w:t>月</w:t>
      </w:r>
      <w:r>
        <w:rPr>
          <w:rFonts w:asciiTheme="majorBidi" w:hAnsiTheme="majorBidi" w:cstheme="majorBidi"/>
        </w:rPr>
        <w:t>6</w:t>
      </w:r>
      <w:r w:rsidR="005A3E02" w:rsidRPr="005375D0">
        <w:rPr>
          <w:rFonts w:asciiTheme="majorBidi" w:hAnsiTheme="majorBidi" w:cstheme="majorBidi"/>
        </w:rPr>
        <w:t>日举行的第</w:t>
      </w:r>
      <w:r>
        <w:rPr>
          <w:rFonts w:asciiTheme="majorBidi" w:hAnsiTheme="majorBidi" w:cstheme="majorBidi"/>
        </w:rPr>
        <w:t>53</w:t>
      </w:r>
      <w:r w:rsidR="005A3E02" w:rsidRPr="005375D0">
        <w:rPr>
          <w:rFonts w:asciiTheme="majorBidi" w:hAnsiTheme="majorBidi" w:cstheme="majorBidi"/>
        </w:rPr>
        <w:t>0</w:t>
      </w:r>
      <w:r w:rsidR="005A3E02" w:rsidRPr="005375D0">
        <w:rPr>
          <w:rFonts w:asciiTheme="majorBidi" w:hAnsiTheme="majorBidi" w:cstheme="majorBidi"/>
        </w:rPr>
        <w:t>次会议上通过了本结论性意见。</w:t>
      </w:r>
    </w:p>
    <w:p w14:paraId="1711A703" w14:textId="5BB8E4BE" w:rsidR="005A3E02" w:rsidRPr="005375D0" w:rsidRDefault="005A3E02" w:rsidP="007750EB">
      <w:pPr>
        <w:pStyle w:val="H1GC"/>
        <w:rPr>
          <w:rFonts w:asciiTheme="majorBidi" w:hAnsiTheme="majorBidi" w:cstheme="majorBidi"/>
        </w:rPr>
      </w:pPr>
      <w:r w:rsidRPr="005375D0">
        <w:rPr>
          <w:rFonts w:asciiTheme="majorBidi" w:hAnsiTheme="majorBidi" w:cstheme="majorBidi"/>
        </w:rPr>
        <w:tab/>
      </w:r>
      <w:r w:rsidR="00055DAE">
        <w:rPr>
          <w:rFonts w:asciiTheme="majorBidi" w:hAnsiTheme="majorBidi" w:cstheme="majorBidi"/>
        </w:rPr>
        <w:t>A</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导言</w:t>
      </w:r>
    </w:p>
    <w:p w14:paraId="1B40D04B" w14:textId="427C8F91" w:rsidR="005A3E02" w:rsidRPr="005375D0" w:rsidRDefault="00055DAE" w:rsidP="00860603">
      <w:pPr>
        <w:pStyle w:val="SingleTxtGC"/>
        <w:rPr>
          <w:rFonts w:asciiTheme="majorBidi" w:eastAsia="Malgun Gothic" w:hAnsiTheme="majorBidi" w:cstheme="majorBidi"/>
        </w:rPr>
      </w:pPr>
      <w:r>
        <w:rPr>
          <w:rFonts w:asciiTheme="majorBidi" w:eastAsia="Malgun Gothic" w:hAnsiTheme="majorBidi" w:cstheme="majorBidi"/>
        </w:rPr>
        <w:t>2</w:t>
      </w:r>
      <w:r w:rsidR="005A3E02" w:rsidRPr="005375D0">
        <w:rPr>
          <w:rFonts w:asciiTheme="majorBidi" w:eastAsia="Malgun Gothic" w:hAnsiTheme="majorBidi" w:cstheme="majorBidi"/>
        </w:rPr>
        <w:t>.</w:t>
      </w:r>
      <w:r w:rsidR="005A3E02" w:rsidRPr="005375D0">
        <w:rPr>
          <w:rFonts w:asciiTheme="majorBidi" w:eastAsia="Malgun Gothic" w:hAnsiTheme="majorBidi" w:cstheme="majorBidi"/>
        </w:rPr>
        <w:tab/>
      </w:r>
      <w:r w:rsidR="005A3E02" w:rsidRPr="005375D0">
        <w:rPr>
          <w:rFonts w:asciiTheme="majorBidi" w:hAnsiTheme="majorBidi" w:cstheme="majorBidi"/>
        </w:rPr>
        <w:t>委员会欢迎缔约国根据报告</w:t>
      </w:r>
      <w:proofErr w:type="gramStart"/>
      <w:r w:rsidR="005A3E02" w:rsidRPr="005375D0">
        <w:rPr>
          <w:rFonts w:asciiTheme="majorBidi" w:hAnsiTheme="majorBidi" w:cstheme="majorBidi"/>
        </w:rPr>
        <w:t>前问题</w:t>
      </w:r>
      <w:proofErr w:type="gramEnd"/>
      <w:r w:rsidR="005A3E02" w:rsidRPr="005375D0">
        <w:rPr>
          <w:rFonts w:asciiTheme="majorBidi" w:hAnsiTheme="majorBidi" w:cstheme="majorBidi"/>
        </w:rPr>
        <w:t>清单</w:t>
      </w:r>
      <w:r w:rsidR="005A3E02" w:rsidRPr="005375D0">
        <w:rPr>
          <w:rStyle w:val="a8"/>
          <w:rFonts w:asciiTheme="majorBidi" w:eastAsia="宋体" w:hAnsiTheme="majorBidi" w:cstheme="majorBidi"/>
        </w:rPr>
        <w:footnoteReference w:id="5"/>
      </w:r>
      <w:r w:rsidR="005A3E02" w:rsidRPr="005375D0">
        <w:rPr>
          <w:rFonts w:asciiTheme="majorBidi" w:hAnsiTheme="majorBidi" w:cstheme="majorBidi"/>
        </w:rPr>
        <w:t xml:space="preserve"> </w:t>
      </w:r>
      <w:r w:rsidR="005A3E02" w:rsidRPr="005375D0">
        <w:rPr>
          <w:rFonts w:asciiTheme="majorBidi" w:hAnsiTheme="majorBidi" w:cstheme="majorBidi"/>
        </w:rPr>
        <w:t>编写并提交第三次定期报告，并欢迎由移民工人事务部部长率领的多部门代表团提供的补充资料，该代表团由移民工人事务部、总统人权委员会秘书处、社会福利和发展部、司法部、法院行政事务官办公室、外交部和菲律宾统计管理局的代表以及菲律宾常驻联合国日内瓦办事处代表和上述常驻代表团的官员组成。</w:t>
      </w:r>
    </w:p>
    <w:p w14:paraId="20839B8C" w14:textId="00E5047F" w:rsidR="005A3E02" w:rsidRPr="005375D0" w:rsidRDefault="00055DAE" w:rsidP="00860603">
      <w:pPr>
        <w:pStyle w:val="SingleTxtGC"/>
        <w:rPr>
          <w:rFonts w:asciiTheme="majorBidi" w:hAnsiTheme="majorBidi" w:cstheme="majorBidi"/>
        </w:rPr>
      </w:pPr>
      <w:r>
        <w:rPr>
          <w:rFonts w:asciiTheme="majorBidi" w:eastAsia="Malgun Gothic" w:hAnsiTheme="majorBidi" w:cstheme="majorBidi"/>
        </w:rPr>
        <w:t>3</w:t>
      </w:r>
      <w:r w:rsidR="005A3E02" w:rsidRPr="005375D0">
        <w:rPr>
          <w:rFonts w:asciiTheme="majorBidi" w:eastAsia="Malgun Gothic" w:hAnsiTheme="majorBidi" w:cstheme="majorBidi"/>
        </w:rPr>
        <w:t>.</w:t>
      </w:r>
      <w:r w:rsidR="005A3E02" w:rsidRPr="005375D0">
        <w:rPr>
          <w:rFonts w:asciiTheme="majorBidi" w:eastAsia="Malgun Gothic" w:hAnsiTheme="majorBidi" w:cstheme="majorBidi"/>
        </w:rPr>
        <w:tab/>
      </w:r>
      <w:r w:rsidR="005A3E02" w:rsidRPr="005375D0">
        <w:rPr>
          <w:rFonts w:asciiTheme="majorBidi" w:hAnsiTheme="majorBidi" w:cstheme="majorBidi"/>
        </w:rPr>
        <w:t>委员会赞赏与代表团进行的坦诚和建设性的对话、缔约国代表提供的信息以及对会议采取的建设性态度，这有助于共同分析和思考。委员会注意到，自</w:t>
      </w:r>
      <w:proofErr w:type="gramStart"/>
      <w:r w:rsidR="005A3E02" w:rsidRPr="005375D0">
        <w:rPr>
          <w:rFonts w:asciiTheme="majorBidi" w:hAnsiTheme="majorBidi" w:cstheme="majorBidi"/>
        </w:rPr>
        <w:t>上次报告</w:t>
      </w:r>
      <w:proofErr w:type="gramEnd"/>
      <w:r w:rsidR="005A3E02" w:rsidRPr="005375D0">
        <w:rPr>
          <w:rFonts w:asciiTheme="majorBidi" w:hAnsiTheme="majorBidi" w:cstheme="majorBidi"/>
        </w:rPr>
        <w:t>以来，菲律宾取得了重大发展和进步。</w:t>
      </w:r>
    </w:p>
    <w:p w14:paraId="73F31C94" w14:textId="09B00C2A" w:rsidR="005A3E02" w:rsidRPr="005375D0" w:rsidRDefault="00055DAE" w:rsidP="00860603">
      <w:pPr>
        <w:pStyle w:val="SingleTxtGC"/>
        <w:rPr>
          <w:rFonts w:asciiTheme="majorBidi" w:eastAsiaTheme="minorEastAsia" w:hAnsiTheme="majorBidi" w:cstheme="majorBidi"/>
        </w:rPr>
      </w:pPr>
      <w:r>
        <w:rPr>
          <w:rFonts w:asciiTheme="majorBidi" w:eastAsia="Malgun Gothic" w:hAnsiTheme="majorBidi" w:cstheme="majorBidi"/>
        </w:rPr>
        <w:t>4</w:t>
      </w:r>
      <w:r w:rsidR="005A3E02" w:rsidRPr="005375D0">
        <w:rPr>
          <w:rFonts w:asciiTheme="majorBidi" w:eastAsia="Malgun Gothic" w:hAnsiTheme="majorBidi" w:cstheme="majorBidi"/>
        </w:rPr>
        <w:t>.</w:t>
      </w:r>
      <w:r w:rsidR="005A3E02" w:rsidRPr="005375D0">
        <w:rPr>
          <w:rFonts w:asciiTheme="majorBidi" w:eastAsia="Malgun Gothic" w:hAnsiTheme="majorBidi" w:cstheme="majorBidi"/>
        </w:rPr>
        <w:tab/>
      </w:r>
      <w:r w:rsidR="005A3E02" w:rsidRPr="005375D0">
        <w:rPr>
          <w:rFonts w:asciiTheme="majorBidi" w:eastAsiaTheme="minorEastAsia" w:hAnsiTheme="majorBidi" w:cstheme="majorBidi"/>
        </w:rPr>
        <w:t>委员会知道菲律宾是移民工人的来源国、过境国和目的地国，并注意到大量人口在国外工作，</w:t>
      </w:r>
      <w:r>
        <w:rPr>
          <w:rFonts w:asciiTheme="majorBidi" w:eastAsiaTheme="minorEastAsia" w:hAnsiTheme="majorBidi" w:cstheme="majorBidi"/>
        </w:rPr>
        <w:t>2</w:t>
      </w:r>
      <w:r w:rsidR="005A3E02" w:rsidRPr="005375D0">
        <w:rPr>
          <w:rFonts w:asciiTheme="majorBidi" w:eastAsiaTheme="minorEastAsia" w:hAnsiTheme="majorBidi" w:cstheme="majorBidi"/>
        </w:rPr>
        <w:t>0</w:t>
      </w:r>
      <w:r>
        <w:rPr>
          <w:rFonts w:asciiTheme="majorBidi" w:eastAsiaTheme="minorEastAsia" w:hAnsiTheme="majorBidi" w:cstheme="majorBidi"/>
        </w:rPr>
        <w:t>21</w:t>
      </w:r>
      <w:r w:rsidR="005A3E02" w:rsidRPr="005375D0">
        <w:rPr>
          <w:rFonts w:asciiTheme="majorBidi" w:eastAsiaTheme="minorEastAsia" w:hAnsiTheme="majorBidi" w:cstheme="majorBidi"/>
        </w:rPr>
        <w:t>年据估计有</w:t>
      </w:r>
      <w:r>
        <w:rPr>
          <w:rFonts w:asciiTheme="majorBidi" w:eastAsiaTheme="minorEastAsia" w:hAnsiTheme="majorBidi" w:cstheme="majorBidi"/>
        </w:rPr>
        <w:t>183</w:t>
      </w:r>
      <w:r w:rsidR="005A3E02" w:rsidRPr="005375D0">
        <w:rPr>
          <w:rFonts w:asciiTheme="majorBidi" w:eastAsiaTheme="minorEastAsia" w:hAnsiTheme="majorBidi" w:cstheme="majorBidi"/>
        </w:rPr>
        <w:t>万人，其中许多是妇女，</w:t>
      </w:r>
      <w:r>
        <w:rPr>
          <w:rFonts w:asciiTheme="majorBidi" w:eastAsiaTheme="minorEastAsia" w:hAnsiTheme="majorBidi" w:cstheme="majorBidi"/>
        </w:rPr>
        <w:t>2</w:t>
      </w:r>
      <w:r w:rsidR="005A3E02" w:rsidRPr="005375D0">
        <w:rPr>
          <w:rFonts w:asciiTheme="majorBidi" w:eastAsiaTheme="minorEastAsia" w:hAnsiTheme="majorBidi" w:cstheme="majorBidi"/>
        </w:rPr>
        <w:t>0</w:t>
      </w:r>
      <w:r>
        <w:rPr>
          <w:rFonts w:asciiTheme="majorBidi" w:eastAsiaTheme="minorEastAsia" w:hAnsiTheme="majorBidi" w:cstheme="majorBidi"/>
        </w:rPr>
        <w:t>21</w:t>
      </w:r>
      <w:r w:rsidR="005A3E02" w:rsidRPr="005375D0">
        <w:rPr>
          <w:rFonts w:asciiTheme="majorBidi" w:eastAsiaTheme="minorEastAsia" w:hAnsiTheme="majorBidi" w:cstheme="majorBidi"/>
        </w:rPr>
        <w:t>年有</w:t>
      </w:r>
      <w:r>
        <w:rPr>
          <w:rFonts w:asciiTheme="majorBidi" w:eastAsiaTheme="minorEastAsia" w:hAnsiTheme="majorBidi" w:cstheme="majorBidi"/>
        </w:rPr>
        <w:t>6</w:t>
      </w:r>
      <w:r w:rsidR="005A3E02" w:rsidRPr="005375D0">
        <w:rPr>
          <w:rFonts w:asciiTheme="majorBidi" w:eastAsiaTheme="minorEastAsia" w:hAnsiTheme="majorBidi" w:cstheme="majorBidi"/>
        </w:rPr>
        <w:t>0.</w:t>
      </w:r>
      <w:r>
        <w:rPr>
          <w:rFonts w:asciiTheme="majorBidi" w:eastAsiaTheme="minorEastAsia" w:hAnsiTheme="majorBidi" w:cstheme="majorBidi"/>
        </w:rPr>
        <w:t>2</w:t>
      </w:r>
      <w:r w:rsidR="005A3E02" w:rsidRPr="005375D0">
        <w:rPr>
          <w:rFonts w:asciiTheme="majorBidi" w:eastAsiaTheme="minorEastAsia" w:hAnsiTheme="majorBidi" w:cstheme="majorBidi"/>
        </w:rPr>
        <w:t>%</w:t>
      </w:r>
      <w:r w:rsidR="005A3E02" w:rsidRPr="005375D0">
        <w:rPr>
          <w:rFonts w:asciiTheme="majorBidi" w:eastAsiaTheme="minorEastAsia" w:hAnsiTheme="majorBidi" w:cstheme="majorBidi"/>
        </w:rPr>
        <w:t>或</w:t>
      </w:r>
      <w:r>
        <w:rPr>
          <w:rFonts w:asciiTheme="majorBidi" w:eastAsiaTheme="minorEastAsia" w:hAnsiTheme="majorBidi" w:cstheme="majorBidi"/>
        </w:rPr>
        <w:t>11</w:t>
      </w:r>
      <w:r w:rsidR="005A3E02" w:rsidRPr="005375D0">
        <w:rPr>
          <w:rFonts w:asciiTheme="majorBidi" w:eastAsiaTheme="minorEastAsia" w:hAnsiTheme="majorBidi" w:cstheme="majorBidi"/>
        </w:rPr>
        <w:t>0</w:t>
      </w:r>
      <w:r w:rsidR="005A3E02" w:rsidRPr="005375D0">
        <w:rPr>
          <w:rFonts w:asciiTheme="majorBidi" w:eastAsiaTheme="minorEastAsia" w:hAnsiTheme="majorBidi" w:cstheme="majorBidi"/>
        </w:rPr>
        <w:t>万人，许多人从事非技术劳动，并属于非正常移民。</w:t>
      </w:r>
      <w:r w:rsidR="005A3E02" w:rsidRPr="005375D0">
        <w:rPr>
          <w:rStyle w:val="a8"/>
          <w:rFonts w:asciiTheme="majorBidi" w:eastAsia="宋体" w:hAnsiTheme="majorBidi" w:cstheme="majorBidi"/>
        </w:rPr>
        <w:footnoteReference w:id="6"/>
      </w:r>
      <w:r w:rsidR="00AF6205">
        <w:rPr>
          <w:rFonts w:asciiTheme="majorBidi" w:eastAsiaTheme="minorEastAsia" w:hAnsiTheme="majorBidi" w:cstheme="majorBidi" w:hint="eastAsia"/>
        </w:rPr>
        <w:t xml:space="preserve"> </w:t>
      </w:r>
      <w:r w:rsidR="005A3E02" w:rsidRPr="005375D0">
        <w:rPr>
          <w:rFonts w:asciiTheme="majorBidi" w:eastAsiaTheme="minorEastAsia" w:hAnsiTheme="majorBidi" w:cstheme="majorBidi"/>
        </w:rPr>
        <w:t>委员会赞赏地注意到，缔约国表现出政治意愿，推动对劳工移民和移民治理采取基于权利的办法，包括设立一个专门部门，负责在这一领域实施</w:t>
      </w:r>
      <w:proofErr w:type="gramStart"/>
      <w:r w:rsidR="005A3E02" w:rsidRPr="005375D0">
        <w:rPr>
          <w:rFonts w:asciiTheme="majorBidi" w:eastAsiaTheme="minorEastAsia" w:hAnsiTheme="majorBidi" w:cstheme="majorBidi"/>
        </w:rPr>
        <w:t>全政府</w:t>
      </w:r>
      <w:proofErr w:type="gramEnd"/>
      <w:r w:rsidR="005A3E02" w:rsidRPr="005375D0">
        <w:rPr>
          <w:rFonts w:asciiTheme="majorBidi" w:eastAsiaTheme="minorEastAsia" w:hAnsiTheme="majorBidi" w:cstheme="majorBidi"/>
        </w:rPr>
        <w:t>办法。缔约国在使移民成为其人口的真正选择方面面临挑战，特别是对面临多种形式歧视的群体而言。</w:t>
      </w:r>
    </w:p>
    <w:p w14:paraId="509C47FC" w14:textId="3D824DCF" w:rsidR="005A3E02" w:rsidRPr="005375D0" w:rsidRDefault="005A3E02" w:rsidP="007750EB">
      <w:pPr>
        <w:pStyle w:val="H1GC"/>
        <w:rPr>
          <w:rFonts w:asciiTheme="majorBidi" w:hAnsiTheme="majorBidi" w:cstheme="majorBidi"/>
        </w:rPr>
      </w:pPr>
      <w:r w:rsidRPr="005375D0">
        <w:rPr>
          <w:rFonts w:asciiTheme="majorBidi" w:hAnsiTheme="majorBidi" w:cstheme="majorBidi"/>
        </w:rPr>
        <w:lastRenderedPageBreak/>
        <w:tab/>
      </w:r>
      <w:r w:rsidR="00055DAE">
        <w:rPr>
          <w:rFonts w:asciiTheme="majorBidi" w:hAnsiTheme="majorBidi" w:cstheme="majorBidi"/>
        </w:rPr>
        <w:t>B</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积极方面</w:t>
      </w:r>
    </w:p>
    <w:p w14:paraId="16826FE2" w14:textId="080F3923" w:rsidR="005A3E02" w:rsidRPr="005375D0" w:rsidRDefault="00055DAE" w:rsidP="00860603">
      <w:pPr>
        <w:pStyle w:val="SingleTxtGC"/>
        <w:rPr>
          <w:rFonts w:asciiTheme="majorBidi" w:hAnsiTheme="majorBidi" w:cstheme="majorBidi"/>
        </w:rPr>
      </w:pPr>
      <w:r>
        <w:rPr>
          <w:rFonts w:asciiTheme="majorBidi" w:hAnsiTheme="majorBidi" w:cstheme="majorBidi"/>
        </w:rPr>
        <w:t>5</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委员会赞赏地注意到缔约国批准或加入了以下文书：</w:t>
      </w:r>
    </w:p>
    <w:p w14:paraId="250AE2B5" w14:textId="28BA012D"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a</w:t>
      </w:r>
      <w:r w:rsidRPr="005375D0">
        <w:rPr>
          <w:rFonts w:asciiTheme="majorBidi" w:hAnsiTheme="majorBidi" w:cstheme="majorBidi"/>
        </w:rPr>
        <w:t>)</w:t>
      </w:r>
      <w:r w:rsidRPr="005375D0">
        <w:rPr>
          <w:rFonts w:asciiTheme="majorBidi" w:hAnsiTheme="majorBidi" w:cstheme="majorBidi"/>
        </w:rPr>
        <w:tab/>
      </w:r>
      <w:r w:rsidR="00055DAE">
        <w:rPr>
          <w:rFonts w:asciiTheme="majorBidi" w:hAnsiTheme="majorBidi" w:cstheme="majorBidi"/>
        </w:rPr>
        <w:t>1961</w:t>
      </w:r>
      <w:r w:rsidRPr="005375D0">
        <w:rPr>
          <w:rFonts w:asciiTheme="majorBidi" w:hAnsiTheme="majorBidi" w:cstheme="majorBidi"/>
        </w:rPr>
        <w:t>年《减少无国籍状态公约》，</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22</w:t>
      </w:r>
      <w:r w:rsidRPr="005375D0">
        <w:rPr>
          <w:rFonts w:asciiTheme="majorBidi" w:hAnsiTheme="majorBidi" w:cstheme="majorBidi"/>
        </w:rPr>
        <w:t>年</w:t>
      </w:r>
      <w:r w:rsidR="00055DAE">
        <w:rPr>
          <w:rFonts w:asciiTheme="majorBidi" w:hAnsiTheme="majorBidi" w:cstheme="majorBidi"/>
        </w:rPr>
        <w:t>3</w:t>
      </w:r>
      <w:r w:rsidRPr="005375D0">
        <w:rPr>
          <w:rFonts w:asciiTheme="majorBidi" w:hAnsiTheme="majorBidi" w:cstheme="majorBidi"/>
        </w:rPr>
        <w:t>月</w:t>
      </w:r>
      <w:r w:rsidR="00055DAE">
        <w:rPr>
          <w:rFonts w:asciiTheme="majorBidi" w:hAnsiTheme="majorBidi" w:cstheme="majorBidi"/>
        </w:rPr>
        <w:t>24</w:t>
      </w:r>
      <w:r w:rsidRPr="005375D0">
        <w:rPr>
          <w:rFonts w:asciiTheme="majorBidi" w:hAnsiTheme="majorBidi" w:cstheme="majorBidi"/>
        </w:rPr>
        <w:t>日；</w:t>
      </w:r>
    </w:p>
    <w:p w14:paraId="2DA7F6AC" w14:textId="531785D9"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b</w:t>
      </w:r>
      <w:r w:rsidRPr="005375D0">
        <w:rPr>
          <w:rFonts w:asciiTheme="majorBidi" w:hAnsiTheme="majorBidi" w:cstheme="majorBidi"/>
        </w:rPr>
        <w:t>)</w:t>
      </w:r>
      <w:r w:rsidRPr="005375D0">
        <w:rPr>
          <w:rFonts w:asciiTheme="majorBidi" w:hAnsiTheme="majorBidi" w:cstheme="majorBidi"/>
        </w:rPr>
        <w:tab/>
      </w:r>
      <w:r w:rsidRPr="005D7894">
        <w:rPr>
          <w:rFonts w:asciiTheme="majorBidi" w:hAnsiTheme="majorBidi" w:cstheme="majorBidi"/>
          <w:spacing w:val="-4"/>
        </w:rPr>
        <w:t>东南亚国家联盟</w:t>
      </w:r>
      <w:r w:rsidRPr="005D7894">
        <w:rPr>
          <w:rFonts w:asciiTheme="majorBidi" w:hAnsiTheme="majorBidi" w:cstheme="majorBidi"/>
          <w:spacing w:val="-4"/>
        </w:rPr>
        <w:t>(</w:t>
      </w:r>
      <w:r w:rsidRPr="005D7894">
        <w:rPr>
          <w:rFonts w:asciiTheme="majorBidi" w:hAnsiTheme="majorBidi" w:cstheme="majorBidi"/>
          <w:spacing w:val="-4"/>
        </w:rPr>
        <w:t>东盟</w:t>
      </w:r>
      <w:r w:rsidRPr="005D7894">
        <w:rPr>
          <w:rFonts w:asciiTheme="majorBidi" w:hAnsiTheme="majorBidi" w:cstheme="majorBidi"/>
          <w:spacing w:val="-4"/>
        </w:rPr>
        <w:t>)</w:t>
      </w:r>
      <w:r w:rsidRPr="005D7894">
        <w:rPr>
          <w:rFonts w:asciiTheme="majorBidi" w:hAnsiTheme="majorBidi" w:cstheme="majorBidi"/>
          <w:spacing w:val="-4"/>
        </w:rPr>
        <w:t>《打击贩运人口特别是妇女和儿童公约》，</w:t>
      </w:r>
      <w:r w:rsidR="00055DAE" w:rsidRPr="005D7894">
        <w:rPr>
          <w:rFonts w:asciiTheme="majorBidi" w:hAnsiTheme="majorBidi" w:cstheme="majorBidi"/>
          <w:spacing w:val="-4"/>
        </w:rPr>
        <w:t>2</w:t>
      </w:r>
      <w:r w:rsidRPr="005D7894">
        <w:rPr>
          <w:rFonts w:asciiTheme="majorBidi" w:hAnsiTheme="majorBidi" w:cstheme="majorBidi"/>
          <w:spacing w:val="-4"/>
        </w:rPr>
        <w:t>0</w:t>
      </w:r>
      <w:r w:rsidR="00055DAE" w:rsidRPr="005D7894">
        <w:rPr>
          <w:rFonts w:asciiTheme="majorBidi" w:hAnsiTheme="majorBidi" w:cstheme="majorBidi"/>
          <w:spacing w:val="-4"/>
        </w:rPr>
        <w:t>17</w:t>
      </w:r>
      <w:r w:rsidRPr="005D7894">
        <w:rPr>
          <w:rFonts w:asciiTheme="majorBidi" w:hAnsiTheme="majorBidi" w:cstheme="majorBidi"/>
          <w:spacing w:val="-4"/>
        </w:rPr>
        <w:t>年</w:t>
      </w:r>
      <w:r w:rsidR="00055DAE">
        <w:rPr>
          <w:rFonts w:asciiTheme="majorBidi" w:hAnsiTheme="majorBidi" w:cstheme="majorBidi"/>
        </w:rPr>
        <w:t>2</w:t>
      </w:r>
      <w:r w:rsidRPr="005375D0">
        <w:rPr>
          <w:rFonts w:asciiTheme="majorBidi" w:hAnsiTheme="majorBidi" w:cstheme="majorBidi"/>
        </w:rPr>
        <w:t>月</w:t>
      </w:r>
      <w:r w:rsidR="00055DAE">
        <w:rPr>
          <w:rFonts w:asciiTheme="majorBidi" w:hAnsiTheme="majorBidi" w:cstheme="majorBidi"/>
        </w:rPr>
        <w:t>6</w:t>
      </w:r>
      <w:r w:rsidRPr="005375D0">
        <w:rPr>
          <w:rFonts w:asciiTheme="majorBidi" w:hAnsiTheme="majorBidi" w:cstheme="majorBidi"/>
        </w:rPr>
        <w:t>日。</w:t>
      </w:r>
    </w:p>
    <w:p w14:paraId="1FAEF1D0" w14:textId="046F1911" w:rsidR="005A3E02" w:rsidRPr="005375D0" w:rsidRDefault="00055DAE" w:rsidP="00860603">
      <w:pPr>
        <w:pStyle w:val="SingleTxtGC"/>
        <w:rPr>
          <w:rFonts w:asciiTheme="majorBidi" w:hAnsiTheme="majorBidi" w:cstheme="majorBidi"/>
        </w:rPr>
      </w:pPr>
      <w:r>
        <w:rPr>
          <w:rFonts w:asciiTheme="majorBidi" w:hAnsiTheme="majorBidi" w:cstheme="majorBidi"/>
        </w:rPr>
        <w:t>6</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委员会欢迎缔约国采取以下立法措施：</w:t>
      </w:r>
    </w:p>
    <w:p w14:paraId="157F7D6D" w14:textId="49A23DF0"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a</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第</w:t>
      </w:r>
      <w:r w:rsidR="00055DAE">
        <w:rPr>
          <w:rFonts w:asciiTheme="majorBidi" w:hAnsiTheme="majorBidi" w:cstheme="majorBidi"/>
        </w:rPr>
        <w:t>11862</w:t>
      </w:r>
      <w:r w:rsidRPr="005375D0">
        <w:rPr>
          <w:rFonts w:asciiTheme="majorBidi" w:hAnsiTheme="majorBidi" w:cstheme="majorBidi"/>
        </w:rPr>
        <w:t>号共和国法，即</w:t>
      </w:r>
      <w:bookmarkStart w:id="0" w:name="_Hlk138190870"/>
      <w:r w:rsidRPr="005375D0">
        <w:rPr>
          <w:rFonts w:asciiTheme="majorBidi" w:hAnsiTheme="majorBidi" w:cstheme="majorBidi"/>
        </w:rPr>
        <w:t>《扩大打击贩运人口法》</w:t>
      </w:r>
      <w:bookmarkEnd w:id="0"/>
      <w:r w:rsidRPr="005375D0">
        <w:rPr>
          <w:rFonts w:asciiTheme="majorBidi" w:hAnsiTheme="majorBidi" w:cstheme="majorBidi"/>
        </w:rPr>
        <w:t>，于</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22</w:t>
      </w:r>
      <w:r w:rsidRPr="005375D0">
        <w:rPr>
          <w:rFonts w:asciiTheme="majorBidi" w:hAnsiTheme="majorBidi" w:cstheme="majorBidi"/>
        </w:rPr>
        <w:t>年</w:t>
      </w:r>
      <w:r w:rsidR="00055DAE">
        <w:rPr>
          <w:rFonts w:asciiTheme="majorBidi" w:hAnsiTheme="majorBidi" w:cstheme="majorBidi"/>
        </w:rPr>
        <w:t>6</w:t>
      </w:r>
      <w:r w:rsidRPr="005375D0">
        <w:rPr>
          <w:rFonts w:asciiTheme="majorBidi" w:hAnsiTheme="majorBidi" w:cstheme="majorBidi"/>
        </w:rPr>
        <w:t>月</w:t>
      </w:r>
      <w:r w:rsidR="00055DAE">
        <w:rPr>
          <w:rFonts w:asciiTheme="majorBidi" w:hAnsiTheme="majorBidi" w:cstheme="majorBidi"/>
        </w:rPr>
        <w:t>23</w:t>
      </w:r>
      <w:r w:rsidRPr="005375D0">
        <w:rPr>
          <w:rFonts w:asciiTheme="majorBidi" w:hAnsiTheme="majorBidi" w:cstheme="majorBidi"/>
        </w:rPr>
        <w:t>日签署成为法律，也作为一项强制性方案向被贩运者提供康复和重返社会服务；</w:t>
      </w:r>
    </w:p>
    <w:p w14:paraId="56FB6F4D" w14:textId="749BB176"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b</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第</w:t>
      </w:r>
      <w:r w:rsidR="00055DAE">
        <w:rPr>
          <w:rFonts w:asciiTheme="majorBidi" w:hAnsiTheme="majorBidi" w:cstheme="majorBidi"/>
        </w:rPr>
        <w:t>11641</w:t>
      </w:r>
      <w:r w:rsidRPr="005375D0">
        <w:rPr>
          <w:rFonts w:asciiTheme="majorBidi" w:hAnsiTheme="majorBidi" w:cstheme="majorBidi"/>
        </w:rPr>
        <w:t>号共和国法，即《移民工人法》，于</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21</w:t>
      </w:r>
      <w:r w:rsidRPr="005375D0">
        <w:rPr>
          <w:rFonts w:asciiTheme="majorBidi" w:hAnsiTheme="majorBidi" w:cstheme="majorBidi"/>
        </w:rPr>
        <w:t>年</w:t>
      </w:r>
      <w:r w:rsidR="00055DAE">
        <w:rPr>
          <w:rFonts w:asciiTheme="majorBidi" w:hAnsiTheme="majorBidi" w:cstheme="majorBidi"/>
        </w:rPr>
        <w:t>12</w:t>
      </w:r>
      <w:r w:rsidRPr="005375D0">
        <w:rPr>
          <w:rFonts w:asciiTheme="majorBidi" w:hAnsiTheme="majorBidi" w:cstheme="majorBidi"/>
        </w:rPr>
        <w:t>月</w:t>
      </w:r>
      <w:r w:rsidR="00055DAE">
        <w:rPr>
          <w:rFonts w:asciiTheme="majorBidi" w:hAnsiTheme="majorBidi" w:cstheme="majorBidi"/>
        </w:rPr>
        <w:t>3</w:t>
      </w:r>
      <w:r w:rsidRPr="005375D0">
        <w:rPr>
          <w:rFonts w:asciiTheme="majorBidi" w:hAnsiTheme="majorBidi" w:cstheme="majorBidi"/>
        </w:rPr>
        <w:t>0</w:t>
      </w:r>
      <w:r w:rsidRPr="005375D0">
        <w:rPr>
          <w:rFonts w:asciiTheme="majorBidi" w:hAnsiTheme="majorBidi" w:cstheme="majorBidi"/>
        </w:rPr>
        <w:t>日签署成为法律，将多个政府办公室合并为一个部门；</w:t>
      </w:r>
    </w:p>
    <w:p w14:paraId="06E9B95D" w14:textId="62E9625F"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c</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第</w:t>
      </w:r>
      <w:r w:rsidR="00055DAE">
        <w:rPr>
          <w:rFonts w:asciiTheme="majorBidi" w:hAnsiTheme="majorBidi" w:cstheme="majorBidi"/>
        </w:rPr>
        <w:t>11223</w:t>
      </w:r>
      <w:r w:rsidRPr="005375D0">
        <w:rPr>
          <w:rFonts w:asciiTheme="majorBidi" w:hAnsiTheme="majorBidi" w:cstheme="majorBidi"/>
        </w:rPr>
        <w:t>号共和国法案，即《全民医疗保健法》，于</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19</w:t>
      </w:r>
      <w:r w:rsidRPr="005375D0">
        <w:rPr>
          <w:rFonts w:asciiTheme="majorBidi" w:hAnsiTheme="majorBidi" w:cstheme="majorBidi"/>
        </w:rPr>
        <w:t>年</w:t>
      </w:r>
      <w:r w:rsidR="00055DAE">
        <w:rPr>
          <w:rFonts w:asciiTheme="majorBidi" w:hAnsiTheme="majorBidi" w:cstheme="majorBidi"/>
        </w:rPr>
        <w:t>2</w:t>
      </w:r>
      <w:r w:rsidRPr="005375D0">
        <w:rPr>
          <w:rFonts w:asciiTheme="majorBidi" w:hAnsiTheme="majorBidi" w:cstheme="majorBidi"/>
        </w:rPr>
        <w:t>月</w:t>
      </w:r>
      <w:r w:rsidR="00055DAE">
        <w:rPr>
          <w:rFonts w:asciiTheme="majorBidi" w:hAnsiTheme="majorBidi" w:cstheme="majorBidi"/>
        </w:rPr>
        <w:t>2</w:t>
      </w:r>
      <w:r w:rsidRPr="005375D0">
        <w:rPr>
          <w:rFonts w:asciiTheme="majorBidi" w:hAnsiTheme="majorBidi" w:cstheme="majorBidi"/>
        </w:rPr>
        <w:t>0</w:t>
      </w:r>
      <w:r w:rsidRPr="005375D0">
        <w:rPr>
          <w:rFonts w:asciiTheme="majorBidi" w:hAnsiTheme="majorBidi" w:cstheme="majorBidi"/>
        </w:rPr>
        <w:t>日签署成为法律，将海外菲律宾工人列为该计划的直接参保者；</w:t>
      </w:r>
    </w:p>
    <w:p w14:paraId="4F78D6D6" w14:textId="23E3509F"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d</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第</w:t>
      </w:r>
      <w:r w:rsidR="00055DAE">
        <w:rPr>
          <w:rFonts w:asciiTheme="majorBidi" w:hAnsiTheme="majorBidi" w:cstheme="majorBidi"/>
        </w:rPr>
        <w:t>11199</w:t>
      </w:r>
      <w:r w:rsidRPr="005375D0">
        <w:rPr>
          <w:rFonts w:asciiTheme="majorBidi" w:hAnsiTheme="majorBidi" w:cstheme="majorBidi"/>
        </w:rPr>
        <w:t>号共和国法，即《社会保障法》，于</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19</w:t>
      </w:r>
      <w:r w:rsidRPr="005375D0">
        <w:rPr>
          <w:rFonts w:asciiTheme="majorBidi" w:hAnsiTheme="majorBidi" w:cstheme="majorBidi"/>
        </w:rPr>
        <w:t>年</w:t>
      </w:r>
      <w:r w:rsidR="00055DAE">
        <w:rPr>
          <w:rFonts w:asciiTheme="majorBidi" w:hAnsiTheme="majorBidi" w:cstheme="majorBidi"/>
        </w:rPr>
        <w:t>2</w:t>
      </w:r>
      <w:r w:rsidRPr="005375D0">
        <w:rPr>
          <w:rFonts w:asciiTheme="majorBidi" w:hAnsiTheme="majorBidi" w:cstheme="majorBidi"/>
        </w:rPr>
        <w:t>月</w:t>
      </w:r>
      <w:r w:rsidR="00055DAE">
        <w:rPr>
          <w:rFonts w:asciiTheme="majorBidi" w:hAnsiTheme="majorBidi" w:cstheme="majorBidi"/>
        </w:rPr>
        <w:t>7</w:t>
      </w:r>
      <w:r w:rsidRPr="005375D0">
        <w:rPr>
          <w:rFonts w:asciiTheme="majorBidi" w:hAnsiTheme="majorBidi" w:cstheme="majorBidi"/>
        </w:rPr>
        <w:t>日签署成为法律，规定所有海外菲律宾工人都必须参加社会保障制度；</w:t>
      </w:r>
    </w:p>
    <w:p w14:paraId="69D6B677" w14:textId="52DF0B5F"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e</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第</w:t>
      </w:r>
      <w:r w:rsidR="00055DAE">
        <w:rPr>
          <w:rFonts w:asciiTheme="majorBidi" w:hAnsiTheme="majorBidi" w:cstheme="majorBidi"/>
        </w:rPr>
        <w:t>1</w:t>
      </w:r>
      <w:r w:rsidRPr="005375D0">
        <w:rPr>
          <w:rFonts w:asciiTheme="majorBidi" w:hAnsiTheme="majorBidi" w:cstheme="majorBidi"/>
        </w:rPr>
        <w:t>0</w:t>
      </w:r>
      <w:r w:rsidR="00055DAE">
        <w:rPr>
          <w:rFonts w:asciiTheme="majorBidi" w:hAnsiTheme="majorBidi" w:cstheme="majorBidi"/>
        </w:rPr>
        <w:t>8</w:t>
      </w:r>
      <w:r w:rsidRPr="005375D0">
        <w:rPr>
          <w:rFonts w:asciiTheme="majorBidi" w:hAnsiTheme="majorBidi" w:cstheme="majorBidi"/>
        </w:rPr>
        <w:t>0</w:t>
      </w:r>
      <w:r w:rsidR="00055DAE">
        <w:rPr>
          <w:rFonts w:asciiTheme="majorBidi" w:hAnsiTheme="majorBidi" w:cstheme="majorBidi"/>
        </w:rPr>
        <w:t>1</w:t>
      </w:r>
      <w:r w:rsidRPr="005375D0">
        <w:rPr>
          <w:rFonts w:asciiTheme="majorBidi" w:hAnsiTheme="majorBidi" w:cstheme="majorBidi"/>
        </w:rPr>
        <w:t>号共和国法，即《海外工人福利管理局法》，于</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16</w:t>
      </w:r>
      <w:r w:rsidRPr="005375D0">
        <w:rPr>
          <w:rFonts w:asciiTheme="majorBidi" w:hAnsiTheme="majorBidi" w:cstheme="majorBidi"/>
        </w:rPr>
        <w:t>年</w:t>
      </w:r>
      <w:r w:rsidR="00055DAE">
        <w:rPr>
          <w:rFonts w:asciiTheme="majorBidi" w:hAnsiTheme="majorBidi" w:cstheme="majorBidi"/>
        </w:rPr>
        <w:t>5</w:t>
      </w:r>
      <w:r w:rsidRPr="005375D0">
        <w:rPr>
          <w:rFonts w:asciiTheme="majorBidi" w:hAnsiTheme="majorBidi" w:cstheme="majorBidi"/>
        </w:rPr>
        <w:t>月</w:t>
      </w:r>
      <w:r w:rsidR="00055DAE">
        <w:rPr>
          <w:rFonts w:asciiTheme="majorBidi" w:hAnsiTheme="majorBidi" w:cstheme="majorBidi"/>
        </w:rPr>
        <w:t>1</w:t>
      </w:r>
      <w:r w:rsidRPr="005375D0">
        <w:rPr>
          <w:rFonts w:asciiTheme="majorBidi" w:hAnsiTheme="majorBidi" w:cstheme="majorBidi"/>
        </w:rPr>
        <w:t>0</w:t>
      </w:r>
      <w:r w:rsidRPr="005375D0">
        <w:rPr>
          <w:rFonts w:asciiTheme="majorBidi" w:hAnsiTheme="majorBidi" w:cstheme="majorBidi"/>
        </w:rPr>
        <w:t>日签署成为法律，旨在加强对海外菲律宾工人及其家属的支持服务。</w:t>
      </w:r>
    </w:p>
    <w:p w14:paraId="6D22F48E" w14:textId="2448C6BC" w:rsidR="005A3E02" w:rsidRPr="005375D0" w:rsidRDefault="00055DAE" w:rsidP="00860603">
      <w:pPr>
        <w:pStyle w:val="SingleTxtGC"/>
        <w:rPr>
          <w:rFonts w:asciiTheme="majorBidi" w:hAnsiTheme="majorBidi" w:cstheme="majorBidi"/>
        </w:rPr>
      </w:pPr>
      <w:r>
        <w:rPr>
          <w:rFonts w:asciiTheme="majorBidi" w:hAnsiTheme="majorBidi" w:cstheme="majorBidi"/>
        </w:rPr>
        <w:t>7</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委员会还欢迎以下体制和政策措施：</w:t>
      </w:r>
    </w:p>
    <w:p w14:paraId="710CD90E" w14:textId="00543E38"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a</w:t>
      </w:r>
      <w:r w:rsidRPr="005375D0">
        <w:rPr>
          <w:rFonts w:asciiTheme="majorBidi" w:hAnsiTheme="majorBidi" w:cstheme="majorBidi"/>
        </w:rPr>
        <w:t>)</w:t>
      </w:r>
      <w:r w:rsidRPr="005375D0">
        <w:rPr>
          <w:rFonts w:asciiTheme="majorBidi" w:hAnsiTheme="majorBidi" w:cstheme="majorBidi"/>
        </w:rPr>
        <w:tab/>
      </w:r>
      <w:r w:rsidRPr="00356ED0">
        <w:rPr>
          <w:rFonts w:asciiTheme="majorBidi" w:hAnsiTheme="majorBidi" w:cstheme="majorBidi"/>
          <w:spacing w:val="-2"/>
        </w:rPr>
        <w:t>在菲律宾发展计划</w:t>
      </w:r>
      <w:r w:rsidRPr="00356ED0">
        <w:rPr>
          <w:rFonts w:asciiTheme="majorBidi" w:hAnsiTheme="majorBidi" w:cstheme="majorBidi"/>
          <w:spacing w:val="-2"/>
        </w:rPr>
        <w:t>(</w:t>
      </w:r>
      <w:r w:rsidR="00055DAE" w:rsidRPr="00356ED0">
        <w:rPr>
          <w:rFonts w:asciiTheme="majorBidi" w:hAnsiTheme="majorBidi" w:cstheme="majorBidi"/>
          <w:spacing w:val="-2"/>
        </w:rPr>
        <w:t>2</w:t>
      </w:r>
      <w:r w:rsidRPr="00356ED0">
        <w:rPr>
          <w:rFonts w:asciiTheme="majorBidi" w:hAnsiTheme="majorBidi" w:cstheme="majorBidi"/>
          <w:spacing w:val="-2"/>
        </w:rPr>
        <w:t>0</w:t>
      </w:r>
      <w:r w:rsidR="00055DAE" w:rsidRPr="00356ED0">
        <w:rPr>
          <w:rFonts w:asciiTheme="majorBidi" w:hAnsiTheme="majorBidi" w:cstheme="majorBidi"/>
          <w:spacing w:val="-2"/>
        </w:rPr>
        <w:t>17</w:t>
      </w:r>
      <w:r w:rsidRPr="00356ED0">
        <w:rPr>
          <w:rFonts w:asciiTheme="majorBidi" w:hAnsiTheme="majorBidi" w:cstheme="majorBidi"/>
          <w:spacing w:val="-2"/>
        </w:rPr>
        <w:t>-</w:t>
      </w:r>
      <w:r w:rsidR="00055DAE" w:rsidRPr="00356ED0">
        <w:rPr>
          <w:rFonts w:asciiTheme="majorBidi" w:hAnsiTheme="majorBidi" w:cstheme="majorBidi"/>
          <w:spacing w:val="-2"/>
        </w:rPr>
        <w:t>2</w:t>
      </w:r>
      <w:r w:rsidRPr="00356ED0">
        <w:rPr>
          <w:rFonts w:asciiTheme="majorBidi" w:hAnsiTheme="majorBidi" w:cstheme="majorBidi"/>
          <w:spacing w:val="-2"/>
        </w:rPr>
        <w:t>0</w:t>
      </w:r>
      <w:r w:rsidR="00055DAE" w:rsidRPr="00356ED0">
        <w:rPr>
          <w:rFonts w:asciiTheme="majorBidi" w:hAnsiTheme="majorBidi" w:cstheme="majorBidi"/>
          <w:spacing w:val="-2"/>
        </w:rPr>
        <w:t>22</w:t>
      </w:r>
      <w:r w:rsidRPr="00356ED0">
        <w:rPr>
          <w:rFonts w:asciiTheme="majorBidi" w:hAnsiTheme="majorBidi" w:cstheme="majorBidi"/>
          <w:spacing w:val="-2"/>
        </w:rPr>
        <w:t>年</w:t>
      </w:r>
      <w:r w:rsidRPr="00356ED0">
        <w:rPr>
          <w:rFonts w:asciiTheme="majorBidi" w:hAnsiTheme="majorBidi" w:cstheme="majorBidi"/>
          <w:spacing w:val="-2"/>
        </w:rPr>
        <w:t>)</w:t>
      </w:r>
      <w:r w:rsidRPr="00356ED0">
        <w:rPr>
          <w:rFonts w:asciiTheme="majorBidi" w:hAnsiTheme="majorBidi" w:cstheme="majorBidi"/>
          <w:spacing w:val="-2"/>
        </w:rPr>
        <w:t>中增加关于国际移民与发展的新章节</w:t>
      </w:r>
      <w:r w:rsidRPr="005375D0">
        <w:rPr>
          <w:rFonts w:asciiTheme="majorBidi" w:hAnsiTheme="majorBidi" w:cstheme="majorBidi"/>
        </w:rPr>
        <w:t>；</w:t>
      </w:r>
    </w:p>
    <w:p w14:paraId="14EFD677" w14:textId="5CFAA873"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b</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通过《公平和合乎道德的招聘国家行动计划》</w:t>
      </w:r>
      <w:r w:rsidRPr="005375D0">
        <w:rPr>
          <w:rFonts w:asciiTheme="majorBidi" w:hAnsiTheme="majorBidi" w:cstheme="majorBidi"/>
        </w:rPr>
        <w:t>(</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21</w:t>
      </w:r>
      <w:r w:rsidRPr="005375D0">
        <w:rPr>
          <w:rFonts w:asciiTheme="majorBidi" w:hAnsiTheme="majorBidi" w:cstheme="majorBidi"/>
        </w:rPr>
        <w:t>年</w:t>
      </w:r>
      <w:r w:rsidRPr="005375D0">
        <w:rPr>
          <w:rFonts w:asciiTheme="majorBidi" w:hAnsiTheme="majorBidi" w:cstheme="majorBidi"/>
        </w:rPr>
        <w:t>)</w:t>
      </w:r>
      <w:r w:rsidRPr="005375D0">
        <w:rPr>
          <w:rFonts w:asciiTheme="majorBidi" w:hAnsiTheme="majorBidi" w:cstheme="majorBidi"/>
        </w:rPr>
        <w:t>；</w:t>
      </w:r>
    </w:p>
    <w:p w14:paraId="500347C1" w14:textId="32320BED"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c</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通过面向海外菲律宾工人的促进性别平等的返回和重新融入国家行动计划</w:t>
      </w:r>
      <w:r w:rsidRPr="005375D0">
        <w:rPr>
          <w:rFonts w:asciiTheme="majorBidi" w:hAnsiTheme="majorBidi" w:cstheme="majorBidi"/>
        </w:rPr>
        <w:t>(</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21</w:t>
      </w:r>
      <w:r w:rsidRPr="005375D0">
        <w:rPr>
          <w:rFonts w:asciiTheme="majorBidi" w:hAnsiTheme="majorBidi" w:cstheme="majorBidi"/>
        </w:rPr>
        <w:t>年</w:t>
      </w:r>
      <w:r w:rsidRPr="005375D0">
        <w:rPr>
          <w:rFonts w:asciiTheme="majorBidi" w:hAnsiTheme="majorBidi" w:cstheme="majorBidi"/>
        </w:rPr>
        <w:t>)</w:t>
      </w:r>
      <w:r w:rsidRPr="005375D0">
        <w:rPr>
          <w:rFonts w:asciiTheme="majorBidi" w:hAnsiTheme="majorBidi" w:cstheme="majorBidi"/>
        </w:rPr>
        <w:t>；</w:t>
      </w:r>
    </w:p>
    <w:p w14:paraId="28E49D9E" w14:textId="4A0A88E0"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d</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通过消除无国籍状态国家行动计划</w:t>
      </w:r>
      <w:r w:rsidRPr="005375D0">
        <w:rPr>
          <w:rFonts w:asciiTheme="majorBidi" w:hAnsiTheme="majorBidi" w:cstheme="majorBidi"/>
        </w:rPr>
        <w:t>(</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17</w:t>
      </w:r>
      <w:r w:rsidRPr="005375D0">
        <w:rPr>
          <w:rFonts w:asciiTheme="majorBidi" w:hAnsiTheme="majorBidi" w:cstheme="majorBidi"/>
        </w:rPr>
        <w:t>-</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24</w:t>
      </w:r>
      <w:r w:rsidRPr="005375D0">
        <w:rPr>
          <w:rFonts w:asciiTheme="majorBidi" w:hAnsiTheme="majorBidi" w:cstheme="majorBidi"/>
        </w:rPr>
        <w:t>年</w:t>
      </w:r>
      <w:r w:rsidRPr="005375D0">
        <w:rPr>
          <w:rFonts w:asciiTheme="majorBidi" w:hAnsiTheme="majorBidi" w:cstheme="majorBidi"/>
        </w:rPr>
        <w:t>)</w:t>
      </w:r>
      <w:r w:rsidRPr="005375D0">
        <w:rPr>
          <w:rFonts w:asciiTheme="majorBidi" w:hAnsiTheme="majorBidi" w:cstheme="majorBidi"/>
        </w:rPr>
        <w:t>；</w:t>
      </w:r>
    </w:p>
    <w:p w14:paraId="657F7C74" w14:textId="3F69B7B0"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e</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东盟领导人于</w:t>
      </w:r>
      <w:r w:rsidR="00055DAE">
        <w:rPr>
          <w:rFonts w:asciiTheme="majorBidi" w:hAnsiTheme="majorBidi" w:cstheme="majorBidi"/>
        </w:rPr>
        <w:t>2</w:t>
      </w:r>
      <w:r w:rsidRPr="005375D0">
        <w:rPr>
          <w:rFonts w:asciiTheme="majorBidi" w:hAnsiTheme="majorBidi" w:cstheme="majorBidi"/>
        </w:rPr>
        <w:t>0</w:t>
      </w:r>
      <w:r w:rsidR="00055DAE">
        <w:rPr>
          <w:rFonts w:asciiTheme="majorBidi" w:hAnsiTheme="majorBidi" w:cstheme="majorBidi"/>
        </w:rPr>
        <w:t>17</w:t>
      </w:r>
      <w:r w:rsidRPr="005375D0">
        <w:rPr>
          <w:rFonts w:asciiTheme="majorBidi" w:hAnsiTheme="majorBidi" w:cstheme="majorBidi"/>
        </w:rPr>
        <w:t>年在菲律宾主办的东盟峰会上签署了《东盟保护和促进移民工人权利共识》。</w:t>
      </w:r>
    </w:p>
    <w:p w14:paraId="66D667F9" w14:textId="1553154A" w:rsidR="005A3E02" w:rsidRPr="005375D0" w:rsidRDefault="00055DAE" w:rsidP="00860603">
      <w:pPr>
        <w:pStyle w:val="SingleTxtGC"/>
        <w:rPr>
          <w:rFonts w:asciiTheme="majorBidi" w:hAnsiTheme="majorBidi" w:cstheme="majorBidi"/>
        </w:rPr>
      </w:pPr>
      <w:r>
        <w:rPr>
          <w:rFonts w:asciiTheme="majorBidi" w:hAnsiTheme="majorBidi" w:cstheme="majorBidi"/>
        </w:rPr>
        <w:t>8</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委员会注意到的一项积极举措是，缔约国投票赞成大会第</w:t>
      </w:r>
      <w:r>
        <w:rPr>
          <w:rFonts w:asciiTheme="majorBidi" w:hAnsiTheme="majorBidi" w:cstheme="majorBidi"/>
        </w:rPr>
        <w:t>73</w:t>
      </w:r>
      <w:r w:rsidR="005A3E02" w:rsidRPr="005375D0">
        <w:rPr>
          <w:rFonts w:asciiTheme="majorBidi" w:hAnsiTheme="majorBidi" w:cstheme="majorBidi"/>
        </w:rPr>
        <w:t>/</w:t>
      </w:r>
      <w:r>
        <w:rPr>
          <w:rFonts w:asciiTheme="majorBidi" w:hAnsiTheme="majorBidi" w:cstheme="majorBidi"/>
        </w:rPr>
        <w:t>195</w:t>
      </w:r>
      <w:r w:rsidR="005A3E02" w:rsidRPr="005375D0">
        <w:rPr>
          <w:rFonts w:asciiTheme="majorBidi" w:hAnsiTheme="majorBidi" w:cstheme="majorBidi"/>
        </w:rPr>
        <w:t>号决议核可的《安全、有序和正常移民全球契约》。委员会注意到另一项积极举措是，缔约国接受了联合国移民问题网络的邀请，成为《全球契约》倡导者，是全球</w:t>
      </w:r>
      <w:r>
        <w:rPr>
          <w:rFonts w:asciiTheme="majorBidi" w:hAnsiTheme="majorBidi" w:cstheme="majorBidi"/>
        </w:rPr>
        <w:t>15</w:t>
      </w:r>
      <w:r w:rsidR="005A3E02" w:rsidRPr="005375D0">
        <w:rPr>
          <w:rFonts w:asciiTheme="majorBidi" w:hAnsiTheme="majorBidi" w:cstheme="majorBidi"/>
        </w:rPr>
        <w:t>个将于</w:t>
      </w:r>
      <w:r>
        <w:rPr>
          <w:rFonts w:asciiTheme="majorBidi" w:hAnsiTheme="majorBidi" w:cstheme="majorBidi"/>
        </w:rPr>
        <w:t>2</w:t>
      </w:r>
      <w:r w:rsidR="005A3E02" w:rsidRPr="005375D0">
        <w:rPr>
          <w:rFonts w:asciiTheme="majorBidi" w:hAnsiTheme="majorBidi" w:cstheme="majorBidi"/>
        </w:rPr>
        <w:t>0</w:t>
      </w:r>
      <w:r>
        <w:rPr>
          <w:rFonts w:asciiTheme="majorBidi" w:hAnsiTheme="majorBidi" w:cstheme="majorBidi"/>
        </w:rPr>
        <w:t>2</w:t>
      </w:r>
      <w:r w:rsidR="005A3E02" w:rsidRPr="005375D0">
        <w:rPr>
          <w:rFonts w:asciiTheme="majorBidi" w:hAnsiTheme="majorBidi" w:cstheme="majorBidi"/>
        </w:rPr>
        <w:t>0</w:t>
      </w:r>
      <w:r w:rsidR="005A3E02" w:rsidRPr="005375D0">
        <w:rPr>
          <w:rFonts w:asciiTheme="majorBidi" w:hAnsiTheme="majorBidi" w:cstheme="majorBidi"/>
        </w:rPr>
        <w:t>年这样做的会员国之一。委员会建议缔约国在《公约》所载国际义务的框架内，继续努力执行《全球契约》，因为这两项国际文书都涉及保护移民工人及其家庭成员的权利。</w:t>
      </w:r>
    </w:p>
    <w:p w14:paraId="4A5FA2A2" w14:textId="34CC5021" w:rsidR="005A3E02" w:rsidRPr="005375D0" w:rsidRDefault="005A3E02" w:rsidP="007750EB">
      <w:pPr>
        <w:pStyle w:val="H1GC"/>
        <w:rPr>
          <w:rFonts w:asciiTheme="majorBidi" w:hAnsiTheme="majorBidi" w:cstheme="majorBidi"/>
        </w:rPr>
      </w:pPr>
      <w:r w:rsidRPr="005375D0">
        <w:rPr>
          <w:rFonts w:asciiTheme="majorBidi" w:hAnsiTheme="majorBidi" w:cstheme="majorBidi"/>
        </w:rPr>
        <w:tab/>
      </w:r>
      <w:r w:rsidR="00055DAE">
        <w:rPr>
          <w:rFonts w:asciiTheme="majorBidi" w:hAnsiTheme="majorBidi" w:cstheme="majorBidi"/>
        </w:rPr>
        <w:t>C</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关注的主要问题和建议</w:t>
      </w:r>
    </w:p>
    <w:p w14:paraId="51EEFF43" w14:textId="0C55AF36" w:rsidR="005A3E02" w:rsidRPr="005375D0" w:rsidRDefault="005A3E02" w:rsidP="007750EB">
      <w:pPr>
        <w:pStyle w:val="H23GC"/>
        <w:rPr>
          <w:rFonts w:asciiTheme="majorBidi" w:hAnsiTheme="majorBidi" w:cstheme="majorBidi"/>
        </w:rPr>
      </w:pPr>
      <w:r w:rsidRPr="005375D0">
        <w:rPr>
          <w:rFonts w:asciiTheme="majorBidi" w:hAnsiTheme="majorBidi" w:cstheme="majorBidi"/>
        </w:rPr>
        <w:tab/>
      </w:r>
      <w:r w:rsidR="00055DAE">
        <w:rPr>
          <w:rFonts w:asciiTheme="majorBidi" w:hAnsiTheme="majorBidi" w:cstheme="majorBidi"/>
        </w:rPr>
        <w:t>1</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一般执行措施</w:t>
      </w:r>
      <w:r w:rsidRPr="005375D0">
        <w:rPr>
          <w:rFonts w:asciiTheme="majorBidi" w:hAnsiTheme="majorBidi" w:cstheme="majorBidi"/>
        </w:rPr>
        <w:t>(</w:t>
      </w:r>
      <w:r w:rsidRPr="005375D0">
        <w:rPr>
          <w:rFonts w:asciiTheme="majorBidi" w:hAnsiTheme="majorBidi" w:cstheme="majorBidi"/>
        </w:rPr>
        <w:t>第</w:t>
      </w:r>
      <w:r w:rsidR="00055DAE">
        <w:rPr>
          <w:rFonts w:asciiTheme="majorBidi" w:hAnsiTheme="majorBidi" w:cstheme="majorBidi"/>
        </w:rPr>
        <w:t>73</w:t>
      </w:r>
      <w:r w:rsidRPr="005375D0">
        <w:rPr>
          <w:rFonts w:asciiTheme="majorBidi" w:hAnsiTheme="majorBidi" w:cstheme="majorBidi"/>
        </w:rPr>
        <w:t>和第</w:t>
      </w:r>
      <w:r w:rsidR="00055DAE">
        <w:rPr>
          <w:rFonts w:asciiTheme="majorBidi" w:hAnsiTheme="majorBidi" w:cstheme="majorBidi"/>
        </w:rPr>
        <w:t>84</w:t>
      </w:r>
      <w:r w:rsidRPr="005375D0">
        <w:rPr>
          <w:rFonts w:asciiTheme="majorBidi" w:hAnsiTheme="majorBidi" w:cstheme="majorBidi"/>
        </w:rPr>
        <w:t>条</w:t>
      </w:r>
      <w:r w:rsidRPr="005375D0">
        <w:rPr>
          <w:rFonts w:asciiTheme="majorBidi" w:hAnsiTheme="majorBidi" w:cstheme="majorBidi"/>
        </w:rPr>
        <w:t>)</w:t>
      </w:r>
    </w:p>
    <w:p w14:paraId="58C38215" w14:textId="77777777" w:rsidR="005A3E02" w:rsidRPr="005375D0" w:rsidRDefault="005A3E02" w:rsidP="007750EB">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当前背景</w:t>
      </w:r>
    </w:p>
    <w:p w14:paraId="5F624A2D" w14:textId="5EAB4907" w:rsidR="005A3E02" w:rsidRPr="005375D0" w:rsidRDefault="00055DAE" w:rsidP="00860603">
      <w:pPr>
        <w:pStyle w:val="SingleTxtGC"/>
        <w:rPr>
          <w:rFonts w:asciiTheme="majorBidi" w:hAnsiTheme="majorBidi" w:cstheme="majorBidi"/>
        </w:rPr>
      </w:pPr>
      <w:r>
        <w:rPr>
          <w:rFonts w:asciiTheme="majorBidi" w:hAnsiTheme="majorBidi" w:cstheme="majorBidi"/>
        </w:rPr>
        <w:t>9</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委员会注意到缔约国采取积极措施，在</w:t>
      </w:r>
      <w:r>
        <w:rPr>
          <w:rFonts w:asciiTheme="majorBidi" w:hAnsiTheme="majorBidi" w:cstheme="majorBidi"/>
        </w:rPr>
        <w:t>2</w:t>
      </w:r>
      <w:r w:rsidR="005A3E02" w:rsidRPr="005375D0">
        <w:rPr>
          <w:rFonts w:asciiTheme="majorBidi" w:hAnsiTheme="majorBidi" w:cstheme="majorBidi"/>
        </w:rPr>
        <w:t>0</w:t>
      </w:r>
      <w:r>
        <w:rPr>
          <w:rFonts w:asciiTheme="majorBidi" w:hAnsiTheme="majorBidi" w:cstheme="majorBidi"/>
        </w:rPr>
        <w:t>19</w:t>
      </w:r>
      <w:r w:rsidR="005A3E02" w:rsidRPr="005375D0">
        <w:rPr>
          <w:rFonts w:asciiTheme="majorBidi" w:hAnsiTheme="majorBidi" w:cstheme="majorBidi"/>
        </w:rPr>
        <w:t>冠状病毒病</w:t>
      </w:r>
      <w:r w:rsidR="005A3E02" w:rsidRPr="005375D0">
        <w:rPr>
          <w:rFonts w:asciiTheme="majorBidi" w:hAnsiTheme="majorBidi" w:cstheme="majorBidi"/>
        </w:rPr>
        <w:t>(</w:t>
      </w:r>
      <w:r>
        <w:rPr>
          <w:rFonts w:asciiTheme="majorBidi" w:hAnsiTheme="majorBidi" w:cstheme="majorBidi"/>
        </w:rPr>
        <w:t>COVID</w:t>
      </w:r>
      <w:r w:rsidR="005A3E02" w:rsidRPr="005375D0">
        <w:rPr>
          <w:rFonts w:asciiTheme="majorBidi" w:hAnsiTheme="majorBidi" w:cstheme="majorBidi"/>
        </w:rPr>
        <w:t>-</w:t>
      </w:r>
      <w:r>
        <w:rPr>
          <w:rFonts w:asciiTheme="majorBidi" w:hAnsiTheme="majorBidi" w:cstheme="majorBidi"/>
        </w:rPr>
        <w:t>19</w:t>
      </w:r>
      <w:r w:rsidR="005A3E02" w:rsidRPr="005375D0">
        <w:rPr>
          <w:rFonts w:asciiTheme="majorBidi" w:hAnsiTheme="majorBidi" w:cstheme="majorBidi"/>
        </w:rPr>
        <w:t>)</w:t>
      </w:r>
      <w:r w:rsidR="005A3E02" w:rsidRPr="005375D0">
        <w:rPr>
          <w:rFonts w:asciiTheme="majorBidi" w:hAnsiTheme="majorBidi" w:cstheme="majorBidi"/>
        </w:rPr>
        <w:t>疫情期间帮助海外菲律宾工人，包括通过接回和提供资金和社会支持。委员会注意到，</w:t>
      </w:r>
      <w:r w:rsidR="005A3E02" w:rsidRPr="005375D0">
        <w:rPr>
          <w:rFonts w:asciiTheme="majorBidi" w:hAnsiTheme="majorBidi" w:cstheme="majorBidi"/>
        </w:rPr>
        <w:lastRenderedPageBreak/>
        <w:t>缺乏长期措施来解决疫情对移民工人及其家庭成员的持续影响，特别是在让移民工人重新参与当地经济方面。委员会还感到遗憾的是，没有详细资料说明为处理疫情对在菲律宾的外国移民工人及其家庭成员尤为严重的影响而采取的行动。</w:t>
      </w:r>
    </w:p>
    <w:p w14:paraId="58C4856D" w14:textId="44AC86B9" w:rsidR="005A3E02" w:rsidRPr="0071032F" w:rsidRDefault="00055DAE" w:rsidP="00860603">
      <w:pPr>
        <w:pStyle w:val="SingleTxtGC"/>
        <w:rPr>
          <w:rFonts w:ascii="Time New Roman" w:eastAsia="黑体" w:hAnsi="Time New Roman" w:cstheme="majorBidi" w:hint="eastAsia"/>
        </w:rPr>
      </w:pPr>
      <w:r w:rsidRPr="0071032F">
        <w:rPr>
          <w:rFonts w:ascii="Time New Roman" w:eastAsia="黑体" w:hAnsi="Time New Roman" w:cstheme="majorBidi"/>
        </w:rPr>
        <w:t>1</w:t>
      </w:r>
      <w:r w:rsidR="005A3E02" w:rsidRPr="0071032F">
        <w:rPr>
          <w:rFonts w:ascii="Time New Roman" w:eastAsia="黑体" w:hAnsi="Time New Roman" w:cstheme="majorBidi"/>
        </w:rPr>
        <w:t>0.</w:t>
      </w:r>
      <w:r w:rsidR="005A3E02" w:rsidRPr="0071032F">
        <w:rPr>
          <w:rFonts w:ascii="Time New Roman" w:eastAsia="黑体" w:hAnsi="Time New Roman" w:cstheme="majorBidi"/>
        </w:rPr>
        <w:tab/>
      </w:r>
      <w:r w:rsidR="005A3E02" w:rsidRPr="0071032F">
        <w:rPr>
          <w:rFonts w:ascii="Time New Roman" w:eastAsia="黑体" w:hAnsi="Time New Roman" w:cstheme="majorBidi"/>
          <w:bCs/>
        </w:rPr>
        <w:t>参考委员会和移民人权特别报告</w:t>
      </w:r>
      <w:proofErr w:type="gramStart"/>
      <w:r w:rsidR="005A3E02" w:rsidRPr="0071032F">
        <w:rPr>
          <w:rFonts w:ascii="Time New Roman" w:eastAsia="黑体" w:hAnsi="Time New Roman" w:cstheme="majorBidi"/>
          <w:bCs/>
        </w:rPr>
        <w:t>员发布</w:t>
      </w:r>
      <w:proofErr w:type="gramEnd"/>
      <w:r w:rsidR="005A3E02" w:rsidRPr="0071032F">
        <w:rPr>
          <w:rFonts w:ascii="Time New Roman" w:eastAsia="黑体" w:hAnsi="Time New Roman" w:cstheme="majorBidi"/>
          <w:bCs/>
        </w:rPr>
        <w:t>的关于</w:t>
      </w:r>
      <w:r w:rsidRPr="0071032F">
        <w:rPr>
          <w:rFonts w:ascii="Time New Roman" w:eastAsia="黑体" w:hAnsi="Time New Roman" w:cstheme="majorBidi"/>
          <w:bCs/>
        </w:rPr>
        <w:t>COVID</w:t>
      </w:r>
      <w:r w:rsidR="005A3E02" w:rsidRPr="0071032F">
        <w:rPr>
          <w:rFonts w:ascii="Time New Roman" w:eastAsia="黑体" w:hAnsi="Time New Roman" w:cstheme="majorBidi"/>
          <w:bCs/>
        </w:rPr>
        <w:t>-</w:t>
      </w:r>
      <w:r w:rsidRPr="0071032F">
        <w:rPr>
          <w:rFonts w:ascii="Time New Roman" w:eastAsia="黑体" w:hAnsi="Time New Roman" w:cstheme="majorBidi"/>
          <w:bCs/>
        </w:rPr>
        <w:t>19</w:t>
      </w:r>
      <w:r w:rsidR="005A3E02" w:rsidRPr="0071032F">
        <w:rPr>
          <w:rFonts w:ascii="Time New Roman" w:eastAsia="黑体" w:hAnsi="Time New Roman" w:cstheme="majorBidi"/>
          <w:bCs/>
        </w:rPr>
        <w:t>疫情对移民人权影响的指导说明，委员会建议缔约国评估所有因疫情而失去生计的移民工人的需要，并以此为依据提供再培训和</w:t>
      </w:r>
      <w:proofErr w:type="gramStart"/>
      <w:r w:rsidR="005A3E02" w:rsidRPr="0071032F">
        <w:rPr>
          <w:rFonts w:ascii="Time New Roman" w:eastAsia="黑体" w:hAnsi="Time New Roman" w:cstheme="majorBidi"/>
          <w:bCs/>
        </w:rPr>
        <w:t>可</w:t>
      </w:r>
      <w:proofErr w:type="gramEnd"/>
      <w:r w:rsidR="005A3E02" w:rsidRPr="0071032F">
        <w:rPr>
          <w:rFonts w:ascii="Time New Roman" w:eastAsia="黑体" w:hAnsi="Time New Roman" w:cstheme="majorBidi"/>
          <w:bCs/>
        </w:rPr>
        <w:t>持续的就业机会。</w:t>
      </w:r>
    </w:p>
    <w:p w14:paraId="063F81B7" w14:textId="77777777" w:rsidR="005A3E02" w:rsidRPr="005375D0" w:rsidRDefault="005A3E02" w:rsidP="007750EB">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立法和适用</w:t>
      </w:r>
    </w:p>
    <w:p w14:paraId="4D5FF829" w14:textId="44152E9E" w:rsidR="005A3E02" w:rsidRPr="005375D0" w:rsidRDefault="00055DAE" w:rsidP="00860603">
      <w:pPr>
        <w:pStyle w:val="SingleTxtGC"/>
        <w:rPr>
          <w:rFonts w:asciiTheme="majorBidi" w:hAnsiTheme="majorBidi" w:cstheme="majorBidi"/>
        </w:rPr>
      </w:pPr>
      <w:r>
        <w:rPr>
          <w:rFonts w:asciiTheme="majorBidi" w:hAnsiTheme="majorBidi" w:cstheme="majorBidi"/>
        </w:rPr>
        <w:t>11</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满意地注意到，缔约国在招聘监督、劳动和就业争端解决机制以及通过提供社会福利，包括获得医疗保健，提供重新融入支持等领域，加强了与移民工人相关的国家法律框架。然而，委员会感到关切的是，法律框架没有促进性别平等，没有全面处理非正常移民的状况，不为移民工人及其家庭成员所熟知，政府官员没有予以充分执行。委员会还注意到，</w:t>
      </w:r>
      <w:r>
        <w:rPr>
          <w:rFonts w:asciiTheme="majorBidi" w:hAnsiTheme="majorBidi" w:cstheme="majorBidi"/>
        </w:rPr>
        <w:t>194</w:t>
      </w:r>
      <w:r w:rsidR="005A3E02" w:rsidRPr="005375D0">
        <w:rPr>
          <w:rFonts w:asciiTheme="majorBidi" w:hAnsiTheme="majorBidi" w:cstheme="majorBidi"/>
        </w:rPr>
        <w:t>0</w:t>
      </w:r>
      <w:r w:rsidR="005A3E02" w:rsidRPr="005375D0">
        <w:rPr>
          <w:rFonts w:asciiTheme="majorBidi" w:hAnsiTheme="majorBidi" w:cstheme="majorBidi"/>
        </w:rPr>
        <w:t>年《移民法》</w:t>
      </w:r>
      <w:r w:rsidR="005A3E02" w:rsidRPr="005375D0">
        <w:rPr>
          <w:rFonts w:asciiTheme="majorBidi" w:hAnsiTheme="majorBidi" w:cstheme="majorBidi"/>
        </w:rPr>
        <w:t>(</w:t>
      </w:r>
      <w:r w:rsidR="005A3E02" w:rsidRPr="005375D0">
        <w:rPr>
          <w:rFonts w:asciiTheme="majorBidi" w:hAnsiTheme="majorBidi" w:cstheme="majorBidi"/>
        </w:rPr>
        <w:t>第</w:t>
      </w:r>
      <w:r>
        <w:rPr>
          <w:rFonts w:asciiTheme="majorBidi" w:hAnsiTheme="majorBidi" w:cstheme="majorBidi"/>
        </w:rPr>
        <w:t>613</w:t>
      </w:r>
      <w:r w:rsidR="005A3E02" w:rsidRPr="005375D0">
        <w:rPr>
          <w:rFonts w:asciiTheme="majorBidi" w:hAnsiTheme="majorBidi" w:cstheme="majorBidi"/>
        </w:rPr>
        <w:t>号联邦法</w:t>
      </w:r>
      <w:r w:rsidR="005A3E02" w:rsidRPr="005375D0">
        <w:rPr>
          <w:rFonts w:asciiTheme="majorBidi" w:hAnsiTheme="majorBidi" w:cstheme="majorBidi"/>
        </w:rPr>
        <w:t>)</w:t>
      </w:r>
      <w:r w:rsidR="005A3E02" w:rsidRPr="005375D0">
        <w:rPr>
          <w:rFonts w:asciiTheme="majorBidi" w:hAnsiTheme="majorBidi" w:cstheme="majorBidi"/>
        </w:rPr>
        <w:t>既不符合当前背景，也不符合《公约》的规定。</w:t>
      </w:r>
    </w:p>
    <w:p w14:paraId="75C01CF3" w14:textId="01C21154" w:rsidR="005A3E02" w:rsidRPr="0071032F" w:rsidRDefault="00055DAE" w:rsidP="00860603">
      <w:pPr>
        <w:pStyle w:val="SingleTxtGC"/>
        <w:rPr>
          <w:rFonts w:ascii="Time New Roman" w:eastAsia="黑体" w:hAnsi="Time New Roman" w:cstheme="majorBidi" w:hint="eastAsia"/>
        </w:rPr>
      </w:pPr>
      <w:r w:rsidRPr="0071032F">
        <w:rPr>
          <w:rFonts w:ascii="Time New Roman" w:eastAsia="黑体" w:hAnsi="Time New Roman" w:cstheme="majorBidi"/>
        </w:rPr>
        <w:t>12</w:t>
      </w:r>
      <w:r w:rsidR="005A3E02" w:rsidRPr="0071032F">
        <w:rPr>
          <w:rFonts w:ascii="Time New Roman" w:eastAsia="黑体" w:hAnsi="Time New Roman" w:cstheme="majorBidi"/>
        </w:rPr>
        <w:t>.</w:t>
      </w:r>
      <w:r w:rsidR="005A3E02" w:rsidRPr="0071032F">
        <w:rPr>
          <w:rFonts w:ascii="Time New Roman" w:eastAsia="黑体" w:hAnsi="Time New Roman" w:cstheme="majorBidi"/>
        </w:rPr>
        <w:tab/>
      </w:r>
      <w:bookmarkStart w:id="1" w:name="_Hlk138144439"/>
      <w:r w:rsidR="005A3E02" w:rsidRPr="0071032F">
        <w:rPr>
          <w:rFonts w:ascii="Time New Roman" w:eastAsia="黑体" w:hAnsi="Time New Roman" w:cstheme="majorBidi"/>
          <w:bCs/>
        </w:rPr>
        <w:t>委员会建议缔约国</w:t>
      </w:r>
      <w:r w:rsidRPr="0071032F">
        <w:rPr>
          <w:rFonts w:ascii="Time New Roman" w:eastAsia="黑体" w:hAnsi="Time New Roman" w:cstheme="majorBidi"/>
          <w:bCs/>
        </w:rPr>
        <w:t>：</w:t>
      </w:r>
      <w:bookmarkEnd w:id="1"/>
    </w:p>
    <w:p w14:paraId="6623913C" w14:textId="5A7EE9F9" w:rsidR="005A3E02" w:rsidRPr="0071032F" w:rsidRDefault="005A3E02" w:rsidP="00860603">
      <w:pPr>
        <w:pStyle w:val="SingleTxtGC"/>
        <w:rPr>
          <w:rFonts w:ascii="Time New Roman" w:eastAsia="黑体" w:hAnsi="Time New Roman" w:cstheme="majorBidi" w:hint="eastAsia"/>
          <w:bCs/>
        </w:rPr>
      </w:pPr>
      <w:r w:rsidRPr="0071032F">
        <w:rPr>
          <w:rFonts w:ascii="Time New Roman" w:eastAsia="黑体" w:hAnsi="Time New Roman" w:cstheme="majorBidi"/>
        </w:rPr>
        <w:tab/>
        <w:t>(</w:t>
      </w:r>
      <w:r w:rsidR="00055DAE" w:rsidRPr="0071032F">
        <w:rPr>
          <w:rFonts w:ascii="Time New Roman" w:eastAsia="黑体" w:hAnsi="Time New Roman" w:cstheme="majorBidi"/>
        </w:rPr>
        <w:t>a</w:t>
      </w:r>
      <w:r w:rsidRPr="0071032F">
        <w:rPr>
          <w:rFonts w:ascii="Time New Roman" w:eastAsia="黑体" w:hAnsi="Time New Roman" w:cstheme="majorBidi"/>
        </w:rPr>
        <w:t>)</w:t>
      </w:r>
      <w:r w:rsidRPr="0071032F">
        <w:rPr>
          <w:rFonts w:ascii="Time New Roman" w:eastAsia="黑体" w:hAnsi="Time New Roman" w:cstheme="majorBidi"/>
        </w:rPr>
        <w:tab/>
      </w:r>
      <w:r w:rsidRPr="0071032F">
        <w:rPr>
          <w:rFonts w:ascii="Time New Roman" w:eastAsia="黑体" w:hAnsi="Time New Roman" w:cstheme="majorBidi"/>
          <w:bCs/>
        </w:rPr>
        <w:t>在工人权利组织，特别是妇女权利和儿童权利组织的参与下，审查和修订所有与移民工人及其家庭成员有关的立法，以保证他们充分按照《公约》行使权利；</w:t>
      </w:r>
    </w:p>
    <w:p w14:paraId="7D87877B" w14:textId="66763399" w:rsidR="005A3E02" w:rsidRPr="0071032F" w:rsidRDefault="005A3E02" w:rsidP="00860603">
      <w:pPr>
        <w:pStyle w:val="SingleTxtGC"/>
        <w:rPr>
          <w:rFonts w:ascii="Time New Roman" w:eastAsia="黑体" w:hAnsi="Time New Roman" w:cstheme="majorBidi" w:hint="eastAsia"/>
        </w:rPr>
      </w:pPr>
      <w:r w:rsidRPr="0071032F">
        <w:rPr>
          <w:rFonts w:ascii="Time New Roman" w:eastAsia="黑体" w:hAnsi="Time New Roman" w:cstheme="majorBidi"/>
        </w:rPr>
        <w:tab/>
        <w:t>(</w:t>
      </w:r>
      <w:r w:rsidR="00055DAE" w:rsidRPr="0071032F">
        <w:rPr>
          <w:rFonts w:ascii="Time New Roman" w:eastAsia="黑体" w:hAnsi="Time New Roman" w:cstheme="majorBidi"/>
        </w:rPr>
        <w:t>b</w:t>
      </w:r>
      <w:r w:rsidRPr="0071032F">
        <w:rPr>
          <w:rFonts w:ascii="Time New Roman" w:eastAsia="黑体" w:hAnsi="Time New Roman" w:cstheme="majorBidi"/>
        </w:rPr>
        <w:t>)</w:t>
      </w:r>
      <w:r w:rsidRPr="0071032F">
        <w:rPr>
          <w:rFonts w:ascii="Time New Roman" w:eastAsia="黑体" w:hAnsi="Time New Roman" w:cstheme="majorBidi"/>
        </w:rPr>
        <w:tab/>
      </w:r>
      <w:r w:rsidRPr="0071032F">
        <w:rPr>
          <w:rFonts w:ascii="Time New Roman" w:eastAsia="黑体" w:hAnsi="Time New Roman" w:cstheme="majorBidi"/>
          <w:bCs/>
        </w:rPr>
        <w:t>提高所有移民工人及其家庭成员对其在国家法律框架下的权利的认识，包括对侵权行为寻求补救的权利；</w:t>
      </w:r>
    </w:p>
    <w:p w14:paraId="53656DF9" w14:textId="0264DC6A" w:rsidR="005A3E02" w:rsidRPr="0071032F" w:rsidRDefault="005A3E02" w:rsidP="00860603">
      <w:pPr>
        <w:pStyle w:val="SingleTxtGC"/>
        <w:rPr>
          <w:rFonts w:ascii="Time New Roman" w:eastAsia="黑体" w:hAnsi="Time New Roman" w:cstheme="majorBidi" w:hint="eastAsia"/>
        </w:rPr>
      </w:pPr>
      <w:r w:rsidRPr="0071032F">
        <w:rPr>
          <w:rFonts w:ascii="Time New Roman" w:eastAsia="黑体" w:hAnsi="Time New Roman" w:cstheme="majorBidi"/>
        </w:rPr>
        <w:tab/>
        <w:t>(</w:t>
      </w:r>
      <w:r w:rsidR="00055DAE" w:rsidRPr="0071032F">
        <w:rPr>
          <w:rFonts w:ascii="Time New Roman" w:eastAsia="黑体" w:hAnsi="Time New Roman" w:cstheme="majorBidi"/>
        </w:rPr>
        <w:t>c</w:t>
      </w:r>
      <w:r w:rsidRPr="0071032F">
        <w:rPr>
          <w:rFonts w:ascii="Time New Roman" w:eastAsia="黑体" w:hAnsi="Time New Roman" w:cstheme="majorBidi"/>
        </w:rPr>
        <w:t>)</w:t>
      </w:r>
      <w:r w:rsidRPr="0071032F">
        <w:rPr>
          <w:rFonts w:ascii="Time New Roman" w:eastAsia="黑体" w:hAnsi="Time New Roman" w:cstheme="majorBidi"/>
        </w:rPr>
        <w:tab/>
      </w:r>
      <w:r w:rsidRPr="0071032F">
        <w:rPr>
          <w:rFonts w:ascii="Time New Roman" w:eastAsia="黑体" w:hAnsi="Time New Roman" w:cstheme="majorBidi"/>
          <w:bCs/>
        </w:rPr>
        <w:t>确保相关立法的准确适用，使权利在缔约国全国范围内统一一致，并涵盖其海外国民，包括通过公布明确的实施准则；</w:t>
      </w:r>
    </w:p>
    <w:p w14:paraId="7538BFB2" w14:textId="4B1EF44D" w:rsidR="005A3E02" w:rsidRPr="0071032F" w:rsidRDefault="005A3E02" w:rsidP="00860603">
      <w:pPr>
        <w:pStyle w:val="SingleTxtGC"/>
        <w:rPr>
          <w:rFonts w:ascii="Time New Roman" w:eastAsia="黑体" w:hAnsi="Time New Roman" w:cstheme="majorBidi" w:hint="eastAsia"/>
          <w:bCs/>
        </w:rPr>
      </w:pPr>
      <w:r w:rsidRPr="0071032F">
        <w:rPr>
          <w:rFonts w:ascii="Time New Roman" w:eastAsia="黑体" w:hAnsi="Time New Roman" w:cstheme="majorBidi"/>
        </w:rPr>
        <w:tab/>
        <w:t>(</w:t>
      </w:r>
      <w:r w:rsidR="00055DAE" w:rsidRPr="0071032F">
        <w:rPr>
          <w:rFonts w:ascii="Time New Roman" w:eastAsia="黑体" w:hAnsi="Time New Roman" w:cstheme="majorBidi"/>
        </w:rPr>
        <w:t>d</w:t>
      </w:r>
      <w:r w:rsidRPr="0071032F">
        <w:rPr>
          <w:rFonts w:ascii="Time New Roman" w:eastAsia="黑体" w:hAnsi="Time New Roman" w:cstheme="majorBidi"/>
        </w:rPr>
        <w:t>)</w:t>
      </w:r>
      <w:r w:rsidRPr="0071032F">
        <w:rPr>
          <w:rFonts w:ascii="Time New Roman" w:eastAsia="黑体" w:hAnsi="Time New Roman" w:cstheme="majorBidi"/>
        </w:rPr>
        <w:tab/>
      </w:r>
      <w:r w:rsidRPr="0071032F">
        <w:rPr>
          <w:rFonts w:ascii="Time New Roman" w:eastAsia="黑体" w:hAnsi="Time New Roman" w:cstheme="majorBidi"/>
          <w:bCs/>
        </w:rPr>
        <w:t>修订</w:t>
      </w:r>
      <w:r w:rsidR="00055DAE" w:rsidRPr="0071032F">
        <w:rPr>
          <w:rFonts w:ascii="Time New Roman" w:eastAsia="黑体" w:hAnsi="Time New Roman" w:cstheme="majorBidi"/>
          <w:bCs/>
        </w:rPr>
        <w:t>194</w:t>
      </w:r>
      <w:r w:rsidRPr="0071032F">
        <w:rPr>
          <w:rFonts w:ascii="Time New Roman" w:eastAsia="黑体" w:hAnsi="Time New Roman" w:cstheme="majorBidi"/>
          <w:bCs/>
        </w:rPr>
        <w:t>0</w:t>
      </w:r>
      <w:r w:rsidRPr="0071032F">
        <w:rPr>
          <w:rFonts w:ascii="Time New Roman" w:eastAsia="黑体" w:hAnsi="Time New Roman" w:cstheme="majorBidi"/>
          <w:bCs/>
        </w:rPr>
        <w:t>年《移民法》</w:t>
      </w:r>
      <w:r w:rsidR="00462966" w:rsidRPr="0071032F">
        <w:rPr>
          <w:rFonts w:ascii="Time New Roman" w:eastAsia="黑体" w:hAnsi="Time New Roman" w:cstheme="majorBidi"/>
          <w:bCs/>
        </w:rPr>
        <w:t>，</w:t>
      </w:r>
      <w:r w:rsidRPr="0071032F">
        <w:rPr>
          <w:rFonts w:ascii="Time New Roman" w:eastAsia="黑体" w:hAnsi="Time New Roman" w:cstheme="majorBidi"/>
          <w:bCs/>
        </w:rPr>
        <w:t>使其条款与《公约》相一致。</w:t>
      </w:r>
    </w:p>
    <w:p w14:paraId="1D1F127E" w14:textId="707974C2" w:rsidR="005A3E02" w:rsidRPr="005375D0" w:rsidRDefault="005A3E02" w:rsidP="00085C59">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第</w:t>
      </w:r>
      <w:r w:rsidR="00055DAE">
        <w:rPr>
          <w:rFonts w:asciiTheme="majorBidi" w:hAnsiTheme="majorBidi" w:cstheme="majorBidi"/>
        </w:rPr>
        <w:t>76</w:t>
      </w:r>
      <w:r w:rsidRPr="005375D0">
        <w:rPr>
          <w:rFonts w:asciiTheme="majorBidi" w:hAnsiTheme="majorBidi" w:cstheme="majorBidi"/>
        </w:rPr>
        <w:t>和第</w:t>
      </w:r>
      <w:r w:rsidR="00055DAE">
        <w:rPr>
          <w:rFonts w:asciiTheme="majorBidi" w:hAnsiTheme="majorBidi" w:cstheme="majorBidi"/>
        </w:rPr>
        <w:t>77</w:t>
      </w:r>
      <w:r w:rsidRPr="005375D0">
        <w:rPr>
          <w:rFonts w:asciiTheme="majorBidi" w:hAnsiTheme="majorBidi" w:cstheme="majorBidi"/>
        </w:rPr>
        <w:t>条</w:t>
      </w:r>
    </w:p>
    <w:p w14:paraId="4C1524F1" w14:textId="62F34F1A" w:rsidR="005A3E02" w:rsidRPr="008D3FA4" w:rsidRDefault="00055DAE" w:rsidP="00860603">
      <w:pPr>
        <w:pStyle w:val="SingleTxtGC"/>
        <w:rPr>
          <w:rFonts w:ascii="Time New Roman" w:eastAsia="黑体" w:hAnsi="Time New Roman" w:cstheme="majorBidi" w:hint="eastAsia"/>
        </w:rPr>
      </w:pPr>
      <w:r w:rsidRPr="008D3FA4">
        <w:rPr>
          <w:rFonts w:ascii="Time New Roman" w:eastAsia="黑体" w:hAnsi="Time New Roman" w:cstheme="majorBidi"/>
        </w:rPr>
        <w:t>13</w:t>
      </w:r>
      <w:r w:rsidR="005A3E02" w:rsidRPr="008D3FA4">
        <w:rPr>
          <w:rFonts w:ascii="Time New Roman" w:eastAsia="黑体" w:hAnsi="Time New Roman" w:cstheme="majorBidi"/>
        </w:rPr>
        <w:t>.</w:t>
      </w:r>
      <w:r w:rsidR="005A3E02" w:rsidRPr="008D3FA4">
        <w:rPr>
          <w:rFonts w:ascii="Time New Roman" w:eastAsia="黑体" w:hAnsi="Time New Roman" w:cstheme="majorBidi"/>
        </w:rPr>
        <w:tab/>
      </w:r>
      <w:r w:rsidR="005A3E02" w:rsidRPr="008D3FA4">
        <w:rPr>
          <w:rFonts w:ascii="Time New Roman" w:eastAsia="黑体" w:hAnsi="Time New Roman" w:cstheme="majorBidi"/>
          <w:bCs/>
        </w:rPr>
        <w:t>委员会回顾其先前的建议，</w:t>
      </w:r>
      <w:r w:rsidR="005A3E02" w:rsidRPr="008D3FA4">
        <w:rPr>
          <w:rStyle w:val="a8"/>
          <w:rFonts w:ascii="Time New Roman" w:eastAsia="黑体" w:hAnsi="Time New Roman" w:cstheme="majorBidi"/>
        </w:rPr>
        <w:footnoteReference w:id="7"/>
      </w:r>
      <w:r w:rsidR="00AB5C43" w:rsidRPr="008D3FA4">
        <w:rPr>
          <w:rFonts w:ascii="Time New Roman" w:eastAsia="黑体" w:hAnsi="Time New Roman" w:cstheme="majorBidi" w:hint="eastAsia"/>
          <w:bCs/>
        </w:rPr>
        <w:t xml:space="preserve"> </w:t>
      </w:r>
      <w:r w:rsidR="005A3E02" w:rsidRPr="008D3FA4">
        <w:rPr>
          <w:rFonts w:ascii="Time New Roman" w:eastAsia="黑体" w:hAnsi="Time New Roman" w:cstheme="majorBidi"/>
          <w:bCs/>
        </w:rPr>
        <w:t>鼓励缔约国考虑</w:t>
      </w:r>
      <w:proofErr w:type="gramStart"/>
      <w:r w:rsidR="005A3E02" w:rsidRPr="008D3FA4">
        <w:rPr>
          <w:rFonts w:ascii="Time New Roman" w:eastAsia="黑体" w:hAnsi="Time New Roman" w:cstheme="majorBidi"/>
          <w:bCs/>
        </w:rPr>
        <w:t>作出</w:t>
      </w:r>
      <w:proofErr w:type="gramEnd"/>
      <w:r w:rsidR="005A3E02" w:rsidRPr="008D3FA4">
        <w:rPr>
          <w:rFonts w:ascii="Time New Roman" w:eastAsia="黑体" w:hAnsi="Time New Roman" w:cstheme="majorBidi"/>
          <w:bCs/>
        </w:rPr>
        <w:t>《公约》第</w:t>
      </w:r>
      <w:r w:rsidRPr="008D3FA4">
        <w:rPr>
          <w:rFonts w:ascii="Time New Roman" w:eastAsia="黑体" w:hAnsi="Time New Roman" w:cstheme="majorBidi"/>
          <w:bCs/>
        </w:rPr>
        <w:t>76</w:t>
      </w:r>
      <w:r w:rsidR="005A3E02" w:rsidRPr="008D3FA4">
        <w:rPr>
          <w:rFonts w:ascii="Time New Roman" w:eastAsia="黑体" w:hAnsi="Time New Roman" w:cstheme="majorBidi"/>
          <w:bCs/>
        </w:rPr>
        <w:t>和第</w:t>
      </w:r>
      <w:r w:rsidRPr="008D3FA4">
        <w:rPr>
          <w:rFonts w:ascii="Time New Roman" w:eastAsia="黑体" w:hAnsi="Time New Roman" w:cstheme="majorBidi"/>
          <w:bCs/>
        </w:rPr>
        <w:t>77</w:t>
      </w:r>
      <w:r w:rsidR="005A3E02" w:rsidRPr="008D3FA4">
        <w:rPr>
          <w:rFonts w:ascii="Time New Roman" w:eastAsia="黑体" w:hAnsi="Time New Roman" w:cstheme="majorBidi"/>
          <w:bCs/>
        </w:rPr>
        <w:t>条所规定的声明。</w:t>
      </w:r>
    </w:p>
    <w:p w14:paraId="62372217" w14:textId="77777777" w:rsidR="005A3E02" w:rsidRPr="005375D0" w:rsidRDefault="005A3E02" w:rsidP="00085C59">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批准相关文书</w:t>
      </w:r>
    </w:p>
    <w:p w14:paraId="7823C5D0" w14:textId="5B8248A8" w:rsidR="005A3E02" w:rsidRPr="00974E9E" w:rsidRDefault="00055DAE" w:rsidP="00860603">
      <w:pPr>
        <w:pStyle w:val="SingleTxtGC"/>
        <w:rPr>
          <w:rFonts w:ascii="Time New Roman" w:eastAsia="黑体" w:hAnsi="Time New Roman" w:cstheme="majorBidi" w:hint="eastAsia"/>
        </w:rPr>
      </w:pPr>
      <w:r w:rsidRPr="00974E9E">
        <w:rPr>
          <w:rFonts w:ascii="Time New Roman" w:eastAsia="黑体" w:hAnsi="Time New Roman" w:cstheme="majorBidi"/>
        </w:rPr>
        <w:t>14</w:t>
      </w:r>
      <w:r w:rsidR="005A3E02" w:rsidRPr="00974E9E">
        <w:rPr>
          <w:rFonts w:ascii="Time New Roman" w:eastAsia="黑体" w:hAnsi="Time New Roman" w:cstheme="majorBidi"/>
        </w:rPr>
        <w:t>.</w:t>
      </w:r>
      <w:r w:rsidR="005A3E02" w:rsidRPr="00974E9E">
        <w:rPr>
          <w:rFonts w:ascii="Time New Roman" w:eastAsia="黑体" w:hAnsi="Time New Roman" w:cstheme="majorBidi"/>
        </w:rPr>
        <w:tab/>
      </w:r>
      <w:r w:rsidR="005A3E02" w:rsidRPr="00974E9E">
        <w:rPr>
          <w:rFonts w:ascii="Time New Roman" w:eastAsia="黑体" w:hAnsi="Time New Roman" w:cstheme="majorBidi"/>
          <w:bCs/>
        </w:rPr>
        <w:t>委员会回顾其先前的建议，</w:t>
      </w:r>
      <w:r w:rsidR="005A3E02" w:rsidRPr="00974E9E">
        <w:rPr>
          <w:rStyle w:val="a8"/>
          <w:rFonts w:ascii="Time New Roman" w:eastAsia="黑体" w:hAnsi="Time New Roman" w:cstheme="majorBidi"/>
        </w:rPr>
        <w:footnoteReference w:id="8"/>
      </w:r>
      <w:r w:rsidR="00FD1250" w:rsidRPr="00974E9E">
        <w:rPr>
          <w:rFonts w:ascii="Time New Roman" w:eastAsia="黑体" w:hAnsi="Time New Roman" w:cstheme="majorBidi" w:hint="eastAsia"/>
          <w:bCs/>
        </w:rPr>
        <w:t xml:space="preserve"> </w:t>
      </w:r>
      <w:r w:rsidR="005A3E02" w:rsidRPr="00974E9E">
        <w:rPr>
          <w:rFonts w:ascii="Time New Roman" w:eastAsia="黑体" w:hAnsi="Time New Roman" w:cstheme="majorBidi"/>
          <w:bCs/>
        </w:rPr>
        <w:t>并建议缔约国尽快批准或加入《保护所有人免遭强迫失踪国际公约》、《经济、社会、文化权利国际公约任择议定书》、《儿童权利公约关于设定来文程序的任择议定书》、《残疾人权利公约任择议定书》、国际劳工组织《</w:t>
      </w:r>
      <w:r w:rsidRPr="00974E9E">
        <w:rPr>
          <w:rFonts w:ascii="Time New Roman" w:eastAsia="黑体" w:hAnsi="Time New Roman" w:cstheme="majorBidi"/>
          <w:bCs/>
        </w:rPr>
        <w:t>1997</w:t>
      </w:r>
      <w:r w:rsidR="005A3E02" w:rsidRPr="00974E9E">
        <w:rPr>
          <w:rFonts w:ascii="Time New Roman" w:eastAsia="黑体" w:hAnsi="Time New Roman" w:cstheme="majorBidi"/>
          <w:bCs/>
        </w:rPr>
        <w:t>年私营职业介绍所公约》</w:t>
      </w:r>
      <w:r w:rsidRPr="00974E9E">
        <w:rPr>
          <w:rFonts w:ascii="Time New Roman" w:eastAsia="黑体" w:hAnsi="Time New Roman" w:cstheme="majorBidi"/>
          <w:bCs/>
        </w:rPr>
        <w:t>(</w:t>
      </w:r>
      <w:r w:rsidR="005A3E02" w:rsidRPr="00974E9E">
        <w:rPr>
          <w:rFonts w:ascii="Time New Roman" w:eastAsia="黑体" w:hAnsi="Time New Roman" w:cstheme="majorBidi"/>
          <w:bCs/>
        </w:rPr>
        <w:t>第</w:t>
      </w:r>
      <w:r w:rsidRPr="00974E9E">
        <w:rPr>
          <w:rFonts w:ascii="Time New Roman" w:eastAsia="黑体" w:hAnsi="Time New Roman" w:cstheme="majorBidi"/>
          <w:bCs/>
        </w:rPr>
        <w:t>181</w:t>
      </w:r>
      <w:r w:rsidR="005A3E02" w:rsidRPr="00974E9E">
        <w:rPr>
          <w:rFonts w:ascii="Time New Roman" w:eastAsia="黑体" w:hAnsi="Time New Roman" w:cstheme="majorBidi"/>
          <w:bCs/>
        </w:rPr>
        <w:t>号</w:t>
      </w:r>
      <w:r w:rsidRPr="00974E9E">
        <w:rPr>
          <w:rFonts w:ascii="Time New Roman" w:eastAsia="黑体" w:hAnsi="Time New Roman" w:cstheme="majorBidi"/>
          <w:bCs/>
        </w:rPr>
        <w:t>)</w:t>
      </w:r>
      <w:r w:rsidR="005A3E02" w:rsidRPr="00974E9E">
        <w:rPr>
          <w:rFonts w:ascii="Time New Roman" w:eastAsia="黑体" w:hAnsi="Time New Roman" w:cstheme="majorBidi"/>
          <w:bCs/>
        </w:rPr>
        <w:t>、劳工组织《</w:t>
      </w:r>
      <w:r w:rsidRPr="00974E9E">
        <w:rPr>
          <w:rFonts w:ascii="Time New Roman" w:eastAsia="黑体" w:hAnsi="Time New Roman" w:cstheme="majorBidi"/>
          <w:bCs/>
        </w:rPr>
        <w:t>197</w:t>
      </w:r>
      <w:r w:rsidR="005A3E02" w:rsidRPr="00974E9E">
        <w:rPr>
          <w:rFonts w:ascii="Time New Roman" w:eastAsia="黑体" w:hAnsi="Time New Roman" w:cstheme="majorBidi"/>
          <w:bCs/>
        </w:rPr>
        <w:t>0</w:t>
      </w:r>
      <w:r w:rsidR="005A3E02" w:rsidRPr="00974E9E">
        <w:rPr>
          <w:rFonts w:ascii="Time New Roman" w:eastAsia="黑体" w:hAnsi="Time New Roman" w:cstheme="majorBidi"/>
          <w:bCs/>
        </w:rPr>
        <w:t>年确定最低工资公约》</w:t>
      </w:r>
      <w:r w:rsidR="005A3E02" w:rsidRPr="00974E9E">
        <w:rPr>
          <w:rFonts w:ascii="Time New Roman" w:eastAsia="黑体" w:hAnsi="Time New Roman" w:cstheme="majorBidi"/>
          <w:bCs/>
        </w:rPr>
        <w:t>(</w:t>
      </w:r>
      <w:r w:rsidR="005A3E02" w:rsidRPr="00974E9E">
        <w:rPr>
          <w:rFonts w:ascii="Time New Roman" w:eastAsia="黑体" w:hAnsi="Time New Roman" w:cstheme="majorBidi"/>
          <w:bCs/>
        </w:rPr>
        <w:t>第</w:t>
      </w:r>
      <w:r w:rsidRPr="00974E9E">
        <w:rPr>
          <w:rFonts w:ascii="Time New Roman" w:eastAsia="黑体" w:hAnsi="Time New Roman" w:cstheme="majorBidi"/>
          <w:bCs/>
        </w:rPr>
        <w:t>131</w:t>
      </w:r>
      <w:r w:rsidR="005A3E02" w:rsidRPr="00974E9E">
        <w:rPr>
          <w:rFonts w:ascii="Time New Roman" w:eastAsia="黑体" w:hAnsi="Time New Roman" w:cstheme="majorBidi"/>
          <w:bCs/>
        </w:rPr>
        <w:t>号</w:t>
      </w:r>
      <w:r w:rsidR="005A3E02" w:rsidRPr="00974E9E">
        <w:rPr>
          <w:rFonts w:ascii="Time New Roman" w:eastAsia="黑体" w:hAnsi="Time New Roman" w:cstheme="majorBidi"/>
          <w:bCs/>
        </w:rPr>
        <w:t>)</w:t>
      </w:r>
      <w:r w:rsidR="005A3E02" w:rsidRPr="00974E9E">
        <w:rPr>
          <w:rFonts w:ascii="Time New Roman" w:eastAsia="黑体" w:hAnsi="Time New Roman" w:cstheme="majorBidi"/>
          <w:bCs/>
        </w:rPr>
        <w:t>、劳工组织《</w:t>
      </w:r>
      <w:r w:rsidRPr="00974E9E">
        <w:rPr>
          <w:rFonts w:ascii="Time New Roman" w:eastAsia="黑体" w:hAnsi="Time New Roman" w:cstheme="majorBidi"/>
          <w:bCs/>
        </w:rPr>
        <w:t>2</w:t>
      </w:r>
      <w:r w:rsidR="005A3E02" w:rsidRPr="00974E9E">
        <w:rPr>
          <w:rFonts w:ascii="Time New Roman" w:eastAsia="黑体" w:hAnsi="Time New Roman" w:cstheme="majorBidi"/>
          <w:bCs/>
        </w:rPr>
        <w:t>0</w:t>
      </w:r>
      <w:r w:rsidRPr="00974E9E">
        <w:rPr>
          <w:rFonts w:ascii="Time New Roman" w:eastAsia="黑体" w:hAnsi="Time New Roman" w:cstheme="majorBidi"/>
          <w:bCs/>
        </w:rPr>
        <w:t>19</w:t>
      </w:r>
      <w:r w:rsidR="005A3E02" w:rsidRPr="00974E9E">
        <w:rPr>
          <w:rFonts w:ascii="Time New Roman" w:eastAsia="黑体" w:hAnsi="Time New Roman" w:cstheme="majorBidi"/>
          <w:bCs/>
        </w:rPr>
        <w:t>年暴力和骚扰公约》</w:t>
      </w:r>
      <w:r w:rsidR="005A3E02" w:rsidRPr="00974E9E">
        <w:rPr>
          <w:rFonts w:ascii="Time New Roman" w:eastAsia="黑体" w:hAnsi="Time New Roman" w:cstheme="majorBidi"/>
          <w:bCs/>
        </w:rPr>
        <w:t>(</w:t>
      </w:r>
      <w:r w:rsidR="005A3E02" w:rsidRPr="00974E9E">
        <w:rPr>
          <w:rFonts w:ascii="Time New Roman" w:eastAsia="黑体" w:hAnsi="Time New Roman" w:cstheme="majorBidi"/>
          <w:bCs/>
        </w:rPr>
        <w:t>第</w:t>
      </w:r>
      <w:r w:rsidRPr="00974E9E">
        <w:rPr>
          <w:rFonts w:ascii="Time New Roman" w:eastAsia="黑体" w:hAnsi="Time New Roman" w:cstheme="majorBidi"/>
          <w:bCs/>
        </w:rPr>
        <w:t>19</w:t>
      </w:r>
      <w:r w:rsidR="005A3E02" w:rsidRPr="00974E9E">
        <w:rPr>
          <w:rFonts w:ascii="Time New Roman" w:eastAsia="黑体" w:hAnsi="Time New Roman" w:cstheme="majorBidi"/>
          <w:bCs/>
        </w:rPr>
        <w:t>0</w:t>
      </w:r>
      <w:r w:rsidR="005A3E02" w:rsidRPr="00974E9E">
        <w:rPr>
          <w:rFonts w:ascii="Time New Roman" w:eastAsia="黑体" w:hAnsi="Time New Roman" w:cstheme="majorBidi"/>
          <w:bCs/>
        </w:rPr>
        <w:t>号</w:t>
      </w:r>
      <w:r w:rsidR="005A3E02" w:rsidRPr="00974E9E">
        <w:rPr>
          <w:rFonts w:ascii="Time New Roman" w:eastAsia="黑体" w:hAnsi="Time New Roman" w:cstheme="majorBidi"/>
          <w:bCs/>
        </w:rPr>
        <w:t>)</w:t>
      </w:r>
      <w:r w:rsidR="005A3E02" w:rsidRPr="00974E9E">
        <w:rPr>
          <w:rFonts w:ascii="Time New Roman" w:eastAsia="黑体" w:hAnsi="Time New Roman" w:cstheme="majorBidi"/>
          <w:bCs/>
        </w:rPr>
        <w:t>。</w:t>
      </w:r>
    </w:p>
    <w:p w14:paraId="0F68A744" w14:textId="77777777" w:rsidR="005A3E02" w:rsidRPr="005375D0" w:rsidRDefault="005A3E02" w:rsidP="00085C59">
      <w:pPr>
        <w:pStyle w:val="H23GC"/>
        <w:rPr>
          <w:rFonts w:asciiTheme="majorBidi" w:hAnsiTheme="majorBidi" w:cstheme="majorBidi"/>
        </w:rPr>
      </w:pPr>
      <w:r w:rsidRPr="005375D0">
        <w:rPr>
          <w:rFonts w:asciiTheme="majorBidi" w:hAnsiTheme="majorBidi" w:cstheme="majorBidi"/>
        </w:rPr>
        <w:lastRenderedPageBreak/>
        <w:tab/>
      </w:r>
      <w:r w:rsidRPr="005375D0">
        <w:rPr>
          <w:rFonts w:asciiTheme="majorBidi" w:hAnsiTheme="majorBidi" w:cstheme="majorBidi"/>
        </w:rPr>
        <w:tab/>
      </w:r>
      <w:r w:rsidRPr="005375D0">
        <w:rPr>
          <w:rFonts w:asciiTheme="majorBidi" w:hAnsiTheme="majorBidi" w:cstheme="majorBidi"/>
        </w:rPr>
        <w:t>协调</w:t>
      </w:r>
    </w:p>
    <w:p w14:paraId="3CE581FE" w14:textId="10E3C721" w:rsidR="005A3E02" w:rsidRPr="005375D0" w:rsidRDefault="00055DAE" w:rsidP="00860603">
      <w:pPr>
        <w:pStyle w:val="SingleTxtGC"/>
        <w:rPr>
          <w:rFonts w:asciiTheme="majorBidi" w:hAnsiTheme="majorBidi" w:cstheme="majorBidi"/>
        </w:rPr>
      </w:pPr>
      <w:r>
        <w:rPr>
          <w:rFonts w:asciiTheme="majorBidi" w:hAnsiTheme="majorBidi" w:cstheme="majorBidi"/>
        </w:rPr>
        <w:t>15</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委员会表示欢迎的是，移民工人事务部于</w:t>
      </w:r>
      <w:r>
        <w:rPr>
          <w:rFonts w:asciiTheme="majorBidi" w:hAnsiTheme="majorBidi" w:cstheme="majorBidi"/>
        </w:rPr>
        <w:t>2</w:t>
      </w:r>
      <w:r w:rsidR="005A3E02" w:rsidRPr="005375D0">
        <w:rPr>
          <w:rFonts w:asciiTheme="majorBidi" w:hAnsiTheme="majorBidi" w:cstheme="majorBidi"/>
        </w:rPr>
        <w:t>0</w:t>
      </w:r>
      <w:r>
        <w:rPr>
          <w:rFonts w:asciiTheme="majorBidi" w:hAnsiTheme="majorBidi" w:cstheme="majorBidi"/>
        </w:rPr>
        <w:t>22</w:t>
      </w:r>
      <w:r w:rsidR="005A3E02" w:rsidRPr="005375D0">
        <w:rPr>
          <w:rFonts w:asciiTheme="majorBidi" w:hAnsiTheme="majorBidi" w:cstheme="majorBidi"/>
        </w:rPr>
        <w:t>年</w:t>
      </w:r>
      <w:r>
        <w:rPr>
          <w:rFonts w:asciiTheme="majorBidi" w:hAnsiTheme="majorBidi" w:cstheme="majorBidi"/>
        </w:rPr>
        <w:t>2</w:t>
      </w:r>
      <w:r w:rsidR="005A3E02" w:rsidRPr="005375D0">
        <w:rPr>
          <w:rFonts w:asciiTheme="majorBidi" w:hAnsiTheme="majorBidi" w:cstheme="majorBidi"/>
        </w:rPr>
        <w:t>月开始运作，并被指定为负责促进和保护所有移民工人权利和福利的主要机构。然而，委员会感到关切的是，其协调所有与移民工人权利有关的政策和以及执行《公约》有关的活动的任务和权力在缔约国的知晓程度不高。</w:t>
      </w:r>
    </w:p>
    <w:p w14:paraId="4BB8C025" w14:textId="1A54D53E" w:rsidR="005A3E02" w:rsidRPr="00CB4CA3" w:rsidRDefault="00055DAE" w:rsidP="00860603">
      <w:pPr>
        <w:pStyle w:val="SingleTxtGC"/>
        <w:rPr>
          <w:rFonts w:ascii="Time New Roman" w:eastAsia="黑体" w:hAnsi="Time New Roman" w:cstheme="majorBidi" w:hint="eastAsia"/>
        </w:rPr>
      </w:pPr>
      <w:r w:rsidRPr="00CB4CA3">
        <w:rPr>
          <w:rFonts w:ascii="Time New Roman" w:eastAsia="黑体" w:hAnsi="Time New Roman" w:cstheme="majorBidi"/>
        </w:rPr>
        <w:t>16</w:t>
      </w:r>
      <w:r w:rsidR="005A3E02" w:rsidRPr="00CB4CA3">
        <w:rPr>
          <w:rFonts w:ascii="Time New Roman" w:eastAsia="黑体" w:hAnsi="Time New Roman" w:cstheme="majorBidi"/>
        </w:rPr>
        <w:t>.</w:t>
      </w:r>
      <w:r w:rsidR="005A3E02" w:rsidRPr="00CB4CA3">
        <w:rPr>
          <w:rFonts w:ascii="Time New Roman" w:eastAsia="黑体" w:hAnsi="Time New Roman" w:cstheme="majorBidi"/>
        </w:rPr>
        <w:tab/>
      </w:r>
      <w:r w:rsidR="005A3E02" w:rsidRPr="00CB4CA3">
        <w:rPr>
          <w:rFonts w:ascii="Time New Roman" w:eastAsia="黑体" w:hAnsi="Time New Roman" w:cstheme="majorBidi"/>
          <w:bCs/>
        </w:rPr>
        <w:t>委员会建议缔约国澄清移民工人事务部的任务和权力，与公共就业服务办公室和移民资源中心协调其活动，并与民间社会组织系统合作，适当告知移民工人及其家庭成员该部的服务以及如何获得这些服务。</w:t>
      </w:r>
    </w:p>
    <w:p w14:paraId="09B0213D"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数据收集</w:t>
      </w:r>
    </w:p>
    <w:p w14:paraId="44F7D3D0" w14:textId="3CE78C28" w:rsidR="005A3E02" w:rsidRPr="005375D0" w:rsidRDefault="00055DAE" w:rsidP="00860603">
      <w:pPr>
        <w:pStyle w:val="SingleTxtGC"/>
        <w:rPr>
          <w:rFonts w:asciiTheme="majorBidi" w:hAnsiTheme="majorBidi" w:cstheme="majorBidi"/>
        </w:rPr>
      </w:pPr>
      <w:r>
        <w:rPr>
          <w:rFonts w:asciiTheme="majorBidi" w:hAnsiTheme="majorBidi" w:cstheme="majorBidi"/>
        </w:rPr>
        <w:t>17</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委员会感到关切的是，菲律宾没有一个收集和分析移民相关数据的系统，使得委员会无法充分评估《公约》规定的权利在缔约国的落实程度和方式。</w:t>
      </w:r>
    </w:p>
    <w:p w14:paraId="7285A44E" w14:textId="4862ADA0" w:rsidR="005A3E02" w:rsidRPr="00CB4CA3" w:rsidRDefault="00055DAE" w:rsidP="00860603">
      <w:pPr>
        <w:pStyle w:val="SingleTxtGC"/>
        <w:rPr>
          <w:rFonts w:ascii="Time New Roman" w:eastAsia="黑体" w:hAnsi="Time New Roman" w:cstheme="majorBidi" w:hint="eastAsia"/>
          <w:bCs/>
        </w:rPr>
      </w:pPr>
      <w:r w:rsidRPr="00CB4CA3">
        <w:rPr>
          <w:rFonts w:ascii="Time New Roman" w:eastAsia="黑体" w:hAnsi="Time New Roman" w:cstheme="majorBidi"/>
        </w:rPr>
        <w:t>18</w:t>
      </w:r>
      <w:r w:rsidR="005A3E02" w:rsidRPr="00CB4CA3">
        <w:rPr>
          <w:rFonts w:ascii="Time New Roman" w:eastAsia="黑体" w:hAnsi="Time New Roman" w:cstheme="majorBidi"/>
        </w:rPr>
        <w:t>.</w:t>
      </w:r>
      <w:r w:rsidR="005A3E02" w:rsidRPr="00CB4CA3">
        <w:rPr>
          <w:rFonts w:ascii="Time New Roman" w:eastAsia="黑体" w:hAnsi="Time New Roman" w:cstheme="majorBidi"/>
        </w:rPr>
        <w:tab/>
      </w:r>
      <w:r w:rsidR="005A3E02" w:rsidRPr="00CB4CA3">
        <w:rPr>
          <w:rFonts w:ascii="Time New Roman" w:eastAsia="黑体" w:hAnsi="Time New Roman" w:cstheme="majorBidi"/>
          <w:bCs/>
        </w:rPr>
        <w:t>参照其先前的建议，</w:t>
      </w:r>
      <w:r w:rsidR="005A3E02" w:rsidRPr="00CB4CA3">
        <w:rPr>
          <w:rStyle w:val="a8"/>
          <w:rFonts w:ascii="Time New Roman" w:eastAsia="黑体" w:hAnsi="Time New Roman" w:cstheme="majorBidi"/>
        </w:rPr>
        <w:footnoteReference w:id="9"/>
      </w:r>
      <w:r w:rsidR="005A3E02" w:rsidRPr="00CB4CA3">
        <w:rPr>
          <w:rFonts w:ascii="Time New Roman" w:eastAsia="黑体" w:hAnsi="Time New Roman" w:cstheme="majorBidi"/>
          <w:bCs/>
        </w:rPr>
        <w:t xml:space="preserve"> </w:t>
      </w:r>
      <w:r w:rsidR="005A3E02" w:rsidRPr="00CB4CA3">
        <w:rPr>
          <w:rFonts w:ascii="Time New Roman" w:eastAsia="黑体" w:hAnsi="Time New Roman" w:cstheme="majorBidi"/>
          <w:bCs/>
        </w:rPr>
        <w:t>委员会建议缔约国</w:t>
      </w:r>
      <w:r w:rsidRPr="00CB4CA3">
        <w:rPr>
          <w:rFonts w:ascii="Time New Roman" w:eastAsia="黑体" w:hAnsi="Time New Roman" w:cstheme="majorBidi"/>
          <w:bCs/>
        </w:rPr>
        <w:t>：</w:t>
      </w:r>
    </w:p>
    <w:p w14:paraId="0BFD4B0F" w14:textId="1B19A026" w:rsidR="005A3E02" w:rsidRPr="00CB4CA3" w:rsidRDefault="005A3E02" w:rsidP="00860603">
      <w:pPr>
        <w:pStyle w:val="SingleTxtGC"/>
        <w:rPr>
          <w:rFonts w:ascii="Time New Roman" w:eastAsia="黑体" w:hAnsi="Time New Roman" w:cstheme="majorBidi" w:hint="eastAsia"/>
        </w:rPr>
      </w:pPr>
      <w:r w:rsidRPr="00CB4CA3">
        <w:rPr>
          <w:rFonts w:ascii="Time New Roman" w:eastAsia="黑体" w:hAnsi="Time New Roman" w:cstheme="majorBidi"/>
        </w:rPr>
        <w:tab/>
        <w:t>(</w:t>
      </w:r>
      <w:r w:rsidR="00055DAE" w:rsidRPr="00CB4CA3">
        <w:rPr>
          <w:rFonts w:ascii="Time New Roman" w:eastAsia="黑体" w:hAnsi="Time New Roman" w:cstheme="majorBidi"/>
        </w:rPr>
        <w:t>a</w:t>
      </w:r>
      <w:r w:rsidRPr="00CB4CA3">
        <w:rPr>
          <w:rFonts w:ascii="Time New Roman" w:eastAsia="黑体" w:hAnsi="Time New Roman" w:cstheme="majorBidi"/>
        </w:rPr>
        <w:t>)</w:t>
      </w:r>
      <w:r w:rsidRPr="00CB4CA3">
        <w:rPr>
          <w:rFonts w:ascii="Time New Roman" w:eastAsia="黑体" w:hAnsi="Time New Roman" w:cstheme="majorBidi"/>
        </w:rPr>
        <w:tab/>
      </w:r>
      <w:r w:rsidRPr="00CB4CA3">
        <w:rPr>
          <w:rFonts w:ascii="Time New Roman" w:eastAsia="黑体" w:hAnsi="Time New Roman" w:cstheme="majorBidi"/>
          <w:bCs/>
        </w:rPr>
        <w:t>根据可持续发展目标的具体目标</w:t>
      </w:r>
      <w:r w:rsidR="00055DAE" w:rsidRPr="00CB4CA3">
        <w:rPr>
          <w:rFonts w:ascii="Time New Roman" w:eastAsia="黑体" w:hAnsi="Time New Roman" w:cstheme="majorBidi"/>
          <w:bCs/>
        </w:rPr>
        <w:t>17</w:t>
      </w:r>
      <w:r w:rsidRPr="00CB4CA3">
        <w:rPr>
          <w:rFonts w:ascii="Time New Roman" w:eastAsia="黑体" w:hAnsi="Time New Roman" w:cstheme="majorBidi"/>
          <w:bCs/>
        </w:rPr>
        <w:t>.</w:t>
      </w:r>
      <w:r w:rsidR="00055DAE" w:rsidRPr="00CB4CA3">
        <w:rPr>
          <w:rFonts w:ascii="Time New Roman" w:eastAsia="黑体" w:hAnsi="Time New Roman" w:cstheme="majorBidi"/>
          <w:bCs/>
        </w:rPr>
        <w:t>18,</w:t>
      </w:r>
      <w:r w:rsidR="00BF2A80" w:rsidRPr="00CB4CA3">
        <w:rPr>
          <w:rFonts w:ascii="Time New Roman" w:eastAsia="黑体" w:hAnsi="Time New Roman" w:cstheme="majorBidi"/>
          <w:bCs/>
        </w:rPr>
        <w:t xml:space="preserve"> </w:t>
      </w:r>
      <w:r w:rsidRPr="00CB4CA3">
        <w:rPr>
          <w:rFonts w:ascii="Time New Roman" w:eastAsia="黑体" w:hAnsi="Time New Roman" w:cstheme="majorBidi"/>
          <w:bCs/>
        </w:rPr>
        <w:t>完成并实施政府移民信息共享系统，以确保收集缔约国的移民数据，涵盖《公约》的所有方面，并提供关于正常和非正常移民工人、其家庭成员、过境期间居住在菲律宾的移民工人、在国外工作的国民及其就业条件、回返者、移民国外的儿童</w:t>
      </w:r>
      <w:r w:rsidR="00055DAE" w:rsidRPr="00CB4CA3">
        <w:rPr>
          <w:rFonts w:ascii="Time New Roman" w:eastAsia="黑体" w:hAnsi="Time New Roman" w:cstheme="majorBidi"/>
          <w:bCs/>
        </w:rPr>
        <w:t>(</w:t>
      </w:r>
      <w:r w:rsidRPr="00CB4CA3">
        <w:rPr>
          <w:rFonts w:ascii="Time New Roman" w:eastAsia="黑体" w:hAnsi="Time New Roman" w:cstheme="majorBidi"/>
          <w:bCs/>
        </w:rPr>
        <w:t>包括无人陪伴儿童</w:t>
      </w:r>
      <w:r w:rsidR="00055DAE" w:rsidRPr="00CB4CA3">
        <w:rPr>
          <w:rFonts w:ascii="Time New Roman" w:eastAsia="黑体" w:hAnsi="Time New Roman" w:cstheme="majorBidi"/>
          <w:bCs/>
        </w:rPr>
        <w:t>)</w:t>
      </w:r>
      <w:r w:rsidRPr="00CB4CA3">
        <w:rPr>
          <w:rFonts w:ascii="Time New Roman" w:eastAsia="黑体" w:hAnsi="Time New Roman" w:cstheme="majorBidi"/>
          <w:bCs/>
        </w:rPr>
        <w:t>以及留在菲律宾的移民工人配偶和子女的公开统计数据，切实推动基于人权的移民政策，并确保向移民工人及其家庭成员提供服务；</w:t>
      </w:r>
    </w:p>
    <w:p w14:paraId="0F3548B5" w14:textId="6FF8D580" w:rsidR="005A3E02" w:rsidRPr="00CB4CA3" w:rsidRDefault="005A3E02" w:rsidP="00860603">
      <w:pPr>
        <w:pStyle w:val="SingleTxtGC"/>
        <w:rPr>
          <w:rFonts w:ascii="Time New Roman" w:eastAsia="黑体" w:hAnsi="Time New Roman" w:cstheme="majorBidi" w:hint="eastAsia"/>
        </w:rPr>
      </w:pPr>
      <w:r w:rsidRPr="00CB4CA3">
        <w:rPr>
          <w:rFonts w:ascii="Time New Roman" w:eastAsia="黑体" w:hAnsi="Time New Roman" w:cstheme="majorBidi"/>
        </w:rPr>
        <w:tab/>
        <w:t>(</w:t>
      </w:r>
      <w:r w:rsidR="00055DAE" w:rsidRPr="00CB4CA3">
        <w:rPr>
          <w:rFonts w:ascii="Time New Roman" w:eastAsia="黑体" w:hAnsi="Time New Roman" w:cstheme="majorBidi"/>
        </w:rPr>
        <w:t>b</w:t>
      </w:r>
      <w:r w:rsidRPr="00CB4CA3">
        <w:rPr>
          <w:rFonts w:ascii="Time New Roman" w:eastAsia="黑体" w:hAnsi="Time New Roman" w:cstheme="majorBidi"/>
        </w:rPr>
        <w:t>)</w:t>
      </w:r>
      <w:r w:rsidRPr="00CB4CA3">
        <w:rPr>
          <w:rFonts w:ascii="Time New Roman" w:eastAsia="黑体" w:hAnsi="Time New Roman" w:cstheme="majorBidi"/>
        </w:rPr>
        <w:tab/>
      </w:r>
      <w:r w:rsidRPr="00CB4CA3">
        <w:rPr>
          <w:rFonts w:ascii="Time New Roman" w:eastAsia="黑体" w:hAnsi="Time New Roman" w:cstheme="majorBidi"/>
          <w:bCs/>
        </w:rPr>
        <w:t>确保包括国家驻外机构、菲律宾人权委员会和民间社会组织在内的收集和分析移民相关数据的不同实体之间的协调。</w:t>
      </w:r>
    </w:p>
    <w:p w14:paraId="0A32FB75"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独立监测</w:t>
      </w:r>
    </w:p>
    <w:p w14:paraId="60E577B7" w14:textId="7FA61E31" w:rsidR="005A3E02" w:rsidRPr="005375D0" w:rsidRDefault="00055DAE" w:rsidP="00860603">
      <w:pPr>
        <w:pStyle w:val="SingleTxtGC"/>
        <w:rPr>
          <w:rFonts w:asciiTheme="majorBidi" w:hAnsiTheme="majorBidi" w:cstheme="majorBidi"/>
        </w:rPr>
      </w:pPr>
      <w:r>
        <w:rPr>
          <w:rFonts w:asciiTheme="majorBidi" w:hAnsiTheme="majorBidi" w:cstheme="majorBidi"/>
        </w:rPr>
        <w:t>19</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委员会注意到提交议会的法律草案，该法律草案旨在加强人权委员会的任务和权力，并使其遴选和解聘程序符合《关于促进和保护人权的国家机构的地位的原则》</w:t>
      </w:r>
      <w:r w:rsidR="005A3E02" w:rsidRPr="005375D0">
        <w:rPr>
          <w:rFonts w:asciiTheme="majorBidi" w:hAnsiTheme="majorBidi" w:cstheme="majorBidi"/>
        </w:rPr>
        <w:t>(</w:t>
      </w:r>
      <w:r w:rsidR="005A3E02" w:rsidRPr="005375D0">
        <w:rPr>
          <w:rFonts w:asciiTheme="majorBidi" w:hAnsiTheme="majorBidi" w:cstheme="majorBidi"/>
        </w:rPr>
        <w:t>《巴黎原则》</w:t>
      </w:r>
      <w:r w:rsidR="005A3E02" w:rsidRPr="005375D0">
        <w:rPr>
          <w:rFonts w:asciiTheme="majorBidi" w:hAnsiTheme="majorBidi" w:cstheme="majorBidi"/>
        </w:rPr>
        <w:t>)</w:t>
      </w:r>
      <w:r w:rsidR="005A3E02" w:rsidRPr="005375D0">
        <w:rPr>
          <w:rFonts w:asciiTheme="majorBidi" w:hAnsiTheme="majorBidi" w:cstheme="majorBidi"/>
        </w:rPr>
        <w:t>。</w:t>
      </w:r>
    </w:p>
    <w:p w14:paraId="5E2E9ADE" w14:textId="7366BD45" w:rsidR="005A3E02" w:rsidRPr="009A4BC9" w:rsidRDefault="00055DAE" w:rsidP="00860603">
      <w:pPr>
        <w:pStyle w:val="SingleTxtGC"/>
        <w:rPr>
          <w:rFonts w:ascii="Time New Roman" w:eastAsia="黑体" w:hAnsi="Time New Roman" w:cstheme="majorBidi" w:hint="eastAsia"/>
        </w:rPr>
      </w:pPr>
      <w:r w:rsidRPr="009A4BC9">
        <w:rPr>
          <w:rFonts w:ascii="Time New Roman" w:eastAsia="黑体" w:hAnsi="Time New Roman" w:cstheme="majorBidi"/>
        </w:rPr>
        <w:t>2</w:t>
      </w:r>
      <w:r w:rsidR="005A3E02" w:rsidRPr="009A4BC9">
        <w:rPr>
          <w:rFonts w:ascii="Time New Roman" w:eastAsia="黑体" w:hAnsi="Time New Roman" w:cstheme="majorBidi"/>
        </w:rPr>
        <w:t>0.</w:t>
      </w:r>
      <w:r w:rsidR="005A3E02" w:rsidRPr="009A4BC9">
        <w:rPr>
          <w:rFonts w:ascii="Time New Roman" w:eastAsia="黑体" w:hAnsi="Time New Roman" w:cstheme="majorBidi"/>
        </w:rPr>
        <w:tab/>
      </w:r>
      <w:r w:rsidR="005A3E02" w:rsidRPr="009A4BC9">
        <w:rPr>
          <w:rFonts w:ascii="Time New Roman" w:eastAsia="黑体" w:hAnsi="Time New Roman" w:cstheme="majorBidi"/>
          <w:bCs/>
        </w:rPr>
        <w:t>委员会回顾其先前的建议</w:t>
      </w:r>
      <w:r w:rsidR="005A3E02" w:rsidRPr="009A4BC9">
        <w:rPr>
          <w:rStyle w:val="a8"/>
          <w:rFonts w:ascii="Time New Roman" w:eastAsia="黑体" w:hAnsi="Time New Roman" w:cstheme="majorBidi"/>
        </w:rPr>
        <w:footnoteReference w:id="10"/>
      </w:r>
      <w:r w:rsidR="00BF2A80" w:rsidRPr="009A4BC9">
        <w:rPr>
          <w:rFonts w:ascii="Time New Roman" w:eastAsia="黑体" w:hAnsi="Time New Roman" w:cstheme="majorBidi" w:hint="eastAsia"/>
          <w:bCs/>
        </w:rPr>
        <w:t xml:space="preserve"> </w:t>
      </w:r>
      <w:r w:rsidR="005A3E02" w:rsidRPr="009A4BC9">
        <w:rPr>
          <w:rFonts w:ascii="Time New Roman" w:eastAsia="黑体" w:hAnsi="Time New Roman" w:cstheme="majorBidi"/>
          <w:bCs/>
        </w:rPr>
        <w:t>和缔约国在第四轮普遍定期审议期间</w:t>
      </w:r>
      <w:proofErr w:type="gramStart"/>
      <w:r w:rsidR="005A3E02" w:rsidRPr="009A4BC9">
        <w:rPr>
          <w:rFonts w:ascii="Time New Roman" w:eastAsia="黑体" w:hAnsi="Time New Roman" w:cstheme="majorBidi"/>
          <w:bCs/>
        </w:rPr>
        <w:t>作出</w:t>
      </w:r>
      <w:proofErr w:type="gramEnd"/>
      <w:r w:rsidR="005A3E02" w:rsidRPr="009A4BC9">
        <w:rPr>
          <w:rFonts w:ascii="Time New Roman" w:eastAsia="黑体" w:hAnsi="Time New Roman" w:cstheme="majorBidi"/>
          <w:bCs/>
        </w:rPr>
        <w:t>的关于加强人权委员会的独立性和资源的承诺。</w:t>
      </w:r>
      <w:r w:rsidR="005A3E02" w:rsidRPr="009A4BC9">
        <w:rPr>
          <w:rStyle w:val="a8"/>
          <w:rFonts w:ascii="Time New Roman" w:eastAsia="黑体" w:hAnsi="Time New Roman" w:cstheme="majorBidi"/>
        </w:rPr>
        <w:footnoteReference w:id="11"/>
      </w:r>
      <w:r w:rsidR="00BF2A80" w:rsidRPr="009A4BC9">
        <w:rPr>
          <w:rFonts w:ascii="Time New Roman" w:eastAsia="黑体" w:hAnsi="Time New Roman" w:cstheme="majorBidi" w:hint="eastAsia"/>
          <w:bCs/>
        </w:rPr>
        <w:t xml:space="preserve"> </w:t>
      </w:r>
      <w:r w:rsidR="005A3E02" w:rsidRPr="009A4BC9">
        <w:rPr>
          <w:rFonts w:ascii="Time New Roman" w:eastAsia="黑体" w:hAnsi="Time New Roman" w:cstheme="majorBidi"/>
          <w:bCs/>
        </w:rPr>
        <w:t>为此，委员会建议缔约国</w:t>
      </w:r>
      <w:r w:rsidRPr="009A4BC9">
        <w:rPr>
          <w:rFonts w:ascii="Time New Roman" w:eastAsia="黑体" w:hAnsi="Time New Roman" w:cstheme="majorBidi"/>
          <w:bCs/>
        </w:rPr>
        <w:t>：</w:t>
      </w:r>
    </w:p>
    <w:p w14:paraId="3CF82C5C" w14:textId="3ED3D3AB" w:rsidR="005A3E02" w:rsidRPr="009A4BC9" w:rsidRDefault="005A3E02" w:rsidP="00860603">
      <w:pPr>
        <w:pStyle w:val="SingleTxtGC"/>
        <w:rPr>
          <w:rFonts w:ascii="Time New Roman" w:eastAsia="黑体" w:hAnsi="Time New Roman" w:cstheme="majorBidi" w:hint="eastAsia"/>
          <w:bCs/>
        </w:rPr>
      </w:pPr>
      <w:r w:rsidRPr="009A4BC9">
        <w:rPr>
          <w:rFonts w:ascii="Time New Roman" w:eastAsia="黑体" w:hAnsi="Time New Roman" w:cstheme="majorBidi"/>
        </w:rPr>
        <w:tab/>
        <w:t>(</w:t>
      </w:r>
      <w:r w:rsidR="00055DAE" w:rsidRPr="009A4BC9">
        <w:rPr>
          <w:rFonts w:ascii="Time New Roman" w:eastAsia="黑体" w:hAnsi="Time New Roman" w:cstheme="majorBidi"/>
        </w:rPr>
        <w:t>a</w:t>
      </w:r>
      <w:r w:rsidRPr="009A4BC9">
        <w:rPr>
          <w:rFonts w:ascii="Time New Roman" w:eastAsia="黑体" w:hAnsi="Time New Roman" w:cstheme="majorBidi"/>
        </w:rPr>
        <w:t>)</w:t>
      </w:r>
      <w:r w:rsidRPr="009A4BC9">
        <w:rPr>
          <w:rFonts w:ascii="Time New Roman" w:eastAsia="黑体" w:hAnsi="Time New Roman" w:cstheme="majorBidi"/>
        </w:rPr>
        <w:tab/>
      </w:r>
      <w:r w:rsidRPr="009A4BC9">
        <w:rPr>
          <w:rFonts w:ascii="Time New Roman" w:eastAsia="黑体" w:hAnsi="Time New Roman" w:cstheme="majorBidi"/>
          <w:bCs/>
        </w:rPr>
        <w:t>最终确定该委员会的法律基础，保证其完全符合《巴黎原则》</w:t>
      </w:r>
      <w:r w:rsidR="00462966" w:rsidRPr="009A4BC9">
        <w:rPr>
          <w:rFonts w:ascii="Time New Roman" w:eastAsia="黑体" w:hAnsi="Time New Roman" w:cstheme="majorBidi"/>
          <w:bCs/>
        </w:rPr>
        <w:t>，</w:t>
      </w:r>
      <w:r w:rsidRPr="009A4BC9">
        <w:rPr>
          <w:rFonts w:ascii="Time New Roman" w:eastAsia="黑体" w:hAnsi="Time New Roman" w:cstheme="majorBidi"/>
          <w:bCs/>
        </w:rPr>
        <w:t>并通过填补所有委员职位确保其有效运作；</w:t>
      </w:r>
    </w:p>
    <w:p w14:paraId="17CAACFA" w14:textId="47B4397B" w:rsidR="005A3E02" w:rsidRPr="009A4BC9" w:rsidRDefault="005A3E02" w:rsidP="00860603">
      <w:pPr>
        <w:pStyle w:val="SingleTxtGC"/>
        <w:rPr>
          <w:rFonts w:ascii="Time New Roman" w:eastAsia="黑体" w:hAnsi="Time New Roman" w:cstheme="majorBidi" w:hint="eastAsia"/>
        </w:rPr>
      </w:pPr>
      <w:r w:rsidRPr="009A4BC9">
        <w:rPr>
          <w:rFonts w:ascii="Time New Roman" w:eastAsia="黑体" w:hAnsi="Time New Roman" w:cstheme="majorBidi"/>
        </w:rPr>
        <w:tab/>
        <w:t>(</w:t>
      </w:r>
      <w:r w:rsidR="00055DAE" w:rsidRPr="009A4BC9">
        <w:rPr>
          <w:rFonts w:ascii="Time New Roman" w:eastAsia="黑体" w:hAnsi="Time New Roman" w:cstheme="majorBidi"/>
        </w:rPr>
        <w:t>b</w:t>
      </w:r>
      <w:r w:rsidRPr="009A4BC9">
        <w:rPr>
          <w:rFonts w:ascii="Time New Roman" w:eastAsia="黑体" w:hAnsi="Time New Roman" w:cstheme="majorBidi"/>
        </w:rPr>
        <w:t>)</w:t>
      </w:r>
      <w:r w:rsidRPr="009A4BC9">
        <w:rPr>
          <w:rFonts w:ascii="Time New Roman" w:eastAsia="黑体" w:hAnsi="Time New Roman" w:cstheme="majorBidi"/>
        </w:rPr>
        <w:tab/>
      </w:r>
      <w:r w:rsidRPr="009A4BC9">
        <w:rPr>
          <w:rFonts w:ascii="Time New Roman" w:eastAsia="黑体" w:hAnsi="Time New Roman" w:cstheme="majorBidi"/>
          <w:bCs/>
        </w:rPr>
        <w:t>促进委员会监测《公约》执行情况的任务，包括与目的地国的国家人权机构协调，为移民权利观察站及其关于海外菲律宾工人的案件转介系统提供充足资源。</w:t>
      </w:r>
    </w:p>
    <w:p w14:paraId="555AA758"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lastRenderedPageBreak/>
        <w:tab/>
      </w:r>
      <w:r w:rsidRPr="005375D0">
        <w:rPr>
          <w:rFonts w:asciiTheme="majorBidi" w:hAnsiTheme="majorBidi" w:cstheme="majorBidi"/>
        </w:rPr>
        <w:tab/>
      </w:r>
      <w:r w:rsidRPr="005375D0">
        <w:rPr>
          <w:rFonts w:asciiTheme="majorBidi" w:hAnsiTheme="majorBidi" w:cstheme="majorBidi"/>
        </w:rPr>
        <w:t>有关《公约》的培训和宣传</w:t>
      </w:r>
    </w:p>
    <w:p w14:paraId="11D2C179" w14:textId="467BB48E" w:rsidR="005A3E02" w:rsidRPr="005375D0" w:rsidRDefault="00055DAE" w:rsidP="00860603">
      <w:pPr>
        <w:pStyle w:val="SingleTxtGC"/>
        <w:rPr>
          <w:rFonts w:asciiTheme="majorBidi" w:hAnsiTheme="majorBidi" w:cstheme="majorBidi"/>
        </w:rPr>
      </w:pPr>
      <w:r>
        <w:rPr>
          <w:rFonts w:asciiTheme="majorBidi" w:hAnsiTheme="majorBidi" w:cstheme="majorBidi"/>
        </w:rPr>
        <w:t>21</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委员会注意到缔约国采取措施向负责保护移民工人权利的利益攸关方传播信息和提供培训。委员会感到关切的是，向包括移民工人本身在内的所有相关利益攸关方提供《公约》培训的努力仍然不够。</w:t>
      </w:r>
    </w:p>
    <w:p w14:paraId="5D550503" w14:textId="48593AC9" w:rsidR="005A3E02" w:rsidRPr="00035688" w:rsidRDefault="00055DAE" w:rsidP="00860603">
      <w:pPr>
        <w:pStyle w:val="SingleTxtGC"/>
        <w:rPr>
          <w:rFonts w:ascii="Time New Roman" w:eastAsia="黑体" w:hAnsi="Time New Roman" w:cstheme="majorBidi" w:hint="eastAsia"/>
          <w:bCs/>
        </w:rPr>
      </w:pPr>
      <w:r w:rsidRPr="00035688">
        <w:rPr>
          <w:rFonts w:ascii="Time New Roman" w:eastAsia="黑体" w:hAnsi="Time New Roman" w:cstheme="majorBidi"/>
        </w:rPr>
        <w:t>22</w:t>
      </w:r>
      <w:r w:rsidR="005A3E02" w:rsidRPr="00035688">
        <w:rPr>
          <w:rFonts w:ascii="Time New Roman" w:eastAsia="黑体" w:hAnsi="Time New Roman" w:cstheme="majorBidi"/>
        </w:rPr>
        <w:t>.</w:t>
      </w:r>
      <w:r w:rsidR="005A3E02" w:rsidRPr="00035688">
        <w:rPr>
          <w:rFonts w:ascii="Time New Roman" w:eastAsia="黑体" w:hAnsi="Time New Roman" w:cstheme="majorBidi"/>
        </w:rPr>
        <w:tab/>
      </w:r>
      <w:r w:rsidR="005A3E02" w:rsidRPr="00035688">
        <w:rPr>
          <w:rFonts w:ascii="Time New Roman" w:eastAsia="黑体" w:hAnsi="Time New Roman" w:cstheme="majorBidi"/>
          <w:bCs/>
        </w:rPr>
        <w:t>委员会建议缔约国</w:t>
      </w:r>
      <w:r w:rsidRPr="00035688">
        <w:rPr>
          <w:rFonts w:ascii="Time New Roman" w:eastAsia="黑体" w:hAnsi="Time New Roman" w:cstheme="majorBidi"/>
          <w:bCs/>
        </w:rPr>
        <w:t>：</w:t>
      </w:r>
    </w:p>
    <w:p w14:paraId="21AE3DED" w14:textId="52AC49DD" w:rsidR="005A3E02" w:rsidRPr="00035688" w:rsidRDefault="005A3E02" w:rsidP="00860603">
      <w:pPr>
        <w:pStyle w:val="SingleTxtGC"/>
        <w:rPr>
          <w:rFonts w:ascii="Time New Roman" w:eastAsia="黑体" w:hAnsi="Time New Roman" w:cstheme="majorBidi" w:hint="eastAsia"/>
        </w:rPr>
      </w:pPr>
      <w:r w:rsidRPr="00035688">
        <w:rPr>
          <w:rFonts w:ascii="Time New Roman" w:eastAsia="黑体" w:hAnsi="Time New Roman" w:cstheme="majorBidi"/>
        </w:rPr>
        <w:tab/>
        <w:t>(</w:t>
      </w:r>
      <w:r w:rsidR="00055DAE" w:rsidRPr="00035688">
        <w:rPr>
          <w:rFonts w:ascii="Time New Roman" w:eastAsia="黑体" w:hAnsi="Time New Roman" w:cstheme="majorBidi"/>
        </w:rPr>
        <w:t>a</w:t>
      </w:r>
      <w:r w:rsidRPr="00035688">
        <w:rPr>
          <w:rFonts w:ascii="Time New Roman" w:eastAsia="黑体" w:hAnsi="Time New Roman" w:cstheme="majorBidi"/>
        </w:rPr>
        <w:t>)</w:t>
      </w:r>
      <w:r w:rsidRPr="00035688">
        <w:rPr>
          <w:rFonts w:ascii="Time New Roman" w:eastAsia="黑体" w:hAnsi="Time New Roman" w:cstheme="majorBidi"/>
        </w:rPr>
        <w:tab/>
      </w:r>
      <w:r w:rsidRPr="00035688">
        <w:rPr>
          <w:rFonts w:ascii="Time New Roman" w:eastAsia="黑体" w:hAnsi="Time New Roman" w:cstheme="majorBidi"/>
          <w:bCs/>
        </w:rPr>
        <w:t>评价、改进和扩大关于《公约》和相关国内立法所载权利的教育和培训方案，以期将这些方案确立为采用性别平等视角的持续方案；此类方案应着眼于提高所有公共机构的认识，并应成为包括执法和边境主管机构、法官、检察官和地方当局在内的负责移民相关事务的机构工作人员的必修方案；</w:t>
      </w:r>
    </w:p>
    <w:p w14:paraId="348A6DE9" w14:textId="7D815B4D" w:rsidR="005A3E02" w:rsidRPr="00035688" w:rsidRDefault="005A3E02" w:rsidP="00860603">
      <w:pPr>
        <w:pStyle w:val="SingleTxtGC"/>
        <w:rPr>
          <w:rFonts w:ascii="Time New Roman" w:eastAsia="黑体" w:hAnsi="Time New Roman" w:cstheme="majorBidi" w:hint="eastAsia"/>
        </w:rPr>
      </w:pPr>
      <w:r w:rsidRPr="00035688">
        <w:rPr>
          <w:rFonts w:ascii="Time New Roman" w:eastAsia="黑体" w:hAnsi="Time New Roman" w:cstheme="majorBidi"/>
        </w:rPr>
        <w:tab/>
        <w:t>(</w:t>
      </w:r>
      <w:r w:rsidR="00055DAE" w:rsidRPr="00035688">
        <w:rPr>
          <w:rFonts w:ascii="Time New Roman" w:eastAsia="黑体" w:hAnsi="Time New Roman" w:cstheme="majorBidi"/>
        </w:rPr>
        <w:t>b</w:t>
      </w:r>
      <w:r w:rsidRPr="00035688">
        <w:rPr>
          <w:rFonts w:ascii="Time New Roman" w:eastAsia="黑体" w:hAnsi="Time New Roman" w:cstheme="majorBidi"/>
        </w:rPr>
        <w:t>)</w:t>
      </w:r>
      <w:r w:rsidRPr="00035688">
        <w:rPr>
          <w:rFonts w:ascii="Time New Roman" w:eastAsia="黑体" w:hAnsi="Time New Roman" w:cstheme="majorBidi"/>
        </w:rPr>
        <w:tab/>
      </w:r>
      <w:r w:rsidRPr="00035688">
        <w:rPr>
          <w:rFonts w:ascii="Time New Roman" w:eastAsia="黑体" w:hAnsi="Time New Roman" w:cstheme="majorBidi"/>
          <w:bCs/>
        </w:rPr>
        <w:t>加强与大学、民间社会组织和媒体的合作，传播关于《公约》的信息，并鼓励移民工人及其家庭成员，特别是居住在棉兰老穆斯林邦萨摩洛自治区等偏远地区的移民工人及其家庭成员</w:t>
      </w:r>
      <w:r w:rsidRPr="00035688">
        <w:rPr>
          <w:rFonts w:ascii="Time New Roman" w:eastAsia="黑体" w:hAnsi="Time New Roman" w:cstheme="majorBidi"/>
          <w:bCs/>
        </w:rPr>
        <w:t>(</w:t>
      </w:r>
      <w:r w:rsidRPr="00035688">
        <w:rPr>
          <w:rFonts w:ascii="Time New Roman" w:eastAsia="黑体" w:hAnsi="Time New Roman" w:cstheme="majorBidi"/>
          <w:bCs/>
        </w:rPr>
        <w:t>许多移民家庭佣工来自该地区</w:t>
      </w:r>
      <w:r w:rsidRPr="00035688">
        <w:rPr>
          <w:rFonts w:ascii="Time New Roman" w:eastAsia="黑体" w:hAnsi="Time New Roman" w:cstheme="majorBidi"/>
          <w:bCs/>
        </w:rPr>
        <w:t>)</w:t>
      </w:r>
      <w:r w:rsidRPr="00035688">
        <w:rPr>
          <w:rFonts w:ascii="Time New Roman" w:eastAsia="黑体" w:hAnsi="Time New Roman" w:cstheme="majorBidi"/>
          <w:bCs/>
        </w:rPr>
        <w:t>，就其《公约》权利遭到侵犯的情况寻求补救。</w:t>
      </w:r>
    </w:p>
    <w:p w14:paraId="3DA7620E"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腐败</w:t>
      </w:r>
    </w:p>
    <w:p w14:paraId="596987D4" w14:textId="1A811DAF" w:rsidR="005A3E02" w:rsidRPr="005375D0" w:rsidRDefault="00055DAE" w:rsidP="00860603">
      <w:pPr>
        <w:pStyle w:val="SingleTxtGC"/>
        <w:rPr>
          <w:rFonts w:asciiTheme="majorBidi" w:hAnsiTheme="majorBidi" w:cstheme="majorBidi"/>
        </w:rPr>
      </w:pPr>
      <w:r>
        <w:rPr>
          <w:rFonts w:asciiTheme="majorBidi" w:hAnsiTheme="majorBidi" w:cstheme="majorBidi"/>
        </w:rPr>
        <w:t>23</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委员会关切地注意到，有人指称政府官员在招聘过程中存在违规行为，以规避某些签证类别的年龄标准，包括通过</w:t>
      </w:r>
      <w:proofErr w:type="gramStart"/>
      <w:r w:rsidR="005A3E02" w:rsidRPr="005375D0">
        <w:rPr>
          <w:rFonts w:asciiTheme="majorBidi" w:hAnsiTheme="majorBidi" w:cstheme="majorBidi"/>
        </w:rPr>
        <w:t>签发假</w:t>
      </w:r>
      <w:proofErr w:type="gramEnd"/>
      <w:r w:rsidR="005A3E02" w:rsidRPr="005375D0">
        <w:rPr>
          <w:rFonts w:asciiTheme="majorBidi" w:hAnsiTheme="majorBidi" w:cstheme="majorBidi"/>
        </w:rPr>
        <w:t>出生证和护照。</w:t>
      </w:r>
    </w:p>
    <w:p w14:paraId="408CBA90" w14:textId="6CE10D36" w:rsidR="005A3E02" w:rsidRPr="00035688" w:rsidRDefault="00055DAE" w:rsidP="00860603">
      <w:pPr>
        <w:pStyle w:val="SingleTxtGC"/>
        <w:rPr>
          <w:rFonts w:ascii="Time New Roman" w:eastAsia="黑体" w:hAnsi="Time New Roman" w:cstheme="majorBidi" w:hint="eastAsia"/>
        </w:rPr>
      </w:pPr>
      <w:r w:rsidRPr="00035688">
        <w:rPr>
          <w:rFonts w:ascii="Time New Roman" w:eastAsia="黑体" w:hAnsi="Time New Roman" w:cstheme="majorBidi"/>
        </w:rPr>
        <w:t>24</w:t>
      </w:r>
      <w:r w:rsidR="005A3E02" w:rsidRPr="00035688">
        <w:rPr>
          <w:rFonts w:ascii="Time New Roman" w:eastAsia="黑体" w:hAnsi="Time New Roman" w:cstheme="majorBidi"/>
        </w:rPr>
        <w:t>.</w:t>
      </w:r>
      <w:r w:rsidR="005A3E02" w:rsidRPr="00035688">
        <w:rPr>
          <w:rFonts w:ascii="Time New Roman" w:eastAsia="黑体" w:hAnsi="Time New Roman" w:cstheme="majorBidi"/>
        </w:rPr>
        <w:tab/>
      </w:r>
      <w:r w:rsidR="005A3E02" w:rsidRPr="00035688">
        <w:rPr>
          <w:rFonts w:ascii="Time New Roman" w:eastAsia="黑体" w:hAnsi="Time New Roman" w:cstheme="majorBidi"/>
          <w:bCs/>
        </w:rPr>
        <w:t>委员会建议缔约国</w:t>
      </w:r>
      <w:r w:rsidRPr="00035688">
        <w:rPr>
          <w:rFonts w:ascii="Time New Roman" w:eastAsia="黑体" w:hAnsi="Time New Roman" w:cstheme="majorBidi"/>
          <w:bCs/>
        </w:rPr>
        <w:t>：</w:t>
      </w:r>
    </w:p>
    <w:p w14:paraId="71DE0B63" w14:textId="63B89883" w:rsidR="005A3E02" w:rsidRPr="00035688" w:rsidRDefault="005A3E02" w:rsidP="00860603">
      <w:pPr>
        <w:pStyle w:val="SingleTxtGC"/>
        <w:rPr>
          <w:rFonts w:ascii="Time New Roman" w:eastAsia="黑体" w:hAnsi="Time New Roman" w:cstheme="majorBidi" w:hint="eastAsia"/>
          <w:bCs/>
        </w:rPr>
      </w:pPr>
      <w:r w:rsidRPr="00035688">
        <w:rPr>
          <w:rFonts w:ascii="Time New Roman" w:eastAsia="黑体" w:hAnsi="Time New Roman" w:cstheme="majorBidi"/>
        </w:rPr>
        <w:tab/>
        <w:t>(</w:t>
      </w:r>
      <w:r w:rsidR="00055DAE" w:rsidRPr="00035688">
        <w:rPr>
          <w:rFonts w:ascii="Time New Roman" w:eastAsia="黑体" w:hAnsi="Time New Roman" w:cstheme="majorBidi"/>
        </w:rPr>
        <w:t>a</w:t>
      </w:r>
      <w:r w:rsidRPr="00035688">
        <w:rPr>
          <w:rFonts w:ascii="Time New Roman" w:eastAsia="黑体" w:hAnsi="Time New Roman" w:cstheme="majorBidi"/>
        </w:rPr>
        <w:t>)</w:t>
      </w:r>
      <w:r w:rsidRPr="00035688">
        <w:rPr>
          <w:rFonts w:ascii="Time New Roman" w:eastAsia="黑体" w:hAnsi="Time New Roman" w:cstheme="majorBidi"/>
        </w:rPr>
        <w:tab/>
      </w:r>
      <w:r w:rsidRPr="00035688">
        <w:rPr>
          <w:rFonts w:ascii="Time New Roman" w:eastAsia="黑体" w:hAnsi="Time New Roman" w:cstheme="majorBidi"/>
          <w:bCs/>
        </w:rPr>
        <w:t>使移民工人行政申诉委员会投入运作，赋予该委员会调查和处罚侵犯移民工人权利的官员的任务，确保该委员会拥有有效和彻底调查国内和驻外机构所有腐败案件的任务和资源，并确保责任人受到适当处罚；</w:t>
      </w:r>
    </w:p>
    <w:p w14:paraId="6E67D670" w14:textId="092A6EA6" w:rsidR="005A3E02" w:rsidRPr="00035688" w:rsidRDefault="005A3E02" w:rsidP="00860603">
      <w:pPr>
        <w:pStyle w:val="SingleTxtGC"/>
        <w:rPr>
          <w:rFonts w:ascii="Time New Roman" w:eastAsia="黑体" w:hAnsi="Time New Roman" w:cstheme="majorBidi" w:hint="eastAsia"/>
        </w:rPr>
      </w:pPr>
      <w:r w:rsidRPr="00035688">
        <w:rPr>
          <w:rFonts w:ascii="Time New Roman" w:eastAsia="黑体" w:hAnsi="Time New Roman" w:cstheme="majorBidi"/>
        </w:rPr>
        <w:tab/>
        <w:t>(</w:t>
      </w:r>
      <w:r w:rsidR="00055DAE" w:rsidRPr="00035688">
        <w:rPr>
          <w:rFonts w:ascii="Time New Roman" w:eastAsia="黑体" w:hAnsi="Time New Roman" w:cstheme="majorBidi"/>
        </w:rPr>
        <w:t>b</w:t>
      </w:r>
      <w:r w:rsidRPr="00035688">
        <w:rPr>
          <w:rFonts w:ascii="Time New Roman" w:eastAsia="黑体" w:hAnsi="Time New Roman" w:cstheme="majorBidi"/>
        </w:rPr>
        <w:t>)</w:t>
      </w:r>
      <w:r w:rsidRPr="00035688">
        <w:rPr>
          <w:rFonts w:ascii="Time New Roman" w:eastAsia="黑体" w:hAnsi="Time New Roman" w:cstheme="majorBidi"/>
        </w:rPr>
        <w:tab/>
      </w:r>
      <w:r w:rsidRPr="00035688">
        <w:rPr>
          <w:rFonts w:ascii="Time New Roman" w:eastAsia="黑体" w:hAnsi="Time New Roman" w:cstheme="majorBidi"/>
          <w:bCs/>
        </w:rPr>
        <w:t>鼓励举报腐败指控的移民工人及其家庭成员利用保护措施以免遭报复；</w:t>
      </w:r>
    </w:p>
    <w:p w14:paraId="209A8219" w14:textId="0C741BE1" w:rsidR="005A3E02" w:rsidRPr="00035688" w:rsidRDefault="005A3E02" w:rsidP="00860603">
      <w:pPr>
        <w:pStyle w:val="SingleTxtGC"/>
        <w:rPr>
          <w:rFonts w:ascii="Time New Roman" w:eastAsia="黑体" w:hAnsi="Time New Roman" w:cstheme="majorBidi" w:hint="eastAsia"/>
        </w:rPr>
      </w:pPr>
      <w:r w:rsidRPr="00035688">
        <w:rPr>
          <w:rFonts w:ascii="Time New Roman" w:eastAsia="黑体" w:hAnsi="Time New Roman" w:cstheme="majorBidi"/>
        </w:rPr>
        <w:tab/>
        <w:t>(</w:t>
      </w:r>
      <w:r w:rsidR="00055DAE" w:rsidRPr="00035688">
        <w:rPr>
          <w:rFonts w:ascii="Time New Roman" w:eastAsia="黑体" w:hAnsi="Time New Roman" w:cstheme="majorBidi"/>
        </w:rPr>
        <w:t>c</w:t>
      </w:r>
      <w:r w:rsidRPr="00035688">
        <w:rPr>
          <w:rFonts w:ascii="Time New Roman" w:eastAsia="黑体" w:hAnsi="Time New Roman" w:cstheme="majorBidi"/>
        </w:rPr>
        <w:t>)</w:t>
      </w:r>
      <w:r w:rsidRPr="00035688">
        <w:rPr>
          <w:rFonts w:ascii="Time New Roman" w:eastAsia="黑体" w:hAnsi="Time New Roman" w:cstheme="majorBidi"/>
        </w:rPr>
        <w:tab/>
      </w:r>
      <w:r w:rsidRPr="00035688">
        <w:rPr>
          <w:rFonts w:ascii="Time New Roman" w:eastAsia="黑体" w:hAnsi="Time New Roman" w:cstheme="majorBidi"/>
          <w:bCs/>
        </w:rPr>
        <w:t>在下次定期报告中提供统计资料，说明对在履行《公约》相关职责时被控腐败的官员进行的调查和实施的处罚。</w:t>
      </w:r>
    </w:p>
    <w:p w14:paraId="627DB2DA" w14:textId="44806959" w:rsidR="005A3E02" w:rsidRPr="005375D0" w:rsidRDefault="005A3E02" w:rsidP="0076504C">
      <w:pPr>
        <w:pStyle w:val="H23GC"/>
      </w:pPr>
      <w:r w:rsidRPr="005375D0">
        <w:tab/>
      </w:r>
      <w:r w:rsidR="00055DAE">
        <w:t>2</w:t>
      </w:r>
      <w:r w:rsidRPr="005375D0">
        <w:t>.</w:t>
      </w:r>
      <w:r w:rsidRPr="005375D0">
        <w:tab/>
      </w:r>
      <w:r w:rsidRPr="005375D0">
        <w:t>一般原则</w:t>
      </w:r>
      <w:r w:rsidRPr="005375D0">
        <w:t>(</w:t>
      </w:r>
      <w:r w:rsidRPr="005375D0">
        <w:t>第</w:t>
      </w:r>
      <w:r w:rsidR="00055DAE">
        <w:t>7</w:t>
      </w:r>
      <w:r w:rsidRPr="005375D0">
        <w:t>和第</w:t>
      </w:r>
      <w:r w:rsidR="00055DAE">
        <w:t>83</w:t>
      </w:r>
      <w:r w:rsidRPr="005375D0">
        <w:t>条</w:t>
      </w:r>
      <w:r w:rsidRPr="005375D0">
        <w:t>)</w:t>
      </w:r>
    </w:p>
    <w:p w14:paraId="0B4330C3"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不歧视</w:t>
      </w:r>
    </w:p>
    <w:p w14:paraId="2BB25AF8" w14:textId="184371C4" w:rsidR="005A3E02" w:rsidRPr="005375D0" w:rsidRDefault="00055DAE" w:rsidP="00860603">
      <w:pPr>
        <w:pStyle w:val="SingleTxtGC"/>
        <w:rPr>
          <w:rFonts w:asciiTheme="majorBidi" w:hAnsiTheme="majorBidi" w:cstheme="majorBidi"/>
        </w:rPr>
      </w:pPr>
      <w:r>
        <w:rPr>
          <w:rFonts w:asciiTheme="majorBidi" w:hAnsiTheme="majorBidi" w:cstheme="majorBidi"/>
        </w:rPr>
        <w:t>25</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委员会感到遗憾的是，没有对面临多种形式歧视的群体之间的交集和为工作而移民</w:t>
      </w:r>
      <w:r>
        <w:rPr>
          <w:rFonts w:asciiTheme="majorBidi" w:hAnsiTheme="majorBidi" w:cstheme="majorBidi"/>
        </w:rPr>
        <w:t>(</w:t>
      </w:r>
      <w:r w:rsidR="005A3E02" w:rsidRPr="005375D0">
        <w:rPr>
          <w:rFonts w:asciiTheme="majorBidi" w:hAnsiTheme="majorBidi" w:cstheme="majorBidi"/>
        </w:rPr>
        <w:t>包括正常和非正常移民以及</w:t>
      </w:r>
      <w:bookmarkStart w:id="2" w:name="_Hlk138174277"/>
      <w:r w:rsidR="005A3E02" w:rsidRPr="005375D0">
        <w:rPr>
          <w:rFonts w:asciiTheme="majorBidi" w:hAnsiTheme="majorBidi" w:cstheme="majorBidi"/>
        </w:rPr>
        <w:t>有技能和无技能</w:t>
      </w:r>
      <w:bookmarkEnd w:id="2"/>
      <w:r w:rsidR="005A3E02" w:rsidRPr="005375D0">
        <w:rPr>
          <w:rFonts w:asciiTheme="majorBidi" w:hAnsiTheme="majorBidi" w:cstheme="majorBidi"/>
        </w:rPr>
        <w:t>劳动力的移民</w:t>
      </w:r>
      <w:r>
        <w:rPr>
          <w:rFonts w:asciiTheme="majorBidi" w:hAnsiTheme="majorBidi" w:cstheme="majorBidi"/>
        </w:rPr>
        <w:t>)</w:t>
      </w:r>
      <w:r w:rsidR="005A3E02" w:rsidRPr="005375D0">
        <w:rPr>
          <w:rFonts w:asciiTheme="majorBidi" w:hAnsiTheme="majorBidi" w:cstheme="majorBidi"/>
        </w:rPr>
        <w:t>的个人概况趋势进行任何调查。</w:t>
      </w:r>
    </w:p>
    <w:p w14:paraId="7458A36C" w14:textId="4777E97E" w:rsidR="005A3E02" w:rsidRPr="0076504C" w:rsidRDefault="00055DAE" w:rsidP="00860603">
      <w:pPr>
        <w:pStyle w:val="SingleTxtGC"/>
        <w:rPr>
          <w:rFonts w:ascii="Time New Roman" w:eastAsia="黑体" w:hAnsi="Time New Roman" w:cstheme="majorBidi" w:hint="eastAsia"/>
        </w:rPr>
      </w:pPr>
      <w:r w:rsidRPr="0076504C">
        <w:rPr>
          <w:rFonts w:ascii="Time New Roman" w:eastAsia="黑体" w:hAnsi="Time New Roman" w:cstheme="majorBidi"/>
        </w:rPr>
        <w:t>26</w:t>
      </w:r>
      <w:r w:rsidR="005A3E02" w:rsidRPr="0076504C">
        <w:rPr>
          <w:rFonts w:ascii="Time New Roman" w:eastAsia="黑体" w:hAnsi="Time New Roman" w:cstheme="majorBidi"/>
        </w:rPr>
        <w:t>.</w:t>
      </w:r>
      <w:r w:rsidR="005A3E02" w:rsidRPr="0076504C">
        <w:rPr>
          <w:rFonts w:ascii="Time New Roman" w:eastAsia="黑体" w:hAnsi="Time New Roman" w:cstheme="majorBidi"/>
        </w:rPr>
        <w:tab/>
      </w:r>
      <w:r w:rsidR="005A3E02" w:rsidRPr="0076504C">
        <w:rPr>
          <w:rFonts w:ascii="Time New Roman" w:eastAsia="黑体" w:hAnsi="Time New Roman" w:cstheme="majorBidi"/>
        </w:rPr>
        <w:t>委员会回顾其先前的建议，</w:t>
      </w:r>
      <w:r w:rsidR="005A3E02" w:rsidRPr="0076504C">
        <w:rPr>
          <w:rStyle w:val="a8"/>
          <w:rFonts w:ascii="Time New Roman" w:eastAsia="黑体" w:hAnsi="Time New Roman" w:cstheme="majorBidi"/>
        </w:rPr>
        <w:footnoteReference w:id="12"/>
      </w:r>
      <w:r w:rsidR="00BF2A80" w:rsidRPr="0076504C">
        <w:rPr>
          <w:rFonts w:ascii="Time New Roman" w:eastAsia="黑体" w:hAnsi="Time New Roman" w:cstheme="majorBidi" w:hint="eastAsia"/>
        </w:rPr>
        <w:t xml:space="preserve"> </w:t>
      </w:r>
      <w:r w:rsidR="005A3E02" w:rsidRPr="0076504C">
        <w:rPr>
          <w:rFonts w:ascii="Time New Roman" w:eastAsia="黑体" w:hAnsi="Time New Roman" w:cstheme="majorBidi"/>
        </w:rPr>
        <w:t>并建议缔约国对移民趋势进行分析，以确定正常和非正常移民工人以及有技能和无技能劳工的个人和情况特点，并建议缔约国根据《公约》第</w:t>
      </w:r>
      <w:r w:rsidRPr="0076504C">
        <w:rPr>
          <w:rFonts w:ascii="Time New Roman" w:eastAsia="黑体" w:hAnsi="Time New Roman" w:cstheme="majorBidi"/>
        </w:rPr>
        <w:t>7</w:t>
      </w:r>
      <w:r w:rsidR="005A3E02" w:rsidRPr="0076504C">
        <w:rPr>
          <w:rFonts w:ascii="Time New Roman" w:eastAsia="黑体" w:hAnsi="Time New Roman" w:cstheme="majorBidi"/>
        </w:rPr>
        <w:t>条，利用分析结果修订其立法和政策措施，以确保在其领土内或受其管辖的所有移民工人及其家庭成员，无论其地位如何，不受歧视地享有《公约》承认的权利。</w:t>
      </w:r>
    </w:p>
    <w:p w14:paraId="07826371"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lastRenderedPageBreak/>
        <w:tab/>
      </w:r>
      <w:r w:rsidRPr="005375D0">
        <w:rPr>
          <w:rFonts w:asciiTheme="majorBidi" w:hAnsiTheme="majorBidi" w:cstheme="majorBidi"/>
        </w:rPr>
        <w:tab/>
      </w:r>
      <w:r w:rsidRPr="005375D0">
        <w:rPr>
          <w:rFonts w:asciiTheme="majorBidi" w:hAnsiTheme="majorBidi" w:cstheme="majorBidi"/>
        </w:rPr>
        <w:t>移民女工</w:t>
      </w:r>
    </w:p>
    <w:p w14:paraId="302DAD9C" w14:textId="5E385E69" w:rsidR="005A3E02" w:rsidRPr="005375D0" w:rsidRDefault="00055DAE" w:rsidP="00860603">
      <w:pPr>
        <w:pStyle w:val="SingleTxtGC"/>
        <w:rPr>
          <w:rFonts w:asciiTheme="majorBidi" w:hAnsiTheme="majorBidi" w:cstheme="majorBidi"/>
        </w:rPr>
      </w:pPr>
      <w:r>
        <w:rPr>
          <w:rFonts w:asciiTheme="majorBidi" w:hAnsiTheme="majorBidi" w:cstheme="majorBidi"/>
        </w:rPr>
        <w:t>27</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感到关切的是，尽管缔约国在实现性别平等方面取得了进展，但性别角色成见的持续存在表现在劳动力市场参与方面的性别差异，以及由于妇女主要从事低级和低收入工作而导致的巨大性别工资差距，这也是妇女为工作目的移民的一个驱动因素。报告还强调，移民女工，包括入境和出境的移民女工，特别是面临多种形式歧视的移民女工，如贫困妇女、残疾妇女、土著妇女、穆斯林妇女、居住在地理位置偏远地区的妇女以及女同性恋、双性恋和跨性别妇女，在诉诸司法和获得有效补救方面面临障碍。</w:t>
      </w:r>
    </w:p>
    <w:p w14:paraId="6369FF0E" w14:textId="7078F233" w:rsidR="005A3E02" w:rsidRPr="00B11430" w:rsidRDefault="00055DAE" w:rsidP="00860603">
      <w:pPr>
        <w:pStyle w:val="SingleTxtGC"/>
        <w:rPr>
          <w:rFonts w:ascii="Time New Roman" w:eastAsia="黑体" w:hAnsi="Time New Roman" w:cstheme="majorBidi" w:hint="eastAsia"/>
          <w:bCs/>
        </w:rPr>
      </w:pPr>
      <w:r w:rsidRPr="00B11430">
        <w:rPr>
          <w:rFonts w:ascii="Time New Roman" w:eastAsia="黑体" w:hAnsi="Time New Roman" w:cstheme="majorBidi"/>
        </w:rPr>
        <w:t>28</w:t>
      </w:r>
      <w:r w:rsidR="005A3E02" w:rsidRPr="00B11430">
        <w:rPr>
          <w:rFonts w:ascii="Time New Roman" w:eastAsia="黑体" w:hAnsi="Time New Roman" w:cstheme="majorBidi"/>
        </w:rPr>
        <w:t>.</w:t>
      </w:r>
      <w:r w:rsidR="005A3E02" w:rsidRPr="00B11430">
        <w:rPr>
          <w:rFonts w:ascii="Time New Roman" w:eastAsia="黑体" w:hAnsi="Time New Roman" w:cstheme="majorBidi"/>
        </w:rPr>
        <w:tab/>
      </w:r>
      <w:bookmarkStart w:id="3" w:name="_Hlk131696138"/>
      <w:r w:rsidR="005A3E02" w:rsidRPr="00B11430">
        <w:rPr>
          <w:rFonts w:ascii="Time New Roman" w:eastAsia="黑体" w:hAnsi="Time New Roman" w:cstheme="majorBidi"/>
          <w:bCs/>
        </w:rPr>
        <w:t>委员会回顾消除对妇女歧视委员会的建议</w:t>
      </w:r>
      <w:r w:rsidR="005A3E02" w:rsidRPr="00B11430">
        <w:rPr>
          <w:rStyle w:val="a8"/>
          <w:rFonts w:ascii="Time New Roman" w:eastAsia="黑体" w:hAnsi="Time New Roman" w:cstheme="majorBidi"/>
        </w:rPr>
        <w:footnoteReference w:id="13"/>
      </w:r>
      <w:r w:rsidR="00BD665D" w:rsidRPr="00B11430">
        <w:rPr>
          <w:rFonts w:ascii="Time New Roman" w:eastAsia="黑体" w:hAnsi="Time New Roman" w:cstheme="majorBidi" w:hint="eastAsia"/>
          <w:bCs/>
        </w:rPr>
        <w:t xml:space="preserve"> </w:t>
      </w:r>
      <w:r w:rsidR="005A3E02" w:rsidRPr="00B11430">
        <w:rPr>
          <w:rFonts w:ascii="Time New Roman" w:eastAsia="黑体" w:hAnsi="Time New Roman" w:cstheme="majorBidi"/>
          <w:bCs/>
        </w:rPr>
        <w:t>和经济、社会及文化权利委员会的建议，</w:t>
      </w:r>
      <w:r w:rsidR="005A3E02" w:rsidRPr="00B11430">
        <w:rPr>
          <w:rStyle w:val="a8"/>
          <w:rFonts w:ascii="Time New Roman" w:eastAsia="黑体" w:hAnsi="Time New Roman" w:cstheme="majorBidi"/>
        </w:rPr>
        <w:footnoteReference w:id="14"/>
      </w:r>
      <w:r w:rsidR="00BD665D" w:rsidRPr="00B11430">
        <w:rPr>
          <w:rFonts w:ascii="Time New Roman" w:eastAsia="黑体" w:hAnsi="Time New Roman" w:cstheme="majorBidi" w:hint="eastAsia"/>
          <w:bCs/>
        </w:rPr>
        <w:t xml:space="preserve"> </w:t>
      </w:r>
      <w:r w:rsidR="005A3E02" w:rsidRPr="00B11430">
        <w:rPr>
          <w:rFonts w:ascii="Time New Roman" w:eastAsia="黑体" w:hAnsi="Time New Roman" w:cstheme="majorBidi"/>
          <w:bCs/>
        </w:rPr>
        <w:t>并进一步建议缔约国</w:t>
      </w:r>
      <w:r w:rsidRPr="00B11430">
        <w:rPr>
          <w:rFonts w:ascii="Time New Roman" w:eastAsia="黑体" w:hAnsi="Time New Roman" w:cstheme="majorBidi"/>
          <w:bCs/>
        </w:rPr>
        <w:t>：</w:t>
      </w:r>
    </w:p>
    <w:p w14:paraId="746A9D91" w14:textId="49E754D3" w:rsidR="005A3E02" w:rsidRPr="00B11430" w:rsidRDefault="005A3E02" w:rsidP="00860603">
      <w:pPr>
        <w:pStyle w:val="SingleTxtGC"/>
        <w:rPr>
          <w:rFonts w:ascii="Time New Roman" w:eastAsia="黑体" w:hAnsi="Time New Roman" w:cstheme="majorBidi" w:hint="eastAsia"/>
          <w:bCs/>
        </w:rPr>
      </w:pPr>
      <w:r w:rsidRPr="00B11430">
        <w:rPr>
          <w:rFonts w:ascii="Time New Roman" w:eastAsia="黑体" w:hAnsi="Time New Roman" w:cstheme="majorBidi"/>
        </w:rPr>
        <w:tab/>
        <w:t>(</w:t>
      </w:r>
      <w:r w:rsidR="00055DAE" w:rsidRPr="00B11430">
        <w:rPr>
          <w:rFonts w:ascii="Time New Roman" w:eastAsia="黑体" w:hAnsi="Time New Roman" w:cstheme="majorBidi"/>
        </w:rPr>
        <w:t>a</w:t>
      </w:r>
      <w:r w:rsidRPr="00B11430">
        <w:rPr>
          <w:rFonts w:ascii="Time New Roman" w:eastAsia="黑体" w:hAnsi="Time New Roman" w:cstheme="majorBidi"/>
        </w:rPr>
        <w:t>)</w:t>
      </w:r>
      <w:r w:rsidRPr="00B11430">
        <w:rPr>
          <w:rFonts w:ascii="Time New Roman" w:eastAsia="黑体" w:hAnsi="Time New Roman" w:cstheme="majorBidi"/>
          <w:bCs/>
        </w:rPr>
        <w:tab/>
      </w:r>
      <w:r w:rsidRPr="00B11430">
        <w:rPr>
          <w:rFonts w:ascii="Time New Roman" w:eastAsia="黑体" w:hAnsi="Time New Roman" w:cstheme="majorBidi"/>
          <w:bCs/>
        </w:rPr>
        <w:t>在妇女组织的参与下，对以下交叉问题进行研究</w:t>
      </w:r>
      <w:r w:rsidR="00055DAE" w:rsidRPr="00B11430">
        <w:rPr>
          <w:rFonts w:ascii="Time New Roman" w:eastAsia="黑体" w:hAnsi="Time New Roman" w:cstheme="majorBidi"/>
          <w:bCs/>
        </w:rPr>
        <w:t>：</w:t>
      </w:r>
      <w:r w:rsidRPr="00B11430">
        <w:rPr>
          <w:rFonts w:ascii="Time New Roman" w:eastAsia="黑体" w:hAnsi="Time New Roman" w:cstheme="majorBidi"/>
          <w:bCs/>
        </w:rPr>
        <w:t>(</w:t>
      </w:r>
      <w:proofErr w:type="gramStart"/>
      <w:r w:rsidRPr="00B11430">
        <w:rPr>
          <w:rFonts w:ascii="Time New Roman" w:eastAsia="黑体" w:hAnsi="Time New Roman" w:cstheme="majorBidi"/>
          <w:bCs/>
        </w:rPr>
        <w:t>一</w:t>
      </w:r>
      <w:proofErr w:type="gramEnd"/>
      <w:r w:rsidRPr="00B11430">
        <w:rPr>
          <w:rFonts w:ascii="Time New Roman" w:eastAsia="黑体" w:hAnsi="Time New Roman" w:cstheme="majorBidi"/>
          <w:bCs/>
        </w:rPr>
        <w:t>)</w:t>
      </w:r>
      <w:r w:rsidR="00BD665D" w:rsidRPr="00B11430">
        <w:rPr>
          <w:rFonts w:ascii="Time New Roman" w:eastAsia="黑体" w:hAnsi="Time New Roman" w:cstheme="majorBidi"/>
          <w:bCs/>
        </w:rPr>
        <w:t xml:space="preserve"> </w:t>
      </w:r>
      <w:r w:rsidRPr="00B11430">
        <w:rPr>
          <w:rFonts w:ascii="Time New Roman" w:eastAsia="黑体" w:hAnsi="Time New Roman" w:cstheme="majorBidi"/>
          <w:bCs/>
        </w:rPr>
        <w:t>女工的移民趋势</w:t>
      </w:r>
      <w:r w:rsidR="00462966" w:rsidRPr="00B11430">
        <w:rPr>
          <w:rFonts w:ascii="Time New Roman" w:eastAsia="黑体" w:hAnsi="Time New Roman" w:cstheme="majorBidi"/>
          <w:bCs/>
        </w:rPr>
        <w:t>；</w:t>
      </w:r>
      <w:r w:rsidRPr="00B11430">
        <w:rPr>
          <w:rFonts w:ascii="Time New Roman" w:eastAsia="黑体" w:hAnsi="Time New Roman" w:cstheme="majorBidi"/>
          <w:bCs/>
        </w:rPr>
        <w:t>(</w:t>
      </w:r>
      <w:r w:rsidRPr="00B11430">
        <w:rPr>
          <w:rFonts w:ascii="Time New Roman" w:eastAsia="黑体" w:hAnsi="Time New Roman" w:cstheme="majorBidi"/>
          <w:bCs/>
        </w:rPr>
        <w:t>二</w:t>
      </w:r>
      <w:r w:rsidRPr="00B11430">
        <w:rPr>
          <w:rFonts w:ascii="Time New Roman" w:eastAsia="黑体" w:hAnsi="Time New Roman" w:cstheme="majorBidi"/>
          <w:bCs/>
        </w:rPr>
        <w:t>)</w:t>
      </w:r>
      <w:r w:rsidR="00BD665D" w:rsidRPr="00B11430">
        <w:rPr>
          <w:rFonts w:ascii="Time New Roman" w:eastAsia="黑体" w:hAnsi="Time New Roman" w:cstheme="majorBidi"/>
          <w:bCs/>
        </w:rPr>
        <w:t xml:space="preserve"> </w:t>
      </w:r>
      <w:r w:rsidRPr="00B11430">
        <w:rPr>
          <w:rFonts w:ascii="Time New Roman" w:eastAsia="黑体" w:hAnsi="Time New Roman" w:cstheme="majorBidi"/>
          <w:bCs/>
        </w:rPr>
        <w:t>她们的个人特征，查明贫困妇女、残疾妇女、土著妇女、穆斯林妇女、居住在地理位置偏远地区的妇女以及女同性恋、双性恋和跨性别妇女</w:t>
      </w:r>
      <w:r w:rsidR="00462966" w:rsidRPr="00B11430">
        <w:rPr>
          <w:rFonts w:ascii="Time New Roman" w:eastAsia="黑体" w:hAnsi="Time New Roman" w:cstheme="majorBidi"/>
          <w:bCs/>
        </w:rPr>
        <w:t>；</w:t>
      </w:r>
      <w:r w:rsidRPr="00B11430">
        <w:rPr>
          <w:rFonts w:ascii="Time New Roman" w:eastAsia="黑体" w:hAnsi="Time New Roman" w:cstheme="majorBidi"/>
          <w:bCs/>
        </w:rPr>
        <w:t>(</w:t>
      </w:r>
      <w:r w:rsidRPr="00B11430">
        <w:rPr>
          <w:rFonts w:ascii="Time New Roman" w:eastAsia="黑体" w:hAnsi="Time New Roman" w:cstheme="majorBidi"/>
          <w:bCs/>
        </w:rPr>
        <w:t>三</w:t>
      </w:r>
      <w:r w:rsidRPr="00B11430">
        <w:rPr>
          <w:rFonts w:ascii="Time New Roman" w:eastAsia="黑体" w:hAnsi="Time New Roman" w:cstheme="majorBidi"/>
          <w:bCs/>
        </w:rPr>
        <w:t>)</w:t>
      </w:r>
      <w:r w:rsidR="00BD665D" w:rsidRPr="00B11430">
        <w:rPr>
          <w:rFonts w:ascii="Time New Roman" w:eastAsia="黑体" w:hAnsi="Time New Roman" w:cstheme="majorBidi"/>
          <w:bCs/>
        </w:rPr>
        <w:t xml:space="preserve"> </w:t>
      </w:r>
      <w:r w:rsidRPr="00B11430">
        <w:rPr>
          <w:rFonts w:ascii="Time New Roman" w:eastAsia="黑体" w:hAnsi="Time New Roman" w:cstheme="majorBidi"/>
          <w:bCs/>
        </w:rPr>
        <w:t>移民女工提出的与劳动和就业有关的申诉的性质和结果；</w:t>
      </w:r>
    </w:p>
    <w:p w14:paraId="392BA994" w14:textId="257C948F" w:rsidR="005A3E02" w:rsidRPr="00B11430" w:rsidRDefault="005A3E02" w:rsidP="00860603">
      <w:pPr>
        <w:pStyle w:val="SingleTxtGC"/>
        <w:rPr>
          <w:rFonts w:ascii="Time New Roman" w:eastAsia="黑体" w:hAnsi="Time New Roman" w:cstheme="majorBidi" w:hint="eastAsia"/>
          <w:bCs/>
        </w:rPr>
      </w:pPr>
      <w:r w:rsidRPr="00B11430">
        <w:rPr>
          <w:rFonts w:ascii="Time New Roman" w:eastAsia="黑体" w:hAnsi="Time New Roman" w:cstheme="majorBidi"/>
        </w:rPr>
        <w:tab/>
        <w:t>(</w:t>
      </w:r>
      <w:r w:rsidR="00055DAE" w:rsidRPr="00B11430">
        <w:rPr>
          <w:rFonts w:ascii="Time New Roman" w:eastAsia="黑体" w:hAnsi="Time New Roman" w:cstheme="majorBidi"/>
        </w:rPr>
        <w:t>b</w:t>
      </w:r>
      <w:r w:rsidRPr="00B11430">
        <w:rPr>
          <w:rFonts w:ascii="Time New Roman" w:eastAsia="黑体" w:hAnsi="Time New Roman" w:cstheme="majorBidi"/>
        </w:rPr>
        <w:t>)</w:t>
      </w:r>
      <w:r w:rsidRPr="00B11430">
        <w:rPr>
          <w:rFonts w:ascii="Time New Roman" w:eastAsia="黑体" w:hAnsi="Time New Roman" w:cstheme="majorBidi"/>
          <w:bCs/>
        </w:rPr>
        <w:tab/>
      </w:r>
      <w:r w:rsidRPr="00B11430">
        <w:rPr>
          <w:rFonts w:ascii="Time New Roman" w:eastAsia="黑体" w:hAnsi="Time New Roman" w:cstheme="majorBidi"/>
          <w:bCs/>
        </w:rPr>
        <w:t>利用研究结果修订国家移民政策，确保该政策更好地满足移民女工的需要，同时考虑到她们面临的歧视性性别成见、</w:t>
      </w:r>
      <w:proofErr w:type="gramStart"/>
      <w:r w:rsidRPr="00B11430">
        <w:rPr>
          <w:rFonts w:ascii="Time New Roman" w:eastAsia="黑体" w:hAnsi="Time New Roman" w:cstheme="majorBidi"/>
          <w:bCs/>
        </w:rPr>
        <w:t>污名化</w:t>
      </w:r>
      <w:proofErr w:type="gramEnd"/>
      <w:r w:rsidRPr="00B11430">
        <w:rPr>
          <w:rFonts w:ascii="Time New Roman" w:eastAsia="黑体" w:hAnsi="Time New Roman" w:cstheme="majorBidi"/>
          <w:bCs/>
        </w:rPr>
        <w:t>和缺乏适当支持系统的问题；</w:t>
      </w:r>
    </w:p>
    <w:bookmarkEnd w:id="3"/>
    <w:p w14:paraId="5B156DCD" w14:textId="1E08DC4D" w:rsidR="005A3E02" w:rsidRPr="00B11430" w:rsidRDefault="005A3E02" w:rsidP="00860603">
      <w:pPr>
        <w:pStyle w:val="SingleTxtGC"/>
        <w:rPr>
          <w:rFonts w:ascii="Time New Roman" w:eastAsia="黑体" w:hAnsi="Time New Roman" w:cstheme="majorBidi" w:hint="eastAsia"/>
          <w:bCs/>
        </w:rPr>
      </w:pPr>
      <w:r w:rsidRPr="00B11430">
        <w:rPr>
          <w:rFonts w:ascii="Time New Roman" w:eastAsia="黑体" w:hAnsi="Time New Roman" w:cstheme="majorBidi"/>
        </w:rPr>
        <w:tab/>
        <w:t>(</w:t>
      </w:r>
      <w:r w:rsidR="00055DAE" w:rsidRPr="00B11430">
        <w:rPr>
          <w:rFonts w:ascii="Time New Roman" w:eastAsia="黑体" w:hAnsi="Time New Roman" w:cstheme="majorBidi"/>
        </w:rPr>
        <w:t>c</w:t>
      </w:r>
      <w:r w:rsidRPr="00B11430">
        <w:rPr>
          <w:rFonts w:ascii="Time New Roman" w:eastAsia="黑体" w:hAnsi="Time New Roman" w:cstheme="majorBidi"/>
        </w:rPr>
        <w:t>)</w:t>
      </w:r>
      <w:r w:rsidRPr="00B11430">
        <w:rPr>
          <w:rFonts w:ascii="Time New Roman" w:eastAsia="黑体" w:hAnsi="Time New Roman" w:cstheme="majorBidi"/>
          <w:bCs/>
        </w:rPr>
        <w:tab/>
      </w:r>
      <w:r w:rsidRPr="00B11430">
        <w:rPr>
          <w:rFonts w:ascii="Time New Roman" w:eastAsia="黑体" w:hAnsi="Time New Roman" w:cstheme="majorBidi"/>
          <w:bCs/>
        </w:rPr>
        <w:t>审查并废除所有在法律或实践中构成对移民的限制或排斥的性别歧视规定，这些规定限制了妇女和女童的机会，包括基于年龄、婚姻状况、移民状况、怀孕和</w:t>
      </w:r>
      <w:r w:rsidRPr="00B11430">
        <w:rPr>
          <w:rFonts w:ascii="Time New Roman" w:eastAsia="黑体" w:hAnsi="Time New Roman" w:cstheme="majorBidi"/>
          <w:bCs/>
        </w:rPr>
        <w:t>/</w:t>
      </w:r>
      <w:r w:rsidRPr="00B11430">
        <w:rPr>
          <w:rFonts w:ascii="Time New Roman" w:eastAsia="黑体" w:hAnsi="Time New Roman" w:cstheme="majorBidi"/>
          <w:bCs/>
        </w:rPr>
        <w:t>或生育状况等因素限制移民妇女流动的针对性别的禁令和其他限制，并提供促进增强妇女权能和保护其权利的移民途径。特别是，修订</w:t>
      </w:r>
      <w:r w:rsidR="00055DAE" w:rsidRPr="00B11430">
        <w:rPr>
          <w:rFonts w:ascii="Time New Roman" w:eastAsia="黑体" w:hAnsi="Time New Roman" w:cstheme="majorBidi"/>
          <w:bCs/>
        </w:rPr>
        <w:t>2</w:t>
      </w:r>
      <w:r w:rsidRPr="00B11430">
        <w:rPr>
          <w:rFonts w:ascii="Time New Roman" w:eastAsia="黑体" w:hAnsi="Time New Roman" w:cstheme="majorBidi"/>
          <w:bCs/>
        </w:rPr>
        <w:t>0</w:t>
      </w:r>
      <w:r w:rsidR="00055DAE" w:rsidRPr="00B11430">
        <w:rPr>
          <w:rFonts w:ascii="Time New Roman" w:eastAsia="黑体" w:hAnsi="Time New Roman" w:cstheme="majorBidi"/>
          <w:bCs/>
        </w:rPr>
        <w:t>22</w:t>
      </w:r>
      <w:r w:rsidRPr="00B11430">
        <w:rPr>
          <w:rFonts w:ascii="Time New Roman" w:eastAsia="黑体" w:hAnsi="Time New Roman" w:cstheme="majorBidi"/>
          <w:bCs/>
        </w:rPr>
        <w:t>年第</w:t>
      </w:r>
      <w:r w:rsidR="00055DAE" w:rsidRPr="00B11430">
        <w:rPr>
          <w:rFonts w:ascii="Time New Roman" w:eastAsia="黑体" w:hAnsi="Time New Roman" w:cstheme="majorBidi"/>
          <w:bCs/>
        </w:rPr>
        <w:t>11862</w:t>
      </w:r>
      <w:r w:rsidRPr="00B11430">
        <w:rPr>
          <w:rFonts w:ascii="Time New Roman" w:eastAsia="黑体" w:hAnsi="Time New Roman" w:cstheme="majorBidi"/>
          <w:bCs/>
        </w:rPr>
        <w:t>号共和国法《扩大打击贩运人口法》第</w:t>
      </w:r>
      <w:r w:rsidR="00055DAE" w:rsidRPr="00B11430">
        <w:rPr>
          <w:rFonts w:ascii="Time New Roman" w:eastAsia="黑体" w:hAnsi="Time New Roman" w:cstheme="majorBidi"/>
          <w:bCs/>
        </w:rPr>
        <w:t>4</w:t>
      </w:r>
      <w:r w:rsidRPr="00B11430">
        <w:rPr>
          <w:rFonts w:ascii="Time New Roman" w:eastAsia="黑体" w:hAnsi="Time New Roman" w:cstheme="majorBidi"/>
          <w:bCs/>
        </w:rPr>
        <w:t xml:space="preserve"> (</w:t>
      </w:r>
      <w:r w:rsidR="00055DAE" w:rsidRPr="00B11430">
        <w:rPr>
          <w:rFonts w:ascii="Time New Roman" w:eastAsia="黑体" w:hAnsi="Time New Roman" w:cstheme="majorBidi"/>
          <w:bCs/>
        </w:rPr>
        <w:t>m</w:t>
      </w:r>
      <w:r w:rsidRPr="00B11430">
        <w:rPr>
          <w:rFonts w:ascii="Time New Roman" w:eastAsia="黑体" w:hAnsi="Time New Roman" w:cstheme="majorBidi"/>
          <w:bCs/>
        </w:rPr>
        <w:t>)</w:t>
      </w:r>
      <w:r w:rsidRPr="00B11430">
        <w:rPr>
          <w:rFonts w:ascii="Time New Roman" w:eastAsia="黑体" w:hAnsi="Time New Roman" w:cstheme="majorBidi"/>
          <w:bCs/>
        </w:rPr>
        <w:t>节、和菲律宾海外就业管理局第</w:t>
      </w:r>
      <w:r w:rsidR="00055DAE" w:rsidRPr="00B11430">
        <w:rPr>
          <w:rFonts w:ascii="Time New Roman" w:eastAsia="黑体" w:hAnsi="Time New Roman" w:cstheme="majorBidi"/>
          <w:bCs/>
        </w:rPr>
        <w:t>43</w:t>
      </w:r>
      <w:r w:rsidRPr="00B11430">
        <w:rPr>
          <w:rFonts w:ascii="Time New Roman" w:eastAsia="黑体" w:hAnsi="Time New Roman" w:cstheme="majorBidi"/>
          <w:bCs/>
        </w:rPr>
        <w:t>-</w:t>
      </w:r>
      <w:r w:rsidR="00055DAE" w:rsidRPr="00B11430">
        <w:rPr>
          <w:rFonts w:ascii="Time New Roman" w:eastAsia="黑体" w:hAnsi="Time New Roman" w:cstheme="majorBidi"/>
          <w:bCs/>
        </w:rPr>
        <w:t>2</w:t>
      </w:r>
      <w:r w:rsidRPr="00B11430">
        <w:rPr>
          <w:rFonts w:ascii="Time New Roman" w:eastAsia="黑体" w:hAnsi="Time New Roman" w:cstheme="majorBidi"/>
          <w:bCs/>
        </w:rPr>
        <w:t>0</w:t>
      </w:r>
      <w:r w:rsidR="00055DAE" w:rsidRPr="00B11430">
        <w:rPr>
          <w:rFonts w:ascii="Time New Roman" w:eastAsia="黑体" w:hAnsi="Time New Roman" w:cstheme="majorBidi"/>
          <w:bCs/>
        </w:rPr>
        <w:t>22</w:t>
      </w:r>
      <w:r w:rsidRPr="00B11430">
        <w:rPr>
          <w:rFonts w:ascii="Time New Roman" w:eastAsia="黑体" w:hAnsi="Time New Roman" w:cstheme="majorBidi"/>
          <w:bCs/>
        </w:rPr>
        <w:t>号咨询意见，取消对妇女在寻求在国外从事家政工作的年龄限制，并根据国际标准将工人的最低年龄定为</w:t>
      </w:r>
      <w:r w:rsidR="00055DAE" w:rsidRPr="00B11430">
        <w:rPr>
          <w:rFonts w:ascii="Time New Roman" w:eastAsia="黑体" w:hAnsi="Time New Roman" w:cstheme="majorBidi"/>
          <w:bCs/>
        </w:rPr>
        <w:t>18</w:t>
      </w:r>
      <w:r w:rsidRPr="00B11430">
        <w:rPr>
          <w:rFonts w:ascii="Time New Roman" w:eastAsia="黑体" w:hAnsi="Time New Roman" w:cstheme="majorBidi"/>
          <w:bCs/>
        </w:rPr>
        <w:t>岁。</w:t>
      </w:r>
    </w:p>
    <w:p w14:paraId="602245E9"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有效补救权</w:t>
      </w:r>
    </w:p>
    <w:p w14:paraId="1DE0DFD3" w14:textId="347C507A" w:rsidR="005A3E02" w:rsidRPr="005375D0" w:rsidRDefault="00055DAE" w:rsidP="00860603">
      <w:pPr>
        <w:pStyle w:val="SingleTxtGC"/>
        <w:rPr>
          <w:rFonts w:asciiTheme="majorBidi" w:hAnsiTheme="majorBidi" w:cstheme="majorBidi"/>
        </w:rPr>
      </w:pPr>
      <w:r>
        <w:rPr>
          <w:rFonts w:asciiTheme="majorBidi" w:hAnsiTheme="majorBidi" w:cstheme="majorBidi"/>
        </w:rPr>
        <w:t>29</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注意到为帮助国内的贫困移民工人及该国在国外工作的国民而建立的机制，包括提出申诉和寻求法律及其他援助的联络点和热线。然而，委员会感到遗憾的是，没有任何措施来监测和评价各种机制对各类移民工人的反应的有效性。</w:t>
      </w:r>
    </w:p>
    <w:p w14:paraId="56F775DF" w14:textId="6B6B7658" w:rsidR="005A3E02" w:rsidRPr="006405FA" w:rsidRDefault="00055DAE" w:rsidP="00860603">
      <w:pPr>
        <w:pStyle w:val="SingleTxtGC"/>
        <w:rPr>
          <w:rFonts w:ascii="Time New Roman" w:eastAsia="黑体" w:hAnsi="Time New Roman" w:cstheme="majorBidi" w:hint="eastAsia"/>
          <w:bCs/>
        </w:rPr>
      </w:pPr>
      <w:r w:rsidRPr="006405FA">
        <w:rPr>
          <w:rFonts w:ascii="Time New Roman" w:eastAsia="黑体" w:hAnsi="Time New Roman" w:cstheme="majorBidi"/>
        </w:rPr>
        <w:t>3</w:t>
      </w:r>
      <w:r w:rsidR="005A3E02" w:rsidRPr="006405FA">
        <w:rPr>
          <w:rFonts w:ascii="Time New Roman" w:eastAsia="黑体" w:hAnsi="Time New Roman" w:cstheme="majorBidi"/>
        </w:rPr>
        <w:t>0.</w:t>
      </w:r>
      <w:r w:rsidR="005A3E02" w:rsidRPr="006405FA">
        <w:rPr>
          <w:rFonts w:ascii="Time New Roman" w:eastAsia="黑体" w:hAnsi="Time New Roman" w:cstheme="majorBidi"/>
        </w:rPr>
        <w:tab/>
      </w:r>
      <w:r w:rsidR="005A3E02" w:rsidRPr="006405FA">
        <w:rPr>
          <w:rFonts w:ascii="Time New Roman" w:eastAsia="黑体" w:hAnsi="Time New Roman" w:cstheme="majorBidi"/>
          <w:bCs/>
        </w:rPr>
        <w:t>委员会建议缔约国</w:t>
      </w:r>
      <w:r w:rsidRPr="006405FA">
        <w:rPr>
          <w:rFonts w:ascii="Time New Roman" w:eastAsia="黑体" w:hAnsi="Time New Roman" w:cstheme="majorBidi"/>
          <w:bCs/>
        </w:rPr>
        <w:t>：</w:t>
      </w:r>
    </w:p>
    <w:p w14:paraId="6E71CC24" w14:textId="1D063137" w:rsidR="005A3E02" w:rsidRPr="006405FA" w:rsidRDefault="005A3E02" w:rsidP="00860603">
      <w:pPr>
        <w:pStyle w:val="SingleTxtGC"/>
        <w:rPr>
          <w:rFonts w:ascii="Time New Roman" w:eastAsia="黑体" w:hAnsi="Time New Roman" w:cstheme="majorBidi" w:hint="eastAsia"/>
          <w:bCs/>
        </w:rPr>
      </w:pPr>
      <w:r w:rsidRPr="006405FA">
        <w:rPr>
          <w:rFonts w:ascii="Time New Roman" w:eastAsia="黑体" w:hAnsi="Time New Roman" w:cstheme="majorBidi"/>
        </w:rPr>
        <w:tab/>
        <w:t>(</w:t>
      </w:r>
      <w:r w:rsidR="00055DAE" w:rsidRPr="006405FA">
        <w:rPr>
          <w:rFonts w:ascii="Time New Roman" w:eastAsia="黑体" w:hAnsi="Time New Roman" w:cstheme="majorBidi"/>
        </w:rPr>
        <w:t>a</w:t>
      </w:r>
      <w:r w:rsidRPr="006405FA">
        <w:rPr>
          <w:rFonts w:ascii="Time New Roman" w:eastAsia="黑体" w:hAnsi="Time New Roman" w:cstheme="majorBidi"/>
        </w:rPr>
        <w:t>)</w:t>
      </w:r>
      <w:r w:rsidRPr="006405FA">
        <w:rPr>
          <w:rFonts w:ascii="Time New Roman" w:eastAsia="黑体" w:hAnsi="Time New Roman" w:cstheme="majorBidi"/>
          <w:bCs/>
        </w:rPr>
        <w:tab/>
      </w:r>
      <w:r w:rsidRPr="006405FA">
        <w:rPr>
          <w:rFonts w:ascii="Time New Roman" w:eastAsia="黑体" w:hAnsi="Time New Roman" w:cstheme="majorBidi"/>
          <w:bCs/>
        </w:rPr>
        <w:t>监测、评价和调整现有的申诉机制和法律援助，以满足所有移民的需要，确保这些机制协调一致、资源充足、有效和便于利用，包括对非正常移民工人而言；</w:t>
      </w:r>
    </w:p>
    <w:p w14:paraId="1EB18302" w14:textId="71D96FD8" w:rsidR="005A3E02" w:rsidRPr="006405FA" w:rsidRDefault="005A3E02" w:rsidP="00860603">
      <w:pPr>
        <w:pStyle w:val="SingleTxtGC"/>
        <w:rPr>
          <w:rFonts w:ascii="Time New Roman" w:eastAsia="黑体" w:hAnsi="Time New Roman" w:cstheme="majorBidi" w:hint="eastAsia"/>
          <w:bCs/>
        </w:rPr>
      </w:pPr>
      <w:r w:rsidRPr="006405FA">
        <w:rPr>
          <w:rFonts w:ascii="Time New Roman" w:eastAsia="黑体" w:hAnsi="Time New Roman" w:cstheme="majorBidi"/>
        </w:rPr>
        <w:tab/>
        <w:t>(</w:t>
      </w:r>
      <w:r w:rsidR="00055DAE" w:rsidRPr="006405FA">
        <w:rPr>
          <w:rFonts w:ascii="Time New Roman" w:eastAsia="黑体" w:hAnsi="Time New Roman" w:cstheme="majorBidi"/>
        </w:rPr>
        <w:t>b</w:t>
      </w:r>
      <w:r w:rsidRPr="006405FA">
        <w:rPr>
          <w:rFonts w:ascii="Time New Roman" w:eastAsia="黑体" w:hAnsi="Time New Roman" w:cstheme="majorBidi"/>
        </w:rPr>
        <w:t>)</w:t>
      </w:r>
      <w:r w:rsidRPr="006405FA">
        <w:rPr>
          <w:rFonts w:ascii="Time New Roman" w:eastAsia="黑体" w:hAnsi="Time New Roman" w:cstheme="majorBidi"/>
          <w:bCs/>
        </w:rPr>
        <w:tab/>
      </w:r>
      <w:r w:rsidRPr="006405FA">
        <w:rPr>
          <w:rFonts w:ascii="Time New Roman" w:eastAsia="黑体" w:hAnsi="Time New Roman" w:cstheme="majorBidi"/>
          <w:bCs/>
        </w:rPr>
        <w:t>加强关于劳工权利和申诉机制的提高认识、宣传和教育运动，包括关于移民工人在哪里和如何获得必要的支持和服务，特别关注在海湾国家的海外菲律宾工人及其家人；</w:t>
      </w:r>
    </w:p>
    <w:p w14:paraId="1AFB9602" w14:textId="60CE7E6F" w:rsidR="005A3E02" w:rsidRPr="006405FA" w:rsidRDefault="005A3E02" w:rsidP="00860603">
      <w:pPr>
        <w:pStyle w:val="SingleTxtGC"/>
        <w:rPr>
          <w:rFonts w:ascii="Time New Roman" w:eastAsia="黑体" w:hAnsi="Time New Roman" w:cstheme="majorBidi" w:hint="eastAsia"/>
          <w:bCs/>
        </w:rPr>
      </w:pPr>
      <w:r w:rsidRPr="006405FA">
        <w:rPr>
          <w:rFonts w:ascii="Time New Roman" w:eastAsia="黑体" w:hAnsi="Time New Roman" w:cstheme="majorBidi"/>
        </w:rPr>
        <w:lastRenderedPageBreak/>
        <w:tab/>
        <w:t>(</w:t>
      </w:r>
      <w:r w:rsidR="00055DAE" w:rsidRPr="006405FA">
        <w:rPr>
          <w:rFonts w:ascii="Time New Roman" w:eastAsia="黑体" w:hAnsi="Time New Roman" w:cstheme="majorBidi"/>
        </w:rPr>
        <w:t>c</w:t>
      </w:r>
      <w:r w:rsidRPr="006405FA">
        <w:rPr>
          <w:rFonts w:ascii="Time New Roman" w:eastAsia="黑体" w:hAnsi="Time New Roman" w:cstheme="majorBidi"/>
        </w:rPr>
        <w:t>)</w:t>
      </w:r>
      <w:r w:rsidRPr="006405FA">
        <w:rPr>
          <w:rFonts w:ascii="Time New Roman" w:eastAsia="黑体" w:hAnsi="Time New Roman" w:cstheme="majorBidi"/>
          <w:bCs/>
        </w:rPr>
        <w:tab/>
      </w:r>
      <w:r w:rsidRPr="006405FA">
        <w:rPr>
          <w:rFonts w:ascii="Time New Roman" w:eastAsia="黑体" w:hAnsi="Time New Roman" w:cstheme="majorBidi"/>
          <w:bCs/>
        </w:rPr>
        <w:t>考虑修订《移民工人和海外菲律宾人法》</w:t>
      </w:r>
      <w:r w:rsidR="00462966" w:rsidRPr="006405FA">
        <w:rPr>
          <w:rFonts w:ascii="Time New Roman" w:eastAsia="黑体" w:hAnsi="Time New Roman" w:cstheme="majorBidi"/>
          <w:bCs/>
        </w:rPr>
        <w:t>，</w:t>
      </w:r>
      <w:r w:rsidRPr="006405FA">
        <w:rPr>
          <w:rFonts w:ascii="Time New Roman" w:eastAsia="黑体" w:hAnsi="Time New Roman" w:cstheme="majorBidi"/>
          <w:bCs/>
        </w:rPr>
        <w:t>以便对海外移民工人或其近亲的来电</w:t>
      </w:r>
      <w:proofErr w:type="gramStart"/>
      <w:r w:rsidRPr="006405FA">
        <w:rPr>
          <w:rFonts w:ascii="Time New Roman" w:eastAsia="黑体" w:hAnsi="Time New Roman" w:cstheme="majorBidi"/>
          <w:bCs/>
        </w:rPr>
        <w:t>作出</w:t>
      </w:r>
      <w:proofErr w:type="gramEnd"/>
      <w:r w:rsidRPr="006405FA">
        <w:rPr>
          <w:rFonts w:ascii="Time New Roman" w:eastAsia="黑体" w:hAnsi="Time New Roman" w:cstheme="majorBidi"/>
          <w:bCs/>
        </w:rPr>
        <w:t>更迅速的回应；</w:t>
      </w:r>
    </w:p>
    <w:p w14:paraId="40B679A2" w14:textId="69421DAC" w:rsidR="005A3E02" w:rsidRPr="006405FA" w:rsidRDefault="005A3E02" w:rsidP="00860603">
      <w:pPr>
        <w:pStyle w:val="SingleTxtGC"/>
        <w:rPr>
          <w:rFonts w:ascii="Time New Roman" w:eastAsia="黑体" w:hAnsi="Time New Roman" w:cstheme="majorBidi" w:hint="eastAsia"/>
          <w:bCs/>
        </w:rPr>
      </w:pPr>
      <w:r w:rsidRPr="006405FA">
        <w:rPr>
          <w:rFonts w:ascii="Time New Roman" w:eastAsia="黑体" w:hAnsi="Time New Roman" w:cstheme="majorBidi"/>
        </w:rPr>
        <w:tab/>
        <w:t>(</w:t>
      </w:r>
      <w:r w:rsidR="00055DAE" w:rsidRPr="006405FA">
        <w:rPr>
          <w:rFonts w:ascii="Time New Roman" w:eastAsia="黑体" w:hAnsi="Time New Roman" w:cstheme="majorBidi"/>
        </w:rPr>
        <w:t>d</w:t>
      </w:r>
      <w:r w:rsidRPr="006405FA">
        <w:rPr>
          <w:rFonts w:ascii="Time New Roman" w:eastAsia="黑体" w:hAnsi="Time New Roman" w:cstheme="majorBidi"/>
        </w:rPr>
        <w:t>)</w:t>
      </w:r>
      <w:r w:rsidRPr="006405FA">
        <w:rPr>
          <w:rFonts w:ascii="Time New Roman" w:eastAsia="黑体" w:hAnsi="Time New Roman" w:cstheme="majorBidi"/>
          <w:bCs/>
        </w:rPr>
        <w:tab/>
      </w:r>
      <w:r w:rsidRPr="006405FA">
        <w:rPr>
          <w:rFonts w:ascii="Time New Roman" w:eastAsia="黑体" w:hAnsi="Time New Roman" w:cstheme="majorBidi"/>
          <w:bCs/>
        </w:rPr>
        <w:t>审查和评估强制性的</w:t>
      </w:r>
      <w:r w:rsidR="00A21C34" w:rsidRPr="006405FA">
        <w:rPr>
          <w:rStyle w:val="af9"/>
          <w:rFonts w:ascii="Time New Roman" w:eastAsia="黑体" w:hAnsi="Time New Roman" w:hint="eastAsia"/>
          <w:color w:val="auto"/>
        </w:rPr>
        <w:t>和解</w:t>
      </w:r>
      <w:r w:rsidR="00A21C34" w:rsidRPr="006405FA">
        <w:rPr>
          <w:rStyle w:val="af9"/>
          <w:rFonts w:ascii="Time New Roman" w:eastAsia="黑体" w:hAnsi="Time New Roman" w:hint="eastAsia"/>
          <w:color w:val="auto"/>
          <w:spacing w:val="-50"/>
        </w:rPr>
        <w:t>―</w:t>
      </w:r>
      <w:r w:rsidR="00A21C34" w:rsidRPr="006405FA">
        <w:rPr>
          <w:rStyle w:val="af9"/>
          <w:rFonts w:ascii="Time New Roman" w:eastAsia="黑体" w:hAnsi="Time New Roman" w:hint="eastAsia"/>
          <w:color w:val="auto"/>
        </w:rPr>
        <w:t>―调解</w:t>
      </w:r>
      <w:r w:rsidRPr="006405FA">
        <w:rPr>
          <w:rFonts w:ascii="Time New Roman" w:eastAsia="黑体" w:hAnsi="Time New Roman" w:cstheme="majorBidi"/>
          <w:bCs/>
        </w:rPr>
        <w:t>机制</w:t>
      </w:r>
      <w:r w:rsidRPr="006405FA">
        <w:rPr>
          <w:rFonts w:ascii="Time New Roman" w:eastAsia="黑体" w:hAnsi="Time New Roman" w:cstheme="majorBidi"/>
          <w:bCs/>
        </w:rPr>
        <w:t>(</w:t>
      </w:r>
      <w:r w:rsidRPr="006405FA">
        <w:rPr>
          <w:rFonts w:ascii="Time New Roman" w:eastAsia="黑体" w:hAnsi="Time New Roman" w:cstheme="majorBidi"/>
          <w:bCs/>
        </w:rPr>
        <w:t>一次性解决办法</w:t>
      </w:r>
      <w:r w:rsidRPr="006405FA">
        <w:rPr>
          <w:rFonts w:ascii="Time New Roman" w:eastAsia="黑体" w:hAnsi="Time New Roman" w:cstheme="majorBidi"/>
          <w:bCs/>
        </w:rPr>
        <w:t>)</w:t>
      </w:r>
      <w:r w:rsidRPr="006405FA">
        <w:rPr>
          <w:rFonts w:ascii="Time New Roman" w:eastAsia="黑体" w:hAnsi="Time New Roman" w:cstheme="majorBidi"/>
          <w:bCs/>
        </w:rPr>
        <w:t>的执行情况，使海外菲律宾工人能够获得补救，特别注意这一机制无法促进工人和雇主之间合理和公正解决的情况；</w:t>
      </w:r>
    </w:p>
    <w:p w14:paraId="33650A74" w14:textId="3E676A69" w:rsidR="005A3E02" w:rsidRPr="006405FA" w:rsidRDefault="005A3E02" w:rsidP="00860603">
      <w:pPr>
        <w:pStyle w:val="SingleTxtGC"/>
        <w:rPr>
          <w:rFonts w:ascii="Time New Roman" w:eastAsia="黑体" w:hAnsi="Time New Roman" w:cstheme="majorBidi" w:hint="eastAsia"/>
          <w:bCs/>
        </w:rPr>
      </w:pPr>
      <w:r w:rsidRPr="006405FA">
        <w:rPr>
          <w:rFonts w:ascii="Time New Roman" w:eastAsia="黑体" w:hAnsi="Time New Roman" w:cstheme="majorBidi"/>
          <w:bCs/>
        </w:rPr>
        <w:tab/>
      </w:r>
      <w:r w:rsidRPr="006405FA">
        <w:rPr>
          <w:rFonts w:ascii="Time New Roman" w:eastAsia="黑体" w:hAnsi="Time New Roman" w:cstheme="majorBidi"/>
        </w:rPr>
        <w:t>(</w:t>
      </w:r>
      <w:r w:rsidR="00055DAE" w:rsidRPr="006405FA">
        <w:rPr>
          <w:rFonts w:ascii="Time New Roman" w:eastAsia="黑体" w:hAnsi="Time New Roman" w:cstheme="majorBidi"/>
        </w:rPr>
        <w:t>e</w:t>
      </w:r>
      <w:r w:rsidRPr="006405FA">
        <w:rPr>
          <w:rFonts w:ascii="Time New Roman" w:eastAsia="黑体" w:hAnsi="Time New Roman" w:cstheme="majorBidi"/>
        </w:rPr>
        <w:t>)</w:t>
      </w:r>
      <w:r w:rsidRPr="006405FA">
        <w:rPr>
          <w:rFonts w:ascii="Time New Roman" w:eastAsia="黑体" w:hAnsi="Time New Roman" w:cstheme="majorBidi"/>
          <w:bCs/>
        </w:rPr>
        <w:tab/>
      </w:r>
      <w:r w:rsidRPr="006405FA">
        <w:rPr>
          <w:rFonts w:ascii="Time New Roman" w:eastAsia="黑体" w:hAnsi="Time New Roman" w:cstheme="majorBidi"/>
          <w:bCs/>
        </w:rPr>
        <w:t>收集所有涉嫌违反《公约》情况的分类数据。</w:t>
      </w:r>
    </w:p>
    <w:p w14:paraId="464ECC5F" w14:textId="52772EA0"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00055DAE">
        <w:rPr>
          <w:rFonts w:asciiTheme="majorBidi" w:hAnsiTheme="majorBidi" w:cstheme="majorBidi"/>
        </w:rPr>
        <w:t>3</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所有移民工人及其家庭成员的人权</w:t>
      </w:r>
      <w:r w:rsidRPr="005375D0">
        <w:rPr>
          <w:rFonts w:asciiTheme="majorBidi" w:hAnsiTheme="majorBidi" w:cstheme="majorBidi"/>
        </w:rPr>
        <w:t>(</w:t>
      </w:r>
      <w:r w:rsidRPr="005375D0">
        <w:rPr>
          <w:rFonts w:asciiTheme="majorBidi" w:hAnsiTheme="majorBidi" w:cstheme="majorBidi"/>
        </w:rPr>
        <w:t>第</w:t>
      </w:r>
      <w:r w:rsidR="00055DAE">
        <w:rPr>
          <w:rFonts w:asciiTheme="majorBidi" w:hAnsiTheme="majorBidi" w:cstheme="majorBidi"/>
        </w:rPr>
        <w:t>8</w:t>
      </w:r>
      <w:r w:rsidRPr="005375D0">
        <w:rPr>
          <w:rFonts w:asciiTheme="majorBidi" w:hAnsiTheme="majorBidi" w:cstheme="majorBidi"/>
        </w:rPr>
        <w:t>至第</w:t>
      </w:r>
      <w:r w:rsidR="00055DAE">
        <w:rPr>
          <w:rFonts w:asciiTheme="majorBidi" w:hAnsiTheme="majorBidi" w:cstheme="majorBidi"/>
        </w:rPr>
        <w:t>35</w:t>
      </w:r>
      <w:r w:rsidRPr="005375D0">
        <w:rPr>
          <w:rFonts w:asciiTheme="majorBidi" w:hAnsiTheme="majorBidi" w:cstheme="majorBidi"/>
        </w:rPr>
        <w:t>条</w:t>
      </w:r>
      <w:r w:rsidRPr="005375D0">
        <w:rPr>
          <w:rFonts w:asciiTheme="majorBidi" w:hAnsiTheme="majorBidi" w:cstheme="majorBidi"/>
        </w:rPr>
        <w:t>)</w:t>
      </w:r>
    </w:p>
    <w:p w14:paraId="5803363F"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劳动剥削和其他形式的虐待</w:t>
      </w:r>
    </w:p>
    <w:p w14:paraId="0E44F1A5" w14:textId="08B5ADA1" w:rsidR="005A3E02" w:rsidRPr="005375D0" w:rsidRDefault="00055DAE" w:rsidP="00860603">
      <w:pPr>
        <w:pStyle w:val="SingleTxtGC"/>
        <w:rPr>
          <w:rFonts w:asciiTheme="majorBidi" w:hAnsiTheme="majorBidi" w:cstheme="majorBidi"/>
        </w:rPr>
      </w:pPr>
      <w:r>
        <w:rPr>
          <w:rFonts w:asciiTheme="majorBidi" w:hAnsiTheme="majorBidi" w:cstheme="majorBidi"/>
        </w:rPr>
        <w:t>31</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委员会感到关切的是，海外菲律宾工人，尤其是在海湾国家从事家政工作的移民女工提出的申诉数量居高不下，包括关于不支付工资或非法克扣工资、食物和休息时间不足、身心虐待和辱骂</w:t>
      </w:r>
      <w:r w:rsidR="005A3E02" w:rsidRPr="005375D0">
        <w:rPr>
          <w:rFonts w:asciiTheme="majorBidi" w:hAnsiTheme="majorBidi" w:cstheme="majorBidi"/>
        </w:rPr>
        <w:t>(</w:t>
      </w:r>
      <w:r w:rsidR="005A3E02" w:rsidRPr="005375D0">
        <w:rPr>
          <w:rFonts w:asciiTheme="majorBidi" w:hAnsiTheme="majorBidi" w:cstheme="majorBidi"/>
        </w:rPr>
        <w:t>包括性虐待</w:t>
      </w:r>
      <w:r w:rsidR="005A3E02" w:rsidRPr="005375D0">
        <w:rPr>
          <w:rFonts w:asciiTheme="majorBidi" w:hAnsiTheme="majorBidi" w:cstheme="majorBidi"/>
        </w:rPr>
        <w:t>)</w:t>
      </w:r>
      <w:r w:rsidR="005A3E02" w:rsidRPr="005375D0">
        <w:rPr>
          <w:rFonts w:asciiTheme="majorBidi" w:hAnsiTheme="majorBidi" w:cstheme="majorBidi"/>
        </w:rPr>
        <w:t>以及甚至导致死亡的极端暴力的指控。委员会还对侵犯海外菲律宾工人《公约》权利的行为人受到调查和起诉的程度感到关切。</w:t>
      </w:r>
    </w:p>
    <w:p w14:paraId="05F709DB" w14:textId="25D2A23C" w:rsidR="005A3E02" w:rsidRPr="008026EF" w:rsidRDefault="00055DAE" w:rsidP="00860603">
      <w:pPr>
        <w:pStyle w:val="SingleTxtGC"/>
        <w:rPr>
          <w:rFonts w:ascii="Time New Roman" w:eastAsia="黑体" w:hAnsi="Time New Roman" w:cstheme="majorBidi" w:hint="eastAsia"/>
          <w:bCs/>
        </w:rPr>
      </w:pPr>
      <w:r w:rsidRPr="008026EF">
        <w:rPr>
          <w:rFonts w:ascii="Time New Roman" w:eastAsia="黑体" w:hAnsi="Time New Roman" w:cstheme="majorBidi"/>
        </w:rPr>
        <w:t>32</w:t>
      </w:r>
      <w:r w:rsidR="005A3E02" w:rsidRPr="008026EF">
        <w:rPr>
          <w:rFonts w:ascii="Time New Roman" w:eastAsia="黑体" w:hAnsi="Time New Roman" w:cstheme="majorBidi"/>
        </w:rPr>
        <w:t>.</w:t>
      </w:r>
      <w:r w:rsidR="005A3E02" w:rsidRPr="008026EF">
        <w:rPr>
          <w:rFonts w:ascii="Time New Roman" w:eastAsia="黑体" w:hAnsi="Time New Roman" w:cstheme="majorBidi"/>
        </w:rPr>
        <w:tab/>
      </w:r>
      <w:r w:rsidR="005A3E02" w:rsidRPr="008026EF">
        <w:rPr>
          <w:rFonts w:ascii="Time New Roman" w:eastAsia="黑体" w:hAnsi="Time New Roman" w:cstheme="majorBidi"/>
          <w:bCs/>
        </w:rPr>
        <w:t>根据其第</w:t>
      </w:r>
      <w:r w:rsidRPr="008026EF">
        <w:rPr>
          <w:rFonts w:ascii="Time New Roman" w:eastAsia="黑体" w:hAnsi="Time New Roman" w:cstheme="majorBidi"/>
          <w:bCs/>
        </w:rPr>
        <w:t>2</w:t>
      </w:r>
      <w:r w:rsidR="005A3E02" w:rsidRPr="008026EF">
        <w:rPr>
          <w:rFonts w:ascii="Time New Roman" w:eastAsia="黑体" w:hAnsi="Time New Roman" w:cstheme="majorBidi"/>
          <w:bCs/>
        </w:rPr>
        <w:t>号一般性意见</w:t>
      </w:r>
      <w:r w:rsidR="005A3E02" w:rsidRPr="008026EF">
        <w:rPr>
          <w:rFonts w:ascii="Time New Roman" w:eastAsia="黑体" w:hAnsi="Time New Roman" w:cstheme="majorBidi"/>
          <w:bCs/>
        </w:rPr>
        <w:t>(</w:t>
      </w:r>
      <w:r w:rsidRPr="008026EF">
        <w:rPr>
          <w:rFonts w:ascii="Time New Roman" w:eastAsia="黑体" w:hAnsi="Time New Roman" w:cstheme="majorBidi"/>
          <w:bCs/>
        </w:rPr>
        <w:t>2</w:t>
      </w:r>
      <w:r w:rsidR="005A3E02" w:rsidRPr="008026EF">
        <w:rPr>
          <w:rFonts w:ascii="Time New Roman" w:eastAsia="黑体" w:hAnsi="Time New Roman" w:cstheme="majorBidi"/>
          <w:bCs/>
        </w:rPr>
        <w:t>0</w:t>
      </w:r>
      <w:r w:rsidRPr="008026EF">
        <w:rPr>
          <w:rFonts w:ascii="Time New Roman" w:eastAsia="黑体" w:hAnsi="Time New Roman" w:cstheme="majorBidi"/>
          <w:bCs/>
        </w:rPr>
        <w:t>13</w:t>
      </w:r>
      <w:r w:rsidR="005A3E02" w:rsidRPr="008026EF">
        <w:rPr>
          <w:rFonts w:ascii="Time New Roman" w:eastAsia="黑体" w:hAnsi="Time New Roman" w:cstheme="majorBidi"/>
          <w:bCs/>
        </w:rPr>
        <w:t>年</w:t>
      </w:r>
      <w:r w:rsidR="005A3E02" w:rsidRPr="008026EF">
        <w:rPr>
          <w:rFonts w:ascii="Time New Roman" w:eastAsia="黑体" w:hAnsi="Time New Roman" w:cstheme="majorBidi"/>
          <w:bCs/>
        </w:rPr>
        <w:t>)</w:t>
      </w:r>
      <w:r w:rsidR="005A3E02" w:rsidRPr="008026EF">
        <w:rPr>
          <w:rFonts w:ascii="Time New Roman" w:eastAsia="黑体" w:hAnsi="Time New Roman" w:cstheme="majorBidi"/>
          <w:bCs/>
        </w:rPr>
        <w:t>，委员会建议缔约国采取具体措施处理海外菲律宾工人遭到虐待和剥削的问题，特别关注海湾国家的家政工人，包括</w:t>
      </w:r>
      <w:r w:rsidRPr="008026EF">
        <w:rPr>
          <w:rFonts w:ascii="Time New Roman" w:eastAsia="黑体" w:hAnsi="Time New Roman" w:cstheme="majorBidi"/>
          <w:bCs/>
        </w:rPr>
        <w:t>：</w:t>
      </w:r>
    </w:p>
    <w:p w14:paraId="7141D1E6" w14:textId="7BF058FD" w:rsidR="005A3E02" w:rsidRPr="008026EF" w:rsidRDefault="005A3E02" w:rsidP="00860603">
      <w:pPr>
        <w:pStyle w:val="SingleTxtGC"/>
        <w:rPr>
          <w:rFonts w:ascii="Time New Roman" w:eastAsia="黑体" w:hAnsi="Time New Roman" w:cstheme="majorBidi" w:hint="eastAsia"/>
          <w:bCs/>
        </w:rPr>
      </w:pPr>
      <w:r w:rsidRPr="008026EF">
        <w:rPr>
          <w:rFonts w:ascii="Time New Roman" w:eastAsia="黑体" w:hAnsi="Time New Roman" w:cstheme="majorBidi"/>
          <w:bCs/>
        </w:rPr>
        <w:tab/>
      </w:r>
      <w:r w:rsidRPr="008026EF">
        <w:rPr>
          <w:rFonts w:ascii="Time New Roman" w:eastAsia="黑体" w:hAnsi="Time New Roman" w:cstheme="majorBidi"/>
        </w:rPr>
        <w:t>(</w:t>
      </w:r>
      <w:r w:rsidR="00055DAE" w:rsidRPr="008026EF">
        <w:rPr>
          <w:rFonts w:ascii="Time New Roman" w:eastAsia="黑体" w:hAnsi="Time New Roman" w:cstheme="majorBidi"/>
        </w:rPr>
        <w:t>a</w:t>
      </w:r>
      <w:r w:rsidRPr="008026EF">
        <w:rPr>
          <w:rFonts w:ascii="Time New Roman" w:eastAsia="黑体" w:hAnsi="Time New Roman" w:cstheme="majorBidi"/>
        </w:rPr>
        <w:t>)</w:t>
      </w:r>
      <w:r w:rsidRPr="008026EF">
        <w:rPr>
          <w:rFonts w:ascii="Time New Roman" w:eastAsia="黑体" w:hAnsi="Time New Roman" w:cstheme="majorBidi"/>
          <w:bCs/>
        </w:rPr>
        <w:tab/>
      </w:r>
      <w:r w:rsidRPr="008026EF">
        <w:rPr>
          <w:rFonts w:ascii="Time New Roman" w:eastAsia="黑体" w:hAnsi="Time New Roman" w:cstheme="majorBidi"/>
          <w:bCs/>
        </w:rPr>
        <w:t>制定快速反应协议，向身处困境的海外菲律宾工人提供充分的援助、保护和康复，包括社会心理康复，并向受害者及其家庭成员提供赔偿；</w:t>
      </w:r>
    </w:p>
    <w:p w14:paraId="051E5F5E" w14:textId="7063BAB2" w:rsidR="005A3E02" w:rsidRPr="008026EF" w:rsidRDefault="005A3E02" w:rsidP="00860603">
      <w:pPr>
        <w:pStyle w:val="SingleTxtGC"/>
        <w:rPr>
          <w:rFonts w:ascii="Time New Roman" w:eastAsia="黑体" w:hAnsi="Time New Roman" w:cstheme="majorBidi" w:hint="eastAsia"/>
          <w:bCs/>
        </w:rPr>
      </w:pPr>
      <w:r w:rsidRPr="008026EF">
        <w:rPr>
          <w:rFonts w:ascii="Time New Roman" w:eastAsia="黑体" w:hAnsi="Time New Roman" w:cstheme="majorBidi"/>
        </w:rPr>
        <w:tab/>
        <w:t>(</w:t>
      </w:r>
      <w:r w:rsidR="00055DAE" w:rsidRPr="008026EF">
        <w:rPr>
          <w:rFonts w:ascii="Time New Roman" w:eastAsia="黑体" w:hAnsi="Time New Roman" w:cstheme="majorBidi"/>
        </w:rPr>
        <w:t>b</w:t>
      </w:r>
      <w:r w:rsidRPr="008026EF">
        <w:rPr>
          <w:rFonts w:ascii="Time New Roman" w:eastAsia="黑体" w:hAnsi="Time New Roman" w:cstheme="majorBidi"/>
        </w:rPr>
        <w:t>)</w:t>
      </w:r>
      <w:r w:rsidRPr="008026EF">
        <w:rPr>
          <w:rFonts w:ascii="Time New Roman" w:eastAsia="黑体" w:hAnsi="Time New Roman" w:cstheme="majorBidi"/>
        </w:rPr>
        <w:tab/>
      </w:r>
      <w:r w:rsidRPr="008026EF">
        <w:rPr>
          <w:rFonts w:ascii="Time New Roman" w:eastAsia="黑体" w:hAnsi="Time New Roman" w:cstheme="majorBidi"/>
          <w:bCs/>
        </w:rPr>
        <w:t>建立一个专门的工作队，收回未向海外菲律宾工人的支付工资和其他福利，并制订快速解决案件的途径；</w:t>
      </w:r>
    </w:p>
    <w:p w14:paraId="793D4188" w14:textId="1C9530C7" w:rsidR="005A3E02" w:rsidRPr="008026EF" w:rsidRDefault="005A3E02" w:rsidP="00860603">
      <w:pPr>
        <w:pStyle w:val="SingleTxtGC"/>
        <w:rPr>
          <w:rFonts w:ascii="Time New Roman" w:eastAsia="黑体" w:hAnsi="Time New Roman" w:cstheme="majorBidi" w:hint="eastAsia"/>
          <w:bCs/>
        </w:rPr>
      </w:pPr>
      <w:r w:rsidRPr="008026EF">
        <w:rPr>
          <w:rFonts w:ascii="Time New Roman" w:eastAsia="黑体" w:hAnsi="Time New Roman" w:cstheme="majorBidi"/>
        </w:rPr>
        <w:tab/>
        <w:t>(</w:t>
      </w:r>
      <w:r w:rsidR="00055DAE" w:rsidRPr="008026EF">
        <w:rPr>
          <w:rFonts w:ascii="Time New Roman" w:eastAsia="黑体" w:hAnsi="Time New Roman" w:cstheme="majorBidi"/>
        </w:rPr>
        <w:t>c</w:t>
      </w:r>
      <w:r w:rsidRPr="008026EF">
        <w:rPr>
          <w:rFonts w:ascii="Time New Roman" w:eastAsia="黑体" w:hAnsi="Time New Roman" w:cstheme="majorBidi"/>
        </w:rPr>
        <w:t>)</w:t>
      </w:r>
      <w:r w:rsidRPr="008026EF">
        <w:rPr>
          <w:rFonts w:ascii="Time New Roman" w:eastAsia="黑体" w:hAnsi="Time New Roman" w:cstheme="majorBidi"/>
          <w:bCs/>
        </w:rPr>
        <w:tab/>
      </w:r>
      <w:r w:rsidRPr="008026EF">
        <w:rPr>
          <w:rFonts w:ascii="Time New Roman" w:eastAsia="黑体" w:hAnsi="Time New Roman" w:cstheme="majorBidi"/>
          <w:bCs/>
        </w:rPr>
        <w:t>审查符合</w:t>
      </w:r>
      <w:r w:rsidR="00055DAE" w:rsidRPr="008026EF">
        <w:rPr>
          <w:rFonts w:ascii="Time New Roman" w:eastAsia="黑体" w:hAnsi="Time New Roman" w:cstheme="majorBidi"/>
          <w:bCs/>
        </w:rPr>
        <w:t>1995</w:t>
      </w:r>
      <w:r w:rsidRPr="008026EF">
        <w:rPr>
          <w:rFonts w:ascii="Time New Roman" w:eastAsia="黑体" w:hAnsi="Time New Roman" w:cstheme="majorBidi"/>
          <w:bCs/>
        </w:rPr>
        <w:t>年《移民工人和海外菲律宾人法》</w:t>
      </w:r>
      <w:r w:rsidRPr="008026EF">
        <w:rPr>
          <w:rFonts w:ascii="Time New Roman" w:eastAsia="黑体" w:hAnsi="Time New Roman" w:cstheme="majorBidi"/>
          <w:bCs/>
        </w:rPr>
        <w:t>(</w:t>
      </w:r>
      <w:r w:rsidRPr="008026EF">
        <w:rPr>
          <w:rFonts w:ascii="Time New Roman" w:eastAsia="黑体" w:hAnsi="Time New Roman" w:cstheme="majorBidi"/>
          <w:bCs/>
        </w:rPr>
        <w:t>经第</w:t>
      </w:r>
      <w:r w:rsidR="00055DAE" w:rsidRPr="008026EF">
        <w:rPr>
          <w:rFonts w:ascii="Time New Roman" w:eastAsia="黑体" w:hAnsi="Time New Roman" w:cstheme="majorBidi"/>
          <w:bCs/>
        </w:rPr>
        <w:t>1</w:t>
      </w:r>
      <w:r w:rsidRPr="008026EF">
        <w:rPr>
          <w:rFonts w:ascii="Time New Roman" w:eastAsia="黑体" w:hAnsi="Time New Roman" w:cstheme="majorBidi"/>
          <w:bCs/>
        </w:rPr>
        <w:t>00</w:t>
      </w:r>
      <w:r w:rsidR="00055DAE" w:rsidRPr="008026EF">
        <w:rPr>
          <w:rFonts w:ascii="Time New Roman" w:eastAsia="黑体" w:hAnsi="Time New Roman" w:cstheme="majorBidi"/>
          <w:bCs/>
        </w:rPr>
        <w:t>22</w:t>
      </w:r>
      <w:r w:rsidRPr="008026EF">
        <w:rPr>
          <w:rFonts w:ascii="Time New Roman" w:eastAsia="黑体" w:hAnsi="Time New Roman" w:cstheme="majorBidi"/>
          <w:bCs/>
        </w:rPr>
        <w:t>号共和国法修订</w:t>
      </w:r>
      <w:r w:rsidRPr="008026EF">
        <w:rPr>
          <w:rFonts w:ascii="Time New Roman" w:eastAsia="黑体" w:hAnsi="Time New Roman" w:cstheme="majorBidi"/>
          <w:bCs/>
        </w:rPr>
        <w:t>)</w:t>
      </w:r>
      <w:r w:rsidRPr="008026EF">
        <w:rPr>
          <w:rFonts w:ascii="Time New Roman" w:eastAsia="黑体" w:hAnsi="Time New Roman" w:cstheme="majorBidi"/>
          <w:bCs/>
        </w:rPr>
        <w:t>的目的地国认证制度，并考虑拒绝对维持</w:t>
      </w:r>
      <w:r w:rsidR="001A608B" w:rsidRPr="008026EF">
        <w:rPr>
          <w:rFonts w:ascii="Time New Roman" w:eastAsia="黑体" w:hAnsi="Time New Roman" w:cstheme="majorBidi" w:hint="eastAsia"/>
          <w:bCs/>
        </w:rPr>
        <w:t>“</w:t>
      </w:r>
      <w:r w:rsidRPr="008026EF">
        <w:rPr>
          <w:rFonts w:ascii="Time New Roman" w:eastAsia="黑体" w:hAnsi="Time New Roman" w:cstheme="majorBidi"/>
          <w:bCs/>
        </w:rPr>
        <w:t>担保</w:t>
      </w:r>
      <w:r w:rsidR="001A608B" w:rsidRPr="008026EF">
        <w:rPr>
          <w:rFonts w:ascii="Time New Roman" w:eastAsia="黑体" w:hAnsi="Time New Roman" w:cstheme="majorBidi" w:hint="eastAsia"/>
          <w:bCs/>
        </w:rPr>
        <w:t>”</w:t>
      </w:r>
      <w:r w:rsidRPr="008026EF">
        <w:rPr>
          <w:rFonts w:ascii="Time New Roman" w:eastAsia="黑体" w:hAnsi="Time New Roman" w:cstheme="majorBidi"/>
          <w:bCs/>
        </w:rPr>
        <w:t>制度</w:t>
      </w:r>
      <w:r w:rsidRPr="008026EF">
        <w:rPr>
          <w:rFonts w:ascii="Time New Roman" w:eastAsia="黑体" w:hAnsi="Time New Roman" w:cstheme="majorBidi"/>
          <w:bCs/>
        </w:rPr>
        <w:t>(</w:t>
      </w:r>
      <w:proofErr w:type="spellStart"/>
      <w:r w:rsidR="00055DAE" w:rsidRPr="008026EF">
        <w:rPr>
          <w:rFonts w:ascii="Time New Roman" w:eastAsia="黑体" w:hAnsi="Time New Roman" w:cstheme="majorBidi"/>
          <w:bCs/>
          <w:i/>
          <w:iCs/>
        </w:rPr>
        <w:t>kafalah</w:t>
      </w:r>
      <w:proofErr w:type="spellEnd"/>
      <w:r w:rsidRPr="008026EF">
        <w:rPr>
          <w:rFonts w:ascii="Time New Roman" w:eastAsia="黑体" w:hAnsi="Time New Roman" w:cstheme="majorBidi"/>
          <w:bCs/>
        </w:rPr>
        <w:t>)</w:t>
      </w:r>
      <w:r w:rsidRPr="008026EF">
        <w:rPr>
          <w:rFonts w:ascii="Time New Roman" w:eastAsia="黑体" w:hAnsi="Time New Roman" w:cstheme="majorBidi"/>
          <w:bCs/>
        </w:rPr>
        <w:t>的目的地国进行认证，根据</w:t>
      </w:r>
      <w:r w:rsidR="00055DAE" w:rsidRPr="008026EF">
        <w:rPr>
          <w:rFonts w:ascii="Time New Roman" w:eastAsia="黑体" w:hAnsi="Time New Roman" w:cstheme="majorBidi" w:hint="eastAsia"/>
          <w:bCs/>
        </w:rPr>
        <w:t>“</w:t>
      </w:r>
      <w:r w:rsidRPr="008026EF">
        <w:rPr>
          <w:rFonts w:ascii="Time New Roman" w:eastAsia="黑体" w:hAnsi="Time New Roman" w:cstheme="majorBidi"/>
          <w:bCs/>
        </w:rPr>
        <w:t>担保</w:t>
      </w:r>
      <w:r w:rsidR="00055DAE" w:rsidRPr="008026EF">
        <w:rPr>
          <w:rFonts w:ascii="Time New Roman" w:eastAsia="黑体" w:hAnsi="Time New Roman" w:cstheme="majorBidi" w:hint="eastAsia"/>
          <w:bCs/>
        </w:rPr>
        <w:t>”</w:t>
      </w:r>
      <w:r w:rsidRPr="008026EF">
        <w:rPr>
          <w:rFonts w:ascii="Time New Roman" w:eastAsia="黑体" w:hAnsi="Time New Roman" w:cstheme="majorBidi"/>
          <w:bCs/>
        </w:rPr>
        <w:t>制度，移民工人依赖其雇主获得居留签证和工作许可，因此更容易受到剥削；</w:t>
      </w:r>
    </w:p>
    <w:p w14:paraId="3E07FAF0" w14:textId="106784A9" w:rsidR="005A3E02" w:rsidRPr="008026EF" w:rsidRDefault="005A3E02" w:rsidP="00860603">
      <w:pPr>
        <w:pStyle w:val="SingleTxtGC"/>
        <w:rPr>
          <w:rFonts w:ascii="Time New Roman" w:eastAsia="黑体" w:hAnsi="Time New Roman" w:cstheme="majorBidi" w:hint="eastAsia"/>
          <w:bCs/>
        </w:rPr>
      </w:pPr>
      <w:r w:rsidRPr="008026EF">
        <w:rPr>
          <w:rFonts w:ascii="Time New Roman" w:eastAsia="黑体" w:hAnsi="Time New Roman" w:cstheme="majorBidi"/>
        </w:rPr>
        <w:tab/>
        <w:t>(</w:t>
      </w:r>
      <w:r w:rsidR="00055DAE" w:rsidRPr="008026EF">
        <w:rPr>
          <w:rFonts w:ascii="Time New Roman" w:eastAsia="黑体" w:hAnsi="Time New Roman" w:cstheme="majorBidi"/>
        </w:rPr>
        <w:t>d</w:t>
      </w:r>
      <w:r w:rsidRPr="008026EF">
        <w:rPr>
          <w:rFonts w:ascii="Time New Roman" w:eastAsia="黑体" w:hAnsi="Time New Roman" w:cstheme="majorBidi"/>
        </w:rPr>
        <w:t>)</w:t>
      </w:r>
      <w:r w:rsidRPr="008026EF">
        <w:rPr>
          <w:rFonts w:ascii="Time New Roman" w:eastAsia="黑体" w:hAnsi="Time New Roman" w:cstheme="majorBidi"/>
          <w:bCs/>
        </w:rPr>
        <w:tab/>
      </w:r>
      <w:r w:rsidRPr="008026EF">
        <w:rPr>
          <w:rFonts w:ascii="Time New Roman" w:eastAsia="黑体" w:hAnsi="Time New Roman" w:cstheme="majorBidi"/>
          <w:bCs/>
        </w:rPr>
        <w:t>加强驻外机构工作人员的能力，对海外菲律宾工人提出的申诉做出对性别问题有敏感认识的回应，包括实施对性别问题有敏感认识的预警回应系统；</w:t>
      </w:r>
    </w:p>
    <w:p w14:paraId="53329ED4" w14:textId="22A53F05" w:rsidR="005A3E02" w:rsidRPr="008026EF" w:rsidRDefault="005A3E02" w:rsidP="00860603">
      <w:pPr>
        <w:pStyle w:val="SingleTxtGC"/>
        <w:rPr>
          <w:rFonts w:ascii="Time New Roman" w:eastAsia="黑体" w:hAnsi="Time New Roman" w:cstheme="majorBidi" w:hint="eastAsia"/>
          <w:bCs/>
        </w:rPr>
      </w:pPr>
      <w:r w:rsidRPr="008026EF">
        <w:rPr>
          <w:rFonts w:ascii="Time New Roman" w:eastAsia="黑体" w:hAnsi="Time New Roman" w:cstheme="majorBidi"/>
        </w:rPr>
        <w:tab/>
        <w:t>(</w:t>
      </w:r>
      <w:r w:rsidR="00055DAE" w:rsidRPr="008026EF">
        <w:rPr>
          <w:rFonts w:ascii="Time New Roman" w:eastAsia="黑体" w:hAnsi="Time New Roman" w:cstheme="majorBidi"/>
        </w:rPr>
        <w:t>e</w:t>
      </w:r>
      <w:r w:rsidRPr="008026EF">
        <w:rPr>
          <w:rFonts w:ascii="Time New Roman" w:eastAsia="黑体" w:hAnsi="Time New Roman" w:cstheme="majorBidi"/>
        </w:rPr>
        <w:t>)</w:t>
      </w:r>
      <w:r w:rsidRPr="008026EF">
        <w:rPr>
          <w:rFonts w:ascii="Time New Roman" w:eastAsia="黑体" w:hAnsi="Time New Roman" w:cstheme="majorBidi"/>
          <w:bCs/>
        </w:rPr>
        <w:tab/>
      </w:r>
      <w:r w:rsidRPr="008026EF">
        <w:rPr>
          <w:rFonts w:ascii="Time New Roman" w:eastAsia="黑体" w:hAnsi="Time New Roman" w:cstheme="majorBidi"/>
          <w:bCs/>
        </w:rPr>
        <w:t>公开谴责虐待移民工人的行为，包括</w:t>
      </w:r>
      <w:proofErr w:type="gramStart"/>
      <w:r w:rsidRPr="008026EF">
        <w:rPr>
          <w:rFonts w:ascii="Time New Roman" w:eastAsia="黑体" w:hAnsi="Time New Roman" w:cstheme="majorBidi"/>
          <w:bCs/>
        </w:rPr>
        <w:t>公布因</w:t>
      </w:r>
      <w:proofErr w:type="gramEnd"/>
      <w:r w:rsidRPr="008026EF">
        <w:rPr>
          <w:rFonts w:ascii="Time New Roman" w:eastAsia="黑体" w:hAnsi="Time New Roman" w:cstheme="majorBidi"/>
          <w:bCs/>
        </w:rPr>
        <w:t>违反招聘规定和</w:t>
      </w:r>
      <w:r w:rsidRPr="008026EF">
        <w:rPr>
          <w:rFonts w:ascii="Time New Roman" w:eastAsia="黑体" w:hAnsi="Time New Roman" w:cstheme="majorBidi"/>
          <w:bCs/>
        </w:rPr>
        <w:t>/</w:t>
      </w:r>
      <w:r w:rsidRPr="008026EF">
        <w:rPr>
          <w:rFonts w:ascii="Time New Roman" w:eastAsia="黑体" w:hAnsi="Time New Roman" w:cstheme="majorBidi"/>
          <w:bCs/>
        </w:rPr>
        <w:t>或犯有或参与严重剥削和虐待海外菲律宾工人而被列入黑名单的外国雇主和招聘机构的身份，包括外国和当地的雇主和机构；</w:t>
      </w:r>
    </w:p>
    <w:p w14:paraId="58041C75" w14:textId="39C16C35" w:rsidR="005A3E02" w:rsidRPr="008026EF" w:rsidRDefault="005A3E02" w:rsidP="00860603">
      <w:pPr>
        <w:pStyle w:val="SingleTxtGC"/>
        <w:rPr>
          <w:rFonts w:ascii="Time New Roman" w:eastAsia="黑体" w:hAnsi="Time New Roman" w:cstheme="majorBidi" w:hint="eastAsia"/>
          <w:bCs/>
        </w:rPr>
      </w:pPr>
      <w:r w:rsidRPr="008026EF">
        <w:rPr>
          <w:rFonts w:ascii="Time New Roman" w:eastAsia="黑体" w:hAnsi="Time New Roman" w:cstheme="majorBidi"/>
        </w:rPr>
        <w:tab/>
        <w:t>(</w:t>
      </w:r>
      <w:r w:rsidR="00055DAE" w:rsidRPr="008026EF">
        <w:rPr>
          <w:rFonts w:ascii="Time New Roman" w:eastAsia="黑体" w:hAnsi="Time New Roman" w:cstheme="majorBidi"/>
        </w:rPr>
        <w:t>f</w:t>
      </w:r>
      <w:r w:rsidRPr="008026EF">
        <w:rPr>
          <w:rFonts w:ascii="Time New Roman" w:eastAsia="黑体" w:hAnsi="Time New Roman" w:cstheme="majorBidi"/>
        </w:rPr>
        <w:t>)</w:t>
      </w:r>
      <w:r w:rsidRPr="008026EF">
        <w:rPr>
          <w:rFonts w:ascii="Time New Roman" w:eastAsia="黑体" w:hAnsi="Time New Roman" w:cstheme="majorBidi"/>
        </w:rPr>
        <w:tab/>
      </w:r>
      <w:r w:rsidRPr="008026EF">
        <w:rPr>
          <w:rFonts w:ascii="Time New Roman" w:eastAsia="黑体" w:hAnsi="Time New Roman" w:cstheme="majorBidi"/>
          <w:bCs/>
        </w:rPr>
        <w:t>审查与雇用海外菲律宾工人的目的地国缔结的所有双边协定，确保这些协定包含调查和起诉所有违反《公约》行为的协议。</w:t>
      </w:r>
    </w:p>
    <w:p w14:paraId="30C48E7E"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领事协助</w:t>
      </w:r>
    </w:p>
    <w:p w14:paraId="7F9B5761" w14:textId="122C4FFA" w:rsidR="005A3E02" w:rsidRPr="005375D0" w:rsidRDefault="00055DAE" w:rsidP="00860603">
      <w:pPr>
        <w:pStyle w:val="SingleTxtGC"/>
        <w:rPr>
          <w:rFonts w:asciiTheme="majorBidi" w:hAnsiTheme="majorBidi" w:cstheme="majorBidi"/>
        </w:rPr>
      </w:pPr>
      <w:r>
        <w:rPr>
          <w:rFonts w:asciiTheme="majorBidi" w:hAnsiTheme="majorBidi" w:cstheme="majorBidi"/>
        </w:rPr>
        <w:t>33</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委员会注意到缔约国在加强其驻外机构以应对处于困境中的移民工人方面取得的进展。然而，委员会感到关切的是，领事人员的能力仍然不足，并强调对面临死刑的</w:t>
      </w:r>
      <w:r>
        <w:rPr>
          <w:rFonts w:asciiTheme="majorBidi" w:hAnsiTheme="majorBidi" w:cstheme="majorBidi"/>
        </w:rPr>
        <w:t>65</w:t>
      </w:r>
      <w:r w:rsidR="005A3E02" w:rsidRPr="005375D0">
        <w:rPr>
          <w:rFonts w:asciiTheme="majorBidi" w:hAnsiTheme="majorBidi" w:cstheme="majorBidi"/>
        </w:rPr>
        <w:t>名海外菲律宾工人的案件关注不够，其中许多是妇女，她们可能在没有适当法律辩护和翻译服务的情况下经历了法律程序。</w:t>
      </w:r>
    </w:p>
    <w:p w14:paraId="05741BC1" w14:textId="3F61773A" w:rsidR="005A3E02" w:rsidRPr="00F052E2" w:rsidRDefault="00055DAE" w:rsidP="00565555">
      <w:pPr>
        <w:pStyle w:val="SingleTxtGC"/>
        <w:keepNext/>
        <w:rPr>
          <w:rFonts w:ascii="Time New Roman" w:eastAsia="黑体" w:hAnsi="Time New Roman" w:cstheme="majorBidi" w:hint="eastAsia"/>
          <w:bCs/>
        </w:rPr>
      </w:pPr>
      <w:r w:rsidRPr="00F052E2">
        <w:rPr>
          <w:rFonts w:ascii="Time New Roman" w:eastAsia="黑体" w:hAnsi="Time New Roman" w:cstheme="majorBidi"/>
        </w:rPr>
        <w:lastRenderedPageBreak/>
        <w:t>34</w:t>
      </w:r>
      <w:r w:rsidR="005A3E02" w:rsidRPr="00F052E2">
        <w:rPr>
          <w:rFonts w:ascii="Time New Roman" w:eastAsia="黑体" w:hAnsi="Time New Roman" w:cstheme="majorBidi"/>
        </w:rPr>
        <w:t>.</w:t>
      </w:r>
      <w:r w:rsidR="005A3E02" w:rsidRPr="00F052E2">
        <w:rPr>
          <w:rFonts w:ascii="Time New Roman" w:eastAsia="黑体" w:hAnsi="Time New Roman" w:cstheme="majorBidi"/>
        </w:rPr>
        <w:tab/>
      </w:r>
      <w:r w:rsidR="005A3E02" w:rsidRPr="00F052E2">
        <w:rPr>
          <w:rFonts w:ascii="Time New Roman" w:eastAsia="黑体" w:hAnsi="Time New Roman" w:cstheme="majorBidi"/>
          <w:bCs/>
        </w:rPr>
        <w:t>委员会建议缔约国</w:t>
      </w:r>
      <w:r w:rsidRPr="00F052E2">
        <w:rPr>
          <w:rFonts w:ascii="Time New Roman" w:eastAsia="黑体" w:hAnsi="Time New Roman" w:cstheme="majorBidi"/>
          <w:bCs/>
        </w:rPr>
        <w:t>：</w:t>
      </w:r>
    </w:p>
    <w:p w14:paraId="525963CC" w14:textId="39F55E77" w:rsidR="005A3E02" w:rsidRPr="00F052E2" w:rsidRDefault="005A3E02" w:rsidP="00860603">
      <w:pPr>
        <w:pStyle w:val="SingleTxtGC"/>
        <w:rPr>
          <w:rFonts w:ascii="Time New Roman" w:eastAsia="黑体" w:hAnsi="Time New Roman" w:cstheme="majorBidi" w:hint="eastAsia"/>
          <w:bCs/>
        </w:rPr>
      </w:pPr>
      <w:r w:rsidRPr="00F052E2">
        <w:rPr>
          <w:rFonts w:ascii="Time New Roman" w:eastAsia="黑体" w:hAnsi="Time New Roman" w:cstheme="majorBidi"/>
        </w:rPr>
        <w:tab/>
        <w:t>(</w:t>
      </w:r>
      <w:r w:rsidR="00055DAE" w:rsidRPr="00F052E2">
        <w:rPr>
          <w:rFonts w:ascii="Time New Roman" w:eastAsia="黑体" w:hAnsi="Time New Roman" w:cstheme="majorBidi"/>
        </w:rPr>
        <w:t>a</w:t>
      </w:r>
      <w:r w:rsidRPr="00F052E2">
        <w:rPr>
          <w:rFonts w:ascii="Time New Roman" w:eastAsia="黑体" w:hAnsi="Time New Roman" w:cstheme="majorBidi"/>
        </w:rPr>
        <w:t>)</w:t>
      </w:r>
      <w:r w:rsidRPr="00F052E2">
        <w:rPr>
          <w:rFonts w:ascii="Time New Roman" w:eastAsia="黑体" w:hAnsi="Time New Roman" w:cstheme="majorBidi"/>
          <w:bCs/>
        </w:rPr>
        <w:tab/>
      </w:r>
      <w:r w:rsidRPr="00F052E2">
        <w:rPr>
          <w:rFonts w:ascii="Time New Roman" w:eastAsia="黑体" w:hAnsi="Time New Roman" w:cstheme="majorBidi"/>
          <w:bCs/>
        </w:rPr>
        <w:t>将积极保护移民工人，特别是移民家庭佣工作为其在目的地国驻外机构的优先关注事项；</w:t>
      </w:r>
    </w:p>
    <w:p w14:paraId="4A567B26" w14:textId="00C17C32" w:rsidR="005A3E02" w:rsidRPr="00F052E2" w:rsidRDefault="005A3E02" w:rsidP="00860603">
      <w:pPr>
        <w:pStyle w:val="SingleTxtGC"/>
        <w:rPr>
          <w:rFonts w:ascii="Time New Roman" w:eastAsia="黑体" w:hAnsi="Time New Roman" w:cstheme="majorBidi" w:hint="eastAsia"/>
          <w:bCs/>
        </w:rPr>
      </w:pPr>
      <w:r w:rsidRPr="00F052E2">
        <w:rPr>
          <w:rFonts w:ascii="Time New Roman" w:eastAsia="黑体" w:hAnsi="Time New Roman" w:cstheme="majorBidi"/>
        </w:rPr>
        <w:tab/>
        <w:t>(</w:t>
      </w:r>
      <w:r w:rsidR="00055DAE" w:rsidRPr="00F052E2">
        <w:rPr>
          <w:rFonts w:ascii="Time New Roman" w:eastAsia="黑体" w:hAnsi="Time New Roman" w:cstheme="majorBidi"/>
        </w:rPr>
        <w:t>b</w:t>
      </w:r>
      <w:r w:rsidRPr="00F052E2">
        <w:rPr>
          <w:rFonts w:ascii="Time New Roman" w:eastAsia="黑体" w:hAnsi="Time New Roman" w:cstheme="majorBidi"/>
        </w:rPr>
        <w:t>)</w:t>
      </w:r>
      <w:r w:rsidRPr="00F052E2">
        <w:rPr>
          <w:rFonts w:ascii="Time New Roman" w:eastAsia="黑体" w:hAnsi="Time New Roman" w:cstheme="majorBidi"/>
          <w:bCs/>
        </w:rPr>
        <w:tab/>
      </w:r>
      <w:r w:rsidRPr="00F052E2">
        <w:rPr>
          <w:rFonts w:ascii="Time New Roman" w:eastAsia="黑体" w:hAnsi="Time New Roman" w:cstheme="majorBidi"/>
          <w:bCs/>
        </w:rPr>
        <w:t>加强向目的地国移民工人提供的福利服务和领事援助，包括心理咨询、法律咨询、翻译服务和为处于困境的移民提供适当的庇护所，并确保此类服务</w:t>
      </w:r>
      <w:proofErr w:type="gramStart"/>
      <w:r w:rsidRPr="00F052E2">
        <w:rPr>
          <w:rFonts w:ascii="Time New Roman" w:eastAsia="黑体" w:hAnsi="Time New Roman" w:cstheme="majorBidi"/>
          <w:bCs/>
        </w:rPr>
        <w:t>和援</w:t>
      </w:r>
      <w:proofErr w:type="gramEnd"/>
      <w:r w:rsidRPr="00F052E2">
        <w:rPr>
          <w:rFonts w:ascii="Time New Roman" w:eastAsia="黑体" w:hAnsi="Time New Roman" w:cstheme="majorBidi"/>
          <w:bCs/>
        </w:rPr>
        <w:t>助对性别问题有敏感认识，并向所有移民工人，包括无证移民工人提供；</w:t>
      </w:r>
    </w:p>
    <w:p w14:paraId="72BF4C2D" w14:textId="22FB8EA5" w:rsidR="005A3E02" w:rsidRPr="00F052E2" w:rsidRDefault="005A3E02" w:rsidP="00860603">
      <w:pPr>
        <w:pStyle w:val="SingleTxtGC"/>
        <w:rPr>
          <w:rFonts w:ascii="Time New Roman" w:eastAsia="黑体" w:hAnsi="Time New Roman" w:cstheme="majorBidi" w:hint="eastAsia"/>
          <w:bCs/>
        </w:rPr>
      </w:pPr>
      <w:r w:rsidRPr="00F052E2">
        <w:rPr>
          <w:rFonts w:ascii="Time New Roman" w:eastAsia="黑体" w:hAnsi="Time New Roman" w:cstheme="majorBidi"/>
        </w:rPr>
        <w:tab/>
        <w:t>(</w:t>
      </w:r>
      <w:r w:rsidR="00055DAE" w:rsidRPr="00F052E2">
        <w:rPr>
          <w:rFonts w:ascii="Time New Roman" w:eastAsia="黑体" w:hAnsi="Time New Roman" w:cstheme="majorBidi"/>
        </w:rPr>
        <w:t>c</w:t>
      </w:r>
      <w:r w:rsidRPr="00F052E2">
        <w:rPr>
          <w:rFonts w:ascii="Time New Roman" w:eastAsia="黑体" w:hAnsi="Time New Roman" w:cstheme="majorBidi"/>
        </w:rPr>
        <w:t>)</w:t>
      </w:r>
      <w:r w:rsidRPr="00F052E2">
        <w:rPr>
          <w:rFonts w:ascii="Time New Roman" w:eastAsia="黑体" w:hAnsi="Time New Roman" w:cstheme="majorBidi"/>
          <w:bCs/>
        </w:rPr>
        <w:tab/>
      </w:r>
      <w:r w:rsidRPr="00F052E2">
        <w:rPr>
          <w:rFonts w:ascii="Time New Roman" w:eastAsia="黑体" w:hAnsi="Time New Roman" w:cstheme="majorBidi"/>
          <w:bCs/>
        </w:rPr>
        <w:t>确保驻外机构配备充足的工作人员，向他们提供基于人权的方法的适当培训，以处理移民工人面临的所有问题，包括贩运和其他形式的剥削、暴力和虐待；</w:t>
      </w:r>
    </w:p>
    <w:p w14:paraId="2FDA3F5A" w14:textId="3A6F6790" w:rsidR="005A3E02" w:rsidRPr="00F052E2" w:rsidRDefault="005A3E02" w:rsidP="00860603">
      <w:pPr>
        <w:pStyle w:val="SingleTxtGC"/>
        <w:rPr>
          <w:rFonts w:ascii="Time New Roman" w:eastAsia="黑体" w:hAnsi="Time New Roman" w:cstheme="majorBidi" w:hint="eastAsia"/>
          <w:bCs/>
        </w:rPr>
      </w:pPr>
      <w:r w:rsidRPr="00F052E2">
        <w:rPr>
          <w:rFonts w:ascii="Time New Roman" w:eastAsia="黑体" w:hAnsi="Time New Roman" w:cstheme="majorBidi"/>
        </w:rPr>
        <w:tab/>
        <w:t>(</w:t>
      </w:r>
      <w:r w:rsidR="00055DAE" w:rsidRPr="00F052E2">
        <w:rPr>
          <w:rFonts w:ascii="Time New Roman" w:eastAsia="黑体" w:hAnsi="Time New Roman" w:cstheme="majorBidi"/>
        </w:rPr>
        <w:t>d</w:t>
      </w:r>
      <w:r w:rsidRPr="00F052E2">
        <w:rPr>
          <w:rFonts w:ascii="Time New Roman" w:eastAsia="黑体" w:hAnsi="Time New Roman" w:cstheme="majorBidi"/>
        </w:rPr>
        <w:t>)</w:t>
      </w:r>
      <w:r w:rsidRPr="00F052E2">
        <w:rPr>
          <w:rFonts w:ascii="Time New Roman" w:eastAsia="黑体" w:hAnsi="Time New Roman" w:cstheme="majorBidi"/>
          <w:bCs/>
        </w:rPr>
        <w:tab/>
      </w:r>
      <w:r w:rsidRPr="00F052E2">
        <w:rPr>
          <w:rFonts w:ascii="Time New Roman" w:eastAsia="黑体" w:hAnsi="Time New Roman" w:cstheme="majorBidi"/>
          <w:bCs/>
        </w:rPr>
        <w:t>确保常驻</w:t>
      </w:r>
      <w:proofErr w:type="gramStart"/>
      <w:r w:rsidRPr="00F052E2">
        <w:rPr>
          <w:rFonts w:ascii="Time New Roman" w:eastAsia="黑体" w:hAnsi="Time New Roman" w:cstheme="majorBidi"/>
          <w:bCs/>
        </w:rPr>
        <w:t>就业国</w:t>
      </w:r>
      <w:proofErr w:type="gramEnd"/>
      <w:r w:rsidRPr="00F052E2">
        <w:rPr>
          <w:rFonts w:ascii="Time New Roman" w:eastAsia="黑体" w:hAnsi="Time New Roman" w:cstheme="majorBidi"/>
          <w:bCs/>
        </w:rPr>
        <w:t>驻外人员的行为符合</w:t>
      </w:r>
      <w:r w:rsidR="00055DAE" w:rsidRPr="00F052E2">
        <w:rPr>
          <w:rFonts w:ascii="Time New Roman" w:eastAsia="黑体" w:hAnsi="Time New Roman" w:cstheme="majorBidi"/>
          <w:bCs/>
        </w:rPr>
        <w:t>1963</w:t>
      </w:r>
      <w:r w:rsidRPr="00F052E2">
        <w:rPr>
          <w:rFonts w:ascii="Time New Roman" w:eastAsia="黑体" w:hAnsi="Time New Roman" w:cstheme="majorBidi"/>
          <w:bCs/>
        </w:rPr>
        <w:t>年《维也纳领事关系公约》</w:t>
      </w:r>
      <w:r w:rsidR="00462966" w:rsidRPr="00F052E2">
        <w:rPr>
          <w:rFonts w:ascii="Time New Roman" w:eastAsia="黑体" w:hAnsi="Time New Roman" w:cstheme="majorBidi"/>
          <w:bCs/>
        </w:rPr>
        <w:t>，</w:t>
      </w:r>
      <w:r w:rsidRPr="00F052E2">
        <w:rPr>
          <w:rFonts w:ascii="Time New Roman" w:eastAsia="黑体" w:hAnsi="Time New Roman" w:cstheme="majorBidi"/>
          <w:bCs/>
        </w:rPr>
        <w:t>并制定具体政策，防止和应对任意拘留以及性暴力和性别暴力。</w:t>
      </w:r>
    </w:p>
    <w:p w14:paraId="62BD33D7"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社会保障</w:t>
      </w:r>
    </w:p>
    <w:p w14:paraId="0F7A9846" w14:textId="54C18A73" w:rsidR="005A3E02" w:rsidRPr="005375D0" w:rsidRDefault="00055DAE" w:rsidP="00860603">
      <w:pPr>
        <w:pStyle w:val="SingleTxtGC"/>
        <w:rPr>
          <w:rFonts w:asciiTheme="majorBidi" w:hAnsiTheme="majorBidi" w:cstheme="majorBidi"/>
        </w:rPr>
      </w:pPr>
      <w:r>
        <w:rPr>
          <w:rFonts w:asciiTheme="majorBidi" w:hAnsiTheme="majorBidi" w:cstheme="majorBidi"/>
        </w:rPr>
        <w:t>35</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委员会注意到</w:t>
      </w:r>
      <w:r w:rsidR="00462966" w:rsidRPr="005375D0">
        <w:rPr>
          <w:rFonts w:asciiTheme="majorBidi" w:hAnsiTheme="majorBidi" w:cstheme="majorBidi"/>
        </w:rPr>
        <w:t>，</w:t>
      </w:r>
      <w:r w:rsidR="005A3E02" w:rsidRPr="005375D0">
        <w:rPr>
          <w:rFonts w:asciiTheme="majorBidi" w:hAnsiTheme="majorBidi" w:cstheme="majorBidi"/>
        </w:rPr>
        <w:t>《社会保障法》</w:t>
      </w:r>
      <w:r w:rsidR="00462966" w:rsidRPr="005375D0">
        <w:rPr>
          <w:rFonts w:asciiTheme="majorBidi" w:hAnsiTheme="majorBidi" w:cstheme="majorBidi"/>
        </w:rPr>
        <w:t>，</w:t>
      </w:r>
      <w:r w:rsidR="005A3E02" w:rsidRPr="005375D0">
        <w:rPr>
          <w:rFonts w:asciiTheme="majorBidi" w:hAnsiTheme="majorBidi" w:cstheme="majorBidi"/>
        </w:rPr>
        <w:t>即</w:t>
      </w:r>
      <w:r>
        <w:rPr>
          <w:rFonts w:asciiTheme="majorBidi" w:hAnsiTheme="majorBidi" w:cstheme="majorBidi"/>
        </w:rPr>
        <w:t>2</w:t>
      </w:r>
      <w:r w:rsidR="005A3E02" w:rsidRPr="005375D0">
        <w:rPr>
          <w:rFonts w:asciiTheme="majorBidi" w:hAnsiTheme="majorBidi" w:cstheme="majorBidi"/>
        </w:rPr>
        <w:t>0</w:t>
      </w:r>
      <w:r>
        <w:rPr>
          <w:rFonts w:asciiTheme="majorBidi" w:hAnsiTheme="majorBidi" w:cstheme="majorBidi"/>
        </w:rPr>
        <w:t>18</w:t>
      </w:r>
      <w:r w:rsidR="005A3E02" w:rsidRPr="005375D0">
        <w:rPr>
          <w:rFonts w:asciiTheme="majorBidi" w:hAnsiTheme="majorBidi" w:cstheme="majorBidi"/>
        </w:rPr>
        <w:t>年第</w:t>
      </w:r>
      <w:r>
        <w:rPr>
          <w:rFonts w:asciiTheme="majorBidi" w:hAnsiTheme="majorBidi" w:cstheme="majorBidi"/>
        </w:rPr>
        <w:t>11199</w:t>
      </w:r>
      <w:r w:rsidR="005A3E02" w:rsidRPr="005375D0">
        <w:rPr>
          <w:rFonts w:asciiTheme="majorBidi" w:hAnsiTheme="majorBidi" w:cstheme="majorBidi"/>
        </w:rPr>
        <w:t>号共和国法，要求所有海外菲律宾工人加入缔约国的社会保障体系。委员会感到关切的是，移民工人不愿加入，因为他们对长期福利认识不足，而且需要连续缴费，这对于从事低收入职业的各类海外菲律宾工人来说可能是一项繁重的负担。</w:t>
      </w:r>
    </w:p>
    <w:p w14:paraId="6D306EBF" w14:textId="098E3D89" w:rsidR="005A3E02" w:rsidRPr="00F052E2" w:rsidRDefault="00055DAE" w:rsidP="00860603">
      <w:pPr>
        <w:pStyle w:val="SingleTxtGC"/>
        <w:rPr>
          <w:rFonts w:ascii="Time New Roman" w:eastAsia="黑体" w:hAnsi="Time New Roman" w:cstheme="majorBidi" w:hint="eastAsia"/>
          <w:bCs/>
        </w:rPr>
      </w:pPr>
      <w:r w:rsidRPr="00F052E2">
        <w:rPr>
          <w:rFonts w:ascii="Time New Roman" w:eastAsia="黑体" w:hAnsi="Time New Roman" w:cstheme="majorBidi"/>
        </w:rPr>
        <w:t>36</w:t>
      </w:r>
      <w:r w:rsidR="005A3E02" w:rsidRPr="00F052E2">
        <w:rPr>
          <w:rFonts w:ascii="Time New Roman" w:eastAsia="黑体" w:hAnsi="Time New Roman" w:cstheme="majorBidi"/>
        </w:rPr>
        <w:t>.</w:t>
      </w:r>
      <w:r w:rsidR="005A3E02" w:rsidRPr="00F052E2">
        <w:rPr>
          <w:rFonts w:ascii="Time New Roman" w:eastAsia="黑体" w:hAnsi="Time New Roman" w:cstheme="majorBidi"/>
        </w:rPr>
        <w:tab/>
      </w:r>
      <w:r w:rsidR="005A3E02" w:rsidRPr="00F052E2">
        <w:rPr>
          <w:rFonts w:ascii="Time New Roman" w:eastAsia="黑体" w:hAnsi="Time New Roman" w:cstheme="majorBidi"/>
          <w:bCs/>
        </w:rPr>
        <w:t>委员会建议缔约国</w:t>
      </w:r>
      <w:r w:rsidRPr="00F052E2">
        <w:rPr>
          <w:rFonts w:ascii="Time New Roman" w:eastAsia="黑体" w:hAnsi="Time New Roman" w:cstheme="majorBidi"/>
          <w:bCs/>
        </w:rPr>
        <w:t>：</w:t>
      </w:r>
    </w:p>
    <w:p w14:paraId="761593DD" w14:textId="4A2288E8" w:rsidR="005A3E02" w:rsidRPr="00F052E2" w:rsidRDefault="005A3E02" w:rsidP="00860603">
      <w:pPr>
        <w:pStyle w:val="SingleTxtGC"/>
        <w:rPr>
          <w:rFonts w:ascii="Time New Roman" w:eastAsia="黑体" w:hAnsi="Time New Roman" w:cstheme="majorBidi" w:hint="eastAsia"/>
          <w:bCs/>
        </w:rPr>
      </w:pPr>
      <w:r w:rsidRPr="00F052E2">
        <w:rPr>
          <w:rFonts w:ascii="Time New Roman" w:eastAsia="黑体" w:hAnsi="Time New Roman" w:cstheme="majorBidi"/>
        </w:rPr>
        <w:tab/>
        <w:t>(</w:t>
      </w:r>
      <w:r w:rsidR="00055DAE" w:rsidRPr="00F052E2">
        <w:rPr>
          <w:rFonts w:ascii="Time New Roman" w:eastAsia="黑体" w:hAnsi="Time New Roman" w:cstheme="majorBidi"/>
        </w:rPr>
        <w:t>a</w:t>
      </w:r>
      <w:r w:rsidRPr="00F052E2">
        <w:rPr>
          <w:rFonts w:ascii="Time New Roman" w:eastAsia="黑体" w:hAnsi="Time New Roman" w:cstheme="majorBidi"/>
        </w:rPr>
        <w:t>)</w:t>
      </w:r>
      <w:r w:rsidRPr="00F052E2">
        <w:rPr>
          <w:rFonts w:ascii="Time New Roman" w:eastAsia="黑体" w:hAnsi="Time New Roman" w:cstheme="majorBidi"/>
          <w:bCs/>
        </w:rPr>
        <w:tab/>
      </w:r>
      <w:r w:rsidRPr="00F052E2">
        <w:rPr>
          <w:rFonts w:ascii="Time New Roman" w:eastAsia="黑体" w:hAnsi="Time New Roman" w:cstheme="majorBidi"/>
          <w:bCs/>
        </w:rPr>
        <w:t>考虑为从事低收入职业的海外菲律宾工人设定较宽松的社会保障缴款要求；</w:t>
      </w:r>
    </w:p>
    <w:p w14:paraId="34D67681" w14:textId="64883623" w:rsidR="005A3E02" w:rsidRPr="00F052E2" w:rsidRDefault="005A3E02" w:rsidP="00860603">
      <w:pPr>
        <w:pStyle w:val="SingleTxtGC"/>
        <w:rPr>
          <w:rFonts w:ascii="Time New Roman" w:eastAsia="黑体" w:hAnsi="Time New Roman" w:cstheme="majorBidi" w:hint="eastAsia"/>
          <w:bCs/>
        </w:rPr>
      </w:pPr>
      <w:r w:rsidRPr="00F052E2">
        <w:rPr>
          <w:rFonts w:ascii="Time New Roman" w:eastAsia="黑体" w:hAnsi="Time New Roman" w:cstheme="majorBidi"/>
          <w:bCs/>
        </w:rPr>
        <w:tab/>
      </w:r>
      <w:r w:rsidRPr="00F052E2">
        <w:rPr>
          <w:rFonts w:ascii="Time New Roman" w:eastAsia="黑体" w:hAnsi="Time New Roman" w:cstheme="majorBidi"/>
        </w:rPr>
        <w:t>(</w:t>
      </w:r>
      <w:r w:rsidR="00055DAE" w:rsidRPr="00F052E2">
        <w:rPr>
          <w:rFonts w:ascii="Time New Roman" w:eastAsia="黑体" w:hAnsi="Time New Roman" w:cstheme="majorBidi"/>
        </w:rPr>
        <w:t>b</w:t>
      </w:r>
      <w:r w:rsidRPr="00F052E2">
        <w:rPr>
          <w:rFonts w:ascii="Time New Roman" w:eastAsia="黑体" w:hAnsi="Time New Roman" w:cstheme="majorBidi"/>
        </w:rPr>
        <w:t>)</w:t>
      </w:r>
      <w:r w:rsidRPr="00F052E2">
        <w:rPr>
          <w:rFonts w:ascii="Time New Roman" w:eastAsia="黑体" w:hAnsi="Time New Roman" w:cstheme="majorBidi"/>
          <w:bCs/>
        </w:rPr>
        <w:tab/>
      </w:r>
      <w:r w:rsidRPr="00F052E2">
        <w:rPr>
          <w:rFonts w:ascii="Time New Roman" w:eastAsia="黑体" w:hAnsi="Time New Roman" w:cstheme="majorBidi"/>
          <w:bCs/>
        </w:rPr>
        <w:t>与驻外机构协调，告知海外菲律宾工人及其家庭成员做出长期缴费的价值。</w:t>
      </w:r>
    </w:p>
    <w:p w14:paraId="228CF806"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出生登记和国籍</w:t>
      </w:r>
    </w:p>
    <w:p w14:paraId="1513CAC2" w14:textId="6D37DA42" w:rsidR="005A3E02" w:rsidRPr="005375D0" w:rsidRDefault="00055DAE" w:rsidP="00860603">
      <w:pPr>
        <w:pStyle w:val="SingleTxtGC"/>
        <w:rPr>
          <w:rFonts w:asciiTheme="majorBidi" w:hAnsiTheme="majorBidi" w:cstheme="majorBidi"/>
        </w:rPr>
      </w:pPr>
      <w:r>
        <w:rPr>
          <w:rFonts w:asciiTheme="majorBidi" w:hAnsiTheme="majorBidi" w:cstheme="majorBidi"/>
        </w:rPr>
        <w:t>37</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注意到在沙巴设立了现场特别领事使团，对无证菲律宾人的出生进行登记。然而，委员会感到关切的是，在确保海外菲律宾工人能够在国外，特别是在海湾地区登记其子女出生方面仍然存在挑战，从而使这些人面临无国籍的风险，并使他们无法享有权利。</w:t>
      </w:r>
    </w:p>
    <w:p w14:paraId="33564061" w14:textId="511019AE" w:rsidR="005A3E02" w:rsidRPr="001C2C7B" w:rsidRDefault="00055DAE" w:rsidP="00860603">
      <w:pPr>
        <w:pStyle w:val="SingleTxtGC"/>
        <w:rPr>
          <w:rFonts w:ascii="Time New Roman" w:eastAsia="黑体" w:hAnsi="Time New Roman" w:cstheme="majorBidi" w:hint="eastAsia"/>
          <w:bCs/>
        </w:rPr>
      </w:pPr>
      <w:r w:rsidRPr="001C2C7B">
        <w:rPr>
          <w:rFonts w:ascii="Time New Roman" w:eastAsia="黑体" w:hAnsi="Time New Roman" w:cstheme="majorBidi"/>
        </w:rPr>
        <w:t>38</w:t>
      </w:r>
      <w:r w:rsidR="005A3E02" w:rsidRPr="001C2C7B">
        <w:rPr>
          <w:rFonts w:ascii="Time New Roman" w:eastAsia="黑体" w:hAnsi="Time New Roman" w:cstheme="majorBidi"/>
        </w:rPr>
        <w:t>.</w:t>
      </w:r>
      <w:r w:rsidR="005A3E02" w:rsidRPr="001C2C7B">
        <w:rPr>
          <w:rFonts w:ascii="Time New Roman" w:eastAsia="黑体" w:hAnsi="Time New Roman" w:cstheme="majorBidi"/>
        </w:rPr>
        <w:tab/>
      </w:r>
      <w:r w:rsidR="005A3E02" w:rsidRPr="001C2C7B">
        <w:rPr>
          <w:rFonts w:ascii="Time New Roman" w:eastAsia="黑体" w:hAnsi="Time New Roman" w:cstheme="majorBidi"/>
          <w:bCs/>
        </w:rPr>
        <w:t>依照关于具国际移民背景儿童的人权问题的保护所有移民工人及其家庭成员权利委员会第</w:t>
      </w:r>
      <w:r w:rsidRPr="001C2C7B">
        <w:rPr>
          <w:rFonts w:ascii="Time New Roman" w:eastAsia="黑体" w:hAnsi="Time New Roman" w:cstheme="majorBidi"/>
          <w:bCs/>
        </w:rPr>
        <w:t>3</w:t>
      </w:r>
      <w:r w:rsidR="005A3E02" w:rsidRPr="001C2C7B">
        <w:rPr>
          <w:rFonts w:ascii="Time New Roman" w:eastAsia="黑体" w:hAnsi="Time New Roman" w:cstheme="majorBidi"/>
          <w:bCs/>
        </w:rPr>
        <w:t>号和第</w:t>
      </w:r>
      <w:r w:rsidRPr="001C2C7B">
        <w:rPr>
          <w:rFonts w:ascii="Time New Roman" w:eastAsia="黑体" w:hAnsi="Time New Roman" w:cstheme="majorBidi"/>
          <w:bCs/>
        </w:rPr>
        <w:t>4</w:t>
      </w:r>
      <w:r w:rsidR="005A3E02" w:rsidRPr="001C2C7B">
        <w:rPr>
          <w:rFonts w:ascii="Time New Roman" w:eastAsia="黑体" w:hAnsi="Time New Roman" w:cstheme="majorBidi"/>
          <w:bCs/>
        </w:rPr>
        <w:t>号</w:t>
      </w:r>
      <w:r w:rsidR="005A3E02" w:rsidRPr="001C2C7B">
        <w:rPr>
          <w:rFonts w:ascii="Time New Roman" w:eastAsia="黑体" w:hAnsi="Time New Roman" w:cstheme="majorBidi"/>
          <w:bCs/>
        </w:rPr>
        <w:t>(</w:t>
      </w:r>
      <w:r w:rsidRPr="001C2C7B">
        <w:rPr>
          <w:rFonts w:ascii="Time New Roman" w:eastAsia="黑体" w:hAnsi="Time New Roman" w:cstheme="majorBidi"/>
          <w:bCs/>
        </w:rPr>
        <w:t>2</w:t>
      </w:r>
      <w:r w:rsidR="005A3E02" w:rsidRPr="001C2C7B">
        <w:rPr>
          <w:rFonts w:ascii="Time New Roman" w:eastAsia="黑体" w:hAnsi="Time New Roman" w:cstheme="majorBidi"/>
          <w:bCs/>
        </w:rPr>
        <w:t>0</w:t>
      </w:r>
      <w:r w:rsidRPr="001C2C7B">
        <w:rPr>
          <w:rFonts w:ascii="Time New Roman" w:eastAsia="黑体" w:hAnsi="Time New Roman" w:cstheme="majorBidi"/>
          <w:bCs/>
        </w:rPr>
        <w:t>17</w:t>
      </w:r>
      <w:r w:rsidR="005A3E02" w:rsidRPr="001C2C7B">
        <w:rPr>
          <w:rFonts w:ascii="Time New Roman" w:eastAsia="黑体" w:hAnsi="Time New Roman" w:cstheme="majorBidi"/>
          <w:bCs/>
        </w:rPr>
        <w:t>年</w:t>
      </w:r>
      <w:r w:rsidR="005A3E02" w:rsidRPr="001C2C7B">
        <w:rPr>
          <w:rFonts w:ascii="Time New Roman" w:eastAsia="黑体" w:hAnsi="Time New Roman" w:cstheme="majorBidi"/>
          <w:bCs/>
        </w:rPr>
        <w:t>)</w:t>
      </w:r>
      <w:r w:rsidR="005A3E02" w:rsidRPr="001C2C7B">
        <w:rPr>
          <w:rFonts w:ascii="Time New Roman" w:eastAsia="黑体" w:hAnsi="Time New Roman" w:cstheme="majorBidi"/>
          <w:bCs/>
        </w:rPr>
        <w:t>及儿童权利委员会第</w:t>
      </w:r>
      <w:r w:rsidRPr="001C2C7B">
        <w:rPr>
          <w:rFonts w:ascii="Time New Roman" w:eastAsia="黑体" w:hAnsi="Time New Roman" w:cstheme="majorBidi"/>
          <w:bCs/>
        </w:rPr>
        <w:t>22</w:t>
      </w:r>
      <w:r w:rsidR="005A3E02" w:rsidRPr="001C2C7B">
        <w:rPr>
          <w:rFonts w:ascii="Time New Roman" w:eastAsia="黑体" w:hAnsi="Time New Roman" w:cstheme="majorBidi"/>
          <w:bCs/>
        </w:rPr>
        <w:t>号和第</w:t>
      </w:r>
      <w:r w:rsidRPr="001C2C7B">
        <w:rPr>
          <w:rFonts w:ascii="Time New Roman" w:eastAsia="黑体" w:hAnsi="Time New Roman" w:cstheme="majorBidi"/>
          <w:bCs/>
        </w:rPr>
        <w:t>23</w:t>
      </w:r>
      <w:r w:rsidR="005A3E02" w:rsidRPr="001C2C7B">
        <w:rPr>
          <w:rFonts w:ascii="Time New Roman" w:eastAsia="黑体" w:hAnsi="Time New Roman" w:cstheme="majorBidi"/>
          <w:bCs/>
        </w:rPr>
        <w:t>号联合一般性意见</w:t>
      </w:r>
      <w:r w:rsidR="005A3E02" w:rsidRPr="001C2C7B">
        <w:rPr>
          <w:rFonts w:ascii="Time New Roman" w:eastAsia="黑体" w:hAnsi="Time New Roman" w:cstheme="majorBidi"/>
          <w:bCs/>
        </w:rPr>
        <w:t>(</w:t>
      </w:r>
      <w:r w:rsidRPr="001C2C7B">
        <w:rPr>
          <w:rFonts w:ascii="Time New Roman" w:eastAsia="黑体" w:hAnsi="Time New Roman" w:cstheme="majorBidi"/>
          <w:bCs/>
        </w:rPr>
        <w:t>2</w:t>
      </w:r>
      <w:r w:rsidR="005A3E02" w:rsidRPr="001C2C7B">
        <w:rPr>
          <w:rFonts w:ascii="Time New Roman" w:eastAsia="黑体" w:hAnsi="Time New Roman" w:cstheme="majorBidi"/>
          <w:bCs/>
        </w:rPr>
        <w:t>0</w:t>
      </w:r>
      <w:r w:rsidRPr="001C2C7B">
        <w:rPr>
          <w:rFonts w:ascii="Time New Roman" w:eastAsia="黑体" w:hAnsi="Time New Roman" w:cstheme="majorBidi"/>
          <w:bCs/>
        </w:rPr>
        <w:t>17</w:t>
      </w:r>
      <w:r w:rsidR="005A3E02" w:rsidRPr="001C2C7B">
        <w:rPr>
          <w:rFonts w:ascii="Time New Roman" w:eastAsia="黑体" w:hAnsi="Time New Roman" w:cstheme="majorBidi"/>
          <w:bCs/>
        </w:rPr>
        <w:t>年</w:t>
      </w:r>
      <w:r w:rsidR="005A3E02" w:rsidRPr="001C2C7B">
        <w:rPr>
          <w:rFonts w:ascii="Time New Roman" w:eastAsia="黑体" w:hAnsi="Time New Roman" w:cstheme="majorBidi"/>
          <w:bCs/>
        </w:rPr>
        <w:t>)</w:t>
      </w:r>
      <w:r w:rsidR="005A3E02" w:rsidRPr="001C2C7B">
        <w:rPr>
          <w:rFonts w:ascii="Time New Roman" w:eastAsia="黑体" w:hAnsi="Time New Roman" w:cstheme="majorBidi"/>
          <w:bCs/>
        </w:rPr>
        <w:t>，并根据可持续发展目标具体目标</w:t>
      </w:r>
      <w:r w:rsidRPr="001C2C7B">
        <w:rPr>
          <w:rFonts w:ascii="Time New Roman" w:eastAsia="黑体" w:hAnsi="Time New Roman" w:cstheme="majorBidi"/>
          <w:bCs/>
        </w:rPr>
        <w:t>16</w:t>
      </w:r>
      <w:r w:rsidR="005A3E02" w:rsidRPr="001C2C7B">
        <w:rPr>
          <w:rFonts w:ascii="Time New Roman" w:eastAsia="黑体" w:hAnsi="Time New Roman" w:cstheme="majorBidi"/>
          <w:bCs/>
        </w:rPr>
        <w:t>.</w:t>
      </w:r>
      <w:r w:rsidRPr="001C2C7B">
        <w:rPr>
          <w:rFonts w:ascii="Time New Roman" w:eastAsia="黑体" w:hAnsi="Time New Roman" w:cstheme="majorBidi"/>
          <w:bCs/>
        </w:rPr>
        <w:t>9,</w:t>
      </w:r>
      <w:r w:rsidR="005A3E02" w:rsidRPr="001C2C7B">
        <w:rPr>
          <w:rFonts w:ascii="Time New Roman" w:eastAsia="黑体" w:hAnsi="Time New Roman" w:cstheme="majorBidi"/>
          <w:bCs/>
        </w:rPr>
        <w:t xml:space="preserve"> </w:t>
      </w:r>
      <w:r w:rsidR="005A3E02" w:rsidRPr="001C2C7B">
        <w:rPr>
          <w:rFonts w:ascii="Time New Roman" w:eastAsia="黑体" w:hAnsi="Time New Roman" w:cstheme="majorBidi"/>
          <w:bCs/>
        </w:rPr>
        <w:t>委员会建议缔约国：</w:t>
      </w:r>
    </w:p>
    <w:p w14:paraId="0EF0A328" w14:textId="363FFCFD" w:rsidR="005A3E02" w:rsidRPr="001C2C7B" w:rsidRDefault="005A3E02" w:rsidP="00860603">
      <w:pPr>
        <w:pStyle w:val="SingleTxtGC"/>
        <w:rPr>
          <w:rFonts w:ascii="Time New Roman" w:eastAsia="黑体" w:hAnsi="Time New Roman" w:cstheme="majorBidi" w:hint="eastAsia"/>
          <w:bCs/>
        </w:rPr>
      </w:pPr>
      <w:r w:rsidRPr="001C2C7B">
        <w:rPr>
          <w:rFonts w:ascii="Time New Roman" w:eastAsia="黑体" w:hAnsi="Time New Roman" w:cstheme="majorBidi"/>
        </w:rPr>
        <w:tab/>
        <w:t>(</w:t>
      </w:r>
      <w:r w:rsidR="00055DAE" w:rsidRPr="001C2C7B">
        <w:rPr>
          <w:rFonts w:ascii="Time New Roman" w:eastAsia="黑体" w:hAnsi="Time New Roman" w:cstheme="majorBidi"/>
        </w:rPr>
        <w:t>a</w:t>
      </w:r>
      <w:r w:rsidRPr="001C2C7B">
        <w:rPr>
          <w:rFonts w:ascii="Time New Roman" w:eastAsia="黑体" w:hAnsi="Time New Roman" w:cstheme="majorBidi"/>
        </w:rPr>
        <w:t>)</w:t>
      </w:r>
      <w:r w:rsidRPr="001C2C7B">
        <w:rPr>
          <w:rFonts w:ascii="Time New Roman" w:eastAsia="黑体" w:hAnsi="Time New Roman" w:cstheme="majorBidi"/>
          <w:bCs/>
        </w:rPr>
        <w:tab/>
      </w:r>
      <w:r w:rsidRPr="001C2C7B">
        <w:rPr>
          <w:rFonts w:ascii="Time New Roman" w:eastAsia="黑体" w:hAnsi="Time New Roman" w:cstheme="majorBidi"/>
          <w:bCs/>
        </w:rPr>
        <w:t>考虑采取创新措施，实现海外菲律宾工人在国外所生子女的普遍出生登记，特别关注居住在海湾地区的儿童，包括采用数字化和移动出生登记，并加强对移民工人及其家庭成员的宣传；</w:t>
      </w:r>
    </w:p>
    <w:p w14:paraId="40AFE7CF" w14:textId="6DEAAF8B" w:rsidR="005A3E02" w:rsidRPr="001C2C7B" w:rsidRDefault="005A3E02" w:rsidP="00860603">
      <w:pPr>
        <w:pStyle w:val="SingleTxtGC"/>
        <w:rPr>
          <w:rFonts w:ascii="Time New Roman" w:eastAsia="黑体" w:hAnsi="Time New Roman" w:cstheme="majorBidi" w:hint="eastAsia"/>
          <w:bCs/>
        </w:rPr>
      </w:pPr>
      <w:r w:rsidRPr="001C2C7B">
        <w:rPr>
          <w:rFonts w:ascii="Time New Roman" w:eastAsia="黑体" w:hAnsi="Time New Roman" w:cstheme="majorBidi"/>
        </w:rPr>
        <w:tab/>
        <w:t>(</w:t>
      </w:r>
      <w:r w:rsidR="00055DAE" w:rsidRPr="001C2C7B">
        <w:rPr>
          <w:rFonts w:ascii="Time New Roman" w:eastAsia="黑体" w:hAnsi="Time New Roman" w:cstheme="majorBidi"/>
        </w:rPr>
        <w:t>b</w:t>
      </w:r>
      <w:r w:rsidRPr="001C2C7B">
        <w:rPr>
          <w:rFonts w:ascii="Time New Roman" w:eastAsia="黑体" w:hAnsi="Time New Roman" w:cstheme="majorBidi"/>
        </w:rPr>
        <w:t>)</w:t>
      </w:r>
      <w:r w:rsidRPr="001C2C7B">
        <w:rPr>
          <w:rFonts w:ascii="Time New Roman" w:eastAsia="黑体" w:hAnsi="Time New Roman" w:cstheme="majorBidi"/>
          <w:bCs/>
        </w:rPr>
        <w:tab/>
      </w:r>
      <w:r w:rsidRPr="001C2C7B">
        <w:rPr>
          <w:rFonts w:ascii="Time New Roman" w:eastAsia="黑体" w:hAnsi="Time New Roman" w:cstheme="majorBidi"/>
          <w:bCs/>
        </w:rPr>
        <w:t>加快向沙巴的移民工人发放个人身份证件。</w:t>
      </w:r>
    </w:p>
    <w:p w14:paraId="375CC578" w14:textId="77777777" w:rsidR="005A3E02" w:rsidRPr="005375D0" w:rsidRDefault="005A3E02" w:rsidP="00223763">
      <w:pPr>
        <w:pStyle w:val="H23GC"/>
        <w:rPr>
          <w:rFonts w:asciiTheme="majorBidi" w:hAnsiTheme="majorBidi" w:cstheme="majorBidi"/>
          <w:u w:val="single"/>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逗留结束时汇出收入和储蓄</w:t>
      </w:r>
    </w:p>
    <w:p w14:paraId="7D105B31" w14:textId="6258C15B" w:rsidR="005A3E02" w:rsidRPr="007B3D7B" w:rsidRDefault="00055DAE" w:rsidP="00860603">
      <w:pPr>
        <w:pStyle w:val="SingleTxtGC"/>
        <w:rPr>
          <w:rFonts w:ascii="Time New Roman" w:eastAsia="黑体" w:hAnsi="Time New Roman" w:cstheme="majorBidi" w:hint="eastAsia"/>
          <w:bCs/>
        </w:rPr>
      </w:pPr>
      <w:r w:rsidRPr="007B3D7B">
        <w:rPr>
          <w:rFonts w:ascii="Time New Roman" w:eastAsia="黑体" w:hAnsi="Time New Roman" w:cstheme="majorBidi"/>
        </w:rPr>
        <w:t>39</w:t>
      </w:r>
      <w:r w:rsidR="005A3E02" w:rsidRPr="007B3D7B">
        <w:rPr>
          <w:rFonts w:ascii="Time New Roman" w:eastAsia="黑体" w:hAnsi="Time New Roman" w:cstheme="majorBidi"/>
        </w:rPr>
        <w:t>.</w:t>
      </w:r>
      <w:r w:rsidR="005A3E02" w:rsidRPr="007B3D7B">
        <w:rPr>
          <w:rFonts w:ascii="Time New Roman" w:eastAsia="黑体" w:hAnsi="Time New Roman" w:cstheme="majorBidi"/>
        </w:rPr>
        <w:tab/>
      </w:r>
      <w:r w:rsidR="005A3E02" w:rsidRPr="007B3D7B">
        <w:rPr>
          <w:rFonts w:ascii="Time New Roman" w:eastAsia="黑体" w:hAnsi="Time New Roman" w:cstheme="majorBidi"/>
          <w:bCs/>
        </w:rPr>
        <w:t>委员会回顾其先前的建议，</w:t>
      </w:r>
      <w:r w:rsidR="005A3E02" w:rsidRPr="007B3D7B">
        <w:rPr>
          <w:rStyle w:val="a8"/>
          <w:rFonts w:ascii="Time New Roman" w:eastAsia="黑体" w:hAnsi="Time New Roman" w:cstheme="majorBidi"/>
        </w:rPr>
        <w:footnoteReference w:id="15"/>
      </w:r>
      <w:r w:rsidR="00E14904" w:rsidRPr="007B3D7B">
        <w:rPr>
          <w:rFonts w:ascii="Time New Roman" w:eastAsia="黑体" w:hAnsi="Time New Roman" w:cstheme="majorBidi" w:hint="eastAsia"/>
          <w:bCs/>
        </w:rPr>
        <w:t xml:space="preserve"> </w:t>
      </w:r>
      <w:r w:rsidR="005A3E02" w:rsidRPr="007B3D7B">
        <w:rPr>
          <w:rFonts w:ascii="Time New Roman" w:eastAsia="黑体" w:hAnsi="Time New Roman" w:cstheme="majorBidi"/>
          <w:bCs/>
        </w:rPr>
        <w:t>并建议缔约国</w:t>
      </w:r>
      <w:r w:rsidRPr="007B3D7B">
        <w:rPr>
          <w:rFonts w:ascii="Time New Roman" w:eastAsia="黑体" w:hAnsi="Time New Roman" w:cstheme="majorBidi"/>
          <w:bCs/>
        </w:rPr>
        <w:t>：</w:t>
      </w:r>
    </w:p>
    <w:p w14:paraId="77875564" w14:textId="15972203" w:rsidR="005A3E02" w:rsidRPr="007B3D7B" w:rsidRDefault="005A3E02" w:rsidP="00860603">
      <w:pPr>
        <w:pStyle w:val="SingleTxtGC"/>
        <w:rPr>
          <w:rFonts w:ascii="Time New Roman" w:eastAsia="黑体" w:hAnsi="Time New Roman" w:cstheme="majorBidi" w:hint="eastAsia"/>
          <w:bCs/>
        </w:rPr>
      </w:pPr>
      <w:r w:rsidRPr="007B3D7B">
        <w:rPr>
          <w:rFonts w:ascii="Time New Roman" w:eastAsia="黑体" w:hAnsi="Time New Roman" w:cstheme="majorBidi"/>
        </w:rPr>
        <w:lastRenderedPageBreak/>
        <w:tab/>
        <w:t>(</w:t>
      </w:r>
      <w:r w:rsidR="00055DAE" w:rsidRPr="007B3D7B">
        <w:rPr>
          <w:rFonts w:ascii="Time New Roman" w:eastAsia="黑体" w:hAnsi="Time New Roman" w:cstheme="majorBidi"/>
        </w:rPr>
        <w:t>a</w:t>
      </w:r>
      <w:r w:rsidRPr="007B3D7B">
        <w:rPr>
          <w:rFonts w:ascii="Time New Roman" w:eastAsia="黑体" w:hAnsi="Time New Roman" w:cstheme="majorBidi"/>
        </w:rPr>
        <w:t>)</w:t>
      </w:r>
      <w:r w:rsidRPr="007B3D7B">
        <w:rPr>
          <w:rFonts w:ascii="Time New Roman" w:eastAsia="黑体" w:hAnsi="Time New Roman" w:cstheme="majorBidi"/>
          <w:bCs/>
        </w:rPr>
        <w:tab/>
      </w:r>
      <w:r w:rsidRPr="007B3D7B">
        <w:rPr>
          <w:rFonts w:ascii="Time New Roman" w:eastAsia="黑体" w:hAnsi="Time New Roman" w:cstheme="majorBidi"/>
          <w:bCs/>
        </w:rPr>
        <w:t>审查并最终确定修正《劳动法》的第</w:t>
      </w:r>
      <w:r w:rsidR="00055DAE" w:rsidRPr="007B3D7B">
        <w:rPr>
          <w:rFonts w:ascii="Time New Roman" w:eastAsia="黑体" w:hAnsi="Time New Roman" w:cstheme="majorBidi"/>
          <w:bCs/>
        </w:rPr>
        <w:t>1311</w:t>
      </w:r>
      <w:r w:rsidRPr="007B3D7B">
        <w:rPr>
          <w:rFonts w:ascii="Time New Roman" w:eastAsia="黑体" w:hAnsi="Time New Roman" w:cstheme="majorBidi"/>
          <w:bCs/>
        </w:rPr>
        <w:t>号参议院法案，以期以便利各类海外菲律宾工人</w:t>
      </w:r>
      <w:r w:rsidRPr="007B3D7B">
        <w:rPr>
          <w:rFonts w:ascii="Time New Roman" w:eastAsia="黑体" w:hAnsi="Time New Roman" w:cstheme="majorBidi"/>
          <w:bCs/>
        </w:rPr>
        <w:t>(</w:t>
      </w:r>
      <w:r w:rsidRPr="007B3D7B">
        <w:rPr>
          <w:rFonts w:ascii="Time New Roman" w:eastAsia="黑体" w:hAnsi="Time New Roman" w:cstheme="majorBidi"/>
          <w:bCs/>
        </w:rPr>
        <w:t>海上或陆地工人</w:t>
      </w:r>
      <w:r w:rsidRPr="007B3D7B">
        <w:rPr>
          <w:rFonts w:ascii="Time New Roman" w:eastAsia="黑体" w:hAnsi="Time New Roman" w:cstheme="majorBidi"/>
          <w:bCs/>
        </w:rPr>
        <w:t>)</w:t>
      </w:r>
      <w:r w:rsidRPr="007B3D7B">
        <w:rPr>
          <w:rFonts w:ascii="Time New Roman" w:eastAsia="黑体" w:hAnsi="Time New Roman" w:cstheme="majorBidi"/>
          <w:bCs/>
        </w:rPr>
        <w:t>根据自己的意愿汇款的规定取代关于强制性汇出收入的规定；</w:t>
      </w:r>
    </w:p>
    <w:p w14:paraId="1DE3E16E" w14:textId="1B6066CC" w:rsidR="005A3E02" w:rsidRPr="007B3D7B" w:rsidRDefault="005A3E02" w:rsidP="00860603">
      <w:pPr>
        <w:pStyle w:val="SingleTxtGC"/>
        <w:rPr>
          <w:rFonts w:ascii="Time New Roman" w:eastAsia="黑体" w:hAnsi="Time New Roman" w:cstheme="majorBidi" w:hint="eastAsia"/>
          <w:bCs/>
        </w:rPr>
      </w:pPr>
      <w:r w:rsidRPr="007B3D7B">
        <w:rPr>
          <w:rFonts w:ascii="Time New Roman" w:eastAsia="黑体" w:hAnsi="Time New Roman" w:cstheme="majorBidi"/>
        </w:rPr>
        <w:tab/>
        <w:t>(</w:t>
      </w:r>
      <w:r w:rsidR="00055DAE" w:rsidRPr="007B3D7B">
        <w:rPr>
          <w:rFonts w:ascii="Time New Roman" w:eastAsia="黑体" w:hAnsi="Time New Roman" w:cstheme="majorBidi"/>
        </w:rPr>
        <w:t>b</w:t>
      </w:r>
      <w:r w:rsidRPr="007B3D7B">
        <w:rPr>
          <w:rFonts w:ascii="Time New Roman" w:eastAsia="黑体" w:hAnsi="Time New Roman" w:cstheme="majorBidi"/>
        </w:rPr>
        <w:t>)</w:t>
      </w:r>
      <w:r w:rsidRPr="007B3D7B">
        <w:rPr>
          <w:rFonts w:ascii="Time New Roman" w:eastAsia="黑体" w:hAnsi="Time New Roman" w:cstheme="majorBidi"/>
          <w:bCs/>
        </w:rPr>
        <w:tab/>
      </w:r>
      <w:r w:rsidRPr="007B3D7B">
        <w:rPr>
          <w:rFonts w:ascii="Time New Roman" w:eastAsia="黑体" w:hAnsi="Time New Roman" w:cstheme="majorBidi"/>
          <w:bCs/>
        </w:rPr>
        <w:t>加强降低汇款和交易成本的措施，鼓励海外菲律宾工人通过安全、正规和有效的渠道汇款，包括菲律宾海外银行的电子银行业务。</w:t>
      </w:r>
    </w:p>
    <w:p w14:paraId="4A4BF56E" w14:textId="5556D3EC" w:rsidR="005A3E02" w:rsidRPr="005375D0" w:rsidRDefault="005A3E02" w:rsidP="00E14904">
      <w:pPr>
        <w:pStyle w:val="H23GC"/>
      </w:pPr>
      <w:r w:rsidRPr="005375D0">
        <w:tab/>
      </w:r>
      <w:r w:rsidR="00055DAE">
        <w:t>4</w:t>
      </w:r>
      <w:r w:rsidRPr="005375D0">
        <w:t>.</w:t>
      </w:r>
      <w:r w:rsidRPr="005375D0">
        <w:tab/>
      </w:r>
      <w:r w:rsidRPr="005375D0">
        <w:t>有证件或身份正常的移民工人及其家庭成员的其他权利</w:t>
      </w:r>
      <w:r w:rsidRPr="005375D0">
        <w:t>(</w:t>
      </w:r>
      <w:r w:rsidRPr="005375D0">
        <w:t>第</w:t>
      </w:r>
      <w:r w:rsidR="00055DAE">
        <w:t>36</w:t>
      </w:r>
      <w:r w:rsidRPr="005375D0">
        <w:t>至第</w:t>
      </w:r>
      <w:r w:rsidR="00055DAE">
        <w:t>56</w:t>
      </w:r>
      <w:r w:rsidRPr="005375D0">
        <w:t>条</w:t>
      </w:r>
      <w:r w:rsidRPr="005375D0">
        <w:t>)</w:t>
      </w:r>
    </w:p>
    <w:p w14:paraId="5F1346D7"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离境前和知情权</w:t>
      </w:r>
    </w:p>
    <w:p w14:paraId="019183B2" w14:textId="1B23EFCA" w:rsidR="005A3E02" w:rsidRPr="005375D0" w:rsidRDefault="00055DAE" w:rsidP="00860603">
      <w:pPr>
        <w:pStyle w:val="SingleTxtGC"/>
        <w:rPr>
          <w:rFonts w:asciiTheme="majorBidi" w:hAnsiTheme="majorBidi" w:cstheme="majorBidi"/>
        </w:rPr>
      </w:pPr>
      <w:r>
        <w:rPr>
          <w:rFonts w:asciiTheme="majorBidi" w:hAnsiTheme="majorBidi" w:cstheme="majorBidi"/>
        </w:rPr>
        <w:t>4</w:t>
      </w:r>
      <w:r w:rsidR="005A3E02" w:rsidRPr="005375D0">
        <w:rPr>
          <w:rFonts w:asciiTheme="majorBidi" w:hAnsiTheme="majorBidi" w:cstheme="majorBidi"/>
        </w:rPr>
        <w:t>0.</w:t>
      </w:r>
      <w:r w:rsidR="005A3E02" w:rsidRPr="005375D0">
        <w:rPr>
          <w:rFonts w:asciiTheme="majorBidi" w:hAnsiTheme="majorBidi" w:cstheme="majorBidi"/>
        </w:rPr>
        <w:tab/>
      </w:r>
      <w:r w:rsidR="005A3E02" w:rsidRPr="005375D0">
        <w:rPr>
          <w:rFonts w:asciiTheme="majorBidi" w:hAnsiTheme="majorBidi" w:cstheme="majorBidi"/>
        </w:rPr>
        <w:t>委员会感到关切的是，为海外菲律宾工人举办的就业前和离境前情况介绍会没有充分说明以下问题</w:t>
      </w:r>
      <w:r>
        <w:rPr>
          <w:rFonts w:asciiTheme="majorBidi" w:hAnsiTheme="majorBidi" w:cstheme="majorBidi"/>
        </w:rPr>
        <w:t>：</w:t>
      </w:r>
    </w:p>
    <w:p w14:paraId="4675F21F" w14:textId="3234C71B"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a</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目的地国法律和惯例规定的入境和就业条件以及工人的权利和义务；</w:t>
      </w:r>
    </w:p>
    <w:p w14:paraId="35D65A6B" w14:textId="2BC3BFE5"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b</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移民工人有权享受的政府方案和服务，包括强制性福利；</w:t>
      </w:r>
    </w:p>
    <w:p w14:paraId="7B5780ED" w14:textId="28B76079"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c</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菲律宾和目的地</w:t>
      </w:r>
      <w:proofErr w:type="gramStart"/>
      <w:r w:rsidRPr="005375D0">
        <w:rPr>
          <w:rFonts w:asciiTheme="majorBidi" w:hAnsiTheme="majorBidi" w:cstheme="majorBidi"/>
        </w:rPr>
        <w:t>国现有</w:t>
      </w:r>
      <w:proofErr w:type="gramEnd"/>
      <w:r w:rsidRPr="005375D0">
        <w:rPr>
          <w:rFonts w:asciiTheme="majorBidi" w:hAnsiTheme="majorBidi" w:cstheme="majorBidi"/>
        </w:rPr>
        <w:t>的补救机制，包括如何利用这些机制。</w:t>
      </w:r>
    </w:p>
    <w:p w14:paraId="66F9FDEE" w14:textId="04D5CAFB" w:rsidR="005A3E02" w:rsidRPr="008C42EB" w:rsidRDefault="00055DAE" w:rsidP="00860603">
      <w:pPr>
        <w:pStyle w:val="SingleTxtGC"/>
        <w:rPr>
          <w:rFonts w:ascii="Time New Roman" w:eastAsia="黑体" w:hAnsi="Time New Roman" w:cstheme="majorBidi" w:hint="eastAsia"/>
          <w:bCs/>
        </w:rPr>
      </w:pPr>
      <w:r w:rsidRPr="008C42EB">
        <w:rPr>
          <w:rFonts w:ascii="Time New Roman" w:eastAsia="黑体" w:hAnsi="Time New Roman" w:cstheme="majorBidi"/>
        </w:rPr>
        <w:t>41</w:t>
      </w:r>
      <w:r w:rsidR="005A3E02" w:rsidRPr="008C42EB">
        <w:rPr>
          <w:rFonts w:ascii="Time New Roman" w:eastAsia="黑体" w:hAnsi="Time New Roman" w:cstheme="majorBidi"/>
        </w:rPr>
        <w:t>.</w:t>
      </w:r>
      <w:r w:rsidR="005A3E02" w:rsidRPr="008C42EB">
        <w:rPr>
          <w:rFonts w:ascii="Time New Roman" w:eastAsia="黑体" w:hAnsi="Time New Roman" w:cstheme="majorBidi"/>
        </w:rPr>
        <w:tab/>
      </w:r>
      <w:r w:rsidR="005A3E02" w:rsidRPr="008C42EB">
        <w:rPr>
          <w:rFonts w:ascii="Time New Roman" w:eastAsia="黑体" w:hAnsi="Time New Roman" w:cstheme="majorBidi"/>
          <w:bCs/>
        </w:rPr>
        <w:t>委员会建议缔约国</w:t>
      </w:r>
      <w:r w:rsidRPr="008C42EB">
        <w:rPr>
          <w:rFonts w:ascii="Time New Roman" w:eastAsia="黑体" w:hAnsi="Time New Roman" w:cstheme="majorBidi"/>
          <w:bCs/>
        </w:rPr>
        <w:t>：</w:t>
      </w:r>
    </w:p>
    <w:p w14:paraId="1F8F7ACA" w14:textId="4E379B40" w:rsidR="005A3E02" w:rsidRPr="008C42EB" w:rsidRDefault="005A3E02" w:rsidP="00860603">
      <w:pPr>
        <w:pStyle w:val="SingleTxtGC"/>
        <w:rPr>
          <w:rFonts w:ascii="Time New Roman" w:eastAsia="黑体" w:hAnsi="Time New Roman" w:cstheme="majorBidi" w:hint="eastAsia"/>
          <w:bCs/>
        </w:rPr>
      </w:pPr>
      <w:r w:rsidRPr="008C42EB">
        <w:rPr>
          <w:rFonts w:ascii="Time New Roman" w:eastAsia="黑体" w:hAnsi="Time New Roman" w:cstheme="majorBidi"/>
        </w:rPr>
        <w:tab/>
        <w:t>(</w:t>
      </w:r>
      <w:r w:rsidR="00055DAE" w:rsidRPr="008C42EB">
        <w:rPr>
          <w:rFonts w:ascii="Time New Roman" w:eastAsia="黑体" w:hAnsi="Time New Roman" w:cstheme="majorBidi"/>
        </w:rPr>
        <w:t>a</w:t>
      </w:r>
      <w:r w:rsidRPr="008C42EB">
        <w:rPr>
          <w:rFonts w:ascii="Time New Roman" w:eastAsia="黑体" w:hAnsi="Time New Roman" w:cstheme="majorBidi"/>
        </w:rPr>
        <w:t>)</w:t>
      </w:r>
      <w:r w:rsidRPr="008C42EB">
        <w:rPr>
          <w:rFonts w:ascii="Time New Roman" w:eastAsia="黑体" w:hAnsi="Time New Roman" w:cstheme="majorBidi"/>
          <w:bCs/>
        </w:rPr>
        <w:tab/>
      </w:r>
      <w:r w:rsidRPr="008C42EB">
        <w:rPr>
          <w:rFonts w:ascii="Time New Roman" w:eastAsia="黑体" w:hAnsi="Time New Roman" w:cstheme="majorBidi"/>
          <w:bCs/>
        </w:rPr>
        <w:t>除其他外，与相关民间社会组织、移民工人及其家庭以及公认和可靠的招聘机构协商，制定有针对性的离境前和提高认识方案，以提高对《公约》规定的权利、他们的入境和就业条件以及目的地国法律和实践规定的他们的权利和义务的认识；</w:t>
      </w:r>
    </w:p>
    <w:p w14:paraId="5E665D5D" w14:textId="5D2CBBBE" w:rsidR="005A3E02" w:rsidRPr="008C42EB" w:rsidRDefault="005A3E02" w:rsidP="00860603">
      <w:pPr>
        <w:pStyle w:val="SingleTxtGC"/>
        <w:rPr>
          <w:rFonts w:ascii="Time New Roman" w:eastAsia="黑体" w:hAnsi="Time New Roman" w:cstheme="majorBidi" w:hint="eastAsia"/>
          <w:bCs/>
        </w:rPr>
      </w:pPr>
      <w:r w:rsidRPr="008C42EB">
        <w:rPr>
          <w:rFonts w:ascii="Time New Roman" w:eastAsia="黑体" w:hAnsi="Time New Roman" w:cstheme="majorBidi"/>
        </w:rPr>
        <w:tab/>
        <w:t>(</w:t>
      </w:r>
      <w:r w:rsidR="00055DAE" w:rsidRPr="008C42EB">
        <w:rPr>
          <w:rFonts w:ascii="Time New Roman" w:eastAsia="黑体" w:hAnsi="Time New Roman" w:cstheme="majorBidi"/>
        </w:rPr>
        <w:t>b</w:t>
      </w:r>
      <w:r w:rsidRPr="008C42EB">
        <w:rPr>
          <w:rFonts w:ascii="Time New Roman" w:eastAsia="黑体" w:hAnsi="Time New Roman" w:cstheme="majorBidi"/>
        </w:rPr>
        <w:t>)</w:t>
      </w:r>
      <w:r w:rsidRPr="008C42EB">
        <w:rPr>
          <w:rFonts w:ascii="Time New Roman" w:eastAsia="黑体" w:hAnsi="Time New Roman" w:cstheme="majorBidi"/>
          <w:bCs/>
        </w:rPr>
        <w:tab/>
      </w:r>
      <w:r w:rsidRPr="008C42EB">
        <w:rPr>
          <w:rFonts w:ascii="Time New Roman" w:eastAsia="黑体" w:hAnsi="Time New Roman" w:cstheme="majorBidi"/>
          <w:bCs/>
        </w:rPr>
        <w:t>采取特别措施，包括通过使用社交媒体，接触最容易遭受性别暴力、贩运和非法招聘风险的群体和个人，特别是移民家政工人，以提高对虐待和暴力迹象的认识，以及对处于困境的海外菲律宾工人可利用的方案和服务，包括申诉机制的认识。</w:t>
      </w:r>
    </w:p>
    <w:p w14:paraId="1818ABA7"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组建工会的权利</w:t>
      </w:r>
    </w:p>
    <w:p w14:paraId="057DEA9B" w14:textId="71B622F1" w:rsidR="005A3E02" w:rsidRPr="008C42EB" w:rsidRDefault="00055DAE" w:rsidP="00860603">
      <w:pPr>
        <w:pStyle w:val="SingleTxtGC"/>
        <w:rPr>
          <w:rFonts w:ascii="Time New Roman" w:eastAsia="黑体" w:hAnsi="Time New Roman" w:cstheme="majorBidi" w:hint="eastAsia"/>
        </w:rPr>
      </w:pPr>
      <w:r w:rsidRPr="008C42EB">
        <w:rPr>
          <w:rFonts w:ascii="Time New Roman" w:eastAsia="黑体" w:hAnsi="Time New Roman" w:cstheme="majorBidi"/>
        </w:rPr>
        <w:t>42</w:t>
      </w:r>
      <w:r w:rsidR="005A3E02" w:rsidRPr="008C42EB">
        <w:rPr>
          <w:rFonts w:ascii="Time New Roman" w:eastAsia="黑体" w:hAnsi="Time New Roman" w:cstheme="majorBidi"/>
        </w:rPr>
        <w:t>.</w:t>
      </w:r>
      <w:r w:rsidR="005A3E02" w:rsidRPr="008C42EB">
        <w:rPr>
          <w:rFonts w:ascii="Time New Roman" w:eastAsia="黑体" w:hAnsi="Time New Roman" w:cstheme="majorBidi"/>
        </w:rPr>
        <w:tab/>
      </w:r>
      <w:r w:rsidR="005A3E02" w:rsidRPr="008C42EB">
        <w:rPr>
          <w:rFonts w:ascii="Time New Roman" w:eastAsia="黑体" w:hAnsi="Time New Roman" w:cstheme="majorBidi"/>
          <w:bCs/>
        </w:rPr>
        <w:t>委员会回顾其先前的建议，</w:t>
      </w:r>
      <w:r w:rsidR="005A3E02" w:rsidRPr="008C42EB">
        <w:rPr>
          <w:rStyle w:val="a8"/>
          <w:rFonts w:ascii="Time New Roman" w:eastAsia="黑体" w:hAnsi="Time New Roman" w:cstheme="majorBidi"/>
        </w:rPr>
        <w:footnoteReference w:id="16"/>
      </w:r>
      <w:r w:rsidR="005A3E02" w:rsidRPr="008C42EB">
        <w:rPr>
          <w:rFonts w:ascii="Time New Roman" w:eastAsia="黑体" w:hAnsi="Time New Roman" w:cstheme="majorBidi"/>
          <w:bCs/>
        </w:rPr>
        <w:t xml:space="preserve"> </w:t>
      </w:r>
      <w:r w:rsidR="005A3E02" w:rsidRPr="008C42EB">
        <w:rPr>
          <w:rFonts w:ascii="Time New Roman" w:eastAsia="黑体" w:hAnsi="Time New Roman" w:cstheme="majorBidi"/>
          <w:bCs/>
        </w:rPr>
        <w:t>促请缔约国审查并最终确定修正《劳动法》的第</w:t>
      </w:r>
      <w:r w:rsidRPr="008C42EB">
        <w:rPr>
          <w:rFonts w:ascii="Time New Roman" w:eastAsia="黑体" w:hAnsi="Time New Roman" w:cstheme="majorBidi"/>
          <w:bCs/>
        </w:rPr>
        <w:t>1311</w:t>
      </w:r>
      <w:r w:rsidR="005A3E02" w:rsidRPr="008C42EB">
        <w:rPr>
          <w:rFonts w:ascii="Time New Roman" w:eastAsia="黑体" w:hAnsi="Time New Roman" w:cstheme="majorBidi"/>
          <w:bCs/>
        </w:rPr>
        <w:t>号参议院法案，以确保其拟议条款根据《公约》第</w:t>
      </w:r>
      <w:r w:rsidRPr="008C42EB">
        <w:rPr>
          <w:rFonts w:ascii="Time New Roman" w:eastAsia="黑体" w:hAnsi="Time New Roman" w:cstheme="majorBidi"/>
          <w:bCs/>
        </w:rPr>
        <w:t>4</w:t>
      </w:r>
      <w:r w:rsidR="005A3E02" w:rsidRPr="008C42EB">
        <w:rPr>
          <w:rFonts w:ascii="Time New Roman" w:eastAsia="黑体" w:hAnsi="Time New Roman" w:cstheme="majorBidi"/>
          <w:bCs/>
        </w:rPr>
        <w:t>0</w:t>
      </w:r>
      <w:r w:rsidR="005A3E02" w:rsidRPr="008C42EB">
        <w:rPr>
          <w:rFonts w:ascii="Time New Roman" w:eastAsia="黑体" w:hAnsi="Time New Roman" w:cstheme="majorBidi"/>
          <w:bCs/>
        </w:rPr>
        <w:t>条和缔约国已批准的劳工组织《</w:t>
      </w:r>
      <w:r w:rsidRPr="008C42EB">
        <w:rPr>
          <w:rFonts w:ascii="Time New Roman" w:eastAsia="黑体" w:hAnsi="Time New Roman" w:cstheme="majorBidi"/>
          <w:bCs/>
        </w:rPr>
        <w:t>1948</w:t>
      </w:r>
      <w:r w:rsidR="005A3E02" w:rsidRPr="008C42EB">
        <w:rPr>
          <w:rFonts w:ascii="Time New Roman" w:eastAsia="黑体" w:hAnsi="Time New Roman" w:cstheme="majorBidi"/>
          <w:bCs/>
        </w:rPr>
        <w:t>年结社自由和保护组织权利公约》</w:t>
      </w:r>
      <w:r w:rsidRPr="008C42EB">
        <w:rPr>
          <w:rFonts w:ascii="Time New Roman" w:eastAsia="黑体" w:hAnsi="Time New Roman" w:cstheme="majorBidi"/>
          <w:bCs/>
        </w:rPr>
        <w:t>(</w:t>
      </w:r>
      <w:r w:rsidR="005A3E02" w:rsidRPr="008C42EB">
        <w:rPr>
          <w:rFonts w:ascii="Time New Roman" w:eastAsia="黑体" w:hAnsi="Time New Roman" w:cstheme="majorBidi"/>
          <w:bCs/>
        </w:rPr>
        <w:t>第</w:t>
      </w:r>
      <w:r w:rsidRPr="008C42EB">
        <w:rPr>
          <w:rFonts w:ascii="Time New Roman" w:eastAsia="黑体" w:hAnsi="Time New Roman" w:cstheme="majorBidi"/>
          <w:bCs/>
        </w:rPr>
        <w:t>87</w:t>
      </w:r>
      <w:r w:rsidR="005A3E02" w:rsidRPr="008C42EB">
        <w:rPr>
          <w:rFonts w:ascii="Time New Roman" w:eastAsia="黑体" w:hAnsi="Time New Roman" w:cstheme="majorBidi"/>
          <w:bCs/>
        </w:rPr>
        <w:t>号</w:t>
      </w:r>
      <w:r w:rsidRPr="008C42EB">
        <w:rPr>
          <w:rFonts w:ascii="Time New Roman" w:eastAsia="黑体" w:hAnsi="Time New Roman" w:cstheme="majorBidi"/>
          <w:bCs/>
        </w:rPr>
        <w:t>)</w:t>
      </w:r>
      <w:r w:rsidR="005A3E02" w:rsidRPr="008C42EB">
        <w:rPr>
          <w:rFonts w:ascii="Time New Roman" w:eastAsia="黑体" w:hAnsi="Time New Roman" w:cstheme="majorBidi"/>
          <w:bCs/>
        </w:rPr>
        <w:t>，保障移民工人有权组建协会和工会并成为其执行机构成员，以促进和保护他们的经济、社会、文化利益和其他利益。</w:t>
      </w:r>
    </w:p>
    <w:p w14:paraId="4A9DF3FB" w14:textId="77777777" w:rsidR="005A3E02" w:rsidRPr="005375D0" w:rsidRDefault="005A3E02" w:rsidP="0022376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在原籍国的选举权和被选举权</w:t>
      </w:r>
    </w:p>
    <w:p w14:paraId="28A5BC73" w14:textId="018867F9" w:rsidR="005A3E02" w:rsidRPr="005375D0" w:rsidRDefault="00055DAE" w:rsidP="00860603">
      <w:pPr>
        <w:pStyle w:val="SingleTxtGC"/>
        <w:rPr>
          <w:rFonts w:asciiTheme="majorBidi" w:hAnsiTheme="majorBidi" w:cstheme="majorBidi"/>
        </w:rPr>
      </w:pPr>
      <w:r>
        <w:rPr>
          <w:rFonts w:asciiTheme="majorBidi" w:hAnsiTheme="majorBidi" w:cstheme="majorBidi"/>
        </w:rPr>
        <w:t>43</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委员会欢迎成功实施试点措施，提高缔约国</w:t>
      </w:r>
      <w:r>
        <w:rPr>
          <w:rFonts w:asciiTheme="majorBidi" w:hAnsiTheme="majorBidi" w:cstheme="majorBidi"/>
        </w:rPr>
        <w:t>2</w:t>
      </w:r>
      <w:r w:rsidR="005A3E02" w:rsidRPr="005375D0">
        <w:rPr>
          <w:rFonts w:asciiTheme="majorBidi" w:hAnsiTheme="majorBidi" w:cstheme="majorBidi"/>
        </w:rPr>
        <w:t>0</w:t>
      </w:r>
      <w:r>
        <w:rPr>
          <w:rFonts w:asciiTheme="majorBidi" w:hAnsiTheme="majorBidi" w:cstheme="majorBidi"/>
        </w:rPr>
        <w:t>22</w:t>
      </w:r>
      <w:r w:rsidR="005A3E02" w:rsidRPr="005375D0">
        <w:rPr>
          <w:rFonts w:asciiTheme="majorBidi" w:hAnsiTheme="majorBidi" w:cstheme="majorBidi"/>
        </w:rPr>
        <w:t>年总统选举的海外投票率。然而，委员会感到关切的是，选举委员会海外投票办公室缺乏授权和资源，无法持续增加海外菲律宾工人参与缔约国选举进程的机会。</w:t>
      </w:r>
    </w:p>
    <w:p w14:paraId="793B6090" w14:textId="625A6320" w:rsidR="005A3E02" w:rsidRPr="00C779D3" w:rsidRDefault="00055DAE" w:rsidP="00860603">
      <w:pPr>
        <w:pStyle w:val="SingleTxtGC"/>
        <w:rPr>
          <w:rFonts w:ascii="Time New Roman" w:eastAsia="黑体" w:hAnsi="Time New Roman" w:cstheme="majorBidi" w:hint="eastAsia"/>
        </w:rPr>
      </w:pPr>
      <w:r w:rsidRPr="00C779D3">
        <w:rPr>
          <w:rFonts w:ascii="Time New Roman" w:eastAsia="黑体" w:hAnsi="Time New Roman" w:cstheme="majorBidi"/>
        </w:rPr>
        <w:t>44</w:t>
      </w:r>
      <w:r w:rsidR="005A3E02" w:rsidRPr="00C779D3">
        <w:rPr>
          <w:rFonts w:ascii="Time New Roman" w:eastAsia="黑体" w:hAnsi="Time New Roman" w:cstheme="majorBidi"/>
        </w:rPr>
        <w:t>.</w:t>
      </w:r>
      <w:r w:rsidR="005A3E02" w:rsidRPr="00C779D3">
        <w:rPr>
          <w:rFonts w:ascii="Time New Roman" w:eastAsia="黑体" w:hAnsi="Time New Roman" w:cstheme="majorBidi"/>
        </w:rPr>
        <w:tab/>
      </w:r>
      <w:r w:rsidR="005A3E02" w:rsidRPr="00C779D3">
        <w:rPr>
          <w:rFonts w:ascii="Time New Roman" w:eastAsia="黑体" w:hAnsi="Time New Roman" w:cstheme="majorBidi"/>
          <w:bCs/>
        </w:rPr>
        <w:t>委员会建议缔约国为选举委员会海外投票办公室提供法律授权和充足的资源，以实施</w:t>
      </w:r>
      <w:proofErr w:type="gramStart"/>
      <w:r w:rsidR="005A3E02" w:rsidRPr="00C779D3">
        <w:rPr>
          <w:rFonts w:ascii="Time New Roman" w:eastAsia="黑体" w:hAnsi="Time New Roman" w:cstheme="majorBidi"/>
          <w:bCs/>
        </w:rPr>
        <w:t>在线选举</w:t>
      </w:r>
      <w:proofErr w:type="gramEnd"/>
      <w:r w:rsidR="005A3E02" w:rsidRPr="00C779D3">
        <w:rPr>
          <w:rFonts w:ascii="Time New Roman" w:eastAsia="黑体" w:hAnsi="Time New Roman" w:cstheme="majorBidi"/>
          <w:bCs/>
        </w:rPr>
        <w:t>系统，并为海外菲律宾工人使用该系统提供便利。</w:t>
      </w:r>
    </w:p>
    <w:p w14:paraId="75F47DE1" w14:textId="77777777" w:rsidR="005A3E02" w:rsidRPr="005375D0" w:rsidRDefault="005A3E02" w:rsidP="00C77A44">
      <w:pPr>
        <w:pStyle w:val="H23GC"/>
        <w:rPr>
          <w:rFonts w:asciiTheme="majorBidi" w:hAnsiTheme="majorBidi" w:cstheme="majorBidi"/>
        </w:rPr>
      </w:pPr>
      <w:r w:rsidRPr="005375D0">
        <w:rPr>
          <w:rFonts w:asciiTheme="majorBidi" w:hAnsiTheme="majorBidi" w:cstheme="majorBidi"/>
        </w:rPr>
        <w:lastRenderedPageBreak/>
        <w:tab/>
      </w:r>
      <w:r w:rsidRPr="005375D0">
        <w:rPr>
          <w:rFonts w:asciiTheme="majorBidi" w:hAnsiTheme="majorBidi" w:cstheme="majorBidi"/>
        </w:rPr>
        <w:tab/>
      </w:r>
      <w:r w:rsidRPr="005375D0">
        <w:rPr>
          <w:rFonts w:asciiTheme="majorBidi" w:hAnsiTheme="majorBidi" w:cstheme="majorBidi"/>
        </w:rPr>
        <w:t>工作许可和居留许可</w:t>
      </w:r>
    </w:p>
    <w:p w14:paraId="3F8E0D76" w14:textId="646A9461" w:rsidR="005A3E02" w:rsidRPr="00C779D3" w:rsidRDefault="00055DAE" w:rsidP="00860603">
      <w:pPr>
        <w:pStyle w:val="SingleTxtGC"/>
        <w:rPr>
          <w:rFonts w:ascii="Time New Roman" w:eastAsia="黑体" w:hAnsi="Time New Roman" w:cstheme="majorBidi" w:hint="eastAsia"/>
        </w:rPr>
      </w:pPr>
      <w:r w:rsidRPr="00C779D3">
        <w:rPr>
          <w:rFonts w:ascii="Time New Roman" w:eastAsia="黑体" w:hAnsi="Time New Roman" w:cstheme="majorBidi"/>
        </w:rPr>
        <w:t>45</w:t>
      </w:r>
      <w:r w:rsidR="005A3E02" w:rsidRPr="00C779D3">
        <w:rPr>
          <w:rFonts w:ascii="Time New Roman" w:eastAsia="黑体" w:hAnsi="Time New Roman" w:cstheme="majorBidi"/>
        </w:rPr>
        <w:t>.</w:t>
      </w:r>
      <w:r w:rsidR="005A3E02" w:rsidRPr="00C779D3">
        <w:rPr>
          <w:rFonts w:ascii="Time New Roman" w:eastAsia="黑体" w:hAnsi="Time New Roman" w:cstheme="majorBidi"/>
        </w:rPr>
        <w:tab/>
      </w:r>
      <w:r w:rsidR="005A3E02" w:rsidRPr="00C779D3">
        <w:rPr>
          <w:rFonts w:ascii="Time New Roman" w:eastAsia="黑体" w:hAnsi="Time New Roman" w:cstheme="majorBidi"/>
          <w:bCs/>
        </w:rPr>
        <w:t>委员会回顾其先前的建议，</w:t>
      </w:r>
      <w:r w:rsidR="005A3E02" w:rsidRPr="00C779D3">
        <w:rPr>
          <w:rStyle w:val="a8"/>
          <w:rFonts w:ascii="Time New Roman" w:eastAsia="黑体" w:hAnsi="Time New Roman" w:cstheme="majorBidi"/>
        </w:rPr>
        <w:footnoteReference w:id="17"/>
      </w:r>
      <w:r w:rsidR="00F6020A" w:rsidRPr="00C779D3">
        <w:rPr>
          <w:rFonts w:ascii="Time New Roman" w:eastAsia="黑体" w:hAnsi="Time New Roman" w:cstheme="majorBidi" w:hint="eastAsia"/>
          <w:bCs/>
        </w:rPr>
        <w:t xml:space="preserve"> </w:t>
      </w:r>
      <w:r w:rsidR="005A3E02" w:rsidRPr="00C779D3">
        <w:rPr>
          <w:rFonts w:ascii="Time New Roman" w:eastAsia="黑体" w:hAnsi="Time New Roman" w:cstheme="majorBidi"/>
          <w:bCs/>
        </w:rPr>
        <w:t>并建议缔约国在法律中规定保障失业的移民工人有足够的时间就终止就业寻求法律补救措施和</w:t>
      </w:r>
      <w:r w:rsidR="005A3E02" w:rsidRPr="00C779D3">
        <w:rPr>
          <w:rFonts w:ascii="Time New Roman" w:eastAsia="黑体" w:hAnsi="Time New Roman" w:cstheme="majorBidi"/>
          <w:bCs/>
        </w:rPr>
        <w:t>/</w:t>
      </w:r>
      <w:r w:rsidR="005A3E02" w:rsidRPr="00C779D3">
        <w:rPr>
          <w:rFonts w:ascii="Time New Roman" w:eastAsia="黑体" w:hAnsi="Time New Roman" w:cstheme="majorBidi"/>
          <w:bCs/>
        </w:rPr>
        <w:t>或寻求替代就业，并且在此期间不会被驱逐。</w:t>
      </w:r>
    </w:p>
    <w:p w14:paraId="47A730EC" w14:textId="31D84E40" w:rsidR="005A3E02" w:rsidRPr="005375D0" w:rsidRDefault="005A3E02" w:rsidP="00C77A44">
      <w:pPr>
        <w:pStyle w:val="H23GC"/>
        <w:rPr>
          <w:rFonts w:asciiTheme="majorBidi" w:hAnsiTheme="majorBidi" w:cstheme="majorBidi"/>
        </w:rPr>
      </w:pPr>
      <w:r w:rsidRPr="005375D0">
        <w:rPr>
          <w:rFonts w:asciiTheme="majorBidi" w:hAnsiTheme="majorBidi" w:cstheme="majorBidi"/>
        </w:rPr>
        <w:tab/>
      </w:r>
      <w:r w:rsidR="00055DAE">
        <w:rPr>
          <w:rFonts w:asciiTheme="majorBidi" w:hAnsiTheme="majorBidi" w:cstheme="majorBidi"/>
        </w:rPr>
        <w:t>5</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适用于特殊类别移民工人及其家庭成员的规定</w:t>
      </w:r>
      <w:r w:rsidRPr="005375D0">
        <w:rPr>
          <w:rFonts w:asciiTheme="majorBidi" w:hAnsiTheme="majorBidi" w:cstheme="majorBidi"/>
        </w:rPr>
        <w:t>(</w:t>
      </w:r>
      <w:r w:rsidRPr="005375D0">
        <w:rPr>
          <w:rFonts w:asciiTheme="majorBidi" w:hAnsiTheme="majorBidi" w:cstheme="majorBidi"/>
        </w:rPr>
        <w:t>第</w:t>
      </w:r>
      <w:r w:rsidR="00055DAE">
        <w:rPr>
          <w:rFonts w:asciiTheme="majorBidi" w:hAnsiTheme="majorBidi" w:cstheme="majorBidi"/>
        </w:rPr>
        <w:t>57</w:t>
      </w:r>
      <w:r w:rsidRPr="005375D0">
        <w:rPr>
          <w:rFonts w:asciiTheme="majorBidi" w:hAnsiTheme="majorBidi" w:cstheme="majorBidi"/>
        </w:rPr>
        <w:t>至第</w:t>
      </w:r>
      <w:r w:rsidR="00055DAE">
        <w:rPr>
          <w:rFonts w:asciiTheme="majorBidi" w:hAnsiTheme="majorBidi" w:cstheme="majorBidi"/>
        </w:rPr>
        <w:t>63</w:t>
      </w:r>
      <w:r w:rsidRPr="005375D0">
        <w:rPr>
          <w:rFonts w:asciiTheme="majorBidi" w:hAnsiTheme="majorBidi" w:cstheme="majorBidi"/>
        </w:rPr>
        <w:t>条</w:t>
      </w:r>
      <w:r w:rsidRPr="005375D0">
        <w:rPr>
          <w:rFonts w:asciiTheme="majorBidi" w:hAnsiTheme="majorBidi" w:cstheme="majorBidi"/>
        </w:rPr>
        <w:t>)</w:t>
      </w:r>
    </w:p>
    <w:p w14:paraId="740CAB64" w14:textId="77777777" w:rsidR="005A3E02" w:rsidRPr="005375D0" w:rsidRDefault="005A3E02" w:rsidP="00C77A44">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边境工人和季节性工人</w:t>
      </w:r>
    </w:p>
    <w:p w14:paraId="25181D7B" w14:textId="39C89C8C" w:rsidR="005A3E02" w:rsidRPr="005375D0" w:rsidRDefault="00055DAE" w:rsidP="00860603">
      <w:pPr>
        <w:pStyle w:val="SingleTxtGC"/>
        <w:rPr>
          <w:rFonts w:asciiTheme="majorBidi" w:hAnsiTheme="majorBidi" w:cstheme="majorBidi"/>
        </w:rPr>
      </w:pPr>
      <w:r>
        <w:rPr>
          <w:rFonts w:asciiTheme="majorBidi" w:hAnsiTheme="majorBidi" w:cstheme="majorBidi"/>
        </w:rPr>
        <w:t>46</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委员会感到关切的是，移民工人事务部没有保留对缔约国地方政府与目的地国地方政府订立的季节性工人协议的监督。</w:t>
      </w:r>
    </w:p>
    <w:p w14:paraId="292FBECB" w14:textId="48C8444F" w:rsidR="005A3E02" w:rsidRPr="00C779D3" w:rsidRDefault="00055DAE" w:rsidP="00860603">
      <w:pPr>
        <w:pStyle w:val="SingleTxtGC"/>
        <w:rPr>
          <w:rFonts w:ascii="Time New Roman" w:eastAsia="黑体" w:hAnsi="Time New Roman" w:cstheme="majorBidi" w:hint="eastAsia"/>
        </w:rPr>
      </w:pPr>
      <w:r w:rsidRPr="00C779D3">
        <w:rPr>
          <w:rFonts w:ascii="Time New Roman" w:eastAsia="黑体" w:hAnsi="Time New Roman" w:cstheme="majorBidi"/>
        </w:rPr>
        <w:t>47</w:t>
      </w:r>
      <w:r w:rsidR="005A3E02" w:rsidRPr="00C779D3">
        <w:rPr>
          <w:rFonts w:ascii="Time New Roman" w:eastAsia="黑体" w:hAnsi="Time New Roman" w:cstheme="majorBidi"/>
        </w:rPr>
        <w:t>.</w:t>
      </w:r>
      <w:r w:rsidR="005A3E02" w:rsidRPr="00C779D3">
        <w:rPr>
          <w:rFonts w:ascii="Time New Roman" w:eastAsia="黑体" w:hAnsi="Time New Roman" w:cstheme="majorBidi"/>
        </w:rPr>
        <w:tab/>
      </w:r>
      <w:r w:rsidR="005A3E02" w:rsidRPr="00C779D3">
        <w:rPr>
          <w:rFonts w:ascii="Time New Roman" w:eastAsia="黑体" w:hAnsi="Time New Roman" w:cstheme="majorBidi"/>
          <w:bCs/>
        </w:rPr>
        <w:t>委员会建议缔约国确保移民工人事务部审查和监测所有国际劳工协议，以确保符合《公约》</w:t>
      </w:r>
      <w:r w:rsidR="00462966" w:rsidRPr="00C779D3">
        <w:rPr>
          <w:rFonts w:ascii="Time New Roman" w:eastAsia="黑体" w:hAnsi="Time New Roman" w:cstheme="majorBidi"/>
          <w:bCs/>
        </w:rPr>
        <w:t>，</w:t>
      </w:r>
      <w:r w:rsidR="005A3E02" w:rsidRPr="00C779D3">
        <w:rPr>
          <w:rFonts w:ascii="Time New Roman" w:eastAsia="黑体" w:hAnsi="Time New Roman" w:cstheme="majorBidi"/>
          <w:bCs/>
        </w:rPr>
        <w:t>包括菲律宾地方政府与大韩民国地方政府根据季节性工人方案直接缔结的将菲律宾工人派往大韩民国从事农业或渔业的谅解备忘录。</w:t>
      </w:r>
    </w:p>
    <w:p w14:paraId="27B733AF" w14:textId="5A150382" w:rsidR="005A3E02" w:rsidRPr="005375D0" w:rsidRDefault="005A3E02" w:rsidP="00F6020A">
      <w:pPr>
        <w:pStyle w:val="H23GC"/>
      </w:pPr>
      <w:r w:rsidRPr="005375D0">
        <w:tab/>
      </w:r>
      <w:r w:rsidR="00055DAE">
        <w:t>6</w:t>
      </w:r>
      <w:r w:rsidRPr="005375D0">
        <w:t>.</w:t>
      </w:r>
      <w:r w:rsidRPr="005375D0">
        <w:tab/>
      </w:r>
      <w:r w:rsidRPr="005375D0">
        <w:t>促进工人及其家庭成员国际移民的合理、公平、人道和合法的条件</w:t>
      </w:r>
      <w:r w:rsidRPr="005375D0">
        <w:t>(</w:t>
      </w:r>
      <w:r w:rsidRPr="005375D0">
        <w:t>第</w:t>
      </w:r>
      <w:r w:rsidR="00055DAE">
        <w:t>64</w:t>
      </w:r>
      <w:r w:rsidRPr="005375D0">
        <w:t>至第</w:t>
      </w:r>
      <w:r w:rsidR="00055DAE">
        <w:t>71</w:t>
      </w:r>
      <w:r w:rsidRPr="005375D0">
        <w:t>条</w:t>
      </w:r>
      <w:r w:rsidRPr="005375D0">
        <w:t>)</w:t>
      </w:r>
    </w:p>
    <w:p w14:paraId="3A46946B" w14:textId="77777777" w:rsidR="005A3E02" w:rsidRPr="005375D0" w:rsidRDefault="005A3E02" w:rsidP="00C77A44">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与过境国和目的地国的国际合作</w:t>
      </w:r>
    </w:p>
    <w:p w14:paraId="40B8B087" w14:textId="601D2589" w:rsidR="005A3E02" w:rsidRPr="005375D0" w:rsidRDefault="00055DAE" w:rsidP="00860603">
      <w:pPr>
        <w:pStyle w:val="SingleTxtGC"/>
        <w:rPr>
          <w:rFonts w:asciiTheme="majorBidi" w:hAnsiTheme="majorBidi" w:cstheme="majorBidi"/>
        </w:rPr>
      </w:pPr>
      <w:r>
        <w:rPr>
          <w:rFonts w:asciiTheme="majorBidi" w:hAnsiTheme="majorBidi" w:cstheme="majorBidi"/>
        </w:rPr>
        <w:t>48</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赞赏地注意到，缔约国与雇用海外菲律宾工人的目的地国缔结了许多双边协议，以保护他们享有《公约》规定的权利。委员会感到遗憾的是，对于此类协议在保护所有移民工人权利方面的有效性，缺乏系统的监测、评价和报告机制。</w:t>
      </w:r>
    </w:p>
    <w:p w14:paraId="0858F4DA" w14:textId="5FFD4061" w:rsidR="005A3E02" w:rsidRPr="00EB22DF" w:rsidRDefault="00055DAE" w:rsidP="00860603">
      <w:pPr>
        <w:pStyle w:val="SingleTxtGC"/>
        <w:rPr>
          <w:rFonts w:ascii="Time New Roman" w:eastAsia="黑体" w:hAnsi="Time New Roman" w:cstheme="majorBidi" w:hint="eastAsia"/>
          <w:bCs/>
        </w:rPr>
      </w:pPr>
      <w:r w:rsidRPr="00EB22DF">
        <w:rPr>
          <w:rFonts w:ascii="Time New Roman" w:eastAsia="黑体" w:hAnsi="Time New Roman" w:cstheme="majorBidi"/>
        </w:rPr>
        <w:t>49</w:t>
      </w:r>
      <w:r w:rsidR="005A3E02" w:rsidRPr="00EB22DF">
        <w:rPr>
          <w:rFonts w:ascii="Time New Roman" w:eastAsia="黑体" w:hAnsi="Time New Roman" w:cstheme="majorBidi"/>
        </w:rPr>
        <w:t>.</w:t>
      </w:r>
      <w:r w:rsidR="005A3E02" w:rsidRPr="00EB22DF">
        <w:rPr>
          <w:rFonts w:ascii="Time New Roman" w:eastAsia="黑体" w:hAnsi="Time New Roman" w:cstheme="majorBidi"/>
        </w:rPr>
        <w:tab/>
      </w:r>
      <w:r w:rsidR="005A3E02" w:rsidRPr="00EB22DF">
        <w:rPr>
          <w:rFonts w:ascii="Time New Roman" w:eastAsia="黑体" w:hAnsi="Time New Roman" w:cstheme="majorBidi"/>
          <w:bCs/>
        </w:rPr>
        <w:t>委员会建议缔约国</w:t>
      </w:r>
      <w:r w:rsidRPr="00EB22DF">
        <w:rPr>
          <w:rFonts w:ascii="Time New Roman" w:eastAsia="黑体" w:hAnsi="Time New Roman" w:cstheme="majorBidi"/>
          <w:bCs/>
        </w:rPr>
        <w:t>：</w:t>
      </w:r>
    </w:p>
    <w:p w14:paraId="57B5FF73" w14:textId="65652962" w:rsidR="005A3E02" w:rsidRPr="00EB22DF" w:rsidRDefault="005A3E02" w:rsidP="00860603">
      <w:pPr>
        <w:pStyle w:val="SingleTxtGC"/>
        <w:rPr>
          <w:rFonts w:ascii="Time New Roman" w:eastAsia="黑体" w:hAnsi="Time New Roman" w:cstheme="majorBidi" w:hint="eastAsia"/>
          <w:bCs/>
        </w:rPr>
      </w:pPr>
      <w:r w:rsidRPr="00EB22DF">
        <w:rPr>
          <w:rFonts w:ascii="Time New Roman" w:eastAsia="黑体" w:hAnsi="Time New Roman" w:cstheme="majorBidi"/>
        </w:rPr>
        <w:tab/>
        <w:t>(</w:t>
      </w:r>
      <w:r w:rsidR="00055DAE" w:rsidRPr="00EB22DF">
        <w:rPr>
          <w:rFonts w:ascii="Time New Roman" w:eastAsia="黑体" w:hAnsi="Time New Roman" w:cstheme="majorBidi"/>
        </w:rPr>
        <w:t>a</w:t>
      </w:r>
      <w:r w:rsidRPr="00EB22DF">
        <w:rPr>
          <w:rFonts w:ascii="Time New Roman" w:eastAsia="黑体" w:hAnsi="Time New Roman" w:cstheme="majorBidi"/>
        </w:rPr>
        <w:t>)</w:t>
      </w:r>
      <w:r w:rsidRPr="00EB22DF">
        <w:rPr>
          <w:rFonts w:ascii="Time New Roman" w:eastAsia="黑体" w:hAnsi="Time New Roman" w:cstheme="majorBidi"/>
          <w:bCs/>
        </w:rPr>
        <w:tab/>
      </w:r>
      <w:r w:rsidRPr="00EB22DF">
        <w:rPr>
          <w:rFonts w:ascii="Time New Roman" w:eastAsia="黑体" w:hAnsi="Time New Roman" w:cstheme="majorBidi"/>
          <w:bCs/>
        </w:rPr>
        <w:t>审查所有双边协议，确保它们促进性别平等和不歧视，并根据《公约》保护移民工人的人权；</w:t>
      </w:r>
    </w:p>
    <w:p w14:paraId="7C15B7B7" w14:textId="4E486FEE" w:rsidR="005A3E02" w:rsidRPr="00EB22DF" w:rsidRDefault="005A3E02" w:rsidP="00860603">
      <w:pPr>
        <w:pStyle w:val="SingleTxtGC"/>
        <w:rPr>
          <w:rFonts w:ascii="Time New Roman" w:eastAsia="黑体" w:hAnsi="Time New Roman" w:cstheme="majorBidi" w:hint="eastAsia"/>
          <w:bCs/>
        </w:rPr>
      </w:pPr>
      <w:r w:rsidRPr="00EB22DF">
        <w:rPr>
          <w:rFonts w:ascii="Time New Roman" w:eastAsia="黑体" w:hAnsi="Time New Roman" w:cstheme="majorBidi"/>
        </w:rPr>
        <w:tab/>
        <w:t>(</w:t>
      </w:r>
      <w:r w:rsidR="00055DAE" w:rsidRPr="00EB22DF">
        <w:rPr>
          <w:rFonts w:ascii="Time New Roman" w:eastAsia="黑体" w:hAnsi="Time New Roman" w:cstheme="majorBidi"/>
        </w:rPr>
        <w:t>b</w:t>
      </w:r>
      <w:r w:rsidRPr="00EB22DF">
        <w:rPr>
          <w:rFonts w:ascii="Time New Roman" w:eastAsia="黑体" w:hAnsi="Time New Roman" w:cstheme="majorBidi"/>
        </w:rPr>
        <w:t>)</w:t>
      </w:r>
      <w:r w:rsidRPr="00EB22DF">
        <w:rPr>
          <w:rFonts w:ascii="Time New Roman" w:eastAsia="黑体" w:hAnsi="Time New Roman" w:cstheme="majorBidi"/>
          <w:bCs/>
        </w:rPr>
        <w:tab/>
      </w:r>
      <w:r w:rsidRPr="00EB22DF">
        <w:rPr>
          <w:rFonts w:ascii="Time New Roman" w:eastAsia="黑体" w:hAnsi="Time New Roman" w:cstheme="majorBidi"/>
          <w:bCs/>
        </w:rPr>
        <w:t>建立机制，系统地监测、评价和报告双边协议的执行情况，以确保《公约》规定的移民工人的权利得到维护。</w:t>
      </w:r>
    </w:p>
    <w:p w14:paraId="6835D89F" w14:textId="77777777" w:rsidR="005A3E02" w:rsidRPr="005375D0" w:rsidRDefault="005A3E02" w:rsidP="00C77A44">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招聘机构</w:t>
      </w:r>
    </w:p>
    <w:p w14:paraId="74C43063" w14:textId="14D749AB" w:rsidR="005A3E02" w:rsidRPr="005375D0" w:rsidRDefault="00055DAE" w:rsidP="00860603">
      <w:pPr>
        <w:pStyle w:val="SingleTxtGC"/>
        <w:rPr>
          <w:rFonts w:asciiTheme="majorBidi" w:hAnsiTheme="majorBidi" w:cstheme="majorBidi"/>
        </w:rPr>
      </w:pPr>
      <w:r>
        <w:rPr>
          <w:rFonts w:asciiTheme="majorBidi" w:hAnsiTheme="majorBidi" w:cstheme="majorBidi"/>
        </w:rPr>
        <w:t>5</w:t>
      </w:r>
      <w:r w:rsidR="005A3E02" w:rsidRPr="005375D0">
        <w:rPr>
          <w:rFonts w:asciiTheme="majorBidi" w:hAnsiTheme="majorBidi" w:cstheme="majorBidi"/>
        </w:rPr>
        <w:t>0.</w:t>
      </w:r>
      <w:r w:rsidR="005A3E02" w:rsidRPr="005375D0">
        <w:rPr>
          <w:rFonts w:asciiTheme="majorBidi" w:hAnsiTheme="majorBidi" w:cstheme="majorBidi"/>
        </w:rPr>
        <w:tab/>
      </w:r>
      <w:r w:rsidR="005A3E02" w:rsidRPr="005375D0">
        <w:rPr>
          <w:rFonts w:asciiTheme="majorBidi" w:hAnsiTheme="majorBidi" w:cstheme="majorBidi"/>
        </w:rPr>
        <w:t>委员会注意到缔约国提供的关于在缔约国经营的私营就业机构的监管框架和许可证制度的资料，包括菲律宾海外就业管理局规则和条例</w:t>
      </w:r>
      <w:r w:rsidR="005A3E02" w:rsidRPr="005375D0">
        <w:rPr>
          <w:rFonts w:asciiTheme="majorBidi" w:hAnsiTheme="majorBidi" w:cstheme="majorBidi"/>
        </w:rPr>
        <w:t>(</w:t>
      </w:r>
      <w:r>
        <w:rPr>
          <w:rFonts w:asciiTheme="majorBidi" w:hAnsiTheme="majorBidi" w:cstheme="majorBidi"/>
        </w:rPr>
        <w:t>2</w:t>
      </w:r>
      <w:r w:rsidR="005A3E02" w:rsidRPr="005375D0">
        <w:rPr>
          <w:rFonts w:asciiTheme="majorBidi" w:hAnsiTheme="majorBidi" w:cstheme="majorBidi"/>
        </w:rPr>
        <w:t>0</w:t>
      </w:r>
      <w:r>
        <w:rPr>
          <w:rFonts w:asciiTheme="majorBidi" w:hAnsiTheme="majorBidi" w:cstheme="majorBidi"/>
        </w:rPr>
        <w:t>16</w:t>
      </w:r>
      <w:r w:rsidR="005A3E02" w:rsidRPr="005375D0">
        <w:rPr>
          <w:rFonts w:asciiTheme="majorBidi" w:hAnsiTheme="majorBidi" w:cstheme="majorBidi"/>
        </w:rPr>
        <w:t>年</w:t>
      </w:r>
      <w:r w:rsidR="005A3E02" w:rsidRPr="005375D0">
        <w:rPr>
          <w:rFonts w:asciiTheme="majorBidi" w:hAnsiTheme="majorBidi" w:cstheme="majorBidi"/>
        </w:rPr>
        <w:t>)</w:t>
      </w:r>
      <w:r w:rsidR="005A3E02" w:rsidRPr="005375D0">
        <w:rPr>
          <w:rFonts w:asciiTheme="majorBidi" w:hAnsiTheme="majorBidi" w:cstheme="majorBidi"/>
        </w:rPr>
        <w:t>，该条例将合同违规的赔偿责任归于这些机构，并规定尊重菲律宾和目的地国的劳动和社会立法。然而，委员会感到关切的是，私营招聘机构继续收取过高的安置费，要求工人支付隐性费用，并串通伪造出生证明，特别是在家政和建筑工作部门，以规避年龄限制。</w:t>
      </w:r>
    </w:p>
    <w:p w14:paraId="258143FF" w14:textId="6E072EF9" w:rsidR="005A3E02" w:rsidRPr="00EB22DF" w:rsidRDefault="00055DAE" w:rsidP="00860603">
      <w:pPr>
        <w:pStyle w:val="SingleTxtGC"/>
        <w:rPr>
          <w:rFonts w:ascii="Time New Roman" w:eastAsia="黑体" w:hAnsi="Time New Roman" w:cstheme="majorBidi" w:hint="eastAsia"/>
          <w:bCs/>
        </w:rPr>
      </w:pPr>
      <w:r w:rsidRPr="00EB22DF">
        <w:rPr>
          <w:rFonts w:ascii="Time New Roman" w:eastAsia="黑体" w:hAnsi="Time New Roman" w:cstheme="majorBidi"/>
        </w:rPr>
        <w:t>51</w:t>
      </w:r>
      <w:r w:rsidR="005A3E02" w:rsidRPr="00EB22DF">
        <w:rPr>
          <w:rFonts w:ascii="Time New Roman" w:eastAsia="黑体" w:hAnsi="Time New Roman" w:cstheme="majorBidi"/>
        </w:rPr>
        <w:t>.</w:t>
      </w:r>
      <w:r w:rsidR="005A3E02" w:rsidRPr="00EB22DF">
        <w:rPr>
          <w:rFonts w:ascii="Time New Roman" w:eastAsia="黑体" w:hAnsi="Time New Roman" w:cstheme="majorBidi"/>
        </w:rPr>
        <w:tab/>
      </w:r>
      <w:r w:rsidR="005A3E02" w:rsidRPr="00EB22DF">
        <w:rPr>
          <w:rFonts w:ascii="Time New Roman" w:eastAsia="黑体" w:hAnsi="Time New Roman" w:cstheme="majorBidi"/>
          <w:bCs/>
        </w:rPr>
        <w:t>委员会建议缔约国加强对私营招聘机构的监管制度，并加强现有的招聘机构许可证制度，以根据《公约》确保移民工人的权利，并在下次定期报告中提供资料，说明因违反菲律宾海外就业管理局规则和条例</w:t>
      </w:r>
      <w:r w:rsidR="005A3E02" w:rsidRPr="00EB22DF">
        <w:rPr>
          <w:rFonts w:ascii="Time New Roman" w:eastAsia="黑体" w:hAnsi="Time New Roman" w:cstheme="majorBidi"/>
          <w:bCs/>
        </w:rPr>
        <w:t>(</w:t>
      </w:r>
      <w:r w:rsidRPr="00EB22DF">
        <w:rPr>
          <w:rFonts w:ascii="Time New Roman" w:eastAsia="黑体" w:hAnsi="Time New Roman" w:cstheme="majorBidi"/>
          <w:bCs/>
        </w:rPr>
        <w:t>2</w:t>
      </w:r>
      <w:r w:rsidR="005A3E02" w:rsidRPr="00EB22DF">
        <w:rPr>
          <w:rFonts w:ascii="Time New Roman" w:eastAsia="黑体" w:hAnsi="Time New Roman" w:cstheme="majorBidi"/>
          <w:bCs/>
        </w:rPr>
        <w:t>0</w:t>
      </w:r>
      <w:r w:rsidRPr="00EB22DF">
        <w:rPr>
          <w:rFonts w:ascii="Time New Roman" w:eastAsia="黑体" w:hAnsi="Time New Roman" w:cstheme="majorBidi"/>
          <w:bCs/>
        </w:rPr>
        <w:t>16</w:t>
      </w:r>
      <w:r w:rsidR="005A3E02" w:rsidRPr="00EB22DF">
        <w:rPr>
          <w:rFonts w:ascii="Time New Roman" w:eastAsia="黑体" w:hAnsi="Time New Roman" w:cstheme="majorBidi"/>
          <w:bCs/>
        </w:rPr>
        <w:t>年</w:t>
      </w:r>
      <w:r w:rsidR="005A3E02" w:rsidRPr="00EB22DF">
        <w:rPr>
          <w:rFonts w:ascii="Time New Roman" w:eastAsia="黑体" w:hAnsi="Time New Roman" w:cstheme="majorBidi"/>
          <w:bCs/>
        </w:rPr>
        <w:t>)</w:t>
      </w:r>
      <w:r w:rsidR="005A3E02" w:rsidRPr="00EB22DF">
        <w:rPr>
          <w:rFonts w:ascii="Time New Roman" w:eastAsia="黑体" w:hAnsi="Time New Roman" w:cstheme="majorBidi"/>
          <w:bCs/>
        </w:rPr>
        <w:t>而被列入黑名单并受到起诉的招聘机构的情况。</w:t>
      </w:r>
    </w:p>
    <w:p w14:paraId="6B1A5531" w14:textId="77777777" w:rsidR="005A3E02" w:rsidRPr="005375D0" w:rsidRDefault="005A3E02" w:rsidP="00C77A44">
      <w:pPr>
        <w:pStyle w:val="H23GC"/>
        <w:rPr>
          <w:rFonts w:asciiTheme="majorBidi" w:hAnsiTheme="majorBidi" w:cstheme="majorBidi"/>
        </w:rPr>
      </w:pPr>
      <w:r w:rsidRPr="005375D0">
        <w:rPr>
          <w:rFonts w:asciiTheme="majorBidi" w:hAnsiTheme="majorBidi" w:cstheme="majorBidi"/>
        </w:rPr>
        <w:lastRenderedPageBreak/>
        <w:tab/>
      </w:r>
      <w:r w:rsidRPr="005375D0">
        <w:rPr>
          <w:rFonts w:asciiTheme="majorBidi" w:hAnsiTheme="majorBidi" w:cstheme="majorBidi"/>
        </w:rPr>
        <w:tab/>
      </w:r>
      <w:r w:rsidRPr="005375D0">
        <w:rPr>
          <w:rFonts w:asciiTheme="majorBidi" w:hAnsiTheme="majorBidi" w:cstheme="majorBidi"/>
        </w:rPr>
        <w:t>归国和重新融入</w:t>
      </w:r>
    </w:p>
    <w:p w14:paraId="6C43248C" w14:textId="448C0C2C" w:rsidR="005A3E02" w:rsidRPr="005375D0" w:rsidRDefault="00055DAE" w:rsidP="00860603">
      <w:pPr>
        <w:pStyle w:val="SingleTxtGC"/>
        <w:rPr>
          <w:rFonts w:asciiTheme="majorBidi" w:hAnsiTheme="majorBidi" w:cstheme="majorBidi"/>
        </w:rPr>
      </w:pPr>
      <w:r>
        <w:rPr>
          <w:rFonts w:asciiTheme="majorBidi" w:hAnsiTheme="majorBidi" w:cstheme="majorBidi"/>
        </w:rPr>
        <w:t>52</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委员会注意到缔约国提供的关于为便利海外菲律宾工人自愿返回和重新融入而采取的立法、政策和方案措施的信息。然而，委员会感到关切的是</w:t>
      </w:r>
      <w:r>
        <w:rPr>
          <w:rFonts w:asciiTheme="majorBidi" w:hAnsiTheme="majorBidi" w:cstheme="majorBidi"/>
        </w:rPr>
        <w:t>：</w:t>
      </w:r>
    </w:p>
    <w:p w14:paraId="66DDF07D" w14:textId="72177DD1"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a</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重新融入社会和劳动力市场的举措和恢复举措仅提供临时救济，没有满足海外菲律宾工人及其家庭的长期需要；</w:t>
      </w:r>
    </w:p>
    <w:p w14:paraId="6B5FDF52" w14:textId="73C5F840"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b</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没有提供资料说明保护海外菲律宾工人及其家人免遭非自愿回返的情况，以及确保正当程序的现有机制；</w:t>
      </w:r>
    </w:p>
    <w:p w14:paraId="58074CEA" w14:textId="076F3F75"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c</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由于棉兰老岛的冲突而在境内流离失所的移民工人的状况。</w:t>
      </w:r>
    </w:p>
    <w:p w14:paraId="2B1E9E3A" w14:textId="2ECD956D" w:rsidR="005A3E02" w:rsidRPr="00B245E4" w:rsidRDefault="00055DAE" w:rsidP="00860603">
      <w:pPr>
        <w:pStyle w:val="SingleTxtGC"/>
        <w:rPr>
          <w:rFonts w:ascii="Time New Roman" w:eastAsia="黑体" w:hAnsi="Time New Roman" w:cstheme="majorBidi" w:hint="eastAsia"/>
          <w:bCs/>
        </w:rPr>
      </w:pPr>
      <w:r w:rsidRPr="00B245E4">
        <w:rPr>
          <w:rFonts w:ascii="Time New Roman" w:eastAsia="黑体" w:hAnsi="Time New Roman" w:cstheme="majorBidi"/>
        </w:rPr>
        <w:t>53</w:t>
      </w:r>
      <w:r w:rsidR="005A3E02" w:rsidRPr="00B245E4">
        <w:rPr>
          <w:rFonts w:ascii="Time New Roman" w:eastAsia="黑体" w:hAnsi="Time New Roman" w:cstheme="majorBidi"/>
        </w:rPr>
        <w:t>.</w:t>
      </w:r>
      <w:r w:rsidR="005A3E02" w:rsidRPr="00B245E4">
        <w:rPr>
          <w:rFonts w:ascii="Time New Roman" w:eastAsia="黑体" w:hAnsi="Time New Roman" w:cstheme="majorBidi"/>
        </w:rPr>
        <w:tab/>
      </w:r>
      <w:r w:rsidR="005A3E02" w:rsidRPr="00B245E4">
        <w:rPr>
          <w:rFonts w:ascii="Time New Roman" w:eastAsia="黑体" w:hAnsi="Time New Roman" w:cstheme="majorBidi"/>
          <w:bCs/>
        </w:rPr>
        <w:t>委员会回顾其先前的建议，</w:t>
      </w:r>
      <w:r w:rsidR="005A3E02" w:rsidRPr="00B245E4">
        <w:rPr>
          <w:rStyle w:val="a8"/>
          <w:rFonts w:ascii="Time New Roman" w:eastAsia="黑体" w:hAnsi="Time New Roman" w:cstheme="majorBidi"/>
        </w:rPr>
        <w:footnoteReference w:id="18"/>
      </w:r>
      <w:r w:rsidR="003E2048" w:rsidRPr="00B245E4">
        <w:rPr>
          <w:rFonts w:ascii="Time New Roman" w:eastAsia="黑体" w:hAnsi="Time New Roman" w:cstheme="majorBidi" w:hint="eastAsia"/>
          <w:bCs/>
        </w:rPr>
        <w:t xml:space="preserve"> </w:t>
      </w:r>
      <w:r w:rsidR="005A3E02" w:rsidRPr="00B245E4">
        <w:rPr>
          <w:rFonts w:ascii="Time New Roman" w:eastAsia="黑体" w:hAnsi="Time New Roman" w:cstheme="majorBidi"/>
          <w:bCs/>
        </w:rPr>
        <w:t>并进一步建议缔约国为所有</w:t>
      </w:r>
      <w:proofErr w:type="gramStart"/>
      <w:r w:rsidR="005A3E02" w:rsidRPr="00B245E4">
        <w:rPr>
          <w:rFonts w:ascii="Time New Roman" w:eastAsia="黑体" w:hAnsi="Time New Roman" w:cstheme="majorBidi"/>
          <w:bCs/>
        </w:rPr>
        <w:t>有</w:t>
      </w:r>
      <w:proofErr w:type="gramEnd"/>
      <w:r w:rsidR="005A3E02" w:rsidRPr="00B245E4">
        <w:rPr>
          <w:rFonts w:ascii="Time New Roman" w:eastAsia="黑体" w:hAnsi="Time New Roman" w:cstheme="majorBidi"/>
          <w:bCs/>
        </w:rPr>
        <w:t>需要的移民工人及其家人的回返和重新融入提供便利，包括</w:t>
      </w:r>
      <w:r w:rsidRPr="00B245E4">
        <w:rPr>
          <w:rFonts w:ascii="Time New Roman" w:eastAsia="黑体" w:hAnsi="Time New Roman" w:cstheme="majorBidi"/>
          <w:bCs/>
        </w:rPr>
        <w:t>：</w:t>
      </w:r>
    </w:p>
    <w:p w14:paraId="50A8DC27" w14:textId="1FEA3517" w:rsidR="005A3E02" w:rsidRPr="00B245E4" w:rsidRDefault="005A3E02" w:rsidP="00860603">
      <w:pPr>
        <w:pStyle w:val="SingleTxtGC"/>
        <w:rPr>
          <w:rFonts w:ascii="Time New Roman" w:eastAsia="黑体" w:hAnsi="Time New Roman" w:cstheme="majorBidi" w:hint="eastAsia"/>
          <w:bCs/>
        </w:rPr>
      </w:pPr>
      <w:r w:rsidRPr="00B245E4">
        <w:rPr>
          <w:rFonts w:ascii="Time New Roman" w:eastAsia="黑体" w:hAnsi="Time New Roman" w:cstheme="majorBidi"/>
        </w:rPr>
        <w:tab/>
        <w:t>(</w:t>
      </w:r>
      <w:r w:rsidR="00055DAE" w:rsidRPr="00B245E4">
        <w:rPr>
          <w:rFonts w:ascii="Time New Roman" w:eastAsia="黑体" w:hAnsi="Time New Roman" w:cstheme="majorBidi"/>
        </w:rPr>
        <w:t>a</w:t>
      </w:r>
      <w:r w:rsidRPr="00B245E4">
        <w:rPr>
          <w:rFonts w:ascii="Time New Roman" w:eastAsia="黑体" w:hAnsi="Time New Roman" w:cstheme="majorBidi"/>
        </w:rPr>
        <w:t>)</w:t>
      </w:r>
      <w:r w:rsidRPr="00B245E4">
        <w:rPr>
          <w:rFonts w:ascii="Time New Roman" w:eastAsia="黑体" w:hAnsi="Time New Roman" w:cstheme="majorBidi"/>
          <w:bCs/>
        </w:rPr>
        <w:tab/>
      </w:r>
      <w:r w:rsidRPr="00B245E4">
        <w:rPr>
          <w:rFonts w:ascii="Time New Roman" w:eastAsia="黑体" w:hAnsi="Time New Roman" w:cstheme="majorBidi"/>
          <w:bCs/>
        </w:rPr>
        <w:t>为促进生计援助、获得体面和稳定的就业、社会心理支持和回返工人及其家人的能力建设，以及利用基本保健、儿童保育设施和收入保障的机会提供充足的资金，特别关注残疾回返者的需要；</w:t>
      </w:r>
    </w:p>
    <w:p w14:paraId="7912B023" w14:textId="61CC37C1" w:rsidR="005A3E02" w:rsidRPr="00B245E4" w:rsidRDefault="005A3E02" w:rsidP="00860603">
      <w:pPr>
        <w:pStyle w:val="SingleTxtGC"/>
        <w:rPr>
          <w:rFonts w:ascii="Time New Roman" w:eastAsia="黑体" w:hAnsi="Time New Roman" w:cstheme="majorBidi" w:hint="eastAsia"/>
          <w:bCs/>
        </w:rPr>
      </w:pPr>
      <w:r w:rsidRPr="00B245E4">
        <w:rPr>
          <w:rFonts w:ascii="Time New Roman" w:eastAsia="黑体" w:hAnsi="Time New Roman" w:cstheme="majorBidi"/>
        </w:rPr>
        <w:tab/>
        <w:t>(</w:t>
      </w:r>
      <w:r w:rsidR="00055DAE" w:rsidRPr="00B245E4">
        <w:rPr>
          <w:rFonts w:ascii="Time New Roman" w:eastAsia="黑体" w:hAnsi="Time New Roman" w:cstheme="majorBidi"/>
        </w:rPr>
        <w:t>b</w:t>
      </w:r>
      <w:r w:rsidRPr="00B245E4">
        <w:rPr>
          <w:rFonts w:ascii="Time New Roman" w:eastAsia="黑体" w:hAnsi="Time New Roman" w:cstheme="majorBidi"/>
        </w:rPr>
        <w:t>)</w:t>
      </w:r>
      <w:r w:rsidRPr="00B245E4">
        <w:rPr>
          <w:rFonts w:ascii="Time New Roman" w:eastAsia="黑体" w:hAnsi="Time New Roman" w:cstheme="majorBidi"/>
          <w:bCs/>
        </w:rPr>
        <w:tab/>
      </w:r>
      <w:r w:rsidRPr="00B245E4">
        <w:rPr>
          <w:rFonts w:ascii="Time New Roman" w:eastAsia="黑体" w:hAnsi="Time New Roman" w:cstheme="majorBidi"/>
          <w:bCs/>
        </w:rPr>
        <w:t>提供明确信息，说明如何获得海外工人福利管理局提供的应享福利，包括如何登记利用回返支助方案；</w:t>
      </w:r>
    </w:p>
    <w:p w14:paraId="5CFC251A" w14:textId="6DC232B6" w:rsidR="005A3E02" w:rsidRPr="00B245E4" w:rsidRDefault="005A3E02" w:rsidP="00860603">
      <w:pPr>
        <w:pStyle w:val="SingleTxtGC"/>
        <w:rPr>
          <w:rFonts w:ascii="Time New Roman" w:eastAsia="黑体" w:hAnsi="Time New Roman" w:cstheme="majorBidi" w:hint="eastAsia"/>
          <w:bCs/>
        </w:rPr>
      </w:pPr>
      <w:r w:rsidRPr="00B245E4">
        <w:rPr>
          <w:rFonts w:ascii="Time New Roman" w:eastAsia="黑体" w:hAnsi="Time New Roman" w:cstheme="majorBidi"/>
        </w:rPr>
        <w:tab/>
        <w:t>(</w:t>
      </w:r>
      <w:r w:rsidR="00055DAE" w:rsidRPr="00B245E4">
        <w:rPr>
          <w:rFonts w:ascii="Time New Roman" w:eastAsia="黑体" w:hAnsi="Time New Roman" w:cstheme="majorBidi"/>
        </w:rPr>
        <w:t>c</w:t>
      </w:r>
      <w:r w:rsidRPr="00B245E4">
        <w:rPr>
          <w:rFonts w:ascii="Time New Roman" w:eastAsia="黑体" w:hAnsi="Time New Roman" w:cstheme="majorBidi"/>
        </w:rPr>
        <w:t>)</w:t>
      </w:r>
      <w:r w:rsidRPr="00B245E4">
        <w:rPr>
          <w:rFonts w:ascii="Time New Roman" w:eastAsia="黑体" w:hAnsi="Time New Roman" w:cstheme="majorBidi"/>
          <w:bCs/>
        </w:rPr>
        <w:tab/>
      </w:r>
      <w:r w:rsidRPr="00B245E4">
        <w:rPr>
          <w:rFonts w:ascii="Time New Roman" w:eastAsia="黑体" w:hAnsi="Time New Roman" w:cstheme="majorBidi"/>
          <w:bCs/>
        </w:rPr>
        <w:t>在与所有目的地国的双边协议中说明社会保障缴款，包括养老金缴款的可携性问题；</w:t>
      </w:r>
    </w:p>
    <w:p w14:paraId="50282FFC" w14:textId="23D977B5" w:rsidR="005A3E02" w:rsidRPr="00B245E4" w:rsidRDefault="005A3E02" w:rsidP="00860603">
      <w:pPr>
        <w:pStyle w:val="SingleTxtGC"/>
        <w:rPr>
          <w:rFonts w:ascii="Time New Roman" w:eastAsia="黑体" w:hAnsi="Time New Roman" w:cstheme="majorBidi" w:hint="eastAsia"/>
          <w:bCs/>
        </w:rPr>
      </w:pPr>
      <w:r w:rsidRPr="00B245E4">
        <w:rPr>
          <w:rFonts w:ascii="Time New Roman" w:eastAsia="黑体" w:hAnsi="Time New Roman" w:cstheme="majorBidi"/>
        </w:rPr>
        <w:tab/>
        <w:t>(</w:t>
      </w:r>
      <w:r w:rsidR="00055DAE" w:rsidRPr="00B245E4">
        <w:rPr>
          <w:rFonts w:ascii="Time New Roman" w:eastAsia="黑体" w:hAnsi="Time New Roman" w:cstheme="majorBidi"/>
        </w:rPr>
        <w:t>d</w:t>
      </w:r>
      <w:r w:rsidRPr="00B245E4">
        <w:rPr>
          <w:rFonts w:ascii="Time New Roman" w:eastAsia="黑体" w:hAnsi="Time New Roman" w:cstheme="majorBidi"/>
        </w:rPr>
        <w:t>)</w:t>
      </w:r>
      <w:r w:rsidRPr="00B245E4">
        <w:rPr>
          <w:rFonts w:ascii="Time New Roman" w:eastAsia="黑体" w:hAnsi="Time New Roman" w:cstheme="majorBidi"/>
          <w:bCs/>
        </w:rPr>
        <w:tab/>
      </w:r>
      <w:r w:rsidRPr="00B245E4">
        <w:rPr>
          <w:rFonts w:ascii="Time New Roman" w:eastAsia="黑体" w:hAnsi="Time New Roman" w:cstheme="majorBidi"/>
          <w:bCs/>
        </w:rPr>
        <w:t>与地方和国家政府以及民间社会组织协调，建立监测和评价机制，以确定并系统报告所采取举措的影响；</w:t>
      </w:r>
    </w:p>
    <w:p w14:paraId="30C5B2B6" w14:textId="7703798F" w:rsidR="005A3E02" w:rsidRPr="00B245E4" w:rsidRDefault="005A3E02" w:rsidP="00860603">
      <w:pPr>
        <w:pStyle w:val="SingleTxtGC"/>
        <w:rPr>
          <w:rFonts w:ascii="Time New Roman" w:eastAsia="黑体" w:hAnsi="Time New Roman" w:cstheme="majorBidi" w:hint="eastAsia"/>
        </w:rPr>
      </w:pPr>
      <w:r w:rsidRPr="00B245E4">
        <w:rPr>
          <w:rFonts w:ascii="Time New Roman" w:eastAsia="黑体" w:hAnsi="Time New Roman" w:cstheme="majorBidi"/>
        </w:rPr>
        <w:tab/>
        <w:t>(</w:t>
      </w:r>
      <w:r w:rsidR="00055DAE" w:rsidRPr="00B245E4">
        <w:rPr>
          <w:rFonts w:ascii="Time New Roman" w:eastAsia="黑体" w:hAnsi="Time New Roman" w:cstheme="majorBidi"/>
        </w:rPr>
        <w:t>e</w:t>
      </w:r>
      <w:r w:rsidRPr="00B245E4">
        <w:rPr>
          <w:rFonts w:ascii="Time New Roman" w:eastAsia="黑体" w:hAnsi="Time New Roman" w:cstheme="majorBidi"/>
        </w:rPr>
        <w:t>)</w:t>
      </w:r>
      <w:r w:rsidRPr="00B245E4">
        <w:rPr>
          <w:rFonts w:ascii="Time New Roman" w:eastAsia="黑体" w:hAnsi="Time New Roman" w:cstheme="majorBidi"/>
        </w:rPr>
        <w:tab/>
      </w:r>
      <w:r w:rsidRPr="00B245E4">
        <w:rPr>
          <w:rFonts w:ascii="Time New Roman" w:eastAsia="黑体" w:hAnsi="Time New Roman" w:cstheme="majorBidi"/>
          <w:bCs/>
        </w:rPr>
        <w:t>根据人权事务委员会的建议，</w:t>
      </w:r>
      <w:r w:rsidRPr="00B245E4">
        <w:rPr>
          <w:rStyle w:val="a8"/>
          <w:rFonts w:ascii="Time New Roman" w:eastAsia="黑体" w:hAnsi="Time New Roman" w:cstheme="majorBidi"/>
        </w:rPr>
        <w:footnoteReference w:id="19"/>
      </w:r>
      <w:r w:rsidR="003E2048" w:rsidRPr="00B245E4">
        <w:rPr>
          <w:rFonts w:ascii="Time New Roman" w:eastAsia="黑体" w:hAnsi="Time New Roman" w:cstheme="majorBidi" w:hint="eastAsia"/>
          <w:bCs/>
        </w:rPr>
        <w:t xml:space="preserve"> </w:t>
      </w:r>
      <w:r w:rsidRPr="00B245E4">
        <w:rPr>
          <w:rFonts w:ascii="Time New Roman" w:eastAsia="黑体" w:hAnsi="Time New Roman" w:cstheme="majorBidi"/>
          <w:bCs/>
        </w:rPr>
        <w:t>加快努力，为境内流离失所的移民工人及其家人提供持久解决办法。</w:t>
      </w:r>
    </w:p>
    <w:p w14:paraId="2B65B3A1" w14:textId="77777777" w:rsidR="005A3E02" w:rsidRPr="005375D0" w:rsidRDefault="005A3E02" w:rsidP="00C77A44">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国际移民背景下的儿童和青少年状况</w:t>
      </w:r>
    </w:p>
    <w:p w14:paraId="77A8F436" w14:textId="1219197B" w:rsidR="005A3E02" w:rsidRPr="005375D0" w:rsidRDefault="00055DAE" w:rsidP="00860603">
      <w:pPr>
        <w:pStyle w:val="SingleTxtGC"/>
        <w:rPr>
          <w:rFonts w:asciiTheme="majorBidi" w:hAnsiTheme="majorBidi" w:cstheme="majorBidi"/>
        </w:rPr>
      </w:pPr>
      <w:r>
        <w:rPr>
          <w:rFonts w:asciiTheme="majorBidi" w:hAnsiTheme="majorBidi" w:cstheme="majorBidi"/>
        </w:rPr>
        <w:t>54</w:t>
      </w:r>
      <w:r w:rsidR="005A3E02" w:rsidRPr="005375D0">
        <w:rPr>
          <w:rFonts w:asciiTheme="majorBidi" w:hAnsiTheme="majorBidi" w:cstheme="majorBidi"/>
        </w:rPr>
        <w:t>.</w:t>
      </w:r>
      <w:r w:rsidR="005A3E02" w:rsidRPr="005375D0">
        <w:rPr>
          <w:rFonts w:asciiTheme="majorBidi" w:hAnsiTheme="majorBidi" w:cstheme="majorBidi"/>
        </w:rPr>
        <w:tab/>
      </w:r>
      <w:bookmarkStart w:id="4" w:name="_Hlk131696237"/>
      <w:r w:rsidR="005A3E02" w:rsidRPr="005375D0">
        <w:rPr>
          <w:rFonts w:asciiTheme="majorBidi" w:hAnsiTheme="majorBidi" w:cstheme="majorBidi"/>
        </w:rPr>
        <w:t>委员会对于大量海外菲律宾工人与家人分离的情况以及留在缔约国的儿童的状况，特别是他们的心理发展状况表示关切。委员会感到遗憾的是，没有对移民工人家庭长期处于分离状态的情况进行深入研究，也没有专门针对满足这些儿童长期需要的综合战略。</w:t>
      </w:r>
    </w:p>
    <w:p w14:paraId="27ADBBD2" w14:textId="5B5B6AB8" w:rsidR="005A3E02" w:rsidRPr="00B245E4" w:rsidRDefault="00055DAE" w:rsidP="00860603">
      <w:pPr>
        <w:pStyle w:val="SingleTxtGC"/>
        <w:rPr>
          <w:rFonts w:ascii="Time New Roman" w:eastAsia="黑体" w:hAnsi="Time New Roman" w:cstheme="majorBidi" w:hint="eastAsia"/>
          <w:bCs/>
        </w:rPr>
      </w:pPr>
      <w:r w:rsidRPr="00B245E4">
        <w:rPr>
          <w:rFonts w:ascii="Time New Roman" w:eastAsia="黑体" w:hAnsi="Time New Roman" w:cstheme="majorBidi"/>
        </w:rPr>
        <w:t>55</w:t>
      </w:r>
      <w:r w:rsidR="005A3E02" w:rsidRPr="00B245E4">
        <w:rPr>
          <w:rFonts w:ascii="Time New Roman" w:eastAsia="黑体" w:hAnsi="Time New Roman" w:cstheme="majorBidi"/>
        </w:rPr>
        <w:t>.</w:t>
      </w:r>
      <w:r w:rsidR="005A3E02" w:rsidRPr="00B245E4">
        <w:rPr>
          <w:rFonts w:ascii="Time New Roman" w:eastAsia="黑体" w:hAnsi="Time New Roman" w:cstheme="majorBidi"/>
        </w:rPr>
        <w:tab/>
      </w:r>
      <w:r w:rsidR="005A3E02" w:rsidRPr="00B245E4">
        <w:rPr>
          <w:rFonts w:ascii="Time New Roman" w:eastAsia="黑体" w:hAnsi="Time New Roman" w:cstheme="majorBidi"/>
          <w:bCs/>
        </w:rPr>
        <w:t>委员会促请缔约国采取一切必要步骤，保障移民儿童的权利。委员会回顾儿童权利委员会的建议，</w:t>
      </w:r>
      <w:r w:rsidR="005A3E02" w:rsidRPr="00B245E4">
        <w:rPr>
          <w:rStyle w:val="a8"/>
          <w:rFonts w:ascii="Time New Roman" w:eastAsia="黑体" w:hAnsi="Time New Roman" w:cstheme="majorBidi"/>
        </w:rPr>
        <w:footnoteReference w:id="20"/>
      </w:r>
      <w:r w:rsidR="003E2048" w:rsidRPr="00B245E4">
        <w:rPr>
          <w:rFonts w:ascii="Time New Roman" w:eastAsia="黑体" w:hAnsi="Time New Roman" w:cstheme="majorBidi" w:hint="eastAsia"/>
          <w:bCs/>
        </w:rPr>
        <w:t xml:space="preserve"> </w:t>
      </w:r>
      <w:r w:rsidR="005A3E02" w:rsidRPr="00B245E4">
        <w:rPr>
          <w:rFonts w:ascii="Time New Roman" w:eastAsia="黑体" w:hAnsi="Time New Roman" w:cstheme="majorBidi"/>
          <w:bCs/>
        </w:rPr>
        <w:t>并进一步建议缔约国</w:t>
      </w:r>
      <w:r w:rsidRPr="00B245E4">
        <w:rPr>
          <w:rFonts w:ascii="Time New Roman" w:eastAsia="黑体" w:hAnsi="Time New Roman" w:cstheme="majorBidi"/>
          <w:bCs/>
        </w:rPr>
        <w:t>：</w:t>
      </w:r>
    </w:p>
    <w:p w14:paraId="4F0B3909" w14:textId="146A38C0" w:rsidR="005A3E02" w:rsidRPr="00B245E4" w:rsidRDefault="005A3E02" w:rsidP="00860603">
      <w:pPr>
        <w:pStyle w:val="SingleTxtGC"/>
        <w:rPr>
          <w:rFonts w:ascii="Time New Roman" w:eastAsia="黑体" w:hAnsi="Time New Roman" w:cstheme="majorBidi" w:hint="eastAsia"/>
          <w:bCs/>
        </w:rPr>
      </w:pPr>
      <w:r w:rsidRPr="00B245E4">
        <w:rPr>
          <w:rFonts w:ascii="Time New Roman" w:eastAsia="黑体" w:hAnsi="Time New Roman" w:cstheme="majorBidi"/>
        </w:rPr>
        <w:tab/>
        <w:t>(</w:t>
      </w:r>
      <w:r w:rsidR="00055DAE" w:rsidRPr="00B245E4">
        <w:rPr>
          <w:rFonts w:ascii="Time New Roman" w:eastAsia="黑体" w:hAnsi="Time New Roman" w:cstheme="majorBidi"/>
        </w:rPr>
        <w:t>a</w:t>
      </w:r>
      <w:r w:rsidRPr="00B245E4">
        <w:rPr>
          <w:rFonts w:ascii="Time New Roman" w:eastAsia="黑体" w:hAnsi="Time New Roman" w:cstheme="majorBidi"/>
        </w:rPr>
        <w:t>)</w:t>
      </w:r>
      <w:r w:rsidRPr="00B245E4">
        <w:rPr>
          <w:rFonts w:ascii="Time New Roman" w:eastAsia="黑体" w:hAnsi="Time New Roman" w:cstheme="majorBidi"/>
          <w:bCs/>
        </w:rPr>
        <w:tab/>
      </w:r>
      <w:r w:rsidRPr="00B245E4">
        <w:rPr>
          <w:rFonts w:ascii="Time New Roman" w:eastAsia="黑体" w:hAnsi="Time New Roman" w:cstheme="majorBidi"/>
          <w:bCs/>
        </w:rPr>
        <w:t>对全面的国家重返融入方案进行影响评估，以确保该方案也能顾及当地的移民工人子女和留在菲律宾的移民工人子女的状况；</w:t>
      </w:r>
    </w:p>
    <w:bookmarkEnd w:id="4"/>
    <w:p w14:paraId="7C97EEA0" w14:textId="43E73E4E" w:rsidR="005A3E02" w:rsidRPr="00B245E4" w:rsidRDefault="005A3E02" w:rsidP="00860603">
      <w:pPr>
        <w:pStyle w:val="SingleTxtGC"/>
        <w:rPr>
          <w:rFonts w:ascii="Time New Roman" w:eastAsia="黑体" w:hAnsi="Time New Roman" w:cstheme="majorBidi" w:hint="eastAsia"/>
          <w:bCs/>
        </w:rPr>
      </w:pPr>
      <w:r w:rsidRPr="00B245E4">
        <w:rPr>
          <w:rFonts w:ascii="Time New Roman" w:eastAsia="黑体" w:hAnsi="Time New Roman" w:cstheme="majorBidi"/>
          <w:bCs/>
        </w:rPr>
        <w:tab/>
      </w:r>
      <w:bookmarkStart w:id="5" w:name="_Hlk131696337"/>
      <w:r w:rsidRPr="00B245E4">
        <w:rPr>
          <w:rFonts w:ascii="Time New Roman" w:eastAsia="黑体" w:hAnsi="Time New Roman" w:cstheme="majorBidi"/>
        </w:rPr>
        <w:t>(</w:t>
      </w:r>
      <w:r w:rsidR="00055DAE" w:rsidRPr="00B245E4">
        <w:rPr>
          <w:rFonts w:ascii="Time New Roman" w:eastAsia="黑体" w:hAnsi="Time New Roman" w:cstheme="majorBidi"/>
        </w:rPr>
        <w:t>b</w:t>
      </w:r>
      <w:r w:rsidRPr="00B245E4">
        <w:rPr>
          <w:rFonts w:ascii="Time New Roman" w:eastAsia="黑体" w:hAnsi="Time New Roman" w:cstheme="majorBidi"/>
        </w:rPr>
        <w:t>)</w:t>
      </w:r>
      <w:r w:rsidRPr="00B245E4">
        <w:rPr>
          <w:rFonts w:ascii="Time New Roman" w:eastAsia="黑体" w:hAnsi="Time New Roman" w:cstheme="majorBidi"/>
          <w:bCs/>
        </w:rPr>
        <w:tab/>
      </w:r>
      <w:bookmarkEnd w:id="5"/>
      <w:r w:rsidRPr="00B245E4">
        <w:rPr>
          <w:rFonts w:ascii="Time New Roman" w:eastAsia="黑体" w:hAnsi="Time New Roman" w:cstheme="majorBidi"/>
          <w:bCs/>
        </w:rPr>
        <w:t>制定一项全面和系统的基于权利的政策，</w:t>
      </w:r>
      <w:proofErr w:type="gramStart"/>
      <w:r w:rsidRPr="00B245E4">
        <w:rPr>
          <w:rFonts w:ascii="Time New Roman" w:eastAsia="黑体" w:hAnsi="Time New Roman" w:cstheme="majorBidi"/>
          <w:bCs/>
        </w:rPr>
        <w:t>收集受</w:t>
      </w:r>
      <w:proofErr w:type="gramEnd"/>
      <w:r w:rsidRPr="00B245E4">
        <w:rPr>
          <w:rFonts w:ascii="Time New Roman" w:eastAsia="黑体" w:hAnsi="Time New Roman" w:cstheme="majorBidi"/>
          <w:bCs/>
        </w:rPr>
        <w:t>移民影响的各类儿童的定性和定量数据，作为旨在保护其权利的全面政策的基础；</w:t>
      </w:r>
    </w:p>
    <w:p w14:paraId="6BAA6097" w14:textId="4B5FA41B" w:rsidR="005A3E02" w:rsidRPr="00B245E4" w:rsidRDefault="005A3E02" w:rsidP="00860603">
      <w:pPr>
        <w:pStyle w:val="SingleTxtGC"/>
        <w:rPr>
          <w:rFonts w:ascii="Time New Roman" w:eastAsia="黑体" w:hAnsi="Time New Roman" w:cstheme="majorBidi" w:hint="eastAsia"/>
          <w:bCs/>
        </w:rPr>
      </w:pPr>
      <w:r w:rsidRPr="00B245E4">
        <w:rPr>
          <w:rFonts w:ascii="Time New Roman" w:eastAsia="黑体" w:hAnsi="Time New Roman" w:cstheme="majorBidi"/>
        </w:rPr>
        <w:lastRenderedPageBreak/>
        <w:tab/>
        <w:t>(</w:t>
      </w:r>
      <w:r w:rsidR="00055DAE" w:rsidRPr="00B245E4">
        <w:rPr>
          <w:rFonts w:ascii="Time New Roman" w:eastAsia="黑体" w:hAnsi="Time New Roman" w:cstheme="majorBidi"/>
        </w:rPr>
        <w:t>c</w:t>
      </w:r>
      <w:r w:rsidRPr="00B245E4">
        <w:rPr>
          <w:rFonts w:ascii="Time New Roman" w:eastAsia="黑体" w:hAnsi="Time New Roman" w:cstheme="majorBidi"/>
        </w:rPr>
        <w:t>)</w:t>
      </w:r>
      <w:r w:rsidRPr="00B245E4">
        <w:rPr>
          <w:rFonts w:ascii="Time New Roman" w:eastAsia="黑体" w:hAnsi="Time New Roman" w:cstheme="majorBidi"/>
          <w:bCs/>
        </w:rPr>
        <w:tab/>
      </w:r>
      <w:r w:rsidRPr="00B245E4">
        <w:rPr>
          <w:rFonts w:ascii="Time New Roman" w:eastAsia="黑体" w:hAnsi="Time New Roman" w:cstheme="majorBidi"/>
          <w:bCs/>
        </w:rPr>
        <w:t>与目的地国合作，投资制定措施，允许海外菲律宾工人的家庭一起搬迁，特别关注从事低工资职业的工人。</w:t>
      </w:r>
    </w:p>
    <w:p w14:paraId="0248736D" w14:textId="77777777" w:rsidR="005A3E02" w:rsidRPr="005375D0" w:rsidRDefault="005A3E02" w:rsidP="00C77A44">
      <w:pPr>
        <w:pStyle w:val="H23GC"/>
        <w:rPr>
          <w:rFonts w:asciiTheme="majorBidi" w:eastAsia="Malgun Gothic" w:hAnsiTheme="majorBidi" w:cstheme="majorBidi"/>
        </w:rPr>
      </w:pPr>
      <w:r w:rsidRPr="005375D0">
        <w:rPr>
          <w:rFonts w:asciiTheme="majorBidi" w:eastAsia="Malgun Gothic" w:hAnsiTheme="majorBidi" w:cstheme="majorBidi"/>
        </w:rPr>
        <w:tab/>
      </w:r>
      <w:r w:rsidRPr="005375D0">
        <w:rPr>
          <w:rFonts w:asciiTheme="majorBidi" w:eastAsia="Malgun Gothic" w:hAnsiTheme="majorBidi" w:cstheme="majorBidi"/>
        </w:rPr>
        <w:tab/>
      </w:r>
      <w:r w:rsidRPr="005375D0">
        <w:rPr>
          <w:rFonts w:asciiTheme="majorBidi" w:hAnsiTheme="majorBidi" w:cstheme="majorBidi"/>
        </w:rPr>
        <w:t>引发</w:t>
      </w:r>
      <w:r w:rsidRPr="005375D0">
        <w:rPr>
          <w:rFonts w:asciiTheme="majorBidi" w:eastAsia="Malgun Gothic" w:hAnsiTheme="majorBidi" w:cstheme="majorBidi"/>
        </w:rPr>
        <w:t>移</w:t>
      </w:r>
      <w:r w:rsidRPr="005375D0">
        <w:rPr>
          <w:rFonts w:asciiTheme="majorBidi" w:hAnsiTheme="majorBidi" w:cstheme="majorBidi"/>
        </w:rPr>
        <w:t>民的根源问题</w:t>
      </w:r>
    </w:p>
    <w:p w14:paraId="3080C5BC" w14:textId="778D0BA3" w:rsidR="005A3E02" w:rsidRPr="005375D0" w:rsidRDefault="00055DAE" w:rsidP="00860603">
      <w:pPr>
        <w:pStyle w:val="SingleTxtGC"/>
        <w:rPr>
          <w:rFonts w:asciiTheme="majorBidi" w:eastAsiaTheme="minorEastAsia" w:hAnsiTheme="majorBidi" w:cstheme="majorBidi"/>
        </w:rPr>
      </w:pPr>
      <w:r>
        <w:rPr>
          <w:rFonts w:asciiTheme="majorBidi" w:eastAsia="Malgun Gothic" w:hAnsiTheme="majorBidi" w:cstheme="majorBidi"/>
        </w:rPr>
        <w:t>56</w:t>
      </w:r>
      <w:r w:rsidR="005A3E02" w:rsidRPr="005375D0">
        <w:rPr>
          <w:rFonts w:asciiTheme="majorBidi" w:eastAsia="Malgun Gothic" w:hAnsiTheme="majorBidi" w:cstheme="majorBidi"/>
        </w:rPr>
        <w:t>.</w:t>
      </w:r>
      <w:r w:rsidR="005A3E02" w:rsidRPr="005375D0">
        <w:rPr>
          <w:rFonts w:asciiTheme="majorBidi" w:eastAsia="Malgun Gothic" w:hAnsiTheme="majorBidi" w:cstheme="majorBidi"/>
        </w:rPr>
        <w:tab/>
      </w:r>
      <w:r w:rsidR="005A3E02" w:rsidRPr="005375D0">
        <w:rPr>
          <w:rFonts w:asciiTheme="majorBidi" w:eastAsiaTheme="minorEastAsia" w:hAnsiTheme="majorBidi" w:cstheme="majorBidi"/>
        </w:rPr>
        <w:t>委员会承认缔约国努力处理引发移民的根源问题，即实施经济发展方案，其中包括当地创造就业战略。委员会感到遗憾的是，缺乏旨在处理根源问题的全面政策，关于移民事务的区域议程中涉及移民工人及其家庭成员的内容有限。</w:t>
      </w:r>
    </w:p>
    <w:p w14:paraId="572E8C6C" w14:textId="5D19F3C7" w:rsidR="005A3E02" w:rsidRPr="00D60F75" w:rsidRDefault="00055DAE" w:rsidP="00860603">
      <w:pPr>
        <w:pStyle w:val="SingleTxtGC"/>
        <w:rPr>
          <w:rFonts w:ascii="Time New Roman" w:eastAsia="黑体" w:hAnsi="Time New Roman" w:cstheme="majorBidi" w:hint="eastAsia"/>
        </w:rPr>
      </w:pPr>
      <w:r w:rsidRPr="00D60F75">
        <w:rPr>
          <w:rFonts w:ascii="Time New Roman" w:eastAsia="黑体" w:hAnsi="Time New Roman" w:cstheme="majorBidi"/>
        </w:rPr>
        <w:t>57</w:t>
      </w:r>
      <w:r w:rsidR="005A3E02" w:rsidRPr="00D60F75">
        <w:rPr>
          <w:rFonts w:ascii="Time New Roman" w:eastAsia="黑体" w:hAnsi="Time New Roman" w:cstheme="majorBidi"/>
        </w:rPr>
        <w:t>.</w:t>
      </w:r>
      <w:r w:rsidR="005A3E02" w:rsidRPr="00D60F75">
        <w:rPr>
          <w:rFonts w:ascii="Time New Roman" w:eastAsia="黑体" w:hAnsi="Time New Roman" w:cstheme="majorBidi"/>
        </w:rPr>
        <w:tab/>
      </w:r>
      <w:r w:rsidR="005A3E02" w:rsidRPr="00D60F75">
        <w:rPr>
          <w:rFonts w:ascii="Time New Roman" w:eastAsia="黑体" w:hAnsi="Time New Roman" w:cstheme="majorBidi"/>
          <w:bCs/>
        </w:rPr>
        <w:t>委员会回顾经济、社会及文化权利委员会的建议，</w:t>
      </w:r>
      <w:r w:rsidR="005A3E02" w:rsidRPr="00D60F75">
        <w:rPr>
          <w:rStyle w:val="a8"/>
          <w:rFonts w:ascii="Time New Roman" w:eastAsia="黑体" w:hAnsi="Time New Roman" w:cstheme="majorBidi"/>
        </w:rPr>
        <w:footnoteReference w:id="21"/>
      </w:r>
      <w:r w:rsidR="003E2048" w:rsidRPr="00D60F75">
        <w:rPr>
          <w:rFonts w:ascii="Time New Roman" w:eastAsia="黑体" w:hAnsi="Time New Roman" w:cstheme="majorBidi" w:hint="eastAsia"/>
          <w:bCs/>
        </w:rPr>
        <w:t xml:space="preserve"> </w:t>
      </w:r>
      <w:r w:rsidR="005A3E02" w:rsidRPr="00D60F75">
        <w:rPr>
          <w:rFonts w:ascii="Time New Roman" w:eastAsia="黑体" w:hAnsi="Time New Roman" w:cstheme="majorBidi"/>
          <w:bCs/>
        </w:rPr>
        <w:t>并进一步建议缔约国制定一项全面、机构间和基于权利的政策，以处理移民的所有结构性根源问题，除其他外，包括</w:t>
      </w:r>
      <w:r w:rsidRPr="00D60F75">
        <w:rPr>
          <w:rFonts w:ascii="Time New Roman" w:eastAsia="黑体" w:hAnsi="Time New Roman" w:cstheme="majorBidi"/>
          <w:bCs/>
        </w:rPr>
        <w:t>：</w:t>
      </w:r>
    </w:p>
    <w:p w14:paraId="2FCDF4E2" w14:textId="3CFC56FE" w:rsidR="005A3E02" w:rsidRPr="00D60F75" w:rsidRDefault="005A3E02" w:rsidP="00860603">
      <w:pPr>
        <w:pStyle w:val="SingleTxtGC"/>
        <w:rPr>
          <w:rFonts w:ascii="Time New Roman" w:eastAsia="黑体" w:hAnsi="Time New Roman" w:cstheme="majorBidi" w:hint="eastAsia"/>
        </w:rPr>
      </w:pPr>
      <w:r w:rsidRPr="00D60F75">
        <w:rPr>
          <w:rFonts w:ascii="Time New Roman" w:eastAsia="黑体" w:hAnsi="Time New Roman" w:cstheme="majorBidi"/>
        </w:rPr>
        <w:tab/>
        <w:t>(</w:t>
      </w:r>
      <w:r w:rsidR="00055DAE" w:rsidRPr="00D60F75">
        <w:rPr>
          <w:rFonts w:ascii="Time New Roman" w:eastAsia="黑体" w:hAnsi="Time New Roman" w:cstheme="majorBidi"/>
        </w:rPr>
        <w:t>a</w:t>
      </w:r>
      <w:r w:rsidRPr="00D60F75">
        <w:rPr>
          <w:rFonts w:ascii="Time New Roman" w:eastAsia="黑体" w:hAnsi="Time New Roman" w:cstheme="majorBidi"/>
        </w:rPr>
        <w:t>)</w:t>
      </w:r>
      <w:r w:rsidRPr="00D60F75">
        <w:rPr>
          <w:rFonts w:ascii="Time New Roman" w:eastAsia="黑体" w:hAnsi="Time New Roman" w:cstheme="majorBidi"/>
        </w:rPr>
        <w:tab/>
      </w:r>
      <w:r w:rsidRPr="00D60F75">
        <w:rPr>
          <w:rFonts w:ascii="Time New Roman" w:eastAsia="黑体" w:hAnsi="Time New Roman" w:cstheme="majorBidi"/>
          <w:bCs/>
        </w:rPr>
        <w:t>制定注重权利的行动计划，着眼于全面处理移民的结构性根源问题，保障所有移民及其家人的权利，无论其移民身份如何，并以短期和长期目标和进展指标进行衡量；</w:t>
      </w:r>
    </w:p>
    <w:p w14:paraId="0B38604A" w14:textId="7FCDF52B" w:rsidR="005A3E02" w:rsidRPr="00D60F75" w:rsidRDefault="005A3E02" w:rsidP="00860603">
      <w:pPr>
        <w:pStyle w:val="SingleTxtGC"/>
        <w:rPr>
          <w:rFonts w:ascii="Time New Roman" w:eastAsia="黑体" w:hAnsi="Time New Roman" w:cstheme="majorBidi" w:hint="eastAsia"/>
        </w:rPr>
      </w:pPr>
      <w:r w:rsidRPr="00D60F75">
        <w:rPr>
          <w:rFonts w:ascii="Time New Roman" w:eastAsia="黑体" w:hAnsi="Time New Roman" w:cstheme="majorBidi"/>
        </w:rPr>
        <w:tab/>
        <w:t>(</w:t>
      </w:r>
      <w:r w:rsidR="00055DAE" w:rsidRPr="00D60F75">
        <w:rPr>
          <w:rFonts w:ascii="Time New Roman" w:eastAsia="黑体" w:hAnsi="Time New Roman" w:cstheme="majorBidi"/>
        </w:rPr>
        <w:t>b</w:t>
      </w:r>
      <w:r w:rsidRPr="00D60F75">
        <w:rPr>
          <w:rFonts w:ascii="Time New Roman" w:eastAsia="黑体" w:hAnsi="Time New Roman" w:cstheme="majorBidi"/>
        </w:rPr>
        <w:t>)</w:t>
      </w:r>
      <w:r w:rsidRPr="00D60F75">
        <w:rPr>
          <w:rFonts w:ascii="Time New Roman" w:eastAsia="黑体" w:hAnsi="Time New Roman" w:cstheme="majorBidi"/>
        </w:rPr>
        <w:tab/>
      </w:r>
      <w:r w:rsidRPr="00D60F75">
        <w:rPr>
          <w:rFonts w:ascii="Time New Roman" w:eastAsia="黑体" w:hAnsi="Time New Roman" w:cstheme="majorBidi"/>
          <w:bCs/>
        </w:rPr>
        <w:t>鼓励民间社会和国际专门机构参与处理移民根源问题的政策的规划和执行；</w:t>
      </w:r>
    </w:p>
    <w:p w14:paraId="0CD2B6BA" w14:textId="1BC86092" w:rsidR="005A3E02" w:rsidRPr="00D60F75" w:rsidRDefault="005A3E02" w:rsidP="00860603">
      <w:pPr>
        <w:pStyle w:val="SingleTxtGC"/>
        <w:rPr>
          <w:rFonts w:ascii="Time New Roman" w:eastAsia="黑体" w:hAnsi="Time New Roman" w:cstheme="majorBidi" w:hint="eastAsia"/>
        </w:rPr>
      </w:pPr>
      <w:r w:rsidRPr="00D60F75">
        <w:rPr>
          <w:rFonts w:ascii="Time New Roman" w:eastAsia="黑体" w:hAnsi="Time New Roman" w:cstheme="majorBidi"/>
        </w:rPr>
        <w:tab/>
        <w:t>(</w:t>
      </w:r>
      <w:r w:rsidR="00055DAE" w:rsidRPr="00D60F75">
        <w:rPr>
          <w:rFonts w:ascii="Time New Roman" w:eastAsia="黑体" w:hAnsi="Time New Roman" w:cstheme="majorBidi"/>
        </w:rPr>
        <w:t>c</w:t>
      </w:r>
      <w:r w:rsidRPr="00D60F75">
        <w:rPr>
          <w:rFonts w:ascii="Time New Roman" w:eastAsia="黑体" w:hAnsi="Time New Roman" w:cstheme="majorBidi"/>
        </w:rPr>
        <w:t>)</w:t>
      </w:r>
      <w:r w:rsidRPr="00D60F75">
        <w:rPr>
          <w:rFonts w:ascii="Time New Roman" w:eastAsia="黑体" w:hAnsi="Time New Roman" w:cstheme="majorBidi"/>
        </w:rPr>
        <w:tab/>
      </w:r>
      <w:r w:rsidRPr="00D60F75">
        <w:rPr>
          <w:rFonts w:ascii="Time New Roman" w:eastAsia="黑体" w:hAnsi="Time New Roman" w:cstheme="majorBidi"/>
          <w:bCs/>
        </w:rPr>
        <w:t>鉴于缔约国面临气候变化引发的自然灾害的风险，将移民模式纳入其关于减少灾害风险和备灾以及应对自然灾害的风险分析，以及应对气候变化不利影响的适应和减缓措施。</w:t>
      </w:r>
    </w:p>
    <w:p w14:paraId="0AB8A7C2" w14:textId="77777777" w:rsidR="005A3E02" w:rsidRPr="005375D0" w:rsidRDefault="005A3E02" w:rsidP="00C77A44">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贩运人口</w:t>
      </w:r>
    </w:p>
    <w:p w14:paraId="69087B11" w14:textId="03EB592C" w:rsidR="005A3E02" w:rsidRPr="005375D0" w:rsidRDefault="00055DAE" w:rsidP="00860603">
      <w:pPr>
        <w:pStyle w:val="SingleTxtGC"/>
        <w:rPr>
          <w:rFonts w:asciiTheme="majorBidi" w:hAnsiTheme="majorBidi" w:cstheme="majorBidi"/>
        </w:rPr>
      </w:pPr>
      <w:r>
        <w:rPr>
          <w:rFonts w:asciiTheme="majorBidi" w:hAnsiTheme="majorBidi" w:cstheme="majorBidi"/>
        </w:rPr>
        <w:t>58</w:t>
      </w:r>
      <w:r w:rsidR="005A3E02" w:rsidRPr="005375D0">
        <w:rPr>
          <w:rFonts w:asciiTheme="majorBidi" w:hAnsiTheme="majorBidi" w:cstheme="majorBidi"/>
        </w:rPr>
        <w:t>.</w:t>
      </w:r>
      <w:r w:rsidR="005A3E02" w:rsidRPr="005375D0">
        <w:rPr>
          <w:rFonts w:asciiTheme="majorBidi" w:hAnsiTheme="majorBidi" w:cstheme="majorBidi"/>
        </w:rPr>
        <w:tab/>
      </w:r>
      <w:r w:rsidR="005A3E02" w:rsidRPr="005375D0">
        <w:rPr>
          <w:rFonts w:asciiTheme="majorBidi" w:hAnsiTheme="majorBidi" w:cstheme="majorBidi"/>
        </w:rPr>
        <w:t>委员会赞赏地注意到缔约国为打击人口贩运建立了强有力的立法和体制结构，并为调查和起诉贩运行为进行了能力建设。然而，委员会感到关切的是，没有提供以下方面的资料</w:t>
      </w:r>
      <w:r>
        <w:rPr>
          <w:rFonts w:asciiTheme="majorBidi" w:hAnsiTheme="majorBidi" w:cstheme="majorBidi"/>
        </w:rPr>
        <w:t>：</w:t>
      </w:r>
    </w:p>
    <w:p w14:paraId="056620DB" w14:textId="6162C3CB"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a</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为识别、援助和保护贩运受害者而采取的措施的有效性；</w:t>
      </w:r>
    </w:p>
    <w:p w14:paraId="3A0737B1" w14:textId="0667D117"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b</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是否存在关于及时识别、转介、保护</w:t>
      </w:r>
      <w:proofErr w:type="gramStart"/>
      <w:r w:rsidRPr="005375D0">
        <w:rPr>
          <w:rFonts w:asciiTheme="majorBidi" w:hAnsiTheme="majorBidi" w:cstheme="majorBidi"/>
        </w:rPr>
        <w:t>和援</w:t>
      </w:r>
      <w:proofErr w:type="gramEnd"/>
      <w:r w:rsidRPr="005375D0">
        <w:rPr>
          <w:rFonts w:asciiTheme="majorBidi" w:hAnsiTheme="majorBidi" w:cstheme="majorBidi"/>
        </w:rPr>
        <w:t>助贩运受害者的明确准则，特别针对儿童、寻求庇护者和面临无国籍风险的人的情况；</w:t>
      </w:r>
    </w:p>
    <w:p w14:paraId="41F05BBD" w14:textId="78575810" w:rsidR="005A3E02" w:rsidRPr="005375D0" w:rsidRDefault="005A3E02" w:rsidP="00860603">
      <w:pPr>
        <w:pStyle w:val="SingleTxtGC"/>
        <w:rPr>
          <w:rFonts w:asciiTheme="majorBidi" w:hAnsiTheme="majorBidi" w:cstheme="majorBidi"/>
        </w:rPr>
      </w:pPr>
      <w:r w:rsidRPr="005375D0">
        <w:rPr>
          <w:rFonts w:asciiTheme="majorBidi" w:hAnsiTheme="majorBidi" w:cstheme="majorBidi"/>
        </w:rPr>
        <w:tab/>
        <w:t>(</w:t>
      </w:r>
      <w:r w:rsidR="00055DAE">
        <w:rPr>
          <w:rFonts w:asciiTheme="majorBidi" w:hAnsiTheme="majorBidi" w:cstheme="majorBidi"/>
        </w:rPr>
        <w:t>c</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系统收集关于贩运人口的数据，努力提高公众对这一罪行的认识，特别是在移民工人中，包括在国内和国际上求职的移民工人。</w:t>
      </w:r>
    </w:p>
    <w:p w14:paraId="3CFC44B7" w14:textId="6F1CDB77" w:rsidR="005A3E02" w:rsidRPr="000A638C" w:rsidRDefault="00055DAE" w:rsidP="00860603">
      <w:pPr>
        <w:pStyle w:val="SingleTxtGC"/>
        <w:rPr>
          <w:rFonts w:ascii="Time New Roman" w:eastAsia="黑体" w:hAnsi="Time New Roman" w:cstheme="majorBidi" w:hint="eastAsia"/>
        </w:rPr>
      </w:pPr>
      <w:r w:rsidRPr="000A638C">
        <w:rPr>
          <w:rFonts w:ascii="Time New Roman" w:eastAsia="黑体" w:hAnsi="Time New Roman" w:cstheme="majorBidi"/>
        </w:rPr>
        <w:t>59</w:t>
      </w:r>
      <w:r w:rsidR="005A3E02" w:rsidRPr="000A638C">
        <w:rPr>
          <w:rFonts w:ascii="Time New Roman" w:eastAsia="黑体" w:hAnsi="Time New Roman" w:cstheme="majorBidi"/>
        </w:rPr>
        <w:t>.</w:t>
      </w:r>
      <w:r w:rsidR="005A3E02" w:rsidRPr="000A638C">
        <w:rPr>
          <w:rFonts w:ascii="Time New Roman" w:eastAsia="黑体" w:hAnsi="Time New Roman" w:cstheme="majorBidi"/>
        </w:rPr>
        <w:tab/>
      </w:r>
      <w:r w:rsidR="005A3E02" w:rsidRPr="000A638C">
        <w:rPr>
          <w:rFonts w:ascii="Time New Roman" w:eastAsia="黑体" w:hAnsi="Time New Roman" w:cstheme="majorBidi"/>
          <w:bCs/>
        </w:rPr>
        <w:t>根据人权高专办《建议采用的人权与贩运人口问题原则和准则》，委员会建议缔约国按照可持续发展目标的具体目标</w:t>
      </w:r>
      <w:r w:rsidRPr="000A638C">
        <w:rPr>
          <w:rFonts w:ascii="Time New Roman" w:eastAsia="黑体" w:hAnsi="Time New Roman" w:cstheme="majorBidi"/>
          <w:bCs/>
        </w:rPr>
        <w:t>5</w:t>
      </w:r>
      <w:r w:rsidR="005A3E02" w:rsidRPr="000A638C">
        <w:rPr>
          <w:rFonts w:ascii="Time New Roman" w:eastAsia="黑体" w:hAnsi="Time New Roman" w:cstheme="majorBidi"/>
          <w:bCs/>
        </w:rPr>
        <w:t>.</w:t>
      </w:r>
      <w:r w:rsidRPr="000A638C">
        <w:rPr>
          <w:rFonts w:ascii="Time New Roman" w:eastAsia="黑体" w:hAnsi="Time New Roman" w:cstheme="majorBidi"/>
          <w:bCs/>
        </w:rPr>
        <w:t>2</w:t>
      </w:r>
      <w:r w:rsidR="00936947" w:rsidRPr="000A638C">
        <w:rPr>
          <w:rFonts w:ascii="Time New Roman" w:eastAsia="黑体" w:hAnsi="Time New Roman" w:cstheme="majorBidi"/>
        </w:rPr>
        <w:t>：</w:t>
      </w:r>
    </w:p>
    <w:p w14:paraId="34E4FF44" w14:textId="470B1097" w:rsidR="005A3E02" w:rsidRPr="000A638C" w:rsidRDefault="005A3E02" w:rsidP="00860603">
      <w:pPr>
        <w:pStyle w:val="SingleTxtGC"/>
        <w:rPr>
          <w:rFonts w:ascii="Time New Roman" w:eastAsia="黑体" w:hAnsi="Time New Roman" w:cstheme="majorBidi" w:hint="eastAsia"/>
        </w:rPr>
      </w:pPr>
      <w:r w:rsidRPr="000A638C">
        <w:rPr>
          <w:rFonts w:ascii="Time New Roman" w:eastAsia="黑体" w:hAnsi="Time New Roman" w:cstheme="majorBidi"/>
        </w:rPr>
        <w:tab/>
        <w:t>(</w:t>
      </w:r>
      <w:r w:rsidR="00055DAE" w:rsidRPr="000A638C">
        <w:rPr>
          <w:rFonts w:ascii="Time New Roman" w:eastAsia="黑体" w:hAnsi="Time New Roman" w:cstheme="majorBidi"/>
        </w:rPr>
        <w:t>a</w:t>
      </w:r>
      <w:r w:rsidRPr="000A638C">
        <w:rPr>
          <w:rFonts w:ascii="Time New Roman" w:eastAsia="黑体" w:hAnsi="Time New Roman" w:cstheme="majorBidi"/>
        </w:rPr>
        <w:t>)</w:t>
      </w:r>
      <w:r w:rsidRPr="000A638C">
        <w:rPr>
          <w:rFonts w:ascii="Time New Roman" w:eastAsia="黑体" w:hAnsi="Time New Roman" w:cstheme="majorBidi"/>
        </w:rPr>
        <w:tab/>
      </w:r>
      <w:r w:rsidRPr="000A638C">
        <w:rPr>
          <w:rFonts w:ascii="Time New Roman" w:eastAsia="黑体" w:hAnsi="Time New Roman" w:cstheme="majorBidi"/>
          <w:bCs/>
        </w:rPr>
        <w:t>监测、评价和报告为早期识别贩运受害者而采取的措施的有效性，以及为贩运受害者提供支持、转介、康复和融入社会服务的机制，包括提供庇护所以及法律、医疗和社会心理援助；</w:t>
      </w:r>
    </w:p>
    <w:p w14:paraId="5021A4ED" w14:textId="73D94A35" w:rsidR="005A3E02" w:rsidRPr="000A638C" w:rsidRDefault="005A3E02" w:rsidP="00860603">
      <w:pPr>
        <w:pStyle w:val="SingleTxtGC"/>
        <w:rPr>
          <w:rFonts w:ascii="Time New Roman" w:eastAsia="黑体" w:hAnsi="Time New Roman" w:cstheme="majorBidi" w:hint="eastAsia"/>
        </w:rPr>
      </w:pPr>
      <w:r w:rsidRPr="000A638C">
        <w:rPr>
          <w:rFonts w:ascii="Time New Roman" w:eastAsia="黑体" w:hAnsi="Time New Roman" w:cstheme="majorBidi"/>
        </w:rPr>
        <w:tab/>
        <w:t>(</w:t>
      </w:r>
      <w:r w:rsidR="00055DAE" w:rsidRPr="000A638C">
        <w:rPr>
          <w:rFonts w:ascii="Time New Roman" w:eastAsia="黑体" w:hAnsi="Time New Roman" w:cstheme="majorBidi"/>
        </w:rPr>
        <w:t>b</w:t>
      </w:r>
      <w:r w:rsidRPr="000A638C">
        <w:rPr>
          <w:rFonts w:ascii="Time New Roman" w:eastAsia="黑体" w:hAnsi="Time New Roman" w:cstheme="majorBidi"/>
        </w:rPr>
        <w:t>)</w:t>
      </w:r>
      <w:r w:rsidRPr="000A638C">
        <w:rPr>
          <w:rFonts w:ascii="Time New Roman" w:eastAsia="黑体" w:hAnsi="Time New Roman" w:cstheme="majorBidi"/>
        </w:rPr>
        <w:tab/>
      </w:r>
      <w:r w:rsidRPr="000A638C">
        <w:rPr>
          <w:rFonts w:ascii="Time New Roman" w:eastAsia="黑体" w:hAnsi="Time New Roman" w:cstheme="majorBidi"/>
          <w:bCs/>
        </w:rPr>
        <w:t>考虑采用及时识别、转介、保护</w:t>
      </w:r>
      <w:proofErr w:type="gramStart"/>
      <w:r w:rsidRPr="000A638C">
        <w:rPr>
          <w:rFonts w:ascii="Time New Roman" w:eastAsia="黑体" w:hAnsi="Time New Roman" w:cstheme="majorBidi"/>
          <w:bCs/>
        </w:rPr>
        <w:t>和援助人口</w:t>
      </w:r>
      <w:proofErr w:type="gramEnd"/>
      <w:r w:rsidRPr="000A638C">
        <w:rPr>
          <w:rFonts w:ascii="Time New Roman" w:eastAsia="黑体" w:hAnsi="Time New Roman" w:cstheme="majorBidi"/>
          <w:bCs/>
        </w:rPr>
        <w:t>贩运受害者的标准作业程序，这些程序应顾及年龄特点，并为人口贩运受害者提供及时和</w:t>
      </w:r>
      <w:proofErr w:type="gramStart"/>
      <w:r w:rsidRPr="000A638C">
        <w:rPr>
          <w:rFonts w:ascii="Time New Roman" w:eastAsia="黑体" w:hAnsi="Time New Roman" w:cstheme="majorBidi"/>
          <w:bCs/>
        </w:rPr>
        <w:t>平等利用</w:t>
      </w:r>
      <w:proofErr w:type="gramEnd"/>
      <w:r w:rsidRPr="000A638C">
        <w:rPr>
          <w:rFonts w:ascii="Time New Roman" w:eastAsia="黑体" w:hAnsi="Time New Roman" w:cstheme="majorBidi"/>
          <w:bCs/>
        </w:rPr>
        <w:t>公平有效的庇护和无国籍状态确定程序的机会；</w:t>
      </w:r>
    </w:p>
    <w:p w14:paraId="35C0EE0B" w14:textId="55B7FAD8" w:rsidR="005A3E02" w:rsidRPr="000A638C" w:rsidRDefault="005A3E02" w:rsidP="00860603">
      <w:pPr>
        <w:pStyle w:val="SingleTxtGC"/>
        <w:rPr>
          <w:rFonts w:ascii="Time New Roman" w:eastAsia="黑体" w:hAnsi="Time New Roman" w:cstheme="majorBidi" w:hint="eastAsia"/>
        </w:rPr>
      </w:pPr>
      <w:r w:rsidRPr="000A638C">
        <w:rPr>
          <w:rFonts w:ascii="Time New Roman" w:eastAsia="黑体" w:hAnsi="Time New Roman" w:cstheme="majorBidi"/>
        </w:rPr>
        <w:lastRenderedPageBreak/>
        <w:tab/>
        <w:t>(</w:t>
      </w:r>
      <w:r w:rsidR="00055DAE" w:rsidRPr="000A638C">
        <w:rPr>
          <w:rFonts w:ascii="Time New Roman" w:eastAsia="黑体" w:hAnsi="Time New Roman" w:cstheme="majorBidi"/>
        </w:rPr>
        <w:t>c</w:t>
      </w:r>
      <w:r w:rsidRPr="000A638C">
        <w:rPr>
          <w:rFonts w:ascii="Time New Roman" w:eastAsia="黑体" w:hAnsi="Time New Roman" w:cstheme="majorBidi"/>
        </w:rPr>
        <w:t>)</w:t>
      </w:r>
      <w:r w:rsidRPr="000A638C">
        <w:rPr>
          <w:rFonts w:ascii="Time New Roman" w:eastAsia="黑体" w:hAnsi="Time New Roman" w:cstheme="majorBidi"/>
        </w:rPr>
        <w:tab/>
      </w:r>
      <w:r w:rsidRPr="000A638C">
        <w:rPr>
          <w:rFonts w:ascii="Time New Roman" w:eastAsia="黑体" w:hAnsi="Time New Roman" w:cstheme="majorBidi"/>
          <w:bCs/>
        </w:rPr>
        <w:t>在下一次定期报告中提供关于在菲律宾境内和跨境被贩运的移民工人的数据。</w:t>
      </w:r>
    </w:p>
    <w:p w14:paraId="4578DC96" w14:textId="77777777" w:rsidR="005A3E02" w:rsidRPr="005375D0" w:rsidRDefault="005A3E02" w:rsidP="00C77A44">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对待非正常移民工人的措施</w:t>
      </w:r>
    </w:p>
    <w:p w14:paraId="48B32FFF" w14:textId="64FDD728" w:rsidR="005A3E02" w:rsidRPr="005375D0" w:rsidRDefault="00055DAE" w:rsidP="00860603">
      <w:pPr>
        <w:pStyle w:val="SingleTxtGC"/>
        <w:rPr>
          <w:rFonts w:asciiTheme="majorBidi" w:hAnsiTheme="majorBidi" w:cstheme="majorBidi"/>
        </w:rPr>
      </w:pPr>
      <w:r>
        <w:rPr>
          <w:rFonts w:asciiTheme="majorBidi" w:hAnsiTheme="majorBidi" w:cstheme="majorBidi"/>
        </w:rPr>
        <w:t>6</w:t>
      </w:r>
      <w:r w:rsidR="005A3E02" w:rsidRPr="005375D0">
        <w:rPr>
          <w:rFonts w:asciiTheme="majorBidi" w:hAnsiTheme="majorBidi" w:cstheme="majorBidi"/>
        </w:rPr>
        <w:t>0.</w:t>
      </w:r>
      <w:r w:rsidR="005A3E02" w:rsidRPr="005375D0">
        <w:rPr>
          <w:rFonts w:asciiTheme="majorBidi" w:hAnsiTheme="majorBidi" w:cstheme="majorBidi"/>
        </w:rPr>
        <w:tab/>
      </w:r>
      <w:r w:rsidR="005A3E02" w:rsidRPr="005375D0">
        <w:rPr>
          <w:rFonts w:asciiTheme="majorBidi" w:hAnsiTheme="majorBidi" w:cstheme="majorBidi"/>
        </w:rPr>
        <w:t>委员会注意到，缔约国采取措施促进向缔约国的正常移民，发布了第</w:t>
      </w:r>
      <w:r w:rsidR="005A3E02" w:rsidRPr="005375D0">
        <w:rPr>
          <w:rFonts w:asciiTheme="majorBidi" w:hAnsiTheme="majorBidi" w:cstheme="majorBidi"/>
        </w:rPr>
        <w:t>00</w:t>
      </w:r>
      <w:r>
        <w:rPr>
          <w:rFonts w:asciiTheme="majorBidi" w:hAnsiTheme="majorBidi" w:cstheme="majorBidi"/>
        </w:rPr>
        <w:t>1</w:t>
      </w:r>
      <w:r w:rsidR="005A3E02" w:rsidRPr="005375D0">
        <w:rPr>
          <w:rFonts w:asciiTheme="majorBidi" w:hAnsiTheme="majorBidi" w:cstheme="majorBidi"/>
        </w:rPr>
        <w:t xml:space="preserve"> </w:t>
      </w:r>
      <w:r>
        <w:rPr>
          <w:rFonts w:asciiTheme="majorBidi" w:hAnsiTheme="majorBidi" w:cstheme="majorBidi"/>
        </w:rPr>
        <w:t>s</w:t>
      </w:r>
      <w:r w:rsidR="005A3E02" w:rsidRPr="005375D0">
        <w:rPr>
          <w:rFonts w:asciiTheme="majorBidi" w:hAnsiTheme="majorBidi" w:cstheme="majorBidi"/>
        </w:rPr>
        <w:t xml:space="preserve">. </w:t>
      </w:r>
      <w:r>
        <w:rPr>
          <w:rFonts w:asciiTheme="majorBidi" w:hAnsiTheme="majorBidi" w:cstheme="majorBidi"/>
        </w:rPr>
        <w:t>2</w:t>
      </w:r>
      <w:r w:rsidR="005A3E02" w:rsidRPr="005375D0">
        <w:rPr>
          <w:rFonts w:asciiTheme="majorBidi" w:hAnsiTheme="majorBidi" w:cstheme="majorBidi"/>
        </w:rPr>
        <w:t>0</w:t>
      </w:r>
      <w:r>
        <w:rPr>
          <w:rFonts w:asciiTheme="majorBidi" w:hAnsiTheme="majorBidi" w:cstheme="majorBidi"/>
        </w:rPr>
        <w:t>19</w:t>
      </w:r>
      <w:r w:rsidR="005A3E02" w:rsidRPr="005375D0">
        <w:rPr>
          <w:rFonts w:asciiTheme="majorBidi" w:hAnsiTheme="majorBidi" w:cstheme="majorBidi"/>
        </w:rPr>
        <w:t>号联合备忘录通告，协调关于向打算在菲律宾工作的外国国民提供文件的条例和政策指南。然而，委员会感到关切的是，该通告未涉及菲律宾境内的无证移民身份正常化的途径。</w:t>
      </w:r>
    </w:p>
    <w:p w14:paraId="1D452ABF" w14:textId="21ED1B47" w:rsidR="005A3E02" w:rsidRPr="00062B27" w:rsidRDefault="00055DAE" w:rsidP="00860603">
      <w:pPr>
        <w:pStyle w:val="SingleTxtGC"/>
        <w:rPr>
          <w:rFonts w:ascii="Time New Roman" w:eastAsia="黑体" w:hAnsi="Time New Roman" w:cstheme="majorBidi" w:hint="eastAsia"/>
        </w:rPr>
      </w:pPr>
      <w:r w:rsidRPr="00062B27">
        <w:rPr>
          <w:rFonts w:ascii="Time New Roman" w:eastAsia="黑体" w:hAnsi="Time New Roman" w:cstheme="majorBidi"/>
        </w:rPr>
        <w:t>61</w:t>
      </w:r>
      <w:r w:rsidR="005A3E02" w:rsidRPr="00062B27">
        <w:rPr>
          <w:rFonts w:ascii="Time New Roman" w:eastAsia="黑体" w:hAnsi="Time New Roman" w:cstheme="majorBidi"/>
        </w:rPr>
        <w:t>.</w:t>
      </w:r>
      <w:r w:rsidR="005A3E02" w:rsidRPr="00062B27">
        <w:rPr>
          <w:rFonts w:ascii="Time New Roman" w:eastAsia="黑体" w:hAnsi="Time New Roman" w:cstheme="majorBidi"/>
        </w:rPr>
        <w:tab/>
      </w:r>
      <w:r w:rsidR="005A3E02" w:rsidRPr="00062B27">
        <w:rPr>
          <w:rFonts w:ascii="Time New Roman" w:eastAsia="黑体" w:hAnsi="Time New Roman" w:cstheme="majorBidi"/>
          <w:bCs/>
        </w:rPr>
        <w:t>委员会建议缔约国</w:t>
      </w:r>
      <w:r w:rsidRPr="00062B27">
        <w:rPr>
          <w:rFonts w:ascii="Time New Roman" w:eastAsia="黑体" w:hAnsi="Time New Roman" w:cstheme="majorBidi"/>
          <w:bCs/>
        </w:rPr>
        <w:t>：</w:t>
      </w:r>
    </w:p>
    <w:p w14:paraId="0185A474" w14:textId="1E52D894" w:rsidR="005A3E02" w:rsidRPr="00062B27" w:rsidRDefault="005A3E02" w:rsidP="00860603">
      <w:pPr>
        <w:pStyle w:val="SingleTxtGC"/>
        <w:rPr>
          <w:rFonts w:ascii="Time New Roman" w:eastAsia="黑体" w:hAnsi="Time New Roman" w:cstheme="majorBidi" w:hint="eastAsia"/>
        </w:rPr>
      </w:pPr>
      <w:r w:rsidRPr="00062B27">
        <w:rPr>
          <w:rFonts w:ascii="Time New Roman" w:eastAsia="黑体" w:hAnsi="Time New Roman" w:cstheme="majorBidi"/>
        </w:rPr>
        <w:tab/>
        <w:t>(</w:t>
      </w:r>
      <w:r w:rsidR="00055DAE" w:rsidRPr="00062B27">
        <w:rPr>
          <w:rFonts w:ascii="Time New Roman" w:eastAsia="黑体" w:hAnsi="Time New Roman" w:cstheme="majorBidi"/>
        </w:rPr>
        <w:t>a</w:t>
      </w:r>
      <w:r w:rsidRPr="00062B27">
        <w:rPr>
          <w:rFonts w:ascii="Time New Roman" w:eastAsia="黑体" w:hAnsi="Time New Roman" w:cstheme="majorBidi"/>
        </w:rPr>
        <w:t>)</w:t>
      </w:r>
      <w:r w:rsidRPr="00062B27">
        <w:rPr>
          <w:rFonts w:ascii="Time New Roman" w:eastAsia="黑体" w:hAnsi="Time New Roman" w:cstheme="majorBidi"/>
        </w:rPr>
        <w:tab/>
      </w:r>
      <w:r w:rsidRPr="00062B27">
        <w:rPr>
          <w:rFonts w:ascii="Time New Roman" w:eastAsia="黑体" w:hAnsi="Time New Roman" w:cstheme="majorBidi"/>
          <w:bCs/>
        </w:rPr>
        <w:t>在其正在进行的移民制度改革中，考虑制定程序，使非正常移民工人的身份正常化，以确保身份不正常的情况不再持续，并确保这些工人知晓这种程序；</w:t>
      </w:r>
    </w:p>
    <w:p w14:paraId="7F02990E" w14:textId="24EDDEFB" w:rsidR="005A3E02" w:rsidRPr="00062B27" w:rsidRDefault="005A3E02" w:rsidP="00860603">
      <w:pPr>
        <w:pStyle w:val="SingleTxtGC"/>
        <w:rPr>
          <w:rFonts w:ascii="Time New Roman" w:eastAsia="黑体" w:hAnsi="Time New Roman" w:cstheme="majorBidi" w:hint="eastAsia"/>
        </w:rPr>
      </w:pPr>
      <w:r w:rsidRPr="00062B27">
        <w:rPr>
          <w:rFonts w:ascii="Time New Roman" w:eastAsia="黑体" w:hAnsi="Time New Roman" w:cstheme="majorBidi"/>
        </w:rPr>
        <w:tab/>
        <w:t>(</w:t>
      </w:r>
      <w:r w:rsidR="00055DAE" w:rsidRPr="00062B27">
        <w:rPr>
          <w:rFonts w:ascii="Time New Roman" w:eastAsia="黑体" w:hAnsi="Time New Roman" w:cstheme="majorBidi"/>
        </w:rPr>
        <w:t>b</w:t>
      </w:r>
      <w:r w:rsidRPr="00062B27">
        <w:rPr>
          <w:rFonts w:ascii="Time New Roman" w:eastAsia="黑体" w:hAnsi="Time New Roman" w:cstheme="majorBidi"/>
        </w:rPr>
        <w:t>)</w:t>
      </w:r>
      <w:r w:rsidRPr="00062B27">
        <w:rPr>
          <w:rFonts w:ascii="Time New Roman" w:eastAsia="黑体" w:hAnsi="Time New Roman" w:cstheme="majorBidi"/>
        </w:rPr>
        <w:tab/>
      </w:r>
      <w:r w:rsidRPr="00062B27">
        <w:rPr>
          <w:rFonts w:ascii="Time New Roman" w:eastAsia="黑体" w:hAnsi="Time New Roman" w:cstheme="majorBidi"/>
          <w:bCs/>
        </w:rPr>
        <w:t>根据人权高专办《国际边界人权问题建议原则和准则》，确保所有旨在处理非正常移民或偷运移民的措施不对移民工人及其家庭成员的人权产生不利影响，并向他们提供必要的援助和正当程序保障。</w:t>
      </w:r>
    </w:p>
    <w:p w14:paraId="21B6A0A8" w14:textId="65D20EB7" w:rsidR="005A3E02" w:rsidRPr="005375D0" w:rsidRDefault="005A3E02" w:rsidP="00E911B3">
      <w:pPr>
        <w:pStyle w:val="H23GC"/>
        <w:rPr>
          <w:rFonts w:asciiTheme="majorBidi" w:hAnsiTheme="majorBidi" w:cstheme="majorBidi"/>
        </w:rPr>
      </w:pPr>
      <w:r w:rsidRPr="005375D0">
        <w:rPr>
          <w:rFonts w:asciiTheme="majorBidi" w:hAnsiTheme="majorBidi" w:cstheme="majorBidi"/>
        </w:rPr>
        <w:tab/>
      </w:r>
      <w:r w:rsidR="00055DAE">
        <w:rPr>
          <w:rFonts w:asciiTheme="majorBidi" w:hAnsiTheme="majorBidi" w:cstheme="majorBidi"/>
        </w:rPr>
        <w:t>7</w:t>
      </w:r>
      <w:r w:rsidRPr="005375D0">
        <w:rPr>
          <w:rFonts w:asciiTheme="majorBidi" w:hAnsiTheme="majorBidi" w:cstheme="majorBidi"/>
        </w:rPr>
        <w:t>.</w:t>
      </w:r>
      <w:r w:rsidRPr="005375D0">
        <w:rPr>
          <w:rFonts w:asciiTheme="majorBidi" w:hAnsiTheme="majorBidi" w:cstheme="majorBidi"/>
        </w:rPr>
        <w:tab/>
      </w:r>
      <w:r w:rsidRPr="005375D0">
        <w:rPr>
          <w:rFonts w:asciiTheme="majorBidi" w:hAnsiTheme="majorBidi" w:cstheme="majorBidi"/>
        </w:rPr>
        <w:t>传播和后续落实</w:t>
      </w:r>
    </w:p>
    <w:p w14:paraId="763E01B4" w14:textId="77777777" w:rsidR="005A3E02" w:rsidRPr="005375D0" w:rsidRDefault="005A3E02" w:rsidP="00E911B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传播</w:t>
      </w:r>
    </w:p>
    <w:p w14:paraId="43D44AD4" w14:textId="40B71E2B" w:rsidR="005A3E02" w:rsidRPr="00062B27" w:rsidRDefault="00055DAE" w:rsidP="00860603">
      <w:pPr>
        <w:pStyle w:val="SingleTxtGC"/>
        <w:rPr>
          <w:rFonts w:ascii="Time New Roman" w:eastAsia="黑体" w:hAnsi="Time New Roman" w:cstheme="majorBidi" w:hint="eastAsia"/>
          <w:bCs/>
        </w:rPr>
      </w:pPr>
      <w:r w:rsidRPr="00062B27">
        <w:rPr>
          <w:rFonts w:ascii="Time New Roman" w:eastAsia="黑体" w:hAnsi="Time New Roman" w:cstheme="majorBidi"/>
        </w:rPr>
        <w:t>62</w:t>
      </w:r>
      <w:r w:rsidR="005A3E02" w:rsidRPr="00062B27">
        <w:rPr>
          <w:rFonts w:ascii="Time New Roman" w:eastAsia="黑体" w:hAnsi="Time New Roman" w:cstheme="majorBidi"/>
        </w:rPr>
        <w:t>.</w:t>
      </w:r>
      <w:r w:rsidR="005A3E02" w:rsidRPr="00062B27">
        <w:rPr>
          <w:rFonts w:ascii="Time New Roman" w:eastAsia="黑体" w:hAnsi="Time New Roman" w:cstheme="majorBidi"/>
        </w:rPr>
        <w:tab/>
      </w:r>
      <w:r w:rsidR="005A3E02" w:rsidRPr="00062B27">
        <w:rPr>
          <w:rFonts w:ascii="Time New Roman" w:eastAsia="黑体" w:hAnsi="Time New Roman" w:cstheme="majorBidi"/>
          <w:bCs/>
        </w:rPr>
        <w:t>委员会请缔约国确保以本国官方语言向各级相关国家机构</w:t>
      </w:r>
      <w:r w:rsidR="005A3E02" w:rsidRPr="00062B27">
        <w:rPr>
          <w:rFonts w:ascii="Time New Roman" w:eastAsia="黑体" w:hAnsi="Time New Roman" w:cstheme="majorBidi"/>
          <w:bCs/>
        </w:rPr>
        <w:t>(</w:t>
      </w:r>
      <w:r w:rsidR="005A3E02" w:rsidRPr="00062B27">
        <w:rPr>
          <w:rFonts w:ascii="Time New Roman" w:eastAsia="黑体" w:hAnsi="Time New Roman" w:cstheme="majorBidi"/>
          <w:bCs/>
        </w:rPr>
        <w:t>包括政府部委、立法部门、司法部门和相关地方当局</w:t>
      </w:r>
      <w:r w:rsidR="005A3E02" w:rsidRPr="00062B27">
        <w:rPr>
          <w:rFonts w:ascii="Time New Roman" w:eastAsia="黑体" w:hAnsi="Time New Roman" w:cstheme="majorBidi"/>
          <w:bCs/>
        </w:rPr>
        <w:t>)</w:t>
      </w:r>
      <w:r w:rsidR="005A3E02" w:rsidRPr="00062B27">
        <w:rPr>
          <w:rFonts w:ascii="Time New Roman" w:eastAsia="黑体" w:hAnsi="Time New Roman" w:cstheme="majorBidi"/>
          <w:bCs/>
        </w:rPr>
        <w:t>以及非政府组织和民间社会其他成员及时传播本结论性意见。</w:t>
      </w:r>
    </w:p>
    <w:p w14:paraId="42478B58" w14:textId="77777777" w:rsidR="005A3E02" w:rsidRPr="005375D0" w:rsidRDefault="005A3E02" w:rsidP="00E911B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技术援助</w:t>
      </w:r>
    </w:p>
    <w:p w14:paraId="4DB99120" w14:textId="2EC2697A" w:rsidR="005A3E02" w:rsidRPr="00062B27" w:rsidRDefault="00055DAE" w:rsidP="00860603">
      <w:pPr>
        <w:pStyle w:val="SingleTxtGC"/>
        <w:rPr>
          <w:rFonts w:ascii="Time New Roman" w:eastAsia="黑体" w:hAnsi="Time New Roman" w:cstheme="majorBidi" w:hint="eastAsia"/>
          <w:bCs/>
        </w:rPr>
      </w:pPr>
      <w:r w:rsidRPr="00062B27">
        <w:rPr>
          <w:rFonts w:ascii="Time New Roman" w:eastAsia="黑体" w:hAnsi="Time New Roman" w:cstheme="majorBidi"/>
        </w:rPr>
        <w:t>63</w:t>
      </w:r>
      <w:r w:rsidR="005A3E02" w:rsidRPr="00062B27">
        <w:rPr>
          <w:rFonts w:ascii="Time New Roman" w:eastAsia="黑体" w:hAnsi="Time New Roman" w:cstheme="majorBidi"/>
        </w:rPr>
        <w:t>.</w:t>
      </w:r>
      <w:r w:rsidR="005A3E02" w:rsidRPr="00062B27">
        <w:rPr>
          <w:rFonts w:ascii="Time New Roman" w:eastAsia="黑体" w:hAnsi="Time New Roman" w:cstheme="majorBidi"/>
        </w:rPr>
        <w:tab/>
      </w:r>
      <w:r w:rsidR="005A3E02" w:rsidRPr="00062B27">
        <w:rPr>
          <w:rFonts w:ascii="Time New Roman" w:eastAsia="黑体" w:hAnsi="Time New Roman" w:cstheme="majorBidi"/>
          <w:bCs/>
        </w:rPr>
        <w:t>委员会建议缔约国进一步寻求国际和政府间援助，依照《</w:t>
      </w:r>
      <w:r w:rsidRPr="00062B27">
        <w:rPr>
          <w:rFonts w:ascii="Time New Roman" w:eastAsia="黑体" w:hAnsi="Time New Roman" w:cstheme="majorBidi"/>
          <w:bCs/>
        </w:rPr>
        <w:t>2</w:t>
      </w:r>
      <w:r w:rsidR="005A3E02" w:rsidRPr="00062B27">
        <w:rPr>
          <w:rFonts w:ascii="Time New Roman" w:eastAsia="黑体" w:hAnsi="Time New Roman" w:cstheme="majorBidi"/>
          <w:bCs/>
        </w:rPr>
        <w:t>0</w:t>
      </w:r>
      <w:r w:rsidRPr="00062B27">
        <w:rPr>
          <w:rFonts w:ascii="Time New Roman" w:eastAsia="黑体" w:hAnsi="Time New Roman" w:cstheme="majorBidi"/>
          <w:bCs/>
        </w:rPr>
        <w:t>3</w:t>
      </w:r>
      <w:r w:rsidR="005A3E02" w:rsidRPr="00062B27">
        <w:rPr>
          <w:rFonts w:ascii="Time New Roman" w:eastAsia="黑体" w:hAnsi="Time New Roman" w:cstheme="majorBidi"/>
          <w:bCs/>
        </w:rPr>
        <w:t>0</w:t>
      </w:r>
      <w:r w:rsidR="005A3E02" w:rsidRPr="00062B27">
        <w:rPr>
          <w:rFonts w:ascii="Time New Roman" w:eastAsia="黑体" w:hAnsi="Time New Roman" w:cstheme="majorBidi"/>
          <w:bCs/>
        </w:rPr>
        <w:t>年可持续发展议程》落实本结论性意见所载各项建议。它还建议缔约国继续与联合国各专门机构和方案合作。</w:t>
      </w:r>
    </w:p>
    <w:p w14:paraId="63015084" w14:textId="77777777" w:rsidR="005A3E02" w:rsidRPr="005375D0" w:rsidRDefault="005A3E02" w:rsidP="00E911B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后续落实结论性意见</w:t>
      </w:r>
    </w:p>
    <w:p w14:paraId="447AB444" w14:textId="298995FB" w:rsidR="005A3E02" w:rsidRPr="00354286" w:rsidRDefault="00055DAE" w:rsidP="00860603">
      <w:pPr>
        <w:pStyle w:val="SingleTxtGC"/>
        <w:rPr>
          <w:rFonts w:ascii="Time New Roman" w:eastAsia="黑体" w:hAnsi="Time New Roman" w:cstheme="majorBidi" w:hint="eastAsia"/>
          <w:bCs/>
        </w:rPr>
      </w:pPr>
      <w:r w:rsidRPr="00354286">
        <w:rPr>
          <w:rFonts w:ascii="Time New Roman" w:eastAsia="黑体" w:hAnsi="Time New Roman" w:cstheme="majorBidi"/>
        </w:rPr>
        <w:t>64</w:t>
      </w:r>
      <w:r w:rsidR="005A3E02" w:rsidRPr="00354286">
        <w:rPr>
          <w:rFonts w:ascii="Time New Roman" w:eastAsia="黑体" w:hAnsi="Time New Roman" w:cstheme="majorBidi"/>
        </w:rPr>
        <w:t>.</w:t>
      </w:r>
      <w:r w:rsidR="005A3E02" w:rsidRPr="00354286">
        <w:rPr>
          <w:rFonts w:ascii="Time New Roman" w:eastAsia="黑体" w:hAnsi="Time New Roman" w:cstheme="majorBidi"/>
        </w:rPr>
        <w:tab/>
      </w:r>
      <w:r w:rsidR="005A3E02" w:rsidRPr="00354286">
        <w:rPr>
          <w:rFonts w:ascii="Time New Roman" w:eastAsia="黑体" w:hAnsi="Time New Roman" w:cstheme="majorBidi"/>
          <w:bCs/>
        </w:rPr>
        <w:t>委员会请缔约国在两年内</w:t>
      </w:r>
      <w:r w:rsidR="005A3E02" w:rsidRPr="00354286">
        <w:rPr>
          <w:rFonts w:ascii="Time New Roman" w:eastAsia="黑体" w:hAnsi="Time New Roman" w:cstheme="majorBidi"/>
          <w:bCs/>
        </w:rPr>
        <w:t>(</w:t>
      </w:r>
      <w:r w:rsidR="005A3E02" w:rsidRPr="00354286">
        <w:rPr>
          <w:rFonts w:ascii="Time New Roman" w:eastAsia="黑体" w:hAnsi="Time New Roman" w:cstheme="majorBidi"/>
          <w:bCs/>
        </w:rPr>
        <w:t>即</w:t>
      </w:r>
      <w:r w:rsidRPr="00354286">
        <w:rPr>
          <w:rFonts w:ascii="Time New Roman" w:eastAsia="黑体" w:hAnsi="Time New Roman" w:cstheme="majorBidi"/>
          <w:bCs/>
        </w:rPr>
        <w:t>2</w:t>
      </w:r>
      <w:r w:rsidR="005A3E02" w:rsidRPr="00354286">
        <w:rPr>
          <w:rFonts w:ascii="Time New Roman" w:eastAsia="黑体" w:hAnsi="Time New Roman" w:cstheme="majorBidi"/>
          <w:bCs/>
        </w:rPr>
        <w:t>0</w:t>
      </w:r>
      <w:r w:rsidRPr="00354286">
        <w:rPr>
          <w:rFonts w:ascii="Time New Roman" w:eastAsia="黑体" w:hAnsi="Time New Roman" w:cstheme="majorBidi"/>
          <w:bCs/>
        </w:rPr>
        <w:t>25</w:t>
      </w:r>
      <w:r w:rsidR="005A3E02" w:rsidRPr="00354286">
        <w:rPr>
          <w:rFonts w:ascii="Time New Roman" w:eastAsia="黑体" w:hAnsi="Time New Roman" w:cstheme="majorBidi"/>
          <w:bCs/>
        </w:rPr>
        <w:t>年</w:t>
      </w:r>
      <w:r w:rsidRPr="00354286">
        <w:rPr>
          <w:rFonts w:ascii="Time New Roman" w:eastAsia="黑体" w:hAnsi="Time New Roman" w:cstheme="majorBidi"/>
          <w:bCs/>
        </w:rPr>
        <w:t>5</w:t>
      </w:r>
      <w:r w:rsidR="005A3E02" w:rsidRPr="00354286">
        <w:rPr>
          <w:rFonts w:ascii="Time New Roman" w:eastAsia="黑体" w:hAnsi="Time New Roman" w:cstheme="majorBidi"/>
          <w:bCs/>
        </w:rPr>
        <w:t>月</w:t>
      </w:r>
      <w:r w:rsidRPr="00354286">
        <w:rPr>
          <w:rFonts w:ascii="Time New Roman" w:eastAsia="黑体" w:hAnsi="Time New Roman" w:cstheme="majorBidi"/>
          <w:bCs/>
        </w:rPr>
        <w:t>1</w:t>
      </w:r>
      <w:r w:rsidR="005A3E02" w:rsidRPr="00354286">
        <w:rPr>
          <w:rFonts w:ascii="Time New Roman" w:eastAsia="黑体" w:hAnsi="Time New Roman" w:cstheme="majorBidi"/>
          <w:bCs/>
        </w:rPr>
        <w:t>日前</w:t>
      </w:r>
      <w:r w:rsidR="005A3E02" w:rsidRPr="00354286">
        <w:rPr>
          <w:rFonts w:ascii="Time New Roman" w:eastAsia="黑体" w:hAnsi="Time New Roman" w:cstheme="majorBidi"/>
          <w:bCs/>
        </w:rPr>
        <w:t>)</w:t>
      </w:r>
      <w:r w:rsidR="005A3E02" w:rsidRPr="00354286">
        <w:rPr>
          <w:rFonts w:ascii="Time New Roman" w:eastAsia="黑体" w:hAnsi="Time New Roman" w:cstheme="majorBidi"/>
          <w:bCs/>
        </w:rPr>
        <w:t>提供书面资料，说明第</w:t>
      </w:r>
      <w:r w:rsidRPr="00354286">
        <w:rPr>
          <w:rFonts w:ascii="Time New Roman" w:eastAsia="黑体" w:hAnsi="Time New Roman" w:cstheme="majorBidi"/>
          <w:bCs/>
        </w:rPr>
        <w:t>18</w:t>
      </w:r>
      <w:r w:rsidR="005A3E02" w:rsidRPr="00354286">
        <w:rPr>
          <w:rFonts w:ascii="Time New Roman" w:eastAsia="黑体" w:hAnsi="Time New Roman" w:cstheme="majorBidi"/>
          <w:bCs/>
        </w:rPr>
        <w:t xml:space="preserve"> (</w:t>
      </w:r>
      <w:r w:rsidRPr="00354286">
        <w:rPr>
          <w:rFonts w:ascii="Time New Roman" w:eastAsia="黑体" w:hAnsi="Time New Roman" w:cstheme="majorBidi"/>
          <w:bCs/>
        </w:rPr>
        <w:t>a</w:t>
      </w:r>
      <w:r w:rsidR="005A3E02" w:rsidRPr="00354286">
        <w:rPr>
          <w:rFonts w:ascii="Time New Roman" w:eastAsia="黑体" w:hAnsi="Time New Roman" w:cstheme="majorBidi"/>
          <w:bCs/>
        </w:rPr>
        <w:t>)</w:t>
      </w:r>
      <w:r w:rsidR="005A3E02" w:rsidRPr="00354286">
        <w:rPr>
          <w:rFonts w:ascii="Time New Roman" w:eastAsia="黑体" w:hAnsi="Time New Roman" w:cstheme="majorBidi"/>
          <w:bCs/>
        </w:rPr>
        <w:t>和</w:t>
      </w:r>
      <w:r w:rsidR="005A3E02" w:rsidRPr="00354286">
        <w:rPr>
          <w:rFonts w:ascii="Time New Roman" w:eastAsia="黑体" w:hAnsi="Time New Roman" w:cstheme="majorBidi"/>
          <w:bCs/>
        </w:rPr>
        <w:t>(</w:t>
      </w:r>
      <w:r w:rsidRPr="00354286">
        <w:rPr>
          <w:rFonts w:ascii="Time New Roman" w:eastAsia="黑体" w:hAnsi="Time New Roman" w:cstheme="majorBidi"/>
          <w:bCs/>
        </w:rPr>
        <w:t>b</w:t>
      </w:r>
      <w:r w:rsidR="005A3E02" w:rsidRPr="00354286">
        <w:rPr>
          <w:rFonts w:ascii="Time New Roman" w:eastAsia="黑体" w:hAnsi="Time New Roman" w:cstheme="majorBidi"/>
          <w:bCs/>
        </w:rPr>
        <w:t>)</w:t>
      </w:r>
      <w:r w:rsidR="005A3E02" w:rsidRPr="00354286">
        <w:rPr>
          <w:rFonts w:ascii="Time New Roman" w:eastAsia="黑体" w:hAnsi="Time New Roman" w:cstheme="majorBidi"/>
          <w:bCs/>
        </w:rPr>
        <w:t>段所载关于数据收集、第</w:t>
      </w:r>
      <w:r w:rsidRPr="00354286">
        <w:rPr>
          <w:rFonts w:ascii="Time New Roman" w:eastAsia="黑体" w:hAnsi="Time New Roman" w:cstheme="majorBidi"/>
          <w:bCs/>
        </w:rPr>
        <w:t>26</w:t>
      </w:r>
      <w:r w:rsidR="005A3E02" w:rsidRPr="00354286">
        <w:rPr>
          <w:rFonts w:ascii="Time New Roman" w:eastAsia="黑体" w:hAnsi="Time New Roman" w:cstheme="majorBidi"/>
          <w:bCs/>
        </w:rPr>
        <w:t>段所载关于不歧视、第</w:t>
      </w:r>
      <w:r w:rsidRPr="00354286">
        <w:rPr>
          <w:rFonts w:ascii="Time New Roman" w:eastAsia="黑体" w:hAnsi="Time New Roman" w:cstheme="majorBidi"/>
          <w:bCs/>
        </w:rPr>
        <w:t>28</w:t>
      </w:r>
      <w:r w:rsidR="005A3E02" w:rsidRPr="00354286">
        <w:rPr>
          <w:rFonts w:ascii="Time New Roman" w:eastAsia="黑体" w:hAnsi="Time New Roman" w:cstheme="majorBidi"/>
          <w:bCs/>
        </w:rPr>
        <w:t xml:space="preserve"> (</w:t>
      </w:r>
      <w:r w:rsidRPr="00354286">
        <w:rPr>
          <w:rFonts w:ascii="Time New Roman" w:eastAsia="黑体" w:hAnsi="Time New Roman" w:cstheme="majorBidi"/>
          <w:bCs/>
        </w:rPr>
        <w:t>a</w:t>
      </w:r>
      <w:r w:rsidR="005A3E02" w:rsidRPr="00354286">
        <w:rPr>
          <w:rFonts w:ascii="Time New Roman" w:eastAsia="黑体" w:hAnsi="Time New Roman" w:cstheme="majorBidi"/>
          <w:bCs/>
        </w:rPr>
        <w:t>)</w:t>
      </w:r>
      <w:r w:rsidR="005A3E02" w:rsidRPr="00354286">
        <w:rPr>
          <w:rFonts w:ascii="Time New Roman" w:eastAsia="黑体" w:hAnsi="Time New Roman" w:cstheme="majorBidi"/>
          <w:bCs/>
        </w:rPr>
        <w:t>和</w:t>
      </w:r>
      <w:r w:rsidR="005A3E02" w:rsidRPr="00354286">
        <w:rPr>
          <w:rFonts w:ascii="Time New Roman" w:eastAsia="黑体" w:hAnsi="Time New Roman" w:cstheme="majorBidi"/>
          <w:bCs/>
        </w:rPr>
        <w:t>(</w:t>
      </w:r>
      <w:r w:rsidRPr="00354286">
        <w:rPr>
          <w:rFonts w:ascii="Time New Roman" w:eastAsia="黑体" w:hAnsi="Time New Roman" w:cstheme="majorBidi"/>
          <w:bCs/>
        </w:rPr>
        <w:t>b</w:t>
      </w:r>
      <w:r w:rsidR="005A3E02" w:rsidRPr="00354286">
        <w:rPr>
          <w:rFonts w:ascii="Time New Roman" w:eastAsia="黑体" w:hAnsi="Time New Roman" w:cstheme="majorBidi"/>
          <w:bCs/>
        </w:rPr>
        <w:t>)</w:t>
      </w:r>
      <w:r w:rsidR="005A3E02" w:rsidRPr="00354286">
        <w:rPr>
          <w:rFonts w:ascii="Time New Roman" w:eastAsia="黑体" w:hAnsi="Time New Roman" w:cstheme="majorBidi"/>
          <w:bCs/>
        </w:rPr>
        <w:t>段所载关于移民女工以及以及第</w:t>
      </w:r>
      <w:r w:rsidRPr="00354286">
        <w:rPr>
          <w:rFonts w:ascii="Time New Roman" w:eastAsia="黑体" w:hAnsi="Time New Roman" w:cstheme="majorBidi"/>
          <w:bCs/>
        </w:rPr>
        <w:t>57</w:t>
      </w:r>
      <w:r w:rsidR="005A3E02" w:rsidRPr="00354286">
        <w:rPr>
          <w:rFonts w:ascii="Time New Roman" w:eastAsia="黑体" w:hAnsi="Time New Roman" w:cstheme="majorBidi"/>
          <w:bCs/>
        </w:rPr>
        <w:t xml:space="preserve"> (</w:t>
      </w:r>
      <w:r w:rsidRPr="00354286">
        <w:rPr>
          <w:rFonts w:ascii="Time New Roman" w:eastAsia="黑体" w:hAnsi="Time New Roman" w:cstheme="majorBidi"/>
          <w:bCs/>
        </w:rPr>
        <w:t>a</w:t>
      </w:r>
      <w:r w:rsidR="005A3E02" w:rsidRPr="00354286">
        <w:rPr>
          <w:rFonts w:ascii="Time New Roman" w:eastAsia="黑体" w:hAnsi="Time New Roman" w:cstheme="majorBidi"/>
          <w:bCs/>
        </w:rPr>
        <w:t>)</w:t>
      </w:r>
      <w:r w:rsidR="005A3E02" w:rsidRPr="00354286">
        <w:rPr>
          <w:rFonts w:ascii="Time New Roman" w:eastAsia="黑体" w:hAnsi="Time New Roman" w:cstheme="majorBidi"/>
          <w:bCs/>
        </w:rPr>
        <w:t>和</w:t>
      </w:r>
      <w:r w:rsidR="005A3E02" w:rsidRPr="00354286">
        <w:rPr>
          <w:rFonts w:ascii="Time New Roman" w:eastAsia="黑体" w:hAnsi="Time New Roman" w:cstheme="majorBidi"/>
          <w:bCs/>
        </w:rPr>
        <w:t>(</w:t>
      </w:r>
      <w:r w:rsidRPr="00354286">
        <w:rPr>
          <w:rFonts w:ascii="Time New Roman" w:eastAsia="黑体" w:hAnsi="Time New Roman" w:cstheme="majorBidi"/>
          <w:bCs/>
        </w:rPr>
        <w:t>b</w:t>
      </w:r>
      <w:r w:rsidR="005A3E02" w:rsidRPr="00354286">
        <w:rPr>
          <w:rFonts w:ascii="Time New Roman" w:eastAsia="黑体" w:hAnsi="Time New Roman" w:cstheme="majorBidi"/>
          <w:bCs/>
        </w:rPr>
        <w:t>)</w:t>
      </w:r>
      <w:r w:rsidR="005A3E02" w:rsidRPr="00354286">
        <w:rPr>
          <w:rFonts w:ascii="Time New Roman" w:eastAsia="黑体" w:hAnsi="Time New Roman" w:cstheme="majorBidi"/>
          <w:bCs/>
        </w:rPr>
        <w:t>段所载关于引发移民的根源问题的各项建议的落实情况。</w:t>
      </w:r>
    </w:p>
    <w:p w14:paraId="32626627" w14:textId="77777777" w:rsidR="005A3E02" w:rsidRPr="005375D0" w:rsidRDefault="005A3E02" w:rsidP="00E911B3">
      <w:pPr>
        <w:pStyle w:val="H23GC"/>
        <w:rPr>
          <w:rFonts w:asciiTheme="majorBidi" w:hAnsiTheme="majorBidi" w:cstheme="majorBidi"/>
        </w:rPr>
      </w:pPr>
      <w:r w:rsidRPr="005375D0">
        <w:rPr>
          <w:rFonts w:asciiTheme="majorBidi" w:hAnsiTheme="majorBidi" w:cstheme="majorBidi"/>
        </w:rPr>
        <w:tab/>
      </w:r>
      <w:r w:rsidRPr="005375D0">
        <w:rPr>
          <w:rFonts w:asciiTheme="majorBidi" w:hAnsiTheme="majorBidi" w:cstheme="majorBidi"/>
        </w:rPr>
        <w:tab/>
      </w:r>
      <w:r w:rsidRPr="005375D0">
        <w:rPr>
          <w:rFonts w:asciiTheme="majorBidi" w:hAnsiTheme="majorBidi" w:cstheme="majorBidi"/>
        </w:rPr>
        <w:t>下次定期报告</w:t>
      </w:r>
    </w:p>
    <w:p w14:paraId="03F5AAA8" w14:textId="52005349" w:rsidR="005A3E02" w:rsidRPr="00354286" w:rsidRDefault="00055DAE" w:rsidP="00860603">
      <w:pPr>
        <w:pStyle w:val="SingleTxtGC"/>
        <w:rPr>
          <w:rFonts w:ascii="Time New Roman" w:eastAsia="黑体" w:hAnsi="Time New Roman" w:cstheme="majorBidi" w:hint="eastAsia"/>
          <w:bCs/>
        </w:rPr>
      </w:pPr>
      <w:r w:rsidRPr="00354286">
        <w:rPr>
          <w:rFonts w:ascii="Time New Roman" w:eastAsia="黑体" w:hAnsi="Time New Roman" w:cstheme="majorBidi"/>
        </w:rPr>
        <w:t>65</w:t>
      </w:r>
      <w:r w:rsidR="005A3E02" w:rsidRPr="00354286">
        <w:rPr>
          <w:rFonts w:ascii="Time New Roman" w:eastAsia="黑体" w:hAnsi="Time New Roman" w:cstheme="majorBidi"/>
        </w:rPr>
        <w:t>.</w:t>
      </w:r>
      <w:r w:rsidR="005A3E02" w:rsidRPr="00354286">
        <w:rPr>
          <w:rFonts w:ascii="Time New Roman" w:eastAsia="黑体" w:hAnsi="Time New Roman" w:cstheme="majorBidi"/>
        </w:rPr>
        <w:tab/>
      </w:r>
      <w:r w:rsidR="005A3E02" w:rsidRPr="00354286">
        <w:rPr>
          <w:rFonts w:ascii="Time New Roman" w:eastAsia="黑体" w:hAnsi="Time New Roman" w:cstheme="majorBidi"/>
          <w:bCs/>
        </w:rPr>
        <w:t>缔约国的第四次定期报告应于</w:t>
      </w:r>
      <w:r w:rsidRPr="00354286">
        <w:rPr>
          <w:rFonts w:ascii="Time New Roman" w:eastAsia="黑体" w:hAnsi="Time New Roman" w:cstheme="majorBidi"/>
          <w:bCs/>
        </w:rPr>
        <w:t>2</w:t>
      </w:r>
      <w:r w:rsidR="005A3E02" w:rsidRPr="00354286">
        <w:rPr>
          <w:rFonts w:ascii="Time New Roman" w:eastAsia="黑体" w:hAnsi="Time New Roman" w:cstheme="majorBidi"/>
          <w:bCs/>
        </w:rPr>
        <w:t>0</w:t>
      </w:r>
      <w:r w:rsidRPr="00354286">
        <w:rPr>
          <w:rFonts w:ascii="Time New Roman" w:eastAsia="黑体" w:hAnsi="Time New Roman" w:cstheme="majorBidi"/>
          <w:bCs/>
        </w:rPr>
        <w:t>28</w:t>
      </w:r>
      <w:r w:rsidR="005A3E02" w:rsidRPr="00354286">
        <w:rPr>
          <w:rFonts w:ascii="Time New Roman" w:eastAsia="黑体" w:hAnsi="Time New Roman" w:cstheme="majorBidi"/>
          <w:bCs/>
        </w:rPr>
        <w:t>年</w:t>
      </w:r>
      <w:r w:rsidRPr="00354286">
        <w:rPr>
          <w:rFonts w:ascii="Time New Roman" w:eastAsia="黑体" w:hAnsi="Time New Roman" w:cstheme="majorBidi"/>
          <w:bCs/>
        </w:rPr>
        <w:t>5</w:t>
      </w:r>
      <w:r w:rsidR="005A3E02" w:rsidRPr="00354286">
        <w:rPr>
          <w:rFonts w:ascii="Time New Roman" w:eastAsia="黑体" w:hAnsi="Time New Roman" w:cstheme="majorBidi"/>
          <w:bCs/>
        </w:rPr>
        <w:t>月</w:t>
      </w:r>
      <w:r w:rsidRPr="00354286">
        <w:rPr>
          <w:rFonts w:ascii="Time New Roman" w:eastAsia="黑体" w:hAnsi="Time New Roman" w:cstheme="majorBidi"/>
          <w:bCs/>
        </w:rPr>
        <w:t>1</w:t>
      </w:r>
      <w:r w:rsidR="005A3E02" w:rsidRPr="00354286">
        <w:rPr>
          <w:rFonts w:ascii="Time New Roman" w:eastAsia="黑体" w:hAnsi="Time New Roman" w:cstheme="majorBidi"/>
          <w:bCs/>
        </w:rPr>
        <w:t>日前提交。委员会将在这一日期之前的一届会议上根据简化报告程序通过一份报告</w:t>
      </w:r>
      <w:proofErr w:type="gramStart"/>
      <w:r w:rsidR="005A3E02" w:rsidRPr="00354286">
        <w:rPr>
          <w:rFonts w:ascii="Time New Roman" w:eastAsia="黑体" w:hAnsi="Time New Roman" w:cstheme="majorBidi"/>
          <w:bCs/>
        </w:rPr>
        <w:t>前问题</w:t>
      </w:r>
      <w:proofErr w:type="gramEnd"/>
      <w:r w:rsidR="005A3E02" w:rsidRPr="00354286">
        <w:rPr>
          <w:rFonts w:ascii="Time New Roman" w:eastAsia="黑体" w:hAnsi="Time New Roman" w:cstheme="majorBidi"/>
          <w:bCs/>
        </w:rPr>
        <w:t>清单，除非缔约国明确选择对其第四次定期报告采用传统报告程序。委员会提请缔约国注意其条约专要文件协调准则。</w:t>
      </w:r>
      <w:r w:rsidR="005A3E02" w:rsidRPr="00354286">
        <w:rPr>
          <w:rStyle w:val="a8"/>
          <w:rFonts w:ascii="Time New Roman" w:eastAsia="黑体" w:hAnsi="Time New Roman" w:cstheme="majorBidi"/>
        </w:rPr>
        <w:footnoteReference w:id="22"/>
      </w:r>
    </w:p>
    <w:p w14:paraId="29F4CD34" w14:textId="184A0418" w:rsidR="005A3E02" w:rsidRPr="005A3E02" w:rsidRDefault="00E911B3" w:rsidP="00E911B3">
      <w:pPr>
        <w:spacing w:before="240"/>
        <w:jc w:val="center"/>
      </w:pPr>
      <w:r>
        <w:rPr>
          <w:rFonts w:hint="eastAsia"/>
          <w:u w:val="single"/>
        </w:rPr>
        <w:tab/>
      </w:r>
      <w:r>
        <w:rPr>
          <w:rFonts w:hint="eastAsia"/>
          <w:u w:val="single"/>
        </w:rPr>
        <w:tab/>
      </w:r>
      <w:r>
        <w:rPr>
          <w:rFonts w:hint="eastAsia"/>
          <w:u w:val="single"/>
        </w:rPr>
        <w:tab/>
      </w:r>
      <w:r>
        <w:rPr>
          <w:u w:val="single"/>
        </w:rPr>
        <w:tab/>
      </w:r>
    </w:p>
    <w:sectPr w:rsidR="005A3E02" w:rsidRPr="005A3E02"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DED4E" w14:textId="77777777" w:rsidR="0066030E" w:rsidRPr="000D319F" w:rsidRDefault="0066030E" w:rsidP="000D319F">
      <w:pPr>
        <w:pStyle w:val="af0"/>
        <w:spacing w:after="240"/>
        <w:ind w:left="907"/>
        <w:rPr>
          <w:rFonts w:asciiTheme="majorBidi" w:eastAsia="宋体" w:hAnsiTheme="majorBidi" w:cstheme="majorBidi"/>
          <w:sz w:val="21"/>
          <w:szCs w:val="21"/>
          <w:lang w:val="en-US"/>
        </w:rPr>
      </w:pPr>
    </w:p>
    <w:p w14:paraId="6265B12F" w14:textId="77777777" w:rsidR="0066030E" w:rsidRPr="000D319F" w:rsidRDefault="0066030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E1C3DC2" w14:textId="77777777" w:rsidR="0066030E" w:rsidRPr="000D319F" w:rsidRDefault="0066030E" w:rsidP="000D319F">
      <w:pPr>
        <w:pStyle w:val="af0"/>
      </w:pPr>
    </w:p>
  </w:endnote>
  <w:endnote w:type="continuationNotice" w:id="1">
    <w:p w14:paraId="6592F370" w14:textId="77777777" w:rsidR="0066030E" w:rsidRDefault="006603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F371" w14:textId="77777777" w:rsidR="00056632" w:rsidRPr="00155D96" w:rsidRDefault="00155D96" w:rsidP="00155D9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55D96">
      <w:rPr>
        <w:rStyle w:val="af2"/>
        <w:b w:val="0"/>
        <w:snapToGrid w:val="0"/>
        <w:sz w:val="16"/>
      </w:rPr>
      <w:t>GE.23-08778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E4A3" w14:textId="77777777" w:rsidR="00056632" w:rsidRPr="00155D96" w:rsidRDefault="00155D96" w:rsidP="00155D96">
    <w:pPr>
      <w:pStyle w:val="af0"/>
      <w:tabs>
        <w:tab w:val="clear" w:pos="431"/>
        <w:tab w:val="right" w:pos="9638"/>
      </w:tabs>
      <w:rPr>
        <w:rStyle w:val="af2"/>
      </w:rPr>
    </w:pPr>
    <w:r>
      <w:t>GE.23-08778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5FC16" w14:textId="192BA671" w:rsidR="00056632" w:rsidRPr="00487939" w:rsidRDefault="00155D96"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BBEC94" wp14:editId="166FD6D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GE.23-08778</w:t>
    </w:r>
    <w:r w:rsidR="00731A42" w:rsidRPr="00EE277A">
      <w:rPr>
        <w:sz w:val="20"/>
        <w:lang w:eastAsia="zh-CN"/>
      </w:rPr>
      <w:t xml:space="preserve"> (C)</w:t>
    </w:r>
    <w:r w:rsidR="00B55087">
      <w:rPr>
        <w:sz w:val="20"/>
        <w:lang w:eastAsia="zh-CN"/>
      </w:rPr>
      <w:tab/>
    </w:r>
    <w:r w:rsidR="00406CED">
      <w:rPr>
        <w:sz w:val="20"/>
        <w:lang w:eastAsia="zh-CN"/>
      </w:rPr>
      <w:t>22</w:t>
    </w:r>
    <w:r w:rsidR="00B55087">
      <w:rPr>
        <w:sz w:val="20"/>
        <w:lang w:eastAsia="zh-CN"/>
      </w:rPr>
      <w:t>0</w:t>
    </w:r>
    <w:r w:rsidR="00406CED">
      <w:rPr>
        <w:sz w:val="20"/>
        <w:lang w:eastAsia="zh-CN"/>
      </w:rPr>
      <w:t>6</w:t>
    </w:r>
    <w:r w:rsidR="00D034CD">
      <w:rPr>
        <w:sz w:val="20"/>
        <w:lang w:eastAsia="zh-CN"/>
      </w:rPr>
      <w:t>2</w:t>
    </w:r>
    <w:r w:rsidR="00EF4702">
      <w:rPr>
        <w:rFonts w:asciiTheme="majorBidi" w:eastAsiaTheme="minorEastAsia" w:hAnsiTheme="majorBidi" w:cstheme="majorBidi"/>
        <w:sz w:val="20"/>
      </w:rPr>
      <w:t>3</w:t>
    </w:r>
    <w:r w:rsidR="00731A42">
      <w:rPr>
        <w:sz w:val="20"/>
        <w:lang w:eastAsia="zh-CN"/>
      </w:rPr>
      <w:tab/>
    </w:r>
    <w:r w:rsidR="00AB1CBD" w:rsidRPr="00AB1CBD">
      <w:rPr>
        <w:rFonts w:ascii="Time New Roman" w:eastAsia="宋体" w:hAnsi="Time New Roman" w:hint="eastAsia"/>
        <w:sz w:val="20"/>
        <w:lang w:eastAsia="zh-CN"/>
      </w:rPr>
      <w:t>0607</w:t>
    </w:r>
    <w:r w:rsidR="00D034CD">
      <w:rPr>
        <w:sz w:val="20"/>
        <w:lang w:eastAsia="zh-CN"/>
      </w:rPr>
      <w:t>2</w:t>
    </w:r>
    <w:r w:rsidR="00EF4702">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5B92A1BE" wp14:editId="2353DE7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C3906" w14:textId="77777777" w:rsidR="0066030E" w:rsidRPr="000157B1" w:rsidRDefault="0066030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6B78DE4" w14:textId="77777777" w:rsidR="0066030E" w:rsidRPr="000157B1" w:rsidRDefault="0066030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FAB1614" w14:textId="77777777" w:rsidR="0066030E" w:rsidRDefault="0066030E"/>
  </w:footnote>
  <w:footnote w:id="2">
    <w:p w14:paraId="5F1F4F8C" w14:textId="76981320" w:rsidR="002E12FB" w:rsidRPr="002E12FB" w:rsidRDefault="002E12FB" w:rsidP="002E12FB">
      <w:pPr>
        <w:pStyle w:val="a6"/>
        <w:tabs>
          <w:tab w:val="clear" w:pos="1021"/>
          <w:tab w:val="right" w:pos="1020"/>
        </w:tabs>
      </w:pPr>
      <w:r>
        <w:rPr>
          <w:rStyle w:val="a8"/>
          <w:rFonts w:eastAsia="宋体"/>
        </w:rPr>
        <w:tab/>
      </w:r>
      <w:r w:rsidRPr="002E12FB">
        <w:rPr>
          <w:rStyle w:val="a8"/>
          <w:rFonts w:eastAsia="宋体"/>
          <w:vertAlign w:val="baseline"/>
        </w:rPr>
        <w:t>*</w:t>
      </w:r>
      <w:r w:rsidRPr="002E12FB">
        <w:tab/>
      </w:r>
      <w:r w:rsidRPr="002E12FB">
        <w:rPr>
          <w:rFonts w:hint="eastAsia"/>
        </w:rPr>
        <w:t>委员会第三十六届会议</w:t>
      </w:r>
      <w:r w:rsidRPr="002E12FB">
        <w:rPr>
          <w:rFonts w:hint="eastAsia"/>
        </w:rPr>
        <w:t>(2023</w:t>
      </w:r>
      <w:r w:rsidRPr="002E12FB">
        <w:rPr>
          <w:rFonts w:hint="eastAsia"/>
        </w:rPr>
        <w:t>年</w:t>
      </w:r>
      <w:r w:rsidRPr="002E12FB">
        <w:rPr>
          <w:rFonts w:hint="eastAsia"/>
        </w:rPr>
        <w:t>3</w:t>
      </w:r>
      <w:r w:rsidRPr="002E12FB">
        <w:rPr>
          <w:rFonts w:hint="eastAsia"/>
        </w:rPr>
        <w:t>月</w:t>
      </w:r>
      <w:r w:rsidRPr="002E12FB">
        <w:rPr>
          <w:rFonts w:hint="eastAsia"/>
        </w:rPr>
        <w:t>27</w:t>
      </w:r>
      <w:r w:rsidRPr="002E12FB">
        <w:rPr>
          <w:rFonts w:hint="eastAsia"/>
        </w:rPr>
        <w:t>日至</w:t>
      </w:r>
      <w:r w:rsidRPr="002E12FB">
        <w:rPr>
          <w:rFonts w:hint="eastAsia"/>
        </w:rPr>
        <w:t>4</w:t>
      </w:r>
      <w:r w:rsidRPr="002E12FB">
        <w:rPr>
          <w:rFonts w:hint="eastAsia"/>
        </w:rPr>
        <w:t>月</w:t>
      </w:r>
      <w:r w:rsidRPr="002E12FB">
        <w:rPr>
          <w:rFonts w:hint="eastAsia"/>
        </w:rPr>
        <w:t>6</w:t>
      </w:r>
      <w:r w:rsidRPr="002E12FB">
        <w:rPr>
          <w:rFonts w:hint="eastAsia"/>
        </w:rPr>
        <w:t>日</w:t>
      </w:r>
      <w:r w:rsidRPr="002E12FB">
        <w:rPr>
          <w:rFonts w:hint="eastAsia"/>
        </w:rPr>
        <w:t>)</w:t>
      </w:r>
      <w:r w:rsidRPr="002E12FB">
        <w:rPr>
          <w:rFonts w:hint="eastAsia"/>
        </w:rPr>
        <w:t>通过。</w:t>
      </w:r>
    </w:p>
  </w:footnote>
  <w:footnote w:id="3">
    <w:p w14:paraId="15AC41DB" w14:textId="2E14262B" w:rsidR="005A3E02" w:rsidRPr="00AB1CBD" w:rsidRDefault="005A3E02" w:rsidP="005A3E02">
      <w:pPr>
        <w:pStyle w:val="a6"/>
        <w:tabs>
          <w:tab w:val="clear" w:pos="1021"/>
          <w:tab w:val="right" w:pos="1020"/>
        </w:tabs>
        <w:rPr>
          <w:lang w:val="de-CH"/>
        </w:rPr>
      </w:pPr>
      <w:r w:rsidRPr="00ED2DD5">
        <w:tab/>
      </w:r>
      <w:r w:rsidRPr="00B030EA">
        <w:rPr>
          <w:rStyle w:val="a8"/>
          <w:rFonts w:eastAsia="宋体"/>
        </w:rPr>
        <w:footnoteRef/>
      </w:r>
      <w:r w:rsidRPr="00AB1CBD">
        <w:rPr>
          <w:lang w:val="de-CH"/>
        </w:rPr>
        <w:tab/>
      </w:r>
      <w:hyperlink r:id="rId1" w:history="1">
        <w:proofErr w:type="spellStart"/>
        <w:r w:rsidRPr="00AB1CBD">
          <w:rPr>
            <w:rStyle w:val="af9"/>
            <w:lang w:val="de-CH"/>
          </w:rPr>
          <w:t>CMW</w:t>
        </w:r>
        <w:proofErr w:type="spellEnd"/>
        <w:r w:rsidRPr="00AB1CBD">
          <w:rPr>
            <w:rStyle w:val="af9"/>
            <w:lang w:val="de-CH"/>
          </w:rPr>
          <w:t>/C/</w:t>
        </w:r>
        <w:proofErr w:type="spellStart"/>
        <w:r w:rsidRPr="00AB1CBD">
          <w:rPr>
            <w:rStyle w:val="af9"/>
            <w:lang w:val="de-CH"/>
          </w:rPr>
          <w:t>SR.519</w:t>
        </w:r>
        <w:proofErr w:type="spellEnd"/>
      </w:hyperlink>
      <w:r w:rsidRPr="00873F7F">
        <w:rPr>
          <w:rStyle w:val="af9"/>
          <w:rFonts w:hint="eastAsia"/>
          <w:color w:val="auto"/>
        </w:rPr>
        <w:t>和</w:t>
      </w:r>
      <w:r w:rsidR="00873F7F">
        <w:fldChar w:fldCharType="begin"/>
      </w:r>
      <w:r w:rsidR="00873F7F" w:rsidRPr="00AB1CBD">
        <w:rPr>
          <w:lang w:val="de-CH"/>
        </w:rPr>
        <w:instrText xml:space="preserve"> HYPERLINK "http://undocs.org/ch/CMW/C/SR.521" </w:instrText>
      </w:r>
      <w:r w:rsidR="00873F7F">
        <w:fldChar w:fldCharType="separate"/>
      </w:r>
      <w:proofErr w:type="spellStart"/>
      <w:r w:rsidRPr="00AB1CBD">
        <w:rPr>
          <w:rStyle w:val="af9"/>
          <w:lang w:val="de-CH"/>
        </w:rPr>
        <w:t>CMW</w:t>
      </w:r>
      <w:proofErr w:type="spellEnd"/>
      <w:r w:rsidRPr="00AB1CBD">
        <w:rPr>
          <w:rStyle w:val="af9"/>
          <w:lang w:val="de-CH"/>
        </w:rPr>
        <w:t>/C/</w:t>
      </w:r>
      <w:proofErr w:type="spellStart"/>
      <w:r w:rsidRPr="00AB1CBD">
        <w:rPr>
          <w:rStyle w:val="af9"/>
          <w:lang w:val="de-CH"/>
        </w:rPr>
        <w:t>SR.521</w:t>
      </w:r>
      <w:proofErr w:type="spellEnd"/>
      <w:r w:rsidR="00873F7F">
        <w:fldChar w:fldCharType="end"/>
      </w:r>
      <w:r w:rsidRPr="00AB1CBD">
        <w:rPr>
          <w:lang w:val="de-CH"/>
        </w:rPr>
        <w:t>.</w:t>
      </w:r>
    </w:p>
  </w:footnote>
  <w:footnote w:id="4">
    <w:p w14:paraId="0C67312C" w14:textId="3765F08C" w:rsidR="005A3E02" w:rsidRPr="00AB1CBD" w:rsidRDefault="005A3E02" w:rsidP="005A3E02">
      <w:pPr>
        <w:pStyle w:val="a6"/>
        <w:tabs>
          <w:tab w:val="clear" w:pos="1021"/>
          <w:tab w:val="right" w:pos="1020"/>
        </w:tabs>
        <w:rPr>
          <w:lang w:val="de-CH"/>
        </w:rPr>
      </w:pPr>
      <w:r w:rsidRPr="00AB1CBD">
        <w:rPr>
          <w:lang w:val="de-CH"/>
        </w:rPr>
        <w:tab/>
      </w:r>
      <w:r w:rsidRPr="00B030EA">
        <w:rPr>
          <w:rStyle w:val="a8"/>
          <w:rFonts w:eastAsia="宋体"/>
        </w:rPr>
        <w:footnoteRef/>
      </w:r>
      <w:r w:rsidRPr="00AB1CBD">
        <w:rPr>
          <w:lang w:val="de-CH"/>
        </w:rPr>
        <w:tab/>
      </w:r>
      <w:hyperlink r:id="rId2" w:history="1">
        <w:proofErr w:type="spellStart"/>
        <w:r w:rsidRPr="00AB1CBD">
          <w:rPr>
            <w:rStyle w:val="af9"/>
            <w:lang w:val="de-CH"/>
          </w:rPr>
          <w:t>CMW</w:t>
        </w:r>
        <w:proofErr w:type="spellEnd"/>
        <w:r w:rsidRPr="00AB1CBD">
          <w:rPr>
            <w:rStyle w:val="af9"/>
            <w:lang w:val="de-CH"/>
          </w:rPr>
          <w:t>/C/</w:t>
        </w:r>
        <w:proofErr w:type="spellStart"/>
        <w:r w:rsidRPr="00AB1CBD">
          <w:rPr>
            <w:rStyle w:val="af9"/>
            <w:lang w:val="de-CH"/>
          </w:rPr>
          <w:t>PHL</w:t>
        </w:r>
        <w:proofErr w:type="spellEnd"/>
        <w:r w:rsidRPr="00AB1CBD">
          <w:rPr>
            <w:rStyle w:val="af9"/>
            <w:lang w:val="de-CH"/>
          </w:rPr>
          <w:t>/3</w:t>
        </w:r>
      </w:hyperlink>
      <w:r w:rsidRPr="00AB1CBD">
        <w:rPr>
          <w:lang w:val="de-CH"/>
        </w:rPr>
        <w:t>.</w:t>
      </w:r>
    </w:p>
  </w:footnote>
  <w:footnote w:id="5">
    <w:p w14:paraId="6DD62AD1" w14:textId="3E128584" w:rsidR="005A3E02" w:rsidRPr="00AB1CBD" w:rsidRDefault="005A3E02" w:rsidP="005A3E02">
      <w:pPr>
        <w:pStyle w:val="a6"/>
        <w:tabs>
          <w:tab w:val="clear" w:pos="1021"/>
          <w:tab w:val="right" w:pos="1020"/>
        </w:tabs>
        <w:rPr>
          <w:lang w:val="de-CH"/>
        </w:rPr>
      </w:pPr>
      <w:r w:rsidRPr="00AB1CBD">
        <w:rPr>
          <w:lang w:val="de-CH"/>
        </w:rPr>
        <w:tab/>
      </w:r>
      <w:r w:rsidRPr="00B030EA">
        <w:rPr>
          <w:rStyle w:val="a8"/>
          <w:rFonts w:eastAsia="宋体"/>
        </w:rPr>
        <w:footnoteRef/>
      </w:r>
      <w:r w:rsidRPr="00AB1CBD">
        <w:rPr>
          <w:lang w:val="de-CH"/>
        </w:rPr>
        <w:tab/>
      </w:r>
      <w:hyperlink r:id="rId3" w:history="1">
        <w:proofErr w:type="spellStart"/>
        <w:r w:rsidRPr="00AB1CBD">
          <w:rPr>
            <w:rStyle w:val="af9"/>
            <w:lang w:val="de-CH"/>
          </w:rPr>
          <w:t>CMW</w:t>
        </w:r>
        <w:proofErr w:type="spellEnd"/>
        <w:r w:rsidRPr="00AB1CBD">
          <w:rPr>
            <w:rStyle w:val="af9"/>
            <w:lang w:val="de-CH"/>
          </w:rPr>
          <w:t>/C/</w:t>
        </w:r>
        <w:proofErr w:type="spellStart"/>
        <w:r w:rsidRPr="00AB1CBD">
          <w:rPr>
            <w:rStyle w:val="af9"/>
            <w:lang w:val="de-CH"/>
          </w:rPr>
          <w:t>PHL</w:t>
        </w:r>
        <w:proofErr w:type="spellEnd"/>
        <w:r w:rsidRPr="00AB1CBD">
          <w:rPr>
            <w:rStyle w:val="af9"/>
            <w:lang w:val="de-CH"/>
          </w:rPr>
          <w:t>/QPR/3</w:t>
        </w:r>
      </w:hyperlink>
      <w:r w:rsidRPr="00AB1CBD">
        <w:rPr>
          <w:lang w:val="de-CH"/>
        </w:rPr>
        <w:t>.</w:t>
      </w:r>
    </w:p>
  </w:footnote>
  <w:footnote w:id="6">
    <w:p w14:paraId="4C3578DB" w14:textId="77777777" w:rsidR="005A3E02" w:rsidRDefault="005A3E02" w:rsidP="005A3E02">
      <w:pPr>
        <w:pStyle w:val="a6"/>
        <w:tabs>
          <w:tab w:val="clear" w:pos="1021"/>
          <w:tab w:val="right" w:pos="1020"/>
        </w:tabs>
      </w:pPr>
      <w:r w:rsidRPr="00AB1CBD">
        <w:rPr>
          <w:lang w:val="de-CH"/>
        </w:rPr>
        <w:tab/>
      </w:r>
      <w:r w:rsidRPr="00B030EA">
        <w:rPr>
          <w:rStyle w:val="a8"/>
          <w:rFonts w:eastAsia="宋体"/>
        </w:rPr>
        <w:footnoteRef/>
      </w:r>
      <w:r w:rsidRPr="00ED2DD5">
        <w:tab/>
      </w:r>
      <w:r w:rsidRPr="008C075D">
        <w:rPr>
          <w:rFonts w:hint="eastAsia"/>
        </w:rPr>
        <w:t>菲律宾统计管理局</w:t>
      </w:r>
      <w:r>
        <w:rPr>
          <w:rFonts w:hint="eastAsia"/>
        </w:rPr>
        <w:t>，</w:t>
      </w:r>
      <w:r w:rsidRPr="008C075D">
        <w:t>2021</w:t>
      </w:r>
      <w:r w:rsidRPr="008C075D">
        <w:rPr>
          <w:rFonts w:hint="eastAsia"/>
        </w:rPr>
        <w:t>年海外菲律宾工人。</w:t>
      </w:r>
    </w:p>
  </w:footnote>
  <w:footnote w:id="7">
    <w:p w14:paraId="3A6A36CF" w14:textId="042A3842" w:rsidR="005A3E02" w:rsidRPr="00037A79" w:rsidRDefault="005A3E02" w:rsidP="005A3E02">
      <w:pPr>
        <w:pStyle w:val="a6"/>
        <w:tabs>
          <w:tab w:val="clear" w:pos="1021"/>
          <w:tab w:val="right" w:pos="1020"/>
        </w:tabs>
      </w:pPr>
      <w:r>
        <w:tab/>
      </w:r>
      <w:r w:rsidRPr="00B030EA">
        <w:rPr>
          <w:rStyle w:val="a8"/>
          <w:rFonts w:eastAsia="宋体"/>
        </w:rPr>
        <w:footnoteRef/>
      </w:r>
      <w:r w:rsidRPr="00037A79">
        <w:tab/>
      </w:r>
      <w:hyperlink r:id="rId4" w:history="1">
        <w:proofErr w:type="spellStart"/>
        <w:r w:rsidRPr="00873F7F">
          <w:rPr>
            <w:rStyle w:val="af9"/>
          </w:rPr>
          <w:t>CMW</w:t>
        </w:r>
        <w:proofErr w:type="spellEnd"/>
        <w:r w:rsidRPr="00873F7F">
          <w:rPr>
            <w:rStyle w:val="af9"/>
          </w:rPr>
          <w:t>/C/</w:t>
        </w:r>
        <w:proofErr w:type="spellStart"/>
        <w:r w:rsidRPr="00873F7F">
          <w:rPr>
            <w:rStyle w:val="af9"/>
          </w:rPr>
          <w:t>PHL</w:t>
        </w:r>
        <w:proofErr w:type="spellEnd"/>
        <w:r w:rsidRPr="00873F7F">
          <w:rPr>
            <w:rStyle w:val="af9"/>
          </w:rPr>
          <w:t>/CO/2</w:t>
        </w:r>
      </w:hyperlink>
      <w:r w:rsidRPr="00037A79">
        <w:t xml:space="preserve">, </w:t>
      </w:r>
      <w:r>
        <w:rPr>
          <w:rFonts w:hint="eastAsia"/>
          <w:lang w:val="es-ES"/>
        </w:rPr>
        <w:t>第</w:t>
      </w:r>
      <w:r w:rsidRPr="00037A79">
        <w:t>15</w:t>
      </w:r>
      <w:r>
        <w:rPr>
          <w:rFonts w:hint="eastAsia"/>
          <w:lang w:val="es-ES"/>
        </w:rPr>
        <w:t>段。</w:t>
      </w:r>
    </w:p>
  </w:footnote>
  <w:footnote w:id="8">
    <w:p w14:paraId="17C58775" w14:textId="77777777" w:rsidR="005A3E02" w:rsidRPr="00037A79" w:rsidRDefault="005A3E02" w:rsidP="005A3E02">
      <w:pPr>
        <w:pStyle w:val="a6"/>
        <w:tabs>
          <w:tab w:val="clear" w:pos="1021"/>
          <w:tab w:val="right" w:pos="1020"/>
        </w:tabs>
      </w:pPr>
      <w:r w:rsidRPr="00037A79">
        <w:tab/>
      </w:r>
      <w:r w:rsidRPr="00B030EA">
        <w:rPr>
          <w:rStyle w:val="a8"/>
          <w:rFonts w:eastAsia="宋体"/>
        </w:rPr>
        <w:footnoteRef/>
      </w:r>
      <w:r w:rsidRPr="00037A79">
        <w:tab/>
      </w:r>
      <w:r w:rsidRPr="00B73C44">
        <w:rPr>
          <w:rFonts w:hint="eastAsia"/>
          <w:lang w:val="es-ES"/>
        </w:rPr>
        <w:t>同上</w:t>
      </w:r>
      <w:r w:rsidRPr="00037A79">
        <w:rPr>
          <w:rFonts w:hint="eastAsia"/>
        </w:rPr>
        <w:t>，</w:t>
      </w:r>
      <w:r w:rsidRPr="00B73C44">
        <w:rPr>
          <w:rFonts w:hint="eastAsia"/>
          <w:lang w:val="es-ES"/>
        </w:rPr>
        <w:t>第</w:t>
      </w:r>
      <w:r w:rsidRPr="00037A79">
        <w:t>17</w:t>
      </w:r>
      <w:r w:rsidRPr="00B73C44">
        <w:rPr>
          <w:rFonts w:hint="eastAsia"/>
          <w:lang w:val="es-ES"/>
        </w:rPr>
        <w:t>段。</w:t>
      </w:r>
    </w:p>
  </w:footnote>
  <w:footnote w:id="9">
    <w:p w14:paraId="0FEA4855" w14:textId="77777777" w:rsidR="005A3E02" w:rsidRPr="00037A79" w:rsidRDefault="005A3E02" w:rsidP="005A3E02">
      <w:pPr>
        <w:pStyle w:val="a6"/>
        <w:tabs>
          <w:tab w:val="clear" w:pos="1021"/>
          <w:tab w:val="right" w:pos="1020"/>
        </w:tabs>
      </w:pPr>
      <w:r w:rsidRPr="00037A79">
        <w:tab/>
      </w:r>
      <w:r w:rsidRPr="00B030EA">
        <w:rPr>
          <w:rStyle w:val="a8"/>
          <w:rFonts w:eastAsia="宋体"/>
        </w:rPr>
        <w:footnoteRef/>
      </w:r>
      <w:r w:rsidRPr="00037A79">
        <w:tab/>
      </w:r>
      <w:r w:rsidRPr="00B73C44">
        <w:rPr>
          <w:rFonts w:hint="eastAsia"/>
          <w:lang w:val="es-ES"/>
        </w:rPr>
        <w:t>同上</w:t>
      </w:r>
      <w:r w:rsidRPr="00037A79">
        <w:rPr>
          <w:rFonts w:hint="eastAsia"/>
        </w:rPr>
        <w:t>，</w:t>
      </w:r>
      <w:r w:rsidRPr="00B73C44">
        <w:rPr>
          <w:rFonts w:hint="eastAsia"/>
          <w:lang w:val="es-ES"/>
        </w:rPr>
        <w:t>第</w:t>
      </w:r>
      <w:r w:rsidRPr="00037A79">
        <w:t>19</w:t>
      </w:r>
      <w:r w:rsidRPr="00B73C44">
        <w:rPr>
          <w:rFonts w:hint="eastAsia"/>
          <w:lang w:val="es-ES"/>
        </w:rPr>
        <w:t>段。</w:t>
      </w:r>
    </w:p>
  </w:footnote>
  <w:footnote w:id="10">
    <w:p w14:paraId="29E59A87" w14:textId="77777777" w:rsidR="005A3E02" w:rsidRPr="00037A79" w:rsidRDefault="005A3E02" w:rsidP="005A3E02">
      <w:pPr>
        <w:pStyle w:val="a6"/>
        <w:tabs>
          <w:tab w:val="clear" w:pos="1021"/>
          <w:tab w:val="right" w:pos="1020"/>
        </w:tabs>
      </w:pPr>
      <w:r w:rsidRPr="00037A79">
        <w:tab/>
      </w:r>
      <w:r w:rsidRPr="00B030EA">
        <w:rPr>
          <w:rStyle w:val="a8"/>
          <w:rFonts w:eastAsia="宋体"/>
        </w:rPr>
        <w:footnoteRef/>
      </w:r>
      <w:r w:rsidRPr="00037A79">
        <w:tab/>
      </w:r>
      <w:r w:rsidRPr="00277965">
        <w:rPr>
          <w:rFonts w:hint="eastAsia"/>
          <w:lang w:val="es-ES"/>
        </w:rPr>
        <w:t>同上</w:t>
      </w:r>
      <w:r w:rsidRPr="00037A79">
        <w:rPr>
          <w:rFonts w:hint="eastAsia"/>
        </w:rPr>
        <w:t>，</w:t>
      </w:r>
      <w:r w:rsidRPr="00277965">
        <w:rPr>
          <w:rFonts w:hint="eastAsia"/>
          <w:lang w:val="es-ES"/>
        </w:rPr>
        <w:t>第</w:t>
      </w:r>
      <w:r w:rsidRPr="00037A79">
        <w:t>27</w:t>
      </w:r>
      <w:r w:rsidRPr="00277965">
        <w:rPr>
          <w:rFonts w:hint="eastAsia"/>
          <w:lang w:val="es-ES"/>
        </w:rPr>
        <w:t>段。</w:t>
      </w:r>
    </w:p>
  </w:footnote>
  <w:footnote w:id="11">
    <w:p w14:paraId="686608FA" w14:textId="0A9E4297" w:rsidR="005A3E02" w:rsidRPr="00037A79" w:rsidRDefault="005A3E02" w:rsidP="005A3E02">
      <w:pPr>
        <w:pStyle w:val="a6"/>
        <w:tabs>
          <w:tab w:val="clear" w:pos="1021"/>
          <w:tab w:val="right" w:pos="1020"/>
        </w:tabs>
      </w:pPr>
      <w:r w:rsidRPr="00037A79">
        <w:tab/>
      </w:r>
      <w:r w:rsidRPr="00B030EA">
        <w:rPr>
          <w:rStyle w:val="a8"/>
          <w:rFonts w:eastAsia="宋体"/>
        </w:rPr>
        <w:footnoteRef/>
      </w:r>
      <w:r w:rsidRPr="00037A79">
        <w:tab/>
      </w:r>
      <w:hyperlink r:id="rId5" w:history="1">
        <w:r w:rsidRPr="00873F7F">
          <w:rPr>
            <w:rStyle w:val="af9"/>
          </w:rPr>
          <w:t>A/</w:t>
        </w:r>
        <w:proofErr w:type="spellStart"/>
        <w:r w:rsidRPr="00873F7F">
          <w:rPr>
            <w:rStyle w:val="af9"/>
          </w:rPr>
          <w:t>HRC</w:t>
        </w:r>
        <w:proofErr w:type="spellEnd"/>
        <w:r w:rsidRPr="00873F7F">
          <w:rPr>
            <w:rStyle w:val="af9"/>
          </w:rPr>
          <w:t>/52/13</w:t>
        </w:r>
      </w:hyperlink>
      <w:r w:rsidRPr="00037A79">
        <w:t xml:space="preserve">, </w:t>
      </w:r>
      <w:r>
        <w:rPr>
          <w:rFonts w:hint="eastAsia"/>
          <w:lang w:val="es-ES"/>
        </w:rPr>
        <w:t>第</w:t>
      </w:r>
      <w:r w:rsidRPr="00037A79">
        <w:t>145.7</w:t>
      </w:r>
      <w:r>
        <w:rPr>
          <w:rFonts w:hint="eastAsia"/>
          <w:lang w:val="es-ES"/>
        </w:rPr>
        <w:t>和第</w:t>
      </w:r>
      <w:r w:rsidRPr="00037A79">
        <w:t>145.9</w:t>
      </w:r>
      <w:r>
        <w:rPr>
          <w:rFonts w:hint="eastAsia"/>
          <w:lang w:val="es-ES"/>
        </w:rPr>
        <w:t>段。</w:t>
      </w:r>
    </w:p>
  </w:footnote>
  <w:footnote w:id="12">
    <w:p w14:paraId="2D735A27" w14:textId="7EF50BA7" w:rsidR="005A3E02" w:rsidRDefault="005A3E02" w:rsidP="005A3E02">
      <w:pPr>
        <w:pStyle w:val="a6"/>
        <w:tabs>
          <w:tab w:val="clear" w:pos="1021"/>
          <w:tab w:val="right" w:pos="1020"/>
        </w:tabs>
      </w:pPr>
      <w:r w:rsidRPr="00037A79">
        <w:tab/>
      </w:r>
      <w:r w:rsidRPr="00B030EA">
        <w:rPr>
          <w:rStyle w:val="a8"/>
          <w:rFonts w:eastAsia="宋体"/>
        </w:rPr>
        <w:footnoteRef/>
      </w:r>
      <w:r w:rsidRPr="00037A79">
        <w:tab/>
      </w:r>
      <w:hyperlink r:id="rId6" w:history="1">
        <w:proofErr w:type="spellStart"/>
        <w:r w:rsidRPr="00873F7F">
          <w:rPr>
            <w:rStyle w:val="af9"/>
          </w:rPr>
          <w:t>CMW</w:t>
        </w:r>
        <w:proofErr w:type="spellEnd"/>
        <w:r w:rsidRPr="00873F7F">
          <w:rPr>
            <w:rStyle w:val="af9"/>
          </w:rPr>
          <w:t>/C/</w:t>
        </w:r>
        <w:proofErr w:type="spellStart"/>
        <w:r w:rsidRPr="00873F7F">
          <w:rPr>
            <w:rStyle w:val="af9"/>
          </w:rPr>
          <w:t>PHL</w:t>
        </w:r>
        <w:proofErr w:type="spellEnd"/>
        <w:r w:rsidRPr="00873F7F">
          <w:rPr>
            <w:rStyle w:val="af9"/>
          </w:rPr>
          <w:t>/CO/2</w:t>
        </w:r>
      </w:hyperlink>
      <w:r w:rsidRPr="00037A79">
        <w:t xml:space="preserve">, </w:t>
      </w:r>
      <w:r w:rsidRPr="00AC402E">
        <w:rPr>
          <w:rFonts w:hint="eastAsia"/>
          <w:lang w:val="es-ES"/>
        </w:rPr>
        <w:t>第</w:t>
      </w:r>
      <w:r w:rsidRPr="00037A79">
        <w:t>11</w:t>
      </w:r>
      <w:r w:rsidRPr="00AC402E">
        <w:rPr>
          <w:rFonts w:hint="eastAsia"/>
          <w:lang w:val="es-ES"/>
        </w:rPr>
        <w:t>和第</w:t>
      </w:r>
      <w:r w:rsidRPr="00037A79">
        <w:t>23</w:t>
      </w:r>
      <w:r w:rsidRPr="00AC402E">
        <w:rPr>
          <w:rFonts w:hint="eastAsia"/>
          <w:lang w:val="es-ES"/>
        </w:rPr>
        <w:t>段。</w:t>
      </w:r>
    </w:p>
  </w:footnote>
  <w:footnote w:id="13">
    <w:p w14:paraId="3D566342" w14:textId="4F48C41C" w:rsidR="005A3E02" w:rsidRPr="005457F4" w:rsidRDefault="005A3E02" w:rsidP="005A3E02">
      <w:pPr>
        <w:pStyle w:val="a6"/>
      </w:pPr>
      <w:r>
        <w:tab/>
      </w:r>
      <w:r w:rsidRPr="00B030EA">
        <w:rPr>
          <w:rStyle w:val="a8"/>
          <w:rFonts w:eastAsia="宋体"/>
        </w:rPr>
        <w:footnoteRef/>
      </w:r>
      <w:r w:rsidRPr="00ED2DD5">
        <w:tab/>
      </w:r>
      <w:hyperlink r:id="rId7" w:history="1">
        <w:r w:rsidRPr="00873F7F">
          <w:rPr>
            <w:rStyle w:val="af9"/>
          </w:rPr>
          <w:t>CEDAW/C/</w:t>
        </w:r>
        <w:proofErr w:type="spellStart"/>
        <w:r w:rsidRPr="00873F7F">
          <w:rPr>
            <w:rStyle w:val="af9"/>
          </w:rPr>
          <w:t>PHL</w:t>
        </w:r>
        <w:proofErr w:type="spellEnd"/>
        <w:r w:rsidRPr="00873F7F">
          <w:rPr>
            <w:rStyle w:val="af9"/>
          </w:rPr>
          <w:t>/CO/7-8</w:t>
        </w:r>
      </w:hyperlink>
      <w:r w:rsidRPr="00ED2DD5">
        <w:t xml:space="preserve">, </w:t>
      </w:r>
      <w:r>
        <w:rPr>
          <w:rFonts w:hint="eastAsia"/>
        </w:rPr>
        <w:t>第</w:t>
      </w:r>
      <w:r w:rsidRPr="00ED2DD5">
        <w:t>38</w:t>
      </w:r>
      <w:r>
        <w:rPr>
          <w:rFonts w:hint="eastAsia"/>
        </w:rPr>
        <w:t>段。</w:t>
      </w:r>
    </w:p>
  </w:footnote>
  <w:footnote w:id="14">
    <w:p w14:paraId="362AB3B1" w14:textId="6D824A28" w:rsidR="005A3E02" w:rsidRPr="005457F4" w:rsidRDefault="005A3E02" w:rsidP="005A3E02">
      <w:pPr>
        <w:pStyle w:val="a6"/>
      </w:pPr>
      <w:r w:rsidRPr="00ED2DD5">
        <w:tab/>
      </w:r>
      <w:r w:rsidRPr="00B030EA">
        <w:rPr>
          <w:rStyle w:val="a8"/>
          <w:rFonts w:eastAsia="宋体"/>
        </w:rPr>
        <w:footnoteRef/>
      </w:r>
      <w:r w:rsidRPr="00ED2DD5">
        <w:tab/>
      </w:r>
      <w:hyperlink r:id="rId8" w:history="1">
        <w:r w:rsidRPr="00873F7F">
          <w:rPr>
            <w:rStyle w:val="af9"/>
          </w:rPr>
          <w:t>E/C.12/</w:t>
        </w:r>
        <w:proofErr w:type="spellStart"/>
        <w:r w:rsidRPr="00873F7F">
          <w:rPr>
            <w:rStyle w:val="af9"/>
          </w:rPr>
          <w:t>PHL</w:t>
        </w:r>
        <w:proofErr w:type="spellEnd"/>
        <w:r w:rsidRPr="00873F7F">
          <w:rPr>
            <w:rStyle w:val="af9"/>
          </w:rPr>
          <w:t>/CO/5-6</w:t>
        </w:r>
      </w:hyperlink>
      <w:r w:rsidRPr="00ED2DD5">
        <w:t xml:space="preserve">, </w:t>
      </w:r>
      <w:r>
        <w:rPr>
          <w:rFonts w:hint="eastAsia"/>
        </w:rPr>
        <w:t>第</w:t>
      </w:r>
      <w:r w:rsidRPr="00ED2DD5">
        <w:t>24</w:t>
      </w:r>
      <w:r>
        <w:rPr>
          <w:rFonts w:hint="eastAsia"/>
        </w:rPr>
        <w:t>段。</w:t>
      </w:r>
    </w:p>
  </w:footnote>
  <w:footnote w:id="15">
    <w:p w14:paraId="1F3C698A" w14:textId="4A8035E6" w:rsidR="005A3E02" w:rsidRPr="00037A79" w:rsidRDefault="005A3E02" w:rsidP="005A3E02">
      <w:pPr>
        <w:pStyle w:val="a6"/>
        <w:tabs>
          <w:tab w:val="clear" w:pos="1021"/>
          <w:tab w:val="right" w:pos="1020"/>
        </w:tabs>
      </w:pPr>
      <w:r>
        <w:tab/>
      </w:r>
      <w:r w:rsidRPr="00B030EA">
        <w:rPr>
          <w:rStyle w:val="a8"/>
          <w:rFonts w:eastAsia="宋体"/>
        </w:rPr>
        <w:footnoteRef/>
      </w:r>
      <w:r w:rsidRPr="005457F4">
        <w:tab/>
      </w:r>
      <w:hyperlink r:id="rId9" w:history="1">
        <w:proofErr w:type="spellStart"/>
        <w:r w:rsidRPr="00873F7F">
          <w:rPr>
            <w:rStyle w:val="af9"/>
          </w:rPr>
          <w:t>CMW</w:t>
        </w:r>
        <w:proofErr w:type="spellEnd"/>
        <w:r w:rsidRPr="00873F7F">
          <w:rPr>
            <w:rStyle w:val="af9"/>
          </w:rPr>
          <w:t>/C/</w:t>
        </w:r>
        <w:proofErr w:type="spellStart"/>
        <w:r w:rsidRPr="00873F7F">
          <w:rPr>
            <w:rStyle w:val="af9"/>
          </w:rPr>
          <w:t>PHL</w:t>
        </w:r>
        <w:proofErr w:type="spellEnd"/>
        <w:r w:rsidRPr="00873F7F">
          <w:rPr>
            <w:rStyle w:val="af9"/>
          </w:rPr>
          <w:t>/CO/2</w:t>
        </w:r>
      </w:hyperlink>
      <w:r w:rsidRPr="005457F4">
        <w:t xml:space="preserve">, </w:t>
      </w:r>
      <w:r>
        <w:rPr>
          <w:rFonts w:hint="eastAsia"/>
        </w:rPr>
        <w:t>第</w:t>
      </w:r>
      <w:r w:rsidRPr="00037A79">
        <w:t>29</w:t>
      </w:r>
      <w:r>
        <w:rPr>
          <w:rFonts w:hint="eastAsia"/>
          <w:lang w:val="es-ES"/>
        </w:rPr>
        <w:t>段。</w:t>
      </w:r>
    </w:p>
  </w:footnote>
  <w:footnote w:id="16">
    <w:p w14:paraId="6BA99D9C" w14:textId="77777777" w:rsidR="005A3E02" w:rsidRPr="00037A79" w:rsidRDefault="005A3E02" w:rsidP="005A3E02">
      <w:pPr>
        <w:pStyle w:val="a6"/>
        <w:tabs>
          <w:tab w:val="clear" w:pos="1021"/>
          <w:tab w:val="right" w:pos="1020"/>
        </w:tabs>
      </w:pPr>
      <w:r w:rsidRPr="00037A79">
        <w:tab/>
      </w:r>
      <w:r w:rsidRPr="00B030EA">
        <w:rPr>
          <w:rStyle w:val="a8"/>
          <w:rFonts w:eastAsia="宋体"/>
        </w:rPr>
        <w:footnoteRef/>
      </w:r>
      <w:r w:rsidRPr="00037A79">
        <w:tab/>
      </w:r>
      <w:r>
        <w:rPr>
          <w:rFonts w:hint="eastAsia"/>
          <w:lang w:val="es-ES"/>
        </w:rPr>
        <w:t>同上</w:t>
      </w:r>
      <w:r w:rsidRPr="00037A79">
        <w:rPr>
          <w:rFonts w:hint="eastAsia"/>
        </w:rPr>
        <w:t>，</w:t>
      </w:r>
      <w:r>
        <w:rPr>
          <w:rFonts w:hint="eastAsia"/>
          <w:lang w:val="es-ES"/>
        </w:rPr>
        <w:t>第</w:t>
      </w:r>
      <w:r w:rsidRPr="00037A79">
        <w:t>37</w:t>
      </w:r>
      <w:r>
        <w:rPr>
          <w:rFonts w:hint="eastAsia"/>
          <w:lang w:val="es-ES"/>
        </w:rPr>
        <w:t>段。</w:t>
      </w:r>
    </w:p>
  </w:footnote>
  <w:footnote w:id="17">
    <w:p w14:paraId="651058A4" w14:textId="67CB3C81" w:rsidR="005A3E02" w:rsidRPr="00037A79" w:rsidRDefault="005A3E02" w:rsidP="005A3E02">
      <w:pPr>
        <w:pStyle w:val="a6"/>
        <w:tabs>
          <w:tab w:val="clear" w:pos="1021"/>
          <w:tab w:val="right" w:pos="1020"/>
        </w:tabs>
      </w:pPr>
      <w:r w:rsidRPr="00037A79">
        <w:tab/>
      </w:r>
      <w:r w:rsidRPr="00B030EA">
        <w:rPr>
          <w:rStyle w:val="a8"/>
          <w:rFonts w:eastAsia="宋体"/>
        </w:rPr>
        <w:footnoteRef/>
      </w:r>
      <w:r w:rsidRPr="00037A79">
        <w:tab/>
      </w:r>
      <w:r>
        <w:rPr>
          <w:rFonts w:hint="eastAsia"/>
          <w:lang w:val="es-ES"/>
        </w:rPr>
        <w:t>同上</w:t>
      </w:r>
      <w:r w:rsidRPr="00037A79">
        <w:rPr>
          <w:rFonts w:hint="eastAsia"/>
        </w:rPr>
        <w:t>，</w:t>
      </w:r>
      <w:r>
        <w:rPr>
          <w:rFonts w:hint="eastAsia"/>
          <w:lang w:val="es-ES"/>
        </w:rPr>
        <w:t>第</w:t>
      </w:r>
      <w:r w:rsidRPr="00037A79">
        <w:t>29</w:t>
      </w:r>
      <w:r>
        <w:rPr>
          <w:rFonts w:hint="eastAsia"/>
          <w:lang w:val="es-ES"/>
        </w:rPr>
        <w:t>段。</w:t>
      </w:r>
    </w:p>
  </w:footnote>
  <w:footnote w:id="18">
    <w:p w14:paraId="3F2565DE" w14:textId="77777777" w:rsidR="005A3E02" w:rsidRPr="00ED2DD5" w:rsidRDefault="005A3E02" w:rsidP="005A3E02">
      <w:pPr>
        <w:pStyle w:val="a6"/>
        <w:tabs>
          <w:tab w:val="clear" w:pos="1021"/>
          <w:tab w:val="right" w:pos="1020"/>
        </w:tabs>
      </w:pPr>
      <w:r w:rsidRPr="00037A79">
        <w:tab/>
      </w:r>
      <w:r w:rsidRPr="00B030EA">
        <w:rPr>
          <w:rStyle w:val="a8"/>
          <w:rFonts w:eastAsia="宋体"/>
        </w:rPr>
        <w:footnoteRef/>
      </w:r>
      <w:r w:rsidRPr="00037A79">
        <w:tab/>
      </w:r>
      <w:r w:rsidRPr="00563711">
        <w:rPr>
          <w:rFonts w:hint="eastAsia"/>
          <w:lang w:val="es-ES"/>
        </w:rPr>
        <w:t>同上</w:t>
      </w:r>
      <w:r w:rsidRPr="00037A79">
        <w:rPr>
          <w:rFonts w:hint="eastAsia"/>
        </w:rPr>
        <w:t>，</w:t>
      </w:r>
      <w:r w:rsidRPr="00563711">
        <w:rPr>
          <w:rFonts w:hint="eastAsia"/>
          <w:lang w:val="es-ES"/>
        </w:rPr>
        <w:t>第</w:t>
      </w:r>
      <w:r w:rsidRPr="00037A79">
        <w:t>45</w:t>
      </w:r>
      <w:r w:rsidRPr="00563711">
        <w:rPr>
          <w:rFonts w:hint="eastAsia"/>
          <w:lang w:val="es-ES"/>
        </w:rPr>
        <w:t>段。</w:t>
      </w:r>
    </w:p>
  </w:footnote>
  <w:footnote w:id="19">
    <w:p w14:paraId="18C1CAC5" w14:textId="722CB2B0" w:rsidR="005A3E02" w:rsidRPr="005457F4" w:rsidRDefault="005A3E02" w:rsidP="005A3E02">
      <w:pPr>
        <w:pStyle w:val="a6"/>
      </w:pPr>
      <w:r w:rsidRPr="00ED2DD5">
        <w:tab/>
      </w:r>
      <w:r w:rsidRPr="00B030EA">
        <w:rPr>
          <w:rStyle w:val="a8"/>
          <w:rFonts w:eastAsia="宋体"/>
        </w:rPr>
        <w:footnoteRef/>
      </w:r>
      <w:r w:rsidRPr="00ED2DD5">
        <w:tab/>
      </w:r>
      <w:hyperlink r:id="rId10" w:history="1">
        <w:proofErr w:type="spellStart"/>
        <w:r w:rsidRPr="00873F7F">
          <w:rPr>
            <w:rStyle w:val="af9"/>
          </w:rPr>
          <w:t>CCPR</w:t>
        </w:r>
        <w:proofErr w:type="spellEnd"/>
        <w:r w:rsidRPr="00873F7F">
          <w:rPr>
            <w:rStyle w:val="af9"/>
          </w:rPr>
          <w:t>/C/</w:t>
        </w:r>
        <w:proofErr w:type="spellStart"/>
        <w:r w:rsidRPr="00873F7F">
          <w:rPr>
            <w:rStyle w:val="af9"/>
          </w:rPr>
          <w:t>PHL</w:t>
        </w:r>
        <w:proofErr w:type="spellEnd"/>
        <w:r w:rsidRPr="00873F7F">
          <w:rPr>
            <w:rStyle w:val="af9"/>
          </w:rPr>
          <w:t>/CO/5</w:t>
        </w:r>
      </w:hyperlink>
      <w:r w:rsidRPr="00ED2DD5">
        <w:t xml:space="preserve">, </w:t>
      </w:r>
      <w:r>
        <w:rPr>
          <w:rFonts w:hint="eastAsia"/>
        </w:rPr>
        <w:t>第</w:t>
      </w:r>
      <w:r w:rsidRPr="00ED2DD5">
        <w:t>40</w:t>
      </w:r>
      <w:r>
        <w:rPr>
          <w:rFonts w:hint="eastAsia"/>
        </w:rPr>
        <w:t>段。</w:t>
      </w:r>
    </w:p>
  </w:footnote>
  <w:footnote w:id="20">
    <w:p w14:paraId="5D8CA83A" w14:textId="58AFA274" w:rsidR="005A3E02" w:rsidRPr="005457F4" w:rsidRDefault="005A3E02" w:rsidP="005A3E02">
      <w:pPr>
        <w:pStyle w:val="a6"/>
      </w:pPr>
      <w:r>
        <w:tab/>
      </w:r>
      <w:r w:rsidRPr="00B030EA">
        <w:rPr>
          <w:rStyle w:val="a8"/>
          <w:rFonts w:eastAsia="宋体"/>
        </w:rPr>
        <w:footnoteRef/>
      </w:r>
      <w:r w:rsidRPr="00ED2DD5">
        <w:tab/>
      </w:r>
      <w:hyperlink r:id="rId11" w:history="1">
        <w:r w:rsidRPr="00873F7F">
          <w:rPr>
            <w:rStyle w:val="af9"/>
          </w:rPr>
          <w:t>CRC/C/</w:t>
        </w:r>
        <w:proofErr w:type="spellStart"/>
        <w:r w:rsidRPr="00873F7F">
          <w:rPr>
            <w:rStyle w:val="af9"/>
          </w:rPr>
          <w:t>PHL</w:t>
        </w:r>
        <w:proofErr w:type="spellEnd"/>
        <w:r w:rsidRPr="00873F7F">
          <w:rPr>
            <w:rStyle w:val="af9"/>
          </w:rPr>
          <w:t>/CO/5-6</w:t>
        </w:r>
      </w:hyperlink>
      <w:r w:rsidRPr="00ED2DD5">
        <w:t xml:space="preserve">, </w:t>
      </w:r>
      <w:r>
        <w:rPr>
          <w:rFonts w:hint="eastAsia"/>
        </w:rPr>
        <w:t>第</w:t>
      </w:r>
      <w:r w:rsidRPr="00ED2DD5">
        <w:t>24</w:t>
      </w:r>
      <w:r>
        <w:rPr>
          <w:rFonts w:hint="eastAsia"/>
        </w:rPr>
        <w:t>段。</w:t>
      </w:r>
    </w:p>
  </w:footnote>
  <w:footnote w:id="21">
    <w:p w14:paraId="781EAFE7" w14:textId="526E6314" w:rsidR="005A3E02" w:rsidRPr="00AB1CBD" w:rsidRDefault="005A3E02" w:rsidP="005A3E02">
      <w:pPr>
        <w:pStyle w:val="a6"/>
        <w:rPr>
          <w:lang w:val="de-CH"/>
        </w:rPr>
      </w:pPr>
      <w:r w:rsidRPr="00ED2DD5">
        <w:tab/>
      </w:r>
      <w:r w:rsidRPr="00B030EA">
        <w:rPr>
          <w:rStyle w:val="a8"/>
          <w:rFonts w:eastAsia="宋体"/>
        </w:rPr>
        <w:footnoteRef/>
      </w:r>
      <w:r w:rsidRPr="00AB1CBD">
        <w:rPr>
          <w:lang w:val="de-CH"/>
        </w:rPr>
        <w:tab/>
      </w:r>
      <w:hyperlink r:id="rId12" w:history="1">
        <w:r w:rsidRPr="00AB1CBD">
          <w:rPr>
            <w:rStyle w:val="af9"/>
            <w:lang w:val="de-CH"/>
          </w:rPr>
          <w:t>E/C.12/</w:t>
        </w:r>
        <w:proofErr w:type="spellStart"/>
        <w:r w:rsidRPr="00AB1CBD">
          <w:rPr>
            <w:rStyle w:val="af9"/>
            <w:lang w:val="de-CH"/>
          </w:rPr>
          <w:t>PHL</w:t>
        </w:r>
        <w:proofErr w:type="spellEnd"/>
        <w:r w:rsidRPr="00AB1CBD">
          <w:rPr>
            <w:rStyle w:val="af9"/>
            <w:lang w:val="de-CH"/>
          </w:rPr>
          <w:t>/CO/5-6</w:t>
        </w:r>
      </w:hyperlink>
      <w:r w:rsidRPr="00AB1CBD">
        <w:rPr>
          <w:lang w:val="de-CH"/>
        </w:rPr>
        <w:t xml:space="preserve">, </w:t>
      </w:r>
      <w:r>
        <w:rPr>
          <w:rFonts w:hint="eastAsia"/>
        </w:rPr>
        <w:t>第</w:t>
      </w:r>
      <w:r w:rsidRPr="00AB1CBD">
        <w:rPr>
          <w:lang w:val="de-CH"/>
        </w:rPr>
        <w:t>26</w:t>
      </w:r>
      <w:r>
        <w:rPr>
          <w:rFonts w:hint="eastAsia"/>
        </w:rPr>
        <w:t>段。</w:t>
      </w:r>
    </w:p>
  </w:footnote>
  <w:footnote w:id="22">
    <w:p w14:paraId="4C4F3444" w14:textId="288F5961" w:rsidR="005A3E02" w:rsidRPr="00D21420" w:rsidRDefault="005A3E02" w:rsidP="005A3E02">
      <w:pPr>
        <w:pStyle w:val="a6"/>
        <w:rPr>
          <w:lang w:val="de-DE"/>
        </w:rPr>
      </w:pPr>
      <w:r w:rsidRPr="00AB1CBD">
        <w:rPr>
          <w:lang w:val="de-CH"/>
        </w:rPr>
        <w:tab/>
      </w:r>
      <w:r w:rsidRPr="00B030EA">
        <w:rPr>
          <w:rStyle w:val="a8"/>
          <w:rFonts w:eastAsia="宋体"/>
        </w:rPr>
        <w:footnoteRef/>
      </w:r>
      <w:r w:rsidRPr="00ED2DD5">
        <w:rPr>
          <w:lang w:val="de-DE"/>
        </w:rPr>
        <w:tab/>
      </w:r>
      <w:hyperlink r:id="rId13" w:history="1">
        <w:proofErr w:type="spellStart"/>
        <w:r w:rsidRPr="00873F7F">
          <w:rPr>
            <w:rStyle w:val="af9"/>
            <w:lang w:val="de-DE"/>
          </w:rPr>
          <w:t>HRI</w:t>
        </w:r>
        <w:proofErr w:type="spellEnd"/>
        <w:r w:rsidRPr="00873F7F">
          <w:rPr>
            <w:rStyle w:val="af9"/>
            <w:lang w:val="de-DE"/>
          </w:rPr>
          <w:t>/GEN/2/</w:t>
        </w:r>
        <w:proofErr w:type="spellStart"/>
        <w:r w:rsidRPr="00873F7F">
          <w:rPr>
            <w:rStyle w:val="af9"/>
            <w:lang w:val="de-DE"/>
          </w:rPr>
          <w:t>Rev.6</w:t>
        </w:r>
        <w:proofErr w:type="spellEnd"/>
      </w:hyperlink>
      <w:r w:rsidRPr="00ED2DD5">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DE486" w14:textId="77777777" w:rsidR="00056632" w:rsidRDefault="00155D96" w:rsidP="00155D96">
    <w:pPr>
      <w:pStyle w:val="af3"/>
    </w:pPr>
    <w:proofErr w:type="spellStart"/>
    <w:r>
      <w:t>CMW</w:t>
    </w:r>
    <w:proofErr w:type="spellEnd"/>
    <w:r>
      <w:t>/C/</w:t>
    </w:r>
    <w:proofErr w:type="spellStart"/>
    <w:r>
      <w:t>PHL</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537EC" w14:textId="77777777" w:rsidR="00056632" w:rsidRPr="00202A30" w:rsidRDefault="00155D96" w:rsidP="00155D96">
    <w:pPr>
      <w:pStyle w:val="af3"/>
      <w:jc w:val="right"/>
    </w:pPr>
    <w:proofErr w:type="spellStart"/>
    <w:r>
      <w:t>CMW</w:t>
    </w:r>
    <w:proofErr w:type="spellEnd"/>
    <w:r>
      <w:t>/C/</w:t>
    </w:r>
    <w:proofErr w:type="spellStart"/>
    <w:r>
      <w:t>PHL</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013072"/>
    <w:multiLevelType w:val="hybridMultilevel"/>
    <w:tmpl w:val="E0105710"/>
    <w:lvl w:ilvl="0" w:tplc="54E67640">
      <w:start w:val="2"/>
      <w:numFmt w:val="bullet"/>
      <w:lvlText w:val=""/>
      <w:lvlJc w:val="left"/>
      <w:pPr>
        <w:ind w:left="1494" w:hanging="360"/>
      </w:pPr>
      <w:rPr>
        <w:rFonts w:ascii="Wingdings" w:eastAsia="Malgun Gothic" w:hAnsi="Wingdings" w:cs="Times New Roman"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0ACA179A"/>
    <w:multiLevelType w:val="hybridMultilevel"/>
    <w:tmpl w:val="6B562054"/>
    <w:lvl w:ilvl="0" w:tplc="C3CAA604">
      <w:start w:val="1"/>
      <w:numFmt w:val="lowerLetter"/>
      <w:lvlText w:val="(%1)"/>
      <w:lvlJc w:val="left"/>
      <w:pPr>
        <w:ind w:left="4689" w:hanging="360"/>
      </w:pPr>
      <w:rPr>
        <w:rFonts w:hint="default"/>
      </w:rPr>
    </w:lvl>
    <w:lvl w:ilvl="1" w:tplc="08090019">
      <w:start w:val="1"/>
      <w:numFmt w:val="lowerLetter"/>
      <w:lvlText w:val="%2."/>
      <w:lvlJc w:val="left"/>
      <w:pPr>
        <w:ind w:left="5409" w:hanging="360"/>
      </w:pPr>
    </w:lvl>
    <w:lvl w:ilvl="2" w:tplc="0809001B" w:tentative="1">
      <w:start w:val="1"/>
      <w:numFmt w:val="lowerRoman"/>
      <w:lvlText w:val="%3."/>
      <w:lvlJc w:val="right"/>
      <w:pPr>
        <w:ind w:left="6129" w:hanging="180"/>
      </w:pPr>
    </w:lvl>
    <w:lvl w:ilvl="3" w:tplc="0809000F" w:tentative="1">
      <w:start w:val="1"/>
      <w:numFmt w:val="decimal"/>
      <w:lvlText w:val="%4."/>
      <w:lvlJc w:val="left"/>
      <w:pPr>
        <w:ind w:left="6849" w:hanging="360"/>
      </w:pPr>
    </w:lvl>
    <w:lvl w:ilvl="4" w:tplc="08090019" w:tentative="1">
      <w:start w:val="1"/>
      <w:numFmt w:val="lowerLetter"/>
      <w:lvlText w:val="%5."/>
      <w:lvlJc w:val="left"/>
      <w:pPr>
        <w:ind w:left="7569" w:hanging="360"/>
      </w:pPr>
    </w:lvl>
    <w:lvl w:ilvl="5" w:tplc="0809001B" w:tentative="1">
      <w:start w:val="1"/>
      <w:numFmt w:val="lowerRoman"/>
      <w:lvlText w:val="%6."/>
      <w:lvlJc w:val="right"/>
      <w:pPr>
        <w:ind w:left="8289" w:hanging="180"/>
      </w:pPr>
    </w:lvl>
    <w:lvl w:ilvl="6" w:tplc="0809000F" w:tentative="1">
      <w:start w:val="1"/>
      <w:numFmt w:val="decimal"/>
      <w:lvlText w:val="%7."/>
      <w:lvlJc w:val="left"/>
      <w:pPr>
        <w:ind w:left="9009" w:hanging="360"/>
      </w:pPr>
    </w:lvl>
    <w:lvl w:ilvl="7" w:tplc="08090019" w:tentative="1">
      <w:start w:val="1"/>
      <w:numFmt w:val="lowerLetter"/>
      <w:lvlText w:val="%8."/>
      <w:lvlJc w:val="left"/>
      <w:pPr>
        <w:ind w:left="9729" w:hanging="360"/>
      </w:pPr>
    </w:lvl>
    <w:lvl w:ilvl="8" w:tplc="0809001B" w:tentative="1">
      <w:start w:val="1"/>
      <w:numFmt w:val="lowerRoman"/>
      <w:lvlText w:val="%9."/>
      <w:lvlJc w:val="right"/>
      <w:pPr>
        <w:ind w:left="10449" w:hanging="180"/>
      </w:pPr>
    </w:lvl>
  </w:abstractNum>
  <w:abstractNum w:abstractNumId="13" w15:restartNumberingAfterBreak="0">
    <w:nsid w:val="0D954887"/>
    <w:multiLevelType w:val="hybridMultilevel"/>
    <w:tmpl w:val="2B362816"/>
    <w:lvl w:ilvl="0" w:tplc="82101A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9EA84F2" w:tentative="1">
      <w:start w:val="1"/>
      <w:numFmt w:val="lowerLetter"/>
      <w:lvlText w:val="%2."/>
      <w:lvlJc w:val="left"/>
      <w:pPr>
        <w:tabs>
          <w:tab w:val="num" w:pos="1440"/>
        </w:tabs>
        <w:ind w:left="1440" w:hanging="360"/>
      </w:pPr>
    </w:lvl>
    <w:lvl w:ilvl="2" w:tplc="9BBE5A70" w:tentative="1">
      <w:start w:val="1"/>
      <w:numFmt w:val="lowerRoman"/>
      <w:lvlText w:val="%3."/>
      <w:lvlJc w:val="right"/>
      <w:pPr>
        <w:tabs>
          <w:tab w:val="num" w:pos="2160"/>
        </w:tabs>
        <w:ind w:left="2160" w:hanging="180"/>
      </w:pPr>
    </w:lvl>
    <w:lvl w:ilvl="3" w:tplc="D9E0F8C0" w:tentative="1">
      <w:start w:val="1"/>
      <w:numFmt w:val="decimal"/>
      <w:lvlText w:val="%4."/>
      <w:lvlJc w:val="left"/>
      <w:pPr>
        <w:tabs>
          <w:tab w:val="num" w:pos="2880"/>
        </w:tabs>
        <w:ind w:left="2880" w:hanging="360"/>
      </w:pPr>
    </w:lvl>
    <w:lvl w:ilvl="4" w:tplc="890C0A4E" w:tentative="1">
      <w:start w:val="1"/>
      <w:numFmt w:val="lowerLetter"/>
      <w:lvlText w:val="%5."/>
      <w:lvlJc w:val="left"/>
      <w:pPr>
        <w:tabs>
          <w:tab w:val="num" w:pos="3600"/>
        </w:tabs>
        <w:ind w:left="3600" w:hanging="360"/>
      </w:pPr>
    </w:lvl>
    <w:lvl w:ilvl="5" w:tplc="D19851FA" w:tentative="1">
      <w:start w:val="1"/>
      <w:numFmt w:val="lowerRoman"/>
      <w:lvlText w:val="%6."/>
      <w:lvlJc w:val="right"/>
      <w:pPr>
        <w:tabs>
          <w:tab w:val="num" w:pos="4320"/>
        </w:tabs>
        <w:ind w:left="4320" w:hanging="180"/>
      </w:pPr>
    </w:lvl>
    <w:lvl w:ilvl="6" w:tplc="4E8A6DE2" w:tentative="1">
      <w:start w:val="1"/>
      <w:numFmt w:val="decimal"/>
      <w:lvlText w:val="%7."/>
      <w:lvlJc w:val="left"/>
      <w:pPr>
        <w:tabs>
          <w:tab w:val="num" w:pos="5040"/>
        </w:tabs>
        <w:ind w:left="5040" w:hanging="360"/>
      </w:pPr>
    </w:lvl>
    <w:lvl w:ilvl="7" w:tplc="0CE87572" w:tentative="1">
      <w:start w:val="1"/>
      <w:numFmt w:val="lowerLetter"/>
      <w:lvlText w:val="%8."/>
      <w:lvlJc w:val="left"/>
      <w:pPr>
        <w:tabs>
          <w:tab w:val="num" w:pos="5760"/>
        </w:tabs>
        <w:ind w:left="5760" w:hanging="360"/>
      </w:pPr>
    </w:lvl>
    <w:lvl w:ilvl="8" w:tplc="FA449AB6" w:tentative="1">
      <w:start w:val="1"/>
      <w:numFmt w:val="lowerRoman"/>
      <w:lvlText w:val="%9."/>
      <w:lvlJc w:val="right"/>
      <w:pPr>
        <w:tabs>
          <w:tab w:val="num" w:pos="6480"/>
        </w:tabs>
        <w:ind w:left="6480" w:hanging="18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4901300"/>
    <w:multiLevelType w:val="hybridMultilevel"/>
    <w:tmpl w:val="AF249670"/>
    <w:lvl w:ilvl="0" w:tplc="34B8CA04">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29706BB9"/>
    <w:multiLevelType w:val="hybridMultilevel"/>
    <w:tmpl w:val="77A43132"/>
    <w:lvl w:ilvl="0" w:tplc="A268EA7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07E003E"/>
    <w:multiLevelType w:val="hybridMultilevel"/>
    <w:tmpl w:val="2B76D72E"/>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3" w15:restartNumberingAfterBreak="0">
    <w:nsid w:val="311B279E"/>
    <w:multiLevelType w:val="hybridMultilevel"/>
    <w:tmpl w:val="FE5CA456"/>
    <w:lvl w:ilvl="0" w:tplc="EF3EC556">
      <w:start w:val="2"/>
      <w:numFmt w:val="bullet"/>
      <w:lvlText w:val=""/>
      <w:lvlJc w:val="left"/>
      <w:pPr>
        <w:ind w:left="1854" w:hanging="360"/>
      </w:pPr>
      <w:rPr>
        <w:rFonts w:ascii="Wingdings" w:eastAsia="Malgun Gothic" w:hAnsi="Wingdings" w:cs="Times New Roman"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4253F9"/>
    <w:multiLevelType w:val="hybridMultilevel"/>
    <w:tmpl w:val="AF24967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6" w15:restartNumberingAfterBreak="0">
    <w:nsid w:val="3ACF4EB2"/>
    <w:multiLevelType w:val="hybridMultilevel"/>
    <w:tmpl w:val="CB6C816A"/>
    <w:lvl w:ilvl="0" w:tplc="70E8FE96">
      <w:start w:val="1"/>
      <w:numFmt w:val="bullet"/>
      <w:lvlText w:val="•"/>
      <w:lvlJc w:val="left"/>
      <w:pPr>
        <w:tabs>
          <w:tab w:val="num" w:pos="2268"/>
        </w:tabs>
        <w:ind w:left="2268" w:hanging="170"/>
      </w:pPr>
      <w:rPr>
        <w:rFonts w:ascii="Times New Roman" w:hAnsi="Times New Roman" w:cs="Times New Roman" w:hint="default"/>
      </w:rPr>
    </w:lvl>
    <w:lvl w:ilvl="1" w:tplc="604CA664" w:tentative="1">
      <w:start w:val="1"/>
      <w:numFmt w:val="bullet"/>
      <w:lvlText w:val="o"/>
      <w:lvlJc w:val="left"/>
      <w:pPr>
        <w:tabs>
          <w:tab w:val="num" w:pos="3708"/>
        </w:tabs>
        <w:ind w:left="3708" w:hanging="360"/>
      </w:pPr>
      <w:rPr>
        <w:rFonts w:ascii="Courier New" w:hAnsi="Courier New" w:hint="default"/>
      </w:rPr>
    </w:lvl>
    <w:lvl w:ilvl="2" w:tplc="D7FC820A" w:tentative="1">
      <w:start w:val="1"/>
      <w:numFmt w:val="bullet"/>
      <w:lvlText w:val=""/>
      <w:lvlJc w:val="left"/>
      <w:pPr>
        <w:tabs>
          <w:tab w:val="num" w:pos="4428"/>
        </w:tabs>
        <w:ind w:left="4428" w:hanging="360"/>
      </w:pPr>
      <w:rPr>
        <w:rFonts w:ascii="Wingdings" w:hAnsi="Wingdings" w:hint="default"/>
      </w:rPr>
    </w:lvl>
    <w:lvl w:ilvl="3" w:tplc="5346FFEC" w:tentative="1">
      <w:start w:val="1"/>
      <w:numFmt w:val="bullet"/>
      <w:lvlText w:val=""/>
      <w:lvlJc w:val="left"/>
      <w:pPr>
        <w:tabs>
          <w:tab w:val="num" w:pos="5148"/>
        </w:tabs>
        <w:ind w:left="5148" w:hanging="360"/>
      </w:pPr>
      <w:rPr>
        <w:rFonts w:ascii="Symbol" w:hAnsi="Symbol" w:hint="default"/>
      </w:rPr>
    </w:lvl>
    <w:lvl w:ilvl="4" w:tplc="C5EEDD5C" w:tentative="1">
      <w:start w:val="1"/>
      <w:numFmt w:val="bullet"/>
      <w:lvlText w:val="o"/>
      <w:lvlJc w:val="left"/>
      <w:pPr>
        <w:tabs>
          <w:tab w:val="num" w:pos="5868"/>
        </w:tabs>
        <w:ind w:left="5868" w:hanging="360"/>
      </w:pPr>
      <w:rPr>
        <w:rFonts w:ascii="Courier New" w:hAnsi="Courier New" w:hint="default"/>
      </w:rPr>
    </w:lvl>
    <w:lvl w:ilvl="5" w:tplc="C3E0DC32" w:tentative="1">
      <w:start w:val="1"/>
      <w:numFmt w:val="bullet"/>
      <w:lvlText w:val=""/>
      <w:lvlJc w:val="left"/>
      <w:pPr>
        <w:tabs>
          <w:tab w:val="num" w:pos="6588"/>
        </w:tabs>
        <w:ind w:left="6588" w:hanging="360"/>
      </w:pPr>
      <w:rPr>
        <w:rFonts w:ascii="Wingdings" w:hAnsi="Wingdings" w:hint="default"/>
      </w:rPr>
    </w:lvl>
    <w:lvl w:ilvl="6" w:tplc="088C5E4E" w:tentative="1">
      <w:start w:val="1"/>
      <w:numFmt w:val="bullet"/>
      <w:lvlText w:val=""/>
      <w:lvlJc w:val="left"/>
      <w:pPr>
        <w:tabs>
          <w:tab w:val="num" w:pos="7308"/>
        </w:tabs>
        <w:ind w:left="7308" w:hanging="360"/>
      </w:pPr>
      <w:rPr>
        <w:rFonts w:ascii="Symbol" w:hAnsi="Symbol" w:hint="default"/>
      </w:rPr>
    </w:lvl>
    <w:lvl w:ilvl="7" w:tplc="60484364" w:tentative="1">
      <w:start w:val="1"/>
      <w:numFmt w:val="bullet"/>
      <w:lvlText w:val="o"/>
      <w:lvlJc w:val="left"/>
      <w:pPr>
        <w:tabs>
          <w:tab w:val="num" w:pos="8028"/>
        </w:tabs>
        <w:ind w:left="8028" w:hanging="360"/>
      </w:pPr>
      <w:rPr>
        <w:rFonts w:ascii="Courier New" w:hAnsi="Courier New" w:hint="default"/>
      </w:rPr>
    </w:lvl>
    <w:lvl w:ilvl="8" w:tplc="DFCE9F5A"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C954F38"/>
    <w:multiLevelType w:val="hybridMultilevel"/>
    <w:tmpl w:val="2B76D72E"/>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8" w15:restartNumberingAfterBreak="0">
    <w:nsid w:val="46BF4058"/>
    <w:multiLevelType w:val="hybridMultilevel"/>
    <w:tmpl w:val="15B40292"/>
    <w:lvl w:ilvl="0" w:tplc="08090015">
      <w:start w:val="1"/>
      <w:numFmt w:val="upperLetter"/>
      <w:lvlText w:val="%1."/>
      <w:lvlJc w:val="left"/>
      <w:pPr>
        <w:ind w:left="647" w:hanging="360"/>
      </w:pPr>
      <w:rPr>
        <w:rFonts w:hint="default"/>
      </w:rPr>
    </w:lvl>
    <w:lvl w:ilvl="1" w:tplc="08090019">
      <w:start w:val="1"/>
      <w:numFmt w:val="lowerLetter"/>
      <w:lvlText w:val="%2."/>
      <w:lvlJc w:val="left"/>
      <w:pPr>
        <w:ind w:left="1367" w:hanging="360"/>
      </w:pPr>
    </w:lvl>
    <w:lvl w:ilvl="2" w:tplc="0809001B">
      <w:start w:val="1"/>
      <w:numFmt w:val="lowerRoman"/>
      <w:lvlText w:val="%3."/>
      <w:lvlJc w:val="right"/>
      <w:pPr>
        <w:ind w:left="2087" w:hanging="180"/>
      </w:pPr>
    </w:lvl>
    <w:lvl w:ilvl="3" w:tplc="0809000F" w:tentative="1">
      <w:start w:val="1"/>
      <w:numFmt w:val="decimal"/>
      <w:lvlText w:val="%4."/>
      <w:lvlJc w:val="left"/>
      <w:pPr>
        <w:ind w:left="2807" w:hanging="360"/>
      </w:pPr>
    </w:lvl>
    <w:lvl w:ilvl="4" w:tplc="08090019" w:tentative="1">
      <w:start w:val="1"/>
      <w:numFmt w:val="lowerLetter"/>
      <w:lvlText w:val="%5."/>
      <w:lvlJc w:val="left"/>
      <w:pPr>
        <w:ind w:left="3527" w:hanging="360"/>
      </w:pPr>
    </w:lvl>
    <w:lvl w:ilvl="5" w:tplc="0809001B" w:tentative="1">
      <w:start w:val="1"/>
      <w:numFmt w:val="lowerRoman"/>
      <w:lvlText w:val="%6."/>
      <w:lvlJc w:val="right"/>
      <w:pPr>
        <w:ind w:left="4247" w:hanging="180"/>
      </w:pPr>
    </w:lvl>
    <w:lvl w:ilvl="6" w:tplc="0809000F" w:tentative="1">
      <w:start w:val="1"/>
      <w:numFmt w:val="decimal"/>
      <w:lvlText w:val="%7."/>
      <w:lvlJc w:val="left"/>
      <w:pPr>
        <w:ind w:left="4967" w:hanging="360"/>
      </w:pPr>
    </w:lvl>
    <w:lvl w:ilvl="7" w:tplc="08090019" w:tentative="1">
      <w:start w:val="1"/>
      <w:numFmt w:val="lowerLetter"/>
      <w:lvlText w:val="%8."/>
      <w:lvlJc w:val="left"/>
      <w:pPr>
        <w:ind w:left="5687" w:hanging="360"/>
      </w:pPr>
    </w:lvl>
    <w:lvl w:ilvl="8" w:tplc="0809001B" w:tentative="1">
      <w:start w:val="1"/>
      <w:numFmt w:val="lowerRoman"/>
      <w:lvlText w:val="%9."/>
      <w:lvlJc w:val="right"/>
      <w:pPr>
        <w:ind w:left="6407" w:hanging="180"/>
      </w:pPr>
    </w:lvl>
  </w:abstractNum>
  <w:abstractNum w:abstractNumId="29" w15:restartNumberingAfterBreak="0">
    <w:nsid w:val="480E7847"/>
    <w:multiLevelType w:val="hybridMultilevel"/>
    <w:tmpl w:val="52C01C92"/>
    <w:lvl w:ilvl="0" w:tplc="462C5F2A">
      <w:start w:val="1"/>
      <w:numFmt w:val="lowerLetter"/>
      <w:lvlText w:val="(%1)"/>
      <w:lvlJc w:val="left"/>
      <w:pPr>
        <w:ind w:left="2267" w:hanging="570"/>
      </w:pPr>
      <w:rPr>
        <w:rFonts w:hint="default"/>
        <w:i w:val="0"/>
      </w:rPr>
    </w:lvl>
    <w:lvl w:ilvl="1" w:tplc="08090019" w:tentative="1">
      <w:start w:val="1"/>
      <w:numFmt w:val="lowerLetter"/>
      <w:lvlText w:val="%2."/>
      <w:lvlJc w:val="left"/>
      <w:pPr>
        <w:ind w:left="2777" w:hanging="360"/>
      </w:pPr>
    </w:lvl>
    <w:lvl w:ilvl="2" w:tplc="0809001B" w:tentative="1">
      <w:start w:val="1"/>
      <w:numFmt w:val="lowerRoman"/>
      <w:lvlText w:val="%3."/>
      <w:lvlJc w:val="right"/>
      <w:pPr>
        <w:ind w:left="3497" w:hanging="180"/>
      </w:pPr>
    </w:lvl>
    <w:lvl w:ilvl="3" w:tplc="0809000F" w:tentative="1">
      <w:start w:val="1"/>
      <w:numFmt w:val="decimal"/>
      <w:lvlText w:val="%4."/>
      <w:lvlJc w:val="left"/>
      <w:pPr>
        <w:ind w:left="4217" w:hanging="360"/>
      </w:pPr>
    </w:lvl>
    <w:lvl w:ilvl="4" w:tplc="08090019" w:tentative="1">
      <w:start w:val="1"/>
      <w:numFmt w:val="lowerLetter"/>
      <w:lvlText w:val="%5."/>
      <w:lvlJc w:val="left"/>
      <w:pPr>
        <w:ind w:left="4937" w:hanging="360"/>
      </w:pPr>
    </w:lvl>
    <w:lvl w:ilvl="5" w:tplc="0809001B" w:tentative="1">
      <w:start w:val="1"/>
      <w:numFmt w:val="lowerRoman"/>
      <w:lvlText w:val="%6."/>
      <w:lvlJc w:val="right"/>
      <w:pPr>
        <w:ind w:left="5657" w:hanging="180"/>
      </w:pPr>
    </w:lvl>
    <w:lvl w:ilvl="6" w:tplc="0809000F" w:tentative="1">
      <w:start w:val="1"/>
      <w:numFmt w:val="decimal"/>
      <w:lvlText w:val="%7."/>
      <w:lvlJc w:val="left"/>
      <w:pPr>
        <w:ind w:left="6377" w:hanging="360"/>
      </w:pPr>
    </w:lvl>
    <w:lvl w:ilvl="7" w:tplc="08090019" w:tentative="1">
      <w:start w:val="1"/>
      <w:numFmt w:val="lowerLetter"/>
      <w:lvlText w:val="%8."/>
      <w:lvlJc w:val="left"/>
      <w:pPr>
        <w:ind w:left="7097" w:hanging="360"/>
      </w:pPr>
    </w:lvl>
    <w:lvl w:ilvl="8" w:tplc="0809001B" w:tentative="1">
      <w:start w:val="1"/>
      <w:numFmt w:val="lowerRoman"/>
      <w:lvlText w:val="%9."/>
      <w:lvlJc w:val="right"/>
      <w:pPr>
        <w:ind w:left="7817" w:hanging="180"/>
      </w:pPr>
    </w:lvl>
  </w:abstractNum>
  <w:abstractNum w:abstractNumId="30" w15:restartNumberingAfterBreak="0">
    <w:nsid w:val="497D72C6"/>
    <w:multiLevelType w:val="hybridMultilevel"/>
    <w:tmpl w:val="2B76D72E"/>
    <w:lvl w:ilvl="0" w:tplc="B60A56D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538146D2"/>
    <w:multiLevelType w:val="hybridMultilevel"/>
    <w:tmpl w:val="41B2DCE4"/>
    <w:lvl w:ilvl="0" w:tplc="A78652A8">
      <w:start w:val="1"/>
      <w:numFmt w:val="lowerLetter"/>
      <w:lvlText w:val="(%1)"/>
      <w:lvlJc w:val="left"/>
      <w:pPr>
        <w:ind w:left="1854" w:hanging="720"/>
      </w:pPr>
      <w:rPr>
        <w:rFonts w:ascii="Times New Roman" w:eastAsia="Malgun Gothic"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AD07B2"/>
    <w:multiLevelType w:val="hybridMultilevel"/>
    <w:tmpl w:val="7FEE3222"/>
    <w:lvl w:ilvl="0" w:tplc="ACBA0988">
      <w:start w:val="1"/>
      <w:numFmt w:val="bullet"/>
      <w:lvlText w:val="•"/>
      <w:lvlJc w:val="left"/>
      <w:pPr>
        <w:tabs>
          <w:tab w:val="num" w:pos="1701"/>
        </w:tabs>
        <w:ind w:left="1701" w:hanging="170"/>
      </w:pPr>
      <w:rPr>
        <w:rFonts w:ascii="Times New Roman" w:hAnsi="Times New Roman" w:cs="Times New Roman" w:hint="default"/>
      </w:rPr>
    </w:lvl>
    <w:lvl w:ilvl="1" w:tplc="04FA32BE" w:tentative="1">
      <w:start w:val="1"/>
      <w:numFmt w:val="bullet"/>
      <w:lvlText w:val="o"/>
      <w:lvlJc w:val="left"/>
      <w:pPr>
        <w:tabs>
          <w:tab w:val="num" w:pos="3141"/>
        </w:tabs>
        <w:ind w:left="3141" w:hanging="360"/>
      </w:pPr>
      <w:rPr>
        <w:rFonts w:ascii="Courier New" w:hAnsi="Courier New" w:hint="default"/>
      </w:rPr>
    </w:lvl>
    <w:lvl w:ilvl="2" w:tplc="20909192" w:tentative="1">
      <w:start w:val="1"/>
      <w:numFmt w:val="bullet"/>
      <w:lvlText w:val=""/>
      <w:lvlJc w:val="left"/>
      <w:pPr>
        <w:tabs>
          <w:tab w:val="num" w:pos="3861"/>
        </w:tabs>
        <w:ind w:left="3861" w:hanging="360"/>
      </w:pPr>
      <w:rPr>
        <w:rFonts w:ascii="Wingdings" w:hAnsi="Wingdings" w:hint="default"/>
      </w:rPr>
    </w:lvl>
    <w:lvl w:ilvl="3" w:tplc="330CA0D0" w:tentative="1">
      <w:start w:val="1"/>
      <w:numFmt w:val="bullet"/>
      <w:lvlText w:val=""/>
      <w:lvlJc w:val="left"/>
      <w:pPr>
        <w:tabs>
          <w:tab w:val="num" w:pos="4581"/>
        </w:tabs>
        <w:ind w:left="4581" w:hanging="360"/>
      </w:pPr>
      <w:rPr>
        <w:rFonts w:ascii="Symbol" w:hAnsi="Symbol" w:hint="default"/>
      </w:rPr>
    </w:lvl>
    <w:lvl w:ilvl="4" w:tplc="C37ADC3A" w:tentative="1">
      <w:start w:val="1"/>
      <w:numFmt w:val="bullet"/>
      <w:lvlText w:val="o"/>
      <w:lvlJc w:val="left"/>
      <w:pPr>
        <w:tabs>
          <w:tab w:val="num" w:pos="5301"/>
        </w:tabs>
        <w:ind w:left="5301" w:hanging="360"/>
      </w:pPr>
      <w:rPr>
        <w:rFonts w:ascii="Courier New" w:hAnsi="Courier New" w:hint="default"/>
      </w:rPr>
    </w:lvl>
    <w:lvl w:ilvl="5" w:tplc="49C0E25C" w:tentative="1">
      <w:start w:val="1"/>
      <w:numFmt w:val="bullet"/>
      <w:lvlText w:val=""/>
      <w:lvlJc w:val="left"/>
      <w:pPr>
        <w:tabs>
          <w:tab w:val="num" w:pos="6021"/>
        </w:tabs>
        <w:ind w:left="6021" w:hanging="360"/>
      </w:pPr>
      <w:rPr>
        <w:rFonts w:ascii="Wingdings" w:hAnsi="Wingdings" w:hint="default"/>
      </w:rPr>
    </w:lvl>
    <w:lvl w:ilvl="6" w:tplc="A0BE3C54" w:tentative="1">
      <w:start w:val="1"/>
      <w:numFmt w:val="bullet"/>
      <w:lvlText w:val=""/>
      <w:lvlJc w:val="left"/>
      <w:pPr>
        <w:tabs>
          <w:tab w:val="num" w:pos="6741"/>
        </w:tabs>
        <w:ind w:left="6741" w:hanging="360"/>
      </w:pPr>
      <w:rPr>
        <w:rFonts w:ascii="Symbol" w:hAnsi="Symbol" w:hint="default"/>
      </w:rPr>
    </w:lvl>
    <w:lvl w:ilvl="7" w:tplc="AC2C8094" w:tentative="1">
      <w:start w:val="1"/>
      <w:numFmt w:val="bullet"/>
      <w:lvlText w:val="o"/>
      <w:lvlJc w:val="left"/>
      <w:pPr>
        <w:tabs>
          <w:tab w:val="num" w:pos="7461"/>
        </w:tabs>
        <w:ind w:left="7461" w:hanging="360"/>
      </w:pPr>
      <w:rPr>
        <w:rFonts w:ascii="Courier New" w:hAnsi="Courier New" w:hint="default"/>
      </w:rPr>
    </w:lvl>
    <w:lvl w:ilvl="8" w:tplc="4B1A9206"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9484588">
    <w:abstractNumId w:val="14"/>
  </w:num>
  <w:num w:numId="2" w16cid:durableId="44257017">
    <w:abstractNumId w:val="36"/>
  </w:num>
  <w:num w:numId="3" w16cid:durableId="878511921">
    <w:abstractNumId w:val="16"/>
  </w:num>
  <w:num w:numId="4" w16cid:durableId="1513569710">
    <w:abstractNumId w:val="8"/>
  </w:num>
  <w:num w:numId="5" w16cid:durableId="1346438310">
    <w:abstractNumId w:val="17"/>
  </w:num>
  <w:num w:numId="6" w16cid:durableId="936325816">
    <w:abstractNumId w:val="20"/>
  </w:num>
  <w:num w:numId="7" w16cid:durableId="1850173879">
    <w:abstractNumId w:val="24"/>
  </w:num>
  <w:num w:numId="8" w16cid:durableId="1501697574">
    <w:abstractNumId w:val="19"/>
  </w:num>
  <w:num w:numId="9" w16cid:durableId="1625192261">
    <w:abstractNumId w:val="10"/>
  </w:num>
  <w:num w:numId="10" w16cid:durableId="1966084115">
    <w:abstractNumId w:val="33"/>
  </w:num>
  <w:num w:numId="11" w16cid:durableId="1464232510">
    <w:abstractNumId w:val="35"/>
  </w:num>
  <w:num w:numId="12" w16cid:durableId="154107443">
    <w:abstractNumId w:val="38"/>
  </w:num>
  <w:num w:numId="13" w16cid:durableId="1085223695">
    <w:abstractNumId w:val="18"/>
  </w:num>
  <w:num w:numId="14" w16cid:durableId="266160875">
    <w:abstractNumId w:val="37"/>
  </w:num>
  <w:num w:numId="15" w16cid:durableId="1859852529">
    <w:abstractNumId w:val="26"/>
  </w:num>
  <w:num w:numId="16" w16cid:durableId="307630331">
    <w:abstractNumId w:val="13"/>
  </w:num>
  <w:num w:numId="17" w16cid:durableId="798651877">
    <w:abstractNumId w:val="3"/>
  </w:num>
  <w:num w:numId="18" w16cid:durableId="294794192">
    <w:abstractNumId w:val="2"/>
  </w:num>
  <w:num w:numId="19" w16cid:durableId="39020317">
    <w:abstractNumId w:val="1"/>
  </w:num>
  <w:num w:numId="20" w16cid:durableId="489251612">
    <w:abstractNumId w:val="0"/>
  </w:num>
  <w:num w:numId="21" w16cid:durableId="79257602">
    <w:abstractNumId w:val="9"/>
  </w:num>
  <w:num w:numId="22" w16cid:durableId="124809601">
    <w:abstractNumId w:val="7"/>
  </w:num>
  <w:num w:numId="23" w16cid:durableId="876627455">
    <w:abstractNumId w:val="6"/>
  </w:num>
  <w:num w:numId="24" w16cid:durableId="323974753">
    <w:abstractNumId w:val="5"/>
  </w:num>
  <w:num w:numId="25" w16cid:durableId="804926350">
    <w:abstractNumId w:val="4"/>
  </w:num>
  <w:num w:numId="26" w16cid:durableId="163202426">
    <w:abstractNumId w:val="34"/>
  </w:num>
  <w:num w:numId="27" w16cid:durableId="398790380">
    <w:abstractNumId w:val="32"/>
  </w:num>
  <w:num w:numId="28" w16cid:durableId="344408038">
    <w:abstractNumId w:val="15"/>
  </w:num>
  <w:num w:numId="29" w16cid:durableId="355809079">
    <w:abstractNumId w:val="28"/>
  </w:num>
  <w:num w:numId="30" w16cid:durableId="1885870549">
    <w:abstractNumId w:val="30"/>
  </w:num>
  <w:num w:numId="31" w16cid:durableId="1131630081">
    <w:abstractNumId w:val="25"/>
  </w:num>
  <w:num w:numId="32" w16cid:durableId="1418088232">
    <w:abstractNumId w:val="31"/>
  </w:num>
  <w:num w:numId="33" w16cid:durableId="1869219960">
    <w:abstractNumId w:val="29"/>
  </w:num>
  <w:num w:numId="34" w16cid:durableId="71973766">
    <w:abstractNumId w:val="23"/>
  </w:num>
  <w:num w:numId="35" w16cid:durableId="1209417970">
    <w:abstractNumId w:val="11"/>
  </w:num>
  <w:num w:numId="36" w16cid:durableId="1488132082">
    <w:abstractNumId w:val="27"/>
  </w:num>
  <w:num w:numId="37" w16cid:durableId="1717968758">
    <w:abstractNumId w:val="22"/>
  </w:num>
  <w:num w:numId="38" w16cid:durableId="941062429">
    <w:abstractNumId w:val="21"/>
  </w:num>
  <w:num w:numId="39" w16cid:durableId="5891938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30E"/>
    <w:rsid w:val="0001068E"/>
    <w:rsid w:val="00011483"/>
    <w:rsid w:val="00035688"/>
    <w:rsid w:val="0004529B"/>
    <w:rsid w:val="00055DAE"/>
    <w:rsid w:val="00062B27"/>
    <w:rsid w:val="00085C59"/>
    <w:rsid w:val="000A638C"/>
    <w:rsid w:val="000D319F"/>
    <w:rsid w:val="000D4739"/>
    <w:rsid w:val="000E4D0E"/>
    <w:rsid w:val="00103EF8"/>
    <w:rsid w:val="001214DE"/>
    <w:rsid w:val="00130087"/>
    <w:rsid w:val="00131183"/>
    <w:rsid w:val="00144B69"/>
    <w:rsid w:val="00153E86"/>
    <w:rsid w:val="00155D96"/>
    <w:rsid w:val="00176354"/>
    <w:rsid w:val="001A608B"/>
    <w:rsid w:val="001B1BD1"/>
    <w:rsid w:val="001C2C7B"/>
    <w:rsid w:val="001C3EF2"/>
    <w:rsid w:val="001D17F6"/>
    <w:rsid w:val="00204B42"/>
    <w:rsid w:val="002231C3"/>
    <w:rsid w:val="002233E4"/>
    <w:rsid w:val="00223763"/>
    <w:rsid w:val="0024417F"/>
    <w:rsid w:val="00250F8D"/>
    <w:rsid w:val="00264C9F"/>
    <w:rsid w:val="002E12FB"/>
    <w:rsid w:val="002E1C97"/>
    <w:rsid w:val="002F5834"/>
    <w:rsid w:val="00326EBF"/>
    <w:rsid w:val="00327FE4"/>
    <w:rsid w:val="00354286"/>
    <w:rsid w:val="00356ED0"/>
    <w:rsid w:val="00365468"/>
    <w:rsid w:val="00383960"/>
    <w:rsid w:val="00396631"/>
    <w:rsid w:val="003B71F0"/>
    <w:rsid w:val="003D7D4D"/>
    <w:rsid w:val="003E2048"/>
    <w:rsid w:val="00406CED"/>
    <w:rsid w:val="00413D23"/>
    <w:rsid w:val="00427F63"/>
    <w:rsid w:val="00462966"/>
    <w:rsid w:val="004A17D1"/>
    <w:rsid w:val="004C4A0A"/>
    <w:rsid w:val="004D62AF"/>
    <w:rsid w:val="004F2581"/>
    <w:rsid w:val="005375D0"/>
    <w:rsid w:val="00543EBA"/>
    <w:rsid w:val="00565555"/>
    <w:rsid w:val="005A3E02"/>
    <w:rsid w:val="005D7894"/>
    <w:rsid w:val="005E403A"/>
    <w:rsid w:val="006405FA"/>
    <w:rsid w:val="0066030E"/>
    <w:rsid w:val="0067056D"/>
    <w:rsid w:val="00680656"/>
    <w:rsid w:val="006B1119"/>
    <w:rsid w:val="006E3E46"/>
    <w:rsid w:val="006E71B1"/>
    <w:rsid w:val="00705D89"/>
    <w:rsid w:val="0071032F"/>
    <w:rsid w:val="00731A42"/>
    <w:rsid w:val="0076504C"/>
    <w:rsid w:val="00767E69"/>
    <w:rsid w:val="0077079A"/>
    <w:rsid w:val="007750EB"/>
    <w:rsid w:val="007A5599"/>
    <w:rsid w:val="007A792B"/>
    <w:rsid w:val="007B3D7B"/>
    <w:rsid w:val="008026EF"/>
    <w:rsid w:val="00856233"/>
    <w:rsid w:val="00860603"/>
    <w:rsid w:val="00860F27"/>
    <w:rsid w:val="00873F7F"/>
    <w:rsid w:val="008B0560"/>
    <w:rsid w:val="008B2BFA"/>
    <w:rsid w:val="008C42EB"/>
    <w:rsid w:val="008D3FA4"/>
    <w:rsid w:val="009006D0"/>
    <w:rsid w:val="00936947"/>
    <w:rsid w:val="00936F03"/>
    <w:rsid w:val="00943B69"/>
    <w:rsid w:val="00944CB3"/>
    <w:rsid w:val="00947BDB"/>
    <w:rsid w:val="00956C30"/>
    <w:rsid w:val="00974E9E"/>
    <w:rsid w:val="009A4BC9"/>
    <w:rsid w:val="009B09D7"/>
    <w:rsid w:val="009D35ED"/>
    <w:rsid w:val="009D6F00"/>
    <w:rsid w:val="00A02F0C"/>
    <w:rsid w:val="00A03CB6"/>
    <w:rsid w:val="00A1364C"/>
    <w:rsid w:val="00A21076"/>
    <w:rsid w:val="00A21C34"/>
    <w:rsid w:val="00A3739A"/>
    <w:rsid w:val="00A52DAF"/>
    <w:rsid w:val="00A61941"/>
    <w:rsid w:val="00A84072"/>
    <w:rsid w:val="00AB1CBD"/>
    <w:rsid w:val="00AB5C43"/>
    <w:rsid w:val="00AC053A"/>
    <w:rsid w:val="00AF6205"/>
    <w:rsid w:val="00B1056E"/>
    <w:rsid w:val="00B11430"/>
    <w:rsid w:val="00B16570"/>
    <w:rsid w:val="00B245E4"/>
    <w:rsid w:val="00B53320"/>
    <w:rsid w:val="00B55087"/>
    <w:rsid w:val="00B64AF6"/>
    <w:rsid w:val="00BC6522"/>
    <w:rsid w:val="00BD665D"/>
    <w:rsid w:val="00BF2A80"/>
    <w:rsid w:val="00C121D5"/>
    <w:rsid w:val="00C17349"/>
    <w:rsid w:val="00C17BB6"/>
    <w:rsid w:val="00C351AA"/>
    <w:rsid w:val="00C53F40"/>
    <w:rsid w:val="00C55B7D"/>
    <w:rsid w:val="00C666E2"/>
    <w:rsid w:val="00C7253F"/>
    <w:rsid w:val="00C779D3"/>
    <w:rsid w:val="00C77A44"/>
    <w:rsid w:val="00C977F5"/>
    <w:rsid w:val="00CA54E8"/>
    <w:rsid w:val="00CB4CA3"/>
    <w:rsid w:val="00CD42BE"/>
    <w:rsid w:val="00CF4195"/>
    <w:rsid w:val="00D034CD"/>
    <w:rsid w:val="00D26A05"/>
    <w:rsid w:val="00D333FD"/>
    <w:rsid w:val="00D60F75"/>
    <w:rsid w:val="00D97B98"/>
    <w:rsid w:val="00DC671F"/>
    <w:rsid w:val="00DE4DA7"/>
    <w:rsid w:val="00E13BAC"/>
    <w:rsid w:val="00E14904"/>
    <w:rsid w:val="00E33B38"/>
    <w:rsid w:val="00E47FE5"/>
    <w:rsid w:val="00E574AF"/>
    <w:rsid w:val="00E911B3"/>
    <w:rsid w:val="00EB22DF"/>
    <w:rsid w:val="00EF4702"/>
    <w:rsid w:val="00F052E2"/>
    <w:rsid w:val="00F17FC3"/>
    <w:rsid w:val="00F6020A"/>
    <w:rsid w:val="00F640EE"/>
    <w:rsid w:val="00F714DA"/>
    <w:rsid w:val="00F85942"/>
    <w:rsid w:val="00F90004"/>
    <w:rsid w:val="00FB456B"/>
    <w:rsid w:val="00FD1250"/>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AA9BD"/>
  <w15:docId w15:val="{8FDD6E87-CC03-4484-818F-C709E255F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56C30"/>
    <w:pPr>
      <w:keepLines w:val="0"/>
      <w:spacing w:after="0"/>
    </w:pPr>
  </w:style>
  <w:style w:type="character" w:customStyle="1" w:styleId="ad">
    <w:name w:val="尾注文本 字符"/>
    <w:aliases w:val="2_G 字符"/>
    <w:basedOn w:val="a0"/>
    <w:link w:val="ac"/>
    <w:rsid w:val="00956C30"/>
    <w:rPr>
      <w:snapToGrid w:val="0"/>
      <w:sz w:val="18"/>
      <w:szCs w:val="18"/>
    </w:rPr>
  </w:style>
  <w:style w:type="character" w:styleId="ae">
    <w:name w:val="endnote reference"/>
    <w:aliases w:val="1_G"/>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233E4"/>
    <w:rPr>
      <w:rFonts w:eastAsia="Times New Roman"/>
      <w:snapToGrid w:val="0"/>
      <w:sz w:val="16"/>
      <w:szCs w:val="16"/>
      <w:lang w:val="en-GB" w:eastAsia="en-US"/>
    </w:rPr>
  </w:style>
  <w:style w:type="character" w:styleId="af2">
    <w:name w:val="page number"/>
    <w:aliases w:val="7_G"/>
    <w:basedOn w:val="a0"/>
    <w:qFormat/>
    <w:rsid w:val="002233E4"/>
    <w:rPr>
      <w:rFonts w:ascii="Times New Roman" w:hAnsi="Times New Roman"/>
      <w:b/>
      <w:i w:val="0"/>
      <w:snapToGrid w:val="0"/>
      <w:spacing w:val="0"/>
      <w:kern w:val="0"/>
      <w:sz w:val="18"/>
      <w14:cntxtAlts w14:val="0"/>
    </w:rPr>
  </w:style>
  <w:style w:type="paragraph" w:styleId="af3">
    <w:name w:val="header"/>
    <w:aliases w:val="6_G"/>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233E4"/>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5A3E02"/>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link w:val="HChGChar"/>
    <w:qFormat/>
    <w:rsid w:val="005A3E02"/>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5A3E02"/>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5A3E02"/>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5A3E02"/>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5A3E02"/>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5A3E02"/>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5A3E02"/>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5A3E02"/>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5A3E02"/>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5A3E0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5A3E02"/>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5A3E02"/>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5A3E02"/>
    <w:pPr>
      <w:numPr>
        <w:numId w:val="9"/>
      </w:numPr>
      <w:tabs>
        <w:tab w:val="clear" w:pos="0"/>
        <w:tab w:val="num" w:pos="1996"/>
      </w:tabs>
      <w:ind w:left="1996" w:hanging="380"/>
    </w:pPr>
  </w:style>
  <w:style w:type="numbering" w:styleId="111111">
    <w:name w:val="Outline List 2"/>
    <w:basedOn w:val="a2"/>
    <w:semiHidden/>
    <w:rsid w:val="005A3E02"/>
    <w:pPr>
      <w:numPr>
        <w:numId w:val="11"/>
      </w:numPr>
    </w:pPr>
  </w:style>
  <w:style w:type="numbering" w:styleId="1111110">
    <w:name w:val="Outline List 1"/>
    <w:basedOn w:val="a2"/>
    <w:semiHidden/>
    <w:rsid w:val="005A3E02"/>
    <w:pPr>
      <w:numPr>
        <w:numId w:val="12"/>
      </w:numPr>
    </w:pPr>
  </w:style>
  <w:style w:type="character" w:styleId="af5">
    <w:name w:val="Book Title"/>
    <w:basedOn w:val="a0"/>
    <w:uiPriority w:val="33"/>
    <w:rsid w:val="005A3E02"/>
    <w:rPr>
      <w:b/>
      <w:bCs/>
      <w:smallCaps/>
      <w:spacing w:val="5"/>
    </w:rPr>
  </w:style>
  <w:style w:type="table" w:styleId="af6">
    <w:name w:val="Table Grid"/>
    <w:basedOn w:val="a1"/>
    <w:rsid w:val="005A3E02"/>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5A3E02"/>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5A3E02"/>
    <w:rPr>
      <w:rFonts w:ascii="Tahoma" w:eastAsia="Times New Roman" w:hAnsi="Tahoma" w:cs="Tahoma"/>
      <w:sz w:val="16"/>
      <w:szCs w:val="16"/>
      <w:lang w:val="en-GB" w:eastAsia="en-US"/>
    </w:rPr>
  </w:style>
  <w:style w:type="paragraph" w:customStyle="1" w:styleId="ParNoG">
    <w:name w:val="_ParNo_G"/>
    <w:basedOn w:val="a"/>
    <w:qFormat/>
    <w:rsid w:val="005A3E02"/>
    <w:pPr>
      <w:numPr>
        <w:numId w:val="16"/>
      </w:numPr>
      <w:tabs>
        <w:tab w:val="clear" w:pos="431"/>
        <w:tab w:val="left" w:pos="1701"/>
        <w:tab w:val="left" w:pos="2268"/>
        <w:tab w:val="left" w:pos="2835"/>
      </w:tabs>
      <w:suppressAutoHyphens/>
      <w:kinsoku w:val="0"/>
      <w:autoSpaceDE w:val="0"/>
      <w:autoSpaceDN w:val="0"/>
      <w:spacing w:after="120" w:line="240" w:lineRule="atLeast"/>
      <w:ind w:right="1134"/>
    </w:pPr>
    <w:rPr>
      <w:rFonts w:eastAsiaTheme="minorHAnsi"/>
      <w:snapToGrid/>
      <w:sz w:val="20"/>
      <w:lang w:val="en-GB" w:eastAsia="en-US"/>
    </w:rPr>
  </w:style>
  <w:style w:type="character" w:styleId="af9">
    <w:name w:val="Hyperlink"/>
    <w:basedOn w:val="a0"/>
    <w:semiHidden/>
    <w:rsid w:val="005A3E02"/>
    <w:rPr>
      <w:color w:val="0000FF"/>
      <w:u w:val="none"/>
    </w:rPr>
  </w:style>
  <w:style w:type="character" w:styleId="afa">
    <w:name w:val="FollowedHyperlink"/>
    <w:basedOn w:val="a0"/>
    <w:semiHidden/>
    <w:rsid w:val="005A3E02"/>
    <w:rPr>
      <w:color w:val="0000FF"/>
      <w:u w:val="none"/>
    </w:rPr>
  </w:style>
  <w:style w:type="character" w:customStyle="1" w:styleId="SingleTxtGChar">
    <w:name w:val="_ Single Txt_G Char"/>
    <w:link w:val="SingleTxtG"/>
    <w:locked/>
    <w:rsid w:val="005A3E02"/>
    <w:rPr>
      <w:lang w:val="en-GB"/>
    </w:rPr>
  </w:style>
  <w:style w:type="table" w:customStyle="1" w:styleId="TableGrid1">
    <w:name w:val="Table Grid1"/>
    <w:basedOn w:val="a1"/>
    <w:rsid w:val="005A3E0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5A3E02"/>
    <w:rPr>
      <w:rFonts w:eastAsia="Times New Roman"/>
      <w:b/>
      <w:sz w:val="28"/>
      <w:lang w:val="en-GB" w:eastAsia="en-US"/>
    </w:rPr>
  </w:style>
  <w:style w:type="character" w:customStyle="1" w:styleId="UnresolvedMention1">
    <w:name w:val="Unresolved Mention1"/>
    <w:basedOn w:val="a0"/>
    <w:uiPriority w:val="99"/>
    <w:semiHidden/>
    <w:unhideWhenUsed/>
    <w:rsid w:val="005A3E02"/>
    <w:rPr>
      <w:color w:val="605E5C"/>
      <w:shd w:val="clear" w:color="auto" w:fill="E1DFDD"/>
    </w:rPr>
  </w:style>
  <w:style w:type="paragraph" w:styleId="afb">
    <w:name w:val="Revision"/>
    <w:hidden/>
    <w:uiPriority w:val="99"/>
    <w:semiHidden/>
    <w:rsid w:val="005A3E02"/>
    <w:rPr>
      <w:rFonts w:eastAsia="Times New Roman"/>
      <w:lang w:val="en-GB" w:eastAsia="en-US"/>
    </w:rPr>
  </w:style>
  <w:style w:type="paragraph" w:styleId="afc">
    <w:name w:val="annotation text"/>
    <w:basedOn w:val="a"/>
    <w:link w:val="afd"/>
    <w:uiPriority w:val="99"/>
    <w:semiHidden/>
    <w:unhideWhenUsed/>
    <w:rsid w:val="005A3E02"/>
    <w:pPr>
      <w:jc w:val="left"/>
    </w:pPr>
  </w:style>
  <w:style w:type="character" w:customStyle="1" w:styleId="afd">
    <w:name w:val="批注文字 字符"/>
    <w:basedOn w:val="a0"/>
    <w:link w:val="afc"/>
    <w:uiPriority w:val="99"/>
    <w:semiHidden/>
    <w:rsid w:val="005A3E02"/>
    <w:rPr>
      <w:snapToGrid w:val="0"/>
      <w:sz w:val="21"/>
    </w:rPr>
  </w:style>
  <w:style w:type="paragraph" w:styleId="afe">
    <w:name w:val="annotation subject"/>
    <w:basedOn w:val="a"/>
    <w:next w:val="a"/>
    <w:link w:val="aff"/>
    <w:uiPriority w:val="99"/>
    <w:semiHidden/>
    <w:unhideWhenUsed/>
    <w:rsid w:val="005A3E02"/>
    <w:pPr>
      <w:tabs>
        <w:tab w:val="clear" w:pos="431"/>
      </w:tabs>
      <w:suppressAutoHyphens/>
      <w:overflowPunct/>
      <w:adjustRightInd/>
      <w:snapToGrid/>
      <w:spacing w:line="240" w:lineRule="auto"/>
      <w:jc w:val="left"/>
    </w:pPr>
    <w:rPr>
      <w:rFonts w:eastAsia="Times New Roman"/>
      <w:b/>
      <w:bCs/>
      <w:snapToGrid/>
      <w:sz w:val="20"/>
      <w:lang w:val="en-GB" w:eastAsia="en-US"/>
    </w:rPr>
  </w:style>
  <w:style w:type="character" w:customStyle="1" w:styleId="aff">
    <w:name w:val="批注主题 字符"/>
    <w:basedOn w:val="afd"/>
    <w:link w:val="afe"/>
    <w:uiPriority w:val="99"/>
    <w:semiHidden/>
    <w:rsid w:val="005A3E02"/>
    <w:rPr>
      <w:rFonts w:eastAsia="Times New Roman"/>
      <w:b/>
      <w:bCs/>
      <w:snapToGrid/>
      <w:sz w:val="21"/>
      <w:lang w:val="en-GB" w:eastAsia="en-US"/>
    </w:rPr>
  </w:style>
  <w:style w:type="character" w:styleId="aff0">
    <w:name w:val="Unresolved Mention"/>
    <w:basedOn w:val="a0"/>
    <w:uiPriority w:val="99"/>
    <w:semiHidden/>
    <w:unhideWhenUsed/>
    <w:rsid w:val="005A3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PHL/CO/5-6" TargetMode="External"/><Relationship Id="rId13" Type="http://schemas.openxmlformats.org/officeDocument/2006/relationships/hyperlink" Target="http://undocs.org/ch/HRI/GEN/2/Rev.6" TargetMode="External"/><Relationship Id="rId3" Type="http://schemas.openxmlformats.org/officeDocument/2006/relationships/hyperlink" Target="http://undocs.org/ch/CMW/C/PHL/QPR/3" TargetMode="External"/><Relationship Id="rId7" Type="http://schemas.openxmlformats.org/officeDocument/2006/relationships/hyperlink" Target="http://undocs.org/ch/CEDAW/C/PHL/CO/7-8" TargetMode="External"/><Relationship Id="rId12" Type="http://schemas.openxmlformats.org/officeDocument/2006/relationships/hyperlink" Target="http://undocs.org/ch/E/C.12/PHL/CO/5-6" TargetMode="External"/><Relationship Id="rId2" Type="http://schemas.openxmlformats.org/officeDocument/2006/relationships/hyperlink" Target="http://undocs.org/ch/CMW/C/PHL/3" TargetMode="External"/><Relationship Id="rId1" Type="http://schemas.openxmlformats.org/officeDocument/2006/relationships/hyperlink" Target="http://undocs.org/ch/CMW/C/SR.519" TargetMode="External"/><Relationship Id="rId6" Type="http://schemas.openxmlformats.org/officeDocument/2006/relationships/hyperlink" Target="http://undocs.org/ch/CMW/C/PHL/CO/2" TargetMode="External"/><Relationship Id="rId11" Type="http://schemas.openxmlformats.org/officeDocument/2006/relationships/hyperlink" Target="http://undocs.org/ch/CRC/C/PHL/CO/5-6" TargetMode="External"/><Relationship Id="rId5" Type="http://schemas.openxmlformats.org/officeDocument/2006/relationships/hyperlink" Target="http://undocs.org/ch/A/HRC/52/13" TargetMode="External"/><Relationship Id="rId10" Type="http://schemas.openxmlformats.org/officeDocument/2006/relationships/hyperlink" Target="http://undocs.org/ch/CCPR/C/PHL/CO/5" TargetMode="External"/><Relationship Id="rId4" Type="http://schemas.openxmlformats.org/officeDocument/2006/relationships/hyperlink" Target="http://undocs.org/ch/CMW/C/PHL/CO/2" TargetMode="External"/><Relationship Id="rId9" Type="http://schemas.openxmlformats.org/officeDocument/2006/relationships/hyperlink" Target="http://undocs.org/ch/CMW/C/PHL/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10699</Words>
  <Characters>11352</Characters>
  <Application>Microsoft Office Word</Application>
  <DocSecurity>0</DocSecurity>
  <Lines>437</Lines>
  <Paragraphs>196</Paragraphs>
  <ScaleCrop>false</ScaleCrop>
  <Company>DCM</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CMW/C/PHL/CO/3</dc:title>
  <dc:subject>2308778</dc:subject>
  <dc:creator>nie</dc:creator>
  <cp:keywords/>
  <dc:description/>
  <cp:lastModifiedBy>Xiaoqing Yang</cp:lastModifiedBy>
  <cp:revision>2</cp:revision>
  <cp:lastPrinted>2014-05-09T11:28:00Z</cp:lastPrinted>
  <dcterms:created xsi:type="dcterms:W3CDTF">2023-07-06T13:54:00Z</dcterms:created>
  <dcterms:modified xsi:type="dcterms:W3CDTF">2023-07-06T13:54:00Z</dcterms:modified>
</cp:coreProperties>
</file>