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B31C6FF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F1F807A" w14:textId="77777777" w:rsidR="002D5AAC" w:rsidRDefault="002D5AAC" w:rsidP="007C71B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6909AAC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48A5D7F" w14:textId="1FB4ACFC" w:rsidR="002D5AAC" w:rsidRDefault="007C71B6" w:rsidP="007C71B6">
            <w:pPr>
              <w:jc w:val="right"/>
            </w:pPr>
            <w:r w:rsidRPr="007C71B6">
              <w:rPr>
                <w:sz w:val="40"/>
              </w:rPr>
              <w:t>A</w:t>
            </w:r>
            <w:r>
              <w:t>/HRC/RES/55/21</w:t>
            </w:r>
          </w:p>
        </w:tc>
      </w:tr>
      <w:tr w:rsidR="002D5AAC" w:rsidRPr="00BF5E32" w14:paraId="1C78D8E6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FAC1A33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A6E681C" wp14:editId="689CB151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875F037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D2CC90F" w14:textId="77777777" w:rsidR="002D5AAC" w:rsidRDefault="007C71B6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478F720" w14:textId="77777777" w:rsidR="007C71B6" w:rsidRDefault="007C71B6" w:rsidP="007C71B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9 April 2024</w:t>
            </w:r>
          </w:p>
          <w:p w14:paraId="4B7CF7EB" w14:textId="77777777" w:rsidR="007C71B6" w:rsidRDefault="007C71B6" w:rsidP="007C71B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F8D5814" w14:textId="6E8A0549" w:rsidR="007C71B6" w:rsidRPr="00E71476" w:rsidRDefault="007C71B6" w:rsidP="007C71B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6325BD1B" w14:textId="77777777" w:rsidR="00DF71B9" w:rsidRPr="007C71B6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09D22852" w14:textId="77777777" w:rsidR="007C71B6" w:rsidRPr="00494516" w:rsidRDefault="007C71B6" w:rsidP="007C71B6">
      <w:pPr>
        <w:rPr>
          <w:b/>
        </w:rPr>
      </w:pPr>
      <w:r>
        <w:rPr>
          <w:b/>
          <w:bCs/>
        </w:rPr>
        <w:t>Пятьдесят пятая сессия</w:t>
      </w:r>
    </w:p>
    <w:p w14:paraId="5E617B99" w14:textId="77777777" w:rsidR="007C71B6" w:rsidRPr="00494516" w:rsidRDefault="007C71B6" w:rsidP="007C71B6">
      <w:r>
        <w:t>26 февраля — 5 апреля 2024 года</w:t>
      </w:r>
    </w:p>
    <w:p w14:paraId="5CCF840E" w14:textId="77777777" w:rsidR="007C71B6" w:rsidRPr="00494516" w:rsidRDefault="007C71B6" w:rsidP="007C71B6">
      <w:r>
        <w:t>Пункт 4 повестки дня</w:t>
      </w:r>
    </w:p>
    <w:p w14:paraId="200A075F" w14:textId="77777777" w:rsidR="007C71B6" w:rsidRPr="00494516" w:rsidRDefault="007C71B6" w:rsidP="007C71B6">
      <w:pPr>
        <w:rPr>
          <w:b/>
        </w:rPr>
      </w:pPr>
      <w:r>
        <w:rPr>
          <w:b/>
          <w:bCs/>
        </w:rPr>
        <w:t xml:space="preserve">Ситуации в области прав человека, </w:t>
      </w:r>
      <w:r>
        <w:rPr>
          <w:b/>
          <w:bCs/>
        </w:rPr>
        <w:br/>
        <w:t>требующие внимания со стороны Совета</w:t>
      </w:r>
    </w:p>
    <w:p w14:paraId="3BC98BC6" w14:textId="3B8A77F7" w:rsidR="007C71B6" w:rsidRDefault="007C71B6" w:rsidP="007C71B6">
      <w:pPr>
        <w:pStyle w:val="HChG"/>
      </w:pPr>
      <w:r>
        <w:tab/>
      </w:r>
      <w:r>
        <w:tab/>
        <w:t xml:space="preserve">Резолюция, принятая Советом по правам человека 4 </w:t>
      </w:r>
      <w:r>
        <w:rPr>
          <w:lang w:val="en-US"/>
        </w:rPr>
        <w:t> </w:t>
      </w:r>
      <w:r>
        <w:t>апреля 2024 года</w:t>
      </w:r>
    </w:p>
    <w:p w14:paraId="3E03F09D" w14:textId="4A291F50" w:rsidR="007C71B6" w:rsidRPr="007C71B6" w:rsidRDefault="007C71B6" w:rsidP="007C71B6">
      <w:pPr>
        <w:pStyle w:val="H1G"/>
      </w:pPr>
      <w:r>
        <w:tab/>
      </w:r>
      <w:r w:rsidRPr="007C71B6">
        <w:t>55/21.</w:t>
      </w:r>
      <w:r w:rsidRPr="007C71B6">
        <w:tab/>
        <w:t>Положение в области прав человека в Корейской Народно</w:t>
      </w:r>
      <w:r w:rsidRPr="007C71B6">
        <w:noBreakHyphen/>
        <w:t>Демократической Республике</w:t>
      </w:r>
    </w:p>
    <w:p w14:paraId="38328E07" w14:textId="77777777" w:rsidR="007C71B6" w:rsidRPr="00477CC3" w:rsidRDefault="007C71B6" w:rsidP="007C71B6">
      <w:pPr>
        <w:spacing w:after="120"/>
        <w:ind w:left="1134" w:right="1134"/>
        <w:jc w:val="both"/>
        <w:rPr>
          <w:rFonts w:eastAsia="SimSun"/>
        </w:rPr>
      </w:pPr>
      <w:r>
        <w:tab/>
      </w:r>
      <w:r>
        <w:tab/>
      </w:r>
      <w:r w:rsidRPr="0093628B">
        <w:rPr>
          <w:i/>
          <w:iCs/>
        </w:rPr>
        <w:t>Совет по правам человека</w:t>
      </w:r>
      <w:r>
        <w:t>,</w:t>
      </w:r>
    </w:p>
    <w:p w14:paraId="067F77F7" w14:textId="77777777" w:rsidR="007C71B6" w:rsidRPr="00052695" w:rsidRDefault="007C71B6" w:rsidP="007C71B6">
      <w:pPr>
        <w:pStyle w:val="SingleTxtG"/>
      </w:pPr>
      <w:r>
        <w:tab/>
      </w:r>
      <w:r w:rsidRPr="0093628B">
        <w:rPr>
          <w:i/>
          <w:iCs/>
        </w:rPr>
        <w:t>руководствуясь</w:t>
      </w:r>
      <w:r>
        <w:t xml:space="preserve"> Уставом Организации Объединенных Наций, Всеобщей декларацией прав человека, Международными пактами о правах человека и другими договорами по правам человека,</w:t>
      </w:r>
    </w:p>
    <w:p w14:paraId="6329F4E7" w14:textId="261798C8" w:rsidR="007C71B6" w:rsidRPr="00052695" w:rsidRDefault="007C71B6" w:rsidP="007C71B6">
      <w:pPr>
        <w:pStyle w:val="SingleTxtG"/>
      </w:pPr>
      <w:r>
        <w:tab/>
      </w:r>
      <w:r w:rsidRPr="0093628B">
        <w:rPr>
          <w:i/>
          <w:iCs/>
        </w:rPr>
        <w:t>ссылаясь</w:t>
      </w:r>
      <w:r>
        <w:t xml:space="preserve"> на все предыдущие резолюции, принятые Комиссией по правам человека, Советом по правам человека и Генеральной Ассамблеей по вопросу о</w:t>
      </w:r>
      <w:r>
        <w:rPr>
          <w:lang w:val="en-US"/>
        </w:rPr>
        <w:t> </w:t>
      </w:r>
      <w:r>
        <w:t xml:space="preserve">положении в области прав человека в Корейской Народно-Демократической Республике, включая резолюцию </w:t>
      </w:r>
      <w:hyperlink r:id="rId8" w:history="1">
        <w:r w:rsidRPr="006F3055">
          <w:rPr>
            <w:rStyle w:val="af1"/>
          </w:rPr>
          <w:t>52/28</w:t>
        </w:r>
      </w:hyperlink>
      <w:r>
        <w:t xml:space="preserve"> Совета от 4 апреля 2023 года и резолюцию</w:t>
      </w:r>
      <w:r>
        <w:rPr>
          <w:lang w:val="en-US"/>
        </w:rPr>
        <w:t> </w:t>
      </w:r>
      <w:hyperlink r:id="rId9" w:history="1">
        <w:r w:rsidRPr="006F3055">
          <w:rPr>
            <w:rStyle w:val="af1"/>
          </w:rPr>
          <w:t>78/218</w:t>
        </w:r>
      </w:hyperlink>
      <w:r>
        <w:t xml:space="preserve"> Ассамблеи от 19 декабря 2023 года, и настоятельно призывая к</w:t>
      </w:r>
      <w:r>
        <w:rPr>
          <w:lang w:val="en-US"/>
        </w:rPr>
        <w:t> </w:t>
      </w:r>
      <w:r>
        <w:t>выполнению этих резолюций,</w:t>
      </w:r>
    </w:p>
    <w:p w14:paraId="5BA52845" w14:textId="0D98FE58" w:rsidR="007C71B6" w:rsidRPr="00494516" w:rsidRDefault="007C71B6" w:rsidP="007C71B6">
      <w:pPr>
        <w:pStyle w:val="SingleTxtG"/>
      </w:pPr>
      <w:r>
        <w:tab/>
      </w:r>
      <w:r w:rsidRPr="00CF2F2A">
        <w:rPr>
          <w:i/>
          <w:iCs/>
        </w:rPr>
        <w:t>принимая во внимание</w:t>
      </w:r>
      <w:r>
        <w:t xml:space="preserve"> пункт 3 резолюции </w:t>
      </w:r>
      <w:hyperlink r:id="rId10" w:history="1">
        <w:r w:rsidRPr="006F3055">
          <w:rPr>
            <w:rStyle w:val="af1"/>
          </w:rPr>
          <w:t>60/251</w:t>
        </w:r>
      </w:hyperlink>
      <w:r>
        <w:t xml:space="preserve"> Генеральной Ассамблеи от</w:t>
      </w:r>
      <w:r>
        <w:rPr>
          <w:lang w:val="en-US"/>
        </w:rPr>
        <w:t> </w:t>
      </w:r>
      <w:r>
        <w:t>15</w:t>
      </w:r>
      <w:r>
        <w:rPr>
          <w:lang w:val="en-US"/>
        </w:rPr>
        <w:t> </w:t>
      </w:r>
      <w:r>
        <w:t>марта 2006 года,</w:t>
      </w:r>
    </w:p>
    <w:p w14:paraId="6A06BD8C" w14:textId="77777777" w:rsidR="007C71B6" w:rsidRPr="00494516" w:rsidRDefault="007C71B6" w:rsidP="007C71B6">
      <w:pPr>
        <w:pStyle w:val="SingleTxtG"/>
      </w:pPr>
      <w:r>
        <w:tab/>
      </w:r>
      <w:r w:rsidRPr="00CF2F2A">
        <w:rPr>
          <w:i/>
          <w:iCs/>
        </w:rPr>
        <w:t>ссылаясь</w:t>
      </w:r>
      <w:r>
        <w:t xml:space="preserve"> на свои резолюции </w:t>
      </w:r>
      <w:r w:rsidRPr="00B4646E">
        <w:t>5/1</w:t>
      </w:r>
      <w:r>
        <w:t xml:space="preserve"> об институциональном строительстве Совета по правам человека и </w:t>
      </w:r>
      <w:r w:rsidRPr="00B4646E">
        <w:t>5/2</w:t>
      </w:r>
      <w:r>
        <w:t xml:space="preserve"> о Кодексе поведения мандатариев специальных процедур Совета от 18 июня 2007 года и подчеркивая, что мандатарии должны выполнять свои обязанности в соответствии с этими резолюциями и приложениями к ним,</w:t>
      </w:r>
    </w:p>
    <w:p w14:paraId="1FA2A5F0" w14:textId="77777777" w:rsidR="007C71B6" w:rsidRPr="00494516" w:rsidRDefault="007C71B6" w:rsidP="007C71B6">
      <w:pPr>
        <w:pStyle w:val="SingleTxtG"/>
      </w:pPr>
      <w:r>
        <w:tab/>
      </w:r>
      <w:r w:rsidRPr="001439B6">
        <w:rPr>
          <w:i/>
          <w:iCs/>
        </w:rPr>
        <w:t>подчеркивая</w:t>
      </w:r>
      <w:r>
        <w:t xml:space="preserve"> важность осуществления последующих мер в контексте рекомендаций, содержащихся в докладе комиссии по расследованию положения в области прав человека в Корейской Народно-Демократической Республике</w:t>
      </w:r>
      <w:r>
        <w:rPr>
          <w:rStyle w:val="aa"/>
          <w:lang w:bidi="en-US"/>
        </w:rPr>
        <w:footnoteReference w:id="1"/>
      </w:r>
      <w:r w:rsidRPr="00280239">
        <w:t>,</w:t>
      </w:r>
      <w:r>
        <w:t xml:space="preserve"> который был положительно воспринят как Советом по правам человека, так и Генеральной Ассамблеей и препровожден соответствующим органам Организации Объединенных Наций, включая Совет Безопасности,</w:t>
      </w:r>
    </w:p>
    <w:p w14:paraId="3DC4A840" w14:textId="6BF9E1CF" w:rsidR="007C71B6" w:rsidRPr="00052695" w:rsidRDefault="007C71B6" w:rsidP="007C71B6">
      <w:pPr>
        <w:pStyle w:val="SingleTxtG"/>
      </w:pPr>
      <w:r>
        <w:tab/>
      </w:r>
      <w:r w:rsidRPr="00D93097">
        <w:rPr>
          <w:i/>
          <w:iCs/>
        </w:rPr>
        <w:t>будучи глубоко обеспокоен</w:t>
      </w:r>
      <w:r>
        <w:t xml:space="preserve"> систематическими, широко распространенными и грубыми нарушениями прав человека в Корейской Народно-Демократической Республике, которые во многих случаях представляют собой преступления против человечности, а также царящей культурой безнаказанности и непривлечением </w:t>
      </w:r>
      <w:r>
        <w:lastRenderedPageBreak/>
        <w:t>к</w:t>
      </w:r>
      <w:r>
        <w:rPr>
          <w:lang w:val="en-US"/>
        </w:rPr>
        <w:t> </w:t>
      </w:r>
      <w:r>
        <w:t>ответственности за нарушения и ущемления прав человека в Корейской Народно-Демократической Республике, как это указано в докладе комиссии по расследованию,</w:t>
      </w:r>
    </w:p>
    <w:p w14:paraId="3C7784B4" w14:textId="77777777" w:rsidR="007C71B6" w:rsidRPr="00494516" w:rsidRDefault="007C71B6" w:rsidP="007C71B6">
      <w:pPr>
        <w:pStyle w:val="SingleTxtG"/>
      </w:pPr>
      <w:r>
        <w:tab/>
      </w:r>
      <w:r w:rsidRPr="00CF2F2A">
        <w:rPr>
          <w:i/>
          <w:iCs/>
        </w:rPr>
        <w:t>ссылаясь</w:t>
      </w:r>
      <w:r>
        <w:t xml:space="preserve"> на ответственность Корейской Народно-Демократической Республики за защиту своего населения от преступлений против человечности и отмечая, что Генеральная Ассамблея в своей резолюции </w:t>
      </w:r>
      <w:hyperlink r:id="rId11" w:history="1">
        <w:r w:rsidRPr="006F3055">
          <w:rPr>
            <w:rStyle w:val="af1"/>
          </w:rPr>
          <w:t>78/218</w:t>
        </w:r>
      </w:hyperlink>
      <w:r>
        <w:t xml:space="preserve"> напомнила о том, что комиссия по расследованию настоятельно призвала руководство Корейской Народно-Демократической Республики предотвращать и пресекать преступления против человечности и обеспечивать преследование и предание правосудию лиц, виновных в их совершении,</w:t>
      </w:r>
    </w:p>
    <w:p w14:paraId="502AC4FB" w14:textId="77777777" w:rsidR="007C71B6" w:rsidRPr="00494516" w:rsidRDefault="007C71B6" w:rsidP="007C71B6">
      <w:pPr>
        <w:pStyle w:val="SingleTxtG"/>
      </w:pPr>
      <w:r>
        <w:tab/>
      </w:r>
      <w:r w:rsidRPr="00790117">
        <w:rPr>
          <w:i/>
          <w:iCs/>
        </w:rPr>
        <w:t>будучи обеспокоен</w:t>
      </w:r>
      <w:r>
        <w:t xml:space="preserve"> тем, что плачевная гуманитарная ситуация в стране усугубляется ограничениями, введенными правительством Корейской Народно-Демократической Республики в отношении свободного и беспрепятственного доступа гуманитарных учреждений к всем нуждающимся группам населения,</w:t>
      </w:r>
    </w:p>
    <w:p w14:paraId="13D3B7FD" w14:textId="77777777" w:rsidR="007C71B6" w:rsidRPr="00494516" w:rsidRDefault="007C71B6" w:rsidP="007C71B6">
      <w:pPr>
        <w:pStyle w:val="SingleTxtG"/>
      </w:pPr>
      <w:r>
        <w:tab/>
      </w:r>
      <w:r w:rsidRPr="008A1459">
        <w:rPr>
          <w:i/>
          <w:iCs/>
        </w:rPr>
        <w:t>будучи глубоко обеспокоен</w:t>
      </w:r>
      <w:r>
        <w:t xml:space="preserve"> обострением гуманитарной ситуации и негативным влиянием на положение в области прав человека в Корейской Народно-Демократической Республике несоразмерных и ненужных мер, принятых после глобальной вспышки пандемии коронавирусной инфекции (COVID-19) и</w:t>
      </w:r>
      <w:r>
        <w:rPr>
          <w:lang w:val="en-US"/>
        </w:rPr>
        <w:t> </w:t>
      </w:r>
      <w:r>
        <w:t>национальной вспышки, о которой было объявлено в мае 2022 года, особо отмечая важность оказания Корейской Народно-Демократической Республике своевременной помощи в урегулировании гуманитарной ситуации и обращая особое внимание в этой связи на важность предоставления международному персоналу возможности для въезда в страну и выезда из нее, свободного и беспрепятственного доступа ко всем нуждающимся группам населения и импорта материалов, необходимых для оказания помощи лицам в уязвимых ситуациях, согласно соответствующим резолюциям Совета Безопасности,</w:t>
      </w:r>
    </w:p>
    <w:p w14:paraId="3C46207B" w14:textId="77777777" w:rsidR="007C71B6" w:rsidRPr="00052695" w:rsidRDefault="007C71B6" w:rsidP="007C71B6">
      <w:pPr>
        <w:pStyle w:val="SingleTxtG"/>
      </w:pPr>
      <w:r>
        <w:tab/>
      </w:r>
      <w:r w:rsidRPr="00CF2F2A">
        <w:rPr>
          <w:i/>
          <w:iCs/>
        </w:rPr>
        <w:t>ссылаясь</w:t>
      </w:r>
      <w:r>
        <w:t xml:space="preserve"> на то, что любые ограничения, обусловленные борьбой с пандемией, должны быть необходимыми, соразмерными, недискриминационными, привязанными к конкретным срокам, прозрачными и строго согласующимися с международным правом, в том числе с обязательствами Корейской Народно-Демократической Республики по международному праву прав человека и соответствующим резолюциям Совета Безопасности,</w:t>
      </w:r>
    </w:p>
    <w:p w14:paraId="6958D1AB" w14:textId="77777777" w:rsidR="007C71B6" w:rsidRPr="00494516" w:rsidRDefault="007C71B6" w:rsidP="007C71B6">
      <w:pPr>
        <w:pStyle w:val="SingleTxtG"/>
      </w:pPr>
      <w:r>
        <w:tab/>
      </w:r>
      <w:r w:rsidRPr="004E085E">
        <w:rPr>
          <w:i/>
          <w:iCs/>
        </w:rPr>
        <w:t>осуждая</w:t>
      </w:r>
      <w:r>
        <w:t xml:space="preserve"> Корейскую Народно-Демократическую Республику за государственную политику, заключающуюся в продолжающемся  отвлечении ее ресурсов на разработку ядерного оружия и баллистических ракет вместо того, чтобы заботиться о благополучии своего народа и наличии у него доступа к продовольствию, и особо отмечая необходимость того, чтобы Корейская Народно-Демократическая Республика уважала неотъемлемое достоинство жителей страны и обеспечивала их благополучие, как об этом говорится в резолюциях Совета Безопасности </w:t>
      </w:r>
      <w:hyperlink r:id="rId12" w:history="1">
        <w:r w:rsidRPr="006F3055">
          <w:rPr>
            <w:rStyle w:val="af1"/>
          </w:rPr>
          <w:t>2321 (2016)</w:t>
        </w:r>
      </w:hyperlink>
      <w:r>
        <w:t xml:space="preserve"> от 30 ноября 2016 года, </w:t>
      </w:r>
      <w:hyperlink r:id="rId13" w:history="1">
        <w:r w:rsidRPr="006F3055">
          <w:rPr>
            <w:rStyle w:val="af1"/>
          </w:rPr>
          <w:t>2371 (2017)</w:t>
        </w:r>
      </w:hyperlink>
      <w:r>
        <w:t xml:space="preserve"> от 5 августа 2017 года, </w:t>
      </w:r>
      <w:hyperlink r:id="rId14" w:history="1">
        <w:r w:rsidRPr="006F3055">
          <w:rPr>
            <w:rStyle w:val="af1"/>
          </w:rPr>
          <w:t>2375 (2017)</w:t>
        </w:r>
      </w:hyperlink>
      <w:r>
        <w:t xml:space="preserve"> от 11 сентября 2017 года и </w:t>
      </w:r>
      <w:hyperlink r:id="rId15" w:history="1">
        <w:r w:rsidRPr="006F3055">
          <w:rPr>
            <w:rStyle w:val="af1"/>
          </w:rPr>
          <w:t>2397 (2017)</w:t>
        </w:r>
      </w:hyperlink>
      <w:r>
        <w:t xml:space="preserve"> от 22 декабря 2017 года,</w:t>
      </w:r>
    </w:p>
    <w:p w14:paraId="0F7075CD" w14:textId="77777777" w:rsidR="007C71B6" w:rsidRPr="00494516" w:rsidRDefault="007C71B6" w:rsidP="007C71B6">
      <w:pPr>
        <w:pStyle w:val="SingleTxtG"/>
      </w:pPr>
      <w:r>
        <w:tab/>
      </w:r>
      <w:r w:rsidRPr="00982092">
        <w:rPr>
          <w:i/>
          <w:iCs/>
        </w:rPr>
        <w:t>вновь подтверждая</w:t>
      </w:r>
      <w:r>
        <w:t>, что правительство Корейской Народно-Демократической Республики несет ответственность за обеспечение осуществления всем населением страны в полном объеме всех прав человека и основных свобод, включая право на достаточный жизненный уровень, в том числе на достаточное питание, и за уважение, среди прочего, свободы передвижения, свободы религии или убеждений, свободы ассоциации и мирных собраний</w:t>
      </w:r>
      <w:r w:rsidRPr="00084AB4">
        <w:t xml:space="preserve"> </w:t>
      </w:r>
      <w:r>
        <w:t>и свободы выражения мнений, включая свободу искать, получать и распространять информацию,</w:t>
      </w:r>
    </w:p>
    <w:p w14:paraId="6863E36E" w14:textId="77777777" w:rsidR="007C71B6" w:rsidRPr="00494516" w:rsidRDefault="007C71B6" w:rsidP="007C71B6">
      <w:pPr>
        <w:pStyle w:val="SingleTxtG"/>
      </w:pPr>
      <w:r>
        <w:tab/>
      </w:r>
      <w:r w:rsidRPr="009705EB">
        <w:rPr>
          <w:i/>
          <w:iCs/>
        </w:rPr>
        <w:t>признавая</w:t>
      </w:r>
      <w:r>
        <w:t>, что такие особые факторы риска, как оставление без внимания, жестокое обращение, эксплуатация и насилие, затрагивают всех женщин, детей, лиц с инвалидностью и пожилых людей, и необходимость обеспечения осуществления ими в полном объеме всех их прав человека и основных свобод и ссылаясь в связи с этим на заключительные замечания Комитета по ликвидации дискриминации в отношении женщин по объединенным второму</w:t>
      </w:r>
      <w:r>
        <w:rPr>
          <w:lang w:val="en-US"/>
        </w:rPr>
        <w:t> </w:t>
      </w:r>
      <w:r w:rsidRPr="000D4427">
        <w:t>—</w:t>
      </w:r>
      <w:r>
        <w:rPr>
          <w:lang w:val="en-US"/>
        </w:rPr>
        <w:t> </w:t>
      </w:r>
      <w:r>
        <w:t xml:space="preserve">четвертому периодическим докладам </w:t>
      </w:r>
      <w:r>
        <w:lastRenderedPageBreak/>
        <w:t>Корейской Народно-Демократической Республики</w:t>
      </w:r>
      <w:r>
        <w:rPr>
          <w:rStyle w:val="aa"/>
          <w:lang w:bidi="en-US"/>
        </w:rPr>
        <w:footnoteReference w:id="2"/>
      </w:r>
      <w:r>
        <w:t xml:space="preserve"> и заключительные замечания Комитета по правам ребенка по пятому периодическому докладу Корейской Народно-Демократической Республики</w:t>
      </w:r>
      <w:r>
        <w:rPr>
          <w:rStyle w:val="aa"/>
          <w:lang w:bidi="en-US"/>
        </w:rPr>
        <w:footnoteReference w:id="3"/>
      </w:r>
      <w:r>
        <w:t>,</w:t>
      </w:r>
    </w:p>
    <w:p w14:paraId="5B18E85F" w14:textId="77777777" w:rsidR="007C71B6" w:rsidRPr="009944B3" w:rsidRDefault="007C71B6" w:rsidP="007C71B6">
      <w:pPr>
        <w:pStyle w:val="SingleTxtG"/>
      </w:pPr>
      <w:r>
        <w:tab/>
      </w:r>
      <w:r w:rsidRPr="00924A56">
        <w:rPr>
          <w:i/>
          <w:iCs/>
        </w:rPr>
        <w:t>призывая</w:t>
      </w:r>
      <w:r>
        <w:t xml:space="preserve"> Корейскую Народно-Демократическую Республику выполнить все рекомендации, вынесенные в докладе Специального докладчика по вопросу о правах людей с инвалидностью о ее поездке в Корейскую Народно-Демократическую Республику, представленном Совету по правам человека на его тридцать седьмой сессии</w:t>
      </w:r>
      <w:r>
        <w:rPr>
          <w:rStyle w:val="aa"/>
          <w:lang w:bidi="en-US"/>
        </w:rPr>
        <w:footnoteReference w:id="4"/>
      </w:r>
      <w:r w:rsidRPr="000D671C">
        <w:t>,</w:t>
      </w:r>
      <w:r>
        <w:t xml:space="preserve"> с удовлетворением напоминая о представлении в декабре 2018 года первоначального доклада Корейской Народно-Демократической Республики об осуществлении Конвенции о правах инвалидов</w:t>
      </w:r>
      <w:r>
        <w:rPr>
          <w:rStyle w:val="aa"/>
          <w:lang w:bidi="en-US"/>
        </w:rPr>
        <w:footnoteReference w:id="5"/>
      </w:r>
      <w:r w:rsidRPr="009944B3">
        <w:t xml:space="preserve"> </w:t>
      </w:r>
      <w:r>
        <w:t>и с удовлетворением принимая во внимание представление правительством Корейской Народно-Демократической Республики в декабре 2023 года письменных ответов</w:t>
      </w:r>
      <w:r w:rsidRPr="00867553">
        <w:rPr>
          <w:rStyle w:val="aa"/>
          <w:lang w:bidi="en-US"/>
        </w:rPr>
        <w:footnoteReference w:id="6"/>
      </w:r>
      <w:r w:rsidRPr="009944B3">
        <w:t xml:space="preserve"> </w:t>
      </w:r>
      <w:r>
        <w:t>на перечень вопросов по этому первоначальному докладу</w:t>
      </w:r>
      <w:r w:rsidRPr="00F97486">
        <w:rPr>
          <w:rStyle w:val="aa"/>
          <w:lang w:bidi="en-US"/>
        </w:rPr>
        <w:footnoteReference w:id="7"/>
      </w:r>
      <w:r w:rsidRPr="009944B3">
        <w:t>,</w:t>
      </w:r>
    </w:p>
    <w:p w14:paraId="6597768D" w14:textId="77777777" w:rsidR="007C71B6" w:rsidRPr="00494516" w:rsidRDefault="007C71B6" w:rsidP="007C71B6">
      <w:pPr>
        <w:pStyle w:val="SingleTxtG"/>
      </w:pPr>
      <w:r>
        <w:tab/>
      </w:r>
      <w:r w:rsidRPr="00435BA1">
        <w:rPr>
          <w:i/>
          <w:iCs/>
        </w:rPr>
        <w:t>принимая к сведению</w:t>
      </w:r>
      <w:r>
        <w:t xml:space="preserve"> участие Корейской Народно-Демократической Республики в третьем цикле универсального периодического обзора, ссылаясь на принятие правительством Корейской Народно-Демократической Республики к исполнению 132 из 262 рекомендаций, содержащихся в докладе по итогам обзора</w:t>
      </w:r>
      <w:r>
        <w:rPr>
          <w:rStyle w:val="aa"/>
          <w:lang w:bidi="en-US"/>
        </w:rPr>
        <w:footnoteReference w:id="8"/>
      </w:r>
      <w:r w:rsidRPr="00D65B7C">
        <w:t>,</w:t>
      </w:r>
      <w:r>
        <w:t xml:space="preserve"> и</w:t>
      </w:r>
      <w:r>
        <w:rPr>
          <w:lang w:val="en-US"/>
        </w:rPr>
        <w:t> </w:t>
      </w:r>
      <w:r>
        <w:t>особо отмечая важность выполнения рекомендаций для решения проблемы серьезных нарушений прав человека в стране,</w:t>
      </w:r>
    </w:p>
    <w:p w14:paraId="7EABEA97" w14:textId="77777777" w:rsidR="007C71B6" w:rsidRPr="00494516" w:rsidRDefault="007C71B6" w:rsidP="007C71B6">
      <w:pPr>
        <w:pStyle w:val="SingleTxtG"/>
      </w:pPr>
      <w:r>
        <w:tab/>
      </w:r>
      <w:r w:rsidRPr="000471C7">
        <w:rPr>
          <w:i/>
          <w:iCs/>
        </w:rPr>
        <w:t>с сожалением вновь отмечая</w:t>
      </w:r>
      <w:r>
        <w:t>, что независимые организации гражданского общества действовать в Корейской Народно-Демократической Республике не могут и что в результате этого ни одна организация гражданского общества, базирующаяся в Корейской Народно-Демократической Республике, не смогла представить доклад в качестве заинтересованной стороны в рамках процесса универсального периодического обзора,</w:t>
      </w:r>
    </w:p>
    <w:p w14:paraId="2453AE39" w14:textId="77777777" w:rsidR="007C71B6" w:rsidRPr="00494516" w:rsidRDefault="007C71B6" w:rsidP="007C71B6">
      <w:pPr>
        <w:pStyle w:val="SingleTxtG"/>
      </w:pPr>
      <w:r>
        <w:tab/>
      </w:r>
      <w:r w:rsidRPr="00B64A9A">
        <w:rPr>
          <w:i/>
          <w:iCs/>
        </w:rPr>
        <w:t>подчеркивая</w:t>
      </w:r>
      <w:r>
        <w:t xml:space="preserve"> важность оказания правительством Корейской Народно-Демократической Республики содействия Управлению Верховного комиссара Организации Объединенных Наций по правам человека,</w:t>
      </w:r>
    </w:p>
    <w:p w14:paraId="394F94DA" w14:textId="77777777" w:rsidR="007C71B6" w:rsidRPr="00494516" w:rsidRDefault="007C71B6" w:rsidP="007C71B6">
      <w:pPr>
        <w:pStyle w:val="SingleTxtG"/>
      </w:pPr>
      <w:r>
        <w:tab/>
      </w:r>
      <w:r w:rsidRPr="00B64A9A">
        <w:rPr>
          <w:i/>
          <w:iCs/>
        </w:rPr>
        <w:t>признавая</w:t>
      </w:r>
      <w:r>
        <w:t xml:space="preserve"> важную работу договорных органов по мониторингу выполнения международных обязательств в области прав человека и особо отмечая необходимость соблюдения Корейской Народно-Демократической Республикой своих обязательств в области прав человека и обеспечения регулярного и своевременного представления докладов договорным органам,</w:t>
      </w:r>
    </w:p>
    <w:p w14:paraId="3D0E485C" w14:textId="77777777" w:rsidR="007C71B6" w:rsidRPr="00494516" w:rsidRDefault="007C71B6" w:rsidP="007C71B6">
      <w:pPr>
        <w:pStyle w:val="SingleTxtG"/>
      </w:pPr>
      <w:r>
        <w:tab/>
      </w:r>
      <w:r w:rsidRPr="002B68C3">
        <w:rPr>
          <w:i/>
          <w:iCs/>
        </w:rPr>
        <w:t>с глубокой обеспокоенностью вновь подчеркивая</w:t>
      </w:r>
      <w:r>
        <w:t xml:space="preserve"> срочность и важность вопроса о международном похищении людей, являющемся, в частности, серьезным нарушением прав человека, и немедленного возвращения всех похищенных лиц, учитывая, что они и члены их семей стареют и времени терять нельзя, выражая серьезную обеспокоенность по поводу многолетних тяжких страданий, выпавших на долю похищенных и их семей, отсутствия каких-либо конкретных или позитивных мер со стороны Корейской Народно-Демократической Республики, в частности с тех пор, как в мае 2014 года начались расследования в отношении всех граждан Японии на основе консультаций на правительственном уровне между Корейской Народно-Демократической Республикой и Японией, и идентичных и несущественных ответов Корейской Народно-Демократической Республики на многочисленные сообщения, препровожденные Рабочей группой по насильственным или недобровольным исчезновениям и Рабочей группой по произвольным задержаниям, и вновь настоятельно требуя от Корейской Народно-Демократической Республики искренне прислушаться к голосу жертв и их семей в том плане, чтобы рассмотреть все </w:t>
      </w:r>
      <w:r>
        <w:lastRenderedPageBreak/>
        <w:t>утверждения о насильственных исчезновениях, прояснить судьбу и местонахождение пропавших без вести лиц и добросовестно предоставить точную, подробную и полную информацию на этот счет в оперативном порядке семьям жертв и незамедлительно решить все вопросы, касающиеся всех похищенных лиц, в частности вопрос об обеспечении незамедлительного возвращения всех лиц, похищенных из Японии и Республики Корея,</w:t>
      </w:r>
    </w:p>
    <w:p w14:paraId="67FAD11A" w14:textId="77777777" w:rsidR="007C71B6" w:rsidRPr="00494516" w:rsidRDefault="007C71B6" w:rsidP="007C71B6">
      <w:pPr>
        <w:pStyle w:val="SingleTxtG"/>
      </w:pPr>
      <w:r>
        <w:tab/>
      </w:r>
      <w:r w:rsidRPr="00BC313E">
        <w:rPr>
          <w:i/>
          <w:iCs/>
        </w:rPr>
        <w:t>с обеспокоенностью отмечая</w:t>
      </w:r>
      <w:r>
        <w:t xml:space="preserve"> утверждения о продолжающихся нарушениях прав человека нерепатриированных военнопленных и их потомков, а также вопрос о гражданах других государств — членов Организации Объединенных Наций, содержащихся под стражей в Корейской Народно-Демократической Республике, при отсутствии информации об их здоровье или условиях содержания под стражей,</w:t>
      </w:r>
    </w:p>
    <w:p w14:paraId="1C34D0ED" w14:textId="77777777" w:rsidR="007C71B6" w:rsidRPr="00494516" w:rsidRDefault="007C71B6" w:rsidP="007C71B6">
      <w:pPr>
        <w:pStyle w:val="SingleTxtG"/>
      </w:pPr>
      <w:r>
        <w:tab/>
      </w:r>
      <w:r w:rsidRPr="00BE5C66">
        <w:rPr>
          <w:i/>
          <w:iCs/>
        </w:rPr>
        <w:t>приветствуя</w:t>
      </w:r>
      <w:r>
        <w:t xml:space="preserve"> готовность международного сообщества к конструктивной дипломатии с Корейской Народно-Демократической Республикой и подчеркивая важность диалога, включая межкорейский диалог, мер взаимодействия и сотрудничества, направленных на улучшение положения в области прав человека и гуманитарной ситуации в Корейской Народно-Демократической Республике,</w:t>
      </w:r>
    </w:p>
    <w:p w14:paraId="313FDEF4" w14:textId="77777777" w:rsidR="007C71B6" w:rsidRPr="00494516" w:rsidRDefault="007C71B6" w:rsidP="007C71B6">
      <w:pPr>
        <w:pStyle w:val="SingleTxtG"/>
      </w:pPr>
      <w:r>
        <w:tab/>
      </w:r>
      <w:r w:rsidRPr="00786B2F">
        <w:rPr>
          <w:i/>
          <w:iCs/>
        </w:rPr>
        <w:t>подчеркивая</w:t>
      </w:r>
      <w:r>
        <w:t xml:space="preserve"> срочность и важность вопроса о разлученных семьях, включая затрагиваемых корейцев во всем мире, рекомендуя в этой связи возобновить встречи разлученных семей в соответствии с обязательствами, принятыми по этому вопросу на межкорейской встрече на высшем уровне, состоявшейся 19 сентября 2018 года, в целях укрепления гуманитарного сотрудничества для кардинального решения вопроса о разлученных семьях и констатируя важность предоставления возможности для постоянных регулярных встреч и контактов между разлученными семьями, в том числе путем проведения встреч в легкодоступном месте и на регулярной основе, регулярной переписки, встреч по видеосвязи и обмена видеосообщениями, согласно соответствующим резолюциям Совета Безопасности,</w:t>
      </w:r>
    </w:p>
    <w:p w14:paraId="7A58FBB9" w14:textId="77777777" w:rsidR="007C71B6" w:rsidRPr="00494516" w:rsidRDefault="007C71B6" w:rsidP="007C71B6">
      <w:pPr>
        <w:pStyle w:val="SingleTxtG"/>
      </w:pPr>
      <w:r>
        <w:tab/>
      </w:r>
      <w:r w:rsidRPr="008D5FE3">
        <w:rPr>
          <w:i/>
          <w:iCs/>
        </w:rPr>
        <w:t>подчеркивая также</w:t>
      </w:r>
      <w:r>
        <w:t>, что положение в области прав человека в Корейской Народно-Демократической Республике, в том числе в плане гендерного равенства и прав всех женщин и девочек, включая девочек-подростков, неразрывно связано с обеспечением международного мира и безопасности, поскольку правительство Корейской Народно-Демократической Республики финансирует свои незаконные программы по ядерному оружию и баллистическим ракетам посредством нарушения и ущемления прав человека, в том числе путем применения принудительного труда, и</w:t>
      </w:r>
      <w:r>
        <w:rPr>
          <w:lang w:val="en-US"/>
        </w:rPr>
        <w:t> </w:t>
      </w:r>
      <w:r>
        <w:t>с обеспокоенностью отмечая, что несоразмерно большой объем средств государственного бюджета направляется на покрытие военных расходов, в результате чего права человека не уважаются, не защищаются и не осуществляются в полной мере, в частности право на достаточный жизненный уровень и право на наивысший достижимый уровень физического и психического здоровья,</w:t>
      </w:r>
    </w:p>
    <w:p w14:paraId="42BDD42E" w14:textId="77777777" w:rsidR="007C71B6" w:rsidRPr="00494516" w:rsidRDefault="007C71B6" w:rsidP="007C71B6">
      <w:pPr>
        <w:pStyle w:val="SingleTxtG"/>
      </w:pPr>
      <w:r>
        <w:tab/>
      </w:r>
      <w:r w:rsidRPr="00853D71">
        <w:rPr>
          <w:i/>
          <w:iCs/>
        </w:rPr>
        <w:t>вновь подтверждая</w:t>
      </w:r>
      <w:r>
        <w:t xml:space="preserve"> важность всестороннего и конструктивного взаимодействия государств с Советом по правам человека, в том числе с процессом универсального периодического обзора и другими механизмами Совета, для улучшения в них положения в области прав человека,</w:t>
      </w:r>
    </w:p>
    <w:p w14:paraId="0781B8D0" w14:textId="77777777" w:rsidR="007C71B6" w:rsidRPr="00494516" w:rsidRDefault="007C71B6" w:rsidP="007C71B6">
      <w:pPr>
        <w:pStyle w:val="SingleTxtG"/>
      </w:pPr>
      <w:r>
        <w:tab/>
      </w:r>
      <w:r w:rsidRPr="00176EB0">
        <w:rPr>
          <w:i/>
          <w:iCs/>
        </w:rPr>
        <w:t>отмечая</w:t>
      </w:r>
      <w:r>
        <w:t xml:space="preserve"> недавние признаки постепенного открытия вновь границ страны и призывая к недискриминационному возвращению дипломатического корпуса, учреждений, фондов и программ системы Организации Объединенных Наций и организаций гражданского общества, а также к возобновлению значимого диалога с международным сообществом,</w:t>
      </w:r>
    </w:p>
    <w:p w14:paraId="169BBDB6" w14:textId="77777777" w:rsidR="007C71B6" w:rsidRPr="00494516" w:rsidRDefault="007C71B6" w:rsidP="007C71B6">
      <w:pPr>
        <w:pStyle w:val="SingleTxtG"/>
        <w:ind w:firstLine="567"/>
      </w:pPr>
      <w:r>
        <w:t>1.</w:t>
      </w:r>
      <w:r>
        <w:tab/>
      </w:r>
      <w:r w:rsidRPr="001B538C">
        <w:rPr>
          <w:i/>
          <w:iCs/>
        </w:rPr>
        <w:t>самым решительным образом осуждает</w:t>
      </w:r>
      <w:r>
        <w:t xml:space="preserve"> давно сложившуюся и до сих пор сохраняющуюся практику систематических, широко распространенных и грубых нарушений прав человека и других ущемлений прав человека, совершаемых в Корейской Народно-Демократической Республике, и вновь выражает глубокую обеспокоенность подробными выводами, сделанными комиссией по расследованию в ее докладе, в ходе продолжающейся работы по мониторингу и документированию Управления Верховного комиссара Организации Объединенных Наций по правам человека и Специального докладчика по вопросу о положении в области прав человека </w:t>
      </w:r>
      <w:r>
        <w:lastRenderedPageBreak/>
        <w:t>в Корейской Народно-Демократической Республике, и имевшими место с тех пор событиями, включая:</w:t>
      </w:r>
    </w:p>
    <w:p w14:paraId="6FC9A0CB" w14:textId="77777777" w:rsidR="007C71B6" w:rsidRPr="00494516" w:rsidRDefault="007C71B6" w:rsidP="007C71B6">
      <w:pPr>
        <w:pStyle w:val="SingleTxtG"/>
        <w:ind w:firstLine="567"/>
      </w:pPr>
      <w:r>
        <w:t>a)</w:t>
      </w:r>
      <w:r>
        <w:tab/>
        <w:t>отказ в праве на свободу мысли, совести и религии, включая право принимать религию или убеждения, и в правах на свободу мнений и их свободное выражение и на свободу ассоциации, включая свободу искать, получать и распространять всякого рода информацию и идеи независимо от государственных границ устно, письменно или посредством печати или художественных форм выражения или иными способами по своему выбору, как онлайн, так и офлайн, который реализуется при помощи всепроникающих и суровых ограничений, в том числе абсолютной монополии на информацию и полного контроля за организацией жизни общества, а также произвольной тотальной слежки со стороны государства за частной жизнью всех граждан;</w:t>
      </w:r>
    </w:p>
    <w:p w14:paraId="252A75FF" w14:textId="77777777" w:rsidR="007C71B6" w:rsidRPr="00052695" w:rsidRDefault="007C71B6" w:rsidP="007C71B6">
      <w:pPr>
        <w:pStyle w:val="SingleTxtG"/>
        <w:ind w:firstLine="567"/>
      </w:pPr>
      <w:r>
        <w:t>b)</w:t>
      </w:r>
      <w:r>
        <w:tab/>
        <w:t>дискриминацию на основе системы «сонбун», в соответствии с которой население классифицировано по принципу определяемого государством социального статуса и родового происхождения и при этом учитываются также политические убеждения и религия и которая пересекается с дискриминацией по признаку инвалидности и гендерной дискриминацией в отношении женщин и девочек, включая неравный доступ к занятости, дискриминационные законы и подзаконные акты, а</w:t>
      </w:r>
      <w:r>
        <w:rPr>
          <w:lang w:val="en-US"/>
        </w:rPr>
        <w:t> </w:t>
      </w:r>
      <w:r>
        <w:t>также насилие в отношении женщин и девочек, включая сексуальное и гендерное насилие;</w:t>
      </w:r>
    </w:p>
    <w:p w14:paraId="68FD80FD" w14:textId="77777777" w:rsidR="007C71B6" w:rsidRPr="00052695" w:rsidRDefault="007C71B6" w:rsidP="007C71B6">
      <w:pPr>
        <w:pStyle w:val="SingleTxtG"/>
        <w:ind w:firstLine="567"/>
      </w:pPr>
      <w:r>
        <w:t>c)</w:t>
      </w:r>
      <w:r>
        <w:tab/>
        <w:t>нарушения всех аспектов права на свободу передвижения, включая принудительное определение государством места жительства и работы, часто основанное на системе «сонбун», а также отказ в праве покидать свою собственную страну;</w:t>
      </w:r>
    </w:p>
    <w:p w14:paraId="604A6371" w14:textId="77777777" w:rsidR="007C71B6" w:rsidRPr="00052695" w:rsidRDefault="007C71B6" w:rsidP="007C71B6">
      <w:pPr>
        <w:pStyle w:val="SingleTxtG"/>
        <w:ind w:firstLine="567"/>
      </w:pPr>
      <w:r>
        <w:t>d)</w:t>
      </w:r>
      <w:r>
        <w:tab/>
        <w:t>систематические, широко распространенные и грубые нарушения права на достаточное питание и связанных с ним аспектов права на жизнь, усугубляемые широко распространенной проблемой голода и недостаточного питания;</w:t>
      </w:r>
    </w:p>
    <w:p w14:paraId="20D5D7B8" w14:textId="77777777" w:rsidR="007C71B6" w:rsidRPr="00494516" w:rsidRDefault="007C71B6" w:rsidP="007C71B6">
      <w:pPr>
        <w:pStyle w:val="SingleTxtG"/>
        <w:ind w:firstLine="567"/>
      </w:pPr>
      <w:r>
        <w:t>e)</w:t>
      </w:r>
      <w:r>
        <w:tab/>
        <w:t>нарушения права на жизнь и акты истребления людей, убийства, порабощение, пытки и другие жестокие, бесчеловечные и унижающие достоинство виды обращения и наказания, лишение свободы, изнасилования и другие тяжкие формы сексуального и гендерного насилия и преследования по любым мотивам, в том числе по мотивам политических воззрений, религии или убеждений и сексуальной ориентации и гендерной идентичности, во всей уголовной системе и во всех местах содержания под стражей, включая лагеря для заключенных, исправительные лагеря, трудовые лагеря, центры трудового воспитания, изоляторы временного задержания, центры временного размещения и комнаты ожидания, а также широко распространенную практику коллективных наказаний, когда невиновным людям выносятся суровые приговоры;</w:t>
      </w:r>
    </w:p>
    <w:p w14:paraId="46C17660" w14:textId="77777777" w:rsidR="007C71B6" w:rsidRPr="00052695" w:rsidRDefault="007C71B6" w:rsidP="007C71B6">
      <w:pPr>
        <w:pStyle w:val="SingleTxtG"/>
        <w:ind w:firstLine="567"/>
      </w:pPr>
      <w:r>
        <w:t>f)</w:t>
      </w:r>
      <w:r>
        <w:tab/>
        <w:t>постоянные нарушения и ущемления всех прав всех женщин и девочек, которые остаются наиболее уязвимыми для торговли людьми в целях сексуальной эксплуатации или подневольного труда в качестве домашней прислуги или детских, ранних или принудительных браков, а также другие формы сексуального и гендерного насилия;</w:t>
      </w:r>
    </w:p>
    <w:p w14:paraId="06E71420" w14:textId="77777777" w:rsidR="007C71B6" w:rsidRPr="00052695" w:rsidRDefault="007C71B6" w:rsidP="007C71B6">
      <w:pPr>
        <w:pStyle w:val="SingleTxtG"/>
        <w:ind w:firstLine="567"/>
      </w:pPr>
      <w:r>
        <w:t>g)</w:t>
      </w:r>
      <w:r>
        <w:tab/>
        <w:t>насильственное и недобровольное исчезновение лиц в результате ареста, задержания или похищения против их воли, отказ сообщить о судьбе и местонахождении соответствующих лиц и отказ признать факт лишения их свободы, что ставит лиц, подвергшихся такому лишению свободы, вне защиты закона и приводит к причинению тяжких страданий им и их семьям;</w:t>
      </w:r>
    </w:p>
    <w:p w14:paraId="69FBBB88" w14:textId="77777777" w:rsidR="007C71B6" w:rsidRPr="00052695" w:rsidRDefault="007C71B6" w:rsidP="007C71B6">
      <w:pPr>
        <w:pStyle w:val="SingleTxtG"/>
        <w:ind w:firstLine="567"/>
      </w:pPr>
      <w:r>
        <w:t>h)</w:t>
      </w:r>
      <w:r>
        <w:tab/>
        <w:t>систематические похищения, отказ в репатриации и последующее насильственное исчезновение людей, в том числе из других государств — членов Организации Объединенных Наций, которые совершаются в крупных масштабах и в рамках государственной политики;</w:t>
      </w:r>
    </w:p>
    <w:p w14:paraId="79563B2D" w14:textId="77777777" w:rsidR="007C71B6" w:rsidRPr="00052695" w:rsidRDefault="007C71B6" w:rsidP="007C71B6">
      <w:pPr>
        <w:pStyle w:val="SingleTxtG"/>
        <w:ind w:firstLine="567"/>
      </w:pPr>
      <w:r>
        <w:t>2.</w:t>
      </w:r>
      <w:r>
        <w:tab/>
      </w:r>
      <w:r w:rsidRPr="00F03917">
        <w:rPr>
          <w:i/>
          <w:iCs/>
        </w:rPr>
        <w:t>настоятельно призывает</w:t>
      </w:r>
      <w:r>
        <w:t xml:space="preserve"> правительство Корейской Народно-Демократической Республики признать свои преступления и ущемления и нарушения прав человека в стране и за ее пределами и незамедлительно предпринять все шаги, </w:t>
      </w:r>
      <w:r>
        <w:lastRenderedPageBreak/>
        <w:t xml:space="preserve">необходимые для прекращения всех таких преступлений, ущемлений и нарушений путем, в частности, выполнения соответствующих рекомендаций, содержащихся в докладе комиссии по расследованию и в резолюции </w:t>
      </w:r>
      <w:hyperlink r:id="rId16" w:history="1">
        <w:r w:rsidRPr="006F3055">
          <w:rPr>
            <w:rStyle w:val="af1"/>
          </w:rPr>
          <w:t>78/218</w:t>
        </w:r>
      </w:hyperlink>
      <w:r>
        <w:t xml:space="preserve"> Генеральной Ассамблеи, включая, в числе прочих, следующие шаги:</w:t>
      </w:r>
    </w:p>
    <w:p w14:paraId="7C292754" w14:textId="77777777" w:rsidR="007C71B6" w:rsidRPr="00494516" w:rsidRDefault="007C71B6" w:rsidP="007C71B6">
      <w:pPr>
        <w:pStyle w:val="SingleTxtG"/>
        <w:ind w:firstLine="567"/>
      </w:pPr>
      <w:r>
        <w:t>a)</w:t>
      </w:r>
      <w:r>
        <w:tab/>
        <w:t>обеспечение права на свободу мысли, совести и религии или убеждений, а также прав на свободу мнений и их свободное выражение и на свободу ассоциации, как онлайн, так и офлайн, в том числе путем разрешения создавать независимые газеты и другие средства массовой информации и отмены или реформирования всех видов практики и законов, подавляющих вышеуказанные права, включая Закон о неприятии реакционного мышления и культуры, Закон о гарантиях образования молодежи и Закон о защите пхеньянского культурного языка;</w:t>
      </w:r>
    </w:p>
    <w:p w14:paraId="51D6B6A1" w14:textId="77777777" w:rsidR="007C71B6" w:rsidRPr="00052695" w:rsidRDefault="007C71B6" w:rsidP="007C71B6">
      <w:pPr>
        <w:pStyle w:val="SingleTxtG"/>
        <w:ind w:firstLine="567"/>
      </w:pPr>
      <w:r>
        <w:t>b)</w:t>
      </w:r>
      <w:r>
        <w:tab/>
        <w:t>прекращение дискриминации граждан, включая поддерживаемую государством дискриминацию на основе системы «сонбун», и принятие незамедлительных мер по обеспечению гендерного равноправия и пользования всеми женщинами и девочками своими правами человека в полном объеме и по защите женщин и девочек от всех форм насилия, в том числе сексуального и гендерного насилия;</w:t>
      </w:r>
    </w:p>
    <w:p w14:paraId="352914BB" w14:textId="77777777" w:rsidR="007C71B6" w:rsidRPr="00052695" w:rsidRDefault="007C71B6" w:rsidP="007C71B6">
      <w:pPr>
        <w:pStyle w:val="SingleTxtG"/>
        <w:ind w:firstLine="567"/>
      </w:pPr>
      <w:r>
        <w:t>c)</w:t>
      </w:r>
      <w:r>
        <w:tab/>
        <w:t>обеспечение права на свободу передвижения, включая право на выбор места жительства и работы;</w:t>
      </w:r>
    </w:p>
    <w:p w14:paraId="040D2666" w14:textId="77777777" w:rsidR="007C71B6" w:rsidRPr="00052695" w:rsidRDefault="007C71B6" w:rsidP="007C71B6">
      <w:pPr>
        <w:pStyle w:val="SingleTxtG"/>
        <w:ind w:firstLine="567"/>
      </w:pPr>
      <w:r>
        <w:t>d)</w:t>
      </w:r>
      <w:r>
        <w:tab/>
        <w:t>поощрение равного доступа к продовольствию, в том числе путем обеспечения доступа к гуманитарной помощи для всех нуждающихся лиц, а также полной прозрачности в отношении предоставления гуманитарной помощи, чтобы такая помощь действительно предоставлялась лицам, находящимся в уязвимом положении, включая людей с инвалидностью, пожилых людей, лиц, содержащихся под стражей, детей и женщин и девочек, особенно беременных и кормящих женщин и девочек;</w:t>
      </w:r>
    </w:p>
    <w:p w14:paraId="0786D014" w14:textId="77777777" w:rsidR="007C71B6" w:rsidRPr="00052695" w:rsidRDefault="007C71B6" w:rsidP="007C71B6">
      <w:pPr>
        <w:pStyle w:val="SingleTxtG"/>
        <w:ind w:firstLine="567"/>
      </w:pPr>
      <w:r>
        <w:t>e)</w:t>
      </w:r>
      <w:r>
        <w:tab/>
        <w:t>предоставление гуманитарным организациям и гуманитарному персоналу возможности осуществлять свою деятельность, начиная с немедленного открытия вновь национальных границ Корейской Народно-Демократической Республики для доставки срочно необходимых гуманитарных грузов, таких как продовольствие, медикаменты и сельскохозяйственные товары;</w:t>
      </w:r>
    </w:p>
    <w:p w14:paraId="59E94B82" w14:textId="77777777" w:rsidR="007C71B6" w:rsidRPr="00494516" w:rsidRDefault="007C71B6" w:rsidP="007C71B6">
      <w:pPr>
        <w:pStyle w:val="SingleTxtG"/>
        <w:ind w:firstLine="567"/>
      </w:pPr>
      <w:r>
        <w:t>f)</w:t>
      </w:r>
      <w:r>
        <w:tab/>
        <w:t>сотрудничество с международным сообществом с целью конструктивно реагировать на все предложения о помощи для обеспечения своевременной поставки и справедливого распределения достаточного количества доз вакцины, признавая право на наивысший достижимый уровень физического и психического здоровья и то, что доступ к вакцинам имеет существенное значение, в том числе посредством обеспечения въезда международного персонала и установления приоритетности отправки жизненно необходимой гуманитарной помощи, в соответствии с рекомендациями и передовой практикой Всемирной организации здравоохранения;</w:t>
      </w:r>
    </w:p>
    <w:p w14:paraId="66029590" w14:textId="77777777" w:rsidR="007C71B6" w:rsidRPr="00494516" w:rsidRDefault="007C71B6" w:rsidP="007C71B6">
      <w:pPr>
        <w:pStyle w:val="SingleTxtG"/>
        <w:ind w:firstLine="567"/>
      </w:pPr>
      <w:r>
        <w:t>g)</w:t>
      </w:r>
      <w:r>
        <w:tab/>
        <w:t>немедленное прекращение всех нарушений прав человека во всей уголовной системе и во всех местах содержания под стражей, включая лагеря для заключенных, исправительные лагеря, трудовые лагеря, центры трудового воспитания, изоляторы временного задержания, центры временного размещения и комнаты ожидания, включая практику принудительного труда и применение пыток и других жестоких, бесчеловечных и унижающих достоинство видов обращения и наказания и сексуальное и гендерное насилие, ликвидацию всех лагерей для политических заключенных и освобождение всех политических заключенных, немедленное прекращение практики произвольных и суммарных казней находящихся под стражей лиц, включая публичные казни, и обеспечение того, чтобы реформы в системе правосудия предусматривали механизмы защиты права на справедливое судебное разбирательство и соблюдение процессуальных гарантий;</w:t>
      </w:r>
    </w:p>
    <w:p w14:paraId="0C309F44" w14:textId="77777777" w:rsidR="007C71B6" w:rsidRPr="00052695" w:rsidRDefault="007C71B6" w:rsidP="007C71B6">
      <w:pPr>
        <w:pStyle w:val="SingleTxtG"/>
        <w:ind w:firstLine="567"/>
      </w:pPr>
      <w:r>
        <w:t>h)</w:t>
      </w:r>
      <w:r>
        <w:tab/>
        <w:t xml:space="preserve">добросовестное решение в срочном порядке и прозрачным образом проблемы всех похищенных или иным образом недобровольно исчезнувших лиц и их потомков путем прояснения их судьбы и местонахождения, в том числе путем </w:t>
      </w:r>
      <w:r>
        <w:lastRenderedPageBreak/>
        <w:t>обеспечения их немедленного возвращения, а также налаживания конструктивного диалога с соответствующими сторонами;</w:t>
      </w:r>
    </w:p>
    <w:p w14:paraId="405AA109" w14:textId="77777777" w:rsidR="007C71B6" w:rsidRPr="00052695" w:rsidRDefault="007C71B6" w:rsidP="007C71B6">
      <w:pPr>
        <w:pStyle w:val="SingleTxtG"/>
        <w:ind w:firstLine="567"/>
      </w:pPr>
      <w:r>
        <w:t>i)</w:t>
      </w:r>
      <w:r>
        <w:tab/>
        <w:t>обеспечение немедленного возобновления встреч разъединенных границей членов семей, учитывая преклонный возраст соответствующих членов семьи;</w:t>
      </w:r>
    </w:p>
    <w:p w14:paraId="6FE0ABFC" w14:textId="77777777" w:rsidR="007C71B6" w:rsidRPr="00052695" w:rsidRDefault="007C71B6" w:rsidP="007C71B6">
      <w:pPr>
        <w:pStyle w:val="SingleTxtG"/>
        <w:ind w:firstLine="567"/>
      </w:pPr>
      <w:r>
        <w:t>j)</w:t>
      </w:r>
      <w:r>
        <w:tab/>
        <w:t>немедленное прекращение практики наказания по принципу виновности по ассоциации;</w:t>
      </w:r>
    </w:p>
    <w:p w14:paraId="1932DAF6" w14:textId="77777777" w:rsidR="007C71B6" w:rsidRPr="00052695" w:rsidRDefault="007C71B6" w:rsidP="007C71B6">
      <w:pPr>
        <w:pStyle w:val="SingleTxtG"/>
        <w:ind w:firstLine="567"/>
      </w:pPr>
      <w:r>
        <w:t>k)</w:t>
      </w:r>
      <w:r>
        <w:tab/>
        <w:t>обеспечение того, чтобы все лица, находящиеся на территории Корейской Народно-Демократической Республики, пользовались правом на свободу передвижения и могли свободно покидать страну, в том числе в поисках убежища за пределами Корейской Народно-Демократической Республики, без вмешательства со стороны властей Корейской Народно-Демократической Республики;</w:t>
      </w:r>
    </w:p>
    <w:p w14:paraId="4F06BEF2" w14:textId="77777777" w:rsidR="007C71B6" w:rsidRPr="00052695" w:rsidRDefault="007C71B6" w:rsidP="007C71B6">
      <w:pPr>
        <w:pStyle w:val="SingleTxtG"/>
        <w:ind w:firstLine="567"/>
      </w:pPr>
      <w:r>
        <w:t>l)</w:t>
      </w:r>
      <w:r>
        <w:tab/>
        <w:t>принятие мер по защите задержанных в Корейской Народно-Демократической Республике граждан других государств — членов Организации Объединенных Наций, включая предоставление свободы в том, что касается сношений с сотрудниками консульств и доступа к ним, в соответствии с Венской конвенцией о консульских сношениях, стороной которой является Корейская Народно-Демократическая Республика, а также любых других необходимых мер для подтверждения их статуса и обеспечения им возможности общения со своими семьями;</w:t>
      </w:r>
    </w:p>
    <w:p w14:paraId="50D830DD" w14:textId="77777777" w:rsidR="007C71B6" w:rsidRPr="00494516" w:rsidRDefault="007C71B6" w:rsidP="007C71B6">
      <w:pPr>
        <w:pStyle w:val="SingleTxtG"/>
        <w:ind w:firstLine="567"/>
      </w:pPr>
      <w:r>
        <w:t>m)</w:t>
      </w:r>
      <w:r>
        <w:tab/>
        <w:t>обеспечение того, чтобы граждане Корейской Народно-Демократической Республики, которые были высланы или репатриированы в Корейскую Народно-Демократическую Республику, могли вернуться домой в безопасных и достойных условиях, чтобы с ними обращались гуманно и чтобы они не стали жертвами каких-либо нарушений прав человека, включая насильственные исчезновения, произвольные казни, пытки и жестокое обращение, а также сексуальное и гендерное насилие, и предоставление информации об их статусе и обращении с ними, в частности с женщинами, детьми и лицами с инвалидностью, находящимися в заключении;</w:t>
      </w:r>
    </w:p>
    <w:p w14:paraId="10D77E28" w14:textId="77777777" w:rsidR="007C71B6" w:rsidRPr="00494516" w:rsidRDefault="007C71B6" w:rsidP="007C71B6">
      <w:pPr>
        <w:pStyle w:val="SingleTxtG"/>
        <w:ind w:firstLine="567"/>
      </w:pPr>
      <w:r>
        <w:t>3.</w:t>
      </w:r>
      <w:r>
        <w:tab/>
      </w:r>
      <w:r w:rsidRPr="00A814F2">
        <w:rPr>
          <w:i/>
          <w:iCs/>
        </w:rPr>
        <w:t>ссылается</w:t>
      </w:r>
      <w:r>
        <w:t xml:space="preserve"> на резолюцию </w:t>
      </w:r>
      <w:hyperlink r:id="rId17" w:history="1">
        <w:r w:rsidRPr="006F3055">
          <w:rPr>
            <w:rStyle w:val="af1"/>
          </w:rPr>
          <w:t>78/218</w:t>
        </w:r>
      </w:hyperlink>
      <w:r>
        <w:t xml:space="preserve"> Генеральной Ассамблеи, в которой Ассамблея выразила свою весьма серьезную обеспокоенность по поводу нарушений прав трудящихся, включая право на свободу ассоциации и реальное признание права на ведение переговоров о заключении коллективных трудовых договоров, право на забастовку и запрет на экономическую эксплуатацию детей и их работу во вредных или опасных условиях, а также эксплуатации рабочих, направляемых из Корейской Народно-Демократической Республики за рубеж для работы в условиях, которые, согласно сообщениям, позволяют говорить о применении принудительного труда, зачастую в целях обеспечения поступлений для правительства;</w:t>
      </w:r>
    </w:p>
    <w:p w14:paraId="360F7F47" w14:textId="77777777" w:rsidR="007C71B6" w:rsidRPr="00494516" w:rsidRDefault="007C71B6" w:rsidP="007C71B6">
      <w:pPr>
        <w:pStyle w:val="SingleTxtG"/>
        <w:ind w:firstLine="567"/>
      </w:pPr>
      <w:r>
        <w:t>4.</w:t>
      </w:r>
      <w:r>
        <w:tab/>
      </w:r>
      <w:r w:rsidRPr="000B02D9">
        <w:rPr>
          <w:i/>
          <w:iCs/>
        </w:rPr>
        <w:t>ссылается также</w:t>
      </w:r>
      <w:r>
        <w:t xml:space="preserve"> на пункт</w:t>
      </w:r>
      <w:r>
        <w:rPr>
          <w:lang w:val="en-US"/>
        </w:rPr>
        <w:t> </w:t>
      </w:r>
      <w:r>
        <w:t xml:space="preserve">11 резолюции </w:t>
      </w:r>
      <w:hyperlink r:id="rId18" w:history="1">
        <w:r w:rsidRPr="006F3055">
          <w:rPr>
            <w:rStyle w:val="af1"/>
          </w:rPr>
          <w:t>2371</w:t>
        </w:r>
        <w:r w:rsidRPr="006F3055">
          <w:rPr>
            <w:rStyle w:val="af1"/>
            <w:lang w:val="en-US"/>
          </w:rPr>
          <w:t> </w:t>
        </w:r>
        <w:r w:rsidRPr="006F3055">
          <w:rPr>
            <w:rStyle w:val="af1"/>
          </w:rPr>
          <w:t>(2017)</w:t>
        </w:r>
      </w:hyperlink>
      <w:r>
        <w:t xml:space="preserve"> Совета Безопасности, пункт 17 резолюции </w:t>
      </w:r>
      <w:hyperlink r:id="rId19" w:history="1">
        <w:r w:rsidRPr="006F3055">
          <w:rPr>
            <w:rStyle w:val="af1"/>
          </w:rPr>
          <w:t>2375 (2017)</w:t>
        </w:r>
      </w:hyperlink>
      <w:r>
        <w:t xml:space="preserve"> Совета и, в частности, пункт</w:t>
      </w:r>
      <w:r>
        <w:rPr>
          <w:lang w:val="en-US"/>
        </w:rPr>
        <w:t> </w:t>
      </w:r>
      <w:r>
        <w:t xml:space="preserve">8 резолюции </w:t>
      </w:r>
      <w:hyperlink r:id="rId20" w:history="1">
        <w:r w:rsidRPr="006F3055">
          <w:rPr>
            <w:rStyle w:val="af1"/>
          </w:rPr>
          <w:t>2397 (2017)</w:t>
        </w:r>
      </w:hyperlink>
      <w:r>
        <w:t xml:space="preserve"> Совета, в котором Совет постановил, что государства — члены Организации Объединенных Наций должны немедленно, но не позднее чем через 24</w:t>
      </w:r>
      <w:r>
        <w:rPr>
          <w:lang w:val="en-US"/>
        </w:rPr>
        <w:t> </w:t>
      </w:r>
      <w:r>
        <w:t>месяца с 22 декабря 2017 года, репатриировать в Корейскую Народно-Демократическую Республику всех граждан Корейской Народно-Демократической Республики, получающих доход в их юрисдикциях, и всех атташе Корейской Народно-Демократической Республики по государственному надзору за охраной труда, осуществляющих надзор за трудящимися из Корейской Народно-Демократической Республики за рубежом, настоятельно призывает все государства полностью выполнить это требование, особенно с учетом свидетельств открытия транспортных путей, за исключением случаев, когда конкретным государством будет установлено, что тот или иной гражданин является гражданином этого государства или что его репатриация запрещена в соответствии с применимыми нормами внутреннего и международного права, и настоятельно призывает Корейскую Народно-Демократическую Республику поощрять, соблюдать и защищать права человека трудящихся, в том числе трудящихся, репатриированных в Корейскую Народно-</w:t>
      </w:r>
      <w:r>
        <w:lastRenderedPageBreak/>
        <w:t xml:space="preserve">Демократическую Республику к 22 декабря 2019 года, в соответствии с положениями пункта 8 резолюции </w:t>
      </w:r>
      <w:hyperlink r:id="rId21" w:history="1">
        <w:r w:rsidRPr="006F3055">
          <w:rPr>
            <w:rStyle w:val="af1"/>
          </w:rPr>
          <w:t>2397 (2017)</w:t>
        </w:r>
      </w:hyperlink>
      <w:r>
        <w:t xml:space="preserve"> Совета;</w:t>
      </w:r>
    </w:p>
    <w:p w14:paraId="0B9289DB" w14:textId="77777777" w:rsidR="007C71B6" w:rsidRPr="00494516" w:rsidRDefault="007C71B6" w:rsidP="007C71B6">
      <w:pPr>
        <w:pStyle w:val="SingleTxtG"/>
        <w:ind w:firstLine="567"/>
      </w:pPr>
      <w:r>
        <w:t>5.</w:t>
      </w:r>
      <w:r>
        <w:tab/>
      </w:r>
      <w:r w:rsidRPr="00305BCA">
        <w:rPr>
          <w:i/>
          <w:iCs/>
        </w:rPr>
        <w:t>ссылается далее</w:t>
      </w:r>
      <w:r>
        <w:t xml:space="preserve"> на пункт 4 резолюции </w:t>
      </w:r>
      <w:hyperlink r:id="rId22" w:history="1">
        <w:r w:rsidRPr="006F3055">
          <w:rPr>
            <w:rStyle w:val="af1"/>
          </w:rPr>
          <w:t>78/218</w:t>
        </w:r>
      </w:hyperlink>
      <w:r>
        <w:t xml:space="preserve"> Генеральной Ассамблеи, в котором Ассамблея подчеркнула свою весьма серьезную обеспокоенность по поводу сообщений о пытках, жестоких, бесчеловечных или унижающих достоинство видах обращения и наказания, суммарных казнях, произвольных задержаниях, похищениях и других формах нарушения и ущемления прав человека, совершаемых Корейской Народно-Демократической Республикой в отношении граждан других государств — членов Организации Объединенных Наций как на своей территории, так и за ее пределами, и настоятельно призвала Корейскую Народно-Демократическую Республику сообщить всю соответствующую информацию о таких лицах, в том числе об их судьбе и местонахождении, семьям погибших и соответствующим структурам;</w:t>
      </w:r>
    </w:p>
    <w:p w14:paraId="0FBF5FD7" w14:textId="77777777" w:rsidR="007C71B6" w:rsidRPr="00494516" w:rsidRDefault="007C71B6" w:rsidP="007C71B6">
      <w:pPr>
        <w:pStyle w:val="SingleTxtG"/>
        <w:ind w:firstLine="567"/>
      </w:pPr>
      <w:r>
        <w:t>6.</w:t>
      </w:r>
      <w:r>
        <w:tab/>
      </w:r>
      <w:r w:rsidRPr="00F32E67">
        <w:rPr>
          <w:i/>
          <w:iCs/>
        </w:rPr>
        <w:t>вновь выражает глубокую обеспокоенность</w:t>
      </w:r>
      <w:r>
        <w:t xml:space="preserve"> в отношении выводов комиссии по расследованию и последующих расследований Управления Верховного комиссара Организации Объединенных Наций по правам человека, касающихся положения беженцев и просителей убежища, возвращенных в Корейскую Народно-Демократическую Республику, а также других граждан Корейской Народно-Демократической Республики, которые были репатриированы из-за границы и подверглись карательным мерам, включая интернирование, пытки, жестокое, бесчеловечное и унижающее достоинство обращение и наказание, сексуальное и гендерное насилие, насильственное исчезновение или смертную казнь, в этой связи самым настоятельным образом призывает все государства соблюдать основополагающий принцип невыдворения, особенно в свете возобновления трансграничных поездок, включая случаи, когда правительство Корейской Народно-Демократической Республики оказывает давление на возвращающие таких лиц государства с целью добиться таких возвращений, принять меры по противодействию актам транснациональных репрессий со стороны Корейской Народно-Демократической Республики, гуманно обращаться с теми, кто ищет убежище, и</w:t>
      </w:r>
      <w:r>
        <w:rPr>
          <w:lang w:val="en-US"/>
        </w:rPr>
        <w:t> </w:t>
      </w:r>
      <w:r>
        <w:t>обеспечивать беспрепятственный доступ Управлению Верховного комиссара Организации Объединенных Наций по делам беженцев и Управлению Верховного комиссара Организации Объединенных Наций по правам человека в целях защиты прав человека тех людей, которые ищут убежище, и обеспечивать адекватную международную защиту, воздерживаясь от обмена информацией о контактах и поведении беженцев, просителей убежища и других граждан Корейской Народно-Демократической Республики с правительством Корейской Народно-Демократической Республики, и вновь настоятельно призывает государства выполнять свои обязательства по международному праву прав человека, в том числе по Конвенции против пыток и других жестоких, бесчеловечных или унижающих достоинство видов обращения и наказания, а также по Конвенции о статусе беженцев и Протоколу к ней в отношении лиц из Корейской Народно-Демократической Республики, на которых распространяется действие этих договоров;</w:t>
      </w:r>
      <w:bookmarkStart w:id="0" w:name="OLE_LINK1"/>
      <w:bookmarkStart w:id="1" w:name="OLE_LINK2"/>
      <w:bookmarkEnd w:id="0"/>
      <w:bookmarkEnd w:id="1"/>
    </w:p>
    <w:p w14:paraId="3BCC874F" w14:textId="77777777" w:rsidR="007C71B6" w:rsidRPr="00494516" w:rsidRDefault="007C71B6" w:rsidP="007C71B6">
      <w:pPr>
        <w:pStyle w:val="SingleTxtG"/>
        <w:ind w:firstLine="567"/>
      </w:pPr>
      <w:r>
        <w:t>7.</w:t>
      </w:r>
      <w:r>
        <w:tab/>
      </w:r>
      <w:r w:rsidRPr="00253BAA">
        <w:rPr>
          <w:i/>
          <w:iCs/>
        </w:rPr>
        <w:t>подчеркивает и вновь выражает</w:t>
      </w:r>
      <w:r>
        <w:t xml:space="preserve"> </w:t>
      </w:r>
      <w:r w:rsidRPr="007C71B6">
        <w:t>свою серьезную обеспокоенность</w:t>
      </w:r>
      <w:r>
        <w:t xml:space="preserve"> выводом комиссии по расследованию о том, что полученные ею свидетельства и информация дают разумные основания полагать, что на протяжении десятилетий в Корейской Народно-Демократической Республике в рамках политики, проводимой на высшем государственном уровне, учреждениями, находящимися под фактическим контролем ее руководства, совершались преступления против человечности, и что преступления против человечности включают истребление людей, убийства, порабощение, пытки и другие жестокие, бесчеловечные и унижающие достоинство виды обращения и наказания, лишение свободы, изнасилования, принудительные аборты и другие формы сексуального и гендерного насилия, преследование по политическим, религиозным, расовым и гендерным основаниям, принудительное перемещение населения, насильственные исчезновения людей и бесчеловечные акты осознанного принуждения к длительному голоданию;</w:t>
      </w:r>
    </w:p>
    <w:p w14:paraId="306FB120" w14:textId="77777777" w:rsidR="007C71B6" w:rsidRPr="00494516" w:rsidRDefault="007C71B6" w:rsidP="007C71B6">
      <w:pPr>
        <w:pStyle w:val="SingleTxtG"/>
        <w:ind w:firstLine="567"/>
      </w:pPr>
      <w:r>
        <w:t>8.</w:t>
      </w:r>
      <w:r>
        <w:tab/>
      </w:r>
      <w:r w:rsidRPr="005065D7">
        <w:rPr>
          <w:i/>
          <w:iCs/>
        </w:rPr>
        <w:t>подчеркивает</w:t>
      </w:r>
      <w:r>
        <w:t xml:space="preserve">, что власти Корейской Народно-Демократической Республики по-прежнему не привлекают к ответственности лиц, виновных в преступлениях против человечности и других нарушениях и ущемлениях прав </w:t>
      </w:r>
      <w:r>
        <w:lastRenderedPageBreak/>
        <w:t>человека, и рекомендует всем государствам, системе Организации Объединенных Наций, включая соответствующие специализированные учреждения, региональным межправительственным организациям и форумам, организациям гражданского общества, фондам и другим заинтересованным сторонам содействовать усилиям по привлечению виновных к ответственности, особенно усилиям, предпринимаемым Управлением Верховного комиссара Организации Объединенных Наций по правам человека, и обеспечить, чтобы эти преступления не остались безнаказанными;</w:t>
      </w:r>
    </w:p>
    <w:p w14:paraId="47EAE0C8" w14:textId="77777777" w:rsidR="007C71B6" w:rsidRPr="00494516" w:rsidRDefault="007C71B6" w:rsidP="007C71B6">
      <w:pPr>
        <w:pStyle w:val="SingleTxtG"/>
        <w:ind w:firstLine="567"/>
      </w:pPr>
      <w:r>
        <w:t>9.</w:t>
      </w:r>
      <w:r>
        <w:tab/>
      </w:r>
      <w:r w:rsidRPr="00F14582">
        <w:rPr>
          <w:i/>
          <w:iCs/>
        </w:rPr>
        <w:t>приветствует</w:t>
      </w:r>
      <w:r>
        <w:t xml:space="preserve"> резолюцию </w:t>
      </w:r>
      <w:hyperlink r:id="rId23" w:history="1">
        <w:r w:rsidRPr="006F3055">
          <w:rPr>
            <w:rStyle w:val="af1"/>
          </w:rPr>
          <w:t>78/218</w:t>
        </w:r>
      </w:hyperlink>
      <w:r>
        <w:t xml:space="preserve"> Генеральной Ассамблеи, в которой Ассамблея приветствовала возобновление Советом Безопасности обсуждения ситуации в Корейской Народно-Демократической Республике и рекомендовала Совету Безопасности продолжать рассмотрение соответствующих выводов и рекомендаций комиссии по расследованию и принимать надлежащие меры для обеспечения привлечения виновных к ответственности, в том числе путем рассмотрения вопроса о передаче ситуации в Корейской Народно-Демократической Республике на рассмотрение Международного уголовного суда и вопроса о введении дополнительных санкций для эффективного воздействия на тех, кто, как представляется, несет наибольшую ответственность за нарушения прав человека, которые, по мнению комиссии, могут представлять собой преступления против человечности;</w:t>
      </w:r>
    </w:p>
    <w:p w14:paraId="18BE2F6D" w14:textId="77777777" w:rsidR="007C71B6" w:rsidRPr="00052695" w:rsidRDefault="007C71B6" w:rsidP="007C71B6">
      <w:pPr>
        <w:pStyle w:val="SingleTxtG"/>
        <w:ind w:firstLine="567"/>
      </w:pPr>
      <w:r>
        <w:t>10.</w:t>
      </w:r>
      <w:r>
        <w:tab/>
      </w:r>
      <w:r w:rsidRPr="00094F19">
        <w:rPr>
          <w:i/>
          <w:iCs/>
        </w:rPr>
        <w:t>выражает признательность</w:t>
      </w:r>
      <w:r>
        <w:t xml:space="preserve"> Специальному докладчику по вопросу о положении в области прав человека в Корейской Народно-Демократической Республике за деятельность, осуществленную до настоящего времени, и ее непрекращающиеся усилия по выполнению своего мандата, несмотря на отсутствие доступа в страну;</w:t>
      </w:r>
    </w:p>
    <w:p w14:paraId="532E291C" w14:textId="77777777" w:rsidR="007C71B6" w:rsidRPr="00477CC3" w:rsidRDefault="007C71B6" w:rsidP="007C71B6">
      <w:pPr>
        <w:pStyle w:val="SingleTxtG"/>
        <w:ind w:firstLine="567"/>
      </w:pPr>
      <w:r>
        <w:t>11.</w:t>
      </w:r>
      <w:r>
        <w:tab/>
      </w:r>
      <w:r w:rsidRPr="005C728E">
        <w:rPr>
          <w:i/>
          <w:iCs/>
        </w:rPr>
        <w:t>приветствует</w:t>
      </w:r>
      <w:r>
        <w:t xml:space="preserve"> доклад Специального докладчика</w:t>
      </w:r>
      <w:r>
        <w:rPr>
          <w:rStyle w:val="aa"/>
          <w:lang w:bidi="en-US"/>
        </w:rPr>
        <w:footnoteReference w:id="9"/>
      </w:r>
      <w:r>
        <w:t>;</w:t>
      </w:r>
    </w:p>
    <w:p w14:paraId="2CEC0013" w14:textId="77777777" w:rsidR="007C71B6" w:rsidRPr="00052695" w:rsidRDefault="007C71B6" w:rsidP="007C71B6">
      <w:pPr>
        <w:pStyle w:val="SingleTxtG"/>
        <w:ind w:firstLine="567"/>
      </w:pPr>
      <w:r>
        <w:t>12.</w:t>
      </w:r>
      <w:r>
        <w:tab/>
      </w:r>
      <w:r w:rsidRPr="005C728E">
        <w:rPr>
          <w:i/>
          <w:iCs/>
        </w:rPr>
        <w:t>ссылается</w:t>
      </w:r>
      <w:r>
        <w:t xml:space="preserve"> на рекомендации комиссии по расследованию и на рекомендации, содержащиеся в резолюции </w:t>
      </w:r>
      <w:hyperlink r:id="rId24" w:history="1">
        <w:r w:rsidRPr="006F3055">
          <w:rPr>
            <w:rStyle w:val="af1"/>
          </w:rPr>
          <w:t>78/218</w:t>
        </w:r>
      </w:hyperlink>
      <w:r>
        <w:t xml:space="preserve"> Генеральной Ассамблеи, и вновь заявляет о важности сохранения серьезного положения в области прав человека в Корейской Народно-Демократической Республике в числе первоочередных проблем, стоящих на повестке дня международного сообщества, в том числе посредством постоянного представления сообщений и реализации информационно-разъяснительных инициатив, и просит Управление Верховного комиссара активизировать эти виды деятельности;</w:t>
      </w:r>
    </w:p>
    <w:p w14:paraId="74CB97C4" w14:textId="234F2C04" w:rsidR="007C71B6" w:rsidRPr="00494516" w:rsidRDefault="007C71B6" w:rsidP="007C71B6">
      <w:pPr>
        <w:pStyle w:val="SingleTxtG"/>
        <w:ind w:firstLine="567"/>
      </w:pPr>
      <w:r>
        <w:t>13.</w:t>
      </w:r>
      <w:r>
        <w:tab/>
      </w:r>
      <w:r w:rsidRPr="00D426A4">
        <w:rPr>
          <w:i/>
          <w:iCs/>
        </w:rPr>
        <w:t>приветствует</w:t>
      </w:r>
      <w:r>
        <w:t xml:space="preserve"> устную обновленную информацию Верховного комиссара, представленную Совету по правам человека во исполнение его резолюции</w:t>
      </w:r>
      <w:r>
        <w:rPr>
          <w:lang w:val="en-US"/>
        </w:rPr>
        <w:t> </w:t>
      </w:r>
      <w:hyperlink r:id="rId25" w:history="1">
        <w:r w:rsidRPr="006F3055">
          <w:rPr>
            <w:rStyle w:val="af1"/>
          </w:rPr>
          <w:t>52/28</w:t>
        </w:r>
      </w:hyperlink>
      <w:r>
        <w:t>, о содействии привлечению к ответственности в Корейской Народно-Демократической Республике и выражает признательность Управлению Верховного комиссара, в том числе его местной структуре в Сеуле, за предпринятые им до настоящего времени усилия и рекомендует ему учитывать опыт других соответствующих механизмов и в надлежащих случаях активно взаимодействовать и сотрудничать с национальными, региональными и международными механизмами, гражданским обществом, жертвами и пострадавшими в рамках своих усилий по определению стратегий привлечения к ответственности в соответствии со стандартами международного права;</w:t>
      </w:r>
    </w:p>
    <w:p w14:paraId="418A2341" w14:textId="77777777" w:rsidR="007C71B6" w:rsidRPr="00494516" w:rsidRDefault="007C71B6" w:rsidP="007C71B6">
      <w:pPr>
        <w:pStyle w:val="SingleTxtG"/>
        <w:ind w:firstLine="567"/>
      </w:pPr>
      <w:r>
        <w:t>14.</w:t>
      </w:r>
      <w:r>
        <w:tab/>
      </w:r>
      <w:r w:rsidRPr="006561B6">
        <w:rPr>
          <w:i/>
          <w:iCs/>
        </w:rPr>
        <w:t>приветствует также</w:t>
      </w:r>
      <w:r>
        <w:t xml:space="preserve"> предпринимаемые шаги по продолжению укрепления потенциала Управления Верховного комиссара, включая его местную структуру в Сеуле, в целях обеспечения выполнения соответствующих рекомендаций, вынесенных группой независимых экспертов по вопросам привлечения к ответственности в ее докладе и направленных на наращивание текущих усилий по мониторингу и документированию, формирование центрального хранилища информации и доказательств и подключение экспертов по вопросам юридической ответственности к оценке всей информации и свидетельских показаний с целью разработки возможных стратегий для использования в рамках любого будущего процесса по привлечению виновных к ответственности и рекомендует налаживать </w:t>
      </w:r>
      <w:r>
        <w:lastRenderedPageBreak/>
        <w:t>сотрудничество с широким кругом заинтересованных сторон в деле получения доказательств, которые можно было бы использовать в будущих уголовных разбирательствах;</w:t>
      </w:r>
    </w:p>
    <w:p w14:paraId="6B774190" w14:textId="77777777" w:rsidR="007C71B6" w:rsidRPr="00052695" w:rsidRDefault="007C71B6" w:rsidP="007C71B6">
      <w:pPr>
        <w:pStyle w:val="SingleTxtG"/>
        <w:ind w:firstLine="567"/>
      </w:pPr>
      <w:r>
        <w:t>15.</w:t>
      </w:r>
      <w:r>
        <w:tab/>
      </w:r>
      <w:r w:rsidRPr="000E7B5F">
        <w:rPr>
          <w:i/>
          <w:iCs/>
        </w:rPr>
        <w:t>постановляет</w:t>
      </w:r>
      <w:r>
        <w:t xml:space="preserve"> с этой целью и далее укреплять потенциал Управления Верховного комиссара, включая его местную структуру в Сеуле, за счет дополнительных ресурсов и экспертного опыта для расширения объема информации из первых рук в хранилище путем увеличения количества интервью, а также для анализа этой информации;</w:t>
      </w:r>
    </w:p>
    <w:p w14:paraId="591B200E" w14:textId="77777777" w:rsidR="007C71B6" w:rsidRPr="00052695" w:rsidRDefault="007C71B6" w:rsidP="007C71B6">
      <w:pPr>
        <w:pStyle w:val="SingleTxtG"/>
        <w:ind w:firstLine="567"/>
      </w:pPr>
      <w:r>
        <w:t>16.</w:t>
      </w:r>
      <w:r>
        <w:tab/>
      </w:r>
      <w:r w:rsidRPr="007F2C7E">
        <w:rPr>
          <w:i/>
          <w:iCs/>
        </w:rPr>
        <w:t>просит</w:t>
      </w:r>
      <w:r>
        <w:t xml:space="preserve"> Верховного комиссара представить всеобъемлющий доклад, включающий обновленную информацию о положении в области прав человека в Корейской Народно-Демократической Республике с 2014 года, когда был опубликован доклад комиссии по расследованию, и содержащий анализ выполнения рекомендаций комиссии, Совету по правам человека на его шестидесятой сессии, с последующим проведением расширенного интерактивного диалога;</w:t>
      </w:r>
    </w:p>
    <w:p w14:paraId="00A9A4E9" w14:textId="77777777" w:rsidR="007C71B6" w:rsidRPr="00052695" w:rsidRDefault="007C71B6" w:rsidP="007C71B6">
      <w:pPr>
        <w:pStyle w:val="SingleTxtG"/>
        <w:ind w:firstLine="567"/>
      </w:pPr>
      <w:r>
        <w:t>17.</w:t>
      </w:r>
      <w:r>
        <w:tab/>
      </w:r>
      <w:r w:rsidRPr="00C915A0">
        <w:rPr>
          <w:i/>
          <w:iCs/>
        </w:rPr>
        <w:t>постановляет</w:t>
      </w:r>
      <w:r>
        <w:t xml:space="preserve"> продлить мандат Специального докладчика по вопросу о положении в области прав человека в Корейской Народно-Демократической Республике в соответствии с резолюцией </w:t>
      </w:r>
      <w:hyperlink r:id="rId26" w:history="1">
        <w:r w:rsidRPr="006F3055">
          <w:rPr>
            <w:rStyle w:val="af1"/>
          </w:rPr>
          <w:t>37/28</w:t>
        </w:r>
      </w:hyperlink>
      <w:r>
        <w:t xml:space="preserve"> Совета по правам человека на один год;</w:t>
      </w:r>
    </w:p>
    <w:p w14:paraId="072840BC" w14:textId="74CE2430" w:rsidR="007C71B6" w:rsidRPr="00052695" w:rsidRDefault="007C71B6" w:rsidP="007C71B6">
      <w:pPr>
        <w:pStyle w:val="SingleTxtG"/>
        <w:ind w:firstLine="567"/>
      </w:pPr>
      <w:r>
        <w:t>18.</w:t>
      </w:r>
      <w:r>
        <w:tab/>
      </w:r>
      <w:r w:rsidRPr="00C915A0">
        <w:rPr>
          <w:i/>
          <w:iCs/>
        </w:rPr>
        <w:t>просит</w:t>
      </w:r>
      <w:r>
        <w:t xml:space="preserve"> Верховного комиссара продолжить изучение вариантов укрепления, институционализации и дальнейшего продвижения работы по привлечению виновных к ответственности в Корейской Народно-Демократической Республике в докладе, подлежащем представлению Совету по правам человека на его пятьдесят восьмой сессии, согласно</w:t>
      </w:r>
      <w:r w:rsidRPr="00A427F0">
        <w:rPr>
          <w:color w:val="333333"/>
          <w:sz w:val="26"/>
          <w:szCs w:val="26"/>
          <w:shd w:val="clear" w:color="auto" w:fill="FFFFFF"/>
        </w:rPr>
        <w:t xml:space="preserve"> </w:t>
      </w:r>
      <w:r w:rsidRPr="00084AB4">
        <w:rPr>
          <w:color w:val="333333"/>
          <w:shd w:val="clear" w:color="auto" w:fill="FFFFFF"/>
        </w:rPr>
        <w:t>резолюци</w:t>
      </w:r>
      <w:r>
        <w:rPr>
          <w:color w:val="333333"/>
          <w:shd w:val="clear" w:color="auto" w:fill="FFFFFF"/>
        </w:rPr>
        <w:t>и</w:t>
      </w:r>
      <w:r w:rsidRPr="00084AB4">
        <w:rPr>
          <w:color w:val="333333"/>
          <w:shd w:val="clear" w:color="auto" w:fill="FFFFFF"/>
        </w:rPr>
        <w:t xml:space="preserve"> </w:t>
      </w:r>
      <w:hyperlink r:id="rId27" w:history="1">
        <w:r w:rsidRPr="00D55822">
          <w:rPr>
            <w:rStyle w:val="af1"/>
            <w:shd w:val="clear" w:color="auto" w:fill="FFFFFF"/>
          </w:rPr>
          <w:t>52/28</w:t>
        </w:r>
      </w:hyperlink>
      <w:r w:rsidRPr="00084AB4">
        <w:rPr>
          <w:color w:val="333333"/>
          <w:shd w:val="clear" w:color="auto" w:fill="FFFFFF"/>
        </w:rPr>
        <w:t xml:space="preserve"> Совета</w:t>
      </w:r>
      <w:r>
        <w:t>;</w:t>
      </w:r>
    </w:p>
    <w:p w14:paraId="2E4827B8" w14:textId="77777777" w:rsidR="007C71B6" w:rsidRPr="00052695" w:rsidRDefault="007C71B6" w:rsidP="007C71B6">
      <w:pPr>
        <w:pStyle w:val="SingleTxtG"/>
        <w:ind w:firstLine="567"/>
      </w:pPr>
      <w:r>
        <w:t>19.</w:t>
      </w:r>
      <w:r>
        <w:tab/>
      </w:r>
      <w:r w:rsidRPr="009A132E">
        <w:rPr>
          <w:i/>
          <w:iCs/>
        </w:rPr>
        <w:t>просит</w:t>
      </w:r>
      <w:r>
        <w:t xml:space="preserve"> Управление Верховного комиссара продолжить организацию серии консультаций и разъяснительных мероприятий с жертвами, затронутыми общинами и другими соответствующими заинтересованными сторонами с целью обеспечения применения ориентированного на жертв подхода для привлечения виновных к ответственности и учета их мнений при определении путей привлечения виновных к ответственности;</w:t>
      </w:r>
    </w:p>
    <w:p w14:paraId="21287E66" w14:textId="77777777" w:rsidR="007C71B6" w:rsidRPr="00052695" w:rsidRDefault="007C71B6" w:rsidP="007C71B6">
      <w:pPr>
        <w:pStyle w:val="SingleTxtG"/>
        <w:ind w:firstLine="567"/>
      </w:pPr>
      <w:r>
        <w:t>20.</w:t>
      </w:r>
      <w:r>
        <w:tab/>
      </w:r>
      <w:r w:rsidRPr="009A132E">
        <w:rPr>
          <w:i/>
          <w:iCs/>
        </w:rPr>
        <w:t>вновь призывает</w:t>
      </w:r>
      <w:r>
        <w:t xml:space="preserve"> все соответствующие стороны, включая органы Организации Объединенных Наций, рассмотреть возможность выполнения рекомендаций, вынесенных комиссией по расследованию в ее докладе, с тем чтобы принять меры в связи с тяжелым положением в области прав человека в Корейской Народно-Демократической Республике;</w:t>
      </w:r>
    </w:p>
    <w:p w14:paraId="2985C1E5" w14:textId="77777777" w:rsidR="007C71B6" w:rsidRPr="00052695" w:rsidRDefault="007C71B6" w:rsidP="007C71B6">
      <w:pPr>
        <w:pStyle w:val="SingleTxtG"/>
        <w:ind w:firstLine="567"/>
      </w:pPr>
      <w:r>
        <w:t>21.</w:t>
      </w:r>
      <w:r>
        <w:tab/>
      </w:r>
      <w:r w:rsidRPr="00391998">
        <w:rPr>
          <w:i/>
          <w:iCs/>
        </w:rPr>
        <w:t>рекомендует</w:t>
      </w:r>
      <w:r>
        <w:t xml:space="preserve"> местной структуре Управления Верховного комиссара в Сеуле продолжать свои усилия, приветствует ее регулярные доклады Совету по правам человека и предлагает Верховному комиссару регулярно предоставлять Совету обновленную информацию о положении в области прав человека в Корейской Народно-Демократической Республике;</w:t>
      </w:r>
    </w:p>
    <w:p w14:paraId="0B6C3E2E" w14:textId="77777777" w:rsidR="007C71B6" w:rsidRPr="00052695" w:rsidRDefault="007C71B6" w:rsidP="007C71B6">
      <w:pPr>
        <w:pStyle w:val="SingleTxtG"/>
        <w:ind w:firstLine="567"/>
      </w:pPr>
      <w:r>
        <w:t>22.</w:t>
      </w:r>
      <w:r>
        <w:tab/>
      </w:r>
      <w:r w:rsidRPr="00391998">
        <w:rPr>
          <w:i/>
          <w:iCs/>
        </w:rPr>
        <w:t>призывает</w:t>
      </w:r>
      <w:r>
        <w:t xml:space="preserve"> все государства принимать меры для обеспечения того, чтобы местная структура Управления Верховного комиссара могла функционировать независимо, располагала достаточными ресурсами для выполнения своего мандата, пользовалась полным содействием соответствующих государств и не подвергалась никаким репрессиям или угрозам;</w:t>
      </w:r>
    </w:p>
    <w:p w14:paraId="529A2D95" w14:textId="77777777" w:rsidR="007C71B6" w:rsidRPr="00052695" w:rsidRDefault="007C71B6" w:rsidP="007C71B6">
      <w:pPr>
        <w:pStyle w:val="SingleTxtG"/>
        <w:ind w:firstLine="567"/>
      </w:pPr>
      <w:r>
        <w:t>23.</w:t>
      </w:r>
      <w:r>
        <w:tab/>
      </w:r>
      <w:r w:rsidRPr="00096561">
        <w:rPr>
          <w:i/>
          <w:iCs/>
        </w:rPr>
        <w:t>просит</w:t>
      </w:r>
      <w:r>
        <w:t xml:space="preserve"> Управление Верховного комиссара сообщить о его последующей деятельности в очередном ежегодном докладе Генерального секретаря по вопросу о положении в области прав человека в Корейской Народно-Демократической Республике, который будет представлен Генеральной Ассамблее;</w:t>
      </w:r>
    </w:p>
    <w:p w14:paraId="7FD39E88" w14:textId="77777777" w:rsidR="007C71B6" w:rsidRPr="00052695" w:rsidRDefault="007C71B6" w:rsidP="007C71B6">
      <w:pPr>
        <w:pStyle w:val="SingleTxtG"/>
        <w:ind w:firstLine="567"/>
      </w:pPr>
      <w:r>
        <w:t>24.</w:t>
      </w:r>
      <w:r>
        <w:tab/>
      </w:r>
      <w:r w:rsidRPr="00096561">
        <w:rPr>
          <w:i/>
          <w:iCs/>
        </w:rPr>
        <w:t>просит</w:t>
      </w:r>
      <w:r>
        <w:t xml:space="preserve"> Специального докладчика представлять Совету по правам человека и Генеральной Ассамблее регулярные доклады об осуществлении мандата, в</w:t>
      </w:r>
      <w:r>
        <w:rPr>
          <w:lang w:val="en-US"/>
        </w:rPr>
        <w:t> </w:t>
      </w:r>
      <w:r>
        <w:t>том числе о последующих мерах по осуществлению рекомендаций комиссии по расследованию;</w:t>
      </w:r>
    </w:p>
    <w:p w14:paraId="7475B10D" w14:textId="77777777" w:rsidR="007C71B6" w:rsidRPr="00052695" w:rsidRDefault="007C71B6" w:rsidP="007C71B6">
      <w:pPr>
        <w:pStyle w:val="SingleTxtG"/>
        <w:ind w:firstLine="567"/>
      </w:pPr>
      <w:r>
        <w:t>25.</w:t>
      </w:r>
      <w:r>
        <w:tab/>
      </w:r>
      <w:r w:rsidRPr="00096561">
        <w:rPr>
          <w:i/>
          <w:iCs/>
        </w:rPr>
        <w:t>настоятельно призывает</w:t>
      </w:r>
      <w:r>
        <w:t xml:space="preserve"> правительство Корейской Народно-Демократической Республики на основе продолжающихся диалогов направить приглашения всем мандатариям специальных процедур, особенно Специальному </w:t>
      </w:r>
      <w:r>
        <w:lastRenderedPageBreak/>
        <w:t>докладчику, и в полной мере сотрудничать с ними, предоставить Специальному докладчику и сотрудникам, оказывающим поддержку, беспрепятственный доступ для посещения страны, предоставлять им всю информацию, необходимую для выполнения такого мандата, и поощрять техническое сотрудничество с Управлением Верховного комиссара;</w:t>
      </w:r>
    </w:p>
    <w:p w14:paraId="6216446B" w14:textId="77777777" w:rsidR="007C71B6" w:rsidRPr="00746FC4" w:rsidRDefault="007C71B6" w:rsidP="007C71B6">
      <w:pPr>
        <w:pStyle w:val="SingleTxtG"/>
        <w:ind w:firstLine="567"/>
      </w:pPr>
      <w:r>
        <w:t>26.</w:t>
      </w:r>
      <w:r>
        <w:tab/>
      </w:r>
      <w:r w:rsidRPr="00A66A18">
        <w:rPr>
          <w:i/>
          <w:iCs/>
        </w:rPr>
        <w:t>рекомендует</w:t>
      </w:r>
      <w:r>
        <w:t xml:space="preserve"> правительству Корейской Народно-Демократической Республики направить приглашение Управлению Верховного комиссара посетить страну;</w:t>
      </w:r>
    </w:p>
    <w:p w14:paraId="0B4BB117" w14:textId="77777777" w:rsidR="007C71B6" w:rsidRPr="00052695" w:rsidRDefault="007C71B6" w:rsidP="007C71B6">
      <w:pPr>
        <w:pStyle w:val="SingleTxtG"/>
        <w:ind w:firstLine="567"/>
      </w:pPr>
      <w:r>
        <w:t>27.</w:t>
      </w:r>
      <w:r>
        <w:tab/>
      </w:r>
      <w:r w:rsidRPr="00A66A18">
        <w:rPr>
          <w:i/>
          <w:iCs/>
        </w:rPr>
        <w:t>рекомендует также</w:t>
      </w:r>
      <w:r>
        <w:t xml:space="preserve"> правительству Корейской Народно-Демократической Республики выполнить заявленное обязательство по осуществлению принятых к исполнению рекомендаций, содержащихся в итоговых докладах предыдущих циклов универсального периодического обзора, и рассмотреть возможность осуществления еще 56 рекомендаций, вынесенных в рамках третьего цикла;</w:t>
      </w:r>
    </w:p>
    <w:p w14:paraId="71D56843" w14:textId="77777777" w:rsidR="007C71B6" w:rsidRPr="00494516" w:rsidRDefault="007C71B6" w:rsidP="007C71B6">
      <w:pPr>
        <w:pStyle w:val="SingleTxtG"/>
        <w:ind w:firstLine="567"/>
      </w:pPr>
      <w:r>
        <w:t>28.</w:t>
      </w:r>
      <w:r>
        <w:tab/>
      </w:r>
      <w:r w:rsidRPr="006A5B20">
        <w:rPr>
          <w:i/>
          <w:iCs/>
        </w:rPr>
        <w:t>рекомендует далее</w:t>
      </w:r>
      <w:r>
        <w:t xml:space="preserve"> правительству Корейской Народно-Демократической Республики предоставить всеобъемлющую информацию с подробным описанием прогресса в осуществлении рекомендаций, принятых к исполнению в рамках предыдущих циклов универсального периодического обзора, в том числе в отношении ратификации или присоединения к основным международным договорам по правам человека, стороной которых до сих пор не является Корейская Народно-Демократическая Республика, в частности Конвенции против пыток и других жестоких, бесчеловечных или унижающих достоинство видов обращения и наказания и Международной конвенции о ликвидации всех форм расовой дискриминации, для дальнейшего расширения сотрудничества с другими правозащитными механизмами Организации Объединенных Наций в целях устранения всех нарушений и ущемлений прав человека в стране и принимать все меры, необходимые для полного выполнения обязательств по международным договорам, стороной которых является Корейская Народно-Демократическая Республика, включая Международный пакт о гражданских и политических правах, Международный пакт об экономических, социальных и культурных правах, Конвенцию о ликвидации всех форм дискриминации в отношении женщин, Конвенцию о правах ребенка, Факультативный протокол к Конвенции о правах ребенка, касающийся торговли детьми, детской проституции и детской порнографии, и Конвенцию о правах инвалидов;</w:t>
      </w:r>
    </w:p>
    <w:p w14:paraId="230DD94A" w14:textId="77777777" w:rsidR="007C71B6" w:rsidRPr="00052695" w:rsidRDefault="007C71B6" w:rsidP="007C71B6">
      <w:pPr>
        <w:pStyle w:val="SingleTxtG"/>
        <w:ind w:firstLine="567"/>
      </w:pPr>
      <w:r>
        <w:t>29.</w:t>
      </w:r>
      <w:r>
        <w:tab/>
      </w:r>
      <w:r w:rsidRPr="00F91536">
        <w:rPr>
          <w:i/>
          <w:iCs/>
        </w:rPr>
        <w:t>рекомендует</w:t>
      </w:r>
      <w:r>
        <w:t xml:space="preserve"> правительству Корейской Народно-Демократической Республики конструктивно взаимодействовать и участвовать в рамках четвертого цикла универсального периодического обзора и позволить независимым организациям гражданского общества действовать открыто и предоставлять материалы заинтересованных сторон ввиду запланированного утверждения итогового доклада на пятьдесят восьмой сессии Совета по правам человека;</w:t>
      </w:r>
    </w:p>
    <w:p w14:paraId="6555A49A" w14:textId="77777777" w:rsidR="007C71B6" w:rsidRPr="00052695" w:rsidRDefault="007C71B6" w:rsidP="007C71B6">
      <w:pPr>
        <w:pStyle w:val="SingleTxtG"/>
        <w:ind w:firstLine="567"/>
      </w:pPr>
      <w:r>
        <w:t>30.</w:t>
      </w:r>
      <w:r>
        <w:tab/>
      </w:r>
      <w:r w:rsidRPr="00F779DA">
        <w:rPr>
          <w:i/>
          <w:iCs/>
        </w:rPr>
        <w:t>рекомендует</w:t>
      </w:r>
      <w:r>
        <w:t xml:space="preserve"> системе Организации Объединенных Наций, включая ее специализированные учреждения, государствам, региональным межправительственным организациям, заинтересованным учреждениям, независимым экспертам и неправительственным организациям налаживать конструктивный диалог и сотрудничество с мандатариями специальных процедур, включая Специального докладчика, и с местной структурой Управления Верховного комиссара;</w:t>
      </w:r>
    </w:p>
    <w:p w14:paraId="2198950B" w14:textId="77777777" w:rsidR="007C71B6" w:rsidRPr="00052695" w:rsidRDefault="007C71B6" w:rsidP="007C71B6">
      <w:pPr>
        <w:pStyle w:val="SingleTxtG"/>
        <w:ind w:firstLine="567"/>
      </w:pPr>
      <w:r>
        <w:t>31.</w:t>
      </w:r>
      <w:r>
        <w:tab/>
      </w:r>
      <w:r w:rsidRPr="00F779DA">
        <w:rPr>
          <w:i/>
          <w:iCs/>
        </w:rPr>
        <w:t>рекомендует</w:t>
      </w:r>
      <w:r>
        <w:t xml:space="preserve"> всем государствам, системе Организации Объединенных Наций, включая ее соответствующие специализированные учреждения, региональным межправительственным организациям и форумам, организациям гражданского общества, фондам и соответствующим коммерческим предприятиям и другим заинтересованным сторонам, в адрес которых комиссия по расследованию вынесла свои рекомендации, выполнить эти рекомендации;</w:t>
      </w:r>
    </w:p>
    <w:p w14:paraId="759A8C74" w14:textId="77777777" w:rsidR="007C71B6" w:rsidRPr="00052695" w:rsidRDefault="007C71B6" w:rsidP="007C71B6">
      <w:pPr>
        <w:pStyle w:val="SingleTxtG"/>
        <w:ind w:firstLine="567"/>
      </w:pPr>
      <w:r>
        <w:t>32.</w:t>
      </w:r>
      <w:r>
        <w:tab/>
      </w:r>
      <w:r w:rsidRPr="00F85145">
        <w:rPr>
          <w:i/>
          <w:iCs/>
        </w:rPr>
        <w:t>рекомендует</w:t>
      </w:r>
      <w:r>
        <w:t xml:space="preserve"> всем государствам, системе Организации Объединенных Наций, включая ее соответствующие специализированные учреждения, региональным межправительственным организациям и форумам, организациям гражданского общества, фондам и соответствующим коммерческим предприятиям и другим </w:t>
      </w:r>
      <w:r>
        <w:lastRenderedPageBreak/>
        <w:t>заинтересованным сторонам поддерживать усилия, направленные на укрепление диалога и взаимодействия в отношении гуманитарной ситуации и положения в области прав человека, включая международные похищения, в Корейской Народно-Демократической Республике, а также межкорейского диалога;</w:t>
      </w:r>
    </w:p>
    <w:p w14:paraId="450B2697" w14:textId="77777777" w:rsidR="007C71B6" w:rsidRPr="00494516" w:rsidRDefault="007C71B6" w:rsidP="007C71B6">
      <w:pPr>
        <w:pStyle w:val="SingleTxtG"/>
        <w:ind w:firstLine="567"/>
      </w:pPr>
      <w:r>
        <w:t>33.</w:t>
      </w:r>
      <w:r>
        <w:tab/>
      </w:r>
      <w:r w:rsidRPr="00256B99">
        <w:rPr>
          <w:i/>
          <w:iCs/>
        </w:rPr>
        <w:t>настоятельно призывает</w:t>
      </w:r>
      <w:r>
        <w:t xml:space="preserve"> Корейскую Народно-Демократическую Республику воздерживаться от применения смертоносной и другой чрезмерной силы на своих границах и в других местах, сотрудничать с международным сообществом, включая систему Организации Объединенных Наций, и содействовать созданию условий для облегчения страданий граждан Корейской Народно-Демократической Республики и предоставить международному персоналу возможность работать в стране, с тем чтобы международное сообщество могло оказывать помощь на основе независимых оценок потребностей, в том числе лиц, находящихся в уязвимом положении в центрах содержания под стражей, и обеспечивать потенциал мониторинга в соответствии с международными стандартами и гуманитарными принципами, а также согласно соответствующим резолюциям Совета Безопасности;</w:t>
      </w:r>
    </w:p>
    <w:p w14:paraId="57D450C9" w14:textId="77777777" w:rsidR="007C71B6" w:rsidRPr="00052695" w:rsidRDefault="007C71B6" w:rsidP="007C71B6">
      <w:pPr>
        <w:pStyle w:val="SingleTxtG"/>
        <w:ind w:firstLine="567"/>
      </w:pPr>
      <w:r>
        <w:t>34.</w:t>
      </w:r>
      <w:r>
        <w:tab/>
      </w:r>
      <w:r w:rsidRPr="00783ED9">
        <w:rPr>
          <w:i/>
          <w:iCs/>
        </w:rPr>
        <w:t>рекомендует</w:t>
      </w:r>
      <w:r>
        <w:t xml:space="preserve"> системе Организации Объединенных Наций в целом продолжать рассмотрение серьезного положения в области прав человека в Корейской Народно-Демократической Республике скоординированным и единообразным образом, в том числе в рамках рассмотрения Советом Безопасности;</w:t>
      </w:r>
    </w:p>
    <w:p w14:paraId="072C185F" w14:textId="77777777" w:rsidR="007C71B6" w:rsidRPr="00052695" w:rsidRDefault="007C71B6" w:rsidP="007C71B6">
      <w:pPr>
        <w:pStyle w:val="SingleTxtG"/>
        <w:ind w:firstLine="567"/>
      </w:pPr>
      <w:r>
        <w:t>35.</w:t>
      </w:r>
      <w:r>
        <w:tab/>
      </w:r>
      <w:r w:rsidRPr="00DE7057">
        <w:rPr>
          <w:i/>
          <w:iCs/>
        </w:rPr>
        <w:t>рекомендует</w:t>
      </w:r>
      <w:r>
        <w:t xml:space="preserve"> всем государствам, поддерживающим отношения с Корейской Народно-Демократической Республикой, использовать свое влияние, чтобы побудить ее предпринять незамедлительные шаги по прекращению всех нарушений и ущемлений прав человека, в том числе закрыв лагеря для политических заключенных и проведя глубокие институциональные реформы;</w:t>
      </w:r>
    </w:p>
    <w:p w14:paraId="41AFB6D3" w14:textId="77777777" w:rsidR="007C71B6" w:rsidRPr="00494516" w:rsidRDefault="007C71B6" w:rsidP="007C71B6">
      <w:pPr>
        <w:pStyle w:val="SingleTxtG"/>
        <w:ind w:firstLine="567"/>
      </w:pPr>
      <w:r>
        <w:t>36.</w:t>
      </w:r>
      <w:r>
        <w:tab/>
      </w:r>
      <w:r w:rsidRPr="002F6548">
        <w:rPr>
          <w:i/>
          <w:iCs/>
        </w:rPr>
        <w:t>просит</w:t>
      </w:r>
      <w:r>
        <w:t xml:space="preserve"> Генерального секретаря предоставлять Специальному докладчику и Управлению Верховного комиссара, в том что касается его местной структуры, достаточные ресурсы и поддержку, необходимые для результативного выполнения мандата, включая поддержку хранилища информации и доказательств, и</w:t>
      </w:r>
      <w:r>
        <w:rPr>
          <w:lang w:val="en-US"/>
        </w:rPr>
        <w:t> </w:t>
      </w:r>
      <w:r>
        <w:t>обеспечить получение поддержки мандатарием со стороны Управления Верховного комиссара;</w:t>
      </w:r>
    </w:p>
    <w:p w14:paraId="0D058CFB" w14:textId="77777777" w:rsidR="007C71B6" w:rsidRDefault="007C71B6" w:rsidP="007C71B6">
      <w:pPr>
        <w:pStyle w:val="SingleTxtG"/>
        <w:ind w:firstLine="567"/>
      </w:pPr>
      <w:r>
        <w:t>37.</w:t>
      </w:r>
      <w:r>
        <w:tab/>
      </w:r>
      <w:r w:rsidRPr="002F6548">
        <w:rPr>
          <w:i/>
          <w:iCs/>
        </w:rPr>
        <w:t>постановляет</w:t>
      </w:r>
      <w:r>
        <w:t xml:space="preserve"> препровождать все доклады Специального докладчика всем соответствующим органам Организации Объединенных Наций и Генеральному секретарю для принятия надлежащих мер.</w:t>
      </w:r>
    </w:p>
    <w:p w14:paraId="28FE21DF" w14:textId="77777777" w:rsidR="007C71B6" w:rsidRPr="00131969" w:rsidRDefault="007C71B6" w:rsidP="007C71B6">
      <w:pPr>
        <w:pStyle w:val="SingleTxtG"/>
        <w:spacing w:after="0"/>
        <w:jc w:val="right"/>
        <w:rPr>
          <w:i/>
          <w:iCs/>
        </w:rPr>
      </w:pPr>
      <w:r>
        <w:rPr>
          <w:i/>
          <w:iCs/>
        </w:rPr>
        <w:t>5</w:t>
      </w:r>
      <w:r w:rsidRPr="00084AB4">
        <w:rPr>
          <w:i/>
          <w:iCs/>
        </w:rPr>
        <w:t>5</w:t>
      </w:r>
      <w:r>
        <w:rPr>
          <w:i/>
          <w:iCs/>
        </w:rPr>
        <w:t>-е заседание</w:t>
      </w:r>
    </w:p>
    <w:p w14:paraId="386633B1" w14:textId="77777777" w:rsidR="007C71B6" w:rsidRPr="00131969" w:rsidRDefault="007C71B6" w:rsidP="007C71B6">
      <w:pPr>
        <w:pStyle w:val="SingleTxtG"/>
        <w:jc w:val="right"/>
        <w:rPr>
          <w:i/>
          <w:iCs/>
        </w:rPr>
      </w:pPr>
      <w:r w:rsidRPr="00084AB4">
        <w:rPr>
          <w:i/>
          <w:iCs/>
        </w:rPr>
        <w:t>4</w:t>
      </w:r>
      <w:r>
        <w:rPr>
          <w:i/>
          <w:iCs/>
        </w:rPr>
        <w:t xml:space="preserve"> апреля 2024 года</w:t>
      </w:r>
    </w:p>
    <w:p w14:paraId="43D9D24F" w14:textId="77777777" w:rsidR="007C71B6" w:rsidRPr="000C4F26" w:rsidRDefault="007C71B6" w:rsidP="007C71B6">
      <w:pPr>
        <w:pStyle w:val="SingleTxtG"/>
      </w:pPr>
      <w:r>
        <w:t>[Принята без голосования.]</w:t>
      </w:r>
    </w:p>
    <w:p w14:paraId="13C91F26" w14:textId="3FA61C73" w:rsidR="00CB0692" w:rsidRPr="007C71B6" w:rsidRDefault="007C71B6" w:rsidP="007C71B6">
      <w:pPr>
        <w:spacing w:before="240"/>
        <w:ind w:left="1134" w:right="1134"/>
        <w:jc w:val="center"/>
      </w:pPr>
      <w:r w:rsidRPr="00494516">
        <w:rPr>
          <w:u w:val="single"/>
        </w:rPr>
        <w:tab/>
      </w:r>
      <w:r w:rsidRPr="00494516">
        <w:rPr>
          <w:u w:val="single"/>
        </w:rPr>
        <w:tab/>
      </w:r>
      <w:r w:rsidRPr="00494516">
        <w:rPr>
          <w:u w:val="single"/>
        </w:rPr>
        <w:tab/>
      </w:r>
      <w:r w:rsidRPr="00494516">
        <w:rPr>
          <w:u w:val="single"/>
        </w:rPr>
        <w:tab/>
      </w:r>
    </w:p>
    <w:sectPr w:rsidR="00CB0692" w:rsidRPr="007C71B6" w:rsidSect="007C71B6">
      <w:headerReference w:type="even" r:id="rId28"/>
      <w:headerReference w:type="default" r:id="rId29"/>
      <w:footerReference w:type="even" r:id="rId30"/>
      <w:footerReference w:type="default" r:id="rId31"/>
      <w:footerReference w:type="first" r:id="rId3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56E19" w14:textId="77777777" w:rsidR="00090819" w:rsidRPr="00A312BC" w:rsidRDefault="00090819" w:rsidP="00A312BC"/>
  </w:endnote>
  <w:endnote w:type="continuationSeparator" w:id="0">
    <w:p w14:paraId="0F639F21" w14:textId="77777777" w:rsidR="00090819" w:rsidRPr="00A312BC" w:rsidRDefault="0009081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93F12" w14:textId="4B8E7862" w:rsidR="007C71B6" w:rsidRPr="007C71B6" w:rsidRDefault="007C71B6">
    <w:pPr>
      <w:pStyle w:val="a8"/>
    </w:pPr>
    <w:r w:rsidRPr="007C71B6">
      <w:rPr>
        <w:b/>
        <w:sz w:val="18"/>
      </w:rPr>
      <w:fldChar w:fldCharType="begin"/>
    </w:r>
    <w:r w:rsidRPr="007C71B6">
      <w:rPr>
        <w:b/>
        <w:sz w:val="18"/>
      </w:rPr>
      <w:instrText xml:space="preserve"> PAGE  \* MERGEFORMAT </w:instrText>
    </w:r>
    <w:r w:rsidRPr="007C71B6">
      <w:rPr>
        <w:b/>
        <w:sz w:val="18"/>
      </w:rPr>
      <w:fldChar w:fldCharType="separate"/>
    </w:r>
    <w:r w:rsidRPr="007C71B6">
      <w:rPr>
        <w:b/>
        <w:noProof/>
        <w:sz w:val="18"/>
      </w:rPr>
      <w:t>2</w:t>
    </w:r>
    <w:r w:rsidRPr="007C71B6">
      <w:rPr>
        <w:b/>
        <w:sz w:val="18"/>
      </w:rPr>
      <w:fldChar w:fldCharType="end"/>
    </w:r>
    <w:r>
      <w:rPr>
        <w:b/>
        <w:sz w:val="18"/>
      </w:rPr>
      <w:tab/>
    </w:r>
    <w:r>
      <w:t>GE.24-06419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C72A4" w14:textId="0C38DEB5" w:rsidR="007C71B6" w:rsidRPr="007C71B6" w:rsidRDefault="007C71B6" w:rsidP="007C71B6">
    <w:pPr>
      <w:pStyle w:val="a8"/>
      <w:tabs>
        <w:tab w:val="clear" w:pos="9639"/>
        <w:tab w:val="right" w:pos="9638"/>
      </w:tabs>
      <w:rPr>
        <w:b/>
        <w:sz w:val="18"/>
      </w:rPr>
    </w:pPr>
    <w:r>
      <w:t>GE.24-06419</w:t>
    </w:r>
    <w:r>
      <w:tab/>
    </w:r>
    <w:r w:rsidRPr="007C71B6">
      <w:rPr>
        <w:b/>
        <w:sz w:val="18"/>
      </w:rPr>
      <w:fldChar w:fldCharType="begin"/>
    </w:r>
    <w:r w:rsidRPr="007C71B6">
      <w:rPr>
        <w:b/>
        <w:sz w:val="18"/>
      </w:rPr>
      <w:instrText xml:space="preserve"> PAGE  \* MERGEFORMAT </w:instrText>
    </w:r>
    <w:r w:rsidRPr="007C71B6">
      <w:rPr>
        <w:b/>
        <w:sz w:val="18"/>
      </w:rPr>
      <w:fldChar w:fldCharType="separate"/>
    </w:r>
    <w:r w:rsidRPr="007C71B6">
      <w:rPr>
        <w:b/>
        <w:noProof/>
        <w:sz w:val="18"/>
      </w:rPr>
      <w:t>3</w:t>
    </w:r>
    <w:r w:rsidRPr="007C71B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A223A" w14:textId="23C68881" w:rsidR="00042B72" w:rsidRPr="007C71B6" w:rsidRDefault="007C71B6" w:rsidP="007C71B6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93FEB02" wp14:editId="1EA5ABF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24-06419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F6AFECC" wp14:editId="08556A5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150424  150424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B64A3" w14:textId="77777777" w:rsidR="00090819" w:rsidRPr="001075E9" w:rsidRDefault="0009081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253A9C7" w14:textId="77777777" w:rsidR="00090819" w:rsidRDefault="0009081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50F9E82" w14:textId="77777777" w:rsidR="007C71B6" w:rsidRPr="00EA1594" w:rsidRDefault="007C71B6" w:rsidP="007C71B6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aa"/>
        </w:rPr>
        <w:footnoteRef/>
      </w:r>
      <w:r w:rsidRPr="00494516">
        <w:rPr>
          <w:lang w:val="en-US"/>
        </w:rPr>
        <w:tab/>
      </w:r>
      <w:r w:rsidRPr="00494516">
        <w:rPr>
          <w:lang w:val="en-US"/>
        </w:rPr>
        <w:tab/>
      </w:r>
      <w:hyperlink r:id="rId1" w:history="1">
        <w:r w:rsidRPr="006F3055">
          <w:rPr>
            <w:rStyle w:val="af1"/>
            <w:lang w:val="en-US"/>
          </w:rPr>
          <w:t>A/HRC/25/63</w:t>
        </w:r>
      </w:hyperlink>
      <w:r w:rsidRPr="00494516">
        <w:rPr>
          <w:lang w:val="en-US"/>
        </w:rPr>
        <w:t>.</w:t>
      </w:r>
    </w:p>
  </w:footnote>
  <w:footnote w:id="2">
    <w:p w14:paraId="5340B957" w14:textId="77777777" w:rsidR="007C71B6" w:rsidRPr="00EA1594" w:rsidRDefault="007C71B6" w:rsidP="007C71B6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494516">
        <w:rPr>
          <w:lang w:val="en-US"/>
        </w:rPr>
        <w:tab/>
      </w:r>
      <w:r>
        <w:rPr>
          <w:rStyle w:val="aa"/>
        </w:rPr>
        <w:footnoteRef/>
      </w:r>
      <w:r w:rsidRPr="00494516">
        <w:rPr>
          <w:lang w:val="en-US"/>
        </w:rPr>
        <w:tab/>
      </w:r>
      <w:hyperlink r:id="rId2" w:history="1">
        <w:r w:rsidRPr="006F3055">
          <w:rPr>
            <w:rStyle w:val="af1"/>
            <w:lang w:val="en-US"/>
          </w:rPr>
          <w:t>CEDAW/C/PRK/CO/2-4</w:t>
        </w:r>
      </w:hyperlink>
      <w:r w:rsidRPr="00494516">
        <w:rPr>
          <w:lang w:val="en-US"/>
        </w:rPr>
        <w:t>.</w:t>
      </w:r>
    </w:p>
  </w:footnote>
  <w:footnote w:id="3">
    <w:p w14:paraId="75132FD2" w14:textId="77777777" w:rsidR="007C71B6" w:rsidRPr="00EA1594" w:rsidRDefault="007C71B6" w:rsidP="007C71B6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494516">
        <w:rPr>
          <w:lang w:val="en-US"/>
        </w:rPr>
        <w:tab/>
      </w:r>
      <w:r>
        <w:rPr>
          <w:rStyle w:val="aa"/>
        </w:rPr>
        <w:footnoteRef/>
      </w:r>
      <w:r w:rsidRPr="00494516">
        <w:rPr>
          <w:lang w:val="en-US"/>
        </w:rPr>
        <w:tab/>
      </w:r>
      <w:hyperlink r:id="rId3" w:history="1">
        <w:r w:rsidRPr="006F3055">
          <w:rPr>
            <w:rStyle w:val="af1"/>
            <w:lang w:val="en-US"/>
          </w:rPr>
          <w:t>CRC/C/PRK/CO/5</w:t>
        </w:r>
      </w:hyperlink>
      <w:r w:rsidRPr="00494516">
        <w:rPr>
          <w:lang w:val="en-US"/>
        </w:rPr>
        <w:t>.</w:t>
      </w:r>
    </w:p>
  </w:footnote>
  <w:footnote w:id="4">
    <w:p w14:paraId="7C1E76BC" w14:textId="77777777" w:rsidR="007C71B6" w:rsidRPr="00EA1594" w:rsidRDefault="007C71B6" w:rsidP="007C71B6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494516">
        <w:rPr>
          <w:lang w:val="en-US"/>
        </w:rPr>
        <w:tab/>
      </w:r>
      <w:r>
        <w:rPr>
          <w:rStyle w:val="aa"/>
        </w:rPr>
        <w:footnoteRef/>
      </w:r>
      <w:r w:rsidRPr="00494516">
        <w:rPr>
          <w:lang w:val="en-US"/>
        </w:rPr>
        <w:tab/>
      </w:r>
      <w:hyperlink r:id="rId4" w:history="1">
        <w:r w:rsidRPr="006F3055">
          <w:rPr>
            <w:rStyle w:val="af1"/>
            <w:lang w:val="en-US"/>
          </w:rPr>
          <w:t>A/HRC/37/56/Add.1</w:t>
        </w:r>
      </w:hyperlink>
      <w:r w:rsidRPr="00494516">
        <w:rPr>
          <w:lang w:val="en-US"/>
        </w:rPr>
        <w:t>.</w:t>
      </w:r>
    </w:p>
  </w:footnote>
  <w:footnote w:id="5">
    <w:p w14:paraId="37BDF66B" w14:textId="77777777" w:rsidR="007C71B6" w:rsidRPr="00EA1594" w:rsidRDefault="007C71B6" w:rsidP="007C71B6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494516">
        <w:rPr>
          <w:lang w:val="en-US"/>
        </w:rPr>
        <w:tab/>
      </w:r>
      <w:r>
        <w:rPr>
          <w:rStyle w:val="aa"/>
        </w:rPr>
        <w:footnoteRef/>
      </w:r>
      <w:r w:rsidRPr="00494516">
        <w:rPr>
          <w:lang w:val="en-US"/>
        </w:rPr>
        <w:tab/>
      </w:r>
      <w:hyperlink r:id="rId5" w:history="1">
        <w:r w:rsidRPr="006F3055">
          <w:rPr>
            <w:rStyle w:val="af1"/>
            <w:lang w:val="en-US"/>
          </w:rPr>
          <w:t>CRPD/C/PRK/1</w:t>
        </w:r>
      </w:hyperlink>
      <w:r w:rsidRPr="00494516">
        <w:rPr>
          <w:lang w:val="en-US"/>
        </w:rPr>
        <w:t>.</w:t>
      </w:r>
    </w:p>
  </w:footnote>
  <w:footnote w:id="6">
    <w:p w14:paraId="0DA344E9" w14:textId="77777777" w:rsidR="007C71B6" w:rsidRPr="00EA1594" w:rsidRDefault="007C71B6" w:rsidP="007C71B6">
      <w:pPr>
        <w:pStyle w:val="ad"/>
        <w:rPr>
          <w:lang w:val="en-US"/>
        </w:rPr>
      </w:pPr>
      <w:r w:rsidRPr="00494516">
        <w:rPr>
          <w:lang w:val="en-US"/>
        </w:rPr>
        <w:tab/>
      </w:r>
      <w:r>
        <w:rPr>
          <w:rStyle w:val="aa"/>
        </w:rPr>
        <w:footnoteRef/>
      </w:r>
      <w:r w:rsidRPr="00494516">
        <w:rPr>
          <w:lang w:val="en-US"/>
        </w:rPr>
        <w:tab/>
      </w:r>
      <w:hyperlink r:id="rId6" w:history="1">
        <w:r w:rsidRPr="00BE285D">
          <w:rPr>
            <w:rStyle w:val="af1"/>
            <w:lang w:val="en-US"/>
          </w:rPr>
          <w:t>CRPD/C/PRK/RQ/1</w:t>
        </w:r>
      </w:hyperlink>
      <w:r w:rsidRPr="00494516">
        <w:rPr>
          <w:lang w:val="en-US"/>
        </w:rPr>
        <w:t>.</w:t>
      </w:r>
    </w:p>
  </w:footnote>
  <w:footnote w:id="7">
    <w:p w14:paraId="4B97508C" w14:textId="77777777" w:rsidR="007C71B6" w:rsidRPr="00EA1594" w:rsidRDefault="007C71B6" w:rsidP="007C71B6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494516">
        <w:rPr>
          <w:lang w:val="en-US"/>
        </w:rPr>
        <w:tab/>
      </w:r>
      <w:r>
        <w:rPr>
          <w:rStyle w:val="aa"/>
        </w:rPr>
        <w:footnoteRef/>
      </w:r>
      <w:r w:rsidRPr="00494516">
        <w:rPr>
          <w:lang w:val="en-US"/>
        </w:rPr>
        <w:tab/>
      </w:r>
      <w:hyperlink r:id="rId7" w:history="1">
        <w:r w:rsidRPr="00BE285D">
          <w:rPr>
            <w:rStyle w:val="af1"/>
            <w:lang w:val="en-US"/>
          </w:rPr>
          <w:t>CRPD/C/PRK/Q/1</w:t>
        </w:r>
      </w:hyperlink>
      <w:r w:rsidRPr="00494516">
        <w:rPr>
          <w:lang w:val="en-US"/>
        </w:rPr>
        <w:t>.</w:t>
      </w:r>
    </w:p>
  </w:footnote>
  <w:footnote w:id="8">
    <w:p w14:paraId="06F9E3A7" w14:textId="77777777" w:rsidR="007C71B6" w:rsidRPr="00EA1594" w:rsidRDefault="007C71B6" w:rsidP="007C71B6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494516">
        <w:rPr>
          <w:lang w:val="en-US"/>
        </w:rPr>
        <w:tab/>
      </w:r>
      <w:r>
        <w:rPr>
          <w:rStyle w:val="aa"/>
        </w:rPr>
        <w:footnoteRef/>
      </w:r>
      <w:r w:rsidRPr="00494516">
        <w:rPr>
          <w:lang w:val="en-US"/>
        </w:rPr>
        <w:tab/>
      </w:r>
      <w:hyperlink r:id="rId8" w:history="1">
        <w:r w:rsidRPr="006F3055">
          <w:rPr>
            <w:rStyle w:val="af1"/>
            <w:lang w:val="en-US"/>
          </w:rPr>
          <w:t>A/HRC/42/10</w:t>
        </w:r>
      </w:hyperlink>
      <w:r w:rsidRPr="00494516">
        <w:rPr>
          <w:lang w:val="en-US"/>
        </w:rPr>
        <w:t xml:space="preserve"> </w:t>
      </w:r>
      <w:r>
        <w:t>и</w:t>
      </w:r>
      <w:r w:rsidRPr="00494516">
        <w:rPr>
          <w:lang w:val="en-US"/>
        </w:rPr>
        <w:t xml:space="preserve"> </w:t>
      </w:r>
      <w:hyperlink r:id="rId9" w:history="1">
        <w:r w:rsidRPr="006F3055">
          <w:rPr>
            <w:rStyle w:val="af1"/>
            <w:lang w:val="en-US"/>
          </w:rPr>
          <w:t>A/HRC/42/10/Add.1</w:t>
        </w:r>
      </w:hyperlink>
      <w:r w:rsidRPr="00494516">
        <w:rPr>
          <w:lang w:val="en-US"/>
        </w:rPr>
        <w:t>.</w:t>
      </w:r>
    </w:p>
  </w:footnote>
  <w:footnote w:id="9">
    <w:p w14:paraId="3B9F3A83" w14:textId="6B7E421A" w:rsidR="007C71B6" w:rsidRDefault="007C71B6" w:rsidP="007C71B6">
      <w:pPr>
        <w:pStyle w:val="ad"/>
        <w:widowControl w:val="0"/>
        <w:tabs>
          <w:tab w:val="clear" w:pos="1021"/>
          <w:tab w:val="right" w:pos="1020"/>
        </w:tabs>
      </w:pPr>
      <w:r w:rsidRPr="00494516">
        <w:rPr>
          <w:lang w:val="en-US"/>
        </w:rPr>
        <w:tab/>
      </w:r>
      <w:r>
        <w:rPr>
          <w:rStyle w:val="aa"/>
        </w:rPr>
        <w:footnoteRef/>
      </w:r>
      <w:r>
        <w:tab/>
      </w:r>
      <w:hyperlink r:id="rId10" w:history="1">
        <w:r w:rsidRPr="00BD6FC0">
          <w:rPr>
            <w:rStyle w:val="af1"/>
          </w:rPr>
          <w:t>A/HRC/55/63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7FEB3" w14:textId="4BEB852F" w:rsidR="007C71B6" w:rsidRPr="007C71B6" w:rsidRDefault="000B11F1">
    <w:pPr>
      <w:pStyle w:val="a5"/>
    </w:pPr>
    <w:fldSimple w:instr=" TITLE  \* MERGEFORMAT ">
      <w:r w:rsidR="00A5523A">
        <w:t>A/HRC/RES/55/21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AB893" w14:textId="1F6C2C04" w:rsidR="007C71B6" w:rsidRPr="007C71B6" w:rsidRDefault="000B11F1" w:rsidP="007C71B6">
    <w:pPr>
      <w:pStyle w:val="a5"/>
      <w:jc w:val="right"/>
    </w:pPr>
    <w:fldSimple w:instr=" TITLE  \* MERGEFORMAT ">
      <w:r w:rsidR="00A5523A">
        <w:t>A/HRC/RES/55/21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464348716">
    <w:abstractNumId w:val="16"/>
  </w:num>
  <w:num w:numId="2" w16cid:durableId="306863582">
    <w:abstractNumId w:val="11"/>
  </w:num>
  <w:num w:numId="3" w16cid:durableId="841890860">
    <w:abstractNumId w:val="10"/>
  </w:num>
  <w:num w:numId="4" w16cid:durableId="1476139088">
    <w:abstractNumId w:val="17"/>
  </w:num>
  <w:num w:numId="5" w16cid:durableId="1020665508">
    <w:abstractNumId w:val="13"/>
  </w:num>
  <w:num w:numId="6" w16cid:durableId="733818123">
    <w:abstractNumId w:val="8"/>
  </w:num>
  <w:num w:numId="7" w16cid:durableId="824128923">
    <w:abstractNumId w:val="3"/>
  </w:num>
  <w:num w:numId="8" w16cid:durableId="1370178467">
    <w:abstractNumId w:val="2"/>
  </w:num>
  <w:num w:numId="9" w16cid:durableId="801270815">
    <w:abstractNumId w:val="1"/>
  </w:num>
  <w:num w:numId="10" w16cid:durableId="293216478">
    <w:abstractNumId w:val="0"/>
  </w:num>
  <w:num w:numId="11" w16cid:durableId="1284768862">
    <w:abstractNumId w:val="9"/>
  </w:num>
  <w:num w:numId="12" w16cid:durableId="873157921">
    <w:abstractNumId w:val="7"/>
  </w:num>
  <w:num w:numId="13" w16cid:durableId="1553229623">
    <w:abstractNumId w:val="6"/>
  </w:num>
  <w:num w:numId="14" w16cid:durableId="374547203">
    <w:abstractNumId w:val="5"/>
  </w:num>
  <w:num w:numId="15" w16cid:durableId="1556089546">
    <w:abstractNumId w:val="4"/>
  </w:num>
  <w:num w:numId="16" w16cid:durableId="1933008597">
    <w:abstractNumId w:val="15"/>
  </w:num>
  <w:num w:numId="17" w16cid:durableId="2100172963">
    <w:abstractNumId w:val="12"/>
  </w:num>
  <w:num w:numId="18" w16cid:durableId="1283532170">
    <w:abstractNumId w:val="14"/>
  </w:num>
  <w:num w:numId="19" w16cid:durableId="1335915971">
    <w:abstractNumId w:val="15"/>
  </w:num>
  <w:num w:numId="20" w16cid:durableId="555552543">
    <w:abstractNumId w:val="12"/>
  </w:num>
  <w:num w:numId="21" w16cid:durableId="174433085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819"/>
    <w:rsid w:val="00033EE1"/>
    <w:rsid w:val="00040272"/>
    <w:rsid w:val="00041EA6"/>
    <w:rsid w:val="00042B72"/>
    <w:rsid w:val="000558BD"/>
    <w:rsid w:val="000842B4"/>
    <w:rsid w:val="00090819"/>
    <w:rsid w:val="000B11F1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C71B6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067FC"/>
    <w:rsid w:val="00A10122"/>
    <w:rsid w:val="00A312BC"/>
    <w:rsid w:val="00A5523A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BF5E32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55822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C6AFB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C1AAA3"/>
  <w15:docId w15:val="{12360A60-DD0A-4BEF-9CEC-A12B2B22C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/>
      <w:u w:val="none"/>
    </w:rPr>
  </w:style>
  <w:style w:type="character" w:styleId="af2">
    <w:name w:val="FollowedHyperlink"/>
    <w:basedOn w:val="a0"/>
    <w:rsid w:val="00BE0674"/>
    <w:rPr>
      <w:color w:val="0000FF"/>
      <w:u w:val="none"/>
    </w:rPr>
  </w:style>
  <w:style w:type="character" w:customStyle="1" w:styleId="SingleTxtGChar">
    <w:name w:val="_ Single Txt_G Char"/>
    <w:link w:val="SingleTxtG"/>
    <w:rsid w:val="007C71B6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D558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A/HRC/RES/52/28" TargetMode="External"/><Relationship Id="rId13" Type="http://schemas.openxmlformats.org/officeDocument/2006/relationships/hyperlink" Target="http://undocs.org/ru/S/RES/2371(2017)" TargetMode="External"/><Relationship Id="rId18" Type="http://schemas.openxmlformats.org/officeDocument/2006/relationships/hyperlink" Target="http://undocs.org/ru/S/RES/2371(2017)" TargetMode="External"/><Relationship Id="rId26" Type="http://schemas.openxmlformats.org/officeDocument/2006/relationships/hyperlink" Target="http://undocs.org/ru/A/HRC/RES/37/28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undocs.org/ru/S/RES/2397(2017)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hyperlink" Target="http://undocs.org/ru/S/RES/2321(2016)" TargetMode="External"/><Relationship Id="rId17" Type="http://schemas.openxmlformats.org/officeDocument/2006/relationships/hyperlink" Target="http://undocs.org/ru/A/RES/78/218" TargetMode="External"/><Relationship Id="rId25" Type="http://schemas.openxmlformats.org/officeDocument/2006/relationships/hyperlink" Target="http://undocs.org/ru/A/HRC/RES/52/28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undocs.org/ru/A/RES/78/218" TargetMode="External"/><Relationship Id="rId20" Type="http://schemas.openxmlformats.org/officeDocument/2006/relationships/hyperlink" Target="http://undocs.org/ru/S/RES/2397(2017)" TargetMode="External"/><Relationship Id="rId29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ndocs.org/ru/A/RES/78/218" TargetMode="External"/><Relationship Id="rId24" Type="http://schemas.openxmlformats.org/officeDocument/2006/relationships/hyperlink" Target="http://undocs.org/ru/A/RES/78/218" TargetMode="External"/><Relationship Id="rId32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://undocs.org/ru/S/RES/2397(2017)" TargetMode="External"/><Relationship Id="rId23" Type="http://schemas.openxmlformats.org/officeDocument/2006/relationships/hyperlink" Target="http://undocs.org/ru/A/RES/78/218" TargetMode="External"/><Relationship Id="rId28" Type="http://schemas.openxmlformats.org/officeDocument/2006/relationships/header" Target="header1.xml"/><Relationship Id="rId10" Type="http://schemas.openxmlformats.org/officeDocument/2006/relationships/hyperlink" Target="http://undocs.org/ru/A/RES/60/251" TargetMode="External"/><Relationship Id="rId19" Type="http://schemas.openxmlformats.org/officeDocument/2006/relationships/hyperlink" Target="http://undocs.org/ru/S/RES/2375(2017)" TargetMode="External"/><Relationship Id="rId31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://undocs.org/ru/A/RES/78/218" TargetMode="External"/><Relationship Id="rId14" Type="http://schemas.openxmlformats.org/officeDocument/2006/relationships/hyperlink" Target="http://undocs.org/ru/S/RES/2375(2017)" TargetMode="External"/><Relationship Id="rId22" Type="http://schemas.openxmlformats.org/officeDocument/2006/relationships/hyperlink" Target="http://undocs.org/ru/A/RES/78/218" TargetMode="External"/><Relationship Id="rId27" Type="http://schemas.openxmlformats.org/officeDocument/2006/relationships/hyperlink" Target="http://undocs.org/ru/A/HRC/RES/52/28" TargetMode="External"/><Relationship Id="rId30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A/HRC/42/10" TargetMode="External"/><Relationship Id="rId3" Type="http://schemas.openxmlformats.org/officeDocument/2006/relationships/hyperlink" Target="http://undocs.org/ru/CRC/C/PRK/CO/5" TargetMode="External"/><Relationship Id="rId7" Type="http://schemas.openxmlformats.org/officeDocument/2006/relationships/hyperlink" Target="http://undocs.org/en/CRPD/C/PRK/Q/1" TargetMode="External"/><Relationship Id="rId2" Type="http://schemas.openxmlformats.org/officeDocument/2006/relationships/hyperlink" Target="http://undocs.org/ru/CEDAW/C/PRK/CO/2-4" TargetMode="External"/><Relationship Id="rId1" Type="http://schemas.openxmlformats.org/officeDocument/2006/relationships/hyperlink" Target="http://undocs.org/ru/A/HRC/25/63" TargetMode="External"/><Relationship Id="rId6" Type="http://schemas.openxmlformats.org/officeDocument/2006/relationships/hyperlink" Target="http://undocs.org/en/CRPD/C/PRK/RQ/1" TargetMode="External"/><Relationship Id="rId5" Type="http://schemas.openxmlformats.org/officeDocument/2006/relationships/hyperlink" Target="http://undocs.org/ru/CRPD/C/PRK/1" TargetMode="External"/><Relationship Id="rId10" Type="http://schemas.openxmlformats.org/officeDocument/2006/relationships/hyperlink" Target="http://undocs.org/ru/A/HRC/55/63" TargetMode="External"/><Relationship Id="rId4" Type="http://schemas.openxmlformats.org/officeDocument/2006/relationships/hyperlink" Target="http://undocs.org/ru/A/HRC/37/56/Add.1" TargetMode="External"/><Relationship Id="rId9" Type="http://schemas.openxmlformats.org/officeDocument/2006/relationships/hyperlink" Target="http://undocs.org/ru/A/HRC/42/10/Add.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12</Pages>
  <Words>5026</Words>
  <Characters>36684</Characters>
  <Application>Microsoft Office Word</Application>
  <DocSecurity>0</DocSecurity>
  <Lines>623</Lines>
  <Paragraphs>101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41647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A/HRC/RES/55/21</dc:title>
  <dc:subject/>
  <dc:creator>Ioulia Sergueevna GOUSSAROVA</dc:creator>
  <cp:keywords/>
  <cp:lastModifiedBy>Ioulia Goussarova</cp:lastModifiedBy>
  <cp:revision>3</cp:revision>
  <cp:lastPrinted>2024-04-15T16:10:00Z</cp:lastPrinted>
  <dcterms:created xsi:type="dcterms:W3CDTF">2024-04-15T16:10:00Z</dcterms:created>
  <dcterms:modified xsi:type="dcterms:W3CDTF">2024-04-15T16:10:00Z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