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Heading2"/>
        <w:spacing w:before="300"/>
      </w:pPr>
      <w:r>
        <w:rPr>
          <w:rFonts w:hint="eastAsia"/>
        </w:rPr>
        <w:t>儿童权利委员会的报告</w:t>
      </w:r>
    </w:p>
    <w:p w:rsidR="00000000" w:rsidRDefault="00000000">
      <w:pPr>
        <w:pStyle w:val="Heading3"/>
        <w:rPr>
          <w:rFonts w:hint="eastAsia"/>
        </w:rPr>
      </w:pPr>
      <w:r>
        <w:rPr>
          <w:rFonts w:hint="eastAsia"/>
        </w:rPr>
        <w:t>增</w:t>
      </w:r>
      <w:r>
        <w:rPr>
          <w:rFonts w:hint="eastAsia"/>
        </w:rPr>
        <w:t xml:space="preserve">  </w:t>
      </w:r>
      <w:r>
        <w:rPr>
          <w:rFonts w:hint="eastAsia"/>
        </w:rPr>
        <w:t>编</w:t>
      </w:r>
    </w:p>
    <w:p w:rsidR="00000000" w:rsidRDefault="00000000">
      <w:pPr>
        <w:pStyle w:val="Heading3"/>
        <w:rPr>
          <w:rFonts w:hint="eastAsia"/>
        </w:rPr>
      </w:pPr>
      <w:r>
        <w:rPr>
          <w:rFonts w:hint="eastAsia"/>
        </w:rPr>
        <w:t>附</w:t>
      </w:r>
      <w:r>
        <w:rPr>
          <w:rFonts w:hint="eastAsia"/>
        </w:rPr>
        <w:t xml:space="preserve"> </w:t>
      </w:r>
      <w:r>
        <w:rPr>
          <w:rFonts w:hint="eastAsia"/>
        </w:rPr>
        <w:t>件</w:t>
      </w:r>
      <w:r>
        <w:rPr>
          <w:rFonts w:hint="eastAsia"/>
        </w:rPr>
        <w:t xml:space="preserve"> </w:t>
      </w:r>
      <w:r>
        <w:rPr>
          <w:rFonts w:hint="eastAsia"/>
        </w:rPr>
        <w:t>十</w:t>
      </w:r>
      <w:r>
        <w:rPr>
          <w:rFonts w:hint="eastAsia"/>
        </w:rPr>
        <w:t xml:space="preserve"> </w:t>
      </w:r>
      <w:r>
        <w:rPr>
          <w:rFonts w:hint="eastAsia"/>
        </w:rPr>
        <w:t>二</w:t>
      </w:r>
    </w:p>
    <w:p w:rsidR="00000000" w:rsidRDefault="00000000">
      <w:pPr>
        <w:pStyle w:val="Heading3"/>
        <w:rPr>
          <w:rFonts w:hint="eastAsia"/>
        </w:rPr>
      </w:pPr>
      <w:r>
        <w:rPr>
          <w:rFonts w:hint="eastAsia"/>
        </w:rPr>
        <w:t>儿童权利委员会关于其工作方法的建议所涉的方案预算问题</w:t>
      </w:r>
    </w:p>
    <w:p w:rsidR="00000000" w:rsidRDefault="00000000">
      <w:pPr>
        <w:rPr>
          <w:rFonts w:hint="eastAsia"/>
        </w:rPr>
      </w:pPr>
      <w:r>
        <w:rPr>
          <w:rFonts w:hint="eastAsia"/>
        </w:rPr>
        <w:tab/>
      </w:r>
      <w:r>
        <w:rPr>
          <w:rFonts w:hint="eastAsia"/>
        </w:rPr>
        <w:t>兹按照儿童权利委员会暂行议事规则</w:t>
      </w:r>
      <w:r>
        <w:rPr>
          <w:rFonts w:hint="eastAsia"/>
        </w:rPr>
        <w:t>(CRC/C/4)</w:t>
      </w:r>
      <w:r>
        <w:rPr>
          <w:rFonts w:hint="eastAsia"/>
        </w:rPr>
        <w:t>第</w:t>
      </w:r>
      <w:r>
        <w:rPr>
          <w:rFonts w:hint="eastAsia"/>
        </w:rPr>
        <w:t>26</w:t>
      </w:r>
      <w:r>
        <w:rPr>
          <w:rFonts w:hint="eastAsia"/>
        </w:rPr>
        <w:t>条，为委员会编写了关于其第三十四届会议通过的关于其工作方法的建议</w:t>
      </w:r>
      <w:r>
        <w:rPr>
          <w:rFonts w:hint="eastAsia"/>
        </w:rPr>
        <w:t>(</w:t>
      </w:r>
      <w:r>
        <w:rPr>
          <w:rFonts w:hint="eastAsia"/>
        </w:rPr>
        <w:t>见第一章，</w:t>
      </w:r>
      <w:r>
        <w:rPr>
          <w:rFonts w:hint="eastAsia"/>
        </w:rPr>
        <w:t>C</w:t>
      </w:r>
      <w:r>
        <w:rPr>
          <w:rFonts w:hint="eastAsia"/>
        </w:rPr>
        <w:t>节</w:t>
      </w:r>
      <w:r>
        <w:rPr>
          <w:rFonts w:hint="eastAsia"/>
        </w:rPr>
        <w:t>)</w:t>
      </w:r>
      <w:r>
        <w:rPr>
          <w:rFonts w:hint="eastAsia"/>
        </w:rPr>
        <w:t>所涉的方案预算问题的说明如下：</w:t>
      </w:r>
    </w:p>
    <w:p w:rsidR="00000000" w:rsidRDefault="00000000">
      <w:pPr>
        <w:ind w:left="1040"/>
        <w:rPr>
          <w:rFonts w:hint="eastAsia"/>
        </w:rPr>
      </w:pPr>
      <w:r>
        <w:rPr>
          <w:rFonts w:hint="eastAsia"/>
        </w:rPr>
        <w:tab/>
      </w:r>
      <w:r>
        <w:rPr>
          <w:rFonts w:hint="eastAsia"/>
        </w:rPr>
        <w:t>“</w:t>
      </w:r>
      <w:r>
        <w:rPr>
          <w:rFonts w:hint="eastAsia"/>
        </w:rPr>
        <w:t xml:space="preserve">1.  </w:t>
      </w:r>
      <w:r>
        <w:rPr>
          <w:rFonts w:hint="eastAsia"/>
        </w:rPr>
        <w:t>儿童权利委员会是根据《儿童权利公约》第</w:t>
      </w:r>
      <w:r>
        <w:rPr>
          <w:rFonts w:hint="eastAsia"/>
        </w:rPr>
        <w:t>43</w:t>
      </w:r>
      <w:r>
        <w:rPr>
          <w:rFonts w:hint="eastAsia"/>
        </w:rPr>
        <w:t>条设立的，其任务是通过审查缔约国定期提交的报告，监督《儿童权利公约》以及《儿童权利公约关于买卖儿童、儿童卖淫和儿童色情制品问题的任择议定书》和《儿童权利公约关于儿童卷入武装冲突问题的任择议定书》的落实工作。目前共有</w:t>
      </w:r>
      <w:r>
        <w:rPr>
          <w:rFonts w:hint="eastAsia"/>
        </w:rPr>
        <w:t>192</w:t>
      </w:r>
      <w:r>
        <w:rPr>
          <w:rFonts w:hint="eastAsia"/>
        </w:rPr>
        <w:t>个国家加入了《公约》，</w:t>
      </w:r>
      <w:r>
        <w:rPr>
          <w:rFonts w:hint="eastAsia"/>
        </w:rPr>
        <w:t>62</w:t>
      </w:r>
      <w:r>
        <w:rPr>
          <w:rFonts w:hint="eastAsia"/>
        </w:rPr>
        <w:t>个国家加入了《关于买卖儿童、儿童卖淫和儿童色情制品问题的任择议定书》，</w:t>
      </w:r>
      <w:r>
        <w:rPr>
          <w:rFonts w:hint="eastAsia"/>
        </w:rPr>
        <w:t>59</w:t>
      </w:r>
      <w:r>
        <w:rPr>
          <w:rFonts w:hint="eastAsia"/>
        </w:rPr>
        <w:t>个国家加入了《关于儿童卷入武装冲突问题的任择议定书》。儿童权利委员会由</w:t>
      </w:r>
      <w:r>
        <w:rPr>
          <w:rFonts w:hint="eastAsia"/>
        </w:rPr>
        <w:t>18</w:t>
      </w:r>
      <w:r>
        <w:rPr>
          <w:rFonts w:hint="eastAsia"/>
        </w:rPr>
        <w:t>名委员组成。它目前每年在日内瓦举行三届会议，每届会议为期</w:t>
      </w:r>
      <w:r>
        <w:rPr>
          <w:rFonts w:hint="eastAsia"/>
        </w:rPr>
        <w:t>3</w:t>
      </w:r>
      <w:r>
        <w:rPr>
          <w:rFonts w:hint="eastAsia"/>
        </w:rPr>
        <w:t>周。每届会议大约两、三个月之前，也有一会前工作组在日内瓦举行为期一周的会议。</w:t>
      </w:r>
      <w:r>
        <w:rPr>
          <w:rFonts w:hint="eastAsia"/>
        </w:rPr>
        <w:t>2004-2005</w:t>
      </w:r>
      <w:r>
        <w:rPr>
          <w:rFonts w:hint="eastAsia"/>
        </w:rPr>
        <w:t>两年期方案预算草案编列了儿童权利委员会所需的资源。委员会目前每届会议审议</w:t>
      </w:r>
      <w:r>
        <w:rPr>
          <w:rFonts w:hint="eastAsia"/>
        </w:rPr>
        <w:t>9</w:t>
      </w:r>
      <w:r>
        <w:rPr>
          <w:rFonts w:hint="eastAsia"/>
        </w:rPr>
        <w:t>个缔约国的报告，每年共审议</w:t>
      </w:r>
      <w:r>
        <w:rPr>
          <w:rFonts w:hint="eastAsia"/>
        </w:rPr>
        <w:t>27</w:t>
      </w:r>
      <w:r>
        <w:rPr>
          <w:rFonts w:hint="eastAsia"/>
        </w:rPr>
        <w:t>个缔约国的报告。</w:t>
      </w:r>
      <w:r>
        <w:rPr>
          <w:rFonts w:hint="eastAsia"/>
        </w:rPr>
        <w:t>47</w:t>
      </w:r>
      <w:r>
        <w:rPr>
          <w:rFonts w:hint="eastAsia"/>
        </w:rPr>
        <w:t>个缔约国提交的报告正待委员会审查。</w:t>
      </w:r>
      <w:r>
        <w:rPr>
          <w:rFonts w:hint="eastAsia"/>
        </w:rPr>
        <w:t>13</w:t>
      </w:r>
      <w:r>
        <w:rPr>
          <w:rFonts w:hint="eastAsia"/>
        </w:rPr>
        <w:t>个缔约国未按《公约》的要求提交初次报告，</w:t>
      </w:r>
      <w:r>
        <w:rPr>
          <w:rFonts w:hint="eastAsia"/>
        </w:rPr>
        <w:t>100</w:t>
      </w:r>
      <w:r>
        <w:rPr>
          <w:rFonts w:hint="eastAsia"/>
        </w:rPr>
        <w:t>个缔约国未按《公约》的要求提交第二次定期报告，这些报告均已逾期。自</w:t>
      </w:r>
      <w:r>
        <w:rPr>
          <w:rFonts w:hint="eastAsia"/>
        </w:rPr>
        <w:t>2004</w:t>
      </w:r>
      <w:r>
        <w:rPr>
          <w:rFonts w:hint="eastAsia"/>
        </w:rPr>
        <w:t>年</w:t>
      </w:r>
      <w:r>
        <w:rPr>
          <w:rFonts w:hint="eastAsia"/>
        </w:rPr>
        <w:t>1</w:t>
      </w:r>
      <w:r>
        <w:rPr>
          <w:rFonts w:hint="eastAsia"/>
        </w:rPr>
        <w:t>月起，缔约国将开始根据《公约》的两项任择议定书的要求提交报告。</w:t>
      </w:r>
    </w:p>
    <w:p w:rsidR="00000000" w:rsidRDefault="00000000">
      <w:pPr>
        <w:ind w:left="1040"/>
        <w:rPr>
          <w:rFonts w:hint="eastAsia"/>
        </w:rPr>
      </w:pPr>
      <w:r>
        <w:rPr>
          <w:rFonts w:hint="eastAsia"/>
        </w:rPr>
        <w:tab/>
      </w:r>
      <w:r>
        <w:rPr>
          <w:rFonts w:hint="eastAsia"/>
        </w:rPr>
        <w:t>“</w:t>
      </w:r>
      <w:r>
        <w:rPr>
          <w:rFonts w:hint="eastAsia"/>
        </w:rPr>
        <w:t xml:space="preserve">2.  </w:t>
      </w:r>
      <w:r>
        <w:rPr>
          <w:rFonts w:hint="eastAsia"/>
        </w:rPr>
        <w:t>委员会对尚有大量缔约国报告有待审议以及这些报告内的资料将会过时表示关注。为鼓励缔约国及时提交报告，委员会请大会批准委员会关于其第三十七届会议会前工作组自</w:t>
      </w:r>
      <w:r>
        <w:rPr>
          <w:rFonts w:hint="eastAsia"/>
        </w:rPr>
        <w:t>2004</w:t>
      </w:r>
      <w:r>
        <w:rPr>
          <w:rFonts w:hint="eastAsia"/>
        </w:rPr>
        <w:t>年</w:t>
      </w:r>
      <w:r>
        <w:rPr>
          <w:rFonts w:hint="eastAsia"/>
        </w:rPr>
        <w:t>10</w:t>
      </w:r>
      <w:r>
        <w:rPr>
          <w:rFonts w:hint="eastAsia"/>
        </w:rPr>
        <w:t>月起和第三十八届会议会前工作组自</w:t>
      </w:r>
      <w:r>
        <w:rPr>
          <w:rFonts w:hint="eastAsia"/>
        </w:rPr>
        <w:t>2005</w:t>
      </w:r>
      <w:r>
        <w:rPr>
          <w:rFonts w:hint="eastAsia"/>
        </w:rPr>
        <w:t>年</w:t>
      </w:r>
      <w:r>
        <w:rPr>
          <w:rFonts w:hint="eastAsia"/>
        </w:rPr>
        <w:t>1</w:t>
      </w:r>
      <w:r>
        <w:rPr>
          <w:rFonts w:hint="eastAsia"/>
        </w:rPr>
        <w:t>月起以两个平行分组审查报告的决定，初步为期两年。在两年结束时，将对这一制度进行评估，以确定是否继续实行。</w:t>
      </w:r>
    </w:p>
    <w:p w:rsidR="00000000" w:rsidRDefault="00000000">
      <w:pPr>
        <w:spacing w:after="240"/>
        <w:ind w:left="1038"/>
        <w:rPr>
          <w:rFonts w:hint="eastAsia"/>
        </w:rPr>
      </w:pPr>
      <w:r>
        <w:rPr>
          <w:rFonts w:hint="eastAsia"/>
        </w:rPr>
        <w:tab/>
      </w:r>
      <w:r>
        <w:rPr>
          <w:rFonts w:hint="eastAsia"/>
        </w:rPr>
        <w:t>“</w:t>
      </w:r>
      <w:r>
        <w:rPr>
          <w:rFonts w:hint="eastAsia"/>
        </w:rPr>
        <w:t xml:space="preserve">3.  </w:t>
      </w:r>
      <w:r>
        <w:rPr>
          <w:rFonts w:hint="eastAsia"/>
        </w:rPr>
        <w:t>所需的人事开支和会议服务设施估计费用总计</w:t>
      </w:r>
      <w:r>
        <w:rPr>
          <w:rFonts w:hint="eastAsia"/>
        </w:rPr>
        <w:t>4,122,181</w:t>
      </w:r>
      <w:r>
        <w:rPr>
          <w:rFonts w:hint="eastAsia"/>
        </w:rPr>
        <w:t>美元：</w:t>
      </w:r>
      <w:r>
        <w:rPr>
          <w:rFonts w:hint="eastAsia"/>
        </w:rPr>
        <w:t>2004</w:t>
      </w:r>
      <w:r>
        <w:rPr>
          <w:rFonts w:hint="eastAsia"/>
        </w:rPr>
        <w:t>年</w:t>
      </w:r>
      <w:r>
        <w:rPr>
          <w:rFonts w:hint="eastAsia"/>
        </w:rPr>
        <w:t>651,960</w:t>
      </w:r>
      <w:r>
        <w:rPr>
          <w:rFonts w:hint="eastAsia"/>
        </w:rPr>
        <w:t>美元，</w:t>
      </w:r>
      <w:r>
        <w:rPr>
          <w:rFonts w:hint="eastAsia"/>
        </w:rPr>
        <w:t>2005</w:t>
      </w:r>
      <w:r>
        <w:rPr>
          <w:rFonts w:hint="eastAsia"/>
        </w:rPr>
        <w:t>年</w:t>
      </w:r>
      <w:r>
        <w:rPr>
          <w:rFonts w:hint="eastAsia"/>
        </w:rPr>
        <w:t>3,470,221</w:t>
      </w:r>
      <w:r>
        <w:rPr>
          <w:rFonts w:hint="eastAsia"/>
        </w:rPr>
        <w:t>美元，如下表所示：</w:t>
      </w:r>
    </w:p>
    <w:tbl>
      <w:tblPr>
        <w:tblW w:w="0" w:type="auto"/>
        <w:tblInd w:w="1040" w:type="dxa"/>
        <w:tblCellMar>
          <w:left w:w="28" w:type="dxa"/>
          <w:right w:w="28" w:type="dxa"/>
        </w:tblCellMar>
        <w:tblLook w:val="0000" w:firstRow="0" w:lastRow="0" w:firstColumn="0" w:lastColumn="0" w:noHBand="0" w:noVBand="0"/>
      </w:tblPr>
      <w:tblGrid>
        <w:gridCol w:w="3478"/>
        <w:gridCol w:w="2470"/>
        <w:gridCol w:w="2422"/>
      </w:tblGrid>
      <w:tr w:rsidR="00000000">
        <w:tblPrEx>
          <w:tblCellMar>
            <w:top w:w="0" w:type="dxa"/>
            <w:bottom w:w="0" w:type="dxa"/>
          </w:tblCellMar>
        </w:tblPrEx>
        <w:tc>
          <w:tcPr>
            <w:tcW w:w="3478" w:type="dxa"/>
          </w:tcPr>
          <w:p w:rsidR="00000000" w:rsidRDefault="00000000">
            <w:pPr>
              <w:rPr>
                <w:rFonts w:hint="eastAsia"/>
              </w:rPr>
            </w:pPr>
          </w:p>
        </w:tc>
        <w:tc>
          <w:tcPr>
            <w:tcW w:w="2470" w:type="dxa"/>
          </w:tcPr>
          <w:p w:rsidR="00000000" w:rsidRDefault="00000000">
            <w:pPr>
              <w:jc w:val="center"/>
              <w:rPr>
                <w:rFonts w:hint="eastAsia"/>
              </w:rPr>
            </w:pPr>
            <w:r>
              <w:rPr>
                <w:rFonts w:hint="eastAsia"/>
              </w:rPr>
              <w:t>2004</w:t>
            </w:r>
            <w:r>
              <w:rPr>
                <w:rFonts w:hint="eastAsia"/>
              </w:rPr>
              <w:t>年</w:t>
            </w:r>
          </w:p>
        </w:tc>
        <w:tc>
          <w:tcPr>
            <w:tcW w:w="2422" w:type="dxa"/>
          </w:tcPr>
          <w:p w:rsidR="00000000" w:rsidRDefault="00000000">
            <w:pPr>
              <w:jc w:val="center"/>
              <w:rPr>
                <w:rFonts w:hint="eastAsia"/>
              </w:rPr>
            </w:pPr>
            <w:r>
              <w:rPr>
                <w:rFonts w:hint="eastAsia"/>
              </w:rPr>
              <w:t>2005</w:t>
            </w:r>
            <w:r>
              <w:rPr>
                <w:rFonts w:hint="eastAsia"/>
              </w:rPr>
              <w:t>年</w:t>
            </w:r>
          </w:p>
        </w:tc>
      </w:tr>
      <w:tr w:rsidR="00000000">
        <w:tblPrEx>
          <w:tblCellMar>
            <w:top w:w="0" w:type="dxa"/>
            <w:bottom w:w="0" w:type="dxa"/>
          </w:tblCellMar>
        </w:tblPrEx>
        <w:tc>
          <w:tcPr>
            <w:tcW w:w="3478" w:type="dxa"/>
          </w:tcPr>
          <w:p w:rsidR="00000000" w:rsidRDefault="00000000">
            <w:pPr>
              <w:rPr>
                <w:rFonts w:hint="eastAsia"/>
              </w:rPr>
            </w:pPr>
            <w:r>
              <w:rPr>
                <w:rFonts w:hint="eastAsia"/>
              </w:rPr>
              <w:t>会议服务</w:t>
            </w:r>
          </w:p>
        </w:tc>
        <w:tc>
          <w:tcPr>
            <w:tcW w:w="2470" w:type="dxa"/>
          </w:tcPr>
          <w:p w:rsidR="00000000" w:rsidRDefault="00000000">
            <w:pPr>
              <w:jc w:val="center"/>
              <w:rPr>
                <w:rFonts w:hint="eastAsia"/>
              </w:rPr>
            </w:pPr>
            <w:r>
              <w:rPr>
                <w:rFonts w:hint="eastAsia"/>
              </w:rPr>
              <w:t>413,360</w:t>
            </w:r>
          </w:p>
        </w:tc>
        <w:tc>
          <w:tcPr>
            <w:tcW w:w="2422" w:type="dxa"/>
          </w:tcPr>
          <w:p w:rsidR="00000000" w:rsidRDefault="00000000">
            <w:pPr>
              <w:jc w:val="center"/>
              <w:rPr>
                <w:rFonts w:hint="eastAsia"/>
              </w:rPr>
            </w:pPr>
            <w:r>
              <w:rPr>
                <w:rFonts w:hint="eastAsia"/>
              </w:rPr>
              <w:t>3,231,621</w:t>
            </w:r>
          </w:p>
        </w:tc>
      </w:tr>
      <w:tr w:rsidR="00000000">
        <w:tblPrEx>
          <w:tblCellMar>
            <w:top w:w="0" w:type="dxa"/>
            <w:bottom w:w="0" w:type="dxa"/>
          </w:tblCellMar>
        </w:tblPrEx>
        <w:tc>
          <w:tcPr>
            <w:tcW w:w="3478" w:type="dxa"/>
          </w:tcPr>
          <w:p w:rsidR="00000000" w:rsidRDefault="00000000">
            <w:pPr>
              <w:rPr>
                <w:rFonts w:hint="eastAsia"/>
              </w:rPr>
            </w:pPr>
            <w:r>
              <w:rPr>
                <w:rFonts w:hint="eastAsia"/>
              </w:rPr>
              <w:t>1</w:t>
            </w:r>
            <w:r>
              <w:rPr>
                <w:rFonts w:hint="eastAsia"/>
              </w:rPr>
              <w:t>名专业工作人员</w:t>
            </w:r>
            <w:r>
              <w:rPr>
                <w:rFonts w:hint="eastAsia"/>
              </w:rPr>
              <w:t>(P-3)</w:t>
            </w:r>
          </w:p>
        </w:tc>
        <w:tc>
          <w:tcPr>
            <w:tcW w:w="2470" w:type="dxa"/>
          </w:tcPr>
          <w:p w:rsidR="00000000" w:rsidRDefault="00000000">
            <w:pPr>
              <w:jc w:val="center"/>
              <w:rPr>
                <w:rFonts w:hint="eastAsia"/>
              </w:rPr>
            </w:pPr>
            <w:r>
              <w:rPr>
                <w:rFonts w:hint="eastAsia"/>
              </w:rPr>
              <w:t>121,800</w:t>
            </w:r>
          </w:p>
        </w:tc>
        <w:tc>
          <w:tcPr>
            <w:tcW w:w="2422" w:type="dxa"/>
          </w:tcPr>
          <w:p w:rsidR="00000000" w:rsidRDefault="00000000">
            <w:pPr>
              <w:jc w:val="center"/>
              <w:rPr>
                <w:rFonts w:hint="eastAsia"/>
              </w:rPr>
            </w:pPr>
            <w:r>
              <w:rPr>
                <w:rFonts w:hint="eastAsia"/>
              </w:rPr>
              <w:t>121,800</w:t>
            </w:r>
          </w:p>
        </w:tc>
      </w:tr>
      <w:tr w:rsidR="00000000">
        <w:tblPrEx>
          <w:tblCellMar>
            <w:top w:w="0" w:type="dxa"/>
            <w:bottom w:w="0" w:type="dxa"/>
          </w:tblCellMar>
        </w:tblPrEx>
        <w:tc>
          <w:tcPr>
            <w:tcW w:w="3478" w:type="dxa"/>
          </w:tcPr>
          <w:p w:rsidR="00000000" w:rsidRDefault="00000000">
            <w:pPr>
              <w:rPr>
                <w:rFonts w:hint="eastAsia"/>
              </w:rPr>
            </w:pPr>
            <w:r>
              <w:rPr>
                <w:rFonts w:hint="eastAsia"/>
              </w:rPr>
              <w:t>1</w:t>
            </w:r>
            <w:r>
              <w:rPr>
                <w:rFonts w:hint="eastAsia"/>
              </w:rPr>
              <w:t>名一般事务人员</w:t>
            </w:r>
          </w:p>
        </w:tc>
        <w:tc>
          <w:tcPr>
            <w:tcW w:w="2470" w:type="dxa"/>
          </w:tcPr>
          <w:p w:rsidR="00000000" w:rsidRDefault="00000000">
            <w:pPr>
              <w:jc w:val="center"/>
              <w:rPr>
                <w:rFonts w:hint="eastAsia"/>
              </w:rPr>
            </w:pPr>
            <w:r>
              <w:rPr>
                <w:rFonts w:hint="eastAsia"/>
              </w:rPr>
              <w:t>116,800</w:t>
            </w:r>
          </w:p>
        </w:tc>
        <w:tc>
          <w:tcPr>
            <w:tcW w:w="2422" w:type="dxa"/>
          </w:tcPr>
          <w:p w:rsidR="00000000" w:rsidRDefault="00000000">
            <w:pPr>
              <w:jc w:val="center"/>
              <w:rPr>
                <w:rFonts w:hint="eastAsia"/>
              </w:rPr>
            </w:pPr>
            <w:r>
              <w:rPr>
                <w:rFonts w:hint="eastAsia"/>
              </w:rPr>
              <w:t>116,800</w:t>
            </w:r>
          </w:p>
        </w:tc>
      </w:tr>
      <w:tr w:rsidR="00000000">
        <w:tblPrEx>
          <w:tblCellMar>
            <w:top w:w="0" w:type="dxa"/>
            <w:bottom w:w="0" w:type="dxa"/>
          </w:tblCellMar>
        </w:tblPrEx>
        <w:tc>
          <w:tcPr>
            <w:tcW w:w="3478" w:type="dxa"/>
          </w:tcPr>
          <w:p w:rsidR="00000000" w:rsidRDefault="00000000">
            <w:pPr>
              <w:rPr>
                <w:rFonts w:hint="eastAsia"/>
              </w:rPr>
            </w:pPr>
            <w:r>
              <w:rPr>
                <w:rFonts w:hint="eastAsia"/>
              </w:rPr>
              <w:t>共计</w:t>
            </w:r>
          </w:p>
        </w:tc>
        <w:tc>
          <w:tcPr>
            <w:tcW w:w="2470" w:type="dxa"/>
          </w:tcPr>
          <w:p w:rsidR="00000000" w:rsidRDefault="00000000">
            <w:pPr>
              <w:jc w:val="center"/>
              <w:rPr>
                <w:rFonts w:hint="eastAsia"/>
              </w:rPr>
            </w:pPr>
            <w:r>
              <w:rPr>
                <w:rFonts w:hint="eastAsia"/>
              </w:rPr>
              <w:t>651,960</w:t>
            </w:r>
          </w:p>
        </w:tc>
        <w:tc>
          <w:tcPr>
            <w:tcW w:w="2422" w:type="dxa"/>
          </w:tcPr>
          <w:p w:rsidR="00000000" w:rsidRDefault="00000000">
            <w:pPr>
              <w:jc w:val="center"/>
              <w:rPr>
                <w:rFonts w:hint="eastAsia"/>
              </w:rPr>
            </w:pPr>
            <w:r>
              <w:rPr>
                <w:rFonts w:hint="eastAsia"/>
              </w:rPr>
              <w:t>3,470,221</w:t>
            </w:r>
          </w:p>
        </w:tc>
      </w:tr>
    </w:tbl>
    <w:p w:rsidR="00000000" w:rsidRDefault="00000000">
      <w:pPr>
        <w:ind w:left="1040"/>
        <w:rPr>
          <w:rFonts w:hint="eastAsia"/>
        </w:rPr>
      </w:pPr>
    </w:p>
    <w:p w:rsidR="00000000" w:rsidRDefault="00000000">
      <w:pPr>
        <w:ind w:left="1040"/>
      </w:pPr>
      <w:r>
        <w:rPr>
          <w:rFonts w:hint="eastAsia"/>
        </w:rPr>
        <w:tab/>
      </w:r>
      <w:r>
        <w:rPr>
          <w:rFonts w:hint="eastAsia"/>
        </w:rPr>
        <w:t>“</w:t>
      </w:r>
      <w:r>
        <w:rPr>
          <w:rFonts w:hint="eastAsia"/>
        </w:rPr>
        <w:t>4.  2004-2005</w:t>
      </w:r>
      <w:r>
        <w:rPr>
          <w:rFonts w:hint="eastAsia"/>
        </w:rPr>
        <w:t>年方案预算草案未编列这些活动经费，预计现有资金无法为这些活动提供经费。”</w:t>
      </w:r>
    </w:p>
    <w:p w:rsidR="00000000" w:rsidRDefault="00000000">
      <w:pPr>
        <w:ind w:left="1040"/>
        <w:rPr>
          <w:rFonts w:hint="eastAsia"/>
        </w:rPr>
      </w:pPr>
    </w:p>
    <w:p w:rsidR="00000000" w:rsidRDefault="00000000">
      <w:pPr>
        <w:jc w:val="center"/>
      </w:pPr>
      <w:r>
        <w:t>--  --  --  --  --</w:t>
      </w:r>
    </w:p>
    <w:p w:rsidR="00000000" w:rsidRDefault="00000000">
      <w:pPr>
        <w:ind w:left="1040"/>
        <w:rPr>
          <w:rFonts w:hint="eastAsia"/>
        </w:rPr>
      </w:pPr>
    </w:p>
    <w:sectPr w:rsidR="00000000">
      <w:headerReference w:type="default" r:id="rId7"/>
      <w:footerReference w:type="even" r:id="rId8"/>
      <w:headerReference w:type="first" r:id="rId9"/>
      <w:footerReference w:type="first" r:id="rId10"/>
      <w:pgSz w:w="11906" w:h="16838"/>
      <w:pgMar w:top="1985" w:right="851" w:bottom="1985" w:left="1701" w:header="794" w:footer="1046"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Univers (WN)">
    <w:altName w:val="Arial"/>
    <w:panose1 w:val="00000000000000000000"/>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Layout w:type="fixed"/>
      <w:tblLook w:val="0000" w:firstRow="0" w:lastRow="0" w:firstColumn="0" w:lastColumn="0" w:noHBand="0" w:noVBand="0"/>
    </w:tblPr>
    <w:tblGrid>
      <w:gridCol w:w="9571"/>
    </w:tblGrid>
    <w:tr w:rsidR="00000000">
      <w:tblPrEx>
        <w:tblCellMar>
          <w:top w:w="0" w:type="dxa"/>
          <w:bottom w:w="0" w:type="dxa"/>
        </w:tblCellMar>
      </w:tblPrEx>
      <w:trPr>
        <w:cantSplit/>
      </w:trPr>
      <w:tc>
        <w:tcPr>
          <w:tcW w:w="9571" w:type="dxa"/>
          <w:tcBorders>
            <w:top w:val="single" w:sz="4" w:space="0" w:color="auto"/>
          </w:tcBorders>
        </w:tcPr>
        <w:p w:rsidR="00000000" w:rsidRDefault="00000000">
          <w:pPr>
            <w:pStyle w:val="Footer"/>
            <w:tabs>
              <w:tab w:val="clear" w:pos="510"/>
              <w:tab w:val="right" w:pos="9355"/>
            </w:tabs>
            <w:jc w:val="right"/>
            <w:rPr>
              <w:rFonts w:ascii="Times New Roman" w:hAnsi="Times New Roman"/>
              <w:spacing w:val="0"/>
            </w:rPr>
          </w:pPr>
          <w:r>
            <w:rPr>
              <w:rFonts w:ascii="Times New Roman" w:hAnsi="Times New Roman"/>
              <w:b/>
              <w:bCs/>
              <w:spacing w:val="0"/>
            </w:rPr>
            <w:t>A/59/41/Add.1</w:t>
          </w:r>
          <w:r>
            <w:rPr>
              <w:rFonts w:ascii="Times New Roman" w:hAnsi="Times New Roman"/>
              <w:spacing w:val="0"/>
            </w:rPr>
            <w:tab/>
            <w:t>Printed at United Nations, Geneva</w:t>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Layout w:type="fixed"/>
      <w:tblLook w:val="0000" w:firstRow="0" w:lastRow="0" w:firstColumn="0" w:lastColumn="0" w:noHBand="0" w:noVBand="0"/>
    </w:tblPr>
    <w:tblGrid>
      <w:gridCol w:w="9571"/>
    </w:tblGrid>
    <w:tr w:rsidR="00000000">
      <w:tblPrEx>
        <w:tblCellMar>
          <w:top w:w="0" w:type="dxa"/>
          <w:bottom w:w="0" w:type="dxa"/>
        </w:tblCellMar>
      </w:tblPrEx>
      <w:trPr>
        <w:cantSplit/>
        <w:trHeight w:val="775"/>
      </w:trPr>
      <w:tc>
        <w:tcPr>
          <w:tcW w:w="9571" w:type="dxa"/>
          <w:tcBorders>
            <w:top w:val="single" w:sz="4" w:space="0" w:color="auto"/>
            <w:bottom w:val="nil"/>
          </w:tcBorders>
        </w:tcPr>
        <w:p w:rsidR="00000000" w:rsidRDefault="00000000">
          <w:pPr>
            <w:pStyle w:val="Footer"/>
            <w:tabs>
              <w:tab w:val="clear" w:pos="510"/>
              <w:tab w:val="right" w:pos="9355"/>
            </w:tabs>
            <w:rPr>
              <w:rFonts w:ascii="Times New Roman" w:hAnsi="Times New Roman" w:hint="eastAsia"/>
              <w:spacing w:val="0"/>
            </w:rPr>
          </w:pPr>
          <w:r>
            <w:rPr>
              <w:rFonts w:ascii="Times New Roman" w:hAnsi="Times New Roman"/>
              <w:spacing w:val="0"/>
            </w:rPr>
            <w:t>Printed at United Nations, Geneva</w:t>
          </w:r>
          <w:r>
            <w:rPr>
              <w:rFonts w:ascii="Times New Roman" w:hAnsi="Times New Roman"/>
              <w:spacing w:val="0"/>
            </w:rPr>
            <w:tab/>
          </w:r>
          <w:r>
            <w:rPr>
              <w:rFonts w:ascii="Times New Roman" w:hAnsi="Times New Roman"/>
              <w:b/>
              <w:bCs/>
              <w:spacing w:val="0"/>
            </w:rPr>
            <w:t>A/59/41/Add.1</w:t>
          </w:r>
        </w:p>
        <w:p w:rsidR="00000000" w:rsidRDefault="00000000">
          <w:pPr>
            <w:pStyle w:val="Footer"/>
            <w:tabs>
              <w:tab w:val="clear" w:pos="510"/>
              <w:tab w:val="right" w:pos="9355"/>
            </w:tabs>
            <w:rPr>
              <w:rFonts w:ascii="Times New Roman" w:hAnsi="Times New Roman"/>
              <w:spacing w:val="0"/>
            </w:rPr>
          </w:pPr>
          <w:r>
            <w:rPr>
              <w:rFonts w:ascii="Times New Roman" w:hAnsi="Times New Roman"/>
              <w:spacing w:val="0"/>
            </w:rPr>
            <w:t>GE. 04-43645</w:t>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ab/>
    </w:r>
    <w:r>
      <w:tab/>
    </w:r>
    <w:r>
      <w:tab/>
    </w:r>
    <w:r>
      <w:tab/>
    </w:r>
  </w:p>
  <w:p w:rsidR="00000000" w:rsidRDefault="00000000">
    <w:pPr>
      <w:pStyle w:val="Header"/>
    </w:pPr>
    <w:r>
      <w:tab/>
    </w:r>
    <w:r>
      <w:tab/>
    </w:r>
    <w:r>
      <w:tab/>
    </w:r>
    <w:r>
      <w:tab/>
      <w:t xml:space="preserve">page </w:t>
    </w:r>
    <w:r>
      <w:fldChar w:fldCharType="begin"/>
    </w:r>
    <w:r>
      <w:instrText xml:space="preserve"> PAGE </w:instrText>
    </w:r>
    <w:r>
      <w:fldChar w:fldCharType="separate"/>
    </w:r>
    <w:r>
      <w:rPr>
        <w:noProof/>
      </w:rPr>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noProof/>
        <w:snapToGrid/>
        <w:lang w:eastAsia="zh-TW"/>
      </w:rPr>
      <w:pict>
        <v:shapetype id="_x0000_t202" coordsize="21600,21600" o:spt="202" path="m,l,21600r21600,l21600,xe">
          <v:stroke joinstyle="miter"/>
          <v:path gradientshapeok="t" o:connecttype="rect"/>
        </v:shapetype>
        <v:shape id="_x0000_s1026" type="#_x0000_t202" style="position:absolute;left:0;text-align:left;margin-left:-19.5pt;margin-top:6.25pt;width:83.35pt;height:66.45pt;z-index:1" strokecolor="white">
          <v:textbox style="mso-next-textbox:#_x0000_s1026">
            <w:txbxContent>
              <w:p w:rsidR="00000000" w:rsidRDefault="0000000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58.5pt" fillcolor="window">
                      <v:imagedata r:id="rId1" o:title="" croptop="-107f" cropbottom="-92f" cropleft="-3348f" cropright="-3348f"/>
                    </v:shape>
                  </w:pict>
                </w:r>
              </w:p>
            </w:txbxContent>
          </v:textbox>
        </v:shape>
      </w:pict>
    </w:r>
  </w:p>
  <w:p w:rsidR="00000000" w:rsidRDefault="00000000">
    <w:pPr>
      <w:pStyle w:val="Header"/>
    </w:pPr>
    <w:r>
      <w:rPr>
        <w:noProof/>
        <w:snapToGrid/>
        <w:lang w:eastAsia="zh-TW"/>
      </w:rPr>
      <w:pict>
        <v:rect id="_x0000_s1029" style="position:absolute;left:0;text-align:left;margin-left:156.55pt;margin-top:54.25pt;width:169pt;height:108pt;z-index:-2;mso-position-horizontal-relative:page;mso-position-vertical-relative:page" filled="f" stroked="f" strokeweight="0">
          <v:textbox style="mso-next-textbox:#_x0000_s1029" inset="0,0,0,0">
            <w:txbxContent>
              <w:p w:rsidR="00000000" w:rsidRDefault="00000000">
                <w:pPr>
                  <w:pStyle w:val="1m1"/>
                  <w:spacing w:after="80" w:line="240" w:lineRule="auto"/>
                  <w:rPr>
                    <w:rFonts w:hint="eastAsia"/>
                    <w:spacing w:val="20"/>
                    <w:sz w:val="28"/>
                  </w:rPr>
                </w:pPr>
                <w:r>
                  <w:rPr>
                    <w:rFonts w:hint="eastAsia"/>
                    <w:spacing w:val="20"/>
                    <w:sz w:val="28"/>
                  </w:rPr>
                  <w:t>联合国</w:t>
                </w:r>
              </w:p>
              <w:p w:rsidR="00000000" w:rsidRDefault="00000000">
                <w:pPr>
                  <w:pStyle w:val="1m1"/>
                  <w:spacing w:after="240" w:line="240" w:lineRule="auto"/>
                  <w:rPr>
                    <w:rFonts w:hint="eastAsia"/>
                    <w:spacing w:val="20"/>
                  </w:rPr>
                </w:pPr>
                <w:r>
                  <w:rPr>
                    <w:rFonts w:hint="eastAsia"/>
                    <w:spacing w:val="20"/>
                  </w:rPr>
                  <w:t>大 会</w:t>
                </w:r>
              </w:p>
              <w:p w:rsidR="00000000" w:rsidRDefault="00000000">
                <w:pPr>
                  <w:pStyle w:val="1m1"/>
                  <w:spacing w:line="240" w:lineRule="auto"/>
                  <w:rPr>
                    <w:rFonts w:eastAsia="SimSun" w:hint="eastAsia"/>
                    <w:spacing w:val="8"/>
                    <w:sz w:val="24"/>
                  </w:rPr>
                </w:pPr>
                <w:r>
                  <w:rPr>
                    <w:rFonts w:eastAsia="SimSun" w:hint="eastAsia"/>
                    <w:spacing w:val="8"/>
                    <w:sz w:val="24"/>
                  </w:rPr>
                  <w:t>第五十九届会议</w:t>
                </w:r>
              </w:p>
              <w:p w:rsidR="00000000" w:rsidRDefault="00000000">
                <w:pPr>
                  <w:pStyle w:val="1m1"/>
                  <w:spacing w:line="240" w:lineRule="auto"/>
                  <w:rPr>
                    <w:rFonts w:ascii="Times New Roman" w:eastAsia="SimSun"/>
                    <w:snapToGrid/>
                    <w:spacing w:val="10"/>
                    <w:sz w:val="24"/>
                  </w:rPr>
                </w:pPr>
                <w:r>
                  <w:rPr>
                    <w:rFonts w:hint="eastAsia"/>
                    <w:spacing w:val="8"/>
                    <w:sz w:val="28"/>
                  </w:rPr>
                  <w:t>正式记录</w:t>
                </w:r>
              </w:p>
            </w:txbxContent>
          </v:textbox>
          <w10:wrap anchorx="page" anchory="page"/>
        </v:rect>
      </w:pict>
    </w:r>
    <w:r>
      <w:rPr>
        <w:noProof/>
        <w:snapToGrid/>
        <w:lang w:eastAsia="zh-TW"/>
      </w:rPr>
      <w:pict>
        <v:shape id="_x0000_s1030" type="#_x0000_t202" style="position:absolute;left:0;text-align:left;margin-left:338pt;margin-top:2.8pt;width:136.5pt;height:89.3pt;z-index:4" strokecolor="white">
          <v:textbox>
            <w:txbxContent>
              <w:p w:rsidR="00000000" w:rsidRDefault="00000000">
                <w:pPr>
                  <w:spacing w:line="240" w:lineRule="auto"/>
                  <w:rPr>
                    <w:b/>
                    <w:bCs/>
                  </w:rPr>
                </w:pPr>
                <w:r>
                  <w:rPr>
                    <w:b/>
                    <w:bCs/>
                  </w:rPr>
                  <w:t>Addendum</w:t>
                </w:r>
              </w:p>
              <w:p w:rsidR="00000000" w:rsidRDefault="00000000">
                <w:pPr>
                  <w:spacing w:line="240" w:lineRule="auto"/>
                </w:pPr>
              </w:p>
              <w:p w:rsidR="00000000" w:rsidRDefault="00000000">
                <w:pPr>
                  <w:pStyle w:val="Header"/>
                  <w:spacing w:line="240" w:lineRule="auto"/>
                  <w:rPr>
                    <w:rFonts w:ascii="Times New Roman" w:hAnsi="Times New Roman"/>
                    <w:sz w:val="24"/>
                  </w:rPr>
                </w:pPr>
                <w:r>
                  <w:rPr>
                    <w:rFonts w:ascii="Times New Roman" w:hAnsi="Times New Roman"/>
                    <w:sz w:val="24"/>
                  </w:rPr>
                  <w:t>Supplement No.41</w:t>
                </w:r>
              </w:p>
              <w:p w:rsidR="00000000" w:rsidRDefault="00000000">
                <w:pPr>
                  <w:pStyle w:val="Header"/>
                  <w:spacing w:line="240" w:lineRule="auto"/>
                  <w:rPr>
                    <w:rFonts w:ascii="Times New Roman" w:hAnsi="Times New Roman"/>
                    <w:sz w:val="24"/>
                  </w:rPr>
                </w:pPr>
                <w:r>
                  <w:rPr>
                    <w:rFonts w:ascii="Times New Roman" w:hAnsi="Times New Roman"/>
                    <w:sz w:val="24"/>
                  </w:rPr>
                  <w:t>(A/59/41)</w:t>
                </w:r>
              </w:p>
              <w:p w:rsidR="00000000" w:rsidRDefault="00000000">
                <w:pPr>
                  <w:spacing w:line="240" w:lineRule="auto"/>
                </w:pPr>
                <w:r>
                  <w:t>6 September 2004</w:t>
                </w:r>
              </w:p>
            </w:txbxContent>
          </v:textbox>
        </v:shape>
      </w:pict>
    </w:r>
  </w:p>
  <w:p w:rsidR="00000000" w:rsidRDefault="00000000">
    <w:pPr>
      <w:pStyle w:val="Header"/>
    </w:pPr>
    <w:r>
      <w:rPr>
        <w:rFonts w:hint="eastAsia"/>
      </w:rPr>
      <w:t>联合国</w: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r>
      <w:rPr>
        <w:noProof/>
        <w:snapToGrid/>
        <w:lang w:eastAsia="zh-TW"/>
      </w:rPr>
      <w:pict>
        <v:rect id="_x0000_s1028" style="position:absolute;left:0;text-align:left;margin-left:-6.5pt;margin-top:171.25pt;width:492.05pt;height:.05pt;z-index:-3;mso-position-horizontal-relative:margin;mso-position-vertical-relative:page" fillcolor="black" strokeweight="4pt">
          <v:fill color2="black"/>
          <w10:wrap anchorx="margin" anchory="page"/>
        </v:rect>
      </w:pict>
    </w: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90235"/>
    <w:multiLevelType w:val="singleLevel"/>
    <w:tmpl w:val="FE361496"/>
    <w:lvl w:ilvl="0">
      <w:start w:val="1"/>
      <w:numFmt w:val="bullet"/>
      <w:pStyle w:val="a"/>
      <w:lvlText w:val=""/>
      <w:lvlJc w:val="left"/>
      <w:pPr>
        <w:tabs>
          <w:tab w:val="num" w:pos="510"/>
        </w:tabs>
        <w:ind w:left="510" w:hanging="510"/>
      </w:pPr>
      <w:rPr>
        <w:rFonts w:ascii="Symbol" w:hAnsi="Symbol" w:hint="default"/>
      </w:rPr>
    </w:lvl>
  </w:abstractNum>
  <w:abstractNum w:abstractNumId="1">
    <w:nsid w:val="507317FD"/>
    <w:multiLevelType w:val="singleLevel"/>
    <w:tmpl w:val="34588E14"/>
    <w:lvl w:ilvl="0">
      <w:start w:val="1"/>
      <w:numFmt w:val="bullet"/>
      <w:pStyle w:val="a0"/>
      <w:lvlText w:val=""/>
      <w:lvlJc w:val="left"/>
      <w:pPr>
        <w:tabs>
          <w:tab w:val="num" w:pos="510"/>
        </w:tabs>
        <w:ind w:left="510" w:hanging="510"/>
      </w:pPr>
      <w:rPr>
        <w:rFonts w:ascii="Symbol" w:hAnsi="Symbol" w:hint="default"/>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10"/>
  <w:evenAndOddHeaders/>
  <w:drawingGridHorizontalSpacing w:val="130"/>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rFonts w:eastAsia="SimSun"/>
      <w:snapToGrid w:val="0"/>
      <w:spacing w:val="10"/>
      <w:sz w:val="24"/>
      <w:lang w:val="en-US" w:eastAsia="zh-CN"/>
    </w:rPr>
  </w:style>
  <w:style w:type="paragraph" w:styleId="Heading1">
    <w:name w:val="heading 1"/>
    <w:basedOn w:val="Normal"/>
    <w:next w:val="Normal"/>
    <w:qFormat/>
    <w:pPr>
      <w:keepNext/>
      <w:keepLines/>
      <w:spacing w:after="320" w:line="288" w:lineRule="auto"/>
      <w:jc w:val="center"/>
      <w:outlineLvl w:val="0"/>
    </w:pPr>
    <w:rPr>
      <w:b/>
      <w:kern w:val="32"/>
      <w:sz w:val="30"/>
    </w:rPr>
  </w:style>
  <w:style w:type="paragraph" w:styleId="Heading2">
    <w:name w:val="heading 2"/>
    <w:basedOn w:val="Normal"/>
    <w:next w:val="Normal"/>
    <w:qFormat/>
    <w:pPr>
      <w:keepNext/>
      <w:keepLines/>
      <w:spacing w:after="320" w:line="288" w:lineRule="auto"/>
      <w:jc w:val="center"/>
      <w:outlineLvl w:val="1"/>
    </w:pPr>
    <w:rPr>
      <w:kern w:val="28"/>
      <w:sz w:val="28"/>
    </w:rPr>
  </w:style>
  <w:style w:type="paragraph" w:styleId="Heading3">
    <w:name w:val="heading 3"/>
    <w:basedOn w:val="Normal"/>
    <w:next w:val="Normal"/>
    <w:qFormat/>
    <w:pPr>
      <w:keepNext/>
      <w:keepLines/>
      <w:spacing w:after="320"/>
      <w:jc w:val="center"/>
      <w:outlineLvl w:val="2"/>
    </w:pPr>
    <w:rPr>
      <w:kern w:val="28"/>
      <w:u w:val="single"/>
    </w:rPr>
  </w:style>
  <w:style w:type="paragraph" w:styleId="Heading4">
    <w:name w:val="heading 4"/>
    <w:basedOn w:val="Normal"/>
    <w:next w:val="Normal"/>
    <w:qFormat/>
    <w:pPr>
      <w:keepNext/>
      <w:keepLines/>
      <w:spacing w:after="240"/>
      <w:outlineLvl w:val="3"/>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cm">
    <w:name w:val="12cm落款"/>
    <w:basedOn w:val="Normal"/>
    <w:pPr>
      <w:keepLines/>
      <w:tabs>
        <w:tab w:val="left" w:pos="510"/>
      </w:tabs>
      <w:spacing w:before="160" w:after="280" w:line="288" w:lineRule="auto"/>
      <w:ind w:left="6804"/>
    </w:pPr>
  </w:style>
  <w:style w:type="paragraph" w:customStyle="1" w:styleId="9cm">
    <w:name w:val="9cm落款"/>
    <w:basedOn w:val="Normal"/>
    <w:pPr>
      <w:keepLines/>
      <w:tabs>
        <w:tab w:val="left" w:pos="510"/>
      </w:tabs>
      <w:spacing w:before="160" w:after="280" w:line="288" w:lineRule="auto"/>
      <w:ind w:left="5103"/>
    </w:pPr>
  </w:style>
  <w:style w:type="paragraph" w:customStyle="1" w:styleId="a1">
    <w:name w:val="表决"/>
    <w:basedOn w:val="Normal"/>
    <w:pPr>
      <w:ind w:left="2042" w:hanging="1021"/>
    </w:pPr>
  </w:style>
  <w:style w:type="paragraph" w:customStyle="1" w:styleId="a2">
    <w:name w:val="表中文字"/>
    <w:basedOn w:val="Normal"/>
    <w:pPr>
      <w:spacing w:line="320" w:lineRule="exact"/>
    </w:pPr>
    <w:rPr>
      <w:sz w:val="21"/>
    </w:rPr>
  </w:style>
  <w:style w:type="paragraph" w:customStyle="1" w:styleId="a3">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styleId="Header">
    <w:name w:val="header"/>
    <w:basedOn w:val="Normal"/>
    <w:semiHidden/>
    <w:pPr>
      <w:tabs>
        <w:tab w:val="left" w:pos="1202"/>
        <w:tab w:val="left" w:pos="6124"/>
        <w:tab w:val="left" w:pos="6634"/>
        <w:tab w:val="left" w:pos="7144"/>
        <w:tab w:val="left" w:pos="7655"/>
        <w:tab w:val="left" w:pos="8165"/>
      </w:tabs>
      <w:spacing w:line="264" w:lineRule="auto"/>
    </w:pPr>
    <w:rPr>
      <w:rFonts w:ascii="Courier New" w:hAnsi="Courier New"/>
      <w:sz w:val="20"/>
    </w:rPr>
  </w:style>
  <w:style w:type="paragraph" w:customStyle="1" w:styleId="a4">
    <w:name w:val="横眉"/>
    <w:basedOn w:val="Header"/>
    <w:autoRedefine/>
    <w:pPr>
      <w:tabs>
        <w:tab w:val="left" w:pos="1202"/>
      </w:tabs>
      <w:snapToGrid/>
      <w:spacing w:line="160" w:lineRule="exact"/>
    </w:pPr>
    <w:rPr>
      <w:snapToGrid/>
      <w:spacing w:val="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rFonts w:eastAsia="SimSun"/>
      <w:kern w:val="24"/>
      <w:sz w:val="24"/>
      <w:lang w:val="en-US" w:eastAsia="zh-CN"/>
    </w:rPr>
  </w:style>
  <w:style w:type="paragraph" w:styleId="FootnoteText">
    <w:name w:val="footnote text"/>
    <w:basedOn w:val="Normal"/>
    <w:semiHidden/>
    <w:pPr>
      <w:keepLines/>
      <w:spacing w:line="288" w:lineRule="auto"/>
      <w:ind w:firstLine="510"/>
    </w:pPr>
    <w:rPr>
      <w:rFonts w:eastAsia="KaiTi_GB2312"/>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5">
    <w:name w:val="居中页眉"/>
    <w:basedOn w:val="Header"/>
    <w:pPr>
      <w:tabs>
        <w:tab w:val="left" w:pos="1202"/>
      </w:tabs>
      <w:snapToGrid/>
      <w:spacing w:line="288" w:lineRule="auto"/>
    </w:pPr>
    <w:rPr>
      <w:snapToGrid/>
      <w:spacing w:val="0"/>
    </w:rPr>
  </w:style>
  <w:style w:type="paragraph" w:customStyle="1" w:styleId="a6">
    <w:name w:val="楷体"/>
    <w:basedOn w:val="Normal"/>
    <w:rPr>
      <w:rFonts w:eastAsia="KaiTi_GB2312"/>
    </w:rPr>
  </w:style>
  <w:style w:type="paragraph" w:customStyle="1" w:styleId="a7">
    <w:name w:val="目录"/>
    <w:basedOn w:val="Normal"/>
    <w:pPr>
      <w:tabs>
        <w:tab w:val="left" w:pos="510"/>
        <w:tab w:val="left" w:pos="7201"/>
        <w:tab w:val="left" w:pos="7711"/>
        <w:tab w:val="left" w:pos="8618"/>
        <w:tab w:val="right" w:pos="9356"/>
      </w:tabs>
      <w:spacing w:line="360" w:lineRule="auto"/>
    </w:pPr>
    <w:rPr>
      <w:rFonts w:eastAsia="KaiTi_GB2312"/>
      <w:noProof/>
    </w:rPr>
  </w:style>
  <w:style w:type="paragraph" w:customStyle="1" w:styleId="a8">
    <w:name w:val="目录段次"/>
    <w:basedOn w:val="Normal"/>
    <w:pPr>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9">
    <w:name w:val="目录段页次"/>
    <w:basedOn w:val="Normal"/>
    <w:pPr>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a">
    <w:name w:val="目录页次"/>
    <w:basedOn w:val="Normal"/>
    <w:pPr>
      <w:tabs>
        <w:tab w:val="left" w:pos="510"/>
        <w:tab w:val="left" w:pos="1021"/>
        <w:tab w:val="left" w:pos="1531"/>
        <w:tab w:val="left" w:pos="2041"/>
        <w:tab w:val="right" w:leader="dot" w:pos="8392"/>
        <w:tab w:val="right" w:pos="9185"/>
      </w:tabs>
      <w:ind w:left="510" w:right="1701" w:hanging="510"/>
    </w:pPr>
  </w:style>
  <w:style w:type="paragraph" w:customStyle="1" w:styleId="ab">
    <w:name w:val="首页页眉"/>
    <w:basedOn w:val="Normal"/>
    <w:pPr>
      <w:tabs>
        <w:tab w:val="left" w:pos="510"/>
      </w:tabs>
      <w:suppressAutoHyphens/>
      <w:spacing w:line="288" w:lineRule="auto"/>
    </w:pPr>
    <w:rPr>
      <w:rFonts w:ascii="Univers Bold" w:hAnsi="Univers Bold"/>
    </w:rPr>
  </w:style>
  <w:style w:type="paragraph" w:styleId="EndnoteText">
    <w:name w:val="endnote text"/>
    <w:basedOn w:val="FootnoteText"/>
    <w:semiHidden/>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c">
    <w:name w:val="悬挂"/>
    <w:basedOn w:val="Normal"/>
    <w:pPr>
      <w:ind w:left="1531" w:hanging="510"/>
    </w:pPr>
  </w:style>
  <w:style w:type="paragraph" w:customStyle="1" w:styleId="x">
    <w:name w:val="悬挂[(x)"/>
    <w:basedOn w:val="Normal"/>
    <w:pPr>
      <w:ind w:left="1531" w:hanging="595"/>
    </w:pPr>
  </w:style>
  <w:style w:type="paragraph" w:customStyle="1" w:styleId="x0">
    <w:name w:val="悬挂“(x)"/>
    <w:basedOn w:val="Normal"/>
    <w:pPr>
      <w:ind w:left="1531" w:hanging="794"/>
    </w:pPr>
  </w:style>
  <w:style w:type="paragraph" w:customStyle="1" w:styleId="a0">
    <w:name w:val="悬挂符号－"/>
    <w:basedOn w:val="ac"/>
    <w:pPr>
      <w:numPr>
        <w:numId w:val="1"/>
      </w:numPr>
      <w:tabs>
        <w:tab w:val="clear" w:pos="510"/>
      </w:tabs>
    </w:pPr>
  </w:style>
  <w:style w:type="paragraph" w:customStyle="1" w:styleId="a">
    <w:name w:val="悬挂符号●"/>
    <w:basedOn w:val="Normal"/>
    <w:pPr>
      <w:numPr>
        <w:numId w:val="2"/>
      </w:numPr>
      <w:tabs>
        <w:tab w:val="clear" w:pos="510"/>
      </w:tabs>
    </w:pPr>
  </w:style>
  <w:style w:type="paragraph" w:styleId="Footer">
    <w:name w:val="footer"/>
    <w:basedOn w:val="Normal"/>
    <w:semiHidden/>
    <w:pPr>
      <w:tabs>
        <w:tab w:val="left" w:pos="510"/>
      </w:tabs>
      <w:spacing w:line="264" w:lineRule="auto"/>
    </w:pPr>
    <w:rPr>
      <w:rFonts w:ascii="Courier New" w:hAnsi="Courier New"/>
      <w:sz w:val="20"/>
    </w:rPr>
  </w:style>
  <w:style w:type="character" w:styleId="PageNumber">
    <w:name w:val="page number"/>
    <w:semiHidden/>
    <w:rPr>
      <w:rFonts w:ascii="Courier New" w:eastAsia="SimSun" w:hAnsi="Courier New"/>
      <w:spacing w:val="0"/>
      <w:w w:val="100"/>
      <w:position w:val="0"/>
      <w:sz w:val="20"/>
    </w:rPr>
  </w:style>
  <w:style w:type="paragraph" w:customStyle="1" w:styleId="1L">
    <w:name w:val="页眉1L"/>
    <w:basedOn w:val="Normal"/>
    <w:autoRedefine/>
    <w:pPr>
      <w:framePr w:w="1542" w:h="627" w:hSpace="180" w:wrap="around" w:vAnchor="page" w:hAnchor="page" w:x="1469" w:y="1390"/>
      <w:spacing w:line="240" w:lineRule="auto"/>
    </w:pPr>
    <w:rPr>
      <w:rFonts w:ascii="SimHei" w:eastAsia="SimHei"/>
      <w:spacing w:val="60"/>
      <w:sz w:val="32"/>
    </w:rPr>
  </w:style>
  <w:style w:type="paragraph" w:customStyle="1" w:styleId="1R1">
    <w:name w:val="页眉1R1"/>
    <w:basedOn w:val="Normal"/>
    <w:pPr>
      <w:suppressAutoHyphens/>
      <w:spacing w:line="240" w:lineRule="auto"/>
    </w:pPr>
    <w:rPr>
      <w:rFonts w:ascii="Univers (WN)" w:hAnsi="Univers (WN)"/>
      <w:b/>
      <w:sz w:val="60"/>
    </w:rPr>
  </w:style>
  <w:style w:type="paragraph" w:customStyle="1" w:styleId="ad">
    <w:name w:val="正文缩进"/>
    <w:basedOn w:val="Normal"/>
    <w:pPr>
      <w:ind w:left="1021" w:firstLine="510"/>
    </w:pPr>
  </w:style>
  <w:style w:type="paragraph" w:customStyle="1" w:styleId="1m1">
    <w:name w:val="页眉1m1"/>
    <w:basedOn w:val="Normal"/>
    <w:pPr>
      <w:suppressAutoHyphens/>
      <w:spacing w:line="360" w:lineRule="auto"/>
    </w:pPr>
    <w:rPr>
      <w:rFonts w:ascii="SimHei" w:eastAsia="SimHei"/>
      <w:spacing w:val="40"/>
      <w:sz w:val="40"/>
    </w:rPr>
  </w:style>
  <w:style w:type="paragraph" w:customStyle="1" w:styleId="ae">
    <w:name w:val="英文本"/>
    <w:basedOn w:val="EndnoteText"/>
    <w:pPr>
      <w:keepLines w:val="0"/>
      <w:overflowPunct/>
      <w:spacing w:after="120" w:line="240" w:lineRule="auto"/>
      <w:ind w:firstLine="0"/>
      <w:jc w:val="left"/>
    </w:pPr>
    <w:rPr>
      <w:spacing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A-Su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A-Supp</Template>
  <TotalTime>1</TotalTime>
  <Pages>1</Pages>
  <Words>151</Words>
  <Characters>861</Characters>
  <Application>Microsoft Office Word</Application>
  <DocSecurity>4</DocSecurity>
  <Lines>7</Lines>
  <Paragraphs>1</Paragraphs>
  <ScaleCrop>false</ScaleCrop>
  <HeadingPairs>
    <vt:vector size="4" baseType="variant">
      <vt:variant>
        <vt:lpstr>题目</vt:lpstr>
      </vt:variant>
      <vt:variant>
        <vt:i4>1</vt:i4>
      </vt:variant>
      <vt:variant>
        <vt:lpstr>标题</vt:lpstr>
      </vt:variant>
      <vt:variant>
        <vt:i4>4</vt:i4>
      </vt:variant>
    </vt:vector>
  </HeadingPairs>
  <TitlesOfParts>
    <vt:vector size="5" baseType="lpstr">
      <vt:lpstr>消除种族歧视委员会</vt:lpstr>
      <vt:lpstr>    儿童权利委员会的报告</vt:lpstr>
      <vt:lpstr>        增  编</vt:lpstr>
      <vt:lpstr>        附 件 十 二</vt:lpstr>
      <vt:lpstr>        儿童权利委员会关于其工作方法的建议所涉的方案预算问题</vt:lpstr>
    </vt:vector>
  </TitlesOfParts>
  <Company>Chinese Unit - GE</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消除种族歧视委员会</dc:title>
  <dc:subject/>
  <dc:creator>c02</dc:creator>
  <cp:keywords>大会</cp:keywords>
  <dc:description/>
  <cp:lastModifiedBy>CSD</cp:lastModifiedBy>
  <cp:revision>2</cp:revision>
  <cp:lastPrinted>2004-09-15T07:45:00Z</cp:lastPrinted>
  <dcterms:created xsi:type="dcterms:W3CDTF">2004-09-16T12:10:00Z</dcterms:created>
  <dcterms:modified xsi:type="dcterms:W3CDTF">2004-09-16T12:10:00Z</dcterms:modified>
  <cp:category>A.dot</cp:category>
</cp:coreProperties>
</file>