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8930DB">
        <w:trPr>
          <w:trHeight w:hRule="exact" w:val="851"/>
        </w:trPr>
        <w:tc>
          <w:tcPr>
            <w:tcW w:w="1274" w:type="dxa"/>
            <w:tcBorders>
              <w:bottom w:val="single" w:sz="4" w:space="0" w:color="auto"/>
            </w:tcBorders>
          </w:tcPr>
          <w:p w:rsidR="006B3E27" w:rsidRPr="003E159A" w:rsidRDefault="006B3E27" w:rsidP="003E159A">
            <w:pPr>
              <w:bidi w:val="0"/>
              <w:jc w:val="right"/>
              <w:rPr>
                <w:szCs w:val="20"/>
              </w:rPr>
            </w:pPr>
            <w:bookmarkStart w:id="0" w:name="_GoBack"/>
            <w:bookmarkEnd w:id="0"/>
          </w:p>
        </w:tc>
        <w:tc>
          <w:tcPr>
            <w:tcW w:w="4963"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BC0CCE" w:rsidP="00491EA2">
            <w:pPr>
              <w:bidi w:val="0"/>
              <w:spacing w:after="20"/>
              <w:jc w:val="left"/>
              <w:rPr>
                <w:szCs w:val="20"/>
              </w:rPr>
            </w:pPr>
            <w:r w:rsidRPr="00BC0CCE">
              <w:rPr>
                <w:sz w:val="40"/>
                <w:szCs w:val="20"/>
              </w:rPr>
              <w:t>A</w:t>
            </w:r>
            <w:r>
              <w:rPr>
                <w:szCs w:val="20"/>
              </w:rPr>
              <w:t>/HRC/33/L.16</w:t>
            </w:r>
          </w:p>
        </w:tc>
      </w:tr>
      <w:tr w:rsidR="006B3E27" w:rsidRPr="00ED7442" w:rsidTr="008930DB">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13A4CC67" wp14:editId="34423CA6">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687200" w:rsidRDefault="004A3FF8" w:rsidP="008930DB">
            <w:pPr>
              <w:spacing w:before="120" w:after="40" w:line="640" w:lineRule="exact"/>
              <w:jc w:val="left"/>
              <w:rPr>
                <w:b/>
                <w:bCs/>
                <w:sz w:val="64"/>
                <w:szCs w:val="64"/>
              </w:rPr>
            </w:pPr>
            <w:r w:rsidRPr="00687200">
              <w:rPr>
                <w:rFonts w:hint="cs"/>
                <w:b/>
                <w:bCs/>
                <w:sz w:val="64"/>
                <w:szCs w:val="64"/>
                <w:rtl/>
              </w:rPr>
              <w:t>الجمعية العامة</w:t>
            </w:r>
          </w:p>
        </w:tc>
        <w:tc>
          <w:tcPr>
            <w:tcW w:w="3402" w:type="dxa"/>
            <w:tcBorders>
              <w:top w:val="single" w:sz="4" w:space="0" w:color="auto"/>
              <w:bottom w:val="single" w:sz="12" w:space="0" w:color="auto"/>
            </w:tcBorders>
          </w:tcPr>
          <w:p w:rsidR="006B3E27" w:rsidRDefault="00491EA2" w:rsidP="00491EA2">
            <w:pPr>
              <w:bidi w:val="0"/>
              <w:spacing w:before="240"/>
              <w:jc w:val="left"/>
              <w:rPr>
                <w:szCs w:val="20"/>
              </w:rPr>
            </w:pPr>
            <w:r>
              <w:rPr>
                <w:szCs w:val="20"/>
              </w:rPr>
              <w:t>Distr.: Limited</w:t>
            </w:r>
          </w:p>
          <w:p w:rsidR="00491EA2" w:rsidRDefault="00414057" w:rsidP="00491EA2">
            <w:pPr>
              <w:bidi w:val="0"/>
              <w:jc w:val="left"/>
              <w:rPr>
                <w:szCs w:val="20"/>
              </w:rPr>
            </w:pPr>
            <w:r>
              <w:rPr>
                <w:szCs w:val="20"/>
              </w:rPr>
              <w:t>28 September 2016</w:t>
            </w:r>
          </w:p>
          <w:p w:rsidR="00491EA2" w:rsidRDefault="00491EA2" w:rsidP="00491EA2">
            <w:pPr>
              <w:bidi w:val="0"/>
              <w:jc w:val="left"/>
              <w:rPr>
                <w:szCs w:val="20"/>
              </w:rPr>
            </w:pPr>
            <w:r>
              <w:rPr>
                <w:szCs w:val="20"/>
              </w:rPr>
              <w:t>Arabic</w:t>
            </w:r>
          </w:p>
          <w:p w:rsidR="00491EA2" w:rsidRPr="003E159A" w:rsidRDefault="00491EA2" w:rsidP="00491EA2">
            <w:pPr>
              <w:bidi w:val="0"/>
              <w:jc w:val="left"/>
              <w:rPr>
                <w:szCs w:val="20"/>
              </w:rPr>
            </w:pPr>
            <w:r>
              <w:rPr>
                <w:szCs w:val="20"/>
              </w:rPr>
              <w:t>Original: English</w:t>
            </w:r>
          </w:p>
        </w:tc>
      </w:tr>
    </w:tbl>
    <w:p w:rsidR="00491EA2" w:rsidRDefault="004A3FF8" w:rsidP="004A3FF8">
      <w:pPr>
        <w:spacing w:before="120" w:line="380" w:lineRule="exact"/>
        <w:rPr>
          <w:b/>
          <w:bCs/>
          <w:sz w:val="36"/>
          <w:szCs w:val="36"/>
          <w:rtl/>
        </w:rPr>
      </w:pPr>
      <w:r w:rsidRPr="00FF01B7">
        <w:rPr>
          <w:rFonts w:hint="cs"/>
          <w:b/>
          <w:bCs/>
          <w:sz w:val="36"/>
          <w:szCs w:val="36"/>
          <w:rtl/>
        </w:rPr>
        <w:t>مجلس حقوق الإنسان</w:t>
      </w:r>
    </w:p>
    <w:p w:rsidR="00491EA2" w:rsidRPr="00491EA2" w:rsidRDefault="00491EA2" w:rsidP="00491EA2">
      <w:pPr>
        <w:spacing w:line="380" w:lineRule="exact"/>
        <w:rPr>
          <w:b/>
          <w:bCs/>
          <w:lang w:eastAsia="ar-SA"/>
        </w:rPr>
      </w:pPr>
      <w:r w:rsidRPr="00491EA2">
        <w:rPr>
          <w:b/>
          <w:bCs/>
          <w:rtl/>
          <w:lang w:eastAsia="ar-SA"/>
        </w:rPr>
        <w:t>الدورة الثالثة والثلاثون</w:t>
      </w:r>
      <w:r w:rsidRPr="00491EA2">
        <w:rPr>
          <w:rFonts w:cs="Times New Roman" w:hint="cs"/>
          <w:b/>
          <w:bCs/>
          <w:rtl/>
          <w:lang w:eastAsia="ar-SA"/>
        </w:rPr>
        <w:t>‬</w:t>
      </w:r>
      <w:r w:rsidRPr="00491EA2">
        <w:rPr>
          <w:rFonts w:cs="Times New Roman" w:hint="cs"/>
          <w:b/>
          <w:bCs/>
          <w:rtl/>
          <w:lang w:eastAsia="ar-SA"/>
        </w:rPr>
        <w:t>‬</w:t>
      </w:r>
      <w:r w:rsidRPr="00491EA2">
        <w:rPr>
          <w:rFonts w:cs="Times New Roman" w:hint="cs"/>
          <w:b/>
          <w:bCs/>
          <w:rtl/>
          <w:lang w:eastAsia="ar-SA"/>
        </w:rPr>
        <w:t>‬</w:t>
      </w:r>
      <w:r w:rsidRPr="00491EA2">
        <w:rPr>
          <w:rFonts w:cs="Times New Roman" w:hint="cs"/>
          <w:b/>
          <w:bCs/>
          <w:rtl/>
          <w:lang w:eastAsia="ar-SA"/>
        </w:rPr>
        <w:t>‬</w:t>
      </w:r>
      <w:r w:rsidRPr="00491EA2">
        <w:rPr>
          <w:rFonts w:cs="Times New Roman" w:hint="cs"/>
          <w:b/>
          <w:bCs/>
          <w:rtl/>
          <w:lang w:eastAsia="ar-SA"/>
        </w:rPr>
        <w:t>‬</w:t>
      </w:r>
      <w:r w:rsidRPr="00491EA2">
        <w:rPr>
          <w:rFonts w:cs="Times New Roman" w:hint="cs"/>
          <w:b/>
          <w:bCs/>
          <w:rtl/>
          <w:lang w:eastAsia="ar-SA"/>
        </w:rPr>
        <w:t>‬</w:t>
      </w:r>
      <w:r w:rsidRPr="00491EA2">
        <w:rPr>
          <w:rFonts w:cs="Times New Roman" w:hint="cs"/>
          <w:b/>
          <w:bCs/>
          <w:rtl/>
          <w:lang w:eastAsia="ar-SA"/>
        </w:rPr>
        <w:t>‬</w:t>
      </w:r>
      <w:r w:rsidRPr="00491EA2">
        <w:rPr>
          <w:rFonts w:cs="Times New Roman" w:hint="cs"/>
          <w:b/>
          <w:bCs/>
          <w:rtl/>
          <w:lang w:eastAsia="ar-SA"/>
        </w:rPr>
        <w:t>‬</w:t>
      </w:r>
      <w:r w:rsidRPr="00491EA2">
        <w:rPr>
          <w:rFonts w:cs="Times New Roman" w:hint="cs"/>
          <w:b/>
          <w:bCs/>
          <w:rtl/>
          <w:lang w:eastAsia="ar-SA"/>
        </w:rPr>
        <w:t>‬</w:t>
      </w:r>
      <w:r w:rsidRPr="00491EA2">
        <w:rPr>
          <w:rFonts w:cs="Times New Roman" w:hint="cs"/>
          <w:b/>
          <w:bCs/>
          <w:rtl/>
          <w:lang w:eastAsia="ar-SA"/>
        </w:rPr>
        <w:t>‬</w:t>
      </w:r>
      <w:r w:rsidRPr="00491EA2">
        <w:rPr>
          <w:rFonts w:cs="Times New Roman" w:hint="cs"/>
          <w:b/>
          <w:bCs/>
          <w:rtl/>
          <w:lang w:eastAsia="ar-SA"/>
        </w:rPr>
        <w:t>‬</w:t>
      </w:r>
      <w:r w:rsidRPr="00491EA2">
        <w:rPr>
          <w:rFonts w:cs="Times New Roman" w:hint="cs"/>
          <w:b/>
          <w:bCs/>
          <w:rtl/>
          <w:lang w:eastAsia="ar-SA"/>
        </w:rPr>
        <w:t>‬</w:t>
      </w:r>
      <w:r w:rsidRPr="00491EA2">
        <w:rPr>
          <w:rFonts w:cs="Times New Roman" w:hint="cs"/>
          <w:b/>
          <w:bCs/>
          <w:rtl/>
          <w:lang w:eastAsia="ar-SA"/>
        </w:rPr>
        <w:t>‬</w:t>
      </w:r>
      <w:r w:rsidRPr="00491EA2">
        <w:rPr>
          <w:rFonts w:cs="Times New Roman" w:hint="cs"/>
          <w:b/>
          <w:bCs/>
          <w:rtl/>
          <w:lang w:eastAsia="ar-SA"/>
        </w:rPr>
        <w:t>‬</w:t>
      </w:r>
    </w:p>
    <w:p w:rsidR="00491EA2" w:rsidRDefault="00491EA2" w:rsidP="00491EA2">
      <w:pPr>
        <w:spacing w:line="380" w:lineRule="exact"/>
        <w:rPr>
          <w:lang w:eastAsia="ar-SA"/>
        </w:rPr>
      </w:pPr>
      <w:r>
        <w:rPr>
          <w:rFonts w:ascii="Traditional Arabic" w:hAnsi="Traditional Arabic" w:hint="cs"/>
          <w:rtl/>
          <w:lang w:eastAsia="ar-SA"/>
        </w:rPr>
        <w:t>البند</w:t>
      </w:r>
      <w:r>
        <w:rPr>
          <w:rtl/>
          <w:lang w:eastAsia="ar-SA"/>
        </w:rPr>
        <w:t xml:space="preserve"> 10 </w:t>
      </w:r>
      <w:r>
        <w:rPr>
          <w:rFonts w:ascii="Traditional Arabic" w:hAnsi="Traditional Arabic" w:hint="cs"/>
          <w:rtl/>
          <w:lang w:eastAsia="ar-SA"/>
        </w:rPr>
        <w:t>من</w:t>
      </w:r>
      <w:r>
        <w:rPr>
          <w:rtl/>
          <w:lang w:eastAsia="ar-SA"/>
        </w:rPr>
        <w:t xml:space="preserve"> </w:t>
      </w:r>
      <w:r>
        <w:rPr>
          <w:rFonts w:ascii="Traditional Arabic" w:hAnsi="Traditional Arabic" w:hint="cs"/>
          <w:rtl/>
          <w:lang w:eastAsia="ar-SA"/>
        </w:rPr>
        <w:t>جدول</w:t>
      </w:r>
      <w:r>
        <w:rPr>
          <w:rtl/>
          <w:lang w:eastAsia="ar-SA"/>
        </w:rPr>
        <w:t xml:space="preserve"> </w:t>
      </w:r>
      <w:r>
        <w:rPr>
          <w:rFonts w:ascii="Traditional Arabic" w:hAnsi="Traditional Arabic" w:hint="cs"/>
          <w:rtl/>
          <w:lang w:eastAsia="ar-SA"/>
        </w:rPr>
        <w:t>الأعمال</w:t>
      </w:r>
      <w:r>
        <w:rPr>
          <w:rFonts w:cs="Times New Roman" w:hint="cs"/>
          <w:rtl/>
          <w:lang w:eastAsia="ar-SA"/>
        </w:rPr>
        <w:t>‬</w:t>
      </w:r>
      <w:r>
        <w:rPr>
          <w:rFonts w:cs="Times New Roman" w:hint="cs"/>
          <w:rtl/>
          <w:lang w:eastAsia="ar-SA"/>
        </w:rPr>
        <w:t>‬</w:t>
      </w:r>
      <w:r>
        <w:rPr>
          <w:rFonts w:cs="Times New Roman" w:hint="cs"/>
          <w:rtl/>
          <w:lang w:eastAsia="ar-SA"/>
        </w:rPr>
        <w:t>‬</w:t>
      </w:r>
    </w:p>
    <w:p w:rsidR="00491EA2" w:rsidRPr="00491EA2" w:rsidRDefault="00491EA2" w:rsidP="00491EA2">
      <w:pPr>
        <w:spacing w:line="380" w:lineRule="exact"/>
        <w:rPr>
          <w:b/>
          <w:bCs/>
          <w:lang w:eastAsia="ar-SA"/>
        </w:rPr>
      </w:pPr>
      <w:r w:rsidRPr="00491EA2">
        <w:rPr>
          <w:rFonts w:ascii="Traditional Arabic" w:hAnsi="Traditional Arabic" w:hint="cs"/>
          <w:b/>
          <w:bCs/>
          <w:rtl/>
          <w:lang w:eastAsia="ar-SA"/>
        </w:rPr>
        <w:t>المساعدة</w:t>
      </w:r>
      <w:r w:rsidRPr="00491EA2">
        <w:rPr>
          <w:b/>
          <w:bCs/>
          <w:rtl/>
          <w:lang w:eastAsia="ar-SA"/>
        </w:rPr>
        <w:t xml:space="preserve"> </w:t>
      </w:r>
      <w:r w:rsidRPr="00491EA2">
        <w:rPr>
          <w:rFonts w:ascii="Traditional Arabic" w:hAnsi="Traditional Arabic" w:hint="cs"/>
          <w:b/>
          <w:bCs/>
          <w:rtl/>
          <w:lang w:eastAsia="ar-SA"/>
        </w:rPr>
        <w:t>التقنية</w:t>
      </w:r>
      <w:r w:rsidRPr="00491EA2">
        <w:rPr>
          <w:b/>
          <w:bCs/>
          <w:rtl/>
          <w:lang w:eastAsia="ar-SA"/>
        </w:rPr>
        <w:t xml:space="preserve"> </w:t>
      </w:r>
      <w:r w:rsidRPr="00491EA2">
        <w:rPr>
          <w:rFonts w:ascii="Traditional Arabic" w:hAnsi="Traditional Arabic" w:hint="cs"/>
          <w:b/>
          <w:bCs/>
          <w:rtl/>
          <w:lang w:eastAsia="ar-SA"/>
        </w:rPr>
        <w:t>وبناء</w:t>
      </w:r>
      <w:r w:rsidRPr="00491EA2">
        <w:rPr>
          <w:b/>
          <w:bCs/>
          <w:rtl/>
          <w:lang w:eastAsia="ar-SA"/>
        </w:rPr>
        <w:t xml:space="preserve"> </w:t>
      </w:r>
      <w:r w:rsidRPr="00491EA2">
        <w:rPr>
          <w:rFonts w:ascii="Traditional Arabic" w:hAnsi="Traditional Arabic" w:hint="cs"/>
          <w:b/>
          <w:bCs/>
          <w:rtl/>
          <w:lang w:eastAsia="ar-SA"/>
        </w:rPr>
        <w:t>القدرات</w:t>
      </w:r>
      <w:r w:rsidRPr="00491EA2">
        <w:rPr>
          <w:rFonts w:cs="Times New Roman" w:hint="cs"/>
          <w:b/>
          <w:bCs/>
          <w:rtl/>
          <w:lang w:eastAsia="ar-SA"/>
        </w:rPr>
        <w:t>‬</w:t>
      </w:r>
      <w:r w:rsidRPr="00491EA2">
        <w:rPr>
          <w:rFonts w:cs="Times New Roman" w:hint="cs"/>
          <w:b/>
          <w:bCs/>
          <w:rtl/>
          <w:lang w:eastAsia="ar-SA"/>
        </w:rPr>
        <w:t>‬</w:t>
      </w:r>
      <w:r w:rsidRPr="00491EA2">
        <w:rPr>
          <w:rFonts w:cs="Times New Roman" w:hint="cs"/>
          <w:b/>
          <w:bCs/>
          <w:rtl/>
          <w:lang w:eastAsia="ar-SA"/>
        </w:rPr>
        <w:t>‬</w:t>
      </w:r>
    </w:p>
    <w:p w:rsidR="00491EA2" w:rsidRDefault="00491EA2" w:rsidP="0029445A">
      <w:pPr>
        <w:pStyle w:val="H23GA"/>
      </w:pPr>
      <w:r>
        <w:rPr>
          <w:rtl/>
        </w:rPr>
        <w:tab/>
      </w:r>
      <w:r>
        <w:rPr>
          <w:rtl/>
        </w:rPr>
        <w:tab/>
        <w:t>إسبانيا</w:t>
      </w:r>
      <w:r w:rsidR="000E7713" w:rsidRPr="00491EA2">
        <w:rPr>
          <w:rStyle w:val="FootnoteReference"/>
          <w:bCs w:val="0"/>
          <w:sz w:val="20"/>
          <w:vertAlign w:val="baseline"/>
          <w:rtl/>
        </w:rPr>
        <w:footnoteReference w:customMarkFollows="1" w:id="1"/>
        <w:t>*</w:t>
      </w:r>
      <w:r>
        <w:rPr>
          <w:rFonts w:hint="cs"/>
          <w:rtl/>
        </w:rPr>
        <w:t>،</w:t>
      </w:r>
      <w:r>
        <w:rPr>
          <w:rtl/>
        </w:rPr>
        <w:t xml:space="preserve"> إيطاليا</w:t>
      </w:r>
      <w:r w:rsidRPr="00491EA2">
        <w:rPr>
          <w:rFonts w:hint="cs"/>
          <w:b w:val="0"/>
          <w:bCs w:val="0"/>
          <w:szCs w:val="28"/>
          <w:rtl/>
        </w:rPr>
        <w:t>*</w:t>
      </w:r>
      <w:r>
        <w:rPr>
          <w:rFonts w:hint="cs"/>
          <w:rtl/>
        </w:rPr>
        <w:t>،</w:t>
      </w:r>
      <w:r>
        <w:rPr>
          <w:rtl/>
        </w:rPr>
        <w:t xml:space="preserve"> بلجيكا، جنوب أفريقيا</w:t>
      </w:r>
      <w:r w:rsidRPr="00491EA2">
        <w:rPr>
          <w:rStyle w:val="FootnoteReference"/>
          <w:b/>
          <w:bCs w:val="0"/>
          <w:rtl/>
        </w:rPr>
        <w:footnoteReference w:customMarkFollows="1" w:id="2"/>
        <w:t>†</w:t>
      </w:r>
      <w:r>
        <w:rPr>
          <w:rtl/>
        </w:rPr>
        <w:t>،</w:t>
      </w:r>
      <w:r>
        <w:rPr>
          <w:rFonts w:hint="cs"/>
          <w:rtl/>
        </w:rPr>
        <w:t xml:space="preserve"> </w:t>
      </w:r>
      <w:r>
        <w:rPr>
          <w:rtl/>
        </w:rPr>
        <w:t>رومانيا</w:t>
      </w:r>
      <w:r w:rsidR="000E7713" w:rsidRPr="000E7713">
        <w:rPr>
          <w:rFonts w:hint="cs"/>
          <w:b w:val="0"/>
          <w:bCs w:val="0"/>
          <w:sz w:val="18"/>
          <w:szCs w:val="28"/>
          <w:rtl/>
        </w:rPr>
        <w:t>*</w:t>
      </w:r>
      <w:r>
        <w:rPr>
          <w:rFonts w:hint="cs"/>
          <w:rtl/>
        </w:rPr>
        <w:t>،</w:t>
      </w:r>
      <w:r>
        <w:rPr>
          <w:rtl/>
        </w:rPr>
        <w:t xml:space="preserve"> فرنسا، لكسمبرغ</w:t>
      </w:r>
      <w:r w:rsidRPr="00491EA2">
        <w:rPr>
          <w:rFonts w:hint="cs"/>
          <w:b w:val="0"/>
          <w:bCs w:val="0"/>
          <w:szCs w:val="28"/>
          <w:rtl/>
        </w:rPr>
        <w:t>*</w:t>
      </w:r>
      <w:r>
        <w:rPr>
          <w:rtl/>
        </w:rPr>
        <w:t xml:space="preserve">، المملكة المتحدة لبريطانيا العظمى </w:t>
      </w:r>
      <w:proofErr w:type="spellStart"/>
      <w:r>
        <w:rPr>
          <w:rtl/>
        </w:rPr>
        <w:t>و</w:t>
      </w:r>
      <w:r>
        <w:rPr>
          <w:rFonts w:hint="cs"/>
          <w:rtl/>
        </w:rPr>
        <w:t>آ</w:t>
      </w:r>
      <w:r>
        <w:rPr>
          <w:rtl/>
        </w:rPr>
        <w:t>يرلندا</w:t>
      </w:r>
      <w:proofErr w:type="spellEnd"/>
      <w:r>
        <w:rPr>
          <w:rtl/>
        </w:rPr>
        <w:t xml:space="preserve"> الشمالية، هولندا: مشروع قرار</w:t>
      </w:r>
    </w:p>
    <w:p w:rsidR="00491EA2" w:rsidRDefault="007E6806" w:rsidP="007E6806">
      <w:pPr>
        <w:pStyle w:val="H1GA"/>
        <w:ind w:left="2268" w:hanging="1021"/>
        <w:rPr>
          <w:lang w:eastAsia="ar-SA"/>
        </w:rPr>
      </w:pPr>
      <w:r>
        <w:rPr>
          <w:rtl/>
          <w:lang w:eastAsia="ar-SA"/>
        </w:rPr>
        <w:t>٣٣/</w:t>
      </w:r>
      <w:r>
        <w:rPr>
          <w:rFonts w:hint="cs"/>
          <w:rtl/>
          <w:lang w:eastAsia="ar-SA"/>
        </w:rPr>
        <w:t>...</w:t>
      </w:r>
      <w:r>
        <w:rPr>
          <w:rFonts w:hint="cs"/>
          <w:rtl/>
          <w:lang w:eastAsia="ar-SA"/>
        </w:rPr>
        <w:tab/>
      </w:r>
      <w:r w:rsidR="00491EA2">
        <w:rPr>
          <w:rFonts w:hint="cs"/>
          <w:rtl/>
          <w:lang w:eastAsia="ar-SA"/>
        </w:rPr>
        <w:t>المساعدة</w:t>
      </w:r>
      <w:r w:rsidR="00491EA2">
        <w:rPr>
          <w:rtl/>
          <w:lang w:eastAsia="ar-SA"/>
        </w:rPr>
        <w:t xml:space="preserve"> </w:t>
      </w:r>
      <w:r w:rsidR="00491EA2">
        <w:rPr>
          <w:rFonts w:hint="cs"/>
          <w:rtl/>
          <w:lang w:eastAsia="ar-SA"/>
        </w:rPr>
        <w:t>التقنية</w:t>
      </w:r>
      <w:r w:rsidR="00491EA2">
        <w:rPr>
          <w:rtl/>
          <w:lang w:eastAsia="ar-SA"/>
        </w:rPr>
        <w:t xml:space="preserve"> </w:t>
      </w:r>
      <w:r w:rsidR="00491EA2">
        <w:rPr>
          <w:rFonts w:hint="cs"/>
          <w:rtl/>
          <w:lang w:eastAsia="ar-SA"/>
        </w:rPr>
        <w:t>وبناء</w:t>
      </w:r>
      <w:r w:rsidR="00491EA2">
        <w:rPr>
          <w:rtl/>
          <w:lang w:eastAsia="ar-SA"/>
        </w:rPr>
        <w:t xml:space="preserve"> </w:t>
      </w:r>
      <w:r w:rsidR="00491EA2">
        <w:rPr>
          <w:rFonts w:hint="cs"/>
          <w:rtl/>
          <w:lang w:eastAsia="ar-SA"/>
        </w:rPr>
        <w:t>القدرات</w:t>
      </w:r>
      <w:r w:rsidR="00491EA2">
        <w:rPr>
          <w:rtl/>
          <w:lang w:eastAsia="ar-SA"/>
        </w:rPr>
        <w:t xml:space="preserve"> </w:t>
      </w:r>
      <w:r w:rsidR="00491EA2">
        <w:rPr>
          <w:rFonts w:hint="cs"/>
          <w:rtl/>
          <w:lang w:eastAsia="ar-SA"/>
        </w:rPr>
        <w:t>في</w:t>
      </w:r>
      <w:r w:rsidR="00491EA2">
        <w:rPr>
          <w:rtl/>
          <w:lang w:eastAsia="ar-SA"/>
        </w:rPr>
        <w:t xml:space="preserve"> </w:t>
      </w:r>
      <w:r w:rsidR="00491EA2">
        <w:rPr>
          <w:rFonts w:hint="cs"/>
          <w:rtl/>
          <w:lang w:eastAsia="ar-SA"/>
        </w:rPr>
        <w:t>مجال</w:t>
      </w:r>
      <w:r w:rsidR="00491EA2">
        <w:rPr>
          <w:rtl/>
          <w:lang w:eastAsia="ar-SA"/>
        </w:rPr>
        <w:t xml:space="preserve"> </w:t>
      </w:r>
      <w:r w:rsidR="00491EA2">
        <w:rPr>
          <w:rFonts w:hint="cs"/>
          <w:rtl/>
          <w:lang w:eastAsia="ar-SA"/>
        </w:rPr>
        <w:t>حقوق</w:t>
      </w:r>
      <w:r w:rsidR="00491EA2">
        <w:rPr>
          <w:rtl/>
          <w:lang w:eastAsia="ar-SA"/>
        </w:rPr>
        <w:t xml:space="preserve"> </w:t>
      </w:r>
      <w:r w:rsidR="00491EA2">
        <w:rPr>
          <w:rFonts w:hint="cs"/>
          <w:rtl/>
          <w:lang w:eastAsia="ar-SA"/>
        </w:rPr>
        <w:t>الإنسان</w:t>
      </w:r>
      <w:r w:rsidR="00491EA2">
        <w:rPr>
          <w:rtl/>
          <w:lang w:eastAsia="ar-SA"/>
        </w:rPr>
        <w:t xml:space="preserve"> </w:t>
      </w:r>
      <w:r w:rsidR="00491EA2">
        <w:rPr>
          <w:rFonts w:hint="cs"/>
          <w:rtl/>
          <w:lang w:eastAsia="ar-SA"/>
        </w:rPr>
        <w:t>في</w:t>
      </w:r>
      <w:r w:rsidR="00491EA2">
        <w:rPr>
          <w:rtl/>
          <w:lang w:eastAsia="ar-SA"/>
        </w:rPr>
        <w:t xml:space="preserve"> </w:t>
      </w:r>
      <w:r w:rsidR="00491EA2">
        <w:rPr>
          <w:rFonts w:hint="cs"/>
          <w:rtl/>
          <w:lang w:eastAsia="ar-SA"/>
        </w:rPr>
        <w:t>جمهورية</w:t>
      </w:r>
      <w:r w:rsidR="00491EA2">
        <w:rPr>
          <w:rtl/>
          <w:lang w:eastAsia="ar-SA"/>
        </w:rPr>
        <w:t xml:space="preserve"> </w:t>
      </w:r>
      <w:r w:rsidR="00491EA2">
        <w:rPr>
          <w:rFonts w:hint="cs"/>
          <w:rtl/>
          <w:lang w:eastAsia="ar-SA"/>
        </w:rPr>
        <w:t>أفريقيا</w:t>
      </w:r>
      <w:r w:rsidR="00491EA2">
        <w:rPr>
          <w:rtl/>
          <w:lang w:eastAsia="ar-SA"/>
        </w:rPr>
        <w:t xml:space="preserve"> </w:t>
      </w:r>
      <w:r w:rsidR="00491EA2">
        <w:rPr>
          <w:rFonts w:hint="cs"/>
          <w:rtl/>
          <w:lang w:eastAsia="ar-SA"/>
        </w:rPr>
        <w:t>الوسطى</w:t>
      </w:r>
      <w:r w:rsidR="00491EA2">
        <w:rPr>
          <w:rFonts w:cs="Times New Roman" w:hint="cs"/>
          <w:rtl/>
          <w:lang w:eastAsia="ar-SA"/>
        </w:rPr>
        <w:t>‬</w:t>
      </w:r>
      <w:r w:rsidR="00491EA2">
        <w:rPr>
          <w:rFonts w:cs="Times New Roman" w:hint="cs"/>
          <w:rtl/>
          <w:lang w:eastAsia="ar-SA"/>
        </w:rPr>
        <w:t>‬</w:t>
      </w:r>
      <w:r w:rsidR="00491EA2">
        <w:rPr>
          <w:rFonts w:cs="Times New Roman" w:hint="cs"/>
          <w:rtl/>
          <w:lang w:eastAsia="ar-SA"/>
        </w:rPr>
        <w:t>‬</w:t>
      </w:r>
    </w:p>
    <w:p w:rsidR="00491EA2" w:rsidRPr="00CD599B" w:rsidRDefault="00491EA2" w:rsidP="007E6806">
      <w:pPr>
        <w:pStyle w:val="SingleTxtGA"/>
        <w:rPr>
          <w:i/>
          <w:iCs/>
          <w:lang w:eastAsia="ar-SA"/>
        </w:rPr>
      </w:pPr>
      <w:r w:rsidRPr="00CD599B">
        <w:rPr>
          <w:i/>
          <w:iCs/>
          <w:rtl/>
          <w:lang w:eastAsia="ar-SA"/>
        </w:rPr>
        <w:tab/>
        <w:t>إن مجلس حقوق الإنسان،</w:t>
      </w:r>
    </w:p>
    <w:p w:rsidR="00491EA2" w:rsidRDefault="00491EA2" w:rsidP="007E6806">
      <w:pPr>
        <w:pStyle w:val="SingleTxtGA"/>
        <w:rPr>
          <w:lang w:eastAsia="ar-SA"/>
        </w:rPr>
      </w:pPr>
      <w:r>
        <w:rPr>
          <w:rtl/>
          <w:lang w:eastAsia="ar-SA"/>
        </w:rPr>
        <w:tab/>
      </w:r>
      <w:r w:rsidRPr="00CD599B">
        <w:rPr>
          <w:rFonts w:hint="cs"/>
          <w:i/>
          <w:iCs/>
          <w:rtl/>
          <w:lang w:eastAsia="ar-SA"/>
        </w:rPr>
        <w:t>إذ</w:t>
      </w:r>
      <w:r w:rsidRPr="00CD599B">
        <w:rPr>
          <w:i/>
          <w:iCs/>
          <w:rtl/>
          <w:lang w:eastAsia="ar-SA"/>
        </w:rPr>
        <w:t xml:space="preserve"> </w:t>
      </w:r>
      <w:r w:rsidRPr="00CD599B">
        <w:rPr>
          <w:rFonts w:hint="cs"/>
          <w:i/>
          <w:iCs/>
          <w:rtl/>
          <w:lang w:eastAsia="ar-SA"/>
        </w:rPr>
        <w:t>يسترشد</w:t>
      </w:r>
      <w:r>
        <w:rPr>
          <w:rtl/>
          <w:lang w:eastAsia="ar-SA"/>
        </w:rPr>
        <w:t xml:space="preserve"> </w:t>
      </w:r>
      <w:r>
        <w:rPr>
          <w:rFonts w:hint="cs"/>
          <w:rtl/>
          <w:lang w:eastAsia="ar-SA"/>
        </w:rPr>
        <w:t>بمبادئ</w:t>
      </w:r>
      <w:r>
        <w:rPr>
          <w:rtl/>
          <w:lang w:eastAsia="ar-SA"/>
        </w:rPr>
        <w:t xml:space="preserve"> </w:t>
      </w:r>
      <w:r>
        <w:rPr>
          <w:rFonts w:hint="cs"/>
          <w:rtl/>
          <w:lang w:eastAsia="ar-SA"/>
        </w:rPr>
        <w:t>ميثاق</w:t>
      </w:r>
      <w:r>
        <w:rPr>
          <w:rtl/>
          <w:lang w:eastAsia="ar-SA"/>
        </w:rPr>
        <w:t xml:space="preserve"> </w:t>
      </w:r>
      <w:r>
        <w:rPr>
          <w:rFonts w:hint="cs"/>
          <w:rtl/>
          <w:lang w:eastAsia="ar-SA"/>
        </w:rPr>
        <w:t>الأمم</w:t>
      </w:r>
      <w:r>
        <w:rPr>
          <w:rtl/>
          <w:lang w:eastAsia="ar-SA"/>
        </w:rPr>
        <w:t xml:space="preserve"> </w:t>
      </w:r>
      <w:r>
        <w:rPr>
          <w:rFonts w:hint="cs"/>
          <w:rtl/>
          <w:lang w:eastAsia="ar-SA"/>
        </w:rPr>
        <w:t>المتحدة</w:t>
      </w:r>
      <w:r>
        <w:rPr>
          <w:rtl/>
          <w:lang w:eastAsia="ar-SA"/>
        </w:rPr>
        <w:t xml:space="preserve"> </w:t>
      </w:r>
      <w:r>
        <w:rPr>
          <w:rFonts w:hint="cs"/>
          <w:rtl/>
          <w:lang w:eastAsia="ar-SA"/>
        </w:rPr>
        <w:t>ومقاصده،</w:t>
      </w:r>
      <w:r>
        <w:rPr>
          <w:rFonts w:cs="Times New Roman" w:hint="cs"/>
          <w:rtl/>
          <w:lang w:eastAsia="ar-SA"/>
        </w:rPr>
        <w:t>‬</w:t>
      </w:r>
      <w:r>
        <w:rPr>
          <w:rFonts w:cs="Times New Roman" w:hint="cs"/>
          <w:rtl/>
          <w:lang w:eastAsia="ar-SA"/>
        </w:rPr>
        <w:t>‬</w:t>
      </w:r>
      <w:r>
        <w:rPr>
          <w:rFonts w:cs="Times New Roman" w:hint="cs"/>
          <w:rtl/>
          <w:lang w:eastAsia="ar-SA"/>
        </w:rPr>
        <w:t>‬</w:t>
      </w:r>
    </w:p>
    <w:p w:rsidR="00491EA2" w:rsidRDefault="00491EA2" w:rsidP="007E6806">
      <w:pPr>
        <w:pStyle w:val="SingleTxtGA"/>
        <w:rPr>
          <w:lang w:eastAsia="ar-SA"/>
        </w:rPr>
      </w:pPr>
      <w:r>
        <w:rPr>
          <w:rtl/>
          <w:lang w:eastAsia="ar-SA"/>
        </w:rPr>
        <w:tab/>
      </w:r>
      <w:r w:rsidRPr="00CD599B">
        <w:rPr>
          <w:rFonts w:hint="cs"/>
          <w:i/>
          <w:iCs/>
          <w:rtl/>
          <w:lang w:eastAsia="ar-SA"/>
        </w:rPr>
        <w:t>وإذ</w:t>
      </w:r>
      <w:r w:rsidRPr="00CD599B">
        <w:rPr>
          <w:i/>
          <w:iCs/>
          <w:rtl/>
          <w:lang w:eastAsia="ar-SA"/>
        </w:rPr>
        <w:t xml:space="preserve"> </w:t>
      </w:r>
      <w:r w:rsidRPr="00CD599B">
        <w:rPr>
          <w:rFonts w:hint="cs"/>
          <w:i/>
          <w:iCs/>
          <w:rtl/>
          <w:lang w:eastAsia="ar-SA"/>
        </w:rPr>
        <w:t>يؤكد</w:t>
      </w:r>
      <w:r w:rsidRPr="00CD599B">
        <w:rPr>
          <w:i/>
          <w:iCs/>
          <w:rtl/>
          <w:lang w:eastAsia="ar-SA"/>
        </w:rPr>
        <w:t xml:space="preserve"> </w:t>
      </w:r>
      <w:r w:rsidRPr="00CD599B">
        <w:rPr>
          <w:rFonts w:hint="cs"/>
          <w:i/>
          <w:iCs/>
          <w:rtl/>
          <w:lang w:eastAsia="ar-SA"/>
        </w:rPr>
        <w:t>من</w:t>
      </w:r>
      <w:r w:rsidRPr="00CD599B">
        <w:rPr>
          <w:i/>
          <w:iCs/>
          <w:rtl/>
          <w:lang w:eastAsia="ar-SA"/>
        </w:rPr>
        <w:t xml:space="preserve"> </w:t>
      </w:r>
      <w:r w:rsidRPr="00CD599B">
        <w:rPr>
          <w:rFonts w:hint="cs"/>
          <w:i/>
          <w:iCs/>
          <w:rtl/>
          <w:lang w:eastAsia="ar-SA"/>
        </w:rPr>
        <w:t>جديد</w:t>
      </w:r>
      <w:r>
        <w:rPr>
          <w:rtl/>
          <w:lang w:eastAsia="ar-SA"/>
        </w:rPr>
        <w:t xml:space="preserve"> </w:t>
      </w:r>
      <w:r>
        <w:rPr>
          <w:rFonts w:hint="cs"/>
          <w:rtl/>
          <w:lang w:eastAsia="ar-SA"/>
        </w:rPr>
        <w:t>الإعلان</w:t>
      </w:r>
      <w:r>
        <w:rPr>
          <w:rtl/>
          <w:lang w:eastAsia="ar-SA"/>
        </w:rPr>
        <w:t xml:space="preserve"> </w:t>
      </w:r>
      <w:r>
        <w:rPr>
          <w:rFonts w:hint="cs"/>
          <w:rtl/>
          <w:lang w:eastAsia="ar-SA"/>
        </w:rPr>
        <w:t>العالمي</w:t>
      </w:r>
      <w:r>
        <w:rPr>
          <w:rtl/>
          <w:lang w:eastAsia="ar-SA"/>
        </w:rPr>
        <w:t xml:space="preserve"> </w:t>
      </w:r>
      <w:r>
        <w:rPr>
          <w:rFonts w:hint="cs"/>
          <w:rtl/>
          <w:lang w:eastAsia="ar-SA"/>
        </w:rPr>
        <w:t>لحقوق</w:t>
      </w:r>
      <w:r>
        <w:rPr>
          <w:rtl/>
          <w:lang w:eastAsia="ar-SA"/>
        </w:rPr>
        <w:t xml:space="preserve"> </w:t>
      </w:r>
      <w:r>
        <w:rPr>
          <w:rFonts w:hint="cs"/>
          <w:rtl/>
          <w:lang w:eastAsia="ar-SA"/>
        </w:rPr>
        <w:t>الإنسان،</w:t>
      </w:r>
      <w:r>
        <w:rPr>
          <w:rFonts w:cs="Times New Roman" w:hint="cs"/>
          <w:rtl/>
          <w:lang w:eastAsia="ar-SA"/>
        </w:rPr>
        <w:t>‬</w:t>
      </w:r>
      <w:r>
        <w:rPr>
          <w:rFonts w:cs="Times New Roman" w:hint="cs"/>
          <w:rtl/>
          <w:lang w:eastAsia="ar-SA"/>
        </w:rPr>
        <w:t>‬</w:t>
      </w:r>
      <w:r>
        <w:rPr>
          <w:rFonts w:cs="Times New Roman" w:hint="cs"/>
          <w:rtl/>
          <w:lang w:eastAsia="ar-SA"/>
        </w:rPr>
        <w:t>‬</w:t>
      </w:r>
    </w:p>
    <w:p w:rsidR="00491EA2" w:rsidRDefault="00491EA2" w:rsidP="007E6806">
      <w:pPr>
        <w:pStyle w:val="SingleTxtGA"/>
        <w:rPr>
          <w:lang w:eastAsia="ar-SA"/>
        </w:rPr>
      </w:pPr>
      <w:r>
        <w:rPr>
          <w:rtl/>
          <w:lang w:eastAsia="ar-SA"/>
        </w:rPr>
        <w:tab/>
      </w:r>
      <w:r w:rsidRPr="00CD599B">
        <w:rPr>
          <w:i/>
          <w:iCs/>
          <w:rtl/>
          <w:lang w:eastAsia="ar-SA"/>
        </w:rPr>
        <w:t>وإذ يذكّر</w:t>
      </w:r>
      <w:r>
        <w:rPr>
          <w:rtl/>
          <w:lang w:eastAsia="ar-SA"/>
        </w:rPr>
        <w:t xml:space="preserve"> بالميثاق الأفريقي لحقوق الإنسان والشعوب وبغيره من صكوك حقوق الإنسان الدولية والأفريقية ذات الصلة،</w:t>
      </w:r>
    </w:p>
    <w:p w:rsidR="00491EA2" w:rsidRDefault="00491EA2" w:rsidP="00CD599B">
      <w:pPr>
        <w:pStyle w:val="SingleTxtGA"/>
        <w:rPr>
          <w:lang w:eastAsia="ar-SA"/>
        </w:rPr>
      </w:pPr>
      <w:r>
        <w:rPr>
          <w:rtl/>
          <w:lang w:eastAsia="ar-SA"/>
        </w:rPr>
        <w:tab/>
      </w:r>
      <w:r w:rsidRPr="00CD599B">
        <w:rPr>
          <w:rFonts w:ascii="Traditional Arabic" w:hAnsi="Traditional Arabic" w:hint="cs"/>
          <w:i/>
          <w:iCs/>
          <w:rtl/>
          <w:lang w:eastAsia="ar-SA"/>
        </w:rPr>
        <w:t>وإذ</w:t>
      </w:r>
      <w:r w:rsidRPr="00CD599B">
        <w:rPr>
          <w:i/>
          <w:iCs/>
          <w:rtl/>
          <w:lang w:eastAsia="ar-SA"/>
        </w:rPr>
        <w:t xml:space="preserve"> </w:t>
      </w:r>
      <w:r w:rsidRPr="00CD599B">
        <w:rPr>
          <w:rFonts w:ascii="Traditional Arabic" w:hAnsi="Traditional Arabic" w:hint="cs"/>
          <w:i/>
          <w:iCs/>
          <w:rtl/>
          <w:lang w:eastAsia="ar-SA"/>
        </w:rPr>
        <w:t>يذكّر</w:t>
      </w:r>
      <w:r w:rsidRPr="00CD599B">
        <w:rPr>
          <w:i/>
          <w:iCs/>
          <w:rtl/>
          <w:lang w:eastAsia="ar-SA"/>
        </w:rPr>
        <w:t xml:space="preserve"> </w:t>
      </w:r>
      <w:r w:rsidRPr="00CD599B">
        <w:rPr>
          <w:rFonts w:ascii="Traditional Arabic" w:hAnsi="Traditional Arabic" w:hint="cs"/>
          <w:i/>
          <w:iCs/>
          <w:rtl/>
          <w:lang w:eastAsia="ar-SA"/>
        </w:rPr>
        <w:t>أيضاً</w:t>
      </w:r>
      <w:r>
        <w:rPr>
          <w:rtl/>
          <w:lang w:eastAsia="ar-SA"/>
        </w:rPr>
        <w:t xml:space="preserve"> </w:t>
      </w:r>
      <w:r>
        <w:rPr>
          <w:rFonts w:ascii="Traditional Arabic" w:hAnsi="Traditional Arabic" w:hint="cs"/>
          <w:rtl/>
          <w:lang w:eastAsia="ar-SA"/>
        </w:rPr>
        <w:t>بقرار</w:t>
      </w:r>
      <w:r>
        <w:rPr>
          <w:rtl/>
          <w:lang w:eastAsia="ar-SA"/>
        </w:rPr>
        <w:t xml:space="preserve"> </w:t>
      </w:r>
      <w:r>
        <w:rPr>
          <w:rFonts w:ascii="Traditional Arabic" w:hAnsi="Traditional Arabic" w:hint="cs"/>
          <w:rtl/>
          <w:lang w:eastAsia="ar-SA"/>
        </w:rPr>
        <w:t>الجمعية</w:t>
      </w:r>
      <w:r>
        <w:rPr>
          <w:rtl/>
          <w:lang w:eastAsia="ar-SA"/>
        </w:rPr>
        <w:t xml:space="preserve"> العامة 60/251 المؤرخ 15 آذار/مارس 2006، وقراري مجلس حقوق الإنسان 5/1 و5/2 المؤرخين 18 حزيران/يونيه 2007، وقراراته 23/18 المؤرخ</w:t>
      </w:r>
      <w:r w:rsidR="00CD599B">
        <w:rPr>
          <w:rFonts w:hint="cs"/>
          <w:rtl/>
          <w:lang w:eastAsia="ar-SA"/>
        </w:rPr>
        <w:t> </w:t>
      </w:r>
      <w:r>
        <w:rPr>
          <w:rtl/>
          <w:lang w:eastAsia="ar-SA"/>
        </w:rPr>
        <w:t>13 حزيران/يونيه 2013</w:t>
      </w:r>
      <w:r w:rsidR="0029445A">
        <w:rPr>
          <w:rFonts w:hint="cs"/>
          <w:rtl/>
          <w:lang w:eastAsia="ar-SA"/>
        </w:rPr>
        <w:t>،</w:t>
      </w:r>
      <w:r>
        <w:rPr>
          <w:rtl/>
          <w:lang w:eastAsia="ar-SA"/>
        </w:rPr>
        <w:t xml:space="preserve"> و24/34 المؤرخ 27 أيلول/سبتمبر 2013</w:t>
      </w:r>
      <w:r w:rsidR="0029445A">
        <w:rPr>
          <w:rFonts w:hint="cs"/>
          <w:rtl/>
          <w:lang w:eastAsia="ar-SA"/>
        </w:rPr>
        <w:t>،</w:t>
      </w:r>
      <w:r>
        <w:rPr>
          <w:rtl/>
          <w:lang w:eastAsia="ar-SA"/>
        </w:rPr>
        <w:t xml:space="preserve"> ودإ-20/1 المؤرخ</w:t>
      </w:r>
      <w:r w:rsidR="00CD599B">
        <w:rPr>
          <w:rFonts w:hint="cs"/>
          <w:rtl/>
          <w:lang w:eastAsia="ar-SA"/>
        </w:rPr>
        <w:t> </w:t>
      </w:r>
      <w:r>
        <w:rPr>
          <w:rtl/>
          <w:lang w:eastAsia="ar-SA"/>
        </w:rPr>
        <w:t>20 كانون الثاني/يناير 2014، و27/28 المؤرخ 26 أيلول/سبتمبر 2014، و30/19 المؤرخ 2 تشرين الأول/أكتوبر 2015،</w:t>
      </w:r>
      <w:r>
        <w:rPr>
          <w:rFonts w:cs="Times New Roman" w:hint="cs"/>
          <w:rtl/>
          <w:lang w:eastAsia="ar-SA"/>
        </w:rPr>
        <w:t>‬</w:t>
      </w:r>
      <w:r>
        <w:rPr>
          <w:rFonts w:cs="Times New Roman" w:hint="cs"/>
          <w:rtl/>
          <w:lang w:eastAsia="ar-SA"/>
        </w:rPr>
        <w:t>‬</w:t>
      </w:r>
      <w:r>
        <w:rPr>
          <w:rFonts w:cs="Times New Roman" w:hint="cs"/>
          <w:rtl/>
          <w:lang w:eastAsia="ar-SA"/>
        </w:rPr>
        <w:t>‬</w:t>
      </w:r>
    </w:p>
    <w:p w:rsidR="00491EA2" w:rsidRDefault="00491EA2" w:rsidP="008563C1">
      <w:pPr>
        <w:pStyle w:val="SingleTxtGA"/>
        <w:rPr>
          <w:lang w:eastAsia="ar-SA"/>
        </w:rPr>
      </w:pPr>
      <w:r>
        <w:rPr>
          <w:rtl/>
          <w:lang w:eastAsia="ar-SA"/>
        </w:rPr>
        <w:tab/>
      </w:r>
      <w:r w:rsidRPr="00CD599B">
        <w:rPr>
          <w:i/>
          <w:iCs/>
          <w:rtl/>
          <w:lang w:eastAsia="ar-SA"/>
        </w:rPr>
        <w:t>وإذ يذكّر كذلك</w:t>
      </w:r>
      <w:r w:rsidR="008563C1">
        <w:rPr>
          <w:rtl/>
          <w:lang w:eastAsia="ar-SA"/>
        </w:rPr>
        <w:t xml:space="preserve"> بقرارات مجلس الأمن 2088</w:t>
      </w:r>
      <w:r>
        <w:rPr>
          <w:rtl/>
          <w:lang w:eastAsia="ar-SA"/>
        </w:rPr>
        <w:t>(2013)</w:t>
      </w:r>
      <w:r w:rsidR="007E6806">
        <w:rPr>
          <w:rtl/>
          <w:lang w:eastAsia="ar-SA"/>
        </w:rPr>
        <w:t xml:space="preserve"> </w:t>
      </w:r>
      <w:r>
        <w:rPr>
          <w:rtl/>
          <w:lang w:eastAsia="ar-SA"/>
        </w:rPr>
        <w:t>المؤرخ 24 كانون الثاني/ يناير</w:t>
      </w:r>
      <w:r w:rsidR="008563C1">
        <w:rPr>
          <w:rFonts w:hint="cs"/>
          <w:rtl/>
          <w:lang w:eastAsia="ar-SA"/>
        </w:rPr>
        <w:t> </w:t>
      </w:r>
      <w:r>
        <w:rPr>
          <w:rtl/>
          <w:lang w:eastAsia="ar-SA"/>
        </w:rPr>
        <w:t>2013، و2121(2013)</w:t>
      </w:r>
      <w:r w:rsidR="007E6806">
        <w:rPr>
          <w:rtl/>
          <w:lang w:eastAsia="ar-SA"/>
        </w:rPr>
        <w:t xml:space="preserve"> </w:t>
      </w:r>
      <w:r>
        <w:rPr>
          <w:rtl/>
          <w:lang w:eastAsia="ar-SA"/>
        </w:rPr>
        <w:t>المؤرخ 10 تشرين الأول/أكتوبر 2013، و2127(2013)</w:t>
      </w:r>
      <w:r w:rsidR="007E6806">
        <w:rPr>
          <w:rtl/>
          <w:lang w:eastAsia="ar-SA"/>
        </w:rPr>
        <w:t xml:space="preserve"> </w:t>
      </w:r>
      <w:r w:rsidRPr="008563C1">
        <w:rPr>
          <w:spacing w:val="-4"/>
          <w:rtl/>
          <w:lang w:eastAsia="ar-SA"/>
        </w:rPr>
        <w:lastRenderedPageBreak/>
        <w:t>المؤرخ 5 كانون الأول/ديسمبر 2013، و2134(2014) المؤرخ 28 كانون الثاني/يناير 2014</w:t>
      </w:r>
      <w:r>
        <w:rPr>
          <w:rtl/>
          <w:lang w:eastAsia="ar-SA"/>
        </w:rPr>
        <w:t>، و2149(2014)</w:t>
      </w:r>
      <w:r w:rsidR="007E6806">
        <w:rPr>
          <w:rtl/>
          <w:lang w:eastAsia="ar-SA"/>
        </w:rPr>
        <w:t xml:space="preserve"> </w:t>
      </w:r>
      <w:r>
        <w:rPr>
          <w:rtl/>
          <w:lang w:eastAsia="ar-SA"/>
        </w:rPr>
        <w:t>المؤرخ 10 نيسان/أبريل 2014</w:t>
      </w:r>
      <w:r w:rsidR="003E70CB">
        <w:rPr>
          <w:rtl/>
          <w:lang w:eastAsia="ar-SA"/>
        </w:rPr>
        <w:t>، و2217</w:t>
      </w:r>
      <w:r w:rsidR="007E6806">
        <w:rPr>
          <w:rtl/>
          <w:lang w:eastAsia="ar-SA"/>
        </w:rPr>
        <w:t>(2015) المؤرخ 28 نيسان/</w:t>
      </w:r>
      <w:r w:rsidR="008563C1">
        <w:rPr>
          <w:rFonts w:hint="cs"/>
          <w:rtl/>
          <w:lang w:eastAsia="ar-SA"/>
        </w:rPr>
        <w:t xml:space="preserve"> </w:t>
      </w:r>
      <w:r w:rsidRPr="008563C1">
        <w:rPr>
          <w:spacing w:val="-4"/>
          <w:rtl/>
          <w:lang w:eastAsia="ar-SA"/>
        </w:rPr>
        <w:t>أبريل 2015،</w:t>
      </w:r>
      <w:r w:rsidRPr="008563C1">
        <w:rPr>
          <w:rFonts w:cs="Times New Roman" w:hint="cs"/>
          <w:spacing w:val="-4"/>
          <w:rtl/>
          <w:lang w:eastAsia="ar-SA"/>
        </w:rPr>
        <w:t>‬</w:t>
      </w:r>
      <w:r w:rsidRPr="008563C1">
        <w:rPr>
          <w:spacing w:val="-4"/>
          <w:rtl/>
          <w:lang w:eastAsia="ar-SA"/>
        </w:rPr>
        <w:t xml:space="preserve"> </w:t>
      </w:r>
      <w:r w:rsidRPr="008563C1">
        <w:rPr>
          <w:rFonts w:ascii="Traditional Arabic" w:hAnsi="Traditional Arabic" w:hint="cs"/>
          <w:spacing w:val="-4"/>
          <w:rtl/>
          <w:lang w:eastAsia="ar-SA"/>
        </w:rPr>
        <w:t>و</w:t>
      </w:r>
      <w:r w:rsidRPr="008563C1">
        <w:rPr>
          <w:spacing w:val="-4"/>
          <w:rtl/>
          <w:lang w:eastAsia="ar-SA"/>
        </w:rPr>
        <w:t>2281(2016)</w:t>
      </w:r>
      <w:r w:rsidR="007E6806" w:rsidRPr="008563C1">
        <w:rPr>
          <w:spacing w:val="-4"/>
          <w:rtl/>
          <w:lang w:eastAsia="ar-SA"/>
        </w:rPr>
        <w:t xml:space="preserve"> </w:t>
      </w:r>
      <w:r w:rsidRPr="008563C1">
        <w:rPr>
          <w:rFonts w:ascii="Traditional Arabic" w:hAnsi="Traditional Arabic" w:hint="cs"/>
          <w:spacing w:val="-4"/>
          <w:rtl/>
          <w:lang w:eastAsia="ar-SA"/>
        </w:rPr>
        <w:t>المؤرخ</w:t>
      </w:r>
      <w:r w:rsidRPr="008563C1">
        <w:rPr>
          <w:spacing w:val="-4"/>
          <w:rtl/>
          <w:lang w:eastAsia="ar-SA"/>
        </w:rPr>
        <w:t xml:space="preserve"> 26 </w:t>
      </w:r>
      <w:r w:rsidRPr="008563C1">
        <w:rPr>
          <w:rFonts w:ascii="Traditional Arabic" w:hAnsi="Traditional Arabic" w:hint="cs"/>
          <w:spacing w:val="-4"/>
          <w:rtl/>
          <w:lang w:eastAsia="ar-SA"/>
        </w:rPr>
        <w:t>نيسان</w:t>
      </w:r>
      <w:r w:rsidRPr="008563C1">
        <w:rPr>
          <w:spacing w:val="-4"/>
          <w:rtl/>
          <w:lang w:eastAsia="ar-SA"/>
        </w:rPr>
        <w:t>/</w:t>
      </w:r>
      <w:r w:rsidRPr="008563C1">
        <w:rPr>
          <w:rFonts w:ascii="Traditional Arabic" w:hAnsi="Traditional Arabic" w:hint="cs"/>
          <w:spacing w:val="-4"/>
          <w:rtl/>
          <w:lang w:eastAsia="ar-SA"/>
        </w:rPr>
        <w:t>أبريل</w:t>
      </w:r>
      <w:r w:rsidRPr="008563C1">
        <w:rPr>
          <w:spacing w:val="-4"/>
          <w:rtl/>
          <w:lang w:eastAsia="ar-SA"/>
        </w:rPr>
        <w:t xml:space="preserve"> 2016</w:t>
      </w:r>
      <w:r w:rsidRPr="008563C1">
        <w:rPr>
          <w:rFonts w:ascii="Traditional Arabic" w:hAnsi="Traditional Arabic" w:hint="cs"/>
          <w:spacing w:val="-4"/>
          <w:rtl/>
          <w:lang w:eastAsia="ar-SA"/>
        </w:rPr>
        <w:t>،</w:t>
      </w:r>
      <w:r w:rsidRPr="008563C1">
        <w:rPr>
          <w:spacing w:val="-4"/>
          <w:rtl/>
          <w:lang w:eastAsia="ar-SA"/>
        </w:rPr>
        <w:t xml:space="preserve"> </w:t>
      </w:r>
      <w:r w:rsidRPr="008563C1">
        <w:rPr>
          <w:rFonts w:ascii="Traditional Arabic" w:hAnsi="Traditional Arabic" w:hint="cs"/>
          <w:spacing w:val="-4"/>
          <w:rtl/>
          <w:lang w:eastAsia="ar-SA"/>
        </w:rPr>
        <w:t>و</w:t>
      </w:r>
      <w:r w:rsidR="003E70CB">
        <w:rPr>
          <w:spacing w:val="-4"/>
          <w:rtl/>
          <w:lang w:eastAsia="ar-SA"/>
        </w:rPr>
        <w:t>2301</w:t>
      </w:r>
      <w:r w:rsidRPr="008563C1">
        <w:rPr>
          <w:spacing w:val="-4"/>
          <w:rtl/>
          <w:lang w:eastAsia="ar-SA"/>
        </w:rPr>
        <w:t>(2016)</w:t>
      </w:r>
      <w:r w:rsidR="007E6806" w:rsidRPr="008563C1">
        <w:rPr>
          <w:spacing w:val="-4"/>
          <w:rtl/>
          <w:lang w:eastAsia="ar-SA"/>
        </w:rPr>
        <w:t xml:space="preserve"> </w:t>
      </w:r>
      <w:r w:rsidRPr="008563C1">
        <w:rPr>
          <w:rFonts w:ascii="Traditional Arabic" w:hAnsi="Traditional Arabic" w:hint="cs"/>
          <w:spacing w:val="-4"/>
          <w:rtl/>
          <w:lang w:eastAsia="ar-SA"/>
        </w:rPr>
        <w:t>المؤرخ</w:t>
      </w:r>
      <w:r w:rsidRPr="008563C1">
        <w:rPr>
          <w:spacing w:val="-4"/>
          <w:rtl/>
          <w:lang w:eastAsia="ar-SA"/>
        </w:rPr>
        <w:t xml:space="preserve"> 26</w:t>
      </w:r>
      <w:r>
        <w:rPr>
          <w:rtl/>
          <w:lang w:eastAsia="ar-SA"/>
        </w:rPr>
        <w:t xml:space="preserve"> </w:t>
      </w:r>
      <w:r>
        <w:rPr>
          <w:rFonts w:ascii="Traditional Arabic" w:hAnsi="Traditional Arabic" w:hint="cs"/>
          <w:rtl/>
          <w:lang w:eastAsia="ar-SA"/>
        </w:rPr>
        <w:t>تموز</w:t>
      </w:r>
      <w:r>
        <w:rPr>
          <w:rtl/>
          <w:lang w:eastAsia="ar-SA"/>
        </w:rPr>
        <w:t>/</w:t>
      </w:r>
      <w:r>
        <w:rPr>
          <w:rFonts w:ascii="Traditional Arabic" w:hAnsi="Traditional Arabic" w:hint="cs"/>
          <w:rtl/>
          <w:lang w:eastAsia="ar-SA"/>
        </w:rPr>
        <w:t>يوليه</w:t>
      </w:r>
      <w:r>
        <w:rPr>
          <w:rtl/>
          <w:lang w:eastAsia="ar-SA"/>
        </w:rPr>
        <w:t xml:space="preserve"> 2016</w:t>
      </w:r>
      <w:r>
        <w:rPr>
          <w:rFonts w:ascii="Traditional Arabic" w:hAnsi="Traditional Arabic" w:hint="cs"/>
          <w:rtl/>
          <w:lang w:eastAsia="ar-SA"/>
        </w:rPr>
        <w:t>،</w:t>
      </w:r>
    </w:p>
    <w:p w:rsidR="00491EA2" w:rsidRDefault="00491EA2" w:rsidP="007E6806">
      <w:pPr>
        <w:pStyle w:val="SingleTxtGA"/>
        <w:rPr>
          <w:lang w:eastAsia="ar-SA"/>
        </w:rPr>
      </w:pPr>
      <w:r>
        <w:rPr>
          <w:rtl/>
          <w:lang w:eastAsia="ar-SA"/>
        </w:rPr>
        <w:tab/>
      </w:r>
      <w:r w:rsidRPr="00CD599B">
        <w:rPr>
          <w:i/>
          <w:iCs/>
          <w:rtl/>
          <w:lang w:eastAsia="ar-SA"/>
        </w:rPr>
        <w:t>وإذ يؤكد من جديد</w:t>
      </w:r>
      <w:r>
        <w:rPr>
          <w:rtl/>
          <w:lang w:eastAsia="ar-SA"/>
        </w:rPr>
        <w:t xml:space="preserve"> أن جميع الدول تتحمل المسؤولية الرئيسية عن تعزيز وحماية حقوق الإنسان والحريات الأساسية المكرَّسة في الميثاق والإعلان العالمي لحقوق الإنسان والعهدين الدوليين الخاصين بحقوق الإنسان وغير ذلك من صكوك حقوق الإنسان الدولية والأفريقية ذات الصلة التي تكون هذه الدول أطرافاً فيها،</w:t>
      </w:r>
      <w:r>
        <w:rPr>
          <w:rFonts w:cs="Times New Roman" w:hint="cs"/>
          <w:rtl/>
          <w:lang w:eastAsia="ar-SA"/>
        </w:rPr>
        <w:t>‬</w:t>
      </w:r>
    </w:p>
    <w:p w:rsidR="00491EA2" w:rsidRDefault="00491EA2" w:rsidP="007E6806">
      <w:pPr>
        <w:pStyle w:val="SingleTxtGA"/>
        <w:rPr>
          <w:lang w:eastAsia="ar-SA"/>
        </w:rPr>
      </w:pPr>
      <w:r>
        <w:rPr>
          <w:rtl/>
          <w:lang w:eastAsia="ar-SA"/>
        </w:rPr>
        <w:tab/>
      </w:r>
      <w:r w:rsidRPr="00CD599B">
        <w:rPr>
          <w:i/>
          <w:iCs/>
          <w:rtl/>
          <w:lang w:eastAsia="ar-SA"/>
        </w:rPr>
        <w:t>وإذ يذكّر</w:t>
      </w:r>
      <w:r>
        <w:rPr>
          <w:rtl/>
          <w:lang w:eastAsia="ar-SA"/>
        </w:rPr>
        <w:t xml:space="preserve"> بأن سلطات جمهورية أفريقيا الوسطى تتحمل المسؤولية الرئيسية عن حماية جميع السكان الموجودين في</w:t>
      </w:r>
      <w:r w:rsidR="007E6806">
        <w:rPr>
          <w:rtl/>
          <w:lang w:eastAsia="ar-SA"/>
        </w:rPr>
        <w:t xml:space="preserve"> </w:t>
      </w:r>
      <w:r>
        <w:rPr>
          <w:rtl/>
          <w:lang w:eastAsia="ar-SA"/>
        </w:rPr>
        <w:t>البلد من الإبادة الجماعية وجرائم الحرب والتطهير العرقي والجرائم المرتكبة ضد الإنسانية،</w:t>
      </w:r>
    </w:p>
    <w:p w:rsidR="00491EA2" w:rsidRDefault="00491EA2" w:rsidP="007E6806">
      <w:pPr>
        <w:pStyle w:val="SingleTxtGA"/>
        <w:rPr>
          <w:lang w:eastAsia="ar-SA"/>
        </w:rPr>
      </w:pPr>
      <w:r>
        <w:rPr>
          <w:rtl/>
          <w:lang w:eastAsia="ar-SA"/>
        </w:rPr>
        <w:tab/>
      </w:r>
      <w:r w:rsidRPr="00CD599B">
        <w:rPr>
          <w:i/>
          <w:iCs/>
          <w:rtl/>
          <w:lang w:eastAsia="ar-SA"/>
        </w:rPr>
        <w:t>وإذ يرحّب</w:t>
      </w:r>
      <w:r>
        <w:rPr>
          <w:rtl/>
          <w:lang w:eastAsia="ar-SA"/>
        </w:rPr>
        <w:t xml:space="preserve"> بعقد المشاورات الشعبية وإنشاء محفل بانغي للمصالحة الوطنية الذي تلاه اعتماد ميثاق جمهوري واتفاق لنزع السلاح والتسريح وإعادة الإدماج وقّع عليه ممثلو الأطراف الفاعلة الرئيسية في النزاع في جمهورية أفريقيا الوسطى،</w:t>
      </w:r>
      <w:r>
        <w:rPr>
          <w:rFonts w:cs="Times New Roman" w:hint="cs"/>
          <w:rtl/>
          <w:lang w:eastAsia="ar-SA"/>
        </w:rPr>
        <w:t>‬</w:t>
      </w:r>
    </w:p>
    <w:p w:rsidR="00491EA2" w:rsidRDefault="00491EA2" w:rsidP="007E6806">
      <w:pPr>
        <w:pStyle w:val="SingleTxtGA"/>
        <w:rPr>
          <w:lang w:eastAsia="ar-SA"/>
        </w:rPr>
      </w:pPr>
      <w:r>
        <w:rPr>
          <w:rtl/>
          <w:lang w:eastAsia="ar-SA"/>
        </w:rPr>
        <w:tab/>
      </w:r>
      <w:r w:rsidRPr="00CD599B">
        <w:rPr>
          <w:i/>
          <w:iCs/>
          <w:rtl/>
          <w:lang w:eastAsia="ar-SA"/>
        </w:rPr>
        <w:t>وإذ يرحّب أيض</w:t>
      </w:r>
      <w:r w:rsidR="00414057" w:rsidRPr="00CD599B">
        <w:rPr>
          <w:i/>
          <w:iCs/>
          <w:rtl/>
          <w:lang w:eastAsia="ar-SA"/>
        </w:rPr>
        <w:t>اً</w:t>
      </w:r>
      <w:r w:rsidR="00414057">
        <w:rPr>
          <w:rtl/>
          <w:lang w:eastAsia="ar-SA"/>
        </w:rPr>
        <w:t xml:space="preserve"> </w:t>
      </w:r>
      <w:r>
        <w:rPr>
          <w:rtl/>
          <w:lang w:eastAsia="ar-SA"/>
        </w:rPr>
        <w:t xml:space="preserve">بتنظيم استفتاء دستوري سلمي في 13 كانون الأول/ديسمبر 2015 </w:t>
      </w:r>
      <w:r w:rsidRPr="00414057">
        <w:rPr>
          <w:spacing w:val="-4"/>
          <w:rtl/>
          <w:lang w:eastAsia="ar-SA"/>
        </w:rPr>
        <w:t>وانتخابات تشريعية ورئاسية في كانون الأول/ديسمبر 2015 وشباط/فبراير وآذار</w:t>
      </w:r>
      <w:r w:rsidR="007E6806" w:rsidRPr="00414057">
        <w:rPr>
          <w:spacing w:val="-4"/>
          <w:rtl/>
          <w:lang w:eastAsia="ar-SA"/>
        </w:rPr>
        <w:t>/</w:t>
      </w:r>
      <w:r w:rsidRPr="00414057">
        <w:rPr>
          <w:spacing w:val="-4"/>
          <w:rtl/>
          <w:lang w:eastAsia="ar-SA"/>
        </w:rPr>
        <w:t>مارس 2016،</w:t>
      </w:r>
      <w:r>
        <w:rPr>
          <w:rtl/>
          <w:lang w:eastAsia="ar-SA"/>
        </w:rPr>
        <w:t xml:space="preserve"> وبتنصيب الرئيس </w:t>
      </w:r>
      <w:proofErr w:type="spellStart"/>
      <w:r>
        <w:rPr>
          <w:rtl/>
          <w:lang w:eastAsia="ar-SA"/>
        </w:rPr>
        <w:t>فوست</w:t>
      </w:r>
      <w:r w:rsidR="007E6806">
        <w:rPr>
          <w:rtl/>
          <w:lang w:eastAsia="ar-SA"/>
        </w:rPr>
        <w:t>ان</w:t>
      </w:r>
      <w:proofErr w:type="spellEnd"/>
      <w:r w:rsidR="007E6806">
        <w:rPr>
          <w:rtl/>
          <w:lang w:eastAsia="ar-SA"/>
        </w:rPr>
        <w:t xml:space="preserve"> - </w:t>
      </w:r>
      <w:proofErr w:type="spellStart"/>
      <w:r w:rsidR="007E6806">
        <w:rPr>
          <w:rtl/>
          <w:lang w:eastAsia="ar-SA"/>
        </w:rPr>
        <w:t>أرشانج</w:t>
      </w:r>
      <w:proofErr w:type="spellEnd"/>
      <w:r w:rsidR="007E6806">
        <w:rPr>
          <w:rtl/>
          <w:lang w:eastAsia="ar-SA"/>
        </w:rPr>
        <w:t xml:space="preserve"> </w:t>
      </w:r>
      <w:proofErr w:type="spellStart"/>
      <w:r w:rsidR="007E6806">
        <w:rPr>
          <w:rtl/>
          <w:lang w:eastAsia="ar-SA"/>
        </w:rPr>
        <w:t>تواديرا</w:t>
      </w:r>
      <w:proofErr w:type="spellEnd"/>
      <w:r w:rsidR="007E6806">
        <w:rPr>
          <w:rtl/>
          <w:lang w:eastAsia="ar-SA"/>
        </w:rPr>
        <w:t xml:space="preserve"> في 30 آذار/</w:t>
      </w:r>
      <w:r>
        <w:rPr>
          <w:rtl/>
          <w:lang w:eastAsia="ar-SA"/>
        </w:rPr>
        <w:t>مارس 2016،</w:t>
      </w:r>
    </w:p>
    <w:p w:rsidR="00491EA2" w:rsidRDefault="00491EA2" w:rsidP="007E6806">
      <w:pPr>
        <w:pStyle w:val="SingleTxtGA"/>
        <w:rPr>
          <w:lang w:eastAsia="ar-SA"/>
        </w:rPr>
      </w:pPr>
      <w:r>
        <w:rPr>
          <w:rtl/>
          <w:lang w:eastAsia="ar-SA"/>
        </w:rPr>
        <w:tab/>
      </w:r>
      <w:r w:rsidRPr="00CD599B">
        <w:rPr>
          <w:i/>
          <w:iCs/>
          <w:rtl/>
          <w:lang w:eastAsia="ar-SA"/>
        </w:rPr>
        <w:t>و</w:t>
      </w:r>
      <w:r w:rsidRPr="00CD599B">
        <w:rPr>
          <w:rFonts w:hint="cs"/>
          <w:i/>
          <w:iCs/>
          <w:rtl/>
          <w:lang w:eastAsia="ar-SA"/>
        </w:rPr>
        <w:t>إذ</w:t>
      </w:r>
      <w:r w:rsidRPr="00CD599B">
        <w:rPr>
          <w:i/>
          <w:iCs/>
          <w:rtl/>
          <w:lang w:eastAsia="ar-SA"/>
        </w:rPr>
        <w:t xml:space="preserve"> </w:t>
      </w:r>
      <w:r w:rsidRPr="00CD599B">
        <w:rPr>
          <w:rFonts w:hint="cs"/>
          <w:i/>
          <w:iCs/>
          <w:rtl/>
          <w:lang w:eastAsia="ar-SA"/>
        </w:rPr>
        <w:t>يؤكد</w:t>
      </w:r>
      <w:r w:rsidRPr="00CD599B">
        <w:rPr>
          <w:i/>
          <w:iCs/>
          <w:rtl/>
          <w:lang w:eastAsia="ar-SA"/>
        </w:rPr>
        <w:t xml:space="preserve"> </w:t>
      </w:r>
      <w:r w:rsidRPr="00CD599B">
        <w:rPr>
          <w:rFonts w:hint="cs"/>
          <w:i/>
          <w:iCs/>
          <w:rtl/>
          <w:lang w:eastAsia="ar-SA"/>
        </w:rPr>
        <w:t>من</w:t>
      </w:r>
      <w:r w:rsidRPr="00CD599B">
        <w:rPr>
          <w:i/>
          <w:iCs/>
          <w:rtl/>
          <w:lang w:eastAsia="ar-SA"/>
        </w:rPr>
        <w:t xml:space="preserve"> </w:t>
      </w:r>
      <w:r w:rsidRPr="00CD599B">
        <w:rPr>
          <w:rFonts w:hint="cs"/>
          <w:i/>
          <w:iCs/>
          <w:rtl/>
          <w:lang w:eastAsia="ar-SA"/>
        </w:rPr>
        <w:t>جديد</w:t>
      </w:r>
      <w:r>
        <w:rPr>
          <w:rtl/>
          <w:lang w:eastAsia="ar-SA"/>
        </w:rPr>
        <w:t xml:space="preserve"> </w:t>
      </w:r>
      <w:r>
        <w:rPr>
          <w:rFonts w:hint="cs"/>
          <w:rtl/>
          <w:lang w:eastAsia="ar-SA"/>
        </w:rPr>
        <w:t>تمسّكه</w:t>
      </w:r>
      <w:r>
        <w:rPr>
          <w:rtl/>
          <w:lang w:eastAsia="ar-SA"/>
        </w:rPr>
        <w:t xml:space="preserve"> </w:t>
      </w:r>
      <w:r>
        <w:rPr>
          <w:rFonts w:hint="cs"/>
          <w:rtl/>
          <w:lang w:eastAsia="ar-SA"/>
        </w:rPr>
        <w:t>بسيادة</w:t>
      </w:r>
      <w:r>
        <w:rPr>
          <w:rtl/>
          <w:lang w:eastAsia="ar-SA"/>
        </w:rPr>
        <w:t xml:space="preserve"> </w:t>
      </w:r>
      <w:r>
        <w:rPr>
          <w:rFonts w:hint="cs"/>
          <w:rtl/>
          <w:lang w:eastAsia="ar-SA"/>
        </w:rPr>
        <w:t>جمهورية</w:t>
      </w:r>
      <w:r>
        <w:rPr>
          <w:rtl/>
          <w:lang w:eastAsia="ar-SA"/>
        </w:rPr>
        <w:t xml:space="preserve"> </w:t>
      </w:r>
      <w:r>
        <w:rPr>
          <w:rFonts w:hint="cs"/>
          <w:rtl/>
          <w:lang w:eastAsia="ar-SA"/>
        </w:rPr>
        <w:t>أفريقيا</w:t>
      </w:r>
      <w:r>
        <w:rPr>
          <w:rtl/>
          <w:lang w:eastAsia="ar-SA"/>
        </w:rPr>
        <w:t xml:space="preserve"> </w:t>
      </w:r>
      <w:r>
        <w:rPr>
          <w:rFonts w:hint="cs"/>
          <w:rtl/>
          <w:lang w:eastAsia="ar-SA"/>
        </w:rPr>
        <w:t>الوسطى</w:t>
      </w:r>
      <w:r>
        <w:rPr>
          <w:rtl/>
          <w:lang w:eastAsia="ar-SA"/>
        </w:rPr>
        <w:t xml:space="preserve"> </w:t>
      </w:r>
      <w:r>
        <w:rPr>
          <w:rFonts w:hint="cs"/>
          <w:rtl/>
          <w:lang w:eastAsia="ar-SA"/>
        </w:rPr>
        <w:t>واستقلالها</w:t>
      </w:r>
      <w:r>
        <w:rPr>
          <w:rtl/>
          <w:lang w:eastAsia="ar-SA"/>
        </w:rPr>
        <w:t xml:space="preserve"> </w:t>
      </w:r>
      <w:r>
        <w:rPr>
          <w:rFonts w:hint="cs"/>
          <w:rtl/>
          <w:lang w:eastAsia="ar-SA"/>
        </w:rPr>
        <w:t>ووحدتها</w:t>
      </w:r>
      <w:r>
        <w:rPr>
          <w:rtl/>
          <w:lang w:eastAsia="ar-SA"/>
        </w:rPr>
        <w:t xml:space="preserve"> </w:t>
      </w:r>
      <w:r>
        <w:rPr>
          <w:rFonts w:hint="cs"/>
          <w:rtl/>
          <w:lang w:eastAsia="ar-SA"/>
        </w:rPr>
        <w:t>وسلامة</w:t>
      </w:r>
      <w:r>
        <w:rPr>
          <w:rtl/>
          <w:lang w:eastAsia="ar-SA"/>
        </w:rPr>
        <w:t xml:space="preserve"> </w:t>
      </w:r>
      <w:r>
        <w:rPr>
          <w:rFonts w:hint="cs"/>
          <w:rtl/>
          <w:lang w:eastAsia="ar-SA"/>
        </w:rPr>
        <w:t>أراضيها،</w:t>
      </w:r>
      <w:r>
        <w:rPr>
          <w:rFonts w:cs="Times New Roman" w:hint="cs"/>
          <w:rtl/>
          <w:lang w:eastAsia="ar-SA"/>
        </w:rPr>
        <w:t>‬</w:t>
      </w:r>
      <w:r>
        <w:rPr>
          <w:rFonts w:cs="Times New Roman" w:hint="cs"/>
          <w:rtl/>
          <w:lang w:eastAsia="ar-SA"/>
        </w:rPr>
        <w:t>‬</w:t>
      </w:r>
      <w:r>
        <w:rPr>
          <w:rFonts w:cs="Times New Roman" w:hint="cs"/>
          <w:rtl/>
          <w:lang w:eastAsia="ar-SA"/>
        </w:rPr>
        <w:t>‬</w:t>
      </w:r>
    </w:p>
    <w:p w:rsidR="00491EA2" w:rsidRDefault="00491EA2" w:rsidP="007E6806">
      <w:pPr>
        <w:pStyle w:val="SingleTxtGA"/>
        <w:rPr>
          <w:lang w:eastAsia="ar-SA"/>
        </w:rPr>
      </w:pPr>
      <w:r>
        <w:rPr>
          <w:rtl/>
          <w:lang w:eastAsia="ar-SA"/>
        </w:rPr>
        <w:tab/>
      </w:r>
      <w:r w:rsidRPr="00CD599B">
        <w:rPr>
          <w:i/>
          <w:iCs/>
          <w:rtl/>
          <w:lang w:eastAsia="ar-SA"/>
        </w:rPr>
        <w:t>وإذ يساوره القلق</w:t>
      </w:r>
      <w:r>
        <w:rPr>
          <w:rtl/>
          <w:lang w:eastAsia="ar-SA"/>
        </w:rPr>
        <w:t xml:space="preserve"> إزاء استمرار الوضع الأمني الهش في جمهورية أفريقيا الوسطى بسبب استمرار تواجد الجماعات المسلحة، وإذ يدين بصفة خاصة أعمال العنف والإجرام الأخيرة والمستمرة في بانغي والحوادث التي شهدها البلد، بما أدى إلى التشريد القسري،</w:t>
      </w:r>
    </w:p>
    <w:p w:rsidR="00491EA2" w:rsidRDefault="00491EA2" w:rsidP="007E6806">
      <w:pPr>
        <w:pStyle w:val="SingleTxtGA"/>
        <w:rPr>
          <w:lang w:eastAsia="ar-SA"/>
        </w:rPr>
      </w:pPr>
      <w:r>
        <w:rPr>
          <w:rtl/>
          <w:lang w:eastAsia="ar-SA"/>
        </w:rPr>
        <w:tab/>
      </w:r>
      <w:r w:rsidRPr="00CD599B">
        <w:rPr>
          <w:i/>
          <w:iCs/>
          <w:rtl/>
          <w:lang w:eastAsia="ar-SA"/>
        </w:rPr>
        <w:t>وإذ يساوره قلق بالغ</w:t>
      </w:r>
      <w:r>
        <w:rPr>
          <w:rtl/>
          <w:lang w:eastAsia="ar-SA"/>
        </w:rPr>
        <w:t xml:space="preserve"> إزاء الحالة الإنسانية الحرجة التي لا تزال سائدة، ولا سيما محنة الأشخاص المشردين واللاجئين، وإذ يساوره القلق إزاء تدفق اللاجئين وانعكاساته على الحالة في البلدان المجاورة وغيرها من بلدان المنطقة، ويساوره القلق أيض</w:t>
      </w:r>
      <w:r w:rsidR="00414057">
        <w:rPr>
          <w:rtl/>
          <w:lang w:eastAsia="ar-SA"/>
        </w:rPr>
        <w:t xml:space="preserve">اً </w:t>
      </w:r>
      <w:r>
        <w:rPr>
          <w:rtl/>
          <w:lang w:eastAsia="ar-SA"/>
        </w:rPr>
        <w:t>إزاء خطر العنف الطائفي،</w:t>
      </w:r>
    </w:p>
    <w:p w:rsidR="00491EA2" w:rsidRDefault="00491EA2" w:rsidP="007E6806">
      <w:pPr>
        <w:pStyle w:val="SingleTxtGA"/>
        <w:rPr>
          <w:lang w:eastAsia="ar-SA"/>
        </w:rPr>
      </w:pPr>
      <w:r>
        <w:rPr>
          <w:rtl/>
          <w:lang w:eastAsia="ar-SA"/>
        </w:rPr>
        <w:tab/>
      </w:r>
      <w:r w:rsidRPr="00CD599B">
        <w:rPr>
          <w:i/>
          <w:iCs/>
          <w:rtl/>
          <w:lang w:eastAsia="ar-SA"/>
        </w:rPr>
        <w:t>وإذ يساوره قلق بالغ أيض</w:t>
      </w:r>
      <w:r w:rsidR="00414057" w:rsidRPr="00CD599B">
        <w:rPr>
          <w:i/>
          <w:iCs/>
          <w:rtl/>
          <w:lang w:eastAsia="ar-SA"/>
        </w:rPr>
        <w:t>اً</w:t>
      </w:r>
      <w:r w:rsidR="00414057">
        <w:rPr>
          <w:rtl/>
          <w:lang w:eastAsia="ar-SA"/>
        </w:rPr>
        <w:t xml:space="preserve"> </w:t>
      </w:r>
      <w:r>
        <w:rPr>
          <w:rtl/>
          <w:lang w:eastAsia="ar-SA"/>
        </w:rPr>
        <w:t>إزاء انتهاكات حقوق الإنسان المرتكبة ضد السكان المدنيين، بما في ذلك حالات الإعدام بإجراءات موجزة وأعمال القتل خارج نطاق القانون، والاعتقال والاحتجاز التعسفيان، وحالات الاختفاء القسري، وتجنيد الأطفال واستخدامهم، والاغتصاب وغيره من أشكال العنف الجنسي وأعمال التعذيب والنهب وهدم الممتلكات غير القانوني والانتهاكات والتجاوزات الخطيرة الأخرى للقانون الدولي لحقوق الإنسان،</w:t>
      </w:r>
      <w:r>
        <w:rPr>
          <w:rFonts w:cs="Times New Roman" w:hint="cs"/>
          <w:rtl/>
          <w:lang w:eastAsia="ar-SA"/>
        </w:rPr>
        <w:t>‬</w:t>
      </w:r>
    </w:p>
    <w:p w:rsidR="00491EA2" w:rsidRPr="00511F05" w:rsidRDefault="00491EA2" w:rsidP="007E6806">
      <w:pPr>
        <w:pStyle w:val="SingleTxtGA"/>
        <w:rPr>
          <w:spacing w:val="-4"/>
          <w:lang w:eastAsia="ar-SA"/>
        </w:rPr>
      </w:pPr>
      <w:r w:rsidRPr="00511F05">
        <w:rPr>
          <w:spacing w:val="-4"/>
          <w:rtl/>
          <w:lang w:eastAsia="ar-SA"/>
        </w:rPr>
        <w:lastRenderedPageBreak/>
        <w:tab/>
      </w:r>
      <w:r w:rsidRPr="00511F05">
        <w:rPr>
          <w:i/>
          <w:iCs/>
          <w:spacing w:val="-4"/>
          <w:rtl/>
          <w:lang w:eastAsia="ar-SA"/>
        </w:rPr>
        <w:t>وإذ يشدد</w:t>
      </w:r>
      <w:r w:rsidRPr="00511F05">
        <w:rPr>
          <w:spacing w:val="-4"/>
          <w:rtl/>
          <w:lang w:eastAsia="ar-SA"/>
        </w:rPr>
        <w:t xml:space="preserve"> على الحاجة إلى وضع برامج حقيقية لنزع السلاح والتسريح وإعادة الإدماج والإعادة إلى الوطن، تمشي</w:t>
      </w:r>
      <w:r w:rsidR="00414057" w:rsidRPr="00511F05">
        <w:rPr>
          <w:spacing w:val="-4"/>
          <w:rtl/>
          <w:lang w:eastAsia="ar-SA"/>
        </w:rPr>
        <w:t xml:space="preserve">اً </w:t>
      </w:r>
      <w:r w:rsidRPr="00511F05">
        <w:rPr>
          <w:spacing w:val="-4"/>
          <w:rtl/>
          <w:lang w:eastAsia="ar-SA"/>
        </w:rPr>
        <w:t xml:space="preserve">مع استراتيجية شاملة لإصلاح قطاع الأمن، وإذ يرحّب بنجاح الأنشطة الأولية </w:t>
      </w:r>
      <w:proofErr w:type="spellStart"/>
      <w:r w:rsidRPr="00511F05">
        <w:rPr>
          <w:spacing w:val="-4"/>
          <w:rtl/>
          <w:lang w:eastAsia="ar-SA"/>
        </w:rPr>
        <w:t>المضطلع</w:t>
      </w:r>
      <w:proofErr w:type="spellEnd"/>
      <w:r w:rsidRPr="00511F05">
        <w:rPr>
          <w:spacing w:val="-4"/>
          <w:rtl/>
          <w:lang w:eastAsia="ar-SA"/>
        </w:rPr>
        <w:t xml:space="preserve"> بها في هذا المجال، وهو ما ساهم في الحد من وجود أعضاء الجماعات المسلحة،</w:t>
      </w:r>
    </w:p>
    <w:p w:rsidR="00491EA2" w:rsidRDefault="00491EA2" w:rsidP="007E6806">
      <w:pPr>
        <w:pStyle w:val="SingleTxtGA"/>
        <w:rPr>
          <w:lang w:eastAsia="ar-SA"/>
        </w:rPr>
      </w:pPr>
      <w:r>
        <w:rPr>
          <w:rtl/>
          <w:lang w:eastAsia="ar-SA"/>
        </w:rPr>
        <w:tab/>
      </w:r>
      <w:r w:rsidRPr="00CD599B">
        <w:rPr>
          <w:i/>
          <w:iCs/>
          <w:rtl/>
          <w:lang w:eastAsia="ar-SA"/>
        </w:rPr>
        <w:t>وإذ يحيط علماً</w:t>
      </w:r>
      <w:r>
        <w:rPr>
          <w:rtl/>
          <w:lang w:eastAsia="ar-SA"/>
        </w:rPr>
        <w:t xml:space="preserve"> بتعبئة المجتمع الدولي من أجل تقديم المساعدة التقنية إلى سكان أفريقيا الوسطى المتضرّرين من الأزمة، وذلك في إطار مؤتمر المانحين الذي عُقد بأديس أبابا في 1 شباط/فبراير 2014، ومؤتمر بروكسل الذي عُقد في 26 أيار/مايو 2015، والعديد من الاجتماعات رفيعة المستوى بشأن العمل الإنساني في جمهورية أفريقيا الوسطى،</w:t>
      </w:r>
      <w:r>
        <w:rPr>
          <w:rFonts w:cs="Times New Roman" w:hint="cs"/>
          <w:rtl/>
          <w:lang w:eastAsia="ar-SA"/>
        </w:rPr>
        <w:t>‬</w:t>
      </w:r>
    </w:p>
    <w:p w:rsidR="00491EA2" w:rsidRDefault="00491EA2" w:rsidP="007E6806">
      <w:pPr>
        <w:pStyle w:val="SingleTxtGA"/>
        <w:rPr>
          <w:lang w:eastAsia="ar-SA"/>
        </w:rPr>
      </w:pPr>
      <w:r>
        <w:rPr>
          <w:rtl/>
          <w:lang w:eastAsia="ar-SA"/>
        </w:rPr>
        <w:tab/>
      </w:r>
      <w:r w:rsidRPr="00CD599B">
        <w:rPr>
          <w:i/>
          <w:iCs/>
          <w:rtl/>
          <w:lang w:eastAsia="ar-SA"/>
        </w:rPr>
        <w:t>وإذ يحيط علم</w:t>
      </w:r>
      <w:r w:rsidR="00414057" w:rsidRPr="00CD599B">
        <w:rPr>
          <w:i/>
          <w:iCs/>
          <w:rtl/>
          <w:lang w:eastAsia="ar-SA"/>
        </w:rPr>
        <w:t>اً</w:t>
      </w:r>
      <w:r w:rsidR="00414057">
        <w:rPr>
          <w:rtl/>
          <w:lang w:eastAsia="ar-SA"/>
        </w:rPr>
        <w:t xml:space="preserve"> </w:t>
      </w:r>
      <w:r>
        <w:rPr>
          <w:rtl/>
          <w:lang w:eastAsia="ar-SA"/>
        </w:rPr>
        <w:t>بأن مؤتمر</w:t>
      </w:r>
      <w:r w:rsidR="00414057">
        <w:rPr>
          <w:rtl/>
          <w:lang w:eastAsia="ar-SA"/>
        </w:rPr>
        <w:t xml:space="preserve">اً </w:t>
      </w:r>
      <w:r>
        <w:rPr>
          <w:rtl/>
          <w:lang w:eastAsia="ar-SA"/>
        </w:rPr>
        <w:t>للمانحين والمستثمرين</w:t>
      </w:r>
      <w:r w:rsidR="007E6806">
        <w:rPr>
          <w:rtl/>
          <w:lang w:eastAsia="ar-SA"/>
        </w:rPr>
        <w:t xml:space="preserve"> </w:t>
      </w:r>
      <w:r>
        <w:rPr>
          <w:rtl/>
          <w:lang w:eastAsia="ar-SA"/>
        </w:rPr>
        <w:t>سيعقد قريب</w:t>
      </w:r>
      <w:r w:rsidR="00414057">
        <w:rPr>
          <w:rtl/>
          <w:lang w:eastAsia="ar-SA"/>
        </w:rPr>
        <w:t xml:space="preserve">اً </w:t>
      </w:r>
      <w:r>
        <w:rPr>
          <w:rtl/>
          <w:lang w:eastAsia="ar-SA"/>
        </w:rPr>
        <w:t>في بروكسل في 17 تشرين الثاني/نوفمبر 2016،</w:t>
      </w:r>
    </w:p>
    <w:p w:rsidR="00491EA2" w:rsidRDefault="00491EA2" w:rsidP="007E6806">
      <w:pPr>
        <w:pStyle w:val="SingleTxtGA"/>
        <w:rPr>
          <w:lang w:eastAsia="ar-SA"/>
        </w:rPr>
      </w:pPr>
      <w:r>
        <w:rPr>
          <w:rtl/>
          <w:lang w:eastAsia="ar-SA"/>
        </w:rPr>
        <w:tab/>
      </w:r>
      <w:r w:rsidRPr="00CD599B">
        <w:rPr>
          <w:rFonts w:ascii="Traditional Arabic" w:hAnsi="Traditional Arabic" w:hint="cs"/>
          <w:i/>
          <w:iCs/>
          <w:rtl/>
          <w:lang w:eastAsia="ar-SA"/>
        </w:rPr>
        <w:t>وإذ</w:t>
      </w:r>
      <w:r w:rsidRPr="00CD599B">
        <w:rPr>
          <w:i/>
          <w:iCs/>
          <w:rtl/>
          <w:lang w:eastAsia="ar-SA"/>
        </w:rPr>
        <w:t xml:space="preserve"> </w:t>
      </w:r>
      <w:r w:rsidRPr="00CD599B">
        <w:rPr>
          <w:rFonts w:ascii="Traditional Arabic" w:hAnsi="Traditional Arabic" w:hint="cs"/>
          <w:i/>
          <w:iCs/>
          <w:rtl/>
          <w:lang w:eastAsia="ar-SA"/>
        </w:rPr>
        <w:t>يذكّر</w:t>
      </w:r>
      <w:r>
        <w:rPr>
          <w:rtl/>
          <w:lang w:eastAsia="ar-SA"/>
        </w:rPr>
        <w:t xml:space="preserve"> </w:t>
      </w:r>
      <w:r>
        <w:rPr>
          <w:rFonts w:ascii="Traditional Arabic" w:hAnsi="Traditional Arabic" w:hint="cs"/>
          <w:rtl/>
          <w:lang w:eastAsia="ar-SA"/>
        </w:rPr>
        <w:t>بضرورة</w:t>
      </w:r>
      <w:r>
        <w:rPr>
          <w:rtl/>
          <w:lang w:eastAsia="ar-SA"/>
        </w:rPr>
        <w:t xml:space="preserve"> </w:t>
      </w:r>
      <w:r>
        <w:rPr>
          <w:rFonts w:ascii="Traditional Arabic" w:hAnsi="Traditional Arabic" w:hint="cs"/>
          <w:rtl/>
          <w:lang w:eastAsia="ar-SA"/>
        </w:rPr>
        <w:t>أن</w:t>
      </w:r>
      <w:r>
        <w:rPr>
          <w:rtl/>
          <w:lang w:eastAsia="ar-SA"/>
        </w:rPr>
        <w:t xml:space="preserve"> </w:t>
      </w:r>
      <w:r>
        <w:rPr>
          <w:rFonts w:ascii="Traditional Arabic" w:hAnsi="Traditional Arabic" w:hint="cs"/>
          <w:rtl/>
          <w:lang w:eastAsia="ar-SA"/>
        </w:rPr>
        <w:t>تدعم</w:t>
      </w:r>
      <w:r>
        <w:rPr>
          <w:rtl/>
          <w:lang w:eastAsia="ar-SA"/>
        </w:rPr>
        <w:t xml:space="preserve"> </w:t>
      </w:r>
      <w:r>
        <w:rPr>
          <w:rFonts w:ascii="Traditional Arabic" w:hAnsi="Traditional Arabic" w:hint="cs"/>
          <w:rtl/>
          <w:lang w:eastAsia="ar-SA"/>
        </w:rPr>
        <w:t>السلطات</w:t>
      </w:r>
      <w:r>
        <w:rPr>
          <w:rtl/>
          <w:lang w:eastAsia="ar-SA"/>
        </w:rPr>
        <w:t xml:space="preserve"> </w:t>
      </w:r>
      <w:r>
        <w:rPr>
          <w:rFonts w:ascii="Traditional Arabic" w:hAnsi="Traditional Arabic" w:hint="cs"/>
          <w:rtl/>
          <w:lang w:eastAsia="ar-SA"/>
        </w:rPr>
        <w:t>الوطنية</w:t>
      </w:r>
      <w:r>
        <w:rPr>
          <w:rtl/>
          <w:lang w:eastAsia="ar-SA"/>
        </w:rPr>
        <w:t xml:space="preserve"> </w:t>
      </w:r>
      <w:r>
        <w:rPr>
          <w:rFonts w:ascii="Traditional Arabic" w:hAnsi="Traditional Arabic" w:hint="cs"/>
          <w:rtl/>
          <w:lang w:eastAsia="ar-SA"/>
        </w:rPr>
        <w:t>والمجتمع</w:t>
      </w:r>
      <w:r>
        <w:rPr>
          <w:rtl/>
          <w:lang w:eastAsia="ar-SA"/>
        </w:rPr>
        <w:t xml:space="preserve"> </w:t>
      </w:r>
      <w:r>
        <w:rPr>
          <w:rFonts w:ascii="Traditional Arabic" w:hAnsi="Traditional Arabic" w:hint="cs"/>
          <w:rtl/>
          <w:lang w:eastAsia="ar-SA"/>
        </w:rPr>
        <w:t>الدولي</w:t>
      </w:r>
      <w:r>
        <w:rPr>
          <w:rtl/>
          <w:lang w:eastAsia="ar-SA"/>
        </w:rPr>
        <w:t xml:space="preserve"> </w:t>
      </w:r>
      <w:r>
        <w:rPr>
          <w:rFonts w:ascii="Traditional Arabic" w:hAnsi="Traditional Arabic" w:hint="cs"/>
          <w:rtl/>
          <w:lang w:eastAsia="ar-SA"/>
        </w:rPr>
        <w:t>والجهات</w:t>
      </w:r>
      <w:r>
        <w:rPr>
          <w:rtl/>
          <w:lang w:eastAsia="ar-SA"/>
        </w:rPr>
        <w:t xml:space="preserve"> </w:t>
      </w:r>
      <w:r>
        <w:rPr>
          <w:rFonts w:ascii="Traditional Arabic" w:hAnsi="Traditional Arabic" w:hint="cs"/>
          <w:rtl/>
          <w:lang w:eastAsia="ar-SA"/>
        </w:rPr>
        <w:t>الفاعلة</w:t>
      </w:r>
      <w:r>
        <w:rPr>
          <w:rtl/>
          <w:lang w:eastAsia="ar-SA"/>
        </w:rPr>
        <w:t xml:space="preserve"> </w:t>
      </w:r>
      <w:r>
        <w:rPr>
          <w:rFonts w:ascii="Traditional Arabic" w:hAnsi="Traditional Arabic" w:hint="cs"/>
          <w:rtl/>
          <w:lang w:eastAsia="ar-SA"/>
        </w:rPr>
        <w:t>في</w:t>
      </w:r>
      <w:r>
        <w:rPr>
          <w:rtl/>
          <w:lang w:eastAsia="ar-SA"/>
        </w:rPr>
        <w:t xml:space="preserve"> </w:t>
      </w:r>
      <w:r>
        <w:rPr>
          <w:rFonts w:ascii="Traditional Arabic" w:hAnsi="Traditional Arabic" w:hint="cs"/>
          <w:rtl/>
          <w:lang w:eastAsia="ar-SA"/>
        </w:rPr>
        <w:t>مجال</w:t>
      </w:r>
      <w:r>
        <w:rPr>
          <w:rtl/>
          <w:lang w:eastAsia="ar-SA"/>
        </w:rPr>
        <w:t xml:space="preserve"> </w:t>
      </w:r>
      <w:r>
        <w:rPr>
          <w:rFonts w:ascii="Traditional Arabic" w:hAnsi="Traditional Arabic" w:hint="cs"/>
          <w:rtl/>
          <w:lang w:eastAsia="ar-SA"/>
        </w:rPr>
        <w:t>العمل</w:t>
      </w:r>
      <w:r>
        <w:rPr>
          <w:rtl/>
          <w:lang w:eastAsia="ar-SA"/>
        </w:rPr>
        <w:t xml:space="preserve"> </w:t>
      </w:r>
      <w:r>
        <w:rPr>
          <w:rFonts w:ascii="Traditional Arabic" w:hAnsi="Traditional Arabic" w:hint="cs"/>
          <w:rtl/>
          <w:lang w:eastAsia="ar-SA"/>
        </w:rPr>
        <w:t>ال</w:t>
      </w:r>
      <w:r>
        <w:rPr>
          <w:rtl/>
          <w:lang w:eastAsia="ar-SA"/>
        </w:rPr>
        <w:t>إنساني عودة المشردين في الداخل واللاجئين الطوعية، وأن تضمن استدامة هذه العودة،</w:t>
      </w:r>
      <w:r>
        <w:rPr>
          <w:rFonts w:cs="Times New Roman" w:hint="cs"/>
          <w:rtl/>
          <w:lang w:eastAsia="ar-SA"/>
        </w:rPr>
        <w:t>‬</w:t>
      </w:r>
      <w:r>
        <w:rPr>
          <w:rFonts w:cs="Times New Roman" w:hint="cs"/>
          <w:rtl/>
          <w:lang w:eastAsia="ar-SA"/>
        </w:rPr>
        <w:t>‬</w:t>
      </w:r>
      <w:r>
        <w:rPr>
          <w:rFonts w:cs="Times New Roman" w:hint="cs"/>
          <w:rtl/>
          <w:lang w:eastAsia="ar-SA"/>
        </w:rPr>
        <w:t>‬</w:t>
      </w:r>
    </w:p>
    <w:p w:rsidR="00491EA2" w:rsidRDefault="00491EA2" w:rsidP="007E6806">
      <w:pPr>
        <w:pStyle w:val="SingleTxtGA"/>
        <w:rPr>
          <w:lang w:eastAsia="ar-SA"/>
        </w:rPr>
      </w:pPr>
      <w:r>
        <w:rPr>
          <w:rtl/>
          <w:lang w:eastAsia="ar-SA"/>
        </w:rPr>
        <w:tab/>
      </w:r>
      <w:r w:rsidRPr="00CD599B">
        <w:rPr>
          <w:rFonts w:hint="cs"/>
          <w:i/>
          <w:iCs/>
          <w:rtl/>
          <w:lang w:eastAsia="ar-SA"/>
        </w:rPr>
        <w:t>وإذ</w:t>
      </w:r>
      <w:r w:rsidRPr="00CD599B">
        <w:rPr>
          <w:i/>
          <w:iCs/>
          <w:rtl/>
          <w:lang w:eastAsia="ar-SA"/>
        </w:rPr>
        <w:t xml:space="preserve"> </w:t>
      </w:r>
      <w:r w:rsidRPr="00CD599B">
        <w:rPr>
          <w:rFonts w:hint="cs"/>
          <w:i/>
          <w:iCs/>
          <w:rtl/>
          <w:lang w:eastAsia="ar-SA"/>
        </w:rPr>
        <w:t>يرحّب</w:t>
      </w:r>
      <w:r>
        <w:rPr>
          <w:rtl/>
          <w:lang w:eastAsia="ar-SA"/>
        </w:rPr>
        <w:t xml:space="preserve"> </w:t>
      </w:r>
      <w:r>
        <w:rPr>
          <w:rFonts w:hint="cs"/>
          <w:rtl/>
          <w:lang w:eastAsia="ar-SA"/>
        </w:rPr>
        <w:t>بالجهود</w:t>
      </w:r>
      <w:r>
        <w:rPr>
          <w:rtl/>
          <w:lang w:eastAsia="ar-SA"/>
        </w:rPr>
        <w:t xml:space="preserve"> </w:t>
      </w:r>
      <w:r>
        <w:rPr>
          <w:rFonts w:hint="cs"/>
          <w:rtl/>
          <w:lang w:eastAsia="ar-SA"/>
        </w:rPr>
        <w:t>التي</w:t>
      </w:r>
      <w:r>
        <w:rPr>
          <w:rtl/>
          <w:lang w:eastAsia="ar-SA"/>
        </w:rPr>
        <w:t xml:space="preserve"> </w:t>
      </w:r>
      <w:r>
        <w:rPr>
          <w:rFonts w:hint="cs"/>
          <w:rtl/>
          <w:lang w:eastAsia="ar-SA"/>
        </w:rPr>
        <w:t>تبذلها</w:t>
      </w:r>
      <w:r>
        <w:rPr>
          <w:rtl/>
          <w:lang w:eastAsia="ar-SA"/>
        </w:rPr>
        <w:t xml:space="preserve"> </w:t>
      </w:r>
      <w:r>
        <w:rPr>
          <w:rFonts w:hint="cs"/>
          <w:rtl/>
          <w:lang w:eastAsia="ar-SA"/>
        </w:rPr>
        <w:t>بعثة</w:t>
      </w:r>
      <w:r>
        <w:rPr>
          <w:rtl/>
          <w:lang w:eastAsia="ar-SA"/>
        </w:rPr>
        <w:t xml:space="preserve"> </w:t>
      </w:r>
      <w:r>
        <w:rPr>
          <w:rFonts w:hint="cs"/>
          <w:rtl/>
          <w:lang w:eastAsia="ar-SA"/>
        </w:rPr>
        <w:t>الدعم</w:t>
      </w:r>
      <w:r>
        <w:rPr>
          <w:rtl/>
          <w:lang w:eastAsia="ar-SA"/>
        </w:rPr>
        <w:t xml:space="preserve"> </w:t>
      </w:r>
      <w:r>
        <w:rPr>
          <w:rFonts w:hint="cs"/>
          <w:rtl/>
          <w:lang w:eastAsia="ar-SA"/>
        </w:rPr>
        <w:t>الدولية</w:t>
      </w:r>
      <w:r>
        <w:rPr>
          <w:rtl/>
          <w:lang w:eastAsia="ar-SA"/>
        </w:rPr>
        <w:t xml:space="preserve"> </w:t>
      </w:r>
      <w:r>
        <w:rPr>
          <w:rFonts w:hint="cs"/>
          <w:rtl/>
          <w:lang w:eastAsia="ar-SA"/>
        </w:rPr>
        <w:t>بقيادة</w:t>
      </w:r>
      <w:r>
        <w:rPr>
          <w:rtl/>
          <w:lang w:eastAsia="ar-SA"/>
        </w:rPr>
        <w:t xml:space="preserve"> </w:t>
      </w:r>
      <w:r>
        <w:rPr>
          <w:rFonts w:hint="cs"/>
          <w:rtl/>
          <w:lang w:eastAsia="ar-SA"/>
        </w:rPr>
        <w:t>أفريقية</w:t>
      </w:r>
      <w:r>
        <w:rPr>
          <w:rtl/>
          <w:lang w:eastAsia="ar-SA"/>
        </w:rPr>
        <w:t xml:space="preserve"> </w:t>
      </w:r>
      <w:r>
        <w:rPr>
          <w:rFonts w:hint="cs"/>
          <w:rtl/>
          <w:lang w:eastAsia="ar-SA"/>
        </w:rPr>
        <w:t>في</w:t>
      </w:r>
      <w:r>
        <w:rPr>
          <w:rtl/>
          <w:lang w:eastAsia="ar-SA"/>
        </w:rPr>
        <w:t xml:space="preserve"> </w:t>
      </w:r>
      <w:r>
        <w:rPr>
          <w:rFonts w:hint="cs"/>
          <w:rtl/>
          <w:lang w:eastAsia="ar-SA"/>
        </w:rPr>
        <w:t>جمهورية</w:t>
      </w:r>
      <w:r>
        <w:rPr>
          <w:rtl/>
          <w:lang w:eastAsia="ar-SA"/>
        </w:rPr>
        <w:t xml:space="preserve"> </w:t>
      </w:r>
      <w:r>
        <w:rPr>
          <w:rFonts w:hint="cs"/>
          <w:rtl/>
          <w:lang w:eastAsia="ar-SA"/>
        </w:rPr>
        <w:t>أفريقيا</w:t>
      </w:r>
      <w:r>
        <w:rPr>
          <w:rtl/>
          <w:lang w:eastAsia="ar-SA"/>
        </w:rPr>
        <w:t xml:space="preserve"> </w:t>
      </w:r>
      <w:r>
        <w:rPr>
          <w:rFonts w:hint="cs"/>
          <w:rtl/>
          <w:lang w:eastAsia="ar-SA"/>
        </w:rPr>
        <w:t>الوسطى،</w:t>
      </w:r>
      <w:r>
        <w:rPr>
          <w:rtl/>
          <w:lang w:eastAsia="ar-SA"/>
        </w:rPr>
        <w:t xml:space="preserve"> </w:t>
      </w:r>
      <w:r>
        <w:rPr>
          <w:rFonts w:hint="cs"/>
          <w:rtl/>
          <w:lang w:eastAsia="ar-SA"/>
        </w:rPr>
        <w:t>والاتحاد</w:t>
      </w:r>
      <w:r>
        <w:rPr>
          <w:rtl/>
          <w:lang w:eastAsia="ar-SA"/>
        </w:rPr>
        <w:t xml:space="preserve"> </w:t>
      </w:r>
      <w:r>
        <w:rPr>
          <w:rFonts w:hint="cs"/>
          <w:rtl/>
          <w:lang w:eastAsia="ar-SA"/>
        </w:rPr>
        <w:t>الأفريقي،</w:t>
      </w:r>
      <w:r>
        <w:rPr>
          <w:rtl/>
          <w:lang w:eastAsia="ar-SA"/>
        </w:rPr>
        <w:t xml:space="preserve"> </w:t>
      </w:r>
      <w:r>
        <w:rPr>
          <w:rFonts w:hint="cs"/>
          <w:rtl/>
          <w:lang w:eastAsia="ar-SA"/>
        </w:rPr>
        <w:t>وبعثة</w:t>
      </w:r>
      <w:r>
        <w:rPr>
          <w:rtl/>
          <w:lang w:eastAsia="ar-SA"/>
        </w:rPr>
        <w:t xml:space="preserve"> </w:t>
      </w:r>
      <w:r>
        <w:rPr>
          <w:rFonts w:hint="cs"/>
          <w:rtl/>
          <w:lang w:eastAsia="ar-SA"/>
        </w:rPr>
        <w:t>عملية</w:t>
      </w:r>
      <w:r>
        <w:rPr>
          <w:rtl/>
          <w:lang w:eastAsia="ar-SA"/>
        </w:rPr>
        <w:t xml:space="preserve"> </w:t>
      </w:r>
      <w:proofErr w:type="spellStart"/>
      <w:r>
        <w:rPr>
          <w:rFonts w:hint="cs"/>
          <w:rtl/>
          <w:lang w:eastAsia="ar-SA"/>
        </w:rPr>
        <w:t>سانغاريس</w:t>
      </w:r>
      <w:proofErr w:type="spellEnd"/>
      <w:r>
        <w:rPr>
          <w:rtl/>
          <w:lang w:eastAsia="ar-SA"/>
        </w:rPr>
        <w:t xml:space="preserve"> </w:t>
      </w:r>
      <w:r>
        <w:rPr>
          <w:rFonts w:hint="cs"/>
          <w:rtl/>
          <w:lang w:eastAsia="ar-SA"/>
        </w:rPr>
        <w:t>التي</w:t>
      </w:r>
      <w:r>
        <w:rPr>
          <w:rtl/>
          <w:lang w:eastAsia="ar-SA"/>
        </w:rPr>
        <w:t xml:space="preserve"> </w:t>
      </w:r>
      <w:r>
        <w:rPr>
          <w:rFonts w:hint="cs"/>
          <w:rtl/>
          <w:lang w:eastAsia="ar-SA"/>
        </w:rPr>
        <w:t>تديرها</w:t>
      </w:r>
      <w:r>
        <w:rPr>
          <w:rtl/>
          <w:lang w:eastAsia="ar-SA"/>
        </w:rPr>
        <w:t xml:space="preserve"> </w:t>
      </w:r>
      <w:r>
        <w:rPr>
          <w:rFonts w:hint="cs"/>
          <w:rtl/>
          <w:lang w:eastAsia="ar-SA"/>
        </w:rPr>
        <w:t>فرنسا،</w:t>
      </w:r>
      <w:r>
        <w:rPr>
          <w:rtl/>
          <w:lang w:eastAsia="ar-SA"/>
        </w:rPr>
        <w:t xml:space="preserve"> </w:t>
      </w:r>
      <w:r>
        <w:rPr>
          <w:rFonts w:hint="cs"/>
          <w:rtl/>
          <w:lang w:eastAsia="ar-SA"/>
        </w:rPr>
        <w:t>وعملية</w:t>
      </w:r>
      <w:r>
        <w:rPr>
          <w:rtl/>
          <w:lang w:eastAsia="ar-SA"/>
        </w:rPr>
        <w:t xml:space="preserve"> </w:t>
      </w:r>
      <w:r>
        <w:rPr>
          <w:rFonts w:hint="cs"/>
          <w:rtl/>
          <w:lang w:eastAsia="ar-SA"/>
        </w:rPr>
        <w:t>الاتحاد</w:t>
      </w:r>
      <w:r>
        <w:rPr>
          <w:rtl/>
          <w:lang w:eastAsia="ar-SA"/>
        </w:rPr>
        <w:t xml:space="preserve"> </w:t>
      </w:r>
      <w:r>
        <w:rPr>
          <w:rFonts w:hint="cs"/>
          <w:rtl/>
          <w:lang w:eastAsia="ar-SA"/>
        </w:rPr>
        <w:t>الأوروب</w:t>
      </w:r>
      <w:r>
        <w:rPr>
          <w:rtl/>
          <w:lang w:eastAsia="ar-SA"/>
        </w:rPr>
        <w:t>ي العسكرية في جمهورية أفريقيا الوسطى، وبعثات التدريب العسكري</w:t>
      </w:r>
      <w:r w:rsidR="007E6806">
        <w:rPr>
          <w:rtl/>
          <w:lang w:eastAsia="ar-SA"/>
        </w:rPr>
        <w:t xml:space="preserve"> </w:t>
      </w:r>
      <w:r>
        <w:rPr>
          <w:rtl/>
          <w:lang w:eastAsia="ar-SA"/>
        </w:rPr>
        <w:t>العاملة وغير</w:t>
      </w:r>
      <w:r w:rsidR="007E6806">
        <w:rPr>
          <w:rtl/>
          <w:lang w:eastAsia="ar-SA"/>
        </w:rPr>
        <w:t xml:space="preserve"> </w:t>
      </w:r>
      <w:r>
        <w:rPr>
          <w:rtl/>
          <w:lang w:eastAsia="ar-SA"/>
        </w:rPr>
        <w:t>الجاهزة للعمل بعد التي نظّمها الاتحاد الأوروبي وبعثة الأمم المتحدة المتكاملة المتعددة الأبعاد لتحقيق الاستقرار في جمهورية أفريقيا الوسطى لفائدة القوات المسلحة لجمهورية أفريقيا الوسطى،</w:t>
      </w:r>
      <w:r>
        <w:rPr>
          <w:rFonts w:cs="Times New Roman" w:hint="cs"/>
          <w:rtl/>
          <w:lang w:eastAsia="ar-SA"/>
        </w:rPr>
        <w:t>‬</w:t>
      </w:r>
      <w:r>
        <w:rPr>
          <w:rFonts w:cs="Times New Roman" w:hint="cs"/>
          <w:rtl/>
          <w:lang w:eastAsia="ar-SA"/>
        </w:rPr>
        <w:t>‬</w:t>
      </w:r>
      <w:r>
        <w:rPr>
          <w:rFonts w:cs="Times New Roman" w:hint="cs"/>
          <w:rtl/>
          <w:lang w:eastAsia="ar-SA"/>
        </w:rPr>
        <w:t>‬</w:t>
      </w:r>
    </w:p>
    <w:p w:rsidR="00491EA2" w:rsidRDefault="00491EA2" w:rsidP="007E6806">
      <w:pPr>
        <w:pStyle w:val="SingleTxtGA"/>
        <w:rPr>
          <w:lang w:eastAsia="ar-SA"/>
        </w:rPr>
      </w:pPr>
      <w:r>
        <w:rPr>
          <w:rtl/>
          <w:lang w:eastAsia="ar-SA"/>
        </w:rPr>
        <w:tab/>
      </w:r>
      <w:r w:rsidRPr="00CD599B">
        <w:rPr>
          <w:rFonts w:hint="cs"/>
          <w:i/>
          <w:iCs/>
          <w:rtl/>
          <w:lang w:eastAsia="ar-SA"/>
        </w:rPr>
        <w:t>وإذ</w:t>
      </w:r>
      <w:r w:rsidRPr="00CD599B">
        <w:rPr>
          <w:i/>
          <w:iCs/>
          <w:rtl/>
          <w:lang w:eastAsia="ar-SA"/>
        </w:rPr>
        <w:t xml:space="preserve"> </w:t>
      </w:r>
      <w:r w:rsidRPr="00CD599B">
        <w:rPr>
          <w:rFonts w:hint="cs"/>
          <w:i/>
          <w:iCs/>
          <w:rtl/>
          <w:lang w:eastAsia="ar-SA"/>
        </w:rPr>
        <w:t>يذكّر</w:t>
      </w:r>
      <w:r>
        <w:rPr>
          <w:rtl/>
          <w:lang w:eastAsia="ar-SA"/>
        </w:rPr>
        <w:t xml:space="preserve"> </w:t>
      </w:r>
      <w:r>
        <w:rPr>
          <w:rFonts w:hint="cs"/>
          <w:rtl/>
          <w:lang w:eastAsia="ar-SA"/>
        </w:rPr>
        <w:t>بأنه</w:t>
      </w:r>
      <w:r>
        <w:rPr>
          <w:rtl/>
          <w:lang w:eastAsia="ar-SA"/>
        </w:rPr>
        <w:t xml:space="preserve"> </w:t>
      </w:r>
      <w:r>
        <w:rPr>
          <w:rFonts w:hint="cs"/>
          <w:rtl/>
          <w:lang w:eastAsia="ar-SA"/>
        </w:rPr>
        <w:t>يجب</w:t>
      </w:r>
      <w:r>
        <w:rPr>
          <w:rtl/>
          <w:lang w:eastAsia="ar-SA"/>
        </w:rPr>
        <w:t xml:space="preserve"> </w:t>
      </w:r>
      <w:r>
        <w:rPr>
          <w:rFonts w:hint="cs"/>
          <w:rtl/>
          <w:lang w:eastAsia="ar-SA"/>
        </w:rPr>
        <w:t>على</w:t>
      </w:r>
      <w:r>
        <w:rPr>
          <w:rtl/>
          <w:lang w:eastAsia="ar-SA"/>
        </w:rPr>
        <w:t xml:space="preserve"> </w:t>
      </w:r>
      <w:r>
        <w:rPr>
          <w:rFonts w:hint="cs"/>
          <w:rtl/>
          <w:lang w:eastAsia="ar-SA"/>
        </w:rPr>
        <w:t>القوات</w:t>
      </w:r>
      <w:r>
        <w:rPr>
          <w:rtl/>
          <w:lang w:eastAsia="ar-SA"/>
        </w:rPr>
        <w:t xml:space="preserve"> </w:t>
      </w:r>
      <w:r>
        <w:rPr>
          <w:rFonts w:hint="cs"/>
          <w:rtl/>
          <w:lang w:eastAsia="ar-SA"/>
        </w:rPr>
        <w:t>الدولية</w:t>
      </w:r>
      <w:r>
        <w:rPr>
          <w:rtl/>
          <w:lang w:eastAsia="ar-SA"/>
        </w:rPr>
        <w:t xml:space="preserve"> </w:t>
      </w:r>
      <w:r>
        <w:rPr>
          <w:rFonts w:hint="cs"/>
          <w:rtl/>
          <w:lang w:eastAsia="ar-SA"/>
        </w:rPr>
        <w:t>الموجودة</w:t>
      </w:r>
      <w:r>
        <w:rPr>
          <w:rtl/>
          <w:lang w:eastAsia="ar-SA"/>
        </w:rPr>
        <w:t xml:space="preserve"> </w:t>
      </w:r>
      <w:r>
        <w:rPr>
          <w:rFonts w:hint="cs"/>
          <w:rtl/>
          <w:lang w:eastAsia="ar-SA"/>
        </w:rPr>
        <w:t>في</w:t>
      </w:r>
      <w:r>
        <w:rPr>
          <w:rtl/>
          <w:lang w:eastAsia="ar-SA"/>
        </w:rPr>
        <w:t xml:space="preserve"> </w:t>
      </w:r>
      <w:r>
        <w:rPr>
          <w:rFonts w:hint="cs"/>
          <w:rtl/>
          <w:lang w:eastAsia="ar-SA"/>
        </w:rPr>
        <w:t>جمهورية</w:t>
      </w:r>
      <w:r>
        <w:rPr>
          <w:rtl/>
          <w:lang w:eastAsia="ar-SA"/>
        </w:rPr>
        <w:t xml:space="preserve"> </w:t>
      </w:r>
      <w:r>
        <w:rPr>
          <w:rFonts w:hint="cs"/>
          <w:rtl/>
          <w:lang w:eastAsia="ar-SA"/>
        </w:rPr>
        <w:t>أفريقيا</w:t>
      </w:r>
      <w:r>
        <w:rPr>
          <w:rtl/>
          <w:lang w:eastAsia="ar-SA"/>
        </w:rPr>
        <w:t xml:space="preserve"> </w:t>
      </w:r>
      <w:r>
        <w:rPr>
          <w:rFonts w:hint="cs"/>
          <w:rtl/>
          <w:lang w:eastAsia="ar-SA"/>
        </w:rPr>
        <w:t>الوسطى</w:t>
      </w:r>
      <w:r>
        <w:rPr>
          <w:rtl/>
          <w:lang w:eastAsia="ar-SA"/>
        </w:rPr>
        <w:t xml:space="preserve"> </w:t>
      </w:r>
      <w:r>
        <w:rPr>
          <w:rFonts w:hint="cs"/>
          <w:rtl/>
          <w:lang w:eastAsia="ar-SA"/>
        </w:rPr>
        <w:t>أن</w:t>
      </w:r>
      <w:r>
        <w:rPr>
          <w:rtl/>
          <w:lang w:eastAsia="ar-SA"/>
        </w:rPr>
        <w:t xml:space="preserve"> </w:t>
      </w:r>
      <w:r>
        <w:rPr>
          <w:rFonts w:hint="cs"/>
          <w:rtl/>
          <w:lang w:eastAsia="ar-SA"/>
        </w:rPr>
        <w:t>تتصرف،</w:t>
      </w:r>
      <w:r>
        <w:rPr>
          <w:rtl/>
          <w:lang w:eastAsia="ar-SA"/>
        </w:rPr>
        <w:t xml:space="preserve"> </w:t>
      </w:r>
      <w:r>
        <w:rPr>
          <w:rFonts w:hint="cs"/>
          <w:rtl/>
          <w:lang w:eastAsia="ar-SA"/>
        </w:rPr>
        <w:t>لدى</w:t>
      </w:r>
      <w:r>
        <w:rPr>
          <w:rtl/>
          <w:lang w:eastAsia="ar-SA"/>
        </w:rPr>
        <w:t xml:space="preserve"> </w:t>
      </w:r>
      <w:r>
        <w:rPr>
          <w:rFonts w:hint="cs"/>
          <w:rtl/>
          <w:lang w:eastAsia="ar-SA"/>
        </w:rPr>
        <w:t>الاضطلاع</w:t>
      </w:r>
      <w:r>
        <w:rPr>
          <w:rtl/>
          <w:lang w:eastAsia="ar-SA"/>
        </w:rPr>
        <w:t xml:space="preserve"> </w:t>
      </w:r>
      <w:r>
        <w:rPr>
          <w:rFonts w:hint="cs"/>
          <w:rtl/>
          <w:lang w:eastAsia="ar-SA"/>
        </w:rPr>
        <w:t>بواجباتها،</w:t>
      </w:r>
      <w:r>
        <w:rPr>
          <w:rtl/>
          <w:lang w:eastAsia="ar-SA"/>
        </w:rPr>
        <w:t xml:space="preserve"> </w:t>
      </w:r>
      <w:r>
        <w:rPr>
          <w:rFonts w:hint="cs"/>
          <w:rtl/>
          <w:lang w:eastAsia="ar-SA"/>
        </w:rPr>
        <w:t>في</w:t>
      </w:r>
      <w:r>
        <w:rPr>
          <w:rtl/>
          <w:lang w:eastAsia="ar-SA"/>
        </w:rPr>
        <w:t xml:space="preserve"> </w:t>
      </w:r>
      <w:r>
        <w:rPr>
          <w:rFonts w:hint="cs"/>
          <w:rtl/>
          <w:lang w:eastAsia="ar-SA"/>
        </w:rPr>
        <w:t>ظل</w:t>
      </w:r>
      <w:r w:rsidR="007E6806">
        <w:rPr>
          <w:rtl/>
          <w:lang w:eastAsia="ar-SA"/>
        </w:rPr>
        <w:t xml:space="preserve"> </w:t>
      </w:r>
      <w:r>
        <w:rPr>
          <w:rFonts w:hint="cs"/>
          <w:rtl/>
          <w:lang w:eastAsia="ar-SA"/>
        </w:rPr>
        <w:t>احترام</w:t>
      </w:r>
      <w:r w:rsidR="007E6806">
        <w:rPr>
          <w:rtl/>
          <w:lang w:eastAsia="ar-SA"/>
        </w:rPr>
        <w:t xml:space="preserve"> </w:t>
      </w:r>
      <w:r>
        <w:rPr>
          <w:rFonts w:hint="cs"/>
          <w:rtl/>
          <w:lang w:eastAsia="ar-SA"/>
        </w:rPr>
        <w:t>الأحكام</w:t>
      </w:r>
      <w:r>
        <w:rPr>
          <w:rtl/>
          <w:lang w:eastAsia="ar-SA"/>
        </w:rPr>
        <w:t xml:space="preserve"> </w:t>
      </w:r>
      <w:r>
        <w:rPr>
          <w:rFonts w:hint="cs"/>
          <w:rtl/>
          <w:lang w:eastAsia="ar-SA"/>
        </w:rPr>
        <w:t>المنطبقة</w:t>
      </w:r>
      <w:r>
        <w:rPr>
          <w:rtl/>
          <w:lang w:eastAsia="ar-SA"/>
        </w:rPr>
        <w:t xml:space="preserve"> </w:t>
      </w:r>
      <w:r>
        <w:rPr>
          <w:rFonts w:hint="cs"/>
          <w:rtl/>
          <w:lang w:eastAsia="ar-SA"/>
        </w:rPr>
        <w:t>من</w:t>
      </w:r>
      <w:r>
        <w:rPr>
          <w:rtl/>
          <w:lang w:eastAsia="ar-SA"/>
        </w:rPr>
        <w:t xml:space="preserve"> </w:t>
      </w:r>
      <w:r>
        <w:rPr>
          <w:rFonts w:hint="cs"/>
          <w:rtl/>
          <w:lang w:eastAsia="ar-SA"/>
        </w:rPr>
        <w:t>أحكام</w:t>
      </w:r>
      <w:r>
        <w:rPr>
          <w:rtl/>
          <w:lang w:eastAsia="ar-SA"/>
        </w:rPr>
        <w:t xml:space="preserve"> </w:t>
      </w:r>
      <w:r>
        <w:rPr>
          <w:rFonts w:hint="cs"/>
          <w:rtl/>
          <w:lang w:eastAsia="ar-SA"/>
        </w:rPr>
        <w:t>القانون</w:t>
      </w:r>
      <w:r>
        <w:rPr>
          <w:rtl/>
          <w:lang w:eastAsia="ar-SA"/>
        </w:rPr>
        <w:t xml:space="preserve"> </w:t>
      </w:r>
      <w:r>
        <w:rPr>
          <w:rFonts w:hint="cs"/>
          <w:rtl/>
          <w:lang w:eastAsia="ar-SA"/>
        </w:rPr>
        <w:t>الدولي</w:t>
      </w:r>
      <w:r>
        <w:rPr>
          <w:rtl/>
          <w:lang w:eastAsia="ar-SA"/>
        </w:rPr>
        <w:t xml:space="preserve"> </w:t>
      </w:r>
      <w:r>
        <w:rPr>
          <w:rFonts w:hint="cs"/>
          <w:rtl/>
          <w:lang w:eastAsia="ar-SA"/>
        </w:rPr>
        <w:t>الإنساني</w:t>
      </w:r>
      <w:r>
        <w:rPr>
          <w:rtl/>
          <w:lang w:eastAsia="ar-SA"/>
        </w:rPr>
        <w:t xml:space="preserve"> </w:t>
      </w:r>
      <w:r>
        <w:rPr>
          <w:rFonts w:hint="cs"/>
          <w:rtl/>
          <w:lang w:eastAsia="ar-SA"/>
        </w:rPr>
        <w:t>وقانون</w:t>
      </w:r>
      <w:r>
        <w:rPr>
          <w:rtl/>
          <w:lang w:eastAsia="ar-SA"/>
        </w:rPr>
        <w:t xml:space="preserve"> </w:t>
      </w:r>
      <w:r>
        <w:rPr>
          <w:rFonts w:hint="cs"/>
          <w:rtl/>
          <w:lang w:eastAsia="ar-SA"/>
        </w:rPr>
        <w:t>حقوق</w:t>
      </w:r>
      <w:r>
        <w:rPr>
          <w:rtl/>
          <w:lang w:eastAsia="ar-SA"/>
        </w:rPr>
        <w:t xml:space="preserve"> </w:t>
      </w:r>
      <w:r>
        <w:rPr>
          <w:rFonts w:hint="cs"/>
          <w:rtl/>
          <w:lang w:eastAsia="ar-SA"/>
        </w:rPr>
        <w:t>الإنسان</w:t>
      </w:r>
      <w:r>
        <w:rPr>
          <w:rtl/>
          <w:lang w:eastAsia="ar-SA"/>
        </w:rPr>
        <w:t xml:space="preserve"> </w:t>
      </w:r>
      <w:r>
        <w:rPr>
          <w:rFonts w:hint="cs"/>
          <w:rtl/>
          <w:lang w:eastAsia="ar-SA"/>
        </w:rPr>
        <w:t>الدولي</w:t>
      </w:r>
      <w:r>
        <w:rPr>
          <w:rtl/>
          <w:lang w:eastAsia="ar-SA"/>
        </w:rPr>
        <w:t xml:space="preserve"> </w:t>
      </w:r>
      <w:r>
        <w:rPr>
          <w:rFonts w:hint="cs"/>
          <w:rtl/>
          <w:lang w:eastAsia="ar-SA"/>
        </w:rPr>
        <w:t>وقانون</w:t>
      </w:r>
      <w:r>
        <w:rPr>
          <w:rtl/>
          <w:lang w:eastAsia="ar-SA"/>
        </w:rPr>
        <w:t xml:space="preserve"> </w:t>
      </w:r>
      <w:r>
        <w:rPr>
          <w:rFonts w:hint="cs"/>
          <w:rtl/>
          <w:lang w:eastAsia="ar-SA"/>
        </w:rPr>
        <w:t>اللاجئين</w:t>
      </w:r>
      <w:r>
        <w:rPr>
          <w:rtl/>
          <w:lang w:eastAsia="ar-SA"/>
        </w:rPr>
        <w:t xml:space="preserve"> </w:t>
      </w:r>
      <w:r>
        <w:rPr>
          <w:rFonts w:hint="cs"/>
          <w:rtl/>
          <w:lang w:eastAsia="ar-SA"/>
        </w:rPr>
        <w:t>الدولي</w:t>
      </w:r>
      <w:r>
        <w:rPr>
          <w:rtl/>
          <w:lang w:eastAsia="ar-SA"/>
        </w:rPr>
        <w:t xml:space="preserve"> </w:t>
      </w:r>
      <w:r>
        <w:rPr>
          <w:rFonts w:hint="cs"/>
          <w:rtl/>
          <w:lang w:eastAsia="ar-SA"/>
        </w:rPr>
        <w:t>احتراما</w:t>
      </w:r>
      <w:r w:rsidR="00414057">
        <w:rPr>
          <w:rFonts w:hint="cs"/>
          <w:rtl/>
          <w:lang w:eastAsia="ar-SA"/>
        </w:rPr>
        <w:t>ً</w:t>
      </w:r>
      <w:r>
        <w:rPr>
          <w:rtl/>
          <w:lang w:eastAsia="ar-SA"/>
        </w:rPr>
        <w:t xml:space="preserve"> </w:t>
      </w:r>
      <w:r>
        <w:rPr>
          <w:rFonts w:hint="cs"/>
          <w:rtl/>
          <w:lang w:eastAsia="ar-SA"/>
        </w:rPr>
        <w:t>كاملا</w:t>
      </w:r>
      <w:r w:rsidR="00414057">
        <w:rPr>
          <w:rFonts w:hint="cs"/>
          <w:rtl/>
          <w:lang w:eastAsia="ar-SA"/>
        </w:rPr>
        <w:t>ً</w:t>
      </w:r>
      <w:r>
        <w:rPr>
          <w:rFonts w:hint="cs"/>
          <w:rtl/>
          <w:lang w:eastAsia="ar-SA"/>
        </w:rPr>
        <w:t>،</w:t>
      </w:r>
      <w:r>
        <w:rPr>
          <w:rtl/>
          <w:lang w:eastAsia="ar-SA"/>
        </w:rPr>
        <w:t xml:space="preserve"> </w:t>
      </w:r>
      <w:r>
        <w:rPr>
          <w:rFonts w:hint="cs"/>
          <w:rtl/>
          <w:lang w:eastAsia="ar-SA"/>
        </w:rPr>
        <w:t>وإذ</w:t>
      </w:r>
      <w:r>
        <w:rPr>
          <w:rtl/>
          <w:lang w:eastAsia="ar-SA"/>
        </w:rPr>
        <w:t xml:space="preserve"> </w:t>
      </w:r>
      <w:r>
        <w:rPr>
          <w:rFonts w:hint="cs"/>
          <w:rtl/>
          <w:lang w:eastAsia="ar-SA"/>
        </w:rPr>
        <w:t>يعرب</w:t>
      </w:r>
      <w:r>
        <w:rPr>
          <w:rtl/>
          <w:lang w:eastAsia="ar-SA"/>
        </w:rPr>
        <w:t xml:space="preserve"> </w:t>
      </w:r>
      <w:r>
        <w:rPr>
          <w:rFonts w:hint="cs"/>
          <w:rtl/>
          <w:lang w:eastAsia="ar-SA"/>
        </w:rPr>
        <w:t>ع</w:t>
      </w:r>
      <w:r>
        <w:rPr>
          <w:rtl/>
          <w:lang w:eastAsia="ar-SA"/>
        </w:rPr>
        <w:t>ن قلقه إزاء ادعاءات الاعتداء الجنسي وغيره من انتهاكات حقوق الإنسان التي قد تكون ارتُكبت من قبل موظفي القوات الدولية في جمهورية أفريقيا الوسطى، وإذ يذكّر بأنه ينبغي فتح تحقيق متعمق في تلك الادعاءات وبأنه يجب تقديم المسؤولين عن ارتكاب هذه الأفعال إلى العدالة،</w:t>
      </w:r>
      <w:r>
        <w:rPr>
          <w:rFonts w:cs="Times New Roman" w:hint="cs"/>
          <w:rtl/>
          <w:lang w:eastAsia="ar-SA"/>
        </w:rPr>
        <w:t>‬</w:t>
      </w:r>
      <w:r>
        <w:rPr>
          <w:rtl/>
          <w:lang w:eastAsia="ar-SA"/>
        </w:rPr>
        <w:t xml:space="preserve"> </w:t>
      </w:r>
      <w:r>
        <w:rPr>
          <w:rFonts w:hint="cs"/>
          <w:rtl/>
          <w:lang w:eastAsia="ar-SA"/>
        </w:rPr>
        <w:t>وإذ</w:t>
      </w:r>
      <w:r>
        <w:rPr>
          <w:rtl/>
          <w:lang w:eastAsia="ar-SA"/>
        </w:rPr>
        <w:t xml:space="preserve"> يرحب بالتزام الأمين العام بتطبيق سياسة الأمم المتحدة</w:t>
      </w:r>
      <w:r w:rsidR="007E6806">
        <w:rPr>
          <w:rtl/>
          <w:lang w:eastAsia="ar-SA"/>
        </w:rPr>
        <w:t xml:space="preserve"> </w:t>
      </w:r>
      <w:r>
        <w:rPr>
          <w:rtl/>
          <w:lang w:eastAsia="ar-SA"/>
        </w:rPr>
        <w:t>القاضية بعدم التسامح مطلق</w:t>
      </w:r>
      <w:r w:rsidR="00414057">
        <w:rPr>
          <w:rtl/>
          <w:lang w:eastAsia="ar-SA"/>
        </w:rPr>
        <w:t xml:space="preserve">اً </w:t>
      </w:r>
      <w:r>
        <w:rPr>
          <w:rtl/>
          <w:lang w:eastAsia="ar-SA"/>
        </w:rPr>
        <w:t>مع الاستغلال والاعتداء الجنسيين تطبيقا</w:t>
      </w:r>
      <w:r w:rsidR="00414057">
        <w:rPr>
          <w:rFonts w:hint="cs"/>
          <w:rtl/>
          <w:lang w:eastAsia="ar-SA"/>
        </w:rPr>
        <w:t>ً</w:t>
      </w:r>
      <w:r>
        <w:rPr>
          <w:rtl/>
          <w:lang w:eastAsia="ar-SA"/>
        </w:rPr>
        <w:t xml:space="preserve"> صارما</w:t>
      </w:r>
      <w:r w:rsidR="00414057">
        <w:rPr>
          <w:rFonts w:hint="cs"/>
          <w:rtl/>
          <w:lang w:eastAsia="ar-SA"/>
        </w:rPr>
        <w:t>ً</w:t>
      </w:r>
      <w:r>
        <w:rPr>
          <w:rtl/>
          <w:lang w:eastAsia="ar-SA"/>
        </w:rPr>
        <w:t>،</w:t>
      </w:r>
      <w:r>
        <w:rPr>
          <w:rFonts w:cs="Times New Roman" w:hint="cs"/>
          <w:rtl/>
          <w:lang w:eastAsia="ar-SA"/>
        </w:rPr>
        <w:t>‬</w:t>
      </w:r>
      <w:r>
        <w:rPr>
          <w:rFonts w:cs="Times New Roman" w:hint="cs"/>
          <w:rtl/>
          <w:lang w:eastAsia="ar-SA"/>
        </w:rPr>
        <w:t>‬</w:t>
      </w:r>
    </w:p>
    <w:p w:rsidR="00491EA2" w:rsidRDefault="00491EA2" w:rsidP="007E6806">
      <w:pPr>
        <w:pStyle w:val="SingleTxtGA"/>
        <w:rPr>
          <w:lang w:eastAsia="ar-SA"/>
        </w:rPr>
      </w:pPr>
      <w:r>
        <w:rPr>
          <w:rtl/>
          <w:lang w:eastAsia="ar-SA"/>
        </w:rPr>
        <w:tab/>
      </w:r>
      <w:r w:rsidRPr="00CD599B">
        <w:rPr>
          <w:i/>
          <w:iCs/>
          <w:rtl/>
          <w:lang w:eastAsia="ar-SA"/>
        </w:rPr>
        <w:t>وإذ يشدد</w:t>
      </w:r>
      <w:r>
        <w:rPr>
          <w:rtl/>
          <w:lang w:eastAsia="ar-SA"/>
        </w:rPr>
        <w:t xml:space="preserve"> على الحاجة الملحة والحتمية إلى وضع حد للإفلات من العقاب في جمهورية أفريقيا الوسطى وتقديم مرتكبي انتهاكات وتجاوزات حقوق الإنسان وانتهاكات القانون الإنساني الدولي إلى العدالة، والحاجة إلى تعزيز الآليات الوطنية لضمان مساءلة الجناة، بما في ذلك الإسراع بإنشاء محكمة جنائية خاصة فعالة،</w:t>
      </w:r>
    </w:p>
    <w:p w:rsidR="00491EA2" w:rsidRDefault="00491EA2" w:rsidP="007E6806">
      <w:pPr>
        <w:pStyle w:val="SingleTxtGA"/>
        <w:rPr>
          <w:lang w:eastAsia="ar-SA"/>
        </w:rPr>
      </w:pPr>
      <w:r>
        <w:rPr>
          <w:rtl/>
          <w:lang w:eastAsia="ar-SA"/>
        </w:rPr>
        <w:tab/>
      </w:r>
      <w:r w:rsidRPr="00CD599B">
        <w:rPr>
          <w:i/>
          <w:iCs/>
          <w:rtl/>
          <w:lang w:eastAsia="ar-SA"/>
        </w:rPr>
        <w:t>وإذ يشدّد</w:t>
      </w:r>
      <w:r>
        <w:rPr>
          <w:rtl/>
          <w:lang w:eastAsia="ar-SA"/>
        </w:rPr>
        <w:t xml:space="preserve"> على المسؤولية الرئيسية للسلطات الوطنية عن تهيئة الظروف اللازمة لإجراء التحقيقات وملاحقة المذنبين وإصدار الأحكام بكفاءة واستقلالية، </w:t>
      </w:r>
    </w:p>
    <w:p w:rsidR="00491EA2" w:rsidRDefault="00491EA2" w:rsidP="007E6806">
      <w:pPr>
        <w:pStyle w:val="SingleTxtGA"/>
        <w:rPr>
          <w:lang w:eastAsia="ar-SA"/>
        </w:rPr>
      </w:pPr>
      <w:r>
        <w:rPr>
          <w:rtl/>
          <w:lang w:eastAsia="ar-SA"/>
        </w:rPr>
        <w:lastRenderedPageBreak/>
        <w:tab/>
      </w:r>
      <w:r w:rsidRPr="00CD599B">
        <w:rPr>
          <w:rFonts w:hint="cs"/>
          <w:i/>
          <w:iCs/>
          <w:rtl/>
          <w:lang w:eastAsia="ar-SA"/>
        </w:rPr>
        <w:t>وإذ</w:t>
      </w:r>
      <w:r w:rsidRPr="00CD599B">
        <w:rPr>
          <w:i/>
          <w:iCs/>
          <w:rtl/>
          <w:lang w:eastAsia="ar-SA"/>
        </w:rPr>
        <w:t xml:space="preserve"> </w:t>
      </w:r>
      <w:r w:rsidRPr="00CD599B">
        <w:rPr>
          <w:rFonts w:hint="cs"/>
          <w:i/>
          <w:iCs/>
          <w:rtl/>
          <w:lang w:eastAsia="ar-SA"/>
        </w:rPr>
        <w:t>يرحّب</w:t>
      </w:r>
      <w:r>
        <w:rPr>
          <w:rtl/>
          <w:lang w:eastAsia="ar-SA"/>
        </w:rPr>
        <w:t xml:space="preserve"> </w:t>
      </w:r>
      <w:r>
        <w:rPr>
          <w:rFonts w:hint="cs"/>
          <w:rtl/>
          <w:lang w:eastAsia="ar-SA"/>
        </w:rPr>
        <w:t>بالتزام</w:t>
      </w:r>
      <w:r>
        <w:rPr>
          <w:rtl/>
          <w:lang w:eastAsia="ar-SA"/>
        </w:rPr>
        <w:t xml:space="preserve"> </w:t>
      </w:r>
      <w:r>
        <w:rPr>
          <w:rFonts w:hint="cs"/>
          <w:rtl/>
          <w:lang w:eastAsia="ar-SA"/>
        </w:rPr>
        <w:t>سلطات</w:t>
      </w:r>
      <w:r>
        <w:rPr>
          <w:rtl/>
          <w:lang w:eastAsia="ar-SA"/>
        </w:rPr>
        <w:t xml:space="preserve"> </w:t>
      </w:r>
      <w:r>
        <w:rPr>
          <w:rFonts w:hint="cs"/>
          <w:rtl/>
          <w:lang w:eastAsia="ar-SA"/>
        </w:rPr>
        <w:t>جمهورية</w:t>
      </w:r>
      <w:r>
        <w:rPr>
          <w:rtl/>
          <w:lang w:eastAsia="ar-SA"/>
        </w:rPr>
        <w:t xml:space="preserve"> </w:t>
      </w:r>
      <w:r>
        <w:rPr>
          <w:rFonts w:hint="cs"/>
          <w:rtl/>
          <w:lang w:eastAsia="ar-SA"/>
        </w:rPr>
        <w:t>أفريقيا</w:t>
      </w:r>
      <w:r>
        <w:rPr>
          <w:rtl/>
          <w:lang w:eastAsia="ar-SA"/>
        </w:rPr>
        <w:t xml:space="preserve"> </w:t>
      </w:r>
      <w:r>
        <w:rPr>
          <w:rFonts w:hint="cs"/>
          <w:rtl/>
          <w:lang w:eastAsia="ar-SA"/>
        </w:rPr>
        <w:t>الوسطى</w:t>
      </w:r>
      <w:r>
        <w:rPr>
          <w:rtl/>
          <w:lang w:eastAsia="ar-SA"/>
        </w:rPr>
        <w:t xml:space="preserve"> </w:t>
      </w:r>
      <w:r>
        <w:rPr>
          <w:rFonts w:hint="cs"/>
          <w:rtl/>
          <w:lang w:eastAsia="ar-SA"/>
        </w:rPr>
        <w:t>بإعادة</w:t>
      </w:r>
      <w:r>
        <w:rPr>
          <w:rtl/>
          <w:lang w:eastAsia="ar-SA"/>
        </w:rPr>
        <w:t xml:space="preserve"> </w:t>
      </w:r>
      <w:r>
        <w:rPr>
          <w:rFonts w:hint="cs"/>
          <w:rtl/>
          <w:lang w:eastAsia="ar-SA"/>
        </w:rPr>
        <w:t>إرساء</w:t>
      </w:r>
      <w:r>
        <w:rPr>
          <w:rtl/>
          <w:lang w:eastAsia="ar-SA"/>
        </w:rPr>
        <w:t xml:space="preserve"> </w:t>
      </w:r>
      <w:r>
        <w:rPr>
          <w:rFonts w:hint="cs"/>
          <w:rtl/>
          <w:lang w:eastAsia="ar-SA"/>
        </w:rPr>
        <w:t>سيادة</w:t>
      </w:r>
      <w:r>
        <w:rPr>
          <w:rtl/>
          <w:lang w:eastAsia="ar-SA"/>
        </w:rPr>
        <w:t xml:space="preserve"> </w:t>
      </w:r>
      <w:r>
        <w:rPr>
          <w:rFonts w:hint="cs"/>
          <w:rtl/>
          <w:lang w:eastAsia="ar-SA"/>
        </w:rPr>
        <w:t>القانون</w:t>
      </w:r>
      <w:r>
        <w:rPr>
          <w:rtl/>
          <w:lang w:eastAsia="ar-SA"/>
        </w:rPr>
        <w:t xml:space="preserve"> </w:t>
      </w:r>
      <w:r>
        <w:rPr>
          <w:rFonts w:hint="cs"/>
          <w:rtl/>
          <w:lang w:eastAsia="ar-SA"/>
        </w:rPr>
        <w:t>ووضع</w:t>
      </w:r>
      <w:r>
        <w:rPr>
          <w:rtl/>
          <w:lang w:eastAsia="ar-SA"/>
        </w:rPr>
        <w:t xml:space="preserve"> </w:t>
      </w:r>
      <w:r>
        <w:rPr>
          <w:rFonts w:hint="cs"/>
          <w:rtl/>
          <w:lang w:eastAsia="ar-SA"/>
        </w:rPr>
        <w:t>حد</w:t>
      </w:r>
      <w:r>
        <w:rPr>
          <w:rtl/>
          <w:lang w:eastAsia="ar-SA"/>
        </w:rPr>
        <w:t xml:space="preserve"> </w:t>
      </w:r>
      <w:r>
        <w:rPr>
          <w:rFonts w:hint="cs"/>
          <w:rtl/>
          <w:lang w:eastAsia="ar-SA"/>
        </w:rPr>
        <w:t>للإفلات</w:t>
      </w:r>
      <w:r>
        <w:rPr>
          <w:rtl/>
          <w:lang w:eastAsia="ar-SA"/>
        </w:rPr>
        <w:t xml:space="preserve"> </w:t>
      </w:r>
      <w:r>
        <w:rPr>
          <w:rFonts w:hint="cs"/>
          <w:rtl/>
          <w:lang w:eastAsia="ar-SA"/>
        </w:rPr>
        <w:t>من</w:t>
      </w:r>
      <w:r>
        <w:rPr>
          <w:rtl/>
          <w:lang w:eastAsia="ar-SA"/>
        </w:rPr>
        <w:t xml:space="preserve"> </w:t>
      </w:r>
      <w:r>
        <w:rPr>
          <w:rFonts w:hint="cs"/>
          <w:rtl/>
          <w:lang w:eastAsia="ar-SA"/>
        </w:rPr>
        <w:t>العقاب</w:t>
      </w:r>
      <w:r>
        <w:rPr>
          <w:rtl/>
          <w:lang w:eastAsia="ar-SA"/>
        </w:rPr>
        <w:t xml:space="preserve"> </w:t>
      </w:r>
      <w:r>
        <w:rPr>
          <w:rFonts w:hint="cs"/>
          <w:rtl/>
          <w:lang w:eastAsia="ar-SA"/>
        </w:rPr>
        <w:t>وتقديم</w:t>
      </w:r>
      <w:r>
        <w:rPr>
          <w:rtl/>
          <w:lang w:eastAsia="ar-SA"/>
        </w:rPr>
        <w:t xml:space="preserve"> </w:t>
      </w:r>
      <w:r>
        <w:rPr>
          <w:rFonts w:hint="cs"/>
          <w:rtl/>
          <w:lang w:eastAsia="ar-SA"/>
        </w:rPr>
        <w:t>مرتكبي</w:t>
      </w:r>
      <w:r>
        <w:rPr>
          <w:rtl/>
          <w:lang w:eastAsia="ar-SA"/>
        </w:rPr>
        <w:t xml:space="preserve"> </w:t>
      </w:r>
      <w:r>
        <w:rPr>
          <w:rFonts w:hint="cs"/>
          <w:rtl/>
          <w:lang w:eastAsia="ar-SA"/>
        </w:rPr>
        <w:t>الجرائم</w:t>
      </w:r>
      <w:r>
        <w:rPr>
          <w:rtl/>
          <w:lang w:eastAsia="ar-SA"/>
        </w:rPr>
        <w:t xml:space="preserve"> </w:t>
      </w:r>
      <w:r>
        <w:rPr>
          <w:rFonts w:hint="cs"/>
          <w:rtl/>
          <w:lang w:eastAsia="ar-SA"/>
        </w:rPr>
        <w:t>إلى</w:t>
      </w:r>
      <w:r>
        <w:rPr>
          <w:rtl/>
          <w:lang w:eastAsia="ar-SA"/>
        </w:rPr>
        <w:t xml:space="preserve"> </w:t>
      </w:r>
      <w:r>
        <w:rPr>
          <w:rFonts w:hint="cs"/>
          <w:rtl/>
          <w:lang w:eastAsia="ar-SA"/>
        </w:rPr>
        <w:t>العدالة</w:t>
      </w:r>
      <w:r>
        <w:rPr>
          <w:rtl/>
          <w:lang w:eastAsia="ar-SA"/>
        </w:rPr>
        <w:t xml:space="preserve"> </w:t>
      </w:r>
      <w:r>
        <w:rPr>
          <w:rFonts w:hint="cs"/>
          <w:rtl/>
          <w:lang w:eastAsia="ar-SA"/>
        </w:rPr>
        <w:t>بمقتضى</w:t>
      </w:r>
      <w:r>
        <w:rPr>
          <w:rtl/>
          <w:lang w:eastAsia="ar-SA"/>
        </w:rPr>
        <w:t xml:space="preserve"> </w:t>
      </w:r>
      <w:r>
        <w:rPr>
          <w:rFonts w:hint="cs"/>
          <w:rtl/>
          <w:lang w:eastAsia="ar-SA"/>
        </w:rPr>
        <w:t>قانون</w:t>
      </w:r>
      <w:r>
        <w:rPr>
          <w:rtl/>
          <w:lang w:eastAsia="ar-SA"/>
        </w:rPr>
        <w:t xml:space="preserve"> </w:t>
      </w:r>
      <w:r>
        <w:rPr>
          <w:rFonts w:hint="cs"/>
          <w:rtl/>
          <w:lang w:eastAsia="ar-SA"/>
        </w:rPr>
        <w:t>روما</w:t>
      </w:r>
      <w:r>
        <w:rPr>
          <w:rtl/>
          <w:lang w:eastAsia="ar-SA"/>
        </w:rPr>
        <w:t xml:space="preserve"> </w:t>
      </w:r>
      <w:r>
        <w:rPr>
          <w:rFonts w:hint="cs"/>
          <w:rtl/>
          <w:lang w:eastAsia="ar-SA"/>
        </w:rPr>
        <w:t>الأساسي</w:t>
      </w:r>
      <w:r>
        <w:rPr>
          <w:rtl/>
          <w:lang w:eastAsia="ar-SA"/>
        </w:rPr>
        <w:t xml:space="preserve"> </w:t>
      </w:r>
      <w:r>
        <w:rPr>
          <w:rFonts w:hint="cs"/>
          <w:rtl/>
          <w:lang w:eastAsia="ar-SA"/>
        </w:rPr>
        <w:t>للمحكمة</w:t>
      </w:r>
      <w:r>
        <w:rPr>
          <w:rtl/>
          <w:lang w:eastAsia="ar-SA"/>
        </w:rPr>
        <w:t xml:space="preserve"> </w:t>
      </w:r>
      <w:r>
        <w:rPr>
          <w:rFonts w:hint="cs"/>
          <w:rtl/>
          <w:lang w:eastAsia="ar-SA"/>
        </w:rPr>
        <w:t>الجنائية</w:t>
      </w:r>
      <w:r>
        <w:rPr>
          <w:rtl/>
          <w:lang w:eastAsia="ar-SA"/>
        </w:rPr>
        <w:t xml:space="preserve"> </w:t>
      </w:r>
      <w:r>
        <w:rPr>
          <w:rFonts w:hint="cs"/>
          <w:rtl/>
          <w:lang w:eastAsia="ar-SA"/>
        </w:rPr>
        <w:t>الدولية،</w:t>
      </w:r>
      <w:r>
        <w:rPr>
          <w:rtl/>
          <w:lang w:eastAsia="ar-SA"/>
        </w:rPr>
        <w:t xml:space="preserve"> </w:t>
      </w:r>
      <w:r>
        <w:rPr>
          <w:rFonts w:hint="cs"/>
          <w:rtl/>
          <w:lang w:eastAsia="ar-SA"/>
        </w:rPr>
        <w:t>التي</w:t>
      </w:r>
      <w:r>
        <w:rPr>
          <w:rtl/>
          <w:lang w:eastAsia="ar-SA"/>
        </w:rPr>
        <w:t xml:space="preserve"> </w:t>
      </w:r>
      <w:r>
        <w:rPr>
          <w:rFonts w:hint="cs"/>
          <w:rtl/>
          <w:lang w:eastAsia="ar-SA"/>
        </w:rPr>
        <w:t>تعد</w:t>
      </w:r>
      <w:r>
        <w:rPr>
          <w:rtl/>
          <w:lang w:eastAsia="ar-SA"/>
        </w:rPr>
        <w:t xml:space="preserve"> </w:t>
      </w:r>
      <w:r>
        <w:rPr>
          <w:rFonts w:hint="cs"/>
          <w:rtl/>
          <w:lang w:eastAsia="ar-SA"/>
        </w:rPr>
        <w:t>ج</w:t>
      </w:r>
      <w:r>
        <w:rPr>
          <w:rtl/>
          <w:lang w:eastAsia="ar-SA"/>
        </w:rPr>
        <w:t>مهورية أفريقيا الوسطى طرفاً فيها، وإذ يحيط علماً بالقرار الصادر عن المدعية العامة للمحكمة في 7 شباط/فبراير 2014 والقاضي بإجراء دراسة أولية</w:t>
      </w:r>
      <w:r w:rsidR="007E6806">
        <w:rPr>
          <w:rtl/>
          <w:lang w:eastAsia="ar-SA"/>
        </w:rPr>
        <w:t xml:space="preserve"> </w:t>
      </w:r>
      <w:r>
        <w:rPr>
          <w:rtl/>
          <w:lang w:eastAsia="ar-SA"/>
        </w:rPr>
        <w:t>للوضع في جمهورية أفريقيا الوسطى، والقرار الصادر في 24 أيلول/سبتمبر 2014 والقاضي بفتح تحقيق، بناءً على الطلب الذي تقدمت به السلطات الانتقالية،</w:t>
      </w:r>
      <w:r>
        <w:rPr>
          <w:rFonts w:cs="Times New Roman" w:hint="cs"/>
          <w:rtl/>
          <w:lang w:eastAsia="ar-SA"/>
        </w:rPr>
        <w:t>‬</w:t>
      </w:r>
      <w:r>
        <w:rPr>
          <w:rFonts w:cs="Times New Roman" w:hint="cs"/>
          <w:rtl/>
          <w:lang w:eastAsia="ar-SA"/>
        </w:rPr>
        <w:t>‬</w:t>
      </w:r>
      <w:r>
        <w:rPr>
          <w:rFonts w:cs="Times New Roman" w:hint="cs"/>
          <w:rtl/>
          <w:lang w:eastAsia="ar-SA"/>
        </w:rPr>
        <w:t>‬</w:t>
      </w:r>
    </w:p>
    <w:p w:rsidR="00491EA2" w:rsidRDefault="00491EA2" w:rsidP="007E6806">
      <w:pPr>
        <w:pStyle w:val="SingleTxtGA"/>
        <w:rPr>
          <w:lang w:eastAsia="ar-SA"/>
        </w:rPr>
      </w:pPr>
      <w:r>
        <w:rPr>
          <w:rtl/>
          <w:lang w:eastAsia="ar-SA"/>
        </w:rPr>
        <w:tab/>
      </w:r>
      <w:r w:rsidRPr="00CD599B">
        <w:rPr>
          <w:i/>
          <w:iCs/>
          <w:rtl/>
          <w:lang w:eastAsia="ar-SA"/>
        </w:rPr>
        <w:t>وإذ يرحّب أيض</w:t>
      </w:r>
      <w:r w:rsidR="00414057" w:rsidRPr="00CD599B">
        <w:rPr>
          <w:i/>
          <w:iCs/>
          <w:rtl/>
          <w:lang w:eastAsia="ar-SA"/>
        </w:rPr>
        <w:t>اً</w:t>
      </w:r>
      <w:r w:rsidR="00414057">
        <w:rPr>
          <w:rtl/>
          <w:lang w:eastAsia="ar-SA"/>
        </w:rPr>
        <w:t xml:space="preserve"> </w:t>
      </w:r>
      <w:r>
        <w:rPr>
          <w:rtl/>
          <w:lang w:eastAsia="ar-SA"/>
        </w:rPr>
        <w:t>بقرار</w:t>
      </w:r>
      <w:r w:rsidR="007E6806">
        <w:rPr>
          <w:rtl/>
          <w:lang w:eastAsia="ar-SA"/>
        </w:rPr>
        <w:t xml:space="preserve"> </w:t>
      </w:r>
      <w:r>
        <w:rPr>
          <w:rtl/>
          <w:lang w:eastAsia="ar-SA"/>
        </w:rPr>
        <w:t>سلطات جمهورية أفريقيا الوسطى القاضي بتفعيل محكمة جنائية خاصة بحلول كانون الأول/ديسمبر 2016،</w:t>
      </w:r>
    </w:p>
    <w:p w:rsidR="00491EA2" w:rsidRDefault="00491EA2" w:rsidP="007E6806">
      <w:pPr>
        <w:pStyle w:val="SingleTxtGA"/>
        <w:rPr>
          <w:lang w:eastAsia="ar-SA"/>
        </w:rPr>
      </w:pPr>
      <w:r>
        <w:rPr>
          <w:rtl/>
          <w:lang w:eastAsia="ar-SA"/>
        </w:rPr>
        <w:tab/>
      </w:r>
      <w:r w:rsidRPr="00CD599B">
        <w:rPr>
          <w:rFonts w:ascii="Traditional Arabic" w:hAnsi="Traditional Arabic" w:hint="cs"/>
          <w:i/>
          <w:iCs/>
          <w:rtl/>
          <w:lang w:eastAsia="ar-SA"/>
        </w:rPr>
        <w:t>وإذ</w:t>
      </w:r>
      <w:r w:rsidRPr="00CD599B">
        <w:rPr>
          <w:i/>
          <w:iCs/>
          <w:rtl/>
          <w:lang w:eastAsia="ar-SA"/>
        </w:rPr>
        <w:t xml:space="preserve"> </w:t>
      </w:r>
      <w:r w:rsidRPr="00CD599B">
        <w:rPr>
          <w:rFonts w:ascii="Traditional Arabic" w:hAnsi="Traditional Arabic" w:hint="cs"/>
          <w:i/>
          <w:iCs/>
          <w:rtl/>
          <w:lang w:eastAsia="ar-SA"/>
        </w:rPr>
        <w:t>يذكّر</w:t>
      </w:r>
      <w:r w:rsidR="007E6806">
        <w:rPr>
          <w:rtl/>
          <w:lang w:eastAsia="ar-SA"/>
        </w:rPr>
        <w:t xml:space="preserve"> </w:t>
      </w:r>
      <w:r>
        <w:rPr>
          <w:rFonts w:ascii="Traditional Arabic" w:hAnsi="Traditional Arabic" w:hint="cs"/>
          <w:rtl/>
          <w:lang w:eastAsia="ar-SA"/>
        </w:rPr>
        <w:t>بأن</w:t>
      </w:r>
      <w:r>
        <w:rPr>
          <w:rtl/>
          <w:lang w:eastAsia="ar-SA"/>
        </w:rPr>
        <w:t xml:space="preserve"> </w:t>
      </w:r>
      <w:r>
        <w:rPr>
          <w:rFonts w:ascii="Traditional Arabic" w:hAnsi="Traditional Arabic" w:hint="cs"/>
          <w:rtl/>
          <w:lang w:eastAsia="ar-SA"/>
        </w:rPr>
        <w:t>لجنة</w:t>
      </w:r>
      <w:r>
        <w:rPr>
          <w:rtl/>
          <w:lang w:eastAsia="ar-SA"/>
        </w:rPr>
        <w:t xml:space="preserve"> </w:t>
      </w:r>
      <w:r>
        <w:rPr>
          <w:rFonts w:ascii="Traditional Arabic" w:hAnsi="Traditional Arabic" w:hint="cs"/>
          <w:rtl/>
          <w:lang w:eastAsia="ar-SA"/>
        </w:rPr>
        <w:t>التحقيق</w:t>
      </w:r>
      <w:r>
        <w:rPr>
          <w:rtl/>
          <w:lang w:eastAsia="ar-SA"/>
        </w:rPr>
        <w:t xml:space="preserve"> </w:t>
      </w:r>
      <w:r>
        <w:rPr>
          <w:rFonts w:ascii="Traditional Arabic" w:hAnsi="Traditional Arabic" w:hint="cs"/>
          <w:rtl/>
          <w:lang w:eastAsia="ar-SA"/>
        </w:rPr>
        <w:t>الدولية</w:t>
      </w:r>
      <w:r>
        <w:rPr>
          <w:rtl/>
          <w:lang w:eastAsia="ar-SA"/>
        </w:rPr>
        <w:t xml:space="preserve"> </w:t>
      </w:r>
      <w:r>
        <w:rPr>
          <w:rFonts w:ascii="Traditional Arabic" w:hAnsi="Traditional Arabic" w:hint="cs"/>
          <w:rtl/>
          <w:lang w:eastAsia="ar-SA"/>
        </w:rPr>
        <w:t>المكلّفة</w:t>
      </w:r>
      <w:r>
        <w:rPr>
          <w:rtl/>
          <w:lang w:eastAsia="ar-SA"/>
        </w:rPr>
        <w:t xml:space="preserve"> </w:t>
      </w:r>
      <w:r>
        <w:rPr>
          <w:rFonts w:ascii="Traditional Arabic" w:hAnsi="Traditional Arabic" w:hint="cs"/>
          <w:rtl/>
          <w:lang w:eastAsia="ar-SA"/>
        </w:rPr>
        <w:t>بالتحقيق</w:t>
      </w:r>
      <w:r>
        <w:rPr>
          <w:rtl/>
          <w:lang w:eastAsia="ar-SA"/>
        </w:rPr>
        <w:t xml:space="preserve"> </w:t>
      </w:r>
      <w:r>
        <w:rPr>
          <w:rFonts w:ascii="Traditional Arabic" w:hAnsi="Traditional Arabic" w:hint="cs"/>
          <w:rtl/>
          <w:lang w:eastAsia="ar-SA"/>
        </w:rPr>
        <w:t>في</w:t>
      </w:r>
      <w:r>
        <w:rPr>
          <w:rtl/>
          <w:lang w:eastAsia="ar-SA"/>
        </w:rPr>
        <w:t xml:space="preserve"> </w:t>
      </w:r>
      <w:r>
        <w:rPr>
          <w:rFonts w:ascii="Traditional Arabic" w:hAnsi="Traditional Arabic" w:hint="cs"/>
          <w:rtl/>
          <w:lang w:eastAsia="ar-SA"/>
        </w:rPr>
        <w:t>ادّعاءات</w:t>
      </w:r>
      <w:r>
        <w:rPr>
          <w:rtl/>
          <w:lang w:eastAsia="ar-SA"/>
        </w:rPr>
        <w:t xml:space="preserve"> </w:t>
      </w:r>
      <w:r>
        <w:rPr>
          <w:rFonts w:ascii="Traditional Arabic" w:hAnsi="Traditional Arabic" w:hint="cs"/>
          <w:rtl/>
          <w:lang w:eastAsia="ar-SA"/>
        </w:rPr>
        <w:t>انتهاكات</w:t>
      </w:r>
      <w:r>
        <w:rPr>
          <w:rtl/>
          <w:lang w:eastAsia="ar-SA"/>
        </w:rPr>
        <w:t xml:space="preserve"> </w:t>
      </w:r>
      <w:r>
        <w:rPr>
          <w:rFonts w:ascii="Traditional Arabic" w:hAnsi="Traditional Arabic" w:hint="cs"/>
          <w:rtl/>
          <w:lang w:eastAsia="ar-SA"/>
        </w:rPr>
        <w:t>القانون</w:t>
      </w:r>
      <w:r>
        <w:rPr>
          <w:rtl/>
          <w:lang w:eastAsia="ar-SA"/>
        </w:rPr>
        <w:t xml:space="preserve"> </w:t>
      </w:r>
      <w:r>
        <w:rPr>
          <w:rFonts w:ascii="Traditional Arabic" w:hAnsi="Traditional Arabic" w:hint="cs"/>
          <w:rtl/>
          <w:lang w:eastAsia="ar-SA"/>
        </w:rPr>
        <w:t>الدولي</w:t>
      </w:r>
      <w:r>
        <w:rPr>
          <w:rtl/>
          <w:lang w:eastAsia="ar-SA"/>
        </w:rPr>
        <w:t xml:space="preserve"> </w:t>
      </w:r>
      <w:r>
        <w:rPr>
          <w:rFonts w:ascii="Traditional Arabic" w:hAnsi="Traditional Arabic" w:hint="cs"/>
          <w:rtl/>
          <w:lang w:eastAsia="ar-SA"/>
        </w:rPr>
        <w:t>الإنساني</w:t>
      </w:r>
      <w:r>
        <w:rPr>
          <w:rtl/>
          <w:lang w:eastAsia="ar-SA"/>
        </w:rPr>
        <w:t xml:space="preserve"> </w:t>
      </w:r>
      <w:r>
        <w:rPr>
          <w:rFonts w:ascii="Traditional Arabic" w:hAnsi="Traditional Arabic" w:hint="cs"/>
          <w:rtl/>
          <w:lang w:eastAsia="ar-SA"/>
        </w:rPr>
        <w:t>والقانون</w:t>
      </w:r>
      <w:r>
        <w:rPr>
          <w:rtl/>
          <w:lang w:eastAsia="ar-SA"/>
        </w:rPr>
        <w:t xml:space="preserve"> الدولي لحقوق الإنسان وانتهاكات حقوق الإنسان في جمهورية أفريقيا الوسطى خلصت إلى أن الأطراف الرئيسية في النزاع ارتكبت، منذ كانون الثاني/يناير 2013، انتهاكات وتجاوزات</w:t>
      </w:r>
      <w:r w:rsidR="007E6806">
        <w:rPr>
          <w:rtl/>
          <w:lang w:eastAsia="ar-SA"/>
        </w:rPr>
        <w:t xml:space="preserve"> </w:t>
      </w:r>
      <w:r>
        <w:rPr>
          <w:rtl/>
          <w:lang w:eastAsia="ar-SA"/>
        </w:rPr>
        <w:t>قد تشكل جرائم حرب وجرائم ضد الإنسانية،</w:t>
      </w:r>
      <w:r>
        <w:rPr>
          <w:rFonts w:cs="Times New Roman" w:hint="cs"/>
          <w:rtl/>
          <w:lang w:eastAsia="ar-SA"/>
        </w:rPr>
        <w:t>‬</w:t>
      </w:r>
      <w:r>
        <w:rPr>
          <w:rFonts w:cs="Times New Roman" w:hint="cs"/>
          <w:rtl/>
          <w:lang w:eastAsia="ar-SA"/>
        </w:rPr>
        <w:t>‬</w:t>
      </w:r>
      <w:r>
        <w:rPr>
          <w:rFonts w:cs="Times New Roman" w:hint="cs"/>
          <w:rtl/>
          <w:lang w:eastAsia="ar-SA"/>
        </w:rPr>
        <w:t>‬</w:t>
      </w:r>
    </w:p>
    <w:p w:rsidR="00491EA2" w:rsidRDefault="007E6806" w:rsidP="007E6806">
      <w:pPr>
        <w:pStyle w:val="SingleTxtGA"/>
        <w:rPr>
          <w:lang w:eastAsia="ar-SA"/>
        </w:rPr>
      </w:pPr>
      <w:r>
        <w:rPr>
          <w:rFonts w:hint="cs"/>
          <w:rtl/>
          <w:lang w:eastAsia="ar-SA"/>
        </w:rPr>
        <w:tab/>
      </w:r>
      <w:r>
        <w:rPr>
          <w:rtl/>
          <w:lang w:eastAsia="ar-SA"/>
        </w:rPr>
        <w:t>١-</w:t>
      </w:r>
      <w:r>
        <w:rPr>
          <w:rFonts w:hint="cs"/>
          <w:rtl/>
          <w:lang w:eastAsia="ar-SA"/>
        </w:rPr>
        <w:tab/>
      </w:r>
      <w:r w:rsidR="00491EA2" w:rsidRPr="00CD599B">
        <w:rPr>
          <w:i/>
          <w:iCs/>
          <w:rtl/>
          <w:lang w:eastAsia="ar-SA"/>
        </w:rPr>
        <w:t>يدين</w:t>
      </w:r>
      <w:r w:rsidR="00491EA2">
        <w:rPr>
          <w:rtl/>
          <w:lang w:eastAsia="ar-SA"/>
        </w:rPr>
        <w:t xml:space="preserve"> </w:t>
      </w:r>
      <w:r w:rsidR="00491EA2" w:rsidRPr="00CA576E">
        <w:rPr>
          <w:i/>
          <w:iCs/>
          <w:rtl/>
          <w:lang w:eastAsia="ar-SA"/>
        </w:rPr>
        <w:t>بشدة</w:t>
      </w:r>
      <w:r w:rsidR="00491EA2">
        <w:rPr>
          <w:rtl/>
          <w:lang w:eastAsia="ar-SA"/>
        </w:rPr>
        <w:t xml:space="preserve"> انتهاكات وتجاوزات حقوق الإنسان التي يتواصل ارتكابها على أيدي جميع الأطراف الفاعلة، ويشدد على ضرورة مساءلة مرتكبيها وتقديمهم إلى العدالة؛</w:t>
      </w:r>
      <w:r w:rsidR="00491EA2">
        <w:rPr>
          <w:rFonts w:cs="Times New Roman" w:hint="cs"/>
          <w:rtl/>
          <w:lang w:eastAsia="ar-SA"/>
        </w:rPr>
        <w:t>‬</w:t>
      </w:r>
    </w:p>
    <w:p w:rsidR="00491EA2" w:rsidRDefault="007E6806" w:rsidP="007E6806">
      <w:pPr>
        <w:pStyle w:val="SingleTxtGA"/>
        <w:rPr>
          <w:lang w:eastAsia="ar-SA"/>
        </w:rPr>
      </w:pPr>
      <w:r>
        <w:rPr>
          <w:rFonts w:hint="cs"/>
          <w:rtl/>
          <w:lang w:eastAsia="ar-SA"/>
        </w:rPr>
        <w:tab/>
      </w:r>
      <w:r>
        <w:rPr>
          <w:rtl/>
          <w:lang w:eastAsia="ar-SA"/>
        </w:rPr>
        <w:t>٢-</w:t>
      </w:r>
      <w:r>
        <w:rPr>
          <w:rFonts w:hint="cs"/>
          <w:rtl/>
          <w:lang w:eastAsia="ar-SA"/>
        </w:rPr>
        <w:tab/>
      </w:r>
      <w:r w:rsidR="00491EA2" w:rsidRPr="00CD599B">
        <w:rPr>
          <w:i/>
          <w:iCs/>
          <w:rtl/>
          <w:lang w:eastAsia="ar-SA"/>
        </w:rPr>
        <w:t>يكرر</w:t>
      </w:r>
      <w:r w:rsidR="00491EA2">
        <w:rPr>
          <w:rtl/>
          <w:lang w:eastAsia="ar-SA"/>
        </w:rPr>
        <w:t xml:space="preserve"> مطالبته بوقف فوري لجميع تجاوزات وانتهاكات حقوق الإنسان وأعمال العنف غير القانونية التي ترتكبها جميع الأطراف،</w:t>
      </w:r>
      <w:r>
        <w:rPr>
          <w:rtl/>
          <w:lang w:eastAsia="ar-SA"/>
        </w:rPr>
        <w:t xml:space="preserve"> و</w:t>
      </w:r>
      <w:r w:rsidR="00491EA2">
        <w:rPr>
          <w:rtl/>
          <w:lang w:eastAsia="ar-SA"/>
        </w:rPr>
        <w:t>التقيّد الصارم</w:t>
      </w:r>
      <w:r>
        <w:rPr>
          <w:rtl/>
          <w:lang w:eastAsia="ar-SA"/>
        </w:rPr>
        <w:t xml:space="preserve"> </w:t>
      </w:r>
      <w:r w:rsidR="00491EA2">
        <w:rPr>
          <w:rtl/>
          <w:lang w:eastAsia="ar-SA"/>
        </w:rPr>
        <w:t>بجميع حقوق الإنسان والحريات الأساسية، وكذا بإعادة إرساء سيادة القانون في البلد؛</w:t>
      </w:r>
    </w:p>
    <w:p w:rsidR="00491EA2" w:rsidRDefault="007E6806" w:rsidP="007E6806">
      <w:pPr>
        <w:pStyle w:val="SingleTxtGA"/>
        <w:rPr>
          <w:lang w:eastAsia="ar-SA"/>
        </w:rPr>
      </w:pPr>
      <w:r>
        <w:rPr>
          <w:rFonts w:hint="cs"/>
          <w:rtl/>
          <w:lang w:eastAsia="ar-SA"/>
        </w:rPr>
        <w:tab/>
      </w:r>
      <w:r>
        <w:rPr>
          <w:rtl/>
          <w:lang w:eastAsia="ar-SA"/>
        </w:rPr>
        <w:t>٣-</w:t>
      </w:r>
      <w:r>
        <w:rPr>
          <w:rFonts w:hint="cs"/>
          <w:rtl/>
          <w:lang w:eastAsia="ar-SA"/>
        </w:rPr>
        <w:tab/>
      </w:r>
      <w:r w:rsidR="00491EA2" w:rsidRPr="00CD599B">
        <w:rPr>
          <w:rFonts w:hint="cs"/>
          <w:i/>
          <w:iCs/>
          <w:rtl/>
          <w:lang w:eastAsia="ar-SA"/>
        </w:rPr>
        <w:t>يحيط</w:t>
      </w:r>
      <w:r w:rsidR="00491EA2" w:rsidRPr="00CD599B">
        <w:rPr>
          <w:i/>
          <w:iCs/>
          <w:rtl/>
          <w:lang w:eastAsia="ar-SA"/>
        </w:rPr>
        <w:t xml:space="preserve"> </w:t>
      </w:r>
      <w:r w:rsidR="00491EA2" w:rsidRPr="00CD599B">
        <w:rPr>
          <w:rFonts w:hint="cs"/>
          <w:i/>
          <w:iCs/>
          <w:rtl/>
          <w:lang w:eastAsia="ar-SA"/>
        </w:rPr>
        <w:t>علماً</w:t>
      </w:r>
      <w:r w:rsidR="00491EA2">
        <w:rPr>
          <w:rtl/>
          <w:lang w:eastAsia="ar-SA"/>
        </w:rPr>
        <w:t xml:space="preserve"> </w:t>
      </w:r>
      <w:r w:rsidR="00491EA2" w:rsidRPr="00CA576E">
        <w:rPr>
          <w:rFonts w:hint="cs"/>
          <w:i/>
          <w:iCs/>
          <w:rtl/>
          <w:lang w:eastAsia="ar-SA"/>
        </w:rPr>
        <w:t>بارتياح</w:t>
      </w:r>
      <w:r w:rsidR="00491EA2">
        <w:rPr>
          <w:rtl/>
          <w:lang w:eastAsia="ar-SA"/>
        </w:rPr>
        <w:t xml:space="preserve"> </w:t>
      </w:r>
      <w:r w:rsidR="00491EA2">
        <w:rPr>
          <w:rFonts w:hint="cs"/>
          <w:rtl/>
          <w:lang w:eastAsia="ar-SA"/>
        </w:rPr>
        <w:t>بتقرير</w:t>
      </w:r>
      <w:r w:rsidR="00491EA2">
        <w:rPr>
          <w:rtl/>
          <w:lang w:eastAsia="ar-SA"/>
        </w:rPr>
        <w:t xml:space="preserve"> </w:t>
      </w:r>
      <w:r w:rsidR="00491EA2">
        <w:rPr>
          <w:rFonts w:hint="cs"/>
          <w:rtl/>
          <w:lang w:eastAsia="ar-SA"/>
        </w:rPr>
        <w:t>الخبيرة</w:t>
      </w:r>
      <w:r w:rsidR="00491EA2">
        <w:rPr>
          <w:rtl/>
          <w:lang w:eastAsia="ar-SA"/>
        </w:rPr>
        <w:t xml:space="preserve"> </w:t>
      </w:r>
      <w:r w:rsidR="00491EA2">
        <w:rPr>
          <w:rFonts w:hint="cs"/>
          <w:rtl/>
          <w:lang w:eastAsia="ar-SA"/>
        </w:rPr>
        <w:t>المستقلة</w:t>
      </w:r>
      <w:r w:rsidR="00491EA2">
        <w:rPr>
          <w:rtl/>
          <w:lang w:eastAsia="ar-SA"/>
        </w:rPr>
        <w:t xml:space="preserve"> </w:t>
      </w:r>
      <w:r w:rsidR="00491EA2">
        <w:rPr>
          <w:rFonts w:hint="cs"/>
          <w:rtl/>
          <w:lang w:eastAsia="ar-SA"/>
        </w:rPr>
        <w:t>المعنية</w:t>
      </w:r>
      <w:r w:rsidR="00491EA2">
        <w:rPr>
          <w:rtl/>
          <w:lang w:eastAsia="ar-SA"/>
        </w:rPr>
        <w:t xml:space="preserve"> </w:t>
      </w:r>
      <w:r w:rsidR="00491EA2">
        <w:rPr>
          <w:rFonts w:hint="cs"/>
          <w:rtl/>
          <w:lang w:eastAsia="ar-SA"/>
        </w:rPr>
        <w:t>بحالة</w:t>
      </w:r>
      <w:r w:rsidR="00491EA2">
        <w:rPr>
          <w:rtl/>
          <w:lang w:eastAsia="ar-SA"/>
        </w:rPr>
        <w:t xml:space="preserve"> </w:t>
      </w:r>
      <w:r w:rsidR="00491EA2">
        <w:rPr>
          <w:rFonts w:hint="cs"/>
          <w:rtl/>
          <w:lang w:eastAsia="ar-SA"/>
        </w:rPr>
        <w:t>حقوق</w:t>
      </w:r>
      <w:r w:rsidR="00491EA2">
        <w:rPr>
          <w:rtl/>
          <w:lang w:eastAsia="ar-SA"/>
        </w:rPr>
        <w:t xml:space="preserve"> </w:t>
      </w:r>
      <w:r w:rsidR="00491EA2">
        <w:rPr>
          <w:rFonts w:hint="cs"/>
          <w:rtl/>
          <w:lang w:eastAsia="ar-SA"/>
        </w:rPr>
        <w:t>الإنسان</w:t>
      </w:r>
      <w:r w:rsidR="00491EA2">
        <w:rPr>
          <w:rtl/>
          <w:lang w:eastAsia="ar-SA"/>
        </w:rPr>
        <w:t xml:space="preserve"> </w:t>
      </w:r>
      <w:r w:rsidR="00491EA2">
        <w:rPr>
          <w:rFonts w:hint="cs"/>
          <w:rtl/>
          <w:lang w:eastAsia="ar-SA"/>
        </w:rPr>
        <w:t>في</w:t>
      </w:r>
      <w:r w:rsidR="00491EA2">
        <w:rPr>
          <w:rtl/>
          <w:lang w:eastAsia="ar-SA"/>
        </w:rPr>
        <w:t xml:space="preserve"> </w:t>
      </w:r>
      <w:r w:rsidR="00491EA2">
        <w:rPr>
          <w:rFonts w:hint="cs"/>
          <w:rtl/>
          <w:lang w:eastAsia="ar-SA"/>
        </w:rPr>
        <w:t>جمهورية</w:t>
      </w:r>
      <w:r w:rsidR="00491EA2">
        <w:rPr>
          <w:rtl/>
          <w:lang w:eastAsia="ar-SA"/>
        </w:rPr>
        <w:t xml:space="preserve"> </w:t>
      </w:r>
      <w:r w:rsidR="00491EA2">
        <w:rPr>
          <w:rFonts w:hint="cs"/>
          <w:rtl/>
          <w:lang w:eastAsia="ar-SA"/>
        </w:rPr>
        <w:t>أفريقيا</w:t>
      </w:r>
      <w:r w:rsidR="00491EA2">
        <w:rPr>
          <w:rtl/>
          <w:lang w:eastAsia="ar-SA"/>
        </w:rPr>
        <w:t xml:space="preserve"> </w:t>
      </w:r>
      <w:r w:rsidR="00491EA2">
        <w:rPr>
          <w:rFonts w:hint="cs"/>
          <w:rtl/>
          <w:lang w:eastAsia="ar-SA"/>
        </w:rPr>
        <w:t>الوسطى</w:t>
      </w:r>
      <w:r>
        <w:rPr>
          <w:vertAlign w:val="superscript"/>
          <w:rtl/>
          <w:lang w:eastAsia="ar-SA"/>
        </w:rPr>
        <w:t>(</w:t>
      </w:r>
      <w:r>
        <w:rPr>
          <w:rStyle w:val="FootnoteReference"/>
          <w:rtl/>
          <w:lang w:eastAsia="ar-SA"/>
        </w:rPr>
        <w:footnoteReference w:id="3"/>
      </w:r>
      <w:r>
        <w:rPr>
          <w:vertAlign w:val="superscript"/>
          <w:rtl/>
          <w:lang w:eastAsia="ar-SA"/>
        </w:rPr>
        <w:t>)</w:t>
      </w:r>
      <w:r w:rsidR="00491EA2">
        <w:rPr>
          <w:rtl/>
          <w:lang w:eastAsia="ar-SA"/>
        </w:rPr>
        <w:t xml:space="preserve"> </w:t>
      </w:r>
      <w:r w:rsidR="00491EA2">
        <w:rPr>
          <w:rFonts w:hint="cs"/>
          <w:rtl/>
          <w:lang w:eastAsia="ar-SA"/>
        </w:rPr>
        <w:t>وبالتوصيات</w:t>
      </w:r>
      <w:r w:rsidR="00491EA2">
        <w:rPr>
          <w:rtl/>
          <w:lang w:eastAsia="ar-SA"/>
        </w:rPr>
        <w:t xml:space="preserve"> </w:t>
      </w:r>
      <w:r w:rsidR="00491EA2">
        <w:rPr>
          <w:rFonts w:hint="cs"/>
          <w:rtl/>
          <w:lang w:eastAsia="ar-SA"/>
        </w:rPr>
        <w:t>الواردة</w:t>
      </w:r>
      <w:r w:rsidR="00491EA2">
        <w:rPr>
          <w:rtl/>
          <w:lang w:eastAsia="ar-SA"/>
        </w:rPr>
        <w:t xml:space="preserve"> </w:t>
      </w:r>
      <w:r w:rsidR="00491EA2">
        <w:rPr>
          <w:rFonts w:hint="cs"/>
          <w:rtl/>
          <w:lang w:eastAsia="ar-SA"/>
        </w:rPr>
        <w:t>فيه؛</w:t>
      </w:r>
      <w:r w:rsidR="00491EA2">
        <w:rPr>
          <w:rFonts w:cs="Times New Roman" w:hint="cs"/>
          <w:rtl/>
          <w:lang w:eastAsia="ar-SA"/>
        </w:rPr>
        <w:t>‬</w:t>
      </w:r>
      <w:r w:rsidR="00491EA2">
        <w:rPr>
          <w:rtl/>
          <w:lang w:eastAsia="ar-SA"/>
        </w:rPr>
        <w:t xml:space="preserve"> </w:t>
      </w:r>
      <w:r w:rsidR="00491EA2">
        <w:rPr>
          <w:rFonts w:cs="Times New Roman" w:hint="cs"/>
          <w:rtl/>
          <w:lang w:eastAsia="ar-SA"/>
        </w:rPr>
        <w:t>‬</w:t>
      </w:r>
      <w:r w:rsidR="00491EA2">
        <w:rPr>
          <w:rFonts w:cs="Times New Roman" w:hint="cs"/>
          <w:rtl/>
          <w:lang w:eastAsia="ar-SA"/>
        </w:rPr>
        <w:t>‬</w:t>
      </w:r>
    </w:p>
    <w:p w:rsidR="00491EA2" w:rsidRDefault="007E6806" w:rsidP="007E6806">
      <w:pPr>
        <w:pStyle w:val="SingleTxtGA"/>
        <w:rPr>
          <w:lang w:eastAsia="ar-SA"/>
        </w:rPr>
      </w:pPr>
      <w:r>
        <w:rPr>
          <w:rFonts w:hint="cs"/>
          <w:rtl/>
          <w:lang w:eastAsia="ar-SA"/>
        </w:rPr>
        <w:tab/>
      </w:r>
      <w:r>
        <w:rPr>
          <w:rtl/>
          <w:lang w:eastAsia="ar-SA"/>
        </w:rPr>
        <w:t>٤-</w:t>
      </w:r>
      <w:r>
        <w:rPr>
          <w:rFonts w:hint="cs"/>
          <w:rtl/>
          <w:lang w:eastAsia="ar-SA"/>
        </w:rPr>
        <w:tab/>
      </w:r>
      <w:r w:rsidR="00491EA2" w:rsidRPr="00CD599B">
        <w:rPr>
          <w:i/>
          <w:iCs/>
          <w:rtl/>
          <w:lang w:eastAsia="ar-SA"/>
        </w:rPr>
        <w:t>يحثّ</w:t>
      </w:r>
      <w:r w:rsidR="00491EA2">
        <w:rPr>
          <w:rtl/>
          <w:lang w:eastAsia="ar-SA"/>
        </w:rPr>
        <w:t xml:space="preserve"> جميع الأطراف في جمهورية أفريقيا الوسطى على حماية المدنيين كافة، وبخاصة النساء والأطفال، من العنف الجنسي </w:t>
      </w:r>
      <w:proofErr w:type="spellStart"/>
      <w:r w:rsidR="00491EA2">
        <w:rPr>
          <w:rtl/>
          <w:lang w:eastAsia="ar-SA"/>
        </w:rPr>
        <w:t>والجنساني</w:t>
      </w:r>
      <w:proofErr w:type="spellEnd"/>
      <w:r w:rsidR="00491EA2">
        <w:rPr>
          <w:rtl/>
          <w:lang w:eastAsia="ar-SA"/>
        </w:rPr>
        <w:t>؛</w:t>
      </w:r>
      <w:r w:rsidR="00491EA2">
        <w:rPr>
          <w:rFonts w:cs="Times New Roman" w:hint="cs"/>
          <w:rtl/>
          <w:lang w:eastAsia="ar-SA"/>
        </w:rPr>
        <w:t>‬</w:t>
      </w:r>
    </w:p>
    <w:p w:rsidR="00491EA2" w:rsidRDefault="007E6806" w:rsidP="007E6806">
      <w:pPr>
        <w:pStyle w:val="SingleTxtGA"/>
        <w:rPr>
          <w:lang w:eastAsia="ar-SA"/>
        </w:rPr>
      </w:pPr>
      <w:r>
        <w:rPr>
          <w:rFonts w:hint="cs"/>
          <w:rtl/>
          <w:lang w:eastAsia="ar-SA"/>
        </w:rPr>
        <w:tab/>
      </w:r>
      <w:r>
        <w:rPr>
          <w:rtl/>
          <w:lang w:eastAsia="ar-SA"/>
        </w:rPr>
        <w:t>٥-</w:t>
      </w:r>
      <w:r>
        <w:rPr>
          <w:rFonts w:hint="cs"/>
          <w:rtl/>
          <w:lang w:eastAsia="ar-SA"/>
        </w:rPr>
        <w:tab/>
      </w:r>
      <w:r w:rsidR="00491EA2" w:rsidRPr="00CD599B">
        <w:rPr>
          <w:i/>
          <w:iCs/>
          <w:rtl/>
          <w:lang w:eastAsia="ar-SA"/>
        </w:rPr>
        <w:t>يرحب</w:t>
      </w:r>
      <w:r w:rsidR="00491EA2">
        <w:rPr>
          <w:rtl/>
          <w:lang w:eastAsia="ar-SA"/>
        </w:rPr>
        <w:t xml:space="preserve"> بتجديد ولاية بعثة الأمم المتحدة المتكاملة المتعددة الأبعاد لتحقيق الاستقرار في جمهورية أفريقيا الوسطى، ويشجعها على</w:t>
      </w:r>
      <w:r>
        <w:rPr>
          <w:rtl/>
          <w:lang w:eastAsia="ar-SA"/>
        </w:rPr>
        <w:t xml:space="preserve"> </w:t>
      </w:r>
      <w:r w:rsidR="00491EA2">
        <w:rPr>
          <w:rtl/>
          <w:lang w:eastAsia="ar-SA"/>
        </w:rPr>
        <w:t>انتهاج نهج استباقي وقاطع بكل حزم فيما يتعلق بحماية المدنيين، وذلك على النحو المنصوص عليه في ولايتها؛</w:t>
      </w:r>
    </w:p>
    <w:p w:rsidR="00491EA2" w:rsidRPr="00511F05" w:rsidRDefault="007E6806" w:rsidP="00511F05">
      <w:pPr>
        <w:pStyle w:val="SingleTxtGA"/>
        <w:rPr>
          <w:spacing w:val="-4"/>
          <w:lang w:eastAsia="ar-SA"/>
        </w:rPr>
      </w:pPr>
      <w:r>
        <w:rPr>
          <w:rFonts w:hint="cs"/>
          <w:rtl/>
          <w:lang w:eastAsia="ar-SA"/>
        </w:rPr>
        <w:tab/>
      </w:r>
      <w:r>
        <w:rPr>
          <w:rtl/>
          <w:lang w:eastAsia="ar-SA"/>
        </w:rPr>
        <w:t>٦-</w:t>
      </w:r>
      <w:r>
        <w:rPr>
          <w:rFonts w:hint="cs"/>
          <w:rtl/>
          <w:lang w:eastAsia="ar-SA"/>
        </w:rPr>
        <w:tab/>
      </w:r>
      <w:r w:rsidR="00491EA2" w:rsidRPr="00CD599B">
        <w:rPr>
          <w:i/>
          <w:iCs/>
          <w:rtl/>
          <w:lang w:eastAsia="ar-SA"/>
        </w:rPr>
        <w:t>يشجّع</w:t>
      </w:r>
      <w:r w:rsidR="00491EA2">
        <w:rPr>
          <w:rtl/>
          <w:lang w:eastAsia="ar-SA"/>
        </w:rPr>
        <w:t xml:space="preserve"> سلطات جمهورية أفريقيا الوسطى على أن</w:t>
      </w:r>
      <w:r>
        <w:rPr>
          <w:rtl/>
          <w:lang w:eastAsia="ar-SA"/>
        </w:rPr>
        <w:t xml:space="preserve"> </w:t>
      </w:r>
      <w:r w:rsidR="00491EA2">
        <w:rPr>
          <w:rtl/>
          <w:lang w:eastAsia="ar-SA"/>
        </w:rPr>
        <w:t>تخوض بكل حزم، بدعم من بعثة الأمم المتحدة المتكاملة المتعددة الأبعاد لتحقيق الاستقرار في جمهورية أفريقيا الوسطى،</w:t>
      </w:r>
      <w:r>
        <w:rPr>
          <w:rtl/>
          <w:lang w:eastAsia="ar-SA"/>
        </w:rPr>
        <w:t xml:space="preserve"> </w:t>
      </w:r>
      <w:r w:rsidR="00491EA2">
        <w:rPr>
          <w:rtl/>
          <w:lang w:eastAsia="ar-SA"/>
        </w:rPr>
        <w:t>غمار عملية نزع السلاح والتسريح</w:t>
      </w:r>
      <w:r>
        <w:rPr>
          <w:rtl/>
          <w:lang w:eastAsia="ar-SA"/>
        </w:rPr>
        <w:t xml:space="preserve"> </w:t>
      </w:r>
      <w:r w:rsidR="00491EA2">
        <w:rPr>
          <w:rtl/>
          <w:lang w:eastAsia="ar-SA"/>
        </w:rPr>
        <w:t>وإعادة الإدماج</w:t>
      </w:r>
      <w:r>
        <w:rPr>
          <w:rtl/>
          <w:lang w:eastAsia="ar-SA"/>
        </w:rPr>
        <w:t xml:space="preserve"> </w:t>
      </w:r>
      <w:r w:rsidR="00491EA2">
        <w:rPr>
          <w:rtl/>
          <w:lang w:eastAsia="ar-SA"/>
        </w:rPr>
        <w:t>وإعادة</w:t>
      </w:r>
      <w:r>
        <w:rPr>
          <w:rtl/>
          <w:lang w:eastAsia="ar-SA"/>
        </w:rPr>
        <w:t xml:space="preserve"> </w:t>
      </w:r>
      <w:r w:rsidR="00491EA2">
        <w:rPr>
          <w:rtl/>
          <w:lang w:eastAsia="ar-SA"/>
        </w:rPr>
        <w:t>المقاتلين الأجانب إلى</w:t>
      </w:r>
      <w:r>
        <w:rPr>
          <w:rtl/>
          <w:lang w:eastAsia="ar-SA"/>
        </w:rPr>
        <w:t xml:space="preserve"> </w:t>
      </w:r>
      <w:r w:rsidR="00491EA2">
        <w:rPr>
          <w:rtl/>
          <w:lang w:eastAsia="ar-SA"/>
        </w:rPr>
        <w:t>أوطانهم، تمشي</w:t>
      </w:r>
      <w:r w:rsidR="00414057">
        <w:rPr>
          <w:rtl/>
          <w:lang w:eastAsia="ar-SA"/>
        </w:rPr>
        <w:t>اً</w:t>
      </w:r>
      <w:r w:rsidR="00511F05">
        <w:rPr>
          <w:rFonts w:hint="cs"/>
          <w:rtl/>
          <w:lang w:eastAsia="ar-SA"/>
        </w:rPr>
        <w:t> </w:t>
      </w:r>
      <w:r w:rsidR="00491EA2">
        <w:rPr>
          <w:rtl/>
          <w:lang w:eastAsia="ar-SA"/>
        </w:rPr>
        <w:t xml:space="preserve">مع استراتيجية شاملة لإصلاح قطاع الأمن بهدف التفعيل السريع لهياكل التعاون التي وضعتها </w:t>
      </w:r>
      <w:r w:rsidR="00491EA2" w:rsidRPr="00511F05">
        <w:rPr>
          <w:spacing w:val="-4"/>
          <w:rtl/>
          <w:lang w:eastAsia="ar-SA"/>
        </w:rPr>
        <w:t xml:space="preserve">وتقديم مقترحات بشأن نزع السلاح والتسريح وإعادة الإدماج والإعادة إلى الوطن، </w:t>
      </w:r>
      <w:r w:rsidR="00491EA2" w:rsidRPr="00511F05">
        <w:rPr>
          <w:spacing w:val="-4"/>
          <w:rtl/>
          <w:lang w:eastAsia="ar-SA"/>
        </w:rPr>
        <w:lastRenderedPageBreak/>
        <w:t>ويطلب</w:t>
      </w:r>
      <w:r w:rsidR="00511F05" w:rsidRPr="00511F05">
        <w:rPr>
          <w:rFonts w:hint="cs"/>
          <w:spacing w:val="-4"/>
          <w:rtl/>
          <w:lang w:eastAsia="ar-SA"/>
        </w:rPr>
        <w:t> </w:t>
      </w:r>
      <w:r w:rsidR="00491EA2" w:rsidRPr="00511F05">
        <w:rPr>
          <w:spacing w:val="-4"/>
          <w:rtl/>
          <w:lang w:eastAsia="ar-SA"/>
        </w:rPr>
        <w:t>إلى</w:t>
      </w:r>
      <w:r w:rsidR="00511F05" w:rsidRPr="00511F05">
        <w:rPr>
          <w:rFonts w:hint="cs"/>
          <w:spacing w:val="-4"/>
          <w:rtl/>
          <w:lang w:eastAsia="ar-SA"/>
        </w:rPr>
        <w:t> </w:t>
      </w:r>
      <w:r w:rsidR="00491EA2" w:rsidRPr="00511F05">
        <w:rPr>
          <w:spacing w:val="-4"/>
          <w:rtl/>
          <w:lang w:eastAsia="ar-SA"/>
        </w:rPr>
        <w:t>الدول الأعضاء والمنظمات الدولية توفير التمويل اللازم لعملية نزع السلاح والتسريح وإعادة الإدماج والإعادة إلى الوطن، وهو ما يشكل مساهمة أساسية في أمن السكان واستقرار البلد؛</w:t>
      </w:r>
    </w:p>
    <w:p w:rsidR="00491EA2" w:rsidRDefault="007E6806" w:rsidP="007E6806">
      <w:pPr>
        <w:pStyle w:val="SingleTxtGA"/>
        <w:rPr>
          <w:lang w:eastAsia="ar-SA"/>
        </w:rPr>
      </w:pPr>
      <w:r>
        <w:rPr>
          <w:rFonts w:hint="cs"/>
          <w:rtl/>
          <w:lang w:eastAsia="ar-SA"/>
        </w:rPr>
        <w:tab/>
      </w:r>
      <w:r>
        <w:rPr>
          <w:rtl/>
          <w:lang w:eastAsia="ar-SA"/>
        </w:rPr>
        <w:t>٧-</w:t>
      </w:r>
      <w:r>
        <w:rPr>
          <w:rFonts w:hint="cs"/>
          <w:rtl/>
          <w:lang w:eastAsia="ar-SA"/>
        </w:rPr>
        <w:tab/>
      </w:r>
      <w:r w:rsidR="00491EA2" w:rsidRPr="00CD599B">
        <w:rPr>
          <w:i/>
          <w:iCs/>
          <w:rtl/>
          <w:lang w:eastAsia="ar-SA"/>
        </w:rPr>
        <w:t>يحث</w:t>
      </w:r>
      <w:r w:rsidR="00491EA2">
        <w:rPr>
          <w:rtl/>
          <w:lang w:eastAsia="ar-SA"/>
        </w:rPr>
        <w:t xml:space="preserve"> سلطات جمهورية أفريقيا الوسطى على أن تقوم، بدعم من بعثة الأمم المتحدة المتكاملة المتعددة الأبعاد لتحقيق الاستقرار في جمهورية أفريقيا الوسطى وبعثة التدريب العسكري للاتحاد الأوروبي في جمهورية أفريقيا الوسطى، باعتماد وتنفيذ سياسة أمنية وطنية واستراتيجية شاملة لإصلاح قطاع الأمن، بما في ذلك إجراءات تحقق قوات الدفاع والأمن المسبق من حقوق الإنسان؛</w:t>
      </w:r>
    </w:p>
    <w:p w:rsidR="00491EA2" w:rsidRPr="007E6806" w:rsidRDefault="007E6806" w:rsidP="007E6806">
      <w:pPr>
        <w:pStyle w:val="SingleTxtGA"/>
        <w:rPr>
          <w:spacing w:val="-7"/>
          <w:lang w:eastAsia="ar-SA"/>
        </w:rPr>
      </w:pPr>
      <w:r w:rsidRPr="007E6806">
        <w:rPr>
          <w:rFonts w:hint="cs"/>
          <w:spacing w:val="-7"/>
          <w:rtl/>
          <w:lang w:eastAsia="ar-SA"/>
        </w:rPr>
        <w:tab/>
      </w:r>
      <w:r w:rsidRPr="007E6806">
        <w:rPr>
          <w:spacing w:val="-7"/>
          <w:rtl/>
          <w:lang w:eastAsia="ar-SA"/>
        </w:rPr>
        <w:t>٨-</w:t>
      </w:r>
      <w:r w:rsidRPr="007E6806">
        <w:rPr>
          <w:rFonts w:hint="cs"/>
          <w:spacing w:val="-7"/>
          <w:rtl/>
          <w:lang w:eastAsia="ar-SA"/>
        </w:rPr>
        <w:tab/>
      </w:r>
      <w:r w:rsidR="00491EA2" w:rsidRPr="00CD599B">
        <w:rPr>
          <w:i/>
          <w:iCs/>
          <w:spacing w:val="-7"/>
          <w:rtl/>
          <w:lang w:eastAsia="ar-SA"/>
        </w:rPr>
        <w:t>يرحّب</w:t>
      </w:r>
      <w:r w:rsidR="00491EA2" w:rsidRPr="007E6806">
        <w:rPr>
          <w:spacing w:val="-7"/>
          <w:rtl/>
          <w:lang w:eastAsia="ar-SA"/>
        </w:rPr>
        <w:t xml:space="preserve"> بالالتزام الذي تعهدت بموجبه عدة مجموع</w:t>
      </w:r>
      <w:r w:rsidRPr="007E6806">
        <w:rPr>
          <w:spacing w:val="-7"/>
          <w:rtl/>
          <w:lang w:eastAsia="ar-SA"/>
        </w:rPr>
        <w:t>ات مسلحة في 5 أيار/</w:t>
      </w:r>
      <w:r>
        <w:rPr>
          <w:rFonts w:hint="cs"/>
          <w:spacing w:val="-7"/>
          <w:rtl/>
          <w:lang w:eastAsia="ar-SA"/>
        </w:rPr>
        <w:t xml:space="preserve"> </w:t>
      </w:r>
      <w:r w:rsidR="00491EA2" w:rsidRPr="007E6806">
        <w:rPr>
          <w:spacing w:val="-7"/>
          <w:rtl/>
          <w:lang w:eastAsia="ar-SA"/>
        </w:rPr>
        <w:t>مايو</w:t>
      </w:r>
      <w:r>
        <w:rPr>
          <w:rFonts w:hint="cs"/>
          <w:spacing w:val="-7"/>
          <w:rtl/>
          <w:lang w:eastAsia="ar-SA"/>
        </w:rPr>
        <w:t> </w:t>
      </w:r>
      <w:r w:rsidR="00491EA2" w:rsidRPr="007E6806">
        <w:rPr>
          <w:spacing w:val="-7"/>
          <w:rtl/>
          <w:lang w:eastAsia="ar-SA"/>
        </w:rPr>
        <w:t>2015 بتسريح الأطفال من صفوفها ووقف ومنع تجنيد الأطفال واستخدامهم، ويطلب إليها الوفاء بالتزامها في هذا الصدد؛</w:t>
      </w:r>
      <w:r w:rsidR="00491EA2" w:rsidRPr="007E6806">
        <w:rPr>
          <w:rFonts w:cs="Times New Roman" w:hint="cs"/>
          <w:spacing w:val="-7"/>
          <w:rtl/>
          <w:lang w:eastAsia="ar-SA"/>
        </w:rPr>
        <w:t>‬</w:t>
      </w:r>
    </w:p>
    <w:p w:rsidR="00491EA2" w:rsidRDefault="007E6806" w:rsidP="007E6806">
      <w:pPr>
        <w:pStyle w:val="SingleTxtGA"/>
        <w:rPr>
          <w:lang w:eastAsia="ar-SA"/>
        </w:rPr>
      </w:pPr>
      <w:r>
        <w:rPr>
          <w:rFonts w:hint="cs"/>
          <w:rtl/>
          <w:lang w:eastAsia="ar-SA"/>
        </w:rPr>
        <w:tab/>
      </w:r>
      <w:r>
        <w:rPr>
          <w:rtl/>
          <w:lang w:eastAsia="ar-SA"/>
        </w:rPr>
        <w:t>٩-</w:t>
      </w:r>
      <w:r>
        <w:rPr>
          <w:rFonts w:hint="cs"/>
          <w:rtl/>
          <w:lang w:eastAsia="ar-SA"/>
        </w:rPr>
        <w:tab/>
      </w:r>
      <w:r w:rsidR="00491EA2" w:rsidRPr="00CD599B">
        <w:rPr>
          <w:i/>
          <w:iCs/>
          <w:rtl/>
          <w:lang w:eastAsia="ar-SA"/>
        </w:rPr>
        <w:t>يحث</w:t>
      </w:r>
      <w:r w:rsidR="00491EA2">
        <w:rPr>
          <w:rtl/>
          <w:lang w:eastAsia="ar-SA"/>
        </w:rPr>
        <w:t xml:space="preserve"> جميع الأطراف على حماية الأطفال المسرحين أو المنفصلين بأي شكل آخر من الأشكال عن القوات والجماعات المسلحة واعتبار هؤلاء الأطفال ضحايا، ويشدد على الحاجة إلى إيلاء اهتمام خاص</w:t>
      </w:r>
      <w:r>
        <w:rPr>
          <w:rtl/>
          <w:lang w:eastAsia="ar-SA"/>
        </w:rPr>
        <w:t xml:space="preserve"> </w:t>
      </w:r>
      <w:r w:rsidR="00491EA2">
        <w:rPr>
          <w:rtl/>
          <w:lang w:eastAsia="ar-SA"/>
        </w:rPr>
        <w:t>لحماية وتسريح وإعادة إدماج جميع الأطفال الذين لهم صلة بالقوات والجماعات المسلحة؛</w:t>
      </w:r>
      <w:r w:rsidR="00491EA2">
        <w:rPr>
          <w:rFonts w:cs="Times New Roman" w:hint="cs"/>
          <w:rtl/>
          <w:lang w:eastAsia="ar-SA"/>
        </w:rPr>
        <w:t>‬</w:t>
      </w:r>
    </w:p>
    <w:p w:rsidR="00491EA2" w:rsidRDefault="007E6806" w:rsidP="007E6806">
      <w:pPr>
        <w:pStyle w:val="SingleTxtGA"/>
        <w:rPr>
          <w:lang w:eastAsia="ar-SA"/>
        </w:rPr>
      </w:pPr>
      <w:r>
        <w:rPr>
          <w:rFonts w:hint="cs"/>
          <w:rtl/>
          <w:lang w:eastAsia="ar-SA"/>
        </w:rPr>
        <w:tab/>
      </w:r>
      <w:r>
        <w:rPr>
          <w:rtl/>
          <w:lang w:eastAsia="ar-SA"/>
        </w:rPr>
        <w:t>١٠-</w:t>
      </w:r>
      <w:r>
        <w:rPr>
          <w:rFonts w:hint="cs"/>
          <w:rtl/>
          <w:lang w:eastAsia="ar-SA"/>
        </w:rPr>
        <w:tab/>
      </w:r>
      <w:r w:rsidR="00491EA2" w:rsidRPr="00CD599B">
        <w:rPr>
          <w:i/>
          <w:iCs/>
          <w:rtl/>
          <w:lang w:eastAsia="ar-SA"/>
        </w:rPr>
        <w:t>يدعو</w:t>
      </w:r>
      <w:r w:rsidR="00491EA2">
        <w:rPr>
          <w:rtl/>
          <w:lang w:eastAsia="ar-SA"/>
        </w:rPr>
        <w:t xml:space="preserve"> سلطات جمهورية أفريقيا الوسطى إلى السهر على احترام حقوق الإنسان والحريات الأساسية للسكان كافة وإلى اتخاذ كل التدابير اللازمة من أجل وضع حد لإفلات مرتكبي أعمال العنف وباقي انتهاكات وتجاوزات حقوق الإنسان من العقاب، بطرق منها تعزيز النظام القضائي والآليات الوطنية لضمان المساءلة؛</w:t>
      </w:r>
      <w:r w:rsidR="00491EA2">
        <w:rPr>
          <w:rFonts w:cs="Times New Roman" w:hint="cs"/>
          <w:rtl/>
          <w:lang w:eastAsia="ar-SA"/>
        </w:rPr>
        <w:t>‬</w:t>
      </w:r>
    </w:p>
    <w:p w:rsidR="00491EA2" w:rsidRDefault="007E6806" w:rsidP="007E6806">
      <w:pPr>
        <w:pStyle w:val="SingleTxtGA"/>
        <w:rPr>
          <w:lang w:eastAsia="ar-SA"/>
        </w:rPr>
      </w:pPr>
      <w:r>
        <w:rPr>
          <w:rFonts w:hint="cs"/>
          <w:rtl/>
          <w:lang w:eastAsia="ar-SA"/>
        </w:rPr>
        <w:tab/>
      </w:r>
      <w:r>
        <w:rPr>
          <w:rtl/>
          <w:lang w:eastAsia="ar-SA"/>
        </w:rPr>
        <w:t>١١-</w:t>
      </w:r>
      <w:r>
        <w:rPr>
          <w:rFonts w:hint="cs"/>
          <w:rtl/>
          <w:lang w:eastAsia="ar-SA"/>
        </w:rPr>
        <w:tab/>
      </w:r>
      <w:r w:rsidR="00491EA2" w:rsidRPr="00CD599B">
        <w:rPr>
          <w:i/>
          <w:iCs/>
          <w:rtl/>
          <w:lang w:eastAsia="ar-SA"/>
        </w:rPr>
        <w:t>يحيط علماً</w:t>
      </w:r>
      <w:r w:rsidR="00491EA2">
        <w:rPr>
          <w:rtl/>
          <w:lang w:eastAsia="ar-SA"/>
        </w:rPr>
        <w:t xml:space="preserve"> بقرار سلطات جمهورية أفريقيا الوسطى أن تطلب إلى المدعية العامة للمحكمة الجنائية الدولية فتح تحقيق في الجرائم التي</w:t>
      </w:r>
      <w:r>
        <w:rPr>
          <w:rtl/>
          <w:lang w:eastAsia="ar-SA"/>
        </w:rPr>
        <w:t xml:space="preserve"> </w:t>
      </w:r>
      <w:r w:rsidR="00491EA2">
        <w:rPr>
          <w:rtl/>
          <w:lang w:eastAsia="ar-SA"/>
        </w:rPr>
        <w:t>يدَّعَى أنها ارتكبت في جمهورية أفريقيا الوسطى وقد تندرج ضمن اختصاص المحكمة؛</w:t>
      </w:r>
      <w:r w:rsidR="00491EA2">
        <w:rPr>
          <w:rFonts w:cs="Times New Roman" w:hint="cs"/>
          <w:rtl/>
          <w:lang w:eastAsia="ar-SA"/>
        </w:rPr>
        <w:t>‬</w:t>
      </w:r>
    </w:p>
    <w:p w:rsidR="00491EA2" w:rsidRDefault="007E6806" w:rsidP="007E6806">
      <w:pPr>
        <w:pStyle w:val="SingleTxtGA"/>
        <w:rPr>
          <w:lang w:eastAsia="ar-SA"/>
        </w:rPr>
      </w:pPr>
      <w:r>
        <w:rPr>
          <w:rFonts w:hint="cs"/>
          <w:rtl/>
          <w:lang w:eastAsia="ar-SA"/>
        </w:rPr>
        <w:tab/>
      </w:r>
      <w:r>
        <w:rPr>
          <w:rtl/>
          <w:lang w:eastAsia="ar-SA"/>
        </w:rPr>
        <w:t>١٢-</w:t>
      </w:r>
      <w:r>
        <w:rPr>
          <w:rFonts w:hint="cs"/>
          <w:rtl/>
          <w:lang w:eastAsia="ar-SA"/>
        </w:rPr>
        <w:tab/>
      </w:r>
      <w:r w:rsidR="00491EA2" w:rsidRPr="00CD599B">
        <w:rPr>
          <w:i/>
          <w:iCs/>
          <w:rtl/>
          <w:lang w:eastAsia="ar-SA"/>
        </w:rPr>
        <w:t>يرحب</w:t>
      </w:r>
      <w:r w:rsidR="00491EA2">
        <w:rPr>
          <w:rtl/>
          <w:lang w:eastAsia="ar-SA"/>
        </w:rPr>
        <w:t xml:space="preserve"> بالجهود التي تبذلها سلطات جمهورية أفريقيا الوسطى، بما في ذلك اعتماد وإصدار التشريعات ذات الصلة الرامية إلى إنشاء محكمة جنائية خاصة في النظام القضائي مخوّلة باختصاص النظر في الانتهاكات الجسيمة لحقوق الإنسان والقانون الدولي الإنساني، ويحث السلطات الوطنية على اتخاذ جميع التدابير المناسبة لتنفيذ القانون المتعلق بإنشاء المحكمة، بما في ذلك تزويدها بقدرات تنفيذية وتشغيلية فعالة؛</w:t>
      </w:r>
      <w:r w:rsidR="00491EA2">
        <w:rPr>
          <w:rFonts w:cs="Times New Roman" w:hint="cs"/>
          <w:rtl/>
          <w:lang w:eastAsia="ar-SA"/>
        </w:rPr>
        <w:t>‬</w:t>
      </w:r>
    </w:p>
    <w:p w:rsidR="00491EA2" w:rsidRDefault="007E6806" w:rsidP="007E6806">
      <w:pPr>
        <w:pStyle w:val="SingleTxtGA"/>
        <w:rPr>
          <w:lang w:eastAsia="ar-SA"/>
        </w:rPr>
      </w:pPr>
      <w:r>
        <w:rPr>
          <w:rFonts w:hint="cs"/>
          <w:rtl/>
          <w:lang w:eastAsia="ar-SA"/>
        </w:rPr>
        <w:tab/>
      </w:r>
      <w:r w:rsidR="00491EA2">
        <w:rPr>
          <w:rtl/>
          <w:lang w:eastAsia="ar-SA"/>
        </w:rPr>
        <w:t>١٣</w:t>
      </w:r>
      <w:r>
        <w:rPr>
          <w:rtl/>
          <w:lang w:eastAsia="ar-SA"/>
        </w:rPr>
        <w:t>-</w:t>
      </w:r>
      <w:r>
        <w:rPr>
          <w:rFonts w:hint="cs"/>
          <w:rtl/>
          <w:lang w:eastAsia="ar-SA"/>
        </w:rPr>
        <w:tab/>
      </w:r>
      <w:r w:rsidR="00491EA2" w:rsidRPr="00CD599B">
        <w:rPr>
          <w:i/>
          <w:iCs/>
          <w:rtl/>
          <w:lang w:eastAsia="ar-SA"/>
        </w:rPr>
        <w:t>يطلب</w:t>
      </w:r>
      <w:r w:rsidR="00491EA2">
        <w:rPr>
          <w:rtl/>
          <w:lang w:eastAsia="ar-SA"/>
        </w:rPr>
        <w:t xml:space="preserve"> إلى سلطات جمهورية أفريقيا الوسطى اتخاذ تدابير فورية وملموسة تحظى بالأولوية لتعزيز النظام القضائي ومكافحة الإفلات من العقاب، من أجل المساهمة في تحقيق الاستقرار والمصالحة، بما في ذلك إصلاح إدارة القضاء ونظام العدالة الجنائية ونظام السجون في جميع أنحاء البلد، وكفالة</w:t>
      </w:r>
      <w:r>
        <w:rPr>
          <w:rtl/>
          <w:lang w:eastAsia="ar-SA"/>
        </w:rPr>
        <w:t xml:space="preserve"> </w:t>
      </w:r>
      <w:r w:rsidR="00491EA2">
        <w:rPr>
          <w:rtl/>
          <w:lang w:eastAsia="ar-SA"/>
        </w:rPr>
        <w:t>تمتع الجميع</w:t>
      </w:r>
      <w:r>
        <w:rPr>
          <w:rtl/>
          <w:lang w:eastAsia="ar-SA"/>
        </w:rPr>
        <w:t xml:space="preserve"> </w:t>
      </w:r>
      <w:r w:rsidR="00491EA2">
        <w:rPr>
          <w:rtl/>
          <w:lang w:eastAsia="ar-SA"/>
        </w:rPr>
        <w:t>بإمكانية التقاضي أمام عدالة منصفة ونزيهة، وتفعيل المحكمة الجنائية الخاصة في أسرع وقت ممكن؛</w:t>
      </w:r>
    </w:p>
    <w:p w:rsidR="00491EA2" w:rsidRDefault="007E6806" w:rsidP="007E6806">
      <w:pPr>
        <w:pStyle w:val="SingleTxtGA"/>
        <w:rPr>
          <w:lang w:eastAsia="ar-SA"/>
        </w:rPr>
      </w:pPr>
      <w:r>
        <w:rPr>
          <w:rFonts w:hint="cs"/>
          <w:rtl/>
          <w:lang w:eastAsia="ar-SA"/>
        </w:rPr>
        <w:lastRenderedPageBreak/>
        <w:tab/>
      </w:r>
      <w:r>
        <w:rPr>
          <w:rtl/>
          <w:lang w:eastAsia="ar-SA"/>
        </w:rPr>
        <w:t>١٤-</w:t>
      </w:r>
      <w:r>
        <w:rPr>
          <w:rFonts w:hint="cs"/>
          <w:rtl/>
          <w:lang w:eastAsia="ar-SA"/>
        </w:rPr>
        <w:tab/>
      </w:r>
      <w:r w:rsidR="00491EA2" w:rsidRPr="00CD599B">
        <w:rPr>
          <w:i/>
          <w:iCs/>
          <w:rtl/>
          <w:lang w:eastAsia="ar-SA"/>
        </w:rPr>
        <w:t>يطلب أيض</w:t>
      </w:r>
      <w:r w:rsidR="00414057" w:rsidRPr="00CD599B">
        <w:rPr>
          <w:i/>
          <w:iCs/>
          <w:rtl/>
          <w:lang w:eastAsia="ar-SA"/>
        </w:rPr>
        <w:t>اً</w:t>
      </w:r>
      <w:r w:rsidR="00414057">
        <w:rPr>
          <w:rtl/>
          <w:lang w:eastAsia="ar-SA"/>
        </w:rPr>
        <w:t xml:space="preserve"> </w:t>
      </w:r>
      <w:r w:rsidR="00491EA2">
        <w:rPr>
          <w:rtl/>
          <w:lang w:eastAsia="ar-SA"/>
        </w:rPr>
        <w:t>إلى سلطات جمهورية أفريقيا الوسطى مواصلة جهودها الرامية إلى استعادة الدولة لسلطتها الفعلية على كامل أنحاء البلد، بما في ذلك إعادة بسط إدارة الدولة في المقاطعات بهدف ضمان إرساء إدارة مستقرة ومسؤولة وشاملة وشفافة؛</w:t>
      </w:r>
    </w:p>
    <w:p w:rsidR="00491EA2" w:rsidRDefault="007E6806" w:rsidP="00BB37D0">
      <w:pPr>
        <w:pStyle w:val="SingleTxtGA"/>
        <w:rPr>
          <w:lang w:eastAsia="ar-SA"/>
        </w:rPr>
      </w:pPr>
      <w:r>
        <w:rPr>
          <w:rFonts w:hint="cs"/>
          <w:rtl/>
          <w:lang w:eastAsia="ar-SA"/>
        </w:rPr>
        <w:tab/>
      </w:r>
      <w:r>
        <w:rPr>
          <w:rtl/>
          <w:lang w:eastAsia="ar-SA"/>
        </w:rPr>
        <w:t>١٥-</w:t>
      </w:r>
      <w:r>
        <w:rPr>
          <w:rFonts w:hint="cs"/>
          <w:rtl/>
          <w:lang w:eastAsia="ar-SA"/>
        </w:rPr>
        <w:tab/>
      </w:r>
      <w:r w:rsidR="00491EA2" w:rsidRPr="00CD599B">
        <w:rPr>
          <w:i/>
          <w:iCs/>
          <w:rtl/>
          <w:lang w:eastAsia="ar-SA"/>
        </w:rPr>
        <w:t>يطلب</w:t>
      </w:r>
      <w:r w:rsidR="00491EA2">
        <w:rPr>
          <w:rtl/>
          <w:lang w:eastAsia="ar-SA"/>
        </w:rPr>
        <w:t xml:space="preserve"> إلى الدول الأعضاء والمنظمات الدولية والإقليمية تقديم الدعم العاجل إلى سلطات جمهورية أفريقيا الوسطى لإجراء الإصلاحات المذكورة أعلاه وإعادة بسط سلطة الدولة في جميع أنحاء الإقليم، ويلاحظ أن مؤتمر إعلان التبرعات الذي سيعقد في بروكسل في</w:t>
      </w:r>
      <w:r w:rsidR="00BB37D0">
        <w:rPr>
          <w:rFonts w:hint="eastAsia"/>
          <w:rtl/>
          <w:lang w:eastAsia="ar-SA"/>
        </w:rPr>
        <w:t> </w:t>
      </w:r>
      <w:r w:rsidR="00491EA2">
        <w:rPr>
          <w:rtl/>
          <w:lang w:eastAsia="ar-SA"/>
        </w:rPr>
        <w:t>17</w:t>
      </w:r>
      <w:r>
        <w:rPr>
          <w:rtl/>
          <w:lang w:eastAsia="ar-SA"/>
        </w:rPr>
        <w:t xml:space="preserve"> </w:t>
      </w:r>
      <w:r w:rsidR="00491EA2">
        <w:rPr>
          <w:rtl/>
          <w:lang w:eastAsia="ar-SA"/>
        </w:rPr>
        <w:t>تشرين الثاني/نوفمبر 2016</w:t>
      </w:r>
      <w:r>
        <w:rPr>
          <w:rtl/>
          <w:lang w:eastAsia="ar-SA"/>
        </w:rPr>
        <w:t xml:space="preserve"> </w:t>
      </w:r>
      <w:r w:rsidR="00491EA2">
        <w:rPr>
          <w:rtl/>
          <w:lang w:eastAsia="ar-SA"/>
        </w:rPr>
        <w:t>سيشكل فرصة لتقديم ذلك الدعم؛</w:t>
      </w:r>
    </w:p>
    <w:p w:rsidR="00491EA2" w:rsidRDefault="007E6806" w:rsidP="007E6806">
      <w:pPr>
        <w:pStyle w:val="SingleTxtGA"/>
        <w:rPr>
          <w:lang w:eastAsia="ar-SA"/>
        </w:rPr>
      </w:pPr>
      <w:r>
        <w:rPr>
          <w:rFonts w:hint="cs"/>
          <w:rtl/>
          <w:lang w:eastAsia="ar-SA"/>
        </w:rPr>
        <w:tab/>
      </w:r>
      <w:r>
        <w:rPr>
          <w:rtl/>
          <w:lang w:eastAsia="ar-SA"/>
        </w:rPr>
        <w:t>١٦-</w:t>
      </w:r>
      <w:r>
        <w:rPr>
          <w:rFonts w:hint="cs"/>
          <w:rtl/>
          <w:lang w:eastAsia="ar-SA"/>
        </w:rPr>
        <w:tab/>
      </w:r>
      <w:r w:rsidR="00491EA2" w:rsidRPr="00CD599B">
        <w:rPr>
          <w:i/>
          <w:iCs/>
          <w:rtl/>
          <w:lang w:eastAsia="ar-SA"/>
        </w:rPr>
        <w:t>يحث</w:t>
      </w:r>
      <w:r w:rsidR="00491EA2">
        <w:rPr>
          <w:rtl/>
          <w:lang w:eastAsia="ar-SA"/>
        </w:rPr>
        <w:t xml:space="preserve"> سلطات جمهورية أفريقيا الوسطى على تنفيذ التوصيات المقدمة في منتدى بانغي بشأن المصالحة الوطنية، بما في ذلك إنشاء لجنة الحقيقة والعدالة والجبر والمصالحة، باعتماد نهج شامل يمكن أن يفضي إلى مصالحة حقيقية ودائمة؛</w:t>
      </w:r>
    </w:p>
    <w:p w:rsidR="00491EA2" w:rsidRDefault="007E6806" w:rsidP="007E6806">
      <w:pPr>
        <w:pStyle w:val="SingleTxtGA"/>
        <w:rPr>
          <w:lang w:eastAsia="ar-SA"/>
        </w:rPr>
      </w:pPr>
      <w:r>
        <w:rPr>
          <w:rFonts w:hint="cs"/>
          <w:rtl/>
          <w:lang w:eastAsia="ar-SA"/>
        </w:rPr>
        <w:tab/>
      </w:r>
      <w:r>
        <w:rPr>
          <w:rtl/>
          <w:lang w:eastAsia="ar-SA"/>
        </w:rPr>
        <w:t>17-</w:t>
      </w:r>
      <w:r>
        <w:rPr>
          <w:rFonts w:hint="cs"/>
          <w:rtl/>
          <w:lang w:eastAsia="ar-SA"/>
        </w:rPr>
        <w:tab/>
      </w:r>
      <w:r w:rsidR="00491EA2" w:rsidRPr="00CD599B">
        <w:rPr>
          <w:i/>
          <w:iCs/>
          <w:rtl/>
          <w:lang w:eastAsia="ar-SA"/>
        </w:rPr>
        <w:t>يظل</w:t>
      </w:r>
      <w:r w:rsidR="00491EA2">
        <w:rPr>
          <w:rtl/>
          <w:lang w:eastAsia="ar-SA"/>
        </w:rPr>
        <w:t xml:space="preserve"> يشعر ببالغ القلق إزاء أوضاع المشردين واللاجئين، ويشجع المجتمع الدولي على دعم السلطات الوطنية والبلدان المضيفة لضمان الحماية والدعم الملائمين لضحايا العنف، ولا سيما للنساء والأطفال والأشخاص ذوي الإعاقة؛</w:t>
      </w:r>
    </w:p>
    <w:p w:rsidR="00491EA2" w:rsidRDefault="007E6806" w:rsidP="007E6806">
      <w:pPr>
        <w:pStyle w:val="SingleTxtGA"/>
        <w:rPr>
          <w:lang w:eastAsia="ar-SA"/>
        </w:rPr>
      </w:pPr>
      <w:r>
        <w:rPr>
          <w:rFonts w:hint="cs"/>
          <w:rtl/>
          <w:lang w:eastAsia="ar-SA"/>
        </w:rPr>
        <w:tab/>
      </w:r>
      <w:r w:rsidR="00491EA2">
        <w:rPr>
          <w:rtl/>
          <w:lang w:eastAsia="ar-SA"/>
        </w:rPr>
        <w:t>18-</w:t>
      </w:r>
      <w:r w:rsidR="00491EA2">
        <w:rPr>
          <w:rtl/>
          <w:lang w:eastAsia="ar-SA"/>
        </w:rPr>
        <w:tab/>
      </w:r>
      <w:r w:rsidR="00491EA2" w:rsidRPr="00CD599B">
        <w:rPr>
          <w:i/>
          <w:iCs/>
          <w:rtl/>
          <w:lang w:eastAsia="ar-SA"/>
        </w:rPr>
        <w:t>يطلب</w:t>
      </w:r>
      <w:r w:rsidR="00491EA2">
        <w:rPr>
          <w:rtl/>
          <w:lang w:eastAsia="ar-SA"/>
        </w:rPr>
        <w:t xml:space="preserve"> من السلطات الانتقالية مواصلة جهودها الرامية إلى حماية وتعزيز حق الجميع في حرية التنقل، بمن في ذلك المشردون، دون تمييز، واحترام حقهم في اختيار مكان إقامتهم أو العودة إلى ديارهم أو طلب الحماية في مكان آخر؛</w:t>
      </w:r>
    </w:p>
    <w:p w:rsidR="00491EA2" w:rsidRPr="006A6740" w:rsidRDefault="00491EA2" w:rsidP="007E6806">
      <w:pPr>
        <w:pStyle w:val="SingleTxtGA"/>
        <w:rPr>
          <w:spacing w:val="-2"/>
          <w:lang w:eastAsia="ar-SA"/>
        </w:rPr>
      </w:pPr>
      <w:r w:rsidRPr="006A6740">
        <w:rPr>
          <w:spacing w:val="-2"/>
          <w:rtl/>
          <w:lang w:eastAsia="ar-SA"/>
        </w:rPr>
        <w:tab/>
        <w:t>19-</w:t>
      </w:r>
      <w:r w:rsidRPr="006A6740">
        <w:rPr>
          <w:spacing w:val="-2"/>
          <w:rtl/>
          <w:lang w:eastAsia="ar-SA"/>
        </w:rPr>
        <w:tab/>
      </w:r>
      <w:r w:rsidRPr="006A6740">
        <w:rPr>
          <w:i/>
          <w:iCs/>
          <w:spacing w:val="-2"/>
          <w:rtl/>
          <w:lang w:eastAsia="ar-SA"/>
        </w:rPr>
        <w:t>يدعو</w:t>
      </w:r>
      <w:r w:rsidRPr="006A6740">
        <w:rPr>
          <w:spacing w:val="-2"/>
          <w:rtl/>
          <w:lang w:eastAsia="ar-SA"/>
        </w:rPr>
        <w:t xml:space="preserve"> جميع الأطراف المعنية والمجتمع الدولي إلى الحفاظ على التعبئة بغية الاستجابة للطوارئ والأولويات التي تحددها جمهورية أفريقيا الوسطى، بما في ذلك تقديم المساعدة المالية والتقنية، ودفع تكاليف الرعاية النفسية بعد الصدمة للأشخاص المتضررين من الأزمة؛ </w:t>
      </w:r>
    </w:p>
    <w:p w:rsidR="00491EA2" w:rsidRDefault="00491EA2" w:rsidP="007E6806">
      <w:pPr>
        <w:pStyle w:val="SingleTxtGA"/>
        <w:rPr>
          <w:lang w:eastAsia="ar-SA"/>
        </w:rPr>
      </w:pPr>
      <w:r>
        <w:rPr>
          <w:rtl/>
          <w:lang w:eastAsia="ar-SA"/>
        </w:rPr>
        <w:tab/>
        <w:t>20-</w:t>
      </w:r>
      <w:r>
        <w:rPr>
          <w:rtl/>
          <w:lang w:eastAsia="ar-SA"/>
        </w:rPr>
        <w:tab/>
      </w:r>
      <w:r w:rsidRPr="00CD599B">
        <w:rPr>
          <w:i/>
          <w:iCs/>
          <w:rtl/>
          <w:lang w:eastAsia="ar-SA"/>
        </w:rPr>
        <w:t>يطلب</w:t>
      </w:r>
      <w:r>
        <w:rPr>
          <w:rtl/>
          <w:lang w:eastAsia="ar-SA"/>
        </w:rPr>
        <w:t xml:space="preserve"> إلى جميع الأطراف تسهيل حصول الضحايا من السكان على المساعدة الإنسانية ودخول العناصر الفاعلة في مجال العمل الإنساني إلى كامل الإقليم الوطني وذلك بتعزيز الأمن على الطرقات؛ </w:t>
      </w:r>
    </w:p>
    <w:p w:rsidR="00491EA2" w:rsidRDefault="00491EA2" w:rsidP="007E6806">
      <w:pPr>
        <w:pStyle w:val="SingleTxtGA"/>
        <w:rPr>
          <w:lang w:eastAsia="ar-SA"/>
        </w:rPr>
      </w:pPr>
      <w:r>
        <w:rPr>
          <w:rtl/>
          <w:lang w:eastAsia="ar-SA"/>
        </w:rPr>
        <w:tab/>
        <w:t>21-</w:t>
      </w:r>
      <w:r>
        <w:rPr>
          <w:rtl/>
          <w:lang w:eastAsia="ar-SA"/>
        </w:rPr>
        <w:tab/>
      </w:r>
      <w:r w:rsidRPr="00CD599B">
        <w:rPr>
          <w:i/>
          <w:iCs/>
          <w:rtl/>
          <w:lang w:eastAsia="ar-SA"/>
        </w:rPr>
        <w:t>يشجّع</w:t>
      </w:r>
      <w:r>
        <w:rPr>
          <w:rtl/>
          <w:lang w:eastAsia="ar-SA"/>
        </w:rPr>
        <w:t xml:space="preserve"> الدول الأعضاء في منظمة الأمم المتحدة على أن تزود جمهورية أفريقيا الوسطى، في إطار التعاون الدولي، وكذلك أجهزة الأمم المتحدة المختصة والمؤسسات المالية الدولية وسائر المنظمات الدولية المعنية والجهات المانحة، بمساعدة تقنية ومساعدة في بناء القدرات من أجل تعزيز احترام حقوق الإنسان وإصلاح قطاعي العدالة والأمن؛ </w:t>
      </w:r>
    </w:p>
    <w:p w:rsidR="00491EA2" w:rsidRDefault="00491EA2" w:rsidP="007E6806">
      <w:pPr>
        <w:pStyle w:val="SingleTxtGA"/>
        <w:rPr>
          <w:lang w:eastAsia="ar-SA"/>
        </w:rPr>
      </w:pPr>
      <w:r>
        <w:rPr>
          <w:rtl/>
          <w:lang w:eastAsia="ar-SA"/>
        </w:rPr>
        <w:tab/>
        <w:t>22-</w:t>
      </w:r>
      <w:r>
        <w:rPr>
          <w:rtl/>
          <w:lang w:eastAsia="ar-SA"/>
        </w:rPr>
        <w:tab/>
      </w:r>
      <w:r w:rsidRPr="00CD599B">
        <w:rPr>
          <w:i/>
          <w:iCs/>
          <w:rtl/>
          <w:lang w:eastAsia="ar-SA"/>
        </w:rPr>
        <w:t>يشجع</w:t>
      </w:r>
      <w:r>
        <w:rPr>
          <w:rtl/>
          <w:lang w:eastAsia="ar-SA"/>
        </w:rPr>
        <w:t xml:space="preserve"> بعثة الأمم المتحدة المتكاملة المتعددة الأبعاد لتحقيق الاستقرار في جمهورية أفريقيا الوسطى على أن تعمد، وفقاً لولايتها، إلى نشر تقارير عن حالة حقوق الإنسان في جمهورية أفريقيا الوسطى قصد تمكين المجتمع الدولي من رصد الوضع؛ </w:t>
      </w:r>
    </w:p>
    <w:p w:rsidR="00491EA2" w:rsidRDefault="00491EA2" w:rsidP="007E6806">
      <w:pPr>
        <w:pStyle w:val="SingleTxtGA"/>
        <w:rPr>
          <w:lang w:eastAsia="ar-SA"/>
        </w:rPr>
      </w:pPr>
      <w:r>
        <w:rPr>
          <w:rtl/>
          <w:lang w:eastAsia="ar-SA"/>
        </w:rPr>
        <w:lastRenderedPageBreak/>
        <w:tab/>
        <w:t>23-</w:t>
      </w:r>
      <w:r>
        <w:rPr>
          <w:rtl/>
          <w:lang w:eastAsia="ar-SA"/>
        </w:rPr>
        <w:tab/>
      </w:r>
      <w:r w:rsidRPr="00CD599B">
        <w:rPr>
          <w:i/>
          <w:iCs/>
          <w:rtl/>
          <w:lang w:eastAsia="ar-SA"/>
        </w:rPr>
        <w:t>يقرّر</w:t>
      </w:r>
      <w:r>
        <w:rPr>
          <w:rtl/>
          <w:lang w:eastAsia="ar-SA"/>
        </w:rPr>
        <w:t xml:space="preserve"> أن يجدد ولاية الخبيرة المستقلة سنة واحدة كي ترصد حالة حقوق الإنسان في جمهورية أفريقيا الوسطى وتعد تقريراً عنها بغية تقديم توصيات بشأن المساعدة التقنية وبناء القدرات في مجال حقوق الإنسان؛ </w:t>
      </w:r>
    </w:p>
    <w:p w:rsidR="00491EA2" w:rsidRDefault="00491EA2" w:rsidP="00414057">
      <w:pPr>
        <w:pStyle w:val="SingleTxtGA"/>
        <w:rPr>
          <w:lang w:eastAsia="ar-SA"/>
        </w:rPr>
      </w:pPr>
      <w:r>
        <w:rPr>
          <w:rtl/>
          <w:lang w:eastAsia="ar-SA"/>
        </w:rPr>
        <w:tab/>
        <w:t>24-</w:t>
      </w:r>
      <w:r>
        <w:rPr>
          <w:rtl/>
          <w:lang w:eastAsia="ar-SA"/>
        </w:rPr>
        <w:tab/>
      </w:r>
      <w:r w:rsidRPr="00CD599B">
        <w:rPr>
          <w:i/>
          <w:iCs/>
          <w:rtl/>
          <w:lang w:eastAsia="ar-SA"/>
        </w:rPr>
        <w:t>يطلب</w:t>
      </w:r>
      <w:r>
        <w:rPr>
          <w:rtl/>
          <w:lang w:eastAsia="ar-SA"/>
        </w:rPr>
        <w:t xml:space="preserve"> إلى جميع الأطراف التعاون مع الخبيرة المستقلة </w:t>
      </w:r>
      <w:r w:rsidR="00414057">
        <w:rPr>
          <w:rtl/>
          <w:lang w:eastAsia="ar-SA"/>
        </w:rPr>
        <w:t xml:space="preserve">في إطار اضطلاعها بولايتها </w:t>
      </w:r>
      <w:r w:rsidR="00414057">
        <w:rPr>
          <w:rFonts w:hint="cs"/>
          <w:rtl/>
          <w:lang w:eastAsia="ar-SA"/>
        </w:rPr>
        <w:t>تعاونا</w:t>
      </w:r>
      <w:r>
        <w:rPr>
          <w:rtl/>
          <w:lang w:eastAsia="ar-SA"/>
        </w:rPr>
        <w:t>ً</w:t>
      </w:r>
      <w:r w:rsidR="00414057">
        <w:rPr>
          <w:rFonts w:hint="cs"/>
          <w:rtl/>
          <w:lang w:eastAsia="ar-SA"/>
        </w:rPr>
        <w:t xml:space="preserve"> </w:t>
      </w:r>
      <w:r>
        <w:rPr>
          <w:rtl/>
          <w:lang w:eastAsia="ar-SA"/>
        </w:rPr>
        <w:t xml:space="preserve">كاملاً؛ </w:t>
      </w:r>
    </w:p>
    <w:p w:rsidR="00491EA2" w:rsidRDefault="00491EA2" w:rsidP="00511F05">
      <w:pPr>
        <w:pStyle w:val="SingleTxtGA"/>
        <w:rPr>
          <w:lang w:eastAsia="ar-SA"/>
        </w:rPr>
      </w:pPr>
      <w:r>
        <w:rPr>
          <w:rtl/>
          <w:lang w:eastAsia="ar-SA"/>
        </w:rPr>
        <w:tab/>
        <w:t>25-</w:t>
      </w:r>
      <w:r>
        <w:rPr>
          <w:rtl/>
          <w:lang w:eastAsia="ar-SA"/>
        </w:rPr>
        <w:tab/>
      </w:r>
      <w:r w:rsidRPr="00CD599B">
        <w:rPr>
          <w:i/>
          <w:iCs/>
          <w:rtl/>
          <w:lang w:eastAsia="ar-SA"/>
        </w:rPr>
        <w:t>يطلب</w:t>
      </w:r>
      <w:r>
        <w:rPr>
          <w:rtl/>
          <w:lang w:eastAsia="ar-SA"/>
        </w:rPr>
        <w:t xml:space="preserve"> إلى الخبيرة المستقلة أن تعمل على نحو وثيق مع جميع هيئات الأمم</w:t>
      </w:r>
      <w:r w:rsidR="00511F05">
        <w:rPr>
          <w:rFonts w:hint="cs"/>
          <w:rtl/>
          <w:lang w:eastAsia="ar-SA"/>
        </w:rPr>
        <w:t> </w:t>
      </w:r>
      <w:r>
        <w:rPr>
          <w:rtl/>
          <w:lang w:eastAsia="ar-SA"/>
        </w:rPr>
        <w:t xml:space="preserve">المتحدة والاتحاد الأفريقي والجماعة الاقتصادية لدول وسط أفريقيا، بما في ذلك في عقد مشاورتين معها، وكذلك مع جميع المنظمات الدولية المعنية والمجتمع المدني وكل آليات حقوق الإنسان ذات الصلة؛ </w:t>
      </w:r>
    </w:p>
    <w:p w:rsidR="00491EA2" w:rsidRPr="006A6740" w:rsidRDefault="00491EA2" w:rsidP="007E6806">
      <w:pPr>
        <w:pStyle w:val="SingleTxtGA"/>
        <w:rPr>
          <w:spacing w:val="-2"/>
          <w:lang w:eastAsia="ar-SA"/>
        </w:rPr>
      </w:pPr>
      <w:r w:rsidRPr="006A6740">
        <w:rPr>
          <w:spacing w:val="-2"/>
          <w:rtl/>
          <w:lang w:eastAsia="ar-SA"/>
        </w:rPr>
        <w:tab/>
        <w:t>26-</w:t>
      </w:r>
      <w:r w:rsidRPr="006A6740">
        <w:rPr>
          <w:spacing w:val="-2"/>
          <w:rtl/>
          <w:lang w:eastAsia="ar-SA"/>
        </w:rPr>
        <w:tab/>
      </w:r>
      <w:r w:rsidRPr="006A6740">
        <w:rPr>
          <w:i/>
          <w:iCs/>
          <w:spacing w:val="-2"/>
          <w:rtl/>
          <w:lang w:eastAsia="ar-SA"/>
        </w:rPr>
        <w:t>يطلب أيضاً</w:t>
      </w:r>
      <w:r w:rsidRPr="006A6740">
        <w:rPr>
          <w:spacing w:val="-2"/>
          <w:rtl/>
          <w:lang w:eastAsia="ar-SA"/>
        </w:rPr>
        <w:t xml:space="preserve"> إلى الخبيرة المستقلة أن توافي مجلس حقوق الإنسان، في دورته الرابعة والثلاثين، بتحديث شفوي لتقريرها المتعلق بالمساعدة التقنية وبناء القدرات في مجال حقوق الإنسان في جمهورية أفريقيا الوسطى، وأن تقدم إليه تقريراً كتابياً في دورته السادسة والثلاثين؛ </w:t>
      </w:r>
    </w:p>
    <w:p w:rsidR="00491EA2" w:rsidRDefault="00491EA2" w:rsidP="007E6806">
      <w:pPr>
        <w:pStyle w:val="SingleTxtGA"/>
        <w:rPr>
          <w:lang w:eastAsia="ar-SA"/>
        </w:rPr>
      </w:pPr>
      <w:r>
        <w:rPr>
          <w:rtl/>
          <w:lang w:eastAsia="ar-SA"/>
        </w:rPr>
        <w:tab/>
        <w:t>27-</w:t>
      </w:r>
      <w:r>
        <w:rPr>
          <w:rtl/>
          <w:lang w:eastAsia="ar-SA"/>
        </w:rPr>
        <w:tab/>
      </w:r>
      <w:r w:rsidRPr="00CD599B">
        <w:rPr>
          <w:i/>
          <w:iCs/>
          <w:rtl/>
          <w:lang w:eastAsia="ar-SA"/>
        </w:rPr>
        <w:t>يطلب</w:t>
      </w:r>
      <w:r>
        <w:rPr>
          <w:rtl/>
          <w:lang w:eastAsia="ar-SA"/>
        </w:rPr>
        <w:t xml:space="preserve"> إلى مفوض الأمم المتحدة السامي لحقوق الإنسان المضي في تزويد الخبيرة المستقلة بجميع الموارد المالية والبشرية اللازمة لاضطلاعها بولايتها على النحو الكامل؛ </w:t>
      </w:r>
    </w:p>
    <w:p w:rsidR="00491EA2" w:rsidRDefault="00491EA2" w:rsidP="007E6806">
      <w:pPr>
        <w:pStyle w:val="SingleTxtGA"/>
        <w:rPr>
          <w:lang w:eastAsia="ar-SA"/>
        </w:rPr>
      </w:pPr>
      <w:r>
        <w:rPr>
          <w:rtl/>
          <w:lang w:eastAsia="ar-SA"/>
        </w:rPr>
        <w:tab/>
        <w:t>28-</w:t>
      </w:r>
      <w:r>
        <w:rPr>
          <w:rtl/>
          <w:lang w:eastAsia="ar-SA"/>
        </w:rPr>
        <w:tab/>
      </w:r>
      <w:r w:rsidRPr="00CD599B">
        <w:rPr>
          <w:i/>
          <w:iCs/>
          <w:rtl/>
          <w:lang w:eastAsia="ar-SA"/>
        </w:rPr>
        <w:t>يقرر</w:t>
      </w:r>
      <w:r>
        <w:rPr>
          <w:rtl/>
          <w:lang w:eastAsia="ar-SA"/>
        </w:rPr>
        <w:t xml:space="preserve"> إبقاء هذه المسألة قيد نظره.</w:t>
      </w:r>
    </w:p>
    <w:p w:rsidR="00173565" w:rsidRPr="007E6806" w:rsidRDefault="007E6806" w:rsidP="007E6806">
      <w:pPr>
        <w:spacing w:before="120"/>
        <w:jc w:val="center"/>
        <w:rPr>
          <w:u w:val="single"/>
          <w:rtl/>
          <w:lang w:eastAsia="ar-SA"/>
        </w:rPr>
      </w:pPr>
      <w:r>
        <w:rPr>
          <w:u w:val="single"/>
          <w:rtl/>
          <w:lang w:eastAsia="ar-SA"/>
        </w:rPr>
        <w:tab/>
      </w:r>
      <w:r>
        <w:rPr>
          <w:u w:val="single"/>
          <w:rtl/>
          <w:lang w:eastAsia="ar-SA"/>
        </w:rPr>
        <w:tab/>
      </w:r>
      <w:r>
        <w:rPr>
          <w:u w:val="single"/>
          <w:rtl/>
          <w:lang w:eastAsia="ar-SA"/>
        </w:rPr>
        <w:tab/>
      </w:r>
    </w:p>
    <w:sectPr w:rsidR="00173565" w:rsidRPr="007E6806" w:rsidSect="00BC0CCE">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F55" w:rsidRPr="002901D9" w:rsidRDefault="009A3F55" w:rsidP="002901D9">
      <w:pPr>
        <w:spacing w:after="60" w:line="240" w:lineRule="auto"/>
        <w:rPr>
          <w:i/>
          <w:iCs/>
        </w:rPr>
      </w:pPr>
      <w:r>
        <w:rPr>
          <w:rFonts w:hint="cs"/>
          <w:i/>
          <w:iCs/>
          <w:rtl/>
        </w:rPr>
        <w:t>الحواشي</w:t>
      </w:r>
    </w:p>
  </w:endnote>
  <w:endnote w:type="continuationSeparator" w:id="0">
    <w:p w:rsidR="009A3F55" w:rsidRDefault="009A3F55"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A2" w:rsidRPr="00491EA2" w:rsidRDefault="00491EA2" w:rsidP="00491EA2">
    <w:pPr>
      <w:pStyle w:val="Footer"/>
      <w:tabs>
        <w:tab w:val="right" w:pos="9598"/>
      </w:tabs>
      <w:rPr>
        <w:sz w:val="17"/>
      </w:rPr>
    </w:pPr>
    <w:r>
      <w:rPr>
        <w:sz w:val="17"/>
      </w:rPr>
      <w:t>GE.16-16735</w:t>
    </w:r>
    <w:r>
      <w:rPr>
        <w:sz w:val="17"/>
      </w:rPr>
      <w:tab/>
    </w:r>
    <w:r w:rsidRPr="00491EA2">
      <w:rPr>
        <w:b/>
        <w:sz w:val="18"/>
      </w:rPr>
      <w:fldChar w:fldCharType="begin"/>
    </w:r>
    <w:r w:rsidRPr="00491EA2">
      <w:rPr>
        <w:b/>
        <w:sz w:val="18"/>
      </w:rPr>
      <w:instrText xml:space="preserve"> PAGE  \* MERGEFORMAT </w:instrText>
    </w:r>
    <w:r w:rsidRPr="00491EA2">
      <w:rPr>
        <w:b/>
        <w:sz w:val="18"/>
      </w:rPr>
      <w:fldChar w:fldCharType="separate"/>
    </w:r>
    <w:r w:rsidR="000C5E16">
      <w:rPr>
        <w:b/>
        <w:noProof/>
        <w:sz w:val="18"/>
      </w:rPr>
      <w:t>6</w:t>
    </w:r>
    <w:r w:rsidRPr="00491EA2">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491EA2" w:rsidRDefault="00491EA2" w:rsidP="006959B0">
    <w:pPr>
      <w:pStyle w:val="Footer"/>
      <w:tabs>
        <w:tab w:val="right" w:pos="9599"/>
      </w:tabs>
      <w:jc w:val="left"/>
      <w:rPr>
        <w:b/>
        <w:sz w:val="18"/>
        <w:lang w:val="en-US"/>
      </w:rPr>
    </w:pPr>
    <w:r w:rsidRPr="00491EA2">
      <w:rPr>
        <w:b/>
        <w:sz w:val="18"/>
        <w:lang w:val="en-US"/>
      </w:rPr>
      <w:fldChar w:fldCharType="begin"/>
    </w:r>
    <w:r w:rsidRPr="00491EA2">
      <w:rPr>
        <w:b/>
        <w:sz w:val="18"/>
        <w:lang w:val="en-US"/>
      </w:rPr>
      <w:instrText xml:space="preserve"> PAGE  \* MERGEFORMAT </w:instrText>
    </w:r>
    <w:r w:rsidRPr="00491EA2">
      <w:rPr>
        <w:b/>
        <w:sz w:val="18"/>
        <w:lang w:val="en-US"/>
      </w:rPr>
      <w:fldChar w:fldCharType="separate"/>
    </w:r>
    <w:r w:rsidR="000C5E16">
      <w:rPr>
        <w:b/>
        <w:noProof/>
        <w:sz w:val="18"/>
        <w:lang w:val="en-US"/>
      </w:rPr>
      <w:t>7</w:t>
    </w:r>
    <w:r w:rsidRPr="00491EA2">
      <w:rPr>
        <w:b/>
        <w:sz w:val="18"/>
        <w:lang w:val="en-US"/>
      </w:rPr>
      <w:fldChar w:fldCharType="end"/>
    </w:r>
    <w:r>
      <w:rPr>
        <w:b/>
        <w:sz w:val="18"/>
        <w:lang w:val="en-US"/>
      </w:rPr>
      <w:tab/>
    </w:r>
    <w:r>
      <w:rPr>
        <w:sz w:val="17"/>
        <w:lang w:val="en-US"/>
      </w:rPr>
      <w:t>GE.16-16735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C9" w:rsidRDefault="00BC0CCE" w:rsidP="00FD4BC9">
    <w:pPr>
      <w:pStyle w:val="Footer"/>
      <w:jc w:val="right"/>
      <w:rPr>
        <w:sz w:val="20"/>
        <w:szCs w:val="20"/>
      </w:rPr>
    </w:pPr>
    <w:r>
      <w:rPr>
        <w:sz w:val="20"/>
        <w:szCs w:val="20"/>
      </w:rPr>
      <w:t>GE.16-16735</w:t>
    </w:r>
    <w:r w:rsidR="00FD4BC9">
      <w:rPr>
        <w:noProof/>
        <w:lang w:val="en-US"/>
      </w:rPr>
      <w:drawing>
        <wp:anchor distT="0" distB="0" distL="114300" distR="114300" simplePos="0" relativeHeight="251659264" behindDoc="1" locked="1" layoutInCell="0" allowOverlap="1" wp14:anchorId="48D7A58C" wp14:editId="13F6D164">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BC0CCE" w:rsidRPr="00BC0CCE" w:rsidRDefault="00BC0CCE" w:rsidP="00BC0CCE">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A/HRC/33/L.16&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3/L.16&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F55" w:rsidRPr="0054762C" w:rsidRDefault="009A3F55" w:rsidP="00173565">
      <w:pPr>
        <w:pStyle w:val="Footer"/>
        <w:bidi/>
        <w:spacing w:after="80" w:line="200" w:lineRule="exact"/>
        <w:ind w:left="680"/>
      </w:pPr>
      <w:r>
        <w:rPr>
          <w:rtl/>
        </w:rPr>
        <w:t>__________</w:t>
      </w:r>
    </w:p>
  </w:footnote>
  <w:footnote w:type="continuationSeparator" w:id="0">
    <w:p w:rsidR="009A3F55" w:rsidRDefault="009A3F55" w:rsidP="00656392">
      <w:pPr>
        <w:spacing w:line="240" w:lineRule="auto"/>
      </w:pPr>
      <w:r>
        <w:continuationSeparator/>
      </w:r>
    </w:p>
  </w:footnote>
  <w:footnote w:id="1">
    <w:p w:rsidR="000E7713" w:rsidRPr="00491EA2" w:rsidRDefault="000E7713" w:rsidP="000E7713">
      <w:pPr>
        <w:pStyle w:val="FootnoteText1"/>
        <w:rPr>
          <w:rtl/>
        </w:rPr>
      </w:pPr>
      <w:r w:rsidRPr="00491EA2">
        <w:rPr>
          <w:rtl/>
        </w:rPr>
        <w:t>*</w:t>
      </w:r>
      <w:r w:rsidRPr="00491EA2">
        <w:rPr>
          <w:rtl/>
        </w:rPr>
        <w:tab/>
        <w:t>دولة غير عضو في مجلس حقوق الإنسان</w:t>
      </w:r>
      <w:r>
        <w:rPr>
          <w:rFonts w:hint="cs"/>
          <w:rtl/>
        </w:rPr>
        <w:t>.</w:t>
      </w:r>
    </w:p>
  </w:footnote>
  <w:footnote w:id="2">
    <w:p w:rsidR="00491EA2" w:rsidRPr="00491EA2" w:rsidRDefault="00491EA2" w:rsidP="00491EA2">
      <w:pPr>
        <w:pStyle w:val="FootnoteText"/>
        <w:spacing w:after="60" w:line="300" w:lineRule="exact"/>
        <w:ind w:left="1247" w:right="1247" w:hanging="567"/>
        <w:rPr>
          <w:sz w:val="18"/>
          <w:szCs w:val="26"/>
        </w:rPr>
      </w:pPr>
      <w:r w:rsidRPr="00491EA2">
        <w:rPr>
          <w:rStyle w:val="FootnoteReference"/>
          <w:szCs w:val="26"/>
          <w:vertAlign w:val="baseline"/>
          <w:rtl/>
        </w:rPr>
        <w:t>†</w:t>
      </w:r>
      <w:r w:rsidRPr="00491EA2">
        <w:rPr>
          <w:rFonts w:hint="cs"/>
          <w:sz w:val="18"/>
          <w:szCs w:val="26"/>
          <w:rtl/>
        </w:rPr>
        <w:tab/>
      </w:r>
      <w:r w:rsidRPr="00491EA2">
        <w:rPr>
          <w:sz w:val="18"/>
          <w:szCs w:val="26"/>
          <w:rtl/>
        </w:rPr>
        <w:t>باسم الدول الأعضاء في الأمم المتحدة الأعضاء في مجموعة الدول الأفريقية.</w:t>
      </w:r>
    </w:p>
  </w:footnote>
  <w:footnote w:id="3">
    <w:p w:rsidR="007E6806" w:rsidRPr="007E6806" w:rsidRDefault="007E6806" w:rsidP="007E6806">
      <w:pPr>
        <w:pStyle w:val="FootnoteText1"/>
      </w:pPr>
      <w:r w:rsidRPr="007E6806">
        <w:rPr>
          <w:rtl/>
        </w:rPr>
        <w:t>(</w:t>
      </w:r>
      <w:r w:rsidRPr="007E6806">
        <w:footnoteRef/>
      </w:r>
      <w:r w:rsidRPr="007E6806">
        <w:rPr>
          <w:rtl/>
        </w:rPr>
        <w:t>)</w:t>
      </w:r>
      <w:r w:rsidRPr="007E6806">
        <w:rPr>
          <w:rtl/>
        </w:rPr>
        <w:tab/>
      </w:r>
      <w:r w:rsidRPr="007E6806">
        <w:t>A/HRC/33/63</w:t>
      </w:r>
      <w:r w:rsidRPr="007E6806">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A2" w:rsidRPr="00491EA2" w:rsidRDefault="00491EA2" w:rsidP="00491EA2">
    <w:pPr>
      <w:pStyle w:val="Header"/>
      <w:jc w:val="right"/>
    </w:pPr>
    <w:r w:rsidRPr="00491EA2">
      <w:t>A/HRC/33/L.16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A2" w:rsidRPr="00491EA2" w:rsidRDefault="00491EA2" w:rsidP="00491EA2">
    <w:pPr>
      <w:pStyle w:val="Header"/>
      <w:jc w:val="left"/>
    </w:pPr>
    <w:r w:rsidRPr="00491EA2">
      <w:t>A/HRC/33/L.16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9A3F55"/>
    <w:rsid w:val="000076D5"/>
    <w:rsid w:val="00043663"/>
    <w:rsid w:val="000505CF"/>
    <w:rsid w:val="000C5E16"/>
    <w:rsid w:val="000D701C"/>
    <w:rsid w:val="000E2A71"/>
    <w:rsid w:val="000E7713"/>
    <w:rsid w:val="00160263"/>
    <w:rsid w:val="00173565"/>
    <w:rsid w:val="00181F96"/>
    <w:rsid w:val="001A1371"/>
    <w:rsid w:val="001B346A"/>
    <w:rsid w:val="001E1CAD"/>
    <w:rsid w:val="001E290D"/>
    <w:rsid w:val="002144FA"/>
    <w:rsid w:val="00223AD9"/>
    <w:rsid w:val="0023469A"/>
    <w:rsid w:val="00243C8A"/>
    <w:rsid w:val="00267A0E"/>
    <w:rsid w:val="002901D9"/>
    <w:rsid w:val="0029445A"/>
    <w:rsid w:val="002976C2"/>
    <w:rsid w:val="003260FF"/>
    <w:rsid w:val="00343D95"/>
    <w:rsid w:val="00374341"/>
    <w:rsid w:val="003D1062"/>
    <w:rsid w:val="003D4C4E"/>
    <w:rsid w:val="003E159A"/>
    <w:rsid w:val="003E70CB"/>
    <w:rsid w:val="00414057"/>
    <w:rsid w:val="00420D7B"/>
    <w:rsid w:val="00450B21"/>
    <w:rsid w:val="00453B63"/>
    <w:rsid w:val="00455780"/>
    <w:rsid w:val="00491EA2"/>
    <w:rsid w:val="004A3FF8"/>
    <w:rsid w:val="004B0A1C"/>
    <w:rsid w:val="004D298E"/>
    <w:rsid w:val="00511F05"/>
    <w:rsid w:val="00517BC9"/>
    <w:rsid w:val="0054472E"/>
    <w:rsid w:val="0054762C"/>
    <w:rsid w:val="005662A9"/>
    <w:rsid w:val="005827D4"/>
    <w:rsid w:val="0059622A"/>
    <w:rsid w:val="005C281C"/>
    <w:rsid w:val="005C5878"/>
    <w:rsid w:val="005C7CEA"/>
    <w:rsid w:val="005D3C0B"/>
    <w:rsid w:val="005E5217"/>
    <w:rsid w:val="005F0FA4"/>
    <w:rsid w:val="005F30EE"/>
    <w:rsid w:val="0060473A"/>
    <w:rsid w:val="00606EDF"/>
    <w:rsid w:val="00656392"/>
    <w:rsid w:val="00687200"/>
    <w:rsid w:val="0068781D"/>
    <w:rsid w:val="006959B0"/>
    <w:rsid w:val="006A6740"/>
    <w:rsid w:val="006B3E27"/>
    <w:rsid w:val="006B6507"/>
    <w:rsid w:val="006C104C"/>
    <w:rsid w:val="00733704"/>
    <w:rsid w:val="0078071A"/>
    <w:rsid w:val="007A70BB"/>
    <w:rsid w:val="007E6806"/>
    <w:rsid w:val="00852A9A"/>
    <w:rsid w:val="008563C1"/>
    <w:rsid w:val="008930DB"/>
    <w:rsid w:val="00895D16"/>
    <w:rsid w:val="008F49E1"/>
    <w:rsid w:val="0090370F"/>
    <w:rsid w:val="009269D2"/>
    <w:rsid w:val="00942135"/>
    <w:rsid w:val="009521B0"/>
    <w:rsid w:val="009A3F55"/>
    <w:rsid w:val="009A7E9F"/>
    <w:rsid w:val="009E5018"/>
    <w:rsid w:val="00A12B37"/>
    <w:rsid w:val="00A50EC0"/>
    <w:rsid w:val="00AB6758"/>
    <w:rsid w:val="00B13763"/>
    <w:rsid w:val="00B477A4"/>
    <w:rsid w:val="00B54045"/>
    <w:rsid w:val="00BB37D0"/>
    <w:rsid w:val="00BC0CCE"/>
    <w:rsid w:val="00C022F5"/>
    <w:rsid w:val="00C438D7"/>
    <w:rsid w:val="00C53FE8"/>
    <w:rsid w:val="00C70A7C"/>
    <w:rsid w:val="00C81B50"/>
    <w:rsid w:val="00CA576E"/>
    <w:rsid w:val="00CA655B"/>
    <w:rsid w:val="00CD1801"/>
    <w:rsid w:val="00CD599B"/>
    <w:rsid w:val="00D10EF1"/>
    <w:rsid w:val="00D42810"/>
    <w:rsid w:val="00D4456B"/>
    <w:rsid w:val="00D914A7"/>
    <w:rsid w:val="00DD13C3"/>
    <w:rsid w:val="00DD596E"/>
    <w:rsid w:val="00DD621E"/>
    <w:rsid w:val="00DF0575"/>
    <w:rsid w:val="00E70E04"/>
    <w:rsid w:val="00EC05A7"/>
    <w:rsid w:val="00EC4B6B"/>
    <w:rsid w:val="00ED7442"/>
    <w:rsid w:val="00EE0B18"/>
    <w:rsid w:val="00EF1EE5"/>
    <w:rsid w:val="00F0233D"/>
    <w:rsid w:val="00F16633"/>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0233D"/>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F0233D"/>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F0233D"/>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0233D"/>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F0233D"/>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F0233D"/>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76A34-5BF3-40E8-AFD9-0DF17F364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7</Pages>
  <Words>1975</Words>
  <Characters>11260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A/HRC/33/L.16</vt:lpstr>
    </vt:vector>
  </TitlesOfParts>
  <Company>DCM</Company>
  <LinksUpToDate>false</LinksUpToDate>
  <CharactersWithSpaces>13209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A/HRC/33/L.16</dc:title>
  <dc:subject>GE.1616735A</dc:subject>
  <dc:creator>bah-ASE</dc:creator>
  <cp:keywords>ODS No.1621574</cp:keywords>
  <dc:description>Original: English 
Distribution: Limited
Date: 28 September 2016</dc:description>
  <cp:lastModifiedBy>RKHO13</cp:lastModifiedBy>
  <cp:revision>2</cp:revision>
  <dcterms:created xsi:type="dcterms:W3CDTF">2016-09-30T09:15:00Z</dcterms:created>
  <dcterms:modified xsi:type="dcterms:W3CDTF">2016-09-30T09:15:00Z</dcterms:modified>
  <cp:category>Final</cp:category>
</cp:coreProperties>
</file>