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2F" w:rsidRDefault="0060772F" w:rsidP="0060772F">
      <w:pPr>
        <w:rPr>
          <w:rFonts w:hint="eastAsia"/>
        </w:rPr>
      </w:pPr>
      <w:r>
        <w:rPr>
          <w:rFonts w:hint="eastAsia"/>
        </w:rPr>
        <w:t>人权理事会</w:t>
      </w:r>
    </w:p>
    <w:p w:rsidR="0060772F" w:rsidRDefault="0060772F" w:rsidP="0060772F">
      <w:pPr>
        <w:rPr>
          <w:rFonts w:hint="eastAsia"/>
        </w:rPr>
      </w:pPr>
      <w:r>
        <w:rPr>
          <w:rFonts w:hint="eastAsia"/>
        </w:rPr>
        <w:t>第七届会议</w:t>
      </w:r>
    </w:p>
    <w:p w:rsidR="0060772F" w:rsidRDefault="0060772F" w:rsidP="0060772F">
      <w:pPr>
        <w:spacing w:after="320"/>
        <w:rPr>
          <w:rFonts w:hint="eastAsia"/>
        </w:rPr>
      </w:pPr>
      <w:r>
        <w:rPr>
          <w:rFonts w:hint="eastAsia"/>
        </w:rPr>
        <w:t>议程项目</w:t>
      </w:r>
      <w:r>
        <w:rPr>
          <w:rFonts w:hint="eastAsia"/>
        </w:rPr>
        <w:t>3</w:t>
      </w:r>
    </w:p>
    <w:p w:rsidR="0060772F" w:rsidRDefault="0060772F" w:rsidP="0060772F">
      <w:pPr>
        <w:pStyle w:val="Heading2"/>
        <w:rPr>
          <w:rFonts w:hint="eastAsia"/>
        </w:rPr>
      </w:pPr>
      <w:r>
        <w:rPr>
          <w:rFonts w:hint="eastAsia"/>
        </w:rPr>
        <w:t>增进和保护所有人权、公民、政治、经济、</w:t>
      </w:r>
      <w:r>
        <w:br/>
      </w:r>
      <w:r>
        <w:rPr>
          <w:rFonts w:hint="eastAsia"/>
        </w:rPr>
        <w:t>社会和文化权利</w:t>
      </w:r>
      <w:r w:rsidR="00490229">
        <w:rPr>
          <w:rFonts w:hint="eastAsia"/>
        </w:rPr>
        <w:t>，</w:t>
      </w:r>
      <w:r>
        <w:rPr>
          <w:rFonts w:hint="eastAsia"/>
        </w:rPr>
        <w:t>包括发展权</w:t>
      </w:r>
    </w:p>
    <w:p w:rsidR="0060772F" w:rsidRPr="009B6E7D" w:rsidRDefault="0060772F" w:rsidP="009B6E7D">
      <w:pPr>
        <w:pStyle w:val="Heading3"/>
        <w:rPr>
          <w:rFonts w:hint="eastAsia"/>
        </w:rPr>
      </w:pPr>
      <w:r w:rsidRPr="009B6E7D">
        <w:rPr>
          <w:rFonts w:hint="eastAsia"/>
        </w:rPr>
        <w:t>见解和言论自由权问题特别报告员</w:t>
      </w:r>
      <w:r w:rsidRPr="009B6E7D">
        <w:br/>
      </w:r>
      <w:r w:rsidRPr="009B6E7D">
        <w:rPr>
          <w:rFonts w:hint="eastAsia"/>
        </w:rPr>
        <w:t>阿姆贝伊·利加博提交的报告</w:t>
      </w:r>
    </w:p>
    <w:p w:rsidR="0060772F" w:rsidRPr="009B6E7D" w:rsidRDefault="0060772F" w:rsidP="009B6E7D">
      <w:pPr>
        <w:pStyle w:val="Heading3"/>
        <w:rPr>
          <w:rFonts w:hint="eastAsia"/>
        </w:rPr>
      </w:pPr>
      <w:r w:rsidRPr="009B6E7D">
        <w:rPr>
          <w:rFonts w:hint="eastAsia"/>
        </w:rPr>
        <w:t>增</w:t>
      </w:r>
      <w:r w:rsidRPr="009B6E7D">
        <w:rPr>
          <w:rFonts w:hint="eastAsia"/>
        </w:rPr>
        <w:t xml:space="preserve">   </w:t>
      </w:r>
      <w:r w:rsidRPr="009B6E7D">
        <w:rPr>
          <w:rFonts w:hint="eastAsia"/>
        </w:rPr>
        <w:t>编</w:t>
      </w:r>
    </w:p>
    <w:p w:rsidR="0060772F" w:rsidRDefault="009B6E7D" w:rsidP="009B6E7D">
      <w:pPr>
        <w:pStyle w:val="Heading3"/>
        <w:rPr>
          <w:rFonts w:hint="eastAsia"/>
        </w:rPr>
      </w:pPr>
      <w:r w:rsidRPr="009B6E7D">
        <w:rPr>
          <w:rFonts w:hint="eastAsia"/>
          <w:u w:val="none"/>
        </w:rPr>
        <w:t xml:space="preserve">  </w:t>
      </w:r>
      <w:r w:rsidR="0060772F" w:rsidRPr="009B6E7D">
        <w:rPr>
          <w:rFonts w:hint="eastAsia"/>
        </w:rPr>
        <w:t>对阿塞拜疆的访问</w:t>
      </w:r>
      <w:r w:rsidR="0060772F" w:rsidRPr="009B6E7D">
        <w:rPr>
          <w:rFonts w:hint="eastAsia"/>
          <w:u w:val="none"/>
        </w:rPr>
        <w:t xml:space="preserve"> </w:t>
      </w:r>
      <w:r w:rsidR="0060772F" w:rsidRPr="009B6E7D">
        <w:rPr>
          <w:rFonts w:hint="eastAsia"/>
          <w:position w:val="6"/>
          <w:u w:val="none"/>
        </w:rPr>
        <w:t>*</w:t>
      </w:r>
    </w:p>
    <w:p w:rsidR="0060772F" w:rsidRDefault="0060772F" w:rsidP="0060772F">
      <w:pPr>
        <w:rPr>
          <w:rFonts w:hint="eastAsia"/>
        </w:rPr>
      </w:pPr>
    </w:p>
    <w:p w:rsidR="0060772F" w:rsidRDefault="0060772F" w:rsidP="0060772F">
      <w:pPr>
        <w:rPr>
          <w:rFonts w:hint="eastAsia"/>
        </w:rPr>
      </w:pPr>
    </w:p>
    <w:p w:rsidR="0060772F" w:rsidRDefault="0060772F" w:rsidP="0060772F">
      <w:pPr>
        <w:rPr>
          <w:rFonts w:hint="eastAsia"/>
        </w:rPr>
      </w:pPr>
    </w:p>
    <w:p w:rsidR="0060772F" w:rsidRDefault="0060772F" w:rsidP="0060772F">
      <w:pPr>
        <w:rPr>
          <w:rFonts w:hint="eastAsia"/>
        </w:rPr>
      </w:pPr>
    </w:p>
    <w:p w:rsidR="0060772F" w:rsidRDefault="0060772F" w:rsidP="0060772F">
      <w:pPr>
        <w:rPr>
          <w:rFonts w:hint="eastAsia"/>
        </w:rPr>
      </w:pPr>
    </w:p>
    <w:p w:rsidR="0060772F" w:rsidRDefault="0060772F" w:rsidP="0060772F">
      <w:pPr>
        <w:rPr>
          <w:rFonts w:hint="eastAsia"/>
        </w:rPr>
      </w:pPr>
    </w:p>
    <w:p w:rsidR="0060772F" w:rsidRDefault="0060772F" w:rsidP="0060772F">
      <w:pPr>
        <w:rPr>
          <w:rFonts w:hint="eastAsia"/>
        </w:rPr>
      </w:pPr>
    </w:p>
    <w:p w:rsidR="0060772F" w:rsidRDefault="0060772F" w:rsidP="0060772F">
      <w:pPr>
        <w:rPr>
          <w:rFonts w:hint="eastAsia"/>
        </w:rPr>
      </w:pPr>
    </w:p>
    <w:p w:rsidR="0060772F" w:rsidRDefault="0060772F" w:rsidP="0060772F">
      <w:pPr>
        <w:rPr>
          <w:rFonts w:hint="eastAsia"/>
          <w:u w:val="single"/>
        </w:rPr>
      </w:pPr>
      <w:r w:rsidRPr="00657CFA">
        <w:rPr>
          <w:rFonts w:hint="eastAsia"/>
          <w:u w:val="single"/>
        </w:rPr>
        <w:tab/>
      </w:r>
      <w:r w:rsidRPr="00657CFA">
        <w:rPr>
          <w:rFonts w:hint="eastAsia"/>
          <w:u w:val="single"/>
        </w:rPr>
        <w:tab/>
      </w:r>
      <w:r w:rsidRPr="00657CFA">
        <w:rPr>
          <w:rFonts w:hint="eastAsia"/>
          <w:u w:val="single"/>
        </w:rPr>
        <w:tab/>
      </w:r>
      <w:r w:rsidRPr="00657CFA">
        <w:rPr>
          <w:rFonts w:hint="eastAsia"/>
          <w:u w:val="single"/>
        </w:rPr>
        <w:tab/>
      </w:r>
      <w:r w:rsidRPr="00657CFA">
        <w:rPr>
          <w:rFonts w:hint="eastAsia"/>
          <w:u w:val="single"/>
        </w:rPr>
        <w:tab/>
      </w:r>
    </w:p>
    <w:p w:rsidR="0060772F" w:rsidRDefault="0060772F" w:rsidP="0060772F">
      <w:pPr>
        <w:rPr>
          <w:rFonts w:eastAsia="KaiTi_GB2312"/>
          <w:snapToGrid/>
          <w:sz w:val="22"/>
          <w:szCs w:val="22"/>
        </w:rPr>
      </w:pPr>
      <w:r w:rsidRPr="00657CFA">
        <w:rPr>
          <w:rFonts w:eastAsia="KaiTi_GB2312" w:hint="eastAsia"/>
          <w:snapToGrid/>
          <w:sz w:val="22"/>
          <w:szCs w:val="22"/>
        </w:rPr>
        <w:tab/>
        <w:t xml:space="preserve">*   </w:t>
      </w:r>
      <w:r w:rsidRPr="00657CFA">
        <w:rPr>
          <w:rFonts w:eastAsia="KaiTi_GB2312" w:hint="eastAsia"/>
          <w:snapToGrid/>
          <w:sz w:val="22"/>
          <w:szCs w:val="22"/>
        </w:rPr>
        <w:t>内容</w:t>
      </w:r>
      <w:r>
        <w:rPr>
          <w:rFonts w:eastAsia="KaiTi_GB2312" w:hint="eastAsia"/>
          <w:snapToGrid/>
          <w:sz w:val="22"/>
          <w:szCs w:val="22"/>
        </w:rPr>
        <w:t>提要以所有正式语文分发。报告本身载于内容提要附件</w:t>
      </w:r>
      <w:r w:rsidR="00490229">
        <w:rPr>
          <w:rFonts w:eastAsia="KaiTi_GB2312" w:hint="eastAsia"/>
          <w:snapToGrid/>
          <w:sz w:val="22"/>
          <w:szCs w:val="22"/>
        </w:rPr>
        <w:t>，</w:t>
      </w:r>
      <w:r>
        <w:rPr>
          <w:rFonts w:eastAsia="KaiTi_GB2312" w:hint="eastAsia"/>
          <w:snapToGrid/>
          <w:sz w:val="22"/>
          <w:szCs w:val="22"/>
        </w:rPr>
        <w:t>仅以原文分发。</w:t>
      </w:r>
    </w:p>
    <w:p w:rsidR="0060772F" w:rsidRPr="009B6E7D" w:rsidRDefault="0060772F" w:rsidP="009F0E9E">
      <w:pPr>
        <w:pStyle w:val="Heading2"/>
        <w:rPr>
          <w:rFonts w:hint="eastAsia"/>
          <w:spacing w:val="46"/>
        </w:rPr>
      </w:pPr>
      <w:r>
        <w:br w:type="page"/>
      </w:r>
      <w:r w:rsidR="009F0E9E" w:rsidRPr="009B6E7D">
        <w:rPr>
          <w:rFonts w:hint="eastAsia"/>
          <w:spacing w:val="46"/>
        </w:rPr>
        <w:t>内容提要</w:t>
      </w:r>
    </w:p>
    <w:p w:rsidR="009F0E9E" w:rsidRDefault="009F0E9E" w:rsidP="009F0E9E">
      <w:pPr>
        <w:rPr>
          <w:rFonts w:hint="eastAsia"/>
        </w:rPr>
      </w:pPr>
      <w:r>
        <w:rPr>
          <w:rFonts w:hint="eastAsia"/>
        </w:rPr>
        <w:tab/>
      </w:r>
      <w:r>
        <w:rPr>
          <w:rFonts w:hint="eastAsia"/>
        </w:rPr>
        <w:t>本报告是根据人权委员会第</w:t>
      </w:r>
      <w:r>
        <w:rPr>
          <w:rFonts w:hint="eastAsia"/>
        </w:rPr>
        <w:t>2005</w:t>
      </w:r>
      <w:r w:rsidR="00490229">
        <w:rPr>
          <w:rFonts w:hint="eastAsia"/>
        </w:rPr>
        <w:t>/</w:t>
      </w:r>
      <w:r>
        <w:rPr>
          <w:rFonts w:hint="eastAsia"/>
        </w:rPr>
        <w:t>38</w:t>
      </w:r>
      <w:r>
        <w:rPr>
          <w:rFonts w:hint="eastAsia"/>
        </w:rPr>
        <w:t>号决议和人权理事会第</w:t>
      </w:r>
      <w:r>
        <w:rPr>
          <w:rFonts w:hint="eastAsia"/>
        </w:rPr>
        <w:t>1</w:t>
      </w:r>
      <w:r w:rsidR="00490229">
        <w:rPr>
          <w:rFonts w:hint="eastAsia"/>
        </w:rPr>
        <w:t>/</w:t>
      </w:r>
      <w:r>
        <w:rPr>
          <w:rFonts w:hint="eastAsia"/>
        </w:rPr>
        <w:t>102</w:t>
      </w:r>
      <w:r>
        <w:rPr>
          <w:rFonts w:hint="eastAsia"/>
        </w:rPr>
        <w:t>号决定编写的。见解和言论自由权问题特别报告员于</w:t>
      </w:r>
      <w:r>
        <w:rPr>
          <w:rFonts w:hint="eastAsia"/>
        </w:rPr>
        <w:t>2007</w:t>
      </w:r>
      <w:r>
        <w:rPr>
          <w:rFonts w:hint="eastAsia"/>
        </w:rPr>
        <w:t>年</w:t>
      </w:r>
      <w:r>
        <w:rPr>
          <w:rFonts w:hint="eastAsia"/>
        </w:rPr>
        <w:t>4</w:t>
      </w:r>
      <w:r>
        <w:rPr>
          <w:rFonts w:hint="eastAsia"/>
        </w:rPr>
        <w:t>月</w:t>
      </w:r>
      <w:r>
        <w:rPr>
          <w:rFonts w:hint="eastAsia"/>
        </w:rPr>
        <w:t>24</w:t>
      </w:r>
      <w:r>
        <w:rPr>
          <w:rFonts w:hint="eastAsia"/>
        </w:rPr>
        <w:t>日至</w:t>
      </w:r>
      <w:r>
        <w:rPr>
          <w:rFonts w:hint="eastAsia"/>
        </w:rPr>
        <w:t>27</w:t>
      </w:r>
      <w:r>
        <w:rPr>
          <w:rFonts w:hint="eastAsia"/>
        </w:rPr>
        <w:t>日访问了阿塞拜疆</w:t>
      </w:r>
      <w:r w:rsidR="00490229">
        <w:rPr>
          <w:rFonts w:hint="eastAsia"/>
        </w:rPr>
        <w:t>，</w:t>
      </w:r>
      <w:r>
        <w:rPr>
          <w:rFonts w:hint="eastAsia"/>
        </w:rPr>
        <w:t>本报告介绍并分析他在访问期间从联合国渠道、高级政府官员和政府机构、非政府组织和个人收集到的关于增进和保护见解和言论自由权方面的资料。</w:t>
      </w:r>
    </w:p>
    <w:p w:rsidR="009F0E9E" w:rsidRDefault="009F0E9E" w:rsidP="009F0E9E">
      <w:pPr>
        <w:rPr>
          <w:rFonts w:hint="eastAsia"/>
        </w:rPr>
      </w:pPr>
      <w:r>
        <w:rPr>
          <w:rFonts w:hint="eastAsia"/>
        </w:rPr>
        <w:tab/>
      </w:r>
      <w:r>
        <w:rPr>
          <w:rFonts w:hint="eastAsia"/>
        </w:rPr>
        <w:t>阿塞拜疆向来是不同文化和族裔群体交接之处。苏联的解体及继而阿塞拜疆的独立</w:t>
      </w:r>
      <w:r w:rsidR="00490229">
        <w:rPr>
          <w:rFonts w:hint="eastAsia"/>
        </w:rPr>
        <w:t>，</w:t>
      </w:r>
      <w:r>
        <w:rPr>
          <w:rFonts w:hint="eastAsia"/>
        </w:rPr>
        <w:t>对努力在建立和巩固民主结构、发展民间社会和确保经济稳步增长的该国来说无疑是一股新的推动力量。</w:t>
      </w:r>
    </w:p>
    <w:p w:rsidR="009F0E9E" w:rsidRDefault="009F0E9E" w:rsidP="009F0E9E">
      <w:pPr>
        <w:rPr>
          <w:rFonts w:hint="eastAsia"/>
        </w:rPr>
      </w:pPr>
      <w:r>
        <w:rPr>
          <w:rFonts w:hint="eastAsia"/>
        </w:rPr>
        <w:tab/>
      </w:r>
      <w:r>
        <w:rPr>
          <w:rFonts w:hint="eastAsia"/>
        </w:rPr>
        <w:t>在访问期间</w:t>
      </w:r>
      <w:r w:rsidR="00490229">
        <w:rPr>
          <w:rFonts w:hint="eastAsia"/>
        </w:rPr>
        <w:t>，</w:t>
      </w:r>
      <w:r>
        <w:rPr>
          <w:rFonts w:hint="eastAsia"/>
        </w:rPr>
        <w:t>特别报告员会晤了阿塞拜疆伊利哈姆·阿利耶夫总统、国家和政府高级官员、新闻媒介和工会代表以及民间社会成员。他还同代表国际组织的外资团成员和国际组织的高级官员交换了意见。</w:t>
      </w:r>
    </w:p>
    <w:p w:rsidR="009F0E9E" w:rsidRDefault="009F0E9E" w:rsidP="009F0E9E">
      <w:pPr>
        <w:rPr>
          <w:rFonts w:hint="eastAsia"/>
        </w:rPr>
      </w:pPr>
      <w:r>
        <w:rPr>
          <w:rFonts w:hint="eastAsia"/>
        </w:rPr>
        <w:tab/>
      </w:r>
      <w:r>
        <w:rPr>
          <w:rFonts w:hint="eastAsia"/>
        </w:rPr>
        <w:t>新闻媒介环境存在的问题不少。根据特别报告员搜集到的资料</w:t>
      </w:r>
      <w:r w:rsidR="00490229">
        <w:rPr>
          <w:rFonts w:hint="eastAsia"/>
        </w:rPr>
        <w:t>，</w:t>
      </w:r>
      <w:r>
        <w:rPr>
          <w:rFonts w:hint="eastAsia"/>
        </w:rPr>
        <w:t>现行关于诽谤、文字诽谤和侮辱的法律与当前将相关违法行为非刑罪化的趋势不相符</w:t>
      </w:r>
      <w:r w:rsidR="00490229">
        <w:rPr>
          <w:rFonts w:hint="eastAsia"/>
        </w:rPr>
        <w:t>，</w:t>
      </w:r>
      <w:r>
        <w:rPr>
          <w:rFonts w:hint="eastAsia"/>
        </w:rPr>
        <w:t>法庭在对记者和其他新闻媒介专业人员作判决时往往特别严厉</w:t>
      </w:r>
      <w:r w:rsidR="00490229">
        <w:rPr>
          <w:rFonts w:hint="eastAsia"/>
        </w:rPr>
        <w:t>，</w:t>
      </w:r>
      <w:r>
        <w:rPr>
          <w:rFonts w:hint="eastAsia"/>
        </w:rPr>
        <w:t>这些人有时</w:t>
      </w:r>
      <w:r w:rsidR="004933EC">
        <w:rPr>
          <w:rFonts w:hint="eastAsia"/>
        </w:rPr>
        <w:t>成为</w:t>
      </w:r>
      <w:r>
        <w:rPr>
          <w:rFonts w:hint="eastAsia"/>
        </w:rPr>
        <w:t>执法人员压制行为</w:t>
      </w:r>
      <w:r w:rsidR="00490229">
        <w:rPr>
          <w:rFonts w:hint="eastAsia"/>
        </w:rPr>
        <w:t>(</w:t>
      </w:r>
      <w:r>
        <w:rPr>
          <w:rFonts w:hint="eastAsia"/>
        </w:rPr>
        <w:t>包括暴力和迫害</w:t>
      </w:r>
      <w:r w:rsidR="00490229">
        <w:rPr>
          <w:rFonts w:hint="eastAsia"/>
        </w:rPr>
        <w:t>)</w:t>
      </w:r>
      <w:r>
        <w:rPr>
          <w:rFonts w:hint="eastAsia"/>
        </w:rPr>
        <w:t>的受害者。</w:t>
      </w:r>
    </w:p>
    <w:p w:rsidR="009F0E9E" w:rsidRDefault="009F0E9E" w:rsidP="009F0E9E">
      <w:pPr>
        <w:rPr>
          <w:rFonts w:hint="eastAsia"/>
        </w:rPr>
      </w:pPr>
      <w:r>
        <w:rPr>
          <w:rFonts w:hint="eastAsia"/>
        </w:rPr>
        <w:tab/>
      </w:r>
      <w:r w:rsidR="00D97738">
        <w:rPr>
          <w:rFonts w:hint="eastAsia"/>
        </w:rPr>
        <w:t>尽管如此</w:t>
      </w:r>
      <w:r w:rsidR="00490229">
        <w:rPr>
          <w:rFonts w:hint="eastAsia"/>
        </w:rPr>
        <w:t>，</w:t>
      </w:r>
      <w:r w:rsidR="00D97738">
        <w:rPr>
          <w:rFonts w:hint="eastAsia"/>
        </w:rPr>
        <w:t>特别报告员对他与国家和政府代表的会晤感到鼓舞</w:t>
      </w:r>
      <w:r w:rsidR="00490229">
        <w:rPr>
          <w:rFonts w:hint="eastAsia"/>
        </w:rPr>
        <w:t>，</w:t>
      </w:r>
      <w:r w:rsidR="00D97738">
        <w:rPr>
          <w:rFonts w:hint="eastAsia"/>
        </w:rPr>
        <w:t>希望该国能迅速采取行政措施评定国家政策</w:t>
      </w:r>
      <w:r w:rsidR="00490229">
        <w:rPr>
          <w:rFonts w:hint="eastAsia"/>
        </w:rPr>
        <w:t>，</w:t>
      </w:r>
      <w:r w:rsidR="00D97738">
        <w:rPr>
          <w:rFonts w:hint="eastAsia"/>
        </w:rPr>
        <w:t>尤其是由内政部采取行动。司法部则应复查若干起法院判决</w:t>
      </w:r>
      <w:r w:rsidR="00490229">
        <w:rPr>
          <w:rFonts w:hint="eastAsia"/>
        </w:rPr>
        <w:t>，</w:t>
      </w:r>
      <w:r w:rsidR="00D97738">
        <w:rPr>
          <w:rFonts w:hint="eastAsia"/>
        </w:rPr>
        <w:t>因为这些判决在记者之间广泛引起恐惧感和新闻自我检查</w:t>
      </w:r>
      <w:r w:rsidR="00490229">
        <w:rPr>
          <w:rFonts w:hint="eastAsia"/>
        </w:rPr>
        <w:t>，</w:t>
      </w:r>
      <w:r w:rsidR="00D97738">
        <w:rPr>
          <w:rFonts w:hint="eastAsia"/>
        </w:rPr>
        <w:t>从而限制了他们的编辑自由。迅速对现行新闻媒介立法进行修订</w:t>
      </w:r>
      <w:r w:rsidR="00490229">
        <w:rPr>
          <w:rFonts w:hint="eastAsia"/>
        </w:rPr>
        <w:t>，</w:t>
      </w:r>
      <w:r w:rsidR="00D97738">
        <w:rPr>
          <w:rFonts w:hint="eastAsia"/>
        </w:rPr>
        <w:t>使其与国际标准完全一致</w:t>
      </w:r>
      <w:r w:rsidR="00490229">
        <w:rPr>
          <w:rFonts w:hint="eastAsia"/>
        </w:rPr>
        <w:t>，</w:t>
      </w:r>
      <w:r w:rsidR="00D97738">
        <w:rPr>
          <w:rFonts w:hint="eastAsia"/>
        </w:rPr>
        <w:t>是向前迈进的第一步。</w:t>
      </w:r>
    </w:p>
    <w:p w:rsidR="009E0F67" w:rsidRDefault="00D97738" w:rsidP="009F0E9E">
      <w:r>
        <w:rPr>
          <w:rFonts w:hint="eastAsia"/>
        </w:rPr>
        <w:tab/>
      </w:r>
      <w:r>
        <w:rPr>
          <w:rFonts w:hint="eastAsia"/>
        </w:rPr>
        <w:t>此外</w:t>
      </w:r>
      <w:r w:rsidR="00490229">
        <w:rPr>
          <w:rFonts w:hint="eastAsia"/>
        </w:rPr>
        <w:t>，</w:t>
      </w:r>
      <w:r>
        <w:rPr>
          <w:rFonts w:hint="eastAsia"/>
        </w:rPr>
        <w:t>由于种种原因</w:t>
      </w:r>
      <w:r w:rsidR="00490229">
        <w:rPr>
          <w:rFonts w:hint="eastAsia"/>
        </w:rPr>
        <w:t>，</w:t>
      </w:r>
      <w:r>
        <w:rPr>
          <w:rFonts w:hint="eastAsia"/>
        </w:rPr>
        <w:t>该国的通信市场似乎严重发展不足。在区域一级</w:t>
      </w:r>
      <w:r w:rsidR="00490229">
        <w:rPr>
          <w:rFonts w:hint="eastAsia"/>
        </w:rPr>
        <w:t>，</w:t>
      </w:r>
      <w:r>
        <w:rPr>
          <w:rFonts w:hint="eastAsia"/>
        </w:rPr>
        <w:t>邻国已有大型媒介公司的事实不利于吸引新的资金投入</w:t>
      </w:r>
      <w:r w:rsidR="00490229">
        <w:rPr>
          <w:rFonts w:hint="eastAsia"/>
        </w:rPr>
        <w:t>，</w:t>
      </w:r>
      <w:r>
        <w:rPr>
          <w:rFonts w:hint="eastAsia"/>
        </w:rPr>
        <w:t>而新的投资则是加强新闻媒介的代表性和能力所不可或缺。没有增加足够的经济资源</w:t>
      </w:r>
      <w:r w:rsidR="00490229">
        <w:rPr>
          <w:rFonts w:hint="eastAsia"/>
        </w:rPr>
        <w:t>，</w:t>
      </w:r>
      <w:r>
        <w:rPr>
          <w:rFonts w:hint="eastAsia"/>
        </w:rPr>
        <w:t>是不可能提高新闻媒介代表的专业能力的</w:t>
      </w:r>
      <w:r w:rsidR="00490229">
        <w:rPr>
          <w:rFonts w:hint="eastAsia"/>
        </w:rPr>
        <w:t>，</w:t>
      </w:r>
      <w:r>
        <w:rPr>
          <w:rFonts w:hint="eastAsia"/>
        </w:rPr>
        <w:t>尤其是关于人权和职业道德的培训。</w:t>
      </w:r>
    </w:p>
    <w:p w:rsidR="009E0F67" w:rsidRPr="009E0F67" w:rsidRDefault="009E0F67" w:rsidP="009E0F67">
      <w:pPr>
        <w:pStyle w:val="Heading2"/>
        <w:rPr>
          <w:sz w:val="22"/>
          <w:szCs w:val="22"/>
        </w:rPr>
      </w:pPr>
      <w:r>
        <w:br w:type="page"/>
      </w:r>
      <w:r w:rsidRPr="009E0F67">
        <w:rPr>
          <w:sz w:val="22"/>
          <w:szCs w:val="22"/>
        </w:rPr>
        <w:t>Annex</w:t>
      </w:r>
    </w:p>
    <w:p w:rsidR="009E0F67" w:rsidRPr="009E0F67" w:rsidRDefault="009E0F67" w:rsidP="009E0F67">
      <w:pPr>
        <w:pStyle w:val="Heading2"/>
        <w:rPr>
          <w:sz w:val="22"/>
          <w:szCs w:val="22"/>
        </w:rPr>
      </w:pPr>
      <w:r w:rsidRPr="009E0F67">
        <w:rPr>
          <w:sz w:val="22"/>
          <w:szCs w:val="22"/>
        </w:rPr>
        <w:t xml:space="preserve">Report of the Special </w:t>
      </w:r>
      <w:proofErr w:type="spellStart"/>
      <w:r w:rsidRPr="009E0F67">
        <w:rPr>
          <w:sz w:val="22"/>
          <w:szCs w:val="22"/>
        </w:rPr>
        <w:t>Rapporteur</w:t>
      </w:r>
      <w:proofErr w:type="spellEnd"/>
      <w:r w:rsidRPr="009E0F67">
        <w:rPr>
          <w:sz w:val="22"/>
          <w:szCs w:val="22"/>
        </w:rPr>
        <w:t xml:space="preserve"> on the right to freedom of opinion and expressio</w:t>
      </w:r>
      <w:r w:rsidR="00490229">
        <w:rPr>
          <w:sz w:val="22"/>
          <w:szCs w:val="22"/>
        </w:rPr>
        <w:t xml:space="preserve">n, </w:t>
      </w:r>
      <w:proofErr w:type="spellStart"/>
      <w:r w:rsidRPr="009E0F67">
        <w:rPr>
          <w:sz w:val="22"/>
          <w:szCs w:val="22"/>
        </w:rPr>
        <w:t>Ambeyi</w:t>
      </w:r>
      <w:proofErr w:type="spellEnd"/>
      <w:r w:rsidRPr="009E0F67">
        <w:rPr>
          <w:sz w:val="22"/>
          <w:szCs w:val="22"/>
        </w:rPr>
        <w:t xml:space="preserve"> </w:t>
      </w:r>
      <w:proofErr w:type="spellStart"/>
      <w:r w:rsidRPr="009E0F67">
        <w:rPr>
          <w:sz w:val="22"/>
          <w:szCs w:val="22"/>
        </w:rPr>
        <w:t>Ligab</w:t>
      </w:r>
      <w:r w:rsidR="00490229">
        <w:rPr>
          <w:sz w:val="22"/>
          <w:szCs w:val="22"/>
        </w:rPr>
        <w:t>o</w:t>
      </w:r>
      <w:proofErr w:type="spellEnd"/>
      <w:r w:rsidR="00490229">
        <w:rPr>
          <w:sz w:val="22"/>
          <w:szCs w:val="22"/>
        </w:rPr>
        <w:t xml:space="preserve">, </w:t>
      </w:r>
      <w:r w:rsidRPr="009E0F67">
        <w:rPr>
          <w:sz w:val="22"/>
          <w:szCs w:val="22"/>
        </w:rPr>
        <w:t xml:space="preserve">on his mission to Azerbaijan </w:t>
      </w:r>
      <w:r w:rsidR="00490229">
        <w:rPr>
          <w:sz w:val="22"/>
          <w:szCs w:val="22"/>
        </w:rPr>
        <w:t>(</w:t>
      </w:r>
      <w:r w:rsidRPr="009E0F67">
        <w:rPr>
          <w:sz w:val="22"/>
          <w:szCs w:val="22"/>
        </w:rPr>
        <w:t>24 to 27 April 2007</w:t>
      </w:r>
      <w:r w:rsidR="00490229">
        <w:rPr>
          <w:sz w:val="22"/>
          <w:szCs w:val="22"/>
        </w:rPr>
        <w:t>)</w:t>
      </w:r>
    </w:p>
    <w:p w:rsidR="009E0F67" w:rsidRPr="009E0F67" w:rsidRDefault="009E0F67" w:rsidP="009E0F67">
      <w:pPr>
        <w:spacing w:line="288" w:lineRule="auto"/>
        <w:jc w:val="center"/>
        <w:rPr>
          <w:sz w:val="22"/>
          <w:szCs w:val="22"/>
          <w:lang w:val="fr-FR"/>
        </w:rPr>
      </w:pPr>
      <w:r w:rsidRPr="009E0F67">
        <w:rPr>
          <w:b/>
          <w:sz w:val="22"/>
          <w:szCs w:val="22"/>
          <w:lang w:val="fr-FR"/>
        </w:rPr>
        <w:t>CONTENTS</w:t>
      </w:r>
    </w:p>
    <w:p w:rsidR="009E0F67" w:rsidRPr="009E0F67" w:rsidRDefault="009E0F67" w:rsidP="009E0F67">
      <w:pPr>
        <w:spacing w:line="288" w:lineRule="auto"/>
        <w:jc w:val="right"/>
        <w:rPr>
          <w:sz w:val="22"/>
          <w:szCs w:val="22"/>
          <w:lang w:val="fr-FR"/>
        </w:rPr>
      </w:pPr>
      <w:proofErr w:type="spellStart"/>
      <w:r w:rsidRPr="009E0F67">
        <w:rPr>
          <w:i/>
          <w:sz w:val="22"/>
          <w:szCs w:val="22"/>
          <w:lang w:val="fr-FR"/>
        </w:rPr>
        <w:t>Paragraphs</w:t>
      </w:r>
      <w:proofErr w:type="spellEnd"/>
      <w:r w:rsidRPr="009E0F67">
        <w:rPr>
          <w:i/>
          <w:sz w:val="22"/>
          <w:szCs w:val="22"/>
          <w:lang w:val="fr-FR"/>
        </w:rPr>
        <w:t xml:space="preserve">     Page</w:t>
      </w:r>
    </w:p>
    <w:p w:rsidR="009E0F67" w:rsidRPr="009E0F67" w:rsidRDefault="009E0F67" w:rsidP="009E0F67">
      <w:pPr>
        <w:tabs>
          <w:tab w:val="right" w:pos="360"/>
          <w:tab w:val="left" w:pos="567"/>
          <w:tab w:val="left" w:pos="1134"/>
          <w:tab w:val="left" w:leader="dot" w:pos="7257"/>
          <w:tab w:val="decimal" w:pos="7852"/>
          <w:tab w:val="left" w:pos="7880"/>
          <w:tab w:val="right" w:pos="9298"/>
        </w:tabs>
        <w:spacing w:line="288" w:lineRule="auto"/>
        <w:rPr>
          <w:sz w:val="22"/>
          <w:szCs w:val="22"/>
          <w:lang w:val="fr-FR"/>
        </w:rPr>
      </w:pPr>
      <w:r w:rsidRPr="009E0F67">
        <w:rPr>
          <w:sz w:val="22"/>
          <w:szCs w:val="22"/>
          <w:lang w:val="fr-FR"/>
        </w:rPr>
        <w:tab/>
        <w:t>I.</w:t>
      </w:r>
      <w:r w:rsidRPr="009E0F67">
        <w:rPr>
          <w:sz w:val="22"/>
          <w:szCs w:val="22"/>
          <w:lang w:val="fr-FR"/>
        </w:rPr>
        <w:tab/>
        <w:t xml:space="preserve">INTRODUCTION </w:t>
      </w:r>
      <w:r w:rsidRPr="009E0F67">
        <w:rPr>
          <w:sz w:val="22"/>
          <w:szCs w:val="22"/>
          <w:lang w:val="fr-FR"/>
        </w:rPr>
        <w:tab/>
      </w:r>
      <w:r w:rsidRPr="009E0F67">
        <w:rPr>
          <w:sz w:val="22"/>
          <w:szCs w:val="22"/>
          <w:lang w:val="fr-FR"/>
        </w:rPr>
        <w:tab/>
        <w:t>1 - 7</w:t>
      </w:r>
      <w:r w:rsidRPr="009E0F67">
        <w:rPr>
          <w:sz w:val="22"/>
          <w:szCs w:val="22"/>
          <w:lang w:val="fr-FR"/>
        </w:rPr>
        <w:tab/>
        <w:t>4</w:t>
      </w:r>
    </w:p>
    <w:p w:rsidR="009E0F67" w:rsidRPr="009E0F67" w:rsidRDefault="009E0F67" w:rsidP="009E0F67">
      <w:pPr>
        <w:tabs>
          <w:tab w:val="right" w:pos="360"/>
          <w:tab w:val="left" w:pos="567"/>
          <w:tab w:val="left" w:pos="1134"/>
          <w:tab w:val="left" w:leader="dot" w:pos="7257"/>
          <w:tab w:val="decimal" w:pos="7852"/>
          <w:tab w:val="left" w:pos="7880"/>
          <w:tab w:val="right" w:pos="9298"/>
        </w:tabs>
        <w:spacing w:line="288" w:lineRule="auto"/>
        <w:rPr>
          <w:sz w:val="22"/>
          <w:szCs w:val="22"/>
        </w:rPr>
      </w:pPr>
      <w:r w:rsidRPr="009E0F67">
        <w:rPr>
          <w:sz w:val="22"/>
          <w:szCs w:val="22"/>
          <w:lang w:val="fr-FR"/>
        </w:rPr>
        <w:tab/>
      </w:r>
      <w:r w:rsidRPr="009E0F67">
        <w:rPr>
          <w:sz w:val="22"/>
          <w:szCs w:val="22"/>
        </w:rPr>
        <w:t>II.</w:t>
      </w:r>
      <w:r w:rsidRPr="009E0F67">
        <w:rPr>
          <w:sz w:val="22"/>
          <w:szCs w:val="22"/>
        </w:rPr>
        <w:tab/>
        <w:t xml:space="preserve">BACKGROUND </w:t>
      </w:r>
      <w:r w:rsidRPr="009E0F67">
        <w:rPr>
          <w:sz w:val="22"/>
          <w:szCs w:val="22"/>
        </w:rPr>
        <w:tab/>
      </w:r>
      <w:r w:rsidRPr="009E0F67">
        <w:rPr>
          <w:sz w:val="22"/>
          <w:szCs w:val="22"/>
        </w:rPr>
        <w:tab/>
        <w:t>8 - 12</w:t>
      </w:r>
      <w:r w:rsidRPr="009E0F67">
        <w:rPr>
          <w:sz w:val="22"/>
          <w:szCs w:val="22"/>
        </w:rPr>
        <w:tab/>
        <w:t>5</w:t>
      </w:r>
    </w:p>
    <w:p w:rsidR="009E0F67" w:rsidRPr="009E0F67" w:rsidRDefault="009E0F67" w:rsidP="009E0F67">
      <w:pPr>
        <w:tabs>
          <w:tab w:val="right" w:pos="360"/>
          <w:tab w:val="left" w:pos="567"/>
          <w:tab w:val="left" w:pos="1134"/>
          <w:tab w:val="left" w:leader="dot" w:pos="7257"/>
          <w:tab w:val="decimal" w:pos="7852"/>
          <w:tab w:val="left" w:pos="7880"/>
          <w:tab w:val="right" w:pos="9298"/>
        </w:tabs>
        <w:spacing w:line="288" w:lineRule="auto"/>
        <w:rPr>
          <w:sz w:val="22"/>
          <w:szCs w:val="22"/>
        </w:rPr>
      </w:pPr>
      <w:r w:rsidRPr="009E0F67">
        <w:rPr>
          <w:sz w:val="22"/>
          <w:szCs w:val="22"/>
        </w:rPr>
        <w:tab/>
        <w:t>III.</w:t>
      </w:r>
      <w:r w:rsidRPr="009E0F67">
        <w:rPr>
          <w:sz w:val="22"/>
          <w:szCs w:val="22"/>
        </w:rPr>
        <w:tab/>
        <w:t>HUMAN RIGHTS LEGAL AND INSTITUTIONAL</w:t>
      </w:r>
      <w:r w:rsidRPr="009E0F67">
        <w:rPr>
          <w:sz w:val="22"/>
          <w:szCs w:val="22"/>
        </w:rPr>
        <w:br/>
      </w:r>
      <w:r w:rsidRPr="009E0F67">
        <w:rPr>
          <w:sz w:val="22"/>
          <w:szCs w:val="22"/>
        </w:rPr>
        <w:tab/>
      </w:r>
      <w:r w:rsidRPr="009E0F67">
        <w:rPr>
          <w:sz w:val="22"/>
          <w:szCs w:val="22"/>
        </w:rPr>
        <w:tab/>
        <w:t xml:space="preserve">FRAMEWORK </w:t>
      </w:r>
      <w:r w:rsidRPr="009E0F67">
        <w:rPr>
          <w:sz w:val="22"/>
          <w:szCs w:val="22"/>
        </w:rPr>
        <w:tab/>
      </w:r>
      <w:r w:rsidRPr="009E0F67">
        <w:rPr>
          <w:sz w:val="22"/>
          <w:szCs w:val="22"/>
        </w:rPr>
        <w:tab/>
        <w:t>13 - 26</w:t>
      </w:r>
      <w:r w:rsidRPr="009E0F67">
        <w:rPr>
          <w:sz w:val="22"/>
          <w:szCs w:val="22"/>
        </w:rPr>
        <w:tab/>
        <w:t>6</w:t>
      </w:r>
    </w:p>
    <w:p w:rsidR="009E0F67" w:rsidRPr="009E0F67" w:rsidRDefault="009E0F67" w:rsidP="009E0F67">
      <w:pPr>
        <w:tabs>
          <w:tab w:val="right" w:pos="360"/>
          <w:tab w:val="left" w:pos="567"/>
          <w:tab w:val="left" w:pos="1134"/>
          <w:tab w:val="left" w:leader="dot" w:pos="7257"/>
          <w:tab w:val="decimal" w:pos="7852"/>
          <w:tab w:val="left" w:pos="7880"/>
          <w:tab w:val="right" w:pos="9298"/>
        </w:tabs>
        <w:spacing w:line="288" w:lineRule="auto"/>
        <w:rPr>
          <w:rFonts w:hint="eastAsia"/>
          <w:sz w:val="22"/>
          <w:szCs w:val="22"/>
        </w:rPr>
      </w:pPr>
      <w:r w:rsidRPr="009E0F67">
        <w:rPr>
          <w:sz w:val="22"/>
          <w:szCs w:val="22"/>
        </w:rPr>
        <w:tab/>
        <w:t>IV.</w:t>
      </w:r>
      <w:r w:rsidRPr="009E0F67">
        <w:rPr>
          <w:sz w:val="22"/>
          <w:szCs w:val="22"/>
        </w:rPr>
        <w:tab/>
        <w:t xml:space="preserve">SITUATION OF THE MEDIA IN AZERBAIJAN </w:t>
      </w:r>
      <w:r w:rsidRPr="009E0F67">
        <w:rPr>
          <w:sz w:val="22"/>
          <w:szCs w:val="22"/>
        </w:rPr>
        <w:tab/>
      </w:r>
      <w:r w:rsidRPr="009E0F67">
        <w:rPr>
          <w:sz w:val="22"/>
          <w:szCs w:val="22"/>
        </w:rPr>
        <w:tab/>
        <w:t>27 - 59</w:t>
      </w:r>
      <w:r w:rsidRPr="009E0F67">
        <w:rPr>
          <w:sz w:val="22"/>
          <w:szCs w:val="22"/>
        </w:rPr>
        <w:tab/>
      </w:r>
      <w:r w:rsidR="00790605">
        <w:rPr>
          <w:rFonts w:hint="eastAsia"/>
          <w:sz w:val="22"/>
          <w:szCs w:val="22"/>
        </w:rPr>
        <w:t>10</w:t>
      </w:r>
    </w:p>
    <w:p w:rsidR="009E0F67" w:rsidRPr="009E0F67" w:rsidRDefault="009E0F67" w:rsidP="009E0F67">
      <w:pPr>
        <w:tabs>
          <w:tab w:val="right" w:pos="360"/>
          <w:tab w:val="left" w:pos="567"/>
          <w:tab w:val="left" w:pos="1134"/>
          <w:tab w:val="left" w:leader="dot" w:pos="7257"/>
          <w:tab w:val="decimal" w:pos="7852"/>
          <w:tab w:val="left" w:pos="7880"/>
          <w:tab w:val="right" w:pos="9298"/>
        </w:tabs>
        <w:spacing w:line="288" w:lineRule="auto"/>
        <w:rPr>
          <w:rFonts w:hint="eastAsia"/>
          <w:sz w:val="22"/>
          <w:szCs w:val="22"/>
        </w:rPr>
      </w:pPr>
      <w:r w:rsidRPr="009E0F67">
        <w:rPr>
          <w:sz w:val="22"/>
          <w:szCs w:val="22"/>
        </w:rPr>
        <w:tab/>
      </w:r>
      <w:r w:rsidRPr="009E0F67">
        <w:rPr>
          <w:sz w:val="22"/>
          <w:szCs w:val="22"/>
        </w:rPr>
        <w:tab/>
        <w:t>A.</w:t>
      </w:r>
      <w:r w:rsidRPr="009E0F67">
        <w:rPr>
          <w:sz w:val="22"/>
          <w:szCs w:val="22"/>
        </w:rPr>
        <w:tab/>
        <w:t xml:space="preserve">General overview </w:t>
      </w:r>
      <w:r w:rsidRPr="009E0F67">
        <w:rPr>
          <w:sz w:val="22"/>
          <w:szCs w:val="22"/>
        </w:rPr>
        <w:tab/>
      </w:r>
      <w:r w:rsidRPr="009E0F67">
        <w:rPr>
          <w:sz w:val="22"/>
          <w:szCs w:val="22"/>
        </w:rPr>
        <w:tab/>
        <w:t>27 - 39</w:t>
      </w:r>
      <w:r w:rsidRPr="009E0F67">
        <w:rPr>
          <w:sz w:val="22"/>
          <w:szCs w:val="22"/>
        </w:rPr>
        <w:tab/>
      </w:r>
      <w:r w:rsidR="00790605">
        <w:rPr>
          <w:rFonts w:hint="eastAsia"/>
          <w:sz w:val="22"/>
          <w:szCs w:val="22"/>
        </w:rPr>
        <w:t>10</w:t>
      </w:r>
    </w:p>
    <w:p w:rsidR="009E0F67" w:rsidRPr="009E0F67" w:rsidRDefault="009E0F67" w:rsidP="009E0F67">
      <w:pPr>
        <w:tabs>
          <w:tab w:val="right" w:pos="360"/>
          <w:tab w:val="left" w:pos="567"/>
          <w:tab w:val="left" w:pos="1134"/>
          <w:tab w:val="left" w:leader="dot" w:pos="7257"/>
          <w:tab w:val="decimal" w:pos="7852"/>
          <w:tab w:val="left" w:pos="7880"/>
          <w:tab w:val="right" w:pos="9298"/>
        </w:tabs>
        <w:spacing w:line="288" w:lineRule="auto"/>
        <w:rPr>
          <w:rFonts w:hint="eastAsia"/>
          <w:sz w:val="22"/>
          <w:szCs w:val="22"/>
        </w:rPr>
      </w:pPr>
      <w:r w:rsidRPr="009E0F67">
        <w:rPr>
          <w:sz w:val="22"/>
          <w:szCs w:val="22"/>
        </w:rPr>
        <w:tab/>
      </w:r>
      <w:r w:rsidRPr="009E0F67">
        <w:rPr>
          <w:sz w:val="22"/>
          <w:szCs w:val="22"/>
        </w:rPr>
        <w:tab/>
        <w:t>B.</w:t>
      </w:r>
      <w:r w:rsidRPr="009E0F67">
        <w:rPr>
          <w:sz w:val="22"/>
          <w:szCs w:val="22"/>
        </w:rPr>
        <w:tab/>
        <w:t xml:space="preserve">Defamation </w:t>
      </w:r>
      <w:r w:rsidRPr="009E0F67">
        <w:rPr>
          <w:sz w:val="22"/>
          <w:szCs w:val="22"/>
        </w:rPr>
        <w:tab/>
      </w:r>
      <w:r w:rsidRPr="009E0F67">
        <w:rPr>
          <w:sz w:val="22"/>
          <w:szCs w:val="22"/>
        </w:rPr>
        <w:tab/>
        <w:t>40 - 49</w:t>
      </w:r>
      <w:r w:rsidRPr="009E0F67">
        <w:rPr>
          <w:sz w:val="22"/>
          <w:szCs w:val="22"/>
        </w:rPr>
        <w:tab/>
        <w:t>1</w:t>
      </w:r>
      <w:r w:rsidR="00790605">
        <w:rPr>
          <w:rFonts w:hint="eastAsia"/>
          <w:sz w:val="22"/>
          <w:szCs w:val="22"/>
        </w:rPr>
        <w:t>3</w:t>
      </w:r>
    </w:p>
    <w:p w:rsidR="009E0F67" w:rsidRPr="009E0F67" w:rsidRDefault="009E0F67" w:rsidP="009E0F67">
      <w:pPr>
        <w:tabs>
          <w:tab w:val="right" w:pos="360"/>
          <w:tab w:val="left" w:pos="567"/>
          <w:tab w:val="left" w:pos="1134"/>
          <w:tab w:val="left" w:leader="dot" w:pos="7257"/>
          <w:tab w:val="decimal" w:pos="7852"/>
          <w:tab w:val="left" w:pos="7880"/>
          <w:tab w:val="right" w:pos="9298"/>
        </w:tabs>
        <w:spacing w:line="288" w:lineRule="auto"/>
        <w:rPr>
          <w:rFonts w:hint="eastAsia"/>
          <w:sz w:val="22"/>
          <w:szCs w:val="22"/>
        </w:rPr>
      </w:pPr>
      <w:r w:rsidRPr="009E0F67">
        <w:rPr>
          <w:sz w:val="22"/>
          <w:szCs w:val="22"/>
        </w:rPr>
        <w:tab/>
      </w:r>
      <w:r w:rsidRPr="009E0F67">
        <w:rPr>
          <w:sz w:val="22"/>
          <w:szCs w:val="22"/>
        </w:rPr>
        <w:tab/>
        <w:t>C.</w:t>
      </w:r>
      <w:r w:rsidRPr="009E0F67">
        <w:rPr>
          <w:sz w:val="22"/>
          <w:szCs w:val="22"/>
        </w:rPr>
        <w:tab/>
        <w:t xml:space="preserve">Violence against media professionals </w:t>
      </w:r>
      <w:r w:rsidRPr="009E0F67">
        <w:rPr>
          <w:sz w:val="22"/>
          <w:szCs w:val="22"/>
        </w:rPr>
        <w:tab/>
      </w:r>
      <w:r w:rsidRPr="009E0F67">
        <w:rPr>
          <w:sz w:val="22"/>
          <w:szCs w:val="22"/>
        </w:rPr>
        <w:tab/>
        <w:t>50 - 59</w:t>
      </w:r>
      <w:r w:rsidRPr="009E0F67">
        <w:rPr>
          <w:sz w:val="22"/>
          <w:szCs w:val="22"/>
        </w:rPr>
        <w:tab/>
        <w:t>1</w:t>
      </w:r>
      <w:r w:rsidR="00790605">
        <w:rPr>
          <w:rFonts w:hint="eastAsia"/>
          <w:sz w:val="22"/>
          <w:szCs w:val="22"/>
        </w:rPr>
        <w:t>6</w:t>
      </w:r>
    </w:p>
    <w:p w:rsidR="009E0F67" w:rsidRPr="009E0F67" w:rsidRDefault="009E0F67" w:rsidP="009E0F67">
      <w:pPr>
        <w:tabs>
          <w:tab w:val="right" w:pos="360"/>
          <w:tab w:val="left" w:pos="567"/>
          <w:tab w:val="left" w:pos="1134"/>
          <w:tab w:val="left" w:leader="dot" w:pos="7257"/>
          <w:tab w:val="decimal" w:pos="7852"/>
          <w:tab w:val="left" w:pos="7880"/>
          <w:tab w:val="right" w:pos="9298"/>
        </w:tabs>
        <w:spacing w:line="288" w:lineRule="auto"/>
        <w:rPr>
          <w:rFonts w:hint="eastAsia"/>
          <w:sz w:val="22"/>
          <w:szCs w:val="22"/>
        </w:rPr>
      </w:pPr>
      <w:r w:rsidRPr="009E0F67">
        <w:rPr>
          <w:sz w:val="22"/>
          <w:szCs w:val="22"/>
        </w:rPr>
        <w:tab/>
        <w:t>V.</w:t>
      </w:r>
      <w:r w:rsidRPr="009E0F67">
        <w:rPr>
          <w:sz w:val="22"/>
          <w:szCs w:val="22"/>
        </w:rPr>
        <w:tab/>
        <w:t xml:space="preserve">CONCLUSIONS </w:t>
      </w:r>
      <w:r w:rsidRPr="009E0F67">
        <w:rPr>
          <w:sz w:val="22"/>
          <w:szCs w:val="22"/>
        </w:rPr>
        <w:tab/>
      </w:r>
      <w:r w:rsidRPr="009E0F67">
        <w:rPr>
          <w:sz w:val="22"/>
          <w:szCs w:val="22"/>
        </w:rPr>
        <w:tab/>
        <w:t>60 - 69</w:t>
      </w:r>
      <w:r w:rsidRPr="009E0F67">
        <w:rPr>
          <w:sz w:val="22"/>
          <w:szCs w:val="22"/>
        </w:rPr>
        <w:tab/>
        <w:t>1</w:t>
      </w:r>
      <w:r w:rsidR="00C3311A">
        <w:rPr>
          <w:rFonts w:hint="eastAsia"/>
          <w:sz w:val="22"/>
          <w:szCs w:val="22"/>
        </w:rPr>
        <w:t>8</w:t>
      </w:r>
    </w:p>
    <w:p w:rsidR="009E0F67" w:rsidRPr="009E0F67" w:rsidRDefault="009E0F67" w:rsidP="00790605">
      <w:pPr>
        <w:tabs>
          <w:tab w:val="right" w:pos="360"/>
          <w:tab w:val="left" w:pos="567"/>
          <w:tab w:val="left" w:pos="1134"/>
          <w:tab w:val="left" w:leader="dot" w:pos="7257"/>
          <w:tab w:val="decimal" w:pos="7852"/>
          <w:tab w:val="left" w:pos="7880"/>
          <w:tab w:val="right" w:pos="9298"/>
        </w:tabs>
        <w:spacing w:after="240" w:line="288" w:lineRule="auto"/>
        <w:rPr>
          <w:rFonts w:hint="eastAsia"/>
          <w:sz w:val="22"/>
          <w:szCs w:val="22"/>
        </w:rPr>
      </w:pPr>
      <w:r w:rsidRPr="009E0F67">
        <w:rPr>
          <w:sz w:val="22"/>
          <w:szCs w:val="22"/>
        </w:rPr>
        <w:tab/>
        <w:t>VI.</w:t>
      </w:r>
      <w:r w:rsidRPr="009E0F67">
        <w:rPr>
          <w:sz w:val="22"/>
          <w:szCs w:val="22"/>
        </w:rPr>
        <w:tab/>
        <w:t xml:space="preserve">RECOMMENDATIONS </w:t>
      </w:r>
      <w:r w:rsidRPr="009E0F67">
        <w:rPr>
          <w:sz w:val="22"/>
          <w:szCs w:val="22"/>
        </w:rPr>
        <w:tab/>
      </w:r>
      <w:r w:rsidRPr="009E0F67">
        <w:rPr>
          <w:sz w:val="22"/>
          <w:szCs w:val="22"/>
        </w:rPr>
        <w:tab/>
        <w:t>70 - 79</w:t>
      </w:r>
      <w:r w:rsidRPr="009E0F67">
        <w:rPr>
          <w:sz w:val="22"/>
          <w:szCs w:val="22"/>
        </w:rPr>
        <w:tab/>
      </w:r>
      <w:r w:rsidR="00C3311A">
        <w:rPr>
          <w:rFonts w:hint="eastAsia"/>
          <w:sz w:val="22"/>
          <w:szCs w:val="22"/>
        </w:rPr>
        <w:t>20</w:t>
      </w:r>
    </w:p>
    <w:p w:rsidR="009E0F67" w:rsidRPr="009E0F67" w:rsidRDefault="009E0F67" w:rsidP="00790605">
      <w:pPr>
        <w:pStyle w:val="a8"/>
        <w:tabs>
          <w:tab w:val="clear" w:pos="9185"/>
          <w:tab w:val="right" w:pos="9345"/>
        </w:tabs>
        <w:rPr>
          <w:rFonts w:hint="eastAsia"/>
        </w:rPr>
      </w:pPr>
      <w:r w:rsidRPr="009E0F67">
        <w:t>Annex</w:t>
      </w:r>
      <w:r w:rsidRPr="009E0F67">
        <w:tab/>
        <w:t>List of participants in the meetings</w:t>
      </w:r>
      <w:r w:rsidR="00790605">
        <w:rPr>
          <w:rFonts w:hint="eastAsia"/>
        </w:rPr>
        <w:t>.........................................</w:t>
      </w:r>
      <w:r w:rsidR="00790605">
        <w:rPr>
          <w:rFonts w:hint="eastAsia"/>
        </w:rPr>
        <w:tab/>
      </w:r>
      <w:r w:rsidR="00790605">
        <w:rPr>
          <w:rFonts w:hint="eastAsia"/>
        </w:rPr>
        <w:tab/>
      </w:r>
      <w:r w:rsidRPr="000013E6">
        <w:rPr>
          <w:sz w:val="22"/>
          <w:szCs w:val="22"/>
        </w:rPr>
        <w:t>2</w:t>
      </w:r>
      <w:r w:rsidR="00C3311A">
        <w:rPr>
          <w:rFonts w:hint="eastAsia"/>
          <w:sz w:val="22"/>
          <w:szCs w:val="22"/>
        </w:rPr>
        <w:t>3</w:t>
      </w:r>
    </w:p>
    <w:p w:rsidR="009E0F67" w:rsidRPr="009E0F67" w:rsidRDefault="009E0F67" w:rsidP="00BD2C3A">
      <w:pPr>
        <w:spacing w:afterLines="100" w:line="288" w:lineRule="auto"/>
        <w:jc w:val="center"/>
        <w:rPr>
          <w:sz w:val="22"/>
          <w:szCs w:val="22"/>
        </w:rPr>
      </w:pPr>
      <w:r w:rsidRPr="009E0F67">
        <w:rPr>
          <w:sz w:val="22"/>
          <w:szCs w:val="22"/>
        </w:rPr>
        <w:br w:type="page"/>
        <w:t>I.  Introduction</w:t>
      </w:r>
    </w:p>
    <w:p w:rsidR="009E0F67" w:rsidRPr="009E0F67" w:rsidRDefault="00490229" w:rsidP="00BD2C3A">
      <w:pPr>
        <w:spacing w:afterLines="50" w:line="288" w:lineRule="auto"/>
        <w:rPr>
          <w:sz w:val="22"/>
          <w:szCs w:val="22"/>
        </w:rPr>
      </w:pPr>
      <w:r>
        <w:rPr>
          <w:sz w:val="22"/>
          <w:szCs w:val="22"/>
        </w:rPr>
        <w:t>1.</w:t>
      </w:r>
      <w:r w:rsidR="009E0F67" w:rsidRPr="009E0F67">
        <w:rPr>
          <w:sz w:val="22"/>
          <w:szCs w:val="22"/>
        </w:rPr>
        <w:tab/>
        <w:t xml:space="preserve">The present document is a full report of the mission of the Special </w:t>
      </w:r>
      <w:proofErr w:type="spellStart"/>
      <w:r w:rsidR="009E0F67" w:rsidRPr="009E0F67">
        <w:rPr>
          <w:sz w:val="22"/>
          <w:szCs w:val="22"/>
        </w:rPr>
        <w:t>Rapporteur</w:t>
      </w:r>
      <w:proofErr w:type="spellEnd"/>
      <w:r w:rsidR="009E0F67" w:rsidRPr="009E0F67">
        <w:rPr>
          <w:sz w:val="22"/>
          <w:szCs w:val="22"/>
        </w:rPr>
        <w:t xml:space="preserve"> on the promotion and protection of the right to freedom of opinion and expressio</w:t>
      </w:r>
      <w:r>
        <w:rPr>
          <w:sz w:val="22"/>
          <w:szCs w:val="22"/>
        </w:rPr>
        <w:t xml:space="preserve">n, </w:t>
      </w:r>
      <w:proofErr w:type="spellStart"/>
      <w:r w:rsidR="009E0F67" w:rsidRPr="009E0F67">
        <w:rPr>
          <w:sz w:val="22"/>
          <w:szCs w:val="22"/>
        </w:rPr>
        <w:t>Ambeyi</w:t>
      </w:r>
      <w:proofErr w:type="spellEnd"/>
      <w:r w:rsidR="009E0F67" w:rsidRPr="009E0F67">
        <w:rPr>
          <w:sz w:val="22"/>
          <w:szCs w:val="22"/>
        </w:rPr>
        <w:t xml:space="preserve"> </w:t>
      </w:r>
      <w:proofErr w:type="spellStart"/>
      <w:r w:rsidR="009E0F67" w:rsidRPr="009E0F67">
        <w:rPr>
          <w:sz w:val="22"/>
          <w:szCs w:val="22"/>
        </w:rPr>
        <w:t>Ligab</w:t>
      </w:r>
      <w:r>
        <w:rPr>
          <w:sz w:val="22"/>
          <w:szCs w:val="22"/>
        </w:rPr>
        <w:t>o</w:t>
      </w:r>
      <w:proofErr w:type="spellEnd"/>
      <w:r>
        <w:rPr>
          <w:sz w:val="22"/>
          <w:szCs w:val="22"/>
        </w:rPr>
        <w:t xml:space="preserve">, </w:t>
      </w:r>
      <w:r w:rsidR="009E0F67" w:rsidRPr="009E0F67">
        <w:rPr>
          <w:sz w:val="22"/>
          <w:szCs w:val="22"/>
        </w:rPr>
        <w:t>to Azerbaija</w:t>
      </w:r>
      <w:r>
        <w:rPr>
          <w:sz w:val="22"/>
          <w:szCs w:val="22"/>
        </w:rPr>
        <w:t xml:space="preserve">n, </w:t>
      </w:r>
      <w:r w:rsidR="009E0F67" w:rsidRPr="009E0F67">
        <w:rPr>
          <w:sz w:val="22"/>
          <w:szCs w:val="22"/>
        </w:rPr>
        <w:t>made from 24 to 27 April 2007 at the invitation of the Government. The document contains information and opinions from various source</w:t>
      </w:r>
      <w:r>
        <w:rPr>
          <w:sz w:val="22"/>
          <w:szCs w:val="22"/>
        </w:rPr>
        <w:t xml:space="preserve">s, </w:t>
      </w:r>
      <w:r w:rsidR="009E0F67" w:rsidRPr="009E0F67">
        <w:rPr>
          <w:sz w:val="22"/>
          <w:szCs w:val="22"/>
        </w:rPr>
        <w:t xml:space="preserve">received by the Special </w:t>
      </w:r>
      <w:proofErr w:type="spellStart"/>
      <w:r w:rsidR="009E0F67" w:rsidRPr="009E0F67">
        <w:rPr>
          <w:sz w:val="22"/>
          <w:szCs w:val="22"/>
        </w:rPr>
        <w:t>Rapporteur</w:t>
      </w:r>
      <w:proofErr w:type="spellEnd"/>
      <w:r w:rsidR="009E0F67" w:rsidRPr="009E0F67">
        <w:rPr>
          <w:sz w:val="22"/>
          <w:szCs w:val="22"/>
        </w:rPr>
        <w:t xml:space="preserve"> prior t</w:t>
      </w:r>
      <w:r>
        <w:rPr>
          <w:sz w:val="22"/>
          <w:szCs w:val="22"/>
        </w:rPr>
        <w:t xml:space="preserve">o, </w:t>
      </w:r>
      <w:r w:rsidR="009E0F67" w:rsidRPr="009E0F67">
        <w:rPr>
          <w:sz w:val="22"/>
          <w:szCs w:val="22"/>
        </w:rPr>
        <w:t>during and following his visit to the country.</w:t>
      </w:r>
    </w:p>
    <w:p w:rsidR="009E0F67" w:rsidRPr="009E0F67" w:rsidRDefault="00490229" w:rsidP="00BD2C3A">
      <w:pPr>
        <w:spacing w:afterLines="50" w:line="288" w:lineRule="auto"/>
        <w:rPr>
          <w:sz w:val="22"/>
          <w:szCs w:val="22"/>
        </w:rPr>
      </w:pPr>
      <w:r>
        <w:rPr>
          <w:sz w:val="22"/>
          <w:szCs w:val="22"/>
        </w:rPr>
        <w:t>2.</w:t>
      </w:r>
      <w:r w:rsidR="009E0F67" w:rsidRPr="009E0F67">
        <w:rPr>
          <w:sz w:val="22"/>
          <w:szCs w:val="22"/>
        </w:rPr>
        <w:tab/>
        <w:t xml:space="preserve">The contents of the present document refer to the situation prevailing in Azerbaijan at the time of the Special </w:t>
      </w:r>
      <w:proofErr w:type="spellStart"/>
      <w:r w:rsidR="009E0F67" w:rsidRPr="009E0F67">
        <w:rPr>
          <w:sz w:val="22"/>
          <w:szCs w:val="22"/>
        </w:rPr>
        <w:t>Rapporteur’s</w:t>
      </w:r>
      <w:proofErr w:type="spellEnd"/>
      <w:r w:rsidR="009E0F67" w:rsidRPr="009E0F67">
        <w:rPr>
          <w:sz w:val="22"/>
          <w:szCs w:val="22"/>
        </w:rPr>
        <w:t xml:space="preserve"> visit. The Special </w:t>
      </w:r>
      <w:proofErr w:type="spellStart"/>
      <w:r w:rsidR="009E0F67" w:rsidRPr="009E0F67">
        <w:rPr>
          <w:sz w:val="22"/>
          <w:szCs w:val="22"/>
        </w:rPr>
        <w:t>Rapporteur</w:t>
      </w:r>
      <w:proofErr w:type="spellEnd"/>
      <w:r w:rsidR="009E0F67" w:rsidRPr="009E0F67">
        <w:rPr>
          <w:sz w:val="22"/>
          <w:szCs w:val="22"/>
        </w:rPr>
        <w:t xml:space="preserve"> reiterates that his mandate does not concern exclusively the right to the promotion and protection of freedom of opinion and expression of the medi</w:t>
      </w:r>
      <w:r>
        <w:rPr>
          <w:sz w:val="22"/>
          <w:szCs w:val="22"/>
        </w:rPr>
        <w:t xml:space="preserve">a, </w:t>
      </w:r>
      <w:r w:rsidR="009E0F67" w:rsidRPr="009E0F67">
        <w:rPr>
          <w:sz w:val="22"/>
          <w:szCs w:val="22"/>
        </w:rPr>
        <w:t>but also all forms of opinion and expression as exercised by citizen</w:t>
      </w:r>
      <w:r>
        <w:rPr>
          <w:sz w:val="22"/>
          <w:szCs w:val="22"/>
        </w:rPr>
        <w:t xml:space="preserve">s, </w:t>
      </w:r>
      <w:r w:rsidR="009E0F67" w:rsidRPr="009E0F67">
        <w:rPr>
          <w:sz w:val="22"/>
          <w:szCs w:val="22"/>
        </w:rPr>
        <w:t>groups and associations regarding civi</w:t>
      </w:r>
      <w:r>
        <w:rPr>
          <w:sz w:val="22"/>
          <w:szCs w:val="22"/>
        </w:rPr>
        <w:t xml:space="preserve">l, </w:t>
      </w:r>
      <w:r w:rsidR="009E0F67" w:rsidRPr="009E0F67">
        <w:rPr>
          <w:sz w:val="22"/>
          <w:szCs w:val="22"/>
        </w:rPr>
        <w:t>politica</w:t>
      </w:r>
      <w:r>
        <w:rPr>
          <w:sz w:val="22"/>
          <w:szCs w:val="22"/>
        </w:rPr>
        <w:t xml:space="preserve">l, </w:t>
      </w:r>
      <w:r w:rsidR="009E0F67" w:rsidRPr="009E0F67">
        <w:rPr>
          <w:sz w:val="22"/>
          <w:szCs w:val="22"/>
        </w:rPr>
        <w:t>socia</w:t>
      </w:r>
      <w:r>
        <w:rPr>
          <w:sz w:val="22"/>
          <w:szCs w:val="22"/>
        </w:rPr>
        <w:t xml:space="preserve">l, </w:t>
      </w:r>
      <w:r w:rsidR="009E0F67" w:rsidRPr="009E0F67">
        <w:rPr>
          <w:sz w:val="22"/>
          <w:szCs w:val="22"/>
        </w:rPr>
        <w:t>economic and cultural matters.</w:t>
      </w:r>
    </w:p>
    <w:p w:rsidR="009E0F67" w:rsidRPr="009E0F67" w:rsidRDefault="00490229" w:rsidP="00BD2C3A">
      <w:pPr>
        <w:spacing w:afterLines="50" w:line="288" w:lineRule="auto"/>
        <w:rPr>
          <w:sz w:val="22"/>
          <w:szCs w:val="22"/>
        </w:rPr>
      </w:pPr>
      <w:r>
        <w:rPr>
          <w:sz w:val="22"/>
          <w:szCs w:val="22"/>
        </w:rPr>
        <w:t>3.</w:t>
      </w:r>
      <w:r w:rsidR="009E0F67" w:rsidRPr="009E0F67">
        <w:rPr>
          <w:sz w:val="22"/>
          <w:szCs w:val="22"/>
        </w:rPr>
        <w:tab/>
        <w:t xml:space="preserve">The Special </w:t>
      </w:r>
      <w:proofErr w:type="spellStart"/>
      <w:r w:rsidR="009E0F67" w:rsidRPr="009E0F67">
        <w:rPr>
          <w:sz w:val="22"/>
          <w:szCs w:val="22"/>
        </w:rPr>
        <w:t>Rapporteur</w:t>
      </w:r>
      <w:proofErr w:type="spellEnd"/>
      <w:r w:rsidR="009E0F67" w:rsidRPr="009E0F67">
        <w:rPr>
          <w:sz w:val="22"/>
          <w:szCs w:val="22"/>
        </w:rPr>
        <w:t xml:space="preserve"> would like to mention tha</w:t>
      </w:r>
      <w:r>
        <w:rPr>
          <w:sz w:val="22"/>
          <w:szCs w:val="22"/>
        </w:rPr>
        <w:t xml:space="preserve">t, </w:t>
      </w:r>
      <w:r w:rsidR="009E0F67" w:rsidRPr="009E0F67">
        <w:rPr>
          <w:sz w:val="22"/>
          <w:szCs w:val="22"/>
        </w:rPr>
        <w:t>in the preparation of his mission and his repor</w:t>
      </w:r>
      <w:r>
        <w:rPr>
          <w:sz w:val="22"/>
          <w:szCs w:val="22"/>
        </w:rPr>
        <w:t xml:space="preserve">t, </w:t>
      </w:r>
      <w:r w:rsidR="009E0F67" w:rsidRPr="009E0F67">
        <w:rPr>
          <w:sz w:val="22"/>
          <w:szCs w:val="22"/>
        </w:rPr>
        <w:t>he consulted material from United Nations source</w:t>
      </w:r>
      <w:r>
        <w:rPr>
          <w:sz w:val="22"/>
          <w:szCs w:val="22"/>
        </w:rPr>
        <w:t xml:space="preserve">s, </w:t>
      </w:r>
      <w:r w:rsidR="009E0F67" w:rsidRPr="009E0F67">
        <w:rPr>
          <w:sz w:val="22"/>
          <w:szCs w:val="22"/>
        </w:rPr>
        <w:t xml:space="preserve">particularly the concluding observations of the Human Rights Committee </w:t>
      </w:r>
      <w:r>
        <w:rPr>
          <w:sz w:val="22"/>
          <w:szCs w:val="22"/>
        </w:rPr>
        <w:t>(</w:t>
      </w:r>
      <w:r w:rsidR="009E0F67" w:rsidRPr="009E0F67">
        <w:rPr>
          <w:sz w:val="22"/>
          <w:szCs w:val="22"/>
        </w:rPr>
        <w:t>CCPR</w:t>
      </w:r>
      <w:r>
        <w:rPr>
          <w:sz w:val="22"/>
          <w:szCs w:val="22"/>
        </w:rPr>
        <w:t>/</w:t>
      </w:r>
      <w:r w:rsidR="009E0F67" w:rsidRPr="009E0F67">
        <w:rPr>
          <w:sz w:val="22"/>
          <w:szCs w:val="22"/>
        </w:rPr>
        <w:t>CO</w:t>
      </w:r>
      <w:r>
        <w:rPr>
          <w:sz w:val="22"/>
          <w:szCs w:val="22"/>
        </w:rPr>
        <w:t>/</w:t>
      </w:r>
      <w:r w:rsidR="009E0F67" w:rsidRPr="009E0F67">
        <w:rPr>
          <w:sz w:val="22"/>
          <w:szCs w:val="22"/>
        </w:rPr>
        <w:t>73</w:t>
      </w:r>
      <w:r>
        <w:rPr>
          <w:sz w:val="22"/>
          <w:szCs w:val="22"/>
        </w:rPr>
        <w:t>/</w:t>
      </w:r>
      <w:r w:rsidR="009E0F67" w:rsidRPr="009E0F67">
        <w:rPr>
          <w:sz w:val="22"/>
          <w:szCs w:val="22"/>
        </w:rPr>
        <w:t>AZE</w:t>
      </w:r>
      <w:r>
        <w:rPr>
          <w:sz w:val="22"/>
          <w:szCs w:val="22"/>
        </w:rPr>
        <w:t>)</w:t>
      </w:r>
      <w:r w:rsidR="009E0F67" w:rsidRPr="009E0F67">
        <w:rPr>
          <w:sz w:val="22"/>
          <w:szCs w:val="22"/>
        </w:rPr>
        <w:t xml:space="preserve"> of November 2001 adopted upon the consideration of the initial report submitted by Azerbaijan</w:t>
      </w:r>
      <w:r>
        <w:rPr>
          <w:sz w:val="22"/>
          <w:szCs w:val="22"/>
        </w:rPr>
        <w:t>；</w:t>
      </w:r>
      <w:r w:rsidR="009E0F67" w:rsidRPr="009E0F67">
        <w:rPr>
          <w:sz w:val="22"/>
          <w:szCs w:val="22"/>
        </w:rPr>
        <w:t xml:space="preserve"> the concluding observations of the Committee on Economi</w:t>
      </w:r>
      <w:r>
        <w:rPr>
          <w:sz w:val="22"/>
          <w:szCs w:val="22"/>
        </w:rPr>
        <w:t xml:space="preserve">c, </w:t>
      </w:r>
      <w:r w:rsidR="009E0F67" w:rsidRPr="009E0F67">
        <w:rPr>
          <w:sz w:val="22"/>
          <w:szCs w:val="22"/>
        </w:rPr>
        <w:t xml:space="preserve">Social and Cultural Rights </w:t>
      </w:r>
      <w:r>
        <w:rPr>
          <w:sz w:val="22"/>
          <w:szCs w:val="22"/>
        </w:rPr>
        <w:t>(</w:t>
      </w:r>
      <w:r w:rsidR="009E0F67" w:rsidRPr="009E0F67">
        <w:rPr>
          <w:sz w:val="22"/>
          <w:szCs w:val="22"/>
        </w:rPr>
        <w:t>E</w:t>
      </w:r>
      <w:r>
        <w:rPr>
          <w:sz w:val="22"/>
          <w:szCs w:val="22"/>
        </w:rPr>
        <w:t>/</w:t>
      </w:r>
      <w:r w:rsidR="009E0F67" w:rsidRPr="009E0F67">
        <w:rPr>
          <w:sz w:val="22"/>
          <w:szCs w:val="22"/>
        </w:rPr>
        <w:t>C.12</w:t>
      </w:r>
      <w:r>
        <w:rPr>
          <w:sz w:val="22"/>
          <w:szCs w:val="22"/>
        </w:rPr>
        <w:t>/</w:t>
      </w:r>
      <w:r w:rsidR="009E0F67" w:rsidRPr="009E0F67">
        <w:rPr>
          <w:sz w:val="22"/>
          <w:szCs w:val="22"/>
        </w:rPr>
        <w:t>1</w:t>
      </w:r>
      <w:r>
        <w:rPr>
          <w:sz w:val="22"/>
          <w:szCs w:val="22"/>
        </w:rPr>
        <w:t>/</w:t>
      </w:r>
      <w:r w:rsidR="009E0F67" w:rsidRPr="009E0F67">
        <w:rPr>
          <w:sz w:val="22"/>
          <w:szCs w:val="22"/>
        </w:rPr>
        <w:t>Add.104</w:t>
      </w:r>
      <w:r>
        <w:rPr>
          <w:sz w:val="22"/>
          <w:szCs w:val="22"/>
        </w:rPr>
        <w:t>)</w:t>
      </w:r>
      <w:r w:rsidR="009E0F67" w:rsidRPr="009E0F67">
        <w:rPr>
          <w:sz w:val="22"/>
          <w:szCs w:val="22"/>
        </w:rPr>
        <w:t xml:space="preserve"> of December 2004</w:t>
      </w:r>
      <w:r>
        <w:rPr>
          <w:sz w:val="22"/>
          <w:szCs w:val="22"/>
        </w:rPr>
        <w:t>；</w:t>
      </w:r>
      <w:r w:rsidR="009E0F67" w:rsidRPr="009E0F67">
        <w:rPr>
          <w:sz w:val="22"/>
          <w:szCs w:val="22"/>
        </w:rPr>
        <w:t xml:space="preserve"> and those of the Committee against Torture </w:t>
      </w:r>
      <w:r>
        <w:rPr>
          <w:sz w:val="22"/>
          <w:szCs w:val="22"/>
        </w:rPr>
        <w:t>(</w:t>
      </w:r>
      <w:r w:rsidR="009E0F67" w:rsidRPr="009E0F67">
        <w:rPr>
          <w:sz w:val="22"/>
          <w:szCs w:val="22"/>
        </w:rPr>
        <w:t>CAT</w:t>
      </w:r>
      <w:r>
        <w:rPr>
          <w:sz w:val="22"/>
          <w:szCs w:val="22"/>
        </w:rPr>
        <w:t>/</w:t>
      </w:r>
      <w:r w:rsidR="009E0F67" w:rsidRPr="009E0F67">
        <w:rPr>
          <w:sz w:val="22"/>
          <w:szCs w:val="22"/>
        </w:rPr>
        <w:t>C</w:t>
      </w:r>
      <w:r>
        <w:rPr>
          <w:sz w:val="22"/>
          <w:szCs w:val="22"/>
        </w:rPr>
        <w:t>/</w:t>
      </w:r>
      <w:r w:rsidR="009E0F67" w:rsidRPr="009E0F67">
        <w:rPr>
          <w:sz w:val="22"/>
          <w:szCs w:val="22"/>
        </w:rPr>
        <w:t>CR</w:t>
      </w:r>
      <w:r>
        <w:rPr>
          <w:sz w:val="22"/>
          <w:szCs w:val="22"/>
        </w:rPr>
        <w:t>/</w:t>
      </w:r>
      <w:r w:rsidR="009E0F67" w:rsidRPr="009E0F67">
        <w:rPr>
          <w:sz w:val="22"/>
          <w:szCs w:val="22"/>
        </w:rPr>
        <w:t>30</w:t>
      </w:r>
      <w:r>
        <w:rPr>
          <w:sz w:val="22"/>
          <w:szCs w:val="22"/>
        </w:rPr>
        <w:t>/</w:t>
      </w:r>
      <w:r w:rsidR="009E0F67" w:rsidRPr="009E0F67">
        <w:rPr>
          <w:sz w:val="22"/>
          <w:szCs w:val="22"/>
        </w:rPr>
        <w:t>1</w:t>
      </w:r>
      <w:r>
        <w:rPr>
          <w:sz w:val="22"/>
          <w:szCs w:val="22"/>
        </w:rPr>
        <w:t>)</w:t>
      </w:r>
      <w:r w:rsidR="009E0F67" w:rsidRPr="009E0F67">
        <w:rPr>
          <w:sz w:val="22"/>
          <w:szCs w:val="22"/>
        </w:rPr>
        <w:t xml:space="preserve"> of May 200</w:t>
      </w:r>
      <w:r>
        <w:rPr>
          <w:sz w:val="22"/>
          <w:szCs w:val="22"/>
        </w:rPr>
        <w:t>3.</w:t>
      </w:r>
      <w:r w:rsidR="009E0F67" w:rsidRPr="009E0F67">
        <w:rPr>
          <w:sz w:val="22"/>
          <w:szCs w:val="22"/>
        </w:rPr>
        <w:t xml:space="preserve"> The Special </w:t>
      </w:r>
      <w:proofErr w:type="spellStart"/>
      <w:r w:rsidR="009E0F67" w:rsidRPr="009E0F67">
        <w:rPr>
          <w:sz w:val="22"/>
          <w:szCs w:val="22"/>
        </w:rPr>
        <w:t>Rapporteur</w:t>
      </w:r>
      <w:proofErr w:type="spellEnd"/>
      <w:r w:rsidR="009E0F67" w:rsidRPr="009E0F67">
        <w:rPr>
          <w:sz w:val="22"/>
          <w:szCs w:val="22"/>
        </w:rPr>
        <w:t xml:space="preserve"> also took note of the core document for use by the treaty bodies </w:t>
      </w:r>
      <w:r>
        <w:rPr>
          <w:sz w:val="22"/>
          <w:szCs w:val="22"/>
        </w:rPr>
        <w:t>(</w:t>
      </w:r>
      <w:hyperlink r:id="rId7" w:history="1">
        <w:r w:rsidR="009E0F67" w:rsidRPr="009E0F67">
          <w:rPr>
            <w:rStyle w:val="Hyperlink"/>
            <w:sz w:val="22"/>
            <w:szCs w:val="22"/>
          </w:rPr>
          <w:t>HRI</w:t>
        </w:r>
        <w:r>
          <w:rPr>
            <w:rStyle w:val="Hyperlink"/>
            <w:sz w:val="22"/>
            <w:szCs w:val="22"/>
          </w:rPr>
          <w:t>/</w:t>
        </w:r>
        <w:r w:rsidR="009E0F67" w:rsidRPr="009E0F67">
          <w:rPr>
            <w:rStyle w:val="Hyperlink"/>
            <w:sz w:val="22"/>
            <w:szCs w:val="22"/>
          </w:rPr>
          <w:t>CORE</w:t>
        </w:r>
        <w:r>
          <w:rPr>
            <w:rStyle w:val="Hyperlink"/>
            <w:sz w:val="22"/>
            <w:szCs w:val="22"/>
          </w:rPr>
          <w:t>/</w:t>
        </w:r>
        <w:r w:rsidR="009E0F67" w:rsidRPr="009E0F67">
          <w:rPr>
            <w:rStyle w:val="Hyperlink"/>
            <w:sz w:val="22"/>
            <w:szCs w:val="22"/>
          </w:rPr>
          <w:t>1</w:t>
        </w:r>
        <w:r>
          <w:rPr>
            <w:rStyle w:val="Hyperlink"/>
            <w:sz w:val="22"/>
            <w:szCs w:val="22"/>
          </w:rPr>
          <w:t>/</w:t>
        </w:r>
        <w:r w:rsidR="009E0F67" w:rsidRPr="009E0F67">
          <w:rPr>
            <w:rStyle w:val="Hyperlink"/>
            <w:sz w:val="22"/>
            <w:szCs w:val="22"/>
          </w:rPr>
          <w:t>Add.117</w:t>
        </w:r>
      </w:hyperlink>
      <w:r>
        <w:rPr>
          <w:sz w:val="22"/>
          <w:szCs w:val="22"/>
        </w:rPr>
        <w:t>)</w:t>
      </w:r>
      <w:r w:rsidR="009E0F67" w:rsidRPr="009E0F67">
        <w:rPr>
          <w:sz w:val="22"/>
          <w:szCs w:val="22"/>
        </w:rPr>
        <w:t xml:space="preserve"> of 27 February 200</w:t>
      </w:r>
      <w:r>
        <w:rPr>
          <w:sz w:val="22"/>
          <w:szCs w:val="22"/>
        </w:rPr>
        <w:t>2,</w:t>
      </w:r>
      <w:r w:rsidR="009E0F67" w:rsidRPr="009E0F67">
        <w:rPr>
          <w:sz w:val="22"/>
          <w:szCs w:val="22"/>
        </w:rPr>
        <w:t xml:space="preserve"> submitted by the Government of Azerbaijan.</w:t>
      </w:r>
    </w:p>
    <w:p w:rsidR="009E0F67" w:rsidRPr="009E0F67" w:rsidRDefault="00490229" w:rsidP="00BD2C3A">
      <w:pPr>
        <w:spacing w:afterLines="50" w:line="288" w:lineRule="auto"/>
        <w:rPr>
          <w:spacing w:val="2"/>
          <w:sz w:val="22"/>
          <w:szCs w:val="22"/>
        </w:rPr>
      </w:pPr>
      <w:r>
        <w:rPr>
          <w:sz w:val="22"/>
          <w:szCs w:val="22"/>
        </w:rPr>
        <w:t>4.</w:t>
      </w:r>
      <w:r w:rsidR="009E0F67" w:rsidRPr="009E0F67">
        <w:rPr>
          <w:sz w:val="22"/>
          <w:szCs w:val="22"/>
        </w:rPr>
        <w:tab/>
        <w:t>During his visi</w:t>
      </w:r>
      <w:r>
        <w:rPr>
          <w:sz w:val="22"/>
          <w:szCs w:val="22"/>
        </w:rPr>
        <w:t xml:space="preserve">t, </w:t>
      </w:r>
      <w:r w:rsidR="009E0F67" w:rsidRPr="009E0F67">
        <w:rPr>
          <w:sz w:val="22"/>
          <w:szCs w:val="22"/>
        </w:rPr>
        <w:t xml:space="preserve">the Special </w:t>
      </w:r>
      <w:proofErr w:type="spellStart"/>
      <w:r w:rsidR="009E0F67" w:rsidRPr="009E0F67">
        <w:rPr>
          <w:sz w:val="22"/>
          <w:szCs w:val="22"/>
        </w:rPr>
        <w:t>Rapporteur</w:t>
      </w:r>
      <w:proofErr w:type="spellEnd"/>
      <w:r w:rsidR="009E0F67" w:rsidRPr="009E0F67">
        <w:rPr>
          <w:sz w:val="22"/>
          <w:szCs w:val="22"/>
        </w:rPr>
        <w:t xml:space="preserve"> met </w:t>
      </w:r>
      <w:r w:rsidR="009E0F67" w:rsidRPr="009E0F67">
        <w:rPr>
          <w:spacing w:val="2"/>
          <w:sz w:val="22"/>
          <w:szCs w:val="22"/>
        </w:rPr>
        <w:t>with the President of Azerbaija</w:t>
      </w:r>
      <w:r>
        <w:rPr>
          <w:spacing w:val="2"/>
          <w:sz w:val="22"/>
          <w:szCs w:val="22"/>
        </w:rPr>
        <w:t xml:space="preserve">n, </w:t>
      </w:r>
      <w:proofErr w:type="spellStart"/>
      <w:r w:rsidR="009E0F67" w:rsidRPr="009E0F67">
        <w:rPr>
          <w:spacing w:val="2"/>
          <w:sz w:val="22"/>
          <w:szCs w:val="22"/>
        </w:rPr>
        <w:t>Ilham</w:t>
      </w:r>
      <w:proofErr w:type="spellEnd"/>
      <w:r w:rsidR="009E0F67" w:rsidRPr="009E0F67">
        <w:rPr>
          <w:spacing w:val="2"/>
          <w:sz w:val="22"/>
          <w:szCs w:val="22"/>
        </w:rPr>
        <w:t> </w:t>
      </w:r>
      <w:proofErr w:type="spellStart"/>
      <w:r w:rsidR="009E0F67" w:rsidRPr="009E0F67">
        <w:rPr>
          <w:spacing w:val="2"/>
          <w:sz w:val="22"/>
          <w:szCs w:val="22"/>
        </w:rPr>
        <w:t>Aliye</w:t>
      </w:r>
      <w:r>
        <w:rPr>
          <w:spacing w:val="2"/>
          <w:sz w:val="22"/>
          <w:szCs w:val="22"/>
        </w:rPr>
        <w:t>v</w:t>
      </w:r>
      <w:proofErr w:type="spellEnd"/>
      <w:r>
        <w:rPr>
          <w:spacing w:val="2"/>
          <w:sz w:val="22"/>
          <w:szCs w:val="22"/>
        </w:rPr>
        <w:t xml:space="preserve">, </w:t>
      </w:r>
      <w:r w:rsidR="009E0F67" w:rsidRPr="009E0F67">
        <w:rPr>
          <w:spacing w:val="2"/>
          <w:sz w:val="22"/>
          <w:szCs w:val="22"/>
        </w:rPr>
        <w:t>with senior State and Government official</w:t>
      </w:r>
      <w:r>
        <w:rPr>
          <w:spacing w:val="2"/>
          <w:sz w:val="22"/>
          <w:szCs w:val="22"/>
        </w:rPr>
        <w:t xml:space="preserve">s, </w:t>
      </w:r>
      <w:r w:rsidR="009E0F67" w:rsidRPr="009E0F67">
        <w:rPr>
          <w:spacing w:val="2"/>
          <w:sz w:val="22"/>
          <w:szCs w:val="22"/>
        </w:rPr>
        <w:t>as well as with representatives of the medi</w:t>
      </w:r>
      <w:r>
        <w:rPr>
          <w:spacing w:val="2"/>
          <w:sz w:val="22"/>
          <w:szCs w:val="22"/>
        </w:rPr>
        <w:t xml:space="preserve">a, </w:t>
      </w:r>
      <w:r w:rsidR="009E0F67" w:rsidRPr="009E0F67">
        <w:rPr>
          <w:spacing w:val="2"/>
          <w:sz w:val="22"/>
          <w:szCs w:val="22"/>
        </w:rPr>
        <w:t>trade union</w:t>
      </w:r>
      <w:r>
        <w:rPr>
          <w:spacing w:val="2"/>
          <w:sz w:val="22"/>
          <w:szCs w:val="22"/>
        </w:rPr>
        <w:t xml:space="preserve">s, </w:t>
      </w:r>
      <w:r w:rsidR="009E0F67" w:rsidRPr="009E0F67">
        <w:rPr>
          <w:sz w:val="22"/>
          <w:szCs w:val="22"/>
        </w:rPr>
        <w:t>non-governmental organizations working in the field of human rights</w:t>
      </w:r>
      <w:r w:rsidR="009E0F67" w:rsidRPr="009E0F67">
        <w:rPr>
          <w:spacing w:val="2"/>
          <w:sz w:val="22"/>
          <w:szCs w:val="22"/>
        </w:rPr>
        <w:t xml:space="preserve"> and members of civil society. He also had an exchange of views with members of the diplomatic corps and senior officials of international organizations.</w:t>
      </w:r>
    </w:p>
    <w:p w:rsidR="009E0F67" w:rsidRPr="009E0F67" w:rsidRDefault="00490229" w:rsidP="00BD2C3A">
      <w:pPr>
        <w:spacing w:afterLines="50" w:line="288" w:lineRule="auto"/>
        <w:rPr>
          <w:sz w:val="22"/>
          <w:szCs w:val="22"/>
        </w:rPr>
      </w:pPr>
      <w:r>
        <w:rPr>
          <w:sz w:val="22"/>
          <w:szCs w:val="22"/>
        </w:rPr>
        <w:t>5.</w:t>
      </w:r>
      <w:r w:rsidR="009E0F67" w:rsidRPr="009E0F67">
        <w:rPr>
          <w:sz w:val="22"/>
          <w:szCs w:val="22"/>
        </w:rPr>
        <w:tab/>
        <w:t>During his visi</w:t>
      </w:r>
      <w:r>
        <w:rPr>
          <w:sz w:val="22"/>
          <w:szCs w:val="22"/>
        </w:rPr>
        <w:t xml:space="preserve">t, </w:t>
      </w:r>
      <w:r w:rsidR="009E0F67" w:rsidRPr="009E0F67">
        <w:rPr>
          <w:sz w:val="22"/>
          <w:szCs w:val="22"/>
        </w:rPr>
        <w:t xml:space="preserve">the Special </w:t>
      </w:r>
      <w:proofErr w:type="spellStart"/>
      <w:r w:rsidR="009E0F67" w:rsidRPr="009E0F67">
        <w:rPr>
          <w:sz w:val="22"/>
          <w:szCs w:val="22"/>
        </w:rPr>
        <w:t>Rapporteur</w:t>
      </w:r>
      <w:proofErr w:type="spellEnd"/>
      <w:r w:rsidR="009E0F67" w:rsidRPr="009E0F67">
        <w:rPr>
          <w:sz w:val="22"/>
          <w:szCs w:val="22"/>
        </w:rPr>
        <w:t xml:space="preserve"> attended a meeting entitled “Role of the media in the development of tolerance and mutual understanding”</w:t>
      </w:r>
      <w:r>
        <w:rPr>
          <w:sz w:val="22"/>
          <w:szCs w:val="22"/>
        </w:rPr>
        <w:t>，</w:t>
      </w:r>
      <w:r w:rsidR="009E0F67" w:rsidRPr="009E0F67">
        <w:rPr>
          <w:sz w:val="22"/>
          <w:szCs w:val="22"/>
        </w:rPr>
        <w:t xml:space="preserve"> organized by the Organization of the Islamic Conferenc</w:t>
      </w:r>
      <w:r>
        <w:rPr>
          <w:sz w:val="22"/>
          <w:szCs w:val="22"/>
        </w:rPr>
        <w:t xml:space="preserve">e, </w:t>
      </w:r>
      <w:r w:rsidR="009E0F67" w:rsidRPr="009E0F67">
        <w:rPr>
          <w:sz w:val="22"/>
          <w:szCs w:val="22"/>
        </w:rPr>
        <w:t>on 28 Apri</w:t>
      </w:r>
      <w:r>
        <w:rPr>
          <w:sz w:val="22"/>
          <w:szCs w:val="22"/>
        </w:rPr>
        <w:t xml:space="preserve">l, </w:t>
      </w:r>
      <w:r w:rsidR="009E0F67" w:rsidRPr="009E0F67">
        <w:rPr>
          <w:sz w:val="22"/>
          <w:szCs w:val="22"/>
        </w:rPr>
        <w:t>in Baku. In his addres</w:t>
      </w:r>
      <w:r>
        <w:rPr>
          <w:sz w:val="22"/>
          <w:szCs w:val="22"/>
        </w:rPr>
        <w:t xml:space="preserve">s, </w:t>
      </w:r>
      <w:r w:rsidR="009E0F67" w:rsidRPr="009E0F67">
        <w:rPr>
          <w:sz w:val="22"/>
          <w:szCs w:val="22"/>
        </w:rPr>
        <w:t xml:space="preserve">the Special </w:t>
      </w:r>
      <w:proofErr w:type="spellStart"/>
      <w:r w:rsidR="009E0F67" w:rsidRPr="009E0F67">
        <w:rPr>
          <w:sz w:val="22"/>
          <w:szCs w:val="22"/>
        </w:rPr>
        <w:t>Rapporteur</w:t>
      </w:r>
      <w:proofErr w:type="spellEnd"/>
      <w:r w:rsidR="009E0F67" w:rsidRPr="009E0F67">
        <w:rPr>
          <w:sz w:val="22"/>
          <w:szCs w:val="22"/>
        </w:rPr>
        <w:t xml:space="preserve"> brought to the attention of the audience a number of issues he considered crucial for the development of harmoniou</w:t>
      </w:r>
      <w:r>
        <w:rPr>
          <w:sz w:val="22"/>
          <w:szCs w:val="22"/>
        </w:rPr>
        <w:t xml:space="preserve">s, </w:t>
      </w:r>
      <w:r w:rsidR="009E0F67" w:rsidRPr="009E0F67">
        <w:rPr>
          <w:sz w:val="22"/>
          <w:szCs w:val="22"/>
        </w:rPr>
        <w:t>multicultural societies in which the right to free speech and editorial freedom are guaranteed.</w:t>
      </w:r>
    </w:p>
    <w:p w:rsidR="009E0F67" w:rsidRPr="009E0F67" w:rsidRDefault="00490229" w:rsidP="00BD2C3A">
      <w:pPr>
        <w:spacing w:afterLines="50" w:line="288" w:lineRule="auto"/>
        <w:rPr>
          <w:sz w:val="22"/>
          <w:szCs w:val="22"/>
        </w:rPr>
      </w:pPr>
      <w:r>
        <w:rPr>
          <w:color w:val="000000"/>
          <w:sz w:val="22"/>
          <w:szCs w:val="22"/>
        </w:rPr>
        <w:t>6.</w:t>
      </w:r>
      <w:r w:rsidR="009E0F67" w:rsidRPr="009E0F67">
        <w:rPr>
          <w:color w:val="000000"/>
          <w:sz w:val="22"/>
          <w:szCs w:val="22"/>
        </w:rPr>
        <w:tab/>
        <w:t xml:space="preserve">The Office of the United Nations High Commissioner for Human Rights </w:t>
      </w:r>
      <w:r>
        <w:rPr>
          <w:color w:val="000000"/>
          <w:sz w:val="22"/>
          <w:szCs w:val="22"/>
        </w:rPr>
        <w:t>(</w:t>
      </w:r>
      <w:r w:rsidR="009E0F67" w:rsidRPr="009E0F67">
        <w:rPr>
          <w:color w:val="000000"/>
          <w:sz w:val="22"/>
          <w:szCs w:val="22"/>
        </w:rPr>
        <w:t>OHCHR</w:t>
      </w:r>
      <w:r>
        <w:rPr>
          <w:color w:val="000000"/>
          <w:sz w:val="22"/>
          <w:szCs w:val="22"/>
        </w:rPr>
        <w:t>)</w:t>
      </w:r>
      <w:r w:rsidR="009E0F67" w:rsidRPr="009E0F67">
        <w:rPr>
          <w:color w:val="000000"/>
          <w:sz w:val="22"/>
          <w:szCs w:val="22"/>
        </w:rPr>
        <w:t xml:space="preserve"> maintains a presence in Azerbaijan in the framework of its “Regional Office for South Caucasus” project under the supervision of a senior human rights adviser based in Tbilisi. Its main activities include advisory support for Governments through training sessions and technical advic</w:t>
      </w:r>
      <w:r>
        <w:rPr>
          <w:color w:val="000000"/>
          <w:sz w:val="22"/>
          <w:szCs w:val="22"/>
        </w:rPr>
        <w:t xml:space="preserve">e, </w:t>
      </w:r>
      <w:r w:rsidR="009E0F67" w:rsidRPr="009E0F67">
        <w:rPr>
          <w:color w:val="000000"/>
          <w:sz w:val="22"/>
          <w:szCs w:val="22"/>
        </w:rPr>
        <w:t>in particular in the area of the administration of justic</w:t>
      </w:r>
      <w:r>
        <w:rPr>
          <w:color w:val="000000"/>
          <w:sz w:val="22"/>
          <w:szCs w:val="22"/>
        </w:rPr>
        <w:t xml:space="preserve">e, </w:t>
      </w:r>
      <w:r w:rsidR="009E0F67" w:rsidRPr="009E0F67">
        <w:rPr>
          <w:color w:val="000000"/>
          <w:sz w:val="22"/>
          <w:szCs w:val="22"/>
        </w:rPr>
        <w:t>freedom of expression and vulnerable group</w:t>
      </w:r>
      <w:r>
        <w:rPr>
          <w:color w:val="000000"/>
          <w:sz w:val="22"/>
          <w:szCs w:val="22"/>
        </w:rPr>
        <w:t xml:space="preserve">s, </w:t>
      </w:r>
      <w:r w:rsidR="009E0F67" w:rsidRPr="009E0F67">
        <w:rPr>
          <w:color w:val="000000"/>
          <w:sz w:val="22"/>
          <w:szCs w:val="22"/>
        </w:rPr>
        <w:t>with an aim to strengthening national and local capacities to translate obligations under international human rights instruments into effective law</w:t>
      </w:r>
      <w:r>
        <w:rPr>
          <w:color w:val="000000"/>
          <w:sz w:val="22"/>
          <w:szCs w:val="22"/>
        </w:rPr>
        <w:t xml:space="preserve">s, </w:t>
      </w:r>
      <w:r w:rsidR="009E0F67" w:rsidRPr="009E0F67">
        <w:rPr>
          <w:color w:val="000000"/>
          <w:sz w:val="22"/>
          <w:szCs w:val="22"/>
        </w:rPr>
        <w:t>regulations and policies. Furthermor</w:t>
      </w:r>
      <w:r>
        <w:rPr>
          <w:color w:val="000000"/>
          <w:sz w:val="22"/>
          <w:szCs w:val="22"/>
        </w:rPr>
        <w:t xml:space="preserve">e, </w:t>
      </w:r>
      <w:r w:rsidR="009E0F67" w:rsidRPr="009E0F67">
        <w:rPr>
          <w:color w:val="000000"/>
          <w:sz w:val="22"/>
          <w:szCs w:val="22"/>
        </w:rPr>
        <w:t xml:space="preserve">OHCHR focuses on increasing the awareness and understanding of recommendations and concluding observations of treaty bodies and special procedure mechanisms through training activities on the effective implementation of recommendations. It conducts human rights education </w:t>
      </w:r>
      <w:proofErr w:type="spellStart"/>
      <w:r w:rsidR="009E0F67" w:rsidRPr="009E0F67">
        <w:rPr>
          <w:color w:val="000000"/>
          <w:sz w:val="22"/>
          <w:szCs w:val="22"/>
        </w:rPr>
        <w:t>programmes</w:t>
      </w:r>
      <w:proofErr w:type="spellEnd"/>
      <w:r w:rsidR="009E0F67" w:rsidRPr="009E0F67">
        <w:rPr>
          <w:color w:val="000000"/>
          <w:sz w:val="22"/>
          <w:szCs w:val="22"/>
        </w:rPr>
        <w:t xml:space="preserve"> and disseminates OHCHR material in local and United Nations official languages. Another key priority is the engagement of United Nations country teams in the region to incorporate human rights-based approaches in their policy and programming work.</w:t>
      </w:r>
    </w:p>
    <w:p w:rsidR="009E0F67" w:rsidRPr="009E0F67" w:rsidRDefault="00490229" w:rsidP="00BD2C3A">
      <w:pPr>
        <w:spacing w:afterLines="100" w:line="288" w:lineRule="auto"/>
        <w:rPr>
          <w:sz w:val="22"/>
          <w:szCs w:val="22"/>
        </w:rPr>
      </w:pPr>
      <w:r>
        <w:rPr>
          <w:sz w:val="22"/>
          <w:szCs w:val="22"/>
        </w:rPr>
        <w:t>7.</w:t>
      </w:r>
      <w:r w:rsidR="009E0F67" w:rsidRPr="009E0F67">
        <w:rPr>
          <w:sz w:val="22"/>
          <w:szCs w:val="22"/>
        </w:rPr>
        <w:tab/>
        <w:t xml:space="preserve">The Special </w:t>
      </w:r>
      <w:proofErr w:type="spellStart"/>
      <w:r w:rsidR="009E0F67" w:rsidRPr="009E0F67">
        <w:rPr>
          <w:sz w:val="22"/>
          <w:szCs w:val="22"/>
        </w:rPr>
        <w:t>Rapporteur</w:t>
      </w:r>
      <w:proofErr w:type="spellEnd"/>
      <w:r w:rsidR="009E0F67" w:rsidRPr="009E0F67">
        <w:rPr>
          <w:sz w:val="22"/>
          <w:szCs w:val="22"/>
        </w:rPr>
        <w:t xml:space="preserve"> wishes to thank the Government of Azerbaijan for its opennes</w:t>
      </w:r>
      <w:r>
        <w:rPr>
          <w:sz w:val="22"/>
          <w:szCs w:val="22"/>
        </w:rPr>
        <w:t xml:space="preserve">s, </w:t>
      </w:r>
      <w:r w:rsidR="009E0F67" w:rsidRPr="009E0F67">
        <w:rPr>
          <w:sz w:val="22"/>
          <w:szCs w:val="22"/>
        </w:rPr>
        <w:t xml:space="preserve">which allowed him to carry out his mission in an effective way. </w:t>
      </w:r>
      <w:r w:rsidR="009E0F67" w:rsidRPr="009E0F67">
        <w:rPr>
          <w:color w:val="000000"/>
          <w:sz w:val="22"/>
          <w:szCs w:val="22"/>
        </w:rPr>
        <w:t xml:space="preserve">The Special </w:t>
      </w:r>
      <w:proofErr w:type="spellStart"/>
      <w:r w:rsidR="009E0F67" w:rsidRPr="009E0F67">
        <w:rPr>
          <w:color w:val="000000"/>
          <w:sz w:val="22"/>
          <w:szCs w:val="22"/>
        </w:rPr>
        <w:t>Rapporteur</w:t>
      </w:r>
      <w:proofErr w:type="spellEnd"/>
      <w:r w:rsidR="009E0F67" w:rsidRPr="009E0F67">
        <w:rPr>
          <w:color w:val="000000"/>
          <w:sz w:val="22"/>
          <w:szCs w:val="22"/>
        </w:rPr>
        <w:t xml:space="preserve"> would also like to express his gratitude to all national and international figure</w:t>
      </w:r>
      <w:r>
        <w:rPr>
          <w:color w:val="000000"/>
          <w:sz w:val="22"/>
          <w:szCs w:val="22"/>
        </w:rPr>
        <w:t xml:space="preserve">s, </w:t>
      </w:r>
      <w:r w:rsidR="009E0F67" w:rsidRPr="009E0F67">
        <w:rPr>
          <w:color w:val="000000"/>
          <w:sz w:val="22"/>
          <w:szCs w:val="22"/>
        </w:rPr>
        <w:t>institution</w:t>
      </w:r>
      <w:r>
        <w:rPr>
          <w:color w:val="000000"/>
          <w:sz w:val="22"/>
          <w:szCs w:val="22"/>
        </w:rPr>
        <w:t xml:space="preserve">s, </w:t>
      </w:r>
      <w:r w:rsidR="009E0F67" w:rsidRPr="009E0F67">
        <w:rPr>
          <w:color w:val="000000"/>
          <w:sz w:val="22"/>
          <w:szCs w:val="22"/>
        </w:rPr>
        <w:t>members of the medi</w:t>
      </w:r>
      <w:r>
        <w:rPr>
          <w:color w:val="000000"/>
          <w:sz w:val="22"/>
          <w:szCs w:val="22"/>
        </w:rPr>
        <w:t xml:space="preserve">a, </w:t>
      </w:r>
      <w:r w:rsidR="009E0F67" w:rsidRPr="009E0F67">
        <w:rPr>
          <w:color w:val="000000"/>
          <w:sz w:val="22"/>
          <w:szCs w:val="22"/>
        </w:rPr>
        <w:t>trade union</w:t>
      </w:r>
      <w:r>
        <w:rPr>
          <w:color w:val="000000"/>
          <w:sz w:val="22"/>
          <w:szCs w:val="22"/>
        </w:rPr>
        <w:t xml:space="preserve">s, </w:t>
      </w:r>
      <w:r w:rsidR="009E0F67" w:rsidRPr="009E0F67">
        <w:rPr>
          <w:color w:val="000000"/>
          <w:sz w:val="22"/>
          <w:szCs w:val="22"/>
        </w:rPr>
        <w:t>non-governmental organizations and individuals with whom he met and had a comprehensive exchange of opinions and information. Moreove</w:t>
      </w:r>
      <w:r>
        <w:rPr>
          <w:color w:val="000000"/>
          <w:sz w:val="22"/>
          <w:szCs w:val="22"/>
        </w:rPr>
        <w:t xml:space="preserve">r, </w:t>
      </w:r>
      <w:r w:rsidR="009E0F67" w:rsidRPr="009E0F67">
        <w:rPr>
          <w:color w:val="000000"/>
          <w:sz w:val="22"/>
          <w:szCs w:val="22"/>
        </w:rPr>
        <w:t xml:space="preserve">he wishes to thank the United Nations </w:t>
      </w:r>
      <w:r w:rsidR="009E0F67" w:rsidRPr="00BD2C3A">
        <w:rPr>
          <w:sz w:val="22"/>
          <w:szCs w:val="22"/>
        </w:rPr>
        <w:t>Office</w:t>
      </w:r>
      <w:r w:rsidR="009E0F67" w:rsidRPr="009E0F67">
        <w:rPr>
          <w:color w:val="000000"/>
          <w:sz w:val="22"/>
          <w:szCs w:val="22"/>
        </w:rPr>
        <w:t xml:space="preserve"> in Azerbaijan for its valuable support and assistance.</w:t>
      </w:r>
    </w:p>
    <w:p w:rsidR="009E0F67" w:rsidRPr="009E0F67" w:rsidRDefault="009E0F67" w:rsidP="00BD2C3A">
      <w:pPr>
        <w:spacing w:afterLines="100" w:line="288" w:lineRule="auto"/>
        <w:jc w:val="center"/>
        <w:rPr>
          <w:sz w:val="22"/>
          <w:szCs w:val="22"/>
        </w:rPr>
      </w:pPr>
      <w:r w:rsidRPr="009E0F67">
        <w:rPr>
          <w:sz w:val="22"/>
          <w:szCs w:val="22"/>
        </w:rPr>
        <w:t>II.  Background</w:t>
      </w:r>
    </w:p>
    <w:p w:rsidR="009E0F67" w:rsidRPr="009E0F67" w:rsidRDefault="00490229" w:rsidP="00BD2C3A">
      <w:pPr>
        <w:spacing w:afterLines="50" w:line="288" w:lineRule="auto"/>
        <w:rPr>
          <w:sz w:val="22"/>
          <w:szCs w:val="22"/>
          <w:lang/>
        </w:rPr>
      </w:pPr>
      <w:r>
        <w:rPr>
          <w:sz w:val="22"/>
          <w:szCs w:val="22"/>
        </w:rPr>
        <w:t>8.</w:t>
      </w:r>
      <w:r w:rsidR="009E0F67" w:rsidRPr="009E0F67">
        <w:rPr>
          <w:sz w:val="22"/>
          <w:szCs w:val="22"/>
        </w:rPr>
        <w:tab/>
        <w:t>Following its official proclamation of national sovereignty in 198</w:t>
      </w:r>
      <w:r>
        <w:rPr>
          <w:sz w:val="22"/>
          <w:szCs w:val="22"/>
        </w:rPr>
        <w:t>9,</w:t>
      </w:r>
      <w:r w:rsidR="009E0F67" w:rsidRPr="009E0F67">
        <w:rPr>
          <w:sz w:val="22"/>
          <w:szCs w:val="22"/>
        </w:rPr>
        <w:t xml:space="preserve"> Azerbaijan became independent in October 1991 amidst internal tensions and mounting ethnic strife between Azerbaijanis and Armenian</w:t>
      </w:r>
      <w:r>
        <w:rPr>
          <w:sz w:val="22"/>
          <w:szCs w:val="22"/>
        </w:rPr>
        <w:t xml:space="preserve">s, </w:t>
      </w:r>
      <w:r w:rsidR="009E0F67" w:rsidRPr="009E0F67">
        <w:rPr>
          <w:sz w:val="22"/>
          <w:szCs w:val="22"/>
        </w:rPr>
        <w:t xml:space="preserve">which would develop into full-scale war over the </w:t>
      </w:r>
      <w:proofErr w:type="spellStart"/>
      <w:r w:rsidR="009E0F67" w:rsidRPr="009E0F67">
        <w:rPr>
          <w:sz w:val="22"/>
          <w:szCs w:val="22"/>
        </w:rPr>
        <w:t>Nagorny</w:t>
      </w:r>
      <w:proofErr w:type="spellEnd"/>
      <w:r w:rsidR="009E0F67" w:rsidRPr="009E0F67">
        <w:rPr>
          <w:sz w:val="22"/>
          <w:szCs w:val="22"/>
        </w:rPr>
        <w:t> </w:t>
      </w:r>
      <w:proofErr w:type="spellStart"/>
      <w:r w:rsidR="009E0F67" w:rsidRPr="009E0F67">
        <w:rPr>
          <w:sz w:val="22"/>
          <w:szCs w:val="22"/>
        </w:rPr>
        <w:t>Karabakh</w:t>
      </w:r>
      <w:proofErr w:type="spellEnd"/>
      <w:r w:rsidR="009E0F67" w:rsidRPr="009E0F67">
        <w:rPr>
          <w:sz w:val="22"/>
          <w:szCs w:val="22"/>
        </w:rPr>
        <w:t xml:space="preserve"> region in 199</w:t>
      </w:r>
      <w:r>
        <w:rPr>
          <w:sz w:val="22"/>
          <w:szCs w:val="22"/>
        </w:rPr>
        <w:t>2.</w:t>
      </w:r>
      <w:r w:rsidR="009E0F67" w:rsidRPr="009E0F67">
        <w:rPr>
          <w:sz w:val="22"/>
          <w:szCs w:val="22"/>
        </w:rPr>
        <w:t xml:space="preserve"> </w:t>
      </w:r>
      <w:proofErr w:type="spellStart"/>
      <w:r w:rsidR="009E0F67" w:rsidRPr="009E0F67">
        <w:rPr>
          <w:sz w:val="22"/>
          <w:szCs w:val="22"/>
        </w:rPr>
        <w:t>Heydar</w:t>
      </w:r>
      <w:proofErr w:type="spellEnd"/>
      <w:r w:rsidR="009E0F67" w:rsidRPr="009E0F67">
        <w:rPr>
          <w:sz w:val="22"/>
          <w:szCs w:val="22"/>
        </w:rPr>
        <w:t xml:space="preserve"> </w:t>
      </w:r>
      <w:proofErr w:type="spellStart"/>
      <w:r w:rsidR="009E0F67" w:rsidRPr="009E0F67">
        <w:rPr>
          <w:sz w:val="22"/>
          <w:szCs w:val="22"/>
        </w:rPr>
        <w:t>Aliyev</w:t>
      </w:r>
      <w:proofErr w:type="spellEnd"/>
      <w:r w:rsidR="009E0F67" w:rsidRPr="009E0F67">
        <w:rPr>
          <w:sz w:val="22"/>
          <w:szCs w:val="22"/>
        </w:rPr>
        <w:t xml:space="preserve"> won the presidential elections in 1993</w:t>
      </w:r>
      <w:r>
        <w:rPr>
          <w:sz w:val="22"/>
          <w:szCs w:val="22"/>
        </w:rPr>
        <w:t>；</w:t>
      </w:r>
      <w:r w:rsidR="009E0F67" w:rsidRPr="009E0F67">
        <w:rPr>
          <w:sz w:val="22"/>
          <w:szCs w:val="22"/>
        </w:rPr>
        <w:t xml:space="preserve"> his son </w:t>
      </w:r>
      <w:proofErr w:type="spellStart"/>
      <w:r w:rsidR="009E0F67" w:rsidRPr="009E0F67">
        <w:rPr>
          <w:sz w:val="22"/>
          <w:szCs w:val="22"/>
        </w:rPr>
        <w:t>Ilham</w:t>
      </w:r>
      <w:proofErr w:type="spellEnd"/>
      <w:r w:rsidR="009E0F67" w:rsidRPr="009E0F67">
        <w:rPr>
          <w:sz w:val="22"/>
          <w:szCs w:val="22"/>
        </w:rPr>
        <w:t xml:space="preserve"> </w:t>
      </w:r>
      <w:proofErr w:type="spellStart"/>
      <w:r w:rsidR="009E0F67" w:rsidRPr="009E0F67">
        <w:rPr>
          <w:sz w:val="22"/>
          <w:szCs w:val="22"/>
        </w:rPr>
        <w:t>Aliyev</w:t>
      </w:r>
      <w:proofErr w:type="spellEnd"/>
      <w:r w:rsidR="009E0F67" w:rsidRPr="009E0F67">
        <w:rPr>
          <w:sz w:val="22"/>
          <w:szCs w:val="22"/>
        </w:rPr>
        <w:t xml:space="preserve"> became president after a landslide victory in an election held in October 200</w:t>
      </w:r>
      <w:r>
        <w:rPr>
          <w:sz w:val="22"/>
          <w:szCs w:val="22"/>
        </w:rPr>
        <w:t>3.</w:t>
      </w:r>
      <w:r w:rsidR="009E0F67" w:rsidRPr="009E0F67">
        <w:rPr>
          <w:sz w:val="22"/>
          <w:szCs w:val="22"/>
        </w:rPr>
        <w:t xml:space="preserve"> </w:t>
      </w:r>
      <w:r w:rsidR="009E0F67" w:rsidRPr="009E0F67">
        <w:rPr>
          <w:sz w:val="22"/>
          <w:szCs w:val="22"/>
          <w:lang/>
        </w:rPr>
        <w:t>The country’s first Parliamen</w:t>
      </w:r>
      <w:r>
        <w:rPr>
          <w:sz w:val="22"/>
          <w:szCs w:val="22"/>
          <w:lang/>
        </w:rPr>
        <w:t xml:space="preserve">t, </w:t>
      </w:r>
      <w:r w:rsidR="009E0F67" w:rsidRPr="009E0F67">
        <w:rPr>
          <w:sz w:val="22"/>
          <w:szCs w:val="22"/>
          <w:lang/>
        </w:rPr>
        <w:t>elected in 199</w:t>
      </w:r>
      <w:r>
        <w:rPr>
          <w:sz w:val="22"/>
          <w:szCs w:val="22"/>
          <w:lang/>
        </w:rPr>
        <w:t>5,</w:t>
      </w:r>
      <w:r w:rsidR="009E0F67" w:rsidRPr="009E0F67">
        <w:rPr>
          <w:sz w:val="22"/>
          <w:szCs w:val="22"/>
          <w:lang/>
        </w:rPr>
        <w:t xml:space="preserve"> </w:t>
      </w:r>
      <w:r w:rsidR="009E0F67" w:rsidRPr="009E0F67">
        <w:rPr>
          <w:sz w:val="22"/>
          <w:szCs w:val="22"/>
        </w:rPr>
        <w:t xml:space="preserve">replaced the temporary </w:t>
      </w:r>
      <w:proofErr w:type="spellStart"/>
      <w:r w:rsidR="009E0F67" w:rsidRPr="009E0F67">
        <w:rPr>
          <w:sz w:val="22"/>
          <w:szCs w:val="22"/>
        </w:rPr>
        <w:t>Melli-Majlis</w:t>
      </w:r>
      <w:proofErr w:type="spellEnd"/>
      <w:r w:rsidR="009E0F67" w:rsidRPr="009E0F67">
        <w:rPr>
          <w:sz w:val="22"/>
          <w:szCs w:val="22"/>
          <w:lang/>
        </w:rPr>
        <w:t xml:space="preserve"> legislative rule.</w:t>
      </w:r>
    </w:p>
    <w:p w:rsidR="009E0F67" w:rsidRPr="009E0F67" w:rsidRDefault="00490229" w:rsidP="00BD2C3A">
      <w:pPr>
        <w:spacing w:afterLines="50" w:line="288" w:lineRule="auto"/>
        <w:rPr>
          <w:sz w:val="22"/>
          <w:szCs w:val="22"/>
          <w:lang/>
        </w:rPr>
      </w:pPr>
      <w:r>
        <w:rPr>
          <w:sz w:val="22"/>
          <w:szCs w:val="22"/>
          <w:lang/>
        </w:rPr>
        <w:t>9.</w:t>
      </w:r>
      <w:r w:rsidR="009E0F67" w:rsidRPr="009E0F67">
        <w:rPr>
          <w:sz w:val="22"/>
          <w:szCs w:val="22"/>
          <w:lang/>
        </w:rPr>
        <w:tab/>
        <w:t>Since independenc</w:t>
      </w:r>
      <w:r>
        <w:rPr>
          <w:sz w:val="22"/>
          <w:szCs w:val="22"/>
          <w:lang/>
        </w:rPr>
        <w:t xml:space="preserve">e, </w:t>
      </w:r>
      <w:r w:rsidR="009E0F67" w:rsidRPr="009E0F67">
        <w:rPr>
          <w:sz w:val="22"/>
          <w:szCs w:val="22"/>
          <w:lang/>
        </w:rPr>
        <w:t xml:space="preserve">the main sources of instability have been the domestic political situation and the conflict over the </w:t>
      </w:r>
      <w:proofErr w:type="spellStart"/>
      <w:r w:rsidR="009E0F67" w:rsidRPr="009E0F67">
        <w:rPr>
          <w:sz w:val="22"/>
          <w:szCs w:val="22"/>
          <w:lang/>
        </w:rPr>
        <w:t>Nagorny</w:t>
      </w:r>
      <w:proofErr w:type="spellEnd"/>
      <w:r w:rsidR="009E0F67" w:rsidRPr="009E0F67">
        <w:rPr>
          <w:sz w:val="22"/>
          <w:szCs w:val="22"/>
          <w:lang/>
        </w:rPr>
        <w:t xml:space="preserve"> </w:t>
      </w:r>
      <w:proofErr w:type="spellStart"/>
      <w:r w:rsidR="009E0F67" w:rsidRPr="009E0F67">
        <w:rPr>
          <w:sz w:val="22"/>
          <w:szCs w:val="22"/>
          <w:lang/>
        </w:rPr>
        <w:t>Karabakh</w:t>
      </w:r>
      <w:proofErr w:type="spellEnd"/>
      <w:r w:rsidR="009E0F67" w:rsidRPr="009E0F67">
        <w:rPr>
          <w:sz w:val="22"/>
          <w:szCs w:val="22"/>
          <w:lang/>
        </w:rPr>
        <w:t xml:space="preserve"> region. While the political situation appears more stable nowaday</w:t>
      </w:r>
      <w:r>
        <w:rPr>
          <w:sz w:val="22"/>
          <w:szCs w:val="22"/>
          <w:lang/>
        </w:rPr>
        <w:t xml:space="preserve">s, </w:t>
      </w:r>
      <w:r w:rsidR="009E0F67" w:rsidRPr="009E0F67">
        <w:rPr>
          <w:sz w:val="22"/>
          <w:szCs w:val="22"/>
          <w:lang/>
        </w:rPr>
        <w:t xml:space="preserve">a solution of the </w:t>
      </w:r>
      <w:proofErr w:type="spellStart"/>
      <w:r w:rsidR="009E0F67" w:rsidRPr="009E0F67">
        <w:rPr>
          <w:sz w:val="22"/>
          <w:szCs w:val="22"/>
          <w:lang/>
        </w:rPr>
        <w:t>Nagorny</w:t>
      </w:r>
      <w:proofErr w:type="spellEnd"/>
      <w:r w:rsidR="009E0F67" w:rsidRPr="009E0F67">
        <w:rPr>
          <w:sz w:val="22"/>
          <w:szCs w:val="22"/>
          <w:lang/>
        </w:rPr>
        <w:t xml:space="preserve"> </w:t>
      </w:r>
      <w:proofErr w:type="spellStart"/>
      <w:r w:rsidR="009E0F67" w:rsidRPr="009E0F67">
        <w:rPr>
          <w:sz w:val="22"/>
          <w:szCs w:val="22"/>
          <w:lang/>
        </w:rPr>
        <w:t>Karabakh</w:t>
      </w:r>
      <w:proofErr w:type="spellEnd"/>
      <w:r w:rsidR="009E0F67" w:rsidRPr="009E0F67">
        <w:rPr>
          <w:sz w:val="22"/>
          <w:szCs w:val="22"/>
          <w:lang/>
        </w:rPr>
        <w:t xml:space="preserve"> conflict is still pending in spite of long-running and continuing efforts to find a lasting peace and a future for almost one million internally displaced Azerbaijanis. The country is suffering from a number of problems typical of democracies in transitio</w:t>
      </w:r>
      <w:r>
        <w:rPr>
          <w:sz w:val="22"/>
          <w:szCs w:val="22"/>
          <w:lang/>
        </w:rPr>
        <w:t xml:space="preserve">n, </w:t>
      </w:r>
      <w:r w:rsidR="009E0F67" w:rsidRPr="009E0F67">
        <w:rPr>
          <w:sz w:val="22"/>
          <w:szCs w:val="22"/>
          <w:lang/>
        </w:rPr>
        <w:t>such as the low level of implementation of judicial reforms with a view to promote the rule of law and human rights. Rapid economic developmen</w:t>
      </w:r>
      <w:r>
        <w:rPr>
          <w:sz w:val="22"/>
          <w:szCs w:val="22"/>
          <w:lang/>
        </w:rPr>
        <w:t xml:space="preserve">t, </w:t>
      </w:r>
      <w:r w:rsidR="009E0F67" w:rsidRPr="009E0F67">
        <w:rPr>
          <w:sz w:val="22"/>
          <w:szCs w:val="22"/>
          <w:lang/>
        </w:rPr>
        <w:t>linked to oil resource</w:t>
      </w:r>
      <w:r>
        <w:rPr>
          <w:sz w:val="22"/>
          <w:szCs w:val="22"/>
          <w:lang/>
        </w:rPr>
        <w:t xml:space="preserve">s, </w:t>
      </w:r>
      <w:r w:rsidR="009E0F67" w:rsidRPr="009E0F67">
        <w:rPr>
          <w:sz w:val="22"/>
          <w:szCs w:val="22"/>
          <w:lang/>
        </w:rPr>
        <w:t>needs to be consolidated through reinvestment in economi</w:t>
      </w:r>
      <w:r>
        <w:rPr>
          <w:sz w:val="22"/>
          <w:szCs w:val="22"/>
          <w:lang/>
        </w:rPr>
        <w:t xml:space="preserve">c, </w:t>
      </w:r>
      <w:r w:rsidR="009E0F67" w:rsidRPr="009E0F67">
        <w:rPr>
          <w:sz w:val="22"/>
          <w:szCs w:val="22"/>
          <w:lang/>
        </w:rPr>
        <w:t>social and cultural fields in order to develop a fully thriving society.</w:t>
      </w:r>
    </w:p>
    <w:p w:rsidR="009E0F67" w:rsidRPr="009E0F67" w:rsidRDefault="009E0F67" w:rsidP="00BD2C3A">
      <w:pPr>
        <w:spacing w:afterLines="50" w:line="288" w:lineRule="auto"/>
        <w:rPr>
          <w:sz w:val="22"/>
          <w:szCs w:val="22"/>
          <w:lang/>
        </w:rPr>
      </w:pPr>
      <w:r w:rsidRPr="009E0F67">
        <w:rPr>
          <w:sz w:val="22"/>
          <w:szCs w:val="22"/>
          <w:lang/>
        </w:rPr>
        <w:t>1</w:t>
      </w:r>
      <w:r w:rsidR="00490229">
        <w:rPr>
          <w:sz w:val="22"/>
          <w:szCs w:val="22"/>
          <w:lang/>
        </w:rPr>
        <w:t>0.</w:t>
      </w:r>
      <w:r w:rsidRPr="009E0F67">
        <w:rPr>
          <w:sz w:val="22"/>
          <w:szCs w:val="22"/>
          <w:lang/>
        </w:rPr>
        <w:tab/>
        <w:t xml:space="preserve">It is worth noting that both the 2003 presidential elections and the 2005 parliamentary elections raised concerns at the international level regarding their fairness and impartiality. The ruling party of President </w:t>
      </w:r>
      <w:proofErr w:type="spellStart"/>
      <w:r w:rsidRPr="009E0F67">
        <w:rPr>
          <w:sz w:val="22"/>
          <w:szCs w:val="22"/>
          <w:lang/>
        </w:rPr>
        <w:t>Aliye</w:t>
      </w:r>
      <w:r w:rsidR="00490229">
        <w:rPr>
          <w:sz w:val="22"/>
          <w:szCs w:val="22"/>
          <w:lang/>
        </w:rPr>
        <w:t>v</w:t>
      </w:r>
      <w:proofErr w:type="spellEnd"/>
      <w:r w:rsidR="00490229">
        <w:rPr>
          <w:sz w:val="22"/>
          <w:szCs w:val="22"/>
          <w:lang/>
        </w:rPr>
        <w:t xml:space="preserve">, </w:t>
      </w:r>
      <w:r w:rsidRPr="009E0F67">
        <w:rPr>
          <w:sz w:val="22"/>
          <w:szCs w:val="22"/>
          <w:lang/>
        </w:rPr>
        <w:t xml:space="preserve">the </w:t>
      </w:r>
      <w:proofErr w:type="spellStart"/>
      <w:r w:rsidRPr="009E0F67">
        <w:rPr>
          <w:sz w:val="22"/>
          <w:szCs w:val="22"/>
          <w:lang/>
        </w:rPr>
        <w:t>Yeni</w:t>
      </w:r>
      <w:proofErr w:type="spellEnd"/>
      <w:r w:rsidRPr="009E0F67">
        <w:rPr>
          <w:sz w:val="22"/>
          <w:szCs w:val="22"/>
          <w:lang/>
        </w:rPr>
        <w:t xml:space="preserve"> Azerbaijan Part</w:t>
      </w:r>
      <w:r w:rsidR="00490229">
        <w:rPr>
          <w:sz w:val="22"/>
          <w:szCs w:val="22"/>
          <w:lang/>
        </w:rPr>
        <w:t xml:space="preserve">y, </w:t>
      </w:r>
      <w:r w:rsidRPr="009E0F67">
        <w:rPr>
          <w:sz w:val="22"/>
          <w:szCs w:val="22"/>
          <w:lang/>
        </w:rPr>
        <w:t>held the majority in the electoral commissions and was strongly sponsored through State medi</w:t>
      </w:r>
      <w:r w:rsidR="00490229">
        <w:rPr>
          <w:sz w:val="22"/>
          <w:szCs w:val="22"/>
          <w:lang/>
        </w:rPr>
        <w:t xml:space="preserve">a, </w:t>
      </w:r>
      <w:r w:rsidRPr="009E0F67">
        <w:rPr>
          <w:sz w:val="22"/>
          <w:szCs w:val="22"/>
          <w:lang/>
        </w:rPr>
        <w:t>while the time allotted to opposition parties was reportedly inferior. The parliamentary elections of November 2005 saw some improvements</w:t>
      </w:r>
      <w:r w:rsidR="00490229">
        <w:rPr>
          <w:sz w:val="22"/>
          <w:szCs w:val="22"/>
          <w:lang/>
        </w:rPr>
        <w:t>：</w:t>
      </w:r>
      <w:r w:rsidRPr="009E0F67">
        <w:rPr>
          <w:sz w:val="22"/>
          <w:szCs w:val="22"/>
          <w:lang/>
        </w:rPr>
        <w:t xml:space="preserve"> a decree by President </w:t>
      </w:r>
      <w:proofErr w:type="spellStart"/>
      <w:r w:rsidRPr="009E0F67">
        <w:rPr>
          <w:sz w:val="22"/>
          <w:szCs w:val="22"/>
          <w:lang/>
        </w:rPr>
        <w:t>Aliyev</w:t>
      </w:r>
      <w:proofErr w:type="spellEnd"/>
      <w:r w:rsidRPr="009E0F67">
        <w:rPr>
          <w:sz w:val="22"/>
          <w:szCs w:val="22"/>
          <w:lang/>
        </w:rPr>
        <w:t xml:space="preserve"> in May 200</w:t>
      </w:r>
      <w:r w:rsidR="00490229">
        <w:rPr>
          <w:sz w:val="22"/>
          <w:szCs w:val="22"/>
          <w:lang/>
        </w:rPr>
        <w:t>5,</w:t>
      </w:r>
      <w:r w:rsidRPr="009E0F67">
        <w:rPr>
          <w:sz w:val="22"/>
          <w:szCs w:val="22"/>
          <w:lang/>
        </w:rPr>
        <w:t xml:space="preserve"> calling for a democratic electoral process exempt from unlawful political interferenc</w:t>
      </w:r>
      <w:r w:rsidR="00490229">
        <w:rPr>
          <w:sz w:val="22"/>
          <w:szCs w:val="22"/>
          <w:lang/>
        </w:rPr>
        <w:t xml:space="preserve">e, </w:t>
      </w:r>
      <w:r w:rsidRPr="009E0F67">
        <w:rPr>
          <w:sz w:val="22"/>
          <w:szCs w:val="22"/>
          <w:lang/>
        </w:rPr>
        <w:t>was welcomed by the international community as a step towards free and impartial elections. Nonetheles</w:t>
      </w:r>
      <w:r w:rsidR="00490229">
        <w:rPr>
          <w:sz w:val="22"/>
          <w:szCs w:val="22"/>
          <w:lang/>
        </w:rPr>
        <w:t xml:space="preserve">s, </w:t>
      </w:r>
      <w:r w:rsidRPr="009E0F67">
        <w:rPr>
          <w:sz w:val="22"/>
          <w:szCs w:val="22"/>
          <w:lang/>
        </w:rPr>
        <w:t>mismanagement of voters’ card</w:t>
      </w:r>
      <w:r w:rsidR="00490229">
        <w:rPr>
          <w:sz w:val="22"/>
          <w:szCs w:val="22"/>
          <w:lang/>
        </w:rPr>
        <w:t xml:space="preserve">s, </w:t>
      </w:r>
      <w:r w:rsidRPr="009E0F67">
        <w:rPr>
          <w:sz w:val="22"/>
          <w:szCs w:val="22"/>
          <w:lang/>
        </w:rPr>
        <w:t>the arrests of several opposition members and bans on demonstrations before the electoral round showed that Azerbaijan did not meet the requirements in the organization of free and democratic elections.</w:t>
      </w:r>
    </w:p>
    <w:p w:rsidR="009E0F67" w:rsidRPr="009E0F67" w:rsidRDefault="009E0F67" w:rsidP="00BD2C3A">
      <w:pPr>
        <w:spacing w:afterLines="50" w:line="288" w:lineRule="auto"/>
        <w:rPr>
          <w:sz w:val="22"/>
          <w:szCs w:val="22"/>
          <w:lang/>
        </w:rPr>
      </w:pPr>
      <w:r w:rsidRPr="009E0F67">
        <w:rPr>
          <w:sz w:val="22"/>
          <w:szCs w:val="22"/>
          <w:lang/>
        </w:rPr>
        <w:t>1</w:t>
      </w:r>
      <w:r w:rsidR="00490229">
        <w:rPr>
          <w:sz w:val="22"/>
          <w:szCs w:val="22"/>
          <w:lang/>
        </w:rPr>
        <w:t>1.</w:t>
      </w:r>
      <w:r w:rsidRPr="009E0F67">
        <w:rPr>
          <w:sz w:val="22"/>
          <w:szCs w:val="22"/>
          <w:lang/>
        </w:rPr>
        <w:tab/>
        <w:t>Furthermor</w:t>
      </w:r>
      <w:r w:rsidR="00490229">
        <w:rPr>
          <w:sz w:val="22"/>
          <w:szCs w:val="22"/>
          <w:lang/>
        </w:rPr>
        <w:t xml:space="preserve">e, </w:t>
      </w:r>
      <w:r w:rsidRPr="009E0F67">
        <w:rPr>
          <w:sz w:val="22"/>
          <w:szCs w:val="22"/>
          <w:lang/>
        </w:rPr>
        <w:t>in 200</w:t>
      </w:r>
      <w:r w:rsidR="00490229">
        <w:rPr>
          <w:sz w:val="22"/>
          <w:szCs w:val="22"/>
          <w:lang/>
        </w:rPr>
        <w:t>5,</w:t>
      </w:r>
      <w:r w:rsidRPr="009E0F67">
        <w:rPr>
          <w:sz w:val="22"/>
          <w:szCs w:val="22"/>
          <w:lang/>
        </w:rPr>
        <w:t xml:space="preserve"> the atmosphere in the national media was particularly tense owing to the killin</w:t>
      </w:r>
      <w:r w:rsidR="00490229">
        <w:rPr>
          <w:sz w:val="22"/>
          <w:szCs w:val="22"/>
          <w:lang/>
        </w:rPr>
        <w:t xml:space="preserve">g, </w:t>
      </w:r>
      <w:r w:rsidRPr="009E0F67">
        <w:rPr>
          <w:sz w:val="22"/>
          <w:szCs w:val="22"/>
          <w:lang/>
        </w:rPr>
        <w:t>in Marc</w:t>
      </w:r>
      <w:r w:rsidR="00490229">
        <w:rPr>
          <w:sz w:val="22"/>
          <w:szCs w:val="22"/>
          <w:lang/>
        </w:rPr>
        <w:t xml:space="preserve">h, </w:t>
      </w:r>
      <w:r w:rsidRPr="009E0F67">
        <w:rPr>
          <w:sz w:val="22"/>
          <w:szCs w:val="22"/>
          <w:lang/>
        </w:rPr>
        <w:t>of one of the most prominent journalists in the countr</w:t>
      </w:r>
      <w:r w:rsidR="00490229">
        <w:rPr>
          <w:sz w:val="22"/>
          <w:szCs w:val="22"/>
          <w:lang/>
        </w:rPr>
        <w:t xml:space="preserve">y, </w:t>
      </w:r>
      <w:proofErr w:type="spellStart"/>
      <w:r w:rsidRPr="009E0F67">
        <w:rPr>
          <w:sz w:val="22"/>
          <w:szCs w:val="22"/>
          <w:lang/>
        </w:rPr>
        <w:t>Elmar</w:t>
      </w:r>
      <w:proofErr w:type="spellEnd"/>
      <w:r w:rsidRPr="009E0F67">
        <w:rPr>
          <w:sz w:val="22"/>
          <w:szCs w:val="22"/>
          <w:lang/>
        </w:rPr>
        <w:t> </w:t>
      </w:r>
      <w:proofErr w:type="spellStart"/>
      <w:r w:rsidRPr="009E0F67">
        <w:rPr>
          <w:sz w:val="22"/>
          <w:szCs w:val="22"/>
          <w:lang/>
        </w:rPr>
        <w:t>Huseyno</w:t>
      </w:r>
      <w:r w:rsidR="00490229">
        <w:rPr>
          <w:sz w:val="22"/>
          <w:szCs w:val="22"/>
          <w:lang/>
        </w:rPr>
        <w:t>v</w:t>
      </w:r>
      <w:proofErr w:type="spellEnd"/>
      <w:r w:rsidR="00490229">
        <w:rPr>
          <w:sz w:val="22"/>
          <w:szCs w:val="22"/>
          <w:lang/>
        </w:rPr>
        <w:t xml:space="preserve">, </w:t>
      </w:r>
      <w:r w:rsidRPr="009E0F67">
        <w:rPr>
          <w:sz w:val="22"/>
          <w:szCs w:val="22"/>
          <w:lang/>
        </w:rPr>
        <w:t xml:space="preserve">who was shot dead close by his apartment in Baku. Mr. </w:t>
      </w:r>
      <w:proofErr w:type="spellStart"/>
      <w:r w:rsidRPr="009E0F67">
        <w:rPr>
          <w:sz w:val="22"/>
          <w:szCs w:val="22"/>
          <w:lang/>
        </w:rPr>
        <w:t>Huseynov</w:t>
      </w:r>
      <w:proofErr w:type="spellEnd"/>
      <w:r w:rsidRPr="009E0F67">
        <w:rPr>
          <w:sz w:val="22"/>
          <w:szCs w:val="22"/>
          <w:lang/>
        </w:rPr>
        <w:t xml:space="preserve"> was renowned for a number of inquiries published by his magazin</w:t>
      </w:r>
      <w:r w:rsidR="00490229">
        <w:rPr>
          <w:sz w:val="22"/>
          <w:szCs w:val="22"/>
          <w:lang/>
        </w:rPr>
        <w:t xml:space="preserve">e, </w:t>
      </w:r>
      <w:r w:rsidRPr="009E0F67">
        <w:rPr>
          <w:i/>
          <w:sz w:val="22"/>
          <w:szCs w:val="22"/>
          <w:lang/>
        </w:rPr>
        <w:t>Monito</w:t>
      </w:r>
      <w:r w:rsidR="00490229">
        <w:rPr>
          <w:i/>
          <w:sz w:val="22"/>
          <w:szCs w:val="22"/>
          <w:lang/>
        </w:rPr>
        <w:t xml:space="preserve">r, </w:t>
      </w:r>
      <w:r w:rsidRPr="009E0F67">
        <w:rPr>
          <w:sz w:val="22"/>
          <w:szCs w:val="22"/>
          <w:lang/>
        </w:rPr>
        <w:t xml:space="preserve">which shut down after his murder. Despite international pressure to find a satisfactory outcome to the inquiry into Mr. </w:t>
      </w:r>
      <w:proofErr w:type="spellStart"/>
      <w:r w:rsidRPr="009E0F67">
        <w:rPr>
          <w:sz w:val="22"/>
          <w:szCs w:val="22"/>
          <w:lang/>
        </w:rPr>
        <w:t>Huseynov’s</w:t>
      </w:r>
      <w:proofErr w:type="spellEnd"/>
      <w:r w:rsidRPr="009E0F67">
        <w:rPr>
          <w:sz w:val="22"/>
          <w:szCs w:val="22"/>
          <w:lang/>
        </w:rPr>
        <w:t xml:space="preserve"> murde</w:t>
      </w:r>
      <w:r w:rsidR="00490229">
        <w:rPr>
          <w:sz w:val="22"/>
          <w:szCs w:val="22"/>
          <w:lang/>
        </w:rPr>
        <w:t xml:space="preserve">r, </w:t>
      </w:r>
      <w:r w:rsidRPr="009E0F67">
        <w:rPr>
          <w:sz w:val="22"/>
          <w:szCs w:val="22"/>
          <w:lang/>
        </w:rPr>
        <w:t>circumstances surrounding that crime remain unclear.</w:t>
      </w:r>
    </w:p>
    <w:p w:rsidR="009E0F67" w:rsidRPr="009E0F67" w:rsidRDefault="009E0F67" w:rsidP="00BD2C3A">
      <w:pPr>
        <w:spacing w:afterLines="100" w:line="288" w:lineRule="auto"/>
        <w:rPr>
          <w:color w:val="000000"/>
          <w:sz w:val="22"/>
          <w:szCs w:val="22"/>
        </w:rPr>
      </w:pPr>
      <w:r w:rsidRPr="009E0F67">
        <w:rPr>
          <w:sz w:val="22"/>
          <w:szCs w:val="22"/>
        </w:rPr>
        <w:t>1</w:t>
      </w:r>
      <w:r w:rsidR="00490229">
        <w:rPr>
          <w:sz w:val="22"/>
          <w:szCs w:val="22"/>
        </w:rPr>
        <w:t>2.</w:t>
      </w:r>
      <w:r w:rsidRPr="009E0F67">
        <w:rPr>
          <w:sz w:val="22"/>
          <w:szCs w:val="22"/>
        </w:rPr>
        <w:tab/>
        <w:t xml:space="preserve">The Special </w:t>
      </w:r>
      <w:proofErr w:type="spellStart"/>
      <w:r w:rsidRPr="009E0F67">
        <w:rPr>
          <w:sz w:val="22"/>
          <w:szCs w:val="22"/>
        </w:rPr>
        <w:t>Rapporteur</w:t>
      </w:r>
      <w:proofErr w:type="spellEnd"/>
      <w:r w:rsidRPr="009E0F67">
        <w:rPr>
          <w:sz w:val="22"/>
          <w:szCs w:val="22"/>
        </w:rPr>
        <w:t xml:space="preserve"> acknowledges the significant role played by the </w:t>
      </w:r>
      <w:r w:rsidRPr="009E0F67">
        <w:rPr>
          <w:color w:val="000000"/>
          <w:sz w:val="22"/>
          <w:szCs w:val="22"/>
        </w:rPr>
        <w:t xml:space="preserve">Representative on Freedom of the Media of the Organization for Security and Co-operation in Europe </w:t>
      </w:r>
      <w:r w:rsidR="00490229">
        <w:rPr>
          <w:color w:val="000000"/>
          <w:sz w:val="22"/>
          <w:szCs w:val="22"/>
        </w:rPr>
        <w:t>(</w:t>
      </w:r>
      <w:r w:rsidRPr="009E0F67">
        <w:rPr>
          <w:color w:val="000000"/>
          <w:sz w:val="22"/>
          <w:szCs w:val="22"/>
        </w:rPr>
        <w:t>OSCE</w:t>
      </w:r>
      <w:r w:rsidR="00490229">
        <w:rPr>
          <w:color w:val="000000"/>
          <w:sz w:val="22"/>
          <w:szCs w:val="22"/>
        </w:rPr>
        <w:t>)</w:t>
      </w:r>
      <w:r w:rsidR="00490229">
        <w:rPr>
          <w:color w:val="000000"/>
          <w:sz w:val="22"/>
          <w:szCs w:val="22"/>
        </w:rPr>
        <w:t>，</w:t>
      </w:r>
      <w:r w:rsidRPr="009E0F67">
        <w:rPr>
          <w:color w:val="000000"/>
          <w:sz w:val="22"/>
          <w:szCs w:val="22"/>
        </w:rPr>
        <w:t xml:space="preserve"> whose report of July 2005 on his visit to Azerbaijan contained an excellent analysis of the shortcomings in the exercise of media freedo</w:t>
      </w:r>
      <w:r w:rsidR="00490229">
        <w:rPr>
          <w:color w:val="000000"/>
          <w:sz w:val="22"/>
          <w:szCs w:val="22"/>
        </w:rPr>
        <w:t xml:space="preserve">m, </w:t>
      </w:r>
      <w:r w:rsidRPr="009E0F67">
        <w:rPr>
          <w:color w:val="000000"/>
          <w:sz w:val="22"/>
          <w:szCs w:val="22"/>
        </w:rPr>
        <w:t>as well as a number of valuable recommendation</w:t>
      </w:r>
      <w:r w:rsidR="00490229">
        <w:rPr>
          <w:color w:val="000000"/>
          <w:sz w:val="22"/>
          <w:szCs w:val="22"/>
        </w:rPr>
        <w:t xml:space="preserve">s, </w:t>
      </w:r>
      <w:r w:rsidRPr="009E0F67">
        <w:rPr>
          <w:color w:val="000000"/>
          <w:sz w:val="22"/>
          <w:szCs w:val="22"/>
        </w:rPr>
        <w:t>which need further attention from relevant national authorities.</w:t>
      </w:r>
    </w:p>
    <w:p w:rsidR="009E0F67" w:rsidRPr="009E0F67" w:rsidRDefault="009E0F67" w:rsidP="00BD2C3A">
      <w:pPr>
        <w:spacing w:afterLines="100" w:line="288" w:lineRule="auto"/>
        <w:jc w:val="center"/>
        <w:rPr>
          <w:sz w:val="22"/>
          <w:szCs w:val="22"/>
        </w:rPr>
      </w:pPr>
      <w:r w:rsidRPr="009E0F67">
        <w:rPr>
          <w:sz w:val="22"/>
          <w:szCs w:val="22"/>
        </w:rPr>
        <w:t>III.  Human Rights Legal and Institutional Framework</w:t>
      </w:r>
    </w:p>
    <w:p w:rsidR="009E0F67" w:rsidRPr="009E0F67" w:rsidRDefault="009E0F67" w:rsidP="00BD2C3A">
      <w:pPr>
        <w:spacing w:afterLines="50" w:line="288" w:lineRule="auto"/>
        <w:rPr>
          <w:sz w:val="22"/>
          <w:szCs w:val="22"/>
          <w:lang/>
        </w:rPr>
      </w:pPr>
      <w:r w:rsidRPr="009E0F67">
        <w:rPr>
          <w:sz w:val="22"/>
          <w:szCs w:val="22"/>
          <w:lang/>
        </w:rPr>
        <w:t>1</w:t>
      </w:r>
      <w:r w:rsidR="00490229">
        <w:rPr>
          <w:sz w:val="22"/>
          <w:szCs w:val="22"/>
          <w:lang/>
        </w:rPr>
        <w:t>3.</w:t>
      </w:r>
      <w:r w:rsidRPr="009E0F67">
        <w:rPr>
          <w:sz w:val="22"/>
          <w:szCs w:val="22"/>
          <w:lang/>
        </w:rPr>
        <w:tab/>
        <w:t>The Constitution of Azerbaijan came into force on 27 November 199</w:t>
      </w:r>
      <w:r w:rsidR="00490229">
        <w:rPr>
          <w:sz w:val="22"/>
          <w:szCs w:val="22"/>
          <w:lang/>
        </w:rPr>
        <w:t>5.</w:t>
      </w:r>
      <w:r w:rsidRPr="009E0F67">
        <w:rPr>
          <w:sz w:val="22"/>
          <w:szCs w:val="22"/>
          <w:lang/>
        </w:rPr>
        <w:t xml:space="preserve"> It created a presidential republic with separation of powers among the legislativ</w:t>
      </w:r>
      <w:r w:rsidR="00490229">
        <w:rPr>
          <w:sz w:val="22"/>
          <w:szCs w:val="22"/>
          <w:lang/>
        </w:rPr>
        <w:t xml:space="preserve">e, </w:t>
      </w:r>
      <w:r w:rsidRPr="009E0F67">
        <w:rPr>
          <w:sz w:val="22"/>
          <w:szCs w:val="22"/>
          <w:lang/>
        </w:rPr>
        <w:t>executive and judicial branche</w:t>
      </w:r>
      <w:r w:rsidR="00490229">
        <w:rPr>
          <w:sz w:val="22"/>
          <w:szCs w:val="22"/>
          <w:lang/>
        </w:rPr>
        <w:t xml:space="preserve">s, </w:t>
      </w:r>
      <w:r w:rsidRPr="009E0F67">
        <w:rPr>
          <w:sz w:val="22"/>
          <w:szCs w:val="22"/>
          <w:lang/>
        </w:rPr>
        <w:t xml:space="preserve">providing a legal basis for the domestic implementation of international law in general and international human rights law in particular. International treaties were recognized as a constituent part of the internal legal system and given a higher hierarchical status in the event of conflict with a national law </w:t>
      </w:r>
      <w:r w:rsidR="00490229">
        <w:rPr>
          <w:sz w:val="22"/>
          <w:szCs w:val="22"/>
          <w:lang/>
        </w:rPr>
        <w:t>(</w:t>
      </w:r>
      <w:r w:rsidRPr="009E0F67">
        <w:rPr>
          <w:sz w:val="22"/>
          <w:szCs w:val="22"/>
          <w:lang/>
        </w:rPr>
        <w:t>art. 151</w:t>
      </w:r>
      <w:r w:rsidR="00490229">
        <w:rPr>
          <w:sz w:val="22"/>
          <w:szCs w:val="22"/>
          <w:lang/>
        </w:rPr>
        <w:t>)</w:t>
      </w:r>
      <w:r w:rsidRPr="009E0F67">
        <w:rPr>
          <w:sz w:val="22"/>
          <w:szCs w:val="22"/>
          <w:lang/>
        </w:rPr>
        <w:t xml:space="preserve">. Article 12 </w:t>
      </w:r>
      <w:r w:rsidR="00490229">
        <w:rPr>
          <w:sz w:val="22"/>
          <w:szCs w:val="22"/>
          <w:lang/>
        </w:rPr>
        <w:t>(</w:t>
      </w:r>
      <w:r w:rsidRPr="009E0F67">
        <w:rPr>
          <w:sz w:val="22"/>
          <w:szCs w:val="22"/>
          <w:lang/>
        </w:rPr>
        <w:t>II</w:t>
      </w:r>
      <w:r w:rsidR="00490229">
        <w:rPr>
          <w:sz w:val="22"/>
          <w:szCs w:val="22"/>
          <w:lang/>
        </w:rPr>
        <w:t>)</w:t>
      </w:r>
      <w:r w:rsidRPr="009E0F67">
        <w:rPr>
          <w:sz w:val="22"/>
          <w:szCs w:val="22"/>
          <w:lang/>
        </w:rPr>
        <w:t xml:space="preserve"> of the Constitution empowers domestic courts to apply international human rights treaties to which Azerbaijan is part</w:t>
      </w:r>
      <w:r w:rsidR="00490229">
        <w:rPr>
          <w:sz w:val="22"/>
          <w:szCs w:val="22"/>
          <w:lang/>
        </w:rPr>
        <w:t xml:space="preserve">y, </w:t>
      </w:r>
      <w:r w:rsidRPr="009E0F67">
        <w:rPr>
          <w:sz w:val="22"/>
          <w:szCs w:val="22"/>
          <w:lang/>
        </w:rPr>
        <w:t>an engagement that needs to be corroborated and developed by a vast judicial practic</w:t>
      </w:r>
      <w:r w:rsidR="00490229">
        <w:rPr>
          <w:sz w:val="22"/>
          <w:szCs w:val="22"/>
          <w:lang/>
        </w:rPr>
        <w:t xml:space="preserve">e, </w:t>
      </w:r>
      <w:r w:rsidRPr="009E0F67">
        <w:rPr>
          <w:sz w:val="22"/>
          <w:szCs w:val="22"/>
          <w:lang/>
        </w:rPr>
        <w:t xml:space="preserve">particularly by the jurisprudence of the Constitutional Court and the Supreme Court. The natural limitation to the application of international law is that it may not contravene the Constitution and laws adopted by referendum </w:t>
      </w:r>
      <w:r w:rsidR="00490229">
        <w:rPr>
          <w:sz w:val="22"/>
          <w:szCs w:val="22"/>
          <w:lang/>
        </w:rPr>
        <w:t>(</w:t>
      </w:r>
      <w:r w:rsidRPr="009E0F67">
        <w:rPr>
          <w:sz w:val="22"/>
          <w:szCs w:val="22"/>
          <w:lang/>
        </w:rPr>
        <w:t>art. 151</w:t>
      </w:r>
      <w:r w:rsidR="00490229">
        <w:rPr>
          <w:sz w:val="22"/>
          <w:szCs w:val="22"/>
          <w:lang/>
        </w:rPr>
        <w:t>)</w:t>
      </w:r>
      <w:r w:rsidRPr="009E0F67">
        <w:rPr>
          <w:sz w:val="22"/>
          <w:szCs w:val="22"/>
          <w:lang/>
        </w:rPr>
        <w:t>.</w:t>
      </w:r>
    </w:p>
    <w:p w:rsidR="009E0F67" w:rsidRPr="009E0F67" w:rsidRDefault="009E0F67" w:rsidP="00BD2C3A">
      <w:pPr>
        <w:spacing w:afterLines="50" w:line="288" w:lineRule="auto"/>
        <w:rPr>
          <w:sz w:val="22"/>
          <w:szCs w:val="22"/>
        </w:rPr>
      </w:pPr>
      <w:r w:rsidRPr="009E0F67">
        <w:rPr>
          <w:sz w:val="22"/>
          <w:szCs w:val="22"/>
        </w:rPr>
        <w:t>1</w:t>
      </w:r>
      <w:r w:rsidR="00490229">
        <w:rPr>
          <w:sz w:val="22"/>
          <w:szCs w:val="22"/>
        </w:rPr>
        <w:t>4.</w:t>
      </w:r>
      <w:r w:rsidRPr="009E0F67">
        <w:rPr>
          <w:sz w:val="22"/>
          <w:szCs w:val="22"/>
        </w:rPr>
        <w:tab/>
        <w:t>The Constitution of Azerbaijan guarantees a broad range of politica</w:t>
      </w:r>
      <w:r w:rsidR="00490229">
        <w:rPr>
          <w:sz w:val="22"/>
          <w:szCs w:val="22"/>
        </w:rPr>
        <w:t xml:space="preserve">l, </w:t>
      </w:r>
      <w:r w:rsidRPr="009E0F67">
        <w:rPr>
          <w:sz w:val="22"/>
          <w:szCs w:val="22"/>
        </w:rPr>
        <w:t>civi</w:t>
      </w:r>
      <w:r w:rsidR="00490229">
        <w:rPr>
          <w:sz w:val="22"/>
          <w:szCs w:val="22"/>
        </w:rPr>
        <w:t xml:space="preserve">l, </w:t>
      </w:r>
      <w:r w:rsidRPr="009E0F67">
        <w:rPr>
          <w:sz w:val="22"/>
          <w:szCs w:val="22"/>
        </w:rPr>
        <w:t>socia</w:t>
      </w:r>
      <w:r w:rsidR="00490229">
        <w:rPr>
          <w:sz w:val="22"/>
          <w:szCs w:val="22"/>
        </w:rPr>
        <w:t xml:space="preserve">l, </w:t>
      </w:r>
      <w:r w:rsidRPr="009E0F67">
        <w:rPr>
          <w:sz w:val="22"/>
          <w:szCs w:val="22"/>
        </w:rPr>
        <w:t>economic and cultural right</w:t>
      </w:r>
      <w:r w:rsidR="00490229">
        <w:rPr>
          <w:sz w:val="22"/>
          <w:szCs w:val="22"/>
        </w:rPr>
        <w:t xml:space="preserve">s, </w:t>
      </w:r>
      <w:r w:rsidRPr="009E0F67">
        <w:rPr>
          <w:sz w:val="22"/>
          <w:szCs w:val="22"/>
        </w:rPr>
        <w:t>as well as the rights of national minorities. It guarantees freedom of speech and of the pres</w:t>
      </w:r>
      <w:r w:rsidR="00490229">
        <w:rPr>
          <w:sz w:val="22"/>
          <w:szCs w:val="22"/>
        </w:rPr>
        <w:t xml:space="preserve">s, </w:t>
      </w:r>
      <w:r w:rsidRPr="009E0F67">
        <w:rPr>
          <w:sz w:val="22"/>
          <w:szCs w:val="22"/>
        </w:rPr>
        <w:t>and specifically bars media censorshi</w:t>
      </w:r>
      <w:r w:rsidR="00490229">
        <w:rPr>
          <w:sz w:val="22"/>
          <w:szCs w:val="22"/>
        </w:rPr>
        <w:t xml:space="preserve">p, </w:t>
      </w:r>
      <w:r w:rsidRPr="009E0F67">
        <w:rPr>
          <w:sz w:val="22"/>
          <w:szCs w:val="22"/>
        </w:rPr>
        <w:t>a matter that is also subject to article 7 of the Law on Mass Media. Of specific relevance are</w:t>
      </w:r>
      <w:r w:rsidR="00490229">
        <w:rPr>
          <w:sz w:val="22"/>
          <w:szCs w:val="22"/>
        </w:rPr>
        <w:t>：</w:t>
      </w:r>
    </w:p>
    <w:p w:rsidR="009E0F67" w:rsidRPr="009E0F67" w:rsidRDefault="009E0F67" w:rsidP="00BD2C3A">
      <w:pPr>
        <w:pStyle w:val="Bullet"/>
        <w:snapToGrid w:val="0"/>
        <w:spacing w:afterLines="50" w:line="288" w:lineRule="auto"/>
        <w:rPr>
          <w:sz w:val="22"/>
          <w:szCs w:val="22"/>
        </w:rPr>
      </w:pPr>
      <w:r w:rsidRPr="009E0F67">
        <w:rPr>
          <w:bCs/>
          <w:sz w:val="22"/>
          <w:szCs w:val="22"/>
        </w:rPr>
        <w:t>Article 4</w:t>
      </w:r>
      <w:r w:rsidR="00490229">
        <w:rPr>
          <w:bCs/>
          <w:sz w:val="22"/>
          <w:szCs w:val="22"/>
        </w:rPr>
        <w:t>7,</w:t>
      </w:r>
      <w:r w:rsidRPr="009E0F67">
        <w:rPr>
          <w:bCs/>
          <w:sz w:val="22"/>
          <w:szCs w:val="22"/>
        </w:rPr>
        <w:t xml:space="preserve"> Freedom of Thought and Speec</w:t>
      </w:r>
      <w:r w:rsidR="00490229">
        <w:rPr>
          <w:bCs/>
          <w:sz w:val="22"/>
          <w:szCs w:val="22"/>
        </w:rPr>
        <w:t xml:space="preserve">h, </w:t>
      </w:r>
      <w:r w:rsidRPr="009E0F67">
        <w:rPr>
          <w:bCs/>
          <w:sz w:val="22"/>
          <w:szCs w:val="22"/>
        </w:rPr>
        <w:t>which states that</w:t>
      </w:r>
      <w:r w:rsidRPr="009E0F67">
        <w:rPr>
          <w:sz w:val="22"/>
          <w:szCs w:val="22"/>
        </w:rPr>
        <w:t xml:space="preserve"> everyone may enjoy freedom of thought and speech</w:t>
      </w:r>
      <w:r w:rsidR="00490229">
        <w:rPr>
          <w:sz w:val="22"/>
          <w:szCs w:val="22"/>
        </w:rPr>
        <w:t>；</w:t>
      </w:r>
      <w:r w:rsidRPr="009E0F67">
        <w:rPr>
          <w:sz w:val="22"/>
          <w:szCs w:val="22"/>
        </w:rPr>
        <w:t xml:space="preserve"> nobody should be forced to promulgate his or her thoughts and convictions or to renounce his or her thoughts and convictions</w:t>
      </w:r>
      <w:r w:rsidR="00490229">
        <w:rPr>
          <w:sz w:val="22"/>
          <w:szCs w:val="22"/>
        </w:rPr>
        <w:t>；</w:t>
      </w:r>
      <w:r w:rsidRPr="009E0F67">
        <w:rPr>
          <w:sz w:val="22"/>
          <w:szCs w:val="22"/>
        </w:rPr>
        <w:t xml:space="preserve"> propaganda provoking racia</w:t>
      </w:r>
      <w:r w:rsidR="00490229">
        <w:rPr>
          <w:sz w:val="22"/>
          <w:szCs w:val="22"/>
        </w:rPr>
        <w:t xml:space="preserve">l, </w:t>
      </w:r>
      <w:r w:rsidRPr="009E0F67">
        <w:rPr>
          <w:sz w:val="22"/>
          <w:szCs w:val="22"/>
        </w:rPr>
        <w:t>nationa</w:t>
      </w:r>
      <w:r w:rsidR="00490229">
        <w:rPr>
          <w:sz w:val="22"/>
          <w:szCs w:val="22"/>
        </w:rPr>
        <w:t xml:space="preserve">l, </w:t>
      </w:r>
      <w:r w:rsidRPr="009E0F67">
        <w:rPr>
          <w:sz w:val="22"/>
          <w:szCs w:val="22"/>
        </w:rPr>
        <w:t>religious and social discord and animosity is prohibited</w:t>
      </w:r>
      <w:r w:rsidR="00490229">
        <w:rPr>
          <w:sz w:val="22"/>
          <w:szCs w:val="22"/>
        </w:rPr>
        <w:t>；</w:t>
      </w:r>
    </w:p>
    <w:p w:rsidR="009E0F67" w:rsidRPr="009E0F67" w:rsidRDefault="009E0F67" w:rsidP="00BD2C3A">
      <w:pPr>
        <w:pStyle w:val="Bullet"/>
        <w:snapToGrid w:val="0"/>
        <w:spacing w:afterLines="50" w:line="288" w:lineRule="auto"/>
        <w:rPr>
          <w:sz w:val="22"/>
          <w:szCs w:val="22"/>
        </w:rPr>
      </w:pPr>
      <w:r w:rsidRPr="009E0F67">
        <w:rPr>
          <w:bCs/>
          <w:sz w:val="22"/>
          <w:szCs w:val="22"/>
        </w:rPr>
        <w:t>Article 4</w:t>
      </w:r>
      <w:r w:rsidR="00490229">
        <w:rPr>
          <w:bCs/>
          <w:sz w:val="22"/>
          <w:szCs w:val="22"/>
        </w:rPr>
        <w:t>8,</w:t>
      </w:r>
      <w:r w:rsidRPr="009E0F67">
        <w:rPr>
          <w:bCs/>
          <w:sz w:val="22"/>
          <w:szCs w:val="22"/>
        </w:rPr>
        <w:t xml:space="preserve"> Freedom of Conscienc</w:t>
      </w:r>
      <w:r w:rsidR="00490229">
        <w:rPr>
          <w:bCs/>
          <w:sz w:val="22"/>
          <w:szCs w:val="22"/>
        </w:rPr>
        <w:t xml:space="preserve">e, </w:t>
      </w:r>
      <w:r w:rsidRPr="009E0F67">
        <w:rPr>
          <w:bCs/>
          <w:sz w:val="22"/>
          <w:szCs w:val="22"/>
        </w:rPr>
        <w:t>which states that</w:t>
      </w:r>
      <w:r w:rsidRPr="009E0F67">
        <w:rPr>
          <w:sz w:val="22"/>
          <w:szCs w:val="22"/>
        </w:rPr>
        <w:t xml:space="preserve"> everyone enjoys freedom of conscience</w:t>
      </w:r>
      <w:r w:rsidR="00490229">
        <w:rPr>
          <w:sz w:val="22"/>
          <w:szCs w:val="22"/>
        </w:rPr>
        <w:t>；</w:t>
      </w:r>
      <w:r w:rsidRPr="009E0F67">
        <w:rPr>
          <w:sz w:val="22"/>
          <w:szCs w:val="22"/>
        </w:rPr>
        <w:t xml:space="preserve"> everyone has the right to define his or her attitude to religio</w:t>
      </w:r>
      <w:r w:rsidR="00490229">
        <w:rPr>
          <w:sz w:val="22"/>
          <w:szCs w:val="22"/>
        </w:rPr>
        <w:t xml:space="preserve">n, </w:t>
      </w:r>
      <w:r w:rsidRPr="009E0F67">
        <w:rPr>
          <w:sz w:val="22"/>
          <w:szCs w:val="22"/>
        </w:rPr>
        <w:t>to profes</w:t>
      </w:r>
      <w:r w:rsidR="00490229">
        <w:rPr>
          <w:sz w:val="22"/>
          <w:szCs w:val="22"/>
        </w:rPr>
        <w:t xml:space="preserve">s, </w:t>
      </w:r>
      <w:r w:rsidRPr="009E0F67">
        <w:rPr>
          <w:sz w:val="22"/>
          <w:szCs w:val="22"/>
        </w:rPr>
        <w:t>individually or together with other</w:t>
      </w:r>
      <w:r w:rsidR="00490229">
        <w:rPr>
          <w:sz w:val="22"/>
          <w:szCs w:val="22"/>
        </w:rPr>
        <w:t xml:space="preserve">s, </w:t>
      </w:r>
      <w:r w:rsidRPr="009E0F67">
        <w:rPr>
          <w:sz w:val="22"/>
          <w:szCs w:val="22"/>
        </w:rPr>
        <w:t>any religion or to profess no religio</w:t>
      </w:r>
      <w:r w:rsidR="00490229">
        <w:rPr>
          <w:sz w:val="22"/>
          <w:szCs w:val="22"/>
        </w:rPr>
        <w:t xml:space="preserve">n, </w:t>
      </w:r>
      <w:r w:rsidRPr="009E0F67">
        <w:rPr>
          <w:sz w:val="22"/>
          <w:szCs w:val="22"/>
        </w:rPr>
        <w:t>to express and spread one’s beliefs concerning religion</w:t>
      </w:r>
      <w:r w:rsidR="00490229">
        <w:rPr>
          <w:sz w:val="22"/>
          <w:szCs w:val="22"/>
        </w:rPr>
        <w:t>；</w:t>
      </w:r>
      <w:r w:rsidRPr="009E0F67">
        <w:rPr>
          <w:sz w:val="22"/>
          <w:szCs w:val="22"/>
        </w:rPr>
        <w:t xml:space="preserve"> everyone is free to carry out religious ritual</w:t>
      </w:r>
      <w:r w:rsidR="00490229">
        <w:rPr>
          <w:sz w:val="22"/>
          <w:szCs w:val="22"/>
        </w:rPr>
        <w:t xml:space="preserve">s, </w:t>
      </w:r>
      <w:r w:rsidRPr="009E0F67">
        <w:rPr>
          <w:sz w:val="22"/>
          <w:szCs w:val="22"/>
        </w:rPr>
        <w:t>however this should not violate public order and contradict public morals</w:t>
      </w:r>
      <w:r w:rsidR="00490229">
        <w:rPr>
          <w:sz w:val="22"/>
          <w:szCs w:val="22"/>
        </w:rPr>
        <w:t>；</w:t>
      </w:r>
      <w:r w:rsidRPr="009E0F67">
        <w:rPr>
          <w:sz w:val="22"/>
          <w:szCs w:val="22"/>
        </w:rPr>
        <w:t xml:space="preserve"> religious beliefs and convictions do not excuse infringement of the law</w:t>
      </w:r>
      <w:r w:rsidR="00490229">
        <w:rPr>
          <w:sz w:val="22"/>
          <w:szCs w:val="22"/>
        </w:rPr>
        <w:t>；</w:t>
      </w:r>
    </w:p>
    <w:p w:rsidR="009E0F67" w:rsidRPr="009E0F67" w:rsidRDefault="009E0F67" w:rsidP="00BD2C3A">
      <w:pPr>
        <w:pStyle w:val="Bullet"/>
        <w:snapToGrid w:val="0"/>
        <w:spacing w:afterLines="50" w:line="288" w:lineRule="auto"/>
        <w:rPr>
          <w:sz w:val="22"/>
          <w:szCs w:val="22"/>
        </w:rPr>
      </w:pPr>
      <w:bookmarkStart w:id="0" w:name="49"/>
      <w:bookmarkEnd w:id="0"/>
      <w:r w:rsidRPr="009E0F67">
        <w:rPr>
          <w:sz w:val="22"/>
          <w:szCs w:val="22"/>
        </w:rPr>
        <w:t>Article 4</w:t>
      </w:r>
      <w:r w:rsidR="00490229">
        <w:rPr>
          <w:sz w:val="22"/>
          <w:szCs w:val="22"/>
        </w:rPr>
        <w:t>9,</w:t>
      </w:r>
      <w:r w:rsidRPr="009E0F67">
        <w:rPr>
          <w:sz w:val="22"/>
          <w:szCs w:val="22"/>
        </w:rPr>
        <w:t xml:space="preserve"> Freedom of Gathering</w:t>
      </w:r>
      <w:r w:rsidR="00490229">
        <w:rPr>
          <w:sz w:val="22"/>
          <w:szCs w:val="22"/>
        </w:rPr>
        <w:t xml:space="preserve">s, </w:t>
      </w:r>
      <w:r w:rsidRPr="009E0F67">
        <w:rPr>
          <w:sz w:val="22"/>
          <w:szCs w:val="22"/>
        </w:rPr>
        <w:t>which states that everyone has the right to meetings</w:t>
      </w:r>
      <w:r w:rsidR="00490229">
        <w:rPr>
          <w:sz w:val="22"/>
          <w:szCs w:val="22"/>
        </w:rPr>
        <w:t>；</w:t>
      </w:r>
      <w:r w:rsidRPr="009E0F67">
        <w:rPr>
          <w:sz w:val="22"/>
          <w:szCs w:val="22"/>
        </w:rPr>
        <w:t xml:space="preserve"> everyone has the righ</w:t>
      </w:r>
      <w:r w:rsidR="00490229">
        <w:rPr>
          <w:sz w:val="22"/>
          <w:szCs w:val="22"/>
        </w:rPr>
        <w:t xml:space="preserve">t, </w:t>
      </w:r>
      <w:r w:rsidRPr="009E0F67">
        <w:rPr>
          <w:sz w:val="22"/>
          <w:szCs w:val="22"/>
        </w:rPr>
        <w:t>having notified respective governmental bodies in advanc</w:t>
      </w:r>
      <w:r w:rsidR="00490229">
        <w:rPr>
          <w:sz w:val="22"/>
          <w:szCs w:val="22"/>
        </w:rPr>
        <w:t xml:space="preserve">e, </w:t>
      </w:r>
      <w:r w:rsidRPr="009E0F67">
        <w:rPr>
          <w:sz w:val="22"/>
          <w:szCs w:val="22"/>
        </w:rPr>
        <w:t>peacefully and without arm</w:t>
      </w:r>
      <w:r w:rsidR="00490229">
        <w:rPr>
          <w:sz w:val="22"/>
          <w:szCs w:val="22"/>
        </w:rPr>
        <w:t xml:space="preserve">s, </w:t>
      </w:r>
      <w:r w:rsidRPr="009E0F67">
        <w:rPr>
          <w:sz w:val="22"/>
          <w:szCs w:val="22"/>
        </w:rPr>
        <w:t>to meet with other peopl</w:t>
      </w:r>
      <w:r w:rsidR="00490229">
        <w:rPr>
          <w:sz w:val="22"/>
          <w:szCs w:val="22"/>
        </w:rPr>
        <w:t xml:space="preserve">e, </w:t>
      </w:r>
      <w:r w:rsidRPr="009E0F67">
        <w:rPr>
          <w:sz w:val="22"/>
          <w:szCs w:val="22"/>
        </w:rPr>
        <w:t>organize meeting</w:t>
      </w:r>
      <w:r w:rsidR="00490229">
        <w:rPr>
          <w:sz w:val="22"/>
          <w:szCs w:val="22"/>
        </w:rPr>
        <w:t xml:space="preserve">s, </w:t>
      </w:r>
      <w:r w:rsidRPr="009E0F67">
        <w:rPr>
          <w:sz w:val="22"/>
          <w:szCs w:val="22"/>
        </w:rPr>
        <w:t>demonstration</w:t>
      </w:r>
      <w:r w:rsidR="00490229">
        <w:rPr>
          <w:sz w:val="22"/>
          <w:szCs w:val="22"/>
        </w:rPr>
        <w:t xml:space="preserve">s, </w:t>
      </w:r>
      <w:r w:rsidRPr="009E0F67">
        <w:rPr>
          <w:sz w:val="22"/>
          <w:szCs w:val="22"/>
        </w:rPr>
        <w:t>processions and place pickets</w:t>
      </w:r>
      <w:bookmarkStart w:id="1" w:name="50"/>
      <w:bookmarkEnd w:id="1"/>
      <w:r w:rsidR="00490229">
        <w:rPr>
          <w:sz w:val="22"/>
          <w:szCs w:val="22"/>
        </w:rPr>
        <w:t>；</w:t>
      </w:r>
    </w:p>
    <w:p w:rsidR="009E0F67" w:rsidRPr="009E0F67" w:rsidRDefault="009E0F67" w:rsidP="00BD2C3A">
      <w:pPr>
        <w:pStyle w:val="Bullet"/>
        <w:snapToGrid w:val="0"/>
        <w:spacing w:afterLines="50" w:line="288" w:lineRule="auto"/>
        <w:rPr>
          <w:sz w:val="22"/>
          <w:szCs w:val="22"/>
        </w:rPr>
      </w:pPr>
      <w:r w:rsidRPr="009E0F67">
        <w:rPr>
          <w:bCs/>
          <w:sz w:val="22"/>
          <w:szCs w:val="22"/>
        </w:rPr>
        <w:t>Article 5</w:t>
      </w:r>
      <w:r w:rsidR="00490229">
        <w:rPr>
          <w:bCs/>
          <w:sz w:val="22"/>
          <w:szCs w:val="22"/>
        </w:rPr>
        <w:t>0,</w:t>
      </w:r>
      <w:r w:rsidRPr="009E0F67">
        <w:rPr>
          <w:bCs/>
          <w:sz w:val="22"/>
          <w:szCs w:val="22"/>
        </w:rPr>
        <w:t xml:space="preserve"> Freedom of Informatio</w:t>
      </w:r>
      <w:r w:rsidR="00490229">
        <w:rPr>
          <w:bCs/>
          <w:sz w:val="22"/>
          <w:szCs w:val="22"/>
        </w:rPr>
        <w:t xml:space="preserve">n, </w:t>
      </w:r>
      <w:r w:rsidRPr="009E0F67">
        <w:rPr>
          <w:bCs/>
          <w:sz w:val="22"/>
          <w:szCs w:val="22"/>
        </w:rPr>
        <w:t>which states that e</w:t>
      </w:r>
      <w:r w:rsidRPr="009E0F67">
        <w:rPr>
          <w:sz w:val="22"/>
          <w:szCs w:val="22"/>
        </w:rPr>
        <w:t>veryone is free to see</w:t>
      </w:r>
      <w:r w:rsidR="00490229">
        <w:rPr>
          <w:sz w:val="22"/>
          <w:szCs w:val="22"/>
        </w:rPr>
        <w:t xml:space="preserve">k, </w:t>
      </w:r>
      <w:r w:rsidRPr="009E0F67">
        <w:rPr>
          <w:sz w:val="22"/>
          <w:szCs w:val="22"/>
        </w:rPr>
        <w:t>acquir</w:t>
      </w:r>
      <w:r w:rsidR="00490229">
        <w:rPr>
          <w:sz w:val="22"/>
          <w:szCs w:val="22"/>
        </w:rPr>
        <w:t xml:space="preserve">e, </w:t>
      </w:r>
      <w:r w:rsidRPr="009E0F67">
        <w:rPr>
          <w:sz w:val="22"/>
          <w:szCs w:val="22"/>
        </w:rPr>
        <w:t>transfe</w:t>
      </w:r>
      <w:r w:rsidR="00490229">
        <w:rPr>
          <w:sz w:val="22"/>
          <w:szCs w:val="22"/>
        </w:rPr>
        <w:t xml:space="preserve">r, </w:t>
      </w:r>
      <w:r w:rsidRPr="009E0F67">
        <w:rPr>
          <w:sz w:val="22"/>
          <w:szCs w:val="22"/>
        </w:rPr>
        <w:t>prepare and distribute information</w:t>
      </w:r>
      <w:r w:rsidR="00490229">
        <w:rPr>
          <w:sz w:val="22"/>
          <w:szCs w:val="22"/>
        </w:rPr>
        <w:t>；</w:t>
      </w:r>
      <w:r w:rsidRPr="009E0F67">
        <w:rPr>
          <w:sz w:val="22"/>
          <w:szCs w:val="22"/>
        </w:rPr>
        <w:t xml:space="preserve"> freedom of mass media is guaranteed</w:t>
      </w:r>
      <w:r w:rsidR="00490229">
        <w:rPr>
          <w:sz w:val="22"/>
          <w:szCs w:val="22"/>
        </w:rPr>
        <w:t>；</w:t>
      </w:r>
      <w:r w:rsidRPr="009E0F67">
        <w:rPr>
          <w:sz w:val="22"/>
          <w:szCs w:val="22"/>
        </w:rPr>
        <w:t xml:space="preserve"> State censorship in mass medi</w:t>
      </w:r>
      <w:r w:rsidR="00490229">
        <w:rPr>
          <w:sz w:val="22"/>
          <w:szCs w:val="22"/>
        </w:rPr>
        <w:t xml:space="preserve">a, </w:t>
      </w:r>
      <w:r w:rsidRPr="009E0F67">
        <w:rPr>
          <w:sz w:val="22"/>
          <w:szCs w:val="22"/>
        </w:rPr>
        <w:t>including the pres</w:t>
      </w:r>
      <w:r w:rsidR="00490229">
        <w:rPr>
          <w:sz w:val="22"/>
          <w:szCs w:val="22"/>
        </w:rPr>
        <w:t xml:space="preserve">s, </w:t>
      </w:r>
      <w:r w:rsidRPr="009E0F67">
        <w:rPr>
          <w:sz w:val="22"/>
          <w:szCs w:val="22"/>
        </w:rPr>
        <w:t>is prohibited.</w:t>
      </w:r>
    </w:p>
    <w:p w:rsidR="009E0F67" w:rsidRPr="009E0F67" w:rsidRDefault="009E0F67" w:rsidP="00BD2C3A">
      <w:pPr>
        <w:spacing w:afterLines="50" w:line="288" w:lineRule="auto"/>
        <w:rPr>
          <w:sz w:val="22"/>
          <w:szCs w:val="22"/>
        </w:rPr>
      </w:pPr>
      <w:r w:rsidRPr="009E0F67">
        <w:rPr>
          <w:sz w:val="22"/>
          <w:szCs w:val="22"/>
        </w:rPr>
        <w:t>1</w:t>
      </w:r>
      <w:r w:rsidR="00490229">
        <w:rPr>
          <w:sz w:val="22"/>
          <w:szCs w:val="22"/>
        </w:rPr>
        <w:t>5.</w:t>
      </w:r>
      <w:r w:rsidRPr="009E0F67">
        <w:rPr>
          <w:sz w:val="22"/>
          <w:szCs w:val="22"/>
        </w:rPr>
        <w:tab/>
        <w:t>The Law on Mass Medi</w:t>
      </w:r>
      <w:r w:rsidR="00490229">
        <w:rPr>
          <w:sz w:val="22"/>
          <w:szCs w:val="22"/>
        </w:rPr>
        <w:t xml:space="preserve">a, </w:t>
      </w:r>
      <w:r w:rsidRPr="009E0F67">
        <w:rPr>
          <w:sz w:val="22"/>
          <w:szCs w:val="22"/>
        </w:rPr>
        <w:t xml:space="preserve">adopted on </w:t>
      </w:r>
      <w:r w:rsidRPr="009E0F67">
        <w:rPr>
          <w:iCs/>
          <w:sz w:val="22"/>
          <w:szCs w:val="22"/>
        </w:rPr>
        <w:t>7 December 1999 and signed into effect by the President on 8 February 200</w:t>
      </w:r>
      <w:r w:rsidR="00490229">
        <w:rPr>
          <w:iCs/>
          <w:sz w:val="22"/>
          <w:szCs w:val="22"/>
        </w:rPr>
        <w:t>0,</w:t>
      </w:r>
      <w:r w:rsidRPr="009E0F67">
        <w:rPr>
          <w:iCs/>
          <w:sz w:val="22"/>
          <w:szCs w:val="22"/>
        </w:rPr>
        <w:t xml:space="preserve"> includes</w:t>
      </w:r>
      <w:r w:rsidRPr="009E0F67">
        <w:rPr>
          <w:sz w:val="22"/>
          <w:szCs w:val="22"/>
        </w:rPr>
        <w:t xml:space="preserve"> general rules for the preparatio</w:t>
      </w:r>
      <w:r w:rsidR="00490229">
        <w:rPr>
          <w:sz w:val="22"/>
          <w:szCs w:val="22"/>
        </w:rPr>
        <w:t xml:space="preserve">n, </w:t>
      </w:r>
      <w:r w:rsidRPr="009E0F67">
        <w:rPr>
          <w:sz w:val="22"/>
          <w:szCs w:val="22"/>
        </w:rPr>
        <w:t>production and dissemination of mass information within the countr</w:t>
      </w:r>
      <w:r w:rsidR="00490229">
        <w:rPr>
          <w:sz w:val="22"/>
          <w:szCs w:val="22"/>
        </w:rPr>
        <w:t xml:space="preserve">y, </w:t>
      </w:r>
      <w:r w:rsidRPr="009E0F67">
        <w:rPr>
          <w:sz w:val="22"/>
          <w:szCs w:val="22"/>
        </w:rPr>
        <w:t>and sets ground rules for the activities of the pres</w:t>
      </w:r>
      <w:r w:rsidR="00490229">
        <w:rPr>
          <w:sz w:val="22"/>
          <w:szCs w:val="22"/>
        </w:rPr>
        <w:t xml:space="preserve">s, </w:t>
      </w:r>
      <w:r w:rsidRPr="009E0F67">
        <w:rPr>
          <w:sz w:val="22"/>
          <w:szCs w:val="22"/>
        </w:rPr>
        <w:t>news agencies and television and radio enterprises. While article 1 declares that mass information is free and that the State is engaged in ensuring that citizens can enjoy the right to free informatio</w:t>
      </w:r>
      <w:r w:rsidR="00490229">
        <w:rPr>
          <w:sz w:val="22"/>
          <w:szCs w:val="22"/>
        </w:rPr>
        <w:t xml:space="preserve">n, </w:t>
      </w:r>
      <w:r w:rsidRPr="009E0F67">
        <w:rPr>
          <w:sz w:val="22"/>
          <w:szCs w:val="22"/>
        </w:rPr>
        <w:t>article 5 defines the legislative safeguards of the information spher</w:t>
      </w:r>
      <w:r w:rsidR="00490229">
        <w:rPr>
          <w:sz w:val="22"/>
          <w:szCs w:val="22"/>
        </w:rPr>
        <w:t xml:space="preserve">e, </w:t>
      </w:r>
      <w:r w:rsidRPr="009E0F67">
        <w:rPr>
          <w:sz w:val="22"/>
          <w:szCs w:val="22"/>
        </w:rPr>
        <w:t>namely the Constitution and other instruments in addition to the Law on Mass Media and other appropriate acts. Article 7 prohibits censorship</w:t>
      </w:r>
      <w:r w:rsidR="00490229">
        <w:rPr>
          <w:sz w:val="22"/>
          <w:szCs w:val="22"/>
        </w:rPr>
        <w:t>；</w:t>
      </w:r>
      <w:r w:rsidRPr="009E0F67">
        <w:rPr>
          <w:sz w:val="22"/>
          <w:szCs w:val="22"/>
        </w:rPr>
        <w:t xml:space="preserve"> article 8 defines mass media prerogative</w:t>
      </w:r>
      <w:r w:rsidR="00490229">
        <w:rPr>
          <w:sz w:val="22"/>
          <w:szCs w:val="22"/>
        </w:rPr>
        <w:t xml:space="preserve">s, </w:t>
      </w:r>
      <w:r w:rsidRPr="009E0F67">
        <w:rPr>
          <w:sz w:val="22"/>
          <w:szCs w:val="22"/>
        </w:rPr>
        <w:t>including a number of provisions regulating the right of journalists to receive information. Article 14 states that no prior agreement is required when requesting permission for printing or broadcasting. Lastl</w:t>
      </w:r>
      <w:r w:rsidR="00490229">
        <w:rPr>
          <w:sz w:val="22"/>
          <w:szCs w:val="22"/>
        </w:rPr>
        <w:t xml:space="preserve">y, </w:t>
      </w:r>
      <w:r w:rsidRPr="009E0F67">
        <w:rPr>
          <w:sz w:val="22"/>
          <w:szCs w:val="22"/>
        </w:rPr>
        <w:t>article 59 forbids any interference by national bodies and institution</w:t>
      </w:r>
      <w:r w:rsidR="00490229">
        <w:rPr>
          <w:sz w:val="22"/>
          <w:szCs w:val="22"/>
        </w:rPr>
        <w:t xml:space="preserve">s, </w:t>
      </w:r>
      <w:r w:rsidRPr="009E0F67">
        <w:rPr>
          <w:sz w:val="22"/>
          <w:szCs w:val="22"/>
        </w:rPr>
        <w:t>private and public associations in the right to seek and distribute information.</w:t>
      </w:r>
    </w:p>
    <w:p w:rsidR="009E0F67" w:rsidRPr="009E0F67" w:rsidRDefault="009E0F67" w:rsidP="00BD2C3A">
      <w:pPr>
        <w:spacing w:afterLines="50" w:line="288" w:lineRule="auto"/>
        <w:rPr>
          <w:sz w:val="22"/>
          <w:szCs w:val="22"/>
        </w:rPr>
      </w:pPr>
      <w:r w:rsidRPr="009E0F67">
        <w:rPr>
          <w:sz w:val="22"/>
          <w:szCs w:val="22"/>
        </w:rPr>
        <w:t>1</w:t>
      </w:r>
      <w:r w:rsidR="00490229">
        <w:rPr>
          <w:sz w:val="22"/>
          <w:szCs w:val="22"/>
        </w:rPr>
        <w:t>6.</w:t>
      </w:r>
      <w:r w:rsidRPr="009E0F67">
        <w:rPr>
          <w:sz w:val="22"/>
          <w:szCs w:val="22"/>
        </w:rPr>
        <w:tab/>
        <w:t>The Law on Mass Media also includes provision</w:t>
      </w:r>
      <w:r w:rsidR="00490229">
        <w:rPr>
          <w:sz w:val="22"/>
          <w:szCs w:val="22"/>
        </w:rPr>
        <w:t xml:space="preserve">s, </w:t>
      </w:r>
      <w:r w:rsidRPr="009E0F67">
        <w:rPr>
          <w:sz w:val="22"/>
          <w:szCs w:val="22"/>
        </w:rPr>
        <w:t>such as article 1</w:t>
      </w:r>
      <w:r w:rsidR="00490229">
        <w:rPr>
          <w:sz w:val="22"/>
          <w:szCs w:val="22"/>
        </w:rPr>
        <w:t>0,</w:t>
      </w:r>
      <w:r w:rsidRPr="009E0F67">
        <w:rPr>
          <w:sz w:val="22"/>
          <w:szCs w:val="22"/>
        </w:rPr>
        <w:t xml:space="preserve"> which limit media freedom through the enumeration of a number of issues that cannot be properly investigated by media professionals. By doing s</w:t>
      </w:r>
      <w:r w:rsidR="00490229">
        <w:rPr>
          <w:sz w:val="22"/>
          <w:szCs w:val="22"/>
        </w:rPr>
        <w:t xml:space="preserve">o, </w:t>
      </w:r>
      <w:r w:rsidRPr="009E0F67">
        <w:rPr>
          <w:sz w:val="22"/>
          <w:szCs w:val="22"/>
        </w:rPr>
        <w:t>media professionals could automatically be accused of violating the La</w:t>
      </w:r>
      <w:r w:rsidR="00490229">
        <w:rPr>
          <w:sz w:val="22"/>
          <w:szCs w:val="22"/>
        </w:rPr>
        <w:t xml:space="preserve">w, </w:t>
      </w:r>
      <w:r w:rsidRPr="009E0F67">
        <w:rPr>
          <w:sz w:val="22"/>
          <w:szCs w:val="22"/>
        </w:rPr>
        <w:t xml:space="preserve">especially when dealing with information involving broad concepts such as attempts on the integrity of the State or humiliating the </w:t>
      </w:r>
      <w:proofErr w:type="spellStart"/>
      <w:r w:rsidRPr="009E0F67">
        <w:rPr>
          <w:sz w:val="22"/>
          <w:szCs w:val="22"/>
        </w:rPr>
        <w:t>honour</w:t>
      </w:r>
      <w:proofErr w:type="spellEnd"/>
      <w:r w:rsidRPr="009E0F67">
        <w:rPr>
          <w:sz w:val="22"/>
          <w:szCs w:val="22"/>
        </w:rPr>
        <w:t xml:space="preserve"> and dignity of citizen</w:t>
      </w:r>
      <w:r w:rsidR="00490229">
        <w:rPr>
          <w:sz w:val="22"/>
          <w:szCs w:val="22"/>
        </w:rPr>
        <w:t xml:space="preserve">s, </w:t>
      </w:r>
      <w:r w:rsidRPr="009E0F67">
        <w:rPr>
          <w:sz w:val="22"/>
          <w:szCs w:val="22"/>
        </w:rPr>
        <w:t>which can have a broad legal application. While the Law has been seen as an improvemen</w:t>
      </w:r>
      <w:r w:rsidR="00490229">
        <w:rPr>
          <w:sz w:val="22"/>
          <w:szCs w:val="22"/>
        </w:rPr>
        <w:t xml:space="preserve">t, </w:t>
      </w:r>
      <w:r w:rsidRPr="009E0F67">
        <w:rPr>
          <w:sz w:val="22"/>
          <w:szCs w:val="22"/>
        </w:rPr>
        <w:t>it is widely thought that it still does not meet accepted international standards and that it should be re</w:t>
      </w:r>
      <w:r w:rsidRPr="009E0F67">
        <w:rPr>
          <w:sz w:val="22"/>
          <w:szCs w:val="22"/>
        </w:rPr>
        <w:noBreakHyphen/>
        <w:t>examined and amended and its implementation reinforced. Likewis</w:t>
      </w:r>
      <w:r w:rsidR="00490229">
        <w:rPr>
          <w:sz w:val="22"/>
          <w:szCs w:val="22"/>
        </w:rPr>
        <w:t xml:space="preserve">e, </w:t>
      </w:r>
      <w:r w:rsidRPr="009E0F67">
        <w:rPr>
          <w:sz w:val="22"/>
          <w:szCs w:val="22"/>
        </w:rPr>
        <w:t>article 11 prohibits the publication of information in the following cases</w:t>
      </w:r>
      <w:r w:rsidR="00490229">
        <w:rPr>
          <w:sz w:val="22"/>
          <w:szCs w:val="22"/>
        </w:rPr>
        <w:t>：</w:t>
      </w:r>
      <w:r w:rsidRPr="009E0F67">
        <w:rPr>
          <w:sz w:val="22"/>
          <w:szCs w:val="22"/>
        </w:rPr>
        <w:t xml:space="preserve"> </w:t>
      </w:r>
      <w:r w:rsidR="00490229">
        <w:rPr>
          <w:sz w:val="22"/>
          <w:szCs w:val="22"/>
        </w:rPr>
        <w:t>(</w:t>
      </w:r>
      <w:r w:rsidRPr="009E0F67">
        <w:rPr>
          <w:sz w:val="22"/>
          <w:szCs w:val="22"/>
        </w:rPr>
        <w:t>a</w:t>
      </w:r>
      <w:r w:rsidR="00490229">
        <w:rPr>
          <w:sz w:val="22"/>
          <w:szCs w:val="22"/>
        </w:rPr>
        <w:t>)</w:t>
      </w:r>
      <w:r w:rsidRPr="009E0F67">
        <w:rPr>
          <w:sz w:val="22"/>
          <w:szCs w:val="22"/>
        </w:rPr>
        <w:t xml:space="preserve"> information provided to a journalist on the condition of confidentiality</w:t>
      </w:r>
      <w:r w:rsidR="00490229">
        <w:rPr>
          <w:sz w:val="22"/>
          <w:szCs w:val="22"/>
        </w:rPr>
        <w:t>；</w:t>
      </w:r>
      <w:r w:rsidRPr="009E0F67">
        <w:rPr>
          <w:sz w:val="22"/>
          <w:szCs w:val="22"/>
        </w:rPr>
        <w:t xml:space="preserve"> </w:t>
      </w:r>
      <w:r w:rsidR="00490229">
        <w:rPr>
          <w:sz w:val="22"/>
          <w:szCs w:val="22"/>
        </w:rPr>
        <w:t>(</w:t>
      </w:r>
      <w:r w:rsidRPr="009E0F67">
        <w:rPr>
          <w:sz w:val="22"/>
          <w:szCs w:val="22"/>
        </w:rPr>
        <w:t>b</w:t>
      </w:r>
      <w:r w:rsidR="00490229">
        <w:rPr>
          <w:sz w:val="22"/>
          <w:szCs w:val="22"/>
        </w:rPr>
        <w:t>)</w:t>
      </w:r>
      <w:r w:rsidRPr="009E0F67">
        <w:rPr>
          <w:sz w:val="22"/>
          <w:szCs w:val="22"/>
        </w:rPr>
        <w:t xml:space="preserve"> information allowing the source of the information to be identified if the informant has stipulated that he or she should not be identified</w:t>
      </w:r>
      <w:r w:rsidR="00490229">
        <w:rPr>
          <w:sz w:val="22"/>
          <w:szCs w:val="22"/>
        </w:rPr>
        <w:t>；</w:t>
      </w:r>
      <w:r w:rsidRPr="009E0F67">
        <w:rPr>
          <w:sz w:val="22"/>
          <w:szCs w:val="22"/>
        </w:rPr>
        <w:t xml:space="preserve"> </w:t>
      </w:r>
      <w:r w:rsidR="00490229">
        <w:rPr>
          <w:sz w:val="22"/>
          <w:szCs w:val="22"/>
        </w:rPr>
        <w:t>(</w:t>
      </w:r>
      <w:r w:rsidRPr="009E0F67">
        <w:rPr>
          <w:sz w:val="22"/>
          <w:szCs w:val="22"/>
        </w:rPr>
        <w:t>c</w:t>
      </w:r>
      <w:r w:rsidR="00490229">
        <w:rPr>
          <w:sz w:val="22"/>
          <w:szCs w:val="22"/>
        </w:rPr>
        <w:t>)</w:t>
      </w:r>
      <w:r w:rsidRPr="009E0F67">
        <w:rPr>
          <w:sz w:val="22"/>
          <w:szCs w:val="22"/>
        </w:rPr>
        <w:t xml:space="preserve"> preliminary investigations and inquiry secret</w:t>
      </w:r>
      <w:r w:rsidR="00490229">
        <w:rPr>
          <w:sz w:val="22"/>
          <w:szCs w:val="22"/>
        </w:rPr>
        <w:t xml:space="preserve">s, </w:t>
      </w:r>
      <w:r w:rsidRPr="009E0F67">
        <w:rPr>
          <w:sz w:val="22"/>
          <w:szCs w:val="22"/>
        </w:rPr>
        <w:t>without the permission of the investigato</w:t>
      </w:r>
      <w:r w:rsidR="00490229">
        <w:rPr>
          <w:sz w:val="22"/>
          <w:szCs w:val="22"/>
        </w:rPr>
        <w:t xml:space="preserve">r, </w:t>
      </w:r>
      <w:r w:rsidRPr="009E0F67">
        <w:rPr>
          <w:sz w:val="22"/>
          <w:szCs w:val="22"/>
        </w:rPr>
        <w:t>prosecutor or the person conducting the inquiry</w:t>
      </w:r>
      <w:r w:rsidR="00490229">
        <w:rPr>
          <w:sz w:val="22"/>
          <w:szCs w:val="22"/>
        </w:rPr>
        <w:t>；</w:t>
      </w:r>
      <w:r w:rsidRPr="009E0F67">
        <w:rPr>
          <w:sz w:val="22"/>
          <w:szCs w:val="22"/>
        </w:rPr>
        <w:t xml:space="preserve"> </w:t>
      </w:r>
      <w:r w:rsidR="00490229">
        <w:rPr>
          <w:sz w:val="22"/>
          <w:szCs w:val="22"/>
        </w:rPr>
        <w:t>(</w:t>
      </w:r>
      <w:r w:rsidRPr="009E0F67">
        <w:rPr>
          <w:sz w:val="22"/>
          <w:szCs w:val="22"/>
        </w:rPr>
        <w:t>d</w:t>
      </w:r>
      <w:r w:rsidR="00490229">
        <w:rPr>
          <w:sz w:val="22"/>
          <w:szCs w:val="22"/>
        </w:rPr>
        <w:t>)</w:t>
      </w:r>
      <w:r w:rsidRPr="009E0F67">
        <w:rPr>
          <w:sz w:val="22"/>
          <w:szCs w:val="22"/>
        </w:rPr>
        <w:t xml:space="preserve"> information about the identity of a minor accused of committing a crim</w:t>
      </w:r>
      <w:r w:rsidR="00490229">
        <w:rPr>
          <w:sz w:val="22"/>
          <w:szCs w:val="22"/>
        </w:rPr>
        <w:t xml:space="preserve">e, </w:t>
      </w:r>
      <w:r w:rsidRPr="009E0F67">
        <w:rPr>
          <w:sz w:val="22"/>
          <w:szCs w:val="22"/>
        </w:rPr>
        <w:t>without his or her permission or without the permission of his or her legal representative. Moreove</w:t>
      </w:r>
      <w:r w:rsidR="00490229">
        <w:rPr>
          <w:sz w:val="22"/>
          <w:szCs w:val="22"/>
        </w:rPr>
        <w:t xml:space="preserve">r, </w:t>
      </w:r>
      <w:r w:rsidRPr="009E0F67">
        <w:rPr>
          <w:sz w:val="22"/>
          <w:szCs w:val="22"/>
        </w:rPr>
        <w:t>under this articl</w:t>
      </w:r>
      <w:r w:rsidR="00490229">
        <w:rPr>
          <w:sz w:val="22"/>
          <w:szCs w:val="22"/>
        </w:rPr>
        <w:t xml:space="preserve">e, </w:t>
      </w:r>
      <w:r w:rsidRPr="009E0F67">
        <w:rPr>
          <w:sz w:val="22"/>
          <w:szCs w:val="22"/>
        </w:rPr>
        <w:t>a journalist ma</w:t>
      </w:r>
      <w:r w:rsidR="00490229">
        <w:rPr>
          <w:sz w:val="22"/>
          <w:szCs w:val="22"/>
        </w:rPr>
        <w:t xml:space="preserve">y, </w:t>
      </w:r>
      <w:r w:rsidRPr="009E0F67">
        <w:rPr>
          <w:sz w:val="22"/>
          <w:szCs w:val="22"/>
        </w:rPr>
        <w:t>by court rulin</w:t>
      </w:r>
      <w:r w:rsidR="00490229">
        <w:rPr>
          <w:sz w:val="22"/>
          <w:szCs w:val="22"/>
        </w:rPr>
        <w:t xml:space="preserve">g, </w:t>
      </w:r>
      <w:r w:rsidRPr="009E0F67">
        <w:rPr>
          <w:sz w:val="22"/>
          <w:szCs w:val="22"/>
        </w:rPr>
        <w:t>be compelled to reveal his or her sources in order to</w:t>
      </w:r>
      <w:r w:rsidR="00490229">
        <w:rPr>
          <w:sz w:val="22"/>
          <w:szCs w:val="22"/>
        </w:rPr>
        <w:t>：</w:t>
      </w:r>
      <w:r w:rsidRPr="009E0F67">
        <w:rPr>
          <w:sz w:val="22"/>
          <w:szCs w:val="22"/>
        </w:rPr>
        <w:t xml:space="preserve"> </w:t>
      </w:r>
      <w:r w:rsidR="00490229">
        <w:rPr>
          <w:sz w:val="22"/>
          <w:szCs w:val="22"/>
        </w:rPr>
        <w:t>(</w:t>
      </w:r>
      <w:r w:rsidRPr="009E0F67">
        <w:rPr>
          <w:sz w:val="22"/>
          <w:szCs w:val="22"/>
        </w:rPr>
        <w:t>a</w:t>
      </w:r>
      <w:r w:rsidR="00490229">
        <w:rPr>
          <w:sz w:val="22"/>
          <w:szCs w:val="22"/>
        </w:rPr>
        <w:t>)</w:t>
      </w:r>
      <w:r w:rsidRPr="009E0F67">
        <w:rPr>
          <w:sz w:val="22"/>
          <w:szCs w:val="22"/>
        </w:rPr>
        <w:t xml:space="preserve"> protect human life</w:t>
      </w:r>
      <w:r w:rsidR="00490229">
        <w:rPr>
          <w:sz w:val="22"/>
          <w:szCs w:val="22"/>
        </w:rPr>
        <w:t>；</w:t>
      </w:r>
      <w:r w:rsidRPr="009E0F67">
        <w:rPr>
          <w:sz w:val="22"/>
          <w:szCs w:val="22"/>
        </w:rPr>
        <w:t xml:space="preserve"> </w:t>
      </w:r>
      <w:r w:rsidR="00490229">
        <w:rPr>
          <w:sz w:val="22"/>
          <w:szCs w:val="22"/>
        </w:rPr>
        <w:t>(</w:t>
      </w:r>
      <w:r w:rsidRPr="009E0F67">
        <w:rPr>
          <w:sz w:val="22"/>
          <w:szCs w:val="22"/>
        </w:rPr>
        <w:t>b</w:t>
      </w:r>
      <w:r w:rsidR="00490229">
        <w:rPr>
          <w:sz w:val="22"/>
          <w:szCs w:val="22"/>
        </w:rPr>
        <w:t>)</w:t>
      </w:r>
      <w:r w:rsidRPr="009E0F67">
        <w:rPr>
          <w:sz w:val="22"/>
          <w:szCs w:val="22"/>
        </w:rPr>
        <w:t xml:space="preserve"> prevent a serious crime</w:t>
      </w:r>
      <w:r w:rsidR="00490229">
        <w:rPr>
          <w:sz w:val="22"/>
          <w:szCs w:val="22"/>
        </w:rPr>
        <w:t>；</w:t>
      </w:r>
      <w:r w:rsidRPr="009E0F67">
        <w:rPr>
          <w:sz w:val="22"/>
          <w:szCs w:val="22"/>
        </w:rPr>
        <w:t xml:space="preserve"> </w:t>
      </w:r>
      <w:r w:rsidR="00490229">
        <w:rPr>
          <w:sz w:val="22"/>
          <w:szCs w:val="22"/>
        </w:rPr>
        <w:t>(</w:t>
      </w:r>
      <w:r w:rsidRPr="009E0F67">
        <w:rPr>
          <w:sz w:val="22"/>
          <w:szCs w:val="22"/>
        </w:rPr>
        <w:t>c</w:t>
      </w:r>
      <w:r w:rsidR="00490229">
        <w:rPr>
          <w:sz w:val="22"/>
          <w:szCs w:val="22"/>
        </w:rPr>
        <w:t>)</w:t>
      </w:r>
      <w:r w:rsidRPr="009E0F67">
        <w:rPr>
          <w:sz w:val="22"/>
          <w:szCs w:val="22"/>
        </w:rPr>
        <w:t> protect a person accused of committing a serious crime. Lastl</w:t>
      </w:r>
      <w:r w:rsidR="00490229">
        <w:rPr>
          <w:sz w:val="22"/>
          <w:szCs w:val="22"/>
        </w:rPr>
        <w:t xml:space="preserve">y, </w:t>
      </w:r>
      <w:r w:rsidRPr="009E0F67">
        <w:rPr>
          <w:sz w:val="22"/>
          <w:szCs w:val="22"/>
        </w:rPr>
        <w:t>it is interesting to note that the provisions of the Law on Mass Media are also applicable to Internet media companie</w:t>
      </w:r>
      <w:r w:rsidR="00490229">
        <w:rPr>
          <w:sz w:val="22"/>
          <w:szCs w:val="22"/>
        </w:rPr>
        <w:t xml:space="preserve">s, </w:t>
      </w:r>
      <w:r w:rsidRPr="009E0F67">
        <w:rPr>
          <w:sz w:val="22"/>
          <w:szCs w:val="22"/>
        </w:rPr>
        <w:t>professionals and bloggers.</w:t>
      </w:r>
    </w:p>
    <w:p w:rsidR="009E0F67" w:rsidRPr="009E0F67" w:rsidRDefault="009E0F67" w:rsidP="00BD2C3A">
      <w:pPr>
        <w:spacing w:afterLines="50" w:line="288" w:lineRule="auto"/>
        <w:rPr>
          <w:sz w:val="22"/>
          <w:szCs w:val="22"/>
        </w:rPr>
      </w:pPr>
      <w:r w:rsidRPr="009E0F67">
        <w:rPr>
          <w:sz w:val="22"/>
          <w:szCs w:val="22"/>
        </w:rPr>
        <w:t>1</w:t>
      </w:r>
      <w:r w:rsidR="00490229">
        <w:rPr>
          <w:sz w:val="22"/>
          <w:szCs w:val="22"/>
        </w:rPr>
        <w:t>7.</w:t>
      </w:r>
      <w:r w:rsidRPr="009E0F67">
        <w:rPr>
          <w:sz w:val="22"/>
          <w:szCs w:val="22"/>
        </w:rPr>
        <w:tab/>
        <w:t>The Statute on Television and Radio Broadcasting was adopted in June 2002 with the aim of providing a framework for the activities of Stat</w:t>
      </w:r>
      <w:r w:rsidR="00490229">
        <w:rPr>
          <w:sz w:val="22"/>
          <w:szCs w:val="22"/>
        </w:rPr>
        <w:t xml:space="preserve">e, </w:t>
      </w:r>
      <w:r w:rsidRPr="009E0F67">
        <w:rPr>
          <w:sz w:val="22"/>
          <w:szCs w:val="22"/>
        </w:rPr>
        <w:t>public servic</w:t>
      </w:r>
      <w:r w:rsidR="00490229">
        <w:rPr>
          <w:sz w:val="22"/>
          <w:szCs w:val="22"/>
        </w:rPr>
        <w:t xml:space="preserve">e, </w:t>
      </w:r>
      <w:r w:rsidRPr="009E0F67">
        <w:rPr>
          <w:sz w:val="22"/>
          <w:szCs w:val="22"/>
        </w:rPr>
        <w:t>municipal and private broadcasting. In article 9 of that la</w:t>
      </w:r>
      <w:r w:rsidR="00490229">
        <w:rPr>
          <w:sz w:val="22"/>
          <w:szCs w:val="22"/>
        </w:rPr>
        <w:t xml:space="preserve">w, </w:t>
      </w:r>
      <w:r w:rsidRPr="009E0F67">
        <w:rPr>
          <w:sz w:val="22"/>
          <w:szCs w:val="22"/>
        </w:rPr>
        <w:t>general principles concerning the functioning of a public service broadcaster are laid dow</w:t>
      </w:r>
      <w:r w:rsidR="00490229">
        <w:rPr>
          <w:sz w:val="22"/>
          <w:szCs w:val="22"/>
        </w:rPr>
        <w:t xml:space="preserve">n, </w:t>
      </w:r>
      <w:r w:rsidRPr="009E0F67">
        <w:rPr>
          <w:sz w:val="22"/>
          <w:szCs w:val="22"/>
        </w:rPr>
        <w:t>a matter that will be dealt with in a subsequent la</w:t>
      </w:r>
      <w:r w:rsidR="00490229">
        <w:rPr>
          <w:sz w:val="22"/>
          <w:szCs w:val="22"/>
        </w:rPr>
        <w:t xml:space="preserve">w, </w:t>
      </w:r>
      <w:r w:rsidRPr="009E0F67">
        <w:rPr>
          <w:sz w:val="22"/>
          <w:szCs w:val="22"/>
        </w:rPr>
        <w:t>as explained in another part of the present report. In October 200</w:t>
      </w:r>
      <w:r w:rsidR="00490229">
        <w:rPr>
          <w:sz w:val="22"/>
          <w:szCs w:val="22"/>
        </w:rPr>
        <w:t>2,</w:t>
      </w:r>
      <w:r w:rsidRPr="009E0F67">
        <w:rPr>
          <w:sz w:val="22"/>
          <w:szCs w:val="22"/>
        </w:rPr>
        <w:t xml:space="preserve"> President </w:t>
      </w:r>
      <w:proofErr w:type="spellStart"/>
      <w:r w:rsidRPr="009E0F67">
        <w:rPr>
          <w:sz w:val="22"/>
          <w:szCs w:val="22"/>
        </w:rPr>
        <w:t>Aliyev</w:t>
      </w:r>
      <w:proofErr w:type="spellEnd"/>
      <w:r w:rsidRPr="009E0F67">
        <w:rPr>
          <w:sz w:val="22"/>
          <w:szCs w:val="22"/>
        </w:rPr>
        <w:t xml:space="preserve"> also signed a decree on the creation of a national television and radio counci</w:t>
      </w:r>
      <w:r w:rsidR="00490229">
        <w:rPr>
          <w:sz w:val="22"/>
          <w:szCs w:val="22"/>
        </w:rPr>
        <w:t xml:space="preserve">l, </w:t>
      </w:r>
      <w:r w:rsidRPr="009E0F67">
        <w:rPr>
          <w:sz w:val="22"/>
          <w:szCs w:val="22"/>
        </w:rPr>
        <w:t>a body responsible fo</w:t>
      </w:r>
      <w:r w:rsidR="00490229">
        <w:rPr>
          <w:sz w:val="22"/>
          <w:szCs w:val="22"/>
        </w:rPr>
        <w:t xml:space="preserve">r, </w:t>
      </w:r>
      <w:r w:rsidRPr="009E0F67">
        <w:rPr>
          <w:sz w:val="22"/>
          <w:szCs w:val="22"/>
        </w:rPr>
        <w:t>inter ali</w:t>
      </w:r>
      <w:r w:rsidR="00490229">
        <w:rPr>
          <w:sz w:val="22"/>
          <w:szCs w:val="22"/>
        </w:rPr>
        <w:t xml:space="preserve">a, </w:t>
      </w:r>
      <w:r w:rsidRPr="009E0F67">
        <w:rPr>
          <w:sz w:val="22"/>
          <w:szCs w:val="22"/>
        </w:rPr>
        <w:t xml:space="preserve">the issuance of broadcasting </w:t>
      </w:r>
      <w:proofErr w:type="spellStart"/>
      <w:r w:rsidRPr="009E0F67">
        <w:rPr>
          <w:sz w:val="22"/>
          <w:szCs w:val="22"/>
        </w:rPr>
        <w:t>licences</w:t>
      </w:r>
      <w:proofErr w:type="spellEnd"/>
      <w:r w:rsidRPr="009E0F67">
        <w:rPr>
          <w:sz w:val="22"/>
          <w:szCs w:val="22"/>
        </w:rPr>
        <w:t xml:space="preserve"> to television and radio channel</w:t>
      </w:r>
      <w:r w:rsidR="00490229">
        <w:rPr>
          <w:sz w:val="22"/>
          <w:szCs w:val="22"/>
        </w:rPr>
        <w:t xml:space="preserve">s, </w:t>
      </w:r>
      <w:r w:rsidRPr="009E0F67">
        <w:rPr>
          <w:sz w:val="22"/>
          <w:szCs w:val="22"/>
        </w:rPr>
        <w:t>the monitoring of their activity and the protection of the interests of the audience. Six of its nine members were to be appointed by the President of Azerbaijan.</w:t>
      </w:r>
    </w:p>
    <w:p w:rsidR="009E0F67" w:rsidRPr="009E0F67" w:rsidRDefault="009E0F67" w:rsidP="00BD2C3A">
      <w:pPr>
        <w:spacing w:afterLines="50" w:line="288" w:lineRule="auto"/>
        <w:rPr>
          <w:color w:val="000000"/>
          <w:sz w:val="22"/>
          <w:szCs w:val="22"/>
        </w:rPr>
      </w:pPr>
      <w:r w:rsidRPr="009E0F67">
        <w:rPr>
          <w:color w:val="000000"/>
          <w:sz w:val="22"/>
          <w:szCs w:val="22"/>
        </w:rPr>
        <w:t>1</w:t>
      </w:r>
      <w:r w:rsidR="00490229">
        <w:rPr>
          <w:color w:val="000000"/>
          <w:sz w:val="22"/>
          <w:szCs w:val="22"/>
        </w:rPr>
        <w:t>8.</w:t>
      </w:r>
      <w:r w:rsidRPr="009E0F67">
        <w:rPr>
          <w:color w:val="000000"/>
          <w:sz w:val="22"/>
          <w:szCs w:val="22"/>
        </w:rPr>
        <w:tab/>
        <w:t>On 24 August 200</w:t>
      </w:r>
      <w:r w:rsidR="00490229">
        <w:rPr>
          <w:color w:val="000000"/>
          <w:sz w:val="22"/>
          <w:szCs w:val="22"/>
        </w:rPr>
        <w:t>2,</w:t>
      </w:r>
      <w:r w:rsidRPr="009E0F67">
        <w:rPr>
          <w:color w:val="000000"/>
          <w:sz w:val="22"/>
          <w:szCs w:val="22"/>
        </w:rPr>
        <w:t xml:space="preserve"> an attempt was made to amen</w:t>
      </w:r>
      <w:r w:rsidR="00490229">
        <w:rPr>
          <w:color w:val="000000"/>
          <w:sz w:val="22"/>
          <w:szCs w:val="22"/>
        </w:rPr>
        <w:t xml:space="preserve">d, </w:t>
      </w:r>
      <w:r w:rsidRPr="009E0F67">
        <w:rPr>
          <w:color w:val="000000"/>
          <w:sz w:val="22"/>
          <w:szCs w:val="22"/>
        </w:rPr>
        <w:t>by Presidential Decre</w:t>
      </w:r>
      <w:r w:rsidR="00490229">
        <w:rPr>
          <w:color w:val="000000"/>
          <w:sz w:val="22"/>
          <w:szCs w:val="22"/>
        </w:rPr>
        <w:t xml:space="preserve">e, </w:t>
      </w:r>
      <w:r w:rsidRPr="009E0F67">
        <w:rPr>
          <w:color w:val="000000"/>
          <w:sz w:val="22"/>
          <w:szCs w:val="22"/>
        </w:rPr>
        <w:t>the 1998 Law on State Secret</w:t>
      </w:r>
      <w:r w:rsidR="00490229">
        <w:rPr>
          <w:color w:val="000000"/>
          <w:sz w:val="22"/>
          <w:szCs w:val="22"/>
        </w:rPr>
        <w:t xml:space="preserve">s, </w:t>
      </w:r>
      <w:r w:rsidRPr="009E0F67">
        <w:rPr>
          <w:color w:val="000000"/>
          <w:sz w:val="22"/>
          <w:szCs w:val="22"/>
        </w:rPr>
        <w:t>in order to strengthen provisions requiring journalists to submit articles containing information on State secrets to a commission for review prior to publicatio</w:t>
      </w:r>
      <w:r w:rsidR="00490229">
        <w:rPr>
          <w:color w:val="000000"/>
          <w:sz w:val="22"/>
          <w:szCs w:val="22"/>
        </w:rPr>
        <w:t xml:space="preserve">n, </w:t>
      </w:r>
      <w:r w:rsidRPr="009E0F67">
        <w:rPr>
          <w:color w:val="000000"/>
          <w:sz w:val="22"/>
          <w:szCs w:val="22"/>
        </w:rPr>
        <w:t>and requiring them to disclose their sources in such cases. Journalists protested and foreign embassies and international organizations also expressed concerns. In September 200</w:t>
      </w:r>
      <w:r w:rsidR="00490229">
        <w:rPr>
          <w:color w:val="000000"/>
          <w:sz w:val="22"/>
          <w:szCs w:val="22"/>
        </w:rPr>
        <w:t>2,</w:t>
      </w:r>
      <w:r w:rsidRPr="009E0F67">
        <w:rPr>
          <w:color w:val="000000"/>
          <w:sz w:val="22"/>
          <w:szCs w:val="22"/>
        </w:rPr>
        <w:t xml:space="preserve"> the Government amended the law so that it no longer required journalists to reveal their sources.</w:t>
      </w:r>
      <w:r w:rsidRPr="009E0F67">
        <w:rPr>
          <w:rStyle w:val="FootnoteReference"/>
          <w:color w:val="000000"/>
          <w:sz w:val="22"/>
          <w:szCs w:val="22"/>
        </w:rPr>
        <w:footnoteReference w:id="1"/>
      </w:r>
    </w:p>
    <w:p w:rsidR="009E0F67" w:rsidRPr="009E0F67" w:rsidRDefault="009E0F67" w:rsidP="00BD2C3A">
      <w:pPr>
        <w:spacing w:afterLines="50" w:line="288" w:lineRule="auto"/>
        <w:rPr>
          <w:sz w:val="22"/>
          <w:szCs w:val="22"/>
        </w:rPr>
      </w:pPr>
      <w:r w:rsidRPr="009E0F67">
        <w:rPr>
          <w:sz w:val="22"/>
          <w:szCs w:val="22"/>
        </w:rPr>
        <w:t>1</w:t>
      </w:r>
      <w:r w:rsidR="00490229">
        <w:rPr>
          <w:sz w:val="22"/>
          <w:szCs w:val="22"/>
        </w:rPr>
        <w:t>9.</w:t>
      </w:r>
      <w:r w:rsidRPr="009E0F67">
        <w:rPr>
          <w:sz w:val="22"/>
          <w:szCs w:val="22"/>
        </w:rPr>
        <w:tab/>
        <w:t xml:space="preserve">The Law on Public Television and Radio Broadcasting was adopted by the Parliament on 11 September 2004 and endorsed by the President on 29 September. The Government informed the Special </w:t>
      </w:r>
      <w:proofErr w:type="spellStart"/>
      <w:r w:rsidRPr="009E0F67">
        <w:rPr>
          <w:sz w:val="22"/>
          <w:szCs w:val="22"/>
        </w:rPr>
        <w:t>Rapporteur</w:t>
      </w:r>
      <w:proofErr w:type="spellEnd"/>
      <w:r w:rsidRPr="009E0F67">
        <w:rPr>
          <w:sz w:val="22"/>
          <w:szCs w:val="22"/>
        </w:rPr>
        <w:t xml:space="preserve"> that a number of international expert</w:t>
      </w:r>
      <w:r w:rsidR="00490229">
        <w:rPr>
          <w:sz w:val="22"/>
          <w:szCs w:val="22"/>
        </w:rPr>
        <w:t xml:space="preserve">s, </w:t>
      </w:r>
      <w:r w:rsidRPr="009E0F67">
        <w:rPr>
          <w:sz w:val="22"/>
          <w:szCs w:val="22"/>
        </w:rPr>
        <w:t>including representatives of OSC</w:t>
      </w:r>
      <w:r w:rsidR="00490229">
        <w:rPr>
          <w:sz w:val="22"/>
          <w:szCs w:val="22"/>
        </w:rPr>
        <w:t xml:space="preserve">E, </w:t>
      </w:r>
      <w:r w:rsidRPr="009E0F67">
        <w:rPr>
          <w:sz w:val="22"/>
          <w:szCs w:val="22"/>
        </w:rPr>
        <w:t>the Council of Europe and local organization</w:t>
      </w:r>
      <w:r w:rsidR="00490229">
        <w:rPr>
          <w:sz w:val="22"/>
          <w:szCs w:val="22"/>
        </w:rPr>
        <w:t xml:space="preserve">s, </w:t>
      </w:r>
      <w:r w:rsidRPr="009E0F67">
        <w:rPr>
          <w:sz w:val="22"/>
          <w:szCs w:val="22"/>
        </w:rPr>
        <w:t>participated in its drafting. The Government further emphasized that according to findings of a monitoring study conducted by the British Broadcasting Counci</w:t>
      </w:r>
      <w:r w:rsidR="00490229">
        <w:rPr>
          <w:sz w:val="22"/>
          <w:szCs w:val="22"/>
        </w:rPr>
        <w:t xml:space="preserve">l, </w:t>
      </w:r>
      <w:r w:rsidRPr="009E0F67">
        <w:rPr>
          <w:sz w:val="22"/>
          <w:szCs w:val="22"/>
        </w:rPr>
        <w:t>public television was in line with the relevant international standard</w:t>
      </w:r>
      <w:r w:rsidR="00490229">
        <w:rPr>
          <w:sz w:val="22"/>
          <w:szCs w:val="22"/>
        </w:rPr>
        <w:t xml:space="preserve">s, </w:t>
      </w:r>
      <w:r w:rsidRPr="009E0F67">
        <w:rPr>
          <w:sz w:val="22"/>
          <w:szCs w:val="22"/>
        </w:rPr>
        <w:t>particularly the principles of transparency and independence.</w:t>
      </w:r>
    </w:p>
    <w:p w:rsidR="009E0F67" w:rsidRPr="009E0F67" w:rsidRDefault="009E0F67" w:rsidP="00BD2C3A">
      <w:pPr>
        <w:spacing w:afterLines="50" w:line="288" w:lineRule="auto"/>
        <w:rPr>
          <w:sz w:val="22"/>
          <w:szCs w:val="22"/>
        </w:rPr>
      </w:pPr>
      <w:r w:rsidRPr="009E0F67">
        <w:rPr>
          <w:sz w:val="22"/>
          <w:szCs w:val="22"/>
        </w:rPr>
        <w:t>2</w:t>
      </w:r>
      <w:r w:rsidR="00490229">
        <w:rPr>
          <w:sz w:val="22"/>
          <w:szCs w:val="22"/>
        </w:rPr>
        <w:t>0.</w:t>
      </w:r>
      <w:r w:rsidRPr="009E0F67">
        <w:rPr>
          <w:sz w:val="22"/>
          <w:szCs w:val="22"/>
        </w:rPr>
        <w:tab/>
        <w:t xml:space="preserve">The Law on Public Television and Radio Broadcasting was widely criticized by various interlocutors of the Special </w:t>
      </w:r>
      <w:proofErr w:type="spellStart"/>
      <w:r w:rsidRPr="009E0F67">
        <w:rPr>
          <w:sz w:val="22"/>
          <w:szCs w:val="22"/>
        </w:rPr>
        <w:t>Rapporteur</w:t>
      </w:r>
      <w:proofErr w:type="spellEnd"/>
      <w:r w:rsidRPr="009E0F67">
        <w:rPr>
          <w:sz w:val="22"/>
          <w:szCs w:val="22"/>
        </w:rPr>
        <w:t xml:space="preserve"> with regard to the creation of an independent public service and the control the Government could in principle exercise over it. In particula</w:t>
      </w:r>
      <w:r w:rsidR="00490229">
        <w:rPr>
          <w:sz w:val="22"/>
          <w:szCs w:val="22"/>
        </w:rPr>
        <w:t xml:space="preserve">r, </w:t>
      </w:r>
      <w:r w:rsidRPr="009E0F67">
        <w:rPr>
          <w:sz w:val="22"/>
          <w:szCs w:val="22"/>
        </w:rPr>
        <w:t>the law was criticized for failing to create a clear mechanism for the transformation of a State into public service broadcaster and hamperin</w:t>
      </w:r>
      <w:r w:rsidR="00490229">
        <w:rPr>
          <w:sz w:val="22"/>
          <w:szCs w:val="22"/>
        </w:rPr>
        <w:t xml:space="preserve">g, </w:t>
      </w:r>
      <w:r w:rsidRPr="009E0F67">
        <w:rPr>
          <w:sz w:val="22"/>
          <w:szCs w:val="22"/>
        </w:rPr>
        <w:t>in article 2</w:t>
      </w:r>
      <w:r w:rsidR="00490229">
        <w:rPr>
          <w:sz w:val="22"/>
          <w:szCs w:val="22"/>
        </w:rPr>
        <w:t>1,</w:t>
      </w:r>
      <w:r w:rsidRPr="009E0F67">
        <w:rPr>
          <w:sz w:val="22"/>
          <w:szCs w:val="22"/>
        </w:rPr>
        <w:t xml:space="preserve"> the independence of the Broadcasting Counci</w:t>
      </w:r>
      <w:r w:rsidR="00490229">
        <w:rPr>
          <w:sz w:val="22"/>
          <w:szCs w:val="22"/>
        </w:rPr>
        <w:t xml:space="preserve">l, </w:t>
      </w:r>
      <w:r w:rsidRPr="009E0F67">
        <w:rPr>
          <w:sz w:val="22"/>
          <w:szCs w:val="22"/>
        </w:rPr>
        <w:t>as its appointment would fall under the President’s prerogatives. Furthermor</w:t>
      </w:r>
      <w:r w:rsidR="00490229">
        <w:rPr>
          <w:sz w:val="22"/>
          <w:szCs w:val="22"/>
        </w:rPr>
        <w:t xml:space="preserve">e, </w:t>
      </w:r>
      <w:r w:rsidRPr="009E0F67">
        <w:rPr>
          <w:sz w:val="22"/>
          <w:szCs w:val="22"/>
        </w:rPr>
        <w:t>the law did not specify who would actually govern the public broadcaste</w:t>
      </w:r>
      <w:r w:rsidR="00490229">
        <w:rPr>
          <w:sz w:val="22"/>
          <w:szCs w:val="22"/>
        </w:rPr>
        <w:t xml:space="preserve">r, </w:t>
      </w:r>
      <w:r w:rsidRPr="009E0F67">
        <w:rPr>
          <w:sz w:val="22"/>
          <w:szCs w:val="22"/>
        </w:rPr>
        <w:t>given that the role of Director General of the management board appears severely diminished by the provisions contained in article 2</w:t>
      </w:r>
      <w:r w:rsidR="00490229">
        <w:rPr>
          <w:sz w:val="22"/>
          <w:szCs w:val="22"/>
        </w:rPr>
        <w:t>5.3.</w:t>
      </w:r>
      <w:r w:rsidRPr="009E0F67">
        <w:rPr>
          <w:sz w:val="22"/>
          <w:szCs w:val="22"/>
        </w:rPr>
        <w:t xml:space="preserve"> Article 29 also raised much controvers</w:t>
      </w:r>
      <w:r w:rsidR="00490229">
        <w:rPr>
          <w:sz w:val="22"/>
          <w:szCs w:val="22"/>
        </w:rPr>
        <w:t xml:space="preserve">y, </w:t>
      </w:r>
      <w:r w:rsidRPr="009E0F67">
        <w:rPr>
          <w:sz w:val="22"/>
          <w:szCs w:val="22"/>
        </w:rPr>
        <w:t>as it states that the legal supervision of activities of the public broadcaster are to be exercised by the relevant State authorit</w:t>
      </w:r>
      <w:r w:rsidR="00490229">
        <w:rPr>
          <w:sz w:val="22"/>
          <w:szCs w:val="22"/>
        </w:rPr>
        <w:t xml:space="preserve">y, </w:t>
      </w:r>
      <w:r w:rsidRPr="009E0F67">
        <w:rPr>
          <w:sz w:val="22"/>
          <w:szCs w:val="22"/>
        </w:rPr>
        <w:t>which can be interpreted in various way</w:t>
      </w:r>
      <w:r w:rsidR="00490229">
        <w:rPr>
          <w:sz w:val="22"/>
          <w:szCs w:val="22"/>
        </w:rPr>
        <w:t xml:space="preserve">s, </w:t>
      </w:r>
      <w:r w:rsidRPr="009E0F67">
        <w:rPr>
          <w:sz w:val="22"/>
          <w:szCs w:val="22"/>
        </w:rPr>
        <w:t>including political interference.</w:t>
      </w:r>
    </w:p>
    <w:p w:rsidR="009E0F67" w:rsidRPr="009E0F67" w:rsidRDefault="009E0F67" w:rsidP="00BD2C3A">
      <w:pPr>
        <w:spacing w:afterLines="50" w:line="288" w:lineRule="auto"/>
        <w:rPr>
          <w:sz w:val="22"/>
          <w:szCs w:val="22"/>
        </w:rPr>
      </w:pPr>
      <w:r w:rsidRPr="009E0F67">
        <w:rPr>
          <w:sz w:val="22"/>
          <w:szCs w:val="22"/>
        </w:rPr>
        <w:t>2</w:t>
      </w:r>
      <w:r w:rsidR="00490229">
        <w:rPr>
          <w:sz w:val="22"/>
          <w:szCs w:val="22"/>
        </w:rPr>
        <w:t>1.</w:t>
      </w:r>
      <w:r w:rsidRPr="009E0F67">
        <w:rPr>
          <w:sz w:val="22"/>
          <w:szCs w:val="22"/>
        </w:rPr>
        <w:tab/>
        <w:t>Through the Law on the Acquisition of Informatio</w:t>
      </w:r>
      <w:r w:rsidR="00490229">
        <w:rPr>
          <w:sz w:val="22"/>
          <w:szCs w:val="22"/>
        </w:rPr>
        <w:t xml:space="preserve">n, </w:t>
      </w:r>
      <w:r w:rsidRPr="009E0F67">
        <w:rPr>
          <w:sz w:val="22"/>
          <w:szCs w:val="22"/>
        </w:rPr>
        <w:t>adopted in 200</w:t>
      </w:r>
      <w:r w:rsidR="00490229">
        <w:rPr>
          <w:sz w:val="22"/>
          <w:szCs w:val="22"/>
        </w:rPr>
        <w:t>5,</w:t>
      </w:r>
      <w:r w:rsidRPr="009E0F67">
        <w:rPr>
          <w:sz w:val="22"/>
          <w:szCs w:val="22"/>
        </w:rPr>
        <w:t xml:space="preserve"> a citizen can have access to or demand information from governmental bodies. Article 40 of the law defines a classification period for official and personal informatio</w:t>
      </w:r>
      <w:r w:rsidR="00490229">
        <w:rPr>
          <w:sz w:val="22"/>
          <w:szCs w:val="22"/>
        </w:rPr>
        <w:t xml:space="preserve">n, </w:t>
      </w:r>
      <w:r w:rsidRPr="009E0F67">
        <w:rPr>
          <w:sz w:val="22"/>
          <w:szCs w:val="22"/>
        </w:rPr>
        <w:t xml:space="preserve">respectively of 5 and 75 years. Freedom of information is further regulated under article </w:t>
      </w:r>
      <w:r w:rsidR="00490229">
        <w:rPr>
          <w:sz w:val="22"/>
          <w:szCs w:val="22"/>
        </w:rPr>
        <w:t>3.</w:t>
      </w:r>
      <w:r w:rsidRPr="009E0F67">
        <w:rPr>
          <w:sz w:val="22"/>
          <w:szCs w:val="22"/>
        </w:rPr>
        <w:t>6 of the Constitutional Law on Regulating the Exercise of Human Rights and Freedom</w:t>
      </w:r>
      <w:r w:rsidR="00490229">
        <w:rPr>
          <w:sz w:val="22"/>
          <w:szCs w:val="22"/>
        </w:rPr>
        <w:t xml:space="preserve">s, </w:t>
      </w:r>
      <w:r w:rsidRPr="009E0F67">
        <w:rPr>
          <w:sz w:val="22"/>
          <w:szCs w:val="22"/>
        </w:rPr>
        <w:t>which requires the intervention of Parliament with an appropriate legislative mechanism. In particula</w:t>
      </w:r>
      <w:r w:rsidR="00490229">
        <w:rPr>
          <w:sz w:val="22"/>
          <w:szCs w:val="22"/>
        </w:rPr>
        <w:t xml:space="preserve">r, </w:t>
      </w:r>
      <w:r w:rsidRPr="009E0F67">
        <w:rPr>
          <w:sz w:val="22"/>
          <w:szCs w:val="22"/>
        </w:rPr>
        <w:t>article 284 of the Criminal Code envisages criminal sanctions for the disclosure of State secret</w:t>
      </w:r>
      <w:r w:rsidR="00490229">
        <w:rPr>
          <w:sz w:val="22"/>
          <w:szCs w:val="22"/>
        </w:rPr>
        <w:t xml:space="preserve">s, </w:t>
      </w:r>
      <w:r w:rsidRPr="009E0F67">
        <w:rPr>
          <w:sz w:val="22"/>
          <w:szCs w:val="22"/>
        </w:rPr>
        <w:t>while article 18</w:t>
      </w:r>
      <w:r w:rsidR="00490229">
        <w:rPr>
          <w:sz w:val="22"/>
          <w:szCs w:val="22"/>
        </w:rPr>
        <w:t>9.0.</w:t>
      </w:r>
      <w:r w:rsidRPr="009E0F67">
        <w:rPr>
          <w:sz w:val="22"/>
          <w:szCs w:val="22"/>
        </w:rPr>
        <w:t>1 of the Code of Administrative Offences provides for sanctions on journalists for disclosing informatio</w:t>
      </w:r>
      <w:r w:rsidR="00490229">
        <w:rPr>
          <w:sz w:val="22"/>
          <w:szCs w:val="22"/>
        </w:rPr>
        <w:t xml:space="preserve">n, </w:t>
      </w:r>
      <w:r w:rsidRPr="009E0F67">
        <w:rPr>
          <w:sz w:val="22"/>
          <w:szCs w:val="22"/>
        </w:rPr>
        <w:t>such as State secret</w:t>
      </w:r>
      <w:r w:rsidR="00490229">
        <w:rPr>
          <w:sz w:val="22"/>
          <w:szCs w:val="22"/>
        </w:rPr>
        <w:t xml:space="preserve">s, </w:t>
      </w:r>
      <w:r w:rsidRPr="009E0F67">
        <w:rPr>
          <w:sz w:val="22"/>
          <w:szCs w:val="22"/>
        </w:rPr>
        <w:t>information about private life and sensitive commercial informatio</w:t>
      </w:r>
      <w:r w:rsidR="00490229">
        <w:rPr>
          <w:sz w:val="22"/>
          <w:szCs w:val="22"/>
        </w:rPr>
        <w:t xml:space="preserve">n, </w:t>
      </w:r>
      <w:r w:rsidRPr="009E0F67">
        <w:rPr>
          <w:sz w:val="22"/>
          <w:szCs w:val="22"/>
        </w:rPr>
        <w:t>if such disclosure is prohibited by law.</w:t>
      </w:r>
    </w:p>
    <w:p w:rsidR="009E0F67" w:rsidRPr="009E0F67" w:rsidRDefault="009E0F67" w:rsidP="00BD2C3A">
      <w:pPr>
        <w:spacing w:afterLines="50" w:line="288" w:lineRule="auto"/>
        <w:rPr>
          <w:sz w:val="22"/>
          <w:szCs w:val="22"/>
        </w:rPr>
      </w:pPr>
      <w:r w:rsidRPr="009E0F67">
        <w:rPr>
          <w:sz w:val="22"/>
          <w:szCs w:val="22"/>
        </w:rPr>
        <w:t>2</w:t>
      </w:r>
      <w:r w:rsidR="00490229">
        <w:rPr>
          <w:sz w:val="22"/>
          <w:szCs w:val="22"/>
        </w:rPr>
        <w:t>2.</w:t>
      </w:r>
      <w:r w:rsidRPr="009E0F67">
        <w:rPr>
          <w:sz w:val="22"/>
          <w:szCs w:val="22"/>
        </w:rPr>
        <w:tab/>
        <w:t>The Law on the Acquisition of Informatio</w:t>
      </w:r>
      <w:r w:rsidR="00490229">
        <w:rPr>
          <w:sz w:val="22"/>
          <w:szCs w:val="22"/>
        </w:rPr>
        <w:t xml:space="preserve">n, </w:t>
      </w:r>
      <w:r w:rsidRPr="009E0F67">
        <w:rPr>
          <w:sz w:val="22"/>
          <w:szCs w:val="22"/>
        </w:rPr>
        <w:t>adopted in 199</w:t>
      </w:r>
      <w:r w:rsidR="00490229">
        <w:rPr>
          <w:sz w:val="22"/>
          <w:szCs w:val="22"/>
        </w:rPr>
        <w:t>8,</w:t>
      </w:r>
      <w:r w:rsidRPr="009E0F67">
        <w:rPr>
          <w:sz w:val="22"/>
          <w:szCs w:val="22"/>
        </w:rPr>
        <w:t xml:space="preserve"> seems to widen the scope of the Law on Informatio</w:t>
      </w:r>
      <w:r w:rsidR="00490229">
        <w:rPr>
          <w:sz w:val="22"/>
          <w:szCs w:val="22"/>
        </w:rPr>
        <w:t xml:space="preserve">n, </w:t>
      </w:r>
      <w:r w:rsidRPr="009E0F67">
        <w:rPr>
          <w:sz w:val="22"/>
          <w:szCs w:val="22"/>
        </w:rPr>
        <w:t>Information Technology and Protection of Information. The Law could be considered a firs</w:t>
      </w:r>
      <w:r w:rsidR="00490229">
        <w:rPr>
          <w:sz w:val="22"/>
          <w:szCs w:val="22"/>
        </w:rPr>
        <w:t xml:space="preserve">t, </w:t>
      </w:r>
      <w:r w:rsidRPr="009E0F67">
        <w:rPr>
          <w:sz w:val="22"/>
          <w:szCs w:val="22"/>
        </w:rPr>
        <w:t>raw attempt at legislating on the quick progress of an information society based on new technological tools.</w:t>
      </w:r>
    </w:p>
    <w:p w:rsidR="009E0F67" w:rsidRPr="009E0F67" w:rsidRDefault="009E0F67" w:rsidP="00BD2C3A">
      <w:pPr>
        <w:spacing w:afterLines="50" w:line="288" w:lineRule="auto"/>
        <w:rPr>
          <w:sz w:val="22"/>
          <w:szCs w:val="22"/>
        </w:rPr>
      </w:pPr>
      <w:r w:rsidRPr="009E0F67">
        <w:rPr>
          <w:sz w:val="22"/>
          <w:szCs w:val="22"/>
        </w:rPr>
        <w:t>2</w:t>
      </w:r>
      <w:r w:rsidR="00490229">
        <w:rPr>
          <w:sz w:val="22"/>
          <w:szCs w:val="22"/>
        </w:rPr>
        <w:t>3.</w:t>
      </w:r>
      <w:r w:rsidRPr="009E0F67">
        <w:rPr>
          <w:sz w:val="22"/>
          <w:szCs w:val="22"/>
        </w:rPr>
        <w:tab/>
        <w:t xml:space="preserve">The Office of the Human Rights Commissioner </w:t>
      </w:r>
      <w:r w:rsidR="00490229">
        <w:rPr>
          <w:sz w:val="22"/>
          <w:szCs w:val="22"/>
        </w:rPr>
        <w:t>(</w:t>
      </w:r>
      <w:r w:rsidRPr="009E0F67">
        <w:rPr>
          <w:sz w:val="22"/>
          <w:szCs w:val="22"/>
        </w:rPr>
        <w:t>ombudsperson</w:t>
      </w:r>
      <w:r w:rsidR="00490229">
        <w:rPr>
          <w:sz w:val="22"/>
          <w:szCs w:val="22"/>
        </w:rPr>
        <w:t>)</w:t>
      </w:r>
      <w:r w:rsidRPr="009E0F67">
        <w:rPr>
          <w:sz w:val="22"/>
          <w:szCs w:val="22"/>
        </w:rPr>
        <w:t xml:space="preserve"> of Azerbaijan was established in 200</w:t>
      </w:r>
      <w:r w:rsidR="00490229">
        <w:rPr>
          <w:sz w:val="22"/>
          <w:szCs w:val="22"/>
        </w:rPr>
        <w:t>1.</w:t>
      </w:r>
      <w:r w:rsidRPr="009E0F67">
        <w:rPr>
          <w:sz w:val="22"/>
          <w:szCs w:val="22"/>
        </w:rPr>
        <w:t xml:space="preserve"> According to article </w:t>
      </w:r>
      <w:r w:rsidR="00490229">
        <w:rPr>
          <w:sz w:val="22"/>
          <w:szCs w:val="22"/>
        </w:rPr>
        <w:t>2.</w:t>
      </w:r>
      <w:r w:rsidRPr="009E0F67">
        <w:rPr>
          <w:sz w:val="22"/>
          <w:szCs w:val="22"/>
        </w:rPr>
        <w:t>1 of the Constitutional Law of 28 December 2001 establishing that Offic</w:t>
      </w:r>
      <w:r w:rsidR="00490229">
        <w:rPr>
          <w:sz w:val="22"/>
          <w:szCs w:val="22"/>
        </w:rPr>
        <w:t xml:space="preserve">e, </w:t>
      </w:r>
      <w:r w:rsidRPr="009E0F67">
        <w:rPr>
          <w:sz w:val="22"/>
          <w:szCs w:val="22"/>
        </w:rPr>
        <w:t>the Commissioner is to be elected by an 83</w:t>
      </w:r>
      <w:r w:rsidRPr="009E0F67">
        <w:rPr>
          <w:sz w:val="22"/>
          <w:szCs w:val="22"/>
        </w:rPr>
        <w:noBreakHyphen/>
        <w:t>vote majority of the 125</w:t>
      </w:r>
      <w:r w:rsidRPr="009E0F67">
        <w:rPr>
          <w:sz w:val="22"/>
          <w:szCs w:val="22"/>
        </w:rPr>
        <w:noBreakHyphen/>
        <w:t xml:space="preserve">member Parliament </w:t>
      </w:r>
      <w:r w:rsidR="00490229">
        <w:rPr>
          <w:sz w:val="22"/>
          <w:szCs w:val="22"/>
        </w:rPr>
        <w:t>(</w:t>
      </w:r>
      <w:proofErr w:type="spellStart"/>
      <w:r w:rsidRPr="009E0F67">
        <w:rPr>
          <w:sz w:val="22"/>
          <w:szCs w:val="22"/>
        </w:rPr>
        <w:t>Milli</w:t>
      </w:r>
      <w:proofErr w:type="spellEnd"/>
      <w:r w:rsidRPr="009E0F67">
        <w:rPr>
          <w:sz w:val="22"/>
          <w:szCs w:val="22"/>
        </w:rPr>
        <w:t xml:space="preserve"> </w:t>
      </w:r>
      <w:proofErr w:type="spellStart"/>
      <w:r w:rsidRPr="009E0F67">
        <w:rPr>
          <w:sz w:val="22"/>
          <w:szCs w:val="22"/>
        </w:rPr>
        <w:t>Mejlis</w:t>
      </w:r>
      <w:proofErr w:type="spellEnd"/>
      <w:r w:rsidR="00490229">
        <w:rPr>
          <w:sz w:val="22"/>
          <w:szCs w:val="22"/>
        </w:rPr>
        <w:t>)</w:t>
      </w:r>
      <w:r w:rsidRPr="009E0F67">
        <w:rPr>
          <w:sz w:val="22"/>
          <w:szCs w:val="22"/>
        </w:rPr>
        <w:t xml:space="preserve"> from three candidates nominated by the President of the Republic. The elected commissione</w:t>
      </w:r>
      <w:r w:rsidR="00490229">
        <w:rPr>
          <w:sz w:val="22"/>
          <w:szCs w:val="22"/>
        </w:rPr>
        <w:t xml:space="preserve">r, </w:t>
      </w:r>
      <w:r w:rsidRPr="009E0F67">
        <w:rPr>
          <w:sz w:val="22"/>
          <w:szCs w:val="22"/>
        </w:rPr>
        <w:t>who has a non</w:t>
      </w:r>
      <w:r w:rsidRPr="009E0F67">
        <w:rPr>
          <w:sz w:val="22"/>
          <w:szCs w:val="22"/>
        </w:rPr>
        <w:noBreakHyphen/>
        <w:t>renewable mandate of seven year</w:t>
      </w:r>
      <w:r w:rsidR="00490229">
        <w:rPr>
          <w:sz w:val="22"/>
          <w:szCs w:val="22"/>
        </w:rPr>
        <w:t xml:space="preserve">s, </w:t>
      </w:r>
      <w:r w:rsidRPr="009E0F67">
        <w:rPr>
          <w:sz w:val="22"/>
          <w:szCs w:val="22"/>
        </w:rPr>
        <w:t xml:space="preserve">holds ample powers and prerogatives </w:t>
      </w:r>
      <w:r w:rsidRPr="009E0F67">
        <w:rPr>
          <w:sz w:val="22"/>
          <w:szCs w:val="22"/>
        </w:rPr>
        <w:noBreakHyphen/>
        <w:t xml:space="preserve"> with the exception of investigations into the executiv</w:t>
      </w:r>
      <w:r w:rsidR="00490229">
        <w:rPr>
          <w:sz w:val="22"/>
          <w:szCs w:val="22"/>
        </w:rPr>
        <w:t xml:space="preserve">e, </w:t>
      </w:r>
      <w:r w:rsidRPr="009E0F67">
        <w:rPr>
          <w:sz w:val="22"/>
          <w:szCs w:val="22"/>
        </w:rPr>
        <w:t xml:space="preserve">the legislative and the judicial authorities </w:t>
      </w:r>
      <w:r w:rsidRPr="009E0F67">
        <w:rPr>
          <w:sz w:val="22"/>
          <w:szCs w:val="22"/>
        </w:rPr>
        <w:noBreakHyphen/>
        <w:t xml:space="preserve"> especially in the submission of motions for pardon and amnest</w:t>
      </w:r>
      <w:r w:rsidR="00490229">
        <w:rPr>
          <w:sz w:val="22"/>
          <w:szCs w:val="22"/>
        </w:rPr>
        <w:t xml:space="preserve">y, </w:t>
      </w:r>
      <w:r w:rsidRPr="009E0F67">
        <w:rPr>
          <w:sz w:val="22"/>
          <w:szCs w:val="22"/>
        </w:rPr>
        <w:t xml:space="preserve">and in examining complaints concerning the administration of justice. </w:t>
      </w:r>
    </w:p>
    <w:p w:rsidR="009E0F67" w:rsidRPr="009E0F67" w:rsidRDefault="009E0F67" w:rsidP="00BD2C3A">
      <w:pPr>
        <w:spacing w:afterLines="50" w:line="288" w:lineRule="auto"/>
        <w:rPr>
          <w:sz w:val="22"/>
          <w:szCs w:val="22"/>
        </w:rPr>
      </w:pPr>
      <w:r w:rsidRPr="009E0F67">
        <w:rPr>
          <w:sz w:val="22"/>
          <w:szCs w:val="22"/>
        </w:rPr>
        <w:t>2</w:t>
      </w:r>
      <w:r w:rsidR="00490229">
        <w:rPr>
          <w:sz w:val="22"/>
          <w:szCs w:val="22"/>
        </w:rPr>
        <w:t>4.</w:t>
      </w:r>
      <w:r w:rsidRPr="009E0F67">
        <w:rPr>
          <w:sz w:val="22"/>
          <w:szCs w:val="22"/>
        </w:rPr>
        <w:tab/>
        <w:t xml:space="preserve">Elmira </w:t>
      </w:r>
      <w:proofErr w:type="spellStart"/>
      <w:r w:rsidRPr="009E0F67">
        <w:rPr>
          <w:sz w:val="22"/>
          <w:szCs w:val="22"/>
        </w:rPr>
        <w:t>Suleimanov</w:t>
      </w:r>
      <w:r w:rsidR="00490229">
        <w:rPr>
          <w:sz w:val="22"/>
          <w:szCs w:val="22"/>
        </w:rPr>
        <w:t>a</w:t>
      </w:r>
      <w:proofErr w:type="spellEnd"/>
      <w:r w:rsidR="00490229">
        <w:rPr>
          <w:sz w:val="22"/>
          <w:szCs w:val="22"/>
        </w:rPr>
        <w:t xml:space="preserve">, </w:t>
      </w:r>
      <w:r w:rsidRPr="009E0F67">
        <w:rPr>
          <w:sz w:val="22"/>
          <w:szCs w:val="22"/>
        </w:rPr>
        <w:t>who was elected first commissioner in July 200</w:t>
      </w:r>
      <w:r w:rsidR="00490229">
        <w:rPr>
          <w:sz w:val="22"/>
          <w:szCs w:val="22"/>
        </w:rPr>
        <w:t>2,</w:t>
      </w:r>
      <w:r w:rsidRPr="009E0F67">
        <w:rPr>
          <w:sz w:val="22"/>
          <w:szCs w:val="22"/>
        </w:rPr>
        <w:t xml:space="preserve"> stated that her Office was focusing on legislative reforms of economi</w:t>
      </w:r>
      <w:r w:rsidR="00490229">
        <w:rPr>
          <w:sz w:val="22"/>
          <w:szCs w:val="22"/>
        </w:rPr>
        <w:t xml:space="preserve">c, </w:t>
      </w:r>
      <w:r w:rsidRPr="009E0F67">
        <w:rPr>
          <w:sz w:val="22"/>
          <w:szCs w:val="22"/>
        </w:rPr>
        <w:t>social and cultural right</w:t>
      </w:r>
      <w:r w:rsidR="00490229">
        <w:rPr>
          <w:sz w:val="22"/>
          <w:szCs w:val="22"/>
        </w:rPr>
        <w:t xml:space="preserve">s, </w:t>
      </w:r>
      <w:r w:rsidRPr="009E0F67">
        <w:rPr>
          <w:sz w:val="22"/>
          <w:szCs w:val="22"/>
        </w:rPr>
        <w:t>and on compliance of national legislation with international standards in the framework of a national plan on human rights. The Offic</w:t>
      </w:r>
      <w:r w:rsidR="00490229">
        <w:rPr>
          <w:sz w:val="22"/>
          <w:szCs w:val="22"/>
        </w:rPr>
        <w:t xml:space="preserve">e, </w:t>
      </w:r>
      <w:r w:rsidRPr="009E0F67">
        <w:rPr>
          <w:sz w:val="22"/>
          <w:szCs w:val="22"/>
        </w:rPr>
        <w:t>within its ample mandat</w:t>
      </w:r>
      <w:r w:rsidR="00490229">
        <w:rPr>
          <w:sz w:val="22"/>
          <w:szCs w:val="22"/>
        </w:rPr>
        <w:t xml:space="preserve">e, </w:t>
      </w:r>
      <w:r w:rsidRPr="009E0F67">
        <w:rPr>
          <w:sz w:val="22"/>
          <w:szCs w:val="22"/>
        </w:rPr>
        <w:t>also possesses a system of complaint</w:t>
      </w:r>
      <w:r w:rsidR="00490229">
        <w:rPr>
          <w:sz w:val="22"/>
          <w:szCs w:val="22"/>
        </w:rPr>
        <w:t xml:space="preserve">s, </w:t>
      </w:r>
      <w:r w:rsidRPr="009E0F67">
        <w:rPr>
          <w:sz w:val="22"/>
          <w:szCs w:val="22"/>
        </w:rPr>
        <w:t>in accordance with the relevant provisions of the Constitutional La</w:t>
      </w:r>
      <w:r w:rsidR="00490229">
        <w:rPr>
          <w:sz w:val="22"/>
          <w:szCs w:val="22"/>
        </w:rPr>
        <w:t xml:space="preserve">w, </w:t>
      </w:r>
      <w:r w:rsidRPr="009E0F67">
        <w:rPr>
          <w:sz w:val="22"/>
          <w:szCs w:val="22"/>
        </w:rPr>
        <w:t>that deals with cases submitted by various categories of complainant</w:t>
      </w:r>
      <w:r w:rsidR="00490229">
        <w:rPr>
          <w:sz w:val="22"/>
          <w:szCs w:val="22"/>
        </w:rPr>
        <w:t xml:space="preserve">s, </w:t>
      </w:r>
      <w:r w:rsidRPr="009E0F67">
        <w:rPr>
          <w:sz w:val="22"/>
          <w:szCs w:val="22"/>
        </w:rPr>
        <w:t>from asylum</w:t>
      </w:r>
      <w:r w:rsidRPr="009E0F67">
        <w:rPr>
          <w:sz w:val="22"/>
          <w:szCs w:val="22"/>
        </w:rPr>
        <w:noBreakHyphen/>
        <w:t>seekers to media professionals. Her Offic</w:t>
      </w:r>
      <w:r w:rsidR="00490229">
        <w:rPr>
          <w:sz w:val="22"/>
          <w:szCs w:val="22"/>
        </w:rPr>
        <w:t xml:space="preserve">e, </w:t>
      </w:r>
      <w:r w:rsidRPr="009E0F67">
        <w:rPr>
          <w:sz w:val="22"/>
          <w:szCs w:val="22"/>
        </w:rPr>
        <w:t xml:space="preserve">Ms. </w:t>
      </w:r>
      <w:proofErr w:type="spellStart"/>
      <w:r w:rsidRPr="009E0F67">
        <w:rPr>
          <w:sz w:val="22"/>
          <w:szCs w:val="22"/>
        </w:rPr>
        <w:t>Suleimanova</w:t>
      </w:r>
      <w:proofErr w:type="spellEnd"/>
      <w:r w:rsidRPr="009E0F67">
        <w:rPr>
          <w:sz w:val="22"/>
          <w:szCs w:val="22"/>
        </w:rPr>
        <w:t xml:space="preserve"> adde</w:t>
      </w:r>
      <w:r w:rsidR="00490229">
        <w:rPr>
          <w:sz w:val="22"/>
          <w:szCs w:val="22"/>
        </w:rPr>
        <w:t xml:space="preserve">d, </w:t>
      </w:r>
      <w:r w:rsidRPr="009E0F67">
        <w:rPr>
          <w:sz w:val="22"/>
          <w:szCs w:val="22"/>
        </w:rPr>
        <w:t>had been campaignin</w:t>
      </w:r>
      <w:r w:rsidR="00490229">
        <w:rPr>
          <w:sz w:val="22"/>
          <w:szCs w:val="22"/>
        </w:rPr>
        <w:t xml:space="preserve">g, </w:t>
      </w:r>
      <w:r w:rsidRPr="009E0F67">
        <w:rPr>
          <w:sz w:val="22"/>
          <w:szCs w:val="22"/>
        </w:rPr>
        <w:t>in partnership with its main counterpar</w:t>
      </w:r>
      <w:r w:rsidR="00490229">
        <w:rPr>
          <w:sz w:val="22"/>
          <w:szCs w:val="22"/>
        </w:rPr>
        <w:t xml:space="preserve">t, </w:t>
      </w:r>
      <w:r w:rsidRPr="009E0F67">
        <w:rPr>
          <w:sz w:val="22"/>
          <w:szCs w:val="22"/>
        </w:rPr>
        <w:t>the Ministry of Internal Affair</w:t>
      </w:r>
      <w:r w:rsidR="00490229">
        <w:rPr>
          <w:sz w:val="22"/>
          <w:szCs w:val="22"/>
        </w:rPr>
        <w:t xml:space="preserve">s, </w:t>
      </w:r>
      <w:r w:rsidRPr="009E0F67">
        <w:rPr>
          <w:sz w:val="22"/>
          <w:szCs w:val="22"/>
        </w:rPr>
        <w:t>against daily violenc</w:t>
      </w:r>
      <w:r w:rsidR="00490229">
        <w:rPr>
          <w:sz w:val="22"/>
          <w:szCs w:val="22"/>
        </w:rPr>
        <w:t xml:space="preserve">e, </w:t>
      </w:r>
      <w:r w:rsidRPr="009E0F67">
        <w:rPr>
          <w:sz w:val="22"/>
          <w:szCs w:val="22"/>
        </w:rPr>
        <w:t xml:space="preserve">including violent </w:t>
      </w:r>
      <w:proofErr w:type="spellStart"/>
      <w:r w:rsidRPr="009E0F67">
        <w:rPr>
          <w:sz w:val="22"/>
          <w:szCs w:val="22"/>
        </w:rPr>
        <w:t>behaviour</w:t>
      </w:r>
      <w:proofErr w:type="spellEnd"/>
      <w:r w:rsidRPr="009E0F67">
        <w:rPr>
          <w:sz w:val="22"/>
          <w:szCs w:val="22"/>
        </w:rPr>
        <w:t xml:space="preserve"> of law enforcement officials. </w:t>
      </w:r>
    </w:p>
    <w:p w:rsidR="009E0F67" w:rsidRPr="009E0F67" w:rsidRDefault="009E0F67" w:rsidP="00BD2C3A">
      <w:pPr>
        <w:spacing w:afterLines="50" w:line="288" w:lineRule="auto"/>
        <w:rPr>
          <w:sz w:val="22"/>
          <w:szCs w:val="22"/>
        </w:rPr>
      </w:pPr>
      <w:r w:rsidRPr="009E0F67">
        <w:rPr>
          <w:sz w:val="22"/>
          <w:szCs w:val="22"/>
        </w:rPr>
        <w:t>2</w:t>
      </w:r>
      <w:r w:rsidR="00490229">
        <w:rPr>
          <w:sz w:val="22"/>
          <w:szCs w:val="22"/>
        </w:rPr>
        <w:t>5.</w:t>
      </w:r>
      <w:r w:rsidRPr="009E0F67">
        <w:rPr>
          <w:sz w:val="22"/>
          <w:szCs w:val="22"/>
        </w:rPr>
        <w:tab/>
        <w:t>In November 200</w:t>
      </w:r>
      <w:r w:rsidR="00490229">
        <w:rPr>
          <w:sz w:val="22"/>
          <w:szCs w:val="22"/>
        </w:rPr>
        <w:t>1,</w:t>
      </w:r>
      <w:r w:rsidRPr="009E0F67">
        <w:rPr>
          <w:sz w:val="22"/>
          <w:szCs w:val="22"/>
        </w:rPr>
        <w:t xml:space="preserve"> when examining the second report of Azerbaijan on its implementation of the International Covenant on Civil and Political Right</w:t>
      </w:r>
      <w:r w:rsidR="00490229">
        <w:rPr>
          <w:sz w:val="22"/>
          <w:szCs w:val="22"/>
        </w:rPr>
        <w:t xml:space="preserve">s, </w:t>
      </w:r>
      <w:r w:rsidRPr="009E0F67">
        <w:rPr>
          <w:sz w:val="22"/>
          <w:szCs w:val="22"/>
        </w:rPr>
        <w:t>the United Nations Human Rights Committe</w:t>
      </w:r>
      <w:r w:rsidR="00490229">
        <w:rPr>
          <w:sz w:val="22"/>
          <w:szCs w:val="22"/>
        </w:rPr>
        <w:t xml:space="preserve">e, </w:t>
      </w:r>
      <w:r w:rsidRPr="009E0F67">
        <w:rPr>
          <w:sz w:val="22"/>
          <w:szCs w:val="22"/>
        </w:rPr>
        <w:t>in its concluding observation</w:t>
      </w:r>
      <w:r w:rsidR="00490229">
        <w:rPr>
          <w:sz w:val="22"/>
          <w:szCs w:val="22"/>
        </w:rPr>
        <w:t xml:space="preserve">s, </w:t>
      </w:r>
      <w:r w:rsidRPr="009E0F67">
        <w:rPr>
          <w:sz w:val="22"/>
          <w:szCs w:val="22"/>
        </w:rPr>
        <w:t>expressed its concern at reported obstacles imposed on the registration and free operation of non</w:t>
      </w:r>
      <w:r w:rsidRPr="009E0F67">
        <w:rPr>
          <w:sz w:val="22"/>
          <w:szCs w:val="22"/>
        </w:rPr>
        <w:noBreakHyphen/>
        <w:t>governmental human rights organizations and political parties. The Committee urged the State party to take all necessary steps to allow national non</w:t>
      </w:r>
      <w:r w:rsidRPr="009E0F67">
        <w:rPr>
          <w:sz w:val="22"/>
          <w:szCs w:val="22"/>
        </w:rPr>
        <w:noBreakHyphen/>
        <w:t xml:space="preserve">governmental organizations to function without hindrance. </w:t>
      </w:r>
      <w:r w:rsidRPr="009E0F67">
        <w:rPr>
          <w:bCs/>
          <w:sz w:val="22"/>
          <w:szCs w:val="22"/>
        </w:rPr>
        <w:t>With regard to political partie</w:t>
      </w:r>
      <w:r w:rsidR="00490229">
        <w:rPr>
          <w:bCs/>
          <w:sz w:val="22"/>
          <w:szCs w:val="22"/>
        </w:rPr>
        <w:t xml:space="preserve">s, </w:t>
      </w:r>
      <w:r w:rsidRPr="009E0F67">
        <w:rPr>
          <w:bCs/>
          <w:sz w:val="22"/>
          <w:szCs w:val="22"/>
        </w:rPr>
        <w:t xml:space="preserve">the Committee urged the State party to take all necessary measures to ensure that registration was not used to silence political movements opposed to the Government and to limit the rights of association guaranteed by the </w:t>
      </w:r>
      <w:r w:rsidRPr="009E0F67">
        <w:rPr>
          <w:sz w:val="22"/>
          <w:szCs w:val="22"/>
        </w:rPr>
        <w:t>Covenant.</w:t>
      </w:r>
      <w:r w:rsidRPr="009E0F67">
        <w:rPr>
          <w:b/>
          <w:sz w:val="22"/>
          <w:szCs w:val="22"/>
          <w:vertAlign w:val="superscript"/>
        </w:rPr>
        <w:footnoteReference w:id="2"/>
      </w:r>
    </w:p>
    <w:p w:rsidR="009E0F67" w:rsidRPr="009E0F67" w:rsidRDefault="009E0F67" w:rsidP="00BD2C3A">
      <w:pPr>
        <w:spacing w:afterLines="100" w:line="288" w:lineRule="auto"/>
        <w:rPr>
          <w:sz w:val="22"/>
          <w:szCs w:val="22"/>
        </w:rPr>
      </w:pPr>
      <w:r w:rsidRPr="009E0F67">
        <w:rPr>
          <w:sz w:val="22"/>
          <w:szCs w:val="22"/>
        </w:rPr>
        <w:t>2</w:t>
      </w:r>
      <w:r w:rsidR="00490229">
        <w:rPr>
          <w:sz w:val="22"/>
          <w:szCs w:val="22"/>
        </w:rPr>
        <w:t>6.</w:t>
      </w:r>
      <w:r w:rsidRPr="009E0F67">
        <w:rPr>
          <w:sz w:val="22"/>
          <w:szCs w:val="22"/>
        </w:rPr>
        <w:tab/>
        <w:t>In May 200</w:t>
      </w:r>
      <w:r w:rsidR="00490229">
        <w:rPr>
          <w:sz w:val="22"/>
          <w:szCs w:val="22"/>
        </w:rPr>
        <w:t>3,</w:t>
      </w:r>
      <w:r w:rsidRPr="009E0F67">
        <w:rPr>
          <w:sz w:val="22"/>
          <w:szCs w:val="22"/>
        </w:rPr>
        <w:t xml:space="preserve"> the Committee against Torture recommende</w:t>
      </w:r>
      <w:r w:rsidR="00490229">
        <w:rPr>
          <w:sz w:val="22"/>
          <w:szCs w:val="22"/>
        </w:rPr>
        <w:t xml:space="preserve">d, </w:t>
      </w:r>
      <w:r w:rsidRPr="009E0F67">
        <w:rPr>
          <w:sz w:val="22"/>
          <w:szCs w:val="22"/>
        </w:rPr>
        <w:t>inter ali</w:t>
      </w:r>
      <w:r w:rsidR="00490229">
        <w:rPr>
          <w:sz w:val="22"/>
          <w:szCs w:val="22"/>
        </w:rPr>
        <w:t xml:space="preserve">a, </w:t>
      </w:r>
      <w:r w:rsidRPr="009E0F67">
        <w:rPr>
          <w:sz w:val="22"/>
          <w:szCs w:val="22"/>
        </w:rPr>
        <w:t>that the State party ensure</w:t>
      </w:r>
      <w:r w:rsidR="00490229">
        <w:rPr>
          <w:sz w:val="22"/>
          <w:szCs w:val="22"/>
        </w:rPr>
        <w:t>：</w:t>
      </w:r>
      <w:r w:rsidRPr="009E0F67">
        <w:rPr>
          <w:sz w:val="22"/>
          <w:szCs w:val="22"/>
        </w:rPr>
        <w:t xml:space="preserve"> the independence of the judiciar</w:t>
      </w:r>
      <w:r w:rsidR="00490229">
        <w:rPr>
          <w:sz w:val="22"/>
          <w:szCs w:val="22"/>
        </w:rPr>
        <w:t xml:space="preserve">y, </w:t>
      </w:r>
      <w:r w:rsidRPr="009E0F67">
        <w:rPr>
          <w:sz w:val="22"/>
          <w:szCs w:val="22"/>
        </w:rPr>
        <w:t>in accordance with the basic principles on the independence of the judiciary</w:t>
      </w:r>
      <w:r w:rsidR="00490229">
        <w:rPr>
          <w:sz w:val="22"/>
          <w:szCs w:val="22"/>
        </w:rPr>
        <w:t>；</w:t>
      </w:r>
      <w:r w:rsidRPr="009E0F67">
        <w:rPr>
          <w:sz w:val="22"/>
          <w:szCs w:val="22"/>
        </w:rPr>
        <w:t xml:space="preserve"> the prompt creation of a new bar association and take measures to guarantee an adequate number of qualified and independent lawyers are able to act in criminal cases</w:t>
      </w:r>
      <w:r w:rsidR="00490229">
        <w:rPr>
          <w:sz w:val="22"/>
          <w:szCs w:val="22"/>
        </w:rPr>
        <w:t>；</w:t>
      </w:r>
      <w:r w:rsidRPr="009E0F67">
        <w:rPr>
          <w:sz w:val="22"/>
          <w:szCs w:val="22"/>
        </w:rPr>
        <w:t xml:space="preserve"> the full independence of the ombudsman</w:t>
      </w:r>
      <w:r w:rsidR="00490229">
        <w:rPr>
          <w:sz w:val="22"/>
          <w:szCs w:val="22"/>
        </w:rPr>
        <w:t>；</w:t>
      </w:r>
      <w:r w:rsidRPr="009E0F67">
        <w:rPr>
          <w:sz w:val="22"/>
          <w:szCs w:val="22"/>
        </w:rPr>
        <w:t xml:space="preserve"> the full protection of non</w:t>
      </w:r>
      <w:r w:rsidRPr="009E0F67">
        <w:rPr>
          <w:sz w:val="22"/>
          <w:szCs w:val="22"/>
        </w:rPr>
        <w:noBreakHyphen/>
        <w:t>governmental human rights defenders and organizations.</w:t>
      </w:r>
      <w:r w:rsidRPr="009E0F67">
        <w:rPr>
          <w:b/>
          <w:sz w:val="22"/>
          <w:szCs w:val="22"/>
          <w:vertAlign w:val="superscript"/>
        </w:rPr>
        <w:footnoteReference w:id="3"/>
      </w:r>
    </w:p>
    <w:p w:rsidR="009E0F67" w:rsidRPr="009E0F67" w:rsidRDefault="009E0F67" w:rsidP="00BD2C3A">
      <w:pPr>
        <w:pStyle w:val="Heading1"/>
        <w:spacing w:afterLines="50"/>
        <w:rPr>
          <w:snapToGrid w:val="0"/>
          <w:sz w:val="22"/>
          <w:szCs w:val="22"/>
        </w:rPr>
      </w:pPr>
      <w:r w:rsidRPr="009E0F67">
        <w:rPr>
          <w:snapToGrid w:val="0"/>
          <w:sz w:val="22"/>
          <w:szCs w:val="22"/>
        </w:rPr>
        <w:t>IV.  situation of the media in Azerbaijan</w:t>
      </w:r>
    </w:p>
    <w:p w:rsidR="009E0F67" w:rsidRPr="009E0F67" w:rsidRDefault="009E0F67" w:rsidP="00BD2C3A">
      <w:pPr>
        <w:pStyle w:val="Heading2"/>
        <w:spacing w:afterLines="50"/>
        <w:rPr>
          <w:snapToGrid w:val="0"/>
          <w:sz w:val="22"/>
          <w:szCs w:val="22"/>
        </w:rPr>
      </w:pPr>
      <w:r w:rsidRPr="009E0F67">
        <w:rPr>
          <w:snapToGrid w:val="0"/>
          <w:sz w:val="22"/>
          <w:szCs w:val="22"/>
        </w:rPr>
        <w:t>A.  General overview</w:t>
      </w:r>
    </w:p>
    <w:p w:rsidR="009E0F67" w:rsidRPr="009E0F67" w:rsidRDefault="009E0F67" w:rsidP="00BD2C3A">
      <w:pPr>
        <w:spacing w:afterLines="50" w:line="288" w:lineRule="auto"/>
        <w:rPr>
          <w:sz w:val="22"/>
          <w:szCs w:val="22"/>
        </w:rPr>
      </w:pPr>
      <w:r w:rsidRPr="009E0F67">
        <w:rPr>
          <w:sz w:val="22"/>
          <w:szCs w:val="22"/>
        </w:rPr>
        <w:t>2</w:t>
      </w:r>
      <w:r w:rsidR="00490229">
        <w:rPr>
          <w:sz w:val="22"/>
          <w:szCs w:val="22"/>
        </w:rPr>
        <w:t>7.</w:t>
      </w:r>
      <w:r w:rsidRPr="009E0F67">
        <w:rPr>
          <w:sz w:val="22"/>
          <w:szCs w:val="22"/>
        </w:rPr>
        <w:tab/>
        <w:t>The creation of the Press Council on 15 March 200</w:t>
      </w:r>
      <w:r w:rsidR="00490229">
        <w:rPr>
          <w:sz w:val="22"/>
          <w:szCs w:val="22"/>
        </w:rPr>
        <w:t>3,</w:t>
      </w:r>
      <w:r w:rsidRPr="009E0F67">
        <w:rPr>
          <w:sz w:val="22"/>
          <w:szCs w:val="22"/>
        </w:rPr>
        <w:t xml:space="preserve"> at the first congress of Azerbaijani journalist</w:t>
      </w:r>
      <w:r w:rsidR="00490229">
        <w:rPr>
          <w:sz w:val="22"/>
          <w:szCs w:val="22"/>
        </w:rPr>
        <w:t xml:space="preserve">s, </w:t>
      </w:r>
      <w:r w:rsidRPr="009E0F67">
        <w:rPr>
          <w:sz w:val="22"/>
          <w:szCs w:val="22"/>
        </w:rPr>
        <w:t>represented a step forward in the reinforcement of media freedom in Azerbaijan. The Council was set up as a body to perform regulatory functions between the media and societ</w:t>
      </w:r>
      <w:r w:rsidR="00490229">
        <w:rPr>
          <w:sz w:val="22"/>
          <w:szCs w:val="22"/>
        </w:rPr>
        <w:t xml:space="preserve">y, </w:t>
      </w:r>
      <w:r w:rsidRPr="009E0F67">
        <w:rPr>
          <w:sz w:val="22"/>
          <w:szCs w:val="22"/>
        </w:rPr>
        <w:t>engaging in close cooperation with the authorities as a means to solve media</w:t>
      </w:r>
      <w:r w:rsidRPr="009E0F67">
        <w:rPr>
          <w:sz w:val="22"/>
          <w:szCs w:val="22"/>
        </w:rPr>
        <w:noBreakHyphen/>
        <w:t xml:space="preserve">related problems. </w:t>
      </w:r>
    </w:p>
    <w:p w:rsidR="009E0F67" w:rsidRPr="009E0F67" w:rsidRDefault="009E0F67" w:rsidP="00BD2C3A">
      <w:pPr>
        <w:spacing w:afterLines="50" w:line="288" w:lineRule="auto"/>
        <w:rPr>
          <w:sz w:val="22"/>
          <w:szCs w:val="22"/>
        </w:rPr>
      </w:pPr>
      <w:r w:rsidRPr="009E0F67">
        <w:rPr>
          <w:sz w:val="22"/>
          <w:szCs w:val="22"/>
        </w:rPr>
        <w:t>2</w:t>
      </w:r>
      <w:r w:rsidR="00490229">
        <w:rPr>
          <w:sz w:val="22"/>
          <w:szCs w:val="22"/>
        </w:rPr>
        <w:t>8.</w:t>
      </w:r>
      <w:r w:rsidRPr="009E0F67">
        <w:rPr>
          <w:sz w:val="22"/>
          <w:szCs w:val="22"/>
        </w:rPr>
        <w:tab/>
        <w:t>Nonetheles</w:t>
      </w:r>
      <w:r w:rsidR="00490229">
        <w:rPr>
          <w:sz w:val="22"/>
          <w:szCs w:val="22"/>
        </w:rPr>
        <w:t xml:space="preserve">s, </w:t>
      </w:r>
      <w:r w:rsidRPr="009E0F67">
        <w:rPr>
          <w:sz w:val="22"/>
          <w:szCs w:val="22"/>
        </w:rPr>
        <w:t>the birth of the Council was marred by vivid polemics among the journalists themselves</w:t>
      </w:r>
      <w:r w:rsidR="00490229">
        <w:rPr>
          <w:sz w:val="22"/>
          <w:szCs w:val="22"/>
        </w:rPr>
        <w:t>：</w:t>
      </w:r>
      <w:r w:rsidRPr="009E0F67">
        <w:rPr>
          <w:sz w:val="22"/>
          <w:szCs w:val="22"/>
        </w:rPr>
        <w:t xml:space="preserve"> a part of the category </w:t>
      </w:r>
      <w:r w:rsidR="00490229">
        <w:rPr>
          <w:sz w:val="22"/>
          <w:szCs w:val="22"/>
        </w:rPr>
        <w:t>(</w:t>
      </w:r>
      <w:r w:rsidRPr="009E0F67">
        <w:rPr>
          <w:sz w:val="22"/>
          <w:szCs w:val="22"/>
        </w:rPr>
        <w:t>representing six publications</w:t>
      </w:r>
      <w:r w:rsidR="00490229">
        <w:rPr>
          <w:sz w:val="22"/>
          <w:szCs w:val="22"/>
        </w:rPr>
        <w:t>：</w:t>
      </w:r>
      <w:r w:rsidRPr="009E0F67">
        <w:rPr>
          <w:sz w:val="22"/>
          <w:szCs w:val="22"/>
        </w:rPr>
        <w:t xml:space="preserve"> </w:t>
      </w:r>
      <w:proofErr w:type="spellStart"/>
      <w:r w:rsidRPr="009E0F67">
        <w:rPr>
          <w:i/>
          <w:sz w:val="22"/>
          <w:szCs w:val="22"/>
        </w:rPr>
        <w:t>Hurriye</w:t>
      </w:r>
      <w:r w:rsidR="00490229">
        <w:rPr>
          <w:i/>
          <w:sz w:val="22"/>
          <w:szCs w:val="22"/>
        </w:rPr>
        <w:t>t</w:t>
      </w:r>
      <w:proofErr w:type="spellEnd"/>
      <w:r w:rsidR="00490229">
        <w:rPr>
          <w:i/>
          <w:sz w:val="22"/>
          <w:szCs w:val="22"/>
        </w:rPr>
        <w:t xml:space="preserve">, </w:t>
      </w:r>
      <w:proofErr w:type="spellStart"/>
      <w:r w:rsidRPr="009E0F67">
        <w:rPr>
          <w:i/>
          <w:sz w:val="22"/>
          <w:szCs w:val="22"/>
        </w:rPr>
        <w:t>Novoe</w:t>
      </w:r>
      <w:proofErr w:type="spellEnd"/>
      <w:r w:rsidRPr="009E0F67">
        <w:rPr>
          <w:i/>
          <w:sz w:val="22"/>
          <w:szCs w:val="22"/>
        </w:rPr>
        <w:t xml:space="preserve"> </w:t>
      </w:r>
      <w:proofErr w:type="spellStart"/>
      <w:r w:rsidRPr="009E0F67">
        <w:rPr>
          <w:i/>
          <w:sz w:val="22"/>
          <w:szCs w:val="22"/>
        </w:rPr>
        <w:t>Vremy</w:t>
      </w:r>
      <w:r w:rsidR="00490229">
        <w:rPr>
          <w:i/>
          <w:sz w:val="22"/>
          <w:szCs w:val="22"/>
        </w:rPr>
        <w:t>a</w:t>
      </w:r>
      <w:proofErr w:type="spellEnd"/>
      <w:r w:rsidR="00490229">
        <w:rPr>
          <w:i/>
          <w:sz w:val="22"/>
          <w:szCs w:val="22"/>
        </w:rPr>
        <w:t xml:space="preserve">, </w:t>
      </w:r>
      <w:proofErr w:type="spellStart"/>
      <w:r w:rsidRPr="009E0F67">
        <w:rPr>
          <w:i/>
          <w:sz w:val="22"/>
          <w:szCs w:val="22"/>
        </w:rPr>
        <w:t>Jumhurriye</w:t>
      </w:r>
      <w:r w:rsidR="00490229">
        <w:rPr>
          <w:i/>
          <w:sz w:val="22"/>
          <w:szCs w:val="22"/>
        </w:rPr>
        <w:t>t</w:t>
      </w:r>
      <w:proofErr w:type="spellEnd"/>
      <w:r w:rsidR="00490229">
        <w:rPr>
          <w:i/>
          <w:sz w:val="22"/>
          <w:szCs w:val="22"/>
        </w:rPr>
        <w:t xml:space="preserve">, </w:t>
      </w:r>
      <w:proofErr w:type="spellStart"/>
      <w:r w:rsidRPr="009E0F67">
        <w:rPr>
          <w:i/>
          <w:sz w:val="22"/>
          <w:szCs w:val="22"/>
        </w:rPr>
        <w:t>Vete</w:t>
      </w:r>
      <w:r w:rsidR="00490229">
        <w:rPr>
          <w:i/>
          <w:sz w:val="22"/>
          <w:szCs w:val="22"/>
        </w:rPr>
        <w:t>n</w:t>
      </w:r>
      <w:proofErr w:type="spellEnd"/>
      <w:r w:rsidR="00490229">
        <w:rPr>
          <w:i/>
          <w:sz w:val="22"/>
          <w:szCs w:val="22"/>
        </w:rPr>
        <w:t xml:space="preserve">, </w:t>
      </w:r>
      <w:proofErr w:type="spellStart"/>
      <w:r w:rsidRPr="009E0F67">
        <w:rPr>
          <w:i/>
          <w:sz w:val="22"/>
          <w:szCs w:val="22"/>
        </w:rPr>
        <w:t>Uch</w:t>
      </w:r>
      <w:proofErr w:type="spellEnd"/>
      <w:r w:rsidRPr="009E0F67">
        <w:rPr>
          <w:i/>
          <w:sz w:val="22"/>
          <w:szCs w:val="22"/>
        </w:rPr>
        <w:t xml:space="preserve"> </w:t>
      </w:r>
      <w:proofErr w:type="spellStart"/>
      <w:r w:rsidRPr="009E0F67">
        <w:rPr>
          <w:i/>
          <w:sz w:val="22"/>
          <w:szCs w:val="22"/>
        </w:rPr>
        <w:t>Nogte</w:t>
      </w:r>
      <w:proofErr w:type="spellEnd"/>
      <w:r w:rsidRPr="009E0F67">
        <w:rPr>
          <w:sz w:val="22"/>
          <w:szCs w:val="22"/>
        </w:rPr>
        <w:t xml:space="preserve"> and </w:t>
      </w:r>
      <w:proofErr w:type="spellStart"/>
      <w:r w:rsidRPr="009E0F67">
        <w:rPr>
          <w:i/>
          <w:sz w:val="22"/>
          <w:szCs w:val="22"/>
        </w:rPr>
        <w:t>Ganun</w:t>
      </w:r>
      <w:proofErr w:type="spellEnd"/>
      <w:r w:rsidR="00490229">
        <w:rPr>
          <w:sz w:val="22"/>
          <w:szCs w:val="22"/>
        </w:rPr>
        <w:t>)</w:t>
      </w:r>
      <w:r w:rsidRPr="009E0F67">
        <w:rPr>
          <w:sz w:val="22"/>
          <w:szCs w:val="22"/>
        </w:rPr>
        <w:t xml:space="preserve"> boycotted the even</w:t>
      </w:r>
      <w:r w:rsidR="00490229">
        <w:rPr>
          <w:sz w:val="22"/>
          <w:szCs w:val="22"/>
        </w:rPr>
        <w:t xml:space="preserve">t, </w:t>
      </w:r>
      <w:r w:rsidRPr="009E0F67">
        <w:rPr>
          <w:sz w:val="22"/>
          <w:szCs w:val="22"/>
        </w:rPr>
        <w:t>accusing the Government of being behind the election of the Council’s members</w:t>
      </w:r>
      <w:r w:rsidR="00490229">
        <w:rPr>
          <w:sz w:val="22"/>
          <w:szCs w:val="22"/>
        </w:rPr>
        <w:t>；</w:t>
      </w:r>
      <w:r w:rsidRPr="009E0F67">
        <w:rPr>
          <w:sz w:val="22"/>
          <w:szCs w:val="22"/>
        </w:rPr>
        <w:t xml:space="preserve"> the Government strenuously denied any involvemen</w:t>
      </w:r>
      <w:r w:rsidR="00490229">
        <w:rPr>
          <w:sz w:val="22"/>
          <w:szCs w:val="22"/>
        </w:rPr>
        <w:t xml:space="preserve">t, </w:t>
      </w:r>
      <w:r w:rsidRPr="009E0F67">
        <w:rPr>
          <w:sz w:val="22"/>
          <w:szCs w:val="22"/>
        </w:rPr>
        <w:t>pointing out that the creation of the Press Council was a positive step forward for freedom of expression in Azerbaijan.</w:t>
      </w:r>
      <w:r w:rsidRPr="009E0F67">
        <w:rPr>
          <w:b/>
          <w:sz w:val="22"/>
          <w:szCs w:val="22"/>
          <w:vertAlign w:val="superscript"/>
        </w:rPr>
        <w:footnoteReference w:id="4"/>
      </w:r>
      <w:r w:rsidRPr="009E0F67">
        <w:rPr>
          <w:sz w:val="22"/>
          <w:szCs w:val="22"/>
        </w:rPr>
        <w:t xml:space="preserve"> The Council mainly serves to solve conflicts between the media and individuals and private companie</w:t>
      </w:r>
      <w:r w:rsidR="00490229">
        <w:rPr>
          <w:sz w:val="22"/>
          <w:szCs w:val="22"/>
        </w:rPr>
        <w:t xml:space="preserve">s, </w:t>
      </w:r>
      <w:r w:rsidRPr="009E0F67">
        <w:rPr>
          <w:sz w:val="22"/>
          <w:szCs w:val="22"/>
        </w:rPr>
        <w:t>monitors publications and implements the provisions of the journalists’ code of ethic</w:t>
      </w:r>
      <w:r w:rsidR="00490229">
        <w:rPr>
          <w:sz w:val="22"/>
          <w:szCs w:val="22"/>
        </w:rPr>
        <w:t xml:space="preserve">s, </w:t>
      </w:r>
      <w:r w:rsidRPr="009E0F67">
        <w:rPr>
          <w:sz w:val="22"/>
          <w:szCs w:val="22"/>
        </w:rPr>
        <w:t>elaborated and adopted by the Press Council itsel</w:t>
      </w:r>
      <w:r w:rsidR="00490229">
        <w:rPr>
          <w:sz w:val="22"/>
          <w:szCs w:val="22"/>
        </w:rPr>
        <w:t xml:space="preserve">f, </w:t>
      </w:r>
      <w:r w:rsidRPr="009E0F67">
        <w:rPr>
          <w:sz w:val="22"/>
          <w:szCs w:val="22"/>
        </w:rPr>
        <w:t xml:space="preserve">and are aimed at helping journalists to be more impartial and more aware of their important function in the society at large. </w:t>
      </w:r>
    </w:p>
    <w:p w:rsidR="009E0F67" w:rsidRPr="009E0F67" w:rsidRDefault="009E0F67" w:rsidP="00BD2C3A">
      <w:pPr>
        <w:spacing w:afterLines="50" w:line="288" w:lineRule="auto"/>
        <w:rPr>
          <w:sz w:val="22"/>
          <w:szCs w:val="22"/>
        </w:rPr>
      </w:pPr>
      <w:r w:rsidRPr="009E0F67">
        <w:rPr>
          <w:sz w:val="22"/>
          <w:szCs w:val="22"/>
        </w:rPr>
        <w:t>2</w:t>
      </w:r>
      <w:r w:rsidR="00490229">
        <w:rPr>
          <w:sz w:val="22"/>
          <w:szCs w:val="22"/>
        </w:rPr>
        <w:t>9.</w:t>
      </w:r>
      <w:r w:rsidRPr="009E0F67">
        <w:rPr>
          <w:sz w:val="22"/>
          <w:szCs w:val="22"/>
        </w:rPr>
        <w:tab/>
        <w:t xml:space="preserve">According to its chairman </w:t>
      </w:r>
      <w:proofErr w:type="spellStart"/>
      <w:r w:rsidRPr="009E0F67">
        <w:rPr>
          <w:sz w:val="22"/>
          <w:szCs w:val="22"/>
        </w:rPr>
        <w:t>Aflatun</w:t>
      </w:r>
      <w:proofErr w:type="spellEnd"/>
      <w:r w:rsidRPr="009E0F67">
        <w:rPr>
          <w:sz w:val="22"/>
          <w:szCs w:val="22"/>
        </w:rPr>
        <w:t xml:space="preserve"> </w:t>
      </w:r>
      <w:proofErr w:type="spellStart"/>
      <w:r w:rsidRPr="009E0F67">
        <w:rPr>
          <w:sz w:val="22"/>
          <w:szCs w:val="22"/>
        </w:rPr>
        <w:t>Amaso</w:t>
      </w:r>
      <w:r w:rsidR="00490229">
        <w:rPr>
          <w:sz w:val="22"/>
          <w:szCs w:val="22"/>
        </w:rPr>
        <w:t>v</w:t>
      </w:r>
      <w:proofErr w:type="spellEnd"/>
      <w:r w:rsidR="00490229">
        <w:rPr>
          <w:sz w:val="22"/>
          <w:szCs w:val="22"/>
        </w:rPr>
        <w:t xml:space="preserve">, </w:t>
      </w:r>
      <w:r w:rsidRPr="009E0F67">
        <w:rPr>
          <w:sz w:val="22"/>
          <w:szCs w:val="22"/>
        </w:rPr>
        <w:t>the Council receives on average 800 complaints a yea</w:t>
      </w:r>
      <w:r w:rsidR="00490229">
        <w:rPr>
          <w:sz w:val="22"/>
          <w:szCs w:val="22"/>
        </w:rPr>
        <w:t xml:space="preserve">r, </w:t>
      </w:r>
      <w:r w:rsidRPr="009E0F67">
        <w:rPr>
          <w:sz w:val="22"/>
          <w:szCs w:val="22"/>
        </w:rPr>
        <w:t>100 of which are related to the impossibility of obtaining information from primary sources and to the refusal of admission to journalists to various events. In order to facilitate the exchange of information between independent media and State press department</w:t>
      </w:r>
      <w:r w:rsidR="00490229">
        <w:rPr>
          <w:sz w:val="22"/>
          <w:szCs w:val="22"/>
        </w:rPr>
        <w:t xml:space="preserve">s, </w:t>
      </w:r>
      <w:r w:rsidRPr="009E0F67">
        <w:rPr>
          <w:sz w:val="22"/>
          <w:szCs w:val="22"/>
        </w:rPr>
        <w:t>the Council has called for the establishment of unified regulations for all State</w:t>
      </w:r>
      <w:r w:rsidRPr="009E0F67">
        <w:rPr>
          <w:sz w:val="22"/>
          <w:szCs w:val="22"/>
        </w:rPr>
        <w:noBreakHyphen/>
        <w:t>run press services and for the improvement of the quality of the information provide</w:t>
      </w:r>
      <w:r w:rsidR="00490229">
        <w:rPr>
          <w:sz w:val="22"/>
          <w:szCs w:val="22"/>
        </w:rPr>
        <w:t xml:space="preserve">d, </w:t>
      </w:r>
      <w:r w:rsidRPr="009E0F67">
        <w:rPr>
          <w:sz w:val="22"/>
          <w:szCs w:val="22"/>
        </w:rPr>
        <w:t>a suggestion endorsed by the Government. Despite its crucial rol</w:t>
      </w:r>
      <w:r w:rsidR="00490229">
        <w:rPr>
          <w:sz w:val="22"/>
          <w:szCs w:val="22"/>
        </w:rPr>
        <w:t xml:space="preserve">e, </w:t>
      </w:r>
      <w:r w:rsidRPr="009E0F67">
        <w:rPr>
          <w:sz w:val="22"/>
          <w:szCs w:val="22"/>
        </w:rPr>
        <w:t xml:space="preserve">the Council operates in very difficult economic conditions and the payment of its employees’ salaries is apparently ensured by a private foreign fund. </w:t>
      </w:r>
    </w:p>
    <w:p w:rsidR="009E0F67" w:rsidRPr="009E0F67" w:rsidRDefault="009E0F67" w:rsidP="00BD2C3A">
      <w:pPr>
        <w:spacing w:afterLines="50" w:line="288" w:lineRule="auto"/>
        <w:rPr>
          <w:sz w:val="22"/>
          <w:szCs w:val="22"/>
        </w:rPr>
      </w:pPr>
      <w:r w:rsidRPr="009E0F67">
        <w:rPr>
          <w:sz w:val="22"/>
          <w:szCs w:val="22"/>
        </w:rPr>
        <w:t>3</w:t>
      </w:r>
      <w:r w:rsidR="00490229">
        <w:rPr>
          <w:sz w:val="22"/>
          <w:szCs w:val="22"/>
        </w:rPr>
        <w:t>0.</w:t>
      </w:r>
      <w:r w:rsidRPr="009E0F67">
        <w:rPr>
          <w:sz w:val="22"/>
          <w:szCs w:val="22"/>
        </w:rPr>
        <w:tab/>
        <w:t>One initiative of the Press Counci</w:t>
      </w:r>
      <w:r w:rsidR="00490229">
        <w:rPr>
          <w:sz w:val="22"/>
          <w:szCs w:val="22"/>
        </w:rPr>
        <w:t xml:space="preserve">l, </w:t>
      </w:r>
      <w:r w:rsidRPr="009E0F67">
        <w:rPr>
          <w:sz w:val="22"/>
          <w:szCs w:val="22"/>
        </w:rPr>
        <w:t>in collaboration with the Ministry of Internal Affair</w:t>
      </w:r>
      <w:r w:rsidR="00490229">
        <w:rPr>
          <w:sz w:val="22"/>
          <w:szCs w:val="22"/>
        </w:rPr>
        <w:t xml:space="preserve">s, </w:t>
      </w:r>
      <w:r w:rsidRPr="009E0F67">
        <w:rPr>
          <w:sz w:val="22"/>
          <w:szCs w:val="22"/>
        </w:rPr>
        <w:t>was the creation of a “press vest” that media professionals are required to wear during demonstrations in order to make sure that they can be distinguished from ordinary demonstrator</w:t>
      </w:r>
      <w:r w:rsidR="00490229">
        <w:rPr>
          <w:sz w:val="22"/>
          <w:szCs w:val="22"/>
        </w:rPr>
        <w:t xml:space="preserve">s, </w:t>
      </w:r>
      <w:r w:rsidRPr="009E0F67">
        <w:rPr>
          <w:sz w:val="22"/>
          <w:szCs w:val="22"/>
        </w:rPr>
        <w:t>especially if the event turns violent. This initiative came as a result of complaints of some 70 journalists to the Press Council of mistreatment by police after the elections in 200</w:t>
      </w:r>
      <w:r w:rsidR="00490229">
        <w:rPr>
          <w:sz w:val="22"/>
          <w:szCs w:val="22"/>
        </w:rPr>
        <w:t>3.</w:t>
      </w:r>
      <w:r w:rsidRPr="009E0F67">
        <w:rPr>
          <w:sz w:val="22"/>
          <w:szCs w:val="22"/>
        </w:rPr>
        <w:t xml:space="preserve"> The Ministry of Internal Affairs has distributed the vests to the Press Council and to media worker</w:t>
      </w:r>
      <w:r w:rsidR="00490229">
        <w:rPr>
          <w:sz w:val="22"/>
          <w:szCs w:val="22"/>
        </w:rPr>
        <w:t xml:space="preserve">s, </w:t>
      </w:r>
      <w:r w:rsidRPr="009E0F67">
        <w:rPr>
          <w:sz w:val="22"/>
          <w:szCs w:val="22"/>
        </w:rPr>
        <w:t>but it is not clear whether there is a record of the number of vests and to whom they correspond. Howeve</w:t>
      </w:r>
      <w:r w:rsidR="00490229">
        <w:rPr>
          <w:sz w:val="22"/>
          <w:szCs w:val="22"/>
        </w:rPr>
        <w:t xml:space="preserve">r, </w:t>
      </w:r>
      <w:r w:rsidRPr="009E0F67">
        <w:rPr>
          <w:sz w:val="22"/>
          <w:szCs w:val="22"/>
        </w:rPr>
        <w:t xml:space="preserve">the Special </w:t>
      </w:r>
      <w:proofErr w:type="spellStart"/>
      <w:r w:rsidRPr="009E0F67">
        <w:rPr>
          <w:sz w:val="22"/>
          <w:szCs w:val="22"/>
        </w:rPr>
        <w:t>Rapporteur</w:t>
      </w:r>
      <w:proofErr w:type="spellEnd"/>
      <w:r w:rsidRPr="009E0F67">
        <w:rPr>
          <w:sz w:val="22"/>
          <w:szCs w:val="22"/>
        </w:rPr>
        <w:t xml:space="preserve"> was provided evidence that media professionals were treated violently even when they wore the vest.</w:t>
      </w:r>
    </w:p>
    <w:p w:rsidR="009E0F67" w:rsidRPr="009E0F67" w:rsidRDefault="009E0F67" w:rsidP="00BD2C3A">
      <w:pPr>
        <w:spacing w:afterLines="50" w:line="288" w:lineRule="auto"/>
        <w:rPr>
          <w:sz w:val="22"/>
          <w:szCs w:val="22"/>
        </w:rPr>
      </w:pPr>
      <w:r w:rsidRPr="009E0F67">
        <w:rPr>
          <w:sz w:val="22"/>
          <w:szCs w:val="22"/>
        </w:rPr>
        <w:t>3</w:t>
      </w:r>
      <w:r w:rsidR="00490229">
        <w:rPr>
          <w:sz w:val="22"/>
          <w:szCs w:val="22"/>
        </w:rPr>
        <w:t>1.</w:t>
      </w:r>
      <w:r w:rsidRPr="009E0F67">
        <w:rPr>
          <w:sz w:val="22"/>
          <w:szCs w:val="22"/>
        </w:rPr>
        <w:tab/>
        <w:t>The Press Council came under criticism for its inactivity and for failing to create a bridge between the Government and the medi</w:t>
      </w:r>
      <w:r w:rsidR="00490229">
        <w:rPr>
          <w:sz w:val="22"/>
          <w:szCs w:val="22"/>
        </w:rPr>
        <w:t xml:space="preserve">a, </w:t>
      </w:r>
      <w:r w:rsidRPr="009E0F67">
        <w:rPr>
          <w:sz w:val="22"/>
          <w:szCs w:val="22"/>
        </w:rPr>
        <w:t>being thus unable to settle conflicts between authorities and journalists. Generally speakin</w:t>
      </w:r>
      <w:r w:rsidR="00490229">
        <w:rPr>
          <w:sz w:val="22"/>
          <w:szCs w:val="22"/>
        </w:rPr>
        <w:t xml:space="preserve">g, </w:t>
      </w:r>
      <w:r w:rsidRPr="009E0F67">
        <w:rPr>
          <w:sz w:val="22"/>
          <w:szCs w:val="22"/>
        </w:rPr>
        <w:t>journalists found little support from the Press Counci</w:t>
      </w:r>
      <w:r w:rsidR="00490229">
        <w:rPr>
          <w:sz w:val="22"/>
          <w:szCs w:val="22"/>
        </w:rPr>
        <w:t xml:space="preserve">l, </w:t>
      </w:r>
      <w:r w:rsidRPr="009E0F67">
        <w:rPr>
          <w:sz w:val="22"/>
          <w:szCs w:val="22"/>
        </w:rPr>
        <w:t>which was considered not very active and too acquiescent with State institutions. Beyond the continuing phenomenon of violence against journalist</w:t>
      </w:r>
      <w:r w:rsidR="00490229">
        <w:rPr>
          <w:sz w:val="22"/>
          <w:szCs w:val="22"/>
        </w:rPr>
        <w:t xml:space="preserve">s, </w:t>
      </w:r>
      <w:r w:rsidRPr="009E0F67">
        <w:rPr>
          <w:sz w:val="22"/>
          <w:szCs w:val="22"/>
        </w:rPr>
        <w:t>the Council was unable to intervene in the case of the eviction of an opposition newspaper from a Government building in late 200</w:t>
      </w:r>
      <w:r w:rsidR="00490229">
        <w:rPr>
          <w:sz w:val="22"/>
          <w:szCs w:val="22"/>
        </w:rPr>
        <w:t>6.</w:t>
      </w:r>
      <w:r w:rsidRPr="009E0F67">
        <w:rPr>
          <w:sz w:val="22"/>
          <w:szCs w:val="22"/>
        </w:rPr>
        <w:t xml:space="preserve"> The Council Chairman stated that it was unconditionally against any abuse and violence against media professional</w:t>
      </w:r>
      <w:r w:rsidR="00490229">
        <w:rPr>
          <w:sz w:val="22"/>
          <w:szCs w:val="22"/>
        </w:rPr>
        <w:t xml:space="preserve">s, </w:t>
      </w:r>
      <w:r w:rsidRPr="009E0F67">
        <w:rPr>
          <w:sz w:val="22"/>
          <w:szCs w:val="22"/>
        </w:rPr>
        <w:t>whose independence was linked to economic factors. He also pointed out tha</w:t>
      </w:r>
      <w:r w:rsidR="00490229">
        <w:rPr>
          <w:sz w:val="22"/>
          <w:szCs w:val="22"/>
        </w:rPr>
        <w:t xml:space="preserve">t, </w:t>
      </w:r>
      <w:r w:rsidRPr="009E0F67">
        <w:rPr>
          <w:sz w:val="22"/>
          <w:szCs w:val="22"/>
        </w:rPr>
        <w:t>besides the Counci</w:t>
      </w:r>
      <w:r w:rsidR="00490229">
        <w:rPr>
          <w:sz w:val="22"/>
          <w:szCs w:val="22"/>
        </w:rPr>
        <w:t xml:space="preserve">l, </w:t>
      </w:r>
      <w:r w:rsidRPr="009E0F67">
        <w:rPr>
          <w:sz w:val="22"/>
          <w:szCs w:val="22"/>
        </w:rPr>
        <w:t xml:space="preserve">some other 50 journalist unions existed in the country. </w:t>
      </w:r>
    </w:p>
    <w:p w:rsidR="009E0F67" w:rsidRPr="009E0F67" w:rsidRDefault="009E0F67" w:rsidP="00BD2C3A">
      <w:pPr>
        <w:spacing w:afterLines="50" w:line="288" w:lineRule="auto"/>
        <w:rPr>
          <w:sz w:val="22"/>
          <w:szCs w:val="22"/>
        </w:rPr>
      </w:pPr>
      <w:r w:rsidRPr="009E0F67">
        <w:rPr>
          <w:sz w:val="22"/>
          <w:szCs w:val="22"/>
        </w:rPr>
        <w:t>3</w:t>
      </w:r>
      <w:r w:rsidR="00490229">
        <w:rPr>
          <w:sz w:val="22"/>
          <w:szCs w:val="22"/>
        </w:rPr>
        <w:t>2.</w:t>
      </w:r>
      <w:r w:rsidRPr="009E0F67">
        <w:rPr>
          <w:sz w:val="22"/>
          <w:szCs w:val="22"/>
        </w:rPr>
        <w:tab/>
        <w:t>According to information received from the Government after the missio</w:t>
      </w:r>
      <w:r w:rsidR="00490229">
        <w:rPr>
          <w:sz w:val="22"/>
          <w:szCs w:val="22"/>
        </w:rPr>
        <w:t xml:space="preserve">n, </w:t>
      </w:r>
      <w:r w:rsidRPr="009E0F67">
        <w:rPr>
          <w:sz w:val="22"/>
          <w:szCs w:val="22"/>
        </w:rPr>
        <w:t>in 200</w:t>
      </w:r>
      <w:r w:rsidR="00490229">
        <w:rPr>
          <w:sz w:val="22"/>
          <w:szCs w:val="22"/>
        </w:rPr>
        <w:t>7,</w:t>
      </w:r>
      <w:r w:rsidRPr="009E0F67">
        <w:rPr>
          <w:sz w:val="22"/>
          <w:szCs w:val="22"/>
        </w:rPr>
        <w:t xml:space="preserve"> the Press Council was provided with premises in a central part of the cit</w:t>
      </w:r>
      <w:r w:rsidR="00490229">
        <w:rPr>
          <w:sz w:val="22"/>
          <w:szCs w:val="22"/>
        </w:rPr>
        <w:t xml:space="preserve">y, </w:t>
      </w:r>
      <w:r w:rsidRPr="009E0F67">
        <w:rPr>
          <w:sz w:val="22"/>
          <w:szCs w:val="22"/>
        </w:rPr>
        <w:t xml:space="preserve">as well as the necessary equipment and means of functioning. The Government was also responsible for securing the salaries of the management and technical personnel of the Council. </w:t>
      </w:r>
    </w:p>
    <w:p w:rsidR="009E0F67" w:rsidRPr="009E0F67" w:rsidRDefault="009E0F67" w:rsidP="00BD2C3A">
      <w:pPr>
        <w:spacing w:afterLines="50" w:line="288" w:lineRule="auto"/>
        <w:rPr>
          <w:sz w:val="22"/>
          <w:szCs w:val="22"/>
        </w:rPr>
      </w:pPr>
      <w:r w:rsidRPr="009E0F67">
        <w:rPr>
          <w:sz w:val="22"/>
          <w:szCs w:val="22"/>
        </w:rPr>
        <w:t>3</w:t>
      </w:r>
      <w:r w:rsidR="00490229">
        <w:rPr>
          <w:sz w:val="22"/>
          <w:szCs w:val="22"/>
        </w:rPr>
        <w:t>3.</w:t>
      </w:r>
      <w:r w:rsidRPr="009E0F67">
        <w:rPr>
          <w:sz w:val="22"/>
          <w:szCs w:val="22"/>
        </w:rPr>
        <w:tab/>
        <w:t>The Press Council expressed great concern at the state of the financial situation of the media at large. The Council considered that large investments by private companies and State subsidies for the media from all political orientations were two complex yet indispensable developments to guarantee the survival of the media in the countr</w:t>
      </w:r>
      <w:r w:rsidR="00490229">
        <w:rPr>
          <w:sz w:val="22"/>
          <w:szCs w:val="22"/>
        </w:rPr>
        <w:t xml:space="preserve">y, </w:t>
      </w:r>
      <w:r w:rsidRPr="009E0F67">
        <w:rPr>
          <w:sz w:val="22"/>
          <w:szCs w:val="22"/>
        </w:rPr>
        <w:t xml:space="preserve">while initiatives to increase the supply of advertising and its exemption from taxes were two parallel steps that the Government could take in order to make the media environment more palatable to private investors. </w:t>
      </w:r>
    </w:p>
    <w:p w:rsidR="009E0F67" w:rsidRPr="009E0F67" w:rsidRDefault="009E0F67" w:rsidP="00BD2C3A">
      <w:pPr>
        <w:spacing w:afterLines="50" w:line="288" w:lineRule="auto"/>
        <w:rPr>
          <w:sz w:val="22"/>
          <w:szCs w:val="22"/>
        </w:rPr>
      </w:pPr>
      <w:r w:rsidRPr="009E0F67">
        <w:rPr>
          <w:sz w:val="22"/>
          <w:szCs w:val="22"/>
        </w:rPr>
        <w:t>3</w:t>
      </w:r>
      <w:r w:rsidR="00490229">
        <w:rPr>
          <w:sz w:val="22"/>
          <w:szCs w:val="22"/>
        </w:rPr>
        <w:t>4.</w:t>
      </w:r>
      <w:r w:rsidRPr="009E0F67">
        <w:rPr>
          <w:sz w:val="22"/>
          <w:szCs w:val="22"/>
        </w:rPr>
        <w:tab/>
        <w:t>In their meeting with the mission delegatio</w:t>
      </w:r>
      <w:r w:rsidR="00490229">
        <w:rPr>
          <w:sz w:val="22"/>
          <w:szCs w:val="22"/>
        </w:rPr>
        <w:t xml:space="preserve">n, </w:t>
      </w:r>
      <w:r w:rsidRPr="009E0F67">
        <w:rPr>
          <w:sz w:val="22"/>
          <w:szCs w:val="22"/>
        </w:rPr>
        <w:t>several journalists and editors expressed their dismay at the ongoing atmosphere of intimidation and violence towards the media and the high number of defamation trials against media representatives. With regard to the forme</w:t>
      </w:r>
      <w:r w:rsidR="00490229">
        <w:rPr>
          <w:sz w:val="22"/>
          <w:szCs w:val="22"/>
        </w:rPr>
        <w:t xml:space="preserve">r, </w:t>
      </w:r>
      <w:r w:rsidRPr="009E0F67">
        <w:rPr>
          <w:sz w:val="22"/>
          <w:szCs w:val="22"/>
        </w:rPr>
        <w:t>the Ministry of Internal Affairs was criticized for failing to solve the most serious cases of recent years and for lacking control over demonstration</w:t>
      </w:r>
      <w:r w:rsidR="00490229">
        <w:rPr>
          <w:sz w:val="22"/>
          <w:szCs w:val="22"/>
        </w:rPr>
        <w:t xml:space="preserve">s, </w:t>
      </w:r>
      <w:r w:rsidRPr="009E0F67">
        <w:rPr>
          <w:sz w:val="22"/>
          <w:szCs w:val="22"/>
        </w:rPr>
        <w:t>in which media professionals and protesters were beaten and abused by the police. Furthermor</w:t>
      </w:r>
      <w:r w:rsidR="00490229">
        <w:rPr>
          <w:sz w:val="22"/>
          <w:szCs w:val="22"/>
        </w:rPr>
        <w:t xml:space="preserve">e, </w:t>
      </w:r>
      <w:r w:rsidRPr="009E0F67">
        <w:rPr>
          <w:sz w:val="22"/>
          <w:szCs w:val="22"/>
        </w:rPr>
        <w:t>it was stated that acts of violence could also be committed against journalists traditionally regarded as close to the Government whenever they interfere with major business interests. In relation to television broadcastin</w:t>
      </w:r>
      <w:r w:rsidR="00490229">
        <w:rPr>
          <w:sz w:val="22"/>
          <w:szCs w:val="22"/>
        </w:rPr>
        <w:t xml:space="preserve">g, </w:t>
      </w:r>
      <w:r w:rsidRPr="009E0F67">
        <w:rPr>
          <w:sz w:val="22"/>
          <w:szCs w:val="22"/>
        </w:rPr>
        <w:t xml:space="preserve">media representatives criticized the strict application of rules for obtaining broadcasting </w:t>
      </w:r>
      <w:proofErr w:type="spellStart"/>
      <w:r w:rsidRPr="009E0F67">
        <w:rPr>
          <w:sz w:val="22"/>
          <w:szCs w:val="22"/>
        </w:rPr>
        <w:t>licences</w:t>
      </w:r>
      <w:proofErr w:type="spellEnd"/>
      <w:r w:rsidRPr="009E0F67">
        <w:rPr>
          <w:sz w:val="22"/>
          <w:szCs w:val="22"/>
        </w:rPr>
        <w:t xml:space="preserve"> and that the advertising market appeared to be in the hands of the Government. Lastl</w:t>
      </w:r>
      <w:r w:rsidR="00490229">
        <w:rPr>
          <w:sz w:val="22"/>
          <w:szCs w:val="22"/>
        </w:rPr>
        <w:t xml:space="preserve">y, </w:t>
      </w:r>
      <w:r w:rsidRPr="009E0F67">
        <w:rPr>
          <w:sz w:val="22"/>
          <w:szCs w:val="22"/>
        </w:rPr>
        <w:t>journalists and editors remarked tha</w:t>
      </w:r>
      <w:r w:rsidR="00490229">
        <w:rPr>
          <w:sz w:val="22"/>
          <w:szCs w:val="22"/>
        </w:rPr>
        <w:t xml:space="preserve">t, </w:t>
      </w:r>
      <w:r w:rsidRPr="009E0F67">
        <w:rPr>
          <w:sz w:val="22"/>
          <w:szCs w:val="22"/>
        </w:rPr>
        <w:t>in spite of the country’s impressive economic growt</w:t>
      </w:r>
      <w:r w:rsidR="00490229">
        <w:rPr>
          <w:sz w:val="22"/>
          <w:szCs w:val="22"/>
        </w:rPr>
        <w:t xml:space="preserve">h, </w:t>
      </w:r>
      <w:r w:rsidRPr="009E0F67">
        <w:rPr>
          <w:sz w:val="22"/>
          <w:szCs w:val="22"/>
        </w:rPr>
        <w:t>the information market was depressed owing to the lack of financial investments and the consequent low revenues of professional</w:t>
      </w:r>
      <w:r w:rsidR="00490229">
        <w:rPr>
          <w:sz w:val="22"/>
          <w:szCs w:val="22"/>
        </w:rPr>
        <w:t xml:space="preserve">s, </w:t>
      </w:r>
      <w:r w:rsidRPr="009E0F67">
        <w:rPr>
          <w:sz w:val="22"/>
          <w:szCs w:val="22"/>
        </w:rPr>
        <w:t>another element that was seriously jeopardizing the independence of the media and the degree of pluralism. It was added that the press was at a great disadvantage</w:t>
      </w:r>
      <w:r w:rsidR="00490229">
        <w:rPr>
          <w:sz w:val="22"/>
          <w:szCs w:val="22"/>
        </w:rPr>
        <w:t>；</w:t>
      </w:r>
      <w:r w:rsidRPr="009E0F67">
        <w:rPr>
          <w:sz w:val="22"/>
          <w:szCs w:val="22"/>
        </w:rPr>
        <w:t xml:space="preserve"> even the relatively low price of daily newspapers was a prohibitive expense for most Azerbaijani</w:t>
      </w:r>
      <w:r w:rsidR="00490229">
        <w:rPr>
          <w:sz w:val="22"/>
          <w:szCs w:val="22"/>
        </w:rPr>
        <w:t xml:space="preserve">s, </w:t>
      </w:r>
      <w:r w:rsidRPr="009E0F67">
        <w:rPr>
          <w:sz w:val="22"/>
          <w:szCs w:val="22"/>
        </w:rPr>
        <w:t>who increasingly rely on television and radio as their primary sources of news and informatio</w:t>
      </w:r>
      <w:r w:rsidR="00490229">
        <w:rPr>
          <w:sz w:val="22"/>
          <w:szCs w:val="22"/>
        </w:rPr>
        <w:t xml:space="preserve">n, </w:t>
      </w:r>
      <w:r w:rsidRPr="009E0F67">
        <w:rPr>
          <w:sz w:val="22"/>
          <w:szCs w:val="22"/>
        </w:rPr>
        <w:t>while the biggest newspaper had a circulation of only 1</w:t>
      </w:r>
      <w:r w:rsidR="00490229">
        <w:rPr>
          <w:sz w:val="22"/>
          <w:szCs w:val="22"/>
        </w:rPr>
        <w:t>5,</w:t>
      </w:r>
      <w:r w:rsidRPr="009E0F67">
        <w:rPr>
          <w:sz w:val="22"/>
          <w:szCs w:val="22"/>
        </w:rPr>
        <w:t>000 copies. It was noted tha</w:t>
      </w:r>
      <w:r w:rsidR="00490229">
        <w:rPr>
          <w:sz w:val="22"/>
          <w:szCs w:val="22"/>
        </w:rPr>
        <w:t xml:space="preserve">t, </w:t>
      </w:r>
      <w:r w:rsidRPr="009E0F67">
        <w:rPr>
          <w:sz w:val="22"/>
          <w:szCs w:val="22"/>
        </w:rPr>
        <w:t>in order to surviv</w:t>
      </w:r>
      <w:r w:rsidR="00490229">
        <w:rPr>
          <w:sz w:val="22"/>
          <w:szCs w:val="22"/>
        </w:rPr>
        <w:t xml:space="preserve">e, </w:t>
      </w:r>
      <w:r w:rsidRPr="009E0F67">
        <w:rPr>
          <w:sz w:val="22"/>
          <w:szCs w:val="22"/>
        </w:rPr>
        <w:t>newspapers have to find powerful sponsors and align themselves with political partie</w:t>
      </w:r>
      <w:r w:rsidR="00490229">
        <w:rPr>
          <w:sz w:val="22"/>
          <w:szCs w:val="22"/>
        </w:rPr>
        <w:t xml:space="preserve">s, </w:t>
      </w:r>
      <w:r w:rsidRPr="009E0F67">
        <w:rPr>
          <w:sz w:val="22"/>
          <w:szCs w:val="22"/>
        </w:rPr>
        <w:t>thus sacrificing their editorial independence. Despite these constraint</w:t>
      </w:r>
      <w:r w:rsidR="00490229">
        <w:rPr>
          <w:sz w:val="22"/>
          <w:szCs w:val="22"/>
        </w:rPr>
        <w:t xml:space="preserve">s, </w:t>
      </w:r>
      <w:r w:rsidRPr="009E0F67">
        <w:rPr>
          <w:sz w:val="22"/>
          <w:szCs w:val="22"/>
        </w:rPr>
        <w:t>about 600 newspapers are registered in Azerbaijan</w:t>
      </w:r>
      <w:r w:rsidR="00490229">
        <w:rPr>
          <w:sz w:val="22"/>
          <w:szCs w:val="22"/>
        </w:rPr>
        <w:t>；</w:t>
      </w:r>
      <w:r w:rsidRPr="009E0F67">
        <w:rPr>
          <w:sz w:val="22"/>
          <w:szCs w:val="22"/>
        </w:rPr>
        <w:t xml:space="preserve"> nearly 100 are published at least once a month. Moreove</w:t>
      </w:r>
      <w:r w:rsidR="00490229">
        <w:rPr>
          <w:sz w:val="22"/>
          <w:szCs w:val="22"/>
        </w:rPr>
        <w:t xml:space="preserve">r, </w:t>
      </w:r>
      <w:r w:rsidRPr="009E0F67">
        <w:rPr>
          <w:sz w:val="22"/>
          <w:szCs w:val="22"/>
        </w:rPr>
        <w:t>recent statistical data provided by the Government certify the registration of </w:t>
      </w:r>
      <w:r w:rsidR="00490229">
        <w:rPr>
          <w:sz w:val="22"/>
          <w:szCs w:val="22"/>
        </w:rPr>
        <w:t>2,</w:t>
      </w:r>
      <w:r w:rsidRPr="009E0F67">
        <w:rPr>
          <w:sz w:val="22"/>
          <w:szCs w:val="22"/>
        </w:rPr>
        <w:t>678 mass</w:t>
      </w:r>
      <w:r w:rsidRPr="009E0F67">
        <w:rPr>
          <w:sz w:val="22"/>
          <w:szCs w:val="22"/>
        </w:rPr>
        <w:noBreakHyphen/>
        <w:t xml:space="preserve">media outlets throughout the country. </w:t>
      </w:r>
    </w:p>
    <w:p w:rsidR="009E0F67" w:rsidRPr="009E0F67" w:rsidRDefault="009E0F67" w:rsidP="00BD2C3A">
      <w:pPr>
        <w:spacing w:afterLines="50" w:line="288" w:lineRule="auto"/>
        <w:rPr>
          <w:sz w:val="22"/>
          <w:szCs w:val="22"/>
        </w:rPr>
      </w:pPr>
      <w:r w:rsidRPr="009E0F67">
        <w:rPr>
          <w:sz w:val="22"/>
          <w:szCs w:val="22"/>
        </w:rPr>
        <w:t>3</w:t>
      </w:r>
      <w:r w:rsidR="00490229">
        <w:rPr>
          <w:sz w:val="22"/>
          <w:szCs w:val="22"/>
        </w:rPr>
        <w:t>5.</w:t>
      </w:r>
      <w:r w:rsidRPr="009E0F67">
        <w:rPr>
          <w:sz w:val="22"/>
          <w:szCs w:val="22"/>
        </w:rPr>
        <w:tab/>
        <w:t>Other journalists stated that the country’s media panorama was rapidly evolving together with an adequate body of law</w:t>
      </w:r>
      <w:r w:rsidR="00490229">
        <w:rPr>
          <w:sz w:val="22"/>
          <w:szCs w:val="22"/>
        </w:rPr>
        <w:t xml:space="preserve">s, </w:t>
      </w:r>
      <w:r w:rsidRPr="009E0F67">
        <w:rPr>
          <w:sz w:val="22"/>
          <w:szCs w:val="22"/>
        </w:rPr>
        <w:t xml:space="preserve">although a change in the </w:t>
      </w:r>
      <w:proofErr w:type="spellStart"/>
      <w:r w:rsidRPr="009E0F67">
        <w:rPr>
          <w:sz w:val="22"/>
          <w:szCs w:val="22"/>
        </w:rPr>
        <w:t>behaviour</w:t>
      </w:r>
      <w:proofErr w:type="spellEnd"/>
      <w:r w:rsidRPr="009E0F67">
        <w:rPr>
          <w:sz w:val="22"/>
          <w:szCs w:val="22"/>
        </w:rPr>
        <w:t xml:space="preserve"> of law enforcement agencie</w:t>
      </w:r>
      <w:r w:rsidR="00490229">
        <w:rPr>
          <w:sz w:val="22"/>
          <w:szCs w:val="22"/>
        </w:rPr>
        <w:t xml:space="preserve">s, </w:t>
      </w:r>
      <w:r w:rsidRPr="009E0F67">
        <w:rPr>
          <w:sz w:val="22"/>
          <w:szCs w:val="22"/>
        </w:rPr>
        <w:t>in particular at lower levels of authorit</w:t>
      </w:r>
      <w:r w:rsidR="00490229">
        <w:rPr>
          <w:sz w:val="22"/>
          <w:szCs w:val="22"/>
        </w:rPr>
        <w:t xml:space="preserve">y, </w:t>
      </w:r>
      <w:r w:rsidRPr="009E0F67">
        <w:rPr>
          <w:sz w:val="22"/>
          <w:szCs w:val="22"/>
        </w:rPr>
        <w:t>could take longer. The Director General of the public television channel IT</w:t>
      </w:r>
      <w:r w:rsidR="00490229">
        <w:rPr>
          <w:sz w:val="22"/>
          <w:szCs w:val="22"/>
        </w:rPr>
        <w:t xml:space="preserve">V, </w:t>
      </w:r>
      <w:r w:rsidRPr="009E0F67">
        <w:rPr>
          <w:sz w:val="22"/>
          <w:szCs w:val="22"/>
        </w:rPr>
        <w:t>which commenced broadcasting on 29 August 200</w:t>
      </w:r>
      <w:r w:rsidR="00490229">
        <w:rPr>
          <w:sz w:val="22"/>
          <w:szCs w:val="22"/>
        </w:rPr>
        <w:t>5,</w:t>
      </w:r>
      <w:r w:rsidRPr="009E0F67">
        <w:rPr>
          <w:sz w:val="22"/>
          <w:szCs w:val="22"/>
        </w:rPr>
        <w:t xml:space="preserve"> explained that the very articulated political scene puts great pressure on independent journalism because it was objectively difficult to satisfy all requests made by some 53 political parties. In his opinio</w:t>
      </w:r>
      <w:r w:rsidR="00490229">
        <w:rPr>
          <w:sz w:val="22"/>
          <w:szCs w:val="22"/>
        </w:rPr>
        <w:t xml:space="preserve">n, </w:t>
      </w:r>
      <w:r w:rsidRPr="009E0F67">
        <w:rPr>
          <w:sz w:val="22"/>
          <w:szCs w:val="22"/>
        </w:rPr>
        <w:t>ITV managed to maintain good relations with governmental parties and opposition force</w:t>
      </w:r>
      <w:r w:rsidR="00490229">
        <w:rPr>
          <w:sz w:val="22"/>
          <w:szCs w:val="22"/>
        </w:rPr>
        <w:t xml:space="preserve">s, </w:t>
      </w:r>
      <w:r w:rsidRPr="009E0F67">
        <w:rPr>
          <w:sz w:val="22"/>
          <w:szCs w:val="22"/>
        </w:rPr>
        <w:t>but complaints from both sides about alleged partialit</w:t>
      </w:r>
      <w:r w:rsidR="00490229">
        <w:rPr>
          <w:sz w:val="22"/>
          <w:szCs w:val="22"/>
        </w:rPr>
        <w:t xml:space="preserve">y, </w:t>
      </w:r>
      <w:r w:rsidRPr="009E0F67">
        <w:rPr>
          <w:sz w:val="22"/>
          <w:szCs w:val="22"/>
        </w:rPr>
        <w:t>often amplified by the opposition medi</w:t>
      </w:r>
      <w:r w:rsidR="00490229">
        <w:rPr>
          <w:sz w:val="22"/>
          <w:szCs w:val="22"/>
        </w:rPr>
        <w:t xml:space="preserve">a, </w:t>
      </w:r>
      <w:r w:rsidRPr="009E0F67">
        <w:rPr>
          <w:sz w:val="22"/>
          <w:szCs w:val="22"/>
        </w:rPr>
        <w:t>were numerous. In such a contex</w:t>
      </w:r>
      <w:r w:rsidR="00490229">
        <w:rPr>
          <w:sz w:val="22"/>
          <w:szCs w:val="22"/>
        </w:rPr>
        <w:t xml:space="preserve">t, </w:t>
      </w:r>
      <w:r w:rsidRPr="009E0F67">
        <w:rPr>
          <w:sz w:val="22"/>
          <w:szCs w:val="22"/>
        </w:rPr>
        <w:t>ITV preferred to give priority to professional standards and the development of contacts with foreign broadcasting companie</w:t>
      </w:r>
      <w:r w:rsidR="00490229">
        <w:rPr>
          <w:sz w:val="22"/>
          <w:szCs w:val="22"/>
        </w:rPr>
        <w:t xml:space="preserve">s, </w:t>
      </w:r>
      <w:r w:rsidRPr="009E0F67">
        <w:rPr>
          <w:sz w:val="22"/>
          <w:szCs w:val="22"/>
        </w:rPr>
        <w:t>which have provided technical and substantive assistanc</w:t>
      </w:r>
      <w:r w:rsidR="00490229">
        <w:rPr>
          <w:sz w:val="22"/>
          <w:szCs w:val="22"/>
        </w:rPr>
        <w:t xml:space="preserve">e, </w:t>
      </w:r>
      <w:r w:rsidRPr="009E0F67">
        <w:rPr>
          <w:sz w:val="22"/>
          <w:szCs w:val="22"/>
        </w:rPr>
        <w:t xml:space="preserve">such as free access to some of their archives. </w:t>
      </w:r>
    </w:p>
    <w:p w:rsidR="009E0F67" w:rsidRPr="009E0F67" w:rsidRDefault="009E0F67" w:rsidP="00BD2C3A">
      <w:pPr>
        <w:spacing w:afterLines="50" w:line="288" w:lineRule="auto"/>
        <w:rPr>
          <w:sz w:val="22"/>
          <w:szCs w:val="22"/>
        </w:rPr>
      </w:pPr>
      <w:r w:rsidRPr="009E0F67">
        <w:rPr>
          <w:sz w:val="22"/>
          <w:szCs w:val="22"/>
        </w:rPr>
        <w:t>3</w:t>
      </w:r>
      <w:r w:rsidR="00490229">
        <w:rPr>
          <w:sz w:val="22"/>
          <w:szCs w:val="22"/>
        </w:rPr>
        <w:t>6.</w:t>
      </w:r>
      <w:r w:rsidRPr="009E0F67">
        <w:rPr>
          <w:sz w:val="22"/>
          <w:szCs w:val="22"/>
        </w:rPr>
        <w:tab/>
        <w:t xml:space="preserve">Government representatives also underlined that they regarded the </w:t>
      </w:r>
      <w:proofErr w:type="spellStart"/>
      <w:r w:rsidRPr="009E0F67">
        <w:rPr>
          <w:sz w:val="22"/>
          <w:szCs w:val="22"/>
        </w:rPr>
        <w:t>defence</w:t>
      </w:r>
      <w:proofErr w:type="spellEnd"/>
      <w:r w:rsidRPr="009E0F67">
        <w:rPr>
          <w:sz w:val="22"/>
          <w:szCs w:val="22"/>
        </w:rPr>
        <w:t xml:space="preserve"> of the freedom of expression as a priority and that many journalists in conflict with the Government and law enforcement agencies were not politically independent because they worked in opposition partie</w:t>
      </w:r>
      <w:r w:rsidR="00490229">
        <w:rPr>
          <w:sz w:val="22"/>
          <w:szCs w:val="22"/>
        </w:rPr>
        <w:t xml:space="preserve">s, </w:t>
      </w:r>
      <w:r w:rsidRPr="009E0F67">
        <w:rPr>
          <w:sz w:val="22"/>
          <w:szCs w:val="22"/>
        </w:rPr>
        <w:t>often with important roles. Allegations of violations of freedom of expression were used as a political tool in the framework of larger political strategies. In their opinio</w:t>
      </w:r>
      <w:r w:rsidR="00490229">
        <w:rPr>
          <w:sz w:val="22"/>
          <w:szCs w:val="22"/>
        </w:rPr>
        <w:t xml:space="preserve">n, </w:t>
      </w:r>
      <w:r w:rsidRPr="009E0F67">
        <w:rPr>
          <w:sz w:val="22"/>
          <w:szCs w:val="22"/>
        </w:rPr>
        <w:t>the influence of political parties was clearly reflected by the financial resources invested in a number of newspaper</w:t>
      </w:r>
      <w:r w:rsidR="00490229">
        <w:rPr>
          <w:sz w:val="22"/>
          <w:szCs w:val="22"/>
        </w:rPr>
        <w:t xml:space="preserve">s, </w:t>
      </w:r>
      <w:r w:rsidRPr="009E0F67">
        <w:rPr>
          <w:sz w:val="22"/>
          <w:szCs w:val="22"/>
        </w:rPr>
        <w:t>which could not survive on their income alone. The enlargement of the communications marke</w:t>
      </w:r>
      <w:r w:rsidR="00490229">
        <w:rPr>
          <w:sz w:val="22"/>
          <w:szCs w:val="22"/>
        </w:rPr>
        <w:t xml:space="preserve">t, </w:t>
      </w:r>
      <w:r w:rsidRPr="009E0F67">
        <w:rPr>
          <w:sz w:val="22"/>
          <w:szCs w:val="22"/>
        </w:rPr>
        <w:t xml:space="preserve">economically solid investors and adequate training for journalists could greatly help to improve media freedom. Other governmental sources added that President </w:t>
      </w:r>
      <w:proofErr w:type="spellStart"/>
      <w:r w:rsidRPr="009E0F67">
        <w:rPr>
          <w:sz w:val="22"/>
          <w:szCs w:val="22"/>
        </w:rPr>
        <w:t>Aliyev</w:t>
      </w:r>
      <w:proofErr w:type="spellEnd"/>
      <w:r w:rsidRPr="009E0F67">
        <w:rPr>
          <w:sz w:val="22"/>
          <w:szCs w:val="22"/>
        </w:rPr>
        <w:t xml:space="preserve"> had intervened in </w:t>
      </w:r>
      <w:proofErr w:type="spellStart"/>
      <w:r w:rsidRPr="009E0F67">
        <w:rPr>
          <w:sz w:val="22"/>
          <w:szCs w:val="22"/>
        </w:rPr>
        <w:t>favour</w:t>
      </w:r>
      <w:proofErr w:type="spellEnd"/>
      <w:r w:rsidRPr="009E0F67">
        <w:rPr>
          <w:sz w:val="22"/>
          <w:szCs w:val="22"/>
        </w:rPr>
        <w:t xml:space="preserve"> of the press by means of an executive order on paying off newspaper debts to publishing house</w:t>
      </w:r>
      <w:r w:rsidR="00490229">
        <w:rPr>
          <w:sz w:val="22"/>
          <w:szCs w:val="22"/>
        </w:rPr>
        <w:t xml:space="preserve">s, </w:t>
      </w:r>
      <w:r w:rsidRPr="009E0F67">
        <w:rPr>
          <w:sz w:val="22"/>
          <w:szCs w:val="22"/>
        </w:rPr>
        <w:t>issued on 8 February 200</w:t>
      </w:r>
      <w:r w:rsidR="00490229">
        <w:rPr>
          <w:sz w:val="22"/>
          <w:szCs w:val="22"/>
        </w:rPr>
        <w:t>6.</w:t>
      </w:r>
      <w:r w:rsidRPr="009E0F67">
        <w:rPr>
          <w:sz w:val="22"/>
          <w:szCs w:val="22"/>
        </w:rPr>
        <w:t xml:space="preserve"> Pursuant to that orde</w:t>
      </w:r>
      <w:r w:rsidR="00490229">
        <w:rPr>
          <w:sz w:val="22"/>
          <w:szCs w:val="22"/>
        </w:rPr>
        <w:t xml:space="preserve">r, </w:t>
      </w:r>
      <w:r w:rsidRPr="009E0F67">
        <w:rPr>
          <w:sz w:val="22"/>
          <w:szCs w:val="22"/>
        </w:rPr>
        <w:t>debts of newspaper</w:t>
      </w:r>
      <w:r w:rsidR="00490229">
        <w:rPr>
          <w:sz w:val="22"/>
          <w:szCs w:val="22"/>
        </w:rPr>
        <w:t xml:space="preserve">s, </w:t>
      </w:r>
      <w:r w:rsidRPr="009E0F67">
        <w:rPr>
          <w:sz w:val="22"/>
          <w:szCs w:val="22"/>
        </w:rPr>
        <w:t>including leading opposition newspaper</w:t>
      </w:r>
      <w:r w:rsidR="00490229">
        <w:rPr>
          <w:sz w:val="22"/>
          <w:szCs w:val="22"/>
        </w:rPr>
        <w:t xml:space="preserve">s, </w:t>
      </w:r>
      <w:r w:rsidRPr="009E0F67">
        <w:rPr>
          <w:sz w:val="22"/>
          <w:szCs w:val="22"/>
        </w:rPr>
        <w:t>amounting to $45</w:t>
      </w:r>
      <w:r w:rsidR="00490229">
        <w:rPr>
          <w:sz w:val="22"/>
          <w:szCs w:val="22"/>
        </w:rPr>
        <w:t>0,</w:t>
      </w:r>
      <w:r w:rsidRPr="009E0F67">
        <w:rPr>
          <w:sz w:val="22"/>
          <w:szCs w:val="22"/>
        </w:rPr>
        <w:t xml:space="preserve">000 were paid by the State budget. </w:t>
      </w:r>
    </w:p>
    <w:p w:rsidR="009E0F67" w:rsidRPr="009E0F67" w:rsidRDefault="009E0F67" w:rsidP="00BD2C3A">
      <w:pPr>
        <w:spacing w:afterLines="50" w:line="288" w:lineRule="auto"/>
        <w:rPr>
          <w:sz w:val="22"/>
          <w:szCs w:val="22"/>
        </w:rPr>
      </w:pPr>
      <w:r w:rsidRPr="009E0F67">
        <w:rPr>
          <w:sz w:val="22"/>
          <w:szCs w:val="22"/>
        </w:rPr>
        <w:t>3</w:t>
      </w:r>
      <w:r w:rsidR="00490229">
        <w:rPr>
          <w:sz w:val="22"/>
          <w:szCs w:val="22"/>
        </w:rPr>
        <w:t>7.</w:t>
      </w:r>
      <w:r w:rsidRPr="009E0F67">
        <w:rPr>
          <w:sz w:val="22"/>
          <w:szCs w:val="22"/>
        </w:rPr>
        <w:tab/>
        <w:t xml:space="preserve">The Special </w:t>
      </w:r>
      <w:proofErr w:type="spellStart"/>
      <w:r w:rsidRPr="009E0F67">
        <w:rPr>
          <w:sz w:val="22"/>
          <w:szCs w:val="22"/>
        </w:rPr>
        <w:t>Rapporteur</w:t>
      </w:r>
      <w:proofErr w:type="spellEnd"/>
      <w:r w:rsidRPr="009E0F67">
        <w:rPr>
          <w:sz w:val="22"/>
          <w:szCs w:val="22"/>
        </w:rPr>
        <w:t xml:space="preserve"> also received information concerning the initiative of some 20 Azerbaijan journalist</w:t>
      </w:r>
      <w:r w:rsidR="00490229">
        <w:rPr>
          <w:sz w:val="22"/>
          <w:szCs w:val="22"/>
        </w:rPr>
        <w:t xml:space="preserve">s, </w:t>
      </w:r>
      <w:r w:rsidRPr="009E0F67">
        <w:rPr>
          <w:sz w:val="22"/>
          <w:szCs w:val="22"/>
        </w:rPr>
        <w:t xml:space="preserve">mainly working for </w:t>
      </w:r>
      <w:proofErr w:type="spellStart"/>
      <w:r w:rsidRPr="009E0F67">
        <w:rPr>
          <w:i/>
          <w:sz w:val="22"/>
          <w:szCs w:val="22"/>
        </w:rPr>
        <w:t>Gundalik</w:t>
      </w:r>
      <w:proofErr w:type="spellEnd"/>
      <w:r w:rsidRPr="009E0F67">
        <w:rPr>
          <w:i/>
          <w:sz w:val="22"/>
          <w:szCs w:val="22"/>
        </w:rPr>
        <w:t xml:space="preserve"> </w:t>
      </w:r>
      <w:proofErr w:type="spellStart"/>
      <w:r w:rsidRPr="009E0F67">
        <w:rPr>
          <w:i/>
          <w:sz w:val="22"/>
          <w:szCs w:val="22"/>
        </w:rPr>
        <w:t>Azarbaycan</w:t>
      </w:r>
      <w:proofErr w:type="spellEnd"/>
      <w:r w:rsidRPr="009E0F67">
        <w:rPr>
          <w:sz w:val="22"/>
          <w:szCs w:val="22"/>
        </w:rPr>
        <w:t xml:space="preserve"> and </w:t>
      </w:r>
      <w:proofErr w:type="spellStart"/>
      <w:r w:rsidRPr="009E0F67">
        <w:rPr>
          <w:i/>
          <w:sz w:val="22"/>
          <w:szCs w:val="22"/>
        </w:rPr>
        <w:t>Realnyy</w:t>
      </w:r>
      <w:proofErr w:type="spellEnd"/>
      <w:r w:rsidRPr="009E0F67">
        <w:rPr>
          <w:i/>
          <w:sz w:val="22"/>
          <w:szCs w:val="22"/>
        </w:rPr>
        <w:t> </w:t>
      </w:r>
      <w:proofErr w:type="spellStart"/>
      <w:r w:rsidRPr="009E0F67">
        <w:rPr>
          <w:i/>
          <w:sz w:val="22"/>
          <w:szCs w:val="22"/>
        </w:rPr>
        <w:t>Azerbaydzha</w:t>
      </w:r>
      <w:r w:rsidR="00490229">
        <w:rPr>
          <w:i/>
          <w:sz w:val="22"/>
          <w:szCs w:val="22"/>
        </w:rPr>
        <w:t>n</w:t>
      </w:r>
      <w:proofErr w:type="spellEnd"/>
      <w:r w:rsidR="00490229">
        <w:rPr>
          <w:i/>
          <w:sz w:val="22"/>
          <w:szCs w:val="22"/>
        </w:rPr>
        <w:t xml:space="preserve">, </w:t>
      </w:r>
      <w:r w:rsidRPr="009E0F67">
        <w:rPr>
          <w:sz w:val="22"/>
          <w:szCs w:val="22"/>
        </w:rPr>
        <w:t>who decided to seek political asylum in various West European countries at the end of May 200</w:t>
      </w:r>
      <w:r w:rsidR="00490229">
        <w:rPr>
          <w:sz w:val="22"/>
          <w:szCs w:val="22"/>
        </w:rPr>
        <w:t>7,</w:t>
      </w:r>
      <w:r w:rsidRPr="009E0F67">
        <w:rPr>
          <w:sz w:val="22"/>
          <w:szCs w:val="22"/>
        </w:rPr>
        <w:t xml:space="preserve"> on the grounds of lack of security to carry out their professional activities and of the persecution by State authorities. The offices of the two newspapers were closed for alleged fire</w:t>
      </w:r>
      <w:r w:rsidRPr="009E0F67">
        <w:rPr>
          <w:sz w:val="22"/>
          <w:szCs w:val="22"/>
        </w:rPr>
        <w:noBreakHyphen/>
        <w:t>safety violations before the owner of the building decide</w:t>
      </w:r>
      <w:r w:rsidR="00490229">
        <w:rPr>
          <w:sz w:val="22"/>
          <w:szCs w:val="22"/>
        </w:rPr>
        <w:t xml:space="preserve">d, </w:t>
      </w:r>
      <w:r w:rsidRPr="009E0F67">
        <w:rPr>
          <w:sz w:val="22"/>
          <w:szCs w:val="22"/>
        </w:rPr>
        <w:t>on 26 May 200</w:t>
      </w:r>
      <w:r w:rsidR="00490229">
        <w:rPr>
          <w:sz w:val="22"/>
          <w:szCs w:val="22"/>
        </w:rPr>
        <w:t>7,</w:t>
      </w:r>
      <w:r w:rsidRPr="009E0F67">
        <w:rPr>
          <w:sz w:val="22"/>
          <w:szCs w:val="22"/>
        </w:rPr>
        <w:t xml:space="preserve"> to rescind the lease with immediate effect. The journalists also protested about the arrest of </w:t>
      </w:r>
      <w:proofErr w:type="spellStart"/>
      <w:r w:rsidRPr="009E0F67">
        <w:rPr>
          <w:i/>
          <w:sz w:val="22"/>
          <w:szCs w:val="22"/>
        </w:rPr>
        <w:t>Gundalik</w:t>
      </w:r>
      <w:proofErr w:type="spellEnd"/>
      <w:r w:rsidRPr="009E0F67">
        <w:rPr>
          <w:i/>
          <w:sz w:val="22"/>
          <w:szCs w:val="22"/>
        </w:rPr>
        <w:t> </w:t>
      </w:r>
      <w:proofErr w:type="spellStart"/>
      <w:r w:rsidRPr="009E0F67">
        <w:rPr>
          <w:i/>
          <w:sz w:val="22"/>
          <w:szCs w:val="22"/>
        </w:rPr>
        <w:t>Azarbaycan</w:t>
      </w:r>
      <w:proofErr w:type="spellEnd"/>
      <w:r w:rsidRPr="009E0F67">
        <w:rPr>
          <w:i/>
          <w:sz w:val="22"/>
          <w:szCs w:val="22"/>
        </w:rPr>
        <w:t xml:space="preserve"> </w:t>
      </w:r>
      <w:r w:rsidRPr="009E0F67">
        <w:rPr>
          <w:sz w:val="22"/>
          <w:szCs w:val="22"/>
        </w:rPr>
        <w:t xml:space="preserve">founder </w:t>
      </w:r>
      <w:proofErr w:type="spellStart"/>
      <w:r w:rsidRPr="009E0F67">
        <w:rPr>
          <w:sz w:val="22"/>
          <w:szCs w:val="22"/>
        </w:rPr>
        <w:t>Eynulla</w:t>
      </w:r>
      <w:proofErr w:type="spellEnd"/>
      <w:r w:rsidRPr="009E0F67">
        <w:rPr>
          <w:sz w:val="22"/>
          <w:szCs w:val="22"/>
        </w:rPr>
        <w:t xml:space="preserve"> </w:t>
      </w:r>
      <w:proofErr w:type="spellStart"/>
      <w:r w:rsidRPr="009E0F67">
        <w:rPr>
          <w:sz w:val="22"/>
          <w:szCs w:val="22"/>
        </w:rPr>
        <w:t>Fatullayev</w:t>
      </w:r>
      <w:proofErr w:type="spellEnd"/>
      <w:r w:rsidRPr="009E0F67">
        <w:rPr>
          <w:sz w:val="22"/>
          <w:szCs w:val="22"/>
        </w:rPr>
        <w:t xml:space="preserve"> and the attack against the newspaper edito</w:t>
      </w:r>
      <w:r w:rsidR="00490229">
        <w:rPr>
          <w:sz w:val="22"/>
          <w:szCs w:val="22"/>
        </w:rPr>
        <w:t xml:space="preserve">r, </w:t>
      </w:r>
      <w:proofErr w:type="spellStart"/>
      <w:r w:rsidRPr="009E0F67">
        <w:rPr>
          <w:sz w:val="22"/>
          <w:szCs w:val="22"/>
        </w:rPr>
        <w:t>Uzeyir</w:t>
      </w:r>
      <w:proofErr w:type="spellEnd"/>
      <w:r w:rsidRPr="009E0F67">
        <w:rPr>
          <w:sz w:val="22"/>
          <w:szCs w:val="22"/>
        </w:rPr>
        <w:t xml:space="preserve"> </w:t>
      </w:r>
      <w:proofErr w:type="spellStart"/>
      <w:r w:rsidRPr="009E0F67">
        <w:rPr>
          <w:sz w:val="22"/>
          <w:szCs w:val="22"/>
        </w:rPr>
        <w:t>Jafarov</w:t>
      </w:r>
      <w:proofErr w:type="spellEnd"/>
      <w:r w:rsidRPr="009E0F67">
        <w:rPr>
          <w:sz w:val="22"/>
          <w:szCs w:val="22"/>
        </w:rPr>
        <w:t xml:space="preserve"> </w:t>
      </w:r>
      <w:r w:rsidR="00490229">
        <w:rPr>
          <w:sz w:val="22"/>
          <w:szCs w:val="22"/>
        </w:rPr>
        <w:t>(</w:t>
      </w:r>
      <w:r w:rsidRPr="009E0F67">
        <w:rPr>
          <w:sz w:val="22"/>
          <w:szCs w:val="22"/>
        </w:rPr>
        <w:t>see paragraph 43 below</w:t>
      </w:r>
      <w:r w:rsidR="00490229">
        <w:rPr>
          <w:sz w:val="22"/>
          <w:szCs w:val="22"/>
        </w:rPr>
        <w:t>)</w:t>
      </w:r>
      <w:r w:rsidRPr="009E0F67">
        <w:rPr>
          <w:sz w:val="22"/>
          <w:szCs w:val="22"/>
        </w:rPr>
        <w:t xml:space="preserve">. </w:t>
      </w:r>
    </w:p>
    <w:p w:rsidR="009E0F67" w:rsidRPr="009E0F67" w:rsidRDefault="009E0F67" w:rsidP="00BD2C3A">
      <w:pPr>
        <w:spacing w:afterLines="50" w:line="288" w:lineRule="auto"/>
        <w:rPr>
          <w:sz w:val="22"/>
          <w:szCs w:val="22"/>
        </w:rPr>
      </w:pPr>
      <w:r w:rsidRPr="009E0F67">
        <w:rPr>
          <w:sz w:val="22"/>
          <w:szCs w:val="22"/>
        </w:rPr>
        <w:t>3</w:t>
      </w:r>
      <w:r w:rsidR="00490229">
        <w:rPr>
          <w:sz w:val="22"/>
          <w:szCs w:val="22"/>
        </w:rPr>
        <w:t>8.</w:t>
      </w:r>
      <w:r w:rsidRPr="009E0F67">
        <w:rPr>
          <w:sz w:val="22"/>
          <w:szCs w:val="22"/>
        </w:rPr>
        <w:tab/>
        <w:t>At the time of writin</w:t>
      </w:r>
      <w:r w:rsidR="00490229">
        <w:rPr>
          <w:sz w:val="22"/>
          <w:szCs w:val="22"/>
        </w:rPr>
        <w:t xml:space="preserve">g, </w:t>
      </w:r>
      <w:r w:rsidRPr="009E0F67">
        <w:rPr>
          <w:sz w:val="22"/>
          <w:szCs w:val="22"/>
        </w:rPr>
        <w:t>in Azerbaija</w:t>
      </w:r>
      <w:r w:rsidR="00490229">
        <w:rPr>
          <w:sz w:val="22"/>
          <w:szCs w:val="22"/>
        </w:rPr>
        <w:t xml:space="preserve">n, </w:t>
      </w:r>
      <w:r w:rsidRPr="009E0F67">
        <w:rPr>
          <w:sz w:val="22"/>
          <w:szCs w:val="22"/>
        </w:rPr>
        <w:t>there were 7 nationa</w:t>
      </w:r>
      <w:r w:rsidR="00490229">
        <w:rPr>
          <w:sz w:val="22"/>
          <w:szCs w:val="22"/>
        </w:rPr>
        <w:t xml:space="preserve">l, </w:t>
      </w:r>
      <w:r w:rsidRPr="009E0F67">
        <w:rPr>
          <w:sz w:val="22"/>
          <w:szCs w:val="22"/>
        </w:rPr>
        <w:t>12 regional and 11 cable television channels. Two foreign television channels and five radio stations also operate in the country. In spite of the existence of adequate legislative provision</w:t>
      </w:r>
      <w:r w:rsidR="00490229">
        <w:rPr>
          <w:sz w:val="22"/>
          <w:szCs w:val="22"/>
        </w:rPr>
        <w:t xml:space="preserve">s, </w:t>
      </w:r>
      <w:r w:rsidRPr="009E0F67">
        <w:rPr>
          <w:sz w:val="22"/>
          <w:szCs w:val="22"/>
        </w:rPr>
        <w:t xml:space="preserve">no new </w:t>
      </w:r>
      <w:proofErr w:type="spellStart"/>
      <w:r w:rsidRPr="009E0F67">
        <w:rPr>
          <w:sz w:val="22"/>
          <w:szCs w:val="22"/>
        </w:rPr>
        <w:t>licences</w:t>
      </w:r>
      <w:proofErr w:type="spellEnd"/>
      <w:r w:rsidRPr="009E0F67">
        <w:rPr>
          <w:sz w:val="22"/>
          <w:szCs w:val="22"/>
        </w:rPr>
        <w:t xml:space="preserve"> were issued to private television channels until 200</w:t>
      </w:r>
      <w:r w:rsidR="00490229">
        <w:rPr>
          <w:sz w:val="22"/>
          <w:szCs w:val="22"/>
        </w:rPr>
        <w:t>5,</w:t>
      </w:r>
      <w:r w:rsidRPr="009E0F67">
        <w:rPr>
          <w:sz w:val="22"/>
          <w:szCs w:val="22"/>
        </w:rPr>
        <w:t xml:space="preserve"> and the privatization of the State broadcasting company </w:t>
      </w:r>
      <w:proofErr w:type="spellStart"/>
      <w:r w:rsidRPr="009E0F67">
        <w:rPr>
          <w:sz w:val="22"/>
          <w:szCs w:val="22"/>
        </w:rPr>
        <w:t>AzTV</w:t>
      </w:r>
      <w:proofErr w:type="spellEnd"/>
      <w:r w:rsidRPr="009E0F67">
        <w:rPr>
          <w:sz w:val="22"/>
          <w:szCs w:val="22"/>
        </w:rPr>
        <w:t xml:space="preserve"> Channel 2 </w:t>
      </w:r>
      <w:r w:rsidR="00490229">
        <w:rPr>
          <w:sz w:val="22"/>
          <w:szCs w:val="22"/>
        </w:rPr>
        <w:t>(</w:t>
      </w:r>
      <w:r w:rsidRPr="009E0F67">
        <w:rPr>
          <w:sz w:val="22"/>
          <w:szCs w:val="22"/>
        </w:rPr>
        <w:t>now known as ITV</w:t>
      </w:r>
      <w:r w:rsidR="00490229">
        <w:rPr>
          <w:sz w:val="22"/>
          <w:szCs w:val="22"/>
        </w:rPr>
        <w:t>)</w:t>
      </w:r>
      <w:r w:rsidRPr="009E0F67">
        <w:rPr>
          <w:sz w:val="22"/>
          <w:szCs w:val="22"/>
        </w:rPr>
        <w:t xml:space="preserve"> left </w:t>
      </w:r>
      <w:proofErr w:type="spellStart"/>
      <w:r w:rsidRPr="009E0F67">
        <w:rPr>
          <w:sz w:val="22"/>
          <w:szCs w:val="22"/>
        </w:rPr>
        <w:t>AzTV</w:t>
      </w:r>
      <w:proofErr w:type="spellEnd"/>
      <w:r w:rsidRPr="009E0F67">
        <w:rPr>
          <w:sz w:val="22"/>
          <w:szCs w:val="22"/>
        </w:rPr>
        <w:t xml:space="preserve"> Channel 1 under governmental control. With regard to the pres</w:t>
      </w:r>
      <w:r w:rsidR="00490229">
        <w:rPr>
          <w:sz w:val="22"/>
          <w:szCs w:val="22"/>
        </w:rPr>
        <w:t xml:space="preserve">s, </w:t>
      </w:r>
      <w:r w:rsidRPr="009E0F67">
        <w:rPr>
          <w:sz w:val="22"/>
          <w:szCs w:val="22"/>
        </w:rPr>
        <w:t>around 100 outlets had regular publications. According to information received from the Governmen</w:t>
      </w:r>
      <w:r w:rsidR="00490229">
        <w:rPr>
          <w:sz w:val="22"/>
          <w:szCs w:val="22"/>
        </w:rPr>
        <w:t xml:space="preserve">t, </w:t>
      </w:r>
      <w:r w:rsidRPr="009E0F67">
        <w:rPr>
          <w:sz w:val="22"/>
          <w:szCs w:val="22"/>
        </w:rPr>
        <w:t>they had an overall circulation of some 40 million copies per year. Regarding the new medi</w:t>
      </w:r>
      <w:r w:rsidR="00490229">
        <w:rPr>
          <w:sz w:val="22"/>
          <w:szCs w:val="22"/>
        </w:rPr>
        <w:t xml:space="preserve">a, </w:t>
      </w:r>
      <w:r w:rsidRPr="009E0F67">
        <w:rPr>
          <w:sz w:val="22"/>
          <w:szCs w:val="22"/>
        </w:rPr>
        <w:t>Azerbaijan currently counts on some 90</w:t>
      </w:r>
      <w:r w:rsidR="00490229">
        <w:rPr>
          <w:sz w:val="22"/>
          <w:szCs w:val="22"/>
        </w:rPr>
        <w:t>0,</w:t>
      </w:r>
      <w:r w:rsidRPr="009E0F67">
        <w:rPr>
          <w:sz w:val="22"/>
          <w:szCs w:val="22"/>
        </w:rPr>
        <w:t xml:space="preserve">000 Internet users and has </w:t>
      </w:r>
      <w:r w:rsidR="00490229">
        <w:rPr>
          <w:sz w:val="22"/>
          <w:szCs w:val="22"/>
        </w:rPr>
        <w:t>5,</w:t>
      </w:r>
      <w:r w:rsidRPr="009E0F67">
        <w:rPr>
          <w:sz w:val="22"/>
          <w:szCs w:val="22"/>
        </w:rPr>
        <w:t xml:space="preserve">409 registered web domains. </w:t>
      </w:r>
    </w:p>
    <w:p w:rsidR="009E0F67" w:rsidRPr="009E0F67" w:rsidRDefault="009E0F67" w:rsidP="00BD2C3A">
      <w:pPr>
        <w:spacing w:afterLines="100" w:line="288" w:lineRule="auto"/>
        <w:rPr>
          <w:sz w:val="22"/>
          <w:szCs w:val="22"/>
        </w:rPr>
      </w:pPr>
      <w:r w:rsidRPr="009E0F67">
        <w:rPr>
          <w:sz w:val="22"/>
          <w:szCs w:val="22"/>
        </w:rPr>
        <w:t>3</w:t>
      </w:r>
      <w:r w:rsidR="00490229">
        <w:rPr>
          <w:sz w:val="22"/>
          <w:szCs w:val="22"/>
        </w:rPr>
        <w:t>9.</w:t>
      </w:r>
      <w:r w:rsidRPr="009E0F67">
        <w:rPr>
          <w:sz w:val="22"/>
          <w:szCs w:val="22"/>
        </w:rPr>
        <w:tab/>
        <w:t>The mission delegation also met a group of female journalists and academic</w:t>
      </w:r>
      <w:r w:rsidR="00490229">
        <w:rPr>
          <w:sz w:val="22"/>
          <w:szCs w:val="22"/>
        </w:rPr>
        <w:t xml:space="preserve">s, </w:t>
      </w:r>
      <w:r w:rsidRPr="009E0F67">
        <w:rPr>
          <w:sz w:val="22"/>
          <w:szCs w:val="22"/>
        </w:rPr>
        <w:t>who felt tha</w:t>
      </w:r>
      <w:r w:rsidR="00490229">
        <w:rPr>
          <w:sz w:val="22"/>
          <w:szCs w:val="22"/>
        </w:rPr>
        <w:t xml:space="preserve">t, </w:t>
      </w:r>
      <w:r w:rsidRPr="009E0F67">
        <w:rPr>
          <w:sz w:val="22"/>
          <w:szCs w:val="22"/>
        </w:rPr>
        <w:t>despite the increasing number of women working in the information marke</w:t>
      </w:r>
      <w:r w:rsidR="00490229">
        <w:rPr>
          <w:sz w:val="22"/>
          <w:szCs w:val="22"/>
        </w:rPr>
        <w:t xml:space="preserve">t, </w:t>
      </w:r>
      <w:r w:rsidRPr="009E0F67">
        <w:rPr>
          <w:sz w:val="22"/>
          <w:szCs w:val="22"/>
        </w:rPr>
        <w:t>their role was severely underestimated and relegated to marginal post</w:t>
      </w:r>
      <w:r w:rsidR="00490229">
        <w:rPr>
          <w:sz w:val="22"/>
          <w:szCs w:val="22"/>
        </w:rPr>
        <w:t xml:space="preserve">s, </w:t>
      </w:r>
      <w:r w:rsidRPr="009E0F67">
        <w:rPr>
          <w:sz w:val="22"/>
          <w:szCs w:val="22"/>
        </w:rPr>
        <w:t>most often in opposition papers. More integration and a general upgrading of women’s role</w:t>
      </w:r>
      <w:r w:rsidR="00490229">
        <w:rPr>
          <w:sz w:val="22"/>
          <w:szCs w:val="22"/>
        </w:rPr>
        <w:t xml:space="preserve">s, </w:t>
      </w:r>
      <w:r w:rsidRPr="009E0F67">
        <w:rPr>
          <w:sz w:val="22"/>
          <w:szCs w:val="22"/>
        </w:rPr>
        <w:t>also in the academic environmen</w:t>
      </w:r>
      <w:r w:rsidR="00490229">
        <w:rPr>
          <w:sz w:val="22"/>
          <w:szCs w:val="22"/>
        </w:rPr>
        <w:t xml:space="preserve">t, </w:t>
      </w:r>
      <w:r w:rsidRPr="009E0F67">
        <w:rPr>
          <w:sz w:val="22"/>
          <w:szCs w:val="22"/>
        </w:rPr>
        <w:t xml:space="preserve">were expected. </w:t>
      </w:r>
    </w:p>
    <w:p w:rsidR="009E0F67" w:rsidRPr="009E0F67" w:rsidRDefault="009E0F67" w:rsidP="00BD2C3A">
      <w:pPr>
        <w:pStyle w:val="Heading2"/>
        <w:spacing w:afterLines="100"/>
        <w:rPr>
          <w:snapToGrid w:val="0"/>
          <w:sz w:val="22"/>
          <w:szCs w:val="22"/>
        </w:rPr>
      </w:pPr>
      <w:r w:rsidRPr="009E0F67">
        <w:rPr>
          <w:snapToGrid w:val="0"/>
          <w:sz w:val="22"/>
          <w:szCs w:val="22"/>
        </w:rPr>
        <w:t xml:space="preserve">B.  Defamation </w:t>
      </w:r>
    </w:p>
    <w:p w:rsidR="009E0F67" w:rsidRPr="009E0F67" w:rsidRDefault="009E0F67" w:rsidP="00BD2C3A">
      <w:pPr>
        <w:spacing w:afterLines="50" w:line="288" w:lineRule="auto"/>
        <w:rPr>
          <w:sz w:val="22"/>
          <w:szCs w:val="22"/>
        </w:rPr>
      </w:pPr>
      <w:r w:rsidRPr="009E0F67">
        <w:rPr>
          <w:sz w:val="22"/>
          <w:szCs w:val="22"/>
        </w:rPr>
        <w:t>4</w:t>
      </w:r>
      <w:r w:rsidR="00490229">
        <w:rPr>
          <w:sz w:val="22"/>
          <w:szCs w:val="22"/>
        </w:rPr>
        <w:t>0.</w:t>
      </w:r>
      <w:r w:rsidRPr="009E0F67">
        <w:rPr>
          <w:sz w:val="22"/>
          <w:szCs w:val="22"/>
        </w:rPr>
        <w:tab/>
        <w:t>One of the main factors that restricts the freedom of the press and which shows the extent of hostility towards the medi</w:t>
      </w:r>
      <w:r w:rsidR="00490229">
        <w:rPr>
          <w:sz w:val="22"/>
          <w:szCs w:val="22"/>
        </w:rPr>
        <w:t xml:space="preserve">a, </w:t>
      </w:r>
      <w:r w:rsidRPr="009E0F67">
        <w:rPr>
          <w:sz w:val="22"/>
          <w:szCs w:val="22"/>
        </w:rPr>
        <w:t>especially towards those linked to opposition partie</w:t>
      </w:r>
      <w:r w:rsidR="00490229">
        <w:rPr>
          <w:sz w:val="22"/>
          <w:szCs w:val="22"/>
        </w:rPr>
        <w:t xml:space="preserve">s, </w:t>
      </w:r>
      <w:r w:rsidRPr="009E0F67">
        <w:rPr>
          <w:sz w:val="22"/>
          <w:szCs w:val="22"/>
        </w:rPr>
        <w:t xml:space="preserve">is the use of criminal libel suits by government officials. Articles on cases of alleged corruption and other material critical of official misconduct often fall under articles 147 </w:t>
      </w:r>
      <w:r w:rsidR="00490229">
        <w:rPr>
          <w:sz w:val="22"/>
          <w:szCs w:val="22"/>
        </w:rPr>
        <w:t>(</w:t>
      </w:r>
      <w:r w:rsidRPr="009E0F67">
        <w:rPr>
          <w:sz w:val="22"/>
          <w:szCs w:val="22"/>
        </w:rPr>
        <w:t>“Slander”</w:t>
      </w:r>
      <w:r w:rsidR="00490229">
        <w:rPr>
          <w:sz w:val="22"/>
          <w:szCs w:val="22"/>
        </w:rPr>
        <w:t>)</w:t>
      </w:r>
      <w:r w:rsidRPr="009E0F67">
        <w:rPr>
          <w:sz w:val="22"/>
          <w:szCs w:val="22"/>
        </w:rPr>
        <w:t xml:space="preserve"> and 148 </w:t>
      </w:r>
      <w:r w:rsidR="00490229">
        <w:rPr>
          <w:sz w:val="22"/>
          <w:szCs w:val="22"/>
        </w:rPr>
        <w:t>(</w:t>
      </w:r>
      <w:r w:rsidRPr="009E0F67">
        <w:rPr>
          <w:sz w:val="22"/>
          <w:szCs w:val="22"/>
        </w:rPr>
        <w:t>“Insult”</w:t>
      </w:r>
      <w:r w:rsidR="00490229">
        <w:rPr>
          <w:sz w:val="22"/>
          <w:szCs w:val="22"/>
        </w:rPr>
        <w:t>)</w:t>
      </w:r>
      <w:r w:rsidRPr="009E0F67">
        <w:rPr>
          <w:sz w:val="22"/>
          <w:szCs w:val="22"/>
        </w:rPr>
        <w:t xml:space="preserve"> of the Criminal Code.</w:t>
      </w:r>
      <w:r w:rsidRPr="009E0F67">
        <w:rPr>
          <w:b/>
          <w:sz w:val="22"/>
          <w:szCs w:val="22"/>
          <w:vertAlign w:val="superscript"/>
        </w:rPr>
        <w:footnoteReference w:id="5"/>
      </w:r>
      <w:r w:rsidRPr="009E0F67">
        <w:rPr>
          <w:sz w:val="22"/>
          <w:szCs w:val="22"/>
        </w:rPr>
        <w:t xml:space="preserve"> Citizens convicted following the application of these articles can be sentenced to both the payment of heavy fines and prison terms. Following consideratio</w:t>
      </w:r>
      <w:r w:rsidR="00490229">
        <w:rPr>
          <w:sz w:val="22"/>
          <w:szCs w:val="22"/>
        </w:rPr>
        <w:t xml:space="preserve">n, </w:t>
      </w:r>
      <w:r w:rsidRPr="009E0F67">
        <w:rPr>
          <w:sz w:val="22"/>
          <w:szCs w:val="22"/>
        </w:rPr>
        <w:t>in November 200</w:t>
      </w:r>
      <w:r w:rsidR="00490229">
        <w:rPr>
          <w:sz w:val="22"/>
          <w:szCs w:val="22"/>
        </w:rPr>
        <w:t>1,</w:t>
      </w:r>
      <w:r w:rsidRPr="009E0F67">
        <w:rPr>
          <w:sz w:val="22"/>
          <w:szCs w:val="22"/>
        </w:rPr>
        <w:t xml:space="preserve"> of the second report of Azerbaijan on its implementation of the International Covenant on Civil and Political Right</w:t>
      </w:r>
      <w:r w:rsidR="00490229">
        <w:rPr>
          <w:sz w:val="22"/>
          <w:szCs w:val="22"/>
        </w:rPr>
        <w:t xml:space="preserve">s, </w:t>
      </w:r>
      <w:r w:rsidRPr="009E0F67">
        <w:rPr>
          <w:sz w:val="22"/>
          <w:szCs w:val="22"/>
        </w:rPr>
        <w:t>the United Nations Human Rights Committee expressed its concern at the extensive limitations on the right to freedom of expression of the media. While noting the explanations given by the delegation with regard to that issu</w:t>
      </w:r>
      <w:r w:rsidR="00490229">
        <w:rPr>
          <w:sz w:val="22"/>
          <w:szCs w:val="22"/>
        </w:rPr>
        <w:t xml:space="preserve">e, </w:t>
      </w:r>
      <w:r w:rsidRPr="009E0F67">
        <w:rPr>
          <w:sz w:val="22"/>
          <w:szCs w:val="22"/>
        </w:rPr>
        <w:t>the Committee remained concerned at reports of harassment and criminal libel suits used to silence journalists critical of the Government or public official</w:t>
      </w:r>
      <w:r w:rsidR="00490229">
        <w:rPr>
          <w:sz w:val="22"/>
          <w:szCs w:val="22"/>
        </w:rPr>
        <w:t xml:space="preserve">s, </w:t>
      </w:r>
      <w:r w:rsidRPr="009E0F67">
        <w:rPr>
          <w:sz w:val="22"/>
          <w:szCs w:val="22"/>
        </w:rPr>
        <w:t>as well as the closure of print media outlets and the imposition of heavy fine</w:t>
      </w:r>
      <w:r w:rsidR="00490229">
        <w:rPr>
          <w:sz w:val="22"/>
          <w:szCs w:val="22"/>
        </w:rPr>
        <w:t xml:space="preserve">s, </w:t>
      </w:r>
      <w:r w:rsidRPr="009E0F67">
        <w:rPr>
          <w:sz w:val="22"/>
          <w:szCs w:val="22"/>
        </w:rPr>
        <w:t>aimed at undermining freedom of expression.</w:t>
      </w:r>
      <w:r w:rsidRPr="009E0F67">
        <w:rPr>
          <w:b/>
          <w:sz w:val="22"/>
          <w:szCs w:val="22"/>
          <w:vertAlign w:val="superscript"/>
        </w:rPr>
        <w:footnoteReference w:id="6"/>
      </w:r>
    </w:p>
    <w:p w:rsidR="009E0F67" w:rsidRPr="009E0F67" w:rsidRDefault="009E0F67" w:rsidP="00BD2C3A">
      <w:pPr>
        <w:spacing w:afterLines="50" w:line="288" w:lineRule="auto"/>
        <w:rPr>
          <w:sz w:val="22"/>
          <w:szCs w:val="22"/>
        </w:rPr>
      </w:pPr>
      <w:r w:rsidRPr="009E0F67">
        <w:rPr>
          <w:sz w:val="22"/>
          <w:szCs w:val="22"/>
        </w:rPr>
        <w:t>4</w:t>
      </w:r>
      <w:r w:rsidR="00490229">
        <w:rPr>
          <w:sz w:val="22"/>
          <w:szCs w:val="22"/>
        </w:rPr>
        <w:t>1.</w:t>
      </w:r>
      <w:r w:rsidRPr="009E0F67">
        <w:rPr>
          <w:sz w:val="22"/>
          <w:szCs w:val="22"/>
        </w:rPr>
        <w:tab/>
        <w:t>Many media professionals expressed their concern at the current legislation on defamation and the extensive use of jail sentences by the judiciar</w:t>
      </w:r>
      <w:r w:rsidR="00490229">
        <w:rPr>
          <w:sz w:val="22"/>
          <w:szCs w:val="22"/>
        </w:rPr>
        <w:t xml:space="preserve">y, </w:t>
      </w:r>
      <w:r w:rsidRPr="009E0F67">
        <w:rPr>
          <w:sz w:val="22"/>
          <w:szCs w:val="22"/>
        </w:rPr>
        <w:t>which had a chilling effect on media freedom at large. When meeting with the mission delegatio</w:t>
      </w:r>
      <w:r w:rsidR="00490229">
        <w:rPr>
          <w:sz w:val="22"/>
          <w:szCs w:val="22"/>
        </w:rPr>
        <w:t xml:space="preserve">n, </w:t>
      </w:r>
      <w:r w:rsidRPr="009E0F67">
        <w:rPr>
          <w:sz w:val="22"/>
          <w:szCs w:val="22"/>
        </w:rPr>
        <w:t xml:space="preserve">a number of journalists stated that they had been sentenced to long prison terms or to paying heavy fines at the end of defamation trials. </w:t>
      </w:r>
    </w:p>
    <w:p w:rsidR="009E0F67" w:rsidRPr="009E0F67" w:rsidRDefault="009E0F67" w:rsidP="00BD2C3A">
      <w:pPr>
        <w:spacing w:afterLines="50" w:line="288" w:lineRule="auto"/>
        <w:rPr>
          <w:sz w:val="22"/>
          <w:szCs w:val="22"/>
        </w:rPr>
      </w:pPr>
      <w:r w:rsidRPr="009E0F67">
        <w:rPr>
          <w:sz w:val="22"/>
          <w:szCs w:val="22"/>
        </w:rPr>
        <w:t>4</w:t>
      </w:r>
      <w:r w:rsidR="00490229">
        <w:rPr>
          <w:sz w:val="22"/>
          <w:szCs w:val="22"/>
        </w:rPr>
        <w:t>2.</w:t>
      </w:r>
      <w:r w:rsidRPr="009E0F67">
        <w:rPr>
          <w:sz w:val="22"/>
          <w:szCs w:val="22"/>
        </w:rPr>
        <w:tab/>
        <w:t>In the wake of the killin</w:t>
      </w:r>
      <w:r w:rsidR="00490229">
        <w:rPr>
          <w:sz w:val="22"/>
          <w:szCs w:val="22"/>
        </w:rPr>
        <w:t xml:space="preserve">g, </w:t>
      </w:r>
      <w:r w:rsidRPr="009E0F67">
        <w:rPr>
          <w:sz w:val="22"/>
          <w:szCs w:val="22"/>
        </w:rPr>
        <w:t>in March 200</w:t>
      </w:r>
      <w:r w:rsidR="00490229">
        <w:rPr>
          <w:sz w:val="22"/>
          <w:szCs w:val="22"/>
        </w:rPr>
        <w:t>5,</w:t>
      </w:r>
      <w:r w:rsidRPr="009E0F67">
        <w:rPr>
          <w:sz w:val="22"/>
          <w:szCs w:val="22"/>
        </w:rPr>
        <w:t xml:space="preserve"> of journalist </w:t>
      </w:r>
      <w:proofErr w:type="spellStart"/>
      <w:r w:rsidRPr="009E0F67">
        <w:rPr>
          <w:sz w:val="22"/>
          <w:szCs w:val="22"/>
        </w:rPr>
        <w:t>Elmar</w:t>
      </w:r>
      <w:proofErr w:type="spellEnd"/>
      <w:r w:rsidRPr="009E0F67">
        <w:rPr>
          <w:sz w:val="22"/>
          <w:szCs w:val="22"/>
        </w:rPr>
        <w:t xml:space="preserve"> </w:t>
      </w:r>
      <w:proofErr w:type="spellStart"/>
      <w:r w:rsidRPr="009E0F67">
        <w:rPr>
          <w:sz w:val="22"/>
          <w:szCs w:val="22"/>
        </w:rPr>
        <w:t>Huseyno</w:t>
      </w:r>
      <w:r w:rsidR="00490229">
        <w:rPr>
          <w:sz w:val="22"/>
          <w:szCs w:val="22"/>
        </w:rPr>
        <w:t>v</w:t>
      </w:r>
      <w:proofErr w:type="spellEnd"/>
      <w:r w:rsidR="00490229">
        <w:rPr>
          <w:sz w:val="22"/>
          <w:szCs w:val="22"/>
        </w:rPr>
        <w:t xml:space="preserve">, </w:t>
      </w:r>
      <w:r w:rsidRPr="009E0F67">
        <w:rPr>
          <w:sz w:val="22"/>
          <w:szCs w:val="22"/>
        </w:rPr>
        <w:t>who had often been on trial on defamation charge</w:t>
      </w:r>
      <w:r w:rsidR="00490229">
        <w:rPr>
          <w:sz w:val="22"/>
          <w:szCs w:val="22"/>
        </w:rPr>
        <w:t xml:space="preserve">s, </w:t>
      </w:r>
      <w:r w:rsidRPr="009E0F67">
        <w:rPr>
          <w:sz w:val="22"/>
          <w:szCs w:val="22"/>
        </w:rPr>
        <w:t xml:space="preserve">President </w:t>
      </w:r>
      <w:proofErr w:type="spellStart"/>
      <w:r w:rsidRPr="009E0F67">
        <w:rPr>
          <w:sz w:val="22"/>
          <w:szCs w:val="22"/>
        </w:rPr>
        <w:t>Aliyev</w:t>
      </w:r>
      <w:proofErr w:type="spellEnd"/>
      <w:r w:rsidRPr="009E0F67">
        <w:rPr>
          <w:sz w:val="22"/>
          <w:szCs w:val="22"/>
        </w:rPr>
        <w:t xml:space="preserve"> called on government officials to not file lawsuits against the medi</w:t>
      </w:r>
      <w:r w:rsidR="00490229">
        <w:rPr>
          <w:sz w:val="22"/>
          <w:szCs w:val="22"/>
        </w:rPr>
        <w:t xml:space="preserve">a, </w:t>
      </w:r>
      <w:r w:rsidRPr="009E0F67">
        <w:rPr>
          <w:sz w:val="22"/>
          <w:szCs w:val="22"/>
        </w:rPr>
        <w:t>establishing a de facto moratorium on libel cases. Unfortunatel</w:t>
      </w:r>
      <w:r w:rsidR="00490229">
        <w:rPr>
          <w:sz w:val="22"/>
          <w:szCs w:val="22"/>
        </w:rPr>
        <w:t xml:space="preserve">y, </w:t>
      </w:r>
      <w:r w:rsidRPr="009E0F67">
        <w:rPr>
          <w:sz w:val="22"/>
          <w:szCs w:val="22"/>
        </w:rPr>
        <w:t xml:space="preserve">the moratorium was never made law and President </w:t>
      </w:r>
      <w:proofErr w:type="spellStart"/>
      <w:r w:rsidRPr="009E0F67">
        <w:rPr>
          <w:sz w:val="22"/>
          <w:szCs w:val="22"/>
        </w:rPr>
        <w:t>Aliyev</w:t>
      </w:r>
      <w:proofErr w:type="spellEnd"/>
      <w:r w:rsidRPr="009E0F67">
        <w:rPr>
          <w:sz w:val="22"/>
          <w:szCs w:val="22"/>
        </w:rPr>
        <w:t xml:space="preserve"> has apparently been the only government official to respect the moratorium.</w:t>
      </w:r>
      <w:r w:rsidRPr="009E0F67">
        <w:rPr>
          <w:b/>
          <w:sz w:val="22"/>
          <w:szCs w:val="22"/>
          <w:vertAlign w:val="superscript"/>
        </w:rPr>
        <w:footnoteReference w:id="7"/>
      </w:r>
      <w:r w:rsidRPr="009E0F67">
        <w:rPr>
          <w:sz w:val="22"/>
          <w:szCs w:val="22"/>
        </w:rPr>
        <w:t xml:space="preserve"> In 200</w:t>
      </w:r>
      <w:r w:rsidR="00490229">
        <w:rPr>
          <w:sz w:val="22"/>
          <w:szCs w:val="22"/>
        </w:rPr>
        <w:t>6,</w:t>
      </w:r>
      <w:r w:rsidRPr="009E0F67">
        <w:rPr>
          <w:sz w:val="22"/>
          <w:szCs w:val="22"/>
        </w:rPr>
        <w:t xml:space="preserve"> several publications were still the target of criminal defamation suits by government officials and other prominent figures. It has been reported tha</w:t>
      </w:r>
      <w:r w:rsidR="00490229">
        <w:rPr>
          <w:sz w:val="22"/>
          <w:szCs w:val="22"/>
        </w:rPr>
        <w:t xml:space="preserve">t, </w:t>
      </w:r>
      <w:r w:rsidRPr="009E0F67">
        <w:rPr>
          <w:sz w:val="22"/>
          <w:szCs w:val="22"/>
        </w:rPr>
        <w:t>in 200</w:t>
      </w:r>
      <w:r w:rsidR="00490229">
        <w:rPr>
          <w:sz w:val="22"/>
          <w:szCs w:val="22"/>
        </w:rPr>
        <w:t>6,</w:t>
      </w:r>
      <w:r w:rsidRPr="009E0F67">
        <w:rPr>
          <w:sz w:val="22"/>
          <w:szCs w:val="22"/>
        </w:rPr>
        <w:t xml:space="preserve"> the newspaper </w:t>
      </w:r>
      <w:proofErr w:type="spellStart"/>
      <w:r w:rsidRPr="009E0F67">
        <w:rPr>
          <w:i/>
          <w:sz w:val="22"/>
          <w:szCs w:val="22"/>
        </w:rPr>
        <w:t>Azadliq</w:t>
      </w:r>
      <w:proofErr w:type="spellEnd"/>
      <w:r w:rsidRPr="009E0F67">
        <w:rPr>
          <w:sz w:val="22"/>
          <w:szCs w:val="22"/>
        </w:rPr>
        <w:t xml:space="preserve"> was fined approximately $30</w:t>
      </w:r>
      <w:r w:rsidR="00490229">
        <w:rPr>
          <w:sz w:val="22"/>
          <w:szCs w:val="22"/>
        </w:rPr>
        <w:t>0,</w:t>
      </w:r>
      <w:r w:rsidRPr="009E0F67">
        <w:rPr>
          <w:sz w:val="22"/>
          <w:szCs w:val="22"/>
        </w:rPr>
        <w:t>000 on charges of libel and of having insulted the reputation and dignity of government officials a dozen time</w:t>
      </w:r>
      <w:r w:rsidR="00490229">
        <w:rPr>
          <w:sz w:val="22"/>
          <w:szCs w:val="22"/>
        </w:rPr>
        <w:t xml:space="preserve">s, </w:t>
      </w:r>
      <w:r w:rsidRPr="009E0F67">
        <w:rPr>
          <w:sz w:val="22"/>
          <w:szCs w:val="22"/>
        </w:rPr>
        <w:t xml:space="preserve">while a number of journalists served prison sentences. </w:t>
      </w:r>
      <w:proofErr w:type="spellStart"/>
      <w:r w:rsidRPr="009E0F67">
        <w:rPr>
          <w:sz w:val="22"/>
          <w:szCs w:val="22"/>
        </w:rPr>
        <w:t>Shahin</w:t>
      </w:r>
      <w:proofErr w:type="spellEnd"/>
      <w:r w:rsidRPr="009E0F67">
        <w:rPr>
          <w:sz w:val="22"/>
          <w:szCs w:val="22"/>
        </w:rPr>
        <w:t xml:space="preserve"> </w:t>
      </w:r>
      <w:proofErr w:type="spellStart"/>
      <w:r w:rsidRPr="009E0F67">
        <w:rPr>
          <w:sz w:val="22"/>
          <w:szCs w:val="22"/>
        </w:rPr>
        <w:t>Agabayl</w:t>
      </w:r>
      <w:r w:rsidR="00490229">
        <w:rPr>
          <w:sz w:val="22"/>
          <w:szCs w:val="22"/>
        </w:rPr>
        <w:t>i</w:t>
      </w:r>
      <w:proofErr w:type="spellEnd"/>
      <w:r w:rsidR="00490229">
        <w:rPr>
          <w:sz w:val="22"/>
          <w:szCs w:val="22"/>
        </w:rPr>
        <w:t xml:space="preserve">, </w:t>
      </w:r>
      <w:r w:rsidRPr="009E0F67">
        <w:rPr>
          <w:sz w:val="22"/>
          <w:szCs w:val="22"/>
        </w:rPr>
        <w:t>editor</w:t>
      </w:r>
      <w:r w:rsidRPr="009E0F67">
        <w:rPr>
          <w:sz w:val="22"/>
          <w:szCs w:val="22"/>
        </w:rPr>
        <w:noBreakHyphen/>
        <w:t>in</w:t>
      </w:r>
      <w:r w:rsidRPr="009E0F67">
        <w:rPr>
          <w:sz w:val="22"/>
          <w:szCs w:val="22"/>
        </w:rPr>
        <w:noBreakHyphen/>
        <w:t xml:space="preserve">chief of </w:t>
      </w:r>
      <w:proofErr w:type="spellStart"/>
      <w:r w:rsidRPr="009E0F67">
        <w:rPr>
          <w:i/>
          <w:sz w:val="22"/>
          <w:szCs w:val="22"/>
        </w:rPr>
        <w:t>Milli</w:t>
      </w:r>
      <w:proofErr w:type="spellEnd"/>
      <w:r w:rsidRPr="009E0F67">
        <w:rPr>
          <w:i/>
          <w:sz w:val="22"/>
          <w:szCs w:val="22"/>
        </w:rPr>
        <w:t xml:space="preserve"> </w:t>
      </w:r>
      <w:proofErr w:type="spellStart"/>
      <w:r w:rsidRPr="009E0F67">
        <w:rPr>
          <w:i/>
          <w:sz w:val="22"/>
          <w:szCs w:val="22"/>
        </w:rPr>
        <w:t>Yo</w:t>
      </w:r>
      <w:r w:rsidR="00490229">
        <w:rPr>
          <w:i/>
          <w:sz w:val="22"/>
          <w:szCs w:val="22"/>
        </w:rPr>
        <w:t>l</w:t>
      </w:r>
      <w:proofErr w:type="spellEnd"/>
      <w:r w:rsidR="00490229">
        <w:rPr>
          <w:i/>
          <w:sz w:val="22"/>
          <w:szCs w:val="22"/>
        </w:rPr>
        <w:t xml:space="preserve">, </w:t>
      </w:r>
      <w:r w:rsidRPr="009E0F67">
        <w:rPr>
          <w:sz w:val="22"/>
          <w:szCs w:val="22"/>
        </w:rPr>
        <w:t xml:space="preserve">was imprisoned and subsequently pardoned by President </w:t>
      </w:r>
      <w:proofErr w:type="spellStart"/>
      <w:r w:rsidRPr="009E0F67">
        <w:rPr>
          <w:sz w:val="22"/>
          <w:szCs w:val="22"/>
        </w:rPr>
        <w:t>Aliyev</w:t>
      </w:r>
      <w:proofErr w:type="spellEnd"/>
      <w:r w:rsidR="00490229">
        <w:rPr>
          <w:sz w:val="22"/>
          <w:szCs w:val="22"/>
        </w:rPr>
        <w:t>；</w:t>
      </w:r>
      <w:r w:rsidRPr="009E0F67">
        <w:rPr>
          <w:sz w:val="22"/>
          <w:szCs w:val="22"/>
        </w:rPr>
        <w:t xml:space="preserve"> </w:t>
      </w:r>
      <w:proofErr w:type="spellStart"/>
      <w:r w:rsidRPr="009E0F67">
        <w:rPr>
          <w:sz w:val="22"/>
          <w:szCs w:val="22"/>
        </w:rPr>
        <w:t>Serdar</w:t>
      </w:r>
      <w:proofErr w:type="spellEnd"/>
      <w:r w:rsidRPr="009E0F67">
        <w:rPr>
          <w:sz w:val="22"/>
          <w:szCs w:val="22"/>
        </w:rPr>
        <w:t xml:space="preserve"> </w:t>
      </w:r>
      <w:proofErr w:type="spellStart"/>
      <w:r w:rsidRPr="009E0F67">
        <w:rPr>
          <w:sz w:val="22"/>
          <w:szCs w:val="22"/>
        </w:rPr>
        <w:t>Alibeyl</w:t>
      </w:r>
      <w:r w:rsidR="00490229">
        <w:rPr>
          <w:sz w:val="22"/>
          <w:szCs w:val="22"/>
        </w:rPr>
        <w:t>i</w:t>
      </w:r>
      <w:proofErr w:type="spellEnd"/>
      <w:r w:rsidR="00490229">
        <w:rPr>
          <w:sz w:val="22"/>
          <w:szCs w:val="22"/>
        </w:rPr>
        <w:t xml:space="preserve">, </w:t>
      </w:r>
      <w:r w:rsidRPr="009E0F67">
        <w:rPr>
          <w:sz w:val="22"/>
          <w:szCs w:val="22"/>
        </w:rPr>
        <w:t xml:space="preserve">whom the Special </w:t>
      </w:r>
      <w:proofErr w:type="spellStart"/>
      <w:r w:rsidRPr="009E0F67">
        <w:rPr>
          <w:sz w:val="22"/>
          <w:szCs w:val="22"/>
        </w:rPr>
        <w:t>Rapporteur</w:t>
      </w:r>
      <w:proofErr w:type="spellEnd"/>
      <w:r w:rsidRPr="009E0F67">
        <w:rPr>
          <w:sz w:val="22"/>
          <w:szCs w:val="22"/>
        </w:rPr>
        <w:t xml:space="preserve"> me</w:t>
      </w:r>
      <w:r w:rsidR="00490229">
        <w:rPr>
          <w:sz w:val="22"/>
          <w:szCs w:val="22"/>
        </w:rPr>
        <w:t xml:space="preserve">t, </w:t>
      </w:r>
      <w:r w:rsidRPr="009E0F67">
        <w:rPr>
          <w:sz w:val="22"/>
          <w:szCs w:val="22"/>
        </w:rPr>
        <w:t xml:space="preserve">and </w:t>
      </w:r>
      <w:proofErr w:type="spellStart"/>
      <w:r w:rsidRPr="009E0F67">
        <w:rPr>
          <w:sz w:val="22"/>
          <w:szCs w:val="22"/>
        </w:rPr>
        <w:t>Faramaz</w:t>
      </w:r>
      <w:proofErr w:type="spellEnd"/>
      <w:r w:rsidRPr="009E0F67">
        <w:rPr>
          <w:sz w:val="22"/>
          <w:szCs w:val="22"/>
        </w:rPr>
        <w:t xml:space="preserve"> </w:t>
      </w:r>
      <w:proofErr w:type="spellStart"/>
      <w:r w:rsidRPr="009E0F67">
        <w:rPr>
          <w:sz w:val="22"/>
          <w:szCs w:val="22"/>
        </w:rPr>
        <w:t>Novruzogl</w:t>
      </w:r>
      <w:r w:rsidR="00490229">
        <w:rPr>
          <w:sz w:val="22"/>
          <w:szCs w:val="22"/>
        </w:rPr>
        <w:t>u</w:t>
      </w:r>
      <w:proofErr w:type="spellEnd"/>
      <w:r w:rsidR="00490229">
        <w:rPr>
          <w:sz w:val="22"/>
          <w:szCs w:val="22"/>
        </w:rPr>
        <w:t xml:space="preserve">, </w:t>
      </w:r>
      <w:r w:rsidRPr="009E0F67">
        <w:rPr>
          <w:sz w:val="22"/>
          <w:szCs w:val="22"/>
        </w:rPr>
        <w:t>editor</w:t>
      </w:r>
      <w:r w:rsidRPr="009E0F67">
        <w:rPr>
          <w:sz w:val="22"/>
          <w:szCs w:val="22"/>
        </w:rPr>
        <w:noBreakHyphen/>
        <w:t>in</w:t>
      </w:r>
      <w:r w:rsidRPr="009E0F67">
        <w:rPr>
          <w:sz w:val="22"/>
          <w:szCs w:val="22"/>
        </w:rPr>
        <w:noBreakHyphen/>
        <w:t xml:space="preserve">chief and reporter of the weekly </w:t>
      </w:r>
      <w:r w:rsidRPr="009E0F67">
        <w:rPr>
          <w:i/>
          <w:sz w:val="22"/>
          <w:szCs w:val="22"/>
        </w:rPr>
        <w:t xml:space="preserve">Nota </w:t>
      </w:r>
      <w:proofErr w:type="spellStart"/>
      <w:r w:rsidRPr="009E0F67">
        <w:rPr>
          <w:i/>
          <w:sz w:val="22"/>
          <w:szCs w:val="22"/>
        </w:rPr>
        <w:t>Ben</w:t>
      </w:r>
      <w:r w:rsidR="00490229">
        <w:rPr>
          <w:i/>
          <w:sz w:val="22"/>
          <w:szCs w:val="22"/>
        </w:rPr>
        <w:t>e</w:t>
      </w:r>
      <w:proofErr w:type="spellEnd"/>
      <w:r w:rsidR="00490229">
        <w:rPr>
          <w:i/>
          <w:sz w:val="22"/>
          <w:szCs w:val="22"/>
        </w:rPr>
        <w:t xml:space="preserve">, </w:t>
      </w:r>
      <w:r w:rsidRPr="009E0F67">
        <w:rPr>
          <w:sz w:val="22"/>
          <w:szCs w:val="22"/>
        </w:rPr>
        <w:t xml:space="preserve">were respectively sentenced to 18 months and two years on charges of defamation of the Minister for Internal Affairs. </w:t>
      </w:r>
      <w:proofErr w:type="spellStart"/>
      <w:r w:rsidRPr="009E0F67">
        <w:rPr>
          <w:sz w:val="22"/>
          <w:szCs w:val="22"/>
        </w:rPr>
        <w:t>Samir</w:t>
      </w:r>
      <w:proofErr w:type="spellEnd"/>
      <w:r w:rsidRPr="009E0F67">
        <w:rPr>
          <w:sz w:val="22"/>
          <w:szCs w:val="22"/>
        </w:rPr>
        <w:t xml:space="preserve"> </w:t>
      </w:r>
      <w:proofErr w:type="spellStart"/>
      <w:r w:rsidRPr="009E0F67">
        <w:rPr>
          <w:sz w:val="22"/>
          <w:szCs w:val="22"/>
        </w:rPr>
        <w:t>Sadagatogl</w:t>
      </w:r>
      <w:r w:rsidR="00490229">
        <w:rPr>
          <w:sz w:val="22"/>
          <w:szCs w:val="22"/>
        </w:rPr>
        <w:t>u</w:t>
      </w:r>
      <w:proofErr w:type="spellEnd"/>
      <w:r w:rsidR="00490229">
        <w:rPr>
          <w:sz w:val="22"/>
          <w:szCs w:val="22"/>
        </w:rPr>
        <w:t xml:space="preserve">, </w:t>
      </w:r>
      <w:r w:rsidRPr="009E0F67">
        <w:rPr>
          <w:sz w:val="22"/>
          <w:szCs w:val="22"/>
        </w:rPr>
        <w:t>editor of the weekly</w:t>
      </w:r>
      <w:r w:rsidRPr="009E0F67">
        <w:rPr>
          <w:i/>
          <w:sz w:val="22"/>
          <w:szCs w:val="22"/>
        </w:rPr>
        <w:t xml:space="preserve"> </w:t>
      </w:r>
      <w:proofErr w:type="spellStart"/>
      <w:r w:rsidRPr="009E0F67">
        <w:rPr>
          <w:i/>
          <w:sz w:val="22"/>
          <w:szCs w:val="22"/>
        </w:rPr>
        <w:t>Sana</w:t>
      </w:r>
      <w:r w:rsidR="00490229">
        <w:rPr>
          <w:i/>
          <w:sz w:val="22"/>
          <w:szCs w:val="22"/>
        </w:rPr>
        <w:t>t</w:t>
      </w:r>
      <w:proofErr w:type="spellEnd"/>
      <w:r w:rsidR="00490229">
        <w:rPr>
          <w:i/>
          <w:sz w:val="22"/>
          <w:szCs w:val="22"/>
        </w:rPr>
        <w:t xml:space="preserve">, </w:t>
      </w:r>
      <w:r w:rsidRPr="009E0F67">
        <w:rPr>
          <w:sz w:val="22"/>
          <w:szCs w:val="22"/>
        </w:rPr>
        <w:t xml:space="preserve">was arrested for publishing an article on Islam in November 2006 and detained for three months. </w:t>
      </w:r>
    </w:p>
    <w:p w:rsidR="009E0F67" w:rsidRPr="009E0F67" w:rsidRDefault="009E0F67" w:rsidP="00BD2C3A">
      <w:pPr>
        <w:spacing w:afterLines="50" w:line="288" w:lineRule="auto"/>
        <w:rPr>
          <w:sz w:val="22"/>
          <w:szCs w:val="22"/>
        </w:rPr>
      </w:pPr>
      <w:r w:rsidRPr="009E0F67">
        <w:rPr>
          <w:sz w:val="22"/>
          <w:szCs w:val="22"/>
        </w:rPr>
        <w:t>4</w:t>
      </w:r>
      <w:r w:rsidR="00490229">
        <w:rPr>
          <w:sz w:val="22"/>
          <w:szCs w:val="22"/>
        </w:rPr>
        <w:t>3.</w:t>
      </w:r>
      <w:r w:rsidRPr="009E0F67">
        <w:rPr>
          <w:sz w:val="22"/>
          <w:szCs w:val="22"/>
        </w:rPr>
        <w:tab/>
        <w:t xml:space="preserve">More recent cases of journalists convicted on charges of defamation regard </w:t>
      </w:r>
      <w:proofErr w:type="spellStart"/>
      <w:r w:rsidRPr="009E0F67">
        <w:rPr>
          <w:sz w:val="22"/>
          <w:szCs w:val="22"/>
        </w:rPr>
        <w:t>Eynulla</w:t>
      </w:r>
      <w:proofErr w:type="spellEnd"/>
      <w:r w:rsidRPr="009E0F67">
        <w:rPr>
          <w:sz w:val="22"/>
          <w:szCs w:val="22"/>
        </w:rPr>
        <w:t> </w:t>
      </w:r>
      <w:proofErr w:type="spellStart"/>
      <w:r w:rsidRPr="009E0F67">
        <w:rPr>
          <w:sz w:val="22"/>
          <w:szCs w:val="22"/>
        </w:rPr>
        <w:t>Fatullaye</w:t>
      </w:r>
      <w:r w:rsidR="00490229">
        <w:rPr>
          <w:sz w:val="22"/>
          <w:szCs w:val="22"/>
        </w:rPr>
        <w:t>v</w:t>
      </w:r>
      <w:proofErr w:type="spellEnd"/>
      <w:r w:rsidR="00490229">
        <w:rPr>
          <w:sz w:val="22"/>
          <w:szCs w:val="22"/>
        </w:rPr>
        <w:t xml:space="preserve">, </w:t>
      </w:r>
      <w:r w:rsidRPr="009E0F67">
        <w:rPr>
          <w:sz w:val="22"/>
          <w:szCs w:val="22"/>
        </w:rPr>
        <w:t>founder and editor of</w:t>
      </w:r>
      <w:r w:rsidRPr="009E0F67">
        <w:rPr>
          <w:i/>
          <w:sz w:val="22"/>
          <w:szCs w:val="22"/>
        </w:rPr>
        <w:t xml:space="preserve"> </w:t>
      </w:r>
      <w:proofErr w:type="spellStart"/>
      <w:r w:rsidRPr="009E0F67">
        <w:rPr>
          <w:i/>
          <w:sz w:val="22"/>
          <w:szCs w:val="22"/>
        </w:rPr>
        <w:t>Gundalik</w:t>
      </w:r>
      <w:proofErr w:type="spellEnd"/>
      <w:r w:rsidRPr="009E0F67">
        <w:rPr>
          <w:i/>
          <w:sz w:val="22"/>
          <w:szCs w:val="22"/>
        </w:rPr>
        <w:t xml:space="preserve"> </w:t>
      </w:r>
      <w:proofErr w:type="spellStart"/>
      <w:r w:rsidRPr="009E0F67">
        <w:rPr>
          <w:i/>
          <w:sz w:val="22"/>
          <w:szCs w:val="22"/>
        </w:rPr>
        <w:t>Azarbaycan</w:t>
      </w:r>
      <w:proofErr w:type="spellEnd"/>
      <w:r w:rsidRPr="009E0F67">
        <w:rPr>
          <w:sz w:val="22"/>
          <w:szCs w:val="22"/>
        </w:rPr>
        <w:t xml:space="preserve"> and </w:t>
      </w:r>
      <w:proofErr w:type="spellStart"/>
      <w:r w:rsidRPr="009E0F67">
        <w:rPr>
          <w:i/>
          <w:sz w:val="22"/>
          <w:szCs w:val="22"/>
        </w:rPr>
        <w:t>Realnyy</w:t>
      </w:r>
      <w:proofErr w:type="spellEnd"/>
      <w:r w:rsidRPr="009E0F67">
        <w:rPr>
          <w:i/>
          <w:sz w:val="22"/>
          <w:szCs w:val="22"/>
        </w:rPr>
        <w:t xml:space="preserve"> </w:t>
      </w:r>
      <w:proofErr w:type="spellStart"/>
      <w:r w:rsidRPr="009E0F67">
        <w:rPr>
          <w:i/>
          <w:sz w:val="22"/>
          <w:szCs w:val="22"/>
        </w:rPr>
        <w:t>Azerbaydzha</w:t>
      </w:r>
      <w:r w:rsidR="00490229">
        <w:rPr>
          <w:i/>
          <w:sz w:val="22"/>
          <w:szCs w:val="22"/>
        </w:rPr>
        <w:t>n</w:t>
      </w:r>
      <w:proofErr w:type="spellEnd"/>
      <w:r w:rsidR="00490229">
        <w:rPr>
          <w:i/>
          <w:sz w:val="22"/>
          <w:szCs w:val="22"/>
        </w:rPr>
        <w:t xml:space="preserve">, </w:t>
      </w:r>
      <w:r w:rsidRPr="009E0F67">
        <w:rPr>
          <w:sz w:val="22"/>
          <w:szCs w:val="22"/>
        </w:rPr>
        <w:t xml:space="preserve">and </w:t>
      </w:r>
      <w:proofErr w:type="spellStart"/>
      <w:r w:rsidRPr="009E0F67">
        <w:rPr>
          <w:sz w:val="22"/>
          <w:szCs w:val="22"/>
        </w:rPr>
        <w:t>Rovshan</w:t>
      </w:r>
      <w:proofErr w:type="spellEnd"/>
      <w:r w:rsidRPr="009E0F67">
        <w:rPr>
          <w:sz w:val="22"/>
          <w:szCs w:val="22"/>
        </w:rPr>
        <w:t xml:space="preserve"> </w:t>
      </w:r>
      <w:proofErr w:type="spellStart"/>
      <w:r w:rsidRPr="009E0F67">
        <w:rPr>
          <w:sz w:val="22"/>
          <w:szCs w:val="22"/>
        </w:rPr>
        <w:t>Kebirli</w:t>
      </w:r>
      <w:proofErr w:type="spellEnd"/>
      <w:r w:rsidRPr="009E0F67">
        <w:rPr>
          <w:sz w:val="22"/>
          <w:szCs w:val="22"/>
        </w:rPr>
        <w:t xml:space="preserve"> and </w:t>
      </w:r>
      <w:proofErr w:type="spellStart"/>
      <w:r w:rsidRPr="009E0F67">
        <w:rPr>
          <w:sz w:val="22"/>
          <w:szCs w:val="22"/>
        </w:rPr>
        <w:t>Yashan</w:t>
      </w:r>
      <w:proofErr w:type="spellEnd"/>
      <w:r w:rsidRPr="009E0F67">
        <w:rPr>
          <w:sz w:val="22"/>
          <w:szCs w:val="22"/>
        </w:rPr>
        <w:t xml:space="preserve"> </w:t>
      </w:r>
      <w:proofErr w:type="spellStart"/>
      <w:r w:rsidRPr="009E0F67">
        <w:rPr>
          <w:sz w:val="22"/>
          <w:szCs w:val="22"/>
        </w:rPr>
        <w:t>Agazadeh</w:t>
      </w:r>
      <w:proofErr w:type="spellEnd"/>
      <w:r w:rsidRPr="009E0F67">
        <w:rPr>
          <w:sz w:val="22"/>
          <w:szCs w:val="22"/>
        </w:rPr>
        <w:t xml:space="preserve"> of the newspaper </w:t>
      </w:r>
      <w:proofErr w:type="spellStart"/>
      <w:r w:rsidRPr="009E0F67">
        <w:rPr>
          <w:i/>
          <w:sz w:val="22"/>
          <w:szCs w:val="22"/>
        </w:rPr>
        <w:t>Muhalifet</w:t>
      </w:r>
      <w:proofErr w:type="spellEnd"/>
      <w:r w:rsidRPr="009E0F67">
        <w:rPr>
          <w:sz w:val="22"/>
          <w:szCs w:val="22"/>
        </w:rPr>
        <w:t>. On 20 April 200</w:t>
      </w:r>
      <w:r w:rsidR="00490229">
        <w:rPr>
          <w:sz w:val="22"/>
          <w:szCs w:val="22"/>
        </w:rPr>
        <w:t>7,</w:t>
      </w:r>
      <w:r w:rsidRPr="009E0F67">
        <w:rPr>
          <w:sz w:val="22"/>
          <w:szCs w:val="22"/>
        </w:rPr>
        <w:t xml:space="preserve"> </w:t>
      </w:r>
      <w:proofErr w:type="spellStart"/>
      <w:r w:rsidRPr="009E0F67">
        <w:rPr>
          <w:sz w:val="22"/>
          <w:szCs w:val="22"/>
        </w:rPr>
        <w:t>Fatullayev</w:t>
      </w:r>
      <w:proofErr w:type="spellEnd"/>
      <w:r w:rsidRPr="009E0F67">
        <w:rPr>
          <w:sz w:val="22"/>
          <w:szCs w:val="22"/>
        </w:rPr>
        <w:t xml:space="preserve"> was sentenced to two and half years in prison for an article on a websit</w:t>
      </w:r>
      <w:r w:rsidR="00490229">
        <w:rPr>
          <w:sz w:val="22"/>
          <w:szCs w:val="22"/>
        </w:rPr>
        <w:t xml:space="preserve">e, </w:t>
      </w:r>
      <w:r w:rsidRPr="009E0F67">
        <w:rPr>
          <w:sz w:val="22"/>
          <w:szCs w:val="22"/>
        </w:rPr>
        <w:t xml:space="preserve">in which he criticized Azerbaijani authorities and the army in connection with the massacre of </w:t>
      </w:r>
      <w:proofErr w:type="spellStart"/>
      <w:r w:rsidRPr="009E0F67">
        <w:rPr>
          <w:sz w:val="22"/>
          <w:szCs w:val="22"/>
        </w:rPr>
        <w:t>Khojaly</w:t>
      </w:r>
      <w:proofErr w:type="spellEnd"/>
      <w:r w:rsidRPr="009E0F67">
        <w:rPr>
          <w:sz w:val="22"/>
          <w:szCs w:val="22"/>
        </w:rPr>
        <w:t xml:space="preserve"> in February 199</w:t>
      </w:r>
      <w:r w:rsidR="00490229">
        <w:rPr>
          <w:sz w:val="22"/>
          <w:szCs w:val="22"/>
        </w:rPr>
        <w:t>2,</w:t>
      </w:r>
      <w:r w:rsidRPr="009E0F67">
        <w:rPr>
          <w:sz w:val="22"/>
          <w:szCs w:val="22"/>
        </w:rPr>
        <w:t xml:space="preserve"> alleging that they had failed to protect </w:t>
      </w:r>
      <w:proofErr w:type="spellStart"/>
      <w:r w:rsidRPr="009E0F67">
        <w:rPr>
          <w:sz w:val="22"/>
          <w:szCs w:val="22"/>
        </w:rPr>
        <w:t>Khojaly</w:t>
      </w:r>
      <w:proofErr w:type="spellEnd"/>
      <w:r w:rsidRPr="009E0F67">
        <w:rPr>
          <w:sz w:val="22"/>
          <w:szCs w:val="22"/>
        </w:rPr>
        <w:t xml:space="preserve"> residents from the attack of Armenian forces. </w:t>
      </w:r>
      <w:proofErr w:type="spellStart"/>
      <w:r w:rsidRPr="009E0F67">
        <w:rPr>
          <w:sz w:val="22"/>
          <w:szCs w:val="22"/>
        </w:rPr>
        <w:t>Fatullayev</w:t>
      </w:r>
      <w:proofErr w:type="spellEnd"/>
      <w:r w:rsidRPr="009E0F67">
        <w:rPr>
          <w:sz w:val="22"/>
          <w:szCs w:val="22"/>
        </w:rPr>
        <w:t xml:space="preserve"> denied posting the article and stated that his trial was linked to another article he had published in 2005 in </w:t>
      </w:r>
      <w:r w:rsidRPr="009E0F67">
        <w:rPr>
          <w:i/>
          <w:sz w:val="22"/>
          <w:szCs w:val="22"/>
        </w:rPr>
        <w:t>Monito</w:t>
      </w:r>
      <w:r w:rsidR="00490229">
        <w:rPr>
          <w:i/>
          <w:sz w:val="22"/>
          <w:szCs w:val="22"/>
        </w:rPr>
        <w:t xml:space="preserve">r, </w:t>
      </w:r>
      <w:r w:rsidRPr="009E0F67">
        <w:rPr>
          <w:sz w:val="22"/>
          <w:szCs w:val="22"/>
        </w:rPr>
        <w:t xml:space="preserve">the newspaper of the late </w:t>
      </w:r>
      <w:proofErr w:type="spellStart"/>
      <w:r w:rsidRPr="009E0F67">
        <w:rPr>
          <w:sz w:val="22"/>
          <w:szCs w:val="22"/>
        </w:rPr>
        <w:t>Elmar</w:t>
      </w:r>
      <w:proofErr w:type="spellEnd"/>
      <w:r w:rsidRPr="009E0F67">
        <w:rPr>
          <w:sz w:val="22"/>
          <w:szCs w:val="22"/>
        </w:rPr>
        <w:t xml:space="preserve"> </w:t>
      </w:r>
      <w:proofErr w:type="spellStart"/>
      <w:r w:rsidRPr="009E0F67">
        <w:rPr>
          <w:sz w:val="22"/>
          <w:szCs w:val="22"/>
        </w:rPr>
        <w:t>Huseynov</w:t>
      </w:r>
      <w:proofErr w:type="spellEnd"/>
      <w:r w:rsidRPr="009E0F67">
        <w:rPr>
          <w:sz w:val="22"/>
          <w:szCs w:val="22"/>
        </w:rPr>
        <w:t>. For the same inciden</w:t>
      </w:r>
      <w:r w:rsidR="00490229">
        <w:rPr>
          <w:sz w:val="22"/>
          <w:szCs w:val="22"/>
        </w:rPr>
        <w:t xml:space="preserve">t, </w:t>
      </w:r>
      <w:proofErr w:type="spellStart"/>
      <w:r w:rsidRPr="009E0F67">
        <w:rPr>
          <w:sz w:val="22"/>
          <w:szCs w:val="22"/>
        </w:rPr>
        <w:t>Fatullayev</w:t>
      </w:r>
      <w:proofErr w:type="spellEnd"/>
      <w:r w:rsidRPr="009E0F67">
        <w:rPr>
          <w:sz w:val="22"/>
          <w:szCs w:val="22"/>
        </w:rPr>
        <w:t xml:space="preserve"> was also fined approximately $1</w:t>
      </w:r>
      <w:r w:rsidR="00490229">
        <w:rPr>
          <w:sz w:val="22"/>
          <w:szCs w:val="22"/>
        </w:rPr>
        <w:t>2,</w:t>
      </w:r>
      <w:r w:rsidRPr="009E0F67">
        <w:rPr>
          <w:sz w:val="22"/>
          <w:szCs w:val="22"/>
        </w:rPr>
        <w:t>00</w:t>
      </w:r>
      <w:r w:rsidR="00490229">
        <w:rPr>
          <w:sz w:val="22"/>
          <w:szCs w:val="22"/>
        </w:rPr>
        <w:t>0,</w:t>
      </w:r>
      <w:r w:rsidRPr="009E0F67">
        <w:rPr>
          <w:sz w:val="22"/>
          <w:szCs w:val="22"/>
        </w:rPr>
        <w:t xml:space="preserve"> in a civil suit brought against him by the Azerbaijan Centre for Refugees and Displaced Persons. Furthermor</w:t>
      </w:r>
      <w:r w:rsidR="00490229">
        <w:rPr>
          <w:sz w:val="22"/>
          <w:szCs w:val="22"/>
        </w:rPr>
        <w:t xml:space="preserve">e, </w:t>
      </w:r>
      <w:r w:rsidRPr="009E0F67">
        <w:rPr>
          <w:sz w:val="22"/>
          <w:szCs w:val="22"/>
        </w:rPr>
        <w:t xml:space="preserve">the premises of </w:t>
      </w:r>
      <w:proofErr w:type="spellStart"/>
      <w:r w:rsidRPr="009E0F67">
        <w:rPr>
          <w:i/>
          <w:sz w:val="22"/>
          <w:szCs w:val="22"/>
        </w:rPr>
        <w:t>Gundalik</w:t>
      </w:r>
      <w:proofErr w:type="spellEnd"/>
      <w:r w:rsidRPr="009E0F67">
        <w:rPr>
          <w:i/>
          <w:sz w:val="22"/>
          <w:szCs w:val="22"/>
        </w:rPr>
        <w:t xml:space="preserve"> </w:t>
      </w:r>
      <w:proofErr w:type="spellStart"/>
      <w:r w:rsidRPr="009E0F67">
        <w:rPr>
          <w:i/>
          <w:sz w:val="22"/>
          <w:szCs w:val="22"/>
        </w:rPr>
        <w:t>Azarbaycan</w:t>
      </w:r>
      <w:proofErr w:type="spellEnd"/>
      <w:r w:rsidRPr="009E0F67">
        <w:rPr>
          <w:sz w:val="22"/>
          <w:szCs w:val="22"/>
        </w:rPr>
        <w:t xml:space="preserve"> and </w:t>
      </w:r>
      <w:proofErr w:type="spellStart"/>
      <w:r w:rsidRPr="009E0F67">
        <w:rPr>
          <w:i/>
          <w:sz w:val="22"/>
          <w:szCs w:val="22"/>
        </w:rPr>
        <w:t>Realnyy</w:t>
      </w:r>
      <w:proofErr w:type="spellEnd"/>
      <w:r w:rsidRPr="009E0F67">
        <w:rPr>
          <w:i/>
          <w:sz w:val="22"/>
          <w:szCs w:val="22"/>
        </w:rPr>
        <w:t xml:space="preserve"> </w:t>
      </w:r>
      <w:proofErr w:type="spellStart"/>
      <w:r w:rsidRPr="009E0F67">
        <w:rPr>
          <w:i/>
          <w:sz w:val="22"/>
          <w:szCs w:val="22"/>
        </w:rPr>
        <w:t>Azerbaydzhan</w:t>
      </w:r>
      <w:proofErr w:type="spellEnd"/>
      <w:r w:rsidRPr="009E0F67">
        <w:rPr>
          <w:sz w:val="22"/>
          <w:szCs w:val="22"/>
        </w:rPr>
        <w:t xml:space="preserve"> were closed down by the authorities on 22 May. It is worth noting that Mr. </w:t>
      </w:r>
      <w:proofErr w:type="spellStart"/>
      <w:r w:rsidRPr="009E0F67">
        <w:rPr>
          <w:sz w:val="22"/>
          <w:szCs w:val="22"/>
        </w:rPr>
        <w:t>Fatullayev’s</w:t>
      </w:r>
      <w:proofErr w:type="spellEnd"/>
      <w:r w:rsidRPr="009E0F67">
        <w:rPr>
          <w:sz w:val="22"/>
          <w:szCs w:val="22"/>
        </w:rPr>
        <w:t xml:space="preserve"> deput</w:t>
      </w:r>
      <w:r w:rsidR="00490229">
        <w:rPr>
          <w:sz w:val="22"/>
          <w:szCs w:val="22"/>
        </w:rPr>
        <w:t xml:space="preserve">y, </w:t>
      </w:r>
      <w:proofErr w:type="spellStart"/>
      <w:r w:rsidRPr="009E0F67">
        <w:rPr>
          <w:sz w:val="22"/>
          <w:szCs w:val="22"/>
        </w:rPr>
        <w:t>Uzeir</w:t>
      </w:r>
      <w:proofErr w:type="spellEnd"/>
      <w:r w:rsidRPr="009E0F67">
        <w:rPr>
          <w:sz w:val="22"/>
          <w:szCs w:val="22"/>
        </w:rPr>
        <w:t xml:space="preserve"> </w:t>
      </w:r>
      <w:proofErr w:type="spellStart"/>
      <w:r w:rsidRPr="009E0F67">
        <w:rPr>
          <w:sz w:val="22"/>
          <w:szCs w:val="22"/>
        </w:rPr>
        <w:t>Jafaro</w:t>
      </w:r>
      <w:r w:rsidR="00490229">
        <w:rPr>
          <w:sz w:val="22"/>
          <w:szCs w:val="22"/>
        </w:rPr>
        <w:t>v</w:t>
      </w:r>
      <w:proofErr w:type="spellEnd"/>
      <w:r w:rsidR="00490229">
        <w:rPr>
          <w:sz w:val="22"/>
          <w:szCs w:val="22"/>
        </w:rPr>
        <w:t xml:space="preserve">, </w:t>
      </w:r>
      <w:r w:rsidRPr="009E0F67">
        <w:rPr>
          <w:sz w:val="22"/>
          <w:szCs w:val="22"/>
        </w:rPr>
        <w:t xml:space="preserve">was assaulted and seriously injured by unknown individuals a few hours after he had testified in </w:t>
      </w:r>
      <w:proofErr w:type="spellStart"/>
      <w:r w:rsidRPr="009E0F67">
        <w:rPr>
          <w:sz w:val="22"/>
          <w:szCs w:val="22"/>
        </w:rPr>
        <w:t>favour</w:t>
      </w:r>
      <w:proofErr w:type="spellEnd"/>
      <w:r w:rsidRPr="009E0F67">
        <w:rPr>
          <w:sz w:val="22"/>
          <w:szCs w:val="22"/>
        </w:rPr>
        <w:t xml:space="preserve"> of Mr. </w:t>
      </w:r>
      <w:proofErr w:type="spellStart"/>
      <w:r w:rsidRPr="009E0F67">
        <w:rPr>
          <w:sz w:val="22"/>
          <w:szCs w:val="22"/>
        </w:rPr>
        <w:t>Fatullayev</w:t>
      </w:r>
      <w:proofErr w:type="spellEnd"/>
      <w:r w:rsidRPr="009E0F67">
        <w:rPr>
          <w:sz w:val="22"/>
          <w:szCs w:val="22"/>
        </w:rPr>
        <w:t>. It should be recalled tha</w:t>
      </w:r>
      <w:r w:rsidR="00490229">
        <w:rPr>
          <w:sz w:val="22"/>
          <w:szCs w:val="22"/>
        </w:rPr>
        <w:t xml:space="preserve">t, </w:t>
      </w:r>
      <w:r w:rsidRPr="009E0F67">
        <w:rPr>
          <w:sz w:val="22"/>
          <w:szCs w:val="22"/>
        </w:rPr>
        <w:t>in autumn 200</w:t>
      </w:r>
      <w:r w:rsidR="00490229">
        <w:rPr>
          <w:sz w:val="22"/>
          <w:szCs w:val="22"/>
        </w:rPr>
        <w:t>6,</w:t>
      </w:r>
      <w:r w:rsidRPr="009E0F67">
        <w:rPr>
          <w:sz w:val="22"/>
          <w:szCs w:val="22"/>
        </w:rPr>
        <w:t xml:space="preserve"> Mr. </w:t>
      </w:r>
      <w:proofErr w:type="spellStart"/>
      <w:r w:rsidRPr="009E0F67">
        <w:rPr>
          <w:sz w:val="22"/>
          <w:szCs w:val="22"/>
        </w:rPr>
        <w:t>Fatullayev’s</w:t>
      </w:r>
      <w:proofErr w:type="spellEnd"/>
      <w:r w:rsidRPr="009E0F67">
        <w:rPr>
          <w:sz w:val="22"/>
          <w:szCs w:val="22"/>
        </w:rPr>
        <w:t xml:space="preserve"> father was kidnapped and released after his son temporarily stopped his publications. </w:t>
      </w:r>
    </w:p>
    <w:p w:rsidR="009E0F67" w:rsidRPr="009E0F67" w:rsidRDefault="009E0F67" w:rsidP="00BD2C3A">
      <w:pPr>
        <w:spacing w:afterLines="50" w:line="288" w:lineRule="auto"/>
        <w:rPr>
          <w:sz w:val="22"/>
          <w:szCs w:val="22"/>
        </w:rPr>
      </w:pPr>
      <w:r w:rsidRPr="009E0F67">
        <w:rPr>
          <w:sz w:val="22"/>
          <w:szCs w:val="22"/>
        </w:rPr>
        <w:t>4</w:t>
      </w:r>
      <w:r w:rsidR="00490229">
        <w:rPr>
          <w:sz w:val="22"/>
          <w:szCs w:val="22"/>
        </w:rPr>
        <w:t>4.</w:t>
      </w:r>
      <w:r w:rsidRPr="009E0F67">
        <w:rPr>
          <w:sz w:val="22"/>
          <w:szCs w:val="22"/>
        </w:rPr>
        <w:tab/>
        <w:t>On 16 May 200</w:t>
      </w:r>
      <w:r w:rsidR="00490229">
        <w:rPr>
          <w:sz w:val="22"/>
          <w:szCs w:val="22"/>
        </w:rPr>
        <w:t>7,</w:t>
      </w:r>
      <w:r w:rsidRPr="009E0F67">
        <w:rPr>
          <w:sz w:val="22"/>
          <w:szCs w:val="22"/>
        </w:rPr>
        <w:t xml:space="preserve"> </w:t>
      </w:r>
      <w:proofErr w:type="spellStart"/>
      <w:r w:rsidRPr="009E0F67">
        <w:rPr>
          <w:sz w:val="22"/>
          <w:szCs w:val="22"/>
        </w:rPr>
        <w:t>Rovshan</w:t>
      </w:r>
      <w:proofErr w:type="spellEnd"/>
      <w:r w:rsidRPr="009E0F67">
        <w:rPr>
          <w:sz w:val="22"/>
          <w:szCs w:val="22"/>
        </w:rPr>
        <w:t xml:space="preserve"> </w:t>
      </w:r>
      <w:proofErr w:type="spellStart"/>
      <w:r w:rsidRPr="009E0F67">
        <w:rPr>
          <w:sz w:val="22"/>
          <w:szCs w:val="22"/>
        </w:rPr>
        <w:t>Kebirli</w:t>
      </w:r>
      <w:proofErr w:type="spellEnd"/>
      <w:r w:rsidRPr="009E0F67">
        <w:rPr>
          <w:sz w:val="22"/>
          <w:szCs w:val="22"/>
        </w:rPr>
        <w:t xml:space="preserve"> and </w:t>
      </w:r>
      <w:proofErr w:type="spellStart"/>
      <w:r w:rsidRPr="009E0F67">
        <w:rPr>
          <w:sz w:val="22"/>
          <w:szCs w:val="22"/>
        </w:rPr>
        <w:t>Yashar</w:t>
      </w:r>
      <w:proofErr w:type="spellEnd"/>
      <w:r w:rsidRPr="009E0F67">
        <w:rPr>
          <w:sz w:val="22"/>
          <w:szCs w:val="22"/>
        </w:rPr>
        <w:t xml:space="preserve"> </w:t>
      </w:r>
      <w:proofErr w:type="spellStart"/>
      <w:r w:rsidRPr="009E0F67">
        <w:rPr>
          <w:sz w:val="22"/>
          <w:szCs w:val="22"/>
        </w:rPr>
        <w:t>Agazadeh</w:t>
      </w:r>
      <w:proofErr w:type="spellEnd"/>
      <w:r w:rsidRPr="009E0F67">
        <w:rPr>
          <w:sz w:val="22"/>
          <w:szCs w:val="22"/>
        </w:rPr>
        <w:t xml:space="preserve"> were sentenced to two and half years in prison for defaming a relative of President </w:t>
      </w:r>
      <w:proofErr w:type="spellStart"/>
      <w:r w:rsidRPr="009E0F67">
        <w:rPr>
          <w:sz w:val="22"/>
          <w:szCs w:val="22"/>
        </w:rPr>
        <w:t>Aliyev</w:t>
      </w:r>
      <w:proofErr w:type="spellEnd"/>
      <w:r w:rsidRPr="009E0F67">
        <w:rPr>
          <w:sz w:val="22"/>
          <w:szCs w:val="22"/>
        </w:rPr>
        <w:t xml:space="preserve"> wh</w:t>
      </w:r>
      <w:r w:rsidR="00490229">
        <w:rPr>
          <w:sz w:val="22"/>
          <w:szCs w:val="22"/>
        </w:rPr>
        <w:t xml:space="preserve">o, </w:t>
      </w:r>
      <w:r w:rsidRPr="009E0F67">
        <w:rPr>
          <w:sz w:val="22"/>
          <w:szCs w:val="22"/>
        </w:rPr>
        <w:t>in their opinio</w:t>
      </w:r>
      <w:r w:rsidR="00490229">
        <w:rPr>
          <w:sz w:val="22"/>
          <w:szCs w:val="22"/>
        </w:rPr>
        <w:t xml:space="preserve">n, </w:t>
      </w:r>
      <w:r w:rsidRPr="009E0F67">
        <w:rPr>
          <w:sz w:val="22"/>
          <w:szCs w:val="22"/>
        </w:rPr>
        <w:t xml:space="preserve">had exploited family connections for his business activities. The Special </w:t>
      </w:r>
      <w:proofErr w:type="spellStart"/>
      <w:r w:rsidRPr="009E0F67">
        <w:rPr>
          <w:sz w:val="22"/>
          <w:szCs w:val="22"/>
        </w:rPr>
        <w:t>Rapporteur</w:t>
      </w:r>
      <w:proofErr w:type="spellEnd"/>
      <w:r w:rsidRPr="009E0F67">
        <w:rPr>
          <w:sz w:val="22"/>
          <w:szCs w:val="22"/>
        </w:rPr>
        <w:t xml:space="preserve"> asked the Azerbaijani authorities to reconsider these two cases and to release </w:t>
      </w:r>
      <w:proofErr w:type="spellStart"/>
      <w:r w:rsidRPr="009E0F67">
        <w:rPr>
          <w:sz w:val="22"/>
          <w:szCs w:val="22"/>
        </w:rPr>
        <w:t>Fatullaye</w:t>
      </w:r>
      <w:r w:rsidR="00490229">
        <w:rPr>
          <w:sz w:val="22"/>
          <w:szCs w:val="22"/>
        </w:rPr>
        <w:t>v</w:t>
      </w:r>
      <w:proofErr w:type="spellEnd"/>
      <w:r w:rsidR="00490229">
        <w:rPr>
          <w:sz w:val="22"/>
          <w:szCs w:val="22"/>
        </w:rPr>
        <w:t xml:space="preserve">, </w:t>
      </w:r>
      <w:proofErr w:type="spellStart"/>
      <w:r w:rsidRPr="009E0F67">
        <w:rPr>
          <w:sz w:val="22"/>
          <w:szCs w:val="22"/>
        </w:rPr>
        <w:t>Kebirli</w:t>
      </w:r>
      <w:proofErr w:type="spellEnd"/>
      <w:r w:rsidRPr="009E0F67">
        <w:rPr>
          <w:sz w:val="22"/>
          <w:szCs w:val="22"/>
        </w:rPr>
        <w:t xml:space="preserve"> and </w:t>
      </w:r>
      <w:proofErr w:type="spellStart"/>
      <w:r w:rsidRPr="009E0F67">
        <w:rPr>
          <w:sz w:val="22"/>
          <w:szCs w:val="22"/>
        </w:rPr>
        <w:t>Agazadeh</w:t>
      </w:r>
      <w:proofErr w:type="spellEnd"/>
      <w:r w:rsidRPr="009E0F67">
        <w:rPr>
          <w:sz w:val="22"/>
          <w:szCs w:val="22"/>
        </w:rPr>
        <w:t xml:space="preserve"> immediately.</w:t>
      </w:r>
      <w:r w:rsidRPr="009E0F67">
        <w:rPr>
          <w:b/>
          <w:sz w:val="22"/>
          <w:szCs w:val="22"/>
          <w:vertAlign w:val="superscript"/>
        </w:rPr>
        <w:footnoteReference w:id="8"/>
      </w:r>
      <w:r w:rsidRPr="009E0F67">
        <w:rPr>
          <w:sz w:val="22"/>
          <w:szCs w:val="22"/>
        </w:rPr>
        <w:t xml:space="preserve"> </w:t>
      </w:r>
    </w:p>
    <w:p w:rsidR="009E0F67" w:rsidRPr="009E0F67" w:rsidRDefault="009E0F67" w:rsidP="00BD2C3A">
      <w:pPr>
        <w:spacing w:afterLines="50" w:line="288" w:lineRule="auto"/>
        <w:rPr>
          <w:sz w:val="22"/>
          <w:szCs w:val="22"/>
        </w:rPr>
      </w:pPr>
      <w:r w:rsidRPr="009E0F67">
        <w:rPr>
          <w:sz w:val="22"/>
          <w:szCs w:val="22"/>
        </w:rPr>
        <w:t>4</w:t>
      </w:r>
      <w:r w:rsidR="00490229">
        <w:rPr>
          <w:sz w:val="22"/>
          <w:szCs w:val="22"/>
        </w:rPr>
        <w:t>5.</w:t>
      </w:r>
      <w:r w:rsidRPr="009E0F67">
        <w:rPr>
          <w:sz w:val="22"/>
          <w:szCs w:val="22"/>
        </w:rPr>
        <w:tab/>
        <w:t>On 4 May 200</w:t>
      </w:r>
      <w:r w:rsidR="00490229">
        <w:rPr>
          <w:sz w:val="22"/>
          <w:szCs w:val="22"/>
        </w:rPr>
        <w:t>6,</w:t>
      </w:r>
      <w:r w:rsidRPr="009E0F67">
        <w:rPr>
          <w:sz w:val="22"/>
          <w:szCs w:val="22"/>
        </w:rPr>
        <w:t xml:space="preserve"> </w:t>
      </w:r>
      <w:proofErr w:type="spellStart"/>
      <w:r w:rsidRPr="009E0F67">
        <w:rPr>
          <w:i/>
          <w:sz w:val="22"/>
          <w:szCs w:val="22"/>
        </w:rPr>
        <w:t>Sanat</w:t>
      </w:r>
      <w:proofErr w:type="spellEnd"/>
      <w:r w:rsidRPr="009E0F67">
        <w:rPr>
          <w:sz w:val="22"/>
          <w:szCs w:val="22"/>
        </w:rPr>
        <w:t xml:space="preserve"> reporter </w:t>
      </w:r>
      <w:proofErr w:type="spellStart"/>
      <w:r w:rsidRPr="009E0F67">
        <w:rPr>
          <w:sz w:val="22"/>
          <w:szCs w:val="22"/>
        </w:rPr>
        <w:t>Rafik</w:t>
      </w:r>
      <w:proofErr w:type="spellEnd"/>
      <w:r w:rsidRPr="009E0F67">
        <w:rPr>
          <w:sz w:val="22"/>
          <w:szCs w:val="22"/>
        </w:rPr>
        <w:t xml:space="preserve"> </w:t>
      </w:r>
      <w:proofErr w:type="spellStart"/>
      <w:r w:rsidRPr="009E0F67">
        <w:rPr>
          <w:sz w:val="22"/>
          <w:szCs w:val="22"/>
        </w:rPr>
        <w:t>Taghi</w:t>
      </w:r>
      <w:proofErr w:type="spellEnd"/>
      <w:r w:rsidRPr="009E0F67">
        <w:rPr>
          <w:sz w:val="22"/>
          <w:szCs w:val="22"/>
        </w:rPr>
        <w:t xml:space="preserve"> and editor </w:t>
      </w:r>
      <w:proofErr w:type="spellStart"/>
      <w:r w:rsidRPr="009E0F67">
        <w:rPr>
          <w:sz w:val="22"/>
          <w:szCs w:val="22"/>
        </w:rPr>
        <w:t>Samir</w:t>
      </w:r>
      <w:proofErr w:type="spellEnd"/>
      <w:r w:rsidRPr="009E0F67">
        <w:rPr>
          <w:sz w:val="22"/>
          <w:szCs w:val="22"/>
        </w:rPr>
        <w:t xml:space="preserve"> </w:t>
      </w:r>
      <w:proofErr w:type="spellStart"/>
      <w:r w:rsidRPr="009E0F67">
        <w:rPr>
          <w:sz w:val="22"/>
          <w:szCs w:val="22"/>
        </w:rPr>
        <w:t>Sadatoglu</w:t>
      </w:r>
      <w:proofErr w:type="spellEnd"/>
      <w:r w:rsidRPr="009E0F67">
        <w:rPr>
          <w:sz w:val="22"/>
          <w:szCs w:val="22"/>
        </w:rPr>
        <w:t xml:space="preserve"> were sentence</w:t>
      </w:r>
      <w:r w:rsidR="00490229">
        <w:rPr>
          <w:sz w:val="22"/>
          <w:szCs w:val="22"/>
        </w:rPr>
        <w:t xml:space="preserve">d, </w:t>
      </w:r>
      <w:r w:rsidRPr="009E0F67">
        <w:rPr>
          <w:sz w:val="22"/>
          <w:szCs w:val="22"/>
        </w:rPr>
        <w:t>under article 28</w:t>
      </w:r>
      <w:r w:rsidR="00490229">
        <w:rPr>
          <w:sz w:val="22"/>
          <w:szCs w:val="22"/>
        </w:rPr>
        <w:t>3.</w:t>
      </w:r>
      <w:r w:rsidRPr="009E0F67">
        <w:rPr>
          <w:sz w:val="22"/>
          <w:szCs w:val="22"/>
        </w:rPr>
        <w:t>1 of the Criminal Cod</w:t>
      </w:r>
      <w:r w:rsidR="00490229">
        <w:rPr>
          <w:sz w:val="22"/>
          <w:szCs w:val="22"/>
        </w:rPr>
        <w:t xml:space="preserve">e, </w:t>
      </w:r>
      <w:r w:rsidRPr="009E0F67">
        <w:rPr>
          <w:sz w:val="22"/>
          <w:szCs w:val="22"/>
        </w:rPr>
        <w:t>to three and four years of prison respectively on charges by the office of the General Prosecutor for “inciting racia</w:t>
      </w:r>
      <w:r w:rsidR="00490229">
        <w:rPr>
          <w:sz w:val="22"/>
          <w:szCs w:val="22"/>
        </w:rPr>
        <w:t xml:space="preserve">l, </w:t>
      </w:r>
      <w:r w:rsidRPr="009E0F67">
        <w:rPr>
          <w:sz w:val="22"/>
          <w:szCs w:val="22"/>
        </w:rPr>
        <w:t>national and religious hatred”. In 200</w:t>
      </w:r>
      <w:r w:rsidR="00490229">
        <w:rPr>
          <w:sz w:val="22"/>
          <w:szCs w:val="22"/>
        </w:rPr>
        <w:t>6,</w:t>
      </w:r>
      <w:r w:rsidRPr="009E0F67">
        <w:rPr>
          <w:sz w:val="22"/>
          <w:szCs w:val="22"/>
        </w:rPr>
        <w:t xml:space="preserve"> </w:t>
      </w:r>
      <w:proofErr w:type="spellStart"/>
      <w:r w:rsidRPr="009E0F67">
        <w:rPr>
          <w:i/>
          <w:sz w:val="22"/>
          <w:szCs w:val="22"/>
        </w:rPr>
        <w:t>Sanat</w:t>
      </w:r>
      <w:proofErr w:type="spellEnd"/>
      <w:r w:rsidRPr="009E0F67">
        <w:rPr>
          <w:sz w:val="22"/>
          <w:szCs w:val="22"/>
        </w:rPr>
        <w:t xml:space="preserve"> published an article containing a comparison of religious values and their modernity. The proceedings of their trial were biased by the presence in the Court of numerous religious activists who threatened the defendants and their colleagues covering the event. Nonetheles</w:t>
      </w:r>
      <w:r w:rsidR="00490229">
        <w:rPr>
          <w:sz w:val="22"/>
          <w:szCs w:val="22"/>
        </w:rPr>
        <w:t xml:space="preserve">s, </w:t>
      </w:r>
      <w:r w:rsidRPr="009E0F67">
        <w:rPr>
          <w:sz w:val="22"/>
          <w:szCs w:val="22"/>
        </w:rPr>
        <w:t>on 6 July 200</w:t>
      </w:r>
      <w:r w:rsidR="00490229">
        <w:rPr>
          <w:sz w:val="22"/>
          <w:szCs w:val="22"/>
        </w:rPr>
        <w:t>7,</w:t>
      </w:r>
      <w:r w:rsidRPr="009E0F67">
        <w:rPr>
          <w:sz w:val="22"/>
          <w:szCs w:val="22"/>
        </w:rPr>
        <w:t xml:space="preserve"> the Appellate Court of Baku decided to uphold the original verdict.</w:t>
      </w:r>
    </w:p>
    <w:p w:rsidR="009E0F67" w:rsidRPr="009E0F67" w:rsidRDefault="009E0F67" w:rsidP="00BD2C3A">
      <w:pPr>
        <w:spacing w:afterLines="50" w:line="288" w:lineRule="auto"/>
        <w:rPr>
          <w:sz w:val="22"/>
          <w:szCs w:val="22"/>
        </w:rPr>
      </w:pPr>
      <w:r w:rsidRPr="009E0F67">
        <w:rPr>
          <w:sz w:val="22"/>
          <w:szCs w:val="22"/>
        </w:rPr>
        <w:t>4</w:t>
      </w:r>
      <w:r w:rsidR="00490229">
        <w:rPr>
          <w:sz w:val="22"/>
          <w:szCs w:val="22"/>
        </w:rPr>
        <w:t>6.</w:t>
      </w:r>
      <w:r w:rsidRPr="009E0F67">
        <w:rPr>
          <w:sz w:val="22"/>
          <w:szCs w:val="22"/>
        </w:rPr>
        <w:tab/>
        <w:t xml:space="preserve">The Special </w:t>
      </w:r>
      <w:proofErr w:type="spellStart"/>
      <w:r w:rsidRPr="009E0F67">
        <w:rPr>
          <w:sz w:val="22"/>
          <w:szCs w:val="22"/>
        </w:rPr>
        <w:t>Rapporteur</w:t>
      </w:r>
      <w:proofErr w:type="spellEnd"/>
      <w:r w:rsidRPr="009E0F67">
        <w:rPr>
          <w:sz w:val="22"/>
          <w:szCs w:val="22"/>
        </w:rPr>
        <w:t xml:space="preserve"> regrets to note tha</w:t>
      </w:r>
      <w:r w:rsidR="00490229">
        <w:rPr>
          <w:sz w:val="22"/>
          <w:szCs w:val="22"/>
        </w:rPr>
        <w:t xml:space="preserve">t, </w:t>
      </w:r>
      <w:r w:rsidRPr="009E0F67">
        <w:rPr>
          <w:sz w:val="22"/>
          <w:szCs w:val="22"/>
        </w:rPr>
        <w:t>at the time of writin</w:t>
      </w:r>
      <w:r w:rsidR="00490229">
        <w:rPr>
          <w:sz w:val="22"/>
          <w:szCs w:val="22"/>
        </w:rPr>
        <w:t xml:space="preserve">g, </w:t>
      </w:r>
      <w:r w:rsidRPr="009E0F67">
        <w:rPr>
          <w:sz w:val="22"/>
          <w:szCs w:val="22"/>
        </w:rPr>
        <w:t>a number of media professionals were being detaine</w:t>
      </w:r>
      <w:r w:rsidR="00490229">
        <w:rPr>
          <w:sz w:val="22"/>
          <w:szCs w:val="22"/>
        </w:rPr>
        <w:t xml:space="preserve">d, </w:t>
      </w:r>
      <w:r w:rsidRPr="009E0F67">
        <w:rPr>
          <w:sz w:val="22"/>
          <w:szCs w:val="22"/>
        </w:rPr>
        <w:t xml:space="preserve">mainly following defamation trials. The case of </w:t>
      </w:r>
      <w:proofErr w:type="spellStart"/>
      <w:r w:rsidRPr="009E0F67">
        <w:rPr>
          <w:bCs/>
          <w:sz w:val="22"/>
          <w:szCs w:val="22"/>
        </w:rPr>
        <w:t>Sakit</w:t>
      </w:r>
      <w:proofErr w:type="spellEnd"/>
      <w:r w:rsidRPr="009E0F67">
        <w:rPr>
          <w:bCs/>
          <w:sz w:val="22"/>
          <w:szCs w:val="22"/>
        </w:rPr>
        <w:t> </w:t>
      </w:r>
      <w:proofErr w:type="spellStart"/>
      <w:r w:rsidRPr="009E0F67">
        <w:rPr>
          <w:bCs/>
          <w:sz w:val="22"/>
          <w:szCs w:val="22"/>
        </w:rPr>
        <w:t>Zahidov</w:t>
      </w:r>
      <w:proofErr w:type="spellEnd"/>
      <w:r w:rsidRPr="009E0F67">
        <w:rPr>
          <w:sz w:val="22"/>
          <w:szCs w:val="22"/>
        </w:rPr>
        <w:t xml:space="preserve"> case is particularly indicative of the prevailing atmosphere in the political debate. Mr. </w:t>
      </w:r>
      <w:proofErr w:type="spellStart"/>
      <w:r w:rsidRPr="009E0F67">
        <w:rPr>
          <w:bCs/>
          <w:sz w:val="22"/>
          <w:szCs w:val="22"/>
        </w:rPr>
        <w:t>Zahido</w:t>
      </w:r>
      <w:r w:rsidR="00490229">
        <w:rPr>
          <w:bCs/>
          <w:sz w:val="22"/>
          <w:szCs w:val="22"/>
        </w:rPr>
        <w:t>v</w:t>
      </w:r>
      <w:proofErr w:type="spellEnd"/>
      <w:r w:rsidR="00490229">
        <w:rPr>
          <w:bCs/>
          <w:sz w:val="22"/>
          <w:szCs w:val="22"/>
        </w:rPr>
        <w:t xml:space="preserve">, </w:t>
      </w:r>
      <w:r w:rsidRPr="009E0F67">
        <w:rPr>
          <w:iCs/>
          <w:sz w:val="22"/>
          <w:szCs w:val="22"/>
        </w:rPr>
        <w:t xml:space="preserve">also known as </w:t>
      </w:r>
      <w:proofErr w:type="spellStart"/>
      <w:r w:rsidRPr="009E0F67">
        <w:rPr>
          <w:iCs/>
          <w:sz w:val="22"/>
          <w:szCs w:val="22"/>
        </w:rPr>
        <w:t>Mirza</w:t>
      </w:r>
      <w:proofErr w:type="spellEnd"/>
      <w:r w:rsidRPr="009E0F67">
        <w:rPr>
          <w:iCs/>
          <w:sz w:val="22"/>
          <w:szCs w:val="22"/>
        </w:rPr>
        <w:t xml:space="preserve"> </w:t>
      </w:r>
      <w:proofErr w:type="spellStart"/>
      <w:r w:rsidRPr="009E0F67">
        <w:rPr>
          <w:iCs/>
          <w:sz w:val="22"/>
          <w:szCs w:val="22"/>
        </w:rPr>
        <w:t>Saki</w:t>
      </w:r>
      <w:r w:rsidR="00490229">
        <w:rPr>
          <w:iCs/>
          <w:sz w:val="22"/>
          <w:szCs w:val="22"/>
        </w:rPr>
        <w:t>t</w:t>
      </w:r>
      <w:proofErr w:type="spellEnd"/>
      <w:r w:rsidR="00490229">
        <w:rPr>
          <w:iCs/>
          <w:sz w:val="22"/>
          <w:szCs w:val="22"/>
        </w:rPr>
        <w:t xml:space="preserve">, </w:t>
      </w:r>
      <w:r w:rsidRPr="009E0F67">
        <w:rPr>
          <w:bCs/>
          <w:sz w:val="22"/>
          <w:szCs w:val="22"/>
        </w:rPr>
        <w:t>a jo</w:t>
      </w:r>
      <w:r w:rsidRPr="009E0F67">
        <w:rPr>
          <w:sz w:val="22"/>
          <w:szCs w:val="22"/>
        </w:rPr>
        <w:t xml:space="preserve">urnalist and satirist for </w:t>
      </w:r>
      <w:proofErr w:type="spellStart"/>
      <w:r w:rsidRPr="009E0F67">
        <w:rPr>
          <w:i/>
          <w:iCs/>
          <w:sz w:val="22"/>
          <w:szCs w:val="22"/>
        </w:rPr>
        <w:t>Azadli</w:t>
      </w:r>
      <w:r w:rsidR="00490229">
        <w:rPr>
          <w:i/>
          <w:iCs/>
          <w:sz w:val="22"/>
          <w:szCs w:val="22"/>
        </w:rPr>
        <w:t>q</w:t>
      </w:r>
      <w:proofErr w:type="spellEnd"/>
      <w:r w:rsidR="00490229">
        <w:rPr>
          <w:i/>
          <w:iCs/>
          <w:sz w:val="22"/>
          <w:szCs w:val="22"/>
        </w:rPr>
        <w:t xml:space="preserve">, </w:t>
      </w:r>
      <w:r w:rsidRPr="009E0F67">
        <w:rPr>
          <w:sz w:val="22"/>
          <w:szCs w:val="22"/>
        </w:rPr>
        <w:t>was arrested in June 200</w:t>
      </w:r>
      <w:r w:rsidR="00490229">
        <w:rPr>
          <w:sz w:val="22"/>
          <w:szCs w:val="22"/>
        </w:rPr>
        <w:t>6,</w:t>
      </w:r>
      <w:r w:rsidRPr="009E0F67">
        <w:rPr>
          <w:sz w:val="22"/>
          <w:szCs w:val="22"/>
        </w:rPr>
        <w:t xml:space="preserve"> on the charge of “possession of illegal narcotics with intent to distribute”</w:t>
      </w:r>
      <w:r w:rsidR="00490229">
        <w:rPr>
          <w:sz w:val="22"/>
          <w:szCs w:val="22"/>
        </w:rPr>
        <w:t>，</w:t>
      </w:r>
      <w:r w:rsidRPr="009E0F67">
        <w:rPr>
          <w:sz w:val="22"/>
          <w:szCs w:val="22"/>
        </w:rPr>
        <w:t xml:space="preserve"> and eventually sentence</w:t>
      </w:r>
      <w:r w:rsidR="00490229">
        <w:rPr>
          <w:sz w:val="22"/>
          <w:szCs w:val="22"/>
        </w:rPr>
        <w:t xml:space="preserve">d, </w:t>
      </w:r>
      <w:r w:rsidRPr="009E0F67">
        <w:rPr>
          <w:sz w:val="22"/>
          <w:szCs w:val="22"/>
        </w:rPr>
        <w:t>on 4 October 2006 to three years’ imprisonment by a Baku court on the charge of “possession of drugs for the purpose of personal consumption”. Reportedl</w:t>
      </w:r>
      <w:r w:rsidR="00490229">
        <w:rPr>
          <w:sz w:val="22"/>
          <w:szCs w:val="22"/>
        </w:rPr>
        <w:t xml:space="preserve">y, </w:t>
      </w:r>
      <w:r w:rsidRPr="009E0F67">
        <w:rPr>
          <w:sz w:val="22"/>
          <w:szCs w:val="22"/>
        </w:rPr>
        <w:t>the journalist’s trial fell short of recognized international standards and was marred by several irregularities. Nonetheles</w:t>
      </w:r>
      <w:r w:rsidR="00490229">
        <w:rPr>
          <w:sz w:val="22"/>
          <w:szCs w:val="22"/>
        </w:rPr>
        <w:t xml:space="preserve">s, </w:t>
      </w:r>
      <w:r w:rsidRPr="009E0F67">
        <w:rPr>
          <w:sz w:val="22"/>
          <w:szCs w:val="22"/>
        </w:rPr>
        <w:t xml:space="preserve">Mr. </w:t>
      </w:r>
      <w:proofErr w:type="spellStart"/>
      <w:r w:rsidRPr="009E0F67">
        <w:rPr>
          <w:bCs/>
          <w:sz w:val="22"/>
          <w:szCs w:val="22"/>
        </w:rPr>
        <w:t>Zahidov</w:t>
      </w:r>
      <w:proofErr w:type="spellEnd"/>
      <w:r w:rsidRPr="009E0F67">
        <w:rPr>
          <w:bCs/>
          <w:sz w:val="22"/>
          <w:szCs w:val="22"/>
        </w:rPr>
        <w:t xml:space="preserve"> had his</w:t>
      </w:r>
      <w:r w:rsidRPr="009E0F67">
        <w:rPr>
          <w:sz w:val="22"/>
          <w:szCs w:val="22"/>
        </w:rPr>
        <w:t xml:space="preserve"> appeal rejected in December 2006 and was transferred to the prison facility at </w:t>
      </w:r>
      <w:proofErr w:type="spellStart"/>
      <w:r w:rsidRPr="009E0F67">
        <w:rPr>
          <w:sz w:val="22"/>
          <w:szCs w:val="22"/>
        </w:rPr>
        <w:t>Qobusta</w:t>
      </w:r>
      <w:r w:rsidR="00490229">
        <w:rPr>
          <w:sz w:val="22"/>
          <w:szCs w:val="22"/>
        </w:rPr>
        <w:t>n</w:t>
      </w:r>
      <w:proofErr w:type="spellEnd"/>
      <w:r w:rsidR="00490229">
        <w:rPr>
          <w:sz w:val="22"/>
          <w:szCs w:val="22"/>
        </w:rPr>
        <w:t xml:space="preserve">, </w:t>
      </w:r>
      <w:r w:rsidRPr="009E0F67">
        <w:rPr>
          <w:sz w:val="22"/>
          <w:szCs w:val="22"/>
        </w:rPr>
        <w:t>notorious for its harsh detention conditions. On 23 April 200</w:t>
      </w:r>
      <w:r w:rsidR="00490229">
        <w:rPr>
          <w:sz w:val="22"/>
          <w:szCs w:val="22"/>
        </w:rPr>
        <w:t>7,</w:t>
      </w:r>
      <w:r w:rsidRPr="009E0F67">
        <w:rPr>
          <w:sz w:val="22"/>
          <w:szCs w:val="22"/>
        </w:rPr>
        <w:t xml:space="preserve"> Mr. </w:t>
      </w:r>
      <w:proofErr w:type="spellStart"/>
      <w:r w:rsidRPr="009E0F67">
        <w:rPr>
          <w:sz w:val="22"/>
          <w:szCs w:val="22"/>
        </w:rPr>
        <w:t>Zahidov</w:t>
      </w:r>
      <w:proofErr w:type="spellEnd"/>
      <w:r w:rsidRPr="009E0F67">
        <w:rPr>
          <w:sz w:val="22"/>
          <w:szCs w:val="22"/>
        </w:rPr>
        <w:t xml:space="preserve"> was transferred to the penitentiary system central hospital in Baku because of serious health problems. </w:t>
      </w:r>
    </w:p>
    <w:p w:rsidR="009E0F67" w:rsidRPr="009E0F67" w:rsidRDefault="009E0F67" w:rsidP="00BD2C3A">
      <w:pPr>
        <w:spacing w:afterLines="50" w:line="288" w:lineRule="auto"/>
        <w:rPr>
          <w:sz w:val="22"/>
          <w:szCs w:val="22"/>
        </w:rPr>
      </w:pPr>
      <w:r w:rsidRPr="009E0F67">
        <w:rPr>
          <w:sz w:val="22"/>
          <w:szCs w:val="22"/>
        </w:rPr>
        <w:t>4</w:t>
      </w:r>
      <w:r w:rsidR="00490229">
        <w:rPr>
          <w:sz w:val="22"/>
          <w:szCs w:val="22"/>
        </w:rPr>
        <w:t>7.</w:t>
      </w:r>
      <w:r w:rsidRPr="009E0F67">
        <w:rPr>
          <w:sz w:val="22"/>
          <w:szCs w:val="22"/>
        </w:rPr>
        <w:tab/>
        <w:t>High</w:t>
      </w:r>
      <w:r w:rsidRPr="009E0F67">
        <w:rPr>
          <w:sz w:val="22"/>
          <w:szCs w:val="22"/>
        </w:rPr>
        <w:noBreakHyphen/>
        <w:t>ranking officials of the Government denied all allegations of persecution of the media. They affirmed that the systematic use of defamation and slander was perpetrated by a mere 10 to 15 per cent of journalist</w:t>
      </w:r>
      <w:r w:rsidR="00490229">
        <w:rPr>
          <w:sz w:val="22"/>
          <w:szCs w:val="22"/>
        </w:rPr>
        <w:t xml:space="preserve">s, </w:t>
      </w:r>
      <w:r w:rsidRPr="009E0F67">
        <w:rPr>
          <w:sz w:val="22"/>
          <w:szCs w:val="22"/>
        </w:rPr>
        <w:t>who were apparently unable to perceive the difference between criticism and insults. The head of the presidential executive staf</w:t>
      </w:r>
      <w:r w:rsidR="00490229">
        <w:rPr>
          <w:sz w:val="22"/>
          <w:szCs w:val="22"/>
        </w:rPr>
        <w:t xml:space="preserve">f, </w:t>
      </w:r>
      <w:proofErr w:type="spellStart"/>
      <w:r w:rsidRPr="009E0F67">
        <w:rPr>
          <w:sz w:val="22"/>
          <w:szCs w:val="22"/>
        </w:rPr>
        <w:t>Ramiz</w:t>
      </w:r>
      <w:proofErr w:type="spellEnd"/>
      <w:r w:rsidRPr="009E0F67">
        <w:rPr>
          <w:sz w:val="22"/>
          <w:szCs w:val="22"/>
        </w:rPr>
        <w:t xml:space="preserve"> </w:t>
      </w:r>
      <w:proofErr w:type="spellStart"/>
      <w:r w:rsidRPr="009E0F67">
        <w:rPr>
          <w:sz w:val="22"/>
          <w:szCs w:val="22"/>
        </w:rPr>
        <w:t>Mehdiye</w:t>
      </w:r>
      <w:r w:rsidR="00490229">
        <w:rPr>
          <w:sz w:val="22"/>
          <w:szCs w:val="22"/>
        </w:rPr>
        <w:t>v</w:t>
      </w:r>
      <w:proofErr w:type="spellEnd"/>
      <w:r w:rsidR="00490229">
        <w:rPr>
          <w:sz w:val="22"/>
          <w:szCs w:val="22"/>
        </w:rPr>
        <w:t xml:space="preserve">, </w:t>
      </w:r>
      <w:r w:rsidRPr="009E0F67">
        <w:rPr>
          <w:sz w:val="22"/>
          <w:szCs w:val="22"/>
        </w:rPr>
        <w:t xml:space="preserve">stated that he believed that the articles of the Criminal Code on liability for insulting someone’s </w:t>
      </w:r>
      <w:proofErr w:type="spellStart"/>
      <w:r w:rsidRPr="009E0F67">
        <w:rPr>
          <w:sz w:val="22"/>
          <w:szCs w:val="22"/>
        </w:rPr>
        <w:t>honour</w:t>
      </w:r>
      <w:proofErr w:type="spellEnd"/>
      <w:r w:rsidRPr="009E0F67">
        <w:rPr>
          <w:sz w:val="22"/>
          <w:szCs w:val="22"/>
        </w:rPr>
        <w:t xml:space="preserve"> and dignity and for libel should remain in force for the time being. He also stated that media issues were too often politicize</w:t>
      </w:r>
      <w:r w:rsidR="00490229">
        <w:rPr>
          <w:sz w:val="22"/>
          <w:szCs w:val="22"/>
        </w:rPr>
        <w:t xml:space="preserve">d, </w:t>
      </w:r>
      <w:r w:rsidRPr="009E0F67">
        <w:rPr>
          <w:sz w:val="22"/>
          <w:szCs w:val="22"/>
        </w:rPr>
        <w:t>while the real point was to understand to what extent media professionals intended respecting national laws. The same concepts were reiterated by Ali </w:t>
      </w:r>
      <w:proofErr w:type="spellStart"/>
      <w:r w:rsidRPr="009E0F67">
        <w:rPr>
          <w:sz w:val="22"/>
          <w:szCs w:val="22"/>
        </w:rPr>
        <w:t>Hasano</w:t>
      </w:r>
      <w:r w:rsidR="00490229">
        <w:rPr>
          <w:sz w:val="22"/>
          <w:szCs w:val="22"/>
        </w:rPr>
        <w:t>v</w:t>
      </w:r>
      <w:proofErr w:type="spellEnd"/>
      <w:r w:rsidR="00490229">
        <w:rPr>
          <w:sz w:val="22"/>
          <w:szCs w:val="22"/>
        </w:rPr>
        <w:t xml:space="preserve">, </w:t>
      </w:r>
      <w:r w:rsidRPr="009E0F67">
        <w:rPr>
          <w:sz w:val="22"/>
          <w:szCs w:val="22"/>
        </w:rPr>
        <w:t>head of the Public and Political Department of the presidential executive staf</w:t>
      </w:r>
      <w:r w:rsidR="00490229">
        <w:rPr>
          <w:sz w:val="22"/>
          <w:szCs w:val="22"/>
        </w:rPr>
        <w:t xml:space="preserve">f, </w:t>
      </w:r>
      <w:r w:rsidRPr="009E0F67">
        <w:rPr>
          <w:sz w:val="22"/>
          <w:szCs w:val="22"/>
        </w:rPr>
        <w:t>who added that the State protected the independence of the media</w:t>
      </w:r>
      <w:r w:rsidR="00490229">
        <w:rPr>
          <w:sz w:val="22"/>
          <w:szCs w:val="22"/>
        </w:rPr>
        <w:t>；</w:t>
      </w:r>
      <w:r w:rsidRPr="009E0F67">
        <w:rPr>
          <w:sz w:val="22"/>
          <w:szCs w:val="22"/>
        </w:rPr>
        <w:t xml:space="preserve"> the reaction of international organizations to recent events was not appropriat</w:t>
      </w:r>
      <w:r w:rsidR="00490229">
        <w:rPr>
          <w:sz w:val="22"/>
          <w:szCs w:val="22"/>
        </w:rPr>
        <w:t xml:space="preserve">e, </w:t>
      </w:r>
      <w:r w:rsidRPr="009E0F67">
        <w:rPr>
          <w:sz w:val="22"/>
          <w:szCs w:val="22"/>
        </w:rPr>
        <w:t>because freedom of expression was not in questio</w:t>
      </w:r>
      <w:r w:rsidR="00490229">
        <w:rPr>
          <w:sz w:val="22"/>
          <w:szCs w:val="22"/>
        </w:rPr>
        <w:t xml:space="preserve">n, </w:t>
      </w:r>
      <w:r w:rsidRPr="009E0F67">
        <w:rPr>
          <w:sz w:val="22"/>
          <w:szCs w:val="22"/>
        </w:rPr>
        <w:t>but the respect all citizens must pay to national laws. Recalling that censorship had been abolished by article 50 of the Constitutio</w:t>
      </w:r>
      <w:r w:rsidR="00490229">
        <w:rPr>
          <w:sz w:val="22"/>
          <w:szCs w:val="22"/>
        </w:rPr>
        <w:t xml:space="preserve">n, </w:t>
      </w:r>
      <w:r w:rsidRPr="009E0F67">
        <w:rPr>
          <w:sz w:val="22"/>
          <w:szCs w:val="22"/>
        </w:rPr>
        <w:t xml:space="preserve">Mr. </w:t>
      </w:r>
      <w:proofErr w:type="spellStart"/>
      <w:r w:rsidRPr="009E0F67">
        <w:rPr>
          <w:sz w:val="22"/>
          <w:szCs w:val="22"/>
        </w:rPr>
        <w:t>Hasanov</w:t>
      </w:r>
      <w:proofErr w:type="spellEnd"/>
      <w:r w:rsidRPr="009E0F67">
        <w:rPr>
          <w:sz w:val="22"/>
          <w:szCs w:val="22"/>
        </w:rPr>
        <w:t xml:space="preserve"> recalled that President </w:t>
      </w:r>
      <w:proofErr w:type="spellStart"/>
      <w:r w:rsidRPr="009E0F67">
        <w:rPr>
          <w:sz w:val="22"/>
          <w:szCs w:val="22"/>
        </w:rPr>
        <w:t>Aliyev</w:t>
      </w:r>
      <w:proofErr w:type="spellEnd"/>
      <w:r w:rsidRPr="009E0F67">
        <w:rPr>
          <w:sz w:val="22"/>
          <w:szCs w:val="22"/>
        </w:rPr>
        <w:t xml:space="preserve"> had often intervened in </w:t>
      </w:r>
      <w:proofErr w:type="spellStart"/>
      <w:r w:rsidRPr="009E0F67">
        <w:rPr>
          <w:sz w:val="22"/>
          <w:szCs w:val="22"/>
        </w:rPr>
        <w:t>favour</w:t>
      </w:r>
      <w:proofErr w:type="spellEnd"/>
      <w:r w:rsidRPr="009E0F67">
        <w:rPr>
          <w:sz w:val="22"/>
          <w:szCs w:val="22"/>
        </w:rPr>
        <w:t xml:space="preserve"> of media professional</w:t>
      </w:r>
      <w:r w:rsidR="00490229">
        <w:rPr>
          <w:sz w:val="22"/>
          <w:szCs w:val="22"/>
        </w:rPr>
        <w:t xml:space="preserve">s, </w:t>
      </w:r>
      <w:r w:rsidRPr="009E0F67">
        <w:rPr>
          <w:sz w:val="22"/>
          <w:szCs w:val="22"/>
        </w:rPr>
        <w:t>regardless of their political opinion</w:t>
      </w:r>
      <w:r w:rsidR="00490229">
        <w:rPr>
          <w:sz w:val="22"/>
          <w:szCs w:val="22"/>
        </w:rPr>
        <w:t xml:space="preserve">s, </w:t>
      </w:r>
      <w:r w:rsidRPr="009E0F67">
        <w:rPr>
          <w:sz w:val="22"/>
          <w:szCs w:val="22"/>
        </w:rPr>
        <w:t xml:space="preserve">through the cancellation of fines and pardons. </w:t>
      </w:r>
    </w:p>
    <w:p w:rsidR="009E0F67" w:rsidRPr="009E0F67" w:rsidRDefault="009E0F67" w:rsidP="00BD2C3A">
      <w:pPr>
        <w:spacing w:afterLines="50" w:line="288" w:lineRule="auto"/>
        <w:rPr>
          <w:sz w:val="22"/>
          <w:szCs w:val="22"/>
        </w:rPr>
      </w:pPr>
      <w:r w:rsidRPr="009E0F67">
        <w:rPr>
          <w:sz w:val="22"/>
          <w:szCs w:val="22"/>
        </w:rPr>
        <w:t>4</w:t>
      </w:r>
      <w:r w:rsidR="00490229">
        <w:rPr>
          <w:sz w:val="22"/>
          <w:szCs w:val="22"/>
        </w:rPr>
        <w:t>8.</w:t>
      </w:r>
      <w:r w:rsidRPr="009E0F67">
        <w:rPr>
          <w:sz w:val="22"/>
          <w:szCs w:val="22"/>
        </w:rPr>
        <w:tab/>
        <w:t xml:space="preserve">When meeting with the Special </w:t>
      </w:r>
      <w:proofErr w:type="spellStart"/>
      <w:r w:rsidRPr="009E0F67">
        <w:rPr>
          <w:sz w:val="22"/>
          <w:szCs w:val="22"/>
        </w:rPr>
        <w:t>Rapporteu</w:t>
      </w:r>
      <w:r w:rsidR="00490229">
        <w:rPr>
          <w:sz w:val="22"/>
          <w:szCs w:val="22"/>
        </w:rPr>
        <w:t>r</w:t>
      </w:r>
      <w:proofErr w:type="spellEnd"/>
      <w:r w:rsidR="00490229">
        <w:rPr>
          <w:sz w:val="22"/>
          <w:szCs w:val="22"/>
        </w:rPr>
        <w:t xml:space="preserve">, </w:t>
      </w:r>
      <w:r w:rsidRPr="009E0F67">
        <w:rPr>
          <w:sz w:val="22"/>
          <w:szCs w:val="22"/>
        </w:rPr>
        <w:t>representatives of the office of the Prosecutor General stated tha</w:t>
      </w:r>
      <w:r w:rsidR="00490229">
        <w:rPr>
          <w:sz w:val="22"/>
          <w:szCs w:val="22"/>
        </w:rPr>
        <w:t xml:space="preserve">t, </w:t>
      </w:r>
      <w:r w:rsidRPr="009E0F67">
        <w:rPr>
          <w:sz w:val="22"/>
          <w:szCs w:val="22"/>
        </w:rPr>
        <w:t>taking into account the recent history of Azerbaija</w:t>
      </w:r>
      <w:r w:rsidR="00490229">
        <w:rPr>
          <w:sz w:val="22"/>
          <w:szCs w:val="22"/>
        </w:rPr>
        <w:t xml:space="preserve">n, </w:t>
      </w:r>
      <w:r w:rsidRPr="009E0F67">
        <w:rPr>
          <w:sz w:val="22"/>
          <w:szCs w:val="22"/>
        </w:rPr>
        <w:t>defamation of national symbols and similar offences were very sensitive issues and that the reform of the related articles of the Criminal Code was a complex matte</w:t>
      </w:r>
      <w:r w:rsidR="00490229">
        <w:rPr>
          <w:sz w:val="22"/>
          <w:szCs w:val="22"/>
        </w:rPr>
        <w:t xml:space="preserve">r, </w:t>
      </w:r>
      <w:r w:rsidRPr="009E0F67">
        <w:rPr>
          <w:sz w:val="22"/>
          <w:szCs w:val="22"/>
        </w:rPr>
        <w:t>at the centre of discussions with international organizations. The recruitment of new judge</w:t>
      </w:r>
      <w:r w:rsidR="00490229">
        <w:rPr>
          <w:sz w:val="22"/>
          <w:szCs w:val="22"/>
        </w:rPr>
        <w:t xml:space="preserve">s, </w:t>
      </w:r>
      <w:r w:rsidRPr="009E0F67">
        <w:rPr>
          <w:sz w:val="22"/>
          <w:szCs w:val="22"/>
        </w:rPr>
        <w:t>adequately trained with more progressive system</w:t>
      </w:r>
      <w:r w:rsidR="00490229">
        <w:rPr>
          <w:sz w:val="22"/>
          <w:szCs w:val="22"/>
        </w:rPr>
        <w:t xml:space="preserve">s, </w:t>
      </w:r>
      <w:r w:rsidRPr="009E0F67">
        <w:rPr>
          <w:sz w:val="22"/>
          <w:szCs w:val="22"/>
        </w:rPr>
        <w:t xml:space="preserve">could inject new blood into the administration of justice. </w:t>
      </w:r>
    </w:p>
    <w:p w:rsidR="009E0F67" w:rsidRPr="009E0F67" w:rsidRDefault="009E0F67" w:rsidP="00BD2C3A">
      <w:pPr>
        <w:spacing w:afterLines="100" w:line="288" w:lineRule="auto"/>
        <w:rPr>
          <w:sz w:val="22"/>
          <w:szCs w:val="22"/>
        </w:rPr>
      </w:pPr>
      <w:r w:rsidRPr="009E0F67">
        <w:rPr>
          <w:sz w:val="22"/>
          <w:szCs w:val="22"/>
        </w:rPr>
        <w:t>4</w:t>
      </w:r>
      <w:r w:rsidR="00490229">
        <w:rPr>
          <w:sz w:val="22"/>
          <w:szCs w:val="22"/>
        </w:rPr>
        <w:t>9.</w:t>
      </w:r>
      <w:r w:rsidRPr="009E0F67">
        <w:rPr>
          <w:sz w:val="22"/>
          <w:szCs w:val="22"/>
        </w:rPr>
        <w:tab/>
        <w:t>According to information sent by the Government after the missio</w:t>
      </w:r>
      <w:r w:rsidR="00490229">
        <w:rPr>
          <w:sz w:val="22"/>
          <w:szCs w:val="22"/>
        </w:rPr>
        <w:t xml:space="preserve">n, </w:t>
      </w:r>
      <w:r w:rsidRPr="009E0F67">
        <w:rPr>
          <w:sz w:val="22"/>
          <w:szCs w:val="22"/>
        </w:rPr>
        <w:t>the issue of defamation an</w:t>
      </w:r>
      <w:r w:rsidR="00490229">
        <w:rPr>
          <w:sz w:val="22"/>
          <w:szCs w:val="22"/>
        </w:rPr>
        <w:t xml:space="preserve">d, </w:t>
      </w:r>
      <w:r w:rsidRPr="009E0F67">
        <w:rPr>
          <w:sz w:val="22"/>
          <w:szCs w:val="22"/>
        </w:rPr>
        <w:t>in particula</w:t>
      </w:r>
      <w:r w:rsidR="00490229">
        <w:rPr>
          <w:sz w:val="22"/>
          <w:szCs w:val="22"/>
        </w:rPr>
        <w:t xml:space="preserve">r, </w:t>
      </w:r>
      <w:r w:rsidRPr="009E0F67">
        <w:rPr>
          <w:sz w:val="22"/>
          <w:szCs w:val="22"/>
        </w:rPr>
        <w:t>the possibility of confining it to civil rather than criminal law was the subject of extensive discussions within the Government and society at large. In particula</w:t>
      </w:r>
      <w:r w:rsidR="00490229">
        <w:rPr>
          <w:sz w:val="22"/>
          <w:szCs w:val="22"/>
        </w:rPr>
        <w:t xml:space="preserve">r, </w:t>
      </w:r>
      <w:r w:rsidRPr="009E0F67">
        <w:rPr>
          <w:sz w:val="22"/>
          <w:szCs w:val="22"/>
        </w:rPr>
        <w:t>the Government stated that the adoption of such measures was envisaged for the future and that it was already engaged in cooperation with OSC</w:t>
      </w:r>
      <w:r w:rsidR="00490229">
        <w:rPr>
          <w:sz w:val="22"/>
          <w:szCs w:val="22"/>
        </w:rPr>
        <w:t xml:space="preserve">E, </w:t>
      </w:r>
      <w:r w:rsidRPr="009E0F67">
        <w:rPr>
          <w:sz w:val="22"/>
          <w:szCs w:val="22"/>
        </w:rPr>
        <w:t>the Council of Europe and local non</w:t>
      </w:r>
      <w:r w:rsidRPr="009E0F67">
        <w:rPr>
          <w:sz w:val="22"/>
          <w:szCs w:val="22"/>
        </w:rPr>
        <w:noBreakHyphen/>
        <w:t>governmental organizations to work on improving public</w:t>
      </w:r>
      <w:r w:rsidRPr="009E0F67">
        <w:rPr>
          <w:sz w:val="22"/>
          <w:szCs w:val="22"/>
        </w:rPr>
        <w:noBreakHyphen/>
        <w:t xml:space="preserve">media relations and strengthen media professional standards. The Special </w:t>
      </w:r>
      <w:proofErr w:type="spellStart"/>
      <w:r w:rsidRPr="009E0F67">
        <w:rPr>
          <w:sz w:val="22"/>
          <w:szCs w:val="22"/>
        </w:rPr>
        <w:t>Rapporteur</w:t>
      </w:r>
      <w:proofErr w:type="spellEnd"/>
      <w:r w:rsidRPr="009E0F67">
        <w:rPr>
          <w:sz w:val="22"/>
          <w:szCs w:val="22"/>
        </w:rPr>
        <w:t xml:space="preserve"> noted this information with satisfactio</w:t>
      </w:r>
      <w:r w:rsidR="00490229">
        <w:rPr>
          <w:sz w:val="22"/>
          <w:szCs w:val="22"/>
        </w:rPr>
        <w:t xml:space="preserve">n, </w:t>
      </w:r>
      <w:r w:rsidRPr="009E0F67">
        <w:rPr>
          <w:sz w:val="22"/>
          <w:szCs w:val="22"/>
        </w:rPr>
        <w:t xml:space="preserve">emphasizing that the abolishment of criminal defamation procedures against media professionals would be a major step in the direction of securing a free and independent press. </w:t>
      </w:r>
    </w:p>
    <w:p w:rsidR="009E0F67" w:rsidRPr="009E0F67" w:rsidRDefault="009E0F67" w:rsidP="00BD2C3A">
      <w:pPr>
        <w:pStyle w:val="Heading2"/>
        <w:spacing w:afterLines="100"/>
        <w:rPr>
          <w:snapToGrid w:val="0"/>
          <w:sz w:val="22"/>
          <w:szCs w:val="22"/>
        </w:rPr>
      </w:pPr>
      <w:r w:rsidRPr="009E0F67">
        <w:rPr>
          <w:snapToGrid w:val="0"/>
          <w:sz w:val="22"/>
          <w:szCs w:val="22"/>
        </w:rPr>
        <w:t>C.  Violence against media professionals</w:t>
      </w:r>
    </w:p>
    <w:p w:rsidR="009E0F67" w:rsidRPr="009E0F67" w:rsidRDefault="009E0F67" w:rsidP="00BD2C3A">
      <w:pPr>
        <w:spacing w:afterLines="50" w:line="288" w:lineRule="auto"/>
        <w:rPr>
          <w:sz w:val="22"/>
          <w:szCs w:val="22"/>
        </w:rPr>
      </w:pPr>
      <w:r w:rsidRPr="009E0F67">
        <w:rPr>
          <w:sz w:val="22"/>
          <w:szCs w:val="22"/>
        </w:rPr>
        <w:t>5</w:t>
      </w:r>
      <w:r w:rsidR="00490229">
        <w:rPr>
          <w:sz w:val="22"/>
          <w:szCs w:val="22"/>
        </w:rPr>
        <w:t>0.</w:t>
      </w:r>
      <w:r w:rsidRPr="009E0F67">
        <w:rPr>
          <w:sz w:val="22"/>
          <w:szCs w:val="22"/>
        </w:rPr>
        <w:tab/>
        <w:t xml:space="preserve">The Special </w:t>
      </w:r>
      <w:proofErr w:type="spellStart"/>
      <w:r w:rsidRPr="009E0F67">
        <w:rPr>
          <w:sz w:val="22"/>
          <w:szCs w:val="22"/>
        </w:rPr>
        <w:t>Rapporteur</w:t>
      </w:r>
      <w:proofErr w:type="spellEnd"/>
      <w:r w:rsidRPr="009E0F67">
        <w:rPr>
          <w:sz w:val="22"/>
          <w:szCs w:val="22"/>
        </w:rPr>
        <w:t xml:space="preserve"> received consistent and detailed information from various sources concerning acts of violenc</w:t>
      </w:r>
      <w:r w:rsidR="00490229">
        <w:rPr>
          <w:sz w:val="22"/>
          <w:szCs w:val="22"/>
        </w:rPr>
        <w:t xml:space="preserve">e, </w:t>
      </w:r>
      <w:r w:rsidRPr="009E0F67">
        <w:rPr>
          <w:sz w:val="22"/>
          <w:szCs w:val="22"/>
        </w:rPr>
        <w:t>either perpetrated by law enforcement officials or by unknown person</w:t>
      </w:r>
      <w:r w:rsidR="00490229">
        <w:rPr>
          <w:sz w:val="22"/>
          <w:szCs w:val="22"/>
        </w:rPr>
        <w:t xml:space="preserve">s, </w:t>
      </w:r>
      <w:r w:rsidRPr="009E0F67">
        <w:rPr>
          <w:sz w:val="22"/>
          <w:szCs w:val="22"/>
        </w:rPr>
        <w:t>against journalists and other media workers. This worrying sequence of aggressions against media professionals and the lack of efficient and impartial investigations into them had a chilling effect on the freedom of expression in the country. The ensuing climate of impunity was reinforced by the fact tha</w:t>
      </w:r>
      <w:r w:rsidR="00490229">
        <w:rPr>
          <w:sz w:val="22"/>
          <w:szCs w:val="22"/>
        </w:rPr>
        <w:t xml:space="preserve">t, </w:t>
      </w:r>
      <w:r w:rsidRPr="009E0F67">
        <w:rPr>
          <w:sz w:val="22"/>
          <w:szCs w:val="22"/>
        </w:rPr>
        <w:t>in most case</w:t>
      </w:r>
      <w:r w:rsidR="00490229">
        <w:rPr>
          <w:sz w:val="22"/>
          <w:szCs w:val="22"/>
        </w:rPr>
        <w:t xml:space="preserve">s, </w:t>
      </w:r>
      <w:r w:rsidRPr="009E0F67">
        <w:rPr>
          <w:sz w:val="22"/>
          <w:szCs w:val="22"/>
        </w:rPr>
        <w:t>the identity of the assailants remained unknow</w:t>
      </w:r>
      <w:r w:rsidR="00490229">
        <w:rPr>
          <w:sz w:val="22"/>
          <w:szCs w:val="22"/>
        </w:rPr>
        <w:t xml:space="preserve">n, </w:t>
      </w:r>
      <w:r w:rsidRPr="009E0F67">
        <w:rPr>
          <w:sz w:val="22"/>
          <w:szCs w:val="22"/>
        </w:rPr>
        <w:t>and as a result no one was ultimately brought to justice for these crimes. Als</w:t>
      </w:r>
      <w:r w:rsidR="00490229">
        <w:rPr>
          <w:sz w:val="22"/>
          <w:szCs w:val="22"/>
        </w:rPr>
        <w:t xml:space="preserve">o, </w:t>
      </w:r>
      <w:r w:rsidRPr="009E0F67">
        <w:rPr>
          <w:sz w:val="22"/>
          <w:szCs w:val="22"/>
        </w:rPr>
        <w:t xml:space="preserve">cases of beating and harassment of journalists by law enforcement officials were not investigated in a comprehensive manner. </w:t>
      </w:r>
    </w:p>
    <w:p w:rsidR="009E0F67" w:rsidRPr="009E0F67" w:rsidRDefault="009E0F67" w:rsidP="00BD2C3A">
      <w:pPr>
        <w:spacing w:afterLines="50" w:line="288" w:lineRule="auto"/>
        <w:rPr>
          <w:sz w:val="22"/>
          <w:szCs w:val="22"/>
        </w:rPr>
      </w:pPr>
      <w:r w:rsidRPr="009E0F67">
        <w:rPr>
          <w:sz w:val="22"/>
          <w:szCs w:val="22"/>
        </w:rPr>
        <w:t>5</w:t>
      </w:r>
      <w:r w:rsidR="00490229">
        <w:rPr>
          <w:sz w:val="22"/>
          <w:szCs w:val="22"/>
        </w:rPr>
        <w:t>1.</w:t>
      </w:r>
      <w:r w:rsidRPr="009E0F67">
        <w:rPr>
          <w:sz w:val="22"/>
          <w:szCs w:val="22"/>
        </w:rPr>
        <w:tab/>
        <w:t>Violence against journalists seemed to rise during politically sensitive period</w:t>
      </w:r>
      <w:r w:rsidR="00490229">
        <w:rPr>
          <w:sz w:val="22"/>
          <w:szCs w:val="22"/>
        </w:rPr>
        <w:t xml:space="preserve">s, </w:t>
      </w:r>
      <w:r w:rsidRPr="009E0F67">
        <w:rPr>
          <w:sz w:val="22"/>
          <w:szCs w:val="22"/>
        </w:rPr>
        <w:t>such as election campaigns. This was the case in the period prior to the November 2005 parliamentary election</w:t>
      </w:r>
      <w:r w:rsidR="00490229">
        <w:rPr>
          <w:sz w:val="22"/>
          <w:szCs w:val="22"/>
        </w:rPr>
        <w:t xml:space="preserve">s, </w:t>
      </w:r>
      <w:r w:rsidRPr="009E0F67">
        <w:rPr>
          <w:sz w:val="22"/>
          <w:szCs w:val="22"/>
        </w:rPr>
        <w:t>though the policy of wearing press jackets was already in place. According to information provided by the Press Counci</w:t>
      </w:r>
      <w:r w:rsidR="00490229">
        <w:rPr>
          <w:sz w:val="22"/>
          <w:szCs w:val="22"/>
        </w:rPr>
        <w:t xml:space="preserve">l, </w:t>
      </w:r>
      <w:r w:rsidRPr="009E0F67">
        <w:rPr>
          <w:sz w:val="22"/>
          <w:szCs w:val="22"/>
        </w:rPr>
        <w:t>at least 40 journalists were subjected to violence while fulfilling their professional duties in the most recent elections.</w:t>
      </w:r>
    </w:p>
    <w:p w:rsidR="009E0F67" w:rsidRPr="009E0F67" w:rsidRDefault="009E0F67" w:rsidP="00BD2C3A">
      <w:pPr>
        <w:spacing w:afterLines="50" w:line="288" w:lineRule="auto"/>
        <w:rPr>
          <w:sz w:val="22"/>
          <w:szCs w:val="22"/>
        </w:rPr>
      </w:pPr>
      <w:r w:rsidRPr="009E0F67">
        <w:rPr>
          <w:sz w:val="22"/>
          <w:szCs w:val="22"/>
        </w:rPr>
        <w:t>5</w:t>
      </w:r>
      <w:r w:rsidR="00490229">
        <w:rPr>
          <w:sz w:val="22"/>
          <w:szCs w:val="22"/>
        </w:rPr>
        <w:t>2.</w:t>
      </w:r>
      <w:r w:rsidRPr="009E0F67">
        <w:rPr>
          <w:sz w:val="22"/>
          <w:szCs w:val="22"/>
        </w:rPr>
        <w:tab/>
        <w:t>Representatives of the Ministry of Internal Affairs said that the main priority of its action was the fight against new forms of entrenched criminal activitie</w:t>
      </w:r>
      <w:r w:rsidR="00490229">
        <w:rPr>
          <w:sz w:val="22"/>
          <w:szCs w:val="22"/>
        </w:rPr>
        <w:t xml:space="preserve">s, </w:t>
      </w:r>
      <w:r w:rsidRPr="009E0F67">
        <w:rPr>
          <w:sz w:val="22"/>
          <w:szCs w:val="22"/>
        </w:rPr>
        <w:t>such as drug trafficking. It was acknowledged tha</w:t>
      </w:r>
      <w:r w:rsidR="00490229">
        <w:rPr>
          <w:sz w:val="22"/>
          <w:szCs w:val="22"/>
        </w:rPr>
        <w:t xml:space="preserve">t, </w:t>
      </w:r>
      <w:r w:rsidRPr="009E0F67">
        <w:rPr>
          <w:sz w:val="22"/>
          <w:szCs w:val="22"/>
        </w:rPr>
        <w:t>occasionall</w:t>
      </w:r>
      <w:r w:rsidR="00490229">
        <w:rPr>
          <w:sz w:val="22"/>
          <w:szCs w:val="22"/>
        </w:rPr>
        <w:t xml:space="preserve">y, </w:t>
      </w:r>
      <w:r w:rsidRPr="009E0F67">
        <w:rPr>
          <w:sz w:val="22"/>
          <w:szCs w:val="22"/>
        </w:rPr>
        <w:t>police officers resorted to the use of excessive force in dealing with public protest</w:t>
      </w:r>
      <w:r w:rsidR="00490229">
        <w:rPr>
          <w:sz w:val="22"/>
          <w:szCs w:val="22"/>
        </w:rPr>
        <w:t xml:space="preserve">s, </w:t>
      </w:r>
      <w:r w:rsidRPr="009E0F67">
        <w:rPr>
          <w:sz w:val="22"/>
          <w:szCs w:val="22"/>
        </w:rPr>
        <w:t>however the Ministry was doing its best to modernize law enforcement attitude</w:t>
      </w:r>
      <w:r w:rsidR="00490229">
        <w:rPr>
          <w:sz w:val="22"/>
          <w:szCs w:val="22"/>
        </w:rPr>
        <w:t xml:space="preserve">s, </w:t>
      </w:r>
      <w:r w:rsidRPr="009E0F67">
        <w:rPr>
          <w:sz w:val="22"/>
          <w:szCs w:val="22"/>
        </w:rPr>
        <w:t xml:space="preserve">which were a legacy from the times of the Soviet Union. Significant progress had been made in establishing a real collaboration with all media and the phenomenon of mistreatment of journalists was closely monitored. </w:t>
      </w:r>
    </w:p>
    <w:p w:rsidR="009E0F67" w:rsidRPr="009E0F67" w:rsidRDefault="009E0F67" w:rsidP="00BD2C3A">
      <w:pPr>
        <w:spacing w:afterLines="50" w:line="288" w:lineRule="auto"/>
        <w:rPr>
          <w:sz w:val="22"/>
          <w:szCs w:val="22"/>
        </w:rPr>
      </w:pPr>
      <w:r w:rsidRPr="009E0F67">
        <w:rPr>
          <w:sz w:val="22"/>
          <w:szCs w:val="22"/>
        </w:rPr>
        <w:t>5</w:t>
      </w:r>
      <w:r w:rsidR="00490229">
        <w:rPr>
          <w:sz w:val="22"/>
          <w:szCs w:val="22"/>
        </w:rPr>
        <w:t>3.</w:t>
      </w:r>
      <w:r w:rsidRPr="009E0F67">
        <w:rPr>
          <w:sz w:val="22"/>
          <w:szCs w:val="22"/>
        </w:rPr>
        <w:tab/>
        <w:t>Following his meeting with the Minister for Internal Affair</w:t>
      </w:r>
      <w:r w:rsidR="00490229">
        <w:rPr>
          <w:sz w:val="22"/>
          <w:szCs w:val="22"/>
        </w:rPr>
        <w:t xml:space="preserve">s, </w:t>
      </w:r>
      <w:r w:rsidRPr="009E0F67">
        <w:rPr>
          <w:sz w:val="22"/>
          <w:szCs w:val="22"/>
        </w:rPr>
        <w:t xml:space="preserve">the Special </w:t>
      </w:r>
      <w:proofErr w:type="spellStart"/>
      <w:r w:rsidRPr="009E0F67">
        <w:rPr>
          <w:sz w:val="22"/>
          <w:szCs w:val="22"/>
        </w:rPr>
        <w:t>Rapporteur</w:t>
      </w:r>
      <w:proofErr w:type="spellEnd"/>
      <w:r w:rsidRPr="009E0F67">
        <w:rPr>
          <w:sz w:val="22"/>
          <w:szCs w:val="22"/>
        </w:rPr>
        <w:t xml:space="preserve"> received a 7-page unsigned and undated document containing names of alleged victims and perpetrators and the precise circumstances of numerous incidents mainly related to the elections of November 2005 from the Ministry. It also contained the results of a revie</w:t>
      </w:r>
      <w:r w:rsidR="00490229">
        <w:rPr>
          <w:sz w:val="22"/>
          <w:szCs w:val="22"/>
        </w:rPr>
        <w:t xml:space="preserve">w, </w:t>
      </w:r>
      <w:r w:rsidRPr="009E0F67">
        <w:rPr>
          <w:sz w:val="22"/>
          <w:szCs w:val="22"/>
        </w:rPr>
        <w:t>carried out by the Internal Investigations Departmen</w:t>
      </w:r>
      <w:r w:rsidR="00490229">
        <w:rPr>
          <w:sz w:val="22"/>
          <w:szCs w:val="22"/>
        </w:rPr>
        <w:t xml:space="preserve">t, </w:t>
      </w:r>
      <w:r w:rsidRPr="009E0F67">
        <w:rPr>
          <w:sz w:val="22"/>
          <w:szCs w:val="22"/>
        </w:rPr>
        <w:t>relating to a number of reports of alleged human rights violations by the police. A total of 68 investigation</w:t>
      </w:r>
      <w:r w:rsidR="00490229">
        <w:rPr>
          <w:sz w:val="22"/>
          <w:szCs w:val="22"/>
        </w:rPr>
        <w:t xml:space="preserve">s, </w:t>
      </w:r>
      <w:r w:rsidRPr="009E0F67">
        <w:rPr>
          <w:sz w:val="22"/>
          <w:szCs w:val="22"/>
        </w:rPr>
        <w:t>mainly linked to cases of alleged violations during the electoral perio</w:t>
      </w:r>
      <w:r w:rsidR="00490229">
        <w:rPr>
          <w:sz w:val="22"/>
          <w:szCs w:val="22"/>
        </w:rPr>
        <w:t xml:space="preserve">d, </w:t>
      </w:r>
      <w:r w:rsidRPr="009E0F67">
        <w:rPr>
          <w:sz w:val="22"/>
          <w:szCs w:val="22"/>
        </w:rPr>
        <w:t>were conducted in 2005 by the Department. Disciplinary proceedings were consequently brought against seven police officers</w:t>
      </w:r>
      <w:r w:rsidR="00490229">
        <w:rPr>
          <w:sz w:val="22"/>
          <w:szCs w:val="22"/>
        </w:rPr>
        <w:t>：</w:t>
      </w:r>
      <w:r w:rsidRPr="009E0F67">
        <w:rPr>
          <w:sz w:val="22"/>
          <w:szCs w:val="22"/>
        </w:rPr>
        <w:t xml:space="preserve"> one was dismissed from service in the Ministry of Internal Affairs</w:t>
      </w:r>
      <w:r w:rsidR="00490229">
        <w:rPr>
          <w:sz w:val="22"/>
          <w:szCs w:val="22"/>
        </w:rPr>
        <w:t>；</w:t>
      </w:r>
      <w:r w:rsidRPr="009E0F67">
        <w:rPr>
          <w:sz w:val="22"/>
          <w:szCs w:val="22"/>
        </w:rPr>
        <w:t xml:space="preserve"> one was demoted through the presentation of a “notification on incomplete qualification for the official post”</w:t>
      </w:r>
      <w:r w:rsidR="00490229">
        <w:rPr>
          <w:sz w:val="22"/>
          <w:szCs w:val="22"/>
        </w:rPr>
        <w:t>；</w:t>
      </w:r>
      <w:r w:rsidRPr="009E0F67">
        <w:rPr>
          <w:sz w:val="22"/>
          <w:szCs w:val="22"/>
        </w:rPr>
        <w:t xml:space="preserve"> two policemen received a severe reprimand</w:t>
      </w:r>
      <w:r w:rsidR="00490229">
        <w:rPr>
          <w:sz w:val="22"/>
          <w:szCs w:val="22"/>
        </w:rPr>
        <w:t>；</w:t>
      </w:r>
      <w:r w:rsidRPr="009E0F67">
        <w:rPr>
          <w:sz w:val="22"/>
          <w:szCs w:val="22"/>
        </w:rPr>
        <w:t xml:space="preserve"> and the remaining three a reprimand. </w:t>
      </w:r>
    </w:p>
    <w:p w:rsidR="009E0F67" w:rsidRPr="009E0F67" w:rsidRDefault="009E0F67" w:rsidP="00BD2C3A">
      <w:pPr>
        <w:spacing w:afterLines="50" w:line="288" w:lineRule="auto"/>
        <w:rPr>
          <w:sz w:val="22"/>
          <w:szCs w:val="22"/>
        </w:rPr>
      </w:pPr>
      <w:r w:rsidRPr="009E0F67">
        <w:rPr>
          <w:sz w:val="22"/>
          <w:szCs w:val="22"/>
        </w:rPr>
        <w:t>5</w:t>
      </w:r>
      <w:r w:rsidR="00490229">
        <w:rPr>
          <w:sz w:val="22"/>
          <w:szCs w:val="22"/>
        </w:rPr>
        <w:t>4.</w:t>
      </w:r>
      <w:r w:rsidRPr="009E0F67">
        <w:rPr>
          <w:sz w:val="22"/>
          <w:szCs w:val="22"/>
        </w:rPr>
        <w:tab/>
        <w:t>On 9 May 200</w:t>
      </w:r>
      <w:r w:rsidR="00490229">
        <w:rPr>
          <w:sz w:val="22"/>
          <w:szCs w:val="22"/>
        </w:rPr>
        <w:t>7,</w:t>
      </w:r>
      <w:r w:rsidRPr="009E0F67">
        <w:rPr>
          <w:sz w:val="22"/>
          <w:szCs w:val="22"/>
        </w:rPr>
        <w:t xml:space="preserve"> subsequent to a specific oral request made by government representatives during his visi</w:t>
      </w:r>
      <w:r w:rsidR="00490229">
        <w:rPr>
          <w:sz w:val="22"/>
          <w:szCs w:val="22"/>
        </w:rPr>
        <w:t xml:space="preserve">t, </w:t>
      </w:r>
      <w:r w:rsidRPr="009E0F67">
        <w:rPr>
          <w:sz w:val="22"/>
          <w:szCs w:val="22"/>
        </w:rPr>
        <w:t xml:space="preserve">the Special </w:t>
      </w:r>
      <w:proofErr w:type="spellStart"/>
      <w:r w:rsidRPr="009E0F67">
        <w:rPr>
          <w:sz w:val="22"/>
          <w:szCs w:val="22"/>
        </w:rPr>
        <w:t>Rapporteur</w:t>
      </w:r>
      <w:proofErr w:type="spellEnd"/>
      <w:r w:rsidRPr="009E0F67">
        <w:rPr>
          <w:sz w:val="22"/>
          <w:szCs w:val="22"/>
        </w:rPr>
        <w:t xml:space="preserve"> sent a letter to the Permanent Mission of Azerbaijan at the United Nations Office in Genev</w:t>
      </w:r>
      <w:r w:rsidR="00490229">
        <w:rPr>
          <w:sz w:val="22"/>
          <w:szCs w:val="22"/>
        </w:rPr>
        <w:t xml:space="preserve">a, </w:t>
      </w:r>
      <w:r w:rsidRPr="009E0F67">
        <w:rPr>
          <w:sz w:val="22"/>
          <w:szCs w:val="22"/>
        </w:rPr>
        <w:t xml:space="preserve">in which he mentioned the names of 12 journalists whose human rights appeared to have been severely violated. The Special </w:t>
      </w:r>
      <w:proofErr w:type="spellStart"/>
      <w:r w:rsidRPr="009E0F67">
        <w:rPr>
          <w:sz w:val="22"/>
          <w:szCs w:val="22"/>
        </w:rPr>
        <w:t>Rapporteur</w:t>
      </w:r>
      <w:proofErr w:type="spellEnd"/>
      <w:r w:rsidRPr="009E0F67">
        <w:rPr>
          <w:sz w:val="22"/>
          <w:szCs w:val="22"/>
        </w:rPr>
        <w:t xml:space="preserve"> asked for a prompt re-examination of their judicial cases and the opportunity of financial compensation for those who had suffered permanent physical injury. </w:t>
      </w:r>
    </w:p>
    <w:p w:rsidR="009E0F67" w:rsidRPr="009E0F67" w:rsidRDefault="009E0F67" w:rsidP="00BD2C3A">
      <w:pPr>
        <w:spacing w:afterLines="50" w:line="288" w:lineRule="auto"/>
        <w:rPr>
          <w:sz w:val="22"/>
          <w:szCs w:val="22"/>
        </w:rPr>
      </w:pPr>
      <w:r w:rsidRPr="009E0F67">
        <w:rPr>
          <w:sz w:val="22"/>
          <w:szCs w:val="22"/>
        </w:rPr>
        <w:t>5</w:t>
      </w:r>
      <w:r w:rsidR="00490229">
        <w:rPr>
          <w:sz w:val="22"/>
          <w:szCs w:val="22"/>
        </w:rPr>
        <w:t>5.</w:t>
      </w:r>
      <w:r w:rsidRPr="009E0F67">
        <w:rPr>
          <w:sz w:val="22"/>
          <w:szCs w:val="22"/>
        </w:rPr>
        <w:tab/>
        <w:t>In this contex</w:t>
      </w:r>
      <w:r w:rsidR="00490229">
        <w:rPr>
          <w:sz w:val="22"/>
          <w:szCs w:val="22"/>
        </w:rPr>
        <w:t xml:space="preserve">t, </w:t>
      </w:r>
      <w:r w:rsidRPr="009E0F67">
        <w:rPr>
          <w:sz w:val="22"/>
          <w:szCs w:val="22"/>
        </w:rPr>
        <w:t xml:space="preserve">the Special </w:t>
      </w:r>
      <w:proofErr w:type="spellStart"/>
      <w:r w:rsidRPr="009E0F67">
        <w:rPr>
          <w:sz w:val="22"/>
          <w:szCs w:val="22"/>
        </w:rPr>
        <w:t>Rapporteur</w:t>
      </w:r>
      <w:proofErr w:type="spellEnd"/>
      <w:r w:rsidRPr="009E0F67">
        <w:rPr>
          <w:sz w:val="22"/>
          <w:szCs w:val="22"/>
        </w:rPr>
        <w:t xml:space="preserve"> wishes to raise again some of the cases he brought to the attention of the authorities of Azerbaijan and hopes that a positive conclusion can be found as soon as possible. In March 200</w:t>
      </w:r>
      <w:r w:rsidR="00490229">
        <w:rPr>
          <w:sz w:val="22"/>
          <w:szCs w:val="22"/>
        </w:rPr>
        <w:t>5,</w:t>
      </w:r>
      <w:r w:rsidRPr="009E0F67">
        <w:rPr>
          <w:sz w:val="22"/>
          <w:szCs w:val="22"/>
        </w:rPr>
        <w:t xml:space="preserve"> </w:t>
      </w:r>
      <w:proofErr w:type="spellStart"/>
      <w:r w:rsidRPr="009E0F67">
        <w:rPr>
          <w:sz w:val="22"/>
          <w:szCs w:val="22"/>
        </w:rPr>
        <w:t>Elmar</w:t>
      </w:r>
      <w:proofErr w:type="spellEnd"/>
      <w:r w:rsidRPr="009E0F67">
        <w:rPr>
          <w:sz w:val="22"/>
          <w:szCs w:val="22"/>
        </w:rPr>
        <w:t xml:space="preserve"> </w:t>
      </w:r>
      <w:proofErr w:type="spellStart"/>
      <w:r w:rsidRPr="009E0F67">
        <w:rPr>
          <w:sz w:val="22"/>
          <w:szCs w:val="22"/>
        </w:rPr>
        <w:t>Hüseyno</w:t>
      </w:r>
      <w:r w:rsidR="00490229">
        <w:rPr>
          <w:sz w:val="22"/>
          <w:szCs w:val="22"/>
        </w:rPr>
        <w:t>v</w:t>
      </w:r>
      <w:proofErr w:type="spellEnd"/>
      <w:r w:rsidR="00490229">
        <w:rPr>
          <w:sz w:val="22"/>
          <w:szCs w:val="22"/>
        </w:rPr>
        <w:t xml:space="preserve">, </w:t>
      </w:r>
      <w:r w:rsidRPr="009E0F67">
        <w:rPr>
          <w:sz w:val="22"/>
          <w:szCs w:val="22"/>
        </w:rPr>
        <w:t xml:space="preserve">editor-in-chief of the weekly </w:t>
      </w:r>
      <w:r w:rsidRPr="009E0F67">
        <w:rPr>
          <w:i/>
          <w:sz w:val="22"/>
          <w:szCs w:val="22"/>
        </w:rPr>
        <w:t>Monito</w:t>
      </w:r>
      <w:r w:rsidR="00490229">
        <w:rPr>
          <w:i/>
          <w:sz w:val="22"/>
          <w:szCs w:val="22"/>
        </w:rPr>
        <w:t xml:space="preserve">r, </w:t>
      </w:r>
      <w:r w:rsidRPr="009E0F67">
        <w:rPr>
          <w:sz w:val="22"/>
          <w:szCs w:val="22"/>
        </w:rPr>
        <w:t xml:space="preserve">was murdered by unidentified individuals as he was returning home to his apartment building in Baku. The trial of the main suspect in Mr. </w:t>
      </w:r>
      <w:proofErr w:type="spellStart"/>
      <w:r w:rsidRPr="009E0F67">
        <w:rPr>
          <w:sz w:val="22"/>
          <w:szCs w:val="22"/>
        </w:rPr>
        <w:t>Hüseynov’s</w:t>
      </w:r>
      <w:proofErr w:type="spellEnd"/>
      <w:r w:rsidRPr="009E0F67">
        <w:rPr>
          <w:sz w:val="22"/>
          <w:szCs w:val="22"/>
        </w:rPr>
        <w:t xml:space="preserve"> murder could shed light on the circumstances and the motives of this heinous crim</w:t>
      </w:r>
      <w:r w:rsidR="00490229">
        <w:rPr>
          <w:sz w:val="22"/>
          <w:szCs w:val="22"/>
        </w:rPr>
        <w:t xml:space="preserve">e, </w:t>
      </w:r>
      <w:r w:rsidRPr="009E0F67">
        <w:rPr>
          <w:sz w:val="22"/>
          <w:szCs w:val="22"/>
        </w:rPr>
        <w:t>which are still unclear. Howeve</w:t>
      </w:r>
      <w:r w:rsidR="00490229">
        <w:rPr>
          <w:sz w:val="22"/>
          <w:szCs w:val="22"/>
        </w:rPr>
        <w:t xml:space="preserve">r, </w:t>
      </w:r>
      <w:r w:rsidRPr="009E0F67">
        <w:rPr>
          <w:sz w:val="22"/>
          <w:szCs w:val="22"/>
        </w:rPr>
        <w:t>in order to ensure the respect of the right to a fair trial and the search for trut</w:t>
      </w:r>
      <w:r w:rsidR="00490229">
        <w:rPr>
          <w:sz w:val="22"/>
          <w:szCs w:val="22"/>
        </w:rPr>
        <w:t xml:space="preserve">h, </w:t>
      </w:r>
      <w:r w:rsidRPr="009E0F67">
        <w:rPr>
          <w:sz w:val="22"/>
          <w:szCs w:val="22"/>
        </w:rPr>
        <w:t>relevant authorities might consider opening a new investigation.</w:t>
      </w:r>
    </w:p>
    <w:p w:rsidR="009E0F67" w:rsidRPr="009E0F67" w:rsidRDefault="009E0F67" w:rsidP="00BD2C3A">
      <w:pPr>
        <w:spacing w:afterLines="50" w:line="288" w:lineRule="auto"/>
        <w:rPr>
          <w:sz w:val="22"/>
          <w:szCs w:val="22"/>
        </w:rPr>
      </w:pPr>
      <w:r w:rsidRPr="009E0F67">
        <w:rPr>
          <w:sz w:val="22"/>
          <w:szCs w:val="22"/>
        </w:rPr>
        <w:t>5</w:t>
      </w:r>
      <w:r w:rsidR="00490229">
        <w:rPr>
          <w:sz w:val="22"/>
          <w:szCs w:val="22"/>
        </w:rPr>
        <w:t>6.</w:t>
      </w:r>
      <w:r w:rsidRPr="009E0F67">
        <w:rPr>
          <w:sz w:val="22"/>
          <w:szCs w:val="22"/>
        </w:rPr>
        <w:tab/>
        <w:t>On 6 March 200</w:t>
      </w:r>
      <w:r w:rsidR="00490229">
        <w:rPr>
          <w:sz w:val="22"/>
          <w:szCs w:val="22"/>
        </w:rPr>
        <w:t>6,</w:t>
      </w:r>
      <w:r w:rsidRPr="009E0F67">
        <w:rPr>
          <w:sz w:val="22"/>
          <w:szCs w:val="22"/>
        </w:rPr>
        <w:t xml:space="preserve"> </w:t>
      </w:r>
      <w:proofErr w:type="spellStart"/>
      <w:r w:rsidRPr="009E0F67">
        <w:rPr>
          <w:sz w:val="22"/>
          <w:szCs w:val="22"/>
        </w:rPr>
        <w:t>Fikret</w:t>
      </w:r>
      <w:proofErr w:type="spellEnd"/>
      <w:r w:rsidRPr="009E0F67">
        <w:rPr>
          <w:sz w:val="22"/>
          <w:szCs w:val="22"/>
        </w:rPr>
        <w:t xml:space="preserve"> </w:t>
      </w:r>
      <w:proofErr w:type="spellStart"/>
      <w:r w:rsidRPr="009E0F67">
        <w:rPr>
          <w:sz w:val="22"/>
          <w:szCs w:val="22"/>
        </w:rPr>
        <w:t>Hüseynl</w:t>
      </w:r>
      <w:r w:rsidR="00490229">
        <w:rPr>
          <w:sz w:val="22"/>
          <w:szCs w:val="22"/>
        </w:rPr>
        <w:t>i</w:t>
      </w:r>
      <w:proofErr w:type="spellEnd"/>
      <w:r w:rsidR="00490229">
        <w:rPr>
          <w:sz w:val="22"/>
          <w:szCs w:val="22"/>
        </w:rPr>
        <w:t xml:space="preserve">, </w:t>
      </w:r>
      <w:r w:rsidRPr="009E0F67">
        <w:rPr>
          <w:sz w:val="22"/>
          <w:szCs w:val="22"/>
        </w:rPr>
        <w:t xml:space="preserve">correspondent for </w:t>
      </w:r>
      <w:proofErr w:type="spellStart"/>
      <w:r w:rsidRPr="009E0F67">
        <w:rPr>
          <w:i/>
          <w:sz w:val="22"/>
          <w:szCs w:val="22"/>
        </w:rPr>
        <w:t>Azadli</w:t>
      </w:r>
      <w:r w:rsidR="00490229">
        <w:rPr>
          <w:i/>
          <w:sz w:val="22"/>
          <w:szCs w:val="22"/>
        </w:rPr>
        <w:t>q</w:t>
      </w:r>
      <w:proofErr w:type="spellEnd"/>
      <w:r w:rsidR="00490229">
        <w:rPr>
          <w:i/>
          <w:sz w:val="22"/>
          <w:szCs w:val="22"/>
        </w:rPr>
        <w:t xml:space="preserve">, </w:t>
      </w:r>
      <w:r w:rsidRPr="009E0F67">
        <w:rPr>
          <w:sz w:val="22"/>
          <w:szCs w:val="22"/>
        </w:rPr>
        <w:t xml:space="preserve">whom the Special </w:t>
      </w:r>
      <w:proofErr w:type="spellStart"/>
      <w:r w:rsidRPr="009E0F67">
        <w:rPr>
          <w:sz w:val="22"/>
          <w:szCs w:val="22"/>
        </w:rPr>
        <w:t>Rapporteur</w:t>
      </w:r>
      <w:proofErr w:type="spellEnd"/>
      <w:r w:rsidRPr="009E0F67">
        <w:rPr>
          <w:sz w:val="22"/>
          <w:szCs w:val="22"/>
        </w:rPr>
        <w:t xml:space="preserve"> met personall</w:t>
      </w:r>
      <w:r w:rsidR="00490229">
        <w:rPr>
          <w:sz w:val="22"/>
          <w:szCs w:val="22"/>
        </w:rPr>
        <w:t xml:space="preserve">y, </w:t>
      </w:r>
      <w:r w:rsidRPr="009E0F67">
        <w:rPr>
          <w:sz w:val="22"/>
          <w:szCs w:val="22"/>
        </w:rPr>
        <w:t>was abducte</w:t>
      </w:r>
      <w:r w:rsidR="00490229">
        <w:rPr>
          <w:sz w:val="22"/>
          <w:szCs w:val="22"/>
        </w:rPr>
        <w:t xml:space="preserve">d, </w:t>
      </w:r>
      <w:r w:rsidRPr="009E0F67">
        <w:rPr>
          <w:sz w:val="22"/>
          <w:szCs w:val="22"/>
        </w:rPr>
        <w:t xml:space="preserve">beaten and left unconscious in the outskirts of Baku by unidentified men. Mr. </w:t>
      </w:r>
      <w:proofErr w:type="spellStart"/>
      <w:r w:rsidRPr="009E0F67">
        <w:rPr>
          <w:sz w:val="22"/>
          <w:szCs w:val="22"/>
        </w:rPr>
        <w:t>Hüseynli</w:t>
      </w:r>
      <w:proofErr w:type="spellEnd"/>
      <w:r w:rsidRPr="009E0F67">
        <w:rPr>
          <w:sz w:val="22"/>
          <w:szCs w:val="22"/>
        </w:rPr>
        <w:t xml:space="preserve"> had received hostile phone calls concerning articles he wrote about allegations of corruption of high-ranking officials and other prominent figures in the country. He survived the attac</w:t>
      </w:r>
      <w:r w:rsidR="00490229">
        <w:rPr>
          <w:sz w:val="22"/>
          <w:szCs w:val="22"/>
        </w:rPr>
        <w:t xml:space="preserve">k, </w:t>
      </w:r>
      <w:r w:rsidRPr="009E0F67">
        <w:rPr>
          <w:sz w:val="22"/>
          <w:szCs w:val="22"/>
        </w:rPr>
        <w:t xml:space="preserve">but his physical condition is precarious and investigations into his case have brought no results. </w:t>
      </w:r>
    </w:p>
    <w:p w:rsidR="009E0F67" w:rsidRPr="009E0F67" w:rsidRDefault="009E0F67" w:rsidP="00BD2C3A">
      <w:pPr>
        <w:spacing w:afterLines="50" w:line="288" w:lineRule="auto"/>
        <w:rPr>
          <w:sz w:val="22"/>
          <w:szCs w:val="22"/>
        </w:rPr>
      </w:pPr>
      <w:r w:rsidRPr="009E0F67">
        <w:rPr>
          <w:sz w:val="22"/>
          <w:szCs w:val="22"/>
        </w:rPr>
        <w:t>5</w:t>
      </w:r>
      <w:r w:rsidR="00490229">
        <w:rPr>
          <w:sz w:val="22"/>
          <w:szCs w:val="22"/>
        </w:rPr>
        <w:t>7.</w:t>
      </w:r>
      <w:r w:rsidRPr="009E0F67">
        <w:rPr>
          <w:sz w:val="22"/>
          <w:szCs w:val="22"/>
        </w:rPr>
        <w:tab/>
        <w:t>On 18 May 200</w:t>
      </w:r>
      <w:r w:rsidR="00490229">
        <w:rPr>
          <w:sz w:val="22"/>
          <w:szCs w:val="22"/>
        </w:rPr>
        <w:t>6,</w:t>
      </w:r>
      <w:r w:rsidRPr="009E0F67">
        <w:rPr>
          <w:sz w:val="22"/>
          <w:szCs w:val="22"/>
        </w:rPr>
        <w:t xml:space="preserve"> </w:t>
      </w:r>
      <w:proofErr w:type="spellStart"/>
      <w:r w:rsidRPr="009E0F67">
        <w:rPr>
          <w:sz w:val="22"/>
          <w:szCs w:val="22"/>
        </w:rPr>
        <w:t>Baxaddin</w:t>
      </w:r>
      <w:proofErr w:type="spellEnd"/>
      <w:r w:rsidRPr="009E0F67">
        <w:rPr>
          <w:sz w:val="22"/>
          <w:szCs w:val="22"/>
        </w:rPr>
        <w:t xml:space="preserve"> </w:t>
      </w:r>
      <w:proofErr w:type="spellStart"/>
      <w:r w:rsidRPr="009E0F67">
        <w:rPr>
          <w:sz w:val="22"/>
          <w:szCs w:val="22"/>
        </w:rPr>
        <w:t>Xaziye</w:t>
      </w:r>
      <w:r w:rsidR="00490229">
        <w:rPr>
          <w:sz w:val="22"/>
          <w:szCs w:val="22"/>
        </w:rPr>
        <w:t>v</w:t>
      </w:r>
      <w:proofErr w:type="spellEnd"/>
      <w:r w:rsidR="00490229">
        <w:rPr>
          <w:sz w:val="22"/>
          <w:szCs w:val="22"/>
        </w:rPr>
        <w:t xml:space="preserve">, </w:t>
      </w:r>
      <w:r w:rsidRPr="009E0F67">
        <w:rPr>
          <w:sz w:val="22"/>
          <w:szCs w:val="22"/>
        </w:rPr>
        <w:t xml:space="preserve">deputy chairman of the Popular Front of Azerbaijan and editor-in-chief of </w:t>
      </w:r>
      <w:proofErr w:type="spellStart"/>
      <w:r w:rsidRPr="009E0F67">
        <w:rPr>
          <w:i/>
          <w:sz w:val="22"/>
          <w:szCs w:val="22"/>
        </w:rPr>
        <w:t>Bizim</w:t>
      </w:r>
      <w:proofErr w:type="spellEnd"/>
      <w:r w:rsidRPr="009E0F67">
        <w:rPr>
          <w:i/>
          <w:sz w:val="22"/>
          <w:szCs w:val="22"/>
        </w:rPr>
        <w:t xml:space="preserve"> </w:t>
      </w:r>
      <w:proofErr w:type="spellStart"/>
      <w:r w:rsidRPr="009E0F67">
        <w:rPr>
          <w:i/>
          <w:sz w:val="22"/>
          <w:szCs w:val="22"/>
        </w:rPr>
        <w:t>Yo</w:t>
      </w:r>
      <w:r w:rsidR="00490229">
        <w:rPr>
          <w:i/>
          <w:sz w:val="22"/>
          <w:szCs w:val="22"/>
        </w:rPr>
        <w:t>l</w:t>
      </w:r>
      <w:proofErr w:type="spellEnd"/>
      <w:r w:rsidR="00490229">
        <w:rPr>
          <w:i/>
          <w:sz w:val="22"/>
          <w:szCs w:val="22"/>
        </w:rPr>
        <w:t xml:space="preserve">, </w:t>
      </w:r>
      <w:r w:rsidRPr="009E0F67">
        <w:rPr>
          <w:sz w:val="22"/>
          <w:szCs w:val="22"/>
        </w:rPr>
        <w:t xml:space="preserve">whom the Special </w:t>
      </w:r>
      <w:proofErr w:type="spellStart"/>
      <w:r w:rsidRPr="009E0F67">
        <w:rPr>
          <w:sz w:val="22"/>
          <w:szCs w:val="22"/>
        </w:rPr>
        <w:t>Rapporteur</w:t>
      </w:r>
      <w:proofErr w:type="spellEnd"/>
      <w:r w:rsidRPr="009E0F67">
        <w:rPr>
          <w:sz w:val="22"/>
          <w:szCs w:val="22"/>
        </w:rPr>
        <w:t xml:space="preserve"> met personall</w:t>
      </w:r>
      <w:r w:rsidR="00490229">
        <w:rPr>
          <w:sz w:val="22"/>
          <w:szCs w:val="22"/>
        </w:rPr>
        <w:t xml:space="preserve">y, </w:t>
      </w:r>
      <w:r w:rsidRPr="009E0F67">
        <w:rPr>
          <w:sz w:val="22"/>
          <w:szCs w:val="22"/>
        </w:rPr>
        <w:t xml:space="preserve">was abducted and beaten by unidentified men in Baku. Mr. </w:t>
      </w:r>
      <w:proofErr w:type="spellStart"/>
      <w:r w:rsidRPr="009E0F67">
        <w:rPr>
          <w:sz w:val="22"/>
          <w:szCs w:val="22"/>
        </w:rPr>
        <w:t>Xaziyev</w:t>
      </w:r>
      <w:proofErr w:type="spellEnd"/>
      <w:r w:rsidRPr="009E0F67">
        <w:rPr>
          <w:sz w:val="22"/>
          <w:szCs w:val="22"/>
        </w:rPr>
        <w:t xml:space="preserve"> was seriously injured and suffered permanent injury to a le</w:t>
      </w:r>
      <w:r w:rsidR="00490229">
        <w:rPr>
          <w:sz w:val="22"/>
          <w:szCs w:val="22"/>
        </w:rPr>
        <w:t xml:space="preserve">g, </w:t>
      </w:r>
      <w:r w:rsidRPr="009E0F67">
        <w:rPr>
          <w:sz w:val="22"/>
          <w:szCs w:val="22"/>
        </w:rPr>
        <w:t>which was badly broken when his aggressors drove over it. After leaving the hospita</w:t>
      </w:r>
      <w:r w:rsidR="00490229">
        <w:rPr>
          <w:sz w:val="22"/>
          <w:szCs w:val="22"/>
        </w:rPr>
        <w:t xml:space="preserve">l, </w:t>
      </w:r>
      <w:r w:rsidRPr="009E0F67">
        <w:rPr>
          <w:sz w:val="22"/>
          <w:szCs w:val="22"/>
        </w:rPr>
        <w:t>he went into hiding because of the risk of further attacks. His abduction might have been linked to a series of articles about corruption in the oil and fishing industrie</w:t>
      </w:r>
      <w:r w:rsidR="00490229">
        <w:rPr>
          <w:sz w:val="22"/>
          <w:szCs w:val="22"/>
        </w:rPr>
        <w:t xml:space="preserve">s, </w:t>
      </w:r>
      <w:r w:rsidRPr="009E0F67">
        <w:rPr>
          <w:sz w:val="22"/>
          <w:szCs w:val="22"/>
        </w:rPr>
        <w:t>in which several high-ranking officials were named. Despite the political and professional motives that could have been considere</w:t>
      </w:r>
      <w:r w:rsidR="00490229">
        <w:rPr>
          <w:sz w:val="22"/>
          <w:szCs w:val="22"/>
        </w:rPr>
        <w:t xml:space="preserve">d, </w:t>
      </w:r>
      <w:r w:rsidRPr="009E0F67">
        <w:rPr>
          <w:sz w:val="22"/>
          <w:szCs w:val="22"/>
        </w:rPr>
        <w:t>the investigations focused solely on his private life and were inconclusive.</w:t>
      </w:r>
    </w:p>
    <w:p w:rsidR="009E0F67" w:rsidRPr="009E0F67" w:rsidRDefault="009E0F67" w:rsidP="00BD2C3A">
      <w:pPr>
        <w:spacing w:afterLines="50" w:line="288" w:lineRule="auto"/>
        <w:rPr>
          <w:sz w:val="22"/>
          <w:szCs w:val="22"/>
        </w:rPr>
      </w:pPr>
      <w:r w:rsidRPr="009E0F67">
        <w:rPr>
          <w:sz w:val="22"/>
          <w:szCs w:val="22"/>
        </w:rPr>
        <w:t>5</w:t>
      </w:r>
      <w:r w:rsidR="00490229">
        <w:rPr>
          <w:sz w:val="22"/>
          <w:szCs w:val="22"/>
        </w:rPr>
        <w:t>8.</w:t>
      </w:r>
      <w:r w:rsidRPr="009E0F67">
        <w:rPr>
          <w:sz w:val="22"/>
          <w:szCs w:val="22"/>
        </w:rPr>
        <w:tab/>
        <w:t>On 24 November 200</w:t>
      </w:r>
      <w:r w:rsidR="00490229">
        <w:rPr>
          <w:sz w:val="22"/>
          <w:szCs w:val="22"/>
        </w:rPr>
        <w:t>6,</w:t>
      </w:r>
      <w:r w:rsidRPr="009E0F67">
        <w:rPr>
          <w:sz w:val="22"/>
          <w:szCs w:val="22"/>
        </w:rPr>
        <w:t xml:space="preserve"> special forces evicted </w:t>
      </w:r>
      <w:proofErr w:type="spellStart"/>
      <w:r w:rsidRPr="009E0F67">
        <w:rPr>
          <w:i/>
          <w:sz w:val="22"/>
          <w:szCs w:val="22"/>
        </w:rPr>
        <w:t>Azadli</w:t>
      </w:r>
      <w:r w:rsidR="00490229">
        <w:rPr>
          <w:i/>
          <w:sz w:val="22"/>
          <w:szCs w:val="22"/>
        </w:rPr>
        <w:t>q</w:t>
      </w:r>
      <w:proofErr w:type="spellEnd"/>
      <w:r w:rsidR="00490229">
        <w:rPr>
          <w:i/>
          <w:sz w:val="22"/>
          <w:szCs w:val="22"/>
        </w:rPr>
        <w:t xml:space="preserve">, </w:t>
      </w:r>
      <w:r w:rsidRPr="009E0F67">
        <w:rPr>
          <w:sz w:val="22"/>
          <w:szCs w:val="22"/>
        </w:rPr>
        <w:t>the main opposition newspape</w:t>
      </w:r>
      <w:r w:rsidR="00490229">
        <w:rPr>
          <w:sz w:val="22"/>
          <w:szCs w:val="22"/>
        </w:rPr>
        <w:t xml:space="preserve">r, </w:t>
      </w:r>
      <w:r w:rsidRPr="009E0F67">
        <w:rPr>
          <w:sz w:val="22"/>
          <w:szCs w:val="22"/>
        </w:rPr>
        <w:t>from the premises it had occupie</w:t>
      </w:r>
      <w:r w:rsidR="00490229">
        <w:rPr>
          <w:sz w:val="22"/>
          <w:szCs w:val="22"/>
        </w:rPr>
        <w:t xml:space="preserve">d, </w:t>
      </w:r>
      <w:r w:rsidRPr="009E0F67">
        <w:rPr>
          <w:sz w:val="22"/>
          <w:szCs w:val="22"/>
        </w:rPr>
        <w:t>free of charg</w:t>
      </w:r>
      <w:r w:rsidR="00490229">
        <w:rPr>
          <w:sz w:val="22"/>
          <w:szCs w:val="22"/>
        </w:rPr>
        <w:t xml:space="preserve">e, </w:t>
      </w:r>
      <w:r w:rsidRPr="009E0F67">
        <w:rPr>
          <w:sz w:val="22"/>
          <w:szCs w:val="22"/>
        </w:rPr>
        <w:t>since 1992 on the basis of an agreement with the then-mayor of Baku. The eviction was made possible by a court decision which found that agreement illegal. The same da</w:t>
      </w:r>
      <w:r w:rsidR="00490229">
        <w:rPr>
          <w:sz w:val="22"/>
          <w:szCs w:val="22"/>
        </w:rPr>
        <w:t xml:space="preserve">y, </w:t>
      </w:r>
      <w:r w:rsidRPr="009E0F67">
        <w:rPr>
          <w:sz w:val="22"/>
          <w:szCs w:val="22"/>
        </w:rPr>
        <w:t xml:space="preserve">the independent television channel ANS was closed down by the National Television and Radio Council on the grounds that the legislation relevant to the issuance of broadcasting </w:t>
      </w:r>
      <w:proofErr w:type="spellStart"/>
      <w:r w:rsidRPr="009E0F67">
        <w:rPr>
          <w:sz w:val="22"/>
          <w:szCs w:val="22"/>
        </w:rPr>
        <w:t>licences</w:t>
      </w:r>
      <w:proofErr w:type="spellEnd"/>
      <w:r w:rsidRPr="009E0F67">
        <w:rPr>
          <w:sz w:val="22"/>
          <w:szCs w:val="22"/>
        </w:rPr>
        <w:t xml:space="preserve"> had been violated. ANS recommenced its </w:t>
      </w:r>
      <w:proofErr w:type="spellStart"/>
      <w:r w:rsidRPr="009E0F67">
        <w:rPr>
          <w:sz w:val="22"/>
          <w:szCs w:val="22"/>
        </w:rPr>
        <w:t>programmes</w:t>
      </w:r>
      <w:proofErr w:type="spellEnd"/>
      <w:r w:rsidRPr="009E0F67">
        <w:rPr>
          <w:sz w:val="22"/>
          <w:szCs w:val="22"/>
        </w:rPr>
        <w:t xml:space="preserve"> three weeks later until it was granted a new </w:t>
      </w:r>
      <w:proofErr w:type="spellStart"/>
      <w:r w:rsidRPr="009E0F67">
        <w:rPr>
          <w:sz w:val="22"/>
          <w:szCs w:val="22"/>
        </w:rPr>
        <w:t>licence</w:t>
      </w:r>
      <w:proofErr w:type="spellEnd"/>
      <w:r w:rsidRPr="009E0F67">
        <w:rPr>
          <w:sz w:val="22"/>
          <w:szCs w:val="22"/>
        </w:rPr>
        <w:t xml:space="preserve"> on 27 April 200</w:t>
      </w:r>
      <w:r w:rsidR="00490229">
        <w:rPr>
          <w:sz w:val="22"/>
          <w:szCs w:val="22"/>
        </w:rPr>
        <w:t>7.</w:t>
      </w:r>
      <w:r w:rsidRPr="009E0F67">
        <w:rPr>
          <w:sz w:val="22"/>
          <w:szCs w:val="22"/>
        </w:rPr>
        <w:t xml:space="preserve"> </w:t>
      </w:r>
    </w:p>
    <w:p w:rsidR="009E0F67" w:rsidRPr="009E0F67" w:rsidRDefault="009E0F67" w:rsidP="00BD2C3A">
      <w:pPr>
        <w:spacing w:afterLines="100" w:line="288" w:lineRule="auto"/>
        <w:rPr>
          <w:sz w:val="22"/>
          <w:szCs w:val="22"/>
        </w:rPr>
      </w:pPr>
      <w:r w:rsidRPr="009E0F67">
        <w:rPr>
          <w:sz w:val="22"/>
          <w:szCs w:val="22"/>
        </w:rPr>
        <w:t>5</w:t>
      </w:r>
      <w:r w:rsidR="00490229">
        <w:rPr>
          <w:sz w:val="22"/>
          <w:szCs w:val="22"/>
        </w:rPr>
        <w:t>9.</w:t>
      </w:r>
      <w:r w:rsidRPr="009E0F67">
        <w:rPr>
          <w:sz w:val="22"/>
          <w:szCs w:val="22"/>
        </w:rPr>
        <w:tab/>
        <w:t>On 24 December 200</w:t>
      </w:r>
      <w:r w:rsidR="00490229">
        <w:rPr>
          <w:sz w:val="22"/>
          <w:szCs w:val="22"/>
        </w:rPr>
        <w:t>6,</w:t>
      </w:r>
      <w:r w:rsidRPr="009E0F67">
        <w:rPr>
          <w:sz w:val="22"/>
          <w:szCs w:val="22"/>
        </w:rPr>
        <w:t xml:space="preserve"> Ali </w:t>
      </w:r>
      <w:proofErr w:type="spellStart"/>
      <w:r w:rsidRPr="009E0F67">
        <w:rPr>
          <w:sz w:val="22"/>
          <w:szCs w:val="22"/>
        </w:rPr>
        <w:t>Oruco</w:t>
      </w:r>
      <w:r w:rsidR="00490229">
        <w:rPr>
          <w:sz w:val="22"/>
          <w:szCs w:val="22"/>
        </w:rPr>
        <w:t>v</w:t>
      </w:r>
      <w:proofErr w:type="spellEnd"/>
      <w:r w:rsidR="00490229">
        <w:rPr>
          <w:sz w:val="22"/>
          <w:szCs w:val="22"/>
        </w:rPr>
        <w:t xml:space="preserve">, </w:t>
      </w:r>
      <w:r w:rsidRPr="009E0F67">
        <w:rPr>
          <w:sz w:val="22"/>
          <w:szCs w:val="22"/>
        </w:rPr>
        <w:t xml:space="preserve">press secretary of the party Azerbaijan National Independence and contributor to the newspaper </w:t>
      </w:r>
      <w:r w:rsidRPr="009E0F67">
        <w:rPr>
          <w:i/>
          <w:sz w:val="22"/>
          <w:szCs w:val="22"/>
        </w:rPr>
        <w:t>Ratin</w:t>
      </w:r>
      <w:r w:rsidR="00490229">
        <w:rPr>
          <w:i/>
          <w:sz w:val="22"/>
          <w:szCs w:val="22"/>
        </w:rPr>
        <w:t xml:space="preserve">g, </w:t>
      </w:r>
      <w:r w:rsidRPr="009E0F67">
        <w:rPr>
          <w:sz w:val="22"/>
          <w:szCs w:val="22"/>
        </w:rPr>
        <w:t>was assaulted. The next da</w:t>
      </w:r>
      <w:r w:rsidR="00490229">
        <w:rPr>
          <w:sz w:val="22"/>
          <w:szCs w:val="22"/>
        </w:rPr>
        <w:t xml:space="preserve">y, </w:t>
      </w:r>
      <w:r w:rsidRPr="009E0F67">
        <w:rPr>
          <w:sz w:val="22"/>
          <w:szCs w:val="22"/>
        </w:rPr>
        <w:t>a journalis</w:t>
      </w:r>
      <w:r w:rsidR="00490229">
        <w:rPr>
          <w:sz w:val="22"/>
          <w:szCs w:val="22"/>
        </w:rPr>
        <w:t xml:space="preserve">t, </w:t>
      </w:r>
      <w:proofErr w:type="spellStart"/>
      <w:r w:rsidRPr="009E0F67">
        <w:rPr>
          <w:sz w:val="22"/>
          <w:szCs w:val="22"/>
        </w:rPr>
        <w:t>Nijat</w:t>
      </w:r>
      <w:proofErr w:type="spellEnd"/>
      <w:r w:rsidRPr="009E0F67">
        <w:rPr>
          <w:sz w:val="22"/>
          <w:szCs w:val="22"/>
        </w:rPr>
        <w:t xml:space="preserve"> </w:t>
      </w:r>
      <w:proofErr w:type="spellStart"/>
      <w:r w:rsidRPr="009E0F67">
        <w:rPr>
          <w:sz w:val="22"/>
          <w:szCs w:val="22"/>
        </w:rPr>
        <w:t>Huseyno</w:t>
      </w:r>
      <w:r w:rsidR="00490229">
        <w:rPr>
          <w:sz w:val="22"/>
          <w:szCs w:val="22"/>
        </w:rPr>
        <w:t>v</w:t>
      </w:r>
      <w:proofErr w:type="spellEnd"/>
      <w:r w:rsidR="00490229">
        <w:rPr>
          <w:sz w:val="22"/>
          <w:szCs w:val="22"/>
        </w:rPr>
        <w:t xml:space="preserve">, </w:t>
      </w:r>
      <w:r w:rsidRPr="009E0F67">
        <w:rPr>
          <w:sz w:val="22"/>
          <w:szCs w:val="22"/>
        </w:rPr>
        <w:t xml:space="preserve">working for </w:t>
      </w:r>
      <w:proofErr w:type="spellStart"/>
      <w:r w:rsidRPr="009E0F67">
        <w:rPr>
          <w:i/>
          <w:sz w:val="22"/>
          <w:szCs w:val="22"/>
        </w:rPr>
        <w:t>Azadli</w:t>
      </w:r>
      <w:r w:rsidR="00490229">
        <w:rPr>
          <w:i/>
          <w:sz w:val="22"/>
          <w:szCs w:val="22"/>
        </w:rPr>
        <w:t>q</w:t>
      </w:r>
      <w:proofErr w:type="spellEnd"/>
      <w:r w:rsidR="00490229">
        <w:rPr>
          <w:i/>
          <w:sz w:val="22"/>
          <w:szCs w:val="22"/>
        </w:rPr>
        <w:t xml:space="preserve">, </w:t>
      </w:r>
      <w:r w:rsidRPr="009E0F67">
        <w:rPr>
          <w:sz w:val="22"/>
          <w:szCs w:val="22"/>
        </w:rPr>
        <w:t>was seriously injured by four assailants and hospitalized for three weeks. Reportedl</w:t>
      </w:r>
      <w:r w:rsidR="00490229">
        <w:rPr>
          <w:sz w:val="22"/>
          <w:szCs w:val="22"/>
        </w:rPr>
        <w:t xml:space="preserve">y, </w:t>
      </w:r>
      <w:r w:rsidRPr="009E0F67">
        <w:rPr>
          <w:sz w:val="22"/>
          <w:szCs w:val="22"/>
        </w:rPr>
        <w:t xml:space="preserve">police questioned Mr. </w:t>
      </w:r>
      <w:proofErr w:type="spellStart"/>
      <w:r w:rsidRPr="009E0F67">
        <w:rPr>
          <w:sz w:val="22"/>
          <w:szCs w:val="22"/>
        </w:rPr>
        <w:t>Huseynov</w:t>
      </w:r>
      <w:proofErr w:type="spellEnd"/>
      <w:r w:rsidRPr="009E0F67">
        <w:rPr>
          <w:sz w:val="22"/>
          <w:szCs w:val="22"/>
        </w:rPr>
        <w:t xml:space="preserve"> about the attack and made a sketch of two of the assailant</w:t>
      </w:r>
      <w:r w:rsidR="00490229">
        <w:rPr>
          <w:sz w:val="22"/>
          <w:szCs w:val="22"/>
        </w:rPr>
        <w:t xml:space="preserve">s, </w:t>
      </w:r>
      <w:r w:rsidRPr="009E0F67">
        <w:rPr>
          <w:sz w:val="22"/>
          <w:szCs w:val="22"/>
        </w:rPr>
        <w:t xml:space="preserve">but to no avail. </w:t>
      </w:r>
    </w:p>
    <w:p w:rsidR="009E0F67" w:rsidRPr="009E0F67" w:rsidRDefault="009E0F67" w:rsidP="00BD2C3A">
      <w:pPr>
        <w:spacing w:afterLines="100" w:line="288" w:lineRule="auto"/>
        <w:jc w:val="center"/>
        <w:rPr>
          <w:sz w:val="22"/>
          <w:szCs w:val="22"/>
        </w:rPr>
      </w:pPr>
      <w:r w:rsidRPr="009E0F67">
        <w:rPr>
          <w:sz w:val="22"/>
          <w:szCs w:val="22"/>
        </w:rPr>
        <w:t>V.  Conclusions</w:t>
      </w:r>
    </w:p>
    <w:p w:rsidR="009E0F67" w:rsidRPr="009E0F67" w:rsidRDefault="009E0F67" w:rsidP="00BD2C3A">
      <w:pPr>
        <w:spacing w:afterLines="50" w:line="288" w:lineRule="auto"/>
        <w:rPr>
          <w:sz w:val="22"/>
          <w:szCs w:val="22"/>
        </w:rPr>
      </w:pPr>
      <w:r w:rsidRPr="009E0F67">
        <w:rPr>
          <w:sz w:val="22"/>
          <w:szCs w:val="22"/>
        </w:rPr>
        <w:t>6</w:t>
      </w:r>
      <w:r w:rsidR="00490229">
        <w:rPr>
          <w:sz w:val="22"/>
          <w:szCs w:val="22"/>
        </w:rPr>
        <w:t>0.</w:t>
      </w:r>
      <w:r w:rsidRPr="009E0F67">
        <w:rPr>
          <w:sz w:val="22"/>
          <w:szCs w:val="22"/>
        </w:rPr>
        <w:tab/>
      </w:r>
      <w:r w:rsidRPr="009E0F67">
        <w:rPr>
          <w:b/>
          <w:sz w:val="22"/>
          <w:szCs w:val="22"/>
        </w:rPr>
        <w:t xml:space="preserve">Independent countries emerging from the dissolution of the Soviet Union have been experiencing a period of transition marked by political instability and lack of consistent social growth. They have inherited a legacy of a powerful and centralized State that still influences the </w:t>
      </w:r>
      <w:proofErr w:type="spellStart"/>
      <w:r w:rsidRPr="009E0F67">
        <w:rPr>
          <w:b/>
          <w:sz w:val="22"/>
          <w:szCs w:val="22"/>
        </w:rPr>
        <w:t>behaviour</w:t>
      </w:r>
      <w:proofErr w:type="spellEnd"/>
      <w:r w:rsidRPr="009E0F67">
        <w:rPr>
          <w:b/>
          <w:sz w:val="22"/>
          <w:szCs w:val="22"/>
        </w:rPr>
        <w:t xml:space="preserve"> of some State institution</w:t>
      </w:r>
      <w:r w:rsidR="00490229">
        <w:rPr>
          <w:b/>
          <w:sz w:val="22"/>
          <w:szCs w:val="22"/>
        </w:rPr>
        <w:t xml:space="preserve">s, </w:t>
      </w:r>
      <w:r w:rsidRPr="009E0F67">
        <w:rPr>
          <w:b/>
          <w:sz w:val="22"/>
          <w:szCs w:val="22"/>
        </w:rPr>
        <w:t>particularly law enforcement and regulatory agencie</w:t>
      </w:r>
      <w:r w:rsidR="00490229">
        <w:rPr>
          <w:b/>
          <w:sz w:val="22"/>
          <w:szCs w:val="22"/>
        </w:rPr>
        <w:t xml:space="preserve">s, </w:t>
      </w:r>
      <w:r w:rsidRPr="009E0F67">
        <w:rPr>
          <w:b/>
          <w:sz w:val="22"/>
          <w:szCs w:val="22"/>
        </w:rPr>
        <w:t>as well as the way relations between the State and the media are structured.</w:t>
      </w:r>
      <w:r w:rsidRPr="009E0F67">
        <w:rPr>
          <w:sz w:val="22"/>
          <w:szCs w:val="22"/>
        </w:rPr>
        <w:t xml:space="preserve"> </w:t>
      </w:r>
    </w:p>
    <w:p w:rsidR="009E0F67" w:rsidRPr="009E0F67" w:rsidRDefault="009E0F67" w:rsidP="00BD2C3A">
      <w:pPr>
        <w:spacing w:afterLines="50" w:line="288" w:lineRule="auto"/>
        <w:rPr>
          <w:sz w:val="22"/>
          <w:szCs w:val="22"/>
        </w:rPr>
      </w:pPr>
      <w:r w:rsidRPr="009E0F67">
        <w:rPr>
          <w:sz w:val="22"/>
          <w:szCs w:val="22"/>
        </w:rPr>
        <w:t>6</w:t>
      </w:r>
      <w:r w:rsidR="00490229">
        <w:rPr>
          <w:sz w:val="22"/>
          <w:szCs w:val="22"/>
        </w:rPr>
        <w:t>1.</w:t>
      </w:r>
      <w:r w:rsidRPr="009E0F67">
        <w:rPr>
          <w:sz w:val="22"/>
          <w:szCs w:val="22"/>
        </w:rPr>
        <w:tab/>
      </w:r>
      <w:r w:rsidRPr="009E0F67">
        <w:rPr>
          <w:b/>
          <w:sz w:val="22"/>
          <w:szCs w:val="22"/>
        </w:rPr>
        <w:t xml:space="preserve">The unsettled conflict with Armenian forces over the </w:t>
      </w:r>
      <w:proofErr w:type="spellStart"/>
      <w:r w:rsidRPr="009E0F67">
        <w:rPr>
          <w:b/>
          <w:sz w:val="22"/>
          <w:szCs w:val="22"/>
        </w:rPr>
        <w:t>Nagorny</w:t>
      </w:r>
      <w:proofErr w:type="spellEnd"/>
      <w:r w:rsidRPr="009E0F67">
        <w:rPr>
          <w:b/>
          <w:sz w:val="22"/>
          <w:szCs w:val="22"/>
        </w:rPr>
        <w:t xml:space="preserve"> </w:t>
      </w:r>
      <w:proofErr w:type="spellStart"/>
      <w:r w:rsidRPr="009E0F67">
        <w:rPr>
          <w:b/>
          <w:sz w:val="22"/>
          <w:szCs w:val="22"/>
        </w:rPr>
        <w:t>Karabakh</w:t>
      </w:r>
      <w:proofErr w:type="spellEnd"/>
      <w:r w:rsidRPr="009E0F67">
        <w:rPr>
          <w:b/>
          <w:sz w:val="22"/>
          <w:szCs w:val="22"/>
        </w:rPr>
        <w:t xml:space="preserve"> region in the 1990s is still a burden for Azerbaijan and its people. The existence of almost a million internally displaced persons and significant material losse</w:t>
      </w:r>
      <w:r w:rsidR="00490229">
        <w:rPr>
          <w:b/>
          <w:sz w:val="22"/>
          <w:szCs w:val="22"/>
        </w:rPr>
        <w:t xml:space="preserve">s, </w:t>
      </w:r>
      <w:r w:rsidRPr="009E0F67">
        <w:rPr>
          <w:b/>
          <w:sz w:val="22"/>
          <w:szCs w:val="22"/>
        </w:rPr>
        <w:t>including a large part of territor</w:t>
      </w:r>
      <w:r w:rsidR="00490229">
        <w:rPr>
          <w:b/>
          <w:sz w:val="22"/>
          <w:szCs w:val="22"/>
        </w:rPr>
        <w:t xml:space="preserve">y, </w:t>
      </w:r>
      <w:r w:rsidRPr="009E0F67">
        <w:rPr>
          <w:b/>
          <w:sz w:val="22"/>
          <w:szCs w:val="22"/>
        </w:rPr>
        <w:t>are an open wound that ma</w:t>
      </w:r>
      <w:r w:rsidR="00490229">
        <w:rPr>
          <w:b/>
          <w:sz w:val="22"/>
          <w:szCs w:val="22"/>
        </w:rPr>
        <w:t xml:space="preserve">y, </w:t>
      </w:r>
      <w:r w:rsidRPr="009E0F67">
        <w:rPr>
          <w:b/>
          <w:sz w:val="22"/>
          <w:szCs w:val="22"/>
        </w:rPr>
        <w:t>at time</w:t>
      </w:r>
      <w:r w:rsidR="00490229">
        <w:rPr>
          <w:b/>
          <w:sz w:val="22"/>
          <w:szCs w:val="22"/>
        </w:rPr>
        <w:t xml:space="preserve">s, </w:t>
      </w:r>
      <w:r w:rsidRPr="009E0F67">
        <w:rPr>
          <w:b/>
          <w:sz w:val="22"/>
          <w:szCs w:val="22"/>
        </w:rPr>
        <w:t>be used for political ends. Unfortunatel</w:t>
      </w:r>
      <w:r w:rsidR="00490229">
        <w:rPr>
          <w:b/>
          <w:sz w:val="22"/>
          <w:szCs w:val="22"/>
        </w:rPr>
        <w:t xml:space="preserve">y, </w:t>
      </w:r>
      <w:r w:rsidRPr="009E0F67">
        <w:rPr>
          <w:b/>
          <w:sz w:val="22"/>
          <w:szCs w:val="22"/>
        </w:rPr>
        <w:t>despite some recent effort</w:t>
      </w:r>
      <w:r w:rsidR="00490229">
        <w:rPr>
          <w:b/>
          <w:sz w:val="22"/>
          <w:szCs w:val="22"/>
        </w:rPr>
        <w:t xml:space="preserve">s, </w:t>
      </w:r>
      <w:r w:rsidRPr="009E0F67">
        <w:rPr>
          <w:b/>
          <w:sz w:val="22"/>
          <w:szCs w:val="22"/>
        </w:rPr>
        <w:t>conditions to achieve a peaceful solution of this conflict are still far from being achieved.</w:t>
      </w:r>
      <w:r w:rsidRPr="009E0F67">
        <w:rPr>
          <w:sz w:val="22"/>
          <w:szCs w:val="22"/>
        </w:rPr>
        <w:t xml:space="preserve"> </w:t>
      </w:r>
    </w:p>
    <w:p w:rsidR="009E0F67" w:rsidRPr="009E0F67" w:rsidRDefault="009E0F67" w:rsidP="00BD2C3A">
      <w:pPr>
        <w:spacing w:afterLines="50" w:line="288" w:lineRule="auto"/>
        <w:rPr>
          <w:sz w:val="22"/>
          <w:szCs w:val="22"/>
        </w:rPr>
      </w:pPr>
      <w:r w:rsidRPr="009E0F67">
        <w:rPr>
          <w:sz w:val="22"/>
          <w:szCs w:val="22"/>
        </w:rPr>
        <w:t>6</w:t>
      </w:r>
      <w:r w:rsidR="00490229">
        <w:rPr>
          <w:sz w:val="22"/>
          <w:szCs w:val="22"/>
        </w:rPr>
        <w:t>2.</w:t>
      </w:r>
      <w:r w:rsidRPr="009E0F67">
        <w:rPr>
          <w:sz w:val="22"/>
          <w:szCs w:val="22"/>
        </w:rPr>
        <w:tab/>
      </w:r>
      <w:r w:rsidRPr="009E0F67">
        <w:rPr>
          <w:b/>
          <w:sz w:val="22"/>
          <w:szCs w:val="22"/>
        </w:rPr>
        <w:t>Owing to impressive economic growt</w:t>
      </w:r>
      <w:r w:rsidR="00490229">
        <w:rPr>
          <w:b/>
          <w:sz w:val="22"/>
          <w:szCs w:val="22"/>
        </w:rPr>
        <w:t xml:space="preserve">h, </w:t>
      </w:r>
      <w:r w:rsidRPr="009E0F67">
        <w:rPr>
          <w:b/>
          <w:sz w:val="22"/>
          <w:szCs w:val="22"/>
        </w:rPr>
        <w:t>the present situation leaves the door open to rapid modernizatio</w:t>
      </w:r>
      <w:r w:rsidR="00490229">
        <w:rPr>
          <w:b/>
          <w:sz w:val="22"/>
          <w:szCs w:val="22"/>
        </w:rPr>
        <w:t xml:space="preserve">n, </w:t>
      </w:r>
      <w:r w:rsidRPr="009E0F67">
        <w:rPr>
          <w:b/>
          <w:sz w:val="22"/>
          <w:szCs w:val="22"/>
        </w:rPr>
        <w:t>which should be followed by general social growth. Nonetheles</w:t>
      </w:r>
      <w:r w:rsidR="00490229">
        <w:rPr>
          <w:b/>
          <w:sz w:val="22"/>
          <w:szCs w:val="22"/>
        </w:rPr>
        <w:t xml:space="preserve">s, </w:t>
      </w:r>
      <w:r w:rsidRPr="009E0F67">
        <w:rPr>
          <w:b/>
          <w:sz w:val="22"/>
          <w:szCs w:val="22"/>
        </w:rPr>
        <w:t>democracy cannot be consolidated without the free circulation of ideas and opinions ensured by an independent press and media. The public interest is best served by a variety of independent news medi</w:t>
      </w:r>
      <w:r w:rsidR="00490229">
        <w:rPr>
          <w:b/>
          <w:sz w:val="22"/>
          <w:szCs w:val="22"/>
        </w:rPr>
        <w:t xml:space="preserve">a, </w:t>
      </w:r>
      <w:r w:rsidRPr="009E0F67">
        <w:rPr>
          <w:b/>
          <w:sz w:val="22"/>
          <w:szCs w:val="22"/>
        </w:rPr>
        <w:t>both printed and broadcas</w:t>
      </w:r>
      <w:r w:rsidR="00490229">
        <w:rPr>
          <w:b/>
          <w:sz w:val="22"/>
          <w:szCs w:val="22"/>
        </w:rPr>
        <w:t xml:space="preserve">t, </w:t>
      </w:r>
      <w:r w:rsidRPr="009E0F67">
        <w:rPr>
          <w:b/>
          <w:sz w:val="22"/>
          <w:szCs w:val="22"/>
        </w:rPr>
        <w:t>which must be allowed to emerge and operate freely. There is an undeniable need to promote the expression of a number of voices and opinion</w:t>
      </w:r>
      <w:r w:rsidR="00490229">
        <w:rPr>
          <w:b/>
          <w:sz w:val="22"/>
          <w:szCs w:val="22"/>
        </w:rPr>
        <w:t xml:space="preserve">s, </w:t>
      </w:r>
      <w:r w:rsidRPr="009E0F67">
        <w:rPr>
          <w:b/>
          <w:sz w:val="22"/>
          <w:szCs w:val="22"/>
        </w:rPr>
        <w:t>still unhear</w:t>
      </w:r>
      <w:r w:rsidR="00490229">
        <w:rPr>
          <w:b/>
          <w:sz w:val="22"/>
          <w:szCs w:val="22"/>
        </w:rPr>
        <w:t xml:space="preserve">d, </w:t>
      </w:r>
      <w:r w:rsidRPr="009E0F67">
        <w:rPr>
          <w:b/>
          <w:sz w:val="22"/>
          <w:szCs w:val="22"/>
        </w:rPr>
        <w:t>within Azerbaijani society. In additio</w:t>
      </w:r>
      <w:r w:rsidR="00490229">
        <w:rPr>
          <w:b/>
          <w:sz w:val="22"/>
          <w:szCs w:val="22"/>
        </w:rPr>
        <w:t xml:space="preserve">n, </w:t>
      </w:r>
      <w:r w:rsidRPr="009E0F67">
        <w:rPr>
          <w:b/>
          <w:sz w:val="22"/>
          <w:szCs w:val="22"/>
        </w:rPr>
        <w:t>there is a need to encourage dialogue among the various business and social categories and interaction with political actors. Moreove</w:t>
      </w:r>
      <w:r w:rsidR="00490229">
        <w:rPr>
          <w:b/>
          <w:sz w:val="22"/>
          <w:szCs w:val="22"/>
        </w:rPr>
        <w:t xml:space="preserve">r, </w:t>
      </w:r>
      <w:r w:rsidRPr="009E0F67">
        <w:rPr>
          <w:b/>
          <w:sz w:val="22"/>
          <w:szCs w:val="22"/>
        </w:rPr>
        <w:t>dialogue among media professionals and other intellectual categories with business stakeholders could pave the way to a greater understanding of their respective positions and expectation</w:t>
      </w:r>
      <w:r w:rsidR="00490229">
        <w:rPr>
          <w:b/>
          <w:sz w:val="22"/>
          <w:szCs w:val="22"/>
        </w:rPr>
        <w:t xml:space="preserve">s, </w:t>
      </w:r>
      <w:r w:rsidRPr="009E0F67">
        <w:rPr>
          <w:b/>
          <w:sz w:val="22"/>
          <w:szCs w:val="22"/>
        </w:rPr>
        <w:t xml:space="preserve">thus ultimately contributing to the end of the current stalemate. </w:t>
      </w:r>
    </w:p>
    <w:p w:rsidR="009E0F67" w:rsidRPr="009E0F67" w:rsidRDefault="009E0F67" w:rsidP="00BD2C3A">
      <w:pPr>
        <w:spacing w:afterLines="50" w:line="288" w:lineRule="auto"/>
        <w:rPr>
          <w:sz w:val="22"/>
          <w:szCs w:val="22"/>
        </w:rPr>
      </w:pPr>
      <w:r w:rsidRPr="009E0F67">
        <w:rPr>
          <w:sz w:val="22"/>
          <w:szCs w:val="22"/>
        </w:rPr>
        <w:t>6</w:t>
      </w:r>
      <w:r w:rsidR="00490229">
        <w:rPr>
          <w:sz w:val="22"/>
          <w:szCs w:val="22"/>
        </w:rPr>
        <w:t>3.</w:t>
      </w:r>
      <w:r w:rsidRPr="009E0F67">
        <w:rPr>
          <w:sz w:val="22"/>
          <w:szCs w:val="22"/>
        </w:rPr>
        <w:tab/>
      </w:r>
      <w:r w:rsidRPr="009E0F67">
        <w:rPr>
          <w:b/>
          <w:sz w:val="22"/>
          <w:szCs w:val="22"/>
        </w:rPr>
        <w:t>Freedom of expression begins at hom</w:t>
      </w:r>
      <w:r w:rsidR="00490229">
        <w:rPr>
          <w:b/>
          <w:sz w:val="22"/>
          <w:szCs w:val="22"/>
        </w:rPr>
        <w:t xml:space="preserve">e, </w:t>
      </w:r>
      <w:r w:rsidRPr="009E0F67">
        <w:rPr>
          <w:b/>
          <w:sz w:val="22"/>
          <w:szCs w:val="22"/>
        </w:rPr>
        <w:t>and the flow of news across national frontiers cannot be free if the flow of news within those frontiers is not free. Nor can there be any “national sovereignty” over news and opinion. Printed and broadcast media should have unrestricted access to foreign news and information service</w:t>
      </w:r>
      <w:r w:rsidR="00490229">
        <w:rPr>
          <w:b/>
          <w:sz w:val="22"/>
          <w:szCs w:val="22"/>
        </w:rPr>
        <w:t xml:space="preserve">s, </w:t>
      </w:r>
      <w:r w:rsidRPr="009E0F67">
        <w:rPr>
          <w:b/>
          <w:sz w:val="22"/>
          <w:szCs w:val="22"/>
        </w:rPr>
        <w:t>and the public should enjoy similar freedo</w:t>
      </w:r>
      <w:r w:rsidR="00490229">
        <w:rPr>
          <w:b/>
          <w:sz w:val="22"/>
          <w:szCs w:val="22"/>
        </w:rPr>
        <w:t xml:space="preserve">m, </w:t>
      </w:r>
      <w:r w:rsidRPr="009E0F67">
        <w:rPr>
          <w:b/>
          <w:sz w:val="22"/>
          <w:szCs w:val="22"/>
        </w:rPr>
        <w:t>without interferenc</w:t>
      </w:r>
      <w:r w:rsidR="00490229">
        <w:rPr>
          <w:b/>
          <w:sz w:val="22"/>
          <w:szCs w:val="22"/>
        </w:rPr>
        <w:t xml:space="preserve">e, </w:t>
      </w:r>
      <w:r w:rsidRPr="009E0F67">
        <w:rPr>
          <w:b/>
          <w:sz w:val="22"/>
          <w:szCs w:val="22"/>
        </w:rPr>
        <w:t>to receive foreign publications and broadcasts. National frontiers must be open to foreign journalist</w:t>
      </w:r>
      <w:r w:rsidR="00490229">
        <w:rPr>
          <w:b/>
          <w:sz w:val="22"/>
          <w:szCs w:val="22"/>
        </w:rPr>
        <w:t xml:space="preserve">s, </w:t>
      </w:r>
      <w:r w:rsidRPr="009E0F67">
        <w:rPr>
          <w:b/>
          <w:sz w:val="22"/>
          <w:szCs w:val="22"/>
        </w:rPr>
        <w:t>who should be allowed to travel freely throughout the country and have access to both official and unofficial news sources.</w:t>
      </w:r>
    </w:p>
    <w:p w:rsidR="009E0F67" w:rsidRPr="009E0F67" w:rsidRDefault="009E0F67" w:rsidP="00BD2C3A">
      <w:pPr>
        <w:spacing w:afterLines="50" w:line="288" w:lineRule="auto"/>
        <w:rPr>
          <w:sz w:val="22"/>
          <w:szCs w:val="22"/>
        </w:rPr>
      </w:pPr>
      <w:r w:rsidRPr="009E0F67">
        <w:rPr>
          <w:sz w:val="22"/>
          <w:szCs w:val="22"/>
        </w:rPr>
        <w:t>6</w:t>
      </w:r>
      <w:r w:rsidR="00490229">
        <w:rPr>
          <w:sz w:val="22"/>
          <w:szCs w:val="22"/>
        </w:rPr>
        <w:t>4.</w:t>
      </w:r>
      <w:r w:rsidRPr="009E0F67">
        <w:rPr>
          <w:sz w:val="22"/>
          <w:szCs w:val="22"/>
        </w:rPr>
        <w:tab/>
      </w:r>
      <w:r w:rsidRPr="009E0F67">
        <w:rPr>
          <w:b/>
          <w:sz w:val="22"/>
          <w:szCs w:val="22"/>
        </w:rPr>
        <w:t>Journalist</w:t>
      </w:r>
      <w:r w:rsidR="00490229">
        <w:rPr>
          <w:b/>
          <w:sz w:val="22"/>
          <w:szCs w:val="22"/>
        </w:rPr>
        <w:t xml:space="preserve">s, </w:t>
      </w:r>
      <w:r w:rsidRPr="009E0F67">
        <w:rPr>
          <w:b/>
          <w:sz w:val="22"/>
          <w:szCs w:val="22"/>
        </w:rPr>
        <w:t>editors and other media workers are often under varying degrees of pressure from those in key institution</w:t>
      </w:r>
      <w:r w:rsidR="00490229">
        <w:rPr>
          <w:b/>
          <w:sz w:val="22"/>
          <w:szCs w:val="22"/>
        </w:rPr>
        <w:t xml:space="preserve">s, </w:t>
      </w:r>
      <w:r w:rsidRPr="009E0F67">
        <w:rPr>
          <w:b/>
          <w:sz w:val="22"/>
          <w:szCs w:val="22"/>
        </w:rPr>
        <w:t>business lobbies and informal associations often acting in close cooperation. In this contex</w:t>
      </w:r>
      <w:r w:rsidR="00490229">
        <w:rPr>
          <w:b/>
          <w:sz w:val="22"/>
          <w:szCs w:val="22"/>
        </w:rPr>
        <w:t xml:space="preserve">t, </w:t>
      </w:r>
      <w:r w:rsidRPr="009E0F67">
        <w:rPr>
          <w:b/>
          <w:sz w:val="22"/>
          <w:szCs w:val="22"/>
        </w:rPr>
        <w:t>investigative journalism is facing obstacle</w:t>
      </w:r>
      <w:r w:rsidR="00490229">
        <w:rPr>
          <w:b/>
          <w:sz w:val="22"/>
          <w:szCs w:val="22"/>
        </w:rPr>
        <w:t xml:space="preserve">s, </w:t>
      </w:r>
      <w:r w:rsidRPr="009E0F67">
        <w:rPr>
          <w:b/>
          <w:sz w:val="22"/>
          <w:szCs w:val="22"/>
        </w:rPr>
        <w:t>especially when it addresses sensitive topics. Correspondents in small towns are even more vulnerable</w:t>
      </w:r>
      <w:r w:rsidR="00490229">
        <w:rPr>
          <w:b/>
          <w:sz w:val="22"/>
          <w:szCs w:val="22"/>
        </w:rPr>
        <w:t>；</w:t>
      </w:r>
      <w:r w:rsidRPr="009E0F67">
        <w:rPr>
          <w:b/>
          <w:sz w:val="22"/>
          <w:szCs w:val="22"/>
        </w:rPr>
        <w:t xml:space="preserve"> public authorities are often hostile and the civil society is still unable to react to abuses and provide protection. In order to avoid trouble and violent reaction</w:t>
      </w:r>
      <w:r w:rsidR="00490229">
        <w:rPr>
          <w:b/>
          <w:sz w:val="22"/>
          <w:szCs w:val="22"/>
        </w:rPr>
        <w:t xml:space="preserve">s, </w:t>
      </w:r>
      <w:r w:rsidRPr="009E0F67">
        <w:rPr>
          <w:b/>
          <w:sz w:val="22"/>
          <w:szCs w:val="22"/>
        </w:rPr>
        <w:t>numerous media professionals may be forced to work on a sort of “stand-by” mod</w:t>
      </w:r>
      <w:r w:rsidR="00490229">
        <w:rPr>
          <w:b/>
          <w:sz w:val="22"/>
          <w:szCs w:val="22"/>
        </w:rPr>
        <w:t xml:space="preserve">e, </w:t>
      </w:r>
      <w:r w:rsidRPr="009E0F67">
        <w:rPr>
          <w:b/>
          <w:sz w:val="22"/>
          <w:szCs w:val="22"/>
        </w:rPr>
        <w:t>limiting their activity to the coverage of statement</w:t>
      </w:r>
      <w:r w:rsidR="00490229">
        <w:rPr>
          <w:b/>
          <w:sz w:val="22"/>
          <w:szCs w:val="22"/>
        </w:rPr>
        <w:t xml:space="preserve">s, </w:t>
      </w:r>
      <w:r w:rsidRPr="009E0F67">
        <w:rPr>
          <w:b/>
          <w:sz w:val="22"/>
          <w:szCs w:val="22"/>
        </w:rPr>
        <w:t>communiqués and press conferences. Lack of independence of media professionals thus remains a serious obstacle to freedom of expression.</w:t>
      </w:r>
    </w:p>
    <w:p w:rsidR="009E0F67" w:rsidRPr="009E0F67" w:rsidRDefault="009E0F67" w:rsidP="00BD2C3A">
      <w:pPr>
        <w:spacing w:afterLines="50" w:line="288" w:lineRule="auto"/>
        <w:rPr>
          <w:b/>
          <w:sz w:val="22"/>
          <w:szCs w:val="22"/>
        </w:rPr>
      </w:pPr>
      <w:r w:rsidRPr="009E0F67">
        <w:rPr>
          <w:sz w:val="22"/>
          <w:szCs w:val="22"/>
        </w:rPr>
        <w:t>6</w:t>
      </w:r>
      <w:r w:rsidR="00490229">
        <w:rPr>
          <w:sz w:val="22"/>
          <w:szCs w:val="22"/>
        </w:rPr>
        <w:t>5.</w:t>
      </w:r>
      <w:r w:rsidRPr="009E0F67">
        <w:rPr>
          <w:sz w:val="22"/>
          <w:szCs w:val="22"/>
        </w:rPr>
        <w:tab/>
      </w:r>
      <w:r w:rsidRPr="009E0F67">
        <w:rPr>
          <w:b/>
          <w:sz w:val="22"/>
          <w:szCs w:val="22"/>
        </w:rPr>
        <w:t>The media environment also suffers from poor financial investments</w:t>
      </w:r>
      <w:r w:rsidR="00490229">
        <w:rPr>
          <w:b/>
          <w:sz w:val="22"/>
          <w:szCs w:val="22"/>
        </w:rPr>
        <w:t>；</w:t>
      </w:r>
      <w:r w:rsidRPr="009E0F67">
        <w:rPr>
          <w:b/>
          <w:sz w:val="22"/>
          <w:szCs w:val="22"/>
        </w:rPr>
        <w:t xml:space="preserve"> while national television channels and radios have their own audienc</w:t>
      </w:r>
      <w:r w:rsidR="00490229">
        <w:rPr>
          <w:b/>
          <w:sz w:val="22"/>
          <w:szCs w:val="22"/>
        </w:rPr>
        <w:t xml:space="preserve">e, </w:t>
      </w:r>
      <w:r w:rsidRPr="009E0F67">
        <w:rPr>
          <w:b/>
          <w:sz w:val="22"/>
          <w:szCs w:val="22"/>
        </w:rPr>
        <w:t>newspapers and other printed press are able to sell only a few thousand copies. Furthermor</w:t>
      </w:r>
      <w:r w:rsidR="00490229">
        <w:rPr>
          <w:b/>
          <w:sz w:val="22"/>
          <w:szCs w:val="22"/>
        </w:rPr>
        <w:t xml:space="preserve">e, </w:t>
      </w:r>
      <w:r w:rsidRPr="009E0F67">
        <w:rPr>
          <w:b/>
          <w:sz w:val="22"/>
          <w:szCs w:val="22"/>
        </w:rPr>
        <w:t>the presence of large foreign media group</w:t>
      </w:r>
      <w:r w:rsidR="00490229">
        <w:rPr>
          <w:b/>
          <w:sz w:val="22"/>
          <w:szCs w:val="22"/>
        </w:rPr>
        <w:t xml:space="preserve">s, </w:t>
      </w:r>
      <w:r w:rsidRPr="009E0F67">
        <w:rPr>
          <w:b/>
          <w:sz w:val="22"/>
          <w:szCs w:val="22"/>
        </w:rPr>
        <w:t>in particular from Turkey and the Russian Federatio</w:t>
      </w:r>
      <w:r w:rsidR="00490229">
        <w:rPr>
          <w:b/>
          <w:sz w:val="22"/>
          <w:szCs w:val="22"/>
        </w:rPr>
        <w:t xml:space="preserve">n, </w:t>
      </w:r>
      <w:r w:rsidRPr="009E0F67">
        <w:rPr>
          <w:b/>
          <w:sz w:val="22"/>
          <w:szCs w:val="22"/>
        </w:rPr>
        <w:t>does not encourage the growth of national media outlets. On the one han</w:t>
      </w:r>
      <w:r w:rsidR="00490229">
        <w:rPr>
          <w:b/>
          <w:sz w:val="22"/>
          <w:szCs w:val="22"/>
        </w:rPr>
        <w:t xml:space="preserve">d, </w:t>
      </w:r>
      <w:r w:rsidRPr="009E0F67">
        <w:rPr>
          <w:b/>
          <w:sz w:val="22"/>
          <w:szCs w:val="22"/>
        </w:rPr>
        <w:t>the dominance of powerful media corporation</w:t>
      </w:r>
      <w:r w:rsidR="00490229">
        <w:rPr>
          <w:b/>
          <w:sz w:val="22"/>
          <w:szCs w:val="22"/>
        </w:rPr>
        <w:t xml:space="preserve">s, </w:t>
      </w:r>
      <w:r w:rsidRPr="009E0F67">
        <w:rPr>
          <w:b/>
          <w:sz w:val="22"/>
          <w:szCs w:val="22"/>
        </w:rPr>
        <w:t>often linked to political and business elite</w:t>
      </w:r>
      <w:r w:rsidR="00490229">
        <w:rPr>
          <w:b/>
          <w:sz w:val="22"/>
          <w:szCs w:val="22"/>
        </w:rPr>
        <w:t xml:space="preserve">s, </w:t>
      </w:r>
      <w:r w:rsidRPr="009E0F67">
        <w:rPr>
          <w:b/>
          <w:sz w:val="22"/>
          <w:szCs w:val="22"/>
        </w:rPr>
        <w:t>can restrain editorial independenc</w:t>
      </w:r>
      <w:r w:rsidR="00490229">
        <w:rPr>
          <w:b/>
          <w:sz w:val="22"/>
          <w:szCs w:val="22"/>
        </w:rPr>
        <w:t xml:space="preserve">e, </w:t>
      </w:r>
      <w:r w:rsidRPr="009E0F67">
        <w:rPr>
          <w:b/>
          <w:sz w:val="22"/>
          <w:szCs w:val="22"/>
        </w:rPr>
        <w:t>narrow diversity of opinion and entrench self-censorship. On the othe</w:t>
      </w:r>
      <w:r w:rsidR="00490229">
        <w:rPr>
          <w:b/>
          <w:sz w:val="22"/>
          <w:szCs w:val="22"/>
        </w:rPr>
        <w:t xml:space="preserve">r, </w:t>
      </w:r>
      <w:r w:rsidRPr="009E0F67">
        <w:rPr>
          <w:b/>
          <w:sz w:val="22"/>
          <w:szCs w:val="22"/>
        </w:rPr>
        <w:t>media enterprises need considerable financial investments to operate not only freely but also effectively</w:t>
      </w:r>
      <w:r w:rsidR="00490229">
        <w:rPr>
          <w:b/>
          <w:sz w:val="22"/>
          <w:szCs w:val="22"/>
        </w:rPr>
        <w:t>；</w:t>
      </w:r>
      <w:r w:rsidRPr="009E0F67">
        <w:rPr>
          <w:b/>
          <w:sz w:val="22"/>
          <w:szCs w:val="22"/>
        </w:rPr>
        <w:t xml:space="preserve"> the real challenge consists in maintaining a distance between truly autonomous media professionals and media corporation</w:t>
      </w:r>
      <w:r w:rsidR="00490229">
        <w:rPr>
          <w:b/>
          <w:sz w:val="22"/>
          <w:szCs w:val="22"/>
        </w:rPr>
        <w:t xml:space="preserve">s, </w:t>
      </w:r>
      <w:r w:rsidRPr="009E0F67">
        <w:rPr>
          <w:b/>
          <w:sz w:val="22"/>
          <w:szCs w:val="22"/>
        </w:rPr>
        <w:t>whic</w:t>
      </w:r>
      <w:r w:rsidR="00490229">
        <w:rPr>
          <w:b/>
          <w:sz w:val="22"/>
          <w:szCs w:val="22"/>
        </w:rPr>
        <w:t xml:space="preserve">h, </w:t>
      </w:r>
      <w:r w:rsidRPr="009E0F67">
        <w:rPr>
          <w:b/>
          <w:sz w:val="22"/>
          <w:szCs w:val="22"/>
        </w:rPr>
        <w:t>by definitio</w:t>
      </w:r>
      <w:r w:rsidR="00490229">
        <w:rPr>
          <w:b/>
          <w:sz w:val="22"/>
          <w:szCs w:val="22"/>
        </w:rPr>
        <w:t xml:space="preserve">n, </w:t>
      </w:r>
      <w:r w:rsidRPr="009E0F67">
        <w:rPr>
          <w:b/>
          <w:sz w:val="22"/>
          <w:szCs w:val="22"/>
        </w:rPr>
        <w:t>are bound to make financial benefits. In this panoram</w:t>
      </w:r>
      <w:r w:rsidR="00490229">
        <w:rPr>
          <w:b/>
          <w:sz w:val="22"/>
          <w:szCs w:val="22"/>
        </w:rPr>
        <w:t xml:space="preserve">a, </w:t>
      </w:r>
      <w:r w:rsidRPr="009E0F67">
        <w:rPr>
          <w:b/>
          <w:sz w:val="22"/>
          <w:szCs w:val="22"/>
        </w:rPr>
        <w:t xml:space="preserve">the survival of the country’s rich and varied cultural heritage is at stake because of the prevalence of commercial </w:t>
      </w:r>
      <w:proofErr w:type="spellStart"/>
      <w:r w:rsidRPr="009E0F67">
        <w:rPr>
          <w:b/>
          <w:sz w:val="22"/>
          <w:szCs w:val="22"/>
        </w:rPr>
        <w:t>programmes</w:t>
      </w:r>
      <w:proofErr w:type="spellEnd"/>
      <w:r w:rsidRPr="009E0F67">
        <w:rPr>
          <w:b/>
          <w:sz w:val="22"/>
          <w:szCs w:val="22"/>
        </w:rPr>
        <w:t xml:space="preserve"> that prioritize economic return over quality information and other educational and socially</w:t>
      </w:r>
      <w:r w:rsidRPr="009E0F67">
        <w:rPr>
          <w:b/>
          <w:sz w:val="22"/>
          <w:szCs w:val="22"/>
        </w:rPr>
        <w:noBreakHyphen/>
        <w:t>oriented initiatives.</w:t>
      </w:r>
    </w:p>
    <w:p w:rsidR="009E0F67" w:rsidRPr="009E0F67" w:rsidRDefault="009E0F67" w:rsidP="00BD2C3A">
      <w:pPr>
        <w:spacing w:afterLines="50" w:line="288" w:lineRule="auto"/>
        <w:rPr>
          <w:b/>
          <w:sz w:val="22"/>
          <w:szCs w:val="22"/>
        </w:rPr>
      </w:pPr>
      <w:r w:rsidRPr="009E0F67">
        <w:rPr>
          <w:sz w:val="22"/>
          <w:szCs w:val="22"/>
        </w:rPr>
        <w:t>6</w:t>
      </w:r>
      <w:r w:rsidR="00490229">
        <w:rPr>
          <w:sz w:val="22"/>
          <w:szCs w:val="22"/>
        </w:rPr>
        <w:t>6.</w:t>
      </w:r>
      <w:r w:rsidRPr="009E0F67">
        <w:rPr>
          <w:sz w:val="22"/>
          <w:szCs w:val="22"/>
        </w:rPr>
        <w:tab/>
      </w:r>
      <w:r w:rsidRPr="009E0F67">
        <w:rPr>
          <w:b/>
          <w:sz w:val="22"/>
          <w:szCs w:val="22"/>
        </w:rPr>
        <w:t xml:space="preserve">According to information gathered by the Special </w:t>
      </w:r>
      <w:proofErr w:type="spellStart"/>
      <w:r w:rsidRPr="009E0F67">
        <w:rPr>
          <w:b/>
          <w:sz w:val="22"/>
          <w:szCs w:val="22"/>
        </w:rPr>
        <w:t>Rapporteu</w:t>
      </w:r>
      <w:r w:rsidR="00490229">
        <w:rPr>
          <w:b/>
          <w:sz w:val="22"/>
          <w:szCs w:val="22"/>
        </w:rPr>
        <w:t>r</w:t>
      </w:r>
      <w:proofErr w:type="spellEnd"/>
      <w:r w:rsidR="00490229">
        <w:rPr>
          <w:b/>
          <w:sz w:val="22"/>
          <w:szCs w:val="22"/>
        </w:rPr>
        <w:t xml:space="preserve">, </w:t>
      </w:r>
      <w:r w:rsidRPr="009E0F67">
        <w:rPr>
          <w:b/>
          <w:sz w:val="22"/>
          <w:szCs w:val="22"/>
        </w:rPr>
        <w:t>some sectors of the Ministry of Internal Affairs and of the judiciary appear to exert considerable pressure on the media. In addition to cases of physical violenc</w:t>
      </w:r>
      <w:r w:rsidR="00490229">
        <w:rPr>
          <w:b/>
          <w:sz w:val="22"/>
          <w:szCs w:val="22"/>
        </w:rPr>
        <w:t xml:space="preserve">e, </w:t>
      </w:r>
      <w:r w:rsidRPr="009E0F67">
        <w:rPr>
          <w:b/>
          <w:sz w:val="22"/>
          <w:szCs w:val="22"/>
        </w:rPr>
        <w:t>the use of defamation trials severely penalized press and media freedom through the imposition of prison terms and heavy fines. Publisher</w:t>
      </w:r>
      <w:r w:rsidR="00490229">
        <w:rPr>
          <w:b/>
          <w:sz w:val="22"/>
          <w:szCs w:val="22"/>
        </w:rPr>
        <w:t xml:space="preserve">s, </w:t>
      </w:r>
      <w:r w:rsidRPr="009E0F67">
        <w:rPr>
          <w:b/>
          <w:sz w:val="22"/>
          <w:szCs w:val="22"/>
        </w:rPr>
        <w:t xml:space="preserve">editors and journalists reported that they </w:t>
      </w:r>
      <w:proofErr w:type="spellStart"/>
      <w:r w:rsidRPr="009E0F67">
        <w:rPr>
          <w:b/>
          <w:sz w:val="22"/>
          <w:szCs w:val="22"/>
        </w:rPr>
        <w:t>practised</w:t>
      </w:r>
      <w:proofErr w:type="spellEnd"/>
      <w:r w:rsidRPr="009E0F67">
        <w:rPr>
          <w:b/>
          <w:sz w:val="22"/>
          <w:szCs w:val="22"/>
        </w:rPr>
        <w:t xml:space="preserve"> self-censorship owing to various pressure</w:t>
      </w:r>
      <w:r w:rsidR="00490229">
        <w:rPr>
          <w:b/>
          <w:sz w:val="22"/>
          <w:szCs w:val="22"/>
        </w:rPr>
        <w:t xml:space="preserve">s, </w:t>
      </w:r>
      <w:r w:rsidRPr="009E0F67">
        <w:rPr>
          <w:b/>
          <w:sz w:val="22"/>
          <w:szCs w:val="22"/>
        </w:rPr>
        <w:t>including the threat of expensive libel suits. Accusations of defamation included denigration of national symbol</w:t>
      </w:r>
      <w:r w:rsidR="00490229">
        <w:rPr>
          <w:b/>
          <w:sz w:val="22"/>
          <w:szCs w:val="22"/>
        </w:rPr>
        <w:t xml:space="preserve">s, </w:t>
      </w:r>
      <w:r w:rsidRPr="009E0F67">
        <w:rPr>
          <w:b/>
          <w:sz w:val="22"/>
          <w:szCs w:val="22"/>
        </w:rPr>
        <w:t xml:space="preserve">thus systematically reducing room for debate about foreign policy. </w:t>
      </w:r>
    </w:p>
    <w:p w:rsidR="009E0F67" w:rsidRPr="009E0F67" w:rsidRDefault="009E0F67" w:rsidP="00BD2C3A">
      <w:pPr>
        <w:spacing w:afterLines="50" w:line="288" w:lineRule="auto"/>
        <w:rPr>
          <w:b/>
          <w:sz w:val="22"/>
          <w:szCs w:val="22"/>
        </w:rPr>
      </w:pPr>
      <w:r w:rsidRPr="009E0F67">
        <w:rPr>
          <w:sz w:val="22"/>
          <w:szCs w:val="22"/>
        </w:rPr>
        <w:t>6</w:t>
      </w:r>
      <w:r w:rsidR="00490229">
        <w:rPr>
          <w:sz w:val="22"/>
          <w:szCs w:val="22"/>
        </w:rPr>
        <w:t>7.</w:t>
      </w:r>
      <w:r w:rsidRPr="009E0F67">
        <w:rPr>
          <w:sz w:val="22"/>
          <w:szCs w:val="22"/>
        </w:rPr>
        <w:tab/>
      </w:r>
      <w:r w:rsidRPr="009E0F67">
        <w:rPr>
          <w:b/>
          <w:sz w:val="22"/>
          <w:szCs w:val="22"/>
        </w:rPr>
        <w:t>Bearing in mind the vital role played by the media in creating broad awareness of politica</w:t>
      </w:r>
      <w:r w:rsidR="00490229">
        <w:rPr>
          <w:b/>
          <w:sz w:val="22"/>
          <w:szCs w:val="22"/>
        </w:rPr>
        <w:t xml:space="preserve">l, </w:t>
      </w:r>
      <w:r w:rsidRPr="009E0F67">
        <w:rPr>
          <w:b/>
          <w:sz w:val="22"/>
          <w:szCs w:val="22"/>
        </w:rPr>
        <w:t>economic and social issue</w:t>
      </w:r>
      <w:r w:rsidR="00490229">
        <w:rPr>
          <w:b/>
          <w:sz w:val="22"/>
          <w:szCs w:val="22"/>
        </w:rPr>
        <w:t xml:space="preserve">s, </w:t>
      </w:r>
      <w:r w:rsidRPr="009E0F67">
        <w:rPr>
          <w:b/>
          <w:sz w:val="22"/>
          <w:szCs w:val="22"/>
        </w:rPr>
        <w:t>the fact that many journalists go on trial for defamation charges remains totally unacceptable. Political and public figures continue to sue journalist</w:t>
      </w:r>
      <w:r w:rsidR="00490229">
        <w:rPr>
          <w:b/>
          <w:sz w:val="22"/>
          <w:szCs w:val="22"/>
        </w:rPr>
        <w:t xml:space="preserve">s, </w:t>
      </w:r>
      <w:r w:rsidRPr="009E0F67">
        <w:rPr>
          <w:b/>
          <w:sz w:val="22"/>
          <w:szCs w:val="22"/>
        </w:rPr>
        <w:t>although they shoul</w:t>
      </w:r>
      <w:r w:rsidR="00490229">
        <w:rPr>
          <w:b/>
          <w:sz w:val="22"/>
          <w:szCs w:val="22"/>
        </w:rPr>
        <w:t xml:space="preserve">d, </w:t>
      </w:r>
      <w:r w:rsidRPr="009E0F67">
        <w:rPr>
          <w:b/>
          <w:sz w:val="22"/>
          <w:szCs w:val="22"/>
        </w:rPr>
        <w:t>because of their institutional role</w:t>
      </w:r>
      <w:r w:rsidR="00490229">
        <w:rPr>
          <w:b/>
          <w:sz w:val="22"/>
          <w:szCs w:val="22"/>
        </w:rPr>
        <w:t xml:space="preserve">s, </w:t>
      </w:r>
      <w:r w:rsidRPr="009E0F67">
        <w:rPr>
          <w:b/>
          <w:sz w:val="22"/>
          <w:szCs w:val="22"/>
        </w:rPr>
        <w:t xml:space="preserve">be ready to accept criticism and public scrutiny to a greater extent than the ordinary citizen should. </w:t>
      </w:r>
    </w:p>
    <w:p w:rsidR="009E0F67" w:rsidRPr="009E0F67" w:rsidRDefault="009E0F67" w:rsidP="00BD2C3A">
      <w:pPr>
        <w:spacing w:afterLines="50" w:line="288" w:lineRule="auto"/>
        <w:rPr>
          <w:b/>
          <w:sz w:val="22"/>
          <w:szCs w:val="22"/>
        </w:rPr>
      </w:pPr>
      <w:r w:rsidRPr="009E0F67">
        <w:rPr>
          <w:sz w:val="22"/>
          <w:szCs w:val="22"/>
        </w:rPr>
        <w:t>6</w:t>
      </w:r>
      <w:r w:rsidR="00490229">
        <w:rPr>
          <w:sz w:val="22"/>
          <w:szCs w:val="22"/>
        </w:rPr>
        <w:t>8.</w:t>
      </w:r>
      <w:r w:rsidRPr="009E0F67">
        <w:rPr>
          <w:sz w:val="22"/>
          <w:szCs w:val="22"/>
        </w:rPr>
        <w:tab/>
      </w:r>
      <w:r w:rsidRPr="009E0F67">
        <w:rPr>
          <w:b/>
          <w:sz w:val="22"/>
          <w:szCs w:val="22"/>
        </w:rPr>
        <w:t>Other categorie</w:t>
      </w:r>
      <w:r w:rsidR="00490229">
        <w:rPr>
          <w:b/>
          <w:sz w:val="22"/>
          <w:szCs w:val="22"/>
        </w:rPr>
        <w:t xml:space="preserve">s, </w:t>
      </w:r>
      <w:r w:rsidRPr="009E0F67">
        <w:rPr>
          <w:b/>
          <w:sz w:val="22"/>
          <w:szCs w:val="22"/>
        </w:rPr>
        <w:t>including trade unionist</w:t>
      </w:r>
      <w:r w:rsidR="00490229">
        <w:rPr>
          <w:b/>
          <w:sz w:val="22"/>
          <w:szCs w:val="22"/>
        </w:rPr>
        <w:t xml:space="preserve">s, </w:t>
      </w:r>
      <w:r w:rsidRPr="009E0F67">
        <w:rPr>
          <w:b/>
          <w:sz w:val="22"/>
          <w:szCs w:val="22"/>
        </w:rPr>
        <w:t>writer</w:t>
      </w:r>
      <w:r w:rsidR="00490229">
        <w:rPr>
          <w:b/>
          <w:sz w:val="22"/>
          <w:szCs w:val="22"/>
        </w:rPr>
        <w:t xml:space="preserve">s, </w:t>
      </w:r>
      <w:r w:rsidRPr="009E0F67">
        <w:rPr>
          <w:b/>
          <w:sz w:val="22"/>
          <w:szCs w:val="22"/>
        </w:rPr>
        <w:t>students and in general human rights defenders are also under severe stress</w:t>
      </w:r>
      <w:r w:rsidR="00490229">
        <w:rPr>
          <w:b/>
          <w:sz w:val="22"/>
          <w:szCs w:val="22"/>
        </w:rPr>
        <w:t>；</w:t>
      </w:r>
      <w:r w:rsidRPr="009E0F67">
        <w:rPr>
          <w:b/>
          <w:sz w:val="22"/>
          <w:szCs w:val="22"/>
        </w:rPr>
        <w:t xml:space="preserve"> in an oppressing atmosphere of conformis</w:t>
      </w:r>
      <w:r w:rsidR="00490229">
        <w:rPr>
          <w:b/>
          <w:sz w:val="22"/>
          <w:szCs w:val="22"/>
        </w:rPr>
        <w:t xml:space="preserve">m, </w:t>
      </w:r>
      <w:r w:rsidRPr="009E0F67">
        <w:rPr>
          <w:b/>
          <w:sz w:val="22"/>
          <w:szCs w:val="22"/>
        </w:rPr>
        <w:t>they are often depicted as traitors and proxies of hostile forces. For the purpose of guaranteeing pluralis</w:t>
      </w:r>
      <w:r w:rsidR="00490229">
        <w:rPr>
          <w:b/>
          <w:sz w:val="22"/>
          <w:szCs w:val="22"/>
        </w:rPr>
        <w:t xml:space="preserve">m, </w:t>
      </w:r>
      <w:r w:rsidRPr="009E0F67">
        <w:rPr>
          <w:b/>
          <w:sz w:val="22"/>
          <w:szCs w:val="22"/>
        </w:rPr>
        <w:t>relevant authorities should make sure that both State and private media provide enough room for constructive debate and dialogue on sensitive issue</w:t>
      </w:r>
      <w:r w:rsidR="00490229">
        <w:rPr>
          <w:b/>
          <w:sz w:val="22"/>
          <w:szCs w:val="22"/>
        </w:rPr>
        <w:t xml:space="preserve">s, </w:t>
      </w:r>
      <w:r w:rsidRPr="009E0F67">
        <w:rPr>
          <w:b/>
          <w:sz w:val="22"/>
          <w:szCs w:val="22"/>
        </w:rPr>
        <w:t xml:space="preserve">especially to those groups that rarely have the opportunity to express their opinions to a wide audience. </w:t>
      </w:r>
    </w:p>
    <w:p w:rsidR="009E0F67" w:rsidRPr="009E0F67" w:rsidRDefault="009E0F67" w:rsidP="00BD2C3A">
      <w:pPr>
        <w:spacing w:afterLines="100" w:line="288" w:lineRule="auto"/>
        <w:rPr>
          <w:b/>
          <w:sz w:val="22"/>
          <w:szCs w:val="22"/>
        </w:rPr>
      </w:pPr>
      <w:r w:rsidRPr="009E0F67">
        <w:rPr>
          <w:sz w:val="22"/>
          <w:szCs w:val="22"/>
        </w:rPr>
        <w:t>6</w:t>
      </w:r>
      <w:r w:rsidR="00490229">
        <w:rPr>
          <w:sz w:val="22"/>
          <w:szCs w:val="22"/>
        </w:rPr>
        <w:t>9.</w:t>
      </w:r>
      <w:r w:rsidRPr="009E0F67">
        <w:rPr>
          <w:sz w:val="22"/>
          <w:szCs w:val="22"/>
        </w:rPr>
        <w:tab/>
      </w:r>
      <w:r w:rsidRPr="009E0F67">
        <w:rPr>
          <w:b/>
          <w:sz w:val="22"/>
          <w:szCs w:val="22"/>
        </w:rPr>
        <w:t>Training for media professionals could help improve the quality of information. Efforts should be made to increase human rights awareness and a culture of independenc</w:t>
      </w:r>
      <w:r w:rsidR="00490229">
        <w:rPr>
          <w:b/>
          <w:sz w:val="22"/>
          <w:szCs w:val="22"/>
        </w:rPr>
        <w:t xml:space="preserve">e, </w:t>
      </w:r>
      <w:r w:rsidRPr="009E0F67">
        <w:rPr>
          <w:b/>
          <w:sz w:val="22"/>
          <w:szCs w:val="22"/>
        </w:rPr>
        <w:t>openness and impartiality through an ethical approach to journalism. Such a step will not be possible without the financial support of the Stat</w:t>
      </w:r>
      <w:r w:rsidR="00490229">
        <w:rPr>
          <w:b/>
          <w:sz w:val="22"/>
          <w:szCs w:val="22"/>
        </w:rPr>
        <w:t xml:space="preserve">e, </w:t>
      </w:r>
      <w:r w:rsidRPr="009E0F67">
        <w:rPr>
          <w:b/>
          <w:sz w:val="22"/>
          <w:szCs w:val="22"/>
        </w:rPr>
        <w:t xml:space="preserve">international organizations and private enterprises. </w:t>
      </w:r>
    </w:p>
    <w:p w:rsidR="009E0F67" w:rsidRPr="009E0F67" w:rsidRDefault="009E0F67" w:rsidP="00BD2C3A">
      <w:pPr>
        <w:spacing w:afterLines="100" w:line="288" w:lineRule="auto"/>
        <w:jc w:val="center"/>
        <w:rPr>
          <w:sz w:val="22"/>
          <w:szCs w:val="22"/>
        </w:rPr>
      </w:pPr>
      <w:r w:rsidRPr="009E0F67">
        <w:rPr>
          <w:sz w:val="22"/>
          <w:szCs w:val="22"/>
        </w:rPr>
        <w:t>VI.  Recommendations</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0.</w:t>
      </w:r>
      <w:r w:rsidRPr="009E0F67">
        <w:rPr>
          <w:sz w:val="22"/>
          <w:szCs w:val="22"/>
        </w:rPr>
        <w:tab/>
      </w:r>
      <w:r w:rsidRPr="009E0F67">
        <w:rPr>
          <w:b/>
          <w:sz w:val="22"/>
          <w:szCs w:val="22"/>
        </w:rPr>
        <w:t xml:space="preserve">The Special </w:t>
      </w:r>
      <w:proofErr w:type="spellStart"/>
      <w:r w:rsidRPr="009E0F67">
        <w:rPr>
          <w:b/>
          <w:sz w:val="22"/>
          <w:szCs w:val="22"/>
        </w:rPr>
        <w:t>Rapporteur</w:t>
      </w:r>
      <w:proofErr w:type="spellEnd"/>
      <w:r w:rsidRPr="009E0F67">
        <w:rPr>
          <w:b/>
          <w:sz w:val="22"/>
          <w:szCs w:val="22"/>
        </w:rPr>
        <w:t xml:space="preserve"> invites the United Nation</w:t>
      </w:r>
      <w:r w:rsidR="00490229">
        <w:rPr>
          <w:b/>
          <w:sz w:val="22"/>
          <w:szCs w:val="22"/>
        </w:rPr>
        <w:t xml:space="preserve">s, </w:t>
      </w:r>
      <w:r w:rsidRPr="009E0F67">
        <w:rPr>
          <w:b/>
          <w:sz w:val="22"/>
          <w:szCs w:val="22"/>
        </w:rPr>
        <w:t xml:space="preserve">OSCE and other regional bodies to strengthen their efforts together with the concerned countries in order to find a fair and durable solution to the conflict in </w:t>
      </w:r>
      <w:proofErr w:type="spellStart"/>
      <w:r w:rsidRPr="009E0F67">
        <w:rPr>
          <w:b/>
          <w:sz w:val="22"/>
          <w:szCs w:val="22"/>
        </w:rPr>
        <w:t>Nagorny</w:t>
      </w:r>
      <w:proofErr w:type="spellEnd"/>
      <w:r w:rsidRPr="009E0F67">
        <w:rPr>
          <w:b/>
          <w:sz w:val="22"/>
          <w:szCs w:val="22"/>
        </w:rPr>
        <w:t xml:space="preserve"> </w:t>
      </w:r>
      <w:proofErr w:type="spellStart"/>
      <w:r w:rsidRPr="009E0F67">
        <w:rPr>
          <w:b/>
          <w:sz w:val="22"/>
          <w:szCs w:val="22"/>
        </w:rPr>
        <w:t>Karabakh</w:t>
      </w:r>
      <w:proofErr w:type="spellEnd"/>
      <w:r w:rsidRPr="009E0F67">
        <w:rPr>
          <w:b/>
          <w:sz w:val="22"/>
          <w:szCs w:val="22"/>
        </w:rPr>
        <w:t>. The persistence of this conflict has a negative influenc</w:t>
      </w:r>
      <w:r w:rsidR="00490229">
        <w:rPr>
          <w:b/>
          <w:sz w:val="22"/>
          <w:szCs w:val="22"/>
        </w:rPr>
        <w:t xml:space="preserve">e, </w:t>
      </w:r>
      <w:r w:rsidRPr="009E0F67">
        <w:rPr>
          <w:b/>
          <w:sz w:val="22"/>
          <w:szCs w:val="22"/>
        </w:rPr>
        <w:t>at the national and regional level</w:t>
      </w:r>
      <w:r w:rsidR="00490229">
        <w:rPr>
          <w:b/>
          <w:sz w:val="22"/>
          <w:szCs w:val="22"/>
        </w:rPr>
        <w:t xml:space="preserve">s, </w:t>
      </w:r>
      <w:r w:rsidRPr="009E0F67">
        <w:rPr>
          <w:b/>
          <w:sz w:val="22"/>
          <w:szCs w:val="22"/>
        </w:rPr>
        <w:t>on the exercise and full enjoyment of freedom of expressio</w:t>
      </w:r>
      <w:r w:rsidR="00490229">
        <w:rPr>
          <w:b/>
          <w:sz w:val="22"/>
          <w:szCs w:val="22"/>
        </w:rPr>
        <w:t xml:space="preserve">n, </w:t>
      </w:r>
      <w:r w:rsidRPr="009E0F67">
        <w:rPr>
          <w:b/>
          <w:sz w:val="22"/>
          <w:szCs w:val="22"/>
        </w:rPr>
        <w:t xml:space="preserve">and in particular on freedom of movement. </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1.</w:t>
      </w:r>
      <w:r w:rsidRPr="009E0F67">
        <w:rPr>
          <w:sz w:val="22"/>
          <w:szCs w:val="22"/>
        </w:rPr>
        <w:tab/>
      </w:r>
      <w:r w:rsidRPr="009E0F67">
        <w:rPr>
          <w:b/>
          <w:sz w:val="22"/>
          <w:szCs w:val="22"/>
        </w:rPr>
        <w:t xml:space="preserve">The Special </w:t>
      </w:r>
      <w:proofErr w:type="spellStart"/>
      <w:r w:rsidRPr="009E0F67">
        <w:rPr>
          <w:b/>
          <w:sz w:val="22"/>
          <w:szCs w:val="22"/>
        </w:rPr>
        <w:t>Rapporteur</w:t>
      </w:r>
      <w:proofErr w:type="spellEnd"/>
      <w:r w:rsidRPr="009E0F67">
        <w:rPr>
          <w:b/>
          <w:sz w:val="22"/>
          <w:szCs w:val="22"/>
        </w:rPr>
        <w:t xml:space="preserve"> encourages the Government of Azerbaijan and other relevant institutions to consider repealing criminal legislation on defamation and similar offence</w:t>
      </w:r>
      <w:r w:rsidR="00490229">
        <w:rPr>
          <w:b/>
          <w:sz w:val="22"/>
          <w:szCs w:val="22"/>
        </w:rPr>
        <w:t xml:space="preserve">s, </w:t>
      </w:r>
      <w:r w:rsidRPr="009E0F67">
        <w:rPr>
          <w:b/>
          <w:sz w:val="22"/>
          <w:szCs w:val="22"/>
        </w:rPr>
        <w:t>especially articles 14</w:t>
      </w:r>
      <w:r w:rsidR="00490229">
        <w:rPr>
          <w:b/>
          <w:sz w:val="22"/>
          <w:szCs w:val="22"/>
        </w:rPr>
        <w:t>7,</w:t>
      </w:r>
      <w:r w:rsidRPr="009E0F67">
        <w:rPr>
          <w:b/>
          <w:sz w:val="22"/>
          <w:szCs w:val="22"/>
        </w:rPr>
        <w:t xml:space="preserve"> 148 and 323 of the Criminal Cod</w:t>
      </w:r>
      <w:r w:rsidR="00490229">
        <w:rPr>
          <w:b/>
          <w:sz w:val="22"/>
          <w:szCs w:val="22"/>
        </w:rPr>
        <w:t xml:space="preserve">e, </w:t>
      </w:r>
      <w:r w:rsidRPr="009E0F67">
        <w:rPr>
          <w:b/>
          <w:sz w:val="22"/>
          <w:szCs w:val="22"/>
        </w:rPr>
        <w:t>with the purpose of including i</w:t>
      </w:r>
      <w:r w:rsidR="00490229">
        <w:rPr>
          <w:b/>
          <w:sz w:val="22"/>
          <w:szCs w:val="22"/>
        </w:rPr>
        <w:t xml:space="preserve">t, </w:t>
      </w:r>
      <w:r w:rsidRPr="009E0F67">
        <w:rPr>
          <w:b/>
          <w:sz w:val="22"/>
          <w:szCs w:val="22"/>
        </w:rPr>
        <w:t>after an adequate process of revisio</w:t>
      </w:r>
      <w:r w:rsidR="00490229">
        <w:rPr>
          <w:b/>
          <w:sz w:val="22"/>
          <w:szCs w:val="22"/>
        </w:rPr>
        <w:t xml:space="preserve">n, </w:t>
      </w:r>
      <w:r w:rsidRPr="009E0F67">
        <w:rPr>
          <w:b/>
          <w:sz w:val="22"/>
          <w:szCs w:val="22"/>
        </w:rPr>
        <w:t>in civil law. The existence of an increasing body of la</w:t>
      </w:r>
      <w:r w:rsidR="00490229">
        <w:rPr>
          <w:b/>
          <w:sz w:val="22"/>
          <w:szCs w:val="22"/>
        </w:rPr>
        <w:t xml:space="preserve">w, </w:t>
      </w:r>
      <w:r w:rsidRPr="009E0F67">
        <w:rPr>
          <w:b/>
          <w:sz w:val="22"/>
          <w:szCs w:val="22"/>
        </w:rPr>
        <w:t>at the regional and national level</w:t>
      </w:r>
      <w:r w:rsidR="00490229">
        <w:rPr>
          <w:b/>
          <w:sz w:val="22"/>
          <w:szCs w:val="22"/>
        </w:rPr>
        <w:t xml:space="preserve">s, </w:t>
      </w:r>
      <w:r w:rsidRPr="009E0F67">
        <w:rPr>
          <w:b/>
          <w:sz w:val="22"/>
          <w:szCs w:val="22"/>
        </w:rPr>
        <w:t>holding that criminal defamation laws per se are contrary to the right to freedom of expressio</w:t>
      </w:r>
      <w:r w:rsidR="00490229">
        <w:rPr>
          <w:b/>
          <w:sz w:val="22"/>
          <w:szCs w:val="22"/>
        </w:rPr>
        <w:t xml:space="preserve">n, </w:t>
      </w:r>
      <w:r w:rsidRPr="009E0F67">
        <w:rPr>
          <w:b/>
          <w:sz w:val="22"/>
          <w:szCs w:val="22"/>
        </w:rPr>
        <w:t>and the example provided by countries with a similar historical backgroun</w:t>
      </w:r>
      <w:r w:rsidR="00490229">
        <w:rPr>
          <w:b/>
          <w:sz w:val="22"/>
          <w:szCs w:val="22"/>
        </w:rPr>
        <w:t xml:space="preserve">d, </w:t>
      </w:r>
      <w:r w:rsidRPr="009E0F67">
        <w:rPr>
          <w:b/>
          <w:sz w:val="22"/>
          <w:szCs w:val="22"/>
        </w:rPr>
        <w:t>may help the relevant Azerbaijani institutions take such a decision. Civil defamation laws have proven adequate to protect reputations. These laws should include the principle that public figures should tolerate a greater degree of criticism than ordinary citizen</w:t>
      </w:r>
      <w:r w:rsidR="00490229">
        <w:rPr>
          <w:b/>
          <w:sz w:val="22"/>
          <w:szCs w:val="22"/>
        </w:rPr>
        <w:t xml:space="preserve">s, </w:t>
      </w:r>
      <w:r w:rsidRPr="009E0F67">
        <w:rPr>
          <w:b/>
          <w:sz w:val="22"/>
          <w:szCs w:val="22"/>
        </w:rPr>
        <w:t xml:space="preserve">and that the analysis of historical events and national affairs cannot be considered an offence. New legislation will also ensure that fines are proportionate to the offence and do not suffocate media activity. </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2.</w:t>
      </w:r>
      <w:r w:rsidRPr="009E0F67">
        <w:rPr>
          <w:sz w:val="22"/>
          <w:szCs w:val="22"/>
        </w:rPr>
        <w:tab/>
      </w:r>
      <w:r w:rsidRPr="009E0F67">
        <w:rPr>
          <w:b/>
          <w:sz w:val="22"/>
          <w:szCs w:val="22"/>
        </w:rPr>
        <w:t xml:space="preserve">State authorities should be encouraged to follow President </w:t>
      </w:r>
      <w:proofErr w:type="spellStart"/>
      <w:r w:rsidRPr="009E0F67">
        <w:rPr>
          <w:b/>
          <w:sz w:val="22"/>
          <w:szCs w:val="22"/>
        </w:rPr>
        <w:t>Aliyev’s</w:t>
      </w:r>
      <w:proofErr w:type="spellEnd"/>
      <w:r w:rsidRPr="009E0F67">
        <w:rPr>
          <w:b/>
          <w:sz w:val="22"/>
          <w:szCs w:val="22"/>
        </w:rPr>
        <w:t xml:space="preserve"> example and publicly declare their willingness to renounce legal means to respond to libel and defamation. Alternativel</w:t>
      </w:r>
      <w:r w:rsidR="00490229">
        <w:rPr>
          <w:b/>
          <w:sz w:val="22"/>
          <w:szCs w:val="22"/>
        </w:rPr>
        <w:t xml:space="preserve">y, </w:t>
      </w:r>
      <w:r w:rsidRPr="009E0F67">
        <w:rPr>
          <w:b/>
          <w:sz w:val="22"/>
          <w:szCs w:val="22"/>
        </w:rPr>
        <w:t xml:space="preserve">President </w:t>
      </w:r>
      <w:proofErr w:type="spellStart"/>
      <w:r w:rsidRPr="009E0F67">
        <w:rPr>
          <w:b/>
          <w:sz w:val="22"/>
          <w:szCs w:val="22"/>
        </w:rPr>
        <w:t>Aliye</w:t>
      </w:r>
      <w:r w:rsidR="00490229">
        <w:rPr>
          <w:b/>
          <w:sz w:val="22"/>
          <w:szCs w:val="22"/>
        </w:rPr>
        <w:t>v</w:t>
      </w:r>
      <w:proofErr w:type="spellEnd"/>
      <w:r w:rsidR="00490229">
        <w:rPr>
          <w:b/>
          <w:sz w:val="22"/>
          <w:szCs w:val="22"/>
        </w:rPr>
        <w:t xml:space="preserve">, </w:t>
      </w:r>
      <w:r w:rsidRPr="009E0F67">
        <w:rPr>
          <w:b/>
          <w:sz w:val="22"/>
          <w:szCs w:val="22"/>
        </w:rPr>
        <w:t>using his prerogatives and power</w:t>
      </w:r>
      <w:r w:rsidR="00490229">
        <w:rPr>
          <w:b/>
          <w:sz w:val="22"/>
          <w:szCs w:val="22"/>
        </w:rPr>
        <w:t xml:space="preserve">s, </w:t>
      </w:r>
      <w:r w:rsidRPr="009E0F67">
        <w:rPr>
          <w:b/>
          <w:sz w:val="22"/>
          <w:szCs w:val="22"/>
        </w:rPr>
        <w:t>and with the assistance of the Human Rights Commissione</w:t>
      </w:r>
      <w:r w:rsidR="00490229">
        <w:rPr>
          <w:b/>
          <w:sz w:val="22"/>
          <w:szCs w:val="22"/>
        </w:rPr>
        <w:t xml:space="preserve">r, </w:t>
      </w:r>
      <w:r w:rsidRPr="009E0F67">
        <w:rPr>
          <w:b/>
          <w:sz w:val="22"/>
          <w:szCs w:val="22"/>
        </w:rPr>
        <w:t>could decide to enforce an amnesty on sentences for libel and defamatio</w:t>
      </w:r>
      <w:r w:rsidR="00490229">
        <w:rPr>
          <w:b/>
          <w:sz w:val="22"/>
          <w:szCs w:val="22"/>
        </w:rPr>
        <w:t xml:space="preserve">n, </w:t>
      </w:r>
      <w:r w:rsidRPr="009E0F67">
        <w:rPr>
          <w:b/>
          <w:sz w:val="22"/>
          <w:szCs w:val="22"/>
        </w:rPr>
        <w:t xml:space="preserve">and a moratorium to be quickly converted into law. </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3.</w:t>
      </w:r>
      <w:r w:rsidRPr="009E0F67">
        <w:rPr>
          <w:sz w:val="22"/>
          <w:szCs w:val="22"/>
        </w:rPr>
        <w:tab/>
      </w:r>
      <w:r w:rsidRPr="009E0F67">
        <w:rPr>
          <w:b/>
          <w:sz w:val="22"/>
          <w:szCs w:val="22"/>
        </w:rPr>
        <w:t xml:space="preserve">The Special </w:t>
      </w:r>
      <w:proofErr w:type="spellStart"/>
      <w:r w:rsidRPr="009E0F67">
        <w:rPr>
          <w:b/>
          <w:sz w:val="22"/>
          <w:szCs w:val="22"/>
        </w:rPr>
        <w:t>Rapporteur</w:t>
      </w:r>
      <w:proofErr w:type="spellEnd"/>
      <w:r w:rsidRPr="009E0F67">
        <w:rPr>
          <w:b/>
          <w:sz w:val="22"/>
          <w:szCs w:val="22"/>
        </w:rPr>
        <w:t xml:space="preserve"> urges the Government of Azerbaijan and relevant national bodies to regard action against impunity of crimes targeting media professionals and opinion makers as one of the main priorities of democratic evolution. In particula</w:t>
      </w:r>
      <w:r w:rsidR="00490229">
        <w:rPr>
          <w:b/>
          <w:sz w:val="22"/>
          <w:szCs w:val="22"/>
        </w:rPr>
        <w:t xml:space="preserve">r, </w:t>
      </w:r>
      <w:r w:rsidRPr="009E0F67">
        <w:rPr>
          <w:b/>
          <w:sz w:val="22"/>
          <w:szCs w:val="22"/>
        </w:rPr>
        <w:t>the judiciary should ensure impartia</w:t>
      </w:r>
      <w:r w:rsidR="00490229">
        <w:rPr>
          <w:b/>
          <w:sz w:val="22"/>
          <w:szCs w:val="22"/>
        </w:rPr>
        <w:t xml:space="preserve">l, </w:t>
      </w:r>
      <w:r w:rsidRPr="009E0F67">
        <w:rPr>
          <w:b/>
          <w:sz w:val="22"/>
          <w:szCs w:val="22"/>
        </w:rPr>
        <w:t xml:space="preserve">comprehensive investigations and </w:t>
      </w:r>
      <w:proofErr w:type="spellStart"/>
      <w:r w:rsidRPr="009E0F67">
        <w:rPr>
          <w:b/>
          <w:sz w:val="22"/>
          <w:szCs w:val="22"/>
        </w:rPr>
        <w:t>judgements</w:t>
      </w:r>
      <w:proofErr w:type="spellEnd"/>
      <w:r w:rsidRPr="009E0F67">
        <w:rPr>
          <w:b/>
          <w:sz w:val="22"/>
          <w:szCs w:val="22"/>
        </w:rPr>
        <w:t xml:space="preserve"> when law enforcement agencies appear to be involved in crimes against the exercise of freedom of expression and good governance. </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4.</w:t>
      </w:r>
      <w:r w:rsidRPr="009E0F67">
        <w:rPr>
          <w:sz w:val="22"/>
          <w:szCs w:val="22"/>
        </w:rPr>
        <w:tab/>
      </w:r>
      <w:r w:rsidRPr="009E0F67">
        <w:rPr>
          <w:b/>
          <w:sz w:val="22"/>
          <w:szCs w:val="22"/>
        </w:rPr>
        <w:t>The Government should take immediate remedial measure</w:t>
      </w:r>
      <w:r w:rsidR="00490229">
        <w:rPr>
          <w:b/>
          <w:sz w:val="22"/>
          <w:szCs w:val="22"/>
        </w:rPr>
        <w:t xml:space="preserve">s, </w:t>
      </w:r>
      <w:r w:rsidRPr="009E0F67">
        <w:rPr>
          <w:b/>
          <w:sz w:val="22"/>
          <w:szCs w:val="22"/>
        </w:rPr>
        <w:t>including financial compensation as appropriat</w:t>
      </w:r>
      <w:r w:rsidR="00490229">
        <w:rPr>
          <w:b/>
          <w:sz w:val="22"/>
          <w:szCs w:val="22"/>
        </w:rPr>
        <w:t xml:space="preserve">e, </w:t>
      </w:r>
      <w:r w:rsidRPr="009E0F67">
        <w:rPr>
          <w:b/>
          <w:sz w:val="22"/>
          <w:szCs w:val="22"/>
        </w:rPr>
        <w:t>for all media professionals and opinion makers who are victims of violenc</w:t>
      </w:r>
      <w:r w:rsidR="00490229">
        <w:rPr>
          <w:b/>
          <w:sz w:val="22"/>
          <w:szCs w:val="22"/>
        </w:rPr>
        <w:t xml:space="preserve">e, </w:t>
      </w:r>
      <w:r w:rsidRPr="009E0F67">
        <w:rPr>
          <w:b/>
          <w:sz w:val="22"/>
          <w:szCs w:val="22"/>
        </w:rPr>
        <w:t xml:space="preserve">in particular whenever law enforcement officials appear to have been involved in these criminal acts.  </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5.</w:t>
      </w:r>
      <w:r w:rsidRPr="009E0F67">
        <w:rPr>
          <w:sz w:val="22"/>
          <w:szCs w:val="22"/>
        </w:rPr>
        <w:tab/>
      </w:r>
      <w:r w:rsidRPr="009E0F67">
        <w:rPr>
          <w:b/>
          <w:sz w:val="22"/>
          <w:szCs w:val="22"/>
        </w:rPr>
        <w:t xml:space="preserve">The Special </w:t>
      </w:r>
      <w:proofErr w:type="spellStart"/>
      <w:r w:rsidRPr="009E0F67">
        <w:rPr>
          <w:b/>
          <w:sz w:val="22"/>
          <w:szCs w:val="22"/>
        </w:rPr>
        <w:t>Rapporteur</w:t>
      </w:r>
      <w:proofErr w:type="spellEnd"/>
      <w:r w:rsidRPr="009E0F67">
        <w:rPr>
          <w:b/>
          <w:sz w:val="22"/>
          <w:szCs w:val="22"/>
        </w:rPr>
        <w:t xml:space="preserve"> invites the Government to consider appropriate legislation for the establishment of an independent national human rights commissio</w:t>
      </w:r>
      <w:r w:rsidR="00490229">
        <w:rPr>
          <w:b/>
          <w:sz w:val="22"/>
          <w:szCs w:val="22"/>
        </w:rPr>
        <w:t xml:space="preserve">n, </w:t>
      </w:r>
      <w:r w:rsidRPr="009E0F67">
        <w:rPr>
          <w:b/>
          <w:sz w:val="22"/>
          <w:szCs w:val="22"/>
        </w:rPr>
        <w:t xml:space="preserve">which would supplement the activities of the Office of the Human Rights Commissioner </w:t>
      </w:r>
      <w:r w:rsidR="00490229">
        <w:rPr>
          <w:b/>
          <w:sz w:val="22"/>
          <w:szCs w:val="22"/>
        </w:rPr>
        <w:t>(</w:t>
      </w:r>
      <w:r w:rsidRPr="009E0F67">
        <w:rPr>
          <w:b/>
          <w:sz w:val="22"/>
          <w:szCs w:val="22"/>
        </w:rPr>
        <w:t>ombudsperson</w:t>
      </w:r>
      <w:r w:rsidR="00490229">
        <w:rPr>
          <w:b/>
          <w:sz w:val="22"/>
          <w:szCs w:val="22"/>
        </w:rPr>
        <w:t>)</w:t>
      </w:r>
      <w:r w:rsidR="00490229">
        <w:rPr>
          <w:b/>
          <w:sz w:val="22"/>
          <w:szCs w:val="22"/>
        </w:rPr>
        <w:t>，</w:t>
      </w:r>
      <w:r w:rsidRPr="009E0F67">
        <w:rPr>
          <w:b/>
          <w:sz w:val="22"/>
          <w:szCs w:val="22"/>
        </w:rPr>
        <w:t xml:space="preserve"> mainly in the effective implementation of the national plan for the promotion and protection of human right</w:t>
      </w:r>
      <w:r w:rsidR="00490229">
        <w:rPr>
          <w:b/>
          <w:sz w:val="22"/>
          <w:szCs w:val="22"/>
        </w:rPr>
        <w:t xml:space="preserve">s, </w:t>
      </w:r>
      <w:r w:rsidRPr="009E0F67">
        <w:rPr>
          <w:b/>
          <w:sz w:val="22"/>
          <w:szCs w:val="22"/>
        </w:rPr>
        <w:t>adopted in December 200</w:t>
      </w:r>
      <w:r w:rsidR="00490229">
        <w:rPr>
          <w:b/>
          <w:sz w:val="22"/>
          <w:szCs w:val="22"/>
        </w:rPr>
        <w:t>6.</w:t>
      </w:r>
      <w:r w:rsidRPr="009E0F67">
        <w:rPr>
          <w:b/>
          <w:sz w:val="22"/>
          <w:szCs w:val="22"/>
        </w:rPr>
        <w:t xml:space="preserve">  </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6.</w:t>
      </w:r>
      <w:r w:rsidRPr="009E0F67">
        <w:rPr>
          <w:sz w:val="22"/>
          <w:szCs w:val="22"/>
        </w:rPr>
        <w:tab/>
      </w:r>
      <w:r w:rsidRPr="009E0F67">
        <w:rPr>
          <w:b/>
          <w:sz w:val="22"/>
          <w:szCs w:val="22"/>
        </w:rPr>
        <w:t xml:space="preserve">The Special </w:t>
      </w:r>
      <w:proofErr w:type="spellStart"/>
      <w:r w:rsidRPr="009E0F67">
        <w:rPr>
          <w:b/>
          <w:sz w:val="22"/>
          <w:szCs w:val="22"/>
        </w:rPr>
        <w:t>Rapporteur</w:t>
      </w:r>
      <w:proofErr w:type="spellEnd"/>
      <w:r w:rsidRPr="009E0F67">
        <w:rPr>
          <w:b/>
          <w:sz w:val="22"/>
          <w:szCs w:val="22"/>
        </w:rPr>
        <w:t xml:space="preserve"> encourages all stakeholders involved in the exercise of freedom of opinion and expression to find fresh impetus in their work and to show genuine openness and commitment to dialogue with their counterparts. Relevant governmental authorities should speedily carry out human rights training </w:t>
      </w:r>
      <w:proofErr w:type="spellStart"/>
      <w:r w:rsidRPr="009E0F67">
        <w:rPr>
          <w:b/>
          <w:sz w:val="22"/>
          <w:szCs w:val="22"/>
        </w:rPr>
        <w:t>programmes</w:t>
      </w:r>
      <w:proofErr w:type="spellEnd"/>
      <w:r w:rsidRPr="009E0F67">
        <w:rPr>
          <w:b/>
          <w:sz w:val="22"/>
          <w:szCs w:val="22"/>
        </w:rPr>
        <w:t xml:space="preserve"> for the benefit of their officials and cadre</w:t>
      </w:r>
      <w:r w:rsidR="00490229">
        <w:rPr>
          <w:b/>
          <w:sz w:val="22"/>
          <w:szCs w:val="22"/>
        </w:rPr>
        <w:t xml:space="preserve">s, </w:t>
      </w:r>
      <w:r w:rsidRPr="009E0F67">
        <w:rPr>
          <w:b/>
          <w:sz w:val="22"/>
          <w:szCs w:val="22"/>
        </w:rPr>
        <w:t xml:space="preserve">in order to bring their performance into line with the development of a true democratic State. </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7.</w:t>
      </w:r>
      <w:r w:rsidRPr="009E0F67">
        <w:rPr>
          <w:sz w:val="22"/>
          <w:szCs w:val="22"/>
        </w:rPr>
        <w:tab/>
      </w:r>
      <w:r w:rsidRPr="009E0F67">
        <w:rPr>
          <w:b/>
          <w:sz w:val="22"/>
          <w:szCs w:val="22"/>
        </w:rPr>
        <w:t xml:space="preserve">The Special </w:t>
      </w:r>
      <w:proofErr w:type="spellStart"/>
      <w:r w:rsidRPr="009E0F67">
        <w:rPr>
          <w:b/>
          <w:sz w:val="22"/>
          <w:szCs w:val="22"/>
        </w:rPr>
        <w:t>Rapporteur</w:t>
      </w:r>
      <w:proofErr w:type="spellEnd"/>
      <w:r w:rsidRPr="009E0F67">
        <w:rPr>
          <w:b/>
          <w:sz w:val="22"/>
          <w:szCs w:val="22"/>
        </w:rPr>
        <w:t xml:space="preserve"> calls for a general and broad revision of the laws on television and radio broadcasting. The speedy establishment of an appropriate legal and institutional framework to consider and issue </w:t>
      </w:r>
      <w:proofErr w:type="spellStart"/>
      <w:r w:rsidRPr="009E0F67">
        <w:rPr>
          <w:b/>
          <w:sz w:val="22"/>
          <w:szCs w:val="22"/>
        </w:rPr>
        <w:t>licences</w:t>
      </w:r>
      <w:proofErr w:type="spellEnd"/>
      <w:r w:rsidRPr="009E0F67">
        <w:rPr>
          <w:b/>
          <w:sz w:val="22"/>
          <w:szCs w:val="22"/>
        </w:rPr>
        <w:t xml:space="preserve"> to independent broadcasters should be seen as a priority. In this connectio</w:t>
      </w:r>
      <w:r w:rsidR="00490229">
        <w:rPr>
          <w:b/>
          <w:sz w:val="22"/>
          <w:szCs w:val="22"/>
        </w:rPr>
        <w:t xml:space="preserve">n, </w:t>
      </w:r>
      <w:r w:rsidRPr="009E0F67">
        <w:rPr>
          <w:b/>
          <w:sz w:val="22"/>
          <w:szCs w:val="22"/>
        </w:rPr>
        <w:t>the mandate of the National Television and Radio Council should be made more effectiv</w:t>
      </w:r>
      <w:r w:rsidR="00490229">
        <w:rPr>
          <w:b/>
          <w:sz w:val="22"/>
          <w:szCs w:val="22"/>
        </w:rPr>
        <w:t xml:space="preserve">e, </w:t>
      </w:r>
      <w:r w:rsidRPr="009E0F67">
        <w:rPr>
          <w:b/>
          <w:sz w:val="22"/>
          <w:szCs w:val="22"/>
        </w:rPr>
        <w:t>and the council should be able to work independently. Likewis</w:t>
      </w:r>
      <w:r w:rsidR="00490229">
        <w:rPr>
          <w:b/>
          <w:sz w:val="22"/>
          <w:szCs w:val="22"/>
        </w:rPr>
        <w:t xml:space="preserve">e, </w:t>
      </w:r>
      <w:r w:rsidRPr="009E0F67">
        <w:rPr>
          <w:b/>
          <w:sz w:val="22"/>
          <w:szCs w:val="22"/>
        </w:rPr>
        <w:t xml:space="preserve">the Press Council should be provided with additional human and material resources in order to increase its autonomy. </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8.</w:t>
      </w:r>
      <w:r w:rsidRPr="009E0F67">
        <w:rPr>
          <w:sz w:val="22"/>
          <w:szCs w:val="22"/>
        </w:rPr>
        <w:tab/>
      </w:r>
      <w:r w:rsidRPr="009E0F67">
        <w:rPr>
          <w:b/>
          <w:sz w:val="22"/>
          <w:szCs w:val="22"/>
        </w:rPr>
        <w:t>The Parliament needs to legislate on specific and urgent measures for the promotion of the pres</w:t>
      </w:r>
      <w:r w:rsidR="00490229">
        <w:rPr>
          <w:b/>
          <w:sz w:val="22"/>
          <w:szCs w:val="22"/>
        </w:rPr>
        <w:t xml:space="preserve">s, </w:t>
      </w:r>
      <w:r w:rsidRPr="009E0F67">
        <w:rPr>
          <w:b/>
          <w:sz w:val="22"/>
          <w:szCs w:val="22"/>
        </w:rPr>
        <w:t>whose rol</w:t>
      </w:r>
      <w:r w:rsidR="00490229">
        <w:rPr>
          <w:b/>
          <w:sz w:val="22"/>
          <w:szCs w:val="22"/>
        </w:rPr>
        <w:t xml:space="preserve">e, </w:t>
      </w:r>
      <w:r w:rsidRPr="009E0F67">
        <w:rPr>
          <w:b/>
          <w:sz w:val="22"/>
          <w:szCs w:val="22"/>
        </w:rPr>
        <w:t>in a period of great technological revolutio</w:t>
      </w:r>
      <w:r w:rsidR="00490229">
        <w:rPr>
          <w:b/>
          <w:sz w:val="22"/>
          <w:szCs w:val="22"/>
        </w:rPr>
        <w:t xml:space="preserve">n, </w:t>
      </w:r>
      <w:r w:rsidRPr="009E0F67">
        <w:rPr>
          <w:b/>
          <w:sz w:val="22"/>
          <w:szCs w:val="22"/>
        </w:rPr>
        <w:t>remains fundamental for educational purpose</w:t>
      </w:r>
      <w:r w:rsidR="00490229">
        <w:rPr>
          <w:b/>
          <w:sz w:val="22"/>
          <w:szCs w:val="22"/>
        </w:rPr>
        <w:t xml:space="preserve">s, </w:t>
      </w:r>
      <w:r w:rsidRPr="009E0F67">
        <w:rPr>
          <w:b/>
          <w:sz w:val="22"/>
          <w:szCs w:val="22"/>
        </w:rPr>
        <w:t xml:space="preserve">and especially for the development in its readership of a critical approach and analysis of information.  </w:t>
      </w:r>
    </w:p>
    <w:p w:rsidR="009E0F67" w:rsidRPr="009E0F67" w:rsidRDefault="009E0F67" w:rsidP="00BD2C3A">
      <w:pPr>
        <w:spacing w:afterLines="50" w:line="288" w:lineRule="auto"/>
        <w:rPr>
          <w:b/>
          <w:sz w:val="22"/>
          <w:szCs w:val="22"/>
        </w:rPr>
      </w:pPr>
      <w:r w:rsidRPr="009E0F67">
        <w:rPr>
          <w:sz w:val="22"/>
          <w:szCs w:val="22"/>
        </w:rPr>
        <w:t>7</w:t>
      </w:r>
      <w:r w:rsidR="00490229">
        <w:rPr>
          <w:sz w:val="22"/>
          <w:szCs w:val="22"/>
        </w:rPr>
        <w:t>9.</w:t>
      </w:r>
      <w:r w:rsidRPr="009E0F67">
        <w:rPr>
          <w:sz w:val="22"/>
          <w:szCs w:val="22"/>
        </w:rPr>
        <w:tab/>
      </w:r>
      <w:r w:rsidRPr="009E0F67">
        <w:rPr>
          <w:b/>
          <w:sz w:val="22"/>
          <w:szCs w:val="22"/>
        </w:rPr>
        <w:t>Through the support of international organization</w:t>
      </w:r>
      <w:r w:rsidR="00490229">
        <w:rPr>
          <w:b/>
          <w:sz w:val="22"/>
          <w:szCs w:val="22"/>
        </w:rPr>
        <w:t xml:space="preserve">s, </w:t>
      </w:r>
      <w:r w:rsidRPr="009E0F67">
        <w:rPr>
          <w:b/>
          <w:sz w:val="22"/>
          <w:szCs w:val="22"/>
        </w:rPr>
        <w:t xml:space="preserve">the establishment of a school of journalism could create a </w:t>
      </w:r>
      <w:proofErr w:type="spellStart"/>
      <w:r w:rsidRPr="009E0F67">
        <w:rPr>
          <w:b/>
          <w:sz w:val="22"/>
          <w:szCs w:val="22"/>
        </w:rPr>
        <w:t>favourable</w:t>
      </w:r>
      <w:proofErr w:type="spellEnd"/>
      <w:r w:rsidRPr="009E0F67">
        <w:rPr>
          <w:b/>
          <w:sz w:val="22"/>
          <w:szCs w:val="22"/>
        </w:rPr>
        <w:t xml:space="preserve"> environment for the development of journalism ethics. Professional training and financial investment</w:t>
      </w:r>
      <w:r w:rsidR="00490229">
        <w:rPr>
          <w:b/>
          <w:sz w:val="22"/>
          <w:szCs w:val="22"/>
        </w:rPr>
        <w:t xml:space="preserve">s, </w:t>
      </w:r>
      <w:r w:rsidRPr="009E0F67">
        <w:rPr>
          <w:b/>
          <w:sz w:val="22"/>
          <w:szCs w:val="22"/>
        </w:rPr>
        <w:t>especially an increase in salarie</w:t>
      </w:r>
      <w:r w:rsidR="00490229">
        <w:rPr>
          <w:b/>
          <w:sz w:val="22"/>
          <w:szCs w:val="22"/>
        </w:rPr>
        <w:t xml:space="preserve">s, </w:t>
      </w:r>
      <w:r w:rsidRPr="009E0F67">
        <w:rPr>
          <w:b/>
          <w:sz w:val="22"/>
          <w:szCs w:val="22"/>
        </w:rPr>
        <w:t>could help improve the moral stance of the press and the media industry.</w:t>
      </w:r>
    </w:p>
    <w:p w:rsidR="009E0F67" w:rsidRPr="009E0F67" w:rsidRDefault="009E0F67" w:rsidP="009E0F67">
      <w:pPr>
        <w:pStyle w:val="Heading2"/>
        <w:rPr>
          <w:snapToGrid w:val="0"/>
          <w:sz w:val="22"/>
          <w:szCs w:val="22"/>
        </w:rPr>
      </w:pPr>
      <w:r>
        <w:rPr>
          <w:snapToGrid w:val="0"/>
          <w:sz w:val="22"/>
          <w:szCs w:val="22"/>
        </w:rPr>
        <w:br w:type="page"/>
      </w:r>
      <w:r w:rsidRPr="009E0F67">
        <w:rPr>
          <w:snapToGrid w:val="0"/>
          <w:sz w:val="22"/>
          <w:szCs w:val="22"/>
        </w:rPr>
        <w:t>Annex</w:t>
      </w:r>
    </w:p>
    <w:p w:rsidR="009E0F67" w:rsidRPr="009E0F67" w:rsidRDefault="009E0F67" w:rsidP="009E0F67">
      <w:pPr>
        <w:pStyle w:val="Heading3"/>
        <w:spacing w:line="288" w:lineRule="auto"/>
        <w:rPr>
          <w:snapToGrid w:val="0"/>
          <w:sz w:val="22"/>
          <w:szCs w:val="22"/>
        </w:rPr>
      </w:pPr>
      <w:r w:rsidRPr="009E0F67">
        <w:rPr>
          <w:snapToGrid w:val="0"/>
          <w:sz w:val="22"/>
          <w:szCs w:val="22"/>
        </w:rPr>
        <w:t>Government and State officials</w:t>
      </w:r>
    </w:p>
    <w:p w:rsidR="009E0F67" w:rsidRPr="009E0F67" w:rsidRDefault="009E0F67" w:rsidP="00BD2C3A">
      <w:pPr>
        <w:spacing w:afterLines="50" w:line="288" w:lineRule="auto"/>
        <w:rPr>
          <w:sz w:val="22"/>
          <w:szCs w:val="22"/>
        </w:rPr>
      </w:pPr>
      <w:proofErr w:type="spellStart"/>
      <w:r w:rsidRPr="009E0F67">
        <w:rPr>
          <w:sz w:val="22"/>
          <w:szCs w:val="22"/>
        </w:rPr>
        <w:t>Ilham</w:t>
      </w:r>
      <w:proofErr w:type="spellEnd"/>
      <w:r w:rsidRPr="009E0F67">
        <w:rPr>
          <w:sz w:val="22"/>
          <w:szCs w:val="22"/>
        </w:rPr>
        <w:t xml:space="preserve"> </w:t>
      </w:r>
      <w:proofErr w:type="spellStart"/>
      <w:r w:rsidRPr="009E0F67">
        <w:rPr>
          <w:sz w:val="22"/>
          <w:szCs w:val="22"/>
        </w:rPr>
        <w:t>Aliye</w:t>
      </w:r>
      <w:r w:rsidR="00490229">
        <w:rPr>
          <w:sz w:val="22"/>
          <w:szCs w:val="22"/>
        </w:rPr>
        <w:t>v</w:t>
      </w:r>
      <w:proofErr w:type="spellEnd"/>
      <w:r w:rsidR="00490229">
        <w:rPr>
          <w:sz w:val="22"/>
          <w:szCs w:val="22"/>
        </w:rPr>
        <w:t xml:space="preserve">, </w:t>
      </w:r>
      <w:r w:rsidRPr="009E0F67">
        <w:rPr>
          <w:sz w:val="22"/>
          <w:szCs w:val="22"/>
        </w:rPr>
        <w:t>President of the Republic</w:t>
      </w:r>
    </w:p>
    <w:p w:rsidR="009E0F67" w:rsidRPr="009E0F67" w:rsidRDefault="009E0F67" w:rsidP="00BD2C3A">
      <w:pPr>
        <w:spacing w:afterLines="50" w:line="288" w:lineRule="auto"/>
        <w:rPr>
          <w:sz w:val="22"/>
          <w:szCs w:val="22"/>
        </w:rPr>
      </w:pPr>
      <w:proofErr w:type="spellStart"/>
      <w:r w:rsidRPr="009E0F67">
        <w:rPr>
          <w:sz w:val="22"/>
          <w:szCs w:val="22"/>
        </w:rPr>
        <w:t>Ramil</w:t>
      </w:r>
      <w:proofErr w:type="spellEnd"/>
      <w:r w:rsidRPr="009E0F67">
        <w:rPr>
          <w:sz w:val="22"/>
          <w:szCs w:val="22"/>
        </w:rPr>
        <w:t xml:space="preserve"> </w:t>
      </w:r>
      <w:proofErr w:type="spellStart"/>
      <w:r w:rsidRPr="009E0F67">
        <w:rPr>
          <w:sz w:val="22"/>
          <w:szCs w:val="22"/>
        </w:rPr>
        <w:t>Usubo</w:t>
      </w:r>
      <w:r w:rsidR="00490229">
        <w:rPr>
          <w:sz w:val="22"/>
          <w:szCs w:val="22"/>
        </w:rPr>
        <w:t>v</w:t>
      </w:r>
      <w:proofErr w:type="spellEnd"/>
      <w:r w:rsidR="00490229">
        <w:rPr>
          <w:sz w:val="22"/>
          <w:szCs w:val="22"/>
        </w:rPr>
        <w:t xml:space="preserve">, </w:t>
      </w:r>
      <w:r w:rsidRPr="009E0F67">
        <w:rPr>
          <w:sz w:val="22"/>
          <w:szCs w:val="22"/>
        </w:rPr>
        <w:t>Minister for Internal Affairs</w:t>
      </w:r>
    </w:p>
    <w:p w:rsidR="009E0F67" w:rsidRPr="009E0F67" w:rsidRDefault="009E0F67" w:rsidP="00BD2C3A">
      <w:pPr>
        <w:spacing w:afterLines="50" w:line="288" w:lineRule="auto"/>
        <w:rPr>
          <w:sz w:val="22"/>
          <w:szCs w:val="22"/>
        </w:rPr>
      </w:pPr>
      <w:proofErr w:type="spellStart"/>
      <w:r w:rsidRPr="009E0F67">
        <w:rPr>
          <w:sz w:val="22"/>
          <w:szCs w:val="22"/>
        </w:rPr>
        <w:t>Fikrat</w:t>
      </w:r>
      <w:proofErr w:type="spellEnd"/>
      <w:r w:rsidRPr="009E0F67">
        <w:rPr>
          <w:sz w:val="22"/>
          <w:szCs w:val="22"/>
        </w:rPr>
        <w:t xml:space="preserve"> </w:t>
      </w:r>
      <w:proofErr w:type="spellStart"/>
      <w:r w:rsidRPr="009E0F67">
        <w:rPr>
          <w:sz w:val="22"/>
          <w:szCs w:val="22"/>
        </w:rPr>
        <w:t>Mammado</w:t>
      </w:r>
      <w:r w:rsidR="00490229">
        <w:rPr>
          <w:sz w:val="22"/>
          <w:szCs w:val="22"/>
        </w:rPr>
        <w:t>v</w:t>
      </w:r>
      <w:proofErr w:type="spellEnd"/>
      <w:r w:rsidR="00490229">
        <w:rPr>
          <w:sz w:val="22"/>
          <w:szCs w:val="22"/>
        </w:rPr>
        <w:t xml:space="preserve">, </w:t>
      </w:r>
      <w:r w:rsidRPr="009E0F67">
        <w:rPr>
          <w:sz w:val="22"/>
          <w:szCs w:val="22"/>
        </w:rPr>
        <w:t>Minister for Justice</w:t>
      </w:r>
    </w:p>
    <w:p w:rsidR="009E0F67" w:rsidRPr="009E0F67" w:rsidRDefault="009E0F67" w:rsidP="00BD2C3A">
      <w:pPr>
        <w:spacing w:afterLines="50" w:line="288" w:lineRule="auto"/>
        <w:rPr>
          <w:sz w:val="22"/>
          <w:szCs w:val="22"/>
        </w:rPr>
      </w:pPr>
      <w:proofErr w:type="spellStart"/>
      <w:r w:rsidRPr="009E0F67">
        <w:rPr>
          <w:sz w:val="22"/>
          <w:szCs w:val="22"/>
        </w:rPr>
        <w:t>Iltimas</w:t>
      </w:r>
      <w:proofErr w:type="spellEnd"/>
      <w:r w:rsidRPr="009E0F67">
        <w:rPr>
          <w:sz w:val="22"/>
          <w:szCs w:val="22"/>
        </w:rPr>
        <w:t xml:space="preserve"> A. </w:t>
      </w:r>
      <w:proofErr w:type="spellStart"/>
      <w:r w:rsidRPr="009E0F67">
        <w:rPr>
          <w:sz w:val="22"/>
          <w:szCs w:val="22"/>
        </w:rPr>
        <w:t>Mammado</w:t>
      </w:r>
      <w:r w:rsidR="00490229">
        <w:rPr>
          <w:sz w:val="22"/>
          <w:szCs w:val="22"/>
        </w:rPr>
        <w:t>v</w:t>
      </w:r>
      <w:proofErr w:type="spellEnd"/>
      <w:r w:rsidR="00490229">
        <w:rPr>
          <w:sz w:val="22"/>
          <w:szCs w:val="22"/>
        </w:rPr>
        <w:t xml:space="preserve">, </w:t>
      </w:r>
      <w:r w:rsidRPr="009E0F67">
        <w:rPr>
          <w:sz w:val="22"/>
          <w:szCs w:val="22"/>
        </w:rPr>
        <w:t>Deputy Minister for Communication and Information Technologies</w:t>
      </w:r>
    </w:p>
    <w:p w:rsidR="009E0F67" w:rsidRPr="009E0F67" w:rsidRDefault="009E0F67" w:rsidP="00BD2C3A">
      <w:pPr>
        <w:spacing w:afterLines="50" w:line="288" w:lineRule="auto"/>
        <w:rPr>
          <w:sz w:val="22"/>
          <w:szCs w:val="22"/>
        </w:rPr>
      </w:pPr>
      <w:proofErr w:type="spellStart"/>
      <w:r w:rsidRPr="009E0F67">
        <w:rPr>
          <w:sz w:val="22"/>
          <w:szCs w:val="22"/>
        </w:rPr>
        <w:t>Khalaf</w:t>
      </w:r>
      <w:proofErr w:type="spellEnd"/>
      <w:r w:rsidRPr="009E0F67">
        <w:rPr>
          <w:sz w:val="22"/>
          <w:szCs w:val="22"/>
        </w:rPr>
        <w:t xml:space="preserve"> </w:t>
      </w:r>
      <w:proofErr w:type="spellStart"/>
      <w:r w:rsidRPr="009E0F67">
        <w:rPr>
          <w:sz w:val="22"/>
          <w:szCs w:val="22"/>
        </w:rPr>
        <w:t>Khalafo</w:t>
      </w:r>
      <w:r w:rsidR="00490229">
        <w:rPr>
          <w:sz w:val="22"/>
          <w:szCs w:val="22"/>
        </w:rPr>
        <w:t>v</w:t>
      </w:r>
      <w:proofErr w:type="spellEnd"/>
      <w:r w:rsidR="00490229">
        <w:rPr>
          <w:sz w:val="22"/>
          <w:szCs w:val="22"/>
        </w:rPr>
        <w:t xml:space="preserve">, </w:t>
      </w:r>
      <w:r w:rsidRPr="009E0F67">
        <w:rPr>
          <w:sz w:val="22"/>
          <w:szCs w:val="22"/>
        </w:rPr>
        <w:t>Deputy Minister for Foreign Affairs</w:t>
      </w:r>
    </w:p>
    <w:p w:rsidR="009E0F67" w:rsidRPr="009E0F67" w:rsidRDefault="009E0F67" w:rsidP="00BD2C3A">
      <w:pPr>
        <w:spacing w:afterLines="50" w:line="288" w:lineRule="auto"/>
        <w:rPr>
          <w:sz w:val="22"/>
          <w:szCs w:val="22"/>
        </w:rPr>
      </w:pPr>
      <w:proofErr w:type="spellStart"/>
      <w:r w:rsidRPr="009E0F67">
        <w:rPr>
          <w:sz w:val="22"/>
          <w:szCs w:val="22"/>
        </w:rPr>
        <w:t>Tourab</w:t>
      </w:r>
      <w:proofErr w:type="spellEnd"/>
      <w:r w:rsidRPr="009E0F67">
        <w:rPr>
          <w:sz w:val="22"/>
          <w:szCs w:val="22"/>
        </w:rPr>
        <w:t xml:space="preserve"> </w:t>
      </w:r>
      <w:proofErr w:type="spellStart"/>
      <w:r w:rsidRPr="009E0F67">
        <w:rPr>
          <w:sz w:val="22"/>
          <w:szCs w:val="22"/>
        </w:rPr>
        <w:t>Gurbano</w:t>
      </w:r>
      <w:r w:rsidR="00490229">
        <w:rPr>
          <w:sz w:val="22"/>
          <w:szCs w:val="22"/>
        </w:rPr>
        <w:t>v</w:t>
      </w:r>
      <w:proofErr w:type="spellEnd"/>
      <w:r w:rsidR="00490229">
        <w:rPr>
          <w:sz w:val="22"/>
          <w:szCs w:val="22"/>
        </w:rPr>
        <w:t xml:space="preserve">, </w:t>
      </w:r>
      <w:r w:rsidRPr="009E0F67">
        <w:rPr>
          <w:sz w:val="22"/>
          <w:szCs w:val="22"/>
        </w:rPr>
        <w:t>Chief Specialis</w:t>
      </w:r>
      <w:r w:rsidR="00490229">
        <w:rPr>
          <w:sz w:val="22"/>
          <w:szCs w:val="22"/>
        </w:rPr>
        <w:t xml:space="preserve">t, </w:t>
      </w:r>
      <w:r w:rsidRPr="009E0F67">
        <w:rPr>
          <w:sz w:val="22"/>
          <w:szCs w:val="22"/>
        </w:rPr>
        <w:t>Analytical Information Sectio</w:t>
      </w:r>
      <w:r w:rsidR="00490229">
        <w:rPr>
          <w:sz w:val="22"/>
          <w:szCs w:val="22"/>
        </w:rPr>
        <w:t xml:space="preserve">n, </w:t>
      </w:r>
      <w:r w:rsidRPr="009E0F67">
        <w:rPr>
          <w:sz w:val="22"/>
          <w:szCs w:val="22"/>
        </w:rPr>
        <w:t>Foreign Relations Departmen</w:t>
      </w:r>
      <w:r w:rsidR="00490229">
        <w:rPr>
          <w:sz w:val="22"/>
          <w:szCs w:val="22"/>
        </w:rPr>
        <w:t xml:space="preserve">t, </w:t>
      </w:r>
      <w:r w:rsidRPr="009E0F67">
        <w:rPr>
          <w:sz w:val="22"/>
          <w:szCs w:val="22"/>
        </w:rPr>
        <w:t xml:space="preserve">Office of the President of the Republic </w:t>
      </w:r>
    </w:p>
    <w:p w:rsidR="009E0F67" w:rsidRPr="009E0F67" w:rsidRDefault="009E0F67" w:rsidP="00BD2C3A">
      <w:pPr>
        <w:spacing w:afterLines="50" w:line="288" w:lineRule="auto"/>
        <w:rPr>
          <w:sz w:val="22"/>
          <w:szCs w:val="22"/>
        </w:rPr>
      </w:pPr>
      <w:r w:rsidRPr="009E0F67">
        <w:rPr>
          <w:sz w:val="22"/>
          <w:szCs w:val="22"/>
        </w:rPr>
        <w:t xml:space="preserve">Ali </w:t>
      </w:r>
      <w:proofErr w:type="spellStart"/>
      <w:r w:rsidRPr="009E0F67">
        <w:rPr>
          <w:sz w:val="22"/>
          <w:szCs w:val="22"/>
        </w:rPr>
        <w:t>Hasano</w:t>
      </w:r>
      <w:r w:rsidR="00490229">
        <w:rPr>
          <w:sz w:val="22"/>
          <w:szCs w:val="22"/>
        </w:rPr>
        <w:t>v</w:t>
      </w:r>
      <w:proofErr w:type="spellEnd"/>
      <w:r w:rsidR="00490229">
        <w:rPr>
          <w:sz w:val="22"/>
          <w:szCs w:val="22"/>
        </w:rPr>
        <w:t xml:space="preserve">, </w:t>
      </w:r>
      <w:r w:rsidRPr="009E0F67">
        <w:rPr>
          <w:sz w:val="22"/>
          <w:szCs w:val="22"/>
        </w:rPr>
        <w:t>Head of the Socio-political Departmen</w:t>
      </w:r>
      <w:r w:rsidR="00490229">
        <w:rPr>
          <w:sz w:val="22"/>
          <w:szCs w:val="22"/>
        </w:rPr>
        <w:t xml:space="preserve">t, </w:t>
      </w:r>
      <w:r w:rsidRPr="009E0F67">
        <w:rPr>
          <w:sz w:val="22"/>
          <w:szCs w:val="22"/>
        </w:rPr>
        <w:t>Office of the President of the Republic</w:t>
      </w:r>
    </w:p>
    <w:p w:rsidR="009E0F67" w:rsidRPr="009E0F67" w:rsidRDefault="003F21DB" w:rsidP="00BD2C3A">
      <w:pPr>
        <w:spacing w:afterLines="50" w:line="288" w:lineRule="auto"/>
        <w:rPr>
          <w:sz w:val="22"/>
          <w:szCs w:val="22"/>
        </w:rPr>
      </w:pPr>
      <w:proofErr w:type="spellStart"/>
      <w:r>
        <w:rPr>
          <w:sz w:val="22"/>
          <w:szCs w:val="22"/>
        </w:rPr>
        <w:t>Arif</w:t>
      </w:r>
      <w:proofErr w:type="spellEnd"/>
      <w:r>
        <w:rPr>
          <w:sz w:val="22"/>
          <w:szCs w:val="22"/>
        </w:rPr>
        <w:t xml:space="preserve"> </w:t>
      </w:r>
      <w:proofErr w:type="spellStart"/>
      <w:r>
        <w:rPr>
          <w:sz w:val="22"/>
          <w:szCs w:val="22"/>
        </w:rPr>
        <w:t>B.</w:t>
      </w:r>
      <w:r w:rsidR="009E0F67" w:rsidRPr="009E0F67">
        <w:rPr>
          <w:sz w:val="22"/>
          <w:szCs w:val="22"/>
        </w:rPr>
        <w:t>Mammado</w:t>
      </w:r>
      <w:r w:rsidR="00490229">
        <w:rPr>
          <w:sz w:val="22"/>
          <w:szCs w:val="22"/>
        </w:rPr>
        <w:t>v</w:t>
      </w:r>
      <w:proofErr w:type="spellEnd"/>
      <w:r w:rsidR="00490229">
        <w:rPr>
          <w:sz w:val="22"/>
          <w:szCs w:val="22"/>
        </w:rPr>
        <w:t xml:space="preserve">, </w:t>
      </w:r>
      <w:r w:rsidR="009E0F67" w:rsidRPr="009E0F67">
        <w:rPr>
          <w:sz w:val="22"/>
          <w:szCs w:val="22"/>
        </w:rPr>
        <w:t>Attaché</w:t>
      </w:r>
      <w:r w:rsidR="00490229">
        <w:rPr>
          <w:sz w:val="22"/>
          <w:szCs w:val="22"/>
        </w:rPr>
        <w:t>，</w:t>
      </w:r>
      <w:r w:rsidR="009E0F67" w:rsidRPr="009E0F67">
        <w:rPr>
          <w:sz w:val="22"/>
          <w:szCs w:val="22"/>
        </w:rPr>
        <w:t>Department for Human Right</w:t>
      </w:r>
      <w:r w:rsidR="00490229">
        <w:rPr>
          <w:sz w:val="22"/>
          <w:szCs w:val="22"/>
        </w:rPr>
        <w:t xml:space="preserve">s, </w:t>
      </w:r>
      <w:r w:rsidR="009E0F67" w:rsidRPr="009E0F67">
        <w:rPr>
          <w:sz w:val="22"/>
          <w:szCs w:val="22"/>
        </w:rPr>
        <w:t>Democratization and Humanitarian Problems</w:t>
      </w:r>
    </w:p>
    <w:p w:rsidR="009E0F67" w:rsidRPr="009E0F67" w:rsidRDefault="009E0F67" w:rsidP="00BD2C3A">
      <w:pPr>
        <w:spacing w:afterLines="50" w:line="288" w:lineRule="auto"/>
        <w:rPr>
          <w:sz w:val="22"/>
          <w:szCs w:val="22"/>
        </w:rPr>
      </w:pPr>
      <w:proofErr w:type="spellStart"/>
      <w:r w:rsidRPr="009E0F67">
        <w:rPr>
          <w:sz w:val="22"/>
          <w:szCs w:val="22"/>
        </w:rPr>
        <w:t>Ramiz</w:t>
      </w:r>
      <w:proofErr w:type="spellEnd"/>
      <w:r w:rsidRPr="009E0F67">
        <w:rPr>
          <w:sz w:val="22"/>
          <w:szCs w:val="22"/>
        </w:rPr>
        <w:t xml:space="preserve"> </w:t>
      </w:r>
      <w:proofErr w:type="spellStart"/>
      <w:r w:rsidRPr="009E0F67">
        <w:rPr>
          <w:sz w:val="22"/>
          <w:szCs w:val="22"/>
        </w:rPr>
        <w:t>Rzaye</w:t>
      </w:r>
      <w:r w:rsidR="00490229">
        <w:rPr>
          <w:sz w:val="22"/>
          <w:szCs w:val="22"/>
        </w:rPr>
        <w:t>v</w:t>
      </w:r>
      <w:proofErr w:type="spellEnd"/>
      <w:r w:rsidR="00490229">
        <w:rPr>
          <w:sz w:val="22"/>
          <w:szCs w:val="22"/>
        </w:rPr>
        <w:t xml:space="preserve">, </w:t>
      </w:r>
      <w:r w:rsidRPr="009E0F67">
        <w:rPr>
          <w:sz w:val="22"/>
          <w:szCs w:val="22"/>
        </w:rPr>
        <w:t>Chairperso</w:t>
      </w:r>
      <w:r w:rsidR="00490229">
        <w:rPr>
          <w:sz w:val="22"/>
          <w:szCs w:val="22"/>
        </w:rPr>
        <w:t xml:space="preserve">n, </w:t>
      </w:r>
      <w:r w:rsidRPr="009E0F67">
        <w:rPr>
          <w:sz w:val="22"/>
          <w:szCs w:val="22"/>
        </w:rPr>
        <w:t>Supreme Court</w:t>
      </w:r>
    </w:p>
    <w:p w:rsidR="009E0F67" w:rsidRPr="009E0F67" w:rsidRDefault="009E0F67" w:rsidP="00BD2C3A">
      <w:pPr>
        <w:spacing w:afterLines="50" w:line="288" w:lineRule="auto"/>
        <w:rPr>
          <w:sz w:val="22"/>
          <w:szCs w:val="22"/>
        </w:rPr>
      </w:pPr>
      <w:proofErr w:type="spellStart"/>
      <w:r w:rsidRPr="009E0F67">
        <w:rPr>
          <w:sz w:val="22"/>
          <w:szCs w:val="22"/>
        </w:rPr>
        <w:t>Bahar</w:t>
      </w:r>
      <w:proofErr w:type="spellEnd"/>
      <w:r w:rsidRPr="009E0F67">
        <w:rPr>
          <w:sz w:val="22"/>
          <w:szCs w:val="22"/>
        </w:rPr>
        <w:t xml:space="preserve"> </w:t>
      </w:r>
      <w:proofErr w:type="spellStart"/>
      <w:r w:rsidRPr="009E0F67">
        <w:rPr>
          <w:sz w:val="22"/>
          <w:szCs w:val="22"/>
        </w:rPr>
        <w:t>Muradov</w:t>
      </w:r>
      <w:r w:rsidR="00490229">
        <w:rPr>
          <w:sz w:val="22"/>
          <w:szCs w:val="22"/>
        </w:rPr>
        <w:t>a</w:t>
      </w:r>
      <w:proofErr w:type="spellEnd"/>
      <w:r w:rsidR="00490229">
        <w:rPr>
          <w:sz w:val="22"/>
          <w:szCs w:val="22"/>
        </w:rPr>
        <w:t xml:space="preserve">, </w:t>
      </w:r>
      <w:r w:rsidRPr="009E0F67">
        <w:rPr>
          <w:sz w:val="22"/>
          <w:szCs w:val="22"/>
        </w:rPr>
        <w:t>Parliamentary Spokesperson</w:t>
      </w:r>
    </w:p>
    <w:p w:rsidR="009E0F67" w:rsidRPr="009E0F67" w:rsidRDefault="009E0F67" w:rsidP="00BD2C3A">
      <w:pPr>
        <w:spacing w:afterLines="50" w:line="288" w:lineRule="auto"/>
        <w:rPr>
          <w:sz w:val="22"/>
          <w:szCs w:val="22"/>
        </w:rPr>
      </w:pPr>
      <w:r w:rsidRPr="009E0F67">
        <w:rPr>
          <w:sz w:val="22"/>
          <w:szCs w:val="22"/>
        </w:rPr>
        <w:t xml:space="preserve">Prof. </w:t>
      </w:r>
      <w:proofErr w:type="spellStart"/>
      <w:r w:rsidRPr="009E0F67">
        <w:rPr>
          <w:sz w:val="22"/>
          <w:szCs w:val="22"/>
        </w:rPr>
        <w:t>Elimira</w:t>
      </w:r>
      <w:proofErr w:type="spellEnd"/>
      <w:r w:rsidRPr="009E0F67">
        <w:rPr>
          <w:sz w:val="22"/>
          <w:szCs w:val="22"/>
        </w:rPr>
        <w:t xml:space="preserve"> </w:t>
      </w:r>
      <w:proofErr w:type="spellStart"/>
      <w:r w:rsidRPr="009E0F67">
        <w:rPr>
          <w:sz w:val="22"/>
          <w:szCs w:val="22"/>
        </w:rPr>
        <w:t>Suleymanov</w:t>
      </w:r>
      <w:r w:rsidR="00490229">
        <w:rPr>
          <w:sz w:val="22"/>
          <w:szCs w:val="22"/>
        </w:rPr>
        <w:t>a</w:t>
      </w:r>
      <w:proofErr w:type="spellEnd"/>
      <w:r w:rsidR="00490229">
        <w:rPr>
          <w:sz w:val="22"/>
          <w:szCs w:val="22"/>
        </w:rPr>
        <w:t xml:space="preserve">, </w:t>
      </w:r>
      <w:r w:rsidRPr="009E0F67">
        <w:rPr>
          <w:sz w:val="22"/>
          <w:szCs w:val="22"/>
        </w:rPr>
        <w:t>Ombudsperson</w:t>
      </w:r>
    </w:p>
    <w:p w:rsidR="009E0F67" w:rsidRPr="009E0F67" w:rsidRDefault="009E0F67" w:rsidP="00BD2C3A">
      <w:pPr>
        <w:spacing w:afterLines="50" w:line="288" w:lineRule="auto"/>
        <w:rPr>
          <w:sz w:val="22"/>
          <w:szCs w:val="22"/>
        </w:rPr>
      </w:pPr>
      <w:proofErr w:type="spellStart"/>
      <w:r w:rsidRPr="009E0F67">
        <w:rPr>
          <w:sz w:val="22"/>
          <w:szCs w:val="22"/>
        </w:rPr>
        <w:t>Rustam</w:t>
      </w:r>
      <w:proofErr w:type="spellEnd"/>
      <w:r w:rsidRPr="009E0F67">
        <w:rPr>
          <w:sz w:val="22"/>
          <w:szCs w:val="22"/>
        </w:rPr>
        <w:t xml:space="preserve"> F. </w:t>
      </w:r>
      <w:proofErr w:type="spellStart"/>
      <w:r w:rsidRPr="009E0F67">
        <w:rPr>
          <w:sz w:val="22"/>
          <w:szCs w:val="22"/>
        </w:rPr>
        <w:t>Mammado</w:t>
      </w:r>
      <w:r w:rsidR="00490229">
        <w:rPr>
          <w:sz w:val="22"/>
          <w:szCs w:val="22"/>
        </w:rPr>
        <w:t>v</w:t>
      </w:r>
      <w:proofErr w:type="spellEnd"/>
      <w:r w:rsidR="00490229">
        <w:rPr>
          <w:sz w:val="22"/>
          <w:szCs w:val="22"/>
        </w:rPr>
        <w:t xml:space="preserve">, </w:t>
      </w:r>
      <w:r w:rsidRPr="009E0F67">
        <w:rPr>
          <w:sz w:val="22"/>
          <w:szCs w:val="22"/>
        </w:rPr>
        <w:t>Head of the Department of International Public La</w:t>
      </w:r>
      <w:r w:rsidR="00490229">
        <w:rPr>
          <w:sz w:val="22"/>
          <w:szCs w:val="22"/>
        </w:rPr>
        <w:t xml:space="preserve">w, </w:t>
      </w:r>
      <w:r w:rsidRPr="009E0F67">
        <w:rPr>
          <w:sz w:val="22"/>
          <w:szCs w:val="22"/>
        </w:rPr>
        <w:t>Baku State University</w:t>
      </w:r>
    </w:p>
    <w:p w:rsidR="009E0F67" w:rsidRPr="009E0F67" w:rsidRDefault="009E0F67" w:rsidP="00BD2C3A">
      <w:pPr>
        <w:spacing w:afterLines="50" w:line="288" w:lineRule="auto"/>
        <w:rPr>
          <w:sz w:val="22"/>
          <w:szCs w:val="22"/>
        </w:rPr>
      </w:pPr>
      <w:proofErr w:type="spellStart"/>
      <w:r w:rsidRPr="009E0F67">
        <w:rPr>
          <w:sz w:val="22"/>
          <w:szCs w:val="22"/>
        </w:rPr>
        <w:t>Efendiyev</w:t>
      </w:r>
      <w:proofErr w:type="spellEnd"/>
      <w:r w:rsidRPr="009E0F67">
        <w:rPr>
          <w:sz w:val="22"/>
          <w:szCs w:val="22"/>
        </w:rPr>
        <w:t xml:space="preserve"> </w:t>
      </w:r>
      <w:proofErr w:type="spellStart"/>
      <w:r w:rsidRPr="009E0F67">
        <w:rPr>
          <w:sz w:val="22"/>
          <w:szCs w:val="22"/>
        </w:rPr>
        <w:t>Vusat</w:t>
      </w:r>
      <w:proofErr w:type="spellEnd"/>
      <w:r w:rsidRPr="009E0F67">
        <w:rPr>
          <w:sz w:val="22"/>
          <w:szCs w:val="22"/>
        </w:rPr>
        <w:t xml:space="preserve"> Emir </w:t>
      </w:r>
      <w:proofErr w:type="spellStart"/>
      <w:r w:rsidRPr="009E0F67">
        <w:rPr>
          <w:sz w:val="22"/>
          <w:szCs w:val="22"/>
        </w:rPr>
        <w:t>Ogl</w:t>
      </w:r>
      <w:r w:rsidR="00490229">
        <w:rPr>
          <w:sz w:val="22"/>
          <w:szCs w:val="22"/>
        </w:rPr>
        <w:t>i</w:t>
      </w:r>
      <w:proofErr w:type="spellEnd"/>
      <w:r w:rsidR="00490229">
        <w:rPr>
          <w:sz w:val="22"/>
          <w:szCs w:val="22"/>
        </w:rPr>
        <w:t xml:space="preserve">, </w:t>
      </w:r>
      <w:r w:rsidRPr="009E0F67">
        <w:rPr>
          <w:sz w:val="22"/>
          <w:szCs w:val="22"/>
        </w:rPr>
        <w:t>Vice-Recto</w:t>
      </w:r>
      <w:r w:rsidR="00490229">
        <w:rPr>
          <w:sz w:val="22"/>
          <w:szCs w:val="22"/>
        </w:rPr>
        <w:t xml:space="preserve">r, </w:t>
      </w:r>
      <w:r w:rsidRPr="009E0F67">
        <w:rPr>
          <w:sz w:val="22"/>
          <w:szCs w:val="22"/>
        </w:rPr>
        <w:t>Doctor of Geographical Science</w:t>
      </w:r>
      <w:r w:rsidR="00490229">
        <w:rPr>
          <w:sz w:val="22"/>
          <w:szCs w:val="22"/>
        </w:rPr>
        <w:t xml:space="preserve">s, </w:t>
      </w:r>
      <w:r w:rsidRPr="009E0F67">
        <w:rPr>
          <w:sz w:val="22"/>
          <w:szCs w:val="22"/>
        </w:rPr>
        <w:t>Baku State University</w:t>
      </w:r>
    </w:p>
    <w:p w:rsidR="009E0F67" w:rsidRPr="009E0F67" w:rsidRDefault="009E0F67" w:rsidP="00BD2C3A">
      <w:pPr>
        <w:pStyle w:val="Heading3"/>
        <w:spacing w:afterLines="50" w:line="288" w:lineRule="auto"/>
        <w:rPr>
          <w:snapToGrid w:val="0"/>
          <w:sz w:val="22"/>
          <w:szCs w:val="22"/>
        </w:rPr>
      </w:pPr>
      <w:r w:rsidRPr="009E0F67">
        <w:rPr>
          <w:snapToGrid w:val="0"/>
          <w:sz w:val="22"/>
          <w:szCs w:val="22"/>
        </w:rPr>
        <w:t>Media</w:t>
      </w:r>
      <w:r w:rsidRPr="00F52E25">
        <w:rPr>
          <w:snapToGrid w:val="0"/>
          <w:sz w:val="22"/>
          <w:szCs w:val="22"/>
          <w:u w:val="none"/>
        </w:rPr>
        <w:t xml:space="preserve"> </w:t>
      </w:r>
    </w:p>
    <w:p w:rsidR="009E0F67" w:rsidRPr="009E0F67" w:rsidRDefault="009E0F67" w:rsidP="00BD2C3A">
      <w:pPr>
        <w:spacing w:afterLines="50" w:line="288" w:lineRule="auto"/>
        <w:rPr>
          <w:sz w:val="22"/>
          <w:szCs w:val="22"/>
        </w:rPr>
      </w:pPr>
      <w:proofErr w:type="spellStart"/>
      <w:r w:rsidRPr="009E0F67">
        <w:rPr>
          <w:sz w:val="22"/>
          <w:szCs w:val="22"/>
        </w:rPr>
        <w:t>Elchin</w:t>
      </w:r>
      <w:proofErr w:type="spellEnd"/>
      <w:r w:rsidRPr="009E0F67">
        <w:rPr>
          <w:sz w:val="22"/>
          <w:szCs w:val="22"/>
        </w:rPr>
        <w:t xml:space="preserve"> </w:t>
      </w:r>
      <w:proofErr w:type="spellStart"/>
      <w:r w:rsidRPr="009E0F67">
        <w:rPr>
          <w:sz w:val="22"/>
          <w:szCs w:val="22"/>
        </w:rPr>
        <w:t>Shikhlinsk</w:t>
      </w:r>
      <w:r w:rsidR="00490229">
        <w:rPr>
          <w:sz w:val="22"/>
          <w:szCs w:val="22"/>
        </w:rPr>
        <w:t>y</w:t>
      </w:r>
      <w:proofErr w:type="spellEnd"/>
      <w:r w:rsidR="00490229">
        <w:rPr>
          <w:sz w:val="22"/>
          <w:szCs w:val="22"/>
        </w:rPr>
        <w:t xml:space="preserve">, </w:t>
      </w:r>
      <w:r w:rsidRPr="009E0F67">
        <w:rPr>
          <w:sz w:val="22"/>
          <w:szCs w:val="22"/>
        </w:rPr>
        <w:t>Chairma</w:t>
      </w:r>
      <w:r w:rsidR="00490229">
        <w:rPr>
          <w:sz w:val="22"/>
          <w:szCs w:val="22"/>
        </w:rPr>
        <w:t xml:space="preserve">n, </w:t>
      </w:r>
      <w:r w:rsidRPr="009E0F67">
        <w:rPr>
          <w:sz w:val="22"/>
          <w:szCs w:val="22"/>
        </w:rPr>
        <w:t xml:space="preserve">Azerbaijan Journalists Union </w:t>
      </w:r>
    </w:p>
    <w:p w:rsidR="009E0F67" w:rsidRPr="009E0F67" w:rsidRDefault="009E0F67" w:rsidP="00BD2C3A">
      <w:pPr>
        <w:spacing w:afterLines="50" w:line="288" w:lineRule="auto"/>
        <w:rPr>
          <w:sz w:val="22"/>
          <w:szCs w:val="22"/>
        </w:rPr>
      </w:pPr>
      <w:proofErr w:type="spellStart"/>
      <w:r w:rsidRPr="009E0F67">
        <w:rPr>
          <w:sz w:val="22"/>
          <w:szCs w:val="22"/>
        </w:rPr>
        <w:t>Arif</w:t>
      </w:r>
      <w:proofErr w:type="spellEnd"/>
      <w:r w:rsidRPr="009E0F67">
        <w:rPr>
          <w:sz w:val="22"/>
          <w:szCs w:val="22"/>
        </w:rPr>
        <w:t xml:space="preserve"> </w:t>
      </w:r>
      <w:proofErr w:type="spellStart"/>
      <w:r w:rsidRPr="009E0F67">
        <w:rPr>
          <w:sz w:val="22"/>
          <w:szCs w:val="22"/>
        </w:rPr>
        <w:t>Aliye</w:t>
      </w:r>
      <w:r w:rsidR="00490229">
        <w:rPr>
          <w:sz w:val="22"/>
          <w:szCs w:val="22"/>
        </w:rPr>
        <w:t>v</w:t>
      </w:r>
      <w:proofErr w:type="spellEnd"/>
      <w:r w:rsidR="00490229">
        <w:rPr>
          <w:sz w:val="22"/>
          <w:szCs w:val="22"/>
        </w:rPr>
        <w:t xml:space="preserve">, </w:t>
      </w:r>
      <w:r w:rsidRPr="009E0F67">
        <w:rPr>
          <w:sz w:val="22"/>
          <w:szCs w:val="22"/>
        </w:rPr>
        <w:t>Chairma</w:t>
      </w:r>
      <w:r w:rsidR="00490229">
        <w:rPr>
          <w:sz w:val="22"/>
          <w:szCs w:val="22"/>
        </w:rPr>
        <w:t xml:space="preserve">n, </w:t>
      </w:r>
      <w:r w:rsidRPr="009E0F67">
        <w:rPr>
          <w:sz w:val="22"/>
          <w:szCs w:val="22"/>
        </w:rPr>
        <w:t>“</w:t>
      </w:r>
      <w:proofErr w:type="spellStart"/>
      <w:r w:rsidRPr="009E0F67">
        <w:rPr>
          <w:sz w:val="22"/>
          <w:szCs w:val="22"/>
        </w:rPr>
        <w:t>Yeni</w:t>
      </w:r>
      <w:proofErr w:type="spellEnd"/>
      <w:r w:rsidRPr="009E0F67">
        <w:rPr>
          <w:sz w:val="22"/>
          <w:szCs w:val="22"/>
        </w:rPr>
        <w:t xml:space="preserve"> </w:t>
      </w:r>
      <w:proofErr w:type="spellStart"/>
      <w:r w:rsidRPr="009E0F67">
        <w:rPr>
          <w:sz w:val="22"/>
          <w:szCs w:val="22"/>
        </w:rPr>
        <w:t>Nesil</w:t>
      </w:r>
      <w:proofErr w:type="spellEnd"/>
      <w:r w:rsidRPr="009E0F67">
        <w:rPr>
          <w:sz w:val="22"/>
          <w:szCs w:val="22"/>
        </w:rPr>
        <w:t xml:space="preserve">” Azerbaijan Journalists Union </w:t>
      </w:r>
    </w:p>
    <w:p w:rsidR="009E0F67" w:rsidRPr="009E0F67" w:rsidRDefault="009E0F67" w:rsidP="00BD2C3A">
      <w:pPr>
        <w:spacing w:afterLines="50" w:line="288" w:lineRule="auto"/>
        <w:rPr>
          <w:sz w:val="22"/>
          <w:szCs w:val="22"/>
        </w:rPr>
      </w:pPr>
      <w:proofErr w:type="spellStart"/>
      <w:r w:rsidRPr="009E0F67">
        <w:rPr>
          <w:sz w:val="22"/>
          <w:szCs w:val="22"/>
        </w:rPr>
        <w:t>Yadigar</w:t>
      </w:r>
      <w:proofErr w:type="spellEnd"/>
      <w:r w:rsidRPr="009E0F67">
        <w:rPr>
          <w:sz w:val="22"/>
          <w:szCs w:val="22"/>
        </w:rPr>
        <w:t xml:space="preserve"> </w:t>
      </w:r>
      <w:proofErr w:type="spellStart"/>
      <w:r w:rsidRPr="009E0F67">
        <w:rPr>
          <w:sz w:val="22"/>
          <w:szCs w:val="22"/>
        </w:rPr>
        <w:t>Mammadl</w:t>
      </w:r>
      <w:r w:rsidR="00490229">
        <w:rPr>
          <w:sz w:val="22"/>
          <w:szCs w:val="22"/>
        </w:rPr>
        <w:t>i</w:t>
      </w:r>
      <w:proofErr w:type="spellEnd"/>
      <w:r w:rsidR="00490229">
        <w:rPr>
          <w:sz w:val="22"/>
          <w:szCs w:val="22"/>
        </w:rPr>
        <w:t xml:space="preserve">, </w:t>
      </w:r>
      <w:r w:rsidRPr="009E0F67">
        <w:rPr>
          <w:sz w:val="22"/>
          <w:szCs w:val="22"/>
        </w:rPr>
        <w:t>Chairma</w:t>
      </w:r>
      <w:r w:rsidR="00490229">
        <w:rPr>
          <w:sz w:val="22"/>
          <w:szCs w:val="22"/>
        </w:rPr>
        <w:t xml:space="preserve">n, </w:t>
      </w:r>
      <w:r w:rsidRPr="009E0F67">
        <w:rPr>
          <w:sz w:val="22"/>
          <w:szCs w:val="22"/>
        </w:rPr>
        <w:t xml:space="preserve">League of Democratic Journalists Office </w:t>
      </w:r>
    </w:p>
    <w:p w:rsidR="009E0F67" w:rsidRPr="009E0F67" w:rsidRDefault="009E0F67" w:rsidP="00BD2C3A">
      <w:pPr>
        <w:spacing w:afterLines="50" w:line="288" w:lineRule="auto"/>
        <w:rPr>
          <w:sz w:val="22"/>
          <w:szCs w:val="22"/>
        </w:rPr>
      </w:pPr>
      <w:proofErr w:type="spellStart"/>
      <w:r w:rsidRPr="009E0F67">
        <w:rPr>
          <w:sz w:val="22"/>
          <w:szCs w:val="22"/>
        </w:rPr>
        <w:t>Mehman</w:t>
      </w:r>
      <w:proofErr w:type="spellEnd"/>
      <w:r w:rsidRPr="009E0F67">
        <w:rPr>
          <w:sz w:val="22"/>
          <w:szCs w:val="22"/>
        </w:rPr>
        <w:t xml:space="preserve"> </w:t>
      </w:r>
      <w:proofErr w:type="spellStart"/>
      <w:r w:rsidRPr="009E0F67">
        <w:rPr>
          <w:sz w:val="22"/>
          <w:szCs w:val="22"/>
        </w:rPr>
        <w:t>Aliye</w:t>
      </w:r>
      <w:r w:rsidR="00490229">
        <w:rPr>
          <w:sz w:val="22"/>
          <w:szCs w:val="22"/>
        </w:rPr>
        <w:t>v</w:t>
      </w:r>
      <w:proofErr w:type="spellEnd"/>
      <w:r w:rsidR="00490229">
        <w:rPr>
          <w:sz w:val="22"/>
          <w:szCs w:val="22"/>
        </w:rPr>
        <w:t xml:space="preserve">, </w:t>
      </w:r>
      <w:r w:rsidRPr="009E0F67">
        <w:rPr>
          <w:sz w:val="22"/>
          <w:szCs w:val="22"/>
        </w:rPr>
        <w:t>Director Genera</w:t>
      </w:r>
      <w:r w:rsidR="00490229">
        <w:rPr>
          <w:sz w:val="22"/>
          <w:szCs w:val="22"/>
        </w:rPr>
        <w:t xml:space="preserve">l, </w:t>
      </w:r>
      <w:r w:rsidRPr="009E0F67">
        <w:rPr>
          <w:sz w:val="22"/>
          <w:szCs w:val="22"/>
        </w:rPr>
        <w:t xml:space="preserve">TURAN news agency </w:t>
      </w:r>
    </w:p>
    <w:p w:rsidR="009E0F67" w:rsidRPr="009E0F67" w:rsidRDefault="009E0F67" w:rsidP="00BD2C3A">
      <w:pPr>
        <w:spacing w:afterLines="50" w:line="288" w:lineRule="auto"/>
        <w:rPr>
          <w:sz w:val="22"/>
          <w:szCs w:val="22"/>
        </w:rPr>
      </w:pPr>
      <w:proofErr w:type="spellStart"/>
      <w:r w:rsidRPr="009E0F67">
        <w:rPr>
          <w:sz w:val="22"/>
          <w:szCs w:val="22"/>
        </w:rPr>
        <w:t>Zardusht</w:t>
      </w:r>
      <w:proofErr w:type="spellEnd"/>
      <w:r w:rsidRPr="009E0F67">
        <w:rPr>
          <w:sz w:val="22"/>
          <w:szCs w:val="22"/>
        </w:rPr>
        <w:t xml:space="preserve"> </w:t>
      </w:r>
      <w:proofErr w:type="spellStart"/>
      <w:r w:rsidRPr="009E0F67">
        <w:rPr>
          <w:sz w:val="22"/>
          <w:szCs w:val="22"/>
        </w:rPr>
        <w:t>Alizad</w:t>
      </w:r>
      <w:r w:rsidR="00490229">
        <w:rPr>
          <w:sz w:val="22"/>
          <w:szCs w:val="22"/>
        </w:rPr>
        <w:t>e</w:t>
      </w:r>
      <w:proofErr w:type="spellEnd"/>
      <w:r w:rsidR="00490229">
        <w:rPr>
          <w:sz w:val="22"/>
          <w:szCs w:val="22"/>
        </w:rPr>
        <w:t xml:space="preserve">, </w:t>
      </w:r>
      <w:r w:rsidRPr="009E0F67">
        <w:rPr>
          <w:sz w:val="22"/>
          <w:szCs w:val="22"/>
        </w:rPr>
        <w:t>Editor-in-chie</w:t>
      </w:r>
      <w:r w:rsidR="00490229">
        <w:rPr>
          <w:sz w:val="22"/>
          <w:szCs w:val="22"/>
        </w:rPr>
        <w:t xml:space="preserve">f, </w:t>
      </w:r>
      <w:proofErr w:type="spellStart"/>
      <w:r w:rsidRPr="009E0F67">
        <w:rPr>
          <w:i/>
          <w:sz w:val="22"/>
          <w:szCs w:val="22"/>
        </w:rPr>
        <w:t>Xazri</w:t>
      </w:r>
      <w:proofErr w:type="spellEnd"/>
      <w:r w:rsidRPr="009E0F67">
        <w:rPr>
          <w:sz w:val="22"/>
          <w:szCs w:val="22"/>
        </w:rPr>
        <w:t xml:space="preserve"> daily </w:t>
      </w:r>
    </w:p>
    <w:p w:rsidR="009E0F67" w:rsidRPr="009E0F67" w:rsidRDefault="009E0F67" w:rsidP="00BD2C3A">
      <w:pPr>
        <w:spacing w:afterLines="50" w:line="288" w:lineRule="auto"/>
        <w:rPr>
          <w:sz w:val="22"/>
          <w:szCs w:val="22"/>
        </w:rPr>
      </w:pPr>
      <w:proofErr w:type="spellStart"/>
      <w:r w:rsidRPr="009E0F67">
        <w:rPr>
          <w:sz w:val="22"/>
          <w:szCs w:val="22"/>
        </w:rPr>
        <w:t>Gazanfar</w:t>
      </w:r>
      <w:proofErr w:type="spellEnd"/>
      <w:r w:rsidRPr="009E0F67">
        <w:rPr>
          <w:sz w:val="22"/>
          <w:szCs w:val="22"/>
        </w:rPr>
        <w:t xml:space="preserve"> </w:t>
      </w:r>
      <w:proofErr w:type="spellStart"/>
      <w:r w:rsidRPr="009E0F67">
        <w:rPr>
          <w:sz w:val="22"/>
          <w:szCs w:val="22"/>
        </w:rPr>
        <w:t>Bayramo</w:t>
      </w:r>
      <w:r w:rsidR="00490229">
        <w:rPr>
          <w:sz w:val="22"/>
          <w:szCs w:val="22"/>
        </w:rPr>
        <w:t>v</w:t>
      </w:r>
      <w:proofErr w:type="spellEnd"/>
      <w:r w:rsidR="00490229">
        <w:rPr>
          <w:sz w:val="22"/>
          <w:szCs w:val="22"/>
        </w:rPr>
        <w:t xml:space="preserve">, </w:t>
      </w:r>
      <w:r w:rsidRPr="009E0F67">
        <w:rPr>
          <w:sz w:val="22"/>
          <w:szCs w:val="22"/>
        </w:rPr>
        <w:t>Editor-in-chie</w:t>
      </w:r>
      <w:r w:rsidR="00490229">
        <w:rPr>
          <w:sz w:val="22"/>
          <w:szCs w:val="22"/>
        </w:rPr>
        <w:t xml:space="preserve">f, </w:t>
      </w:r>
      <w:r w:rsidRPr="009E0F67">
        <w:rPr>
          <w:i/>
          <w:sz w:val="22"/>
          <w:szCs w:val="22"/>
        </w:rPr>
        <w:t>Express</w:t>
      </w:r>
      <w:r w:rsidRPr="009E0F67">
        <w:rPr>
          <w:sz w:val="22"/>
          <w:szCs w:val="22"/>
        </w:rPr>
        <w:t xml:space="preserve"> daily </w:t>
      </w:r>
    </w:p>
    <w:p w:rsidR="009E0F67" w:rsidRPr="009E0F67" w:rsidRDefault="009E0F67" w:rsidP="00BD2C3A">
      <w:pPr>
        <w:spacing w:afterLines="50" w:line="288" w:lineRule="auto"/>
        <w:rPr>
          <w:sz w:val="22"/>
          <w:szCs w:val="22"/>
        </w:rPr>
      </w:pPr>
      <w:proofErr w:type="spellStart"/>
      <w:r w:rsidRPr="009E0F67">
        <w:rPr>
          <w:sz w:val="22"/>
          <w:szCs w:val="22"/>
        </w:rPr>
        <w:t>Ganimat</w:t>
      </w:r>
      <w:proofErr w:type="spellEnd"/>
      <w:r w:rsidRPr="009E0F67">
        <w:rPr>
          <w:sz w:val="22"/>
          <w:szCs w:val="22"/>
        </w:rPr>
        <w:t xml:space="preserve"> </w:t>
      </w:r>
      <w:proofErr w:type="spellStart"/>
      <w:r w:rsidRPr="009E0F67">
        <w:rPr>
          <w:sz w:val="22"/>
          <w:szCs w:val="22"/>
        </w:rPr>
        <w:t>Zahidogl</w:t>
      </w:r>
      <w:r w:rsidR="00490229">
        <w:rPr>
          <w:sz w:val="22"/>
          <w:szCs w:val="22"/>
        </w:rPr>
        <w:t>u</w:t>
      </w:r>
      <w:proofErr w:type="spellEnd"/>
      <w:r w:rsidR="00490229">
        <w:rPr>
          <w:sz w:val="22"/>
          <w:szCs w:val="22"/>
        </w:rPr>
        <w:t xml:space="preserve">, </w:t>
      </w:r>
      <w:proofErr w:type="spellStart"/>
      <w:r w:rsidRPr="009E0F67">
        <w:rPr>
          <w:i/>
          <w:sz w:val="22"/>
          <w:szCs w:val="22"/>
        </w:rPr>
        <w:t>Azadlig</w:t>
      </w:r>
      <w:proofErr w:type="spellEnd"/>
      <w:r w:rsidRPr="009E0F67">
        <w:rPr>
          <w:sz w:val="22"/>
          <w:szCs w:val="22"/>
        </w:rPr>
        <w:t xml:space="preserve"> </w:t>
      </w:r>
    </w:p>
    <w:p w:rsidR="009E0F67" w:rsidRPr="009E0F67" w:rsidRDefault="009E0F67" w:rsidP="00BD2C3A">
      <w:pPr>
        <w:spacing w:afterLines="50" w:line="288" w:lineRule="auto"/>
        <w:rPr>
          <w:sz w:val="22"/>
          <w:szCs w:val="22"/>
        </w:rPr>
      </w:pPr>
      <w:proofErr w:type="spellStart"/>
      <w:r w:rsidRPr="009E0F67">
        <w:rPr>
          <w:sz w:val="22"/>
          <w:szCs w:val="22"/>
        </w:rPr>
        <w:t>Bahaddin</w:t>
      </w:r>
      <w:proofErr w:type="spellEnd"/>
      <w:r w:rsidRPr="009E0F67">
        <w:rPr>
          <w:sz w:val="22"/>
          <w:szCs w:val="22"/>
        </w:rPr>
        <w:t xml:space="preserve"> </w:t>
      </w:r>
      <w:proofErr w:type="spellStart"/>
      <w:r w:rsidRPr="009E0F67">
        <w:rPr>
          <w:sz w:val="22"/>
          <w:szCs w:val="22"/>
        </w:rPr>
        <w:t>Haziye</w:t>
      </w:r>
      <w:r w:rsidR="00490229">
        <w:rPr>
          <w:sz w:val="22"/>
          <w:szCs w:val="22"/>
        </w:rPr>
        <w:t>v</w:t>
      </w:r>
      <w:proofErr w:type="spellEnd"/>
      <w:r w:rsidR="00490229">
        <w:rPr>
          <w:sz w:val="22"/>
          <w:szCs w:val="22"/>
        </w:rPr>
        <w:t xml:space="preserve">, </w:t>
      </w:r>
      <w:r w:rsidRPr="009E0F67">
        <w:rPr>
          <w:sz w:val="22"/>
          <w:szCs w:val="22"/>
        </w:rPr>
        <w:t>Editor-in-chie</w:t>
      </w:r>
      <w:r w:rsidR="00490229">
        <w:rPr>
          <w:sz w:val="22"/>
          <w:szCs w:val="22"/>
        </w:rPr>
        <w:t xml:space="preserve">f, </w:t>
      </w:r>
      <w:proofErr w:type="spellStart"/>
      <w:r w:rsidRPr="009E0F67">
        <w:rPr>
          <w:i/>
          <w:sz w:val="22"/>
          <w:szCs w:val="22"/>
        </w:rPr>
        <w:t>Bizim</w:t>
      </w:r>
      <w:proofErr w:type="spellEnd"/>
      <w:r w:rsidRPr="009E0F67">
        <w:rPr>
          <w:i/>
          <w:sz w:val="22"/>
          <w:szCs w:val="22"/>
        </w:rPr>
        <w:t xml:space="preserve"> </w:t>
      </w:r>
      <w:proofErr w:type="spellStart"/>
      <w:r w:rsidRPr="009E0F67">
        <w:rPr>
          <w:i/>
          <w:sz w:val="22"/>
          <w:szCs w:val="22"/>
        </w:rPr>
        <w:t>Yol</w:t>
      </w:r>
      <w:proofErr w:type="spellEnd"/>
      <w:r w:rsidRPr="009E0F67">
        <w:rPr>
          <w:sz w:val="22"/>
          <w:szCs w:val="22"/>
        </w:rPr>
        <w:t xml:space="preserve"> </w:t>
      </w:r>
    </w:p>
    <w:p w:rsidR="009E0F67" w:rsidRPr="009E0F67" w:rsidRDefault="009E0F67" w:rsidP="00BD2C3A">
      <w:pPr>
        <w:spacing w:afterLines="50" w:line="288" w:lineRule="auto"/>
        <w:rPr>
          <w:sz w:val="22"/>
          <w:szCs w:val="22"/>
        </w:rPr>
      </w:pPr>
      <w:proofErr w:type="spellStart"/>
      <w:r w:rsidRPr="009E0F67">
        <w:rPr>
          <w:sz w:val="22"/>
          <w:szCs w:val="22"/>
        </w:rPr>
        <w:t>Shahin</w:t>
      </w:r>
      <w:proofErr w:type="spellEnd"/>
      <w:r w:rsidRPr="009E0F67">
        <w:rPr>
          <w:sz w:val="22"/>
          <w:szCs w:val="22"/>
        </w:rPr>
        <w:t xml:space="preserve"> </w:t>
      </w:r>
      <w:proofErr w:type="spellStart"/>
      <w:r w:rsidRPr="009E0F67">
        <w:rPr>
          <w:sz w:val="22"/>
          <w:szCs w:val="22"/>
        </w:rPr>
        <w:t>Agabeyl</w:t>
      </w:r>
      <w:r w:rsidR="00490229">
        <w:rPr>
          <w:sz w:val="22"/>
          <w:szCs w:val="22"/>
        </w:rPr>
        <w:t>i</w:t>
      </w:r>
      <w:proofErr w:type="spellEnd"/>
      <w:r w:rsidR="00490229">
        <w:rPr>
          <w:sz w:val="22"/>
          <w:szCs w:val="22"/>
        </w:rPr>
        <w:t xml:space="preserve">, </w:t>
      </w:r>
      <w:r w:rsidRPr="009E0F67">
        <w:rPr>
          <w:sz w:val="22"/>
          <w:szCs w:val="22"/>
        </w:rPr>
        <w:t>Editor-in-chie</w:t>
      </w:r>
      <w:r w:rsidR="00490229">
        <w:rPr>
          <w:sz w:val="22"/>
          <w:szCs w:val="22"/>
        </w:rPr>
        <w:t xml:space="preserve">f, </w:t>
      </w:r>
      <w:proofErr w:type="spellStart"/>
      <w:r w:rsidRPr="009E0F67">
        <w:rPr>
          <w:i/>
          <w:sz w:val="22"/>
          <w:szCs w:val="22"/>
        </w:rPr>
        <w:t>Milli</w:t>
      </w:r>
      <w:proofErr w:type="spellEnd"/>
      <w:r w:rsidRPr="009E0F67">
        <w:rPr>
          <w:i/>
          <w:sz w:val="22"/>
          <w:szCs w:val="22"/>
        </w:rPr>
        <w:t xml:space="preserve"> </w:t>
      </w:r>
      <w:proofErr w:type="spellStart"/>
      <w:r w:rsidRPr="009E0F67">
        <w:rPr>
          <w:i/>
          <w:sz w:val="22"/>
          <w:szCs w:val="22"/>
        </w:rPr>
        <w:t>Yol</w:t>
      </w:r>
      <w:proofErr w:type="spellEnd"/>
      <w:r w:rsidRPr="009E0F67">
        <w:rPr>
          <w:sz w:val="22"/>
          <w:szCs w:val="22"/>
        </w:rPr>
        <w:t xml:space="preserve"> </w:t>
      </w:r>
    </w:p>
    <w:p w:rsidR="009E0F67" w:rsidRPr="009E0F67" w:rsidRDefault="009E0F67" w:rsidP="00BD2C3A">
      <w:pPr>
        <w:spacing w:afterLines="50" w:line="288" w:lineRule="auto"/>
        <w:rPr>
          <w:sz w:val="22"/>
          <w:szCs w:val="22"/>
        </w:rPr>
      </w:pPr>
      <w:proofErr w:type="spellStart"/>
      <w:r w:rsidRPr="009E0F67">
        <w:rPr>
          <w:sz w:val="22"/>
          <w:szCs w:val="22"/>
        </w:rPr>
        <w:t>Aydin</w:t>
      </w:r>
      <w:proofErr w:type="spellEnd"/>
      <w:r w:rsidRPr="009E0F67">
        <w:rPr>
          <w:sz w:val="22"/>
          <w:szCs w:val="22"/>
        </w:rPr>
        <w:t xml:space="preserve"> </w:t>
      </w:r>
      <w:proofErr w:type="spellStart"/>
      <w:r w:rsidRPr="009E0F67">
        <w:rPr>
          <w:sz w:val="22"/>
          <w:szCs w:val="22"/>
        </w:rPr>
        <w:t>Guliye</w:t>
      </w:r>
      <w:r w:rsidR="00490229">
        <w:rPr>
          <w:sz w:val="22"/>
          <w:szCs w:val="22"/>
        </w:rPr>
        <w:t>v</w:t>
      </w:r>
      <w:proofErr w:type="spellEnd"/>
      <w:r w:rsidR="00490229">
        <w:rPr>
          <w:sz w:val="22"/>
          <w:szCs w:val="22"/>
        </w:rPr>
        <w:t xml:space="preserve">, </w:t>
      </w:r>
      <w:r w:rsidRPr="009E0F67">
        <w:rPr>
          <w:sz w:val="22"/>
          <w:szCs w:val="22"/>
        </w:rPr>
        <w:t>Editor-in-chie</w:t>
      </w:r>
      <w:r w:rsidR="00490229">
        <w:rPr>
          <w:sz w:val="22"/>
          <w:szCs w:val="22"/>
        </w:rPr>
        <w:t xml:space="preserve">f, </w:t>
      </w:r>
      <w:proofErr w:type="spellStart"/>
      <w:r w:rsidRPr="009E0F67">
        <w:rPr>
          <w:i/>
          <w:sz w:val="22"/>
          <w:szCs w:val="22"/>
        </w:rPr>
        <w:t>Baki</w:t>
      </w:r>
      <w:proofErr w:type="spellEnd"/>
      <w:r w:rsidRPr="009E0F67">
        <w:rPr>
          <w:i/>
          <w:sz w:val="22"/>
          <w:szCs w:val="22"/>
        </w:rPr>
        <w:t xml:space="preserve"> </w:t>
      </w:r>
      <w:proofErr w:type="spellStart"/>
      <w:r w:rsidRPr="009E0F67">
        <w:rPr>
          <w:i/>
          <w:sz w:val="22"/>
          <w:szCs w:val="22"/>
        </w:rPr>
        <w:t>Xeber</w:t>
      </w:r>
      <w:proofErr w:type="spellEnd"/>
      <w:r w:rsidRPr="009E0F67">
        <w:rPr>
          <w:sz w:val="22"/>
          <w:szCs w:val="22"/>
        </w:rPr>
        <w:t xml:space="preserve"> </w:t>
      </w:r>
    </w:p>
    <w:p w:rsidR="00F52E25" w:rsidRDefault="009E0F67" w:rsidP="00BD2C3A">
      <w:pPr>
        <w:spacing w:afterLines="50" w:line="288" w:lineRule="auto"/>
        <w:rPr>
          <w:rFonts w:hint="eastAsia"/>
          <w:i/>
          <w:sz w:val="22"/>
          <w:szCs w:val="22"/>
        </w:rPr>
      </w:pPr>
      <w:proofErr w:type="spellStart"/>
      <w:r w:rsidRPr="009E0F67">
        <w:rPr>
          <w:sz w:val="22"/>
          <w:szCs w:val="22"/>
        </w:rPr>
        <w:t>Fikret</w:t>
      </w:r>
      <w:proofErr w:type="spellEnd"/>
      <w:r w:rsidRPr="009E0F67">
        <w:rPr>
          <w:sz w:val="22"/>
          <w:szCs w:val="22"/>
        </w:rPr>
        <w:t xml:space="preserve"> </w:t>
      </w:r>
      <w:proofErr w:type="spellStart"/>
      <w:r w:rsidRPr="009E0F67">
        <w:rPr>
          <w:sz w:val="22"/>
          <w:szCs w:val="22"/>
        </w:rPr>
        <w:t>Faramazogl</w:t>
      </w:r>
      <w:r w:rsidR="00490229">
        <w:rPr>
          <w:sz w:val="22"/>
          <w:szCs w:val="22"/>
        </w:rPr>
        <w:t>u</w:t>
      </w:r>
      <w:proofErr w:type="spellEnd"/>
      <w:r w:rsidR="00490229">
        <w:rPr>
          <w:sz w:val="22"/>
          <w:szCs w:val="22"/>
        </w:rPr>
        <w:t xml:space="preserve">, </w:t>
      </w:r>
      <w:r w:rsidRPr="009E0F67">
        <w:rPr>
          <w:sz w:val="22"/>
          <w:szCs w:val="22"/>
        </w:rPr>
        <w:t>Editor-in-chie</w:t>
      </w:r>
      <w:r w:rsidR="00490229">
        <w:rPr>
          <w:sz w:val="22"/>
          <w:szCs w:val="22"/>
        </w:rPr>
        <w:t xml:space="preserve">f, </w:t>
      </w:r>
      <w:r w:rsidRPr="009E0F67">
        <w:rPr>
          <w:i/>
          <w:sz w:val="22"/>
          <w:szCs w:val="22"/>
        </w:rPr>
        <w:t xml:space="preserve">24 </w:t>
      </w:r>
      <w:proofErr w:type="spellStart"/>
      <w:r w:rsidRPr="009E0F67">
        <w:rPr>
          <w:i/>
          <w:sz w:val="22"/>
          <w:szCs w:val="22"/>
        </w:rPr>
        <w:t>saat</w:t>
      </w:r>
      <w:proofErr w:type="spellEnd"/>
    </w:p>
    <w:p w:rsidR="009E0F67" w:rsidRPr="009E0F67" w:rsidRDefault="009E0F67" w:rsidP="00BD2C3A">
      <w:pPr>
        <w:spacing w:afterLines="50" w:line="288" w:lineRule="auto"/>
        <w:rPr>
          <w:sz w:val="22"/>
          <w:szCs w:val="22"/>
        </w:rPr>
      </w:pPr>
      <w:proofErr w:type="spellStart"/>
      <w:r w:rsidRPr="009E0F67">
        <w:rPr>
          <w:sz w:val="22"/>
          <w:szCs w:val="22"/>
        </w:rPr>
        <w:t>Ilham</w:t>
      </w:r>
      <w:proofErr w:type="spellEnd"/>
      <w:r w:rsidRPr="009E0F67">
        <w:rPr>
          <w:sz w:val="22"/>
          <w:szCs w:val="22"/>
        </w:rPr>
        <w:t xml:space="preserve"> </w:t>
      </w:r>
      <w:proofErr w:type="spellStart"/>
      <w:r w:rsidRPr="009E0F67">
        <w:rPr>
          <w:sz w:val="22"/>
          <w:szCs w:val="22"/>
        </w:rPr>
        <w:t>Tuma</w:t>
      </w:r>
      <w:r w:rsidR="00490229">
        <w:rPr>
          <w:sz w:val="22"/>
          <w:szCs w:val="22"/>
        </w:rPr>
        <w:t>s</w:t>
      </w:r>
      <w:proofErr w:type="spellEnd"/>
      <w:r w:rsidR="00490229">
        <w:rPr>
          <w:sz w:val="22"/>
          <w:szCs w:val="22"/>
        </w:rPr>
        <w:t xml:space="preserve">, </w:t>
      </w:r>
      <w:r w:rsidRPr="009E0F67">
        <w:rPr>
          <w:sz w:val="22"/>
          <w:szCs w:val="22"/>
        </w:rPr>
        <w:t>Editor-in-chie</w:t>
      </w:r>
      <w:r w:rsidR="00490229">
        <w:rPr>
          <w:sz w:val="22"/>
          <w:szCs w:val="22"/>
        </w:rPr>
        <w:t xml:space="preserve">f, </w:t>
      </w:r>
      <w:r w:rsidRPr="009E0F67">
        <w:rPr>
          <w:i/>
          <w:sz w:val="22"/>
          <w:szCs w:val="22"/>
        </w:rPr>
        <w:t xml:space="preserve">Nota </w:t>
      </w:r>
      <w:proofErr w:type="spellStart"/>
      <w:r w:rsidRPr="009E0F67">
        <w:rPr>
          <w:i/>
          <w:sz w:val="22"/>
          <w:szCs w:val="22"/>
        </w:rPr>
        <w:t>Bene</w:t>
      </w:r>
      <w:proofErr w:type="spellEnd"/>
    </w:p>
    <w:p w:rsidR="009E0F67" w:rsidRPr="009E0F67" w:rsidRDefault="009E0F67" w:rsidP="00BD2C3A">
      <w:pPr>
        <w:spacing w:afterLines="50" w:line="288" w:lineRule="auto"/>
        <w:rPr>
          <w:sz w:val="22"/>
          <w:szCs w:val="22"/>
        </w:rPr>
      </w:pPr>
      <w:proofErr w:type="spellStart"/>
      <w:r w:rsidRPr="009E0F67">
        <w:rPr>
          <w:sz w:val="22"/>
          <w:szCs w:val="22"/>
        </w:rPr>
        <w:t>Sadar</w:t>
      </w:r>
      <w:proofErr w:type="spellEnd"/>
      <w:r w:rsidRPr="009E0F67">
        <w:rPr>
          <w:sz w:val="22"/>
          <w:szCs w:val="22"/>
        </w:rPr>
        <w:t xml:space="preserve"> </w:t>
      </w:r>
      <w:proofErr w:type="spellStart"/>
      <w:r w:rsidRPr="009E0F67">
        <w:rPr>
          <w:sz w:val="22"/>
          <w:szCs w:val="22"/>
        </w:rPr>
        <w:t>Alibeil</w:t>
      </w:r>
      <w:r w:rsidR="00490229">
        <w:rPr>
          <w:sz w:val="22"/>
          <w:szCs w:val="22"/>
        </w:rPr>
        <w:t>i</w:t>
      </w:r>
      <w:proofErr w:type="spellEnd"/>
      <w:r w:rsidR="00490229">
        <w:rPr>
          <w:sz w:val="22"/>
          <w:szCs w:val="22"/>
        </w:rPr>
        <w:t xml:space="preserve">, </w:t>
      </w:r>
      <w:r w:rsidRPr="009E0F67">
        <w:rPr>
          <w:sz w:val="22"/>
          <w:szCs w:val="22"/>
        </w:rPr>
        <w:t>Editor-in-chie</w:t>
      </w:r>
      <w:r w:rsidR="00490229">
        <w:rPr>
          <w:sz w:val="22"/>
          <w:szCs w:val="22"/>
        </w:rPr>
        <w:t xml:space="preserve">f, </w:t>
      </w:r>
      <w:r w:rsidRPr="009E0F67">
        <w:rPr>
          <w:i/>
          <w:sz w:val="22"/>
          <w:szCs w:val="22"/>
        </w:rPr>
        <w:t xml:space="preserve">Nota </w:t>
      </w:r>
      <w:proofErr w:type="spellStart"/>
      <w:r w:rsidRPr="009E0F67">
        <w:rPr>
          <w:i/>
          <w:sz w:val="22"/>
          <w:szCs w:val="22"/>
        </w:rPr>
        <w:t>Bene</w:t>
      </w:r>
      <w:proofErr w:type="spellEnd"/>
      <w:r w:rsidRPr="009E0F67">
        <w:rPr>
          <w:sz w:val="22"/>
          <w:szCs w:val="22"/>
        </w:rPr>
        <w:t xml:space="preserve"> </w:t>
      </w:r>
    </w:p>
    <w:p w:rsidR="009E0F67" w:rsidRPr="009E0F67" w:rsidRDefault="009E0F67" w:rsidP="00BD2C3A">
      <w:pPr>
        <w:spacing w:afterLines="50" w:line="288" w:lineRule="auto"/>
        <w:rPr>
          <w:sz w:val="22"/>
          <w:szCs w:val="22"/>
        </w:rPr>
      </w:pPr>
      <w:proofErr w:type="spellStart"/>
      <w:r w:rsidRPr="009E0F67">
        <w:rPr>
          <w:sz w:val="22"/>
          <w:szCs w:val="22"/>
        </w:rPr>
        <w:t>Rauf</w:t>
      </w:r>
      <w:proofErr w:type="spellEnd"/>
      <w:r w:rsidRPr="009E0F67">
        <w:rPr>
          <w:sz w:val="22"/>
          <w:szCs w:val="22"/>
        </w:rPr>
        <w:t xml:space="preserve"> </w:t>
      </w:r>
      <w:proofErr w:type="spellStart"/>
      <w:r w:rsidRPr="009E0F67">
        <w:rPr>
          <w:sz w:val="22"/>
          <w:szCs w:val="22"/>
        </w:rPr>
        <w:t>Arifogl</w:t>
      </w:r>
      <w:r w:rsidR="00490229">
        <w:rPr>
          <w:sz w:val="22"/>
          <w:szCs w:val="22"/>
        </w:rPr>
        <w:t>u</w:t>
      </w:r>
      <w:proofErr w:type="spellEnd"/>
      <w:r w:rsidR="00490229">
        <w:rPr>
          <w:sz w:val="22"/>
          <w:szCs w:val="22"/>
        </w:rPr>
        <w:t xml:space="preserve">, </w:t>
      </w:r>
      <w:r w:rsidRPr="009E0F67">
        <w:rPr>
          <w:sz w:val="22"/>
          <w:szCs w:val="22"/>
        </w:rPr>
        <w:t>Editor-in-chie</w:t>
      </w:r>
      <w:r w:rsidR="00490229">
        <w:rPr>
          <w:sz w:val="22"/>
          <w:szCs w:val="22"/>
        </w:rPr>
        <w:t xml:space="preserve">f, </w:t>
      </w:r>
      <w:proofErr w:type="spellStart"/>
      <w:r w:rsidRPr="009E0F67">
        <w:rPr>
          <w:i/>
          <w:sz w:val="22"/>
          <w:szCs w:val="22"/>
        </w:rPr>
        <w:t>Yeni</w:t>
      </w:r>
      <w:proofErr w:type="spellEnd"/>
      <w:r w:rsidRPr="009E0F67">
        <w:rPr>
          <w:i/>
          <w:sz w:val="22"/>
          <w:szCs w:val="22"/>
        </w:rPr>
        <w:t xml:space="preserve"> </w:t>
      </w:r>
      <w:proofErr w:type="spellStart"/>
      <w:r w:rsidRPr="009E0F67">
        <w:rPr>
          <w:i/>
          <w:sz w:val="22"/>
          <w:szCs w:val="22"/>
        </w:rPr>
        <w:t>Musavat</w:t>
      </w:r>
      <w:proofErr w:type="spellEnd"/>
      <w:r w:rsidRPr="009E0F67">
        <w:rPr>
          <w:sz w:val="22"/>
          <w:szCs w:val="22"/>
        </w:rPr>
        <w:t xml:space="preserve"> </w:t>
      </w:r>
    </w:p>
    <w:p w:rsidR="009E0F67" w:rsidRPr="009E0F67" w:rsidRDefault="009E0F67" w:rsidP="00BD2C3A">
      <w:pPr>
        <w:spacing w:afterLines="50" w:line="288" w:lineRule="auto"/>
        <w:rPr>
          <w:sz w:val="22"/>
          <w:szCs w:val="22"/>
        </w:rPr>
      </w:pPr>
      <w:proofErr w:type="spellStart"/>
      <w:r w:rsidRPr="009E0F67">
        <w:rPr>
          <w:sz w:val="22"/>
          <w:szCs w:val="22"/>
        </w:rPr>
        <w:t>Fikret</w:t>
      </w:r>
      <w:proofErr w:type="spellEnd"/>
      <w:r w:rsidRPr="009E0F67">
        <w:rPr>
          <w:sz w:val="22"/>
          <w:szCs w:val="22"/>
        </w:rPr>
        <w:t xml:space="preserve"> </w:t>
      </w:r>
      <w:proofErr w:type="spellStart"/>
      <w:r w:rsidRPr="009E0F67">
        <w:rPr>
          <w:sz w:val="22"/>
          <w:szCs w:val="22"/>
        </w:rPr>
        <w:t>Huseynl</w:t>
      </w:r>
      <w:r w:rsidR="00490229">
        <w:rPr>
          <w:sz w:val="22"/>
          <w:szCs w:val="22"/>
        </w:rPr>
        <w:t>i</w:t>
      </w:r>
      <w:proofErr w:type="spellEnd"/>
      <w:r w:rsidR="00490229">
        <w:rPr>
          <w:sz w:val="22"/>
          <w:szCs w:val="22"/>
        </w:rPr>
        <w:t xml:space="preserve">, </w:t>
      </w:r>
      <w:proofErr w:type="spellStart"/>
      <w:r w:rsidRPr="009E0F67">
        <w:rPr>
          <w:i/>
          <w:sz w:val="22"/>
          <w:szCs w:val="22"/>
        </w:rPr>
        <w:t>Azadliq</w:t>
      </w:r>
      <w:proofErr w:type="spellEnd"/>
      <w:r w:rsidRPr="009E0F67">
        <w:rPr>
          <w:sz w:val="22"/>
          <w:szCs w:val="22"/>
        </w:rPr>
        <w:t xml:space="preserve"> </w:t>
      </w:r>
    </w:p>
    <w:p w:rsidR="009E0F67" w:rsidRPr="009E0F67" w:rsidRDefault="009E0F67" w:rsidP="00BD2C3A">
      <w:pPr>
        <w:spacing w:afterLines="50" w:line="288" w:lineRule="auto"/>
        <w:rPr>
          <w:sz w:val="22"/>
          <w:szCs w:val="22"/>
        </w:rPr>
      </w:pPr>
      <w:proofErr w:type="spellStart"/>
      <w:r w:rsidRPr="009E0F67">
        <w:rPr>
          <w:sz w:val="22"/>
          <w:szCs w:val="22"/>
        </w:rPr>
        <w:t>Shahbaz</w:t>
      </w:r>
      <w:proofErr w:type="spellEnd"/>
      <w:r w:rsidRPr="009E0F67">
        <w:rPr>
          <w:sz w:val="22"/>
          <w:szCs w:val="22"/>
        </w:rPr>
        <w:t xml:space="preserve"> </w:t>
      </w:r>
      <w:proofErr w:type="spellStart"/>
      <w:r w:rsidRPr="009E0F67">
        <w:rPr>
          <w:sz w:val="22"/>
          <w:szCs w:val="22"/>
        </w:rPr>
        <w:t>Huduogl</w:t>
      </w:r>
      <w:r w:rsidR="00490229">
        <w:rPr>
          <w:sz w:val="22"/>
          <w:szCs w:val="22"/>
        </w:rPr>
        <w:t>u</w:t>
      </w:r>
      <w:proofErr w:type="spellEnd"/>
      <w:r w:rsidR="00490229">
        <w:rPr>
          <w:sz w:val="22"/>
          <w:szCs w:val="22"/>
        </w:rPr>
        <w:t xml:space="preserve">, </w:t>
      </w:r>
      <w:r w:rsidRPr="009E0F67">
        <w:rPr>
          <w:sz w:val="22"/>
          <w:szCs w:val="22"/>
        </w:rPr>
        <w:t>Editor-in-chie</w:t>
      </w:r>
      <w:r w:rsidR="00490229">
        <w:rPr>
          <w:sz w:val="22"/>
          <w:szCs w:val="22"/>
        </w:rPr>
        <w:t xml:space="preserve">f, </w:t>
      </w:r>
      <w:proofErr w:type="spellStart"/>
      <w:r w:rsidRPr="009E0F67">
        <w:rPr>
          <w:i/>
          <w:sz w:val="22"/>
          <w:szCs w:val="22"/>
        </w:rPr>
        <w:t>Ganun</w:t>
      </w:r>
      <w:proofErr w:type="spellEnd"/>
    </w:p>
    <w:p w:rsidR="009E0F67" w:rsidRPr="009E0F67" w:rsidRDefault="009E0F67" w:rsidP="00BD2C3A">
      <w:pPr>
        <w:pStyle w:val="Heading3"/>
        <w:spacing w:afterLines="50" w:line="288" w:lineRule="auto"/>
        <w:rPr>
          <w:snapToGrid w:val="0"/>
          <w:sz w:val="22"/>
          <w:szCs w:val="22"/>
        </w:rPr>
      </w:pPr>
      <w:r w:rsidRPr="009E0F67">
        <w:rPr>
          <w:snapToGrid w:val="0"/>
          <w:sz w:val="22"/>
          <w:szCs w:val="22"/>
        </w:rPr>
        <w:t>Non-governmental organizations</w:t>
      </w:r>
    </w:p>
    <w:p w:rsidR="009E0F67" w:rsidRPr="009E0F67" w:rsidRDefault="009E0F67" w:rsidP="00BD2C3A">
      <w:pPr>
        <w:spacing w:afterLines="50" w:line="288" w:lineRule="auto"/>
        <w:rPr>
          <w:sz w:val="22"/>
          <w:szCs w:val="22"/>
        </w:rPr>
      </w:pPr>
      <w:r w:rsidRPr="009E0F67">
        <w:rPr>
          <w:sz w:val="22"/>
          <w:szCs w:val="22"/>
        </w:rPr>
        <w:t xml:space="preserve">Rashid </w:t>
      </w:r>
      <w:proofErr w:type="spellStart"/>
      <w:r w:rsidRPr="009E0F67">
        <w:rPr>
          <w:sz w:val="22"/>
          <w:szCs w:val="22"/>
        </w:rPr>
        <w:t>Hajil</w:t>
      </w:r>
      <w:r w:rsidR="00490229">
        <w:rPr>
          <w:sz w:val="22"/>
          <w:szCs w:val="22"/>
        </w:rPr>
        <w:t>i</w:t>
      </w:r>
      <w:proofErr w:type="spellEnd"/>
      <w:r w:rsidR="00490229">
        <w:rPr>
          <w:sz w:val="22"/>
          <w:szCs w:val="22"/>
        </w:rPr>
        <w:t xml:space="preserve">, </w:t>
      </w:r>
      <w:r w:rsidRPr="009E0F67">
        <w:rPr>
          <w:sz w:val="22"/>
          <w:szCs w:val="22"/>
        </w:rPr>
        <w:t xml:space="preserve">Media Rights Institute </w:t>
      </w:r>
    </w:p>
    <w:p w:rsidR="009E0F67" w:rsidRPr="009E0F67" w:rsidRDefault="009E0F67" w:rsidP="00BD2C3A">
      <w:pPr>
        <w:spacing w:afterLines="50" w:line="288" w:lineRule="auto"/>
        <w:rPr>
          <w:sz w:val="22"/>
          <w:szCs w:val="22"/>
        </w:rPr>
      </w:pPr>
      <w:r w:rsidRPr="009E0F67">
        <w:rPr>
          <w:sz w:val="22"/>
          <w:szCs w:val="22"/>
        </w:rPr>
        <w:t xml:space="preserve">Ibrahim </w:t>
      </w:r>
      <w:proofErr w:type="spellStart"/>
      <w:r w:rsidRPr="009E0F67">
        <w:rPr>
          <w:sz w:val="22"/>
          <w:szCs w:val="22"/>
        </w:rPr>
        <w:t>Mammadl</w:t>
      </w:r>
      <w:r w:rsidR="00490229">
        <w:rPr>
          <w:sz w:val="22"/>
          <w:szCs w:val="22"/>
        </w:rPr>
        <w:t>i</w:t>
      </w:r>
      <w:proofErr w:type="spellEnd"/>
      <w:r w:rsidR="00490229">
        <w:rPr>
          <w:sz w:val="22"/>
          <w:szCs w:val="22"/>
        </w:rPr>
        <w:t xml:space="preserve">, </w:t>
      </w:r>
      <w:r w:rsidRPr="009E0F67">
        <w:rPr>
          <w:sz w:val="22"/>
          <w:szCs w:val="22"/>
        </w:rPr>
        <w:t>Coordinator of the standing commission of the Press Council for addressing problems between media and State bodies</w:t>
      </w:r>
      <w:r w:rsidR="00490229">
        <w:rPr>
          <w:sz w:val="22"/>
          <w:szCs w:val="22"/>
        </w:rPr>
        <w:t>；</w:t>
      </w:r>
      <w:r w:rsidRPr="009E0F67">
        <w:rPr>
          <w:sz w:val="22"/>
          <w:szCs w:val="22"/>
        </w:rPr>
        <w:t xml:space="preserve"> Head of the Monitoring Group</w:t>
      </w:r>
      <w:r w:rsidR="00490229">
        <w:rPr>
          <w:sz w:val="22"/>
          <w:szCs w:val="22"/>
        </w:rPr>
        <w:t>；</w:t>
      </w:r>
      <w:r w:rsidRPr="009E0F67">
        <w:rPr>
          <w:sz w:val="22"/>
          <w:szCs w:val="22"/>
        </w:rPr>
        <w:t xml:space="preserve"> President of </w:t>
      </w:r>
      <w:proofErr w:type="spellStart"/>
      <w:r w:rsidRPr="009E0F67">
        <w:rPr>
          <w:sz w:val="22"/>
          <w:szCs w:val="22"/>
        </w:rPr>
        <w:t>Zardabi</w:t>
      </w:r>
      <w:proofErr w:type="spellEnd"/>
      <w:r w:rsidRPr="009E0F67">
        <w:rPr>
          <w:sz w:val="22"/>
          <w:szCs w:val="22"/>
        </w:rPr>
        <w:t xml:space="preserve"> Press Center </w:t>
      </w:r>
    </w:p>
    <w:p w:rsidR="009E0F67" w:rsidRPr="009E0F67" w:rsidRDefault="009E0F67" w:rsidP="00BD2C3A">
      <w:pPr>
        <w:spacing w:afterLines="50" w:line="288" w:lineRule="auto"/>
        <w:rPr>
          <w:sz w:val="22"/>
          <w:szCs w:val="22"/>
        </w:rPr>
      </w:pPr>
      <w:proofErr w:type="spellStart"/>
      <w:r w:rsidRPr="009E0F67">
        <w:rPr>
          <w:sz w:val="22"/>
          <w:szCs w:val="22"/>
        </w:rPr>
        <w:t>Eldar</w:t>
      </w:r>
      <w:proofErr w:type="spellEnd"/>
      <w:r w:rsidRPr="009E0F67">
        <w:rPr>
          <w:sz w:val="22"/>
          <w:szCs w:val="22"/>
        </w:rPr>
        <w:t xml:space="preserve"> </w:t>
      </w:r>
      <w:proofErr w:type="spellStart"/>
      <w:r w:rsidRPr="009E0F67">
        <w:rPr>
          <w:sz w:val="22"/>
          <w:szCs w:val="22"/>
        </w:rPr>
        <w:t>Zeynalo</w:t>
      </w:r>
      <w:r w:rsidR="00490229">
        <w:rPr>
          <w:sz w:val="22"/>
          <w:szCs w:val="22"/>
        </w:rPr>
        <w:t>v</w:t>
      </w:r>
      <w:proofErr w:type="spellEnd"/>
      <w:r w:rsidR="00490229">
        <w:rPr>
          <w:sz w:val="22"/>
          <w:szCs w:val="22"/>
        </w:rPr>
        <w:t xml:space="preserve">, </w:t>
      </w:r>
      <w:r w:rsidRPr="009E0F67">
        <w:rPr>
          <w:sz w:val="22"/>
          <w:szCs w:val="22"/>
        </w:rPr>
        <w:t>Directo</w:t>
      </w:r>
      <w:r w:rsidR="00490229">
        <w:rPr>
          <w:sz w:val="22"/>
          <w:szCs w:val="22"/>
        </w:rPr>
        <w:t xml:space="preserve">r, </w:t>
      </w:r>
      <w:r w:rsidRPr="009E0F67">
        <w:rPr>
          <w:sz w:val="22"/>
          <w:szCs w:val="22"/>
        </w:rPr>
        <w:t>Human Rights Centre of Azerbaija</w:t>
      </w:r>
      <w:r w:rsidR="00490229">
        <w:rPr>
          <w:sz w:val="22"/>
          <w:szCs w:val="22"/>
        </w:rPr>
        <w:t xml:space="preserve">n, </w:t>
      </w:r>
      <w:r w:rsidRPr="009E0F67">
        <w:rPr>
          <w:sz w:val="22"/>
          <w:szCs w:val="22"/>
        </w:rPr>
        <w:t xml:space="preserve">Azerbaijan National Committee of the International Helsinki Federation </w:t>
      </w:r>
    </w:p>
    <w:p w:rsidR="009E0F67" w:rsidRPr="009E0F67" w:rsidRDefault="009E0F67" w:rsidP="00BD2C3A">
      <w:pPr>
        <w:spacing w:afterLines="50" w:line="288" w:lineRule="auto"/>
        <w:rPr>
          <w:sz w:val="22"/>
          <w:szCs w:val="22"/>
        </w:rPr>
      </w:pPr>
      <w:proofErr w:type="spellStart"/>
      <w:r w:rsidRPr="009E0F67">
        <w:rPr>
          <w:sz w:val="22"/>
          <w:szCs w:val="22"/>
        </w:rPr>
        <w:t>Zaliha</w:t>
      </w:r>
      <w:proofErr w:type="spellEnd"/>
      <w:r w:rsidRPr="009E0F67">
        <w:rPr>
          <w:sz w:val="22"/>
          <w:szCs w:val="22"/>
        </w:rPr>
        <w:t xml:space="preserve"> </w:t>
      </w:r>
      <w:proofErr w:type="spellStart"/>
      <w:r w:rsidRPr="009E0F67">
        <w:rPr>
          <w:sz w:val="22"/>
          <w:szCs w:val="22"/>
        </w:rPr>
        <w:t>Tahirov</w:t>
      </w:r>
      <w:r w:rsidR="00490229">
        <w:rPr>
          <w:sz w:val="22"/>
          <w:szCs w:val="22"/>
        </w:rPr>
        <w:t>a</w:t>
      </w:r>
      <w:proofErr w:type="spellEnd"/>
      <w:r w:rsidR="00490229">
        <w:rPr>
          <w:sz w:val="22"/>
          <w:szCs w:val="22"/>
        </w:rPr>
        <w:t xml:space="preserve">, </w:t>
      </w:r>
      <w:r w:rsidRPr="009E0F67">
        <w:rPr>
          <w:sz w:val="22"/>
          <w:szCs w:val="22"/>
        </w:rPr>
        <w:t>Board membe</w:t>
      </w:r>
      <w:r w:rsidR="00490229">
        <w:rPr>
          <w:sz w:val="22"/>
          <w:szCs w:val="22"/>
        </w:rPr>
        <w:t xml:space="preserve">r, </w:t>
      </w:r>
      <w:r w:rsidRPr="009E0F67">
        <w:rPr>
          <w:sz w:val="22"/>
          <w:szCs w:val="22"/>
        </w:rPr>
        <w:t>Human Rights Centre of Azerbaija</w:t>
      </w:r>
      <w:r w:rsidR="00490229">
        <w:rPr>
          <w:sz w:val="22"/>
          <w:szCs w:val="22"/>
        </w:rPr>
        <w:t xml:space="preserve">n, </w:t>
      </w:r>
      <w:r w:rsidRPr="009E0F67">
        <w:rPr>
          <w:sz w:val="22"/>
          <w:szCs w:val="22"/>
        </w:rPr>
        <w:t>Azerbaijan National Committee of the International Helsinki Federation</w:t>
      </w:r>
    </w:p>
    <w:p w:rsidR="009E0F67" w:rsidRPr="009E0F67" w:rsidRDefault="009E0F67" w:rsidP="00BD2C3A">
      <w:pPr>
        <w:spacing w:afterLines="50" w:line="288" w:lineRule="auto"/>
        <w:rPr>
          <w:sz w:val="22"/>
          <w:szCs w:val="22"/>
        </w:rPr>
      </w:pPr>
      <w:proofErr w:type="spellStart"/>
      <w:r w:rsidRPr="009E0F67">
        <w:rPr>
          <w:sz w:val="22"/>
          <w:szCs w:val="22"/>
        </w:rPr>
        <w:t>Intigam</w:t>
      </w:r>
      <w:proofErr w:type="spellEnd"/>
      <w:r w:rsidRPr="009E0F67">
        <w:rPr>
          <w:sz w:val="22"/>
          <w:szCs w:val="22"/>
        </w:rPr>
        <w:t xml:space="preserve"> </w:t>
      </w:r>
      <w:proofErr w:type="spellStart"/>
      <w:r w:rsidRPr="009E0F67">
        <w:rPr>
          <w:sz w:val="22"/>
          <w:szCs w:val="22"/>
        </w:rPr>
        <w:t>Aliye</w:t>
      </w:r>
      <w:r w:rsidR="00490229">
        <w:rPr>
          <w:sz w:val="22"/>
          <w:szCs w:val="22"/>
        </w:rPr>
        <w:t>v</w:t>
      </w:r>
      <w:proofErr w:type="spellEnd"/>
      <w:r w:rsidR="00490229">
        <w:rPr>
          <w:sz w:val="22"/>
          <w:szCs w:val="22"/>
        </w:rPr>
        <w:t xml:space="preserve">, </w:t>
      </w:r>
      <w:r w:rsidRPr="009E0F67">
        <w:rPr>
          <w:sz w:val="22"/>
          <w:szCs w:val="22"/>
        </w:rPr>
        <w:t>Presiden</w:t>
      </w:r>
      <w:r w:rsidR="00490229">
        <w:rPr>
          <w:sz w:val="22"/>
          <w:szCs w:val="22"/>
        </w:rPr>
        <w:t xml:space="preserve">t, </w:t>
      </w:r>
      <w:r w:rsidRPr="009E0F67">
        <w:rPr>
          <w:sz w:val="22"/>
          <w:szCs w:val="22"/>
        </w:rPr>
        <w:t>Legal Education Society</w:t>
      </w:r>
    </w:p>
    <w:p w:rsidR="009E0F67" w:rsidRPr="009E0F67" w:rsidRDefault="009E0F67" w:rsidP="00BD2C3A">
      <w:pPr>
        <w:spacing w:afterLines="50" w:line="288" w:lineRule="auto"/>
        <w:rPr>
          <w:sz w:val="22"/>
          <w:szCs w:val="22"/>
        </w:rPr>
      </w:pPr>
      <w:proofErr w:type="spellStart"/>
      <w:r w:rsidRPr="009E0F67">
        <w:rPr>
          <w:sz w:val="22"/>
          <w:szCs w:val="22"/>
        </w:rPr>
        <w:t>Saida</w:t>
      </w:r>
      <w:proofErr w:type="spellEnd"/>
      <w:r w:rsidRPr="009E0F67">
        <w:rPr>
          <w:sz w:val="22"/>
          <w:szCs w:val="22"/>
        </w:rPr>
        <w:t xml:space="preserve"> </w:t>
      </w:r>
      <w:proofErr w:type="spellStart"/>
      <w:r w:rsidRPr="009E0F67">
        <w:rPr>
          <w:sz w:val="22"/>
          <w:szCs w:val="22"/>
        </w:rPr>
        <w:t>Gojamanl</w:t>
      </w:r>
      <w:r w:rsidR="00490229">
        <w:rPr>
          <w:sz w:val="22"/>
          <w:szCs w:val="22"/>
        </w:rPr>
        <w:t>y</w:t>
      </w:r>
      <w:proofErr w:type="spellEnd"/>
      <w:r w:rsidR="00490229">
        <w:rPr>
          <w:sz w:val="22"/>
          <w:szCs w:val="22"/>
        </w:rPr>
        <w:t xml:space="preserve">, </w:t>
      </w:r>
      <w:r w:rsidRPr="009E0F67">
        <w:rPr>
          <w:sz w:val="22"/>
          <w:szCs w:val="22"/>
        </w:rPr>
        <w:t>Directo</w:t>
      </w:r>
      <w:r w:rsidR="00490229">
        <w:rPr>
          <w:sz w:val="22"/>
          <w:szCs w:val="22"/>
        </w:rPr>
        <w:t xml:space="preserve">r, </w:t>
      </w:r>
      <w:r w:rsidRPr="009E0F67">
        <w:rPr>
          <w:sz w:val="22"/>
          <w:szCs w:val="22"/>
        </w:rPr>
        <w:t>Bureau of Human Rights and the Respect of Law</w:t>
      </w:r>
    </w:p>
    <w:p w:rsidR="009E0F67" w:rsidRPr="009E0F67" w:rsidRDefault="009E0F67" w:rsidP="00BD2C3A">
      <w:pPr>
        <w:spacing w:afterLines="50" w:line="288" w:lineRule="auto"/>
        <w:rPr>
          <w:sz w:val="22"/>
          <w:szCs w:val="22"/>
        </w:rPr>
      </w:pPr>
      <w:proofErr w:type="spellStart"/>
      <w:r w:rsidRPr="009E0F67">
        <w:rPr>
          <w:sz w:val="22"/>
          <w:szCs w:val="22"/>
        </w:rPr>
        <w:t>Rustam</w:t>
      </w:r>
      <w:proofErr w:type="spellEnd"/>
      <w:r w:rsidRPr="009E0F67">
        <w:rPr>
          <w:sz w:val="22"/>
          <w:szCs w:val="22"/>
        </w:rPr>
        <w:t xml:space="preserve"> F. </w:t>
      </w:r>
      <w:proofErr w:type="spellStart"/>
      <w:r w:rsidRPr="009E0F67">
        <w:rPr>
          <w:sz w:val="22"/>
          <w:szCs w:val="22"/>
        </w:rPr>
        <w:t>Mammado</w:t>
      </w:r>
      <w:r w:rsidR="00490229">
        <w:rPr>
          <w:sz w:val="22"/>
          <w:szCs w:val="22"/>
        </w:rPr>
        <w:t>v</w:t>
      </w:r>
      <w:proofErr w:type="spellEnd"/>
      <w:r w:rsidR="00490229">
        <w:rPr>
          <w:sz w:val="22"/>
          <w:szCs w:val="22"/>
        </w:rPr>
        <w:t xml:space="preserve">, </w:t>
      </w:r>
      <w:r w:rsidRPr="009E0F67">
        <w:rPr>
          <w:sz w:val="22"/>
          <w:szCs w:val="22"/>
        </w:rPr>
        <w:t>Presiden</w:t>
      </w:r>
      <w:r w:rsidR="00490229">
        <w:rPr>
          <w:sz w:val="22"/>
          <w:szCs w:val="22"/>
        </w:rPr>
        <w:t xml:space="preserve">t, </w:t>
      </w:r>
      <w:r w:rsidRPr="009E0F67">
        <w:rPr>
          <w:sz w:val="22"/>
          <w:szCs w:val="22"/>
        </w:rPr>
        <w:t>Caspian - Partnership for the Future</w:t>
      </w:r>
    </w:p>
    <w:p w:rsidR="009E0F67" w:rsidRPr="009E0F67" w:rsidRDefault="009E0F67" w:rsidP="00BD2C3A">
      <w:pPr>
        <w:spacing w:afterLines="50" w:line="288" w:lineRule="auto"/>
        <w:rPr>
          <w:sz w:val="22"/>
          <w:szCs w:val="22"/>
        </w:rPr>
      </w:pPr>
      <w:proofErr w:type="spellStart"/>
      <w:r w:rsidRPr="009E0F67">
        <w:rPr>
          <w:sz w:val="22"/>
          <w:szCs w:val="22"/>
        </w:rPr>
        <w:t>Leyla</w:t>
      </w:r>
      <w:proofErr w:type="spellEnd"/>
      <w:r w:rsidRPr="009E0F67">
        <w:rPr>
          <w:sz w:val="22"/>
          <w:szCs w:val="22"/>
        </w:rPr>
        <w:t xml:space="preserve"> </w:t>
      </w:r>
      <w:proofErr w:type="spellStart"/>
      <w:r w:rsidRPr="009E0F67">
        <w:rPr>
          <w:sz w:val="22"/>
          <w:szCs w:val="22"/>
        </w:rPr>
        <w:t>Yunu</w:t>
      </w:r>
      <w:r w:rsidR="00490229">
        <w:rPr>
          <w:sz w:val="22"/>
          <w:szCs w:val="22"/>
        </w:rPr>
        <w:t>s</w:t>
      </w:r>
      <w:proofErr w:type="spellEnd"/>
      <w:r w:rsidR="00490229">
        <w:rPr>
          <w:sz w:val="22"/>
          <w:szCs w:val="22"/>
        </w:rPr>
        <w:t xml:space="preserve">, </w:t>
      </w:r>
      <w:r w:rsidRPr="009E0F67">
        <w:rPr>
          <w:sz w:val="22"/>
          <w:szCs w:val="22"/>
        </w:rPr>
        <w:t>Directo</w:t>
      </w:r>
      <w:r w:rsidR="00490229">
        <w:rPr>
          <w:sz w:val="22"/>
          <w:szCs w:val="22"/>
        </w:rPr>
        <w:t xml:space="preserve">r, </w:t>
      </w:r>
      <w:r w:rsidRPr="009E0F67">
        <w:rPr>
          <w:sz w:val="22"/>
          <w:szCs w:val="22"/>
        </w:rPr>
        <w:t xml:space="preserve">Institute of Peace and Democracy </w:t>
      </w:r>
    </w:p>
    <w:p w:rsidR="009E0F67" w:rsidRPr="009E0F67" w:rsidRDefault="009E0F67" w:rsidP="00BD2C3A">
      <w:pPr>
        <w:spacing w:afterLines="50" w:line="288" w:lineRule="auto"/>
        <w:rPr>
          <w:sz w:val="22"/>
          <w:szCs w:val="22"/>
        </w:rPr>
      </w:pPr>
      <w:r w:rsidRPr="009E0F67">
        <w:rPr>
          <w:sz w:val="22"/>
          <w:szCs w:val="22"/>
        </w:rPr>
        <w:t xml:space="preserve">Prof. </w:t>
      </w:r>
      <w:proofErr w:type="spellStart"/>
      <w:r w:rsidRPr="009E0F67">
        <w:rPr>
          <w:sz w:val="22"/>
          <w:szCs w:val="22"/>
        </w:rPr>
        <w:t>Sajida</w:t>
      </w:r>
      <w:proofErr w:type="spellEnd"/>
      <w:r w:rsidRPr="009E0F67">
        <w:rPr>
          <w:sz w:val="22"/>
          <w:szCs w:val="22"/>
        </w:rPr>
        <w:t xml:space="preserve"> </w:t>
      </w:r>
      <w:proofErr w:type="spellStart"/>
      <w:r w:rsidRPr="009E0F67">
        <w:rPr>
          <w:sz w:val="22"/>
          <w:szCs w:val="22"/>
        </w:rPr>
        <w:t>Abdulvagabov</w:t>
      </w:r>
      <w:r w:rsidR="00490229">
        <w:rPr>
          <w:sz w:val="22"/>
          <w:szCs w:val="22"/>
        </w:rPr>
        <w:t>a</w:t>
      </w:r>
      <w:proofErr w:type="spellEnd"/>
      <w:r w:rsidR="00490229">
        <w:rPr>
          <w:sz w:val="22"/>
          <w:szCs w:val="22"/>
        </w:rPr>
        <w:t xml:space="preserve">, </w:t>
      </w:r>
      <w:r w:rsidRPr="009E0F67">
        <w:rPr>
          <w:sz w:val="22"/>
          <w:szCs w:val="22"/>
        </w:rPr>
        <w:t>Directo</w:t>
      </w:r>
      <w:r w:rsidR="00490229">
        <w:rPr>
          <w:sz w:val="22"/>
          <w:szCs w:val="22"/>
        </w:rPr>
        <w:t xml:space="preserve">r, </w:t>
      </w:r>
      <w:r w:rsidRPr="009E0F67">
        <w:rPr>
          <w:sz w:val="22"/>
          <w:szCs w:val="22"/>
        </w:rPr>
        <w:t xml:space="preserve">Woman’s Problems Research Union </w:t>
      </w:r>
    </w:p>
    <w:p w:rsidR="009E0F67" w:rsidRPr="009E0F67" w:rsidRDefault="009E0F67" w:rsidP="00BD2C3A">
      <w:pPr>
        <w:spacing w:afterLines="50" w:line="288" w:lineRule="auto"/>
        <w:rPr>
          <w:sz w:val="22"/>
          <w:szCs w:val="22"/>
        </w:rPr>
      </w:pPr>
      <w:r w:rsidRPr="009E0F67">
        <w:rPr>
          <w:sz w:val="22"/>
          <w:szCs w:val="22"/>
        </w:rPr>
        <w:t xml:space="preserve">Novella </w:t>
      </w:r>
      <w:proofErr w:type="spellStart"/>
      <w:r w:rsidRPr="009E0F67">
        <w:rPr>
          <w:sz w:val="22"/>
          <w:szCs w:val="22"/>
        </w:rPr>
        <w:t>Jafarova-Appelbau</w:t>
      </w:r>
      <w:r w:rsidR="00490229">
        <w:rPr>
          <w:sz w:val="22"/>
          <w:szCs w:val="22"/>
        </w:rPr>
        <w:t>m</w:t>
      </w:r>
      <w:proofErr w:type="spellEnd"/>
      <w:r w:rsidR="00490229">
        <w:rPr>
          <w:sz w:val="22"/>
          <w:szCs w:val="22"/>
        </w:rPr>
        <w:t xml:space="preserve">, </w:t>
      </w:r>
      <w:r w:rsidRPr="009E0F67">
        <w:rPr>
          <w:sz w:val="22"/>
          <w:szCs w:val="22"/>
        </w:rPr>
        <w:t>Chairperso</w:t>
      </w:r>
      <w:r w:rsidR="00490229">
        <w:rPr>
          <w:sz w:val="22"/>
          <w:szCs w:val="22"/>
        </w:rPr>
        <w:t xml:space="preserve">n, </w:t>
      </w:r>
      <w:r w:rsidRPr="009E0F67">
        <w:rPr>
          <w:sz w:val="22"/>
          <w:szCs w:val="22"/>
        </w:rPr>
        <w:t xml:space="preserve">Association for the Protection of Women’s Rights after D. </w:t>
      </w:r>
      <w:proofErr w:type="spellStart"/>
      <w:r w:rsidRPr="009E0F67">
        <w:rPr>
          <w:sz w:val="22"/>
          <w:szCs w:val="22"/>
        </w:rPr>
        <w:t>Aliyeva</w:t>
      </w:r>
      <w:proofErr w:type="spellEnd"/>
      <w:r w:rsidRPr="009E0F67">
        <w:rPr>
          <w:sz w:val="22"/>
          <w:szCs w:val="22"/>
        </w:rPr>
        <w:t xml:space="preserve"> </w:t>
      </w:r>
    </w:p>
    <w:p w:rsidR="009E0F67" w:rsidRPr="009E0F67" w:rsidRDefault="009E0F67" w:rsidP="00BD2C3A">
      <w:pPr>
        <w:spacing w:afterLines="50" w:line="288" w:lineRule="auto"/>
        <w:rPr>
          <w:sz w:val="22"/>
          <w:szCs w:val="22"/>
        </w:rPr>
      </w:pPr>
      <w:proofErr w:type="spellStart"/>
      <w:r w:rsidRPr="009E0F67">
        <w:rPr>
          <w:sz w:val="22"/>
          <w:szCs w:val="22"/>
        </w:rPr>
        <w:t>Sattar</w:t>
      </w:r>
      <w:proofErr w:type="spellEnd"/>
      <w:r w:rsidRPr="009E0F67">
        <w:rPr>
          <w:sz w:val="22"/>
          <w:szCs w:val="22"/>
        </w:rPr>
        <w:t xml:space="preserve"> S. </w:t>
      </w:r>
      <w:proofErr w:type="spellStart"/>
      <w:r w:rsidRPr="009E0F67">
        <w:rPr>
          <w:sz w:val="22"/>
          <w:szCs w:val="22"/>
        </w:rPr>
        <w:t>Mehbaliye</w:t>
      </w:r>
      <w:r w:rsidR="00490229">
        <w:rPr>
          <w:sz w:val="22"/>
          <w:szCs w:val="22"/>
        </w:rPr>
        <w:t>v</w:t>
      </w:r>
      <w:proofErr w:type="spellEnd"/>
      <w:r w:rsidR="00490229">
        <w:rPr>
          <w:sz w:val="22"/>
          <w:szCs w:val="22"/>
        </w:rPr>
        <w:t xml:space="preserve">, </w:t>
      </w:r>
      <w:r w:rsidRPr="009E0F67">
        <w:rPr>
          <w:sz w:val="22"/>
          <w:szCs w:val="22"/>
        </w:rPr>
        <w:t>Chairperso</w:t>
      </w:r>
      <w:r w:rsidR="00490229">
        <w:rPr>
          <w:sz w:val="22"/>
          <w:szCs w:val="22"/>
        </w:rPr>
        <w:t xml:space="preserve">n, </w:t>
      </w:r>
      <w:r w:rsidRPr="009E0F67">
        <w:rPr>
          <w:sz w:val="22"/>
          <w:szCs w:val="22"/>
        </w:rPr>
        <w:t xml:space="preserve">Azerbaijan Trade Unions Confederation </w:t>
      </w:r>
    </w:p>
    <w:p w:rsidR="009E0F67" w:rsidRPr="009E0F67" w:rsidRDefault="009E0F67" w:rsidP="00BD2C3A">
      <w:pPr>
        <w:spacing w:afterLines="50" w:line="288" w:lineRule="auto"/>
        <w:rPr>
          <w:sz w:val="22"/>
          <w:szCs w:val="22"/>
        </w:rPr>
      </w:pPr>
      <w:proofErr w:type="spellStart"/>
      <w:r w:rsidRPr="009E0F67">
        <w:rPr>
          <w:sz w:val="22"/>
          <w:szCs w:val="22"/>
        </w:rPr>
        <w:t>Aflatun</w:t>
      </w:r>
      <w:proofErr w:type="spellEnd"/>
      <w:r w:rsidRPr="009E0F67">
        <w:rPr>
          <w:sz w:val="22"/>
          <w:szCs w:val="22"/>
        </w:rPr>
        <w:t xml:space="preserve"> </w:t>
      </w:r>
      <w:proofErr w:type="spellStart"/>
      <w:r w:rsidRPr="009E0F67">
        <w:rPr>
          <w:sz w:val="22"/>
          <w:szCs w:val="22"/>
        </w:rPr>
        <w:t>Amasho</w:t>
      </w:r>
      <w:r w:rsidR="00490229">
        <w:rPr>
          <w:sz w:val="22"/>
          <w:szCs w:val="22"/>
        </w:rPr>
        <w:t>v</w:t>
      </w:r>
      <w:proofErr w:type="spellEnd"/>
      <w:r w:rsidR="00490229">
        <w:rPr>
          <w:sz w:val="22"/>
          <w:szCs w:val="22"/>
        </w:rPr>
        <w:t xml:space="preserve">, </w:t>
      </w:r>
      <w:r w:rsidRPr="009E0F67">
        <w:rPr>
          <w:sz w:val="22"/>
          <w:szCs w:val="22"/>
        </w:rPr>
        <w:t>Chairperso</w:t>
      </w:r>
      <w:r w:rsidR="00490229">
        <w:rPr>
          <w:sz w:val="22"/>
          <w:szCs w:val="22"/>
        </w:rPr>
        <w:t xml:space="preserve">n, </w:t>
      </w:r>
      <w:r w:rsidRPr="009E0F67">
        <w:rPr>
          <w:sz w:val="22"/>
          <w:szCs w:val="22"/>
        </w:rPr>
        <w:t xml:space="preserve">Azerbaijan Press Council </w:t>
      </w:r>
    </w:p>
    <w:p w:rsidR="009E0F67" w:rsidRPr="009E0F67" w:rsidRDefault="009E0F67" w:rsidP="00BD2C3A">
      <w:pPr>
        <w:spacing w:afterLines="50" w:line="288" w:lineRule="auto"/>
        <w:rPr>
          <w:sz w:val="22"/>
          <w:szCs w:val="22"/>
        </w:rPr>
      </w:pPr>
      <w:proofErr w:type="spellStart"/>
      <w:r w:rsidRPr="009E0F67">
        <w:rPr>
          <w:sz w:val="22"/>
          <w:szCs w:val="22"/>
        </w:rPr>
        <w:t>Azer</w:t>
      </w:r>
      <w:proofErr w:type="spellEnd"/>
      <w:r w:rsidRPr="009E0F67">
        <w:rPr>
          <w:sz w:val="22"/>
          <w:szCs w:val="22"/>
        </w:rPr>
        <w:t xml:space="preserve"> J. </w:t>
      </w:r>
      <w:proofErr w:type="spellStart"/>
      <w:r w:rsidRPr="009E0F67">
        <w:rPr>
          <w:sz w:val="22"/>
          <w:szCs w:val="22"/>
        </w:rPr>
        <w:t>Tagie</w:t>
      </w:r>
      <w:r w:rsidR="00490229">
        <w:rPr>
          <w:sz w:val="22"/>
          <w:szCs w:val="22"/>
        </w:rPr>
        <w:t>v</w:t>
      </w:r>
      <w:proofErr w:type="spellEnd"/>
      <w:r w:rsidR="00490229">
        <w:rPr>
          <w:sz w:val="22"/>
          <w:szCs w:val="22"/>
        </w:rPr>
        <w:t xml:space="preserve">, </w:t>
      </w:r>
      <w:r w:rsidRPr="009E0F67">
        <w:rPr>
          <w:sz w:val="22"/>
          <w:szCs w:val="22"/>
        </w:rPr>
        <w:t>Chairperson of the Presidium of Bar Associations of Azerbaija</w:t>
      </w:r>
      <w:r w:rsidR="00490229">
        <w:rPr>
          <w:sz w:val="22"/>
          <w:szCs w:val="22"/>
        </w:rPr>
        <w:t xml:space="preserve">n, </w:t>
      </w:r>
      <w:r w:rsidRPr="009E0F67">
        <w:rPr>
          <w:sz w:val="22"/>
          <w:szCs w:val="22"/>
        </w:rPr>
        <w:t xml:space="preserve">Member of Central Election Commission </w:t>
      </w:r>
    </w:p>
    <w:p w:rsidR="009E0F67" w:rsidRPr="009E0F67" w:rsidRDefault="009E0F67" w:rsidP="00BD2C3A">
      <w:pPr>
        <w:pStyle w:val="Heading3"/>
        <w:spacing w:afterLines="50" w:line="288" w:lineRule="auto"/>
        <w:rPr>
          <w:snapToGrid w:val="0"/>
          <w:sz w:val="22"/>
          <w:szCs w:val="22"/>
        </w:rPr>
      </w:pPr>
      <w:r w:rsidRPr="009E0F67">
        <w:rPr>
          <w:snapToGrid w:val="0"/>
          <w:sz w:val="22"/>
          <w:szCs w:val="22"/>
        </w:rPr>
        <w:t>Diplomatic corps</w:t>
      </w:r>
    </w:p>
    <w:p w:rsidR="009E0F67" w:rsidRPr="009E0F67" w:rsidRDefault="009E0F67" w:rsidP="00BD2C3A">
      <w:pPr>
        <w:spacing w:afterLines="50" w:line="288" w:lineRule="auto"/>
        <w:rPr>
          <w:sz w:val="22"/>
          <w:szCs w:val="22"/>
        </w:rPr>
      </w:pPr>
      <w:r w:rsidRPr="009E0F67">
        <w:rPr>
          <w:sz w:val="22"/>
          <w:szCs w:val="22"/>
        </w:rPr>
        <w:t xml:space="preserve">Bernard </w:t>
      </w:r>
      <w:proofErr w:type="spellStart"/>
      <w:r w:rsidRPr="009E0F67">
        <w:rPr>
          <w:sz w:val="22"/>
          <w:szCs w:val="22"/>
        </w:rPr>
        <w:t>Amaudric</w:t>
      </w:r>
      <w:proofErr w:type="spellEnd"/>
      <w:r w:rsidRPr="009E0F67">
        <w:rPr>
          <w:sz w:val="22"/>
          <w:szCs w:val="22"/>
        </w:rPr>
        <w:t xml:space="preserve"> du </w:t>
      </w:r>
      <w:proofErr w:type="spellStart"/>
      <w:r w:rsidRPr="009E0F67">
        <w:rPr>
          <w:sz w:val="22"/>
          <w:szCs w:val="22"/>
        </w:rPr>
        <w:t>Chaffau</w:t>
      </w:r>
      <w:r w:rsidR="00490229">
        <w:rPr>
          <w:sz w:val="22"/>
          <w:szCs w:val="22"/>
        </w:rPr>
        <w:t>t</w:t>
      </w:r>
      <w:proofErr w:type="spellEnd"/>
      <w:r w:rsidR="00490229">
        <w:rPr>
          <w:sz w:val="22"/>
          <w:szCs w:val="22"/>
        </w:rPr>
        <w:t xml:space="preserve">, </w:t>
      </w:r>
      <w:r w:rsidRPr="009E0F67">
        <w:rPr>
          <w:sz w:val="22"/>
          <w:szCs w:val="22"/>
        </w:rPr>
        <w:t>Ambassador Extraordinary and Plenipotentiar</w:t>
      </w:r>
      <w:r w:rsidR="00490229">
        <w:rPr>
          <w:sz w:val="22"/>
          <w:szCs w:val="22"/>
        </w:rPr>
        <w:t xml:space="preserve">y, </w:t>
      </w:r>
      <w:r w:rsidRPr="009E0F67">
        <w:rPr>
          <w:sz w:val="22"/>
          <w:szCs w:val="22"/>
        </w:rPr>
        <w:t>France</w:t>
      </w:r>
    </w:p>
    <w:p w:rsidR="009E0F67" w:rsidRPr="009E0F67" w:rsidRDefault="009E0F67" w:rsidP="00BD2C3A">
      <w:pPr>
        <w:spacing w:afterLines="50" w:line="288" w:lineRule="auto"/>
        <w:rPr>
          <w:sz w:val="22"/>
          <w:szCs w:val="22"/>
        </w:rPr>
      </w:pPr>
      <w:r w:rsidRPr="009E0F67">
        <w:rPr>
          <w:sz w:val="22"/>
          <w:szCs w:val="22"/>
        </w:rPr>
        <w:t xml:space="preserve">Jon </w:t>
      </w:r>
      <w:proofErr w:type="spellStart"/>
      <w:r w:rsidRPr="009E0F67">
        <w:rPr>
          <w:sz w:val="22"/>
          <w:szCs w:val="22"/>
        </w:rPr>
        <w:t>Ramber</w:t>
      </w:r>
      <w:r w:rsidR="00490229">
        <w:rPr>
          <w:sz w:val="22"/>
          <w:szCs w:val="22"/>
        </w:rPr>
        <w:t>g</w:t>
      </w:r>
      <w:proofErr w:type="spellEnd"/>
      <w:r w:rsidR="00490229">
        <w:rPr>
          <w:sz w:val="22"/>
          <w:szCs w:val="22"/>
        </w:rPr>
        <w:t xml:space="preserve">, </w:t>
      </w:r>
      <w:r w:rsidRPr="009E0F67">
        <w:rPr>
          <w:sz w:val="22"/>
          <w:szCs w:val="22"/>
        </w:rPr>
        <w:t>Ambassador Extraordinary and Plenipotentiar</w:t>
      </w:r>
      <w:r w:rsidR="00490229">
        <w:rPr>
          <w:sz w:val="22"/>
          <w:szCs w:val="22"/>
        </w:rPr>
        <w:t xml:space="preserve">y, </w:t>
      </w:r>
      <w:r w:rsidRPr="009E0F67">
        <w:rPr>
          <w:sz w:val="22"/>
          <w:szCs w:val="22"/>
        </w:rPr>
        <w:t>Norway</w:t>
      </w:r>
    </w:p>
    <w:p w:rsidR="009E0F67" w:rsidRPr="009E0F67" w:rsidRDefault="009E0F67" w:rsidP="00BD2C3A">
      <w:pPr>
        <w:spacing w:afterLines="50" w:line="288" w:lineRule="auto"/>
        <w:rPr>
          <w:sz w:val="22"/>
          <w:szCs w:val="22"/>
        </w:rPr>
      </w:pPr>
      <w:r w:rsidRPr="009E0F67">
        <w:rPr>
          <w:sz w:val="22"/>
          <w:szCs w:val="22"/>
        </w:rPr>
        <w:t>Laurence Bristo</w:t>
      </w:r>
      <w:r w:rsidR="00490229">
        <w:rPr>
          <w:sz w:val="22"/>
          <w:szCs w:val="22"/>
        </w:rPr>
        <w:t xml:space="preserve">w, </w:t>
      </w:r>
      <w:r w:rsidRPr="009E0F67">
        <w:rPr>
          <w:sz w:val="22"/>
          <w:szCs w:val="22"/>
        </w:rPr>
        <w:t>Ambassador Extraordinary and Plenipotentiar</w:t>
      </w:r>
      <w:r w:rsidR="00490229">
        <w:rPr>
          <w:sz w:val="22"/>
          <w:szCs w:val="22"/>
        </w:rPr>
        <w:t xml:space="preserve">y, </w:t>
      </w:r>
      <w:r w:rsidRPr="009E0F67">
        <w:rPr>
          <w:sz w:val="22"/>
          <w:szCs w:val="22"/>
        </w:rPr>
        <w:t xml:space="preserve">United Kingdom of Great Britain and Northern Ireland </w:t>
      </w:r>
    </w:p>
    <w:p w:rsidR="009E0F67" w:rsidRPr="009E0F67" w:rsidRDefault="009E0F67" w:rsidP="00BD2C3A">
      <w:pPr>
        <w:spacing w:afterLines="50" w:line="288" w:lineRule="auto"/>
        <w:rPr>
          <w:sz w:val="22"/>
          <w:szCs w:val="22"/>
        </w:rPr>
      </w:pPr>
      <w:r w:rsidRPr="009E0F67">
        <w:rPr>
          <w:sz w:val="22"/>
          <w:szCs w:val="22"/>
        </w:rPr>
        <w:t>Hans-Josef Ove</w:t>
      </w:r>
      <w:r w:rsidR="00490229">
        <w:rPr>
          <w:sz w:val="22"/>
          <w:szCs w:val="22"/>
        </w:rPr>
        <w:t xml:space="preserve">r, </w:t>
      </w:r>
      <w:r w:rsidRPr="009E0F67">
        <w:rPr>
          <w:sz w:val="22"/>
          <w:szCs w:val="22"/>
        </w:rPr>
        <w:t>Deputy Head of Missio</w:t>
      </w:r>
      <w:r w:rsidR="00490229">
        <w:rPr>
          <w:sz w:val="22"/>
          <w:szCs w:val="22"/>
        </w:rPr>
        <w:t xml:space="preserve">n, </w:t>
      </w:r>
      <w:r w:rsidRPr="009E0F67">
        <w:rPr>
          <w:sz w:val="22"/>
          <w:szCs w:val="22"/>
        </w:rPr>
        <w:t>Germany</w:t>
      </w:r>
    </w:p>
    <w:p w:rsidR="009E0F67" w:rsidRPr="009E0F67" w:rsidRDefault="009E0F67" w:rsidP="00BD2C3A">
      <w:pPr>
        <w:spacing w:afterLines="50" w:line="288" w:lineRule="auto"/>
        <w:rPr>
          <w:sz w:val="22"/>
          <w:szCs w:val="22"/>
        </w:rPr>
      </w:pPr>
      <w:r w:rsidRPr="009E0F67">
        <w:rPr>
          <w:sz w:val="22"/>
          <w:szCs w:val="22"/>
        </w:rPr>
        <w:t>Jason Hylan</w:t>
      </w:r>
      <w:r w:rsidR="00490229">
        <w:rPr>
          <w:sz w:val="22"/>
          <w:szCs w:val="22"/>
        </w:rPr>
        <w:t xml:space="preserve">d, </w:t>
      </w:r>
      <w:r w:rsidRPr="009E0F67">
        <w:rPr>
          <w:sz w:val="22"/>
          <w:szCs w:val="22"/>
        </w:rPr>
        <w:t>Deputy Head of Missio</w:t>
      </w:r>
      <w:r w:rsidR="00490229">
        <w:rPr>
          <w:sz w:val="22"/>
          <w:szCs w:val="22"/>
        </w:rPr>
        <w:t xml:space="preserve">n, </w:t>
      </w:r>
      <w:r w:rsidRPr="009E0F67">
        <w:rPr>
          <w:sz w:val="22"/>
          <w:szCs w:val="22"/>
        </w:rPr>
        <w:t>United States of America</w:t>
      </w:r>
    </w:p>
    <w:p w:rsidR="009E0F67" w:rsidRPr="009E0F67" w:rsidRDefault="009E0F67" w:rsidP="00BD2C3A">
      <w:pPr>
        <w:pStyle w:val="Heading3"/>
        <w:spacing w:afterLines="50" w:line="288" w:lineRule="auto"/>
        <w:rPr>
          <w:snapToGrid w:val="0"/>
          <w:sz w:val="22"/>
          <w:szCs w:val="22"/>
        </w:rPr>
      </w:pPr>
      <w:r w:rsidRPr="009E0F67">
        <w:rPr>
          <w:snapToGrid w:val="0"/>
          <w:sz w:val="22"/>
          <w:szCs w:val="22"/>
        </w:rPr>
        <w:t>Intergovernmental organizations</w:t>
      </w:r>
    </w:p>
    <w:p w:rsidR="009E0F67" w:rsidRPr="009E0F67" w:rsidRDefault="009E0F67" w:rsidP="00BD2C3A">
      <w:pPr>
        <w:spacing w:afterLines="50" w:line="288" w:lineRule="auto"/>
        <w:rPr>
          <w:sz w:val="22"/>
          <w:szCs w:val="22"/>
        </w:rPr>
      </w:pPr>
      <w:proofErr w:type="spellStart"/>
      <w:r w:rsidRPr="009E0F67">
        <w:rPr>
          <w:sz w:val="22"/>
          <w:szCs w:val="22"/>
        </w:rPr>
        <w:t>Sarat</w:t>
      </w:r>
      <w:proofErr w:type="spellEnd"/>
      <w:r w:rsidRPr="009E0F67">
        <w:rPr>
          <w:sz w:val="22"/>
          <w:szCs w:val="22"/>
        </w:rPr>
        <w:t xml:space="preserve"> Da</w:t>
      </w:r>
      <w:r w:rsidR="00490229">
        <w:rPr>
          <w:sz w:val="22"/>
          <w:szCs w:val="22"/>
        </w:rPr>
        <w:t xml:space="preserve">s, </w:t>
      </w:r>
      <w:r w:rsidRPr="009E0F67">
        <w:rPr>
          <w:sz w:val="22"/>
          <w:szCs w:val="22"/>
        </w:rPr>
        <w:t>Chief of Missio</w:t>
      </w:r>
      <w:r w:rsidR="00490229">
        <w:rPr>
          <w:sz w:val="22"/>
          <w:szCs w:val="22"/>
        </w:rPr>
        <w:t xml:space="preserve">n, </w:t>
      </w:r>
      <w:r w:rsidRPr="009E0F67">
        <w:rPr>
          <w:sz w:val="22"/>
          <w:szCs w:val="22"/>
        </w:rPr>
        <w:t xml:space="preserve">International Organization for Migration </w:t>
      </w:r>
    </w:p>
    <w:p w:rsidR="009E0F67" w:rsidRPr="009E0F67" w:rsidRDefault="009E0F67" w:rsidP="00BD2C3A">
      <w:pPr>
        <w:spacing w:afterLines="50" w:line="288" w:lineRule="auto"/>
        <w:rPr>
          <w:sz w:val="22"/>
          <w:szCs w:val="22"/>
        </w:rPr>
      </w:pPr>
      <w:proofErr w:type="spellStart"/>
      <w:r w:rsidRPr="009E0F67">
        <w:rPr>
          <w:sz w:val="22"/>
          <w:szCs w:val="22"/>
        </w:rPr>
        <w:t>Kamran</w:t>
      </w:r>
      <w:proofErr w:type="spellEnd"/>
      <w:r w:rsidRPr="009E0F67">
        <w:rPr>
          <w:sz w:val="22"/>
          <w:szCs w:val="22"/>
        </w:rPr>
        <w:t xml:space="preserve"> </w:t>
      </w:r>
      <w:proofErr w:type="spellStart"/>
      <w:r w:rsidRPr="009E0F67">
        <w:rPr>
          <w:sz w:val="22"/>
          <w:szCs w:val="22"/>
        </w:rPr>
        <w:t>Garakhano</w:t>
      </w:r>
      <w:r w:rsidR="00490229">
        <w:rPr>
          <w:sz w:val="22"/>
          <w:szCs w:val="22"/>
        </w:rPr>
        <w:t>v</w:t>
      </w:r>
      <w:proofErr w:type="spellEnd"/>
      <w:r w:rsidR="00490229">
        <w:rPr>
          <w:sz w:val="22"/>
          <w:szCs w:val="22"/>
        </w:rPr>
        <w:t xml:space="preserve">, </w:t>
      </w:r>
      <w:r w:rsidRPr="009E0F67">
        <w:rPr>
          <w:sz w:val="22"/>
          <w:szCs w:val="22"/>
        </w:rPr>
        <w:t>Head of offic</w:t>
      </w:r>
      <w:r w:rsidR="00490229">
        <w:rPr>
          <w:sz w:val="22"/>
          <w:szCs w:val="22"/>
        </w:rPr>
        <w:t xml:space="preserve">e, </w:t>
      </w:r>
      <w:r w:rsidRPr="009E0F67">
        <w:rPr>
          <w:sz w:val="22"/>
          <w:szCs w:val="22"/>
        </w:rPr>
        <w:t xml:space="preserve">World Health Organization </w:t>
      </w:r>
    </w:p>
    <w:p w:rsidR="009E0F67" w:rsidRPr="009E0F67" w:rsidRDefault="009E0F67" w:rsidP="00BD2C3A">
      <w:pPr>
        <w:spacing w:afterLines="50" w:line="288" w:lineRule="auto"/>
        <w:rPr>
          <w:sz w:val="22"/>
          <w:szCs w:val="22"/>
        </w:rPr>
      </w:pPr>
      <w:r w:rsidRPr="009E0F67">
        <w:rPr>
          <w:sz w:val="22"/>
          <w:szCs w:val="22"/>
        </w:rPr>
        <w:t xml:space="preserve">Jose Luis </w:t>
      </w:r>
      <w:proofErr w:type="spellStart"/>
      <w:r w:rsidRPr="009E0F67">
        <w:rPr>
          <w:sz w:val="22"/>
          <w:szCs w:val="22"/>
        </w:rPr>
        <w:t>Herrero</w:t>
      </w:r>
      <w:proofErr w:type="spellEnd"/>
      <w:r w:rsidRPr="009E0F67">
        <w:rPr>
          <w:sz w:val="22"/>
          <w:szCs w:val="22"/>
        </w:rPr>
        <w:t xml:space="preserve"> </w:t>
      </w:r>
      <w:proofErr w:type="spellStart"/>
      <w:r w:rsidRPr="009E0F67">
        <w:rPr>
          <w:sz w:val="22"/>
          <w:szCs w:val="22"/>
        </w:rPr>
        <w:t>Ansol</w:t>
      </w:r>
      <w:r w:rsidR="00490229">
        <w:rPr>
          <w:sz w:val="22"/>
          <w:szCs w:val="22"/>
        </w:rPr>
        <w:t>a</w:t>
      </w:r>
      <w:proofErr w:type="spellEnd"/>
      <w:r w:rsidR="00490229">
        <w:rPr>
          <w:sz w:val="22"/>
          <w:szCs w:val="22"/>
        </w:rPr>
        <w:t xml:space="preserve">, </w:t>
      </w:r>
      <w:r w:rsidRPr="009E0F67">
        <w:rPr>
          <w:sz w:val="22"/>
          <w:szCs w:val="22"/>
        </w:rPr>
        <w:t>Head of offic</w:t>
      </w:r>
      <w:r w:rsidR="00490229">
        <w:rPr>
          <w:sz w:val="22"/>
          <w:szCs w:val="22"/>
        </w:rPr>
        <w:t xml:space="preserve">e, </w:t>
      </w:r>
      <w:r w:rsidRPr="009E0F67">
        <w:rPr>
          <w:sz w:val="22"/>
          <w:szCs w:val="22"/>
        </w:rPr>
        <w:t>Organization for Security and Co</w:t>
      </w:r>
      <w:r w:rsidRPr="009E0F67">
        <w:rPr>
          <w:sz w:val="22"/>
          <w:szCs w:val="22"/>
        </w:rPr>
        <w:noBreakHyphen/>
        <w:t>operation in Europe</w:t>
      </w:r>
    </w:p>
    <w:p w:rsidR="009E0F67" w:rsidRPr="009E0F67" w:rsidRDefault="009E0F67" w:rsidP="00BD2C3A">
      <w:pPr>
        <w:spacing w:afterLines="50" w:line="288" w:lineRule="auto"/>
        <w:rPr>
          <w:sz w:val="22"/>
          <w:szCs w:val="22"/>
        </w:rPr>
      </w:pPr>
      <w:proofErr w:type="spellStart"/>
      <w:r w:rsidRPr="009E0F67">
        <w:rPr>
          <w:sz w:val="22"/>
          <w:szCs w:val="22"/>
        </w:rPr>
        <w:t>Yashar</w:t>
      </w:r>
      <w:proofErr w:type="spellEnd"/>
      <w:r w:rsidRPr="009E0F67">
        <w:rPr>
          <w:sz w:val="22"/>
          <w:szCs w:val="22"/>
        </w:rPr>
        <w:t xml:space="preserve"> </w:t>
      </w:r>
      <w:proofErr w:type="spellStart"/>
      <w:r w:rsidRPr="009E0F67">
        <w:rPr>
          <w:sz w:val="22"/>
          <w:szCs w:val="22"/>
        </w:rPr>
        <w:t>Hamzaye</w:t>
      </w:r>
      <w:r w:rsidR="00490229">
        <w:rPr>
          <w:sz w:val="22"/>
          <w:szCs w:val="22"/>
        </w:rPr>
        <w:t>v</w:t>
      </w:r>
      <w:proofErr w:type="spellEnd"/>
      <w:r w:rsidR="00490229">
        <w:rPr>
          <w:sz w:val="22"/>
          <w:szCs w:val="22"/>
        </w:rPr>
        <w:t xml:space="preserve">, </w:t>
      </w:r>
      <w:r w:rsidRPr="009E0F67">
        <w:rPr>
          <w:sz w:val="22"/>
          <w:szCs w:val="22"/>
        </w:rPr>
        <w:t>National Corresponden</w:t>
      </w:r>
      <w:r w:rsidR="00490229">
        <w:rPr>
          <w:sz w:val="22"/>
          <w:szCs w:val="22"/>
        </w:rPr>
        <w:t xml:space="preserve">t, </w:t>
      </w:r>
      <w:r w:rsidRPr="009E0F67">
        <w:rPr>
          <w:sz w:val="22"/>
          <w:szCs w:val="22"/>
        </w:rPr>
        <w:t xml:space="preserve">International </w:t>
      </w:r>
      <w:proofErr w:type="spellStart"/>
      <w:r w:rsidRPr="009E0F67">
        <w:rPr>
          <w:sz w:val="22"/>
          <w:szCs w:val="22"/>
        </w:rPr>
        <w:t>Labour</w:t>
      </w:r>
      <w:proofErr w:type="spellEnd"/>
      <w:r w:rsidRPr="009E0F67">
        <w:rPr>
          <w:sz w:val="22"/>
          <w:szCs w:val="22"/>
        </w:rPr>
        <w:t xml:space="preserve"> Organization</w:t>
      </w:r>
    </w:p>
    <w:p w:rsidR="009E0F67" w:rsidRPr="009E0F67" w:rsidRDefault="009E0F67" w:rsidP="00BD2C3A">
      <w:pPr>
        <w:spacing w:afterLines="50" w:line="288" w:lineRule="auto"/>
        <w:rPr>
          <w:sz w:val="22"/>
          <w:szCs w:val="22"/>
        </w:rPr>
      </w:pPr>
      <w:r w:rsidRPr="009E0F67">
        <w:rPr>
          <w:sz w:val="22"/>
          <w:szCs w:val="22"/>
        </w:rPr>
        <w:t xml:space="preserve">Gregory T. </w:t>
      </w:r>
      <w:proofErr w:type="spellStart"/>
      <w:r w:rsidRPr="009E0F67">
        <w:rPr>
          <w:sz w:val="22"/>
          <w:szCs w:val="22"/>
        </w:rPr>
        <w:t>Jedrzejcza</w:t>
      </w:r>
      <w:r w:rsidR="00490229">
        <w:rPr>
          <w:sz w:val="22"/>
          <w:szCs w:val="22"/>
        </w:rPr>
        <w:t>k</w:t>
      </w:r>
      <w:proofErr w:type="spellEnd"/>
      <w:r w:rsidR="00490229">
        <w:rPr>
          <w:sz w:val="22"/>
          <w:szCs w:val="22"/>
        </w:rPr>
        <w:t xml:space="preserve">, </w:t>
      </w:r>
      <w:r w:rsidRPr="009E0F67">
        <w:rPr>
          <w:sz w:val="22"/>
          <w:szCs w:val="22"/>
        </w:rPr>
        <w:t>Country Manage</w:t>
      </w:r>
      <w:r w:rsidR="00490229">
        <w:rPr>
          <w:sz w:val="22"/>
          <w:szCs w:val="22"/>
        </w:rPr>
        <w:t xml:space="preserve">r, </w:t>
      </w:r>
      <w:r w:rsidRPr="009E0F67">
        <w:rPr>
          <w:sz w:val="22"/>
          <w:szCs w:val="22"/>
        </w:rPr>
        <w:t>World Bank</w:t>
      </w:r>
    </w:p>
    <w:p w:rsidR="009E0F67" w:rsidRPr="009E0F67" w:rsidRDefault="009E0F67" w:rsidP="00BD2C3A">
      <w:pPr>
        <w:pStyle w:val="Heading3"/>
        <w:spacing w:afterLines="50" w:line="288" w:lineRule="auto"/>
        <w:rPr>
          <w:snapToGrid w:val="0"/>
          <w:sz w:val="22"/>
          <w:szCs w:val="22"/>
        </w:rPr>
      </w:pPr>
      <w:r w:rsidRPr="009E0F67">
        <w:rPr>
          <w:snapToGrid w:val="0"/>
          <w:sz w:val="22"/>
          <w:szCs w:val="22"/>
        </w:rPr>
        <w:t>United Nations</w:t>
      </w:r>
    </w:p>
    <w:p w:rsidR="009E0F67" w:rsidRPr="009E0F67" w:rsidRDefault="009E0F67" w:rsidP="00BD2C3A">
      <w:pPr>
        <w:spacing w:afterLines="50" w:line="288" w:lineRule="auto"/>
        <w:rPr>
          <w:sz w:val="22"/>
          <w:szCs w:val="22"/>
        </w:rPr>
      </w:pPr>
      <w:r w:rsidRPr="009E0F67">
        <w:rPr>
          <w:sz w:val="22"/>
          <w:szCs w:val="22"/>
        </w:rPr>
        <w:t xml:space="preserve">Bruno </w:t>
      </w:r>
      <w:proofErr w:type="spellStart"/>
      <w:r w:rsidRPr="009E0F67">
        <w:rPr>
          <w:sz w:val="22"/>
          <w:szCs w:val="22"/>
        </w:rPr>
        <w:t>Poueza</w:t>
      </w:r>
      <w:r w:rsidR="00490229">
        <w:rPr>
          <w:sz w:val="22"/>
          <w:szCs w:val="22"/>
        </w:rPr>
        <w:t>t</w:t>
      </w:r>
      <w:proofErr w:type="spellEnd"/>
      <w:r w:rsidR="00490229">
        <w:rPr>
          <w:sz w:val="22"/>
          <w:szCs w:val="22"/>
        </w:rPr>
        <w:t xml:space="preserve">, </w:t>
      </w:r>
      <w:r w:rsidRPr="009E0F67">
        <w:rPr>
          <w:sz w:val="22"/>
          <w:szCs w:val="22"/>
        </w:rPr>
        <w:t>United Nations Resident Coordinato</w:t>
      </w:r>
      <w:r w:rsidR="00490229">
        <w:rPr>
          <w:sz w:val="22"/>
          <w:szCs w:val="22"/>
        </w:rPr>
        <w:t xml:space="preserve">r, </w:t>
      </w:r>
      <w:r w:rsidRPr="009E0F67">
        <w:rPr>
          <w:sz w:val="22"/>
          <w:szCs w:val="22"/>
        </w:rPr>
        <w:t xml:space="preserve">United Nations Development </w:t>
      </w:r>
      <w:proofErr w:type="spellStart"/>
      <w:r w:rsidRPr="009E0F67">
        <w:rPr>
          <w:sz w:val="22"/>
          <w:szCs w:val="22"/>
        </w:rPr>
        <w:t>Programme</w:t>
      </w:r>
      <w:proofErr w:type="spellEnd"/>
      <w:r w:rsidRPr="009E0F67">
        <w:rPr>
          <w:sz w:val="22"/>
          <w:szCs w:val="22"/>
        </w:rPr>
        <w:t xml:space="preserve"> Resident Representative</w:t>
      </w:r>
    </w:p>
    <w:p w:rsidR="009E0F67" w:rsidRPr="009E0F67" w:rsidRDefault="009E0F67" w:rsidP="00BD2C3A">
      <w:pPr>
        <w:spacing w:afterLines="50" w:line="288" w:lineRule="auto"/>
        <w:rPr>
          <w:sz w:val="22"/>
          <w:szCs w:val="22"/>
        </w:rPr>
      </w:pPr>
      <w:r w:rsidRPr="009E0F67">
        <w:rPr>
          <w:sz w:val="22"/>
          <w:szCs w:val="22"/>
        </w:rPr>
        <w:t>William Tal</w:t>
      </w:r>
      <w:r w:rsidR="00490229">
        <w:rPr>
          <w:sz w:val="22"/>
          <w:szCs w:val="22"/>
        </w:rPr>
        <w:t xml:space="preserve">l, </w:t>
      </w:r>
      <w:r w:rsidRPr="009E0F67">
        <w:rPr>
          <w:sz w:val="22"/>
          <w:szCs w:val="22"/>
        </w:rPr>
        <w:t>Representativ</w:t>
      </w:r>
      <w:r w:rsidR="00490229">
        <w:rPr>
          <w:sz w:val="22"/>
          <w:szCs w:val="22"/>
        </w:rPr>
        <w:t xml:space="preserve">e, </w:t>
      </w:r>
      <w:r w:rsidRPr="009E0F67">
        <w:rPr>
          <w:sz w:val="22"/>
          <w:szCs w:val="22"/>
        </w:rPr>
        <w:t>United Nations High Commissioner for Refugees</w:t>
      </w:r>
    </w:p>
    <w:p w:rsidR="009E0F67" w:rsidRPr="009E0F67" w:rsidRDefault="009E0F67" w:rsidP="00BD2C3A">
      <w:pPr>
        <w:spacing w:afterLines="50" w:line="288" w:lineRule="auto"/>
        <w:rPr>
          <w:sz w:val="22"/>
          <w:szCs w:val="22"/>
        </w:rPr>
      </w:pPr>
      <w:proofErr w:type="spellStart"/>
      <w:r w:rsidRPr="009E0F67">
        <w:rPr>
          <w:sz w:val="22"/>
          <w:szCs w:val="22"/>
        </w:rPr>
        <w:t>Hanaa</w:t>
      </w:r>
      <w:proofErr w:type="spellEnd"/>
      <w:r w:rsidRPr="009E0F67">
        <w:rPr>
          <w:sz w:val="22"/>
          <w:szCs w:val="22"/>
        </w:rPr>
        <w:t xml:space="preserve"> Singe</w:t>
      </w:r>
      <w:r w:rsidR="00490229">
        <w:rPr>
          <w:sz w:val="22"/>
          <w:szCs w:val="22"/>
        </w:rPr>
        <w:t xml:space="preserve">r, </w:t>
      </w:r>
      <w:r w:rsidRPr="009E0F67">
        <w:rPr>
          <w:sz w:val="22"/>
          <w:szCs w:val="22"/>
        </w:rPr>
        <w:t>Representativ</w:t>
      </w:r>
      <w:r w:rsidR="00490229">
        <w:rPr>
          <w:sz w:val="22"/>
          <w:szCs w:val="22"/>
        </w:rPr>
        <w:t xml:space="preserve">e, </w:t>
      </w:r>
      <w:r w:rsidRPr="009E0F67">
        <w:rPr>
          <w:sz w:val="22"/>
          <w:szCs w:val="22"/>
        </w:rPr>
        <w:t>United Nations Children’s Fund</w:t>
      </w:r>
    </w:p>
    <w:p w:rsidR="009E0F67" w:rsidRPr="009E0F67" w:rsidRDefault="009E0F67" w:rsidP="00BD2C3A">
      <w:pPr>
        <w:spacing w:afterLines="50" w:line="288" w:lineRule="auto"/>
        <w:rPr>
          <w:sz w:val="22"/>
          <w:szCs w:val="22"/>
        </w:rPr>
      </w:pPr>
      <w:r w:rsidRPr="009E0F67">
        <w:rPr>
          <w:sz w:val="22"/>
          <w:szCs w:val="22"/>
        </w:rPr>
        <w:t xml:space="preserve">David </w:t>
      </w:r>
      <w:proofErr w:type="spellStart"/>
      <w:r w:rsidRPr="009E0F67">
        <w:rPr>
          <w:sz w:val="22"/>
          <w:szCs w:val="22"/>
        </w:rPr>
        <w:t>Eizenber</w:t>
      </w:r>
      <w:r w:rsidR="00490229">
        <w:rPr>
          <w:sz w:val="22"/>
          <w:szCs w:val="22"/>
        </w:rPr>
        <w:t>g</w:t>
      </w:r>
      <w:proofErr w:type="spellEnd"/>
      <w:r w:rsidR="00490229">
        <w:rPr>
          <w:sz w:val="22"/>
          <w:szCs w:val="22"/>
        </w:rPr>
        <w:t xml:space="preserve">, </w:t>
      </w:r>
      <w:r w:rsidRPr="009E0F67">
        <w:rPr>
          <w:sz w:val="22"/>
          <w:szCs w:val="22"/>
        </w:rPr>
        <w:t>Deputy Resident Representativ</w:t>
      </w:r>
      <w:r w:rsidR="00490229">
        <w:rPr>
          <w:sz w:val="22"/>
          <w:szCs w:val="22"/>
        </w:rPr>
        <w:t xml:space="preserve">e, </w:t>
      </w:r>
      <w:r w:rsidRPr="009E0F67">
        <w:rPr>
          <w:sz w:val="22"/>
          <w:szCs w:val="22"/>
        </w:rPr>
        <w:t xml:space="preserve">United Nations Development </w:t>
      </w:r>
      <w:proofErr w:type="spellStart"/>
      <w:r w:rsidRPr="009E0F67">
        <w:rPr>
          <w:sz w:val="22"/>
          <w:szCs w:val="22"/>
        </w:rPr>
        <w:t>Programme</w:t>
      </w:r>
      <w:proofErr w:type="spellEnd"/>
    </w:p>
    <w:p w:rsidR="009E0F67" w:rsidRPr="009E0F67" w:rsidRDefault="009E0F67" w:rsidP="00BD2C3A">
      <w:pPr>
        <w:spacing w:afterLines="50" w:line="288" w:lineRule="auto"/>
        <w:rPr>
          <w:sz w:val="22"/>
          <w:szCs w:val="22"/>
        </w:rPr>
      </w:pPr>
      <w:proofErr w:type="spellStart"/>
      <w:r w:rsidRPr="009E0F67">
        <w:rPr>
          <w:sz w:val="22"/>
          <w:szCs w:val="22"/>
        </w:rPr>
        <w:t>Farid</w:t>
      </w:r>
      <w:proofErr w:type="spellEnd"/>
      <w:r w:rsidRPr="009E0F67">
        <w:rPr>
          <w:sz w:val="22"/>
          <w:szCs w:val="22"/>
        </w:rPr>
        <w:t xml:space="preserve"> </w:t>
      </w:r>
      <w:proofErr w:type="spellStart"/>
      <w:r w:rsidRPr="009E0F67">
        <w:rPr>
          <w:sz w:val="22"/>
          <w:szCs w:val="22"/>
        </w:rPr>
        <w:t>Babaye</w:t>
      </w:r>
      <w:r w:rsidR="00490229">
        <w:rPr>
          <w:sz w:val="22"/>
          <w:szCs w:val="22"/>
        </w:rPr>
        <w:t>v</w:t>
      </w:r>
      <w:proofErr w:type="spellEnd"/>
      <w:r w:rsidR="00490229">
        <w:rPr>
          <w:sz w:val="22"/>
          <w:szCs w:val="22"/>
        </w:rPr>
        <w:t xml:space="preserve">, </w:t>
      </w:r>
      <w:r w:rsidRPr="009E0F67">
        <w:rPr>
          <w:sz w:val="22"/>
          <w:szCs w:val="22"/>
        </w:rPr>
        <w:t>Assistant Representativ</w:t>
      </w:r>
      <w:r w:rsidR="00490229">
        <w:rPr>
          <w:sz w:val="22"/>
          <w:szCs w:val="22"/>
        </w:rPr>
        <w:t xml:space="preserve">e, </w:t>
      </w:r>
      <w:r w:rsidRPr="009E0F67">
        <w:rPr>
          <w:sz w:val="22"/>
          <w:szCs w:val="22"/>
        </w:rPr>
        <w:t xml:space="preserve">United Nations Fund for Population Activities </w:t>
      </w:r>
    </w:p>
    <w:p w:rsidR="009E0F67" w:rsidRPr="009E0F67" w:rsidRDefault="009E0F67" w:rsidP="00BD2C3A">
      <w:pPr>
        <w:spacing w:afterLines="50" w:line="288" w:lineRule="auto"/>
        <w:rPr>
          <w:sz w:val="22"/>
          <w:szCs w:val="22"/>
        </w:rPr>
      </w:pPr>
      <w:proofErr w:type="spellStart"/>
      <w:r w:rsidRPr="009E0F67">
        <w:rPr>
          <w:sz w:val="22"/>
          <w:szCs w:val="22"/>
        </w:rPr>
        <w:t>Envera</w:t>
      </w:r>
      <w:proofErr w:type="spellEnd"/>
      <w:r w:rsidRPr="009E0F67">
        <w:rPr>
          <w:sz w:val="22"/>
          <w:szCs w:val="22"/>
        </w:rPr>
        <w:t xml:space="preserve"> </w:t>
      </w:r>
      <w:proofErr w:type="spellStart"/>
      <w:r w:rsidRPr="009E0F67">
        <w:rPr>
          <w:sz w:val="22"/>
          <w:szCs w:val="22"/>
        </w:rPr>
        <w:t>Selimovi</w:t>
      </w:r>
      <w:r w:rsidR="00490229">
        <w:rPr>
          <w:sz w:val="22"/>
          <w:szCs w:val="22"/>
        </w:rPr>
        <w:t>c</w:t>
      </w:r>
      <w:proofErr w:type="spellEnd"/>
      <w:r w:rsidR="00490229">
        <w:rPr>
          <w:sz w:val="22"/>
          <w:szCs w:val="22"/>
        </w:rPr>
        <w:t xml:space="preserve">, </w:t>
      </w:r>
      <w:r w:rsidRPr="009E0F67">
        <w:rPr>
          <w:sz w:val="22"/>
          <w:szCs w:val="22"/>
        </w:rPr>
        <w:t xml:space="preserve">United Nations Department of Public Information </w:t>
      </w:r>
    </w:p>
    <w:p w:rsidR="009E0F67" w:rsidRPr="009E0F67" w:rsidRDefault="009E0F67" w:rsidP="00BD2C3A">
      <w:pPr>
        <w:spacing w:afterLines="50" w:line="288" w:lineRule="auto"/>
        <w:rPr>
          <w:sz w:val="22"/>
          <w:szCs w:val="22"/>
        </w:rPr>
      </w:pPr>
      <w:proofErr w:type="spellStart"/>
      <w:r w:rsidRPr="009E0F67">
        <w:rPr>
          <w:sz w:val="22"/>
          <w:szCs w:val="22"/>
        </w:rPr>
        <w:t>Teymur</w:t>
      </w:r>
      <w:proofErr w:type="spellEnd"/>
      <w:r w:rsidRPr="009E0F67">
        <w:rPr>
          <w:sz w:val="22"/>
          <w:szCs w:val="22"/>
        </w:rPr>
        <w:t xml:space="preserve"> </w:t>
      </w:r>
      <w:proofErr w:type="spellStart"/>
      <w:r w:rsidRPr="009E0F67">
        <w:rPr>
          <w:sz w:val="22"/>
          <w:szCs w:val="22"/>
        </w:rPr>
        <w:t>Malik-Aslano</w:t>
      </w:r>
      <w:r w:rsidR="00490229">
        <w:rPr>
          <w:sz w:val="22"/>
          <w:szCs w:val="22"/>
        </w:rPr>
        <w:t>v</w:t>
      </w:r>
      <w:proofErr w:type="spellEnd"/>
      <w:r w:rsidR="00490229">
        <w:rPr>
          <w:sz w:val="22"/>
          <w:szCs w:val="22"/>
        </w:rPr>
        <w:t xml:space="preserve">, </w:t>
      </w:r>
      <w:r w:rsidRPr="009E0F67">
        <w:rPr>
          <w:sz w:val="22"/>
          <w:szCs w:val="22"/>
        </w:rPr>
        <w:t xml:space="preserve">National </w:t>
      </w:r>
      <w:proofErr w:type="spellStart"/>
      <w:r w:rsidRPr="009E0F67">
        <w:rPr>
          <w:sz w:val="22"/>
          <w:szCs w:val="22"/>
        </w:rPr>
        <w:t>Programme</w:t>
      </w:r>
      <w:proofErr w:type="spellEnd"/>
      <w:r w:rsidRPr="009E0F67">
        <w:rPr>
          <w:sz w:val="22"/>
          <w:szCs w:val="22"/>
        </w:rPr>
        <w:t xml:space="preserve"> Office</w:t>
      </w:r>
      <w:r w:rsidR="00490229">
        <w:rPr>
          <w:sz w:val="22"/>
          <w:szCs w:val="22"/>
        </w:rPr>
        <w:t xml:space="preserve">r, </w:t>
      </w:r>
      <w:r w:rsidRPr="009E0F67">
        <w:rPr>
          <w:sz w:val="22"/>
          <w:szCs w:val="22"/>
        </w:rPr>
        <w:t>Office of the United Nations High Commissioner for Human Rights</w:t>
      </w:r>
    </w:p>
    <w:p w:rsidR="009E0F67" w:rsidRDefault="009E0F67" w:rsidP="00BD2C3A">
      <w:pPr>
        <w:spacing w:afterLines="50" w:line="288" w:lineRule="auto"/>
        <w:rPr>
          <w:rFonts w:hint="eastAsia"/>
          <w:sz w:val="22"/>
          <w:szCs w:val="22"/>
        </w:rPr>
      </w:pPr>
      <w:proofErr w:type="spellStart"/>
      <w:r w:rsidRPr="009E0F67">
        <w:rPr>
          <w:sz w:val="22"/>
          <w:szCs w:val="22"/>
        </w:rPr>
        <w:t>Fuad</w:t>
      </w:r>
      <w:proofErr w:type="spellEnd"/>
      <w:r w:rsidRPr="009E0F67">
        <w:rPr>
          <w:sz w:val="22"/>
          <w:szCs w:val="22"/>
        </w:rPr>
        <w:t xml:space="preserve"> </w:t>
      </w:r>
      <w:proofErr w:type="spellStart"/>
      <w:r w:rsidRPr="009E0F67">
        <w:rPr>
          <w:sz w:val="22"/>
          <w:szCs w:val="22"/>
        </w:rPr>
        <w:t>Guseyno</w:t>
      </w:r>
      <w:r w:rsidR="00490229">
        <w:rPr>
          <w:sz w:val="22"/>
          <w:szCs w:val="22"/>
        </w:rPr>
        <w:t>v</w:t>
      </w:r>
      <w:proofErr w:type="spellEnd"/>
      <w:r w:rsidR="00490229">
        <w:rPr>
          <w:sz w:val="22"/>
          <w:szCs w:val="22"/>
        </w:rPr>
        <w:t xml:space="preserve">, </w:t>
      </w:r>
      <w:r w:rsidRPr="009E0F67">
        <w:rPr>
          <w:sz w:val="22"/>
          <w:szCs w:val="22"/>
        </w:rPr>
        <w:t>Logistics Office</w:t>
      </w:r>
      <w:r w:rsidR="00490229">
        <w:rPr>
          <w:sz w:val="22"/>
          <w:szCs w:val="22"/>
        </w:rPr>
        <w:t xml:space="preserve">r, </w:t>
      </w:r>
      <w:r w:rsidRPr="009E0F67">
        <w:rPr>
          <w:sz w:val="22"/>
          <w:szCs w:val="22"/>
        </w:rPr>
        <w:t xml:space="preserve">World Food </w:t>
      </w:r>
      <w:proofErr w:type="spellStart"/>
      <w:r w:rsidRPr="009E0F67">
        <w:rPr>
          <w:sz w:val="22"/>
          <w:szCs w:val="22"/>
        </w:rPr>
        <w:t>Programme</w:t>
      </w:r>
      <w:proofErr w:type="spellEnd"/>
    </w:p>
    <w:p w:rsidR="003F21DB" w:rsidRDefault="003F21DB" w:rsidP="00BD2C3A">
      <w:pPr>
        <w:spacing w:afterLines="50" w:line="288" w:lineRule="auto"/>
        <w:rPr>
          <w:rFonts w:hint="eastAsia"/>
          <w:sz w:val="22"/>
          <w:szCs w:val="22"/>
        </w:rPr>
      </w:pPr>
    </w:p>
    <w:p w:rsidR="003F21DB" w:rsidRDefault="003F21DB" w:rsidP="00F52E25">
      <w:pPr>
        <w:spacing w:after="4" w:line="288" w:lineRule="auto"/>
        <w:rPr>
          <w:rFonts w:hint="eastAsia"/>
          <w:sz w:val="22"/>
          <w:szCs w:val="22"/>
        </w:rPr>
      </w:pPr>
    </w:p>
    <w:p w:rsidR="009E0F67" w:rsidRPr="009E0F67" w:rsidRDefault="009E0F67" w:rsidP="009E0F67">
      <w:pPr>
        <w:spacing w:line="288" w:lineRule="auto"/>
        <w:rPr>
          <w:rFonts w:hint="eastAsia"/>
          <w:sz w:val="22"/>
          <w:szCs w:val="22"/>
        </w:rPr>
      </w:pPr>
    </w:p>
    <w:p w:rsidR="009E0F67" w:rsidRDefault="009E0F67">
      <w:pPr>
        <w:jc w:val="center"/>
      </w:pPr>
      <w:r>
        <w:t>--  --  --  --  --</w:t>
      </w:r>
    </w:p>
    <w:p w:rsidR="00D97738" w:rsidRPr="009E0F67" w:rsidRDefault="00D97738" w:rsidP="009E0F67">
      <w:pPr>
        <w:spacing w:line="288" w:lineRule="auto"/>
        <w:jc w:val="center"/>
        <w:rPr>
          <w:rFonts w:hint="eastAsia"/>
          <w:sz w:val="22"/>
          <w:szCs w:val="22"/>
        </w:rPr>
      </w:pPr>
    </w:p>
    <w:sectPr w:rsidR="00D97738" w:rsidRPr="009E0F67">
      <w:headerReference w:type="even" r:id="rId8"/>
      <w:headerReference w:type="default" r:id="rId9"/>
      <w:headerReference w:type="first" r:id="rId10"/>
      <w:footerReference w:type="first" r:id="rId11"/>
      <w:pgSz w:w="11906" w:h="16838" w:code="9"/>
      <w:pgMar w:top="1134" w:right="851" w:bottom="1985" w:left="1701" w:header="851" w:footer="170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4F" w:rsidRDefault="00CF444F">
      <w:r>
        <w:separator/>
      </w:r>
    </w:p>
  </w:endnote>
  <w:endnote w:type="continuationSeparator" w:id="0">
    <w:p w:rsidR="00CF444F" w:rsidRDefault="00CF4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60"/>
      <w:gridCol w:w="1050"/>
      <w:gridCol w:w="6061"/>
    </w:tblGrid>
    <w:tr w:rsidR="00CF444F">
      <w:tblPrEx>
        <w:tblCellMar>
          <w:top w:w="0" w:type="dxa"/>
          <w:bottom w:w="0" w:type="dxa"/>
        </w:tblCellMar>
      </w:tblPrEx>
      <w:tc>
        <w:tcPr>
          <w:tcW w:w="2460" w:type="dxa"/>
        </w:tcPr>
        <w:p w:rsidR="00CF444F" w:rsidRDefault="00CF444F">
          <w:pPr>
            <w:pStyle w:val="Footer"/>
          </w:pPr>
          <w:r>
            <w:t>GE. 0</w:t>
          </w:r>
          <w:r>
            <w:rPr>
              <w:rFonts w:hint="eastAsia"/>
              <w:lang w:eastAsia="zh-CN"/>
            </w:rPr>
            <w:t>8</w:t>
          </w:r>
          <w:r>
            <w:t>-</w:t>
          </w:r>
          <w:r>
            <w:rPr>
              <w:rFonts w:hint="eastAsia"/>
              <w:lang w:eastAsia="zh-CN"/>
            </w:rPr>
            <w:t>10707</w:t>
          </w:r>
          <w:r>
            <w:t xml:space="preserve"> (C)</w:t>
          </w:r>
        </w:p>
      </w:tc>
      <w:tc>
        <w:tcPr>
          <w:tcW w:w="1050" w:type="dxa"/>
        </w:tcPr>
        <w:p w:rsidR="00CF444F" w:rsidRDefault="00CF444F">
          <w:pPr>
            <w:pStyle w:val="Footer"/>
            <w:rPr>
              <w:rFonts w:hint="eastAsia"/>
              <w:lang w:eastAsia="zh-CN"/>
            </w:rPr>
          </w:pPr>
          <w:r>
            <w:rPr>
              <w:rFonts w:hint="eastAsia"/>
              <w:lang w:eastAsia="zh-CN"/>
            </w:rPr>
            <w:t>260208</w:t>
          </w:r>
        </w:p>
      </w:tc>
      <w:tc>
        <w:tcPr>
          <w:tcW w:w="6061" w:type="dxa"/>
        </w:tcPr>
        <w:p w:rsidR="00CF444F" w:rsidRDefault="00CF444F">
          <w:pPr>
            <w:pStyle w:val="Footer"/>
            <w:rPr>
              <w:rFonts w:hint="eastAsia"/>
              <w:lang w:eastAsia="zh-CN"/>
            </w:rPr>
          </w:pPr>
          <w:r>
            <w:rPr>
              <w:rFonts w:hint="eastAsia"/>
              <w:lang w:eastAsia="zh-CN"/>
            </w:rPr>
            <w:t>040308</w:t>
          </w:r>
        </w:p>
      </w:tc>
    </w:tr>
  </w:tbl>
  <w:p w:rsidR="00CF444F" w:rsidRDefault="00CF4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4F" w:rsidRDefault="00CF444F">
      <w:r>
        <w:separator/>
      </w:r>
    </w:p>
  </w:footnote>
  <w:footnote w:type="continuationSeparator" w:id="0">
    <w:p w:rsidR="00CF444F" w:rsidRDefault="00CF444F">
      <w:r>
        <w:continuationSeparator/>
      </w:r>
    </w:p>
  </w:footnote>
  <w:footnote w:id="1">
    <w:p w:rsidR="00CF444F" w:rsidRPr="000F17DC" w:rsidRDefault="00CF444F" w:rsidP="009E0F67">
      <w:pPr>
        <w:pStyle w:val="FootnoteText"/>
      </w:pPr>
      <w:r w:rsidRPr="000F17DC">
        <w:rPr>
          <w:rStyle w:val="FootnoteReference"/>
        </w:rPr>
        <w:footnoteRef/>
      </w:r>
      <w:r w:rsidRPr="000F17DC">
        <w:t xml:space="preserve"> </w:t>
      </w:r>
      <w:r>
        <w:t xml:space="preserve"> See www.state.gov/g/drl/rls/hrrpt/2002/18353.htm.</w:t>
      </w:r>
    </w:p>
  </w:footnote>
  <w:footnote w:id="2">
    <w:p w:rsidR="00CF444F" w:rsidRPr="009E0F67" w:rsidRDefault="00CF444F" w:rsidP="009E0F67">
      <w:pPr>
        <w:rPr>
          <w:sz w:val="21"/>
          <w:szCs w:val="21"/>
        </w:rPr>
      </w:pPr>
      <w:r w:rsidRPr="009E0F67">
        <w:rPr>
          <w:rFonts w:hint="eastAsia"/>
          <w:sz w:val="21"/>
          <w:szCs w:val="21"/>
        </w:rPr>
        <w:tab/>
      </w:r>
      <w:r w:rsidRPr="009E0F67">
        <w:rPr>
          <w:rStyle w:val="FootnoteReference"/>
          <w:sz w:val="21"/>
          <w:szCs w:val="21"/>
        </w:rPr>
        <w:footnoteRef/>
      </w:r>
      <w:r w:rsidRPr="009E0F67">
        <w:rPr>
          <w:sz w:val="21"/>
          <w:szCs w:val="21"/>
        </w:rPr>
        <w:t xml:space="preserve">  Concluding observations of the Human Rights Committee (CCPR/CO/73/AZE), 12 November 2001, para. 23.</w:t>
      </w:r>
    </w:p>
  </w:footnote>
  <w:footnote w:id="3">
    <w:p w:rsidR="00CF444F" w:rsidRPr="0033231D" w:rsidRDefault="00CF444F" w:rsidP="009E0F67">
      <w:pPr>
        <w:rPr>
          <w:szCs w:val="24"/>
        </w:rPr>
      </w:pPr>
      <w:r w:rsidRPr="009E0F67">
        <w:rPr>
          <w:rFonts w:hint="eastAsia"/>
          <w:sz w:val="21"/>
          <w:szCs w:val="21"/>
        </w:rPr>
        <w:tab/>
      </w:r>
      <w:r w:rsidRPr="009E0F67">
        <w:rPr>
          <w:rStyle w:val="FootnoteReference"/>
          <w:sz w:val="21"/>
          <w:szCs w:val="21"/>
        </w:rPr>
        <w:footnoteRef/>
      </w:r>
      <w:r w:rsidRPr="009E0F67">
        <w:rPr>
          <w:sz w:val="21"/>
          <w:szCs w:val="21"/>
        </w:rPr>
        <w:t xml:space="preserve">  Concluding observations of the Committee against Torture (CAT/C/CR/30/1), 14 May 2003, para. 7.</w:t>
      </w:r>
    </w:p>
  </w:footnote>
  <w:footnote w:id="4">
    <w:p w:rsidR="00CF444F" w:rsidRPr="0033231D" w:rsidRDefault="00CF444F" w:rsidP="00223475">
      <w:pPr>
        <w:ind w:firstLine="510"/>
        <w:rPr>
          <w:szCs w:val="24"/>
        </w:rPr>
      </w:pPr>
      <w:r w:rsidRPr="0033231D">
        <w:rPr>
          <w:rStyle w:val="FootnoteReference"/>
          <w:szCs w:val="24"/>
        </w:rPr>
        <w:footnoteRef/>
      </w:r>
      <w:r w:rsidRPr="0033231D">
        <w:rPr>
          <w:szCs w:val="24"/>
        </w:rPr>
        <w:t xml:space="preserve">  </w:t>
      </w:r>
      <w:r w:rsidRPr="009E0F67">
        <w:rPr>
          <w:sz w:val="21"/>
          <w:szCs w:val="21"/>
        </w:rPr>
        <w:t>www.un-az.org/undp/undpbul1.html.</w:t>
      </w:r>
    </w:p>
  </w:footnote>
  <w:footnote w:id="5">
    <w:p w:rsidR="00CF444F" w:rsidRPr="009E0F67" w:rsidRDefault="00CF444F" w:rsidP="009E0F67">
      <w:pPr>
        <w:spacing w:line="288" w:lineRule="auto"/>
        <w:rPr>
          <w:sz w:val="21"/>
          <w:szCs w:val="21"/>
        </w:rPr>
      </w:pPr>
      <w:r>
        <w:rPr>
          <w:rFonts w:hint="eastAsia"/>
          <w:sz w:val="21"/>
          <w:szCs w:val="21"/>
        </w:rPr>
        <w:tab/>
      </w:r>
      <w:r w:rsidRPr="009E0F67">
        <w:rPr>
          <w:rStyle w:val="FootnoteReference"/>
          <w:sz w:val="21"/>
          <w:szCs w:val="21"/>
        </w:rPr>
        <w:footnoteRef/>
      </w:r>
      <w:r w:rsidRPr="009E0F67">
        <w:rPr>
          <w:sz w:val="21"/>
          <w:szCs w:val="21"/>
        </w:rPr>
        <w:t xml:space="preserve">  </w:t>
      </w:r>
      <w:r w:rsidRPr="009E0F67">
        <w:rPr>
          <w:sz w:val="21"/>
          <w:szCs w:val="21"/>
          <w:lang/>
        </w:rPr>
        <w:t>The new Criminal Code of Azerbaijan, adopted by the Parliament on 30 September 1999, came into force on 1 September 2000. Article 1 of the Criminal Code also provides that “the Code is based on the Constitution of the Azerbaijan Republic and generally accepted principles and norms of international law”.</w:t>
      </w:r>
    </w:p>
  </w:footnote>
  <w:footnote w:id="6">
    <w:p w:rsidR="00CF444F" w:rsidRPr="009E0F67" w:rsidRDefault="00CF444F" w:rsidP="009E0F67">
      <w:pPr>
        <w:spacing w:line="288" w:lineRule="auto"/>
        <w:rPr>
          <w:sz w:val="21"/>
          <w:szCs w:val="21"/>
        </w:rPr>
      </w:pPr>
      <w:r>
        <w:rPr>
          <w:rFonts w:hint="eastAsia"/>
          <w:sz w:val="21"/>
          <w:szCs w:val="21"/>
        </w:rPr>
        <w:tab/>
      </w:r>
      <w:r w:rsidRPr="009E0F67">
        <w:rPr>
          <w:rStyle w:val="FootnoteReference"/>
          <w:sz w:val="21"/>
          <w:szCs w:val="21"/>
        </w:rPr>
        <w:footnoteRef/>
      </w:r>
      <w:r w:rsidRPr="009E0F67">
        <w:rPr>
          <w:sz w:val="21"/>
          <w:szCs w:val="21"/>
        </w:rPr>
        <w:t xml:space="preserve">  Concluding observations of the Human Rights Committee (CCPR/CO/73/AZE), November 2001, para. 22.</w:t>
      </w:r>
    </w:p>
  </w:footnote>
  <w:footnote w:id="7">
    <w:p w:rsidR="00CF444F" w:rsidRPr="009E0F67" w:rsidRDefault="00CF444F" w:rsidP="009E0F67">
      <w:pPr>
        <w:spacing w:line="288" w:lineRule="auto"/>
        <w:rPr>
          <w:sz w:val="21"/>
          <w:szCs w:val="21"/>
        </w:rPr>
      </w:pPr>
      <w:r>
        <w:rPr>
          <w:rFonts w:hint="eastAsia"/>
          <w:sz w:val="21"/>
          <w:szCs w:val="21"/>
        </w:rPr>
        <w:tab/>
      </w:r>
      <w:r w:rsidRPr="009E0F67">
        <w:rPr>
          <w:rStyle w:val="FootnoteReference"/>
          <w:sz w:val="21"/>
          <w:szCs w:val="21"/>
        </w:rPr>
        <w:footnoteRef/>
      </w:r>
      <w:r w:rsidRPr="009E0F67">
        <w:rPr>
          <w:sz w:val="21"/>
          <w:szCs w:val="21"/>
        </w:rPr>
        <w:t xml:space="preserve">  Council of Europe Parliamentary Assembly, resolution 1545 (2007), para. 8.1.1.</w:t>
      </w:r>
    </w:p>
  </w:footnote>
  <w:footnote w:id="8">
    <w:p w:rsidR="00CF444F" w:rsidRPr="0033231D" w:rsidRDefault="00CF444F" w:rsidP="009E0F67">
      <w:pPr>
        <w:rPr>
          <w:szCs w:val="24"/>
        </w:rPr>
      </w:pPr>
      <w:r>
        <w:rPr>
          <w:rFonts w:hint="eastAsia"/>
          <w:szCs w:val="24"/>
        </w:rPr>
        <w:tab/>
      </w:r>
      <w:r w:rsidRPr="0033231D">
        <w:rPr>
          <w:rStyle w:val="FootnoteReference"/>
          <w:szCs w:val="24"/>
        </w:rPr>
        <w:footnoteRef/>
      </w:r>
      <w:r w:rsidRPr="0033231D">
        <w:rPr>
          <w:szCs w:val="24"/>
        </w:rPr>
        <w:t xml:space="preserve"> </w:t>
      </w:r>
      <w:r>
        <w:rPr>
          <w:szCs w:val="24"/>
        </w:rPr>
        <w:t xml:space="preserve"> </w:t>
      </w:r>
      <w:r w:rsidRPr="009E0F67">
        <w:rPr>
          <w:sz w:val="21"/>
          <w:szCs w:val="21"/>
        </w:rPr>
        <w:t xml:space="preserve">See also International Federation of Journalists, </w:t>
      </w:r>
      <w:hyperlink r:id="rId1" w:history="1">
        <w:r w:rsidRPr="009E0F67">
          <w:rPr>
            <w:rStyle w:val="Hyperlink"/>
            <w:sz w:val="21"/>
            <w:szCs w:val="21"/>
          </w:rPr>
          <w:t>www.ifj.org/default.asp?index=</w:t>
        </w:r>
        <w:r w:rsidRPr="009E0F67">
          <w:rPr>
            <w:rStyle w:val="Hyperlink"/>
            <w:rFonts w:hint="eastAsia"/>
            <w:sz w:val="21"/>
            <w:szCs w:val="21"/>
          </w:rPr>
          <w:t xml:space="preserve"> </w:t>
        </w:r>
        <w:r w:rsidRPr="009E0F67">
          <w:rPr>
            <w:rStyle w:val="Hyperlink"/>
            <w:sz w:val="21"/>
            <w:szCs w:val="21"/>
          </w:rPr>
          <w:t>4969&amp;Language=EN</w:t>
        </w:r>
      </w:hyperlink>
      <w:r w:rsidRPr="009E0F67">
        <w:rPr>
          <w:sz w:val="21"/>
          <w:szCs w:val="21"/>
        </w:rPr>
        <w:t xml:space="preserve">, 25 May 2007, and Committee for the Protection of Journalists, </w:t>
      </w:r>
      <w:hyperlink r:id="rId2" w:history="1">
        <w:r w:rsidRPr="009E0F67">
          <w:rPr>
            <w:rStyle w:val="Hyperlink"/>
            <w:color w:val="000000"/>
            <w:sz w:val="21"/>
            <w:szCs w:val="21"/>
          </w:rPr>
          <w:t>www.cpj.org/news/2007/europe/azer16may07na.html</w:t>
        </w:r>
      </w:hyperlink>
      <w:r w:rsidRPr="009E0F67">
        <w:rPr>
          <w:color w:val="000000"/>
          <w:sz w:val="21"/>
          <w:szCs w:val="21"/>
        </w:rPr>
        <w:t>, 16 May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4F" w:rsidRDefault="00CF444F" w:rsidP="009E0F67">
    <w:pPr>
      <w:pStyle w:val="Header"/>
      <w:rPr>
        <w:rFonts w:hint="eastAsia"/>
        <w:lang w:eastAsia="zh-CN"/>
      </w:rPr>
    </w:pPr>
    <w:r>
      <w:t>A/HRC/</w:t>
    </w:r>
    <w:r>
      <w:rPr>
        <w:rFonts w:hint="eastAsia"/>
        <w:lang w:eastAsia="zh-CN"/>
      </w:rPr>
      <w:t>7/14/</w:t>
    </w:r>
    <w:r>
      <w:rPr>
        <w:lang w:eastAsia="zh-CN"/>
      </w:rPr>
      <w:t>Add.</w:t>
    </w:r>
    <w:r>
      <w:rPr>
        <w:rFonts w:hint="eastAsia"/>
        <w:lang w:eastAsia="zh-CN"/>
      </w:rPr>
      <w:t>3</w:t>
    </w:r>
  </w:p>
  <w:p w:rsidR="00CF444F" w:rsidRPr="00383413" w:rsidRDefault="00CF444F" w:rsidP="00383413">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4F" w:rsidRDefault="00CF444F" w:rsidP="009E0F67">
    <w:pPr>
      <w:pStyle w:val="Header"/>
      <w:rPr>
        <w:rFonts w:hint="eastAsia"/>
        <w:lang w:eastAsia="zh-CN"/>
      </w:rPr>
    </w:pPr>
    <w:r>
      <w:tab/>
    </w:r>
    <w:r>
      <w:tab/>
    </w:r>
    <w:r>
      <w:tab/>
    </w:r>
    <w:r>
      <w:tab/>
      <w:t>A/HRC/</w:t>
    </w:r>
    <w:r>
      <w:rPr>
        <w:rFonts w:hint="eastAsia"/>
        <w:lang w:eastAsia="zh-CN"/>
      </w:rPr>
      <w:t>7/14/</w:t>
    </w:r>
    <w:r>
      <w:rPr>
        <w:lang w:eastAsia="zh-CN"/>
      </w:rPr>
      <w:t>Add.</w:t>
    </w:r>
    <w:r>
      <w:rPr>
        <w:rFonts w:hint="eastAsia"/>
        <w:lang w:eastAsia="zh-CN"/>
      </w:rPr>
      <w:t>3</w:t>
    </w:r>
  </w:p>
  <w:p w:rsidR="00CF444F" w:rsidRPr="00383413" w:rsidRDefault="00CF444F" w:rsidP="00383413">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1625"/>
      <w:gridCol w:w="4311"/>
      <w:gridCol w:w="3528"/>
    </w:tblGrid>
    <w:tr w:rsidR="00CF444F">
      <w:tblPrEx>
        <w:tblCellMar>
          <w:top w:w="0" w:type="dxa"/>
          <w:bottom w:w="0" w:type="dxa"/>
        </w:tblCellMar>
      </w:tblPrEx>
      <w:tc>
        <w:tcPr>
          <w:tcW w:w="1625" w:type="dxa"/>
          <w:tcBorders>
            <w:top w:val="nil"/>
            <w:left w:val="nil"/>
            <w:bottom w:val="single" w:sz="4" w:space="0" w:color="auto"/>
            <w:right w:val="nil"/>
          </w:tcBorders>
          <w:vAlign w:val="center"/>
        </w:tcPr>
        <w:p w:rsidR="00CF444F" w:rsidRDefault="00CF444F">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CF444F" w:rsidRDefault="00CF444F">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CF444F" w:rsidRDefault="00CF444F">
          <w:pPr>
            <w:pStyle w:val="1R1"/>
            <w:jc w:val="right"/>
            <w:rPr>
              <w:rFonts w:ascii="Arial" w:hAnsi="Arial" w:cs="Arial"/>
              <w:b w:val="0"/>
              <w:sz w:val="72"/>
            </w:rPr>
          </w:pPr>
          <w:r>
            <w:rPr>
              <w:rFonts w:ascii="Arial" w:hAnsi="Arial" w:cs="Arial"/>
              <w:sz w:val="72"/>
            </w:rPr>
            <w:t>A</w:t>
          </w:r>
        </w:p>
      </w:tc>
    </w:tr>
    <w:bookmarkStart w:id="2" w:name="_MON_992683020"/>
    <w:bookmarkStart w:id="3" w:name="_MON_1114339969"/>
    <w:bookmarkStart w:id="4" w:name="_MON_1232522536"/>
    <w:bookmarkStart w:id="5" w:name="_MON_1232524647"/>
    <w:bookmarkStart w:id="6" w:name="_MON_1232525024"/>
    <w:bookmarkStart w:id="7" w:name="_MON_1232525174"/>
    <w:bookmarkStart w:id="8" w:name="_MON_1232525250"/>
    <w:bookmarkStart w:id="9" w:name="_MON_1232525347"/>
    <w:bookmarkStart w:id="10" w:name="_MON_1238937859"/>
    <w:bookmarkEnd w:id="2"/>
    <w:bookmarkEnd w:id="3"/>
    <w:bookmarkEnd w:id="4"/>
    <w:bookmarkEnd w:id="5"/>
    <w:bookmarkEnd w:id="6"/>
    <w:bookmarkEnd w:id="7"/>
    <w:bookmarkEnd w:id="8"/>
    <w:bookmarkEnd w:id="9"/>
    <w:bookmarkEnd w:id="10"/>
    <w:tr w:rsidR="00CF444F">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CF444F" w:rsidRDefault="00CF444F">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62622603" r:id="rId2"/>
            </w:object>
          </w:r>
        </w:p>
      </w:tc>
      <w:tc>
        <w:tcPr>
          <w:tcW w:w="4311" w:type="dxa"/>
          <w:tcBorders>
            <w:top w:val="single" w:sz="4" w:space="0" w:color="auto"/>
            <w:left w:val="nil"/>
            <w:bottom w:val="single" w:sz="36" w:space="0" w:color="auto"/>
            <w:right w:val="nil"/>
          </w:tcBorders>
        </w:tcPr>
        <w:p w:rsidR="00CF444F" w:rsidRDefault="00CF444F">
          <w:pPr>
            <w:pStyle w:val="1m1"/>
            <w:spacing w:before="360"/>
            <w:rPr>
              <w:spacing w:val="20"/>
            </w:rPr>
          </w:pPr>
          <w:r>
            <w:rPr>
              <w:rFonts w:hint="eastAsia"/>
              <w:spacing w:val="200"/>
            </w:rPr>
            <w:t>大</w:t>
          </w:r>
          <w:r>
            <w:rPr>
              <w:rFonts w:hint="eastAsia"/>
            </w:rPr>
            <w:t>会</w:t>
          </w:r>
        </w:p>
      </w:tc>
      <w:tc>
        <w:tcPr>
          <w:tcW w:w="3528" w:type="dxa"/>
          <w:tcBorders>
            <w:top w:val="single" w:sz="4" w:space="0" w:color="auto"/>
            <w:left w:val="nil"/>
            <w:bottom w:val="single" w:sz="36" w:space="0" w:color="auto"/>
            <w:right w:val="nil"/>
          </w:tcBorders>
        </w:tcPr>
        <w:p w:rsidR="00CF444F" w:rsidRDefault="00CF444F">
          <w:pPr>
            <w:pStyle w:val="Header"/>
            <w:rPr>
              <w:sz w:val="28"/>
              <w:lang w:eastAsia="zh-CN"/>
            </w:rPr>
          </w:pPr>
        </w:p>
        <w:p w:rsidR="00CF444F" w:rsidRDefault="00CF444F">
          <w:pPr>
            <w:pStyle w:val="Header"/>
          </w:pPr>
          <w:r>
            <w:t>Distr.</w:t>
          </w:r>
        </w:p>
        <w:p w:rsidR="00CF444F" w:rsidRDefault="00CF444F">
          <w:pPr>
            <w:pStyle w:val="Header"/>
            <w:rPr>
              <w:rFonts w:hint="eastAsia"/>
              <w:lang w:eastAsia="zh-CN"/>
            </w:rPr>
          </w:pPr>
          <w:r>
            <w:rPr>
              <w:lang w:eastAsia="zh-CN"/>
            </w:rPr>
            <w:t>GENERAL</w:t>
          </w:r>
        </w:p>
        <w:p w:rsidR="00CF444F" w:rsidRDefault="00CF444F">
          <w:pPr>
            <w:pStyle w:val="Header"/>
            <w:rPr>
              <w:sz w:val="12"/>
            </w:rPr>
          </w:pPr>
        </w:p>
        <w:p w:rsidR="00CF444F" w:rsidRDefault="00CF444F">
          <w:pPr>
            <w:pStyle w:val="Header"/>
            <w:rPr>
              <w:rFonts w:hint="eastAsia"/>
              <w:lang w:eastAsia="zh-CN"/>
            </w:rPr>
          </w:pPr>
          <w:r>
            <w:t>A/HRC/</w:t>
          </w:r>
          <w:r>
            <w:rPr>
              <w:rFonts w:hint="eastAsia"/>
              <w:lang w:eastAsia="zh-CN"/>
            </w:rPr>
            <w:t>7/14/</w:t>
          </w:r>
          <w:r>
            <w:rPr>
              <w:lang w:eastAsia="zh-CN"/>
            </w:rPr>
            <w:t>Add.</w:t>
          </w:r>
          <w:r>
            <w:rPr>
              <w:rFonts w:hint="eastAsia"/>
              <w:lang w:eastAsia="zh-CN"/>
            </w:rPr>
            <w:t>3</w:t>
          </w:r>
        </w:p>
        <w:p w:rsidR="00CF444F" w:rsidRDefault="00CF444F">
          <w:pPr>
            <w:pStyle w:val="Header"/>
          </w:pPr>
          <w:r>
            <w:rPr>
              <w:rFonts w:hint="eastAsia"/>
              <w:lang w:eastAsia="zh-CN"/>
            </w:rPr>
            <w:t xml:space="preserve">19 </w:t>
          </w:r>
          <w:r>
            <w:rPr>
              <w:lang w:eastAsia="zh-CN"/>
            </w:rPr>
            <w:t>February</w:t>
          </w:r>
          <w:r>
            <w:t xml:space="preserve"> 200</w:t>
          </w:r>
          <w:r>
            <w:rPr>
              <w:rFonts w:hint="eastAsia"/>
              <w:lang w:eastAsia="zh-CN"/>
            </w:rPr>
            <w:t>8</w:t>
          </w:r>
        </w:p>
        <w:p w:rsidR="00CF444F" w:rsidRDefault="00CF444F">
          <w:pPr>
            <w:pStyle w:val="Header"/>
            <w:rPr>
              <w:sz w:val="12"/>
            </w:rPr>
          </w:pPr>
        </w:p>
        <w:p w:rsidR="00CF444F" w:rsidRDefault="00CF444F">
          <w:pPr>
            <w:pStyle w:val="Header"/>
          </w:pPr>
          <w:r>
            <w:t>CHINESE</w:t>
          </w:r>
        </w:p>
        <w:p w:rsidR="00CF444F" w:rsidRDefault="00CF444F">
          <w:pPr>
            <w:pStyle w:val="Header"/>
            <w:tabs>
              <w:tab w:val="clear" w:pos="992"/>
              <w:tab w:val="left" w:pos="993"/>
            </w:tabs>
          </w:pPr>
          <w:r>
            <w:t>Original:</w:t>
          </w:r>
          <w:r>
            <w:tab/>
            <w:t>ENGLISH</w:t>
          </w:r>
        </w:p>
        <w:p w:rsidR="00CF444F" w:rsidRDefault="00CF444F">
          <w:pPr>
            <w:pStyle w:val="Header"/>
            <w:tabs>
              <w:tab w:val="clear" w:pos="992"/>
              <w:tab w:val="left" w:pos="993"/>
            </w:tabs>
          </w:pPr>
        </w:p>
        <w:p w:rsidR="00CF444F" w:rsidRDefault="00CF444F">
          <w:pPr>
            <w:pStyle w:val="Header"/>
          </w:pPr>
        </w:p>
      </w:tc>
    </w:tr>
    <w:tr w:rsidR="00CF444F">
      <w:tblPrEx>
        <w:tblCellMar>
          <w:top w:w="0" w:type="dxa"/>
          <w:bottom w:w="0" w:type="dxa"/>
        </w:tblCellMar>
      </w:tblPrEx>
      <w:trPr>
        <w:trHeight w:val="236"/>
      </w:trPr>
      <w:tc>
        <w:tcPr>
          <w:tcW w:w="1625" w:type="dxa"/>
          <w:tcBorders>
            <w:top w:val="single" w:sz="36" w:space="0" w:color="auto"/>
            <w:left w:val="nil"/>
            <w:bottom w:val="nil"/>
            <w:right w:val="nil"/>
          </w:tcBorders>
          <w:noWrap/>
        </w:tcPr>
        <w:p w:rsidR="00CF444F" w:rsidRDefault="00CF444F">
          <w:pPr>
            <w:rPr>
              <w:sz w:val="16"/>
            </w:rPr>
          </w:pPr>
        </w:p>
      </w:tc>
      <w:tc>
        <w:tcPr>
          <w:tcW w:w="4311" w:type="dxa"/>
          <w:tcBorders>
            <w:top w:val="single" w:sz="36" w:space="0" w:color="auto"/>
            <w:left w:val="nil"/>
            <w:bottom w:val="nil"/>
            <w:right w:val="nil"/>
          </w:tcBorders>
          <w:noWrap/>
        </w:tcPr>
        <w:p w:rsidR="00CF444F" w:rsidRDefault="00CF444F">
          <w:pPr>
            <w:pStyle w:val="1m1"/>
            <w:spacing w:line="240" w:lineRule="auto"/>
            <w:rPr>
              <w:rFonts w:hint="eastAsia"/>
              <w:sz w:val="16"/>
            </w:rPr>
          </w:pPr>
        </w:p>
      </w:tc>
      <w:tc>
        <w:tcPr>
          <w:tcW w:w="3528" w:type="dxa"/>
          <w:tcBorders>
            <w:top w:val="single" w:sz="36" w:space="0" w:color="auto"/>
            <w:left w:val="nil"/>
            <w:bottom w:val="nil"/>
            <w:right w:val="nil"/>
          </w:tcBorders>
          <w:noWrap/>
        </w:tcPr>
        <w:p w:rsidR="00CF444F" w:rsidRDefault="00CF444F">
          <w:pPr>
            <w:rPr>
              <w:sz w:val="16"/>
            </w:rPr>
          </w:pPr>
        </w:p>
      </w:tc>
    </w:tr>
  </w:tbl>
  <w:p w:rsidR="00CF444F" w:rsidRDefault="00CF4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A44AC0"/>
    <w:lvl w:ilvl="0">
      <w:start w:val="1"/>
      <w:numFmt w:val="decimal"/>
      <w:lvlText w:val="%1."/>
      <w:lvlJc w:val="left"/>
      <w:pPr>
        <w:tabs>
          <w:tab w:val="num" w:pos="1492"/>
        </w:tabs>
        <w:ind w:left="1492" w:hanging="360"/>
      </w:pPr>
    </w:lvl>
  </w:abstractNum>
  <w:abstractNum w:abstractNumId="1">
    <w:nsid w:val="FFFFFF7D"/>
    <w:multiLevelType w:val="singleLevel"/>
    <w:tmpl w:val="46520F3C"/>
    <w:lvl w:ilvl="0">
      <w:start w:val="1"/>
      <w:numFmt w:val="decimal"/>
      <w:lvlText w:val="%1."/>
      <w:lvlJc w:val="left"/>
      <w:pPr>
        <w:tabs>
          <w:tab w:val="num" w:pos="1209"/>
        </w:tabs>
        <w:ind w:left="1209"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4FE7F3A"/>
    <w:multiLevelType w:val="hybridMultilevel"/>
    <w:tmpl w:val="53BE319E"/>
    <w:lvl w:ilvl="0" w:tplc="AE52358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FA24EED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9">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2">
    <w:nsid w:val="4EFA2598"/>
    <w:multiLevelType w:val="singleLevel"/>
    <w:tmpl w:val="0409000F"/>
    <w:lvl w:ilvl="0">
      <w:start w:val="1"/>
      <w:numFmt w:val="decimal"/>
      <w:lvlText w:val="%1."/>
      <w:lvlJc w:val="left"/>
      <w:pPr>
        <w:tabs>
          <w:tab w:val="num" w:pos="360"/>
        </w:tabs>
        <w:ind w:left="360" w:hanging="360"/>
      </w:pPr>
    </w:lvl>
  </w:abstractNum>
  <w:abstractNum w:abstractNumId="13">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14">
    <w:nsid w:val="65D15DFE"/>
    <w:multiLevelType w:val="singleLevel"/>
    <w:tmpl w:val="475E6D3C"/>
    <w:lvl w:ilvl="0">
      <w:start w:val="1"/>
      <w:numFmt w:val="decimal"/>
      <w:lvlText w:val="%1."/>
      <w:lvlJc w:val="left"/>
      <w:pPr>
        <w:tabs>
          <w:tab w:val="num" w:pos="360"/>
        </w:tabs>
        <w:ind w:left="360" w:hanging="360"/>
      </w:pPr>
    </w:lvl>
  </w:abstractNum>
  <w:abstractNum w:abstractNumId="15">
    <w:nsid w:val="7ACA643D"/>
    <w:multiLevelType w:val="singleLevel"/>
    <w:tmpl w:val="0409000F"/>
    <w:lvl w:ilvl="0">
      <w:start w:val="1"/>
      <w:numFmt w:val="decimal"/>
      <w:lvlText w:val="%1."/>
      <w:lvlJc w:val="left"/>
      <w:pPr>
        <w:tabs>
          <w:tab w:val="num" w:pos="360"/>
        </w:tabs>
        <w:ind w:left="360" w:hanging="360"/>
      </w:pPr>
    </w:lvl>
  </w:abstractNum>
  <w:abstractNum w:abstractNumId="16">
    <w:nsid w:val="7CF349BD"/>
    <w:multiLevelType w:val="singleLevel"/>
    <w:tmpl w:val="2EE4320A"/>
    <w:lvl w:ilvl="0">
      <w:start w:val="1"/>
      <w:numFmt w:val="lowerRoman"/>
      <w:pStyle w:val="Rom1"/>
      <w:lvlText w:val="(%1)"/>
      <w:lvlJc w:val="right"/>
      <w:pPr>
        <w:tabs>
          <w:tab w:val="num" w:pos="1440"/>
        </w:tabs>
        <w:ind w:left="1440" w:hanging="589"/>
      </w:pPr>
      <w:rPr>
        <w:rFonts w:hint="default"/>
      </w:rPr>
    </w:lvl>
  </w:abstractNum>
  <w:abstractNum w:abstractNumId="17">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8"/>
  </w:num>
  <w:num w:numId="3">
    <w:abstractNumId w:val="9"/>
  </w:num>
  <w:num w:numId="4">
    <w:abstractNumId w:val="16"/>
  </w:num>
  <w:num w:numId="5">
    <w:abstractNumId w:val="5"/>
  </w:num>
  <w:num w:numId="6">
    <w:abstractNumId w:val="2"/>
  </w:num>
  <w:num w:numId="7">
    <w:abstractNumId w:val="7"/>
  </w:num>
  <w:num w:numId="8">
    <w:abstractNumId w:val="10"/>
  </w:num>
  <w:num w:numId="9">
    <w:abstractNumId w:val="15"/>
  </w:num>
  <w:num w:numId="10">
    <w:abstractNumId w:val="12"/>
  </w:num>
  <w:num w:numId="11">
    <w:abstractNumId w:val="17"/>
  </w:num>
  <w:num w:numId="12">
    <w:abstractNumId w:val="11"/>
  </w:num>
  <w:num w:numId="13">
    <w:abstractNumId w:val="14"/>
  </w:num>
  <w:num w:numId="14">
    <w:abstractNumId w:val="1"/>
  </w:num>
  <w:num w:numId="15">
    <w:abstractNumId w:val="0"/>
  </w:num>
  <w:num w:numId="16">
    <w:abstractNumId w:val="3"/>
  </w:num>
  <w:num w:numId="17">
    <w:abstractNumId w:val="4"/>
  </w:num>
  <w:num w:numId="1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stylePaneFormatFilter w:val="3F01"/>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772F"/>
    <w:rsid w:val="000013E6"/>
    <w:rsid w:val="00223475"/>
    <w:rsid w:val="00383413"/>
    <w:rsid w:val="003F21DB"/>
    <w:rsid w:val="00490229"/>
    <w:rsid w:val="004933EC"/>
    <w:rsid w:val="004A4730"/>
    <w:rsid w:val="00566CB5"/>
    <w:rsid w:val="005E2E48"/>
    <w:rsid w:val="0060772F"/>
    <w:rsid w:val="006C6CAD"/>
    <w:rsid w:val="00790605"/>
    <w:rsid w:val="009B6E7D"/>
    <w:rsid w:val="009E0F67"/>
    <w:rsid w:val="009F0E9E"/>
    <w:rsid w:val="00BD2C3A"/>
    <w:rsid w:val="00C3311A"/>
    <w:rsid w:val="00C506A6"/>
    <w:rsid w:val="00CF444F"/>
    <w:rsid w:val="00D248D4"/>
    <w:rsid w:val="00D64D8F"/>
    <w:rsid w:val="00D8461B"/>
    <w:rsid w:val="00D97738"/>
    <w:rsid w:val="00EA7F16"/>
    <w:rsid w:val="00F509CB"/>
    <w:rsid w:val="00F52E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paragraph" w:styleId="Heading6">
    <w:name w:val="heading 6"/>
    <w:basedOn w:val="Normal"/>
    <w:next w:val="Normal"/>
    <w:qFormat/>
    <w:rsid w:val="009E0F67"/>
    <w:pPr>
      <w:keepNext/>
      <w:overflowPunct/>
      <w:adjustRightInd/>
      <w:snapToGrid/>
      <w:spacing w:after="240" w:line="240" w:lineRule="auto"/>
      <w:jc w:val="left"/>
      <w:outlineLvl w:val="5"/>
    </w:pPr>
    <w:rPr>
      <w:b/>
      <w:caps/>
      <w:snapToGrid/>
      <w:spacing w:val="0"/>
      <w:lang w:val="en-GB" w:eastAsia="en-US"/>
    </w:rPr>
  </w:style>
  <w:style w:type="paragraph" w:styleId="Heading7">
    <w:name w:val="heading 7"/>
    <w:basedOn w:val="Normal"/>
    <w:next w:val="Normal"/>
    <w:qFormat/>
    <w:rsid w:val="009E0F67"/>
    <w:pPr>
      <w:overflowPunct/>
      <w:adjustRightInd/>
      <w:snapToGrid/>
      <w:spacing w:after="240" w:line="240" w:lineRule="auto"/>
      <w:jc w:val="center"/>
      <w:outlineLvl w:val="6"/>
    </w:pPr>
    <w:rPr>
      <w:caps/>
      <w:snapToGrid/>
      <w:spacing w:val="0"/>
      <w:lang w:val="en-GB" w:eastAsia="en-US"/>
    </w:rPr>
  </w:style>
  <w:style w:type="paragraph" w:styleId="Heading8">
    <w:name w:val="heading 8"/>
    <w:basedOn w:val="Normal"/>
    <w:next w:val="Normal"/>
    <w:qFormat/>
    <w:rsid w:val="009E0F67"/>
    <w:pPr>
      <w:keepNext/>
      <w:overflowPunct/>
      <w:adjustRightInd/>
      <w:snapToGrid/>
      <w:spacing w:after="240" w:line="240" w:lineRule="auto"/>
      <w:jc w:val="left"/>
      <w:outlineLvl w:val="7"/>
    </w:pPr>
    <w:rPr>
      <w:snapToGrid/>
      <w:spacing w:val="0"/>
      <w:lang w:val="en-GB" w:eastAsia="en-US"/>
    </w:rPr>
  </w:style>
  <w:style w:type="paragraph" w:styleId="Heading9">
    <w:name w:val="heading 9"/>
    <w:basedOn w:val="Normal"/>
    <w:next w:val="Normal"/>
    <w:qFormat/>
    <w:rsid w:val="009E0F67"/>
    <w:pPr>
      <w:keepNext/>
      <w:overflowPunct/>
      <w:adjustRightInd/>
      <w:snapToGrid/>
      <w:spacing w:after="240" w:line="240" w:lineRule="auto"/>
      <w:jc w:val="left"/>
      <w:outlineLvl w:val="8"/>
    </w:pPr>
    <w:rPr>
      <w:snapToGrid/>
      <w:spacing w:val="0"/>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basedOn w:val="DefaultParagraphFont"/>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basedOn w:val="DefaultParagraphFont"/>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basedOn w:val="DefaultParagraphFont"/>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customStyle="1" w:styleId="Rom1">
    <w:name w:val="Rom1"/>
    <w:basedOn w:val="Normal"/>
    <w:rsid w:val="009E0F67"/>
    <w:pPr>
      <w:numPr>
        <w:numId w:val="4"/>
      </w:numPr>
      <w:tabs>
        <w:tab w:val="clear" w:pos="1440"/>
      </w:tabs>
      <w:overflowPunct/>
      <w:adjustRightInd/>
      <w:snapToGrid/>
      <w:spacing w:after="240" w:line="240" w:lineRule="auto"/>
      <w:ind w:left="1135" w:hanging="284"/>
      <w:jc w:val="left"/>
    </w:pPr>
    <w:rPr>
      <w:snapToGrid/>
      <w:spacing w:val="0"/>
      <w:lang w:val="en-GB" w:eastAsia="en-US"/>
    </w:rPr>
  </w:style>
  <w:style w:type="paragraph" w:customStyle="1" w:styleId="Rom2">
    <w:name w:val="Rom2"/>
    <w:basedOn w:val="Normal"/>
    <w:rsid w:val="009E0F67"/>
    <w:pPr>
      <w:numPr>
        <w:numId w:val="5"/>
      </w:numPr>
      <w:tabs>
        <w:tab w:val="clear" w:pos="2160"/>
      </w:tabs>
      <w:overflowPunct/>
      <w:adjustRightInd/>
      <w:snapToGrid/>
      <w:spacing w:after="240" w:line="240" w:lineRule="auto"/>
      <w:ind w:left="1702" w:hanging="284"/>
      <w:jc w:val="left"/>
    </w:pPr>
    <w:rPr>
      <w:snapToGrid/>
      <w:spacing w:val="0"/>
      <w:lang w:val="en-GB" w:eastAsia="en-US"/>
    </w:rPr>
  </w:style>
  <w:style w:type="paragraph" w:customStyle="1" w:styleId="Bullet">
    <w:name w:val="Bullet"/>
    <w:basedOn w:val="Normal"/>
    <w:rsid w:val="009E0F67"/>
    <w:pPr>
      <w:numPr>
        <w:numId w:val="17"/>
      </w:numPr>
      <w:overflowPunct/>
      <w:adjustRightInd/>
      <w:snapToGrid/>
      <w:spacing w:after="240" w:line="240" w:lineRule="auto"/>
      <w:jc w:val="left"/>
    </w:pPr>
    <w:rPr>
      <w:snapToGrid/>
      <w:spacing w:val="0"/>
      <w:lang w:val="en-GB" w:eastAsia="en-US"/>
    </w:rPr>
  </w:style>
  <w:style w:type="paragraph" w:customStyle="1" w:styleId="Dash">
    <w:name w:val="Dash"/>
    <w:basedOn w:val="Normal"/>
    <w:rsid w:val="009E0F67"/>
    <w:pPr>
      <w:numPr>
        <w:numId w:val="18"/>
      </w:numPr>
      <w:overflowPunct/>
      <w:spacing w:after="240" w:line="240" w:lineRule="auto"/>
      <w:jc w:val="left"/>
    </w:pPr>
    <w:rPr>
      <w:snapToGrid/>
      <w:spacing w:val="0"/>
      <w:lang w:val="en-GB" w:eastAsia="en-US"/>
    </w:rPr>
  </w:style>
  <w:style w:type="paragraph" w:styleId="BodyTextIndent">
    <w:name w:val="Body Text Indent"/>
    <w:basedOn w:val="Normal"/>
    <w:next w:val="Normal"/>
    <w:rsid w:val="009E0F67"/>
    <w:pPr>
      <w:overflowPunct/>
      <w:adjustRightInd/>
      <w:snapToGrid/>
      <w:spacing w:after="240" w:line="240" w:lineRule="auto"/>
      <w:ind w:left="567"/>
      <w:jc w:val="left"/>
    </w:pPr>
    <w:rPr>
      <w:snapToGrid/>
      <w:spacing w:val="0"/>
      <w:lang w:val="en-GB" w:eastAsia="en-US"/>
    </w:rPr>
  </w:style>
  <w:style w:type="paragraph" w:customStyle="1" w:styleId="spip">
    <w:name w:val="spip"/>
    <w:basedOn w:val="Normal"/>
    <w:rsid w:val="009E0F67"/>
    <w:pPr>
      <w:overflowPunct/>
      <w:adjustRightInd/>
      <w:snapToGrid/>
      <w:spacing w:before="100" w:beforeAutospacing="1" w:after="100" w:afterAutospacing="1" w:line="240" w:lineRule="auto"/>
      <w:jc w:val="left"/>
    </w:pPr>
    <w:rPr>
      <w:snapToGrid/>
      <w:spacing w:val="0"/>
      <w:szCs w:val="24"/>
      <w:lang w:eastAsia="en-US"/>
    </w:rPr>
  </w:style>
  <w:style w:type="paragraph" w:styleId="NormalWeb">
    <w:name w:val="Normal (Web)"/>
    <w:basedOn w:val="Normal"/>
    <w:rsid w:val="009E0F67"/>
    <w:pPr>
      <w:overflowPunct/>
      <w:adjustRightInd/>
      <w:snapToGrid/>
      <w:spacing w:before="100" w:beforeAutospacing="1" w:after="100" w:afterAutospacing="1" w:line="240" w:lineRule="auto"/>
      <w:jc w:val="left"/>
    </w:pPr>
    <w:rPr>
      <w:snapToGrid/>
      <w:color w:val="000000"/>
      <w:spacing w:val="0"/>
      <w:szCs w:val="24"/>
      <w:lang w:eastAsia="en-US"/>
    </w:rPr>
  </w:style>
  <w:style w:type="paragraph" w:styleId="BodyText2">
    <w:name w:val="Body Text 2"/>
    <w:basedOn w:val="Normal"/>
    <w:rsid w:val="009E0F67"/>
    <w:pPr>
      <w:overflowPunct/>
      <w:adjustRightInd/>
      <w:snapToGrid/>
      <w:spacing w:line="240" w:lineRule="auto"/>
      <w:jc w:val="left"/>
    </w:pPr>
    <w:rPr>
      <w:i/>
      <w:snapToGrid/>
      <w:spacing w:val="0"/>
      <w:lang w:eastAsia="en-US"/>
    </w:rPr>
  </w:style>
  <w:style w:type="paragraph" w:styleId="List">
    <w:name w:val="List"/>
    <w:basedOn w:val="Normal"/>
    <w:rsid w:val="009E0F67"/>
    <w:pPr>
      <w:overflowPunct/>
      <w:adjustRightInd/>
      <w:snapToGrid/>
      <w:spacing w:line="240" w:lineRule="auto"/>
      <w:ind w:left="283" w:hanging="283"/>
      <w:jc w:val="left"/>
    </w:pPr>
    <w:rPr>
      <w:snapToGrid/>
      <w:spacing w:val="0"/>
      <w:lang w:val="en-GB" w:eastAsia="en-US"/>
    </w:rPr>
  </w:style>
  <w:style w:type="character" w:customStyle="1" w:styleId="corps1">
    <w:name w:val="corps1"/>
    <w:basedOn w:val="DefaultParagraphFont"/>
    <w:rsid w:val="009E0F67"/>
    <w:rPr>
      <w:rFonts w:ascii="Verdana" w:hAnsi="Verdana" w:hint="default"/>
      <w:i w:val="0"/>
      <w:iCs w:val="0"/>
      <w:sz w:val="20"/>
      <w:szCs w:val="20"/>
    </w:rPr>
  </w:style>
  <w:style w:type="character" w:customStyle="1" w:styleId="document-body1">
    <w:name w:val="document-body1"/>
    <w:basedOn w:val="DefaultParagraphFont"/>
    <w:rsid w:val="009E0F67"/>
    <w:rPr>
      <w:rFonts w:ascii="Arial" w:hAnsi="Arial" w:cs="Arial" w:hint="default"/>
      <w:b w:val="0"/>
      <w:bCs w:val="0"/>
      <w:sz w:val="22"/>
      <w:szCs w:val="22"/>
    </w:rPr>
  </w:style>
  <w:style w:type="character" w:styleId="Hyperlink">
    <w:name w:val="Hyperlink"/>
    <w:basedOn w:val="DefaultParagraphFont"/>
    <w:rsid w:val="009E0F67"/>
    <w:rPr>
      <w:color w:val="0000FF"/>
      <w:u w:val="single"/>
    </w:rPr>
  </w:style>
  <w:style w:type="character" w:customStyle="1" w:styleId="hed1">
    <w:name w:val="hed1"/>
    <w:basedOn w:val="DefaultParagraphFont"/>
    <w:rsid w:val="009E0F67"/>
    <w:rPr>
      <w:rFonts w:ascii="Georgia" w:hAnsi="Georgia" w:hint="default"/>
      <w:i w:val="0"/>
      <w:iCs w:val="0"/>
      <w:caps w:val="0"/>
      <w:color w:val="993333"/>
      <w:sz w:val="27"/>
      <w:szCs w:val="27"/>
    </w:rPr>
  </w:style>
  <w:style w:type="character" w:styleId="FollowedHyperlink">
    <w:name w:val="FollowedHyperlink"/>
    <w:basedOn w:val="DefaultParagraphFont"/>
    <w:rsid w:val="009E0F67"/>
    <w:rPr>
      <w:color w:val="800080"/>
      <w:u w:val="single"/>
    </w:rPr>
  </w:style>
  <w:style w:type="paragraph" w:customStyle="1" w:styleId="number">
    <w:name w:val="number"/>
    <w:basedOn w:val="Normal"/>
    <w:rsid w:val="009E0F67"/>
    <w:pPr>
      <w:overflowPunct/>
      <w:adjustRightInd/>
      <w:snapToGrid/>
      <w:spacing w:before="100" w:beforeAutospacing="1" w:after="100" w:afterAutospacing="1" w:line="240" w:lineRule="auto"/>
      <w:jc w:val="left"/>
    </w:pPr>
    <w:rPr>
      <w:rFonts w:ascii="Verdana" w:hAnsi="Verdana"/>
      <w:snapToGrid/>
      <w:color w:val="112233"/>
      <w:spacing w:val="0"/>
      <w:sz w:val="17"/>
      <w:szCs w:val="1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i.ca/fortherecord2003/documentation/coredocs/hri-core-1-add11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pj.org/news/2007/europe/azer16may07na.html" TargetMode="External"/><Relationship Id="rId1" Type="http://schemas.openxmlformats.org/officeDocument/2006/relationships/hyperlink" Target="http://www.ifj.org/default.asp?index=%204969&amp;Language=EN"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25</Pages>
  <Words>9497</Words>
  <Characters>54136</Characters>
  <Application>Microsoft Office Outlook</Application>
  <DocSecurity>4</DocSecurity>
  <Lines>451</Lines>
  <Paragraphs>127</Paragraphs>
  <ScaleCrop>false</ScaleCrop>
  <Company>TPS_CHI</Company>
  <LinksUpToDate>false</LinksUpToDate>
  <CharactersWithSpaces>63506</CharactersWithSpaces>
  <SharedDoc>false</SharedDoc>
  <HLinks>
    <vt:vector size="18" baseType="variant">
      <vt:variant>
        <vt:i4>2359404</vt:i4>
      </vt:variant>
      <vt:variant>
        <vt:i4>0</vt:i4>
      </vt:variant>
      <vt:variant>
        <vt:i4>0</vt:i4>
      </vt:variant>
      <vt:variant>
        <vt:i4>5</vt:i4>
      </vt:variant>
      <vt:variant>
        <vt:lpwstr>http://www.hri.ca/fortherecord2003/documentation/coredocs/hri-core-1-add117.htm</vt:lpwstr>
      </vt:variant>
      <vt:variant>
        <vt:lpwstr/>
      </vt:variant>
      <vt:variant>
        <vt:i4>6553701</vt:i4>
      </vt:variant>
      <vt:variant>
        <vt:i4>3</vt:i4>
      </vt:variant>
      <vt:variant>
        <vt:i4>0</vt:i4>
      </vt:variant>
      <vt:variant>
        <vt:i4>5</vt:i4>
      </vt:variant>
      <vt:variant>
        <vt:lpwstr>http://www.cpj.org/news/2007/europe/azer16may07na.html</vt:lpwstr>
      </vt:variant>
      <vt:variant>
        <vt:lpwstr/>
      </vt:variant>
      <vt:variant>
        <vt:i4>2359354</vt:i4>
      </vt:variant>
      <vt:variant>
        <vt:i4>0</vt:i4>
      </vt:variant>
      <vt:variant>
        <vt:i4>0</vt:i4>
      </vt:variant>
      <vt:variant>
        <vt:i4>5</vt:i4>
      </vt:variant>
      <vt:variant>
        <vt:lpwstr>http://www.ifj.org/default.asp?index= 4969&amp;Language=EN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Wang</dc:creator>
  <cp:keywords/>
  <dc:description/>
  <cp:lastModifiedBy>Admieng</cp:lastModifiedBy>
  <cp:revision>2</cp:revision>
  <cp:lastPrinted>2008-03-04T12:47:00Z</cp:lastPrinted>
  <dcterms:created xsi:type="dcterms:W3CDTF">2008-03-04T12:47:00Z</dcterms:created>
  <dcterms:modified xsi:type="dcterms:W3CDTF">2008-03-04T12:47:00Z</dcterms:modified>
</cp:coreProperties>
</file>