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C6" w:rsidRPr="00666202" w:rsidRDefault="00666202" w:rsidP="004931CB">
      <w:pPr>
        <w:spacing w:after="360"/>
        <w:jc w:val="right"/>
        <w:outlineLvl w:val="0"/>
        <w:rPr>
          <w:rStyle w:val="Hyperlink"/>
          <w:b/>
        </w:rPr>
      </w:pPr>
      <w:r>
        <w:rPr>
          <w:b/>
        </w:rPr>
        <w:fldChar w:fldCharType="begin"/>
      </w:r>
      <w:r>
        <w:rPr>
          <w:b/>
        </w:rPr>
        <w:instrText xml:space="preserve"> HYPERLINK "http://undocs.org/en/A/73/40</w:instrText>
      </w:r>
      <w:r>
        <w:rPr>
          <w:b/>
        </w:rPr>
        <w:cr/>
        <w:instrText xml:space="preserve">" </w:instrText>
      </w:r>
      <w:r>
        <w:rPr>
          <w:b/>
        </w:rPr>
        <w:fldChar w:fldCharType="separate"/>
      </w:r>
      <w:r w:rsidR="004E09C6" w:rsidRPr="00666202">
        <w:rPr>
          <w:rStyle w:val="Hyperlink"/>
          <w:b/>
        </w:rPr>
        <w:t>A/7</w:t>
      </w:r>
      <w:r w:rsidR="004931CB" w:rsidRPr="00666202">
        <w:rPr>
          <w:rStyle w:val="Hyperlink"/>
          <w:b/>
        </w:rPr>
        <w:t>3</w:t>
      </w:r>
      <w:r w:rsidR="004E09C6" w:rsidRPr="00666202">
        <w:rPr>
          <w:rStyle w:val="Hyperlink"/>
          <w:b/>
        </w:rPr>
        <w:t>/40</w:t>
      </w:r>
    </w:p>
    <w:p w:rsidR="004E09C6" w:rsidRPr="008D29E8" w:rsidRDefault="00666202" w:rsidP="004E09C6">
      <w:pPr>
        <w:ind w:left="1134" w:right="1134"/>
      </w:pPr>
      <w:r>
        <w:rPr>
          <w:b/>
        </w:rPr>
        <w:fldChar w:fldCharType="end"/>
      </w:r>
      <w:r w:rsidR="004E09C6" w:rsidRPr="008D29E8">
        <w:rPr>
          <w:noProof/>
          <w:lang w:eastAsia="zh-CN"/>
        </w:rPr>
        <w:drawing>
          <wp:inline distT="0" distB="0" distL="0" distR="0" wp14:anchorId="115023A8" wp14:editId="4A749389">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4E09C6" w:rsidRPr="008417BF" w:rsidRDefault="004E09C6" w:rsidP="004E09C6">
      <w:pPr>
        <w:pStyle w:val="SMG"/>
        <w:spacing w:before="0" w:after="1080"/>
      </w:pPr>
      <w:r w:rsidRPr="008417BF">
        <w:t>United Nations</w:t>
      </w:r>
    </w:p>
    <w:p w:rsidR="004E09C6" w:rsidRPr="008417BF" w:rsidRDefault="004E09C6" w:rsidP="004E09C6">
      <w:pPr>
        <w:pStyle w:val="SLG"/>
        <w:spacing w:after="960"/>
      </w:pPr>
      <w:r w:rsidRPr="008417BF">
        <w:t>Report of the Human Rights Committee</w:t>
      </w:r>
    </w:p>
    <w:p w:rsidR="004E09C6" w:rsidRPr="008417BF" w:rsidRDefault="004E09C6" w:rsidP="004931CB">
      <w:pPr>
        <w:spacing w:after="120"/>
        <w:ind w:left="1134"/>
        <w:rPr>
          <w:b/>
          <w:sz w:val="36"/>
          <w:szCs w:val="36"/>
        </w:rPr>
      </w:pPr>
      <w:r w:rsidRPr="008417BF">
        <w:rPr>
          <w:b/>
          <w:sz w:val="36"/>
          <w:szCs w:val="36"/>
        </w:rPr>
        <w:t>1</w:t>
      </w:r>
      <w:r w:rsidR="004931CB" w:rsidRPr="008417BF">
        <w:rPr>
          <w:b/>
          <w:sz w:val="36"/>
          <w:szCs w:val="36"/>
        </w:rPr>
        <w:t>20</w:t>
      </w:r>
      <w:r w:rsidRPr="008417BF">
        <w:rPr>
          <w:b/>
          <w:sz w:val="36"/>
          <w:szCs w:val="36"/>
        </w:rPr>
        <w:t>th session</w:t>
      </w:r>
      <w:r w:rsidRPr="008417BF">
        <w:rPr>
          <w:b/>
          <w:sz w:val="36"/>
          <w:szCs w:val="36"/>
        </w:rPr>
        <w:br/>
        <w:t>(</w:t>
      </w:r>
      <w:r w:rsidR="004931CB" w:rsidRPr="008417BF">
        <w:rPr>
          <w:b/>
          <w:sz w:val="36"/>
          <w:szCs w:val="36"/>
        </w:rPr>
        <w:t>3–28 July 2017</w:t>
      </w:r>
      <w:r w:rsidRPr="008417BF">
        <w:rPr>
          <w:b/>
          <w:sz w:val="36"/>
          <w:szCs w:val="36"/>
        </w:rPr>
        <w:t>)</w:t>
      </w:r>
    </w:p>
    <w:p w:rsidR="004E09C6" w:rsidRPr="008417BF" w:rsidRDefault="004E09C6" w:rsidP="004931CB">
      <w:pPr>
        <w:spacing w:after="120"/>
        <w:ind w:left="1134"/>
        <w:rPr>
          <w:b/>
          <w:sz w:val="36"/>
          <w:szCs w:val="36"/>
        </w:rPr>
      </w:pPr>
      <w:r w:rsidRPr="008417BF">
        <w:rPr>
          <w:b/>
          <w:sz w:val="36"/>
          <w:szCs w:val="36"/>
        </w:rPr>
        <w:t>1</w:t>
      </w:r>
      <w:r w:rsidR="004931CB" w:rsidRPr="008417BF">
        <w:rPr>
          <w:b/>
          <w:sz w:val="36"/>
          <w:szCs w:val="36"/>
        </w:rPr>
        <w:t>21st</w:t>
      </w:r>
      <w:r w:rsidRPr="008417BF">
        <w:rPr>
          <w:b/>
          <w:sz w:val="36"/>
          <w:szCs w:val="36"/>
        </w:rPr>
        <w:t xml:space="preserve"> session</w:t>
      </w:r>
      <w:r w:rsidRPr="008417BF">
        <w:rPr>
          <w:b/>
          <w:sz w:val="36"/>
          <w:szCs w:val="36"/>
        </w:rPr>
        <w:br/>
        <w:t>(1</w:t>
      </w:r>
      <w:r w:rsidR="004931CB" w:rsidRPr="008417BF">
        <w:rPr>
          <w:b/>
          <w:sz w:val="36"/>
          <w:szCs w:val="36"/>
        </w:rPr>
        <w:t>6 October–10</w:t>
      </w:r>
      <w:r w:rsidRPr="008417BF">
        <w:rPr>
          <w:b/>
          <w:sz w:val="36"/>
          <w:szCs w:val="36"/>
        </w:rPr>
        <w:t xml:space="preserve"> November 201</w:t>
      </w:r>
      <w:r w:rsidR="004931CB" w:rsidRPr="008417BF">
        <w:rPr>
          <w:b/>
          <w:sz w:val="36"/>
          <w:szCs w:val="36"/>
        </w:rPr>
        <w:t>7</w:t>
      </w:r>
      <w:r w:rsidRPr="008417BF">
        <w:rPr>
          <w:b/>
          <w:sz w:val="36"/>
          <w:szCs w:val="36"/>
        </w:rPr>
        <w:t>)</w:t>
      </w:r>
    </w:p>
    <w:p w:rsidR="004E09C6" w:rsidRPr="008417BF" w:rsidRDefault="004E09C6" w:rsidP="00E50BC1">
      <w:pPr>
        <w:spacing w:after="2400"/>
        <w:ind w:left="1134"/>
        <w:rPr>
          <w:b/>
          <w:sz w:val="36"/>
          <w:szCs w:val="36"/>
        </w:rPr>
      </w:pPr>
      <w:r w:rsidRPr="008417BF">
        <w:rPr>
          <w:b/>
          <w:sz w:val="36"/>
          <w:szCs w:val="36"/>
        </w:rPr>
        <w:t>1</w:t>
      </w:r>
      <w:r w:rsidR="004931CB" w:rsidRPr="008417BF">
        <w:rPr>
          <w:b/>
          <w:sz w:val="36"/>
          <w:szCs w:val="36"/>
        </w:rPr>
        <w:t>22nd</w:t>
      </w:r>
      <w:r w:rsidRPr="008417BF">
        <w:rPr>
          <w:b/>
          <w:sz w:val="36"/>
          <w:szCs w:val="36"/>
        </w:rPr>
        <w:t xml:space="preserve"> session</w:t>
      </w:r>
      <w:r w:rsidRPr="008417BF">
        <w:rPr>
          <w:b/>
          <w:sz w:val="36"/>
          <w:szCs w:val="36"/>
        </w:rPr>
        <w:br/>
        <w:t>(</w:t>
      </w:r>
      <w:r w:rsidR="00E50BC1" w:rsidRPr="008417BF">
        <w:rPr>
          <w:b/>
          <w:sz w:val="36"/>
          <w:szCs w:val="36"/>
        </w:rPr>
        <w:t>12</w:t>
      </w:r>
      <w:r w:rsidRPr="008417BF">
        <w:rPr>
          <w:b/>
          <w:sz w:val="36"/>
          <w:szCs w:val="36"/>
        </w:rPr>
        <w:t xml:space="preserve"> March</w:t>
      </w:r>
      <w:r w:rsidR="00E50BC1" w:rsidRPr="008417BF">
        <w:rPr>
          <w:b/>
          <w:sz w:val="36"/>
          <w:szCs w:val="36"/>
        </w:rPr>
        <w:t>–6 April 2018</w:t>
      </w:r>
      <w:r w:rsidRPr="008417BF">
        <w:rPr>
          <w:b/>
          <w:sz w:val="36"/>
          <w:szCs w:val="36"/>
        </w:rPr>
        <w:t>)</w:t>
      </w:r>
      <w:r w:rsidRPr="008417BF">
        <w:rPr>
          <w:b/>
          <w:noProof/>
          <w:lang w:eastAsia="zh-CN"/>
        </w:rPr>
        <w:drawing>
          <wp:anchor distT="0" distB="0" distL="114300" distR="114300" simplePos="0" relativeHeight="251660288" behindDoc="1" locked="1" layoutInCell="1" allowOverlap="1" wp14:anchorId="754CCEC0" wp14:editId="1EA48FBE">
            <wp:simplePos x="0" y="0"/>
            <wp:positionH relativeFrom="margin">
              <wp:posOffset>4437380</wp:posOffset>
            </wp:positionH>
            <wp:positionV relativeFrom="margin">
              <wp:posOffset>9259570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E09C6" w:rsidRPr="008417BF" w:rsidRDefault="004E09C6" w:rsidP="004E09C6">
      <w:pPr>
        <w:pStyle w:val="SMG"/>
        <w:spacing w:before="0" w:after="0"/>
      </w:pPr>
      <w:r w:rsidRPr="008417BF">
        <w:t>General Assembly</w:t>
      </w:r>
    </w:p>
    <w:p w:rsidR="004E09C6" w:rsidRPr="008417BF" w:rsidRDefault="004E09C6" w:rsidP="004E09C6">
      <w:pPr>
        <w:ind w:left="1134"/>
        <w:rPr>
          <w:b/>
          <w:sz w:val="28"/>
          <w:szCs w:val="28"/>
        </w:rPr>
      </w:pPr>
      <w:r w:rsidRPr="008417BF">
        <w:rPr>
          <w:b/>
          <w:sz w:val="28"/>
          <w:szCs w:val="28"/>
        </w:rPr>
        <w:t>Official Records</w:t>
      </w:r>
    </w:p>
    <w:p w:rsidR="004E09C6" w:rsidRPr="008417BF" w:rsidRDefault="004E09C6" w:rsidP="00E50BC1">
      <w:pPr>
        <w:ind w:left="1134" w:right="1134"/>
        <w:rPr>
          <w:b/>
          <w:sz w:val="28"/>
          <w:szCs w:val="28"/>
        </w:rPr>
      </w:pPr>
      <w:r w:rsidRPr="008417BF">
        <w:rPr>
          <w:b/>
          <w:sz w:val="28"/>
          <w:szCs w:val="28"/>
        </w:rPr>
        <w:t>Seventy-</w:t>
      </w:r>
      <w:r w:rsidR="00E50BC1" w:rsidRPr="008417BF">
        <w:rPr>
          <w:b/>
          <w:sz w:val="28"/>
          <w:szCs w:val="28"/>
        </w:rPr>
        <w:t>third</w:t>
      </w:r>
      <w:r w:rsidRPr="008417BF">
        <w:rPr>
          <w:b/>
          <w:sz w:val="28"/>
          <w:szCs w:val="28"/>
        </w:rPr>
        <w:t xml:space="preserve"> Session</w:t>
      </w:r>
    </w:p>
    <w:p w:rsidR="004E09C6" w:rsidRPr="008417BF" w:rsidRDefault="004E09C6" w:rsidP="00E50BC1">
      <w:pPr>
        <w:ind w:left="1134" w:right="1134"/>
        <w:rPr>
          <w:b/>
          <w:sz w:val="28"/>
          <w:szCs w:val="28"/>
        </w:rPr>
      </w:pPr>
      <w:r w:rsidRPr="008417BF">
        <w:rPr>
          <w:b/>
          <w:sz w:val="28"/>
          <w:szCs w:val="28"/>
        </w:rPr>
        <w:t>Supplement No. 40 (</w:t>
      </w:r>
      <w:hyperlink r:id="rId10" w:history="1">
        <w:r w:rsidRPr="008417BF">
          <w:rPr>
            <w:rStyle w:val="Hyperlink"/>
            <w:b/>
            <w:sz w:val="28"/>
            <w:szCs w:val="28"/>
          </w:rPr>
          <w:t>A/7</w:t>
        </w:r>
        <w:r w:rsidR="00E50BC1" w:rsidRPr="008417BF">
          <w:rPr>
            <w:rStyle w:val="Hyperlink"/>
            <w:b/>
            <w:sz w:val="28"/>
            <w:szCs w:val="28"/>
          </w:rPr>
          <w:t>3</w:t>
        </w:r>
        <w:r w:rsidRPr="008417BF">
          <w:rPr>
            <w:rStyle w:val="Hyperlink"/>
            <w:b/>
            <w:sz w:val="28"/>
            <w:szCs w:val="28"/>
          </w:rPr>
          <w:t>/40</w:t>
        </w:r>
      </w:hyperlink>
      <w:r w:rsidRPr="008417BF">
        <w:rPr>
          <w:b/>
          <w:sz w:val="28"/>
          <w:szCs w:val="28"/>
        </w:rPr>
        <w:t>)</w:t>
      </w:r>
    </w:p>
    <w:p w:rsidR="004E09C6" w:rsidRPr="008417BF" w:rsidRDefault="00AF532B" w:rsidP="004E09C6">
      <w:pPr>
        <w:spacing w:after="120"/>
        <w:ind w:left="1134" w:right="1134"/>
        <w:rPr>
          <w:b/>
          <w:sz w:val="36"/>
          <w:szCs w:val="36"/>
        </w:rPr>
      </w:pPr>
      <w:r>
        <w:rPr>
          <w:noProof/>
          <w:lang w:eastAsia="zh-CN"/>
        </w:rPr>
        <w:drawing>
          <wp:anchor distT="0" distB="0" distL="114300" distR="114300" simplePos="0" relativeHeight="251662336" behindDoc="0" locked="0" layoutInCell="1" allowOverlap="1" wp14:anchorId="29C1ADEC" wp14:editId="063A050A">
            <wp:simplePos x="0" y="0"/>
            <wp:positionH relativeFrom="margin">
              <wp:align>right</wp:align>
            </wp:positionH>
            <wp:positionV relativeFrom="paragraph">
              <wp:posOffset>1228090</wp:posOffset>
            </wp:positionV>
            <wp:extent cx="638175" cy="638175"/>
            <wp:effectExtent l="0" t="0" r="9525" b="9525"/>
            <wp:wrapNone/>
            <wp:docPr id="8" name="Picture 8" descr="https://undocs.org/m2/QRCode.ashx?DS=A/73/4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3/40&amp;Size=2 &amp;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C6" w:rsidRPr="008417BF" w:rsidRDefault="004E09C6" w:rsidP="004E09C6">
      <w:pPr>
        <w:sectPr w:rsidR="004E09C6" w:rsidRPr="008417BF" w:rsidSect="004E09C6">
          <w:headerReference w:type="first" r:id="rId12"/>
          <w:endnotePr>
            <w:numFmt w:val="decimal"/>
          </w:endnotePr>
          <w:pgSz w:w="11907" w:h="16840" w:code="9"/>
          <w:pgMar w:top="1418" w:right="1134" w:bottom="1134" w:left="1134" w:header="851" w:footer="567" w:gutter="0"/>
          <w:paperSrc w:first="15" w:other="15"/>
          <w:cols w:space="720"/>
          <w:titlePg/>
        </w:sectPr>
      </w:pPr>
    </w:p>
    <w:p w:rsidR="004E09C6" w:rsidRPr="008417BF" w:rsidRDefault="00666202" w:rsidP="00E50BC1">
      <w:pPr>
        <w:spacing w:after="360"/>
        <w:jc w:val="right"/>
        <w:rPr>
          <w:rStyle w:val="Hyperlink"/>
          <w:b/>
        </w:rPr>
      </w:pPr>
      <w:r w:rsidRPr="008417BF">
        <w:rPr>
          <w:b/>
        </w:rPr>
        <w:lastRenderedPageBreak/>
        <w:fldChar w:fldCharType="begin"/>
      </w:r>
      <w:r w:rsidRPr="008417BF">
        <w:rPr>
          <w:b/>
        </w:rPr>
        <w:instrText xml:space="preserve"> HYPERLINK "http://undocs.org/en/A/73/40</w:instrText>
      </w:r>
      <w:r w:rsidRPr="008417BF">
        <w:rPr>
          <w:b/>
        </w:rPr>
        <w:cr/>
        <w:instrText xml:space="preserve">" </w:instrText>
      </w:r>
      <w:r w:rsidRPr="008417BF">
        <w:rPr>
          <w:b/>
        </w:rPr>
        <w:fldChar w:fldCharType="separate"/>
      </w:r>
      <w:r w:rsidR="004E09C6" w:rsidRPr="008417BF">
        <w:rPr>
          <w:rStyle w:val="Hyperlink"/>
          <w:b/>
        </w:rPr>
        <w:t>A/7</w:t>
      </w:r>
      <w:r w:rsidR="00E50BC1" w:rsidRPr="008417BF">
        <w:rPr>
          <w:rStyle w:val="Hyperlink"/>
          <w:b/>
        </w:rPr>
        <w:t>3</w:t>
      </w:r>
      <w:r w:rsidR="004E09C6" w:rsidRPr="008417BF">
        <w:rPr>
          <w:rStyle w:val="Hyperlink"/>
          <w:b/>
        </w:rPr>
        <w:t>/40</w:t>
      </w:r>
    </w:p>
    <w:p w:rsidR="004E09C6" w:rsidRPr="008417BF" w:rsidRDefault="00666202" w:rsidP="004E09C6">
      <w:pPr>
        <w:spacing w:before="1440"/>
        <w:rPr>
          <w:b/>
          <w:sz w:val="24"/>
          <w:szCs w:val="24"/>
        </w:rPr>
      </w:pPr>
      <w:r w:rsidRPr="008417BF">
        <w:rPr>
          <w:b/>
        </w:rPr>
        <w:fldChar w:fldCharType="end"/>
      </w:r>
      <w:r w:rsidR="004E09C6" w:rsidRPr="008417BF">
        <w:rPr>
          <w:b/>
          <w:sz w:val="24"/>
          <w:szCs w:val="24"/>
        </w:rPr>
        <w:t>General Assembly</w:t>
      </w:r>
    </w:p>
    <w:p w:rsidR="004E09C6" w:rsidRPr="008417BF" w:rsidRDefault="004E09C6" w:rsidP="004E09C6">
      <w:pPr>
        <w:rPr>
          <w:sz w:val="24"/>
          <w:szCs w:val="24"/>
        </w:rPr>
      </w:pPr>
      <w:r w:rsidRPr="008417BF">
        <w:rPr>
          <w:sz w:val="24"/>
          <w:szCs w:val="24"/>
        </w:rPr>
        <w:t>Official Records</w:t>
      </w:r>
    </w:p>
    <w:p w:rsidR="004E09C6" w:rsidRPr="008417BF" w:rsidRDefault="004E09C6" w:rsidP="001178BB">
      <w:pPr>
        <w:rPr>
          <w:sz w:val="24"/>
          <w:szCs w:val="24"/>
        </w:rPr>
      </w:pPr>
      <w:r w:rsidRPr="008417BF">
        <w:rPr>
          <w:sz w:val="24"/>
          <w:szCs w:val="24"/>
        </w:rPr>
        <w:t>Seventy-</w:t>
      </w:r>
      <w:r w:rsidR="001178BB" w:rsidRPr="008417BF">
        <w:rPr>
          <w:sz w:val="24"/>
          <w:szCs w:val="24"/>
        </w:rPr>
        <w:t>third</w:t>
      </w:r>
      <w:r w:rsidRPr="008417BF">
        <w:rPr>
          <w:sz w:val="24"/>
          <w:szCs w:val="24"/>
        </w:rPr>
        <w:t xml:space="preserve"> Session</w:t>
      </w:r>
    </w:p>
    <w:p w:rsidR="004E09C6" w:rsidRPr="008417BF" w:rsidRDefault="004E09C6" w:rsidP="004E09C6">
      <w:pPr>
        <w:spacing w:after="1080"/>
        <w:rPr>
          <w:b/>
          <w:sz w:val="24"/>
          <w:szCs w:val="24"/>
        </w:rPr>
      </w:pPr>
      <w:r w:rsidRPr="008417BF">
        <w:rPr>
          <w:sz w:val="24"/>
          <w:szCs w:val="24"/>
        </w:rPr>
        <w:t>Supplement No. 40 (</w:t>
      </w:r>
      <w:hyperlink r:id="rId13" w:history="1">
        <w:r w:rsidRPr="008417BF">
          <w:rPr>
            <w:rStyle w:val="Hyperlink"/>
            <w:sz w:val="24"/>
            <w:szCs w:val="24"/>
          </w:rPr>
          <w:t>A/</w:t>
        </w:r>
        <w:r w:rsidR="001178BB" w:rsidRPr="008417BF">
          <w:rPr>
            <w:rStyle w:val="Hyperlink"/>
            <w:sz w:val="24"/>
            <w:szCs w:val="24"/>
          </w:rPr>
          <w:t>73</w:t>
        </w:r>
        <w:r w:rsidRPr="008417BF">
          <w:rPr>
            <w:rStyle w:val="Hyperlink"/>
            <w:sz w:val="24"/>
            <w:szCs w:val="24"/>
          </w:rPr>
          <w:t>/40</w:t>
        </w:r>
      </w:hyperlink>
      <w:r w:rsidRPr="008417BF">
        <w:rPr>
          <w:sz w:val="24"/>
          <w:szCs w:val="24"/>
        </w:rPr>
        <w:t>)</w:t>
      </w:r>
    </w:p>
    <w:p w:rsidR="004E09C6" w:rsidRPr="008417BF" w:rsidRDefault="004E09C6" w:rsidP="004E09C6">
      <w:pPr>
        <w:pStyle w:val="SMG"/>
        <w:spacing w:before="0" w:after="840"/>
        <w:rPr>
          <w:szCs w:val="40"/>
        </w:rPr>
      </w:pPr>
      <w:r w:rsidRPr="008417BF">
        <w:t>Report of the Human Rights Committee</w:t>
      </w:r>
    </w:p>
    <w:p w:rsidR="004E09C6" w:rsidRPr="008417BF" w:rsidRDefault="004E09C6" w:rsidP="00616DC6">
      <w:pPr>
        <w:spacing w:after="120"/>
        <w:ind w:left="1134"/>
        <w:rPr>
          <w:b/>
          <w:sz w:val="28"/>
          <w:szCs w:val="28"/>
        </w:rPr>
      </w:pPr>
      <w:r w:rsidRPr="008417BF">
        <w:rPr>
          <w:b/>
          <w:sz w:val="28"/>
          <w:szCs w:val="28"/>
        </w:rPr>
        <w:t>1</w:t>
      </w:r>
      <w:r w:rsidR="001178BB" w:rsidRPr="008417BF">
        <w:rPr>
          <w:b/>
          <w:sz w:val="28"/>
          <w:szCs w:val="28"/>
        </w:rPr>
        <w:t>20</w:t>
      </w:r>
      <w:r w:rsidR="009E768D">
        <w:rPr>
          <w:b/>
          <w:sz w:val="28"/>
          <w:szCs w:val="28"/>
        </w:rPr>
        <w:t>th</w:t>
      </w:r>
      <w:r w:rsidRPr="008417BF">
        <w:rPr>
          <w:b/>
          <w:sz w:val="28"/>
          <w:szCs w:val="28"/>
        </w:rPr>
        <w:t xml:space="preserve"> session</w:t>
      </w:r>
      <w:r w:rsidRPr="008417BF">
        <w:rPr>
          <w:b/>
          <w:sz w:val="28"/>
          <w:szCs w:val="28"/>
        </w:rPr>
        <w:br/>
        <w:t>(</w:t>
      </w:r>
      <w:r w:rsidR="00616DC6" w:rsidRPr="008417BF">
        <w:rPr>
          <w:b/>
          <w:sz w:val="28"/>
          <w:szCs w:val="28"/>
        </w:rPr>
        <w:t>3–28 July 2017</w:t>
      </w:r>
      <w:r w:rsidRPr="008417BF">
        <w:rPr>
          <w:b/>
          <w:sz w:val="28"/>
          <w:szCs w:val="28"/>
        </w:rPr>
        <w:t>)</w:t>
      </w:r>
    </w:p>
    <w:p w:rsidR="004E09C6" w:rsidRPr="008417BF" w:rsidRDefault="004E09C6" w:rsidP="00616DC6">
      <w:pPr>
        <w:spacing w:after="120"/>
        <w:ind w:left="1134"/>
        <w:rPr>
          <w:b/>
          <w:sz w:val="28"/>
          <w:szCs w:val="28"/>
        </w:rPr>
      </w:pPr>
      <w:r w:rsidRPr="008417BF">
        <w:rPr>
          <w:b/>
          <w:sz w:val="28"/>
          <w:szCs w:val="28"/>
        </w:rPr>
        <w:t>1</w:t>
      </w:r>
      <w:r w:rsidR="00616DC6" w:rsidRPr="008417BF">
        <w:rPr>
          <w:b/>
          <w:sz w:val="28"/>
          <w:szCs w:val="28"/>
        </w:rPr>
        <w:t>21st session</w:t>
      </w:r>
      <w:r w:rsidR="00616DC6" w:rsidRPr="008417BF">
        <w:rPr>
          <w:b/>
          <w:sz w:val="28"/>
          <w:szCs w:val="28"/>
        </w:rPr>
        <w:br/>
        <w:t>(16</w:t>
      </w:r>
      <w:r w:rsidRPr="008417BF">
        <w:rPr>
          <w:b/>
          <w:sz w:val="28"/>
          <w:szCs w:val="28"/>
        </w:rPr>
        <w:t xml:space="preserve"> October</w:t>
      </w:r>
      <w:r w:rsidR="00616DC6" w:rsidRPr="008417BF">
        <w:rPr>
          <w:b/>
          <w:sz w:val="28"/>
          <w:szCs w:val="28"/>
        </w:rPr>
        <w:t>–10</w:t>
      </w:r>
      <w:r w:rsidRPr="008417BF">
        <w:rPr>
          <w:b/>
          <w:sz w:val="28"/>
          <w:szCs w:val="28"/>
        </w:rPr>
        <w:t xml:space="preserve"> November 201</w:t>
      </w:r>
      <w:r w:rsidR="00616DC6" w:rsidRPr="008417BF">
        <w:rPr>
          <w:b/>
          <w:sz w:val="28"/>
          <w:szCs w:val="28"/>
        </w:rPr>
        <w:t>7</w:t>
      </w:r>
      <w:r w:rsidRPr="008417BF">
        <w:rPr>
          <w:b/>
          <w:sz w:val="28"/>
          <w:szCs w:val="28"/>
        </w:rPr>
        <w:t>)</w:t>
      </w:r>
    </w:p>
    <w:p w:rsidR="004E09C6" w:rsidRPr="008417BF" w:rsidRDefault="004E09C6" w:rsidP="00616DC6">
      <w:pPr>
        <w:spacing w:after="5400"/>
        <w:ind w:left="1134"/>
        <w:rPr>
          <w:b/>
          <w:sz w:val="28"/>
          <w:szCs w:val="28"/>
        </w:rPr>
      </w:pPr>
      <w:r w:rsidRPr="008417BF">
        <w:rPr>
          <w:b/>
          <w:sz w:val="28"/>
          <w:szCs w:val="28"/>
        </w:rPr>
        <w:t>1</w:t>
      </w:r>
      <w:r w:rsidR="00616DC6" w:rsidRPr="008417BF">
        <w:rPr>
          <w:b/>
          <w:sz w:val="28"/>
          <w:szCs w:val="28"/>
        </w:rPr>
        <w:t>22nd</w:t>
      </w:r>
      <w:r w:rsidRPr="008417BF">
        <w:rPr>
          <w:b/>
          <w:sz w:val="28"/>
          <w:szCs w:val="28"/>
        </w:rPr>
        <w:t xml:space="preserve"> session</w:t>
      </w:r>
      <w:r w:rsidRPr="008417BF">
        <w:rPr>
          <w:b/>
          <w:sz w:val="28"/>
          <w:szCs w:val="28"/>
        </w:rPr>
        <w:br/>
        <w:t>(</w:t>
      </w:r>
      <w:r w:rsidR="00616DC6" w:rsidRPr="008417BF">
        <w:rPr>
          <w:b/>
          <w:sz w:val="28"/>
          <w:szCs w:val="28"/>
        </w:rPr>
        <w:t>12 March–6 April2018</w:t>
      </w:r>
      <w:r w:rsidRPr="008417BF">
        <w:rPr>
          <w:b/>
          <w:sz w:val="28"/>
          <w:szCs w:val="28"/>
        </w:rPr>
        <w:t>)</w:t>
      </w:r>
    </w:p>
    <w:p w:rsidR="004E09C6" w:rsidRPr="008417BF" w:rsidRDefault="004E09C6" w:rsidP="00616DC6">
      <w:pPr>
        <w:ind w:left="1134"/>
        <w:outlineLvl w:val="0"/>
      </w:pPr>
      <w:r w:rsidRPr="008417BF">
        <w:rPr>
          <w:b/>
          <w:noProof/>
          <w:sz w:val="28"/>
          <w:lang w:eastAsia="zh-CN"/>
        </w:rPr>
        <w:drawing>
          <wp:anchor distT="0" distB="0" distL="114300" distR="114300" simplePos="0" relativeHeight="251659264" behindDoc="0" locked="1" layoutInCell="1" allowOverlap="0" wp14:anchorId="69BFD650" wp14:editId="7F8DABC0">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7BF">
        <w:rPr>
          <w:b/>
          <w:sz w:val="28"/>
        </w:rPr>
        <w:t>United Nations • New York, 201</w:t>
      </w:r>
      <w:r w:rsidR="00616DC6" w:rsidRPr="008417BF">
        <w:rPr>
          <w:b/>
          <w:sz w:val="28"/>
        </w:rPr>
        <w:t>8</w:t>
      </w:r>
      <w:r w:rsidRPr="008417BF">
        <w:br w:type="page"/>
      </w:r>
    </w:p>
    <w:p w:rsidR="004E09C6" w:rsidRPr="008417BF" w:rsidRDefault="004E09C6" w:rsidP="004E09C6">
      <w:pPr>
        <w:spacing w:before="4800" w:after="120"/>
        <w:ind w:left="1134"/>
      </w:pPr>
    </w:p>
    <w:p w:rsidR="004E09C6" w:rsidRPr="008417BF" w:rsidRDefault="004E09C6" w:rsidP="004E09C6">
      <w:pPr>
        <w:spacing w:before="4800" w:after="120"/>
        <w:ind w:left="1134"/>
        <w:rPr>
          <w:i/>
        </w:rPr>
      </w:pPr>
      <w:r w:rsidRPr="008417BF">
        <w:rPr>
          <w:i/>
        </w:rPr>
        <w:t>Note</w:t>
      </w:r>
    </w:p>
    <w:p w:rsidR="004E09C6" w:rsidRPr="008417BF" w:rsidRDefault="00F037AB" w:rsidP="004E09C6">
      <w:pPr>
        <w:pStyle w:val="SingleTxtG"/>
      </w:pPr>
      <w:r>
        <w:tab/>
      </w:r>
      <w:r w:rsidR="004E09C6" w:rsidRPr="008417BF">
        <w:tab/>
        <w:t>Symbols of United Nations documents are composed of letters combined with figures. Mention of such a symbol indicates a reference to a United Nations document.</w:t>
      </w:r>
    </w:p>
    <w:p w:rsidR="004E09C6" w:rsidRPr="008417BF" w:rsidRDefault="004E09C6" w:rsidP="004E09C6"/>
    <w:p w:rsidR="004E09C6" w:rsidRPr="008417BF" w:rsidRDefault="004E09C6" w:rsidP="004E09C6">
      <w:pPr>
        <w:spacing w:after="120"/>
        <w:sectPr w:rsidR="004E09C6" w:rsidRPr="008417BF" w:rsidSect="001D243D">
          <w:headerReference w:type="even" r:id="rId15"/>
          <w:headerReference w:type="default" r:id="rId16"/>
          <w:footerReference w:type="even" r:id="rId17"/>
          <w:footerReference w:type="default" r:id="rId18"/>
          <w:endnotePr>
            <w:numFmt w:val="decimal"/>
          </w:endnotePr>
          <w:type w:val="oddPage"/>
          <w:pgSz w:w="11907" w:h="16840" w:code="9"/>
          <w:pgMar w:top="1418" w:right="1134" w:bottom="1134" w:left="1134" w:header="851" w:footer="567" w:gutter="0"/>
          <w:cols w:space="720"/>
        </w:sectPr>
      </w:pPr>
    </w:p>
    <w:p w:rsidR="004E09C6" w:rsidRPr="008417BF" w:rsidRDefault="004E09C6" w:rsidP="004E09C6">
      <w:pPr>
        <w:spacing w:after="120"/>
        <w:rPr>
          <w:sz w:val="28"/>
        </w:rPr>
      </w:pPr>
      <w:r w:rsidRPr="008417BF">
        <w:rPr>
          <w:sz w:val="28"/>
        </w:rPr>
        <w:lastRenderedPageBreak/>
        <w:t>Contents</w:t>
      </w:r>
    </w:p>
    <w:p w:rsidR="004E09C6" w:rsidRPr="008417BF" w:rsidRDefault="004E09C6" w:rsidP="004E09C6">
      <w:pPr>
        <w:tabs>
          <w:tab w:val="right" w:pos="9638"/>
        </w:tabs>
        <w:spacing w:after="120"/>
        <w:ind w:left="283"/>
        <w:rPr>
          <w:sz w:val="18"/>
        </w:rPr>
      </w:pPr>
      <w:r w:rsidRPr="008417BF">
        <w:rPr>
          <w:i/>
          <w:sz w:val="18"/>
        </w:rPr>
        <w:tab/>
        <w:t>Page</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t>I.</w:t>
      </w:r>
      <w:r w:rsidRPr="008417BF">
        <w:tab/>
        <w:t>Jurisdiction and activities</w:t>
      </w:r>
      <w:r w:rsidRPr="008417BF">
        <w:tab/>
      </w:r>
      <w:r w:rsidRPr="008417BF">
        <w:tab/>
        <w:t>1</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A.</w:t>
      </w:r>
      <w:r w:rsidRPr="008417BF">
        <w:tab/>
        <w:t>States parties to the International Covenant on Civil and Political Rights</w:t>
      </w:r>
      <w:r w:rsidRPr="008417BF">
        <w:br/>
      </w:r>
      <w:r w:rsidRPr="008417BF">
        <w:tab/>
      </w:r>
      <w:r w:rsidRPr="008417BF">
        <w:tab/>
      </w:r>
      <w:r w:rsidRPr="008417BF">
        <w:tab/>
        <w:t>and to the Optional Protocols</w:t>
      </w:r>
      <w:r w:rsidRPr="008417BF">
        <w:tab/>
      </w:r>
      <w:r w:rsidRPr="008417BF">
        <w:tab/>
        <w:t>1</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B.</w:t>
      </w:r>
      <w:r w:rsidRPr="008417BF">
        <w:tab/>
        <w:t>Sessions of the Committee</w:t>
      </w:r>
      <w:r w:rsidRPr="008417BF">
        <w:tab/>
      </w:r>
      <w:r w:rsidRPr="008417BF">
        <w:tab/>
        <w:t>1</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C.</w:t>
      </w:r>
      <w:r w:rsidRPr="008417BF">
        <w:tab/>
        <w:t>Election of officers</w:t>
      </w:r>
      <w:r w:rsidRPr="008417BF">
        <w:tab/>
      </w:r>
      <w:r w:rsidRPr="008417BF">
        <w:tab/>
        <w:t>1</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D.</w:t>
      </w:r>
      <w:r w:rsidRPr="008417BF">
        <w:tab/>
        <w:t>Special Rapporteurs</w:t>
      </w:r>
      <w:r w:rsidRPr="008417BF">
        <w:tab/>
      </w:r>
      <w:r w:rsidRPr="008417BF">
        <w:tab/>
        <w:t>1</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E.</w:t>
      </w:r>
      <w:r w:rsidRPr="008417BF">
        <w:tab/>
        <w:t>Working Group on Communications and country report task forces</w:t>
      </w:r>
      <w:r w:rsidRPr="008417BF">
        <w:tab/>
      </w:r>
      <w:r w:rsidRPr="008417BF">
        <w:tab/>
        <w:t>2</w:t>
      </w:r>
    </w:p>
    <w:p w:rsidR="004E09C6"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F.</w:t>
      </w:r>
      <w:r w:rsidRPr="008417BF">
        <w:tab/>
        <w:t>Derogations pursuant to article 4 of the Covenant</w:t>
      </w:r>
      <w:r w:rsidRPr="008417BF">
        <w:tab/>
      </w:r>
      <w:r w:rsidRPr="008417BF">
        <w:tab/>
        <w:t>2</w:t>
      </w:r>
    </w:p>
    <w:p w:rsidR="0098419A" w:rsidRPr="008417BF" w:rsidRDefault="0098419A" w:rsidP="004E09C6">
      <w:pPr>
        <w:tabs>
          <w:tab w:val="right" w:pos="850"/>
          <w:tab w:val="left" w:pos="1134"/>
          <w:tab w:val="left" w:pos="1559"/>
          <w:tab w:val="left" w:pos="1984"/>
          <w:tab w:val="left" w:leader="dot" w:pos="8787"/>
          <w:tab w:val="right" w:pos="9638"/>
        </w:tabs>
        <w:spacing w:after="120"/>
      </w:pPr>
      <w:r>
        <w:tab/>
      </w:r>
      <w:r>
        <w:tab/>
        <w:t>G.</w:t>
      </w:r>
      <w:r>
        <w:tab/>
      </w:r>
      <w:r w:rsidRPr="0098419A">
        <w:t>Informal meetings with State</w:t>
      </w:r>
      <w:r w:rsidR="00FA30AA">
        <w:t>s</w:t>
      </w:r>
      <w:r w:rsidRPr="0098419A">
        <w:t xml:space="preserve"> parties</w:t>
      </w:r>
      <w:r>
        <w:tab/>
      </w:r>
      <w:r>
        <w:tab/>
      </w:r>
      <w:r w:rsidR="00FA30AA">
        <w:t>2</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H</w:t>
      </w:r>
      <w:r w:rsidRPr="008417BF">
        <w:t>.</w:t>
      </w:r>
      <w:r w:rsidRPr="008417BF">
        <w:tab/>
        <w:t>Concluding observations and follow-</w:t>
      </w:r>
      <w:r w:rsidR="005D6594">
        <w:t>up to concluding observations</w:t>
      </w:r>
      <w:r w:rsidR="005D6594">
        <w:tab/>
      </w:r>
      <w:r w:rsidR="005D6594">
        <w:tab/>
        <w:t>3</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I</w:t>
      </w:r>
      <w:r w:rsidRPr="008417BF">
        <w:t>.</w:t>
      </w:r>
      <w:r w:rsidRPr="008417BF">
        <w:tab/>
        <w:t>Communic</w:t>
      </w:r>
      <w:r w:rsidR="005D6594">
        <w:t>ations and follow-up to Views</w:t>
      </w:r>
      <w:r w:rsidR="005D6594">
        <w:tab/>
      </w:r>
      <w:r w:rsidR="005D6594">
        <w:tab/>
        <w:t>4</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J</w:t>
      </w:r>
      <w:r w:rsidRPr="008417BF">
        <w:t>.</w:t>
      </w:r>
      <w:r w:rsidRPr="008417BF">
        <w:tab/>
        <w:t>General comments under article 40 (4) of the Covenant</w:t>
      </w:r>
      <w:r w:rsidRPr="008417BF">
        <w:tab/>
      </w:r>
      <w:r w:rsidRPr="008417BF">
        <w:tab/>
        <w:t>7</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K</w:t>
      </w:r>
      <w:r w:rsidRPr="008417BF">
        <w:t>.</w:t>
      </w:r>
      <w:r w:rsidRPr="008417BF">
        <w:tab/>
        <w:t>Staff resources and tran</w:t>
      </w:r>
      <w:r w:rsidR="00AC0838">
        <w:t>slation of official documents</w:t>
      </w:r>
      <w:r w:rsidR="00AC0838">
        <w:tab/>
      </w:r>
      <w:r w:rsidR="00AC0838">
        <w:tab/>
        <w:t>8</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L</w:t>
      </w:r>
      <w:r w:rsidRPr="008417BF">
        <w:t>.</w:t>
      </w:r>
      <w:r w:rsidRPr="008417BF">
        <w:tab/>
        <w:t>Outreach on th</w:t>
      </w:r>
      <w:r w:rsidR="005D6594">
        <w:t>e work of the Committee</w:t>
      </w:r>
      <w:r w:rsidR="005D6594">
        <w:tab/>
      </w:r>
      <w:r w:rsidR="005D6594">
        <w:tab/>
        <w:t>8</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M</w:t>
      </w:r>
      <w:r w:rsidRPr="008417BF">
        <w:t>.</w:t>
      </w:r>
      <w:r w:rsidRPr="008417BF">
        <w:tab/>
        <w:t>Submission of the Committee</w:t>
      </w:r>
      <w:r w:rsidR="009E768D">
        <w:t>’</w:t>
      </w:r>
      <w:r w:rsidRPr="008417BF">
        <w:t>s annual report to the General Assembly</w:t>
      </w:r>
      <w:r w:rsidRPr="008417BF">
        <w:tab/>
      </w:r>
      <w:r w:rsidRPr="008417BF">
        <w:tab/>
        <w:t>8</w:t>
      </w:r>
    </w:p>
    <w:p w:rsidR="004E09C6" w:rsidRPr="008417BF" w:rsidRDefault="004E09C6" w:rsidP="00FA30AA">
      <w:pPr>
        <w:tabs>
          <w:tab w:val="right" w:pos="850"/>
          <w:tab w:val="left" w:pos="1134"/>
          <w:tab w:val="left" w:pos="1559"/>
          <w:tab w:val="left" w:pos="1984"/>
          <w:tab w:val="left" w:leader="dot" w:pos="8787"/>
          <w:tab w:val="right" w:pos="9638"/>
        </w:tabs>
        <w:spacing w:after="120"/>
      </w:pPr>
      <w:r w:rsidRPr="008417BF">
        <w:tab/>
      </w:r>
      <w:r w:rsidRPr="008417BF">
        <w:tab/>
      </w:r>
      <w:r w:rsidR="00FA30AA">
        <w:t>N</w:t>
      </w:r>
      <w:r w:rsidRPr="008417BF">
        <w:t>.</w:t>
      </w:r>
      <w:r w:rsidRPr="008417BF">
        <w:tab/>
        <w:t>Adoption of the report</w:t>
      </w:r>
      <w:r w:rsidRPr="008417BF">
        <w:tab/>
      </w:r>
      <w:r w:rsidRPr="008417BF">
        <w:tab/>
        <w:t>8</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t>II.</w:t>
      </w:r>
      <w:r w:rsidRPr="008417BF">
        <w:tab/>
        <w:t xml:space="preserve">Methods of work of the Committee under article 40 of the Covenant and cooperation </w:t>
      </w:r>
      <w:r w:rsidRPr="008417BF">
        <w:br/>
      </w:r>
      <w:r w:rsidRPr="008417BF">
        <w:tab/>
      </w:r>
      <w:r w:rsidRPr="008417BF">
        <w:tab/>
        <w:t>with other United Nations bodies</w:t>
      </w:r>
      <w:r w:rsidR="00AF532B">
        <w:tab/>
      </w:r>
      <w:r w:rsidR="00AF532B">
        <w:tab/>
        <w:t>8</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A.</w:t>
      </w:r>
      <w:r w:rsidRPr="008417BF">
        <w:tab/>
        <w:t>Recent development</w:t>
      </w:r>
      <w:r w:rsidR="00AC0838">
        <w:t>s and decisions on procedures</w:t>
      </w:r>
      <w:r w:rsidR="00AC0838">
        <w:tab/>
      </w:r>
      <w:r w:rsidR="00AC0838">
        <w:tab/>
        <w:t>8</w:t>
      </w:r>
    </w:p>
    <w:p w:rsidR="004E09C6" w:rsidRPr="008417BF" w:rsidRDefault="00AC0838" w:rsidP="004E09C6">
      <w:pPr>
        <w:tabs>
          <w:tab w:val="right" w:pos="850"/>
          <w:tab w:val="left" w:pos="1134"/>
          <w:tab w:val="left" w:pos="1559"/>
          <w:tab w:val="left" w:pos="1984"/>
          <w:tab w:val="left" w:leader="dot" w:pos="8787"/>
          <w:tab w:val="right" w:pos="9638"/>
        </w:tabs>
        <w:spacing w:after="120"/>
      </w:pPr>
      <w:r>
        <w:tab/>
      </w:r>
      <w:r>
        <w:tab/>
        <w:t>B.</w:t>
      </w:r>
      <w:r>
        <w:tab/>
        <w:t>Links to other bodies</w:t>
      </w:r>
      <w:r>
        <w:tab/>
      </w:r>
      <w:r>
        <w:tab/>
        <w:t>9</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t>III.</w:t>
      </w:r>
      <w:r w:rsidRPr="008417BF">
        <w:tab/>
        <w:t>Submission of reports by States parties unde</w:t>
      </w:r>
      <w:r w:rsidR="00AC0838">
        <w:t>r article 40 of the Covenant</w:t>
      </w:r>
      <w:r w:rsidR="00AC0838">
        <w:tab/>
      </w:r>
      <w:r w:rsidR="00AC0838">
        <w:tab/>
        <w:t>9</w:t>
      </w:r>
    </w:p>
    <w:p w:rsidR="004E09C6" w:rsidRPr="008417BF" w:rsidRDefault="004E09C6" w:rsidP="00222502">
      <w:pPr>
        <w:tabs>
          <w:tab w:val="right" w:pos="850"/>
          <w:tab w:val="left" w:pos="1134"/>
          <w:tab w:val="left" w:pos="1559"/>
          <w:tab w:val="left" w:pos="1984"/>
          <w:tab w:val="left" w:leader="dot" w:pos="8787"/>
          <w:tab w:val="right" w:pos="9638"/>
        </w:tabs>
        <w:spacing w:after="120"/>
      </w:pPr>
      <w:r w:rsidRPr="008417BF">
        <w:tab/>
      </w:r>
      <w:r w:rsidRPr="008417BF">
        <w:tab/>
        <w:t>A.</w:t>
      </w:r>
      <w:r w:rsidRPr="008417BF">
        <w:tab/>
        <w:t xml:space="preserve">Reports submitted to the Secretary-General </w:t>
      </w:r>
      <w:r w:rsidR="00222502" w:rsidRPr="008417BF">
        <w:t>between 30 March 2017 and</w:t>
      </w:r>
      <w:r w:rsidR="00222502" w:rsidRPr="008417BF">
        <w:br/>
      </w:r>
      <w:r w:rsidR="00222502" w:rsidRPr="008417BF">
        <w:tab/>
      </w:r>
      <w:r w:rsidR="00222502" w:rsidRPr="008417BF">
        <w:tab/>
      </w:r>
      <w:r w:rsidR="00222502" w:rsidRPr="008417BF">
        <w:tab/>
        <w:t>6 April 2018</w:t>
      </w:r>
      <w:r w:rsidR="00AC0838">
        <w:tab/>
      </w:r>
      <w:r w:rsidR="00AC0838">
        <w:tab/>
        <w:t>10</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B.</w:t>
      </w:r>
      <w:r w:rsidRPr="008417BF">
        <w:tab/>
        <w:t>Overdue reports and non-compliance by States parties with their obli</w:t>
      </w:r>
      <w:r w:rsidR="00AC0838">
        <w:t xml:space="preserve">gations </w:t>
      </w:r>
      <w:r w:rsidR="00AC0838">
        <w:br/>
      </w:r>
      <w:r w:rsidR="00AC0838">
        <w:tab/>
      </w:r>
      <w:r w:rsidR="00AC0838">
        <w:tab/>
      </w:r>
      <w:r w:rsidR="00AC0838">
        <w:tab/>
        <w:t>under article 40</w:t>
      </w:r>
      <w:r w:rsidR="00AC0838">
        <w:tab/>
      </w:r>
      <w:r w:rsidR="00AC0838">
        <w:tab/>
        <w:t>10</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r>
      <w:r w:rsidRPr="008417BF">
        <w:tab/>
        <w:t>C.</w:t>
      </w:r>
      <w:r w:rsidRPr="008417BF">
        <w:tab/>
        <w:t>Periodicity with respect to States parties</w:t>
      </w:r>
      <w:r w:rsidR="009E768D">
        <w:t>’</w:t>
      </w:r>
      <w:r w:rsidRPr="008417BF">
        <w:t xml:space="preserve"> reports examined during</w:t>
      </w:r>
      <w:r w:rsidR="00AC0838">
        <w:t xml:space="preserve"> the </w:t>
      </w:r>
      <w:r w:rsidR="00AC0838">
        <w:br/>
      </w:r>
      <w:r w:rsidR="00AC0838">
        <w:tab/>
      </w:r>
      <w:r w:rsidR="00AC0838">
        <w:tab/>
      </w:r>
      <w:r w:rsidR="00AC0838">
        <w:tab/>
        <w:t>period under review</w:t>
      </w:r>
      <w:r w:rsidR="00AC0838">
        <w:tab/>
      </w:r>
      <w:r w:rsidR="00AC0838">
        <w:tab/>
        <w:t>11</w:t>
      </w:r>
    </w:p>
    <w:p w:rsidR="004E09C6" w:rsidRPr="008417BF" w:rsidRDefault="004E09C6" w:rsidP="004E09C6">
      <w:pPr>
        <w:tabs>
          <w:tab w:val="right" w:pos="850"/>
          <w:tab w:val="left" w:pos="1134"/>
          <w:tab w:val="left" w:pos="1559"/>
          <w:tab w:val="left" w:pos="1984"/>
          <w:tab w:val="left" w:leader="dot" w:pos="8787"/>
          <w:tab w:val="right" w:pos="9638"/>
        </w:tabs>
        <w:spacing w:after="120"/>
      </w:pPr>
      <w:r w:rsidRPr="008417BF">
        <w:tab/>
        <w:t>Annexes</w:t>
      </w:r>
    </w:p>
    <w:p w:rsidR="004E09C6" w:rsidRPr="008417BF" w:rsidRDefault="004E09C6" w:rsidP="00222502">
      <w:pPr>
        <w:tabs>
          <w:tab w:val="right" w:pos="850"/>
          <w:tab w:val="left" w:pos="1134"/>
          <w:tab w:val="left" w:pos="1559"/>
          <w:tab w:val="left" w:pos="1984"/>
          <w:tab w:val="left" w:leader="dot" w:pos="8787"/>
          <w:tab w:val="right" w:pos="9638"/>
        </w:tabs>
        <w:spacing w:after="120"/>
      </w:pPr>
      <w:r w:rsidRPr="008417BF">
        <w:tab/>
        <w:t>I.</w:t>
      </w:r>
      <w:r w:rsidRPr="008417BF">
        <w:tab/>
        <w:t>Members and officers of the Human Rights Committee, 201</w:t>
      </w:r>
      <w:r w:rsidR="00222502" w:rsidRPr="008417BF">
        <w:t>7–2018</w:t>
      </w:r>
      <w:r w:rsidR="00AC0838">
        <w:tab/>
      </w:r>
      <w:r w:rsidR="00AC0838">
        <w:tab/>
        <w:t>13</w:t>
      </w:r>
    </w:p>
    <w:p w:rsidR="004E09C6" w:rsidRPr="008417BF" w:rsidRDefault="004E09C6" w:rsidP="00887293">
      <w:pPr>
        <w:tabs>
          <w:tab w:val="right" w:pos="850"/>
          <w:tab w:val="left" w:pos="1134"/>
          <w:tab w:val="left" w:pos="1559"/>
          <w:tab w:val="left" w:pos="1984"/>
          <w:tab w:val="left" w:leader="dot" w:pos="8787"/>
          <w:tab w:val="right" w:pos="9638"/>
        </w:tabs>
        <w:spacing w:after="120"/>
      </w:pPr>
      <w:r w:rsidRPr="008417BF">
        <w:tab/>
        <w:t>II.</w:t>
      </w:r>
      <w:r w:rsidRPr="008417BF">
        <w:tab/>
        <w:t>Status of submission of reports under article 40 of the Co</w:t>
      </w:r>
      <w:r w:rsidR="00AC0838">
        <w:t>venant (as at 30 March 2017)</w:t>
      </w:r>
      <w:r w:rsidR="00AC0838">
        <w:tab/>
      </w:r>
      <w:r w:rsidR="00AC0838">
        <w:tab/>
        <w:t>14</w:t>
      </w:r>
    </w:p>
    <w:p w:rsidR="004E09C6" w:rsidRPr="008417BF" w:rsidRDefault="004E09C6" w:rsidP="004E09C6">
      <w:pPr>
        <w:sectPr w:rsidR="004E09C6" w:rsidRPr="008417BF" w:rsidSect="001D243D">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1418" w:right="1134" w:bottom="1134" w:left="1134" w:header="851" w:footer="567" w:gutter="0"/>
          <w:pgNumType w:fmt="lowerRoman" w:start="3"/>
          <w:cols w:space="720"/>
          <w:titlePg/>
        </w:sectPr>
      </w:pPr>
    </w:p>
    <w:p w:rsidR="004E09C6" w:rsidRPr="008417BF" w:rsidRDefault="004E09C6" w:rsidP="004E09C6">
      <w:pPr>
        <w:pStyle w:val="HChG"/>
      </w:pPr>
      <w:r w:rsidRPr="008417BF">
        <w:lastRenderedPageBreak/>
        <w:tab/>
      </w:r>
      <w:bookmarkStart w:id="0" w:name="_Toc458504765"/>
      <w:bookmarkStart w:id="1" w:name="_Toc519673490"/>
      <w:bookmarkStart w:id="2" w:name="_Toc519676389"/>
      <w:r w:rsidRPr="008417BF">
        <w:t>I.</w:t>
      </w:r>
      <w:r w:rsidRPr="008417BF">
        <w:tab/>
        <w:t>Jurisdiction and activities</w:t>
      </w:r>
      <w:bookmarkEnd w:id="0"/>
      <w:bookmarkEnd w:id="1"/>
      <w:bookmarkEnd w:id="2"/>
    </w:p>
    <w:p w:rsidR="004E09C6" w:rsidRPr="008417BF" w:rsidRDefault="004E09C6" w:rsidP="004E09C6">
      <w:pPr>
        <w:pStyle w:val="H1G"/>
      </w:pPr>
      <w:r w:rsidRPr="008417BF">
        <w:tab/>
      </w:r>
      <w:bookmarkStart w:id="3" w:name="_Toc328666105"/>
      <w:bookmarkStart w:id="4" w:name="_Toc328746751"/>
      <w:bookmarkStart w:id="5" w:name="_Toc328984171"/>
      <w:bookmarkStart w:id="6" w:name="_Toc458504766"/>
      <w:bookmarkStart w:id="7" w:name="_Toc519673491"/>
      <w:bookmarkStart w:id="8" w:name="_Toc519676390"/>
      <w:r w:rsidRPr="008417BF">
        <w:t>A.</w:t>
      </w:r>
      <w:r w:rsidRPr="008417BF">
        <w:tab/>
        <w:t>States parties to the International Covenant on Civil and Political Rights and to the Optional Protocols</w:t>
      </w:r>
      <w:bookmarkEnd w:id="3"/>
      <w:bookmarkEnd w:id="4"/>
      <w:bookmarkEnd w:id="5"/>
      <w:bookmarkEnd w:id="6"/>
      <w:bookmarkEnd w:id="7"/>
      <w:bookmarkEnd w:id="8"/>
    </w:p>
    <w:p w:rsidR="001D243D" w:rsidRPr="008417BF" w:rsidRDefault="001D243D" w:rsidP="00ED2457">
      <w:pPr>
        <w:pStyle w:val="SingleTxtG"/>
      </w:pPr>
      <w:bookmarkStart w:id="9" w:name="_GoBack"/>
      <w:bookmarkEnd w:id="9"/>
      <w:r w:rsidRPr="008417BF">
        <w:tab/>
        <w:t>1.</w:t>
      </w:r>
      <w:r w:rsidRPr="008417BF">
        <w:tab/>
        <w:t>At the end of the 122nd session of the Human Rights Committee, there were 170 States parties to the International Covenant on Civil and Political Rights and 116 States parties to the first Optional Protocol to the Covenant. Both instruments have been in force since 23 March 1976. The Second Optional Protocol to the Covenant, aiming at the abolition of the death penalty, entered into force on 11 July 1991. As at 6 April 2018, there were 85 States parties to that Protocol.</w:t>
      </w:r>
    </w:p>
    <w:p w:rsidR="001D243D" w:rsidRPr="008417BF" w:rsidRDefault="001D243D" w:rsidP="009810B0">
      <w:pPr>
        <w:pStyle w:val="SingleTxtG"/>
      </w:pPr>
      <w:r w:rsidRPr="008417BF">
        <w:t>2.</w:t>
      </w:r>
      <w:r w:rsidRPr="008417BF">
        <w:tab/>
        <w:t xml:space="preserve">Since the previous report, there has been one new accession to the Covenant and one new accession to the Second Optional Protocol. </w:t>
      </w:r>
    </w:p>
    <w:p w:rsidR="001D243D" w:rsidRPr="008417BF" w:rsidRDefault="001D243D" w:rsidP="001D243D">
      <w:pPr>
        <w:pStyle w:val="SingleTxtG"/>
      </w:pPr>
      <w:r w:rsidRPr="008417BF">
        <w:t>3.</w:t>
      </w:r>
      <w:r w:rsidRPr="008417BF">
        <w:tab/>
        <w:t>As at 6 April 2018, 50 States had made the declaration provided for under article 41</w:t>
      </w:r>
      <w:r w:rsidR="009E768D">
        <w:t xml:space="preserve"> </w:t>
      </w:r>
      <w:r w:rsidRPr="008417BF">
        <w:t xml:space="preserve">(1) of the Covenant. In this connection, the Committee appeals to States parties to make the declaration under article 41 of the Covenant and to consider using this mechanism with a view to making implementation of the provisions of the Covenant more effective. </w:t>
      </w:r>
    </w:p>
    <w:p w:rsidR="001D243D" w:rsidRPr="008417BF" w:rsidRDefault="001D243D" w:rsidP="001D243D">
      <w:pPr>
        <w:pStyle w:val="SingleTxtG"/>
      </w:pPr>
      <w:r w:rsidRPr="008417BF">
        <w:t>4.</w:t>
      </w:r>
      <w:r w:rsidRPr="008417BF">
        <w:tab/>
        <w:t>All information on the status of the treaties, including reservations and declarations made by States parties, is available at https://treaties.un.org/Pages/Treaties.aspx?</w:t>
      </w:r>
      <w:r w:rsidRPr="008417BF">
        <w:br/>
        <w:t xml:space="preserve">id=4&amp;subid=A&amp;lang=en. </w:t>
      </w:r>
    </w:p>
    <w:p w:rsidR="001D243D" w:rsidRPr="008417BF" w:rsidRDefault="001D243D" w:rsidP="00ED2457">
      <w:pPr>
        <w:pStyle w:val="H1G"/>
      </w:pPr>
      <w:r w:rsidRPr="008417BF">
        <w:tab/>
      </w:r>
      <w:bookmarkStart w:id="10" w:name="_Toc328666106"/>
      <w:bookmarkStart w:id="11" w:name="_Toc328746752"/>
      <w:bookmarkStart w:id="12" w:name="_Toc328984172"/>
      <w:bookmarkStart w:id="13" w:name="_Toc458504767"/>
      <w:bookmarkStart w:id="14" w:name="_Toc519673492"/>
      <w:bookmarkStart w:id="15" w:name="_Toc519676391"/>
      <w:r w:rsidRPr="008417BF">
        <w:t>B.</w:t>
      </w:r>
      <w:r w:rsidRPr="008417BF">
        <w:tab/>
        <w:t>Sessions of the Committee</w:t>
      </w:r>
      <w:bookmarkEnd w:id="10"/>
      <w:bookmarkEnd w:id="11"/>
      <w:bookmarkEnd w:id="12"/>
      <w:bookmarkEnd w:id="13"/>
      <w:bookmarkEnd w:id="14"/>
      <w:bookmarkEnd w:id="15"/>
    </w:p>
    <w:p w:rsidR="001D243D" w:rsidRPr="008417BF" w:rsidRDefault="001D243D" w:rsidP="001D243D">
      <w:pPr>
        <w:pStyle w:val="SingleTxtG"/>
      </w:pPr>
      <w:r w:rsidRPr="008417BF">
        <w:t>5.</w:t>
      </w:r>
      <w:r w:rsidRPr="008417BF">
        <w:tab/>
        <w:t xml:space="preserve">The Committee has held three sessions since the adoption of its previous annual report. The 120th session was held from 3 July to 28 July 2017, the 121st session from 16 October to 10 November 2017 and the 122nd session from 12 March to 6 April 2018. All sessions were held at the United Nations Office at Geneva. </w:t>
      </w:r>
    </w:p>
    <w:p w:rsidR="001D243D" w:rsidRPr="008417BF" w:rsidRDefault="001D243D" w:rsidP="00ED2457">
      <w:pPr>
        <w:pStyle w:val="H1G"/>
      </w:pPr>
      <w:r w:rsidRPr="008417BF">
        <w:tab/>
      </w:r>
      <w:bookmarkStart w:id="16" w:name="_Toc328666107"/>
      <w:bookmarkStart w:id="17" w:name="_Toc328746753"/>
      <w:bookmarkStart w:id="18" w:name="_Toc328984173"/>
      <w:bookmarkStart w:id="19" w:name="_Toc458504768"/>
      <w:bookmarkStart w:id="20" w:name="_Toc519673493"/>
      <w:bookmarkStart w:id="21" w:name="_Toc519676392"/>
      <w:r w:rsidRPr="008417BF">
        <w:t>C.</w:t>
      </w:r>
      <w:r w:rsidRPr="008417BF">
        <w:tab/>
        <w:t>Election of officers</w:t>
      </w:r>
      <w:bookmarkEnd w:id="16"/>
      <w:bookmarkEnd w:id="17"/>
      <w:bookmarkEnd w:id="18"/>
      <w:bookmarkEnd w:id="19"/>
      <w:bookmarkEnd w:id="20"/>
      <w:bookmarkEnd w:id="21"/>
    </w:p>
    <w:p w:rsidR="001D243D" w:rsidRPr="008417BF" w:rsidRDefault="001D243D" w:rsidP="001D243D">
      <w:pPr>
        <w:pStyle w:val="SingleTxtG"/>
      </w:pPr>
      <w:r w:rsidRPr="008417BF">
        <w:t>6.</w:t>
      </w:r>
      <w:r w:rsidRPr="008417BF">
        <w:tab/>
        <w:t>On 6 March 2017, the Committee elected the following officers for a term of two years, in accordance with article 39 (1) of the Covenant (for a list of the Committee members, see annex I):</w:t>
      </w:r>
    </w:p>
    <w:p w:rsidR="001D243D" w:rsidRPr="008417BF" w:rsidRDefault="001D243D" w:rsidP="00ED2457">
      <w:pPr>
        <w:pStyle w:val="SingleTxtG"/>
        <w:tabs>
          <w:tab w:val="left" w:pos="2835"/>
        </w:tabs>
      </w:pPr>
      <w:r w:rsidRPr="008417BF">
        <w:rPr>
          <w:i/>
          <w:iCs/>
        </w:rPr>
        <w:t>Chair</w:t>
      </w:r>
      <w:r w:rsidRPr="008417BF">
        <w:t>:</w:t>
      </w:r>
      <w:r w:rsidRPr="008417BF">
        <w:tab/>
      </w:r>
      <w:r w:rsidRPr="008417BF">
        <w:tab/>
        <w:t>Yuji Iwasawa</w:t>
      </w:r>
      <w:r w:rsidRPr="008417BF" w:rsidDel="00A04166">
        <w:t xml:space="preserve"> </w:t>
      </w:r>
    </w:p>
    <w:p w:rsidR="001D243D" w:rsidRPr="008417BF" w:rsidRDefault="001D243D" w:rsidP="00E7322A">
      <w:pPr>
        <w:pStyle w:val="SingleTxtG"/>
        <w:tabs>
          <w:tab w:val="left" w:pos="2835"/>
        </w:tabs>
        <w:spacing w:after="0"/>
      </w:pPr>
      <w:r w:rsidRPr="008417BF">
        <w:rPr>
          <w:i/>
          <w:iCs/>
        </w:rPr>
        <w:t>Vice-Chairs</w:t>
      </w:r>
      <w:r w:rsidRPr="008417BF">
        <w:t>:</w:t>
      </w:r>
      <w:r w:rsidRPr="008417BF">
        <w:tab/>
        <w:t>Ahmed Amin Fathalla</w:t>
      </w:r>
    </w:p>
    <w:p w:rsidR="001D243D" w:rsidRPr="008417BF" w:rsidRDefault="001D243D" w:rsidP="00E7322A">
      <w:pPr>
        <w:pStyle w:val="SingleTxtG"/>
        <w:tabs>
          <w:tab w:val="left" w:pos="2835"/>
        </w:tabs>
        <w:spacing w:after="0"/>
      </w:pPr>
      <w:r w:rsidRPr="008417BF">
        <w:tab/>
      </w:r>
      <w:r w:rsidRPr="008417BF">
        <w:tab/>
        <w:t>Ivana Jelić</w:t>
      </w:r>
    </w:p>
    <w:p w:rsidR="001D243D" w:rsidRPr="008417BF" w:rsidRDefault="001D243D" w:rsidP="00E7322A">
      <w:pPr>
        <w:pStyle w:val="SingleTxtG"/>
        <w:tabs>
          <w:tab w:val="left" w:pos="2835"/>
        </w:tabs>
      </w:pPr>
      <w:r w:rsidRPr="008417BF">
        <w:tab/>
      </w:r>
      <w:r w:rsidRPr="008417BF">
        <w:tab/>
        <w:t>Yuval Shany</w:t>
      </w:r>
    </w:p>
    <w:p w:rsidR="001D243D" w:rsidRPr="008417BF" w:rsidRDefault="001D243D" w:rsidP="00E7322A">
      <w:pPr>
        <w:pStyle w:val="SingleTxtG"/>
        <w:tabs>
          <w:tab w:val="left" w:pos="2835"/>
        </w:tabs>
      </w:pPr>
      <w:r w:rsidRPr="008417BF">
        <w:rPr>
          <w:i/>
          <w:iCs/>
        </w:rPr>
        <w:t>Rapporteur</w:t>
      </w:r>
      <w:r w:rsidRPr="008417BF">
        <w:t>:</w:t>
      </w:r>
      <w:r w:rsidRPr="008417BF">
        <w:tab/>
        <w:t>Margo Waterval</w:t>
      </w:r>
    </w:p>
    <w:p w:rsidR="001D243D" w:rsidRPr="008417BF" w:rsidRDefault="001D243D" w:rsidP="001D243D">
      <w:pPr>
        <w:pStyle w:val="SingleTxtG"/>
      </w:pPr>
      <w:r w:rsidRPr="008417BF">
        <w:t>7.</w:t>
      </w:r>
      <w:r w:rsidRPr="008417BF">
        <w:tab/>
        <w:t xml:space="preserve">During the 120th, 121st and 122nd sessions, the Bureau of the Committee held meetings. Pursuant to the decision taken at the seventy-first session, the Bureau records its decisions in formal minutes, which are kept as a record of all decisions taken. </w:t>
      </w:r>
    </w:p>
    <w:p w:rsidR="001D243D" w:rsidRPr="008417BF" w:rsidRDefault="001D243D" w:rsidP="00E7322A">
      <w:pPr>
        <w:pStyle w:val="H1G"/>
      </w:pPr>
      <w:r w:rsidRPr="008417BF">
        <w:tab/>
      </w:r>
      <w:bookmarkStart w:id="22" w:name="_Toc328666108"/>
      <w:bookmarkStart w:id="23" w:name="_Toc328746754"/>
      <w:bookmarkStart w:id="24" w:name="_Toc328984174"/>
      <w:bookmarkStart w:id="25" w:name="_Toc458504769"/>
      <w:bookmarkStart w:id="26" w:name="_Toc519673494"/>
      <w:bookmarkStart w:id="27" w:name="_Toc519676393"/>
      <w:r w:rsidRPr="008417BF">
        <w:t>D.</w:t>
      </w:r>
      <w:r w:rsidRPr="008417BF">
        <w:tab/>
        <w:t xml:space="preserve">Special </w:t>
      </w:r>
      <w:r w:rsidR="008E7C81" w:rsidRPr="008417BF">
        <w:t>Rapporteurs</w:t>
      </w:r>
      <w:bookmarkEnd w:id="22"/>
      <w:bookmarkEnd w:id="23"/>
      <w:bookmarkEnd w:id="24"/>
      <w:bookmarkEnd w:id="25"/>
      <w:bookmarkEnd w:id="26"/>
      <w:bookmarkEnd w:id="27"/>
    </w:p>
    <w:p w:rsidR="001D243D" w:rsidRPr="008417BF" w:rsidRDefault="001D243D" w:rsidP="001D243D">
      <w:pPr>
        <w:pStyle w:val="SingleTxtG"/>
      </w:pPr>
      <w:r w:rsidRPr="008417BF">
        <w:t>8.</w:t>
      </w:r>
      <w:r w:rsidRPr="008417BF">
        <w:tab/>
        <w:t>The Special Rapporteurs on new communications and interim measures, Sarah Cleveland and Olivier de Frouville, registered 166 communications during the reporting period and transmitted them to the States parties concerned. They also issued 38 decisions calling for interim measures of protection pursuant to rule 92 of the Committee</w:t>
      </w:r>
      <w:r w:rsidR="009E768D">
        <w:t>’</w:t>
      </w:r>
      <w:r w:rsidRPr="008417BF">
        <w:t>s rules of procedure.</w:t>
      </w:r>
      <w:r w:rsidRPr="008417BF" w:rsidDel="00E93DB5">
        <w:t xml:space="preserve"> </w:t>
      </w:r>
    </w:p>
    <w:p w:rsidR="001D243D" w:rsidRPr="008417BF" w:rsidRDefault="001D243D" w:rsidP="001D243D">
      <w:pPr>
        <w:pStyle w:val="SingleTxtG"/>
      </w:pPr>
      <w:r w:rsidRPr="008417BF">
        <w:lastRenderedPageBreak/>
        <w:t>9.</w:t>
      </w:r>
      <w:r w:rsidRPr="008417BF">
        <w:tab/>
        <w:t xml:space="preserve">The Special Rapporteur for follow-up on Views, Photini Pazartzis, and the Special Rapporteur for follow-up on concluding observations, Mauro Politi, carried out their functions during the reporting period. </w:t>
      </w:r>
    </w:p>
    <w:p w:rsidR="001D243D" w:rsidRPr="008417BF" w:rsidRDefault="001D243D" w:rsidP="00955245">
      <w:pPr>
        <w:pStyle w:val="H1G"/>
      </w:pPr>
      <w:r w:rsidRPr="008417BF">
        <w:tab/>
      </w:r>
      <w:bookmarkStart w:id="28" w:name="_Toc328666109"/>
      <w:bookmarkStart w:id="29" w:name="_Toc328746755"/>
      <w:bookmarkStart w:id="30" w:name="_Toc328984175"/>
      <w:bookmarkStart w:id="31" w:name="_Toc458504770"/>
      <w:bookmarkStart w:id="32" w:name="_Toc519673495"/>
      <w:bookmarkStart w:id="33" w:name="_Toc519676394"/>
      <w:r w:rsidRPr="008417BF">
        <w:t>E.</w:t>
      </w:r>
      <w:r w:rsidRPr="008417BF">
        <w:tab/>
        <w:t>Working Group on Communications and country report task forces</w:t>
      </w:r>
      <w:bookmarkEnd w:id="28"/>
      <w:bookmarkEnd w:id="29"/>
      <w:bookmarkEnd w:id="30"/>
      <w:bookmarkEnd w:id="31"/>
      <w:bookmarkEnd w:id="32"/>
      <w:bookmarkEnd w:id="33"/>
    </w:p>
    <w:p w:rsidR="001D243D" w:rsidRPr="008417BF" w:rsidRDefault="001D243D" w:rsidP="001D243D">
      <w:pPr>
        <w:pStyle w:val="SingleTxtG"/>
      </w:pPr>
      <w:r w:rsidRPr="008417BF">
        <w:t>10.</w:t>
      </w:r>
      <w:r w:rsidRPr="008417BF">
        <w:tab/>
        <w:t>Country report task forces met during the 120th, 121st and 122nd sessions to consider and adopt lists of issues on the reports of Algeria, Bahrain, Belize, Guinea, Lao People</w:t>
      </w:r>
      <w:r w:rsidR="009E768D">
        <w:t>’</w:t>
      </w:r>
      <w:r w:rsidRPr="008417BF">
        <w:t>s Democratic Republic, Lebanon, Liberia and the Sudan. Task forces also adopted lists of issues prior to reporting, under the simplified reporting procedure, on Botswana, Chad, Czechia, Japan, Peru, Tunisia and Uruguay. A task force adopted a list of issues in the absence of a report on the Gambia and Saint Vincent and the Grenadines.</w:t>
      </w:r>
    </w:p>
    <w:p w:rsidR="001D243D" w:rsidRPr="008417BF" w:rsidRDefault="001D243D" w:rsidP="001D243D">
      <w:pPr>
        <w:pStyle w:val="SingleTxtG"/>
      </w:pPr>
      <w:r w:rsidRPr="008417BF">
        <w:t>11.</w:t>
      </w:r>
      <w:r w:rsidRPr="008417BF">
        <w:tab/>
        <w:t>At the 120th session, the Working Group on Communications was composed of Yadh Ben Achour, Ilze Brands Kehris, Ms. Cleveland, Mr. Fathalla, Mr. de Frouville, Christof Heyns, Bamariam Koita and Ms. Waterval. Mr. de Frouville was designated Chair-Rapporteur. The Working Group met from 27 to 30 June 2017.</w:t>
      </w:r>
    </w:p>
    <w:p w:rsidR="001D243D" w:rsidRPr="008417BF" w:rsidRDefault="001D243D" w:rsidP="001D243D">
      <w:pPr>
        <w:pStyle w:val="SingleTxtG"/>
      </w:pPr>
      <w:r w:rsidRPr="008417BF">
        <w:t>12.</w:t>
      </w:r>
      <w:r w:rsidRPr="008417BF">
        <w:tab/>
        <w:t>At the 121st session, the Working Group on Communications was composed of Mr. Ben Achour, Ms. Brands Kehris, Ms. Jelić, Mr. Politi, José Manuel Santos Pais, Mr. Koita and Mr. Shany. Mr. Shany was designated Chair-Rapporteur. The Working Group met from 9 to 13 October 2017.</w:t>
      </w:r>
    </w:p>
    <w:p w:rsidR="001D243D" w:rsidRPr="008417BF" w:rsidRDefault="001D243D" w:rsidP="001D243D">
      <w:pPr>
        <w:pStyle w:val="SingleTxtG"/>
      </w:pPr>
      <w:r w:rsidRPr="008417BF">
        <w:t>13.</w:t>
      </w:r>
      <w:r w:rsidRPr="008417BF">
        <w:tab/>
        <w:t xml:space="preserve">At the 122nd session, the Working Group on Communications was composed of Ms. Brands Kehris, Mr. Fathalla, Ms. Cleveland, Mr. Heyns, Mr. Santos Pais and Ms. Waterval. Ms. Cleveland was designated Chair-Rapporteur. The Working Group met from 5 to 9 March 2018. </w:t>
      </w:r>
    </w:p>
    <w:p w:rsidR="001D243D" w:rsidRPr="008417BF" w:rsidRDefault="001D243D" w:rsidP="00955245">
      <w:pPr>
        <w:pStyle w:val="H1G"/>
      </w:pPr>
      <w:r w:rsidRPr="008417BF">
        <w:tab/>
      </w:r>
      <w:bookmarkStart w:id="34" w:name="_Toc328666111"/>
      <w:bookmarkStart w:id="35" w:name="_Toc328746757"/>
      <w:bookmarkStart w:id="36" w:name="_Toc328984177"/>
      <w:bookmarkStart w:id="37" w:name="_Toc458504771"/>
      <w:bookmarkStart w:id="38" w:name="_Toc519673496"/>
      <w:bookmarkStart w:id="39" w:name="_Toc519676395"/>
      <w:r w:rsidRPr="008417BF">
        <w:t>F.</w:t>
      </w:r>
      <w:r w:rsidRPr="008417BF">
        <w:tab/>
        <w:t>Derogations pursuant to article 4 of the Covenant</w:t>
      </w:r>
      <w:bookmarkEnd w:id="34"/>
      <w:bookmarkEnd w:id="35"/>
      <w:bookmarkEnd w:id="36"/>
      <w:bookmarkEnd w:id="37"/>
      <w:bookmarkEnd w:id="38"/>
      <w:bookmarkEnd w:id="39"/>
    </w:p>
    <w:p w:rsidR="001D243D" w:rsidRPr="008417BF" w:rsidRDefault="001D243D" w:rsidP="00BA4BA3">
      <w:pPr>
        <w:pStyle w:val="SingleTxtG"/>
      </w:pPr>
      <w:r w:rsidRPr="008417BF">
        <w:t>14.</w:t>
      </w:r>
      <w:r w:rsidRPr="008417BF">
        <w:tab/>
        <w:t>Article 4 (1) of the Covenant stipulates that, in time of public emergency which threatens the life of the nation, States parties may take measures derogating from certain of their obligations under the Covenant. Pursuant to article 4 (2), no derogation is allowed from articles 6, 7, 8 (1 and 2), 11, 15, 16 and 18. Pursuant to article 4 (3), any derogation must be immediately notified to the other States parties through the intermediary of the Secretary-General. A further notification is required upon the termination of the derogation.</w:t>
      </w:r>
      <w:r w:rsidRPr="008417BF">
        <w:rPr>
          <w:rStyle w:val="FootnoteReference"/>
        </w:rPr>
        <w:footnoteReference w:id="1"/>
      </w:r>
      <w:r w:rsidRPr="008417BF">
        <w:t xml:space="preserve"> During the period covered by the present report, Jamaica made derogations under the Covenant. The following States extended the derogations they had made: Ecuador, France, Guatemala, Peru and Turkey. All such notifications are available from the website of the Office of Legal Affairs (</w:t>
      </w:r>
      <w:hyperlink r:id="rId25" w:history="1">
        <w:r w:rsidR="00BA4BA3" w:rsidRPr="00DF7DF8">
          <w:rPr>
            <w:rStyle w:val="Hyperlink"/>
          </w:rPr>
          <w:t>http://treaties.un.org</w:t>
        </w:r>
      </w:hyperlink>
      <w:bookmarkStart w:id="40" w:name="_Toc328666113"/>
      <w:bookmarkStart w:id="41" w:name="_Toc328746759"/>
      <w:bookmarkStart w:id="42" w:name="_Toc328984179"/>
      <w:r w:rsidRPr="008417BF">
        <w:t>).</w:t>
      </w:r>
    </w:p>
    <w:p w:rsidR="001D243D" w:rsidRPr="008417BF" w:rsidRDefault="00955245" w:rsidP="00955245">
      <w:pPr>
        <w:pStyle w:val="H1G"/>
      </w:pPr>
      <w:r w:rsidRPr="008417BF">
        <w:tab/>
      </w:r>
      <w:bookmarkStart w:id="43" w:name="_Toc519673497"/>
      <w:bookmarkStart w:id="44" w:name="_Toc519676396"/>
      <w:r w:rsidR="001D243D" w:rsidRPr="008417BF">
        <w:t>G.</w:t>
      </w:r>
      <w:r w:rsidR="001D243D" w:rsidRPr="008417BF">
        <w:tab/>
        <w:t>Informal meetings with State</w:t>
      </w:r>
      <w:r w:rsidR="007305EC">
        <w:t>s</w:t>
      </w:r>
      <w:r w:rsidR="001D243D" w:rsidRPr="008417BF">
        <w:t xml:space="preserve"> parties</w:t>
      </w:r>
      <w:bookmarkEnd w:id="43"/>
      <w:bookmarkEnd w:id="44"/>
    </w:p>
    <w:p w:rsidR="001D243D" w:rsidRPr="008417BF" w:rsidRDefault="001D243D" w:rsidP="00734FC7">
      <w:pPr>
        <w:pStyle w:val="SingleTxtG"/>
      </w:pPr>
      <w:r w:rsidRPr="008417BF">
        <w:t>15.</w:t>
      </w:r>
      <w:r w:rsidRPr="008417BF">
        <w:tab/>
        <w:t>On 20 July 2017, during its 120th session, the Committee held its 9th informal meeting with States parties to the Covenant. Representatives of 82 States parties took part in the meeting. The Committee provided an update on its working methods, including the simplified reporting procedure, in the light of the treaty body strengthening process, and on the status of the draft general comment on the right to life (art</w:t>
      </w:r>
      <w:r w:rsidR="00734FC7">
        <w:t>.</w:t>
      </w:r>
      <w:r w:rsidRPr="008417BF">
        <w:t xml:space="preserve"> 6). The Chair, Mr. Iwasawa, opened the meeting and referred to many positive developments, such as the elimination of the backlog of </w:t>
      </w:r>
      <w:r w:rsidR="00734FC7">
        <w:t>States parties</w:t>
      </w:r>
      <w:r w:rsidR="009E768D">
        <w:t>’</w:t>
      </w:r>
      <w:r w:rsidRPr="008417BF">
        <w:t xml:space="preserve"> reports and the development of the simplified reporting procedure. He highlighted the financial and human resources that were lacking in the Secretariat, which caused difficulties in addressing the backlog of individual communications and the challenge of respecting the 10,700-word limit for documents, particularly regarding the Committee</w:t>
      </w:r>
      <w:r w:rsidR="009E768D">
        <w:t>’</w:t>
      </w:r>
      <w:r w:rsidRPr="008417BF">
        <w:t>s core documents. Representatives of States parties expressed their appreciation for the Committee</w:t>
      </w:r>
      <w:r w:rsidR="009E768D">
        <w:t>’</w:t>
      </w:r>
      <w:r w:rsidRPr="008417BF">
        <w:t xml:space="preserve">s work. They also highlighted the reporting fatigue under the growing number of human rights instruments and the multiplication and duplication of recommendations. They </w:t>
      </w:r>
      <w:r w:rsidRPr="008417BF">
        <w:lastRenderedPageBreak/>
        <w:t>expressed interest in the impact and evaluation of the simplified reporting procedure and supported multilingualism as a fundamental principle.</w:t>
      </w:r>
    </w:p>
    <w:p w:rsidR="001D243D" w:rsidRPr="008417BF" w:rsidRDefault="001D243D" w:rsidP="001D243D">
      <w:pPr>
        <w:pStyle w:val="SingleTxtG"/>
      </w:pPr>
      <w:r w:rsidRPr="008417BF">
        <w:t>16.</w:t>
      </w:r>
      <w:r w:rsidRPr="008417BF">
        <w:tab/>
        <w:t>On 1 November 2017, during its 121st session, the Committee held a special informal meeting with States parties. Representatives of 84 States parties took part in the meeting. The Committee invited States parties to discuss the Fifth Committee</w:t>
      </w:r>
      <w:r w:rsidR="009E768D">
        <w:t>’</w:t>
      </w:r>
      <w:r w:rsidRPr="008417BF">
        <w:t>s decision on the budget for 2018–2019 and the allocation of resources to the treaty body system. The Committee highlighted the backlog of approximately 650 individual communications. The Committee noted that, without a significant increase in the capacity of the Secretariat, the allocation of additional meeting time would not be sufficient to address that backlog.</w:t>
      </w:r>
    </w:p>
    <w:p w:rsidR="001D243D" w:rsidRPr="008417BF" w:rsidRDefault="001D243D" w:rsidP="00876287">
      <w:pPr>
        <w:pStyle w:val="H1G"/>
      </w:pPr>
      <w:bookmarkStart w:id="45" w:name="_Toc458504772"/>
      <w:r w:rsidRPr="008417BF">
        <w:tab/>
      </w:r>
      <w:bookmarkStart w:id="46" w:name="_Toc519673498"/>
      <w:bookmarkStart w:id="47" w:name="_Toc519676397"/>
      <w:r w:rsidRPr="008417BF">
        <w:t>H.</w:t>
      </w:r>
      <w:r w:rsidRPr="008417BF">
        <w:tab/>
        <w:t>Concluding observations and follow-up to concluding observations</w:t>
      </w:r>
      <w:bookmarkEnd w:id="45"/>
      <w:bookmarkEnd w:id="46"/>
      <w:bookmarkEnd w:id="47"/>
    </w:p>
    <w:p w:rsidR="001D243D" w:rsidRPr="008417BF" w:rsidRDefault="001D243D" w:rsidP="001D243D">
      <w:pPr>
        <w:pStyle w:val="SingleTxtG"/>
      </w:pPr>
      <w:r w:rsidRPr="008417BF">
        <w:t>17.</w:t>
      </w:r>
      <w:r w:rsidRPr="008417BF">
        <w:tab/>
        <w:t>Since its forty-fourth session, held in March 1992,</w:t>
      </w:r>
      <w:r w:rsidRPr="008417BF">
        <w:rPr>
          <w:rStyle w:val="FootnoteReference"/>
        </w:rPr>
        <w:footnoteReference w:id="2"/>
      </w:r>
      <w:r w:rsidRPr="008417BF">
        <w:t xml:space="preserve"> the Committee has adopted concluding observations. It takes the concluding observations as a starting point in the preparation of the list of issues for the consideration of the subsequent State party report. During the period under review, concluding observations were adopted on 19 States parties. At its 120th session, the Committee adopted concluding observations on Honduras (</w:t>
      </w:r>
      <w:hyperlink r:id="rId26" w:history="1">
        <w:r w:rsidRPr="008417BF">
          <w:rPr>
            <w:rStyle w:val="Hyperlink"/>
          </w:rPr>
          <w:t>CCPR/C/HND/CO/2</w:t>
        </w:r>
      </w:hyperlink>
      <w:r w:rsidRPr="008417BF">
        <w:t>), Liechtenstein (</w:t>
      </w:r>
      <w:hyperlink r:id="rId27" w:history="1">
        <w:r w:rsidRPr="008417BF">
          <w:rPr>
            <w:rStyle w:val="Hyperlink"/>
          </w:rPr>
          <w:t>CCPR/C/LIE/CO/2</w:t>
        </w:r>
      </w:hyperlink>
      <w:r w:rsidRPr="008417BF">
        <w:t>), Madagascar (</w:t>
      </w:r>
      <w:hyperlink r:id="rId28" w:history="1">
        <w:r w:rsidRPr="008417BF">
          <w:rPr>
            <w:rStyle w:val="Hyperlink"/>
          </w:rPr>
          <w:t>CCPR/C/MDG/CO/4</w:t>
        </w:r>
      </w:hyperlink>
      <w:r w:rsidRPr="008417BF">
        <w:t>), Mongolia (</w:t>
      </w:r>
      <w:hyperlink r:id="rId29" w:history="1">
        <w:r w:rsidRPr="008417BF">
          <w:rPr>
            <w:rStyle w:val="Hyperlink"/>
          </w:rPr>
          <w:t>CCPR/C/MNG/CO/6</w:t>
        </w:r>
      </w:hyperlink>
      <w:r w:rsidRPr="008417BF">
        <w:t>), Pakistan (</w:t>
      </w:r>
      <w:hyperlink r:id="rId30" w:history="1">
        <w:r w:rsidRPr="008417BF">
          <w:rPr>
            <w:rStyle w:val="Hyperlink"/>
          </w:rPr>
          <w:t>CCPR/C/PAK/CO/1</w:t>
        </w:r>
      </w:hyperlink>
      <w:r w:rsidRPr="008417BF">
        <w:t>), Switzerland (</w:t>
      </w:r>
      <w:hyperlink r:id="rId31" w:history="1">
        <w:r w:rsidRPr="008417BF">
          <w:rPr>
            <w:rStyle w:val="Hyperlink"/>
          </w:rPr>
          <w:t>CCPR/C/CHE/CO/4</w:t>
        </w:r>
      </w:hyperlink>
      <w:r w:rsidRPr="008417BF">
        <w:t>) and Swaziland (</w:t>
      </w:r>
      <w:hyperlink r:id="rId32" w:history="1">
        <w:r w:rsidRPr="008417BF">
          <w:rPr>
            <w:rStyle w:val="Hyperlink"/>
          </w:rPr>
          <w:t>CCPR/C/SWZ/CO/1</w:t>
        </w:r>
      </w:hyperlink>
      <w:r w:rsidRPr="008417BF">
        <w:t>). At its 121st session, the Committee adopted concluding observations on Australia (</w:t>
      </w:r>
      <w:hyperlink r:id="rId33" w:history="1">
        <w:r w:rsidRPr="008417BF">
          <w:rPr>
            <w:rStyle w:val="Hyperlink"/>
          </w:rPr>
          <w:t>CCPR/C/AUS/CO/6</w:t>
        </w:r>
      </w:hyperlink>
      <w:r w:rsidRPr="008417BF">
        <w:t>), Cameroon (</w:t>
      </w:r>
      <w:hyperlink r:id="rId34" w:history="1">
        <w:r w:rsidRPr="008417BF">
          <w:rPr>
            <w:rStyle w:val="Hyperlink"/>
          </w:rPr>
          <w:t>CCPR/C/CMR/CO/5</w:t>
        </w:r>
      </w:hyperlink>
      <w:r w:rsidRPr="008417BF">
        <w:t>), the Democratic Republic of the Congo (</w:t>
      </w:r>
      <w:hyperlink r:id="rId35" w:history="1">
        <w:r w:rsidRPr="008417BF">
          <w:rPr>
            <w:rStyle w:val="Hyperlink"/>
          </w:rPr>
          <w:t>CCPR/C/COD/CO/4</w:t>
        </w:r>
      </w:hyperlink>
      <w:r w:rsidRPr="008417BF">
        <w:t>), the Dominican Republic (</w:t>
      </w:r>
      <w:hyperlink r:id="rId36" w:history="1">
        <w:r w:rsidRPr="008417BF">
          <w:rPr>
            <w:rStyle w:val="Hyperlink"/>
          </w:rPr>
          <w:t>CCPR/C/DOM/CO/6</w:t>
        </w:r>
      </w:hyperlink>
      <w:r w:rsidRPr="008417BF">
        <w:t>), Jordan (</w:t>
      </w:r>
      <w:hyperlink r:id="rId37" w:history="1">
        <w:r w:rsidRPr="008417BF">
          <w:rPr>
            <w:rStyle w:val="Hyperlink"/>
          </w:rPr>
          <w:t>CCPR/C/JOR/CO/5</w:t>
        </w:r>
      </w:hyperlink>
      <w:r w:rsidRPr="008417BF">
        <w:t>), Mauritius (</w:t>
      </w:r>
      <w:hyperlink r:id="rId38" w:history="1">
        <w:r w:rsidRPr="008417BF">
          <w:rPr>
            <w:rStyle w:val="Hyperlink"/>
          </w:rPr>
          <w:t>CCPR/C/MUS/CO/5</w:t>
        </w:r>
      </w:hyperlink>
      <w:r w:rsidRPr="008417BF">
        <w:t>) and Romania (</w:t>
      </w:r>
      <w:hyperlink r:id="rId39" w:history="1">
        <w:r w:rsidRPr="008417BF">
          <w:rPr>
            <w:rStyle w:val="Hyperlink"/>
          </w:rPr>
          <w:t>CCPR/C/ROU/CO/5</w:t>
        </w:r>
      </w:hyperlink>
      <w:r w:rsidRPr="008417BF">
        <w:t>). At its 122nd session, the Committee adopted concluding observations on El Salvador (</w:t>
      </w:r>
      <w:hyperlink r:id="rId40" w:history="1">
        <w:r w:rsidRPr="008417BF">
          <w:rPr>
            <w:rStyle w:val="Hyperlink"/>
          </w:rPr>
          <w:t>CCPR/C/SLV/CO/7</w:t>
        </w:r>
      </w:hyperlink>
      <w:r w:rsidRPr="008417BF">
        <w:t>), Guatemala (</w:t>
      </w:r>
      <w:hyperlink r:id="rId41" w:history="1">
        <w:r w:rsidRPr="008417BF">
          <w:rPr>
            <w:rStyle w:val="Hyperlink"/>
          </w:rPr>
          <w:t>CCPR/C/GTM/CO/4</w:t>
        </w:r>
      </w:hyperlink>
      <w:r w:rsidRPr="008417BF">
        <w:t>), Hungary (</w:t>
      </w:r>
      <w:hyperlink r:id="rId42" w:history="1">
        <w:r w:rsidRPr="008417BF">
          <w:rPr>
            <w:rStyle w:val="Hyperlink"/>
          </w:rPr>
          <w:t>CCPR/C/HUN/CO/6</w:t>
        </w:r>
      </w:hyperlink>
      <w:r w:rsidRPr="008417BF">
        <w:t>), Lebanon (</w:t>
      </w:r>
      <w:hyperlink r:id="rId43" w:history="1">
        <w:r w:rsidRPr="008417BF">
          <w:rPr>
            <w:rStyle w:val="Hyperlink"/>
          </w:rPr>
          <w:t>CCPR/C/LBN/CO/3</w:t>
        </w:r>
      </w:hyperlink>
      <w:r w:rsidRPr="008417BF">
        <w:t>) and Norway (</w:t>
      </w:r>
      <w:hyperlink r:id="rId44" w:history="1">
        <w:r w:rsidRPr="008417BF">
          <w:rPr>
            <w:rStyle w:val="Hyperlink"/>
          </w:rPr>
          <w:t>CCPR/C/NOR/CO/7</w:t>
        </w:r>
      </w:hyperlink>
      <w:r w:rsidRPr="008417BF">
        <w:t xml:space="preserve">). The consideration of the initial report of Liberia was exceptionally postponed until the 123rd session. Those concluding observations are available from the website of the Office of the United Nations High Commissioner for Human Rights (OHCHR) under </w:t>
      </w:r>
      <w:r w:rsidR="009E768D">
        <w:t>“</w:t>
      </w:r>
      <w:r w:rsidRPr="008417BF">
        <w:t>Human rights bodies/Treaty bodies/Treaty bodies database</w:t>
      </w:r>
      <w:r w:rsidR="009E768D">
        <w:t>”</w:t>
      </w:r>
      <w:r w:rsidRPr="008417BF">
        <w:t xml:space="preserve"> (www.ohchr.org) and from the Official Document System of the United Nations (http://documents.un.org) under the symbols indicated. </w:t>
      </w:r>
    </w:p>
    <w:p w:rsidR="001D243D" w:rsidRPr="008417BF" w:rsidRDefault="001D243D" w:rsidP="001D243D">
      <w:pPr>
        <w:pStyle w:val="SingleTxtG"/>
      </w:pPr>
      <w:r w:rsidRPr="008417BF">
        <w:t>18.</w:t>
      </w:r>
      <w:r w:rsidRPr="008417BF">
        <w:tab/>
        <w:t>At its seventy-fourth session, the Committee adopted decisions spelling out the modalities for following up on concluding observations.</w:t>
      </w:r>
      <w:r w:rsidRPr="008417BF">
        <w:rPr>
          <w:rStyle w:val="FootnoteReference"/>
        </w:rPr>
        <w:footnoteReference w:id="3"/>
      </w:r>
      <w:r w:rsidRPr="008417BF">
        <w:t xml:space="preserve"> The Committee invites the State party to report to it within a specified period regarding follow-up on select recommendations, indicating what steps, if any, it has taken. The responses received are thereafter examined by the Committee</w:t>
      </w:r>
      <w:r w:rsidR="009E768D">
        <w:t>’</w:t>
      </w:r>
      <w:r w:rsidRPr="008417BF">
        <w:t xml:space="preserve">s Special Rapporteur for follow-up on concluding observations. Since its seventy-sixth session, the Committee has, as a rule, examined the progress reports submitted by the Special Rapporteur on a sessional basis. </w:t>
      </w:r>
    </w:p>
    <w:p w:rsidR="001D243D" w:rsidRPr="008417BF" w:rsidRDefault="001D243D" w:rsidP="001D243D">
      <w:pPr>
        <w:pStyle w:val="SingleTxtG"/>
      </w:pPr>
      <w:r w:rsidRPr="008417BF">
        <w:t>19.</w:t>
      </w:r>
      <w:r w:rsidRPr="008417BF">
        <w:tab/>
        <w:t>During its 108th session, the Committee adopted a note on the procedure for follow-up to concluding observations (</w:t>
      </w:r>
      <w:hyperlink r:id="rId45" w:history="1">
        <w:r w:rsidRPr="008417BF">
          <w:rPr>
            <w:rStyle w:val="Hyperlink"/>
          </w:rPr>
          <w:t>CCPR/C/108/2</w:t>
        </w:r>
      </w:hyperlink>
      <w:r w:rsidRPr="008417BF">
        <w:t xml:space="preserve">). The note defines the rules and guidelines on the development of the follow-up process and is aimed at systematizing the practice developed. </w:t>
      </w:r>
    </w:p>
    <w:p w:rsidR="001D243D" w:rsidRPr="008417BF" w:rsidRDefault="001D243D" w:rsidP="001D243D">
      <w:pPr>
        <w:pStyle w:val="SingleTxtG"/>
      </w:pPr>
      <w:r w:rsidRPr="008417BF">
        <w:t>20.</w:t>
      </w:r>
      <w:r w:rsidRPr="008417BF">
        <w:tab/>
        <w:t xml:space="preserve">During the period under review, the Special Rapporteur for follow-up on concluding observations submitted interim reports to the Committee during the 120th, 121st and 122nd sessions. During its 120th session, the Committee reviewed the following </w:t>
      </w:r>
      <w:r w:rsidR="00734FC7">
        <w:t>States parties</w:t>
      </w:r>
      <w:r w:rsidRPr="008417BF">
        <w:t xml:space="preserve"> under the follow-up process: Côte d</w:t>
      </w:r>
      <w:r w:rsidR="009E768D">
        <w:t>’</w:t>
      </w:r>
      <w:r w:rsidRPr="008417BF">
        <w:t>Ivoire, Finland, Iceland, Japan, Kyrgyzstan, Mauritania, Nepal and Sri Lanka.</w:t>
      </w:r>
      <w:r w:rsidR="00DD2F0B" w:rsidRPr="008417BF">
        <w:t xml:space="preserve"> </w:t>
      </w:r>
      <w:r w:rsidRPr="008417BF">
        <w:t xml:space="preserve">During its 121st session, the Special Rapporteur met with representatives of Benin and the Bolivarian Republic of Venezuela; and the Committee reviewed the following </w:t>
      </w:r>
      <w:r w:rsidR="00734FC7">
        <w:t>States parties</w:t>
      </w:r>
      <w:r w:rsidRPr="008417BF">
        <w:t xml:space="preserve"> under the follow-up process: France, Malawi, the former Yugoslav Republic of Macedonia, Ukraine and Uzbekistan. </w:t>
      </w:r>
    </w:p>
    <w:p w:rsidR="001D243D" w:rsidRPr="008417BF" w:rsidRDefault="001D243D" w:rsidP="001D243D">
      <w:pPr>
        <w:pStyle w:val="SingleTxtG"/>
      </w:pPr>
      <w:r w:rsidRPr="008417BF">
        <w:lastRenderedPageBreak/>
        <w:t>21.</w:t>
      </w:r>
      <w:r w:rsidRPr="008417BF">
        <w:tab/>
        <w:t xml:space="preserve">During the 112th session, and given the difficulties caused by the imposition of the word limit for reports on follow-up to concluding observations, the Committee decided to revert to the practice of preparing and adopting a report at each session (as opposed to two reports annually). During the period under review, follow-up comments were received from States parties. Follow-up information was also received from non-governmental organizations. </w:t>
      </w:r>
    </w:p>
    <w:p w:rsidR="001D243D" w:rsidRPr="008417BF" w:rsidRDefault="001D243D" w:rsidP="001D243D">
      <w:pPr>
        <w:pStyle w:val="SingleTxtG"/>
      </w:pPr>
      <w:r w:rsidRPr="008417BF">
        <w:t>22.</w:t>
      </w:r>
      <w:r w:rsidRPr="008417BF">
        <w:tab/>
        <w:t>All information on follow-up to concluding observations, including follow-up reports, can be found on the OHCHR website.</w:t>
      </w:r>
    </w:p>
    <w:p w:rsidR="001D243D" w:rsidRPr="008417BF" w:rsidRDefault="001D243D" w:rsidP="00A969C2">
      <w:pPr>
        <w:pStyle w:val="H1G"/>
      </w:pPr>
      <w:r w:rsidRPr="008417BF">
        <w:tab/>
      </w:r>
      <w:bookmarkStart w:id="48" w:name="_Toc519673499"/>
      <w:bookmarkStart w:id="49" w:name="_Toc519676398"/>
      <w:r w:rsidRPr="008417BF">
        <w:t>I.</w:t>
      </w:r>
      <w:r w:rsidRPr="008417BF">
        <w:tab/>
        <w:t>Communications and follow-up to Views</w:t>
      </w:r>
      <w:bookmarkEnd w:id="48"/>
      <w:bookmarkEnd w:id="49"/>
    </w:p>
    <w:p w:rsidR="001D243D" w:rsidRPr="008417BF" w:rsidRDefault="001D243D" w:rsidP="001D243D">
      <w:pPr>
        <w:pStyle w:val="SingleTxtG"/>
      </w:pPr>
      <w:r w:rsidRPr="008417BF">
        <w:t>23.</w:t>
      </w:r>
      <w:r w:rsidRPr="008417BF">
        <w:tab/>
        <w:t xml:space="preserve">Individuals who claim that their rights under the Covenant have been violated by a State party and who have exhausted all available domestic remedies may submit written communications to the Committee for consideration under the Optional Protocol. No communication can be considered unless it concerns a State party to the Covenant that has recognized the competence of the Committee by becoming a party to the Optional Protocol. </w:t>
      </w:r>
    </w:p>
    <w:p w:rsidR="001D243D" w:rsidRPr="008417BF" w:rsidRDefault="001D243D" w:rsidP="001D243D">
      <w:pPr>
        <w:pStyle w:val="SingleTxtG"/>
      </w:pPr>
      <w:r w:rsidRPr="008417BF">
        <w:t>24.</w:t>
      </w:r>
      <w:r w:rsidRPr="008417BF">
        <w:tab/>
        <w:t>Consideration of communications under the Optional Protocol is confidential and takes place in closed meetings (art. 5 (3)). The Committee</w:t>
      </w:r>
      <w:r w:rsidR="009E768D">
        <w:t>’</w:t>
      </w:r>
      <w:r w:rsidRPr="008417BF">
        <w:t xml:space="preserve">s final decisions (Views, decisions declaring a communication inadmissible, decisions to discontinue the consideration of a communication) are made public; the names of the authors are disclosed unless the Committee decides otherwise at the request of the authors. </w:t>
      </w:r>
    </w:p>
    <w:p w:rsidR="001D243D" w:rsidRPr="008417BF" w:rsidRDefault="001D243D" w:rsidP="001D243D">
      <w:pPr>
        <w:pStyle w:val="SingleTxtG"/>
      </w:pPr>
      <w:r w:rsidRPr="008417BF">
        <w:t>25.</w:t>
      </w:r>
      <w:r w:rsidRPr="008417BF">
        <w:tab/>
        <w:t>An overview of States parties</w:t>
      </w:r>
      <w:r w:rsidR="009E768D">
        <w:t>’</w:t>
      </w:r>
      <w:r w:rsidRPr="008417BF">
        <w:t xml:space="preserve"> obligations under the Optional Protocol is contained in the Committee</w:t>
      </w:r>
      <w:r w:rsidR="009E768D">
        <w:t>’</w:t>
      </w:r>
      <w:r w:rsidRPr="008417BF">
        <w:t xml:space="preserve">s general comment No. 33 (2008) on the obligations of States parties under the Optional Protocol to the International Covenant on Civil and Political Rights. </w:t>
      </w:r>
    </w:p>
    <w:p w:rsidR="001D243D" w:rsidRPr="008417BF" w:rsidRDefault="001D243D" w:rsidP="00A969C2">
      <w:pPr>
        <w:pStyle w:val="H23G"/>
      </w:pPr>
      <w:r w:rsidRPr="008417BF">
        <w:tab/>
      </w:r>
      <w:bookmarkStart w:id="50" w:name="_Toc519673500"/>
      <w:bookmarkStart w:id="51" w:name="_Toc519676399"/>
      <w:r w:rsidRPr="008417BF">
        <w:t>1.</w:t>
      </w:r>
      <w:r w:rsidRPr="008417BF">
        <w:tab/>
        <w:t>Progress of work</w:t>
      </w:r>
      <w:bookmarkEnd w:id="50"/>
      <w:bookmarkEnd w:id="51"/>
    </w:p>
    <w:p w:rsidR="001D243D" w:rsidRPr="008417BF" w:rsidRDefault="001D243D" w:rsidP="001D243D">
      <w:pPr>
        <w:pStyle w:val="SingleTxtG"/>
      </w:pPr>
      <w:r w:rsidRPr="008417BF">
        <w:t>26.</w:t>
      </w:r>
      <w:r w:rsidRPr="008417BF">
        <w:tab/>
        <w:t>The Committee started its work under the Optional Protocol at its second session, in 1977. Since then, 3,162 communications concerning 92 States parties have been registered for consideration by the Committee, of which 222 were registered during the period covered by the present report. At present, the status of the 3,162 registered communications is as follows:</w:t>
      </w:r>
    </w:p>
    <w:p w:rsidR="001D243D" w:rsidRPr="008417BF" w:rsidRDefault="00A969C2" w:rsidP="001D243D">
      <w:pPr>
        <w:pStyle w:val="SingleTxtG"/>
      </w:pPr>
      <w:r w:rsidRPr="008417BF">
        <w:tab/>
      </w:r>
      <w:r w:rsidRPr="008417BF">
        <w:tab/>
      </w:r>
      <w:r w:rsidR="001D243D" w:rsidRPr="008417BF">
        <w:t>(a)</w:t>
      </w:r>
      <w:r w:rsidR="001D243D" w:rsidRPr="008417BF">
        <w:tab/>
        <w:t>Consideration concluded by the adoption of Views under article 5 (4) of the Optional Protocol: 1,325, in 1,061 of which violations of the Covenant were found;</w:t>
      </w:r>
    </w:p>
    <w:p w:rsidR="001D243D" w:rsidRPr="008417BF" w:rsidRDefault="00A969C2" w:rsidP="001D243D">
      <w:pPr>
        <w:pStyle w:val="SingleTxtG"/>
      </w:pPr>
      <w:r w:rsidRPr="008417BF">
        <w:tab/>
      </w:r>
      <w:r w:rsidRPr="008417BF">
        <w:tab/>
      </w:r>
      <w:r w:rsidR="001D243D" w:rsidRPr="008417BF">
        <w:t>(b)</w:t>
      </w:r>
      <w:r w:rsidR="001D243D" w:rsidRPr="008417BF">
        <w:tab/>
        <w:t>Declared inadmissible: 697;</w:t>
      </w:r>
    </w:p>
    <w:p w:rsidR="001D243D" w:rsidRPr="008417BF" w:rsidRDefault="00A969C2" w:rsidP="001D243D">
      <w:pPr>
        <w:pStyle w:val="SingleTxtG"/>
      </w:pPr>
      <w:r w:rsidRPr="008417BF">
        <w:tab/>
      </w:r>
      <w:r w:rsidRPr="008417BF">
        <w:tab/>
      </w:r>
      <w:r w:rsidR="001D243D" w:rsidRPr="008417BF">
        <w:t>(c)</w:t>
      </w:r>
      <w:r w:rsidR="001D243D" w:rsidRPr="008417BF">
        <w:tab/>
        <w:t xml:space="preserve">Discontinued or withdrawn: 437; </w:t>
      </w:r>
    </w:p>
    <w:p w:rsidR="001D243D" w:rsidRPr="008417BF" w:rsidRDefault="00A969C2" w:rsidP="001D243D">
      <w:pPr>
        <w:pStyle w:val="SingleTxtG"/>
      </w:pPr>
      <w:r w:rsidRPr="008417BF">
        <w:tab/>
      </w:r>
      <w:r w:rsidRPr="008417BF">
        <w:tab/>
      </w:r>
      <w:r w:rsidR="001D243D" w:rsidRPr="008417BF">
        <w:t>(d)</w:t>
      </w:r>
      <w:r w:rsidR="001D243D" w:rsidRPr="008417BF">
        <w:tab/>
        <w:t xml:space="preserve">Not yet concluded: 703. </w:t>
      </w:r>
    </w:p>
    <w:p w:rsidR="001D243D" w:rsidRPr="008417BF" w:rsidRDefault="001D243D" w:rsidP="00065C5F">
      <w:pPr>
        <w:pStyle w:val="SingleTxtG"/>
      </w:pPr>
      <w:r w:rsidRPr="008417BF">
        <w:t>27.</w:t>
      </w:r>
      <w:r w:rsidRPr="008417BF">
        <w:tab/>
        <w:t>At its 120th, 121st and 122nd sessions, the Committee adopted Views on 125 cases and concluded the consideration of 18 cases by declaring them inadmissible. The Views and final decisions adopted by the Committee at those sessions are available through the treaty body case law database (</w:t>
      </w:r>
      <w:hyperlink r:id="rId46" w:history="1">
        <w:r w:rsidR="00065C5F" w:rsidRPr="00DF7DF8">
          <w:rPr>
            <w:rStyle w:val="Hyperlink"/>
          </w:rPr>
          <w:t>http://juris.ohchr.org</w:t>
        </w:r>
      </w:hyperlink>
      <w:r w:rsidRPr="008417BF">
        <w:t>), as well as from the details on jurisprudence available on the OHCHR website (by session).</w:t>
      </w:r>
      <w:r w:rsidRPr="008417BF">
        <w:rPr>
          <w:rStyle w:val="FootnoteReference"/>
        </w:rPr>
        <w:footnoteReference w:id="4"/>
      </w:r>
      <w:r w:rsidRPr="008417BF">
        <w:t xml:space="preserve"> They are also accessible through the treaty body database on the OHCHR website (</w:t>
      </w:r>
      <w:hyperlink r:id="rId47" w:history="1">
        <w:r w:rsidR="00065C5F" w:rsidRPr="00DF7DF8">
          <w:rPr>
            <w:rStyle w:val="Hyperlink"/>
          </w:rPr>
          <w:t>www.ohchr.org</w:t>
        </w:r>
      </w:hyperlink>
      <w:r w:rsidRPr="008417BF">
        <w:t>) and from the Official Document System of the United Nations (</w:t>
      </w:r>
      <w:hyperlink r:id="rId48" w:history="1">
        <w:r w:rsidR="00065C5F" w:rsidRPr="00DF7DF8">
          <w:rPr>
            <w:rStyle w:val="Hyperlink"/>
          </w:rPr>
          <w:t>http://documents.un.org</w:t>
        </w:r>
      </w:hyperlink>
      <w:r w:rsidRPr="008417BF">
        <w:t xml:space="preserve">). </w:t>
      </w:r>
    </w:p>
    <w:p w:rsidR="001D243D" w:rsidRPr="008417BF" w:rsidRDefault="001D243D" w:rsidP="001D243D">
      <w:pPr>
        <w:pStyle w:val="SingleTxtG"/>
      </w:pPr>
      <w:r w:rsidRPr="008417BF">
        <w:t>28.</w:t>
      </w:r>
      <w:r w:rsidRPr="008417BF">
        <w:tab/>
        <w:t xml:space="preserve">The Committee decided to discontinue the consideration of 42 communications for such reasons as withdrawal by the author, or because the author or counsel failed to respond to the Committee despite repeated reminders, or because the authors, who had expulsion orders pending against them, were ultimately allowed to stay in the countries concerned. </w:t>
      </w:r>
    </w:p>
    <w:p w:rsidR="001D243D" w:rsidRPr="008417BF" w:rsidRDefault="001D243D" w:rsidP="00DF4572">
      <w:pPr>
        <w:pStyle w:val="SingleTxtG"/>
        <w:spacing w:after="240"/>
      </w:pPr>
      <w:r w:rsidRPr="008417BF">
        <w:lastRenderedPageBreak/>
        <w:t>29.</w:t>
      </w:r>
      <w:r w:rsidRPr="008417BF">
        <w:tab/>
        <w:t>The table below sets out the pattern of the Committee</w:t>
      </w:r>
      <w:r w:rsidR="009E768D">
        <w:t>’</w:t>
      </w:r>
      <w:r w:rsidRPr="008417BF">
        <w:t xml:space="preserve">s work on communications over the past seven years (communications dealt with from 2011 to 31 December 2017).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841"/>
        <w:gridCol w:w="2268"/>
        <w:gridCol w:w="2268"/>
      </w:tblGrid>
      <w:tr w:rsidR="001D243D" w:rsidRPr="008417BF" w:rsidTr="005713D5">
        <w:trPr>
          <w:cantSplit/>
          <w:tblHeader/>
        </w:trPr>
        <w:tc>
          <w:tcPr>
            <w:tcW w:w="993" w:type="dxa"/>
            <w:tcBorders>
              <w:top w:val="single" w:sz="4" w:space="0" w:color="auto"/>
              <w:bottom w:val="single" w:sz="12" w:space="0" w:color="auto"/>
            </w:tcBorders>
            <w:shd w:val="clear" w:color="auto" w:fill="auto"/>
            <w:vAlign w:val="bottom"/>
          </w:tcPr>
          <w:p w:rsidR="001D243D" w:rsidRPr="008417BF" w:rsidRDefault="001D243D" w:rsidP="005713D5">
            <w:pPr>
              <w:suppressAutoHyphens w:val="0"/>
              <w:spacing w:before="80" w:after="80" w:line="200" w:lineRule="exact"/>
              <w:ind w:right="113"/>
              <w:rPr>
                <w:i/>
                <w:sz w:val="16"/>
              </w:rPr>
            </w:pPr>
            <w:r w:rsidRPr="008417BF">
              <w:rPr>
                <w:i/>
                <w:sz w:val="16"/>
              </w:rPr>
              <w:t>Year</w:t>
            </w:r>
          </w:p>
        </w:tc>
        <w:tc>
          <w:tcPr>
            <w:tcW w:w="1841" w:type="dxa"/>
            <w:tcBorders>
              <w:top w:val="single" w:sz="4" w:space="0" w:color="auto"/>
              <w:bottom w:val="single" w:sz="12" w:space="0" w:color="auto"/>
            </w:tcBorders>
            <w:shd w:val="clear" w:color="auto" w:fill="auto"/>
            <w:vAlign w:val="bottom"/>
          </w:tcPr>
          <w:p w:rsidR="001D243D" w:rsidRPr="008417BF" w:rsidRDefault="001D243D" w:rsidP="005713D5">
            <w:pPr>
              <w:suppressAutoHyphens w:val="0"/>
              <w:spacing w:before="80" w:after="80" w:line="200" w:lineRule="exact"/>
              <w:ind w:right="113"/>
              <w:jc w:val="right"/>
              <w:rPr>
                <w:i/>
                <w:sz w:val="16"/>
              </w:rPr>
            </w:pPr>
            <w:r w:rsidRPr="008417BF">
              <w:rPr>
                <w:i/>
                <w:sz w:val="16"/>
              </w:rPr>
              <w:t>New cases registered</w:t>
            </w:r>
          </w:p>
        </w:tc>
        <w:tc>
          <w:tcPr>
            <w:tcW w:w="2268" w:type="dxa"/>
            <w:tcBorders>
              <w:top w:val="single" w:sz="4" w:space="0" w:color="auto"/>
              <w:bottom w:val="single" w:sz="12" w:space="0" w:color="auto"/>
            </w:tcBorders>
            <w:shd w:val="clear" w:color="auto" w:fill="auto"/>
            <w:vAlign w:val="bottom"/>
          </w:tcPr>
          <w:p w:rsidR="001D243D" w:rsidRPr="008417BF" w:rsidRDefault="001D243D" w:rsidP="005713D5">
            <w:pPr>
              <w:suppressAutoHyphens w:val="0"/>
              <w:spacing w:before="80" w:after="80" w:line="200" w:lineRule="exact"/>
              <w:ind w:right="113"/>
              <w:jc w:val="right"/>
              <w:rPr>
                <w:i/>
                <w:sz w:val="16"/>
              </w:rPr>
            </w:pPr>
            <w:r w:rsidRPr="008417BF">
              <w:rPr>
                <w:i/>
                <w:sz w:val="16"/>
              </w:rPr>
              <w:t>Cases concluded</w:t>
            </w:r>
            <w:r w:rsidRPr="008417BF">
              <w:rPr>
                <w:i/>
                <w:sz w:val="16"/>
                <w:vertAlign w:val="superscript"/>
              </w:rPr>
              <w:t>a</w:t>
            </w:r>
          </w:p>
        </w:tc>
        <w:tc>
          <w:tcPr>
            <w:tcW w:w="2268" w:type="dxa"/>
            <w:tcBorders>
              <w:top w:val="single" w:sz="4" w:space="0" w:color="auto"/>
              <w:bottom w:val="single" w:sz="12" w:space="0" w:color="auto"/>
            </w:tcBorders>
            <w:shd w:val="clear" w:color="auto" w:fill="auto"/>
            <w:vAlign w:val="bottom"/>
          </w:tcPr>
          <w:p w:rsidR="001D243D" w:rsidRPr="008417BF" w:rsidRDefault="001D243D" w:rsidP="005713D5">
            <w:pPr>
              <w:suppressAutoHyphens w:val="0"/>
              <w:spacing w:before="80" w:after="80" w:line="200" w:lineRule="exact"/>
              <w:ind w:right="113"/>
              <w:jc w:val="right"/>
              <w:rPr>
                <w:i/>
                <w:sz w:val="16"/>
              </w:rPr>
            </w:pPr>
            <w:r w:rsidRPr="008417BF">
              <w:rPr>
                <w:i/>
                <w:sz w:val="16"/>
              </w:rPr>
              <w:t>Pending cases at 31 December</w:t>
            </w:r>
          </w:p>
        </w:tc>
      </w:tr>
      <w:tr w:rsidR="001D243D" w:rsidRPr="008417BF" w:rsidTr="005713D5">
        <w:trPr>
          <w:cantSplit/>
          <w:trHeight w:val="74"/>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2017</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167</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131</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635</w:t>
            </w:r>
          </w:p>
        </w:tc>
      </w:tr>
      <w:tr w:rsidR="001D243D" w:rsidRPr="008417BF" w:rsidTr="005713D5">
        <w:trPr>
          <w:cantSplit/>
          <w:trHeight w:val="74"/>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2016</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211</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113</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599</w:t>
            </w:r>
          </w:p>
        </w:tc>
      </w:tr>
      <w:tr w:rsidR="001D243D" w:rsidRPr="008417BF" w:rsidTr="005713D5">
        <w:trPr>
          <w:cantSplit/>
          <w:trHeight w:val="74"/>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2015</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196</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101</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532</w:t>
            </w:r>
          </w:p>
        </w:tc>
      </w:tr>
      <w:tr w:rsidR="001D243D" w:rsidRPr="008417BF" w:rsidTr="005713D5">
        <w:trPr>
          <w:cantSplit/>
          <w:trHeight w:val="74"/>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2014</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191</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124</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456</w:t>
            </w:r>
          </w:p>
        </w:tc>
      </w:tr>
      <w:tr w:rsidR="001D243D" w:rsidRPr="008417BF" w:rsidTr="005713D5">
        <w:trPr>
          <w:cantSplit/>
          <w:trHeight w:val="74"/>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2013</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93</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72</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379</w:t>
            </w:r>
          </w:p>
        </w:tc>
      </w:tr>
      <w:tr w:rsidR="001D243D" w:rsidRPr="008417BF" w:rsidTr="005713D5">
        <w:trPr>
          <w:cantSplit/>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2012</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102</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99</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355</w:t>
            </w:r>
          </w:p>
        </w:tc>
      </w:tr>
      <w:tr w:rsidR="001D243D" w:rsidRPr="008417BF" w:rsidTr="005713D5">
        <w:trPr>
          <w:cantSplit/>
        </w:trPr>
        <w:tc>
          <w:tcPr>
            <w:tcW w:w="993" w:type="dxa"/>
            <w:shd w:val="clear" w:color="auto" w:fill="auto"/>
          </w:tcPr>
          <w:p w:rsidR="001D243D" w:rsidRPr="008417BF" w:rsidRDefault="001D243D" w:rsidP="005713D5">
            <w:pPr>
              <w:suppressAutoHyphens w:val="0"/>
              <w:spacing w:before="40" w:after="40" w:line="220" w:lineRule="exact"/>
              <w:ind w:right="113"/>
              <w:rPr>
                <w:sz w:val="18"/>
              </w:rPr>
            </w:pPr>
            <w:r w:rsidRPr="008417BF">
              <w:rPr>
                <w:sz w:val="18"/>
              </w:rPr>
              <w:t>2011</w:t>
            </w:r>
          </w:p>
        </w:tc>
        <w:tc>
          <w:tcPr>
            <w:tcW w:w="1841"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106</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188</w:t>
            </w:r>
          </w:p>
        </w:tc>
        <w:tc>
          <w:tcPr>
            <w:tcW w:w="2268" w:type="dxa"/>
            <w:shd w:val="clear" w:color="auto" w:fill="auto"/>
            <w:vAlign w:val="bottom"/>
          </w:tcPr>
          <w:p w:rsidR="001D243D" w:rsidRPr="008417BF" w:rsidRDefault="001D243D" w:rsidP="005713D5">
            <w:pPr>
              <w:suppressAutoHyphens w:val="0"/>
              <w:spacing w:before="40" w:after="40" w:line="220" w:lineRule="exact"/>
              <w:ind w:right="113"/>
              <w:jc w:val="right"/>
              <w:rPr>
                <w:sz w:val="18"/>
              </w:rPr>
            </w:pPr>
            <w:r w:rsidRPr="008417BF">
              <w:rPr>
                <w:sz w:val="18"/>
              </w:rPr>
              <w:t>352</w:t>
            </w:r>
          </w:p>
        </w:tc>
      </w:tr>
    </w:tbl>
    <w:p w:rsidR="001D243D" w:rsidRPr="008417BF" w:rsidRDefault="001D243D" w:rsidP="00BC55C8">
      <w:pPr>
        <w:pStyle w:val="SingleTxtG"/>
        <w:spacing w:before="120"/>
        <w:ind w:firstLine="170"/>
        <w:jc w:val="left"/>
        <w:rPr>
          <w:sz w:val="18"/>
          <w:szCs w:val="18"/>
        </w:rPr>
      </w:pPr>
      <w:r w:rsidRPr="008417BF">
        <w:rPr>
          <w:i/>
          <w:iCs/>
          <w:sz w:val="18"/>
          <w:vertAlign w:val="superscript"/>
        </w:rPr>
        <w:t>a</w:t>
      </w:r>
      <w:r w:rsidR="00DD2F0B" w:rsidRPr="008417BF">
        <w:rPr>
          <w:sz w:val="18"/>
        </w:rPr>
        <w:t xml:space="preserve"> </w:t>
      </w:r>
      <w:r w:rsidR="00A53F86" w:rsidRPr="008417BF">
        <w:rPr>
          <w:sz w:val="18"/>
        </w:rPr>
        <w:t xml:space="preserve"> </w:t>
      </w:r>
      <w:r w:rsidRPr="008417BF">
        <w:rPr>
          <w:sz w:val="18"/>
          <w:szCs w:val="18"/>
        </w:rPr>
        <w:t>Total number of cases decided (by the adoption of Views, decisions of inadmissibility and decisions to discontinue</w:t>
      </w:r>
      <w:r w:rsidR="00BC55C8" w:rsidRPr="008417BF">
        <w:rPr>
          <w:sz w:val="18"/>
          <w:szCs w:val="18"/>
        </w:rPr>
        <w:t xml:space="preserve"> consideration).</w:t>
      </w:r>
    </w:p>
    <w:p w:rsidR="001D243D" w:rsidRPr="008417BF" w:rsidRDefault="001D243D" w:rsidP="001D243D">
      <w:pPr>
        <w:pStyle w:val="SingleTxtG"/>
      </w:pPr>
      <w:r w:rsidRPr="008417BF">
        <w:t>30.</w:t>
      </w:r>
      <w:r w:rsidRPr="008417BF">
        <w:tab/>
        <w:t>By the date of adoption of the present report (6 April 2018), some 230 communications were ready to be prepared for the Committee to take decisions on admissibility and/or the merits.</w:t>
      </w:r>
      <w:r w:rsidRPr="008417BF">
        <w:rPr>
          <w:rStyle w:val="FootnoteReference"/>
        </w:rPr>
        <w:footnoteReference w:id="5"/>
      </w:r>
      <w:r w:rsidRPr="008417BF">
        <w:t xml:space="preserve"> Unless there is a significant increase in the capacity of the Secretariat to process communications, however, the Committee</w:t>
      </w:r>
      <w:r w:rsidR="009E768D">
        <w:t>’</w:t>
      </w:r>
      <w:r w:rsidRPr="008417BF">
        <w:t xml:space="preserve">s ability to address its backlog in that regard will continue to be seriously compromised. </w:t>
      </w:r>
    </w:p>
    <w:p w:rsidR="001D243D" w:rsidRPr="008417BF" w:rsidRDefault="001D243D" w:rsidP="001D243D">
      <w:pPr>
        <w:pStyle w:val="SingleTxtG"/>
      </w:pPr>
      <w:r w:rsidRPr="008417BF">
        <w:t>31.</w:t>
      </w:r>
      <w:r w:rsidRPr="008417BF">
        <w:tab/>
        <w:t>During the period under review, the Committee, through its Special Rapporteurs on new communications and interim measures and the co-rapporteur, transmitted 178 new communications to States parties under rule 97 of the Committee</w:t>
      </w:r>
      <w:r w:rsidR="009E768D">
        <w:t>’</w:t>
      </w:r>
      <w:r w:rsidRPr="008417BF">
        <w:t xml:space="preserve">s rules of procedure, requesting information or observations relevant to questions of admissibility and the merits. </w:t>
      </w:r>
    </w:p>
    <w:p w:rsidR="001D243D" w:rsidRPr="008417BF" w:rsidRDefault="001D243D" w:rsidP="00190552">
      <w:pPr>
        <w:pStyle w:val="H23G"/>
      </w:pPr>
      <w:r w:rsidRPr="008417BF">
        <w:tab/>
      </w:r>
      <w:bookmarkStart w:id="52" w:name="_Toc519673501"/>
      <w:bookmarkStart w:id="53" w:name="_Toc519676400"/>
      <w:r w:rsidRPr="008417BF">
        <w:t>2.</w:t>
      </w:r>
      <w:r w:rsidRPr="008417BF">
        <w:tab/>
        <w:t>Cooperation by States parties in the examination of communications</w:t>
      </w:r>
      <w:bookmarkEnd w:id="52"/>
      <w:bookmarkEnd w:id="53"/>
    </w:p>
    <w:p w:rsidR="001D243D" w:rsidRPr="008417BF" w:rsidRDefault="001D243D" w:rsidP="00AF1E58">
      <w:pPr>
        <w:pStyle w:val="SingleTxtG"/>
      </w:pPr>
      <w:r w:rsidRPr="008417BF">
        <w:t>32.</w:t>
      </w:r>
      <w:r w:rsidRPr="008417BF">
        <w:tab/>
        <w:t>In several cases decided during the period under review, the Committee noted that States parties had failed to cooperate in the procedure by not providing observations on the admissibility and/or the merits of the authors</w:t>
      </w:r>
      <w:r w:rsidR="009E768D">
        <w:t>’</w:t>
      </w:r>
      <w:r w:rsidRPr="008417BF">
        <w:t xml:space="preserve"> allegations. The States parties in question are Algeria (1 communication), Belarus (12 communications), Maldives (1 communication) and Sri Lanka (</w:t>
      </w:r>
      <w:r w:rsidR="00AF1E58">
        <w:t>1</w:t>
      </w:r>
      <w:r w:rsidRPr="008417BF">
        <w:t xml:space="preserve"> communication). The Committee deplored the situation and recalled that it was implicit in the Optional Protocol that States parties should transmit to the Committee all information at their disposal. In the absence of a reply, due weight has to be given to the author</w:t>
      </w:r>
      <w:r w:rsidR="009E768D">
        <w:t>’</w:t>
      </w:r>
      <w:r w:rsidRPr="008417BF">
        <w:t xml:space="preserve">s allegations, to the extent that they have been properly substantiated. </w:t>
      </w:r>
    </w:p>
    <w:p w:rsidR="001D243D" w:rsidRPr="008417BF" w:rsidRDefault="001D243D" w:rsidP="00190552">
      <w:pPr>
        <w:pStyle w:val="H23G"/>
      </w:pPr>
      <w:r w:rsidRPr="008417BF">
        <w:tab/>
      </w:r>
      <w:bookmarkStart w:id="54" w:name="_Toc519673502"/>
      <w:bookmarkStart w:id="55" w:name="_Toc519676401"/>
      <w:r w:rsidRPr="008417BF">
        <w:t>3.</w:t>
      </w:r>
      <w:r w:rsidRPr="008417BF">
        <w:tab/>
        <w:t>Issues considered by the Committee</w:t>
      </w:r>
      <w:bookmarkEnd w:id="54"/>
      <w:bookmarkEnd w:id="55"/>
    </w:p>
    <w:p w:rsidR="001D243D" w:rsidRPr="008417BF" w:rsidRDefault="001D243D" w:rsidP="001D243D">
      <w:pPr>
        <w:pStyle w:val="SingleTxtG"/>
      </w:pPr>
      <w:r w:rsidRPr="008417BF">
        <w:t>33.</w:t>
      </w:r>
      <w:r w:rsidRPr="008417BF">
        <w:tab/>
        <w:t>A review of the Committee</w:t>
      </w:r>
      <w:r w:rsidR="009E768D">
        <w:t>’</w:t>
      </w:r>
      <w:r w:rsidRPr="008417BF">
        <w:t>s work under the Optional Protocol from its second session in 1977 to its 119th session in March 2017 can be found in the Committee</w:t>
      </w:r>
      <w:r w:rsidR="009E768D">
        <w:t>’</w:t>
      </w:r>
      <w:r w:rsidRPr="008417BF">
        <w:t xml:space="preserve">s annual reports from 1984 to 2017, which contain summaries of the procedural and substantive issues considered and summaries of the decisions taken by the Committee, and in the report entitled </w:t>
      </w:r>
      <w:r w:rsidR="009E768D">
        <w:t>“</w:t>
      </w:r>
      <w:r w:rsidRPr="008417BF">
        <w:t>Consideration by the Human Rights Committee at its 117th, 118th and 119th sessions of communications received under the Optional Protocol to the International Covenant on Civil and Political Rights</w:t>
      </w:r>
      <w:r w:rsidR="009E768D">
        <w:t>”</w:t>
      </w:r>
      <w:r w:rsidRPr="008417BF">
        <w:t>.</w:t>
      </w:r>
      <w:r w:rsidRPr="008417BF">
        <w:rPr>
          <w:rStyle w:val="FootnoteReference"/>
        </w:rPr>
        <w:footnoteReference w:id="6"/>
      </w:r>
      <w:r w:rsidRPr="008417BF">
        <w:t xml:space="preserve"> A chapter on the jurisprudential developments of the Committee during the period under review is not contained in the present annual report but in </w:t>
      </w:r>
      <w:hyperlink r:id="rId49" w:history="1">
        <w:r w:rsidRPr="008417BF">
          <w:rPr>
            <w:rStyle w:val="Hyperlink"/>
          </w:rPr>
          <w:t>CCPR/C/122/3.</w:t>
        </w:r>
      </w:hyperlink>
      <w:r w:rsidRPr="008417BF">
        <w:t xml:space="preserve"> The full texts of the Views adopted by the Committee and of its decisions declaring communications inadmissible under the Optional Protocol are available in the treaty body database. </w:t>
      </w:r>
    </w:p>
    <w:p w:rsidR="001D243D" w:rsidRPr="008417BF" w:rsidRDefault="001D243D" w:rsidP="00DD2F0B">
      <w:pPr>
        <w:pStyle w:val="SingleTxtG"/>
      </w:pPr>
      <w:r w:rsidRPr="008417BF">
        <w:t>34.</w:t>
      </w:r>
      <w:r w:rsidRPr="008417BF">
        <w:tab/>
        <w:t xml:space="preserve">During the period under review, the Committee examined and found violations of the Covenant in the following communications: </w:t>
      </w:r>
      <w:r w:rsidRPr="008417BF">
        <w:rPr>
          <w:i/>
          <w:iCs/>
        </w:rPr>
        <w:t>Shumilina et al. v. Belarus</w:t>
      </w:r>
      <w:r w:rsidRPr="008417BF">
        <w:t xml:space="preserve"> (</w:t>
      </w:r>
      <w:hyperlink r:id="rId50" w:history="1">
        <w:r w:rsidRPr="008417BF">
          <w:rPr>
            <w:rStyle w:val="Hyperlink"/>
          </w:rPr>
          <w:t>CCPR/C/120/D/2142/2012</w:t>
        </w:r>
      </w:hyperlink>
      <w:r w:rsidRPr="008417BF">
        <w:t xml:space="preserve">), </w:t>
      </w:r>
      <w:r w:rsidRPr="008417BF">
        <w:rPr>
          <w:i/>
          <w:iCs/>
        </w:rPr>
        <w:t>Melnikov v. Belarus</w:t>
      </w:r>
      <w:r w:rsidRPr="008417BF">
        <w:t xml:space="preserve"> (</w:t>
      </w:r>
      <w:hyperlink r:id="rId51" w:history="1">
        <w:r w:rsidRPr="008417BF">
          <w:rPr>
            <w:rStyle w:val="Hyperlink"/>
          </w:rPr>
          <w:t>CCPR/C/120/D/2147/2012</w:t>
        </w:r>
      </w:hyperlink>
      <w:r w:rsidRPr="008417BF">
        <w:t xml:space="preserve">), </w:t>
      </w:r>
      <w:r w:rsidRPr="008417BF">
        <w:rPr>
          <w:i/>
          <w:iCs/>
        </w:rPr>
        <w:t xml:space="preserve">Sviridov v. </w:t>
      </w:r>
      <w:r w:rsidRPr="008417BF">
        <w:rPr>
          <w:i/>
          <w:iCs/>
        </w:rPr>
        <w:lastRenderedPageBreak/>
        <w:t>Kazakhstan</w:t>
      </w:r>
      <w:r w:rsidRPr="008417BF">
        <w:t xml:space="preserve"> (</w:t>
      </w:r>
      <w:hyperlink r:id="rId52" w:history="1">
        <w:r w:rsidRPr="008417BF">
          <w:rPr>
            <w:rStyle w:val="Hyperlink"/>
          </w:rPr>
          <w:t>CCPR/C/120/D/2158/2012</w:t>
        </w:r>
      </w:hyperlink>
      <w:r w:rsidRPr="008417BF">
        <w:t xml:space="preserve">), </w:t>
      </w:r>
      <w:r w:rsidRPr="008417BF">
        <w:rPr>
          <w:i/>
          <w:iCs/>
        </w:rPr>
        <w:t>Ambaryan v. Kyrgyzstan</w:t>
      </w:r>
      <w:r w:rsidRPr="008417BF">
        <w:t xml:space="preserve"> (</w:t>
      </w:r>
      <w:hyperlink r:id="rId53" w:history="1">
        <w:r w:rsidRPr="008417BF">
          <w:rPr>
            <w:rStyle w:val="Hyperlink"/>
          </w:rPr>
          <w:t>CCPR/C/120/D/2162/2012</w:t>
        </w:r>
      </w:hyperlink>
      <w:r w:rsidRPr="008417BF">
        <w:t xml:space="preserve">), </w:t>
      </w:r>
      <w:r w:rsidRPr="008417BF">
        <w:rPr>
          <w:i/>
          <w:iCs/>
        </w:rPr>
        <w:t>Neupane and Neupane v. Nepal</w:t>
      </w:r>
      <w:r w:rsidRPr="008417BF">
        <w:t xml:space="preserve"> (</w:t>
      </w:r>
      <w:hyperlink r:id="rId54" w:history="1">
        <w:r w:rsidRPr="008417BF">
          <w:rPr>
            <w:rStyle w:val="Hyperlink"/>
          </w:rPr>
          <w:t>CCPR/C/120/D/2170/2012</w:t>
        </w:r>
      </w:hyperlink>
      <w:r w:rsidRPr="008417BF">
        <w:t xml:space="preserve">), </w:t>
      </w:r>
      <w:r w:rsidRPr="008417BF">
        <w:rPr>
          <w:i/>
          <w:iCs/>
        </w:rPr>
        <w:t>Gatilov v. Russian Federation</w:t>
      </w:r>
      <w:r w:rsidRPr="008417BF" w:rsidDel="00385E9B">
        <w:t xml:space="preserve"> </w:t>
      </w:r>
      <w:r w:rsidRPr="008417BF">
        <w:t>(</w:t>
      </w:r>
      <w:hyperlink r:id="rId55" w:history="1">
        <w:r w:rsidRPr="008417BF">
          <w:rPr>
            <w:rStyle w:val="Hyperlink"/>
          </w:rPr>
          <w:t>CCPR/C/120/D/2171/2012</w:t>
        </w:r>
      </w:hyperlink>
      <w:r w:rsidRPr="008417BF">
        <w:t xml:space="preserve">), </w:t>
      </w:r>
      <w:r w:rsidRPr="008417BF">
        <w:rPr>
          <w:i/>
          <w:iCs/>
        </w:rPr>
        <w:t>Boboev v. Tajikistan</w:t>
      </w:r>
      <w:r w:rsidRPr="008417BF">
        <w:t xml:space="preserve"> (</w:t>
      </w:r>
      <w:hyperlink r:id="rId56" w:history="1">
        <w:r w:rsidRPr="008417BF">
          <w:rPr>
            <w:rStyle w:val="Hyperlink"/>
          </w:rPr>
          <w:t>CCPR/C/120/D/2173/2012</w:t>
        </w:r>
      </w:hyperlink>
      <w:r w:rsidRPr="008417BF">
        <w:t xml:space="preserve">), </w:t>
      </w:r>
      <w:r w:rsidRPr="008417BF">
        <w:rPr>
          <w:i/>
          <w:iCs/>
        </w:rPr>
        <w:t>Amarasinghe v. Sri Lanka</w:t>
      </w:r>
      <w:r w:rsidRPr="008417BF">
        <w:t xml:space="preserve"> (</w:t>
      </w:r>
      <w:hyperlink r:id="rId57" w:history="1">
        <w:r w:rsidRPr="008417BF">
          <w:rPr>
            <w:rStyle w:val="Hyperlink"/>
          </w:rPr>
          <w:t>CCPR/C/120/D/2209/2012</w:t>
        </w:r>
      </w:hyperlink>
      <w:r w:rsidRPr="008417BF">
        <w:t xml:space="preserve">), </w:t>
      </w:r>
      <w:r w:rsidRPr="008417BF">
        <w:rPr>
          <w:i/>
          <w:iCs/>
        </w:rPr>
        <w:t>X v. Sri Lanka</w:t>
      </w:r>
      <w:r w:rsidRPr="008417BF">
        <w:t xml:space="preserve"> (</w:t>
      </w:r>
      <w:hyperlink r:id="rId58" w:history="1">
        <w:r w:rsidRPr="008417BF">
          <w:rPr>
            <w:rStyle w:val="Hyperlink"/>
          </w:rPr>
          <w:t>CCPR/C/120/D/2256/2013</w:t>
        </w:r>
      </w:hyperlink>
      <w:r w:rsidRPr="008417BF">
        <w:t xml:space="preserve">), </w:t>
      </w:r>
      <w:r w:rsidRPr="008417BF">
        <w:rPr>
          <w:i/>
          <w:iCs/>
        </w:rPr>
        <w:t>Khelifati v. Algeria</w:t>
      </w:r>
      <w:r w:rsidRPr="008417BF">
        <w:t xml:space="preserve"> (</w:t>
      </w:r>
      <w:hyperlink r:id="rId59" w:history="1">
        <w:r w:rsidRPr="008417BF">
          <w:rPr>
            <w:rStyle w:val="Hyperlink"/>
          </w:rPr>
          <w:t>CCPR/C/120/D/2267/2013</w:t>
        </w:r>
      </w:hyperlink>
      <w:r w:rsidRPr="008417BF">
        <w:t xml:space="preserve">), </w:t>
      </w:r>
      <w:r w:rsidRPr="008417BF">
        <w:rPr>
          <w:i/>
          <w:iCs/>
        </w:rPr>
        <w:t>N.K. v. Netherlands</w:t>
      </w:r>
      <w:r w:rsidRPr="008417BF">
        <w:t xml:space="preserve"> (</w:t>
      </w:r>
      <w:hyperlink r:id="rId60" w:history="1">
        <w:r w:rsidRPr="008417BF">
          <w:rPr>
            <w:rStyle w:val="Hyperlink"/>
          </w:rPr>
          <w:t>CCPR/C/120/D/2326/2013/Rev.1</w:t>
        </w:r>
      </w:hyperlink>
      <w:r w:rsidRPr="008417BF">
        <w:t xml:space="preserve">), </w:t>
      </w:r>
      <w:r w:rsidRPr="008417BF">
        <w:rPr>
          <w:i/>
          <w:iCs/>
        </w:rPr>
        <w:t>S.L. v. Netherlands</w:t>
      </w:r>
      <w:r w:rsidRPr="008417BF">
        <w:t xml:space="preserve"> (</w:t>
      </w:r>
      <w:hyperlink r:id="rId61" w:history="1">
        <w:r w:rsidRPr="008417BF">
          <w:rPr>
            <w:rStyle w:val="Hyperlink"/>
          </w:rPr>
          <w:t>CCPR/C/120/D/2362/2014</w:t>
        </w:r>
      </w:hyperlink>
      <w:r w:rsidRPr="008417BF">
        <w:t xml:space="preserve">), </w:t>
      </w:r>
      <w:r w:rsidRPr="008417BF">
        <w:rPr>
          <w:i/>
          <w:iCs/>
        </w:rPr>
        <w:t>Allakulov v. Uzbekistan</w:t>
      </w:r>
      <w:r w:rsidRPr="008417BF">
        <w:t xml:space="preserve"> (</w:t>
      </w:r>
      <w:hyperlink r:id="rId62" w:history="1">
        <w:r w:rsidRPr="008417BF">
          <w:rPr>
            <w:rStyle w:val="Hyperlink"/>
          </w:rPr>
          <w:t>CCPR/C/120/D/2430/2014</w:t>
        </w:r>
      </w:hyperlink>
      <w:r w:rsidRPr="008417BF">
        <w:t xml:space="preserve">), </w:t>
      </w:r>
      <w:r w:rsidRPr="008417BF">
        <w:rPr>
          <w:i/>
          <w:iCs/>
        </w:rPr>
        <w:t>Ashirov v. Kyrgyzstan</w:t>
      </w:r>
      <w:r w:rsidRPr="008417BF">
        <w:t xml:space="preserve"> (</w:t>
      </w:r>
      <w:hyperlink r:id="rId63" w:history="1">
        <w:r w:rsidRPr="008417BF">
          <w:rPr>
            <w:rStyle w:val="Hyperlink"/>
          </w:rPr>
          <w:t>CCPR/C/120/D/2435/2014</w:t>
        </w:r>
      </w:hyperlink>
      <w:r w:rsidRPr="008417BF">
        <w:t xml:space="preserve">), </w:t>
      </w:r>
      <w:r w:rsidRPr="008417BF">
        <w:rPr>
          <w:i/>
          <w:iCs/>
        </w:rPr>
        <w:t>Hashi v. Denmark</w:t>
      </w:r>
      <w:r w:rsidRPr="008417BF">
        <w:t xml:space="preserve"> (</w:t>
      </w:r>
      <w:hyperlink r:id="rId64" w:history="1">
        <w:r w:rsidRPr="008417BF">
          <w:rPr>
            <w:rStyle w:val="Hyperlink"/>
          </w:rPr>
          <w:t>CCPR/C/120/D/2470/2014</w:t>
        </w:r>
      </w:hyperlink>
      <w:r w:rsidRPr="008417BF">
        <w:t xml:space="preserve">), </w:t>
      </w:r>
      <w:r w:rsidRPr="008417BF">
        <w:rPr>
          <w:i/>
          <w:iCs/>
        </w:rPr>
        <w:t>Batanov v. Russian Federation</w:t>
      </w:r>
      <w:r w:rsidRPr="008417BF">
        <w:t xml:space="preserve"> (</w:t>
      </w:r>
      <w:hyperlink r:id="rId65" w:history="1">
        <w:r w:rsidRPr="008417BF">
          <w:rPr>
            <w:rStyle w:val="Hyperlink"/>
          </w:rPr>
          <w:t>CCPR/C/120/D/2532/2015</w:t>
        </w:r>
      </w:hyperlink>
      <w:r w:rsidRPr="008417BF">
        <w:t xml:space="preserve">), </w:t>
      </w:r>
      <w:r w:rsidRPr="008417BF">
        <w:rPr>
          <w:i/>
          <w:iCs/>
        </w:rPr>
        <w:t>M.S. aka M.H.H.A.D v. Denmark</w:t>
      </w:r>
      <w:r w:rsidRPr="008417BF">
        <w:t xml:space="preserve"> (</w:t>
      </w:r>
      <w:hyperlink r:id="rId66" w:history="1">
        <w:r w:rsidRPr="008417BF">
          <w:rPr>
            <w:rStyle w:val="Hyperlink"/>
          </w:rPr>
          <w:t>CCPR/C/120/D/2601/2015</w:t>
        </w:r>
      </w:hyperlink>
      <w:r w:rsidRPr="008417BF">
        <w:t xml:space="preserve">), </w:t>
      </w:r>
      <w:r w:rsidRPr="008417BF">
        <w:rPr>
          <w:i/>
          <w:iCs/>
        </w:rPr>
        <w:t>Koreshkov v. Belarus</w:t>
      </w:r>
      <w:r w:rsidRPr="008417BF">
        <w:t xml:space="preserve"> (</w:t>
      </w:r>
      <w:hyperlink r:id="rId67" w:history="1">
        <w:r w:rsidRPr="008417BF">
          <w:rPr>
            <w:rStyle w:val="Hyperlink"/>
          </w:rPr>
          <w:t>CCPR/C/121/D/2168/2012</w:t>
        </w:r>
      </w:hyperlink>
      <w:r w:rsidRPr="008417BF">
        <w:t xml:space="preserve">), </w:t>
      </w:r>
      <w:r w:rsidRPr="008417BF">
        <w:rPr>
          <w:i/>
          <w:iCs/>
        </w:rPr>
        <w:t>Osío Zamora v. Bolivarian Republic of Venezuela</w:t>
      </w:r>
      <w:r w:rsidRPr="008417BF">
        <w:t xml:space="preserve"> (</w:t>
      </w:r>
      <w:hyperlink r:id="rId68" w:history="1">
        <w:r w:rsidRPr="008417BF">
          <w:rPr>
            <w:rStyle w:val="Hyperlink"/>
          </w:rPr>
          <w:t>CCPR/C/121/D/2203/2012</w:t>
        </w:r>
      </w:hyperlink>
      <w:r w:rsidRPr="008417BF">
        <w:t xml:space="preserve">), </w:t>
      </w:r>
      <w:r w:rsidRPr="008417BF">
        <w:rPr>
          <w:i/>
          <w:iCs/>
        </w:rPr>
        <w:t>Boudjema v. Algeria</w:t>
      </w:r>
      <w:r w:rsidRPr="008417BF">
        <w:t xml:space="preserve"> (</w:t>
      </w:r>
      <w:hyperlink r:id="rId69" w:history="1">
        <w:r w:rsidRPr="008417BF">
          <w:rPr>
            <w:rStyle w:val="Hyperlink"/>
          </w:rPr>
          <w:t>CCPR/C/121/D/2283/2013</w:t>
        </w:r>
      </w:hyperlink>
      <w:r w:rsidRPr="008417BF">
        <w:t xml:space="preserve">), </w:t>
      </w:r>
      <w:r w:rsidRPr="008417BF">
        <w:rPr>
          <w:i/>
          <w:iCs/>
        </w:rPr>
        <w:t>Jamshidian v. Belarus</w:t>
      </w:r>
      <w:r w:rsidRPr="008417BF">
        <w:t xml:space="preserve"> (</w:t>
      </w:r>
      <w:hyperlink r:id="rId70" w:history="1">
        <w:r w:rsidRPr="008417BF">
          <w:rPr>
            <w:rStyle w:val="Hyperlink"/>
          </w:rPr>
          <w:t>CCPR/C/121/D/2471/2014</w:t>
        </w:r>
      </w:hyperlink>
      <w:r w:rsidRPr="008417BF">
        <w:t xml:space="preserve">), </w:t>
      </w:r>
      <w:r w:rsidRPr="008417BF">
        <w:rPr>
          <w:i/>
          <w:iCs/>
        </w:rPr>
        <w:t>Marchant Reyes et al. v. Chile</w:t>
      </w:r>
      <w:r w:rsidRPr="008417BF">
        <w:t xml:space="preserve"> (</w:t>
      </w:r>
      <w:hyperlink r:id="rId71" w:history="1">
        <w:r w:rsidRPr="008417BF">
          <w:rPr>
            <w:rStyle w:val="Hyperlink"/>
          </w:rPr>
          <w:t>CCPR/C/121/D/2627/2015</w:t>
        </w:r>
      </w:hyperlink>
      <w:r w:rsidRPr="008417BF">
        <w:t xml:space="preserve">), </w:t>
      </w:r>
      <w:r w:rsidRPr="008417BF">
        <w:rPr>
          <w:i/>
          <w:iCs/>
        </w:rPr>
        <w:t>Chelakh v. Kazakhstan</w:t>
      </w:r>
      <w:r w:rsidRPr="008417BF">
        <w:t xml:space="preserve"> (</w:t>
      </w:r>
      <w:hyperlink r:id="rId72" w:history="1">
        <w:r w:rsidRPr="008417BF">
          <w:rPr>
            <w:rStyle w:val="Hyperlink"/>
          </w:rPr>
          <w:t>CCPR/C/121/D/2645/2015</w:t>
        </w:r>
      </w:hyperlink>
      <w:r w:rsidRPr="008417BF">
        <w:t xml:space="preserve">), </w:t>
      </w:r>
      <w:r w:rsidRPr="008417BF">
        <w:rPr>
          <w:i/>
          <w:iCs/>
        </w:rPr>
        <w:t>Zogo v. Cameroon</w:t>
      </w:r>
      <w:r w:rsidRPr="008417BF">
        <w:t xml:space="preserve"> (</w:t>
      </w:r>
      <w:hyperlink r:id="rId73" w:history="1">
        <w:r w:rsidRPr="008417BF">
          <w:rPr>
            <w:rStyle w:val="Hyperlink"/>
          </w:rPr>
          <w:t>CCPR/C/121/D/2764/2016</w:t>
        </w:r>
      </w:hyperlink>
      <w:r w:rsidRPr="008417BF">
        <w:t xml:space="preserve">), </w:t>
      </w:r>
      <w:r w:rsidRPr="008417BF">
        <w:rPr>
          <w:i/>
          <w:iCs/>
        </w:rPr>
        <w:t>O.A. v. Denmark</w:t>
      </w:r>
      <w:r w:rsidRPr="008417BF">
        <w:t xml:space="preserve"> (</w:t>
      </w:r>
      <w:hyperlink r:id="rId74" w:history="1">
        <w:r w:rsidRPr="008417BF">
          <w:rPr>
            <w:rStyle w:val="Hyperlink"/>
          </w:rPr>
          <w:t>CCPR/C/121/D/2770/2016</w:t>
        </w:r>
      </w:hyperlink>
      <w:r w:rsidRPr="008417BF">
        <w:t xml:space="preserve">) and </w:t>
      </w:r>
      <w:r w:rsidRPr="008417BF">
        <w:rPr>
          <w:i/>
          <w:iCs/>
        </w:rPr>
        <w:t>Miller and Carroll</w:t>
      </w:r>
      <w:r w:rsidR="00DD2F0B" w:rsidRPr="008417BF">
        <w:rPr>
          <w:i/>
          <w:iCs/>
        </w:rPr>
        <w:t xml:space="preserve"> </w:t>
      </w:r>
      <w:r w:rsidRPr="008417BF">
        <w:rPr>
          <w:i/>
          <w:iCs/>
        </w:rPr>
        <w:t>v. New Zealand</w:t>
      </w:r>
      <w:r w:rsidRPr="008417BF">
        <w:t xml:space="preserve"> (</w:t>
      </w:r>
      <w:hyperlink r:id="rId75" w:history="1">
        <w:r w:rsidRPr="008417BF">
          <w:rPr>
            <w:rStyle w:val="Hyperlink"/>
          </w:rPr>
          <w:t>CCPR/C/121/D/2502/2014</w:t>
        </w:r>
      </w:hyperlink>
      <w:r w:rsidRPr="008417BF">
        <w:t xml:space="preserve">), </w:t>
      </w:r>
      <w:r w:rsidRPr="008417BF">
        <w:rPr>
          <w:i/>
          <w:iCs/>
        </w:rPr>
        <w:t>Abromchik v. Belarus</w:t>
      </w:r>
      <w:r w:rsidRPr="008417BF">
        <w:t xml:space="preserve"> (</w:t>
      </w:r>
      <w:hyperlink r:id="rId76" w:history="1">
        <w:r w:rsidRPr="008417BF">
          <w:rPr>
            <w:rStyle w:val="Hyperlink"/>
          </w:rPr>
          <w:t>CCPR/C/122/D/2228/2012</w:t>
        </w:r>
      </w:hyperlink>
      <w:r w:rsidRPr="008417BF">
        <w:t xml:space="preserve">), </w:t>
      </w:r>
      <w:r w:rsidRPr="00F9633C">
        <w:rPr>
          <w:i/>
          <w:iCs/>
        </w:rPr>
        <w:t>Tamang</w:t>
      </w:r>
      <w:r w:rsidRPr="008417BF">
        <w:t xml:space="preserve"> </w:t>
      </w:r>
      <w:r w:rsidRPr="008417BF">
        <w:rPr>
          <w:i/>
          <w:iCs/>
        </w:rPr>
        <w:t>v. Nepal</w:t>
      </w:r>
      <w:r w:rsidRPr="008417BF">
        <w:t xml:space="preserve"> (</w:t>
      </w:r>
      <w:hyperlink r:id="rId77" w:history="1">
        <w:r w:rsidRPr="008417BF">
          <w:rPr>
            <w:rStyle w:val="Hyperlink"/>
          </w:rPr>
          <w:t>CCPR/C/122/D/2756/2016</w:t>
        </w:r>
      </w:hyperlink>
      <w:r w:rsidRPr="008417BF">
        <w:t xml:space="preserve">), </w:t>
      </w:r>
      <w:r w:rsidRPr="008417BF">
        <w:rPr>
          <w:i/>
          <w:iCs/>
        </w:rPr>
        <w:t>Bobrov v. Belarus</w:t>
      </w:r>
      <w:r w:rsidRPr="008417BF">
        <w:t xml:space="preserve"> (</w:t>
      </w:r>
      <w:hyperlink r:id="rId78" w:history="1">
        <w:r w:rsidRPr="008417BF">
          <w:rPr>
            <w:rStyle w:val="Hyperlink"/>
          </w:rPr>
          <w:t>CCPR/C/122/D/2181/2012</w:t>
        </w:r>
      </w:hyperlink>
      <w:r w:rsidRPr="008417BF">
        <w:t xml:space="preserve">), </w:t>
      </w:r>
      <w:r w:rsidRPr="008417BF">
        <w:rPr>
          <w:i/>
          <w:iCs/>
        </w:rPr>
        <w:t>Tyvanchik et al. v. Belarus</w:t>
      </w:r>
      <w:r w:rsidRPr="008417BF">
        <w:t xml:space="preserve"> (</w:t>
      </w:r>
      <w:hyperlink r:id="rId79" w:history="1">
        <w:r w:rsidRPr="008417BF">
          <w:rPr>
            <w:rStyle w:val="Hyperlink"/>
          </w:rPr>
          <w:t>CCPR/C/122/D/2201/2012</w:t>
        </w:r>
      </w:hyperlink>
      <w:r w:rsidRPr="008417BF">
        <w:t xml:space="preserve">), </w:t>
      </w:r>
      <w:r w:rsidRPr="008417BF">
        <w:rPr>
          <w:i/>
          <w:iCs/>
        </w:rPr>
        <w:t>Delgado Burgoa v. Plurinational State of Bolivia</w:t>
      </w:r>
      <w:r w:rsidRPr="008417BF">
        <w:t xml:space="preserve"> (</w:t>
      </w:r>
      <w:hyperlink r:id="rId80" w:history="1">
        <w:r w:rsidRPr="008417BF">
          <w:rPr>
            <w:rStyle w:val="Hyperlink"/>
          </w:rPr>
          <w:t>CCPR/C/122/D/2628/2015</w:t>
        </w:r>
      </w:hyperlink>
      <w:r w:rsidRPr="008417BF">
        <w:t xml:space="preserve">), </w:t>
      </w:r>
      <w:r w:rsidRPr="008417BF">
        <w:rPr>
          <w:i/>
          <w:iCs/>
        </w:rPr>
        <w:t>Maldonado Iporre v. Plurinational State of Bolivia</w:t>
      </w:r>
      <w:r w:rsidRPr="008417BF">
        <w:t xml:space="preserve"> (</w:t>
      </w:r>
      <w:hyperlink r:id="rId81" w:history="1">
        <w:r w:rsidRPr="008417BF">
          <w:rPr>
            <w:rStyle w:val="Hyperlink"/>
          </w:rPr>
          <w:t>CCPR/C/122/D/2629/2015</w:t>
        </w:r>
      </w:hyperlink>
      <w:r w:rsidRPr="008417BF">
        <w:t xml:space="preserve">), </w:t>
      </w:r>
      <w:r w:rsidRPr="008417BF">
        <w:rPr>
          <w:i/>
          <w:iCs/>
        </w:rPr>
        <w:t>Budlakoti v. Canada</w:t>
      </w:r>
      <w:r w:rsidRPr="008417BF">
        <w:t xml:space="preserve"> (</w:t>
      </w:r>
      <w:hyperlink r:id="rId82" w:history="1">
        <w:r w:rsidRPr="008417BF">
          <w:rPr>
            <w:rStyle w:val="Hyperlink"/>
          </w:rPr>
          <w:t>CCPR/C/122/D/2264/2013</w:t>
        </w:r>
      </w:hyperlink>
      <w:r w:rsidRPr="008417BF">
        <w:t xml:space="preserve">), </w:t>
      </w:r>
      <w:r w:rsidRPr="008417BF">
        <w:rPr>
          <w:i/>
          <w:iCs/>
        </w:rPr>
        <w:t>Khadzhiyev and Muradova v. Turkmenistan</w:t>
      </w:r>
      <w:r w:rsidRPr="008417BF">
        <w:t xml:space="preserve"> (</w:t>
      </w:r>
      <w:hyperlink r:id="rId83" w:history="1">
        <w:r w:rsidRPr="008417BF">
          <w:rPr>
            <w:rStyle w:val="Hyperlink"/>
          </w:rPr>
          <w:t>CCPR/C/122/D/2252/2013</w:t>
        </w:r>
      </w:hyperlink>
      <w:r w:rsidRPr="008417BF">
        <w:t xml:space="preserve">), </w:t>
      </w:r>
      <w:r w:rsidRPr="008417BF">
        <w:rPr>
          <w:i/>
          <w:iCs/>
        </w:rPr>
        <w:t>Saidov v. Tajikistan</w:t>
      </w:r>
      <w:r w:rsidRPr="008417BF">
        <w:t xml:space="preserve"> (</w:t>
      </w:r>
      <w:hyperlink r:id="rId84" w:history="1">
        <w:r w:rsidRPr="008417BF">
          <w:rPr>
            <w:rStyle w:val="Hyperlink"/>
          </w:rPr>
          <w:t>CCPR/C/122/D/2680/2015</w:t>
        </w:r>
      </w:hyperlink>
      <w:r w:rsidRPr="008417BF">
        <w:t xml:space="preserve">), </w:t>
      </w:r>
      <w:r w:rsidRPr="008417BF">
        <w:rPr>
          <w:i/>
          <w:iCs/>
        </w:rPr>
        <w:t>Popova v. Russian Federation</w:t>
      </w:r>
      <w:r w:rsidRPr="008417BF">
        <w:t xml:space="preserve"> (</w:t>
      </w:r>
      <w:hyperlink r:id="rId85" w:history="1">
        <w:r w:rsidRPr="008417BF">
          <w:rPr>
            <w:rStyle w:val="Hyperlink"/>
          </w:rPr>
          <w:t>CCPR/C/122/D/2217/2012</w:t>
        </w:r>
      </w:hyperlink>
      <w:r w:rsidRPr="008417BF">
        <w:t xml:space="preserve">), </w:t>
      </w:r>
      <w:r w:rsidRPr="008417BF">
        <w:rPr>
          <w:i/>
          <w:iCs/>
        </w:rPr>
        <w:t>Kim v. Uzbekistan</w:t>
      </w:r>
      <w:r w:rsidRPr="008417BF">
        <w:t xml:space="preserve"> (</w:t>
      </w:r>
      <w:hyperlink r:id="rId86" w:history="1">
        <w:r w:rsidRPr="008417BF">
          <w:rPr>
            <w:rStyle w:val="Hyperlink"/>
          </w:rPr>
          <w:t>CCPR/C/122/D/2175/2012</w:t>
        </w:r>
      </w:hyperlink>
      <w:r w:rsidRPr="008417BF">
        <w:t xml:space="preserve">), </w:t>
      </w:r>
      <w:r w:rsidRPr="008417BF">
        <w:rPr>
          <w:i/>
          <w:iCs/>
        </w:rPr>
        <w:t>C.L. and Z.L.</w:t>
      </w:r>
      <w:r w:rsidRPr="008417BF">
        <w:t xml:space="preserve"> </w:t>
      </w:r>
      <w:r w:rsidRPr="008417BF">
        <w:rPr>
          <w:i/>
          <w:iCs/>
        </w:rPr>
        <w:t>v. Denmark</w:t>
      </w:r>
      <w:r w:rsidRPr="008417BF">
        <w:t xml:space="preserve"> (</w:t>
      </w:r>
      <w:hyperlink r:id="rId87" w:history="1">
        <w:r w:rsidRPr="008417BF">
          <w:rPr>
            <w:rStyle w:val="Hyperlink"/>
          </w:rPr>
          <w:t>CCPR/C/122/D/2753/2016</w:t>
        </w:r>
      </w:hyperlink>
      <w:r w:rsidRPr="008417BF">
        <w:t xml:space="preserve">), </w:t>
      </w:r>
      <w:r w:rsidRPr="008417BF">
        <w:rPr>
          <w:i/>
          <w:iCs/>
        </w:rPr>
        <w:t>Nasheed v. Maldives</w:t>
      </w:r>
      <w:r w:rsidRPr="008417BF">
        <w:t xml:space="preserve"> (</w:t>
      </w:r>
      <w:hyperlink r:id="rId88" w:history="1">
        <w:r w:rsidRPr="008417BF">
          <w:rPr>
            <w:rStyle w:val="Hyperlink"/>
          </w:rPr>
          <w:t>CCPR/C/122/D/2270/2013-CCPR/C/122/D/2851/2016</w:t>
        </w:r>
      </w:hyperlink>
      <w:r w:rsidRPr="008417BF">
        <w:t xml:space="preserve">), </w:t>
      </w:r>
      <w:r w:rsidRPr="008417BF">
        <w:rPr>
          <w:i/>
          <w:iCs/>
        </w:rPr>
        <w:t>Millis v. Algeria</w:t>
      </w:r>
      <w:r w:rsidRPr="008417BF">
        <w:t xml:space="preserve"> (</w:t>
      </w:r>
      <w:hyperlink r:id="rId89" w:history="1">
        <w:r w:rsidRPr="008417BF">
          <w:rPr>
            <w:rStyle w:val="Hyperlink"/>
          </w:rPr>
          <w:t>CCPR/C/122/D/2398/2014</w:t>
        </w:r>
      </w:hyperlink>
      <w:r w:rsidRPr="008417BF">
        <w:t xml:space="preserve">), </w:t>
      </w:r>
      <w:r w:rsidRPr="008417BF">
        <w:rPr>
          <w:i/>
          <w:iCs/>
        </w:rPr>
        <w:t>Formonov v. Uzbekistan</w:t>
      </w:r>
      <w:r w:rsidRPr="008417BF">
        <w:t xml:space="preserve"> (</w:t>
      </w:r>
      <w:hyperlink r:id="rId90" w:history="1">
        <w:r w:rsidRPr="008417BF">
          <w:rPr>
            <w:rStyle w:val="Hyperlink"/>
          </w:rPr>
          <w:t>CCPR/C/122/D/2577/2015</w:t>
        </w:r>
      </w:hyperlink>
      <w:r w:rsidRPr="008417BF">
        <w:t xml:space="preserve">), </w:t>
      </w:r>
      <w:r w:rsidRPr="008417BF">
        <w:rPr>
          <w:i/>
          <w:iCs/>
        </w:rPr>
        <w:t>Vanteew v. Russian Federation</w:t>
      </w:r>
      <w:r w:rsidRPr="008417BF">
        <w:t xml:space="preserve"> (</w:t>
      </w:r>
      <w:hyperlink r:id="rId91" w:history="1">
        <w:r w:rsidRPr="008417BF">
          <w:rPr>
            <w:rStyle w:val="Hyperlink"/>
          </w:rPr>
          <w:t>CCPR/C/122/D/2715/2016</w:t>
        </w:r>
      </w:hyperlink>
      <w:r w:rsidRPr="008417BF">
        <w:t xml:space="preserve">), </w:t>
      </w:r>
      <w:r w:rsidRPr="008417BF">
        <w:rPr>
          <w:i/>
          <w:iCs/>
        </w:rPr>
        <w:t>Sannikov v. Belarus</w:t>
      </w:r>
      <w:r w:rsidRPr="008417BF">
        <w:t xml:space="preserve"> (</w:t>
      </w:r>
      <w:hyperlink r:id="rId92" w:history="1">
        <w:r w:rsidRPr="008417BF">
          <w:rPr>
            <w:rStyle w:val="Hyperlink"/>
          </w:rPr>
          <w:t>CCPR/C/122/D/2212/2012</w:t>
        </w:r>
      </w:hyperlink>
      <w:r w:rsidRPr="008417BF">
        <w:t xml:space="preserve">), </w:t>
      </w:r>
      <w:r w:rsidRPr="008417BF">
        <w:rPr>
          <w:i/>
          <w:iCs/>
        </w:rPr>
        <w:t>Sudalenko and Poplavny v. Belarus</w:t>
      </w:r>
      <w:r w:rsidRPr="008417BF">
        <w:t xml:space="preserve"> (</w:t>
      </w:r>
      <w:hyperlink r:id="rId93" w:history="1">
        <w:r w:rsidRPr="008417BF">
          <w:rPr>
            <w:rStyle w:val="Hyperlink"/>
          </w:rPr>
          <w:t>CCPR/C/122/D/2190/2012</w:t>
        </w:r>
      </w:hyperlink>
      <w:r w:rsidRPr="008417BF">
        <w:t xml:space="preserve">), </w:t>
      </w:r>
      <w:r w:rsidRPr="008417BF">
        <w:rPr>
          <w:i/>
          <w:iCs/>
        </w:rPr>
        <w:t>Sharma et al. v. Nepal</w:t>
      </w:r>
      <w:r w:rsidRPr="008417BF">
        <w:t xml:space="preserve"> (</w:t>
      </w:r>
      <w:hyperlink r:id="rId94" w:history="1">
        <w:r w:rsidRPr="008417BF">
          <w:rPr>
            <w:rStyle w:val="Hyperlink"/>
          </w:rPr>
          <w:t>CCPR/C/122/D/2364/2014</w:t>
        </w:r>
      </w:hyperlink>
      <w:r w:rsidRPr="008417BF">
        <w:t xml:space="preserve">) and </w:t>
      </w:r>
      <w:r w:rsidRPr="008417BF">
        <w:rPr>
          <w:i/>
          <w:iCs/>
        </w:rPr>
        <w:t>Sharma and Sharma v. Nepal</w:t>
      </w:r>
      <w:r w:rsidRPr="008417BF">
        <w:t xml:space="preserve"> (</w:t>
      </w:r>
      <w:hyperlink r:id="rId95" w:history="1">
        <w:r w:rsidRPr="008417BF">
          <w:rPr>
            <w:rStyle w:val="Hyperlink"/>
          </w:rPr>
          <w:t>CCPR/C/122/D/2265/2013</w:t>
        </w:r>
      </w:hyperlink>
      <w:r w:rsidRPr="008417BF">
        <w:t xml:space="preserve">). </w:t>
      </w:r>
    </w:p>
    <w:p w:rsidR="001D243D" w:rsidRPr="008417BF" w:rsidRDefault="001D243D" w:rsidP="00CE601E">
      <w:pPr>
        <w:pStyle w:val="SingleTxtG"/>
      </w:pPr>
      <w:r w:rsidRPr="008417BF">
        <w:t>35.</w:t>
      </w:r>
      <w:r w:rsidRPr="008417BF">
        <w:tab/>
        <w:t xml:space="preserve">The Committee found no violations of the Covenant in the following communications: </w:t>
      </w:r>
      <w:r w:rsidRPr="008417BF">
        <w:rPr>
          <w:i/>
          <w:iCs/>
        </w:rPr>
        <w:t>Kh.B. v. Kyrgyzstan</w:t>
      </w:r>
      <w:r w:rsidRPr="008417BF">
        <w:t xml:space="preserve"> (</w:t>
      </w:r>
      <w:hyperlink r:id="rId96" w:history="1">
        <w:r w:rsidRPr="008417BF">
          <w:rPr>
            <w:rStyle w:val="Hyperlink"/>
          </w:rPr>
          <w:t>CCPR/C/120/D/2163/2012</w:t>
        </w:r>
      </w:hyperlink>
      <w:r w:rsidRPr="008417BF">
        <w:t xml:space="preserve">), </w:t>
      </w:r>
      <w:r w:rsidRPr="008417BF">
        <w:rPr>
          <w:i/>
          <w:iCs/>
        </w:rPr>
        <w:t>Alger v. Australia</w:t>
      </w:r>
      <w:r w:rsidRPr="008417BF">
        <w:t xml:space="preserve"> (</w:t>
      </w:r>
      <w:hyperlink r:id="rId97" w:history="1">
        <w:r w:rsidRPr="008417BF">
          <w:rPr>
            <w:rStyle w:val="Hyperlink"/>
          </w:rPr>
          <w:t>CCPR/C/120/D/2237/2013</w:t>
        </w:r>
      </w:hyperlink>
      <w:r w:rsidRPr="008417BF">
        <w:t xml:space="preserve">), </w:t>
      </w:r>
      <w:r w:rsidRPr="008417BF">
        <w:rPr>
          <w:i/>
          <w:iCs/>
        </w:rPr>
        <w:t>R.I.H. and S.M.D. v. Denmark</w:t>
      </w:r>
      <w:r w:rsidRPr="008417BF">
        <w:t xml:space="preserve"> (</w:t>
      </w:r>
      <w:hyperlink r:id="rId98" w:history="1">
        <w:r w:rsidRPr="008417BF">
          <w:rPr>
            <w:rStyle w:val="Hyperlink"/>
          </w:rPr>
          <w:t>CCPR/C/120/D/2640/2015</w:t>
        </w:r>
      </w:hyperlink>
      <w:r w:rsidRPr="008417BF">
        <w:t xml:space="preserve">), </w:t>
      </w:r>
      <w:r w:rsidRPr="008417BF">
        <w:rPr>
          <w:i/>
          <w:iCs/>
        </w:rPr>
        <w:t>Androsov v. Kazakhstan</w:t>
      </w:r>
      <w:r w:rsidRPr="008417BF">
        <w:t xml:space="preserve"> (</w:t>
      </w:r>
      <w:hyperlink r:id="rId99" w:history="1">
        <w:r w:rsidRPr="008417BF">
          <w:rPr>
            <w:rStyle w:val="Hyperlink"/>
          </w:rPr>
          <w:t>CCPR/C/121/D/2403/2014</w:t>
        </w:r>
      </w:hyperlink>
      <w:r w:rsidRPr="008417BF">
        <w:t xml:space="preserve">), </w:t>
      </w:r>
      <w:r w:rsidRPr="008417BF">
        <w:rPr>
          <w:i/>
          <w:iCs/>
        </w:rPr>
        <w:t>Moreno de Castillo v. Bolivarian Republic of Venezuela</w:t>
      </w:r>
      <w:r w:rsidRPr="008417BF">
        <w:t xml:space="preserve"> (</w:t>
      </w:r>
      <w:hyperlink r:id="rId100" w:history="1">
        <w:r w:rsidRPr="008417BF">
          <w:rPr>
            <w:rStyle w:val="Hyperlink"/>
          </w:rPr>
          <w:t>CCPR/C/121/D/2610/2015</w:t>
        </w:r>
      </w:hyperlink>
      <w:r w:rsidRPr="008417BF">
        <w:t xml:space="preserve">), </w:t>
      </w:r>
      <w:r w:rsidRPr="008417BF">
        <w:rPr>
          <w:i/>
          <w:iCs/>
        </w:rPr>
        <w:t>S.A.H. v. Denmark</w:t>
      </w:r>
      <w:r w:rsidRPr="008417BF">
        <w:t xml:space="preserve"> (</w:t>
      </w:r>
      <w:hyperlink r:id="rId101" w:history="1">
        <w:r w:rsidRPr="008417BF">
          <w:rPr>
            <w:rStyle w:val="Hyperlink"/>
          </w:rPr>
          <w:t>CCPR/C/121/D/2419/2014</w:t>
        </w:r>
      </w:hyperlink>
      <w:r w:rsidRPr="008417BF">
        <w:t xml:space="preserve">), </w:t>
      </w:r>
      <w:r w:rsidRPr="008417BF">
        <w:rPr>
          <w:i/>
          <w:iCs/>
        </w:rPr>
        <w:t>N.D.J.M.D. v. Canada</w:t>
      </w:r>
      <w:r w:rsidRPr="008417BF">
        <w:t xml:space="preserve"> (</w:t>
      </w:r>
      <w:hyperlink r:id="rId102" w:history="1">
        <w:r w:rsidR="00CE601E" w:rsidRPr="00CE601E">
          <w:rPr>
            <w:rStyle w:val="Hyperlink"/>
          </w:rPr>
          <w:t>CCPR/C/121/D/2487/2014</w:t>
        </w:r>
      </w:hyperlink>
      <w:r w:rsidRPr="008417BF">
        <w:t xml:space="preserve">), </w:t>
      </w:r>
      <w:r w:rsidRPr="008417BF">
        <w:rPr>
          <w:i/>
          <w:iCs/>
        </w:rPr>
        <w:t>M.A.S. and L.B.H. v. Denmark</w:t>
      </w:r>
      <w:r w:rsidRPr="008417BF">
        <w:t xml:space="preserve"> (</w:t>
      </w:r>
      <w:hyperlink r:id="rId103" w:history="1">
        <w:r w:rsidRPr="008417BF">
          <w:rPr>
            <w:rStyle w:val="Hyperlink"/>
          </w:rPr>
          <w:t>CCPR/C/121/D/2585/2015</w:t>
        </w:r>
      </w:hyperlink>
      <w:r w:rsidRPr="008417BF">
        <w:t xml:space="preserve">), </w:t>
      </w:r>
      <w:r w:rsidRPr="008417BF">
        <w:rPr>
          <w:i/>
          <w:iCs/>
        </w:rPr>
        <w:t>K.S. and M.S. v. Denmark</w:t>
      </w:r>
      <w:r w:rsidRPr="008417BF">
        <w:t xml:space="preserve"> (</w:t>
      </w:r>
      <w:hyperlink r:id="rId104" w:history="1">
        <w:r w:rsidRPr="008417BF">
          <w:rPr>
            <w:rStyle w:val="Hyperlink"/>
          </w:rPr>
          <w:t>CCPR/C/121/D/2594/2015</w:t>
        </w:r>
      </w:hyperlink>
      <w:r w:rsidRPr="008417BF">
        <w:t xml:space="preserve">), </w:t>
      </w:r>
      <w:r w:rsidRPr="008417BF">
        <w:rPr>
          <w:i/>
          <w:iCs/>
        </w:rPr>
        <w:t>A.S.G.M. v. Denmark</w:t>
      </w:r>
      <w:r w:rsidRPr="008417BF">
        <w:t xml:space="preserve"> (</w:t>
      </w:r>
      <w:hyperlink r:id="rId105" w:history="1">
        <w:r w:rsidRPr="008417BF">
          <w:rPr>
            <w:rStyle w:val="Hyperlink"/>
          </w:rPr>
          <w:t>CCPR/C/121/D/2612/2015</w:t>
        </w:r>
      </w:hyperlink>
      <w:r w:rsidRPr="008417BF">
        <w:t xml:space="preserve">), </w:t>
      </w:r>
      <w:r w:rsidRPr="008417BF">
        <w:rPr>
          <w:i/>
          <w:iCs/>
        </w:rPr>
        <w:t>M.P. et al. v. Denmark</w:t>
      </w:r>
      <w:r w:rsidRPr="008417BF">
        <w:t xml:space="preserve"> (</w:t>
      </w:r>
      <w:hyperlink r:id="rId106" w:history="1">
        <w:r w:rsidRPr="008417BF">
          <w:rPr>
            <w:rStyle w:val="Hyperlink"/>
          </w:rPr>
          <w:t>CCPR/C/121/D/2643/2015</w:t>
        </w:r>
      </w:hyperlink>
      <w:r w:rsidRPr="008417BF">
        <w:t xml:space="preserve">), </w:t>
      </w:r>
      <w:r w:rsidRPr="008417BF">
        <w:rPr>
          <w:i/>
          <w:iCs/>
        </w:rPr>
        <w:t>W.K. v. Canada</w:t>
      </w:r>
      <w:r w:rsidRPr="008417BF">
        <w:t xml:space="preserve"> (</w:t>
      </w:r>
      <w:hyperlink r:id="rId107" w:history="1">
        <w:r w:rsidRPr="008417BF">
          <w:rPr>
            <w:rStyle w:val="Hyperlink"/>
          </w:rPr>
          <w:t>CCPR/C/122/D/2292/2013</w:t>
        </w:r>
      </w:hyperlink>
      <w:r w:rsidRPr="008417BF">
        <w:t xml:space="preserve">), </w:t>
      </w:r>
      <w:r w:rsidRPr="008417BF">
        <w:rPr>
          <w:i/>
          <w:iCs/>
        </w:rPr>
        <w:t>S. v. Denmark</w:t>
      </w:r>
      <w:r w:rsidRPr="008417BF">
        <w:t xml:space="preserve"> (</w:t>
      </w:r>
      <w:hyperlink r:id="rId108" w:history="1">
        <w:r w:rsidRPr="008417BF">
          <w:rPr>
            <w:rStyle w:val="Hyperlink"/>
          </w:rPr>
          <w:t>CCPR/C/122/D/2642/2015</w:t>
        </w:r>
      </w:hyperlink>
      <w:r w:rsidRPr="008417BF">
        <w:t xml:space="preserve">) and </w:t>
      </w:r>
      <w:r w:rsidRPr="008417BF">
        <w:rPr>
          <w:i/>
          <w:iCs/>
        </w:rPr>
        <w:t>A.A. v. Denmark</w:t>
      </w:r>
      <w:r w:rsidRPr="008417BF">
        <w:t xml:space="preserve"> (</w:t>
      </w:r>
      <w:hyperlink r:id="rId109" w:history="1">
        <w:r w:rsidRPr="008417BF">
          <w:rPr>
            <w:rStyle w:val="Hyperlink"/>
          </w:rPr>
          <w:t>CCPR/C/122/D/2595/2015</w:t>
        </w:r>
      </w:hyperlink>
      <w:r w:rsidRPr="008417BF">
        <w:t>).</w:t>
      </w:r>
    </w:p>
    <w:p w:rsidR="001D243D" w:rsidRPr="008417BF" w:rsidRDefault="001D243D" w:rsidP="001D243D">
      <w:pPr>
        <w:pStyle w:val="SingleTxtG"/>
      </w:pPr>
      <w:r w:rsidRPr="008417BF">
        <w:t>36.</w:t>
      </w:r>
      <w:r w:rsidRPr="008417BF">
        <w:tab/>
        <w:t xml:space="preserve">The Committee decided that the following communications were inadmissible: </w:t>
      </w:r>
      <w:r w:rsidRPr="008417BF">
        <w:rPr>
          <w:i/>
          <w:iCs/>
        </w:rPr>
        <w:t>N.D. v. Russian Federation</w:t>
      </w:r>
      <w:r w:rsidRPr="008417BF">
        <w:t xml:space="preserve"> (</w:t>
      </w:r>
      <w:hyperlink r:id="rId110" w:history="1">
        <w:r w:rsidRPr="008417BF">
          <w:rPr>
            <w:rStyle w:val="Hyperlink"/>
          </w:rPr>
          <w:t>CCPR/C/120/D/2161/2012</w:t>
        </w:r>
      </w:hyperlink>
      <w:r w:rsidRPr="008417BF">
        <w:t xml:space="preserve">), </w:t>
      </w:r>
      <w:r w:rsidRPr="008417BF">
        <w:rPr>
          <w:i/>
          <w:iCs/>
        </w:rPr>
        <w:t>K.E.R. v. Canada</w:t>
      </w:r>
      <w:r w:rsidRPr="008417BF">
        <w:t xml:space="preserve"> (</w:t>
      </w:r>
      <w:hyperlink r:id="rId111" w:history="1">
        <w:r w:rsidRPr="008417BF">
          <w:rPr>
            <w:rStyle w:val="Hyperlink"/>
          </w:rPr>
          <w:t>CCPR/C/120/D/2196/2012</w:t>
        </w:r>
      </w:hyperlink>
      <w:r w:rsidRPr="008417BF">
        <w:t xml:space="preserve">), </w:t>
      </w:r>
      <w:r w:rsidRPr="008417BF">
        <w:rPr>
          <w:i/>
          <w:iCs/>
        </w:rPr>
        <w:t>Yassin et al. v. Canada</w:t>
      </w:r>
      <w:r w:rsidRPr="008417BF">
        <w:t xml:space="preserve"> (</w:t>
      </w:r>
      <w:hyperlink r:id="rId112" w:history="1">
        <w:r w:rsidRPr="008417BF">
          <w:rPr>
            <w:rStyle w:val="Hyperlink"/>
          </w:rPr>
          <w:t>CCPR/C/120/D/2285/2013</w:t>
        </w:r>
      </w:hyperlink>
      <w:r w:rsidRPr="008417BF">
        <w:t xml:space="preserve">), </w:t>
      </w:r>
      <w:r w:rsidRPr="008417BF">
        <w:rPr>
          <w:i/>
          <w:iCs/>
        </w:rPr>
        <w:t>Quiroga and Aranda v. Plurinational State of Bolivia</w:t>
      </w:r>
      <w:r w:rsidRPr="008417BF">
        <w:t xml:space="preserve"> (</w:t>
      </w:r>
      <w:hyperlink r:id="rId113" w:history="1">
        <w:r w:rsidRPr="008417BF">
          <w:rPr>
            <w:rStyle w:val="Hyperlink"/>
          </w:rPr>
          <w:t>CCPR/C/120/D/2491/2014</w:t>
        </w:r>
      </w:hyperlink>
      <w:r w:rsidRPr="008417BF">
        <w:t xml:space="preserve">), </w:t>
      </w:r>
      <w:r w:rsidRPr="008417BF">
        <w:rPr>
          <w:i/>
          <w:iCs/>
        </w:rPr>
        <w:t>S.Z. v. Denmark</w:t>
      </w:r>
      <w:r w:rsidRPr="008417BF">
        <w:t xml:space="preserve"> (</w:t>
      </w:r>
      <w:hyperlink r:id="rId114" w:history="1">
        <w:r w:rsidRPr="008417BF">
          <w:rPr>
            <w:rStyle w:val="Hyperlink"/>
          </w:rPr>
          <w:t>CCPR/C/120/D/2625/2015</w:t>
        </w:r>
      </w:hyperlink>
      <w:r w:rsidRPr="008417BF">
        <w:t xml:space="preserve">), </w:t>
      </w:r>
      <w:r w:rsidRPr="008417BF">
        <w:rPr>
          <w:i/>
          <w:iCs/>
        </w:rPr>
        <w:t>D.S. v. Russian Federation</w:t>
      </w:r>
      <w:r w:rsidRPr="008417BF">
        <w:t xml:space="preserve"> (</w:t>
      </w:r>
      <w:hyperlink r:id="rId115" w:history="1">
        <w:r w:rsidRPr="008417BF">
          <w:rPr>
            <w:rStyle w:val="Hyperlink"/>
          </w:rPr>
          <w:t>CCPR/C/120/D/2705/2015</w:t>
        </w:r>
      </w:hyperlink>
      <w:r w:rsidRPr="008417BF">
        <w:t xml:space="preserve">), </w:t>
      </w:r>
      <w:r w:rsidRPr="008417BF">
        <w:rPr>
          <w:i/>
          <w:iCs/>
        </w:rPr>
        <w:t>J.B. and E.B. v. Australia</w:t>
      </w:r>
      <w:r w:rsidRPr="008417BF">
        <w:t xml:space="preserve"> (</w:t>
      </w:r>
      <w:hyperlink r:id="rId116" w:history="1">
        <w:r w:rsidRPr="008417BF">
          <w:rPr>
            <w:rStyle w:val="Hyperlink"/>
          </w:rPr>
          <w:t>CCPR/C/120/D/2798/2016</w:t>
        </w:r>
      </w:hyperlink>
      <w:r w:rsidRPr="008417BF">
        <w:t xml:space="preserve">), </w:t>
      </w:r>
      <w:r w:rsidRPr="008417BF">
        <w:rPr>
          <w:i/>
          <w:iCs/>
        </w:rPr>
        <w:t>Z.Z. v. Australia</w:t>
      </w:r>
      <w:r w:rsidRPr="008417BF">
        <w:t xml:space="preserve"> (</w:t>
      </w:r>
      <w:hyperlink r:id="rId117" w:history="1">
        <w:r w:rsidRPr="008417BF">
          <w:rPr>
            <w:rStyle w:val="Hyperlink"/>
          </w:rPr>
          <w:t>CCPR/C/120/D/2941/2017</w:t>
        </w:r>
      </w:hyperlink>
      <w:r w:rsidRPr="008417BF">
        <w:t xml:space="preserve">), </w:t>
      </w:r>
      <w:r w:rsidRPr="008417BF">
        <w:rPr>
          <w:i/>
          <w:iCs/>
        </w:rPr>
        <w:t>B.Z. et al. v. Albania</w:t>
      </w:r>
      <w:r w:rsidRPr="008417BF">
        <w:t xml:space="preserve"> (</w:t>
      </w:r>
      <w:hyperlink r:id="rId118" w:history="1">
        <w:r w:rsidRPr="008417BF">
          <w:rPr>
            <w:rStyle w:val="Hyperlink"/>
          </w:rPr>
          <w:t>CCPR/C/121/D/2837/2016</w:t>
        </w:r>
      </w:hyperlink>
      <w:r w:rsidRPr="008417BF">
        <w:t xml:space="preserve">), </w:t>
      </w:r>
      <w:r w:rsidRPr="008417BF">
        <w:rPr>
          <w:i/>
          <w:iCs/>
        </w:rPr>
        <w:t>S.A. et al. v. Greece</w:t>
      </w:r>
      <w:r w:rsidRPr="008417BF">
        <w:t xml:space="preserve"> (</w:t>
      </w:r>
      <w:hyperlink r:id="rId119" w:history="1">
        <w:r w:rsidRPr="008417BF">
          <w:rPr>
            <w:rStyle w:val="Hyperlink"/>
          </w:rPr>
          <w:t>CCPR/C/121/D/2868/2016</w:t>
        </w:r>
      </w:hyperlink>
      <w:r w:rsidRPr="008417BF">
        <w:t xml:space="preserve">), </w:t>
      </w:r>
      <w:r w:rsidRPr="008417BF">
        <w:rPr>
          <w:i/>
          <w:iCs/>
        </w:rPr>
        <w:t>Nekvedavičius v. Lithuania</w:t>
      </w:r>
      <w:r w:rsidRPr="008417BF">
        <w:t xml:space="preserve"> (</w:t>
      </w:r>
      <w:hyperlink r:id="rId120" w:history="1">
        <w:r w:rsidRPr="008417BF">
          <w:rPr>
            <w:rStyle w:val="Hyperlink"/>
          </w:rPr>
          <w:t>CCPR/C/121/D/2802/2016</w:t>
        </w:r>
      </w:hyperlink>
      <w:r w:rsidRPr="008417BF">
        <w:t xml:space="preserve">), </w:t>
      </w:r>
      <w:r w:rsidRPr="008417BF">
        <w:rPr>
          <w:i/>
          <w:iCs/>
        </w:rPr>
        <w:t>Stefanovich v. Belarus</w:t>
      </w:r>
      <w:r w:rsidRPr="008417BF">
        <w:t xml:space="preserve"> (</w:t>
      </w:r>
      <w:hyperlink r:id="rId121" w:history="1">
        <w:r w:rsidRPr="008417BF">
          <w:rPr>
            <w:rStyle w:val="Hyperlink"/>
          </w:rPr>
          <w:t>CCPR/C/122/D/2182/2012</w:t>
        </w:r>
      </w:hyperlink>
      <w:r w:rsidRPr="008417BF">
        <w:t xml:space="preserve">), </w:t>
      </w:r>
      <w:r w:rsidRPr="008417BF">
        <w:rPr>
          <w:i/>
          <w:iCs/>
        </w:rPr>
        <w:t>V.P. v. Belarus</w:t>
      </w:r>
      <w:r w:rsidRPr="008417BF">
        <w:t xml:space="preserve"> (</w:t>
      </w:r>
      <w:hyperlink r:id="rId122" w:history="1">
        <w:r w:rsidRPr="008417BF">
          <w:rPr>
            <w:rStyle w:val="Hyperlink"/>
          </w:rPr>
          <w:t>CCPR/C/122/D/2166/2012</w:t>
        </w:r>
      </w:hyperlink>
      <w:r w:rsidRPr="008417BF">
        <w:t xml:space="preserve">), </w:t>
      </w:r>
      <w:r w:rsidRPr="008417BF">
        <w:rPr>
          <w:i/>
          <w:iCs/>
        </w:rPr>
        <w:t>Hincapié Dávila v. Colombia</w:t>
      </w:r>
      <w:r w:rsidRPr="008417BF">
        <w:t xml:space="preserve"> (</w:t>
      </w:r>
      <w:hyperlink r:id="rId123" w:history="1">
        <w:r w:rsidRPr="008417BF">
          <w:rPr>
            <w:rStyle w:val="Hyperlink"/>
          </w:rPr>
          <w:t>CCPR/C/122/D/2490/2014</w:t>
        </w:r>
      </w:hyperlink>
      <w:r w:rsidRPr="008417BF">
        <w:t xml:space="preserve">), </w:t>
      </w:r>
      <w:r w:rsidRPr="008417BF">
        <w:rPr>
          <w:i/>
          <w:iCs/>
        </w:rPr>
        <w:t>K.M. v. Belarus</w:t>
      </w:r>
      <w:r w:rsidRPr="008417BF">
        <w:t xml:space="preserve"> (</w:t>
      </w:r>
      <w:hyperlink r:id="rId124" w:history="1">
        <w:r w:rsidRPr="008417BF">
          <w:rPr>
            <w:rStyle w:val="Hyperlink"/>
          </w:rPr>
          <w:t>CCPR/C/122/D/2199/2012</w:t>
        </w:r>
      </w:hyperlink>
      <w:r w:rsidRPr="008417BF">
        <w:t xml:space="preserve">), </w:t>
      </w:r>
      <w:r w:rsidRPr="008417BF">
        <w:rPr>
          <w:i/>
          <w:iCs/>
        </w:rPr>
        <w:t>Nicholls v. Australia</w:t>
      </w:r>
      <w:r w:rsidRPr="008417BF">
        <w:t xml:space="preserve"> (</w:t>
      </w:r>
      <w:hyperlink r:id="rId125" w:history="1">
        <w:r w:rsidRPr="008417BF">
          <w:rPr>
            <w:rStyle w:val="Hyperlink"/>
          </w:rPr>
          <w:t>CCPR/C/122/D/2300/2013</w:t>
        </w:r>
      </w:hyperlink>
      <w:r w:rsidRPr="008417BF">
        <w:t xml:space="preserve">), </w:t>
      </w:r>
      <w:r w:rsidRPr="008417BF">
        <w:rPr>
          <w:i/>
          <w:iCs/>
        </w:rPr>
        <w:t>Templ v. Austria</w:t>
      </w:r>
      <w:r w:rsidRPr="008417BF">
        <w:t xml:space="preserve"> (</w:t>
      </w:r>
      <w:hyperlink r:id="rId126" w:history="1">
        <w:r w:rsidRPr="008417BF">
          <w:rPr>
            <w:rStyle w:val="Hyperlink"/>
          </w:rPr>
          <w:t>CCPR/C/122/D/2650/2015</w:t>
        </w:r>
      </w:hyperlink>
      <w:r w:rsidRPr="008417BF">
        <w:t xml:space="preserve">), </w:t>
      </w:r>
      <w:r w:rsidRPr="008417BF">
        <w:rPr>
          <w:i/>
          <w:iCs/>
        </w:rPr>
        <w:t>F.F. v. Luxembourg and France</w:t>
      </w:r>
      <w:r w:rsidRPr="008417BF">
        <w:t xml:space="preserve"> (</w:t>
      </w:r>
      <w:hyperlink r:id="rId127" w:history="1">
        <w:r w:rsidRPr="008417BF">
          <w:rPr>
            <w:rStyle w:val="Hyperlink"/>
          </w:rPr>
          <w:t>CCPR/C/122/D/3090/2017-CCPR/C/122/D/3091/2017</w:t>
        </w:r>
      </w:hyperlink>
      <w:r w:rsidRPr="008417BF">
        <w:t xml:space="preserve">) and </w:t>
      </w:r>
      <w:r w:rsidRPr="008417BF">
        <w:rPr>
          <w:i/>
          <w:iCs/>
        </w:rPr>
        <w:t>Vasiljkovic v. Australia and Croatia</w:t>
      </w:r>
      <w:r w:rsidRPr="008417BF">
        <w:t xml:space="preserve"> (</w:t>
      </w:r>
      <w:hyperlink r:id="rId128" w:history="1">
        <w:r w:rsidRPr="008417BF">
          <w:rPr>
            <w:rStyle w:val="Hyperlink"/>
          </w:rPr>
          <w:t>CCPR/C/122/D/2859/2016</w:t>
        </w:r>
      </w:hyperlink>
      <w:r w:rsidRPr="008417BF">
        <w:t>).</w:t>
      </w:r>
    </w:p>
    <w:p w:rsidR="001D243D" w:rsidRPr="008417BF" w:rsidRDefault="001D243D" w:rsidP="00495792">
      <w:pPr>
        <w:pStyle w:val="H23G"/>
      </w:pPr>
      <w:r w:rsidRPr="008417BF">
        <w:tab/>
      </w:r>
      <w:bookmarkStart w:id="56" w:name="_Toc519673503"/>
      <w:bookmarkStart w:id="57" w:name="_Toc519676402"/>
      <w:r w:rsidRPr="008417BF">
        <w:t>4.</w:t>
      </w:r>
      <w:r w:rsidRPr="008417BF">
        <w:tab/>
        <w:t>Decisions concerning working methods for dealing with communications</w:t>
      </w:r>
      <w:bookmarkEnd w:id="56"/>
      <w:bookmarkEnd w:id="57"/>
    </w:p>
    <w:p w:rsidR="001D243D" w:rsidRPr="008417BF" w:rsidRDefault="001D243D" w:rsidP="001D243D">
      <w:pPr>
        <w:pStyle w:val="SingleTxtG"/>
      </w:pPr>
      <w:r w:rsidRPr="008417BF">
        <w:t>37.</w:t>
      </w:r>
      <w:r w:rsidRPr="008417BF">
        <w:tab/>
        <w:t xml:space="preserve">At its 120th session, the Committee adopted its guidelines on making oral comments concerning communications (see </w:t>
      </w:r>
      <w:hyperlink r:id="rId129" w:history="1">
        <w:r w:rsidRPr="008417BF">
          <w:rPr>
            <w:rStyle w:val="Hyperlink"/>
          </w:rPr>
          <w:t>CCPR/C/159</w:t>
        </w:r>
      </w:hyperlink>
      <w:r w:rsidRPr="008417BF">
        <w:t xml:space="preserve">). </w:t>
      </w:r>
    </w:p>
    <w:p w:rsidR="001D243D" w:rsidRPr="008417BF" w:rsidRDefault="001D243D" w:rsidP="00495792">
      <w:pPr>
        <w:pStyle w:val="H23G"/>
      </w:pPr>
      <w:r w:rsidRPr="008417BF">
        <w:lastRenderedPageBreak/>
        <w:tab/>
      </w:r>
      <w:bookmarkStart w:id="58" w:name="_Toc519673504"/>
      <w:bookmarkStart w:id="59" w:name="_Toc519676403"/>
      <w:r w:rsidRPr="008417BF">
        <w:t>5.</w:t>
      </w:r>
      <w:r w:rsidRPr="008417BF">
        <w:tab/>
        <w:t>Follow-up to Views</w:t>
      </w:r>
      <w:bookmarkEnd w:id="58"/>
      <w:bookmarkEnd w:id="59"/>
    </w:p>
    <w:p w:rsidR="001D243D" w:rsidRPr="008417BF" w:rsidRDefault="001D243D" w:rsidP="00AB554E">
      <w:pPr>
        <w:pStyle w:val="SingleTxtG"/>
      </w:pPr>
      <w:r w:rsidRPr="008417BF">
        <w:t>38.</w:t>
      </w:r>
      <w:r w:rsidRPr="008417BF">
        <w:tab/>
        <w:t>During the period under review, the Special Rapporteur for follow-up on Views submitted reports at the 121st (</w:t>
      </w:r>
      <w:hyperlink r:id="rId130" w:history="1">
        <w:r w:rsidRPr="008417BF">
          <w:rPr>
            <w:rStyle w:val="Hyperlink"/>
          </w:rPr>
          <w:t>CCPR/C/121/2</w:t>
        </w:r>
      </w:hyperlink>
      <w:r w:rsidRPr="008417BF">
        <w:t>) and 122nd sessions (</w:t>
      </w:r>
      <w:hyperlink r:id="rId131" w:history="1">
        <w:r w:rsidRPr="008417BF">
          <w:rPr>
            <w:rStyle w:val="Hyperlink"/>
          </w:rPr>
          <w:t>CCPR/C/122/2</w:t>
        </w:r>
      </w:hyperlink>
      <w:r w:rsidRPr="008417BF">
        <w:t xml:space="preserve">). </w:t>
      </w:r>
    </w:p>
    <w:p w:rsidR="001D243D" w:rsidRPr="008417BF" w:rsidRDefault="001D243D" w:rsidP="001D243D">
      <w:pPr>
        <w:pStyle w:val="SingleTxtG"/>
      </w:pPr>
      <w:r w:rsidRPr="008417BF">
        <w:t>39.</w:t>
      </w:r>
      <w:r w:rsidRPr="008417BF">
        <w:tab/>
        <w:t xml:space="preserve">At the time of conclusion of the 121st and 122nd sessions, the Committee determined that there had been a violation of the Covenant in 1,061 of the 1,282 Views adopted since 1979. The Committee has continued the practice, initiated at its 109th session, to include in its reports on follow-up to Views an assessment of the replies received from or action taken by States parties; the assessment uses the criteria established for the follow-up procedure to the concluding observations. At its 118th session, the Committee decided to revise its assessment criteria. At its 121st session, on 9 November 2017, the Committee decided to further revise its methodology/procedure to monitor follow-up on its Views. The Committee continues to note that many States parties fail to implement the Views adopted under the Optional Protocol. </w:t>
      </w:r>
    </w:p>
    <w:p w:rsidR="001D243D" w:rsidRPr="008417BF" w:rsidRDefault="001D243D" w:rsidP="001D243D">
      <w:pPr>
        <w:pStyle w:val="SingleTxtG"/>
      </w:pPr>
      <w:r w:rsidRPr="008417BF">
        <w:t>40.</w:t>
      </w:r>
      <w:r w:rsidRPr="008417BF">
        <w:tab/>
        <w:t xml:space="preserve">At its 121st session, the Committee decided to close the follow-up dialogue, with a note of satisfactory implementation of its recommendations, in the following communications: </w:t>
      </w:r>
      <w:r w:rsidRPr="008417BF">
        <w:rPr>
          <w:i/>
          <w:iCs/>
        </w:rPr>
        <w:t>Hamida v. Canada</w:t>
      </w:r>
      <w:r w:rsidRPr="008417BF">
        <w:t xml:space="preserve"> (</w:t>
      </w:r>
      <w:hyperlink r:id="rId132" w:history="1">
        <w:r w:rsidRPr="008417BF">
          <w:rPr>
            <w:rStyle w:val="Hyperlink"/>
          </w:rPr>
          <w:t>CCPR/C/98/D/1544/2007</w:t>
        </w:r>
      </w:hyperlink>
      <w:r w:rsidRPr="008417BF">
        <w:t xml:space="preserve">), </w:t>
      </w:r>
      <w:r w:rsidRPr="008417BF">
        <w:rPr>
          <w:i/>
          <w:iCs/>
        </w:rPr>
        <w:t>Thuraisamy v. Canada</w:t>
      </w:r>
      <w:r w:rsidRPr="008417BF">
        <w:t xml:space="preserve"> (</w:t>
      </w:r>
      <w:hyperlink r:id="rId133" w:history="1">
        <w:r w:rsidRPr="008417BF">
          <w:rPr>
            <w:rStyle w:val="Hyperlink"/>
          </w:rPr>
          <w:t>CCPR/C/106/D/1912/2009</w:t>
        </w:r>
      </w:hyperlink>
      <w:r w:rsidRPr="008417BF">
        <w:t xml:space="preserve">), </w:t>
      </w:r>
      <w:r w:rsidRPr="008417BF">
        <w:rPr>
          <w:i/>
          <w:iCs/>
        </w:rPr>
        <w:t>H.E.A.K. v. Denmark</w:t>
      </w:r>
      <w:r w:rsidRPr="008417BF">
        <w:t xml:space="preserve"> (</w:t>
      </w:r>
      <w:hyperlink r:id="rId134" w:history="1">
        <w:r w:rsidRPr="008417BF">
          <w:rPr>
            <w:rStyle w:val="Hyperlink"/>
          </w:rPr>
          <w:t>CCPR/C/114/D/2343/2014</w:t>
        </w:r>
      </w:hyperlink>
      <w:r w:rsidRPr="008417BF">
        <w:t xml:space="preserve">), </w:t>
      </w:r>
      <w:r w:rsidRPr="008417BF">
        <w:rPr>
          <w:i/>
          <w:iCs/>
        </w:rPr>
        <w:t>M.K.H. v. Denmark</w:t>
      </w:r>
      <w:r w:rsidRPr="008417BF">
        <w:t xml:space="preserve"> (</w:t>
      </w:r>
      <w:hyperlink r:id="rId135" w:history="1">
        <w:r w:rsidRPr="008417BF">
          <w:rPr>
            <w:rStyle w:val="Hyperlink"/>
          </w:rPr>
          <w:t>CCPR/C/117/D/2462/2014</w:t>
        </w:r>
      </w:hyperlink>
      <w:r w:rsidRPr="008417BF">
        <w:t xml:space="preserve">) and </w:t>
      </w:r>
      <w:r w:rsidRPr="008417BF">
        <w:rPr>
          <w:i/>
          <w:iCs/>
        </w:rPr>
        <w:t>A.A.S. v. Denmark</w:t>
      </w:r>
      <w:r w:rsidRPr="008417BF">
        <w:t xml:space="preserve"> (</w:t>
      </w:r>
      <w:hyperlink r:id="rId136" w:history="1">
        <w:r w:rsidRPr="008417BF">
          <w:rPr>
            <w:rStyle w:val="Hyperlink"/>
          </w:rPr>
          <w:t>CCPR/C/117/D/2464/2014</w:t>
        </w:r>
      </w:hyperlink>
      <w:r w:rsidRPr="008417BF">
        <w:t>).</w:t>
      </w:r>
    </w:p>
    <w:p w:rsidR="001D243D" w:rsidRPr="008417BF" w:rsidRDefault="001D243D" w:rsidP="001D243D">
      <w:pPr>
        <w:pStyle w:val="SingleTxtG"/>
      </w:pPr>
      <w:r w:rsidRPr="008417BF">
        <w:t>41.</w:t>
      </w:r>
      <w:r w:rsidRPr="008417BF">
        <w:tab/>
        <w:t xml:space="preserve">At its 122nd session, the Committee decided to close the follow-up dialogue, with a note of partially satisfactory implementation of its recommendations, in the following communication: </w:t>
      </w:r>
      <w:r w:rsidRPr="008417BF">
        <w:rPr>
          <w:i/>
          <w:iCs/>
        </w:rPr>
        <w:t>Engo v. Cameroon</w:t>
      </w:r>
      <w:r w:rsidRPr="008417BF">
        <w:t xml:space="preserve"> (</w:t>
      </w:r>
      <w:hyperlink r:id="rId137" w:history="1">
        <w:r w:rsidRPr="008417BF">
          <w:rPr>
            <w:rStyle w:val="Hyperlink"/>
          </w:rPr>
          <w:t>CCPR/C/96/D/1397/2005</w:t>
        </w:r>
      </w:hyperlink>
      <w:r w:rsidRPr="008417BF">
        <w:t xml:space="preserve">). </w:t>
      </w:r>
    </w:p>
    <w:p w:rsidR="001D243D" w:rsidRPr="008417BF" w:rsidRDefault="001D243D" w:rsidP="00973B1B">
      <w:pPr>
        <w:pStyle w:val="H1G"/>
      </w:pPr>
      <w:r w:rsidRPr="008417BF">
        <w:tab/>
      </w:r>
      <w:bookmarkStart w:id="60" w:name="_Toc458504774"/>
      <w:bookmarkStart w:id="61" w:name="_Toc519673505"/>
      <w:bookmarkStart w:id="62" w:name="_Toc519676404"/>
      <w:r w:rsidRPr="008417BF">
        <w:t>J.</w:t>
      </w:r>
      <w:r w:rsidRPr="008417BF">
        <w:tab/>
        <w:t>General comments under article 40 (4) of the Covenan</w:t>
      </w:r>
      <w:bookmarkEnd w:id="40"/>
      <w:bookmarkEnd w:id="41"/>
      <w:bookmarkEnd w:id="42"/>
      <w:r w:rsidRPr="008417BF">
        <w:t>t</w:t>
      </w:r>
      <w:bookmarkStart w:id="63" w:name="_Toc328666114"/>
      <w:bookmarkStart w:id="64" w:name="_Toc328746760"/>
      <w:bookmarkStart w:id="65" w:name="_Toc328984180"/>
      <w:bookmarkEnd w:id="60"/>
      <w:bookmarkEnd w:id="61"/>
      <w:bookmarkEnd w:id="62"/>
    </w:p>
    <w:p w:rsidR="001D243D" w:rsidRPr="008417BF" w:rsidRDefault="001D243D" w:rsidP="00AB554E">
      <w:pPr>
        <w:pStyle w:val="SingleTxtG"/>
      </w:pPr>
      <w:r w:rsidRPr="008417BF">
        <w:t>42.</w:t>
      </w:r>
      <w:r w:rsidRPr="008417BF">
        <w:tab/>
        <w:t>At its 120th session, the Committee finalized its first reading of the draft general comment on the right to life (art</w:t>
      </w:r>
      <w:r w:rsidR="00AB554E">
        <w:t>.</w:t>
      </w:r>
      <w:r w:rsidRPr="008417BF">
        <w:t xml:space="preserve"> 6) and invited all interested stakeholders to comment thereon. It received submissions from States, United Nations organizations, specialized agencies, experts, academics and other professionals, national human rights institutions and other national institutions and non-governmental organizations. A</w:t>
      </w:r>
      <w:r w:rsidR="00AB554E">
        <w:t>t</w:t>
      </w:r>
      <w:r w:rsidRPr="008417BF">
        <w:t xml:space="preserve"> its 121st and 122nd sessions, the Committee began its second reading of the draft.</w:t>
      </w:r>
    </w:p>
    <w:p w:rsidR="001D243D" w:rsidRPr="008417BF" w:rsidRDefault="001D243D" w:rsidP="00973B1B">
      <w:pPr>
        <w:pStyle w:val="H1G"/>
      </w:pPr>
      <w:r w:rsidRPr="008417BF">
        <w:tab/>
      </w:r>
      <w:bookmarkStart w:id="66" w:name="_Toc458504775"/>
      <w:bookmarkStart w:id="67" w:name="_Toc519673506"/>
      <w:bookmarkStart w:id="68" w:name="_Toc519676405"/>
      <w:r w:rsidRPr="008417BF">
        <w:t>K.</w:t>
      </w:r>
      <w:r w:rsidRPr="008417BF">
        <w:tab/>
        <w:t>Staff resources and translation of official documents</w:t>
      </w:r>
      <w:bookmarkEnd w:id="63"/>
      <w:bookmarkEnd w:id="64"/>
      <w:bookmarkEnd w:id="65"/>
      <w:bookmarkEnd w:id="66"/>
      <w:bookmarkEnd w:id="67"/>
      <w:bookmarkEnd w:id="68"/>
    </w:p>
    <w:p w:rsidR="001D243D" w:rsidRPr="008417BF" w:rsidRDefault="001D243D" w:rsidP="001D243D">
      <w:pPr>
        <w:pStyle w:val="SingleTxtG"/>
      </w:pPr>
      <w:r w:rsidRPr="008417BF">
        <w:t>43.</w:t>
      </w:r>
      <w:r w:rsidRPr="008417BF">
        <w:tab/>
        <w:t>In accordance with article 36 of the Covenant, the Secretary-General has a duty to provide the Committee with the necessary staff and facilities for the effective performance of its functions. The Committee reiterates its concern regarding the shortage of staff resources and emphasizes once again the importance of allocating adequate staff resources to service its sessions and promote greater awareness, understanding and implementation of its recommendations at the national level. The Committee stresses the fact that, unless there is a significant increase in the staff capacity of the Petitions Unit that would allow it to prepare a greater number of communications for consideration by the Committee in the coming years than it has in the past, the Committee</w:t>
      </w:r>
      <w:r w:rsidR="009E768D">
        <w:t>’</w:t>
      </w:r>
      <w:r w:rsidRPr="008417BF">
        <w:t xml:space="preserve">s ability to address its backlog will continue to be seriously compromised. Furthermore, the Committee expresses its dissatisfaction regarding the regular turnover of staff, in particular those in the Petitions Unit, who need to remain in their positions long enough to acquire adequate experience and knowledge regarding the jurisprudence of the Committee. </w:t>
      </w:r>
    </w:p>
    <w:p w:rsidR="001D243D" w:rsidRPr="008417BF" w:rsidRDefault="001D243D" w:rsidP="001D243D">
      <w:pPr>
        <w:pStyle w:val="SingleTxtG"/>
      </w:pPr>
      <w:r w:rsidRPr="008417BF">
        <w:t>44.</w:t>
      </w:r>
      <w:r w:rsidRPr="008417BF">
        <w:tab/>
        <w:t xml:space="preserve">The Committee welcomes the adoption by the General Assembly of resolution 68/268 on strengthening and enhancing the effective functioning of the human rights treaty body system, including the provision of additional meeting time and corresponding financial and human resources. Given the insufficiency of the resources provided, the Committee is not in a position to ensure full implementation of the resolution. In particular, the Committee regrets the decision to allocate in the 2018–2019 biennium budget only 5 temporary positions to OHCHR instead of the 11 posts requested by the Secretary-General pursuant to the calculation under the formula contained in resolution 68/268. Due to this decision and the length of the recruitment process of new staff and the organizational needs of OHCHR, the </w:t>
      </w:r>
      <w:r w:rsidRPr="008417BF">
        <w:lastRenderedPageBreak/>
        <w:t>Committee will not be able to use most of the additional time allocated to it in 2018 to review communications. Under the circumstances, the Committee</w:t>
      </w:r>
      <w:r w:rsidR="009E768D">
        <w:t>’</w:t>
      </w:r>
      <w:r w:rsidRPr="008417BF">
        <w:t>s serious backlog of communications from authors alleging violations of their rights is bound to grow. The Committee also regrets the strict word limits imposed under the resolution on key documents such as general comments, rules of procedure and views in complex situations. Furthermore, the Committee expresses its grave concern that important documents, including in-session documents, are not translated in a timely manner, which continues to have a negative impact on the Committee</w:t>
      </w:r>
      <w:r w:rsidR="009E768D">
        <w:t>’</w:t>
      </w:r>
      <w:r w:rsidRPr="008417BF">
        <w:t>s work.</w:t>
      </w:r>
    </w:p>
    <w:p w:rsidR="001D243D" w:rsidRPr="008417BF" w:rsidRDefault="001D243D" w:rsidP="00310325">
      <w:pPr>
        <w:pStyle w:val="H1G"/>
      </w:pPr>
      <w:r w:rsidRPr="008417BF">
        <w:tab/>
      </w:r>
      <w:bookmarkStart w:id="69" w:name="_Toc328666115"/>
      <w:bookmarkStart w:id="70" w:name="_Toc328746761"/>
      <w:bookmarkStart w:id="71" w:name="_Toc328984181"/>
      <w:bookmarkStart w:id="72" w:name="_Toc458504776"/>
      <w:bookmarkStart w:id="73" w:name="_Toc519673507"/>
      <w:bookmarkStart w:id="74" w:name="_Toc519676406"/>
      <w:r w:rsidRPr="008417BF">
        <w:t>L.</w:t>
      </w:r>
      <w:r w:rsidRPr="008417BF">
        <w:tab/>
        <w:t>Outreach on the work of the Committee</w:t>
      </w:r>
      <w:bookmarkEnd w:id="69"/>
      <w:bookmarkEnd w:id="70"/>
      <w:bookmarkEnd w:id="71"/>
      <w:bookmarkEnd w:id="72"/>
      <w:bookmarkEnd w:id="73"/>
      <w:bookmarkEnd w:id="74"/>
      <w:r w:rsidRPr="008417BF">
        <w:t xml:space="preserve"> </w:t>
      </w:r>
    </w:p>
    <w:p w:rsidR="001D243D" w:rsidRPr="008417BF" w:rsidRDefault="001D243D" w:rsidP="001D243D">
      <w:pPr>
        <w:pStyle w:val="SingleTxtG"/>
      </w:pPr>
      <w:r w:rsidRPr="008417BF">
        <w:t>45.</w:t>
      </w:r>
      <w:r w:rsidRPr="008417BF">
        <w:tab/>
        <w:t>At its ninety-fourth session, the Committee adopted a paper on a strategic approach to public relations with the media (</w:t>
      </w:r>
      <w:hyperlink r:id="rId138" w:history="1">
        <w:r w:rsidRPr="008417BF">
          <w:rPr>
            <w:rStyle w:val="Hyperlink"/>
          </w:rPr>
          <w:t>CCPR/C/94/3</w:t>
        </w:r>
      </w:hyperlink>
      <w:r w:rsidRPr="008417BF">
        <w:t xml:space="preserve">). </w:t>
      </w:r>
    </w:p>
    <w:p w:rsidR="001D243D" w:rsidRPr="008417BF" w:rsidRDefault="001D243D" w:rsidP="00E11D0A">
      <w:pPr>
        <w:pStyle w:val="SingleTxtG"/>
      </w:pPr>
      <w:r w:rsidRPr="008417BF">
        <w:t>46.</w:t>
      </w:r>
      <w:r w:rsidRPr="008417BF">
        <w:tab/>
        <w:t>During the 120th, 121st and 122nd sessions, OHCHR provided a full webcast of the Committee</w:t>
      </w:r>
      <w:r w:rsidR="009E768D">
        <w:t>’</w:t>
      </w:r>
      <w:r w:rsidRPr="008417BF">
        <w:t>s sessions, including the examination of all States parties</w:t>
      </w:r>
      <w:r w:rsidR="009E768D">
        <w:t>’</w:t>
      </w:r>
      <w:r w:rsidRPr="008417BF">
        <w:t xml:space="preserve"> reports and other public meetings. The webcast may be viewed at </w:t>
      </w:r>
      <w:hyperlink r:id="rId139" w:history="1">
        <w:r w:rsidR="00E11D0A" w:rsidRPr="00DF7DF8">
          <w:rPr>
            <w:rStyle w:val="Hyperlink"/>
          </w:rPr>
          <w:t>https://webtv.un.org</w:t>
        </w:r>
      </w:hyperlink>
      <w:r w:rsidRPr="008417BF">
        <w:t>.</w:t>
      </w:r>
    </w:p>
    <w:p w:rsidR="001D243D" w:rsidRPr="008417BF" w:rsidRDefault="001D243D" w:rsidP="001D243D">
      <w:pPr>
        <w:pStyle w:val="SingleTxtG"/>
      </w:pPr>
      <w:r w:rsidRPr="008417BF">
        <w:t>47.</w:t>
      </w:r>
      <w:r w:rsidRPr="008417BF">
        <w:tab/>
        <w:t>The Committee continued to develop a media strategy, which has included holding press conferences at the end of each session.</w:t>
      </w:r>
    </w:p>
    <w:p w:rsidR="001D243D" w:rsidRPr="008417BF" w:rsidRDefault="001D243D" w:rsidP="001D243D">
      <w:pPr>
        <w:pStyle w:val="SingleTxtG"/>
      </w:pPr>
      <w:r w:rsidRPr="008417BF">
        <w:t>48.</w:t>
      </w:r>
      <w:r w:rsidRPr="008417BF">
        <w:tab/>
        <w:t>The Committee continued to highlight the importance of holding a periodic session in New York and, to that end, asked the Secretariat to make a contingency booking for a room in New York for the 125th session.</w:t>
      </w:r>
      <w:bookmarkStart w:id="75" w:name="_Toc458504777"/>
    </w:p>
    <w:p w:rsidR="001D243D" w:rsidRPr="008417BF" w:rsidRDefault="001D243D" w:rsidP="00310325">
      <w:pPr>
        <w:pStyle w:val="H1G"/>
      </w:pPr>
      <w:r w:rsidRPr="008417BF">
        <w:tab/>
      </w:r>
      <w:bookmarkStart w:id="76" w:name="_Toc519673508"/>
      <w:bookmarkStart w:id="77" w:name="_Toc519676407"/>
      <w:r w:rsidRPr="008417BF">
        <w:t>M.</w:t>
      </w:r>
      <w:r w:rsidRPr="008417BF">
        <w:tab/>
        <w:t>Submission of the Committee</w:t>
      </w:r>
      <w:r w:rsidR="009E768D">
        <w:t>’</w:t>
      </w:r>
      <w:r w:rsidRPr="008417BF">
        <w:t>s annual report to the General Assembly</w:t>
      </w:r>
      <w:bookmarkEnd w:id="75"/>
      <w:bookmarkEnd w:id="76"/>
      <w:bookmarkEnd w:id="77"/>
    </w:p>
    <w:p w:rsidR="001D243D" w:rsidRPr="008417BF" w:rsidRDefault="001D243D" w:rsidP="001D243D">
      <w:pPr>
        <w:pStyle w:val="SingleTxtG"/>
      </w:pPr>
      <w:r w:rsidRPr="008417BF">
        <w:t>49.</w:t>
      </w:r>
      <w:r w:rsidRPr="008417BF">
        <w:tab/>
        <w:t>The Chair attended the interactive dialogue with the General Assembly in New York on 13 October 2017, at which time he presented the Committee</w:t>
      </w:r>
      <w:r w:rsidR="009E768D">
        <w:t>’</w:t>
      </w:r>
      <w:r w:rsidRPr="008417BF">
        <w:t xml:space="preserve">s annual report. </w:t>
      </w:r>
    </w:p>
    <w:p w:rsidR="001D243D" w:rsidRPr="008417BF" w:rsidRDefault="001D243D" w:rsidP="00310325">
      <w:pPr>
        <w:pStyle w:val="H1G"/>
      </w:pPr>
      <w:r w:rsidRPr="008417BF">
        <w:tab/>
      </w:r>
      <w:bookmarkStart w:id="78" w:name="_Toc328666118"/>
      <w:bookmarkStart w:id="79" w:name="_Toc328746764"/>
      <w:bookmarkStart w:id="80" w:name="_Toc328984184"/>
      <w:bookmarkStart w:id="81" w:name="_Toc458504778"/>
      <w:bookmarkStart w:id="82" w:name="_Toc519673509"/>
      <w:bookmarkStart w:id="83" w:name="_Toc519676408"/>
      <w:r w:rsidRPr="008417BF">
        <w:t>N.</w:t>
      </w:r>
      <w:r w:rsidRPr="008417BF">
        <w:tab/>
        <w:t>Adoption of the report</w:t>
      </w:r>
      <w:bookmarkEnd w:id="78"/>
      <w:bookmarkEnd w:id="79"/>
      <w:bookmarkEnd w:id="80"/>
      <w:bookmarkEnd w:id="81"/>
      <w:bookmarkEnd w:id="82"/>
      <w:bookmarkEnd w:id="83"/>
    </w:p>
    <w:p w:rsidR="001D243D" w:rsidRPr="008417BF" w:rsidRDefault="001D243D" w:rsidP="001D243D">
      <w:pPr>
        <w:pStyle w:val="SingleTxtG"/>
      </w:pPr>
      <w:r w:rsidRPr="008417BF">
        <w:t>50.</w:t>
      </w:r>
      <w:r w:rsidRPr="008417BF">
        <w:tab/>
        <w:t>At its 3488th meeting, on 6 April 2018, the Committee considered the draft of its sixtieth annual report, covering its activities at its 120th, 121st and 122nd sessions, held in 2017 and 2018. The report, as amended in the course of the discussion, was adopted unanimously. By virtue of its decision 1985/105 of 8 February 1985, the Economic and Social Council authorized the Secretary-General to transmit the Committee</w:t>
      </w:r>
      <w:r w:rsidR="009E768D">
        <w:t>’</w:t>
      </w:r>
      <w:r w:rsidRPr="008417BF">
        <w:t xml:space="preserve">s annual report directly to the General Assembly. </w:t>
      </w:r>
    </w:p>
    <w:p w:rsidR="001D243D" w:rsidRPr="008417BF" w:rsidRDefault="001D243D" w:rsidP="00310325">
      <w:pPr>
        <w:pStyle w:val="HChG"/>
      </w:pPr>
      <w:r w:rsidRPr="008417BF">
        <w:tab/>
      </w:r>
      <w:bookmarkStart w:id="84" w:name="_Toc328666119"/>
      <w:bookmarkStart w:id="85" w:name="_Toc328746765"/>
      <w:bookmarkStart w:id="86" w:name="_Toc328984185"/>
      <w:bookmarkStart w:id="87" w:name="_Toc458504779"/>
      <w:bookmarkStart w:id="88" w:name="_Toc519673510"/>
      <w:bookmarkStart w:id="89" w:name="_Toc519676409"/>
      <w:r w:rsidRPr="008417BF">
        <w:t>II.</w:t>
      </w:r>
      <w:r w:rsidRPr="008417BF">
        <w:tab/>
        <w:t>Methods of work of the Committee under article 40 of the Covenant and cooperation with other United Nations bodies</w:t>
      </w:r>
      <w:bookmarkEnd w:id="84"/>
      <w:bookmarkEnd w:id="85"/>
      <w:bookmarkEnd w:id="86"/>
      <w:bookmarkEnd w:id="87"/>
      <w:bookmarkEnd w:id="88"/>
      <w:bookmarkEnd w:id="89"/>
    </w:p>
    <w:p w:rsidR="001D243D" w:rsidRPr="008417BF" w:rsidRDefault="001D243D" w:rsidP="001D243D">
      <w:pPr>
        <w:pStyle w:val="SingleTxtG"/>
      </w:pPr>
      <w:r w:rsidRPr="008417BF">
        <w:t>51.</w:t>
      </w:r>
      <w:r w:rsidRPr="008417BF">
        <w:tab/>
        <w:t xml:space="preserve">The present section contains a summary and an explanation of the modifications introduced by the Committee to its working methods under article 40 of the Covenant during the past year, as well as recent decisions adopted by the Committee on follow-up to its concluding observations on State party reports. </w:t>
      </w:r>
    </w:p>
    <w:p w:rsidR="001D243D" w:rsidRPr="008417BF" w:rsidRDefault="001D243D" w:rsidP="00310325">
      <w:pPr>
        <w:pStyle w:val="H1G"/>
      </w:pPr>
      <w:r w:rsidRPr="008417BF">
        <w:tab/>
      </w:r>
      <w:bookmarkStart w:id="90" w:name="_Toc328666120"/>
      <w:bookmarkStart w:id="91" w:name="_Toc328746766"/>
      <w:bookmarkStart w:id="92" w:name="_Toc328984186"/>
      <w:bookmarkStart w:id="93" w:name="_Toc458504780"/>
      <w:bookmarkStart w:id="94" w:name="_Toc519673511"/>
      <w:bookmarkStart w:id="95" w:name="_Toc519676410"/>
      <w:r w:rsidRPr="008417BF">
        <w:t>A.</w:t>
      </w:r>
      <w:r w:rsidRPr="008417BF">
        <w:tab/>
        <w:t>Recent developments and decisions on procedures</w:t>
      </w:r>
      <w:bookmarkEnd w:id="90"/>
      <w:bookmarkEnd w:id="91"/>
      <w:bookmarkEnd w:id="92"/>
      <w:bookmarkEnd w:id="93"/>
      <w:bookmarkEnd w:id="94"/>
      <w:bookmarkEnd w:id="95"/>
    </w:p>
    <w:p w:rsidR="001D243D" w:rsidRPr="008417BF" w:rsidRDefault="001D243D" w:rsidP="001D243D">
      <w:pPr>
        <w:pStyle w:val="SingleTxtG"/>
      </w:pPr>
      <w:r w:rsidRPr="008417BF">
        <w:t>52.</w:t>
      </w:r>
      <w:r w:rsidRPr="008417BF">
        <w:tab/>
        <w:t xml:space="preserve">During the 120th session, the Committee decided to: </w:t>
      </w:r>
    </w:p>
    <w:p w:rsidR="001D243D" w:rsidRPr="008417BF" w:rsidRDefault="00310325" w:rsidP="001D243D">
      <w:pPr>
        <w:pStyle w:val="SingleTxtG"/>
      </w:pPr>
      <w:r w:rsidRPr="008417BF">
        <w:tab/>
      </w:r>
      <w:r w:rsidRPr="008417BF">
        <w:tab/>
      </w:r>
      <w:r w:rsidR="001D243D" w:rsidRPr="008417BF">
        <w:t>(a)</w:t>
      </w:r>
      <w:r w:rsidR="001D243D" w:rsidRPr="008417BF">
        <w:tab/>
        <w:t>Extend the pilot procedure for repetitive communications to another year in order to assess the procedure</w:t>
      </w:r>
      <w:r w:rsidR="009E768D">
        <w:t>’</w:t>
      </w:r>
      <w:r w:rsidR="001D243D" w:rsidRPr="008417BF">
        <w:t>s effectiveness;</w:t>
      </w:r>
    </w:p>
    <w:p w:rsidR="001D243D" w:rsidRPr="008417BF" w:rsidRDefault="00310325" w:rsidP="001D243D">
      <w:pPr>
        <w:pStyle w:val="SingleTxtG"/>
      </w:pPr>
      <w:r w:rsidRPr="008417BF">
        <w:tab/>
      </w:r>
      <w:r w:rsidRPr="008417BF">
        <w:tab/>
      </w:r>
      <w:r w:rsidR="001D243D" w:rsidRPr="008417BF">
        <w:t>(b)</w:t>
      </w:r>
      <w:r w:rsidR="001D243D" w:rsidRPr="008417BF">
        <w:tab/>
        <w:t>Establish a working group, to be chaired by Mr. Heyns, to assess the simplified reporting procedure;</w:t>
      </w:r>
    </w:p>
    <w:p w:rsidR="001D243D" w:rsidRPr="008417BF" w:rsidRDefault="00310325" w:rsidP="001D243D">
      <w:pPr>
        <w:pStyle w:val="SingleTxtG"/>
      </w:pPr>
      <w:r w:rsidRPr="008417BF">
        <w:tab/>
      </w:r>
      <w:r w:rsidRPr="008417BF">
        <w:tab/>
      </w:r>
      <w:r w:rsidR="001D243D" w:rsidRPr="008417BF">
        <w:t>(c)</w:t>
      </w:r>
      <w:r w:rsidR="001D243D" w:rsidRPr="008417BF">
        <w:tab/>
        <w:t xml:space="preserve">Invite </w:t>
      </w:r>
      <w:r w:rsidR="00734FC7">
        <w:t>States parties</w:t>
      </w:r>
      <w:r w:rsidR="001D243D" w:rsidRPr="008417BF">
        <w:t xml:space="preserve"> with periodic reports that are overdue by 10 years or more to opt for the simplified reporting procedure;</w:t>
      </w:r>
    </w:p>
    <w:p w:rsidR="001D243D" w:rsidRPr="008417BF" w:rsidRDefault="00310325" w:rsidP="001D243D">
      <w:pPr>
        <w:pStyle w:val="SingleTxtG"/>
      </w:pPr>
      <w:r w:rsidRPr="008417BF">
        <w:lastRenderedPageBreak/>
        <w:tab/>
      </w:r>
      <w:r w:rsidRPr="008417BF">
        <w:tab/>
      </w:r>
      <w:r w:rsidR="001D243D" w:rsidRPr="008417BF">
        <w:t>(d)</w:t>
      </w:r>
      <w:r w:rsidR="001D243D" w:rsidRPr="008417BF">
        <w:tab/>
        <w:t>Consider the replies of Swaziland to the list of issues drawn up in the absence of an initial report as its initial report.</w:t>
      </w:r>
    </w:p>
    <w:p w:rsidR="001D243D" w:rsidRPr="008417BF" w:rsidRDefault="001D243D" w:rsidP="001D243D">
      <w:pPr>
        <w:pStyle w:val="SingleTxtG"/>
      </w:pPr>
      <w:r w:rsidRPr="008417BF">
        <w:t>53.</w:t>
      </w:r>
      <w:r w:rsidRPr="008417BF">
        <w:tab/>
        <w:t xml:space="preserve">At its 121st session, for the first time, the Committee held hearings concerning the case of </w:t>
      </w:r>
      <w:r w:rsidRPr="00E11D0A">
        <w:rPr>
          <w:i/>
          <w:iCs/>
        </w:rPr>
        <w:t>Miller and Carroll v. New Zealand</w:t>
      </w:r>
      <w:r w:rsidRPr="008417BF">
        <w:t xml:space="preserve"> (</w:t>
      </w:r>
      <w:hyperlink r:id="rId140" w:history="1">
        <w:r w:rsidRPr="008417BF">
          <w:rPr>
            <w:rStyle w:val="Hyperlink"/>
          </w:rPr>
          <w:t>CCPR/C/121/D/2502/2014</w:t>
        </w:r>
      </w:hyperlink>
      <w:r w:rsidRPr="008417BF">
        <w:t>), with the presence of the authors</w:t>
      </w:r>
      <w:r w:rsidR="009E768D">
        <w:t>’</w:t>
      </w:r>
      <w:r w:rsidRPr="008417BF">
        <w:t xml:space="preserve"> counsel and the participation of the representatives of the State party through video conference. In accordance with the Guidelines on making oral comments concerning communications (</w:t>
      </w:r>
      <w:hyperlink r:id="rId141" w:history="1">
        <w:r w:rsidRPr="008417BF">
          <w:rPr>
            <w:rStyle w:val="Hyperlink"/>
          </w:rPr>
          <w:t>CCPR/C/159</w:t>
        </w:r>
      </w:hyperlink>
      <w:r w:rsidRPr="008417BF">
        <w:t>), the meeting in which the parties presented their oral comments was closed.</w:t>
      </w:r>
    </w:p>
    <w:p w:rsidR="001D243D" w:rsidRPr="008417BF" w:rsidRDefault="001D243D" w:rsidP="001D243D">
      <w:pPr>
        <w:pStyle w:val="SingleTxtG"/>
      </w:pPr>
      <w:r w:rsidRPr="008417BF">
        <w:t>54.</w:t>
      </w:r>
      <w:r w:rsidRPr="008417BF">
        <w:tab/>
        <w:t>During the 121st session, the Committee decided to:</w:t>
      </w:r>
    </w:p>
    <w:p w:rsidR="001D243D" w:rsidRPr="008417BF" w:rsidRDefault="00310325" w:rsidP="001D243D">
      <w:pPr>
        <w:pStyle w:val="SingleTxtG"/>
      </w:pPr>
      <w:r w:rsidRPr="008417BF">
        <w:tab/>
      </w:r>
      <w:r w:rsidRPr="008417BF">
        <w:tab/>
      </w:r>
      <w:r w:rsidR="001D243D" w:rsidRPr="008417BF">
        <w:t>(a)</w:t>
      </w:r>
      <w:r w:rsidR="001D243D" w:rsidRPr="008417BF">
        <w:tab/>
        <w:t>Extend the deadline for the submission of States parties</w:t>
      </w:r>
      <w:r w:rsidR="009E768D">
        <w:t>’</w:t>
      </w:r>
      <w:r w:rsidR="001D243D" w:rsidRPr="008417BF">
        <w:t xml:space="preserve"> information on follow-up to concluding observations from one year to two years;</w:t>
      </w:r>
    </w:p>
    <w:p w:rsidR="001D243D" w:rsidRPr="008417BF" w:rsidRDefault="00310325" w:rsidP="001D243D">
      <w:pPr>
        <w:pStyle w:val="SingleTxtG"/>
      </w:pPr>
      <w:r w:rsidRPr="008417BF">
        <w:tab/>
      </w:r>
      <w:r w:rsidRPr="008417BF">
        <w:tab/>
      </w:r>
      <w:r w:rsidR="001D243D" w:rsidRPr="008417BF">
        <w:t>(b)</w:t>
      </w:r>
      <w:r w:rsidR="001D243D" w:rsidRPr="008417BF">
        <w:tab/>
        <w:t>Reduce the number of follow-up rounds from three to one and request a second follow-up report from States parties in appropriate cases only;</w:t>
      </w:r>
    </w:p>
    <w:p w:rsidR="001D243D" w:rsidRPr="008417BF" w:rsidRDefault="00310325" w:rsidP="001D243D">
      <w:pPr>
        <w:pStyle w:val="SingleTxtG"/>
      </w:pPr>
      <w:r w:rsidRPr="008417BF">
        <w:tab/>
      </w:r>
      <w:r w:rsidRPr="008417BF">
        <w:tab/>
      </w:r>
      <w:r w:rsidR="001D243D" w:rsidRPr="008417BF">
        <w:t>(c)</w:t>
      </w:r>
      <w:r w:rsidR="001D243D" w:rsidRPr="008417BF">
        <w:tab/>
        <w:t xml:space="preserve">Discontinue the follow-up procedure for </w:t>
      </w:r>
      <w:r w:rsidR="00734FC7">
        <w:t>States parties</w:t>
      </w:r>
      <w:r w:rsidR="001D243D" w:rsidRPr="008417BF">
        <w:t xml:space="preserve"> with a second or third follow-up report pending evaluation at 10 November 2017;</w:t>
      </w:r>
    </w:p>
    <w:p w:rsidR="001D243D" w:rsidRPr="008417BF" w:rsidRDefault="00310325" w:rsidP="001D243D">
      <w:pPr>
        <w:pStyle w:val="SingleTxtG"/>
      </w:pPr>
      <w:r w:rsidRPr="008417BF">
        <w:tab/>
      </w:r>
      <w:r w:rsidRPr="008417BF">
        <w:tab/>
      </w:r>
      <w:r w:rsidR="001D243D" w:rsidRPr="008417BF">
        <w:t>(d)</w:t>
      </w:r>
      <w:r w:rsidR="001D243D" w:rsidRPr="008417BF">
        <w:tab/>
        <w:t xml:space="preserve">Grade </w:t>
      </w:r>
      <w:r w:rsidR="00734FC7">
        <w:t>States parties</w:t>
      </w:r>
      <w:r w:rsidR="009E768D">
        <w:t>’</w:t>
      </w:r>
      <w:r w:rsidR="001D243D" w:rsidRPr="008417BF">
        <w:t xml:space="preserve"> replies regarding measures of non-repetition only if such measures had been specified in the Committee</w:t>
      </w:r>
      <w:r w:rsidR="009E768D">
        <w:t>’</w:t>
      </w:r>
      <w:r w:rsidR="001D243D" w:rsidRPr="008417BF">
        <w:t>s Views.</w:t>
      </w:r>
    </w:p>
    <w:p w:rsidR="001D243D" w:rsidRPr="008417BF" w:rsidRDefault="008B400B" w:rsidP="001D243D">
      <w:pPr>
        <w:pStyle w:val="SingleTxtG"/>
      </w:pPr>
      <w:r w:rsidRPr="008417BF">
        <w:t>55.</w:t>
      </w:r>
      <w:r w:rsidR="001D243D" w:rsidRPr="008417BF">
        <w:tab/>
        <w:t>At its 120th session, the Committee undertook its first reading of the draft of the revised rules of procedure as prepared by the working group established during the 116th session. At its 121st and 122nd sessions, the Committee continued reviewing the draft.</w:t>
      </w:r>
      <w:r w:rsidR="00DD2F0B" w:rsidRPr="008417BF">
        <w:t xml:space="preserve"> </w:t>
      </w:r>
    </w:p>
    <w:p w:rsidR="001D243D" w:rsidRPr="008417BF" w:rsidRDefault="001D243D" w:rsidP="003D7314">
      <w:pPr>
        <w:pStyle w:val="SingleTxtG"/>
      </w:pPr>
      <w:r w:rsidRPr="008417BF">
        <w:t>56.</w:t>
      </w:r>
      <w:r w:rsidRPr="008417BF">
        <w:tab/>
        <w:t xml:space="preserve">In October 2009, the Committee decided to make a new reporting procedure available to a limited number of States parties. At its 111th session (July 2014), the Committee decided that the procedure involving a list of issues prior to reporting should, in principle, be offered to all States parties and should be applicable to periodic reports only (see </w:t>
      </w:r>
      <w:hyperlink r:id="rId142" w:history="1">
        <w:r w:rsidRPr="008417BF">
          <w:rPr>
            <w:rStyle w:val="Hyperlink"/>
          </w:rPr>
          <w:t>A/70/40</w:t>
        </w:r>
      </w:hyperlink>
      <w:r w:rsidRPr="008417BF">
        <w:t xml:space="preserve">, para. 56 (a)). Information on the procedure can be found at </w:t>
      </w:r>
      <w:hyperlink r:id="rId143" w:history="1">
        <w:r w:rsidR="00826533" w:rsidRPr="00DF7DF8">
          <w:rPr>
            <w:rStyle w:val="Hyperlink"/>
          </w:rPr>
          <w:t>www.ohchr.org/EN/HRBodies/</w:t>
        </w:r>
        <w:r w:rsidR="00826533" w:rsidRPr="00DF7DF8">
          <w:rPr>
            <w:rStyle w:val="Hyperlink"/>
          </w:rPr>
          <w:br/>
          <w:t>CCPR/Pages/SimplifiedReportingProcedure.aspx</w:t>
        </w:r>
      </w:hyperlink>
      <w:r w:rsidRPr="008417BF">
        <w:t>.</w:t>
      </w:r>
    </w:p>
    <w:p w:rsidR="001D243D" w:rsidRPr="008417BF" w:rsidRDefault="001D243D" w:rsidP="001D243D">
      <w:pPr>
        <w:pStyle w:val="SingleTxtG"/>
      </w:pPr>
      <w:r w:rsidRPr="008417BF">
        <w:t>57.</w:t>
      </w:r>
      <w:r w:rsidRPr="008417BF">
        <w:tab/>
        <w:t xml:space="preserve">At its 120th, 121st and 122nd sessions, the Committee examined the sixth periodic report of Australia, the fifth periodic report of Cameroon, the seventh periodic report of El Salvador, the fourth periodic report of Guatemala, the sixth periodic report of Hungary, the seventh periodic report of Norway and the fourth periodic report of Switzerland, all of which were submitted pursuant to the simplified reporting procedure. During those three sessions, the Committee also adopted lists of issues prior to reporting with respect to the second periodic report of Botswana, the third periodic report of Chad, the fourth periodic report of Czechia, the seventh periodic report of Japan, the sixth periodic report of Peru, the sixth periodic report of Tunisia and the sixth periodic report of Uruguay. </w:t>
      </w:r>
      <w:bookmarkStart w:id="96" w:name="_Toc328666123"/>
      <w:bookmarkStart w:id="97" w:name="_Toc328746769"/>
      <w:bookmarkStart w:id="98" w:name="_Toc328984189"/>
    </w:p>
    <w:p w:rsidR="001D243D" w:rsidRPr="008417BF" w:rsidRDefault="001D243D" w:rsidP="008B400B">
      <w:pPr>
        <w:pStyle w:val="H1G"/>
      </w:pPr>
      <w:r w:rsidRPr="008417BF">
        <w:tab/>
      </w:r>
      <w:bookmarkStart w:id="99" w:name="_Toc458504781"/>
      <w:bookmarkStart w:id="100" w:name="_Toc519673512"/>
      <w:bookmarkStart w:id="101" w:name="_Toc519676411"/>
      <w:r w:rsidRPr="008417BF">
        <w:t>B.</w:t>
      </w:r>
      <w:r w:rsidRPr="008417BF">
        <w:tab/>
        <w:t>Links to other bodies</w:t>
      </w:r>
      <w:bookmarkEnd w:id="96"/>
      <w:bookmarkEnd w:id="97"/>
      <w:bookmarkEnd w:id="98"/>
      <w:bookmarkEnd w:id="99"/>
      <w:bookmarkEnd w:id="100"/>
      <w:bookmarkEnd w:id="101"/>
    </w:p>
    <w:p w:rsidR="001D243D" w:rsidRPr="008417BF" w:rsidRDefault="001D243D" w:rsidP="001D243D">
      <w:pPr>
        <w:pStyle w:val="SingleTxtG"/>
      </w:pPr>
      <w:r w:rsidRPr="008417BF">
        <w:t>58.</w:t>
      </w:r>
      <w:r w:rsidRPr="008417BF">
        <w:tab/>
        <w:t xml:space="preserve">At the 120th session, the Bureau met with members of the International Law Commission to discuss its draft conclusions on subsequent agreements and subsequent practice in relation to the interpretation of treaties. Committee members also met informally with members of the Committee against Torture to discuss, among other topics, non-refoulement, interim measures and diplomatic assurances. The Bureau members also met with the Chief of the Human Rights Council Branch in OHCHR. At the 121st session, members of the Bureau met the Chief of the Universal Periodic Review Branch in OHCHR. </w:t>
      </w:r>
    </w:p>
    <w:p w:rsidR="001D243D" w:rsidRPr="008417BF" w:rsidRDefault="001D243D" w:rsidP="0098526E">
      <w:pPr>
        <w:pStyle w:val="HChG"/>
      </w:pPr>
      <w:r w:rsidRPr="008417BF">
        <w:tab/>
      </w:r>
      <w:bookmarkStart w:id="102" w:name="_Toc328666125"/>
      <w:bookmarkStart w:id="103" w:name="_Toc328746771"/>
      <w:bookmarkStart w:id="104" w:name="_Toc328984191"/>
      <w:bookmarkStart w:id="105" w:name="_Toc458504782"/>
      <w:bookmarkStart w:id="106" w:name="_Toc519673513"/>
      <w:bookmarkStart w:id="107" w:name="_Toc519676412"/>
      <w:r w:rsidRPr="008417BF">
        <w:t>III.</w:t>
      </w:r>
      <w:r w:rsidRPr="008417BF">
        <w:tab/>
        <w:t>Submission of reports by States parties under article 40 of the Covenant</w:t>
      </w:r>
      <w:bookmarkEnd w:id="102"/>
      <w:bookmarkEnd w:id="103"/>
      <w:bookmarkEnd w:id="104"/>
      <w:bookmarkEnd w:id="105"/>
      <w:bookmarkEnd w:id="106"/>
      <w:bookmarkEnd w:id="107"/>
    </w:p>
    <w:p w:rsidR="001D243D" w:rsidRPr="008417BF" w:rsidRDefault="001D243D" w:rsidP="001D243D">
      <w:pPr>
        <w:pStyle w:val="SingleTxtG"/>
      </w:pPr>
      <w:r w:rsidRPr="008417BF">
        <w:t>59.</w:t>
      </w:r>
      <w:r w:rsidRPr="008417BF">
        <w:tab/>
        <w:t>In line with the guidelines adopted by the Committee at its sixty-sixth session and amended at its seventieth session (</w:t>
      </w:r>
      <w:hyperlink r:id="rId144" w:history="1">
        <w:r w:rsidRPr="008417BF">
          <w:rPr>
            <w:rStyle w:val="Hyperlink"/>
          </w:rPr>
          <w:t>CCPR/C/66/GUI/Rev.2</w:t>
        </w:r>
      </w:hyperlink>
      <w:r w:rsidRPr="008417BF">
        <w:t>), the five-year periodicity in reporting, which the Committee had established at its thirteenth session, in July 1981 (</w:t>
      </w:r>
      <w:hyperlink r:id="rId145" w:history="1">
        <w:r w:rsidRPr="008417BF">
          <w:rPr>
            <w:rStyle w:val="Hyperlink"/>
          </w:rPr>
          <w:t>CCPR/C/19/Rev.1</w:t>
        </w:r>
      </w:hyperlink>
      <w:r w:rsidRPr="008417BF">
        <w:t xml:space="preserve">), was replaced by a flexible system whereby the date for the subsequent </w:t>
      </w:r>
      <w:r w:rsidRPr="008417BF">
        <w:lastRenderedPageBreak/>
        <w:t>periodic report by a State party is set on a case-by-case basis at the end of the Committee</w:t>
      </w:r>
      <w:r w:rsidR="009E768D">
        <w:t>’</w:t>
      </w:r>
      <w:r w:rsidRPr="008417BF">
        <w:t>s concluding observations on any report, in accordance with article 40 of the Covenant and in the light of the guidelines for reporting and the working methods of the Committee. The Committee confirmed this approach in its current guidelines, adopted at the ninety-ninth session (</w:t>
      </w:r>
      <w:hyperlink r:id="rId146" w:history="1">
        <w:r w:rsidRPr="008417BF">
          <w:rPr>
            <w:rStyle w:val="Hyperlink"/>
          </w:rPr>
          <w:t>CCPR/C/2009/1</w:t>
        </w:r>
      </w:hyperlink>
      <w:r w:rsidRPr="008417BF">
        <w:t xml:space="preserve">). </w:t>
      </w:r>
    </w:p>
    <w:p w:rsidR="001D243D" w:rsidRPr="008417BF" w:rsidRDefault="001D243D" w:rsidP="0098526E">
      <w:pPr>
        <w:pStyle w:val="H1G"/>
      </w:pPr>
      <w:r w:rsidRPr="008417BF">
        <w:tab/>
      </w:r>
      <w:bookmarkStart w:id="108" w:name="_Toc328666126"/>
      <w:bookmarkStart w:id="109" w:name="_Toc328746772"/>
      <w:bookmarkStart w:id="110" w:name="_Toc328984192"/>
      <w:bookmarkStart w:id="111" w:name="_Toc458504783"/>
      <w:bookmarkStart w:id="112" w:name="_Toc519673514"/>
      <w:bookmarkStart w:id="113" w:name="_Toc519676413"/>
      <w:r w:rsidRPr="008417BF">
        <w:t>A.</w:t>
      </w:r>
      <w:r w:rsidRPr="008417BF">
        <w:tab/>
        <w:t>Reports submitted to the Secretary-General between 30 March 2017 and 6 April 2018</w:t>
      </w:r>
      <w:bookmarkEnd w:id="108"/>
      <w:bookmarkEnd w:id="109"/>
      <w:bookmarkEnd w:id="110"/>
      <w:bookmarkEnd w:id="111"/>
      <w:bookmarkEnd w:id="112"/>
      <w:bookmarkEnd w:id="113"/>
    </w:p>
    <w:p w:rsidR="001D243D" w:rsidRPr="008417BF" w:rsidRDefault="001D243D" w:rsidP="001D243D">
      <w:pPr>
        <w:pStyle w:val="SingleTxtG"/>
      </w:pPr>
      <w:r w:rsidRPr="008417BF">
        <w:t>60.</w:t>
      </w:r>
      <w:r w:rsidRPr="008417BF">
        <w:tab/>
        <w:t xml:space="preserve">During the period covered by the present report, 16 reports were submitted to the Secretary-General by the following States parties: Angola (second periodic report), Belarus (fifth periodic report), Belize (initial report), Cabo Verde (initial report), Estonia (fourth periodic report), Guinea (third periodic report), Lithuania (fourth periodic report), Mauritania (second periodic report), Mexico (sixth periodic report), Netherlands (fifth periodic report), Niger (second periodic report), Norway (seventh periodic report), Paraguay (fourth periodic report), Sudan (fifth periodic report), Tajikistan (third periodic report) and Viet Nam (third periodic report). </w:t>
      </w:r>
    </w:p>
    <w:p w:rsidR="001D243D" w:rsidRPr="008417BF" w:rsidRDefault="001D243D" w:rsidP="0098526E">
      <w:pPr>
        <w:pStyle w:val="H1G"/>
      </w:pPr>
      <w:r w:rsidRPr="008417BF">
        <w:tab/>
      </w:r>
      <w:bookmarkStart w:id="114" w:name="_Toc328666127"/>
      <w:bookmarkStart w:id="115" w:name="_Toc328746773"/>
      <w:bookmarkStart w:id="116" w:name="_Toc328984193"/>
      <w:bookmarkStart w:id="117" w:name="_Toc458504784"/>
      <w:bookmarkStart w:id="118" w:name="_Toc519673515"/>
      <w:bookmarkStart w:id="119" w:name="_Toc519676414"/>
      <w:r w:rsidRPr="008417BF">
        <w:t>B.</w:t>
      </w:r>
      <w:r w:rsidRPr="008417BF">
        <w:tab/>
        <w:t>Overdue reports and non-compliance by States parties with their obligations under article 40</w:t>
      </w:r>
      <w:bookmarkEnd w:id="114"/>
      <w:bookmarkEnd w:id="115"/>
      <w:bookmarkEnd w:id="116"/>
      <w:bookmarkEnd w:id="117"/>
      <w:bookmarkEnd w:id="118"/>
      <w:bookmarkEnd w:id="119"/>
    </w:p>
    <w:p w:rsidR="001D243D" w:rsidRPr="008417BF" w:rsidRDefault="001D243D" w:rsidP="001D243D">
      <w:pPr>
        <w:pStyle w:val="SingleTxtG"/>
      </w:pPr>
      <w:r w:rsidRPr="008417BF">
        <w:t>61.</w:t>
      </w:r>
      <w:r w:rsidRPr="008417BF">
        <w:tab/>
        <w:t xml:space="preserve">The Committee wishes to reiterate that States parties to the Covenant must submit the reports referred to in article 40 of the Covenant on time so that the Committee can duly perform its functions under that article. Regrettably, serious delays have been noted since the establishment of the Committee. </w:t>
      </w:r>
    </w:p>
    <w:p w:rsidR="001D243D" w:rsidRPr="008417BF" w:rsidRDefault="001D243D" w:rsidP="001D243D">
      <w:pPr>
        <w:pStyle w:val="SingleTxtG"/>
      </w:pPr>
      <w:r w:rsidRPr="008417BF">
        <w:t>62.</w:t>
      </w:r>
      <w:r w:rsidRPr="008417BF">
        <w:tab/>
        <w:t xml:space="preserve">The Committee notes with concern that the failure of States parties to submit reports hinders the performance of its monitoring functions under article 40 of the Covenant. The Committee reiterates that States with overdue reports are in default of their obligations under article 40 of the Covenant (see annex II for the list of States parties with overdue reports). </w:t>
      </w:r>
    </w:p>
    <w:p w:rsidR="001D243D" w:rsidRPr="008417BF" w:rsidRDefault="001D243D" w:rsidP="001D243D">
      <w:pPr>
        <w:pStyle w:val="SingleTxtG"/>
      </w:pPr>
      <w:r w:rsidRPr="008417BF">
        <w:t>63.</w:t>
      </w:r>
      <w:r w:rsidRPr="008417BF">
        <w:tab/>
        <w:t xml:space="preserve">The Committee draws particular attention to the fact that 16 initial reports are overdue, of which 7 are overdue by between 5 and 10 years and 8 are overdue by 10 years or more. The result is frustration of a crucial objective of the Covenant, namely, to enable the Committee to monitor compliance by States parties with their obligations under the Covenant on the basis of periodic reports. The Committee addresses reminders at regular intervals to all those States parties whose reports are significantly overdue. </w:t>
      </w:r>
    </w:p>
    <w:p w:rsidR="001D243D" w:rsidRPr="008417BF" w:rsidRDefault="001D243D" w:rsidP="001D243D">
      <w:pPr>
        <w:pStyle w:val="SingleTxtG"/>
      </w:pPr>
      <w:r w:rsidRPr="008417BF">
        <w:t>64.</w:t>
      </w:r>
      <w:r w:rsidRPr="008417BF">
        <w:tab/>
        <w:t>Owing to the concern of the Committee about the number of overdue reports and non-compliance by States parties with their obligations under article 40 of the Covenant,</w:t>
      </w:r>
      <w:r w:rsidRPr="008417BF">
        <w:rPr>
          <w:rStyle w:val="FootnoteReference"/>
        </w:rPr>
        <w:footnoteReference w:id="7"/>
      </w:r>
      <w:r w:rsidRPr="008417BF">
        <w:t xml:space="preserve"> amendments to the rules of procedure were formally adopted during the seventy-first session, in March 2001.</w:t>
      </w:r>
      <w:r w:rsidRPr="008417BF">
        <w:rPr>
          <w:rStyle w:val="FootnoteReference"/>
        </w:rPr>
        <w:footnoteReference w:id="8"/>
      </w:r>
      <w:r w:rsidRPr="008417BF">
        <w:t xml:space="preserve"> The Committee has applied the revised rules since the end of the seventy-first session (April 2001). </w:t>
      </w:r>
    </w:p>
    <w:p w:rsidR="001D243D" w:rsidRPr="008417BF" w:rsidRDefault="001D243D" w:rsidP="001D243D">
      <w:pPr>
        <w:pStyle w:val="SingleTxtG"/>
      </w:pPr>
      <w:r w:rsidRPr="008417BF">
        <w:t>65.</w:t>
      </w:r>
      <w:r w:rsidRPr="008417BF">
        <w:tab/>
        <w:t xml:space="preserve">The amendments introduced a procedure to be followed when a State party has failed to honour its reporting obligations for a long time, or requests a postponement of its scheduled appearance before the Committee at short notice. In both situations, the Committee may henceforth notify the State concerned that it intends to consider, from material available to it, the measures adopted by that State party to give effect to the provisions of the Covenant, even in the absence of a report. </w:t>
      </w:r>
    </w:p>
    <w:p w:rsidR="001D243D" w:rsidRPr="008417BF" w:rsidRDefault="001D243D" w:rsidP="001D243D">
      <w:pPr>
        <w:pStyle w:val="SingleTxtG"/>
      </w:pPr>
      <w:r w:rsidRPr="008417BF">
        <w:t>66.</w:t>
      </w:r>
      <w:r w:rsidRPr="008417BF">
        <w:tab/>
        <w:t>At its 103rd session, the Committee amended its rules of procedure (rules 68 and 70) relating to the examination of country situations in the absence of a report (review procedure).</w:t>
      </w:r>
      <w:r w:rsidRPr="008417BF">
        <w:rPr>
          <w:rStyle w:val="FootnoteReference"/>
        </w:rPr>
        <w:footnoteReference w:id="9"/>
      </w:r>
      <w:r w:rsidRPr="008417BF">
        <w:t xml:space="preserve"> Since 2012, the examination of such country situations takes place in public </w:t>
      </w:r>
      <w:r w:rsidRPr="008417BF">
        <w:lastRenderedPageBreak/>
        <w:t xml:space="preserve">rather than closed sessions and the resulting concluding observations are also issued as public documents. </w:t>
      </w:r>
    </w:p>
    <w:p w:rsidR="001D243D" w:rsidRPr="008417BF" w:rsidRDefault="001D243D" w:rsidP="001D243D">
      <w:pPr>
        <w:pStyle w:val="SingleTxtG"/>
      </w:pPr>
      <w:r w:rsidRPr="008417BF">
        <w:t>67.</w:t>
      </w:r>
      <w:r w:rsidRPr="008417BF">
        <w:tab/>
        <w:t>The Committee first applied the procedure under rule 70 of its rules of procedure to a non-reporting State at its seventy-fifth session. To date, the procedure to examine States parties in the absence of a report has been initiated with regard to the following 22 States parties: Bangladesh, Barbados, Belize, Cabo Verde, Central African Republic, Côte d</w:t>
      </w:r>
      <w:r w:rsidR="009E768D">
        <w:t>’</w:t>
      </w:r>
      <w:r w:rsidRPr="008417BF">
        <w:t>Ivoire, Dominica, Equatorial Guinea, Gambia, Grenada, Haiti, Kenya, Malawi, Mozambique, Nicaragua, Rwanda, Saint Vincent and the Grenadines, San Marino, Seychelles, South Africa, Suriname and Swaziland. Information on all States parties examined under this procedure up until the 110th session is contained in the annual report to the sixty-ninth session.</w:t>
      </w:r>
      <w:r w:rsidRPr="008417BF">
        <w:rPr>
          <w:rStyle w:val="FootnoteReference"/>
        </w:rPr>
        <w:footnoteReference w:id="10"/>
      </w:r>
    </w:p>
    <w:p w:rsidR="001D243D" w:rsidRPr="008417BF" w:rsidRDefault="001D243D" w:rsidP="001D243D">
      <w:pPr>
        <w:pStyle w:val="SingleTxtG"/>
      </w:pPr>
      <w:r w:rsidRPr="008417BF">
        <w:t>68.</w:t>
      </w:r>
      <w:r w:rsidRPr="008417BF">
        <w:tab/>
        <w:t>Prior to its 112th session, the Committee indicated to South Africa that it would adopt a list of issues in the absence of a report from that State party during the 112th session. On 26 November 2014, South Africa submitted its report and the adoption of a list of issues was rescheduled. A note verbale was also sent to Bangladesh indicating that the Committee would adopt a list of issues in the absence of a report at the 112th session. Following a commitment by Bangladesh to provide the Committee with a report by March 2015, the Committee deferred consideration of the situation of civil and political rights in Bangladesh until receipt of the report. On 19 June 2015, Bangladesh submitted its report, which was examined by the Committee during its 119th session. After several reminders, the Committee adopted a list of issues in the absence of</w:t>
      </w:r>
      <w:r w:rsidR="00595E14">
        <w:t xml:space="preserve"> a</w:t>
      </w:r>
      <w:r w:rsidRPr="008417BF">
        <w:t xml:space="preserve"> report at the 119th session. Swaziland sent a reply to the list of issues and a high-level delegation for the dialogue with the Committee at its 120th session.</w:t>
      </w:r>
    </w:p>
    <w:p w:rsidR="001D243D" w:rsidRPr="008417BF" w:rsidRDefault="001D243D" w:rsidP="001D243D">
      <w:pPr>
        <w:pStyle w:val="SingleTxtG"/>
      </w:pPr>
      <w:r w:rsidRPr="008417BF">
        <w:t>69.</w:t>
      </w:r>
      <w:r w:rsidRPr="008417BF">
        <w:tab/>
        <w:t>During its 121st session, the Committee adopted lists of issues on the Gambia and Saint Vincent and the Grenadines in the absence of a report.</w:t>
      </w:r>
    </w:p>
    <w:p w:rsidR="001D243D" w:rsidRPr="008417BF" w:rsidRDefault="001D243D" w:rsidP="0098526E">
      <w:pPr>
        <w:pStyle w:val="H1G"/>
      </w:pPr>
      <w:r w:rsidRPr="008417BF">
        <w:tab/>
      </w:r>
      <w:bookmarkStart w:id="120" w:name="_Toc328666128"/>
      <w:bookmarkStart w:id="121" w:name="_Toc328746774"/>
      <w:bookmarkStart w:id="122" w:name="_Toc328984194"/>
      <w:bookmarkStart w:id="123" w:name="_Toc458504785"/>
      <w:bookmarkStart w:id="124" w:name="_Toc519673516"/>
      <w:bookmarkStart w:id="125" w:name="_Toc519676415"/>
      <w:r w:rsidRPr="008417BF">
        <w:t>C.</w:t>
      </w:r>
      <w:r w:rsidRPr="008417BF">
        <w:tab/>
        <w:t>Periodicity with respect to States parties</w:t>
      </w:r>
      <w:r w:rsidR="009E768D">
        <w:t>’</w:t>
      </w:r>
      <w:r w:rsidRPr="008417BF">
        <w:t xml:space="preserve"> reports examined during the period under review</w:t>
      </w:r>
      <w:bookmarkEnd w:id="120"/>
      <w:bookmarkEnd w:id="121"/>
      <w:bookmarkEnd w:id="122"/>
      <w:bookmarkEnd w:id="123"/>
      <w:bookmarkEnd w:id="124"/>
      <w:bookmarkEnd w:id="125"/>
    </w:p>
    <w:p w:rsidR="001D243D" w:rsidRPr="008417BF" w:rsidRDefault="001D243D" w:rsidP="001D243D">
      <w:pPr>
        <w:pStyle w:val="SingleTxtG"/>
      </w:pPr>
      <w:r w:rsidRPr="008417BF">
        <w:t>70.</w:t>
      </w:r>
      <w:r w:rsidRPr="008417BF">
        <w:tab/>
        <w:t xml:space="preserve">At its 104th session, the Committee decided to allow States parties to submit reports at intervals of no more than six years. Thus, the Committee may now ask States parties to submit their subsequent periodic reports within three, four, five or six years. At its 114th session, the Committee decided that, when determining the periodicity for future reports, States submitting reports under the simplified reporting procedure should be given an extra year to provide their reports compared with those submitting under the standard reporting procedure, with a view to ensuring fairness among States parties making use of the different procedures. Accordingly, the Committee may now ask States parties submitting reports under the simplified reporting procedure to provide their periodic reports at intervals of no more than seven years (i.e., the maximum six years allowed under the standard reporting procedure plus an extra year). </w:t>
      </w:r>
    </w:p>
    <w:p w:rsidR="001D243D" w:rsidRPr="008417BF" w:rsidRDefault="001D243D" w:rsidP="00662DE0">
      <w:pPr>
        <w:pStyle w:val="SingleTxtG"/>
        <w:spacing w:after="240"/>
      </w:pPr>
      <w:r w:rsidRPr="008417BF">
        <w:t>71.</w:t>
      </w:r>
      <w:r w:rsidRPr="008417BF">
        <w:tab/>
        <w:t>The dates of examination of the State party reports considered during the period under review and the due date for the subsequent reports are indicated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2338"/>
        <w:gridCol w:w="2338"/>
      </w:tblGrid>
      <w:tr w:rsidR="001D243D" w:rsidRPr="008417BF" w:rsidTr="00302291">
        <w:trPr>
          <w:cantSplit/>
          <w:trHeight w:val="240"/>
          <w:tblHeader/>
        </w:trPr>
        <w:tc>
          <w:tcPr>
            <w:tcW w:w="2694" w:type="dxa"/>
            <w:tcBorders>
              <w:top w:val="single" w:sz="4" w:space="0" w:color="auto"/>
              <w:bottom w:val="single" w:sz="12" w:space="0" w:color="auto"/>
            </w:tcBorders>
            <w:shd w:val="clear" w:color="auto" w:fill="auto"/>
            <w:vAlign w:val="bottom"/>
          </w:tcPr>
          <w:p w:rsidR="001D243D" w:rsidRPr="008417BF" w:rsidRDefault="001D243D" w:rsidP="00662DE0">
            <w:pPr>
              <w:suppressAutoHyphens w:val="0"/>
              <w:spacing w:before="80" w:after="80" w:line="200" w:lineRule="exact"/>
              <w:ind w:right="113"/>
              <w:rPr>
                <w:i/>
                <w:sz w:val="16"/>
              </w:rPr>
            </w:pPr>
            <w:r w:rsidRPr="008417BF">
              <w:rPr>
                <w:i/>
                <w:sz w:val="16"/>
              </w:rPr>
              <w:t>State party</w:t>
            </w:r>
          </w:p>
        </w:tc>
        <w:tc>
          <w:tcPr>
            <w:tcW w:w="2338" w:type="dxa"/>
            <w:tcBorders>
              <w:top w:val="single" w:sz="4" w:space="0" w:color="auto"/>
              <w:bottom w:val="single" w:sz="12" w:space="0" w:color="auto"/>
            </w:tcBorders>
            <w:shd w:val="clear" w:color="auto" w:fill="auto"/>
            <w:vAlign w:val="bottom"/>
          </w:tcPr>
          <w:p w:rsidR="001D243D" w:rsidRPr="008417BF" w:rsidRDefault="001D243D" w:rsidP="00662DE0">
            <w:pPr>
              <w:suppressAutoHyphens w:val="0"/>
              <w:spacing w:before="80" w:after="80" w:line="200" w:lineRule="exact"/>
              <w:ind w:right="113"/>
              <w:rPr>
                <w:i/>
                <w:sz w:val="16"/>
              </w:rPr>
            </w:pPr>
            <w:r w:rsidRPr="008417BF">
              <w:rPr>
                <w:i/>
                <w:sz w:val="16"/>
              </w:rPr>
              <w:t>Date of examination</w:t>
            </w:r>
          </w:p>
        </w:tc>
        <w:tc>
          <w:tcPr>
            <w:tcW w:w="2338" w:type="dxa"/>
            <w:tcBorders>
              <w:top w:val="single" w:sz="4" w:space="0" w:color="auto"/>
              <w:bottom w:val="single" w:sz="12" w:space="0" w:color="auto"/>
            </w:tcBorders>
            <w:shd w:val="clear" w:color="auto" w:fill="auto"/>
            <w:vAlign w:val="bottom"/>
          </w:tcPr>
          <w:p w:rsidR="001D243D" w:rsidRPr="008417BF" w:rsidRDefault="001D243D" w:rsidP="00662DE0">
            <w:pPr>
              <w:suppressAutoHyphens w:val="0"/>
              <w:spacing w:before="80" w:after="80" w:line="200" w:lineRule="exact"/>
              <w:ind w:right="113"/>
              <w:rPr>
                <w:i/>
                <w:sz w:val="16"/>
              </w:rPr>
            </w:pPr>
            <w:r w:rsidRPr="008417BF">
              <w:rPr>
                <w:i/>
                <w:sz w:val="16"/>
              </w:rPr>
              <w:t>Due date for next report</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Honduras</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2021</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Liechtenstein</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2023</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Madagascar</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2021</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Mongolia</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2022</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Pakistan</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2020</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Swaziland</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2021</w:t>
            </w:r>
          </w:p>
        </w:tc>
      </w:tr>
      <w:tr w:rsidR="001D243D" w:rsidRPr="008417BF" w:rsidTr="00302291">
        <w:trPr>
          <w:cantSplit/>
          <w:trHeight w:val="240"/>
        </w:trPr>
        <w:tc>
          <w:tcPr>
            <w:tcW w:w="2694" w:type="dxa"/>
            <w:tcBorders>
              <w:bottom w:val="nil"/>
            </w:tcBorders>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Switzerland</w:t>
            </w:r>
          </w:p>
        </w:tc>
        <w:tc>
          <w:tcPr>
            <w:tcW w:w="2338" w:type="dxa"/>
            <w:tcBorders>
              <w:bottom w:val="nil"/>
            </w:tcBorders>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2017</w:t>
            </w:r>
          </w:p>
        </w:tc>
        <w:tc>
          <w:tcPr>
            <w:tcW w:w="2338" w:type="dxa"/>
            <w:tcBorders>
              <w:bottom w:val="nil"/>
            </w:tcBorders>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July 2022</w:t>
            </w:r>
          </w:p>
        </w:tc>
      </w:tr>
      <w:tr w:rsidR="001D243D" w:rsidRPr="008417BF" w:rsidTr="00302291">
        <w:trPr>
          <w:cantSplit/>
          <w:trHeight w:val="240"/>
        </w:trPr>
        <w:tc>
          <w:tcPr>
            <w:tcW w:w="2694" w:type="dxa"/>
            <w:tcBorders>
              <w:top w:val="nil"/>
              <w:bottom w:val="nil"/>
            </w:tcBorders>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Australia</w:t>
            </w:r>
          </w:p>
        </w:tc>
        <w:tc>
          <w:tcPr>
            <w:tcW w:w="2338" w:type="dxa"/>
            <w:tcBorders>
              <w:top w:val="nil"/>
              <w:bottom w:val="nil"/>
            </w:tcBorders>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October 2017</w:t>
            </w:r>
          </w:p>
        </w:tc>
        <w:tc>
          <w:tcPr>
            <w:tcW w:w="2338" w:type="dxa"/>
            <w:tcBorders>
              <w:top w:val="nil"/>
              <w:bottom w:val="nil"/>
            </w:tcBorders>
            <w:shd w:val="clear" w:color="auto" w:fill="auto"/>
            <w:vAlign w:val="bottom"/>
          </w:tcPr>
          <w:p w:rsidR="001D243D" w:rsidRPr="008417BF" w:rsidRDefault="001D243D" w:rsidP="00662DE0">
            <w:pPr>
              <w:suppressAutoHyphens w:val="0"/>
              <w:spacing w:before="40" w:after="40" w:line="220" w:lineRule="exact"/>
              <w:ind w:right="113"/>
              <w:rPr>
                <w:sz w:val="18"/>
              </w:rPr>
            </w:pPr>
            <w:r w:rsidRPr="008417BF">
              <w:rPr>
                <w:sz w:val="18"/>
              </w:rPr>
              <w:t>November 2023</w:t>
            </w:r>
          </w:p>
        </w:tc>
      </w:tr>
      <w:tr w:rsidR="001D243D" w:rsidRPr="008417BF" w:rsidTr="00302291">
        <w:trPr>
          <w:cantSplit/>
          <w:trHeight w:val="240"/>
        </w:trPr>
        <w:tc>
          <w:tcPr>
            <w:tcW w:w="2694" w:type="dxa"/>
            <w:tcBorders>
              <w:top w:val="nil"/>
            </w:tcBorders>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lastRenderedPageBreak/>
              <w:t>Cameroon</w:t>
            </w:r>
          </w:p>
        </w:tc>
        <w:tc>
          <w:tcPr>
            <w:tcW w:w="2338" w:type="dxa"/>
            <w:tcBorders>
              <w:top w:val="nil"/>
            </w:tcBorders>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October 2017</w:t>
            </w:r>
          </w:p>
        </w:tc>
        <w:tc>
          <w:tcPr>
            <w:tcW w:w="2338" w:type="dxa"/>
            <w:tcBorders>
              <w:top w:val="nil"/>
            </w:tcBorders>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November 2022</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Democratic Republic of the Congo</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October 2017</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November 2021</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Dominican Republic</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October 2017</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November 2022</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Jordan</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October 2017</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November 2022</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 xml:space="preserve">Mauritius </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October 2017</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November 2022</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Romania</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October 2017</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November 2023</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El Salvador</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March 2018</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April 2023</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Guatemala</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March 2018</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April 2023</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Hungary</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March 2018</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April 2023</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Lebanon</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March 2018</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April 2023</w:t>
            </w:r>
          </w:p>
        </w:tc>
      </w:tr>
      <w:tr w:rsidR="001D243D" w:rsidRPr="008417BF" w:rsidTr="00302291">
        <w:trPr>
          <w:cantSplit/>
          <w:trHeight w:val="240"/>
        </w:trPr>
        <w:tc>
          <w:tcPr>
            <w:tcW w:w="2694" w:type="dxa"/>
            <w:shd w:val="clear" w:color="auto" w:fill="auto"/>
          </w:tcPr>
          <w:p w:rsidR="001D243D" w:rsidRPr="008417BF" w:rsidRDefault="001D243D" w:rsidP="00662DE0">
            <w:pPr>
              <w:suppressAutoHyphens w:val="0"/>
              <w:spacing w:before="40" w:after="40" w:line="220" w:lineRule="exact"/>
              <w:ind w:right="113"/>
              <w:rPr>
                <w:sz w:val="18"/>
              </w:rPr>
            </w:pPr>
            <w:r w:rsidRPr="008417BF">
              <w:rPr>
                <w:sz w:val="18"/>
              </w:rPr>
              <w:t>Norway</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March 2018</w:t>
            </w:r>
          </w:p>
        </w:tc>
        <w:tc>
          <w:tcPr>
            <w:tcW w:w="2338" w:type="dxa"/>
            <w:shd w:val="clear" w:color="auto" w:fill="auto"/>
            <w:vAlign w:val="bottom"/>
          </w:tcPr>
          <w:p w:rsidR="001D243D" w:rsidRPr="008417BF" w:rsidRDefault="001D243D" w:rsidP="009B7129">
            <w:pPr>
              <w:suppressAutoHyphens w:val="0"/>
              <w:spacing w:before="40" w:after="40" w:line="220" w:lineRule="exact"/>
              <w:ind w:right="113"/>
              <w:rPr>
                <w:sz w:val="18"/>
              </w:rPr>
            </w:pPr>
            <w:r w:rsidRPr="008417BF">
              <w:rPr>
                <w:sz w:val="18"/>
              </w:rPr>
              <w:t>April 2024</w:t>
            </w:r>
          </w:p>
        </w:tc>
      </w:tr>
    </w:tbl>
    <w:p w:rsidR="001D243D" w:rsidRPr="008417BF" w:rsidRDefault="001D243D" w:rsidP="001D243D">
      <w:pPr>
        <w:pStyle w:val="SingleTxtG"/>
      </w:pPr>
      <w:bookmarkStart w:id="126" w:name="_Toc458504786"/>
      <w:r w:rsidRPr="008417BF">
        <w:br w:type="page"/>
      </w:r>
    </w:p>
    <w:p w:rsidR="001D243D" w:rsidRPr="008417BF" w:rsidRDefault="001D243D" w:rsidP="007523BC">
      <w:pPr>
        <w:pStyle w:val="HChG"/>
      </w:pPr>
      <w:bookmarkStart w:id="127" w:name="_Toc519673517"/>
      <w:bookmarkStart w:id="128" w:name="_Toc519676416"/>
      <w:r w:rsidRPr="008417BF">
        <w:lastRenderedPageBreak/>
        <w:t>Annex I</w:t>
      </w:r>
      <w:bookmarkEnd w:id="126"/>
      <w:bookmarkEnd w:id="127"/>
      <w:bookmarkEnd w:id="128"/>
    </w:p>
    <w:p w:rsidR="001D243D" w:rsidRPr="008417BF" w:rsidRDefault="001D243D" w:rsidP="007523BC">
      <w:pPr>
        <w:pStyle w:val="HChG"/>
      </w:pPr>
      <w:bookmarkStart w:id="129" w:name="_Toc328666167"/>
      <w:bookmarkStart w:id="130" w:name="_Toc328746813"/>
      <w:bookmarkStart w:id="131" w:name="_Toc328984233"/>
      <w:r w:rsidRPr="008417BF">
        <w:tab/>
      </w:r>
      <w:r w:rsidRPr="008417BF">
        <w:tab/>
      </w:r>
      <w:bookmarkStart w:id="132" w:name="_Toc458504787"/>
      <w:bookmarkStart w:id="133" w:name="_Toc519673518"/>
      <w:bookmarkStart w:id="134" w:name="_Toc519676417"/>
      <w:r w:rsidRPr="008417BF">
        <w:t xml:space="preserve">Members and officers of the Human Rights Committee, </w:t>
      </w:r>
      <w:r w:rsidRPr="008417BF">
        <w:br/>
        <w:t>2017–2018</w:t>
      </w:r>
      <w:bookmarkEnd w:id="129"/>
      <w:bookmarkEnd w:id="130"/>
      <w:bookmarkEnd w:id="131"/>
      <w:bookmarkEnd w:id="132"/>
      <w:bookmarkEnd w:id="133"/>
      <w:bookmarkEnd w:id="134"/>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20"/>
        <w:gridCol w:w="2550"/>
        <w:gridCol w:w="1700"/>
      </w:tblGrid>
      <w:tr w:rsidR="001D243D" w:rsidRPr="008417BF" w:rsidTr="00641AB7">
        <w:trPr>
          <w:cantSplit/>
          <w:tblHeader/>
        </w:trPr>
        <w:tc>
          <w:tcPr>
            <w:tcW w:w="3120" w:type="dxa"/>
            <w:tcBorders>
              <w:top w:val="single" w:sz="4" w:space="0" w:color="auto"/>
              <w:bottom w:val="single" w:sz="12" w:space="0" w:color="auto"/>
            </w:tcBorders>
            <w:shd w:val="clear" w:color="auto" w:fill="auto"/>
            <w:vAlign w:val="bottom"/>
          </w:tcPr>
          <w:p w:rsidR="001D243D" w:rsidRPr="008417BF" w:rsidRDefault="001D243D" w:rsidP="00641AB7">
            <w:pPr>
              <w:suppressAutoHyphens w:val="0"/>
              <w:spacing w:before="80" w:after="80" w:line="200" w:lineRule="exact"/>
              <w:ind w:right="113"/>
              <w:rPr>
                <w:i/>
                <w:sz w:val="16"/>
              </w:rPr>
            </w:pPr>
            <w:r w:rsidRPr="008417BF">
              <w:rPr>
                <w:i/>
                <w:sz w:val="16"/>
              </w:rPr>
              <w:br w:type="column"/>
              <w:t>Name</w:t>
            </w:r>
          </w:p>
        </w:tc>
        <w:tc>
          <w:tcPr>
            <w:tcW w:w="2550" w:type="dxa"/>
            <w:tcBorders>
              <w:top w:val="single" w:sz="4" w:space="0" w:color="auto"/>
              <w:bottom w:val="single" w:sz="12" w:space="0" w:color="auto"/>
            </w:tcBorders>
            <w:shd w:val="clear" w:color="auto" w:fill="auto"/>
            <w:vAlign w:val="bottom"/>
          </w:tcPr>
          <w:p w:rsidR="001D243D" w:rsidRPr="008417BF" w:rsidRDefault="001D243D" w:rsidP="001B0DF1">
            <w:pPr>
              <w:suppressAutoHyphens w:val="0"/>
              <w:spacing w:before="80" w:after="80" w:line="200" w:lineRule="exact"/>
              <w:ind w:right="113"/>
              <w:rPr>
                <w:i/>
                <w:sz w:val="16"/>
              </w:rPr>
            </w:pPr>
            <w:r w:rsidRPr="008417BF">
              <w:rPr>
                <w:i/>
                <w:sz w:val="16"/>
              </w:rPr>
              <w:t>Country of nationality</w:t>
            </w:r>
            <w:r w:rsidRPr="008417BF">
              <w:rPr>
                <w:i/>
                <w:sz w:val="16"/>
                <w:vertAlign w:val="superscript"/>
              </w:rPr>
              <w:t>a</w:t>
            </w:r>
          </w:p>
        </w:tc>
        <w:tc>
          <w:tcPr>
            <w:tcW w:w="1700" w:type="dxa"/>
            <w:tcBorders>
              <w:top w:val="single" w:sz="4" w:space="0" w:color="auto"/>
              <w:bottom w:val="single" w:sz="12" w:space="0" w:color="auto"/>
            </w:tcBorders>
            <w:shd w:val="clear" w:color="auto" w:fill="auto"/>
            <w:vAlign w:val="bottom"/>
          </w:tcPr>
          <w:p w:rsidR="001D243D" w:rsidRPr="008417BF" w:rsidRDefault="001D243D" w:rsidP="001B0DF1">
            <w:pPr>
              <w:suppressAutoHyphens w:val="0"/>
              <w:spacing w:before="80" w:after="80" w:line="200" w:lineRule="exact"/>
              <w:ind w:right="113"/>
              <w:rPr>
                <w:i/>
                <w:sz w:val="16"/>
              </w:rPr>
            </w:pPr>
            <w:r w:rsidRPr="008417BF">
              <w:rPr>
                <w:i/>
                <w:sz w:val="16"/>
              </w:rPr>
              <w:t>Term ends 31 December</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Tania María Abdo Rocholl</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Paraguay</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Yadh Ben Achour</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Tunisia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Ilze Brands Kehris</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Latvia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Sarah Cleveland</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United States of America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Ahmed Amin Fathalla</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Egypt</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Olivier de Frouville</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France</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Christof Heyns</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South Africa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Yuji Iwasawa</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Japan</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Ivana Jelić</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Montenegro</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Bamariam Koita</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Mauritania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Marcia Kran</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Canada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Duncan Laki Muhumuza</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Uganda</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Photini Pazartzis</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Greece</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Mauro Politi</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Italy</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José Manuel Santos Pais</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Portugal</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Anja Seibert-Fohr</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Germany</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r w:rsidRPr="005F6DA8">
              <w:rPr>
                <w:position w:val="6"/>
                <w:sz w:val="18"/>
              </w:rPr>
              <w:t>,</w:t>
            </w:r>
            <w:r w:rsidRPr="008417BF">
              <w:rPr>
                <w:i/>
                <w:iCs/>
                <w:sz w:val="18"/>
                <w:vertAlign w:val="superscript"/>
              </w:rPr>
              <w:t xml:space="preserve"> d</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Yuval Shany</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Israel</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2020</w:t>
            </w:r>
            <w:r w:rsidRPr="008417BF">
              <w:rPr>
                <w:i/>
                <w:iCs/>
                <w:sz w:val="18"/>
                <w:vertAlign w:val="superscript"/>
              </w:rPr>
              <w:t>c</w:t>
            </w:r>
          </w:p>
        </w:tc>
      </w:tr>
      <w:tr w:rsidR="001D243D" w:rsidRPr="008417BF" w:rsidTr="00641AB7">
        <w:trPr>
          <w:cantSplit/>
        </w:trPr>
        <w:tc>
          <w:tcPr>
            <w:tcW w:w="3120" w:type="dxa"/>
            <w:shd w:val="clear" w:color="auto" w:fill="auto"/>
          </w:tcPr>
          <w:p w:rsidR="001D243D" w:rsidRPr="008417BF" w:rsidRDefault="001D243D" w:rsidP="00641AB7">
            <w:pPr>
              <w:suppressAutoHyphens w:val="0"/>
              <w:spacing w:before="40" w:after="40" w:line="220" w:lineRule="exact"/>
              <w:ind w:right="113"/>
              <w:rPr>
                <w:sz w:val="18"/>
              </w:rPr>
            </w:pPr>
            <w:r w:rsidRPr="008417BF">
              <w:rPr>
                <w:sz w:val="18"/>
              </w:rPr>
              <w:t>Margo Waterval</w:t>
            </w:r>
          </w:p>
        </w:tc>
        <w:tc>
          <w:tcPr>
            <w:tcW w:w="255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Suriname</w:t>
            </w:r>
          </w:p>
        </w:tc>
        <w:tc>
          <w:tcPr>
            <w:tcW w:w="1700" w:type="dxa"/>
            <w:shd w:val="clear" w:color="auto" w:fill="auto"/>
            <w:vAlign w:val="bottom"/>
          </w:tcPr>
          <w:p w:rsidR="001D243D" w:rsidRPr="008417BF" w:rsidRDefault="001D243D" w:rsidP="001B0DF1">
            <w:pPr>
              <w:suppressAutoHyphens w:val="0"/>
              <w:spacing w:before="40" w:after="40" w:line="220" w:lineRule="exact"/>
              <w:ind w:right="113"/>
              <w:rPr>
                <w:sz w:val="18"/>
              </w:rPr>
            </w:pPr>
            <w:r w:rsidRPr="008417BF">
              <w:rPr>
                <w:sz w:val="18"/>
              </w:rPr>
              <w:t>2018</w:t>
            </w:r>
            <w:r w:rsidRPr="008417BF">
              <w:rPr>
                <w:i/>
                <w:iCs/>
                <w:sz w:val="18"/>
                <w:vertAlign w:val="superscript"/>
              </w:rPr>
              <w:t>b</w:t>
            </w:r>
          </w:p>
        </w:tc>
      </w:tr>
    </w:tbl>
    <w:p w:rsidR="001D243D" w:rsidRPr="008417BF" w:rsidRDefault="001D243D" w:rsidP="00FF13BC">
      <w:pPr>
        <w:pStyle w:val="SingleTxtG"/>
        <w:spacing w:before="120" w:after="0"/>
        <w:ind w:firstLine="170"/>
        <w:jc w:val="left"/>
      </w:pPr>
      <w:r w:rsidRPr="005F6DA8">
        <w:rPr>
          <w:i/>
          <w:iCs/>
          <w:sz w:val="18"/>
        </w:rPr>
        <w:t>Note</w:t>
      </w:r>
      <w:r w:rsidRPr="008417BF">
        <w:rPr>
          <w:sz w:val="18"/>
        </w:rPr>
        <w:t>:</w:t>
      </w:r>
      <w:r w:rsidR="00DD2F0B" w:rsidRPr="008417BF">
        <w:rPr>
          <w:sz w:val="18"/>
        </w:rPr>
        <w:t xml:space="preserve"> </w:t>
      </w:r>
      <w:r w:rsidRPr="008417BF">
        <w:rPr>
          <w:sz w:val="18"/>
        </w:rPr>
        <w:t xml:space="preserve">Information on current and past membership of the Committee can be found at </w:t>
      </w:r>
      <w:hyperlink r:id="rId147" w:history="1">
        <w:r w:rsidR="00FF13BC" w:rsidRPr="00DF7DF8">
          <w:rPr>
            <w:rStyle w:val="Hyperlink"/>
            <w:sz w:val="18"/>
            <w:szCs w:val="18"/>
          </w:rPr>
          <w:t>www.ohchr.org/EN/HRBodies/CCPR/Pages/Membership.aspx</w:t>
        </w:r>
      </w:hyperlink>
      <w:r w:rsidRPr="008417BF">
        <w:rPr>
          <w:sz w:val="18"/>
          <w:szCs w:val="18"/>
        </w:rPr>
        <w:t>.</w:t>
      </w:r>
    </w:p>
    <w:p w:rsidR="001D243D" w:rsidRPr="008417BF" w:rsidRDefault="001D243D" w:rsidP="00252380">
      <w:pPr>
        <w:pStyle w:val="SingleTxtG"/>
        <w:spacing w:after="0"/>
        <w:ind w:firstLine="170"/>
        <w:jc w:val="left"/>
        <w:rPr>
          <w:sz w:val="18"/>
          <w:szCs w:val="18"/>
        </w:rPr>
      </w:pPr>
      <w:r w:rsidRPr="008417BF">
        <w:rPr>
          <w:i/>
          <w:iCs/>
          <w:sz w:val="18"/>
          <w:vertAlign w:val="superscript"/>
        </w:rPr>
        <w:t>a</w:t>
      </w:r>
      <w:r w:rsidR="00DD2F0B" w:rsidRPr="008417BF">
        <w:rPr>
          <w:sz w:val="18"/>
        </w:rPr>
        <w:t xml:space="preserve"> </w:t>
      </w:r>
      <w:r w:rsidR="00341EC0" w:rsidRPr="008417BF">
        <w:rPr>
          <w:sz w:val="18"/>
        </w:rPr>
        <w:t xml:space="preserve"> </w:t>
      </w:r>
      <w:r w:rsidRPr="008417BF">
        <w:rPr>
          <w:sz w:val="18"/>
        </w:rPr>
        <w:t>In accordance with article 28 (3) of the International Covenant on Civil and Political Rights</w:t>
      </w:r>
      <w:r w:rsidRPr="008417BF">
        <w:rPr>
          <w:sz w:val="18"/>
          <w:szCs w:val="18"/>
        </w:rPr>
        <w:t>, the members of the Committee shall be elected and shall serve in their personal capacity.</w:t>
      </w:r>
    </w:p>
    <w:p w:rsidR="001D243D" w:rsidRPr="008417BF" w:rsidRDefault="001D243D" w:rsidP="00252380">
      <w:pPr>
        <w:pStyle w:val="SingleTxtG"/>
        <w:spacing w:after="0"/>
        <w:ind w:firstLine="170"/>
        <w:jc w:val="left"/>
        <w:rPr>
          <w:sz w:val="18"/>
          <w:szCs w:val="18"/>
        </w:rPr>
      </w:pPr>
      <w:r w:rsidRPr="008417BF">
        <w:rPr>
          <w:i/>
          <w:iCs/>
          <w:sz w:val="18"/>
          <w:szCs w:val="18"/>
          <w:vertAlign w:val="superscript"/>
        </w:rPr>
        <w:t>b</w:t>
      </w:r>
      <w:r w:rsidR="00DD2F0B" w:rsidRPr="008417BF">
        <w:t xml:space="preserve"> </w:t>
      </w:r>
      <w:r w:rsidR="0079447B" w:rsidRPr="008417BF">
        <w:t xml:space="preserve"> </w:t>
      </w:r>
      <w:r w:rsidRPr="008417BF">
        <w:rPr>
          <w:sz w:val="18"/>
          <w:szCs w:val="18"/>
        </w:rPr>
        <w:t xml:space="preserve">Member elected during the 34th meeting of States parties, held in New York on 24 June 2014. </w:t>
      </w:r>
    </w:p>
    <w:p w:rsidR="001D243D" w:rsidRPr="008417BF" w:rsidRDefault="001D243D" w:rsidP="00252380">
      <w:pPr>
        <w:pStyle w:val="SingleTxtG"/>
        <w:spacing w:after="0"/>
        <w:ind w:firstLine="170"/>
        <w:jc w:val="left"/>
        <w:rPr>
          <w:sz w:val="18"/>
          <w:szCs w:val="18"/>
        </w:rPr>
      </w:pPr>
      <w:r w:rsidRPr="008417BF">
        <w:rPr>
          <w:i/>
          <w:iCs/>
          <w:sz w:val="18"/>
          <w:szCs w:val="18"/>
          <w:vertAlign w:val="superscript"/>
        </w:rPr>
        <w:t>c</w:t>
      </w:r>
      <w:r w:rsidR="00DD2F0B" w:rsidRPr="008417BF">
        <w:t xml:space="preserve"> </w:t>
      </w:r>
      <w:r w:rsidR="0079447B" w:rsidRPr="008417BF">
        <w:t xml:space="preserve"> </w:t>
      </w:r>
      <w:r w:rsidRPr="008417BF">
        <w:rPr>
          <w:sz w:val="18"/>
          <w:szCs w:val="18"/>
        </w:rPr>
        <w:t xml:space="preserve">Member elected during the 35th meeting of States parties, held in New York on 23 June 2016. </w:t>
      </w:r>
      <w:bookmarkStart w:id="135" w:name="_Toc328666169"/>
      <w:bookmarkStart w:id="136" w:name="_Toc328746815"/>
      <w:bookmarkStart w:id="137" w:name="_Toc328984235"/>
    </w:p>
    <w:p w:rsidR="001D243D" w:rsidRPr="008417BF" w:rsidRDefault="00252380" w:rsidP="00252380">
      <w:pPr>
        <w:pStyle w:val="SingleTxtG"/>
        <w:ind w:firstLine="170"/>
        <w:jc w:val="left"/>
        <w:rPr>
          <w:sz w:val="18"/>
          <w:szCs w:val="18"/>
        </w:rPr>
      </w:pPr>
      <w:r w:rsidRPr="008417BF">
        <w:rPr>
          <w:i/>
          <w:iCs/>
          <w:sz w:val="18"/>
          <w:szCs w:val="18"/>
          <w:vertAlign w:val="superscript"/>
        </w:rPr>
        <w:t>d</w:t>
      </w:r>
      <w:r w:rsidRPr="008417BF">
        <w:t xml:space="preserve"> </w:t>
      </w:r>
      <w:r w:rsidR="00DD2F0B" w:rsidRPr="008417BF">
        <w:t xml:space="preserve"> </w:t>
      </w:r>
      <w:r w:rsidR="001D243D" w:rsidRPr="008417BF">
        <w:rPr>
          <w:sz w:val="18"/>
          <w:szCs w:val="18"/>
        </w:rPr>
        <w:t>Member has resigned, effective 1 March 2018.</w:t>
      </w:r>
    </w:p>
    <w:bookmarkEnd w:id="135"/>
    <w:bookmarkEnd w:id="136"/>
    <w:bookmarkEnd w:id="137"/>
    <w:p w:rsidR="001D243D" w:rsidRPr="00DD0F65" w:rsidRDefault="001D243D" w:rsidP="000F3C15">
      <w:pPr>
        <w:pStyle w:val="SingleTxtG"/>
        <w:spacing w:after="60"/>
        <w:ind w:firstLine="170"/>
        <w:rPr>
          <w:sz w:val="18"/>
          <w:szCs w:val="18"/>
        </w:rPr>
      </w:pPr>
      <w:r w:rsidRPr="00DD0F65">
        <w:rPr>
          <w:sz w:val="18"/>
          <w:szCs w:val="18"/>
        </w:rPr>
        <w:t>The following officers of the Committee were elected for a term of two years at the meeting held on 6 March 2017, during the 119th session:</w:t>
      </w:r>
    </w:p>
    <w:p w:rsidR="001D243D" w:rsidRPr="00DD0F65" w:rsidRDefault="001D243D" w:rsidP="00974EE5">
      <w:pPr>
        <w:pStyle w:val="SingleTxtG"/>
        <w:tabs>
          <w:tab w:val="left" w:pos="2835"/>
        </w:tabs>
        <w:spacing w:after="60"/>
        <w:ind w:firstLine="170"/>
        <w:rPr>
          <w:sz w:val="18"/>
          <w:szCs w:val="18"/>
        </w:rPr>
      </w:pPr>
      <w:r w:rsidRPr="00DD0F65">
        <w:rPr>
          <w:i/>
          <w:iCs/>
          <w:sz w:val="18"/>
          <w:szCs w:val="18"/>
        </w:rPr>
        <w:t>Chair</w:t>
      </w:r>
      <w:r w:rsidRPr="00DD0F65">
        <w:rPr>
          <w:sz w:val="18"/>
          <w:szCs w:val="18"/>
        </w:rPr>
        <w:t>:</w:t>
      </w:r>
      <w:r w:rsidRPr="00DD0F65">
        <w:rPr>
          <w:sz w:val="18"/>
          <w:szCs w:val="18"/>
        </w:rPr>
        <w:tab/>
        <w:t>Yuji Iwasawa</w:t>
      </w:r>
    </w:p>
    <w:p w:rsidR="001D243D" w:rsidRPr="00DD0F65" w:rsidRDefault="001D243D" w:rsidP="00974EE5">
      <w:pPr>
        <w:pStyle w:val="SingleTxtG"/>
        <w:tabs>
          <w:tab w:val="left" w:pos="2835"/>
        </w:tabs>
        <w:spacing w:after="0"/>
        <w:ind w:firstLine="170"/>
        <w:rPr>
          <w:sz w:val="18"/>
          <w:szCs w:val="18"/>
        </w:rPr>
      </w:pPr>
      <w:r w:rsidRPr="00DD0F65">
        <w:rPr>
          <w:i/>
          <w:iCs/>
          <w:sz w:val="18"/>
          <w:szCs w:val="18"/>
        </w:rPr>
        <w:t>Vice-Chairs</w:t>
      </w:r>
      <w:r w:rsidRPr="00DD0F65">
        <w:rPr>
          <w:sz w:val="18"/>
          <w:szCs w:val="18"/>
        </w:rPr>
        <w:t>:</w:t>
      </w:r>
      <w:r w:rsidRPr="00DD0F65">
        <w:rPr>
          <w:sz w:val="18"/>
          <w:szCs w:val="18"/>
        </w:rPr>
        <w:tab/>
        <w:t>Ahmed Amin Fathalla</w:t>
      </w:r>
    </w:p>
    <w:p w:rsidR="001D243D" w:rsidRPr="00DD0F65" w:rsidRDefault="001D243D" w:rsidP="00974EE5">
      <w:pPr>
        <w:pStyle w:val="SingleTxtG"/>
        <w:tabs>
          <w:tab w:val="left" w:pos="2835"/>
        </w:tabs>
        <w:spacing w:after="0"/>
        <w:ind w:firstLine="170"/>
        <w:rPr>
          <w:sz w:val="18"/>
          <w:szCs w:val="18"/>
        </w:rPr>
      </w:pPr>
      <w:r w:rsidRPr="00DD0F65">
        <w:rPr>
          <w:sz w:val="18"/>
          <w:szCs w:val="18"/>
        </w:rPr>
        <w:tab/>
      </w:r>
      <w:r w:rsidRPr="00DD0F65">
        <w:rPr>
          <w:sz w:val="18"/>
          <w:szCs w:val="18"/>
        </w:rPr>
        <w:tab/>
        <w:t>Ivana Jelić</w:t>
      </w:r>
    </w:p>
    <w:p w:rsidR="001D243D" w:rsidRPr="00DD0F65" w:rsidRDefault="001D243D" w:rsidP="00974EE5">
      <w:pPr>
        <w:pStyle w:val="SingleTxtG"/>
        <w:tabs>
          <w:tab w:val="left" w:pos="2835"/>
        </w:tabs>
        <w:spacing w:after="60"/>
        <w:ind w:firstLine="170"/>
        <w:rPr>
          <w:sz w:val="18"/>
          <w:szCs w:val="18"/>
        </w:rPr>
      </w:pPr>
      <w:r w:rsidRPr="00DD0F65">
        <w:rPr>
          <w:sz w:val="18"/>
          <w:szCs w:val="18"/>
        </w:rPr>
        <w:tab/>
      </w:r>
      <w:r w:rsidRPr="00DD0F65">
        <w:rPr>
          <w:sz w:val="18"/>
          <w:szCs w:val="18"/>
        </w:rPr>
        <w:tab/>
        <w:t>Yuval Shany</w:t>
      </w:r>
    </w:p>
    <w:p w:rsidR="001D243D" w:rsidRPr="008417BF" w:rsidRDefault="001D243D" w:rsidP="00974EE5">
      <w:pPr>
        <w:pStyle w:val="SingleTxtG"/>
        <w:tabs>
          <w:tab w:val="left" w:pos="2835"/>
        </w:tabs>
        <w:spacing w:after="60"/>
        <w:ind w:firstLine="170"/>
      </w:pPr>
      <w:r w:rsidRPr="00DD0F65">
        <w:rPr>
          <w:i/>
          <w:iCs/>
          <w:sz w:val="18"/>
          <w:szCs w:val="18"/>
        </w:rPr>
        <w:t>Rapporteur</w:t>
      </w:r>
      <w:r w:rsidRPr="00DD0F65">
        <w:rPr>
          <w:sz w:val="18"/>
          <w:szCs w:val="18"/>
        </w:rPr>
        <w:t>:</w:t>
      </w:r>
      <w:r w:rsidRPr="00DD0F65">
        <w:rPr>
          <w:sz w:val="18"/>
          <w:szCs w:val="18"/>
        </w:rPr>
        <w:tab/>
        <w:t>Margo Waterval</w:t>
      </w:r>
    </w:p>
    <w:p w:rsidR="00FE559D" w:rsidRPr="008417BF" w:rsidRDefault="00FE559D" w:rsidP="001D243D">
      <w:pPr>
        <w:pStyle w:val="SingleTxtG"/>
        <w:sectPr w:rsidR="00FE559D" w:rsidRPr="008417BF" w:rsidSect="00914E35">
          <w:headerReference w:type="default" r:id="rId148"/>
          <w:footerReference w:type="default" r:id="rId149"/>
          <w:footerReference w:type="first" r:id="rId150"/>
          <w:endnotePr>
            <w:numFmt w:val="decimal"/>
          </w:endnotePr>
          <w:pgSz w:w="11907" w:h="16840" w:code="9"/>
          <w:pgMar w:top="1418" w:right="1134" w:bottom="1134" w:left="1134" w:header="851" w:footer="567" w:gutter="0"/>
          <w:pgNumType w:start="1"/>
          <w:cols w:space="720"/>
          <w:titlePg/>
          <w:docGrid w:linePitch="272"/>
        </w:sectPr>
      </w:pPr>
    </w:p>
    <w:p w:rsidR="00370E9D" w:rsidRPr="008417BF" w:rsidRDefault="00370E9D" w:rsidP="00AA400E">
      <w:pPr>
        <w:pStyle w:val="HChG"/>
      </w:pPr>
      <w:bookmarkStart w:id="138" w:name="_Toc458504788"/>
      <w:bookmarkStart w:id="139" w:name="_Toc519673519"/>
      <w:bookmarkStart w:id="140" w:name="_Toc519676418"/>
      <w:r w:rsidRPr="008417BF">
        <w:lastRenderedPageBreak/>
        <w:t>Annex II</w:t>
      </w:r>
      <w:bookmarkEnd w:id="138"/>
      <w:bookmarkEnd w:id="139"/>
      <w:bookmarkEnd w:id="140"/>
    </w:p>
    <w:p w:rsidR="00370E9D" w:rsidRPr="008417BF" w:rsidRDefault="00370E9D" w:rsidP="00AA400E">
      <w:pPr>
        <w:pStyle w:val="HChG"/>
      </w:pPr>
      <w:r w:rsidRPr="008417BF">
        <w:tab/>
      </w:r>
      <w:r w:rsidRPr="008417BF">
        <w:tab/>
      </w:r>
      <w:bookmarkStart w:id="141" w:name="_Toc458504789"/>
      <w:bookmarkStart w:id="142" w:name="_Toc519673520"/>
      <w:bookmarkStart w:id="143" w:name="_Toc519676419"/>
      <w:r w:rsidRPr="008417BF">
        <w:t>Status of submission of reports under article 40 of the Covenant (as at 30 March 2017)</w:t>
      </w:r>
      <w:bookmarkEnd w:id="141"/>
      <w:bookmarkEnd w:id="142"/>
      <w:bookmarkEnd w:id="143"/>
      <w:r w:rsidRPr="008417BF">
        <w:t xml:space="preserve"> </w:t>
      </w:r>
    </w:p>
    <w:p w:rsidR="00370E9D" w:rsidRPr="008417BF" w:rsidRDefault="00370E9D" w:rsidP="00AA400E">
      <w:pPr>
        <w:pStyle w:val="H1G"/>
      </w:pPr>
      <w:r w:rsidRPr="008417BF">
        <w:tab/>
      </w:r>
      <w:bookmarkStart w:id="144" w:name="_Toc458504790"/>
      <w:bookmarkStart w:id="145" w:name="_Toc519673521"/>
      <w:bookmarkStart w:id="146" w:name="_Toc519676420"/>
      <w:r w:rsidRPr="008417BF">
        <w:t>A.</w:t>
      </w:r>
      <w:r w:rsidRPr="008417BF">
        <w:tab/>
        <w:t>States parties the initial report of which is overdue (15 States parties)</w:t>
      </w:r>
      <w:bookmarkEnd w:id="144"/>
      <w:bookmarkEnd w:id="145"/>
      <w:bookmarkEnd w:id="146"/>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6"/>
        <w:gridCol w:w="1969"/>
        <w:gridCol w:w="1826"/>
        <w:gridCol w:w="1268"/>
        <w:gridCol w:w="2835"/>
        <w:gridCol w:w="3995"/>
      </w:tblGrid>
      <w:tr w:rsidR="00AA400E" w:rsidRPr="008417BF" w:rsidTr="0062269C">
        <w:trPr>
          <w:cantSplit/>
          <w:tblHeader/>
        </w:trPr>
        <w:tc>
          <w:tcPr>
            <w:tcW w:w="466" w:type="dxa"/>
            <w:tcBorders>
              <w:top w:val="single" w:sz="4" w:space="0" w:color="auto"/>
              <w:bottom w:val="single" w:sz="12" w:space="0" w:color="auto"/>
            </w:tcBorders>
            <w:shd w:val="clear" w:color="auto" w:fill="auto"/>
            <w:vAlign w:val="bottom"/>
          </w:tcPr>
          <w:p w:rsidR="00370E9D" w:rsidRPr="008417BF" w:rsidRDefault="00370E9D" w:rsidP="007B10E6">
            <w:pPr>
              <w:suppressAutoHyphens w:val="0"/>
              <w:spacing w:before="80" w:after="80" w:line="200" w:lineRule="exact"/>
              <w:ind w:right="113"/>
              <w:rPr>
                <w:i/>
                <w:sz w:val="16"/>
              </w:rPr>
            </w:pPr>
          </w:p>
        </w:tc>
        <w:tc>
          <w:tcPr>
            <w:tcW w:w="1969" w:type="dxa"/>
            <w:tcBorders>
              <w:top w:val="single" w:sz="4" w:space="0" w:color="auto"/>
              <w:bottom w:val="single" w:sz="12" w:space="0" w:color="auto"/>
            </w:tcBorders>
            <w:shd w:val="clear" w:color="auto" w:fill="auto"/>
            <w:vAlign w:val="bottom"/>
          </w:tcPr>
          <w:p w:rsidR="00370E9D" w:rsidRPr="008417BF" w:rsidRDefault="00370E9D" w:rsidP="007B10E6">
            <w:pPr>
              <w:suppressAutoHyphens w:val="0"/>
              <w:spacing w:before="80" w:after="80" w:line="200" w:lineRule="exact"/>
              <w:ind w:right="113"/>
              <w:rPr>
                <w:i/>
                <w:sz w:val="16"/>
              </w:rPr>
            </w:pPr>
            <w:r w:rsidRPr="008417BF">
              <w:rPr>
                <w:i/>
                <w:sz w:val="16"/>
              </w:rPr>
              <w:t>State party</w:t>
            </w:r>
          </w:p>
        </w:tc>
        <w:tc>
          <w:tcPr>
            <w:tcW w:w="1826" w:type="dxa"/>
            <w:tcBorders>
              <w:top w:val="single" w:sz="4" w:space="0" w:color="auto"/>
              <w:bottom w:val="single" w:sz="12" w:space="0" w:color="auto"/>
            </w:tcBorders>
            <w:shd w:val="clear" w:color="auto" w:fill="auto"/>
            <w:vAlign w:val="bottom"/>
          </w:tcPr>
          <w:p w:rsidR="00370E9D" w:rsidRPr="008417BF" w:rsidRDefault="00370E9D" w:rsidP="007B10E6">
            <w:pPr>
              <w:suppressAutoHyphens w:val="0"/>
              <w:spacing w:before="80" w:after="80" w:line="200" w:lineRule="exact"/>
              <w:ind w:right="113"/>
              <w:rPr>
                <w:i/>
                <w:sz w:val="16"/>
              </w:rPr>
            </w:pPr>
            <w:r w:rsidRPr="008417BF">
              <w:rPr>
                <w:i/>
                <w:sz w:val="16"/>
              </w:rPr>
              <w:t>Date due</w:t>
            </w:r>
          </w:p>
        </w:tc>
        <w:tc>
          <w:tcPr>
            <w:tcW w:w="1268" w:type="dxa"/>
            <w:tcBorders>
              <w:top w:val="single" w:sz="4" w:space="0" w:color="auto"/>
              <w:bottom w:val="single" w:sz="12" w:space="0" w:color="auto"/>
            </w:tcBorders>
            <w:shd w:val="clear" w:color="auto" w:fill="auto"/>
            <w:vAlign w:val="bottom"/>
          </w:tcPr>
          <w:p w:rsidR="00370E9D" w:rsidRPr="008417BF" w:rsidRDefault="00370E9D" w:rsidP="003C38F8">
            <w:pPr>
              <w:suppressAutoHyphens w:val="0"/>
              <w:spacing w:before="80" w:after="80" w:line="200" w:lineRule="exact"/>
              <w:ind w:right="113"/>
              <w:rPr>
                <w:i/>
                <w:sz w:val="16"/>
              </w:rPr>
            </w:pPr>
            <w:r w:rsidRPr="008417BF">
              <w:rPr>
                <w:i/>
                <w:sz w:val="16"/>
              </w:rPr>
              <w:t>Years overdue</w:t>
            </w:r>
          </w:p>
        </w:tc>
        <w:tc>
          <w:tcPr>
            <w:tcW w:w="2835" w:type="dxa"/>
            <w:tcBorders>
              <w:top w:val="single" w:sz="4" w:space="0" w:color="auto"/>
              <w:bottom w:val="single" w:sz="12" w:space="0" w:color="auto"/>
            </w:tcBorders>
            <w:shd w:val="clear" w:color="auto" w:fill="auto"/>
            <w:vAlign w:val="bottom"/>
          </w:tcPr>
          <w:p w:rsidR="00370E9D" w:rsidRPr="008417BF" w:rsidRDefault="00370E9D" w:rsidP="007B10E6">
            <w:pPr>
              <w:suppressAutoHyphens w:val="0"/>
              <w:spacing w:before="80" w:after="80" w:line="200" w:lineRule="exact"/>
              <w:ind w:right="113"/>
              <w:rPr>
                <w:i/>
                <w:sz w:val="16"/>
              </w:rPr>
            </w:pPr>
            <w:r w:rsidRPr="008417BF">
              <w:rPr>
                <w:i/>
                <w:sz w:val="16"/>
              </w:rPr>
              <w:t>Considered in the absence of a report</w:t>
            </w:r>
          </w:p>
        </w:tc>
        <w:tc>
          <w:tcPr>
            <w:tcW w:w="3995" w:type="dxa"/>
            <w:tcBorders>
              <w:top w:val="single" w:sz="4" w:space="0" w:color="auto"/>
              <w:bottom w:val="single" w:sz="12" w:space="0" w:color="auto"/>
            </w:tcBorders>
            <w:shd w:val="clear" w:color="auto" w:fill="auto"/>
            <w:vAlign w:val="bottom"/>
          </w:tcPr>
          <w:p w:rsidR="00370E9D" w:rsidRPr="008417BF" w:rsidRDefault="00370E9D" w:rsidP="007B10E6">
            <w:pPr>
              <w:suppressAutoHyphens w:val="0"/>
              <w:spacing w:before="80" w:after="80" w:line="200" w:lineRule="exact"/>
              <w:ind w:right="113"/>
              <w:rPr>
                <w:i/>
                <w:sz w:val="16"/>
              </w:rPr>
            </w:pPr>
            <w:r w:rsidRPr="008417BF">
              <w:rPr>
                <w:i/>
                <w:sz w:val="16"/>
              </w:rPr>
              <w:t>Remarks</w:t>
            </w:r>
          </w:p>
        </w:tc>
      </w:tr>
      <w:tr w:rsidR="00855351" w:rsidRPr="008417BF" w:rsidTr="0062269C">
        <w:trPr>
          <w:cantSplit/>
          <w:trHeight w:hRule="exact" w:val="113"/>
          <w:tblHeader/>
        </w:trPr>
        <w:tc>
          <w:tcPr>
            <w:tcW w:w="466" w:type="dxa"/>
            <w:tcBorders>
              <w:top w:val="single" w:sz="12" w:space="0" w:color="auto"/>
              <w:bottom w:val="nil"/>
            </w:tcBorders>
            <w:shd w:val="clear" w:color="auto" w:fill="auto"/>
          </w:tcPr>
          <w:p w:rsidR="00855351" w:rsidRPr="008417BF" w:rsidRDefault="00855351" w:rsidP="007B10E6">
            <w:pPr>
              <w:suppressAutoHyphens w:val="0"/>
              <w:spacing w:before="40" w:after="120" w:line="220" w:lineRule="exact"/>
              <w:ind w:right="113"/>
            </w:pPr>
          </w:p>
        </w:tc>
        <w:tc>
          <w:tcPr>
            <w:tcW w:w="1969" w:type="dxa"/>
            <w:tcBorders>
              <w:top w:val="single" w:sz="12" w:space="0" w:color="auto"/>
              <w:bottom w:val="nil"/>
            </w:tcBorders>
            <w:shd w:val="clear" w:color="auto" w:fill="auto"/>
          </w:tcPr>
          <w:p w:rsidR="00855351" w:rsidRPr="008417BF" w:rsidRDefault="00855351" w:rsidP="007B10E6">
            <w:pPr>
              <w:suppressAutoHyphens w:val="0"/>
              <w:spacing w:before="40" w:after="120" w:line="220" w:lineRule="exact"/>
              <w:ind w:right="113"/>
            </w:pPr>
          </w:p>
        </w:tc>
        <w:tc>
          <w:tcPr>
            <w:tcW w:w="1826" w:type="dxa"/>
            <w:tcBorders>
              <w:top w:val="single" w:sz="12" w:space="0" w:color="auto"/>
              <w:bottom w:val="nil"/>
            </w:tcBorders>
            <w:shd w:val="clear" w:color="auto" w:fill="auto"/>
          </w:tcPr>
          <w:p w:rsidR="00855351" w:rsidRPr="008417BF" w:rsidRDefault="00855351" w:rsidP="007B10E6">
            <w:pPr>
              <w:suppressAutoHyphens w:val="0"/>
              <w:spacing w:before="40" w:after="120" w:line="220" w:lineRule="exact"/>
              <w:ind w:right="113"/>
            </w:pPr>
          </w:p>
        </w:tc>
        <w:tc>
          <w:tcPr>
            <w:tcW w:w="1268" w:type="dxa"/>
            <w:tcBorders>
              <w:top w:val="single" w:sz="12" w:space="0" w:color="auto"/>
              <w:bottom w:val="nil"/>
            </w:tcBorders>
            <w:shd w:val="clear" w:color="auto" w:fill="auto"/>
          </w:tcPr>
          <w:p w:rsidR="00855351" w:rsidRPr="008417BF" w:rsidRDefault="00855351" w:rsidP="003C38F8">
            <w:pPr>
              <w:suppressAutoHyphens w:val="0"/>
              <w:spacing w:before="40" w:after="120" w:line="220" w:lineRule="exact"/>
              <w:ind w:right="113"/>
              <w:jc w:val="right"/>
            </w:pPr>
          </w:p>
        </w:tc>
        <w:tc>
          <w:tcPr>
            <w:tcW w:w="2835" w:type="dxa"/>
            <w:tcBorders>
              <w:top w:val="single" w:sz="12" w:space="0" w:color="auto"/>
              <w:bottom w:val="nil"/>
            </w:tcBorders>
            <w:shd w:val="clear" w:color="auto" w:fill="auto"/>
          </w:tcPr>
          <w:p w:rsidR="00855351" w:rsidRPr="008417BF" w:rsidRDefault="00855351" w:rsidP="007B10E6">
            <w:pPr>
              <w:suppressAutoHyphens w:val="0"/>
              <w:spacing w:before="40" w:after="120" w:line="220" w:lineRule="exact"/>
              <w:ind w:right="113"/>
            </w:pPr>
          </w:p>
        </w:tc>
        <w:tc>
          <w:tcPr>
            <w:tcW w:w="3995" w:type="dxa"/>
            <w:tcBorders>
              <w:top w:val="single" w:sz="12" w:space="0" w:color="auto"/>
              <w:bottom w:val="nil"/>
            </w:tcBorders>
            <w:shd w:val="clear" w:color="auto" w:fill="auto"/>
          </w:tcPr>
          <w:p w:rsidR="00855351" w:rsidRPr="008417BF" w:rsidRDefault="00855351" w:rsidP="007B10E6">
            <w:pPr>
              <w:suppressAutoHyphens w:val="0"/>
              <w:spacing w:before="40" w:after="120" w:line="220" w:lineRule="exact"/>
              <w:ind w:right="113"/>
            </w:pPr>
          </w:p>
        </w:tc>
      </w:tr>
      <w:tr w:rsidR="007B10E6" w:rsidRPr="008417BF" w:rsidTr="0062269C">
        <w:trPr>
          <w:cantSplit/>
        </w:trPr>
        <w:tc>
          <w:tcPr>
            <w:tcW w:w="466"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1.</w:t>
            </w:r>
          </w:p>
        </w:tc>
        <w:tc>
          <w:tcPr>
            <w:tcW w:w="1969"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Andorra</w:t>
            </w:r>
          </w:p>
        </w:tc>
        <w:tc>
          <w:tcPr>
            <w:tcW w:w="1826"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22 December 2007</w:t>
            </w:r>
          </w:p>
        </w:tc>
        <w:tc>
          <w:tcPr>
            <w:tcW w:w="1268" w:type="dxa"/>
            <w:tcBorders>
              <w:top w:val="nil"/>
            </w:tcBorders>
            <w:shd w:val="clear" w:color="auto" w:fill="auto"/>
          </w:tcPr>
          <w:p w:rsidR="00370E9D" w:rsidRPr="008417BF" w:rsidRDefault="00370E9D" w:rsidP="003C38F8">
            <w:pPr>
              <w:suppressAutoHyphens w:val="0"/>
              <w:spacing w:before="40" w:after="120" w:line="220" w:lineRule="exact"/>
              <w:ind w:right="113"/>
              <w:jc w:val="right"/>
            </w:pPr>
            <w:r w:rsidRPr="008417BF">
              <w:t>10</w:t>
            </w:r>
          </w:p>
        </w:tc>
        <w:tc>
          <w:tcPr>
            <w:tcW w:w="2835" w:type="dxa"/>
            <w:tcBorders>
              <w:top w:val="nil"/>
            </w:tcBorders>
            <w:shd w:val="clear" w:color="auto" w:fill="auto"/>
          </w:tcPr>
          <w:p w:rsidR="00370E9D" w:rsidRPr="008417BF" w:rsidRDefault="00370E9D" w:rsidP="007B10E6">
            <w:pPr>
              <w:suppressAutoHyphens w:val="0"/>
              <w:spacing w:before="40" w:after="120" w:line="220" w:lineRule="exact"/>
              <w:ind w:right="113"/>
            </w:pPr>
          </w:p>
        </w:tc>
        <w:tc>
          <w:tcPr>
            <w:tcW w:w="3995"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2.</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Bahamas</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23 March 2010</w:t>
            </w:r>
          </w:p>
        </w:tc>
        <w:tc>
          <w:tcPr>
            <w:tcW w:w="1268" w:type="dxa"/>
            <w:shd w:val="clear" w:color="auto" w:fill="auto"/>
          </w:tcPr>
          <w:p w:rsidR="00370E9D" w:rsidRPr="008417BF" w:rsidRDefault="00370E9D" w:rsidP="003C38F8">
            <w:pPr>
              <w:suppressAutoHyphens w:val="0"/>
              <w:spacing w:before="40" w:after="120" w:line="220" w:lineRule="exact"/>
              <w:ind w:right="113"/>
              <w:jc w:val="right"/>
            </w:pPr>
            <w:r w:rsidRPr="008417BF">
              <w:t>8</w:t>
            </w:r>
          </w:p>
        </w:tc>
        <w:tc>
          <w:tcPr>
            <w:tcW w:w="2835" w:type="dxa"/>
            <w:shd w:val="clear" w:color="auto" w:fill="auto"/>
          </w:tcPr>
          <w:p w:rsidR="00370E9D" w:rsidRPr="008417BF" w:rsidRDefault="00370E9D" w:rsidP="007B10E6">
            <w:pPr>
              <w:suppressAutoHyphens w:val="0"/>
              <w:spacing w:before="40" w:after="120" w:line="220" w:lineRule="exact"/>
              <w:ind w:right="113"/>
            </w:pP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3.</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Dominica</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16 September 1994</w:t>
            </w:r>
          </w:p>
        </w:tc>
        <w:tc>
          <w:tcPr>
            <w:tcW w:w="1268" w:type="dxa"/>
            <w:shd w:val="clear" w:color="auto" w:fill="auto"/>
          </w:tcPr>
          <w:p w:rsidR="00370E9D" w:rsidRPr="008417BF" w:rsidRDefault="00370E9D" w:rsidP="003C38F8">
            <w:pPr>
              <w:suppressAutoHyphens w:val="0"/>
              <w:spacing w:before="40" w:after="120" w:line="220" w:lineRule="exact"/>
              <w:ind w:right="113"/>
              <w:jc w:val="right"/>
            </w:pPr>
            <w:r w:rsidRPr="008417BF">
              <w:t>23</w:t>
            </w:r>
          </w:p>
        </w:tc>
        <w:tc>
          <w:tcPr>
            <w:tcW w:w="2835" w:type="dxa"/>
            <w:shd w:val="clear" w:color="auto" w:fill="auto"/>
          </w:tcPr>
          <w:p w:rsidR="00370E9D" w:rsidRPr="008417BF" w:rsidRDefault="00370E9D" w:rsidP="007B10E6">
            <w:pPr>
              <w:suppressAutoHyphens w:val="0"/>
              <w:spacing w:before="40" w:after="120" w:line="220" w:lineRule="exact"/>
              <w:ind w:right="113"/>
            </w:pPr>
            <w:r w:rsidRPr="008417BF">
              <w:t xml:space="preserve">List of issues adopted at the 102nd session (July 2011; consideration was postponed) </w:t>
            </w:r>
          </w:p>
        </w:tc>
        <w:tc>
          <w:tcPr>
            <w:tcW w:w="3995" w:type="dxa"/>
            <w:shd w:val="clear" w:color="auto" w:fill="auto"/>
          </w:tcPr>
          <w:p w:rsidR="00370E9D" w:rsidRPr="008417BF" w:rsidRDefault="00370E9D" w:rsidP="007B10E6">
            <w:pPr>
              <w:suppressAutoHyphens w:val="0"/>
              <w:spacing w:before="40" w:after="120" w:line="220" w:lineRule="exact"/>
              <w:ind w:right="113"/>
            </w:pP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4.</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Equatorial Guinea</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24 December 1988</w:t>
            </w:r>
          </w:p>
        </w:tc>
        <w:tc>
          <w:tcPr>
            <w:tcW w:w="1268" w:type="dxa"/>
            <w:shd w:val="clear" w:color="auto" w:fill="auto"/>
          </w:tcPr>
          <w:p w:rsidR="00370E9D" w:rsidRPr="008417BF" w:rsidRDefault="00370E9D" w:rsidP="003C38F8">
            <w:pPr>
              <w:suppressAutoHyphens w:val="0"/>
              <w:spacing w:before="40" w:after="120" w:line="220" w:lineRule="exact"/>
              <w:ind w:right="113"/>
              <w:jc w:val="right"/>
            </w:pPr>
            <w:r w:rsidRPr="008417BF">
              <w:t>29</w:t>
            </w:r>
          </w:p>
        </w:tc>
        <w:tc>
          <w:tcPr>
            <w:tcW w:w="2835" w:type="dxa"/>
            <w:shd w:val="clear" w:color="auto" w:fill="auto"/>
          </w:tcPr>
          <w:p w:rsidR="00370E9D" w:rsidRPr="008417BF" w:rsidRDefault="00370E9D" w:rsidP="007B10E6">
            <w:pPr>
              <w:suppressAutoHyphens w:val="0"/>
              <w:spacing w:before="40" w:after="120" w:line="220" w:lineRule="exact"/>
              <w:ind w:right="113"/>
            </w:pPr>
            <w:r w:rsidRPr="008417BF">
              <w:t xml:space="preserve">Seventy-ninth session </w:t>
            </w:r>
            <w:r w:rsidRPr="008417BF">
              <w:br/>
              <w:t xml:space="preserve">(October 2003) </w:t>
            </w: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 xml:space="preserve">Deadline in concluding observations to submit initial report by 1 August 2004 </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5.</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Eritrea</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22 April 2003</w:t>
            </w:r>
          </w:p>
        </w:tc>
        <w:tc>
          <w:tcPr>
            <w:tcW w:w="1268" w:type="dxa"/>
            <w:shd w:val="clear" w:color="auto" w:fill="auto"/>
          </w:tcPr>
          <w:p w:rsidR="00370E9D" w:rsidRPr="008417BF" w:rsidRDefault="00370E9D" w:rsidP="003C38F8">
            <w:pPr>
              <w:suppressAutoHyphens w:val="0"/>
              <w:spacing w:before="40" w:after="120" w:line="220" w:lineRule="exact"/>
              <w:ind w:right="113"/>
              <w:jc w:val="right"/>
            </w:pPr>
            <w:r w:rsidRPr="008417BF">
              <w:t>14</w:t>
            </w:r>
          </w:p>
        </w:tc>
        <w:tc>
          <w:tcPr>
            <w:tcW w:w="2835" w:type="dxa"/>
            <w:shd w:val="clear" w:color="auto" w:fill="auto"/>
          </w:tcPr>
          <w:p w:rsidR="00370E9D" w:rsidRPr="008417BF" w:rsidRDefault="00370E9D" w:rsidP="007B10E6">
            <w:pPr>
              <w:suppressAutoHyphens w:val="0"/>
              <w:spacing w:before="40" w:after="120" w:line="220" w:lineRule="exact"/>
              <w:ind w:right="113"/>
            </w:pP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6.</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Grenada</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6 September 1991</w:t>
            </w:r>
          </w:p>
        </w:tc>
        <w:tc>
          <w:tcPr>
            <w:tcW w:w="1268" w:type="dxa"/>
            <w:shd w:val="clear" w:color="auto" w:fill="auto"/>
          </w:tcPr>
          <w:p w:rsidR="00370E9D" w:rsidRPr="008417BF" w:rsidRDefault="00370E9D" w:rsidP="003C38F8">
            <w:pPr>
              <w:suppressAutoHyphens w:val="0"/>
              <w:spacing w:before="40" w:after="120" w:line="220" w:lineRule="exact"/>
              <w:ind w:right="113"/>
              <w:jc w:val="right"/>
            </w:pPr>
            <w:r w:rsidRPr="008417BF">
              <w:t>26</w:t>
            </w:r>
          </w:p>
        </w:tc>
        <w:tc>
          <w:tcPr>
            <w:tcW w:w="2835" w:type="dxa"/>
            <w:shd w:val="clear" w:color="auto" w:fill="auto"/>
          </w:tcPr>
          <w:p w:rsidR="00370E9D" w:rsidRPr="008417BF" w:rsidRDefault="00370E9D" w:rsidP="007B10E6">
            <w:pPr>
              <w:suppressAutoHyphens w:val="0"/>
              <w:spacing w:before="40" w:after="120" w:line="220" w:lineRule="exact"/>
              <w:ind w:right="113"/>
            </w:pPr>
            <w:r w:rsidRPr="008417BF">
              <w:t xml:space="preserve">Ninetieth session (July 2007) </w:t>
            </w: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 xml:space="preserve">Deadline in concluding observations to submit initial report by 31 December 2008 </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7.</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Guinea-Bissau</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1 February 2012</w:t>
            </w:r>
          </w:p>
        </w:tc>
        <w:tc>
          <w:tcPr>
            <w:tcW w:w="1268" w:type="dxa"/>
            <w:shd w:val="clear" w:color="auto" w:fill="auto"/>
          </w:tcPr>
          <w:p w:rsidR="00370E9D" w:rsidRPr="008417BF" w:rsidRDefault="00370E9D" w:rsidP="003C38F8">
            <w:pPr>
              <w:suppressAutoHyphens w:val="0"/>
              <w:spacing w:before="40" w:after="120" w:line="220" w:lineRule="exact"/>
              <w:ind w:right="113"/>
              <w:jc w:val="right"/>
            </w:pPr>
            <w:r w:rsidRPr="008417BF">
              <w:t>6</w:t>
            </w:r>
          </w:p>
        </w:tc>
        <w:tc>
          <w:tcPr>
            <w:tcW w:w="2835" w:type="dxa"/>
            <w:shd w:val="clear" w:color="auto" w:fill="auto"/>
          </w:tcPr>
          <w:p w:rsidR="00370E9D" w:rsidRPr="008417BF" w:rsidRDefault="00370E9D" w:rsidP="007B10E6">
            <w:pPr>
              <w:suppressAutoHyphens w:val="0"/>
              <w:spacing w:before="40" w:after="120" w:line="220" w:lineRule="exact"/>
              <w:ind w:right="113"/>
            </w:pP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C77756">
        <w:trPr>
          <w:cantSplit/>
        </w:trPr>
        <w:tc>
          <w:tcPr>
            <w:tcW w:w="466" w:type="dxa"/>
            <w:tcBorders>
              <w:bottom w:val="nil"/>
            </w:tcBorders>
            <w:shd w:val="clear" w:color="auto" w:fill="auto"/>
          </w:tcPr>
          <w:p w:rsidR="00370E9D" w:rsidRPr="008417BF" w:rsidRDefault="00370E9D" w:rsidP="007B10E6">
            <w:pPr>
              <w:suppressAutoHyphens w:val="0"/>
              <w:spacing w:before="40" w:after="120" w:line="220" w:lineRule="exact"/>
              <w:ind w:right="113"/>
            </w:pPr>
            <w:r w:rsidRPr="008417BF">
              <w:t>8.</w:t>
            </w:r>
          </w:p>
        </w:tc>
        <w:tc>
          <w:tcPr>
            <w:tcW w:w="1969" w:type="dxa"/>
            <w:tcBorders>
              <w:bottom w:val="nil"/>
            </w:tcBorders>
            <w:shd w:val="clear" w:color="auto" w:fill="auto"/>
          </w:tcPr>
          <w:p w:rsidR="00370E9D" w:rsidRPr="008417BF" w:rsidRDefault="00370E9D" w:rsidP="007B10E6">
            <w:pPr>
              <w:suppressAutoHyphens w:val="0"/>
              <w:spacing w:before="40" w:after="120" w:line="220" w:lineRule="exact"/>
              <w:ind w:right="113"/>
            </w:pPr>
            <w:r w:rsidRPr="008417BF">
              <w:t>Papua New Guinea</w:t>
            </w:r>
          </w:p>
        </w:tc>
        <w:tc>
          <w:tcPr>
            <w:tcW w:w="1826" w:type="dxa"/>
            <w:tcBorders>
              <w:bottom w:val="nil"/>
            </w:tcBorders>
            <w:shd w:val="clear" w:color="auto" w:fill="auto"/>
          </w:tcPr>
          <w:p w:rsidR="00370E9D" w:rsidRPr="008417BF" w:rsidRDefault="00370E9D" w:rsidP="007B10E6">
            <w:pPr>
              <w:suppressAutoHyphens w:val="0"/>
              <w:spacing w:before="40" w:after="120" w:line="220" w:lineRule="exact"/>
              <w:ind w:right="113"/>
            </w:pPr>
            <w:r w:rsidRPr="008417BF">
              <w:t>21 October 2009</w:t>
            </w:r>
          </w:p>
        </w:tc>
        <w:tc>
          <w:tcPr>
            <w:tcW w:w="1268" w:type="dxa"/>
            <w:tcBorders>
              <w:bottom w:val="nil"/>
            </w:tcBorders>
            <w:shd w:val="clear" w:color="auto" w:fill="auto"/>
          </w:tcPr>
          <w:p w:rsidR="00370E9D" w:rsidRPr="008417BF" w:rsidRDefault="00370E9D" w:rsidP="003C38F8">
            <w:pPr>
              <w:suppressAutoHyphens w:val="0"/>
              <w:spacing w:before="40" w:after="120" w:line="220" w:lineRule="exact"/>
              <w:ind w:right="113"/>
              <w:jc w:val="right"/>
            </w:pPr>
            <w:r w:rsidRPr="008417BF">
              <w:t>8</w:t>
            </w:r>
          </w:p>
        </w:tc>
        <w:tc>
          <w:tcPr>
            <w:tcW w:w="2835" w:type="dxa"/>
            <w:tcBorders>
              <w:bottom w:val="nil"/>
            </w:tcBorders>
            <w:shd w:val="clear" w:color="auto" w:fill="auto"/>
          </w:tcPr>
          <w:p w:rsidR="00370E9D" w:rsidRPr="008417BF" w:rsidRDefault="00370E9D" w:rsidP="007B10E6">
            <w:pPr>
              <w:suppressAutoHyphens w:val="0"/>
              <w:spacing w:before="40" w:after="120" w:line="220" w:lineRule="exact"/>
              <w:ind w:right="113"/>
            </w:pPr>
          </w:p>
        </w:tc>
        <w:tc>
          <w:tcPr>
            <w:tcW w:w="3995" w:type="dxa"/>
            <w:tcBorders>
              <w:bottom w:val="nil"/>
            </w:tcBorders>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C77756">
        <w:trPr>
          <w:cantSplit/>
        </w:trPr>
        <w:tc>
          <w:tcPr>
            <w:tcW w:w="466"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9.</w:t>
            </w:r>
          </w:p>
        </w:tc>
        <w:tc>
          <w:tcPr>
            <w:tcW w:w="1969"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Samoa</w:t>
            </w:r>
          </w:p>
        </w:tc>
        <w:tc>
          <w:tcPr>
            <w:tcW w:w="1826"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15 May 2009</w:t>
            </w:r>
          </w:p>
        </w:tc>
        <w:tc>
          <w:tcPr>
            <w:tcW w:w="1268" w:type="dxa"/>
            <w:tcBorders>
              <w:top w:val="nil"/>
              <w:bottom w:val="nil"/>
            </w:tcBorders>
            <w:shd w:val="clear" w:color="auto" w:fill="auto"/>
          </w:tcPr>
          <w:p w:rsidR="00370E9D" w:rsidRPr="008417BF" w:rsidRDefault="00370E9D" w:rsidP="00216FC0">
            <w:pPr>
              <w:suppressAutoHyphens w:val="0"/>
              <w:spacing w:before="40" w:after="120" w:line="220" w:lineRule="exact"/>
              <w:ind w:right="113"/>
              <w:jc w:val="right"/>
            </w:pPr>
            <w:r w:rsidRPr="008417BF">
              <w:t>8</w:t>
            </w:r>
          </w:p>
        </w:tc>
        <w:tc>
          <w:tcPr>
            <w:tcW w:w="2835"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p>
        </w:tc>
        <w:tc>
          <w:tcPr>
            <w:tcW w:w="3995"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C77756">
        <w:trPr>
          <w:cantSplit/>
        </w:trPr>
        <w:tc>
          <w:tcPr>
            <w:tcW w:w="466"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lastRenderedPageBreak/>
              <w:t>10.</w:t>
            </w:r>
          </w:p>
        </w:tc>
        <w:tc>
          <w:tcPr>
            <w:tcW w:w="1969"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Seychelles</w:t>
            </w:r>
          </w:p>
        </w:tc>
        <w:tc>
          <w:tcPr>
            <w:tcW w:w="1826"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4 August 1993</w:t>
            </w:r>
          </w:p>
        </w:tc>
        <w:tc>
          <w:tcPr>
            <w:tcW w:w="1268" w:type="dxa"/>
            <w:tcBorders>
              <w:top w:val="nil"/>
              <w:bottom w:val="nil"/>
            </w:tcBorders>
            <w:shd w:val="clear" w:color="auto" w:fill="auto"/>
          </w:tcPr>
          <w:p w:rsidR="00370E9D" w:rsidRPr="008417BF" w:rsidRDefault="00370E9D" w:rsidP="004B343D">
            <w:pPr>
              <w:suppressAutoHyphens w:val="0"/>
              <w:spacing w:before="40" w:after="120" w:line="220" w:lineRule="exact"/>
              <w:ind w:right="113"/>
              <w:jc w:val="right"/>
            </w:pPr>
            <w:r w:rsidRPr="008417BF">
              <w:t>24</w:t>
            </w:r>
          </w:p>
        </w:tc>
        <w:tc>
          <w:tcPr>
            <w:tcW w:w="2835"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 xml:space="preserve">101st session (March 2011) </w:t>
            </w:r>
          </w:p>
        </w:tc>
        <w:tc>
          <w:tcPr>
            <w:tcW w:w="3995"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Deadline in concluding observations to submit initial report by 1 April 2012</w:t>
            </w:r>
          </w:p>
        </w:tc>
      </w:tr>
      <w:tr w:rsidR="007B10E6" w:rsidRPr="008417BF" w:rsidTr="003C38F8">
        <w:trPr>
          <w:cantSplit/>
        </w:trPr>
        <w:tc>
          <w:tcPr>
            <w:tcW w:w="466"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11.</w:t>
            </w:r>
          </w:p>
        </w:tc>
        <w:tc>
          <w:tcPr>
            <w:tcW w:w="1969"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Somalia</w:t>
            </w:r>
          </w:p>
        </w:tc>
        <w:tc>
          <w:tcPr>
            <w:tcW w:w="1826"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r w:rsidRPr="008417BF">
              <w:t>23 April 1991</w:t>
            </w:r>
          </w:p>
        </w:tc>
        <w:tc>
          <w:tcPr>
            <w:tcW w:w="1268" w:type="dxa"/>
            <w:tcBorders>
              <w:top w:val="nil"/>
              <w:bottom w:val="nil"/>
            </w:tcBorders>
            <w:shd w:val="clear" w:color="auto" w:fill="auto"/>
          </w:tcPr>
          <w:p w:rsidR="00370E9D" w:rsidRPr="008417BF" w:rsidRDefault="00370E9D" w:rsidP="004B343D">
            <w:pPr>
              <w:suppressAutoHyphens w:val="0"/>
              <w:spacing w:before="40" w:after="120" w:line="220" w:lineRule="exact"/>
              <w:ind w:right="113"/>
              <w:jc w:val="right"/>
            </w:pPr>
            <w:r w:rsidRPr="008417BF">
              <w:t>26</w:t>
            </w:r>
          </w:p>
        </w:tc>
        <w:tc>
          <w:tcPr>
            <w:tcW w:w="2835"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p>
        </w:tc>
        <w:tc>
          <w:tcPr>
            <w:tcW w:w="3995" w:type="dxa"/>
            <w:tcBorders>
              <w:top w:val="nil"/>
              <w:bottom w:val="nil"/>
            </w:tcBorders>
            <w:shd w:val="clear" w:color="auto" w:fill="auto"/>
          </w:tcPr>
          <w:p w:rsidR="00370E9D" w:rsidRPr="008417BF" w:rsidRDefault="00370E9D" w:rsidP="007B10E6">
            <w:pPr>
              <w:suppressAutoHyphens w:val="0"/>
              <w:spacing w:before="40" w:after="120" w:line="220" w:lineRule="exact"/>
              <w:ind w:right="113"/>
            </w:pPr>
          </w:p>
        </w:tc>
      </w:tr>
      <w:tr w:rsidR="007B10E6" w:rsidRPr="008417BF" w:rsidTr="003C38F8">
        <w:trPr>
          <w:cantSplit/>
        </w:trPr>
        <w:tc>
          <w:tcPr>
            <w:tcW w:w="466"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12.</w:t>
            </w:r>
          </w:p>
        </w:tc>
        <w:tc>
          <w:tcPr>
            <w:tcW w:w="1969"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South Sudan</w:t>
            </w:r>
          </w:p>
        </w:tc>
        <w:tc>
          <w:tcPr>
            <w:tcW w:w="1826" w:type="dxa"/>
            <w:tcBorders>
              <w:top w:val="nil"/>
            </w:tcBorders>
            <w:shd w:val="clear" w:color="auto" w:fill="auto"/>
          </w:tcPr>
          <w:p w:rsidR="00370E9D" w:rsidRPr="008417BF" w:rsidRDefault="00370E9D" w:rsidP="007B10E6">
            <w:pPr>
              <w:suppressAutoHyphens w:val="0"/>
              <w:spacing w:before="40" w:after="120" w:line="220" w:lineRule="exact"/>
              <w:ind w:right="113"/>
            </w:pPr>
            <w:r w:rsidRPr="008417BF">
              <w:t>9 July 2012</w:t>
            </w:r>
          </w:p>
        </w:tc>
        <w:tc>
          <w:tcPr>
            <w:tcW w:w="1268" w:type="dxa"/>
            <w:tcBorders>
              <w:top w:val="nil"/>
            </w:tcBorders>
            <w:shd w:val="clear" w:color="auto" w:fill="auto"/>
          </w:tcPr>
          <w:p w:rsidR="00370E9D" w:rsidRPr="008417BF" w:rsidRDefault="00370E9D" w:rsidP="004B343D">
            <w:pPr>
              <w:suppressAutoHyphens w:val="0"/>
              <w:spacing w:before="40" w:after="120" w:line="220" w:lineRule="exact"/>
              <w:ind w:right="113"/>
              <w:jc w:val="right"/>
            </w:pPr>
            <w:r w:rsidRPr="008417BF">
              <w:t>5</w:t>
            </w:r>
          </w:p>
        </w:tc>
        <w:tc>
          <w:tcPr>
            <w:tcW w:w="2835" w:type="dxa"/>
            <w:tcBorders>
              <w:top w:val="nil"/>
            </w:tcBorders>
            <w:shd w:val="clear" w:color="auto" w:fill="auto"/>
          </w:tcPr>
          <w:p w:rsidR="00370E9D" w:rsidRPr="008417BF" w:rsidRDefault="00370E9D" w:rsidP="007B10E6">
            <w:pPr>
              <w:suppressAutoHyphens w:val="0"/>
              <w:spacing w:before="40" w:after="120" w:line="220" w:lineRule="exact"/>
              <w:ind w:right="113"/>
            </w:pPr>
          </w:p>
        </w:tc>
        <w:tc>
          <w:tcPr>
            <w:tcW w:w="3995" w:type="dxa"/>
            <w:tcBorders>
              <w:top w:val="nil"/>
            </w:tcBorders>
            <w:shd w:val="clear" w:color="auto" w:fill="auto"/>
          </w:tcPr>
          <w:p w:rsidR="00370E9D" w:rsidRPr="008417BF" w:rsidRDefault="00370E9D" w:rsidP="000D7563">
            <w:pPr>
              <w:suppressAutoHyphens w:val="0"/>
              <w:spacing w:before="40" w:after="120" w:line="220" w:lineRule="exact"/>
              <w:ind w:right="113"/>
            </w:pPr>
            <w:r w:rsidRPr="008417BF">
              <w:t xml:space="preserve">Bearing in mind that Sudan has been a party to the Covenant since 1986, and that South Sudan became independent from it in July 2011, the Committee, in the light of its general comment No. 26 (1997) on the continuity of obligations (see </w:t>
            </w:r>
            <w:r w:rsidRPr="00AB63D6">
              <w:rPr>
                <w:i/>
                <w:iCs/>
              </w:rPr>
              <w:t>Official Records of the General Assembly, Fifty-third Session, Supplement No. 40</w:t>
            </w:r>
            <w:r w:rsidRPr="008417BF">
              <w:t>, vol. I (</w:t>
            </w:r>
            <w:hyperlink r:id="rId151" w:history="1">
              <w:r w:rsidRPr="00AB63D6">
                <w:rPr>
                  <w:rStyle w:val="Hyperlink"/>
                </w:rPr>
                <w:t>A/53/40</w:t>
              </w:r>
            </w:hyperlink>
            <w:r w:rsidRPr="008417BF">
              <w:t xml:space="preserve"> (vol. I)), annex VII), is of the view that the people of South Sudan remain under the protection of the Covenant, and thus South Sudan should submit an initial report under article 40 (1) (a) of the Covenant. The Committee decided, on two occasions, to invite South Sudan to submit an initial report (see para. 61 above and </w:t>
            </w:r>
            <w:hyperlink r:id="rId152" w:history="1">
              <w:r w:rsidRPr="000D7563">
                <w:rPr>
                  <w:rStyle w:val="Hyperlink"/>
                </w:rPr>
                <w:t>A/69/</w:t>
              </w:r>
              <w:r w:rsidR="000D7563" w:rsidRPr="000D7563">
                <w:rPr>
                  <w:rStyle w:val="Hyperlink"/>
                </w:rPr>
                <w:t>4</w:t>
              </w:r>
              <w:r w:rsidRPr="000D7563">
                <w:rPr>
                  <w:rStyle w:val="Hyperlink"/>
                </w:rPr>
                <w:t>0, vol. I</w:t>
              </w:r>
            </w:hyperlink>
            <w:r w:rsidRPr="008417BF">
              <w:t>, para. 75).</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13.</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State of Palestine</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3 July 2015</w:t>
            </w:r>
          </w:p>
        </w:tc>
        <w:tc>
          <w:tcPr>
            <w:tcW w:w="1268" w:type="dxa"/>
            <w:shd w:val="clear" w:color="auto" w:fill="auto"/>
          </w:tcPr>
          <w:p w:rsidR="00370E9D" w:rsidRPr="008417BF" w:rsidRDefault="00370E9D" w:rsidP="004B343D">
            <w:pPr>
              <w:suppressAutoHyphens w:val="0"/>
              <w:spacing w:before="40" w:after="120" w:line="220" w:lineRule="exact"/>
              <w:ind w:right="113"/>
              <w:jc w:val="right"/>
            </w:pPr>
            <w:r w:rsidRPr="008417BF">
              <w:t>2</w:t>
            </w:r>
          </w:p>
        </w:tc>
        <w:tc>
          <w:tcPr>
            <w:tcW w:w="2835" w:type="dxa"/>
            <w:shd w:val="clear" w:color="auto" w:fill="auto"/>
          </w:tcPr>
          <w:p w:rsidR="00370E9D" w:rsidRPr="008417BF" w:rsidRDefault="00370E9D" w:rsidP="007B10E6">
            <w:pPr>
              <w:suppressAutoHyphens w:val="0"/>
              <w:spacing w:before="40" w:after="120" w:line="220" w:lineRule="exact"/>
              <w:ind w:right="113"/>
            </w:pP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Accession on 2 April 2014</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14.</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Timor-Leste</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19 December 2004</w:t>
            </w:r>
          </w:p>
        </w:tc>
        <w:tc>
          <w:tcPr>
            <w:tcW w:w="1268" w:type="dxa"/>
            <w:shd w:val="clear" w:color="auto" w:fill="auto"/>
          </w:tcPr>
          <w:p w:rsidR="00370E9D" w:rsidRPr="008417BF" w:rsidRDefault="00370E9D" w:rsidP="004B343D">
            <w:pPr>
              <w:suppressAutoHyphens w:val="0"/>
              <w:spacing w:before="40" w:after="120" w:line="220" w:lineRule="exact"/>
              <w:ind w:right="113"/>
              <w:jc w:val="right"/>
            </w:pPr>
            <w:r w:rsidRPr="008417BF">
              <w:t>13</w:t>
            </w:r>
          </w:p>
        </w:tc>
        <w:tc>
          <w:tcPr>
            <w:tcW w:w="2835" w:type="dxa"/>
            <w:shd w:val="clear" w:color="auto" w:fill="auto"/>
          </w:tcPr>
          <w:p w:rsidR="00370E9D" w:rsidRPr="008417BF" w:rsidRDefault="00370E9D" w:rsidP="007B10E6">
            <w:pPr>
              <w:suppressAutoHyphens w:val="0"/>
              <w:spacing w:before="40" w:after="120" w:line="220" w:lineRule="exact"/>
              <w:ind w:right="113"/>
            </w:pP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r w:rsidR="007B10E6" w:rsidRPr="008417BF" w:rsidTr="003C38F8">
        <w:trPr>
          <w:cantSplit/>
        </w:trPr>
        <w:tc>
          <w:tcPr>
            <w:tcW w:w="466" w:type="dxa"/>
            <w:shd w:val="clear" w:color="auto" w:fill="auto"/>
          </w:tcPr>
          <w:p w:rsidR="00370E9D" w:rsidRPr="008417BF" w:rsidRDefault="00370E9D" w:rsidP="007B10E6">
            <w:pPr>
              <w:suppressAutoHyphens w:val="0"/>
              <w:spacing w:before="40" w:after="120" w:line="220" w:lineRule="exact"/>
              <w:ind w:right="113"/>
            </w:pPr>
            <w:r w:rsidRPr="008417BF">
              <w:t>15.</w:t>
            </w:r>
          </w:p>
        </w:tc>
        <w:tc>
          <w:tcPr>
            <w:tcW w:w="1969" w:type="dxa"/>
            <w:shd w:val="clear" w:color="auto" w:fill="auto"/>
          </w:tcPr>
          <w:p w:rsidR="00370E9D" w:rsidRPr="008417BF" w:rsidRDefault="00370E9D" w:rsidP="007B10E6">
            <w:pPr>
              <w:suppressAutoHyphens w:val="0"/>
              <w:spacing w:before="40" w:after="120" w:line="220" w:lineRule="exact"/>
              <w:ind w:right="113"/>
            </w:pPr>
            <w:r w:rsidRPr="008417BF">
              <w:t>Vanuatu</w:t>
            </w:r>
          </w:p>
        </w:tc>
        <w:tc>
          <w:tcPr>
            <w:tcW w:w="1826" w:type="dxa"/>
            <w:shd w:val="clear" w:color="auto" w:fill="auto"/>
          </w:tcPr>
          <w:p w:rsidR="00370E9D" w:rsidRPr="008417BF" w:rsidRDefault="00370E9D" w:rsidP="007B10E6">
            <w:pPr>
              <w:suppressAutoHyphens w:val="0"/>
              <w:spacing w:before="40" w:after="120" w:line="220" w:lineRule="exact"/>
              <w:ind w:right="113"/>
            </w:pPr>
            <w:r w:rsidRPr="008417BF">
              <w:t>21 February 2010</w:t>
            </w:r>
          </w:p>
        </w:tc>
        <w:tc>
          <w:tcPr>
            <w:tcW w:w="1268" w:type="dxa"/>
            <w:shd w:val="clear" w:color="auto" w:fill="auto"/>
          </w:tcPr>
          <w:p w:rsidR="00370E9D" w:rsidRPr="008417BF" w:rsidRDefault="00370E9D" w:rsidP="004B343D">
            <w:pPr>
              <w:suppressAutoHyphens w:val="0"/>
              <w:spacing w:before="40" w:after="120" w:line="220" w:lineRule="exact"/>
              <w:ind w:right="113"/>
              <w:jc w:val="right"/>
            </w:pPr>
            <w:r w:rsidRPr="008417BF">
              <w:t>8</w:t>
            </w:r>
          </w:p>
        </w:tc>
        <w:tc>
          <w:tcPr>
            <w:tcW w:w="2835" w:type="dxa"/>
            <w:shd w:val="clear" w:color="auto" w:fill="auto"/>
          </w:tcPr>
          <w:p w:rsidR="00370E9D" w:rsidRPr="008417BF" w:rsidRDefault="00370E9D" w:rsidP="007B10E6">
            <w:pPr>
              <w:suppressAutoHyphens w:val="0"/>
              <w:spacing w:before="40" w:after="120" w:line="220" w:lineRule="exact"/>
              <w:ind w:right="113"/>
            </w:pPr>
          </w:p>
        </w:tc>
        <w:tc>
          <w:tcPr>
            <w:tcW w:w="3995" w:type="dxa"/>
            <w:shd w:val="clear" w:color="auto" w:fill="auto"/>
          </w:tcPr>
          <w:p w:rsidR="00370E9D" w:rsidRPr="008417BF" w:rsidRDefault="00370E9D" w:rsidP="007B10E6">
            <w:pPr>
              <w:suppressAutoHyphens w:val="0"/>
              <w:spacing w:before="40" w:after="120" w:line="220" w:lineRule="exact"/>
              <w:ind w:right="113"/>
            </w:pPr>
            <w:r w:rsidRPr="008417BF">
              <w:t>Deadline in last reminder letter (rule 70 of the rules of procedure) to submit report by 31 August 2016</w:t>
            </w:r>
          </w:p>
        </w:tc>
      </w:tr>
    </w:tbl>
    <w:p w:rsidR="00C77756" w:rsidRPr="008417BF" w:rsidRDefault="00C77756" w:rsidP="00AE5414">
      <w:pPr>
        <w:pStyle w:val="H1G"/>
      </w:pPr>
      <w:r w:rsidRPr="008417BF">
        <w:lastRenderedPageBreak/>
        <w:tab/>
      </w:r>
      <w:bookmarkStart w:id="147" w:name="_Toc458504791"/>
      <w:bookmarkStart w:id="148" w:name="_Toc519673522"/>
      <w:bookmarkStart w:id="149" w:name="_Toc519676421"/>
      <w:r w:rsidRPr="008417BF">
        <w:t>B.</w:t>
      </w:r>
      <w:r w:rsidRPr="008417BF">
        <w:tab/>
        <w:t>States parties the periodic report of which is overdue by 10 years or more (13 States parties)</w:t>
      </w:r>
      <w:bookmarkEnd w:id="147"/>
      <w:bookmarkEnd w:id="148"/>
      <w:bookmarkEnd w:id="149"/>
      <w:r w:rsidRPr="008417BF">
        <w:t xml:space="preserve"> </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4"/>
        <w:gridCol w:w="2125"/>
        <w:gridCol w:w="1187"/>
        <w:gridCol w:w="6"/>
        <w:gridCol w:w="1814"/>
        <w:gridCol w:w="1093"/>
        <w:gridCol w:w="1715"/>
        <w:gridCol w:w="1363"/>
        <w:gridCol w:w="2632"/>
      </w:tblGrid>
      <w:tr w:rsidR="00C77756" w:rsidRPr="008417BF" w:rsidTr="00AE5414">
        <w:trPr>
          <w:cantSplit/>
          <w:tblHeader/>
        </w:trPr>
        <w:tc>
          <w:tcPr>
            <w:tcW w:w="424" w:type="dxa"/>
            <w:tcBorders>
              <w:top w:val="single" w:sz="4" w:space="0" w:color="auto"/>
              <w:bottom w:val="single" w:sz="12" w:space="0" w:color="auto"/>
            </w:tcBorders>
            <w:shd w:val="clear" w:color="auto" w:fill="auto"/>
            <w:vAlign w:val="bottom"/>
          </w:tcPr>
          <w:p w:rsidR="00C77756" w:rsidRPr="008417BF" w:rsidRDefault="00C77756" w:rsidP="00AE5414">
            <w:pPr>
              <w:keepNext/>
              <w:keepLines/>
              <w:suppressAutoHyphens w:val="0"/>
              <w:spacing w:before="80" w:after="80" w:line="200" w:lineRule="exact"/>
              <w:ind w:right="113"/>
              <w:rPr>
                <w:i/>
                <w:sz w:val="16"/>
              </w:rPr>
            </w:pPr>
          </w:p>
        </w:tc>
        <w:tc>
          <w:tcPr>
            <w:tcW w:w="2125" w:type="dxa"/>
            <w:tcBorders>
              <w:top w:val="single" w:sz="4" w:space="0" w:color="auto"/>
              <w:bottom w:val="single" w:sz="12" w:space="0" w:color="auto"/>
            </w:tcBorders>
            <w:shd w:val="clear" w:color="auto" w:fill="auto"/>
            <w:vAlign w:val="bottom"/>
            <w:hideMark/>
          </w:tcPr>
          <w:p w:rsidR="00C77756" w:rsidRPr="008417BF" w:rsidRDefault="00C77756" w:rsidP="00AE5414">
            <w:pPr>
              <w:keepNext/>
              <w:keepLines/>
              <w:suppressAutoHyphens w:val="0"/>
              <w:spacing w:before="80" w:after="80" w:line="200" w:lineRule="exact"/>
              <w:ind w:right="113"/>
              <w:rPr>
                <w:i/>
                <w:sz w:val="16"/>
              </w:rPr>
            </w:pPr>
            <w:r w:rsidRPr="008417BF">
              <w:rPr>
                <w:i/>
                <w:sz w:val="16"/>
              </w:rPr>
              <w:t>State party</w:t>
            </w:r>
          </w:p>
        </w:tc>
        <w:tc>
          <w:tcPr>
            <w:tcW w:w="1193" w:type="dxa"/>
            <w:gridSpan w:val="2"/>
            <w:tcBorders>
              <w:top w:val="single" w:sz="4" w:space="0" w:color="auto"/>
              <w:bottom w:val="single" w:sz="12" w:space="0" w:color="auto"/>
            </w:tcBorders>
            <w:shd w:val="clear" w:color="auto" w:fill="auto"/>
            <w:vAlign w:val="bottom"/>
            <w:hideMark/>
          </w:tcPr>
          <w:p w:rsidR="00C77756" w:rsidRPr="008417BF" w:rsidRDefault="00C77756" w:rsidP="00AE5414">
            <w:pPr>
              <w:keepNext/>
              <w:keepLines/>
              <w:suppressAutoHyphens w:val="0"/>
              <w:spacing w:before="80" w:after="80" w:line="200" w:lineRule="exact"/>
              <w:ind w:right="113"/>
              <w:rPr>
                <w:i/>
                <w:sz w:val="16"/>
              </w:rPr>
            </w:pPr>
            <w:r w:rsidRPr="008417BF">
              <w:rPr>
                <w:i/>
                <w:sz w:val="16"/>
              </w:rPr>
              <w:t>Type of report</w:t>
            </w:r>
          </w:p>
        </w:tc>
        <w:tc>
          <w:tcPr>
            <w:tcW w:w="1814" w:type="dxa"/>
            <w:tcBorders>
              <w:top w:val="single" w:sz="4" w:space="0" w:color="auto"/>
              <w:bottom w:val="single" w:sz="12" w:space="0" w:color="auto"/>
            </w:tcBorders>
            <w:shd w:val="clear" w:color="auto" w:fill="auto"/>
            <w:vAlign w:val="bottom"/>
            <w:hideMark/>
          </w:tcPr>
          <w:p w:rsidR="00C77756" w:rsidRPr="008417BF" w:rsidRDefault="00C77756" w:rsidP="00AE5414">
            <w:pPr>
              <w:keepNext/>
              <w:keepLines/>
              <w:suppressAutoHyphens w:val="0"/>
              <w:spacing w:before="80" w:after="80" w:line="200" w:lineRule="exact"/>
              <w:ind w:right="113"/>
              <w:rPr>
                <w:i/>
                <w:sz w:val="16"/>
              </w:rPr>
            </w:pPr>
            <w:r w:rsidRPr="008417BF">
              <w:rPr>
                <w:i/>
                <w:sz w:val="16"/>
              </w:rPr>
              <w:t>Date due</w:t>
            </w:r>
          </w:p>
        </w:tc>
        <w:tc>
          <w:tcPr>
            <w:tcW w:w="1093" w:type="dxa"/>
            <w:tcBorders>
              <w:top w:val="single" w:sz="4" w:space="0" w:color="auto"/>
              <w:bottom w:val="single" w:sz="12" w:space="0" w:color="auto"/>
            </w:tcBorders>
            <w:shd w:val="clear" w:color="auto" w:fill="auto"/>
            <w:vAlign w:val="bottom"/>
            <w:hideMark/>
          </w:tcPr>
          <w:p w:rsidR="00C77756" w:rsidRPr="008417BF" w:rsidRDefault="00C77756" w:rsidP="00AE5414">
            <w:pPr>
              <w:keepNext/>
              <w:keepLines/>
              <w:suppressAutoHyphens w:val="0"/>
              <w:spacing w:before="80" w:after="80" w:line="200" w:lineRule="exact"/>
              <w:ind w:right="113"/>
              <w:jc w:val="right"/>
              <w:rPr>
                <w:i/>
                <w:sz w:val="16"/>
              </w:rPr>
            </w:pPr>
            <w:r w:rsidRPr="008417BF">
              <w:rPr>
                <w:i/>
                <w:sz w:val="16"/>
              </w:rPr>
              <w:t>Years overdue</w:t>
            </w:r>
          </w:p>
        </w:tc>
        <w:tc>
          <w:tcPr>
            <w:tcW w:w="1715" w:type="dxa"/>
            <w:tcBorders>
              <w:top w:val="single" w:sz="4" w:space="0" w:color="auto"/>
              <w:bottom w:val="single" w:sz="12" w:space="0" w:color="auto"/>
            </w:tcBorders>
            <w:shd w:val="clear" w:color="auto" w:fill="auto"/>
            <w:vAlign w:val="bottom"/>
            <w:hideMark/>
          </w:tcPr>
          <w:p w:rsidR="00C77756" w:rsidRPr="008417BF" w:rsidRDefault="00C77756" w:rsidP="00EB7DED">
            <w:pPr>
              <w:keepNext/>
              <w:keepLines/>
              <w:suppressAutoHyphens w:val="0"/>
              <w:spacing w:before="80" w:after="80" w:line="200" w:lineRule="exact"/>
              <w:ind w:left="170" w:right="113"/>
              <w:rPr>
                <w:i/>
                <w:sz w:val="16"/>
              </w:rPr>
            </w:pPr>
            <w:r w:rsidRPr="008417BF">
              <w:rPr>
                <w:i/>
                <w:sz w:val="16"/>
              </w:rPr>
              <w:t>Accepted simplified reporting procedure</w:t>
            </w:r>
          </w:p>
        </w:tc>
        <w:tc>
          <w:tcPr>
            <w:tcW w:w="1363" w:type="dxa"/>
            <w:tcBorders>
              <w:top w:val="single" w:sz="4" w:space="0" w:color="auto"/>
              <w:bottom w:val="single" w:sz="12" w:space="0" w:color="auto"/>
            </w:tcBorders>
            <w:shd w:val="clear" w:color="auto" w:fill="auto"/>
            <w:vAlign w:val="bottom"/>
            <w:hideMark/>
          </w:tcPr>
          <w:p w:rsidR="00C77756" w:rsidRPr="008417BF" w:rsidRDefault="00C77756" w:rsidP="00AE5414">
            <w:pPr>
              <w:keepNext/>
              <w:keepLines/>
              <w:suppressAutoHyphens w:val="0"/>
              <w:spacing w:before="80" w:after="80" w:line="200" w:lineRule="exact"/>
              <w:ind w:right="113"/>
              <w:rPr>
                <w:i/>
                <w:sz w:val="16"/>
              </w:rPr>
            </w:pPr>
            <w:r w:rsidRPr="008417BF">
              <w:rPr>
                <w:i/>
                <w:sz w:val="16"/>
              </w:rPr>
              <w:t>New due date</w:t>
            </w:r>
          </w:p>
        </w:tc>
        <w:tc>
          <w:tcPr>
            <w:tcW w:w="2632" w:type="dxa"/>
            <w:tcBorders>
              <w:top w:val="single" w:sz="4" w:space="0" w:color="auto"/>
              <w:bottom w:val="single" w:sz="12" w:space="0" w:color="auto"/>
            </w:tcBorders>
            <w:shd w:val="clear" w:color="auto" w:fill="auto"/>
            <w:vAlign w:val="bottom"/>
            <w:hideMark/>
          </w:tcPr>
          <w:p w:rsidR="00C77756" w:rsidRPr="008417BF" w:rsidRDefault="00C77756" w:rsidP="00AE5414">
            <w:pPr>
              <w:keepNext/>
              <w:keepLines/>
              <w:suppressAutoHyphens w:val="0"/>
              <w:spacing w:before="80" w:after="80" w:line="200" w:lineRule="exact"/>
              <w:ind w:right="113"/>
              <w:rPr>
                <w:i/>
                <w:sz w:val="16"/>
              </w:rPr>
            </w:pPr>
            <w:r w:rsidRPr="008417BF">
              <w:rPr>
                <w:i/>
                <w:sz w:val="16"/>
              </w:rPr>
              <w:t>Remarks</w:t>
            </w:r>
          </w:p>
        </w:tc>
      </w:tr>
      <w:tr w:rsidR="00C77756" w:rsidRPr="008417BF" w:rsidTr="00AE5414">
        <w:trPr>
          <w:cantSplit/>
          <w:trHeight w:hRule="exact" w:val="113"/>
          <w:tblHeader/>
        </w:trPr>
        <w:tc>
          <w:tcPr>
            <w:tcW w:w="424" w:type="dxa"/>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c>
          <w:tcPr>
            <w:tcW w:w="2125" w:type="dxa"/>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c>
          <w:tcPr>
            <w:tcW w:w="1193" w:type="dxa"/>
            <w:gridSpan w:val="2"/>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c>
          <w:tcPr>
            <w:tcW w:w="1814" w:type="dxa"/>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c>
          <w:tcPr>
            <w:tcW w:w="1093" w:type="dxa"/>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c>
          <w:tcPr>
            <w:tcW w:w="1715" w:type="dxa"/>
            <w:tcBorders>
              <w:top w:val="single" w:sz="12" w:space="0" w:color="auto"/>
            </w:tcBorders>
            <w:shd w:val="clear" w:color="auto" w:fill="auto"/>
          </w:tcPr>
          <w:p w:rsidR="00C77756" w:rsidRPr="008417BF" w:rsidRDefault="00C77756" w:rsidP="00EB7DED">
            <w:pPr>
              <w:keepNext/>
              <w:keepLines/>
              <w:suppressAutoHyphens w:val="0"/>
              <w:spacing w:before="40" w:after="120" w:line="220" w:lineRule="exact"/>
              <w:ind w:left="170" w:right="113"/>
            </w:pPr>
          </w:p>
        </w:tc>
        <w:tc>
          <w:tcPr>
            <w:tcW w:w="1363" w:type="dxa"/>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c>
          <w:tcPr>
            <w:tcW w:w="2632" w:type="dxa"/>
            <w:tcBorders>
              <w:top w:val="single" w:sz="12" w:space="0" w:color="auto"/>
            </w:tcBorders>
            <w:shd w:val="clear" w:color="auto" w:fill="auto"/>
          </w:tcPr>
          <w:p w:rsidR="00C77756" w:rsidRPr="008417BF" w:rsidRDefault="00C77756" w:rsidP="00AE5414">
            <w:pPr>
              <w:keepNext/>
              <w:keepLines/>
              <w:suppressAutoHyphens w:val="0"/>
              <w:spacing w:before="40" w:after="120" w:line="220" w:lineRule="exact"/>
              <w:ind w:right="113"/>
            </w:pPr>
          </w:p>
        </w:tc>
      </w:tr>
      <w:tr w:rsidR="00C77756" w:rsidRPr="008417BF" w:rsidTr="00AE5414">
        <w:trPr>
          <w:cantSplit/>
        </w:trPr>
        <w:tc>
          <w:tcPr>
            <w:tcW w:w="424" w:type="dxa"/>
            <w:shd w:val="clear" w:color="auto" w:fill="auto"/>
          </w:tcPr>
          <w:p w:rsidR="00C77756" w:rsidRPr="008417BF" w:rsidRDefault="00C77756" w:rsidP="00AE5414">
            <w:pPr>
              <w:keepNext/>
              <w:keepLines/>
              <w:suppressAutoHyphens w:val="0"/>
              <w:spacing w:before="40" w:after="120" w:line="220" w:lineRule="exact"/>
              <w:ind w:right="113"/>
            </w:pPr>
            <w:r w:rsidRPr="008417BF">
              <w:t>1.</w:t>
            </w:r>
          </w:p>
        </w:tc>
        <w:tc>
          <w:tcPr>
            <w:tcW w:w="2125" w:type="dxa"/>
            <w:shd w:val="clear" w:color="auto" w:fill="auto"/>
            <w:hideMark/>
          </w:tcPr>
          <w:p w:rsidR="00C77756" w:rsidRPr="008417BF" w:rsidRDefault="00C77756" w:rsidP="00AE5414">
            <w:pPr>
              <w:keepNext/>
              <w:keepLines/>
              <w:suppressAutoHyphens w:val="0"/>
              <w:spacing w:before="40" w:after="120" w:line="220" w:lineRule="exact"/>
              <w:ind w:right="113"/>
            </w:pPr>
            <w:r w:rsidRPr="008417BF">
              <w:t>Afghanistan</w:t>
            </w:r>
          </w:p>
        </w:tc>
        <w:tc>
          <w:tcPr>
            <w:tcW w:w="1193" w:type="dxa"/>
            <w:gridSpan w:val="2"/>
            <w:shd w:val="clear" w:color="auto" w:fill="auto"/>
            <w:hideMark/>
          </w:tcPr>
          <w:p w:rsidR="00C77756" w:rsidRPr="008417BF" w:rsidRDefault="00C77756" w:rsidP="00AE5414">
            <w:pPr>
              <w:keepNext/>
              <w:keepLines/>
              <w:suppressAutoHyphens w:val="0"/>
              <w:spacing w:before="40" w:after="120" w:line="220" w:lineRule="exact"/>
              <w:ind w:right="113"/>
            </w:pPr>
            <w:r w:rsidRPr="008417BF">
              <w:t>Third</w:t>
            </w:r>
          </w:p>
        </w:tc>
        <w:tc>
          <w:tcPr>
            <w:tcW w:w="1814" w:type="dxa"/>
            <w:shd w:val="clear" w:color="auto" w:fill="auto"/>
            <w:hideMark/>
          </w:tcPr>
          <w:p w:rsidR="00C77756" w:rsidRPr="008417BF" w:rsidRDefault="00C77756" w:rsidP="00AE5414">
            <w:pPr>
              <w:keepNext/>
              <w:keepLines/>
              <w:suppressAutoHyphens w:val="0"/>
              <w:spacing w:before="40" w:after="120" w:line="220" w:lineRule="exact"/>
              <w:ind w:right="113"/>
            </w:pPr>
            <w:r w:rsidRPr="008417BF">
              <w:t>15 May 1996</w:t>
            </w:r>
          </w:p>
        </w:tc>
        <w:tc>
          <w:tcPr>
            <w:tcW w:w="1093" w:type="dxa"/>
            <w:shd w:val="clear" w:color="auto" w:fill="auto"/>
            <w:hideMark/>
          </w:tcPr>
          <w:p w:rsidR="00C77756" w:rsidRPr="008417BF" w:rsidRDefault="00C77756" w:rsidP="00AE5414">
            <w:pPr>
              <w:keepNext/>
              <w:keepLines/>
              <w:suppressAutoHyphens w:val="0"/>
              <w:spacing w:before="40" w:after="120" w:line="220" w:lineRule="exact"/>
              <w:ind w:right="113"/>
              <w:jc w:val="right"/>
            </w:pPr>
            <w:r w:rsidRPr="008417BF">
              <w:t>21</w:t>
            </w:r>
          </w:p>
        </w:tc>
        <w:tc>
          <w:tcPr>
            <w:tcW w:w="1715" w:type="dxa"/>
            <w:shd w:val="clear" w:color="auto" w:fill="auto"/>
            <w:hideMark/>
          </w:tcPr>
          <w:p w:rsidR="00C77756" w:rsidRPr="008417BF" w:rsidRDefault="00C77756" w:rsidP="00EB7DED">
            <w:pPr>
              <w:keepNext/>
              <w:keepLines/>
              <w:suppressAutoHyphens w:val="0"/>
              <w:spacing w:before="40" w:after="120" w:line="220" w:lineRule="exact"/>
              <w:ind w:left="170" w:right="113"/>
            </w:pPr>
            <w:r w:rsidRPr="008417BF">
              <w:t>12 May 2011</w:t>
            </w:r>
          </w:p>
        </w:tc>
        <w:tc>
          <w:tcPr>
            <w:tcW w:w="1363" w:type="dxa"/>
            <w:shd w:val="clear" w:color="auto" w:fill="auto"/>
            <w:hideMark/>
          </w:tcPr>
          <w:p w:rsidR="00C77756" w:rsidRPr="008417BF" w:rsidRDefault="00C77756" w:rsidP="00AE5414">
            <w:pPr>
              <w:keepNext/>
              <w:keepLines/>
              <w:suppressAutoHyphens w:val="0"/>
              <w:spacing w:before="40" w:after="120" w:line="220" w:lineRule="exact"/>
              <w:ind w:right="113"/>
            </w:pPr>
            <w:r w:rsidRPr="008417BF">
              <w:t>31 October 2013</w:t>
            </w:r>
          </w:p>
        </w:tc>
        <w:tc>
          <w:tcPr>
            <w:tcW w:w="2632" w:type="dxa"/>
            <w:shd w:val="clear" w:color="auto" w:fill="auto"/>
            <w:hideMark/>
          </w:tcPr>
          <w:p w:rsidR="00C77756" w:rsidRPr="008417BF" w:rsidRDefault="00C77756" w:rsidP="00AE5414">
            <w:pPr>
              <w:keepNext/>
              <w:keepLines/>
              <w:suppressAutoHyphens w:val="0"/>
              <w:spacing w:before="40" w:after="120" w:line="220" w:lineRule="exact"/>
              <w:ind w:right="113"/>
            </w:pPr>
            <w:r w:rsidRPr="008417BF">
              <w:t xml:space="preserve">List of issues prior to reporting adopted at the 105th session (July 2012)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2.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Congo</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Third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31 March 2003</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15</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3.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Democratic People</w:t>
            </w:r>
            <w:r w:rsidR="009E768D">
              <w:t>’</w:t>
            </w:r>
            <w:r w:rsidRPr="008417BF">
              <w:t>s Republic of Korea</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Third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1 January 2004</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14</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4.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Egypt</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Fourth</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1 November 2004</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13</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5.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Gabon</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Third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31 October 2003</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14</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6.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Guyana</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Third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31 March 2003</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15</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7.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India</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Fourth</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31 December 2001</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16</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8.</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Lesotho</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Second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30 April 2002</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15</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9.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Mali</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Third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1 April 2005</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13</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p>
        </w:tc>
        <w:tc>
          <w:tcPr>
            <w:tcW w:w="2632" w:type="dxa"/>
            <w:shd w:val="clear" w:color="auto" w:fill="auto"/>
            <w:hideMark/>
          </w:tcPr>
          <w:p w:rsidR="00C77756" w:rsidRPr="008417BF" w:rsidRDefault="00C77756" w:rsidP="0062269C">
            <w:pPr>
              <w:suppressAutoHyphens w:val="0"/>
              <w:spacing w:before="40" w:after="120" w:line="220" w:lineRule="exact"/>
              <w:ind w:right="113"/>
            </w:pP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10.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Nigeria</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Second</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28 October 1999</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18</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11.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Senegal</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Fifth</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4 April 2000</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18</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12.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Trinidad and Tobago</w:t>
            </w:r>
          </w:p>
        </w:tc>
        <w:tc>
          <w:tcPr>
            <w:tcW w:w="1193" w:type="dxa"/>
            <w:gridSpan w:val="2"/>
            <w:shd w:val="clear" w:color="auto" w:fill="auto"/>
            <w:hideMark/>
          </w:tcPr>
          <w:p w:rsidR="00C77756" w:rsidRPr="008417BF" w:rsidRDefault="00C77756" w:rsidP="0062269C">
            <w:pPr>
              <w:suppressAutoHyphens w:val="0"/>
              <w:spacing w:before="40" w:after="120" w:line="220" w:lineRule="exact"/>
              <w:ind w:right="113"/>
            </w:pPr>
            <w:r w:rsidRPr="008417BF">
              <w:t>Fifth</w:t>
            </w:r>
          </w:p>
        </w:tc>
        <w:tc>
          <w:tcPr>
            <w:tcW w:w="1814" w:type="dxa"/>
            <w:shd w:val="clear" w:color="auto" w:fill="auto"/>
            <w:hideMark/>
          </w:tcPr>
          <w:p w:rsidR="00C77756" w:rsidRPr="008417BF" w:rsidRDefault="00C77756" w:rsidP="0062269C">
            <w:pPr>
              <w:suppressAutoHyphens w:val="0"/>
              <w:spacing w:before="40" w:after="120" w:line="220" w:lineRule="exact"/>
              <w:ind w:right="113"/>
            </w:pPr>
            <w:r w:rsidRPr="008417BF">
              <w:t>31 October 2003</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14</w:t>
            </w:r>
          </w:p>
        </w:tc>
        <w:tc>
          <w:tcPr>
            <w:tcW w:w="1715" w:type="dxa"/>
            <w:shd w:val="clear" w:color="auto" w:fill="auto"/>
            <w:hideMark/>
          </w:tcPr>
          <w:p w:rsidR="00C77756" w:rsidRPr="008417BF" w:rsidRDefault="00C77756" w:rsidP="00EB7DED">
            <w:pPr>
              <w:suppressAutoHyphens w:val="0"/>
              <w:spacing w:before="40" w:after="120" w:line="220" w:lineRule="exact"/>
              <w:ind w:left="170" w:right="113"/>
            </w:pPr>
            <w:r w:rsidRPr="008417BF">
              <w:t>12 January 2018</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r w:rsidR="00C77756" w:rsidRPr="008417BF" w:rsidTr="00AE5414">
        <w:trPr>
          <w:cantSplit/>
        </w:trPr>
        <w:tc>
          <w:tcPr>
            <w:tcW w:w="424" w:type="dxa"/>
            <w:shd w:val="clear" w:color="auto" w:fill="auto"/>
          </w:tcPr>
          <w:p w:rsidR="00C77756" w:rsidRPr="008417BF" w:rsidRDefault="00C77756" w:rsidP="0062269C">
            <w:pPr>
              <w:suppressAutoHyphens w:val="0"/>
              <w:spacing w:before="40" w:after="120" w:line="220" w:lineRule="exact"/>
              <w:ind w:right="113"/>
            </w:pPr>
            <w:r w:rsidRPr="008417BF">
              <w:t xml:space="preserve">13. </w:t>
            </w:r>
          </w:p>
        </w:tc>
        <w:tc>
          <w:tcPr>
            <w:tcW w:w="2125" w:type="dxa"/>
            <w:shd w:val="clear" w:color="auto" w:fill="auto"/>
            <w:hideMark/>
          </w:tcPr>
          <w:p w:rsidR="00C77756" w:rsidRPr="008417BF" w:rsidRDefault="00C77756" w:rsidP="0062269C">
            <w:pPr>
              <w:suppressAutoHyphens w:val="0"/>
              <w:spacing w:before="40" w:after="120" w:line="220" w:lineRule="exact"/>
              <w:ind w:right="113"/>
            </w:pPr>
            <w:r w:rsidRPr="008417BF">
              <w:t>Zimbabwe</w:t>
            </w:r>
          </w:p>
        </w:tc>
        <w:tc>
          <w:tcPr>
            <w:tcW w:w="1187" w:type="dxa"/>
            <w:shd w:val="clear" w:color="auto" w:fill="auto"/>
            <w:hideMark/>
          </w:tcPr>
          <w:p w:rsidR="00C77756" w:rsidRPr="008417BF" w:rsidRDefault="00C77756" w:rsidP="0062269C">
            <w:pPr>
              <w:suppressAutoHyphens w:val="0"/>
              <w:spacing w:before="40" w:after="120" w:line="220" w:lineRule="exact"/>
              <w:ind w:right="113"/>
            </w:pPr>
            <w:r w:rsidRPr="008417BF">
              <w:t>Second</w:t>
            </w:r>
          </w:p>
        </w:tc>
        <w:tc>
          <w:tcPr>
            <w:tcW w:w="1820" w:type="dxa"/>
            <w:gridSpan w:val="2"/>
            <w:shd w:val="clear" w:color="auto" w:fill="auto"/>
            <w:hideMark/>
          </w:tcPr>
          <w:p w:rsidR="00C77756" w:rsidRPr="008417BF" w:rsidRDefault="00C77756" w:rsidP="0062269C">
            <w:pPr>
              <w:suppressAutoHyphens w:val="0"/>
              <w:spacing w:before="40" w:after="120" w:line="220" w:lineRule="exact"/>
              <w:ind w:right="113"/>
            </w:pPr>
            <w:r w:rsidRPr="008417BF">
              <w:t>1 June 2002</w:t>
            </w:r>
          </w:p>
        </w:tc>
        <w:tc>
          <w:tcPr>
            <w:tcW w:w="1093" w:type="dxa"/>
            <w:shd w:val="clear" w:color="auto" w:fill="auto"/>
            <w:hideMark/>
          </w:tcPr>
          <w:p w:rsidR="00C77756" w:rsidRPr="008417BF" w:rsidRDefault="00C77756" w:rsidP="00AE5414">
            <w:pPr>
              <w:suppressAutoHyphens w:val="0"/>
              <w:spacing w:before="40" w:after="120" w:line="220" w:lineRule="exact"/>
              <w:ind w:right="113"/>
              <w:jc w:val="right"/>
            </w:pPr>
            <w:r w:rsidRPr="008417BF">
              <w:t>15</w:t>
            </w:r>
          </w:p>
        </w:tc>
        <w:tc>
          <w:tcPr>
            <w:tcW w:w="1715"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1363"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c>
          <w:tcPr>
            <w:tcW w:w="2632" w:type="dxa"/>
            <w:shd w:val="clear" w:color="auto" w:fill="auto"/>
            <w:hideMark/>
          </w:tcPr>
          <w:p w:rsidR="00C77756" w:rsidRPr="008417BF" w:rsidRDefault="00C77756" w:rsidP="0062269C">
            <w:pPr>
              <w:suppressAutoHyphens w:val="0"/>
              <w:spacing w:before="40" w:after="120" w:line="220" w:lineRule="exact"/>
              <w:ind w:right="113"/>
            </w:pPr>
            <w:r w:rsidRPr="008417BF">
              <w:t xml:space="preserve"> </w:t>
            </w:r>
          </w:p>
        </w:tc>
      </w:tr>
    </w:tbl>
    <w:p w:rsidR="00556ABA" w:rsidRPr="008417BF" w:rsidRDefault="00556ABA" w:rsidP="00556ABA">
      <w:pPr>
        <w:pStyle w:val="H1G"/>
      </w:pPr>
      <w:r w:rsidRPr="008417BF">
        <w:tab/>
      </w:r>
      <w:bookmarkStart w:id="150" w:name="_Toc458504792"/>
      <w:bookmarkStart w:id="151" w:name="_Toc519673523"/>
      <w:bookmarkStart w:id="152" w:name="_Toc519676422"/>
      <w:r w:rsidRPr="008417BF">
        <w:t>C.</w:t>
      </w:r>
      <w:r w:rsidRPr="008417BF">
        <w:tab/>
        <w:t>States parties the periodic report of which is between 5 and 10 years overdue (11 States parties)</w:t>
      </w:r>
      <w:bookmarkEnd w:id="150"/>
      <w:bookmarkEnd w:id="151"/>
      <w:bookmarkEnd w:id="152"/>
      <w:r w:rsidRPr="008417BF">
        <w:t xml:space="preserve"> </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6"/>
        <w:gridCol w:w="2430"/>
        <w:gridCol w:w="1134"/>
        <w:gridCol w:w="1555"/>
        <w:gridCol w:w="1138"/>
        <w:gridCol w:w="1551"/>
        <w:gridCol w:w="1526"/>
        <w:gridCol w:w="2619"/>
      </w:tblGrid>
      <w:tr w:rsidR="00556ABA" w:rsidRPr="008417BF" w:rsidTr="002E5E4F">
        <w:trPr>
          <w:tblHeader/>
        </w:trPr>
        <w:tc>
          <w:tcPr>
            <w:tcW w:w="406" w:type="dxa"/>
            <w:tcBorders>
              <w:top w:val="single" w:sz="4" w:space="0" w:color="auto"/>
              <w:bottom w:val="single" w:sz="12" w:space="0" w:color="auto"/>
            </w:tcBorders>
            <w:shd w:val="clear" w:color="auto" w:fill="auto"/>
            <w:vAlign w:val="bottom"/>
          </w:tcPr>
          <w:p w:rsidR="00556ABA" w:rsidRPr="008417BF" w:rsidRDefault="00556ABA" w:rsidP="00556ABA">
            <w:pPr>
              <w:suppressAutoHyphens w:val="0"/>
              <w:spacing w:before="80" w:after="80" w:line="200" w:lineRule="exact"/>
              <w:ind w:right="113"/>
              <w:rPr>
                <w:i/>
                <w:sz w:val="16"/>
              </w:rPr>
            </w:pPr>
          </w:p>
        </w:tc>
        <w:tc>
          <w:tcPr>
            <w:tcW w:w="2430" w:type="dxa"/>
            <w:tcBorders>
              <w:top w:val="single" w:sz="4" w:space="0" w:color="auto"/>
              <w:bottom w:val="single" w:sz="12" w:space="0" w:color="auto"/>
            </w:tcBorders>
            <w:shd w:val="clear" w:color="auto" w:fill="auto"/>
            <w:vAlign w:val="bottom"/>
            <w:hideMark/>
          </w:tcPr>
          <w:p w:rsidR="00556ABA" w:rsidRPr="008417BF" w:rsidRDefault="00556ABA" w:rsidP="00556ABA">
            <w:pPr>
              <w:suppressAutoHyphens w:val="0"/>
              <w:spacing w:before="80" w:after="80" w:line="200" w:lineRule="exact"/>
              <w:ind w:right="113"/>
              <w:rPr>
                <w:i/>
                <w:sz w:val="16"/>
              </w:rPr>
            </w:pPr>
            <w:r w:rsidRPr="008417BF">
              <w:rPr>
                <w:i/>
                <w:sz w:val="16"/>
              </w:rPr>
              <w:t>State party</w:t>
            </w:r>
          </w:p>
        </w:tc>
        <w:tc>
          <w:tcPr>
            <w:tcW w:w="1134" w:type="dxa"/>
            <w:tcBorders>
              <w:top w:val="single" w:sz="4" w:space="0" w:color="auto"/>
              <w:bottom w:val="single" w:sz="12" w:space="0" w:color="auto"/>
            </w:tcBorders>
            <w:shd w:val="clear" w:color="auto" w:fill="auto"/>
            <w:vAlign w:val="bottom"/>
            <w:hideMark/>
          </w:tcPr>
          <w:p w:rsidR="00556ABA" w:rsidRPr="008417BF" w:rsidRDefault="00556ABA" w:rsidP="00556ABA">
            <w:pPr>
              <w:suppressAutoHyphens w:val="0"/>
              <w:spacing w:before="80" w:after="80" w:line="200" w:lineRule="exact"/>
              <w:ind w:right="113"/>
              <w:rPr>
                <w:i/>
                <w:sz w:val="16"/>
              </w:rPr>
            </w:pPr>
            <w:r w:rsidRPr="008417BF">
              <w:rPr>
                <w:i/>
                <w:sz w:val="16"/>
              </w:rPr>
              <w:t>Type of report</w:t>
            </w:r>
          </w:p>
        </w:tc>
        <w:tc>
          <w:tcPr>
            <w:tcW w:w="1555" w:type="dxa"/>
            <w:tcBorders>
              <w:top w:val="single" w:sz="4" w:space="0" w:color="auto"/>
              <w:bottom w:val="single" w:sz="12" w:space="0" w:color="auto"/>
            </w:tcBorders>
            <w:shd w:val="clear" w:color="auto" w:fill="auto"/>
            <w:vAlign w:val="bottom"/>
            <w:hideMark/>
          </w:tcPr>
          <w:p w:rsidR="00556ABA" w:rsidRPr="008417BF" w:rsidRDefault="00556ABA" w:rsidP="00556ABA">
            <w:pPr>
              <w:suppressAutoHyphens w:val="0"/>
              <w:spacing w:before="80" w:after="80" w:line="200" w:lineRule="exact"/>
              <w:ind w:right="113"/>
              <w:rPr>
                <w:i/>
                <w:sz w:val="16"/>
              </w:rPr>
            </w:pPr>
            <w:r w:rsidRPr="008417BF">
              <w:rPr>
                <w:i/>
                <w:sz w:val="16"/>
              </w:rPr>
              <w:t>Date due</w:t>
            </w:r>
          </w:p>
        </w:tc>
        <w:tc>
          <w:tcPr>
            <w:tcW w:w="1138" w:type="dxa"/>
            <w:tcBorders>
              <w:top w:val="single" w:sz="4" w:space="0" w:color="auto"/>
              <w:bottom w:val="single" w:sz="12" w:space="0" w:color="auto"/>
            </w:tcBorders>
            <w:shd w:val="clear" w:color="auto" w:fill="auto"/>
            <w:vAlign w:val="bottom"/>
            <w:hideMark/>
          </w:tcPr>
          <w:p w:rsidR="00556ABA" w:rsidRPr="008417BF" w:rsidRDefault="00556ABA" w:rsidP="002E5E4F">
            <w:pPr>
              <w:suppressAutoHyphens w:val="0"/>
              <w:spacing w:before="80" w:after="80" w:line="200" w:lineRule="exact"/>
              <w:ind w:right="113"/>
              <w:jc w:val="right"/>
              <w:rPr>
                <w:i/>
                <w:sz w:val="16"/>
              </w:rPr>
            </w:pPr>
            <w:r w:rsidRPr="008417BF">
              <w:rPr>
                <w:i/>
                <w:sz w:val="16"/>
              </w:rPr>
              <w:t>Years overdue</w:t>
            </w:r>
          </w:p>
        </w:tc>
        <w:tc>
          <w:tcPr>
            <w:tcW w:w="1551" w:type="dxa"/>
            <w:tcBorders>
              <w:top w:val="single" w:sz="4" w:space="0" w:color="auto"/>
              <w:bottom w:val="single" w:sz="12" w:space="0" w:color="auto"/>
            </w:tcBorders>
            <w:shd w:val="clear" w:color="auto" w:fill="auto"/>
            <w:vAlign w:val="bottom"/>
            <w:hideMark/>
          </w:tcPr>
          <w:p w:rsidR="00556ABA" w:rsidRPr="008417BF" w:rsidRDefault="00556ABA" w:rsidP="002E5E4F">
            <w:pPr>
              <w:suppressAutoHyphens w:val="0"/>
              <w:spacing w:before="80" w:after="80" w:line="200" w:lineRule="exact"/>
              <w:ind w:left="170" w:right="113"/>
              <w:rPr>
                <w:i/>
                <w:sz w:val="16"/>
              </w:rPr>
            </w:pPr>
            <w:r w:rsidRPr="008417BF">
              <w:rPr>
                <w:i/>
                <w:sz w:val="16"/>
              </w:rPr>
              <w:t>Accepted simplified reporting procedure</w:t>
            </w:r>
          </w:p>
        </w:tc>
        <w:tc>
          <w:tcPr>
            <w:tcW w:w="1526" w:type="dxa"/>
            <w:tcBorders>
              <w:top w:val="single" w:sz="4" w:space="0" w:color="auto"/>
              <w:bottom w:val="single" w:sz="12" w:space="0" w:color="auto"/>
            </w:tcBorders>
            <w:shd w:val="clear" w:color="auto" w:fill="auto"/>
            <w:vAlign w:val="bottom"/>
            <w:hideMark/>
          </w:tcPr>
          <w:p w:rsidR="00556ABA" w:rsidRPr="008417BF" w:rsidRDefault="00556ABA" w:rsidP="00556ABA">
            <w:pPr>
              <w:suppressAutoHyphens w:val="0"/>
              <w:spacing w:before="80" w:after="80" w:line="200" w:lineRule="exact"/>
              <w:ind w:right="113"/>
              <w:rPr>
                <w:i/>
                <w:sz w:val="16"/>
              </w:rPr>
            </w:pPr>
            <w:r w:rsidRPr="008417BF">
              <w:rPr>
                <w:i/>
                <w:sz w:val="16"/>
              </w:rPr>
              <w:t>New due date</w:t>
            </w:r>
          </w:p>
        </w:tc>
        <w:tc>
          <w:tcPr>
            <w:tcW w:w="2619" w:type="dxa"/>
            <w:tcBorders>
              <w:top w:val="single" w:sz="4" w:space="0" w:color="auto"/>
              <w:bottom w:val="single" w:sz="12" w:space="0" w:color="auto"/>
            </w:tcBorders>
            <w:shd w:val="clear" w:color="auto" w:fill="auto"/>
            <w:vAlign w:val="bottom"/>
            <w:hideMark/>
          </w:tcPr>
          <w:p w:rsidR="00556ABA" w:rsidRPr="008417BF" w:rsidRDefault="00556ABA" w:rsidP="00556ABA">
            <w:pPr>
              <w:suppressAutoHyphens w:val="0"/>
              <w:spacing w:before="80" w:after="80" w:line="200" w:lineRule="exact"/>
              <w:ind w:right="113"/>
              <w:rPr>
                <w:i/>
                <w:sz w:val="16"/>
              </w:rPr>
            </w:pPr>
            <w:r w:rsidRPr="008417BF">
              <w:rPr>
                <w:i/>
                <w:sz w:val="16"/>
              </w:rPr>
              <w:t>Remarks</w:t>
            </w:r>
          </w:p>
        </w:tc>
      </w:tr>
      <w:tr w:rsidR="00556ABA" w:rsidRPr="008417BF" w:rsidTr="002E5E4F">
        <w:trPr>
          <w:trHeight w:hRule="exact" w:val="113"/>
          <w:tblHeader/>
        </w:trPr>
        <w:tc>
          <w:tcPr>
            <w:tcW w:w="406" w:type="dxa"/>
            <w:tcBorders>
              <w:top w:val="single" w:sz="12" w:space="0" w:color="auto"/>
            </w:tcBorders>
            <w:shd w:val="clear" w:color="auto" w:fill="auto"/>
          </w:tcPr>
          <w:p w:rsidR="00556ABA" w:rsidRPr="008417BF" w:rsidRDefault="00556ABA" w:rsidP="00556ABA">
            <w:pPr>
              <w:suppressAutoHyphens w:val="0"/>
              <w:spacing w:before="40" w:after="120" w:line="220" w:lineRule="exact"/>
              <w:ind w:right="113"/>
            </w:pPr>
          </w:p>
        </w:tc>
        <w:tc>
          <w:tcPr>
            <w:tcW w:w="2430" w:type="dxa"/>
            <w:tcBorders>
              <w:top w:val="single" w:sz="12" w:space="0" w:color="auto"/>
            </w:tcBorders>
            <w:shd w:val="clear" w:color="auto" w:fill="auto"/>
          </w:tcPr>
          <w:p w:rsidR="00556ABA" w:rsidRPr="008417BF" w:rsidRDefault="00556ABA" w:rsidP="00556ABA">
            <w:pPr>
              <w:suppressAutoHyphens w:val="0"/>
              <w:spacing w:before="40" w:after="120" w:line="220" w:lineRule="exact"/>
              <w:ind w:right="113"/>
            </w:pPr>
          </w:p>
        </w:tc>
        <w:tc>
          <w:tcPr>
            <w:tcW w:w="1134" w:type="dxa"/>
            <w:tcBorders>
              <w:top w:val="single" w:sz="12" w:space="0" w:color="auto"/>
            </w:tcBorders>
            <w:shd w:val="clear" w:color="auto" w:fill="auto"/>
          </w:tcPr>
          <w:p w:rsidR="00556ABA" w:rsidRPr="008417BF" w:rsidRDefault="00556ABA" w:rsidP="00556ABA">
            <w:pPr>
              <w:suppressAutoHyphens w:val="0"/>
              <w:spacing w:before="40" w:after="120" w:line="220" w:lineRule="exact"/>
              <w:ind w:right="113"/>
            </w:pPr>
          </w:p>
        </w:tc>
        <w:tc>
          <w:tcPr>
            <w:tcW w:w="1555" w:type="dxa"/>
            <w:tcBorders>
              <w:top w:val="single" w:sz="12" w:space="0" w:color="auto"/>
            </w:tcBorders>
            <w:shd w:val="clear" w:color="auto" w:fill="auto"/>
          </w:tcPr>
          <w:p w:rsidR="00556ABA" w:rsidRPr="008417BF" w:rsidRDefault="00556ABA" w:rsidP="00556ABA">
            <w:pPr>
              <w:suppressAutoHyphens w:val="0"/>
              <w:spacing w:before="40" w:after="120" w:line="220" w:lineRule="exact"/>
              <w:ind w:right="113"/>
            </w:pPr>
          </w:p>
        </w:tc>
        <w:tc>
          <w:tcPr>
            <w:tcW w:w="1138" w:type="dxa"/>
            <w:tcBorders>
              <w:top w:val="single" w:sz="12" w:space="0" w:color="auto"/>
            </w:tcBorders>
            <w:shd w:val="clear" w:color="auto" w:fill="auto"/>
          </w:tcPr>
          <w:p w:rsidR="00556ABA" w:rsidRPr="008417BF" w:rsidRDefault="00556ABA" w:rsidP="002E5E4F">
            <w:pPr>
              <w:suppressAutoHyphens w:val="0"/>
              <w:spacing w:before="40" w:after="120" w:line="220" w:lineRule="exact"/>
              <w:ind w:right="113"/>
              <w:jc w:val="right"/>
            </w:pPr>
          </w:p>
        </w:tc>
        <w:tc>
          <w:tcPr>
            <w:tcW w:w="1551" w:type="dxa"/>
            <w:tcBorders>
              <w:top w:val="single" w:sz="12" w:space="0" w:color="auto"/>
            </w:tcBorders>
            <w:shd w:val="clear" w:color="auto" w:fill="auto"/>
          </w:tcPr>
          <w:p w:rsidR="00556ABA" w:rsidRPr="008417BF" w:rsidRDefault="00556ABA" w:rsidP="002E5E4F">
            <w:pPr>
              <w:suppressAutoHyphens w:val="0"/>
              <w:spacing w:before="40" w:after="120" w:line="220" w:lineRule="exact"/>
              <w:ind w:left="170" w:right="113"/>
            </w:pPr>
          </w:p>
        </w:tc>
        <w:tc>
          <w:tcPr>
            <w:tcW w:w="1526" w:type="dxa"/>
            <w:tcBorders>
              <w:top w:val="single" w:sz="12" w:space="0" w:color="auto"/>
            </w:tcBorders>
            <w:shd w:val="clear" w:color="auto" w:fill="auto"/>
          </w:tcPr>
          <w:p w:rsidR="00556ABA" w:rsidRPr="008417BF" w:rsidRDefault="00556ABA" w:rsidP="00556ABA">
            <w:pPr>
              <w:suppressAutoHyphens w:val="0"/>
              <w:spacing w:before="40" w:after="120" w:line="220" w:lineRule="exact"/>
              <w:ind w:right="113"/>
            </w:pPr>
          </w:p>
        </w:tc>
        <w:tc>
          <w:tcPr>
            <w:tcW w:w="2619" w:type="dxa"/>
            <w:tcBorders>
              <w:top w:val="single" w:sz="12" w:space="0" w:color="auto"/>
            </w:tcBorders>
            <w:shd w:val="clear" w:color="auto" w:fill="auto"/>
          </w:tcPr>
          <w:p w:rsidR="00556ABA" w:rsidRPr="008417BF" w:rsidRDefault="00556ABA" w:rsidP="00556ABA">
            <w:pPr>
              <w:suppressAutoHyphens w:val="0"/>
              <w:spacing w:before="40" w:after="120" w:line="220" w:lineRule="exact"/>
              <w:ind w:right="113"/>
            </w:pPr>
          </w:p>
        </w:tc>
      </w:tr>
      <w:tr w:rsidR="00556ABA" w:rsidRPr="008417BF" w:rsidTr="002E5E4F">
        <w:trPr>
          <w:cantSplit/>
        </w:trPr>
        <w:tc>
          <w:tcPr>
            <w:tcW w:w="406" w:type="dxa"/>
            <w:tcBorders>
              <w:bottom w:val="nil"/>
            </w:tcBorders>
            <w:shd w:val="clear" w:color="auto" w:fill="auto"/>
          </w:tcPr>
          <w:p w:rsidR="00556ABA" w:rsidRPr="008417BF" w:rsidRDefault="00556ABA" w:rsidP="00556ABA">
            <w:pPr>
              <w:suppressAutoHyphens w:val="0"/>
              <w:spacing w:before="40" w:after="120" w:line="220" w:lineRule="exact"/>
              <w:ind w:right="113"/>
            </w:pPr>
            <w:r w:rsidRPr="008417BF">
              <w:t>1.</w:t>
            </w:r>
          </w:p>
        </w:tc>
        <w:tc>
          <w:tcPr>
            <w:tcW w:w="2430" w:type="dxa"/>
            <w:tcBorders>
              <w:bottom w:val="nil"/>
            </w:tcBorders>
            <w:shd w:val="clear" w:color="auto" w:fill="auto"/>
          </w:tcPr>
          <w:p w:rsidR="00556ABA" w:rsidRPr="008417BF" w:rsidRDefault="00556ABA" w:rsidP="00556ABA">
            <w:pPr>
              <w:suppressAutoHyphens w:val="0"/>
              <w:spacing w:before="40" w:after="120" w:line="220" w:lineRule="exact"/>
              <w:ind w:right="113"/>
            </w:pPr>
            <w:r w:rsidRPr="008417BF">
              <w:t>Barbados</w:t>
            </w:r>
          </w:p>
        </w:tc>
        <w:tc>
          <w:tcPr>
            <w:tcW w:w="1134" w:type="dxa"/>
            <w:tcBorders>
              <w:bottom w:val="nil"/>
            </w:tcBorders>
            <w:shd w:val="clear" w:color="auto" w:fill="auto"/>
          </w:tcPr>
          <w:p w:rsidR="00556ABA" w:rsidRPr="008417BF" w:rsidRDefault="00556ABA" w:rsidP="00556ABA">
            <w:pPr>
              <w:suppressAutoHyphens w:val="0"/>
              <w:spacing w:before="40" w:after="120" w:line="220" w:lineRule="exact"/>
              <w:ind w:right="113"/>
            </w:pPr>
            <w:r w:rsidRPr="008417BF">
              <w:t>Fourth</w:t>
            </w:r>
          </w:p>
        </w:tc>
        <w:tc>
          <w:tcPr>
            <w:tcW w:w="1555" w:type="dxa"/>
            <w:tcBorders>
              <w:bottom w:val="nil"/>
            </w:tcBorders>
            <w:shd w:val="clear" w:color="auto" w:fill="auto"/>
          </w:tcPr>
          <w:p w:rsidR="00556ABA" w:rsidRPr="008417BF" w:rsidRDefault="00556ABA" w:rsidP="00556ABA">
            <w:pPr>
              <w:suppressAutoHyphens w:val="0"/>
              <w:spacing w:before="40" w:after="120" w:line="220" w:lineRule="exact"/>
              <w:ind w:right="113"/>
            </w:pPr>
            <w:r w:rsidRPr="008417BF">
              <w:t>29 March 2011</w:t>
            </w:r>
          </w:p>
        </w:tc>
        <w:tc>
          <w:tcPr>
            <w:tcW w:w="1138" w:type="dxa"/>
            <w:tcBorders>
              <w:bottom w:val="nil"/>
            </w:tcBorders>
            <w:shd w:val="clear" w:color="auto" w:fill="auto"/>
          </w:tcPr>
          <w:p w:rsidR="00556ABA" w:rsidRPr="008417BF" w:rsidRDefault="00556ABA" w:rsidP="002E5E4F">
            <w:pPr>
              <w:suppressAutoHyphens w:val="0"/>
              <w:spacing w:before="40" w:after="120" w:line="220" w:lineRule="exact"/>
              <w:ind w:right="113"/>
              <w:jc w:val="right"/>
            </w:pPr>
            <w:r w:rsidRPr="008417BF">
              <w:t>7</w:t>
            </w:r>
          </w:p>
        </w:tc>
        <w:tc>
          <w:tcPr>
            <w:tcW w:w="1551" w:type="dxa"/>
            <w:tcBorders>
              <w:bottom w:val="nil"/>
            </w:tcBorders>
            <w:shd w:val="clear" w:color="auto" w:fill="auto"/>
          </w:tcPr>
          <w:p w:rsidR="00556ABA" w:rsidRPr="008417BF" w:rsidRDefault="00556ABA" w:rsidP="002E5E4F">
            <w:pPr>
              <w:suppressAutoHyphens w:val="0"/>
              <w:spacing w:before="40" w:after="120" w:line="220" w:lineRule="exact"/>
              <w:ind w:left="170" w:right="113"/>
            </w:pPr>
          </w:p>
        </w:tc>
        <w:tc>
          <w:tcPr>
            <w:tcW w:w="1526" w:type="dxa"/>
            <w:tcBorders>
              <w:bottom w:val="nil"/>
            </w:tcBorders>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2619" w:type="dxa"/>
            <w:tcBorders>
              <w:bottom w:val="nil"/>
            </w:tcBorders>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r>
      <w:tr w:rsidR="00556ABA" w:rsidRPr="008417BF" w:rsidTr="002E5E4F">
        <w:trPr>
          <w:cantSplit/>
        </w:trPr>
        <w:tc>
          <w:tcPr>
            <w:tcW w:w="406" w:type="dxa"/>
            <w:tcBorders>
              <w:top w:val="nil"/>
              <w:bottom w:val="nil"/>
            </w:tcBorders>
            <w:shd w:val="clear" w:color="auto" w:fill="auto"/>
          </w:tcPr>
          <w:p w:rsidR="00556ABA" w:rsidRPr="008417BF" w:rsidRDefault="00556ABA" w:rsidP="00556ABA">
            <w:pPr>
              <w:suppressAutoHyphens w:val="0"/>
              <w:spacing w:before="40" w:after="120" w:line="220" w:lineRule="exact"/>
              <w:ind w:right="113"/>
            </w:pPr>
            <w:r w:rsidRPr="008417BF">
              <w:lastRenderedPageBreak/>
              <w:t>2</w:t>
            </w:r>
          </w:p>
        </w:tc>
        <w:tc>
          <w:tcPr>
            <w:tcW w:w="2430" w:type="dxa"/>
            <w:tcBorders>
              <w:top w:val="nil"/>
              <w:bottom w:val="nil"/>
            </w:tcBorders>
            <w:shd w:val="clear" w:color="auto" w:fill="auto"/>
          </w:tcPr>
          <w:p w:rsidR="00556ABA" w:rsidRPr="008417BF" w:rsidRDefault="00556ABA" w:rsidP="00556ABA">
            <w:pPr>
              <w:suppressAutoHyphens w:val="0"/>
              <w:spacing w:before="40" w:after="120" w:line="220" w:lineRule="exact"/>
              <w:ind w:right="113"/>
            </w:pPr>
            <w:r w:rsidRPr="008417BF">
              <w:t>Botswana</w:t>
            </w:r>
          </w:p>
        </w:tc>
        <w:tc>
          <w:tcPr>
            <w:tcW w:w="1134" w:type="dxa"/>
            <w:tcBorders>
              <w:top w:val="nil"/>
              <w:bottom w:val="nil"/>
            </w:tcBorders>
            <w:shd w:val="clear" w:color="auto" w:fill="auto"/>
          </w:tcPr>
          <w:p w:rsidR="00556ABA" w:rsidRPr="008417BF" w:rsidRDefault="00556ABA" w:rsidP="00556ABA">
            <w:pPr>
              <w:suppressAutoHyphens w:val="0"/>
              <w:spacing w:before="40" w:after="120" w:line="220" w:lineRule="exact"/>
              <w:ind w:right="113"/>
            </w:pPr>
            <w:r w:rsidRPr="008417BF">
              <w:t>Second</w:t>
            </w:r>
          </w:p>
        </w:tc>
        <w:tc>
          <w:tcPr>
            <w:tcW w:w="1555" w:type="dxa"/>
            <w:tcBorders>
              <w:top w:val="nil"/>
              <w:bottom w:val="nil"/>
            </w:tcBorders>
            <w:shd w:val="clear" w:color="auto" w:fill="auto"/>
          </w:tcPr>
          <w:p w:rsidR="00556ABA" w:rsidRPr="008417BF" w:rsidRDefault="00556ABA" w:rsidP="00556ABA">
            <w:pPr>
              <w:suppressAutoHyphens w:val="0"/>
              <w:spacing w:before="40" w:after="120" w:line="220" w:lineRule="exact"/>
              <w:ind w:right="113"/>
            </w:pPr>
            <w:r w:rsidRPr="008417BF">
              <w:t>31 March 2012</w:t>
            </w:r>
          </w:p>
        </w:tc>
        <w:tc>
          <w:tcPr>
            <w:tcW w:w="1138" w:type="dxa"/>
            <w:tcBorders>
              <w:top w:val="nil"/>
              <w:bottom w:val="nil"/>
            </w:tcBorders>
            <w:shd w:val="clear" w:color="auto" w:fill="auto"/>
          </w:tcPr>
          <w:p w:rsidR="00556ABA" w:rsidRPr="008417BF" w:rsidRDefault="00556ABA" w:rsidP="002E5E4F">
            <w:pPr>
              <w:suppressAutoHyphens w:val="0"/>
              <w:spacing w:before="40" w:after="120" w:line="220" w:lineRule="exact"/>
              <w:ind w:right="113"/>
              <w:jc w:val="right"/>
            </w:pPr>
            <w:r w:rsidRPr="008417BF">
              <w:t>6</w:t>
            </w:r>
          </w:p>
        </w:tc>
        <w:tc>
          <w:tcPr>
            <w:tcW w:w="1551" w:type="dxa"/>
            <w:tcBorders>
              <w:top w:val="nil"/>
              <w:bottom w:val="nil"/>
            </w:tcBorders>
            <w:shd w:val="clear" w:color="auto" w:fill="auto"/>
          </w:tcPr>
          <w:p w:rsidR="00556ABA" w:rsidRPr="008417BF" w:rsidRDefault="00556ABA" w:rsidP="002E5E4F">
            <w:pPr>
              <w:suppressAutoHyphens w:val="0"/>
              <w:spacing w:before="40" w:after="120" w:line="220" w:lineRule="exact"/>
              <w:ind w:left="170" w:right="113"/>
            </w:pPr>
            <w:r w:rsidRPr="008417BF">
              <w:t>3 August 2017</w:t>
            </w:r>
          </w:p>
        </w:tc>
        <w:tc>
          <w:tcPr>
            <w:tcW w:w="1526" w:type="dxa"/>
            <w:tcBorders>
              <w:top w:val="nil"/>
              <w:bottom w:val="nil"/>
            </w:tcBorders>
            <w:shd w:val="clear" w:color="auto" w:fill="auto"/>
          </w:tcPr>
          <w:p w:rsidR="00556ABA" w:rsidRPr="008417BF" w:rsidRDefault="00556ABA" w:rsidP="00556ABA">
            <w:pPr>
              <w:suppressAutoHyphens w:val="0"/>
              <w:spacing w:before="40" w:after="120" w:line="220" w:lineRule="exact"/>
              <w:ind w:right="113"/>
            </w:pPr>
          </w:p>
        </w:tc>
        <w:tc>
          <w:tcPr>
            <w:tcW w:w="2619" w:type="dxa"/>
            <w:tcBorders>
              <w:top w:val="nil"/>
              <w:bottom w:val="nil"/>
            </w:tcBorders>
            <w:shd w:val="clear" w:color="auto" w:fill="auto"/>
          </w:tcPr>
          <w:p w:rsidR="00556ABA" w:rsidRPr="008417BF" w:rsidRDefault="00556ABA" w:rsidP="00556ABA">
            <w:pPr>
              <w:suppressAutoHyphens w:val="0"/>
              <w:spacing w:before="40" w:after="120" w:line="220" w:lineRule="exact"/>
              <w:ind w:right="113"/>
            </w:pPr>
            <w:r w:rsidRPr="008417BF">
              <w:t>List of issues prior to reporting adopted at the 122nd session (March 2018)</w:t>
            </w:r>
          </w:p>
        </w:tc>
      </w:tr>
      <w:tr w:rsidR="00556ABA" w:rsidRPr="008417BF" w:rsidTr="002E5E4F">
        <w:trPr>
          <w:cantSplit/>
        </w:trPr>
        <w:tc>
          <w:tcPr>
            <w:tcW w:w="406" w:type="dxa"/>
            <w:tcBorders>
              <w:top w:val="nil"/>
            </w:tcBorders>
            <w:shd w:val="clear" w:color="auto" w:fill="auto"/>
          </w:tcPr>
          <w:p w:rsidR="00556ABA" w:rsidRPr="008417BF" w:rsidRDefault="00556ABA" w:rsidP="00556ABA">
            <w:pPr>
              <w:suppressAutoHyphens w:val="0"/>
              <w:spacing w:before="40" w:after="120" w:line="220" w:lineRule="exact"/>
              <w:ind w:right="113"/>
            </w:pPr>
            <w:r w:rsidRPr="008417BF">
              <w:t>3.</w:t>
            </w:r>
          </w:p>
        </w:tc>
        <w:tc>
          <w:tcPr>
            <w:tcW w:w="2430" w:type="dxa"/>
            <w:tcBorders>
              <w:top w:val="nil"/>
            </w:tcBorders>
            <w:shd w:val="clear" w:color="auto" w:fill="auto"/>
          </w:tcPr>
          <w:p w:rsidR="00556ABA" w:rsidRPr="008417BF" w:rsidRDefault="00556ABA" w:rsidP="00556ABA">
            <w:pPr>
              <w:suppressAutoHyphens w:val="0"/>
              <w:spacing w:before="40" w:after="120" w:line="220" w:lineRule="exact"/>
              <w:ind w:right="113"/>
            </w:pPr>
            <w:r w:rsidRPr="008417BF">
              <w:t>Brazil</w:t>
            </w:r>
          </w:p>
        </w:tc>
        <w:tc>
          <w:tcPr>
            <w:tcW w:w="1134" w:type="dxa"/>
            <w:tcBorders>
              <w:top w:val="nil"/>
            </w:tcBorders>
            <w:shd w:val="clear" w:color="auto" w:fill="auto"/>
          </w:tcPr>
          <w:p w:rsidR="00556ABA" w:rsidRPr="008417BF" w:rsidRDefault="00556ABA" w:rsidP="00556ABA">
            <w:pPr>
              <w:suppressAutoHyphens w:val="0"/>
              <w:spacing w:before="40" w:after="120" w:line="220" w:lineRule="exact"/>
              <w:ind w:right="113"/>
            </w:pPr>
            <w:r w:rsidRPr="008417BF">
              <w:t>Third</w:t>
            </w:r>
          </w:p>
        </w:tc>
        <w:tc>
          <w:tcPr>
            <w:tcW w:w="1555" w:type="dxa"/>
            <w:tcBorders>
              <w:top w:val="nil"/>
            </w:tcBorders>
            <w:shd w:val="clear" w:color="auto" w:fill="auto"/>
          </w:tcPr>
          <w:p w:rsidR="00556ABA" w:rsidRPr="008417BF" w:rsidRDefault="00556ABA" w:rsidP="00556ABA">
            <w:pPr>
              <w:suppressAutoHyphens w:val="0"/>
              <w:spacing w:before="40" w:after="120" w:line="220" w:lineRule="exact"/>
              <w:ind w:right="113"/>
            </w:pPr>
            <w:r w:rsidRPr="008417BF">
              <w:t>31 October 2009</w:t>
            </w:r>
          </w:p>
        </w:tc>
        <w:tc>
          <w:tcPr>
            <w:tcW w:w="1138" w:type="dxa"/>
            <w:tcBorders>
              <w:top w:val="nil"/>
            </w:tcBorders>
            <w:shd w:val="clear" w:color="auto" w:fill="auto"/>
          </w:tcPr>
          <w:p w:rsidR="00556ABA" w:rsidRPr="008417BF" w:rsidRDefault="00556ABA" w:rsidP="002E5E4F">
            <w:pPr>
              <w:suppressAutoHyphens w:val="0"/>
              <w:spacing w:before="40" w:after="120" w:line="220" w:lineRule="exact"/>
              <w:ind w:right="113"/>
              <w:jc w:val="right"/>
            </w:pPr>
            <w:r w:rsidRPr="008417BF">
              <w:t>8</w:t>
            </w:r>
          </w:p>
        </w:tc>
        <w:tc>
          <w:tcPr>
            <w:tcW w:w="1551" w:type="dxa"/>
            <w:tcBorders>
              <w:top w:val="nil"/>
            </w:tcBorders>
            <w:shd w:val="clear" w:color="auto" w:fill="auto"/>
          </w:tcPr>
          <w:p w:rsidR="00556ABA" w:rsidRPr="008417BF" w:rsidRDefault="00556ABA" w:rsidP="00556ABA">
            <w:pPr>
              <w:suppressAutoHyphens w:val="0"/>
              <w:spacing w:before="40" w:after="120" w:line="220" w:lineRule="exact"/>
              <w:ind w:right="113"/>
            </w:pPr>
            <w:r w:rsidRPr="008417BF">
              <w:t xml:space="preserve"> </w:t>
            </w:r>
          </w:p>
        </w:tc>
        <w:tc>
          <w:tcPr>
            <w:tcW w:w="1526" w:type="dxa"/>
            <w:tcBorders>
              <w:top w:val="nil"/>
            </w:tcBorders>
            <w:shd w:val="clear" w:color="auto" w:fill="auto"/>
          </w:tcPr>
          <w:p w:rsidR="00556ABA" w:rsidRPr="008417BF" w:rsidRDefault="00556ABA" w:rsidP="00556ABA">
            <w:pPr>
              <w:suppressAutoHyphens w:val="0"/>
              <w:spacing w:before="40" w:after="120" w:line="220" w:lineRule="exact"/>
              <w:ind w:right="113"/>
            </w:pPr>
          </w:p>
        </w:tc>
        <w:tc>
          <w:tcPr>
            <w:tcW w:w="2619" w:type="dxa"/>
            <w:tcBorders>
              <w:top w:val="nil"/>
            </w:tcBorders>
            <w:shd w:val="clear" w:color="auto" w:fill="auto"/>
          </w:tcPr>
          <w:p w:rsidR="00556ABA" w:rsidRPr="008417BF" w:rsidRDefault="00556ABA" w:rsidP="00556ABA">
            <w:pPr>
              <w:suppressAutoHyphens w:val="0"/>
              <w:spacing w:before="40" w:after="120" w:line="220" w:lineRule="exact"/>
              <w:ind w:right="113"/>
            </w:pP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4.</w:t>
            </w:r>
          </w:p>
        </w:tc>
        <w:tc>
          <w:tcPr>
            <w:tcW w:w="2430" w:type="dxa"/>
            <w:shd w:val="clear" w:color="auto" w:fill="auto"/>
          </w:tcPr>
          <w:p w:rsidR="00556ABA" w:rsidRPr="008417BF" w:rsidRDefault="00556ABA" w:rsidP="00556ABA">
            <w:pPr>
              <w:suppressAutoHyphens w:val="0"/>
              <w:spacing w:before="40" w:after="120" w:line="220" w:lineRule="exact"/>
              <w:ind w:right="113"/>
            </w:pPr>
            <w:r w:rsidRPr="008417BF">
              <w:t>Central African Republic</w:t>
            </w:r>
          </w:p>
        </w:tc>
        <w:tc>
          <w:tcPr>
            <w:tcW w:w="1134" w:type="dxa"/>
            <w:shd w:val="clear" w:color="auto" w:fill="auto"/>
          </w:tcPr>
          <w:p w:rsidR="00556ABA" w:rsidRPr="008417BF" w:rsidRDefault="00556ABA" w:rsidP="00556ABA">
            <w:pPr>
              <w:suppressAutoHyphens w:val="0"/>
              <w:spacing w:before="40" w:after="120" w:line="220" w:lineRule="exact"/>
              <w:ind w:right="113"/>
            </w:pPr>
            <w:r w:rsidRPr="008417BF">
              <w:t>Third</w:t>
            </w:r>
          </w:p>
        </w:tc>
        <w:tc>
          <w:tcPr>
            <w:tcW w:w="1555" w:type="dxa"/>
            <w:shd w:val="clear" w:color="auto" w:fill="auto"/>
          </w:tcPr>
          <w:p w:rsidR="00556ABA" w:rsidRPr="008417BF" w:rsidRDefault="00556ABA" w:rsidP="00556ABA">
            <w:pPr>
              <w:suppressAutoHyphens w:val="0"/>
              <w:spacing w:before="40" w:after="120" w:line="220" w:lineRule="exact"/>
              <w:ind w:right="113"/>
            </w:pPr>
            <w:r w:rsidRPr="008417BF">
              <w:t>1 August 2010</w:t>
            </w:r>
          </w:p>
        </w:tc>
        <w:tc>
          <w:tcPr>
            <w:tcW w:w="1138" w:type="dxa"/>
            <w:shd w:val="clear" w:color="auto" w:fill="auto"/>
          </w:tcPr>
          <w:p w:rsidR="00556ABA" w:rsidRPr="008417BF" w:rsidRDefault="00556ABA" w:rsidP="002E5E4F">
            <w:pPr>
              <w:suppressAutoHyphens w:val="0"/>
              <w:spacing w:before="40" w:after="120" w:line="220" w:lineRule="exact"/>
              <w:ind w:right="113"/>
              <w:jc w:val="right"/>
            </w:pPr>
            <w:r w:rsidRPr="008417BF">
              <w:t>7</w:t>
            </w:r>
          </w:p>
        </w:tc>
        <w:tc>
          <w:tcPr>
            <w:tcW w:w="1551" w:type="dxa"/>
            <w:shd w:val="clear" w:color="auto" w:fill="auto"/>
          </w:tcPr>
          <w:p w:rsidR="00556ABA" w:rsidRPr="008417BF" w:rsidRDefault="00556ABA" w:rsidP="00556ABA">
            <w:pPr>
              <w:suppressAutoHyphens w:val="0"/>
              <w:spacing w:before="40" w:after="120" w:line="220" w:lineRule="exact"/>
              <w:ind w:right="113"/>
            </w:pPr>
          </w:p>
        </w:tc>
        <w:tc>
          <w:tcPr>
            <w:tcW w:w="1526" w:type="dxa"/>
            <w:shd w:val="clear" w:color="auto" w:fill="auto"/>
          </w:tcPr>
          <w:p w:rsidR="00556ABA" w:rsidRPr="008417BF" w:rsidRDefault="00556ABA" w:rsidP="00556ABA">
            <w:pPr>
              <w:suppressAutoHyphens w:val="0"/>
              <w:spacing w:before="40" w:after="120" w:line="220" w:lineRule="exact"/>
              <w:ind w:right="113"/>
            </w:pPr>
          </w:p>
        </w:tc>
        <w:tc>
          <w:tcPr>
            <w:tcW w:w="2619" w:type="dxa"/>
            <w:shd w:val="clear" w:color="auto" w:fill="auto"/>
          </w:tcPr>
          <w:p w:rsidR="00556ABA" w:rsidRPr="008417BF" w:rsidRDefault="00556ABA" w:rsidP="00556ABA">
            <w:pPr>
              <w:suppressAutoHyphens w:val="0"/>
              <w:spacing w:before="40" w:after="120" w:line="220" w:lineRule="exact"/>
              <w:ind w:right="113"/>
            </w:pP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5.</w:t>
            </w:r>
          </w:p>
        </w:tc>
        <w:tc>
          <w:tcPr>
            <w:tcW w:w="2430" w:type="dxa"/>
            <w:shd w:val="clear" w:color="auto" w:fill="auto"/>
          </w:tcPr>
          <w:p w:rsidR="00556ABA" w:rsidRPr="008417BF" w:rsidRDefault="00556ABA" w:rsidP="00556ABA">
            <w:pPr>
              <w:suppressAutoHyphens w:val="0"/>
              <w:spacing w:before="40" w:after="120" w:line="220" w:lineRule="exact"/>
              <w:ind w:right="113"/>
            </w:pPr>
            <w:r w:rsidRPr="008417BF">
              <w:t>Libya</w:t>
            </w:r>
          </w:p>
        </w:tc>
        <w:tc>
          <w:tcPr>
            <w:tcW w:w="1134" w:type="dxa"/>
            <w:shd w:val="clear" w:color="auto" w:fill="auto"/>
          </w:tcPr>
          <w:p w:rsidR="00556ABA" w:rsidRPr="008417BF" w:rsidRDefault="00556ABA" w:rsidP="00556ABA">
            <w:pPr>
              <w:suppressAutoHyphens w:val="0"/>
              <w:spacing w:before="40" w:after="120" w:line="220" w:lineRule="exact"/>
              <w:ind w:right="113"/>
            </w:pPr>
            <w:r w:rsidRPr="008417BF">
              <w:t>Fifth</w:t>
            </w:r>
          </w:p>
        </w:tc>
        <w:tc>
          <w:tcPr>
            <w:tcW w:w="1555" w:type="dxa"/>
            <w:shd w:val="clear" w:color="auto" w:fill="auto"/>
          </w:tcPr>
          <w:p w:rsidR="00556ABA" w:rsidRPr="008417BF" w:rsidRDefault="00556ABA" w:rsidP="00556ABA">
            <w:pPr>
              <w:suppressAutoHyphens w:val="0"/>
              <w:spacing w:before="40" w:after="120" w:line="220" w:lineRule="exact"/>
              <w:ind w:right="113"/>
            </w:pPr>
            <w:r w:rsidRPr="008417BF">
              <w:t>30 October 2010</w:t>
            </w:r>
          </w:p>
        </w:tc>
        <w:tc>
          <w:tcPr>
            <w:tcW w:w="1138" w:type="dxa"/>
            <w:shd w:val="clear" w:color="auto" w:fill="auto"/>
          </w:tcPr>
          <w:p w:rsidR="00556ABA" w:rsidRPr="008417BF" w:rsidRDefault="00556ABA" w:rsidP="002E5E4F">
            <w:pPr>
              <w:suppressAutoHyphens w:val="0"/>
              <w:spacing w:before="40" w:after="120" w:line="220" w:lineRule="exact"/>
              <w:ind w:right="113"/>
              <w:jc w:val="right"/>
            </w:pPr>
            <w:r w:rsidRPr="008417BF">
              <w:t>7</w:t>
            </w:r>
          </w:p>
        </w:tc>
        <w:tc>
          <w:tcPr>
            <w:tcW w:w="1551" w:type="dxa"/>
            <w:shd w:val="clear" w:color="auto" w:fill="auto"/>
          </w:tcPr>
          <w:p w:rsidR="00556ABA" w:rsidRPr="008417BF" w:rsidRDefault="00556ABA" w:rsidP="00556ABA">
            <w:pPr>
              <w:suppressAutoHyphens w:val="0"/>
              <w:spacing w:before="40" w:after="120" w:line="220" w:lineRule="exact"/>
              <w:ind w:right="113"/>
            </w:pPr>
          </w:p>
        </w:tc>
        <w:tc>
          <w:tcPr>
            <w:tcW w:w="1526" w:type="dxa"/>
            <w:shd w:val="clear" w:color="auto" w:fill="auto"/>
          </w:tcPr>
          <w:p w:rsidR="00556ABA" w:rsidRPr="008417BF" w:rsidRDefault="00556ABA" w:rsidP="00556ABA">
            <w:pPr>
              <w:suppressAutoHyphens w:val="0"/>
              <w:spacing w:before="40" w:after="120" w:line="220" w:lineRule="exact"/>
              <w:ind w:right="113"/>
            </w:pPr>
          </w:p>
        </w:tc>
        <w:tc>
          <w:tcPr>
            <w:tcW w:w="2619" w:type="dxa"/>
            <w:shd w:val="clear" w:color="auto" w:fill="auto"/>
          </w:tcPr>
          <w:p w:rsidR="00556ABA" w:rsidRPr="008417BF" w:rsidRDefault="00556ABA" w:rsidP="00556ABA">
            <w:pPr>
              <w:suppressAutoHyphens w:val="0"/>
              <w:spacing w:before="40" w:after="120" w:line="220" w:lineRule="exact"/>
              <w:ind w:right="113"/>
            </w:pP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6.</w:t>
            </w:r>
          </w:p>
        </w:tc>
        <w:tc>
          <w:tcPr>
            <w:tcW w:w="2430" w:type="dxa"/>
            <w:shd w:val="clear" w:color="auto" w:fill="auto"/>
            <w:hideMark/>
          </w:tcPr>
          <w:p w:rsidR="00556ABA" w:rsidRPr="008417BF" w:rsidRDefault="00556ABA" w:rsidP="00556ABA">
            <w:pPr>
              <w:suppressAutoHyphens w:val="0"/>
              <w:spacing w:before="40" w:after="120" w:line="220" w:lineRule="exact"/>
              <w:ind w:right="113"/>
            </w:pPr>
            <w:r w:rsidRPr="008417BF">
              <w:t>Luxembourg</w:t>
            </w:r>
          </w:p>
        </w:tc>
        <w:tc>
          <w:tcPr>
            <w:tcW w:w="1134" w:type="dxa"/>
            <w:shd w:val="clear" w:color="auto" w:fill="auto"/>
            <w:hideMark/>
          </w:tcPr>
          <w:p w:rsidR="00556ABA" w:rsidRPr="008417BF" w:rsidRDefault="00556ABA" w:rsidP="00556ABA">
            <w:pPr>
              <w:suppressAutoHyphens w:val="0"/>
              <w:spacing w:before="40" w:after="120" w:line="220" w:lineRule="exact"/>
              <w:ind w:right="113"/>
            </w:pPr>
            <w:r w:rsidRPr="008417BF">
              <w:t>Fourth</w:t>
            </w:r>
          </w:p>
        </w:tc>
        <w:tc>
          <w:tcPr>
            <w:tcW w:w="1555" w:type="dxa"/>
            <w:shd w:val="clear" w:color="auto" w:fill="auto"/>
            <w:hideMark/>
          </w:tcPr>
          <w:p w:rsidR="00556ABA" w:rsidRPr="008417BF" w:rsidRDefault="00556ABA" w:rsidP="00556ABA">
            <w:pPr>
              <w:suppressAutoHyphens w:val="0"/>
              <w:spacing w:before="40" w:after="120" w:line="220" w:lineRule="exact"/>
              <w:ind w:right="113"/>
            </w:pPr>
            <w:r w:rsidRPr="008417BF">
              <w:t>1 April 2008</w:t>
            </w:r>
          </w:p>
        </w:tc>
        <w:tc>
          <w:tcPr>
            <w:tcW w:w="1138" w:type="dxa"/>
            <w:shd w:val="clear" w:color="auto" w:fill="auto"/>
            <w:hideMark/>
          </w:tcPr>
          <w:p w:rsidR="00556ABA" w:rsidRPr="008417BF" w:rsidRDefault="00556ABA" w:rsidP="002E5E4F">
            <w:pPr>
              <w:suppressAutoHyphens w:val="0"/>
              <w:spacing w:before="40" w:after="120" w:line="220" w:lineRule="exact"/>
              <w:ind w:right="113"/>
              <w:jc w:val="right"/>
            </w:pPr>
            <w:r w:rsidRPr="008417BF">
              <w:t>10</w:t>
            </w:r>
          </w:p>
        </w:tc>
        <w:tc>
          <w:tcPr>
            <w:tcW w:w="1551"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1526"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2619"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7.</w:t>
            </w:r>
          </w:p>
        </w:tc>
        <w:tc>
          <w:tcPr>
            <w:tcW w:w="2430" w:type="dxa"/>
            <w:shd w:val="clear" w:color="auto" w:fill="auto"/>
          </w:tcPr>
          <w:p w:rsidR="00556ABA" w:rsidRPr="008417BF" w:rsidRDefault="00556ABA" w:rsidP="00556ABA">
            <w:pPr>
              <w:suppressAutoHyphens w:val="0"/>
              <w:spacing w:before="40" w:after="120" w:line="220" w:lineRule="exact"/>
              <w:ind w:right="113"/>
            </w:pPr>
            <w:r w:rsidRPr="008417BF">
              <w:t>Panama</w:t>
            </w:r>
          </w:p>
        </w:tc>
        <w:tc>
          <w:tcPr>
            <w:tcW w:w="1134" w:type="dxa"/>
            <w:shd w:val="clear" w:color="auto" w:fill="auto"/>
          </w:tcPr>
          <w:p w:rsidR="00556ABA" w:rsidRPr="008417BF" w:rsidRDefault="00556ABA" w:rsidP="00556ABA">
            <w:pPr>
              <w:suppressAutoHyphens w:val="0"/>
              <w:spacing w:before="40" w:after="120" w:line="220" w:lineRule="exact"/>
              <w:ind w:right="113"/>
            </w:pPr>
            <w:r w:rsidRPr="008417BF">
              <w:t>Fourth</w:t>
            </w:r>
          </w:p>
        </w:tc>
        <w:tc>
          <w:tcPr>
            <w:tcW w:w="1555" w:type="dxa"/>
            <w:shd w:val="clear" w:color="auto" w:fill="auto"/>
          </w:tcPr>
          <w:p w:rsidR="00556ABA" w:rsidRPr="008417BF" w:rsidRDefault="00556ABA" w:rsidP="00556ABA">
            <w:pPr>
              <w:suppressAutoHyphens w:val="0"/>
              <w:spacing w:before="40" w:after="120" w:line="220" w:lineRule="exact"/>
              <w:ind w:right="113"/>
            </w:pPr>
            <w:r w:rsidRPr="008417BF">
              <w:t>31 March 2012</w:t>
            </w:r>
          </w:p>
        </w:tc>
        <w:tc>
          <w:tcPr>
            <w:tcW w:w="1138" w:type="dxa"/>
            <w:shd w:val="clear" w:color="auto" w:fill="auto"/>
          </w:tcPr>
          <w:p w:rsidR="00556ABA" w:rsidRPr="008417BF" w:rsidRDefault="00556ABA" w:rsidP="002E5E4F">
            <w:pPr>
              <w:suppressAutoHyphens w:val="0"/>
              <w:spacing w:before="40" w:after="120" w:line="220" w:lineRule="exact"/>
              <w:ind w:right="113"/>
              <w:jc w:val="right"/>
            </w:pPr>
            <w:r w:rsidRPr="008417BF">
              <w:t>6</w:t>
            </w:r>
          </w:p>
        </w:tc>
        <w:tc>
          <w:tcPr>
            <w:tcW w:w="1551" w:type="dxa"/>
            <w:shd w:val="clear" w:color="auto" w:fill="auto"/>
          </w:tcPr>
          <w:p w:rsidR="00556ABA" w:rsidRPr="008417BF" w:rsidRDefault="00556ABA" w:rsidP="00556ABA">
            <w:pPr>
              <w:suppressAutoHyphens w:val="0"/>
              <w:spacing w:before="40" w:after="120" w:line="220" w:lineRule="exact"/>
              <w:ind w:right="113"/>
            </w:pPr>
          </w:p>
        </w:tc>
        <w:tc>
          <w:tcPr>
            <w:tcW w:w="1526" w:type="dxa"/>
            <w:shd w:val="clear" w:color="auto" w:fill="auto"/>
          </w:tcPr>
          <w:p w:rsidR="00556ABA" w:rsidRPr="008417BF" w:rsidRDefault="00556ABA" w:rsidP="00556ABA">
            <w:pPr>
              <w:suppressAutoHyphens w:val="0"/>
              <w:spacing w:before="40" w:after="120" w:line="220" w:lineRule="exact"/>
              <w:ind w:right="113"/>
            </w:pPr>
          </w:p>
        </w:tc>
        <w:tc>
          <w:tcPr>
            <w:tcW w:w="2619" w:type="dxa"/>
            <w:shd w:val="clear" w:color="auto" w:fill="auto"/>
          </w:tcPr>
          <w:p w:rsidR="00556ABA" w:rsidRPr="008417BF" w:rsidRDefault="00556ABA" w:rsidP="00556ABA">
            <w:pPr>
              <w:suppressAutoHyphens w:val="0"/>
              <w:spacing w:before="40" w:after="120" w:line="220" w:lineRule="exact"/>
              <w:ind w:right="113"/>
            </w:pP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8.</w:t>
            </w:r>
          </w:p>
        </w:tc>
        <w:tc>
          <w:tcPr>
            <w:tcW w:w="2430" w:type="dxa"/>
            <w:shd w:val="clear" w:color="auto" w:fill="auto"/>
            <w:hideMark/>
          </w:tcPr>
          <w:p w:rsidR="00556ABA" w:rsidRPr="008417BF" w:rsidRDefault="00556ABA" w:rsidP="00556ABA">
            <w:pPr>
              <w:suppressAutoHyphens w:val="0"/>
              <w:spacing w:before="40" w:after="120" w:line="220" w:lineRule="exact"/>
              <w:ind w:right="113"/>
            </w:pPr>
            <w:r w:rsidRPr="008417BF">
              <w:t>Syrian Arab Republic</w:t>
            </w:r>
          </w:p>
        </w:tc>
        <w:tc>
          <w:tcPr>
            <w:tcW w:w="1134" w:type="dxa"/>
            <w:shd w:val="clear" w:color="auto" w:fill="auto"/>
            <w:hideMark/>
          </w:tcPr>
          <w:p w:rsidR="00556ABA" w:rsidRPr="008417BF" w:rsidRDefault="00556ABA" w:rsidP="00556ABA">
            <w:pPr>
              <w:suppressAutoHyphens w:val="0"/>
              <w:spacing w:before="40" w:after="120" w:line="220" w:lineRule="exact"/>
              <w:ind w:right="113"/>
            </w:pPr>
            <w:r w:rsidRPr="008417BF">
              <w:t>Fourth</w:t>
            </w:r>
          </w:p>
        </w:tc>
        <w:tc>
          <w:tcPr>
            <w:tcW w:w="1555" w:type="dxa"/>
            <w:shd w:val="clear" w:color="auto" w:fill="auto"/>
            <w:hideMark/>
          </w:tcPr>
          <w:p w:rsidR="00556ABA" w:rsidRPr="008417BF" w:rsidRDefault="00556ABA" w:rsidP="00556ABA">
            <w:pPr>
              <w:suppressAutoHyphens w:val="0"/>
              <w:spacing w:before="40" w:after="120" w:line="220" w:lineRule="exact"/>
              <w:ind w:right="113"/>
            </w:pPr>
            <w:r w:rsidRPr="008417BF">
              <w:t>1 August 2009</w:t>
            </w:r>
          </w:p>
        </w:tc>
        <w:tc>
          <w:tcPr>
            <w:tcW w:w="1138" w:type="dxa"/>
            <w:shd w:val="clear" w:color="auto" w:fill="auto"/>
            <w:hideMark/>
          </w:tcPr>
          <w:p w:rsidR="00556ABA" w:rsidRPr="008417BF" w:rsidRDefault="00556ABA" w:rsidP="002E5E4F">
            <w:pPr>
              <w:suppressAutoHyphens w:val="0"/>
              <w:spacing w:before="40" w:after="120" w:line="220" w:lineRule="exact"/>
              <w:ind w:right="113"/>
              <w:jc w:val="right"/>
            </w:pPr>
            <w:r w:rsidRPr="008417BF">
              <w:t>8</w:t>
            </w:r>
          </w:p>
        </w:tc>
        <w:tc>
          <w:tcPr>
            <w:tcW w:w="1551"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1526"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2619" w:type="dxa"/>
            <w:shd w:val="clear" w:color="auto" w:fill="auto"/>
            <w:hideMark/>
          </w:tcPr>
          <w:p w:rsidR="00556ABA" w:rsidRPr="008417BF" w:rsidRDefault="00556ABA" w:rsidP="00556ABA">
            <w:pPr>
              <w:suppressAutoHyphens w:val="0"/>
              <w:spacing w:before="40" w:after="120" w:line="220" w:lineRule="exact"/>
              <w:ind w:right="113"/>
            </w:pP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9</w:t>
            </w:r>
          </w:p>
        </w:tc>
        <w:tc>
          <w:tcPr>
            <w:tcW w:w="2430" w:type="dxa"/>
            <w:shd w:val="clear" w:color="auto" w:fill="auto"/>
          </w:tcPr>
          <w:p w:rsidR="00556ABA" w:rsidRPr="008417BF" w:rsidRDefault="00556ABA" w:rsidP="00556ABA">
            <w:pPr>
              <w:suppressAutoHyphens w:val="0"/>
              <w:spacing w:before="40" w:after="120" w:line="220" w:lineRule="exact"/>
              <w:ind w:right="113"/>
            </w:pPr>
            <w:r w:rsidRPr="008417BF">
              <w:t>Tunisia</w:t>
            </w:r>
          </w:p>
        </w:tc>
        <w:tc>
          <w:tcPr>
            <w:tcW w:w="1134" w:type="dxa"/>
            <w:shd w:val="clear" w:color="auto" w:fill="auto"/>
          </w:tcPr>
          <w:p w:rsidR="00556ABA" w:rsidRPr="008417BF" w:rsidRDefault="00556ABA" w:rsidP="00556ABA">
            <w:pPr>
              <w:suppressAutoHyphens w:val="0"/>
              <w:spacing w:before="40" w:after="120" w:line="220" w:lineRule="exact"/>
              <w:ind w:right="113"/>
            </w:pPr>
            <w:r w:rsidRPr="008417BF">
              <w:t>Sixth</w:t>
            </w:r>
          </w:p>
        </w:tc>
        <w:tc>
          <w:tcPr>
            <w:tcW w:w="1555" w:type="dxa"/>
            <w:shd w:val="clear" w:color="auto" w:fill="auto"/>
          </w:tcPr>
          <w:p w:rsidR="00556ABA" w:rsidRPr="008417BF" w:rsidRDefault="00556ABA" w:rsidP="00556ABA">
            <w:pPr>
              <w:suppressAutoHyphens w:val="0"/>
              <w:spacing w:before="40" w:after="120" w:line="220" w:lineRule="exact"/>
              <w:ind w:right="113"/>
            </w:pPr>
            <w:r w:rsidRPr="008417BF">
              <w:t>31 March 2012</w:t>
            </w:r>
          </w:p>
        </w:tc>
        <w:tc>
          <w:tcPr>
            <w:tcW w:w="1138" w:type="dxa"/>
            <w:shd w:val="clear" w:color="auto" w:fill="auto"/>
          </w:tcPr>
          <w:p w:rsidR="00556ABA" w:rsidRPr="008417BF" w:rsidRDefault="00556ABA" w:rsidP="002E5E4F">
            <w:pPr>
              <w:suppressAutoHyphens w:val="0"/>
              <w:spacing w:before="40" w:after="120" w:line="220" w:lineRule="exact"/>
              <w:ind w:right="113"/>
              <w:jc w:val="right"/>
            </w:pPr>
            <w:r w:rsidRPr="008417BF">
              <w:t>6</w:t>
            </w:r>
          </w:p>
        </w:tc>
        <w:tc>
          <w:tcPr>
            <w:tcW w:w="1551" w:type="dxa"/>
            <w:shd w:val="clear" w:color="auto" w:fill="auto"/>
          </w:tcPr>
          <w:p w:rsidR="00556ABA" w:rsidRPr="008417BF" w:rsidRDefault="00556ABA" w:rsidP="00B942B2">
            <w:pPr>
              <w:suppressAutoHyphens w:val="0"/>
              <w:spacing w:before="40" w:after="120" w:line="220" w:lineRule="exact"/>
              <w:ind w:left="170" w:right="113"/>
            </w:pPr>
            <w:r w:rsidRPr="008417BF">
              <w:t>4 July 2017</w:t>
            </w:r>
          </w:p>
        </w:tc>
        <w:tc>
          <w:tcPr>
            <w:tcW w:w="1526" w:type="dxa"/>
            <w:shd w:val="clear" w:color="auto" w:fill="auto"/>
          </w:tcPr>
          <w:p w:rsidR="00556ABA" w:rsidRPr="008417BF" w:rsidRDefault="00556ABA" w:rsidP="00556ABA">
            <w:pPr>
              <w:suppressAutoHyphens w:val="0"/>
              <w:spacing w:before="40" w:after="120" w:line="220" w:lineRule="exact"/>
              <w:ind w:right="113"/>
            </w:pPr>
          </w:p>
        </w:tc>
        <w:tc>
          <w:tcPr>
            <w:tcW w:w="2619" w:type="dxa"/>
            <w:shd w:val="clear" w:color="auto" w:fill="auto"/>
          </w:tcPr>
          <w:p w:rsidR="00556ABA" w:rsidRPr="008417BF" w:rsidRDefault="00556ABA" w:rsidP="00556ABA">
            <w:pPr>
              <w:suppressAutoHyphens w:val="0"/>
              <w:spacing w:before="40" w:after="120" w:line="220" w:lineRule="exact"/>
              <w:ind w:right="113"/>
            </w:pPr>
            <w:r w:rsidRPr="008417BF">
              <w:t>List of issues prior to reporting adopted at the 122nd session (March 2018)</w:t>
            </w: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10.</w:t>
            </w:r>
          </w:p>
        </w:tc>
        <w:tc>
          <w:tcPr>
            <w:tcW w:w="2430" w:type="dxa"/>
            <w:shd w:val="clear" w:color="auto" w:fill="auto"/>
            <w:hideMark/>
          </w:tcPr>
          <w:p w:rsidR="00556ABA" w:rsidRPr="008417BF" w:rsidRDefault="00556ABA" w:rsidP="00556ABA">
            <w:pPr>
              <w:suppressAutoHyphens w:val="0"/>
              <w:spacing w:before="40" w:after="120" w:line="220" w:lineRule="exact"/>
              <w:ind w:right="113"/>
            </w:pPr>
            <w:r w:rsidRPr="008417BF">
              <w:t>Uganda</w:t>
            </w:r>
          </w:p>
        </w:tc>
        <w:tc>
          <w:tcPr>
            <w:tcW w:w="1134" w:type="dxa"/>
            <w:shd w:val="clear" w:color="auto" w:fill="auto"/>
            <w:hideMark/>
          </w:tcPr>
          <w:p w:rsidR="00556ABA" w:rsidRPr="008417BF" w:rsidRDefault="00556ABA" w:rsidP="00556ABA">
            <w:pPr>
              <w:suppressAutoHyphens w:val="0"/>
              <w:spacing w:before="40" w:after="120" w:line="220" w:lineRule="exact"/>
              <w:ind w:right="113"/>
            </w:pPr>
            <w:r w:rsidRPr="008417BF">
              <w:t>Second</w:t>
            </w:r>
          </w:p>
        </w:tc>
        <w:tc>
          <w:tcPr>
            <w:tcW w:w="1555" w:type="dxa"/>
            <w:shd w:val="clear" w:color="auto" w:fill="auto"/>
            <w:hideMark/>
          </w:tcPr>
          <w:p w:rsidR="00556ABA" w:rsidRPr="008417BF" w:rsidRDefault="00556ABA" w:rsidP="00556ABA">
            <w:pPr>
              <w:suppressAutoHyphens w:val="0"/>
              <w:spacing w:before="40" w:after="120" w:line="220" w:lineRule="exact"/>
              <w:ind w:right="113"/>
            </w:pPr>
            <w:r w:rsidRPr="008417BF">
              <w:t>1 April 2008</w:t>
            </w:r>
          </w:p>
        </w:tc>
        <w:tc>
          <w:tcPr>
            <w:tcW w:w="1138" w:type="dxa"/>
            <w:shd w:val="clear" w:color="auto" w:fill="auto"/>
            <w:hideMark/>
          </w:tcPr>
          <w:p w:rsidR="00556ABA" w:rsidRPr="008417BF" w:rsidRDefault="00556ABA" w:rsidP="002E5E4F">
            <w:pPr>
              <w:suppressAutoHyphens w:val="0"/>
              <w:spacing w:before="40" w:after="120" w:line="220" w:lineRule="exact"/>
              <w:ind w:right="113"/>
              <w:jc w:val="right"/>
            </w:pPr>
            <w:r w:rsidRPr="008417BF">
              <w:t>10</w:t>
            </w:r>
          </w:p>
        </w:tc>
        <w:tc>
          <w:tcPr>
            <w:tcW w:w="1551"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1526"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c>
          <w:tcPr>
            <w:tcW w:w="2619" w:type="dxa"/>
            <w:shd w:val="clear" w:color="auto" w:fill="auto"/>
            <w:hideMark/>
          </w:tcPr>
          <w:p w:rsidR="00556ABA" w:rsidRPr="008417BF" w:rsidRDefault="00556ABA" w:rsidP="00556ABA">
            <w:pPr>
              <w:suppressAutoHyphens w:val="0"/>
              <w:spacing w:before="40" w:after="120" w:line="220" w:lineRule="exact"/>
              <w:ind w:right="113"/>
            </w:pPr>
            <w:r w:rsidRPr="008417BF">
              <w:t xml:space="preserve"> </w:t>
            </w:r>
          </w:p>
        </w:tc>
      </w:tr>
      <w:tr w:rsidR="00556ABA" w:rsidRPr="008417BF" w:rsidTr="00556ABA">
        <w:trPr>
          <w:cantSplit/>
        </w:trPr>
        <w:tc>
          <w:tcPr>
            <w:tcW w:w="406" w:type="dxa"/>
            <w:shd w:val="clear" w:color="auto" w:fill="auto"/>
          </w:tcPr>
          <w:p w:rsidR="00556ABA" w:rsidRPr="008417BF" w:rsidRDefault="00556ABA" w:rsidP="00556ABA">
            <w:pPr>
              <w:suppressAutoHyphens w:val="0"/>
              <w:spacing w:before="40" w:after="120" w:line="220" w:lineRule="exact"/>
              <w:ind w:right="113"/>
            </w:pPr>
            <w:r w:rsidRPr="008417BF">
              <w:t>11.</w:t>
            </w:r>
          </w:p>
        </w:tc>
        <w:tc>
          <w:tcPr>
            <w:tcW w:w="2430" w:type="dxa"/>
            <w:shd w:val="clear" w:color="auto" w:fill="auto"/>
          </w:tcPr>
          <w:p w:rsidR="00556ABA" w:rsidRPr="008417BF" w:rsidRDefault="00556ABA" w:rsidP="00556ABA">
            <w:pPr>
              <w:suppressAutoHyphens w:val="0"/>
              <w:spacing w:before="40" w:after="120" w:line="220" w:lineRule="exact"/>
              <w:ind w:right="113"/>
            </w:pPr>
            <w:r w:rsidRPr="008417BF">
              <w:t>Zambia</w:t>
            </w:r>
          </w:p>
        </w:tc>
        <w:tc>
          <w:tcPr>
            <w:tcW w:w="1134" w:type="dxa"/>
            <w:shd w:val="clear" w:color="auto" w:fill="auto"/>
          </w:tcPr>
          <w:p w:rsidR="00556ABA" w:rsidRPr="008417BF" w:rsidRDefault="00556ABA" w:rsidP="00556ABA">
            <w:pPr>
              <w:suppressAutoHyphens w:val="0"/>
              <w:spacing w:before="40" w:after="120" w:line="220" w:lineRule="exact"/>
              <w:ind w:right="113"/>
            </w:pPr>
            <w:r w:rsidRPr="008417BF">
              <w:t>Fourth</w:t>
            </w:r>
          </w:p>
        </w:tc>
        <w:tc>
          <w:tcPr>
            <w:tcW w:w="1555" w:type="dxa"/>
            <w:shd w:val="clear" w:color="auto" w:fill="auto"/>
          </w:tcPr>
          <w:p w:rsidR="00556ABA" w:rsidRPr="008417BF" w:rsidRDefault="00556ABA" w:rsidP="00556ABA">
            <w:pPr>
              <w:suppressAutoHyphens w:val="0"/>
              <w:spacing w:before="40" w:after="120" w:line="220" w:lineRule="exact"/>
              <w:ind w:right="113"/>
            </w:pPr>
            <w:r w:rsidRPr="008417BF">
              <w:t>20 July 2011</w:t>
            </w:r>
          </w:p>
        </w:tc>
        <w:tc>
          <w:tcPr>
            <w:tcW w:w="1138" w:type="dxa"/>
            <w:shd w:val="clear" w:color="auto" w:fill="auto"/>
          </w:tcPr>
          <w:p w:rsidR="00556ABA" w:rsidRPr="008417BF" w:rsidRDefault="00556ABA" w:rsidP="002E5E4F">
            <w:pPr>
              <w:suppressAutoHyphens w:val="0"/>
              <w:spacing w:before="40" w:after="120" w:line="220" w:lineRule="exact"/>
              <w:ind w:right="113"/>
              <w:jc w:val="right"/>
            </w:pPr>
            <w:r w:rsidRPr="008417BF">
              <w:t>6</w:t>
            </w:r>
          </w:p>
        </w:tc>
        <w:tc>
          <w:tcPr>
            <w:tcW w:w="1551" w:type="dxa"/>
            <w:shd w:val="clear" w:color="auto" w:fill="auto"/>
          </w:tcPr>
          <w:p w:rsidR="00556ABA" w:rsidRPr="008417BF" w:rsidRDefault="00556ABA" w:rsidP="00556ABA">
            <w:pPr>
              <w:suppressAutoHyphens w:val="0"/>
              <w:spacing w:before="40" w:after="120" w:line="220" w:lineRule="exact"/>
              <w:ind w:right="113"/>
            </w:pPr>
          </w:p>
        </w:tc>
        <w:tc>
          <w:tcPr>
            <w:tcW w:w="1526" w:type="dxa"/>
            <w:shd w:val="clear" w:color="auto" w:fill="auto"/>
          </w:tcPr>
          <w:p w:rsidR="00556ABA" w:rsidRPr="008417BF" w:rsidRDefault="00556ABA" w:rsidP="00556ABA">
            <w:pPr>
              <w:suppressAutoHyphens w:val="0"/>
              <w:spacing w:before="40" w:after="120" w:line="220" w:lineRule="exact"/>
              <w:ind w:right="113"/>
            </w:pPr>
          </w:p>
        </w:tc>
        <w:tc>
          <w:tcPr>
            <w:tcW w:w="2619" w:type="dxa"/>
            <w:shd w:val="clear" w:color="auto" w:fill="auto"/>
          </w:tcPr>
          <w:p w:rsidR="00556ABA" w:rsidRPr="008417BF" w:rsidRDefault="00556ABA" w:rsidP="00556ABA">
            <w:pPr>
              <w:suppressAutoHyphens w:val="0"/>
              <w:spacing w:before="40" w:after="120" w:line="220" w:lineRule="exact"/>
              <w:ind w:right="113"/>
            </w:pPr>
          </w:p>
        </w:tc>
      </w:tr>
    </w:tbl>
    <w:p w:rsidR="00B942B2" w:rsidRPr="008417BF" w:rsidRDefault="00B942B2" w:rsidP="00B942B2">
      <w:pPr>
        <w:pStyle w:val="H1G"/>
      </w:pPr>
      <w:r w:rsidRPr="008417BF">
        <w:tab/>
      </w:r>
      <w:bookmarkStart w:id="153" w:name="_Toc458504793"/>
      <w:bookmarkStart w:id="154" w:name="_Toc519673524"/>
      <w:bookmarkStart w:id="155" w:name="_Toc519676423"/>
      <w:r w:rsidRPr="008417BF">
        <w:t>D.</w:t>
      </w:r>
      <w:r w:rsidRPr="008417BF">
        <w:tab/>
        <w:t>States parties the report of which is less than five years overdue (26 States parties)</w:t>
      </w:r>
      <w:bookmarkEnd w:id="153"/>
      <w:bookmarkEnd w:id="154"/>
      <w:bookmarkEnd w:id="155"/>
      <w:r w:rsidRPr="008417BF">
        <w:t xml:space="preserve"> </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3"/>
        <w:gridCol w:w="2153"/>
        <w:gridCol w:w="1181"/>
        <w:gridCol w:w="1677"/>
        <w:gridCol w:w="1063"/>
        <w:gridCol w:w="1756"/>
        <w:gridCol w:w="1591"/>
        <w:gridCol w:w="2495"/>
      </w:tblGrid>
      <w:tr w:rsidR="001A4073" w:rsidRPr="008417BF" w:rsidTr="00B70EE0">
        <w:trPr>
          <w:cantSplit/>
          <w:tblHeader/>
        </w:trPr>
        <w:tc>
          <w:tcPr>
            <w:tcW w:w="443" w:type="dxa"/>
            <w:tcBorders>
              <w:top w:val="single" w:sz="4" w:space="0" w:color="auto"/>
              <w:bottom w:val="single" w:sz="12" w:space="0" w:color="auto"/>
            </w:tcBorders>
            <w:shd w:val="clear" w:color="auto" w:fill="auto"/>
            <w:vAlign w:val="bottom"/>
          </w:tcPr>
          <w:p w:rsidR="00B942B2" w:rsidRPr="008417BF" w:rsidRDefault="00B942B2" w:rsidP="00721DA3">
            <w:pPr>
              <w:suppressAutoHyphens w:val="0"/>
              <w:spacing w:before="80" w:after="80" w:line="200" w:lineRule="exact"/>
              <w:ind w:right="113"/>
              <w:rPr>
                <w:i/>
                <w:sz w:val="16"/>
              </w:rPr>
            </w:pPr>
          </w:p>
        </w:tc>
        <w:tc>
          <w:tcPr>
            <w:tcW w:w="2153" w:type="dxa"/>
            <w:tcBorders>
              <w:top w:val="single" w:sz="4" w:space="0" w:color="auto"/>
              <w:bottom w:val="single" w:sz="12" w:space="0" w:color="auto"/>
            </w:tcBorders>
            <w:shd w:val="clear" w:color="auto" w:fill="auto"/>
            <w:vAlign w:val="bottom"/>
          </w:tcPr>
          <w:p w:rsidR="00B942B2" w:rsidRPr="008417BF" w:rsidRDefault="00B942B2" w:rsidP="00721DA3">
            <w:pPr>
              <w:suppressAutoHyphens w:val="0"/>
              <w:spacing w:before="80" w:after="80" w:line="200" w:lineRule="exact"/>
              <w:ind w:right="113"/>
              <w:rPr>
                <w:i/>
                <w:sz w:val="16"/>
              </w:rPr>
            </w:pPr>
            <w:r w:rsidRPr="008417BF">
              <w:rPr>
                <w:i/>
                <w:sz w:val="16"/>
              </w:rPr>
              <w:t>State party</w:t>
            </w:r>
          </w:p>
        </w:tc>
        <w:tc>
          <w:tcPr>
            <w:tcW w:w="1181" w:type="dxa"/>
            <w:tcBorders>
              <w:top w:val="single" w:sz="4" w:space="0" w:color="auto"/>
              <w:bottom w:val="single" w:sz="12" w:space="0" w:color="auto"/>
            </w:tcBorders>
            <w:shd w:val="clear" w:color="auto" w:fill="auto"/>
            <w:vAlign w:val="bottom"/>
          </w:tcPr>
          <w:p w:rsidR="00B942B2" w:rsidRPr="008417BF" w:rsidRDefault="00B942B2" w:rsidP="00721DA3">
            <w:pPr>
              <w:suppressAutoHyphens w:val="0"/>
              <w:spacing w:before="80" w:after="80" w:line="200" w:lineRule="exact"/>
              <w:ind w:right="113"/>
              <w:rPr>
                <w:i/>
                <w:sz w:val="16"/>
              </w:rPr>
            </w:pPr>
            <w:r w:rsidRPr="008417BF">
              <w:rPr>
                <w:i/>
                <w:sz w:val="16"/>
              </w:rPr>
              <w:t>Type of report</w:t>
            </w:r>
          </w:p>
        </w:tc>
        <w:tc>
          <w:tcPr>
            <w:tcW w:w="1677" w:type="dxa"/>
            <w:tcBorders>
              <w:top w:val="single" w:sz="4" w:space="0" w:color="auto"/>
              <w:bottom w:val="single" w:sz="12" w:space="0" w:color="auto"/>
            </w:tcBorders>
            <w:shd w:val="clear" w:color="auto" w:fill="auto"/>
            <w:vAlign w:val="bottom"/>
          </w:tcPr>
          <w:p w:rsidR="00B942B2" w:rsidRPr="008417BF" w:rsidRDefault="00B942B2" w:rsidP="00721DA3">
            <w:pPr>
              <w:suppressAutoHyphens w:val="0"/>
              <w:spacing w:before="80" w:after="80" w:line="200" w:lineRule="exact"/>
              <w:ind w:right="113"/>
              <w:rPr>
                <w:i/>
                <w:sz w:val="16"/>
              </w:rPr>
            </w:pPr>
            <w:r w:rsidRPr="008417BF">
              <w:rPr>
                <w:i/>
                <w:sz w:val="16"/>
              </w:rPr>
              <w:t>Date due</w:t>
            </w:r>
          </w:p>
        </w:tc>
        <w:tc>
          <w:tcPr>
            <w:tcW w:w="1063" w:type="dxa"/>
            <w:tcBorders>
              <w:top w:val="single" w:sz="4" w:space="0" w:color="auto"/>
              <w:bottom w:val="single" w:sz="12" w:space="0" w:color="auto"/>
            </w:tcBorders>
            <w:shd w:val="clear" w:color="auto" w:fill="auto"/>
            <w:vAlign w:val="bottom"/>
          </w:tcPr>
          <w:p w:rsidR="00B942B2" w:rsidRPr="008417BF" w:rsidRDefault="00B942B2" w:rsidP="00A54C9E">
            <w:pPr>
              <w:tabs>
                <w:tab w:val="left" w:pos="597"/>
              </w:tabs>
              <w:suppressAutoHyphens w:val="0"/>
              <w:spacing w:before="80" w:after="80" w:line="200" w:lineRule="exact"/>
              <w:ind w:right="113"/>
              <w:jc w:val="right"/>
              <w:rPr>
                <w:i/>
                <w:sz w:val="16"/>
              </w:rPr>
            </w:pPr>
            <w:r w:rsidRPr="008417BF">
              <w:rPr>
                <w:i/>
                <w:sz w:val="16"/>
              </w:rPr>
              <w:t>Years overdue</w:t>
            </w:r>
          </w:p>
        </w:tc>
        <w:tc>
          <w:tcPr>
            <w:tcW w:w="1756" w:type="dxa"/>
            <w:tcBorders>
              <w:top w:val="single" w:sz="4" w:space="0" w:color="auto"/>
              <w:bottom w:val="single" w:sz="12" w:space="0" w:color="auto"/>
            </w:tcBorders>
            <w:shd w:val="clear" w:color="auto" w:fill="auto"/>
            <w:vAlign w:val="bottom"/>
          </w:tcPr>
          <w:p w:rsidR="00B942B2" w:rsidRPr="008417BF" w:rsidRDefault="00B942B2" w:rsidP="00985B7E">
            <w:pPr>
              <w:suppressAutoHyphens w:val="0"/>
              <w:spacing w:before="80" w:after="80" w:line="200" w:lineRule="exact"/>
              <w:ind w:left="170" w:right="113"/>
              <w:rPr>
                <w:i/>
                <w:sz w:val="16"/>
              </w:rPr>
            </w:pPr>
            <w:r w:rsidRPr="008417BF">
              <w:rPr>
                <w:i/>
                <w:sz w:val="16"/>
              </w:rPr>
              <w:t>Accepted simplified reporting procedure</w:t>
            </w:r>
          </w:p>
        </w:tc>
        <w:tc>
          <w:tcPr>
            <w:tcW w:w="1591" w:type="dxa"/>
            <w:tcBorders>
              <w:top w:val="single" w:sz="4" w:space="0" w:color="auto"/>
              <w:bottom w:val="single" w:sz="12" w:space="0" w:color="auto"/>
            </w:tcBorders>
            <w:shd w:val="clear" w:color="auto" w:fill="auto"/>
            <w:vAlign w:val="bottom"/>
          </w:tcPr>
          <w:p w:rsidR="00B942B2" w:rsidRPr="008417BF" w:rsidRDefault="00B942B2" w:rsidP="00721DA3">
            <w:pPr>
              <w:suppressAutoHyphens w:val="0"/>
              <w:spacing w:before="80" w:after="80" w:line="200" w:lineRule="exact"/>
              <w:ind w:right="113"/>
              <w:rPr>
                <w:i/>
                <w:sz w:val="16"/>
              </w:rPr>
            </w:pPr>
            <w:r w:rsidRPr="008417BF">
              <w:rPr>
                <w:i/>
                <w:sz w:val="16"/>
              </w:rPr>
              <w:t>New due date</w:t>
            </w:r>
          </w:p>
        </w:tc>
        <w:tc>
          <w:tcPr>
            <w:tcW w:w="2495" w:type="dxa"/>
            <w:tcBorders>
              <w:top w:val="single" w:sz="4" w:space="0" w:color="auto"/>
              <w:bottom w:val="single" w:sz="12" w:space="0" w:color="auto"/>
            </w:tcBorders>
            <w:shd w:val="clear" w:color="auto" w:fill="auto"/>
            <w:vAlign w:val="bottom"/>
          </w:tcPr>
          <w:p w:rsidR="00B942B2" w:rsidRPr="008417BF" w:rsidRDefault="00B942B2" w:rsidP="00721DA3">
            <w:pPr>
              <w:suppressAutoHyphens w:val="0"/>
              <w:spacing w:before="80" w:after="80" w:line="200" w:lineRule="exact"/>
              <w:ind w:right="113"/>
              <w:rPr>
                <w:i/>
                <w:sz w:val="16"/>
              </w:rPr>
            </w:pPr>
            <w:r w:rsidRPr="008417BF">
              <w:rPr>
                <w:i/>
                <w:sz w:val="16"/>
              </w:rPr>
              <w:t>Remarks</w:t>
            </w:r>
          </w:p>
        </w:tc>
      </w:tr>
      <w:tr w:rsidR="001A4073" w:rsidRPr="008417BF" w:rsidTr="00B70EE0">
        <w:trPr>
          <w:cantSplit/>
          <w:trHeight w:hRule="exact" w:val="113"/>
          <w:tblHeader/>
        </w:trPr>
        <w:tc>
          <w:tcPr>
            <w:tcW w:w="443" w:type="dxa"/>
            <w:tcBorders>
              <w:top w:val="single" w:sz="12" w:space="0" w:color="auto"/>
            </w:tcBorders>
            <w:shd w:val="clear" w:color="auto" w:fill="auto"/>
          </w:tcPr>
          <w:p w:rsidR="00B942B2" w:rsidRPr="008417BF" w:rsidRDefault="00B942B2" w:rsidP="00721DA3">
            <w:pPr>
              <w:suppressAutoHyphens w:val="0"/>
              <w:spacing w:before="40" w:after="120" w:line="220" w:lineRule="exact"/>
              <w:ind w:right="113"/>
            </w:pPr>
          </w:p>
        </w:tc>
        <w:tc>
          <w:tcPr>
            <w:tcW w:w="2153" w:type="dxa"/>
            <w:tcBorders>
              <w:top w:val="single" w:sz="12" w:space="0" w:color="auto"/>
            </w:tcBorders>
            <w:shd w:val="clear" w:color="auto" w:fill="auto"/>
          </w:tcPr>
          <w:p w:rsidR="00B942B2" w:rsidRPr="008417BF" w:rsidRDefault="00B942B2" w:rsidP="00721DA3">
            <w:pPr>
              <w:suppressAutoHyphens w:val="0"/>
              <w:spacing w:before="40" w:after="120" w:line="220" w:lineRule="exact"/>
              <w:ind w:right="113"/>
            </w:pPr>
          </w:p>
        </w:tc>
        <w:tc>
          <w:tcPr>
            <w:tcW w:w="1181" w:type="dxa"/>
            <w:tcBorders>
              <w:top w:val="single" w:sz="12" w:space="0" w:color="auto"/>
            </w:tcBorders>
            <w:shd w:val="clear" w:color="auto" w:fill="auto"/>
          </w:tcPr>
          <w:p w:rsidR="00B942B2" w:rsidRPr="008417BF" w:rsidRDefault="00B942B2" w:rsidP="00721DA3">
            <w:pPr>
              <w:suppressAutoHyphens w:val="0"/>
              <w:spacing w:before="40" w:after="120" w:line="220" w:lineRule="exact"/>
              <w:ind w:right="113"/>
            </w:pPr>
          </w:p>
        </w:tc>
        <w:tc>
          <w:tcPr>
            <w:tcW w:w="1677" w:type="dxa"/>
            <w:tcBorders>
              <w:top w:val="single" w:sz="12" w:space="0" w:color="auto"/>
            </w:tcBorders>
            <w:shd w:val="clear" w:color="auto" w:fill="auto"/>
          </w:tcPr>
          <w:p w:rsidR="00B942B2" w:rsidRPr="008417BF" w:rsidRDefault="00B942B2" w:rsidP="00721DA3">
            <w:pPr>
              <w:suppressAutoHyphens w:val="0"/>
              <w:spacing w:before="40" w:after="120" w:line="220" w:lineRule="exact"/>
              <w:ind w:right="113"/>
            </w:pPr>
          </w:p>
        </w:tc>
        <w:tc>
          <w:tcPr>
            <w:tcW w:w="1063" w:type="dxa"/>
            <w:tcBorders>
              <w:top w:val="single" w:sz="12" w:space="0" w:color="auto"/>
            </w:tcBorders>
            <w:shd w:val="clear" w:color="auto" w:fill="auto"/>
          </w:tcPr>
          <w:p w:rsidR="00B942B2" w:rsidRPr="008417BF" w:rsidRDefault="00B942B2" w:rsidP="00A54C9E">
            <w:pPr>
              <w:suppressAutoHyphens w:val="0"/>
              <w:spacing w:before="40" w:after="120" w:line="220" w:lineRule="exact"/>
              <w:ind w:right="113"/>
              <w:jc w:val="right"/>
            </w:pPr>
          </w:p>
        </w:tc>
        <w:tc>
          <w:tcPr>
            <w:tcW w:w="1756" w:type="dxa"/>
            <w:tcBorders>
              <w:top w:val="single" w:sz="12" w:space="0" w:color="auto"/>
            </w:tcBorders>
            <w:shd w:val="clear" w:color="auto" w:fill="auto"/>
          </w:tcPr>
          <w:p w:rsidR="00B942B2" w:rsidRPr="008417BF" w:rsidRDefault="00B942B2" w:rsidP="00985B7E">
            <w:pPr>
              <w:suppressAutoHyphens w:val="0"/>
              <w:spacing w:before="40" w:after="120" w:line="220" w:lineRule="exact"/>
              <w:ind w:left="170" w:right="113"/>
            </w:pPr>
          </w:p>
        </w:tc>
        <w:tc>
          <w:tcPr>
            <w:tcW w:w="1591" w:type="dxa"/>
            <w:tcBorders>
              <w:top w:val="single" w:sz="12" w:space="0" w:color="auto"/>
            </w:tcBorders>
            <w:shd w:val="clear" w:color="auto" w:fill="auto"/>
          </w:tcPr>
          <w:p w:rsidR="00B942B2" w:rsidRPr="008417BF" w:rsidRDefault="00B942B2" w:rsidP="00721DA3">
            <w:pPr>
              <w:suppressAutoHyphens w:val="0"/>
              <w:spacing w:before="40" w:after="120" w:line="220" w:lineRule="exact"/>
              <w:ind w:right="113"/>
            </w:pPr>
          </w:p>
        </w:tc>
        <w:tc>
          <w:tcPr>
            <w:tcW w:w="2495" w:type="dxa"/>
            <w:tcBorders>
              <w:top w:val="single" w:sz="12" w:space="0" w:color="auto"/>
            </w:tcBorders>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Armenia</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Third</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July 2016</w:t>
            </w:r>
          </w:p>
        </w:tc>
        <w:tc>
          <w:tcPr>
            <w:tcW w:w="1063" w:type="dxa"/>
            <w:shd w:val="clear" w:color="auto" w:fill="auto"/>
          </w:tcPr>
          <w:p w:rsidR="00B942B2" w:rsidRPr="008417BF" w:rsidRDefault="00B942B2" w:rsidP="00BE0F2F">
            <w:pPr>
              <w:suppressAutoHyphens w:val="0"/>
              <w:spacing w:before="80" w:after="80" w:line="200" w:lineRule="exact"/>
              <w:ind w:right="113"/>
              <w:jc w:val="right"/>
              <w:rPr>
                <w:iCs/>
              </w:rPr>
            </w:pPr>
            <w:r w:rsidRPr="008417BF">
              <w:rPr>
                <w:iCs/>
              </w:rPr>
              <w:t>1</w:t>
            </w: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2.</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Belgium</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Sixth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29 October 2015</w:t>
            </w:r>
          </w:p>
        </w:tc>
        <w:tc>
          <w:tcPr>
            <w:tcW w:w="1063" w:type="dxa"/>
            <w:shd w:val="clear" w:color="auto" w:fill="auto"/>
          </w:tcPr>
          <w:p w:rsidR="00B942B2" w:rsidRPr="008417BF" w:rsidRDefault="00B942B2" w:rsidP="00A54C9E">
            <w:pPr>
              <w:suppressAutoHyphens w:val="0"/>
              <w:spacing w:before="40" w:after="120" w:line="220" w:lineRule="exact"/>
              <w:ind w:right="113"/>
              <w:jc w:val="right"/>
            </w:pPr>
            <w:r w:rsidRPr="008417BF">
              <w:t>2</w:t>
            </w:r>
          </w:p>
        </w:tc>
        <w:tc>
          <w:tcPr>
            <w:tcW w:w="1756" w:type="dxa"/>
            <w:shd w:val="clear" w:color="auto" w:fill="auto"/>
          </w:tcPr>
          <w:p w:rsidR="00B942B2" w:rsidRPr="008417BF" w:rsidRDefault="00B942B2" w:rsidP="00985B7E">
            <w:pPr>
              <w:suppressAutoHyphens w:val="0"/>
              <w:spacing w:before="40" w:after="120" w:line="220" w:lineRule="exact"/>
              <w:ind w:left="170" w:right="113"/>
            </w:pPr>
            <w:r w:rsidRPr="008417BF">
              <w:t>28 November 2014</w:t>
            </w:r>
          </w:p>
        </w:tc>
        <w:tc>
          <w:tcPr>
            <w:tcW w:w="1591" w:type="dxa"/>
            <w:shd w:val="clear" w:color="auto" w:fill="auto"/>
          </w:tcPr>
          <w:p w:rsidR="00B942B2" w:rsidRPr="008417BF" w:rsidRDefault="00B942B2" w:rsidP="00721DA3">
            <w:pPr>
              <w:suppressAutoHyphens w:val="0"/>
              <w:spacing w:before="40" w:after="120" w:line="220" w:lineRule="exact"/>
              <w:ind w:right="113"/>
            </w:pPr>
            <w:r w:rsidRPr="008417BF">
              <w:t>1 August 2017</w:t>
            </w:r>
          </w:p>
        </w:tc>
        <w:tc>
          <w:tcPr>
            <w:tcW w:w="2495" w:type="dxa"/>
            <w:shd w:val="clear" w:color="auto" w:fill="auto"/>
          </w:tcPr>
          <w:p w:rsidR="00B942B2" w:rsidRPr="008417BF" w:rsidRDefault="00B942B2" w:rsidP="00721DA3">
            <w:pPr>
              <w:suppressAutoHyphens w:val="0"/>
              <w:spacing w:before="40" w:after="120" w:line="220" w:lineRule="exact"/>
              <w:ind w:right="113"/>
            </w:pPr>
            <w:r w:rsidRPr="008417BF">
              <w:t xml:space="preserve">List of issues prior to reporting adopted at the </w:t>
            </w:r>
            <w:r w:rsidRPr="008417BF">
              <w:br/>
              <w:t>117th session (June 2016)</w:t>
            </w:r>
          </w:p>
        </w:tc>
      </w:tr>
      <w:tr w:rsidR="001A4073" w:rsidRPr="008417BF" w:rsidTr="006D2F36">
        <w:trPr>
          <w:cantSplit/>
        </w:trPr>
        <w:tc>
          <w:tcPr>
            <w:tcW w:w="443"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3.</w:t>
            </w:r>
          </w:p>
        </w:tc>
        <w:tc>
          <w:tcPr>
            <w:tcW w:w="2153"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Chad</w:t>
            </w:r>
          </w:p>
        </w:tc>
        <w:tc>
          <w:tcPr>
            <w:tcW w:w="1181"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Third</w:t>
            </w:r>
          </w:p>
        </w:tc>
        <w:tc>
          <w:tcPr>
            <w:tcW w:w="1677"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28 March 2018</w:t>
            </w:r>
          </w:p>
        </w:tc>
        <w:tc>
          <w:tcPr>
            <w:tcW w:w="1063" w:type="dxa"/>
            <w:tcBorders>
              <w:bottom w:val="nil"/>
            </w:tcBorders>
            <w:shd w:val="clear" w:color="auto" w:fill="auto"/>
          </w:tcPr>
          <w:p w:rsidR="00B942B2" w:rsidRPr="008417BF" w:rsidRDefault="00B942B2" w:rsidP="00A54C9E">
            <w:pPr>
              <w:suppressAutoHyphens w:val="0"/>
              <w:spacing w:before="40" w:after="120" w:line="220" w:lineRule="exact"/>
              <w:ind w:right="113"/>
              <w:jc w:val="right"/>
            </w:pPr>
          </w:p>
        </w:tc>
        <w:tc>
          <w:tcPr>
            <w:tcW w:w="1756" w:type="dxa"/>
            <w:tcBorders>
              <w:bottom w:val="nil"/>
            </w:tcBorders>
            <w:shd w:val="clear" w:color="auto" w:fill="auto"/>
          </w:tcPr>
          <w:p w:rsidR="00B942B2" w:rsidRPr="008417BF" w:rsidRDefault="00B942B2" w:rsidP="00985B7E">
            <w:pPr>
              <w:suppressAutoHyphens w:val="0"/>
              <w:spacing w:before="40" w:after="120" w:line="220" w:lineRule="exact"/>
              <w:ind w:left="170" w:right="113"/>
            </w:pPr>
            <w:r w:rsidRPr="008417BF">
              <w:t xml:space="preserve"> </w:t>
            </w:r>
          </w:p>
        </w:tc>
        <w:tc>
          <w:tcPr>
            <w:tcW w:w="1591" w:type="dxa"/>
            <w:tcBorders>
              <w:bottom w:val="nil"/>
            </w:tcBorders>
            <w:shd w:val="clear" w:color="auto" w:fill="auto"/>
          </w:tcPr>
          <w:p w:rsidR="00B942B2" w:rsidRPr="008417BF" w:rsidRDefault="00B942B2" w:rsidP="00721DA3">
            <w:pPr>
              <w:suppressAutoHyphens w:val="0"/>
              <w:spacing w:before="40" w:after="120" w:line="220" w:lineRule="exact"/>
              <w:ind w:right="113"/>
            </w:pPr>
          </w:p>
        </w:tc>
        <w:tc>
          <w:tcPr>
            <w:tcW w:w="2495"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List of issues prior to reporting adopted at the 120th session (July 2017)</w:t>
            </w:r>
          </w:p>
        </w:tc>
      </w:tr>
      <w:tr w:rsidR="001A4073" w:rsidRPr="008417BF" w:rsidTr="006D2F36">
        <w:trPr>
          <w:cantSplit/>
        </w:trPr>
        <w:tc>
          <w:tcPr>
            <w:tcW w:w="443"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4.</w:t>
            </w:r>
          </w:p>
        </w:tc>
        <w:tc>
          <w:tcPr>
            <w:tcW w:w="2153"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Djibouti</w:t>
            </w:r>
          </w:p>
        </w:tc>
        <w:tc>
          <w:tcPr>
            <w:tcW w:w="1181"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Second</w:t>
            </w:r>
          </w:p>
        </w:tc>
        <w:tc>
          <w:tcPr>
            <w:tcW w:w="1677"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1 November 2017</w:t>
            </w:r>
          </w:p>
        </w:tc>
        <w:tc>
          <w:tcPr>
            <w:tcW w:w="1063" w:type="dxa"/>
            <w:tcBorders>
              <w:top w:val="nil"/>
              <w:bottom w:val="nil"/>
            </w:tcBorders>
            <w:shd w:val="clear" w:color="auto" w:fill="auto"/>
          </w:tcPr>
          <w:p w:rsidR="00B942B2" w:rsidRPr="008417BF" w:rsidRDefault="00B942B2" w:rsidP="00A54C9E">
            <w:pPr>
              <w:suppressAutoHyphens w:val="0"/>
              <w:spacing w:before="40" w:after="120" w:line="220" w:lineRule="exact"/>
              <w:ind w:right="113"/>
              <w:jc w:val="right"/>
            </w:pPr>
          </w:p>
        </w:tc>
        <w:tc>
          <w:tcPr>
            <w:tcW w:w="1756" w:type="dxa"/>
            <w:tcBorders>
              <w:top w:val="nil"/>
              <w:bottom w:val="nil"/>
            </w:tcBorders>
            <w:shd w:val="clear" w:color="auto" w:fill="auto"/>
          </w:tcPr>
          <w:p w:rsidR="00B942B2" w:rsidRPr="008417BF" w:rsidRDefault="00B942B2" w:rsidP="00985B7E">
            <w:pPr>
              <w:suppressAutoHyphens w:val="0"/>
              <w:spacing w:before="40" w:after="120" w:line="220" w:lineRule="exact"/>
              <w:ind w:left="170" w:right="113"/>
            </w:pPr>
          </w:p>
        </w:tc>
        <w:tc>
          <w:tcPr>
            <w:tcW w:w="1591"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p>
        </w:tc>
        <w:tc>
          <w:tcPr>
            <w:tcW w:w="2495"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p>
        </w:tc>
      </w:tr>
      <w:tr w:rsidR="001A4073" w:rsidRPr="008417BF" w:rsidTr="006D2F36">
        <w:trPr>
          <w:cantSplit/>
        </w:trPr>
        <w:tc>
          <w:tcPr>
            <w:tcW w:w="443"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lastRenderedPageBreak/>
              <w:t>5.</w:t>
            </w:r>
          </w:p>
        </w:tc>
        <w:tc>
          <w:tcPr>
            <w:tcW w:w="2153"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Estonia</w:t>
            </w:r>
          </w:p>
        </w:tc>
        <w:tc>
          <w:tcPr>
            <w:tcW w:w="1181"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Fourth</w:t>
            </w:r>
          </w:p>
        </w:tc>
        <w:tc>
          <w:tcPr>
            <w:tcW w:w="1677"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30 July 2015</w:t>
            </w:r>
          </w:p>
        </w:tc>
        <w:tc>
          <w:tcPr>
            <w:tcW w:w="1063" w:type="dxa"/>
            <w:tcBorders>
              <w:top w:val="nil"/>
            </w:tcBorders>
            <w:shd w:val="clear" w:color="auto" w:fill="auto"/>
          </w:tcPr>
          <w:p w:rsidR="00B942B2" w:rsidRPr="008417BF" w:rsidRDefault="00B942B2" w:rsidP="00783228">
            <w:pPr>
              <w:suppressAutoHyphens w:val="0"/>
              <w:spacing w:before="40" w:after="120" w:line="220" w:lineRule="exact"/>
              <w:ind w:right="113"/>
              <w:jc w:val="right"/>
            </w:pPr>
            <w:r w:rsidRPr="008417BF">
              <w:t>2</w:t>
            </w:r>
          </w:p>
        </w:tc>
        <w:tc>
          <w:tcPr>
            <w:tcW w:w="1756" w:type="dxa"/>
            <w:tcBorders>
              <w:top w:val="nil"/>
            </w:tcBorders>
            <w:shd w:val="clear" w:color="auto" w:fill="auto"/>
          </w:tcPr>
          <w:p w:rsidR="00B942B2" w:rsidRPr="008417BF" w:rsidRDefault="00B942B2" w:rsidP="00985B7E">
            <w:pPr>
              <w:suppressAutoHyphens w:val="0"/>
              <w:spacing w:before="40" w:after="120" w:line="220" w:lineRule="exact"/>
              <w:ind w:left="170" w:right="113"/>
            </w:pPr>
            <w:r w:rsidRPr="008417BF">
              <w:t>6 January 2015</w:t>
            </w:r>
          </w:p>
        </w:tc>
        <w:tc>
          <w:tcPr>
            <w:tcW w:w="1591"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30 April 2017</w:t>
            </w:r>
          </w:p>
        </w:tc>
        <w:tc>
          <w:tcPr>
            <w:tcW w:w="2495"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List of issues prior to reporting adopted at the 116th session (March 2016)</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6.</w:t>
            </w:r>
          </w:p>
        </w:tc>
        <w:tc>
          <w:tcPr>
            <w:tcW w:w="2153" w:type="dxa"/>
            <w:shd w:val="clear" w:color="auto" w:fill="auto"/>
            <w:hideMark/>
          </w:tcPr>
          <w:p w:rsidR="00B942B2" w:rsidRPr="008417BF" w:rsidRDefault="00B942B2" w:rsidP="00721DA3">
            <w:pPr>
              <w:suppressAutoHyphens w:val="0"/>
              <w:spacing w:before="40" w:after="120" w:line="220" w:lineRule="exact"/>
              <w:ind w:right="113"/>
            </w:pPr>
            <w:r w:rsidRPr="008417BF">
              <w:t>Ethiopia</w:t>
            </w:r>
          </w:p>
        </w:tc>
        <w:tc>
          <w:tcPr>
            <w:tcW w:w="1181" w:type="dxa"/>
            <w:shd w:val="clear" w:color="auto" w:fill="auto"/>
            <w:hideMark/>
          </w:tcPr>
          <w:p w:rsidR="00B942B2" w:rsidRPr="008417BF" w:rsidRDefault="00B942B2" w:rsidP="00721DA3">
            <w:pPr>
              <w:suppressAutoHyphens w:val="0"/>
              <w:spacing w:before="40" w:after="120" w:line="220" w:lineRule="exact"/>
              <w:ind w:right="113"/>
            </w:pPr>
            <w:r w:rsidRPr="008417BF">
              <w:t>Second</w:t>
            </w:r>
          </w:p>
        </w:tc>
        <w:tc>
          <w:tcPr>
            <w:tcW w:w="1677" w:type="dxa"/>
            <w:shd w:val="clear" w:color="auto" w:fill="auto"/>
            <w:hideMark/>
          </w:tcPr>
          <w:p w:rsidR="00B942B2" w:rsidRPr="008417BF" w:rsidRDefault="00B942B2" w:rsidP="00721DA3">
            <w:pPr>
              <w:suppressAutoHyphens w:val="0"/>
              <w:spacing w:before="40" w:after="120" w:line="220" w:lineRule="exact"/>
              <w:ind w:right="113"/>
            </w:pPr>
            <w:r w:rsidRPr="008417BF">
              <w:t>29 July 2014</w:t>
            </w:r>
          </w:p>
        </w:tc>
        <w:tc>
          <w:tcPr>
            <w:tcW w:w="1063" w:type="dxa"/>
            <w:shd w:val="clear" w:color="auto" w:fill="auto"/>
            <w:hideMark/>
          </w:tcPr>
          <w:p w:rsidR="00B942B2" w:rsidRPr="008417BF" w:rsidRDefault="00B942B2" w:rsidP="00783228">
            <w:pPr>
              <w:suppressAutoHyphens w:val="0"/>
              <w:spacing w:before="40" w:after="120" w:line="220" w:lineRule="exact"/>
              <w:ind w:right="113"/>
              <w:jc w:val="right"/>
            </w:pPr>
            <w:r w:rsidRPr="008417BF">
              <w:t>3</w:t>
            </w:r>
          </w:p>
        </w:tc>
        <w:tc>
          <w:tcPr>
            <w:tcW w:w="1756" w:type="dxa"/>
            <w:shd w:val="clear" w:color="auto" w:fill="auto"/>
            <w:hideMark/>
          </w:tcPr>
          <w:p w:rsidR="00B942B2" w:rsidRPr="008417BF" w:rsidRDefault="00B942B2" w:rsidP="00985B7E">
            <w:pPr>
              <w:suppressAutoHyphens w:val="0"/>
              <w:spacing w:before="40" w:after="120" w:line="220" w:lineRule="exact"/>
              <w:ind w:left="170" w:right="113"/>
            </w:pPr>
          </w:p>
        </w:tc>
        <w:tc>
          <w:tcPr>
            <w:tcW w:w="1591"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7.</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Hong Kong, China</w:t>
            </w:r>
            <w:r w:rsidRPr="0055046C">
              <w:rPr>
                <w:i/>
                <w:iCs/>
                <w:vertAlign w:val="superscript"/>
              </w:rPr>
              <w:t>a</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Fourth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March 2018</w:t>
            </w:r>
          </w:p>
        </w:tc>
        <w:tc>
          <w:tcPr>
            <w:tcW w:w="1063" w:type="dxa"/>
            <w:shd w:val="clear" w:color="auto" w:fill="auto"/>
          </w:tcPr>
          <w:p w:rsidR="00B942B2" w:rsidRPr="008417BF" w:rsidRDefault="00B942B2" w:rsidP="00783228">
            <w:pPr>
              <w:suppressAutoHyphens w:val="0"/>
              <w:spacing w:before="40" w:after="120" w:line="220" w:lineRule="exact"/>
              <w:ind w:right="113"/>
              <w:jc w:val="right"/>
            </w:pPr>
          </w:p>
        </w:tc>
        <w:tc>
          <w:tcPr>
            <w:tcW w:w="1756" w:type="dxa"/>
            <w:shd w:val="clear" w:color="auto" w:fill="auto"/>
          </w:tcPr>
          <w:p w:rsidR="00B942B2" w:rsidRPr="008417BF" w:rsidRDefault="00B942B2" w:rsidP="00985B7E">
            <w:pPr>
              <w:suppressAutoHyphens w:val="0"/>
              <w:spacing w:before="40" w:after="120" w:line="220" w:lineRule="exact"/>
              <w:ind w:left="170" w:right="113"/>
            </w:pPr>
            <w:r w:rsidRPr="008417BF">
              <w:t xml:space="preserve"> </w:t>
            </w:r>
          </w:p>
        </w:tc>
        <w:tc>
          <w:tcPr>
            <w:tcW w:w="1591" w:type="dxa"/>
            <w:shd w:val="clear" w:color="auto" w:fill="auto"/>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C62F3F" w:rsidRPr="008417BF" w:rsidTr="00B70EE0">
        <w:trPr>
          <w:cantSplit/>
        </w:trPr>
        <w:tc>
          <w:tcPr>
            <w:tcW w:w="443" w:type="dxa"/>
            <w:shd w:val="clear" w:color="auto" w:fill="auto"/>
          </w:tcPr>
          <w:p w:rsidR="00C62F3F" w:rsidRPr="008417BF" w:rsidRDefault="00C62F3F" w:rsidP="00721DA3">
            <w:pPr>
              <w:suppressAutoHyphens w:val="0"/>
              <w:spacing w:before="40" w:after="120" w:line="220" w:lineRule="exact"/>
              <w:ind w:right="113"/>
            </w:pPr>
            <w:r w:rsidRPr="008417BF">
              <w:t>8.</w:t>
            </w:r>
          </w:p>
        </w:tc>
        <w:tc>
          <w:tcPr>
            <w:tcW w:w="2153" w:type="dxa"/>
            <w:shd w:val="clear" w:color="auto" w:fill="auto"/>
          </w:tcPr>
          <w:p w:rsidR="00C62F3F" w:rsidRPr="008417BF" w:rsidRDefault="00C62F3F" w:rsidP="00721DA3">
            <w:pPr>
              <w:suppressAutoHyphens w:val="0"/>
              <w:spacing w:before="40" w:after="120" w:line="220" w:lineRule="exact"/>
              <w:ind w:right="113"/>
            </w:pPr>
            <w:r w:rsidRPr="008417BF">
              <w:t>Indonesia</w:t>
            </w:r>
          </w:p>
        </w:tc>
        <w:tc>
          <w:tcPr>
            <w:tcW w:w="1181" w:type="dxa"/>
            <w:shd w:val="clear" w:color="auto" w:fill="auto"/>
          </w:tcPr>
          <w:p w:rsidR="00C62F3F" w:rsidRPr="008417BF" w:rsidRDefault="00C62F3F" w:rsidP="00721DA3">
            <w:pPr>
              <w:suppressAutoHyphens w:val="0"/>
              <w:spacing w:before="40" w:after="120" w:line="220" w:lineRule="exact"/>
              <w:ind w:right="113"/>
            </w:pPr>
            <w:r w:rsidRPr="008417BF">
              <w:t>Second</w:t>
            </w:r>
          </w:p>
        </w:tc>
        <w:tc>
          <w:tcPr>
            <w:tcW w:w="1677" w:type="dxa"/>
            <w:shd w:val="clear" w:color="auto" w:fill="auto"/>
          </w:tcPr>
          <w:p w:rsidR="00C62F3F" w:rsidRPr="008417BF" w:rsidRDefault="00C62F3F" w:rsidP="00721DA3">
            <w:pPr>
              <w:suppressAutoHyphens w:val="0"/>
              <w:spacing w:before="40" w:after="120" w:line="220" w:lineRule="exact"/>
              <w:ind w:right="113"/>
            </w:pPr>
            <w:r w:rsidRPr="008417BF">
              <w:t>26 July 2017</w:t>
            </w:r>
          </w:p>
        </w:tc>
        <w:tc>
          <w:tcPr>
            <w:tcW w:w="1063" w:type="dxa"/>
            <w:shd w:val="clear" w:color="auto" w:fill="auto"/>
          </w:tcPr>
          <w:p w:rsidR="00C62F3F" w:rsidRPr="008417BF" w:rsidRDefault="00C62F3F" w:rsidP="00783228">
            <w:pPr>
              <w:suppressAutoHyphens w:val="0"/>
              <w:spacing w:before="40" w:after="120" w:line="220" w:lineRule="exact"/>
              <w:ind w:right="113"/>
              <w:jc w:val="right"/>
            </w:pPr>
          </w:p>
        </w:tc>
        <w:tc>
          <w:tcPr>
            <w:tcW w:w="1756" w:type="dxa"/>
            <w:shd w:val="clear" w:color="auto" w:fill="auto"/>
          </w:tcPr>
          <w:p w:rsidR="00C62F3F" w:rsidRPr="008417BF" w:rsidRDefault="00C62F3F" w:rsidP="00985B7E">
            <w:pPr>
              <w:suppressAutoHyphens w:val="0"/>
              <w:spacing w:before="40" w:after="120" w:line="220" w:lineRule="exact"/>
              <w:ind w:left="170" w:right="113"/>
            </w:pPr>
          </w:p>
        </w:tc>
        <w:tc>
          <w:tcPr>
            <w:tcW w:w="1591" w:type="dxa"/>
            <w:shd w:val="clear" w:color="auto" w:fill="auto"/>
          </w:tcPr>
          <w:p w:rsidR="00C62F3F" w:rsidRPr="008417BF" w:rsidRDefault="00C62F3F" w:rsidP="00721DA3">
            <w:pPr>
              <w:suppressAutoHyphens w:val="0"/>
              <w:spacing w:before="40" w:after="120" w:line="220" w:lineRule="exact"/>
              <w:ind w:right="113"/>
            </w:pPr>
          </w:p>
        </w:tc>
        <w:tc>
          <w:tcPr>
            <w:tcW w:w="2495" w:type="dxa"/>
            <w:shd w:val="clear" w:color="auto" w:fill="auto"/>
          </w:tcPr>
          <w:p w:rsidR="00C62F3F" w:rsidRPr="008417BF" w:rsidRDefault="00C62F3F"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9.</w:t>
            </w:r>
          </w:p>
        </w:tc>
        <w:tc>
          <w:tcPr>
            <w:tcW w:w="2153" w:type="dxa"/>
            <w:shd w:val="clear" w:color="auto" w:fill="auto"/>
            <w:hideMark/>
          </w:tcPr>
          <w:p w:rsidR="00B942B2" w:rsidRPr="008417BF" w:rsidRDefault="00B942B2" w:rsidP="00721DA3">
            <w:pPr>
              <w:suppressAutoHyphens w:val="0"/>
              <w:spacing w:before="40" w:after="120" w:line="220" w:lineRule="exact"/>
              <w:ind w:right="113"/>
            </w:pPr>
            <w:r w:rsidRPr="008417BF">
              <w:t xml:space="preserve">Iran </w:t>
            </w:r>
            <w:r w:rsidRPr="008417BF">
              <w:br/>
              <w:t xml:space="preserve">(Islamic Republic of) </w:t>
            </w:r>
          </w:p>
        </w:tc>
        <w:tc>
          <w:tcPr>
            <w:tcW w:w="1181" w:type="dxa"/>
            <w:shd w:val="clear" w:color="auto" w:fill="auto"/>
            <w:hideMark/>
          </w:tcPr>
          <w:p w:rsidR="00B942B2" w:rsidRPr="008417BF" w:rsidRDefault="00B942B2" w:rsidP="00721DA3">
            <w:pPr>
              <w:suppressAutoHyphens w:val="0"/>
              <w:spacing w:before="40" w:after="120" w:line="220" w:lineRule="exact"/>
              <w:ind w:right="113"/>
            </w:pPr>
            <w:r w:rsidRPr="008417BF">
              <w:t>Fourth</w:t>
            </w:r>
          </w:p>
        </w:tc>
        <w:tc>
          <w:tcPr>
            <w:tcW w:w="1677" w:type="dxa"/>
            <w:shd w:val="clear" w:color="auto" w:fill="auto"/>
            <w:hideMark/>
          </w:tcPr>
          <w:p w:rsidR="00B942B2" w:rsidRPr="008417BF" w:rsidRDefault="00B942B2" w:rsidP="00721DA3">
            <w:pPr>
              <w:suppressAutoHyphens w:val="0"/>
              <w:spacing w:before="40" w:after="120" w:line="220" w:lineRule="exact"/>
              <w:ind w:right="113"/>
            </w:pPr>
            <w:r w:rsidRPr="008417BF">
              <w:t>2 November 2014</w:t>
            </w:r>
          </w:p>
        </w:tc>
        <w:tc>
          <w:tcPr>
            <w:tcW w:w="1063" w:type="dxa"/>
            <w:shd w:val="clear" w:color="auto" w:fill="auto"/>
            <w:hideMark/>
          </w:tcPr>
          <w:p w:rsidR="00B942B2" w:rsidRPr="008417BF" w:rsidRDefault="00B942B2" w:rsidP="00783228">
            <w:pPr>
              <w:suppressAutoHyphens w:val="0"/>
              <w:spacing w:before="40" w:after="120" w:line="220" w:lineRule="exact"/>
              <w:ind w:right="113"/>
              <w:jc w:val="right"/>
            </w:pPr>
            <w:r w:rsidRPr="008417BF">
              <w:t>3</w:t>
            </w:r>
          </w:p>
        </w:tc>
        <w:tc>
          <w:tcPr>
            <w:tcW w:w="1756" w:type="dxa"/>
            <w:shd w:val="clear" w:color="auto" w:fill="auto"/>
            <w:hideMark/>
          </w:tcPr>
          <w:p w:rsidR="00B942B2" w:rsidRPr="008417BF" w:rsidRDefault="00B942B2" w:rsidP="00985B7E">
            <w:pPr>
              <w:suppressAutoHyphens w:val="0"/>
              <w:spacing w:before="40" w:after="120" w:line="220" w:lineRule="exact"/>
              <w:ind w:left="170" w:right="113"/>
            </w:pPr>
          </w:p>
        </w:tc>
        <w:tc>
          <w:tcPr>
            <w:tcW w:w="1591"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10.</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Kenya</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Fourth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July 2015</w:t>
            </w:r>
          </w:p>
        </w:tc>
        <w:tc>
          <w:tcPr>
            <w:tcW w:w="1063" w:type="dxa"/>
            <w:shd w:val="clear" w:color="auto" w:fill="auto"/>
          </w:tcPr>
          <w:p w:rsidR="00B942B2" w:rsidRPr="008417BF" w:rsidRDefault="00B942B2" w:rsidP="00783228">
            <w:pPr>
              <w:suppressAutoHyphens w:val="0"/>
              <w:spacing w:before="40" w:after="120" w:line="220" w:lineRule="exact"/>
              <w:ind w:right="113"/>
              <w:jc w:val="right"/>
            </w:pPr>
            <w:r w:rsidRPr="008417BF">
              <w:t>2</w:t>
            </w: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11.</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Kyrgyzstan</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Third</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28 March 2018</w:t>
            </w:r>
          </w:p>
        </w:tc>
        <w:tc>
          <w:tcPr>
            <w:tcW w:w="1063" w:type="dxa"/>
            <w:shd w:val="clear" w:color="auto" w:fill="auto"/>
          </w:tcPr>
          <w:p w:rsidR="00B942B2" w:rsidRPr="008417BF" w:rsidRDefault="00B942B2" w:rsidP="00783228">
            <w:pPr>
              <w:suppressAutoHyphens w:val="0"/>
              <w:spacing w:before="40" w:after="120" w:line="220" w:lineRule="exact"/>
              <w:ind w:right="113"/>
              <w:jc w:val="right"/>
            </w:pP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12.</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Macao, China</w:t>
            </w:r>
            <w:r w:rsidRPr="0055046C">
              <w:rPr>
                <w:i/>
                <w:iCs/>
                <w:vertAlign w:val="superscript"/>
              </w:rPr>
              <w:t>b</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 xml:space="preserve">Second </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March 2018</w:t>
            </w:r>
          </w:p>
        </w:tc>
        <w:tc>
          <w:tcPr>
            <w:tcW w:w="1063" w:type="dxa"/>
            <w:shd w:val="clear" w:color="auto" w:fill="auto"/>
          </w:tcPr>
          <w:p w:rsidR="00B942B2" w:rsidRPr="008417BF" w:rsidRDefault="00B942B2" w:rsidP="00783228">
            <w:pPr>
              <w:suppressAutoHyphens w:val="0"/>
              <w:spacing w:before="40" w:after="120" w:line="220" w:lineRule="exact"/>
              <w:ind w:right="113"/>
              <w:jc w:val="right"/>
            </w:pPr>
          </w:p>
        </w:tc>
        <w:tc>
          <w:tcPr>
            <w:tcW w:w="1756" w:type="dxa"/>
            <w:shd w:val="clear" w:color="auto" w:fill="auto"/>
          </w:tcPr>
          <w:p w:rsidR="00B942B2" w:rsidRPr="008417BF" w:rsidRDefault="00B942B2" w:rsidP="00985B7E">
            <w:pPr>
              <w:suppressAutoHyphens w:val="0"/>
              <w:spacing w:before="40" w:after="120" w:line="220" w:lineRule="exact"/>
              <w:ind w:left="170" w:right="113"/>
            </w:pPr>
            <w:r w:rsidRPr="008417BF">
              <w:t xml:space="preserve"> </w:t>
            </w:r>
          </w:p>
        </w:tc>
        <w:tc>
          <w:tcPr>
            <w:tcW w:w="1591" w:type="dxa"/>
            <w:shd w:val="clear" w:color="auto" w:fill="auto"/>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13.</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Maldives</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Second</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July 2015</w:t>
            </w:r>
          </w:p>
        </w:tc>
        <w:tc>
          <w:tcPr>
            <w:tcW w:w="1063" w:type="dxa"/>
            <w:shd w:val="clear" w:color="auto" w:fill="auto"/>
          </w:tcPr>
          <w:p w:rsidR="00B942B2" w:rsidRPr="008417BF" w:rsidRDefault="00B942B2" w:rsidP="00783228">
            <w:pPr>
              <w:suppressAutoHyphens w:val="0"/>
              <w:spacing w:before="40" w:after="120" w:line="220" w:lineRule="exact"/>
              <w:ind w:right="113"/>
              <w:jc w:val="right"/>
            </w:pPr>
            <w:r w:rsidRPr="008417BF">
              <w:t>2</w:t>
            </w: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14.</w:t>
            </w:r>
          </w:p>
        </w:tc>
        <w:tc>
          <w:tcPr>
            <w:tcW w:w="2153" w:type="dxa"/>
            <w:shd w:val="clear" w:color="auto" w:fill="auto"/>
            <w:hideMark/>
          </w:tcPr>
          <w:p w:rsidR="00B942B2" w:rsidRPr="008417BF" w:rsidRDefault="00B942B2" w:rsidP="00721DA3">
            <w:pPr>
              <w:suppressAutoHyphens w:val="0"/>
              <w:spacing w:before="40" w:after="120" w:line="220" w:lineRule="exact"/>
              <w:ind w:right="113"/>
            </w:pPr>
            <w:r w:rsidRPr="008417BF">
              <w:t>Mexico</w:t>
            </w:r>
          </w:p>
        </w:tc>
        <w:tc>
          <w:tcPr>
            <w:tcW w:w="1181" w:type="dxa"/>
            <w:shd w:val="clear" w:color="auto" w:fill="auto"/>
            <w:hideMark/>
          </w:tcPr>
          <w:p w:rsidR="00B942B2" w:rsidRPr="008417BF" w:rsidRDefault="00B942B2" w:rsidP="00721DA3">
            <w:pPr>
              <w:suppressAutoHyphens w:val="0"/>
              <w:spacing w:before="40" w:after="120" w:line="220" w:lineRule="exact"/>
              <w:ind w:right="113"/>
            </w:pPr>
            <w:r w:rsidRPr="008417BF">
              <w:t>Sixth</w:t>
            </w:r>
          </w:p>
        </w:tc>
        <w:tc>
          <w:tcPr>
            <w:tcW w:w="1677" w:type="dxa"/>
            <w:shd w:val="clear" w:color="auto" w:fill="auto"/>
            <w:hideMark/>
          </w:tcPr>
          <w:p w:rsidR="00B942B2" w:rsidRPr="008417BF" w:rsidRDefault="00B942B2" w:rsidP="00721DA3">
            <w:pPr>
              <w:suppressAutoHyphens w:val="0"/>
              <w:spacing w:before="40" w:after="120" w:line="220" w:lineRule="exact"/>
              <w:ind w:right="113"/>
            </w:pPr>
            <w:r w:rsidRPr="008417BF">
              <w:t>30 March 2014</w:t>
            </w:r>
          </w:p>
        </w:tc>
        <w:tc>
          <w:tcPr>
            <w:tcW w:w="1063" w:type="dxa"/>
            <w:shd w:val="clear" w:color="auto" w:fill="auto"/>
            <w:hideMark/>
          </w:tcPr>
          <w:p w:rsidR="00B942B2" w:rsidRPr="008417BF" w:rsidRDefault="00B942B2" w:rsidP="00783228">
            <w:pPr>
              <w:suppressAutoHyphens w:val="0"/>
              <w:spacing w:before="40" w:after="120" w:line="220" w:lineRule="exact"/>
              <w:ind w:right="113"/>
              <w:jc w:val="right"/>
            </w:pPr>
            <w:r w:rsidRPr="008417BF">
              <w:t>4</w:t>
            </w:r>
          </w:p>
        </w:tc>
        <w:tc>
          <w:tcPr>
            <w:tcW w:w="1756" w:type="dxa"/>
            <w:shd w:val="clear" w:color="auto" w:fill="auto"/>
            <w:hideMark/>
          </w:tcPr>
          <w:p w:rsidR="00B942B2" w:rsidRPr="008417BF" w:rsidRDefault="00B942B2" w:rsidP="00985B7E">
            <w:pPr>
              <w:suppressAutoHyphens w:val="0"/>
              <w:spacing w:before="40" w:after="120" w:line="220" w:lineRule="exact"/>
              <w:ind w:left="170" w:right="113"/>
            </w:pPr>
            <w:r w:rsidRPr="008417BF">
              <w:t>18 December 2013</w:t>
            </w:r>
          </w:p>
        </w:tc>
        <w:tc>
          <w:tcPr>
            <w:tcW w:w="1591" w:type="dxa"/>
            <w:shd w:val="clear" w:color="auto" w:fill="auto"/>
            <w:hideMark/>
          </w:tcPr>
          <w:p w:rsidR="00B942B2" w:rsidRPr="008417BF" w:rsidRDefault="00B942B2" w:rsidP="00721DA3">
            <w:pPr>
              <w:suppressAutoHyphens w:val="0"/>
              <w:spacing w:before="40" w:after="120" w:line="220" w:lineRule="exact"/>
              <w:ind w:right="113"/>
            </w:pPr>
            <w:r w:rsidRPr="008417BF">
              <w:t>31 August 2015</w:t>
            </w:r>
          </w:p>
        </w:tc>
        <w:tc>
          <w:tcPr>
            <w:tcW w:w="2495" w:type="dxa"/>
            <w:shd w:val="clear" w:color="auto" w:fill="auto"/>
            <w:hideMark/>
          </w:tcPr>
          <w:p w:rsidR="00B942B2" w:rsidRPr="008417BF" w:rsidRDefault="00B942B2" w:rsidP="00721DA3">
            <w:pPr>
              <w:suppressAutoHyphens w:val="0"/>
              <w:spacing w:before="40" w:after="120" w:line="220" w:lineRule="exact"/>
              <w:ind w:right="113"/>
            </w:pPr>
            <w:r w:rsidRPr="008417BF">
              <w:t xml:space="preserve">List of issues prior to reporting adopted at the </w:t>
            </w:r>
            <w:r w:rsidRPr="008417BF">
              <w:br/>
              <w:t xml:space="preserve">111th session (July 2014) </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15.</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Mozambique</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Second</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1 November 2017</w:t>
            </w:r>
          </w:p>
        </w:tc>
        <w:tc>
          <w:tcPr>
            <w:tcW w:w="1063" w:type="dxa"/>
            <w:shd w:val="clear" w:color="auto" w:fill="auto"/>
          </w:tcPr>
          <w:p w:rsidR="00B942B2" w:rsidRPr="008417BF" w:rsidRDefault="00B942B2" w:rsidP="00721DA3">
            <w:pPr>
              <w:suppressAutoHyphens w:val="0"/>
              <w:spacing w:before="40" w:after="120" w:line="220" w:lineRule="exact"/>
              <w:ind w:right="113"/>
            </w:pP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16.</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Nepal</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Third</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28 March 2018</w:t>
            </w:r>
          </w:p>
        </w:tc>
        <w:tc>
          <w:tcPr>
            <w:tcW w:w="1063" w:type="dxa"/>
            <w:shd w:val="clear" w:color="auto" w:fill="auto"/>
          </w:tcPr>
          <w:p w:rsidR="00B942B2" w:rsidRPr="008417BF" w:rsidDel="00FE7D2F" w:rsidRDefault="00B942B2" w:rsidP="00721DA3">
            <w:pPr>
              <w:suppressAutoHyphens w:val="0"/>
              <w:spacing w:before="40" w:after="120" w:line="220" w:lineRule="exact"/>
              <w:ind w:right="113"/>
            </w:pPr>
            <w:r w:rsidRPr="008417BF">
              <w:t xml:space="preserve"> </w:t>
            </w:r>
          </w:p>
        </w:tc>
        <w:tc>
          <w:tcPr>
            <w:tcW w:w="1756" w:type="dxa"/>
            <w:shd w:val="clear" w:color="auto" w:fill="auto"/>
          </w:tcPr>
          <w:p w:rsidR="00B942B2" w:rsidRPr="008417BF" w:rsidRDefault="00B942B2" w:rsidP="00985B7E">
            <w:pPr>
              <w:suppressAutoHyphens w:val="0"/>
              <w:spacing w:before="40" w:after="120" w:line="220" w:lineRule="exact"/>
              <w:ind w:left="170" w:right="113"/>
            </w:pPr>
            <w:r w:rsidRPr="008417BF">
              <w:t xml:space="preserve"> </w:t>
            </w:r>
          </w:p>
        </w:tc>
        <w:tc>
          <w:tcPr>
            <w:tcW w:w="1591" w:type="dxa"/>
            <w:shd w:val="clear" w:color="auto" w:fill="auto"/>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17.</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 xml:space="preserve">Netherlands (including Antilles and Aruba) </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Fifth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31 July 2014</w:t>
            </w:r>
          </w:p>
        </w:tc>
        <w:tc>
          <w:tcPr>
            <w:tcW w:w="1063" w:type="dxa"/>
            <w:shd w:val="clear" w:color="auto" w:fill="auto"/>
          </w:tcPr>
          <w:p w:rsidR="00B942B2" w:rsidRPr="008417BF" w:rsidRDefault="00B942B2" w:rsidP="00721DA3">
            <w:pPr>
              <w:suppressAutoHyphens w:val="0"/>
              <w:spacing w:before="40" w:after="120" w:line="220" w:lineRule="exact"/>
              <w:ind w:right="113"/>
            </w:pPr>
            <w:r w:rsidRPr="008417BF">
              <w:t>3</w:t>
            </w:r>
          </w:p>
        </w:tc>
        <w:tc>
          <w:tcPr>
            <w:tcW w:w="1756" w:type="dxa"/>
            <w:shd w:val="clear" w:color="auto" w:fill="auto"/>
            <w:hideMark/>
          </w:tcPr>
          <w:p w:rsidR="00B942B2" w:rsidRPr="008417BF" w:rsidRDefault="00B942B2" w:rsidP="00985B7E">
            <w:pPr>
              <w:suppressAutoHyphens w:val="0"/>
              <w:spacing w:before="40" w:after="120" w:line="220" w:lineRule="exact"/>
              <w:ind w:left="170" w:right="113"/>
            </w:pPr>
            <w:r w:rsidRPr="008417BF">
              <w:t>12 May 2016</w:t>
            </w:r>
          </w:p>
        </w:tc>
        <w:tc>
          <w:tcPr>
            <w:tcW w:w="1591" w:type="dxa"/>
            <w:shd w:val="clear" w:color="auto" w:fill="auto"/>
            <w:hideMark/>
          </w:tcPr>
          <w:p w:rsidR="00B942B2" w:rsidRPr="008417BF" w:rsidRDefault="00B942B2" w:rsidP="00721DA3">
            <w:pPr>
              <w:suppressAutoHyphens w:val="0"/>
              <w:spacing w:before="40" w:after="120" w:line="220" w:lineRule="exact"/>
              <w:ind w:right="113"/>
            </w:pPr>
            <w:r w:rsidRPr="008417BF">
              <w:t>1 April 2018</w:t>
            </w:r>
          </w:p>
        </w:tc>
        <w:tc>
          <w:tcPr>
            <w:tcW w:w="2495" w:type="dxa"/>
            <w:shd w:val="clear" w:color="auto" w:fill="auto"/>
            <w:hideMark/>
          </w:tcPr>
          <w:p w:rsidR="00B942B2" w:rsidRPr="008417BF" w:rsidRDefault="00B942B2" w:rsidP="00721DA3">
            <w:pPr>
              <w:suppressAutoHyphens w:val="0"/>
              <w:spacing w:before="40" w:after="120" w:line="220" w:lineRule="exact"/>
              <w:ind w:right="113"/>
            </w:pPr>
            <w:r w:rsidRPr="008417BF">
              <w:t xml:space="preserve">List of issues prior to reporting adopted at the </w:t>
            </w:r>
            <w:r w:rsidRPr="008417BF">
              <w:br/>
              <w:t>119th session (March 2017)</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18.</w:t>
            </w:r>
          </w:p>
        </w:tc>
        <w:tc>
          <w:tcPr>
            <w:tcW w:w="2153" w:type="dxa"/>
            <w:shd w:val="clear" w:color="auto" w:fill="auto"/>
            <w:hideMark/>
          </w:tcPr>
          <w:p w:rsidR="00B942B2" w:rsidRPr="008417BF" w:rsidRDefault="00B942B2" w:rsidP="00721DA3">
            <w:pPr>
              <w:suppressAutoHyphens w:val="0"/>
              <w:spacing w:before="40" w:after="120" w:line="220" w:lineRule="exact"/>
              <w:ind w:right="113"/>
            </w:pPr>
            <w:r w:rsidRPr="008417BF">
              <w:t>Nicaragua</w:t>
            </w:r>
          </w:p>
        </w:tc>
        <w:tc>
          <w:tcPr>
            <w:tcW w:w="1181" w:type="dxa"/>
            <w:shd w:val="clear" w:color="auto" w:fill="auto"/>
            <w:hideMark/>
          </w:tcPr>
          <w:p w:rsidR="00B942B2" w:rsidRPr="008417BF" w:rsidRDefault="00B942B2" w:rsidP="00721DA3">
            <w:pPr>
              <w:suppressAutoHyphens w:val="0"/>
              <w:spacing w:before="40" w:after="120" w:line="220" w:lineRule="exact"/>
              <w:ind w:right="113"/>
            </w:pPr>
            <w:r w:rsidRPr="008417BF">
              <w:t>Fourth</w:t>
            </w:r>
          </w:p>
        </w:tc>
        <w:tc>
          <w:tcPr>
            <w:tcW w:w="1677" w:type="dxa"/>
            <w:shd w:val="clear" w:color="auto" w:fill="auto"/>
            <w:hideMark/>
          </w:tcPr>
          <w:p w:rsidR="00B942B2" w:rsidRPr="008417BF" w:rsidRDefault="00B942B2" w:rsidP="00721DA3">
            <w:pPr>
              <w:suppressAutoHyphens w:val="0"/>
              <w:spacing w:before="40" w:after="120" w:line="220" w:lineRule="exact"/>
              <w:ind w:right="113"/>
            </w:pPr>
            <w:r w:rsidRPr="008417BF">
              <w:t>29 October 2012</w:t>
            </w:r>
          </w:p>
        </w:tc>
        <w:tc>
          <w:tcPr>
            <w:tcW w:w="1063" w:type="dxa"/>
            <w:shd w:val="clear" w:color="auto" w:fill="auto"/>
            <w:hideMark/>
          </w:tcPr>
          <w:p w:rsidR="00B942B2" w:rsidRPr="008417BF" w:rsidRDefault="00B942B2" w:rsidP="00721DA3">
            <w:pPr>
              <w:suppressAutoHyphens w:val="0"/>
              <w:spacing w:before="40" w:after="120" w:line="220" w:lineRule="exact"/>
              <w:ind w:right="113"/>
            </w:pPr>
            <w:r w:rsidRPr="008417BF">
              <w:t>5</w:t>
            </w:r>
          </w:p>
        </w:tc>
        <w:tc>
          <w:tcPr>
            <w:tcW w:w="1756" w:type="dxa"/>
            <w:shd w:val="clear" w:color="auto" w:fill="auto"/>
            <w:hideMark/>
          </w:tcPr>
          <w:p w:rsidR="00B942B2" w:rsidRPr="008417BF" w:rsidRDefault="00B942B2" w:rsidP="00985B7E">
            <w:pPr>
              <w:suppressAutoHyphens w:val="0"/>
              <w:spacing w:before="40" w:after="120" w:line="220" w:lineRule="exact"/>
              <w:ind w:left="170" w:right="113"/>
            </w:pPr>
          </w:p>
        </w:tc>
        <w:tc>
          <w:tcPr>
            <w:tcW w:w="1591"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19.</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Paraguay</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Fourth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March 2017</w:t>
            </w:r>
          </w:p>
        </w:tc>
        <w:tc>
          <w:tcPr>
            <w:tcW w:w="1063" w:type="dxa"/>
            <w:shd w:val="clear" w:color="auto" w:fill="auto"/>
          </w:tcPr>
          <w:p w:rsidR="00B942B2" w:rsidRPr="008417BF" w:rsidRDefault="00B942B2" w:rsidP="00721DA3">
            <w:pPr>
              <w:suppressAutoHyphens w:val="0"/>
              <w:spacing w:before="40" w:after="120" w:line="220" w:lineRule="exact"/>
              <w:ind w:right="113"/>
            </w:pPr>
            <w:r w:rsidRPr="008417BF">
              <w:t>1</w:t>
            </w:r>
          </w:p>
        </w:tc>
        <w:tc>
          <w:tcPr>
            <w:tcW w:w="1756" w:type="dxa"/>
            <w:shd w:val="clear" w:color="auto" w:fill="auto"/>
          </w:tcPr>
          <w:p w:rsidR="00B942B2" w:rsidRPr="008417BF" w:rsidRDefault="00B942B2" w:rsidP="00985B7E">
            <w:pPr>
              <w:suppressAutoHyphens w:val="0"/>
              <w:spacing w:before="40" w:after="120" w:line="220" w:lineRule="exact"/>
              <w:ind w:left="170" w:right="113"/>
            </w:pPr>
            <w:r w:rsidRPr="008417BF">
              <w:t>23 October 2015</w:t>
            </w:r>
          </w:p>
        </w:tc>
        <w:tc>
          <w:tcPr>
            <w:tcW w:w="1591" w:type="dxa"/>
            <w:shd w:val="clear" w:color="auto" w:fill="auto"/>
          </w:tcPr>
          <w:p w:rsidR="00B942B2" w:rsidRPr="008417BF" w:rsidRDefault="00B942B2" w:rsidP="00721DA3">
            <w:pPr>
              <w:suppressAutoHyphens w:val="0"/>
              <w:spacing w:before="40" w:after="120" w:line="220" w:lineRule="exact"/>
              <w:ind w:right="113"/>
            </w:pPr>
            <w:r w:rsidRPr="008417BF">
              <w:t>30 November 2017</w:t>
            </w:r>
          </w:p>
        </w:tc>
        <w:tc>
          <w:tcPr>
            <w:tcW w:w="2495" w:type="dxa"/>
            <w:shd w:val="clear" w:color="auto" w:fill="auto"/>
          </w:tcPr>
          <w:p w:rsidR="00B942B2" w:rsidRPr="008417BF" w:rsidRDefault="00B942B2" w:rsidP="00721DA3">
            <w:pPr>
              <w:suppressAutoHyphens w:val="0"/>
              <w:spacing w:before="40" w:after="120" w:line="220" w:lineRule="exact"/>
              <w:ind w:right="113"/>
            </w:pPr>
            <w:r w:rsidRPr="008417BF">
              <w:t>List of issues prior to reporting adopted at the 118th session (October 2016)</w:t>
            </w:r>
          </w:p>
        </w:tc>
      </w:tr>
      <w:tr w:rsidR="001A4073" w:rsidRPr="008417BF" w:rsidTr="006D2F36">
        <w:trPr>
          <w:cantSplit/>
        </w:trPr>
        <w:tc>
          <w:tcPr>
            <w:tcW w:w="443"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20.</w:t>
            </w:r>
          </w:p>
        </w:tc>
        <w:tc>
          <w:tcPr>
            <w:tcW w:w="2153"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Peru</w:t>
            </w:r>
          </w:p>
        </w:tc>
        <w:tc>
          <w:tcPr>
            <w:tcW w:w="1181"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Sixth</w:t>
            </w:r>
          </w:p>
        </w:tc>
        <w:tc>
          <w:tcPr>
            <w:tcW w:w="1677"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30 March 2018</w:t>
            </w:r>
          </w:p>
        </w:tc>
        <w:tc>
          <w:tcPr>
            <w:tcW w:w="1063" w:type="dxa"/>
            <w:tcBorders>
              <w:bottom w:val="nil"/>
            </w:tcBorders>
            <w:shd w:val="clear" w:color="auto" w:fill="auto"/>
          </w:tcPr>
          <w:p w:rsidR="00B942B2" w:rsidRPr="008417BF" w:rsidRDefault="00B942B2" w:rsidP="00721DA3">
            <w:pPr>
              <w:suppressAutoHyphens w:val="0"/>
              <w:spacing w:before="40" w:after="120" w:line="220" w:lineRule="exact"/>
              <w:ind w:right="113"/>
            </w:pPr>
          </w:p>
        </w:tc>
        <w:tc>
          <w:tcPr>
            <w:tcW w:w="1756" w:type="dxa"/>
            <w:tcBorders>
              <w:bottom w:val="nil"/>
            </w:tcBorders>
            <w:shd w:val="clear" w:color="auto" w:fill="auto"/>
          </w:tcPr>
          <w:p w:rsidR="00B942B2" w:rsidRPr="008417BF" w:rsidRDefault="00B942B2" w:rsidP="00985B7E">
            <w:pPr>
              <w:suppressAutoHyphens w:val="0"/>
              <w:spacing w:before="40" w:after="120" w:line="220" w:lineRule="exact"/>
              <w:ind w:left="170" w:right="113"/>
            </w:pPr>
            <w:r w:rsidRPr="008417BF">
              <w:t xml:space="preserve"> </w:t>
            </w:r>
          </w:p>
        </w:tc>
        <w:tc>
          <w:tcPr>
            <w:tcW w:w="1591" w:type="dxa"/>
            <w:tcBorders>
              <w:bottom w:val="nil"/>
            </w:tcBorders>
            <w:shd w:val="clear" w:color="auto" w:fill="auto"/>
          </w:tcPr>
          <w:p w:rsidR="00B942B2" w:rsidRPr="008417BF" w:rsidRDefault="00B942B2" w:rsidP="00721DA3">
            <w:pPr>
              <w:suppressAutoHyphens w:val="0"/>
              <w:spacing w:before="40" w:after="120" w:line="220" w:lineRule="exact"/>
              <w:ind w:right="113"/>
            </w:pPr>
          </w:p>
        </w:tc>
        <w:tc>
          <w:tcPr>
            <w:tcW w:w="2495" w:type="dxa"/>
            <w:tcBorders>
              <w:bottom w:val="nil"/>
            </w:tcBorders>
            <w:shd w:val="clear" w:color="auto" w:fill="auto"/>
          </w:tcPr>
          <w:p w:rsidR="00B942B2" w:rsidRPr="008417BF" w:rsidRDefault="00B942B2" w:rsidP="00721DA3">
            <w:pPr>
              <w:suppressAutoHyphens w:val="0"/>
              <w:spacing w:before="40" w:after="120" w:line="220" w:lineRule="exact"/>
              <w:ind w:right="113"/>
            </w:pPr>
            <w:r w:rsidRPr="008417BF">
              <w:t>List of issues prior to reporting adopted at the 120th session (July 2017)</w:t>
            </w:r>
          </w:p>
        </w:tc>
      </w:tr>
      <w:tr w:rsidR="001A4073" w:rsidRPr="008417BF" w:rsidTr="006D2F36">
        <w:trPr>
          <w:cantSplit/>
        </w:trPr>
        <w:tc>
          <w:tcPr>
            <w:tcW w:w="443"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21.</w:t>
            </w:r>
          </w:p>
        </w:tc>
        <w:tc>
          <w:tcPr>
            <w:tcW w:w="2153"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Philippines</w:t>
            </w:r>
          </w:p>
        </w:tc>
        <w:tc>
          <w:tcPr>
            <w:tcW w:w="1181"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Fifth</w:t>
            </w:r>
          </w:p>
        </w:tc>
        <w:tc>
          <w:tcPr>
            <w:tcW w:w="1677"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2 November 2016</w:t>
            </w:r>
          </w:p>
        </w:tc>
        <w:tc>
          <w:tcPr>
            <w:tcW w:w="1063"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r w:rsidRPr="008417BF">
              <w:t>1</w:t>
            </w:r>
          </w:p>
        </w:tc>
        <w:tc>
          <w:tcPr>
            <w:tcW w:w="1756" w:type="dxa"/>
            <w:tcBorders>
              <w:top w:val="nil"/>
              <w:bottom w:val="nil"/>
            </w:tcBorders>
            <w:shd w:val="clear" w:color="auto" w:fill="auto"/>
          </w:tcPr>
          <w:p w:rsidR="00B942B2" w:rsidRPr="008417BF" w:rsidRDefault="00B942B2" w:rsidP="00985B7E">
            <w:pPr>
              <w:suppressAutoHyphens w:val="0"/>
              <w:spacing w:before="40" w:after="120" w:line="220" w:lineRule="exact"/>
              <w:ind w:left="170" w:right="113"/>
            </w:pPr>
          </w:p>
        </w:tc>
        <w:tc>
          <w:tcPr>
            <w:tcW w:w="1591"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p>
        </w:tc>
        <w:tc>
          <w:tcPr>
            <w:tcW w:w="2495" w:type="dxa"/>
            <w:tcBorders>
              <w:top w:val="nil"/>
              <w:bottom w:val="nil"/>
            </w:tcBorders>
            <w:shd w:val="clear" w:color="auto" w:fill="auto"/>
          </w:tcPr>
          <w:p w:rsidR="00B942B2" w:rsidRPr="008417BF" w:rsidRDefault="00B942B2" w:rsidP="00721DA3">
            <w:pPr>
              <w:suppressAutoHyphens w:val="0"/>
              <w:spacing w:before="40" w:after="120" w:line="220" w:lineRule="exact"/>
              <w:ind w:right="113"/>
            </w:pPr>
          </w:p>
        </w:tc>
      </w:tr>
      <w:tr w:rsidR="001A4073" w:rsidRPr="008417BF" w:rsidTr="006D2F36">
        <w:trPr>
          <w:cantSplit/>
        </w:trPr>
        <w:tc>
          <w:tcPr>
            <w:tcW w:w="443"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lastRenderedPageBreak/>
              <w:t>22.</w:t>
            </w:r>
          </w:p>
        </w:tc>
        <w:tc>
          <w:tcPr>
            <w:tcW w:w="2153"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Sierra Leone</w:t>
            </w:r>
          </w:p>
        </w:tc>
        <w:tc>
          <w:tcPr>
            <w:tcW w:w="1181"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Second</w:t>
            </w:r>
          </w:p>
        </w:tc>
        <w:tc>
          <w:tcPr>
            <w:tcW w:w="1677" w:type="dxa"/>
            <w:tcBorders>
              <w:top w:val="nil"/>
            </w:tcBorders>
            <w:shd w:val="clear" w:color="auto" w:fill="auto"/>
          </w:tcPr>
          <w:p w:rsidR="00B942B2" w:rsidRPr="008417BF" w:rsidRDefault="00B942B2" w:rsidP="00721DA3">
            <w:pPr>
              <w:suppressAutoHyphens w:val="0"/>
              <w:spacing w:before="40" w:after="120" w:line="220" w:lineRule="exact"/>
              <w:ind w:right="113"/>
            </w:pPr>
            <w:r w:rsidRPr="008417BF">
              <w:t>28 March 2017</w:t>
            </w:r>
          </w:p>
        </w:tc>
        <w:tc>
          <w:tcPr>
            <w:tcW w:w="1063" w:type="dxa"/>
            <w:tcBorders>
              <w:top w:val="nil"/>
            </w:tcBorders>
            <w:shd w:val="clear" w:color="auto" w:fill="auto"/>
          </w:tcPr>
          <w:p w:rsidR="00B942B2" w:rsidRPr="008417BF" w:rsidRDefault="00B942B2" w:rsidP="00D9485D">
            <w:pPr>
              <w:suppressAutoHyphens w:val="0"/>
              <w:spacing w:before="40" w:after="120" w:line="220" w:lineRule="exact"/>
              <w:ind w:right="113"/>
              <w:jc w:val="right"/>
            </w:pPr>
            <w:r w:rsidRPr="008417BF">
              <w:t>1</w:t>
            </w:r>
          </w:p>
        </w:tc>
        <w:tc>
          <w:tcPr>
            <w:tcW w:w="1756" w:type="dxa"/>
            <w:tcBorders>
              <w:top w:val="nil"/>
            </w:tcBorders>
            <w:shd w:val="clear" w:color="auto" w:fill="auto"/>
          </w:tcPr>
          <w:p w:rsidR="00B942B2" w:rsidRPr="008417BF" w:rsidRDefault="00B942B2" w:rsidP="00985B7E">
            <w:pPr>
              <w:suppressAutoHyphens w:val="0"/>
              <w:spacing w:before="40" w:after="120" w:line="220" w:lineRule="exact"/>
              <w:ind w:left="170" w:right="113"/>
            </w:pPr>
          </w:p>
        </w:tc>
        <w:tc>
          <w:tcPr>
            <w:tcW w:w="1591" w:type="dxa"/>
            <w:tcBorders>
              <w:top w:val="nil"/>
            </w:tcBorders>
            <w:shd w:val="clear" w:color="auto" w:fill="auto"/>
          </w:tcPr>
          <w:p w:rsidR="00B942B2" w:rsidRPr="008417BF" w:rsidRDefault="00B942B2" w:rsidP="00721DA3">
            <w:pPr>
              <w:suppressAutoHyphens w:val="0"/>
              <w:spacing w:before="40" w:after="120" w:line="220" w:lineRule="exact"/>
              <w:ind w:right="113"/>
            </w:pPr>
          </w:p>
        </w:tc>
        <w:tc>
          <w:tcPr>
            <w:tcW w:w="2495" w:type="dxa"/>
            <w:tcBorders>
              <w:top w:val="nil"/>
            </w:tcBorders>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23.</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Togo</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Fifth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1 April 2015</w:t>
            </w:r>
          </w:p>
        </w:tc>
        <w:tc>
          <w:tcPr>
            <w:tcW w:w="1063" w:type="dxa"/>
            <w:shd w:val="clear" w:color="auto" w:fill="auto"/>
          </w:tcPr>
          <w:p w:rsidR="00B942B2" w:rsidRPr="008417BF" w:rsidRDefault="00B942B2" w:rsidP="00D9485D">
            <w:pPr>
              <w:suppressAutoHyphens w:val="0"/>
              <w:spacing w:before="40" w:after="120" w:line="220" w:lineRule="exact"/>
              <w:ind w:right="113"/>
              <w:jc w:val="right"/>
            </w:pPr>
            <w:r w:rsidRPr="008417BF">
              <w:t>3</w:t>
            </w:r>
          </w:p>
        </w:tc>
        <w:tc>
          <w:tcPr>
            <w:tcW w:w="1756" w:type="dxa"/>
            <w:shd w:val="clear" w:color="auto" w:fill="auto"/>
          </w:tcPr>
          <w:p w:rsidR="00B942B2" w:rsidRPr="008417BF" w:rsidRDefault="00B942B2" w:rsidP="00985B7E">
            <w:pPr>
              <w:suppressAutoHyphens w:val="0"/>
              <w:spacing w:before="40" w:after="120" w:line="220" w:lineRule="exact"/>
              <w:ind w:left="170" w:right="113"/>
            </w:pPr>
            <w:r w:rsidRPr="008417BF">
              <w:t>24 February 2016</w:t>
            </w:r>
          </w:p>
        </w:tc>
        <w:tc>
          <w:tcPr>
            <w:tcW w:w="1591" w:type="dxa"/>
            <w:shd w:val="clear" w:color="auto" w:fill="auto"/>
          </w:tcPr>
          <w:p w:rsidR="00B942B2" w:rsidRPr="008417BF" w:rsidRDefault="00B942B2" w:rsidP="00721DA3">
            <w:pPr>
              <w:suppressAutoHyphens w:val="0"/>
              <w:spacing w:before="40" w:after="120" w:line="220" w:lineRule="exact"/>
              <w:ind w:right="113"/>
            </w:pPr>
            <w:r w:rsidRPr="008417BF">
              <w:t>30 November 2017</w:t>
            </w:r>
          </w:p>
        </w:tc>
        <w:tc>
          <w:tcPr>
            <w:tcW w:w="2495" w:type="dxa"/>
            <w:shd w:val="clear" w:color="auto" w:fill="auto"/>
          </w:tcPr>
          <w:p w:rsidR="00B942B2" w:rsidRPr="008417BF" w:rsidRDefault="00B942B2" w:rsidP="00721DA3">
            <w:pPr>
              <w:suppressAutoHyphens w:val="0"/>
              <w:spacing w:before="40" w:after="120" w:line="220" w:lineRule="exact"/>
              <w:ind w:right="113"/>
            </w:pPr>
            <w:r w:rsidRPr="008417BF">
              <w:t xml:space="preserve">List of issues prior to reporting adopted at the </w:t>
            </w:r>
            <w:r w:rsidRPr="008417BF">
              <w:br/>
              <w:t xml:space="preserve">118th session </w:t>
            </w:r>
            <w:r w:rsidRPr="008417BF">
              <w:br/>
              <w:t>(October 2016)</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24.</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Turkey</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Second</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2 November 2016</w:t>
            </w:r>
          </w:p>
        </w:tc>
        <w:tc>
          <w:tcPr>
            <w:tcW w:w="1063" w:type="dxa"/>
            <w:shd w:val="clear" w:color="auto" w:fill="auto"/>
          </w:tcPr>
          <w:p w:rsidR="00B942B2" w:rsidRPr="008417BF" w:rsidRDefault="00B942B2" w:rsidP="00D9485D">
            <w:pPr>
              <w:suppressAutoHyphens w:val="0"/>
              <w:spacing w:before="40" w:after="120" w:line="220" w:lineRule="exact"/>
              <w:ind w:right="113"/>
              <w:jc w:val="right"/>
            </w:pPr>
            <w:r w:rsidRPr="008417BF">
              <w:t>1</w:t>
            </w: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25.</w:t>
            </w:r>
          </w:p>
        </w:tc>
        <w:tc>
          <w:tcPr>
            <w:tcW w:w="2153" w:type="dxa"/>
            <w:shd w:val="clear" w:color="auto" w:fill="auto"/>
            <w:hideMark/>
          </w:tcPr>
          <w:p w:rsidR="00B942B2" w:rsidRPr="008417BF" w:rsidRDefault="00B942B2" w:rsidP="00721DA3">
            <w:pPr>
              <w:suppressAutoHyphens w:val="0"/>
              <w:spacing w:before="40" w:after="120" w:line="220" w:lineRule="exact"/>
              <w:ind w:right="113"/>
            </w:pPr>
            <w:r w:rsidRPr="008417BF">
              <w:t>United Republic of Tanzania</w:t>
            </w:r>
          </w:p>
        </w:tc>
        <w:tc>
          <w:tcPr>
            <w:tcW w:w="1181" w:type="dxa"/>
            <w:shd w:val="clear" w:color="auto" w:fill="auto"/>
            <w:hideMark/>
          </w:tcPr>
          <w:p w:rsidR="00B942B2" w:rsidRPr="008417BF" w:rsidRDefault="00B942B2" w:rsidP="00721DA3">
            <w:pPr>
              <w:suppressAutoHyphens w:val="0"/>
              <w:spacing w:before="40" w:after="120" w:line="220" w:lineRule="exact"/>
              <w:ind w:right="113"/>
            </w:pPr>
            <w:r w:rsidRPr="008417BF">
              <w:t>Fifth</w:t>
            </w:r>
          </w:p>
        </w:tc>
        <w:tc>
          <w:tcPr>
            <w:tcW w:w="1677" w:type="dxa"/>
            <w:shd w:val="clear" w:color="auto" w:fill="auto"/>
            <w:hideMark/>
          </w:tcPr>
          <w:p w:rsidR="00B942B2" w:rsidRPr="008417BF" w:rsidRDefault="00B942B2" w:rsidP="00721DA3">
            <w:pPr>
              <w:suppressAutoHyphens w:val="0"/>
              <w:spacing w:before="40" w:after="120" w:line="220" w:lineRule="exact"/>
              <w:ind w:right="113"/>
            </w:pPr>
            <w:r w:rsidRPr="008417BF">
              <w:t>1 August 2013</w:t>
            </w:r>
          </w:p>
        </w:tc>
        <w:tc>
          <w:tcPr>
            <w:tcW w:w="1063" w:type="dxa"/>
            <w:shd w:val="clear" w:color="auto" w:fill="auto"/>
            <w:hideMark/>
          </w:tcPr>
          <w:p w:rsidR="00B942B2" w:rsidRPr="008417BF" w:rsidRDefault="00B942B2" w:rsidP="00D9485D">
            <w:pPr>
              <w:suppressAutoHyphens w:val="0"/>
              <w:spacing w:before="40" w:after="120" w:line="220" w:lineRule="exact"/>
              <w:ind w:right="113"/>
              <w:jc w:val="right"/>
            </w:pPr>
            <w:r w:rsidRPr="008417BF">
              <w:t>4</w:t>
            </w:r>
          </w:p>
        </w:tc>
        <w:tc>
          <w:tcPr>
            <w:tcW w:w="1756" w:type="dxa"/>
            <w:shd w:val="clear" w:color="auto" w:fill="auto"/>
            <w:hideMark/>
          </w:tcPr>
          <w:p w:rsidR="00B942B2" w:rsidRPr="008417BF" w:rsidRDefault="00B942B2" w:rsidP="00985B7E">
            <w:pPr>
              <w:suppressAutoHyphens w:val="0"/>
              <w:spacing w:before="40" w:after="120" w:line="220" w:lineRule="exact"/>
              <w:ind w:left="170" w:right="113"/>
            </w:pPr>
            <w:r w:rsidRPr="008417BF">
              <w:t xml:space="preserve"> </w:t>
            </w:r>
          </w:p>
        </w:tc>
        <w:tc>
          <w:tcPr>
            <w:tcW w:w="1591"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c>
          <w:tcPr>
            <w:tcW w:w="2495" w:type="dxa"/>
            <w:shd w:val="clear" w:color="auto" w:fill="auto"/>
            <w:hideMark/>
          </w:tcPr>
          <w:p w:rsidR="00B942B2" w:rsidRPr="008417BF" w:rsidRDefault="00B942B2" w:rsidP="00721DA3">
            <w:pPr>
              <w:suppressAutoHyphens w:val="0"/>
              <w:spacing w:before="40" w:after="120" w:line="220" w:lineRule="exact"/>
              <w:ind w:right="113"/>
            </w:pPr>
            <w:r w:rsidRPr="008417BF">
              <w:t xml:space="preserve"> </w:t>
            </w:r>
          </w:p>
        </w:tc>
      </w:tr>
      <w:tr w:rsidR="001A4073" w:rsidRPr="008417BF" w:rsidTr="00B70EE0">
        <w:trPr>
          <w:cantSplit/>
        </w:trPr>
        <w:tc>
          <w:tcPr>
            <w:tcW w:w="443" w:type="dxa"/>
            <w:shd w:val="clear" w:color="auto" w:fill="auto"/>
          </w:tcPr>
          <w:p w:rsidR="00B942B2" w:rsidRPr="008417BF" w:rsidRDefault="00B942B2" w:rsidP="00721DA3">
            <w:pPr>
              <w:suppressAutoHyphens w:val="0"/>
              <w:spacing w:before="40" w:after="120" w:line="220" w:lineRule="exact"/>
              <w:ind w:right="113"/>
            </w:pPr>
            <w:r w:rsidRPr="008417BF">
              <w:t>26.</w:t>
            </w:r>
          </w:p>
        </w:tc>
        <w:tc>
          <w:tcPr>
            <w:tcW w:w="2153" w:type="dxa"/>
            <w:shd w:val="clear" w:color="auto" w:fill="auto"/>
          </w:tcPr>
          <w:p w:rsidR="00B942B2" w:rsidRPr="008417BF" w:rsidRDefault="00B942B2" w:rsidP="00721DA3">
            <w:pPr>
              <w:suppressAutoHyphens w:val="0"/>
              <w:spacing w:before="40" w:after="120" w:line="220" w:lineRule="exact"/>
              <w:ind w:right="113"/>
            </w:pPr>
            <w:r w:rsidRPr="008417BF">
              <w:t>Yemen</w:t>
            </w:r>
          </w:p>
        </w:tc>
        <w:tc>
          <w:tcPr>
            <w:tcW w:w="1181" w:type="dxa"/>
            <w:shd w:val="clear" w:color="auto" w:fill="auto"/>
          </w:tcPr>
          <w:p w:rsidR="00B942B2" w:rsidRPr="008417BF" w:rsidRDefault="00B942B2" w:rsidP="00721DA3">
            <w:pPr>
              <w:suppressAutoHyphens w:val="0"/>
              <w:spacing w:before="40" w:after="120" w:line="220" w:lineRule="exact"/>
              <w:ind w:right="113"/>
            </w:pPr>
            <w:r w:rsidRPr="008417BF">
              <w:t>Sixth</w:t>
            </w:r>
          </w:p>
        </w:tc>
        <w:tc>
          <w:tcPr>
            <w:tcW w:w="1677" w:type="dxa"/>
            <w:shd w:val="clear" w:color="auto" w:fill="auto"/>
          </w:tcPr>
          <w:p w:rsidR="00B942B2" w:rsidRPr="008417BF" w:rsidRDefault="00B942B2" w:rsidP="00721DA3">
            <w:pPr>
              <w:suppressAutoHyphens w:val="0"/>
              <w:spacing w:before="40" w:after="120" w:line="220" w:lineRule="exact"/>
              <w:ind w:right="113"/>
            </w:pPr>
            <w:r w:rsidRPr="008417BF">
              <w:t>30 March 2015</w:t>
            </w:r>
          </w:p>
        </w:tc>
        <w:tc>
          <w:tcPr>
            <w:tcW w:w="1063" w:type="dxa"/>
            <w:shd w:val="clear" w:color="auto" w:fill="auto"/>
          </w:tcPr>
          <w:p w:rsidR="00B942B2" w:rsidRPr="008417BF" w:rsidRDefault="00B942B2" w:rsidP="00D9485D">
            <w:pPr>
              <w:suppressAutoHyphens w:val="0"/>
              <w:spacing w:before="40" w:after="120" w:line="220" w:lineRule="exact"/>
              <w:ind w:right="113"/>
              <w:jc w:val="right"/>
            </w:pPr>
            <w:r w:rsidRPr="008417BF">
              <w:t>3</w:t>
            </w:r>
          </w:p>
        </w:tc>
        <w:tc>
          <w:tcPr>
            <w:tcW w:w="1756" w:type="dxa"/>
            <w:shd w:val="clear" w:color="auto" w:fill="auto"/>
          </w:tcPr>
          <w:p w:rsidR="00B942B2" w:rsidRPr="008417BF" w:rsidRDefault="00B942B2" w:rsidP="00985B7E">
            <w:pPr>
              <w:suppressAutoHyphens w:val="0"/>
              <w:spacing w:before="40" w:after="120" w:line="220" w:lineRule="exact"/>
              <w:ind w:left="170" w:right="113"/>
            </w:pPr>
          </w:p>
        </w:tc>
        <w:tc>
          <w:tcPr>
            <w:tcW w:w="1591" w:type="dxa"/>
            <w:shd w:val="clear" w:color="auto" w:fill="auto"/>
          </w:tcPr>
          <w:p w:rsidR="00B942B2" w:rsidRPr="008417BF" w:rsidRDefault="00B942B2" w:rsidP="00721DA3">
            <w:pPr>
              <w:suppressAutoHyphens w:val="0"/>
              <w:spacing w:before="40" w:after="120" w:line="220" w:lineRule="exact"/>
              <w:ind w:right="113"/>
            </w:pPr>
          </w:p>
        </w:tc>
        <w:tc>
          <w:tcPr>
            <w:tcW w:w="2495" w:type="dxa"/>
            <w:shd w:val="clear" w:color="auto" w:fill="auto"/>
          </w:tcPr>
          <w:p w:rsidR="00B942B2" w:rsidRPr="008417BF" w:rsidRDefault="00B942B2" w:rsidP="00721DA3">
            <w:pPr>
              <w:suppressAutoHyphens w:val="0"/>
              <w:spacing w:before="40" w:after="120" w:line="220" w:lineRule="exact"/>
              <w:ind w:right="113"/>
            </w:pPr>
          </w:p>
        </w:tc>
      </w:tr>
    </w:tbl>
    <w:p w:rsidR="004B1221" w:rsidRPr="008417BF" w:rsidRDefault="004B1221" w:rsidP="00252947">
      <w:pPr>
        <w:spacing w:before="120"/>
        <w:ind w:left="1134" w:right="1134" w:firstLine="170"/>
        <w:rPr>
          <w:sz w:val="18"/>
          <w:szCs w:val="18"/>
        </w:rPr>
      </w:pPr>
      <w:bookmarkStart w:id="156" w:name="_Toc458504794"/>
      <w:r w:rsidRPr="008417BF">
        <w:rPr>
          <w:i/>
          <w:iCs/>
          <w:sz w:val="18"/>
          <w:vertAlign w:val="superscript"/>
        </w:rPr>
        <w:t>a</w:t>
      </w:r>
      <w:r w:rsidRPr="008417BF">
        <w:rPr>
          <w:sz w:val="18"/>
        </w:rPr>
        <w:t xml:space="preserve">  </w:t>
      </w:r>
      <w:r w:rsidRPr="008417BF">
        <w:rPr>
          <w:sz w:val="18"/>
          <w:szCs w:val="18"/>
        </w:rPr>
        <w:t xml:space="preserve">Although China is not itself a party to the Covenant, the Government of China has honoured the obligations under article 40 with respect to Hong Kong, China, which was previously under British administration. For information on the application of the Covenant in Hong Kong, China, see </w:t>
      </w:r>
      <w:r w:rsidRPr="00252947">
        <w:rPr>
          <w:i/>
          <w:iCs/>
          <w:sz w:val="18"/>
          <w:szCs w:val="18"/>
        </w:rPr>
        <w:t>Official Records of the General Assembly, Fifty-first Session, Supplement No. 40</w:t>
      </w:r>
      <w:r w:rsidRPr="008417BF">
        <w:rPr>
          <w:sz w:val="18"/>
          <w:szCs w:val="18"/>
        </w:rPr>
        <w:t xml:space="preserve"> (</w:t>
      </w:r>
      <w:hyperlink r:id="rId153" w:history="1">
        <w:r w:rsidRPr="008417BF">
          <w:rPr>
            <w:rStyle w:val="Hyperlink"/>
            <w:sz w:val="18"/>
            <w:szCs w:val="18"/>
          </w:rPr>
          <w:t>A/51/40</w:t>
        </w:r>
      </w:hyperlink>
      <w:r w:rsidRPr="008417BF">
        <w:rPr>
          <w:sz w:val="18"/>
          <w:szCs w:val="18"/>
        </w:rPr>
        <w:t xml:space="preserve">), chap. V, sect. B, paras. 78–85. </w:t>
      </w:r>
    </w:p>
    <w:p w:rsidR="004B1221" w:rsidRPr="008417BF" w:rsidRDefault="004B1221" w:rsidP="004B1221">
      <w:pPr>
        <w:spacing w:after="120"/>
        <w:ind w:left="1134" w:right="1134" w:firstLine="170"/>
        <w:rPr>
          <w:sz w:val="18"/>
          <w:szCs w:val="18"/>
        </w:rPr>
      </w:pPr>
      <w:r w:rsidRPr="008417BF">
        <w:rPr>
          <w:i/>
          <w:iCs/>
          <w:sz w:val="18"/>
          <w:vertAlign w:val="superscript"/>
        </w:rPr>
        <w:t>b</w:t>
      </w:r>
      <w:r w:rsidRPr="008417BF">
        <w:rPr>
          <w:sz w:val="18"/>
        </w:rPr>
        <w:t xml:space="preserve">  Although China is not itself a party to the Covenant, the Government of China has honoured the obligations under article 40 with respect to Macao, China, which </w:t>
      </w:r>
      <w:r w:rsidRPr="008417BF">
        <w:rPr>
          <w:sz w:val="18"/>
          <w:szCs w:val="18"/>
        </w:rPr>
        <w:t xml:space="preserve">was previously under Portuguese administration. For information on the application of the Covenant in Macao, China, see </w:t>
      </w:r>
      <w:r w:rsidRPr="008417BF">
        <w:rPr>
          <w:i/>
          <w:iCs/>
          <w:sz w:val="18"/>
          <w:szCs w:val="18"/>
        </w:rPr>
        <w:t>Official Records of the General Assembly, Fifty-fifth Session, Supplement No. 40</w:t>
      </w:r>
      <w:r w:rsidRPr="008417BF">
        <w:rPr>
          <w:sz w:val="18"/>
          <w:szCs w:val="18"/>
        </w:rPr>
        <w:t xml:space="preserve"> (</w:t>
      </w:r>
      <w:hyperlink r:id="rId154" w:history="1">
        <w:r w:rsidRPr="008417BF">
          <w:rPr>
            <w:rStyle w:val="Hyperlink"/>
            <w:sz w:val="18"/>
            <w:szCs w:val="18"/>
          </w:rPr>
          <w:t>A/55/40</w:t>
        </w:r>
      </w:hyperlink>
      <w:r w:rsidRPr="008417BF">
        <w:rPr>
          <w:sz w:val="18"/>
          <w:szCs w:val="18"/>
        </w:rPr>
        <w:t>), chap. IV.</w:t>
      </w:r>
    </w:p>
    <w:p w:rsidR="004B1221" w:rsidRPr="008417BF" w:rsidRDefault="004B1221" w:rsidP="006A477F">
      <w:pPr>
        <w:pStyle w:val="H1G"/>
      </w:pPr>
      <w:r w:rsidRPr="008417BF">
        <w:tab/>
      </w:r>
      <w:bookmarkStart w:id="157" w:name="_Toc519673525"/>
      <w:bookmarkStart w:id="158" w:name="_Toc519676424"/>
      <w:r w:rsidRPr="008417BF">
        <w:t>E.</w:t>
      </w:r>
      <w:r w:rsidRPr="008417BF">
        <w:tab/>
        <w:t>States parties the report of which is not yet due (90 States parties)</w:t>
      </w:r>
      <w:bookmarkEnd w:id="156"/>
      <w:bookmarkEnd w:id="157"/>
      <w:bookmarkEnd w:id="158"/>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2268"/>
        <w:gridCol w:w="1134"/>
        <w:gridCol w:w="1701"/>
        <w:gridCol w:w="1876"/>
        <w:gridCol w:w="1643"/>
        <w:gridCol w:w="3311"/>
      </w:tblGrid>
      <w:tr w:rsidR="00783228" w:rsidRPr="008417BF" w:rsidTr="00783228">
        <w:trPr>
          <w:cantSplit/>
          <w:tblHeader/>
        </w:trPr>
        <w:tc>
          <w:tcPr>
            <w:tcW w:w="426" w:type="dxa"/>
            <w:tcBorders>
              <w:top w:val="single" w:sz="4" w:space="0" w:color="auto"/>
              <w:bottom w:val="single" w:sz="12" w:space="0" w:color="auto"/>
            </w:tcBorders>
            <w:shd w:val="clear" w:color="auto" w:fill="auto"/>
            <w:vAlign w:val="bottom"/>
          </w:tcPr>
          <w:p w:rsidR="00783228" w:rsidRPr="008417BF" w:rsidRDefault="00783228" w:rsidP="00783228">
            <w:pPr>
              <w:suppressAutoHyphens w:val="0"/>
              <w:spacing w:before="80" w:after="80" w:line="200" w:lineRule="exact"/>
              <w:ind w:right="113"/>
              <w:rPr>
                <w:i/>
                <w:sz w:val="16"/>
              </w:rPr>
            </w:pPr>
          </w:p>
        </w:tc>
        <w:tc>
          <w:tcPr>
            <w:tcW w:w="2268" w:type="dxa"/>
            <w:tcBorders>
              <w:top w:val="single" w:sz="4" w:space="0" w:color="auto"/>
              <w:bottom w:val="single" w:sz="12" w:space="0" w:color="auto"/>
            </w:tcBorders>
            <w:shd w:val="clear" w:color="auto" w:fill="auto"/>
            <w:vAlign w:val="bottom"/>
            <w:hideMark/>
          </w:tcPr>
          <w:p w:rsidR="00783228" w:rsidRPr="008417BF" w:rsidRDefault="00783228" w:rsidP="00783228">
            <w:pPr>
              <w:suppressAutoHyphens w:val="0"/>
              <w:spacing w:before="80" w:after="80" w:line="200" w:lineRule="exact"/>
              <w:ind w:right="113"/>
              <w:rPr>
                <w:i/>
                <w:sz w:val="16"/>
              </w:rPr>
            </w:pPr>
            <w:r w:rsidRPr="008417BF">
              <w:rPr>
                <w:i/>
                <w:sz w:val="16"/>
              </w:rPr>
              <w:t>State party</w:t>
            </w:r>
          </w:p>
        </w:tc>
        <w:tc>
          <w:tcPr>
            <w:tcW w:w="1134" w:type="dxa"/>
            <w:tcBorders>
              <w:top w:val="single" w:sz="4" w:space="0" w:color="auto"/>
              <w:bottom w:val="single" w:sz="12" w:space="0" w:color="auto"/>
            </w:tcBorders>
            <w:shd w:val="clear" w:color="auto" w:fill="auto"/>
            <w:vAlign w:val="bottom"/>
            <w:hideMark/>
          </w:tcPr>
          <w:p w:rsidR="00783228" w:rsidRPr="008417BF" w:rsidRDefault="00783228" w:rsidP="00783228">
            <w:pPr>
              <w:suppressAutoHyphens w:val="0"/>
              <w:spacing w:before="80" w:after="80" w:line="200" w:lineRule="exact"/>
              <w:ind w:right="113"/>
              <w:rPr>
                <w:i/>
                <w:sz w:val="16"/>
              </w:rPr>
            </w:pPr>
            <w:r w:rsidRPr="008417BF">
              <w:rPr>
                <w:i/>
                <w:sz w:val="16"/>
              </w:rPr>
              <w:t>Type of report</w:t>
            </w:r>
          </w:p>
        </w:tc>
        <w:tc>
          <w:tcPr>
            <w:tcW w:w="1701" w:type="dxa"/>
            <w:tcBorders>
              <w:top w:val="single" w:sz="4" w:space="0" w:color="auto"/>
              <w:bottom w:val="single" w:sz="12" w:space="0" w:color="auto"/>
            </w:tcBorders>
            <w:shd w:val="clear" w:color="auto" w:fill="auto"/>
            <w:vAlign w:val="bottom"/>
            <w:hideMark/>
          </w:tcPr>
          <w:p w:rsidR="00783228" w:rsidRPr="008417BF" w:rsidRDefault="00783228" w:rsidP="00783228">
            <w:pPr>
              <w:suppressAutoHyphens w:val="0"/>
              <w:spacing w:before="80" w:after="80" w:line="200" w:lineRule="exact"/>
              <w:ind w:right="113"/>
              <w:rPr>
                <w:i/>
                <w:sz w:val="16"/>
              </w:rPr>
            </w:pPr>
            <w:r w:rsidRPr="008417BF">
              <w:rPr>
                <w:i/>
                <w:sz w:val="16"/>
              </w:rPr>
              <w:t>Date due</w:t>
            </w:r>
          </w:p>
        </w:tc>
        <w:tc>
          <w:tcPr>
            <w:tcW w:w="1876" w:type="dxa"/>
            <w:tcBorders>
              <w:top w:val="single" w:sz="4" w:space="0" w:color="auto"/>
              <w:bottom w:val="single" w:sz="12" w:space="0" w:color="auto"/>
            </w:tcBorders>
            <w:shd w:val="clear" w:color="auto" w:fill="auto"/>
            <w:vAlign w:val="bottom"/>
            <w:hideMark/>
          </w:tcPr>
          <w:p w:rsidR="00783228" w:rsidRPr="008417BF" w:rsidRDefault="00783228" w:rsidP="00783228">
            <w:pPr>
              <w:suppressAutoHyphens w:val="0"/>
              <w:spacing w:before="80" w:after="80" w:line="200" w:lineRule="exact"/>
              <w:ind w:right="113"/>
              <w:rPr>
                <w:i/>
                <w:sz w:val="16"/>
              </w:rPr>
            </w:pPr>
            <w:r w:rsidRPr="008417BF">
              <w:rPr>
                <w:i/>
                <w:sz w:val="16"/>
              </w:rPr>
              <w:t>Accepted simplified reporting procedure</w:t>
            </w:r>
          </w:p>
        </w:tc>
        <w:tc>
          <w:tcPr>
            <w:tcW w:w="1643" w:type="dxa"/>
            <w:tcBorders>
              <w:top w:val="single" w:sz="4" w:space="0" w:color="auto"/>
              <w:bottom w:val="single" w:sz="12" w:space="0" w:color="auto"/>
            </w:tcBorders>
            <w:shd w:val="clear" w:color="auto" w:fill="auto"/>
            <w:vAlign w:val="bottom"/>
            <w:hideMark/>
          </w:tcPr>
          <w:p w:rsidR="00783228" w:rsidRPr="008417BF" w:rsidRDefault="00783228" w:rsidP="00783228">
            <w:pPr>
              <w:suppressAutoHyphens w:val="0"/>
              <w:spacing w:before="80" w:after="80" w:line="200" w:lineRule="exact"/>
              <w:ind w:right="113"/>
              <w:rPr>
                <w:i/>
                <w:sz w:val="16"/>
              </w:rPr>
            </w:pPr>
            <w:r w:rsidRPr="008417BF">
              <w:rPr>
                <w:i/>
                <w:sz w:val="16"/>
              </w:rPr>
              <w:t>New due date</w:t>
            </w:r>
          </w:p>
        </w:tc>
        <w:tc>
          <w:tcPr>
            <w:tcW w:w="3311" w:type="dxa"/>
            <w:tcBorders>
              <w:top w:val="single" w:sz="4" w:space="0" w:color="auto"/>
              <w:bottom w:val="single" w:sz="12" w:space="0" w:color="auto"/>
            </w:tcBorders>
            <w:shd w:val="clear" w:color="auto" w:fill="auto"/>
            <w:vAlign w:val="bottom"/>
            <w:hideMark/>
          </w:tcPr>
          <w:p w:rsidR="00783228" w:rsidRPr="008417BF" w:rsidRDefault="00783228" w:rsidP="00783228">
            <w:pPr>
              <w:suppressAutoHyphens w:val="0"/>
              <w:spacing w:before="80" w:after="80" w:line="200" w:lineRule="exact"/>
              <w:ind w:right="113"/>
              <w:rPr>
                <w:i/>
                <w:sz w:val="16"/>
              </w:rPr>
            </w:pPr>
            <w:r w:rsidRPr="008417BF">
              <w:rPr>
                <w:i/>
                <w:sz w:val="16"/>
              </w:rPr>
              <w:t>Remarks</w:t>
            </w:r>
          </w:p>
        </w:tc>
      </w:tr>
      <w:tr w:rsidR="00783228" w:rsidRPr="008417BF" w:rsidTr="00783228">
        <w:trPr>
          <w:cantSplit/>
          <w:trHeight w:hRule="exact" w:val="113"/>
          <w:tblHeader/>
        </w:trPr>
        <w:tc>
          <w:tcPr>
            <w:tcW w:w="426"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c>
          <w:tcPr>
            <w:tcW w:w="2268"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c>
          <w:tcPr>
            <w:tcW w:w="1134"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c>
          <w:tcPr>
            <w:tcW w:w="1701"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c>
          <w:tcPr>
            <w:tcW w:w="1876"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single" w:sz="12" w:space="0" w:color="auto"/>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Albania</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26 July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Argentina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15 July 2022</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20 September 2013</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fifth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Australia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November 2023</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10 March 2011</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sixth periodic report adopted under the simplified reporting procedure</w:t>
            </w:r>
          </w:p>
        </w:tc>
      </w:tr>
      <w:tr w:rsidR="00783228" w:rsidRPr="008417BF" w:rsidTr="00D9485D">
        <w:trPr>
          <w:cantSplit/>
        </w:trPr>
        <w:tc>
          <w:tcPr>
            <w:tcW w:w="426"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4.</w:t>
            </w:r>
          </w:p>
        </w:tc>
        <w:tc>
          <w:tcPr>
            <w:tcW w:w="2268"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Austria</w:t>
            </w:r>
          </w:p>
        </w:tc>
        <w:tc>
          <w:tcPr>
            <w:tcW w:w="1134"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6 November 2021</w:t>
            </w:r>
          </w:p>
        </w:tc>
        <w:tc>
          <w:tcPr>
            <w:tcW w:w="1876" w:type="dxa"/>
            <w:tcBorders>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bottom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5.</w:t>
            </w:r>
          </w:p>
        </w:tc>
        <w:tc>
          <w:tcPr>
            <w:tcW w:w="2268"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Azerbaijan</w:t>
            </w:r>
          </w:p>
        </w:tc>
        <w:tc>
          <w:tcPr>
            <w:tcW w:w="1134"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4 November 2020</w:t>
            </w:r>
          </w:p>
        </w:tc>
        <w:tc>
          <w:tcPr>
            <w:tcW w:w="187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lastRenderedPageBreak/>
              <w:t>6.</w:t>
            </w:r>
          </w:p>
        </w:tc>
        <w:tc>
          <w:tcPr>
            <w:tcW w:w="2268"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Bangladesh</w:t>
            </w:r>
          </w:p>
        </w:tc>
        <w:tc>
          <w:tcPr>
            <w:tcW w:w="1134"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29 March 2021</w:t>
            </w:r>
          </w:p>
        </w:tc>
        <w:tc>
          <w:tcPr>
            <w:tcW w:w="1876" w:type="dxa"/>
            <w:tcBorders>
              <w:top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Benin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6 November 2019</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 xml:space="preserve">Bolivia (Plurinational State of) </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 November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9.</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Bosnia and Herzegovina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29 March 2022</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 February 2011</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third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10.</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Burkina Faso</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15 July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11.</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Burundi</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31 October 2018</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Cambodia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 April 2019</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13.</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Cameroon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November 2022</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2 February 2011</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fifth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14.</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Canada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24 July 2020</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15.</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Chile</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July 2019</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16.</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Colombia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Eighth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4 November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17.</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Costa Rica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31 March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18.</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Côte d</w:t>
            </w:r>
            <w:r w:rsidR="009E768D">
              <w:t>’</w:t>
            </w:r>
            <w:r w:rsidRPr="008417BF">
              <w:t>Ivoire</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 April 2019</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19.</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Croatia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 April 2020</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8 January 2014</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third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20.</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Cyprus</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 April 2020</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16 February 2015</w:t>
            </w:r>
          </w:p>
        </w:tc>
        <w:tc>
          <w:tcPr>
            <w:tcW w:w="1643" w:type="dxa"/>
            <w:shd w:val="clear" w:color="auto" w:fill="auto"/>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C62F3F">
        <w:trPr>
          <w:cantSplit/>
        </w:trPr>
        <w:tc>
          <w:tcPr>
            <w:tcW w:w="426"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21.</w:t>
            </w:r>
          </w:p>
        </w:tc>
        <w:tc>
          <w:tcPr>
            <w:tcW w:w="2268"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Czechia</w:t>
            </w:r>
          </w:p>
        </w:tc>
        <w:tc>
          <w:tcPr>
            <w:tcW w:w="1134"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Fourth</w:t>
            </w:r>
          </w:p>
        </w:tc>
        <w:tc>
          <w:tcPr>
            <w:tcW w:w="1701"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26 July 2018</w:t>
            </w:r>
          </w:p>
        </w:tc>
        <w:tc>
          <w:tcPr>
            <w:tcW w:w="1876"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5 July 2013</w:t>
            </w:r>
          </w:p>
        </w:tc>
        <w:tc>
          <w:tcPr>
            <w:tcW w:w="1643"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List of issues prior to reporting adopted at the 120th session (July 2017)</w:t>
            </w:r>
          </w:p>
        </w:tc>
      </w:tr>
      <w:tr w:rsidR="00783228" w:rsidRPr="008417BF" w:rsidTr="00C62F3F">
        <w:trPr>
          <w:cantSplit/>
        </w:trPr>
        <w:tc>
          <w:tcPr>
            <w:tcW w:w="42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22.</w:t>
            </w:r>
          </w:p>
        </w:tc>
        <w:tc>
          <w:tcPr>
            <w:tcW w:w="2268"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 xml:space="preserve">Democratic Republic of the Congo </w:t>
            </w:r>
          </w:p>
        </w:tc>
        <w:tc>
          <w:tcPr>
            <w:tcW w:w="1134"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10 November 2021</w:t>
            </w:r>
          </w:p>
        </w:tc>
        <w:tc>
          <w:tcPr>
            <w:tcW w:w="187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bottom w:val="nil"/>
            </w:tcBorders>
            <w:shd w:val="clear" w:color="auto" w:fill="auto"/>
          </w:tcPr>
          <w:p w:rsidR="00783228" w:rsidRPr="008417BF" w:rsidDel="009B70A9" w:rsidRDefault="00783228" w:rsidP="00783228">
            <w:pPr>
              <w:suppressAutoHyphens w:val="0"/>
              <w:spacing w:before="40" w:after="120" w:line="220" w:lineRule="exact"/>
              <w:ind w:right="113"/>
            </w:pPr>
          </w:p>
        </w:tc>
      </w:tr>
      <w:tr w:rsidR="00783228" w:rsidRPr="008417BF" w:rsidTr="00C62F3F">
        <w:trPr>
          <w:cantSplit/>
        </w:trPr>
        <w:tc>
          <w:tcPr>
            <w:tcW w:w="426"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lastRenderedPageBreak/>
              <w:t>23.</w:t>
            </w:r>
          </w:p>
        </w:tc>
        <w:tc>
          <w:tcPr>
            <w:tcW w:w="2268"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Denmark</w:t>
            </w:r>
          </w:p>
        </w:tc>
        <w:tc>
          <w:tcPr>
            <w:tcW w:w="1134"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15 July 2022</w:t>
            </w:r>
          </w:p>
        </w:tc>
        <w:tc>
          <w:tcPr>
            <w:tcW w:w="1876"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2 March 2013</w:t>
            </w:r>
          </w:p>
        </w:tc>
        <w:tc>
          <w:tcPr>
            <w:tcW w:w="1643" w:type="dxa"/>
            <w:tcBorders>
              <w:top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Concluding observations on the sixth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24.</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Dominican Republic</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November 2022</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25.</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Ecuador</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15 July 2021</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 March 2013</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sixth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26.</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El Salvador</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 xml:space="preserve">Eighth </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April</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11 February 2014</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seventh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27.</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Finland</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26 July 2019</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8 January 2016</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28.</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France</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24 July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29.</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Georgia</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July 2019</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30.</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Germany</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2 November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28 March 2013</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31.</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Ghana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15 July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Greece</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6 November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33.</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Guatemala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April</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15 July 2013</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fourth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34.</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Haiti</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October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35.</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Honduras</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28 July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p>
        </w:tc>
        <w:tc>
          <w:tcPr>
            <w:tcW w:w="2268" w:type="dxa"/>
            <w:shd w:val="clear" w:color="auto" w:fill="auto"/>
            <w:noWrap/>
          </w:tcPr>
          <w:p w:rsidR="00783228" w:rsidRPr="008417BF" w:rsidRDefault="00783228" w:rsidP="00783228">
            <w:pPr>
              <w:suppressAutoHyphens w:val="0"/>
              <w:spacing w:before="40" w:after="120" w:line="220" w:lineRule="exact"/>
              <w:ind w:right="113"/>
            </w:pPr>
          </w:p>
        </w:tc>
        <w:tc>
          <w:tcPr>
            <w:tcW w:w="1134" w:type="dxa"/>
            <w:shd w:val="clear" w:color="auto" w:fill="auto"/>
          </w:tcPr>
          <w:p w:rsidR="00783228" w:rsidRPr="008417BF" w:rsidRDefault="00783228" w:rsidP="00783228">
            <w:pPr>
              <w:suppressAutoHyphens w:val="0"/>
              <w:spacing w:before="40" w:after="120" w:line="220" w:lineRule="exact"/>
              <w:ind w:right="113"/>
            </w:pPr>
          </w:p>
        </w:tc>
        <w:tc>
          <w:tcPr>
            <w:tcW w:w="1701" w:type="dxa"/>
            <w:shd w:val="clear" w:color="auto" w:fill="auto"/>
          </w:tcPr>
          <w:p w:rsidR="00783228" w:rsidRPr="008417BF" w:rsidRDefault="00783228" w:rsidP="00783228">
            <w:pPr>
              <w:suppressAutoHyphens w:val="0"/>
              <w:spacing w:before="40" w:after="120" w:line="220" w:lineRule="exact"/>
              <w:ind w:right="113"/>
            </w:pP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36.</w:t>
            </w:r>
          </w:p>
        </w:tc>
        <w:tc>
          <w:tcPr>
            <w:tcW w:w="2268" w:type="dxa"/>
            <w:shd w:val="clear" w:color="auto" w:fill="auto"/>
            <w:noWrap/>
          </w:tcPr>
          <w:p w:rsidR="00783228" w:rsidRPr="008417BF" w:rsidRDefault="00783228" w:rsidP="00783228">
            <w:pPr>
              <w:suppressAutoHyphens w:val="0"/>
              <w:spacing w:before="40" w:after="120" w:line="220" w:lineRule="exact"/>
              <w:ind w:right="113"/>
            </w:pPr>
            <w:r w:rsidRPr="008417BF">
              <w:t>Hungary</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April</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15 October 2014</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sixth periodic report adopted under the simplified reporting procedure</w:t>
            </w:r>
          </w:p>
        </w:tc>
      </w:tr>
      <w:tr w:rsidR="00783228" w:rsidRPr="008417BF" w:rsidTr="00D9485D">
        <w:trPr>
          <w:cantSplit/>
        </w:trPr>
        <w:tc>
          <w:tcPr>
            <w:tcW w:w="426"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37.</w:t>
            </w:r>
          </w:p>
        </w:tc>
        <w:tc>
          <w:tcPr>
            <w:tcW w:w="2268"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Iceland</w:t>
            </w:r>
          </w:p>
        </w:tc>
        <w:tc>
          <w:tcPr>
            <w:tcW w:w="1134"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Sixth</w:t>
            </w:r>
          </w:p>
        </w:tc>
        <w:tc>
          <w:tcPr>
            <w:tcW w:w="1701"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30 July 2018</w:t>
            </w:r>
          </w:p>
        </w:tc>
        <w:tc>
          <w:tcPr>
            <w:tcW w:w="1876"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D9485D">
        <w:trPr>
          <w:cantSplit/>
        </w:trPr>
        <w:tc>
          <w:tcPr>
            <w:tcW w:w="42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38.</w:t>
            </w:r>
          </w:p>
        </w:tc>
        <w:tc>
          <w:tcPr>
            <w:tcW w:w="2268"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Iraq</w:t>
            </w:r>
          </w:p>
        </w:tc>
        <w:tc>
          <w:tcPr>
            <w:tcW w:w="1134"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6 November 2018</w:t>
            </w:r>
          </w:p>
        </w:tc>
        <w:tc>
          <w:tcPr>
            <w:tcW w:w="187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lastRenderedPageBreak/>
              <w:t>39.</w:t>
            </w:r>
          </w:p>
        </w:tc>
        <w:tc>
          <w:tcPr>
            <w:tcW w:w="2268" w:type="dxa"/>
            <w:tcBorders>
              <w:top w:val="nil"/>
            </w:tcBorders>
            <w:shd w:val="clear" w:color="auto" w:fill="auto"/>
            <w:hideMark/>
          </w:tcPr>
          <w:p w:rsidR="00783228" w:rsidRPr="008417BF" w:rsidRDefault="00783228" w:rsidP="00783228">
            <w:pPr>
              <w:suppressAutoHyphens w:val="0"/>
              <w:spacing w:before="40" w:after="120" w:line="220" w:lineRule="exact"/>
              <w:ind w:right="113"/>
            </w:pPr>
            <w:r w:rsidRPr="008417BF">
              <w:t>Ireland</w:t>
            </w:r>
          </w:p>
        </w:tc>
        <w:tc>
          <w:tcPr>
            <w:tcW w:w="1134" w:type="dxa"/>
            <w:tcBorders>
              <w:top w:val="nil"/>
            </w:tcBorders>
            <w:shd w:val="clear" w:color="auto" w:fill="auto"/>
            <w:hideMark/>
          </w:tcPr>
          <w:p w:rsidR="00783228" w:rsidRPr="008417BF" w:rsidRDefault="00783228" w:rsidP="00783228">
            <w:pPr>
              <w:suppressAutoHyphens w:val="0"/>
              <w:spacing w:before="40" w:after="120" w:line="220" w:lineRule="exact"/>
              <w:ind w:right="113"/>
            </w:pPr>
            <w:r w:rsidRPr="008417BF">
              <w:t>Fifth</w:t>
            </w:r>
          </w:p>
        </w:tc>
        <w:tc>
          <w:tcPr>
            <w:tcW w:w="1701" w:type="dxa"/>
            <w:tcBorders>
              <w:top w:val="nil"/>
            </w:tcBorders>
            <w:shd w:val="clear" w:color="auto" w:fill="auto"/>
            <w:hideMark/>
          </w:tcPr>
          <w:p w:rsidR="00783228" w:rsidRPr="008417BF" w:rsidRDefault="00783228" w:rsidP="00783228">
            <w:pPr>
              <w:suppressAutoHyphens w:val="0"/>
              <w:spacing w:before="40" w:after="120" w:line="220" w:lineRule="exact"/>
              <w:ind w:right="113"/>
            </w:pPr>
            <w:r w:rsidRPr="008417BF">
              <w:t>31 July 2019</w:t>
            </w:r>
          </w:p>
        </w:tc>
        <w:tc>
          <w:tcPr>
            <w:tcW w:w="1876" w:type="dxa"/>
            <w:tcBorders>
              <w:top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tcBorders>
              <w:top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tcBorders>
              <w:top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40.</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Israel</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October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9 May 2011</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Concluding observations on the fourth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41.</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Italy</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29 March 2022</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Jamaica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4 November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43.</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Japan</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July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30 March 2016</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List of issues prior to reporting adopted at the 121st session (October 2017)</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44.</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Jordan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November 2022</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45.</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Kazakhstan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15 July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46.</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Kuwait</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15 July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47.</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Latvia</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28 March 2020</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48.</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Lebanon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April</w:t>
            </w:r>
            <w:r w:rsidR="00B235D8">
              <w:t xml:space="preserve"> 2023</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49.</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Liberia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April</w:t>
            </w:r>
            <w:r w:rsidR="00B235D8">
              <w:t xml:space="preserve"> 2023</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50.</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Liechtenstein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28 July 2023</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51.</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Madagascar</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28 July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52.</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Malawi</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July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53.</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Malta</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October 2020</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54.</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Mauritius</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November 2022</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55.</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Monaco</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 April 2021</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5 January 2011</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third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56.</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Mongolia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28 July 2022</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57.</w:t>
            </w:r>
          </w:p>
        </w:tc>
        <w:tc>
          <w:tcPr>
            <w:tcW w:w="2268"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Montenegro</w:t>
            </w:r>
          </w:p>
        </w:tc>
        <w:tc>
          <w:tcPr>
            <w:tcW w:w="1134"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Second</w:t>
            </w:r>
          </w:p>
        </w:tc>
        <w:tc>
          <w:tcPr>
            <w:tcW w:w="1701"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31 October 2020</w:t>
            </w:r>
          </w:p>
        </w:tc>
        <w:tc>
          <w:tcPr>
            <w:tcW w:w="1876"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27 June 2016</w:t>
            </w:r>
          </w:p>
        </w:tc>
        <w:tc>
          <w:tcPr>
            <w:tcW w:w="1643" w:type="dxa"/>
            <w:tcBorders>
              <w:bottom w:val="nil"/>
            </w:tcBorders>
            <w:shd w:val="clear" w:color="auto" w:fill="auto"/>
            <w:hideMark/>
          </w:tcPr>
          <w:p w:rsidR="00783228" w:rsidRPr="008417BF" w:rsidRDefault="00783228" w:rsidP="00783228">
            <w:pPr>
              <w:suppressAutoHyphens w:val="0"/>
              <w:spacing w:before="40" w:after="120" w:line="220" w:lineRule="exact"/>
              <w:ind w:right="113"/>
            </w:pPr>
          </w:p>
        </w:tc>
        <w:tc>
          <w:tcPr>
            <w:tcW w:w="3311" w:type="dxa"/>
            <w:tcBorders>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D9485D">
        <w:trPr>
          <w:cantSplit/>
        </w:trPr>
        <w:tc>
          <w:tcPr>
            <w:tcW w:w="42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58.</w:t>
            </w:r>
          </w:p>
        </w:tc>
        <w:tc>
          <w:tcPr>
            <w:tcW w:w="2268"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Morocco</w:t>
            </w:r>
          </w:p>
        </w:tc>
        <w:tc>
          <w:tcPr>
            <w:tcW w:w="1134"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rsidDel="009E1ABB">
              <w:t>S</w:t>
            </w:r>
            <w:r w:rsidRPr="008417BF">
              <w:t>eventh</w:t>
            </w:r>
          </w:p>
        </w:tc>
        <w:tc>
          <w:tcPr>
            <w:tcW w:w="170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4 November 2020</w:t>
            </w:r>
          </w:p>
        </w:tc>
        <w:tc>
          <w:tcPr>
            <w:tcW w:w="187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lastRenderedPageBreak/>
              <w:t>59.</w:t>
            </w:r>
          </w:p>
        </w:tc>
        <w:tc>
          <w:tcPr>
            <w:tcW w:w="2268"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Namibia</w:t>
            </w:r>
          </w:p>
        </w:tc>
        <w:tc>
          <w:tcPr>
            <w:tcW w:w="1134"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tcBorders>
              <w:top w:val="nil"/>
            </w:tcBorders>
            <w:shd w:val="clear" w:color="auto" w:fill="auto"/>
          </w:tcPr>
          <w:p w:rsidR="00783228" w:rsidRPr="008417BF" w:rsidRDefault="00783228" w:rsidP="00783228">
            <w:pPr>
              <w:suppressAutoHyphens w:val="0"/>
              <w:spacing w:before="40" w:after="120" w:line="220" w:lineRule="exact"/>
              <w:ind w:right="113"/>
            </w:pPr>
            <w:r w:rsidRPr="008417BF">
              <w:t>31 March 2020</w:t>
            </w:r>
          </w:p>
        </w:tc>
        <w:tc>
          <w:tcPr>
            <w:tcW w:w="1876" w:type="dxa"/>
            <w:tcBorders>
              <w:top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top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top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60.</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New Zealand</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Seventh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31 March 2023</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28 January 2011</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sixth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61.</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Norway</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Eighth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April</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5 April 2013</w:t>
            </w:r>
          </w:p>
        </w:tc>
        <w:tc>
          <w:tcPr>
            <w:tcW w:w="1643" w:type="dxa"/>
            <w:shd w:val="clear" w:color="auto" w:fill="auto"/>
            <w:hideMark/>
          </w:tcPr>
          <w:p w:rsidR="00783228" w:rsidRPr="008417BF" w:rsidRDefault="00783228" w:rsidP="00783228">
            <w:pPr>
              <w:suppressAutoHyphens w:val="0"/>
              <w:spacing w:before="40" w:after="120" w:line="220" w:lineRule="exact"/>
              <w:ind w:right="113"/>
            </w:pP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List of issues prior to reporting adopted at the 117th session (June 2016)</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Pakistan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28 July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63.</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Poland</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Eighth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4 November 2021</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6 March 2012</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seventh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64.</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Portugal</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October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65.</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Republic of Korea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6 November 2019</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66.</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Republic of Moldova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4 November 2022</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18 March 2011</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third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67.</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Romania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November 2023</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15 July 2013</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fifth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68.</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Russian Federation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Eighth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 April 2019</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69.</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Rwanda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31 March 2019</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70.</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San Marino</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6 November 2022</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23 February 2011</w:t>
            </w:r>
          </w:p>
        </w:tc>
        <w:tc>
          <w:tcPr>
            <w:tcW w:w="1643" w:type="dxa"/>
            <w:shd w:val="clear" w:color="auto" w:fill="auto"/>
            <w:hideMark/>
          </w:tcPr>
          <w:p w:rsidR="00783228" w:rsidRPr="008417BF" w:rsidRDefault="00783228" w:rsidP="00783228">
            <w:pPr>
              <w:suppressAutoHyphens w:val="0"/>
              <w:spacing w:before="40" w:after="120" w:line="220" w:lineRule="exact"/>
              <w:ind w:right="113"/>
            </w:pP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Concluding observations on the third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71.</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Sao Tome and Principe</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Initial</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10 April 2018</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 xml:space="preserve">Serbia </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29 March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73.</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Slovakia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4 November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74.</w:t>
            </w:r>
          </w:p>
        </w:tc>
        <w:tc>
          <w:tcPr>
            <w:tcW w:w="2268"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Slovenia</w:t>
            </w:r>
          </w:p>
        </w:tc>
        <w:tc>
          <w:tcPr>
            <w:tcW w:w="1134"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31 March 2021</w:t>
            </w:r>
          </w:p>
        </w:tc>
        <w:tc>
          <w:tcPr>
            <w:tcW w:w="1876" w:type="dxa"/>
            <w:tcBorders>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bottom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D9485D">
        <w:trPr>
          <w:cantSplit/>
        </w:trPr>
        <w:tc>
          <w:tcPr>
            <w:tcW w:w="426"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lastRenderedPageBreak/>
              <w:t>75.</w:t>
            </w:r>
          </w:p>
        </w:tc>
        <w:tc>
          <w:tcPr>
            <w:tcW w:w="2268"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South Africa</w:t>
            </w:r>
          </w:p>
        </w:tc>
        <w:tc>
          <w:tcPr>
            <w:tcW w:w="1134"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Second</w:t>
            </w:r>
          </w:p>
        </w:tc>
        <w:tc>
          <w:tcPr>
            <w:tcW w:w="1701"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31 March 2020</w:t>
            </w:r>
          </w:p>
        </w:tc>
        <w:tc>
          <w:tcPr>
            <w:tcW w:w="1876"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p>
        </w:tc>
        <w:tc>
          <w:tcPr>
            <w:tcW w:w="1643"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p>
        </w:tc>
        <w:tc>
          <w:tcPr>
            <w:tcW w:w="3311" w:type="dxa"/>
            <w:tcBorders>
              <w:top w:val="nil"/>
              <w:bottom w:val="nil"/>
            </w:tcBorders>
            <w:shd w:val="clear" w:color="auto" w:fill="auto"/>
          </w:tcPr>
          <w:p w:rsidR="00783228" w:rsidRPr="008417BF" w:rsidRDefault="00783228" w:rsidP="00715B18">
            <w:pPr>
              <w:keepNext/>
              <w:keepLines/>
              <w:suppressAutoHyphens w:val="0"/>
              <w:spacing w:before="40" w:after="120" w:line="220" w:lineRule="exact"/>
              <w:ind w:right="113"/>
            </w:pPr>
          </w:p>
        </w:tc>
      </w:tr>
      <w:tr w:rsidR="00783228" w:rsidRPr="008417BF" w:rsidTr="00D9485D">
        <w:trPr>
          <w:cantSplit/>
        </w:trPr>
        <w:tc>
          <w:tcPr>
            <w:tcW w:w="426" w:type="dxa"/>
            <w:tcBorders>
              <w:top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76.</w:t>
            </w:r>
          </w:p>
        </w:tc>
        <w:tc>
          <w:tcPr>
            <w:tcW w:w="2268" w:type="dxa"/>
            <w:tcBorders>
              <w:top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Spain</w:t>
            </w:r>
          </w:p>
        </w:tc>
        <w:tc>
          <w:tcPr>
            <w:tcW w:w="1134" w:type="dxa"/>
            <w:tcBorders>
              <w:top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Seventh</w:t>
            </w:r>
          </w:p>
        </w:tc>
        <w:tc>
          <w:tcPr>
            <w:tcW w:w="1701" w:type="dxa"/>
            <w:tcBorders>
              <w:top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t>24 July 2020</w:t>
            </w:r>
          </w:p>
        </w:tc>
        <w:tc>
          <w:tcPr>
            <w:tcW w:w="1876"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2 October 2015</w:t>
            </w:r>
          </w:p>
        </w:tc>
        <w:tc>
          <w:tcPr>
            <w:tcW w:w="1643"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 xml:space="preserve"> </w:t>
            </w:r>
          </w:p>
        </w:tc>
        <w:tc>
          <w:tcPr>
            <w:tcW w:w="3311"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77.</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Sri Lanka</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Sixth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31 October 2017</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78.</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Suriname</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6 November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79.</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Swaziland</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Second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 xml:space="preserve">28 July 2021 </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Replies of Swaziland drawn up in the absence of an initial report considered as an initial report</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80.</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Sweden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Eighth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31 March 2023</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20 June 2013</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 xml:space="preserve">Concluding observations on the seventh periodic report adopted under the simplified reporting procedure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81.</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Switzerland</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28 July 2022</w:t>
            </w:r>
          </w:p>
        </w:tc>
        <w:tc>
          <w:tcPr>
            <w:tcW w:w="1876" w:type="dxa"/>
            <w:shd w:val="clear" w:color="auto" w:fill="auto"/>
          </w:tcPr>
          <w:p w:rsidR="00783228" w:rsidRPr="008417BF" w:rsidRDefault="00783228" w:rsidP="00783228">
            <w:pPr>
              <w:suppressAutoHyphens w:val="0"/>
              <w:spacing w:before="40" w:after="120" w:line="220" w:lineRule="exact"/>
              <w:ind w:right="113"/>
            </w:pPr>
            <w:r w:rsidRPr="008417BF">
              <w:t xml:space="preserve">23 January 2014 </w:t>
            </w: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r w:rsidRPr="008417BF">
              <w:t>Concluding observations on the fourth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82.</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Thailand</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Third</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29 March 2021</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83.</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The former Yugoslav Republic of Macedonia</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24 July 2020</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84.</w:t>
            </w:r>
          </w:p>
        </w:tc>
        <w:tc>
          <w:tcPr>
            <w:tcW w:w="2268" w:type="dxa"/>
            <w:shd w:val="clear" w:color="auto" w:fill="auto"/>
          </w:tcPr>
          <w:p w:rsidR="00783228" w:rsidRPr="008417BF" w:rsidRDefault="00783228" w:rsidP="00783228">
            <w:pPr>
              <w:suppressAutoHyphens w:val="0"/>
              <w:spacing w:before="40" w:after="120" w:line="220" w:lineRule="exact"/>
              <w:ind w:right="113"/>
            </w:pPr>
            <w:r w:rsidRPr="008417BF">
              <w:t>Turkmenistan</w:t>
            </w:r>
          </w:p>
        </w:tc>
        <w:tc>
          <w:tcPr>
            <w:tcW w:w="1134" w:type="dxa"/>
            <w:shd w:val="clear" w:color="auto" w:fill="auto"/>
          </w:tcPr>
          <w:p w:rsidR="00783228" w:rsidRPr="008417BF" w:rsidRDefault="00783228" w:rsidP="00783228">
            <w:pPr>
              <w:suppressAutoHyphens w:val="0"/>
              <w:spacing w:before="40" w:after="120" w:line="220" w:lineRule="exact"/>
              <w:ind w:right="113"/>
            </w:pPr>
            <w:r w:rsidRPr="008417BF">
              <w:t>Fourth</w:t>
            </w:r>
          </w:p>
        </w:tc>
        <w:tc>
          <w:tcPr>
            <w:tcW w:w="1701" w:type="dxa"/>
            <w:shd w:val="clear" w:color="auto" w:fill="auto"/>
          </w:tcPr>
          <w:p w:rsidR="00783228" w:rsidRPr="008417BF" w:rsidRDefault="00783228" w:rsidP="00783228">
            <w:pPr>
              <w:suppressAutoHyphens w:val="0"/>
              <w:spacing w:before="40" w:after="120" w:line="220" w:lineRule="exact"/>
              <w:ind w:right="113"/>
            </w:pPr>
            <w:r w:rsidRPr="008417BF">
              <w:t>29 March 2020</w:t>
            </w:r>
          </w:p>
        </w:tc>
        <w:tc>
          <w:tcPr>
            <w:tcW w:w="1876" w:type="dxa"/>
            <w:shd w:val="clear" w:color="auto" w:fill="auto"/>
          </w:tcPr>
          <w:p w:rsidR="00783228" w:rsidRPr="008417BF" w:rsidRDefault="00783228" w:rsidP="00783228">
            <w:pPr>
              <w:suppressAutoHyphens w:val="0"/>
              <w:spacing w:before="40" w:after="120" w:line="220" w:lineRule="exact"/>
              <w:ind w:right="113"/>
            </w:pPr>
          </w:p>
        </w:tc>
        <w:tc>
          <w:tcPr>
            <w:tcW w:w="1643" w:type="dxa"/>
            <w:shd w:val="clear" w:color="auto" w:fill="auto"/>
          </w:tcPr>
          <w:p w:rsidR="00783228" w:rsidRPr="008417BF" w:rsidRDefault="00783228" w:rsidP="00783228">
            <w:pPr>
              <w:suppressAutoHyphens w:val="0"/>
              <w:spacing w:before="40" w:after="120" w:line="220" w:lineRule="exact"/>
              <w:ind w:right="113"/>
            </w:pPr>
          </w:p>
        </w:tc>
        <w:tc>
          <w:tcPr>
            <w:tcW w:w="3311" w:type="dxa"/>
            <w:shd w:val="clear" w:color="auto" w:fill="auto"/>
          </w:tcPr>
          <w:p w:rsidR="00783228" w:rsidRPr="008417BF" w:rsidRDefault="00783228" w:rsidP="00783228">
            <w:pPr>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83228">
            <w:pPr>
              <w:suppressAutoHyphens w:val="0"/>
              <w:spacing w:before="40" w:after="120" w:line="220" w:lineRule="exact"/>
              <w:ind w:right="113"/>
            </w:pPr>
            <w:r w:rsidRPr="008417BF">
              <w:t>85.</w:t>
            </w:r>
          </w:p>
        </w:tc>
        <w:tc>
          <w:tcPr>
            <w:tcW w:w="2268" w:type="dxa"/>
            <w:shd w:val="clear" w:color="auto" w:fill="auto"/>
            <w:hideMark/>
          </w:tcPr>
          <w:p w:rsidR="00783228" w:rsidRPr="008417BF" w:rsidRDefault="00783228" w:rsidP="00783228">
            <w:pPr>
              <w:suppressAutoHyphens w:val="0"/>
              <w:spacing w:before="40" w:after="120" w:line="220" w:lineRule="exact"/>
              <w:ind w:right="113"/>
            </w:pPr>
            <w:r w:rsidRPr="008417BF">
              <w:t>Ukraine</w:t>
            </w:r>
          </w:p>
        </w:tc>
        <w:tc>
          <w:tcPr>
            <w:tcW w:w="1134" w:type="dxa"/>
            <w:shd w:val="clear" w:color="auto" w:fill="auto"/>
            <w:hideMark/>
          </w:tcPr>
          <w:p w:rsidR="00783228" w:rsidRPr="008417BF" w:rsidRDefault="00783228" w:rsidP="00783228">
            <w:pPr>
              <w:suppressAutoHyphens w:val="0"/>
              <w:spacing w:before="40" w:after="120" w:line="220" w:lineRule="exact"/>
              <w:ind w:right="113"/>
            </w:pPr>
            <w:r w:rsidRPr="008417BF">
              <w:t>Eighth</w:t>
            </w:r>
          </w:p>
        </w:tc>
        <w:tc>
          <w:tcPr>
            <w:tcW w:w="1701" w:type="dxa"/>
            <w:shd w:val="clear" w:color="auto" w:fill="auto"/>
            <w:hideMark/>
          </w:tcPr>
          <w:p w:rsidR="00783228" w:rsidRPr="008417BF" w:rsidRDefault="00783228" w:rsidP="00783228">
            <w:pPr>
              <w:suppressAutoHyphens w:val="0"/>
              <w:spacing w:before="40" w:after="120" w:line="220" w:lineRule="exact"/>
              <w:ind w:right="113"/>
            </w:pPr>
            <w:r w:rsidRPr="008417BF">
              <w:t>26 July 2018</w:t>
            </w:r>
          </w:p>
        </w:tc>
        <w:tc>
          <w:tcPr>
            <w:tcW w:w="1876"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6128A0">
        <w:trPr>
          <w:cantSplit/>
        </w:trPr>
        <w:tc>
          <w:tcPr>
            <w:tcW w:w="426"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86.</w:t>
            </w:r>
          </w:p>
        </w:tc>
        <w:tc>
          <w:tcPr>
            <w:tcW w:w="2268"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United Kingdom of Great Britain and Northern Ireland</w:t>
            </w:r>
          </w:p>
        </w:tc>
        <w:tc>
          <w:tcPr>
            <w:tcW w:w="1134"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Eighth</w:t>
            </w:r>
          </w:p>
        </w:tc>
        <w:tc>
          <w:tcPr>
            <w:tcW w:w="1701" w:type="dxa"/>
            <w:tcBorders>
              <w:bottom w:val="nil"/>
            </w:tcBorders>
            <w:shd w:val="clear" w:color="auto" w:fill="auto"/>
          </w:tcPr>
          <w:p w:rsidR="00783228" w:rsidRPr="008417BF" w:rsidRDefault="00783228" w:rsidP="00783228">
            <w:pPr>
              <w:suppressAutoHyphens w:val="0"/>
              <w:spacing w:before="40" w:after="120" w:line="220" w:lineRule="exact"/>
              <w:ind w:right="113"/>
            </w:pPr>
            <w:r w:rsidRPr="008417BF">
              <w:t>24 July 2020</w:t>
            </w:r>
          </w:p>
        </w:tc>
        <w:tc>
          <w:tcPr>
            <w:tcW w:w="1876" w:type="dxa"/>
            <w:tcBorders>
              <w:bottom w:val="nil"/>
            </w:tcBorders>
            <w:shd w:val="clear" w:color="auto" w:fill="auto"/>
          </w:tcPr>
          <w:p w:rsidR="00783228" w:rsidRPr="008417BF" w:rsidRDefault="00783228" w:rsidP="00783228">
            <w:pPr>
              <w:suppressAutoHyphens w:val="0"/>
              <w:spacing w:before="40" w:after="120" w:line="220" w:lineRule="exact"/>
              <w:ind w:right="113"/>
            </w:pPr>
          </w:p>
        </w:tc>
        <w:tc>
          <w:tcPr>
            <w:tcW w:w="1643" w:type="dxa"/>
            <w:tcBorders>
              <w:bottom w:val="nil"/>
            </w:tcBorders>
            <w:shd w:val="clear" w:color="auto" w:fill="auto"/>
          </w:tcPr>
          <w:p w:rsidR="00783228" w:rsidRPr="008417BF" w:rsidRDefault="00783228" w:rsidP="00783228">
            <w:pPr>
              <w:suppressAutoHyphens w:val="0"/>
              <w:spacing w:before="40" w:after="120" w:line="220" w:lineRule="exact"/>
              <w:ind w:right="113"/>
            </w:pPr>
          </w:p>
        </w:tc>
        <w:tc>
          <w:tcPr>
            <w:tcW w:w="3311" w:type="dxa"/>
            <w:tcBorders>
              <w:bottom w:val="nil"/>
            </w:tcBorders>
            <w:shd w:val="clear" w:color="auto" w:fill="auto"/>
          </w:tcPr>
          <w:p w:rsidR="00783228" w:rsidRPr="008417BF" w:rsidRDefault="00783228" w:rsidP="00783228">
            <w:pPr>
              <w:suppressAutoHyphens w:val="0"/>
              <w:spacing w:before="40" w:after="120" w:line="220" w:lineRule="exact"/>
              <w:ind w:right="113"/>
            </w:pPr>
          </w:p>
        </w:tc>
      </w:tr>
      <w:tr w:rsidR="00783228" w:rsidRPr="008417BF" w:rsidTr="006128A0">
        <w:trPr>
          <w:cantSplit/>
        </w:trPr>
        <w:tc>
          <w:tcPr>
            <w:tcW w:w="426" w:type="dxa"/>
            <w:tcBorders>
              <w:top w:val="nil"/>
              <w:bottom w:val="nil"/>
            </w:tcBorders>
            <w:shd w:val="clear" w:color="auto" w:fill="auto"/>
          </w:tcPr>
          <w:p w:rsidR="00783228" w:rsidRPr="008417BF" w:rsidRDefault="00783228" w:rsidP="00783228">
            <w:pPr>
              <w:suppressAutoHyphens w:val="0"/>
              <w:spacing w:before="40" w:after="120" w:line="220" w:lineRule="exact"/>
              <w:ind w:right="113"/>
            </w:pPr>
            <w:r w:rsidRPr="008417BF">
              <w:t>87.</w:t>
            </w:r>
          </w:p>
        </w:tc>
        <w:tc>
          <w:tcPr>
            <w:tcW w:w="2268" w:type="dxa"/>
            <w:tcBorders>
              <w:top w:val="nil"/>
              <w:bottom w:val="nil"/>
            </w:tcBorders>
            <w:shd w:val="clear" w:color="auto" w:fill="auto"/>
            <w:hideMark/>
          </w:tcPr>
          <w:p w:rsidR="00783228" w:rsidRPr="008417BF" w:rsidRDefault="00783228" w:rsidP="00783228">
            <w:pPr>
              <w:suppressAutoHyphens w:val="0"/>
              <w:spacing w:before="40" w:after="120" w:line="220" w:lineRule="exact"/>
              <w:ind w:right="113"/>
            </w:pPr>
            <w:r w:rsidRPr="008417BF">
              <w:t>United States of America</w:t>
            </w:r>
          </w:p>
        </w:tc>
        <w:tc>
          <w:tcPr>
            <w:tcW w:w="1134" w:type="dxa"/>
            <w:tcBorders>
              <w:top w:val="nil"/>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Fifth </w:t>
            </w:r>
          </w:p>
        </w:tc>
        <w:tc>
          <w:tcPr>
            <w:tcW w:w="1701" w:type="dxa"/>
            <w:tcBorders>
              <w:top w:val="nil"/>
              <w:bottom w:val="nil"/>
            </w:tcBorders>
            <w:shd w:val="clear" w:color="auto" w:fill="auto"/>
            <w:hideMark/>
          </w:tcPr>
          <w:p w:rsidR="00783228" w:rsidRPr="008417BF" w:rsidRDefault="00783228" w:rsidP="00783228">
            <w:pPr>
              <w:suppressAutoHyphens w:val="0"/>
              <w:spacing w:before="40" w:after="120" w:line="220" w:lineRule="exact"/>
              <w:ind w:right="113"/>
            </w:pPr>
            <w:r w:rsidRPr="008417BF">
              <w:t>28 March 2019</w:t>
            </w:r>
          </w:p>
        </w:tc>
        <w:tc>
          <w:tcPr>
            <w:tcW w:w="1876" w:type="dxa"/>
            <w:tcBorders>
              <w:top w:val="nil"/>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1643" w:type="dxa"/>
            <w:tcBorders>
              <w:top w:val="nil"/>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c>
          <w:tcPr>
            <w:tcW w:w="3311" w:type="dxa"/>
            <w:tcBorders>
              <w:top w:val="nil"/>
              <w:bottom w:val="nil"/>
            </w:tcBorders>
            <w:shd w:val="clear" w:color="auto" w:fill="auto"/>
            <w:hideMark/>
          </w:tcPr>
          <w:p w:rsidR="00783228" w:rsidRPr="008417BF" w:rsidRDefault="00783228" w:rsidP="00783228">
            <w:pPr>
              <w:suppressAutoHyphens w:val="0"/>
              <w:spacing w:before="40" w:after="120" w:line="220" w:lineRule="exact"/>
              <w:ind w:right="113"/>
            </w:pPr>
            <w:r w:rsidRPr="008417BF">
              <w:t xml:space="preserve"> </w:t>
            </w:r>
          </w:p>
        </w:tc>
      </w:tr>
      <w:tr w:rsidR="00783228" w:rsidRPr="008417BF" w:rsidTr="006128A0">
        <w:trPr>
          <w:cantSplit/>
        </w:trPr>
        <w:tc>
          <w:tcPr>
            <w:tcW w:w="426" w:type="dxa"/>
            <w:tcBorders>
              <w:top w:val="nil"/>
            </w:tcBorders>
            <w:shd w:val="clear" w:color="auto" w:fill="auto"/>
          </w:tcPr>
          <w:p w:rsidR="00783228" w:rsidRPr="008417BF" w:rsidRDefault="00783228" w:rsidP="00715B18">
            <w:pPr>
              <w:keepNext/>
              <w:keepLines/>
              <w:suppressAutoHyphens w:val="0"/>
              <w:spacing w:before="40" w:after="120" w:line="220" w:lineRule="exact"/>
              <w:ind w:right="113"/>
            </w:pPr>
            <w:r w:rsidRPr="008417BF">
              <w:lastRenderedPageBreak/>
              <w:t>88.</w:t>
            </w:r>
          </w:p>
        </w:tc>
        <w:tc>
          <w:tcPr>
            <w:tcW w:w="2268"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Uruguay</w:t>
            </w:r>
          </w:p>
        </w:tc>
        <w:tc>
          <w:tcPr>
            <w:tcW w:w="1134"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Sixth</w:t>
            </w:r>
          </w:p>
        </w:tc>
        <w:tc>
          <w:tcPr>
            <w:tcW w:w="1701"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1 November 2018</w:t>
            </w:r>
          </w:p>
        </w:tc>
        <w:tc>
          <w:tcPr>
            <w:tcW w:w="1876"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26 November 2010</w:t>
            </w:r>
          </w:p>
        </w:tc>
        <w:tc>
          <w:tcPr>
            <w:tcW w:w="1643"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 xml:space="preserve"> </w:t>
            </w:r>
          </w:p>
        </w:tc>
        <w:tc>
          <w:tcPr>
            <w:tcW w:w="3311" w:type="dxa"/>
            <w:tcBorders>
              <w:top w:val="nil"/>
            </w:tcBorders>
            <w:shd w:val="clear" w:color="auto" w:fill="auto"/>
            <w:hideMark/>
          </w:tcPr>
          <w:p w:rsidR="00783228" w:rsidRPr="008417BF" w:rsidRDefault="00783228" w:rsidP="00715B18">
            <w:pPr>
              <w:keepNext/>
              <w:keepLines/>
              <w:suppressAutoHyphens w:val="0"/>
              <w:spacing w:before="40" w:after="120" w:line="220" w:lineRule="exact"/>
              <w:ind w:right="113"/>
            </w:pPr>
            <w:r w:rsidRPr="008417BF">
              <w:t>Concluding observations on the fifth periodic report adopted under the simplified reporting procedure</w:t>
            </w:r>
          </w:p>
        </w:tc>
      </w:tr>
      <w:tr w:rsidR="00783228" w:rsidRPr="008417BF" w:rsidTr="00783228">
        <w:trPr>
          <w:cantSplit/>
        </w:trPr>
        <w:tc>
          <w:tcPr>
            <w:tcW w:w="426" w:type="dxa"/>
            <w:shd w:val="clear" w:color="auto" w:fill="auto"/>
          </w:tcPr>
          <w:p w:rsidR="00783228" w:rsidRPr="008417BF" w:rsidRDefault="00783228" w:rsidP="00715B18">
            <w:pPr>
              <w:keepNext/>
              <w:keepLines/>
              <w:suppressAutoHyphens w:val="0"/>
              <w:spacing w:before="40" w:after="120" w:line="220" w:lineRule="exact"/>
              <w:ind w:right="113"/>
            </w:pPr>
            <w:r w:rsidRPr="008417BF">
              <w:t>89.</w:t>
            </w:r>
          </w:p>
        </w:tc>
        <w:tc>
          <w:tcPr>
            <w:tcW w:w="2268" w:type="dxa"/>
            <w:shd w:val="clear" w:color="auto" w:fill="auto"/>
          </w:tcPr>
          <w:p w:rsidR="00783228" w:rsidRPr="008417BF" w:rsidRDefault="00783228" w:rsidP="00715B18">
            <w:pPr>
              <w:keepNext/>
              <w:keepLines/>
              <w:suppressAutoHyphens w:val="0"/>
              <w:spacing w:before="40" w:after="120" w:line="220" w:lineRule="exact"/>
              <w:ind w:right="113"/>
            </w:pPr>
            <w:r w:rsidRPr="008417BF">
              <w:t>Uzbekistan</w:t>
            </w:r>
          </w:p>
        </w:tc>
        <w:tc>
          <w:tcPr>
            <w:tcW w:w="1134" w:type="dxa"/>
            <w:shd w:val="clear" w:color="auto" w:fill="auto"/>
          </w:tcPr>
          <w:p w:rsidR="00783228" w:rsidRPr="008417BF" w:rsidRDefault="00783228" w:rsidP="00715B18">
            <w:pPr>
              <w:keepNext/>
              <w:keepLines/>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15B18">
            <w:pPr>
              <w:keepNext/>
              <w:keepLines/>
              <w:suppressAutoHyphens w:val="0"/>
              <w:spacing w:before="40" w:after="120" w:line="220" w:lineRule="exact"/>
              <w:ind w:right="113"/>
            </w:pPr>
            <w:r w:rsidRPr="008417BF">
              <w:t>24 July 2018</w:t>
            </w:r>
          </w:p>
        </w:tc>
        <w:tc>
          <w:tcPr>
            <w:tcW w:w="1876" w:type="dxa"/>
            <w:shd w:val="clear" w:color="auto" w:fill="auto"/>
          </w:tcPr>
          <w:p w:rsidR="00783228" w:rsidRPr="008417BF" w:rsidRDefault="00783228" w:rsidP="00715B18">
            <w:pPr>
              <w:keepNext/>
              <w:keepLines/>
              <w:suppressAutoHyphens w:val="0"/>
              <w:spacing w:before="40" w:after="120" w:line="220" w:lineRule="exact"/>
              <w:ind w:right="113"/>
            </w:pPr>
          </w:p>
        </w:tc>
        <w:tc>
          <w:tcPr>
            <w:tcW w:w="1643" w:type="dxa"/>
            <w:shd w:val="clear" w:color="auto" w:fill="auto"/>
          </w:tcPr>
          <w:p w:rsidR="00783228" w:rsidRPr="008417BF" w:rsidRDefault="00783228" w:rsidP="00715B18">
            <w:pPr>
              <w:keepNext/>
              <w:keepLines/>
              <w:suppressAutoHyphens w:val="0"/>
              <w:spacing w:before="40" w:after="120" w:line="220" w:lineRule="exact"/>
              <w:ind w:right="113"/>
            </w:pPr>
          </w:p>
        </w:tc>
        <w:tc>
          <w:tcPr>
            <w:tcW w:w="3311" w:type="dxa"/>
            <w:shd w:val="clear" w:color="auto" w:fill="auto"/>
          </w:tcPr>
          <w:p w:rsidR="00783228" w:rsidRPr="008417BF" w:rsidRDefault="00783228" w:rsidP="00715B18">
            <w:pPr>
              <w:keepNext/>
              <w:keepLines/>
              <w:suppressAutoHyphens w:val="0"/>
              <w:spacing w:before="40" w:after="120" w:line="220" w:lineRule="exact"/>
              <w:ind w:right="113"/>
            </w:pPr>
          </w:p>
        </w:tc>
      </w:tr>
      <w:tr w:rsidR="00783228" w:rsidRPr="008417BF" w:rsidTr="00783228">
        <w:trPr>
          <w:cantSplit/>
        </w:trPr>
        <w:tc>
          <w:tcPr>
            <w:tcW w:w="426" w:type="dxa"/>
            <w:shd w:val="clear" w:color="auto" w:fill="auto"/>
          </w:tcPr>
          <w:p w:rsidR="00783228" w:rsidRPr="008417BF" w:rsidRDefault="00783228" w:rsidP="00715B18">
            <w:pPr>
              <w:keepNext/>
              <w:keepLines/>
              <w:suppressAutoHyphens w:val="0"/>
              <w:spacing w:before="40" w:after="120" w:line="220" w:lineRule="exact"/>
              <w:ind w:right="113"/>
            </w:pPr>
            <w:r w:rsidRPr="008417BF">
              <w:t>90.</w:t>
            </w:r>
          </w:p>
        </w:tc>
        <w:tc>
          <w:tcPr>
            <w:tcW w:w="2268" w:type="dxa"/>
            <w:shd w:val="clear" w:color="auto" w:fill="auto"/>
          </w:tcPr>
          <w:p w:rsidR="00783228" w:rsidRPr="008417BF" w:rsidRDefault="00783228" w:rsidP="00715B18">
            <w:pPr>
              <w:keepNext/>
              <w:keepLines/>
              <w:suppressAutoHyphens w:val="0"/>
              <w:spacing w:before="40" w:after="120" w:line="220" w:lineRule="exact"/>
              <w:ind w:right="113"/>
            </w:pPr>
            <w:r w:rsidRPr="008417BF">
              <w:t>Venezuela (Bolivarian Republic of)</w:t>
            </w:r>
          </w:p>
        </w:tc>
        <w:tc>
          <w:tcPr>
            <w:tcW w:w="1134" w:type="dxa"/>
            <w:shd w:val="clear" w:color="auto" w:fill="auto"/>
          </w:tcPr>
          <w:p w:rsidR="00783228" w:rsidRPr="008417BF" w:rsidRDefault="00783228" w:rsidP="00715B18">
            <w:pPr>
              <w:keepNext/>
              <w:keepLines/>
              <w:suppressAutoHyphens w:val="0"/>
              <w:spacing w:before="40" w:after="120" w:line="220" w:lineRule="exact"/>
              <w:ind w:right="113"/>
            </w:pPr>
            <w:r w:rsidRPr="008417BF">
              <w:t>Fifth</w:t>
            </w:r>
          </w:p>
        </w:tc>
        <w:tc>
          <w:tcPr>
            <w:tcW w:w="1701" w:type="dxa"/>
            <w:shd w:val="clear" w:color="auto" w:fill="auto"/>
          </w:tcPr>
          <w:p w:rsidR="00783228" w:rsidRPr="008417BF" w:rsidRDefault="00783228" w:rsidP="00715B18">
            <w:pPr>
              <w:keepNext/>
              <w:keepLines/>
              <w:suppressAutoHyphens w:val="0"/>
              <w:spacing w:before="40" w:after="120" w:line="220" w:lineRule="exact"/>
              <w:ind w:right="113"/>
            </w:pPr>
            <w:r w:rsidRPr="008417BF">
              <w:t>24 July 2018</w:t>
            </w:r>
          </w:p>
        </w:tc>
        <w:tc>
          <w:tcPr>
            <w:tcW w:w="1876" w:type="dxa"/>
            <w:shd w:val="clear" w:color="auto" w:fill="auto"/>
            <w:hideMark/>
          </w:tcPr>
          <w:p w:rsidR="00783228" w:rsidRPr="008417BF" w:rsidRDefault="00783228" w:rsidP="00715B18">
            <w:pPr>
              <w:keepNext/>
              <w:keepLines/>
              <w:suppressAutoHyphens w:val="0"/>
              <w:spacing w:before="40" w:after="120" w:line="220" w:lineRule="exact"/>
              <w:ind w:right="113"/>
            </w:pPr>
            <w:r w:rsidRPr="008417BF">
              <w:t xml:space="preserve"> </w:t>
            </w:r>
          </w:p>
        </w:tc>
        <w:tc>
          <w:tcPr>
            <w:tcW w:w="1643" w:type="dxa"/>
            <w:shd w:val="clear" w:color="auto" w:fill="auto"/>
            <w:hideMark/>
          </w:tcPr>
          <w:p w:rsidR="00783228" w:rsidRPr="008417BF" w:rsidRDefault="00783228" w:rsidP="00715B18">
            <w:pPr>
              <w:keepNext/>
              <w:keepLines/>
              <w:suppressAutoHyphens w:val="0"/>
              <w:spacing w:before="40" w:after="120" w:line="220" w:lineRule="exact"/>
              <w:ind w:right="113"/>
            </w:pPr>
            <w:r w:rsidRPr="008417BF">
              <w:t xml:space="preserve"> </w:t>
            </w:r>
          </w:p>
        </w:tc>
        <w:tc>
          <w:tcPr>
            <w:tcW w:w="3311" w:type="dxa"/>
            <w:shd w:val="clear" w:color="auto" w:fill="auto"/>
            <w:hideMark/>
          </w:tcPr>
          <w:p w:rsidR="00783228" w:rsidRPr="008417BF" w:rsidRDefault="00783228" w:rsidP="00715B18">
            <w:pPr>
              <w:keepNext/>
              <w:keepLines/>
              <w:suppressAutoHyphens w:val="0"/>
              <w:spacing w:before="40" w:after="120" w:line="220" w:lineRule="exact"/>
              <w:ind w:right="113"/>
            </w:pPr>
            <w:r w:rsidRPr="008417BF">
              <w:t xml:space="preserve"> </w:t>
            </w:r>
          </w:p>
        </w:tc>
      </w:tr>
    </w:tbl>
    <w:p w:rsidR="00783228" w:rsidRPr="008417BF" w:rsidRDefault="00783228" w:rsidP="000C6403">
      <w:pPr>
        <w:spacing w:before="120"/>
        <w:ind w:left="1134" w:right="1134" w:firstLine="170"/>
        <w:rPr>
          <w:sz w:val="18"/>
          <w:szCs w:val="18"/>
        </w:rPr>
      </w:pPr>
      <w:r w:rsidRPr="008417BF">
        <w:rPr>
          <w:i/>
          <w:iCs/>
          <w:sz w:val="18"/>
          <w:vertAlign w:val="superscript"/>
        </w:rPr>
        <w:t>a</w:t>
      </w:r>
      <w:r w:rsidRPr="008417BF">
        <w:rPr>
          <w:sz w:val="18"/>
        </w:rPr>
        <w:t xml:space="preserve">  </w:t>
      </w:r>
      <w:r w:rsidRPr="008417BF">
        <w:rPr>
          <w:sz w:val="18"/>
          <w:szCs w:val="18"/>
        </w:rPr>
        <w:t xml:space="preserve">Although China is not itself a party to the Covenant, the Government of China has honoured the obligations under article 40 with respect to Hong Kong, China, which was previously under British administration. For information on the application of the Covenant in Hong Kong, China, see </w:t>
      </w:r>
      <w:r w:rsidRPr="00252947">
        <w:rPr>
          <w:i/>
          <w:iCs/>
          <w:sz w:val="18"/>
          <w:szCs w:val="18"/>
        </w:rPr>
        <w:t>Official Records of the General Assembly, Fifty-first Session, Supplement No. 40</w:t>
      </w:r>
      <w:r w:rsidRPr="008417BF">
        <w:rPr>
          <w:sz w:val="18"/>
          <w:szCs w:val="18"/>
        </w:rPr>
        <w:t xml:space="preserve"> (</w:t>
      </w:r>
      <w:hyperlink r:id="rId155" w:history="1">
        <w:r w:rsidRPr="008417BF">
          <w:rPr>
            <w:rStyle w:val="Hyperlink"/>
            <w:sz w:val="18"/>
            <w:szCs w:val="18"/>
          </w:rPr>
          <w:t>A/51/40</w:t>
        </w:r>
      </w:hyperlink>
      <w:r w:rsidRPr="008417BF">
        <w:rPr>
          <w:sz w:val="18"/>
          <w:szCs w:val="18"/>
        </w:rPr>
        <w:t xml:space="preserve">), chap. V, sect. B, paras. 78–85. </w:t>
      </w:r>
    </w:p>
    <w:p w:rsidR="004F5E89" w:rsidRPr="008417BF" w:rsidRDefault="00783228" w:rsidP="00C465F3">
      <w:pPr>
        <w:suppressAutoHyphens w:val="0"/>
        <w:spacing w:after="120"/>
        <w:ind w:left="1134" w:right="1134" w:firstLine="170"/>
        <w:rPr>
          <w:sz w:val="18"/>
          <w:szCs w:val="18"/>
        </w:rPr>
      </w:pPr>
      <w:r w:rsidRPr="008417BF">
        <w:rPr>
          <w:i/>
          <w:iCs/>
          <w:sz w:val="18"/>
          <w:vertAlign w:val="superscript"/>
        </w:rPr>
        <w:t>b</w:t>
      </w:r>
      <w:r w:rsidRPr="008417BF">
        <w:rPr>
          <w:sz w:val="18"/>
        </w:rPr>
        <w:t xml:space="preserve">  </w:t>
      </w:r>
      <w:r w:rsidRPr="008417BF">
        <w:rPr>
          <w:sz w:val="18"/>
          <w:szCs w:val="18"/>
        </w:rPr>
        <w:t xml:space="preserve">Although China is not itself a party to the Covenant, the Government of China has honoured the obligations under article 40 with respect to Macao, China, which was previously under Portuguese administration. For information on the application of the Covenant in Macao, China, see </w:t>
      </w:r>
      <w:r w:rsidRPr="0092637F">
        <w:rPr>
          <w:i/>
          <w:iCs/>
          <w:sz w:val="18"/>
          <w:szCs w:val="18"/>
        </w:rPr>
        <w:t>Official Records of the General Assembly, Fifty-fifth Session, Supplement No. 40</w:t>
      </w:r>
      <w:r w:rsidRPr="008417BF">
        <w:rPr>
          <w:sz w:val="18"/>
          <w:szCs w:val="18"/>
        </w:rPr>
        <w:t xml:space="preserve"> (</w:t>
      </w:r>
      <w:hyperlink r:id="rId156" w:history="1">
        <w:r w:rsidRPr="008417BF">
          <w:rPr>
            <w:rStyle w:val="Hyperlink"/>
            <w:sz w:val="18"/>
            <w:szCs w:val="18"/>
          </w:rPr>
          <w:t>A/55/40</w:t>
        </w:r>
      </w:hyperlink>
      <w:r w:rsidRPr="008417BF">
        <w:rPr>
          <w:sz w:val="18"/>
          <w:szCs w:val="18"/>
        </w:rPr>
        <w:t>), chap. IV.</w:t>
      </w:r>
    </w:p>
    <w:p w:rsidR="00C465F3" w:rsidRPr="008417BF" w:rsidRDefault="00C465F3" w:rsidP="00C465F3">
      <w:pPr>
        <w:pStyle w:val="H1G"/>
      </w:pPr>
      <w:r w:rsidRPr="008417BF">
        <w:tab/>
      </w:r>
      <w:bookmarkStart w:id="159" w:name="_Toc458504795"/>
      <w:bookmarkStart w:id="160" w:name="_Toc519673526"/>
      <w:bookmarkStart w:id="161" w:name="_Toc519676425"/>
      <w:r w:rsidRPr="008417BF">
        <w:t>F.</w:t>
      </w:r>
      <w:r w:rsidRPr="008417BF">
        <w:tab/>
        <w:t>States parties the report of which is yet to be considered by the Committee (16 States parties)</w:t>
      </w:r>
      <w:bookmarkEnd w:id="159"/>
      <w:bookmarkEnd w:id="160"/>
      <w:bookmarkEnd w:id="161"/>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3"/>
        <w:gridCol w:w="1261"/>
        <w:gridCol w:w="1262"/>
        <w:gridCol w:w="1823"/>
        <w:gridCol w:w="1962"/>
        <w:gridCol w:w="1963"/>
        <w:gridCol w:w="3505"/>
      </w:tblGrid>
      <w:tr w:rsidR="00C465F3" w:rsidRPr="008417BF" w:rsidTr="00C465F3">
        <w:trPr>
          <w:cantSplit/>
          <w:tblHeader/>
        </w:trPr>
        <w:tc>
          <w:tcPr>
            <w:tcW w:w="582" w:type="dxa"/>
            <w:tcBorders>
              <w:top w:val="single" w:sz="4" w:space="0" w:color="auto"/>
              <w:bottom w:val="single" w:sz="12" w:space="0" w:color="auto"/>
            </w:tcBorders>
            <w:shd w:val="clear" w:color="auto" w:fill="auto"/>
            <w:vAlign w:val="bottom"/>
          </w:tcPr>
          <w:p w:rsidR="00C465F3" w:rsidRPr="008417BF" w:rsidRDefault="00C465F3" w:rsidP="00C465F3">
            <w:pPr>
              <w:suppressAutoHyphens w:val="0"/>
              <w:spacing w:before="80" w:after="80" w:line="200" w:lineRule="exact"/>
              <w:ind w:right="113"/>
              <w:rPr>
                <w:i/>
                <w:sz w:val="16"/>
              </w:rPr>
            </w:pPr>
          </w:p>
        </w:tc>
        <w:tc>
          <w:tcPr>
            <w:tcW w:w="1261" w:type="dxa"/>
            <w:tcBorders>
              <w:top w:val="single" w:sz="4" w:space="0" w:color="auto"/>
              <w:bottom w:val="single" w:sz="12" w:space="0" w:color="auto"/>
            </w:tcBorders>
            <w:shd w:val="clear" w:color="auto" w:fill="auto"/>
            <w:vAlign w:val="bottom"/>
            <w:hideMark/>
          </w:tcPr>
          <w:p w:rsidR="00C465F3" w:rsidRPr="008417BF" w:rsidRDefault="00C465F3" w:rsidP="00C465F3">
            <w:pPr>
              <w:suppressAutoHyphens w:val="0"/>
              <w:spacing w:before="80" w:after="80" w:line="200" w:lineRule="exact"/>
              <w:ind w:right="113"/>
              <w:rPr>
                <w:i/>
                <w:sz w:val="16"/>
              </w:rPr>
            </w:pPr>
            <w:r w:rsidRPr="008417BF">
              <w:rPr>
                <w:i/>
                <w:sz w:val="16"/>
              </w:rPr>
              <w:t>State party</w:t>
            </w:r>
          </w:p>
        </w:tc>
        <w:tc>
          <w:tcPr>
            <w:tcW w:w="1262" w:type="dxa"/>
            <w:tcBorders>
              <w:top w:val="single" w:sz="4" w:space="0" w:color="auto"/>
              <w:bottom w:val="single" w:sz="12" w:space="0" w:color="auto"/>
            </w:tcBorders>
            <w:shd w:val="clear" w:color="auto" w:fill="auto"/>
            <w:vAlign w:val="bottom"/>
            <w:hideMark/>
          </w:tcPr>
          <w:p w:rsidR="00C465F3" w:rsidRPr="008417BF" w:rsidRDefault="00C465F3" w:rsidP="00C465F3">
            <w:pPr>
              <w:suppressAutoHyphens w:val="0"/>
              <w:spacing w:before="80" w:after="80" w:line="200" w:lineRule="exact"/>
              <w:ind w:right="113"/>
              <w:rPr>
                <w:i/>
                <w:sz w:val="16"/>
              </w:rPr>
            </w:pPr>
            <w:r w:rsidRPr="008417BF">
              <w:rPr>
                <w:i/>
                <w:sz w:val="16"/>
              </w:rPr>
              <w:t>Type of report</w:t>
            </w:r>
          </w:p>
        </w:tc>
        <w:tc>
          <w:tcPr>
            <w:tcW w:w="1823" w:type="dxa"/>
            <w:tcBorders>
              <w:top w:val="single" w:sz="4" w:space="0" w:color="auto"/>
              <w:bottom w:val="single" w:sz="12" w:space="0" w:color="auto"/>
            </w:tcBorders>
            <w:shd w:val="clear" w:color="auto" w:fill="auto"/>
            <w:vAlign w:val="bottom"/>
            <w:hideMark/>
          </w:tcPr>
          <w:p w:rsidR="00C465F3" w:rsidRPr="008417BF" w:rsidRDefault="00C465F3" w:rsidP="00C465F3">
            <w:pPr>
              <w:suppressAutoHyphens w:val="0"/>
              <w:spacing w:before="80" w:after="80" w:line="200" w:lineRule="exact"/>
              <w:ind w:right="113"/>
              <w:rPr>
                <w:i/>
                <w:sz w:val="16"/>
              </w:rPr>
            </w:pPr>
            <w:r w:rsidRPr="008417BF">
              <w:rPr>
                <w:i/>
                <w:sz w:val="16"/>
              </w:rPr>
              <w:t>Date due</w:t>
            </w:r>
          </w:p>
        </w:tc>
        <w:tc>
          <w:tcPr>
            <w:tcW w:w="1962" w:type="dxa"/>
            <w:tcBorders>
              <w:top w:val="single" w:sz="4" w:space="0" w:color="auto"/>
              <w:bottom w:val="single" w:sz="12" w:space="0" w:color="auto"/>
            </w:tcBorders>
            <w:shd w:val="clear" w:color="auto" w:fill="auto"/>
            <w:vAlign w:val="bottom"/>
            <w:hideMark/>
          </w:tcPr>
          <w:p w:rsidR="00C465F3" w:rsidRPr="008417BF" w:rsidRDefault="00C465F3" w:rsidP="00C465F3">
            <w:pPr>
              <w:suppressAutoHyphens w:val="0"/>
              <w:spacing w:before="80" w:after="80" w:line="200" w:lineRule="exact"/>
              <w:ind w:right="113"/>
              <w:rPr>
                <w:i/>
                <w:sz w:val="16"/>
              </w:rPr>
            </w:pPr>
            <w:r w:rsidRPr="008417BF">
              <w:rPr>
                <w:i/>
                <w:sz w:val="16"/>
              </w:rPr>
              <w:t>Date of submission</w:t>
            </w:r>
          </w:p>
        </w:tc>
        <w:tc>
          <w:tcPr>
            <w:tcW w:w="1963" w:type="dxa"/>
            <w:tcBorders>
              <w:top w:val="single" w:sz="4" w:space="0" w:color="auto"/>
              <w:bottom w:val="single" w:sz="12" w:space="0" w:color="auto"/>
            </w:tcBorders>
            <w:shd w:val="clear" w:color="auto" w:fill="auto"/>
            <w:vAlign w:val="bottom"/>
            <w:hideMark/>
          </w:tcPr>
          <w:p w:rsidR="00C465F3" w:rsidRPr="008417BF" w:rsidRDefault="00C465F3" w:rsidP="00C465F3">
            <w:pPr>
              <w:suppressAutoHyphens w:val="0"/>
              <w:spacing w:before="80" w:after="80" w:line="200" w:lineRule="exact"/>
              <w:ind w:right="113"/>
              <w:rPr>
                <w:i/>
                <w:sz w:val="16"/>
              </w:rPr>
            </w:pPr>
            <w:r w:rsidRPr="008417BF">
              <w:rPr>
                <w:i/>
                <w:sz w:val="16"/>
              </w:rPr>
              <w:t>Accepted simplified reporting procedure</w:t>
            </w:r>
          </w:p>
        </w:tc>
        <w:tc>
          <w:tcPr>
            <w:tcW w:w="3505" w:type="dxa"/>
            <w:tcBorders>
              <w:top w:val="single" w:sz="4" w:space="0" w:color="auto"/>
              <w:bottom w:val="single" w:sz="12" w:space="0" w:color="auto"/>
            </w:tcBorders>
            <w:shd w:val="clear" w:color="auto" w:fill="auto"/>
            <w:vAlign w:val="bottom"/>
            <w:hideMark/>
          </w:tcPr>
          <w:p w:rsidR="00C465F3" w:rsidRPr="008417BF" w:rsidRDefault="00C465F3" w:rsidP="00C465F3">
            <w:pPr>
              <w:suppressAutoHyphens w:val="0"/>
              <w:spacing w:before="80" w:after="80" w:line="200" w:lineRule="exact"/>
              <w:ind w:right="113"/>
              <w:rPr>
                <w:i/>
                <w:sz w:val="16"/>
              </w:rPr>
            </w:pPr>
            <w:r w:rsidRPr="008417BF">
              <w:rPr>
                <w:i/>
                <w:sz w:val="16"/>
              </w:rPr>
              <w:t>Remarks</w:t>
            </w:r>
          </w:p>
        </w:tc>
      </w:tr>
      <w:tr w:rsidR="00C465F3" w:rsidRPr="008417BF" w:rsidTr="00C465F3">
        <w:trPr>
          <w:cantSplit/>
          <w:trHeight w:hRule="exact" w:val="113"/>
          <w:tblHeader/>
        </w:trPr>
        <w:tc>
          <w:tcPr>
            <w:tcW w:w="582"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c>
          <w:tcPr>
            <w:tcW w:w="1261"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c>
          <w:tcPr>
            <w:tcW w:w="1262"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c>
          <w:tcPr>
            <w:tcW w:w="1823"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c>
          <w:tcPr>
            <w:tcW w:w="1962"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c>
          <w:tcPr>
            <w:tcW w:w="1963"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c>
          <w:tcPr>
            <w:tcW w:w="3505" w:type="dxa"/>
            <w:tcBorders>
              <w:top w:val="single" w:sz="12" w:space="0" w:color="auto"/>
            </w:tcBorders>
            <w:shd w:val="clear" w:color="auto" w:fill="auto"/>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Algeria</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Fourth</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1 November 2011</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20 January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2.</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Angola</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Second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30 March 2017</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3 October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3.</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Bahrain</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Initial</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20 December 2007</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2 March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4.</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Belarus</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Fifth</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7 November 2001</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30 March 2017</w:t>
            </w:r>
          </w:p>
        </w:tc>
        <w:tc>
          <w:tcPr>
            <w:tcW w:w="1963" w:type="dxa"/>
            <w:shd w:val="clear" w:color="auto" w:fill="auto"/>
            <w:noWrap/>
          </w:tcPr>
          <w:p w:rsidR="00C465F3" w:rsidRPr="008417BF" w:rsidRDefault="00C465F3" w:rsidP="00C465F3">
            <w:pPr>
              <w:suppressAutoHyphens w:val="0"/>
              <w:spacing w:before="40" w:after="120" w:line="220" w:lineRule="exact"/>
              <w:ind w:right="113"/>
            </w:pPr>
            <w:r w:rsidRPr="008417BF">
              <w:t>18 February 2014</w:t>
            </w:r>
          </w:p>
        </w:tc>
        <w:tc>
          <w:tcPr>
            <w:tcW w:w="3505" w:type="dxa"/>
            <w:shd w:val="clear" w:color="auto" w:fill="auto"/>
            <w:noWrap/>
          </w:tcPr>
          <w:p w:rsidR="00C465F3" w:rsidRPr="008417BF" w:rsidRDefault="00C465F3" w:rsidP="00C465F3">
            <w:pPr>
              <w:suppressAutoHyphens w:val="0"/>
              <w:spacing w:before="40" w:after="120" w:line="220" w:lineRule="exact"/>
              <w:ind w:right="113"/>
            </w:pPr>
            <w:r w:rsidRPr="008417BF">
              <w:t>List of issues prior to reporting adopted at the 114th session (July 2015)</w:t>
            </w:r>
          </w:p>
          <w:p w:rsidR="00C465F3" w:rsidRPr="008417BF" w:rsidRDefault="00C465F3" w:rsidP="00C465F3">
            <w:pPr>
              <w:suppressAutoHyphens w:val="0"/>
              <w:spacing w:before="40" w:after="120" w:line="220" w:lineRule="exact"/>
              <w:ind w:right="113"/>
            </w:pPr>
            <w:r w:rsidRPr="008417BF">
              <w:t>Accordingly, the new due date to submit the report was set as 30 August 2016</w:t>
            </w:r>
          </w:p>
        </w:tc>
      </w:tr>
      <w:tr w:rsidR="00C465F3" w:rsidRPr="008417BF" w:rsidTr="00F16510">
        <w:trPr>
          <w:cantSplit/>
        </w:trPr>
        <w:tc>
          <w:tcPr>
            <w:tcW w:w="582" w:type="dxa"/>
            <w:tcBorders>
              <w:bottom w:val="nil"/>
            </w:tcBorders>
            <w:shd w:val="clear" w:color="auto" w:fill="auto"/>
          </w:tcPr>
          <w:p w:rsidR="00C465F3" w:rsidRPr="008417BF" w:rsidRDefault="00C465F3" w:rsidP="00C465F3">
            <w:pPr>
              <w:suppressAutoHyphens w:val="0"/>
              <w:spacing w:before="40" w:after="120" w:line="220" w:lineRule="exact"/>
              <w:ind w:right="113"/>
            </w:pPr>
            <w:r w:rsidRPr="008417BF">
              <w:t>5.</w:t>
            </w:r>
          </w:p>
        </w:tc>
        <w:tc>
          <w:tcPr>
            <w:tcW w:w="1261" w:type="dxa"/>
            <w:tcBorders>
              <w:bottom w:val="nil"/>
            </w:tcBorders>
            <w:shd w:val="clear" w:color="auto" w:fill="auto"/>
          </w:tcPr>
          <w:p w:rsidR="00C465F3" w:rsidRPr="008417BF" w:rsidRDefault="00C465F3" w:rsidP="00C465F3">
            <w:pPr>
              <w:suppressAutoHyphens w:val="0"/>
              <w:spacing w:before="40" w:after="120" w:line="220" w:lineRule="exact"/>
              <w:ind w:right="113"/>
            </w:pPr>
            <w:r w:rsidRPr="008417BF">
              <w:t>Belize</w:t>
            </w:r>
          </w:p>
        </w:tc>
        <w:tc>
          <w:tcPr>
            <w:tcW w:w="1262" w:type="dxa"/>
            <w:tcBorders>
              <w:bottom w:val="nil"/>
            </w:tcBorders>
            <w:shd w:val="clear" w:color="auto" w:fill="auto"/>
          </w:tcPr>
          <w:p w:rsidR="00C465F3" w:rsidRPr="008417BF" w:rsidRDefault="00C465F3" w:rsidP="00C465F3">
            <w:pPr>
              <w:suppressAutoHyphens w:val="0"/>
              <w:spacing w:before="40" w:after="120" w:line="220" w:lineRule="exact"/>
              <w:ind w:right="113"/>
            </w:pPr>
            <w:r w:rsidRPr="008417BF">
              <w:t>Initial</w:t>
            </w:r>
          </w:p>
        </w:tc>
        <w:tc>
          <w:tcPr>
            <w:tcW w:w="1823" w:type="dxa"/>
            <w:tcBorders>
              <w:bottom w:val="nil"/>
            </w:tcBorders>
            <w:shd w:val="clear" w:color="auto" w:fill="auto"/>
          </w:tcPr>
          <w:p w:rsidR="00C465F3" w:rsidRPr="008417BF" w:rsidRDefault="00C465F3" w:rsidP="00C465F3">
            <w:pPr>
              <w:suppressAutoHyphens w:val="0"/>
              <w:spacing w:before="40" w:after="120" w:line="220" w:lineRule="exact"/>
              <w:ind w:right="113"/>
            </w:pPr>
            <w:r w:rsidRPr="008417BF">
              <w:t>9 September 1997</w:t>
            </w:r>
          </w:p>
        </w:tc>
        <w:tc>
          <w:tcPr>
            <w:tcW w:w="1962" w:type="dxa"/>
            <w:tcBorders>
              <w:bottom w:val="nil"/>
            </w:tcBorders>
            <w:shd w:val="clear" w:color="auto" w:fill="auto"/>
          </w:tcPr>
          <w:p w:rsidR="00C465F3" w:rsidRPr="008417BF" w:rsidRDefault="00C465F3" w:rsidP="00C465F3">
            <w:pPr>
              <w:suppressAutoHyphens w:val="0"/>
              <w:spacing w:before="40" w:after="120" w:line="220" w:lineRule="exact"/>
              <w:ind w:right="113"/>
            </w:pPr>
            <w:r w:rsidRPr="008417BF">
              <w:t>8 August 2017</w:t>
            </w:r>
          </w:p>
        </w:tc>
        <w:tc>
          <w:tcPr>
            <w:tcW w:w="1963" w:type="dxa"/>
            <w:tcBorders>
              <w:bottom w:val="nil"/>
            </w:tcBorders>
            <w:shd w:val="clear" w:color="auto" w:fill="auto"/>
            <w:noWrap/>
          </w:tcPr>
          <w:p w:rsidR="00C465F3" w:rsidRPr="008417BF" w:rsidRDefault="00C465F3" w:rsidP="00C465F3">
            <w:pPr>
              <w:suppressAutoHyphens w:val="0"/>
              <w:spacing w:before="40" w:after="120" w:line="220" w:lineRule="exact"/>
              <w:ind w:right="113"/>
            </w:pPr>
          </w:p>
        </w:tc>
        <w:tc>
          <w:tcPr>
            <w:tcW w:w="3505" w:type="dxa"/>
            <w:tcBorders>
              <w:bottom w:val="nil"/>
            </w:tcBorders>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F16510">
        <w:trPr>
          <w:cantSplit/>
        </w:trPr>
        <w:tc>
          <w:tcPr>
            <w:tcW w:w="582" w:type="dxa"/>
            <w:tcBorders>
              <w:top w:val="nil"/>
              <w:bottom w:val="nil"/>
            </w:tcBorders>
            <w:shd w:val="clear" w:color="auto" w:fill="auto"/>
          </w:tcPr>
          <w:p w:rsidR="00C465F3" w:rsidRPr="008417BF" w:rsidRDefault="00C465F3" w:rsidP="00C465F3">
            <w:pPr>
              <w:suppressAutoHyphens w:val="0"/>
              <w:spacing w:before="40" w:after="120" w:line="220" w:lineRule="exact"/>
              <w:ind w:right="113"/>
            </w:pPr>
            <w:r w:rsidRPr="008417BF">
              <w:t>6.</w:t>
            </w:r>
          </w:p>
        </w:tc>
        <w:tc>
          <w:tcPr>
            <w:tcW w:w="1261" w:type="dxa"/>
            <w:tcBorders>
              <w:top w:val="nil"/>
              <w:bottom w:val="nil"/>
            </w:tcBorders>
            <w:shd w:val="clear" w:color="auto" w:fill="auto"/>
          </w:tcPr>
          <w:p w:rsidR="00C465F3" w:rsidRPr="008417BF" w:rsidRDefault="00C465F3" w:rsidP="00C465F3">
            <w:pPr>
              <w:suppressAutoHyphens w:val="0"/>
              <w:spacing w:before="40" w:after="120" w:line="220" w:lineRule="exact"/>
              <w:ind w:right="113"/>
            </w:pPr>
            <w:r w:rsidRPr="008417BF">
              <w:t>Bulgaria</w:t>
            </w:r>
          </w:p>
        </w:tc>
        <w:tc>
          <w:tcPr>
            <w:tcW w:w="1262" w:type="dxa"/>
            <w:tcBorders>
              <w:top w:val="nil"/>
              <w:bottom w:val="nil"/>
            </w:tcBorders>
            <w:shd w:val="clear" w:color="auto" w:fill="auto"/>
          </w:tcPr>
          <w:p w:rsidR="00C465F3" w:rsidRPr="008417BF" w:rsidRDefault="00C465F3" w:rsidP="00C465F3">
            <w:pPr>
              <w:suppressAutoHyphens w:val="0"/>
              <w:spacing w:before="40" w:after="120" w:line="220" w:lineRule="exact"/>
              <w:ind w:right="113"/>
            </w:pPr>
            <w:r w:rsidRPr="008417BF">
              <w:t>Fourth</w:t>
            </w:r>
          </w:p>
        </w:tc>
        <w:tc>
          <w:tcPr>
            <w:tcW w:w="1823" w:type="dxa"/>
            <w:tcBorders>
              <w:top w:val="nil"/>
              <w:bottom w:val="nil"/>
            </w:tcBorders>
            <w:shd w:val="clear" w:color="auto" w:fill="auto"/>
          </w:tcPr>
          <w:p w:rsidR="00C465F3" w:rsidRPr="008417BF" w:rsidRDefault="00C465F3" w:rsidP="00C465F3">
            <w:pPr>
              <w:suppressAutoHyphens w:val="0"/>
              <w:spacing w:before="40" w:after="120" w:line="220" w:lineRule="exact"/>
              <w:ind w:right="113"/>
            </w:pPr>
            <w:r w:rsidRPr="008417BF">
              <w:t xml:space="preserve">29 July 2015 </w:t>
            </w:r>
          </w:p>
        </w:tc>
        <w:tc>
          <w:tcPr>
            <w:tcW w:w="1962" w:type="dxa"/>
            <w:tcBorders>
              <w:top w:val="nil"/>
              <w:bottom w:val="nil"/>
            </w:tcBorders>
            <w:shd w:val="clear" w:color="auto" w:fill="auto"/>
          </w:tcPr>
          <w:p w:rsidR="00C465F3" w:rsidRPr="008417BF" w:rsidRDefault="00C465F3" w:rsidP="00C465F3">
            <w:pPr>
              <w:suppressAutoHyphens w:val="0"/>
              <w:spacing w:before="40" w:after="120" w:line="220" w:lineRule="exact"/>
              <w:ind w:right="113"/>
            </w:pPr>
            <w:r w:rsidRPr="008417BF">
              <w:t>3 November 2016</w:t>
            </w:r>
          </w:p>
        </w:tc>
        <w:tc>
          <w:tcPr>
            <w:tcW w:w="1963" w:type="dxa"/>
            <w:tcBorders>
              <w:top w:val="nil"/>
              <w:bottom w:val="nil"/>
            </w:tcBorders>
            <w:shd w:val="clear" w:color="auto" w:fill="auto"/>
            <w:noWrap/>
          </w:tcPr>
          <w:p w:rsidR="00C465F3" w:rsidRPr="008417BF" w:rsidRDefault="00C465F3" w:rsidP="00C465F3">
            <w:pPr>
              <w:suppressAutoHyphens w:val="0"/>
              <w:spacing w:before="40" w:after="120" w:line="220" w:lineRule="exact"/>
              <w:ind w:right="113"/>
            </w:pPr>
            <w:r w:rsidRPr="008417BF">
              <w:t>20 February 2014</w:t>
            </w:r>
          </w:p>
        </w:tc>
        <w:tc>
          <w:tcPr>
            <w:tcW w:w="3505" w:type="dxa"/>
            <w:tcBorders>
              <w:top w:val="nil"/>
              <w:bottom w:val="nil"/>
            </w:tcBorders>
            <w:shd w:val="clear" w:color="auto" w:fill="auto"/>
            <w:noWrap/>
          </w:tcPr>
          <w:p w:rsidR="00C465F3" w:rsidRPr="008417BF" w:rsidRDefault="00C465F3" w:rsidP="00C465F3">
            <w:pPr>
              <w:suppressAutoHyphens w:val="0"/>
              <w:spacing w:before="40" w:after="120" w:line="220" w:lineRule="exact"/>
              <w:ind w:right="113"/>
            </w:pPr>
            <w:r w:rsidRPr="008417BF">
              <w:t xml:space="preserve">List of issues prior to reporting adopted at the 114th session (July 2015) </w:t>
            </w:r>
          </w:p>
          <w:p w:rsidR="00C465F3" w:rsidRPr="008417BF" w:rsidRDefault="00C465F3" w:rsidP="00C465F3">
            <w:pPr>
              <w:suppressAutoHyphens w:val="0"/>
              <w:spacing w:before="40" w:after="120" w:line="220" w:lineRule="exact"/>
              <w:ind w:right="113"/>
            </w:pPr>
            <w:r w:rsidRPr="008417BF">
              <w:t>Accordingly, the new due date to submit the report was set as 30 August 2016</w:t>
            </w:r>
          </w:p>
        </w:tc>
      </w:tr>
      <w:tr w:rsidR="00C465F3" w:rsidRPr="008417BF" w:rsidTr="00F16510">
        <w:trPr>
          <w:cantSplit/>
        </w:trPr>
        <w:tc>
          <w:tcPr>
            <w:tcW w:w="582" w:type="dxa"/>
            <w:tcBorders>
              <w:top w:val="nil"/>
            </w:tcBorders>
            <w:shd w:val="clear" w:color="auto" w:fill="auto"/>
          </w:tcPr>
          <w:p w:rsidR="00C465F3" w:rsidRPr="008417BF" w:rsidRDefault="00C465F3" w:rsidP="00C465F3">
            <w:pPr>
              <w:suppressAutoHyphens w:val="0"/>
              <w:spacing w:before="40" w:after="120" w:line="220" w:lineRule="exact"/>
              <w:ind w:right="113"/>
            </w:pPr>
            <w:r w:rsidRPr="008417BF">
              <w:lastRenderedPageBreak/>
              <w:t>7</w:t>
            </w:r>
          </w:p>
        </w:tc>
        <w:tc>
          <w:tcPr>
            <w:tcW w:w="1261" w:type="dxa"/>
            <w:tcBorders>
              <w:top w:val="nil"/>
            </w:tcBorders>
            <w:shd w:val="clear" w:color="auto" w:fill="auto"/>
          </w:tcPr>
          <w:p w:rsidR="00C465F3" w:rsidRPr="008417BF" w:rsidRDefault="00C465F3" w:rsidP="00C465F3">
            <w:pPr>
              <w:suppressAutoHyphens w:val="0"/>
              <w:spacing w:before="40" w:after="120" w:line="220" w:lineRule="exact"/>
              <w:ind w:right="113"/>
            </w:pPr>
            <w:r w:rsidRPr="008417BF">
              <w:t>Gambia</w:t>
            </w:r>
          </w:p>
        </w:tc>
        <w:tc>
          <w:tcPr>
            <w:tcW w:w="1262" w:type="dxa"/>
            <w:tcBorders>
              <w:top w:val="nil"/>
            </w:tcBorders>
            <w:shd w:val="clear" w:color="auto" w:fill="auto"/>
          </w:tcPr>
          <w:p w:rsidR="00C465F3" w:rsidRPr="008417BF" w:rsidRDefault="00C465F3" w:rsidP="00C465F3">
            <w:pPr>
              <w:suppressAutoHyphens w:val="0"/>
              <w:spacing w:before="40" w:after="120" w:line="220" w:lineRule="exact"/>
              <w:ind w:right="113"/>
            </w:pPr>
            <w:r w:rsidRPr="008417BF">
              <w:t>Second</w:t>
            </w:r>
          </w:p>
        </w:tc>
        <w:tc>
          <w:tcPr>
            <w:tcW w:w="1823" w:type="dxa"/>
            <w:tcBorders>
              <w:top w:val="nil"/>
            </w:tcBorders>
            <w:shd w:val="clear" w:color="auto" w:fill="auto"/>
          </w:tcPr>
          <w:p w:rsidR="00C465F3" w:rsidRPr="008417BF" w:rsidRDefault="00C465F3" w:rsidP="00C465F3">
            <w:pPr>
              <w:suppressAutoHyphens w:val="0"/>
              <w:spacing w:before="40" w:after="120" w:line="220" w:lineRule="exact"/>
              <w:ind w:right="113"/>
            </w:pPr>
            <w:r w:rsidRPr="008417BF">
              <w:t>21 June 1985</w:t>
            </w:r>
          </w:p>
        </w:tc>
        <w:tc>
          <w:tcPr>
            <w:tcW w:w="1962" w:type="dxa"/>
            <w:tcBorders>
              <w:top w:val="nil"/>
            </w:tcBorders>
            <w:shd w:val="clear" w:color="auto" w:fill="auto"/>
          </w:tcPr>
          <w:p w:rsidR="00C465F3" w:rsidRPr="008417BF" w:rsidRDefault="00C465F3" w:rsidP="00C465F3">
            <w:pPr>
              <w:suppressAutoHyphens w:val="0"/>
              <w:spacing w:before="40" w:after="120" w:line="220" w:lineRule="exact"/>
              <w:ind w:right="113"/>
            </w:pPr>
          </w:p>
        </w:tc>
        <w:tc>
          <w:tcPr>
            <w:tcW w:w="1963" w:type="dxa"/>
            <w:tcBorders>
              <w:top w:val="nil"/>
            </w:tcBorders>
            <w:shd w:val="clear" w:color="auto" w:fill="auto"/>
            <w:noWrap/>
          </w:tcPr>
          <w:p w:rsidR="00C465F3" w:rsidRPr="008417BF" w:rsidRDefault="00C465F3" w:rsidP="00C465F3">
            <w:pPr>
              <w:suppressAutoHyphens w:val="0"/>
              <w:spacing w:before="40" w:after="120" w:line="220" w:lineRule="exact"/>
              <w:ind w:right="113"/>
            </w:pPr>
          </w:p>
        </w:tc>
        <w:tc>
          <w:tcPr>
            <w:tcW w:w="3505" w:type="dxa"/>
            <w:tcBorders>
              <w:top w:val="nil"/>
            </w:tcBorders>
            <w:shd w:val="clear" w:color="auto" w:fill="auto"/>
            <w:noWrap/>
          </w:tcPr>
          <w:p w:rsidR="00C465F3" w:rsidRPr="008417BF" w:rsidRDefault="00C465F3" w:rsidP="00C465F3">
            <w:pPr>
              <w:suppressAutoHyphens w:val="0"/>
              <w:spacing w:before="40" w:after="120" w:line="220" w:lineRule="exact"/>
              <w:ind w:right="113"/>
            </w:pPr>
            <w:r w:rsidRPr="008417BF">
              <w:t>List of issues in the absence of a report adopted at the 121st session (October 2017)</w:t>
            </w: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8</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Guinea</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Third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30 September 1994</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17 October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9</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Lao People</w:t>
            </w:r>
            <w:r w:rsidR="009E768D">
              <w:t>’</w:t>
            </w:r>
            <w:r w:rsidRPr="008417BF">
              <w:t>s Democratic Republic</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Initial</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25 December 2010</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24 March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10</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Lithuania</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Fourth</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30 July 2017</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10 October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r w:rsidRPr="008417BF">
              <w:t>List of issues prior to reporting adopted at the 117th session (June 2016)</w:t>
            </w: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11</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Mauritania</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Second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1 November 2017</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22 November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12</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Niger</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Second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31 March 1994</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17 January 2018</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13</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Saint Vincent and the Grenadines</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Second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31 October 1991</w:t>
            </w:r>
          </w:p>
        </w:tc>
        <w:tc>
          <w:tcPr>
            <w:tcW w:w="1962" w:type="dxa"/>
            <w:shd w:val="clear" w:color="auto" w:fill="auto"/>
          </w:tcPr>
          <w:p w:rsidR="00C465F3" w:rsidRPr="008417BF" w:rsidRDefault="00C465F3" w:rsidP="00C465F3">
            <w:pPr>
              <w:suppressAutoHyphens w:val="0"/>
              <w:spacing w:before="40" w:after="120" w:line="220" w:lineRule="exact"/>
              <w:ind w:right="113"/>
            </w:pP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r w:rsidRPr="008417BF">
              <w:t>List of issues in the absence of a report adopted at the 121st session (October 2017)</w:t>
            </w: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14</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Sudan</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Fifth</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31 July 2017</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 xml:space="preserve">7 September 2017 </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15</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Tajikistan</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Third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26 July 2017</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26 July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r w:rsidR="00C465F3" w:rsidRPr="008417BF" w:rsidTr="00C465F3">
        <w:trPr>
          <w:cantSplit/>
        </w:trPr>
        <w:tc>
          <w:tcPr>
            <w:tcW w:w="582" w:type="dxa"/>
            <w:shd w:val="clear" w:color="auto" w:fill="auto"/>
          </w:tcPr>
          <w:p w:rsidR="00C465F3" w:rsidRPr="008417BF" w:rsidRDefault="00C465F3" w:rsidP="00C465F3">
            <w:pPr>
              <w:suppressAutoHyphens w:val="0"/>
              <w:spacing w:before="40" w:after="120" w:line="220" w:lineRule="exact"/>
              <w:ind w:right="113"/>
            </w:pPr>
            <w:r w:rsidRPr="008417BF">
              <w:t>16</w:t>
            </w:r>
          </w:p>
        </w:tc>
        <w:tc>
          <w:tcPr>
            <w:tcW w:w="1261" w:type="dxa"/>
            <w:shd w:val="clear" w:color="auto" w:fill="auto"/>
          </w:tcPr>
          <w:p w:rsidR="00C465F3" w:rsidRPr="008417BF" w:rsidRDefault="00C465F3" w:rsidP="00C465F3">
            <w:pPr>
              <w:suppressAutoHyphens w:val="0"/>
              <w:spacing w:before="40" w:after="120" w:line="220" w:lineRule="exact"/>
              <w:ind w:right="113"/>
            </w:pPr>
            <w:r w:rsidRPr="008417BF">
              <w:t>Viet Nam</w:t>
            </w:r>
          </w:p>
        </w:tc>
        <w:tc>
          <w:tcPr>
            <w:tcW w:w="1262" w:type="dxa"/>
            <w:shd w:val="clear" w:color="auto" w:fill="auto"/>
          </w:tcPr>
          <w:p w:rsidR="00C465F3" w:rsidRPr="008417BF" w:rsidRDefault="00C465F3" w:rsidP="00C465F3">
            <w:pPr>
              <w:suppressAutoHyphens w:val="0"/>
              <w:spacing w:before="40" w:after="120" w:line="220" w:lineRule="exact"/>
              <w:ind w:right="113"/>
            </w:pPr>
            <w:r w:rsidRPr="008417BF">
              <w:t>Third</w:t>
            </w:r>
          </w:p>
        </w:tc>
        <w:tc>
          <w:tcPr>
            <w:tcW w:w="1823" w:type="dxa"/>
            <w:shd w:val="clear" w:color="auto" w:fill="auto"/>
          </w:tcPr>
          <w:p w:rsidR="00C465F3" w:rsidRPr="008417BF" w:rsidRDefault="00C465F3" w:rsidP="00C465F3">
            <w:pPr>
              <w:suppressAutoHyphens w:val="0"/>
              <w:spacing w:before="40" w:after="120" w:line="220" w:lineRule="exact"/>
              <w:ind w:right="113"/>
            </w:pPr>
            <w:r w:rsidRPr="008417BF">
              <w:t>1 August 2004</w:t>
            </w:r>
          </w:p>
        </w:tc>
        <w:tc>
          <w:tcPr>
            <w:tcW w:w="1962" w:type="dxa"/>
            <w:shd w:val="clear" w:color="auto" w:fill="auto"/>
          </w:tcPr>
          <w:p w:rsidR="00C465F3" w:rsidRPr="008417BF" w:rsidRDefault="00C465F3" w:rsidP="00C465F3">
            <w:pPr>
              <w:suppressAutoHyphens w:val="0"/>
              <w:spacing w:before="40" w:after="120" w:line="220" w:lineRule="exact"/>
              <w:ind w:right="113"/>
            </w:pPr>
            <w:r w:rsidRPr="008417BF">
              <w:t>22 December 2017</w:t>
            </w:r>
          </w:p>
        </w:tc>
        <w:tc>
          <w:tcPr>
            <w:tcW w:w="1963" w:type="dxa"/>
            <w:shd w:val="clear" w:color="auto" w:fill="auto"/>
            <w:noWrap/>
          </w:tcPr>
          <w:p w:rsidR="00C465F3" w:rsidRPr="008417BF" w:rsidRDefault="00C465F3" w:rsidP="00C465F3">
            <w:pPr>
              <w:suppressAutoHyphens w:val="0"/>
              <w:spacing w:before="40" w:after="120" w:line="220" w:lineRule="exact"/>
              <w:ind w:right="113"/>
            </w:pPr>
          </w:p>
        </w:tc>
        <w:tc>
          <w:tcPr>
            <w:tcW w:w="3505" w:type="dxa"/>
            <w:shd w:val="clear" w:color="auto" w:fill="auto"/>
            <w:noWrap/>
          </w:tcPr>
          <w:p w:rsidR="00C465F3" w:rsidRPr="008417BF" w:rsidRDefault="00C465F3" w:rsidP="00C465F3">
            <w:pPr>
              <w:suppressAutoHyphens w:val="0"/>
              <w:spacing w:before="40" w:after="120" w:line="220" w:lineRule="exact"/>
              <w:ind w:right="113"/>
            </w:pPr>
          </w:p>
        </w:tc>
      </w:tr>
    </w:tbl>
    <w:p w:rsidR="00E34F25" w:rsidRDefault="00F16510">
      <w:pPr>
        <w:spacing w:before="240"/>
        <w:jc w:val="center"/>
        <w:rPr>
          <w:u w:val="single"/>
        </w:rPr>
      </w:pPr>
      <w:r w:rsidRPr="008417BF">
        <w:rPr>
          <w:u w:val="single"/>
        </w:rPr>
        <w:tab/>
      </w:r>
      <w:r w:rsidRPr="008417BF">
        <w:rPr>
          <w:u w:val="single"/>
        </w:rPr>
        <w:tab/>
      </w:r>
      <w:r w:rsidRPr="008417BF">
        <w:rPr>
          <w:u w:val="single"/>
        </w:rPr>
        <w:tab/>
      </w:r>
    </w:p>
    <w:p w:rsidR="00E34F25" w:rsidRDefault="00E34F25">
      <w:pPr>
        <w:suppressAutoHyphens w:val="0"/>
        <w:spacing w:line="240" w:lineRule="auto"/>
        <w:rPr>
          <w:u w:val="single"/>
        </w:rPr>
      </w:pPr>
    </w:p>
    <w:p w:rsidR="003E1356" w:rsidRDefault="005744A5" w:rsidP="00F636C6">
      <w:pPr>
        <w:spacing w:before="240"/>
        <w:jc w:val="center"/>
        <w:rPr>
          <w:u w:val="single"/>
        </w:rPr>
      </w:pPr>
      <w:r w:rsidRPr="00B11A27">
        <w:rPr>
          <w:noProof/>
          <w:lang w:eastAsia="zh-CN"/>
        </w:rPr>
        <mc:AlternateContent>
          <mc:Choice Requires="wps">
            <w:drawing>
              <wp:anchor distT="45720" distB="45720" distL="114300" distR="114300" simplePos="0" relativeHeight="251664384" behindDoc="0" locked="1" layoutInCell="1" allowOverlap="1" wp14:anchorId="5447F985" wp14:editId="683C50A2">
                <wp:simplePos x="0" y="0"/>
                <wp:positionH relativeFrom="leftMargin">
                  <wp:posOffset>-559435</wp:posOffset>
                </wp:positionH>
                <wp:positionV relativeFrom="paragraph">
                  <wp:posOffset>1557020</wp:posOffset>
                </wp:positionV>
                <wp:extent cx="2012315" cy="593090"/>
                <wp:effectExtent l="0" t="2857" r="4127" b="4128"/>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12315" cy="593090"/>
                        </a:xfrm>
                        <a:prstGeom prst="rect">
                          <a:avLst/>
                        </a:prstGeom>
                        <a:solidFill>
                          <a:srgbClr val="FFFFFF"/>
                        </a:solidFill>
                        <a:ln w="9525">
                          <a:noFill/>
                          <a:miter lim="800000"/>
                          <a:headEnd/>
                          <a:tailEnd/>
                        </a:ln>
                      </wps:spPr>
                      <wps:txbx>
                        <w:txbxContent>
                          <w:p w:rsidR="005744A5" w:rsidRDefault="005744A5" w:rsidP="005744A5">
                            <w:pPr>
                              <w:pStyle w:val="Footer"/>
                              <w:ind w:right="1134"/>
                              <w:rPr>
                                <w:sz w:val="20"/>
                              </w:rPr>
                            </w:pPr>
                            <w:r>
                              <w:rPr>
                                <w:sz w:val="20"/>
                              </w:rPr>
                              <w:t>GE.18-11916  (E)</w:t>
                            </w:r>
                          </w:p>
                          <w:p w:rsidR="005744A5" w:rsidRPr="00495205" w:rsidRDefault="005744A5" w:rsidP="005744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47F985" id="_x0000_t202" coordsize="21600,21600" o:spt="202" path="m,l,21600r21600,l21600,xe">
                <v:stroke joinstyle="miter"/>
                <v:path gradientshapeok="t" o:connecttype="rect"/>
              </v:shapetype>
              <v:shape id="Text Box 2" o:spid="_x0000_s1026" type="#_x0000_t202" style="position:absolute;left:0;text-align:left;margin-left:-44.05pt;margin-top:122.6pt;width:158.45pt;height:46.7pt;rotation:90;z-index:2516643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" stroked="f">
                <v:textbox style="mso-fit-shape-to-text:t">
                  <w:txbxContent>
                    <w:p w:rsidR="005744A5" w:rsidRDefault="005744A5" w:rsidP="005744A5">
                      <w:pPr>
                        <w:pStyle w:val="Footer"/>
                        <w:ind w:right="1134"/>
                        <w:rPr>
                          <w:sz w:val="20"/>
                        </w:rPr>
                      </w:pPr>
                      <w:r>
                        <w:rPr>
                          <w:sz w:val="20"/>
                        </w:rPr>
                        <w:t>GE.18-11916  (E)</w:t>
                      </w:r>
                    </w:p>
                    <w:p w:rsidR="005744A5" w:rsidRPr="00495205" w:rsidRDefault="005744A5" w:rsidP="005744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anchorx="margin"/>
                <w10:anchorlock/>
              </v:shape>
            </w:pict>
          </mc:Fallback>
        </mc:AlternateContent>
      </w:r>
    </w:p>
    <w:sectPr w:rsidR="003E1356" w:rsidSect="001900FE">
      <w:headerReference w:type="even" r:id="rId157"/>
      <w:headerReference w:type="default" r:id="rId158"/>
      <w:footerReference w:type="even" r:id="rId159"/>
      <w:footerReference w:type="default" r:id="rId160"/>
      <w:headerReference w:type="first" r:id="rId161"/>
      <w:endnotePr>
        <w:numFmt w:val="decimal"/>
      </w:endnotePr>
      <w:pgSz w:w="16840" w:h="11907" w:orient="landscape" w:code="9"/>
      <w:pgMar w:top="1134" w:right="1418"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B7" w:rsidRDefault="00AA28B7" w:rsidP="00C71419">
      <w:r>
        <w:separator/>
      </w:r>
    </w:p>
  </w:endnote>
  <w:endnote w:type="continuationSeparator" w:id="0">
    <w:p w:rsidR="00AA28B7" w:rsidRDefault="00AA28B7" w:rsidP="00C7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2B4072" w:rsidRDefault="00AA28B7" w:rsidP="001D243D">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887293">
      <w:rPr>
        <w:b/>
        <w:noProof/>
        <w:sz w:val="18"/>
      </w:rPr>
      <w:t>12</w:t>
    </w:r>
    <w:r w:rsidRPr="002B4072">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2B4072" w:rsidRDefault="00AA28B7" w:rsidP="001D243D">
    <w:pPr>
      <w:pStyle w:val="Footer"/>
      <w:tabs>
        <w:tab w:val="right" w:pos="9598"/>
      </w:tabs>
      <w:rPr>
        <w:b/>
        <w:sz w:val="18"/>
      </w:rPr>
    </w:pPr>
    <w:r>
      <w:rPr>
        <w:szCs w:val="16"/>
      </w:rPr>
      <w:t>GE.10-......</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v</w:t>
    </w:r>
    <w:r w:rsidRPr="002B4072">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rsidP="00DB5B7D">
    <w:pPr>
      <w:pStyle w:val="Footer"/>
      <w:tabs>
        <w:tab w:val="right" w:pos="9598"/>
      </w:tabs>
    </w:pPr>
    <w:r>
      <w:rPr>
        <w:sz w:val="20"/>
      </w:rPr>
      <w:t>GE.18-11916  (E)</w:t>
    </w:r>
    <w:r>
      <w:tab/>
    </w:r>
    <w:r>
      <w:rPr>
        <w:rStyle w:val="PageNumber"/>
      </w:rPr>
      <w:fldChar w:fldCharType="begin"/>
    </w:r>
    <w:r>
      <w:rPr>
        <w:rStyle w:val="PageNumber"/>
      </w:rPr>
      <w:instrText xml:space="preserve"> PAGE </w:instrText>
    </w:r>
    <w:r>
      <w:rPr>
        <w:rStyle w:val="PageNumber"/>
      </w:rPr>
      <w:fldChar w:fldCharType="separate"/>
    </w:r>
    <w:r w:rsidR="00887293">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2B4072" w:rsidRDefault="00AA28B7" w:rsidP="00805D77">
    <w:pPr>
      <w:pStyle w:val="Footer"/>
      <w:tabs>
        <w:tab w:val="right" w:pos="9598"/>
      </w:tabs>
      <w:jc w:val="right"/>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887293">
      <w:rPr>
        <w:b/>
        <w:noProof/>
        <w:sz w:val="18"/>
      </w:rPr>
      <w:t>13</w:t>
    </w:r>
    <w:r w:rsidRPr="002B407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rsidP="00362556">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887293">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FE559D" w:rsidRDefault="00AA28B7" w:rsidP="00FE559D">
    <w:pPr>
      <w:pStyle w:val="Footer"/>
    </w:pPr>
    <w:r>
      <w:rPr>
        <w:noProof/>
        <w:lang w:eastAsia="zh-CN"/>
      </w:rPr>
      <mc:AlternateContent>
        <mc:Choice Requires="wps">
          <w:drawing>
            <wp:anchor distT="0" distB="0" distL="114300" distR="114300" simplePos="0" relativeHeight="251662336" behindDoc="0" locked="1" layoutInCell="1" allowOverlap="1">
              <wp:simplePos x="0" y="0"/>
              <wp:positionH relativeFrom="page">
                <wp:posOffset>327660</wp:posOffset>
              </wp:positionH>
              <wp:positionV relativeFrom="page">
                <wp:posOffset>920750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A28B7" w:rsidRDefault="00AA28B7" w:rsidP="001900FE">
                          <w:pPr>
                            <w:pStyle w:val="Footer"/>
                            <w:tabs>
                              <w:tab w:val="right" w:pos="9598"/>
                            </w:tabs>
                          </w:pPr>
                          <w:r w:rsidRPr="002B4072">
                            <w:rPr>
                              <w:b/>
                              <w:sz w:val="18"/>
                            </w:rPr>
                            <w:fldChar w:fldCharType="begin"/>
                          </w:r>
                          <w:r w:rsidRPr="002B4072">
                            <w:rPr>
                              <w:b/>
                              <w:sz w:val="18"/>
                            </w:rPr>
                            <w:instrText xml:space="preserve"> PAGE  \* MERGEFORMAT </w:instrText>
                          </w:r>
                          <w:r w:rsidRPr="002B4072">
                            <w:rPr>
                              <w:b/>
                              <w:sz w:val="18"/>
                            </w:rPr>
                            <w:fldChar w:fldCharType="separate"/>
                          </w:r>
                          <w:r w:rsidR="00887293">
                            <w:rPr>
                              <w:b/>
                              <w:noProof/>
                              <w:sz w:val="18"/>
                            </w:rPr>
                            <w:t>16</w:t>
                          </w:r>
                          <w:r w:rsidRPr="002B407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5.8pt;margin-top:72.5pt;width:17.55pt;height:4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" fillcolor="#4f81bd [3204]" stroked="f">
              <v:fill opacity="0"/>
              <v:stroke joinstyle="round"/>
              <v:path arrowok="t"/>
              <v:textbox style="layout-flow:vertical" inset="0,0,0,0">
                <w:txbxContent>
                  <w:p w:rsidR="00AA28B7" w:rsidRDefault="00AA28B7" w:rsidP="001900FE">
                    <w:pPr>
                      <w:pStyle w:val="Footer"/>
                      <w:tabs>
                        <w:tab w:val="right" w:pos="9598"/>
                      </w:tabs>
                    </w:pPr>
                    <w:r w:rsidRPr="002B4072">
                      <w:rPr>
                        <w:b/>
                        <w:sz w:val="18"/>
                      </w:rPr>
                      <w:fldChar w:fldCharType="begin"/>
                    </w:r>
                    <w:r w:rsidRPr="002B4072">
                      <w:rPr>
                        <w:b/>
                        <w:sz w:val="18"/>
                      </w:rPr>
                      <w:instrText xml:space="preserve"> PAGE  \* MERGEFORMAT </w:instrText>
                    </w:r>
                    <w:r w:rsidRPr="002B4072">
                      <w:rPr>
                        <w:b/>
                        <w:sz w:val="18"/>
                      </w:rPr>
                      <w:fldChar w:fldCharType="separate"/>
                    </w:r>
                    <w:r w:rsidR="00887293">
                      <w:rPr>
                        <w:b/>
                        <w:noProof/>
                        <w:sz w:val="18"/>
                      </w:rPr>
                      <w:t>16</w:t>
                    </w:r>
                    <w:r w:rsidRPr="002B4072">
                      <w:rPr>
                        <w:b/>
                        <w:sz w:val="18"/>
                      </w:rPr>
                      <w:fldChar w:fldCharType="end"/>
                    </w: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FE559D" w:rsidRDefault="00AA28B7" w:rsidP="00FE559D">
    <w:pPr>
      <w:pStyle w:val="Footer"/>
    </w:pPr>
    <w:r>
      <w:rPr>
        <w:noProof/>
        <w:lang w:eastAsia="zh-CN"/>
      </w:rPr>
      <mc:AlternateContent>
        <mc:Choice Requires="wps">
          <w:drawing>
            <wp:anchor distT="0" distB="0" distL="114300" distR="114300" simplePos="0" relativeHeight="251660288" behindDoc="0" locked="1" layoutInCell="1" allowOverlap="1">
              <wp:simplePos x="0" y="0"/>
              <wp:positionH relativeFrom="page">
                <wp:posOffset>553720</wp:posOffset>
              </wp:positionH>
              <wp:positionV relativeFrom="page">
                <wp:posOffset>1242695</wp:posOffset>
              </wp:positionV>
              <wp:extent cx="255270" cy="5460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5460365"/>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A28B7" w:rsidRPr="008F0EB3" w:rsidRDefault="00AA28B7" w:rsidP="00663EE2">
                          <w:pPr>
                            <w:pStyle w:val="Footer"/>
                            <w:tabs>
                              <w:tab w:val="right" w:pos="9598"/>
                            </w:tabs>
                            <w:jc w:val="right"/>
                            <w:rPr>
                              <w:b/>
                              <w:bCs/>
                              <w:sz w:val="18"/>
                              <w:szCs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887293">
                            <w:rPr>
                              <w:b/>
                              <w:noProof/>
                              <w:sz w:val="18"/>
                            </w:rPr>
                            <w:t>17</w:t>
                          </w:r>
                          <w:r w:rsidRPr="002B407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3.6pt;margin-top:97.85pt;width:20.1pt;height:42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" fillcolor="#4f81bd [3204]" stroked="f">
              <v:fill opacity="0"/>
              <v:stroke joinstyle="round"/>
              <v:path arrowok="t"/>
              <v:textbox style="layout-flow:vertical" inset="0,0,0,0">
                <w:txbxContent>
                  <w:p w:rsidR="00AA28B7" w:rsidRPr="008F0EB3" w:rsidRDefault="00AA28B7" w:rsidP="00663EE2">
                    <w:pPr>
                      <w:pStyle w:val="Footer"/>
                      <w:tabs>
                        <w:tab w:val="right" w:pos="9598"/>
                      </w:tabs>
                      <w:jc w:val="right"/>
                      <w:rPr>
                        <w:b/>
                        <w:bCs/>
                        <w:sz w:val="18"/>
                        <w:szCs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887293">
                      <w:rPr>
                        <w:b/>
                        <w:noProof/>
                        <w:sz w:val="18"/>
                      </w:rPr>
                      <w:t>17</w:t>
                    </w:r>
                    <w:r w:rsidRPr="002B4072">
                      <w:rPr>
                        <w:b/>
                        <w:sz w:val="18"/>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B7" w:rsidRPr="00CE5A95" w:rsidRDefault="00AA28B7" w:rsidP="00CE5A95">
      <w:pPr>
        <w:tabs>
          <w:tab w:val="right" w:pos="2155"/>
        </w:tabs>
        <w:spacing w:after="80" w:line="240" w:lineRule="auto"/>
        <w:ind w:left="680"/>
      </w:pPr>
      <w:r>
        <w:rPr>
          <w:u w:val="single"/>
        </w:rPr>
        <w:tab/>
      </w:r>
    </w:p>
  </w:footnote>
  <w:footnote w:type="continuationSeparator" w:id="0">
    <w:p w:rsidR="00AA28B7" w:rsidRDefault="00AA28B7" w:rsidP="00C71419">
      <w:r>
        <w:continuationSeparator/>
      </w:r>
    </w:p>
  </w:footnote>
  <w:footnote w:id="1">
    <w:p w:rsidR="00AA28B7" w:rsidRPr="002C2B28" w:rsidRDefault="00AA28B7" w:rsidP="001D243D">
      <w:pPr>
        <w:pStyle w:val="FootnoteText"/>
        <w:spacing w:line="240" w:lineRule="auto"/>
        <w:rPr>
          <w:szCs w:val="18"/>
        </w:rPr>
      </w:pPr>
      <w:r w:rsidRPr="00323231">
        <w:tab/>
      </w:r>
      <w:r w:rsidRPr="002C2B28">
        <w:rPr>
          <w:rStyle w:val="FootnoteReference"/>
        </w:rPr>
        <w:footnoteRef/>
      </w:r>
      <w:r w:rsidRPr="00323231">
        <w:tab/>
      </w:r>
      <w:r w:rsidRPr="002C2B28">
        <w:rPr>
          <w:szCs w:val="18"/>
        </w:rPr>
        <w:t xml:space="preserve">See </w:t>
      </w:r>
      <w:r w:rsidRPr="002C2B28">
        <w:rPr>
          <w:i/>
          <w:iCs/>
          <w:szCs w:val="18"/>
        </w:rPr>
        <w:t>Official Records of the General Assembly, Sixtieth Session, Supplement No. 40</w:t>
      </w:r>
      <w:r w:rsidRPr="002C2B28">
        <w:rPr>
          <w:szCs w:val="18"/>
        </w:rPr>
        <w:t>, vol. I (</w:t>
      </w:r>
      <w:hyperlink r:id="rId1" w:history="1">
        <w:r w:rsidRPr="00734FC7">
          <w:rPr>
            <w:rStyle w:val="Hyperlink"/>
            <w:szCs w:val="18"/>
          </w:rPr>
          <w:t>A/60/40 (vol. I)</w:t>
        </w:r>
      </w:hyperlink>
      <w:r w:rsidRPr="002C2B28">
        <w:rPr>
          <w:szCs w:val="18"/>
        </w:rPr>
        <w:t xml:space="preserve">), chap. I, para. 28. </w:t>
      </w:r>
    </w:p>
  </w:footnote>
  <w:footnote w:id="2">
    <w:p w:rsidR="00AA28B7" w:rsidRPr="008104DB" w:rsidRDefault="00AA28B7" w:rsidP="001D243D">
      <w:pPr>
        <w:pStyle w:val="FootnoteText"/>
        <w:spacing w:line="240" w:lineRule="auto"/>
        <w:rPr>
          <w:szCs w:val="18"/>
        </w:rPr>
      </w:pPr>
      <w:r w:rsidRPr="001A290E">
        <w:rPr>
          <w:sz w:val="28"/>
          <w:szCs w:val="28"/>
        </w:rPr>
        <w:tab/>
      </w:r>
      <w:r w:rsidRPr="002C2B28">
        <w:rPr>
          <w:rStyle w:val="FootnoteReference"/>
        </w:rPr>
        <w:footnoteRef/>
      </w:r>
      <w:r w:rsidRPr="001A290E">
        <w:rPr>
          <w:sz w:val="28"/>
          <w:szCs w:val="28"/>
        </w:rPr>
        <w:tab/>
      </w:r>
      <w:r w:rsidRPr="008104DB">
        <w:rPr>
          <w:szCs w:val="18"/>
        </w:rPr>
        <w:t xml:space="preserve">Ibid., </w:t>
      </w:r>
      <w:r w:rsidRPr="008104DB">
        <w:rPr>
          <w:i/>
          <w:szCs w:val="18"/>
        </w:rPr>
        <w:t>Forty-seventh Session, Supplement No. 40</w:t>
      </w:r>
      <w:r w:rsidRPr="008104DB">
        <w:rPr>
          <w:szCs w:val="18"/>
        </w:rPr>
        <w:t xml:space="preserve"> (</w:t>
      </w:r>
      <w:hyperlink r:id="rId2" w:history="1">
        <w:r w:rsidRPr="00666202">
          <w:rPr>
            <w:rStyle w:val="Hyperlink"/>
            <w:szCs w:val="18"/>
          </w:rPr>
          <w:t>A/47/40</w:t>
        </w:r>
      </w:hyperlink>
      <w:r w:rsidRPr="008104DB">
        <w:rPr>
          <w:szCs w:val="18"/>
        </w:rPr>
        <w:t xml:space="preserve">), chap. I, sect. E, para. 18. </w:t>
      </w:r>
    </w:p>
  </w:footnote>
  <w:footnote w:id="3">
    <w:p w:rsidR="00AA28B7" w:rsidRPr="008104DB" w:rsidRDefault="00AA28B7" w:rsidP="008104DB">
      <w:pPr>
        <w:pStyle w:val="FootnoteText"/>
        <w:widowControl w:val="0"/>
        <w:tabs>
          <w:tab w:val="clear" w:pos="1021"/>
          <w:tab w:val="right" w:pos="1020"/>
        </w:tabs>
        <w:spacing w:line="240" w:lineRule="auto"/>
      </w:pPr>
      <w:r w:rsidRPr="001A290E">
        <w:rPr>
          <w:sz w:val="28"/>
          <w:szCs w:val="28"/>
        </w:rPr>
        <w:tab/>
      </w:r>
      <w:r w:rsidRPr="002C2B28">
        <w:rPr>
          <w:rStyle w:val="FootnoteReference"/>
        </w:rPr>
        <w:footnoteRef/>
      </w:r>
      <w:r w:rsidRPr="001A290E">
        <w:rPr>
          <w:sz w:val="28"/>
          <w:szCs w:val="28"/>
        </w:rPr>
        <w:tab/>
      </w:r>
      <w:r w:rsidRPr="008104DB">
        <w:t xml:space="preserve">Ibid., </w:t>
      </w:r>
      <w:r w:rsidRPr="004F6AEE">
        <w:rPr>
          <w:i/>
          <w:iCs/>
        </w:rPr>
        <w:t>Fifty-seventh Session, Supplement No. 40</w:t>
      </w:r>
      <w:r w:rsidRPr="008104DB">
        <w:t>, vol. I (</w:t>
      </w:r>
      <w:hyperlink r:id="rId3" w:history="1">
        <w:r w:rsidRPr="00ED6198">
          <w:rPr>
            <w:rStyle w:val="Hyperlink"/>
          </w:rPr>
          <w:t>A/57/40 (vol. I)</w:t>
        </w:r>
      </w:hyperlink>
      <w:r w:rsidRPr="008104DB">
        <w:t xml:space="preserve">), annex III, sect. A. </w:t>
      </w:r>
    </w:p>
  </w:footnote>
  <w:footnote w:id="4">
    <w:p w:rsidR="00AA28B7" w:rsidRPr="00835B8C" w:rsidRDefault="00AA28B7" w:rsidP="001D243D">
      <w:pPr>
        <w:pStyle w:val="FootnoteText"/>
        <w:spacing w:line="240" w:lineRule="auto"/>
        <w:rPr>
          <w:szCs w:val="18"/>
        </w:rPr>
      </w:pPr>
      <w:r w:rsidRPr="001A290E">
        <w:rPr>
          <w:sz w:val="28"/>
          <w:szCs w:val="28"/>
        </w:rPr>
        <w:tab/>
      </w:r>
      <w:r w:rsidRPr="002C2B28">
        <w:rPr>
          <w:rStyle w:val="FootnoteReference"/>
        </w:rPr>
        <w:footnoteRef/>
      </w:r>
      <w:r w:rsidRPr="00835B8C">
        <w:rPr>
          <w:szCs w:val="18"/>
        </w:rPr>
        <w:tab/>
        <w:t>See http://tbinternet.ohchr.org/_layouts/treatybodyexternal/SessionDetails1.aspx?</w:t>
      </w:r>
      <w:r>
        <w:rPr>
          <w:szCs w:val="18"/>
        </w:rPr>
        <w:br/>
      </w:r>
      <w:r w:rsidRPr="006639A1">
        <w:rPr>
          <w:szCs w:val="18"/>
          <w:lang w:val="fr-CH"/>
        </w:rPr>
        <w:t>SessionID=1119&amp;Lang=en; http://tbinternet.ohchr.org/_layouts/treatybodyexternal/SessionDetails1.aspx?</w:t>
      </w:r>
      <w:r w:rsidRPr="006639A1">
        <w:rPr>
          <w:szCs w:val="18"/>
          <w:lang w:val="fr-CH"/>
        </w:rPr>
        <w:br/>
      </w:r>
      <w:r w:rsidRPr="00835B8C">
        <w:rPr>
          <w:szCs w:val="18"/>
        </w:rPr>
        <w:t>SessionID=1121&amp;Lang=en</w:t>
      </w:r>
      <w:r>
        <w:rPr>
          <w:szCs w:val="18"/>
        </w:rPr>
        <w:t>.</w:t>
      </w:r>
    </w:p>
  </w:footnote>
  <w:footnote w:id="5">
    <w:p w:rsidR="00AA28B7" w:rsidRPr="00190552" w:rsidRDefault="00AA28B7" w:rsidP="00AD1414">
      <w:pPr>
        <w:pStyle w:val="FootnoteText"/>
        <w:spacing w:line="240" w:lineRule="auto"/>
        <w:rPr>
          <w:szCs w:val="18"/>
          <w:lang w:val="en-US"/>
        </w:rPr>
      </w:pPr>
      <w:r w:rsidRPr="001A290E">
        <w:rPr>
          <w:sz w:val="28"/>
          <w:szCs w:val="28"/>
        </w:rPr>
        <w:tab/>
      </w:r>
      <w:r w:rsidRPr="002C2B28">
        <w:rPr>
          <w:rStyle w:val="FootnoteReference"/>
        </w:rPr>
        <w:footnoteRef/>
      </w:r>
      <w:r w:rsidRPr="001A290E">
        <w:rPr>
          <w:sz w:val="28"/>
          <w:szCs w:val="28"/>
        </w:rPr>
        <w:tab/>
      </w:r>
      <w:r w:rsidRPr="00190552">
        <w:rPr>
          <w:szCs w:val="18"/>
        </w:rPr>
        <w:t xml:space="preserve">A list of communications registered in 2017 and pending consideration is available at: </w:t>
      </w:r>
      <w:hyperlink r:id="rId4" w:history="1">
        <w:r w:rsidRPr="00DF7DF8">
          <w:rPr>
            <w:rStyle w:val="Hyperlink"/>
            <w:szCs w:val="18"/>
          </w:rPr>
          <w:t>www.ohchr.org/EN/HRBodies/CCPR/Pages/TableRegisteredCases.aspx</w:t>
        </w:r>
      </w:hyperlink>
      <w:r w:rsidRPr="00190552">
        <w:rPr>
          <w:szCs w:val="18"/>
        </w:rPr>
        <w:t>.</w:t>
      </w:r>
    </w:p>
  </w:footnote>
  <w:footnote w:id="6">
    <w:p w:rsidR="00AA28B7" w:rsidRPr="00190552" w:rsidRDefault="00AA28B7" w:rsidP="00AD1414">
      <w:pPr>
        <w:pStyle w:val="FootnoteText"/>
        <w:widowControl w:val="0"/>
        <w:tabs>
          <w:tab w:val="clear" w:pos="1021"/>
          <w:tab w:val="right" w:pos="1020"/>
        </w:tabs>
        <w:spacing w:line="240" w:lineRule="auto"/>
        <w:rPr>
          <w:szCs w:val="18"/>
        </w:rPr>
      </w:pPr>
      <w:r w:rsidRPr="001A290E">
        <w:rPr>
          <w:sz w:val="28"/>
          <w:szCs w:val="28"/>
        </w:rPr>
        <w:tab/>
      </w:r>
      <w:r w:rsidRPr="002C2B28">
        <w:rPr>
          <w:rStyle w:val="FootnoteReference"/>
        </w:rPr>
        <w:footnoteRef/>
      </w:r>
      <w:r w:rsidRPr="001A290E">
        <w:rPr>
          <w:sz w:val="28"/>
          <w:szCs w:val="28"/>
        </w:rPr>
        <w:tab/>
      </w:r>
      <w:r w:rsidRPr="00190552">
        <w:rPr>
          <w:szCs w:val="18"/>
          <w:lang w:val="en-US"/>
        </w:rPr>
        <w:t xml:space="preserve">Available in English only from </w:t>
      </w:r>
      <w:hyperlink r:id="rId5" w:history="1">
        <w:r w:rsidRPr="00DF7DF8">
          <w:rPr>
            <w:rStyle w:val="Hyperlink"/>
            <w:szCs w:val="18"/>
          </w:rPr>
          <w:t>http://tbinternet.ohchr.org/_layouts/treatybodyexternal/Download.aspx?symbolno=CCPR%2fC%2f119%2f3&amp;Lang=en</w:t>
        </w:r>
      </w:hyperlink>
      <w:r w:rsidRPr="00190552">
        <w:rPr>
          <w:szCs w:val="18"/>
        </w:rPr>
        <w:t xml:space="preserve">. </w:t>
      </w:r>
    </w:p>
  </w:footnote>
  <w:footnote w:id="7">
    <w:p w:rsidR="00AA28B7" w:rsidRPr="0098526E" w:rsidRDefault="00AA28B7" w:rsidP="001D243D">
      <w:pPr>
        <w:pStyle w:val="FootnoteText"/>
        <w:spacing w:line="240" w:lineRule="auto"/>
        <w:rPr>
          <w:szCs w:val="18"/>
        </w:rPr>
      </w:pPr>
      <w:r w:rsidRPr="001A290E">
        <w:rPr>
          <w:sz w:val="28"/>
          <w:szCs w:val="28"/>
        </w:rPr>
        <w:tab/>
      </w:r>
      <w:r w:rsidRPr="002C2B28">
        <w:rPr>
          <w:rStyle w:val="FootnoteReference"/>
        </w:rPr>
        <w:footnoteRef/>
      </w:r>
      <w:r w:rsidRPr="001A290E">
        <w:rPr>
          <w:sz w:val="28"/>
          <w:szCs w:val="28"/>
        </w:rPr>
        <w:tab/>
      </w:r>
      <w:r w:rsidRPr="0098526E">
        <w:rPr>
          <w:szCs w:val="18"/>
        </w:rPr>
        <w:t xml:space="preserve">See </w:t>
      </w:r>
      <w:r w:rsidRPr="0098526E">
        <w:rPr>
          <w:i/>
          <w:iCs/>
          <w:szCs w:val="18"/>
        </w:rPr>
        <w:t>Official Records of the General Assembly</w:t>
      </w:r>
      <w:r w:rsidRPr="0098526E">
        <w:rPr>
          <w:szCs w:val="18"/>
        </w:rPr>
        <w:t>,</w:t>
      </w:r>
      <w:r w:rsidRPr="0098526E">
        <w:rPr>
          <w:i/>
          <w:iCs/>
          <w:szCs w:val="18"/>
        </w:rPr>
        <w:t xml:space="preserve"> Fifty-first Session, Supplement No. 40</w:t>
      </w:r>
      <w:r w:rsidRPr="0098526E">
        <w:rPr>
          <w:szCs w:val="18"/>
        </w:rPr>
        <w:t>, vol. I (</w:t>
      </w:r>
      <w:hyperlink r:id="rId6" w:history="1">
        <w:r w:rsidRPr="00666202">
          <w:rPr>
            <w:rStyle w:val="Hyperlink"/>
            <w:szCs w:val="18"/>
          </w:rPr>
          <w:t>A/51/40</w:t>
        </w:r>
      </w:hyperlink>
      <w:r w:rsidRPr="0098526E">
        <w:rPr>
          <w:szCs w:val="18"/>
        </w:rPr>
        <w:t xml:space="preserve"> (vol. I)), chap. III, sect. B, and ibid., </w:t>
      </w:r>
      <w:r w:rsidRPr="0098526E">
        <w:rPr>
          <w:i/>
          <w:iCs/>
          <w:szCs w:val="18"/>
        </w:rPr>
        <w:t>Fifty-seventh Session, Supplement No. 40</w:t>
      </w:r>
      <w:r w:rsidRPr="0098526E">
        <w:rPr>
          <w:szCs w:val="18"/>
        </w:rPr>
        <w:t xml:space="preserve"> (</w:t>
      </w:r>
      <w:hyperlink r:id="rId7" w:history="1">
        <w:r w:rsidRPr="00666202">
          <w:rPr>
            <w:rStyle w:val="Hyperlink"/>
            <w:szCs w:val="18"/>
          </w:rPr>
          <w:t>A/57/40</w:t>
        </w:r>
      </w:hyperlink>
      <w:r w:rsidRPr="0098526E">
        <w:rPr>
          <w:szCs w:val="18"/>
        </w:rPr>
        <w:t xml:space="preserve">), chap. III, sect. B. </w:t>
      </w:r>
    </w:p>
  </w:footnote>
  <w:footnote w:id="8">
    <w:p w:rsidR="00AA28B7" w:rsidRPr="0098526E" w:rsidRDefault="00AA28B7" w:rsidP="00595E14">
      <w:pPr>
        <w:pStyle w:val="FootnoteText"/>
        <w:spacing w:line="240" w:lineRule="auto"/>
        <w:rPr>
          <w:szCs w:val="18"/>
        </w:rPr>
      </w:pPr>
      <w:r w:rsidRPr="001A290E">
        <w:rPr>
          <w:sz w:val="28"/>
          <w:szCs w:val="28"/>
        </w:rPr>
        <w:tab/>
      </w:r>
      <w:r w:rsidRPr="002C2B28">
        <w:rPr>
          <w:rStyle w:val="FootnoteReference"/>
        </w:rPr>
        <w:footnoteRef/>
      </w:r>
      <w:r w:rsidRPr="001A290E">
        <w:rPr>
          <w:sz w:val="28"/>
          <w:szCs w:val="28"/>
        </w:rPr>
        <w:tab/>
      </w:r>
      <w:r w:rsidRPr="0098526E">
        <w:rPr>
          <w:szCs w:val="18"/>
        </w:rPr>
        <w:t xml:space="preserve">Ibid., </w:t>
      </w:r>
      <w:r w:rsidRPr="0098526E">
        <w:rPr>
          <w:i/>
          <w:szCs w:val="18"/>
        </w:rPr>
        <w:t>Fifty-sixth Session, Supplement No. 40</w:t>
      </w:r>
      <w:r>
        <w:rPr>
          <w:iCs/>
          <w:szCs w:val="18"/>
        </w:rPr>
        <w:t>, vol. I</w:t>
      </w:r>
      <w:r w:rsidRPr="0098526E">
        <w:rPr>
          <w:szCs w:val="18"/>
        </w:rPr>
        <w:t xml:space="preserve"> (</w:t>
      </w:r>
      <w:hyperlink r:id="rId8" w:history="1">
        <w:r w:rsidRPr="00595E14">
          <w:rPr>
            <w:rStyle w:val="Hyperlink"/>
            <w:szCs w:val="18"/>
          </w:rPr>
          <w:t>A/56/40</w:t>
        </w:r>
      </w:hyperlink>
      <w:r w:rsidRPr="0098526E">
        <w:rPr>
          <w:szCs w:val="18"/>
        </w:rPr>
        <w:t xml:space="preserve"> </w:t>
      </w:r>
      <w:r>
        <w:rPr>
          <w:szCs w:val="18"/>
        </w:rPr>
        <w:t>(</w:t>
      </w:r>
      <w:r w:rsidRPr="0098526E">
        <w:rPr>
          <w:szCs w:val="18"/>
        </w:rPr>
        <w:t>vol. I</w:t>
      </w:r>
      <w:r>
        <w:rPr>
          <w:szCs w:val="18"/>
        </w:rPr>
        <w:t>))</w:t>
      </w:r>
      <w:r w:rsidRPr="0098526E">
        <w:rPr>
          <w:szCs w:val="18"/>
        </w:rPr>
        <w:t xml:space="preserve">, annex III, sect. B. The revised rules were confirmed in the amended rules of procedure adopted at the 103rd session. </w:t>
      </w:r>
    </w:p>
  </w:footnote>
  <w:footnote w:id="9">
    <w:p w:rsidR="00AA28B7" w:rsidRPr="0098526E" w:rsidRDefault="00AA28B7" w:rsidP="001D243D">
      <w:pPr>
        <w:pStyle w:val="FootnoteText"/>
        <w:spacing w:line="240" w:lineRule="auto"/>
        <w:rPr>
          <w:szCs w:val="18"/>
        </w:rPr>
      </w:pPr>
      <w:r w:rsidRPr="001A290E">
        <w:rPr>
          <w:sz w:val="28"/>
          <w:szCs w:val="28"/>
        </w:rPr>
        <w:tab/>
      </w:r>
      <w:r w:rsidRPr="002C2B28">
        <w:rPr>
          <w:rStyle w:val="FootnoteReference"/>
        </w:rPr>
        <w:footnoteRef/>
      </w:r>
      <w:r w:rsidRPr="001A290E">
        <w:rPr>
          <w:sz w:val="28"/>
          <w:szCs w:val="28"/>
        </w:rPr>
        <w:tab/>
      </w:r>
      <w:r w:rsidRPr="0098526E">
        <w:rPr>
          <w:iCs/>
          <w:szCs w:val="18"/>
        </w:rPr>
        <w:t xml:space="preserve">Ibid., </w:t>
      </w:r>
      <w:r w:rsidRPr="0098526E">
        <w:rPr>
          <w:i/>
          <w:szCs w:val="18"/>
        </w:rPr>
        <w:t>Sixty-seventh Session, Supplement No. 40</w:t>
      </w:r>
      <w:r w:rsidRPr="0098526E">
        <w:rPr>
          <w:szCs w:val="18"/>
        </w:rPr>
        <w:t xml:space="preserve">, vol. </w:t>
      </w:r>
      <w:r w:rsidRPr="0098526E">
        <w:rPr>
          <w:szCs w:val="18"/>
          <w:lang w:val="it-IT"/>
        </w:rPr>
        <w:t>I (</w:t>
      </w:r>
      <w:hyperlink r:id="rId9" w:history="1">
        <w:r w:rsidRPr="00666202">
          <w:rPr>
            <w:rStyle w:val="Hyperlink"/>
            <w:szCs w:val="18"/>
            <w:lang w:val="it-IT"/>
          </w:rPr>
          <w:t>A/67/40</w:t>
        </w:r>
      </w:hyperlink>
      <w:r w:rsidRPr="0098526E">
        <w:rPr>
          <w:szCs w:val="18"/>
          <w:lang w:val="it-IT"/>
        </w:rPr>
        <w:t xml:space="preserve"> (vol. I)), chap. </w:t>
      </w:r>
      <w:r w:rsidRPr="0098526E">
        <w:rPr>
          <w:szCs w:val="18"/>
        </w:rPr>
        <w:t xml:space="preserve">II, para. 64. </w:t>
      </w:r>
    </w:p>
  </w:footnote>
  <w:footnote w:id="10">
    <w:p w:rsidR="00AA28B7" w:rsidRPr="0098526E" w:rsidRDefault="00AA28B7" w:rsidP="001D243D">
      <w:pPr>
        <w:pStyle w:val="FootnoteText"/>
        <w:spacing w:line="240" w:lineRule="auto"/>
        <w:rPr>
          <w:szCs w:val="18"/>
          <w:lang w:val="en-US"/>
        </w:rPr>
      </w:pPr>
      <w:r w:rsidRPr="001A290E">
        <w:rPr>
          <w:sz w:val="28"/>
          <w:szCs w:val="28"/>
        </w:rPr>
        <w:tab/>
      </w:r>
      <w:r w:rsidRPr="002C2B28">
        <w:rPr>
          <w:rStyle w:val="FootnoteReference"/>
        </w:rPr>
        <w:footnoteRef/>
      </w:r>
      <w:r w:rsidRPr="001A290E">
        <w:rPr>
          <w:sz w:val="28"/>
          <w:szCs w:val="28"/>
        </w:rPr>
        <w:tab/>
      </w:r>
      <w:r w:rsidRPr="0098526E">
        <w:rPr>
          <w:iCs/>
          <w:szCs w:val="18"/>
        </w:rPr>
        <w:t xml:space="preserve">Ibid., </w:t>
      </w:r>
      <w:r w:rsidRPr="0098526E">
        <w:rPr>
          <w:i/>
          <w:szCs w:val="18"/>
        </w:rPr>
        <w:t>Sixty-ninth Session, Supplement No. 40</w:t>
      </w:r>
      <w:r w:rsidRPr="0098526E">
        <w:rPr>
          <w:szCs w:val="18"/>
        </w:rPr>
        <w:t xml:space="preserve">, vol. </w:t>
      </w:r>
      <w:r w:rsidRPr="0098526E">
        <w:rPr>
          <w:szCs w:val="18"/>
          <w:lang w:val="it-IT"/>
        </w:rPr>
        <w:t>I (</w:t>
      </w:r>
      <w:hyperlink r:id="rId10" w:history="1">
        <w:r w:rsidRPr="001657C5">
          <w:rPr>
            <w:rStyle w:val="Hyperlink"/>
            <w:szCs w:val="18"/>
            <w:lang w:val="it-IT"/>
          </w:rPr>
          <w:t>A/69/40 (vol. I)</w:t>
        </w:r>
      </w:hyperlink>
      <w:r w:rsidRPr="0098526E">
        <w:rPr>
          <w:szCs w:val="18"/>
          <w:lang w:val="it-IT"/>
        </w:rPr>
        <w:t xml:space="preserve">), chap. </w:t>
      </w:r>
      <w:r w:rsidRPr="0098526E">
        <w:rPr>
          <w:szCs w:val="18"/>
        </w:rPr>
        <w:t xml:space="preserve">III, paras. 101–117.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rsidP="001D243D">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rsidP="00F5479B">
    <w:pPr>
      <w:pStyle w:val="Header"/>
      <w:jc w:val="right"/>
    </w:pPr>
    <w:r>
      <w:t>A/73/40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rsidP="00B939AA">
    <w:pPr>
      <w:pStyle w:val="Header"/>
    </w:pPr>
    <w:r>
      <w:t>A/73/40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860725" w:rsidRDefault="00AA28B7" w:rsidP="00891711">
    <w:pPr>
      <w:pStyle w:val="Header"/>
      <w:jc w:val="right"/>
    </w:pPr>
    <w:r>
      <w:t>A/73/40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Default="00AA28B7" w:rsidP="00F5479B">
    <w:pPr>
      <w:pStyle w:val="Header"/>
      <w:jc w:val="right"/>
    </w:pPr>
    <w:r>
      <w:t>A/73/40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860725" w:rsidRDefault="00AA28B7" w:rsidP="00001647">
    <w:pPr>
      <w:pStyle w:val="Header"/>
      <w:jc w:val="right"/>
    </w:pPr>
    <w:r>
      <w:t>A/73/40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FE559D" w:rsidRDefault="00AA28B7" w:rsidP="004F5E89">
    <w:pPr>
      <w:pStyle w:val="Header"/>
      <w:pBdr>
        <w:bottom w:val="none" w:sz="0" w:space="0" w:color="auto"/>
      </w:pBdr>
    </w:pPr>
    <w:r>
      <w:rPr>
        <w:noProof/>
        <w:lang w:eastAsia="zh-CN"/>
      </w:rPr>
      <mc:AlternateContent>
        <mc:Choice Requires="wps">
          <w:drawing>
            <wp:anchor distT="0" distB="0" distL="114300" distR="114300" simplePos="0" relativeHeight="25166131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A28B7" w:rsidRDefault="00AA28B7" w:rsidP="00FE559D">
                          <w:pPr>
                            <w:pStyle w:val="Header"/>
                          </w:pPr>
                          <w:r>
                            <w:t>A/73/40</w:t>
                          </w:r>
                        </w:p>
                        <w:p w:rsidR="00AA28B7" w:rsidRDefault="00AA28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56.65pt;width:23pt;height:481.9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AOuszD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AA28B7" w:rsidRDefault="00AA28B7" w:rsidP="00FE559D">
                    <w:pPr>
                      <w:pStyle w:val="Header"/>
                    </w:pPr>
                    <w:r>
                      <w:t>A/73/40</w:t>
                    </w:r>
                  </w:p>
                  <w:p w:rsidR="00AA28B7" w:rsidRDefault="00AA28B7"/>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B7" w:rsidRPr="00FE559D" w:rsidRDefault="00AA28B7" w:rsidP="00FE559D">
    <w:pPr>
      <w:pStyle w:val="Header"/>
      <w:pBdr>
        <w:bottom w:val="none" w:sz="0" w:space="0" w:color="auto"/>
      </w:pBdr>
    </w:pPr>
    <w:r>
      <w:rPr>
        <w:noProof/>
        <w:lang w:eastAsia="zh-CN"/>
      </w:rPr>
      <mc:AlternateContent>
        <mc:Choice Requires="wps">
          <w:drawing>
            <wp:anchor distT="0" distB="0" distL="114300" distR="114300" simplePos="0" relativeHeight="251659264"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A28B7" w:rsidRPr="00860725" w:rsidRDefault="00AA28B7" w:rsidP="00FE559D">
                          <w:pPr>
                            <w:pStyle w:val="Header"/>
                            <w:jc w:val="right"/>
                          </w:pPr>
                          <w:r>
                            <w:t>A/73/40</w:t>
                          </w:r>
                        </w:p>
                        <w:p w:rsidR="00AA28B7" w:rsidRDefault="00AA28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71pt;margin-top:56.65pt;width:23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&#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Cgv0lpBAMAAMw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AA28B7" w:rsidRPr="00860725" w:rsidRDefault="00AA28B7" w:rsidP="00FE559D">
                    <w:pPr>
                      <w:pStyle w:val="Header"/>
                      <w:jc w:val="right"/>
                    </w:pPr>
                    <w:r>
                      <w:t>A/73/40</w:t>
                    </w:r>
                  </w:p>
                  <w:p w:rsidR="00AA28B7" w:rsidRDefault="00AA28B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11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FA4D68"/>
    <w:multiLevelType w:val="hybridMultilevel"/>
    <w:tmpl w:val="3F9CBE12"/>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4" w15:restartNumberingAfterBreak="0">
    <w:nsid w:val="086C3D04"/>
    <w:multiLevelType w:val="hybridMultilevel"/>
    <w:tmpl w:val="F6D01B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C9268F3"/>
    <w:multiLevelType w:val="hybridMultilevel"/>
    <w:tmpl w:val="F836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1E65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602DA9"/>
    <w:multiLevelType w:val="hybridMultilevel"/>
    <w:tmpl w:val="3F9CBE12"/>
    <w:lvl w:ilvl="0" w:tplc="0809000F">
      <w:start w:val="1"/>
      <w:numFmt w:val="decimal"/>
      <w:lvlText w:val="%1."/>
      <w:lvlJc w:val="left"/>
      <w:pPr>
        <w:ind w:left="644"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1F26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F7158E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22D62A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964A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DA517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A72A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4D32D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C12A67"/>
    <w:multiLevelType w:val="hybridMultilevel"/>
    <w:tmpl w:val="F36C1A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BA4"/>
    <w:multiLevelType w:val="hybridMultilevel"/>
    <w:tmpl w:val="A3C2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C05CE"/>
    <w:multiLevelType w:val="hybridMultilevel"/>
    <w:tmpl w:val="A1C80340"/>
    <w:lvl w:ilvl="0" w:tplc="BB76161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8" w15:restartNumberingAfterBreak="0">
    <w:nsid w:val="76212E4D"/>
    <w:multiLevelType w:val="hybridMultilevel"/>
    <w:tmpl w:val="F836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DF3E53"/>
    <w:multiLevelType w:val="hybridMultilevel"/>
    <w:tmpl w:val="0088A15C"/>
    <w:lvl w:ilvl="0" w:tplc="399C8E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5"/>
  </w:num>
  <w:num w:numId="2">
    <w:abstractNumId w:val="21"/>
  </w:num>
  <w:num w:numId="3">
    <w:abstractNumId w:val="10"/>
  </w:num>
  <w:num w:numId="4">
    <w:abstractNumId w:val="33"/>
  </w:num>
  <w:num w:numId="5">
    <w:abstractNumId w:val="32"/>
  </w:num>
  <w:num w:numId="6">
    <w:abstractNumId w:val="30"/>
  </w:num>
  <w:num w:numId="7">
    <w:abstractNumId w:val="3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35"/>
  </w:num>
  <w:num w:numId="20">
    <w:abstractNumId w:val="34"/>
  </w:num>
  <w:num w:numId="21">
    <w:abstractNumId w:val="40"/>
  </w:num>
  <w:num w:numId="22">
    <w:abstractNumId w:val="18"/>
  </w:num>
  <w:num w:numId="23">
    <w:abstractNumId w:val="26"/>
  </w:num>
  <w:num w:numId="24">
    <w:abstractNumId w:val="20"/>
  </w:num>
  <w:num w:numId="25">
    <w:abstractNumId w:val="19"/>
  </w:num>
  <w:num w:numId="26">
    <w:abstractNumId w:val="36"/>
  </w:num>
  <w:num w:numId="27">
    <w:abstractNumId w:val="13"/>
  </w:num>
  <w:num w:numId="28">
    <w:abstractNumId w:val="23"/>
  </w:num>
  <w:num w:numId="29">
    <w:abstractNumId w:val="16"/>
  </w:num>
  <w:num w:numId="30">
    <w:abstractNumId w:val="31"/>
  </w:num>
  <w:num w:numId="31">
    <w:abstractNumId w:val="29"/>
  </w:num>
  <w:num w:numId="32">
    <w:abstractNumId w:val="17"/>
  </w:num>
  <w:num w:numId="33">
    <w:abstractNumId w:val="27"/>
  </w:num>
  <w:num w:numId="34">
    <w:abstractNumId w:val="28"/>
  </w:num>
  <w:num w:numId="35">
    <w:abstractNumId w:val="22"/>
  </w:num>
  <w:num w:numId="36">
    <w:abstractNumId w:val="24"/>
  </w:num>
  <w:num w:numId="37">
    <w:abstractNumId w:val="11"/>
  </w:num>
  <w:num w:numId="38">
    <w:abstractNumId w:val="15"/>
  </w:num>
  <w:num w:numId="39">
    <w:abstractNumId w:val="38"/>
  </w:num>
  <w:num w:numId="40">
    <w:abstractNumId w:val="1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C6"/>
    <w:rsid w:val="00001647"/>
    <w:rsid w:val="00007516"/>
    <w:rsid w:val="00050CDB"/>
    <w:rsid w:val="0005371B"/>
    <w:rsid w:val="00065596"/>
    <w:rsid w:val="00065C5F"/>
    <w:rsid w:val="000756F0"/>
    <w:rsid w:val="000A6E09"/>
    <w:rsid w:val="000C6403"/>
    <w:rsid w:val="000D7563"/>
    <w:rsid w:val="000F2F75"/>
    <w:rsid w:val="000F3C15"/>
    <w:rsid w:val="00111D65"/>
    <w:rsid w:val="00111DAB"/>
    <w:rsid w:val="001178BB"/>
    <w:rsid w:val="0013729F"/>
    <w:rsid w:val="00142EE3"/>
    <w:rsid w:val="00154BBF"/>
    <w:rsid w:val="00160C30"/>
    <w:rsid w:val="001657C5"/>
    <w:rsid w:val="00181F25"/>
    <w:rsid w:val="001900FE"/>
    <w:rsid w:val="00190552"/>
    <w:rsid w:val="001A4073"/>
    <w:rsid w:val="001B0DF1"/>
    <w:rsid w:val="001B655E"/>
    <w:rsid w:val="001C2A6E"/>
    <w:rsid w:val="001D243D"/>
    <w:rsid w:val="001D5B54"/>
    <w:rsid w:val="001E6EAA"/>
    <w:rsid w:val="001E79E6"/>
    <w:rsid w:val="001F4E6D"/>
    <w:rsid w:val="0021137D"/>
    <w:rsid w:val="00216FC0"/>
    <w:rsid w:val="00222502"/>
    <w:rsid w:val="00224AA5"/>
    <w:rsid w:val="00252380"/>
    <w:rsid w:val="00252947"/>
    <w:rsid w:val="00264FE1"/>
    <w:rsid w:val="00276C4A"/>
    <w:rsid w:val="00292E9D"/>
    <w:rsid w:val="002C269B"/>
    <w:rsid w:val="002C2B28"/>
    <w:rsid w:val="002C3EA3"/>
    <w:rsid w:val="002C3EA6"/>
    <w:rsid w:val="002D1C73"/>
    <w:rsid w:val="002E5E4F"/>
    <w:rsid w:val="002E6105"/>
    <w:rsid w:val="00302291"/>
    <w:rsid w:val="00310325"/>
    <w:rsid w:val="0031527D"/>
    <w:rsid w:val="0032755F"/>
    <w:rsid w:val="003328EB"/>
    <w:rsid w:val="00341EC0"/>
    <w:rsid w:val="00362556"/>
    <w:rsid w:val="00370E9D"/>
    <w:rsid w:val="0038552D"/>
    <w:rsid w:val="003901FC"/>
    <w:rsid w:val="00394D5D"/>
    <w:rsid w:val="003A0760"/>
    <w:rsid w:val="003A712D"/>
    <w:rsid w:val="003A721D"/>
    <w:rsid w:val="003C38F8"/>
    <w:rsid w:val="003D7314"/>
    <w:rsid w:val="003E1356"/>
    <w:rsid w:val="003E193C"/>
    <w:rsid w:val="00422537"/>
    <w:rsid w:val="0045484D"/>
    <w:rsid w:val="00465ED0"/>
    <w:rsid w:val="00481405"/>
    <w:rsid w:val="004931CB"/>
    <w:rsid w:val="00495792"/>
    <w:rsid w:val="004B07C0"/>
    <w:rsid w:val="004B1221"/>
    <w:rsid w:val="004B343D"/>
    <w:rsid w:val="004D2072"/>
    <w:rsid w:val="004E09C6"/>
    <w:rsid w:val="004F5E89"/>
    <w:rsid w:val="004F6AEE"/>
    <w:rsid w:val="005271CC"/>
    <w:rsid w:val="00536F34"/>
    <w:rsid w:val="0055046C"/>
    <w:rsid w:val="00556ABA"/>
    <w:rsid w:val="00557EA8"/>
    <w:rsid w:val="005713D5"/>
    <w:rsid w:val="005744A5"/>
    <w:rsid w:val="00575803"/>
    <w:rsid w:val="00577E86"/>
    <w:rsid w:val="00595E14"/>
    <w:rsid w:val="005B3C64"/>
    <w:rsid w:val="005C091B"/>
    <w:rsid w:val="005C2892"/>
    <w:rsid w:val="005C44A3"/>
    <w:rsid w:val="005C5DF5"/>
    <w:rsid w:val="005D6594"/>
    <w:rsid w:val="005F6DA8"/>
    <w:rsid w:val="006128A0"/>
    <w:rsid w:val="00615A61"/>
    <w:rsid w:val="00616329"/>
    <w:rsid w:val="00616DC6"/>
    <w:rsid w:val="0062269C"/>
    <w:rsid w:val="006234D9"/>
    <w:rsid w:val="00626722"/>
    <w:rsid w:val="00641AB7"/>
    <w:rsid w:val="006518FD"/>
    <w:rsid w:val="00661DEA"/>
    <w:rsid w:val="00662DE0"/>
    <w:rsid w:val="006639A1"/>
    <w:rsid w:val="00663EE2"/>
    <w:rsid w:val="00666202"/>
    <w:rsid w:val="006875D2"/>
    <w:rsid w:val="006939E5"/>
    <w:rsid w:val="006A477F"/>
    <w:rsid w:val="006C2543"/>
    <w:rsid w:val="006C5840"/>
    <w:rsid w:val="006D2F36"/>
    <w:rsid w:val="006F4D48"/>
    <w:rsid w:val="00715B18"/>
    <w:rsid w:val="00721DA3"/>
    <w:rsid w:val="007233CA"/>
    <w:rsid w:val="0072680D"/>
    <w:rsid w:val="007305EC"/>
    <w:rsid w:val="00734FC7"/>
    <w:rsid w:val="00742FB6"/>
    <w:rsid w:val="007523BC"/>
    <w:rsid w:val="00771785"/>
    <w:rsid w:val="00783228"/>
    <w:rsid w:val="0079447B"/>
    <w:rsid w:val="007B10E6"/>
    <w:rsid w:val="007B6047"/>
    <w:rsid w:val="007E6733"/>
    <w:rsid w:val="00805D77"/>
    <w:rsid w:val="008104DB"/>
    <w:rsid w:val="0081755D"/>
    <w:rsid w:val="00826533"/>
    <w:rsid w:val="00831A43"/>
    <w:rsid w:val="00835B8C"/>
    <w:rsid w:val="008417BF"/>
    <w:rsid w:val="00855351"/>
    <w:rsid w:val="00863250"/>
    <w:rsid w:val="00876287"/>
    <w:rsid w:val="008804F7"/>
    <w:rsid w:val="00887293"/>
    <w:rsid w:val="00891711"/>
    <w:rsid w:val="008B400B"/>
    <w:rsid w:val="008B5187"/>
    <w:rsid w:val="008C0F12"/>
    <w:rsid w:val="008C1625"/>
    <w:rsid w:val="008C68F7"/>
    <w:rsid w:val="008E7C81"/>
    <w:rsid w:val="008F0EB3"/>
    <w:rsid w:val="008F0FF4"/>
    <w:rsid w:val="008F6520"/>
    <w:rsid w:val="00914E35"/>
    <w:rsid w:val="0092637F"/>
    <w:rsid w:val="00955245"/>
    <w:rsid w:val="00956D9B"/>
    <w:rsid w:val="00973B1B"/>
    <w:rsid w:val="00974EE5"/>
    <w:rsid w:val="009810B0"/>
    <w:rsid w:val="0098419A"/>
    <w:rsid w:val="0098526E"/>
    <w:rsid w:val="00985B7E"/>
    <w:rsid w:val="009B7129"/>
    <w:rsid w:val="009C7D94"/>
    <w:rsid w:val="009E3AC8"/>
    <w:rsid w:val="009E768D"/>
    <w:rsid w:val="009F2FF6"/>
    <w:rsid w:val="00A16AC8"/>
    <w:rsid w:val="00A2405F"/>
    <w:rsid w:val="00A257D1"/>
    <w:rsid w:val="00A26665"/>
    <w:rsid w:val="00A4695D"/>
    <w:rsid w:val="00A53F86"/>
    <w:rsid w:val="00A54C9E"/>
    <w:rsid w:val="00A5560F"/>
    <w:rsid w:val="00A564CB"/>
    <w:rsid w:val="00A969C2"/>
    <w:rsid w:val="00AA2776"/>
    <w:rsid w:val="00AA28B7"/>
    <w:rsid w:val="00AA400E"/>
    <w:rsid w:val="00AB554E"/>
    <w:rsid w:val="00AB63D6"/>
    <w:rsid w:val="00AC0838"/>
    <w:rsid w:val="00AC4312"/>
    <w:rsid w:val="00AC51C7"/>
    <w:rsid w:val="00AD1414"/>
    <w:rsid w:val="00AD309C"/>
    <w:rsid w:val="00AE5414"/>
    <w:rsid w:val="00AF1E58"/>
    <w:rsid w:val="00AF532B"/>
    <w:rsid w:val="00B235D8"/>
    <w:rsid w:val="00B627AA"/>
    <w:rsid w:val="00B70EE0"/>
    <w:rsid w:val="00B939AA"/>
    <w:rsid w:val="00B942B2"/>
    <w:rsid w:val="00B96DA2"/>
    <w:rsid w:val="00BA4BA3"/>
    <w:rsid w:val="00BB5394"/>
    <w:rsid w:val="00BC1173"/>
    <w:rsid w:val="00BC4D7C"/>
    <w:rsid w:val="00BC55C8"/>
    <w:rsid w:val="00BE0F2F"/>
    <w:rsid w:val="00BE475B"/>
    <w:rsid w:val="00C12677"/>
    <w:rsid w:val="00C20FD7"/>
    <w:rsid w:val="00C26BDD"/>
    <w:rsid w:val="00C465F3"/>
    <w:rsid w:val="00C62F3F"/>
    <w:rsid w:val="00C71419"/>
    <w:rsid w:val="00C77756"/>
    <w:rsid w:val="00CE5A95"/>
    <w:rsid w:val="00CE601E"/>
    <w:rsid w:val="00D44216"/>
    <w:rsid w:val="00D662F8"/>
    <w:rsid w:val="00D82C48"/>
    <w:rsid w:val="00D855EC"/>
    <w:rsid w:val="00D911EA"/>
    <w:rsid w:val="00D9485D"/>
    <w:rsid w:val="00DA4210"/>
    <w:rsid w:val="00DB5B7D"/>
    <w:rsid w:val="00DC306D"/>
    <w:rsid w:val="00DC3879"/>
    <w:rsid w:val="00DD0F65"/>
    <w:rsid w:val="00DD2F0B"/>
    <w:rsid w:val="00DD6A58"/>
    <w:rsid w:val="00DF350B"/>
    <w:rsid w:val="00DF4572"/>
    <w:rsid w:val="00DF47BB"/>
    <w:rsid w:val="00E11D0A"/>
    <w:rsid w:val="00E34F25"/>
    <w:rsid w:val="00E363B9"/>
    <w:rsid w:val="00E50BC1"/>
    <w:rsid w:val="00E661A7"/>
    <w:rsid w:val="00E7322A"/>
    <w:rsid w:val="00E86646"/>
    <w:rsid w:val="00E878E6"/>
    <w:rsid w:val="00EB7DED"/>
    <w:rsid w:val="00ED0C34"/>
    <w:rsid w:val="00ED2457"/>
    <w:rsid w:val="00ED6198"/>
    <w:rsid w:val="00F037AB"/>
    <w:rsid w:val="00F16510"/>
    <w:rsid w:val="00F268EF"/>
    <w:rsid w:val="00F5479B"/>
    <w:rsid w:val="00F636C6"/>
    <w:rsid w:val="00F77B4E"/>
    <w:rsid w:val="00F9633C"/>
    <w:rsid w:val="00FA30AA"/>
    <w:rsid w:val="00FC0ACA"/>
    <w:rsid w:val="00FD7491"/>
    <w:rsid w:val="00FE13A9"/>
    <w:rsid w:val="00FE4929"/>
    <w:rsid w:val="00FE559D"/>
    <w:rsid w:val="00FF13BC"/>
    <w:rsid w:val="00FF7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12228CA-F8F4-4281-8924-6D7C9D58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C6"/>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616329"/>
    <w:pPr>
      <w:spacing w:after="0"/>
      <w:ind w:right="0"/>
      <w:jc w:val="left"/>
      <w:outlineLvl w:val="0"/>
    </w:pPr>
  </w:style>
  <w:style w:type="paragraph" w:styleId="Heading2">
    <w:name w:val="heading 2"/>
    <w:basedOn w:val="Normal"/>
    <w:next w:val="Normal"/>
    <w:link w:val="Heading2Char"/>
    <w:qFormat/>
    <w:rsid w:val="00616329"/>
    <w:pPr>
      <w:outlineLvl w:val="1"/>
    </w:pPr>
  </w:style>
  <w:style w:type="paragraph" w:styleId="Heading3">
    <w:name w:val="heading 3"/>
    <w:basedOn w:val="Normal"/>
    <w:next w:val="Normal"/>
    <w:link w:val="Heading3Char"/>
    <w:qFormat/>
    <w:rsid w:val="00616329"/>
    <w:pPr>
      <w:outlineLvl w:val="2"/>
    </w:pPr>
  </w:style>
  <w:style w:type="paragraph" w:styleId="Heading4">
    <w:name w:val="heading 4"/>
    <w:basedOn w:val="Normal"/>
    <w:next w:val="Normal"/>
    <w:link w:val="Heading4Char"/>
    <w:qFormat/>
    <w:rsid w:val="00616329"/>
    <w:pPr>
      <w:outlineLvl w:val="3"/>
    </w:pPr>
  </w:style>
  <w:style w:type="paragraph" w:styleId="Heading5">
    <w:name w:val="heading 5"/>
    <w:basedOn w:val="Normal"/>
    <w:next w:val="Normal"/>
    <w:link w:val="Heading5Char"/>
    <w:qFormat/>
    <w:rsid w:val="00616329"/>
    <w:pPr>
      <w:outlineLvl w:val="4"/>
    </w:pPr>
  </w:style>
  <w:style w:type="paragraph" w:styleId="Heading6">
    <w:name w:val="heading 6"/>
    <w:basedOn w:val="Normal"/>
    <w:next w:val="Normal"/>
    <w:link w:val="Heading6Char"/>
    <w:qFormat/>
    <w:rsid w:val="00616329"/>
    <w:pPr>
      <w:outlineLvl w:val="5"/>
    </w:pPr>
  </w:style>
  <w:style w:type="paragraph" w:styleId="Heading7">
    <w:name w:val="heading 7"/>
    <w:basedOn w:val="Normal"/>
    <w:next w:val="Normal"/>
    <w:link w:val="Heading7Char"/>
    <w:qFormat/>
    <w:rsid w:val="00616329"/>
    <w:pPr>
      <w:outlineLvl w:val="6"/>
    </w:pPr>
  </w:style>
  <w:style w:type="paragraph" w:styleId="Heading8">
    <w:name w:val="heading 8"/>
    <w:basedOn w:val="Normal"/>
    <w:next w:val="Normal"/>
    <w:link w:val="Heading8Char"/>
    <w:qFormat/>
    <w:rsid w:val="00616329"/>
    <w:pPr>
      <w:outlineLvl w:val="7"/>
    </w:pPr>
  </w:style>
  <w:style w:type="paragraph" w:styleId="Heading9">
    <w:name w:val="heading 9"/>
    <w:basedOn w:val="Normal"/>
    <w:next w:val="Normal"/>
    <w:link w:val="Heading9Char"/>
    <w:qFormat/>
    <w:rsid w:val="006163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616329"/>
    <w:rPr>
      <w:rFonts w:ascii="Times New Roman" w:eastAsia="SimSun" w:hAnsi="Times New Roman" w:cs="Times New Roman"/>
      <w:sz w:val="20"/>
      <w:szCs w:val="20"/>
    </w:rPr>
  </w:style>
  <w:style w:type="paragraph" w:styleId="Header">
    <w:name w:val="header"/>
    <w:aliases w:val="6_G"/>
    <w:basedOn w:val="Normal"/>
    <w:link w:val="HeaderChar"/>
    <w:rsid w:val="00616329"/>
    <w:pPr>
      <w:pBdr>
        <w:bottom w:val="single" w:sz="4" w:space="4" w:color="auto"/>
      </w:pBdr>
    </w:pPr>
    <w:rPr>
      <w:b/>
      <w:sz w:val="18"/>
    </w:rPr>
  </w:style>
  <w:style w:type="character" w:customStyle="1" w:styleId="HeaderChar">
    <w:name w:val="Header Char"/>
    <w:aliases w:val="6_G Char"/>
    <w:basedOn w:val="DefaultParagraphFont"/>
    <w:link w:val="Header"/>
    <w:rsid w:val="00616329"/>
    <w:rPr>
      <w:rFonts w:ascii="Times New Roman" w:eastAsia="SimSun" w:hAnsi="Times New Roman" w:cs="Times New Roman"/>
      <w:b/>
      <w:sz w:val="18"/>
      <w:szCs w:val="20"/>
    </w:rPr>
  </w:style>
  <w:style w:type="paragraph" w:styleId="Footer">
    <w:name w:val="footer"/>
    <w:aliases w:val="3_G"/>
    <w:basedOn w:val="Normal"/>
    <w:link w:val="FooterChar"/>
    <w:rsid w:val="00616329"/>
    <w:rPr>
      <w:sz w:val="16"/>
    </w:rPr>
  </w:style>
  <w:style w:type="character" w:customStyle="1" w:styleId="FooterChar">
    <w:name w:val="Footer Char"/>
    <w:aliases w:val="3_G Char"/>
    <w:basedOn w:val="DefaultParagraphFont"/>
    <w:link w:val="Footer"/>
    <w:rsid w:val="00616329"/>
    <w:rPr>
      <w:rFonts w:ascii="Times New Roman" w:eastAsia="SimSun" w:hAnsi="Times New Roman" w:cs="Times New Roman"/>
      <w:sz w:val="16"/>
      <w:szCs w:val="20"/>
    </w:rPr>
  </w:style>
  <w:style w:type="paragraph" w:customStyle="1" w:styleId="HMG">
    <w:name w:val="_ H __M_G"/>
    <w:basedOn w:val="Normal"/>
    <w:next w:val="Normal"/>
    <w:rsid w:val="0061632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1632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1632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1632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1632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1632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661A7"/>
    <w:pPr>
      <w:spacing w:after="120"/>
      <w:ind w:left="1134" w:right="1134"/>
      <w:jc w:val="both"/>
    </w:pPr>
  </w:style>
  <w:style w:type="paragraph" w:customStyle="1" w:styleId="SLG">
    <w:name w:val="__S_L_G"/>
    <w:basedOn w:val="Normal"/>
    <w:next w:val="Normal"/>
    <w:rsid w:val="00616329"/>
    <w:pPr>
      <w:keepNext/>
      <w:keepLines/>
      <w:spacing w:before="240" w:after="240" w:line="580" w:lineRule="exact"/>
      <w:ind w:left="1134" w:right="1134"/>
    </w:pPr>
    <w:rPr>
      <w:b/>
      <w:sz w:val="56"/>
    </w:rPr>
  </w:style>
  <w:style w:type="paragraph" w:customStyle="1" w:styleId="SMG">
    <w:name w:val="__S_M_G"/>
    <w:basedOn w:val="Normal"/>
    <w:next w:val="Normal"/>
    <w:rsid w:val="00616329"/>
    <w:pPr>
      <w:keepNext/>
      <w:keepLines/>
      <w:spacing w:before="240" w:after="240" w:line="420" w:lineRule="exact"/>
      <w:ind w:left="1134" w:right="1134"/>
    </w:pPr>
    <w:rPr>
      <w:b/>
      <w:sz w:val="40"/>
    </w:rPr>
  </w:style>
  <w:style w:type="paragraph" w:customStyle="1" w:styleId="SSG">
    <w:name w:val="__S_S_G"/>
    <w:basedOn w:val="Normal"/>
    <w:next w:val="Normal"/>
    <w:rsid w:val="00616329"/>
    <w:pPr>
      <w:keepNext/>
      <w:keepLines/>
      <w:spacing w:before="240" w:after="240" w:line="300" w:lineRule="exact"/>
      <w:ind w:left="1134" w:right="1134"/>
    </w:pPr>
    <w:rPr>
      <w:b/>
      <w:sz w:val="28"/>
    </w:rPr>
  </w:style>
  <w:style w:type="paragraph" w:customStyle="1" w:styleId="XLargeG">
    <w:name w:val="__XLarge_G"/>
    <w:basedOn w:val="Normal"/>
    <w:next w:val="Normal"/>
    <w:rsid w:val="00616329"/>
    <w:pPr>
      <w:keepNext/>
      <w:keepLines/>
      <w:spacing w:before="240" w:after="240" w:line="420" w:lineRule="exact"/>
      <w:ind w:left="1134" w:right="1134"/>
    </w:pPr>
    <w:rPr>
      <w:b/>
      <w:sz w:val="40"/>
    </w:rPr>
  </w:style>
  <w:style w:type="paragraph" w:customStyle="1" w:styleId="Bullet1G">
    <w:name w:val="_Bullet 1_G"/>
    <w:basedOn w:val="Normal"/>
    <w:qFormat/>
    <w:rsid w:val="00616329"/>
    <w:pPr>
      <w:numPr>
        <w:numId w:val="1"/>
      </w:numPr>
      <w:spacing w:after="120"/>
      <w:ind w:right="1134"/>
      <w:jc w:val="both"/>
    </w:pPr>
  </w:style>
  <w:style w:type="paragraph" w:customStyle="1" w:styleId="Bullet2G">
    <w:name w:val="_Bullet 2_G"/>
    <w:basedOn w:val="Normal"/>
    <w:qFormat/>
    <w:rsid w:val="00616329"/>
    <w:pPr>
      <w:numPr>
        <w:numId w:val="2"/>
      </w:numPr>
      <w:spacing w:after="120"/>
      <w:ind w:right="1134"/>
      <w:jc w:val="both"/>
    </w:pPr>
  </w:style>
  <w:style w:type="paragraph" w:customStyle="1" w:styleId="ParaNoG">
    <w:name w:val="_ParaNo._G"/>
    <w:basedOn w:val="SingleTxtG"/>
    <w:rsid w:val="00616329"/>
    <w:pPr>
      <w:numPr>
        <w:numId w:val="3"/>
      </w:numPr>
    </w:pPr>
  </w:style>
  <w:style w:type="numbering" w:styleId="111111">
    <w:name w:val="Outline List 2"/>
    <w:basedOn w:val="NoList"/>
    <w:rsid w:val="00616329"/>
    <w:pPr>
      <w:numPr>
        <w:numId w:val="4"/>
      </w:numPr>
    </w:pPr>
  </w:style>
  <w:style w:type="numbering" w:styleId="1ai">
    <w:name w:val="Outline List 1"/>
    <w:basedOn w:val="NoList"/>
    <w:rsid w:val="00616329"/>
    <w:pPr>
      <w:numPr>
        <w:numId w:val="7"/>
      </w:numPr>
    </w:pPr>
  </w:style>
  <w:style w:type="paragraph" w:styleId="BalloonText">
    <w:name w:val="Balloon Text"/>
    <w:basedOn w:val="Normal"/>
    <w:link w:val="BalloonTextChar"/>
    <w:semiHidden/>
    <w:unhideWhenUsed/>
    <w:rsid w:val="00616329"/>
    <w:rPr>
      <w:rFonts w:ascii="Tahoma" w:hAnsi="Tahoma" w:cs="Tahoma"/>
      <w:sz w:val="16"/>
      <w:szCs w:val="16"/>
    </w:rPr>
  </w:style>
  <w:style w:type="character" w:customStyle="1" w:styleId="BalloonTextChar">
    <w:name w:val="Balloon Text Char"/>
    <w:basedOn w:val="DefaultParagraphFont"/>
    <w:link w:val="BalloonText"/>
    <w:semiHidden/>
    <w:rsid w:val="00616329"/>
    <w:rPr>
      <w:rFonts w:ascii="Tahoma" w:eastAsia="Times New Roman" w:hAnsi="Tahoma" w:cs="Tahoma"/>
      <w:sz w:val="16"/>
      <w:szCs w:val="16"/>
      <w:lang w:eastAsia="en-US"/>
    </w:rPr>
  </w:style>
  <w:style w:type="character" w:styleId="EndnoteReference">
    <w:name w:val="endnote reference"/>
    <w:aliases w:val="1_G"/>
    <w:rsid w:val="00616329"/>
    <w:rPr>
      <w:rFonts w:ascii="Times New Roman" w:hAnsi="Times New Roman"/>
      <w:sz w:val="18"/>
      <w:vertAlign w:val="superscript"/>
    </w:rPr>
  </w:style>
  <w:style w:type="paragraph" w:styleId="FootnoteText">
    <w:name w:val="footnote text"/>
    <w:aliases w:val="5_G"/>
    <w:basedOn w:val="Normal"/>
    <w:link w:val="FootnoteTextChar"/>
    <w:rsid w:val="008104D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104DB"/>
    <w:rPr>
      <w:sz w:val="18"/>
    </w:rPr>
  </w:style>
  <w:style w:type="paragraph" w:styleId="EndnoteText">
    <w:name w:val="endnote text"/>
    <w:aliases w:val="2_G"/>
    <w:basedOn w:val="FootnoteText"/>
    <w:link w:val="EndnoteTextChar"/>
    <w:rsid w:val="00616329"/>
  </w:style>
  <w:style w:type="character" w:customStyle="1" w:styleId="EndnoteTextChar">
    <w:name w:val="Endnote Text Char"/>
    <w:aliases w:val="2_G Char"/>
    <w:basedOn w:val="DefaultParagraphFont"/>
    <w:link w:val="EndnoteText"/>
    <w:rsid w:val="00616329"/>
    <w:rPr>
      <w:rFonts w:ascii="Times New Roman" w:eastAsia="SimSun" w:hAnsi="Times New Roman" w:cs="Times New Roman"/>
      <w:sz w:val="18"/>
      <w:szCs w:val="20"/>
    </w:rPr>
  </w:style>
  <w:style w:type="character" w:styleId="FootnoteReference">
    <w:name w:val="footnote reference"/>
    <w:aliases w:val="4_G"/>
    <w:rsid w:val="008104DB"/>
    <w:rPr>
      <w:rFonts w:ascii="Times New Roman" w:hAnsi="Times New Roman"/>
      <w:sz w:val="18"/>
      <w:vertAlign w:val="superscript"/>
    </w:rPr>
  </w:style>
  <w:style w:type="character" w:customStyle="1" w:styleId="Heading2Char">
    <w:name w:val="Heading 2 Char"/>
    <w:basedOn w:val="DefaultParagraphFont"/>
    <w:link w:val="Heading2"/>
    <w:rsid w:val="00616329"/>
    <w:rPr>
      <w:rFonts w:ascii="Times New Roman" w:eastAsia="SimSun" w:hAnsi="Times New Roman" w:cs="Times New Roman"/>
      <w:sz w:val="20"/>
      <w:szCs w:val="20"/>
    </w:rPr>
  </w:style>
  <w:style w:type="character" w:customStyle="1" w:styleId="Heading3Char">
    <w:name w:val="Heading 3 Char"/>
    <w:basedOn w:val="DefaultParagraphFont"/>
    <w:link w:val="Heading3"/>
    <w:rsid w:val="00616329"/>
    <w:rPr>
      <w:rFonts w:ascii="Times New Roman" w:eastAsia="SimSun" w:hAnsi="Times New Roman" w:cs="Times New Roman"/>
      <w:sz w:val="20"/>
      <w:szCs w:val="20"/>
    </w:rPr>
  </w:style>
  <w:style w:type="character" w:customStyle="1" w:styleId="Heading4Char">
    <w:name w:val="Heading 4 Char"/>
    <w:basedOn w:val="DefaultParagraphFont"/>
    <w:link w:val="Heading4"/>
    <w:rsid w:val="00616329"/>
    <w:rPr>
      <w:rFonts w:ascii="Times New Roman" w:eastAsia="SimSun" w:hAnsi="Times New Roman" w:cs="Times New Roman"/>
      <w:sz w:val="20"/>
      <w:szCs w:val="20"/>
    </w:rPr>
  </w:style>
  <w:style w:type="character" w:customStyle="1" w:styleId="Heading5Char">
    <w:name w:val="Heading 5 Char"/>
    <w:basedOn w:val="DefaultParagraphFont"/>
    <w:link w:val="Heading5"/>
    <w:rsid w:val="00616329"/>
    <w:rPr>
      <w:rFonts w:ascii="Times New Roman" w:eastAsia="SimSun" w:hAnsi="Times New Roman" w:cs="Times New Roman"/>
      <w:sz w:val="20"/>
      <w:szCs w:val="20"/>
    </w:rPr>
  </w:style>
  <w:style w:type="character" w:customStyle="1" w:styleId="Heading6Char">
    <w:name w:val="Heading 6 Char"/>
    <w:basedOn w:val="DefaultParagraphFont"/>
    <w:link w:val="Heading6"/>
    <w:rsid w:val="00616329"/>
    <w:rPr>
      <w:rFonts w:ascii="Times New Roman" w:eastAsia="SimSun" w:hAnsi="Times New Roman" w:cs="Times New Roman"/>
      <w:sz w:val="20"/>
      <w:szCs w:val="20"/>
    </w:rPr>
  </w:style>
  <w:style w:type="character" w:customStyle="1" w:styleId="Heading7Char">
    <w:name w:val="Heading 7 Char"/>
    <w:basedOn w:val="DefaultParagraphFont"/>
    <w:link w:val="Heading7"/>
    <w:rsid w:val="00616329"/>
    <w:rPr>
      <w:rFonts w:ascii="Times New Roman" w:eastAsia="SimSun" w:hAnsi="Times New Roman" w:cs="Times New Roman"/>
      <w:sz w:val="20"/>
      <w:szCs w:val="20"/>
    </w:rPr>
  </w:style>
  <w:style w:type="character" w:customStyle="1" w:styleId="Heading8Char">
    <w:name w:val="Heading 8 Char"/>
    <w:basedOn w:val="DefaultParagraphFont"/>
    <w:link w:val="Heading8"/>
    <w:rsid w:val="00616329"/>
    <w:rPr>
      <w:rFonts w:ascii="Times New Roman" w:eastAsia="SimSun" w:hAnsi="Times New Roman" w:cs="Times New Roman"/>
      <w:sz w:val="20"/>
      <w:szCs w:val="20"/>
    </w:rPr>
  </w:style>
  <w:style w:type="character" w:customStyle="1" w:styleId="Heading9Char">
    <w:name w:val="Heading 9 Char"/>
    <w:basedOn w:val="DefaultParagraphFont"/>
    <w:link w:val="Heading9"/>
    <w:rsid w:val="00616329"/>
    <w:rPr>
      <w:rFonts w:ascii="Times New Roman" w:eastAsia="SimSun" w:hAnsi="Times New Roman" w:cs="Times New Roman"/>
      <w:sz w:val="20"/>
      <w:szCs w:val="20"/>
    </w:rPr>
  </w:style>
  <w:style w:type="character" w:styleId="PageNumber">
    <w:name w:val="page number"/>
    <w:aliases w:val="7_G"/>
    <w:rsid w:val="00616329"/>
    <w:rPr>
      <w:rFonts w:ascii="Times New Roman" w:hAnsi="Times New Roman"/>
      <w:b/>
      <w:sz w:val="18"/>
    </w:rPr>
  </w:style>
  <w:style w:type="table" w:styleId="TableGrid">
    <w:name w:val="Table Grid"/>
    <w:basedOn w:val="TableNormal"/>
    <w:rsid w:val="006163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785"/>
    <w:rPr>
      <w:color w:val="0000FF" w:themeColor="hyperlink"/>
      <w:u w:val="none"/>
    </w:rPr>
  </w:style>
  <w:style w:type="character" w:customStyle="1" w:styleId="SingleTxtGChar">
    <w:name w:val="_ Single Txt_G Char"/>
    <w:link w:val="SingleTxtG"/>
    <w:rsid w:val="004E09C6"/>
  </w:style>
  <w:style w:type="paragraph" w:customStyle="1" w:styleId="ColorfulShading-Accent11">
    <w:name w:val="Colorful Shading - Accent 11"/>
    <w:hidden/>
    <w:uiPriority w:val="71"/>
    <w:rsid w:val="001D243D"/>
    <w:rPr>
      <w:rFonts w:eastAsia="Times New Roman"/>
      <w:lang w:eastAsia="en-US"/>
    </w:rPr>
  </w:style>
  <w:style w:type="paragraph" w:styleId="Revision">
    <w:name w:val="Revision"/>
    <w:hidden/>
    <w:uiPriority w:val="99"/>
    <w:semiHidden/>
    <w:rsid w:val="001D243D"/>
    <w:rPr>
      <w:rFonts w:eastAsiaTheme="minorEastAsia"/>
      <w:spacing w:val="4"/>
      <w:w w:val="103"/>
      <w:kern w:val="14"/>
    </w:rPr>
  </w:style>
  <w:style w:type="character" w:customStyle="1" w:styleId="H23GChar">
    <w:name w:val="_ H_2/3_G Char"/>
    <w:basedOn w:val="DefaultParagraphFont"/>
    <w:link w:val="H23G"/>
    <w:locked/>
    <w:rsid w:val="001D243D"/>
    <w:rPr>
      <w:rFonts w:eastAsia="Times New Roman"/>
      <w:b/>
      <w:lang w:eastAsia="en-US"/>
    </w:rPr>
  </w:style>
  <w:style w:type="character" w:styleId="CommentReference">
    <w:name w:val="annotation reference"/>
    <w:basedOn w:val="DefaultParagraphFont"/>
    <w:semiHidden/>
    <w:unhideWhenUsed/>
    <w:rsid w:val="001D243D"/>
    <w:rPr>
      <w:sz w:val="16"/>
      <w:szCs w:val="16"/>
    </w:rPr>
  </w:style>
  <w:style w:type="paragraph" w:styleId="CommentText">
    <w:name w:val="annotation text"/>
    <w:basedOn w:val="Normal"/>
    <w:link w:val="CommentTextChar"/>
    <w:semiHidden/>
    <w:unhideWhenUsed/>
    <w:rsid w:val="001D243D"/>
    <w:pPr>
      <w:spacing w:line="240" w:lineRule="auto"/>
    </w:pPr>
  </w:style>
  <w:style w:type="character" w:customStyle="1" w:styleId="CommentTextChar">
    <w:name w:val="Comment Text Char"/>
    <w:basedOn w:val="DefaultParagraphFont"/>
    <w:link w:val="CommentText"/>
    <w:semiHidden/>
    <w:rsid w:val="001D243D"/>
    <w:rPr>
      <w:rFonts w:eastAsia="Times New Roman"/>
      <w:lang w:eastAsia="en-US"/>
    </w:rPr>
  </w:style>
  <w:style w:type="paragraph" w:styleId="CommentSubject">
    <w:name w:val="annotation subject"/>
    <w:basedOn w:val="CommentText"/>
    <w:next w:val="CommentText"/>
    <w:link w:val="CommentSubjectChar"/>
    <w:semiHidden/>
    <w:unhideWhenUsed/>
    <w:rsid w:val="001D243D"/>
    <w:rPr>
      <w:b/>
      <w:bCs/>
    </w:rPr>
  </w:style>
  <w:style w:type="character" w:customStyle="1" w:styleId="CommentSubjectChar">
    <w:name w:val="Comment Subject Char"/>
    <w:basedOn w:val="CommentTextChar"/>
    <w:link w:val="CommentSubject"/>
    <w:semiHidden/>
    <w:rsid w:val="001D243D"/>
    <w:rPr>
      <w:rFonts w:eastAsia="Times New Roman"/>
      <w:b/>
      <w:bCs/>
      <w:lang w:eastAsia="en-US"/>
    </w:rPr>
  </w:style>
  <w:style w:type="character" w:styleId="FollowedHyperlink">
    <w:name w:val="FollowedHyperlink"/>
    <w:basedOn w:val="DefaultParagraphFont"/>
    <w:uiPriority w:val="99"/>
    <w:semiHidden/>
    <w:unhideWhenUsed/>
    <w:rsid w:val="00A5560F"/>
    <w:rPr>
      <w:color w:val="800080" w:themeColor="followedHyperlink"/>
      <w:u w:val="single"/>
    </w:rPr>
  </w:style>
  <w:style w:type="paragraph" w:styleId="TOC1">
    <w:name w:val="toc 1"/>
    <w:basedOn w:val="Normal"/>
    <w:next w:val="Normal"/>
    <w:autoRedefine/>
    <w:uiPriority w:val="39"/>
    <w:unhideWhenUsed/>
    <w:rsid w:val="003E1356"/>
    <w:pPr>
      <w:spacing w:after="100"/>
    </w:pPr>
  </w:style>
  <w:style w:type="paragraph" w:styleId="TOC2">
    <w:name w:val="toc 2"/>
    <w:basedOn w:val="Normal"/>
    <w:next w:val="Normal"/>
    <w:autoRedefine/>
    <w:uiPriority w:val="39"/>
    <w:unhideWhenUsed/>
    <w:rsid w:val="003E1356"/>
    <w:pPr>
      <w:spacing w:after="100"/>
      <w:ind w:left="200"/>
    </w:pPr>
  </w:style>
  <w:style w:type="paragraph" w:styleId="TOC3">
    <w:name w:val="toc 3"/>
    <w:basedOn w:val="Normal"/>
    <w:next w:val="Normal"/>
    <w:autoRedefine/>
    <w:uiPriority w:val="39"/>
    <w:unhideWhenUsed/>
    <w:rsid w:val="003E135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CPR/C/HND/CO/2" TargetMode="External"/><Relationship Id="rId117" Type="http://schemas.openxmlformats.org/officeDocument/2006/relationships/hyperlink" Target="http://undocs.org/en/CCPR/C/120/D/2941/2017" TargetMode="External"/><Relationship Id="rId21" Type="http://schemas.openxmlformats.org/officeDocument/2006/relationships/footer" Target="footer3.xml"/><Relationship Id="rId42" Type="http://schemas.openxmlformats.org/officeDocument/2006/relationships/hyperlink" Target="http://undocs.org/en/CCPR/C/HUN/CO/6" TargetMode="External"/><Relationship Id="rId47" Type="http://schemas.openxmlformats.org/officeDocument/2006/relationships/hyperlink" Target="http://www.ohchr.org" TargetMode="External"/><Relationship Id="rId63" Type="http://schemas.openxmlformats.org/officeDocument/2006/relationships/hyperlink" Target="http://undocs.org/en/CCPR/C/120/D/2435/2014" TargetMode="External"/><Relationship Id="rId68" Type="http://schemas.openxmlformats.org/officeDocument/2006/relationships/hyperlink" Target="http://undocs.org/en/CCPR/C/121/D/2203/2012" TargetMode="External"/><Relationship Id="rId84" Type="http://schemas.openxmlformats.org/officeDocument/2006/relationships/hyperlink" Target="http://undocs.org/en/CCPR/C/122/D/2680/2015" TargetMode="External"/><Relationship Id="rId89" Type="http://schemas.openxmlformats.org/officeDocument/2006/relationships/hyperlink" Target="http://undocs.org/en/CCPR/C/122/D/2398/2014" TargetMode="External"/><Relationship Id="rId112" Type="http://schemas.openxmlformats.org/officeDocument/2006/relationships/hyperlink" Target="http://undocs.org/en/CCPR/C/120/D/2285/2013" TargetMode="External"/><Relationship Id="rId133" Type="http://schemas.openxmlformats.org/officeDocument/2006/relationships/hyperlink" Target="http://undocs.org/en/CCPR/C/106/D/1912/2009" TargetMode="External"/><Relationship Id="rId138" Type="http://schemas.openxmlformats.org/officeDocument/2006/relationships/hyperlink" Target="http://undocs.org/en/CCPR/C/94/3" TargetMode="External"/><Relationship Id="rId154" Type="http://schemas.openxmlformats.org/officeDocument/2006/relationships/hyperlink" Target="http://undocs.org/en/A/55/40" TargetMode="External"/><Relationship Id="rId159" Type="http://schemas.openxmlformats.org/officeDocument/2006/relationships/footer" Target="footer8.xml"/><Relationship Id="rId16" Type="http://schemas.openxmlformats.org/officeDocument/2006/relationships/header" Target="header3.xml"/><Relationship Id="rId107" Type="http://schemas.openxmlformats.org/officeDocument/2006/relationships/hyperlink" Target="http://undocs.org/en/CCPR/C/122/D/2292/2013" TargetMode="External"/><Relationship Id="rId11" Type="http://schemas.openxmlformats.org/officeDocument/2006/relationships/image" Target="media/image3.gif"/><Relationship Id="rId32" Type="http://schemas.openxmlformats.org/officeDocument/2006/relationships/hyperlink" Target="http://undocs.org/en/CCPR/C/SWZ/CO/1" TargetMode="External"/><Relationship Id="rId37" Type="http://schemas.openxmlformats.org/officeDocument/2006/relationships/hyperlink" Target="http://undocs.org/en/CCPR/C/JOR/CO/5" TargetMode="External"/><Relationship Id="rId53" Type="http://schemas.openxmlformats.org/officeDocument/2006/relationships/hyperlink" Target="http://undocs.org/en/CCPR/C/120/D/2162/2012" TargetMode="External"/><Relationship Id="rId58" Type="http://schemas.openxmlformats.org/officeDocument/2006/relationships/hyperlink" Target="http://undocs.org/en/CCPR/C/120/D/2256/2013" TargetMode="External"/><Relationship Id="rId74" Type="http://schemas.openxmlformats.org/officeDocument/2006/relationships/hyperlink" Target="http://undocs.org/en/CCPR/C/121/D/2770/2016" TargetMode="External"/><Relationship Id="rId79" Type="http://schemas.openxmlformats.org/officeDocument/2006/relationships/hyperlink" Target="http://undocs.org/en/CCPR/C/122/D/2201/2012" TargetMode="External"/><Relationship Id="rId102" Type="http://schemas.openxmlformats.org/officeDocument/2006/relationships/hyperlink" Target="https://undocs.org/en/CCPR/C/121/D/2487/2014" TargetMode="External"/><Relationship Id="rId123" Type="http://schemas.openxmlformats.org/officeDocument/2006/relationships/hyperlink" Target="http://undocs.org/en/CCPR/C/122/D/2490/2014" TargetMode="External"/><Relationship Id="rId128" Type="http://schemas.openxmlformats.org/officeDocument/2006/relationships/hyperlink" Target="http://undocs.org/en/CCPR/C/122/D/2859/2016" TargetMode="External"/><Relationship Id="rId144" Type="http://schemas.openxmlformats.org/officeDocument/2006/relationships/hyperlink" Target="http://undocs.org/en/CCPR/C/66/GUI/Rev.2" TargetMode="External"/><Relationship Id="rId149"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http://undocs.org/en/CCPR/C/122/D/2577/2015" TargetMode="External"/><Relationship Id="rId95" Type="http://schemas.openxmlformats.org/officeDocument/2006/relationships/hyperlink" Target="http://undocs.org/en/CCPR/C/122/D/2265/2013" TargetMode="External"/><Relationship Id="rId160" Type="http://schemas.openxmlformats.org/officeDocument/2006/relationships/footer" Target="footer9.xml"/><Relationship Id="rId22" Type="http://schemas.openxmlformats.org/officeDocument/2006/relationships/footer" Target="footer4.xml"/><Relationship Id="rId27" Type="http://schemas.openxmlformats.org/officeDocument/2006/relationships/hyperlink" Target="http://undocs.org/en/CCPR/C/LIE/CO/2" TargetMode="External"/><Relationship Id="rId43" Type="http://schemas.openxmlformats.org/officeDocument/2006/relationships/hyperlink" Target="http://undocs.org/en/CCPR/C/LBN/CO/3" TargetMode="External"/><Relationship Id="rId48" Type="http://schemas.openxmlformats.org/officeDocument/2006/relationships/hyperlink" Target="http://documents.un.org" TargetMode="External"/><Relationship Id="rId64" Type="http://schemas.openxmlformats.org/officeDocument/2006/relationships/hyperlink" Target="http://undocs.org/en/CCPR/C/120/D/2470/2014" TargetMode="External"/><Relationship Id="rId69" Type="http://schemas.openxmlformats.org/officeDocument/2006/relationships/hyperlink" Target="http://undocs.org/en/CCPR/C/121/D/2283/2013" TargetMode="External"/><Relationship Id="rId113" Type="http://schemas.openxmlformats.org/officeDocument/2006/relationships/hyperlink" Target="http://undocs.org/en/CCPR/C/120/D/2491/2014" TargetMode="External"/><Relationship Id="rId118" Type="http://schemas.openxmlformats.org/officeDocument/2006/relationships/hyperlink" Target="http://undocs.org/en/CCPR/C/121/D/2837/2016" TargetMode="External"/><Relationship Id="rId134" Type="http://schemas.openxmlformats.org/officeDocument/2006/relationships/hyperlink" Target="http://undocs.org/en/CCPR/C/114/D/2343/2014" TargetMode="External"/><Relationship Id="rId139" Type="http://schemas.openxmlformats.org/officeDocument/2006/relationships/hyperlink" Target="https://webtv.un.org" TargetMode="External"/><Relationship Id="rId80" Type="http://schemas.openxmlformats.org/officeDocument/2006/relationships/hyperlink" Target="http://undocs.org/en/CCPR/C/122/D/2628/2015" TargetMode="External"/><Relationship Id="rId85" Type="http://schemas.openxmlformats.org/officeDocument/2006/relationships/hyperlink" Target="http://undocs.org/en/CCPR/C/122/D/2217/2012" TargetMode="External"/><Relationship Id="rId150" Type="http://schemas.openxmlformats.org/officeDocument/2006/relationships/footer" Target="footer7.xml"/><Relationship Id="rId155" Type="http://schemas.openxmlformats.org/officeDocument/2006/relationships/hyperlink" Target="http://undocs.org/en/A/51/40" TargetMode="External"/><Relationship Id="rId12" Type="http://schemas.openxmlformats.org/officeDocument/2006/relationships/header" Target="header1.xml"/><Relationship Id="rId17" Type="http://schemas.openxmlformats.org/officeDocument/2006/relationships/footer" Target="footer1.xml"/><Relationship Id="rId33" Type="http://schemas.openxmlformats.org/officeDocument/2006/relationships/hyperlink" Target="http://undocs.org/en/CCPR/C/AUS/CO/6" TargetMode="External"/><Relationship Id="rId38" Type="http://schemas.openxmlformats.org/officeDocument/2006/relationships/hyperlink" Target="http://undocs.org/en/CCPR/C/MUS/CO/5" TargetMode="External"/><Relationship Id="rId59" Type="http://schemas.openxmlformats.org/officeDocument/2006/relationships/hyperlink" Target="http://undocs.org/en/CCPR/C/120/D/2267/2013" TargetMode="External"/><Relationship Id="rId103" Type="http://schemas.openxmlformats.org/officeDocument/2006/relationships/hyperlink" Target="http://undocs.org/en/CCPR/C/121/D/2585/2015" TargetMode="External"/><Relationship Id="rId108" Type="http://schemas.openxmlformats.org/officeDocument/2006/relationships/hyperlink" Target="http://undocs.org/en/CCPR/C/122/D/2642/2015" TargetMode="External"/><Relationship Id="rId124" Type="http://schemas.openxmlformats.org/officeDocument/2006/relationships/hyperlink" Target="http://undocs.org/en/CCPR/C/122/D/2199/2012" TargetMode="External"/><Relationship Id="rId129" Type="http://schemas.openxmlformats.org/officeDocument/2006/relationships/hyperlink" Target="http://undocs.org/en/CCPR/C/159" TargetMode="External"/><Relationship Id="rId54" Type="http://schemas.openxmlformats.org/officeDocument/2006/relationships/hyperlink" Target="http://undocs.org/en/CCPR/C/120/D/2170/2012" TargetMode="External"/><Relationship Id="rId70" Type="http://schemas.openxmlformats.org/officeDocument/2006/relationships/hyperlink" Target="http://undocs.org/en/CCPR/C/121/D/2471/2014" TargetMode="External"/><Relationship Id="rId75" Type="http://schemas.openxmlformats.org/officeDocument/2006/relationships/hyperlink" Target="http://undocs.org/en/CCPR/C/121/D/2502/2014" TargetMode="External"/><Relationship Id="rId91" Type="http://schemas.openxmlformats.org/officeDocument/2006/relationships/hyperlink" Target="http://undocs.org/en/CCPR/C/122/D/2715/2016" TargetMode="External"/><Relationship Id="rId96" Type="http://schemas.openxmlformats.org/officeDocument/2006/relationships/hyperlink" Target="http://undocs.org/en/CCPR/C/120/D/2163/2012" TargetMode="External"/><Relationship Id="rId140" Type="http://schemas.openxmlformats.org/officeDocument/2006/relationships/hyperlink" Target="http://undocs.org/en/CCPR/C/121/D/2502/2014" TargetMode="External"/><Relationship Id="rId145" Type="http://schemas.openxmlformats.org/officeDocument/2006/relationships/hyperlink" Target="http://undocs.org/en/CCPR/C/19/Rev.1" TargetMode="External"/><Relationship Id="rId16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undocs.org/en/CCPR/C/MDG/CO/4" TargetMode="External"/><Relationship Id="rId36" Type="http://schemas.openxmlformats.org/officeDocument/2006/relationships/hyperlink" Target="http://undocs.org/en/CCPR/C/DOM/CO/6" TargetMode="External"/><Relationship Id="rId49" Type="http://schemas.openxmlformats.org/officeDocument/2006/relationships/hyperlink" Target="http://undocs.org/en/CCPR/C/122/3." TargetMode="External"/><Relationship Id="rId57" Type="http://schemas.openxmlformats.org/officeDocument/2006/relationships/hyperlink" Target="http://undocs.org/en/CCPR/C/120/D/2209/2012" TargetMode="External"/><Relationship Id="rId106" Type="http://schemas.openxmlformats.org/officeDocument/2006/relationships/hyperlink" Target="http://undocs.org/en/CCPR/C/121/D/2643/2015" TargetMode="External"/><Relationship Id="rId114" Type="http://schemas.openxmlformats.org/officeDocument/2006/relationships/hyperlink" Target="http://undocs.org/en/CCPR/C/120/D/2625/2015" TargetMode="External"/><Relationship Id="rId119" Type="http://schemas.openxmlformats.org/officeDocument/2006/relationships/hyperlink" Target="http://undocs.org/en/CCPR/C/121/D/2868/2016" TargetMode="External"/><Relationship Id="rId127" Type="http://schemas.openxmlformats.org/officeDocument/2006/relationships/hyperlink" Target="http://undocs.org/en/CCPR/C/122/D/3090/2017-CCPR/C/122/D/3091/2017" TargetMode="External"/><Relationship Id="rId10" Type="http://schemas.openxmlformats.org/officeDocument/2006/relationships/hyperlink" Target="http://undocs.org/en/A/73/40" TargetMode="External"/><Relationship Id="rId31" Type="http://schemas.openxmlformats.org/officeDocument/2006/relationships/hyperlink" Target="http://undocs.org/en/CCPR/C/CHE/CO/4" TargetMode="External"/><Relationship Id="rId44" Type="http://schemas.openxmlformats.org/officeDocument/2006/relationships/hyperlink" Target="http://undocs.org/en/CCPR/C/NOR/CO/7" TargetMode="External"/><Relationship Id="rId52" Type="http://schemas.openxmlformats.org/officeDocument/2006/relationships/hyperlink" Target="http://undocs.org/en/CCPR/C/120/D/2158/2012" TargetMode="External"/><Relationship Id="rId60" Type="http://schemas.openxmlformats.org/officeDocument/2006/relationships/hyperlink" Target="http://undocs.org/en/CCPR/C/120/D/2326/2013/Rev.1" TargetMode="External"/><Relationship Id="rId65" Type="http://schemas.openxmlformats.org/officeDocument/2006/relationships/hyperlink" Target="http://undocs.org/en/CCPR/C/120/D/2532/2015" TargetMode="External"/><Relationship Id="rId73" Type="http://schemas.openxmlformats.org/officeDocument/2006/relationships/hyperlink" Target="http://undocs.org/en/CCPR/C/121/D/2764/2016" TargetMode="External"/><Relationship Id="rId78" Type="http://schemas.openxmlformats.org/officeDocument/2006/relationships/hyperlink" Target="http://undocs.org/en/CCPR/C/122/D/2181/2012" TargetMode="External"/><Relationship Id="rId81" Type="http://schemas.openxmlformats.org/officeDocument/2006/relationships/hyperlink" Target="http://undocs.org/en/CCPR/C/122/D/2629/2015" TargetMode="External"/><Relationship Id="rId86" Type="http://schemas.openxmlformats.org/officeDocument/2006/relationships/hyperlink" Target="http://undocs.org/en/CCPR/C/122/D/2175/2012" TargetMode="External"/><Relationship Id="rId94" Type="http://schemas.openxmlformats.org/officeDocument/2006/relationships/hyperlink" Target="http://undocs.org/en/CCPR/C/122/D/2364/2014" TargetMode="External"/><Relationship Id="rId99" Type="http://schemas.openxmlformats.org/officeDocument/2006/relationships/hyperlink" Target="http://undocs.org/en/CCPR/C/121/D/2403/2014" TargetMode="External"/><Relationship Id="rId101" Type="http://schemas.openxmlformats.org/officeDocument/2006/relationships/hyperlink" Target="http://undocs.org/en/CCPR/C/121/D/2419/2014" TargetMode="External"/><Relationship Id="rId122" Type="http://schemas.openxmlformats.org/officeDocument/2006/relationships/hyperlink" Target="http://undocs.org/en/CCPR/C/122/D/2166/2012" TargetMode="External"/><Relationship Id="rId130" Type="http://schemas.openxmlformats.org/officeDocument/2006/relationships/hyperlink" Target="http://undocs.org/en/CCPR/C/121/2" TargetMode="External"/><Relationship Id="rId135" Type="http://schemas.openxmlformats.org/officeDocument/2006/relationships/hyperlink" Target="http://undocs.org/en/CCPR/C/117/D/2462/2014" TargetMode="External"/><Relationship Id="rId143" Type="http://schemas.openxmlformats.org/officeDocument/2006/relationships/hyperlink" Target="http://www.ohchr.org/EN/HRBodies/CCPR/Pages/SimplifiedReportingProcedure.aspx" TargetMode="External"/><Relationship Id="rId148" Type="http://schemas.openxmlformats.org/officeDocument/2006/relationships/header" Target="header7.xml"/><Relationship Id="rId151" Type="http://schemas.openxmlformats.org/officeDocument/2006/relationships/hyperlink" Target="https://undocs.org/en/A/53/40%5bVOL.I%5d" TargetMode="External"/><Relationship Id="rId156" Type="http://schemas.openxmlformats.org/officeDocument/2006/relationships/hyperlink" Target="http://undocs.org/en/A/55/40"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undocs.org/en/A/73/40" TargetMode="External"/><Relationship Id="rId18" Type="http://schemas.openxmlformats.org/officeDocument/2006/relationships/footer" Target="footer2.xml"/><Relationship Id="rId39" Type="http://schemas.openxmlformats.org/officeDocument/2006/relationships/hyperlink" Target="http://undocs.org/en/CCPR/C/ROU/CO/5" TargetMode="External"/><Relationship Id="rId109" Type="http://schemas.openxmlformats.org/officeDocument/2006/relationships/hyperlink" Target="http://undocs.org/en/CCPR/C/122/D/2595/2015" TargetMode="External"/><Relationship Id="rId34" Type="http://schemas.openxmlformats.org/officeDocument/2006/relationships/hyperlink" Target="http://undocs.org/en/CCPR/C/CMR/CO/5" TargetMode="External"/><Relationship Id="rId50" Type="http://schemas.openxmlformats.org/officeDocument/2006/relationships/hyperlink" Target="http://undocs.org/en/CCPR/C/120/D/2142/2012" TargetMode="External"/><Relationship Id="rId55" Type="http://schemas.openxmlformats.org/officeDocument/2006/relationships/hyperlink" Target="http://undocs.org/en/CCPR/C/120/D/2171/2012" TargetMode="External"/><Relationship Id="rId76" Type="http://schemas.openxmlformats.org/officeDocument/2006/relationships/hyperlink" Target="http://undocs.org/en/CCPR/C/122/D/2228/2012" TargetMode="External"/><Relationship Id="rId97" Type="http://schemas.openxmlformats.org/officeDocument/2006/relationships/hyperlink" Target="http://undocs.org/en/CCPR/C/120/D/2237/2013" TargetMode="External"/><Relationship Id="rId104" Type="http://schemas.openxmlformats.org/officeDocument/2006/relationships/hyperlink" Target="http://undocs.org/en/CCPR/C/121/D/2594/2015" TargetMode="External"/><Relationship Id="rId120" Type="http://schemas.openxmlformats.org/officeDocument/2006/relationships/hyperlink" Target="http://undocs.org/en/CCPR/C/121/D/2802/2016" TargetMode="External"/><Relationship Id="rId125" Type="http://schemas.openxmlformats.org/officeDocument/2006/relationships/hyperlink" Target="http://undocs.org/en/CCPR/C/122/D/2300/2013" TargetMode="External"/><Relationship Id="rId141" Type="http://schemas.openxmlformats.org/officeDocument/2006/relationships/hyperlink" Target="http://undocs.org/en/CCPR/C/159" TargetMode="External"/><Relationship Id="rId146" Type="http://schemas.openxmlformats.org/officeDocument/2006/relationships/hyperlink" Target="http://undocs.org/en/CCPR/C/2009/1" TargetMode="External"/><Relationship Id="rId7" Type="http://schemas.openxmlformats.org/officeDocument/2006/relationships/endnotes" Target="endnotes.xml"/><Relationship Id="rId71" Type="http://schemas.openxmlformats.org/officeDocument/2006/relationships/hyperlink" Target="http://undocs.org/en/CCPR/C/121/D/2627/2015" TargetMode="External"/><Relationship Id="rId92" Type="http://schemas.openxmlformats.org/officeDocument/2006/relationships/hyperlink" Target="http://undocs.org/en/CCPR/C/122/D/2212/2012"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undocs.org/en/CCPR/C/MNG/CO/6" TargetMode="External"/><Relationship Id="rId24" Type="http://schemas.openxmlformats.org/officeDocument/2006/relationships/footer" Target="footer5.xml"/><Relationship Id="rId40" Type="http://schemas.openxmlformats.org/officeDocument/2006/relationships/hyperlink" Target="http://undocs.org/en/CCPR/C/SLV/CO/7" TargetMode="External"/><Relationship Id="rId45" Type="http://schemas.openxmlformats.org/officeDocument/2006/relationships/hyperlink" Target="http://undocs.org/en/CCPR/C/108/2" TargetMode="External"/><Relationship Id="rId66" Type="http://schemas.openxmlformats.org/officeDocument/2006/relationships/hyperlink" Target="http://undocs.org/en/CCPR/C/120/D/2601/2015" TargetMode="External"/><Relationship Id="rId87" Type="http://schemas.openxmlformats.org/officeDocument/2006/relationships/hyperlink" Target="http://undocs.org/en/CCPR/C/122/D/2753/2016" TargetMode="External"/><Relationship Id="rId110" Type="http://schemas.openxmlformats.org/officeDocument/2006/relationships/hyperlink" Target="http://undocs.org/en/CCPR/C/120/D/2161/2012" TargetMode="External"/><Relationship Id="rId115" Type="http://schemas.openxmlformats.org/officeDocument/2006/relationships/hyperlink" Target="http://undocs.org/en/CCPR/C/120/D/2705/2015" TargetMode="External"/><Relationship Id="rId131" Type="http://schemas.openxmlformats.org/officeDocument/2006/relationships/hyperlink" Target="http://undocs.org/en/CCPR/C/122/2" TargetMode="External"/><Relationship Id="rId136" Type="http://schemas.openxmlformats.org/officeDocument/2006/relationships/hyperlink" Target="http://undocs.org/en/CCPR/C/117/D/2464/2014" TargetMode="External"/><Relationship Id="rId157" Type="http://schemas.openxmlformats.org/officeDocument/2006/relationships/header" Target="header8.xml"/><Relationship Id="rId61" Type="http://schemas.openxmlformats.org/officeDocument/2006/relationships/hyperlink" Target="http://undocs.org/en/CCPR/C/120/D/2362/2014" TargetMode="External"/><Relationship Id="rId82" Type="http://schemas.openxmlformats.org/officeDocument/2006/relationships/hyperlink" Target="http://undocs.org/en/CCPR/C/122/D/2264/2013" TargetMode="External"/><Relationship Id="rId152" Type="http://schemas.openxmlformats.org/officeDocument/2006/relationships/hyperlink" Target="https://undocs.org/en/A/69/40%20(VOL%20I)" TargetMode="External"/><Relationship Id="rId19" Type="http://schemas.openxmlformats.org/officeDocument/2006/relationships/header" Target="header4.xml"/><Relationship Id="rId14" Type="http://schemas.openxmlformats.org/officeDocument/2006/relationships/image" Target="media/image4.png"/><Relationship Id="rId30" Type="http://schemas.openxmlformats.org/officeDocument/2006/relationships/hyperlink" Target="http://undocs.org/en/CCPR/C/PAK/CO/1" TargetMode="External"/><Relationship Id="rId35" Type="http://schemas.openxmlformats.org/officeDocument/2006/relationships/hyperlink" Target="http://undocs.org/en/CCPR/C/COD/CO/4" TargetMode="External"/><Relationship Id="rId56" Type="http://schemas.openxmlformats.org/officeDocument/2006/relationships/hyperlink" Target="http://undocs.org/en/CCPR/C/120/D/2173/2012" TargetMode="External"/><Relationship Id="rId77" Type="http://schemas.openxmlformats.org/officeDocument/2006/relationships/hyperlink" Target="http://undocs.org/en/CCPR/C/122/D/2756/2016" TargetMode="External"/><Relationship Id="rId100" Type="http://schemas.openxmlformats.org/officeDocument/2006/relationships/hyperlink" Target="http://undocs.org/en/CCPR/C/121/D/2610/2015" TargetMode="External"/><Relationship Id="rId105" Type="http://schemas.openxmlformats.org/officeDocument/2006/relationships/hyperlink" Target="http://undocs.org/en/CCPR/C/121/D/2612/2015" TargetMode="External"/><Relationship Id="rId126" Type="http://schemas.openxmlformats.org/officeDocument/2006/relationships/hyperlink" Target="http://undocs.org/en/CCPR/C/122/D/2650/2015" TargetMode="External"/><Relationship Id="rId147" Type="http://schemas.openxmlformats.org/officeDocument/2006/relationships/hyperlink" Target="http://www.ohchr.org/EN/HRBodies/CCPR/Pages/Membership.aspx" TargetMode="External"/><Relationship Id="rId8" Type="http://schemas.openxmlformats.org/officeDocument/2006/relationships/image" Target="media/image1.wmf"/><Relationship Id="rId51" Type="http://schemas.openxmlformats.org/officeDocument/2006/relationships/hyperlink" Target="http://undocs.org/en/CCPR/C/120/D/2147/2012" TargetMode="External"/><Relationship Id="rId72" Type="http://schemas.openxmlformats.org/officeDocument/2006/relationships/hyperlink" Target="http://undocs.org/en/CCPR/C/121/D/2645/2015" TargetMode="External"/><Relationship Id="rId93" Type="http://schemas.openxmlformats.org/officeDocument/2006/relationships/hyperlink" Target="http://undocs.org/en/CCPR/C/122/D/2190/2012" TargetMode="External"/><Relationship Id="rId98" Type="http://schemas.openxmlformats.org/officeDocument/2006/relationships/hyperlink" Target="http://undocs.org/en/CCPR/C/120/D/2640/2015" TargetMode="External"/><Relationship Id="rId121" Type="http://schemas.openxmlformats.org/officeDocument/2006/relationships/hyperlink" Target="http://undocs.org/en/CCPR/C/122/D/2182/2012" TargetMode="External"/><Relationship Id="rId142" Type="http://schemas.openxmlformats.org/officeDocument/2006/relationships/hyperlink" Target="http://undocs.org/en/A/70/40"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treaties.un.org" TargetMode="External"/><Relationship Id="rId46" Type="http://schemas.openxmlformats.org/officeDocument/2006/relationships/hyperlink" Target="http://juris.ohchr.org" TargetMode="External"/><Relationship Id="rId67" Type="http://schemas.openxmlformats.org/officeDocument/2006/relationships/hyperlink" Target="http://undocs.org/en/CCPR/C/121/D/2168/2012" TargetMode="External"/><Relationship Id="rId116" Type="http://schemas.openxmlformats.org/officeDocument/2006/relationships/hyperlink" Target="http://undocs.org/en/CCPR/C/120/D/2798/2016" TargetMode="External"/><Relationship Id="rId137" Type="http://schemas.openxmlformats.org/officeDocument/2006/relationships/hyperlink" Target="http://undocs.org/en/CCPR/C/96/D/1397/2005" TargetMode="External"/><Relationship Id="rId158" Type="http://schemas.openxmlformats.org/officeDocument/2006/relationships/header" Target="header9.xml"/><Relationship Id="rId20" Type="http://schemas.openxmlformats.org/officeDocument/2006/relationships/header" Target="header5.xml"/><Relationship Id="rId41" Type="http://schemas.openxmlformats.org/officeDocument/2006/relationships/hyperlink" Target="http://undocs.org/en/CCPR/C/GTM/CO/4" TargetMode="External"/><Relationship Id="rId62" Type="http://schemas.openxmlformats.org/officeDocument/2006/relationships/hyperlink" Target="http://undocs.org/en/CCPR/C/120/D/2430/2014" TargetMode="External"/><Relationship Id="rId83" Type="http://schemas.openxmlformats.org/officeDocument/2006/relationships/hyperlink" Target="http://undocs.org/en/CCPR/C/122/D/2252/2013" TargetMode="External"/><Relationship Id="rId88" Type="http://schemas.openxmlformats.org/officeDocument/2006/relationships/hyperlink" Target="http://undocs.org/en/CCPR/C/122/D/2270/2013-CCPR/C/122/D/2851/2016" TargetMode="External"/><Relationship Id="rId111" Type="http://schemas.openxmlformats.org/officeDocument/2006/relationships/hyperlink" Target="http://undocs.org/en/CCPR/C/120/D/2196/2012" TargetMode="External"/><Relationship Id="rId132" Type="http://schemas.openxmlformats.org/officeDocument/2006/relationships/hyperlink" Target="http://undocs.org/en/CCPR/C/98/D/1544/2007" TargetMode="External"/><Relationship Id="rId153" Type="http://schemas.openxmlformats.org/officeDocument/2006/relationships/hyperlink" Target="http://undocs.org/en/A/51/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56/40%5bVOL.I%5d" TargetMode="External"/><Relationship Id="rId3" Type="http://schemas.openxmlformats.org/officeDocument/2006/relationships/hyperlink" Target="https://undocs.org/en/A/57/40(VOL.I)(SUPP)" TargetMode="External"/><Relationship Id="rId7" Type="http://schemas.openxmlformats.org/officeDocument/2006/relationships/hyperlink" Target="http://undocs.org/en/A/57/40" TargetMode="External"/><Relationship Id="rId2" Type="http://schemas.openxmlformats.org/officeDocument/2006/relationships/hyperlink" Target="http://undocs.org/en/A/47/40" TargetMode="External"/><Relationship Id="rId1" Type="http://schemas.openxmlformats.org/officeDocument/2006/relationships/hyperlink" Target="https://undocs.org/en/A/60/40%20(vol.%20I)" TargetMode="External"/><Relationship Id="rId6" Type="http://schemas.openxmlformats.org/officeDocument/2006/relationships/hyperlink" Target="http://undocs.org/en/A/51/40%5bVOL.I%5d(SUPP)" TargetMode="External"/><Relationship Id="rId5" Type="http://schemas.openxmlformats.org/officeDocument/2006/relationships/hyperlink" Target="http://tbinternet.ohchr.org/_layouts/treatybodyexternal/Download.aspx?symbolno=CCPR%2fC%2f119%2f3&amp;Lang=en" TargetMode="External"/><Relationship Id="rId10" Type="http://schemas.openxmlformats.org/officeDocument/2006/relationships/hyperlink" Target="http://undocs.org/en/A/69/40%20(VOL.I)(SUPP)" TargetMode="External"/><Relationship Id="rId4" Type="http://schemas.openxmlformats.org/officeDocument/2006/relationships/hyperlink" Target="http://www.ohchr.org/EN/HRBodies/CCPR/Pages/TableRegisteredCases.aspx" TargetMode="External"/><Relationship Id="rId9" Type="http://schemas.openxmlformats.org/officeDocument/2006/relationships/hyperlink" Target="http://undocs.org/en/A/67/40/VOL.%2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A46F-1C7C-4A5A-8A5E-637F0EDC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10119</Words>
  <Characters>57681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Giltsoff</dc:creator>
  <cp:keywords/>
  <dc:description/>
  <cp:lastModifiedBy>Generic Desk Anglais</cp:lastModifiedBy>
  <cp:revision>2</cp:revision>
  <cp:lastPrinted>2018-07-19T07:38:00Z</cp:lastPrinted>
  <dcterms:created xsi:type="dcterms:W3CDTF">2018-07-20T09:58:00Z</dcterms:created>
  <dcterms:modified xsi:type="dcterms:W3CDTF">2018-07-20T09:58:00Z</dcterms:modified>
</cp:coreProperties>
</file>