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GE.04-42922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230704     230704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A</w:t>
            </w:r>
          </w:p>
        </w:tc>
      </w:tr>
    </w:tbl>
    <w:p w:rsidR="00000000" w:rsidRDefault="00000000">
      <w:pPr>
        <w:suppressAutoHyphens/>
        <w:spacing w:line="216" w:lineRule="auto"/>
        <w:rPr>
          <w:sz w:val="20"/>
        </w:rPr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</w:tcPr>
          <w:bookmarkStart w:id="0" w:name="_MON_1000898751"/>
          <w:bookmarkStart w:id="1" w:name="_MON_1113898267"/>
          <w:bookmarkEnd w:id="0"/>
          <w:bookmarkEnd w:id="1"/>
          <w:p w:rsidR="00000000" w:rsidRDefault="00000000">
            <w:pPr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7" o:title=""/>
                </v:shape>
                <o:OLEObject Type="Embed" ProgID="Word.Picture.8" ShapeID="_x0000_i1025" DrawAspect="Content" ObjectID="_1393688572" r:id="rId8"/>
              </w:object>
            </w:r>
          </w:p>
          <w:p w:rsidR="00000000" w:rsidRDefault="00000000">
            <w:pPr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suppressAutoHyphens/>
              <w:rPr>
                <w:sz w:val="20"/>
              </w:rPr>
            </w:pPr>
          </w:p>
        </w:tc>
        <w:tc>
          <w:tcPr>
            <w:tcW w:w="5063" w:type="dxa"/>
          </w:tcPr>
          <w:p w:rsidR="00000000" w:rsidRDefault="00000000">
            <w:pPr>
              <w:suppressAutoHyphens/>
              <w:ind w:right="283"/>
              <w:rPr>
                <w:b/>
                <w:sz w:val="20"/>
              </w:rPr>
            </w:pPr>
          </w:p>
          <w:p w:rsidR="00000000" w:rsidRDefault="00000000">
            <w:pPr>
              <w:suppressAutoHyphens/>
              <w:ind w:right="283"/>
              <w:rPr>
                <w:sz w:val="20"/>
              </w:rPr>
            </w:pPr>
            <w:r>
              <w:rPr>
                <w:b/>
                <w:sz w:val="40"/>
              </w:rPr>
              <w:t>Г</w:t>
            </w:r>
            <w:r>
              <w:rPr>
                <w:b/>
                <w:smallCaps/>
                <w:sz w:val="30"/>
              </w:rPr>
              <w:t xml:space="preserve">ЕНЕРАЛЬНАЯ </w:t>
            </w:r>
            <w:r>
              <w:rPr>
                <w:b/>
                <w:smallCaps/>
                <w:sz w:val="40"/>
              </w:rPr>
              <w:t>А</w:t>
            </w:r>
            <w:r>
              <w:rPr>
                <w:b/>
                <w:sz w:val="30"/>
              </w:rPr>
              <w:t>ССАМБЛЕЯ</w:t>
            </w:r>
          </w:p>
          <w:p w:rsidR="00000000" w:rsidRDefault="00000000">
            <w:pPr>
              <w:suppressAutoHyphens/>
              <w:ind w:right="283"/>
              <w:rPr>
                <w:sz w:val="20"/>
              </w:rPr>
            </w:pPr>
          </w:p>
        </w:tc>
        <w:tc>
          <w:tcPr>
            <w:tcW w:w="3046" w:type="dxa"/>
          </w:tcPr>
          <w:p w:rsidR="00000000" w:rsidRDefault="00000000">
            <w:pPr>
              <w:suppressAutoHyphens/>
              <w:ind w:left="284"/>
              <w:rPr>
                <w:sz w:val="20"/>
              </w:rPr>
            </w:pPr>
          </w:p>
          <w:p w:rsidR="00000000" w:rsidRDefault="00000000">
            <w:pPr>
              <w:spacing w:line="216" w:lineRule="auto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Corrigendum</w:t>
            </w:r>
          </w:p>
          <w:p w:rsidR="00000000" w:rsidRDefault="00000000">
            <w:pPr>
              <w:spacing w:line="21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Supplement No. 41</w:t>
            </w:r>
          </w:p>
          <w:p w:rsidR="00000000" w:rsidRDefault="00000000">
            <w:pPr>
              <w:spacing w:line="21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(A/59/41)</w:t>
            </w:r>
          </w:p>
          <w:p w:rsidR="00000000" w:rsidRDefault="00000000">
            <w:pPr>
              <w:spacing w:line="21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 July 2004</w:t>
            </w:r>
          </w:p>
          <w:p w:rsidR="00000000" w:rsidRDefault="00000000">
            <w:pPr>
              <w:spacing w:line="216" w:lineRule="auto"/>
              <w:rPr>
                <w:sz w:val="28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8"/>
                <w:lang w:val="en-US"/>
              </w:rPr>
              <w:t>Original</w:t>
            </w:r>
            <w:r>
              <w:rPr>
                <w:sz w:val="28"/>
              </w:rPr>
              <w:t xml:space="preserve">:  </w:t>
            </w:r>
            <w:r>
              <w:rPr>
                <w:sz w:val="2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8"/>
              </w:rPr>
              <w:instrText xml:space="preserve"> </w:instrText>
            </w:r>
            <w:r>
              <w:rPr>
                <w:sz w:val="28"/>
                <w:lang w:val="en-US"/>
              </w:rPr>
              <w:instrText>FORMDROPDOWN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  <w:lang w:val="en-US"/>
              </w:rPr>
            </w:r>
            <w:r>
              <w:rPr>
                <w:sz w:val="28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uppressAutoHyphens/>
              <w:ind w:left="284"/>
              <w:rPr>
                <w:sz w:val="20"/>
              </w:rPr>
            </w:pPr>
          </w:p>
        </w:tc>
      </w:tr>
    </w:tbl>
    <w:p w:rsidR="00000000" w:rsidRDefault="00000000"/>
    <w:p w:rsidR="00000000" w:rsidRDefault="00000000">
      <w:r>
        <w:t>Пятьдесят девятая сессия</w:t>
      </w:r>
    </w:p>
    <w:p w:rsidR="00000000" w:rsidRDefault="00000000">
      <w:pPr>
        <w:rPr>
          <w:b/>
          <w:bCs/>
        </w:rPr>
      </w:pPr>
      <w:r>
        <w:rPr>
          <w:b/>
          <w:bCs/>
        </w:rPr>
        <w:t>Официальные отчеты</w:t>
      </w: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ДОКЛАД КОМИТЕТА ПО ПРАВАМ РЕБЕНКА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Исправление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Пункт 11</w:t>
      </w:r>
    </w:p>
    <w:p w:rsidR="00000000" w:rsidRDefault="00000000">
      <w:pPr>
        <w:rPr>
          <w:lang w:val="en-US"/>
        </w:rPr>
      </w:pPr>
    </w:p>
    <w:p w:rsidR="00000000" w:rsidRDefault="00000000">
      <w:r>
        <w:rPr>
          <w:lang w:val="en-US"/>
        </w:rPr>
        <w:tab/>
      </w:r>
      <w:r>
        <w:rPr>
          <w:u w:val="single"/>
        </w:rPr>
        <w:t>Заменить</w:t>
      </w:r>
      <w:r>
        <w:t xml:space="preserve"> следующим текстом:</w:t>
      </w:r>
    </w:p>
    <w:p w:rsidR="00000000" w:rsidRDefault="00000000"/>
    <w:p w:rsidR="00000000" w:rsidRDefault="00000000">
      <w:r>
        <w:t>11.</w:t>
      </w:r>
      <w:r>
        <w:tab/>
        <w:t xml:space="preserve">В течение рассматриваемого периода Комитет получил от нескольких государств-участников (Испания, Объединенные Арабские Эмираты, Италия и Марокко) дополнительную информацию, представленную в соответствии с рекомендациями, вынесенными Комитетом в его заключительных замечаниях, или препровождающую информацию и мнения государств-участников в отношении замечаний, высказанных Комитетом (см. </w:t>
      </w:r>
      <w:proofErr w:type="spellStart"/>
      <w:r>
        <w:rPr>
          <w:lang w:val="en-US"/>
        </w:rPr>
        <w:t>CRC</w:t>
      </w:r>
      <w:proofErr w:type="spellEnd"/>
      <w:r>
        <w:t>/</w:t>
      </w:r>
      <w:r>
        <w:rPr>
          <w:lang w:val="en-US"/>
        </w:rPr>
        <w:t>C</w:t>
      </w:r>
      <w:r>
        <w:t xml:space="preserve">/121, пункты 19 и 20, </w:t>
      </w:r>
      <w:proofErr w:type="spellStart"/>
      <w:r>
        <w:rPr>
          <w:lang w:val="en-US"/>
        </w:rPr>
        <w:t>CRC</w:t>
      </w:r>
      <w:proofErr w:type="spellEnd"/>
      <w:r>
        <w:t>/</w:t>
      </w:r>
      <w:r>
        <w:rPr>
          <w:lang w:val="en-US"/>
        </w:rPr>
        <w:t>C</w:t>
      </w:r>
      <w:r>
        <w:t xml:space="preserve">/132, пункт 22, и </w:t>
      </w:r>
      <w:proofErr w:type="spellStart"/>
      <w:r>
        <w:rPr>
          <w:lang w:val="en-US"/>
        </w:rPr>
        <w:t>CRC</w:t>
      </w:r>
      <w:proofErr w:type="spellEnd"/>
      <w:r>
        <w:t>/</w:t>
      </w:r>
      <w:r>
        <w:rPr>
          <w:lang w:val="en-US"/>
        </w:rPr>
        <w:t>C</w:t>
      </w:r>
      <w:r>
        <w:t>/15/</w:t>
      </w:r>
      <w:proofErr w:type="spellStart"/>
      <w:r>
        <w:rPr>
          <w:lang w:val="en-US"/>
        </w:rPr>
        <w:t>RESP</w:t>
      </w:r>
      <w:proofErr w:type="spellEnd"/>
      <w:r>
        <w:t>/</w:t>
      </w:r>
      <w:r>
        <w:rPr>
          <w:lang w:val="en-US"/>
        </w:rPr>
        <w:t>Add</w:t>
      </w:r>
      <w:r>
        <w:t>.211.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lang w:val="en-US"/>
        </w:rPr>
      </w:pPr>
      <w:r>
        <w:rPr>
          <w:lang w:val="en-US"/>
        </w:rPr>
        <w:t>-----</w:t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170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</Template>
  <TotalTime>4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Любовь Катаева</dc:creator>
  <cp:keywords/>
  <dc:description/>
  <cp:lastModifiedBy>Любовь Катаева</cp:lastModifiedBy>
  <cp:revision>3</cp:revision>
  <cp:lastPrinted>2004-07-23T15:31:00Z</cp:lastPrinted>
  <dcterms:created xsi:type="dcterms:W3CDTF">2004-07-23T15:31:00Z</dcterms:created>
  <dcterms:modified xsi:type="dcterms:W3CDTF">2004-07-23T15:33:00Z</dcterms:modified>
</cp:coreProperties>
</file>