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F1" w:rsidRDefault="00E272F1" w:rsidP="00E272F1">
      <w:pPr>
        <w:spacing w:after="780" w:line="240" w:lineRule="auto"/>
        <w:ind w:left="1267"/>
        <w:jc w:val="left"/>
        <w:rPr>
          <w:bCs/>
          <w:szCs w:val="51"/>
          <w:rtl/>
        </w:r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6" o:title="38&amp;Size =1&amp;Lang = A"/>
            <w10:wrap anchorx="page" anchory="page"/>
          </v:shape>
        </w:pict>
      </w:r>
      <w:commentRangeEnd w:id="0"/>
      <w:r>
        <w:rPr>
          <w:rStyle w:val="CommentReference"/>
        </w:rPr>
        <w:commentReference w:id="0"/>
      </w:r>
      <w:r>
        <w:rPr>
          <w:rFonts w:hint="eastAsia"/>
          <w:bCs/>
          <w:szCs w:val="51"/>
          <w:rtl/>
        </w:rPr>
        <w:t>الأمم</w:t>
      </w:r>
      <w:r>
        <w:rPr>
          <w:bCs/>
          <w:szCs w:val="51"/>
          <w:rtl/>
        </w:rPr>
        <w:t xml:space="preserve"> المتحدة</w:t>
      </w:r>
    </w:p>
    <w:p w:rsidR="0053430D" w:rsidRPr="00A95CBE" w:rsidRDefault="0053430D" w:rsidP="001D36C2">
      <w:pPr>
        <w:pStyle w:val="XLarge"/>
        <w:spacing w:line="700" w:lineRule="exact"/>
        <w:ind w:left="1264" w:right="1264"/>
        <w:jc w:val="left"/>
        <w:rPr>
          <w:rFonts w:ascii="Times New Roman Bold" w:hAnsi="Times New Roman Bold"/>
          <w:spacing w:val="0"/>
          <w:w w:val="100"/>
          <w:rtl/>
        </w:rPr>
      </w:pPr>
      <w:r w:rsidRPr="00A95CBE">
        <w:rPr>
          <w:rFonts w:ascii="Times New Roman Bold" w:hAnsi="Times New Roman Bold" w:hint="eastAsia"/>
          <w:spacing w:val="0"/>
          <w:w w:val="100"/>
          <w:rtl/>
        </w:rPr>
        <w:t>تقرير</w:t>
      </w:r>
      <w:r w:rsidR="0007197F">
        <w:rPr>
          <w:rFonts w:ascii="Times New Roman Bold" w:hAnsi="Times New Roman Bold" w:hint="cs"/>
          <w:spacing w:val="0"/>
          <w:w w:val="100"/>
          <w:rtl/>
        </w:rPr>
        <w:t xml:space="preserve"> </w:t>
      </w:r>
      <w:r w:rsidRPr="00A95CBE">
        <w:rPr>
          <w:rFonts w:ascii="Times New Roman Bold" w:hAnsi="Times New Roman Bold"/>
          <w:spacing w:val="0"/>
          <w:w w:val="100"/>
          <w:rtl/>
        </w:rPr>
        <w:t>اللجنة المعنية بالقضاء على التمييز ضد</w:t>
      </w:r>
      <w:r>
        <w:rPr>
          <w:rFonts w:ascii="Times New Roman Bold" w:hAnsi="Times New Roman Bold" w:hint="eastAsia"/>
          <w:spacing w:val="0"/>
          <w:w w:val="100"/>
          <w:rtl/>
        </w:rPr>
        <w:t> </w:t>
      </w:r>
      <w:r w:rsidRPr="00A95CBE">
        <w:rPr>
          <w:rFonts w:ascii="Times New Roman Bold" w:hAnsi="Times New Roman Bold"/>
          <w:spacing w:val="0"/>
          <w:w w:val="100"/>
          <w:rtl/>
        </w:rPr>
        <w:t>المرأة</w:t>
      </w:r>
    </w:p>
    <w:p w:rsidR="0053430D" w:rsidRDefault="0053430D" w:rsidP="0053430D">
      <w:pPr>
        <w:pStyle w:val="XLarge"/>
        <w:spacing w:line="240" w:lineRule="auto"/>
        <w:ind w:left="1267" w:right="1267"/>
        <w:jc w:val="lowKashida"/>
        <w:rPr>
          <w:rFonts w:hint="cs"/>
          <w:szCs w:val="12"/>
          <w:rtl/>
        </w:rPr>
      </w:pPr>
    </w:p>
    <w:p w:rsidR="0053430D" w:rsidRDefault="0053430D" w:rsidP="0053430D">
      <w:pPr>
        <w:pStyle w:val="XLarge"/>
        <w:spacing w:line="240" w:lineRule="auto"/>
        <w:ind w:left="1267" w:right="1267"/>
        <w:jc w:val="lowKashida"/>
        <w:rPr>
          <w:rFonts w:hint="cs"/>
          <w:szCs w:val="12"/>
          <w:rtl/>
        </w:rPr>
      </w:pPr>
    </w:p>
    <w:p w:rsidR="0053430D" w:rsidRDefault="0053430D" w:rsidP="0053430D">
      <w:pPr>
        <w:pStyle w:val="XLarge"/>
        <w:spacing w:line="240" w:lineRule="auto"/>
        <w:ind w:left="1267" w:right="1267"/>
        <w:jc w:val="lowKashida"/>
        <w:rPr>
          <w:szCs w:val="12"/>
          <w:rtl/>
        </w:rPr>
      </w:pPr>
    </w:p>
    <w:p w:rsidR="0053430D" w:rsidRDefault="0053430D" w:rsidP="0053430D">
      <w:pPr>
        <w:pStyle w:val="HM"/>
        <w:rPr>
          <w:rFonts w:hint="cs"/>
          <w:rtl/>
        </w:rPr>
      </w:pPr>
      <w:r>
        <w:rPr>
          <w:rFonts w:hint="cs"/>
          <w:rtl/>
        </w:rPr>
        <w:tab/>
      </w:r>
      <w:r>
        <w:rPr>
          <w:rFonts w:hint="cs"/>
          <w:rtl/>
        </w:rPr>
        <w:tab/>
        <w:t>الدورة الثانية والخمسون</w:t>
      </w:r>
    </w:p>
    <w:p w:rsidR="0053430D" w:rsidRDefault="0053430D" w:rsidP="0053430D">
      <w:pPr>
        <w:pStyle w:val="HM"/>
        <w:rPr>
          <w:rFonts w:hint="cs"/>
          <w:rtl/>
        </w:rPr>
      </w:pPr>
      <w:r>
        <w:rPr>
          <w:rFonts w:hint="cs"/>
          <w:rtl/>
        </w:rPr>
        <w:tab/>
      </w:r>
      <w:r>
        <w:rPr>
          <w:rFonts w:hint="cs"/>
          <w:rtl/>
        </w:rPr>
        <w:tab/>
        <w:t>(9-27 تموز/يوليه 2012)</w:t>
      </w: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Default="0053430D" w:rsidP="0053430D">
      <w:pPr>
        <w:pStyle w:val="HM"/>
        <w:rPr>
          <w:rFonts w:hint="cs"/>
          <w:rtl/>
        </w:rPr>
      </w:pPr>
      <w:r>
        <w:rPr>
          <w:rFonts w:hint="cs"/>
          <w:rtl/>
        </w:rPr>
        <w:tab/>
      </w:r>
      <w:r>
        <w:rPr>
          <w:rFonts w:hint="cs"/>
          <w:rtl/>
        </w:rPr>
        <w:tab/>
        <w:t>الدورة الثالثة والخمسون</w:t>
      </w:r>
    </w:p>
    <w:p w:rsidR="0053430D" w:rsidRDefault="0053430D" w:rsidP="0053430D">
      <w:pPr>
        <w:pStyle w:val="HM"/>
        <w:rPr>
          <w:rFonts w:hint="cs"/>
          <w:rtl/>
        </w:rPr>
      </w:pPr>
      <w:r>
        <w:rPr>
          <w:rFonts w:hint="cs"/>
          <w:rtl/>
        </w:rPr>
        <w:tab/>
      </w:r>
      <w:r>
        <w:rPr>
          <w:rFonts w:hint="cs"/>
          <w:rtl/>
        </w:rPr>
        <w:tab/>
        <w:t>(1-19 تشرين الأول/أكتوبر 2012)</w:t>
      </w:r>
    </w:p>
    <w:p w:rsidR="0053430D" w:rsidRPr="00BE28A1" w:rsidRDefault="0053430D" w:rsidP="0053430D">
      <w:pPr>
        <w:spacing w:line="120" w:lineRule="exact"/>
        <w:rPr>
          <w:rFonts w:hint="cs"/>
          <w:sz w:val="10"/>
          <w:rtl/>
        </w:rPr>
      </w:pPr>
    </w:p>
    <w:p w:rsidR="0053430D" w:rsidRPr="00BE28A1" w:rsidRDefault="0053430D" w:rsidP="0053430D">
      <w:pPr>
        <w:spacing w:line="120" w:lineRule="exact"/>
        <w:rPr>
          <w:rFonts w:hint="cs"/>
          <w:sz w:val="10"/>
          <w:rtl/>
        </w:rPr>
      </w:pPr>
    </w:p>
    <w:p w:rsidR="0053430D" w:rsidRPr="00BE28A1" w:rsidRDefault="0053430D" w:rsidP="0053430D">
      <w:pPr>
        <w:spacing w:line="120" w:lineRule="exact"/>
        <w:rPr>
          <w:rFonts w:hint="cs"/>
          <w:sz w:val="10"/>
          <w:rtl/>
        </w:rPr>
      </w:pPr>
    </w:p>
    <w:p w:rsidR="0053430D" w:rsidRDefault="0053430D" w:rsidP="0053430D">
      <w:pPr>
        <w:pStyle w:val="HM"/>
        <w:rPr>
          <w:rFonts w:hint="cs"/>
          <w:rtl/>
        </w:rPr>
      </w:pPr>
      <w:r>
        <w:rPr>
          <w:rFonts w:hint="cs"/>
          <w:rtl/>
        </w:rPr>
        <w:tab/>
      </w:r>
      <w:r>
        <w:rPr>
          <w:rFonts w:hint="cs"/>
          <w:rtl/>
        </w:rPr>
        <w:tab/>
        <w:t>الدورة الرابعة والخمسون</w:t>
      </w:r>
    </w:p>
    <w:p w:rsidR="0053430D" w:rsidRDefault="0053430D" w:rsidP="0053430D">
      <w:pPr>
        <w:pStyle w:val="HM"/>
        <w:rPr>
          <w:rFonts w:hint="cs"/>
          <w:rtl/>
        </w:rPr>
      </w:pPr>
      <w:r>
        <w:rPr>
          <w:rFonts w:hint="cs"/>
          <w:rtl/>
        </w:rPr>
        <w:tab/>
      </w:r>
      <w:r>
        <w:rPr>
          <w:rFonts w:hint="cs"/>
          <w:rtl/>
        </w:rPr>
        <w:tab/>
        <w:t>(</w:t>
      </w:r>
      <w:r w:rsidRPr="00BE28A1">
        <w:rPr>
          <w:rtl/>
        </w:rPr>
        <w:t xml:space="preserve">11 </w:t>
      </w:r>
      <w:r w:rsidRPr="00BE28A1">
        <w:rPr>
          <w:rFonts w:hint="cs"/>
          <w:rtl/>
        </w:rPr>
        <w:t>شباط</w:t>
      </w:r>
      <w:r w:rsidRPr="00BE28A1">
        <w:rPr>
          <w:rtl/>
        </w:rPr>
        <w:t>/</w:t>
      </w:r>
      <w:r w:rsidRPr="00BE28A1">
        <w:rPr>
          <w:rFonts w:hint="cs"/>
          <w:rtl/>
        </w:rPr>
        <w:t>فبرا</w:t>
      </w:r>
      <w:r w:rsidRPr="00BE28A1">
        <w:rPr>
          <w:rtl/>
        </w:rPr>
        <w:t>ير - 1 آذار/مارس 2013</w:t>
      </w:r>
      <w:r>
        <w:rPr>
          <w:rFonts w:hint="cs"/>
          <w:rtl/>
        </w:rPr>
        <w:t>)</w:t>
      </w:r>
    </w:p>
    <w:p w:rsidR="00E272F1" w:rsidRDefault="00E272F1" w:rsidP="00E272F1">
      <w:pPr>
        <w:pStyle w:val="XLarge"/>
        <w:spacing w:before="640"/>
        <w:ind w:left="1267" w:right="1267"/>
        <w:jc w:val="lowKashida"/>
        <w:rPr>
          <w:rtl/>
        </w:rPr>
      </w:pPr>
      <w:r>
        <w:rPr>
          <w:rFonts w:hint="eastAsia"/>
          <w:rtl/>
        </w:rPr>
        <w:t>الجمعية</w:t>
      </w:r>
      <w:r>
        <w:rPr>
          <w:rtl/>
        </w:rPr>
        <w:t xml:space="preserve"> العامة</w:t>
      </w:r>
    </w:p>
    <w:p w:rsidR="00E272F1" w:rsidRDefault="00E272F1" w:rsidP="00E272F1">
      <w:pPr>
        <w:pStyle w:val="HCh"/>
        <w:ind w:left="1267"/>
        <w:rPr>
          <w:rtl/>
        </w:rPr>
      </w:pPr>
      <w:r>
        <w:rPr>
          <w:rFonts w:hint="eastAsia"/>
          <w:rtl/>
        </w:rPr>
        <w:t>الوثائق</w:t>
      </w:r>
      <w:r>
        <w:rPr>
          <w:rtl/>
        </w:rPr>
        <w:t xml:space="preserve"> الرسمية</w:t>
      </w:r>
    </w:p>
    <w:p w:rsidR="00E272F1" w:rsidRDefault="00E272F1" w:rsidP="00E272F1">
      <w:pPr>
        <w:pStyle w:val="HCh"/>
        <w:ind w:left="1267"/>
        <w:rPr>
          <w:rtl/>
        </w:rPr>
      </w:pPr>
      <w:r>
        <w:rPr>
          <w:rFonts w:hint="eastAsia"/>
          <w:rtl/>
        </w:rPr>
        <w:t>الدورة</w:t>
      </w:r>
      <w:r>
        <w:rPr>
          <w:rtl/>
        </w:rPr>
        <w:t xml:space="preserve"> الثامنة والستون</w:t>
      </w:r>
    </w:p>
    <w:p w:rsidR="00E272F1" w:rsidRDefault="00E272F1" w:rsidP="00E272F1">
      <w:pPr>
        <w:pStyle w:val="HCh"/>
        <w:ind w:left="1267"/>
        <w:rPr>
          <w:rFonts w:hint="cs"/>
          <w:rtl/>
        </w:rPr>
      </w:pPr>
      <w:r>
        <w:rPr>
          <w:rFonts w:hint="eastAsia"/>
          <w:rtl/>
        </w:rPr>
        <w:t>الملحق</w:t>
      </w:r>
      <w:r>
        <w:rPr>
          <w:rtl/>
        </w:rPr>
        <w:t xml:space="preserve"> رقم 38</w:t>
      </w:r>
    </w:p>
    <w:p w:rsidR="00E272F1" w:rsidRDefault="00E272F1" w:rsidP="00E272F1">
      <w:pPr>
        <w:pStyle w:val="HCh"/>
        <w:spacing w:line="240" w:lineRule="auto"/>
        <w:ind w:left="1267"/>
        <w:rPr>
          <w:rFonts w:hint="cs"/>
          <w:sz w:val="9"/>
          <w:rtl/>
        </w:rPr>
      </w:pPr>
    </w:p>
    <w:p w:rsidR="00E272F1" w:rsidRDefault="00E272F1" w:rsidP="00E272F1">
      <w:pPr>
        <w:pStyle w:val="H1"/>
        <w:rPr>
          <w:rtl/>
        </w:rPr>
      </w:pPr>
      <w:r>
        <w:rPr>
          <w:rtl/>
        </w:rPr>
        <w:br w:type="page"/>
        <w:t>الجمعية العامة</w:t>
      </w:r>
    </w:p>
    <w:p w:rsidR="00E272F1" w:rsidRDefault="00E272F1" w:rsidP="00E272F1">
      <w:pPr>
        <w:pStyle w:val="H1"/>
        <w:rPr>
          <w:rtl/>
        </w:rPr>
      </w:pPr>
      <w:r>
        <w:rPr>
          <w:rFonts w:hint="eastAsia"/>
          <w:rtl/>
        </w:rPr>
        <w:t>الوثائق</w:t>
      </w:r>
      <w:r>
        <w:rPr>
          <w:rtl/>
        </w:rPr>
        <w:t xml:space="preserve"> الرسمية</w:t>
      </w:r>
    </w:p>
    <w:p w:rsidR="00E272F1" w:rsidRDefault="00E272F1" w:rsidP="00E272F1">
      <w:pPr>
        <w:pStyle w:val="H1"/>
        <w:rPr>
          <w:rtl/>
        </w:rPr>
      </w:pPr>
      <w:r>
        <w:rPr>
          <w:rFonts w:hint="eastAsia"/>
          <w:rtl/>
        </w:rPr>
        <w:t>الدورة</w:t>
      </w:r>
      <w:r>
        <w:rPr>
          <w:rtl/>
        </w:rPr>
        <w:t xml:space="preserve"> الثامنة والستون</w:t>
      </w:r>
    </w:p>
    <w:p w:rsidR="00E272F1" w:rsidRDefault="00E272F1" w:rsidP="00E272F1">
      <w:pPr>
        <w:pStyle w:val="H1"/>
        <w:rPr>
          <w:rtl/>
        </w:rPr>
      </w:pPr>
      <w:r>
        <w:rPr>
          <w:rFonts w:hint="eastAsia"/>
          <w:rtl/>
        </w:rPr>
        <w:t>الملحق</w:t>
      </w:r>
      <w:r>
        <w:rPr>
          <w:rtl/>
        </w:rPr>
        <w:t xml:space="preserve"> رقم 38</w:t>
      </w:r>
    </w:p>
    <w:p w:rsidR="00E272F1" w:rsidRDefault="00E272F1" w:rsidP="00E272F1">
      <w:pPr>
        <w:pStyle w:val="H1"/>
        <w:spacing w:after="800"/>
        <w:rPr>
          <w:rFonts w:hint="cs"/>
          <w:rtl/>
        </w:rPr>
      </w:pPr>
    </w:p>
    <w:p w:rsidR="0053430D" w:rsidRPr="0007197F" w:rsidRDefault="0053430D" w:rsidP="0007197F">
      <w:pPr>
        <w:pStyle w:val="XLarge"/>
        <w:ind w:left="1267" w:right="1267"/>
        <w:jc w:val="lowKashida"/>
        <w:rPr>
          <w:rFonts w:ascii="Times New Roman Bold" w:hAnsi="Times New Roman Bold"/>
          <w:spacing w:val="0"/>
          <w:w w:val="100"/>
          <w:sz w:val="50"/>
          <w:szCs w:val="50"/>
          <w:rtl/>
        </w:rPr>
      </w:pPr>
      <w:r w:rsidRPr="0007197F">
        <w:rPr>
          <w:rFonts w:ascii="Times New Roman Bold" w:hAnsi="Times New Roman Bold" w:hint="eastAsia"/>
          <w:spacing w:val="0"/>
          <w:w w:val="100"/>
          <w:sz w:val="50"/>
          <w:szCs w:val="50"/>
          <w:rtl/>
        </w:rPr>
        <w:t>تقرير</w:t>
      </w:r>
      <w:r w:rsidR="0007197F" w:rsidRPr="0007197F">
        <w:rPr>
          <w:rFonts w:ascii="Times New Roman Bold" w:hAnsi="Times New Roman Bold" w:hint="cs"/>
          <w:spacing w:val="0"/>
          <w:w w:val="100"/>
          <w:sz w:val="50"/>
          <w:szCs w:val="50"/>
          <w:rtl/>
        </w:rPr>
        <w:t xml:space="preserve"> </w:t>
      </w:r>
      <w:r w:rsidRPr="0007197F">
        <w:rPr>
          <w:rFonts w:ascii="Times New Roman Bold" w:hAnsi="Times New Roman Bold"/>
          <w:spacing w:val="0"/>
          <w:w w:val="100"/>
          <w:sz w:val="50"/>
          <w:szCs w:val="50"/>
          <w:rtl/>
        </w:rPr>
        <w:t>اللجنة المعنية بالقضاء على التمييز ضد</w:t>
      </w:r>
      <w:r w:rsidRPr="0007197F">
        <w:rPr>
          <w:rFonts w:ascii="Times New Roman Bold" w:hAnsi="Times New Roman Bold" w:hint="eastAsia"/>
          <w:spacing w:val="0"/>
          <w:w w:val="100"/>
          <w:sz w:val="50"/>
          <w:szCs w:val="50"/>
          <w:rtl/>
        </w:rPr>
        <w:t> </w:t>
      </w:r>
      <w:r w:rsidRPr="0007197F">
        <w:rPr>
          <w:rFonts w:ascii="Times New Roman Bold" w:hAnsi="Times New Roman Bold"/>
          <w:spacing w:val="0"/>
          <w:w w:val="100"/>
          <w:sz w:val="50"/>
          <w:szCs w:val="50"/>
          <w:rtl/>
        </w:rPr>
        <w:t>المرأة</w:t>
      </w: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Pr="0007197F" w:rsidRDefault="0053430D" w:rsidP="0053430D">
      <w:pPr>
        <w:pStyle w:val="HM"/>
        <w:rPr>
          <w:rFonts w:hint="cs"/>
          <w:sz w:val="38"/>
          <w:szCs w:val="38"/>
          <w:rtl/>
        </w:rPr>
      </w:pPr>
      <w:r>
        <w:rPr>
          <w:rFonts w:hint="cs"/>
          <w:rtl/>
        </w:rPr>
        <w:tab/>
      </w:r>
      <w:r>
        <w:rPr>
          <w:rFonts w:hint="cs"/>
          <w:rtl/>
        </w:rPr>
        <w:tab/>
      </w:r>
      <w:r w:rsidRPr="0007197F">
        <w:rPr>
          <w:rFonts w:hint="cs"/>
          <w:sz w:val="38"/>
          <w:szCs w:val="38"/>
          <w:rtl/>
        </w:rPr>
        <w:t>الدورة الثانية والخمسون</w:t>
      </w:r>
    </w:p>
    <w:p w:rsidR="0053430D" w:rsidRDefault="0053430D" w:rsidP="0053430D">
      <w:pPr>
        <w:pStyle w:val="HM"/>
        <w:rPr>
          <w:rFonts w:hint="cs"/>
          <w:rtl/>
        </w:rPr>
      </w:pPr>
      <w:r w:rsidRPr="0007197F">
        <w:rPr>
          <w:rFonts w:hint="cs"/>
          <w:sz w:val="38"/>
          <w:szCs w:val="38"/>
          <w:rtl/>
        </w:rPr>
        <w:tab/>
      </w:r>
      <w:r w:rsidRPr="0007197F">
        <w:rPr>
          <w:rFonts w:hint="cs"/>
          <w:sz w:val="38"/>
          <w:szCs w:val="38"/>
          <w:rtl/>
        </w:rPr>
        <w:tab/>
        <w:t>(9-27 تموز/يوليه 2012)</w:t>
      </w: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Default="0053430D" w:rsidP="0053430D">
      <w:pPr>
        <w:pStyle w:val="XLarge"/>
        <w:spacing w:line="240" w:lineRule="auto"/>
        <w:ind w:left="1267" w:right="1267"/>
        <w:jc w:val="lowKashida"/>
        <w:rPr>
          <w:szCs w:val="12"/>
          <w:rtl/>
        </w:rPr>
      </w:pPr>
    </w:p>
    <w:p w:rsidR="0053430D" w:rsidRPr="0007197F" w:rsidRDefault="0053430D" w:rsidP="0053430D">
      <w:pPr>
        <w:pStyle w:val="HM"/>
        <w:rPr>
          <w:rFonts w:hint="cs"/>
          <w:sz w:val="38"/>
          <w:szCs w:val="38"/>
          <w:rtl/>
        </w:rPr>
      </w:pPr>
      <w:r w:rsidRPr="0007197F">
        <w:rPr>
          <w:rFonts w:hint="cs"/>
          <w:sz w:val="38"/>
          <w:szCs w:val="38"/>
          <w:rtl/>
        </w:rPr>
        <w:tab/>
      </w:r>
      <w:r w:rsidRPr="0007197F">
        <w:rPr>
          <w:rFonts w:hint="cs"/>
          <w:sz w:val="38"/>
          <w:szCs w:val="38"/>
          <w:rtl/>
        </w:rPr>
        <w:tab/>
        <w:t>الدورة الثالثة والخمسون</w:t>
      </w:r>
    </w:p>
    <w:p w:rsidR="0053430D" w:rsidRPr="0007197F" w:rsidRDefault="0053430D" w:rsidP="0053430D">
      <w:pPr>
        <w:pStyle w:val="HM"/>
        <w:rPr>
          <w:rFonts w:hint="cs"/>
          <w:sz w:val="38"/>
          <w:szCs w:val="38"/>
          <w:rtl/>
        </w:rPr>
      </w:pPr>
      <w:r w:rsidRPr="0007197F">
        <w:rPr>
          <w:rFonts w:hint="cs"/>
          <w:sz w:val="38"/>
          <w:szCs w:val="38"/>
          <w:rtl/>
        </w:rPr>
        <w:tab/>
      </w:r>
      <w:r w:rsidRPr="0007197F">
        <w:rPr>
          <w:rFonts w:hint="cs"/>
          <w:sz w:val="38"/>
          <w:szCs w:val="38"/>
          <w:rtl/>
        </w:rPr>
        <w:tab/>
        <w:t>(1-19 تشرين الأول/أكتوبر 2012)</w:t>
      </w:r>
    </w:p>
    <w:p w:rsidR="0053430D" w:rsidRPr="0007197F" w:rsidRDefault="0053430D" w:rsidP="0053430D">
      <w:pPr>
        <w:spacing w:line="120" w:lineRule="exact"/>
        <w:rPr>
          <w:rFonts w:hint="cs"/>
          <w:sz w:val="38"/>
          <w:szCs w:val="38"/>
          <w:rtl/>
        </w:rPr>
      </w:pPr>
    </w:p>
    <w:p w:rsidR="0053430D" w:rsidRPr="0007197F" w:rsidRDefault="0053430D" w:rsidP="0053430D">
      <w:pPr>
        <w:spacing w:line="120" w:lineRule="exact"/>
        <w:rPr>
          <w:rFonts w:hint="cs"/>
          <w:sz w:val="38"/>
          <w:szCs w:val="38"/>
          <w:rtl/>
        </w:rPr>
      </w:pPr>
    </w:p>
    <w:p w:rsidR="0053430D" w:rsidRPr="0007197F" w:rsidRDefault="0053430D" w:rsidP="0053430D">
      <w:pPr>
        <w:spacing w:line="120" w:lineRule="exact"/>
        <w:rPr>
          <w:rFonts w:hint="cs"/>
          <w:sz w:val="38"/>
          <w:szCs w:val="38"/>
          <w:rtl/>
        </w:rPr>
      </w:pPr>
    </w:p>
    <w:p w:rsidR="0053430D" w:rsidRPr="0007197F" w:rsidRDefault="0053430D" w:rsidP="0053430D">
      <w:pPr>
        <w:pStyle w:val="HM"/>
        <w:rPr>
          <w:rFonts w:hint="cs"/>
          <w:sz w:val="38"/>
          <w:szCs w:val="38"/>
          <w:rtl/>
        </w:rPr>
      </w:pPr>
      <w:r w:rsidRPr="0007197F">
        <w:rPr>
          <w:rFonts w:hint="cs"/>
          <w:sz w:val="38"/>
          <w:szCs w:val="38"/>
          <w:rtl/>
        </w:rPr>
        <w:tab/>
      </w:r>
      <w:r w:rsidRPr="0007197F">
        <w:rPr>
          <w:rFonts w:hint="cs"/>
          <w:sz w:val="38"/>
          <w:szCs w:val="38"/>
          <w:rtl/>
        </w:rPr>
        <w:tab/>
        <w:t>الدورة الرابعة والخمسون</w:t>
      </w:r>
    </w:p>
    <w:p w:rsidR="0053430D" w:rsidRPr="0007197F" w:rsidRDefault="0053430D" w:rsidP="0053430D">
      <w:pPr>
        <w:pStyle w:val="HM"/>
        <w:rPr>
          <w:rFonts w:hint="cs"/>
          <w:sz w:val="38"/>
          <w:szCs w:val="38"/>
          <w:rtl/>
        </w:rPr>
      </w:pPr>
      <w:r w:rsidRPr="0007197F">
        <w:rPr>
          <w:rFonts w:hint="cs"/>
          <w:sz w:val="38"/>
          <w:szCs w:val="38"/>
          <w:rtl/>
        </w:rPr>
        <w:tab/>
      </w:r>
      <w:r w:rsidRPr="0007197F">
        <w:rPr>
          <w:rFonts w:hint="cs"/>
          <w:sz w:val="38"/>
          <w:szCs w:val="38"/>
          <w:rtl/>
        </w:rPr>
        <w:tab/>
        <w:t>(</w:t>
      </w:r>
      <w:r w:rsidRPr="0007197F">
        <w:rPr>
          <w:sz w:val="38"/>
          <w:szCs w:val="38"/>
          <w:rtl/>
        </w:rPr>
        <w:t xml:space="preserve">11 </w:t>
      </w:r>
      <w:r w:rsidRPr="0007197F">
        <w:rPr>
          <w:rFonts w:hint="cs"/>
          <w:sz w:val="38"/>
          <w:szCs w:val="38"/>
          <w:rtl/>
        </w:rPr>
        <w:t>شباط</w:t>
      </w:r>
      <w:r w:rsidRPr="0007197F">
        <w:rPr>
          <w:sz w:val="38"/>
          <w:szCs w:val="38"/>
          <w:rtl/>
        </w:rPr>
        <w:t>/</w:t>
      </w:r>
      <w:r w:rsidRPr="0007197F">
        <w:rPr>
          <w:rFonts w:hint="cs"/>
          <w:sz w:val="38"/>
          <w:szCs w:val="38"/>
          <w:rtl/>
        </w:rPr>
        <w:t>فبرا</w:t>
      </w:r>
      <w:r w:rsidRPr="0007197F">
        <w:rPr>
          <w:sz w:val="38"/>
          <w:szCs w:val="38"/>
          <w:rtl/>
        </w:rPr>
        <w:t>ير - 1 آذار/مارس 2013</w:t>
      </w:r>
      <w:r w:rsidRPr="0007197F">
        <w:rPr>
          <w:rFonts w:hint="cs"/>
          <w:sz w:val="38"/>
          <w:szCs w:val="38"/>
          <w:rtl/>
        </w:rPr>
        <w:t>)</w:t>
      </w:r>
    </w:p>
    <w:p w:rsidR="00E272F1" w:rsidRPr="0007197F" w:rsidRDefault="00E272F1" w:rsidP="00E272F1">
      <w:pPr>
        <w:spacing w:after="240" w:line="240" w:lineRule="auto"/>
        <w:ind w:left="1267" w:right="1267"/>
        <w:rPr>
          <w:bCs/>
          <w:sz w:val="38"/>
          <w:szCs w:val="38"/>
          <w:rtl/>
        </w:rPr>
      </w:pPr>
    </w:p>
    <w:p w:rsidR="00E272F1" w:rsidRDefault="00E272F1" w:rsidP="00E272F1">
      <w:pPr>
        <w:spacing w:after="240" w:line="240" w:lineRule="auto"/>
        <w:ind w:left="1267" w:right="1267"/>
        <w:rPr>
          <w:bCs/>
          <w:rtl/>
        </w:rPr>
      </w:pPr>
    </w:p>
    <w:p w:rsidR="00E272F1" w:rsidRPr="00E272F1" w:rsidRDefault="00E272F1" w:rsidP="00E272F1">
      <w:pPr>
        <w:framePr w:w="9893" w:h="1440" w:hSpace="180" w:wrap="around" w:vAnchor="page" w:hAnchor="page" w:x="1153" w:y="12528" w:anchorLock="1"/>
        <w:spacing w:before="600"/>
        <w:ind w:left="1267"/>
        <w:rPr>
          <w:sz w:val="28"/>
          <w:szCs w:val="36"/>
        </w:rPr>
      </w:pPr>
      <w:r>
        <w:pict>
          <v:shape id="_x0000_i1025" type="#_x0000_t75" style="width:42pt;height:33.75pt">
            <v:imagedata r:id="rId8" o:title="_unlogo"/>
          </v:shape>
        </w:pict>
      </w:r>
      <w:r>
        <w:br/>
      </w:r>
      <w:r>
        <w:rPr>
          <w:szCs w:val="36"/>
          <w:rtl/>
        </w:rPr>
        <w:t>الأمم المتحدة</w:t>
      </w:r>
      <w:r>
        <w:rPr>
          <w:szCs w:val="36"/>
        </w:rPr>
        <w:t xml:space="preserve"> </w:t>
      </w:r>
      <w:r>
        <w:rPr>
          <w:sz w:val="28"/>
          <w:szCs w:val="36"/>
        </w:rPr>
        <w:t xml:space="preserve">• </w:t>
      </w:r>
      <w:r>
        <w:rPr>
          <w:sz w:val="28"/>
          <w:szCs w:val="36"/>
          <w:rtl/>
        </w:rPr>
        <w:t>نيويورك، 2013</w:t>
      </w:r>
    </w:p>
    <w:p w:rsidR="00E272F1" w:rsidRDefault="00E272F1" w:rsidP="00E272F1">
      <w:pPr>
        <w:spacing w:after="240" w:line="240" w:lineRule="auto"/>
        <w:ind w:left="1267" w:right="1267"/>
        <w:rPr>
          <w:bCs/>
          <w:rtl/>
        </w:rPr>
      </w:pPr>
      <w:r>
        <w:rPr>
          <w:bCs/>
          <w:rtl/>
        </w:rPr>
        <w:br w:type="page"/>
      </w:r>
      <w:r>
        <w:rPr>
          <w:bCs/>
          <w:noProof/>
          <w:w w:val="100"/>
          <w:rtl/>
        </w:rPr>
        <w:pict>
          <v:shapetype id="_x0000_t202" coordsize="21600,21600" o:spt="202" path="m,l,21600r21600,l21600,xe">
            <v:stroke joinstyle="miter"/>
            <v:path gradientshapeok="t" o:connecttype="rect"/>
          </v:shapetype>
          <v:shape id="_x0000_s1027" type="#_x0000_t202" style="position:absolute;left:0;text-align:left;margin-left:-25.9pt;margin-top:86.4pt;width:21.6pt;height:160pt;z-index:-14;mso-position-vertical-relative:page" stroked="f">
            <v:textbox style="layout-flow:vertical" inset="0,0,0,0">
              <w:txbxContent>
                <w:p w:rsidR="000B39F4" w:rsidRPr="00E272F1" w:rsidRDefault="000B39F4" w:rsidP="00E272F1">
                  <w:pPr>
                    <w:spacing w:line="240" w:lineRule="auto"/>
                    <w:jc w:val="right"/>
                  </w:pPr>
                  <w:fldSimple w:instr=" DOCVARIABLE &quot;sss1&quot; \* MERGEFORMAT ">
                    <w:r>
                      <w:t>A/68/38</w:t>
                    </w:r>
                  </w:fldSimple>
                </w:p>
              </w:txbxContent>
            </v:textbox>
            <w10:wrap anchory="page"/>
          </v:shape>
        </w:pict>
      </w:r>
    </w:p>
    <w:p w:rsidR="00E272F1" w:rsidRDefault="00E272F1" w:rsidP="00E272F1">
      <w:pPr>
        <w:spacing w:after="240" w:line="240" w:lineRule="auto"/>
        <w:ind w:left="1267" w:right="1267"/>
        <w:rPr>
          <w:bCs/>
          <w:rtl/>
        </w:rPr>
      </w:pPr>
      <w:r>
        <w:rPr>
          <w:bCs/>
          <w:rtl/>
        </w:rPr>
        <w:br w:type="page"/>
      </w:r>
    </w:p>
    <w:p w:rsidR="00E272F1" w:rsidRDefault="00E272F1" w:rsidP="00E272F1">
      <w:pPr>
        <w:pStyle w:val="H4"/>
        <w:spacing w:before="1240"/>
        <w:ind w:left="1267" w:right="1267"/>
        <w:rPr>
          <w:rtl/>
        </w:rPr>
      </w:pPr>
      <w:r>
        <w:rPr>
          <w:rFonts w:hint="eastAsia"/>
          <w:rtl/>
        </w:rPr>
        <w:t>ملاحظة</w:t>
      </w:r>
    </w:p>
    <w:p w:rsidR="00E272F1" w:rsidRDefault="00E272F1" w:rsidP="00E272F1">
      <w:pPr>
        <w:spacing w:before="260"/>
        <w:ind w:left="1267" w:right="1267" w:firstLine="500"/>
        <w:rPr>
          <w:rFonts w:hint="cs"/>
          <w:rtl/>
        </w:rPr>
      </w:pPr>
      <w:r>
        <w:rPr>
          <w:rFonts w:hint="eastAsia"/>
          <w:rtl/>
        </w:rPr>
        <w:t>تتألف</w:t>
      </w:r>
      <w:r>
        <w:rPr>
          <w:rtl/>
        </w:rPr>
        <w:t xml:space="preserve"> رموز وثائق الأمم المتحدة من حروف وأرقام. ويعني إيراد أحد هذه الرموز الإحالة إلى إحدى وثائق الأمم المتحدة.</w:t>
      </w:r>
    </w:p>
    <w:p w:rsidR="0053430D" w:rsidRDefault="0053430D" w:rsidP="0053430D">
      <w:pPr>
        <w:spacing w:before="260"/>
        <w:ind w:left="1267" w:right="1267" w:firstLine="500"/>
        <w:rPr>
          <w:rtl/>
        </w:rPr>
      </w:pPr>
      <w:r>
        <w:rPr>
          <w:rtl/>
        </w:rPr>
        <w:t>ولا تعبّر، بأي شكل من الأشكال، التسميات المستخدمة وطريقة عرض المعلومات في هذه الوثيقة عن أي رأي للأمانة العامة للأمم المتحدة في الو</w:t>
      </w:r>
      <w:r w:rsidR="0007197F">
        <w:rPr>
          <w:rtl/>
        </w:rPr>
        <w:t>ضع القانوني لأي بلد أو إقليم أو</w:t>
      </w:r>
      <w:r w:rsidR="0007197F">
        <w:rPr>
          <w:rFonts w:hint="cs"/>
          <w:rtl/>
        </w:rPr>
        <w:t> </w:t>
      </w:r>
      <w:r>
        <w:rPr>
          <w:rtl/>
        </w:rPr>
        <w:t>مدينة أو منطقة أو لسلطاتها، ولا في مسار حدودها أو تخومها.</w:t>
      </w:r>
    </w:p>
    <w:p w:rsidR="00E272F1" w:rsidRDefault="00E272F1" w:rsidP="00E272F1">
      <w:pPr>
        <w:spacing w:before="6480"/>
        <w:ind w:left="1267" w:right="1267" w:firstLine="500"/>
        <w:rPr>
          <w:rFonts w:hint="cs"/>
          <w:rtl/>
        </w:rPr>
      </w:pPr>
    </w:p>
    <w:p w:rsidR="00E272F1" w:rsidRDefault="00E272F1" w:rsidP="00E272F1">
      <w:pPr>
        <w:ind w:left="1267" w:right="1267"/>
        <w:rPr>
          <w:rFonts w:hint="cs"/>
          <w:rtl/>
        </w:rPr>
        <w:sectPr w:rsidR="00E272F1" w:rsidSect="00E272F1">
          <w:headerReference w:type="first" r:id="rId9"/>
          <w:endnotePr>
            <w:numFmt w:val="decimal"/>
          </w:endnotePr>
          <w:type w:val="continuous"/>
          <w:pgSz w:w="12240" w:h="15840" w:code="1"/>
          <w:pgMar w:top="1742" w:right="1200" w:bottom="1898" w:left="1200" w:header="576" w:footer="1030" w:gutter="0"/>
          <w:cols w:space="720"/>
          <w:titlePg/>
          <w:bidi/>
          <w:rtlGutter/>
          <w:docGrid w:linePitch="280"/>
        </w:sectPr>
      </w:pPr>
    </w:p>
    <w:p w:rsidR="00E272F1" w:rsidRDefault="00E272F1" w:rsidP="00E272F1">
      <w:pPr>
        <w:ind w:left="1267" w:right="1267"/>
        <w:rPr>
          <w:rFonts w:hint="cs"/>
          <w:rtl/>
        </w:rPr>
      </w:pPr>
    </w:p>
    <w:p w:rsidR="00E272F1" w:rsidRDefault="00E272F1" w:rsidP="001D36C2">
      <w:pPr>
        <w:ind w:left="1267"/>
        <w:jc w:val="right"/>
        <w:rPr>
          <w:rtl/>
        </w:rPr>
      </w:pPr>
      <w:r>
        <w:rPr>
          <w:rtl/>
        </w:rPr>
        <w:t>[</w:t>
      </w:r>
      <w:r w:rsidR="001D36C2">
        <w:rPr>
          <w:rFonts w:hint="cs"/>
          <w:rtl/>
        </w:rPr>
        <w:t>25 آذار/مارس 2013</w:t>
      </w:r>
      <w:r>
        <w:rPr>
          <w:rtl/>
        </w:rPr>
        <w:t>]</w:t>
      </w:r>
    </w:p>
    <w:p w:rsidR="00E272F1" w:rsidRDefault="00E272F1" w:rsidP="00E272F1">
      <w:pPr>
        <w:pStyle w:val="HCh"/>
        <w:spacing w:before="880" w:after="100"/>
        <w:rPr>
          <w:b w:val="0"/>
          <w:rtl/>
        </w:rPr>
      </w:pPr>
      <w:r>
        <w:rPr>
          <w:rFonts w:hint="eastAsia"/>
          <w:b w:val="0"/>
          <w:rtl/>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E272F1" w:rsidRPr="00E272F1" w:rsidTr="005E6960">
        <w:tblPrEx>
          <w:tblCellMar>
            <w:top w:w="0" w:type="dxa"/>
            <w:bottom w:w="0" w:type="dxa"/>
          </w:tblCellMar>
        </w:tblPrEx>
        <w:trPr>
          <w:tblHeader/>
        </w:trPr>
        <w:tc>
          <w:tcPr>
            <w:tcW w:w="1296" w:type="dxa"/>
            <w:shd w:val="clear" w:color="auto" w:fill="auto"/>
          </w:tcPr>
          <w:p w:rsidR="00E272F1" w:rsidRPr="00E272F1" w:rsidRDefault="00E272F1" w:rsidP="00E272F1">
            <w:pPr>
              <w:spacing w:after="120" w:line="240" w:lineRule="auto"/>
              <w:jc w:val="right"/>
              <w:rPr>
                <w:rFonts w:hint="cs"/>
                <w:iCs/>
                <w:sz w:val="14"/>
                <w:rtl/>
              </w:rPr>
            </w:pPr>
            <w:r>
              <w:rPr>
                <w:rFonts w:hint="eastAsia"/>
                <w:iCs/>
                <w:sz w:val="14"/>
                <w:rtl/>
              </w:rPr>
              <w:t>الفصل</w:t>
            </w:r>
          </w:p>
        </w:tc>
        <w:tc>
          <w:tcPr>
            <w:tcW w:w="6566" w:type="dxa"/>
            <w:shd w:val="clear" w:color="auto" w:fill="auto"/>
          </w:tcPr>
          <w:p w:rsidR="00E272F1" w:rsidRPr="00E272F1" w:rsidRDefault="00E272F1" w:rsidP="00E272F1">
            <w:pPr>
              <w:spacing w:after="120" w:line="240" w:lineRule="auto"/>
              <w:rPr>
                <w:rFonts w:hint="cs"/>
                <w:iCs/>
                <w:sz w:val="14"/>
                <w:rtl/>
              </w:rPr>
            </w:pPr>
          </w:p>
        </w:tc>
        <w:tc>
          <w:tcPr>
            <w:tcW w:w="1166" w:type="dxa"/>
            <w:shd w:val="clear" w:color="auto" w:fill="auto"/>
          </w:tcPr>
          <w:p w:rsidR="00E272F1" w:rsidRPr="00E272F1" w:rsidRDefault="00E272F1" w:rsidP="00E272F1">
            <w:pPr>
              <w:spacing w:after="120" w:line="240" w:lineRule="auto"/>
              <w:jc w:val="right"/>
              <w:rPr>
                <w:rFonts w:hint="cs"/>
                <w:iCs/>
                <w:sz w:val="14"/>
                <w:rtl/>
              </w:rPr>
            </w:pPr>
          </w:p>
        </w:tc>
        <w:tc>
          <w:tcPr>
            <w:tcW w:w="806" w:type="dxa"/>
            <w:shd w:val="clear" w:color="auto" w:fill="auto"/>
          </w:tcPr>
          <w:p w:rsidR="00E272F1" w:rsidRPr="00E272F1" w:rsidRDefault="00E272F1" w:rsidP="00E272F1">
            <w:pPr>
              <w:spacing w:after="120" w:line="240" w:lineRule="auto"/>
              <w:jc w:val="right"/>
              <w:rPr>
                <w:rFonts w:hint="cs"/>
                <w:iCs/>
                <w:sz w:val="14"/>
                <w:rtl/>
              </w:rPr>
            </w:pPr>
            <w:r>
              <w:rPr>
                <w:rFonts w:hint="eastAsia"/>
                <w:iCs/>
                <w:sz w:val="14"/>
                <w:rtl/>
              </w:rPr>
              <w:t>الصفحة</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right" w:leader="dot" w:pos="9747"/>
              </w:tabs>
              <w:spacing w:after="120"/>
              <w:rPr>
                <w:rFonts w:hint="cs"/>
                <w:spacing w:val="60"/>
                <w:sz w:val="17"/>
                <w:rtl/>
              </w:rPr>
            </w:pPr>
            <w:r>
              <w:rPr>
                <w:rFonts w:hint="cs"/>
                <w:rtl/>
              </w:rPr>
              <w:t xml:space="preserve">كتاب الإحالة </w:t>
            </w:r>
            <w:r>
              <w:rPr>
                <w:spacing w:val="60"/>
                <w:sz w:val="17"/>
                <w:rtl/>
              </w:rPr>
              <w:tab/>
            </w:r>
          </w:p>
        </w:tc>
        <w:tc>
          <w:tcPr>
            <w:tcW w:w="806" w:type="dxa"/>
            <w:shd w:val="clear" w:color="auto" w:fill="auto"/>
            <w:vAlign w:val="bottom"/>
          </w:tcPr>
          <w:p w:rsidR="00B6431C" w:rsidRPr="00E272F1" w:rsidRDefault="00C61DBC" w:rsidP="00EC0C4B">
            <w:pPr>
              <w:spacing w:after="120"/>
              <w:jc w:val="right"/>
            </w:pPr>
            <w:r>
              <w:t>viii</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747"/>
              </w:tabs>
              <w:spacing w:after="120"/>
              <w:rPr>
                <w:rFonts w:hint="cs"/>
                <w:spacing w:val="60"/>
                <w:sz w:val="17"/>
                <w:rtl/>
              </w:rPr>
            </w:pPr>
            <w:r>
              <w:rPr>
                <w:rFonts w:hint="cs"/>
                <w:rtl/>
              </w:rPr>
              <w:tab/>
              <w:t>الجزء الأول -</w:t>
            </w:r>
            <w:r>
              <w:rPr>
                <w:rtl/>
              </w:rPr>
              <w:tab/>
            </w:r>
            <w:r w:rsidRPr="00C61DBC">
              <w:rPr>
                <w:rtl/>
              </w:rPr>
              <w:t xml:space="preserve">تقرير اللجنة المعنية بالقضاء على التمييز ضد المرأة عن </w:t>
            </w:r>
            <w:r w:rsidRPr="00C61DBC">
              <w:rPr>
                <w:rFonts w:hint="cs"/>
                <w:rtl/>
              </w:rPr>
              <w:t xml:space="preserve">أعمال </w:t>
            </w:r>
            <w:r w:rsidRPr="00C61DBC">
              <w:rPr>
                <w:rtl/>
              </w:rPr>
              <w:t xml:space="preserve">دورتها </w:t>
            </w:r>
            <w:r w:rsidRPr="00C61DBC">
              <w:rPr>
                <w:rFonts w:hint="cs"/>
                <w:rtl/>
              </w:rPr>
              <w:t>الثانية والخمس</w:t>
            </w:r>
            <w:r w:rsidRPr="00C61DBC">
              <w:rPr>
                <w:rtl/>
              </w:rPr>
              <w:t>ين</w:t>
            </w:r>
            <w:r>
              <w:rPr>
                <w:rFonts w:hint="cs"/>
                <w:rtl/>
              </w:rPr>
              <w:t xml:space="preserve"> </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747"/>
              </w:tabs>
              <w:spacing w:after="120"/>
              <w:rPr>
                <w:spacing w:val="60"/>
                <w:sz w:val="17"/>
                <w:rtl/>
              </w:rPr>
            </w:pPr>
            <w:r>
              <w:rPr>
                <w:rtl/>
              </w:rPr>
              <w:tab/>
            </w:r>
            <w:r>
              <w:rPr>
                <w:rFonts w:hint="cs"/>
                <w:rtl/>
              </w:rPr>
              <w:t>الفصل الأول -</w:t>
            </w:r>
            <w:r>
              <w:rPr>
                <w:rtl/>
              </w:rPr>
              <w:tab/>
            </w:r>
            <w:r w:rsidRPr="00C61DBC">
              <w:rPr>
                <w:rtl/>
              </w:rPr>
              <w:t>المسائل المعروضة على الدول الأطراف في اتفاقية القضاء على جميع أشكال التمييز ضد المرأة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2</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right" w:leader="dot" w:pos="9747"/>
              </w:tabs>
              <w:spacing w:after="120"/>
              <w:rPr>
                <w:rFonts w:hint="cs"/>
                <w:spacing w:val="60"/>
                <w:sz w:val="17"/>
                <w:rtl/>
              </w:rPr>
            </w:pPr>
            <w:r>
              <w:rPr>
                <w:rtl/>
              </w:rPr>
              <w:tab/>
            </w:r>
            <w:r>
              <w:rPr>
                <w:rFonts w:hint="cs"/>
                <w:rtl/>
              </w:rPr>
              <w:t>الفصل الثاني -</w:t>
            </w:r>
            <w:r>
              <w:rPr>
                <w:rtl/>
              </w:rPr>
              <w:tab/>
            </w:r>
            <w:r>
              <w:rPr>
                <w:rFonts w:hint="cs"/>
                <w:rtl/>
              </w:rPr>
              <w:t>المسائل التنظيمية ومسائل أخرى</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4</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747"/>
              </w:tabs>
              <w:spacing w:after="120"/>
              <w:rPr>
                <w:spacing w:val="60"/>
                <w:sz w:val="17"/>
                <w:rtl/>
              </w:rPr>
            </w:pPr>
            <w:r>
              <w:rPr>
                <w:rtl/>
              </w:rPr>
              <w:tab/>
            </w:r>
            <w:r>
              <w:rPr>
                <w:rFonts w:hint="cs"/>
                <w:rtl/>
              </w:rPr>
              <w:tab/>
              <w:t>ألف -</w:t>
            </w:r>
            <w:r>
              <w:rPr>
                <w:rtl/>
              </w:rPr>
              <w:tab/>
            </w:r>
            <w:r w:rsidRPr="00C61DBC">
              <w:rPr>
                <w:rtl/>
              </w:rPr>
              <w:t>الدول الأطراف في الاتفاقية وفي البروتوكول الاختياري</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4</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right" w:leader="dot" w:pos="9747"/>
              </w:tabs>
              <w:spacing w:after="120"/>
              <w:rPr>
                <w:rFonts w:hint="cs"/>
                <w:spacing w:val="60"/>
                <w:sz w:val="17"/>
                <w:rtl/>
              </w:rPr>
            </w:pPr>
            <w:r>
              <w:rPr>
                <w:rtl/>
              </w:rPr>
              <w:tab/>
            </w:r>
            <w:r>
              <w:rPr>
                <w:rFonts w:hint="cs"/>
                <w:rtl/>
              </w:rPr>
              <w:tab/>
              <w:t>باء -</w:t>
            </w:r>
            <w:r>
              <w:rPr>
                <w:rtl/>
              </w:rPr>
              <w:tab/>
            </w:r>
            <w:r>
              <w:rPr>
                <w:rFonts w:hint="cs"/>
                <w:rtl/>
              </w:rPr>
              <w:tab/>
            </w:r>
            <w:r w:rsidRPr="00C61DBC">
              <w:rPr>
                <w:rtl/>
              </w:rPr>
              <w:t>افتتاح الدورة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4</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Pr>
                <w:rtl/>
              </w:rPr>
              <w:tab/>
            </w:r>
            <w:r>
              <w:rPr>
                <w:rFonts w:hint="cs"/>
                <w:rtl/>
              </w:rPr>
              <w:tab/>
              <w:t>جيم -</w:t>
            </w:r>
            <w:r>
              <w:rPr>
                <w:rtl/>
              </w:rPr>
              <w:tab/>
            </w:r>
            <w:r w:rsidRPr="00C61DBC">
              <w:rPr>
                <w:rtl/>
              </w:rPr>
              <w:t>إقرار جدول الأعمال</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5</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rFonts w:hint="cs"/>
                <w:spacing w:val="60"/>
                <w:sz w:val="17"/>
                <w:rtl/>
              </w:rPr>
            </w:pPr>
            <w:r>
              <w:rPr>
                <w:rtl/>
              </w:rPr>
              <w:tab/>
            </w:r>
            <w:r>
              <w:rPr>
                <w:rFonts w:hint="cs"/>
                <w:rtl/>
              </w:rPr>
              <w:tab/>
              <w:t>دال -</w:t>
            </w:r>
            <w:r>
              <w:rPr>
                <w:rtl/>
              </w:rPr>
              <w:tab/>
            </w:r>
            <w:r w:rsidRPr="00C61DBC">
              <w:rPr>
                <w:rtl/>
              </w:rPr>
              <w:t>تقرير الفريق العامل لما قبل الدورة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5</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هاء -</w:t>
            </w:r>
            <w:r>
              <w:rPr>
                <w:rtl/>
              </w:rPr>
              <w:tab/>
            </w:r>
            <w:r w:rsidRPr="00C61DBC">
              <w:rPr>
                <w:rtl/>
              </w:rPr>
              <w:t>تنظيم الأعمال</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5</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واو -</w:t>
            </w:r>
            <w:r>
              <w:rPr>
                <w:rtl/>
              </w:rPr>
              <w:tab/>
            </w:r>
            <w:r w:rsidRPr="0053430D">
              <w:rPr>
                <w:rtl/>
              </w:rPr>
              <w:t>عضوية اللجنة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7</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747"/>
              </w:tabs>
              <w:spacing w:after="120"/>
              <w:rPr>
                <w:spacing w:val="60"/>
                <w:sz w:val="17"/>
                <w:rtl/>
              </w:rPr>
            </w:pPr>
            <w:r>
              <w:rPr>
                <w:rtl/>
              </w:rPr>
              <w:tab/>
            </w:r>
            <w:r w:rsidRPr="00C61DBC">
              <w:rPr>
                <w:rFonts w:hint="cs"/>
                <w:w w:val="98"/>
                <w:rtl/>
              </w:rPr>
              <w:t>الفصل الثالث</w:t>
            </w:r>
            <w:r>
              <w:rPr>
                <w:rFonts w:hint="cs"/>
                <w:rtl/>
              </w:rPr>
              <w:t xml:space="preserve"> -</w:t>
            </w:r>
            <w:r>
              <w:rPr>
                <w:rtl/>
              </w:rPr>
              <w:tab/>
            </w:r>
            <w:r w:rsidRPr="00317342">
              <w:rPr>
                <w:rtl/>
              </w:rPr>
              <w:t>تقرير الرئيسة عن الأنشطة المضطلع بها بين دور</w:t>
            </w:r>
            <w:r w:rsidRPr="00317342">
              <w:rPr>
                <w:rFonts w:hint="cs"/>
                <w:rtl/>
              </w:rPr>
              <w:t>تي اللجنة</w:t>
            </w:r>
            <w:r w:rsidRPr="00317342">
              <w:rPr>
                <w:rtl/>
              </w:rPr>
              <w:t xml:space="preserve"> الحادية والخمسين والثانية والخمسين</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8</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747"/>
              </w:tabs>
              <w:spacing w:after="120"/>
              <w:rPr>
                <w:spacing w:val="60"/>
                <w:sz w:val="17"/>
                <w:rtl/>
              </w:rPr>
            </w:pPr>
            <w:r>
              <w:rPr>
                <w:rFonts w:hint="cs"/>
                <w:rtl/>
              </w:rPr>
              <w:t>الفصل الرابع -</w:t>
            </w:r>
            <w:r>
              <w:rPr>
                <w:rtl/>
              </w:rPr>
              <w:tab/>
            </w:r>
            <w:r w:rsidRPr="0053430D">
              <w:rPr>
                <w:rtl/>
              </w:rPr>
              <w:t>النظر في التقارير المقدمة من الدول الأطراف بموجب المادة 18 من</w:t>
            </w:r>
            <w:r>
              <w:rPr>
                <w:rFonts w:hint="cs"/>
                <w:rtl/>
              </w:rPr>
              <w:t> </w:t>
            </w:r>
            <w:r w:rsidRPr="0053430D">
              <w:rPr>
                <w:rtl/>
              </w:rPr>
              <w:t>ال</w:t>
            </w:r>
            <w:r w:rsidRPr="0053430D">
              <w:rPr>
                <w:rFonts w:hint="cs"/>
                <w:rtl/>
              </w:rPr>
              <w:t>اتفاقية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9</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right" w:leader="dot" w:pos="9747"/>
              </w:tabs>
              <w:spacing w:after="120"/>
              <w:ind w:left="2232" w:hanging="2232"/>
              <w:rPr>
                <w:rFonts w:hint="cs"/>
                <w:spacing w:val="60"/>
                <w:sz w:val="17"/>
                <w:rtl/>
              </w:rPr>
            </w:pPr>
            <w:r w:rsidRPr="00C61DBC">
              <w:rPr>
                <w:rFonts w:hint="cs"/>
                <w:w w:val="96"/>
                <w:rtl/>
              </w:rPr>
              <w:t>الفصل الخامس</w:t>
            </w:r>
            <w:r w:rsidRPr="00C61DBC">
              <w:rPr>
                <w:rFonts w:hint="cs"/>
                <w:rtl/>
              </w:rPr>
              <w:t xml:space="preserve"> - </w:t>
            </w:r>
            <w:r w:rsidRPr="00C61DBC">
              <w:rPr>
                <w:rFonts w:hint="cs"/>
                <w:w w:val="99"/>
                <w:rtl/>
              </w:rPr>
              <w:t xml:space="preserve">الأنشطة المنفَّذة بموجب </w:t>
            </w:r>
            <w:r w:rsidRPr="00C61DBC">
              <w:rPr>
                <w:w w:val="99"/>
                <w:rtl/>
              </w:rPr>
              <w:t>البروتوكول الاختياري لاتفاقية القضاء على جميع أشكال التمييز ضد المرأة</w:t>
            </w:r>
            <w:r w:rsidRPr="00C61DBC">
              <w:rPr>
                <w:rFonts w:hint="cs"/>
                <w:spacing w:val="60"/>
                <w:sz w:val="17"/>
                <w:rtl/>
              </w:rPr>
              <w:t xml:space="preserve"> </w:t>
            </w:r>
            <w:r w:rsidRPr="00C61DBC">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11</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right" w:leader="dot" w:pos="9747"/>
              </w:tabs>
              <w:spacing w:after="120"/>
              <w:ind w:left="2232" w:hanging="2232"/>
              <w:rPr>
                <w:rFonts w:hint="cs"/>
                <w:spacing w:val="60"/>
                <w:sz w:val="17"/>
                <w:rtl/>
              </w:rPr>
            </w:pPr>
            <w:r>
              <w:rPr>
                <w:rtl/>
              </w:rPr>
              <w:tab/>
            </w:r>
            <w:r>
              <w:rPr>
                <w:rFonts w:hint="cs"/>
                <w:rtl/>
              </w:rPr>
              <w:tab/>
              <w:t>ألف -</w:t>
            </w:r>
            <w:r>
              <w:rPr>
                <w:rtl/>
              </w:rPr>
              <w:tab/>
            </w:r>
            <w:r w:rsidRPr="0053430D">
              <w:rPr>
                <w:rtl/>
              </w:rPr>
              <w:t>الإجراءات التي اتخذتها اللجنة فيما يتصل بالمسائل الناشئة عن المادة 2 من البروتوكول الاختياري</w:t>
            </w:r>
            <w:r>
              <w:rPr>
                <w:rFonts w:hint="cs"/>
                <w:rtl/>
              </w:rPr>
              <w:t xml:space="preserve"> </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11</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spacing w:val="60"/>
                <w:sz w:val="17"/>
                <w:rtl/>
              </w:rPr>
            </w:pPr>
            <w:r>
              <w:rPr>
                <w:rtl/>
              </w:rPr>
              <w:tab/>
            </w:r>
            <w:r>
              <w:rPr>
                <w:rFonts w:hint="cs"/>
                <w:rtl/>
              </w:rPr>
              <w:tab/>
              <w:t>بـاء -</w:t>
            </w:r>
            <w:r>
              <w:rPr>
                <w:rtl/>
              </w:rPr>
              <w:tab/>
            </w:r>
            <w:r w:rsidRPr="0053430D">
              <w:rPr>
                <w:rtl/>
              </w:rPr>
              <w:t>متابعة آراء اللجنة بشأن البلاغات الفردية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11</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right" w:leader="dot" w:pos="9747"/>
              </w:tabs>
              <w:spacing w:after="120"/>
              <w:ind w:left="2232" w:hanging="2232"/>
              <w:rPr>
                <w:rFonts w:hint="cs"/>
                <w:spacing w:val="60"/>
                <w:sz w:val="17"/>
                <w:rtl/>
              </w:rPr>
            </w:pPr>
            <w:r>
              <w:rPr>
                <w:rtl/>
              </w:rPr>
              <w:tab/>
            </w:r>
            <w:r>
              <w:rPr>
                <w:rFonts w:hint="cs"/>
                <w:rtl/>
              </w:rPr>
              <w:tab/>
              <w:t>جيم -</w:t>
            </w:r>
            <w:r>
              <w:rPr>
                <w:rtl/>
              </w:rPr>
              <w:tab/>
            </w:r>
            <w:r w:rsidRPr="00C61DBC">
              <w:rPr>
                <w:rtl/>
              </w:rPr>
              <w:t>الإجراءات التي اتخذتها اللجنة فيما يتصل بالمسائل الناشئة عن المادة 8 من البروتوكول الاختياري</w:t>
            </w:r>
            <w:r>
              <w:rPr>
                <w:rFonts w:hint="cs"/>
                <w:rtl/>
              </w:rPr>
              <w:t xml:space="preserve"> </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11</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right" w:leader="dot" w:pos="9747"/>
              </w:tabs>
              <w:spacing w:after="120"/>
              <w:rPr>
                <w:rFonts w:hint="cs"/>
                <w:spacing w:val="60"/>
                <w:sz w:val="17"/>
                <w:rtl/>
              </w:rPr>
            </w:pPr>
            <w:r>
              <w:rPr>
                <w:rFonts w:hint="cs"/>
                <w:rtl/>
              </w:rPr>
              <w:t xml:space="preserve">الفصل السادس - </w:t>
            </w:r>
            <w:r w:rsidRPr="00C61DBC">
              <w:rPr>
                <w:rtl/>
              </w:rPr>
              <w:t>س</w:t>
            </w:r>
            <w:r w:rsidRPr="00C61DBC">
              <w:rPr>
                <w:rFonts w:hint="cs"/>
                <w:rtl/>
              </w:rPr>
              <w:t>ُ</w:t>
            </w:r>
            <w:r w:rsidRPr="00C61DBC">
              <w:rPr>
                <w:rtl/>
              </w:rPr>
              <w:t>ب</w:t>
            </w:r>
            <w:r w:rsidRPr="00C61DBC">
              <w:rPr>
                <w:rFonts w:hint="cs"/>
                <w:rtl/>
              </w:rPr>
              <w:t>ُ</w:t>
            </w:r>
            <w:r w:rsidRPr="00C61DBC">
              <w:rPr>
                <w:rtl/>
              </w:rPr>
              <w:t>ل ووسائل التعجيل ب</w:t>
            </w:r>
            <w:r w:rsidRPr="00C61DBC">
              <w:rPr>
                <w:rFonts w:hint="cs"/>
                <w:rtl/>
              </w:rPr>
              <w:t>أ</w:t>
            </w:r>
            <w:r w:rsidRPr="00C61DBC">
              <w:rPr>
                <w:rtl/>
              </w:rPr>
              <w:t>عم</w:t>
            </w:r>
            <w:r w:rsidRPr="00C61DBC">
              <w:rPr>
                <w:rFonts w:hint="cs"/>
                <w:rtl/>
              </w:rPr>
              <w:t>ا</w:t>
            </w:r>
            <w:r w:rsidRPr="00C61DBC">
              <w:rPr>
                <w:rtl/>
              </w:rPr>
              <w:t>ل اللجنة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13</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right" w:leader="dot" w:pos="9747"/>
              </w:tabs>
              <w:spacing w:after="120"/>
              <w:rPr>
                <w:rFonts w:hint="cs"/>
                <w:spacing w:val="60"/>
                <w:sz w:val="17"/>
                <w:rtl/>
              </w:rPr>
            </w:pPr>
            <w:r w:rsidRPr="00C61DBC">
              <w:rPr>
                <w:rFonts w:hint="cs"/>
                <w:w w:val="99"/>
                <w:rtl/>
              </w:rPr>
              <w:t>الفصل السابع</w:t>
            </w:r>
            <w:r>
              <w:rPr>
                <w:rFonts w:hint="cs"/>
                <w:rtl/>
              </w:rPr>
              <w:t xml:space="preserve"> -</w:t>
            </w:r>
            <w:r>
              <w:rPr>
                <w:rtl/>
              </w:rPr>
              <w:tab/>
              <w:t>تنفيذ المادة 21 من الاتفاقية</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16</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spacing w:val="60"/>
                <w:sz w:val="17"/>
                <w:rtl/>
              </w:rPr>
            </w:pPr>
            <w:r>
              <w:rPr>
                <w:rFonts w:hint="cs"/>
                <w:rtl/>
              </w:rPr>
              <w:t>الفصل الثامن -</w:t>
            </w:r>
            <w:r>
              <w:rPr>
                <w:rtl/>
              </w:rPr>
              <w:tab/>
              <w:t>جدول الأعمال المؤقّت للدورة الثالثة والخمسين</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19</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left" w:pos="1728"/>
                <w:tab w:val="left" w:pos="2160"/>
                <w:tab w:val="right" w:leader="dot" w:pos="9747"/>
              </w:tabs>
              <w:spacing w:after="120"/>
              <w:rPr>
                <w:spacing w:val="60"/>
                <w:sz w:val="17"/>
                <w:rtl/>
              </w:rPr>
            </w:pPr>
            <w:r w:rsidRPr="00C61DBC">
              <w:rPr>
                <w:rFonts w:hint="cs"/>
                <w:w w:val="99"/>
                <w:rtl/>
              </w:rPr>
              <w:t>الفصل التاسع</w:t>
            </w:r>
            <w:r>
              <w:rPr>
                <w:rFonts w:hint="cs"/>
                <w:rtl/>
              </w:rPr>
              <w:t xml:space="preserve"> -</w:t>
            </w:r>
            <w:r>
              <w:rPr>
                <w:rtl/>
              </w:rPr>
              <w:tab/>
              <w:t>اعتماد التقرير</w:t>
            </w:r>
            <w:r>
              <w:rPr>
                <w:spacing w:val="60"/>
                <w:sz w:val="17"/>
                <w:rtl/>
              </w:rPr>
              <w:tab/>
            </w:r>
          </w:p>
        </w:tc>
        <w:tc>
          <w:tcPr>
            <w:tcW w:w="806" w:type="dxa"/>
            <w:shd w:val="clear" w:color="auto" w:fill="auto"/>
            <w:vAlign w:val="bottom"/>
          </w:tcPr>
          <w:p w:rsidR="00B6431C" w:rsidRPr="00E272F1" w:rsidRDefault="00C61DBC" w:rsidP="00EC0C4B">
            <w:pPr>
              <w:spacing w:after="120"/>
              <w:jc w:val="right"/>
              <w:rPr>
                <w:rFonts w:hint="cs"/>
                <w:rtl/>
              </w:rPr>
            </w:pPr>
            <w:r>
              <w:rPr>
                <w:rFonts w:hint="cs"/>
                <w:rtl/>
              </w:rPr>
              <w:t>20</w:t>
            </w:r>
          </w:p>
        </w:tc>
      </w:tr>
      <w:tr w:rsidR="00B6431C" w:rsidRPr="00E272F1" w:rsidTr="00EC0C4B">
        <w:tblPrEx>
          <w:tblCellMar>
            <w:top w:w="0" w:type="dxa"/>
            <w:bottom w:w="0" w:type="dxa"/>
          </w:tblCellMar>
        </w:tblPrEx>
        <w:tc>
          <w:tcPr>
            <w:tcW w:w="9028" w:type="dxa"/>
            <w:gridSpan w:val="3"/>
            <w:shd w:val="clear" w:color="auto" w:fill="auto"/>
          </w:tcPr>
          <w:p w:rsidR="00B6431C" w:rsidRPr="00C61DBC" w:rsidRDefault="00C61DBC" w:rsidP="00BC2BCB">
            <w:pPr>
              <w:tabs>
                <w:tab w:val="right" w:pos="1080"/>
                <w:tab w:val="left" w:pos="1296"/>
                <w:tab w:val="right" w:pos="1843"/>
                <w:tab w:val="left" w:pos="2232"/>
                <w:tab w:val="left" w:pos="2592"/>
                <w:tab w:val="left" w:pos="3024"/>
                <w:tab w:val="left" w:pos="3456"/>
                <w:tab w:val="right" w:leader="dot" w:pos="9360"/>
                <w:tab w:val="right" w:leader="dot" w:pos="9747"/>
              </w:tabs>
              <w:spacing w:after="120"/>
              <w:rPr>
                <w:rFonts w:hint="cs"/>
                <w:i/>
                <w:iCs/>
                <w:rtl/>
              </w:rPr>
            </w:pPr>
            <w:r w:rsidRPr="00C61DBC">
              <w:rPr>
                <w:rFonts w:hint="cs"/>
                <w:i/>
                <w:iCs/>
                <w:rtl/>
              </w:rPr>
              <w:t xml:space="preserve">المرفقات </w:t>
            </w:r>
          </w:p>
        </w:tc>
        <w:tc>
          <w:tcPr>
            <w:tcW w:w="806" w:type="dxa"/>
            <w:shd w:val="clear" w:color="auto" w:fill="auto"/>
            <w:vAlign w:val="bottom"/>
          </w:tcPr>
          <w:p w:rsidR="00B6431C" w:rsidRPr="00E272F1" w:rsidRDefault="00B6431C" w:rsidP="00EC0C4B">
            <w:pPr>
              <w:spacing w:after="120"/>
              <w:jc w:val="right"/>
              <w:rPr>
                <w:rFonts w:hint="eastAsia"/>
                <w:rtl/>
              </w:rPr>
            </w:pP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C61DBC" w:rsidP="00BC2BCB">
            <w:pPr>
              <w:tabs>
                <w:tab w:val="right" w:pos="1080"/>
                <w:tab w:val="left" w:pos="1296"/>
                <w:tab w:val="left" w:pos="1728"/>
                <w:tab w:val="left" w:pos="2160"/>
                <w:tab w:val="left" w:pos="2592"/>
                <w:tab w:val="left" w:pos="3024"/>
                <w:tab w:val="left" w:pos="3456"/>
                <w:tab w:val="right" w:leader="dot" w:pos="9747"/>
              </w:tabs>
              <w:spacing w:after="120"/>
              <w:ind w:left="1296" w:hanging="1296"/>
              <w:rPr>
                <w:rFonts w:hint="cs"/>
                <w:spacing w:val="60"/>
                <w:sz w:val="17"/>
                <w:rtl/>
              </w:rPr>
            </w:pPr>
            <w:r>
              <w:rPr>
                <w:rtl/>
              </w:rPr>
              <w:tab/>
            </w:r>
            <w:r>
              <w:rPr>
                <w:rFonts w:hint="cs"/>
                <w:rtl/>
              </w:rPr>
              <w:t>الأول -</w:t>
            </w:r>
            <w:r>
              <w:rPr>
                <w:rtl/>
              </w:rPr>
              <w:tab/>
            </w:r>
            <w:r w:rsidRPr="00C61DBC">
              <w:rPr>
                <w:rtl/>
              </w:rPr>
              <w:t>المقرر 52/أولا</w:t>
            </w:r>
            <w:r>
              <w:rPr>
                <w:rFonts w:hint="cs"/>
                <w:rtl/>
              </w:rPr>
              <w:t xml:space="preserve"> - </w:t>
            </w:r>
            <w:r>
              <w:rPr>
                <w:rtl/>
              </w:rPr>
              <w:t>بيان من اللجنة المعنية بالقضاء على التمييز ضد المرأة بشأن الحاجة إلى وجود منظور جنساني في نص معاهدة تجارة الأسلحة</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21</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747"/>
              </w:tabs>
              <w:spacing w:after="120"/>
              <w:rPr>
                <w:spacing w:val="60"/>
                <w:sz w:val="17"/>
                <w:rtl/>
              </w:rPr>
            </w:pPr>
            <w:r>
              <w:rPr>
                <w:rtl/>
              </w:rPr>
              <w:tab/>
            </w:r>
            <w:r w:rsidR="00914E50" w:rsidRPr="005E6960">
              <w:rPr>
                <w:rFonts w:hint="cs"/>
                <w:rtl/>
              </w:rPr>
              <w:t>الثاني</w:t>
            </w:r>
            <w:r w:rsidR="00914E50">
              <w:rPr>
                <w:rFonts w:hint="cs"/>
                <w:rtl/>
              </w:rPr>
              <w:t xml:space="preserve"> -</w:t>
            </w:r>
            <w:r w:rsidR="00914E50">
              <w:rPr>
                <w:rtl/>
              </w:rPr>
              <w:tab/>
            </w:r>
            <w:r w:rsidR="00914E50" w:rsidRPr="00914E50">
              <w:rPr>
                <w:rtl/>
              </w:rPr>
              <w:t>المقرر 52/ثانيا</w:t>
            </w:r>
            <w:r w:rsidR="00914E50">
              <w:rPr>
                <w:rFonts w:hint="cs"/>
                <w:rtl/>
              </w:rPr>
              <w:t xml:space="preserve"> - </w:t>
            </w:r>
            <w:r w:rsidR="00914E50" w:rsidRPr="00914E50">
              <w:rPr>
                <w:rtl/>
              </w:rPr>
              <w:t>تعزيز دور المقرر القطري واعتماد نموذج مذكرة إحاطة قطرية</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23</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right" w:leader="dot" w:pos="9747"/>
              </w:tabs>
              <w:spacing w:after="120"/>
              <w:ind w:left="1296" w:hanging="1296"/>
              <w:rPr>
                <w:rFonts w:hint="cs"/>
                <w:spacing w:val="60"/>
                <w:sz w:val="17"/>
                <w:rtl/>
              </w:rPr>
            </w:pPr>
            <w:r>
              <w:rPr>
                <w:rtl/>
              </w:rPr>
              <w:tab/>
            </w:r>
            <w:r w:rsidR="00914E50">
              <w:rPr>
                <w:rFonts w:hint="cs"/>
                <w:rtl/>
              </w:rPr>
              <w:t>الثالث -</w:t>
            </w:r>
            <w:r w:rsidR="00914E50">
              <w:rPr>
                <w:rtl/>
              </w:rPr>
              <w:tab/>
            </w:r>
            <w:r w:rsidR="00914E50">
              <w:rPr>
                <w:rFonts w:hint="cs"/>
                <w:rtl/>
              </w:rPr>
              <w:t xml:space="preserve">المقرر 25/رابعا - </w:t>
            </w:r>
            <w:r w:rsidR="00914E50" w:rsidRPr="00D567A5">
              <w:rPr>
                <w:rtl/>
              </w:rPr>
              <w:t>الطرائق والإجراءات المتعلقة بالمسائل الناشئة عن المادة 8 من البروتوكول الاختياري</w:t>
            </w:r>
            <w:r w:rsidR="00914E50">
              <w:rPr>
                <w:rFonts w:hint="cs"/>
                <w:rtl/>
              </w:rPr>
              <w:t xml:space="preserve"> </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33</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right" w:leader="dot" w:pos="9747"/>
              </w:tabs>
              <w:spacing w:after="120"/>
              <w:ind w:left="1296" w:hanging="1296"/>
              <w:rPr>
                <w:rFonts w:hint="cs"/>
                <w:spacing w:val="60"/>
                <w:sz w:val="17"/>
                <w:rtl/>
              </w:rPr>
            </w:pPr>
            <w:r>
              <w:rPr>
                <w:rtl/>
              </w:rPr>
              <w:tab/>
            </w:r>
            <w:r w:rsidR="00914E50">
              <w:rPr>
                <w:rFonts w:hint="cs"/>
                <w:rtl/>
              </w:rPr>
              <w:t>الرابع -</w:t>
            </w:r>
            <w:r w:rsidR="00914E50">
              <w:rPr>
                <w:rtl/>
              </w:rPr>
              <w:tab/>
            </w:r>
            <w:r w:rsidR="00914E50">
              <w:rPr>
                <w:rFonts w:hint="cs"/>
                <w:rtl/>
              </w:rPr>
              <w:t xml:space="preserve">المقرر 52/خامسا - </w:t>
            </w:r>
            <w:r w:rsidR="00914E50" w:rsidRPr="00914E50">
              <w:rPr>
                <w:rtl/>
              </w:rPr>
              <w:t>قرار بشأن المبادئ التوجيهية بشأن استقلال وحياد أعضاء هيئات معاهدات حقوق الإنسان</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34</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747"/>
              </w:tabs>
              <w:spacing w:after="120"/>
              <w:ind w:left="1296" w:hanging="1296"/>
              <w:rPr>
                <w:rFonts w:hint="cs"/>
                <w:spacing w:val="60"/>
                <w:sz w:val="17"/>
                <w:rtl/>
              </w:rPr>
            </w:pPr>
            <w:r>
              <w:rPr>
                <w:w w:val="99"/>
                <w:rtl/>
              </w:rPr>
              <w:tab/>
            </w:r>
            <w:r w:rsidR="00914E50" w:rsidRPr="005E6960">
              <w:rPr>
                <w:rFonts w:hint="cs"/>
                <w:rtl/>
              </w:rPr>
              <w:t>الخامس</w:t>
            </w:r>
            <w:r w:rsidR="00914E50">
              <w:rPr>
                <w:rFonts w:hint="cs"/>
                <w:rtl/>
              </w:rPr>
              <w:t xml:space="preserve"> -</w:t>
            </w:r>
            <w:r w:rsidR="00914E50">
              <w:rPr>
                <w:rtl/>
              </w:rPr>
              <w:tab/>
            </w:r>
            <w:r w:rsidR="00914E50">
              <w:rPr>
                <w:rFonts w:hint="cs"/>
                <w:rtl/>
              </w:rPr>
              <w:t xml:space="preserve">المقرر 52/سادسا - </w:t>
            </w:r>
            <w:r w:rsidR="00914E50" w:rsidRPr="00D567A5">
              <w:rPr>
                <w:rFonts w:hint="cs"/>
                <w:rtl/>
              </w:rPr>
              <w:t>تقسيم الفريق العامل المسؤول عن وضع التوصية العامة ب</w:t>
            </w:r>
            <w:r w:rsidR="00914E50" w:rsidRPr="00D567A5">
              <w:rPr>
                <w:rtl/>
              </w:rPr>
              <w:t>شأن</w:t>
            </w:r>
            <w:r w:rsidR="00914E50" w:rsidRPr="00D567A5">
              <w:rPr>
                <w:rFonts w:hint="cs"/>
                <w:rtl/>
              </w:rPr>
              <w:t xml:space="preserve"> قضايا </w:t>
            </w:r>
            <w:r w:rsidR="00914E50" w:rsidRPr="00D567A5">
              <w:rPr>
                <w:rtl/>
              </w:rPr>
              <w:t>ال</w:t>
            </w:r>
            <w:r w:rsidR="00914E50" w:rsidRPr="00D567A5">
              <w:rPr>
                <w:rFonts w:hint="cs"/>
                <w:rtl/>
              </w:rPr>
              <w:t>لجوء و</w:t>
            </w:r>
            <w:r w:rsidR="00914E50" w:rsidRPr="00D567A5">
              <w:rPr>
                <w:rtl/>
              </w:rPr>
              <w:t>ا</w:t>
            </w:r>
            <w:r w:rsidR="00914E50" w:rsidRPr="00D567A5">
              <w:rPr>
                <w:rFonts w:hint="cs"/>
                <w:rtl/>
              </w:rPr>
              <w:t>نع</w:t>
            </w:r>
            <w:r w:rsidR="00914E50" w:rsidRPr="00D567A5">
              <w:rPr>
                <w:rtl/>
              </w:rPr>
              <w:t>د</w:t>
            </w:r>
            <w:r w:rsidR="00914E50" w:rsidRPr="00D567A5">
              <w:rPr>
                <w:rFonts w:hint="cs"/>
                <w:rtl/>
              </w:rPr>
              <w:t xml:space="preserve">ام </w:t>
            </w:r>
            <w:r w:rsidR="00914E50" w:rsidRPr="00D567A5">
              <w:rPr>
                <w:rtl/>
              </w:rPr>
              <w:t>الج</w:t>
            </w:r>
            <w:r w:rsidR="00914E50" w:rsidRPr="00D567A5">
              <w:rPr>
                <w:rFonts w:hint="cs"/>
                <w:rtl/>
              </w:rPr>
              <w:t>نسية وا</w:t>
            </w:r>
            <w:r w:rsidR="00914E50" w:rsidRPr="00D567A5">
              <w:rPr>
                <w:rtl/>
              </w:rPr>
              <w:t>ل</w:t>
            </w:r>
            <w:r w:rsidR="00914E50" w:rsidRPr="00D567A5">
              <w:rPr>
                <w:rFonts w:hint="cs"/>
                <w:rtl/>
              </w:rPr>
              <w:t xml:space="preserve">كوارث </w:t>
            </w:r>
            <w:r w:rsidR="00914E50" w:rsidRPr="00D567A5">
              <w:rPr>
                <w:rtl/>
              </w:rPr>
              <w:t>ال</w:t>
            </w:r>
            <w:r w:rsidR="00914E50" w:rsidRPr="00D567A5">
              <w:rPr>
                <w:rFonts w:hint="cs"/>
                <w:rtl/>
              </w:rPr>
              <w:t>طبيعية إلى فريقين عاملين منفصلين</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35</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747"/>
              </w:tabs>
              <w:spacing w:after="120"/>
              <w:rPr>
                <w:rFonts w:hint="cs"/>
                <w:spacing w:val="60"/>
                <w:sz w:val="17"/>
                <w:rtl/>
              </w:rPr>
            </w:pPr>
            <w:r>
              <w:rPr>
                <w:w w:val="94"/>
                <w:rtl/>
              </w:rPr>
              <w:tab/>
            </w:r>
            <w:r w:rsidR="00914E50" w:rsidRPr="00914E50">
              <w:rPr>
                <w:rFonts w:hint="cs"/>
                <w:w w:val="94"/>
                <w:rtl/>
              </w:rPr>
              <w:t>السادس</w:t>
            </w:r>
            <w:r w:rsidR="00914E50">
              <w:rPr>
                <w:rFonts w:hint="cs"/>
                <w:rtl/>
              </w:rPr>
              <w:t xml:space="preserve"> -</w:t>
            </w:r>
            <w:r w:rsidR="00914E50">
              <w:rPr>
                <w:rtl/>
              </w:rPr>
              <w:tab/>
            </w:r>
            <w:r w:rsidR="00914E50">
              <w:rPr>
                <w:rFonts w:hint="cs"/>
                <w:rtl/>
              </w:rPr>
              <w:t xml:space="preserve">المقرر 52/سابعا - </w:t>
            </w:r>
            <w:r w:rsidR="00914E50" w:rsidRPr="00D567A5">
              <w:rPr>
                <w:rFonts w:hint="cs"/>
                <w:rtl/>
              </w:rPr>
              <w:t>إنشاء فريق عامل معني بالحق في التعليم</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36</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right" w:leader="dot" w:pos="9747"/>
              </w:tabs>
              <w:spacing w:after="120"/>
              <w:ind w:left="1296" w:hanging="1296"/>
              <w:rPr>
                <w:rFonts w:hint="cs"/>
                <w:spacing w:val="60"/>
                <w:sz w:val="17"/>
                <w:rtl/>
              </w:rPr>
            </w:pPr>
            <w:r>
              <w:rPr>
                <w:rtl/>
              </w:rPr>
              <w:tab/>
            </w:r>
            <w:r w:rsidR="00914E50">
              <w:rPr>
                <w:rFonts w:hint="cs"/>
                <w:rtl/>
              </w:rPr>
              <w:t>السابع -</w:t>
            </w:r>
            <w:r w:rsidR="00914E50">
              <w:rPr>
                <w:rtl/>
              </w:rPr>
              <w:tab/>
            </w:r>
            <w:r w:rsidR="00914E50">
              <w:rPr>
                <w:rFonts w:hint="cs"/>
                <w:rtl/>
              </w:rPr>
              <w:t xml:space="preserve">المقرر 52/تاسعا - </w:t>
            </w:r>
            <w:r w:rsidR="00914E50" w:rsidRPr="00D567A5">
              <w:rPr>
                <w:rtl/>
              </w:rPr>
              <w:t xml:space="preserve">بيان </w:t>
            </w:r>
            <w:r w:rsidR="00914E50" w:rsidRPr="00D567A5">
              <w:rPr>
                <w:rFonts w:hint="cs"/>
                <w:rtl/>
              </w:rPr>
              <w:t>صادر ع</w:t>
            </w:r>
            <w:r w:rsidR="00914E50" w:rsidRPr="00D567A5">
              <w:rPr>
                <w:rtl/>
              </w:rPr>
              <w:t xml:space="preserve">ن اللجنة المعنية بالقضاء على التمييز ضد المرأة </w:t>
            </w:r>
            <w:r w:rsidR="00914E50" w:rsidRPr="00D567A5">
              <w:rPr>
                <w:rFonts w:hint="cs"/>
                <w:rtl/>
              </w:rPr>
              <w:t>بشأن ال</w:t>
            </w:r>
            <w:r w:rsidR="00914E50" w:rsidRPr="00D567A5">
              <w:rPr>
                <w:rtl/>
              </w:rPr>
              <w:t xml:space="preserve">حالة </w:t>
            </w:r>
            <w:r w:rsidR="00914E50" w:rsidRPr="00D567A5">
              <w:rPr>
                <w:rFonts w:hint="cs"/>
                <w:rtl/>
              </w:rPr>
              <w:t xml:space="preserve">في </w:t>
            </w:r>
            <w:r w:rsidR="00914E50" w:rsidRPr="00D567A5">
              <w:rPr>
                <w:rtl/>
              </w:rPr>
              <w:t>الجمهورية العربية السورية</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 xml:space="preserve">37 </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747"/>
              </w:tabs>
              <w:spacing w:after="120"/>
              <w:rPr>
                <w:rFonts w:hint="cs"/>
                <w:spacing w:val="60"/>
                <w:sz w:val="17"/>
                <w:rtl/>
              </w:rPr>
            </w:pPr>
            <w:r>
              <w:rPr>
                <w:rtl/>
              </w:rPr>
              <w:tab/>
            </w:r>
            <w:r w:rsidR="00914E50">
              <w:rPr>
                <w:rFonts w:hint="cs"/>
                <w:rtl/>
              </w:rPr>
              <w:t>الثامن -</w:t>
            </w:r>
            <w:r w:rsidR="00914E50">
              <w:rPr>
                <w:rtl/>
              </w:rPr>
              <w:tab/>
            </w:r>
            <w:r w:rsidR="00914E50" w:rsidRPr="00D567A5">
              <w:rPr>
                <w:rtl/>
              </w:rPr>
              <w:t>قائمة الوثائق المعروضة على اللجنة في دورتها الثانية والخمسي</w:t>
            </w:r>
            <w:r w:rsidR="00914E50" w:rsidRPr="00D567A5">
              <w:rPr>
                <w:rFonts w:hint="cs"/>
                <w:rtl/>
              </w:rPr>
              <w:t>ن</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38</w:t>
            </w:r>
          </w:p>
        </w:tc>
      </w:tr>
      <w:tr w:rsidR="00B6431C" w:rsidRPr="00E272F1" w:rsidTr="00EC0C4B">
        <w:tblPrEx>
          <w:tblCellMar>
            <w:top w:w="0" w:type="dxa"/>
            <w:bottom w:w="0" w:type="dxa"/>
          </w:tblCellMar>
        </w:tblPrEx>
        <w:tc>
          <w:tcPr>
            <w:tcW w:w="9028" w:type="dxa"/>
            <w:gridSpan w:val="3"/>
            <w:shd w:val="clear" w:color="auto" w:fill="auto"/>
          </w:tcPr>
          <w:p w:rsidR="00B6431C" w:rsidRPr="00914E5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747"/>
              </w:tabs>
              <w:spacing w:after="120"/>
              <w:ind w:left="1296" w:hanging="1296"/>
              <w:rPr>
                <w:rFonts w:hint="cs"/>
                <w:spacing w:val="60"/>
                <w:sz w:val="17"/>
                <w:rtl/>
              </w:rPr>
            </w:pPr>
            <w:r>
              <w:rPr>
                <w:rtl/>
              </w:rPr>
              <w:tab/>
            </w:r>
            <w:r w:rsidR="00914E50">
              <w:rPr>
                <w:rFonts w:hint="cs"/>
                <w:rtl/>
              </w:rPr>
              <w:t>التاسع -</w:t>
            </w:r>
            <w:r w:rsidR="00914E50">
              <w:rPr>
                <w:rtl/>
              </w:rPr>
              <w:tab/>
            </w:r>
            <w:r w:rsidR="00914E50" w:rsidRPr="00D567A5">
              <w:rPr>
                <w:rtl/>
              </w:rPr>
              <w:t>تقرير الفريق العامل المعني بالبلاغات المقدمة بموجب البروتوكول الاختياري لاتفاقية القضاء على جميع أشكال التمييز ضد المرأة عن أعمال دورته ال</w:t>
            </w:r>
            <w:r w:rsidR="00914E50" w:rsidRPr="00D567A5">
              <w:rPr>
                <w:rFonts w:hint="cs"/>
                <w:rtl/>
              </w:rPr>
              <w:t>ث</w:t>
            </w:r>
            <w:r w:rsidR="00914E50" w:rsidRPr="00D567A5">
              <w:rPr>
                <w:rtl/>
              </w:rPr>
              <w:t>ا</w:t>
            </w:r>
            <w:r w:rsidR="00914E50" w:rsidRPr="00D567A5">
              <w:rPr>
                <w:rFonts w:hint="cs"/>
                <w:rtl/>
              </w:rPr>
              <w:t>لث</w:t>
            </w:r>
            <w:r w:rsidR="00914E50" w:rsidRPr="00D567A5">
              <w:rPr>
                <w:rtl/>
              </w:rPr>
              <w:t>ة والعشري</w:t>
            </w:r>
            <w:r w:rsidR="00914E50" w:rsidRPr="00D567A5">
              <w:rPr>
                <w:rFonts w:hint="cs"/>
                <w:rtl/>
              </w:rPr>
              <w:t>ن</w:t>
            </w:r>
            <w:r w:rsidR="00914E50">
              <w:rPr>
                <w:spacing w:val="60"/>
                <w:sz w:val="17"/>
                <w:rtl/>
              </w:rPr>
              <w:tab/>
            </w:r>
          </w:p>
        </w:tc>
        <w:tc>
          <w:tcPr>
            <w:tcW w:w="806" w:type="dxa"/>
            <w:shd w:val="clear" w:color="auto" w:fill="auto"/>
            <w:vAlign w:val="bottom"/>
          </w:tcPr>
          <w:p w:rsidR="00B6431C" w:rsidRPr="00E272F1" w:rsidRDefault="00914E50" w:rsidP="00EC0C4B">
            <w:pPr>
              <w:spacing w:after="120"/>
              <w:jc w:val="right"/>
              <w:rPr>
                <w:rFonts w:hint="cs"/>
                <w:rtl/>
              </w:rPr>
            </w:pPr>
            <w:r>
              <w:rPr>
                <w:rFonts w:hint="cs"/>
                <w:rtl/>
              </w:rPr>
              <w:t>39</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747"/>
              </w:tabs>
              <w:spacing w:after="120"/>
              <w:rPr>
                <w:spacing w:val="60"/>
                <w:sz w:val="17"/>
                <w:rtl/>
              </w:rPr>
            </w:pPr>
            <w:r w:rsidRPr="005E6960">
              <w:rPr>
                <w:rFonts w:hint="cs"/>
                <w:w w:val="94"/>
                <w:rtl/>
              </w:rPr>
              <w:t>الجزء الثاني</w:t>
            </w:r>
            <w:r>
              <w:rPr>
                <w:rFonts w:hint="cs"/>
                <w:rtl/>
              </w:rPr>
              <w:t xml:space="preserve"> - </w:t>
            </w:r>
            <w:r>
              <w:rPr>
                <w:rtl/>
              </w:rPr>
              <w:tab/>
            </w:r>
            <w:r w:rsidRPr="00D567A5">
              <w:rPr>
                <w:rtl/>
              </w:rPr>
              <w:t>تقرير اللجنة المعنية بالقضاء على التمييز ضد المرأة عن دورتها الثالثة</w:t>
            </w:r>
            <w:r>
              <w:rPr>
                <w:rFonts w:hint="cs"/>
                <w:rtl/>
              </w:rPr>
              <w:t> </w:t>
            </w:r>
            <w:r w:rsidRPr="00D567A5">
              <w:rPr>
                <w:rtl/>
              </w:rPr>
              <w:t>والخمسين</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44</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747"/>
              </w:tabs>
              <w:spacing w:after="120"/>
              <w:rPr>
                <w:spacing w:val="60"/>
                <w:sz w:val="17"/>
                <w:rtl/>
              </w:rPr>
            </w:pPr>
            <w:r>
              <w:rPr>
                <w:rFonts w:hint="cs"/>
                <w:rtl/>
              </w:rPr>
              <w:t>الفصل الأول -</w:t>
            </w:r>
            <w:r>
              <w:rPr>
                <w:rtl/>
              </w:rPr>
              <w:tab/>
            </w:r>
            <w:r w:rsidRPr="00D567A5">
              <w:rPr>
                <w:rtl/>
              </w:rPr>
              <w:t>المسائل المعروضة على الدول الأطراف في اتفاقية القضاء على جميع أشكال التمييز ضد المرأة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45</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Pr>
                <w:rFonts w:hint="cs"/>
                <w:rtl/>
              </w:rPr>
              <w:t>الفصل الثاني -</w:t>
            </w:r>
            <w:r>
              <w:rPr>
                <w:rtl/>
              </w:rPr>
              <w:tab/>
            </w:r>
            <w:r w:rsidRPr="00D567A5">
              <w:rPr>
                <w:rtl/>
              </w:rPr>
              <w:t>المسائل التنظيمية و</w:t>
            </w:r>
            <w:r w:rsidRPr="00D567A5">
              <w:rPr>
                <w:rFonts w:hint="cs"/>
                <w:rtl/>
              </w:rPr>
              <w:t>مسائل أخرى</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47</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747"/>
              </w:tabs>
              <w:spacing w:after="120"/>
              <w:rPr>
                <w:spacing w:val="60"/>
                <w:sz w:val="17"/>
                <w:rtl/>
              </w:rPr>
            </w:pPr>
            <w:r>
              <w:rPr>
                <w:rtl/>
              </w:rPr>
              <w:tab/>
            </w:r>
            <w:r>
              <w:rPr>
                <w:rFonts w:hint="cs"/>
                <w:rtl/>
              </w:rPr>
              <w:tab/>
              <w:t>ألف -</w:t>
            </w:r>
            <w:r>
              <w:rPr>
                <w:rtl/>
              </w:rPr>
              <w:tab/>
            </w:r>
            <w:r w:rsidRPr="00D567A5">
              <w:rPr>
                <w:rtl/>
              </w:rPr>
              <w:t>ال</w:t>
            </w:r>
            <w:r w:rsidRPr="00D567A5">
              <w:rPr>
                <w:rFonts w:hint="cs"/>
                <w:rtl/>
              </w:rPr>
              <w:t>دول ال</w:t>
            </w:r>
            <w:r w:rsidRPr="00D567A5">
              <w:rPr>
                <w:rtl/>
              </w:rPr>
              <w:t>أطراف في الاتفاقية و</w:t>
            </w:r>
            <w:r w:rsidRPr="00D567A5">
              <w:rPr>
                <w:rFonts w:hint="cs"/>
                <w:rtl/>
              </w:rPr>
              <w:t xml:space="preserve">في </w:t>
            </w:r>
            <w:r w:rsidRPr="00D567A5">
              <w:rPr>
                <w:rtl/>
              </w:rPr>
              <w:t>البروتوكول الاختياري</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47</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بـاء -</w:t>
            </w:r>
            <w:r>
              <w:rPr>
                <w:rtl/>
              </w:rPr>
              <w:tab/>
            </w:r>
            <w:r w:rsidRPr="00D567A5">
              <w:rPr>
                <w:rtl/>
              </w:rPr>
              <w:t>افتتاح الدورة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47</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Pr>
                <w:rtl/>
              </w:rPr>
              <w:tab/>
            </w:r>
            <w:r>
              <w:rPr>
                <w:rFonts w:hint="cs"/>
                <w:rtl/>
              </w:rPr>
              <w:tab/>
              <w:t>جيم -</w:t>
            </w:r>
            <w:r>
              <w:rPr>
                <w:rtl/>
              </w:rPr>
              <w:tab/>
            </w:r>
            <w:r w:rsidRPr="00D567A5">
              <w:rPr>
                <w:rtl/>
              </w:rPr>
              <w:t>إقرار جدول الأعمال</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48</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rFonts w:hint="cs"/>
                <w:spacing w:val="60"/>
                <w:sz w:val="17"/>
                <w:rtl/>
              </w:rPr>
            </w:pPr>
            <w:r>
              <w:rPr>
                <w:rtl/>
              </w:rPr>
              <w:tab/>
            </w:r>
            <w:r>
              <w:rPr>
                <w:rFonts w:hint="cs"/>
                <w:rtl/>
              </w:rPr>
              <w:tab/>
              <w:t>دال -</w:t>
            </w:r>
            <w:r>
              <w:rPr>
                <w:rtl/>
              </w:rPr>
              <w:tab/>
            </w:r>
            <w:r w:rsidRPr="00D567A5">
              <w:rPr>
                <w:rtl/>
              </w:rPr>
              <w:t>تقرير الفريق العامل لما قبل الدورة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48</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right" w:leader="dot" w:pos="9747"/>
              </w:tabs>
              <w:spacing w:after="120"/>
              <w:rPr>
                <w:rFonts w:hint="cs"/>
                <w:spacing w:val="60"/>
                <w:sz w:val="17"/>
                <w:rtl/>
              </w:rPr>
            </w:pPr>
            <w:r>
              <w:rPr>
                <w:rtl/>
              </w:rPr>
              <w:tab/>
            </w:r>
            <w:r>
              <w:rPr>
                <w:rFonts w:hint="cs"/>
                <w:rtl/>
              </w:rPr>
              <w:tab/>
              <w:t>هاء -</w:t>
            </w:r>
            <w:r>
              <w:rPr>
                <w:rtl/>
              </w:rPr>
              <w:tab/>
            </w:r>
            <w:r>
              <w:rPr>
                <w:rFonts w:hint="cs"/>
                <w:rtl/>
              </w:rPr>
              <w:t xml:space="preserve">تنظيم الأعمال </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 xml:space="preserve">48 </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واو -</w:t>
            </w:r>
            <w:r>
              <w:rPr>
                <w:rtl/>
              </w:rPr>
              <w:tab/>
            </w:r>
            <w:r w:rsidRPr="00D567A5">
              <w:rPr>
                <w:rtl/>
              </w:rPr>
              <w:t>عضوية اللجنة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49</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right" w:leader="dot" w:pos="9747"/>
              </w:tabs>
              <w:spacing w:after="120"/>
              <w:ind w:left="1296" w:hanging="1296"/>
              <w:rPr>
                <w:spacing w:val="60"/>
                <w:sz w:val="17"/>
                <w:rtl/>
              </w:rPr>
            </w:pPr>
            <w:r w:rsidRPr="005E6960">
              <w:rPr>
                <w:rFonts w:hint="cs"/>
                <w:w w:val="96"/>
                <w:rtl/>
              </w:rPr>
              <w:t>الفصل الثالث</w:t>
            </w:r>
            <w:r>
              <w:rPr>
                <w:rFonts w:hint="cs"/>
                <w:rtl/>
              </w:rPr>
              <w:t xml:space="preserve"> -</w:t>
            </w:r>
            <w:r>
              <w:rPr>
                <w:rtl/>
              </w:rPr>
              <w:tab/>
            </w:r>
            <w:r w:rsidRPr="00A965E2">
              <w:rPr>
                <w:rtl/>
              </w:rPr>
              <w:t xml:space="preserve">تقرير الرئيسة عن الأنشطة المضطلع بها </w:t>
            </w:r>
            <w:r w:rsidRPr="00A965E2">
              <w:rPr>
                <w:rFonts w:hint="cs"/>
                <w:rtl/>
              </w:rPr>
              <w:t>في الفترة بين دورتي اللجنة</w:t>
            </w:r>
            <w:r w:rsidRPr="00A965E2">
              <w:rPr>
                <w:rtl/>
              </w:rPr>
              <w:t xml:space="preserve"> الثانية والخمسين والثالثة والخمسين</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50</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747"/>
              </w:tabs>
              <w:spacing w:after="120"/>
              <w:rPr>
                <w:spacing w:val="60"/>
                <w:sz w:val="17"/>
                <w:rtl/>
              </w:rPr>
            </w:pPr>
            <w:r>
              <w:rPr>
                <w:rFonts w:hint="cs"/>
                <w:rtl/>
              </w:rPr>
              <w:t>الفصل الرابع -</w:t>
            </w:r>
            <w:r>
              <w:rPr>
                <w:rtl/>
              </w:rPr>
              <w:tab/>
            </w:r>
            <w:r w:rsidRPr="00E10082">
              <w:rPr>
                <w:rtl/>
              </w:rPr>
              <w:t>النظر في التقارير المقدمة من الدول الأطراف بموجب المادة 18 من</w:t>
            </w:r>
            <w:r>
              <w:rPr>
                <w:rFonts w:hint="cs"/>
                <w:rtl/>
              </w:rPr>
              <w:t> </w:t>
            </w:r>
            <w:r w:rsidRPr="00E10082">
              <w:rPr>
                <w:rtl/>
              </w:rPr>
              <w:t>الاتفاقية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51</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5E6960" w:rsidP="00BC2BCB">
            <w:pPr>
              <w:tabs>
                <w:tab w:val="right" w:pos="1080"/>
                <w:tab w:val="left" w:pos="1296"/>
                <w:tab w:val="right" w:leader="dot" w:pos="9747"/>
              </w:tabs>
              <w:spacing w:after="120"/>
              <w:ind w:left="1296" w:hanging="1296"/>
              <w:rPr>
                <w:rFonts w:hint="cs"/>
                <w:spacing w:val="60"/>
                <w:sz w:val="17"/>
                <w:rtl/>
              </w:rPr>
            </w:pPr>
            <w:r w:rsidRPr="00966937">
              <w:rPr>
                <w:rFonts w:hint="cs"/>
                <w:w w:val="90"/>
                <w:rtl/>
              </w:rPr>
              <w:t>الفصل الخامس</w:t>
            </w:r>
            <w:r>
              <w:rPr>
                <w:rFonts w:hint="cs"/>
                <w:rtl/>
              </w:rPr>
              <w:t xml:space="preserve"> -</w:t>
            </w:r>
            <w:r>
              <w:rPr>
                <w:rtl/>
              </w:rPr>
              <w:tab/>
            </w:r>
            <w:r w:rsidRPr="00746CCC">
              <w:rPr>
                <w:rtl/>
              </w:rPr>
              <w:t xml:space="preserve">الأنشطة </w:t>
            </w:r>
            <w:r>
              <w:rPr>
                <w:rFonts w:hint="cs"/>
                <w:rtl/>
              </w:rPr>
              <w:t>المضطلع بها</w:t>
            </w:r>
            <w:r w:rsidRPr="00746CCC">
              <w:rPr>
                <w:rtl/>
              </w:rPr>
              <w:t xml:space="preserve"> بموجب البروتوكول الاختياري لاتفاقية القضاء على جميع أشكال التمييز ضد</w:t>
            </w:r>
            <w:r>
              <w:rPr>
                <w:rtl/>
              </w:rPr>
              <w:t xml:space="preserve"> </w:t>
            </w:r>
            <w:r w:rsidRPr="00746CCC">
              <w:rPr>
                <w:rtl/>
              </w:rPr>
              <w:t>المرأة</w:t>
            </w:r>
            <w:r w:rsidR="00966937">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53</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right" w:leader="dot" w:pos="9747"/>
              </w:tabs>
              <w:spacing w:after="120"/>
              <w:ind w:left="2160" w:hanging="2160"/>
              <w:rPr>
                <w:spacing w:val="60"/>
                <w:sz w:val="17"/>
                <w:rtl/>
              </w:rPr>
            </w:pPr>
            <w:r>
              <w:rPr>
                <w:rtl/>
              </w:rPr>
              <w:tab/>
            </w:r>
            <w:r>
              <w:rPr>
                <w:rFonts w:hint="cs"/>
                <w:rtl/>
              </w:rPr>
              <w:tab/>
              <w:t>ألف -</w:t>
            </w:r>
            <w:r>
              <w:rPr>
                <w:rtl/>
              </w:rPr>
              <w:tab/>
            </w:r>
            <w:r w:rsidRPr="00774CBC">
              <w:rPr>
                <w:rtl/>
              </w:rPr>
              <w:t xml:space="preserve">الإجراءات التي اتخذتها اللجنة فيما </w:t>
            </w:r>
            <w:r w:rsidRPr="00774CBC">
              <w:rPr>
                <w:rFonts w:hint="cs"/>
                <w:rtl/>
              </w:rPr>
              <w:t>يتعلق</w:t>
            </w:r>
            <w:r w:rsidRPr="00774CBC">
              <w:rPr>
                <w:rtl/>
              </w:rPr>
              <w:t xml:space="preserve"> بالمسائل الناشئة عن المادة 2 من</w:t>
            </w:r>
            <w:r>
              <w:rPr>
                <w:rFonts w:hint="cs"/>
                <w:rtl/>
              </w:rPr>
              <w:t> </w:t>
            </w:r>
            <w:r w:rsidRPr="00774CBC">
              <w:rPr>
                <w:rtl/>
              </w:rPr>
              <w:t>البروتوكول الاختياري</w:t>
            </w:r>
            <w:r>
              <w:rPr>
                <w:spacing w:val="60"/>
                <w:sz w:val="17"/>
                <w:rtl/>
              </w:rPr>
              <w:tab/>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53</w:t>
            </w:r>
          </w:p>
        </w:tc>
      </w:tr>
      <w:tr w:rsidR="00B6431C" w:rsidRPr="00E272F1" w:rsidTr="00EC0C4B">
        <w:tblPrEx>
          <w:tblCellMar>
            <w:top w:w="0" w:type="dxa"/>
            <w:bottom w:w="0" w:type="dxa"/>
          </w:tblCellMar>
        </w:tblPrEx>
        <w:tc>
          <w:tcPr>
            <w:tcW w:w="9028" w:type="dxa"/>
            <w:gridSpan w:val="3"/>
            <w:shd w:val="clear" w:color="auto" w:fill="auto"/>
          </w:tcPr>
          <w:p w:rsidR="00B6431C" w:rsidRPr="005E6960" w:rsidRDefault="005E6960"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spacing w:val="60"/>
                <w:sz w:val="17"/>
                <w:rtl/>
              </w:rPr>
            </w:pPr>
            <w:r>
              <w:rPr>
                <w:rtl/>
              </w:rPr>
              <w:tab/>
            </w:r>
            <w:r>
              <w:rPr>
                <w:rFonts w:hint="cs"/>
                <w:rtl/>
              </w:rPr>
              <w:tab/>
              <w:t>بـاء -</w:t>
            </w:r>
            <w:r>
              <w:rPr>
                <w:rtl/>
              </w:rPr>
              <w:tab/>
            </w:r>
            <w:r w:rsidRPr="00774E5A">
              <w:rPr>
                <w:rtl/>
              </w:rPr>
              <w:t>متابعة آراء اللجنة بشأن البلاغات الفردية</w:t>
            </w:r>
            <w:r>
              <w:rPr>
                <w:spacing w:val="60"/>
                <w:sz w:val="17"/>
                <w:rtl/>
              </w:rPr>
              <w:tab/>
            </w:r>
          </w:p>
        </w:tc>
        <w:tc>
          <w:tcPr>
            <w:tcW w:w="806" w:type="dxa"/>
            <w:shd w:val="clear" w:color="auto" w:fill="auto"/>
            <w:vAlign w:val="bottom"/>
          </w:tcPr>
          <w:p w:rsidR="00B6431C" w:rsidRPr="00E272F1" w:rsidRDefault="005E6960" w:rsidP="00EC0C4B">
            <w:pPr>
              <w:spacing w:after="120"/>
              <w:jc w:val="right"/>
              <w:rPr>
                <w:rFonts w:hint="cs"/>
                <w:rtl/>
              </w:rPr>
            </w:pPr>
            <w:r>
              <w:rPr>
                <w:rFonts w:hint="cs"/>
                <w:rtl/>
              </w:rPr>
              <w:t>53</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5E6960" w:rsidP="00BC2BCB">
            <w:pPr>
              <w:tabs>
                <w:tab w:val="right" w:pos="1080"/>
                <w:tab w:val="left" w:pos="1296"/>
                <w:tab w:val="left" w:pos="1728"/>
                <w:tab w:val="left" w:pos="2160"/>
                <w:tab w:val="left" w:pos="2592"/>
                <w:tab w:val="right" w:leader="dot" w:pos="9747"/>
              </w:tabs>
              <w:spacing w:after="120"/>
              <w:ind w:left="1843" w:hanging="1843"/>
              <w:rPr>
                <w:spacing w:val="60"/>
                <w:sz w:val="17"/>
                <w:rtl/>
              </w:rPr>
            </w:pPr>
            <w:r>
              <w:rPr>
                <w:rtl/>
              </w:rPr>
              <w:tab/>
            </w:r>
            <w:r>
              <w:rPr>
                <w:rFonts w:hint="cs"/>
                <w:rtl/>
              </w:rPr>
              <w:tab/>
              <w:t>جيم -</w:t>
            </w:r>
            <w:r>
              <w:rPr>
                <w:rtl/>
              </w:rPr>
              <w:tab/>
            </w:r>
            <w:r w:rsidRPr="00BA2DE7">
              <w:rPr>
                <w:rtl/>
              </w:rPr>
              <w:t>الإجراءات التي اتخذتها اللجنة فيما يتصل بالمسائل الناشئة عن المادة 8 من</w:t>
            </w:r>
            <w:r>
              <w:rPr>
                <w:rFonts w:hint="cs"/>
                <w:rtl/>
              </w:rPr>
              <w:t> </w:t>
            </w:r>
            <w:r w:rsidRPr="00BA2DE7">
              <w:rPr>
                <w:rtl/>
              </w:rPr>
              <w:t>البروتوكول الاختياري</w:t>
            </w:r>
            <w:r w:rsidR="00966937">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54</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right" w:leader="dot" w:pos="9747"/>
              </w:tabs>
              <w:spacing w:after="120"/>
              <w:rPr>
                <w:spacing w:val="60"/>
                <w:sz w:val="17"/>
                <w:rtl/>
              </w:rPr>
            </w:pPr>
            <w:r w:rsidRPr="00966937">
              <w:rPr>
                <w:rFonts w:hint="cs"/>
                <w:w w:val="90"/>
                <w:rtl/>
              </w:rPr>
              <w:t>الفصل السادس</w:t>
            </w:r>
            <w:r>
              <w:rPr>
                <w:rFonts w:hint="cs"/>
                <w:rtl/>
              </w:rPr>
              <w:t xml:space="preserve"> -</w:t>
            </w:r>
            <w:r w:rsidR="000A734D">
              <w:rPr>
                <w:rFonts w:hint="cs"/>
                <w:rtl/>
              </w:rPr>
              <w:t xml:space="preserve"> </w:t>
            </w:r>
            <w:r w:rsidRPr="00D45BB3">
              <w:rPr>
                <w:rtl/>
              </w:rPr>
              <w:t>سبل ووسائل التعجيل بأعمال اللجنة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55</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sidRPr="00966937">
              <w:rPr>
                <w:rFonts w:hint="cs"/>
                <w:w w:val="96"/>
                <w:rtl/>
              </w:rPr>
              <w:t>الفصل السابع</w:t>
            </w:r>
            <w:r>
              <w:rPr>
                <w:rFonts w:hint="cs"/>
                <w:rtl/>
              </w:rPr>
              <w:t xml:space="preserve"> -</w:t>
            </w:r>
            <w:r>
              <w:rPr>
                <w:rtl/>
              </w:rPr>
              <w:tab/>
              <w:t>تنفيذ المادة 21 من الاتفاقية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58</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spacing w:val="60"/>
                <w:sz w:val="17"/>
                <w:rtl/>
              </w:rPr>
            </w:pPr>
            <w:r w:rsidRPr="00966937">
              <w:rPr>
                <w:rFonts w:hint="cs"/>
                <w:w w:val="96"/>
                <w:rtl/>
              </w:rPr>
              <w:t>الفصل الثامن</w:t>
            </w:r>
            <w:r>
              <w:rPr>
                <w:rFonts w:hint="cs"/>
                <w:rtl/>
              </w:rPr>
              <w:t xml:space="preserve"> -</w:t>
            </w:r>
            <w:r>
              <w:rPr>
                <w:rtl/>
              </w:rPr>
              <w:tab/>
            </w:r>
            <w:r w:rsidRPr="00A124B7">
              <w:rPr>
                <w:rtl/>
              </w:rPr>
              <w:t>جدول الأعمال المؤقت للدورة الرابعة والخمس</w:t>
            </w:r>
            <w:r w:rsidRPr="00A124B7">
              <w:rPr>
                <w:rFonts w:hint="cs"/>
                <w:rtl/>
              </w:rPr>
              <w:t>ي</w:t>
            </w:r>
            <w:r w:rsidRPr="00A124B7">
              <w:rPr>
                <w:rtl/>
              </w:rPr>
              <w:t>ن</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60</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right" w:leader="dot" w:pos="9747"/>
              </w:tabs>
              <w:spacing w:after="120"/>
              <w:rPr>
                <w:spacing w:val="60"/>
                <w:sz w:val="17"/>
                <w:rtl/>
              </w:rPr>
            </w:pPr>
            <w:r w:rsidRPr="00966937">
              <w:rPr>
                <w:rFonts w:hint="cs"/>
                <w:w w:val="96"/>
                <w:rtl/>
              </w:rPr>
              <w:t>الفصل التاسع</w:t>
            </w:r>
            <w:r>
              <w:rPr>
                <w:rFonts w:hint="cs"/>
                <w:rtl/>
              </w:rPr>
              <w:t xml:space="preserve"> -</w:t>
            </w:r>
            <w:r>
              <w:rPr>
                <w:rtl/>
              </w:rPr>
              <w:tab/>
              <w:t>اعتماد التقرير</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91</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right" w:pos="1843"/>
                <w:tab w:val="left" w:pos="2232"/>
                <w:tab w:val="left" w:pos="2592"/>
                <w:tab w:val="left" w:pos="3024"/>
                <w:tab w:val="left" w:pos="3456"/>
                <w:tab w:val="right" w:leader="dot" w:pos="9360"/>
                <w:tab w:val="right" w:leader="dot" w:pos="9747"/>
              </w:tabs>
              <w:spacing w:after="120"/>
              <w:rPr>
                <w:rFonts w:hint="cs"/>
                <w:i/>
                <w:iCs/>
                <w:rtl/>
              </w:rPr>
            </w:pPr>
            <w:r w:rsidRPr="00966937">
              <w:rPr>
                <w:rFonts w:hint="cs"/>
                <w:i/>
                <w:iCs/>
                <w:rtl/>
              </w:rPr>
              <w:t xml:space="preserve">المرفقات </w:t>
            </w:r>
          </w:p>
        </w:tc>
        <w:tc>
          <w:tcPr>
            <w:tcW w:w="806" w:type="dxa"/>
            <w:shd w:val="clear" w:color="auto" w:fill="auto"/>
            <w:vAlign w:val="bottom"/>
          </w:tcPr>
          <w:p w:rsidR="00B6431C" w:rsidRPr="00E272F1" w:rsidRDefault="00B6431C" w:rsidP="00EC0C4B">
            <w:pPr>
              <w:spacing w:after="120"/>
              <w:jc w:val="right"/>
              <w:rPr>
                <w:rFonts w:hint="eastAsia"/>
                <w:rtl/>
              </w:rPr>
            </w:pP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right" w:leader="dot" w:pos="9747"/>
              </w:tabs>
              <w:spacing w:after="120"/>
              <w:ind w:left="1296" w:hanging="1296"/>
              <w:rPr>
                <w:rFonts w:hint="cs"/>
                <w:spacing w:val="60"/>
                <w:sz w:val="17"/>
                <w:rtl/>
              </w:rPr>
            </w:pPr>
            <w:r>
              <w:rPr>
                <w:rtl/>
              </w:rPr>
              <w:tab/>
            </w:r>
            <w:r>
              <w:rPr>
                <w:rFonts w:hint="cs"/>
                <w:rtl/>
              </w:rPr>
              <w:t>الأول -</w:t>
            </w:r>
            <w:r>
              <w:rPr>
                <w:rtl/>
              </w:rPr>
              <w:tab/>
            </w:r>
            <w:r w:rsidRPr="00FF5054">
              <w:rPr>
                <w:rtl/>
              </w:rPr>
              <w:t>المقرر 53</w:t>
            </w:r>
            <w:r w:rsidRPr="00FF5054">
              <w:rPr>
                <w:rFonts w:hint="cs"/>
                <w:rtl/>
              </w:rPr>
              <w:t>/سادسا</w:t>
            </w:r>
            <w:r>
              <w:rPr>
                <w:rFonts w:hint="cs"/>
                <w:rtl/>
              </w:rPr>
              <w:t xml:space="preserve"> - </w:t>
            </w:r>
            <w:r w:rsidRPr="00FF5054">
              <w:rPr>
                <w:rtl/>
              </w:rPr>
              <w:t>بيان من اللجنة المعنية بالقضاء على التمييز ضد المرأة بشأن حماية حق الفتيات في</w:t>
            </w:r>
            <w:r w:rsidRPr="00FF5054">
              <w:t xml:space="preserve"> </w:t>
            </w:r>
            <w:r>
              <w:rPr>
                <w:rtl/>
              </w:rPr>
              <w:t>التعليم</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62</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right" w:leader="dot" w:pos="9747"/>
              </w:tabs>
              <w:spacing w:after="120"/>
              <w:ind w:left="1296" w:hanging="1296"/>
              <w:rPr>
                <w:rFonts w:hint="cs"/>
                <w:spacing w:val="60"/>
                <w:sz w:val="17"/>
                <w:rtl/>
              </w:rPr>
            </w:pPr>
            <w:r>
              <w:rPr>
                <w:rtl/>
              </w:rPr>
              <w:tab/>
            </w:r>
            <w:r>
              <w:rPr>
                <w:rFonts w:hint="cs"/>
                <w:rtl/>
              </w:rPr>
              <w:t>الثاني -</w:t>
            </w:r>
            <w:r>
              <w:rPr>
                <w:rtl/>
              </w:rPr>
              <w:tab/>
            </w:r>
            <w:r w:rsidRPr="00D61655">
              <w:rPr>
                <w:rFonts w:hint="cs"/>
                <w:rtl/>
              </w:rPr>
              <w:t>المقرر</w:t>
            </w:r>
            <w:r w:rsidRPr="00D61655">
              <w:rPr>
                <w:rtl/>
              </w:rPr>
              <w:t xml:space="preserve"> 53/</w:t>
            </w:r>
            <w:r>
              <w:rPr>
                <w:rFonts w:hint="cs"/>
                <w:rtl/>
              </w:rPr>
              <w:t xml:space="preserve">سابعا - </w:t>
            </w:r>
            <w:r w:rsidRPr="00D61655">
              <w:rPr>
                <w:rtl/>
              </w:rPr>
              <w:t>بيان من اللجنة المعنية بالقضاء على التمييز ضد المرأة بشأن حالة النساء والفتيات في شمال مالي</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64</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747"/>
              </w:tabs>
              <w:spacing w:after="120"/>
              <w:rPr>
                <w:spacing w:val="60"/>
                <w:sz w:val="17"/>
                <w:rtl/>
              </w:rPr>
            </w:pPr>
            <w:r>
              <w:rPr>
                <w:rtl/>
              </w:rPr>
              <w:tab/>
            </w:r>
            <w:r>
              <w:rPr>
                <w:rFonts w:hint="cs"/>
                <w:rtl/>
              </w:rPr>
              <w:t>الثالث -</w:t>
            </w:r>
            <w:r>
              <w:rPr>
                <w:rtl/>
              </w:rPr>
              <w:tab/>
            </w:r>
            <w:r w:rsidRPr="00873CD6">
              <w:rPr>
                <w:rtl/>
              </w:rPr>
              <w:t>الوثائق المعروضة على اللجنة في دورتها الثالثة والخمسين</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65</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747"/>
              </w:tabs>
              <w:spacing w:after="120"/>
              <w:rPr>
                <w:spacing w:val="60"/>
                <w:sz w:val="17"/>
                <w:rtl/>
              </w:rPr>
            </w:pPr>
            <w:r>
              <w:rPr>
                <w:rtl/>
              </w:rPr>
              <w:tab/>
            </w:r>
            <w:r>
              <w:rPr>
                <w:rFonts w:hint="cs"/>
                <w:rtl/>
              </w:rPr>
              <w:t>الرابع -</w:t>
            </w:r>
            <w:r>
              <w:rPr>
                <w:rtl/>
              </w:rPr>
              <w:tab/>
            </w:r>
            <w:r w:rsidRPr="008F1309">
              <w:rPr>
                <w:rtl/>
              </w:rPr>
              <w:t>أعضاء اللجنة المعنية بالقضاء على التمييز ضد المرأة في 31 كانون الأول/ديسمبر 2012</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66</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747"/>
              </w:tabs>
              <w:spacing w:after="120"/>
              <w:rPr>
                <w:spacing w:val="60"/>
                <w:sz w:val="17"/>
                <w:rtl/>
              </w:rPr>
            </w:pPr>
            <w:r>
              <w:rPr>
                <w:rFonts w:hint="cs"/>
                <w:rtl/>
              </w:rPr>
              <w:t>الجزء الثالث -</w:t>
            </w:r>
            <w:r>
              <w:rPr>
                <w:rtl/>
              </w:rPr>
              <w:tab/>
            </w:r>
            <w:r w:rsidRPr="00DE2226">
              <w:rPr>
                <w:w w:val="100"/>
                <w:rtl/>
              </w:rPr>
              <w:t>تقرير اللجنة المعنية بالقضاء على التمييز ضد المرأة عن أعمال دورتها الرابعة والخمسين</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72</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747"/>
              </w:tabs>
              <w:spacing w:after="120"/>
              <w:rPr>
                <w:spacing w:val="60"/>
                <w:sz w:val="17"/>
                <w:rtl/>
              </w:rPr>
            </w:pPr>
            <w:r>
              <w:rPr>
                <w:rFonts w:hint="cs"/>
                <w:rtl/>
              </w:rPr>
              <w:t>الفصل الأول -</w:t>
            </w:r>
            <w:r>
              <w:rPr>
                <w:rtl/>
              </w:rPr>
              <w:tab/>
              <w:t>المسائل المعروضة على الدول الأطراف في اتفاقية القضاء على جميع أشكال التمييز ضد المرأة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73</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Pr>
                <w:rFonts w:hint="cs"/>
                <w:rtl/>
              </w:rPr>
              <w:t>الفصل الثاني -</w:t>
            </w:r>
            <w:r>
              <w:rPr>
                <w:rtl/>
              </w:rPr>
              <w:tab/>
              <w:t>المسائل التنظيمية ومسائل أخرى</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78</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747"/>
              </w:tabs>
              <w:spacing w:after="120"/>
              <w:rPr>
                <w:spacing w:val="60"/>
                <w:sz w:val="17"/>
                <w:rtl/>
              </w:rPr>
            </w:pPr>
            <w:r>
              <w:rPr>
                <w:rtl/>
              </w:rPr>
              <w:tab/>
            </w:r>
            <w:r>
              <w:rPr>
                <w:rFonts w:hint="cs"/>
                <w:rtl/>
              </w:rPr>
              <w:tab/>
              <w:t>ألف -</w:t>
            </w:r>
            <w:r>
              <w:rPr>
                <w:rtl/>
              </w:rPr>
              <w:tab/>
              <w:t>الدول الأطراف في الاتفاقية وفي البروتوكول الاختياري</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78</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بـاء -</w:t>
            </w:r>
            <w:r>
              <w:rPr>
                <w:rtl/>
              </w:rPr>
              <w:tab/>
              <w:t>افتتاح الدورة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78</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Pr>
                <w:rtl/>
              </w:rPr>
              <w:tab/>
            </w:r>
            <w:r>
              <w:rPr>
                <w:rFonts w:hint="cs"/>
                <w:rtl/>
              </w:rPr>
              <w:tab/>
              <w:t>جيم -</w:t>
            </w:r>
            <w:r>
              <w:rPr>
                <w:rtl/>
              </w:rPr>
              <w:tab/>
              <w:t>إقرار جدول الأعمال</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79</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rFonts w:hint="cs"/>
                <w:spacing w:val="60"/>
                <w:sz w:val="17"/>
                <w:rtl/>
              </w:rPr>
            </w:pPr>
            <w:r>
              <w:rPr>
                <w:rtl/>
              </w:rPr>
              <w:tab/>
            </w:r>
            <w:r>
              <w:rPr>
                <w:rFonts w:hint="cs"/>
                <w:rtl/>
              </w:rPr>
              <w:tab/>
              <w:t>دال -</w:t>
            </w:r>
            <w:r>
              <w:rPr>
                <w:rtl/>
              </w:rPr>
              <w:tab/>
              <w:t>تقرير الفريق العامل لما قبل الدورة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79</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right" w:leader="dot" w:pos="9747"/>
              </w:tabs>
              <w:spacing w:after="120"/>
              <w:rPr>
                <w:rFonts w:hint="cs"/>
                <w:spacing w:val="60"/>
                <w:sz w:val="17"/>
                <w:rtl/>
              </w:rPr>
            </w:pPr>
            <w:r>
              <w:rPr>
                <w:rtl/>
              </w:rPr>
              <w:tab/>
            </w:r>
            <w:r>
              <w:rPr>
                <w:rFonts w:hint="cs"/>
                <w:rtl/>
              </w:rPr>
              <w:tab/>
              <w:t>هـاء -</w:t>
            </w:r>
            <w:r>
              <w:rPr>
                <w:rtl/>
              </w:rPr>
              <w:tab/>
            </w:r>
            <w:r>
              <w:rPr>
                <w:rFonts w:hint="cs"/>
                <w:rtl/>
              </w:rPr>
              <w:t xml:space="preserve">تنظيم الأعمال </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79</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right" w:leader="dot" w:pos="9747"/>
              </w:tabs>
              <w:spacing w:after="120"/>
              <w:rPr>
                <w:spacing w:val="60"/>
                <w:sz w:val="17"/>
                <w:rtl/>
              </w:rPr>
            </w:pPr>
            <w:r>
              <w:rPr>
                <w:rtl/>
              </w:rPr>
              <w:tab/>
            </w:r>
            <w:r>
              <w:rPr>
                <w:rFonts w:hint="cs"/>
                <w:rtl/>
              </w:rPr>
              <w:tab/>
              <w:t>واو -</w:t>
            </w:r>
            <w:r>
              <w:rPr>
                <w:rtl/>
              </w:rPr>
              <w:tab/>
              <w:t>عضوية اللجنة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79</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747"/>
              </w:tabs>
              <w:spacing w:after="120"/>
              <w:rPr>
                <w:spacing w:val="60"/>
                <w:sz w:val="17"/>
                <w:rtl/>
              </w:rPr>
            </w:pPr>
            <w:r w:rsidRPr="00966937">
              <w:rPr>
                <w:rFonts w:hint="cs"/>
                <w:w w:val="96"/>
                <w:rtl/>
              </w:rPr>
              <w:t>الفصل الثالث</w:t>
            </w:r>
            <w:r>
              <w:rPr>
                <w:rFonts w:hint="cs"/>
                <w:rtl/>
              </w:rPr>
              <w:t xml:space="preserve"> -</w:t>
            </w:r>
            <w:r>
              <w:rPr>
                <w:rtl/>
              </w:rPr>
              <w:tab/>
            </w:r>
            <w:r w:rsidRPr="00AB2E88">
              <w:rPr>
                <w:rtl/>
              </w:rPr>
              <w:t>تقرير الرئيسة عن الأنشطة المضطلع بها بين الدور</w:t>
            </w:r>
            <w:r w:rsidRPr="00AB2E88">
              <w:rPr>
                <w:rFonts w:hint="cs"/>
                <w:rtl/>
              </w:rPr>
              <w:t>تين</w:t>
            </w:r>
            <w:r w:rsidRPr="00AB2E88">
              <w:rPr>
                <w:rtl/>
              </w:rPr>
              <w:t xml:space="preserve"> الثالثة والخمسين والرابعة والخمسين للجنة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80</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747"/>
              </w:tabs>
              <w:spacing w:after="120"/>
              <w:rPr>
                <w:spacing w:val="60"/>
                <w:sz w:val="17"/>
                <w:rtl/>
              </w:rPr>
            </w:pPr>
            <w:r>
              <w:rPr>
                <w:rFonts w:hint="cs"/>
                <w:rtl/>
              </w:rPr>
              <w:t>الفصل الرابع -</w:t>
            </w:r>
            <w:r>
              <w:rPr>
                <w:rtl/>
              </w:rPr>
              <w:tab/>
            </w:r>
            <w:r w:rsidRPr="00AB2E88">
              <w:rPr>
                <w:rtl/>
              </w:rPr>
              <w:t>النظر في التقارير المقدمة من الدول الأطراف بموجب المادة 18 من</w:t>
            </w:r>
            <w:r>
              <w:rPr>
                <w:rFonts w:hint="cs"/>
                <w:rtl/>
              </w:rPr>
              <w:t> </w:t>
            </w:r>
            <w:r w:rsidRPr="00AB2E88">
              <w:rPr>
                <w:rtl/>
              </w:rPr>
              <w:t>الاتفاقية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81</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right" w:leader="dot" w:pos="9747"/>
              </w:tabs>
              <w:spacing w:after="120"/>
              <w:ind w:left="1296" w:hanging="1296"/>
              <w:rPr>
                <w:rFonts w:hint="cs"/>
                <w:spacing w:val="60"/>
                <w:sz w:val="17"/>
                <w:rtl/>
              </w:rPr>
            </w:pPr>
            <w:r w:rsidRPr="00966937">
              <w:rPr>
                <w:rFonts w:hint="cs"/>
                <w:w w:val="90"/>
                <w:rtl/>
              </w:rPr>
              <w:t>الفصل الخامس</w:t>
            </w:r>
            <w:r>
              <w:rPr>
                <w:rFonts w:hint="cs"/>
                <w:rtl/>
              </w:rPr>
              <w:t xml:space="preserve"> - </w:t>
            </w:r>
            <w:r w:rsidRPr="000A2767">
              <w:rPr>
                <w:rFonts w:hint="cs"/>
                <w:rtl/>
              </w:rPr>
              <w:t>الأ</w:t>
            </w:r>
            <w:r w:rsidRPr="000A2767">
              <w:rPr>
                <w:rtl/>
              </w:rPr>
              <w:t>نشطة المضطلع بها في إطار البروتوكول الاختياري</w:t>
            </w:r>
            <w:r w:rsidRPr="000A2767">
              <w:rPr>
                <w:rFonts w:hint="cs"/>
                <w:rtl/>
              </w:rPr>
              <w:t xml:space="preserve"> لا</w:t>
            </w:r>
            <w:r w:rsidRPr="000A2767">
              <w:rPr>
                <w:rtl/>
              </w:rPr>
              <w:t>تفاقية القضاء على جميع أشكال التمييز ضد المرأة</w:t>
            </w:r>
            <w:r>
              <w:rPr>
                <w:spacing w:val="60"/>
                <w:sz w:val="17"/>
                <w:rtl/>
              </w:rPr>
              <w:tab/>
            </w:r>
          </w:p>
        </w:tc>
        <w:tc>
          <w:tcPr>
            <w:tcW w:w="806" w:type="dxa"/>
            <w:shd w:val="clear" w:color="auto" w:fill="auto"/>
            <w:vAlign w:val="bottom"/>
          </w:tcPr>
          <w:p w:rsidR="00B6431C" w:rsidRPr="00E272F1" w:rsidRDefault="00966937" w:rsidP="00EC0C4B">
            <w:pPr>
              <w:spacing w:after="120"/>
              <w:jc w:val="right"/>
              <w:rPr>
                <w:rFonts w:hint="cs"/>
                <w:rtl/>
              </w:rPr>
            </w:pPr>
            <w:r>
              <w:rPr>
                <w:rFonts w:hint="cs"/>
                <w:rtl/>
              </w:rPr>
              <w:t>83</w:t>
            </w:r>
          </w:p>
        </w:tc>
      </w:tr>
      <w:tr w:rsidR="00B6431C" w:rsidRPr="00E272F1" w:rsidTr="00EC0C4B">
        <w:tblPrEx>
          <w:tblCellMar>
            <w:top w:w="0" w:type="dxa"/>
            <w:bottom w:w="0" w:type="dxa"/>
          </w:tblCellMar>
        </w:tblPrEx>
        <w:tc>
          <w:tcPr>
            <w:tcW w:w="9028" w:type="dxa"/>
            <w:gridSpan w:val="3"/>
            <w:shd w:val="clear" w:color="auto" w:fill="auto"/>
          </w:tcPr>
          <w:p w:rsidR="00B6431C" w:rsidRPr="00966937" w:rsidRDefault="00966937" w:rsidP="00BC2BCB">
            <w:pPr>
              <w:tabs>
                <w:tab w:val="right" w:pos="1080"/>
                <w:tab w:val="left" w:pos="1296"/>
                <w:tab w:val="left" w:pos="1728"/>
                <w:tab w:val="left" w:pos="2160"/>
                <w:tab w:val="left" w:pos="2592"/>
                <w:tab w:val="right" w:leader="dot" w:pos="9747"/>
              </w:tabs>
              <w:spacing w:after="120"/>
              <w:ind w:left="2160" w:hanging="2160"/>
              <w:rPr>
                <w:rFonts w:hint="cs"/>
                <w:spacing w:val="60"/>
                <w:sz w:val="17"/>
                <w:rtl/>
              </w:rPr>
            </w:pPr>
            <w:r>
              <w:rPr>
                <w:rtl/>
              </w:rPr>
              <w:tab/>
            </w:r>
            <w:r>
              <w:rPr>
                <w:rFonts w:hint="cs"/>
                <w:rtl/>
              </w:rPr>
              <w:tab/>
              <w:t>ألف -</w:t>
            </w:r>
            <w:r>
              <w:rPr>
                <w:rtl/>
              </w:rPr>
              <w:tab/>
            </w:r>
            <w:r w:rsidRPr="000A2767">
              <w:rPr>
                <w:rtl/>
              </w:rPr>
              <w:t>الإجراءات التي اتخذتها اللجنة فيما يتصل بالمسائل الناشئة عن المادة 2 من البروتوكول الاختياري</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83</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left" w:pos="3456"/>
                <w:tab w:val="left" w:pos="3888"/>
                <w:tab w:val="left" w:pos="4320"/>
                <w:tab w:val="left" w:pos="4752"/>
                <w:tab w:val="right" w:leader="dot" w:pos="9747"/>
              </w:tabs>
              <w:spacing w:after="120"/>
              <w:rPr>
                <w:spacing w:val="60"/>
                <w:sz w:val="17"/>
                <w:rtl/>
              </w:rPr>
            </w:pPr>
            <w:r>
              <w:rPr>
                <w:rtl/>
              </w:rPr>
              <w:tab/>
            </w:r>
            <w:r>
              <w:rPr>
                <w:rFonts w:hint="cs"/>
                <w:rtl/>
              </w:rPr>
              <w:tab/>
              <w:t>بـاء -</w:t>
            </w:r>
            <w:r>
              <w:rPr>
                <w:rtl/>
              </w:rPr>
              <w:tab/>
            </w:r>
            <w:r w:rsidRPr="000A2767">
              <w:rPr>
                <w:rtl/>
              </w:rPr>
              <w:t>متابعة آراء اللجنة بشأن البلاغات الفردية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83</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right" w:leader="dot" w:pos="9747"/>
              </w:tabs>
              <w:spacing w:after="120"/>
              <w:ind w:left="2232" w:hanging="2232"/>
              <w:rPr>
                <w:spacing w:val="60"/>
                <w:sz w:val="17"/>
                <w:rtl/>
              </w:rPr>
            </w:pPr>
            <w:r>
              <w:rPr>
                <w:rtl/>
              </w:rPr>
              <w:tab/>
            </w:r>
            <w:r>
              <w:rPr>
                <w:rFonts w:hint="cs"/>
                <w:rtl/>
              </w:rPr>
              <w:tab/>
              <w:t>جيم -</w:t>
            </w:r>
            <w:r>
              <w:rPr>
                <w:rtl/>
              </w:rPr>
              <w:tab/>
            </w:r>
            <w:r w:rsidRPr="000A2767">
              <w:rPr>
                <w:rtl/>
              </w:rPr>
              <w:t>الإجراءات التي اتخذتها اللجنة فيما يتصل بالمسائل الناشئة عن المادة 8 من البروتوكول الاختياري</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83</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left" w:pos="3456"/>
                <w:tab w:val="left" w:pos="3888"/>
                <w:tab w:val="right" w:leader="dot" w:pos="9747"/>
              </w:tabs>
              <w:spacing w:after="120"/>
              <w:rPr>
                <w:spacing w:val="60"/>
                <w:sz w:val="17"/>
                <w:rtl/>
              </w:rPr>
            </w:pPr>
            <w:r w:rsidRPr="00B84F7B">
              <w:rPr>
                <w:rFonts w:hint="cs"/>
                <w:w w:val="90"/>
                <w:rtl/>
              </w:rPr>
              <w:t>الفصل السادس -</w:t>
            </w:r>
            <w:r>
              <w:rPr>
                <w:rtl/>
              </w:rPr>
              <w:tab/>
            </w:r>
            <w:r w:rsidRPr="000A2767">
              <w:rPr>
                <w:rtl/>
              </w:rPr>
              <w:t>سبل ووسائل التعجيل بأعمال اللجنة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84</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left" w:pos="3456"/>
                <w:tab w:val="right" w:leader="dot" w:pos="9747"/>
              </w:tabs>
              <w:spacing w:after="120"/>
              <w:rPr>
                <w:spacing w:val="60"/>
                <w:sz w:val="17"/>
                <w:rtl/>
              </w:rPr>
            </w:pPr>
            <w:r w:rsidRPr="00B84F7B">
              <w:rPr>
                <w:rFonts w:hint="cs"/>
                <w:w w:val="90"/>
                <w:rtl/>
              </w:rPr>
              <w:t>الفصل السابع</w:t>
            </w:r>
            <w:r>
              <w:rPr>
                <w:rFonts w:hint="cs"/>
                <w:rtl/>
              </w:rPr>
              <w:t xml:space="preserve"> -</w:t>
            </w:r>
            <w:r>
              <w:rPr>
                <w:rtl/>
              </w:rPr>
              <w:tab/>
            </w:r>
            <w:r w:rsidRPr="000A2767">
              <w:rPr>
                <w:rtl/>
              </w:rPr>
              <w:t>تنفيذ المادة 21 من الاتفاقية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86</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747"/>
              </w:tabs>
              <w:spacing w:after="120"/>
              <w:rPr>
                <w:spacing w:val="60"/>
                <w:sz w:val="17"/>
                <w:rtl/>
              </w:rPr>
            </w:pPr>
            <w:r>
              <w:rPr>
                <w:rFonts w:hint="cs"/>
                <w:rtl/>
              </w:rPr>
              <w:t>الفصل الثامن -</w:t>
            </w:r>
            <w:r>
              <w:rPr>
                <w:rtl/>
              </w:rPr>
              <w:tab/>
            </w:r>
            <w:r w:rsidRPr="000A2767">
              <w:rPr>
                <w:rtl/>
              </w:rPr>
              <w:t>جدول الأعمال المؤقت للدورة الخامسة والخمس</w:t>
            </w:r>
            <w:r w:rsidRPr="000A2767">
              <w:rPr>
                <w:rFonts w:hint="cs"/>
                <w:rtl/>
              </w:rPr>
              <w:t>ي</w:t>
            </w:r>
            <w:r w:rsidRPr="000A2767">
              <w:rPr>
                <w:rtl/>
              </w:rPr>
              <w:t>ن</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89</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right" w:leader="dot" w:pos="9747"/>
              </w:tabs>
              <w:spacing w:after="120"/>
              <w:rPr>
                <w:spacing w:val="60"/>
                <w:sz w:val="17"/>
                <w:rtl/>
              </w:rPr>
            </w:pPr>
            <w:r w:rsidRPr="00B84F7B">
              <w:rPr>
                <w:rFonts w:hint="cs"/>
                <w:w w:val="96"/>
                <w:rtl/>
              </w:rPr>
              <w:t>الفصل التاسع</w:t>
            </w:r>
            <w:r>
              <w:rPr>
                <w:rFonts w:hint="cs"/>
                <w:rtl/>
              </w:rPr>
              <w:t xml:space="preserve"> -</w:t>
            </w:r>
            <w:r>
              <w:rPr>
                <w:rtl/>
              </w:rPr>
              <w:tab/>
            </w:r>
            <w:r w:rsidRPr="000A2767">
              <w:rPr>
                <w:rtl/>
              </w:rPr>
              <w:t>اعتماد التقرير</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90</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right" w:pos="1843"/>
                <w:tab w:val="left" w:pos="2232"/>
                <w:tab w:val="left" w:pos="2592"/>
                <w:tab w:val="left" w:pos="3024"/>
                <w:tab w:val="left" w:pos="3456"/>
                <w:tab w:val="right" w:leader="dot" w:pos="9360"/>
                <w:tab w:val="right" w:leader="dot" w:pos="9747"/>
              </w:tabs>
              <w:spacing w:after="120"/>
              <w:rPr>
                <w:rFonts w:hint="cs"/>
                <w:i/>
                <w:iCs/>
                <w:rtl/>
              </w:rPr>
            </w:pPr>
            <w:r w:rsidRPr="00B84F7B">
              <w:rPr>
                <w:rFonts w:hint="cs"/>
                <w:i/>
                <w:iCs/>
                <w:rtl/>
              </w:rPr>
              <w:t xml:space="preserve">المرفقات </w:t>
            </w:r>
          </w:p>
        </w:tc>
        <w:tc>
          <w:tcPr>
            <w:tcW w:w="806" w:type="dxa"/>
            <w:shd w:val="clear" w:color="auto" w:fill="auto"/>
            <w:vAlign w:val="bottom"/>
          </w:tcPr>
          <w:p w:rsidR="00B6431C" w:rsidRPr="00E272F1" w:rsidRDefault="00B6431C" w:rsidP="00EC0C4B">
            <w:pPr>
              <w:spacing w:after="120"/>
              <w:jc w:val="right"/>
              <w:rPr>
                <w:rFonts w:hint="eastAsia"/>
                <w:rtl/>
              </w:rPr>
            </w:pP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right" w:leader="dot" w:pos="9747"/>
              </w:tabs>
              <w:spacing w:after="120"/>
              <w:ind w:left="1324" w:hanging="1324"/>
              <w:rPr>
                <w:rFonts w:hint="cs"/>
                <w:spacing w:val="60"/>
                <w:sz w:val="17"/>
                <w:rtl/>
              </w:rPr>
            </w:pPr>
            <w:r>
              <w:rPr>
                <w:rtl/>
              </w:rPr>
              <w:tab/>
            </w:r>
            <w:r>
              <w:rPr>
                <w:rFonts w:hint="cs"/>
                <w:rtl/>
              </w:rPr>
              <w:t>الأول -</w:t>
            </w:r>
            <w:r>
              <w:rPr>
                <w:rtl/>
              </w:rPr>
              <w:tab/>
            </w:r>
            <w:r>
              <w:rPr>
                <w:rFonts w:hint="cs"/>
                <w:rtl/>
              </w:rPr>
              <w:t xml:space="preserve">المقرر 54/خامسا - </w:t>
            </w:r>
            <w:r w:rsidRPr="000A2767">
              <w:rPr>
                <w:rFonts w:hint="cs"/>
                <w:rtl/>
              </w:rPr>
              <w:t>مشروع توصية عامة بشأن المادة 16 من اتفاقية القضاء على جميع أشكال التمييز ضد المرأة (الآثار الاقتصادية المترتبة على الزواج والعلاقات الأُسرية وعلى فسخ الزواج وإنهاء العلاقات الأسرية)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91</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right" w:leader="dot" w:pos="9747"/>
              </w:tabs>
              <w:spacing w:after="120"/>
              <w:ind w:left="1296" w:hanging="1296"/>
              <w:rPr>
                <w:rFonts w:hint="cs"/>
                <w:spacing w:val="60"/>
                <w:sz w:val="17"/>
                <w:rtl/>
              </w:rPr>
            </w:pPr>
            <w:r>
              <w:rPr>
                <w:rtl/>
              </w:rPr>
              <w:tab/>
            </w:r>
            <w:r>
              <w:rPr>
                <w:rFonts w:hint="cs"/>
                <w:rtl/>
              </w:rPr>
              <w:t>الثاني -</w:t>
            </w:r>
            <w:r>
              <w:rPr>
                <w:rtl/>
              </w:rPr>
              <w:tab/>
            </w:r>
            <w:r>
              <w:rPr>
                <w:rFonts w:hint="cs"/>
                <w:rtl/>
              </w:rPr>
              <w:t xml:space="preserve">المقرر 54/ثامنا - </w:t>
            </w:r>
            <w:r w:rsidRPr="00790DD5">
              <w:rPr>
                <w:rtl/>
              </w:rPr>
              <w:t>قاعدة جديدة 15 مكرراً من النظام الداخلي للجنة تدرج مبادئ أديس أبابا التوجيهية المتعلقة باستقلالية أعضاء هيئات معاهدات حقوق ال</w:t>
            </w:r>
            <w:r>
              <w:rPr>
                <w:rtl/>
              </w:rPr>
              <w:t>إنسان وحيادهم في النظام الداخلي</w:t>
            </w:r>
            <w:r>
              <w:rPr>
                <w:rFonts w:hint="cs"/>
                <w:rtl/>
              </w:rPr>
              <w:t> </w:t>
            </w:r>
            <w:r w:rsidRPr="00790DD5">
              <w:rPr>
                <w:rtl/>
              </w:rPr>
              <w:t>للجنة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105</w:t>
            </w:r>
          </w:p>
        </w:tc>
      </w:tr>
      <w:tr w:rsidR="00B6431C" w:rsidRPr="00E272F1" w:rsidTr="00EC0C4B">
        <w:tblPrEx>
          <w:tblCellMar>
            <w:top w:w="0" w:type="dxa"/>
            <w:bottom w:w="0" w:type="dxa"/>
          </w:tblCellMar>
        </w:tblPrEx>
        <w:tc>
          <w:tcPr>
            <w:tcW w:w="9028" w:type="dxa"/>
            <w:gridSpan w:val="3"/>
            <w:shd w:val="clear" w:color="auto" w:fill="auto"/>
          </w:tcPr>
          <w:p w:rsidR="00B6431C" w:rsidRPr="00B84F7B" w:rsidRDefault="00B84F7B"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747"/>
              </w:tabs>
              <w:spacing w:after="120"/>
              <w:rPr>
                <w:rFonts w:hint="cs"/>
                <w:spacing w:val="60"/>
                <w:sz w:val="17"/>
                <w:rtl/>
              </w:rPr>
            </w:pPr>
            <w:r>
              <w:rPr>
                <w:rtl/>
              </w:rPr>
              <w:tab/>
            </w:r>
            <w:r>
              <w:rPr>
                <w:rFonts w:hint="cs"/>
                <w:rtl/>
              </w:rPr>
              <w:t>الثالث -</w:t>
            </w:r>
            <w:r>
              <w:rPr>
                <w:rtl/>
              </w:rPr>
              <w:tab/>
            </w:r>
            <w:r w:rsidRPr="00303D46">
              <w:rPr>
                <w:rtl/>
                <w:lang w:bidi="ar-SY"/>
              </w:rPr>
              <w:t>المقرر</w:t>
            </w:r>
            <w:r w:rsidRPr="00303D46">
              <w:rPr>
                <w:rtl/>
              </w:rPr>
              <w:t xml:space="preserve"> </w:t>
            </w:r>
            <w:r w:rsidRPr="00303D46">
              <w:rPr>
                <w:rFonts w:hint="cs"/>
                <w:rtl/>
                <w:lang w:bidi="ar-SY"/>
              </w:rPr>
              <w:t>54</w:t>
            </w:r>
            <w:r w:rsidRPr="00303D46">
              <w:rPr>
                <w:rtl/>
                <w:lang w:bidi="ar-SY"/>
              </w:rPr>
              <w:t>/تاسعا</w:t>
            </w:r>
            <w:r>
              <w:rPr>
                <w:rFonts w:hint="cs"/>
                <w:rtl/>
              </w:rPr>
              <w:t xml:space="preserve"> - </w:t>
            </w:r>
            <w:r w:rsidRPr="00303D46">
              <w:rPr>
                <w:rtl/>
              </w:rPr>
              <w:t xml:space="preserve">المنهجية المتبعة في </w:t>
            </w:r>
            <w:r w:rsidRPr="00303D46">
              <w:rPr>
                <w:rtl/>
                <w:lang w:bidi="ar-SY"/>
              </w:rPr>
              <w:t>إجراء</w:t>
            </w:r>
            <w:r w:rsidRPr="00303D46">
              <w:rPr>
                <w:rtl/>
              </w:rPr>
              <w:t xml:space="preserve"> متابعة الملاحظات الختامية</w:t>
            </w:r>
            <w:r>
              <w:rPr>
                <w:spacing w:val="60"/>
                <w:sz w:val="17"/>
                <w:rtl/>
              </w:rPr>
              <w:tab/>
            </w:r>
          </w:p>
        </w:tc>
        <w:tc>
          <w:tcPr>
            <w:tcW w:w="806" w:type="dxa"/>
            <w:shd w:val="clear" w:color="auto" w:fill="auto"/>
            <w:vAlign w:val="bottom"/>
          </w:tcPr>
          <w:p w:rsidR="00B6431C" w:rsidRPr="00E272F1" w:rsidRDefault="00B84F7B" w:rsidP="00EC0C4B">
            <w:pPr>
              <w:spacing w:after="120"/>
              <w:jc w:val="right"/>
              <w:rPr>
                <w:rFonts w:hint="cs"/>
                <w:rtl/>
              </w:rPr>
            </w:pPr>
            <w:r>
              <w:rPr>
                <w:rFonts w:hint="cs"/>
                <w:rtl/>
              </w:rPr>
              <w:t>106</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7504FC" w:rsidP="00BC2BCB">
            <w:pPr>
              <w:tabs>
                <w:tab w:val="right" w:pos="1080"/>
                <w:tab w:val="left" w:pos="1296"/>
                <w:tab w:val="left" w:pos="1728"/>
                <w:tab w:val="left" w:pos="2160"/>
                <w:tab w:val="left" w:pos="2592"/>
                <w:tab w:val="left" w:pos="3024"/>
                <w:tab w:val="left" w:pos="3456"/>
                <w:tab w:val="right" w:leader="dot" w:pos="9747"/>
              </w:tabs>
              <w:spacing w:after="120"/>
              <w:ind w:left="1296" w:hanging="1296"/>
              <w:rPr>
                <w:rFonts w:hint="cs"/>
                <w:spacing w:val="60"/>
                <w:sz w:val="17"/>
                <w:rtl/>
              </w:rPr>
            </w:pPr>
            <w:r>
              <w:rPr>
                <w:rtl/>
              </w:rPr>
              <w:tab/>
            </w:r>
            <w:r w:rsidR="009B7AD9">
              <w:rPr>
                <w:rFonts w:hint="cs"/>
                <w:rtl/>
              </w:rPr>
              <w:t>الرابع -</w:t>
            </w:r>
            <w:r>
              <w:rPr>
                <w:spacing w:val="60"/>
                <w:sz w:val="17"/>
                <w:rtl/>
              </w:rPr>
              <w:tab/>
            </w:r>
            <w:r w:rsidR="009B7AD9" w:rsidRPr="00303D46">
              <w:rPr>
                <w:rtl/>
              </w:rPr>
              <w:t>المقرر 54/</w:t>
            </w:r>
            <w:r w:rsidR="009B7AD9">
              <w:rPr>
                <w:rFonts w:hint="cs"/>
                <w:rtl/>
              </w:rPr>
              <w:t>حادي عشر -</w:t>
            </w:r>
            <w:r w:rsidR="009B7AD9">
              <w:rPr>
                <w:rFonts w:hint="cs"/>
                <w:spacing w:val="60"/>
                <w:sz w:val="17"/>
                <w:rtl/>
              </w:rPr>
              <w:t xml:space="preserve"> </w:t>
            </w:r>
            <w:r w:rsidR="009B7AD9" w:rsidRPr="00303D46">
              <w:rPr>
                <w:rFonts w:hint="cs"/>
                <w:rtl/>
              </w:rPr>
              <w:t>قرار بشأن</w:t>
            </w:r>
            <w:r w:rsidR="009B7AD9" w:rsidRPr="00303D46">
              <w:rPr>
                <w:rtl/>
              </w:rPr>
              <w:t xml:space="preserve"> طلب موارد إضافية للفريق العامل المعني </w:t>
            </w:r>
            <w:r w:rsidR="009B7AD9" w:rsidRPr="00303D46">
              <w:rPr>
                <w:rFonts w:hint="cs"/>
                <w:rtl/>
              </w:rPr>
              <w:t>بالبلاغات المقدمة بموجب البروتوكول الاختياري</w:t>
            </w:r>
            <w:r w:rsidR="009B7AD9">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112</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9B7AD9" w:rsidP="00BC2BCB">
            <w:pPr>
              <w:tabs>
                <w:tab w:val="right" w:pos="1080"/>
                <w:tab w:val="left" w:pos="1296"/>
                <w:tab w:val="left" w:pos="1728"/>
                <w:tab w:val="right" w:leader="dot" w:pos="9747"/>
              </w:tabs>
              <w:spacing w:after="120"/>
              <w:ind w:left="1296" w:hanging="1296"/>
              <w:rPr>
                <w:rFonts w:hint="cs"/>
                <w:spacing w:val="60"/>
                <w:sz w:val="17"/>
                <w:rtl/>
              </w:rPr>
            </w:pPr>
            <w:r>
              <w:rPr>
                <w:rtl/>
              </w:rPr>
              <w:tab/>
            </w:r>
            <w:r>
              <w:rPr>
                <w:rFonts w:hint="cs"/>
                <w:rtl/>
              </w:rPr>
              <w:t>الخامس -</w:t>
            </w:r>
            <w:r>
              <w:rPr>
                <w:rtl/>
              </w:rPr>
              <w:tab/>
            </w:r>
            <w:r w:rsidRPr="00303D46">
              <w:rPr>
                <w:rtl/>
              </w:rPr>
              <w:t xml:space="preserve">المقرر </w:t>
            </w:r>
            <w:r w:rsidRPr="00303D46">
              <w:rPr>
                <w:rFonts w:hint="cs"/>
                <w:rtl/>
              </w:rPr>
              <w:t>54/ثاني عشر</w:t>
            </w:r>
            <w:r>
              <w:rPr>
                <w:rFonts w:hint="cs"/>
                <w:rtl/>
              </w:rPr>
              <w:t xml:space="preserve"> - </w:t>
            </w:r>
            <w:r w:rsidRPr="00303D46">
              <w:rPr>
                <w:rFonts w:hint="cs"/>
                <w:rtl/>
              </w:rPr>
              <w:t>قرار بشأن</w:t>
            </w:r>
            <w:r w:rsidRPr="00303D46">
              <w:rPr>
                <w:rtl/>
              </w:rPr>
              <w:t xml:space="preserve"> طلب موارد إضافية في ما يتعلق بمكان انعقاد الدورات السنوية للجنة</w:t>
            </w:r>
            <w:r>
              <w:rPr>
                <w:spacing w:val="60"/>
                <w:sz w:val="17"/>
                <w:rtl/>
              </w:rPr>
              <w:tab/>
            </w:r>
            <w:r>
              <w:rPr>
                <w:rFonts w:hint="cs"/>
                <w:spacing w:val="60"/>
                <w:sz w:val="17"/>
                <w:rtl/>
              </w:rPr>
              <w:t xml:space="preserve"> </w:t>
            </w:r>
            <w:r>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114</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9B7AD9" w:rsidP="00BC2BCB">
            <w:pPr>
              <w:tabs>
                <w:tab w:val="right" w:pos="1080"/>
                <w:tab w:val="left" w:pos="1296"/>
                <w:tab w:val="left" w:pos="1728"/>
                <w:tab w:val="left" w:pos="2160"/>
                <w:tab w:val="right" w:leader="dot" w:pos="9747"/>
              </w:tabs>
              <w:spacing w:after="120"/>
              <w:ind w:left="1296" w:hanging="1296"/>
              <w:rPr>
                <w:rFonts w:hint="cs"/>
                <w:spacing w:val="60"/>
                <w:sz w:val="17"/>
                <w:rtl/>
              </w:rPr>
            </w:pPr>
            <w:r>
              <w:rPr>
                <w:rtl/>
              </w:rPr>
              <w:tab/>
            </w:r>
            <w:r>
              <w:rPr>
                <w:rFonts w:hint="cs"/>
                <w:rtl/>
              </w:rPr>
              <w:t>السادس -</w:t>
            </w:r>
            <w:r>
              <w:rPr>
                <w:rtl/>
              </w:rPr>
              <w:tab/>
              <w:t>المقرر 54/رابع عشر</w:t>
            </w:r>
            <w:r>
              <w:rPr>
                <w:rFonts w:hint="cs"/>
                <w:rtl/>
              </w:rPr>
              <w:t xml:space="preserve"> - </w:t>
            </w:r>
            <w:r>
              <w:rPr>
                <w:rtl/>
              </w:rPr>
              <w:t>بيان اللجنة المعنية بالقضاء على التمييز ضد المرأة بشأن تقرير مفوضة الأمم المتحدة السامية لحقوق الإنسان عن تعزيز هيئات الأمم المتحدة المنشأة بموجب معاهدات حقوق الإنسان</w:t>
            </w:r>
            <w:r>
              <w:rPr>
                <w:rFonts w:hint="cs"/>
                <w:rtl/>
              </w:rPr>
              <w:t xml:space="preserve"> </w:t>
            </w:r>
            <w:r>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116</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9B7AD9"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747"/>
              </w:tabs>
              <w:spacing w:after="120"/>
              <w:rPr>
                <w:spacing w:val="60"/>
                <w:sz w:val="17"/>
                <w:rtl/>
              </w:rPr>
            </w:pPr>
            <w:r>
              <w:rPr>
                <w:rtl/>
              </w:rPr>
              <w:tab/>
            </w:r>
            <w:r>
              <w:rPr>
                <w:rFonts w:hint="cs"/>
                <w:rtl/>
              </w:rPr>
              <w:t>السابع -</w:t>
            </w:r>
            <w:r>
              <w:rPr>
                <w:rtl/>
              </w:rPr>
              <w:tab/>
              <w:t>الوثائق المعروضة على اللجنة في دورتها الرابعة والخمسين</w:t>
            </w:r>
            <w:r>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119</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9B7AD9"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747"/>
              </w:tabs>
              <w:spacing w:after="120"/>
              <w:rPr>
                <w:spacing w:val="60"/>
                <w:sz w:val="17"/>
                <w:rtl/>
              </w:rPr>
            </w:pPr>
            <w:r>
              <w:rPr>
                <w:rtl/>
              </w:rPr>
              <w:tab/>
            </w:r>
            <w:r>
              <w:rPr>
                <w:rFonts w:hint="cs"/>
                <w:rtl/>
              </w:rPr>
              <w:t>الثامن -</w:t>
            </w:r>
            <w:r>
              <w:rPr>
                <w:rtl/>
              </w:rPr>
              <w:tab/>
              <w:t>أعضاء اللجنة المعنية بالقضاء على التمييز ضد المرأة في 1 كانون الثاني/</w:t>
            </w:r>
            <w:r>
              <w:rPr>
                <w:rFonts w:hint="cs"/>
                <w:rtl/>
              </w:rPr>
              <w:t xml:space="preserve"> </w:t>
            </w:r>
            <w:r>
              <w:rPr>
                <w:rtl/>
              </w:rPr>
              <w:t>يناير 2013</w:t>
            </w:r>
            <w:r>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120</w:t>
            </w:r>
          </w:p>
        </w:tc>
      </w:tr>
      <w:tr w:rsidR="00B6431C" w:rsidRPr="00E272F1" w:rsidTr="00EC0C4B">
        <w:tblPrEx>
          <w:tblCellMar>
            <w:top w:w="0" w:type="dxa"/>
            <w:bottom w:w="0" w:type="dxa"/>
          </w:tblCellMar>
        </w:tblPrEx>
        <w:tc>
          <w:tcPr>
            <w:tcW w:w="9028" w:type="dxa"/>
            <w:gridSpan w:val="3"/>
            <w:shd w:val="clear" w:color="auto" w:fill="auto"/>
          </w:tcPr>
          <w:p w:rsidR="00B6431C" w:rsidRPr="009B7AD9" w:rsidRDefault="009B7AD9" w:rsidP="00BC2B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747"/>
              </w:tabs>
              <w:spacing w:after="120"/>
              <w:ind w:left="1296" w:hanging="1296"/>
              <w:rPr>
                <w:spacing w:val="60"/>
                <w:sz w:val="17"/>
                <w:rtl/>
              </w:rPr>
            </w:pPr>
            <w:r>
              <w:rPr>
                <w:rtl/>
              </w:rPr>
              <w:tab/>
            </w:r>
            <w:r>
              <w:rPr>
                <w:rFonts w:hint="cs"/>
                <w:rtl/>
              </w:rPr>
              <w:t>التاسع -</w:t>
            </w:r>
            <w:r>
              <w:rPr>
                <w:rtl/>
              </w:rPr>
              <w:tab/>
              <w:t>تقرير الفريق العامل المعني بالبلاغات المقدمة بموجب البروتوكول الاختياري لاتفاقية القضاء على جميع أشكال التمييز ضد المرأة عن أعمال دورته الخامسة والعشرين</w:t>
            </w:r>
            <w:r>
              <w:rPr>
                <w:spacing w:val="60"/>
                <w:sz w:val="17"/>
                <w:rtl/>
              </w:rPr>
              <w:tab/>
            </w:r>
          </w:p>
        </w:tc>
        <w:tc>
          <w:tcPr>
            <w:tcW w:w="806" w:type="dxa"/>
            <w:shd w:val="clear" w:color="auto" w:fill="auto"/>
            <w:vAlign w:val="bottom"/>
          </w:tcPr>
          <w:p w:rsidR="00B6431C" w:rsidRPr="00E272F1" w:rsidRDefault="009B7AD9" w:rsidP="00EC0C4B">
            <w:pPr>
              <w:spacing w:after="120"/>
              <w:jc w:val="right"/>
              <w:rPr>
                <w:rFonts w:hint="cs"/>
                <w:rtl/>
              </w:rPr>
            </w:pPr>
            <w:r>
              <w:rPr>
                <w:rFonts w:hint="cs"/>
                <w:rtl/>
              </w:rPr>
              <w:t>121</w:t>
            </w:r>
          </w:p>
        </w:tc>
      </w:tr>
    </w:tbl>
    <w:p w:rsidR="0007197F" w:rsidRDefault="0007197F" w:rsidP="0007197F">
      <w:pPr>
        <w:pStyle w:val="HCh"/>
        <w:spacing w:after="120"/>
        <w:rPr>
          <w:bCs w:val="0"/>
          <w:rtl/>
        </w:rPr>
      </w:pPr>
      <w:r>
        <w:rPr>
          <w:rtl/>
        </w:rPr>
        <w:br w:type="page"/>
      </w:r>
      <w:r>
        <w:rPr>
          <w:rFonts w:hint="eastAsia"/>
          <w:bCs w:val="0"/>
          <w:rtl/>
        </w:rPr>
        <w:t>كتاب</w:t>
      </w:r>
      <w:r>
        <w:rPr>
          <w:bCs w:val="0"/>
          <w:rtl/>
        </w:rPr>
        <w:t xml:space="preserve"> الإحالة</w:t>
      </w:r>
    </w:p>
    <w:p w:rsidR="0007197F" w:rsidRDefault="0007197F" w:rsidP="0007197F">
      <w:pPr>
        <w:pStyle w:val="HCh"/>
        <w:spacing w:after="120"/>
        <w:jc w:val="right"/>
        <w:rPr>
          <w:bCs w:val="0"/>
          <w:sz w:val="20"/>
          <w:szCs w:val="30"/>
          <w:rtl/>
        </w:rPr>
      </w:pPr>
      <w:r>
        <w:rPr>
          <w:bCs w:val="0"/>
          <w:sz w:val="20"/>
          <w:szCs w:val="30"/>
          <w:rtl/>
        </w:rPr>
        <w:t>[</w:t>
      </w:r>
      <w:r w:rsidRPr="0053430D">
        <w:rPr>
          <w:rFonts w:hint="cs"/>
          <w:bCs w:val="0"/>
          <w:sz w:val="20"/>
          <w:szCs w:val="30"/>
          <w:rtl/>
        </w:rPr>
        <w:t>25 آذار/مارس 2013</w:t>
      </w:r>
      <w:r>
        <w:rPr>
          <w:bCs w:val="0"/>
          <w:sz w:val="20"/>
          <w:szCs w:val="30"/>
          <w:rtl/>
        </w:rPr>
        <w:t>]</w:t>
      </w:r>
    </w:p>
    <w:p w:rsidR="0007197F" w:rsidRPr="0007197F" w:rsidRDefault="0007197F" w:rsidP="0007197F">
      <w:pPr>
        <w:pStyle w:val="SingleTxt"/>
        <w:spacing w:after="0" w:line="120" w:lineRule="exact"/>
        <w:rPr>
          <w:sz w:val="10"/>
          <w:rtl/>
        </w:rPr>
      </w:pPr>
    </w:p>
    <w:p w:rsidR="0007197F" w:rsidRDefault="0007197F" w:rsidP="0007197F">
      <w:pPr>
        <w:pStyle w:val="SingleTxt"/>
        <w:rPr>
          <w:rFonts w:hint="cs"/>
          <w:rtl/>
        </w:rPr>
      </w:pPr>
      <w:r w:rsidRPr="0053430D">
        <w:rPr>
          <w:rtl/>
        </w:rPr>
        <w:tab/>
        <w:t>أتشرف بالإشارة إلى المادة 21 من اتفاقية القضاء على جميع أشكال التمييز ضد المرأة، التي تنص على أن تقدم اللجنة المعنية بالقضاء على التمييز ضد المرأة، المنشأة عملا</w:t>
      </w:r>
      <w:r w:rsidRPr="0053430D">
        <w:rPr>
          <w:rFonts w:hint="cs"/>
          <w:rtl/>
        </w:rPr>
        <w:t>ً</w:t>
      </w:r>
      <w:r w:rsidRPr="0053430D">
        <w:rPr>
          <w:rtl/>
        </w:rPr>
        <w:t xml:space="preserve"> بالاتفاقية، ’’تقريرا</w:t>
      </w:r>
      <w:r w:rsidRPr="0053430D">
        <w:rPr>
          <w:rFonts w:hint="cs"/>
          <w:rtl/>
        </w:rPr>
        <w:t>ً</w:t>
      </w:r>
      <w:r w:rsidRPr="0053430D">
        <w:rPr>
          <w:rtl/>
        </w:rPr>
        <w:t xml:space="preserve"> سنويا</w:t>
      </w:r>
      <w:r w:rsidRPr="0053430D">
        <w:rPr>
          <w:rFonts w:hint="cs"/>
          <w:rtl/>
        </w:rPr>
        <w:t>ً</w:t>
      </w:r>
      <w:r w:rsidRPr="0053430D">
        <w:rPr>
          <w:rtl/>
        </w:rPr>
        <w:t xml:space="preserve"> إلى الجمعية العامة للأمم المتحدة بواسطة المجلس الاقتصادي والاجتماعي عن أنشطتها</w:t>
      </w:r>
      <w:r>
        <w:rPr>
          <w:rFonts w:hint="cs"/>
          <w:rtl/>
        </w:rPr>
        <w:t>“.</w:t>
      </w:r>
    </w:p>
    <w:p w:rsidR="0007197F" w:rsidRPr="0053430D" w:rsidRDefault="0007197F" w:rsidP="0007197F">
      <w:pPr>
        <w:pStyle w:val="SingleTxt"/>
        <w:rPr>
          <w:rtl/>
        </w:rPr>
      </w:pPr>
      <w:r w:rsidRPr="0053430D">
        <w:rPr>
          <w:rtl/>
        </w:rPr>
        <w:tab/>
      </w:r>
      <w:r w:rsidRPr="0053430D">
        <w:rPr>
          <w:rFonts w:hint="cs"/>
          <w:rtl/>
        </w:rPr>
        <w:t xml:space="preserve">وقد عقدت </w:t>
      </w:r>
      <w:r w:rsidRPr="0053430D">
        <w:rPr>
          <w:rtl/>
        </w:rPr>
        <w:t>اللجنة المعنية بالقضاء على التمييز ضد المرأة دور</w:t>
      </w:r>
      <w:r w:rsidRPr="0053430D">
        <w:rPr>
          <w:rFonts w:hint="cs"/>
          <w:rtl/>
        </w:rPr>
        <w:t>تها</w:t>
      </w:r>
      <w:r w:rsidRPr="0053430D">
        <w:rPr>
          <w:rtl/>
        </w:rPr>
        <w:t xml:space="preserve"> الثانية والخمسين في الفترة من 9 إلى 27 تموز/يوليه 2012، في مقر الأمم المتحدة </w:t>
      </w:r>
      <w:r w:rsidRPr="0053430D">
        <w:rPr>
          <w:rFonts w:hint="cs"/>
          <w:rtl/>
        </w:rPr>
        <w:t>ب</w:t>
      </w:r>
      <w:r w:rsidRPr="0053430D">
        <w:rPr>
          <w:rtl/>
        </w:rPr>
        <w:t>نيويورك. وعقدت دور</w:t>
      </w:r>
      <w:r w:rsidRPr="0053430D">
        <w:rPr>
          <w:rFonts w:hint="cs"/>
          <w:rtl/>
        </w:rPr>
        <w:t>تها</w:t>
      </w:r>
      <w:r w:rsidRPr="0053430D">
        <w:rPr>
          <w:rtl/>
        </w:rPr>
        <w:t xml:space="preserve"> الثالثة والخمسين في الفترة من 1 إلى 19 تشرين الأول/أكتوبر 2012، ودور</w:t>
      </w:r>
      <w:r w:rsidRPr="0053430D">
        <w:rPr>
          <w:rFonts w:hint="cs"/>
          <w:rtl/>
        </w:rPr>
        <w:t>تها</w:t>
      </w:r>
      <w:r w:rsidRPr="0053430D">
        <w:rPr>
          <w:rtl/>
        </w:rPr>
        <w:t xml:space="preserve"> الرابعة والخمسين في الفترة من 11 شباط/فبراير إلى 1 آذار/مارس 2013، في مكتب الأمم المتحدة </w:t>
      </w:r>
      <w:r w:rsidRPr="0053430D">
        <w:rPr>
          <w:rFonts w:hint="cs"/>
          <w:rtl/>
        </w:rPr>
        <w:t>ب</w:t>
      </w:r>
      <w:r w:rsidRPr="0053430D">
        <w:rPr>
          <w:rtl/>
        </w:rPr>
        <w:t xml:space="preserve">جنيف. واعتمدت </w:t>
      </w:r>
      <w:r w:rsidRPr="0053430D">
        <w:rPr>
          <w:rFonts w:hint="cs"/>
          <w:rtl/>
        </w:rPr>
        <w:t xml:space="preserve">اللجنة </w:t>
      </w:r>
      <w:r w:rsidRPr="0053430D">
        <w:rPr>
          <w:rtl/>
        </w:rPr>
        <w:t>تق</w:t>
      </w:r>
      <w:r w:rsidRPr="0053430D">
        <w:rPr>
          <w:rFonts w:hint="cs"/>
          <w:rtl/>
        </w:rPr>
        <w:t>ا</w:t>
      </w:r>
      <w:r w:rsidRPr="0053430D">
        <w:rPr>
          <w:rtl/>
        </w:rPr>
        <w:t xml:space="preserve">ريرها عن </w:t>
      </w:r>
      <w:r w:rsidRPr="0053430D">
        <w:rPr>
          <w:rFonts w:hint="cs"/>
          <w:rtl/>
        </w:rPr>
        <w:t xml:space="preserve">أعمال الدورات المذكورة في </w:t>
      </w:r>
      <w:r w:rsidRPr="0053430D">
        <w:rPr>
          <w:rtl/>
        </w:rPr>
        <w:t xml:space="preserve">الجلسة 1068، المعقودة في 27 تموز/يوليه 2012، </w:t>
      </w:r>
      <w:r w:rsidRPr="0053430D">
        <w:rPr>
          <w:rFonts w:hint="cs"/>
          <w:rtl/>
        </w:rPr>
        <w:t xml:space="preserve">والجلسة </w:t>
      </w:r>
      <w:r w:rsidRPr="0053430D">
        <w:rPr>
          <w:rtl/>
        </w:rPr>
        <w:t>1098، المعقودة في 19 تشرين الأول/أكتوبر 2012، و</w:t>
      </w:r>
      <w:r w:rsidRPr="0053430D">
        <w:rPr>
          <w:rFonts w:hint="cs"/>
          <w:rtl/>
        </w:rPr>
        <w:t>الجلسة</w:t>
      </w:r>
      <w:r w:rsidRPr="0053430D">
        <w:rPr>
          <w:rtl/>
        </w:rPr>
        <w:t xml:space="preserve"> 1127، المعقودة في 1 آذار/مارس 2013، على التوالي. وتقارير اللجنة الثلاثة المذكورة مقدم</w:t>
      </w:r>
      <w:r w:rsidRPr="0053430D">
        <w:rPr>
          <w:rFonts w:hint="cs"/>
          <w:rtl/>
        </w:rPr>
        <w:t>ة</w:t>
      </w:r>
      <w:r w:rsidRPr="0053430D">
        <w:rPr>
          <w:rtl/>
        </w:rPr>
        <w:t xml:space="preserve"> إليكم طيه لإحالتها إلى الجمعية العامة في دورتها الثامنة والستين.</w:t>
      </w:r>
    </w:p>
    <w:p w:rsidR="0007197F" w:rsidRPr="0007197F" w:rsidRDefault="0007197F" w:rsidP="0007197F">
      <w:pPr>
        <w:pStyle w:val="SingleTxt"/>
        <w:spacing w:after="0" w:line="120" w:lineRule="exact"/>
        <w:jc w:val="right"/>
        <w:rPr>
          <w:sz w:val="10"/>
          <w:rtl/>
        </w:rPr>
      </w:pPr>
    </w:p>
    <w:p w:rsidR="0007197F" w:rsidRPr="0053430D" w:rsidRDefault="0007197F" w:rsidP="0007197F">
      <w:pPr>
        <w:pStyle w:val="SingleTxt"/>
        <w:spacing w:after="0"/>
        <w:jc w:val="right"/>
        <w:rPr>
          <w:rFonts w:hint="cs"/>
          <w:rtl/>
        </w:rPr>
      </w:pPr>
      <w:r w:rsidRPr="0053430D">
        <w:rPr>
          <w:rtl/>
        </w:rPr>
        <w:t>(</w:t>
      </w:r>
      <w:r w:rsidRPr="0053430D">
        <w:rPr>
          <w:i/>
          <w:iCs/>
          <w:rtl/>
        </w:rPr>
        <w:t>توقيع</w:t>
      </w:r>
      <w:r w:rsidRPr="0053430D">
        <w:rPr>
          <w:rtl/>
        </w:rPr>
        <w:t xml:space="preserve">) نيكول </w:t>
      </w:r>
      <w:r w:rsidRPr="0053430D">
        <w:rPr>
          <w:b/>
          <w:bCs/>
          <w:rtl/>
        </w:rPr>
        <w:t>أميلين</w:t>
      </w:r>
      <w:r>
        <w:rPr>
          <w:rtl/>
        </w:rPr>
        <w:br/>
      </w:r>
      <w:r w:rsidRPr="0053430D">
        <w:rPr>
          <w:rFonts w:hint="cs"/>
          <w:rtl/>
        </w:rPr>
        <w:t>الرئيسة</w:t>
      </w:r>
    </w:p>
    <w:p w:rsidR="0007197F" w:rsidRPr="00EC0C4B" w:rsidRDefault="0007197F" w:rsidP="0007197F">
      <w:pPr>
        <w:pStyle w:val="SingleTxt"/>
        <w:spacing w:after="0" w:line="120" w:lineRule="exact"/>
        <w:jc w:val="right"/>
        <w:rPr>
          <w:rFonts w:hint="cs"/>
          <w:sz w:val="10"/>
          <w:rtl/>
        </w:rPr>
      </w:pPr>
    </w:p>
    <w:p w:rsidR="0007197F" w:rsidRDefault="0007197F" w:rsidP="0007197F">
      <w:pPr>
        <w:pStyle w:val="SingleTxt"/>
        <w:spacing w:after="0"/>
        <w:jc w:val="right"/>
        <w:rPr>
          <w:rFonts w:hint="cs"/>
          <w:rtl/>
        </w:rPr>
      </w:pPr>
      <w:r w:rsidRPr="0053430D">
        <w:rPr>
          <w:rFonts w:hint="cs"/>
          <w:rtl/>
        </w:rPr>
        <w:t xml:space="preserve">سعادة السيد </w:t>
      </w:r>
      <w:r w:rsidRPr="00EC0C4B">
        <w:rPr>
          <w:rFonts w:hint="cs"/>
          <w:b/>
          <w:bCs/>
          <w:rtl/>
        </w:rPr>
        <w:t>بان</w:t>
      </w:r>
      <w:r w:rsidRPr="0053430D">
        <w:rPr>
          <w:rFonts w:hint="cs"/>
          <w:rtl/>
        </w:rPr>
        <w:t xml:space="preserve"> كي</w:t>
      </w:r>
      <w:r>
        <w:rPr>
          <w:rFonts w:hint="cs"/>
          <w:rtl/>
        </w:rPr>
        <w:t xml:space="preserve"> - </w:t>
      </w:r>
      <w:r w:rsidRPr="0053430D">
        <w:rPr>
          <w:rFonts w:hint="cs"/>
          <w:rtl/>
        </w:rPr>
        <w:t>مون</w:t>
      </w:r>
      <w:r>
        <w:rPr>
          <w:rtl/>
        </w:rPr>
        <w:br/>
      </w:r>
      <w:r w:rsidRPr="0053430D">
        <w:rPr>
          <w:rFonts w:hint="cs"/>
          <w:rtl/>
        </w:rPr>
        <w:t>الأمين العام للأمم المتحدة</w:t>
      </w:r>
      <w:r>
        <w:rPr>
          <w:rtl/>
        </w:rPr>
        <w:br/>
      </w:r>
      <w:r w:rsidRPr="0053430D">
        <w:rPr>
          <w:rFonts w:hint="cs"/>
          <w:rtl/>
        </w:rPr>
        <w:t>نيويورك</w:t>
      </w:r>
    </w:p>
    <w:p w:rsidR="0007197F" w:rsidRDefault="0007197F" w:rsidP="0053430D">
      <w:pPr>
        <w:pStyle w:val="SingleTxt"/>
        <w:rPr>
          <w:rFonts w:hint="cs"/>
          <w:rtl/>
        </w:rPr>
      </w:pPr>
    </w:p>
    <w:p w:rsidR="0007197F" w:rsidRDefault="0007197F" w:rsidP="0053430D">
      <w:pPr>
        <w:pStyle w:val="SingleTxt"/>
        <w:rPr>
          <w:rFonts w:hint="cs"/>
          <w:rtl/>
        </w:rPr>
      </w:pPr>
    </w:p>
    <w:p w:rsidR="0007197F" w:rsidRDefault="0007197F" w:rsidP="0053430D">
      <w:pPr>
        <w:pStyle w:val="SingleTxt"/>
        <w:rPr>
          <w:rFonts w:hint="cs"/>
          <w:rtl/>
        </w:rPr>
      </w:pPr>
    </w:p>
    <w:p w:rsidR="0007197F" w:rsidRDefault="0007197F" w:rsidP="0053430D">
      <w:pPr>
        <w:pStyle w:val="SingleTxt"/>
        <w:rPr>
          <w:rFonts w:hint="cs"/>
          <w:rtl/>
        </w:rPr>
        <w:sectPr w:rsidR="0007197F" w:rsidSect="0053430D">
          <w:headerReference w:type="even" r:id="rId10"/>
          <w:headerReference w:type="default" r:id="rId11"/>
          <w:footerReference w:type="even" r:id="rId12"/>
          <w:footerReference w:type="default" r:id="rId13"/>
          <w:headerReference w:type="first" r:id="rId14"/>
          <w:endnotePr>
            <w:numFmt w:val="decimal"/>
          </w:endnotePr>
          <w:pgSz w:w="12240" w:h="15840" w:code="1"/>
          <w:pgMar w:top="1742" w:right="1195" w:bottom="1901" w:left="1195" w:header="576" w:footer="1037" w:gutter="0"/>
          <w:pgNumType w:fmt="lowerRoman" w:start="3"/>
          <w:cols w:space="720"/>
          <w:bidi/>
          <w:rtlGutter/>
          <w:docGrid w:linePitch="280"/>
        </w:sectPr>
      </w:pPr>
    </w:p>
    <w:p w:rsidR="0053430D" w:rsidRPr="0053430D" w:rsidRDefault="0053430D" w:rsidP="0007197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sidRPr="0053430D">
        <w:rPr>
          <w:rtl/>
        </w:rPr>
        <w:t>الجزء الأول</w:t>
      </w:r>
    </w:p>
    <w:p w:rsidR="0053430D" w:rsidRPr="0053430D" w:rsidRDefault="00F243E0" w:rsidP="00F243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53430D" w:rsidRPr="0053430D">
        <w:rPr>
          <w:rtl/>
        </w:rPr>
        <w:t xml:space="preserve">تقرير اللجنة المعنية بالقضاء على التمييز ضد المرأة عن </w:t>
      </w:r>
      <w:r w:rsidR="0053430D" w:rsidRPr="0053430D">
        <w:rPr>
          <w:rFonts w:hint="cs"/>
          <w:rtl/>
        </w:rPr>
        <w:t xml:space="preserve">أعمال </w:t>
      </w:r>
      <w:r w:rsidR="0053430D" w:rsidRPr="0053430D">
        <w:rPr>
          <w:rtl/>
        </w:rPr>
        <w:t xml:space="preserve">دورتها </w:t>
      </w:r>
      <w:r w:rsidR="0053430D" w:rsidRPr="0053430D">
        <w:rPr>
          <w:rFonts w:hint="cs"/>
          <w:rtl/>
        </w:rPr>
        <w:t>الثانية والخمس</w:t>
      </w:r>
      <w:r w:rsidR="0053430D" w:rsidRPr="0053430D">
        <w:rPr>
          <w:rtl/>
        </w:rPr>
        <w:t>ين</w:t>
      </w:r>
    </w:p>
    <w:p w:rsidR="0007197F" w:rsidRPr="0007197F" w:rsidRDefault="0007197F" w:rsidP="0007197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53430D" w:rsidRDefault="00F243E0" w:rsidP="00F243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53430D" w:rsidRPr="0053430D">
        <w:rPr>
          <w:rtl/>
        </w:rPr>
        <w:t>9-27 تموز/يوليه 2012</w:t>
      </w:r>
    </w:p>
    <w:p w:rsidR="0053430D" w:rsidRPr="0053430D" w:rsidRDefault="0053430D" w:rsidP="0007197F">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3" w:hanging="663"/>
        <w:rPr>
          <w:rtl/>
        </w:rPr>
      </w:pPr>
      <w:r>
        <w:rPr>
          <w:rtl/>
        </w:rPr>
        <w:br w:type="page"/>
      </w:r>
      <w:r w:rsidRPr="0053430D">
        <w:rPr>
          <w:rtl/>
        </w:rPr>
        <w:t>الفصل الأول</w:t>
      </w:r>
    </w:p>
    <w:p w:rsidR="0053430D" w:rsidRPr="0053430D" w:rsidRDefault="00F243E0" w:rsidP="00F243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53430D" w:rsidRPr="0053430D">
        <w:rPr>
          <w:rtl/>
        </w:rPr>
        <w:t>المسائل المعروضة على الدول الأطراف في اتفاقية القضاء على جميع أشكال التمييز ضد المرأة</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أولاً</w:t>
      </w:r>
    </w:p>
    <w:p w:rsidR="0053430D" w:rsidRPr="0053430D" w:rsidRDefault="00F243E0" w:rsidP="0053430D">
      <w:pPr>
        <w:pStyle w:val="SingleTxt"/>
        <w:rPr>
          <w:rFonts w:hint="cs"/>
          <w:rtl/>
        </w:rPr>
      </w:pPr>
      <w:r>
        <w:rPr>
          <w:rFonts w:hint="cs"/>
          <w:rtl/>
        </w:rPr>
        <w:tab/>
      </w:r>
      <w:r w:rsidR="0053430D" w:rsidRPr="0053430D">
        <w:rPr>
          <w:rtl/>
        </w:rPr>
        <w:t>في 23 تموز/يوليه 2012، اعتمدت اللجنة بيانا</w:t>
      </w:r>
      <w:r w:rsidR="0053430D" w:rsidRPr="0053430D">
        <w:rPr>
          <w:rFonts w:hint="cs"/>
          <w:rtl/>
        </w:rPr>
        <w:t>ً</w:t>
      </w:r>
      <w:r w:rsidR="0053430D" w:rsidRPr="0053430D">
        <w:rPr>
          <w:rtl/>
        </w:rPr>
        <w:t xml:space="preserve"> بشأن الحاجة إلى </w:t>
      </w:r>
      <w:r w:rsidR="0053430D" w:rsidRPr="0053430D">
        <w:rPr>
          <w:rFonts w:hint="cs"/>
          <w:rtl/>
        </w:rPr>
        <w:t xml:space="preserve">وجود </w:t>
      </w:r>
      <w:r w:rsidR="0053430D" w:rsidRPr="0053430D">
        <w:rPr>
          <w:rtl/>
        </w:rPr>
        <w:t xml:space="preserve">منظور جنساني في نص معاهدة تجارة الأسلحة (انظر المرفق الأول </w:t>
      </w:r>
      <w:r w:rsidR="0053430D" w:rsidRPr="0053430D">
        <w:rPr>
          <w:rFonts w:hint="cs"/>
          <w:rtl/>
        </w:rPr>
        <w:t>با</w:t>
      </w:r>
      <w:r w:rsidR="0053430D" w:rsidRPr="0053430D">
        <w:rPr>
          <w:rtl/>
        </w:rPr>
        <w:t>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ثانياً</w:t>
      </w:r>
    </w:p>
    <w:p w:rsidR="0053430D" w:rsidRPr="0053430D" w:rsidRDefault="00F243E0" w:rsidP="0053430D">
      <w:pPr>
        <w:pStyle w:val="SingleTxt"/>
        <w:rPr>
          <w:rFonts w:hint="cs"/>
          <w:rtl/>
        </w:rPr>
      </w:pPr>
      <w:r>
        <w:rPr>
          <w:rFonts w:hint="cs"/>
          <w:rtl/>
        </w:rPr>
        <w:tab/>
      </w:r>
      <w:r w:rsidR="0053430D" w:rsidRPr="0053430D">
        <w:rPr>
          <w:rtl/>
        </w:rPr>
        <w:t xml:space="preserve">في 24 تموز/يوليه 2012، اعتمدت اللجنة </w:t>
      </w:r>
      <w:r w:rsidR="0053430D" w:rsidRPr="0053430D">
        <w:rPr>
          <w:rFonts w:hint="cs"/>
          <w:rtl/>
        </w:rPr>
        <w:t>م</w:t>
      </w:r>
      <w:r w:rsidR="0053430D" w:rsidRPr="0053430D">
        <w:rPr>
          <w:rtl/>
        </w:rPr>
        <w:t>قررا</w:t>
      </w:r>
      <w:r w:rsidR="0053430D" w:rsidRPr="0053430D">
        <w:rPr>
          <w:rFonts w:hint="cs"/>
          <w:rtl/>
        </w:rPr>
        <w:t>ً</w:t>
      </w:r>
      <w:r w:rsidR="0053430D" w:rsidRPr="0053430D">
        <w:rPr>
          <w:rtl/>
        </w:rPr>
        <w:t xml:space="preserve"> </w:t>
      </w:r>
      <w:r w:rsidR="0053430D" w:rsidRPr="0053430D">
        <w:rPr>
          <w:rFonts w:hint="cs"/>
          <w:rtl/>
        </w:rPr>
        <w:t xml:space="preserve">بشأن </w:t>
      </w:r>
      <w:r w:rsidR="0053430D" w:rsidRPr="0053430D">
        <w:rPr>
          <w:rtl/>
        </w:rPr>
        <w:t>تعزيز دور المقررين القطريين و</w:t>
      </w:r>
      <w:r w:rsidR="0053430D" w:rsidRPr="0053430D">
        <w:rPr>
          <w:rFonts w:hint="cs"/>
          <w:rtl/>
        </w:rPr>
        <w:t>أقرت</w:t>
      </w:r>
      <w:r w:rsidR="0053430D" w:rsidRPr="0053430D">
        <w:rPr>
          <w:rtl/>
        </w:rPr>
        <w:t xml:space="preserve"> نموذج</w:t>
      </w:r>
      <w:r w:rsidR="0053430D" w:rsidRPr="0053430D">
        <w:rPr>
          <w:rFonts w:hint="cs"/>
          <w:rtl/>
        </w:rPr>
        <w:t>ا</w:t>
      </w:r>
      <w:r w:rsidR="0053430D" w:rsidRPr="0053430D">
        <w:rPr>
          <w:rtl/>
        </w:rPr>
        <w:t xml:space="preserve"> </w:t>
      </w:r>
      <w:r w:rsidR="0053430D" w:rsidRPr="0053430D">
        <w:rPr>
          <w:rFonts w:hint="cs"/>
          <w:rtl/>
        </w:rPr>
        <w:t>لل</w:t>
      </w:r>
      <w:r w:rsidR="0053430D" w:rsidRPr="0053430D">
        <w:rPr>
          <w:rtl/>
        </w:rPr>
        <w:t>ملاحظ</w:t>
      </w:r>
      <w:r w:rsidR="0053430D" w:rsidRPr="0053430D">
        <w:rPr>
          <w:rFonts w:hint="cs"/>
          <w:rtl/>
        </w:rPr>
        <w:t>ات الت</w:t>
      </w:r>
      <w:r w:rsidR="0053430D" w:rsidRPr="0053430D">
        <w:rPr>
          <w:rtl/>
        </w:rPr>
        <w:t xml:space="preserve">وجيهية </w:t>
      </w:r>
      <w:r w:rsidR="0053430D" w:rsidRPr="0053430D">
        <w:rPr>
          <w:rFonts w:hint="cs"/>
          <w:rtl/>
        </w:rPr>
        <w:t>ال</w:t>
      </w:r>
      <w:r w:rsidR="0053430D" w:rsidRPr="0053430D">
        <w:rPr>
          <w:rtl/>
        </w:rPr>
        <w:t xml:space="preserve">قطرية (انظر المرفق الثاني </w:t>
      </w:r>
      <w:r w:rsidR="0053430D" w:rsidRPr="0053430D">
        <w:rPr>
          <w:rFonts w:hint="cs"/>
          <w:rtl/>
        </w:rPr>
        <w:t>ب</w:t>
      </w:r>
      <w:r w:rsidR="0053430D" w:rsidRPr="0053430D">
        <w:rPr>
          <w:rtl/>
        </w:rPr>
        <w:t>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ثالثاً</w:t>
      </w:r>
    </w:p>
    <w:p w:rsidR="0053430D" w:rsidRPr="0053430D" w:rsidRDefault="00F243E0" w:rsidP="0053430D">
      <w:pPr>
        <w:pStyle w:val="SingleTxt"/>
        <w:rPr>
          <w:rtl/>
        </w:rPr>
      </w:pPr>
      <w:r>
        <w:rPr>
          <w:rFonts w:hint="cs"/>
          <w:rtl/>
        </w:rPr>
        <w:tab/>
      </w:r>
      <w:r w:rsidR="0053430D" w:rsidRPr="0053430D">
        <w:rPr>
          <w:rtl/>
        </w:rPr>
        <w:t>في 25 تموز/يوليه 2012، قررت اللجنة إجراء تحقيق بموجب المادة 8 من البروتوكول الاختياري</w:t>
      </w:r>
      <w:r w:rsidR="0053430D" w:rsidRPr="0053430D">
        <w:rPr>
          <w:rFonts w:hint="cs"/>
          <w:rtl/>
        </w:rPr>
        <w:t xml:space="preserve"> للاتفاقية</w:t>
      </w:r>
      <w:r w:rsidR="0053430D" w:rsidRPr="0053430D">
        <w:rPr>
          <w:rtl/>
        </w:rPr>
        <w:t xml:space="preserve">، بما في ذلك </w:t>
      </w:r>
      <w:r w:rsidR="0053430D" w:rsidRPr="0053430D">
        <w:rPr>
          <w:rFonts w:hint="cs"/>
          <w:rtl/>
        </w:rPr>
        <w:t>القيام ب</w:t>
      </w:r>
      <w:r w:rsidR="0053430D" w:rsidRPr="0053430D">
        <w:rPr>
          <w:rtl/>
        </w:rPr>
        <w:t>زيا</w:t>
      </w:r>
      <w:r w:rsidR="0053430D" w:rsidRPr="0053430D">
        <w:rPr>
          <w:rFonts w:hint="cs"/>
          <w:rtl/>
        </w:rPr>
        <w:t>رة قطرية</w:t>
      </w:r>
      <w:r w:rsidR="0053430D" w:rsidRPr="0053430D">
        <w:rPr>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رابعاً</w:t>
      </w:r>
    </w:p>
    <w:p w:rsidR="0053430D" w:rsidRPr="0053430D" w:rsidRDefault="00F243E0" w:rsidP="0053430D">
      <w:pPr>
        <w:pStyle w:val="SingleTxt"/>
        <w:rPr>
          <w:rFonts w:hint="cs"/>
          <w:rtl/>
        </w:rPr>
      </w:pPr>
      <w:r>
        <w:rPr>
          <w:rFonts w:hint="cs"/>
          <w:rtl/>
        </w:rPr>
        <w:tab/>
      </w:r>
      <w:r w:rsidR="0053430D" w:rsidRPr="0053430D">
        <w:rPr>
          <w:rtl/>
        </w:rPr>
        <w:t xml:space="preserve">في 26 تموز/يوليه 2012، اعتمدت اللجنة </w:t>
      </w:r>
      <w:r w:rsidR="0053430D" w:rsidRPr="0053430D">
        <w:rPr>
          <w:rFonts w:hint="cs"/>
          <w:rtl/>
        </w:rPr>
        <w:t>م</w:t>
      </w:r>
      <w:r w:rsidR="0053430D" w:rsidRPr="0053430D">
        <w:rPr>
          <w:rtl/>
        </w:rPr>
        <w:t>قررا</w:t>
      </w:r>
      <w:r w:rsidR="0053430D" w:rsidRPr="0053430D">
        <w:rPr>
          <w:rFonts w:hint="cs"/>
          <w:rtl/>
        </w:rPr>
        <w:t>ً</w:t>
      </w:r>
      <w:r w:rsidR="0053430D" w:rsidRPr="0053430D">
        <w:rPr>
          <w:rtl/>
        </w:rPr>
        <w:t xml:space="preserve"> بشأن الطرائق والإجراءات </w:t>
      </w:r>
      <w:r w:rsidR="0053430D" w:rsidRPr="0053430D">
        <w:rPr>
          <w:rFonts w:hint="cs"/>
          <w:rtl/>
        </w:rPr>
        <w:t>المتعلقة</w:t>
      </w:r>
      <w:r w:rsidR="0053430D" w:rsidRPr="0053430D">
        <w:rPr>
          <w:rtl/>
        </w:rPr>
        <w:t xml:space="preserve"> بالمسائل الناشئة </w:t>
      </w:r>
      <w:r w:rsidR="0053430D" w:rsidRPr="0053430D">
        <w:rPr>
          <w:rFonts w:hint="cs"/>
          <w:rtl/>
        </w:rPr>
        <w:t>عن</w:t>
      </w:r>
      <w:r w:rsidR="0053430D" w:rsidRPr="0053430D">
        <w:rPr>
          <w:rtl/>
        </w:rPr>
        <w:t xml:space="preserve"> المادة 8 من البروتوكول الاختياري (انظر المرفق ال</w:t>
      </w:r>
      <w:r w:rsidR="0053430D" w:rsidRPr="0053430D">
        <w:rPr>
          <w:rFonts w:hint="cs"/>
          <w:rtl/>
        </w:rPr>
        <w:t>ثالث</w:t>
      </w:r>
      <w:r w:rsidR="0053430D" w:rsidRPr="0053430D">
        <w:rPr>
          <w:rtl/>
        </w:rPr>
        <w:t xml:space="preserve"> </w:t>
      </w:r>
      <w:r w:rsidR="0053430D" w:rsidRPr="0053430D">
        <w:rPr>
          <w:rFonts w:hint="cs"/>
          <w:rtl/>
        </w:rPr>
        <w:t>ب</w:t>
      </w:r>
      <w:r w:rsidR="0053430D" w:rsidRPr="0053430D">
        <w:rPr>
          <w:rtl/>
        </w:rPr>
        <w:t>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خامساً</w:t>
      </w:r>
    </w:p>
    <w:p w:rsidR="0053430D" w:rsidRPr="0053430D" w:rsidRDefault="00F243E0" w:rsidP="00EC0C4B">
      <w:pPr>
        <w:pStyle w:val="SingleTxt"/>
        <w:rPr>
          <w:rFonts w:hint="cs"/>
          <w:rtl/>
        </w:rPr>
      </w:pPr>
      <w:r>
        <w:rPr>
          <w:rFonts w:hint="cs"/>
          <w:rtl/>
        </w:rPr>
        <w:tab/>
      </w:r>
      <w:r w:rsidR="0053430D" w:rsidRPr="0053430D">
        <w:rPr>
          <w:rtl/>
        </w:rPr>
        <w:t>في 26 تموز/يوليه 2012، اعتمدت اللجنة قرارا</w:t>
      </w:r>
      <w:r w:rsidR="0053430D" w:rsidRPr="0053430D">
        <w:rPr>
          <w:rFonts w:hint="cs"/>
          <w:rtl/>
        </w:rPr>
        <w:t>ً</w:t>
      </w:r>
      <w:r w:rsidR="0053430D" w:rsidRPr="0053430D">
        <w:rPr>
          <w:rtl/>
        </w:rPr>
        <w:t xml:space="preserve"> بشأن المبادئ التوجيهية بشأن استقلال وحياد أعضاء هيئات معاهدات</w:t>
      </w:r>
      <w:r w:rsidR="0053430D" w:rsidRPr="0053430D">
        <w:rPr>
          <w:rFonts w:hint="cs"/>
          <w:rtl/>
        </w:rPr>
        <w:t xml:space="preserve"> حقوق الإنسان</w:t>
      </w:r>
      <w:r w:rsidR="00EC0C4B">
        <w:rPr>
          <w:rFonts w:hint="cs"/>
          <w:rtl/>
        </w:rPr>
        <w:t xml:space="preserve"> </w:t>
      </w:r>
      <w:r w:rsidR="0053430D" w:rsidRPr="0053430D">
        <w:rPr>
          <w:rtl/>
        </w:rPr>
        <w:t>(مبادئ أديس أبابا التوجيهية) (انظر المرفق ال</w:t>
      </w:r>
      <w:r w:rsidR="0053430D" w:rsidRPr="0053430D">
        <w:rPr>
          <w:rFonts w:hint="cs"/>
          <w:rtl/>
        </w:rPr>
        <w:t>رابع</w:t>
      </w:r>
      <w:r w:rsidR="0053430D" w:rsidRPr="0053430D">
        <w:rPr>
          <w:rtl/>
        </w:rPr>
        <w:t xml:space="preserve"> </w:t>
      </w:r>
      <w:r w:rsidR="0053430D" w:rsidRPr="0053430D">
        <w:rPr>
          <w:rFonts w:hint="cs"/>
          <w:rtl/>
        </w:rPr>
        <w:t>ب</w:t>
      </w:r>
      <w:r w:rsidR="0053430D" w:rsidRPr="0053430D">
        <w:rPr>
          <w:rtl/>
        </w:rPr>
        <w:t>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سادساً</w:t>
      </w:r>
    </w:p>
    <w:p w:rsidR="0053430D" w:rsidRPr="0053430D" w:rsidRDefault="00F243E0" w:rsidP="0053430D">
      <w:pPr>
        <w:pStyle w:val="SingleTxt"/>
        <w:rPr>
          <w:rFonts w:hint="cs"/>
          <w:rtl/>
        </w:rPr>
      </w:pPr>
      <w:r>
        <w:rPr>
          <w:rFonts w:hint="cs"/>
          <w:rtl/>
        </w:rPr>
        <w:tab/>
      </w:r>
      <w:r w:rsidR="0053430D" w:rsidRPr="0053430D">
        <w:rPr>
          <w:rtl/>
        </w:rPr>
        <w:t xml:space="preserve">في 26 تموز/يوليه 2012، قررت اللجنة تقسيم الفريق العامل المسؤول عن صياغة التوصية العامة بشأن </w:t>
      </w:r>
      <w:r w:rsidR="0053430D" w:rsidRPr="0053430D">
        <w:rPr>
          <w:rFonts w:hint="cs"/>
          <w:rtl/>
        </w:rPr>
        <w:t xml:space="preserve">قضايا </w:t>
      </w:r>
      <w:r w:rsidR="0053430D" w:rsidRPr="0053430D">
        <w:rPr>
          <w:rtl/>
        </w:rPr>
        <w:t>اللجوء</w:t>
      </w:r>
      <w:r w:rsidR="0053430D" w:rsidRPr="0053430D">
        <w:rPr>
          <w:rFonts w:hint="cs"/>
          <w:rtl/>
        </w:rPr>
        <w:t xml:space="preserve"> السياسي</w:t>
      </w:r>
      <w:r w:rsidR="0053430D" w:rsidRPr="0053430D">
        <w:rPr>
          <w:rtl/>
        </w:rPr>
        <w:t xml:space="preserve"> </w:t>
      </w:r>
      <w:r w:rsidR="0053430D" w:rsidRPr="0053430D">
        <w:rPr>
          <w:rFonts w:hint="cs"/>
          <w:rtl/>
        </w:rPr>
        <w:t>و</w:t>
      </w:r>
      <w:r w:rsidR="0053430D" w:rsidRPr="0053430D">
        <w:rPr>
          <w:rtl/>
        </w:rPr>
        <w:t xml:space="preserve">انعدام الجنسية والكوارث الطبيعية </w:t>
      </w:r>
      <w:r w:rsidR="0053430D" w:rsidRPr="0053430D">
        <w:rPr>
          <w:rFonts w:hint="cs"/>
          <w:rtl/>
        </w:rPr>
        <w:t xml:space="preserve">إلى </w:t>
      </w:r>
      <w:r w:rsidR="0053430D" w:rsidRPr="0053430D">
        <w:rPr>
          <w:rtl/>
        </w:rPr>
        <w:t>فريق</w:t>
      </w:r>
      <w:r w:rsidR="0053430D" w:rsidRPr="0053430D">
        <w:rPr>
          <w:rFonts w:hint="cs"/>
          <w:rtl/>
        </w:rPr>
        <w:t>ي</w:t>
      </w:r>
      <w:r w:rsidR="0053430D" w:rsidRPr="0053430D">
        <w:rPr>
          <w:rtl/>
        </w:rPr>
        <w:t>ن عامل</w:t>
      </w:r>
      <w:r w:rsidR="0053430D" w:rsidRPr="0053430D">
        <w:rPr>
          <w:rFonts w:hint="cs"/>
          <w:rtl/>
        </w:rPr>
        <w:t>ي</w:t>
      </w:r>
      <w:r w:rsidR="0053430D" w:rsidRPr="0053430D">
        <w:rPr>
          <w:rtl/>
        </w:rPr>
        <w:t>ن م</w:t>
      </w:r>
      <w:r w:rsidR="0053430D" w:rsidRPr="0053430D">
        <w:rPr>
          <w:rFonts w:hint="cs"/>
          <w:rtl/>
        </w:rPr>
        <w:t>نفصلين:</w:t>
      </w:r>
      <w:r w:rsidR="0053430D" w:rsidRPr="0053430D">
        <w:rPr>
          <w:rtl/>
        </w:rPr>
        <w:t xml:space="preserve"> فريق عامل</w:t>
      </w:r>
      <w:r w:rsidR="0053430D" w:rsidRPr="0053430D">
        <w:rPr>
          <w:rFonts w:hint="cs"/>
          <w:rtl/>
        </w:rPr>
        <w:t xml:space="preserve"> </w:t>
      </w:r>
      <w:r w:rsidR="0053430D" w:rsidRPr="0053430D">
        <w:rPr>
          <w:rtl/>
        </w:rPr>
        <w:t xml:space="preserve">مسؤول عن إعداد التوصية العامة بشأن اللجوء </w:t>
      </w:r>
      <w:r w:rsidR="0053430D" w:rsidRPr="0053430D">
        <w:rPr>
          <w:rFonts w:hint="cs"/>
          <w:rtl/>
        </w:rPr>
        <w:t>السياسي</w:t>
      </w:r>
      <w:r w:rsidR="0053430D" w:rsidRPr="0053430D">
        <w:rPr>
          <w:rtl/>
        </w:rPr>
        <w:t xml:space="preserve"> وانعدام الجنسية، ترأسه دوبرافكا سيمونوفيتش؛ وفريق عامل مسؤول عن </w:t>
      </w:r>
      <w:r w:rsidR="0053430D" w:rsidRPr="0053430D">
        <w:rPr>
          <w:rFonts w:hint="cs"/>
          <w:rtl/>
        </w:rPr>
        <w:t>إعداد</w:t>
      </w:r>
      <w:r w:rsidR="0053430D" w:rsidRPr="0053430D">
        <w:rPr>
          <w:rtl/>
        </w:rPr>
        <w:t xml:space="preserve"> </w:t>
      </w:r>
      <w:r w:rsidR="0053430D" w:rsidRPr="0053430D">
        <w:rPr>
          <w:rFonts w:hint="cs"/>
          <w:rtl/>
        </w:rPr>
        <w:t>ال</w:t>
      </w:r>
      <w:r w:rsidR="0053430D" w:rsidRPr="0053430D">
        <w:rPr>
          <w:rtl/>
        </w:rPr>
        <w:t xml:space="preserve">توصية </w:t>
      </w:r>
      <w:r w:rsidR="0053430D" w:rsidRPr="0053430D">
        <w:rPr>
          <w:rFonts w:hint="cs"/>
          <w:rtl/>
        </w:rPr>
        <w:t>ال</w:t>
      </w:r>
      <w:r w:rsidR="0053430D" w:rsidRPr="0053430D">
        <w:rPr>
          <w:rtl/>
        </w:rPr>
        <w:t>عامة بشأن تغير المناخ والكوارث الطبيعية، ترأسه يوكو هاياشي. وقررت اللجنة أيضاً أن يُضطلع بين الدورات بأي عمل يتعلق بإعداد إحدى التوصيت</w:t>
      </w:r>
      <w:r w:rsidR="0053430D" w:rsidRPr="0053430D">
        <w:rPr>
          <w:rFonts w:hint="cs"/>
          <w:rtl/>
        </w:rPr>
        <w:t>ين</w:t>
      </w:r>
      <w:r w:rsidR="0053430D" w:rsidRPr="0053430D">
        <w:rPr>
          <w:rtl/>
        </w:rPr>
        <w:t xml:space="preserve"> العام</w:t>
      </w:r>
      <w:r w:rsidR="0053430D" w:rsidRPr="0053430D">
        <w:rPr>
          <w:rFonts w:hint="cs"/>
          <w:rtl/>
        </w:rPr>
        <w:t>تين</w:t>
      </w:r>
      <w:r w:rsidR="0053430D" w:rsidRPr="0053430D">
        <w:rPr>
          <w:rtl/>
        </w:rPr>
        <w:t>، إلى أن تقرر اللجنة خلاف ذلك</w:t>
      </w:r>
      <w:r w:rsidR="0053430D" w:rsidRPr="0053430D">
        <w:rPr>
          <w:rFonts w:hint="cs"/>
          <w:rtl/>
        </w:rPr>
        <w:t xml:space="preserve"> </w:t>
      </w:r>
      <w:r w:rsidR="0053430D" w:rsidRPr="0053430D">
        <w:rPr>
          <w:rtl/>
        </w:rPr>
        <w:t>(انظر المرفق ال</w:t>
      </w:r>
      <w:r w:rsidR="0053430D" w:rsidRPr="0053430D">
        <w:rPr>
          <w:rFonts w:hint="cs"/>
          <w:rtl/>
        </w:rPr>
        <w:t>خام</w:t>
      </w:r>
      <w:r w:rsidR="0053430D" w:rsidRPr="0053430D">
        <w:rPr>
          <w:rtl/>
        </w:rPr>
        <w:t>س بالجزء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سابعاً</w:t>
      </w:r>
    </w:p>
    <w:p w:rsidR="0053430D" w:rsidRPr="0053430D" w:rsidRDefault="00F243E0" w:rsidP="0053430D">
      <w:pPr>
        <w:pStyle w:val="SingleTxt"/>
        <w:rPr>
          <w:rFonts w:hint="cs"/>
          <w:rtl/>
        </w:rPr>
      </w:pPr>
      <w:r>
        <w:rPr>
          <w:rFonts w:hint="cs"/>
          <w:rtl/>
        </w:rPr>
        <w:tab/>
      </w:r>
      <w:r w:rsidR="0053430D" w:rsidRPr="0053430D">
        <w:rPr>
          <w:rtl/>
        </w:rPr>
        <w:t>في 26 تموز/يوليه 2012، قررت اللجنة إنشاء فريق عامل معني بالحق في التعليم، ترأسه باربرا بيلي، لأغراض وضع توصية عامة في هذا الصدد. وقررت اللجنة أيضاً أن يُضطلع بين الدورات بأي عمل يتعلق بإعداد التوصية العامة، إلى أن تقرر اللجنة خلاف ذلك (انظر المرفق السا</w:t>
      </w:r>
      <w:r w:rsidR="0053430D" w:rsidRPr="0053430D">
        <w:rPr>
          <w:rFonts w:hint="cs"/>
          <w:rtl/>
        </w:rPr>
        <w:t>دس</w:t>
      </w:r>
      <w:r w:rsidR="0053430D" w:rsidRPr="0053430D">
        <w:rPr>
          <w:rtl/>
        </w:rPr>
        <w:t xml:space="preserve"> بالجزء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ثامناً</w:t>
      </w:r>
    </w:p>
    <w:p w:rsidR="0053430D" w:rsidRPr="0053430D" w:rsidRDefault="00F243E0" w:rsidP="00EC0C4B">
      <w:pPr>
        <w:pStyle w:val="SingleTxt"/>
        <w:rPr>
          <w:rtl/>
        </w:rPr>
      </w:pPr>
      <w:r>
        <w:rPr>
          <w:rFonts w:hint="cs"/>
          <w:rtl/>
        </w:rPr>
        <w:tab/>
      </w:r>
      <w:r w:rsidR="0053430D" w:rsidRPr="0053430D">
        <w:rPr>
          <w:rtl/>
        </w:rPr>
        <w:t>في 26 تموز/يوليه 2012، قررت اللجنة تعديل مقرر</w:t>
      </w:r>
      <w:r w:rsidR="0053430D" w:rsidRPr="0053430D">
        <w:rPr>
          <w:rFonts w:hint="cs"/>
          <w:rtl/>
        </w:rPr>
        <w:t>ها</w:t>
      </w:r>
      <w:r w:rsidR="0053430D" w:rsidRPr="0053430D">
        <w:rPr>
          <w:rtl/>
        </w:rPr>
        <w:t xml:space="preserve"> 50/أولا</w:t>
      </w:r>
      <w:r w:rsidR="0053430D" w:rsidRPr="0053430D">
        <w:rPr>
          <w:rFonts w:hint="cs"/>
          <w:rtl/>
        </w:rPr>
        <w:t>ً</w:t>
      </w:r>
      <w:r w:rsidR="0053430D" w:rsidRPr="0053430D">
        <w:rPr>
          <w:rtl/>
        </w:rPr>
        <w:t xml:space="preserve">. </w:t>
      </w:r>
      <w:r w:rsidR="0053430D" w:rsidRPr="0053430D">
        <w:rPr>
          <w:rFonts w:hint="cs"/>
          <w:rtl/>
        </w:rPr>
        <w:t>و</w:t>
      </w:r>
      <w:r w:rsidR="0053430D" w:rsidRPr="0053430D">
        <w:rPr>
          <w:rtl/>
        </w:rPr>
        <w:t xml:space="preserve">تعدل الفقرة 3 من </w:t>
      </w:r>
      <w:r w:rsidR="0053430D" w:rsidRPr="0053430D">
        <w:rPr>
          <w:rFonts w:hint="cs"/>
          <w:rtl/>
        </w:rPr>
        <w:t>المقرر</w:t>
      </w:r>
      <w:r w:rsidR="0053430D" w:rsidRPr="0053430D">
        <w:rPr>
          <w:rtl/>
        </w:rPr>
        <w:t xml:space="preserve"> ل</w:t>
      </w:r>
      <w:r w:rsidR="0053430D" w:rsidRPr="0053430D">
        <w:rPr>
          <w:rFonts w:hint="cs"/>
          <w:rtl/>
        </w:rPr>
        <w:t>ي</w:t>
      </w:r>
      <w:r w:rsidR="0053430D" w:rsidRPr="0053430D">
        <w:rPr>
          <w:rtl/>
        </w:rPr>
        <w:t xml:space="preserve">صبح </w:t>
      </w:r>
      <w:r w:rsidR="0053430D" w:rsidRPr="0053430D">
        <w:rPr>
          <w:rFonts w:hint="cs"/>
          <w:rtl/>
        </w:rPr>
        <w:t xml:space="preserve">نصها </w:t>
      </w:r>
      <w:r w:rsidR="0053430D" w:rsidRPr="0053430D">
        <w:rPr>
          <w:rtl/>
        </w:rPr>
        <w:t xml:space="preserve">على النحو التالي: </w:t>
      </w:r>
      <w:r w:rsidR="00EC0C4B">
        <w:rPr>
          <w:rFonts w:hint="cs"/>
          <w:rtl/>
        </w:rPr>
        <w:t>”</w:t>
      </w:r>
      <w:r w:rsidR="0053430D" w:rsidRPr="0053430D">
        <w:rPr>
          <w:rtl/>
        </w:rPr>
        <w:t xml:space="preserve">ينبغي </w:t>
      </w:r>
      <w:r w:rsidR="0053430D" w:rsidRPr="0053430D">
        <w:rPr>
          <w:rFonts w:hint="cs"/>
          <w:rtl/>
        </w:rPr>
        <w:t>ألاّ يقلّ عدد أ</w:t>
      </w:r>
      <w:r w:rsidR="0053430D" w:rsidRPr="0053430D">
        <w:rPr>
          <w:rtl/>
        </w:rPr>
        <w:t>عض</w:t>
      </w:r>
      <w:r w:rsidR="0053430D" w:rsidRPr="0053430D">
        <w:rPr>
          <w:rFonts w:hint="cs"/>
          <w:rtl/>
        </w:rPr>
        <w:t>اء</w:t>
      </w:r>
      <w:r w:rsidR="0053430D" w:rsidRPr="0053430D">
        <w:rPr>
          <w:rtl/>
        </w:rPr>
        <w:t xml:space="preserve"> فرقة العمل عن 10</w:t>
      </w:r>
      <w:r w:rsidR="00EC0C4B">
        <w:rPr>
          <w:rFonts w:hint="cs"/>
          <w:rtl/>
        </w:rPr>
        <w:t> </w:t>
      </w:r>
      <w:r w:rsidR="0053430D" w:rsidRPr="0053430D">
        <w:rPr>
          <w:rtl/>
        </w:rPr>
        <w:t xml:space="preserve">خبراء </w:t>
      </w:r>
      <w:r w:rsidR="0053430D" w:rsidRPr="0053430D">
        <w:rPr>
          <w:rFonts w:hint="cs"/>
          <w:rtl/>
        </w:rPr>
        <w:t>وأ</w:t>
      </w:r>
      <w:r w:rsidR="0053430D" w:rsidRPr="0053430D">
        <w:rPr>
          <w:rtl/>
        </w:rPr>
        <w:t>لا</w:t>
      </w:r>
      <w:r w:rsidR="0053430D" w:rsidRPr="0053430D">
        <w:rPr>
          <w:rFonts w:hint="cs"/>
          <w:rtl/>
        </w:rPr>
        <w:t>ّ</w:t>
      </w:r>
      <w:r w:rsidR="0053430D" w:rsidRPr="0053430D">
        <w:rPr>
          <w:rtl/>
        </w:rPr>
        <w:t xml:space="preserve"> </w:t>
      </w:r>
      <w:r w:rsidR="0053430D" w:rsidRPr="0053430D">
        <w:rPr>
          <w:rFonts w:hint="cs"/>
          <w:rtl/>
        </w:rPr>
        <w:t>ي</w:t>
      </w:r>
      <w:r w:rsidR="0053430D" w:rsidRPr="0053430D">
        <w:rPr>
          <w:rtl/>
        </w:rPr>
        <w:t xml:space="preserve">تجاوز 14 </w:t>
      </w:r>
      <w:r w:rsidR="0053430D" w:rsidRPr="0053430D">
        <w:rPr>
          <w:rFonts w:hint="cs"/>
          <w:rtl/>
        </w:rPr>
        <w:t>خبيراً</w:t>
      </w:r>
      <w:r w:rsidR="00EC0C4B">
        <w:rPr>
          <w:rFonts w:hint="cs"/>
          <w:rtl/>
        </w:rPr>
        <w:t>“</w:t>
      </w:r>
      <w:r w:rsidR="0053430D" w:rsidRPr="0053430D">
        <w:rPr>
          <w:rFonts w:hint="cs"/>
          <w:rtl/>
        </w:rPr>
        <w:t>.</w:t>
      </w:r>
      <w:r w:rsidR="0053430D" w:rsidRPr="0053430D">
        <w:rPr>
          <w:rtl/>
        </w:rPr>
        <w:t xml:space="preserve"> </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المقرر 52/</w:t>
      </w:r>
      <w:r w:rsidR="0053430D" w:rsidRPr="0053430D">
        <w:rPr>
          <w:rFonts w:hint="cs"/>
          <w:rtl/>
        </w:rPr>
        <w:t>تاسعاً</w:t>
      </w:r>
    </w:p>
    <w:p w:rsidR="0053430D" w:rsidRPr="0053430D" w:rsidRDefault="00F243E0" w:rsidP="0053430D">
      <w:pPr>
        <w:pStyle w:val="SingleTxt"/>
        <w:rPr>
          <w:rFonts w:hint="cs"/>
          <w:rtl/>
        </w:rPr>
      </w:pPr>
      <w:r>
        <w:rPr>
          <w:rFonts w:hint="cs"/>
          <w:rtl/>
        </w:rPr>
        <w:tab/>
      </w:r>
      <w:r w:rsidR="0053430D" w:rsidRPr="0053430D">
        <w:rPr>
          <w:rtl/>
        </w:rPr>
        <w:t>في 27 تموز/يوليه 2012، اعتمدت اللجنة بيانا</w:t>
      </w:r>
      <w:r w:rsidR="0053430D" w:rsidRPr="0053430D">
        <w:rPr>
          <w:rFonts w:hint="cs"/>
          <w:rtl/>
        </w:rPr>
        <w:t>ً</w:t>
      </w:r>
      <w:r w:rsidR="0053430D" w:rsidRPr="0053430D">
        <w:rPr>
          <w:rtl/>
        </w:rPr>
        <w:t xml:space="preserve"> بشأن الحالة في </w:t>
      </w:r>
      <w:r w:rsidR="0053430D" w:rsidRPr="0053430D">
        <w:rPr>
          <w:rFonts w:hint="cs"/>
          <w:rtl/>
        </w:rPr>
        <w:t>الجمهورية العربية ال</w:t>
      </w:r>
      <w:r w:rsidR="0053430D" w:rsidRPr="0053430D">
        <w:rPr>
          <w:rtl/>
        </w:rPr>
        <w:t>سوري</w:t>
      </w:r>
      <w:r w:rsidR="0053430D" w:rsidRPr="0053430D">
        <w:rPr>
          <w:rFonts w:hint="cs"/>
          <w:rtl/>
        </w:rPr>
        <w:t>ة</w:t>
      </w:r>
      <w:r w:rsidR="0053430D" w:rsidRPr="0053430D">
        <w:rPr>
          <w:rtl/>
        </w:rPr>
        <w:t xml:space="preserve"> (انظر المرفق ال</w:t>
      </w:r>
      <w:r w:rsidR="0053430D" w:rsidRPr="0053430D">
        <w:rPr>
          <w:rFonts w:hint="cs"/>
          <w:rtl/>
        </w:rPr>
        <w:t>سابع</w:t>
      </w:r>
      <w:r w:rsidR="0053430D" w:rsidRPr="0053430D">
        <w:rPr>
          <w:rtl/>
        </w:rPr>
        <w:t xml:space="preserve"> </w:t>
      </w:r>
      <w:r w:rsidR="0053430D" w:rsidRPr="0053430D">
        <w:rPr>
          <w:rFonts w:hint="cs"/>
          <w:rtl/>
        </w:rPr>
        <w:t>ب</w:t>
      </w:r>
      <w:r w:rsidR="0053430D" w:rsidRPr="0053430D">
        <w:rPr>
          <w:rtl/>
        </w:rPr>
        <w:t>الجزء الأول من هذا التقرير)</w:t>
      </w:r>
      <w:r w:rsidR="0053430D" w:rsidRPr="0053430D">
        <w:rPr>
          <w:rFonts w:hint="cs"/>
          <w:rtl/>
        </w:rPr>
        <w:t>.</w:t>
      </w:r>
    </w:p>
    <w:p w:rsidR="00F243E0" w:rsidRPr="00F243E0" w:rsidRDefault="00F243E0" w:rsidP="00F243E0">
      <w:pPr>
        <w:pStyle w:val="SingleTxt"/>
        <w:spacing w:after="0" w:line="120" w:lineRule="exact"/>
        <w:rPr>
          <w:b/>
          <w:bCs/>
          <w:sz w:val="10"/>
          <w:rtl/>
        </w:rPr>
      </w:pPr>
    </w:p>
    <w:p w:rsidR="0053430D" w:rsidRPr="0053430D" w:rsidRDefault="00F243E0" w:rsidP="00F243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3430D" w:rsidRPr="0053430D">
        <w:rPr>
          <w:rtl/>
        </w:rPr>
        <w:t>المقرر 52/</w:t>
      </w:r>
      <w:r w:rsidR="0053430D" w:rsidRPr="0053430D">
        <w:rPr>
          <w:rFonts w:hint="cs"/>
          <w:rtl/>
        </w:rPr>
        <w:t>عاشراً</w:t>
      </w:r>
    </w:p>
    <w:p w:rsidR="0053430D" w:rsidRPr="0053430D" w:rsidRDefault="00F243E0" w:rsidP="0053430D">
      <w:pPr>
        <w:pStyle w:val="SingleTxt"/>
        <w:rPr>
          <w:rFonts w:hint="cs"/>
          <w:rtl/>
        </w:rPr>
      </w:pPr>
      <w:r>
        <w:rPr>
          <w:rFonts w:hint="cs"/>
          <w:rtl/>
        </w:rPr>
        <w:tab/>
      </w:r>
      <w:r w:rsidR="0053430D" w:rsidRPr="0053430D">
        <w:rPr>
          <w:rtl/>
        </w:rPr>
        <w:t>أ</w:t>
      </w:r>
      <w:r w:rsidR="0053430D" w:rsidRPr="0053430D">
        <w:rPr>
          <w:rFonts w:hint="cs"/>
          <w:rtl/>
        </w:rPr>
        <w:t>قر</w:t>
      </w:r>
      <w:r w:rsidR="0053430D" w:rsidRPr="0053430D">
        <w:rPr>
          <w:rtl/>
        </w:rPr>
        <w:t xml:space="preserve">ت اللجنة </w:t>
      </w:r>
      <w:r w:rsidR="0053430D" w:rsidRPr="0053430D">
        <w:rPr>
          <w:rFonts w:hint="cs"/>
          <w:rtl/>
        </w:rPr>
        <w:t>تعيين عضوات</w:t>
      </w:r>
      <w:r w:rsidR="0053430D" w:rsidRPr="0053430D">
        <w:rPr>
          <w:rtl/>
        </w:rPr>
        <w:t xml:space="preserve"> الفريق العامل لما قبل الدورة الخامسة والخمسين، وه</w:t>
      </w:r>
      <w:r w:rsidR="0053430D" w:rsidRPr="0053430D">
        <w:rPr>
          <w:rFonts w:hint="cs"/>
          <w:rtl/>
        </w:rPr>
        <w:t>ن</w:t>
      </w:r>
      <w:r w:rsidR="0053430D" w:rsidRPr="0053430D">
        <w:rPr>
          <w:rtl/>
        </w:rPr>
        <w:t xml:space="preserve"> نيكول أميلين، وماغاليس أروشا دومينغيز، وفيوليت</w:t>
      </w:r>
      <w:r w:rsidR="0053430D" w:rsidRPr="0053430D">
        <w:rPr>
          <w:rFonts w:hint="cs"/>
          <w:rtl/>
        </w:rPr>
        <w:t xml:space="preserve"> تسيسيغا</w:t>
      </w:r>
      <w:r w:rsidR="0053430D" w:rsidRPr="0053430D">
        <w:rPr>
          <w:rtl/>
        </w:rPr>
        <w:t xml:space="preserve"> أوري، وعصمت جاهان، وفكتوريا بوبيسكو</w:t>
      </w:r>
      <w:r w:rsidR="0053430D" w:rsidRPr="0053430D">
        <w:rPr>
          <w:rFonts w:hint="cs"/>
          <w:rtl/>
        </w:rPr>
        <w:t>.</w:t>
      </w:r>
    </w:p>
    <w:p w:rsidR="0053430D" w:rsidRPr="0053430D" w:rsidRDefault="0053430D" w:rsidP="0007197F">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3" w:hanging="663"/>
        <w:rPr>
          <w:rtl/>
        </w:rPr>
      </w:pPr>
      <w:r w:rsidRPr="0053430D">
        <w:rPr>
          <w:rtl/>
        </w:rPr>
        <w:br w:type="page"/>
        <w:t>الفصل الثاني</w:t>
      </w:r>
    </w:p>
    <w:p w:rsidR="0053430D" w:rsidRPr="0053430D" w:rsidRDefault="00F243E0" w:rsidP="00F243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53430D" w:rsidRPr="0053430D">
        <w:rPr>
          <w:rtl/>
        </w:rPr>
        <w:t>المسائل التنظيمية و</w:t>
      </w:r>
      <w:r w:rsidR="0053430D" w:rsidRPr="0053430D">
        <w:rPr>
          <w:rFonts w:hint="cs"/>
          <w:rtl/>
        </w:rPr>
        <w:t xml:space="preserve">مسائل أخرى </w:t>
      </w:r>
    </w:p>
    <w:p w:rsidR="00F243E0" w:rsidRPr="00F243E0" w:rsidRDefault="00F243E0" w:rsidP="00F243E0">
      <w:pPr>
        <w:pStyle w:val="SingleTxt"/>
        <w:spacing w:after="0" w:line="120" w:lineRule="exact"/>
        <w:rPr>
          <w:rFonts w:hint="cs"/>
          <w:b/>
          <w:bCs/>
          <w:sz w:val="10"/>
          <w:rtl/>
        </w:rPr>
      </w:pPr>
    </w:p>
    <w:p w:rsidR="0053430D" w:rsidRPr="0053430D" w:rsidRDefault="00F243E0" w:rsidP="00F243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Fonts w:hint="cs"/>
          <w:rtl/>
        </w:rPr>
        <w:t>ألف -</w:t>
      </w:r>
      <w:r w:rsidR="0053430D" w:rsidRPr="0053430D">
        <w:rPr>
          <w:rtl/>
        </w:rPr>
        <w:tab/>
        <w:t>الدول الأطراف في الاتفاقية وفي البروتوكول الاختياري</w:t>
      </w:r>
    </w:p>
    <w:p w:rsidR="0053430D" w:rsidRPr="0053430D" w:rsidRDefault="0053430D" w:rsidP="00747F55">
      <w:pPr>
        <w:pStyle w:val="SingleTxt"/>
        <w:rPr>
          <w:rFonts w:hint="cs"/>
          <w:rtl/>
        </w:rPr>
      </w:pPr>
      <w:r w:rsidRPr="0053430D">
        <w:rPr>
          <w:rtl/>
        </w:rPr>
        <w:t>1 -</w:t>
      </w:r>
      <w:r w:rsidRPr="0053430D">
        <w:rPr>
          <w:rtl/>
        </w:rPr>
        <w:tab/>
        <w:t>في 27 تموز/يوليه 2012، تاريخ اختتام الدورة الثانية والخمسين للجنة المعنية بالقضاء على التمييز ضد المرأة، كان عدد الدول الأطراف في اتفاقية القضاء على جميع أشكال التمييز ضد المرأة</w:t>
      </w:r>
      <w:r w:rsidR="00F243E0" w:rsidRPr="00F243E0">
        <w:rPr>
          <w:vertAlign w:val="superscript"/>
          <w:rtl/>
        </w:rPr>
        <w:t>(</w:t>
      </w:r>
      <w:r w:rsidR="00F243E0" w:rsidRPr="00F243E0">
        <w:rPr>
          <w:rStyle w:val="FootnoteReference"/>
          <w:szCs w:val="30"/>
          <w:rtl/>
        </w:rPr>
        <w:footnoteReference w:id="1"/>
      </w:r>
      <w:r w:rsidR="00F243E0" w:rsidRPr="00F243E0">
        <w:rPr>
          <w:vertAlign w:val="superscript"/>
          <w:rtl/>
        </w:rPr>
        <w:t>)</w:t>
      </w:r>
      <w:r w:rsidR="00F243E0">
        <w:rPr>
          <w:rFonts w:hint="cs"/>
          <w:rtl/>
        </w:rPr>
        <w:t xml:space="preserve"> </w:t>
      </w:r>
      <w:r w:rsidRPr="0053430D">
        <w:rPr>
          <w:rtl/>
        </w:rPr>
        <w:t>187 دولة. ويذكر أن الجمعية العامة اعتمدت تلك الاتفاقية في قرارها 34/180، وفُتح باب التوقيع والتصديق عليها والانضمام إليها</w:t>
      </w:r>
      <w:r w:rsidRPr="0053430D">
        <w:rPr>
          <w:rFonts w:hint="cs"/>
          <w:rtl/>
        </w:rPr>
        <w:t xml:space="preserve"> في نيويورك</w:t>
      </w:r>
      <w:r w:rsidRPr="0053430D">
        <w:rPr>
          <w:rtl/>
        </w:rPr>
        <w:t xml:space="preserve"> في</w:t>
      </w:r>
      <w:r w:rsidRPr="0053430D">
        <w:rPr>
          <w:rFonts w:hint="cs"/>
          <w:rtl/>
        </w:rPr>
        <w:t xml:space="preserve"> 1</w:t>
      </w:r>
      <w:r w:rsidR="00F243E0">
        <w:rPr>
          <w:rFonts w:hint="cs"/>
          <w:rtl/>
        </w:rPr>
        <w:t> </w:t>
      </w:r>
      <w:r w:rsidRPr="0053430D">
        <w:rPr>
          <w:rtl/>
        </w:rPr>
        <w:t>آذار/مارس 1980. ودخلت الاتفاقية حيز النفاذ في 3</w:t>
      </w:r>
      <w:r w:rsidRPr="0053430D">
        <w:rPr>
          <w:rFonts w:hint="cs"/>
          <w:rtl/>
        </w:rPr>
        <w:t xml:space="preserve"> </w:t>
      </w:r>
      <w:r w:rsidRPr="0053430D">
        <w:rPr>
          <w:rtl/>
        </w:rPr>
        <w:t>أيلول/سبتمبر 1981 وفقا</w:t>
      </w:r>
      <w:r w:rsidRPr="0053430D">
        <w:rPr>
          <w:rFonts w:hint="cs"/>
          <w:rtl/>
        </w:rPr>
        <w:t>ً</w:t>
      </w:r>
      <w:r w:rsidRPr="0053430D">
        <w:rPr>
          <w:rtl/>
        </w:rPr>
        <w:t xml:space="preserve"> للمادة</w:t>
      </w:r>
      <w:r w:rsidR="00747F55">
        <w:rPr>
          <w:rFonts w:hint="cs"/>
          <w:rtl/>
        </w:rPr>
        <w:t> </w:t>
      </w:r>
      <w:r w:rsidRPr="0053430D">
        <w:rPr>
          <w:rtl/>
        </w:rPr>
        <w:t>27 منها. وبالإضافة إلى ذلك، قبلت 6</w:t>
      </w:r>
      <w:r w:rsidRPr="0053430D">
        <w:rPr>
          <w:rFonts w:hint="cs"/>
          <w:rtl/>
        </w:rPr>
        <w:t>6</w:t>
      </w:r>
      <w:r w:rsidRPr="0053430D">
        <w:rPr>
          <w:rtl/>
        </w:rPr>
        <w:t xml:space="preserve"> دولة طرفا</w:t>
      </w:r>
      <w:r w:rsidRPr="0053430D">
        <w:rPr>
          <w:rFonts w:hint="cs"/>
          <w:rtl/>
        </w:rPr>
        <w:t>ً</w:t>
      </w:r>
      <w:r w:rsidRPr="0053430D">
        <w:rPr>
          <w:rtl/>
        </w:rPr>
        <w:t xml:space="preserve"> التعديل </w:t>
      </w:r>
      <w:r w:rsidRPr="0053430D">
        <w:rPr>
          <w:rFonts w:hint="cs"/>
          <w:rtl/>
        </w:rPr>
        <w:t xml:space="preserve">الذي أُدخل </w:t>
      </w:r>
      <w:r w:rsidRPr="0053430D">
        <w:rPr>
          <w:rtl/>
        </w:rPr>
        <w:t>على الفقرة 1 من المادة 20 من الاتفاقية، المتعلقة بوقت اجتماع اللجنة. ووفقا</w:t>
      </w:r>
      <w:r w:rsidRPr="0053430D">
        <w:rPr>
          <w:rFonts w:hint="cs"/>
          <w:rtl/>
        </w:rPr>
        <w:t>ً</w:t>
      </w:r>
      <w:r w:rsidRPr="0053430D">
        <w:rPr>
          <w:rtl/>
        </w:rPr>
        <w:t xml:space="preserve"> لأحكام الاتفاقية، يلزم حاليا</w:t>
      </w:r>
      <w:r w:rsidRPr="0053430D">
        <w:rPr>
          <w:rFonts w:hint="cs"/>
          <w:rtl/>
        </w:rPr>
        <w:t>ً</w:t>
      </w:r>
      <w:r w:rsidRPr="0053430D">
        <w:rPr>
          <w:rtl/>
        </w:rPr>
        <w:t xml:space="preserve"> أن يقبل ما مجموعه 125</w:t>
      </w:r>
      <w:r w:rsidRPr="0053430D">
        <w:rPr>
          <w:rFonts w:hint="cs"/>
          <w:rtl/>
        </w:rPr>
        <w:t xml:space="preserve"> </w:t>
      </w:r>
      <w:r w:rsidRPr="0053430D">
        <w:rPr>
          <w:rtl/>
        </w:rPr>
        <w:t>دولة من الدول الأطراف التعديل كيما يبدأ سريانه</w:t>
      </w:r>
      <w:r w:rsidR="00747F55">
        <w:rPr>
          <w:rFonts w:hint="cs"/>
          <w:rtl/>
        </w:rPr>
        <w:t>.</w:t>
      </w:r>
    </w:p>
    <w:p w:rsidR="0053430D" w:rsidRPr="0053430D" w:rsidRDefault="0053430D" w:rsidP="00747F55">
      <w:pPr>
        <w:pStyle w:val="SingleTxt"/>
        <w:rPr>
          <w:rtl/>
        </w:rPr>
      </w:pPr>
      <w:r w:rsidRPr="0053430D">
        <w:rPr>
          <w:rtl/>
        </w:rPr>
        <w:t>2 -</w:t>
      </w:r>
      <w:r w:rsidRPr="0053430D">
        <w:rPr>
          <w:rtl/>
        </w:rPr>
        <w:tab/>
        <w:t xml:space="preserve">وفي التاريخ نفسه، كان </w:t>
      </w:r>
      <w:r w:rsidRPr="0053430D">
        <w:rPr>
          <w:rFonts w:hint="cs"/>
          <w:rtl/>
        </w:rPr>
        <w:t>عدد الدول الأطراف</w:t>
      </w:r>
      <w:r w:rsidRPr="0053430D">
        <w:rPr>
          <w:rtl/>
        </w:rPr>
        <w:t xml:space="preserve"> في البروتوكول الاختياري للاتفاقية 104 دول</w:t>
      </w:r>
      <w:r w:rsidR="00F243E0" w:rsidRPr="00F243E0">
        <w:rPr>
          <w:vertAlign w:val="superscript"/>
          <w:rtl/>
        </w:rPr>
        <w:t>(</w:t>
      </w:r>
      <w:r w:rsidR="00F243E0" w:rsidRPr="00F243E0">
        <w:rPr>
          <w:rStyle w:val="FootnoteReference"/>
          <w:szCs w:val="30"/>
          <w:rtl/>
        </w:rPr>
        <w:footnoteReference w:id="2"/>
      </w:r>
      <w:r w:rsidR="00F243E0" w:rsidRPr="00F243E0">
        <w:rPr>
          <w:vertAlign w:val="superscript"/>
          <w:rtl/>
        </w:rPr>
        <w:t>)</w:t>
      </w:r>
      <w:r w:rsidRPr="0053430D">
        <w:rPr>
          <w:rFonts w:hint="cs"/>
          <w:rtl/>
        </w:rPr>
        <w:t>.</w:t>
      </w:r>
      <w:r w:rsidR="00F243E0">
        <w:rPr>
          <w:rFonts w:hint="cs"/>
          <w:rtl/>
        </w:rPr>
        <w:t xml:space="preserve"> </w:t>
      </w:r>
      <w:r w:rsidRPr="0053430D">
        <w:rPr>
          <w:rFonts w:hint="cs"/>
          <w:rtl/>
        </w:rPr>
        <w:t xml:space="preserve">ويُذكر أن </w:t>
      </w:r>
      <w:r w:rsidRPr="0053430D">
        <w:rPr>
          <w:rtl/>
        </w:rPr>
        <w:t xml:space="preserve">الجمعية العامة </w:t>
      </w:r>
      <w:r w:rsidRPr="0053430D">
        <w:rPr>
          <w:rFonts w:hint="cs"/>
          <w:rtl/>
        </w:rPr>
        <w:t xml:space="preserve">اعتمدت البروتوكول الاختياري </w:t>
      </w:r>
      <w:r w:rsidRPr="0053430D">
        <w:rPr>
          <w:rtl/>
        </w:rPr>
        <w:t>في قرارها 54/4</w:t>
      </w:r>
      <w:r w:rsidRPr="0053430D">
        <w:rPr>
          <w:rFonts w:hint="cs"/>
          <w:rtl/>
        </w:rPr>
        <w:t>،</w:t>
      </w:r>
      <w:r w:rsidR="00747F55">
        <w:rPr>
          <w:rFonts w:hint="cs"/>
          <w:rtl/>
        </w:rPr>
        <w:t xml:space="preserve"> </w:t>
      </w:r>
      <w:r w:rsidRPr="0053430D">
        <w:rPr>
          <w:rtl/>
        </w:rPr>
        <w:t>وف</w:t>
      </w:r>
      <w:r w:rsidRPr="0053430D">
        <w:rPr>
          <w:rFonts w:hint="cs"/>
          <w:rtl/>
        </w:rPr>
        <w:t>ُ</w:t>
      </w:r>
      <w:r w:rsidRPr="0053430D">
        <w:rPr>
          <w:rtl/>
        </w:rPr>
        <w:t>تح باب التوقيع والتصديق عليه والانضمام إليه في نيويورك في 10 كانون الأول/ديسمبر 1999</w:t>
      </w:r>
      <w:r w:rsidRPr="0053430D">
        <w:rPr>
          <w:rFonts w:hint="cs"/>
          <w:rtl/>
        </w:rPr>
        <w:t>.</w:t>
      </w:r>
      <w:r w:rsidRPr="0053430D">
        <w:rPr>
          <w:rtl/>
        </w:rPr>
        <w:t xml:space="preserve"> ودخل البروتوكول الاختياري حيز النفاذ في 22 كانون الأول/ديسمبر 2000 وفقا</w:t>
      </w:r>
      <w:r w:rsidRPr="0053430D">
        <w:rPr>
          <w:rFonts w:hint="cs"/>
          <w:rtl/>
        </w:rPr>
        <w:t>ً</w:t>
      </w:r>
      <w:r w:rsidRPr="0053430D">
        <w:rPr>
          <w:rtl/>
        </w:rPr>
        <w:t xml:space="preserve"> للمادة 16 منه</w:t>
      </w:r>
      <w:r w:rsidR="00747F55">
        <w:rPr>
          <w:rFonts w:hint="cs"/>
          <w:rtl/>
        </w:rPr>
        <w:t>.</w:t>
      </w:r>
    </w:p>
    <w:p w:rsidR="0053430D" w:rsidRPr="0053430D" w:rsidRDefault="0053430D" w:rsidP="00747F55">
      <w:pPr>
        <w:pStyle w:val="SingleTxt"/>
        <w:rPr>
          <w:rtl/>
        </w:rPr>
      </w:pPr>
      <w:r w:rsidRPr="0053430D">
        <w:rPr>
          <w:rtl/>
        </w:rPr>
        <w:t>3 -</w:t>
      </w:r>
      <w:r w:rsidRPr="0053430D">
        <w:rPr>
          <w:rtl/>
        </w:rPr>
        <w:tab/>
        <w:t xml:space="preserve">ويمكن الاطلاع على آخر ما استجد من معلومات عن الاتفاقية وتعديل الاتفاقية وبروتوكولها الاختياري، </w:t>
      </w:r>
      <w:r w:rsidRPr="0053430D">
        <w:rPr>
          <w:rFonts w:hint="cs"/>
          <w:rtl/>
        </w:rPr>
        <w:t xml:space="preserve">إضافة إلى </w:t>
      </w:r>
      <w:r w:rsidRPr="0053430D">
        <w:rPr>
          <w:rtl/>
        </w:rPr>
        <w:t>قوائم الدول الموق</w:t>
      </w:r>
      <w:r w:rsidRPr="0053430D">
        <w:rPr>
          <w:rFonts w:hint="cs"/>
          <w:rtl/>
        </w:rPr>
        <w:t>ّ</w:t>
      </w:r>
      <w:r w:rsidRPr="0053430D">
        <w:rPr>
          <w:rtl/>
        </w:rPr>
        <w:t xml:space="preserve">عة والدول الأطراف ونصوص الإعلانات والتحفظات والاعتراضات، وغيرها من المعلومات ذات الصلة، بموقع مجموعة معاهدات الأمم المتحدة على شبكة </w:t>
      </w:r>
      <w:r w:rsidRPr="0053430D">
        <w:rPr>
          <w:rFonts w:hint="cs"/>
          <w:rtl/>
        </w:rPr>
        <w:t>الإنترنت (</w:t>
      </w:r>
      <w:r w:rsidRPr="0053430D">
        <w:t>http://treaties.un.org</w:t>
      </w:r>
      <w:r w:rsidRPr="0053430D">
        <w:rPr>
          <w:rFonts w:hint="cs"/>
          <w:rtl/>
        </w:rPr>
        <w:t xml:space="preserve">) </w:t>
      </w:r>
      <w:r w:rsidRPr="0053430D">
        <w:rPr>
          <w:rtl/>
        </w:rPr>
        <w:t>الذي يتولى تشغيله قسم المعاهدات التابع لمكتب الشؤون القانونية، والذي يضطلع بمهام الوديع الموكلة إلى الأمين العام</w:t>
      </w:r>
      <w:r w:rsidR="00747F55">
        <w:rPr>
          <w:rFonts w:hint="cs"/>
          <w:rtl/>
        </w:rPr>
        <w:t>.</w:t>
      </w:r>
    </w:p>
    <w:p w:rsidR="00747F55" w:rsidRPr="00747F55" w:rsidRDefault="00747F55" w:rsidP="00747F5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53430D" w:rsidRPr="0053430D" w:rsidRDefault="00317342" w:rsidP="00747F5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Fonts w:hint="cs"/>
          <w:rtl/>
        </w:rPr>
        <w:t xml:space="preserve">باء </w:t>
      </w:r>
      <w:r>
        <w:rPr>
          <w:rFonts w:hint="cs"/>
          <w:rtl/>
        </w:rPr>
        <w:t>-</w:t>
      </w:r>
      <w:r>
        <w:rPr>
          <w:rFonts w:hint="cs"/>
          <w:rtl/>
        </w:rPr>
        <w:tab/>
      </w:r>
      <w:r w:rsidR="0053430D" w:rsidRPr="0053430D">
        <w:rPr>
          <w:rtl/>
        </w:rPr>
        <w:t>افتتاح الدورة</w:t>
      </w:r>
    </w:p>
    <w:p w:rsidR="0053430D" w:rsidRPr="0053430D" w:rsidRDefault="0053430D" w:rsidP="00747F55">
      <w:pPr>
        <w:pStyle w:val="SingleTxt"/>
        <w:rPr>
          <w:rFonts w:hint="cs"/>
          <w:rtl/>
        </w:rPr>
      </w:pPr>
      <w:r w:rsidRPr="0053430D">
        <w:rPr>
          <w:rtl/>
        </w:rPr>
        <w:t>4 -</w:t>
      </w:r>
      <w:r w:rsidRPr="0053430D">
        <w:rPr>
          <w:rtl/>
        </w:rPr>
        <w:tab/>
        <w:t>عقدت اللجنة دورتها ال</w:t>
      </w:r>
      <w:r w:rsidRPr="0053430D">
        <w:rPr>
          <w:rFonts w:hint="cs"/>
          <w:rtl/>
        </w:rPr>
        <w:t>ثانية والخمسين</w:t>
      </w:r>
      <w:r w:rsidRPr="0053430D">
        <w:rPr>
          <w:rtl/>
        </w:rPr>
        <w:t xml:space="preserve"> في مقر الأمم المتحدة في الفترة من 9 إلى 2</w:t>
      </w:r>
      <w:r w:rsidRPr="0053430D">
        <w:rPr>
          <w:rFonts w:hint="cs"/>
          <w:rtl/>
        </w:rPr>
        <w:t>7</w:t>
      </w:r>
      <w:r w:rsidR="00317342">
        <w:rPr>
          <w:rFonts w:hint="cs"/>
          <w:rtl/>
        </w:rPr>
        <w:t> </w:t>
      </w:r>
      <w:r w:rsidRPr="0053430D">
        <w:rPr>
          <w:rFonts w:hint="cs"/>
          <w:rtl/>
        </w:rPr>
        <w:t>تموز/يوليه</w:t>
      </w:r>
      <w:r w:rsidRPr="0053430D">
        <w:rPr>
          <w:rtl/>
        </w:rPr>
        <w:t xml:space="preserve"> 2012. </w:t>
      </w:r>
      <w:r w:rsidRPr="0053430D">
        <w:rPr>
          <w:rFonts w:hint="cs"/>
          <w:rtl/>
        </w:rPr>
        <w:t xml:space="preserve">حيث </w:t>
      </w:r>
      <w:r w:rsidRPr="0053430D">
        <w:rPr>
          <w:rtl/>
        </w:rPr>
        <w:t xml:space="preserve">عقدت اللجنة 19 جلسة عامة، </w:t>
      </w:r>
      <w:r w:rsidRPr="0053430D">
        <w:rPr>
          <w:rFonts w:hint="cs"/>
          <w:rtl/>
        </w:rPr>
        <w:t>و</w:t>
      </w:r>
      <w:r w:rsidR="00747F55">
        <w:rPr>
          <w:rFonts w:hint="cs"/>
          <w:rtl/>
        </w:rPr>
        <w:t xml:space="preserve"> </w:t>
      </w:r>
      <w:r w:rsidRPr="0053430D">
        <w:rPr>
          <w:rtl/>
        </w:rPr>
        <w:t>11 جلسة لمناقشة البنود 5 و</w:t>
      </w:r>
      <w:r w:rsidR="00317342">
        <w:rPr>
          <w:rFonts w:hint="cs"/>
          <w:rtl/>
        </w:rPr>
        <w:t xml:space="preserve"> </w:t>
      </w:r>
      <w:r w:rsidRPr="0053430D">
        <w:rPr>
          <w:rtl/>
        </w:rPr>
        <w:t>6 و</w:t>
      </w:r>
      <w:r w:rsidR="00747F55">
        <w:rPr>
          <w:rFonts w:hint="cs"/>
          <w:rtl/>
        </w:rPr>
        <w:t xml:space="preserve"> </w:t>
      </w:r>
      <w:r w:rsidRPr="0053430D">
        <w:rPr>
          <w:rtl/>
        </w:rPr>
        <w:t>7 و</w:t>
      </w:r>
      <w:r w:rsidR="00747F55">
        <w:rPr>
          <w:rFonts w:hint="cs"/>
          <w:rtl/>
        </w:rPr>
        <w:t xml:space="preserve"> </w:t>
      </w:r>
      <w:r w:rsidRPr="0053430D">
        <w:rPr>
          <w:rtl/>
        </w:rPr>
        <w:t xml:space="preserve">8 </w:t>
      </w:r>
      <w:r w:rsidRPr="0053430D">
        <w:rPr>
          <w:rFonts w:hint="cs"/>
          <w:rtl/>
        </w:rPr>
        <w:t xml:space="preserve">من جدول الأعمال. </w:t>
      </w:r>
      <w:r w:rsidRPr="0053430D">
        <w:rPr>
          <w:rtl/>
        </w:rPr>
        <w:t>وترد في المرفق ال</w:t>
      </w:r>
      <w:r w:rsidRPr="0053430D">
        <w:rPr>
          <w:rFonts w:hint="cs"/>
          <w:rtl/>
        </w:rPr>
        <w:t>ثامن</w:t>
      </w:r>
      <w:r w:rsidRPr="0053430D">
        <w:rPr>
          <w:rtl/>
        </w:rPr>
        <w:t xml:space="preserve"> </w:t>
      </w:r>
      <w:r w:rsidRPr="0053430D">
        <w:rPr>
          <w:rFonts w:hint="cs"/>
          <w:rtl/>
        </w:rPr>
        <w:t>ب</w:t>
      </w:r>
      <w:r w:rsidRPr="0053430D">
        <w:rPr>
          <w:rtl/>
        </w:rPr>
        <w:t>الجزء الأول من هذا التقرير قائمة بالوثائق التي عرضت على اللجنة</w:t>
      </w:r>
      <w:r w:rsidR="00747F55">
        <w:rPr>
          <w:rFonts w:hint="cs"/>
          <w:rtl/>
        </w:rPr>
        <w:t>.</w:t>
      </w:r>
    </w:p>
    <w:p w:rsidR="0053430D" w:rsidRPr="0053430D" w:rsidRDefault="0053430D" w:rsidP="00747F55">
      <w:pPr>
        <w:pStyle w:val="SingleTxt"/>
        <w:ind w:left="1264" w:right="1264"/>
        <w:rPr>
          <w:rtl/>
        </w:rPr>
      </w:pPr>
      <w:r w:rsidRPr="0053430D">
        <w:rPr>
          <w:rtl/>
        </w:rPr>
        <w:t>5 -</w:t>
      </w:r>
      <w:r w:rsidRPr="0053430D">
        <w:rPr>
          <w:rtl/>
        </w:rPr>
        <w:tab/>
        <w:t>افتتح</w:t>
      </w:r>
      <w:r w:rsidRPr="0053430D">
        <w:rPr>
          <w:rFonts w:hint="cs"/>
          <w:rtl/>
        </w:rPr>
        <w:t>ت</w:t>
      </w:r>
      <w:r w:rsidRPr="0053430D">
        <w:rPr>
          <w:rtl/>
        </w:rPr>
        <w:t xml:space="preserve"> سيلفيا بيمنت</w:t>
      </w:r>
      <w:r w:rsidRPr="0053430D">
        <w:rPr>
          <w:rFonts w:hint="cs"/>
          <w:rtl/>
        </w:rPr>
        <w:t>ي</w:t>
      </w:r>
      <w:r w:rsidRPr="0053430D">
        <w:rPr>
          <w:rtl/>
        </w:rPr>
        <w:t>ل، رئيس</w:t>
      </w:r>
      <w:r w:rsidRPr="0053430D">
        <w:rPr>
          <w:rFonts w:hint="cs"/>
          <w:rtl/>
        </w:rPr>
        <w:t>ة</w:t>
      </w:r>
      <w:r w:rsidRPr="0053430D">
        <w:rPr>
          <w:rtl/>
        </w:rPr>
        <w:t xml:space="preserve"> اللجنة، الدورة في 9 تموز/يوليه 2012 في الجلسة 1039. </w:t>
      </w:r>
      <w:r w:rsidRPr="0053430D">
        <w:rPr>
          <w:rFonts w:hint="cs"/>
          <w:rtl/>
        </w:rPr>
        <w:t xml:space="preserve">وألقى </w:t>
      </w:r>
      <w:r w:rsidRPr="0053430D">
        <w:rPr>
          <w:rtl/>
        </w:rPr>
        <w:t xml:space="preserve">تشارلز رادكليف، </w:t>
      </w:r>
      <w:r w:rsidRPr="0053430D">
        <w:rPr>
          <w:rFonts w:hint="cs"/>
          <w:rtl/>
        </w:rPr>
        <w:t xml:space="preserve">كبير موظفي </w:t>
      </w:r>
      <w:r w:rsidRPr="0053430D">
        <w:rPr>
          <w:rtl/>
        </w:rPr>
        <w:t xml:space="preserve">شؤون حقوق الإنسان </w:t>
      </w:r>
      <w:r w:rsidRPr="0053430D">
        <w:rPr>
          <w:rFonts w:hint="cs"/>
          <w:rtl/>
        </w:rPr>
        <w:t>ب</w:t>
      </w:r>
      <w:r w:rsidRPr="0053430D">
        <w:rPr>
          <w:rtl/>
        </w:rPr>
        <w:t xml:space="preserve">مكتب مفوضية </w:t>
      </w:r>
      <w:r w:rsidRPr="0053430D">
        <w:rPr>
          <w:rFonts w:hint="cs"/>
          <w:rtl/>
        </w:rPr>
        <w:t>الأمم المتحدة</w:t>
      </w:r>
      <w:r w:rsidRPr="0053430D">
        <w:rPr>
          <w:rtl/>
        </w:rPr>
        <w:t xml:space="preserve"> لحقوق الإنسان </w:t>
      </w:r>
      <w:r w:rsidRPr="0053430D">
        <w:rPr>
          <w:rFonts w:hint="cs"/>
          <w:rtl/>
        </w:rPr>
        <w:t xml:space="preserve">في </w:t>
      </w:r>
      <w:r w:rsidRPr="0053430D">
        <w:rPr>
          <w:rtl/>
        </w:rPr>
        <w:t>نيويورك كلمة أمام اللجنة في افتتاح</w:t>
      </w:r>
      <w:r w:rsidRPr="0053430D">
        <w:rPr>
          <w:rFonts w:hint="cs"/>
          <w:rtl/>
        </w:rPr>
        <w:t xml:space="preserve"> الدورة</w:t>
      </w:r>
      <w:r w:rsidRPr="0053430D">
        <w:rPr>
          <w:rtl/>
        </w:rPr>
        <w:t xml:space="preserve">. </w:t>
      </w:r>
    </w:p>
    <w:p w:rsidR="00317342" w:rsidRPr="00317342" w:rsidRDefault="00317342" w:rsidP="00317342">
      <w:pPr>
        <w:pStyle w:val="SingleTxt"/>
        <w:spacing w:after="0" w:line="120" w:lineRule="exact"/>
        <w:rPr>
          <w:rFonts w:hint="cs"/>
          <w:b/>
          <w:bCs/>
          <w:sz w:val="10"/>
          <w:rtl/>
        </w:rPr>
      </w:pPr>
    </w:p>
    <w:p w:rsidR="0053430D" w:rsidRPr="0053430D" w:rsidRDefault="00317342" w:rsidP="0031734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Fonts w:hint="cs"/>
          <w:rtl/>
        </w:rPr>
        <w:t xml:space="preserve">جيم </w:t>
      </w:r>
      <w:r w:rsidR="0053430D" w:rsidRPr="0053430D">
        <w:rPr>
          <w:rtl/>
        </w:rPr>
        <w:t>-</w:t>
      </w:r>
      <w:r w:rsidR="0053430D" w:rsidRPr="0053430D">
        <w:rPr>
          <w:rFonts w:hint="cs"/>
          <w:rtl/>
        </w:rPr>
        <w:tab/>
      </w:r>
      <w:r w:rsidR="0053430D" w:rsidRPr="0053430D">
        <w:rPr>
          <w:rtl/>
        </w:rPr>
        <w:t xml:space="preserve">إقرار جدول الأعمال </w:t>
      </w:r>
    </w:p>
    <w:p w:rsidR="0053430D" w:rsidRPr="0053430D" w:rsidRDefault="0053430D" w:rsidP="0053430D">
      <w:pPr>
        <w:pStyle w:val="SingleTxt"/>
        <w:rPr>
          <w:rFonts w:hint="cs"/>
          <w:rtl/>
        </w:rPr>
      </w:pPr>
      <w:r w:rsidRPr="0053430D">
        <w:rPr>
          <w:rtl/>
        </w:rPr>
        <w:t>6 -</w:t>
      </w:r>
      <w:r w:rsidRPr="0053430D">
        <w:rPr>
          <w:rtl/>
        </w:rPr>
        <w:tab/>
      </w:r>
      <w:r w:rsidRPr="0053430D">
        <w:rPr>
          <w:rFonts w:hint="cs"/>
          <w:rtl/>
        </w:rPr>
        <w:t>أقر</w:t>
      </w:r>
      <w:r w:rsidRPr="0053430D">
        <w:rPr>
          <w:rtl/>
        </w:rPr>
        <w:t>ت اللجنة في جلس</w:t>
      </w:r>
      <w:r w:rsidRPr="0053430D">
        <w:rPr>
          <w:rFonts w:hint="cs"/>
          <w:rtl/>
        </w:rPr>
        <w:t>تها</w:t>
      </w:r>
      <w:r w:rsidRPr="0053430D">
        <w:rPr>
          <w:rtl/>
        </w:rPr>
        <w:t xml:space="preserve"> 1039</w:t>
      </w:r>
      <w:r w:rsidR="00747F55">
        <w:rPr>
          <w:rFonts w:hint="cs"/>
          <w:rtl/>
        </w:rPr>
        <w:t xml:space="preserve"> </w:t>
      </w:r>
      <w:r w:rsidRPr="0053430D">
        <w:rPr>
          <w:rtl/>
        </w:rPr>
        <w:t>جدول الأعمال المؤقت (</w:t>
      </w:r>
      <w:r w:rsidRPr="0053430D">
        <w:t>CEDAW/C/52/1</w:t>
      </w:r>
      <w:r w:rsidRPr="0053430D">
        <w:rPr>
          <w:rFonts w:hint="cs"/>
          <w:rtl/>
        </w:rPr>
        <w:t>)</w:t>
      </w:r>
      <w:r w:rsidRPr="0053430D">
        <w:rPr>
          <w:rtl/>
        </w:rPr>
        <w:t>.</w:t>
      </w:r>
    </w:p>
    <w:p w:rsidR="00317342" w:rsidRPr="00317342" w:rsidRDefault="00317342" w:rsidP="00317342">
      <w:pPr>
        <w:pStyle w:val="SingleTxt"/>
        <w:spacing w:after="0" w:line="120" w:lineRule="exact"/>
        <w:rPr>
          <w:b/>
          <w:bCs/>
          <w:sz w:val="10"/>
          <w:rtl/>
        </w:rPr>
      </w:pPr>
    </w:p>
    <w:p w:rsidR="0053430D" w:rsidRPr="0053430D" w:rsidRDefault="00317342" w:rsidP="0031734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tl/>
        </w:rPr>
        <w:t>دال</w:t>
      </w:r>
      <w:r w:rsidR="0053430D" w:rsidRPr="0053430D">
        <w:rPr>
          <w:rFonts w:hint="cs"/>
          <w:rtl/>
        </w:rPr>
        <w:t xml:space="preserve"> </w:t>
      </w:r>
      <w:r w:rsidR="0053430D" w:rsidRPr="0053430D">
        <w:rPr>
          <w:rtl/>
        </w:rPr>
        <w:t>-</w:t>
      </w:r>
      <w:r w:rsidR="0053430D" w:rsidRPr="0053430D">
        <w:rPr>
          <w:rFonts w:hint="cs"/>
          <w:rtl/>
        </w:rPr>
        <w:tab/>
      </w:r>
      <w:r w:rsidR="0053430D" w:rsidRPr="0053430D">
        <w:rPr>
          <w:rtl/>
        </w:rPr>
        <w:t>تقرير الفريق العامل لما قبل الدورة</w:t>
      </w:r>
    </w:p>
    <w:p w:rsidR="0053430D" w:rsidRPr="0053430D" w:rsidRDefault="0053430D" w:rsidP="00317342">
      <w:pPr>
        <w:pStyle w:val="SingleTxt"/>
        <w:rPr>
          <w:rtl/>
        </w:rPr>
      </w:pPr>
      <w:r w:rsidRPr="0053430D">
        <w:rPr>
          <w:rtl/>
        </w:rPr>
        <w:t>7 -</w:t>
      </w:r>
      <w:r w:rsidRPr="0053430D">
        <w:rPr>
          <w:rtl/>
        </w:rPr>
        <w:tab/>
        <w:t>في الجلسة 1039</w:t>
      </w:r>
      <w:r w:rsidRPr="0053430D">
        <w:rPr>
          <w:rFonts w:hint="cs"/>
          <w:rtl/>
        </w:rPr>
        <w:t>،</w:t>
      </w:r>
      <w:r w:rsidRPr="0053430D">
        <w:rPr>
          <w:rtl/>
        </w:rPr>
        <w:t xml:space="preserve"> عرض</w:t>
      </w:r>
      <w:r w:rsidRPr="0053430D">
        <w:rPr>
          <w:rFonts w:hint="cs"/>
          <w:rtl/>
        </w:rPr>
        <w:t>ت</w:t>
      </w:r>
      <w:r w:rsidRPr="0053430D">
        <w:rPr>
          <w:rtl/>
        </w:rPr>
        <w:t xml:space="preserve"> سيلفيا بيمنتل</w:t>
      </w:r>
      <w:r w:rsidRPr="0053430D">
        <w:rPr>
          <w:rFonts w:hint="cs"/>
          <w:rtl/>
        </w:rPr>
        <w:t>،</w:t>
      </w:r>
      <w:r w:rsidRPr="0053430D">
        <w:rPr>
          <w:rtl/>
        </w:rPr>
        <w:t xml:space="preserve"> رئيس</w:t>
      </w:r>
      <w:r w:rsidRPr="0053430D">
        <w:rPr>
          <w:rFonts w:hint="cs"/>
          <w:rtl/>
        </w:rPr>
        <w:t>ة</w:t>
      </w:r>
      <w:r w:rsidRPr="0053430D">
        <w:rPr>
          <w:rtl/>
        </w:rPr>
        <w:t xml:space="preserve"> اللجنة، تقرير الفريق العامل لما</w:t>
      </w:r>
      <w:r w:rsidR="00317342">
        <w:rPr>
          <w:rFonts w:hint="cs"/>
          <w:rtl/>
        </w:rPr>
        <w:t> </w:t>
      </w:r>
      <w:r w:rsidRPr="0053430D">
        <w:rPr>
          <w:rtl/>
        </w:rPr>
        <w:t>قبل الدورة (</w:t>
      </w:r>
      <w:r w:rsidRPr="0053430D">
        <w:t>CEDAW/PSWG/52/1</w:t>
      </w:r>
      <w:r w:rsidRPr="0053430D">
        <w:rPr>
          <w:rFonts w:hint="cs"/>
          <w:rtl/>
        </w:rPr>
        <w:t>)</w:t>
      </w:r>
      <w:r w:rsidRPr="0053430D">
        <w:rPr>
          <w:rtl/>
        </w:rPr>
        <w:t>، الذي اجتمع في الفترة من 24 إلى 28 تشرين الأول/أكتوبر 2011.</w:t>
      </w:r>
    </w:p>
    <w:p w:rsidR="00317342" w:rsidRPr="00317342" w:rsidRDefault="00317342" w:rsidP="00317342">
      <w:pPr>
        <w:pStyle w:val="SingleTxt"/>
        <w:spacing w:after="0" w:line="120" w:lineRule="exact"/>
        <w:rPr>
          <w:rFonts w:hint="cs"/>
          <w:b/>
          <w:bCs/>
          <w:sz w:val="10"/>
          <w:rtl/>
        </w:rPr>
      </w:pPr>
    </w:p>
    <w:p w:rsidR="0053430D" w:rsidRPr="0053430D" w:rsidRDefault="00317342" w:rsidP="0031734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Fonts w:hint="cs"/>
          <w:rtl/>
        </w:rPr>
        <w:t xml:space="preserve">هاء </w:t>
      </w:r>
      <w:r w:rsidR="0053430D" w:rsidRPr="0053430D">
        <w:rPr>
          <w:rtl/>
        </w:rPr>
        <w:t>-</w:t>
      </w:r>
      <w:r w:rsidR="0053430D" w:rsidRPr="0053430D">
        <w:rPr>
          <w:rFonts w:hint="cs"/>
          <w:rtl/>
        </w:rPr>
        <w:tab/>
      </w:r>
      <w:r w:rsidR="0053430D" w:rsidRPr="0053430D">
        <w:rPr>
          <w:rtl/>
        </w:rPr>
        <w:t>تنظيم الأعمال</w:t>
      </w:r>
    </w:p>
    <w:p w:rsidR="0053430D" w:rsidRPr="0053430D" w:rsidRDefault="0053430D" w:rsidP="0053430D">
      <w:pPr>
        <w:pStyle w:val="SingleTxt"/>
        <w:rPr>
          <w:rtl/>
        </w:rPr>
      </w:pPr>
      <w:r w:rsidRPr="0053430D">
        <w:rPr>
          <w:rtl/>
        </w:rPr>
        <w:t>8 -</w:t>
      </w:r>
      <w:r w:rsidRPr="0053430D">
        <w:rPr>
          <w:rtl/>
        </w:rPr>
        <w:tab/>
        <w:t xml:space="preserve">في 9 تموز/يوليه 2012، </w:t>
      </w:r>
      <w:r w:rsidRPr="0053430D">
        <w:rPr>
          <w:rFonts w:hint="cs"/>
          <w:rtl/>
        </w:rPr>
        <w:t>أقام</w:t>
      </w:r>
      <w:r w:rsidRPr="0053430D">
        <w:rPr>
          <w:rtl/>
        </w:rPr>
        <w:t xml:space="preserve">ت اللجنة </w:t>
      </w:r>
      <w:r w:rsidRPr="0053430D">
        <w:rPr>
          <w:rFonts w:hint="cs"/>
          <w:rtl/>
        </w:rPr>
        <w:t>مناسبة</w:t>
      </w:r>
      <w:r w:rsidRPr="0053430D">
        <w:rPr>
          <w:rtl/>
        </w:rPr>
        <w:t xml:space="preserve"> </w:t>
      </w:r>
      <w:r w:rsidRPr="0053430D">
        <w:rPr>
          <w:rFonts w:hint="cs"/>
          <w:rtl/>
        </w:rPr>
        <w:t>ل</w:t>
      </w:r>
      <w:r w:rsidRPr="0053430D">
        <w:rPr>
          <w:rtl/>
        </w:rPr>
        <w:t>لاحتفال بالذكرى السنوية الثلاثين</w:t>
      </w:r>
      <w:r w:rsidRPr="0053430D">
        <w:rPr>
          <w:rFonts w:hint="cs"/>
          <w:rtl/>
        </w:rPr>
        <w:t xml:space="preserve"> لتأسيسها</w:t>
      </w:r>
      <w:r w:rsidRPr="0053430D">
        <w:rPr>
          <w:rtl/>
        </w:rPr>
        <w:t>، حضره</w:t>
      </w:r>
      <w:r w:rsidRPr="0053430D">
        <w:rPr>
          <w:rFonts w:hint="cs"/>
          <w:rtl/>
        </w:rPr>
        <w:t>ا</w:t>
      </w:r>
      <w:r w:rsidRPr="0053430D">
        <w:rPr>
          <w:rtl/>
        </w:rPr>
        <w:t xml:space="preserve"> كبار مسؤولي الأمم المتحدة وممثل</w:t>
      </w:r>
      <w:r w:rsidRPr="0053430D">
        <w:rPr>
          <w:rFonts w:hint="cs"/>
          <w:rtl/>
        </w:rPr>
        <w:t>و</w:t>
      </w:r>
      <w:r w:rsidRPr="0053430D">
        <w:rPr>
          <w:rtl/>
        </w:rPr>
        <w:t xml:space="preserve"> الدول والمجتمع المدني. وافتتحت ال</w:t>
      </w:r>
      <w:r w:rsidRPr="0053430D">
        <w:rPr>
          <w:rFonts w:hint="cs"/>
          <w:rtl/>
        </w:rPr>
        <w:t>مناسبةَ</w:t>
      </w:r>
      <w:r w:rsidRPr="0053430D">
        <w:rPr>
          <w:rtl/>
        </w:rPr>
        <w:t xml:space="preserve"> رئيسة</w:t>
      </w:r>
      <w:r w:rsidRPr="0053430D">
        <w:rPr>
          <w:rFonts w:hint="cs"/>
          <w:rtl/>
        </w:rPr>
        <w:t>ُ</w:t>
      </w:r>
      <w:r w:rsidRPr="0053430D">
        <w:rPr>
          <w:rtl/>
        </w:rPr>
        <w:t xml:space="preserve"> اللجنة، </w:t>
      </w:r>
      <w:r w:rsidRPr="0053430D">
        <w:rPr>
          <w:rFonts w:hint="cs"/>
          <w:rtl/>
        </w:rPr>
        <w:t>السيدة</w:t>
      </w:r>
      <w:r w:rsidRPr="0053430D">
        <w:rPr>
          <w:rtl/>
        </w:rPr>
        <w:t xml:space="preserve"> بيمنت</w:t>
      </w:r>
      <w:r w:rsidR="00747F55">
        <w:rPr>
          <w:rFonts w:hint="cs"/>
          <w:rtl/>
        </w:rPr>
        <w:t>ي</w:t>
      </w:r>
      <w:r w:rsidRPr="0053430D">
        <w:rPr>
          <w:rtl/>
        </w:rPr>
        <w:t>ل، وت</w:t>
      </w:r>
      <w:r w:rsidRPr="0053430D">
        <w:rPr>
          <w:rFonts w:hint="cs"/>
          <w:rtl/>
        </w:rPr>
        <w:t xml:space="preserve">ضمنت </w:t>
      </w:r>
      <w:r w:rsidRPr="0053430D">
        <w:rPr>
          <w:rtl/>
        </w:rPr>
        <w:t>بيانات أدلى بها السيد يان إلياسون، نائب الأمين العام للأمم المتحدة</w:t>
      </w:r>
      <w:r w:rsidRPr="0053430D">
        <w:rPr>
          <w:rFonts w:hint="cs"/>
          <w:rtl/>
        </w:rPr>
        <w:t>،</w:t>
      </w:r>
      <w:r w:rsidRPr="0053430D">
        <w:rPr>
          <w:rtl/>
        </w:rPr>
        <w:t xml:space="preserve"> </w:t>
      </w:r>
      <w:r w:rsidRPr="0053430D">
        <w:rPr>
          <w:rFonts w:hint="cs"/>
          <w:rtl/>
        </w:rPr>
        <w:t xml:space="preserve">وميشيل باشليه، </w:t>
      </w:r>
      <w:r w:rsidRPr="0053430D">
        <w:rPr>
          <w:rtl/>
        </w:rPr>
        <w:t>المديرة التنفيذية لهيئة الأمم المتحدة للمساواة بين الجنسين وتمكين المرأة (هيئة الأمم المتحدة للمرأة)</w:t>
      </w:r>
      <w:r w:rsidRPr="0053430D">
        <w:rPr>
          <w:rFonts w:hint="cs"/>
          <w:rtl/>
        </w:rPr>
        <w:t xml:space="preserve">، </w:t>
      </w:r>
      <w:r w:rsidRPr="0053430D">
        <w:rPr>
          <w:rtl/>
        </w:rPr>
        <w:t>وإيليونورا مينيكوسي دي أوليفيرا، وزير</w:t>
      </w:r>
      <w:r w:rsidRPr="0053430D">
        <w:rPr>
          <w:rFonts w:hint="cs"/>
          <w:rtl/>
        </w:rPr>
        <w:t>ة</w:t>
      </w:r>
      <w:r w:rsidRPr="0053430D">
        <w:rPr>
          <w:rtl/>
        </w:rPr>
        <w:t xml:space="preserve"> </w:t>
      </w:r>
      <w:r w:rsidRPr="0053430D">
        <w:rPr>
          <w:rFonts w:hint="cs"/>
          <w:rtl/>
        </w:rPr>
        <w:t>ال</w:t>
      </w:r>
      <w:r w:rsidRPr="0053430D">
        <w:rPr>
          <w:rtl/>
        </w:rPr>
        <w:t xml:space="preserve">سياسات </w:t>
      </w:r>
      <w:r w:rsidRPr="0053430D">
        <w:rPr>
          <w:rFonts w:hint="cs"/>
          <w:rtl/>
        </w:rPr>
        <w:t>المعنية ب</w:t>
      </w:r>
      <w:r w:rsidRPr="0053430D">
        <w:rPr>
          <w:rtl/>
        </w:rPr>
        <w:t xml:space="preserve">المرأة </w:t>
      </w:r>
      <w:r w:rsidRPr="0053430D">
        <w:rPr>
          <w:rFonts w:hint="cs"/>
          <w:rtl/>
        </w:rPr>
        <w:t xml:space="preserve">في </w:t>
      </w:r>
      <w:r w:rsidRPr="0053430D">
        <w:rPr>
          <w:rtl/>
        </w:rPr>
        <w:t>البرازيل</w:t>
      </w:r>
      <w:r w:rsidRPr="0053430D">
        <w:rPr>
          <w:rFonts w:hint="cs"/>
          <w:rtl/>
        </w:rPr>
        <w:t>،</w:t>
      </w:r>
      <w:r w:rsidRPr="0053430D">
        <w:rPr>
          <w:rtl/>
        </w:rPr>
        <w:t xml:space="preserve"> وشانتي ديريام، مؤسس</w:t>
      </w:r>
      <w:r w:rsidRPr="0053430D">
        <w:rPr>
          <w:rFonts w:hint="cs"/>
          <w:rtl/>
        </w:rPr>
        <w:t>ة</w:t>
      </w:r>
      <w:r w:rsidRPr="0053430D">
        <w:rPr>
          <w:rtl/>
        </w:rPr>
        <w:t xml:space="preserve"> </w:t>
      </w:r>
      <w:r w:rsidRPr="0053430D">
        <w:rPr>
          <w:rFonts w:hint="cs"/>
          <w:rtl/>
        </w:rPr>
        <w:t xml:space="preserve">منظمة رصد العمل </w:t>
      </w:r>
      <w:r w:rsidRPr="0053430D">
        <w:rPr>
          <w:rtl/>
        </w:rPr>
        <w:t>الدولي</w:t>
      </w:r>
      <w:r w:rsidRPr="0053430D">
        <w:rPr>
          <w:rFonts w:hint="cs"/>
          <w:rtl/>
        </w:rPr>
        <w:t xml:space="preserve"> من أجل</w:t>
      </w:r>
      <w:r w:rsidRPr="0053430D">
        <w:rPr>
          <w:rtl/>
        </w:rPr>
        <w:t xml:space="preserve"> حقوق المرأة </w:t>
      </w:r>
      <w:r w:rsidRPr="0053430D">
        <w:rPr>
          <w:rFonts w:hint="cs"/>
          <w:rtl/>
        </w:rPr>
        <w:t xml:space="preserve">في </w:t>
      </w:r>
      <w:r w:rsidRPr="0053430D">
        <w:rPr>
          <w:rtl/>
        </w:rPr>
        <w:t xml:space="preserve">آسيا </w:t>
      </w:r>
      <w:r w:rsidRPr="0053430D">
        <w:rPr>
          <w:rFonts w:hint="cs"/>
          <w:rtl/>
        </w:rPr>
        <w:t>و</w:t>
      </w:r>
      <w:r w:rsidRPr="0053430D">
        <w:rPr>
          <w:rtl/>
        </w:rPr>
        <w:t>المحيط الهادئ</w:t>
      </w:r>
      <w:r w:rsidRPr="0053430D">
        <w:rPr>
          <w:rFonts w:hint="cs"/>
          <w:rtl/>
        </w:rPr>
        <w:t xml:space="preserve"> وعضوة مجلس إدارة المنظمة. وتلت ذلك</w:t>
      </w:r>
      <w:r w:rsidRPr="0053430D">
        <w:rPr>
          <w:rtl/>
        </w:rPr>
        <w:t xml:space="preserve"> حلقة نقاش بشأن </w:t>
      </w:r>
      <w:r w:rsidRPr="0053430D">
        <w:rPr>
          <w:rFonts w:hint="cs"/>
          <w:rtl/>
        </w:rPr>
        <w:t xml:space="preserve">المشاركة السياسية </w:t>
      </w:r>
      <w:r w:rsidRPr="0053430D">
        <w:rPr>
          <w:rtl/>
        </w:rPr>
        <w:t>ل</w:t>
      </w:r>
      <w:r w:rsidRPr="0053430D">
        <w:rPr>
          <w:rFonts w:hint="cs"/>
          <w:rtl/>
        </w:rPr>
        <w:t>ل</w:t>
      </w:r>
      <w:r w:rsidRPr="0053430D">
        <w:rPr>
          <w:rtl/>
        </w:rPr>
        <w:t>مرأة و</w:t>
      </w:r>
      <w:r w:rsidRPr="0053430D">
        <w:rPr>
          <w:rFonts w:hint="cs"/>
          <w:rtl/>
        </w:rPr>
        <w:t xml:space="preserve">توليها أدوار </w:t>
      </w:r>
      <w:r w:rsidRPr="0053430D">
        <w:rPr>
          <w:rtl/>
        </w:rPr>
        <w:t xml:space="preserve">القيادة </w:t>
      </w:r>
      <w:r w:rsidRPr="0053430D">
        <w:rPr>
          <w:rFonts w:hint="cs"/>
          <w:rtl/>
        </w:rPr>
        <w:t xml:space="preserve">السياسية </w:t>
      </w:r>
      <w:r w:rsidRPr="0053430D">
        <w:rPr>
          <w:rtl/>
        </w:rPr>
        <w:t>أدار</w:t>
      </w:r>
      <w:r w:rsidRPr="0053430D">
        <w:rPr>
          <w:rFonts w:hint="cs"/>
          <w:rtl/>
        </w:rPr>
        <w:t>ها</w:t>
      </w:r>
      <w:r w:rsidRPr="0053430D">
        <w:rPr>
          <w:rtl/>
        </w:rPr>
        <w:t xml:space="preserve"> إيفان سيمونوفيتش، الأمين العام </w:t>
      </w:r>
      <w:r w:rsidRPr="0053430D">
        <w:rPr>
          <w:rFonts w:hint="cs"/>
          <w:rtl/>
        </w:rPr>
        <w:t xml:space="preserve">المساعد، </w:t>
      </w:r>
      <w:r w:rsidRPr="0053430D">
        <w:rPr>
          <w:rtl/>
        </w:rPr>
        <w:t xml:space="preserve">مكتب مفوضية </w:t>
      </w:r>
      <w:r w:rsidRPr="0053430D">
        <w:rPr>
          <w:rFonts w:hint="cs"/>
          <w:rtl/>
        </w:rPr>
        <w:t>الأمم المتحدة</w:t>
      </w:r>
      <w:r w:rsidRPr="0053430D">
        <w:rPr>
          <w:rtl/>
        </w:rPr>
        <w:t xml:space="preserve"> لحقوق الإنسان</w:t>
      </w:r>
      <w:r w:rsidRPr="0053430D">
        <w:rPr>
          <w:rFonts w:hint="cs"/>
          <w:rtl/>
        </w:rPr>
        <w:t xml:space="preserve"> في</w:t>
      </w:r>
      <w:r w:rsidRPr="0053430D">
        <w:rPr>
          <w:rtl/>
        </w:rPr>
        <w:t xml:space="preserve"> نيويورك، الذي أدلى أيضا</w:t>
      </w:r>
      <w:r w:rsidRPr="0053430D">
        <w:rPr>
          <w:rFonts w:hint="cs"/>
          <w:rtl/>
        </w:rPr>
        <w:t>ً</w:t>
      </w:r>
      <w:r w:rsidRPr="0053430D">
        <w:rPr>
          <w:rtl/>
        </w:rPr>
        <w:t xml:space="preserve"> </w:t>
      </w:r>
      <w:r w:rsidRPr="0053430D">
        <w:rPr>
          <w:rFonts w:hint="cs"/>
          <w:rtl/>
        </w:rPr>
        <w:t>ب</w:t>
      </w:r>
      <w:r w:rsidRPr="0053430D">
        <w:rPr>
          <w:rtl/>
        </w:rPr>
        <w:t xml:space="preserve">الملاحظات الختامية. </w:t>
      </w:r>
      <w:r w:rsidRPr="0053430D">
        <w:rPr>
          <w:rFonts w:hint="cs"/>
          <w:rtl/>
        </w:rPr>
        <w:t xml:space="preserve">وشاركت في حلقة النقاش </w:t>
      </w:r>
      <w:r w:rsidRPr="0053430D">
        <w:rPr>
          <w:rtl/>
        </w:rPr>
        <w:t>ريبيكا أليتوالا كادا</w:t>
      </w:r>
      <w:r w:rsidRPr="0053430D">
        <w:rPr>
          <w:rFonts w:hint="cs"/>
          <w:rtl/>
        </w:rPr>
        <w:t>غ</w:t>
      </w:r>
      <w:r w:rsidRPr="0053430D">
        <w:rPr>
          <w:rtl/>
        </w:rPr>
        <w:t>ا، رئيسة البرلمان الأوغندي</w:t>
      </w:r>
      <w:r w:rsidRPr="0053430D">
        <w:rPr>
          <w:rFonts w:hint="cs"/>
          <w:rtl/>
        </w:rPr>
        <w:t>،</w:t>
      </w:r>
      <w:r w:rsidRPr="0053430D">
        <w:rPr>
          <w:rtl/>
        </w:rPr>
        <w:t xml:space="preserve"> وسبانا برادان</w:t>
      </w:r>
      <w:r w:rsidRPr="0053430D">
        <w:rPr>
          <w:rFonts w:hint="cs"/>
          <w:rtl/>
        </w:rPr>
        <w:t xml:space="preserve"> مالا</w:t>
      </w:r>
      <w:r w:rsidRPr="0053430D">
        <w:rPr>
          <w:rtl/>
        </w:rPr>
        <w:t>،</w:t>
      </w:r>
      <w:r w:rsidRPr="0053430D">
        <w:t xml:space="preserve"> </w:t>
      </w:r>
      <w:r w:rsidRPr="0053430D">
        <w:rPr>
          <w:rtl/>
        </w:rPr>
        <w:t>عضو</w:t>
      </w:r>
      <w:r w:rsidRPr="0053430D">
        <w:rPr>
          <w:rFonts w:hint="cs"/>
          <w:rtl/>
        </w:rPr>
        <w:t>ة</w:t>
      </w:r>
      <w:r w:rsidRPr="0053430D">
        <w:rPr>
          <w:rtl/>
        </w:rPr>
        <w:t xml:space="preserve"> الجمعية التأسيسية في نيبال</w:t>
      </w:r>
      <w:r w:rsidRPr="0053430D">
        <w:rPr>
          <w:rFonts w:hint="cs"/>
          <w:rtl/>
        </w:rPr>
        <w:t>،</w:t>
      </w:r>
      <w:r w:rsidRPr="0053430D">
        <w:rPr>
          <w:rtl/>
        </w:rPr>
        <w:t xml:space="preserve"> وسعاد </w:t>
      </w:r>
      <w:r w:rsidRPr="0053430D">
        <w:rPr>
          <w:rFonts w:hint="cs"/>
          <w:rtl/>
        </w:rPr>
        <w:t>ال</w:t>
      </w:r>
      <w:r w:rsidRPr="0053430D">
        <w:rPr>
          <w:rtl/>
        </w:rPr>
        <w:t xml:space="preserve">تريكي، </w:t>
      </w:r>
      <w:r w:rsidRPr="0053430D">
        <w:rPr>
          <w:rFonts w:hint="cs"/>
          <w:rtl/>
        </w:rPr>
        <w:t xml:space="preserve">من </w:t>
      </w:r>
      <w:r w:rsidRPr="0053430D">
        <w:rPr>
          <w:rtl/>
        </w:rPr>
        <w:t>ناشط</w:t>
      </w:r>
      <w:r w:rsidRPr="0053430D">
        <w:rPr>
          <w:rFonts w:hint="cs"/>
          <w:rtl/>
        </w:rPr>
        <w:t>ات</w:t>
      </w:r>
      <w:r w:rsidRPr="0053430D">
        <w:rPr>
          <w:rtl/>
        </w:rPr>
        <w:t xml:space="preserve"> المجتمع</w:t>
      </w:r>
      <w:r w:rsidRPr="0053430D">
        <w:t xml:space="preserve"> </w:t>
      </w:r>
      <w:r w:rsidRPr="0053430D">
        <w:rPr>
          <w:rtl/>
        </w:rPr>
        <w:t>المدني</w:t>
      </w:r>
      <w:r w:rsidRPr="0053430D">
        <w:rPr>
          <w:rFonts w:hint="cs"/>
          <w:rtl/>
        </w:rPr>
        <w:t xml:space="preserve"> التونسيات. و</w:t>
      </w:r>
      <w:r w:rsidRPr="0053430D">
        <w:rPr>
          <w:rtl/>
        </w:rPr>
        <w:t>أد</w:t>
      </w:r>
      <w:r w:rsidRPr="0053430D">
        <w:rPr>
          <w:rFonts w:hint="cs"/>
          <w:rtl/>
        </w:rPr>
        <w:t xml:space="preserve">لت السيدة </w:t>
      </w:r>
      <w:r w:rsidRPr="0053430D">
        <w:rPr>
          <w:rtl/>
        </w:rPr>
        <w:t xml:space="preserve">أليتوالا </w:t>
      </w:r>
      <w:r w:rsidRPr="0053430D">
        <w:rPr>
          <w:rFonts w:hint="cs"/>
          <w:rtl/>
        </w:rPr>
        <w:t xml:space="preserve">أيضاً </w:t>
      </w:r>
      <w:r w:rsidRPr="0053430D">
        <w:rPr>
          <w:rtl/>
        </w:rPr>
        <w:t xml:space="preserve">ببيان نيابة عن أنديرس ب. جونسون، الأمين العام للاتحاد البرلماني الدولي. </w:t>
      </w:r>
      <w:r w:rsidRPr="0053430D">
        <w:rPr>
          <w:rFonts w:hint="cs"/>
          <w:rtl/>
        </w:rPr>
        <w:t>وبالنظر إلى تنظيم المناسبة</w:t>
      </w:r>
      <w:r w:rsidRPr="0053430D">
        <w:rPr>
          <w:rtl/>
        </w:rPr>
        <w:t xml:space="preserve"> الاحتفال</w:t>
      </w:r>
      <w:r w:rsidRPr="0053430D">
        <w:rPr>
          <w:rFonts w:hint="cs"/>
          <w:rtl/>
        </w:rPr>
        <w:t>ية</w:t>
      </w:r>
      <w:r w:rsidRPr="0053430D">
        <w:rPr>
          <w:rtl/>
        </w:rPr>
        <w:t>، لم تعقد اللجنة جلس</w:t>
      </w:r>
      <w:r w:rsidRPr="0053430D">
        <w:rPr>
          <w:rFonts w:hint="cs"/>
          <w:rtl/>
        </w:rPr>
        <w:t>تها</w:t>
      </w:r>
      <w:r w:rsidRPr="0053430D">
        <w:rPr>
          <w:rtl/>
        </w:rPr>
        <w:t xml:space="preserve"> </w:t>
      </w:r>
      <w:r w:rsidRPr="0053430D">
        <w:rPr>
          <w:rFonts w:hint="cs"/>
          <w:rtl/>
        </w:rPr>
        <w:t>ال</w:t>
      </w:r>
      <w:r w:rsidRPr="0053430D">
        <w:rPr>
          <w:rtl/>
        </w:rPr>
        <w:t xml:space="preserve">مغلقة </w:t>
      </w:r>
      <w:r w:rsidRPr="0053430D">
        <w:rPr>
          <w:rFonts w:hint="cs"/>
          <w:rtl/>
        </w:rPr>
        <w:t xml:space="preserve">التي تعقدها عادة </w:t>
      </w:r>
      <w:r w:rsidRPr="0053430D">
        <w:rPr>
          <w:rtl/>
        </w:rPr>
        <w:t xml:space="preserve">مع ممثلي </w:t>
      </w:r>
      <w:r w:rsidRPr="0053430D">
        <w:rPr>
          <w:rFonts w:hint="cs"/>
          <w:rtl/>
        </w:rPr>
        <w:t>ا</w:t>
      </w:r>
      <w:r w:rsidRPr="0053430D">
        <w:rPr>
          <w:rtl/>
        </w:rPr>
        <w:t xml:space="preserve">لوكالات المتخصصة وصناديق </w:t>
      </w:r>
      <w:r w:rsidRPr="0053430D">
        <w:rPr>
          <w:rFonts w:hint="cs"/>
          <w:rtl/>
        </w:rPr>
        <w:t xml:space="preserve">منظومة </w:t>
      </w:r>
      <w:r w:rsidRPr="0053430D">
        <w:rPr>
          <w:rtl/>
        </w:rPr>
        <w:t xml:space="preserve">الأمم المتحدة </w:t>
      </w:r>
      <w:r w:rsidRPr="0053430D">
        <w:rPr>
          <w:rFonts w:hint="cs"/>
          <w:rtl/>
        </w:rPr>
        <w:t>و</w:t>
      </w:r>
      <w:r w:rsidRPr="0053430D">
        <w:rPr>
          <w:rtl/>
        </w:rPr>
        <w:t>برامج</w:t>
      </w:r>
      <w:r w:rsidRPr="0053430D">
        <w:rPr>
          <w:rFonts w:hint="cs"/>
          <w:rtl/>
        </w:rPr>
        <w:t>ها.</w:t>
      </w:r>
      <w:r w:rsidRPr="0053430D">
        <w:rPr>
          <w:rtl/>
        </w:rPr>
        <w:t xml:space="preserve"> </w:t>
      </w:r>
    </w:p>
    <w:p w:rsidR="0053430D" w:rsidRPr="0053430D" w:rsidRDefault="0053430D" w:rsidP="0053430D">
      <w:pPr>
        <w:pStyle w:val="SingleTxt"/>
        <w:rPr>
          <w:rtl/>
        </w:rPr>
      </w:pPr>
      <w:r w:rsidRPr="0053430D">
        <w:rPr>
          <w:rtl/>
        </w:rPr>
        <w:t>9 -</w:t>
      </w:r>
      <w:r w:rsidRPr="0053430D">
        <w:rPr>
          <w:rtl/>
        </w:rPr>
        <w:tab/>
      </w:r>
      <w:r w:rsidRPr="0053430D">
        <w:rPr>
          <w:rFonts w:hint="cs"/>
          <w:rtl/>
        </w:rPr>
        <w:t>و</w:t>
      </w:r>
      <w:r w:rsidRPr="0053430D">
        <w:rPr>
          <w:rtl/>
        </w:rPr>
        <w:t>في 9 و</w:t>
      </w:r>
      <w:r w:rsidRPr="0053430D">
        <w:rPr>
          <w:rFonts w:hint="cs"/>
          <w:rtl/>
        </w:rPr>
        <w:t xml:space="preserve"> </w:t>
      </w:r>
      <w:r w:rsidRPr="0053430D">
        <w:rPr>
          <w:rtl/>
        </w:rPr>
        <w:t>16 تموز/يوليه 2012، عقدت اللجنة جلس</w:t>
      </w:r>
      <w:r w:rsidRPr="0053430D">
        <w:rPr>
          <w:rFonts w:hint="cs"/>
          <w:rtl/>
        </w:rPr>
        <w:t>تين</w:t>
      </w:r>
      <w:r w:rsidRPr="0053430D">
        <w:rPr>
          <w:rtl/>
        </w:rPr>
        <w:t xml:space="preserve"> علني</w:t>
      </w:r>
      <w:r w:rsidRPr="0053430D">
        <w:rPr>
          <w:rFonts w:hint="cs"/>
          <w:rtl/>
        </w:rPr>
        <w:t>تين</w:t>
      </w:r>
      <w:r w:rsidRPr="0053430D">
        <w:rPr>
          <w:rtl/>
        </w:rPr>
        <w:t xml:space="preserve"> غير رسمي</w:t>
      </w:r>
      <w:r w:rsidRPr="0053430D">
        <w:rPr>
          <w:rFonts w:hint="cs"/>
          <w:rtl/>
        </w:rPr>
        <w:t>تين</w:t>
      </w:r>
      <w:r w:rsidRPr="0053430D">
        <w:rPr>
          <w:rtl/>
        </w:rPr>
        <w:t xml:space="preserve"> مع ممثلي</w:t>
      </w:r>
      <w:r w:rsidRPr="0053430D">
        <w:rPr>
          <w:rFonts w:hint="cs"/>
          <w:rtl/>
        </w:rPr>
        <w:t>ن عن</w:t>
      </w:r>
      <w:r w:rsidRPr="0053430D">
        <w:rPr>
          <w:rtl/>
        </w:rPr>
        <w:t xml:space="preserve"> </w:t>
      </w:r>
      <w:r w:rsidRPr="0053430D">
        <w:rPr>
          <w:rFonts w:hint="cs"/>
          <w:rtl/>
        </w:rPr>
        <w:t>ال</w:t>
      </w:r>
      <w:r w:rsidRPr="0053430D">
        <w:rPr>
          <w:rtl/>
        </w:rPr>
        <w:t xml:space="preserve">منظمات غير </w:t>
      </w:r>
      <w:r w:rsidRPr="0053430D">
        <w:rPr>
          <w:rFonts w:hint="cs"/>
          <w:rtl/>
        </w:rPr>
        <w:t>ال</w:t>
      </w:r>
      <w:r w:rsidRPr="0053430D">
        <w:rPr>
          <w:rtl/>
        </w:rPr>
        <w:t>حكومية ومؤسست</w:t>
      </w:r>
      <w:r w:rsidRPr="0053430D">
        <w:rPr>
          <w:rFonts w:hint="cs"/>
          <w:rtl/>
        </w:rPr>
        <w:t>ين</w:t>
      </w:r>
      <w:r w:rsidRPr="0053430D">
        <w:rPr>
          <w:rtl/>
        </w:rPr>
        <w:t xml:space="preserve"> وطني</w:t>
      </w:r>
      <w:r w:rsidRPr="0053430D">
        <w:rPr>
          <w:rFonts w:hint="cs"/>
          <w:rtl/>
        </w:rPr>
        <w:t>تين</w:t>
      </w:r>
      <w:r w:rsidRPr="0053430D">
        <w:rPr>
          <w:rtl/>
        </w:rPr>
        <w:t xml:space="preserve"> لحقوق الإنسان قدموا معلومات عن تنفيذ الاتفاقية في الدول الأطراف التي قدمت تقارير إلى اللجنة في دورتها الثانية والخمسين.</w:t>
      </w:r>
    </w:p>
    <w:p w:rsidR="0053430D" w:rsidRPr="0053430D" w:rsidRDefault="0053430D" w:rsidP="00317342">
      <w:pPr>
        <w:pStyle w:val="SingleTxt"/>
        <w:rPr>
          <w:rtl/>
        </w:rPr>
      </w:pPr>
      <w:r w:rsidRPr="0053430D">
        <w:rPr>
          <w:rtl/>
        </w:rPr>
        <w:t>10 -</w:t>
      </w:r>
      <w:r w:rsidRPr="0053430D">
        <w:rPr>
          <w:rtl/>
        </w:rPr>
        <w:tab/>
      </w:r>
      <w:r w:rsidRPr="0053430D">
        <w:rPr>
          <w:rFonts w:hint="cs"/>
          <w:rtl/>
        </w:rPr>
        <w:t>و</w:t>
      </w:r>
      <w:r w:rsidRPr="0053430D">
        <w:rPr>
          <w:rtl/>
        </w:rPr>
        <w:t>في 26 تموز/يوليه 2012، قدم</w:t>
      </w:r>
      <w:r w:rsidRPr="0053430D">
        <w:rPr>
          <w:rFonts w:hint="cs"/>
          <w:rtl/>
        </w:rPr>
        <w:t xml:space="preserve">ت </w:t>
      </w:r>
      <w:r w:rsidRPr="0053430D">
        <w:rPr>
          <w:rtl/>
        </w:rPr>
        <w:t xml:space="preserve">المنظمة غير الحكومية للجنة </w:t>
      </w:r>
      <w:r w:rsidRPr="0053430D">
        <w:rPr>
          <w:rFonts w:hint="cs"/>
          <w:rtl/>
        </w:rPr>
        <w:t>وضع</w:t>
      </w:r>
      <w:r w:rsidRPr="0053430D">
        <w:rPr>
          <w:rtl/>
        </w:rPr>
        <w:t xml:space="preserve"> المرأة</w:t>
      </w:r>
      <w:r w:rsidRPr="0053430D">
        <w:rPr>
          <w:rFonts w:hint="cs"/>
          <w:rtl/>
        </w:rPr>
        <w:t xml:space="preserve">، </w:t>
      </w:r>
      <w:r w:rsidRPr="0053430D">
        <w:rPr>
          <w:rtl/>
        </w:rPr>
        <w:t xml:space="preserve">نيويورك، بدعم من </w:t>
      </w:r>
      <w:r w:rsidRPr="0053430D">
        <w:rPr>
          <w:rFonts w:hint="cs"/>
          <w:rtl/>
        </w:rPr>
        <w:t>ال</w:t>
      </w:r>
      <w:r w:rsidRPr="0053430D">
        <w:rPr>
          <w:rtl/>
        </w:rPr>
        <w:t xml:space="preserve">طائفة البهائية الدولية، إحاطة إلى اللجنة بشأن المؤتمر العالمي الخامس </w:t>
      </w:r>
      <w:r w:rsidRPr="0053430D">
        <w:rPr>
          <w:rFonts w:hint="cs"/>
          <w:rtl/>
        </w:rPr>
        <w:t>المقترح</w:t>
      </w:r>
      <w:r w:rsidRPr="0053430D">
        <w:rPr>
          <w:rtl/>
        </w:rPr>
        <w:t xml:space="preserve"> </w:t>
      </w:r>
      <w:r w:rsidRPr="0053430D">
        <w:rPr>
          <w:rFonts w:hint="cs"/>
          <w:rtl/>
        </w:rPr>
        <w:t xml:space="preserve">عقده </w:t>
      </w:r>
      <w:r w:rsidRPr="0053430D">
        <w:rPr>
          <w:rtl/>
        </w:rPr>
        <w:t>ب</w:t>
      </w:r>
      <w:r w:rsidRPr="0053430D">
        <w:rPr>
          <w:rFonts w:hint="cs"/>
          <w:rtl/>
        </w:rPr>
        <w:t xml:space="preserve">شأن </w:t>
      </w:r>
      <w:r w:rsidRPr="0053430D">
        <w:rPr>
          <w:rtl/>
        </w:rPr>
        <w:t>المرأة والاحتفال ب</w:t>
      </w:r>
      <w:r w:rsidRPr="0053430D">
        <w:rPr>
          <w:rFonts w:hint="cs"/>
          <w:rtl/>
        </w:rPr>
        <w:t>ال</w:t>
      </w:r>
      <w:r w:rsidRPr="0053430D">
        <w:rPr>
          <w:rtl/>
        </w:rPr>
        <w:t>ذكرى</w:t>
      </w:r>
      <w:r w:rsidRPr="0053430D">
        <w:rPr>
          <w:rFonts w:hint="cs"/>
          <w:rtl/>
        </w:rPr>
        <w:t xml:space="preserve"> العشرين للمؤتمر العالمي الرابع المعني بالمرأة</w:t>
      </w:r>
      <w:r w:rsidRPr="0053430D">
        <w:rPr>
          <w:rtl/>
        </w:rPr>
        <w:t xml:space="preserve"> </w:t>
      </w:r>
      <w:r w:rsidRPr="0053430D">
        <w:rPr>
          <w:rFonts w:hint="cs"/>
          <w:rtl/>
        </w:rPr>
        <w:t>(</w:t>
      </w:r>
      <w:r w:rsidRPr="0053430D">
        <w:rPr>
          <w:rtl/>
        </w:rPr>
        <w:t>بيجين</w:t>
      </w:r>
      <w:r w:rsidRPr="0053430D">
        <w:rPr>
          <w:rFonts w:hint="cs"/>
          <w:rtl/>
        </w:rPr>
        <w:t>+</w:t>
      </w:r>
      <w:r w:rsidRPr="0053430D">
        <w:rPr>
          <w:rtl/>
        </w:rPr>
        <w:t>20</w:t>
      </w:r>
      <w:r w:rsidRPr="0053430D">
        <w:rPr>
          <w:rFonts w:hint="cs"/>
          <w:rtl/>
        </w:rPr>
        <w:t>)</w:t>
      </w:r>
      <w:r w:rsidRPr="0053430D">
        <w:rPr>
          <w:rtl/>
        </w:rPr>
        <w:t xml:space="preserve">، وكذلك </w:t>
      </w:r>
      <w:r w:rsidRPr="0053430D">
        <w:rPr>
          <w:rFonts w:hint="cs"/>
          <w:rtl/>
        </w:rPr>
        <w:t>بشأن</w:t>
      </w:r>
      <w:r w:rsidRPr="0053430D">
        <w:rPr>
          <w:rtl/>
        </w:rPr>
        <w:t xml:space="preserve"> الأنشطة الرامية إلى تعزيز عمليات لجنة وضع المرأة </w:t>
      </w:r>
      <w:r w:rsidRPr="0053430D">
        <w:rPr>
          <w:rFonts w:hint="cs"/>
          <w:rtl/>
        </w:rPr>
        <w:t>على الصعيد الإقليمي</w:t>
      </w:r>
      <w:r w:rsidRPr="0053430D">
        <w:rPr>
          <w:rtl/>
        </w:rPr>
        <w:t xml:space="preserve">. </w:t>
      </w:r>
    </w:p>
    <w:p w:rsidR="0053430D" w:rsidRPr="0053430D" w:rsidRDefault="0053430D" w:rsidP="00317342">
      <w:pPr>
        <w:pStyle w:val="SingleTxt"/>
        <w:rPr>
          <w:rtl/>
        </w:rPr>
      </w:pPr>
      <w:r w:rsidRPr="0053430D">
        <w:rPr>
          <w:rtl/>
        </w:rPr>
        <w:t>11 -</w:t>
      </w:r>
      <w:r w:rsidRPr="0053430D">
        <w:rPr>
          <w:rtl/>
        </w:rPr>
        <w:tab/>
      </w:r>
      <w:r w:rsidRPr="0053430D">
        <w:rPr>
          <w:rFonts w:hint="cs"/>
          <w:rtl/>
        </w:rPr>
        <w:t>و</w:t>
      </w:r>
      <w:r w:rsidRPr="0053430D">
        <w:rPr>
          <w:rtl/>
        </w:rPr>
        <w:t xml:space="preserve">في 20 تموز/يوليه 2012، قامت اللجنة، بالتعاون مع مشروع الحماية </w:t>
      </w:r>
      <w:r w:rsidRPr="0053430D">
        <w:rPr>
          <w:rFonts w:hint="cs"/>
          <w:rtl/>
        </w:rPr>
        <w:t>ل</w:t>
      </w:r>
      <w:r w:rsidRPr="0053430D">
        <w:rPr>
          <w:rtl/>
        </w:rPr>
        <w:t>جامعة</w:t>
      </w:r>
      <w:r w:rsidR="00317342">
        <w:rPr>
          <w:rFonts w:hint="cs"/>
          <w:rtl/>
        </w:rPr>
        <w:t> </w:t>
      </w:r>
      <w:r w:rsidRPr="0053430D">
        <w:rPr>
          <w:rtl/>
        </w:rPr>
        <w:t xml:space="preserve">جون هوبكنز، </w:t>
      </w:r>
      <w:r w:rsidRPr="0053430D">
        <w:rPr>
          <w:rFonts w:hint="cs"/>
          <w:rtl/>
        </w:rPr>
        <w:t>ب</w:t>
      </w:r>
      <w:r w:rsidRPr="0053430D">
        <w:rPr>
          <w:rtl/>
        </w:rPr>
        <w:t>تنظيم حلقة نقاش حوارية عن الاتجار بالنساء واستغلال</w:t>
      </w:r>
      <w:r w:rsidRPr="0053430D">
        <w:rPr>
          <w:rFonts w:hint="cs"/>
          <w:rtl/>
        </w:rPr>
        <w:t>هن</w:t>
      </w:r>
      <w:r w:rsidRPr="0053430D">
        <w:rPr>
          <w:rtl/>
        </w:rPr>
        <w:t xml:space="preserve"> </w:t>
      </w:r>
      <w:r w:rsidRPr="0053430D">
        <w:rPr>
          <w:rFonts w:hint="cs"/>
          <w:rtl/>
        </w:rPr>
        <w:t>ب</w:t>
      </w:r>
      <w:r w:rsidRPr="0053430D">
        <w:rPr>
          <w:rtl/>
        </w:rPr>
        <w:t>غرض</w:t>
      </w:r>
      <w:r w:rsidR="00317342">
        <w:rPr>
          <w:rFonts w:hint="cs"/>
          <w:rtl/>
        </w:rPr>
        <w:t> </w:t>
      </w:r>
      <w:r w:rsidRPr="0053430D">
        <w:rPr>
          <w:rFonts w:hint="cs"/>
          <w:rtl/>
        </w:rPr>
        <w:t>البغاء</w:t>
      </w:r>
      <w:r w:rsidRPr="0053430D">
        <w:rPr>
          <w:rtl/>
        </w:rPr>
        <w:t>، و</w:t>
      </w:r>
      <w:r w:rsidRPr="0053430D">
        <w:rPr>
          <w:rFonts w:hint="cs"/>
          <w:rtl/>
        </w:rPr>
        <w:t xml:space="preserve">عن </w:t>
      </w:r>
      <w:r w:rsidRPr="0053430D">
        <w:rPr>
          <w:rtl/>
        </w:rPr>
        <w:t xml:space="preserve">المادة 6 من الاتفاقية. </w:t>
      </w:r>
      <w:r w:rsidRPr="0053430D">
        <w:rPr>
          <w:rFonts w:hint="cs"/>
          <w:rtl/>
        </w:rPr>
        <w:t>و</w:t>
      </w:r>
      <w:r w:rsidRPr="0053430D">
        <w:rPr>
          <w:rtl/>
        </w:rPr>
        <w:t>شارك في المناقشة</w:t>
      </w:r>
      <w:r w:rsidRPr="0053430D">
        <w:rPr>
          <w:rFonts w:hint="cs"/>
          <w:rtl/>
        </w:rPr>
        <w:t xml:space="preserve"> الآتي ذكرهم:</w:t>
      </w:r>
      <w:r w:rsidRPr="0053430D">
        <w:rPr>
          <w:rtl/>
        </w:rPr>
        <w:t xml:space="preserve"> محمد مطر،</w:t>
      </w:r>
      <w:r w:rsidR="00317342">
        <w:rPr>
          <w:rFonts w:hint="cs"/>
          <w:rtl/>
        </w:rPr>
        <w:t> </w:t>
      </w:r>
      <w:r w:rsidRPr="0053430D">
        <w:rPr>
          <w:rtl/>
        </w:rPr>
        <w:t>المدير التنفيذي لمشروع</w:t>
      </w:r>
      <w:r w:rsidR="00317342">
        <w:rPr>
          <w:rFonts w:hint="cs"/>
          <w:rtl/>
        </w:rPr>
        <w:t> </w:t>
      </w:r>
      <w:r w:rsidRPr="0053430D">
        <w:rPr>
          <w:rtl/>
        </w:rPr>
        <w:t>الحماية لجامعة جون هوبكنز</w:t>
      </w:r>
      <w:r w:rsidRPr="0053430D">
        <w:rPr>
          <w:rFonts w:hint="cs"/>
          <w:rtl/>
        </w:rPr>
        <w:t>،</w:t>
      </w:r>
      <w:r w:rsidRPr="0053430D">
        <w:rPr>
          <w:rtl/>
        </w:rPr>
        <w:t xml:space="preserve"> </w:t>
      </w:r>
      <w:r w:rsidRPr="0053430D">
        <w:rPr>
          <w:rFonts w:hint="cs"/>
          <w:rtl/>
        </w:rPr>
        <w:t>و</w:t>
      </w:r>
      <w:r w:rsidRPr="0053430D">
        <w:rPr>
          <w:rtl/>
        </w:rPr>
        <w:t>مشارك</w:t>
      </w:r>
      <w:r w:rsidRPr="0053430D">
        <w:rPr>
          <w:rFonts w:hint="cs"/>
          <w:rtl/>
        </w:rPr>
        <w:t>و</w:t>
      </w:r>
      <w:r w:rsidRPr="0053430D">
        <w:rPr>
          <w:rtl/>
        </w:rPr>
        <w:t>ن</w:t>
      </w:r>
      <w:r w:rsidRPr="0053430D">
        <w:rPr>
          <w:rFonts w:hint="cs"/>
          <w:rtl/>
        </w:rPr>
        <w:t xml:space="preserve"> </w:t>
      </w:r>
      <w:r w:rsidRPr="0053430D">
        <w:rPr>
          <w:rtl/>
        </w:rPr>
        <w:t>آخر</w:t>
      </w:r>
      <w:r w:rsidRPr="0053430D">
        <w:rPr>
          <w:rFonts w:hint="cs"/>
          <w:rtl/>
        </w:rPr>
        <w:t>و</w:t>
      </w:r>
      <w:r w:rsidRPr="0053430D">
        <w:rPr>
          <w:rtl/>
        </w:rPr>
        <w:t xml:space="preserve">ن </w:t>
      </w:r>
      <w:r w:rsidRPr="0053430D">
        <w:rPr>
          <w:rFonts w:hint="cs"/>
          <w:rtl/>
        </w:rPr>
        <w:t>من</w:t>
      </w:r>
      <w:r w:rsidRPr="0053430D">
        <w:rPr>
          <w:rtl/>
        </w:rPr>
        <w:t xml:space="preserve"> مشروع</w:t>
      </w:r>
      <w:r w:rsidR="00317342">
        <w:rPr>
          <w:rFonts w:hint="eastAsia"/>
          <w:rtl/>
        </w:rPr>
        <w:t> </w:t>
      </w:r>
      <w:r w:rsidRPr="0053430D">
        <w:rPr>
          <w:rFonts w:hint="cs"/>
          <w:rtl/>
        </w:rPr>
        <w:t>الحماية،</w:t>
      </w:r>
      <w:r w:rsidRPr="0053430D">
        <w:rPr>
          <w:rtl/>
        </w:rPr>
        <w:t xml:space="preserve"> ودينيس سكوتو، محامية ومستشارة </w:t>
      </w:r>
      <w:r w:rsidRPr="0053430D">
        <w:rPr>
          <w:rFonts w:hint="cs"/>
          <w:rtl/>
        </w:rPr>
        <w:t>في ا</w:t>
      </w:r>
      <w:r w:rsidRPr="0053430D">
        <w:rPr>
          <w:rtl/>
        </w:rPr>
        <w:t xml:space="preserve">لسياسة العامة </w:t>
      </w:r>
      <w:r w:rsidRPr="0053430D">
        <w:rPr>
          <w:rFonts w:hint="cs"/>
          <w:rtl/>
        </w:rPr>
        <w:t>لدى</w:t>
      </w:r>
      <w:r w:rsidRPr="0053430D">
        <w:rPr>
          <w:rtl/>
        </w:rPr>
        <w:t xml:space="preserve"> </w:t>
      </w:r>
      <w:r w:rsidRPr="0053430D">
        <w:rPr>
          <w:rFonts w:hint="cs"/>
          <w:rtl/>
        </w:rPr>
        <w:t xml:space="preserve">مؤسسة </w:t>
      </w:r>
      <w:r w:rsidRPr="0053430D">
        <w:rPr>
          <w:rtl/>
        </w:rPr>
        <w:t>الاستراتيجيات القانونية</w:t>
      </w:r>
      <w:r w:rsidRPr="0053430D">
        <w:rPr>
          <w:rFonts w:hint="cs"/>
          <w:rtl/>
        </w:rPr>
        <w:t xml:space="preserve"> </w:t>
      </w:r>
      <w:r w:rsidRPr="0053430D">
        <w:rPr>
          <w:rtl/>
        </w:rPr>
        <w:t>العالمية</w:t>
      </w:r>
      <w:r w:rsidR="00317342">
        <w:rPr>
          <w:rFonts w:hint="eastAsia"/>
          <w:rtl/>
        </w:rPr>
        <w:t> </w:t>
      </w:r>
      <w:r w:rsidRPr="0053430D">
        <w:rPr>
          <w:rFonts w:hint="cs"/>
          <w:rtl/>
        </w:rPr>
        <w:t>(</w:t>
      </w:r>
      <w:r w:rsidRPr="0053430D">
        <w:t>Global Legal Strategies</w:t>
      </w:r>
      <w:r w:rsidRPr="0053430D">
        <w:rPr>
          <w:rFonts w:hint="cs"/>
          <w:rtl/>
        </w:rPr>
        <w:t>)</w:t>
      </w:r>
      <w:r w:rsidRPr="0053430D">
        <w:rPr>
          <w:rtl/>
        </w:rPr>
        <w:t xml:space="preserve">، وجولي تانر، </w:t>
      </w:r>
      <w:r w:rsidRPr="0053430D">
        <w:rPr>
          <w:rFonts w:hint="cs"/>
          <w:rtl/>
        </w:rPr>
        <w:t>ال</w:t>
      </w:r>
      <w:r w:rsidRPr="0053430D">
        <w:rPr>
          <w:rtl/>
        </w:rPr>
        <w:t xml:space="preserve">مديرة </w:t>
      </w:r>
      <w:r w:rsidRPr="0053430D">
        <w:rPr>
          <w:rFonts w:hint="cs"/>
          <w:rtl/>
        </w:rPr>
        <w:t>ال</w:t>
      </w:r>
      <w:r w:rsidRPr="0053430D">
        <w:rPr>
          <w:rtl/>
        </w:rPr>
        <w:t xml:space="preserve">مساعدة </w:t>
      </w:r>
      <w:r w:rsidRPr="0053430D">
        <w:rPr>
          <w:rFonts w:hint="cs"/>
          <w:rtl/>
        </w:rPr>
        <w:t>المعنية ب</w:t>
      </w:r>
      <w:r w:rsidRPr="0053430D">
        <w:rPr>
          <w:rtl/>
        </w:rPr>
        <w:t>الاستثمار المسؤول</w:t>
      </w:r>
      <w:r w:rsidR="00317342">
        <w:rPr>
          <w:rFonts w:hint="eastAsia"/>
          <w:rtl/>
        </w:rPr>
        <w:t> </w:t>
      </w:r>
      <w:r w:rsidRPr="0053430D">
        <w:rPr>
          <w:rtl/>
        </w:rPr>
        <w:t>اجتماعيا</w:t>
      </w:r>
      <w:r w:rsidRPr="0053430D">
        <w:rPr>
          <w:rFonts w:hint="cs"/>
          <w:rtl/>
        </w:rPr>
        <w:t>ً</w:t>
      </w:r>
      <w:r w:rsidRPr="0053430D">
        <w:rPr>
          <w:rtl/>
        </w:rPr>
        <w:t xml:space="preserve"> في</w:t>
      </w:r>
      <w:r w:rsidR="00317342">
        <w:rPr>
          <w:rFonts w:hint="cs"/>
          <w:rtl/>
        </w:rPr>
        <w:t> </w:t>
      </w:r>
      <w:r w:rsidRPr="0053430D">
        <w:rPr>
          <w:rFonts w:hint="cs"/>
          <w:rtl/>
        </w:rPr>
        <w:t xml:space="preserve">شركة </w:t>
      </w:r>
      <w:r w:rsidRPr="0053430D">
        <w:rPr>
          <w:rtl/>
        </w:rPr>
        <w:t xml:space="preserve">خدمات </w:t>
      </w:r>
      <w:r w:rsidRPr="0053430D">
        <w:rPr>
          <w:rFonts w:hint="cs"/>
          <w:rtl/>
        </w:rPr>
        <w:t>الإخوة</w:t>
      </w:r>
      <w:r w:rsidRPr="0053430D">
        <w:rPr>
          <w:rtl/>
        </w:rPr>
        <w:t xml:space="preserve"> المسيحيين </w:t>
      </w:r>
      <w:r w:rsidRPr="0053430D">
        <w:rPr>
          <w:rFonts w:hint="cs"/>
          <w:rtl/>
        </w:rPr>
        <w:t>ل</w:t>
      </w:r>
      <w:r w:rsidRPr="0053430D">
        <w:rPr>
          <w:rtl/>
        </w:rPr>
        <w:t>لاستثمار</w:t>
      </w:r>
      <w:r w:rsidRPr="0053430D">
        <w:rPr>
          <w:rFonts w:hint="cs"/>
          <w:rtl/>
        </w:rPr>
        <w:t>ات (</w:t>
      </w:r>
      <w:r w:rsidRPr="0053430D">
        <w:t>Christian Brothers Investment Services</w:t>
      </w:r>
      <w:r w:rsidRPr="0053430D">
        <w:rPr>
          <w:rFonts w:hint="cs"/>
          <w:rtl/>
        </w:rPr>
        <w:t>)،</w:t>
      </w:r>
      <w:r w:rsidRPr="0053430D">
        <w:rPr>
          <w:rtl/>
        </w:rPr>
        <w:t xml:space="preserve"> </w:t>
      </w:r>
      <w:r w:rsidRPr="0053430D">
        <w:rPr>
          <w:rFonts w:hint="cs"/>
          <w:rtl/>
        </w:rPr>
        <w:t>و</w:t>
      </w:r>
      <w:r w:rsidRPr="0053430D">
        <w:rPr>
          <w:rtl/>
        </w:rPr>
        <w:t>سيلفيا بيمنتل، رئيسة اللجنة</w:t>
      </w:r>
      <w:r w:rsidRPr="0053430D">
        <w:rPr>
          <w:rFonts w:hint="cs"/>
          <w:rtl/>
        </w:rPr>
        <w:t>،</w:t>
      </w:r>
      <w:r w:rsidRPr="0053430D">
        <w:rPr>
          <w:rtl/>
        </w:rPr>
        <w:t xml:space="preserve"> ونائلة جبر، عضو</w:t>
      </w:r>
      <w:r w:rsidRPr="0053430D">
        <w:rPr>
          <w:rFonts w:hint="cs"/>
          <w:rtl/>
        </w:rPr>
        <w:t>ة في</w:t>
      </w:r>
      <w:r w:rsidRPr="0053430D">
        <w:rPr>
          <w:rtl/>
        </w:rPr>
        <w:t xml:space="preserve"> اللجنة.</w:t>
      </w:r>
    </w:p>
    <w:p w:rsidR="0053430D" w:rsidRPr="0053430D" w:rsidRDefault="0053430D" w:rsidP="00317342">
      <w:pPr>
        <w:pStyle w:val="SingleTxt"/>
        <w:rPr>
          <w:rFonts w:hint="cs"/>
          <w:rtl/>
        </w:rPr>
      </w:pPr>
      <w:r w:rsidRPr="0053430D">
        <w:rPr>
          <w:rtl/>
        </w:rPr>
        <w:t>12 -</w:t>
      </w:r>
      <w:r w:rsidRPr="0053430D">
        <w:rPr>
          <w:rtl/>
        </w:rPr>
        <w:tab/>
      </w:r>
      <w:r w:rsidRPr="0053430D">
        <w:rPr>
          <w:rFonts w:hint="cs"/>
          <w:rtl/>
        </w:rPr>
        <w:t>و</w:t>
      </w:r>
      <w:r w:rsidRPr="0053430D">
        <w:rPr>
          <w:rtl/>
        </w:rPr>
        <w:t xml:space="preserve">في 23 تموز/يوليه 2012، </w:t>
      </w:r>
      <w:r w:rsidRPr="0053430D">
        <w:rPr>
          <w:rFonts w:hint="cs"/>
          <w:rtl/>
        </w:rPr>
        <w:t>اجتمعت</w:t>
      </w:r>
      <w:r w:rsidRPr="0053430D">
        <w:rPr>
          <w:rtl/>
        </w:rPr>
        <w:t xml:space="preserve"> اللجنة مع كمالا شاندراكيرانا</w:t>
      </w:r>
      <w:r w:rsidRPr="0053430D">
        <w:rPr>
          <w:rFonts w:hint="cs"/>
          <w:rtl/>
        </w:rPr>
        <w:t>،</w:t>
      </w:r>
      <w:r w:rsidRPr="0053430D">
        <w:rPr>
          <w:rtl/>
        </w:rPr>
        <w:t xml:space="preserve"> رئيسة الفريق العامل المعني بمسألة</w:t>
      </w:r>
      <w:r w:rsidRPr="0053430D">
        <w:rPr>
          <w:rFonts w:hint="cs"/>
          <w:rtl/>
        </w:rPr>
        <w:t xml:space="preserve"> </w:t>
      </w:r>
      <w:r w:rsidRPr="0053430D">
        <w:rPr>
          <w:rtl/>
        </w:rPr>
        <w:t>التمييز ضد المرأة في القانون والممارسة</w:t>
      </w:r>
      <w:r w:rsidRPr="0053430D">
        <w:rPr>
          <w:rFonts w:hint="cs"/>
          <w:rtl/>
        </w:rPr>
        <w:t>،</w:t>
      </w:r>
      <w:r w:rsidRPr="0053430D">
        <w:rPr>
          <w:rtl/>
        </w:rPr>
        <w:t xml:space="preserve"> وإيليونورا زيلينسكا</w:t>
      </w:r>
      <w:r w:rsidRPr="0053430D">
        <w:rPr>
          <w:rFonts w:hint="cs"/>
          <w:rtl/>
        </w:rPr>
        <w:t>،</w:t>
      </w:r>
      <w:r w:rsidRPr="0053430D">
        <w:rPr>
          <w:rtl/>
        </w:rPr>
        <w:t xml:space="preserve"> </w:t>
      </w:r>
      <w:r w:rsidRPr="0053430D">
        <w:rPr>
          <w:rFonts w:hint="cs"/>
          <w:rtl/>
        </w:rPr>
        <w:t>عضوة في</w:t>
      </w:r>
      <w:r w:rsidRPr="0053430D">
        <w:rPr>
          <w:rtl/>
        </w:rPr>
        <w:t xml:space="preserve"> الفريق</w:t>
      </w:r>
      <w:r w:rsidRPr="0053430D">
        <w:rPr>
          <w:rFonts w:hint="cs"/>
          <w:rtl/>
        </w:rPr>
        <w:t xml:space="preserve"> العامل.</w:t>
      </w:r>
      <w:r w:rsidRPr="0053430D">
        <w:rPr>
          <w:rtl/>
        </w:rPr>
        <w:t xml:space="preserve"> </w:t>
      </w:r>
      <w:r w:rsidRPr="0053430D">
        <w:rPr>
          <w:rFonts w:hint="cs"/>
          <w:rtl/>
        </w:rPr>
        <w:t>و</w:t>
      </w:r>
      <w:r w:rsidRPr="0053430D">
        <w:rPr>
          <w:rtl/>
        </w:rPr>
        <w:t>أحاط</w:t>
      </w:r>
      <w:r w:rsidRPr="0053430D">
        <w:rPr>
          <w:rFonts w:hint="cs"/>
          <w:rtl/>
        </w:rPr>
        <w:t>ت الاثنتان</w:t>
      </w:r>
      <w:r w:rsidRPr="0053430D">
        <w:rPr>
          <w:rtl/>
        </w:rPr>
        <w:t xml:space="preserve"> اللجنة علما</w:t>
      </w:r>
      <w:r w:rsidRPr="0053430D">
        <w:rPr>
          <w:rFonts w:hint="cs"/>
          <w:rtl/>
        </w:rPr>
        <w:t>ً</w:t>
      </w:r>
      <w:r w:rsidRPr="0053430D">
        <w:rPr>
          <w:rtl/>
        </w:rPr>
        <w:t xml:space="preserve"> ب</w:t>
      </w:r>
      <w:r w:rsidRPr="0053430D">
        <w:rPr>
          <w:rFonts w:hint="cs"/>
          <w:rtl/>
        </w:rPr>
        <w:t>ال</w:t>
      </w:r>
      <w:r w:rsidRPr="0053430D">
        <w:rPr>
          <w:rtl/>
        </w:rPr>
        <w:t>أنشط</w:t>
      </w:r>
      <w:r w:rsidRPr="0053430D">
        <w:rPr>
          <w:rFonts w:hint="cs"/>
          <w:rtl/>
        </w:rPr>
        <w:t>ة التي قام بها الفريق</w:t>
      </w:r>
      <w:r w:rsidRPr="0053430D">
        <w:rPr>
          <w:rtl/>
        </w:rPr>
        <w:t xml:space="preserve"> </w:t>
      </w:r>
      <w:r w:rsidRPr="0053430D">
        <w:rPr>
          <w:rFonts w:hint="cs"/>
          <w:rtl/>
        </w:rPr>
        <w:t xml:space="preserve">العامل </w:t>
      </w:r>
      <w:r w:rsidRPr="0053430D">
        <w:rPr>
          <w:rtl/>
        </w:rPr>
        <w:t>خلال العام</w:t>
      </w:r>
      <w:r w:rsidRPr="0053430D">
        <w:t xml:space="preserve"> </w:t>
      </w:r>
      <w:r w:rsidRPr="0053430D">
        <w:rPr>
          <w:rtl/>
        </w:rPr>
        <w:t>الماضي</w:t>
      </w:r>
      <w:r w:rsidRPr="0053430D">
        <w:rPr>
          <w:rFonts w:hint="cs"/>
          <w:rtl/>
        </w:rPr>
        <w:t>.</w:t>
      </w:r>
      <w:r w:rsidRPr="0053430D">
        <w:rPr>
          <w:rtl/>
        </w:rPr>
        <w:t xml:space="preserve"> و</w:t>
      </w:r>
      <w:r w:rsidRPr="0053430D">
        <w:rPr>
          <w:rFonts w:hint="cs"/>
          <w:rtl/>
        </w:rPr>
        <w:t>من</w:t>
      </w:r>
      <w:r w:rsidRPr="0053430D">
        <w:rPr>
          <w:rtl/>
        </w:rPr>
        <w:t xml:space="preserve"> المسائل التي نوقشت </w:t>
      </w:r>
      <w:r w:rsidRPr="0053430D">
        <w:rPr>
          <w:rFonts w:hint="cs"/>
          <w:rtl/>
        </w:rPr>
        <w:t>ضرورة تجنب</w:t>
      </w:r>
      <w:r w:rsidRPr="0053430D">
        <w:rPr>
          <w:rtl/>
        </w:rPr>
        <w:t xml:space="preserve"> الازدواجية </w:t>
      </w:r>
      <w:r w:rsidRPr="0053430D">
        <w:rPr>
          <w:rFonts w:hint="cs"/>
          <w:rtl/>
        </w:rPr>
        <w:t>في</w:t>
      </w:r>
      <w:r w:rsidRPr="0053430D">
        <w:rPr>
          <w:rtl/>
        </w:rPr>
        <w:t xml:space="preserve"> أنشطة اللجنة والفريق العامل، </w:t>
      </w:r>
      <w:r w:rsidRPr="0053430D">
        <w:rPr>
          <w:rFonts w:hint="cs"/>
          <w:rtl/>
        </w:rPr>
        <w:t>و</w:t>
      </w:r>
      <w:r w:rsidRPr="0053430D">
        <w:rPr>
          <w:rtl/>
        </w:rPr>
        <w:t>كفالة التنسيق الوثيق</w:t>
      </w:r>
      <w:r w:rsidRPr="0053430D">
        <w:rPr>
          <w:rFonts w:hint="cs"/>
          <w:rtl/>
        </w:rPr>
        <w:t>،</w:t>
      </w:r>
      <w:r w:rsidRPr="0053430D">
        <w:rPr>
          <w:rtl/>
        </w:rPr>
        <w:t xml:space="preserve"> والقيام بأنشطة يعزز بعضها بعضا</w:t>
      </w:r>
      <w:r w:rsidRPr="0053430D">
        <w:rPr>
          <w:rFonts w:hint="cs"/>
          <w:rtl/>
        </w:rPr>
        <w:t>ً</w:t>
      </w:r>
      <w:r w:rsidRPr="0053430D">
        <w:rPr>
          <w:rtl/>
        </w:rPr>
        <w:t>، بما في</w:t>
      </w:r>
      <w:r w:rsidRPr="0053430D">
        <w:rPr>
          <w:rFonts w:hint="cs"/>
          <w:rtl/>
        </w:rPr>
        <w:t xml:space="preserve"> ذلك</w:t>
      </w:r>
      <w:r w:rsidRPr="0053430D">
        <w:rPr>
          <w:rtl/>
        </w:rPr>
        <w:t xml:space="preserve"> المشاركة في أيام المناقشات العامة</w:t>
      </w:r>
      <w:r w:rsidRPr="0053430D">
        <w:rPr>
          <w:rFonts w:hint="cs"/>
          <w:rtl/>
        </w:rPr>
        <w:t xml:space="preserve"> </w:t>
      </w:r>
      <w:r w:rsidRPr="0053430D">
        <w:rPr>
          <w:rtl/>
        </w:rPr>
        <w:t>وتقديم مدخلات في التوصيات العامة للجنة</w:t>
      </w:r>
      <w:r w:rsidRPr="0053430D">
        <w:rPr>
          <w:rFonts w:hint="cs"/>
          <w:rtl/>
        </w:rPr>
        <w:t>.</w:t>
      </w:r>
    </w:p>
    <w:p w:rsidR="0053430D" w:rsidRPr="0053430D" w:rsidRDefault="0053430D" w:rsidP="00747F55">
      <w:pPr>
        <w:pStyle w:val="SingleTxt"/>
        <w:rPr>
          <w:rFonts w:hint="cs"/>
          <w:rtl/>
        </w:rPr>
      </w:pPr>
      <w:r w:rsidRPr="0053430D">
        <w:rPr>
          <w:rtl/>
        </w:rPr>
        <w:t>13 -</w:t>
      </w:r>
      <w:r w:rsidRPr="0053430D">
        <w:rPr>
          <w:rtl/>
        </w:rPr>
        <w:tab/>
        <w:t>وناقشت اللجنة أيضا</w:t>
      </w:r>
      <w:r w:rsidRPr="0053430D">
        <w:rPr>
          <w:rFonts w:hint="cs"/>
          <w:rtl/>
        </w:rPr>
        <w:t>ً</w:t>
      </w:r>
      <w:r w:rsidRPr="0053430D">
        <w:rPr>
          <w:rtl/>
        </w:rPr>
        <w:t xml:space="preserve"> برنامج العمل المؤقت لاجتماع</w:t>
      </w:r>
      <w:r w:rsidRPr="0053430D">
        <w:rPr>
          <w:rFonts w:hint="cs"/>
          <w:rtl/>
        </w:rPr>
        <w:t>ها ب</w:t>
      </w:r>
      <w:r w:rsidR="00747F55">
        <w:rPr>
          <w:rFonts w:hint="cs"/>
          <w:rtl/>
        </w:rPr>
        <w:t>ا</w:t>
      </w:r>
      <w:r w:rsidRPr="0053430D">
        <w:rPr>
          <w:rFonts w:hint="cs"/>
          <w:rtl/>
        </w:rPr>
        <w:t>سطنبول</w:t>
      </w:r>
      <w:r w:rsidRPr="0053430D">
        <w:rPr>
          <w:rtl/>
        </w:rPr>
        <w:t xml:space="preserve"> </w:t>
      </w:r>
      <w:r w:rsidRPr="0053430D">
        <w:rPr>
          <w:rFonts w:hint="cs"/>
          <w:rtl/>
        </w:rPr>
        <w:t>يومي</w:t>
      </w:r>
      <w:r w:rsidRPr="0053430D">
        <w:rPr>
          <w:rtl/>
        </w:rPr>
        <w:t xml:space="preserve"> 1</w:t>
      </w:r>
      <w:r w:rsidR="00317342">
        <w:rPr>
          <w:rFonts w:hint="cs"/>
          <w:rtl/>
        </w:rPr>
        <w:t> </w:t>
      </w:r>
      <w:r w:rsidRPr="0053430D">
        <w:rPr>
          <w:rFonts w:hint="cs"/>
          <w:rtl/>
        </w:rPr>
        <w:t>و</w:t>
      </w:r>
      <w:r w:rsidR="00317342">
        <w:rPr>
          <w:rFonts w:hint="eastAsia"/>
          <w:rtl/>
        </w:rPr>
        <w:t> </w:t>
      </w:r>
      <w:r w:rsidRPr="0053430D">
        <w:rPr>
          <w:rtl/>
        </w:rPr>
        <w:t>2</w:t>
      </w:r>
      <w:r w:rsidR="00317342">
        <w:rPr>
          <w:rFonts w:hint="cs"/>
          <w:rtl/>
        </w:rPr>
        <w:t> </w:t>
      </w:r>
      <w:r w:rsidRPr="0053430D">
        <w:rPr>
          <w:rtl/>
        </w:rPr>
        <w:t xml:space="preserve">تشرين الثاني/نوفمبر 2012، الذي استضافته حكومة تركيا بمناسبة الذكرى السنوية الثلاثين </w:t>
      </w:r>
      <w:r w:rsidRPr="0053430D">
        <w:rPr>
          <w:rFonts w:hint="cs"/>
          <w:rtl/>
        </w:rPr>
        <w:t>لإنشاء ا</w:t>
      </w:r>
      <w:r w:rsidRPr="0053430D">
        <w:rPr>
          <w:rtl/>
        </w:rPr>
        <w:t>للجنة</w:t>
      </w:r>
      <w:r w:rsidRPr="0053430D">
        <w:rPr>
          <w:rFonts w:hint="cs"/>
          <w:rtl/>
        </w:rPr>
        <w:t>.</w:t>
      </w:r>
    </w:p>
    <w:p w:rsidR="00317342" w:rsidRPr="00317342" w:rsidRDefault="00317342" w:rsidP="00317342">
      <w:pPr>
        <w:pStyle w:val="SingleTxt"/>
        <w:spacing w:after="0" w:line="120" w:lineRule="exact"/>
        <w:rPr>
          <w:b/>
          <w:bCs/>
          <w:sz w:val="10"/>
          <w:rtl/>
        </w:rPr>
      </w:pPr>
    </w:p>
    <w:p w:rsidR="0053430D" w:rsidRPr="0053430D" w:rsidRDefault="00317342" w:rsidP="0031734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tl/>
        </w:rPr>
        <w:t>واو</w:t>
      </w:r>
      <w:r w:rsidR="0053430D" w:rsidRPr="0053430D">
        <w:rPr>
          <w:rFonts w:hint="cs"/>
          <w:rtl/>
        </w:rPr>
        <w:t xml:space="preserve"> </w:t>
      </w:r>
      <w:r w:rsidR="0053430D" w:rsidRPr="0053430D">
        <w:rPr>
          <w:rtl/>
        </w:rPr>
        <w:t>-</w:t>
      </w:r>
      <w:r w:rsidR="0053430D" w:rsidRPr="0053430D">
        <w:rPr>
          <w:rFonts w:hint="cs"/>
          <w:rtl/>
        </w:rPr>
        <w:tab/>
      </w:r>
      <w:r w:rsidR="0053430D" w:rsidRPr="0053430D">
        <w:rPr>
          <w:rtl/>
        </w:rPr>
        <w:t>عضوية اللجنة</w:t>
      </w:r>
    </w:p>
    <w:p w:rsidR="0053430D" w:rsidRPr="0053430D" w:rsidRDefault="0053430D" w:rsidP="0053430D">
      <w:pPr>
        <w:pStyle w:val="SingleTxt"/>
        <w:rPr>
          <w:rFonts w:hint="cs"/>
          <w:rtl/>
        </w:rPr>
      </w:pPr>
      <w:r w:rsidRPr="0053430D">
        <w:rPr>
          <w:rtl/>
        </w:rPr>
        <w:t>14 -</w:t>
      </w:r>
      <w:r w:rsidRPr="0053430D">
        <w:rPr>
          <w:rtl/>
        </w:rPr>
        <w:tab/>
        <w:t xml:space="preserve">حضر جميع الأعضاء الدورة الثانية والخمسين، باستثناء </w:t>
      </w:r>
      <w:r w:rsidRPr="0053430D">
        <w:rPr>
          <w:rFonts w:hint="cs"/>
          <w:rtl/>
        </w:rPr>
        <w:t xml:space="preserve">مريم </w:t>
      </w:r>
      <w:r w:rsidRPr="0053430D">
        <w:rPr>
          <w:rtl/>
        </w:rPr>
        <w:t>بلميهوب</w:t>
      </w:r>
      <w:r w:rsidR="00747F55">
        <w:rPr>
          <w:rFonts w:hint="cs"/>
          <w:rtl/>
        </w:rPr>
        <w:t xml:space="preserve"> </w:t>
      </w:r>
      <w:r w:rsidRPr="0053430D">
        <w:rPr>
          <w:rFonts w:hint="cs"/>
          <w:rtl/>
        </w:rPr>
        <w:t>-</w:t>
      </w:r>
      <w:r w:rsidR="00747F55">
        <w:rPr>
          <w:rFonts w:hint="cs"/>
          <w:rtl/>
        </w:rPr>
        <w:t xml:space="preserve"> </w:t>
      </w:r>
      <w:r w:rsidRPr="0053430D">
        <w:rPr>
          <w:rFonts w:hint="cs"/>
          <w:rtl/>
        </w:rPr>
        <w:t>زرداني،</w:t>
      </w:r>
      <w:r w:rsidRPr="0053430D">
        <w:rPr>
          <w:rtl/>
        </w:rPr>
        <w:t xml:space="preserve"> و</w:t>
      </w:r>
      <w:r w:rsidRPr="0053430D">
        <w:rPr>
          <w:rFonts w:hint="cs"/>
          <w:rtl/>
        </w:rPr>
        <w:t>إنديرا</w:t>
      </w:r>
      <w:r w:rsidRPr="0053430D">
        <w:rPr>
          <w:rtl/>
        </w:rPr>
        <w:t xml:space="preserve"> </w:t>
      </w:r>
      <w:r w:rsidRPr="0053430D">
        <w:rPr>
          <w:rFonts w:hint="cs"/>
          <w:rtl/>
        </w:rPr>
        <w:t>ج</w:t>
      </w:r>
      <w:r w:rsidRPr="0053430D">
        <w:rPr>
          <w:rtl/>
        </w:rPr>
        <w:t>يسينغ</w:t>
      </w:r>
      <w:r w:rsidRPr="0053430D">
        <w:rPr>
          <w:rFonts w:hint="cs"/>
          <w:rtl/>
        </w:rPr>
        <w:t>.</w:t>
      </w:r>
      <w:r w:rsidRPr="0053430D">
        <w:rPr>
          <w:rtl/>
        </w:rPr>
        <w:t xml:space="preserve"> و</w:t>
      </w:r>
      <w:r w:rsidRPr="0053430D">
        <w:rPr>
          <w:rFonts w:hint="cs"/>
          <w:rtl/>
        </w:rPr>
        <w:t xml:space="preserve">لم تحضر </w:t>
      </w:r>
      <w:r w:rsidRPr="0053430D">
        <w:rPr>
          <w:rtl/>
        </w:rPr>
        <w:t xml:space="preserve">ماغاليس أروشا دومينغيز اليومين الأولين من الدورة. </w:t>
      </w:r>
    </w:p>
    <w:p w:rsidR="0053430D" w:rsidRPr="0053430D" w:rsidRDefault="0053430D" w:rsidP="00747F55">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3" w:hanging="663"/>
        <w:rPr>
          <w:rtl/>
        </w:rPr>
      </w:pPr>
      <w:r w:rsidRPr="0053430D">
        <w:rPr>
          <w:rtl/>
        </w:rPr>
        <w:br w:type="page"/>
        <w:t>الفصل الثالث</w:t>
      </w:r>
    </w:p>
    <w:p w:rsidR="0053430D" w:rsidRPr="00317342" w:rsidRDefault="00317342" w:rsidP="0031734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17342">
        <w:rPr>
          <w:rFonts w:hint="cs"/>
          <w:rtl/>
        </w:rPr>
        <w:tab/>
      </w:r>
      <w:r w:rsidRPr="00317342">
        <w:rPr>
          <w:rFonts w:hint="cs"/>
          <w:rtl/>
        </w:rPr>
        <w:tab/>
      </w:r>
      <w:r w:rsidR="0053430D" w:rsidRPr="00317342">
        <w:rPr>
          <w:rtl/>
        </w:rPr>
        <w:t>تقرير الرئيسة عن الأنشطة المضطلع بها بين دور</w:t>
      </w:r>
      <w:r w:rsidR="0053430D" w:rsidRPr="00317342">
        <w:rPr>
          <w:rFonts w:hint="cs"/>
          <w:rtl/>
        </w:rPr>
        <w:t>تي اللجنة</w:t>
      </w:r>
      <w:r w:rsidR="0053430D" w:rsidRPr="00317342">
        <w:rPr>
          <w:rtl/>
        </w:rPr>
        <w:t xml:space="preserve"> الحادية والخمسين والثانية والخمسين</w:t>
      </w:r>
    </w:p>
    <w:p w:rsidR="00317342" w:rsidRPr="00317342" w:rsidRDefault="00317342" w:rsidP="00317342">
      <w:pPr>
        <w:pStyle w:val="SingleTxt"/>
        <w:spacing w:after="0" w:line="120" w:lineRule="exact"/>
        <w:rPr>
          <w:rFonts w:hint="cs"/>
          <w:sz w:val="10"/>
          <w:rtl/>
        </w:rPr>
      </w:pPr>
    </w:p>
    <w:p w:rsidR="0053430D" w:rsidRPr="0053430D" w:rsidRDefault="0053430D" w:rsidP="0053430D">
      <w:pPr>
        <w:pStyle w:val="SingleTxt"/>
        <w:rPr>
          <w:rtl/>
        </w:rPr>
      </w:pPr>
      <w:r w:rsidRPr="0053430D">
        <w:rPr>
          <w:rtl/>
        </w:rPr>
        <w:t>15 -</w:t>
      </w:r>
      <w:r w:rsidRPr="0053430D">
        <w:rPr>
          <w:rtl/>
        </w:rPr>
        <w:tab/>
        <w:t>في الجلسة 1039</w:t>
      </w:r>
      <w:r w:rsidRPr="0053430D">
        <w:rPr>
          <w:rFonts w:hint="cs"/>
          <w:rtl/>
        </w:rPr>
        <w:t>،</w:t>
      </w:r>
      <w:r w:rsidRPr="0053430D">
        <w:rPr>
          <w:rtl/>
        </w:rPr>
        <w:t xml:space="preserve"> قدمت الرئيسة تقريرها عن الأنشطة التي اضطلعت بها منذ الدورة الحادية والخمسين للجنة. </w:t>
      </w:r>
    </w:p>
    <w:p w:rsidR="0053430D" w:rsidRPr="0053430D" w:rsidRDefault="0053430D" w:rsidP="00747F55">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3" w:hanging="663"/>
        <w:rPr>
          <w:rtl/>
        </w:rPr>
      </w:pPr>
      <w:r w:rsidRPr="0053430D">
        <w:rPr>
          <w:rtl/>
        </w:rPr>
        <w:br w:type="page"/>
        <w:t>الفصل الرابع</w:t>
      </w:r>
    </w:p>
    <w:p w:rsidR="0053430D" w:rsidRPr="0053430D" w:rsidRDefault="00317342" w:rsidP="00747F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53430D" w:rsidRPr="0053430D">
        <w:rPr>
          <w:rtl/>
        </w:rPr>
        <w:t>النظر في التقارير المقدمة من الدول الأطراف بموجب المادة 18 من</w:t>
      </w:r>
      <w:r w:rsidR="00747F55">
        <w:rPr>
          <w:rFonts w:hint="cs"/>
          <w:rtl/>
        </w:rPr>
        <w:t> </w:t>
      </w:r>
      <w:r w:rsidR="0053430D" w:rsidRPr="0053430D">
        <w:rPr>
          <w:rtl/>
        </w:rPr>
        <w:t>ال</w:t>
      </w:r>
      <w:r w:rsidR="0053430D" w:rsidRPr="0053430D">
        <w:rPr>
          <w:rFonts w:hint="cs"/>
          <w:rtl/>
        </w:rPr>
        <w:t>اتفاقية</w:t>
      </w:r>
    </w:p>
    <w:p w:rsidR="0053430D" w:rsidRPr="0053430D" w:rsidRDefault="0053430D" w:rsidP="0053430D">
      <w:pPr>
        <w:pStyle w:val="SingleTxt"/>
        <w:rPr>
          <w:rtl/>
        </w:rPr>
      </w:pPr>
      <w:r w:rsidRPr="0053430D">
        <w:rPr>
          <w:rtl/>
        </w:rPr>
        <w:t>16 -</w:t>
      </w:r>
      <w:r w:rsidRPr="0053430D">
        <w:rPr>
          <w:rtl/>
        </w:rPr>
        <w:tab/>
        <w:t>نظرت اللجنة</w:t>
      </w:r>
      <w:r w:rsidRPr="0053430D">
        <w:rPr>
          <w:rFonts w:hint="cs"/>
          <w:rtl/>
        </w:rPr>
        <w:t>،</w:t>
      </w:r>
      <w:r w:rsidRPr="0053430D">
        <w:rPr>
          <w:rtl/>
        </w:rPr>
        <w:t xml:space="preserve"> في دورتها الثانية والخمسين، في تقارير قدمتها ثماني دول أطراف بموجب المادة 18 من الاتفاقية</w:t>
      </w:r>
      <w:r w:rsidRPr="0053430D">
        <w:rPr>
          <w:rFonts w:hint="cs"/>
          <w:rtl/>
        </w:rPr>
        <w:t>، وهي</w:t>
      </w:r>
      <w:r w:rsidRPr="0053430D">
        <w:rPr>
          <w:rtl/>
        </w:rPr>
        <w:t>: التقرير الجامع</w:t>
      </w:r>
      <w:r w:rsidRPr="0053430D">
        <w:rPr>
          <w:rFonts w:hint="cs"/>
          <w:rtl/>
        </w:rPr>
        <w:t xml:space="preserve"> للتقارير</w:t>
      </w:r>
      <w:r w:rsidRPr="0053430D">
        <w:rPr>
          <w:rtl/>
        </w:rPr>
        <w:t xml:space="preserve"> الدوري</w:t>
      </w:r>
      <w:r w:rsidRPr="0053430D">
        <w:rPr>
          <w:rFonts w:hint="cs"/>
          <w:rtl/>
        </w:rPr>
        <w:t>ة</w:t>
      </w:r>
      <w:r w:rsidRPr="0053430D">
        <w:rPr>
          <w:rtl/>
        </w:rPr>
        <w:t xml:space="preserve"> </w:t>
      </w:r>
      <w:r w:rsidRPr="0053430D">
        <w:rPr>
          <w:rFonts w:hint="cs"/>
          <w:rtl/>
        </w:rPr>
        <w:t>من الأول إلى الرابع</w:t>
      </w:r>
      <w:r w:rsidRPr="0053430D">
        <w:rPr>
          <w:rtl/>
        </w:rPr>
        <w:t xml:space="preserve"> </w:t>
      </w:r>
      <w:r w:rsidRPr="0053430D">
        <w:rPr>
          <w:rFonts w:hint="cs"/>
          <w:rtl/>
        </w:rPr>
        <w:t>و</w:t>
      </w:r>
      <w:r w:rsidRPr="0053430D">
        <w:rPr>
          <w:rtl/>
        </w:rPr>
        <w:t>التقرير الدوري الخامس لجزر البهاما</w:t>
      </w:r>
      <w:r w:rsidRPr="0053430D">
        <w:rPr>
          <w:rFonts w:hint="cs"/>
          <w:rtl/>
        </w:rPr>
        <w:t>،</w:t>
      </w:r>
      <w:r w:rsidRPr="0053430D">
        <w:rPr>
          <w:rtl/>
        </w:rPr>
        <w:t xml:space="preserve"> </w:t>
      </w:r>
      <w:r w:rsidRPr="0053430D">
        <w:rPr>
          <w:rFonts w:hint="cs"/>
          <w:rtl/>
        </w:rPr>
        <w:t xml:space="preserve">والتقرير </w:t>
      </w:r>
      <w:r w:rsidRPr="0053430D">
        <w:rPr>
          <w:rtl/>
        </w:rPr>
        <w:t>الجامع</w:t>
      </w:r>
      <w:r w:rsidRPr="0053430D">
        <w:rPr>
          <w:rFonts w:hint="cs"/>
          <w:rtl/>
        </w:rPr>
        <w:t xml:space="preserve"> للتقارير</w:t>
      </w:r>
      <w:r w:rsidRPr="0053430D">
        <w:rPr>
          <w:rtl/>
        </w:rPr>
        <w:t xml:space="preserve"> الدوري</w:t>
      </w:r>
      <w:r w:rsidRPr="0053430D">
        <w:rPr>
          <w:rFonts w:hint="cs"/>
          <w:rtl/>
        </w:rPr>
        <w:t>ة</w:t>
      </w:r>
      <w:r w:rsidRPr="0053430D">
        <w:rPr>
          <w:rtl/>
        </w:rPr>
        <w:t xml:space="preserve"> </w:t>
      </w:r>
      <w:r w:rsidRPr="0053430D">
        <w:rPr>
          <w:rFonts w:hint="cs"/>
          <w:rtl/>
        </w:rPr>
        <w:t>من الرابع إلى السابع</w:t>
      </w:r>
      <w:r w:rsidRPr="0053430D">
        <w:rPr>
          <w:rtl/>
        </w:rPr>
        <w:t xml:space="preserve"> </w:t>
      </w:r>
      <w:r w:rsidRPr="0053430D">
        <w:rPr>
          <w:rFonts w:hint="cs"/>
          <w:rtl/>
        </w:rPr>
        <w:t>المقدم من</w:t>
      </w:r>
      <w:r w:rsidRPr="0053430D">
        <w:rPr>
          <w:rtl/>
        </w:rPr>
        <w:t xml:space="preserve"> بلغاريا</w:t>
      </w:r>
      <w:r w:rsidRPr="0053430D">
        <w:rPr>
          <w:rFonts w:hint="cs"/>
          <w:rtl/>
        </w:rPr>
        <w:t>،</w:t>
      </w:r>
      <w:r w:rsidRPr="0053430D">
        <w:rPr>
          <w:rtl/>
        </w:rPr>
        <w:t xml:space="preserve"> </w:t>
      </w:r>
      <w:r w:rsidRPr="0053430D">
        <w:rPr>
          <w:rFonts w:hint="cs"/>
          <w:rtl/>
        </w:rPr>
        <w:t>والتقرير ال</w:t>
      </w:r>
      <w:r w:rsidRPr="0053430D">
        <w:rPr>
          <w:rtl/>
        </w:rPr>
        <w:t>جامع للتقريرين الدوريين السابع والثامن المقدم من غيانا</w:t>
      </w:r>
      <w:r w:rsidRPr="0053430D">
        <w:rPr>
          <w:rFonts w:hint="cs"/>
          <w:rtl/>
        </w:rPr>
        <w:t>،</w:t>
      </w:r>
      <w:r w:rsidRPr="0053430D">
        <w:rPr>
          <w:rtl/>
        </w:rPr>
        <w:t xml:space="preserve"> </w:t>
      </w:r>
      <w:r w:rsidRPr="0053430D">
        <w:rPr>
          <w:rFonts w:hint="cs"/>
          <w:rtl/>
        </w:rPr>
        <w:t xml:space="preserve">والتقرير </w:t>
      </w:r>
      <w:r w:rsidRPr="0053430D">
        <w:rPr>
          <w:rtl/>
        </w:rPr>
        <w:t>الجامع للتقريرين الدوريين السادس والسابع المقدم من إندونيسيا</w:t>
      </w:r>
      <w:r w:rsidRPr="0053430D">
        <w:rPr>
          <w:rFonts w:hint="cs"/>
          <w:rtl/>
        </w:rPr>
        <w:t>،</w:t>
      </w:r>
      <w:r w:rsidRPr="0053430D">
        <w:rPr>
          <w:rtl/>
        </w:rPr>
        <w:t xml:space="preserve"> </w:t>
      </w:r>
      <w:r w:rsidRPr="0053430D">
        <w:rPr>
          <w:rFonts w:hint="cs"/>
          <w:rtl/>
        </w:rPr>
        <w:t>والتقرير</w:t>
      </w:r>
      <w:r w:rsidRPr="0053430D">
        <w:rPr>
          <w:rtl/>
        </w:rPr>
        <w:t xml:space="preserve"> الجامع للتقريرين الدوريين السادس والسابع المقدم من جامايكا</w:t>
      </w:r>
      <w:r w:rsidRPr="0053430D">
        <w:rPr>
          <w:rFonts w:hint="cs"/>
          <w:rtl/>
        </w:rPr>
        <w:t>،</w:t>
      </w:r>
      <w:r w:rsidRPr="0053430D">
        <w:rPr>
          <w:rtl/>
        </w:rPr>
        <w:t xml:space="preserve"> </w:t>
      </w:r>
      <w:r w:rsidRPr="0053430D">
        <w:rPr>
          <w:rFonts w:hint="cs"/>
          <w:rtl/>
        </w:rPr>
        <w:t xml:space="preserve">والتقرير </w:t>
      </w:r>
      <w:r w:rsidRPr="0053430D">
        <w:rPr>
          <w:rtl/>
        </w:rPr>
        <w:t xml:space="preserve">الجامع للتقريرين الدوريين السابع والثامن المقدم من </w:t>
      </w:r>
      <w:r w:rsidRPr="0053430D">
        <w:rPr>
          <w:rFonts w:hint="cs"/>
          <w:rtl/>
        </w:rPr>
        <w:t>ا</w:t>
      </w:r>
      <w:r w:rsidRPr="0053430D">
        <w:rPr>
          <w:rtl/>
        </w:rPr>
        <w:t>لمكسيك</w:t>
      </w:r>
      <w:r w:rsidRPr="0053430D">
        <w:rPr>
          <w:rFonts w:hint="cs"/>
          <w:rtl/>
        </w:rPr>
        <w:t>،</w:t>
      </w:r>
      <w:r w:rsidRPr="0053430D">
        <w:rPr>
          <w:rtl/>
        </w:rPr>
        <w:t xml:space="preserve"> </w:t>
      </w:r>
      <w:r w:rsidRPr="0053430D">
        <w:rPr>
          <w:rFonts w:hint="cs"/>
          <w:rtl/>
        </w:rPr>
        <w:t>و</w:t>
      </w:r>
      <w:r w:rsidRPr="0053430D">
        <w:rPr>
          <w:rtl/>
        </w:rPr>
        <w:t>التقرير الدوري السابع المقدم من نيوزيلندا</w:t>
      </w:r>
      <w:r w:rsidRPr="0053430D">
        <w:rPr>
          <w:rFonts w:hint="cs"/>
          <w:rtl/>
        </w:rPr>
        <w:t>،</w:t>
      </w:r>
      <w:r w:rsidRPr="0053430D">
        <w:rPr>
          <w:rtl/>
        </w:rPr>
        <w:t xml:space="preserve"> والتقرير الجامع للتقرير</w:t>
      </w:r>
      <w:r w:rsidRPr="0053430D">
        <w:rPr>
          <w:rFonts w:hint="cs"/>
          <w:rtl/>
        </w:rPr>
        <w:t>ين</w:t>
      </w:r>
      <w:r w:rsidRPr="0053430D">
        <w:rPr>
          <w:rtl/>
        </w:rPr>
        <w:t xml:space="preserve"> الدوري</w:t>
      </w:r>
      <w:r w:rsidRPr="0053430D">
        <w:rPr>
          <w:rFonts w:hint="cs"/>
          <w:rtl/>
        </w:rPr>
        <w:t>ين</w:t>
      </w:r>
      <w:r w:rsidRPr="0053430D">
        <w:rPr>
          <w:rtl/>
        </w:rPr>
        <w:t xml:space="preserve"> الرابع والخامس المقدم من ساموا. </w:t>
      </w:r>
    </w:p>
    <w:p w:rsidR="0053430D" w:rsidRPr="0053430D" w:rsidRDefault="0053430D" w:rsidP="0053430D">
      <w:pPr>
        <w:pStyle w:val="SingleTxt"/>
        <w:rPr>
          <w:rFonts w:hint="cs"/>
          <w:rtl/>
        </w:rPr>
      </w:pPr>
      <w:r w:rsidRPr="0053430D">
        <w:rPr>
          <w:rtl/>
        </w:rPr>
        <w:t>17 -</w:t>
      </w:r>
      <w:r w:rsidRPr="0053430D">
        <w:rPr>
          <w:rtl/>
        </w:rPr>
        <w:tab/>
        <w:t xml:space="preserve">وأعدت اللجنة ملاحظات ختامية </w:t>
      </w:r>
      <w:r w:rsidRPr="0053430D">
        <w:rPr>
          <w:rFonts w:hint="cs"/>
          <w:rtl/>
        </w:rPr>
        <w:t xml:space="preserve">عن </w:t>
      </w:r>
      <w:r w:rsidRPr="0053430D">
        <w:rPr>
          <w:rtl/>
        </w:rPr>
        <w:t xml:space="preserve">كل تقرير من التقارير التي نظرت فيها. </w:t>
      </w:r>
      <w:r w:rsidRPr="0053430D">
        <w:rPr>
          <w:rFonts w:hint="cs"/>
          <w:rtl/>
        </w:rPr>
        <w:t xml:space="preserve">ويمكن الاطلاع على تلك </w:t>
      </w:r>
      <w:r w:rsidRPr="0053430D">
        <w:rPr>
          <w:rtl/>
        </w:rPr>
        <w:t xml:space="preserve">الملاحظات </w:t>
      </w:r>
      <w:r w:rsidRPr="0053430D">
        <w:rPr>
          <w:rFonts w:hint="cs"/>
          <w:rtl/>
        </w:rPr>
        <w:t>في موقع</w:t>
      </w:r>
      <w:r w:rsidRPr="0053430D">
        <w:rPr>
          <w:rtl/>
        </w:rPr>
        <w:t xml:space="preserve"> نظام الوثائق الرسمية للأمم المتحدة (</w:t>
      </w:r>
      <w:r w:rsidRPr="0053430D">
        <w:t>http://documents.un.org</w:t>
      </w:r>
      <w:r w:rsidRPr="0053430D">
        <w:rPr>
          <w:rtl/>
        </w:rPr>
        <w:t>)، تحت الرم</w:t>
      </w:r>
      <w:r w:rsidRPr="0053430D">
        <w:rPr>
          <w:rFonts w:hint="cs"/>
          <w:rtl/>
        </w:rPr>
        <w:t>و</w:t>
      </w:r>
      <w:r w:rsidRPr="0053430D">
        <w:rPr>
          <w:rtl/>
        </w:rPr>
        <w:t xml:space="preserve">ز المبينة أدناه: </w:t>
      </w:r>
    </w:p>
    <w:p w:rsidR="0053430D" w:rsidRPr="0053430D" w:rsidRDefault="0053430D" w:rsidP="0053430D">
      <w:pPr>
        <w:pStyle w:val="SingleTxt"/>
        <w:rPr>
          <w:rtl/>
        </w:rPr>
      </w:pPr>
      <w:r w:rsidRPr="0053430D">
        <w:rPr>
          <w:rtl/>
        </w:rPr>
        <w:tab/>
        <w:t>إندونيسيا (</w:t>
      </w:r>
      <w:r w:rsidRPr="0053430D">
        <w:t>CEDAW/C/IDN/CO/6-7</w:t>
      </w:r>
      <w:r w:rsidRPr="0053430D">
        <w:rPr>
          <w:rtl/>
        </w:rPr>
        <w:t>)</w:t>
      </w:r>
    </w:p>
    <w:p w:rsidR="0053430D" w:rsidRPr="0053430D" w:rsidRDefault="0053430D" w:rsidP="0053430D">
      <w:pPr>
        <w:pStyle w:val="SingleTxt"/>
        <w:rPr>
          <w:rtl/>
        </w:rPr>
      </w:pPr>
      <w:r w:rsidRPr="0053430D">
        <w:rPr>
          <w:rtl/>
        </w:rPr>
        <w:tab/>
        <w:t>بلغاريا (</w:t>
      </w:r>
      <w:r w:rsidRPr="0053430D">
        <w:t>CEDAW/C/BGR/CO/4-7</w:t>
      </w:r>
      <w:r w:rsidRPr="0053430D">
        <w:rPr>
          <w:rtl/>
        </w:rPr>
        <w:t>)</w:t>
      </w:r>
    </w:p>
    <w:p w:rsidR="0053430D" w:rsidRPr="0053430D" w:rsidRDefault="0053430D" w:rsidP="0053430D">
      <w:pPr>
        <w:pStyle w:val="SingleTxt"/>
        <w:rPr>
          <w:rtl/>
        </w:rPr>
      </w:pPr>
      <w:r w:rsidRPr="0053430D">
        <w:rPr>
          <w:rtl/>
        </w:rPr>
        <w:tab/>
        <w:t>جامايكا (</w:t>
      </w:r>
      <w:r w:rsidRPr="0053430D">
        <w:t>CEDAW/C/JAM/CO/6-7</w:t>
      </w:r>
      <w:r w:rsidRPr="0053430D">
        <w:rPr>
          <w:rtl/>
        </w:rPr>
        <w:t>)</w:t>
      </w:r>
    </w:p>
    <w:p w:rsidR="0053430D" w:rsidRPr="0053430D" w:rsidRDefault="0053430D" w:rsidP="0053430D">
      <w:pPr>
        <w:pStyle w:val="SingleTxt"/>
        <w:rPr>
          <w:rFonts w:hint="cs"/>
          <w:rtl/>
        </w:rPr>
      </w:pPr>
      <w:r w:rsidRPr="0053430D">
        <w:rPr>
          <w:rtl/>
        </w:rPr>
        <w:tab/>
        <w:t>جزر البهاما (</w:t>
      </w:r>
      <w:r w:rsidRPr="0053430D">
        <w:t>CEDAW/C/BHS/CO/1-5</w:t>
      </w:r>
      <w:r w:rsidRPr="0053430D">
        <w:rPr>
          <w:rtl/>
        </w:rPr>
        <w:t>)</w:t>
      </w:r>
    </w:p>
    <w:p w:rsidR="0053430D" w:rsidRPr="0053430D" w:rsidRDefault="0053430D" w:rsidP="0053430D">
      <w:pPr>
        <w:pStyle w:val="SingleTxt"/>
        <w:rPr>
          <w:rtl/>
        </w:rPr>
      </w:pPr>
      <w:r w:rsidRPr="0053430D">
        <w:rPr>
          <w:rtl/>
        </w:rPr>
        <w:tab/>
        <w:t>ساموا (</w:t>
      </w:r>
      <w:r w:rsidRPr="0053430D">
        <w:t>CEDAW/C/WSM/CO/4-5</w:t>
      </w:r>
      <w:r w:rsidRPr="0053430D">
        <w:rPr>
          <w:rtl/>
        </w:rPr>
        <w:t>)</w:t>
      </w:r>
    </w:p>
    <w:p w:rsidR="0053430D" w:rsidRPr="0053430D" w:rsidRDefault="0053430D" w:rsidP="0053430D">
      <w:pPr>
        <w:pStyle w:val="SingleTxt"/>
        <w:rPr>
          <w:rtl/>
        </w:rPr>
      </w:pPr>
      <w:r w:rsidRPr="0053430D">
        <w:rPr>
          <w:rtl/>
        </w:rPr>
        <w:tab/>
        <w:t>غيانا (</w:t>
      </w:r>
      <w:r w:rsidRPr="0053430D">
        <w:t>CEDAW/C/GUY/CO/7-8</w:t>
      </w:r>
      <w:r w:rsidRPr="0053430D">
        <w:rPr>
          <w:rtl/>
        </w:rPr>
        <w:t>)</w:t>
      </w:r>
    </w:p>
    <w:p w:rsidR="0053430D" w:rsidRPr="0053430D" w:rsidRDefault="0053430D" w:rsidP="0053430D">
      <w:pPr>
        <w:pStyle w:val="SingleTxt"/>
        <w:rPr>
          <w:rtl/>
        </w:rPr>
      </w:pPr>
      <w:r w:rsidRPr="0053430D">
        <w:rPr>
          <w:rtl/>
        </w:rPr>
        <w:tab/>
      </w:r>
      <w:r w:rsidRPr="0053430D">
        <w:rPr>
          <w:rFonts w:hint="cs"/>
          <w:rtl/>
        </w:rPr>
        <w:t>ال</w:t>
      </w:r>
      <w:r w:rsidRPr="0053430D">
        <w:rPr>
          <w:rtl/>
        </w:rPr>
        <w:t>مكسيك (</w:t>
      </w:r>
      <w:r w:rsidRPr="0053430D">
        <w:t>CEDAW/C/MEX/CO/7-8</w:t>
      </w:r>
      <w:r w:rsidRPr="0053430D">
        <w:rPr>
          <w:rtl/>
        </w:rPr>
        <w:t>)</w:t>
      </w:r>
    </w:p>
    <w:p w:rsidR="0053430D" w:rsidRPr="0053430D" w:rsidRDefault="0053430D" w:rsidP="0053430D">
      <w:pPr>
        <w:pStyle w:val="SingleTxt"/>
        <w:rPr>
          <w:rFonts w:hint="cs"/>
          <w:rtl/>
        </w:rPr>
      </w:pPr>
      <w:r w:rsidRPr="0053430D">
        <w:rPr>
          <w:rtl/>
        </w:rPr>
        <w:tab/>
        <w:t>نيوزيلندا (</w:t>
      </w:r>
      <w:r w:rsidRPr="0053430D">
        <w:t>CEDAW/C/NZL/CO/7</w:t>
      </w:r>
      <w:r w:rsidRPr="0053430D">
        <w:rPr>
          <w:rFonts w:hint="cs"/>
          <w:rtl/>
        </w:rPr>
        <w:t>)</w:t>
      </w:r>
      <w:r w:rsidRPr="0053430D">
        <w:rPr>
          <w:rtl/>
        </w:rPr>
        <w:t xml:space="preserve"> </w:t>
      </w:r>
    </w:p>
    <w:p w:rsidR="00782A5A" w:rsidRPr="00782A5A" w:rsidRDefault="00782A5A" w:rsidP="00782A5A">
      <w:pPr>
        <w:pStyle w:val="SingleTxt"/>
        <w:spacing w:after="0" w:line="120" w:lineRule="exact"/>
        <w:rPr>
          <w:b/>
          <w:bCs/>
          <w:sz w:val="10"/>
          <w:rtl/>
        </w:rPr>
      </w:pPr>
    </w:p>
    <w:p w:rsidR="0053430D" w:rsidRPr="0053430D" w:rsidRDefault="00782A5A" w:rsidP="00782A5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3430D" w:rsidRPr="0053430D">
        <w:rPr>
          <w:rtl/>
        </w:rPr>
        <w:t xml:space="preserve">إجراءات المتابعة </w:t>
      </w:r>
      <w:r w:rsidR="0053430D" w:rsidRPr="0053430D">
        <w:rPr>
          <w:rFonts w:hint="cs"/>
          <w:rtl/>
        </w:rPr>
        <w:t>ال</w:t>
      </w:r>
      <w:r w:rsidR="0053430D" w:rsidRPr="0053430D">
        <w:rPr>
          <w:rtl/>
        </w:rPr>
        <w:t xml:space="preserve">متعلقة بالملاحظات الختامية </w:t>
      </w:r>
    </w:p>
    <w:p w:rsidR="0053430D" w:rsidRPr="0053430D" w:rsidRDefault="0053430D" w:rsidP="0053430D">
      <w:pPr>
        <w:pStyle w:val="SingleTxt"/>
        <w:rPr>
          <w:rtl/>
        </w:rPr>
      </w:pPr>
      <w:r w:rsidRPr="0053430D">
        <w:rPr>
          <w:rtl/>
        </w:rPr>
        <w:t>18 -</w:t>
      </w:r>
      <w:r w:rsidRPr="0053430D">
        <w:rPr>
          <w:rtl/>
        </w:rPr>
        <w:tab/>
        <w:t>اعتمدت اللجنة</w:t>
      </w:r>
      <w:r w:rsidRPr="0053430D">
        <w:rPr>
          <w:rFonts w:hint="cs"/>
          <w:rtl/>
        </w:rPr>
        <w:t>،</w:t>
      </w:r>
      <w:r w:rsidRPr="0053430D">
        <w:rPr>
          <w:rtl/>
        </w:rPr>
        <w:t xml:space="preserve"> في دورتها الثانية والخمسين</w:t>
      </w:r>
      <w:r w:rsidRPr="0053430D">
        <w:rPr>
          <w:rFonts w:hint="cs"/>
          <w:rtl/>
        </w:rPr>
        <w:t>،</w:t>
      </w:r>
      <w:r w:rsidRPr="0053430D">
        <w:rPr>
          <w:rtl/>
        </w:rPr>
        <w:t xml:space="preserve"> تقرير</w:t>
      </w:r>
      <w:r w:rsidRPr="0053430D">
        <w:rPr>
          <w:rFonts w:hint="cs"/>
          <w:rtl/>
        </w:rPr>
        <w:t xml:space="preserve"> </w:t>
      </w:r>
      <w:r w:rsidRPr="0053430D">
        <w:rPr>
          <w:rtl/>
        </w:rPr>
        <w:t xml:space="preserve">المقررة المعنية بمتابعة </w:t>
      </w:r>
      <w:r w:rsidRPr="0053430D">
        <w:rPr>
          <w:rFonts w:hint="cs"/>
          <w:rtl/>
        </w:rPr>
        <w:t>الملاحظات الختامية</w:t>
      </w:r>
      <w:r w:rsidRPr="0053430D">
        <w:rPr>
          <w:rtl/>
        </w:rPr>
        <w:t xml:space="preserve">، ونظرت في تقارير المتابعة الواردة من الدول الأطراف التالية: </w:t>
      </w:r>
    </w:p>
    <w:p w:rsidR="0053430D" w:rsidRPr="0053430D" w:rsidRDefault="0053430D" w:rsidP="0053430D">
      <w:pPr>
        <w:pStyle w:val="SingleTxt"/>
        <w:rPr>
          <w:rFonts w:hint="cs"/>
          <w:rtl/>
        </w:rPr>
      </w:pPr>
      <w:r w:rsidRPr="0053430D">
        <w:rPr>
          <w:rFonts w:hint="cs"/>
          <w:rtl/>
        </w:rPr>
        <w:tab/>
      </w:r>
      <w:r w:rsidRPr="0053430D">
        <w:rPr>
          <w:rtl/>
        </w:rPr>
        <w:t>أوروغواي</w:t>
      </w:r>
      <w:r w:rsidRPr="0053430D">
        <w:rPr>
          <w:rFonts w:hint="cs"/>
          <w:rtl/>
        </w:rPr>
        <w:t xml:space="preserve"> </w:t>
      </w:r>
      <w:r w:rsidRPr="0053430D">
        <w:rPr>
          <w:rtl/>
        </w:rPr>
        <w:t>(</w:t>
      </w:r>
      <w:r w:rsidRPr="0053430D">
        <w:t>CEDAW/C/URY/CO/7/Add.1</w:t>
      </w:r>
      <w:r w:rsidRPr="0053430D">
        <w:rPr>
          <w:rtl/>
        </w:rPr>
        <w:t>)</w:t>
      </w:r>
    </w:p>
    <w:p w:rsidR="0053430D" w:rsidRPr="0053430D" w:rsidRDefault="0053430D" w:rsidP="0053430D">
      <w:pPr>
        <w:pStyle w:val="SingleTxt"/>
        <w:rPr>
          <w:rFonts w:hint="cs"/>
          <w:rtl/>
        </w:rPr>
      </w:pPr>
      <w:r w:rsidRPr="0053430D">
        <w:rPr>
          <w:rtl/>
        </w:rPr>
        <w:tab/>
        <w:t>رواندا</w:t>
      </w:r>
      <w:r w:rsidRPr="0053430D">
        <w:rPr>
          <w:rFonts w:hint="cs"/>
          <w:rtl/>
        </w:rPr>
        <w:t xml:space="preserve"> </w:t>
      </w:r>
      <w:r w:rsidRPr="0053430D">
        <w:rPr>
          <w:rtl/>
        </w:rPr>
        <w:t>(</w:t>
      </w:r>
      <w:r w:rsidRPr="0053430D">
        <w:t>CEDAW/C/RWA/CO/6/Add.1</w:t>
      </w:r>
      <w:r w:rsidRPr="0053430D">
        <w:rPr>
          <w:rtl/>
        </w:rPr>
        <w:t>)</w:t>
      </w:r>
    </w:p>
    <w:p w:rsidR="0053430D" w:rsidRPr="0053430D" w:rsidRDefault="0053430D" w:rsidP="0053430D">
      <w:pPr>
        <w:pStyle w:val="SingleTxt"/>
        <w:rPr>
          <w:rtl/>
        </w:rPr>
      </w:pPr>
      <w:r w:rsidRPr="0053430D">
        <w:rPr>
          <w:rtl/>
        </w:rPr>
        <w:tab/>
        <w:t>مدغشقر (</w:t>
      </w:r>
      <w:r w:rsidRPr="0053430D">
        <w:t>CEDAW/C/MDG/CO/5/Add.1</w:t>
      </w:r>
      <w:r w:rsidRPr="0053430D">
        <w:rPr>
          <w:rtl/>
        </w:rPr>
        <w:t>)</w:t>
      </w:r>
    </w:p>
    <w:p w:rsidR="0053430D" w:rsidRPr="0053430D" w:rsidRDefault="0053430D" w:rsidP="0053430D">
      <w:pPr>
        <w:pStyle w:val="SingleTxt"/>
        <w:rPr>
          <w:rtl/>
        </w:rPr>
      </w:pPr>
      <w:r w:rsidRPr="0053430D">
        <w:rPr>
          <w:rtl/>
        </w:rPr>
        <w:tab/>
        <w:t>منغوليا (</w:t>
      </w:r>
      <w:r w:rsidRPr="0053430D">
        <w:t>CEDAW/C/MNG/CO/7/Add.1</w:t>
      </w:r>
      <w:r w:rsidRPr="0053430D">
        <w:rPr>
          <w:rtl/>
        </w:rPr>
        <w:t>)</w:t>
      </w:r>
    </w:p>
    <w:p w:rsidR="0053430D" w:rsidRPr="0053430D" w:rsidRDefault="0053430D" w:rsidP="0053430D">
      <w:pPr>
        <w:pStyle w:val="SingleTxt"/>
        <w:rPr>
          <w:rtl/>
        </w:rPr>
      </w:pPr>
      <w:r w:rsidRPr="0053430D">
        <w:rPr>
          <w:rtl/>
        </w:rPr>
        <w:t>ويمكن الاطلاع على</w:t>
      </w:r>
      <w:r w:rsidRPr="0053430D">
        <w:rPr>
          <w:rFonts w:hint="cs"/>
          <w:rtl/>
        </w:rPr>
        <w:t xml:space="preserve"> </w:t>
      </w:r>
      <w:r w:rsidRPr="0053430D">
        <w:rPr>
          <w:rtl/>
        </w:rPr>
        <w:t>تقارير المتابعة الواردة من الدول الأطراف وردود اللجنة</w:t>
      </w:r>
      <w:r w:rsidRPr="0053430D">
        <w:rPr>
          <w:rFonts w:hint="cs"/>
          <w:rtl/>
        </w:rPr>
        <w:t xml:space="preserve"> </w:t>
      </w:r>
      <w:r w:rsidRPr="0053430D">
        <w:rPr>
          <w:rtl/>
        </w:rPr>
        <w:t>بموقع نظام الوثائق الرسمية للأمم المتحدة</w:t>
      </w:r>
      <w:r w:rsidRPr="0053430D">
        <w:rPr>
          <w:rFonts w:hint="cs"/>
          <w:rtl/>
        </w:rPr>
        <w:t xml:space="preserve"> </w:t>
      </w:r>
      <w:r w:rsidRPr="0053430D">
        <w:rPr>
          <w:rtl/>
        </w:rPr>
        <w:t>(</w:t>
      </w:r>
      <w:r w:rsidRPr="0053430D">
        <w:t>http://documents.un.org</w:t>
      </w:r>
      <w:r w:rsidRPr="0053430D">
        <w:rPr>
          <w:rtl/>
        </w:rPr>
        <w:t>)، تحت الرم</w:t>
      </w:r>
      <w:r w:rsidRPr="0053430D">
        <w:rPr>
          <w:rFonts w:hint="cs"/>
          <w:rtl/>
        </w:rPr>
        <w:t>و</w:t>
      </w:r>
      <w:r w:rsidRPr="0053430D">
        <w:rPr>
          <w:rtl/>
        </w:rPr>
        <w:t xml:space="preserve">ز </w:t>
      </w:r>
      <w:r w:rsidRPr="0053430D">
        <w:rPr>
          <w:rFonts w:hint="cs"/>
          <w:rtl/>
        </w:rPr>
        <w:t>المبينة</w:t>
      </w:r>
      <w:r w:rsidRPr="0053430D">
        <w:rPr>
          <w:rtl/>
        </w:rPr>
        <w:t xml:space="preserve"> أعلاه. </w:t>
      </w:r>
    </w:p>
    <w:p w:rsidR="0053430D" w:rsidRPr="0053430D" w:rsidRDefault="0053430D" w:rsidP="0053430D">
      <w:pPr>
        <w:pStyle w:val="SingleTxt"/>
        <w:rPr>
          <w:rtl/>
        </w:rPr>
      </w:pPr>
      <w:r w:rsidRPr="0053430D">
        <w:rPr>
          <w:rtl/>
        </w:rPr>
        <w:t>19 -</w:t>
      </w:r>
      <w:r w:rsidRPr="0053430D">
        <w:rPr>
          <w:rtl/>
        </w:rPr>
        <w:tab/>
      </w:r>
      <w:r w:rsidRPr="0053430D">
        <w:rPr>
          <w:rFonts w:hint="cs"/>
          <w:rtl/>
        </w:rPr>
        <w:t>وبعث</w:t>
      </w:r>
      <w:r w:rsidRPr="0053430D">
        <w:rPr>
          <w:rtl/>
        </w:rPr>
        <w:t xml:space="preserve">ت اللجنة </w:t>
      </w:r>
      <w:r w:rsidRPr="0053430D">
        <w:rPr>
          <w:rFonts w:hint="cs"/>
          <w:rtl/>
        </w:rPr>
        <w:t xml:space="preserve">أيضاً </w:t>
      </w:r>
      <w:r w:rsidRPr="0053430D">
        <w:rPr>
          <w:rtl/>
        </w:rPr>
        <w:t>رسائل تذكيرية</w:t>
      </w:r>
      <w:r w:rsidRPr="0053430D">
        <w:rPr>
          <w:rFonts w:hint="cs"/>
          <w:rtl/>
        </w:rPr>
        <w:t xml:space="preserve"> أولى </w:t>
      </w:r>
      <w:r w:rsidRPr="0053430D">
        <w:rPr>
          <w:rtl/>
        </w:rPr>
        <w:t xml:space="preserve">إلى الدول الأطراف التالية التي تأخرت </w:t>
      </w:r>
      <w:r w:rsidRPr="0053430D">
        <w:rPr>
          <w:rFonts w:hint="cs"/>
          <w:rtl/>
        </w:rPr>
        <w:t>في</w:t>
      </w:r>
      <w:r w:rsidRPr="0053430D">
        <w:rPr>
          <w:rtl/>
        </w:rPr>
        <w:t xml:space="preserve"> تقديم تقارير</w:t>
      </w:r>
      <w:r w:rsidRPr="0053430D">
        <w:rPr>
          <w:rFonts w:hint="cs"/>
          <w:rtl/>
        </w:rPr>
        <w:t xml:space="preserve"> المتابعة</w:t>
      </w:r>
      <w:r w:rsidRPr="0053430D">
        <w:rPr>
          <w:rtl/>
        </w:rPr>
        <w:t xml:space="preserve">: الإمارات العربية المتحدة </w:t>
      </w:r>
      <w:r w:rsidRPr="0053430D">
        <w:rPr>
          <w:rFonts w:hint="cs"/>
          <w:rtl/>
        </w:rPr>
        <w:t>و</w:t>
      </w:r>
      <w:r w:rsidRPr="0053430D">
        <w:rPr>
          <w:rtl/>
        </w:rPr>
        <w:t xml:space="preserve">أوزبكستان </w:t>
      </w:r>
      <w:r w:rsidRPr="0053430D">
        <w:rPr>
          <w:rFonts w:hint="cs"/>
          <w:rtl/>
        </w:rPr>
        <w:t>و</w:t>
      </w:r>
      <w:r w:rsidRPr="0053430D">
        <w:rPr>
          <w:rtl/>
        </w:rPr>
        <w:t xml:space="preserve">أوكرانيا </w:t>
      </w:r>
      <w:r w:rsidRPr="0053430D">
        <w:rPr>
          <w:rFonts w:hint="cs"/>
          <w:rtl/>
        </w:rPr>
        <w:t>و</w:t>
      </w:r>
      <w:r w:rsidRPr="0053430D">
        <w:rPr>
          <w:rtl/>
        </w:rPr>
        <w:t xml:space="preserve">بنما </w:t>
      </w:r>
      <w:r w:rsidRPr="0053430D">
        <w:rPr>
          <w:rFonts w:hint="cs"/>
          <w:rtl/>
        </w:rPr>
        <w:t>و</w:t>
      </w:r>
      <w:r w:rsidRPr="0053430D">
        <w:rPr>
          <w:rtl/>
        </w:rPr>
        <w:t>بوتسوانا</w:t>
      </w:r>
      <w:r w:rsidRPr="0053430D">
        <w:rPr>
          <w:rFonts w:hint="cs"/>
          <w:rtl/>
        </w:rPr>
        <w:t xml:space="preserve"> و</w:t>
      </w:r>
      <w:r w:rsidRPr="0053430D">
        <w:rPr>
          <w:rtl/>
        </w:rPr>
        <w:t xml:space="preserve">ليبيا </w:t>
      </w:r>
      <w:r w:rsidRPr="0053430D">
        <w:rPr>
          <w:rFonts w:hint="cs"/>
          <w:rtl/>
        </w:rPr>
        <w:t>و</w:t>
      </w:r>
      <w:r w:rsidRPr="0053430D">
        <w:rPr>
          <w:rtl/>
        </w:rPr>
        <w:t xml:space="preserve">مصر </w:t>
      </w:r>
      <w:r w:rsidRPr="0053430D">
        <w:rPr>
          <w:rFonts w:hint="cs"/>
          <w:rtl/>
        </w:rPr>
        <w:t>و</w:t>
      </w:r>
      <w:r w:rsidRPr="0053430D">
        <w:rPr>
          <w:rtl/>
        </w:rPr>
        <w:t>ملاوي وهايتي</w:t>
      </w:r>
      <w:r w:rsidRPr="0053430D">
        <w:rPr>
          <w:rFonts w:hint="cs"/>
          <w:rtl/>
        </w:rPr>
        <w:t xml:space="preserve"> </w:t>
      </w:r>
      <w:r w:rsidRPr="0053430D">
        <w:rPr>
          <w:rtl/>
        </w:rPr>
        <w:t xml:space="preserve">واليمن. </w:t>
      </w:r>
    </w:p>
    <w:p w:rsidR="0053430D" w:rsidRPr="0053430D" w:rsidRDefault="0053430D" w:rsidP="0053430D">
      <w:pPr>
        <w:pStyle w:val="SingleTxt"/>
        <w:rPr>
          <w:rtl/>
        </w:rPr>
      </w:pPr>
      <w:r w:rsidRPr="0053430D">
        <w:rPr>
          <w:rtl/>
        </w:rPr>
        <w:t>20 -</w:t>
      </w:r>
      <w:r w:rsidRPr="0053430D">
        <w:rPr>
          <w:rtl/>
        </w:rPr>
        <w:tab/>
      </w:r>
      <w:r w:rsidRPr="0053430D">
        <w:rPr>
          <w:rFonts w:hint="cs"/>
          <w:rtl/>
        </w:rPr>
        <w:t>واجتمعت ال</w:t>
      </w:r>
      <w:r w:rsidRPr="0053430D">
        <w:rPr>
          <w:rtl/>
        </w:rPr>
        <w:t xml:space="preserve">مقررة المعنية بالمتابعة </w:t>
      </w:r>
      <w:r w:rsidRPr="0053430D">
        <w:rPr>
          <w:rFonts w:hint="cs"/>
          <w:rtl/>
        </w:rPr>
        <w:t>ب</w:t>
      </w:r>
      <w:r w:rsidRPr="0053430D">
        <w:rPr>
          <w:rtl/>
        </w:rPr>
        <w:t>ممثل</w:t>
      </w:r>
      <w:r w:rsidRPr="0053430D">
        <w:rPr>
          <w:rFonts w:hint="cs"/>
          <w:rtl/>
        </w:rPr>
        <w:t>ي</w:t>
      </w:r>
      <w:r w:rsidRPr="0053430D">
        <w:rPr>
          <w:rtl/>
        </w:rPr>
        <w:t xml:space="preserve"> كل من نيجيريا وتوفالو ال</w:t>
      </w:r>
      <w:r w:rsidRPr="0053430D">
        <w:rPr>
          <w:rFonts w:hint="cs"/>
          <w:rtl/>
        </w:rPr>
        <w:t>لتين</w:t>
      </w:r>
      <w:r w:rsidRPr="0053430D">
        <w:rPr>
          <w:rtl/>
        </w:rPr>
        <w:t xml:space="preserve"> لم تقدم</w:t>
      </w:r>
      <w:r w:rsidRPr="0053430D">
        <w:rPr>
          <w:rFonts w:hint="cs"/>
          <w:rtl/>
        </w:rPr>
        <w:t>ا</w:t>
      </w:r>
      <w:r w:rsidRPr="0053430D">
        <w:rPr>
          <w:rtl/>
        </w:rPr>
        <w:t xml:space="preserve"> تقارير المتابعة </w:t>
      </w:r>
      <w:r w:rsidRPr="0053430D">
        <w:rPr>
          <w:rFonts w:hint="cs"/>
          <w:rtl/>
        </w:rPr>
        <w:t xml:space="preserve">رغم </w:t>
      </w:r>
      <w:r w:rsidRPr="0053430D">
        <w:rPr>
          <w:rtl/>
        </w:rPr>
        <w:t xml:space="preserve">الرسائل التذكيرية </w:t>
      </w:r>
      <w:r w:rsidRPr="0053430D">
        <w:rPr>
          <w:rFonts w:hint="cs"/>
          <w:rtl/>
        </w:rPr>
        <w:t>التي بعثتها</w:t>
      </w:r>
      <w:r w:rsidRPr="0053430D">
        <w:rPr>
          <w:rtl/>
        </w:rPr>
        <w:t xml:space="preserve"> اللجنة</w:t>
      </w:r>
      <w:r w:rsidRPr="0053430D">
        <w:rPr>
          <w:rFonts w:hint="cs"/>
          <w:rtl/>
        </w:rPr>
        <w:t>.</w:t>
      </w:r>
      <w:r w:rsidRPr="0053430D">
        <w:rPr>
          <w:rtl/>
        </w:rPr>
        <w:t xml:space="preserve"> </w:t>
      </w:r>
    </w:p>
    <w:p w:rsidR="0053430D" w:rsidRPr="0053430D" w:rsidRDefault="0053430D" w:rsidP="00747F55">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3" w:hanging="663"/>
        <w:rPr>
          <w:rtl/>
        </w:rPr>
      </w:pPr>
      <w:r w:rsidRPr="0053430D">
        <w:rPr>
          <w:rtl/>
        </w:rPr>
        <w:br w:type="page"/>
        <w:t>الفصل الخامس</w:t>
      </w:r>
    </w:p>
    <w:p w:rsidR="0053430D" w:rsidRPr="0053430D" w:rsidRDefault="00782A5A" w:rsidP="00782A5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53430D" w:rsidRPr="0053430D">
        <w:rPr>
          <w:rFonts w:hint="cs"/>
          <w:rtl/>
        </w:rPr>
        <w:t xml:space="preserve">الأنشطة المنفَّذة بموجب </w:t>
      </w:r>
      <w:r w:rsidR="0053430D" w:rsidRPr="0053430D">
        <w:rPr>
          <w:rtl/>
        </w:rPr>
        <w:t xml:space="preserve">البروتوكول الاختياري لاتفاقية القضاء على جميع أشكال التمييز ضد المرأة </w:t>
      </w:r>
    </w:p>
    <w:p w:rsidR="0053430D" w:rsidRPr="0053430D" w:rsidRDefault="0053430D" w:rsidP="00782A5A">
      <w:pPr>
        <w:pStyle w:val="SingleTxt"/>
        <w:rPr>
          <w:rtl/>
        </w:rPr>
      </w:pPr>
      <w:r w:rsidRPr="0053430D">
        <w:rPr>
          <w:rtl/>
        </w:rPr>
        <w:t>21 -</w:t>
      </w:r>
      <w:r w:rsidRPr="0053430D">
        <w:rPr>
          <w:rtl/>
        </w:rPr>
        <w:tab/>
      </w:r>
      <w:r w:rsidRPr="0053430D">
        <w:rPr>
          <w:rFonts w:hint="cs"/>
          <w:rtl/>
        </w:rPr>
        <w:t xml:space="preserve">تنص </w:t>
      </w:r>
      <w:r w:rsidRPr="0053430D">
        <w:rPr>
          <w:rtl/>
        </w:rPr>
        <w:t>المادة 12 من البروتوكول الاختياري للاتفاقية على أن تدرج اللجنة في تقريرها السنوي</w:t>
      </w:r>
      <w:r w:rsidRPr="0053430D">
        <w:rPr>
          <w:rFonts w:hint="cs"/>
          <w:rtl/>
        </w:rPr>
        <w:t>،</w:t>
      </w:r>
      <w:r w:rsidRPr="0053430D">
        <w:rPr>
          <w:rtl/>
        </w:rPr>
        <w:t xml:space="preserve"> </w:t>
      </w:r>
      <w:r w:rsidRPr="0053430D">
        <w:rPr>
          <w:rFonts w:hint="cs"/>
          <w:rtl/>
        </w:rPr>
        <w:t>وفقاً ل</w:t>
      </w:r>
      <w:r w:rsidRPr="0053430D">
        <w:rPr>
          <w:rtl/>
        </w:rPr>
        <w:t>لمادة 21 من الاتفاقية</w:t>
      </w:r>
      <w:r w:rsidRPr="0053430D">
        <w:rPr>
          <w:rFonts w:hint="cs"/>
          <w:rtl/>
        </w:rPr>
        <w:t>،</w:t>
      </w:r>
      <w:r w:rsidRPr="0053430D">
        <w:rPr>
          <w:rtl/>
        </w:rPr>
        <w:t xml:space="preserve"> موجزا</w:t>
      </w:r>
      <w:r w:rsidRPr="0053430D">
        <w:rPr>
          <w:rFonts w:hint="cs"/>
          <w:rtl/>
        </w:rPr>
        <w:t>ً عن</w:t>
      </w:r>
      <w:r w:rsidRPr="0053430D">
        <w:rPr>
          <w:rtl/>
        </w:rPr>
        <w:t xml:space="preserve"> </w:t>
      </w:r>
      <w:r w:rsidRPr="0053430D">
        <w:rPr>
          <w:rFonts w:hint="cs"/>
          <w:rtl/>
        </w:rPr>
        <w:t>ا</w:t>
      </w:r>
      <w:r w:rsidRPr="0053430D">
        <w:rPr>
          <w:rtl/>
        </w:rPr>
        <w:t>لأنشطة التي اضطلعت بها بموجب البروتوكول الاختياري</w:t>
      </w:r>
      <w:r w:rsidRPr="0053430D">
        <w:rPr>
          <w:rFonts w:hint="cs"/>
          <w:rtl/>
        </w:rPr>
        <w:t>.</w:t>
      </w:r>
    </w:p>
    <w:p w:rsidR="00782A5A" w:rsidRPr="00782A5A" w:rsidRDefault="00782A5A" w:rsidP="00782A5A">
      <w:pPr>
        <w:pStyle w:val="SingleTxt"/>
        <w:spacing w:after="0" w:line="120" w:lineRule="exact"/>
        <w:rPr>
          <w:rFonts w:hint="cs"/>
          <w:b/>
          <w:bCs/>
          <w:sz w:val="10"/>
          <w:rtl/>
        </w:rPr>
      </w:pPr>
    </w:p>
    <w:p w:rsidR="0053430D" w:rsidRPr="0053430D" w:rsidRDefault="00782A5A" w:rsidP="00782A5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Fonts w:hint="cs"/>
          <w:rtl/>
        </w:rPr>
        <w:t>ألف -</w:t>
      </w:r>
      <w:r w:rsidR="0053430D" w:rsidRPr="0053430D">
        <w:rPr>
          <w:rFonts w:hint="cs"/>
          <w:rtl/>
        </w:rPr>
        <w:tab/>
      </w:r>
      <w:r w:rsidR="0053430D" w:rsidRPr="0053430D">
        <w:rPr>
          <w:rtl/>
        </w:rPr>
        <w:t xml:space="preserve">الإجراءات التي اتخذتها اللجنة فيما يتصل بالمسائل الناشئة عن المادة 2 من البروتوكول الاختياري </w:t>
      </w:r>
    </w:p>
    <w:p w:rsidR="0053430D" w:rsidRPr="0053430D" w:rsidRDefault="0053430D" w:rsidP="0053430D">
      <w:pPr>
        <w:pStyle w:val="SingleTxt"/>
        <w:rPr>
          <w:rtl/>
        </w:rPr>
      </w:pPr>
      <w:r w:rsidRPr="0053430D">
        <w:rPr>
          <w:rtl/>
        </w:rPr>
        <w:t>22 -</w:t>
      </w:r>
      <w:r w:rsidRPr="0053430D">
        <w:rPr>
          <w:rtl/>
        </w:rPr>
        <w:tab/>
        <w:t>ناقشت اللجنة</w:t>
      </w:r>
      <w:r w:rsidRPr="0053430D">
        <w:rPr>
          <w:rFonts w:hint="cs"/>
          <w:rtl/>
        </w:rPr>
        <w:t>،</w:t>
      </w:r>
      <w:r w:rsidRPr="0053430D">
        <w:rPr>
          <w:rtl/>
        </w:rPr>
        <w:t xml:space="preserve"> في 23 تموز/يوليه 2012</w:t>
      </w:r>
      <w:r w:rsidRPr="0053430D">
        <w:rPr>
          <w:rFonts w:hint="cs"/>
          <w:rtl/>
        </w:rPr>
        <w:t>،</w:t>
      </w:r>
      <w:r w:rsidRPr="0053430D">
        <w:rPr>
          <w:rtl/>
        </w:rPr>
        <w:t xml:space="preserve"> الأنشطة المضطلع بها في إطار البروتوكول الاختياري. </w:t>
      </w:r>
    </w:p>
    <w:p w:rsidR="0053430D" w:rsidRPr="0053430D" w:rsidRDefault="0053430D" w:rsidP="00747F55">
      <w:pPr>
        <w:pStyle w:val="SingleTxt"/>
        <w:rPr>
          <w:rtl/>
        </w:rPr>
      </w:pPr>
      <w:r w:rsidRPr="0053430D">
        <w:rPr>
          <w:rtl/>
        </w:rPr>
        <w:t>23 -</w:t>
      </w:r>
      <w:r w:rsidRPr="0053430D">
        <w:rPr>
          <w:rtl/>
        </w:rPr>
        <w:tab/>
      </w:r>
      <w:r w:rsidRPr="0053430D">
        <w:rPr>
          <w:rFonts w:hint="cs"/>
          <w:rtl/>
        </w:rPr>
        <w:t>و</w:t>
      </w:r>
      <w:r w:rsidRPr="0053430D">
        <w:rPr>
          <w:rtl/>
        </w:rPr>
        <w:t>أقرت اللجنة تقرير الفريق العامل المعني بال</w:t>
      </w:r>
      <w:r w:rsidRPr="0053430D">
        <w:rPr>
          <w:rFonts w:hint="cs"/>
          <w:rtl/>
        </w:rPr>
        <w:t xml:space="preserve">بلاغات </w:t>
      </w:r>
      <w:r w:rsidRPr="0053430D">
        <w:rPr>
          <w:rtl/>
        </w:rPr>
        <w:t xml:space="preserve">المقدمة بموجب البروتوكول الاختياري </w:t>
      </w:r>
      <w:r w:rsidRPr="0053430D">
        <w:rPr>
          <w:rFonts w:hint="cs"/>
          <w:rtl/>
        </w:rPr>
        <w:t>عن أعمال</w:t>
      </w:r>
      <w:r w:rsidRPr="0053430D">
        <w:rPr>
          <w:rtl/>
        </w:rPr>
        <w:t xml:space="preserve"> دورته الثالثة والعشرين (انظر المرفق </w:t>
      </w:r>
      <w:r w:rsidRPr="0053430D">
        <w:rPr>
          <w:rFonts w:hint="cs"/>
          <w:rtl/>
        </w:rPr>
        <w:t>التاسع</w:t>
      </w:r>
      <w:r w:rsidRPr="0053430D">
        <w:rPr>
          <w:rtl/>
        </w:rPr>
        <w:t xml:space="preserve"> بالجزء الأول من هذا</w:t>
      </w:r>
      <w:r w:rsidR="00747F55">
        <w:rPr>
          <w:rFonts w:hint="cs"/>
          <w:rtl/>
        </w:rPr>
        <w:t> </w:t>
      </w:r>
      <w:r w:rsidRPr="0053430D">
        <w:rPr>
          <w:rtl/>
        </w:rPr>
        <w:t>التقرير)</w:t>
      </w:r>
      <w:r w:rsidRPr="0053430D">
        <w:rPr>
          <w:rFonts w:hint="cs"/>
          <w:rtl/>
        </w:rPr>
        <w:t>.</w:t>
      </w:r>
      <w:r w:rsidRPr="0053430D">
        <w:rPr>
          <w:rtl/>
        </w:rPr>
        <w:t xml:space="preserve"> </w:t>
      </w:r>
    </w:p>
    <w:p w:rsidR="0053430D" w:rsidRPr="0053430D" w:rsidRDefault="0053430D" w:rsidP="0053430D">
      <w:pPr>
        <w:pStyle w:val="SingleTxt"/>
        <w:rPr>
          <w:rFonts w:hint="cs"/>
          <w:rtl/>
        </w:rPr>
      </w:pPr>
      <w:r w:rsidRPr="0053430D">
        <w:rPr>
          <w:rtl/>
        </w:rPr>
        <w:t>24 -</w:t>
      </w:r>
      <w:r w:rsidRPr="0053430D">
        <w:rPr>
          <w:rtl/>
        </w:rPr>
        <w:tab/>
      </w:r>
      <w:r w:rsidRPr="0053430D">
        <w:rPr>
          <w:rFonts w:hint="cs"/>
          <w:rtl/>
        </w:rPr>
        <w:t>و</w:t>
      </w:r>
      <w:r w:rsidRPr="0053430D">
        <w:rPr>
          <w:rtl/>
        </w:rPr>
        <w:t>اتخذت اللجنة إجراء</w:t>
      </w:r>
      <w:r w:rsidRPr="0053430D">
        <w:rPr>
          <w:rFonts w:hint="cs"/>
          <w:rtl/>
        </w:rPr>
        <w:t>ً</w:t>
      </w:r>
      <w:r w:rsidRPr="0053430D">
        <w:rPr>
          <w:rtl/>
        </w:rPr>
        <w:t xml:space="preserve"> بشأن البلاغ رقم 32/2011 (</w:t>
      </w:r>
      <w:r w:rsidRPr="0053430D">
        <w:rPr>
          <w:i/>
          <w:iCs/>
          <w:rtl/>
        </w:rPr>
        <w:t>إيساتو جا</w:t>
      </w:r>
      <w:r w:rsidRPr="0053430D">
        <w:rPr>
          <w:rFonts w:hint="cs"/>
          <w:i/>
          <w:iCs/>
          <w:rtl/>
        </w:rPr>
        <w:t>ل</w:t>
      </w:r>
      <w:r w:rsidRPr="0053430D">
        <w:rPr>
          <w:i/>
          <w:iCs/>
          <w:rtl/>
        </w:rPr>
        <w:t>لو ضد بلغاريا</w:t>
      </w:r>
      <w:r w:rsidRPr="0053430D">
        <w:rPr>
          <w:rtl/>
        </w:rPr>
        <w:t>)</w:t>
      </w:r>
      <w:r w:rsidRPr="0053430D">
        <w:rPr>
          <w:rFonts w:hint="cs"/>
          <w:rtl/>
        </w:rPr>
        <w:t>،</w:t>
      </w:r>
      <w:r w:rsidRPr="0053430D">
        <w:rPr>
          <w:rtl/>
        </w:rPr>
        <w:t xml:space="preserve"> و</w:t>
      </w:r>
      <w:r w:rsidRPr="0053430D">
        <w:rPr>
          <w:rFonts w:hint="cs"/>
          <w:rtl/>
        </w:rPr>
        <w:t xml:space="preserve">أقرت </w:t>
      </w:r>
      <w:r w:rsidRPr="0053430D">
        <w:rPr>
          <w:rtl/>
        </w:rPr>
        <w:t xml:space="preserve">الآراء </w:t>
      </w:r>
      <w:r w:rsidRPr="0053430D">
        <w:rPr>
          <w:rFonts w:hint="cs"/>
          <w:rtl/>
        </w:rPr>
        <w:t>المتعلقة بهذا البلاغ</w:t>
      </w:r>
      <w:r w:rsidRPr="0053430D">
        <w:rPr>
          <w:rtl/>
        </w:rPr>
        <w:t xml:space="preserve"> بتوافق الآراء</w:t>
      </w:r>
      <w:r w:rsidRPr="0053430D">
        <w:rPr>
          <w:rFonts w:hint="cs"/>
          <w:rtl/>
        </w:rPr>
        <w:t>.</w:t>
      </w:r>
      <w:r w:rsidRPr="0053430D">
        <w:rPr>
          <w:rtl/>
        </w:rPr>
        <w:t xml:space="preserve"> ويمكن الاطلاع على</w:t>
      </w:r>
      <w:r w:rsidRPr="0053430D">
        <w:rPr>
          <w:rFonts w:hint="cs"/>
          <w:rtl/>
        </w:rPr>
        <w:t xml:space="preserve"> </w:t>
      </w:r>
      <w:r w:rsidRPr="0053430D">
        <w:rPr>
          <w:rtl/>
        </w:rPr>
        <w:t xml:space="preserve">الآراء </w:t>
      </w:r>
      <w:r w:rsidRPr="0053430D">
        <w:rPr>
          <w:rFonts w:hint="cs"/>
          <w:rtl/>
        </w:rPr>
        <w:t>المتعلقة بالبلاغ</w:t>
      </w:r>
      <w:r w:rsidRPr="0053430D">
        <w:rPr>
          <w:rtl/>
        </w:rPr>
        <w:t xml:space="preserve"> رقم 32/2011</w:t>
      </w:r>
      <w:r w:rsidRPr="0053430D">
        <w:rPr>
          <w:rFonts w:hint="cs"/>
          <w:rtl/>
        </w:rPr>
        <w:t xml:space="preserve"> </w:t>
      </w:r>
      <w:r w:rsidRPr="0053430D">
        <w:rPr>
          <w:rtl/>
        </w:rPr>
        <w:t>بموقع نظام الوثائق الرسمية للأمم المتحدة</w:t>
      </w:r>
      <w:r w:rsidRPr="0053430D">
        <w:rPr>
          <w:rFonts w:hint="cs"/>
          <w:rtl/>
        </w:rPr>
        <w:t xml:space="preserve"> </w:t>
      </w:r>
      <w:r w:rsidRPr="0053430D">
        <w:rPr>
          <w:rtl/>
        </w:rPr>
        <w:t>(</w:t>
      </w:r>
      <w:r w:rsidRPr="0053430D">
        <w:t>http://documents.un.org</w:t>
      </w:r>
      <w:r w:rsidRPr="0053430D">
        <w:rPr>
          <w:rtl/>
        </w:rPr>
        <w:t xml:space="preserve">)، تحت الرمز </w:t>
      </w:r>
      <w:r w:rsidRPr="0053430D">
        <w:t>CEDAW/C/52/D/32/2011</w:t>
      </w:r>
      <w:r w:rsidRPr="0053430D">
        <w:rPr>
          <w:rFonts w:hint="cs"/>
          <w:rtl/>
        </w:rPr>
        <w:t>.</w:t>
      </w:r>
    </w:p>
    <w:p w:rsidR="00782A5A" w:rsidRPr="00782A5A" w:rsidRDefault="00782A5A" w:rsidP="00782A5A">
      <w:pPr>
        <w:pStyle w:val="SingleTxt"/>
        <w:spacing w:after="0" w:line="120" w:lineRule="exact"/>
        <w:rPr>
          <w:rFonts w:hint="cs"/>
          <w:b/>
          <w:bCs/>
          <w:sz w:val="10"/>
          <w:rtl/>
        </w:rPr>
      </w:pPr>
    </w:p>
    <w:p w:rsidR="0053430D" w:rsidRPr="0053430D" w:rsidRDefault="00782A5A" w:rsidP="00782A5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tl/>
        </w:rPr>
        <w:t>باء</w:t>
      </w:r>
      <w:r w:rsidR="0053430D" w:rsidRPr="0053430D">
        <w:rPr>
          <w:rFonts w:hint="cs"/>
          <w:rtl/>
        </w:rPr>
        <w:t xml:space="preserve"> </w:t>
      </w:r>
      <w:r w:rsidR="0053430D" w:rsidRPr="0053430D">
        <w:rPr>
          <w:rtl/>
        </w:rPr>
        <w:t>-</w:t>
      </w:r>
      <w:r w:rsidR="0053430D" w:rsidRPr="0053430D">
        <w:rPr>
          <w:rFonts w:hint="cs"/>
          <w:rtl/>
        </w:rPr>
        <w:tab/>
      </w:r>
      <w:r w:rsidR="0053430D" w:rsidRPr="0053430D">
        <w:rPr>
          <w:rtl/>
        </w:rPr>
        <w:t xml:space="preserve">متابعة آراء اللجنة بشأن البلاغات الفردية </w:t>
      </w:r>
    </w:p>
    <w:p w:rsidR="0053430D" w:rsidRPr="0053430D" w:rsidRDefault="0053430D" w:rsidP="0053430D">
      <w:pPr>
        <w:pStyle w:val="SingleTxt"/>
        <w:rPr>
          <w:rtl/>
        </w:rPr>
      </w:pPr>
      <w:r w:rsidRPr="0053430D">
        <w:rPr>
          <w:rtl/>
        </w:rPr>
        <w:t>25 -</w:t>
      </w:r>
      <w:r w:rsidRPr="0053430D">
        <w:rPr>
          <w:rtl/>
        </w:rPr>
        <w:tab/>
      </w:r>
      <w:r w:rsidRPr="0053430D">
        <w:rPr>
          <w:rFonts w:hint="cs"/>
          <w:rtl/>
        </w:rPr>
        <w:t xml:space="preserve">لم تتخذ </w:t>
      </w:r>
      <w:r w:rsidRPr="0053430D">
        <w:rPr>
          <w:rtl/>
        </w:rPr>
        <w:t>أي إجراءات متابعة محددة في الدورة الثانية والخمسين.</w:t>
      </w:r>
    </w:p>
    <w:p w:rsidR="00782A5A" w:rsidRPr="00782A5A" w:rsidRDefault="00782A5A" w:rsidP="00782A5A">
      <w:pPr>
        <w:pStyle w:val="SingleTxt"/>
        <w:spacing w:after="0" w:line="120" w:lineRule="exact"/>
        <w:rPr>
          <w:b/>
          <w:bCs/>
          <w:sz w:val="10"/>
          <w:rtl/>
        </w:rPr>
      </w:pPr>
    </w:p>
    <w:p w:rsidR="0053430D" w:rsidRPr="0053430D" w:rsidRDefault="00782A5A" w:rsidP="00782A5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3430D" w:rsidRPr="0053430D">
        <w:rPr>
          <w:rtl/>
        </w:rPr>
        <w:t>جيم -</w:t>
      </w:r>
      <w:r w:rsidR="0053430D" w:rsidRPr="0053430D">
        <w:rPr>
          <w:rFonts w:hint="cs"/>
          <w:rtl/>
        </w:rPr>
        <w:tab/>
      </w:r>
      <w:r w:rsidR="0053430D" w:rsidRPr="0053430D">
        <w:rPr>
          <w:rtl/>
        </w:rPr>
        <w:t xml:space="preserve">الإجراءات التي اتخذتها اللجنة فيما يتصل بالمسائل الناشئة عن المادة 8 من البروتوكول الاختياري </w:t>
      </w:r>
    </w:p>
    <w:p w:rsidR="0053430D" w:rsidRPr="0053430D" w:rsidRDefault="0053430D" w:rsidP="0053430D">
      <w:pPr>
        <w:pStyle w:val="SingleTxt"/>
        <w:rPr>
          <w:rFonts w:hint="cs"/>
          <w:rtl/>
        </w:rPr>
      </w:pPr>
      <w:r w:rsidRPr="0053430D">
        <w:rPr>
          <w:rtl/>
        </w:rPr>
        <w:t>26 -</w:t>
      </w:r>
      <w:r w:rsidRPr="0053430D">
        <w:rPr>
          <w:rtl/>
        </w:rPr>
        <w:tab/>
        <w:t>في 25 تموز/يوليه 2012، قررت اللجنة إجراء تحقيق بموجب المادة 8 من البروتوكول الاختياري (</w:t>
      </w:r>
      <w:r w:rsidRPr="0053430D">
        <w:rPr>
          <w:rFonts w:hint="cs"/>
          <w:rtl/>
        </w:rPr>
        <w:t>التحقيق رقم</w:t>
      </w:r>
      <w:r w:rsidRPr="0053430D">
        <w:rPr>
          <w:rtl/>
        </w:rPr>
        <w:t xml:space="preserve"> 2011/1</w:t>
      </w:r>
      <w:r w:rsidRPr="0053430D">
        <w:rPr>
          <w:rFonts w:hint="cs"/>
          <w:rtl/>
        </w:rPr>
        <w:t>)</w:t>
      </w:r>
      <w:r w:rsidRPr="0053430D">
        <w:rPr>
          <w:rtl/>
        </w:rPr>
        <w:t>. وتلقت اللجنة طلب</w:t>
      </w:r>
      <w:r w:rsidRPr="0053430D">
        <w:rPr>
          <w:rFonts w:hint="cs"/>
          <w:rtl/>
        </w:rPr>
        <w:t xml:space="preserve">ين </w:t>
      </w:r>
      <w:r w:rsidRPr="0053430D">
        <w:rPr>
          <w:rtl/>
        </w:rPr>
        <w:t>إضافي</w:t>
      </w:r>
      <w:r w:rsidRPr="0053430D">
        <w:rPr>
          <w:rFonts w:hint="cs"/>
          <w:rtl/>
        </w:rPr>
        <w:t>ين بإجراء تحقيقين وسُجل الطلبان</w:t>
      </w:r>
      <w:r w:rsidRPr="0053430D">
        <w:rPr>
          <w:rtl/>
        </w:rPr>
        <w:t xml:space="preserve"> (</w:t>
      </w:r>
      <w:r w:rsidRPr="0053430D">
        <w:rPr>
          <w:rFonts w:hint="cs"/>
          <w:rtl/>
        </w:rPr>
        <w:t xml:space="preserve">التحقيقان </w:t>
      </w:r>
      <w:r w:rsidRPr="0053430D">
        <w:rPr>
          <w:rtl/>
        </w:rPr>
        <w:t>رقم 2011/</w:t>
      </w:r>
      <w:r w:rsidRPr="0053430D">
        <w:rPr>
          <w:rFonts w:hint="cs"/>
          <w:rtl/>
        </w:rPr>
        <w:t>4</w:t>
      </w:r>
      <w:r w:rsidRPr="0053430D">
        <w:rPr>
          <w:rtl/>
        </w:rPr>
        <w:t xml:space="preserve"> و</w:t>
      </w:r>
      <w:r w:rsidRPr="0053430D">
        <w:rPr>
          <w:rFonts w:hint="cs"/>
          <w:rtl/>
        </w:rPr>
        <w:t>رقم</w:t>
      </w:r>
      <w:r w:rsidRPr="0053430D">
        <w:rPr>
          <w:rtl/>
        </w:rPr>
        <w:t xml:space="preserve"> 2012/1</w:t>
      </w:r>
      <w:r w:rsidRPr="0053430D">
        <w:rPr>
          <w:rFonts w:hint="cs"/>
          <w:rtl/>
        </w:rPr>
        <w:t>).</w:t>
      </w:r>
      <w:r w:rsidRPr="0053430D">
        <w:rPr>
          <w:rtl/>
        </w:rPr>
        <w:t xml:space="preserve"> وحددت اللجنة أيضا</w:t>
      </w:r>
      <w:r w:rsidRPr="0053430D">
        <w:rPr>
          <w:rFonts w:hint="cs"/>
          <w:rtl/>
        </w:rPr>
        <w:t>ً</w:t>
      </w:r>
      <w:r w:rsidRPr="0053430D">
        <w:rPr>
          <w:rtl/>
        </w:rPr>
        <w:t xml:space="preserve"> </w:t>
      </w:r>
      <w:r w:rsidRPr="0053430D">
        <w:rPr>
          <w:rFonts w:hint="cs"/>
          <w:rtl/>
        </w:rPr>
        <w:t>ال</w:t>
      </w:r>
      <w:r w:rsidRPr="0053430D">
        <w:rPr>
          <w:rtl/>
        </w:rPr>
        <w:t>أعضاء</w:t>
      </w:r>
      <w:r w:rsidRPr="0053430D">
        <w:rPr>
          <w:rFonts w:hint="cs"/>
          <w:rtl/>
        </w:rPr>
        <w:t xml:space="preserve"> الذين سيعملون</w:t>
      </w:r>
      <w:r w:rsidRPr="0053430D">
        <w:rPr>
          <w:rtl/>
        </w:rPr>
        <w:t xml:space="preserve"> في أفرقة العمل المتعلقة ب</w:t>
      </w:r>
      <w:r w:rsidRPr="0053430D">
        <w:rPr>
          <w:rFonts w:hint="cs"/>
          <w:rtl/>
        </w:rPr>
        <w:t xml:space="preserve">إجراء </w:t>
      </w:r>
      <w:r w:rsidRPr="0053430D">
        <w:rPr>
          <w:rtl/>
        </w:rPr>
        <w:t>طلبات ال</w:t>
      </w:r>
      <w:r w:rsidRPr="0053430D">
        <w:rPr>
          <w:rFonts w:hint="cs"/>
          <w:rtl/>
        </w:rPr>
        <w:t xml:space="preserve">تحقيق </w:t>
      </w:r>
      <w:r w:rsidRPr="0053430D">
        <w:rPr>
          <w:rtl/>
        </w:rPr>
        <w:t>الجديدة.</w:t>
      </w:r>
    </w:p>
    <w:p w:rsidR="0053430D" w:rsidRPr="0053430D" w:rsidRDefault="0053430D" w:rsidP="00747F55">
      <w:pPr>
        <w:pStyle w:val="SingleTxt"/>
        <w:rPr>
          <w:rtl/>
        </w:rPr>
      </w:pPr>
      <w:r w:rsidRPr="0053430D">
        <w:rPr>
          <w:rtl/>
        </w:rPr>
        <w:t>27 -</w:t>
      </w:r>
      <w:r w:rsidRPr="0053430D">
        <w:rPr>
          <w:rtl/>
        </w:rPr>
        <w:tab/>
        <w:t>وناقشت اللجنة الحاجة الملح</w:t>
      </w:r>
      <w:r w:rsidRPr="0053430D">
        <w:rPr>
          <w:rFonts w:hint="cs"/>
          <w:rtl/>
        </w:rPr>
        <w:t>ّ</w:t>
      </w:r>
      <w:r w:rsidRPr="0053430D">
        <w:rPr>
          <w:rtl/>
        </w:rPr>
        <w:t xml:space="preserve">ة إلى اتخاذ قرار بشأن وضع منهجية </w:t>
      </w:r>
      <w:r w:rsidRPr="0053430D">
        <w:rPr>
          <w:rFonts w:hint="cs"/>
          <w:rtl/>
        </w:rPr>
        <w:t>ل</w:t>
      </w:r>
      <w:r w:rsidRPr="0053430D">
        <w:rPr>
          <w:rtl/>
        </w:rPr>
        <w:t xml:space="preserve">إجراء التحقيقات واستعراض القواعد القائمة </w:t>
      </w:r>
      <w:r w:rsidRPr="0053430D">
        <w:rPr>
          <w:rFonts w:hint="cs"/>
          <w:rtl/>
        </w:rPr>
        <w:t>ل</w:t>
      </w:r>
      <w:r w:rsidRPr="0053430D">
        <w:rPr>
          <w:rtl/>
        </w:rPr>
        <w:t>لإجراءات المت</w:t>
      </w:r>
      <w:r w:rsidRPr="0053430D">
        <w:rPr>
          <w:rFonts w:hint="cs"/>
          <w:rtl/>
        </w:rPr>
        <w:t>صل</w:t>
      </w:r>
      <w:r w:rsidRPr="0053430D">
        <w:rPr>
          <w:rtl/>
        </w:rPr>
        <w:t xml:space="preserve">ة بالتحقيقات </w:t>
      </w:r>
      <w:r w:rsidRPr="0053430D">
        <w:rPr>
          <w:rFonts w:hint="cs"/>
          <w:rtl/>
        </w:rPr>
        <w:t>في إطار</w:t>
      </w:r>
      <w:r w:rsidRPr="0053430D">
        <w:rPr>
          <w:rtl/>
        </w:rPr>
        <w:t xml:space="preserve"> المادة 8 من البروتوكول الاختياري. </w:t>
      </w:r>
      <w:r w:rsidRPr="0053430D">
        <w:rPr>
          <w:rFonts w:hint="cs"/>
          <w:rtl/>
        </w:rPr>
        <w:t xml:space="preserve">وعرضت </w:t>
      </w:r>
      <w:r w:rsidRPr="0053430D">
        <w:rPr>
          <w:rtl/>
        </w:rPr>
        <w:t>براميلا باتن ودوبرافكا سيمونوفيتش</w:t>
      </w:r>
      <w:r w:rsidRPr="0053430D">
        <w:rPr>
          <w:rFonts w:hint="cs"/>
          <w:rtl/>
        </w:rPr>
        <w:t xml:space="preserve"> </w:t>
      </w:r>
      <w:r w:rsidRPr="0053430D">
        <w:rPr>
          <w:rtl/>
        </w:rPr>
        <w:t xml:space="preserve">ورقات </w:t>
      </w:r>
      <w:r w:rsidRPr="0053430D">
        <w:rPr>
          <w:rFonts w:hint="cs"/>
          <w:rtl/>
        </w:rPr>
        <w:t>على اللجنة لمناقشتها</w:t>
      </w:r>
      <w:r w:rsidRPr="0053430D">
        <w:rPr>
          <w:rtl/>
        </w:rPr>
        <w:t xml:space="preserve">. </w:t>
      </w:r>
      <w:r w:rsidRPr="0053430D">
        <w:rPr>
          <w:rFonts w:hint="cs"/>
          <w:rtl/>
        </w:rPr>
        <w:t>و</w:t>
      </w:r>
      <w:r w:rsidRPr="0053430D">
        <w:rPr>
          <w:rtl/>
        </w:rPr>
        <w:t xml:space="preserve">طلبت اللجنة إلى الأمانة </w:t>
      </w:r>
      <w:r w:rsidRPr="0053430D">
        <w:rPr>
          <w:rFonts w:hint="cs"/>
          <w:rtl/>
        </w:rPr>
        <w:t xml:space="preserve">أن تعد </w:t>
      </w:r>
      <w:r w:rsidRPr="0053430D">
        <w:rPr>
          <w:rtl/>
        </w:rPr>
        <w:t xml:space="preserve">للدورة الثالثة والخمسين ملخصات مفصلة </w:t>
      </w:r>
      <w:r w:rsidRPr="0053430D">
        <w:rPr>
          <w:rFonts w:hint="cs"/>
          <w:rtl/>
        </w:rPr>
        <w:t>ع</w:t>
      </w:r>
      <w:r w:rsidRPr="0053430D">
        <w:rPr>
          <w:rtl/>
        </w:rPr>
        <w:t xml:space="preserve">ن طلبات </w:t>
      </w:r>
      <w:r w:rsidRPr="0053430D">
        <w:rPr>
          <w:rFonts w:hint="cs"/>
          <w:rtl/>
        </w:rPr>
        <w:t>إجراء التحقيقات</w:t>
      </w:r>
      <w:r w:rsidRPr="0053430D">
        <w:rPr>
          <w:rtl/>
        </w:rPr>
        <w:t xml:space="preserve"> التي تحمل الأرقام 2011/2، </w:t>
      </w:r>
      <w:r w:rsidRPr="0053430D">
        <w:rPr>
          <w:rFonts w:hint="cs"/>
          <w:rtl/>
        </w:rPr>
        <w:t>و</w:t>
      </w:r>
      <w:r w:rsidR="00747F55">
        <w:rPr>
          <w:rFonts w:hint="cs"/>
          <w:rtl/>
        </w:rPr>
        <w:t xml:space="preserve"> </w:t>
      </w:r>
      <w:r w:rsidRPr="0053430D">
        <w:rPr>
          <w:rtl/>
        </w:rPr>
        <w:t>2011/3</w:t>
      </w:r>
      <w:r w:rsidRPr="0053430D">
        <w:rPr>
          <w:rFonts w:hint="cs"/>
          <w:rtl/>
        </w:rPr>
        <w:t>،</w:t>
      </w:r>
      <w:r w:rsidRPr="0053430D">
        <w:rPr>
          <w:rtl/>
        </w:rPr>
        <w:t xml:space="preserve"> و</w:t>
      </w:r>
      <w:r w:rsidR="00747F55">
        <w:rPr>
          <w:rFonts w:hint="cs"/>
          <w:rtl/>
        </w:rPr>
        <w:t xml:space="preserve"> </w:t>
      </w:r>
      <w:r w:rsidRPr="0053430D">
        <w:rPr>
          <w:rtl/>
        </w:rPr>
        <w:t>2011/4</w:t>
      </w:r>
      <w:r w:rsidRPr="0053430D">
        <w:rPr>
          <w:rFonts w:hint="cs"/>
          <w:rtl/>
        </w:rPr>
        <w:t>،</w:t>
      </w:r>
      <w:r w:rsidRPr="0053430D">
        <w:rPr>
          <w:rtl/>
        </w:rPr>
        <w:t xml:space="preserve"> و</w:t>
      </w:r>
      <w:r w:rsidR="00747F55">
        <w:rPr>
          <w:rFonts w:hint="cs"/>
          <w:rtl/>
        </w:rPr>
        <w:t xml:space="preserve"> </w:t>
      </w:r>
      <w:r w:rsidRPr="0053430D">
        <w:rPr>
          <w:rtl/>
        </w:rPr>
        <w:t xml:space="preserve">2012/1، </w:t>
      </w:r>
      <w:r w:rsidRPr="0053430D">
        <w:rPr>
          <w:rFonts w:hint="cs"/>
          <w:rtl/>
        </w:rPr>
        <w:t>وتضمنها</w:t>
      </w:r>
      <w:r w:rsidRPr="0053430D">
        <w:rPr>
          <w:rtl/>
        </w:rPr>
        <w:t xml:space="preserve"> تحليل</w:t>
      </w:r>
      <w:r w:rsidRPr="0053430D">
        <w:rPr>
          <w:rFonts w:hint="cs"/>
          <w:rtl/>
        </w:rPr>
        <w:t>ا</w:t>
      </w:r>
      <w:r w:rsidRPr="0053430D">
        <w:rPr>
          <w:rtl/>
        </w:rPr>
        <w:t xml:space="preserve"> قانوني</w:t>
      </w:r>
      <w:r w:rsidRPr="0053430D">
        <w:rPr>
          <w:rFonts w:hint="cs"/>
          <w:rtl/>
        </w:rPr>
        <w:t>ا</w:t>
      </w:r>
      <w:r w:rsidRPr="0053430D">
        <w:rPr>
          <w:rtl/>
        </w:rPr>
        <w:t xml:space="preserve"> واستنتاجات، </w:t>
      </w:r>
      <w:r w:rsidRPr="0053430D">
        <w:rPr>
          <w:rFonts w:hint="cs"/>
          <w:rtl/>
        </w:rPr>
        <w:t>إضافة إلى</w:t>
      </w:r>
      <w:r w:rsidRPr="0053430D">
        <w:rPr>
          <w:rtl/>
        </w:rPr>
        <w:t xml:space="preserve"> ورقة تنظر فيها اللجنة </w:t>
      </w:r>
      <w:r w:rsidRPr="0053430D">
        <w:rPr>
          <w:rFonts w:hint="cs"/>
          <w:rtl/>
        </w:rPr>
        <w:t xml:space="preserve">بشأن طرائق إجراء </w:t>
      </w:r>
      <w:r w:rsidRPr="0053430D">
        <w:rPr>
          <w:rtl/>
        </w:rPr>
        <w:t xml:space="preserve">التحقيقات، </w:t>
      </w:r>
      <w:r w:rsidRPr="0053430D">
        <w:rPr>
          <w:rFonts w:hint="cs"/>
          <w:rtl/>
        </w:rPr>
        <w:t>وبخاصة</w:t>
      </w:r>
      <w:r w:rsidRPr="0053430D">
        <w:rPr>
          <w:rtl/>
        </w:rPr>
        <w:t xml:space="preserve"> إجراءات </w:t>
      </w:r>
      <w:r w:rsidRPr="0053430D">
        <w:rPr>
          <w:rFonts w:hint="cs"/>
          <w:rtl/>
        </w:rPr>
        <w:t>العمل</w:t>
      </w:r>
      <w:r w:rsidRPr="0053430D">
        <w:rPr>
          <w:rtl/>
        </w:rPr>
        <w:t xml:space="preserve"> الموحدة، </w:t>
      </w:r>
      <w:r w:rsidRPr="0053430D">
        <w:rPr>
          <w:rFonts w:hint="cs"/>
          <w:rtl/>
        </w:rPr>
        <w:t>و</w:t>
      </w:r>
      <w:r w:rsidRPr="0053430D">
        <w:rPr>
          <w:rtl/>
        </w:rPr>
        <w:t xml:space="preserve">إنشاء فريق عامل جديد أو توسيع نطاق الفريق العامل </w:t>
      </w:r>
      <w:r w:rsidRPr="0053430D">
        <w:rPr>
          <w:rFonts w:hint="cs"/>
          <w:rtl/>
        </w:rPr>
        <w:t xml:space="preserve">القائم </w:t>
      </w:r>
      <w:r w:rsidRPr="0053430D">
        <w:rPr>
          <w:rtl/>
        </w:rPr>
        <w:t>المعني بالبلاغات</w:t>
      </w:r>
      <w:r w:rsidRPr="0053430D">
        <w:rPr>
          <w:rFonts w:hint="cs"/>
          <w:rtl/>
        </w:rPr>
        <w:t xml:space="preserve"> المقدمة في إطار</w:t>
      </w:r>
      <w:r w:rsidRPr="0053430D">
        <w:rPr>
          <w:rtl/>
        </w:rPr>
        <w:t xml:space="preserve"> البروتوكول الاختياري لاتفاقية القضاء على جميع أشكال التمييز ضد المرأة، </w:t>
      </w:r>
      <w:r w:rsidRPr="0053430D">
        <w:rPr>
          <w:rFonts w:hint="cs"/>
          <w:rtl/>
        </w:rPr>
        <w:t xml:space="preserve">وزيادة أيام </w:t>
      </w:r>
      <w:r w:rsidRPr="0053430D">
        <w:rPr>
          <w:rtl/>
        </w:rPr>
        <w:t xml:space="preserve">إضافية </w:t>
      </w:r>
      <w:r w:rsidRPr="0053430D">
        <w:rPr>
          <w:rFonts w:hint="cs"/>
          <w:rtl/>
        </w:rPr>
        <w:t>إلى أيام عقد ا</w:t>
      </w:r>
      <w:r w:rsidRPr="0053430D">
        <w:rPr>
          <w:rtl/>
        </w:rPr>
        <w:t>لاجتماع</w:t>
      </w:r>
      <w:r w:rsidRPr="0053430D">
        <w:rPr>
          <w:rFonts w:hint="cs"/>
          <w:rtl/>
        </w:rPr>
        <w:t>ات، وتلقي ال</w:t>
      </w:r>
      <w:r w:rsidRPr="0053430D">
        <w:rPr>
          <w:rtl/>
        </w:rPr>
        <w:t xml:space="preserve">مساعدة </w:t>
      </w:r>
      <w:r w:rsidRPr="0053430D">
        <w:rPr>
          <w:rFonts w:hint="cs"/>
          <w:rtl/>
        </w:rPr>
        <w:t xml:space="preserve">من </w:t>
      </w:r>
      <w:r w:rsidRPr="0053430D">
        <w:rPr>
          <w:rtl/>
        </w:rPr>
        <w:t xml:space="preserve">قسم الالتماسات والتحريات بمفوضية الأمم المتحدة لحقوق الإنسان، </w:t>
      </w:r>
      <w:r w:rsidRPr="0053430D">
        <w:rPr>
          <w:rFonts w:hint="cs"/>
          <w:rtl/>
        </w:rPr>
        <w:t>والمسائل المتعلقة</w:t>
      </w:r>
      <w:r w:rsidRPr="0053430D">
        <w:rPr>
          <w:rtl/>
        </w:rPr>
        <w:t xml:space="preserve"> </w:t>
      </w:r>
      <w:r w:rsidRPr="0053430D">
        <w:rPr>
          <w:rFonts w:hint="cs"/>
          <w:rtl/>
        </w:rPr>
        <w:t>ب</w:t>
      </w:r>
      <w:r w:rsidRPr="0053430D">
        <w:rPr>
          <w:rtl/>
        </w:rPr>
        <w:t>الموارد من الموظفين والميزانية (عدد الزيارات التي ستجرى في السنة</w:t>
      </w:r>
      <w:r w:rsidRPr="0053430D">
        <w:rPr>
          <w:rFonts w:hint="cs"/>
          <w:rtl/>
        </w:rPr>
        <w:t xml:space="preserve">، </w:t>
      </w:r>
      <w:r w:rsidRPr="0053430D">
        <w:rPr>
          <w:rtl/>
        </w:rPr>
        <w:t>على سبيل</w:t>
      </w:r>
      <w:r w:rsidR="00747F55">
        <w:rPr>
          <w:rFonts w:hint="cs"/>
          <w:rtl/>
        </w:rPr>
        <w:t> </w:t>
      </w:r>
      <w:r w:rsidRPr="0053430D">
        <w:rPr>
          <w:rtl/>
        </w:rPr>
        <w:t>المثال)</w:t>
      </w:r>
      <w:r w:rsidRPr="0053430D">
        <w:rPr>
          <w:rFonts w:hint="cs"/>
          <w:rtl/>
        </w:rPr>
        <w:t>.</w:t>
      </w:r>
      <w:r w:rsidRPr="0053430D">
        <w:rPr>
          <w:rtl/>
        </w:rPr>
        <w:t xml:space="preserve"> </w:t>
      </w:r>
    </w:p>
    <w:p w:rsidR="0053430D" w:rsidRPr="0053430D" w:rsidRDefault="0053430D" w:rsidP="0053430D">
      <w:pPr>
        <w:pStyle w:val="SingleTxt"/>
        <w:rPr>
          <w:rFonts w:hint="cs"/>
          <w:rtl/>
        </w:rPr>
      </w:pPr>
      <w:r w:rsidRPr="0053430D">
        <w:rPr>
          <w:rtl/>
        </w:rPr>
        <w:t>28 -</w:t>
      </w:r>
      <w:r w:rsidRPr="0053430D">
        <w:rPr>
          <w:rtl/>
        </w:rPr>
        <w:tab/>
        <w:t>وقررت اللجنة أيضا</w:t>
      </w:r>
      <w:r w:rsidRPr="0053430D">
        <w:rPr>
          <w:rFonts w:hint="cs"/>
          <w:rtl/>
        </w:rPr>
        <w:t>ً</w:t>
      </w:r>
      <w:r w:rsidRPr="0053430D">
        <w:rPr>
          <w:rtl/>
        </w:rPr>
        <w:t xml:space="preserve"> أن </w:t>
      </w:r>
      <w:r w:rsidRPr="0053430D">
        <w:rPr>
          <w:rFonts w:hint="cs"/>
          <w:rtl/>
        </w:rPr>
        <w:t>ت</w:t>
      </w:r>
      <w:r w:rsidRPr="0053430D">
        <w:rPr>
          <w:rtl/>
        </w:rPr>
        <w:t>بعث رسالة تطلب فيها معلومات إضافية عن مصدر المعلومات المتعلقة بالتحقيق رقم 2011/2</w:t>
      </w:r>
      <w:r w:rsidRPr="0053430D">
        <w:rPr>
          <w:rFonts w:hint="cs"/>
          <w:rtl/>
        </w:rPr>
        <w:t>.</w:t>
      </w:r>
    </w:p>
    <w:p w:rsidR="0053430D" w:rsidRPr="0053430D" w:rsidRDefault="0053430D" w:rsidP="00747F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sidRPr="0053430D">
        <w:rPr>
          <w:rtl/>
        </w:rPr>
        <w:br w:type="page"/>
        <w:t>الفصل السادس</w:t>
      </w:r>
    </w:p>
    <w:p w:rsidR="0053430D" w:rsidRPr="0053430D" w:rsidRDefault="00782A5A" w:rsidP="00782A5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53430D" w:rsidRPr="0053430D">
        <w:rPr>
          <w:rtl/>
        </w:rPr>
        <w:t>س</w:t>
      </w:r>
      <w:r w:rsidR="0053430D" w:rsidRPr="0053430D">
        <w:rPr>
          <w:rFonts w:hint="cs"/>
          <w:rtl/>
        </w:rPr>
        <w:t>ُ</w:t>
      </w:r>
      <w:r w:rsidR="0053430D" w:rsidRPr="0053430D">
        <w:rPr>
          <w:rtl/>
        </w:rPr>
        <w:t>ب</w:t>
      </w:r>
      <w:r w:rsidR="0053430D" w:rsidRPr="0053430D">
        <w:rPr>
          <w:rFonts w:hint="cs"/>
          <w:rtl/>
        </w:rPr>
        <w:t>ُ</w:t>
      </w:r>
      <w:r w:rsidR="0053430D" w:rsidRPr="0053430D">
        <w:rPr>
          <w:rtl/>
        </w:rPr>
        <w:t>ل ووسائل التعجيل ب</w:t>
      </w:r>
      <w:r w:rsidR="0053430D" w:rsidRPr="0053430D">
        <w:rPr>
          <w:rFonts w:hint="cs"/>
          <w:rtl/>
        </w:rPr>
        <w:t>أ</w:t>
      </w:r>
      <w:r w:rsidR="0053430D" w:rsidRPr="0053430D">
        <w:rPr>
          <w:rtl/>
        </w:rPr>
        <w:t>عم</w:t>
      </w:r>
      <w:r w:rsidR="0053430D" w:rsidRPr="0053430D">
        <w:rPr>
          <w:rFonts w:hint="cs"/>
          <w:rtl/>
        </w:rPr>
        <w:t>ا</w:t>
      </w:r>
      <w:r w:rsidR="0053430D" w:rsidRPr="0053430D">
        <w:rPr>
          <w:rtl/>
        </w:rPr>
        <w:t xml:space="preserve">ل اللجنة </w:t>
      </w:r>
    </w:p>
    <w:p w:rsidR="0053430D" w:rsidRPr="0053430D" w:rsidRDefault="0053430D" w:rsidP="0053430D">
      <w:pPr>
        <w:pStyle w:val="SingleTxt"/>
        <w:rPr>
          <w:rtl/>
        </w:rPr>
      </w:pPr>
      <w:r w:rsidRPr="0053430D">
        <w:rPr>
          <w:rtl/>
        </w:rPr>
        <w:t>29 -</w:t>
      </w:r>
      <w:r w:rsidRPr="0053430D">
        <w:rPr>
          <w:rtl/>
        </w:rPr>
        <w:tab/>
        <w:t>نظرت اللجنة</w:t>
      </w:r>
      <w:r w:rsidRPr="0053430D">
        <w:rPr>
          <w:rFonts w:hint="cs"/>
          <w:rtl/>
        </w:rPr>
        <w:t>،</w:t>
      </w:r>
      <w:r w:rsidRPr="0053430D">
        <w:rPr>
          <w:rtl/>
        </w:rPr>
        <w:t xml:space="preserve"> خلال دور</w:t>
      </w:r>
      <w:r w:rsidRPr="0053430D">
        <w:rPr>
          <w:rFonts w:hint="cs"/>
          <w:rtl/>
        </w:rPr>
        <w:t>تها</w:t>
      </w:r>
      <w:r w:rsidRPr="0053430D">
        <w:rPr>
          <w:rtl/>
        </w:rPr>
        <w:t xml:space="preserve"> الثانية والخمسين في البند 7 من جدول الأعمال المتعلق بس</w:t>
      </w:r>
      <w:r w:rsidRPr="0053430D">
        <w:rPr>
          <w:rFonts w:hint="cs"/>
          <w:rtl/>
        </w:rPr>
        <w:t>ُ</w:t>
      </w:r>
      <w:r w:rsidRPr="0053430D">
        <w:rPr>
          <w:rtl/>
        </w:rPr>
        <w:t>ب</w:t>
      </w:r>
      <w:r w:rsidRPr="0053430D">
        <w:rPr>
          <w:rFonts w:hint="cs"/>
          <w:rtl/>
        </w:rPr>
        <w:t>ُ</w:t>
      </w:r>
      <w:r w:rsidRPr="0053430D">
        <w:rPr>
          <w:rtl/>
        </w:rPr>
        <w:t>ل ووسائل التعجيل ب</w:t>
      </w:r>
      <w:r w:rsidRPr="0053430D">
        <w:rPr>
          <w:rFonts w:hint="cs"/>
          <w:rtl/>
        </w:rPr>
        <w:t>أ</w:t>
      </w:r>
      <w:r w:rsidRPr="0053430D">
        <w:rPr>
          <w:rtl/>
        </w:rPr>
        <w:t>عم</w:t>
      </w:r>
      <w:r w:rsidRPr="0053430D">
        <w:rPr>
          <w:rFonts w:hint="cs"/>
          <w:rtl/>
        </w:rPr>
        <w:t>ا</w:t>
      </w:r>
      <w:r w:rsidRPr="0053430D">
        <w:rPr>
          <w:rtl/>
        </w:rPr>
        <w:t>ل اللجنة.</w:t>
      </w:r>
    </w:p>
    <w:p w:rsidR="00782A5A" w:rsidRPr="00782A5A" w:rsidRDefault="00782A5A" w:rsidP="00782A5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3430D" w:rsidRPr="0053430D" w:rsidRDefault="00782A5A" w:rsidP="00747F5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53430D" w:rsidRPr="0053430D">
        <w:rPr>
          <w:rFonts w:hint="cs"/>
          <w:rtl/>
        </w:rPr>
        <w:t>ال</w:t>
      </w:r>
      <w:r w:rsidR="0053430D" w:rsidRPr="0053430D">
        <w:rPr>
          <w:rtl/>
        </w:rPr>
        <w:t xml:space="preserve">إجراءات التي اتخذتها اللجنة </w:t>
      </w:r>
      <w:r w:rsidR="0053430D" w:rsidRPr="0053430D">
        <w:rPr>
          <w:rFonts w:hint="cs"/>
          <w:rtl/>
        </w:rPr>
        <w:t>في إطار</w:t>
      </w:r>
      <w:r w:rsidR="0053430D" w:rsidRPr="0053430D">
        <w:rPr>
          <w:rtl/>
        </w:rPr>
        <w:t xml:space="preserve"> البند 7 من جدول الأعمال </w:t>
      </w:r>
    </w:p>
    <w:p w:rsidR="0053430D" w:rsidRPr="0053430D" w:rsidRDefault="00782A5A" w:rsidP="00B643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3430D" w:rsidRPr="0053430D">
        <w:rPr>
          <w:rtl/>
        </w:rPr>
        <w:t xml:space="preserve">تعزيز أساليب عمل اللجنة </w:t>
      </w:r>
    </w:p>
    <w:p w:rsidR="0053430D" w:rsidRPr="0053430D" w:rsidRDefault="0053430D" w:rsidP="0053430D">
      <w:pPr>
        <w:pStyle w:val="SingleTxt"/>
        <w:rPr>
          <w:rtl/>
        </w:rPr>
      </w:pPr>
      <w:r w:rsidRPr="0053430D">
        <w:rPr>
          <w:rtl/>
        </w:rPr>
        <w:t>30 -</w:t>
      </w:r>
      <w:r w:rsidRPr="0053430D">
        <w:rPr>
          <w:rtl/>
        </w:rPr>
        <w:tab/>
        <w:t>اجتمع الفريق العامل</w:t>
      </w:r>
      <w:r w:rsidRPr="0053430D">
        <w:rPr>
          <w:rFonts w:hint="cs"/>
          <w:rtl/>
        </w:rPr>
        <w:t xml:space="preserve"> المعني</w:t>
      </w:r>
      <w:r w:rsidRPr="0053430D">
        <w:rPr>
          <w:rtl/>
        </w:rPr>
        <w:t xml:space="preserve"> </w:t>
      </w:r>
      <w:r w:rsidRPr="0053430D">
        <w:rPr>
          <w:rFonts w:hint="cs"/>
          <w:rtl/>
        </w:rPr>
        <w:t>ب</w:t>
      </w:r>
      <w:r w:rsidRPr="0053430D">
        <w:rPr>
          <w:rtl/>
        </w:rPr>
        <w:t xml:space="preserve">أساليب </w:t>
      </w:r>
      <w:r w:rsidRPr="0053430D">
        <w:rPr>
          <w:rFonts w:hint="cs"/>
          <w:rtl/>
        </w:rPr>
        <w:t>ال</w:t>
      </w:r>
      <w:r w:rsidRPr="0053430D">
        <w:rPr>
          <w:rtl/>
        </w:rPr>
        <w:t>عمل</w:t>
      </w:r>
      <w:r w:rsidRPr="0053430D">
        <w:rPr>
          <w:rFonts w:hint="cs"/>
          <w:rtl/>
        </w:rPr>
        <w:t>،</w:t>
      </w:r>
      <w:r w:rsidRPr="0053430D">
        <w:rPr>
          <w:rtl/>
        </w:rPr>
        <w:t xml:space="preserve"> أثناء الدورة</w:t>
      </w:r>
      <w:r w:rsidRPr="0053430D">
        <w:rPr>
          <w:rFonts w:hint="cs"/>
          <w:rtl/>
        </w:rPr>
        <w:t>،</w:t>
      </w:r>
      <w:r w:rsidRPr="0053430D">
        <w:rPr>
          <w:rtl/>
        </w:rPr>
        <w:t xml:space="preserve"> </w:t>
      </w:r>
      <w:r w:rsidRPr="0053430D">
        <w:rPr>
          <w:rFonts w:hint="cs"/>
          <w:rtl/>
        </w:rPr>
        <w:t>ل</w:t>
      </w:r>
      <w:r w:rsidRPr="0053430D">
        <w:rPr>
          <w:rtl/>
        </w:rPr>
        <w:t xml:space="preserve">تنقيح مشروع </w:t>
      </w:r>
      <w:r w:rsidRPr="0053430D">
        <w:rPr>
          <w:rFonts w:hint="cs"/>
          <w:rtl/>
        </w:rPr>
        <w:t>ال</w:t>
      </w:r>
      <w:r w:rsidRPr="0053430D">
        <w:rPr>
          <w:rtl/>
        </w:rPr>
        <w:t xml:space="preserve">نموذج </w:t>
      </w:r>
      <w:r w:rsidRPr="0053430D">
        <w:rPr>
          <w:rFonts w:hint="cs"/>
          <w:rtl/>
        </w:rPr>
        <w:t>الخاص ب</w:t>
      </w:r>
      <w:r w:rsidRPr="0053430D">
        <w:rPr>
          <w:rtl/>
        </w:rPr>
        <w:t xml:space="preserve">توحيد </w:t>
      </w:r>
      <w:r w:rsidRPr="0053430D">
        <w:rPr>
          <w:rFonts w:hint="cs"/>
          <w:rtl/>
        </w:rPr>
        <w:t>مذكرات الإحاطة القطرية</w:t>
      </w:r>
      <w:r w:rsidRPr="0053430D">
        <w:rPr>
          <w:rtl/>
        </w:rPr>
        <w:t xml:space="preserve"> </w:t>
      </w:r>
      <w:r w:rsidRPr="0053430D">
        <w:rPr>
          <w:rFonts w:hint="cs"/>
          <w:rtl/>
        </w:rPr>
        <w:t>التي يعدها</w:t>
      </w:r>
      <w:r w:rsidRPr="0053430D">
        <w:rPr>
          <w:rtl/>
        </w:rPr>
        <w:t xml:space="preserve"> المقرر</w:t>
      </w:r>
      <w:r w:rsidRPr="0053430D">
        <w:rPr>
          <w:rFonts w:hint="cs"/>
          <w:rtl/>
        </w:rPr>
        <w:t>و</w:t>
      </w:r>
      <w:r w:rsidRPr="0053430D">
        <w:rPr>
          <w:rtl/>
        </w:rPr>
        <w:t>ن القطري</w:t>
      </w:r>
      <w:r w:rsidRPr="0053430D">
        <w:rPr>
          <w:rFonts w:hint="cs"/>
          <w:rtl/>
        </w:rPr>
        <w:t>و</w:t>
      </w:r>
      <w:r w:rsidRPr="0053430D">
        <w:rPr>
          <w:rtl/>
        </w:rPr>
        <w:t xml:space="preserve">ن. </w:t>
      </w:r>
      <w:r w:rsidRPr="0053430D">
        <w:rPr>
          <w:rFonts w:hint="cs"/>
          <w:rtl/>
        </w:rPr>
        <w:t>و</w:t>
      </w:r>
      <w:r w:rsidRPr="0053430D">
        <w:rPr>
          <w:rtl/>
        </w:rPr>
        <w:t xml:space="preserve">اعتمدت اللجنة النموذج </w:t>
      </w:r>
      <w:r w:rsidRPr="0053430D">
        <w:rPr>
          <w:rFonts w:hint="cs"/>
          <w:rtl/>
        </w:rPr>
        <w:t>وال</w:t>
      </w:r>
      <w:r w:rsidRPr="0053430D">
        <w:rPr>
          <w:rtl/>
        </w:rPr>
        <w:t>مقرر</w:t>
      </w:r>
      <w:r w:rsidRPr="0053430D">
        <w:rPr>
          <w:rFonts w:hint="cs"/>
          <w:rtl/>
        </w:rPr>
        <w:t xml:space="preserve"> ذا الصلة</w:t>
      </w:r>
      <w:r w:rsidRPr="0053430D">
        <w:rPr>
          <w:rtl/>
        </w:rPr>
        <w:t xml:space="preserve"> في 24 تموز/يوليه 2012. </w:t>
      </w:r>
      <w:r w:rsidRPr="0053430D">
        <w:rPr>
          <w:rFonts w:hint="cs"/>
          <w:rtl/>
        </w:rPr>
        <w:t>و</w:t>
      </w:r>
      <w:r w:rsidRPr="0053430D">
        <w:rPr>
          <w:rtl/>
        </w:rPr>
        <w:t xml:space="preserve">قررت اللجنة أن </w:t>
      </w:r>
      <w:r w:rsidRPr="0053430D">
        <w:rPr>
          <w:rFonts w:hint="cs"/>
          <w:rtl/>
        </w:rPr>
        <w:t xml:space="preserve">يكون </w:t>
      </w:r>
      <w:r w:rsidRPr="0053430D">
        <w:rPr>
          <w:rtl/>
        </w:rPr>
        <w:t xml:space="preserve">النموذج أداة لتيسير وتنسيق أعمال المقررين القطريين وللمساعدة على كفالة الاتساق في مذكرات الإحاطة القطرية. </w:t>
      </w:r>
      <w:r w:rsidRPr="0053430D">
        <w:rPr>
          <w:rFonts w:hint="cs"/>
          <w:rtl/>
        </w:rPr>
        <w:t>واتُفق على</w:t>
      </w:r>
      <w:r w:rsidRPr="0053430D">
        <w:rPr>
          <w:rtl/>
        </w:rPr>
        <w:t xml:space="preserve"> أن النموذج سيستخدم بطريقة مرنة</w:t>
      </w:r>
      <w:r w:rsidRPr="0053430D">
        <w:rPr>
          <w:rFonts w:hint="cs"/>
          <w:rtl/>
        </w:rPr>
        <w:t>، بحيث يكون</w:t>
      </w:r>
      <w:r w:rsidRPr="0053430D">
        <w:rPr>
          <w:rtl/>
        </w:rPr>
        <w:t xml:space="preserve"> مضمون كل </w:t>
      </w:r>
      <w:r w:rsidRPr="0053430D">
        <w:rPr>
          <w:rFonts w:hint="cs"/>
          <w:rtl/>
        </w:rPr>
        <w:t>مذكرة</w:t>
      </w:r>
      <w:r w:rsidRPr="0053430D">
        <w:rPr>
          <w:rtl/>
        </w:rPr>
        <w:t xml:space="preserve"> </w:t>
      </w:r>
      <w:r w:rsidRPr="0053430D">
        <w:rPr>
          <w:rFonts w:hint="cs"/>
          <w:rtl/>
        </w:rPr>
        <w:t>خاضعاً</w:t>
      </w:r>
      <w:r w:rsidRPr="0053430D">
        <w:rPr>
          <w:rtl/>
        </w:rPr>
        <w:t xml:space="preserve"> لتقدير المقررين القطريين. </w:t>
      </w:r>
      <w:r w:rsidRPr="0053430D">
        <w:rPr>
          <w:rFonts w:hint="cs"/>
          <w:rtl/>
        </w:rPr>
        <w:t>و</w:t>
      </w:r>
      <w:r w:rsidRPr="0053430D">
        <w:rPr>
          <w:rtl/>
        </w:rPr>
        <w:t xml:space="preserve">ناقش الفريق العامل </w:t>
      </w:r>
      <w:r w:rsidRPr="0053430D">
        <w:rPr>
          <w:rFonts w:hint="cs"/>
          <w:rtl/>
        </w:rPr>
        <w:t xml:space="preserve">كذلك </w:t>
      </w:r>
      <w:r w:rsidRPr="0053430D">
        <w:rPr>
          <w:rtl/>
        </w:rPr>
        <w:t>مسائل</w:t>
      </w:r>
      <w:r w:rsidRPr="0053430D">
        <w:rPr>
          <w:rFonts w:hint="cs"/>
          <w:rtl/>
        </w:rPr>
        <w:t xml:space="preserve"> </w:t>
      </w:r>
      <w:r w:rsidRPr="0053430D">
        <w:rPr>
          <w:rtl/>
        </w:rPr>
        <w:t xml:space="preserve">أخرى </w:t>
      </w:r>
      <w:r w:rsidRPr="0053430D">
        <w:rPr>
          <w:rFonts w:hint="cs"/>
          <w:rtl/>
        </w:rPr>
        <w:t>من المقرر تناولها</w:t>
      </w:r>
      <w:r w:rsidRPr="0053430D">
        <w:rPr>
          <w:rtl/>
        </w:rPr>
        <w:t xml:space="preserve"> في الدورة الثالثة والخمس</w:t>
      </w:r>
      <w:r w:rsidRPr="0053430D">
        <w:rPr>
          <w:rFonts w:hint="cs"/>
          <w:rtl/>
        </w:rPr>
        <w:t>ي</w:t>
      </w:r>
      <w:r w:rsidRPr="0053430D">
        <w:rPr>
          <w:rtl/>
        </w:rPr>
        <w:t>ن</w:t>
      </w:r>
      <w:r w:rsidRPr="0053430D">
        <w:rPr>
          <w:rFonts w:hint="cs"/>
          <w:rtl/>
        </w:rPr>
        <w:t>.</w:t>
      </w:r>
      <w:r w:rsidRPr="0053430D">
        <w:rPr>
          <w:rtl/>
        </w:rPr>
        <w:t xml:space="preserve"> </w:t>
      </w:r>
    </w:p>
    <w:p w:rsidR="0053430D" w:rsidRPr="0053430D" w:rsidRDefault="0053430D" w:rsidP="0053430D">
      <w:pPr>
        <w:pStyle w:val="SingleTxt"/>
        <w:rPr>
          <w:rFonts w:hint="cs"/>
          <w:rtl/>
        </w:rPr>
      </w:pPr>
      <w:r w:rsidRPr="0053430D">
        <w:rPr>
          <w:rtl/>
        </w:rPr>
        <w:t>31 -</w:t>
      </w:r>
      <w:r w:rsidRPr="0053430D">
        <w:rPr>
          <w:rtl/>
        </w:rPr>
        <w:tab/>
      </w:r>
      <w:r w:rsidRPr="0053430D">
        <w:rPr>
          <w:rFonts w:hint="cs"/>
          <w:rtl/>
        </w:rPr>
        <w:t>و</w:t>
      </w:r>
      <w:r w:rsidRPr="0053430D">
        <w:rPr>
          <w:rtl/>
        </w:rPr>
        <w:t>في 19 تموز/يوليه 2012، اجتمعت اللجنة مع</w:t>
      </w:r>
      <w:r w:rsidRPr="0053430D">
        <w:rPr>
          <w:rFonts w:hint="cs"/>
          <w:rtl/>
        </w:rPr>
        <w:t xml:space="preserve"> الآتي ذكرهم من </w:t>
      </w:r>
      <w:r w:rsidRPr="0053430D">
        <w:rPr>
          <w:rtl/>
        </w:rPr>
        <w:t>شعبة معاهدات حقوق الإنسان</w:t>
      </w:r>
      <w:r w:rsidRPr="0053430D">
        <w:rPr>
          <w:rFonts w:hint="cs"/>
          <w:rtl/>
        </w:rPr>
        <w:t xml:space="preserve"> التابعة لمفوضية الأمم المتحدة لحقوق الإنسان:</w:t>
      </w:r>
      <w:r w:rsidRPr="0053430D">
        <w:rPr>
          <w:rtl/>
        </w:rPr>
        <w:t xml:space="preserve"> إبراهيم سلامة، مدير الشعب</w:t>
      </w:r>
      <w:r w:rsidRPr="0053430D">
        <w:rPr>
          <w:rFonts w:hint="cs"/>
          <w:rtl/>
        </w:rPr>
        <w:t>ة،</w:t>
      </w:r>
      <w:r w:rsidRPr="0053430D">
        <w:rPr>
          <w:rtl/>
        </w:rPr>
        <w:t xml:space="preserve"> </w:t>
      </w:r>
      <w:r w:rsidRPr="0053430D">
        <w:rPr>
          <w:rFonts w:hint="cs"/>
          <w:rtl/>
        </w:rPr>
        <w:t>و</w:t>
      </w:r>
      <w:r w:rsidRPr="0053430D">
        <w:rPr>
          <w:rtl/>
        </w:rPr>
        <w:t>وان</w:t>
      </w:r>
      <w:r w:rsidRPr="0053430D">
        <w:rPr>
          <w:rFonts w:hint="cs"/>
          <w:rtl/>
        </w:rPr>
        <w:t>-هي</w:t>
      </w:r>
      <w:r w:rsidRPr="0053430D">
        <w:rPr>
          <w:rtl/>
        </w:rPr>
        <w:t xml:space="preserve"> لي</w:t>
      </w:r>
      <w:r w:rsidRPr="0053430D">
        <w:rPr>
          <w:rFonts w:hint="cs"/>
          <w:rtl/>
        </w:rPr>
        <w:t xml:space="preserve">، </w:t>
      </w:r>
      <w:r w:rsidRPr="0053430D">
        <w:rPr>
          <w:rtl/>
        </w:rPr>
        <w:t>رئيس</w:t>
      </w:r>
      <w:r w:rsidRPr="0053430D">
        <w:rPr>
          <w:rFonts w:hint="cs"/>
          <w:rtl/>
        </w:rPr>
        <w:t>ة</w:t>
      </w:r>
      <w:r w:rsidRPr="0053430D">
        <w:rPr>
          <w:rFonts w:hint="cs"/>
          <w:rtl/>
          <w:lang/>
        </w:rPr>
        <w:t xml:space="preserve"> قسم الفئات المستهدفة،</w:t>
      </w:r>
      <w:r w:rsidRPr="0053430D">
        <w:rPr>
          <w:rtl/>
        </w:rPr>
        <w:t xml:space="preserve"> وباولو ديفيد رئيس قسم بناء القدرات</w:t>
      </w:r>
      <w:r w:rsidRPr="0053430D">
        <w:rPr>
          <w:rFonts w:hint="cs"/>
          <w:rtl/>
        </w:rPr>
        <w:t xml:space="preserve"> ومواءمتها.</w:t>
      </w:r>
      <w:r w:rsidRPr="0053430D">
        <w:rPr>
          <w:rtl/>
        </w:rPr>
        <w:t xml:space="preserve"> وركزت المناقشات على</w:t>
      </w:r>
      <w:r w:rsidRPr="0053430D">
        <w:rPr>
          <w:rFonts w:hint="cs"/>
          <w:rtl/>
        </w:rPr>
        <w:t xml:space="preserve"> </w:t>
      </w:r>
      <w:r w:rsidRPr="0053430D">
        <w:rPr>
          <w:rtl/>
        </w:rPr>
        <w:t xml:space="preserve">التطورات الأخيرة المتعلقة بتعزيز هيئات المعاهدات، </w:t>
      </w:r>
      <w:r w:rsidRPr="0053430D">
        <w:rPr>
          <w:rFonts w:hint="cs"/>
          <w:rtl/>
        </w:rPr>
        <w:t>بوسائل منها</w:t>
      </w:r>
      <w:r w:rsidRPr="0053430D">
        <w:rPr>
          <w:rtl/>
        </w:rPr>
        <w:t xml:space="preserve"> استعراض المقترحات الرئيسية الوارد</w:t>
      </w:r>
      <w:r w:rsidRPr="0053430D">
        <w:rPr>
          <w:rFonts w:hint="cs"/>
          <w:rtl/>
        </w:rPr>
        <w:t>ة</w:t>
      </w:r>
      <w:r w:rsidRPr="0053430D">
        <w:rPr>
          <w:rtl/>
        </w:rPr>
        <w:t xml:space="preserve"> في تقرير المفوضة السامية </w:t>
      </w:r>
      <w:r w:rsidRPr="0053430D">
        <w:rPr>
          <w:rFonts w:hint="cs"/>
          <w:rtl/>
        </w:rPr>
        <w:t>للأمم المتحدة عن</w:t>
      </w:r>
      <w:r w:rsidRPr="0053430D">
        <w:rPr>
          <w:rtl/>
        </w:rPr>
        <w:t xml:space="preserve"> تعزيز</w:t>
      </w:r>
      <w:r w:rsidRPr="0053430D">
        <w:rPr>
          <w:rFonts w:hint="cs"/>
          <w:rtl/>
        </w:rPr>
        <w:t xml:space="preserve"> </w:t>
      </w:r>
      <w:r w:rsidRPr="0053430D">
        <w:rPr>
          <w:rtl/>
        </w:rPr>
        <w:t>هيئات معاهدات حقوق الإنسان، و</w:t>
      </w:r>
      <w:r w:rsidRPr="0053430D">
        <w:rPr>
          <w:rFonts w:hint="cs"/>
          <w:rtl/>
        </w:rPr>
        <w:t xml:space="preserve">تقديم </w:t>
      </w:r>
      <w:r w:rsidRPr="0053430D">
        <w:rPr>
          <w:rtl/>
        </w:rPr>
        <w:t xml:space="preserve">معلومات مستكملة </w:t>
      </w:r>
      <w:r w:rsidRPr="0053430D">
        <w:rPr>
          <w:rFonts w:hint="cs"/>
          <w:rtl/>
        </w:rPr>
        <w:t xml:space="preserve">للجنة </w:t>
      </w:r>
      <w:r w:rsidRPr="0053430D">
        <w:rPr>
          <w:rtl/>
        </w:rPr>
        <w:t>عن العملية والآثار المترتبة على</w:t>
      </w:r>
      <w:r w:rsidRPr="0053430D">
        <w:rPr>
          <w:rFonts w:hint="cs"/>
          <w:rtl/>
        </w:rPr>
        <w:t xml:space="preserve"> </w:t>
      </w:r>
      <w:r w:rsidRPr="0053430D">
        <w:rPr>
          <w:rtl/>
        </w:rPr>
        <w:t>المبادئ التوجيهية بشأن استقلال وحياد أعضاء هيئات معاهدات</w:t>
      </w:r>
      <w:r w:rsidRPr="0053430D">
        <w:rPr>
          <w:rFonts w:hint="cs"/>
          <w:rtl/>
        </w:rPr>
        <w:t xml:space="preserve"> حقوق الإنسان</w:t>
      </w:r>
      <w:r w:rsidRPr="0053430D">
        <w:rPr>
          <w:rtl/>
        </w:rPr>
        <w:t xml:space="preserve"> </w:t>
      </w:r>
      <w:r w:rsidRPr="0053430D">
        <w:rPr>
          <w:rFonts w:hint="cs"/>
          <w:rtl/>
        </w:rPr>
        <w:t>(</w:t>
      </w:r>
      <w:r w:rsidRPr="0053430D">
        <w:rPr>
          <w:rtl/>
        </w:rPr>
        <w:t>مبادئ أديس أبابا التوجيهية</w:t>
      </w:r>
      <w:r w:rsidRPr="0053430D">
        <w:rPr>
          <w:rFonts w:hint="cs"/>
          <w:rtl/>
        </w:rPr>
        <w:t>).</w:t>
      </w:r>
    </w:p>
    <w:p w:rsidR="0053430D" w:rsidRPr="0053430D" w:rsidRDefault="0053430D" w:rsidP="0053430D">
      <w:pPr>
        <w:pStyle w:val="SingleTxt"/>
        <w:rPr>
          <w:rFonts w:hint="cs"/>
          <w:rtl/>
        </w:rPr>
      </w:pPr>
      <w:r w:rsidRPr="0053430D">
        <w:rPr>
          <w:rtl/>
        </w:rPr>
        <w:t>32 -</w:t>
      </w:r>
      <w:r w:rsidRPr="0053430D">
        <w:rPr>
          <w:rtl/>
        </w:rPr>
        <w:tab/>
      </w:r>
      <w:r w:rsidRPr="0053430D">
        <w:rPr>
          <w:rFonts w:hint="cs"/>
          <w:rtl/>
        </w:rPr>
        <w:t>و</w:t>
      </w:r>
      <w:r w:rsidRPr="0053430D">
        <w:rPr>
          <w:rtl/>
        </w:rPr>
        <w:t xml:space="preserve">في 26 </w:t>
      </w:r>
      <w:r w:rsidRPr="0053430D">
        <w:rPr>
          <w:rFonts w:hint="cs"/>
          <w:rtl/>
        </w:rPr>
        <w:t>تموز/يوليه</w:t>
      </w:r>
      <w:r w:rsidRPr="0053430D">
        <w:rPr>
          <w:rtl/>
        </w:rPr>
        <w:t xml:space="preserve"> 2012، </w:t>
      </w:r>
      <w:r w:rsidRPr="0053430D">
        <w:rPr>
          <w:rFonts w:hint="cs"/>
          <w:rtl/>
        </w:rPr>
        <w:t>قدمت</w:t>
      </w:r>
      <w:r w:rsidRPr="0053430D">
        <w:rPr>
          <w:rtl/>
        </w:rPr>
        <w:t xml:space="preserve"> </w:t>
      </w:r>
      <w:r w:rsidRPr="0053430D">
        <w:rPr>
          <w:rFonts w:hint="cs"/>
          <w:rtl/>
        </w:rPr>
        <w:t>ال</w:t>
      </w:r>
      <w:r w:rsidRPr="0053430D">
        <w:rPr>
          <w:rtl/>
        </w:rPr>
        <w:t>رئيسة إحاطة إلى اللجنة بشأن الاجتماع الرابع والعشر</w:t>
      </w:r>
      <w:r w:rsidRPr="0053430D">
        <w:rPr>
          <w:rFonts w:hint="cs"/>
          <w:rtl/>
        </w:rPr>
        <w:t>ي</w:t>
      </w:r>
      <w:r w:rsidRPr="0053430D">
        <w:rPr>
          <w:rtl/>
        </w:rPr>
        <w:t xml:space="preserve">ن لرؤساء هيئات معاهدات حقوق الإنسان، </w:t>
      </w:r>
      <w:r w:rsidRPr="0053430D">
        <w:rPr>
          <w:rFonts w:hint="cs"/>
          <w:rtl/>
        </w:rPr>
        <w:t xml:space="preserve">المعقود </w:t>
      </w:r>
      <w:r w:rsidR="00747F55">
        <w:rPr>
          <w:rtl/>
        </w:rPr>
        <w:t>في الفترة من 25 إلى 29</w:t>
      </w:r>
      <w:r w:rsidR="00747F55">
        <w:rPr>
          <w:rFonts w:hint="cs"/>
          <w:rtl/>
        </w:rPr>
        <w:t> </w:t>
      </w:r>
      <w:r w:rsidRPr="0053430D">
        <w:rPr>
          <w:rtl/>
        </w:rPr>
        <w:t xml:space="preserve">حزيران/يونيه </w:t>
      </w:r>
      <w:r w:rsidRPr="0053430D">
        <w:rPr>
          <w:rFonts w:hint="cs"/>
          <w:rtl/>
        </w:rPr>
        <w:t>ب</w:t>
      </w:r>
      <w:r w:rsidRPr="0053430D">
        <w:rPr>
          <w:rtl/>
        </w:rPr>
        <w:t xml:space="preserve">أديس أبابا، ولا سيما </w:t>
      </w:r>
      <w:r w:rsidRPr="0053430D">
        <w:rPr>
          <w:rFonts w:hint="cs"/>
          <w:rtl/>
        </w:rPr>
        <w:t xml:space="preserve">بشأن </w:t>
      </w:r>
      <w:r w:rsidRPr="0053430D">
        <w:rPr>
          <w:rtl/>
        </w:rPr>
        <w:t>مبادئ أديس أبابا التوجيهية</w:t>
      </w:r>
      <w:r w:rsidRPr="0053430D">
        <w:rPr>
          <w:rFonts w:hint="cs"/>
          <w:rtl/>
        </w:rPr>
        <w:t>.</w:t>
      </w:r>
      <w:r w:rsidRPr="0053430D">
        <w:rPr>
          <w:rtl/>
        </w:rPr>
        <w:t xml:space="preserve"> وبعد مناقشة</w:t>
      </w:r>
      <w:r w:rsidRPr="0053430D">
        <w:rPr>
          <w:rFonts w:hint="cs"/>
          <w:rtl/>
        </w:rPr>
        <w:t xml:space="preserve"> المبادئ التوجيهية</w:t>
      </w:r>
      <w:r w:rsidRPr="0053430D">
        <w:rPr>
          <w:rtl/>
        </w:rPr>
        <w:t>، اعتمدت اللجنة قرارا</w:t>
      </w:r>
      <w:r w:rsidRPr="0053430D">
        <w:rPr>
          <w:rFonts w:hint="cs"/>
          <w:rtl/>
        </w:rPr>
        <w:t>ً</w:t>
      </w:r>
      <w:r w:rsidRPr="0053430D">
        <w:rPr>
          <w:rtl/>
        </w:rPr>
        <w:t xml:space="preserve"> في هذا الصدد (انظر المرفق ال</w:t>
      </w:r>
      <w:r w:rsidRPr="0053430D">
        <w:rPr>
          <w:rFonts w:hint="cs"/>
          <w:rtl/>
        </w:rPr>
        <w:t>رابع ب</w:t>
      </w:r>
      <w:r w:rsidRPr="0053430D">
        <w:rPr>
          <w:rtl/>
        </w:rPr>
        <w:t>الجزء الأول من هذا التقرير)</w:t>
      </w:r>
      <w:r w:rsidRPr="0053430D">
        <w:rPr>
          <w:rFonts w:hint="cs"/>
          <w:rtl/>
        </w:rPr>
        <w:t>.</w:t>
      </w:r>
    </w:p>
    <w:p w:rsidR="0053430D" w:rsidRPr="0053430D" w:rsidRDefault="0053430D" w:rsidP="0053430D">
      <w:pPr>
        <w:pStyle w:val="SingleTxt"/>
        <w:rPr>
          <w:rFonts w:hint="cs"/>
          <w:rtl/>
        </w:rPr>
      </w:pPr>
      <w:r w:rsidRPr="0053430D">
        <w:rPr>
          <w:rtl/>
        </w:rPr>
        <w:t>33 -</w:t>
      </w:r>
      <w:r w:rsidRPr="0053430D">
        <w:rPr>
          <w:rtl/>
        </w:rPr>
        <w:tab/>
        <w:t>وناقشت اللجنة أيضا</w:t>
      </w:r>
      <w:r w:rsidRPr="0053430D">
        <w:rPr>
          <w:rFonts w:hint="cs"/>
          <w:rtl/>
        </w:rPr>
        <w:t>ً</w:t>
      </w:r>
      <w:r w:rsidRPr="0053430D">
        <w:rPr>
          <w:rtl/>
        </w:rPr>
        <w:t xml:space="preserve"> اعتماد الملاحظات الختامية</w:t>
      </w:r>
      <w:r w:rsidRPr="0053430D">
        <w:rPr>
          <w:rFonts w:hint="cs"/>
          <w:rtl/>
        </w:rPr>
        <w:t>،</w:t>
      </w:r>
      <w:r w:rsidRPr="0053430D">
        <w:rPr>
          <w:rtl/>
        </w:rPr>
        <w:t xml:space="preserve"> </w:t>
      </w:r>
      <w:r w:rsidRPr="0053430D">
        <w:rPr>
          <w:rFonts w:hint="cs"/>
          <w:rtl/>
        </w:rPr>
        <w:t>فتناولت</w:t>
      </w:r>
      <w:r w:rsidRPr="0053430D">
        <w:rPr>
          <w:rtl/>
        </w:rPr>
        <w:t xml:space="preserve"> </w:t>
      </w:r>
      <w:r w:rsidRPr="0053430D">
        <w:rPr>
          <w:rFonts w:hint="cs"/>
          <w:rtl/>
        </w:rPr>
        <w:t>المخاوف الناشئة من</w:t>
      </w:r>
      <w:r w:rsidRPr="0053430D">
        <w:rPr>
          <w:rtl/>
        </w:rPr>
        <w:t xml:space="preserve"> عدم كفاية الوقت </w:t>
      </w:r>
      <w:r w:rsidRPr="0053430D">
        <w:rPr>
          <w:rFonts w:hint="cs"/>
          <w:rtl/>
        </w:rPr>
        <w:t>المخصص</w:t>
      </w:r>
      <w:r w:rsidRPr="0053430D">
        <w:rPr>
          <w:rtl/>
        </w:rPr>
        <w:t xml:space="preserve"> </w:t>
      </w:r>
      <w:r w:rsidRPr="0053430D">
        <w:rPr>
          <w:rFonts w:hint="cs"/>
          <w:rtl/>
        </w:rPr>
        <w:t>ل</w:t>
      </w:r>
      <w:r w:rsidRPr="0053430D">
        <w:rPr>
          <w:rtl/>
        </w:rPr>
        <w:t xml:space="preserve">إبداء </w:t>
      </w:r>
      <w:r w:rsidRPr="0053430D">
        <w:rPr>
          <w:rFonts w:hint="cs"/>
          <w:rtl/>
        </w:rPr>
        <w:t>ال</w:t>
      </w:r>
      <w:r w:rsidRPr="0053430D">
        <w:rPr>
          <w:rtl/>
        </w:rPr>
        <w:t xml:space="preserve">تعليقات على </w:t>
      </w:r>
      <w:r w:rsidRPr="0053430D">
        <w:rPr>
          <w:rFonts w:hint="cs"/>
          <w:rtl/>
        </w:rPr>
        <w:t>مشاريع</w:t>
      </w:r>
      <w:r w:rsidRPr="0053430D">
        <w:rPr>
          <w:rtl/>
        </w:rPr>
        <w:t xml:space="preserve"> الملاحظات الختامية من أجل الوفاء بالمواعيد النهائية لتقديم هذه الوثائق </w:t>
      </w:r>
      <w:r w:rsidRPr="0053430D">
        <w:rPr>
          <w:rFonts w:hint="cs"/>
          <w:rtl/>
        </w:rPr>
        <w:t xml:space="preserve">قصد </w:t>
      </w:r>
      <w:r w:rsidRPr="0053430D">
        <w:rPr>
          <w:rtl/>
        </w:rPr>
        <w:t>ترجم</w:t>
      </w:r>
      <w:r w:rsidRPr="0053430D">
        <w:rPr>
          <w:rFonts w:hint="cs"/>
          <w:rtl/>
        </w:rPr>
        <w:t>تها.</w:t>
      </w:r>
      <w:r w:rsidRPr="0053430D">
        <w:rPr>
          <w:rtl/>
        </w:rPr>
        <w:t xml:space="preserve"> </w:t>
      </w:r>
      <w:r w:rsidRPr="0053430D">
        <w:rPr>
          <w:rFonts w:hint="cs"/>
          <w:rtl/>
        </w:rPr>
        <w:t>و</w:t>
      </w:r>
      <w:r w:rsidRPr="0053430D">
        <w:rPr>
          <w:rtl/>
        </w:rPr>
        <w:t>تقرر أن تناقش هذه المسألة مرة أخرى في الدورة الثالثة والخمس</w:t>
      </w:r>
      <w:r w:rsidRPr="0053430D">
        <w:rPr>
          <w:rFonts w:hint="cs"/>
          <w:rtl/>
        </w:rPr>
        <w:t>ي</w:t>
      </w:r>
      <w:r w:rsidRPr="0053430D">
        <w:rPr>
          <w:rtl/>
        </w:rPr>
        <w:t>ن</w:t>
      </w:r>
      <w:r w:rsidRPr="0053430D">
        <w:rPr>
          <w:rFonts w:hint="cs"/>
          <w:rtl/>
        </w:rPr>
        <w:t>.</w:t>
      </w:r>
    </w:p>
    <w:p w:rsidR="0053430D" w:rsidRPr="0053430D" w:rsidRDefault="0053430D" w:rsidP="0053430D">
      <w:pPr>
        <w:pStyle w:val="SingleTxt"/>
        <w:rPr>
          <w:rtl/>
        </w:rPr>
      </w:pPr>
      <w:r w:rsidRPr="0053430D">
        <w:rPr>
          <w:rtl/>
        </w:rPr>
        <w:t>34 -</w:t>
      </w:r>
      <w:r w:rsidRPr="0053430D">
        <w:rPr>
          <w:rtl/>
        </w:rPr>
        <w:tab/>
      </w:r>
      <w:r w:rsidRPr="0053430D">
        <w:rPr>
          <w:rFonts w:hint="cs"/>
          <w:rtl/>
        </w:rPr>
        <w:t>و</w:t>
      </w:r>
      <w:r w:rsidRPr="0053430D">
        <w:rPr>
          <w:rtl/>
        </w:rPr>
        <w:t>قدمت الأمانة تقرير</w:t>
      </w:r>
      <w:r w:rsidRPr="0053430D">
        <w:rPr>
          <w:rFonts w:hint="cs"/>
          <w:rtl/>
        </w:rPr>
        <w:t>ه</w:t>
      </w:r>
      <w:r w:rsidRPr="0053430D">
        <w:rPr>
          <w:rtl/>
        </w:rPr>
        <w:t>ا عن س</w:t>
      </w:r>
      <w:r w:rsidRPr="0053430D">
        <w:rPr>
          <w:rFonts w:hint="cs"/>
          <w:rtl/>
        </w:rPr>
        <w:t>ُ</w:t>
      </w:r>
      <w:r w:rsidRPr="0053430D">
        <w:rPr>
          <w:rtl/>
        </w:rPr>
        <w:t>ب</w:t>
      </w:r>
      <w:r w:rsidRPr="0053430D">
        <w:rPr>
          <w:rFonts w:hint="cs"/>
          <w:rtl/>
        </w:rPr>
        <w:t>ُ</w:t>
      </w:r>
      <w:r w:rsidRPr="0053430D">
        <w:rPr>
          <w:rtl/>
        </w:rPr>
        <w:t>ل ووسائل</w:t>
      </w:r>
      <w:r w:rsidRPr="0053430D">
        <w:rPr>
          <w:b/>
          <w:bCs/>
          <w:rtl/>
        </w:rPr>
        <w:t xml:space="preserve"> </w:t>
      </w:r>
      <w:r w:rsidRPr="0053430D">
        <w:rPr>
          <w:rtl/>
        </w:rPr>
        <w:t>التعجيل ب</w:t>
      </w:r>
      <w:r w:rsidRPr="0053430D">
        <w:rPr>
          <w:rFonts w:hint="cs"/>
          <w:rtl/>
        </w:rPr>
        <w:t>أ</w:t>
      </w:r>
      <w:r w:rsidRPr="0053430D">
        <w:rPr>
          <w:rtl/>
        </w:rPr>
        <w:t>عم</w:t>
      </w:r>
      <w:r w:rsidRPr="0053430D">
        <w:rPr>
          <w:rFonts w:hint="cs"/>
          <w:rtl/>
        </w:rPr>
        <w:t>ا</w:t>
      </w:r>
      <w:r w:rsidRPr="0053430D">
        <w:rPr>
          <w:rtl/>
        </w:rPr>
        <w:t xml:space="preserve">ل اللجنة، </w:t>
      </w:r>
      <w:r w:rsidRPr="0053430D">
        <w:rPr>
          <w:rFonts w:hint="cs"/>
          <w:rtl/>
        </w:rPr>
        <w:t>و</w:t>
      </w:r>
      <w:r w:rsidRPr="0053430D">
        <w:rPr>
          <w:rtl/>
        </w:rPr>
        <w:t>ع</w:t>
      </w:r>
      <w:r w:rsidRPr="0053430D">
        <w:rPr>
          <w:rFonts w:hint="cs"/>
          <w:rtl/>
        </w:rPr>
        <w:t>ُ</w:t>
      </w:r>
      <w:r w:rsidRPr="0053430D">
        <w:rPr>
          <w:rtl/>
        </w:rPr>
        <w:t>م</w:t>
      </w:r>
      <w:r w:rsidRPr="0053430D">
        <w:rPr>
          <w:rFonts w:hint="cs"/>
          <w:rtl/>
        </w:rPr>
        <w:t>ّ</w:t>
      </w:r>
      <w:r w:rsidRPr="0053430D">
        <w:rPr>
          <w:rtl/>
        </w:rPr>
        <w:t>م</w:t>
      </w:r>
      <w:r w:rsidRPr="0053430D">
        <w:rPr>
          <w:rFonts w:hint="cs"/>
          <w:rtl/>
        </w:rPr>
        <w:t xml:space="preserve"> التقرير </w:t>
      </w:r>
      <w:r w:rsidRPr="0053430D">
        <w:rPr>
          <w:rtl/>
        </w:rPr>
        <w:t>على جميع أعضاء اللجنة.</w:t>
      </w:r>
    </w:p>
    <w:p w:rsidR="00747F55" w:rsidRPr="00747F55" w:rsidRDefault="00747F55" w:rsidP="00747F55">
      <w:pPr>
        <w:pStyle w:val="SingleTxt"/>
        <w:spacing w:after="0" w:line="120" w:lineRule="exact"/>
        <w:rPr>
          <w:b/>
          <w:bCs/>
          <w:sz w:val="10"/>
          <w:rtl/>
        </w:rPr>
      </w:pPr>
    </w:p>
    <w:p w:rsidR="0053430D" w:rsidRPr="0053430D" w:rsidRDefault="00747F55" w:rsidP="00747F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3430D" w:rsidRPr="0053430D">
        <w:rPr>
          <w:rtl/>
        </w:rPr>
        <w:t>مواعيد الدور</w:t>
      </w:r>
      <w:r w:rsidR="0053430D" w:rsidRPr="0053430D">
        <w:rPr>
          <w:rFonts w:hint="cs"/>
          <w:rtl/>
        </w:rPr>
        <w:t>ة</w:t>
      </w:r>
      <w:r w:rsidR="0053430D" w:rsidRPr="0053430D">
        <w:rPr>
          <w:rtl/>
        </w:rPr>
        <w:t xml:space="preserve"> المقبلة لل</w:t>
      </w:r>
      <w:r w:rsidR="0053430D" w:rsidRPr="0053430D">
        <w:rPr>
          <w:rFonts w:hint="cs"/>
          <w:rtl/>
        </w:rPr>
        <w:t>ّ</w:t>
      </w:r>
      <w:r w:rsidR="0053430D" w:rsidRPr="0053430D">
        <w:rPr>
          <w:rtl/>
        </w:rPr>
        <w:t xml:space="preserve">جنة </w:t>
      </w:r>
    </w:p>
    <w:p w:rsidR="0053430D" w:rsidRPr="0053430D" w:rsidRDefault="0053430D" w:rsidP="0053430D">
      <w:pPr>
        <w:pStyle w:val="SingleTxt"/>
        <w:rPr>
          <w:rFonts w:hint="cs"/>
          <w:rtl/>
        </w:rPr>
      </w:pPr>
      <w:r w:rsidRPr="0053430D">
        <w:rPr>
          <w:rtl/>
        </w:rPr>
        <w:t>35 -</w:t>
      </w:r>
      <w:r w:rsidRPr="0053430D">
        <w:rPr>
          <w:rtl/>
        </w:rPr>
        <w:tab/>
        <w:t>وفقا</w:t>
      </w:r>
      <w:r w:rsidRPr="0053430D">
        <w:rPr>
          <w:rFonts w:hint="cs"/>
          <w:rtl/>
        </w:rPr>
        <w:t>ً</w:t>
      </w:r>
      <w:r w:rsidRPr="0053430D">
        <w:rPr>
          <w:rtl/>
        </w:rPr>
        <w:t xml:space="preserve"> لجدول المؤتمرات، تم تأكيد مواعيد </w:t>
      </w:r>
      <w:r w:rsidRPr="0053430D">
        <w:rPr>
          <w:rFonts w:hint="cs"/>
          <w:rtl/>
        </w:rPr>
        <w:t>ا</w:t>
      </w:r>
      <w:r w:rsidRPr="0053430D">
        <w:rPr>
          <w:rtl/>
        </w:rPr>
        <w:t>لدورة الثالثة والخمسين للجنة و</w:t>
      </w:r>
      <w:r w:rsidRPr="0053430D">
        <w:rPr>
          <w:rFonts w:hint="cs"/>
          <w:rtl/>
        </w:rPr>
        <w:t xml:space="preserve">ما يتصل بها من </w:t>
      </w:r>
      <w:r w:rsidRPr="0053430D">
        <w:rPr>
          <w:rtl/>
        </w:rPr>
        <w:t>اجتماعات</w:t>
      </w:r>
      <w:r w:rsidRPr="0053430D">
        <w:rPr>
          <w:rFonts w:hint="cs"/>
          <w:rtl/>
        </w:rPr>
        <w:t xml:space="preserve"> على النحو التالي</w:t>
      </w:r>
      <w:r w:rsidRPr="0053430D">
        <w:rPr>
          <w:rtl/>
        </w:rPr>
        <w:t>:</w:t>
      </w:r>
    </w:p>
    <w:p w:rsidR="0053430D" w:rsidRPr="0053430D" w:rsidRDefault="0053430D" w:rsidP="0053430D">
      <w:pPr>
        <w:pStyle w:val="SingleTxt"/>
        <w:rPr>
          <w:rFonts w:hint="cs"/>
          <w:rtl/>
        </w:rPr>
      </w:pPr>
      <w:r w:rsidRPr="0053430D">
        <w:rPr>
          <w:rFonts w:hint="cs"/>
          <w:rtl/>
        </w:rPr>
        <w:tab/>
        <w:t>(أ)</w:t>
      </w:r>
      <w:r w:rsidRPr="0053430D">
        <w:rPr>
          <w:rFonts w:hint="cs"/>
          <w:rtl/>
        </w:rPr>
        <w:tab/>
      </w:r>
      <w:r w:rsidRPr="0053430D">
        <w:rPr>
          <w:rtl/>
        </w:rPr>
        <w:t>الدورة الرابعة والعشرون للفريق العامل المعني بال</w:t>
      </w:r>
      <w:r w:rsidRPr="0053430D">
        <w:rPr>
          <w:rFonts w:hint="cs"/>
          <w:rtl/>
        </w:rPr>
        <w:t>بلاغات المقدمة</w:t>
      </w:r>
      <w:r w:rsidRPr="0053430D">
        <w:rPr>
          <w:rtl/>
        </w:rPr>
        <w:t xml:space="preserve"> بموجب البروتوكول الاختياري</w:t>
      </w:r>
      <w:r w:rsidRPr="0053430D">
        <w:rPr>
          <w:rFonts w:hint="cs"/>
          <w:rtl/>
        </w:rPr>
        <w:t xml:space="preserve"> لاتفاقية القضاء على جميع أشكال التمييز ضد المرأة</w:t>
      </w:r>
      <w:r w:rsidRPr="0053430D">
        <w:rPr>
          <w:rtl/>
        </w:rPr>
        <w:t xml:space="preserve">: </w:t>
      </w:r>
      <w:r w:rsidRPr="0053430D">
        <w:rPr>
          <w:rFonts w:hint="cs"/>
          <w:rtl/>
        </w:rPr>
        <w:t xml:space="preserve">من </w:t>
      </w:r>
      <w:r w:rsidRPr="0053430D">
        <w:rPr>
          <w:rtl/>
        </w:rPr>
        <w:t>25</w:t>
      </w:r>
      <w:r w:rsidRPr="0053430D">
        <w:rPr>
          <w:rFonts w:hint="cs"/>
          <w:rtl/>
        </w:rPr>
        <w:t xml:space="preserve"> إلى </w:t>
      </w:r>
      <w:r w:rsidR="00747F55">
        <w:rPr>
          <w:rtl/>
        </w:rPr>
        <w:t>28</w:t>
      </w:r>
      <w:r w:rsidR="00747F55">
        <w:rPr>
          <w:rFonts w:hint="cs"/>
          <w:rtl/>
        </w:rPr>
        <w:t> </w:t>
      </w:r>
      <w:r w:rsidRPr="0053430D">
        <w:rPr>
          <w:rFonts w:hint="cs"/>
          <w:rtl/>
        </w:rPr>
        <w:t>أيلول</w:t>
      </w:r>
      <w:r w:rsidRPr="0053430D">
        <w:rPr>
          <w:rtl/>
        </w:rPr>
        <w:t>/</w:t>
      </w:r>
      <w:r w:rsidRPr="0053430D">
        <w:rPr>
          <w:rFonts w:hint="cs"/>
          <w:rtl/>
        </w:rPr>
        <w:t>سبتمبر</w:t>
      </w:r>
      <w:r w:rsidRPr="0053430D">
        <w:rPr>
          <w:rtl/>
        </w:rPr>
        <w:t xml:space="preserve"> 20</w:t>
      </w:r>
      <w:r w:rsidRPr="0053430D">
        <w:rPr>
          <w:rFonts w:hint="cs"/>
          <w:rtl/>
        </w:rPr>
        <w:t>12؛</w:t>
      </w:r>
    </w:p>
    <w:p w:rsidR="0053430D" w:rsidRPr="0053430D" w:rsidRDefault="0053430D" w:rsidP="0053430D">
      <w:pPr>
        <w:pStyle w:val="SingleTxt"/>
        <w:rPr>
          <w:rFonts w:hint="cs"/>
          <w:rtl/>
        </w:rPr>
      </w:pPr>
      <w:r w:rsidRPr="0053430D">
        <w:rPr>
          <w:rFonts w:hint="cs"/>
          <w:rtl/>
        </w:rPr>
        <w:tab/>
        <w:t>(ب)</w:t>
      </w:r>
      <w:r w:rsidRPr="0053430D">
        <w:rPr>
          <w:rFonts w:hint="cs"/>
          <w:rtl/>
        </w:rPr>
        <w:tab/>
      </w:r>
      <w:r w:rsidRPr="0053430D">
        <w:rPr>
          <w:rtl/>
        </w:rPr>
        <w:t>الدورة الثالثة وال</w:t>
      </w:r>
      <w:r w:rsidRPr="0053430D">
        <w:rPr>
          <w:rFonts w:hint="cs"/>
          <w:rtl/>
        </w:rPr>
        <w:t>خمس</w:t>
      </w:r>
      <w:r w:rsidRPr="0053430D">
        <w:rPr>
          <w:rtl/>
        </w:rPr>
        <w:t>ون</w:t>
      </w:r>
      <w:r w:rsidRPr="0053430D">
        <w:rPr>
          <w:rFonts w:hint="cs"/>
          <w:rtl/>
        </w:rPr>
        <w:t>:</w:t>
      </w:r>
      <w:r w:rsidRPr="0053430D">
        <w:rPr>
          <w:rtl/>
        </w:rPr>
        <w:t xml:space="preserve"> </w:t>
      </w:r>
      <w:r w:rsidRPr="0053430D">
        <w:rPr>
          <w:rFonts w:hint="cs"/>
          <w:rtl/>
        </w:rPr>
        <w:t xml:space="preserve">من </w:t>
      </w:r>
      <w:r w:rsidRPr="0053430D">
        <w:rPr>
          <w:rtl/>
        </w:rPr>
        <w:t>1</w:t>
      </w:r>
      <w:r w:rsidRPr="0053430D">
        <w:rPr>
          <w:rFonts w:hint="cs"/>
          <w:rtl/>
        </w:rPr>
        <w:t xml:space="preserve"> إلى 19</w:t>
      </w:r>
      <w:r w:rsidRPr="0053430D">
        <w:rPr>
          <w:rtl/>
        </w:rPr>
        <w:t xml:space="preserve"> ت</w:t>
      </w:r>
      <w:r w:rsidRPr="0053430D">
        <w:rPr>
          <w:rFonts w:hint="cs"/>
          <w:rtl/>
        </w:rPr>
        <w:t>شرين الأول</w:t>
      </w:r>
      <w:r w:rsidRPr="0053430D">
        <w:rPr>
          <w:rtl/>
        </w:rPr>
        <w:t>/</w:t>
      </w:r>
      <w:r w:rsidRPr="0053430D">
        <w:rPr>
          <w:rFonts w:hint="cs"/>
          <w:rtl/>
        </w:rPr>
        <w:t>أكتوبر</w:t>
      </w:r>
      <w:r w:rsidRPr="0053430D">
        <w:rPr>
          <w:rtl/>
        </w:rPr>
        <w:t xml:space="preserve"> 20</w:t>
      </w:r>
      <w:r w:rsidRPr="0053430D">
        <w:rPr>
          <w:rFonts w:hint="cs"/>
          <w:rtl/>
        </w:rPr>
        <w:t>12، جنيف؛</w:t>
      </w:r>
    </w:p>
    <w:p w:rsidR="0053430D" w:rsidRPr="0053430D" w:rsidRDefault="0053430D" w:rsidP="0053430D">
      <w:pPr>
        <w:pStyle w:val="SingleTxt"/>
        <w:rPr>
          <w:rtl/>
        </w:rPr>
      </w:pPr>
      <w:r w:rsidRPr="0053430D">
        <w:rPr>
          <w:rFonts w:hint="cs"/>
          <w:rtl/>
        </w:rPr>
        <w:tab/>
        <w:t>(ج)</w:t>
      </w:r>
      <w:r w:rsidRPr="0053430D">
        <w:rPr>
          <w:rFonts w:hint="cs"/>
          <w:rtl/>
        </w:rPr>
        <w:tab/>
        <w:t>ال</w:t>
      </w:r>
      <w:r w:rsidRPr="0053430D">
        <w:rPr>
          <w:rtl/>
        </w:rPr>
        <w:t xml:space="preserve">فريق العامل لما قبل الدورة الخامسة والخمسين: </w:t>
      </w:r>
      <w:r w:rsidRPr="0053430D">
        <w:rPr>
          <w:rFonts w:hint="cs"/>
          <w:rtl/>
        </w:rPr>
        <w:t xml:space="preserve">من </w:t>
      </w:r>
      <w:r w:rsidRPr="0053430D">
        <w:rPr>
          <w:rtl/>
        </w:rPr>
        <w:t>22</w:t>
      </w:r>
      <w:r w:rsidRPr="0053430D">
        <w:rPr>
          <w:rFonts w:hint="cs"/>
          <w:rtl/>
        </w:rPr>
        <w:t xml:space="preserve"> إلى </w:t>
      </w:r>
      <w:r w:rsidRPr="0053430D">
        <w:rPr>
          <w:rtl/>
        </w:rPr>
        <w:t xml:space="preserve">25 تشرين الأول/أكتوبر 2012 (26 تشرين الأول/أكتوبر 2012 </w:t>
      </w:r>
      <w:r w:rsidRPr="0053430D">
        <w:rPr>
          <w:rFonts w:hint="cs"/>
          <w:rtl/>
        </w:rPr>
        <w:t>هو يوم</w:t>
      </w:r>
      <w:r w:rsidRPr="0053430D">
        <w:rPr>
          <w:rtl/>
        </w:rPr>
        <w:t xml:space="preserve"> عطلة رسمية </w:t>
      </w:r>
      <w:r w:rsidRPr="0053430D">
        <w:rPr>
          <w:rFonts w:hint="cs"/>
          <w:rtl/>
        </w:rPr>
        <w:t>با</w:t>
      </w:r>
      <w:r w:rsidR="00747F55">
        <w:rPr>
          <w:rtl/>
        </w:rPr>
        <w:t>لأمم</w:t>
      </w:r>
      <w:r w:rsidR="00747F55">
        <w:rPr>
          <w:rFonts w:hint="cs"/>
          <w:rtl/>
        </w:rPr>
        <w:t> </w:t>
      </w:r>
      <w:r w:rsidRPr="0053430D">
        <w:rPr>
          <w:rtl/>
        </w:rPr>
        <w:t>المتحدة)</w:t>
      </w:r>
      <w:r w:rsidRPr="0053430D">
        <w:rPr>
          <w:rFonts w:hint="cs"/>
          <w:rtl/>
        </w:rPr>
        <w:t>.</w:t>
      </w:r>
      <w:r w:rsidRPr="0053430D">
        <w:rPr>
          <w:rtl/>
        </w:rPr>
        <w:t xml:space="preserve"> </w:t>
      </w:r>
    </w:p>
    <w:p w:rsidR="00747F55" w:rsidRPr="00747F55" w:rsidRDefault="00747F55" w:rsidP="00747F55">
      <w:pPr>
        <w:pStyle w:val="SingleTxt"/>
        <w:spacing w:after="0" w:line="120" w:lineRule="exact"/>
        <w:rPr>
          <w:b/>
          <w:bCs/>
          <w:sz w:val="10"/>
          <w:rtl/>
        </w:rPr>
      </w:pPr>
    </w:p>
    <w:p w:rsidR="0053430D" w:rsidRPr="0053430D" w:rsidRDefault="00747F55" w:rsidP="00747F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3430D" w:rsidRPr="0053430D">
        <w:rPr>
          <w:rtl/>
        </w:rPr>
        <w:t>التقارير التي ستنظر فيها اللجنة في دورت</w:t>
      </w:r>
      <w:r w:rsidR="0053430D" w:rsidRPr="0053430D">
        <w:rPr>
          <w:rFonts w:hint="cs"/>
          <w:rtl/>
        </w:rPr>
        <w:t>ي</w:t>
      </w:r>
      <w:r w:rsidR="0053430D" w:rsidRPr="0053430D">
        <w:rPr>
          <w:rtl/>
        </w:rPr>
        <w:t>ها المقبل</w:t>
      </w:r>
      <w:r w:rsidR="0053430D" w:rsidRPr="0053430D">
        <w:rPr>
          <w:rFonts w:hint="cs"/>
          <w:rtl/>
        </w:rPr>
        <w:t>تين</w:t>
      </w:r>
    </w:p>
    <w:p w:rsidR="0053430D" w:rsidRPr="0053430D" w:rsidRDefault="0053430D" w:rsidP="0053430D">
      <w:pPr>
        <w:pStyle w:val="SingleTxt"/>
        <w:rPr>
          <w:rtl/>
        </w:rPr>
      </w:pPr>
      <w:r w:rsidRPr="0053430D">
        <w:rPr>
          <w:rtl/>
        </w:rPr>
        <w:t>36 -</w:t>
      </w:r>
      <w:r w:rsidRPr="0053430D">
        <w:rPr>
          <w:rtl/>
        </w:rPr>
        <w:tab/>
        <w:t>أكدت اللجنة أنها ست</w:t>
      </w:r>
      <w:r w:rsidRPr="0053430D">
        <w:rPr>
          <w:rFonts w:hint="cs"/>
          <w:rtl/>
        </w:rPr>
        <w:t>تناول</w:t>
      </w:r>
      <w:r w:rsidRPr="0053430D">
        <w:rPr>
          <w:rtl/>
        </w:rPr>
        <w:t xml:space="preserve"> في دورت</w:t>
      </w:r>
      <w:r w:rsidRPr="0053430D">
        <w:rPr>
          <w:rFonts w:hint="cs"/>
          <w:rtl/>
        </w:rPr>
        <w:t>ي</w:t>
      </w:r>
      <w:r w:rsidRPr="0053430D">
        <w:rPr>
          <w:rtl/>
        </w:rPr>
        <w:t xml:space="preserve">ها الثالثة والخمسين </w:t>
      </w:r>
      <w:r w:rsidRPr="0053430D">
        <w:rPr>
          <w:rFonts w:hint="cs"/>
          <w:rtl/>
        </w:rPr>
        <w:t>و</w:t>
      </w:r>
      <w:r w:rsidRPr="0053430D">
        <w:rPr>
          <w:rtl/>
        </w:rPr>
        <w:t>الرابعة والخمس</w:t>
      </w:r>
      <w:r w:rsidRPr="0053430D">
        <w:rPr>
          <w:rFonts w:hint="cs"/>
          <w:rtl/>
        </w:rPr>
        <w:t>ي</w:t>
      </w:r>
      <w:r w:rsidRPr="0053430D">
        <w:rPr>
          <w:rtl/>
        </w:rPr>
        <w:t xml:space="preserve">ن تقارير الدول الأطراف التالية: </w:t>
      </w:r>
    </w:p>
    <w:p w:rsidR="0053430D" w:rsidRPr="0053430D" w:rsidRDefault="0053430D" w:rsidP="0053430D">
      <w:pPr>
        <w:pStyle w:val="SingleTxt"/>
        <w:rPr>
          <w:rFonts w:hint="cs"/>
          <w:rtl/>
        </w:rPr>
      </w:pPr>
      <w:r w:rsidRPr="0053430D">
        <w:rPr>
          <w:rtl/>
        </w:rPr>
        <w:tab/>
        <w:t>الدورة الثالثة وال</w:t>
      </w:r>
      <w:r w:rsidRPr="0053430D">
        <w:rPr>
          <w:rFonts w:hint="cs"/>
          <w:rtl/>
        </w:rPr>
        <w:t>خم</w:t>
      </w:r>
      <w:r w:rsidRPr="0053430D">
        <w:rPr>
          <w:rtl/>
        </w:rPr>
        <w:t>سون</w:t>
      </w:r>
      <w:r w:rsidRPr="0053430D">
        <w:rPr>
          <w:rFonts w:hint="cs"/>
          <w:rtl/>
        </w:rPr>
        <w:t>:</w:t>
      </w:r>
    </w:p>
    <w:p w:rsidR="0053430D" w:rsidRPr="0053430D" w:rsidRDefault="0053430D" w:rsidP="0053430D">
      <w:pPr>
        <w:pStyle w:val="SingleTxt"/>
        <w:rPr>
          <w:rtl/>
        </w:rPr>
      </w:pPr>
      <w:r w:rsidRPr="0053430D">
        <w:rPr>
          <w:rtl/>
        </w:rPr>
        <w:tab/>
        <w:t>تركمانستان</w:t>
      </w:r>
    </w:p>
    <w:p w:rsidR="0053430D" w:rsidRPr="0053430D" w:rsidRDefault="0053430D" w:rsidP="0053430D">
      <w:pPr>
        <w:pStyle w:val="SingleTxt"/>
        <w:rPr>
          <w:rtl/>
        </w:rPr>
      </w:pPr>
      <w:r w:rsidRPr="0053430D">
        <w:rPr>
          <w:rtl/>
        </w:rPr>
        <w:tab/>
        <w:t>توغو</w:t>
      </w:r>
    </w:p>
    <w:p w:rsidR="0053430D" w:rsidRPr="0053430D" w:rsidRDefault="0053430D" w:rsidP="0053430D">
      <w:pPr>
        <w:pStyle w:val="SingleTxt"/>
        <w:rPr>
          <w:rtl/>
        </w:rPr>
      </w:pPr>
      <w:r w:rsidRPr="0053430D">
        <w:rPr>
          <w:rtl/>
        </w:rPr>
        <w:tab/>
        <w:t>جزر القمر</w:t>
      </w:r>
    </w:p>
    <w:p w:rsidR="0053430D" w:rsidRPr="0053430D" w:rsidRDefault="0053430D" w:rsidP="0053430D">
      <w:pPr>
        <w:pStyle w:val="SingleTxt"/>
        <w:rPr>
          <w:rFonts w:hint="cs"/>
          <w:rtl/>
        </w:rPr>
      </w:pPr>
      <w:r w:rsidRPr="0053430D">
        <w:rPr>
          <w:rtl/>
        </w:rPr>
        <w:tab/>
        <w:t>شيلي</w:t>
      </w:r>
    </w:p>
    <w:p w:rsidR="0053430D" w:rsidRPr="0053430D" w:rsidRDefault="0053430D" w:rsidP="0053430D">
      <w:pPr>
        <w:pStyle w:val="SingleTxt"/>
        <w:rPr>
          <w:rtl/>
        </w:rPr>
      </w:pPr>
      <w:r w:rsidRPr="0053430D">
        <w:rPr>
          <w:rtl/>
        </w:rPr>
        <w:tab/>
        <w:t>صربيا</w:t>
      </w:r>
    </w:p>
    <w:p w:rsidR="0053430D" w:rsidRPr="0053430D" w:rsidRDefault="0053430D" w:rsidP="0053430D">
      <w:pPr>
        <w:pStyle w:val="SingleTxt"/>
        <w:rPr>
          <w:rtl/>
        </w:rPr>
      </w:pPr>
      <w:r w:rsidRPr="0053430D">
        <w:rPr>
          <w:rtl/>
        </w:rPr>
        <w:tab/>
        <w:t>غينيا الاستوائية</w:t>
      </w:r>
    </w:p>
    <w:p w:rsidR="00747F55" w:rsidRPr="00747F55" w:rsidRDefault="00747F55" w:rsidP="00747F55">
      <w:pPr>
        <w:pStyle w:val="SingleTxt"/>
        <w:spacing w:after="0" w:line="120" w:lineRule="exact"/>
        <w:rPr>
          <w:sz w:val="10"/>
          <w:rtl/>
        </w:rPr>
      </w:pPr>
    </w:p>
    <w:p w:rsidR="0053430D" w:rsidRPr="0053430D" w:rsidRDefault="0053430D" w:rsidP="0053430D">
      <w:pPr>
        <w:pStyle w:val="SingleTxt"/>
        <w:rPr>
          <w:rtl/>
        </w:rPr>
      </w:pPr>
      <w:r w:rsidRPr="0053430D">
        <w:rPr>
          <w:rtl/>
        </w:rPr>
        <w:tab/>
        <w:t>الدورة ال</w:t>
      </w:r>
      <w:r w:rsidRPr="0053430D">
        <w:rPr>
          <w:rFonts w:hint="cs"/>
          <w:rtl/>
        </w:rPr>
        <w:t>رابع</w:t>
      </w:r>
      <w:r w:rsidRPr="0053430D">
        <w:rPr>
          <w:rtl/>
        </w:rPr>
        <w:t>ة وال</w:t>
      </w:r>
      <w:r w:rsidRPr="0053430D">
        <w:rPr>
          <w:rFonts w:hint="cs"/>
          <w:rtl/>
        </w:rPr>
        <w:t>خم</w:t>
      </w:r>
      <w:r w:rsidRPr="0053430D">
        <w:rPr>
          <w:rtl/>
        </w:rPr>
        <w:t>سون</w:t>
      </w:r>
      <w:r w:rsidRPr="0053430D">
        <w:rPr>
          <w:rFonts w:hint="cs"/>
          <w:rtl/>
        </w:rPr>
        <w:t>:</w:t>
      </w:r>
    </w:p>
    <w:p w:rsidR="0053430D" w:rsidRPr="0053430D" w:rsidRDefault="0053430D" w:rsidP="00747F55">
      <w:pPr>
        <w:pStyle w:val="SingleTxt"/>
        <w:rPr>
          <w:rFonts w:hint="cs"/>
          <w:rtl/>
        </w:rPr>
      </w:pPr>
      <w:r w:rsidRPr="0053430D">
        <w:rPr>
          <w:rtl/>
        </w:rPr>
        <w:tab/>
        <w:t>أنغولا</w:t>
      </w:r>
    </w:p>
    <w:p w:rsidR="0053430D" w:rsidRPr="0053430D" w:rsidRDefault="0053430D" w:rsidP="00747F55">
      <w:pPr>
        <w:pStyle w:val="SingleTxt"/>
        <w:rPr>
          <w:rtl/>
        </w:rPr>
      </w:pPr>
      <w:r w:rsidRPr="0053430D">
        <w:rPr>
          <w:rtl/>
        </w:rPr>
        <w:tab/>
        <w:t>باكستان</w:t>
      </w:r>
    </w:p>
    <w:p w:rsidR="0053430D" w:rsidRPr="0053430D" w:rsidRDefault="0053430D" w:rsidP="00747F55">
      <w:pPr>
        <w:pStyle w:val="SingleTxt"/>
        <w:rPr>
          <w:rFonts w:hint="cs"/>
          <w:rtl/>
        </w:rPr>
      </w:pPr>
      <w:r w:rsidRPr="0053430D">
        <w:rPr>
          <w:rtl/>
        </w:rPr>
        <w:tab/>
        <w:t>جزر سليمان (في غياب تقرير</w:t>
      </w:r>
      <w:r w:rsidRPr="0053430D">
        <w:rPr>
          <w:rFonts w:hint="cs"/>
          <w:rtl/>
        </w:rPr>
        <w:t>)</w:t>
      </w:r>
    </w:p>
    <w:p w:rsidR="0053430D" w:rsidRPr="0053430D" w:rsidRDefault="0053430D" w:rsidP="00747F55">
      <w:pPr>
        <w:pStyle w:val="SingleTxt"/>
        <w:rPr>
          <w:rFonts w:hint="cs"/>
          <w:rtl/>
        </w:rPr>
      </w:pPr>
      <w:r w:rsidRPr="0053430D">
        <w:rPr>
          <w:rtl/>
        </w:rPr>
        <w:tab/>
        <w:t>جمهورية مقدونيا اليوغوسلافية السابقة</w:t>
      </w:r>
    </w:p>
    <w:p w:rsidR="0053430D" w:rsidRPr="0053430D" w:rsidRDefault="0053430D" w:rsidP="00747F55">
      <w:pPr>
        <w:pStyle w:val="SingleTxt"/>
        <w:rPr>
          <w:rtl/>
        </w:rPr>
      </w:pPr>
      <w:r w:rsidRPr="0053430D">
        <w:rPr>
          <w:rtl/>
        </w:rPr>
        <w:tab/>
        <w:t>قبرص</w:t>
      </w:r>
    </w:p>
    <w:p w:rsidR="0053430D" w:rsidRPr="0053430D" w:rsidRDefault="0053430D" w:rsidP="00747F55">
      <w:pPr>
        <w:pStyle w:val="SingleTxt"/>
        <w:rPr>
          <w:rtl/>
        </w:rPr>
      </w:pPr>
      <w:r w:rsidRPr="0053430D">
        <w:rPr>
          <w:rtl/>
        </w:rPr>
        <w:tab/>
        <w:t>النمسا</w:t>
      </w:r>
    </w:p>
    <w:p w:rsidR="0053430D" w:rsidRPr="0053430D" w:rsidRDefault="0053430D" w:rsidP="00747F55">
      <w:pPr>
        <w:pStyle w:val="SingleTxt"/>
        <w:rPr>
          <w:rtl/>
        </w:rPr>
      </w:pPr>
      <w:r w:rsidRPr="0053430D">
        <w:rPr>
          <w:rtl/>
        </w:rPr>
        <w:tab/>
        <w:t>هنغاريا</w:t>
      </w:r>
    </w:p>
    <w:p w:rsidR="0053430D" w:rsidRPr="0053430D" w:rsidRDefault="0053430D" w:rsidP="00747F55">
      <w:pPr>
        <w:pStyle w:val="SingleTxt"/>
        <w:rPr>
          <w:rtl/>
        </w:rPr>
      </w:pPr>
      <w:r w:rsidRPr="0053430D">
        <w:rPr>
          <w:rtl/>
        </w:rPr>
        <w:tab/>
        <w:t>اليونان</w:t>
      </w:r>
    </w:p>
    <w:p w:rsidR="00B14FD5" w:rsidRPr="00B14FD5" w:rsidRDefault="00B14FD5" w:rsidP="00B14FD5">
      <w:pPr>
        <w:pStyle w:val="SingleTxt"/>
        <w:spacing w:after="0" w:line="120" w:lineRule="exact"/>
        <w:rPr>
          <w:rFonts w:hint="cs"/>
          <w:sz w:val="10"/>
          <w:rtl/>
        </w:rPr>
      </w:pPr>
    </w:p>
    <w:p w:rsidR="00B14FD5" w:rsidRDefault="003F501E" w:rsidP="003F501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00B14FD5">
        <w:rPr>
          <w:rtl/>
        </w:rPr>
        <w:t>الفصل السابع</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تنفيذ المادة 21 من الاتفاقية </w:t>
      </w:r>
    </w:p>
    <w:p w:rsidR="00B14FD5" w:rsidRDefault="00B14FD5" w:rsidP="00B14FD5">
      <w:pPr>
        <w:pStyle w:val="SingleTxt"/>
        <w:rPr>
          <w:rtl/>
        </w:rPr>
      </w:pPr>
      <w:r>
        <w:rPr>
          <w:rtl/>
        </w:rPr>
        <w:t>37</w:t>
      </w:r>
      <w:r>
        <w:rPr>
          <w:rFonts w:hint="cs"/>
          <w:rtl/>
        </w:rPr>
        <w:t xml:space="preserve"> </w:t>
      </w:r>
      <w:r>
        <w:rPr>
          <w:rtl/>
        </w:rPr>
        <w:t>-</w:t>
      </w:r>
      <w:r>
        <w:rPr>
          <w:rtl/>
        </w:rPr>
        <w:tab/>
        <w:t xml:space="preserve">نظرت اللجنة، خلال الدورة الثانية والخمسين، في البند 6 من جدول الأعمال المتعلق بتنفيذ المادة 21 من الاتفاقية. </w:t>
      </w:r>
    </w:p>
    <w:p w:rsidR="00B14FD5" w:rsidRPr="00B04819"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14FD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الإجراءات التي اتخذتها اللجنة في إطار البند 6 من جدول الأعمال </w:t>
      </w: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التوصية العامة بشأن الآثار الاقتصادية المترتبة على الزواج والعلاقات الأسرية وعلى فسخ الزواج وإنهاء العلاقات الأسرية</w:t>
      </w:r>
    </w:p>
    <w:p w:rsidR="00B14FD5" w:rsidRDefault="00B14FD5" w:rsidP="00B14FD5">
      <w:pPr>
        <w:pStyle w:val="SingleTxt"/>
        <w:rPr>
          <w:rtl/>
        </w:rPr>
      </w:pPr>
      <w:r>
        <w:rPr>
          <w:rtl/>
        </w:rPr>
        <w:t>38 -</w:t>
      </w:r>
      <w:r>
        <w:rPr>
          <w:rtl/>
        </w:rPr>
        <w:tab/>
        <w:t xml:space="preserve">اجتمع الفريق العامل خلال الدورة وواصلت اللجنة استعراض مشروع التوصية العامة ووضع الصيغة النهائية لها في جلسة عامة. واتفق على أن يقدم النص للترجمة التحريرية خلال الدورة الثانية والخمسين للجنة بهدف اعتماده في الدورة الثالثة والخمسين للجنة. </w:t>
      </w:r>
    </w:p>
    <w:p w:rsidR="00B14FD5" w:rsidRPr="00B04819"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 xml:space="preserve">التوصية العامة المشتركة بشأن الممارسات الضارة </w:t>
      </w:r>
    </w:p>
    <w:p w:rsidR="00B14FD5" w:rsidRDefault="00B14FD5" w:rsidP="00B14FD5">
      <w:pPr>
        <w:pStyle w:val="SingleTxt"/>
        <w:rPr>
          <w:rtl/>
        </w:rPr>
      </w:pPr>
      <w:r>
        <w:rPr>
          <w:rtl/>
        </w:rPr>
        <w:t>39 -</w:t>
      </w:r>
      <w:r>
        <w:rPr>
          <w:rtl/>
        </w:rPr>
        <w:tab/>
        <w:t xml:space="preserve">اجتمع الفريق العامل المشترك بين اللجنة المعنية بالقضاء على التمييز ضد المرأة ولجنة حقوق الطفل مع منظمة الأمم المتحدة للطفولة خلال الدورة، وبدأت عملية الصياغة في عدد من المواضيع الفنية في إطار التوصية العامة المتعلقة بالممارسات الضارة. ولم تجر أي مناقشة في الجلسات العامة بشأن هذه المسألة. </w:t>
      </w:r>
    </w:p>
    <w:p w:rsidR="00B14FD5" w:rsidRPr="00B04819" w:rsidRDefault="00B14FD5" w:rsidP="00B14FD5">
      <w:pPr>
        <w:pStyle w:val="SingleTxt"/>
        <w:spacing w:after="0" w:line="120" w:lineRule="exact"/>
        <w:rPr>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 xml:space="preserve">التوصية العامة بشأن المرأة في حالات النزاع وما بعد انتهاء النزاع </w:t>
      </w:r>
    </w:p>
    <w:p w:rsidR="00B14FD5" w:rsidRDefault="00B14FD5" w:rsidP="00B14FD5">
      <w:pPr>
        <w:pStyle w:val="SingleTxt"/>
        <w:rPr>
          <w:rtl/>
        </w:rPr>
      </w:pPr>
      <w:r>
        <w:rPr>
          <w:rtl/>
        </w:rPr>
        <w:t>40</w:t>
      </w:r>
      <w:r>
        <w:rPr>
          <w:rFonts w:hint="cs"/>
          <w:rtl/>
        </w:rPr>
        <w:t xml:space="preserve"> </w:t>
      </w:r>
      <w:r>
        <w:rPr>
          <w:rtl/>
        </w:rPr>
        <w:t>-</w:t>
      </w:r>
      <w:r>
        <w:rPr>
          <w:rFonts w:hint="cs"/>
          <w:rtl/>
        </w:rPr>
        <w:tab/>
      </w:r>
      <w:r>
        <w:rPr>
          <w:rtl/>
        </w:rPr>
        <w:t>اجتمع الفريق العامل أثناء الدورة ولكن لم تجر أي مناقشات في الجلسات العامة. وأطلعت براميلا باتن، رئيسة الفريق العامل، اللجنة على التطورات الأخيرة. ونظم الفريق العامل، بالتعاون مع هيئة الأمم المتحدة للمرأة ومفوضية حقوق الإنسان، مشاورات إقليمية شتى لطلب تقديم إسهامات بشأن القضايا ذات الصلة بحقوق الإنسان الواجبة للمرأة في حالات النزاع وما بعد انتهاء الن</w:t>
      </w:r>
      <w:r>
        <w:rPr>
          <w:rFonts w:hint="cs"/>
          <w:rtl/>
        </w:rPr>
        <w:t>ـ</w:t>
      </w:r>
      <w:r>
        <w:rPr>
          <w:rtl/>
        </w:rPr>
        <w:t xml:space="preserve">زاع. وأجريت المشاورات الإقليمية بين الدورات في بانكوك وأديس أبابا وغواتيمالا سيتي وإسطنبول. وشارك أيضا أعضاء الفريق العامل في حلقة نقاش في 20 تموز/يوليه 2012 عن حقوق الإنسان الواجبة للمرأة ومعاهدة تجارة الأسلحة والاتفاقية، برعاية هيئة الأمم المتحدة للمرأة وعدد من منظمات المجتمع المدني، كما شاركوا في مناقشة مائدة مستديرة في 24 تموز/يوليه 2012 بشأن مشروع التوصية العامة، نظمتها البعثة الدائمة لسويسرا لدى الأمم المتحدة. </w:t>
      </w: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 xml:space="preserve">التوصية العامة بشأن إمكانية اللجوء إلى العدالة </w:t>
      </w:r>
    </w:p>
    <w:p w:rsidR="00B14FD5" w:rsidRDefault="00B14FD5" w:rsidP="00B14FD5">
      <w:pPr>
        <w:pStyle w:val="SingleTxt"/>
        <w:rPr>
          <w:rtl/>
        </w:rPr>
      </w:pPr>
      <w:r>
        <w:rPr>
          <w:rtl/>
        </w:rPr>
        <w:t>41 -</w:t>
      </w:r>
      <w:r>
        <w:rPr>
          <w:rtl/>
        </w:rPr>
        <w:tab/>
        <w:t xml:space="preserve">اجتمع الفريق العامل خلال الدورة وعُممت مذكرة مفاهيمية منقحة على الفريق العامل لإبداء التعليقات. واجتمع الفريق العامل أيضا مع مفوضية حقوق الإنسان وهيئة الأمم المتحدة للمرأة وبرنامج الأمم المتحدة الإنمائي للتباحث بشأن التنسيق والإجراءات المتعلقة بالمذكرة المفاهيمية، ويوم المناقشة العامة، والجدول الزمني لصياغة التوصية العامة، والمشاورات الإقليمية المتعلقة بتنفيذ التوصية العامة. ومن المتوقع أن يقدم الفريق العامل الورقة المفاهيمية لتقرها اللجنة في دورتها الثالثة والخمسين. ومن المقرر مبدئيا أن يخصص يوم للمناقشة العامة في الدورة الرابعة والخمسين. </w:t>
      </w:r>
    </w:p>
    <w:p w:rsidR="00B14FD5" w:rsidRPr="00B04819" w:rsidRDefault="00B14FD5" w:rsidP="00B14FD5">
      <w:pPr>
        <w:pStyle w:val="SingleTxt"/>
        <w:spacing w:after="0" w:line="120" w:lineRule="exact"/>
        <w:rPr>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 xml:space="preserve">الفريق العامل المعني بالمساواة بين الجنسين في سياق اللجوء وانعدام الجنسية </w:t>
      </w:r>
    </w:p>
    <w:p w:rsidR="00B14FD5" w:rsidRDefault="00B14FD5" w:rsidP="00B14FD5">
      <w:pPr>
        <w:pStyle w:val="SingleTxt"/>
        <w:rPr>
          <w:rtl/>
        </w:rPr>
      </w:pPr>
      <w:r>
        <w:rPr>
          <w:rtl/>
        </w:rPr>
        <w:t>42</w:t>
      </w:r>
      <w:r>
        <w:rPr>
          <w:rFonts w:hint="cs"/>
          <w:rtl/>
        </w:rPr>
        <w:t xml:space="preserve"> </w:t>
      </w:r>
      <w:r>
        <w:rPr>
          <w:rtl/>
        </w:rPr>
        <w:t>-</w:t>
      </w:r>
      <w:r>
        <w:rPr>
          <w:rFonts w:hint="cs"/>
          <w:rtl/>
        </w:rPr>
        <w:tab/>
      </w:r>
      <w:r>
        <w:rPr>
          <w:rtl/>
        </w:rPr>
        <w:t>سعى الفريق العامل بين الدورات إلى وضع مشروع توصية عامة واجتمع أيضا خلال الدورة لمواصلة صياغة التوصية. ومن المتوقع أن تعتمد اللجنة التوصية العامة في دورتها الرابعة والخمسين.</w:t>
      </w:r>
    </w:p>
    <w:p w:rsidR="00B14FD5" w:rsidRPr="00C37EEB" w:rsidRDefault="00B14FD5" w:rsidP="00B14FD5">
      <w:pPr>
        <w:pStyle w:val="SingleTxt"/>
        <w:spacing w:after="0" w:line="120" w:lineRule="exact"/>
        <w:rPr>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الفريق العامل المعني بالمرأة الريفية </w:t>
      </w:r>
    </w:p>
    <w:p w:rsidR="00B14FD5" w:rsidRDefault="00B14FD5" w:rsidP="00B14FD5">
      <w:pPr>
        <w:pStyle w:val="SingleTxt"/>
        <w:rPr>
          <w:rtl/>
        </w:rPr>
      </w:pPr>
      <w:r>
        <w:rPr>
          <w:rtl/>
        </w:rPr>
        <w:t>43</w:t>
      </w:r>
      <w:r>
        <w:rPr>
          <w:rFonts w:hint="cs"/>
          <w:rtl/>
        </w:rPr>
        <w:t xml:space="preserve"> </w:t>
      </w:r>
      <w:r>
        <w:rPr>
          <w:rtl/>
        </w:rPr>
        <w:t>-</w:t>
      </w:r>
      <w:r>
        <w:rPr>
          <w:rFonts w:hint="cs"/>
          <w:rtl/>
        </w:rPr>
        <w:tab/>
      </w:r>
      <w:r>
        <w:rPr>
          <w:rtl/>
        </w:rPr>
        <w:t>سعى الفريق العامل بين الدورات إلى صياغة مذكرة مفاهيمية واجتمع خلال الدورة لوضع صيغتها النهائية. ومن المتوقع أن يقدم الفريق العامل المذكرة المفاهيمية لتقرها اللجنة في دورتها الثالثة والخمسين. ومن المقرر مبدئيا أن يخصص يوم للمناقشة العامة في الدورة الخامسة والخمسين. واجتمعت رئيسة الفريق العامل أيضا مع شارون برينن</w:t>
      </w:r>
      <w:r>
        <w:rPr>
          <w:rFonts w:hint="cs"/>
          <w:rtl/>
        </w:rPr>
        <w:t xml:space="preserve"> </w:t>
      </w:r>
      <w:r>
        <w:rPr>
          <w:rtl/>
        </w:rPr>
        <w:t>-</w:t>
      </w:r>
      <w:r>
        <w:rPr>
          <w:rFonts w:hint="cs"/>
          <w:rtl/>
        </w:rPr>
        <w:t xml:space="preserve"> </w:t>
      </w:r>
      <w:r>
        <w:rPr>
          <w:rtl/>
        </w:rPr>
        <w:t>هايلوك، كبيرة موظفي الاتصال في منظمة الأمم المتحدة للأغذية والزراعة، لمناقشة تقديم الدعم للتوصية العامة المتعلقة بالمرأة الريفية، ويوم المناقشة العامة، والمشاورات الإقليمية التي يمكن</w:t>
      </w:r>
      <w:r>
        <w:rPr>
          <w:rFonts w:hint="cs"/>
          <w:rtl/>
        </w:rPr>
        <w:t> </w:t>
      </w:r>
      <w:r>
        <w:rPr>
          <w:rtl/>
        </w:rPr>
        <w:t xml:space="preserve">إجراؤها. </w:t>
      </w:r>
    </w:p>
    <w:p w:rsidR="00B14FD5" w:rsidRPr="00C37EEB" w:rsidRDefault="00B14FD5" w:rsidP="00B14FD5">
      <w:pPr>
        <w:pStyle w:val="SingleTxt"/>
        <w:spacing w:after="0" w:line="120" w:lineRule="exact"/>
        <w:rPr>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الفريق العامل المعني بتغير المناخ والكوارث الطبيعية</w:t>
      </w:r>
    </w:p>
    <w:p w:rsidR="00B14FD5" w:rsidRDefault="00B14FD5" w:rsidP="00B14FD5">
      <w:pPr>
        <w:pStyle w:val="SingleTxt"/>
        <w:rPr>
          <w:rtl/>
        </w:rPr>
      </w:pPr>
      <w:r>
        <w:rPr>
          <w:rtl/>
        </w:rPr>
        <w:t>44 -</w:t>
      </w:r>
      <w:r>
        <w:rPr>
          <w:rtl/>
        </w:rPr>
        <w:tab/>
        <w:t>في 26 تموز/يوليه 2011، قررت اللجنة تجزئة الفريق العامل المعني باللجوء وانعدام الجنسية والكوارث الطبيعية إلى فريقين عاملين يُعنى أحدهما باللجوء وانعدام الجنسية والآخر بتغير المناخ والكوارث الطبيعية. ويتولى الفريق العامل المعني بتغير المناخ والكوارث الطبيعية المسؤولية عن وضع توصية عامة بشأن تغير المناخ والكوارث الطبيعية، على أساس أن يُضطلع بأي عمل بشأن توصية عامة من هذا القبيل بين الدورات إلى أن تقرر اللجنة خلاف ذلك.</w:t>
      </w: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الفريق العامل المعني بالحق في التعليم</w:t>
      </w:r>
    </w:p>
    <w:p w:rsidR="00B14FD5" w:rsidRDefault="00B14FD5" w:rsidP="00B14FD5">
      <w:pPr>
        <w:pStyle w:val="SingleTxt"/>
        <w:rPr>
          <w:rtl/>
        </w:rPr>
      </w:pPr>
      <w:r>
        <w:rPr>
          <w:rtl/>
        </w:rPr>
        <w:t>45</w:t>
      </w:r>
      <w:r>
        <w:rPr>
          <w:rFonts w:hint="cs"/>
          <w:rtl/>
        </w:rPr>
        <w:t xml:space="preserve"> </w:t>
      </w:r>
      <w:r>
        <w:rPr>
          <w:rtl/>
        </w:rPr>
        <w:t>-</w:t>
      </w:r>
      <w:r>
        <w:rPr>
          <w:rFonts w:hint="cs"/>
          <w:rtl/>
        </w:rPr>
        <w:tab/>
      </w:r>
      <w:r>
        <w:rPr>
          <w:rtl/>
        </w:rPr>
        <w:t>في 26 تموز/يوليه 2012، قررت اللجنة إنشاء فريق عامل معني بالحق في التعليم من أجل وضع توصية عامة في هذا الصدد، على أساس أن يُضطلع بأي عمل بشأن توصية عامة من هذا القبيل بين الدورات إلى أن تقرر اللجنة خلاف ذلك.</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الفصل الثامن</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جدول الأعمال المؤقّت للدورة الثالثة والخمسين </w:t>
      </w:r>
    </w:p>
    <w:p w:rsidR="00B14FD5" w:rsidRDefault="00B14FD5" w:rsidP="00B14FD5">
      <w:pPr>
        <w:pStyle w:val="SingleTxt"/>
        <w:rPr>
          <w:rtl/>
        </w:rPr>
      </w:pPr>
      <w:r>
        <w:rPr>
          <w:rtl/>
        </w:rPr>
        <w:t>46</w:t>
      </w:r>
      <w:r>
        <w:rPr>
          <w:rFonts w:hint="cs"/>
          <w:rtl/>
        </w:rPr>
        <w:t xml:space="preserve"> </w:t>
      </w:r>
      <w:r>
        <w:rPr>
          <w:rtl/>
        </w:rPr>
        <w:t>-</w:t>
      </w:r>
      <w:r>
        <w:rPr>
          <w:rFonts w:hint="cs"/>
          <w:rtl/>
        </w:rPr>
        <w:tab/>
      </w:r>
      <w:r>
        <w:rPr>
          <w:rtl/>
        </w:rPr>
        <w:t xml:space="preserve">نظرت اللجنة في مشروع جدول الأعمال المؤقت لدورتها الثالثة والخمسين في جلستها 1068 المعقودة في 27 تموز/يوليه 2012، ووافقت على جدول الأعمال المؤقت التالي لهذه الدورة: </w:t>
      </w:r>
    </w:p>
    <w:p w:rsidR="00B14FD5" w:rsidRDefault="00B14FD5" w:rsidP="00B14FD5">
      <w:pPr>
        <w:pStyle w:val="SingleTxt"/>
        <w:rPr>
          <w:rtl/>
        </w:rPr>
      </w:pPr>
      <w:r>
        <w:rPr>
          <w:rtl/>
        </w:rPr>
        <w:tab/>
        <w:t>1</w:t>
      </w:r>
      <w:r>
        <w:rPr>
          <w:rFonts w:hint="cs"/>
          <w:rtl/>
        </w:rPr>
        <w:t xml:space="preserve"> </w:t>
      </w:r>
      <w:r>
        <w:rPr>
          <w:rtl/>
        </w:rPr>
        <w:t>-</w:t>
      </w:r>
      <w:r>
        <w:rPr>
          <w:rFonts w:hint="cs"/>
          <w:rtl/>
        </w:rPr>
        <w:tab/>
      </w:r>
      <w:r>
        <w:rPr>
          <w:rtl/>
        </w:rPr>
        <w:t xml:space="preserve">افتتاح الدورة. </w:t>
      </w:r>
    </w:p>
    <w:p w:rsidR="00B14FD5" w:rsidRDefault="00B14FD5" w:rsidP="00B14FD5">
      <w:pPr>
        <w:pStyle w:val="SingleTxt"/>
        <w:rPr>
          <w:rtl/>
        </w:rPr>
      </w:pPr>
      <w:r>
        <w:rPr>
          <w:rtl/>
        </w:rPr>
        <w:tab/>
        <w:t>2</w:t>
      </w:r>
      <w:r>
        <w:rPr>
          <w:rFonts w:hint="cs"/>
          <w:rtl/>
        </w:rPr>
        <w:t xml:space="preserve"> </w:t>
      </w:r>
      <w:r>
        <w:rPr>
          <w:rtl/>
        </w:rPr>
        <w:t>-</w:t>
      </w:r>
      <w:r>
        <w:rPr>
          <w:rFonts w:hint="cs"/>
          <w:rtl/>
        </w:rPr>
        <w:tab/>
      </w:r>
      <w:r>
        <w:rPr>
          <w:rtl/>
        </w:rPr>
        <w:t xml:space="preserve">إقرار جدول الأعمال وتنظيم الأعمال. </w:t>
      </w:r>
    </w:p>
    <w:p w:rsidR="00B14FD5" w:rsidRDefault="00B14FD5" w:rsidP="00B14FD5">
      <w:pPr>
        <w:pStyle w:val="SingleTxt"/>
        <w:ind w:left="2592" w:hanging="1325"/>
        <w:rPr>
          <w:rFonts w:hint="cs"/>
          <w:rtl/>
        </w:rPr>
      </w:pPr>
      <w:r>
        <w:rPr>
          <w:rtl/>
        </w:rPr>
        <w:tab/>
        <w:t>3</w:t>
      </w:r>
      <w:r>
        <w:rPr>
          <w:rFonts w:hint="cs"/>
          <w:rtl/>
        </w:rPr>
        <w:t xml:space="preserve"> </w:t>
      </w:r>
      <w:r>
        <w:rPr>
          <w:rtl/>
        </w:rPr>
        <w:t>-</w:t>
      </w:r>
      <w:r>
        <w:rPr>
          <w:rtl/>
        </w:rPr>
        <w:tab/>
        <w:t>تقرير الرئيسة عن الأنشطة المضطلع بها بين دورتي اللجنة الثانية والخمسين والثالثة والخمسين.</w:t>
      </w:r>
    </w:p>
    <w:p w:rsidR="00B14FD5" w:rsidRDefault="00B14FD5" w:rsidP="00B14FD5">
      <w:pPr>
        <w:pStyle w:val="SingleTxt"/>
        <w:ind w:left="2592" w:hanging="1325"/>
        <w:rPr>
          <w:rtl/>
        </w:rPr>
      </w:pPr>
      <w:r>
        <w:rPr>
          <w:rtl/>
        </w:rPr>
        <w:tab/>
        <w:t>4</w:t>
      </w:r>
      <w:r>
        <w:rPr>
          <w:rFonts w:hint="cs"/>
          <w:rtl/>
        </w:rPr>
        <w:t xml:space="preserve"> </w:t>
      </w:r>
      <w:r>
        <w:rPr>
          <w:rtl/>
        </w:rPr>
        <w:t>-</w:t>
      </w:r>
      <w:r>
        <w:rPr>
          <w:rFonts w:hint="cs"/>
          <w:rtl/>
        </w:rPr>
        <w:tab/>
      </w:r>
      <w:r>
        <w:rPr>
          <w:rtl/>
        </w:rPr>
        <w:t>النظر في التقارير المقدمة من الدول الأطراف بموجب المادة 18 من اتفاقية القضاء على جميع أشكال التمييز ضد المرأة.</w:t>
      </w:r>
    </w:p>
    <w:p w:rsidR="00B14FD5" w:rsidRDefault="00B14FD5" w:rsidP="00B14FD5">
      <w:pPr>
        <w:pStyle w:val="SingleTxt"/>
        <w:ind w:left="2592" w:hanging="1325"/>
        <w:rPr>
          <w:rFonts w:hint="cs"/>
          <w:rtl/>
        </w:rPr>
      </w:pPr>
      <w:r>
        <w:rPr>
          <w:rtl/>
        </w:rPr>
        <w:tab/>
        <w:t>5</w:t>
      </w:r>
      <w:r>
        <w:rPr>
          <w:rFonts w:hint="cs"/>
          <w:rtl/>
        </w:rPr>
        <w:t xml:space="preserve"> </w:t>
      </w:r>
      <w:r>
        <w:rPr>
          <w:rtl/>
        </w:rPr>
        <w:t>-</w:t>
      </w:r>
      <w:r>
        <w:rPr>
          <w:rFonts w:hint="cs"/>
          <w:rtl/>
        </w:rPr>
        <w:tab/>
      </w:r>
      <w:r>
        <w:rPr>
          <w:rtl/>
        </w:rPr>
        <w:t>متابعة الملاحظات الختامية للتقارير المقدمة من الدول الأطراف بموجب المادة</w:t>
      </w:r>
      <w:r>
        <w:rPr>
          <w:rFonts w:hint="cs"/>
          <w:rtl/>
        </w:rPr>
        <w:t> </w:t>
      </w:r>
      <w:r>
        <w:rPr>
          <w:rtl/>
        </w:rPr>
        <w:t>18 من اتفاقية القضاء على جميع أشكال التمييز ضد المرأة.</w:t>
      </w:r>
    </w:p>
    <w:p w:rsidR="00B14FD5" w:rsidRDefault="00B14FD5" w:rsidP="00B14FD5">
      <w:pPr>
        <w:pStyle w:val="SingleTxt"/>
        <w:ind w:left="2592" w:hanging="1325"/>
        <w:rPr>
          <w:rtl/>
        </w:rPr>
      </w:pPr>
      <w:r>
        <w:rPr>
          <w:rtl/>
        </w:rPr>
        <w:tab/>
        <w:t>6</w:t>
      </w:r>
      <w:r>
        <w:rPr>
          <w:rFonts w:hint="cs"/>
          <w:rtl/>
        </w:rPr>
        <w:t xml:space="preserve"> </w:t>
      </w:r>
      <w:r>
        <w:rPr>
          <w:rtl/>
        </w:rPr>
        <w:t>-</w:t>
      </w:r>
      <w:r>
        <w:rPr>
          <w:rFonts w:hint="cs"/>
          <w:rtl/>
        </w:rPr>
        <w:tab/>
      </w:r>
      <w:r>
        <w:rPr>
          <w:rtl/>
        </w:rPr>
        <w:t>تنفيذ المادتين 21 و 22 من اتفاقية القضاء على جميع أشكال التمييز ضد</w:t>
      </w:r>
      <w:r>
        <w:rPr>
          <w:rFonts w:hint="cs"/>
          <w:rtl/>
        </w:rPr>
        <w:t> </w:t>
      </w:r>
      <w:r>
        <w:rPr>
          <w:rtl/>
        </w:rPr>
        <w:t xml:space="preserve">المرأة. </w:t>
      </w:r>
    </w:p>
    <w:p w:rsidR="00B14FD5" w:rsidRDefault="00B14FD5" w:rsidP="00B14FD5">
      <w:pPr>
        <w:pStyle w:val="SingleTxt"/>
        <w:rPr>
          <w:rtl/>
        </w:rPr>
      </w:pPr>
      <w:r>
        <w:rPr>
          <w:rtl/>
        </w:rPr>
        <w:tab/>
        <w:t>7</w:t>
      </w:r>
      <w:r>
        <w:rPr>
          <w:rFonts w:hint="cs"/>
          <w:rtl/>
        </w:rPr>
        <w:t xml:space="preserve"> </w:t>
      </w:r>
      <w:r>
        <w:rPr>
          <w:rtl/>
        </w:rPr>
        <w:t>-</w:t>
      </w:r>
      <w:r>
        <w:rPr>
          <w:rFonts w:hint="cs"/>
          <w:rtl/>
        </w:rPr>
        <w:tab/>
      </w:r>
      <w:r>
        <w:rPr>
          <w:rtl/>
        </w:rPr>
        <w:t xml:space="preserve">سبل ووسائل التعجيل بأعمال اللجنة. </w:t>
      </w:r>
    </w:p>
    <w:p w:rsidR="00B14FD5" w:rsidRDefault="00B14FD5" w:rsidP="00B14FD5">
      <w:pPr>
        <w:pStyle w:val="SingleTxt"/>
        <w:ind w:left="2592" w:hanging="1325"/>
        <w:rPr>
          <w:rtl/>
        </w:rPr>
      </w:pPr>
      <w:r>
        <w:rPr>
          <w:rtl/>
        </w:rPr>
        <w:tab/>
        <w:t>8</w:t>
      </w:r>
      <w:r>
        <w:rPr>
          <w:rFonts w:hint="cs"/>
          <w:rtl/>
        </w:rPr>
        <w:t xml:space="preserve"> </w:t>
      </w:r>
      <w:r>
        <w:rPr>
          <w:rtl/>
        </w:rPr>
        <w:t>-</w:t>
      </w:r>
      <w:r>
        <w:rPr>
          <w:rFonts w:hint="cs"/>
          <w:rtl/>
        </w:rPr>
        <w:tab/>
      </w:r>
      <w:r>
        <w:rPr>
          <w:rtl/>
        </w:rPr>
        <w:t xml:space="preserve">أنشطة اللجنة في إطار البروتوكول الاختياري لاتفاقية القضاء على جميع أشكال التمييز ضد المرأة. </w:t>
      </w:r>
    </w:p>
    <w:p w:rsidR="00B14FD5" w:rsidRDefault="00B14FD5" w:rsidP="00B14FD5">
      <w:pPr>
        <w:pStyle w:val="SingleTxt"/>
        <w:rPr>
          <w:rtl/>
        </w:rPr>
      </w:pPr>
      <w:r>
        <w:rPr>
          <w:rtl/>
        </w:rPr>
        <w:tab/>
        <w:t>9</w:t>
      </w:r>
      <w:r>
        <w:rPr>
          <w:rFonts w:hint="cs"/>
          <w:rtl/>
        </w:rPr>
        <w:t xml:space="preserve"> </w:t>
      </w:r>
      <w:r>
        <w:rPr>
          <w:rtl/>
        </w:rPr>
        <w:t>-</w:t>
      </w:r>
      <w:r>
        <w:rPr>
          <w:rFonts w:hint="cs"/>
          <w:rtl/>
        </w:rPr>
        <w:tab/>
      </w:r>
      <w:r>
        <w:rPr>
          <w:rtl/>
        </w:rPr>
        <w:t xml:space="preserve">جدول الأعمال المؤقت لدورة اللجنة الرابعة والخمسين. </w:t>
      </w:r>
    </w:p>
    <w:p w:rsidR="00B14FD5" w:rsidRDefault="00B14FD5" w:rsidP="00B14FD5">
      <w:pPr>
        <w:pStyle w:val="SingleTxt"/>
        <w:rPr>
          <w:rFonts w:hint="cs"/>
          <w:rtl/>
        </w:rPr>
      </w:pPr>
      <w:r>
        <w:rPr>
          <w:rtl/>
        </w:rPr>
        <w:tab/>
        <w:t>10</w:t>
      </w:r>
      <w:r>
        <w:rPr>
          <w:rFonts w:hint="cs"/>
          <w:rtl/>
        </w:rPr>
        <w:t xml:space="preserve"> -</w:t>
      </w:r>
      <w:r>
        <w:rPr>
          <w:rFonts w:hint="cs"/>
          <w:rtl/>
        </w:rPr>
        <w:tab/>
      </w:r>
      <w:r>
        <w:rPr>
          <w:rtl/>
        </w:rPr>
        <w:t>اعتماد تقرير اللجنة عن أعمال دورتها الثالثة والخمسين.</w:t>
      </w:r>
      <w:r>
        <w:rPr>
          <w:rFonts w:hint="cs"/>
          <w:rtl/>
        </w:rPr>
        <w:t xml:space="preserve"> </w:t>
      </w:r>
    </w:p>
    <w:p w:rsidR="00B14FD5" w:rsidRPr="000015EC" w:rsidRDefault="00B14FD5" w:rsidP="00B14FD5">
      <w:pPr>
        <w:pStyle w:val="SingleTxt"/>
        <w:spacing w:after="0" w:line="120" w:lineRule="exact"/>
        <w:rPr>
          <w:sz w:val="10"/>
          <w:rtl/>
        </w:rPr>
      </w:pP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 xml:space="preserve">الفصل التاسع </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اعتماد التقرير </w:t>
      </w:r>
    </w:p>
    <w:p w:rsidR="00B14FD5" w:rsidRDefault="00B14FD5" w:rsidP="00B14FD5">
      <w:pPr>
        <w:pStyle w:val="SingleTxt"/>
        <w:rPr>
          <w:rtl/>
        </w:rPr>
      </w:pPr>
      <w:r>
        <w:rPr>
          <w:rtl/>
        </w:rPr>
        <w:t>47</w:t>
      </w:r>
      <w:r>
        <w:rPr>
          <w:rFonts w:hint="cs"/>
          <w:rtl/>
        </w:rPr>
        <w:t xml:space="preserve"> </w:t>
      </w:r>
      <w:r>
        <w:rPr>
          <w:rtl/>
        </w:rPr>
        <w:t>-</w:t>
      </w:r>
      <w:r>
        <w:rPr>
          <w:rFonts w:hint="cs"/>
          <w:rtl/>
        </w:rPr>
        <w:tab/>
      </w:r>
      <w:r>
        <w:rPr>
          <w:rtl/>
        </w:rPr>
        <w:t xml:space="preserve">نظرت اللجنة في مشروع التقرير المتعلق بأعمال دورتها الثانية والخمسين وفي إضافاته في 27 تموز/يوليه 2012 واعتمدته بصيغته المنقحة شفويا أثناء المناقشة. </w:t>
      </w:r>
    </w:p>
    <w:p w:rsidR="00B14FD5" w:rsidRPr="000015EC" w:rsidRDefault="00B14FD5" w:rsidP="00B14FD5">
      <w:pPr>
        <w:pStyle w:val="SingleTxt"/>
        <w:spacing w:after="0" w:line="120" w:lineRule="exact"/>
        <w:rPr>
          <w:sz w:val="10"/>
          <w:rtl/>
        </w:rPr>
      </w:pP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المرفق الأول</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المقرر 52/أولا </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بيان من اللجنة المعنية بالقضاء على التمييز ضد المرأة بشأن الحاجة إلى وجود منظور جنساني في نص معاهدة تجارة الأسلحة </w:t>
      </w:r>
    </w:p>
    <w:p w:rsidR="003F501E" w:rsidRPr="003F501E" w:rsidRDefault="003F501E" w:rsidP="003F50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اعتمد في 24 تموز/يوليه 2012</w:t>
      </w:r>
    </w:p>
    <w:p w:rsidR="00B14FD5" w:rsidRDefault="00B14FD5" w:rsidP="00B14FD5">
      <w:pPr>
        <w:pStyle w:val="SingleTxt"/>
        <w:rPr>
          <w:rtl/>
        </w:rPr>
      </w:pPr>
      <w:r>
        <w:rPr>
          <w:rFonts w:hint="cs"/>
          <w:rtl/>
        </w:rPr>
        <w:tab/>
      </w:r>
      <w:r>
        <w:rPr>
          <w:rtl/>
        </w:rPr>
        <w:t>تُذكِّر اللجنة المعنية بالقضاء على التمييز ضد المرأة بأن ديباجة اتفاقية القضاء على جميع أشكال التمييز ضد المرأة (</w:t>
      </w:r>
      <w:r>
        <w:rPr>
          <w:rFonts w:hint="cs"/>
          <w:rtl/>
        </w:rPr>
        <w:t>”</w:t>
      </w:r>
      <w:r>
        <w:rPr>
          <w:rtl/>
        </w:rPr>
        <w:t>الاتفاقية</w:t>
      </w:r>
      <w:r>
        <w:rPr>
          <w:rFonts w:hint="cs"/>
          <w:rtl/>
        </w:rPr>
        <w:t>“</w:t>
      </w:r>
      <w:r>
        <w:rPr>
          <w:rtl/>
        </w:rPr>
        <w:t>) تشدد على العوامل المحددة ذات الصلة بالنـزاع المسلح التي تحول دون تمتع المرأة بالمساواة الموضوعية، وتؤكد مجددا ضرورة نـزع السلاح العام الكامل.</w:t>
      </w:r>
    </w:p>
    <w:p w:rsidR="00B14FD5" w:rsidRDefault="00B14FD5" w:rsidP="00B14FD5">
      <w:pPr>
        <w:pStyle w:val="SingleTxt"/>
        <w:rPr>
          <w:rtl/>
        </w:rPr>
      </w:pPr>
      <w:r>
        <w:rPr>
          <w:rFonts w:hint="cs"/>
          <w:rtl/>
        </w:rPr>
        <w:tab/>
      </w:r>
      <w:r>
        <w:rPr>
          <w:rtl/>
        </w:rPr>
        <w:t>وتشير اللجنة إلى أن العنف الجنساني ضد المرأة شكل من أشكال التمييز يعوق على نحو خطير قدرة المرأة على التمتع بالحقوق والحريات على أساس المساواة مع الرجل. وتضمن الاتفاقية للمرأة المساواة في الاعتراف بكل حقوق الإنسان والحريات الأساسية، وفي تمتعها بها وممارستها، في الميادين السياسية والاقتصادية والاجتماعية والثقافية والمدنية أو أي ميدان آخر على أساس المساواة مع الرجل.</w:t>
      </w:r>
    </w:p>
    <w:p w:rsidR="00B14FD5" w:rsidRDefault="00B14FD5" w:rsidP="00B14FD5">
      <w:pPr>
        <w:pStyle w:val="SingleTxt"/>
        <w:rPr>
          <w:rtl/>
        </w:rPr>
      </w:pPr>
      <w:r>
        <w:rPr>
          <w:rFonts w:hint="cs"/>
          <w:rtl/>
        </w:rPr>
        <w:tab/>
      </w:r>
      <w:r>
        <w:rPr>
          <w:rtl/>
        </w:rPr>
        <w:t xml:space="preserve">وترحب اللجنة بالجهود الدولية للتفاوض في الأمم المتحدة بشأن معاهدة ملزمة قانونا لتجارة الأسلحة، وتُذكِّر بأن لتجارة الأسلحة أبعادا جنسانية معينة وصلات مباشرة بالتمييز والعنف الجنساني ضد المرأة ذات آثار بعيدة المدى فيما يتعلق بالجهود الرامية إلى توطيد السلام والأمن والمساواة بين الجنسين وتحقيق التنمية. وتحث اللجنة الدول الأعضاء على الاعتراف بالآثار الجنسانية المحتملة لعمليات نقل الأسلحة على الصعيد الدولي، وبخاصة الأسلحة غير المشروعة، حيث تعاني المرأة بشكل غير متناسب من العنف الجنساني المسلح. </w:t>
      </w:r>
    </w:p>
    <w:p w:rsidR="00B14FD5" w:rsidRDefault="00B14FD5" w:rsidP="00B14FD5">
      <w:pPr>
        <w:pStyle w:val="SingleTxt"/>
        <w:rPr>
          <w:rtl/>
        </w:rPr>
      </w:pPr>
      <w:r>
        <w:rPr>
          <w:rFonts w:hint="cs"/>
          <w:rtl/>
        </w:rPr>
        <w:tab/>
      </w:r>
      <w:r>
        <w:rPr>
          <w:rtl/>
        </w:rPr>
        <w:t>ويمكن أن يكون للأسلحة التقليدية، وبخاصة الأسلحة الصغيرة، بما فيها الأسلحة المحولة من التجارة القانونية، سواء في حالات النـزاع أو ما بعد النـزاع، تأثير مباشر أو غير مباشر في النساء بوصفهن من ضحايا العنف الجنسي المتصل بالنـزاعات والعنف المن</w:t>
      </w:r>
      <w:r>
        <w:rPr>
          <w:rFonts w:hint="cs"/>
          <w:rtl/>
        </w:rPr>
        <w:t>ـ</w:t>
      </w:r>
      <w:r>
        <w:rPr>
          <w:rtl/>
        </w:rPr>
        <w:t>زلي، وأيضا بوصفهن محتجات أو أطرافا فاعلة في حركات المقاومة. وفي أوقات النـزاع، تستهدف المرأة عن عمد بصفة متزايدة وتتعرض لمختلف أشكال العنف والاعتداء التي تتراوح بين</w:t>
      </w:r>
      <w:r>
        <w:rPr>
          <w:rFonts w:hint="cs"/>
          <w:rtl/>
        </w:rPr>
        <w:t> </w:t>
      </w:r>
      <w:r>
        <w:rPr>
          <w:rtl/>
        </w:rPr>
        <w:t>عمليات القتل العشوائي، والتعذيب والتشويه، والعنف الجنسي والجنساني؛ وتستمر أشكال العنف هذه حتى بعد وقف الأعمال العدائية. ويديم انتشار الأسلحة والذخائر هذه الفظائع وييسر ارتكابها.</w:t>
      </w:r>
    </w:p>
    <w:p w:rsidR="00B14FD5" w:rsidRDefault="00B14FD5" w:rsidP="00B14FD5">
      <w:pPr>
        <w:pStyle w:val="SingleTxt"/>
        <w:rPr>
          <w:rtl/>
        </w:rPr>
      </w:pPr>
      <w:r>
        <w:rPr>
          <w:rFonts w:hint="cs"/>
          <w:rtl/>
        </w:rPr>
        <w:tab/>
      </w:r>
      <w:r>
        <w:rPr>
          <w:rtl/>
        </w:rPr>
        <w:t>وللتصدي لانتهاكات حقوق الإنسان للمرأة خلال النـزاع وتعزيز المشاركة في التعمير وصنع السياسات بعد انتهاء النـزاع، يجب أن تركز الأعمال على منع نشوب النـزاع وجميع أشكال العنف. ويتضمن منع نشوب النـزاعات التنظيم القوي والفعال لتجارة الأسلحة، فضلا عن فرض رقابة ملائمة على تداول الأسلحة الصغيرة المتوافرة التي كثيرا ما</w:t>
      </w:r>
      <w:r>
        <w:rPr>
          <w:rFonts w:hint="cs"/>
          <w:rtl/>
        </w:rPr>
        <w:t> </w:t>
      </w:r>
      <w:r>
        <w:rPr>
          <w:rtl/>
        </w:rPr>
        <w:t xml:space="preserve">تكون غير قانونية. </w:t>
      </w:r>
    </w:p>
    <w:p w:rsidR="00B14FD5" w:rsidRDefault="00B14FD5" w:rsidP="00B14FD5">
      <w:pPr>
        <w:pStyle w:val="SingleTxt"/>
        <w:rPr>
          <w:rtl/>
        </w:rPr>
      </w:pPr>
      <w:r>
        <w:rPr>
          <w:rFonts w:hint="cs"/>
          <w:rtl/>
        </w:rPr>
        <w:tab/>
      </w:r>
      <w:r>
        <w:rPr>
          <w:rtl/>
        </w:rPr>
        <w:t>وتحث اللجنة على ألا يقتصر تركيز معاهدة تجارة الأسلحة على الترخيصات الإجرائية لنقل الأسلحة. وينبغي أن يكون الغرض الأساسي لأي معاهدة قوية لتجارة الأسلحة هو منع المعاناة الإنسانية، وبخاصة في صفوف النساء والأطفال، التي يتسبب فيها انتشار الأسلحة والذخائر والاتجار غير المشروع بها، بحيث تسهم في إنشاء قطاعات أمنية أكثر استدامة واستقرارا.</w:t>
      </w:r>
    </w:p>
    <w:p w:rsidR="00B14FD5" w:rsidRDefault="00B14FD5" w:rsidP="00B14FD5">
      <w:pPr>
        <w:pStyle w:val="SingleTxt"/>
        <w:rPr>
          <w:rtl/>
        </w:rPr>
      </w:pPr>
      <w:r>
        <w:rPr>
          <w:rFonts w:hint="cs"/>
          <w:rtl/>
        </w:rPr>
        <w:tab/>
      </w:r>
      <w:r>
        <w:rPr>
          <w:rtl/>
        </w:rPr>
        <w:t xml:space="preserve">وتحث اللجنة على إدراج صيغة لمنع العنف الجنساني ضد المرأة، بما في ذلك الاغتصاب وغيره من أشكال العنف الجنسي، من خلال الرقابة على الأسلحة وفرض القيود على عمليات النقل على الصعيد الدولي، في جميع الأجزاء الثلاثة لمعاهدة تجارة الأسلحة، وهي أبواب الديباجة، والأهداف والمقاصد، والمعايير. </w:t>
      </w:r>
    </w:p>
    <w:p w:rsidR="00B14FD5" w:rsidRPr="000015EC" w:rsidRDefault="00B14FD5" w:rsidP="00B14FD5">
      <w:pPr>
        <w:pStyle w:val="SingleTxt"/>
        <w:spacing w:after="0" w:line="120" w:lineRule="exact"/>
        <w:rPr>
          <w:sz w:val="10"/>
          <w:rtl/>
        </w:rPr>
      </w:pP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المرفق الثاني</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المقرر 52/ثانيا</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تعزيز دور المقرر القطري واعتماد نموذج مذكرة إحاطة قطرية</w:t>
      </w:r>
    </w:p>
    <w:p w:rsidR="00B14FD5" w:rsidRDefault="00B14FD5" w:rsidP="00B14FD5">
      <w:pPr>
        <w:pStyle w:val="SingleTxt"/>
        <w:rPr>
          <w:rtl/>
        </w:rPr>
      </w:pPr>
      <w:r>
        <w:rPr>
          <w:rFonts w:hint="cs"/>
          <w:rtl/>
        </w:rPr>
        <w:tab/>
      </w:r>
      <w:r>
        <w:rPr>
          <w:rtl/>
        </w:rPr>
        <w:t>بعد أن استعرضت اللجنة مشروع النموذج المرفق في التذييل، وعملا بمقررها 50/ثانيا</w:t>
      </w:r>
      <w:r>
        <w:rPr>
          <w:rFonts w:hint="cs"/>
          <w:rtl/>
        </w:rPr>
        <w:t xml:space="preserve"> </w:t>
      </w:r>
      <w:r>
        <w:rPr>
          <w:rtl/>
        </w:rPr>
        <w:t xml:space="preserve">المتعلق بتعزيز دور المقرر القطري ووضع نموذج لمذكرات الإحاطة المقدمة من المقررين القطريين، تقر اللجنة النموذج على أساس أن يكون أداة لتيسير وتنسيق أعمال المقررين القطريين، وللمساعدة في ضمان الاتساق في مذكرات الإحاطة القطرية. ومن المفهوم كذلك أن النموذج سيستخدم بطريقة مرنة، بحيث يكون مضمون كل مذكرة خاضعاً لتقدير المقررين القطريين. </w:t>
      </w:r>
    </w:p>
    <w:p w:rsidR="00B14FD5" w:rsidRPr="000015EC" w:rsidRDefault="00B14FD5" w:rsidP="00B14FD5">
      <w:pPr>
        <w:pStyle w:val="SingleTxt"/>
        <w:spacing w:after="0" w:line="120" w:lineRule="exact"/>
        <w:rPr>
          <w:sz w:val="10"/>
          <w:rtl/>
        </w:rPr>
      </w:pP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تذييل</w:t>
      </w:r>
    </w:p>
    <w:p w:rsidR="00B14FD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نموذج مذكرة إحاطة للمقررين القطريين</w:t>
      </w:r>
    </w:p>
    <w:p w:rsidR="00B14FD5" w:rsidRPr="00C37EEB" w:rsidRDefault="00B14FD5" w:rsidP="00B14FD5">
      <w:pPr>
        <w:pStyle w:val="SingleTxt"/>
        <w:jc w:val="center"/>
        <w:rPr>
          <w:b/>
          <w:bCs/>
          <w:rtl/>
        </w:rPr>
      </w:pPr>
      <w:r w:rsidRPr="00C37EEB">
        <w:rPr>
          <w:b/>
          <w:bCs/>
          <w:rtl/>
        </w:rPr>
        <w:t>الدورة [...] للجنة المعنية بالقضاء على التمييز ضد المرأة، [</w:t>
      </w:r>
      <w:r w:rsidRPr="0076345D">
        <w:rPr>
          <w:b/>
          <w:bCs/>
          <w:i/>
          <w:iCs/>
          <w:rtl/>
        </w:rPr>
        <w:t>التاريخ والمكان</w:t>
      </w:r>
      <w:r w:rsidRPr="00C37EEB">
        <w:rPr>
          <w:b/>
          <w:bCs/>
          <w:rtl/>
        </w:rPr>
        <w:t>]</w:t>
      </w:r>
    </w:p>
    <w:p w:rsidR="00B14FD5" w:rsidRPr="00C37EEB" w:rsidRDefault="00B14FD5" w:rsidP="00B14FD5">
      <w:pPr>
        <w:pStyle w:val="SingleTxt"/>
        <w:jc w:val="center"/>
        <w:rPr>
          <w:b/>
          <w:bCs/>
          <w:rtl/>
        </w:rPr>
      </w:pPr>
      <w:r w:rsidRPr="00C37EEB">
        <w:rPr>
          <w:b/>
          <w:bCs/>
          <w:rtl/>
        </w:rPr>
        <w:t>مذكرة إحاطة</w:t>
      </w:r>
      <w:r w:rsidRPr="0076345D">
        <w:rPr>
          <w:vertAlign w:val="superscript"/>
          <w:rtl/>
        </w:rPr>
        <w:t>(أ)</w:t>
      </w:r>
      <w:r w:rsidRPr="00C37EEB">
        <w:rPr>
          <w:b/>
          <w:bCs/>
          <w:rtl/>
        </w:rPr>
        <w:t xml:space="preserve"> بشأن [</w:t>
      </w:r>
      <w:r w:rsidRPr="0076345D">
        <w:rPr>
          <w:b/>
          <w:bCs/>
          <w:i/>
          <w:iCs/>
          <w:rtl/>
        </w:rPr>
        <w:t>البلد</w:t>
      </w:r>
      <w:r w:rsidRPr="00C37EEB">
        <w:rPr>
          <w:b/>
          <w:bCs/>
          <w:rtl/>
        </w:rPr>
        <w:t>]</w:t>
      </w:r>
    </w:p>
    <w:p w:rsidR="00B14FD5" w:rsidRPr="00C37EEB" w:rsidRDefault="00B14FD5" w:rsidP="00B14FD5">
      <w:pPr>
        <w:pStyle w:val="SingleTxt"/>
        <w:jc w:val="center"/>
        <w:rPr>
          <w:b/>
          <w:bCs/>
          <w:rtl/>
        </w:rPr>
      </w:pPr>
      <w:r w:rsidRPr="00C37EEB">
        <w:rPr>
          <w:b/>
          <w:bCs/>
          <w:rtl/>
        </w:rPr>
        <w:t>المقرر القطري: [</w:t>
      </w:r>
      <w:r w:rsidRPr="0076345D">
        <w:rPr>
          <w:b/>
          <w:bCs/>
          <w:i/>
          <w:iCs/>
          <w:rtl/>
        </w:rPr>
        <w:t>الاسم</w:t>
      </w:r>
      <w:r w:rsidRPr="00C37EEB">
        <w:rPr>
          <w:b/>
          <w:bCs/>
          <w:rtl/>
        </w:rPr>
        <w:t>]</w:t>
      </w:r>
      <w:r w:rsidRPr="0076345D">
        <w:rPr>
          <w:vertAlign w:val="superscript"/>
          <w:rtl/>
        </w:rPr>
        <w:t>(ب)</w:t>
      </w:r>
    </w:p>
    <w:p w:rsidR="00B14FD5" w:rsidRPr="00EC7777" w:rsidRDefault="00B14FD5" w:rsidP="00B14FD5">
      <w:pPr>
        <w:framePr w:w="9792" w:h="432" w:hSpace="187" w:wrap="around" w:hAnchor="page" w:x="1196" w:yAlign="bottom"/>
        <w:spacing w:line="240" w:lineRule="auto"/>
        <w:rPr>
          <w:szCs w:val="10"/>
          <w:rtl/>
        </w:rPr>
      </w:pPr>
      <w:r>
        <w:rPr>
          <w:noProof/>
          <w:w w:val="100"/>
        </w:rPr>
        <w:pict>
          <v:line id="_x0000_s1028" style="position:absolute;left:0;text-align:left;z-index:3" from="396pt,.75pt" to="468pt,.75pt"/>
        </w:pict>
      </w:r>
    </w:p>
    <w:p w:rsidR="00B14FD5" w:rsidRPr="00EC7777" w:rsidRDefault="00B14FD5" w:rsidP="00B14FD5">
      <w:pPr>
        <w:framePr w:w="9792" w:h="432" w:hSpace="187" w:wrap="around" w:hAnchor="page" w:x="1196" w:yAlign="bottom"/>
        <w:spacing w:line="240" w:lineRule="auto"/>
        <w:rPr>
          <w:szCs w:val="6"/>
          <w:rtl/>
        </w:rPr>
      </w:pPr>
    </w:p>
    <w:p w:rsidR="00B14FD5" w:rsidRPr="00D019B2" w:rsidRDefault="00B14FD5" w:rsidP="00B14FD5">
      <w:pPr>
        <w:framePr w:w="9792" w:h="432" w:hSpace="187" w:wrap="around" w:hAnchor="page" w:x="1196" w:yAlign="bottom"/>
        <w:tabs>
          <w:tab w:val="right" w:pos="1195"/>
          <w:tab w:val="left" w:pos="1267"/>
        </w:tabs>
        <w:spacing w:after="80" w:line="300" w:lineRule="exact"/>
        <w:ind w:left="1267" w:right="1267" w:hanging="547"/>
        <w:rPr>
          <w:rFonts w:hint="cs"/>
          <w:sz w:val="26"/>
          <w:szCs w:val="26"/>
          <w:rtl/>
        </w:rPr>
      </w:pPr>
      <w:r w:rsidRPr="00D019B2">
        <w:rPr>
          <w:rFonts w:hint="cs"/>
          <w:sz w:val="26"/>
          <w:szCs w:val="26"/>
          <w:rtl/>
        </w:rPr>
        <w:tab/>
      </w:r>
      <w:r w:rsidRPr="00D019B2">
        <w:rPr>
          <w:sz w:val="26"/>
          <w:szCs w:val="26"/>
          <w:rtl/>
        </w:rPr>
        <w:t>(أ)</w:t>
      </w:r>
      <w:r w:rsidRPr="00D019B2">
        <w:rPr>
          <w:rFonts w:hint="cs"/>
          <w:sz w:val="26"/>
          <w:szCs w:val="26"/>
          <w:rtl/>
        </w:rPr>
        <w:tab/>
      </w:r>
      <w:r w:rsidRPr="00D019B2">
        <w:rPr>
          <w:b/>
          <w:bCs/>
          <w:sz w:val="26"/>
          <w:szCs w:val="26"/>
          <w:rtl/>
        </w:rPr>
        <w:t>لا ينبغي أن يتجاوز حجم هذه الإحاطة 8 صفحات.</w:t>
      </w:r>
    </w:p>
    <w:p w:rsidR="00B14FD5" w:rsidRPr="00D019B2" w:rsidRDefault="00B14FD5" w:rsidP="00B14FD5">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sidRPr="00D019B2">
        <w:rPr>
          <w:rFonts w:hint="cs"/>
          <w:sz w:val="17"/>
          <w:szCs w:val="26"/>
          <w:rtl/>
        </w:rPr>
        <w:tab/>
      </w:r>
      <w:r w:rsidRPr="00D019B2">
        <w:rPr>
          <w:sz w:val="17"/>
          <w:szCs w:val="26"/>
          <w:rtl/>
        </w:rPr>
        <w:t>(ب)</w:t>
      </w:r>
      <w:r w:rsidRPr="00D019B2">
        <w:rPr>
          <w:rFonts w:hint="cs"/>
          <w:sz w:val="17"/>
          <w:szCs w:val="26"/>
          <w:rtl/>
        </w:rPr>
        <w:tab/>
      </w:r>
      <w:r w:rsidRPr="00D019B2">
        <w:rPr>
          <w:sz w:val="17"/>
          <w:szCs w:val="26"/>
          <w:rtl/>
        </w:rPr>
        <w:t xml:space="preserve">انظر: </w:t>
      </w:r>
      <w:r w:rsidRPr="00D019B2">
        <w:rPr>
          <w:sz w:val="17"/>
          <w:szCs w:val="26"/>
        </w:rPr>
        <w:t>A/67/38</w:t>
      </w:r>
      <w:r w:rsidRPr="00D019B2">
        <w:rPr>
          <w:sz w:val="17"/>
          <w:szCs w:val="26"/>
          <w:rtl/>
        </w:rPr>
        <w:t>، المقرر 50/ثانيا.</w:t>
      </w:r>
    </w:p>
    <w:p w:rsidR="00B14FD5" w:rsidRPr="00EC7777" w:rsidRDefault="00B14FD5" w:rsidP="00B14FD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sidRPr="00D019B2">
        <w:rPr>
          <w:rFonts w:hint="cs"/>
          <w:sz w:val="17"/>
          <w:szCs w:val="26"/>
          <w:rtl/>
        </w:rPr>
        <w:tab/>
      </w:r>
      <w:r w:rsidRPr="00D019B2">
        <w:rPr>
          <w:sz w:val="17"/>
          <w:szCs w:val="26"/>
          <w:rtl/>
        </w:rPr>
        <w:t>(ج)</w:t>
      </w:r>
      <w:r w:rsidRPr="00D019B2">
        <w:rPr>
          <w:rFonts w:hint="cs"/>
          <w:sz w:val="17"/>
          <w:szCs w:val="26"/>
          <w:rtl/>
        </w:rPr>
        <w:tab/>
      </w:r>
      <w:r w:rsidRPr="00D019B2">
        <w:rPr>
          <w:sz w:val="17"/>
          <w:szCs w:val="26"/>
          <w:rtl/>
        </w:rPr>
        <w:t>ترد المعلومات المتعلقة بالتوصيات الصادرة عن هيئات أخرى من هيئات المعاهدات والإجراءات الخاصة</w:t>
      </w:r>
      <w:r>
        <w:rPr>
          <w:rFonts w:hint="cs"/>
          <w:sz w:val="17"/>
          <w:szCs w:val="26"/>
          <w:rtl/>
        </w:rPr>
        <w:t> </w:t>
      </w:r>
      <w:r w:rsidRPr="00D019B2">
        <w:rPr>
          <w:sz w:val="17"/>
          <w:szCs w:val="26"/>
          <w:rtl/>
        </w:rPr>
        <w:t>والاستعراض الدوري الشامل، والموجهة إلى الدولة الطرف، في مذكرة المعلومات الأساسية التي تعدها</w:t>
      </w:r>
      <w:r>
        <w:rPr>
          <w:rFonts w:hint="cs"/>
          <w:sz w:val="17"/>
          <w:szCs w:val="26"/>
          <w:rtl/>
        </w:rPr>
        <w:t> </w:t>
      </w:r>
      <w:r w:rsidRPr="00D019B2">
        <w:rPr>
          <w:sz w:val="17"/>
          <w:szCs w:val="26"/>
          <w:rtl/>
        </w:rPr>
        <w:t>الأمانة.</w:t>
      </w:r>
    </w:p>
    <w:p w:rsidR="00B14FD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 -</w:t>
      </w:r>
      <w:r>
        <w:rPr>
          <w:rFonts w:hint="cs"/>
          <w:rtl/>
        </w:rPr>
        <w:tab/>
      </w:r>
      <w:r>
        <w:rPr>
          <w:rtl/>
        </w:rPr>
        <w:t>مقدمة</w:t>
      </w:r>
      <w:r w:rsidRPr="0076345D">
        <w:rPr>
          <w:b w:val="0"/>
          <w:bCs w:val="0"/>
          <w:vertAlign w:val="superscript"/>
          <w:rtl/>
        </w:rPr>
        <w:t>(ج)</w:t>
      </w:r>
    </w:p>
    <w:p w:rsidR="00B14FD5" w:rsidRDefault="00B14FD5" w:rsidP="00B14FD5">
      <w:pPr>
        <w:pStyle w:val="SingleTxt"/>
        <w:rPr>
          <w:rFonts w:hint="cs"/>
          <w:rtl/>
        </w:rPr>
      </w:pPr>
      <w:r>
        <w:rPr>
          <w:rtl/>
        </w:rPr>
        <w:t>1</w:t>
      </w:r>
      <w:r>
        <w:rPr>
          <w:rFonts w:hint="cs"/>
          <w:rtl/>
        </w:rPr>
        <w:t xml:space="preserve"> </w:t>
      </w:r>
      <w:r>
        <w:rPr>
          <w:rtl/>
        </w:rPr>
        <w:t>-</w:t>
      </w:r>
      <w:r>
        <w:rPr>
          <w:rFonts w:hint="cs"/>
          <w:rtl/>
        </w:rPr>
        <w:tab/>
      </w:r>
      <w:r>
        <w:rPr>
          <w:rtl/>
        </w:rPr>
        <w:t>بي</w:t>
      </w:r>
      <w:r>
        <w:rPr>
          <w:rFonts w:hint="cs"/>
          <w:rtl/>
        </w:rPr>
        <w:t>ّ</w:t>
      </w:r>
      <w:r>
        <w:rPr>
          <w:rtl/>
        </w:rPr>
        <w:t>ن ما إذا كان هذا التقرير أوليا أو دوريا وما إذا كان قد قدم في الوقت المحدد أو</w:t>
      </w:r>
      <w:r>
        <w:rPr>
          <w:rFonts w:hint="cs"/>
          <w:rtl/>
        </w:rPr>
        <w:t> </w:t>
      </w:r>
      <w:r>
        <w:rPr>
          <w:rtl/>
        </w:rPr>
        <w:t>لا.</w:t>
      </w:r>
    </w:p>
    <w:p w:rsidR="00B14FD5" w:rsidRDefault="00B14FD5" w:rsidP="00B14FD5">
      <w:pPr>
        <w:pStyle w:val="SingleTxt"/>
        <w:rPr>
          <w:rtl/>
        </w:rPr>
      </w:pPr>
      <w:r>
        <w:rPr>
          <w:rtl/>
        </w:rPr>
        <w:t>2</w:t>
      </w:r>
      <w:r>
        <w:rPr>
          <w:rFonts w:hint="cs"/>
          <w:rtl/>
        </w:rPr>
        <w:t xml:space="preserve"> </w:t>
      </w:r>
      <w:r>
        <w:rPr>
          <w:rtl/>
        </w:rPr>
        <w:t>-</w:t>
      </w:r>
      <w:r>
        <w:rPr>
          <w:rFonts w:hint="cs"/>
          <w:rtl/>
        </w:rPr>
        <w:tab/>
      </w:r>
      <w:r>
        <w:rPr>
          <w:rtl/>
        </w:rPr>
        <w:t>بي</w:t>
      </w:r>
      <w:r>
        <w:rPr>
          <w:rFonts w:hint="cs"/>
          <w:rtl/>
        </w:rPr>
        <w:t>ّ</w:t>
      </w:r>
      <w:r>
        <w:rPr>
          <w:rtl/>
        </w:rPr>
        <w:t xml:space="preserve">ن ما إذا كانت هناك أي تحفظات على الاتفاقية وما إذا كانت الدولة الطرف تقبل تعديل المادة 20 أو لا تقبله. </w:t>
      </w:r>
    </w:p>
    <w:p w:rsidR="00B14FD5" w:rsidRDefault="00B14FD5" w:rsidP="00B14FD5">
      <w:pPr>
        <w:pStyle w:val="SingleTxt"/>
        <w:rPr>
          <w:rtl/>
        </w:rPr>
      </w:pPr>
      <w:r>
        <w:rPr>
          <w:rtl/>
        </w:rPr>
        <w:t>3</w:t>
      </w:r>
      <w:r>
        <w:rPr>
          <w:rFonts w:hint="cs"/>
          <w:rtl/>
        </w:rPr>
        <w:t xml:space="preserve"> </w:t>
      </w:r>
      <w:r>
        <w:rPr>
          <w:rtl/>
        </w:rPr>
        <w:t>-</w:t>
      </w:r>
      <w:r>
        <w:rPr>
          <w:rFonts w:hint="cs"/>
          <w:rtl/>
        </w:rPr>
        <w:tab/>
      </w:r>
      <w:r>
        <w:rPr>
          <w:rtl/>
        </w:rPr>
        <w:t>بي</w:t>
      </w:r>
      <w:r>
        <w:rPr>
          <w:rFonts w:hint="cs"/>
          <w:rtl/>
        </w:rPr>
        <w:t>ّ</w:t>
      </w:r>
      <w:r>
        <w:rPr>
          <w:rtl/>
        </w:rPr>
        <w:t>ن ما إذا كانت الدولة الطرف صدقت على البروتوكول الاختياري/انضمت إليه.</w:t>
      </w:r>
    </w:p>
    <w:p w:rsidR="00B14FD5" w:rsidRDefault="00B14FD5" w:rsidP="00B14FD5">
      <w:pPr>
        <w:pStyle w:val="SingleTxt"/>
        <w:rPr>
          <w:rtl/>
        </w:rPr>
      </w:pPr>
      <w:r>
        <w:rPr>
          <w:rtl/>
        </w:rPr>
        <w:t>4</w:t>
      </w:r>
      <w:r>
        <w:rPr>
          <w:rFonts w:hint="cs"/>
          <w:rtl/>
        </w:rPr>
        <w:t xml:space="preserve"> </w:t>
      </w:r>
      <w:r>
        <w:rPr>
          <w:rtl/>
        </w:rPr>
        <w:t>-</w:t>
      </w:r>
      <w:r>
        <w:rPr>
          <w:rFonts w:hint="cs"/>
          <w:rtl/>
        </w:rPr>
        <w:tab/>
      </w:r>
      <w:r>
        <w:rPr>
          <w:rtl/>
        </w:rPr>
        <w:t>هل يذكر التقرير أي شيء عن إعداد التقرير الوطني وعما إذا كانت الحكومة قد أقرته؟ على سبيل المثال: هل شارك المجتمع المدني في العملية؟ وهل استشير البرلمان الوطني بشأنها؟</w:t>
      </w:r>
    </w:p>
    <w:p w:rsidR="00B14FD5" w:rsidRDefault="00B14FD5" w:rsidP="00B14FD5">
      <w:pPr>
        <w:pStyle w:val="SingleTxt"/>
        <w:rPr>
          <w:rtl/>
        </w:rPr>
      </w:pPr>
      <w:r>
        <w:rPr>
          <w:rtl/>
        </w:rPr>
        <w:t>5</w:t>
      </w:r>
      <w:r>
        <w:rPr>
          <w:rFonts w:hint="cs"/>
          <w:rtl/>
        </w:rPr>
        <w:t xml:space="preserve"> </w:t>
      </w:r>
      <w:r>
        <w:rPr>
          <w:rtl/>
        </w:rPr>
        <w:t>-</w:t>
      </w:r>
      <w:r>
        <w:rPr>
          <w:rFonts w:hint="cs"/>
          <w:rtl/>
        </w:rPr>
        <w:tab/>
      </w:r>
      <w:r>
        <w:rPr>
          <w:rtl/>
        </w:rPr>
        <w:t xml:space="preserve">هل يقدم التقرير معلومات عن تنفيذ الملاحظات الختامية السابقة للجنة؟ </w:t>
      </w:r>
    </w:p>
    <w:p w:rsidR="00B14FD5" w:rsidRDefault="00B14FD5" w:rsidP="00B14FD5">
      <w:pPr>
        <w:pStyle w:val="SingleTxt"/>
        <w:rPr>
          <w:rtl/>
        </w:rPr>
      </w:pPr>
      <w:r>
        <w:rPr>
          <w:rtl/>
        </w:rPr>
        <w:t>6</w:t>
      </w:r>
      <w:r>
        <w:rPr>
          <w:rFonts w:hint="cs"/>
          <w:rtl/>
        </w:rPr>
        <w:t xml:space="preserve"> </w:t>
      </w:r>
      <w:r>
        <w:rPr>
          <w:rtl/>
        </w:rPr>
        <w:t>-</w:t>
      </w:r>
      <w:r>
        <w:rPr>
          <w:rFonts w:hint="cs"/>
          <w:rtl/>
        </w:rPr>
        <w:tab/>
      </w:r>
      <w:r>
        <w:rPr>
          <w:rtl/>
        </w:rPr>
        <w:t>ما مدى الوعي بالاتفاقية/البروتوكول الاختياري في الدولة الطرف؟</w:t>
      </w:r>
    </w:p>
    <w:p w:rsidR="00B14FD5" w:rsidRDefault="00B14FD5" w:rsidP="00B14FD5">
      <w:pPr>
        <w:pStyle w:val="SingleTxt"/>
        <w:rPr>
          <w:rtl/>
        </w:rPr>
      </w:pPr>
      <w:r>
        <w:rPr>
          <w:rtl/>
        </w:rPr>
        <w:t>7</w:t>
      </w:r>
      <w:r>
        <w:rPr>
          <w:rFonts w:hint="cs"/>
          <w:rtl/>
        </w:rPr>
        <w:t xml:space="preserve"> </w:t>
      </w:r>
      <w:r>
        <w:rPr>
          <w:rtl/>
        </w:rPr>
        <w:t>-</w:t>
      </w:r>
      <w:r>
        <w:rPr>
          <w:rFonts w:hint="cs"/>
          <w:rtl/>
        </w:rPr>
        <w:tab/>
      </w:r>
      <w:r>
        <w:rPr>
          <w:rtl/>
        </w:rPr>
        <w:t>بي</w:t>
      </w:r>
      <w:r>
        <w:rPr>
          <w:rFonts w:hint="cs"/>
          <w:rtl/>
        </w:rPr>
        <w:t>ّ</w:t>
      </w:r>
      <w:r>
        <w:rPr>
          <w:rtl/>
        </w:rPr>
        <w:t xml:space="preserve">ن ما إذا كانت قد وردت معلومات بديلة، واقترح على الخبراء، إن أمكن ذلك، تقديم أي معلومات محددة. </w:t>
      </w:r>
    </w:p>
    <w:p w:rsidR="00B14FD5" w:rsidRPr="0076345D" w:rsidRDefault="00B14FD5" w:rsidP="00B14FD5">
      <w:pPr>
        <w:pStyle w:val="SingleTxt"/>
        <w:spacing w:after="0" w:line="120" w:lineRule="exact"/>
        <w:rPr>
          <w:sz w:val="10"/>
          <w:rtl/>
        </w:rPr>
      </w:pPr>
    </w:p>
    <w:p w:rsidR="00B14FD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Pr>
          <w:rtl/>
        </w:rPr>
        <w:t>ثانيا -</w:t>
      </w:r>
      <w:r>
        <w:rPr>
          <w:rtl/>
        </w:rPr>
        <w:tab/>
        <w:t xml:space="preserve">معلومات عامة </w:t>
      </w:r>
    </w:p>
    <w:p w:rsidR="00B14FD5" w:rsidRDefault="00B14FD5" w:rsidP="00B14FD5">
      <w:pPr>
        <w:pStyle w:val="SingleTxt"/>
        <w:rPr>
          <w:rtl/>
        </w:rPr>
      </w:pPr>
      <w:r>
        <w:rPr>
          <w:rtl/>
        </w:rPr>
        <w:t>1</w:t>
      </w:r>
      <w:r>
        <w:rPr>
          <w:rFonts w:hint="cs"/>
          <w:rtl/>
        </w:rPr>
        <w:t xml:space="preserve"> </w:t>
      </w:r>
      <w:r>
        <w:rPr>
          <w:rtl/>
        </w:rPr>
        <w:t>-</w:t>
      </w:r>
      <w:r>
        <w:rPr>
          <w:rFonts w:hint="cs"/>
          <w:rtl/>
        </w:rPr>
        <w:tab/>
      </w:r>
      <w:r>
        <w:rPr>
          <w:rtl/>
        </w:rPr>
        <w:t xml:space="preserve">البيانات الأساسية: عدد السكان، والمجموعات العرقية، والأديان، واللغات الرسمية. وبين أيضا الاتجاهات الديمغرافية ذات الصلة، من قبيل حدوث انخفاض كبير في عدد السكان. </w:t>
      </w:r>
    </w:p>
    <w:p w:rsidR="00B14FD5" w:rsidRDefault="00B14FD5" w:rsidP="00711C7C">
      <w:pPr>
        <w:pStyle w:val="SingleTxt"/>
        <w:rPr>
          <w:rtl/>
        </w:rPr>
      </w:pPr>
      <w:r>
        <w:rPr>
          <w:rtl/>
        </w:rPr>
        <w:t>2</w:t>
      </w:r>
      <w:r>
        <w:rPr>
          <w:rFonts w:hint="cs"/>
          <w:rtl/>
        </w:rPr>
        <w:t xml:space="preserve"> </w:t>
      </w:r>
      <w:r>
        <w:rPr>
          <w:rtl/>
        </w:rPr>
        <w:t>-</w:t>
      </w:r>
      <w:r>
        <w:rPr>
          <w:rFonts w:hint="cs"/>
          <w:rtl/>
        </w:rPr>
        <w:tab/>
      </w:r>
      <w:r>
        <w:rPr>
          <w:rtl/>
        </w:rPr>
        <w:t>وصف وتحليل موجزان للنظام السياسي والحالة السياسية الراهنة (أبرِز مسائل مثل: هل البلد في حالة نزاع أو حالة ما بعد النزاع ؟ وهل أجريت انتخابات في الآونة الأخيرة أو</w:t>
      </w:r>
      <w:r w:rsidR="00711C7C">
        <w:rPr>
          <w:rFonts w:hint="cs"/>
          <w:rtl/>
        </w:rPr>
        <w:t> </w:t>
      </w:r>
      <w:r>
        <w:rPr>
          <w:rtl/>
        </w:rPr>
        <w:t xml:space="preserve">هل ستجرى في المستقبل القريب؟) </w:t>
      </w:r>
    </w:p>
    <w:p w:rsidR="00B14FD5" w:rsidRDefault="00B14FD5" w:rsidP="00B14FD5">
      <w:pPr>
        <w:pStyle w:val="SingleTxt"/>
        <w:rPr>
          <w:rtl/>
        </w:rPr>
      </w:pPr>
      <w:r>
        <w:rPr>
          <w:rtl/>
        </w:rPr>
        <w:t>3</w:t>
      </w:r>
      <w:r>
        <w:rPr>
          <w:rFonts w:hint="cs"/>
          <w:rtl/>
        </w:rPr>
        <w:t xml:space="preserve"> </w:t>
      </w:r>
      <w:r>
        <w:rPr>
          <w:rtl/>
        </w:rPr>
        <w:t>-</w:t>
      </w:r>
      <w:r>
        <w:rPr>
          <w:rFonts w:hint="cs"/>
          <w:rtl/>
        </w:rPr>
        <w:tab/>
      </w:r>
      <w:r>
        <w:rPr>
          <w:rtl/>
        </w:rPr>
        <w:t xml:space="preserve">وصف موجز للتنمية الاقتصادية والاجتماعية في الدولة الطرف. وما هي الحالة الاقتصادية الراهنة للبلد؟ </w:t>
      </w:r>
    </w:p>
    <w:p w:rsidR="00B14FD5" w:rsidRPr="0076345D" w:rsidRDefault="00B14FD5" w:rsidP="00B14FD5">
      <w:pPr>
        <w:pStyle w:val="SingleTxt"/>
        <w:spacing w:after="0" w:line="120" w:lineRule="exact"/>
        <w:rPr>
          <w:sz w:val="10"/>
          <w:rtl/>
        </w:rPr>
      </w:pPr>
    </w:p>
    <w:p w:rsidR="00B14FD5" w:rsidRPr="0076345D"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w w:val="100"/>
          <w:rtl/>
        </w:rPr>
      </w:pPr>
      <w:r w:rsidRPr="0076345D">
        <w:rPr>
          <w:rFonts w:hint="cs"/>
          <w:spacing w:val="-4"/>
          <w:w w:val="100"/>
          <w:rtl/>
        </w:rPr>
        <w:tab/>
      </w:r>
      <w:r w:rsidRPr="0076345D">
        <w:rPr>
          <w:spacing w:val="-4"/>
          <w:w w:val="100"/>
          <w:rtl/>
        </w:rPr>
        <w:t xml:space="preserve">ثالثا </w:t>
      </w:r>
      <w:r w:rsidRPr="0076345D">
        <w:rPr>
          <w:rFonts w:hint="cs"/>
          <w:spacing w:val="-4"/>
          <w:w w:val="100"/>
          <w:rtl/>
        </w:rPr>
        <w:t>-</w:t>
      </w:r>
      <w:r w:rsidRPr="0076345D">
        <w:rPr>
          <w:rFonts w:hint="cs"/>
          <w:spacing w:val="-4"/>
          <w:w w:val="100"/>
          <w:rtl/>
        </w:rPr>
        <w:tab/>
      </w:r>
      <w:r w:rsidRPr="0076345D">
        <w:rPr>
          <w:spacing w:val="-4"/>
          <w:w w:val="100"/>
          <w:rtl/>
        </w:rPr>
        <w:t>الجوانب الإيجابية (منذ صدور آخر ملاحظات ختامية، فيما يتعلق بالتقارير الدورية)</w:t>
      </w:r>
    </w:p>
    <w:p w:rsidR="00B14FD5" w:rsidRPr="0076345D" w:rsidRDefault="00B14FD5" w:rsidP="00B14FD5">
      <w:pPr>
        <w:pStyle w:val="SingleTxt"/>
        <w:rPr>
          <w:i/>
          <w:iCs/>
          <w:rtl/>
        </w:rPr>
      </w:pPr>
      <w:r w:rsidRPr="0076345D">
        <w:rPr>
          <w:rFonts w:hint="cs"/>
          <w:i/>
          <w:iCs/>
          <w:rtl/>
        </w:rPr>
        <w:tab/>
      </w:r>
      <w:r w:rsidRPr="0076345D">
        <w:rPr>
          <w:i/>
          <w:iCs/>
          <w:rtl/>
        </w:rPr>
        <w:t>بي</w:t>
      </w:r>
      <w:r>
        <w:rPr>
          <w:rFonts w:hint="cs"/>
          <w:i/>
          <w:iCs/>
          <w:rtl/>
        </w:rPr>
        <w:t>ّ</w:t>
      </w:r>
      <w:r w:rsidRPr="0076345D">
        <w:rPr>
          <w:i/>
          <w:iCs/>
          <w:rtl/>
        </w:rPr>
        <w:t xml:space="preserve">ن ما حدث في مجال النهوض بتحقيق المساواة للمرأة في الدولة الطرف (منذ آخر مرة نُظر فيها في التقارير) من تطورات ملحوظة قد تود اللجنة تهنئة الدولة الطرف عليها، من قبيل ما يكون قد اعتُمد في الآونة الأخيرة من تشريعات و/أو سياسات وبرامج. وتُستخدم النقاط لإدراج التطورات. </w:t>
      </w:r>
    </w:p>
    <w:p w:rsidR="00B14FD5" w:rsidRPr="0076345D" w:rsidRDefault="00B14FD5" w:rsidP="00B14FD5">
      <w:pPr>
        <w:pStyle w:val="SingleTxt"/>
        <w:spacing w:after="0" w:line="120" w:lineRule="exact"/>
        <w:rPr>
          <w:sz w:val="10"/>
          <w:rtl/>
        </w:rPr>
      </w:pPr>
    </w:p>
    <w:p w:rsidR="00B14FD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رابعا -</w:t>
      </w:r>
      <w:r>
        <w:rPr>
          <w:rtl/>
        </w:rPr>
        <w:tab/>
        <w:t xml:space="preserve">مجالات الانشغال الرئيسية </w:t>
      </w:r>
    </w:p>
    <w:p w:rsidR="00B14FD5" w:rsidRPr="004D034E" w:rsidRDefault="00B14FD5" w:rsidP="00B14FD5">
      <w:pPr>
        <w:pStyle w:val="SingleTxt"/>
        <w:rPr>
          <w:i/>
          <w:iCs/>
          <w:rtl/>
        </w:rPr>
      </w:pPr>
      <w:r w:rsidRPr="004D034E">
        <w:rPr>
          <w:rFonts w:hint="cs"/>
          <w:b/>
          <w:bCs/>
          <w:i/>
          <w:iCs/>
          <w:rtl/>
        </w:rPr>
        <w:tab/>
      </w:r>
      <w:r w:rsidRPr="004D034E">
        <w:rPr>
          <w:b/>
          <w:bCs/>
          <w:i/>
          <w:iCs/>
          <w:rtl/>
        </w:rPr>
        <w:t>فيما يتعلق بالتقارير الدورية</w:t>
      </w:r>
      <w:r w:rsidRPr="004D034E">
        <w:rPr>
          <w:i/>
          <w:iCs/>
          <w:rtl/>
        </w:rPr>
        <w:t xml:space="preserve">: تطرق </w:t>
      </w:r>
      <w:r w:rsidRPr="004D034E">
        <w:rPr>
          <w:b/>
          <w:bCs/>
          <w:i/>
          <w:iCs/>
          <w:rtl/>
        </w:rPr>
        <w:t>فقط للمواد</w:t>
      </w:r>
      <w:r w:rsidRPr="004D034E">
        <w:rPr>
          <w:i/>
          <w:iCs/>
          <w:rtl/>
        </w:rPr>
        <w:t xml:space="preserve"> التي تحدد في إطارها الشواغل ذات</w:t>
      </w:r>
      <w:r w:rsidRPr="004D034E">
        <w:rPr>
          <w:rFonts w:hint="cs"/>
          <w:i/>
          <w:iCs/>
          <w:rtl/>
        </w:rPr>
        <w:t> </w:t>
      </w:r>
      <w:r w:rsidRPr="004D034E">
        <w:rPr>
          <w:i/>
          <w:iCs/>
          <w:rtl/>
        </w:rPr>
        <w:t xml:space="preserve">الأولوية. </w:t>
      </w:r>
    </w:p>
    <w:p w:rsidR="00B14FD5" w:rsidRPr="004D034E" w:rsidRDefault="00B14FD5" w:rsidP="00B14FD5">
      <w:pPr>
        <w:pStyle w:val="SingleTxt"/>
        <w:rPr>
          <w:i/>
          <w:iCs/>
          <w:rtl/>
        </w:rPr>
      </w:pPr>
      <w:r w:rsidRPr="004D034E">
        <w:rPr>
          <w:rFonts w:hint="cs"/>
          <w:i/>
          <w:iCs/>
          <w:rtl/>
        </w:rPr>
        <w:tab/>
      </w:r>
      <w:r w:rsidRPr="004D034E">
        <w:rPr>
          <w:i/>
          <w:iCs/>
          <w:rtl/>
        </w:rPr>
        <w:t xml:space="preserve">ويرجى أيضا الإشارة، عند الاقتضاء، إلى عدم تنفيذ التوصيات السابقة للجنة. </w:t>
      </w:r>
    </w:p>
    <w:p w:rsidR="00B14FD5" w:rsidRPr="004D034E" w:rsidRDefault="00B14FD5" w:rsidP="00B14FD5">
      <w:pPr>
        <w:pStyle w:val="SingleTxt"/>
        <w:rPr>
          <w:i/>
          <w:iCs/>
          <w:rtl/>
        </w:rPr>
      </w:pPr>
      <w:r w:rsidRPr="004D034E">
        <w:rPr>
          <w:rFonts w:hint="cs"/>
          <w:i/>
          <w:iCs/>
          <w:rtl/>
        </w:rPr>
        <w:tab/>
      </w:r>
      <w:r w:rsidRPr="004D034E">
        <w:rPr>
          <w:b/>
          <w:bCs/>
          <w:i/>
          <w:iCs/>
          <w:rtl/>
        </w:rPr>
        <w:t>وفيما يتعلق بالتقارير الأولية</w:t>
      </w:r>
      <w:r w:rsidRPr="004D034E">
        <w:rPr>
          <w:i/>
          <w:iCs/>
          <w:rtl/>
        </w:rPr>
        <w:t xml:space="preserve">: تطرق للمسائل على أساس </w:t>
      </w:r>
      <w:r w:rsidRPr="004D034E">
        <w:rPr>
          <w:b/>
          <w:bCs/>
          <w:i/>
          <w:iCs/>
          <w:rtl/>
        </w:rPr>
        <w:t>كل مادة على حدة</w:t>
      </w:r>
      <w:r w:rsidRPr="004D034E">
        <w:rPr>
          <w:i/>
          <w:iCs/>
          <w:rtl/>
        </w:rPr>
        <w:t>. ولك إن أردت أن تغير العناوين الفرعية المواضيعية لكل مادة من المواد ذات الصلة.</w:t>
      </w:r>
    </w:p>
    <w:p w:rsidR="00B14FD5" w:rsidRPr="004D034E" w:rsidRDefault="00B14FD5" w:rsidP="00B14FD5">
      <w:pPr>
        <w:pStyle w:val="SingleTxt"/>
        <w:rPr>
          <w:i/>
          <w:iCs/>
          <w:rtl/>
        </w:rPr>
      </w:pPr>
      <w:r w:rsidRPr="004D034E">
        <w:rPr>
          <w:rFonts w:hint="cs"/>
          <w:i/>
          <w:iCs/>
          <w:rtl/>
        </w:rPr>
        <w:tab/>
      </w:r>
      <w:r w:rsidRPr="004D034E">
        <w:rPr>
          <w:i/>
          <w:iCs/>
          <w:rtl/>
        </w:rPr>
        <w:t>وإن أمكن، اقترح أسئلة لطرح</w:t>
      </w:r>
      <w:r>
        <w:rPr>
          <w:rFonts w:hint="cs"/>
          <w:i/>
          <w:iCs/>
          <w:rtl/>
        </w:rPr>
        <w:t>ه</w:t>
      </w:r>
      <w:r w:rsidRPr="004D034E">
        <w:rPr>
          <w:i/>
          <w:iCs/>
          <w:rtl/>
        </w:rPr>
        <w:t xml:space="preserve">ا خلال الحوار. </w:t>
      </w:r>
    </w:p>
    <w:p w:rsidR="00B14FD5" w:rsidRPr="004D034E" w:rsidRDefault="00B14FD5" w:rsidP="00B14FD5">
      <w:pPr>
        <w:pStyle w:val="SingleTxt"/>
        <w:rPr>
          <w:rFonts w:hint="cs"/>
          <w:i/>
          <w:iCs/>
          <w:rtl/>
        </w:rPr>
      </w:pPr>
      <w:r w:rsidRPr="004D034E">
        <w:rPr>
          <w:rFonts w:hint="cs"/>
          <w:i/>
          <w:iCs/>
          <w:rtl/>
        </w:rPr>
        <w:tab/>
      </w:r>
      <w:r w:rsidRPr="004D034E">
        <w:rPr>
          <w:i/>
          <w:iCs/>
          <w:rtl/>
        </w:rPr>
        <w:t xml:space="preserve">ويرجى استخدام </w:t>
      </w:r>
      <w:r w:rsidRPr="004D034E">
        <w:rPr>
          <w:b/>
          <w:bCs/>
          <w:i/>
          <w:iCs/>
          <w:rtl/>
        </w:rPr>
        <w:t>النقاط</w:t>
      </w:r>
      <w:r w:rsidRPr="004D034E">
        <w:rPr>
          <w:i/>
          <w:iCs/>
          <w:rtl/>
        </w:rPr>
        <w:t xml:space="preserve"> والإشارة، كلما كان ذلك ممكنا، إلى مصدر المعلومات ورقم الصفحة.</w:t>
      </w:r>
    </w:p>
    <w:p w:rsidR="00B14FD5" w:rsidRDefault="00B14FD5" w:rsidP="00B14FD5">
      <w:pPr>
        <w:pStyle w:val="SingleTxt"/>
        <w:rPr>
          <w:rFonts w:hint="cs"/>
          <w:rtl/>
        </w:rPr>
      </w:pPr>
    </w:p>
    <w:p w:rsidR="00B14FD5" w:rsidRPr="0072392D" w:rsidRDefault="00B14FD5" w:rsidP="00B14FD5">
      <w:pPr>
        <w:pStyle w:val="SingleTxt"/>
        <w:ind w:left="1264" w:right="1264"/>
        <w:jc w:val="center"/>
        <w:rPr>
          <w:b/>
          <w:bCs/>
          <w:u w:val="single"/>
          <w:rtl/>
        </w:rPr>
      </w:pPr>
      <w:r w:rsidRPr="004D034E">
        <w:rPr>
          <w:b/>
          <w:bCs/>
          <w:u w:val="single"/>
          <w:rtl/>
        </w:rPr>
        <w:br w:type="page"/>
      </w:r>
      <w:r w:rsidRPr="0072392D">
        <w:rPr>
          <w:b/>
          <w:bCs/>
          <w:u w:val="single"/>
          <w:rtl/>
        </w:rPr>
        <w:t>الجزء الأول (المواد 1 إلى 6)</w:t>
      </w:r>
    </w:p>
    <w:p w:rsidR="00B14FD5" w:rsidRPr="0072392D"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72392D"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2392D">
        <w:rPr>
          <w:rFonts w:hint="cs"/>
          <w:rtl/>
        </w:rPr>
        <w:tab/>
      </w:r>
      <w:r w:rsidRPr="0072392D">
        <w:rPr>
          <w:rtl/>
        </w:rPr>
        <w:t>(أ)</w:t>
      </w:r>
      <w:r w:rsidRPr="0072392D">
        <w:rPr>
          <w:rFonts w:hint="cs"/>
          <w:rtl/>
        </w:rPr>
        <w:tab/>
      </w:r>
      <w:r w:rsidRPr="0072392D">
        <w:rPr>
          <w:rtl/>
        </w:rPr>
        <w:t>تعريف التمييز، ومبدأ المساواة، وآليات الشكاوى القانونية</w:t>
      </w:r>
    </w:p>
    <w:p w:rsidR="00B14FD5" w:rsidRPr="004D034E" w:rsidRDefault="00B14FD5" w:rsidP="00B14FD5">
      <w:pPr>
        <w:pStyle w:val="SingleTxt"/>
        <w:rPr>
          <w:i/>
          <w:iCs/>
          <w:rtl/>
        </w:rPr>
      </w:pPr>
      <w:r>
        <w:rPr>
          <w:rFonts w:hint="cs"/>
          <w:rtl/>
        </w:rPr>
        <w:tab/>
      </w:r>
      <w:r w:rsidRPr="004D034E">
        <w:rPr>
          <w:i/>
          <w:iCs/>
          <w:rtl/>
        </w:rPr>
        <w:t xml:space="preserve">قد تكون الشواغل متعلقة بما يلي (ولكن ليس على سبيل الحصر):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مواءمة القوانين الوطنية مع الاتفاقية. فهل للاتفاقية أولوية على القانون الوطني؟ وما</w:t>
      </w:r>
      <w:r>
        <w:rPr>
          <w:rFonts w:hint="cs"/>
          <w:rtl/>
        </w:rPr>
        <w:t> </w:t>
      </w:r>
      <w:r>
        <w:rPr>
          <w:rtl/>
        </w:rPr>
        <w:t>وضع القانون العرفي تجاه القانون الوطني/المدني، وما تأثيره في التنفيذ الفعال للاتفاقية؟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تعريف التمييز ضد المرأة وفقا للمادة 1 من الاتفاقية، وحظر التمييز ضد المرأة، وإدراج مبدأ المساواة بين المرأة والرجل في تشريع الدولة الطرف.</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استمرار العمل بتشريعات وأحكام قانونية وممارسات تمييزية.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وجود آليات فعالة للشكاوى القانونية في متناول المرأة، بما في ذلك وجود عدد كاف من المحاكم والموظفين القضائيين المؤهلين. يُبيَّن عدد القضايا وما إذا كان قد جرى الاحتجاج بالاتفاقية في المحاكم. وهل السلطة القضائية مستقلة أم هل للإفلات من العقاب الغلبة على إعمال القانون؟ وماذا عن استخدام آليات العدالة التقليدية/غير الرسمية؟ وهل هي تمييزية ضد المرأة؟ يُبيَّن في هذا الصدد ما إذا كانت الدولة الطرف تتصرف بما يكفي من العناية الواجبة من أجل تعزيز حقوق المرأة وحمايتها وإعمالها.</w:t>
      </w:r>
    </w:p>
    <w:p w:rsidR="00B14FD5" w:rsidRPr="004D034E" w:rsidRDefault="00B14FD5" w:rsidP="00B14FD5">
      <w:pPr>
        <w:pStyle w:val="SingleTxt"/>
        <w:spacing w:after="0" w:line="120" w:lineRule="exact"/>
        <w:rPr>
          <w:sz w:val="10"/>
          <w:rtl/>
        </w:rPr>
      </w:pPr>
    </w:p>
    <w:p w:rsidR="00B14FD5" w:rsidRPr="0072392D"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2392D">
        <w:rPr>
          <w:rFonts w:hint="cs"/>
          <w:rtl/>
        </w:rPr>
        <w:tab/>
      </w:r>
      <w:r w:rsidRPr="0072392D">
        <w:rPr>
          <w:rtl/>
        </w:rPr>
        <w:t>(ب)</w:t>
      </w:r>
      <w:r w:rsidRPr="0072392D">
        <w:rPr>
          <w:rFonts w:hint="cs"/>
          <w:rtl/>
        </w:rPr>
        <w:tab/>
      </w:r>
      <w:r w:rsidRPr="0072392D">
        <w:rPr>
          <w:rtl/>
        </w:rPr>
        <w:t xml:space="preserve">النهوض بالمرأة/الآلية الوطنية </w:t>
      </w:r>
    </w:p>
    <w:p w:rsidR="00B14FD5" w:rsidRPr="004D034E" w:rsidRDefault="00B14FD5" w:rsidP="00B14FD5">
      <w:pPr>
        <w:pStyle w:val="SingleTxt"/>
        <w:rPr>
          <w:i/>
          <w:iCs/>
          <w:rtl/>
        </w:rPr>
      </w:pPr>
      <w:r>
        <w:rPr>
          <w:rFonts w:hint="cs"/>
          <w:rtl/>
        </w:rPr>
        <w:tab/>
      </w:r>
      <w:r w:rsidRPr="004D034E">
        <w:rPr>
          <w:i/>
          <w:iCs/>
          <w:rtl/>
        </w:rPr>
        <w:t>قد تكون الشواغل متعلقة بما يلي</w:t>
      </w:r>
      <w:r w:rsidRPr="0072392D">
        <w:rPr>
          <w:rtl/>
        </w:rPr>
        <w:t xml:space="preserve"> (</w:t>
      </w:r>
      <w:r w:rsidRPr="004D034E">
        <w:rPr>
          <w:i/>
          <w:iCs/>
          <w:rtl/>
        </w:rPr>
        <w:t>ولكن ليس على سبيل الحصر</w:t>
      </w:r>
      <w:r w:rsidRPr="0072392D">
        <w:rPr>
          <w:rtl/>
        </w:rPr>
        <w:t>)</w:t>
      </w:r>
      <w:r w:rsidRPr="004D034E">
        <w:rPr>
          <w:i/>
          <w:iCs/>
          <w:rtl/>
        </w:rPr>
        <w:t xml:space="preserve">: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 xml:space="preserve">يرجى بيان ما إذا كانت الآلية الوطنية للنهوض بالمرأة تزود بما يكفي من التمويل والموظفين، وما إذا كانت تملك القدرة والسلطة فيما يتعلق باتخاذ القرارات. وهل هناك استراتيجية وطنية للنهوض بالمرأة؟ وما مدى فعاليتها في التأثير في إدراج منظور جنساني في جميع سياسات وبرامج الدولة الطرف؟ وهل تحظى الآلية بمرتبة وزارية؟ وماذا عن التنسيق على الصعيد المحلي؟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ما أنواع التدابير المتخذة في الميادين السياسية والاجتماعية والاقتصادية والثقافية من أجل النهوض بالمرأة؟ </w:t>
      </w:r>
    </w:p>
    <w:p w:rsidR="00B14FD5" w:rsidRPr="004D034E" w:rsidRDefault="00B14FD5" w:rsidP="00B14FD5">
      <w:pPr>
        <w:pStyle w:val="SingleTxt"/>
        <w:spacing w:after="0" w:line="120" w:lineRule="exact"/>
        <w:rPr>
          <w:sz w:val="10"/>
          <w:rtl/>
        </w:rPr>
      </w:pPr>
    </w:p>
    <w:p w:rsidR="00B14FD5" w:rsidRPr="0072392D"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72392D">
        <w:rPr>
          <w:rtl/>
        </w:rPr>
        <w:t>(ج)</w:t>
      </w:r>
      <w:r w:rsidRPr="0072392D">
        <w:rPr>
          <w:rFonts w:hint="cs"/>
          <w:rtl/>
        </w:rPr>
        <w:tab/>
      </w:r>
      <w:r w:rsidRPr="0072392D">
        <w:rPr>
          <w:rtl/>
        </w:rPr>
        <w:t xml:space="preserve">التدابير الخاصة المؤقتة </w:t>
      </w:r>
    </w:p>
    <w:p w:rsidR="00B14FD5" w:rsidRPr="004D034E" w:rsidRDefault="00B14FD5" w:rsidP="00B14FD5">
      <w:pPr>
        <w:pStyle w:val="SingleTxt"/>
        <w:rPr>
          <w:i/>
          <w:iCs/>
          <w:rtl/>
        </w:rPr>
      </w:pPr>
      <w:r>
        <w:rPr>
          <w:rFonts w:hint="cs"/>
          <w:rtl/>
        </w:rPr>
        <w:tab/>
      </w:r>
      <w:r w:rsidRPr="004D034E">
        <w:rPr>
          <w:i/>
          <w:iCs/>
          <w:rtl/>
        </w:rPr>
        <w:t xml:space="preserve">قد تكون الشواغل متعلقة بما يلي (ولكن ليس على سبيل الحصر):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هل نفذت تدابير خاصة مؤقتة تستهدف التعجيل بتحقيق المساواة من الناحية الفعلية؟ وفي أي ميادين؟ وهل قُيِّم استخدام التدابير الخاصة المؤقتة قياسا بأهدافها الأولية وما كانت النتائج؟</w:t>
      </w:r>
    </w:p>
    <w:p w:rsidR="00B14FD5" w:rsidRPr="004D034E" w:rsidRDefault="00B14FD5" w:rsidP="00B14FD5">
      <w:pPr>
        <w:pStyle w:val="SingleTxt"/>
        <w:spacing w:after="0" w:line="120" w:lineRule="exact"/>
        <w:rPr>
          <w:sz w:val="10"/>
          <w:rtl/>
        </w:rPr>
      </w:pPr>
    </w:p>
    <w:p w:rsidR="00B14FD5" w:rsidRPr="0072392D"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72392D">
        <w:rPr>
          <w:rtl/>
        </w:rPr>
        <w:t>(د)</w:t>
      </w:r>
      <w:r w:rsidRPr="0072392D">
        <w:rPr>
          <w:rFonts w:hint="cs"/>
          <w:rtl/>
        </w:rPr>
        <w:tab/>
      </w:r>
      <w:r w:rsidRPr="0072392D">
        <w:rPr>
          <w:rtl/>
        </w:rPr>
        <w:t xml:space="preserve">القوالب النمطية/الممارسات الضارة </w:t>
      </w:r>
    </w:p>
    <w:p w:rsidR="00B14FD5" w:rsidRPr="004D034E" w:rsidRDefault="00B14FD5" w:rsidP="00B14FD5">
      <w:pPr>
        <w:pStyle w:val="SingleTxt"/>
        <w:rPr>
          <w:rFonts w:hint="cs"/>
          <w:i/>
          <w:iCs/>
          <w:rtl/>
        </w:rPr>
      </w:pPr>
      <w:r>
        <w:rPr>
          <w:rFonts w:hint="cs"/>
          <w:rtl/>
        </w:rPr>
        <w:tab/>
      </w:r>
      <w:r w:rsidRPr="004D034E">
        <w:rPr>
          <w:i/>
          <w:iCs/>
          <w:rtl/>
        </w:rPr>
        <w:t xml:space="preserve">قد تكون الشواغل متعلقة بما </w:t>
      </w:r>
      <w:r>
        <w:rPr>
          <w:i/>
          <w:iCs/>
          <w:rtl/>
        </w:rPr>
        <w:t>يلي (ولكن ليس على سبيل الحصر)</w:t>
      </w:r>
      <w:r>
        <w:rPr>
          <w:rFonts w:hint="cs"/>
          <w:i/>
          <w:iCs/>
          <w:rtl/>
        </w:rPr>
        <w:t>:</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 xml:space="preserve">ما الأدوار التي يتوقع أن يؤديها الرجل والمرأة في المجتمع وفي الأسرة؟ وما أنواع التدابير المتخذة لتغيير أنماط السلوك الاجتماعية والثقافية والقوالب النمطية بين الرجل والمرأة؟ وهل يجري استخدام قوالب نمطية للرجل والمرأة في الكتب المدرسية أو في وسائط الإعلام؟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يرجى الإشارة، عند الاقتضاء، إلى استمرار الممارسات الضارة، وانعدام تشريعات تحظر الممارسات الضارة، وانعدام التعاون مع الجهات الفاعلة في المجتمع المدني للتوعية بالممارسات الضارة.</w:t>
      </w:r>
    </w:p>
    <w:p w:rsidR="00B14FD5" w:rsidRPr="000C7CB9"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(هـ)</w:t>
      </w:r>
      <w:r w:rsidRPr="007835BA">
        <w:rPr>
          <w:rFonts w:hint="cs"/>
          <w:rtl/>
        </w:rPr>
        <w:tab/>
      </w:r>
      <w:r w:rsidRPr="007835BA">
        <w:rPr>
          <w:rtl/>
        </w:rPr>
        <w:t>العنف ضد المرأة</w:t>
      </w:r>
    </w:p>
    <w:p w:rsidR="00B14FD5" w:rsidRPr="000C7CB9" w:rsidRDefault="00B14FD5" w:rsidP="00B14FD5">
      <w:pPr>
        <w:pStyle w:val="SingleTxt"/>
        <w:rPr>
          <w:rFonts w:hint="cs"/>
          <w:i/>
          <w:iCs/>
          <w:rtl/>
        </w:rPr>
      </w:pPr>
      <w:r>
        <w:rPr>
          <w:rFonts w:hint="cs"/>
          <w:rtl/>
        </w:rPr>
        <w:tab/>
      </w:r>
      <w:r w:rsidRPr="000C7CB9">
        <w:rPr>
          <w:i/>
          <w:iCs/>
          <w:rtl/>
        </w:rPr>
        <w:t xml:space="preserve">قد تكون الشواغل متعلقة بما </w:t>
      </w:r>
      <w:r>
        <w:rPr>
          <w:i/>
          <w:iCs/>
          <w:rtl/>
        </w:rPr>
        <w:t>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هل سُنَّت تشريعات لمنع العنف ضد المرأة ومكافحته، بما في ذلك العنف المن</w:t>
      </w:r>
      <w:r>
        <w:rPr>
          <w:rFonts w:hint="cs"/>
          <w:rtl/>
        </w:rPr>
        <w:t>ـ</w:t>
      </w:r>
      <w:r>
        <w:rPr>
          <w:rtl/>
        </w:rPr>
        <w:t>زلي؟</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عدد ضحايا العنف وأحكام الإدانة الصادرة بحق الجناة.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ما التدابير العملية المتخذة لمنع العنف وحماية الضحايا والعمل مع الجناة؟</w:t>
      </w:r>
    </w:p>
    <w:p w:rsidR="00B14FD5" w:rsidRPr="000C7CB9"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(و)</w:t>
      </w:r>
      <w:r w:rsidRPr="007835BA">
        <w:rPr>
          <w:rFonts w:hint="cs"/>
          <w:rtl/>
        </w:rPr>
        <w:tab/>
      </w:r>
      <w:r w:rsidRPr="007835BA">
        <w:rPr>
          <w:rtl/>
        </w:rPr>
        <w:t xml:space="preserve">الاتجار بالنساء واستغلال البغاء </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يُ</w:t>
      </w:r>
      <w:r>
        <w:rPr>
          <w:rFonts w:hint="cs"/>
          <w:rtl/>
        </w:rPr>
        <w:t>ب</w:t>
      </w:r>
      <w:r>
        <w:rPr>
          <w:rtl/>
        </w:rPr>
        <w:t>يَّنُ ما إذا كانت هناك تشريعات شاملة بشأن الاتجار بالبشر، وهيئة تقوم بدور الآلية المعنية بالظاهرة، واستراتيجية وطنية/خطة عمل وطنية.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هل البغاء ممارسة قانونية؟ وإذا كان البغاء ممارسة غير قانونية/جريمة، فهل يتعرض كل من الباغية والزبون للملاحقة القضائية؟ وإذا كان البغاء ممارسة قانونية، فهل توجد أحكام جزائية لحماية البغايا من الاستغلال؟</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ما التدابير المتخذة لقمع جميع أشكال الاتجار بالنساء واستغلال البغاء؟ وهل هناك أي عقبات تعترض سبيل القضاء على استغلال البغاء والاتجار بالنساء؟ وهل تتخذ الدولة الطرف أي تدابير لتأهيل النساء من ضحايا الاتجار وإدماجهن في المجتمع؟ يُرجى الإشارة إلى عدد الملاجئ الموفرة للنساء من ضحايا الاتجار. هل هناك برامج لحماية النساء من ضحايا الاتجار اللاتي يقبلن رفع دعاوى أمام المحاكم ضد المتاجرين بهن؟ وهل يسمح لهن بالبقاء في البلد الذي اتجر بهن فيه؟</w:t>
      </w:r>
    </w:p>
    <w:p w:rsidR="00B14FD5" w:rsidRPr="00265687" w:rsidRDefault="00B14FD5" w:rsidP="00B14FD5">
      <w:pPr>
        <w:pStyle w:val="SingleTxt"/>
        <w:spacing w:after="0" w:line="120" w:lineRule="exact"/>
        <w:rPr>
          <w:sz w:val="10"/>
          <w:rtl/>
        </w:rPr>
      </w:pPr>
    </w:p>
    <w:p w:rsidR="00B14FD5" w:rsidRPr="00265687"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jc w:val="center"/>
        <w:rPr>
          <w:u w:val="single"/>
          <w:rtl/>
        </w:rPr>
      </w:pPr>
      <w:r w:rsidRPr="00265687">
        <w:rPr>
          <w:u w:val="single"/>
          <w:rtl/>
        </w:rPr>
        <w:t>الجزء الثاني (المواد 7 إلى 9)</w:t>
      </w: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(أ)</w:t>
      </w:r>
      <w:r w:rsidRPr="007835BA">
        <w:rPr>
          <w:rFonts w:hint="cs"/>
          <w:rtl/>
        </w:rPr>
        <w:tab/>
      </w:r>
      <w:r w:rsidRPr="007835BA">
        <w:rPr>
          <w:rtl/>
        </w:rPr>
        <w:t xml:space="preserve">المشاركة في الحياة العامة والحياة السياسية واتخاذ القرارات </w:t>
      </w:r>
    </w:p>
    <w:p w:rsidR="00B14FD5" w:rsidRPr="00265687" w:rsidRDefault="00B14FD5" w:rsidP="00B14FD5">
      <w:pPr>
        <w:pStyle w:val="SingleTxt"/>
        <w:rPr>
          <w:i/>
          <w:iCs/>
          <w:rtl/>
        </w:rPr>
      </w:pPr>
      <w:r>
        <w:rPr>
          <w:rFonts w:hint="cs"/>
          <w:rtl/>
        </w:rPr>
        <w:tab/>
      </w:r>
      <w:r w:rsidRPr="00265687">
        <w:rPr>
          <w:i/>
          <w:iCs/>
          <w:rtl/>
        </w:rPr>
        <w:t xml:space="preserve">قد تكون الشواغل متعلقة بما يلي (ولكن ليس على سبيل الحصر):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النسبة المئوية للنساء في البرلمان. وما النسبة المئوية لأعضاء الأحزاب السياسية من النساء؟ وأي المناصب يشغلن؟ ما النسبة المئوية للنساء اللاتي يتقدمن للترشح للهيئات المنتخبة بالاقتراع العام، على الصعيدين المحلي والوطني؟ وهل للمرأة حق الترشح للمناصب التي تشغل بالانتخاب على قدم المساواة مع الرجل؟ وهل اتخذت أي تدابير خاصة مؤقتة، بما في ذلك نظام الحصص، لضمان تمثيل المرأة في البرلمان؟ وهل هناك أي حوافز حكومية لمساعدة المرأة على الاضطلاع بدور فعال في الميدان السياسي، مثل خدمات الرعاية النهارية المجانية؟</w:t>
      </w:r>
      <w:r>
        <w:rPr>
          <w:rFonts w:hint="cs"/>
          <w:rtl/>
        </w:rPr>
        <w:t xml:space="preserve">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 xml:space="preserve">ما النسبة المئوية للنساء/عدد النساء في الحكومة وفي مناصب اتخاذ القرارات في الإدارة والشركات العامة؟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sidRPr="00711C7C">
        <w:rPr>
          <w:w w:val="98"/>
          <w:rtl/>
        </w:rPr>
        <w:t>في حال وجود عملية سلام جارية، هل تشارك المرأة في المفاوضات؟ وعلى أي</w:t>
      </w:r>
      <w:r w:rsidRPr="00711C7C">
        <w:rPr>
          <w:rFonts w:hint="cs"/>
          <w:w w:val="98"/>
          <w:rtl/>
        </w:rPr>
        <w:t> </w:t>
      </w:r>
      <w:r w:rsidRPr="00711C7C">
        <w:rPr>
          <w:w w:val="98"/>
          <w:rtl/>
        </w:rPr>
        <w:t>مستوى؟</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ما النسبة المئوية للنساء اللاتي يعملن ممثلات رفيعات المستوى للدولة الطرف على الصعيد الدولي؟ وهل هناك أي برامج لتشجيع المرأة على دخول السلك الدبلوماسي أو التقدم لشغل وظائف في الهيئات الدولية؟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ما النسبة المئوية للنساء في منظومة المحاكم؟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ما النسبة المئوية للنساء في مناصب اتخاذ القرارات في القطاع الخاص؟ </w:t>
      </w: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(ب)</w:t>
      </w:r>
      <w:r w:rsidRPr="007835BA">
        <w:rPr>
          <w:rFonts w:hint="cs"/>
          <w:rtl/>
        </w:rPr>
        <w:tab/>
      </w:r>
      <w:r w:rsidRPr="007835BA">
        <w:rPr>
          <w:rtl/>
        </w:rPr>
        <w:t xml:space="preserve">الجنسية </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هل تتمتع المرأة، متزوجةً أو غيرَ متزوجة، بحقوق مساوية لحقوق الرجل في اكتساب الجنسية أو تغييرها أو الاحتفاظ بها؟ وهل تستطيع المرأة نقل جنسيتها إلى أطفالها في الدولة الطرف إذا لم يكن الأب من مواطني الدولة الطرف؟ وما العوامل الاجتماعية والثقافية والاقتصادية التي تؤثر في ممارسة المرأة لهذه الحقوق؟ </w:t>
      </w:r>
    </w:p>
    <w:p w:rsidR="00B14FD5" w:rsidRPr="00265687" w:rsidRDefault="00B14FD5" w:rsidP="00B14FD5">
      <w:pPr>
        <w:pStyle w:val="SingleTxt"/>
        <w:spacing w:after="0" w:line="120" w:lineRule="exact"/>
        <w:rPr>
          <w:sz w:val="10"/>
          <w:rtl/>
        </w:rPr>
      </w:pPr>
    </w:p>
    <w:p w:rsidR="00B14FD5" w:rsidRPr="00265687"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center"/>
        <w:rPr>
          <w:u w:val="single"/>
          <w:rtl/>
        </w:rPr>
      </w:pPr>
      <w:r>
        <w:rPr>
          <w:rFonts w:hint="cs"/>
          <w:rtl/>
        </w:rPr>
        <w:tab/>
      </w:r>
      <w:r>
        <w:rPr>
          <w:rFonts w:hint="cs"/>
          <w:rtl/>
        </w:rPr>
        <w:tab/>
      </w:r>
      <w:r w:rsidRPr="00265687">
        <w:rPr>
          <w:u w:val="single"/>
          <w:rtl/>
        </w:rPr>
        <w:t>الجزء الثالث (المواد 10 إلى 14)</w:t>
      </w: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(أ)</w:t>
      </w:r>
      <w:r w:rsidRPr="007835BA">
        <w:rPr>
          <w:rFonts w:hint="cs"/>
          <w:rtl/>
        </w:rPr>
        <w:tab/>
      </w:r>
      <w:r w:rsidRPr="007835BA">
        <w:rPr>
          <w:rtl/>
        </w:rPr>
        <w:t>التعليم</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هل تتخذ تدابير لضمان الوصول المتكافئ للفتيات والنساء إلى جميع مستويات التعليم، وللقضاء على الأحكام المسبقة التي قد تمنع الفتيات من الذهاب إلى المدرسة؟ وما معدلات الإلمام بالقراءة والكتابة لدى الذكور والإناث؟</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معدل انقطاع الفتيات عن الدراسة وما أسبابه الرئيسية؟ وهل تتخذ أي تدابير لإبقاء الفتيات في المدرسة أو السماح لهن بمواصلة دراساتهن من خلال برامج التعليم غير النظامي؟ وهل يجري رصد الاستغلال الجنسي والتحرش الجنسي في المدارس؟</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هل تحظى الفتيات والنساء بفرص التسجيل في ميادين الدراسة التي يهيمن عليها الذكور عادةً؟ وما التدابير المتخذة لتشجيع المرأة على متابعة دراسات غير تقليدية؟</w:t>
      </w:r>
    </w:p>
    <w:p w:rsidR="00B14FD5" w:rsidRPr="00265687"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(ب)</w:t>
      </w:r>
      <w:r w:rsidRPr="007835BA">
        <w:rPr>
          <w:rFonts w:hint="cs"/>
          <w:rtl/>
        </w:rPr>
        <w:tab/>
      </w:r>
      <w:r w:rsidRPr="007835BA">
        <w:rPr>
          <w:rtl/>
        </w:rPr>
        <w:t>العمالة</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 xml:space="preserve">التدابير المعمول بها من أجل القضاء على التمييز ضد المرأة في مكان العمل التي تستهدف، على سبيل المثال، تضييق فجوة الأجور بين الرجل والمرأة وردمها؛ وضمان تطبيق مبدأ المساواة في الأجر عن العمل المتساوي والعمل المتساوي في القيمة والمساواة في فرص الحصول على العمل؛ والقضاء على التمييز المهني الأفقي والرأسي على السواء.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النسبة المئوية للنساء في القوى العاملة الرسمية؟ وما النسبة المئوية التي تمثلها النساء من ضمن العاملين لبعض الوقت والعاملين على أساس التفرغ؟ وما النسبة المئوية للنساء العاملات في القطاع غير الرسمي؟ وهل تحظى النساء في قطاعي العمل الرسمي وغير الرسمي بإمكانية الحصول على الضمان الاجتماعي والاستحقاقات الأخرى، بما</w:t>
      </w:r>
      <w:r>
        <w:rPr>
          <w:rFonts w:hint="cs"/>
          <w:rtl/>
        </w:rPr>
        <w:t> </w:t>
      </w:r>
      <w:r>
        <w:rPr>
          <w:rtl/>
        </w:rPr>
        <w:t>في ذلك إجازة الأمومة المدفوعة الأجر؟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هل التحرش الجنسي في مكان العمل محظور بموجب القانون؟ وهل تتاح للمرأة آليات لتقديم الشكاوى؟</w:t>
      </w:r>
      <w:r>
        <w:rPr>
          <w:rFonts w:hint="cs"/>
          <w:rtl/>
        </w:rPr>
        <w:t xml:space="preserve"> </w:t>
      </w:r>
    </w:p>
    <w:p w:rsidR="00B14FD5" w:rsidRPr="00265687"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(ج)</w:t>
      </w:r>
      <w:r w:rsidRPr="007835BA">
        <w:rPr>
          <w:rFonts w:hint="cs"/>
          <w:rtl/>
        </w:rPr>
        <w:tab/>
      </w:r>
      <w:r w:rsidRPr="007835BA">
        <w:rPr>
          <w:rtl/>
        </w:rPr>
        <w:t>الصحة</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التدابير المتخذة للقضاء على العراقيل التي تواجهها المرأة في الحصول على خدمات الرعاية الصحية، وما التدابير المتخذة لضمان حصول المرأة على هذه الخدمات في الوقت المناسب وبأسعار معقولة؟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التدابير المتخذة لضمان استفادة المرأة من الخدمات المناسبة فيما يتعلق بالحمل والولادة وفترة ما بعد الولادة؟ وهل توجد معلومات عن المعدلات التي تخفض بها هذه التدابير وفيات الأمومة واعتلال صحة الأم، بصفة عامة، وفي الفئات والمناطق والمجتمعات المحلية الضعيفة، على وجه الخصوص؟</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مدى توافر وسائل منع الحمل وإمكانية الحصول عليها. وهل الإجهاض ممارسة غير قانونية/جريمة؟ وهل تجرى عمليات الإجهاض على أي حال؟ وما الإحصاءات المتاحة عن الوفاة و/أو المرض بسبب الإجهاض أو لسبب مرتبط به؟ وما معدل الحمل في سن المراهقة؟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هل توجد استراتيجية لمكافحة فيروس نقص المناعة البشرية/الإيدز؟ وهل تتأثر المرأة على نحو غير متناسب أكثر من الرجل؟ وهل تتمكن المرأة من الحصول على العلاج المضاد للفيروسات العكوسة وخدمات الوقاية من انتقال المرض من الأم إلى الطفل؟ </w:t>
      </w:r>
    </w:p>
    <w:p w:rsidR="00B14FD5" w:rsidRPr="00265687"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(د)</w:t>
      </w:r>
      <w:r w:rsidRPr="007835BA">
        <w:rPr>
          <w:rFonts w:hint="cs"/>
          <w:rtl/>
        </w:rPr>
        <w:tab/>
      </w:r>
      <w:r w:rsidRPr="007835BA">
        <w:rPr>
          <w:rtl/>
        </w:rPr>
        <w:t>التمكين الاقتصادي/الاستحقاقات الاجتماعية والاقتصادية</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يُبيَّن ما إذا كانت استراتيجيات التنمية ومكافحة الفقر تتضمن منظورا جنسانيا وتلبي الاحتياجات المحددة للمرأة.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أنواع التدابير المتخذة لضمان حصول المرأة على القروض ومختلف أشكال الائتمان، بما في ذلك الائتمان البالغ الصغر؟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هل تواجه المرأة تمييزا في ما يتعلق بإمكانية الحصول على الاستحقاقات الاجتماعية والمعاشات التقاعدية؟</w:t>
      </w:r>
    </w:p>
    <w:p w:rsidR="00B14FD5" w:rsidRPr="00265687"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7835BA">
        <w:rPr>
          <w:rtl/>
        </w:rPr>
        <w:t>(هـ)</w:t>
      </w:r>
      <w:r w:rsidRPr="007835BA">
        <w:rPr>
          <w:rFonts w:hint="cs"/>
          <w:rtl/>
        </w:rPr>
        <w:tab/>
      </w:r>
      <w:r w:rsidRPr="007835BA">
        <w:rPr>
          <w:rtl/>
        </w:rPr>
        <w:t xml:space="preserve">المرأة الريفية </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يُبيَّنُ ما إذا كانت هناك استراتيجية للتنمية الريفية تدمج منظورا جنسانيا ودعما موجها للمرأة الريفية في قطاعات من قبيل الصحة والتعليم والعمالة والتنمية الاقتصادية والمشاركة في اتخاذ القرارات.</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أي أنواع التدابير يطبق لضمان مشاركة المرأة الريفية في وضع وتنفيذ خطط التنمية المحلية والاقتصادية؟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هل بوسع المرأة الريفية أن تكون مالكة للممتلكات والأراضي وأن ترثها؟ وهل تتمتع بإمكانيات متساوية للحصول على القروض وأشكال الدعم الأخرى؟</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 xml:space="preserve">هل توجد أحكام خاصة فيما يتعلق بالإسكان والصرف الصحي والكهرباء والإمداد بالمياه تراعي احتياجات المرأة الريفية؟ </w:t>
      </w:r>
    </w:p>
    <w:p w:rsidR="00B14FD5" w:rsidRPr="00265687" w:rsidRDefault="00B14FD5" w:rsidP="00B14FD5">
      <w:pPr>
        <w:pStyle w:val="SingleTxt"/>
        <w:spacing w:after="0" w:line="120" w:lineRule="exact"/>
        <w:rPr>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(و)</w:t>
      </w:r>
      <w:r w:rsidRPr="007835BA">
        <w:rPr>
          <w:rFonts w:hint="cs"/>
          <w:rtl/>
        </w:rPr>
        <w:tab/>
      </w:r>
      <w:r w:rsidRPr="007835BA">
        <w:rPr>
          <w:rtl/>
        </w:rPr>
        <w:t>فئات النساء المحرومة</w:t>
      </w:r>
    </w:p>
    <w:p w:rsidR="00B14FD5" w:rsidRPr="00265687" w:rsidRDefault="00B14FD5" w:rsidP="00B14FD5">
      <w:pPr>
        <w:pStyle w:val="SingleTxt"/>
        <w:rPr>
          <w:i/>
          <w:iCs/>
          <w:rtl/>
        </w:rPr>
      </w:pPr>
      <w:r w:rsidRPr="00265687">
        <w:rPr>
          <w:rFonts w:hint="cs"/>
          <w:i/>
          <w:iCs/>
          <w:rtl/>
        </w:rPr>
        <w:tab/>
      </w:r>
      <w:r w:rsidRPr="00265687">
        <w:rPr>
          <w:i/>
          <w:iCs/>
          <w:rtl/>
        </w:rPr>
        <w:t xml:space="preserve">تتعلق الشواغل الواردة في إطار هذا الباب بالنساء اللاتي يعانين من تمييز مضاعف (متعدد الجوانب)، مثل: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النساء اللاتي يعشن في فقر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نساء الأقليات العرقية والأقليات الأخرى</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النساء المهاجرات</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النساء المسنات</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النساء ذوات الإعاقة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اللاجئات وطالبات اللجوء، وما إلى ذلك.</w:t>
      </w:r>
    </w:p>
    <w:p w:rsidR="00B14FD5" w:rsidRPr="00265687"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center"/>
        <w:rPr>
          <w:u w:val="single"/>
          <w:rtl/>
        </w:rPr>
      </w:pPr>
      <w:r w:rsidRPr="00265687">
        <w:rPr>
          <w:u w:val="single"/>
          <w:rtl/>
        </w:rPr>
        <w:t>الجزء الرابع (المادتان 15 و 16)</w:t>
      </w: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7835BA"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835BA">
        <w:rPr>
          <w:rFonts w:hint="cs"/>
          <w:rtl/>
        </w:rPr>
        <w:tab/>
      </w:r>
      <w:r w:rsidRPr="007835BA">
        <w:rPr>
          <w:rtl/>
        </w:rPr>
        <w:t>(أ)</w:t>
      </w:r>
      <w:r w:rsidRPr="007835BA">
        <w:rPr>
          <w:rFonts w:hint="cs"/>
          <w:rtl/>
        </w:rPr>
        <w:tab/>
      </w:r>
      <w:r w:rsidRPr="007835BA">
        <w:rPr>
          <w:rtl/>
        </w:rPr>
        <w:t>المساواة في الزواج والعلاقات الأسرية</w:t>
      </w:r>
    </w:p>
    <w:p w:rsidR="00B14FD5" w:rsidRPr="00265687" w:rsidRDefault="00B14FD5" w:rsidP="00B14FD5">
      <w:pPr>
        <w:pStyle w:val="SingleTxt"/>
        <w:rPr>
          <w:i/>
          <w:iCs/>
          <w:rtl/>
        </w:rPr>
      </w:pPr>
      <w:r>
        <w:rPr>
          <w:rFonts w:hint="cs"/>
          <w:rtl/>
        </w:rPr>
        <w:tab/>
      </w:r>
      <w:r w:rsidRPr="00265687">
        <w:rPr>
          <w:i/>
          <w:iCs/>
          <w:rtl/>
        </w:rPr>
        <w:t>قد تكون الشواغل متعلقة بما يلي (ولكن ليس على سبيل الحصر):</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هل العلاقات الأسرية محكومة بالقانون المدني أو القوانين الدينية أو القوانين العرفية أو بمزيج من هذه القوانين؟ وهل تعامل المرأة على قدم المساواة مع الرجل في ظل هذه القوانين؟</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ما أنواع أو أشكال الأسرة (أنواع الزواج، الاقتران بحكم الواقع، الشراكات، وما</w:t>
      </w:r>
      <w:r>
        <w:rPr>
          <w:rFonts w:hint="cs"/>
          <w:rtl/>
        </w:rPr>
        <w:t> </w:t>
      </w:r>
      <w:r>
        <w:rPr>
          <w:rtl/>
        </w:rPr>
        <w:t>إلى ذلك) الموجودة في ظل القوانين المدنية والدينية والعرفية؟ وهل تعترف بها</w:t>
      </w:r>
      <w:r>
        <w:rPr>
          <w:rFonts w:hint="cs"/>
          <w:rtl/>
        </w:rPr>
        <w:t> </w:t>
      </w:r>
      <w:r>
        <w:rPr>
          <w:rtl/>
        </w:rPr>
        <w:t>الدولة؟</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 xml:space="preserve">هل تتمتع المرأة بنفس القدر من الحرية الذي يتمتع به الرجل في اختيار الزوج؟ وهل سن الزواج واحد للمرأة والرجل؟ وهل يجيز القانون تعدد الزوجات؟ </w:t>
      </w:r>
    </w:p>
    <w:p w:rsid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r>
      <w:r>
        <w:rPr>
          <w:rtl/>
        </w:rPr>
        <w:t>المسائل المتعلقة بحل الأسرة؛ وحضانة الأطفال، وتقسيم الممتلكات، واستحقاق النفقة: ما الذي ينص عليه القانون وما الذي يحدث على صعيد الممارسة؟ وهل تعامل المرأة رسميا على قدم المساواة مع الرجل بموجب القانون فيما يتعلق بأهليتها القانونية لإبرام العقود وإدارة الممتلكات؟ وهل الطلاق متاح للرجل والمرأة على أساس نفس المسوغات؟</w:t>
      </w:r>
    </w:p>
    <w:p w:rsidR="00B14FD5" w:rsidRPr="00B14FD5" w:rsidRDefault="00B14FD5" w:rsidP="00B14F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B14FD5" w:rsidRPr="00D567A5" w:rsidRDefault="003F501E" w:rsidP="003F501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B14FD5" w:rsidRPr="00D567A5">
        <w:rPr>
          <w:rFonts w:hint="cs"/>
          <w:rtl/>
        </w:rPr>
        <w:t>المرفق الثالث</w:t>
      </w:r>
    </w:p>
    <w:p w:rsidR="00B14FD5" w:rsidRPr="00D567A5" w:rsidRDefault="00B14FD5" w:rsidP="00914E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hint="cs"/>
          <w:rtl/>
        </w:rPr>
      </w:pPr>
      <w:r>
        <w:rPr>
          <w:rFonts w:hint="cs"/>
          <w:rtl/>
        </w:rPr>
        <w:tab/>
      </w:r>
      <w:r w:rsidRPr="00D567A5">
        <w:rPr>
          <w:rFonts w:hint="cs"/>
          <w:rtl/>
        </w:rPr>
        <w:tab/>
        <w:t>المقرر 52/رابعا</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tl/>
        </w:rPr>
        <w:t>الطرائق والإجراءات المتعلقة بالمسائل الناشئة عن المادة 8 من البروتوكول الاختياري</w:t>
      </w:r>
    </w:p>
    <w:p w:rsidR="003F501E" w:rsidRPr="003F501E" w:rsidRDefault="003F501E" w:rsidP="003F50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tl/>
        </w:rPr>
        <w:t>الإجراءات التي اتخذتها اللجنة في</w:t>
      </w:r>
      <w:r w:rsidRPr="00D567A5">
        <w:rPr>
          <w:rFonts w:hint="cs"/>
          <w:rtl/>
        </w:rPr>
        <w:t xml:space="preserve"> </w:t>
      </w:r>
      <w:r w:rsidRPr="00D567A5">
        <w:rPr>
          <w:rtl/>
        </w:rPr>
        <w:t>ما يتصل بالمسائل الناشئة عن المادة 8 من البروتوكول الاختياري</w:t>
      </w:r>
    </w:p>
    <w:p w:rsidR="00B14FD5" w:rsidRPr="00914E50" w:rsidRDefault="00B14FD5" w:rsidP="00B14FD5">
      <w:pPr>
        <w:pStyle w:val="SingleTxt"/>
        <w:rPr>
          <w:rFonts w:hint="cs"/>
          <w:w w:val="100"/>
          <w:rtl/>
        </w:rPr>
      </w:pPr>
      <w:r>
        <w:rPr>
          <w:rFonts w:hint="cs"/>
          <w:rtl/>
        </w:rPr>
        <w:tab/>
      </w:r>
      <w:r w:rsidRPr="00914E50">
        <w:rPr>
          <w:w w:val="100"/>
          <w:rtl/>
        </w:rPr>
        <w:t xml:space="preserve">ناقشت اللجنة </w:t>
      </w:r>
      <w:r w:rsidRPr="00914E50">
        <w:rPr>
          <w:rFonts w:hint="cs"/>
          <w:w w:val="100"/>
          <w:rtl/>
        </w:rPr>
        <w:t xml:space="preserve">ما تقوم به من عمل </w:t>
      </w:r>
      <w:r w:rsidRPr="00914E50">
        <w:rPr>
          <w:w w:val="100"/>
          <w:rtl/>
        </w:rPr>
        <w:t>بموجب المادة 8 من ال</w:t>
      </w:r>
      <w:r w:rsidRPr="00914E50">
        <w:rPr>
          <w:rFonts w:hint="cs"/>
          <w:w w:val="100"/>
          <w:rtl/>
        </w:rPr>
        <w:t xml:space="preserve">بروتوكول </w:t>
      </w:r>
      <w:r w:rsidRPr="00914E50">
        <w:rPr>
          <w:w w:val="100"/>
          <w:rtl/>
        </w:rPr>
        <w:t>ا</w:t>
      </w:r>
      <w:r w:rsidRPr="00914E50">
        <w:rPr>
          <w:rFonts w:hint="cs"/>
          <w:w w:val="100"/>
          <w:rtl/>
        </w:rPr>
        <w:t xml:space="preserve">لاختياري </w:t>
      </w:r>
      <w:r w:rsidRPr="00914E50">
        <w:rPr>
          <w:w w:val="100"/>
          <w:rtl/>
        </w:rPr>
        <w:t xml:space="preserve">وتطبيق </w:t>
      </w:r>
      <w:r w:rsidRPr="00914E50">
        <w:rPr>
          <w:rFonts w:hint="cs"/>
          <w:w w:val="100"/>
          <w:rtl/>
        </w:rPr>
        <w:t xml:space="preserve">مواد </w:t>
      </w:r>
      <w:r w:rsidRPr="00914E50">
        <w:rPr>
          <w:w w:val="100"/>
          <w:rtl/>
        </w:rPr>
        <w:t>نظام</w:t>
      </w:r>
      <w:r w:rsidRPr="00914E50">
        <w:rPr>
          <w:rFonts w:hint="cs"/>
          <w:w w:val="100"/>
          <w:rtl/>
        </w:rPr>
        <w:t>ه</w:t>
      </w:r>
      <w:r w:rsidRPr="00914E50">
        <w:rPr>
          <w:w w:val="100"/>
          <w:rtl/>
        </w:rPr>
        <w:t>ا</w:t>
      </w:r>
      <w:r w:rsidRPr="00914E50">
        <w:rPr>
          <w:rFonts w:hint="cs"/>
          <w:w w:val="100"/>
          <w:rtl/>
        </w:rPr>
        <w:t xml:space="preserve"> ا</w:t>
      </w:r>
      <w:r w:rsidRPr="00914E50">
        <w:rPr>
          <w:w w:val="100"/>
          <w:rtl/>
        </w:rPr>
        <w:t>لداخلي</w:t>
      </w:r>
      <w:r w:rsidRPr="00914E50">
        <w:rPr>
          <w:rFonts w:hint="cs"/>
          <w:w w:val="100"/>
          <w:rtl/>
        </w:rPr>
        <w:t xml:space="preserve"> التي تسري</w:t>
      </w:r>
      <w:r w:rsidRPr="00914E50">
        <w:rPr>
          <w:w w:val="100"/>
          <w:rtl/>
        </w:rPr>
        <w:t xml:space="preserve"> </w:t>
      </w:r>
      <w:r w:rsidRPr="00914E50">
        <w:rPr>
          <w:rFonts w:hint="cs"/>
          <w:w w:val="100"/>
          <w:rtl/>
        </w:rPr>
        <w:t xml:space="preserve">على </w:t>
      </w:r>
      <w:r w:rsidRPr="00914E50">
        <w:rPr>
          <w:w w:val="100"/>
          <w:rtl/>
        </w:rPr>
        <w:t>ال</w:t>
      </w:r>
      <w:r w:rsidRPr="00914E50">
        <w:rPr>
          <w:rFonts w:hint="cs"/>
          <w:w w:val="100"/>
          <w:rtl/>
        </w:rPr>
        <w:t xml:space="preserve">أنشطة التي يُضطلع بها في إطار </w:t>
      </w:r>
      <w:r w:rsidRPr="00914E50">
        <w:rPr>
          <w:w w:val="100"/>
          <w:rtl/>
        </w:rPr>
        <w:t>إجرا</w:t>
      </w:r>
      <w:r w:rsidRPr="00914E50">
        <w:rPr>
          <w:rFonts w:hint="cs"/>
          <w:w w:val="100"/>
          <w:rtl/>
        </w:rPr>
        <w:t>ءات التحري</w:t>
      </w:r>
      <w:r w:rsidRPr="00914E50">
        <w:rPr>
          <w:w w:val="100"/>
          <w:rtl/>
        </w:rPr>
        <w:t>.</w:t>
      </w:r>
    </w:p>
    <w:p w:rsidR="00B14FD5" w:rsidRPr="00D567A5" w:rsidRDefault="00B14FD5" w:rsidP="00B14FD5">
      <w:pPr>
        <w:pStyle w:val="SingleTxt"/>
      </w:pPr>
      <w:r>
        <w:rPr>
          <w:rFonts w:hint="cs"/>
          <w:rtl/>
        </w:rPr>
        <w:tab/>
      </w:r>
      <w:r w:rsidRPr="00D567A5">
        <w:rPr>
          <w:rFonts w:hint="cs"/>
          <w:rtl/>
        </w:rPr>
        <w:t xml:space="preserve">وبناء </w:t>
      </w:r>
      <w:r w:rsidRPr="00D567A5">
        <w:rPr>
          <w:rtl/>
        </w:rPr>
        <w:t xml:space="preserve">على </w:t>
      </w:r>
      <w:r w:rsidRPr="00D567A5">
        <w:rPr>
          <w:rFonts w:hint="cs"/>
          <w:rtl/>
        </w:rPr>
        <w:t>ال</w:t>
      </w:r>
      <w:r w:rsidRPr="00D567A5">
        <w:rPr>
          <w:rtl/>
        </w:rPr>
        <w:t>مناقش</w:t>
      </w:r>
      <w:r w:rsidRPr="00D567A5">
        <w:rPr>
          <w:rFonts w:hint="cs"/>
          <w:rtl/>
        </w:rPr>
        <w:t>ة التي أجر</w:t>
      </w:r>
      <w:r w:rsidRPr="00D567A5">
        <w:rPr>
          <w:rtl/>
        </w:rPr>
        <w:t>ته</w:t>
      </w:r>
      <w:r w:rsidRPr="00D567A5">
        <w:rPr>
          <w:rFonts w:hint="cs"/>
          <w:rtl/>
        </w:rPr>
        <w:t>ا</w:t>
      </w:r>
      <w:r w:rsidRPr="00D567A5">
        <w:rPr>
          <w:rtl/>
        </w:rPr>
        <w:t xml:space="preserve"> </w:t>
      </w:r>
      <w:r w:rsidRPr="00D567A5">
        <w:rPr>
          <w:rFonts w:hint="cs"/>
          <w:rtl/>
        </w:rPr>
        <w:t xml:space="preserve">اللجنة </w:t>
      </w:r>
      <w:r w:rsidRPr="00D567A5">
        <w:rPr>
          <w:rtl/>
        </w:rPr>
        <w:t>بشأن ال</w:t>
      </w:r>
      <w:r w:rsidRPr="00D567A5">
        <w:rPr>
          <w:rFonts w:hint="cs"/>
          <w:rtl/>
        </w:rPr>
        <w:t xml:space="preserve">مسائل </w:t>
      </w:r>
      <w:r w:rsidRPr="00D567A5">
        <w:rPr>
          <w:rtl/>
        </w:rPr>
        <w:t>المتصلة بتطبيق نظامها الداخلي على ست</w:t>
      </w:r>
      <w:r w:rsidRPr="00D567A5">
        <w:rPr>
          <w:rFonts w:hint="cs"/>
          <w:rtl/>
        </w:rPr>
        <w:t>ة</w:t>
      </w:r>
      <w:r w:rsidRPr="00D567A5">
        <w:rPr>
          <w:rtl/>
        </w:rPr>
        <w:t xml:space="preserve"> </w:t>
      </w:r>
      <w:r w:rsidRPr="00D567A5">
        <w:rPr>
          <w:rFonts w:hint="cs"/>
          <w:rtl/>
        </w:rPr>
        <w:t>تحريات،</w:t>
      </w:r>
      <w:r w:rsidRPr="00D567A5">
        <w:rPr>
          <w:rtl/>
        </w:rPr>
        <w:t xml:space="preserve"> </w:t>
      </w:r>
      <w:r w:rsidRPr="00D567A5">
        <w:rPr>
          <w:rFonts w:hint="cs"/>
          <w:rtl/>
        </w:rPr>
        <w:t xml:space="preserve">وهي تحريات تم </w:t>
      </w:r>
      <w:r w:rsidRPr="00D567A5">
        <w:rPr>
          <w:rtl/>
        </w:rPr>
        <w:t>تسجيل</w:t>
      </w:r>
      <w:r w:rsidRPr="00D567A5">
        <w:rPr>
          <w:rFonts w:hint="cs"/>
          <w:rtl/>
        </w:rPr>
        <w:t xml:space="preserve">ها </w:t>
      </w:r>
      <w:r w:rsidRPr="00D567A5">
        <w:rPr>
          <w:rtl/>
        </w:rPr>
        <w:t>و</w:t>
      </w:r>
      <w:r w:rsidRPr="00D567A5">
        <w:rPr>
          <w:rFonts w:hint="cs"/>
          <w:rtl/>
        </w:rPr>
        <w:t xml:space="preserve">هي إما </w:t>
      </w:r>
      <w:r w:rsidRPr="00D567A5">
        <w:rPr>
          <w:rtl/>
        </w:rPr>
        <w:t>قيد ال</w:t>
      </w:r>
      <w:r w:rsidRPr="00D567A5">
        <w:rPr>
          <w:rFonts w:hint="cs"/>
          <w:rtl/>
        </w:rPr>
        <w:t xml:space="preserve">نظر </w:t>
      </w:r>
      <w:r w:rsidRPr="00D567A5">
        <w:rPr>
          <w:rtl/>
        </w:rPr>
        <w:t xml:space="preserve">الأولي أو </w:t>
      </w:r>
      <w:r w:rsidRPr="00D567A5">
        <w:rPr>
          <w:rFonts w:hint="cs"/>
          <w:rtl/>
        </w:rPr>
        <w:t xml:space="preserve">تم الانتهاء من النظر فيها وقبولها </w:t>
      </w:r>
      <w:r w:rsidRPr="00D567A5">
        <w:rPr>
          <w:rtl/>
        </w:rPr>
        <w:t>(الم</w:t>
      </w:r>
      <w:r w:rsidRPr="00D567A5">
        <w:rPr>
          <w:rFonts w:hint="cs"/>
          <w:rtl/>
        </w:rPr>
        <w:t>و</w:t>
      </w:r>
      <w:r w:rsidRPr="00D567A5">
        <w:rPr>
          <w:rtl/>
        </w:rPr>
        <w:t>اد 77</w:t>
      </w:r>
      <w:r w:rsidRPr="00D567A5">
        <w:rPr>
          <w:rFonts w:hint="cs"/>
          <w:rtl/>
        </w:rPr>
        <w:t xml:space="preserve"> و</w:t>
      </w:r>
      <w:r w:rsidRPr="00D567A5">
        <w:rPr>
          <w:rtl/>
        </w:rPr>
        <w:t xml:space="preserve"> 78</w:t>
      </w:r>
      <w:r w:rsidRPr="00D567A5">
        <w:rPr>
          <w:rFonts w:hint="cs"/>
          <w:rtl/>
        </w:rPr>
        <w:t xml:space="preserve"> و</w:t>
      </w:r>
      <w:r w:rsidRPr="00D567A5">
        <w:rPr>
          <w:rtl/>
        </w:rPr>
        <w:t xml:space="preserve"> 79</w:t>
      </w:r>
      <w:r w:rsidRPr="00D567A5">
        <w:rPr>
          <w:rFonts w:hint="cs"/>
          <w:rtl/>
        </w:rPr>
        <w:t xml:space="preserve"> و</w:t>
      </w:r>
      <w:r w:rsidRPr="00D567A5">
        <w:rPr>
          <w:rtl/>
        </w:rPr>
        <w:t xml:space="preserve"> 80)</w:t>
      </w:r>
      <w:r w:rsidRPr="00D567A5">
        <w:rPr>
          <w:rFonts w:hint="cs"/>
          <w:rtl/>
        </w:rPr>
        <w:t>،</w:t>
      </w:r>
      <w:r w:rsidRPr="00D567A5">
        <w:rPr>
          <w:rtl/>
        </w:rPr>
        <w:t xml:space="preserve"> و</w:t>
      </w:r>
      <w:r w:rsidRPr="00D567A5">
        <w:rPr>
          <w:rFonts w:hint="cs"/>
          <w:rtl/>
        </w:rPr>
        <w:t>بسبب انعدام</w:t>
      </w:r>
      <w:r w:rsidRPr="00D567A5">
        <w:rPr>
          <w:rtl/>
        </w:rPr>
        <w:t xml:space="preserve"> </w:t>
      </w:r>
      <w:r w:rsidRPr="00D567A5">
        <w:rPr>
          <w:rFonts w:hint="cs"/>
          <w:rtl/>
        </w:rPr>
        <w:t>ال</w:t>
      </w:r>
      <w:r w:rsidRPr="00D567A5">
        <w:rPr>
          <w:rtl/>
        </w:rPr>
        <w:t xml:space="preserve">وقت </w:t>
      </w:r>
      <w:r w:rsidRPr="00D567A5">
        <w:rPr>
          <w:rFonts w:hint="cs"/>
          <w:rtl/>
        </w:rPr>
        <w:t xml:space="preserve">الكافي </w:t>
      </w:r>
      <w:r w:rsidRPr="00D567A5">
        <w:rPr>
          <w:rtl/>
        </w:rPr>
        <w:t>ل</w:t>
      </w:r>
      <w:r w:rsidRPr="00D567A5">
        <w:rPr>
          <w:rFonts w:hint="cs"/>
          <w:rtl/>
        </w:rPr>
        <w:t>تعميق ا</w:t>
      </w:r>
      <w:r w:rsidRPr="00D567A5">
        <w:rPr>
          <w:rtl/>
        </w:rPr>
        <w:t xml:space="preserve">لنظر </w:t>
      </w:r>
      <w:r w:rsidRPr="00D567A5">
        <w:rPr>
          <w:rFonts w:hint="cs"/>
          <w:rtl/>
        </w:rPr>
        <w:t xml:space="preserve">في هذه التحريات في </w:t>
      </w:r>
      <w:r w:rsidRPr="00D567A5">
        <w:rPr>
          <w:rtl/>
        </w:rPr>
        <w:t>الجلسة العامة، تمشيا مع المادة 82 (3)</w:t>
      </w:r>
      <w:r w:rsidRPr="00D567A5">
        <w:rPr>
          <w:rFonts w:hint="cs"/>
          <w:rtl/>
        </w:rPr>
        <w:t>،</w:t>
      </w:r>
      <w:r w:rsidRPr="00D567A5">
        <w:rPr>
          <w:rtl/>
        </w:rPr>
        <w:t xml:space="preserve"> تقرر اللجنة أن </w:t>
      </w:r>
      <w:r w:rsidRPr="00D567A5">
        <w:rPr>
          <w:rFonts w:hint="cs"/>
          <w:rtl/>
        </w:rPr>
        <w:t>ت</w:t>
      </w:r>
      <w:r w:rsidRPr="00D567A5">
        <w:rPr>
          <w:rtl/>
        </w:rPr>
        <w:t>طلب إنشاء فريق ع</w:t>
      </w:r>
      <w:r w:rsidRPr="00D567A5">
        <w:rPr>
          <w:rFonts w:hint="cs"/>
          <w:rtl/>
        </w:rPr>
        <w:t>ا</w:t>
      </w:r>
      <w:r w:rsidRPr="00D567A5">
        <w:rPr>
          <w:rtl/>
        </w:rPr>
        <w:t xml:space="preserve">مل </w:t>
      </w:r>
      <w:r w:rsidRPr="00D567A5">
        <w:rPr>
          <w:rFonts w:hint="cs"/>
          <w:rtl/>
        </w:rPr>
        <w:t>يُكلف بإجراء ال</w:t>
      </w:r>
      <w:r w:rsidRPr="00D567A5">
        <w:rPr>
          <w:rtl/>
        </w:rPr>
        <w:t xml:space="preserve">تقييم </w:t>
      </w:r>
      <w:r w:rsidRPr="00D567A5">
        <w:rPr>
          <w:rFonts w:hint="cs"/>
          <w:rtl/>
        </w:rPr>
        <w:t>ال</w:t>
      </w:r>
      <w:r w:rsidRPr="00D567A5">
        <w:rPr>
          <w:rtl/>
        </w:rPr>
        <w:t xml:space="preserve">أولي </w:t>
      </w:r>
      <w:r w:rsidRPr="00D567A5">
        <w:rPr>
          <w:rFonts w:hint="cs"/>
          <w:rtl/>
        </w:rPr>
        <w:t>للتحريات</w:t>
      </w:r>
      <w:r w:rsidRPr="00D567A5">
        <w:rPr>
          <w:rtl/>
        </w:rPr>
        <w:t>.</w:t>
      </w:r>
    </w:p>
    <w:p w:rsidR="00B14FD5" w:rsidRPr="00711C7C" w:rsidRDefault="00B14FD5" w:rsidP="00711C7C">
      <w:pPr>
        <w:pStyle w:val="SingleTxt"/>
        <w:rPr>
          <w:w w:val="102"/>
        </w:rPr>
      </w:pPr>
      <w:r w:rsidRPr="00D567A5">
        <w:rPr>
          <w:rFonts w:hint="cs"/>
          <w:rtl/>
        </w:rPr>
        <w:tab/>
      </w:r>
      <w:r w:rsidRPr="00711C7C">
        <w:rPr>
          <w:w w:val="102"/>
          <w:rtl/>
        </w:rPr>
        <w:t xml:space="preserve">وتطلب اللجنة أن تعد الأمانة ورقة معلومات أساسية عن طرائق عمل الفريق العامل </w:t>
      </w:r>
      <w:r w:rsidRPr="00711C7C">
        <w:rPr>
          <w:rFonts w:hint="cs"/>
          <w:w w:val="102"/>
          <w:rtl/>
        </w:rPr>
        <w:t>في ال</w:t>
      </w:r>
      <w:r w:rsidRPr="00711C7C">
        <w:rPr>
          <w:w w:val="102"/>
          <w:rtl/>
        </w:rPr>
        <w:t>مستقبل اس</w:t>
      </w:r>
      <w:r w:rsidRPr="00711C7C">
        <w:rPr>
          <w:rFonts w:hint="cs"/>
          <w:w w:val="102"/>
          <w:rtl/>
        </w:rPr>
        <w:t xml:space="preserve">تنادا إلى </w:t>
      </w:r>
      <w:r w:rsidRPr="00711C7C">
        <w:rPr>
          <w:w w:val="102"/>
          <w:rtl/>
        </w:rPr>
        <w:t>الورقتين الداخلي</w:t>
      </w:r>
      <w:r w:rsidRPr="00711C7C">
        <w:rPr>
          <w:rFonts w:hint="cs"/>
          <w:w w:val="102"/>
          <w:rtl/>
        </w:rPr>
        <w:t>تين</w:t>
      </w:r>
      <w:r w:rsidRPr="00711C7C">
        <w:rPr>
          <w:w w:val="102"/>
          <w:rtl/>
        </w:rPr>
        <w:t xml:space="preserve"> </w:t>
      </w:r>
      <w:r w:rsidRPr="00711C7C">
        <w:rPr>
          <w:rFonts w:hint="cs"/>
          <w:w w:val="102"/>
          <w:rtl/>
        </w:rPr>
        <w:t xml:space="preserve">اللتين جرى </w:t>
      </w:r>
      <w:r w:rsidRPr="00711C7C">
        <w:rPr>
          <w:w w:val="102"/>
          <w:rtl/>
        </w:rPr>
        <w:t>إعداده</w:t>
      </w:r>
      <w:r w:rsidRPr="00711C7C">
        <w:rPr>
          <w:rFonts w:hint="cs"/>
          <w:w w:val="102"/>
          <w:rtl/>
        </w:rPr>
        <w:t>ما</w:t>
      </w:r>
      <w:r w:rsidRPr="00711C7C">
        <w:rPr>
          <w:w w:val="102"/>
          <w:rtl/>
        </w:rPr>
        <w:t xml:space="preserve"> ومناقشته</w:t>
      </w:r>
      <w:r w:rsidRPr="00711C7C">
        <w:rPr>
          <w:rFonts w:hint="cs"/>
          <w:w w:val="102"/>
          <w:rtl/>
        </w:rPr>
        <w:t>ما</w:t>
      </w:r>
      <w:r w:rsidRPr="00711C7C">
        <w:rPr>
          <w:w w:val="102"/>
          <w:rtl/>
        </w:rPr>
        <w:t xml:space="preserve"> في الجلسة العامة للجنة </w:t>
      </w:r>
      <w:r w:rsidRPr="00711C7C">
        <w:rPr>
          <w:rFonts w:hint="cs"/>
          <w:w w:val="102"/>
          <w:rtl/>
        </w:rPr>
        <w:t>بشأن الخيارين</w:t>
      </w:r>
      <w:r w:rsidRPr="00711C7C">
        <w:rPr>
          <w:w w:val="102"/>
          <w:rtl/>
        </w:rPr>
        <w:t xml:space="preserve"> </w:t>
      </w:r>
      <w:r w:rsidRPr="00711C7C">
        <w:rPr>
          <w:rFonts w:hint="cs"/>
          <w:w w:val="102"/>
          <w:rtl/>
        </w:rPr>
        <w:t xml:space="preserve">التاليين </w:t>
      </w:r>
      <w:r w:rsidRPr="00711C7C">
        <w:rPr>
          <w:w w:val="102"/>
          <w:rtl/>
        </w:rPr>
        <w:t>المقترح</w:t>
      </w:r>
      <w:r w:rsidRPr="00711C7C">
        <w:rPr>
          <w:rFonts w:hint="cs"/>
          <w:w w:val="102"/>
          <w:rtl/>
        </w:rPr>
        <w:t>ين</w:t>
      </w:r>
      <w:r w:rsidRPr="00711C7C">
        <w:rPr>
          <w:w w:val="102"/>
          <w:rtl/>
        </w:rPr>
        <w:t xml:space="preserve"> ل</w:t>
      </w:r>
      <w:r w:rsidRPr="00711C7C">
        <w:rPr>
          <w:rFonts w:hint="cs"/>
          <w:w w:val="102"/>
          <w:rtl/>
        </w:rPr>
        <w:t xml:space="preserve">لفريق </w:t>
      </w:r>
      <w:r w:rsidRPr="00711C7C">
        <w:rPr>
          <w:w w:val="102"/>
          <w:rtl/>
        </w:rPr>
        <w:t>الع</w:t>
      </w:r>
      <w:r w:rsidRPr="00711C7C">
        <w:rPr>
          <w:rFonts w:hint="cs"/>
          <w:w w:val="102"/>
          <w:rtl/>
        </w:rPr>
        <w:t>ا</w:t>
      </w:r>
      <w:r w:rsidRPr="00711C7C">
        <w:rPr>
          <w:w w:val="102"/>
          <w:rtl/>
        </w:rPr>
        <w:t xml:space="preserve">مل: </w:t>
      </w:r>
      <w:r w:rsidRPr="00711C7C">
        <w:rPr>
          <w:rFonts w:hint="cs"/>
          <w:w w:val="102"/>
          <w:rtl/>
        </w:rPr>
        <w:t>(أ</w:t>
      </w:r>
      <w:r w:rsidRPr="00711C7C">
        <w:rPr>
          <w:w w:val="102"/>
          <w:rtl/>
        </w:rPr>
        <w:t xml:space="preserve">) </w:t>
      </w:r>
      <w:r w:rsidRPr="00711C7C">
        <w:rPr>
          <w:rFonts w:hint="cs"/>
          <w:w w:val="102"/>
          <w:rtl/>
        </w:rPr>
        <w:t>إنشاء</w:t>
      </w:r>
      <w:r w:rsidRPr="00711C7C">
        <w:rPr>
          <w:w w:val="102"/>
          <w:rtl/>
        </w:rPr>
        <w:t xml:space="preserve"> فريق ع</w:t>
      </w:r>
      <w:r w:rsidRPr="00711C7C">
        <w:rPr>
          <w:rFonts w:hint="cs"/>
          <w:w w:val="102"/>
          <w:rtl/>
        </w:rPr>
        <w:t>ا</w:t>
      </w:r>
      <w:r w:rsidRPr="00711C7C">
        <w:rPr>
          <w:w w:val="102"/>
          <w:rtl/>
        </w:rPr>
        <w:t xml:space="preserve">مل منفصل </w:t>
      </w:r>
      <w:r w:rsidRPr="00711C7C">
        <w:rPr>
          <w:rFonts w:hint="cs"/>
          <w:w w:val="102"/>
          <w:rtl/>
        </w:rPr>
        <w:t>يُ</w:t>
      </w:r>
      <w:r w:rsidRPr="00711C7C">
        <w:rPr>
          <w:w w:val="102"/>
          <w:rtl/>
        </w:rPr>
        <w:t>ع</w:t>
      </w:r>
      <w:r w:rsidRPr="00711C7C">
        <w:rPr>
          <w:rFonts w:hint="cs"/>
          <w:w w:val="102"/>
          <w:rtl/>
        </w:rPr>
        <w:t>نى ب</w:t>
      </w:r>
      <w:r w:rsidRPr="00711C7C">
        <w:rPr>
          <w:w w:val="102"/>
          <w:rtl/>
        </w:rPr>
        <w:t>ال</w:t>
      </w:r>
      <w:r w:rsidRPr="00711C7C">
        <w:rPr>
          <w:rFonts w:hint="cs"/>
          <w:w w:val="102"/>
          <w:rtl/>
        </w:rPr>
        <w:t xml:space="preserve">تحريات؛ </w:t>
      </w:r>
      <w:r w:rsidRPr="00711C7C">
        <w:rPr>
          <w:w w:val="102"/>
          <w:rtl/>
        </w:rPr>
        <w:t xml:space="preserve">أو </w:t>
      </w:r>
      <w:r w:rsidRPr="00711C7C">
        <w:rPr>
          <w:rFonts w:hint="cs"/>
          <w:w w:val="102"/>
          <w:rtl/>
        </w:rPr>
        <w:t>(ب</w:t>
      </w:r>
      <w:r w:rsidRPr="00711C7C">
        <w:rPr>
          <w:w w:val="102"/>
          <w:rtl/>
        </w:rPr>
        <w:t>) تمديد ولاية الفريق العامل الحالي المعني بال</w:t>
      </w:r>
      <w:r w:rsidRPr="00711C7C">
        <w:rPr>
          <w:rFonts w:hint="cs"/>
          <w:w w:val="102"/>
          <w:rtl/>
        </w:rPr>
        <w:t>تحقيق في البلاغات المقدمة بموجب البروتوكول الاختياري لاتفاقية القضاء على جميع أشكال التمييز ضد المرأة، مع توفير ما يلزم من ال</w:t>
      </w:r>
      <w:r w:rsidRPr="00711C7C">
        <w:rPr>
          <w:w w:val="102"/>
          <w:rtl/>
        </w:rPr>
        <w:t>دعم والخدمات ل</w:t>
      </w:r>
      <w:r w:rsidRPr="00711C7C">
        <w:rPr>
          <w:rFonts w:hint="cs"/>
          <w:w w:val="102"/>
          <w:rtl/>
        </w:rPr>
        <w:t>كفالة ال</w:t>
      </w:r>
      <w:r w:rsidRPr="00711C7C">
        <w:rPr>
          <w:w w:val="102"/>
          <w:rtl/>
        </w:rPr>
        <w:t xml:space="preserve">تطبيق </w:t>
      </w:r>
      <w:r w:rsidRPr="00711C7C">
        <w:rPr>
          <w:rFonts w:hint="cs"/>
          <w:w w:val="102"/>
          <w:rtl/>
        </w:rPr>
        <w:t>ال</w:t>
      </w:r>
      <w:r w:rsidRPr="00711C7C">
        <w:rPr>
          <w:w w:val="102"/>
          <w:rtl/>
        </w:rPr>
        <w:t>متسق للنظام الداخلي للجنة (المواد 77</w:t>
      </w:r>
      <w:r w:rsidRPr="00711C7C">
        <w:rPr>
          <w:rFonts w:hint="cs"/>
          <w:w w:val="102"/>
          <w:rtl/>
        </w:rPr>
        <w:t xml:space="preserve"> و</w:t>
      </w:r>
      <w:r w:rsidRPr="00711C7C">
        <w:rPr>
          <w:w w:val="102"/>
          <w:rtl/>
        </w:rPr>
        <w:t xml:space="preserve"> 78</w:t>
      </w:r>
      <w:r w:rsidRPr="00711C7C">
        <w:rPr>
          <w:rFonts w:hint="cs"/>
          <w:w w:val="102"/>
          <w:rtl/>
        </w:rPr>
        <w:t xml:space="preserve"> و</w:t>
      </w:r>
      <w:r w:rsidR="00711C7C">
        <w:rPr>
          <w:rFonts w:hint="cs"/>
          <w:w w:val="102"/>
          <w:rtl/>
        </w:rPr>
        <w:t> </w:t>
      </w:r>
      <w:r w:rsidRPr="00711C7C">
        <w:rPr>
          <w:w w:val="102"/>
          <w:rtl/>
        </w:rPr>
        <w:t>79</w:t>
      </w:r>
      <w:r w:rsidRPr="00711C7C">
        <w:rPr>
          <w:rFonts w:hint="cs"/>
          <w:w w:val="102"/>
          <w:rtl/>
        </w:rPr>
        <w:t xml:space="preserve"> و</w:t>
      </w:r>
      <w:r w:rsidRPr="00711C7C">
        <w:rPr>
          <w:w w:val="102"/>
          <w:rtl/>
        </w:rPr>
        <w:t xml:space="preserve"> 82 و 83). </w:t>
      </w:r>
      <w:r w:rsidRPr="00711C7C">
        <w:rPr>
          <w:rFonts w:hint="cs"/>
          <w:w w:val="102"/>
          <w:rtl/>
        </w:rPr>
        <w:t>و</w:t>
      </w:r>
      <w:r w:rsidRPr="00711C7C">
        <w:rPr>
          <w:w w:val="102"/>
          <w:rtl/>
        </w:rPr>
        <w:t xml:space="preserve">ينبغي أن </w:t>
      </w:r>
      <w:r w:rsidRPr="00711C7C">
        <w:rPr>
          <w:rFonts w:hint="cs"/>
          <w:w w:val="102"/>
          <w:rtl/>
        </w:rPr>
        <w:t xml:space="preserve">يُراعى في كلا </w:t>
      </w:r>
      <w:r w:rsidRPr="00711C7C">
        <w:rPr>
          <w:w w:val="102"/>
          <w:rtl/>
        </w:rPr>
        <w:t xml:space="preserve">الخيارين عمل اللجنة </w:t>
      </w:r>
      <w:r w:rsidRPr="00711C7C">
        <w:rPr>
          <w:rFonts w:hint="cs"/>
          <w:w w:val="102"/>
          <w:rtl/>
        </w:rPr>
        <w:t>الم</w:t>
      </w:r>
      <w:r w:rsidRPr="00711C7C">
        <w:rPr>
          <w:w w:val="102"/>
          <w:rtl/>
        </w:rPr>
        <w:t xml:space="preserve">تعلق بالمادة 84 بشأن </w:t>
      </w:r>
      <w:r w:rsidRPr="00711C7C">
        <w:rPr>
          <w:rFonts w:hint="cs"/>
          <w:w w:val="102"/>
          <w:rtl/>
        </w:rPr>
        <w:t>قيام أعضاء تُعينهم اللجنة ب</w:t>
      </w:r>
      <w:r w:rsidRPr="00711C7C">
        <w:rPr>
          <w:w w:val="102"/>
          <w:rtl/>
        </w:rPr>
        <w:t>إجراء تحقيق، وذلك تمشيا مع الم</w:t>
      </w:r>
      <w:r w:rsidRPr="00711C7C">
        <w:rPr>
          <w:rFonts w:hint="cs"/>
          <w:w w:val="102"/>
          <w:rtl/>
        </w:rPr>
        <w:t>و</w:t>
      </w:r>
      <w:r w:rsidRPr="00711C7C">
        <w:rPr>
          <w:w w:val="102"/>
          <w:rtl/>
        </w:rPr>
        <w:t>اد 84</w:t>
      </w:r>
      <w:r w:rsidRPr="00711C7C">
        <w:rPr>
          <w:rFonts w:hint="cs"/>
          <w:w w:val="102"/>
          <w:rtl/>
        </w:rPr>
        <w:t xml:space="preserve"> و </w:t>
      </w:r>
      <w:r w:rsidRPr="00711C7C">
        <w:rPr>
          <w:w w:val="102"/>
          <w:rtl/>
        </w:rPr>
        <w:t>85</w:t>
      </w:r>
      <w:r w:rsidRPr="00711C7C">
        <w:rPr>
          <w:rFonts w:hint="cs"/>
          <w:w w:val="102"/>
          <w:rtl/>
        </w:rPr>
        <w:t xml:space="preserve"> و</w:t>
      </w:r>
      <w:r w:rsidRPr="00711C7C">
        <w:rPr>
          <w:w w:val="102"/>
          <w:rtl/>
        </w:rPr>
        <w:t xml:space="preserve"> 86</w:t>
      </w:r>
      <w:r w:rsidRPr="00711C7C">
        <w:rPr>
          <w:rFonts w:hint="cs"/>
          <w:w w:val="102"/>
          <w:rtl/>
        </w:rPr>
        <w:t xml:space="preserve"> و </w:t>
      </w:r>
      <w:r w:rsidRPr="00711C7C">
        <w:rPr>
          <w:w w:val="102"/>
          <w:rtl/>
        </w:rPr>
        <w:t>87 و</w:t>
      </w:r>
      <w:r w:rsidR="00711C7C">
        <w:rPr>
          <w:rFonts w:hint="cs"/>
          <w:w w:val="102"/>
          <w:rtl/>
        </w:rPr>
        <w:t> </w:t>
      </w:r>
      <w:r w:rsidRPr="00711C7C">
        <w:rPr>
          <w:w w:val="102"/>
          <w:rtl/>
        </w:rPr>
        <w:t xml:space="preserve">88، والحاجة للحصول على مساعدة من موظفين </w:t>
      </w:r>
      <w:r w:rsidRPr="00711C7C">
        <w:rPr>
          <w:rFonts w:hint="cs"/>
          <w:w w:val="102"/>
          <w:rtl/>
        </w:rPr>
        <w:t xml:space="preserve">إضافيين </w:t>
      </w:r>
      <w:r w:rsidRPr="00711C7C">
        <w:rPr>
          <w:w w:val="102"/>
          <w:rtl/>
        </w:rPr>
        <w:t>و</w:t>
      </w:r>
      <w:r w:rsidRPr="00711C7C">
        <w:rPr>
          <w:rFonts w:hint="cs"/>
          <w:w w:val="102"/>
          <w:rtl/>
        </w:rPr>
        <w:t xml:space="preserve">تسهيلات </w:t>
      </w:r>
      <w:r w:rsidRPr="00711C7C">
        <w:rPr>
          <w:w w:val="102"/>
          <w:rtl/>
        </w:rPr>
        <w:t>إضافية، بما</w:t>
      </w:r>
      <w:r w:rsidRPr="00711C7C">
        <w:rPr>
          <w:rFonts w:hint="cs"/>
          <w:w w:val="102"/>
          <w:rtl/>
        </w:rPr>
        <w:t> </w:t>
      </w:r>
      <w:r w:rsidRPr="00711C7C">
        <w:rPr>
          <w:w w:val="102"/>
          <w:rtl/>
        </w:rPr>
        <w:t xml:space="preserve">في ذلك وقت إضافي للاجتماعات، التي يجب أن يقدمها الأمين العام في إطار </w:t>
      </w:r>
      <w:r w:rsidRPr="00711C7C">
        <w:rPr>
          <w:rFonts w:hint="cs"/>
          <w:w w:val="102"/>
          <w:rtl/>
        </w:rPr>
        <w:t>أي</w:t>
      </w:r>
      <w:r w:rsidR="00711C7C" w:rsidRPr="00711C7C">
        <w:rPr>
          <w:rFonts w:hint="eastAsia"/>
          <w:w w:val="102"/>
          <w:rtl/>
        </w:rPr>
        <w:t> </w:t>
      </w:r>
      <w:r w:rsidRPr="00711C7C">
        <w:rPr>
          <w:w w:val="102"/>
          <w:rtl/>
        </w:rPr>
        <w:t>تحقيق.</w:t>
      </w:r>
    </w:p>
    <w:p w:rsidR="00B14FD5" w:rsidRPr="00D567A5" w:rsidRDefault="00B14FD5" w:rsidP="00B14FD5">
      <w:pPr>
        <w:pStyle w:val="SingleTxt"/>
        <w:rPr>
          <w:rtl/>
        </w:rPr>
      </w:pPr>
      <w:r w:rsidRPr="00D567A5">
        <w:rPr>
          <w:rFonts w:hint="cs"/>
          <w:rtl/>
        </w:rPr>
        <w:tab/>
      </w:r>
      <w:r w:rsidRPr="00D567A5">
        <w:rPr>
          <w:rtl/>
        </w:rPr>
        <w:t xml:space="preserve">وتطلب اللجنة أن </w:t>
      </w:r>
      <w:r w:rsidRPr="00D567A5">
        <w:rPr>
          <w:rFonts w:hint="cs"/>
          <w:rtl/>
        </w:rPr>
        <w:t xml:space="preserve">يكفل </w:t>
      </w:r>
      <w:r w:rsidRPr="00D567A5">
        <w:rPr>
          <w:rtl/>
        </w:rPr>
        <w:t>الأمين العام إنشاء سجل دائم للمعلومات التي</w:t>
      </w:r>
      <w:r w:rsidRPr="00D567A5">
        <w:rPr>
          <w:rFonts w:hint="cs"/>
          <w:rtl/>
        </w:rPr>
        <w:t xml:space="preserve"> </w:t>
      </w:r>
      <w:r w:rsidRPr="00D567A5">
        <w:rPr>
          <w:rtl/>
        </w:rPr>
        <w:t>يوج</w:t>
      </w:r>
      <w:r w:rsidRPr="00D567A5">
        <w:rPr>
          <w:rFonts w:hint="cs"/>
          <w:rtl/>
        </w:rPr>
        <w:t>َّ</w:t>
      </w:r>
      <w:r w:rsidRPr="00D567A5">
        <w:rPr>
          <w:rtl/>
        </w:rPr>
        <w:t>ه انتباه اللجنة إليها وفقا للمادة 78</w:t>
      </w:r>
      <w:r w:rsidRPr="00D567A5">
        <w:rPr>
          <w:rFonts w:hint="cs"/>
          <w:rtl/>
        </w:rPr>
        <w:t xml:space="preserve"> من النظام الداخلي، على أن يضم هذا السجل الدائم موجزا </w:t>
      </w:r>
      <w:r w:rsidRPr="00D567A5">
        <w:rPr>
          <w:rtl/>
        </w:rPr>
        <w:t>للمعلومات المقدمة وفقا للمادة 79 من النظام الداخلي و</w:t>
      </w:r>
      <w:r w:rsidRPr="00D567A5">
        <w:rPr>
          <w:rFonts w:hint="cs"/>
          <w:rtl/>
        </w:rPr>
        <w:t>إ</w:t>
      </w:r>
      <w:r w:rsidRPr="00D567A5">
        <w:rPr>
          <w:rtl/>
        </w:rPr>
        <w:t>ت</w:t>
      </w:r>
      <w:r w:rsidRPr="00D567A5">
        <w:rPr>
          <w:rFonts w:hint="cs"/>
          <w:rtl/>
        </w:rPr>
        <w:t>ا</w:t>
      </w:r>
      <w:r w:rsidRPr="00D567A5">
        <w:rPr>
          <w:rtl/>
        </w:rPr>
        <w:t>ح</w:t>
      </w:r>
      <w:r w:rsidRPr="00D567A5">
        <w:rPr>
          <w:rFonts w:hint="cs"/>
          <w:rtl/>
        </w:rPr>
        <w:t>ة</w:t>
      </w:r>
      <w:r w:rsidRPr="00D567A5">
        <w:rPr>
          <w:rtl/>
        </w:rPr>
        <w:t xml:space="preserve"> هذه المعلومات لأي </w:t>
      </w:r>
      <w:r w:rsidRPr="00D567A5">
        <w:rPr>
          <w:rFonts w:hint="cs"/>
          <w:rtl/>
        </w:rPr>
        <w:t xml:space="preserve">عضو </w:t>
      </w:r>
      <w:r w:rsidRPr="00D567A5">
        <w:rPr>
          <w:rtl/>
        </w:rPr>
        <w:t xml:space="preserve">من أعضاء اللجنة بموجب المادة 78، </w:t>
      </w:r>
      <w:r w:rsidRPr="00D567A5">
        <w:rPr>
          <w:rFonts w:hint="cs"/>
          <w:rtl/>
        </w:rPr>
        <w:t xml:space="preserve">مع </w:t>
      </w:r>
      <w:r w:rsidRPr="00D567A5">
        <w:rPr>
          <w:rtl/>
        </w:rPr>
        <w:t>احترام المادة 80 المتعلقة بالسرية.</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rPr>
          <w:rtl/>
        </w:rPr>
        <w:br w:type="page"/>
      </w:r>
      <w:r w:rsidRPr="00D567A5">
        <w:rPr>
          <w:rFonts w:hint="cs"/>
          <w:rtl/>
        </w:rPr>
        <w:t>المرفق الرابع</w:t>
      </w:r>
    </w:p>
    <w:p w:rsidR="00B14FD5" w:rsidRPr="00D567A5" w:rsidRDefault="00B14FD5" w:rsidP="002661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D567A5">
        <w:rPr>
          <w:rFonts w:hint="cs"/>
          <w:rtl/>
        </w:rPr>
        <w:tab/>
        <w:t>المقرر 52/خامسا</w:t>
      </w:r>
    </w:p>
    <w:p w:rsidR="00B14FD5" w:rsidRPr="00D567A5" w:rsidRDefault="00B14FD5" w:rsidP="002661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tl/>
        </w:rPr>
        <w:t>قرار بشأن المبادئ التوجيهية بشأن استقلال وحياد أعضاء هيئات معاهدات حقوق الإنسان</w:t>
      </w:r>
    </w:p>
    <w:p w:rsidR="00266171" w:rsidRPr="00266171" w:rsidRDefault="00266171" w:rsidP="0026617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567A5">
        <w:rPr>
          <w:rtl/>
        </w:rPr>
        <w:t>اعتمد بتوافق الآراء في 27 تموز/يوليه 2012</w:t>
      </w:r>
    </w:p>
    <w:p w:rsidR="00B14FD5" w:rsidRPr="00DF4965" w:rsidRDefault="00B14FD5" w:rsidP="00B14FD5">
      <w:pPr>
        <w:pStyle w:val="SingleTxt"/>
        <w:rPr>
          <w:rFonts w:hint="cs"/>
          <w:b/>
          <w:bCs/>
          <w:i/>
          <w:iCs/>
          <w:rtl/>
        </w:rPr>
      </w:pPr>
      <w:r>
        <w:rPr>
          <w:rFonts w:hint="cs"/>
          <w:i/>
          <w:iCs/>
          <w:rtl/>
        </w:rPr>
        <w:tab/>
      </w:r>
      <w:r w:rsidRPr="00DF4965">
        <w:rPr>
          <w:b/>
          <w:bCs/>
          <w:i/>
          <w:iCs/>
          <w:rtl/>
        </w:rPr>
        <w:t>إن اللجنة المعنية بالقضاء على التمييز ضد المرأة</w:t>
      </w:r>
      <w:r w:rsidRPr="00FE69D6">
        <w:rPr>
          <w:rtl/>
        </w:rPr>
        <w:t>،</w:t>
      </w:r>
    </w:p>
    <w:p w:rsidR="003F501E" w:rsidRPr="00F23073" w:rsidRDefault="003F501E" w:rsidP="003F501E">
      <w:pPr>
        <w:framePr w:w="9792" w:h="432" w:hSpace="187" w:wrap="around" w:hAnchor="page" w:x="1196" w:yAlign="bottom"/>
        <w:spacing w:line="240" w:lineRule="auto"/>
        <w:rPr>
          <w:szCs w:val="10"/>
          <w:rtl/>
        </w:rPr>
      </w:pPr>
    </w:p>
    <w:p w:rsidR="003F501E" w:rsidRPr="00F23073" w:rsidRDefault="003F501E" w:rsidP="003F501E">
      <w:pPr>
        <w:framePr w:w="9792" w:h="432" w:hSpace="187" w:wrap="around" w:hAnchor="page" w:x="1196" w:yAlign="bottom"/>
        <w:spacing w:line="240" w:lineRule="auto"/>
        <w:rPr>
          <w:szCs w:val="6"/>
          <w:rtl/>
        </w:rPr>
      </w:pPr>
    </w:p>
    <w:p w:rsidR="003F501E" w:rsidRPr="00F23073" w:rsidRDefault="003F501E" w:rsidP="003F501E">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3" style="position:absolute;left:0;text-align:left;z-index:6" from="396pt,-1pt" to="468pt,-1pt"/>
        </w:pict>
      </w:r>
      <w:r>
        <w:rPr>
          <w:sz w:val="17"/>
          <w:szCs w:val="26"/>
        </w:rPr>
        <w:tab/>
      </w:r>
      <w:r>
        <w:rPr>
          <w:rFonts w:hint="cs"/>
          <w:sz w:val="17"/>
          <w:szCs w:val="26"/>
          <w:rtl/>
        </w:rPr>
        <w:t>(أ)</w:t>
      </w:r>
      <w:r>
        <w:rPr>
          <w:rFonts w:hint="cs"/>
          <w:sz w:val="17"/>
          <w:szCs w:val="26"/>
          <w:rtl/>
        </w:rPr>
        <w:tab/>
      </w:r>
      <w:r w:rsidRPr="003F501E">
        <w:rPr>
          <w:rFonts w:hint="cs"/>
          <w:sz w:val="17"/>
          <w:szCs w:val="26"/>
          <w:rtl/>
        </w:rPr>
        <w:t>انظر:</w:t>
      </w:r>
      <w:r w:rsidRPr="003F501E">
        <w:rPr>
          <w:sz w:val="17"/>
          <w:szCs w:val="26"/>
        </w:rPr>
        <w:t>A/67/222</w:t>
      </w:r>
      <w:r w:rsidR="000A734D">
        <w:rPr>
          <w:sz w:val="17"/>
          <w:szCs w:val="26"/>
          <w:rtl/>
        </w:rPr>
        <w:t xml:space="preserve"> </w:t>
      </w:r>
      <w:r w:rsidRPr="003F501E">
        <w:rPr>
          <w:rFonts w:hint="cs"/>
          <w:sz w:val="17"/>
          <w:szCs w:val="26"/>
          <w:rtl/>
        </w:rPr>
        <w:t xml:space="preserve">و </w:t>
      </w:r>
      <w:r w:rsidRPr="003F501E">
        <w:rPr>
          <w:sz w:val="17"/>
          <w:szCs w:val="26"/>
        </w:rPr>
        <w:t>Corr.1</w:t>
      </w:r>
      <w:r w:rsidRPr="003F501E">
        <w:rPr>
          <w:rFonts w:hint="cs"/>
          <w:sz w:val="17"/>
          <w:szCs w:val="26"/>
          <w:rtl/>
        </w:rPr>
        <w:t>، المرفق الأول.</w:t>
      </w:r>
    </w:p>
    <w:p w:rsidR="00B14FD5" w:rsidRPr="00D567A5" w:rsidRDefault="00B14FD5" w:rsidP="003F501E">
      <w:pPr>
        <w:pStyle w:val="SingleTxt"/>
        <w:rPr>
          <w:rFonts w:hint="cs"/>
          <w:rtl/>
        </w:rPr>
      </w:pPr>
      <w:r>
        <w:rPr>
          <w:rFonts w:hint="cs"/>
          <w:i/>
          <w:iCs/>
          <w:rtl/>
        </w:rPr>
        <w:tab/>
      </w:r>
      <w:r w:rsidRPr="00DF4965">
        <w:rPr>
          <w:rFonts w:hint="cs"/>
          <w:b/>
          <w:bCs/>
          <w:i/>
          <w:iCs/>
          <w:rtl/>
        </w:rPr>
        <w:t xml:space="preserve">إذ </w:t>
      </w:r>
      <w:r w:rsidRPr="00DF4965">
        <w:rPr>
          <w:b/>
          <w:bCs/>
          <w:i/>
          <w:iCs/>
          <w:rtl/>
        </w:rPr>
        <w:t>تنظر</w:t>
      </w:r>
      <w:r w:rsidRPr="00D567A5">
        <w:rPr>
          <w:rtl/>
        </w:rPr>
        <w:t xml:space="preserve"> في المبادئ التوجيهية بشأن استقلال وحياد أعضاء هيئات معاهدات</w:t>
      </w:r>
      <w:r w:rsidRPr="00D567A5">
        <w:rPr>
          <w:rFonts w:hint="cs"/>
          <w:rtl/>
        </w:rPr>
        <w:t xml:space="preserve"> حقوق الإنسان </w:t>
      </w:r>
      <w:r w:rsidRPr="00D567A5">
        <w:rPr>
          <w:rtl/>
        </w:rPr>
        <w:t>(مبادئ أديس أبابا التوجيهية</w:t>
      </w:r>
      <w:r w:rsidRPr="00D567A5">
        <w:rPr>
          <w:rFonts w:hint="cs"/>
          <w:rtl/>
        </w:rPr>
        <w:t>)</w:t>
      </w:r>
      <w:r w:rsidR="003F501E" w:rsidRPr="003F501E">
        <w:rPr>
          <w:rFonts w:hint="cs"/>
          <w:vertAlign w:val="superscript"/>
          <w:rtl/>
        </w:rPr>
        <w:t>(أ)</w:t>
      </w:r>
      <w:r w:rsidRPr="00D567A5">
        <w:rPr>
          <w:rFonts w:hint="cs"/>
          <w:rtl/>
        </w:rPr>
        <w:t>،</w:t>
      </w:r>
    </w:p>
    <w:p w:rsidR="00B14FD5" w:rsidRPr="00D567A5" w:rsidRDefault="00B14FD5" w:rsidP="00B14FD5">
      <w:pPr>
        <w:pStyle w:val="SingleTxt"/>
        <w:rPr>
          <w:rFonts w:hint="cs"/>
          <w:rtl/>
        </w:rPr>
      </w:pPr>
      <w:r>
        <w:rPr>
          <w:rFonts w:hint="cs"/>
          <w:i/>
          <w:iCs/>
          <w:rtl/>
        </w:rPr>
        <w:tab/>
      </w:r>
      <w:r w:rsidRPr="00DF4965">
        <w:rPr>
          <w:b/>
          <w:bCs/>
          <w:i/>
          <w:iCs/>
          <w:rtl/>
        </w:rPr>
        <w:t>و</w:t>
      </w:r>
      <w:r w:rsidRPr="00DF4965">
        <w:rPr>
          <w:rFonts w:hint="cs"/>
          <w:b/>
          <w:bCs/>
          <w:i/>
          <w:iCs/>
          <w:rtl/>
        </w:rPr>
        <w:t xml:space="preserve">إذ </w:t>
      </w:r>
      <w:r w:rsidRPr="00DF4965">
        <w:rPr>
          <w:b/>
          <w:bCs/>
          <w:i/>
          <w:iCs/>
          <w:rtl/>
        </w:rPr>
        <w:t>تعرب</w:t>
      </w:r>
      <w:r w:rsidRPr="00D567A5">
        <w:rPr>
          <w:rtl/>
        </w:rPr>
        <w:t xml:space="preserve"> </w:t>
      </w:r>
      <w:r w:rsidRPr="00FE69D6">
        <w:rPr>
          <w:b/>
          <w:bCs/>
          <w:i/>
          <w:iCs/>
          <w:rtl/>
        </w:rPr>
        <w:t>عن تقديرها</w:t>
      </w:r>
      <w:r w:rsidRPr="00D567A5">
        <w:rPr>
          <w:rtl/>
        </w:rPr>
        <w:t xml:space="preserve"> لأعمال اجتماع رؤساء هيئات معاهدات حقوق الإنسان في هذا الصدد،</w:t>
      </w:r>
    </w:p>
    <w:p w:rsidR="00B14FD5" w:rsidRPr="00D567A5" w:rsidRDefault="00B14FD5" w:rsidP="00B14FD5">
      <w:pPr>
        <w:pStyle w:val="SingleTxt"/>
        <w:rPr>
          <w:rFonts w:hint="cs"/>
          <w:rtl/>
        </w:rPr>
      </w:pPr>
      <w:r>
        <w:rPr>
          <w:rFonts w:hint="cs"/>
          <w:i/>
          <w:iCs/>
          <w:rtl/>
        </w:rPr>
        <w:tab/>
      </w:r>
      <w:r w:rsidRPr="00DF4965">
        <w:rPr>
          <w:b/>
          <w:bCs/>
          <w:i/>
          <w:iCs/>
          <w:rtl/>
        </w:rPr>
        <w:t>و</w:t>
      </w:r>
      <w:r w:rsidRPr="00DF4965">
        <w:rPr>
          <w:rFonts w:hint="cs"/>
          <w:b/>
          <w:bCs/>
          <w:i/>
          <w:iCs/>
          <w:rtl/>
        </w:rPr>
        <w:t xml:space="preserve">إذ </w:t>
      </w:r>
      <w:r w:rsidRPr="00DF4965">
        <w:rPr>
          <w:b/>
          <w:bCs/>
          <w:i/>
          <w:iCs/>
          <w:rtl/>
        </w:rPr>
        <w:t>تذكر</w:t>
      </w:r>
      <w:r w:rsidRPr="00D567A5">
        <w:rPr>
          <w:rtl/>
        </w:rPr>
        <w:t xml:space="preserve"> بأنها تؤيد بقوة استقلال وحياد أعضاء الهيئات المنشأة بموجب معاهدات والاستقلال الذاتي لهذه الهيئات كجهات تتحكم في الإجراءات الخاصة بها،</w:t>
      </w:r>
    </w:p>
    <w:p w:rsidR="00B14FD5" w:rsidRPr="00D567A5" w:rsidRDefault="00B14FD5" w:rsidP="00B14FD5">
      <w:pPr>
        <w:pStyle w:val="SingleTxt"/>
        <w:rPr>
          <w:rFonts w:hint="cs"/>
          <w:rtl/>
        </w:rPr>
      </w:pPr>
      <w:r>
        <w:rPr>
          <w:rFonts w:hint="cs"/>
          <w:i/>
          <w:iCs/>
          <w:rtl/>
        </w:rPr>
        <w:tab/>
      </w:r>
      <w:r w:rsidRPr="00DF4965">
        <w:rPr>
          <w:b/>
          <w:bCs/>
          <w:i/>
          <w:iCs/>
          <w:rtl/>
        </w:rPr>
        <w:t>و</w:t>
      </w:r>
      <w:r w:rsidRPr="00DF4965">
        <w:rPr>
          <w:rFonts w:hint="cs"/>
          <w:b/>
          <w:bCs/>
          <w:i/>
          <w:iCs/>
          <w:rtl/>
        </w:rPr>
        <w:t xml:space="preserve">إذ </w:t>
      </w:r>
      <w:r w:rsidRPr="00DF4965">
        <w:rPr>
          <w:b/>
          <w:bCs/>
          <w:i/>
          <w:iCs/>
          <w:rtl/>
        </w:rPr>
        <w:t>تشير</w:t>
      </w:r>
      <w:r w:rsidRPr="00D567A5">
        <w:rPr>
          <w:rtl/>
        </w:rPr>
        <w:t xml:space="preserve"> إلى القواعد الإجرائية للجنة وقراراتها وممارساتها الطويلة العهد بشأن هذه المسألة، وتذك</w:t>
      </w:r>
      <w:r w:rsidRPr="00D567A5">
        <w:rPr>
          <w:rFonts w:hint="cs"/>
          <w:rtl/>
        </w:rPr>
        <w:t>ِّ</w:t>
      </w:r>
      <w:r w:rsidRPr="00D567A5">
        <w:rPr>
          <w:rtl/>
        </w:rPr>
        <w:t>ر بأن مبادئ أديس أبابا التوجيهية تعكس إلى حد كبير القواعد الإجرائية للجنة وقراراتها وممارساتها الحالية،</w:t>
      </w:r>
    </w:p>
    <w:p w:rsidR="003F501E" w:rsidRPr="00D567A5" w:rsidRDefault="00B14FD5" w:rsidP="003F501E">
      <w:pPr>
        <w:pStyle w:val="SingleTxt"/>
      </w:pPr>
      <w:r>
        <w:rPr>
          <w:rFonts w:hint="cs"/>
          <w:i/>
          <w:iCs/>
          <w:rtl/>
        </w:rPr>
        <w:tab/>
      </w:r>
      <w:r w:rsidRPr="00DF4965">
        <w:rPr>
          <w:b/>
          <w:bCs/>
          <w:i/>
          <w:iCs/>
          <w:rtl/>
        </w:rPr>
        <w:t>تؤيد</w:t>
      </w:r>
      <w:r w:rsidRPr="00D567A5">
        <w:rPr>
          <w:rtl/>
        </w:rPr>
        <w:t xml:space="preserve"> من حيث المبدأ مبادئ أديس أبابا التوجيهية، بينما تواصل مناقشة المقترحات الواردة فيها</w:t>
      </w:r>
      <w:r w:rsidR="003F501E">
        <w:rPr>
          <w:rFonts w:hint="cs"/>
          <w:rtl/>
        </w:rPr>
        <w:t>.</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br w:type="page"/>
      </w:r>
      <w:r w:rsidRPr="00D567A5">
        <w:rPr>
          <w:rFonts w:hint="cs"/>
          <w:rtl/>
        </w:rPr>
        <w:t>المرفق الخامس</w:t>
      </w:r>
    </w:p>
    <w:p w:rsidR="00B14FD5" w:rsidRPr="00D567A5" w:rsidRDefault="00B14FD5" w:rsidP="002661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hint="cs"/>
          <w:rtl/>
        </w:rPr>
      </w:pPr>
      <w:r>
        <w:rPr>
          <w:rFonts w:hint="cs"/>
          <w:rtl/>
        </w:rPr>
        <w:tab/>
      </w:r>
      <w:r w:rsidRPr="00D567A5">
        <w:rPr>
          <w:rFonts w:hint="cs"/>
          <w:rtl/>
        </w:rPr>
        <w:tab/>
        <w:t>المقرر 52/سادسا</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Fonts w:hint="cs"/>
          <w:rtl/>
        </w:rPr>
        <w:t>تقسيم الفريق العامل المسؤول عن وضع التوصية العامة ب</w:t>
      </w:r>
      <w:r w:rsidRPr="00D567A5">
        <w:rPr>
          <w:rtl/>
        </w:rPr>
        <w:t>شأن</w:t>
      </w:r>
      <w:r w:rsidRPr="00D567A5">
        <w:rPr>
          <w:rFonts w:hint="cs"/>
          <w:rtl/>
        </w:rPr>
        <w:t xml:space="preserve"> قضايا </w:t>
      </w:r>
      <w:r w:rsidRPr="00D567A5">
        <w:rPr>
          <w:rtl/>
        </w:rPr>
        <w:t>ال</w:t>
      </w:r>
      <w:r w:rsidRPr="00D567A5">
        <w:rPr>
          <w:rFonts w:hint="cs"/>
          <w:rtl/>
        </w:rPr>
        <w:t>لجوء و</w:t>
      </w:r>
      <w:r w:rsidRPr="00D567A5">
        <w:rPr>
          <w:rtl/>
        </w:rPr>
        <w:t>ا</w:t>
      </w:r>
      <w:r w:rsidRPr="00D567A5">
        <w:rPr>
          <w:rFonts w:hint="cs"/>
          <w:rtl/>
        </w:rPr>
        <w:t>نع</w:t>
      </w:r>
      <w:r w:rsidRPr="00D567A5">
        <w:rPr>
          <w:rtl/>
        </w:rPr>
        <w:t>د</w:t>
      </w:r>
      <w:r w:rsidRPr="00D567A5">
        <w:rPr>
          <w:rFonts w:hint="cs"/>
          <w:rtl/>
        </w:rPr>
        <w:t xml:space="preserve">ام </w:t>
      </w:r>
      <w:r w:rsidRPr="00D567A5">
        <w:rPr>
          <w:rtl/>
        </w:rPr>
        <w:t>الج</w:t>
      </w:r>
      <w:r w:rsidRPr="00D567A5">
        <w:rPr>
          <w:rFonts w:hint="cs"/>
          <w:rtl/>
        </w:rPr>
        <w:t>نسية وا</w:t>
      </w:r>
      <w:r w:rsidRPr="00D567A5">
        <w:rPr>
          <w:rtl/>
        </w:rPr>
        <w:t>ل</w:t>
      </w:r>
      <w:r w:rsidRPr="00D567A5">
        <w:rPr>
          <w:rFonts w:hint="cs"/>
          <w:rtl/>
        </w:rPr>
        <w:t xml:space="preserve">كوارث </w:t>
      </w:r>
      <w:r w:rsidRPr="00D567A5">
        <w:rPr>
          <w:rtl/>
        </w:rPr>
        <w:t>ال</w:t>
      </w:r>
      <w:r w:rsidRPr="00D567A5">
        <w:rPr>
          <w:rFonts w:hint="cs"/>
          <w:rtl/>
        </w:rPr>
        <w:t>طبيعية إلى فريقين عاملين منفصلين</w:t>
      </w:r>
    </w:p>
    <w:p w:rsidR="00B14FD5" w:rsidRPr="00D567A5" w:rsidRDefault="00B14FD5" w:rsidP="00B14FD5">
      <w:pPr>
        <w:pStyle w:val="SingleTxt"/>
        <w:rPr>
          <w:rFonts w:hint="cs"/>
          <w:rtl/>
        </w:rPr>
      </w:pPr>
      <w:r>
        <w:rPr>
          <w:rFonts w:hint="cs"/>
          <w:rtl/>
        </w:rPr>
        <w:tab/>
      </w:r>
      <w:r w:rsidRPr="00D567A5">
        <w:rPr>
          <w:rtl/>
        </w:rPr>
        <w:t>عملا ب</w:t>
      </w:r>
      <w:r w:rsidRPr="00D567A5">
        <w:rPr>
          <w:rFonts w:hint="cs"/>
          <w:rtl/>
        </w:rPr>
        <w:t>ما خلص إليه ال</w:t>
      </w:r>
      <w:r w:rsidRPr="00D567A5">
        <w:rPr>
          <w:rtl/>
        </w:rPr>
        <w:t>اجتماع</w:t>
      </w:r>
      <w:r w:rsidRPr="00D567A5">
        <w:rPr>
          <w:rFonts w:hint="cs"/>
          <w:rtl/>
        </w:rPr>
        <w:t>ا</w:t>
      </w:r>
      <w:r w:rsidRPr="00D567A5">
        <w:rPr>
          <w:rtl/>
        </w:rPr>
        <w:t xml:space="preserve">ن </w:t>
      </w:r>
      <w:r w:rsidRPr="00D567A5">
        <w:rPr>
          <w:rFonts w:hint="cs"/>
          <w:rtl/>
        </w:rPr>
        <w:t>ال</w:t>
      </w:r>
      <w:r w:rsidRPr="00D567A5">
        <w:rPr>
          <w:rtl/>
        </w:rPr>
        <w:t>ل</w:t>
      </w:r>
      <w:r w:rsidRPr="00D567A5">
        <w:rPr>
          <w:rFonts w:hint="cs"/>
          <w:rtl/>
        </w:rPr>
        <w:t xml:space="preserve">ذان </w:t>
      </w:r>
      <w:r w:rsidRPr="00D567A5">
        <w:rPr>
          <w:rtl/>
        </w:rPr>
        <w:t>عقد</w:t>
      </w:r>
      <w:r w:rsidRPr="00D567A5">
        <w:rPr>
          <w:rFonts w:hint="cs"/>
          <w:rtl/>
        </w:rPr>
        <w:t>هما</w:t>
      </w:r>
      <w:r w:rsidRPr="00D567A5">
        <w:rPr>
          <w:rtl/>
        </w:rPr>
        <w:t xml:space="preserve"> </w:t>
      </w:r>
      <w:r w:rsidRPr="00D567A5">
        <w:rPr>
          <w:rFonts w:hint="cs"/>
          <w:rtl/>
        </w:rPr>
        <w:t>ال</w:t>
      </w:r>
      <w:r w:rsidRPr="00D567A5">
        <w:rPr>
          <w:rtl/>
        </w:rPr>
        <w:t xml:space="preserve">فريق العامل المعني بالتوصية العامة بشأن </w:t>
      </w:r>
      <w:r w:rsidRPr="00D567A5">
        <w:rPr>
          <w:rFonts w:hint="cs"/>
          <w:rtl/>
        </w:rPr>
        <w:t xml:space="preserve">قضايا </w:t>
      </w:r>
      <w:r w:rsidRPr="00D567A5">
        <w:rPr>
          <w:rtl/>
        </w:rPr>
        <w:t>اللجوء وانعدام الجنسية في 16 و 25 تموز/يوليه 2012، ي</w:t>
      </w:r>
      <w:r w:rsidRPr="00D567A5">
        <w:rPr>
          <w:rFonts w:hint="cs"/>
          <w:rtl/>
        </w:rPr>
        <w:t>ُ</w:t>
      </w:r>
      <w:r w:rsidRPr="00D567A5">
        <w:rPr>
          <w:rtl/>
        </w:rPr>
        <w:t>قترح أن تقرر اللجنة فصل مسألة اللجوء وانعدام الجنسية عن مسألة الكوارث الطبيعية وتغير المناخ و</w:t>
      </w:r>
      <w:r w:rsidRPr="00D567A5">
        <w:rPr>
          <w:rFonts w:hint="cs"/>
          <w:rtl/>
        </w:rPr>
        <w:t>أن تقوم ب</w:t>
      </w:r>
      <w:r w:rsidRPr="00D567A5">
        <w:rPr>
          <w:rtl/>
        </w:rPr>
        <w:t>صياغة توصيت</w:t>
      </w:r>
      <w:r w:rsidRPr="00D567A5">
        <w:rPr>
          <w:rFonts w:hint="cs"/>
          <w:rtl/>
        </w:rPr>
        <w:t>ين</w:t>
      </w:r>
      <w:r w:rsidRPr="00D567A5">
        <w:rPr>
          <w:rtl/>
        </w:rPr>
        <w:t xml:space="preserve"> عام</w:t>
      </w:r>
      <w:r w:rsidRPr="00D567A5">
        <w:rPr>
          <w:rFonts w:hint="cs"/>
          <w:rtl/>
        </w:rPr>
        <w:t>تين منفصلتين.</w:t>
      </w:r>
      <w:r w:rsidRPr="00D567A5">
        <w:rPr>
          <w:rtl/>
        </w:rPr>
        <w:t xml:space="preserve"> </w:t>
      </w:r>
    </w:p>
    <w:p w:rsidR="00B14FD5" w:rsidRPr="00DF496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D567A5">
        <w:rPr>
          <w:rFonts w:hint="cs"/>
          <w:rtl/>
        </w:rPr>
        <w:t>م</w:t>
      </w:r>
      <w:r w:rsidRPr="00D567A5">
        <w:rPr>
          <w:rtl/>
        </w:rPr>
        <w:t>قرر</w:t>
      </w:r>
    </w:p>
    <w:p w:rsidR="00B14FD5" w:rsidRPr="00D567A5" w:rsidRDefault="00B14FD5" w:rsidP="00B14FD5">
      <w:pPr>
        <w:pStyle w:val="SingleTxt"/>
        <w:rPr>
          <w:rtl/>
        </w:rPr>
      </w:pPr>
      <w:r>
        <w:rPr>
          <w:rFonts w:hint="cs"/>
          <w:rtl/>
        </w:rPr>
        <w:tab/>
      </w:r>
      <w:r w:rsidRPr="00D567A5">
        <w:rPr>
          <w:rFonts w:hint="cs"/>
          <w:rtl/>
        </w:rPr>
        <w:t xml:space="preserve">يُغطي </w:t>
      </w:r>
      <w:r w:rsidRPr="00D567A5">
        <w:rPr>
          <w:rtl/>
        </w:rPr>
        <w:t xml:space="preserve">مشروع التوصية العامة بشأن اللجوء وانعدام الجنسية المؤرخ 19 تموز/يوليه 2012، </w:t>
      </w:r>
      <w:r w:rsidRPr="00D567A5">
        <w:rPr>
          <w:rFonts w:hint="cs"/>
          <w:rtl/>
        </w:rPr>
        <w:t xml:space="preserve">الذي </w:t>
      </w:r>
      <w:r w:rsidRPr="00D567A5">
        <w:rPr>
          <w:rtl/>
        </w:rPr>
        <w:t>أقر</w:t>
      </w:r>
      <w:r w:rsidRPr="00D567A5">
        <w:rPr>
          <w:rFonts w:hint="cs"/>
          <w:rtl/>
        </w:rPr>
        <w:t>ه</w:t>
      </w:r>
      <w:r w:rsidRPr="00D567A5">
        <w:rPr>
          <w:rtl/>
        </w:rPr>
        <w:t xml:space="preserve"> الفريق العامل </w:t>
      </w:r>
      <w:r w:rsidRPr="00D567A5">
        <w:rPr>
          <w:rFonts w:hint="cs"/>
          <w:rtl/>
        </w:rPr>
        <w:t xml:space="preserve">في </w:t>
      </w:r>
      <w:r w:rsidRPr="00D567A5">
        <w:rPr>
          <w:rtl/>
        </w:rPr>
        <w:t>صيغته النهائية وت</w:t>
      </w:r>
      <w:r w:rsidRPr="00D567A5">
        <w:rPr>
          <w:rFonts w:hint="cs"/>
          <w:rtl/>
        </w:rPr>
        <w:t>م تعميمه</w:t>
      </w:r>
      <w:r w:rsidRPr="00D567A5">
        <w:rPr>
          <w:rtl/>
        </w:rPr>
        <w:t xml:space="preserve"> على جميع أعضاء اللجنة، </w:t>
      </w:r>
      <w:r w:rsidRPr="00D567A5">
        <w:rPr>
          <w:rFonts w:hint="cs"/>
          <w:rtl/>
        </w:rPr>
        <w:t xml:space="preserve">مسألتي </w:t>
      </w:r>
      <w:r w:rsidRPr="00D567A5">
        <w:rPr>
          <w:rtl/>
        </w:rPr>
        <w:t>اللجوء وانعدام الجنسية. ويقترح الفريق العامل تقديم توصيت</w:t>
      </w:r>
      <w:r w:rsidRPr="00D567A5">
        <w:rPr>
          <w:rFonts w:hint="cs"/>
          <w:rtl/>
        </w:rPr>
        <w:t>ين</w:t>
      </w:r>
      <w:r w:rsidRPr="00D567A5">
        <w:rPr>
          <w:rtl/>
        </w:rPr>
        <w:t xml:space="preserve"> عام</w:t>
      </w:r>
      <w:r w:rsidRPr="00D567A5">
        <w:rPr>
          <w:rFonts w:hint="cs"/>
          <w:rtl/>
        </w:rPr>
        <w:t>تين</w:t>
      </w:r>
      <w:r w:rsidRPr="00D567A5">
        <w:rPr>
          <w:rtl/>
        </w:rPr>
        <w:t xml:space="preserve"> منفصلتين، تغطي </w:t>
      </w:r>
      <w:r w:rsidRPr="00D567A5">
        <w:rPr>
          <w:rFonts w:hint="cs"/>
          <w:rtl/>
        </w:rPr>
        <w:t xml:space="preserve">إحداهما مسألة </w:t>
      </w:r>
      <w:r w:rsidRPr="00D567A5">
        <w:rPr>
          <w:rtl/>
        </w:rPr>
        <w:t xml:space="preserve">المساواة بين الجنسين في سياق اللجوء السياسي وانعدام الجنسية، </w:t>
      </w:r>
      <w:r w:rsidRPr="00D567A5">
        <w:rPr>
          <w:rFonts w:hint="cs"/>
          <w:rtl/>
        </w:rPr>
        <w:t>و</w:t>
      </w:r>
      <w:r w:rsidRPr="00D567A5">
        <w:rPr>
          <w:rtl/>
        </w:rPr>
        <w:t>ت</w:t>
      </w:r>
      <w:r w:rsidRPr="00D567A5">
        <w:rPr>
          <w:rFonts w:hint="cs"/>
          <w:rtl/>
        </w:rPr>
        <w:t xml:space="preserve">غطي التوصية الأخرى مسألة </w:t>
      </w:r>
      <w:r w:rsidRPr="00D567A5">
        <w:rPr>
          <w:rtl/>
        </w:rPr>
        <w:t>تغير المناخ والكوارث الطبيعية</w:t>
      </w:r>
      <w:r w:rsidRPr="00D567A5">
        <w:rPr>
          <w:rFonts w:hint="cs"/>
          <w:rtl/>
        </w:rPr>
        <w:t>،</w:t>
      </w:r>
      <w:r w:rsidRPr="00D567A5">
        <w:rPr>
          <w:rtl/>
        </w:rPr>
        <w:t xml:space="preserve"> </w:t>
      </w:r>
      <w:r w:rsidRPr="00D567A5">
        <w:rPr>
          <w:rFonts w:hint="cs"/>
          <w:rtl/>
        </w:rPr>
        <w:t>ن</w:t>
      </w:r>
      <w:r w:rsidRPr="00D567A5">
        <w:rPr>
          <w:rtl/>
        </w:rPr>
        <w:t>ظرا</w:t>
      </w:r>
      <w:r w:rsidRPr="00D567A5">
        <w:rPr>
          <w:rFonts w:hint="cs"/>
          <w:rtl/>
        </w:rPr>
        <w:t xml:space="preserve"> </w:t>
      </w:r>
      <w:r w:rsidRPr="00D567A5">
        <w:rPr>
          <w:rtl/>
        </w:rPr>
        <w:t>لأهمي</w:t>
      </w:r>
      <w:r w:rsidRPr="00D567A5">
        <w:rPr>
          <w:rFonts w:hint="cs"/>
          <w:rtl/>
        </w:rPr>
        <w:t xml:space="preserve">تها ومكانتها البارزة </w:t>
      </w:r>
      <w:r w:rsidRPr="00D567A5">
        <w:rPr>
          <w:rtl/>
        </w:rPr>
        <w:t>في عمل اللجن</w:t>
      </w:r>
      <w:r w:rsidRPr="00D567A5">
        <w:rPr>
          <w:rFonts w:hint="cs"/>
          <w:rtl/>
        </w:rPr>
        <w:t>ة</w:t>
      </w:r>
      <w:r w:rsidRPr="00D567A5">
        <w:rPr>
          <w:rtl/>
        </w:rPr>
        <w:t>. و</w:t>
      </w:r>
      <w:r w:rsidRPr="00D567A5">
        <w:rPr>
          <w:rFonts w:hint="cs"/>
          <w:rtl/>
        </w:rPr>
        <w:t xml:space="preserve">من شأن </w:t>
      </w:r>
      <w:r w:rsidRPr="00D567A5">
        <w:rPr>
          <w:rtl/>
        </w:rPr>
        <w:t xml:space="preserve">هذا </w:t>
      </w:r>
      <w:r w:rsidRPr="00D567A5">
        <w:rPr>
          <w:rFonts w:hint="cs"/>
          <w:rtl/>
        </w:rPr>
        <w:t xml:space="preserve">الفصل أن </w:t>
      </w:r>
      <w:r w:rsidRPr="00D567A5">
        <w:rPr>
          <w:rtl/>
        </w:rPr>
        <w:t>ي</w:t>
      </w:r>
      <w:r w:rsidRPr="00D567A5">
        <w:rPr>
          <w:rFonts w:hint="cs"/>
          <w:rtl/>
        </w:rPr>
        <w:t xml:space="preserve">ؤدي إلى </w:t>
      </w:r>
      <w:r w:rsidRPr="00D567A5">
        <w:rPr>
          <w:rtl/>
        </w:rPr>
        <w:t>ت</w:t>
      </w:r>
      <w:r w:rsidRPr="00D567A5">
        <w:rPr>
          <w:rFonts w:hint="cs"/>
          <w:rtl/>
        </w:rPr>
        <w:t>عجيل ال</w:t>
      </w:r>
      <w:r w:rsidRPr="00D567A5">
        <w:rPr>
          <w:rtl/>
        </w:rPr>
        <w:t xml:space="preserve">إجراء </w:t>
      </w:r>
      <w:r w:rsidRPr="00D567A5">
        <w:rPr>
          <w:rFonts w:hint="cs"/>
          <w:rtl/>
        </w:rPr>
        <w:t>المتعلق ب</w:t>
      </w:r>
      <w:r w:rsidRPr="00D567A5">
        <w:rPr>
          <w:rtl/>
        </w:rPr>
        <w:t xml:space="preserve">توصية عامة بشأن المساواة بين الجنسين في سياق اللجوء السياسي وانعدام الجنسية، </w:t>
      </w:r>
      <w:r w:rsidRPr="00D567A5">
        <w:rPr>
          <w:rFonts w:hint="cs"/>
          <w:rtl/>
        </w:rPr>
        <w:t>على أن تُ</w:t>
      </w:r>
      <w:r w:rsidRPr="00D567A5">
        <w:rPr>
          <w:rtl/>
        </w:rPr>
        <w:t xml:space="preserve">عتمد في أقرب وقت ممكن </w:t>
      </w:r>
      <w:r w:rsidRPr="00D567A5">
        <w:rPr>
          <w:rFonts w:hint="cs"/>
          <w:rtl/>
        </w:rPr>
        <w:t xml:space="preserve">أو في </w:t>
      </w:r>
      <w:r w:rsidRPr="00D567A5">
        <w:rPr>
          <w:rtl/>
        </w:rPr>
        <w:t>دورة شباط/فبراير 2013</w:t>
      </w:r>
      <w:r w:rsidRPr="00D567A5">
        <w:rPr>
          <w:rFonts w:hint="cs"/>
          <w:rtl/>
        </w:rPr>
        <w:t xml:space="preserve"> للجنة على أبعد تقدير</w:t>
      </w:r>
      <w:r w:rsidRPr="00D567A5">
        <w:rPr>
          <w:rtl/>
        </w:rPr>
        <w:t xml:space="preserve">. </w:t>
      </w:r>
      <w:r w:rsidRPr="00D567A5">
        <w:rPr>
          <w:rFonts w:hint="cs"/>
          <w:rtl/>
        </w:rPr>
        <w:t>و</w:t>
      </w:r>
      <w:r w:rsidRPr="00D567A5">
        <w:rPr>
          <w:rtl/>
        </w:rPr>
        <w:t xml:space="preserve">ينبغي أن يستمر العمل </w:t>
      </w:r>
      <w:r w:rsidRPr="00D567A5">
        <w:rPr>
          <w:rFonts w:hint="cs"/>
          <w:rtl/>
        </w:rPr>
        <w:t>المتعلق ب</w:t>
      </w:r>
      <w:r w:rsidRPr="00D567A5">
        <w:rPr>
          <w:rtl/>
        </w:rPr>
        <w:t xml:space="preserve">التوصية العامة بشأن تغير المناخ والكوارث الطبيعية </w:t>
      </w:r>
      <w:r w:rsidRPr="00D567A5">
        <w:rPr>
          <w:rFonts w:hint="cs"/>
          <w:rtl/>
        </w:rPr>
        <w:t xml:space="preserve">أثناء برنامج </w:t>
      </w:r>
      <w:r w:rsidRPr="00D567A5">
        <w:rPr>
          <w:rtl/>
        </w:rPr>
        <w:t xml:space="preserve">عمل </w:t>
      </w:r>
      <w:r w:rsidRPr="00D567A5">
        <w:rPr>
          <w:rFonts w:hint="cs"/>
          <w:rtl/>
        </w:rPr>
        <w:t xml:space="preserve">اللجنة حيث سيكون من الممكن </w:t>
      </w:r>
      <w:r w:rsidRPr="00D567A5">
        <w:rPr>
          <w:rtl/>
        </w:rPr>
        <w:t>صياغة التوصية العامة واعتماد</w:t>
      </w:r>
      <w:r w:rsidRPr="00D567A5">
        <w:rPr>
          <w:rFonts w:hint="cs"/>
          <w:rtl/>
        </w:rPr>
        <w:t>ها</w:t>
      </w:r>
      <w:r w:rsidRPr="00D567A5">
        <w:rPr>
          <w:rtl/>
        </w:rPr>
        <w:t xml:space="preserve"> في </w:t>
      </w:r>
      <w:r w:rsidRPr="00D567A5">
        <w:rPr>
          <w:rFonts w:hint="cs"/>
          <w:rtl/>
        </w:rPr>
        <w:t xml:space="preserve">غضون </w:t>
      </w:r>
      <w:r w:rsidRPr="00D567A5">
        <w:rPr>
          <w:rtl/>
        </w:rPr>
        <w:t xml:space="preserve">فترة </w:t>
      </w:r>
      <w:r w:rsidRPr="00D567A5">
        <w:rPr>
          <w:rFonts w:hint="cs"/>
          <w:rtl/>
        </w:rPr>
        <w:t xml:space="preserve">زمنية </w:t>
      </w:r>
      <w:r w:rsidRPr="00D567A5">
        <w:rPr>
          <w:rtl/>
        </w:rPr>
        <w:t xml:space="preserve">قصيرة. </w:t>
      </w:r>
      <w:r w:rsidRPr="00D567A5">
        <w:rPr>
          <w:rFonts w:hint="cs"/>
          <w:rtl/>
        </w:rPr>
        <w:t>و</w:t>
      </w:r>
      <w:r w:rsidRPr="00D567A5">
        <w:rPr>
          <w:rtl/>
        </w:rPr>
        <w:t>س</w:t>
      </w:r>
      <w:r w:rsidRPr="00D567A5">
        <w:rPr>
          <w:rFonts w:hint="cs"/>
          <w:rtl/>
        </w:rPr>
        <w:t>تُ</w:t>
      </w:r>
      <w:r w:rsidRPr="00D567A5">
        <w:rPr>
          <w:rtl/>
        </w:rPr>
        <w:t>عمم عما قريب</w:t>
      </w:r>
      <w:r w:rsidRPr="00D567A5">
        <w:rPr>
          <w:rFonts w:hint="cs"/>
          <w:rtl/>
        </w:rPr>
        <w:t xml:space="preserve"> </w:t>
      </w:r>
      <w:r w:rsidRPr="00D567A5">
        <w:rPr>
          <w:rtl/>
        </w:rPr>
        <w:t>مذكرة مفاهيمية بهذا ال</w:t>
      </w:r>
      <w:r w:rsidRPr="00D567A5">
        <w:rPr>
          <w:rFonts w:hint="cs"/>
          <w:rtl/>
        </w:rPr>
        <w:t>صدد.</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rPr>
          <w:rtl/>
        </w:rPr>
        <w:br w:type="page"/>
      </w:r>
      <w:r w:rsidRPr="00D567A5">
        <w:rPr>
          <w:rFonts w:hint="cs"/>
          <w:rtl/>
        </w:rPr>
        <w:t>المرفق السادس</w:t>
      </w:r>
    </w:p>
    <w:p w:rsidR="00B14FD5" w:rsidRPr="00D567A5" w:rsidRDefault="00B14FD5" w:rsidP="002661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hint="cs"/>
          <w:rtl/>
        </w:rPr>
      </w:pPr>
      <w:r>
        <w:rPr>
          <w:rFonts w:hint="cs"/>
          <w:rtl/>
        </w:rPr>
        <w:tab/>
      </w:r>
      <w:r w:rsidRPr="00D567A5">
        <w:rPr>
          <w:rFonts w:hint="cs"/>
          <w:rtl/>
        </w:rPr>
        <w:tab/>
        <w:t>المقرر 52/سابعا</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Fonts w:hint="cs"/>
          <w:rtl/>
        </w:rPr>
        <w:t>إنشاء فريق عامل معني بالحق في التعليم</w:t>
      </w:r>
    </w:p>
    <w:p w:rsidR="00B14FD5" w:rsidRPr="00D567A5" w:rsidRDefault="00B14FD5" w:rsidP="00B14FD5">
      <w:pPr>
        <w:pStyle w:val="SingleTxt"/>
        <w:rPr>
          <w:rtl/>
        </w:rPr>
      </w:pPr>
      <w:r>
        <w:rPr>
          <w:rFonts w:hint="cs"/>
          <w:rtl/>
        </w:rPr>
        <w:tab/>
      </w:r>
      <w:r w:rsidRPr="00D567A5">
        <w:rPr>
          <w:rFonts w:hint="cs"/>
          <w:rtl/>
        </w:rPr>
        <w:t xml:space="preserve">قررت </w:t>
      </w:r>
      <w:r w:rsidRPr="00D567A5">
        <w:rPr>
          <w:rtl/>
        </w:rPr>
        <w:t xml:space="preserve">اللجنة </w:t>
      </w:r>
      <w:r w:rsidRPr="00D567A5">
        <w:rPr>
          <w:rFonts w:hint="cs"/>
          <w:rtl/>
        </w:rPr>
        <w:t>إ</w:t>
      </w:r>
      <w:r w:rsidRPr="00D567A5">
        <w:rPr>
          <w:rtl/>
        </w:rPr>
        <w:t>نش</w:t>
      </w:r>
      <w:r w:rsidRPr="00D567A5">
        <w:rPr>
          <w:rFonts w:hint="cs"/>
          <w:rtl/>
        </w:rPr>
        <w:t>اء</w:t>
      </w:r>
      <w:r w:rsidRPr="00D567A5">
        <w:rPr>
          <w:rtl/>
        </w:rPr>
        <w:t xml:space="preserve"> فريق عامل معني بالحق في التعليم</w:t>
      </w:r>
      <w:r w:rsidRPr="00D567A5">
        <w:rPr>
          <w:rFonts w:hint="cs"/>
          <w:rtl/>
        </w:rPr>
        <w:t>،</w:t>
      </w:r>
      <w:r w:rsidRPr="00D567A5">
        <w:rPr>
          <w:rtl/>
        </w:rPr>
        <w:t xml:space="preserve"> </w:t>
      </w:r>
      <w:r w:rsidRPr="00D567A5">
        <w:rPr>
          <w:rFonts w:hint="cs"/>
          <w:rtl/>
        </w:rPr>
        <w:t>برئاسة بربارا بايلي، بغرض إعداد توصية عامة في هذا الصدد. وقد تَقرَّر أيضا أن يعرب أعضاء اللجنة الراغبون في العمل ضمن هذا الفريق العامل عن رغبتهم تلك للأمانة. و</w:t>
      </w:r>
      <w:r w:rsidRPr="00D567A5">
        <w:rPr>
          <w:rtl/>
        </w:rPr>
        <w:t>قرر</w:t>
      </w:r>
      <w:r w:rsidRPr="00D567A5">
        <w:rPr>
          <w:rFonts w:hint="cs"/>
          <w:rtl/>
        </w:rPr>
        <w:t>ت</w:t>
      </w:r>
      <w:r w:rsidRPr="00D567A5">
        <w:rPr>
          <w:rtl/>
        </w:rPr>
        <w:t xml:space="preserve"> اللجنة أيضاً أن يُضطلع بين الدورات بأي عمل يتعلق بإعداد توصي</w:t>
      </w:r>
      <w:r w:rsidRPr="00D567A5">
        <w:rPr>
          <w:rFonts w:hint="cs"/>
          <w:rtl/>
        </w:rPr>
        <w:t>ة</w:t>
      </w:r>
      <w:r w:rsidRPr="00D567A5">
        <w:rPr>
          <w:rtl/>
        </w:rPr>
        <w:t xml:space="preserve"> عامة، إلى أن ت</w:t>
      </w:r>
      <w:r w:rsidRPr="00D567A5">
        <w:rPr>
          <w:rFonts w:hint="cs"/>
          <w:rtl/>
        </w:rPr>
        <w:t>ُ</w:t>
      </w:r>
      <w:r w:rsidRPr="00D567A5">
        <w:rPr>
          <w:rtl/>
        </w:rPr>
        <w:t>قرر اللجنة خلاف ذلك</w:t>
      </w:r>
      <w:r w:rsidRPr="00D567A5">
        <w:t>.</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rPr>
          <w:rtl/>
        </w:rPr>
        <w:br w:type="page"/>
      </w:r>
      <w:r w:rsidRPr="00D567A5">
        <w:rPr>
          <w:rFonts w:hint="cs"/>
          <w:rtl/>
        </w:rPr>
        <w:t>المرفق السابع</w:t>
      </w:r>
    </w:p>
    <w:p w:rsidR="00B14FD5" w:rsidRPr="00D567A5" w:rsidRDefault="00B14FD5" w:rsidP="002661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hint="cs"/>
          <w:rtl/>
        </w:rPr>
      </w:pPr>
      <w:r>
        <w:rPr>
          <w:rFonts w:hint="cs"/>
          <w:rtl/>
        </w:rPr>
        <w:tab/>
      </w:r>
      <w:r w:rsidRPr="00D567A5">
        <w:rPr>
          <w:rFonts w:hint="cs"/>
          <w:rtl/>
        </w:rPr>
        <w:tab/>
        <w:t>المقرر 52/تاسعا</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tl/>
        </w:rPr>
        <w:t xml:space="preserve">بيان </w:t>
      </w:r>
      <w:r w:rsidRPr="00D567A5">
        <w:rPr>
          <w:rFonts w:hint="cs"/>
          <w:rtl/>
        </w:rPr>
        <w:t>صادر ع</w:t>
      </w:r>
      <w:r w:rsidRPr="00D567A5">
        <w:rPr>
          <w:rtl/>
        </w:rPr>
        <w:t xml:space="preserve">ن اللجنة المعنية بالقضاء على التمييز ضد المرأة </w:t>
      </w:r>
      <w:r w:rsidRPr="00D567A5">
        <w:rPr>
          <w:rFonts w:hint="cs"/>
          <w:rtl/>
        </w:rPr>
        <w:t>بشأن ال</w:t>
      </w:r>
      <w:r w:rsidRPr="00D567A5">
        <w:rPr>
          <w:rtl/>
        </w:rPr>
        <w:t xml:space="preserve">حالة </w:t>
      </w:r>
      <w:r w:rsidRPr="00D567A5">
        <w:rPr>
          <w:rFonts w:hint="cs"/>
          <w:rtl/>
        </w:rPr>
        <w:t xml:space="preserve">في </w:t>
      </w:r>
      <w:r w:rsidRPr="00D567A5">
        <w:rPr>
          <w:rtl/>
        </w:rPr>
        <w:t>الجمهورية العربية السورية</w:t>
      </w:r>
    </w:p>
    <w:p w:rsidR="00266171" w:rsidRPr="00266171" w:rsidRDefault="00266171" w:rsidP="0026617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567A5">
        <w:rPr>
          <w:rtl/>
        </w:rPr>
        <w:t>اعت</w:t>
      </w:r>
      <w:r w:rsidRPr="00D567A5">
        <w:rPr>
          <w:rFonts w:hint="cs"/>
          <w:rtl/>
        </w:rPr>
        <w:t>ُ</w:t>
      </w:r>
      <w:r w:rsidRPr="00D567A5">
        <w:rPr>
          <w:rtl/>
        </w:rPr>
        <w:t>مد في 27 تموز/يوليه 2012</w:t>
      </w:r>
    </w:p>
    <w:p w:rsidR="00B14FD5" w:rsidRPr="00D567A5" w:rsidRDefault="00B14FD5" w:rsidP="00B14FD5">
      <w:pPr>
        <w:pStyle w:val="SingleTxt"/>
        <w:rPr>
          <w:rFonts w:hint="cs"/>
          <w:rtl/>
        </w:rPr>
      </w:pPr>
      <w:r>
        <w:rPr>
          <w:rFonts w:hint="cs"/>
          <w:rtl/>
        </w:rPr>
        <w:tab/>
      </w:r>
      <w:r w:rsidRPr="00D567A5">
        <w:rPr>
          <w:rFonts w:hint="cs"/>
          <w:rtl/>
        </w:rPr>
        <w:t>ت</w:t>
      </w:r>
      <w:r w:rsidRPr="00D567A5">
        <w:rPr>
          <w:rtl/>
        </w:rPr>
        <w:t xml:space="preserve">عرب </w:t>
      </w:r>
      <w:r w:rsidRPr="00D567A5">
        <w:rPr>
          <w:rFonts w:hint="cs"/>
          <w:rtl/>
        </w:rPr>
        <w:t>ال</w:t>
      </w:r>
      <w:r w:rsidRPr="00D567A5">
        <w:rPr>
          <w:rtl/>
        </w:rPr>
        <w:t>لجنة المعنية بالقضاء على التمييز ضد المرأة عن بالغ قلق</w:t>
      </w:r>
      <w:r w:rsidRPr="00D567A5">
        <w:rPr>
          <w:rFonts w:hint="cs"/>
          <w:rtl/>
        </w:rPr>
        <w:t>ها</w:t>
      </w:r>
      <w:r w:rsidRPr="00D567A5">
        <w:rPr>
          <w:rtl/>
        </w:rPr>
        <w:t xml:space="preserve"> إزاء حالة المرأة في الجمهورية العربية السورية بسبب النزاع المسلح</w:t>
      </w:r>
      <w:r w:rsidRPr="00D567A5">
        <w:rPr>
          <w:rFonts w:hint="cs"/>
          <w:rtl/>
        </w:rPr>
        <w:t xml:space="preserve"> الدائر هناك</w:t>
      </w:r>
      <w:r w:rsidRPr="00D567A5">
        <w:rPr>
          <w:rtl/>
        </w:rPr>
        <w:t>.</w:t>
      </w:r>
    </w:p>
    <w:p w:rsidR="00B14FD5" w:rsidRPr="00D567A5" w:rsidRDefault="00B14FD5" w:rsidP="00B14FD5">
      <w:pPr>
        <w:pStyle w:val="SingleTxt"/>
        <w:rPr>
          <w:rFonts w:hint="cs"/>
          <w:rtl/>
        </w:rPr>
      </w:pPr>
      <w:r>
        <w:rPr>
          <w:rFonts w:hint="cs"/>
          <w:rtl/>
        </w:rPr>
        <w:tab/>
      </w:r>
      <w:r w:rsidRPr="00D567A5">
        <w:rPr>
          <w:rtl/>
        </w:rPr>
        <w:t>وتطالب اللجنة بوقف فوري ل</w:t>
      </w:r>
      <w:r w:rsidRPr="00D567A5">
        <w:rPr>
          <w:rFonts w:hint="cs"/>
          <w:rtl/>
        </w:rPr>
        <w:t xml:space="preserve">ما يجري </w:t>
      </w:r>
      <w:r w:rsidRPr="00D567A5">
        <w:rPr>
          <w:rtl/>
        </w:rPr>
        <w:t xml:space="preserve">في الجمهورية العربية السورية </w:t>
      </w:r>
      <w:r w:rsidRPr="00D567A5">
        <w:rPr>
          <w:rFonts w:hint="cs"/>
          <w:rtl/>
        </w:rPr>
        <w:t xml:space="preserve">من أعمال </w:t>
      </w:r>
      <w:r w:rsidRPr="00D567A5">
        <w:rPr>
          <w:rtl/>
        </w:rPr>
        <w:t xml:space="preserve">عنف </w:t>
      </w:r>
      <w:r w:rsidRPr="00D567A5">
        <w:rPr>
          <w:rFonts w:hint="cs"/>
          <w:rtl/>
        </w:rPr>
        <w:t>ت</w:t>
      </w:r>
      <w:r w:rsidRPr="00D567A5">
        <w:rPr>
          <w:rtl/>
        </w:rPr>
        <w:t>ؤثر تأثيرا خطيرا على السكان المدنيين، وبخاصة النساء، وتعرب عن تضامنها الكامل مع النساء في الجمهورية العربية السورية ومساندته</w:t>
      </w:r>
      <w:r w:rsidRPr="00D567A5">
        <w:rPr>
          <w:rFonts w:hint="cs"/>
          <w:rtl/>
        </w:rPr>
        <w:t>ا له</w:t>
      </w:r>
      <w:r w:rsidRPr="00D567A5">
        <w:rPr>
          <w:rtl/>
        </w:rPr>
        <w:t>ن</w:t>
      </w:r>
      <w:r w:rsidRPr="00D567A5">
        <w:t>.</w:t>
      </w:r>
    </w:p>
    <w:p w:rsidR="00B14FD5" w:rsidRPr="00D567A5" w:rsidRDefault="00B14FD5" w:rsidP="00B14FD5">
      <w:pPr>
        <w:pStyle w:val="SingleTxt"/>
      </w:pPr>
      <w:r>
        <w:rPr>
          <w:rFonts w:hint="cs"/>
          <w:rtl/>
        </w:rPr>
        <w:tab/>
      </w:r>
      <w:r w:rsidRPr="00D567A5">
        <w:rPr>
          <w:rtl/>
        </w:rPr>
        <w:t xml:space="preserve">وتؤيد اللجنة </w:t>
      </w:r>
      <w:r w:rsidRPr="00D567A5">
        <w:rPr>
          <w:rFonts w:hint="cs"/>
          <w:rtl/>
        </w:rPr>
        <w:t>ال</w:t>
      </w:r>
      <w:r w:rsidRPr="00D567A5">
        <w:rPr>
          <w:rtl/>
        </w:rPr>
        <w:t>مساعدة الإنسانية التي يقدمها المجتمع الدولي و</w:t>
      </w:r>
      <w:r w:rsidRPr="00D567A5">
        <w:rPr>
          <w:rFonts w:hint="cs"/>
          <w:rtl/>
        </w:rPr>
        <w:t>ت</w:t>
      </w:r>
      <w:r w:rsidRPr="00D567A5">
        <w:rPr>
          <w:rtl/>
        </w:rPr>
        <w:t>دعو إلى دعم</w:t>
      </w:r>
      <w:r w:rsidRPr="00D567A5">
        <w:rPr>
          <w:rFonts w:hint="cs"/>
          <w:rtl/>
        </w:rPr>
        <w:t>ها</w:t>
      </w:r>
      <w:r w:rsidRPr="00D567A5">
        <w:rPr>
          <w:rtl/>
        </w:rPr>
        <w:t xml:space="preserve"> وتعزيز</w:t>
      </w:r>
      <w:r w:rsidRPr="00D567A5">
        <w:rPr>
          <w:rFonts w:hint="cs"/>
          <w:rtl/>
        </w:rPr>
        <w:t>ها</w:t>
      </w:r>
      <w:r w:rsidRPr="00D567A5">
        <w:rPr>
          <w:rtl/>
        </w:rPr>
        <w:t xml:space="preserve">. وتحث اللجنة كيانات الأمم المتحدة </w:t>
      </w:r>
      <w:r w:rsidRPr="00D567A5">
        <w:rPr>
          <w:rFonts w:hint="cs"/>
          <w:rtl/>
        </w:rPr>
        <w:t>ع</w:t>
      </w:r>
      <w:r w:rsidRPr="00D567A5">
        <w:rPr>
          <w:rtl/>
        </w:rPr>
        <w:t>لى التعجيل بتعيين متخصصين في المسائل الجنسانية في جميع البعثات</w:t>
      </w:r>
      <w:r w:rsidRPr="00D567A5">
        <w:rPr>
          <w:rFonts w:hint="cs"/>
          <w:rtl/>
        </w:rPr>
        <w:t>،</w:t>
      </w:r>
      <w:r w:rsidRPr="00D567A5">
        <w:rPr>
          <w:rtl/>
        </w:rPr>
        <w:t xml:space="preserve"> ب</w:t>
      </w:r>
      <w:r w:rsidRPr="00D567A5">
        <w:rPr>
          <w:rFonts w:hint="cs"/>
          <w:rtl/>
        </w:rPr>
        <w:t xml:space="preserve">هدف </w:t>
      </w:r>
      <w:r w:rsidRPr="00D567A5">
        <w:rPr>
          <w:rtl/>
        </w:rPr>
        <w:t xml:space="preserve">تحديد </w:t>
      </w:r>
      <w:r w:rsidRPr="00D567A5">
        <w:rPr>
          <w:rFonts w:hint="cs"/>
          <w:rtl/>
        </w:rPr>
        <w:t xml:space="preserve">أعمال </w:t>
      </w:r>
      <w:r w:rsidRPr="00D567A5">
        <w:rPr>
          <w:rtl/>
        </w:rPr>
        <w:t xml:space="preserve">العنف </w:t>
      </w:r>
      <w:r w:rsidRPr="00D567A5">
        <w:rPr>
          <w:rFonts w:hint="cs"/>
          <w:rtl/>
        </w:rPr>
        <w:t xml:space="preserve">التي ترتكب </w:t>
      </w:r>
      <w:r w:rsidRPr="00D567A5">
        <w:rPr>
          <w:rtl/>
        </w:rPr>
        <w:t>ضد المرأة بجميع أشكاله.</w:t>
      </w:r>
    </w:p>
    <w:p w:rsidR="00B14FD5" w:rsidRPr="00D567A5" w:rsidRDefault="00B14FD5" w:rsidP="00B14FD5">
      <w:pPr>
        <w:pStyle w:val="SingleTxt"/>
        <w:rPr>
          <w:rFonts w:hint="cs"/>
        </w:rPr>
      </w:pPr>
      <w:r>
        <w:rPr>
          <w:rFonts w:hint="cs"/>
          <w:rtl/>
        </w:rPr>
        <w:tab/>
      </w:r>
      <w:r w:rsidRPr="00D567A5">
        <w:rPr>
          <w:rtl/>
        </w:rPr>
        <w:t>وتدعو اللجنة جميع الأطراف الم</w:t>
      </w:r>
      <w:r w:rsidRPr="00D567A5">
        <w:rPr>
          <w:rFonts w:hint="cs"/>
          <w:rtl/>
        </w:rPr>
        <w:t>شارك</w:t>
      </w:r>
      <w:r w:rsidRPr="00D567A5">
        <w:rPr>
          <w:rtl/>
        </w:rPr>
        <w:t>ة في ال</w:t>
      </w:r>
      <w:r w:rsidRPr="00D567A5">
        <w:rPr>
          <w:rFonts w:hint="cs"/>
          <w:rtl/>
        </w:rPr>
        <w:t>نز</w:t>
      </w:r>
      <w:r w:rsidRPr="00D567A5">
        <w:rPr>
          <w:rtl/>
        </w:rPr>
        <w:t xml:space="preserve">اع </w:t>
      </w:r>
      <w:r w:rsidRPr="00D567A5">
        <w:rPr>
          <w:rFonts w:hint="cs"/>
          <w:rtl/>
        </w:rPr>
        <w:t>الحالي إلى ا</w:t>
      </w:r>
      <w:r w:rsidRPr="00D567A5">
        <w:rPr>
          <w:rtl/>
        </w:rPr>
        <w:t>حتر</w:t>
      </w:r>
      <w:r w:rsidRPr="00D567A5">
        <w:rPr>
          <w:rFonts w:hint="cs"/>
          <w:rtl/>
        </w:rPr>
        <w:t>ا</w:t>
      </w:r>
      <w:r w:rsidRPr="00D567A5">
        <w:rPr>
          <w:rtl/>
        </w:rPr>
        <w:t>م مبادئ وقواعد ومعايير حقوق الإنسان والقانون الإنساني المعترف بها دوليا</w:t>
      </w:r>
      <w:r w:rsidRPr="00D567A5">
        <w:rPr>
          <w:rFonts w:hint="cs"/>
          <w:rtl/>
        </w:rPr>
        <w:t xml:space="preserve">، </w:t>
      </w:r>
      <w:r w:rsidRPr="00D567A5">
        <w:rPr>
          <w:rtl/>
        </w:rPr>
        <w:t>ولا</w:t>
      </w:r>
      <w:r>
        <w:rPr>
          <w:rFonts w:hint="cs"/>
          <w:rtl/>
        </w:rPr>
        <w:t xml:space="preserve"> </w:t>
      </w:r>
      <w:r w:rsidRPr="00D567A5">
        <w:rPr>
          <w:rtl/>
        </w:rPr>
        <w:t xml:space="preserve">سيما حقوق الإنسان </w:t>
      </w:r>
      <w:r w:rsidRPr="00D567A5">
        <w:rPr>
          <w:rFonts w:hint="cs"/>
          <w:rtl/>
        </w:rPr>
        <w:t xml:space="preserve">الواجبة </w:t>
      </w:r>
      <w:r w:rsidRPr="00D567A5">
        <w:rPr>
          <w:rtl/>
        </w:rPr>
        <w:t>للمرأة</w:t>
      </w:r>
      <w:r w:rsidRPr="00D567A5">
        <w:rPr>
          <w:rFonts w:hint="cs"/>
          <w:rtl/>
        </w:rPr>
        <w:t>،</w:t>
      </w:r>
      <w:r w:rsidRPr="00D567A5">
        <w:rPr>
          <w:rtl/>
        </w:rPr>
        <w:t xml:space="preserve"> </w:t>
      </w:r>
      <w:r w:rsidRPr="00D567A5">
        <w:rPr>
          <w:rFonts w:hint="cs"/>
          <w:rtl/>
        </w:rPr>
        <w:t xml:space="preserve">وهي حقوق </w:t>
      </w:r>
      <w:r w:rsidRPr="00D567A5">
        <w:rPr>
          <w:rtl/>
        </w:rPr>
        <w:t xml:space="preserve">غير قابلة للتصرف، </w:t>
      </w:r>
      <w:r w:rsidRPr="00D567A5">
        <w:rPr>
          <w:rFonts w:hint="cs"/>
          <w:rtl/>
        </w:rPr>
        <w:t>و</w:t>
      </w:r>
      <w:r w:rsidRPr="00D567A5">
        <w:rPr>
          <w:rtl/>
        </w:rPr>
        <w:t>تشكل جزءا لا يتجزأ من حقوق الإنسان العالمية ولا</w:t>
      </w:r>
      <w:r w:rsidRPr="00D567A5">
        <w:rPr>
          <w:rFonts w:hint="cs"/>
          <w:rtl/>
        </w:rPr>
        <w:t xml:space="preserve"> </w:t>
      </w:r>
      <w:r w:rsidRPr="00D567A5">
        <w:rPr>
          <w:rtl/>
        </w:rPr>
        <w:t>يمكن فصله</w:t>
      </w:r>
      <w:r w:rsidRPr="00D567A5">
        <w:rPr>
          <w:rFonts w:hint="cs"/>
          <w:rtl/>
        </w:rPr>
        <w:t>ا</w:t>
      </w:r>
      <w:r w:rsidRPr="00D567A5">
        <w:rPr>
          <w:rtl/>
        </w:rPr>
        <w:t xml:space="preserve"> عنها</w:t>
      </w:r>
      <w:r w:rsidRPr="00D567A5">
        <w:rPr>
          <w:rFonts w:hint="cs"/>
          <w:rtl/>
        </w:rPr>
        <w:t>.</w:t>
      </w:r>
    </w:p>
    <w:p w:rsidR="00B14FD5" w:rsidRPr="00D567A5" w:rsidRDefault="00B14FD5" w:rsidP="00B14FD5">
      <w:pPr>
        <w:pStyle w:val="SingleTxt"/>
      </w:pPr>
      <w:r>
        <w:rPr>
          <w:rFonts w:hint="cs"/>
          <w:rtl/>
        </w:rPr>
        <w:tab/>
      </w:r>
      <w:r w:rsidRPr="00D567A5">
        <w:rPr>
          <w:rtl/>
        </w:rPr>
        <w:t>وعلى وجه الخصوص، ت</w:t>
      </w:r>
      <w:r w:rsidRPr="00D567A5">
        <w:rPr>
          <w:rFonts w:hint="cs"/>
          <w:rtl/>
        </w:rPr>
        <w:t xml:space="preserve">دعو </w:t>
      </w:r>
      <w:r w:rsidRPr="00D567A5">
        <w:rPr>
          <w:rtl/>
        </w:rPr>
        <w:t xml:space="preserve">اللجنة </w:t>
      </w:r>
      <w:r w:rsidRPr="00D567A5">
        <w:rPr>
          <w:rFonts w:hint="cs"/>
          <w:rtl/>
        </w:rPr>
        <w:t xml:space="preserve">أيضا </w:t>
      </w:r>
      <w:r w:rsidRPr="00D567A5">
        <w:rPr>
          <w:rtl/>
        </w:rPr>
        <w:t>جميع الأطراف المشار</w:t>
      </w:r>
      <w:r w:rsidRPr="00D567A5">
        <w:rPr>
          <w:rFonts w:hint="cs"/>
          <w:rtl/>
        </w:rPr>
        <w:t>ِ</w:t>
      </w:r>
      <w:r w:rsidRPr="00D567A5">
        <w:rPr>
          <w:rtl/>
        </w:rPr>
        <w:t xml:space="preserve">كة في النـزاع الحالي </w:t>
      </w:r>
      <w:r w:rsidRPr="00D567A5">
        <w:rPr>
          <w:rFonts w:hint="cs"/>
          <w:rtl/>
        </w:rPr>
        <w:t xml:space="preserve">إلى </w:t>
      </w:r>
      <w:r w:rsidRPr="00D567A5">
        <w:rPr>
          <w:rtl/>
        </w:rPr>
        <w:t xml:space="preserve">احترام جميع حقوق المرأة، بما فيها الحق في الحياة والسلامة والأمن والحصول على الرعاية الصحية والرعاية الطبية </w:t>
      </w:r>
      <w:r w:rsidRPr="00D567A5">
        <w:rPr>
          <w:rFonts w:hint="cs"/>
          <w:rtl/>
        </w:rPr>
        <w:t xml:space="preserve">في حالات </w:t>
      </w:r>
      <w:r w:rsidRPr="00D567A5">
        <w:rPr>
          <w:rtl/>
        </w:rPr>
        <w:t>الط</w:t>
      </w:r>
      <w:r w:rsidRPr="00D567A5">
        <w:rPr>
          <w:rFonts w:hint="cs"/>
          <w:rtl/>
        </w:rPr>
        <w:t>و</w:t>
      </w:r>
      <w:r w:rsidRPr="00D567A5">
        <w:rPr>
          <w:rtl/>
        </w:rPr>
        <w:t>ارئ، ومنع العنف الجنساني أثناء النـزاع المسلح</w:t>
      </w:r>
      <w:r w:rsidRPr="00D567A5">
        <w:t>.</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rPr>
          <w:rtl/>
        </w:rPr>
        <w:br w:type="page"/>
      </w:r>
      <w:r w:rsidRPr="00D567A5">
        <w:rPr>
          <w:rFonts w:hint="cs"/>
          <w:rtl/>
        </w:rPr>
        <w:t>المرفق الثامن</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D567A5">
        <w:rPr>
          <w:rFonts w:hint="cs"/>
          <w:rtl/>
        </w:rPr>
        <w:tab/>
      </w:r>
      <w:r w:rsidRPr="00D567A5">
        <w:rPr>
          <w:rtl/>
        </w:rPr>
        <w:t>قائمة الوثائق المعروضة على اللجنة في دورتها الثانية والخمسي</w:t>
      </w:r>
      <w:r w:rsidRPr="00D567A5">
        <w:rPr>
          <w:rFonts w:hint="cs"/>
          <w:rtl/>
        </w:rPr>
        <w:t>ن</w:t>
      </w:r>
    </w:p>
    <w:p w:rsidR="00B14FD5" w:rsidRPr="00F251D0" w:rsidRDefault="00B14FD5" w:rsidP="00B14FD5">
      <w:pPr>
        <w:pStyle w:val="SingleTxt"/>
        <w:spacing w:after="0" w:line="120" w:lineRule="exact"/>
        <w:rPr>
          <w:rFonts w:hint="cs"/>
          <w:sz w:val="10"/>
          <w:rtl/>
        </w:rPr>
      </w:pPr>
    </w:p>
    <w:tbl>
      <w:tblPr>
        <w:bidiVisual/>
        <w:tblW w:w="8582" w:type="dxa"/>
        <w:tblInd w:w="1260" w:type="dxa"/>
        <w:tblLayout w:type="fixed"/>
        <w:tblCellMar>
          <w:left w:w="0" w:type="dxa"/>
          <w:right w:w="0" w:type="dxa"/>
        </w:tblCellMar>
        <w:tblLook w:val="0000"/>
      </w:tblPr>
      <w:tblGrid>
        <w:gridCol w:w="2236"/>
        <w:gridCol w:w="6346"/>
      </w:tblGrid>
      <w:tr w:rsidR="00B14FD5" w:rsidRPr="003F501E" w:rsidTr="00B14FD5">
        <w:tblPrEx>
          <w:tblCellMar>
            <w:top w:w="0" w:type="dxa"/>
            <w:bottom w:w="0" w:type="dxa"/>
          </w:tblCellMar>
        </w:tblPrEx>
        <w:trPr>
          <w:cantSplit/>
          <w:tblHeader/>
        </w:trPr>
        <w:tc>
          <w:tcPr>
            <w:tcW w:w="2236" w:type="dxa"/>
            <w:tcBorders>
              <w:top w:val="single" w:sz="4" w:space="0" w:color="auto"/>
              <w:bottom w:val="single" w:sz="12" w:space="0" w:color="auto"/>
            </w:tcBorders>
            <w:shd w:val="clear" w:color="auto" w:fill="auto"/>
            <w:vAlign w:val="bottom"/>
          </w:tcPr>
          <w:p w:rsidR="00B14FD5" w:rsidRPr="003F501E" w:rsidRDefault="00B14FD5" w:rsidP="00266171">
            <w:pPr>
              <w:pStyle w:val="SingleTxt"/>
              <w:spacing w:before="80" w:after="80" w:line="340" w:lineRule="exact"/>
              <w:ind w:left="142" w:right="144"/>
              <w:rPr>
                <w:i/>
                <w:iCs/>
                <w:szCs w:val="28"/>
                <w:rtl/>
              </w:rPr>
            </w:pPr>
            <w:r w:rsidRPr="003F501E">
              <w:rPr>
                <w:rFonts w:hint="cs"/>
                <w:i/>
                <w:iCs/>
                <w:szCs w:val="28"/>
                <w:rtl/>
              </w:rPr>
              <w:t>رمز الوثيقة</w:t>
            </w:r>
          </w:p>
        </w:tc>
        <w:tc>
          <w:tcPr>
            <w:tcW w:w="6346" w:type="dxa"/>
            <w:tcBorders>
              <w:top w:val="single" w:sz="4" w:space="0" w:color="auto"/>
              <w:bottom w:val="single" w:sz="12" w:space="0" w:color="auto"/>
            </w:tcBorders>
            <w:shd w:val="clear" w:color="auto" w:fill="auto"/>
            <w:vAlign w:val="bottom"/>
          </w:tcPr>
          <w:p w:rsidR="00B14FD5" w:rsidRPr="003F501E" w:rsidRDefault="00B14FD5" w:rsidP="00266171">
            <w:pPr>
              <w:pStyle w:val="SingleTxt"/>
              <w:spacing w:before="80" w:after="80" w:line="340" w:lineRule="exact"/>
              <w:ind w:left="142" w:right="144"/>
              <w:rPr>
                <w:rFonts w:hint="cs"/>
                <w:i/>
                <w:iCs/>
                <w:szCs w:val="28"/>
                <w:rtl/>
              </w:rPr>
            </w:pPr>
            <w:r w:rsidRPr="003F501E">
              <w:rPr>
                <w:rFonts w:hint="cs"/>
                <w:i/>
                <w:iCs/>
                <w:szCs w:val="28"/>
                <w:rtl/>
              </w:rPr>
              <w:t>العنوان أو الوصف</w:t>
            </w:r>
          </w:p>
        </w:tc>
      </w:tr>
      <w:tr w:rsidR="00B14FD5" w:rsidRPr="003F501E" w:rsidTr="00B14FD5">
        <w:tblPrEx>
          <w:tblCellMar>
            <w:top w:w="0" w:type="dxa"/>
            <w:bottom w:w="0" w:type="dxa"/>
          </w:tblCellMar>
        </w:tblPrEx>
        <w:trPr>
          <w:cantSplit/>
          <w:trHeight w:hRule="exact" w:val="115"/>
          <w:tblHeader/>
        </w:trPr>
        <w:tc>
          <w:tcPr>
            <w:tcW w:w="2236" w:type="dxa"/>
            <w:tcBorders>
              <w:top w:val="single" w:sz="12" w:space="0" w:color="auto"/>
            </w:tcBorders>
            <w:shd w:val="clear" w:color="auto" w:fill="auto"/>
            <w:vAlign w:val="bottom"/>
          </w:tcPr>
          <w:p w:rsidR="00B14FD5" w:rsidRPr="003F501E" w:rsidRDefault="00B14FD5" w:rsidP="00266171">
            <w:pPr>
              <w:pStyle w:val="SingleTxt"/>
              <w:spacing w:before="40" w:after="80" w:line="340" w:lineRule="exact"/>
              <w:ind w:left="142" w:right="144"/>
              <w:rPr>
                <w:rFonts w:hint="cs"/>
                <w:szCs w:val="28"/>
              </w:rPr>
            </w:pPr>
          </w:p>
        </w:tc>
        <w:tc>
          <w:tcPr>
            <w:tcW w:w="6346" w:type="dxa"/>
            <w:tcBorders>
              <w:top w:val="single" w:sz="12" w:space="0" w:color="auto"/>
            </w:tcBorders>
            <w:shd w:val="clear" w:color="auto" w:fill="auto"/>
            <w:vAlign w:val="bottom"/>
          </w:tcPr>
          <w:p w:rsidR="00B14FD5" w:rsidRPr="003F501E" w:rsidRDefault="00B14FD5" w:rsidP="00266171">
            <w:pPr>
              <w:pStyle w:val="SingleTxt"/>
              <w:spacing w:before="40" w:after="80" w:line="340" w:lineRule="exact"/>
              <w:ind w:left="142" w:right="144"/>
              <w:rPr>
                <w:rFonts w:hint="cs"/>
                <w:szCs w:val="28"/>
                <w:rtl/>
              </w:rPr>
            </w:pP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15" w:history="1">
              <w:r w:rsidRPr="003F501E">
                <w:rPr>
                  <w:rStyle w:val="Hyperlink"/>
                  <w:szCs w:val="28"/>
                </w:rPr>
                <w:t>CEDAW/C/52/1</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ﺟﺪﻭﻝ</w:t>
            </w:r>
            <w:r w:rsidRPr="003F501E">
              <w:rPr>
                <w:szCs w:val="28"/>
                <w:rtl/>
              </w:rPr>
              <w:t xml:space="preserve"> </w:t>
            </w:r>
            <w:r w:rsidRPr="003F501E">
              <w:rPr>
                <w:rFonts w:hint="cs"/>
                <w:szCs w:val="28"/>
                <w:rtl/>
              </w:rPr>
              <w:t>ﺍﻷﻋﻤﺎﻝ</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ﺆﻗﺖ</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ﺸﺮﻭﺡ</w:t>
            </w:r>
          </w:p>
        </w:tc>
      </w:tr>
      <w:tr w:rsidR="00B14FD5" w:rsidRPr="003F501E" w:rsidTr="00B14FD5">
        <w:tblPrEx>
          <w:tblCellMar>
            <w:top w:w="0" w:type="dxa"/>
            <w:bottom w:w="0" w:type="dxa"/>
          </w:tblCellMar>
        </w:tblPrEx>
        <w:trPr>
          <w:cantSplit/>
        </w:trPr>
        <w:tc>
          <w:tcPr>
            <w:tcW w:w="2236" w:type="dxa"/>
            <w:shd w:val="clear" w:color="auto" w:fill="auto"/>
          </w:tcPr>
          <w:p w:rsidR="00B14FD5" w:rsidRPr="003F501E" w:rsidRDefault="00B14FD5" w:rsidP="00266171">
            <w:pPr>
              <w:pStyle w:val="SingleTxt"/>
              <w:spacing w:before="40" w:after="80" w:line="340" w:lineRule="exact"/>
              <w:ind w:left="142" w:right="144"/>
              <w:jc w:val="left"/>
              <w:rPr>
                <w:szCs w:val="28"/>
              </w:rPr>
            </w:pPr>
            <w:hyperlink r:id="rId16" w:history="1">
              <w:r w:rsidRPr="003F501E">
                <w:rPr>
                  <w:rStyle w:val="Hyperlink"/>
                  <w:szCs w:val="28"/>
                </w:rPr>
                <w:t>CEDAW/C/52/2</w:t>
              </w:r>
            </w:hyperlink>
            <w:r w:rsidRPr="003F501E">
              <w:rPr>
                <w:szCs w:val="28"/>
              </w:rPr>
              <w:t xml:space="preserve"> </w:t>
            </w:r>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ﻣﺬﻛﺮﺓ</w:t>
            </w:r>
            <w:r w:rsidRPr="003F501E">
              <w:rPr>
                <w:szCs w:val="28"/>
                <w:rtl/>
              </w:rPr>
              <w:t xml:space="preserve"> </w:t>
            </w:r>
            <w:r w:rsidRPr="003F501E">
              <w:rPr>
                <w:rFonts w:hint="cs"/>
                <w:szCs w:val="28"/>
                <w:rtl/>
              </w:rPr>
              <w:t>ﻣﻦ</w:t>
            </w:r>
            <w:r w:rsidRPr="003F501E">
              <w:rPr>
                <w:szCs w:val="28"/>
                <w:rtl/>
              </w:rPr>
              <w:t xml:space="preserve"> </w:t>
            </w:r>
            <w:r w:rsidRPr="003F501E">
              <w:rPr>
                <w:rFonts w:hint="cs"/>
                <w:szCs w:val="28"/>
                <w:rtl/>
              </w:rPr>
              <w:t>ﺍﻷﻣﺎﻧﺔ بشأن ﺳ</w:t>
            </w:r>
            <w:r w:rsidRPr="003F501E">
              <w:rPr>
                <w:rFonts w:hint="eastAsia"/>
                <w:szCs w:val="28"/>
                <w:rtl/>
              </w:rPr>
              <w:t>ــ</w:t>
            </w:r>
            <w:r w:rsidRPr="003F501E">
              <w:rPr>
                <w:rFonts w:hint="cs"/>
                <w:szCs w:val="28"/>
                <w:rtl/>
              </w:rPr>
              <w:t>ﺒﻞ</w:t>
            </w:r>
            <w:r w:rsidRPr="003F501E">
              <w:rPr>
                <w:szCs w:val="28"/>
                <w:rtl/>
              </w:rPr>
              <w:t xml:space="preserve"> </w:t>
            </w:r>
            <w:r w:rsidRPr="003F501E">
              <w:rPr>
                <w:rFonts w:hint="cs"/>
                <w:szCs w:val="28"/>
                <w:rtl/>
              </w:rPr>
              <w:t>ﻭﻭﺳ</w:t>
            </w:r>
            <w:r w:rsidRPr="003F501E">
              <w:rPr>
                <w:rFonts w:hint="eastAsia"/>
                <w:szCs w:val="28"/>
                <w:rtl/>
              </w:rPr>
              <w:t>ــ</w:t>
            </w:r>
            <w:r w:rsidRPr="003F501E">
              <w:rPr>
                <w:rFonts w:hint="cs"/>
                <w:szCs w:val="28"/>
                <w:rtl/>
              </w:rPr>
              <w:t>ﺎﺋﻞ</w:t>
            </w:r>
            <w:r w:rsidRPr="003F501E">
              <w:rPr>
                <w:szCs w:val="28"/>
                <w:rtl/>
              </w:rPr>
              <w:t xml:space="preserve"> </w:t>
            </w:r>
            <w:r w:rsidRPr="003F501E">
              <w:rPr>
                <w:rFonts w:hint="cs"/>
                <w:szCs w:val="28"/>
                <w:rtl/>
              </w:rPr>
              <w:t>ﺍﻟﺘﻌﺠﻴ</w:t>
            </w:r>
            <w:r w:rsidRPr="003F501E">
              <w:rPr>
                <w:rFonts w:hint="eastAsia"/>
                <w:szCs w:val="28"/>
                <w:rtl/>
              </w:rPr>
              <w:t>ــ</w:t>
            </w:r>
            <w:r w:rsidRPr="003F501E">
              <w:rPr>
                <w:rFonts w:hint="cs"/>
                <w:szCs w:val="28"/>
                <w:rtl/>
              </w:rPr>
              <w:t>ﻞ</w:t>
            </w:r>
            <w:r w:rsidRPr="003F501E">
              <w:rPr>
                <w:szCs w:val="28"/>
                <w:rtl/>
              </w:rPr>
              <w:t xml:space="preserve"> </w:t>
            </w:r>
            <w:r w:rsidRPr="003F501E">
              <w:rPr>
                <w:rFonts w:hint="cs"/>
                <w:szCs w:val="28"/>
                <w:rtl/>
              </w:rPr>
              <w:t>ﺑﺄﻋﻤ</w:t>
            </w:r>
            <w:r w:rsidRPr="003F501E">
              <w:rPr>
                <w:rFonts w:hint="eastAsia"/>
                <w:szCs w:val="28"/>
                <w:rtl/>
              </w:rPr>
              <w:t>ــ</w:t>
            </w:r>
            <w:r w:rsidRPr="003F501E">
              <w:rPr>
                <w:rFonts w:hint="cs"/>
                <w:szCs w:val="28"/>
                <w:rtl/>
              </w:rPr>
              <w:t>ﺎﻝ</w:t>
            </w:r>
            <w:r w:rsidRPr="003F501E">
              <w:rPr>
                <w:szCs w:val="28"/>
                <w:rtl/>
              </w:rPr>
              <w:t xml:space="preserve"> </w:t>
            </w:r>
            <w:r w:rsidRPr="003F501E">
              <w:rPr>
                <w:rFonts w:hint="cs"/>
                <w:szCs w:val="28"/>
                <w:rtl/>
              </w:rPr>
              <w:t>ﺍﻟﻠﺠﻨ</w:t>
            </w:r>
            <w:r w:rsidRPr="003F501E">
              <w:rPr>
                <w:rFonts w:hint="eastAsia"/>
                <w:szCs w:val="28"/>
                <w:rtl/>
              </w:rPr>
              <w:t>ــ</w:t>
            </w:r>
            <w:r w:rsidRPr="003F501E">
              <w:rPr>
                <w:rFonts w:hint="cs"/>
                <w:szCs w:val="28"/>
                <w:rtl/>
              </w:rPr>
              <w:t>ﺔ</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ﻌﻨﻴ</w:t>
            </w:r>
            <w:r w:rsidRPr="003F501E">
              <w:rPr>
                <w:rFonts w:hint="eastAsia"/>
                <w:szCs w:val="28"/>
                <w:rtl/>
              </w:rPr>
              <w:t>ــ</w:t>
            </w:r>
            <w:r w:rsidRPr="003F501E">
              <w:rPr>
                <w:rFonts w:hint="cs"/>
                <w:szCs w:val="28"/>
                <w:rtl/>
              </w:rPr>
              <w:t>ﺔ</w:t>
            </w:r>
            <w:r w:rsidRPr="003F501E">
              <w:rPr>
                <w:szCs w:val="28"/>
                <w:rtl/>
              </w:rPr>
              <w:t xml:space="preserve"> </w:t>
            </w:r>
            <w:r w:rsidRPr="003F501E">
              <w:rPr>
                <w:rFonts w:hint="cs"/>
                <w:szCs w:val="28"/>
                <w:rtl/>
              </w:rPr>
              <w:t>ﺑﺎﻟﻘ</w:t>
            </w:r>
            <w:r w:rsidRPr="003F501E">
              <w:rPr>
                <w:rFonts w:hint="eastAsia"/>
                <w:szCs w:val="28"/>
                <w:rtl/>
              </w:rPr>
              <w:t>ــ</w:t>
            </w:r>
            <w:r w:rsidRPr="003F501E">
              <w:rPr>
                <w:rFonts w:hint="cs"/>
                <w:szCs w:val="28"/>
                <w:rtl/>
              </w:rPr>
              <w:t>ﻀﺎﺀ ﻋﻠ</w:t>
            </w:r>
            <w:r w:rsidRPr="003F501E">
              <w:rPr>
                <w:rFonts w:hint="eastAsia"/>
                <w:szCs w:val="28"/>
                <w:rtl/>
              </w:rPr>
              <w:t>ــ</w:t>
            </w:r>
            <w:r w:rsidRPr="003F501E">
              <w:rPr>
                <w:rFonts w:hint="cs"/>
                <w:szCs w:val="28"/>
                <w:rtl/>
              </w:rPr>
              <w:t>ﻰ</w:t>
            </w:r>
            <w:r w:rsidRPr="003F501E">
              <w:rPr>
                <w:szCs w:val="28"/>
                <w:rtl/>
              </w:rPr>
              <w:t xml:space="preserve"> </w:t>
            </w:r>
            <w:r w:rsidRPr="003F501E">
              <w:rPr>
                <w:rFonts w:hint="cs"/>
                <w:szCs w:val="28"/>
                <w:rtl/>
              </w:rPr>
              <w:t>ﺍﻟﺘﻤﻴﻴ</w:t>
            </w:r>
            <w:r w:rsidRPr="003F501E">
              <w:rPr>
                <w:rFonts w:hint="eastAsia"/>
                <w:szCs w:val="28"/>
                <w:rtl/>
              </w:rPr>
              <w:t>ــ</w:t>
            </w:r>
            <w:r w:rsidRPr="003F501E">
              <w:rPr>
                <w:rFonts w:hint="cs"/>
                <w:szCs w:val="28"/>
                <w:rtl/>
              </w:rPr>
              <w:t>ﺰ ﺿﺪ</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ﺮﺃﺓ</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17" w:history="1">
              <w:r w:rsidRPr="003F501E">
                <w:rPr>
                  <w:rStyle w:val="Hyperlink"/>
                  <w:szCs w:val="28"/>
                </w:rPr>
                <w:t>CEDAW/C/52/3</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ﺗﻘﺮﻳﺮ ﻣﻨﻈﻤﺔ</w:t>
            </w:r>
            <w:r w:rsidRPr="003F501E">
              <w:rPr>
                <w:szCs w:val="28"/>
                <w:rtl/>
              </w:rPr>
              <w:t xml:space="preserve"> </w:t>
            </w:r>
            <w:r w:rsidRPr="003F501E">
              <w:rPr>
                <w:rFonts w:hint="cs"/>
                <w:szCs w:val="28"/>
                <w:rtl/>
              </w:rPr>
              <w:t>ﺍﻷﻣﻢ</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ﺘﺤﺪﺓ</w:t>
            </w:r>
            <w:r w:rsidRPr="003F501E">
              <w:rPr>
                <w:szCs w:val="28"/>
                <w:rtl/>
              </w:rPr>
              <w:t xml:space="preserve"> </w:t>
            </w:r>
            <w:r w:rsidRPr="003F501E">
              <w:rPr>
                <w:rFonts w:hint="cs"/>
                <w:szCs w:val="28"/>
                <w:rtl/>
              </w:rPr>
              <w:t>ﻟﻠﺘﺮﺑﻴﺔ ﻭﺍﻟﻌﻠﻢ</w:t>
            </w:r>
            <w:r w:rsidRPr="003F501E">
              <w:rPr>
                <w:szCs w:val="28"/>
                <w:rtl/>
              </w:rPr>
              <w:t xml:space="preserve"> </w:t>
            </w:r>
            <w:r w:rsidRPr="003F501E">
              <w:rPr>
                <w:rFonts w:hint="cs"/>
                <w:szCs w:val="28"/>
                <w:rtl/>
              </w:rPr>
              <w:t>ﻭﺍﻟﺜﻘﺎﻓﺔ</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18" w:history="1">
              <w:r w:rsidRPr="003F501E">
                <w:rPr>
                  <w:rStyle w:val="Hyperlink"/>
                  <w:szCs w:val="28"/>
                </w:rPr>
                <w:t>CEDAW/C/52/4</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rFonts w:hint="cs"/>
                <w:szCs w:val="28"/>
                <w:rtl/>
              </w:rPr>
            </w:pPr>
            <w:r w:rsidRPr="003F501E">
              <w:rPr>
                <w:rFonts w:hint="cs"/>
                <w:szCs w:val="28"/>
                <w:rtl/>
              </w:rPr>
              <w:t>ﺗﻘﺮﻳﺮ منظمة ﺍﻟﻌﻤﻞ</w:t>
            </w:r>
            <w:r w:rsidRPr="003F501E">
              <w:rPr>
                <w:szCs w:val="28"/>
                <w:rtl/>
              </w:rPr>
              <w:t xml:space="preserve"> </w:t>
            </w:r>
            <w:r w:rsidRPr="003F501E">
              <w:rPr>
                <w:rFonts w:hint="cs"/>
                <w:szCs w:val="28"/>
                <w:rtl/>
              </w:rPr>
              <w:t>ﺍﻟﺪﻭلية</w:t>
            </w:r>
          </w:p>
        </w:tc>
      </w:tr>
      <w:tr w:rsidR="00B14FD5" w:rsidRPr="003F501E" w:rsidTr="00B14FD5">
        <w:tblPrEx>
          <w:tblCellMar>
            <w:top w:w="0" w:type="dxa"/>
            <w:bottom w:w="0" w:type="dxa"/>
          </w:tblCellMar>
        </w:tblPrEx>
        <w:trPr>
          <w:cantSplit/>
        </w:trPr>
        <w:tc>
          <w:tcPr>
            <w:tcW w:w="2236" w:type="dxa"/>
            <w:shd w:val="clear" w:color="auto" w:fill="auto"/>
            <w:vAlign w:val="bottom"/>
          </w:tcPr>
          <w:p w:rsidR="00266171" w:rsidRPr="00266171" w:rsidRDefault="00266171" w:rsidP="00266171">
            <w:pPr>
              <w:pStyle w:val="SingleTxt"/>
              <w:spacing w:after="0" w:line="120" w:lineRule="exact"/>
              <w:ind w:left="142" w:right="144"/>
              <w:rPr>
                <w:bCs/>
                <w:sz w:val="10"/>
                <w:szCs w:val="28"/>
                <w:rtl/>
              </w:rPr>
            </w:pPr>
          </w:p>
          <w:p w:rsidR="00B14FD5" w:rsidRPr="003F501E" w:rsidRDefault="00B14FD5" w:rsidP="00266171">
            <w:pPr>
              <w:pStyle w:val="SingleTxt"/>
              <w:spacing w:before="40" w:after="80" w:line="340" w:lineRule="exact"/>
              <w:ind w:left="142" w:right="144"/>
              <w:rPr>
                <w:bCs/>
                <w:szCs w:val="28"/>
                <w:rtl/>
              </w:rPr>
            </w:pPr>
            <w:r w:rsidRPr="003F501E">
              <w:rPr>
                <w:bCs/>
                <w:szCs w:val="28"/>
                <w:rtl/>
              </w:rPr>
              <w:t xml:space="preserve">تقارير الدول الأعضاء </w:t>
            </w:r>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bCs/>
                <w:szCs w:val="28"/>
                <w:rtl/>
              </w:rPr>
            </w:pPr>
          </w:p>
        </w:tc>
      </w:tr>
      <w:tr w:rsidR="00B14FD5" w:rsidRPr="003F501E" w:rsidTr="00B14FD5">
        <w:tblPrEx>
          <w:tblCellMar>
            <w:top w:w="0" w:type="dxa"/>
            <w:bottom w:w="0" w:type="dxa"/>
          </w:tblCellMar>
        </w:tblPrEx>
        <w:trPr>
          <w:cantSplit/>
        </w:trPr>
        <w:tc>
          <w:tcPr>
            <w:tcW w:w="2236" w:type="dxa"/>
            <w:shd w:val="clear" w:color="auto" w:fill="auto"/>
          </w:tcPr>
          <w:p w:rsidR="00B14FD5" w:rsidRPr="003F501E" w:rsidRDefault="00B14FD5" w:rsidP="00266171">
            <w:pPr>
              <w:pStyle w:val="SingleTxt"/>
              <w:spacing w:before="40" w:after="80" w:line="340" w:lineRule="exact"/>
              <w:ind w:left="142" w:right="144"/>
              <w:jc w:val="left"/>
              <w:rPr>
                <w:szCs w:val="28"/>
              </w:rPr>
            </w:pPr>
            <w:hyperlink r:id="rId19" w:history="1">
              <w:r w:rsidRPr="003F501E">
                <w:rPr>
                  <w:rStyle w:val="Hyperlink"/>
                  <w:szCs w:val="28"/>
                </w:rPr>
                <w:t>CEDAW/C/BHS/4</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rFonts w:hint="cs"/>
                <w:szCs w:val="28"/>
                <w:rtl/>
              </w:rPr>
            </w:pPr>
            <w:r w:rsidRPr="003F501E">
              <w:rPr>
                <w:rFonts w:hint="cs"/>
                <w:szCs w:val="28"/>
                <w:rtl/>
              </w:rPr>
              <w:t>ﺍﻟﺘﻘﺭﻳﺮ الجامع للتقارير ﺍﻟﺪﻭﺭﻳﺔ</w:t>
            </w:r>
            <w:r w:rsidRPr="003F501E">
              <w:rPr>
                <w:szCs w:val="28"/>
                <w:rtl/>
              </w:rPr>
              <w:t xml:space="preserve"> </w:t>
            </w:r>
            <w:r w:rsidRPr="003F501E">
              <w:rPr>
                <w:rFonts w:hint="cs"/>
                <w:szCs w:val="28"/>
                <w:rtl/>
              </w:rPr>
              <w:t>ﺍﻷﻭ</w:t>
            </w:r>
            <w:r w:rsidRPr="003F501E">
              <w:rPr>
                <w:rFonts w:hint="eastAsia"/>
                <w:szCs w:val="28"/>
                <w:rtl/>
              </w:rPr>
              <w:t>ﱄ</w:t>
            </w:r>
            <w:r w:rsidRPr="003F501E">
              <w:rPr>
                <w:szCs w:val="28"/>
                <w:rtl/>
              </w:rPr>
              <w:t xml:space="preserve"> </w:t>
            </w:r>
            <w:r w:rsidRPr="003F501E">
              <w:rPr>
                <w:rFonts w:hint="cs"/>
                <w:szCs w:val="28"/>
                <w:rtl/>
              </w:rPr>
              <w:t>ﻭﺍﻟﺜﺎ</w:t>
            </w:r>
            <w:r w:rsidRPr="003F501E">
              <w:rPr>
                <w:rFonts w:hint="eastAsia"/>
                <w:szCs w:val="28"/>
                <w:rtl/>
              </w:rPr>
              <w:t>ﱐ</w:t>
            </w:r>
            <w:r w:rsidRPr="003F501E">
              <w:rPr>
                <w:szCs w:val="28"/>
                <w:rtl/>
              </w:rPr>
              <w:t xml:space="preserve"> </w:t>
            </w:r>
            <w:r w:rsidRPr="003F501E">
              <w:rPr>
                <w:rFonts w:hint="cs"/>
                <w:szCs w:val="28"/>
                <w:rtl/>
              </w:rPr>
              <w:t>ﻭﺍﻟﺜﺎﻟﺚ</w:t>
            </w:r>
            <w:r w:rsidRPr="003F501E">
              <w:rPr>
                <w:szCs w:val="28"/>
                <w:rtl/>
              </w:rPr>
              <w:t xml:space="preserve"> </w:t>
            </w:r>
            <w:r w:rsidRPr="003F501E">
              <w:rPr>
                <w:rFonts w:hint="cs"/>
                <w:szCs w:val="28"/>
                <w:rtl/>
              </w:rPr>
              <w:t>ﻭﺍﻟﺮﺍﺑﻊ</w:t>
            </w:r>
            <w:r w:rsidRPr="003F501E">
              <w:rPr>
                <w:szCs w:val="28"/>
                <w:rtl/>
              </w:rPr>
              <w:t xml:space="preserve"> </w:t>
            </w:r>
            <w:r w:rsidRPr="003F501E">
              <w:rPr>
                <w:rFonts w:hint="cs"/>
                <w:szCs w:val="28"/>
                <w:rtl/>
              </w:rPr>
              <w:t>المقدَّمة من جزر</w:t>
            </w:r>
            <w:r w:rsidRPr="003F501E">
              <w:rPr>
                <w:rFonts w:hint="eastAsia"/>
                <w:szCs w:val="28"/>
                <w:rtl/>
              </w:rPr>
              <w:t> </w:t>
            </w:r>
            <w:r w:rsidRPr="003F501E">
              <w:rPr>
                <w:rFonts w:hint="cs"/>
                <w:szCs w:val="28"/>
                <w:rtl/>
              </w:rPr>
              <w:t>ﺍﻟﺒﻬﺎﻣﺎ</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0" w:history="1">
              <w:r w:rsidRPr="003F501E">
                <w:rPr>
                  <w:rStyle w:val="Hyperlink"/>
                  <w:szCs w:val="28"/>
                </w:rPr>
                <w:t>CEDAW/C/BHS/5</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0"/>
              <w:rPr>
                <w:szCs w:val="28"/>
                <w:rtl/>
              </w:rPr>
            </w:pPr>
            <w:r w:rsidRPr="003F501E">
              <w:rPr>
                <w:rFonts w:hint="cs"/>
                <w:szCs w:val="28"/>
                <w:rtl/>
              </w:rPr>
              <w:t>ﺍﻟﺘﻘﺭﻳﺮ ﺍﻟﺪﻭﺭي</w:t>
            </w:r>
            <w:r w:rsidRPr="003F501E">
              <w:rPr>
                <w:szCs w:val="28"/>
                <w:rtl/>
              </w:rPr>
              <w:t xml:space="preserve"> </w:t>
            </w:r>
            <w:r w:rsidRPr="003F501E">
              <w:rPr>
                <w:rFonts w:hint="cs"/>
                <w:szCs w:val="28"/>
                <w:rtl/>
              </w:rPr>
              <w:t>الخامس المقدم من جزر ﺍﻟﺒﻬﺎﻣﺎ</w:t>
            </w:r>
          </w:p>
        </w:tc>
      </w:tr>
      <w:tr w:rsidR="00B14FD5" w:rsidRPr="003F501E" w:rsidTr="00B14FD5">
        <w:tblPrEx>
          <w:tblCellMar>
            <w:top w:w="0" w:type="dxa"/>
            <w:bottom w:w="0" w:type="dxa"/>
          </w:tblCellMar>
        </w:tblPrEx>
        <w:trPr>
          <w:cantSplit/>
        </w:trPr>
        <w:tc>
          <w:tcPr>
            <w:tcW w:w="2236" w:type="dxa"/>
            <w:shd w:val="clear" w:color="auto" w:fill="auto"/>
          </w:tcPr>
          <w:p w:rsidR="00B14FD5" w:rsidRPr="003F501E" w:rsidRDefault="00B14FD5" w:rsidP="00266171">
            <w:pPr>
              <w:pStyle w:val="SingleTxt"/>
              <w:spacing w:before="40" w:after="80" w:line="340" w:lineRule="exact"/>
              <w:ind w:left="142" w:right="144"/>
              <w:jc w:val="left"/>
              <w:rPr>
                <w:szCs w:val="28"/>
              </w:rPr>
            </w:pPr>
            <w:hyperlink r:id="rId21" w:history="1">
              <w:r w:rsidRPr="003F501E">
                <w:rPr>
                  <w:rStyle w:val="Hyperlink"/>
                  <w:szCs w:val="28"/>
                </w:rPr>
                <w:t>CEDAW/C/BGR/4-7</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التقرير الجامع للتقارير ﺍﻟﺪﻭﺭﻳ</w:t>
            </w:r>
            <w:r w:rsidRPr="003F501E">
              <w:rPr>
                <w:rFonts w:hint="eastAsia"/>
                <w:szCs w:val="28"/>
                <w:rtl/>
              </w:rPr>
              <w:t>ـــ</w:t>
            </w:r>
            <w:r w:rsidRPr="003F501E">
              <w:rPr>
                <w:rFonts w:hint="cs"/>
                <w:szCs w:val="28"/>
                <w:rtl/>
              </w:rPr>
              <w:t>ﺔ</w:t>
            </w:r>
            <w:r w:rsidRPr="003F501E">
              <w:rPr>
                <w:szCs w:val="28"/>
                <w:rtl/>
              </w:rPr>
              <w:t xml:space="preserve"> </w:t>
            </w:r>
            <w:r w:rsidRPr="003F501E">
              <w:rPr>
                <w:rFonts w:hint="cs"/>
                <w:szCs w:val="28"/>
                <w:rtl/>
              </w:rPr>
              <w:t>ﺍﻟﺮﺍﺑ</w:t>
            </w:r>
            <w:r w:rsidRPr="003F501E">
              <w:rPr>
                <w:rFonts w:hint="eastAsia"/>
                <w:szCs w:val="28"/>
                <w:rtl/>
              </w:rPr>
              <w:t>ـــ</w:t>
            </w:r>
            <w:r w:rsidRPr="003F501E">
              <w:rPr>
                <w:rFonts w:hint="cs"/>
                <w:szCs w:val="28"/>
                <w:rtl/>
              </w:rPr>
              <w:t>ﻊ</w:t>
            </w:r>
            <w:r w:rsidRPr="003F501E">
              <w:rPr>
                <w:szCs w:val="28"/>
                <w:rtl/>
              </w:rPr>
              <w:t xml:space="preserve"> </w:t>
            </w:r>
            <w:r w:rsidRPr="003F501E">
              <w:rPr>
                <w:rFonts w:hint="cs"/>
                <w:szCs w:val="28"/>
                <w:rtl/>
              </w:rPr>
              <w:t>ﻭﺍلخ</w:t>
            </w:r>
            <w:r w:rsidRPr="003F501E">
              <w:rPr>
                <w:rFonts w:hint="eastAsia"/>
                <w:szCs w:val="28"/>
                <w:rtl/>
              </w:rPr>
              <w:t>ــ</w:t>
            </w:r>
            <w:r w:rsidRPr="003F501E">
              <w:rPr>
                <w:rFonts w:hint="cs"/>
                <w:szCs w:val="28"/>
                <w:rtl/>
              </w:rPr>
              <w:t>ﺎﻣﺲ</w:t>
            </w:r>
            <w:r w:rsidRPr="003F501E">
              <w:rPr>
                <w:szCs w:val="28"/>
                <w:rtl/>
              </w:rPr>
              <w:t xml:space="preserve"> </w:t>
            </w:r>
            <w:r w:rsidRPr="003F501E">
              <w:rPr>
                <w:rFonts w:hint="cs"/>
                <w:szCs w:val="28"/>
                <w:rtl/>
              </w:rPr>
              <w:t>ﻭﺍﻟ</w:t>
            </w:r>
            <w:r w:rsidRPr="003F501E">
              <w:rPr>
                <w:rFonts w:hint="eastAsia"/>
                <w:szCs w:val="28"/>
                <w:rtl/>
              </w:rPr>
              <w:t>ـــ</w:t>
            </w:r>
            <w:r w:rsidRPr="003F501E">
              <w:rPr>
                <w:rFonts w:hint="cs"/>
                <w:szCs w:val="28"/>
                <w:rtl/>
              </w:rPr>
              <w:t>ﺴﺎﺩﺱ ﻭﺍﻟ</w:t>
            </w:r>
            <w:r w:rsidRPr="003F501E">
              <w:rPr>
                <w:rFonts w:hint="eastAsia"/>
                <w:szCs w:val="28"/>
                <w:rtl/>
              </w:rPr>
              <w:t>ـــ</w:t>
            </w:r>
            <w:r w:rsidRPr="003F501E">
              <w:rPr>
                <w:rFonts w:hint="cs"/>
                <w:szCs w:val="28"/>
                <w:rtl/>
              </w:rPr>
              <w:t>ﺴﺎﺑﻊ</w:t>
            </w:r>
            <w:r w:rsidRPr="003F501E">
              <w:rPr>
                <w:szCs w:val="28"/>
                <w:rtl/>
              </w:rPr>
              <w:t xml:space="preserve"> </w:t>
            </w:r>
            <w:r w:rsidRPr="003F501E">
              <w:rPr>
                <w:rFonts w:hint="cs"/>
                <w:szCs w:val="28"/>
                <w:rtl/>
              </w:rPr>
              <w:t>ﺍ</w:t>
            </w:r>
            <w:r w:rsidRPr="003F501E">
              <w:rPr>
                <w:rFonts w:hint="eastAsia"/>
                <w:szCs w:val="28"/>
                <w:rtl/>
              </w:rPr>
              <w:t>ﳌ</w:t>
            </w:r>
            <w:r w:rsidRPr="003F501E">
              <w:rPr>
                <w:rFonts w:hint="cs"/>
                <w:szCs w:val="28"/>
                <w:rtl/>
              </w:rPr>
              <w:t>ﻘﺪﻣ</w:t>
            </w:r>
            <w:r w:rsidRPr="003F501E">
              <w:rPr>
                <w:rFonts w:hint="eastAsia"/>
                <w:szCs w:val="28"/>
                <w:rtl/>
              </w:rPr>
              <w:t>ـــ</w:t>
            </w:r>
            <w:r w:rsidRPr="003F501E">
              <w:rPr>
                <w:rFonts w:hint="cs"/>
                <w:szCs w:val="28"/>
                <w:rtl/>
              </w:rPr>
              <w:t>ﺔ</w:t>
            </w:r>
            <w:r w:rsidRPr="003F501E">
              <w:rPr>
                <w:szCs w:val="28"/>
                <w:rtl/>
              </w:rPr>
              <w:t xml:space="preserve"> </w:t>
            </w:r>
            <w:r w:rsidRPr="003F501E">
              <w:rPr>
                <w:rFonts w:hint="cs"/>
                <w:szCs w:val="28"/>
                <w:rtl/>
              </w:rPr>
              <w:t>ﻣ</w:t>
            </w:r>
            <w:r w:rsidRPr="003F501E">
              <w:rPr>
                <w:rFonts w:hint="eastAsia"/>
                <w:szCs w:val="28"/>
                <w:rtl/>
              </w:rPr>
              <w:t>ـــ</w:t>
            </w:r>
            <w:r w:rsidRPr="003F501E">
              <w:rPr>
                <w:rFonts w:hint="cs"/>
                <w:szCs w:val="28"/>
                <w:rtl/>
              </w:rPr>
              <w:t>ﻦ ﺑﻠﻐﺎﺭﻳﺎ</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2" w:history="1">
              <w:r w:rsidRPr="003F501E">
                <w:rPr>
                  <w:rStyle w:val="Hyperlink"/>
                  <w:szCs w:val="28"/>
                </w:rPr>
                <w:t>CEDAW/C/GUY/7-8</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ﺍﻟﺘﻘﺮﻳﺮ ﺍ</w:t>
            </w:r>
            <w:r w:rsidRPr="003F501E">
              <w:rPr>
                <w:rFonts w:hint="eastAsia"/>
                <w:szCs w:val="28"/>
                <w:rtl/>
              </w:rPr>
              <w:t>ﳉ</w:t>
            </w:r>
            <w:r w:rsidRPr="003F501E">
              <w:rPr>
                <w:rFonts w:hint="cs"/>
                <w:szCs w:val="28"/>
                <w:rtl/>
              </w:rPr>
              <w:t>ﺎﻣﻊ</w:t>
            </w:r>
            <w:r w:rsidRPr="003F501E">
              <w:rPr>
                <w:szCs w:val="28"/>
                <w:rtl/>
              </w:rPr>
              <w:t xml:space="preserve"> </w:t>
            </w:r>
            <w:r w:rsidRPr="003F501E">
              <w:rPr>
                <w:rFonts w:hint="cs"/>
                <w:szCs w:val="28"/>
                <w:rtl/>
              </w:rPr>
              <w:t>ﻟﻠﺘﻘﺮﻳﺮﻳﻦ</w:t>
            </w:r>
            <w:r w:rsidRPr="003F501E">
              <w:rPr>
                <w:szCs w:val="28"/>
                <w:rtl/>
              </w:rPr>
              <w:t xml:space="preserve"> </w:t>
            </w:r>
            <w:r w:rsidRPr="003F501E">
              <w:rPr>
                <w:rFonts w:hint="cs"/>
                <w:szCs w:val="28"/>
                <w:rtl/>
              </w:rPr>
              <w:t>ﺍﻟﺪﻭﺭﻳ</w:t>
            </w:r>
            <w:r w:rsidRPr="003F501E">
              <w:rPr>
                <w:rFonts w:hint="eastAsia"/>
                <w:szCs w:val="28"/>
                <w:rtl/>
              </w:rPr>
              <w:t>ﲔ</w:t>
            </w:r>
            <w:r w:rsidRPr="003F501E">
              <w:rPr>
                <w:szCs w:val="28"/>
                <w:rtl/>
              </w:rPr>
              <w:t xml:space="preserve"> </w:t>
            </w:r>
            <w:r w:rsidRPr="003F501E">
              <w:rPr>
                <w:rFonts w:hint="cs"/>
                <w:szCs w:val="28"/>
                <w:rtl/>
              </w:rPr>
              <w:t>ﺍﻟ</w:t>
            </w:r>
            <w:r w:rsidRPr="003F501E">
              <w:rPr>
                <w:rFonts w:hint="eastAsia"/>
                <w:szCs w:val="28"/>
                <w:rtl/>
              </w:rPr>
              <w:t>ـــ</w:t>
            </w:r>
            <w:r w:rsidRPr="003F501E">
              <w:rPr>
                <w:rFonts w:hint="cs"/>
                <w:szCs w:val="28"/>
                <w:rtl/>
              </w:rPr>
              <w:t>ﺴﺎﺑﻊ</w:t>
            </w:r>
            <w:r w:rsidRPr="003F501E">
              <w:rPr>
                <w:szCs w:val="28"/>
                <w:rtl/>
              </w:rPr>
              <w:t xml:space="preserve"> </w:t>
            </w:r>
            <w:r w:rsidRPr="003F501E">
              <w:rPr>
                <w:rFonts w:hint="cs"/>
                <w:szCs w:val="28"/>
                <w:rtl/>
              </w:rPr>
              <w:t>ﻭﺍﻟﺜ</w:t>
            </w:r>
            <w:r w:rsidRPr="003F501E">
              <w:rPr>
                <w:rFonts w:hint="eastAsia"/>
                <w:szCs w:val="28"/>
                <w:rtl/>
              </w:rPr>
              <w:t>ـــ</w:t>
            </w:r>
            <w:r w:rsidRPr="003F501E">
              <w:rPr>
                <w:rFonts w:hint="cs"/>
                <w:szCs w:val="28"/>
                <w:rtl/>
              </w:rPr>
              <w:t>ﺎﻣﻦ</w:t>
            </w:r>
            <w:r w:rsidRPr="003F501E">
              <w:rPr>
                <w:szCs w:val="28"/>
                <w:rtl/>
              </w:rPr>
              <w:t xml:space="preserve"> </w:t>
            </w:r>
            <w:r w:rsidRPr="003F501E">
              <w:rPr>
                <w:rFonts w:hint="cs"/>
                <w:szCs w:val="28"/>
                <w:rtl/>
              </w:rPr>
              <w:t>المقدمين ﻣ</w:t>
            </w:r>
            <w:r w:rsidRPr="003F501E">
              <w:rPr>
                <w:rFonts w:hint="eastAsia"/>
                <w:szCs w:val="28"/>
                <w:rtl/>
              </w:rPr>
              <w:t>ـــ</w:t>
            </w:r>
            <w:r w:rsidRPr="003F501E">
              <w:rPr>
                <w:rFonts w:hint="cs"/>
                <w:szCs w:val="28"/>
                <w:rtl/>
              </w:rPr>
              <w:t>ﻦ ﻏﻴﺎﻧﺎ</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3" w:history="1">
              <w:r w:rsidRPr="003F501E">
                <w:rPr>
                  <w:rStyle w:val="Hyperlink"/>
                  <w:szCs w:val="28"/>
                </w:rPr>
                <w:t>CEDAW/C/IDN/6-7</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ﺍﻟﺘﻘﺮﻳﺮ ﺍ</w:t>
            </w:r>
            <w:r w:rsidRPr="003F501E">
              <w:rPr>
                <w:rFonts w:hint="eastAsia"/>
                <w:szCs w:val="28"/>
                <w:rtl/>
              </w:rPr>
              <w:t>ﳉ</w:t>
            </w:r>
            <w:r w:rsidRPr="003F501E">
              <w:rPr>
                <w:rFonts w:hint="cs"/>
                <w:szCs w:val="28"/>
                <w:rtl/>
              </w:rPr>
              <w:t>ﺎﻣﻊ</w:t>
            </w:r>
            <w:r w:rsidRPr="003F501E">
              <w:rPr>
                <w:szCs w:val="28"/>
                <w:rtl/>
              </w:rPr>
              <w:t xml:space="preserve"> </w:t>
            </w:r>
            <w:r w:rsidRPr="003F501E">
              <w:rPr>
                <w:rFonts w:hint="cs"/>
                <w:szCs w:val="28"/>
                <w:rtl/>
              </w:rPr>
              <w:t>ﻟﻠﺘﻘﺮﻳﺮﻳﻦ</w:t>
            </w:r>
            <w:r w:rsidRPr="003F501E">
              <w:rPr>
                <w:szCs w:val="28"/>
                <w:rtl/>
              </w:rPr>
              <w:t xml:space="preserve"> </w:t>
            </w:r>
            <w:r w:rsidRPr="003F501E">
              <w:rPr>
                <w:rFonts w:hint="cs"/>
                <w:szCs w:val="28"/>
                <w:rtl/>
              </w:rPr>
              <w:t>ﺍﻟﺪﻭﺭﻳ</w:t>
            </w:r>
            <w:r w:rsidRPr="003F501E">
              <w:rPr>
                <w:rFonts w:hint="eastAsia"/>
                <w:szCs w:val="28"/>
                <w:rtl/>
              </w:rPr>
              <w:t>ﲔ</w:t>
            </w:r>
            <w:r w:rsidRPr="003F501E">
              <w:rPr>
                <w:szCs w:val="28"/>
                <w:rtl/>
              </w:rPr>
              <w:t xml:space="preserve"> </w:t>
            </w:r>
            <w:r w:rsidRPr="003F501E">
              <w:rPr>
                <w:rFonts w:hint="cs"/>
                <w:szCs w:val="28"/>
                <w:rtl/>
              </w:rPr>
              <w:t>ﺍﻟﺴﺎﺩﺱ ﻭﺍﻟﺴﺎﺑﻊ</w:t>
            </w:r>
            <w:r w:rsidRPr="003F501E">
              <w:rPr>
                <w:szCs w:val="28"/>
                <w:rtl/>
              </w:rPr>
              <w:t xml:space="preserve"> </w:t>
            </w:r>
            <w:r w:rsidRPr="003F501E">
              <w:rPr>
                <w:rFonts w:hint="cs"/>
                <w:szCs w:val="28"/>
                <w:rtl/>
              </w:rPr>
              <w:t>المقدمين ﻣ</w:t>
            </w:r>
            <w:r w:rsidRPr="003F501E">
              <w:rPr>
                <w:rFonts w:hint="eastAsia"/>
                <w:szCs w:val="28"/>
                <w:rtl/>
              </w:rPr>
              <w:t>ـــ</w:t>
            </w:r>
            <w:r w:rsidRPr="003F501E">
              <w:rPr>
                <w:rFonts w:hint="cs"/>
                <w:szCs w:val="28"/>
                <w:rtl/>
              </w:rPr>
              <w:t>ﻦ ﺇﻧﺪﻭﻧﻴﺴﻴﺎ</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4" w:history="1">
              <w:r w:rsidRPr="003F501E">
                <w:rPr>
                  <w:rStyle w:val="Hyperlink"/>
                  <w:szCs w:val="28"/>
                </w:rPr>
                <w:t>CEDAW/C/JAM/6-7</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ﺍﻟﺘﻘﺮﻳﺮ ﺍ</w:t>
            </w:r>
            <w:r w:rsidRPr="003F501E">
              <w:rPr>
                <w:rFonts w:hint="eastAsia"/>
                <w:szCs w:val="28"/>
                <w:rtl/>
              </w:rPr>
              <w:t>ﳉ</w:t>
            </w:r>
            <w:r w:rsidRPr="003F501E">
              <w:rPr>
                <w:rFonts w:hint="cs"/>
                <w:szCs w:val="28"/>
                <w:rtl/>
              </w:rPr>
              <w:t>ﺎﻣﻊ</w:t>
            </w:r>
            <w:r w:rsidRPr="003F501E">
              <w:rPr>
                <w:szCs w:val="28"/>
                <w:rtl/>
              </w:rPr>
              <w:t xml:space="preserve"> </w:t>
            </w:r>
            <w:r w:rsidRPr="003F501E">
              <w:rPr>
                <w:rFonts w:hint="cs"/>
                <w:szCs w:val="28"/>
                <w:rtl/>
              </w:rPr>
              <w:t>ﻟﻠﺘﻘﺮﻳﺮﻳﻦ</w:t>
            </w:r>
            <w:r w:rsidRPr="003F501E">
              <w:rPr>
                <w:szCs w:val="28"/>
                <w:rtl/>
              </w:rPr>
              <w:t xml:space="preserve"> </w:t>
            </w:r>
            <w:r w:rsidRPr="003F501E">
              <w:rPr>
                <w:rFonts w:hint="cs"/>
                <w:szCs w:val="28"/>
                <w:rtl/>
              </w:rPr>
              <w:t>ﺍﻟﺪﻭﺭﻳ</w:t>
            </w:r>
            <w:r w:rsidRPr="003F501E">
              <w:rPr>
                <w:rFonts w:hint="eastAsia"/>
                <w:szCs w:val="28"/>
                <w:rtl/>
              </w:rPr>
              <w:t>ﲔ</w:t>
            </w:r>
            <w:r w:rsidRPr="003F501E">
              <w:rPr>
                <w:szCs w:val="28"/>
                <w:rtl/>
              </w:rPr>
              <w:t xml:space="preserve"> </w:t>
            </w:r>
            <w:r w:rsidRPr="003F501E">
              <w:rPr>
                <w:rFonts w:hint="cs"/>
                <w:szCs w:val="28"/>
                <w:rtl/>
              </w:rPr>
              <w:t>ﺍﻟﺴﺎﺩﺱ ﻭﺍﻟﺴﺎﺑﻊ</w:t>
            </w:r>
            <w:r w:rsidRPr="003F501E">
              <w:rPr>
                <w:szCs w:val="28"/>
                <w:rtl/>
              </w:rPr>
              <w:t xml:space="preserve"> </w:t>
            </w:r>
            <w:r w:rsidRPr="003F501E">
              <w:rPr>
                <w:rFonts w:hint="cs"/>
                <w:szCs w:val="28"/>
                <w:rtl/>
              </w:rPr>
              <w:t>المقدمين ﻣ</w:t>
            </w:r>
            <w:r w:rsidRPr="003F501E">
              <w:rPr>
                <w:rFonts w:hint="eastAsia"/>
                <w:szCs w:val="28"/>
                <w:rtl/>
              </w:rPr>
              <w:t>ـــ</w:t>
            </w:r>
            <w:r w:rsidRPr="003F501E">
              <w:rPr>
                <w:rFonts w:hint="cs"/>
                <w:szCs w:val="28"/>
                <w:rtl/>
              </w:rPr>
              <w:t>ﻦ جامايكا</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5" w:history="1">
              <w:r w:rsidRPr="003F501E">
                <w:rPr>
                  <w:rStyle w:val="Hyperlink"/>
                  <w:szCs w:val="28"/>
                </w:rPr>
                <w:t>CEDAW/C/MEX/7-8</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rFonts w:hint="cs"/>
                <w:szCs w:val="28"/>
                <w:rtl/>
              </w:rPr>
            </w:pPr>
            <w:r w:rsidRPr="003F501E">
              <w:rPr>
                <w:rFonts w:hint="cs"/>
                <w:szCs w:val="28"/>
                <w:rtl/>
              </w:rPr>
              <w:t>ﺍﻟﺘﻘﺮﻳﺮ ﺍ</w:t>
            </w:r>
            <w:r w:rsidRPr="003F501E">
              <w:rPr>
                <w:rFonts w:hint="eastAsia"/>
                <w:szCs w:val="28"/>
                <w:rtl/>
              </w:rPr>
              <w:t>ﳉ</w:t>
            </w:r>
            <w:r w:rsidRPr="003F501E">
              <w:rPr>
                <w:rFonts w:hint="cs"/>
                <w:szCs w:val="28"/>
                <w:rtl/>
              </w:rPr>
              <w:t>ﺎﻣﻊ</w:t>
            </w:r>
            <w:r w:rsidRPr="003F501E">
              <w:rPr>
                <w:szCs w:val="28"/>
                <w:rtl/>
              </w:rPr>
              <w:t xml:space="preserve"> </w:t>
            </w:r>
            <w:r w:rsidRPr="003F501E">
              <w:rPr>
                <w:rFonts w:hint="cs"/>
                <w:szCs w:val="28"/>
                <w:rtl/>
              </w:rPr>
              <w:t>ﻟﻠﺘﻘﺮﻳﺮﻳﻦ</w:t>
            </w:r>
            <w:r w:rsidRPr="003F501E">
              <w:rPr>
                <w:szCs w:val="28"/>
                <w:rtl/>
              </w:rPr>
              <w:t xml:space="preserve"> </w:t>
            </w:r>
            <w:r w:rsidRPr="003F501E">
              <w:rPr>
                <w:rFonts w:hint="cs"/>
                <w:szCs w:val="28"/>
                <w:rtl/>
              </w:rPr>
              <w:t>ﺍﻟﺪﻭﺭﻳ</w:t>
            </w:r>
            <w:r w:rsidRPr="003F501E">
              <w:rPr>
                <w:rFonts w:hint="eastAsia"/>
                <w:szCs w:val="28"/>
                <w:rtl/>
              </w:rPr>
              <w:t>ﲔ</w:t>
            </w:r>
            <w:r w:rsidRPr="003F501E">
              <w:rPr>
                <w:szCs w:val="28"/>
                <w:rtl/>
              </w:rPr>
              <w:t xml:space="preserve"> </w:t>
            </w:r>
            <w:r w:rsidRPr="003F501E">
              <w:rPr>
                <w:rFonts w:hint="cs"/>
                <w:szCs w:val="28"/>
                <w:rtl/>
              </w:rPr>
              <w:t>ﺍﻟﺴﺎﺑﻊ</w:t>
            </w:r>
            <w:r w:rsidRPr="003F501E">
              <w:rPr>
                <w:szCs w:val="28"/>
                <w:rtl/>
              </w:rPr>
              <w:t xml:space="preserve"> </w:t>
            </w:r>
            <w:r w:rsidRPr="003F501E">
              <w:rPr>
                <w:rFonts w:hint="cs"/>
                <w:szCs w:val="28"/>
                <w:rtl/>
              </w:rPr>
              <w:t>ﻭﺍﻟﺜﺎﻣﻦ</w:t>
            </w:r>
            <w:r w:rsidRPr="003F501E">
              <w:rPr>
                <w:szCs w:val="28"/>
                <w:rtl/>
              </w:rPr>
              <w:t xml:space="preserve"> </w:t>
            </w:r>
            <w:r w:rsidRPr="003F501E">
              <w:rPr>
                <w:rFonts w:hint="cs"/>
                <w:szCs w:val="28"/>
                <w:rtl/>
              </w:rPr>
              <w:t>المقدمين من ﺍ</w:t>
            </w:r>
            <w:r w:rsidRPr="003F501E">
              <w:rPr>
                <w:rFonts w:hint="eastAsia"/>
                <w:szCs w:val="28"/>
                <w:rtl/>
              </w:rPr>
              <w:t>ﳌ</w:t>
            </w:r>
            <w:r w:rsidRPr="003F501E">
              <w:rPr>
                <w:rFonts w:hint="cs"/>
                <w:szCs w:val="28"/>
                <w:rtl/>
              </w:rPr>
              <w:t>ﻜﺴﻴﻚ</w:t>
            </w:r>
          </w:p>
        </w:tc>
      </w:tr>
      <w:tr w:rsidR="00B14FD5" w:rsidRPr="003F501E" w:rsidTr="00B14FD5">
        <w:tblPrEx>
          <w:tblCellMar>
            <w:top w:w="0" w:type="dxa"/>
            <w:bottom w:w="0" w:type="dxa"/>
          </w:tblCellMar>
        </w:tblPrEx>
        <w:trPr>
          <w:cantSplit/>
        </w:trPr>
        <w:tc>
          <w:tcPr>
            <w:tcW w:w="2236" w:type="dxa"/>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6" w:history="1">
              <w:r w:rsidRPr="003F501E">
                <w:rPr>
                  <w:rStyle w:val="Hyperlink"/>
                  <w:szCs w:val="28"/>
                </w:rPr>
                <w:t>CEDAW/C/NZL/7</w:t>
              </w:r>
            </w:hyperlink>
          </w:p>
        </w:tc>
        <w:tc>
          <w:tcPr>
            <w:tcW w:w="6346" w:type="dxa"/>
            <w:shd w:val="clear" w:color="auto" w:fill="auto"/>
            <w:vAlign w:val="bottom"/>
          </w:tcPr>
          <w:p w:rsidR="00B14FD5" w:rsidRPr="003F501E" w:rsidRDefault="00B14FD5" w:rsidP="00266171">
            <w:pPr>
              <w:pStyle w:val="SingleTxt"/>
              <w:spacing w:before="40" w:after="80" w:line="340" w:lineRule="exact"/>
              <w:ind w:left="142" w:right="144"/>
              <w:rPr>
                <w:szCs w:val="28"/>
                <w:rtl/>
              </w:rPr>
            </w:pPr>
            <w:r w:rsidRPr="003F501E">
              <w:rPr>
                <w:rFonts w:hint="cs"/>
                <w:szCs w:val="28"/>
                <w:rtl/>
              </w:rPr>
              <w:t>ﺍﻟﺘﻘﺭﻳﺮ ﺍﻟﺪﻭﺭي</w:t>
            </w:r>
            <w:r w:rsidRPr="003F501E">
              <w:rPr>
                <w:szCs w:val="28"/>
                <w:rtl/>
              </w:rPr>
              <w:t xml:space="preserve"> </w:t>
            </w:r>
            <w:r w:rsidRPr="003F501E">
              <w:rPr>
                <w:rFonts w:hint="cs"/>
                <w:szCs w:val="28"/>
                <w:rtl/>
              </w:rPr>
              <w:t>السابع المقدم من نيوزيلندا</w:t>
            </w:r>
          </w:p>
        </w:tc>
      </w:tr>
      <w:tr w:rsidR="00B14FD5" w:rsidRPr="003F501E" w:rsidTr="00B14FD5">
        <w:tblPrEx>
          <w:tblCellMar>
            <w:top w:w="0" w:type="dxa"/>
            <w:bottom w:w="0" w:type="dxa"/>
          </w:tblCellMar>
        </w:tblPrEx>
        <w:trPr>
          <w:cantSplit/>
        </w:trPr>
        <w:tc>
          <w:tcPr>
            <w:tcW w:w="2236" w:type="dxa"/>
            <w:tcBorders>
              <w:bottom w:val="single" w:sz="12" w:space="0" w:color="auto"/>
            </w:tcBorders>
            <w:shd w:val="clear" w:color="auto" w:fill="auto"/>
            <w:vAlign w:val="bottom"/>
          </w:tcPr>
          <w:p w:rsidR="00B14FD5" w:rsidRPr="003F501E" w:rsidRDefault="00B14FD5" w:rsidP="00266171">
            <w:pPr>
              <w:pStyle w:val="SingleTxt"/>
              <w:spacing w:before="40" w:after="80" w:line="340" w:lineRule="exact"/>
              <w:ind w:left="142" w:right="144"/>
              <w:rPr>
                <w:szCs w:val="28"/>
              </w:rPr>
            </w:pPr>
            <w:hyperlink r:id="rId27" w:history="1">
              <w:r w:rsidRPr="003F501E">
                <w:rPr>
                  <w:rStyle w:val="Hyperlink"/>
                  <w:szCs w:val="28"/>
                </w:rPr>
                <w:t>CEDAW/C/WSM/4-5</w:t>
              </w:r>
            </w:hyperlink>
          </w:p>
        </w:tc>
        <w:tc>
          <w:tcPr>
            <w:tcW w:w="6346" w:type="dxa"/>
            <w:tcBorders>
              <w:bottom w:val="single" w:sz="12" w:space="0" w:color="auto"/>
            </w:tcBorders>
            <w:shd w:val="clear" w:color="auto" w:fill="auto"/>
            <w:vAlign w:val="bottom"/>
          </w:tcPr>
          <w:p w:rsidR="00B14FD5" w:rsidRPr="003F501E" w:rsidDel="00B0012C" w:rsidRDefault="00B14FD5" w:rsidP="00266171">
            <w:pPr>
              <w:pStyle w:val="SingleTxt"/>
              <w:spacing w:before="40" w:after="80" w:line="340" w:lineRule="exact"/>
              <w:ind w:left="142" w:right="144"/>
              <w:rPr>
                <w:szCs w:val="28"/>
                <w:rtl/>
              </w:rPr>
            </w:pPr>
            <w:r w:rsidRPr="003F501E">
              <w:rPr>
                <w:rFonts w:hint="cs"/>
                <w:szCs w:val="28"/>
                <w:rtl/>
              </w:rPr>
              <w:t>التقرير الجامع للتقريرين ﺍﻟﺪﻭﺭيين</w:t>
            </w:r>
            <w:r w:rsidRPr="003F501E">
              <w:rPr>
                <w:szCs w:val="28"/>
                <w:rtl/>
              </w:rPr>
              <w:t xml:space="preserve"> </w:t>
            </w:r>
            <w:r w:rsidRPr="003F501E">
              <w:rPr>
                <w:rFonts w:hint="cs"/>
                <w:szCs w:val="28"/>
                <w:rtl/>
              </w:rPr>
              <w:t>ﺍﻟﺮﺍﺑﻊ</w:t>
            </w:r>
            <w:r w:rsidRPr="003F501E">
              <w:rPr>
                <w:szCs w:val="28"/>
                <w:rtl/>
              </w:rPr>
              <w:t xml:space="preserve"> </w:t>
            </w:r>
            <w:r w:rsidRPr="003F501E">
              <w:rPr>
                <w:rFonts w:hint="cs"/>
                <w:szCs w:val="28"/>
                <w:rtl/>
              </w:rPr>
              <w:t>ﻭﺍﳋﺎﻣﺲ</w:t>
            </w:r>
            <w:r w:rsidRPr="003F501E">
              <w:rPr>
                <w:szCs w:val="28"/>
                <w:rtl/>
              </w:rPr>
              <w:t xml:space="preserve"> </w:t>
            </w:r>
            <w:r w:rsidRPr="003F501E">
              <w:rPr>
                <w:rFonts w:hint="cs"/>
                <w:szCs w:val="28"/>
                <w:rtl/>
              </w:rPr>
              <w:t>المقدمين من ﺳﺎﻣﻮا</w:t>
            </w:r>
          </w:p>
        </w:tc>
      </w:tr>
    </w:tbl>
    <w:p w:rsidR="00B14FD5" w:rsidRDefault="00B14FD5" w:rsidP="00B14FD5">
      <w:pPr>
        <w:pStyle w:val="SingleTxt"/>
        <w:rPr>
          <w:rFonts w:hint="cs"/>
          <w:rtl/>
        </w:rPr>
      </w:pP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567A5">
        <w:rPr>
          <w:rtl/>
        </w:rPr>
        <w:br w:type="page"/>
      </w:r>
      <w:r w:rsidRPr="00D567A5">
        <w:rPr>
          <w:rFonts w:hint="cs"/>
          <w:rtl/>
        </w:rPr>
        <w:t>المرفق التاسع</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D567A5">
        <w:rPr>
          <w:rFonts w:hint="cs"/>
          <w:rtl/>
        </w:rPr>
        <w:tab/>
      </w:r>
      <w:r w:rsidRPr="00D567A5">
        <w:rPr>
          <w:rtl/>
        </w:rPr>
        <w:t>تقرير الفريق العامل المعني بالبلاغات المقدمة بموجب البروتوكول الاختياري لاتفاقية القضاء على جميع أشكال التمييز ضد المرأة عن أعمال دورته ال</w:t>
      </w:r>
      <w:r w:rsidRPr="00D567A5">
        <w:rPr>
          <w:rFonts w:hint="cs"/>
          <w:rtl/>
        </w:rPr>
        <w:t>ث</w:t>
      </w:r>
      <w:r w:rsidRPr="00D567A5">
        <w:rPr>
          <w:rtl/>
        </w:rPr>
        <w:t>ا</w:t>
      </w:r>
      <w:r w:rsidRPr="00D567A5">
        <w:rPr>
          <w:rFonts w:hint="cs"/>
          <w:rtl/>
        </w:rPr>
        <w:t>لث</w:t>
      </w:r>
      <w:r w:rsidRPr="00D567A5">
        <w:rPr>
          <w:rtl/>
        </w:rPr>
        <w:t>ة والعشري</w:t>
      </w:r>
      <w:r w:rsidRPr="00D567A5">
        <w:rPr>
          <w:rFonts w:hint="cs"/>
          <w:rtl/>
        </w:rPr>
        <w:t>ن</w:t>
      </w:r>
    </w:p>
    <w:p w:rsidR="00B14FD5" w:rsidRPr="00D567A5" w:rsidRDefault="00B14FD5" w:rsidP="00266171">
      <w:pPr>
        <w:pStyle w:val="SingleTxt"/>
        <w:rPr>
          <w:rFonts w:hint="cs"/>
          <w:rtl/>
        </w:rPr>
      </w:pPr>
      <w:r w:rsidRPr="00D567A5">
        <w:rPr>
          <w:rtl/>
        </w:rPr>
        <w:t>1 -</w:t>
      </w:r>
      <w:r w:rsidRPr="00D567A5">
        <w:rPr>
          <w:rFonts w:hint="cs"/>
          <w:rtl/>
        </w:rPr>
        <w:tab/>
      </w:r>
      <w:r w:rsidRPr="00FE69D6">
        <w:rPr>
          <w:rtl/>
        </w:rPr>
        <w:t>عقد الفريق العامل المعني بالبلاغات المقدمة بموجب البروتوكول الاختياري لاتفاقية</w:t>
      </w:r>
      <w:r w:rsidR="00266171">
        <w:rPr>
          <w:rFonts w:hint="cs"/>
          <w:rtl/>
        </w:rPr>
        <w:t> </w:t>
      </w:r>
      <w:r w:rsidRPr="00FE69D6">
        <w:rPr>
          <w:rtl/>
        </w:rPr>
        <w:t>القضاء على جميع أشكال التمييز ضد المرأة دورته ال</w:t>
      </w:r>
      <w:r w:rsidRPr="00FE69D6">
        <w:rPr>
          <w:rFonts w:hint="cs"/>
          <w:rtl/>
        </w:rPr>
        <w:t>ث</w:t>
      </w:r>
      <w:r w:rsidRPr="00FE69D6">
        <w:rPr>
          <w:rtl/>
        </w:rPr>
        <w:t>ا</w:t>
      </w:r>
      <w:r w:rsidRPr="00FE69D6">
        <w:rPr>
          <w:rFonts w:hint="cs"/>
          <w:rtl/>
        </w:rPr>
        <w:t>لث</w:t>
      </w:r>
      <w:r w:rsidRPr="00FE69D6">
        <w:rPr>
          <w:rtl/>
        </w:rPr>
        <w:t xml:space="preserve">ة </w:t>
      </w:r>
      <w:r w:rsidRPr="00FE69D6">
        <w:rPr>
          <w:rFonts w:hint="cs"/>
          <w:rtl/>
        </w:rPr>
        <w:t xml:space="preserve">والعشرين </w:t>
      </w:r>
      <w:r w:rsidRPr="00FE69D6">
        <w:rPr>
          <w:rtl/>
        </w:rPr>
        <w:t xml:space="preserve">في </w:t>
      </w:r>
      <w:r w:rsidRPr="00FE69D6">
        <w:rPr>
          <w:rFonts w:hint="cs"/>
          <w:rtl/>
        </w:rPr>
        <w:t>نيويورك يومي</w:t>
      </w:r>
      <w:r w:rsidR="00266171">
        <w:rPr>
          <w:rFonts w:hint="eastAsia"/>
          <w:rtl/>
        </w:rPr>
        <w:t> </w:t>
      </w:r>
      <w:r w:rsidRPr="00FE69D6">
        <w:rPr>
          <w:rFonts w:hint="cs"/>
          <w:rtl/>
        </w:rPr>
        <w:t>5</w:t>
      </w:r>
      <w:r w:rsidR="00266171">
        <w:rPr>
          <w:rFonts w:hint="eastAsia"/>
          <w:rtl/>
        </w:rPr>
        <w:t> </w:t>
      </w:r>
      <w:r w:rsidRPr="00FE69D6">
        <w:rPr>
          <w:rFonts w:hint="cs"/>
          <w:rtl/>
        </w:rPr>
        <w:t>و</w:t>
      </w:r>
      <w:r>
        <w:rPr>
          <w:rFonts w:hint="eastAsia"/>
          <w:rtl/>
        </w:rPr>
        <w:t> </w:t>
      </w:r>
      <w:r w:rsidRPr="00FE69D6">
        <w:rPr>
          <w:rFonts w:hint="cs"/>
          <w:rtl/>
        </w:rPr>
        <w:t>6</w:t>
      </w:r>
      <w:r>
        <w:rPr>
          <w:rFonts w:hint="eastAsia"/>
          <w:rtl/>
        </w:rPr>
        <w:t> </w:t>
      </w:r>
      <w:r w:rsidRPr="00FE69D6">
        <w:rPr>
          <w:rtl/>
        </w:rPr>
        <w:t>تموز/يوليه 201</w:t>
      </w:r>
      <w:r w:rsidRPr="00FE69D6">
        <w:rPr>
          <w:rFonts w:hint="cs"/>
          <w:rtl/>
        </w:rPr>
        <w:t>2</w:t>
      </w:r>
      <w:r w:rsidRPr="00FE69D6">
        <w:rPr>
          <w:rtl/>
        </w:rPr>
        <w:t>.</w:t>
      </w:r>
      <w:r w:rsidRPr="00FE69D6">
        <w:rPr>
          <w:rFonts w:hint="cs"/>
          <w:rtl/>
        </w:rPr>
        <w:t xml:space="preserve"> وحضر الدورة جميع أعضاء الفريق.</w:t>
      </w:r>
    </w:p>
    <w:p w:rsidR="00B14FD5" w:rsidRPr="00D567A5" w:rsidRDefault="00B14FD5" w:rsidP="00B14FD5">
      <w:pPr>
        <w:pStyle w:val="SingleTxt"/>
        <w:rPr>
          <w:rFonts w:hint="cs"/>
          <w:rtl/>
        </w:rPr>
      </w:pPr>
      <w:r w:rsidRPr="00D567A5">
        <w:rPr>
          <w:rFonts w:hint="cs"/>
          <w:rtl/>
        </w:rPr>
        <w:t>2 -</w:t>
      </w:r>
      <w:r w:rsidRPr="00D567A5">
        <w:rPr>
          <w:rFonts w:hint="cs"/>
          <w:rtl/>
        </w:rPr>
        <w:tab/>
      </w:r>
      <w:r w:rsidRPr="00D567A5">
        <w:rPr>
          <w:rtl/>
        </w:rPr>
        <w:t>وفي بداية الدورة، أقر الفريق العامل جدول أعماله على النحو المبين في تذييل هذا</w:t>
      </w:r>
      <w:r>
        <w:rPr>
          <w:rFonts w:hint="eastAsia"/>
          <w:rtl/>
        </w:rPr>
        <w:t> </w:t>
      </w:r>
      <w:r w:rsidRPr="00D567A5">
        <w:rPr>
          <w:rtl/>
        </w:rPr>
        <w:t>التقرير</w:t>
      </w:r>
      <w:r w:rsidRPr="00D567A5">
        <w:rPr>
          <w:rFonts w:hint="cs"/>
          <w:rtl/>
        </w:rPr>
        <w:t>.</w:t>
      </w:r>
    </w:p>
    <w:p w:rsidR="00B14FD5" w:rsidRPr="00D567A5" w:rsidRDefault="00B14FD5" w:rsidP="00B14FD5">
      <w:pPr>
        <w:pStyle w:val="SingleTxt"/>
      </w:pPr>
      <w:r w:rsidRPr="00D567A5">
        <w:rPr>
          <w:rtl/>
        </w:rPr>
        <w:t>3 -</w:t>
      </w:r>
      <w:r w:rsidRPr="00D567A5">
        <w:rPr>
          <w:rtl/>
        </w:rPr>
        <w:tab/>
        <w:t>و</w:t>
      </w:r>
      <w:r w:rsidRPr="00D567A5">
        <w:rPr>
          <w:rFonts w:hint="cs"/>
          <w:rtl/>
        </w:rPr>
        <w:t xml:space="preserve">قام </w:t>
      </w:r>
      <w:r w:rsidRPr="00D567A5">
        <w:rPr>
          <w:rtl/>
        </w:rPr>
        <w:t>الفريق العامل</w:t>
      </w:r>
      <w:r w:rsidRPr="00D567A5">
        <w:rPr>
          <w:rFonts w:hint="cs"/>
          <w:rtl/>
        </w:rPr>
        <w:t>،</w:t>
      </w:r>
      <w:r w:rsidRPr="00D567A5">
        <w:rPr>
          <w:rtl/>
        </w:rPr>
        <w:t xml:space="preserve"> في دورته ال</w:t>
      </w:r>
      <w:r w:rsidRPr="00D567A5">
        <w:rPr>
          <w:rFonts w:hint="cs"/>
          <w:rtl/>
        </w:rPr>
        <w:t>ثالث</w:t>
      </w:r>
      <w:r w:rsidRPr="00D567A5">
        <w:rPr>
          <w:rtl/>
        </w:rPr>
        <w:t>ة والعشرين</w:t>
      </w:r>
      <w:r w:rsidRPr="00D567A5">
        <w:rPr>
          <w:rFonts w:hint="cs"/>
          <w:rtl/>
        </w:rPr>
        <w:t>،</w:t>
      </w:r>
      <w:r w:rsidRPr="00D567A5">
        <w:rPr>
          <w:rtl/>
        </w:rPr>
        <w:t xml:space="preserve"> </w:t>
      </w:r>
      <w:r w:rsidRPr="00D567A5">
        <w:rPr>
          <w:rFonts w:hint="cs"/>
          <w:rtl/>
        </w:rPr>
        <w:t>با</w:t>
      </w:r>
      <w:r w:rsidRPr="00D567A5">
        <w:rPr>
          <w:rtl/>
        </w:rPr>
        <w:t>ستعر</w:t>
      </w:r>
      <w:r w:rsidRPr="00D567A5">
        <w:rPr>
          <w:rFonts w:hint="cs"/>
          <w:rtl/>
        </w:rPr>
        <w:t>ا</w:t>
      </w:r>
      <w:r w:rsidRPr="00D567A5">
        <w:rPr>
          <w:rtl/>
        </w:rPr>
        <w:t xml:space="preserve">ض المستجدات </w:t>
      </w:r>
      <w:r w:rsidRPr="00D567A5">
        <w:rPr>
          <w:rFonts w:hint="cs"/>
          <w:rtl/>
        </w:rPr>
        <w:t>المتعلقة</w:t>
      </w:r>
      <w:r w:rsidRPr="00D567A5">
        <w:rPr>
          <w:rtl/>
        </w:rPr>
        <w:t xml:space="preserve"> </w:t>
      </w:r>
      <w:r w:rsidRPr="00D567A5">
        <w:rPr>
          <w:rFonts w:hint="cs"/>
          <w:rtl/>
        </w:rPr>
        <w:t>ب</w:t>
      </w:r>
      <w:r w:rsidRPr="00D567A5">
        <w:rPr>
          <w:rtl/>
        </w:rPr>
        <w:t>المراسلات الجديدة التي تلقتها أمانة ال</w:t>
      </w:r>
      <w:r w:rsidRPr="00D567A5">
        <w:rPr>
          <w:rFonts w:hint="cs"/>
          <w:rtl/>
        </w:rPr>
        <w:t xml:space="preserve">لجنة </w:t>
      </w:r>
      <w:r w:rsidRPr="00D567A5">
        <w:rPr>
          <w:rtl/>
        </w:rPr>
        <w:t>منذ دورته</w:t>
      </w:r>
      <w:r w:rsidRPr="00D567A5">
        <w:rPr>
          <w:rFonts w:hint="cs"/>
          <w:rtl/>
        </w:rPr>
        <w:t>ا</w:t>
      </w:r>
      <w:r w:rsidRPr="00D567A5">
        <w:rPr>
          <w:rtl/>
        </w:rPr>
        <w:t xml:space="preserve"> الأخيرة</w:t>
      </w:r>
      <w:r w:rsidRPr="00D567A5">
        <w:rPr>
          <w:rFonts w:hint="cs"/>
          <w:rtl/>
        </w:rPr>
        <w:t xml:space="preserve">. </w:t>
      </w:r>
      <w:r w:rsidRPr="00D567A5">
        <w:rPr>
          <w:rtl/>
        </w:rPr>
        <w:t xml:space="preserve">وكان معروضا على الفريق العامل جدول للمراسلات التي وردت </w:t>
      </w:r>
      <w:r w:rsidRPr="00D567A5">
        <w:rPr>
          <w:rFonts w:hint="cs"/>
          <w:rtl/>
        </w:rPr>
        <w:t>أ</w:t>
      </w:r>
      <w:r w:rsidRPr="00D567A5">
        <w:rPr>
          <w:rtl/>
        </w:rPr>
        <w:t>و</w:t>
      </w:r>
      <w:r w:rsidRPr="00D567A5">
        <w:rPr>
          <w:rFonts w:hint="cs"/>
          <w:rtl/>
        </w:rPr>
        <w:t xml:space="preserve"> التي </w:t>
      </w:r>
      <w:r w:rsidRPr="00D567A5">
        <w:rPr>
          <w:rtl/>
        </w:rPr>
        <w:t xml:space="preserve">تم تجهيزها في الفترة </w:t>
      </w:r>
      <w:r w:rsidRPr="00D567A5">
        <w:rPr>
          <w:rFonts w:hint="cs"/>
          <w:rtl/>
        </w:rPr>
        <w:t xml:space="preserve">الممتدة </w:t>
      </w:r>
      <w:r w:rsidRPr="00D567A5">
        <w:rPr>
          <w:rtl/>
        </w:rPr>
        <w:t xml:space="preserve">من </w:t>
      </w:r>
      <w:r w:rsidRPr="00D567A5">
        <w:rPr>
          <w:rFonts w:hint="cs"/>
          <w:rtl/>
        </w:rPr>
        <w:t>5</w:t>
      </w:r>
      <w:r w:rsidRPr="00D567A5">
        <w:rPr>
          <w:rtl/>
        </w:rPr>
        <w:t xml:space="preserve"> </w:t>
      </w:r>
      <w:r w:rsidRPr="00D567A5">
        <w:rPr>
          <w:rFonts w:hint="cs"/>
          <w:rtl/>
        </w:rPr>
        <w:t xml:space="preserve">كانون الأول/ديسمبر 2011 </w:t>
      </w:r>
      <w:r w:rsidRPr="00D567A5">
        <w:rPr>
          <w:rtl/>
        </w:rPr>
        <w:t xml:space="preserve">إلى </w:t>
      </w:r>
      <w:r w:rsidRPr="00D567A5">
        <w:rPr>
          <w:rFonts w:hint="cs"/>
          <w:rtl/>
        </w:rPr>
        <w:t>11 حزيران</w:t>
      </w:r>
      <w:r w:rsidRPr="00D567A5">
        <w:rPr>
          <w:rtl/>
        </w:rPr>
        <w:t>/</w:t>
      </w:r>
      <w:r w:rsidRPr="00D567A5">
        <w:rPr>
          <w:rFonts w:hint="cs"/>
          <w:rtl/>
        </w:rPr>
        <w:t xml:space="preserve">يونيه </w:t>
      </w:r>
      <w:r w:rsidRPr="00D567A5">
        <w:rPr>
          <w:rtl/>
        </w:rPr>
        <w:t>201</w:t>
      </w:r>
      <w:r w:rsidRPr="00D567A5">
        <w:rPr>
          <w:rFonts w:hint="cs"/>
          <w:rtl/>
        </w:rPr>
        <w:t>2</w:t>
      </w:r>
      <w:r w:rsidRPr="00D567A5">
        <w:rPr>
          <w:rtl/>
        </w:rPr>
        <w:t xml:space="preserve">، </w:t>
      </w:r>
      <w:r w:rsidRPr="00D567A5">
        <w:rPr>
          <w:rFonts w:hint="cs"/>
          <w:rtl/>
        </w:rPr>
        <w:t xml:space="preserve">فضلا عن </w:t>
      </w:r>
      <w:r w:rsidRPr="00D567A5">
        <w:rPr>
          <w:rtl/>
        </w:rPr>
        <w:t>جدول قسمت فيه المراسلات إلى خمس فئات، بناء على طلب الفريق العامل في دورته العشرين</w:t>
      </w:r>
      <w:r w:rsidRPr="00D567A5">
        <w:rPr>
          <w:rFonts w:hint="cs"/>
          <w:rtl/>
        </w:rPr>
        <w:t xml:space="preserve">. ولاحظ الفريق العامل أيضا </w:t>
      </w:r>
      <w:r w:rsidRPr="00D567A5">
        <w:rPr>
          <w:rtl/>
        </w:rPr>
        <w:t>أن</w:t>
      </w:r>
      <w:r w:rsidRPr="00D567A5">
        <w:rPr>
          <w:rFonts w:hint="cs"/>
          <w:rtl/>
        </w:rPr>
        <w:t>ه</w:t>
      </w:r>
      <w:r w:rsidRPr="00D567A5">
        <w:rPr>
          <w:rtl/>
        </w:rPr>
        <w:t xml:space="preserve"> س</w:t>
      </w:r>
      <w:r w:rsidRPr="00D567A5">
        <w:rPr>
          <w:rFonts w:hint="cs"/>
          <w:rtl/>
        </w:rPr>
        <w:t>ُ</w:t>
      </w:r>
      <w:r w:rsidRPr="00D567A5">
        <w:rPr>
          <w:rtl/>
        </w:rPr>
        <w:t>جل بلاغ</w:t>
      </w:r>
      <w:r w:rsidRPr="00D567A5">
        <w:rPr>
          <w:rFonts w:hint="cs"/>
          <w:rtl/>
        </w:rPr>
        <w:t>ا</w:t>
      </w:r>
      <w:r w:rsidRPr="00D567A5">
        <w:rPr>
          <w:rtl/>
        </w:rPr>
        <w:t>ن جديد</w:t>
      </w:r>
      <w:r w:rsidRPr="00D567A5">
        <w:rPr>
          <w:rFonts w:hint="cs"/>
          <w:rtl/>
        </w:rPr>
        <w:t xml:space="preserve">ان </w:t>
      </w:r>
      <w:r w:rsidRPr="00D567A5">
        <w:rPr>
          <w:rtl/>
        </w:rPr>
        <w:t>في</w:t>
      </w:r>
      <w:r w:rsidRPr="00D567A5">
        <w:rPr>
          <w:rFonts w:hint="cs"/>
          <w:rtl/>
        </w:rPr>
        <w:t xml:space="preserve"> فترة </w:t>
      </w:r>
      <w:r w:rsidRPr="00D567A5">
        <w:rPr>
          <w:rtl/>
        </w:rPr>
        <w:t>ما بين الدورت</w:t>
      </w:r>
      <w:r w:rsidRPr="00D567A5">
        <w:rPr>
          <w:rFonts w:hint="cs"/>
          <w:rtl/>
        </w:rPr>
        <w:t>ين</w:t>
      </w:r>
      <w:r w:rsidRPr="00D567A5">
        <w:rPr>
          <w:rtl/>
        </w:rPr>
        <w:t xml:space="preserve">، </w:t>
      </w:r>
      <w:r w:rsidRPr="00D567A5">
        <w:rPr>
          <w:rFonts w:hint="cs"/>
          <w:rtl/>
        </w:rPr>
        <w:t>اشتمل أ</w:t>
      </w:r>
      <w:r w:rsidRPr="00D567A5">
        <w:rPr>
          <w:rtl/>
        </w:rPr>
        <w:t>حد</w:t>
      </w:r>
      <w:r w:rsidRPr="00D567A5">
        <w:rPr>
          <w:rFonts w:hint="cs"/>
          <w:rtl/>
        </w:rPr>
        <w:t xml:space="preserve">هما على </w:t>
      </w:r>
      <w:r w:rsidRPr="00D567A5">
        <w:rPr>
          <w:rtl/>
        </w:rPr>
        <w:t xml:space="preserve">طلب </w:t>
      </w:r>
      <w:r w:rsidRPr="00D567A5">
        <w:rPr>
          <w:rFonts w:hint="cs"/>
          <w:rtl/>
        </w:rPr>
        <w:t xml:space="preserve">اتخاذ </w:t>
      </w:r>
      <w:r w:rsidRPr="00D567A5">
        <w:rPr>
          <w:rtl/>
        </w:rPr>
        <w:t>تد</w:t>
      </w:r>
      <w:r w:rsidRPr="00D567A5">
        <w:rPr>
          <w:rFonts w:hint="cs"/>
          <w:rtl/>
        </w:rPr>
        <w:t>ا</w:t>
      </w:r>
      <w:r w:rsidRPr="00D567A5">
        <w:rPr>
          <w:rtl/>
        </w:rPr>
        <w:t xml:space="preserve">بير </w:t>
      </w:r>
      <w:r w:rsidRPr="00D567A5">
        <w:rPr>
          <w:rFonts w:hint="cs"/>
          <w:rtl/>
        </w:rPr>
        <w:t>لل</w:t>
      </w:r>
      <w:r w:rsidRPr="00D567A5">
        <w:rPr>
          <w:rtl/>
        </w:rPr>
        <w:t xml:space="preserve">حماية </w:t>
      </w:r>
      <w:r w:rsidRPr="00D567A5">
        <w:rPr>
          <w:rFonts w:hint="cs"/>
          <w:rtl/>
        </w:rPr>
        <w:t>ال</w:t>
      </w:r>
      <w:r w:rsidRPr="00D567A5">
        <w:rPr>
          <w:rtl/>
        </w:rPr>
        <w:t xml:space="preserve">مؤقتة، </w:t>
      </w:r>
      <w:r w:rsidRPr="00D567A5">
        <w:rPr>
          <w:rFonts w:hint="cs"/>
          <w:rtl/>
        </w:rPr>
        <w:t>وحظي بالموافقة</w:t>
      </w:r>
      <w:r w:rsidRPr="00D567A5">
        <w:rPr>
          <w:rtl/>
        </w:rPr>
        <w:t>.</w:t>
      </w:r>
    </w:p>
    <w:p w:rsidR="00B14FD5" w:rsidRPr="00D567A5" w:rsidRDefault="00B14FD5" w:rsidP="00B14FD5">
      <w:pPr>
        <w:pStyle w:val="SingleTxt"/>
      </w:pPr>
      <w:r w:rsidRPr="00D567A5">
        <w:rPr>
          <w:rtl/>
        </w:rPr>
        <w:t>4</w:t>
      </w:r>
      <w:r w:rsidRPr="00D567A5">
        <w:rPr>
          <w:rFonts w:hint="cs"/>
          <w:rtl/>
        </w:rPr>
        <w:t xml:space="preserve"> -</w:t>
      </w:r>
      <w:r w:rsidRPr="00D567A5">
        <w:rPr>
          <w:rFonts w:hint="cs"/>
          <w:rtl/>
        </w:rPr>
        <w:tab/>
      </w:r>
      <w:r w:rsidRPr="00D567A5">
        <w:rPr>
          <w:rtl/>
        </w:rPr>
        <w:t>واستعرض الفريق العامل المراسلات غير المسجلة</w:t>
      </w:r>
      <w:r w:rsidRPr="00D567A5">
        <w:rPr>
          <w:rFonts w:hint="cs"/>
          <w:rtl/>
        </w:rPr>
        <w:t>.</w:t>
      </w:r>
      <w:r w:rsidRPr="00D567A5">
        <w:rPr>
          <w:rtl/>
        </w:rPr>
        <w:t xml:space="preserve"> وفي </w:t>
      </w:r>
      <w:r w:rsidRPr="00D567A5">
        <w:rPr>
          <w:rFonts w:hint="cs"/>
          <w:rtl/>
        </w:rPr>
        <w:t>ما يخص ال</w:t>
      </w:r>
      <w:r w:rsidRPr="00D567A5">
        <w:rPr>
          <w:rtl/>
        </w:rPr>
        <w:t xml:space="preserve">بلاغ </w:t>
      </w:r>
      <w:r w:rsidRPr="00D567A5">
        <w:rPr>
          <w:rFonts w:hint="cs"/>
          <w:rtl/>
        </w:rPr>
        <w:t>المقدم ضد أ</w:t>
      </w:r>
      <w:r w:rsidRPr="00D567A5">
        <w:rPr>
          <w:rtl/>
        </w:rPr>
        <w:t>ستراليا، قرر</w:t>
      </w:r>
      <w:r w:rsidRPr="00D567A5">
        <w:rPr>
          <w:rFonts w:hint="cs"/>
          <w:rtl/>
        </w:rPr>
        <w:t xml:space="preserve"> الفريق العامل، </w:t>
      </w:r>
      <w:r w:rsidRPr="00D567A5">
        <w:rPr>
          <w:rtl/>
        </w:rPr>
        <w:t xml:space="preserve">بعد </w:t>
      </w:r>
      <w:r w:rsidRPr="00D567A5">
        <w:rPr>
          <w:rFonts w:hint="cs"/>
          <w:rtl/>
        </w:rPr>
        <w:t xml:space="preserve">أن قامت باميلا </w:t>
      </w:r>
      <w:r w:rsidRPr="00D567A5">
        <w:rPr>
          <w:rtl/>
        </w:rPr>
        <w:t xml:space="preserve">باتن </w:t>
      </w:r>
      <w:r w:rsidRPr="00D567A5">
        <w:rPr>
          <w:rFonts w:hint="cs"/>
          <w:rtl/>
        </w:rPr>
        <w:t>ب</w:t>
      </w:r>
      <w:r w:rsidRPr="00D567A5">
        <w:rPr>
          <w:rtl/>
        </w:rPr>
        <w:t>در</w:t>
      </w:r>
      <w:r w:rsidRPr="00D567A5">
        <w:rPr>
          <w:rFonts w:hint="cs"/>
          <w:rtl/>
        </w:rPr>
        <w:t>ا</w:t>
      </w:r>
      <w:r w:rsidRPr="00D567A5">
        <w:rPr>
          <w:rtl/>
        </w:rPr>
        <w:t>س</w:t>
      </w:r>
      <w:r w:rsidRPr="00D567A5">
        <w:rPr>
          <w:rFonts w:hint="cs"/>
          <w:rtl/>
        </w:rPr>
        <w:t>ة</w:t>
      </w:r>
      <w:r w:rsidRPr="00D567A5">
        <w:rPr>
          <w:rtl/>
        </w:rPr>
        <w:t xml:space="preserve"> ال</w:t>
      </w:r>
      <w:r w:rsidRPr="00D567A5">
        <w:rPr>
          <w:rFonts w:hint="cs"/>
          <w:rtl/>
        </w:rPr>
        <w:t>طلب المقدم</w:t>
      </w:r>
      <w:r w:rsidRPr="00D567A5">
        <w:rPr>
          <w:rtl/>
        </w:rPr>
        <w:t xml:space="preserve">، </w:t>
      </w:r>
      <w:r w:rsidRPr="00D567A5">
        <w:rPr>
          <w:rFonts w:hint="cs"/>
          <w:rtl/>
        </w:rPr>
        <w:t xml:space="preserve">أن تبعث </w:t>
      </w:r>
      <w:r w:rsidRPr="00D567A5">
        <w:rPr>
          <w:rtl/>
        </w:rPr>
        <w:t>الأمانة رسالة إضافية. وفي</w:t>
      </w:r>
      <w:r w:rsidRPr="00D567A5">
        <w:rPr>
          <w:rFonts w:hint="cs"/>
          <w:rtl/>
        </w:rPr>
        <w:t xml:space="preserve"> </w:t>
      </w:r>
      <w:r w:rsidRPr="00D567A5">
        <w:rPr>
          <w:rtl/>
        </w:rPr>
        <w:t>ما ي</w:t>
      </w:r>
      <w:r w:rsidRPr="00D567A5">
        <w:rPr>
          <w:rFonts w:hint="cs"/>
          <w:rtl/>
        </w:rPr>
        <w:t xml:space="preserve">خص المراسلة الواردة </w:t>
      </w:r>
      <w:r w:rsidRPr="00D567A5">
        <w:rPr>
          <w:rtl/>
        </w:rPr>
        <w:t>ضد ألمانيا، ط</w:t>
      </w:r>
      <w:r w:rsidRPr="00D567A5">
        <w:rPr>
          <w:rFonts w:hint="cs"/>
          <w:rtl/>
        </w:rPr>
        <w:t>ُ</w:t>
      </w:r>
      <w:r w:rsidRPr="00D567A5">
        <w:rPr>
          <w:rtl/>
        </w:rPr>
        <w:t xml:space="preserve">لب </w:t>
      </w:r>
      <w:r w:rsidRPr="00D567A5">
        <w:rPr>
          <w:rFonts w:hint="cs"/>
          <w:rtl/>
        </w:rPr>
        <w:t xml:space="preserve">إلى </w:t>
      </w:r>
      <w:r w:rsidRPr="00D567A5">
        <w:rPr>
          <w:rtl/>
        </w:rPr>
        <w:t xml:space="preserve">الأمانة </w:t>
      </w:r>
      <w:r w:rsidRPr="00D567A5">
        <w:rPr>
          <w:rFonts w:hint="cs"/>
          <w:rtl/>
        </w:rPr>
        <w:t>ا</w:t>
      </w:r>
      <w:r w:rsidRPr="00D567A5">
        <w:rPr>
          <w:rtl/>
        </w:rPr>
        <w:t>لاتصال ب</w:t>
      </w:r>
      <w:r w:rsidRPr="00D567A5">
        <w:rPr>
          <w:rFonts w:hint="cs"/>
          <w:rtl/>
        </w:rPr>
        <w:t>ال</w:t>
      </w:r>
      <w:r w:rsidRPr="00D567A5">
        <w:rPr>
          <w:rtl/>
        </w:rPr>
        <w:t xml:space="preserve">فريق </w:t>
      </w:r>
      <w:r w:rsidRPr="00D567A5">
        <w:rPr>
          <w:rFonts w:hint="cs"/>
          <w:rtl/>
        </w:rPr>
        <w:t>المعني ب</w:t>
      </w:r>
      <w:r w:rsidRPr="00D567A5">
        <w:rPr>
          <w:rtl/>
        </w:rPr>
        <w:t>التعامل مع ال</w:t>
      </w:r>
      <w:r w:rsidRPr="00D567A5">
        <w:rPr>
          <w:rFonts w:hint="cs"/>
          <w:rtl/>
        </w:rPr>
        <w:t>بلاغات التابع ل</w:t>
      </w:r>
      <w:r w:rsidRPr="00D567A5">
        <w:rPr>
          <w:rtl/>
        </w:rPr>
        <w:t xml:space="preserve">مجلس حقوق الإنسان </w:t>
      </w:r>
      <w:r w:rsidRPr="00D567A5">
        <w:rPr>
          <w:rFonts w:hint="cs"/>
          <w:rtl/>
        </w:rPr>
        <w:t xml:space="preserve">ثم </w:t>
      </w:r>
      <w:r w:rsidRPr="00D567A5">
        <w:rPr>
          <w:rtl/>
        </w:rPr>
        <w:t>إبلاغ الفريق العامل بال</w:t>
      </w:r>
      <w:r w:rsidRPr="00D567A5">
        <w:rPr>
          <w:rFonts w:hint="cs"/>
          <w:rtl/>
        </w:rPr>
        <w:t xml:space="preserve">خطوات العملية </w:t>
      </w:r>
      <w:r w:rsidRPr="00D567A5">
        <w:rPr>
          <w:rtl/>
        </w:rPr>
        <w:t xml:space="preserve">التي تم اتخاذها </w:t>
      </w:r>
      <w:r w:rsidRPr="00D567A5">
        <w:rPr>
          <w:rFonts w:hint="cs"/>
          <w:rtl/>
        </w:rPr>
        <w:t>ع</w:t>
      </w:r>
      <w:r w:rsidRPr="00D567A5">
        <w:rPr>
          <w:rtl/>
        </w:rPr>
        <w:t xml:space="preserve">ن </w:t>
      </w:r>
      <w:r w:rsidRPr="00D567A5">
        <w:rPr>
          <w:rFonts w:hint="cs"/>
          <w:rtl/>
        </w:rPr>
        <w:t xml:space="preserve">طريق </w:t>
      </w:r>
      <w:r w:rsidRPr="00D567A5">
        <w:rPr>
          <w:rtl/>
        </w:rPr>
        <w:t>هذا الإجراء. و</w:t>
      </w:r>
      <w:r w:rsidRPr="00D567A5">
        <w:rPr>
          <w:rFonts w:hint="cs"/>
          <w:rtl/>
        </w:rPr>
        <w:t xml:space="preserve">قد </w:t>
      </w:r>
      <w:r w:rsidRPr="00D567A5">
        <w:rPr>
          <w:rtl/>
        </w:rPr>
        <w:t>ط</w:t>
      </w:r>
      <w:r w:rsidRPr="00D567A5">
        <w:rPr>
          <w:rFonts w:hint="cs"/>
          <w:rtl/>
        </w:rPr>
        <w:t>ُ</w:t>
      </w:r>
      <w:r w:rsidRPr="00D567A5">
        <w:rPr>
          <w:rtl/>
        </w:rPr>
        <w:t xml:space="preserve">لب </w:t>
      </w:r>
      <w:r w:rsidRPr="00D567A5">
        <w:rPr>
          <w:rFonts w:hint="cs"/>
          <w:rtl/>
        </w:rPr>
        <w:t xml:space="preserve">إلى </w:t>
      </w:r>
      <w:r w:rsidRPr="00D567A5">
        <w:rPr>
          <w:rtl/>
        </w:rPr>
        <w:t>الأمانة</w:t>
      </w:r>
      <w:r w:rsidRPr="00D567A5">
        <w:rPr>
          <w:rFonts w:hint="cs"/>
          <w:rtl/>
        </w:rPr>
        <w:t>،</w:t>
      </w:r>
      <w:r w:rsidRPr="00D567A5">
        <w:rPr>
          <w:rtl/>
        </w:rPr>
        <w:t xml:space="preserve"> بمجرد تل</w:t>
      </w:r>
      <w:r w:rsidRPr="00D567A5">
        <w:rPr>
          <w:rFonts w:hint="cs"/>
          <w:rtl/>
        </w:rPr>
        <w:t>قي</w:t>
      </w:r>
      <w:r w:rsidRPr="00D567A5">
        <w:rPr>
          <w:rtl/>
        </w:rPr>
        <w:t xml:space="preserve"> المعلومات، أن ت</w:t>
      </w:r>
      <w:r w:rsidRPr="00D567A5">
        <w:rPr>
          <w:rFonts w:hint="cs"/>
          <w:rtl/>
        </w:rPr>
        <w:t>نظر في ما إ</w:t>
      </w:r>
      <w:r w:rsidRPr="00D567A5">
        <w:rPr>
          <w:rtl/>
        </w:rPr>
        <w:t xml:space="preserve">ذا كان </w:t>
      </w:r>
      <w:r w:rsidRPr="00D567A5">
        <w:rPr>
          <w:rFonts w:hint="cs"/>
          <w:rtl/>
        </w:rPr>
        <w:t>من الأفضل التعامل مع هذه المراسلة</w:t>
      </w:r>
      <w:r w:rsidRPr="00D567A5">
        <w:rPr>
          <w:rtl/>
        </w:rPr>
        <w:t xml:space="preserve"> </w:t>
      </w:r>
      <w:r w:rsidRPr="00D567A5">
        <w:rPr>
          <w:rFonts w:hint="cs"/>
          <w:rtl/>
        </w:rPr>
        <w:t>في الإطار المتعلق بإجراء التحقيق</w:t>
      </w:r>
      <w:r w:rsidRPr="00D567A5">
        <w:rPr>
          <w:rtl/>
        </w:rPr>
        <w:t>. وفي</w:t>
      </w:r>
      <w:r w:rsidRPr="00D567A5">
        <w:rPr>
          <w:rFonts w:hint="cs"/>
          <w:rtl/>
        </w:rPr>
        <w:t xml:space="preserve"> </w:t>
      </w:r>
      <w:r w:rsidRPr="00D567A5">
        <w:rPr>
          <w:rtl/>
        </w:rPr>
        <w:t>ما ي</w:t>
      </w:r>
      <w:r w:rsidRPr="00D567A5">
        <w:rPr>
          <w:rFonts w:hint="cs"/>
          <w:rtl/>
        </w:rPr>
        <w:t xml:space="preserve">خص المراسلة الواردة </w:t>
      </w:r>
      <w:r w:rsidRPr="00D567A5">
        <w:rPr>
          <w:rtl/>
        </w:rPr>
        <w:t xml:space="preserve">ضد الاتحاد الروسي، طلب الفريق العامل </w:t>
      </w:r>
      <w:r w:rsidRPr="00D567A5">
        <w:rPr>
          <w:rFonts w:hint="cs"/>
          <w:rtl/>
        </w:rPr>
        <w:t xml:space="preserve">أن تُبعث </w:t>
      </w:r>
      <w:r w:rsidRPr="00D567A5">
        <w:rPr>
          <w:rtl/>
        </w:rPr>
        <w:t>رسال</w:t>
      </w:r>
      <w:r w:rsidRPr="00D567A5">
        <w:rPr>
          <w:rFonts w:hint="cs"/>
          <w:rtl/>
        </w:rPr>
        <w:t xml:space="preserve">ة </w:t>
      </w:r>
      <w:r w:rsidRPr="00D567A5">
        <w:rPr>
          <w:rtl/>
        </w:rPr>
        <w:t xml:space="preserve">إضافية </w:t>
      </w:r>
      <w:r w:rsidRPr="00D567A5">
        <w:rPr>
          <w:rFonts w:hint="cs"/>
          <w:rtl/>
        </w:rPr>
        <w:t>إ</w:t>
      </w:r>
      <w:r w:rsidRPr="00D567A5">
        <w:rPr>
          <w:rtl/>
        </w:rPr>
        <w:t>ل</w:t>
      </w:r>
      <w:r w:rsidRPr="00D567A5">
        <w:rPr>
          <w:rFonts w:hint="cs"/>
          <w:rtl/>
        </w:rPr>
        <w:t>ى أصحاب المراسلة تُ</w:t>
      </w:r>
      <w:r w:rsidRPr="00D567A5">
        <w:rPr>
          <w:rtl/>
        </w:rPr>
        <w:t xml:space="preserve">شرح </w:t>
      </w:r>
      <w:r w:rsidRPr="00D567A5">
        <w:rPr>
          <w:rFonts w:hint="cs"/>
          <w:rtl/>
        </w:rPr>
        <w:t>فيها الشروط ال</w:t>
      </w:r>
      <w:r w:rsidRPr="00D567A5">
        <w:rPr>
          <w:rtl/>
        </w:rPr>
        <w:t>مطل</w:t>
      </w:r>
      <w:r w:rsidRPr="00D567A5">
        <w:rPr>
          <w:rFonts w:hint="cs"/>
          <w:rtl/>
        </w:rPr>
        <w:t>و</w:t>
      </w:r>
      <w:r w:rsidRPr="00D567A5">
        <w:rPr>
          <w:rtl/>
        </w:rPr>
        <w:t xml:space="preserve">ب </w:t>
      </w:r>
      <w:r w:rsidRPr="00D567A5">
        <w:rPr>
          <w:rFonts w:hint="cs"/>
          <w:rtl/>
        </w:rPr>
        <w:t xml:space="preserve">توافرها </w:t>
      </w:r>
      <w:r w:rsidRPr="00D567A5">
        <w:rPr>
          <w:rtl/>
        </w:rPr>
        <w:t>بموجب الفقرة 2 (أ) من المادة 4 من البروتوكول الاختياري.</w:t>
      </w:r>
    </w:p>
    <w:p w:rsidR="00B14FD5" w:rsidRPr="00D567A5" w:rsidRDefault="00B14FD5" w:rsidP="00B14FD5">
      <w:pPr>
        <w:pStyle w:val="SingleTxt"/>
      </w:pPr>
      <w:r w:rsidRPr="00D567A5">
        <w:rPr>
          <w:rtl/>
        </w:rPr>
        <w:t>5</w:t>
      </w:r>
      <w:r w:rsidRPr="00D567A5">
        <w:rPr>
          <w:rFonts w:hint="cs"/>
          <w:rtl/>
        </w:rPr>
        <w:t xml:space="preserve"> -</w:t>
      </w:r>
      <w:r w:rsidRPr="00D567A5">
        <w:rPr>
          <w:rFonts w:hint="cs"/>
          <w:rtl/>
        </w:rPr>
        <w:tab/>
      </w:r>
      <w:r w:rsidRPr="00D567A5">
        <w:rPr>
          <w:rtl/>
        </w:rPr>
        <w:t xml:space="preserve">وطلب الفريق العامل إلى الأمانة أن تغير من الجدول </w:t>
      </w:r>
      <w:r w:rsidRPr="00D567A5">
        <w:rPr>
          <w:rFonts w:hint="cs"/>
          <w:rtl/>
        </w:rPr>
        <w:t xml:space="preserve">العمود الذي </w:t>
      </w:r>
      <w:r w:rsidRPr="00D567A5">
        <w:rPr>
          <w:rtl/>
        </w:rPr>
        <w:t>ي</w:t>
      </w:r>
      <w:r w:rsidRPr="00D567A5">
        <w:rPr>
          <w:rFonts w:hint="cs"/>
          <w:rtl/>
        </w:rPr>
        <w:t xml:space="preserve">شتمل على المراسلات </w:t>
      </w:r>
      <w:r w:rsidRPr="00D567A5">
        <w:rPr>
          <w:rtl/>
        </w:rPr>
        <w:t>غير المسجلة و</w:t>
      </w:r>
      <w:r w:rsidRPr="00D567A5">
        <w:rPr>
          <w:rFonts w:hint="cs"/>
          <w:rtl/>
        </w:rPr>
        <w:t>أن تو</w:t>
      </w:r>
      <w:r w:rsidRPr="00D567A5">
        <w:rPr>
          <w:rtl/>
        </w:rPr>
        <w:t xml:space="preserve">ضح ما إذا كانت هناك حاجة إلى </w:t>
      </w:r>
      <w:r w:rsidRPr="00D567A5">
        <w:rPr>
          <w:rFonts w:hint="cs"/>
          <w:rtl/>
        </w:rPr>
        <w:t xml:space="preserve">اتخاذ </w:t>
      </w:r>
      <w:r w:rsidRPr="00D567A5">
        <w:rPr>
          <w:rtl/>
        </w:rPr>
        <w:t xml:space="preserve">مزيد من </w:t>
      </w:r>
      <w:r w:rsidRPr="00D567A5">
        <w:rPr>
          <w:rFonts w:hint="cs"/>
          <w:rtl/>
        </w:rPr>
        <w:t>التدابير</w:t>
      </w:r>
      <w:r w:rsidRPr="00D567A5">
        <w:rPr>
          <w:rtl/>
        </w:rPr>
        <w:t xml:space="preserve"> أم</w:t>
      </w:r>
      <w:r>
        <w:rPr>
          <w:rFonts w:hint="cs"/>
          <w:rtl/>
        </w:rPr>
        <w:t> </w:t>
      </w:r>
      <w:r w:rsidRPr="00D567A5">
        <w:rPr>
          <w:rtl/>
        </w:rPr>
        <w:t xml:space="preserve">لا، وما إذا كانت الأمانة قد طلبت معلومات إضافية من </w:t>
      </w:r>
      <w:r w:rsidRPr="00D567A5">
        <w:rPr>
          <w:rFonts w:hint="cs"/>
          <w:rtl/>
        </w:rPr>
        <w:t>أصحاب المراسلات</w:t>
      </w:r>
      <w:r w:rsidRPr="00D567A5">
        <w:rPr>
          <w:rtl/>
        </w:rPr>
        <w:t>.</w:t>
      </w:r>
    </w:p>
    <w:p w:rsidR="00B14FD5" w:rsidRPr="00D567A5" w:rsidRDefault="00B14FD5" w:rsidP="00B14FD5">
      <w:pPr>
        <w:pStyle w:val="SingleTxt"/>
        <w:rPr>
          <w:rFonts w:hint="cs"/>
          <w:rtl/>
        </w:rPr>
      </w:pPr>
      <w:r w:rsidRPr="00D567A5">
        <w:rPr>
          <w:rtl/>
        </w:rPr>
        <w:t>6</w:t>
      </w:r>
      <w:r w:rsidRPr="00D567A5">
        <w:rPr>
          <w:rFonts w:hint="cs"/>
          <w:rtl/>
        </w:rPr>
        <w:t xml:space="preserve"> -</w:t>
      </w:r>
      <w:r w:rsidRPr="00D567A5">
        <w:rPr>
          <w:rFonts w:hint="cs"/>
          <w:rtl/>
        </w:rPr>
        <w:tab/>
        <w:t xml:space="preserve">وقام </w:t>
      </w:r>
      <w:r w:rsidRPr="00D567A5">
        <w:rPr>
          <w:rtl/>
        </w:rPr>
        <w:t>الفريق العامل</w:t>
      </w:r>
      <w:r w:rsidRPr="00D567A5">
        <w:rPr>
          <w:rFonts w:hint="cs"/>
          <w:rtl/>
        </w:rPr>
        <w:t>،</w:t>
      </w:r>
      <w:r w:rsidRPr="00D567A5">
        <w:rPr>
          <w:rtl/>
        </w:rPr>
        <w:t xml:space="preserve"> </w:t>
      </w:r>
      <w:r w:rsidRPr="00D567A5">
        <w:rPr>
          <w:rFonts w:hint="cs"/>
          <w:rtl/>
        </w:rPr>
        <w:t xml:space="preserve">أثناء </w:t>
      </w:r>
      <w:r w:rsidRPr="00D567A5">
        <w:rPr>
          <w:rtl/>
        </w:rPr>
        <w:t xml:space="preserve">دورته، </w:t>
      </w:r>
      <w:r w:rsidRPr="00D567A5">
        <w:rPr>
          <w:rFonts w:hint="cs"/>
          <w:rtl/>
        </w:rPr>
        <w:t>ب</w:t>
      </w:r>
      <w:r w:rsidRPr="00D567A5">
        <w:rPr>
          <w:rtl/>
        </w:rPr>
        <w:t>استعر</w:t>
      </w:r>
      <w:r w:rsidRPr="00D567A5">
        <w:rPr>
          <w:rFonts w:hint="cs"/>
          <w:rtl/>
        </w:rPr>
        <w:t>ا</w:t>
      </w:r>
      <w:r w:rsidRPr="00D567A5">
        <w:rPr>
          <w:rtl/>
        </w:rPr>
        <w:t xml:space="preserve">ض حالة </w:t>
      </w:r>
      <w:r w:rsidRPr="00D567A5">
        <w:rPr>
          <w:rFonts w:hint="cs"/>
          <w:rtl/>
        </w:rPr>
        <w:t xml:space="preserve">البلاغات </w:t>
      </w:r>
      <w:r w:rsidRPr="00D567A5">
        <w:rPr>
          <w:rtl/>
        </w:rPr>
        <w:t xml:space="preserve">المسجلة </w:t>
      </w:r>
      <w:r w:rsidRPr="00D567A5">
        <w:rPr>
          <w:rFonts w:hint="cs"/>
          <w:rtl/>
        </w:rPr>
        <w:t>التي ما</w:t>
      </w:r>
      <w:r>
        <w:rPr>
          <w:rFonts w:hint="eastAsia"/>
          <w:rtl/>
        </w:rPr>
        <w:t> </w:t>
      </w:r>
      <w:r w:rsidRPr="00D567A5">
        <w:rPr>
          <w:rFonts w:hint="cs"/>
          <w:rtl/>
        </w:rPr>
        <w:t xml:space="preserve">زالت معلقة </w:t>
      </w:r>
      <w:r w:rsidRPr="00D567A5">
        <w:rPr>
          <w:rtl/>
        </w:rPr>
        <w:t>و</w:t>
      </w:r>
      <w:r w:rsidRPr="00D567A5">
        <w:rPr>
          <w:rFonts w:hint="cs"/>
          <w:rtl/>
        </w:rPr>
        <w:t>أجرى نقاشا بشأن كل منها</w:t>
      </w:r>
      <w:r w:rsidRPr="00D567A5">
        <w:rPr>
          <w:rtl/>
        </w:rPr>
        <w:t>.</w:t>
      </w:r>
    </w:p>
    <w:p w:rsidR="00B14FD5" w:rsidRPr="00D567A5" w:rsidRDefault="00B14FD5" w:rsidP="00B14FD5">
      <w:pPr>
        <w:pStyle w:val="SingleTxt"/>
      </w:pPr>
      <w:r w:rsidRPr="00D567A5">
        <w:rPr>
          <w:rtl/>
        </w:rPr>
        <w:t>7</w:t>
      </w:r>
      <w:r w:rsidRPr="00D567A5">
        <w:rPr>
          <w:rFonts w:hint="cs"/>
          <w:rtl/>
        </w:rPr>
        <w:t xml:space="preserve"> -</w:t>
      </w:r>
      <w:r w:rsidRPr="00D567A5">
        <w:rPr>
          <w:rFonts w:hint="cs"/>
          <w:rtl/>
        </w:rPr>
        <w:tab/>
        <w:t>و</w:t>
      </w:r>
      <w:r w:rsidRPr="00D567A5">
        <w:rPr>
          <w:rtl/>
        </w:rPr>
        <w:t xml:space="preserve">ناقش الفريق العامل مشروع توصية بشأن </w:t>
      </w:r>
      <w:r w:rsidRPr="00D567A5">
        <w:rPr>
          <w:rFonts w:hint="cs"/>
          <w:rtl/>
        </w:rPr>
        <w:t xml:space="preserve">استيفاء شرط </w:t>
      </w:r>
      <w:r w:rsidRPr="00D567A5">
        <w:rPr>
          <w:rtl/>
        </w:rPr>
        <w:t>المقبولية في</w:t>
      </w:r>
      <w:r w:rsidRPr="00D567A5">
        <w:rPr>
          <w:rFonts w:hint="cs"/>
          <w:rtl/>
        </w:rPr>
        <w:t xml:space="preserve"> </w:t>
      </w:r>
      <w:r w:rsidRPr="00D567A5">
        <w:rPr>
          <w:rtl/>
        </w:rPr>
        <w:t>البلاغ رقم</w:t>
      </w:r>
      <w:r>
        <w:rPr>
          <w:rFonts w:hint="cs"/>
          <w:rtl/>
        </w:rPr>
        <w:t> </w:t>
      </w:r>
      <w:r w:rsidRPr="00D567A5">
        <w:rPr>
          <w:rFonts w:hint="cs"/>
          <w:rtl/>
        </w:rPr>
        <w:t>29/2011</w:t>
      </w:r>
      <w:r w:rsidRPr="00D567A5">
        <w:rPr>
          <w:rtl/>
        </w:rPr>
        <w:t xml:space="preserve"> </w:t>
      </w:r>
      <w:r w:rsidRPr="00D567A5">
        <w:rPr>
          <w:rFonts w:hint="cs"/>
          <w:rtl/>
        </w:rPr>
        <w:t>و</w:t>
      </w:r>
      <w:r w:rsidRPr="00D567A5">
        <w:rPr>
          <w:rtl/>
        </w:rPr>
        <w:t xml:space="preserve">مشروع توصية بشأن </w:t>
      </w:r>
      <w:r w:rsidRPr="00D567A5">
        <w:rPr>
          <w:rFonts w:hint="cs"/>
          <w:rtl/>
        </w:rPr>
        <w:t xml:space="preserve">استيفاء شرطَي </w:t>
      </w:r>
      <w:r w:rsidRPr="00D567A5">
        <w:rPr>
          <w:rtl/>
        </w:rPr>
        <w:t xml:space="preserve">المقبولية </w:t>
      </w:r>
      <w:r w:rsidRPr="00D567A5">
        <w:rPr>
          <w:rFonts w:hint="cs"/>
          <w:rtl/>
        </w:rPr>
        <w:t xml:space="preserve">ووجاهة الأسس الموضوعية في البلاغ رقم </w:t>
      </w:r>
      <w:r w:rsidRPr="00D567A5">
        <w:rPr>
          <w:rtl/>
        </w:rPr>
        <w:t>32/2011.</w:t>
      </w:r>
    </w:p>
    <w:p w:rsidR="00B14FD5" w:rsidRPr="00D567A5" w:rsidRDefault="00B14FD5" w:rsidP="00B14FD5">
      <w:pPr>
        <w:pStyle w:val="SingleTxt"/>
      </w:pPr>
      <w:r w:rsidRPr="00D567A5">
        <w:rPr>
          <w:rtl/>
        </w:rPr>
        <w:t>8</w:t>
      </w:r>
      <w:r w:rsidRPr="00D567A5">
        <w:rPr>
          <w:rFonts w:hint="cs"/>
          <w:rtl/>
        </w:rPr>
        <w:t xml:space="preserve"> -</w:t>
      </w:r>
      <w:r w:rsidRPr="00D567A5">
        <w:rPr>
          <w:rFonts w:hint="cs"/>
          <w:rtl/>
        </w:rPr>
        <w:tab/>
        <w:t>و</w:t>
      </w:r>
      <w:r w:rsidRPr="00D567A5">
        <w:rPr>
          <w:rtl/>
        </w:rPr>
        <w:t xml:space="preserve">ناقش الفريق العامل المسائل المتصلة </w:t>
      </w:r>
      <w:r w:rsidRPr="00D567A5">
        <w:rPr>
          <w:rFonts w:hint="cs"/>
          <w:rtl/>
        </w:rPr>
        <w:t>ب</w:t>
      </w:r>
      <w:r w:rsidRPr="00D567A5">
        <w:rPr>
          <w:rtl/>
        </w:rPr>
        <w:t>عدم الكشف عن هوي</w:t>
      </w:r>
      <w:r w:rsidRPr="00D567A5">
        <w:rPr>
          <w:rFonts w:hint="cs"/>
          <w:rtl/>
        </w:rPr>
        <w:t>ة مقدمي ا</w:t>
      </w:r>
      <w:r w:rsidRPr="00D567A5">
        <w:rPr>
          <w:rtl/>
        </w:rPr>
        <w:t>ل</w:t>
      </w:r>
      <w:r w:rsidRPr="00D567A5">
        <w:rPr>
          <w:rFonts w:hint="cs"/>
          <w:rtl/>
        </w:rPr>
        <w:t xml:space="preserve">بلاغات والحفاظ على سريتها </w:t>
      </w:r>
      <w:r w:rsidRPr="00D567A5">
        <w:rPr>
          <w:rtl/>
        </w:rPr>
        <w:t>في إجراء المتابعة، ولا</w:t>
      </w:r>
      <w:r>
        <w:rPr>
          <w:rFonts w:hint="cs"/>
          <w:rtl/>
        </w:rPr>
        <w:t xml:space="preserve"> </w:t>
      </w:r>
      <w:r w:rsidRPr="00D567A5">
        <w:rPr>
          <w:rtl/>
        </w:rPr>
        <w:t>سيما في</w:t>
      </w:r>
      <w:r w:rsidRPr="00D567A5">
        <w:rPr>
          <w:rFonts w:hint="cs"/>
          <w:rtl/>
        </w:rPr>
        <w:t xml:space="preserve"> </w:t>
      </w:r>
      <w:r w:rsidRPr="00D567A5">
        <w:rPr>
          <w:rtl/>
        </w:rPr>
        <w:t xml:space="preserve">ما يتعلق </w:t>
      </w:r>
      <w:r w:rsidRPr="00D567A5">
        <w:rPr>
          <w:rFonts w:hint="cs"/>
          <w:rtl/>
        </w:rPr>
        <w:t>ب</w:t>
      </w:r>
      <w:r w:rsidRPr="00D567A5">
        <w:rPr>
          <w:rtl/>
        </w:rPr>
        <w:t xml:space="preserve">البلاغ رقم </w:t>
      </w:r>
      <w:r w:rsidRPr="00D567A5">
        <w:rPr>
          <w:rFonts w:hint="cs"/>
          <w:rtl/>
        </w:rPr>
        <w:t>22/2009</w:t>
      </w:r>
      <w:r w:rsidRPr="00D567A5">
        <w:rPr>
          <w:rtl/>
        </w:rPr>
        <w:t>. وطلب</w:t>
      </w:r>
      <w:r w:rsidRPr="00D567A5">
        <w:rPr>
          <w:rFonts w:hint="cs"/>
          <w:rtl/>
        </w:rPr>
        <w:t xml:space="preserve"> الفريق العامل </w:t>
      </w:r>
      <w:r w:rsidRPr="00D567A5">
        <w:rPr>
          <w:rtl/>
        </w:rPr>
        <w:t>أيضا إلى الأمانة أن تقدم معلومات عن محتويات بعض ال</w:t>
      </w:r>
      <w:r w:rsidRPr="00D567A5">
        <w:rPr>
          <w:rFonts w:hint="cs"/>
          <w:rtl/>
        </w:rPr>
        <w:t xml:space="preserve">طلبات المقدمة </w:t>
      </w:r>
      <w:r w:rsidRPr="00D567A5">
        <w:rPr>
          <w:rtl/>
        </w:rPr>
        <w:t xml:space="preserve">في </w:t>
      </w:r>
      <w:r w:rsidRPr="00D567A5">
        <w:rPr>
          <w:rFonts w:hint="cs"/>
          <w:rtl/>
        </w:rPr>
        <w:t xml:space="preserve">إطار </w:t>
      </w:r>
      <w:r w:rsidRPr="00D567A5">
        <w:rPr>
          <w:rtl/>
        </w:rPr>
        <w:t>إجراء المتابعة.</w:t>
      </w:r>
    </w:p>
    <w:p w:rsidR="00B14FD5" w:rsidRPr="00D567A5" w:rsidRDefault="00B14FD5" w:rsidP="00B14FD5">
      <w:pPr>
        <w:pStyle w:val="SingleTxt"/>
      </w:pPr>
      <w:r w:rsidRPr="00D567A5">
        <w:rPr>
          <w:rtl/>
        </w:rPr>
        <w:t>9</w:t>
      </w:r>
      <w:r w:rsidRPr="00D567A5">
        <w:rPr>
          <w:rFonts w:hint="cs"/>
          <w:rtl/>
        </w:rPr>
        <w:t xml:space="preserve"> -</w:t>
      </w:r>
      <w:r w:rsidRPr="00D567A5">
        <w:rPr>
          <w:rFonts w:hint="cs"/>
          <w:rtl/>
        </w:rPr>
        <w:tab/>
        <w:t>و</w:t>
      </w:r>
      <w:r w:rsidRPr="00D567A5">
        <w:rPr>
          <w:rtl/>
        </w:rPr>
        <w:t>ناقش الفريق العامل طلب</w:t>
      </w:r>
      <w:r w:rsidRPr="00D567A5">
        <w:rPr>
          <w:rFonts w:hint="cs"/>
          <w:rtl/>
        </w:rPr>
        <w:t>ا</w:t>
      </w:r>
      <w:r w:rsidRPr="00D567A5">
        <w:rPr>
          <w:rtl/>
        </w:rPr>
        <w:t xml:space="preserve"> </w:t>
      </w:r>
      <w:r w:rsidRPr="00D567A5">
        <w:rPr>
          <w:rFonts w:hint="cs"/>
          <w:rtl/>
        </w:rPr>
        <w:t>ل</w:t>
      </w:r>
      <w:r w:rsidRPr="00D567A5">
        <w:rPr>
          <w:rtl/>
        </w:rPr>
        <w:t>اتخاذ تدابير مؤقتة في</w:t>
      </w:r>
      <w:r w:rsidRPr="00D567A5">
        <w:rPr>
          <w:rFonts w:hint="cs"/>
          <w:rtl/>
        </w:rPr>
        <w:t xml:space="preserve"> ما يخص </w:t>
      </w:r>
      <w:r w:rsidRPr="00D567A5">
        <w:rPr>
          <w:rtl/>
        </w:rPr>
        <w:t xml:space="preserve">البلاغ رقم </w:t>
      </w:r>
      <w:r w:rsidRPr="00D567A5">
        <w:rPr>
          <w:rFonts w:hint="cs"/>
          <w:rtl/>
        </w:rPr>
        <w:t>37/2012،</w:t>
      </w:r>
      <w:r w:rsidRPr="00D567A5">
        <w:rPr>
          <w:rtl/>
        </w:rPr>
        <w:t xml:space="preserve"> وط</w:t>
      </w:r>
      <w:r w:rsidRPr="00D567A5">
        <w:rPr>
          <w:rFonts w:hint="cs"/>
          <w:rtl/>
        </w:rPr>
        <w:t>ُ</w:t>
      </w:r>
      <w:r w:rsidRPr="00D567A5">
        <w:rPr>
          <w:rtl/>
        </w:rPr>
        <w:t xml:space="preserve">لب </w:t>
      </w:r>
      <w:r w:rsidRPr="00D567A5">
        <w:rPr>
          <w:rFonts w:hint="cs"/>
          <w:rtl/>
        </w:rPr>
        <w:t xml:space="preserve">إلى </w:t>
      </w:r>
      <w:r w:rsidRPr="00D567A5">
        <w:rPr>
          <w:rtl/>
        </w:rPr>
        <w:t>م</w:t>
      </w:r>
      <w:r w:rsidRPr="00D567A5">
        <w:rPr>
          <w:rFonts w:hint="cs"/>
          <w:rtl/>
        </w:rPr>
        <w:t>ُ</w:t>
      </w:r>
      <w:r w:rsidRPr="00D567A5">
        <w:rPr>
          <w:rtl/>
        </w:rPr>
        <w:t>قر</w:t>
      </w:r>
      <w:r w:rsidRPr="00D567A5">
        <w:rPr>
          <w:rFonts w:hint="cs"/>
          <w:rtl/>
        </w:rPr>
        <w:t>ِّ</w:t>
      </w:r>
      <w:r w:rsidRPr="00D567A5">
        <w:rPr>
          <w:rtl/>
        </w:rPr>
        <w:t xml:space="preserve">ر القضية </w:t>
      </w:r>
      <w:r w:rsidRPr="00D567A5">
        <w:rPr>
          <w:rFonts w:hint="cs"/>
          <w:rtl/>
        </w:rPr>
        <w:t>أن ي</w:t>
      </w:r>
      <w:r w:rsidRPr="00D567A5">
        <w:rPr>
          <w:rtl/>
        </w:rPr>
        <w:t>قدم مقترح</w:t>
      </w:r>
      <w:r w:rsidRPr="00D567A5">
        <w:rPr>
          <w:rFonts w:hint="cs"/>
          <w:rtl/>
        </w:rPr>
        <w:t>ا</w:t>
      </w:r>
      <w:r w:rsidRPr="00D567A5">
        <w:rPr>
          <w:rtl/>
        </w:rPr>
        <w:t xml:space="preserve"> ملموس</w:t>
      </w:r>
      <w:r w:rsidRPr="00D567A5">
        <w:rPr>
          <w:rFonts w:hint="cs"/>
          <w:rtl/>
        </w:rPr>
        <w:t>ا</w:t>
      </w:r>
      <w:r w:rsidRPr="00D567A5">
        <w:rPr>
          <w:rtl/>
        </w:rPr>
        <w:t xml:space="preserve"> </w:t>
      </w:r>
      <w:r w:rsidRPr="00D567A5">
        <w:rPr>
          <w:rFonts w:hint="cs"/>
          <w:rtl/>
        </w:rPr>
        <w:t>بشأ</w:t>
      </w:r>
      <w:r w:rsidRPr="00D567A5">
        <w:rPr>
          <w:rtl/>
        </w:rPr>
        <w:t xml:space="preserve">ن </w:t>
      </w:r>
      <w:r w:rsidRPr="00D567A5">
        <w:rPr>
          <w:rFonts w:hint="cs"/>
          <w:rtl/>
        </w:rPr>
        <w:t>أ</w:t>
      </w:r>
      <w:r w:rsidRPr="00D567A5">
        <w:rPr>
          <w:rtl/>
        </w:rPr>
        <w:t>نو</w:t>
      </w:r>
      <w:r w:rsidRPr="00D567A5">
        <w:rPr>
          <w:rFonts w:hint="cs"/>
          <w:rtl/>
        </w:rPr>
        <w:t>ا</w:t>
      </w:r>
      <w:r w:rsidRPr="00D567A5">
        <w:rPr>
          <w:rtl/>
        </w:rPr>
        <w:t>ع التد</w:t>
      </w:r>
      <w:r w:rsidRPr="00D567A5">
        <w:rPr>
          <w:rFonts w:hint="cs"/>
          <w:rtl/>
        </w:rPr>
        <w:t>ا</w:t>
      </w:r>
      <w:r w:rsidRPr="00D567A5">
        <w:rPr>
          <w:rtl/>
        </w:rPr>
        <w:t>بير المؤقت</w:t>
      </w:r>
      <w:r w:rsidRPr="00D567A5">
        <w:rPr>
          <w:rFonts w:hint="cs"/>
          <w:rtl/>
        </w:rPr>
        <w:t>ة</w:t>
      </w:r>
      <w:r w:rsidRPr="00D567A5">
        <w:rPr>
          <w:rtl/>
        </w:rPr>
        <w:t xml:space="preserve"> ال</w:t>
      </w:r>
      <w:r w:rsidRPr="00D567A5">
        <w:rPr>
          <w:rFonts w:hint="cs"/>
          <w:rtl/>
        </w:rPr>
        <w:t>ت</w:t>
      </w:r>
      <w:r w:rsidRPr="00D567A5">
        <w:rPr>
          <w:rtl/>
        </w:rPr>
        <w:t xml:space="preserve">ي يمكن طلب </w:t>
      </w:r>
      <w:r w:rsidRPr="00D567A5">
        <w:rPr>
          <w:rFonts w:hint="cs"/>
          <w:rtl/>
        </w:rPr>
        <w:t xml:space="preserve">اتخاذها </w:t>
      </w:r>
      <w:r w:rsidRPr="00D567A5">
        <w:rPr>
          <w:rtl/>
        </w:rPr>
        <w:t>وأسباب طلبها.</w:t>
      </w:r>
    </w:p>
    <w:p w:rsidR="00B14FD5" w:rsidRPr="00D567A5" w:rsidRDefault="00B14FD5" w:rsidP="00B14FD5">
      <w:pPr>
        <w:pStyle w:val="SingleTxt"/>
      </w:pPr>
      <w:r w:rsidRPr="00D567A5">
        <w:rPr>
          <w:rtl/>
        </w:rPr>
        <w:t>10</w:t>
      </w:r>
      <w:r w:rsidRPr="00D567A5">
        <w:rPr>
          <w:rFonts w:hint="cs"/>
          <w:rtl/>
        </w:rPr>
        <w:t xml:space="preserve"> -</w:t>
      </w:r>
      <w:r w:rsidRPr="00D567A5">
        <w:rPr>
          <w:rFonts w:hint="cs"/>
          <w:rtl/>
        </w:rPr>
        <w:tab/>
        <w:t>و</w:t>
      </w:r>
      <w:r w:rsidRPr="00D567A5">
        <w:rPr>
          <w:rtl/>
        </w:rPr>
        <w:t>ناقش الفريق العامل طلب</w:t>
      </w:r>
      <w:r w:rsidRPr="00D567A5">
        <w:rPr>
          <w:rFonts w:hint="cs"/>
          <w:rtl/>
        </w:rPr>
        <w:t>ا</w:t>
      </w:r>
      <w:r w:rsidRPr="00D567A5">
        <w:rPr>
          <w:rtl/>
        </w:rPr>
        <w:t xml:space="preserve"> من الدولة الطرف</w:t>
      </w:r>
      <w:r w:rsidRPr="00D567A5">
        <w:rPr>
          <w:rFonts w:hint="cs"/>
          <w:rtl/>
        </w:rPr>
        <w:t>،</w:t>
      </w:r>
      <w:r w:rsidRPr="00D567A5">
        <w:rPr>
          <w:rtl/>
        </w:rPr>
        <w:t xml:space="preserve"> </w:t>
      </w:r>
      <w:r w:rsidRPr="00D567A5">
        <w:rPr>
          <w:rFonts w:hint="cs"/>
          <w:rtl/>
        </w:rPr>
        <w:t>ذا صلة</w:t>
      </w:r>
      <w:r w:rsidRPr="00D567A5">
        <w:rPr>
          <w:rtl/>
        </w:rPr>
        <w:t xml:space="preserve"> </w:t>
      </w:r>
      <w:r w:rsidRPr="00D567A5">
        <w:rPr>
          <w:rFonts w:hint="cs"/>
          <w:rtl/>
        </w:rPr>
        <w:t>ب</w:t>
      </w:r>
      <w:r w:rsidRPr="00D567A5">
        <w:rPr>
          <w:rtl/>
        </w:rPr>
        <w:t xml:space="preserve">البلاغ رقم </w:t>
      </w:r>
      <w:r w:rsidRPr="00D567A5">
        <w:rPr>
          <w:rFonts w:hint="cs"/>
          <w:rtl/>
        </w:rPr>
        <w:t>40/2012،</w:t>
      </w:r>
      <w:r w:rsidRPr="00D567A5">
        <w:rPr>
          <w:rtl/>
        </w:rPr>
        <w:t xml:space="preserve"> </w:t>
      </w:r>
      <w:r>
        <w:rPr>
          <w:rFonts w:hint="cs"/>
          <w:rtl/>
        </w:rPr>
        <w:t>بأن</w:t>
      </w:r>
      <w:r>
        <w:rPr>
          <w:rFonts w:hint="eastAsia"/>
          <w:rtl/>
        </w:rPr>
        <w:t> </w:t>
      </w:r>
      <w:r w:rsidRPr="00D567A5">
        <w:rPr>
          <w:rFonts w:hint="cs"/>
          <w:rtl/>
        </w:rPr>
        <w:t>ت</w:t>
      </w:r>
      <w:r w:rsidRPr="00D567A5">
        <w:rPr>
          <w:rtl/>
        </w:rPr>
        <w:t xml:space="preserve">نظر </w:t>
      </w:r>
      <w:r w:rsidRPr="00D567A5">
        <w:rPr>
          <w:rFonts w:hint="cs"/>
          <w:rtl/>
        </w:rPr>
        <w:t xml:space="preserve">اللجنة </w:t>
      </w:r>
      <w:r w:rsidRPr="00D567A5">
        <w:rPr>
          <w:rtl/>
        </w:rPr>
        <w:t xml:space="preserve">في مقبولية </w:t>
      </w:r>
      <w:r w:rsidRPr="00D567A5">
        <w:rPr>
          <w:rFonts w:hint="cs"/>
          <w:rtl/>
        </w:rPr>
        <w:t xml:space="preserve">القضية </w:t>
      </w:r>
      <w:r w:rsidRPr="00D567A5">
        <w:rPr>
          <w:rtl/>
        </w:rPr>
        <w:t xml:space="preserve">بمعزل عن النظر في </w:t>
      </w:r>
      <w:r w:rsidRPr="00D567A5">
        <w:rPr>
          <w:rFonts w:hint="cs"/>
          <w:rtl/>
        </w:rPr>
        <w:t>أسسها ال</w:t>
      </w:r>
      <w:r w:rsidRPr="00D567A5">
        <w:rPr>
          <w:rtl/>
        </w:rPr>
        <w:t>موضوع</w:t>
      </w:r>
      <w:r w:rsidRPr="00D567A5">
        <w:rPr>
          <w:rFonts w:hint="cs"/>
          <w:rtl/>
        </w:rPr>
        <w:t xml:space="preserve">ية، </w:t>
      </w:r>
      <w:r w:rsidRPr="00D567A5">
        <w:rPr>
          <w:rtl/>
        </w:rPr>
        <w:t xml:space="preserve">وقرر </w:t>
      </w:r>
      <w:r w:rsidRPr="00D567A5">
        <w:rPr>
          <w:rFonts w:hint="cs"/>
          <w:rtl/>
        </w:rPr>
        <w:t xml:space="preserve">الموافقة على هذا </w:t>
      </w:r>
      <w:r w:rsidRPr="00D567A5">
        <w:rPr>
          <w:rtl/>
        </w:rPr>
        <w:t>الطلب.</w:t>
      </w:r>
    </w:p>
    <w:p w:rsidR="00B14FD5" w:rsidRPr="00D567A5" w:rsidRDefault="00B14FD5" w:rsidP="00B14FD5">
      <w:pPr>
        <w:pStyle w:val="SingleTxt"/>
      </w:pPr>
      <w:r w:rsidRPr="00D567A5">
        <w:rPr>
          <w:rtl/>
        </w:rPr>
        <w:t>11</w:t>
      </w:r>
      <w:r w:rsidRPr="00D567A5">
        <w:rPr>
          <w:rFonts w:hint="cs"/>
          <w:rtl/>
        </w:rPr>
        <w:t xml:space="preserve"> -</w:t>
      </w:r>
      <w:r w:rsidRPr="00D567A5">
        <w:rPr>
          <w:rFonts w:hint="cs"/>
          <w:rtl/>
        </w:rPr>
        <w:tab/>
        <w:t xml:space="preserve">وأشار </w:t>
      </w:r>
      <w:r w:rsidRPr="00D567A5">
        <w:rPr>
          <w:rtl/>
        </w:rPr>
        <w:t xml:space="preserve">الفريق العامل </w:t>
      </w:r>
      <w:r w:rsidRPr="00D567A5">
        <w:rPr>
          <w:rFonts w:hint="cs"/>
          <w:rtl/>
        </w:rPr>
        <w:t xml:space="preserve">إلى </w:t>
      </w:r>
      <w:r w:rsidRPr="00D567A5">
        <w:rPr>
          <w:rtl/>
        </w:rPr>
        <w:t>أن</w:t>
      </w:r>
      <w:r w:rsidRPr="00D567A5">
        <w:rPr>
          <w:rFonts w:hint="cs"/>
          <w:rtl/>
        </w:rPr>
        <w:t xml:space="preserve">ه قد تم الإعلان عن </w:t>
      </w:r>
      <w:r w:rsidRPr="00D567A5">
        <w:rPr>
          <w:rtl/>
        </w:rPr>
        <w:t xml:space="preserve">الوظيفة </w:t>
      </w:r>
      <w:r w:rsidRPr="00D567A5">
        <w:rPr>
          <w:rFonts w:hint="cs"/>
          <w:rtl/>
        </w:rPr>
        <w:t xml:space="preserve">الثابتة برتبة ف-4 التي نُقلت </w:t>
      </w:r>
      <w:r w:rsidRPr="00D567A5">
        <w:rPr>
          <w:rtl/>
        </w:rPr>
        <w:t xml:space="preserve">مع </w:t>
      </w:r>
      <w:r w:rsidRPr="00D567A5">
        <w:rPr>
          <w:rFonts w:hint="cs"/>
          <w:rtl/>
        </w:rPr>
        <w:t xml:space="preserve">أمانة اللجنة </w:t>
      </w:r>
      <w:r w:rsidRPr="00D567A5">
        <w:rPr>
          <w:rtl/>
        </w:rPr>
        <w:t>من نيويورك إلى جنيف (وحدة الالتماسات).</w:t>
      </w:r>
    </w:p>
    <w:p w:rsidR="00B14FD5" w:rsidRPr="00482CDD" w:rsidRDefault="00B14FD5" w:rsidP="00B14FD5">
      <w:pPr>
        <w:pStyle w:val="SingleTxt"/>
        <w:spacing w:after="0" w:line="120" w:lineRule="exact"/>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D567A5">
        <w:rPr>
          <w:rtl/>
        </w:rPr>
        <w:t>الإجراءات المتخذة</w:t>
      </w:r>
    </w:p>
    <w:p w:rsidR="00B14FD5" w:rsidRPr="00D567A5" w:rsidRDefault="00B14FD5" w:rsidP="00B14FD5">
      <w:pPr>
        <w:pStyle w:val="SingleTxt"/>
      </w:pPr>
      <w:r w:rsidRPr="00D567A5">
        <w:rPr>
          <w:rtl/>
        </w:rPr>
        <w:t>12</w:t>
      </w:r>
      <w:r w:rsidRPr="00D567A5">
        <w:rPr>
          <w:rFonts w:hint="cs"/>
          <w:rtl/>
        </w:rPr>
        <w:t xml:space="preserve"> -</w:t>
      </w:r>
      <w:r w:rsidRPr="00D567A5">
        <w:rPr>
          <w:rFonts w:hint="cs"/>
          <w:rtl/>
        </w:rPr>
        <w:tab/>
      </w:r>
      <w:r w:rsidRPr="00D567A5">
        <w:rPr>
          <w:rtl/>
        </w:rPr>
        <w:t>قرر الفريق العامل</w:t>
      </w:r>
      <w:r w:rsidRPr="00D567A5">
        <w:rPr>
          <w:rFonts w:hint="cs"/>
          <w:rtl/>
        </w:rPr>
        <w:t xml:space="preserve">، </w:t>
      </w:r>
      <w:r w:rsidRPr="00D567A5">
        <w:rPr>
          <w:rtl/>
        </w:rPr>
        <w:t>في دورته الثالثة والعشرين</w:t>
      </w:r>
      <w:r w:rsidRPr="00D567A5">
        <w:rPr>
          <w:rFonts w:hint="cs"/>
          <w:rtl/>
        </w:rPr>
        <w:t>، ما يلي</w:t>
      </w:r>
      <w:r w:rsidRPr="00D567A5">
        <w:rPr>
          <w:rtl/>
        </w:rPr>
        <w:t>:</w:t>
      </w:r>
    </w:p>
    <w:p w:rsidR="00B14FD5" w:rsidRPr="00D567A5" w:rsidRDefault="00B14FD5" w:rsidP="00B14FD5">
      <w:pPr>
        <w:pStyle w:val="SingleTxt"/>
        <w:rPr>
          <w:rFonts w:hint="cs"/>
          <w:rtl/>
        </w:rPr>
      </w:pPr>
      <w:r w:rsidRPr="00D567A5">
        <w:rPr>
          <w:rFonts w:hint="cs"/>
          <w:rtl/>
        </w:rPr>
        <w:tab/>
      </w:r>
      <w:r w:rsidRPr="00D567A5">
        <w:rPr>
          <w:rtl/>
        </w:rPr>
        <w:t>(أ)</w:t>
      </w:r>
      <w:r w:rsidRPr="00D567A5">
        <w:rPr>
          <w:rFonts w:hint="cs"/>
          <w:rtl/>
        </w:rPr>
        <w:tab/>
      </w:r>
      <w:r w:rsidRPr="00D567A5">
        <w:rPr>
          <w:rtl/>
        </w:rPr>
        <w:t xml:space="preserve">اعتماد توصية </w:t>
      </w:r>
      <w:r w:rsidRPr="00D567A5">
        <w:rPr>
          <w:rFonts w:hint="cs"/>
          <w:rtl/>
        </w:rPr>
        <w:t>ت</w:t>
      </w:r>
      <w:r w:rsidRPr="00D567A5">
        <w:rPr>
          <w:rtl/>
        </w:rPr>
        <w:t xml:space="preserve">تعلق </w:t>
      </w:r>
      <w:r w:rsidRPr="00D567A5">
        <w:rPr>
          <w:rFonts w:hint="cs"/>
          <w:rtl/>
        </w:rPr>
        <w:t xml:space="preserve">باستيفاء شرطَي </w:t>
      </w:r>
      <w:r w:rsidRPr="00D567A5">
        <w:rPr>
          <w:rtl/>
        </w:rPr>
        <w:t>المقبولية و</w:t>
      </w:r>
      <w:r w:rsidRPr="00D567A5">
        <w:rPr>
          <w:rFonts w:hint="cs"/>
          <w:rtl/>
        </w:rPr>
        <w:t xml:space="preserve">وجاهة </w:t>
      </w:r>
      <w:r w:rsidRPr="00D567A5">
        <w:rPr>
          <w:rtl/>
        </w:rPr>
        <w:t xml:space="preserve">الأسس الموضوعية في البلاغ رقم </w:t>
      </w:r>
      <w:r w:rsidRPr="00D567A5">
        <w:rPr>
          <w:rFonts w:hint="cs"/>
          <w:rtl/>
        </w:rPr>
        <w:t>32/2011</w:t>
      </w:r>
      <w:r w:rsidRPr="00D567A5">
        <w:rPr>
          <w:rtl/>
        </w:rPr>
        <w:t>؛</w:t>
      </w:r>
    </w:p>
    <w:p w:rsidR="00B14FD5" w:rsidRPr="00D567A5" w:rsidRDefault="00B14FD5" w:rsidP="00B14FD5">
      <w:pPr>
        <w:pStyle w:val="SingleTxt"/>
      </w:pPr>
      <w:r w:rsidRPr="00D567A5">
        <w:rPr>
          <w:rFonts w:hint="cs"/>
          <w:rtl/>
        </w:rPr>
        <w:tab/>
      </w:r>
      <w:r w:rsidRPr="00D567A5">
        <w:rPr>
          <w:rtl/>
        </w:rPr>
        <w:t>(ب)</w:t>
      </w:r>
      <w:r w:rsidRPr="00D567A5">
        <w:rPr>
          <w:rFonts w:hint="cs"/>
          <w:rtl/>
        </w:rPr>
        <w:tab/>
        <w:t>إر</w:t>
      </w:r>
      <w:r w:rsidRPr="00D567A5">
        <w:rPr>
          <w:rtl/>
        </w:rPr>
        <w:t>ج</w:t>
      </w:r>
      <w:r w:rsidRPr="00D567A5">
        <w:rPr>
          <w:rFonts w:hint="cs"/>
          <w:rtl/>
        </w:rPr>
        <w:t>اء</w:t>
      </w:r>
      <w:r w:rsidRPr="00D567A5">
        <w:rPr>
          <w:rtl/>
        </w:rPr>
        <w:t xml:space="preserve"> اعتماد توصية </w:t>
      </w:r>
      <w:r w:rsidRPr="00D567A5">
        <w:rPr>
          <w:rFonts w:hint="cs"/>
          <w:rtl/>
        </w:rPr>
        <w:t>ت</w:t>
      </w:r>
      <w:r w:rsidRPr="00D567A5">
        <w:rPr>
          <w:rtl/>
        </w:rPr>
        <w:t xml:space="preserve">تعلق </w:t>
      </w:r>
      <w:r w:rsidRPr="00D567A5">
        <w:rPr>
          <w:rFonts w:hint="cs"/>
          <w:rtl/>
        </w:rPr>
        <w:t xml:space="preserve">باستيفاء شرط </w:t>
      </w:r>
      <w:r w:rsidRPr="00D567A5">
        <w:rPr>
          <w:rtl/>
        </w:rPr>
        <w:t xml:space="preserve">المقبولية </w:t>
      </w:r>
      <w:r w:rsidRPr="00D567A5">
        <w:rPr>
          <w:rFonts w:hint="cs"/>
          <w:rtl/>
        </w:rPr>
        <w:t xml:space="preserve">في </w:t>
      </w:r>
      <w:r w:rsidRPr="00D567A5">
        <w:rPr>
          <w:rtl/>
        </w:rPr>
        <w:t>البلاغ رقم</w:t>
      </w:r>
      <w:r>
        <w:rPr>
          <w:rFonts w:hint="cs"/>
          <w:rtl/>
        </w:rPr>
        <w:t> </w:t>
      </w:r>
      <w:r w:rsidRPr="00D567A5">
        <w:rPr>
          <w:rFonts w:hint="cs"/>
          <w:rtl/>
        </w:rPr>
        <w:t>29/2011</w:t>
      </w:r>
      <w:r w:rsidRPr="00D567A5">
        <w:rPr>
          <w:rtl/>
        </w:rPr>
        <w:t xml:space="preserve"> إلى دور</w:t>
      </w:r>
      <w:r w:rsidRPr="00D567A5">
        <w:rPr>
          <w:rFonts w:hint="cs"/>
          <w:rtl/>
        </w:rPr>
        <w:t>ته</w:t>
      </w:r>
      <w:r w:rsidRPr="00D567A5">
        <w:rPr>
          <w:rtl/>
        </w:rPr>
        <w:t xml:space="preserve"> الرابعة والعشرين</w:t>
      </w:r>
      <w:r w:rsidRPr="00D567A5">
        <w:rPr>
          <w:rFonts w:hint="cs"/>
          <w:rtl/>
        </w:rPr>
        <w:t>،</w:t>
      </w:r>
      <w:r w:rsidRPr="00D567A5">
        <w:rPr>
          <w:rtl/>
        </w:rPr>
        <w:t xml:space="preserve"> </w:t>
      </w:r>
      <w:r w:rsidRPr="00D567A5">
        <w:rPr>
          <w:rFonts w:hint="cs"/>
          <w:rtl/>
        </w:rPr>
        <w:t xml:space="preserve">من أجل </w:t>
      </w:r>
      <w:r w:rsidRPr="00D567A5">
        <w:rPr>
          <w:rtl/>
        </w:rPr>
        <w:t xml:space="preserve">طلب إيضاحات بشأن سبب </w:t>
      </w:r>
      <w:r w:rsidRPr="00D567A5">
        <w:rPr>
          <w:rFonts w:hint="cs"/>
          <w:rtl/>
        </w:rPr>
        <w:t>عدم</w:t>
      </w:r>
      <w:r>
        <w:rPr>
          <w:rFonts w:hint="eastAsia"/>
          <w:rtl/>
        </w:rPr>
        <w:t> </w:t>
      </w:r>
      <w:r w:rsidRPr="00D567A5">
        <w:rPr>
          <w:rtl/>
        </w:rPr>
        <w:t>ترجم</w:t>
      </w:r>
      <w:r w:rsidRPr="00D567A5">
        <w:rPr>
          <w:rFonts w:hint="cs"/>
          <w:rtl/>
        </w:rPr>
        <w:t xml:space="preserve">ة </w:t>
      </w:r>
      <w:r w:rsidRPr="00D567A5">
        <w:rPr>
          <w:rtl/>
        </w:rPr>
        <w:t xml:space="preserve">الحواشي </w:t>
      </w:r>
      <w:r w:rsidRPr="00D567A5">
        <w:rPr>
          <w:rFonts w:hint="cs"/>
          <w:rtl/>
        </w:rPr>
        <w:t xml:space="preserve">المتضمنة </w:t>
      </w:r>
      <w:r w:rsidRPr="00D567A5">
        <w:rPr>
          <w:rtl/>
        </w:rPr>
        <w:t>تشريعات، وللحصول كذلك على توضيحات من الأطراف، إذا لزم الأمر؛</w:t>
      </w:r>
    </w:p>
    <w:p w:rsidR="00B14FD5" w:rsidRPr="00D567A5" w:rsidRDefault="00B14FD5" w:rsidP="00B14FD5">
      <w:pPr>
        <w:pStyle w:val="SingleTxt"/>
      </w:pPr>
      <w:r w:rsidRPr="00D567A5">
        <w:rPr>
          <w:rFonts w:hint="cs"/>
          <w:rtl/>
        </w:rPr>
        <w:tab/>
      </w:r>
      <w:r w:rsidRPr="00D567A5">
        <w:rPr>
          <w:rtl/>
        </w:rPr>
        <w:t>(ج)</w:t>
      </w:r>
      <w:r w:rsidRPr="00D567A5">
        <w:rPr>
          <w:rFonts w:hint="cs"/>
          <w:rtl/>
        </w:rPr>
        <w:tab/>
      </w:r>
      <w:r w:rsidRPr="00D567A5">
        <w:rPr>
          <w:rtl/>
        </w:rPr>
        <w:t xml:space="preserve">إعداد مشروع توصية </w:t>
      </w:r>
      <w:r w:rsidRPr="00D567A5">
        <w:rPr>
          <w:rFonts w:hint="cs"/>
          <w:rtl/>
        </w:rPr>
        <w:t>تتعلق ب</w:t>
      </w:r>
      <w:r w:rsidRPr="00D567A5">
        <w:rPr>
          <w:rtl/>
        </w:rPr>
        <w:t xml:space="preserve">البلاغ رقم </w:t>
      </w:r>
      <w:r w:rsidRPr="00D567A5">
        <w:rPr>
          <w:rFonts w:hint="cs"/>
          <w:rtl/>
        </w:rPr>
        <w:t>31/2011 لل</w:t>
      </w:r>
      <w:r w:rsidRPr="00D567A5">
        <w:rPr>
          <w:rtl/>
        </w:rPr>
        <w:t xml:space="preserve">دورة الرابعة والعشرين </w:t>
      </w:r>
      <w:r w:rsidRPr="00D567A5">
        <w:rPr>
          <w:rFonts w:hint="cs"/>
          <w:rtl/>
        </w:rPr>
        <w:t>للفريق العامل</w:t>
      </w:r>
      <w:r w:rsidRPr="00D567A5">
        <w:rPr>
          <w:rtl/>
        </w:rPr>
        <w:t>؛</w:t>
      </w:r>
    </w:p>
    <w:p w:rsidR="00B14FD5" w:rsidRPr="00D567A5" w:rsidRDefault="00B14FD5" w:rsidP="00B14FD5">
      <w:pPr>
        <w:pStyle w:val="SingleTxt"/>
      </w:pPr>
      <w:r w:rsidRPr="00D567A5">
        <w:rPr>
          <w:rFonts w:hint="cs"/>
          <w:rtl/>
        </w:rPr>
        <w:tab/>
      </w:r>
      <w:r w:rsidRPr="00D567A5">
        <w:rPr>
          <w:rtl/>
        </w:rPr>
        <w:t>(د)</w:t>
      </w:r>
      <w:r w:rsidRPr="00D567A5">
        <w:rPr>
          <w:rFonts w:hint="cs"/>
          <w:rtl/>
        </w:rPr>
        <w:tab/>
      </w:r>
      <w:r w:rsidRPr="00D567A5">
        <w:rPr>
          <w:rtl/>
        </w:rPr>
        <w:t xml:space="preserve">إعداد مشروع توصية </w:t>
      </w:r>
      <w:r w:rsidRPr="00D567A5">
        <w:rPr>
          <w:rFonts w:hint="cs"/>
          <w:rtl/>
        </w:rPr>
        <w:t>تتعلق ب</w:t>
      </w:r>
      <w:r w:rsidRPr="00D567A5">
        <w:rPr>
          <w:rtl/>
        </w:rPr>
        <w:t xml:space="preserve">البلاغ رقم </w:t>
      </w:r>
      <w:r w:rsidRPr="00D567A5">
        <w:rPr>
          <w:rFonts w:hint="cs"/>
          <w:rtl/>
        </w:rPr>
        <w:t>35/2011 لل</w:t>
      </w:r>
      <w:r w:rsidRPr="00D567A5">
        <w:rPr>
          <w:rtl/>
        </w:rPr>
        <w:t xml:space="preserve">دورة الرابعة والعشرين </w:t>
      </w:r>
      <w:r w:rsidRPr="00D567A5">
        <w:rPr>
          <w:rFonts w:hint="cs"/>
          <w:rtl/>
        </w:rPr>
        <w:t>للفريق العامل</w:t>
      </w:r>
      <w:r w:rsidRPr="00D567A5">
        <w:rPr>
          <w:rtl/>
        </w:rPr>
        <w:t>؛</w:t>
      </w:r>
    </w:p>
    <w:p w:rsidR="00B14FD5" w:rsidRPr="00D567A5" w:rsidRDefault="00B14FD5" w:rsidP="00B14FD5">
      <w:pPr>
        <w:pStyle w:val="SingleTxt"/>
      </w:pPr>
      <w:r w:rsidRPr="00D567A5">
        <w:rPr>
          <w:rFonts w:hint="cs"/>
          <w:rtl/>
        </w:rPr>
        <w:tab/>
      </w:r>
      <w:r w:rsidRPr="00D567A5">
        <w:rPr>
          <w:rtl/>
        </w:rPr>
        <w:t>(ه</w:t>
      </w:r>
      <w:r w:rsidRPr="00D567A5">
        <w:rPr>
          <w:rFonts w:hint="cs"/>
          <w:rtl/>
        </w:rPr>
        <w:t>ـ</w:t>
      </w:r>
      <w:r w:rsidRPr="00D567A5">
        <w:rPr>
          <w:rtl/>
        </w:rPr>
        <w:t>)</w:t>
      </w:r>
      <w:r w:rsidRPr="00D567A5">
        <w:rPr>
          <w:rFonts w:hint="cs"/>
          <w:rtl/>
        </w:rPr>
        <w:tab/>
      </w:r>
      <w:r w:rsidRPr="00D567A5">
        <w:rPr>
          <w:rtl/>
        </w:rPr>
        <w:t xml:space="preserve">إعداد مشروع توصية </w:t>
      </w:r>
      <w:r w:rsidRPr="00D567A5">
        <w:rPr>
          <w:rFonts w:hint="cs"/>
          <w:rtl/>
        </w:rPr>
        <w:t>لدورته</w:t>
      </w:r>
      <w:r w:rsidRPr="00D567A5">
        <w:rPr>
          <w:rtl/>
        </w:rPr>
        <w:t xml:space="preserve"> الرابعة والعشرين</w:t>
      </w:r>
      <w:r w:rsidRPr="00D567A5">
        <w:rPr>
          <w:rFonts w:hint="cs"/>
          <w:rtl/>
        </w:rPr>
        <w:t xml:space="preserve"> تتعلق ب</w:t>
      </w:r>
      <w:r w:rsidRPr="00D567A5">
        <w:rPr>
          <w:rtl/>
        </w:rPr>
        <w:t>البلاغ رقم</w:t>
      </w:r>
      <w:r>
        <w:rPr>
          <w:rFonts w:hint="eastAsia"/>
          <w:rtl/>
        </w:rPr>
        <w:t> </w:t>
      </w:r>
      <w:r w:rsidRPr="00D567A5">
        <w:rPr>
          <w:rFonts w:hint="cs"/>
          <w:rtl/>
        </w:rPr>
        <w:t>38/2012</w:t>
      </w:r>
      <w:r w:rsidRPr="00D567A5">
        <w:rPr>
          <w:rtl/>
        </w:rPr>
        <w:t>، ال</w:t>
      </w:r>
      <w:r w:rsidRPr="00D567A5">
        <w:rPr>
          <w:rFonts w:hint="cs"/>
          <w:rtl/>
        </w:rPr>
        <w:t>ذ</w:t>
      </w:r>
      <w:r w:rsidRPr="00D567A5">
        <w:rPr>
          <w:rtl/>
        </w:rPr>
        <w:t xml:space="preserve">ي </w:t>
      </w:r>
      <w:r w:rsidRPr="00D567A5">
        <w:rPr>
          <w:rFonts w:hint="cs"/>
          <w:rtl/>
        </w:rPr>
        <w:t xml:space="preserve">وافق </w:t>
      </w:r>
      <w:r w:rsidRPr="00D567A5">
        <w:rPr>
          <w:rtl/>
        </w:rPr>
        <w:t xml:space="preserve">الفريق العامل </w:t>
      </w:r>
      <w:r w:rsidRPr="00D567A5">
        <w:rPr>
          <w:rFonts w:hint="cs"/>
          <w:rtl/>
        </w:rPr>
        <w:t xml:space="preserve">بشأنه على </w:t>
      </w:r>
      <w:r w:rsidRPr="00D567A5">
        <w:rPr>
          <w:rtl/>
        </w:rPr>
        <w:t xml:space="preserve">طلب الدولة الطرف </w:t>
      </w:r>
      <w:r w:rsidRPr="00D567A5">
        <w:rPr>
          <w:rFonts w:hint="cs"/>
          <w:rtl/>
        </w:rPr>
        <w:t xml:space="preserve">بأن ينظر الفريق العامل </w:t>
      </w:r>
      <w:r w:rsidRPr="00D567A5">
        <w:rPr>
          <w:rtl/>
        </w:rPr>
        <w:t xml:space="preserve">في مقبولية </w:t>
      </w:r>
      <w:r w:rsidRPr="00D567A5">
        <w:rPr>
          <w:rFonts w:hint="cs"/>
          <w:rtl/>
        </w:rPr>
        <w:t xml:space="preserve">القضية </w:t>
      </w:r>
      <w:r w:rsidRPr="00D567A5">
        <w:rPr>
          <w:rtl/>
        </w:rPr>
        <w:t xml:space="preserve">بمعزل عن </w:t>
      </w:r>
      <w:r w:rsidRPr="00D567A5">
        <w:rPr>
          <w:rFonts w:hint="cs"/>
          <w:rtl/>
        </w:rPr>
        <w:t>أسسها ال</w:t>
      </w:r>
      <w:r w:rsidRPr="00D567A5">
        <w:rPr>
          <w:rtl/>
        </w:rPr>
        <w:t>موضوع</w:t>
      </w:r>
      <w:r w:rsidRPr="00D567A5">
        <w:rPr>
          <w:rFonts w:hint="cs"/>
          <w:rtl/>
        </w:rPr>
        <w:t>ية</w:t>
      </w:r>
      <w:r w:rsidRPr="00D567A5">
        <w:rPr>
          <w:rtl/>
        </w:rPr>
        <w:t>؛</w:t>
      </w:r>
    </w:p>
    <w:p w:rsidR="00B14FD5" w:rsidRPr="00D567A5" w:rsidRDefault="00B14FD5" w:rsidP="00B14FD5">
      <w:pPr>
        <w:pStyle w:val="SingleTxt"/>
      </w:pPr>
      <w:r w:rsidRPr="00D567A5">
        <w:rPr>
          <w:rFonts w:hint="cs"/>
          <w:rtl/>
        </w:rPr>
        <w:tab/>
      </w:r>
      <w:r w:rsidRPr="00D567A5">
        <w:rPr>
          <w:rtl/>
        </w:rPr>
        <w:t>(و)</w:t>
      </w:r>
      <w:r w:rsidRPr="00D567A5">
        <w:rPr>
          <w:rFonts w:hint="cs"/>
          <w:rtl/>
        </w:rPr>
        <w:tab/>
      </w:r>
      <w:r w:rsidRPr="00D567A5">
        <w:rPr>
          <w:rtl/>
        </w:rPr>
        <w:t xml:space="preserve">إعداد مشروع </w:t>
      </w:r>
      <w:r w:rsidRPr="00D567A5">
        <w:rPr>
          <w:rFonts w:hint="cs"/>
          <w:rtl/>
        </w:rPr>
        <w:t>عريضة مرافعة ل</w:t>
      </w:r>
      <w:r w:rsidRPr="00D567A5">
        <w:rPr>
          <w:rtl/>
        </w:rPr>
        <w:t>لم</w:t>
      </w:r>
      <w:r w:rsidRPr="00D567A5">
        <w:rPr>
          <w:rFonts w:hint="cs"/>
          <w:rtl/>
        </w:rPr>
        <w:t>ناقشة ال</w:t>
      </w:r>
      <w:r w:rsidRPr="00D567A5">
        <w:rPr>
          <w:rtl/>
        </w:rPr>
        <w:t xml:space="preserve">أولية </w:t>
      </w:r>
      <w:r w:rsidRPr="00D567A5">
        <w:rPr>
          <w:rFonts w:hint="cs"/>
          <w:rtl/>
        </w:rPr>
        <w:t>ل</w:t>
      </w:r>
      <w:r w:rsidRPr="00D567A5">
        <w:rPr>
          <w:rtl/>
        </w:rPr>
        <w:t xml:space="preserve">لبلاغ رقم </w:t>
      </w:r>
      <w:r w:rsidRPr="00D567A5">
        <w:rPr>
          <w:rFonts w:hint="cs"/>
          <w:rtl/>
        </w:rPr>
        <w:t>33/2011</w:t>
      </w:r>
      <w:r w:rsidRPr="00D567A5">
        <w:rPr>
          <w:rtl/>
        </w:rPr>
        <w:t>؛</w:t>
      </w:r>
    </w:p>
    <w:p w:rsidR="00B14FD5" w:rsidRPr="00D567A5" w:rsidRDefault="00B14FD5" w:rsidP="00B14FD5">
      <w:pPr>
        <w:pStyle w:val="SingleTxt"/>
      </w:pPr>
      <w:r w:rsidRPr="00D567A5">
        <w:rPr>
          <w:rFonts w:hint="cs"/>
          <w:rtl/>
        </w:rPr>
        <w:tab/>
      </w:r>
      <w:r w:rsidRPr="00D567A5">
        <w:rPr>
          <w:rtl/>
        </w:rPr>
        <w:t>(ز)</w:t>
      </w:r>
      <w:r w:rsidRPr="00D567A5">
        <w:rPr>
          <w:rFonts w:hint="cs"/>
          <w:rtl/>
        </w:rPr>
        <w:tab/>
      </w:r>
      <w:r w:rsidRPr="00D567A5">
        <w:rPr>
          <w:rtl/>
        </w:rPr>
        <w:t>تعيين م</w:t>
      </w:r>
      <w:r w:rsidRPr="00D567A5">
        <w:rPr>
          <w:rFonts w:hint="cs"/>
          <w:rtl/>
        </w:rPr>
        <w:t>ُ</w:t>
      </w:r>
      <w:r w:rsidRPr="00D567A5">
        <w:rPr>
          <w:rtl/>
        </w:rPr>
        <w:t>قر</w:t>
      </w:r>
      <w:r w:rsidRPr="00D567A5">
        <w:rPr>
          <w:rFonts w:hint="cs"/>
          <w:rtl/>
        </w:rPr>
        <w:t>ِّ</w:t>
      </w:r>
      <w:r w:rsidRPr="00D567A5">
        <w:rPr>
          <w:rtl/>
        </w:rPr>
        <w:t>ري حالة لل</w:t>
      </w:r>
      <w:r w:rsidRPr="00D567A5">
        <w:rPr>
          <w:rFonts w:hint="cs"/>
          <w:rtl/>
        </w:rPr>
        <w:t xml:space="preserve">بلاغين </w:t>
      </w:r>
      <w:r w:rsidRPr="00D567A5">
        <w:rPr>
          <w:rtl/>
        </w:rPr>
        <w:t>الجديد</w:t>
      </w:r>
      <w:r w:rsidRPr="00D567A5">
        <w:rPr>
          <w:rFonts w:hint="cs"/>
          <w:rtl/>
        </w:rPr>
        <w:t>ين</w:t>
      </w:r>
      <w:r w:rsidRPr="00D567A5">
        <w:rPr>
          <w:rtl/>
        </w:rPr>
        <w:t xml:space="preserve"> رقم 40/2012 (ي</w:t>
      </w:r>
      <w:r w:rsidRPr="00D567A5">
        <w:rPr>
          <w:rFonts w:hint="cs"/>
          <w:rtl/>
        </w:rPr>
        <w:t xml:space="preserve">وكو </w:t>
      </w:r>
      <w:r w:rsidRPr="00D567A5">
        <w:rPr>
          <w:rtl/>
        </w:rPr>
        <w:t>هاياشي)</w:t>
      </w:r>
      <w:r w:rsidRPr="00D567A5">
        <w:rPr>
          <w:rFonts w:hint="cs"/>
          <w:rtl/>
        </w:rPr>
        <w:t xml:space="preserve">، ورقم </w:t>
      </w:r>
      <w:r w:rsidRPr="00D567A5">
        <w:rPr>
          <w:rtl/>
        </w:rPr>
        <w:t>41/2012 (</w:t>
      </w:r>
      <w:r w:rsidRPr="00D567A5">
        <w:rPr>
          <w:rFonts w:hint="cs"/>
          <w:rtl/>
        </w:rPr>
        <w:t xml:space="preserve">أُوليندا </w:t>
      </w:r>
      <w:r w:rsidRPr="00D567A5">
        <w:rPr>
          <w:rtl/>
        </w:rPr>
        <w:t>باريرو</w:t>
      </w:r>
      <w:r>
        <w:rPr>
          <w:rFonts w:hint="cs"/>
          <w:rtl/>
        </w:rPr>
        <w:t xml:space="preserve"> </w:t>
      </w:r>
      <w:r w:rsidRPr="00D567A5">
        <w:rPr>
          <w:rFonts w:hint="cs"/>
          <w:rtl/>
        </w:rPr>
        <w:t>-</w:t>
      </w:r>
      <w:r>
        <w:rPr>
          <w:rFonts w:hint="cs"/>
          <w:rtl/>
        </w:rPr>
        <w:t xml:space="preserve"> </w:t>
      </w:r>
      <w:r w:rsidRPr="00D567A5">
        <w:rPr>
          <w:rFonts w:hint="cs"/>
          <w:rtl/>
        </w:rPr>
        <w:t>بوباديّا</w:t>
      </w:r>
      <w:r w:rsidRPr="00D567A5">
        <w:rPr>
          <w:rtl/>
        </w:rPr>
        <w:t>)؛</w:t>
      </w:r>
    </w:p>
    <w:p w:rsidR="00B14FD5" w:rsidRPr="00D567A5" w:rsidRDefault="00B14FD5" w:rsidP="00B14FD5">
      <w:pPr>
        <w:pStyle w:val="SingleTxt"/>
      </w:pPr>
      <w:r w:rsidRPr="00D567A5">
        <w:rPr>
          <w:rFonts w:hint="cs"/>
          <w:rtl/>
        </w:rPr>
        <w:tab/>
      </w:r>
      <w:r w:rsidRPr="00D567A5">
        <w:rPr>
          <w:rtl/>
        </w:rPr>
        <w:t>(ح)</w:t>
      </w:r>
      <w:r w:rsidRPr="00D567A5">
        <w:rPr>
          <w:rFonts w:hint="cs"/>
          <w:rtl/>
        </w:rPr>
        <w:tab/>
        <w:t xml:space="preserve">توجيه </w:t>
      </w:r>
      <w:r w:rsidRPr="00D567A5">
        <w:rPr>
          <w:rtl/>
        </w:rPr>
        <w:t xml:space="preserve">طلب إلى الأمانة </w:t>
      </w:r>
      <w:r w:rsidRPr="00D567A5">
        <w:rPr>
          <w:rFonts w:hint="cs"/>
          <w:rtl/>
        </w:rPr>
        <w:t>بإ</w:t>
      </w:r>
      <w:r w:rsidRPr="00D567A5">
        <w:rPr>
          <w:rtl/>
        </w:rPr>
        <w:t>عد</w:t>
      </w:r>
      <w:r w:rsidRPr="00D567A5">
        <w:rPr>
          <w:rFonts w:hint="cs"/>
          <w:rtl/>
        </w:rPr>
        <w:t>اد</w:t>
      </w:r>
      <w:r w:rsidRPr="00D567A5">
        <w:rPr>
          <w:rtl/>
        </w:rPr>
        <w:t xml:space="preserve"> ورقة معلومات أساسية بشأن </w:t>
      </w:r>
      <w:r w:rsidRPr="00D567A5">
        <w:rPr>
          <w:rFonts w:hint="cs"/>
          <w:rtl/>
        </w:rPr>
        <w:t xml:space="preserve">ما يترتب على تطبيق </w:t>
      </w:r>
      <w:r w:rsidRPr="00D567A5">
        <w:rPr>
          <w:rtl/>
        </w:rPr>
        <w:t>الاتفاقية</w:t>
      </w:r>
      <w:r w:rsidRPr="00D567A5">
        <w:rPr>
          <w:rFonts w:hint="cs"/>
          <w:rtl/>
        </w:rPr>
        <w:t xml:space="preserve"> من </w:t>
      </w:r>
      <w:r w:rsidRPr="00D567A5">
        <w:rPr>
          <w:rtl/>
        </w:rPr>
        <w:t>آثار</w:t>
      </w:r>
      <w:r w:rsidRPr="00D567A5">
        <w:rPr>
          <w:rFonts w:hint="cs"/>
          <w:rtl/>
        </w:rPr>
        <w:t xml:space="preserve"> </w:t>
      </w:r>
      <w:r w:rsidRPr="00D567A5">
        <w:rPr>
          <w:rtl/>
        </w:rPr>
        <w:t xml:space="preserve">تتجاوز </w:t>
      </w:r>
      <w:r w:rsidRPr="00D567A5">
        <w:rPr>
          <w:rFonts w:hint="cs"/>
          <w:rtl/>
        </w:rPr>
        <w:t>الولاية الإقليمية للدول</w:t>
      </w:r>
      <w:r w:rsidRPr="00D567A5">
        <w:rPr>
          <w:rtl/>
        </w:rPr>
        <w:t>؛</w:t>
      </w:r>
    </w:p>
    <w:p w:rsidR="00B14FD5" w:rsidRPr="00D567A5" w:rsidRDefault="00B14FD5" w:rsidP="00B14FD5">
      <w:pPr>
        <w:pStyle w:val="SingleTxt"/>
      </w:pPr>
      <w:r w:rsidRPr="00D567A5">
        <w:rPr>
          <w:rFonts w:hint="cs"/>
          <w:rtl/>
        </w:rPr>
        <w:tab/>
      </w:r>
      <w:r w:rsidRPr="00D567A5">
        <w:rPr>
          <w:rtl/>
        </w:rPr>
        <w:t>(ط)</w:t>
      </w:r>
      <w:r w:rsidRPr="00D567A5">
        <w:rPr>
          <w:rFonts w:hint="cs"/>
          <w:rtl/>
        </w:rPr>
        <w:tab/>
      </w:r>
      <w:r w:rsidRPr="00FE69D6">
        <w:rPr>
          <w:rFonts w:hint="cs"/>
          <w:w w:val="100"/>
          <w:rtl/>
        </w:rPr>
        <w:t xml:space="preserve">توجيه </w:t>
      </w:r>
      <w:r w:rsidRPr="00FE69D6">
        <w:rPr>
          <w:w w:val="100"/>
          <w:rtl/>
        </w:rPr>
        <w:t xml:space="preserve">طلب إلى الأمانة </w:t>
      </w:r>
      <w:r w:rsidRPr="00FE69D6">
        <w:rPr>
          <w:rFonts w:hint="cs"/>
          <w:w w:val="100"/>
          <w:rtl/>
        </w:rPr>
        <w:t>بإ</w:t>
      </w:r>
      <w:r w:rsidRPr="00FE69D6">
        <w:rPr>
          <w:w w:val="100"/>
          <w:rtl/>
        </w:rPr>
        <w:t>عد</w:t>
      </w:r>
      <w:r w:rsidRPr="00FE69D6">
        <w:rPr>
          <w:rFonts w:hint="cs"/>
          <w:w w:val="100"/>
          <w:rtl/>
        </w:rPr>
        <w:t>اد</w:t>
      </w:r>
      <w:r w:rsidRPr="00FE69D6">
        <w:rPr>
          <w:w w:val="100"/>
          <w:rtl/>
        </w:rPr>
        <w:t xml:space="preserve"> ورقة معلومات أساسية بشأن ال</w:t>
      </w:r>
      <w:r w:rsidRPr="00FE69D6">
        <w:rPr>
          <w:rFonts w:hint="cs"/>
          <w:w w:val="100"/>
          <w:rtl/>
        </w:rPr>
        <w:t>ت</w:t>
      </w:r>
      <w:r w:rsidRPr="00FE69D6">
        <w:rPr>
          <w:w w:val="100"/>
          <w:rtl/>
        </w:rPr>
        <w:t>سو</w:t>
      </w:r>
      <w:r w:rsidRPr="00FE69D6">
        <w:rPr>
          <w:rFonts w:hint="cs"/>
          <w:w w:val="100"/>
          <w:rtl/>
        </w:rPr>
        <w:t>ي</w:t>
      </w:r>
      <w:r w:rsidRPr="00FE69D6">
        <w:rPr>
          <w:w w:val="100"/>
          <w:rtl/>
        </w:rPr>
        <w:t xml:space="preserve">ات </w:t>
      </w:r>
      <w:r w:rsidRPr="00FE69D6">
        <w:rPr>
          <w:rFonts w:hint="cs"/>
          <w:w w:val="100"/>
          <w:rtl/>
        </w:rPr>
        <w:t>ال</w:t>
      </w:r>
      <w:r w:rsidRPr="00FE69D6">
        <w:rPr>
          <w:w w:val="100"/>
          <w:rtl/>
        </w:rPr>
        <w:t>ودية؛</w:t>
      </w:r>
    </w:p>
    <w:p w:rsidR="00B14FD5" w:rsidRPr="00D567A5" w:rsidRDefault="00B14FD5" w:rsidP="00B14FD5">
      <w:pPr>
        <w:pStyle w:val="SingleTxt"/>
      </w:pPr>
      <w:r w:rsidRPr="00D567A5">
        <w:rPr>
          <w:rFonts w:hint="cs"/>
          <w:rtl/>
        </w:rPr>
        <w:tab/>
      </w:r>
      <w:r w:rsidRPr="00D567A5">
        <w:rPr>
          <w:rtl/>
        </w:rPr>
        <w:t>(ي)</w:t>
      </w:r>
      <w:r w:rsidRPr="00D567A5">
        <w:rPr>
          <w:rFonts w:hint="cs"/>
          <w:rtl/>
        </w:rPr>
        <w:tab/>
        <w:t xml:space="preserve">توجيه </w:t>
      </w:r>
      <w:r w:rsidRPr="00D567A5">
        <w:rPr>
          <w:rtl/>
        </w:rPr>
        <w:t xml:space="preserve">طلب </w:t>
      </w:r>
      <w:r w:rsidRPr="00D567A5">
        <w:rPr>
          <w:rFonts w:hint="cs"/>
          <w:rtl/>
        </w:rPr>
        <w:t xml:space="preserve">بأن يتم </w:t>
      </w:r>
      <w:r w:rsidRPr="00D567A5">
        <w:rPr>
          <w:rtl/>
        </w:rPr>
        <w:t xml:space="preserve">إرسال </w:t>
      </w:r>
      <w:r w:rsidRPr="00D567A5">
        <w:rPr>
          <w:rFonts w:hint="cs"/>
          <w:rtl/>
        </w:rPr>
        <w:t xml:space="preserve">مكاتبات </w:t>
      </w:r>
      <w:r w:rsidRPr="00D567A5">
        <w:rPr>
          <w:rtl/>
        </w:rPr>
        <w:t xml:space="preserve">إضافية في </w:t>
      </w:r>
      <w:r w:rsidRPr="00D567A5">
        <w:rPr>
          <w:rFonts w:hint="cs"/>
          <w:rtl/>
        </w:rPr>
        <w:t xml:space="preserve">ما يخص </w:t>
      </w:r>
      <w:r w:rsidRPr="00D567A5">
        <w:rPr>
          <w:rtl/>
        </w:rPr>
        <w:t>مراسلت</w:t>
      </w:r>
      <w:r w:rsidRPr="00D567A5">
        <w:rPr>
          <w:rFonts w:hint="cs"/>
          <w:rtl/>
        </w:rPr>
        <w:t>ين</w:t>
      </w:r>
      <w:r w:rsidRPr="00D567A5">
        <w:rPr>
          <w:rtl/>
        </w:rPr>
        <w:t xml:space="preserve"> غير مسجل</w:t>
      </w:r>
      <w:r w:rsidRPr="00D567A5">
        <w:rPr>
          <w:rFonts w:hint="cs"/>
          <w:rtl/>
        </w:rPr>
        <w:t>تين</w:t>
      </w:r>
      <w:r w:rsidRPr="00D567A5">
        <w:rPr>
          <w:rtl/>
        </w:rPr>
        <w:t xml:space="preserve">، </w:t>
      </w:r>
      <w:r w:rsidRPr="00D567A5">
        <w:rPr>
          <w:rFonts w:hint="cs"/>
          <w:rtl/>
        </w:rPr>
        <w:t>و</w:t>
      </w:r>
      <w:r w:rsidRPr="00D567A5">
        <w:rPr>
          <w:rtl/>
        </w:rPr>
        <w:t xml:space="preserve">أن </w:t>
      </w:r>
      <w:r w:rsidRPr="00D567A5">
        <w:rPr>
          <w:rFonts w:hint="cs"/>
          <w:rtl/>
        </w:rPr>
        <w:t xml:space="preserve">تتصل </w:t>
      </w:r>
      <w:r w:rsidRPr="00D567A5">
        <w:rPr>
          <w:rtl/>
        </w:rPr>
        <w:t>الأمانة ب</w:t>
      </w:r>
      <w:r w:rsidRPr="00D567A5">
        <w:rPr>
          <w:rFonts w:hint="cs"/>
          <w:rtl/>
        </w:rPr>
        <w:t>ال</w:t>
      </w:r>
      <w:r w:rsidRPr="00D567A5">
        <w:rPr>
          <w:rtl/>
        </w:rPr>
        <w:t xml:space="preserve">فريق </w:t>
      </w:r>
      <w:r w:rsidRPr="00D567A5">
        <w:rPr>
          <w:rFonts w:hint="cs"/>
          <w:rtl/>
        </w:rPr>
        <w:t>المعني ب</w:t>
      </w:r>
      <w:r w:rsidRPr="00D567A5">
        <w:rPr>
          <w:rtl/>
        </w:rPr>
        <w:t>التعامل مع ال</w:t>
      </w:r>
      <w:r w:rsidRPr="00D567A5">
        <w:rPr>
          <w:rFonts w:hint="cs"/>
          <w:rtl/>
        </w:rPr>
        <w:t>بلاغات التابع ل</w:t>
      </w:r>
      <w:r w:rsidRPr="00D567A5">
        <w:rPr>
          <w:rtl/>
        </w:rPr>
        <w:t>مجلس حقوق الإنسان و</w:t>
      </w:r>
      <w:r w:rsidRPr="00D567A5">
        <w:rPr>
          <w:rFonts w:hint="cs"/>
          <w:rtl/>
        </w:rPr>
        <w:t>تبلغ</w:t>
      </w:r>
      <w:r w:rsidRPr="00D567A5">
        <w:rPr>
          <w:rtl/>
        </w:rPr>
        <w:t xml:space="preserve"> الفريق العامل بالإجراءات التي تم اتخاذها </w:t>
      </w:r>
      <w:r w:rsidRPr="00D567A5">
        <w:rPr>
          <w:rFonts w:hint="cs"/>
          <w:rtl/>
        </w:rPr>
        <w:t xml:space="preserve">في إطار </w:t>
      </w:r>
      <w:r w:rsidRPr="00D567A5">
        <w:rPr>
          <w:rtl/>
        </w:rPr>
        <w:t>هذا الإجراء؛</w:t>
      </w:r>
    </w:p>
    <w:p w:rsidR="00B14FD5" w:rsidRPr="00D567A5" w:rsidRDefault="00B14FD5" w:rsidP="00B14FD5">
      <w:pPr>
        <w:pStyle w:val="SingleTxt"/>
      </w:pPr>
      <w:r w:rsidRPr="00D567A5">
        <w:rPr>
          <w:rFonts w:hint="cs"/>
          <w:rtl/>
        </w:rPr>
        <w:tab/>
      </w:r>
      <w:r w:rsidRPr="00D567A5">
        <w:rPr>
          <w:rtl/>
        </w:rPr>
        <w:t>(ك)</w:t>
      </w:r>
      <w:r w:rsidRPr="00D567A5">
        <w:rPr>
          <w:rFonts w:hint="cs"/>
          <w:rtl/>
        </w:rPr>
        <w:tab/>
        <w:t xml:space="preserve">توجيه </w:t>
      </w:r>
      <w:r w:rsidRPr="00D567A5">
        <w:rPr>
          <w:rtl/>
        </w:rPr>
        <w:t xml:space="preserve">طلب إلى الأمانة </w:t>
      </w:r>
      <w:r w:rsidRPr="00D567A5">
        <w:rPr>
          <w:rFonts w:hint="cs"/>
          <w:rtl/>
        </w:rPr>
        <w:t>بأن تقوم بت</w:t>
      </w:r>
      <w:r w:rsidRPr="00D567A5">
        <w:rPr>
          <w:rtl/>
        </w:rPr>
        <w:t>حميل الموارد الأكاديمية</w:t>
      </w:r>
      <w:r w:rsidRPr="00D567A5">
        <w:rPr>
          <w:rFonts w:hint="cs"/>
          <w:rtl/>
        </w:rPr>
        <w:t>،</w:t>
      </w:r>
      <w:r w:rsidRPr="00D567A5">
        <w:rPr>
          <w:rtl/>
        </w:rPr>
        <w:t xml:space="preserve"> التي وردت</w:t>
      </w:r>
      <w:r w:rsidRPr="00D567A5">
        <w:rPr>
          <w:rFonts w:hint="cs"/>
          <w:rtl/>
        </w:rPr>
        <w:t xml:space="preserve"> الإشارة إليها </w:t>
      </w:r>
      <w:r w:rsidRPr="00D567A5">
        <w:rPr>
          <w:rtl/>
        </w:rPr>
        <w:t xml:space="preserve">في مذكرة </w:t>
      </w:r>
      <w:r w:rsidRPr="00D567A5">
        <w:rPr>
          <w:rFonts w:hint="cs"/>
          <w:rtl/>
        </w:rPr>
        <w:t xml:space="preserve">قدمتها </w:t>
      </w:r>
      <w:r w:rsidRPr="00D567A5">
        <w:rPr>
          <w:rtl/>
        </w:rPr>
        <w:t>الأمانة</w:t>
      </w:r>
      <w:r w:rsidRPr="00D567A5">
        <w:rPr>
          <w:rFonts w:hint="cs"/>
          <w:rtl/>
        </w:rPr>
        <w:t>،</w:t>
      </w:r>
      <w:r w:rsidRPr="00D567A5">
        <w:rPr>
          <w:rtl/>
        </w:rPr>
        <w:t xml:space="preserve"> على </w:t>
      </w:r>
      <w:r w:rsidRPr="00D567A5">
        <w:rPr>
          <w:rFonts w:hint="cs"/>
          <w:rtl/>
        </w:rPr>
        <w:t>الموقع الإلكتروني للشبكة الخارجية ل</w:t>
      </w:r>
      <w:r w:rsidRPr="00D567A5">
        <w:rPr>
          <w:rtl/>
        </w:rPr>
        <w:t>لبروتوكول الاختياري، و</w:t>
      </w:r>
      <w:r w:rsidRPr="00D567A5">
        <w:rPr>
          <w:rFonts w:hint="cs"/>
          <w:rtl/>
        </w:rPr>
        <w:t xml:space="preserve">توفير </w:t>
      </w:r>
      <w:r w:rsidRPr="00D567A5">
        <w:rPr>
          <w:rtl/>
        </w:rPr>
        <w:t xml:space="preserve">نسخ </w:t>
      </w:r>
      <w:r w:rsidRPr="00D567A5">
        <w:rPr>
          <w:rFonts w:hint="cs"/>
          <w:rtl/>
        </w:rPr>
        <w:t>ع</w:t>
      </w:r>
      <w:r w:rsidRPr="00D567A5">
        <w:rPr>
          <w:rtl/>
        </w:rPr>
        <w:t xml:space="preserve">ن </w:t>
      </w:r>
      <w:r w:rsidRPr="00D567A5">
        <w:rPr>
          <w:rFonts w:hint="cs"/>
          <w:rtl/>
        </w:rPr>
        <w:t>ال</w:t>
      </w:r>
      <w:r w:rsidRPr="00D567A5">
        <w:rPr>
          <w:rtl/>
        </w:rPr>
        <w:t>مقتطفات</w:t>
      </w:r>
      <w:r w:rsidRPr="00D567A5">
        <w:rPr>
          <w:rFonts w:hint="cs"/>
          <w:rtl/>
        </w:rPr>
        <w:t>، حسب الطلب</w:t>
      </w:r>
      <w:r w:rsidRPr="00D567A5">
        <w:rPr>
          <w:rtl/>
        </w:rPr>
        <w:t>؛</w:t>
      </w:r>
    </w:p>
    <w:p w:rsidR="00B14FD5" w:rsidRPr="00D567A5" w:rsidRDefault="00B14FD5" w:rsidP="00B14FD5">
      <w:pPr>
        <w:pStyle w:val="SingleTxt"/>
      </w:pPr>
      <w:r w:rsidRPr="00D567A5">
        <w:rPr>
          <w:rFonts w:hint="cs"/>
          <w:rtl/>
        </w:rPr>
        <w:tab/>
      </w:r>
      <w:r w:rsidRPr="00D567A5">
        <w:rPr>
          <w:rtl/>
        </w:rPr>
        <w:t>(ل)</w:t>
      </w:r>
      <w:r w:rsidRPr="00D567A5">
        <w:rPr>
          <w:rFonts w:hint="cs"/>
          <w:rtl/>
        </w:rPr>
        <w:tab/>
        <w:t xml:space="preserve">توجيه </w:t>
      </w:r>
      <w:r w:rsidRPr="00D567A5">
        <w:rPr>
          <w:rtl/>
        </w:rPr>
        <w:t xml:space="preserve">طلب </w:t>
      </w:r>
      <w:r w:rsidRPr="00D567A5">
        <w:rPr>
          <w:rFonts w:hint="cs"/>
          <w:rtl/>
        </w:rPr>
        <w:t xml:space="preserve">إلى </w:t>
      </w:r>
      <w:r w:rsidRPr="00D567A5">
        <w:rPr>
          <w:rtl/>
        </w:rPr>
        <w:t>مقرر الحال</w:t>
      </w:r>
      <w:r w:rsidRPr="00D567A5">
        <w:rPr>
          <w:rFonts w:hint="cs"/>
          <w:rtl/>
        </w:rPr>
        <w:t>ة</w:t>
      </w:r>
      <w:r w:rsidRPr="00D567A5">
        <w:rPr>
          <w:rtl/>
        </w:rPr>
        <w:t xml:space="preserve"> </w:t>
      </w:r>
      <w:r w:rsidRPr="00D567A5">
        <w:rPr>
          <w:rFonts w:hint="cs"/>
          <w:rtl/>
        </w:rPr>
        <w:t>المعني ب</w:t>
      </w:r>
      <w:r w:rsidRPr="00D567A5">
        <w:rPr>
          <w:rtl/>
        </w:rPr>
        <w:t xml:space="preserve">البلاغ رقم </w:t>
      </w:r>
      <w:r w:rsidRPr="00D567A5">
        <w:rPr>
          <w:rFonts w:hint="cs"/>
          <w:rtl/>
        </w:rPr>
        <w:t>37/2012</w:t>
      </w:r>
      <w:r w:rsidRPr="00D567A5">
        <w:rPr>
          <w:rtl/>
        </w:rPr>
        <w:t xml:space="preserve"> ل</w:t>
      </w:r>
      <w:r w:rsidRPr="00D567A5">
        <w:rPr>
          <w:rFonts w:hint="cs"/>
          <w:rtl/>
        </w:rPr>
        <w:t>كي ي</w:t>
      </w:r>
      <w:r w:rsidRPr="00D567A5">
        <w:rPr>
          <w:rtl/>
        </w:rPr>
        <w:t>قدم اقتراح</w:t>
      </w:r>
      <w:r w:rsidRPr="00D567A5">
        <w:rPr>
          <w:rFonts w:hint="cs"/>
          <w:rtl/>
        </w:rPr>
        <w:t>ا</w:t>
      </w:r>
      <w:r w:rsidRPr="00D567A5">
        <w:rPr>
          <w:rtl/>
        </w:rPr>
        <w:t xml:space="preserve"> في</w:t>
      </w:r>
      <w:r w:rsidRPr="00D567A5">
        <w:rPr>
          <w:rFonts w:hint="cs"/>
          <w:rtl/>
        </w:rPr>
        <w:t xml:space="preserve"> </w:t>
      </w:r>
      <w:r w:rsidRPr="00D567A5">
        <w:rPr>
          <w:rtl/>
        </w:rPr>
        <w:t xml:space="preserve">ما يتعلق </w:t>
      </w:r>
      <w:r w:rsidRPr="00D567A5">
        <w:rPr>
          <w:rFonts w:hint="cs"/>
          <w:rtl/>
        </w:rPr>
        <w:t>بأ</w:t>
      </w:r>
      <w:r w:rsidRPr="00D567A5">
        <w:rPr>
          <w:rtl/>
        </w:rPr>
        <w:t>نو</w:t>
      </w:r>
      <w:r w:rsidRPr="00D567A5">
        <w:rPr>
          <w:rFonts w:hint="cs"/>
          <w:rtl/>
        </w:rPr>
        <w:t>ا</w:t>
      </w:r>
      <w:r w:rsidRPr="00D567A5">
        <w:rPr>
          <w:rtl/>
        </w:rPr>
        <w:t>ع التدابير المؤقتة التي يمكن طلب</w:t>
      </w:r>
      <w:r w:rsidRPr="00D567A5">
        <w:rPr>
          <w:rFonts w:hint="cs"/>
          <w:rtl/>
        </w:rPr>
        <w:t>ها</w:t>
      </w:r>
      <w:r w:rsidRPr="00D567A5">
        <w:rPr>
          <w:rtl/>
        </w:rPr>
        <w:t xml:space="preserve"> وأسباب طلبها؛</w:t>
      </w:r>
    </w:p>
    <w:p w:rsidR="00B14FD5" w:rsidRPr="00D567A5" w:rsidRDefault="00B14FD5" w:rsidP="00B14FD5">
      <w:pPr>
        <w:pStyle w:val="SingleTxt"/>
      </w:pPr>
      <w:r w:rsidRPr="00D567A5">
        <w:rPr>
          <w:rFonts w:hint="cs"/>
          <w:rtl/>
        </w:rPr>
        <w:tab/>
      </w:r>
      <w:r w:rsidRPr="00D567A5">
        <w:rPr>
          <w:rtl/>
        </w:rPr>
        <w:t>(م)</w:t>
      </w:r>
      <w:r w:rsidRPr="00D567A5">
        <w:rPr>
          <w:rFonts w:hint="cs"/>
          <w:rtl/>
        </w:rPr>
        <w:tab/>
        <w:t xml:space="preserve">توجيه </w:t>
      </w:r>
      <w:r w:rsidRPr="00D567A5">
        <w:rPr>
          <w:rtl/>
        </w:rPr>
        <w:t xml:space="preserve">طلب إلى الأمانة </w:t>
      </w:r>
      <w:r w:rsidRPr="00D567A5">
        <w:rPr>
          <w:rFonts w:hint="cs"/>
          <w:rtl/>
        </w:rPr>
        <w:t>ب</w:t>
      </w:r>
      <w:r w:rsidRPr="00D567A5">
        <w:rPr>
          <w:rtl/>
        </w:rPr>
        <w:t xml:space="preserve">أن ترسل مذكرة شفوية إلى الدولة الطرف </w:t>
      </w:r>
      <w:r w:rsidRPr="00D567A5">
        <w:rPr>
          <w:rFonts w:hint="cs"/>
          <w:rtl/>
        </w:rPr>
        <w:t>المعنية ب</w:t>
      </w:r>
      <w:r w:rsidRPr="00D567A5">
        <w:rPr>
          <w:rtl/>
        </w:rPr>
        <w:t xml:space="preserve">البلاغ رقم </w:t>
      </w:r>
      <w:r w:rsidRPr="00D567A5">
        <w:rPr>
          <w:rFonts w:hint="cs"/>
          <w:rtl/>
        </w:rPr>
        <w:t>22/2009</w:t>
      </w:r>
      <w:r w:rsidRPr="00D567A5">
        <w:rPr>
          <w:rtl/>
        </w:rPr>
        <w:t xml:space="preserve"> بشأن مراعاة عدم الكشف عن هوي</w:t>
      </w:r>
      <w:r w:rsidRPr="00D567A5">
        <w:rPr>
          <w:rFonts w:hint="cs"/>
          <w:rtl/>
        </w:rPr>
        <w:t xml:space="preserve">تَي مقدم البلاغ </w:t>
      </w:r>
      <w:r w:rsidRPr="00D567A5">
        <w:rPr>
          <w:rtl/>
        </w:rPr>
        <w:t>والضحية؛</w:t>
      </w:r>
    </w:p>
    <w:p w:rsidR="00B14FD5" w:rsidRPr="00D567A5" w:rsidRDefault="00B14FD5" w:rsidP="00B14FD5">
      <w:pPr>
        <w:pStyle w:val="SingleTxt"/>
      </w:pPr>
      <w:r w:rsidRPr="00D567A5">
        <w:rPr>
          <w:rFonts w:hint="cs"/>
          <w:rtl/>
        </w:rPr>
        <w:tab/>
      </w:r>
      <w:r w:rsidRPr="00D567A5">
        <w:rPr>
          <w:rtl/>
        </w:rPr>
        <w:t>(ن)</w:t>
      </w:r>
      <w:r w:rsidRPr="00D567A5">
        <w:rPr>
          <w:rFonts w:hint="cs"/>
          <w:rtl/>
        </w:rPr>
        <w:tab/>
        <w:t xml:space="preserve">توجيه </w:t>
      </w:r>
      <w:r w:rsidRPr="00D567A5">
        <w:rPr>
          <w:rtl/>
        </w:rPr>
        <w:t xml:space="preserve">طلب إلى الأمانة </w:t>
      </w:r>
      <w:r w:rsidRPr="00D567A5">
        <w:rPr>
          <w:rFonts w:hint="cs"/>
          <w:rtl/>
        </w:rPr>
        <w:t>ب</w:t>
      </w:r>
      <w:r w:rsidRPr="00D567A5">
        <w:rPr>
          <w:rtl/>
        </w:rPr>
        <w:t>أن تقدم معلومات عن محتو</w:t>
      </w:r>
      <w:r w:rsidRPr="00D567A5">
        <w:rPr>
          <w:rFonts w:hint="cs"/>
          <w:rtl/>
        </w:rPr>
        <w:t xml:space="preserve">يات </w:t>
      </w:r>
      <w:r w:rsidRPr="00D567A5">
        <w:rPr>
          <w:rtl/>
        </w:rPr>
        <w:t xml:space="preserve">بعض التقارير </w:t>
      </w:r>
      <w:r w:rsidRPr="00D567A5">
        <w:rPr>
          <w:rFonts w:hint="cs"/>
          <w:rtl/>
        </w:rPr>
        <w:t xml:space="preserve">المقدمة من أطراف </w:t>
      </w:r>
      <w:r w:rsidRPr="00D567A5">
        <w:rPr>
          <w:rtl/>
        </w:rPr>
        <w:t xml:space="preserve">في </w:t>
      </w:r>
      <w:r w:rsidRPr="00D567A5">
        <w:rPr>
          <w:rFonts w:hint="cs"/>
          <w:rtl/>
        </w:rPr>
        <w:t xml:space="preserve">إطار </w:t>
      </w:r>
      <w:r w:rsidRPr="00D567A5">
        <w:rPr>
          <w:rtl/>
        </w:rPr>
        <w:t>إجراء المتابعة؛</w:t>
      </w:r>
    </w:p>
    <w:p w:rsidR="00B14FD5" w:rsidRPr="00D567A5" w:rsidRDefault="00B14FD5" w:rsidP="00B14FD5">
      <w:pPr>
        <w:pStyle w:val="SingleTxt"/>
      </w:pPr>
      <w:r w:rsidRPr="00D567A5">
        <w:rPr>
          <w:rFonts w:hint="cs"/>
          <w:rtl/>
        </w:rPr>
        <w:tab/>
      </w:r>
      <w:r w:rsidRPr="00D567A5">
        <w:rPr>
          <w:rtl/>
        </w:rPr>
        <w:t>(س)</w:t>
      </w:r>
      <w:r w:rsidRPr="00D567A5">
        <w:rPr>
          <w:rFonts w:hint="cs"/>
          <w:rtl/>
        </w:rPr>
        <w:tab/>
        <w:t xml:space="preserve">توجيه </w:t>
      </w:r>
      <w:r w:rsidRPr="00D567A5">
        <w:rPr>
          <w:rtl/>
        </w:rPr>
        <w:t xml:space="preserve">طلب إلى الأمانة </w:t>
      </w:r>
      <w:r w:rsidRPr="00D567A5">
        <w:rPr>
          <w:rFonts w:hint="cs"/>
          <w:rtl/>
        </w:rPr>
        <w:t>بإ</w:t>
      </w:r>
      <w:r w:rsidRPr="00D567A5">
        <w:rPr>
          <w:rtl/>
        </w:rPr>
        <w:t>عد</w:t>
      </w:r>
      <w:r w:rsidRPr="00D567A5">
        <w:rPr>
          <w:rFonts w:hint="cs"/>
          <w:rtl/>
        </w:rPr>
        <w:t>اد</w:t>
      </w:r>
      <w:r w:rsidRPr="00D567A5">
        <w:rPr>
          <w:rtl/>
        </w:rPr>
        <w:t xml:space="preserve"> معلومات </w:t>
      </w:r>
      <w:r w:rsidRPr="00D567A5">
        <w:rPr>
          <w:rFonts w:hint="cs"/>
          <w:rtl/>
        </w:rPr>
        <w:t xml:space="preserve">بشأن </w:t>
      </w:r>
      <w:r w:rsidRPr="00D567A5">
        <w:rPr>
          <w:rtl/>
        </w:rPr>
        <w:t xml:space="preserve">إجراء المتابعة، </w:t>
      </w:r>
      <w:r w:rsidRPr="00D567A5">
        <w:rPr>
          <w:rFonts w:hint="cs"/>
          <w:rtl/>
        </w:rPr>
        <w:t xml:space="preserve">تشمل </w:t>
      </w:r>
      <w:r w:rsidRPr="00D567A5">
        <w:rPr>
          <w:rtl/>
        </w:rPr>
        <w:t xml:space="preserve">ملخصات </w:t>
      </w:r>
      <w:r w:rsidRPr="00D567A5">
        <w:rPr>
          <w:rFonts w:hint="cs"/>
          <w:rtl/>
        </w:rPr>
        <w:t>ل</w:t>
      </w:r>
      <w:r w:rsidRPr="00D567A5">
        <w:rPr>
          <w:rtl/>
        </w:rPr>
        <w:t>لتقارير المقدمة من الأطراف؛</w:t>
      </w:r>
    </w:p>
    <w:p w:rsidR="00B14FD5" w:rsidRPr="00D567A5" w:rsidRDefault="00B14FD5" w:rsidP="00B14FD5">
      <w:pPr>
        <w:pStyle w:val="SingleTxt"/>
      </w:pPr>
      <w:r w:rsidRPr="00D567A5">
        <w:rPr>
          <w:rFonts w:hint="cs"/>
          <w:rtl/>
        </w:rPr>
        <w:tab/>
      </w:r>
      <w:r w:rsidRPr="00D567A5">
        <w:rPr>
          <w:rtl/>
        </w:rPr>
        <w:t>(ع)</w:t>
      </w:r>
      <w:r w:rsidRPr="00D567A5">
        <w:rPr>
          <w:rFonts w:hint="cs"/>
          <w:rtl/>
        </w:rPr>
        <w:tab/>
        <w:t>إرجاء ال</w:t>
      </w:r>
      <w:r w:rsidRPr="00D567A5">
        <w:rPr>
          <w:rtl/>
        </w:rPr>
        <w:t xml:space="preserve">مناقشة </w:t>
      </w:r>
      <w:r w:rsidRPr="00D567A5">
        <w:rPr>
          <w:rFonts w:hint="cs"/>
          <w:rtl/>
        </w:rPr>
        <w:t>ال</w:t>
      </w:r>
      <w:r w:rsidRPr="00D567A5">
        <w:rPr>
          <w:rtl/>
        </w:rPr>
        <w:t xml:space="preserve">موضوعية بشأن طرائق </w:t>
      </w:r>
      <w:r w:rsidRPr="00D567A5">
        <w:rPr>
          <w:rFonts w:hint="cs"/>
          <w:rtl/>
        </w:rPr>
        <w:t>ال</w:t>
      </w:r>
      <w:r w:rsidRPr="00D567A5">
        <w:rPr>
          <w:rtl/>
        </w:rPr>
        <w:t>متابعة إلى الدورة الرابعة والعشرين.</w:t>
      </w:r>
    </w:p>
    <w:p w:rsidR="00B14FD5" w:rsidRPr="00D567A5" w:rsidRDefault="00B14FD5" w:rsidP="00B14FD5">
      <w:pPr>
        <w:pStyle w:val="SingleTxt"/>
      </w:pPr>
      <w:r w:rsidRPr="00D567A5">
        <w:rPr>
          <w:rtl/>
        </w:rPr>
        <w:t>13</w:t>
      </w:r>
      <w:r w:rsidRPr="00D567A5">
        <w:rPr>
          <w:rFonts w:hint="cs"/>
          <w:rtl/>
        </w:rPr>
        <w:t xml:space="preserve"> -</w:t>
      </w:r>
      <w:r w:rsidRPr="00D567A5">
        <w:rPr>
          <w:rFonts w:hint="cs"/>
          <w:rtl/>
        </w:rPr>
        <w:tab/>
      </w:r>
      <w:r w:rsidRPr="00D567A5">
        <w:rPr>
          <w:rtl/>
        </w:rPr>
        <w:t>وفي</w:t>
      </w:r>
      <w:r w:rsidRPr="00D567A5">
        <w:rPr>
          <w:rFonts w:hint="cs"/>
          <w:rtl/>
        </w:rPr>
        <w:t xml:space="preserve"> </w:t>
      </w:r>
      <w:r w:rsidRPr="00D567A5">
        <w:rPr>
          <w:rtl/>
        </w:rPr>
        <w:t>ما يتعلق بالعمل في</w:t>
      </w:r>
      <w:r w:rsidRPr="00D567A5">
        <w:rPr>
          <w:rFonts w:hint="cs"/>
          <w:rtl/>
        </w:rPr>
        <w:t xml:space="preserve"> فترة ما </w:t>
      </w:r>
      <w:r w:rsidRPr="00D567A5">
        <w:rPr>
          <w:rtl/>
        </w:rPr>
        <w:t>بين الدورات وأساليب العمل الداخلية، قرر الفريق العامل ما يلي:</w:t>
      </w:r>
    </w:p>
    <w:p w:rsidR="00B14FD5" w:rsidRPr="00D567A5" w:rsidRDefault="00B14FD5" w:rsidP="00B14FD5">
      <w:pPr>
        <w:pStyle w:val="SingleTxt"/>
      </w:pPr>
      <w:r w:rsidRPr="00D567A5">
        <w:rPr>
          <w:rFonts w:hint="cs"/>
          <w:rtl/>
        </w:rPr>
        <w:tab/>
      </w:r>
      <w:r w:rsidRPr="00D567A5">
        <w:rPr>
          <w:rtl/>
        </w:rPr>
        <w:t>(أ)</w:t>
      </w:r>
      <w:r w:rsidRPr="00D567A5">
        <w:rPr>
          <w:rFonts w:hint="cs"/>
          <w:rtl/>
        </w:rPr>
        <w:tab/>
      </w:r>
      <w:r w:rsidRPr="00D567A5">
        <w:rPr>
          <w:rtl/>
        </w:rPr>
        <w:t>إجراء مناقشة متعمقة في دورته الرابعة والعشرين لطرائق متابعة ال</w:t>
      </w:r>
      <w:r w:rsidRPr="00D567A5">
        <w:rPr>
          <w:rFonts w:hint="cs"/>
          <w:rtl/>
        </w:rPr>
        <w:t>آراء</w:t>
      </w:r>
      <w:r>
        <w:rPr>
          <w:rtl/>
        </w:rPr>
        <w:t>، بما</w:t>
      </w:r>
      <w:r>
        <w:rPr>
          <w:rFonts w:hint="cs"/>
          <w:rtl/>
        </w:rPr>
        <w:t> </w:t>
      </w:r>
      <w:r w:rsidRPr="00D567A5">
        <w:rPr>
          <w:rtl/>
        </w:rPr>
        <w:t xml:space="preserve">في ذلك طرائق إغلاق </w:t>
      </w:r>
      <w:r w:rsidRPr="00D567A5">
        <w:rPr>
          <w:rFonts w:hint="cs"/>
          <w:rtl/>
        </w:rPr>
        <w:t xml:space="preserve">ملفات </w:t>
      </w:r>
      <w:r w:rsidRPr="00D567A5">
        <w:rPr>
          <w:rtl/>
        </w:rPr>
        <w:t>ال</w:t>
      </w:r>
      <w:r w:rsidRPr="00D567A5">
        <w:rPr>
          <w:rFonts w:hint="cs"/>
          <w:rtl/>
        </w:rPr>
        <w:t>قضايا</w:t>
      </w:r>
      <w:r w:rsidRPr="00D567A5">
        <w:rPr>
          <w:rtl/>
        </w:rPr>
        <w:t>؛</w:t>
      </w:r>
    </w:p>
    <w:p w:rsidR="00B14FD5" w:rsidRPr="00D567A5" w:rsidRDefault="00B14FD5" w:rsidP="00B14FD5">
      <w:pPr>
        <w:pStyle w:val="SingleTxt"/>
      </w:pPr>
      <w:r w:rsidRPr="00D567A5">
        <w:rPr>
          <w:rFonts w:hint="cs"/>
          <w:rtl/>
        </w:rPr>
        <w:tab/>
      </w:r>
      <w:r w:rsidRPr="00D567A5">
        <w:rPr>
          <w:rtl/>
        </w:rPr>
        <w:t>(ب)</w:t>
      </w:r>
      <w:r w:rsidRPr="00D567A5">
        <w:rPr>
          <w:rFonts w:hint="cs"/>
          <w:rtl/>
        </w:rPr>
        <w:tab/>
      </w:r>
      <w:r w:rsidRPr="00D567A5">
        <w:rPr>
          <w:rtl/>
        </w:rPr>
        <w:t xml:space="preserve">تعديل وتوضيح فئات المراسلات غير </w:t>
      </w:r>
      <w:r w:rsidRPr="00D567A5">
        <w:rPr>
          <w:rFonts w:hint="cs"/>
          <w:rtl/>
        </w:rPr>
        <w:t>ال</w:t>
      </w:r>
      <w:r w:rsidRPr="00D567A5">
        <w:rPr>
          <w:rtl/>
        </w:rPr>
        <w:t>مسجلة على النحو المنصوص عليه في مذكرة الأمانة العامة.</w:t>
      </w:r>
    </w:p>
    <w:p w:rsidR="00B14FD5" w:rsidRPr="00D567A5" w:rsidRDefault="00B14FD5" w:rsidP="00B14FD5">
      <w:pPr>
        <w:pStyle w:val="SingleTxt"/>
        <w:rPr>
          <w:rFonts w:hint="cs"/>
        </w:rPr>
      </w:pPr>
      <w:r w:rsidRPr="00D567A5">
        <w:rPr>
          <w:rtl/>
        </w:rPr>
        <w:t>14</w:t>
      </w:r>
      <w:r w:rsidRPr="00D567A5">
        <w:rPr>
          <w:rFonts w:hint="cs"/>
          <w:rtl/>
        </w:rPr>
        <w:t xml:space="preserve"> -</w:t>
      </w:r>
      <w:r w:rsidRPr="00D567A5">
        <w:rPr>
          <w:rFonts w:hint="cs"/>
          <w:rtl/>
        </w:rPr>
        <w:tab/>
      </w:r>
      <w:r w:rsidRPr="00D567A5">
        <w:rPr>
          <w:rtl/>
        </w:rPr>
        <w:t xml:space="preserve">وقدم الفريق العامل توصية تتعلق </w:t>
      </w:r>
      <w:r w:rsidRPr="00D567A5">
        <w:rPr>
          <w:rFonts w:hint="cs"/>
          <w:rtl/>
        </w:rPr>
        <w:t xml:space="preserve">باستيفاء شرطَي </w:t>
      </w:r>
      <w:r w:rsidRPr="00D567A5">
        <w:rPr>
          <w:rtl/>
        </w:rPr>
        <w:t xml:space="preserve">المقبولية والأسس الموضوعية في البلاغ رقم </w:t>
      </w:r>
      <w:r w:rsidRPr="00D567A5">
        <w:rPr>
          <w:rFonts w:hint="cs"/>
          <w:rtl/>
        </w:rPr>
        <w:t xml:space="preserve">32/2011، </w:t>
      </w:r>
      <w:r w:rsidRPr="00D567A5">
        <w:rPr>
          <w:rtl/>
        </w:rPr>
        <w:t>ل</w:t>
      </w:r>
      <w:r w:rsidRPr="00D567A5">
        <w:rPr>
          <w:rFonts w:hint="cs"/>
          <w:rtl/>
        </w:rPr>
        <w:t>ت</w:t>
      </w:r>
      <w:r w:rsidRPr="00D567A5">
        <w:rPr>
          <w:rtl/>
        </w:rPr>
        <w:t xml:space="preserve">نظر </w:t>
      </w:r>
      <w:r w:rsidRPr="00D567A5">
        <w:rPr>
          <w:rFonts w:hint="cs"/>
          <w:rtl/>
        </w:rPr>
        <w:t xml:space="preserve">فيها </w:t>
      </w:r>
      <w:r w:rsidRPr="00D567A5">
        <w:rPr>
          <w:rtl/>
        </w:rPr>
        <w:t>اللجنة و</w:t>
      </w:r>
      <w:r w:rsidRPr="00D567A5">
        <w:rPr>
          <w:rFonts w:hint="cs"/>
          <w:rtl/>
        </w:rPr>
        <w:t>ت</w:t>
      </w:r>
      <w:r w:rsidRPr="00D567A5">
        <w:rPr>
          <w:rtl/>
        </w:rPr>
        <w:t>تخذ قرار</w:t>
      </w:r>
      <w:r w:rsidRPr="00D567A5">
        <w:rPr>
          <w:rFonts w:hint="cs"/>
          <w:rtl/>
        </w:rPr>
        <w:t>ا بشأنها.</w:t>
      </w:r>
    </w:p>
    <w:p w:rsidR="00B14FD5" w:rsidRPr="00D567A5" w:rsidRDefault="00B14FD5" w:rsidP="00B14FD5">
      <w:pPr>
        <w:pStyle w:val="SingleTxt"/>
      </w:pPr>
      <w:r w:rsidRPr="00D567A5">
        <w:rPr>
          <w:rtl/>
        </w:rPr>
        <w:t>15</w:t>
      </w:r>
      <w:r w:rsidRPr="00D567A5">
        <w:rPr>
          <w:rFonts w:hint="cs"/>
          <w:rtl/>
        </w:rPr>
        <w:t xml:space="preserve"> -</w:t>
      </w:r>
      <w:r w:rsidRPr="00D567A5">
        <w:rPr>
          <w:rFonts w:hint="cs"/>
          <w:rtl/>
        </w:rPr>
        <w:tab/>
      </w:r>
      <w:r w:rsidRPr="00D567A5">
        <w:rPr>
          <w:rtl/>
        </w:rPr>
        <w:t>وسي</w:t>
      </w:r>
      <w:r w:rsidRPr="00D567A5">
        <w:rPr>
          <w:rFonts w:hint="cs"/>
          <w:rtl/>
        </w:rPr>
        <w:t>ع</w:t>
      </w:r>
      <w:r w:rsidRPr="00D567A5">
        <w:rPr>
          <w:rtl/>
        </w:rPr>
        <w:t>ق</w:t>
      </w:r>
      <w:r w:rsidRPr="00D567A5">
        <w:rPr>
          <w:rFonts w:hint="cs"/>
          <w:rtl/>
        </w:rPr>
        <w:t xml:space="preserve">د </w:t>
      </w:r>
      <w:r w:rsidRPr="00D567A5">
        <w:rPr>
          <w:rtl/>
        </w:rPr>
        <w:t xml:space="preserve">الفريق العامل المعني بالبلاغات </w:t>
      </w:r>
      <w:r w:rsidRPr="00D567A5">
        <w:rPr>
          <w:rFonts w:hint="cs"/>
          <w:rtl/>
        </w:rPr>
        <w:t xml:space="preserve">المقدمة </w:t>
      </w:r>
      <w:r w:rsidRPr="00D567A5">
        <w:rPr>
          <w:rtl/>
        </w:rPr>
        <w:t xml:space="preserve">بموجب البروتوكول الاختياري لاتفاقية القضاء على جميع أشكال التمييز ضد المرأة دورته الرابعة والعشرين في </w:t>
      </w:r>
      <w:r w:rsidRPr="00D567A5">
        <w:rPr>
          <w:rFonts w:hint="cs"/>
          <w:rtl/>
        </w:rPr>
        <w:t xml:space="preserve">جنيف، في </w:t>
      </w:r>
      <w:r w:rsidRPr="00D567A5">
        <w:rPr>
          <w:rtl/>
        </w:rPr>
        <w:t xml:space="preserve">الفترة </w:t>
      </w:r>
      <w:r w:rsidRPr="00D567A5">
        <w:rPr>
          <w:rFonts w:hint="cs"/>
          <w:rtl/>
        </w:rPr>
        <w:t xml:space="preserve">الممتدة من </w:t>
      </w:r>
      <w:r w:rsidRPr="00D567A5">
        <w:rPr>
          <w:rtl/>
        </w:rPr>
        <w:t xml:space="preserve">25 </w:t>
      </w:r>
      <w:r w:rsidRPr="00D567A5">
        <w:rPr>
          <w:rFonts w:hint="cs"/>
          <w:rtl/>
        </w:rPr>
        <w:t xml:space="preserve">إلى </w:t>
      </w:r>
      <w:r w:rsidRPr="00D567A5">
        <w:rPr>
          <w:rtl/>
        </w:rPr>
        <w:t>28 أيلول</w:t>
      </w:r>
      <w:r w:rsidRPr="00D567A5">
        <w:rPr>
          <w:rFonts w:hint="cs"/>
          <w:rtl/>
        </w:rPr>
        <w:t xml:space="preserve">/سبتمبر </w:t>
      </w:r>
      <w:r w:rsidRPr="00D567A5">
        <w:rPr>
          <w:rtl/>
        </w:rPr>
        <w:t>2012.</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Pr>
      </w:pPr>
      <w:r w:rsidRPr="00D567A5">
        <w:rPr>
          <w:rtl/>
        </w:rPr>
        <w:br w:type="page"/>
        <w:t>تذييل</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D567A5">
        <w:rPr>
          <w:rtl/>
        </w:rPr>
        <w:t>جدول أعمال الدورة الثالثة والعشرين للفريق العامل</w:t>
      </w:r>
    </w:p>
    <w:p w:rsidR="00B14FD5" w:rsidRPr="00D567A5" w:rsidRDefault="00557C79" w:rsidP="00B14FD5">
      <w:pPr>
        <w:pStyle w:val="SingleTxt"/>
        <w:rPr>
          <w:rFonts w:hint="cs"/>
        </w:rPr>
      </w:pPr>
      <w:r>
        <w:rPr>
          <w:rFonts w:hint="cs"/>
          <w:rtl/>
        </w:rPr>
        <w:tab/>
      </w:r>
      <w:r w:rsidR="00B14FD5" w:rsidRPr="00D567A5">
        <w:rPr>
          <w:rtl/>
        </w:rPr>
        <w:t>1</w:t>
      </w:r>
      <w:r w:rsidR="00B14FD5" w:rsidRPr="00D567A5">
        <w:rPr>
          <w:rFonts w:hint="cs"/>
          <w:rtl/>
        </w:rPr>
        <w:t xml:space="preserve"> -</w:t>
      </w:r>
      <w:r w:rsidR="00B14FD5" w:rsidRPr="00D567A5">
        <w:rPr>
          <w:rFonts w:hint="cs"/>
          <w:rtl/>
        </w:rPr>
        <w:tab/>
      </w:r>
      <w:r w:rsidR="00B14FD5" w:rsidRPr="00D567A5">
        <w:rPr>
          <w:rtl/>
        </w:rPr>
        <w:t>إقرار جدول الأعمال وتنظيم العمل</w:t>
      </w:r>
      <w:r w:rsidR="00B14FD5" w:rsidRPr="00D567A5">
        <w:rPr>
          <w:rFonts w:hint="cs"/>
          <w:rtl/>
        </w:rPr>
        <w:t>.</w:t>
      </w:r>
    </w:p>
    <w:p w:rsidR="00B14FD5" w:rsidRPr="00D567A5" w:rsidRDefault="00557C79" w:rsidP="00B14FD5">
      <w:pPr>
        <w:pStyle w:val="SingleTxt"/>
        <w:rPr>
          <w:rFonts w:hint="cs"/>
        </w:rPr>
      </w:pPr>
      <w:r>
        <w:rPr>
          <w:rFonts w:hint="cs"/>
          <w:rtl/>
        </w:rPr>
        <w:tab/>
      </w:r>
      <w:r w:rsidR="00B14FD5" w:rsidRPr="00D567A5">
        <w:rPr>
          <w:rtl/>
        </w:rPr>
        <w:t>2</w:t>
      </w:r>
      <w:r w:rsidR="00B14FD5" w:rsidRPr="00D567A5">
        <w:rPr>
          <w:rFonts w:hint="cs"/>
          <w:rtl/>
        </w:rPr>
        <w:t xml:space="preserve"> -</w:t>
      </w:r>
      <w:r w:rsidR="00B14FD5" w:rsidRPr="00D567A5">
        <w:rPr>
          <w:rFonts w:hint="cs"/>
          <w:rtl/>
        </w:rPr>
        <w:tab/>
      </w:r>
      <w:r w:rsidR="00B14FD5" w:rsidRPr="00D567A5">
        <w:rPr>
          <w:rtl/>
        </w:rPr>
        <w:t xml:space="preserve">استعراض الخطوات </w:t>
      </w:r>
      <w:r w:rsidR="00B14FD5" w:rsidRPr="00D567A5">
        <w:rPr>
          <w:rFonts w:hint="cs"/>
          <w:rtl/>
        </w:rPr>
        <w:t xml:space="preserve">المتَّخذة </w:t>
      </w:r>
      <w:r w:rsidR="00B14FD5" w:rsidRPr="00D567A5">
        <w:rPr>
          <w:rtl/>
        </w:rPr>
        <w:t>والأنشطة المضطلع بها منذ الدورة ال</w:t>
      </w:r>
      <w:r w:rsidR="00B14FD5" w:rsidRPr="00D567A5">
        <w:rPr>
          <w:rFonts w:hint="cs"/>
          <w:rtl/>
        </w:rPr>
        <w:t>ماضية.</w:t>
      </w:r>
    </w:p>
    <w:p w:rsidR="00B14FD5" w:rsidRPr="00D567A5" w:rsidRDefault="00557C79" w:rsidP="00B14FD5">
      <w:pPr>
        <w:pStyle w:val="SingleTxt"/>
      </w:pPr>
      <w:r>
        <w:rPr>
          <w:rFonts w:hint="cs"/>
          <w:rtl/>
        </w:rPr>
        <w:tab/>
      </w:r>
      <w:r w:rsidR="00B14FD5" w:rsidRPr="00D567A5">
        <w:rPr>
          <w:rtl/>
        </w:rPr>
        <w:t>3</w:t>
      </w:r>
      <w:r w:rsidR="00B14FD5" w:rsidRPr="00D567A5">
        <w:rPr>
          <w:rFonts w:hint="cs"/>
          <w:rtl/>
        </w:rPr>
        <w:t xml:space="preserve"> -</w:t>
      </w:r>
      <w:r w:rsidR="00B14FD5" w:rsidRPr="00D567A5">
        <w:rPr>
          <w:rFonts w:hint="cs"/>
          <w:rtl/>
        </w:rPr>
        <w:tab/>
      </w:r>
      <w:r w:rsidR="00B14FD5" w:rsidRPr="00D567A5">
        <w:rPr>
          <w:rtl/>
        </w:rPr>
        <w:t xml:space="preserve">البلاغات الجديدة التي </w:t>
      </w:r>
      <w:r w:rsidR="00B14FD5" w:rsidRPr="00D567A5">
        <w:rPr>
          <w:rFonts w:hint="cs"/>
          <w:rtl/>
        </w:rPr>
        <w:t>تم ت</w:t>
      </w:r>
      <w:r w:rsidR="00B14FD5" w:rsidRPr="00D567A5">
        <w:rPr>
          <w:rtl/>
        </w:rPr>
        <w:t>سج</w:t>
      </w:r>
      <w:r w:rsidR="00B14FD5" w:rsidRPr="00D567A5">
        <w:rPr>
          <w:rFonts w:hint="cs"/>
          <w:rtl/>
        </w:rPr>
        <w:t>ي</w:t>
      </w:r>
      <w:r w:rsidR="00B14FD5" w:rsidRPr="00D567A5">
        <w:rPr>
          <w:rtl/>
        </w:rPr>
        <w:t>ل</w:t>
      </w:r>
      <w:r w:rsidR="00B14FD5" w:rsidRPr="00D567A5">
        <w:rPr>
          <w:rFonts w:hint="cs"/>
          <w:rtl/>
        </w:rPr>
        <w:t>ها</w:t>
      </w:r>
      <w:r w:rsidR="00B14FD5" w:rsidRPr="00D567A5">
        <w:rPr>
          <w:rtl/>
        </w:rPr>
        <w:t xml:space="preserve"> وتعيين ال</w:t>
      </w:r>
      <w:r w:rsidR="00B14FD5" w:rsidRPr="00D567A5">
        <w:rPr>
          <w:rFonts w:hint="cs"/>
          <w:rtl/>
        </w:rPr>
        <w:t>مُ</w:t>
      </w:r>
      <w:r w:rsidR="00B14FD5" w:rsidRPr="00D567A5">
        <w:rPr>
          <w:rtl/>
        </w:rPr>
        <w:t>قر</w:t>
      </w:r>
      <w:r w:rsidR="00B14FD5" w:rsidRPr="00D567A5">
        <w:rPr>
          <w:rFonts w:hint="cs"/>
          <w:rtl/>
        </w:rPr>
        <w:t>ِّ</w:t>
      </w:r>
      <w:r w:rsidR="00B14FD5" w:rsidRPr="00D567A5">
        <w:rPr>
          <w:rtl/>
        </w:rPr>
        <w:t xml:space="preserve">رين </w:t>
      </w:r>
      <w:r w:rsidR="00B14FD5" w:rsidRPr="00D567A5">
        <w:rPr>
          <w:rFonts w:hint="cs"/>
          <w:rtl/>
        </w:rPr>
        <w:t>ال</w:t>
      </w:r>
      <w:r w:rsidR="00B14FD5" w:rsidRPr="00D567A5">
        <w:rPr>
          <w:rtl/>
        </w:rPr>
        <w:t>ج</w:t>
      </w:r>
      <w:r w:rsidR="00B14FD5" w:rsidRPr="00D567A5">
        <w:rPr>
          <w:rFonts w:hint="cs"/>
          <w:rtl/>
        </w:rPr>
        <w:t>ُ</w:t>
      </w:r>
      <w:r w:rsidR="00B14FD5" w:rsidRPr="00D567A5">
        <w:rPr>
          <w:rtl/>
        </w:rPr>
        <w:t>دد</w:t>
      </w:r>
      <w:r w:rsidR="00B14FD5" w:rsidRPr="00D567A5">
        <w:rPr>
          <w:rFonts w:hint="cs"/>
          <w:rtl/>
        </w:rPr>
        <w:t>.</w:t>
      </w:r>
    </w:p>
    <w:p w:rsidR="00B14FD5" w:rsidRPr="00D567A5" w:rsidRDefault="00557C79" w:rsidP="00B14FD5">
      <w:pPr>
        <w:pStyle w:val="SingleTxt"/>
        <w:rPr>
          <w:rFonts w:hint="cs"/>
        </w:rPr>
      </w:pPr>
      <w:r>
        <w:rPr>
          <w:rFonts w:hint="cs"/>
          <w:rtl/>
        </w:rPr>
        <w:tab/>
      </w:r>
      <w:r w:rsidR="00B14FD5" w:rsidRPr="00D567A5">
        <w:rPr>
          <w:rFonts w:hint="cs"/>
          <w:rtl/>
        </w:rPr>
        <w:t>4 -</w:t>
      </w:r>
      <w:r w:rsidR="00B14FD5" w:rsidRPr="00D567A5">
        <w:rPr>
          <w:rFonts w:hint="cs"/>
          <w:rtl/>
        </w:rPr>
        <w:tab/>
        <w:t xml:space="preserve">إجراء </w:t>
      </w:r>
      <w:r w:rsidR="00B14FD5" w:rsidRPr="00D567A5">
        <w:rPr>
          <w:rtl/>
        </w:rPr>
        <w:t xml:space="preserve">مناقشة </w:t>
      </w:r>
      <w:r w:rsidR="00B14FD5" w:rsidRPr="00D567A5">
        <w:rPr>
          <w:rFonts w:hint="cs"/>
          <w:rtl/>
        </w:rPr>
        <w:t xml:space="preserve">بشأن </w:t>
      </w:r>
      <w:r w:rsidR="00B14FD5" w:rsidRPr="00D567A5">
        <w:rPr>
          <w:rFonts w:hint="cs"/>
          <w:rtl/>
          <w:lang/>
        </w:rPr>
        <w:t>القضايا الجاهزة للبت فيها</w:t>
      </w:r>
      <w:r w:rsidR="00B14FD5" w:rsidRPr="00D567A5">
        <w:rPr>
          <w:rFonts w:hint="cs"/>
          <w:rtl/>
        </w:rPr>
        <w:t>.</w:t>
      </w:r>
    </w:p>
    <w:p w:rsidR="00B14FD5" w:rsidRPr="00D567A5" w:rsidRDefault="00557C79" w:rsidP="00B14FD5">
      <w:pPr>
        <w:pStyle w:val="SingleTxt"/>
      </w:pPr>
      <w:r>
        <w:rPr>
          <w:rFonts w:hint="cs"/>
          <w:rtl/>
        </w:rPr>
        <w:tab/>
      </w:r>
      <w:r w:rsidR="00B14FD5" w:rsidRPr="00D567A5">
        <w:rPr>
          <w:rtl/>
        </w:rPr>
        <w:t>5</w:t>
      </w:r>
      <w:r w:rsidR="00B14FD5" w:rsidRPr="00D567A5">
        <w:rPr>
          <w:rFonts w:hint="cs"/>
          <w:rtl/>
        </w:rPr>
        <w:t xml:space="preserve"> -</w:t>
      </w:r>
      <w:r w:rsidR="00B14FD5" w:rsidRPr="00D567A5">
        <w:rPr>
          <w:rFonts w:hint="cs"/>
          <w:rtl/>
        </w:rPr>
        <w:tab/>
        <w:t xml:space="preserve">قضايا </w:t>
      </w:r>
      <w:r w:rsidR="00B14FD5" w:rsidRPr="00D567A5">
        <w:rPr>
          <w:rFonts w:hint="cs"/>
          <w:rtl/>
          <w:lang/>
        </w:rPr>
        <w:t>سيتم التوقف عن النظر فيها</w:t>
      </w:r>
      <w:r w:rsidR="00B14FD5" w:rsidRPr="00D567A5">
        <w:rPr>
          <w:rFonts w:hint="cs"/>
          <w:rtl/>
        </w:rPr>
        <w:t>.</w:t>
      </w:r>
    </w:p>
    <w:p w:rsidR="00B14FD5" w:rsidRPr="00D567A5" w:rsidRDefault="00557C79" w:rsidP="00B14FD5">
      <w:pPr>
        <w:pStyle w:val="SingleTxt"/>
      </w:pPr>
      <w:r>
        <w:rPr>
          <w:rFonts w:hint="cs"/>
          <w:rtl/>
        </w:rPr>
        <w:tab/>
      </w:r>
      <w:r w:rsidR="00B14FD5" w:rsidRPr="00D567A5">
        <w:rPr>
          <w:rtl/>
        </w:rPr>
        <w:t>6</w:t>
      </w:r>
      <w:r w:rsidR="00B14FD5" w:rsidRPr="00D567A5">
        <w:rPr>
          <w:rFonts w:hint="cs"/>
          <w:rtl/>
        </w:rPr>
        <w:t xml:space="preserve"> -</w:t>
      </w:r>
      <w:r w:rsidR="00B14FD5" w:rsidRPr="00D567A5">
        <w:rPr>
          <w:rFonts w:hint="cs"/>
          <w:rtl/>
        </w:rPr>
        <w:tab/>
      </w:r>
      <w:r w:rsidR="00B14FD5" w:rsidRPr="00D567A5">
        <w:rPr>
          <w:rtl/>
        </w:rPr>
        <w:t xml:space="preserve">تحديث </w:t>
      </w:r>
      <w:r w:rsidR="00B14FD5" w:rsidRPr="00D567A5">
        <w:rPr>
          <w:rFonts w:hint="cs"/>
          <w:rtl/>
        </w:rPr>
        <w:t xml:space="preserve">المعلومات بالمستجدات </w:t>
      </w:r>
      <w:r w:rsidR="00B14FD5" w:rsidRPr="00D567A5">
        <w:rPr>
          <w:rtl/>
        </w:rPr>
        <w:t>الم</w:t>
      </w:r>
      <w:r w:rsidR="00B14FD5" w:rsidRPr="00D567A5">
        <w:rPr>
          <w:rFonts w:hint="cs"/>
          <w:rtl/>
        </w:rPr>
        <w:t>ت</w:t>
      </w:r>
      <w:r w:rsidR="00B14FD5" w:rsidRPr="00D567A5">
        <w:rPr>
          <w:rtl/>
        </w:rPr>
        <w:t>ع</w:t>
      </w:r>
      <w:r w:rsidR="00B14FD5" w:rsidRPr="00D567A5">
        <w:rPr>
          <w:rFonts w:hint="cs"/>
          <w:rtl/>
        </w:rPr>
        <w:t xml:space="preserve">لقة </w:t>
      </w:r>
      <w:r w:rsidR="00B14FD5" w:rsidRPr="00D567A5">
        <w:rPr>
          <w:rtl/>
        </w:rPr>
        <w:t>بالبلاغات</w:t>
      </w:r>
      <w:r w:rsidR="00B14FD5" w:rsidRPr="00D567A5">
        <w:rPr>
          <w:rFonts w:hint="cs"/>
          <w:rtl/>
        </w:rPr>
        <w:t>.</w:t>
      </w:r>
    </w:p>
    <w:p w:rsidR="00B14FD5" w:rsidRPr="00D567A5" w:rsidRDefault="00557C79" w:rsidP="00B14FD5">
      <w:pPr>
        <w:pStyle w:val="SingleTxt"/>
      </w:pPr>
      <w:r>
        <w:rPr>
          <w:rFonts w:hint="cs"/>
          <w:rtl/>
        </w:rPr>
        <w:tab/>
      </w:r>
      <w:r w:rsidR="00B14FD5" w:rsidRPr="00D567A5">
        <w:rPr>
          <w:rtl/>
        </w:rPr>
        <w:t>7</w:t>
      </w:r>
      <w:r w:rsidR="00B14FD5" w:rsidRPr="00D567A5">
        <w:rPr>
          <w:rFonts w:hint="cs"/>
          <w:rtl/>
        </w:rPr>
        <w:t xml:space="preserve"> -</w:t>
      </w:r>
      <w:r w:rsidR="00B14FD5" w:rsidRPr="00D567A5">
        <w:rPr>
          <w:rFonts w:hint="cs"/>
          <w:rtl/>
        </w:rPr>
        <w:tab/>
      </w:r>
      <w:r w:rsidR="00B14FD5" w:rsidRPr="00D567A5">
        <w:rPr>
          <w:rtl/>
        </w:rPr>
        <w:t xml:space="preserve">تحديث </w:t>
      </w:r>
      <w:r w:rsidR="00B14FD5" w:rsidRPr="00D567A5">
        <w:rPr>
          <w:rFonts w:hint="cs"/>
          <w:rtl/>
        </w:rPr>
        <w:t xml:space="preserve">المعلومات بالمستجدات </w:t>
      </w:r>
      <w:r w:rsidR="00B14FD5" w:rsidRPr="00D567A5">
        <w:rPr>
          <w:rtl/>
        </w:rPr>
        <w:t>الم</w:t>
      </w:r>
      <w:r w:rsidR="00B14FD5" w:rsidRPr="00D567A5">
        <w:rPr>
          <w:rFonts w:hint="cs"/>
          <w:rtl/>
        </w:rPr>
        <w:t>ت</w:t>
      </w:r>
      <w:r w:rsidR="00B14FD5" w:rsidRPr="00D567A5">
        <w:rPr>
          <w:rtl/>
        </w:rPr>
        <w:t>ع</w:t>
      </w:r>
      <w:r w:rsidR="00B14FD5" w:rsidRPr="00D567A5">
        <w:rPr>
          <w:rFonts w:hint="cs"/>
          <w:rtl/>
        </w:rPr>
        <w:t>لقة ب</w:t>
      </w:r>
      <w:r w:rsidR="00B14FD5" w:rsidRPr="00D567A5">
        <w:rPr>
          <w:rtl/>
        </w:rPr>
        <w:t>متابعة ال</w:t>
      </w:r>
      <w:r w:rsidR="00B14FD5" w:rsidRPr="00D567A5">
        <w:rPr>
          <w:rFonts w:hint="cs"/>
          <w:rtl/>
        </w:rPr>
        <w:t>آراء.</w:t>
      </w:r>
    </w:p>
    <w:p w:rsidR="00B14FD5" w:rsidRPr="00D567A5" w:rsidRDefault="00557C79" w:rsidP="00B14FD5">
      <w:pPr>
        <w:pStyle w:val="SingleTxt"/>
      </w:pPr>
      <w:r>
        <w:rPr>
          <w:rFonts w:hint="cs"/>
          <w:rtl/>
        </w:rPr>
        <w:tab/>
      </w:r>
      <w:r w:rsidR="00B14FD5" w:rsidRPr="00D567A5">
        <w:rPr>
          <w:rtl/>
        </w:rPr>
        <w:t>8</w:t>
      </w:r>
      <w:r w:rsidR="00B14FD5" w:rsidRPr="00D567A5">
        <w:rPr>
          <w:rFonts w:hint="cs"/>
          <w:rtl/>
        </w:rPr>
        <w:t xml:space="preserve"> -</w:t>
      </w:r>
      <w:r w:rsidR="00B14FD5" w:rsidRPr="00D567A5">
        <w:rPr>
          <w:rFonts w:hint="cs"/>
          <w:rtl/>
        </w:rPr>
        <w:tab/>
        <w:t xml:space="preserve">إجراء </w:t>
      </w:r>
      <w:r w:rsidR="00B14FD5" w:rsidRPr="00D567A5">
        <w:rPr>
          <w:rtl/>
        </w:rPr>
        <w:t>مناقشة بشأن أساليب العمل، بما في ذلك متابعة ال</w:t>
      </w:r>
      <w:r w:rsidR="00B14FD5" w:rsidRPr="00D567A5">
        <w:rPr>
          <w:rFonts w:hint="cs"/>
          <w:rtl/>
        </w:rPr>
        <w:t>آراء.</w:t>
      </w:r>
    </w:p>
    <w:p w:rsidR="00B14FD5" w:rsidRPr="00D567A5" w:rsidRDefault="00557C79" w:rsidP="00B14FD5">
      <w:pPr>
        <w:pStyle w:val="SingleTxt"/>
        <w:rPr>
          <w:rFonts w:hint="cs"/>
          <w:rtl/>
        </w:rPr>
      </w:pPr>
      <w:r>
        <w:rPr>
          <w:rFonts w:hint="cs"/>
          <w:rtl/>
        </w:rPr>
        <w:tab/>
      </w:r>
      <w:r w:rsidR="00B14FD5" w:rsidRPr="00D567A5">
        <w:rPr>
          <w:rtl/>
        </w:rPr>
        <w:t>9</w:t>
      </w:r>
      <w:r w:rsidR="00B14FD5" w:rsidRPr="00D567A5">
        <w:rPr>
          <w:rFonts w:hint="cs"/>
          <w:rtl/>
        </w:rPr>
        <w:t xml:space="preserve"> -</w:t>
      </w:r>
      <w:r w:rsidR="00B14FD5" w:rsidRPr="00D567A5">
        <w:rPr>
          <w:rFonts w:hint="cs"/>
          <w:rtl/>
        </w:rPr>
        <w:tab/>
      </w:r>
      <w:r w:rsidR="00B14FD5" w:rsidRPr="00D567A5">
        <w:rPr>
          <w:rtl/>
        </w:rPr>
        <w:t xml:space="preserve">اعتماد تقرير الفريق العامل عن </w:t>
      </w:r>
      <w:r w:rsidR="00B14FD5" w:rsidRPr="00D567A5">
        <w:rPr>
          <w:rFonts w:hint="cs"/>
          <w:rtl/>
        </w:rPr>
        <w:t xml:space="preserve">أعمال </w:t>
      </w:r>
      <w:r w:rsidR="00B14FD5" w:rsidRPr="00D567A5">
        <w:rPr>
          <w:rtl/>
        </w:rPr>
        <w:t>دورته الثالثة والعشرين.</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D567A5">
        <w:rPr>
          <w:rtl/>
        </w:rPr>
        <w:br w:type="page"/>
        <w:t>الجزء الثاني</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D567A5">
        <w:rPr>
          <w:rtl/>
        </w:rPr>
        <w:t>تقرير اللجنة المعنية بالقضاء على التمييز ضد المرأة عن دورتها الثالثة</w:t>
      </w:r>
      <w:r>
        <w:rPr>
          <w:rFonts w:hint="cs"/>
          <w:rtl/>
        </w:rPr>
        <w:t> </w:t>
      </w:r>
      <w:r w:rsidRPr="00D567A5">
        <w:rPr>
          <w:rtl/>
        </w:rPr>
        <w:t>والخمسين</w:t>
      </w:r>
    </w:p>
    <w:p w:rsidR="00266171" w:rsidRPr="00266171" w:rsidRDefault="00266171" w:rsidP="0026617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567A5">
        <w:rPr>
          <w:rtl/>
        </w:rPr>
        <w:t xml:space="preserve">1-19 </w:t>
      </w:r>
      <w:r w:rsidRPr="00D567A5">
        <w:rPr>
          <w:rFonts w:hint="cs"/>
          <w:rtl/>
        </w:rPr>
        <w:t>تشرين الأول/</w:t>
      </w:r>
      <w:r w:rsidRPr="00D567A5">
        <w:rPr>
          <w:rtl/>
        </w:rPr>
        <w:t>أكتوبر 201</w:t>
      </w:r>
      <w:r w:rsidRPr="00D567A5">
        <w:rPr>
          <w:rFonts w:hint="cs"/>
          <w:rtl/>
        </w:rPr>
        <w:t>2</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D567A5">
        <w:rPr>
          <w:rtl/>
        </w:rPr>
        <w:br w:type="page"/>
        <w:t>الفصل الأول</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D567A5">
        <w:rPr>
          <w:rtl/>
        </w:rPr>
        <w:t>المسائل المعروضة على الدول الأطراف في اتفاقية القضاء على جميع أشكال التمييز ضد المرأة</w:t>
      </w:r>
    </w:p>
    <w:p w:rsidR="003F501E" w:rsidRPr="003F501E" w:rsidRDefault="003F501E" w:rsidP="003F50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أولا</w:t>
      </w:r>
    </w:p>
    <w:p w:rsidR="00B14FD5" w:rsidRPr="00D567A5" w:rsidRDefault="00B14FD5" w:rsidP="00B14FD5">
      <w:pPr>
        <w:pStyle w:val="SingleTxt"/>
        <w:rPr>
          <w:rFonts w:hint="cs"/>
          <w:rtl/>
        </w:rPr>
      </w:pPr>
      <w:r w:rsidRPr="00D567A5">
        <w:rPr>
          <w:rFonts w:hint="cs"/>
          <w:rtl/>
        </w:rPr>
        <w:tab/>
      </w:r>
      <w:r w:rsidRPr="00D567A5">
        <w:rPr>
          <w:rtl/>
        </w:rPr>
        <w:t xml:space="preserve">قررت اللجنة أن تعين </w:t>
      </w:r>
      <w:r w:rsidRPr="00D567A5">
        <w:rPr>
          <w:rFonts w:hint="cs"/>
          <w:rtl/>
        </w:rPr>
        <w:t xml:space="preserve">عضوتي اللجنة أُوليندا </w:t>
      </w:r>
      <w:r w:rsidRPr="00D567A5">
        <w:rPr>
          <w:rtl/>
        </w:rPr>
        <w:t>باريرو</w:t>
      </w:r>
      <w:r>
        <w:rPr>
          <w:rFonts w:hint="cs"/>
          <w:rtl/>
        </w:rPr>
        <w:t xml:space="preserve"> </w:t>
      </w:r>
      <w:r w:rsidRPr="00D567A5">
        <w:rPr>
          <w:rtl/>
        </w:rPr>
        <w:t>-</w:t>
      </w:r>
      <w:r>
        <w:rPr>
          <w:rFonts w:hint="cs"/>
          <w:rtl/>
        </w:rPr>
        <w:t xml:space="preserve"> </w:t>
      </w:r>
      <w:r w:rsidRPr="00D567A5">
        <w:rPr>
          <w:rtl/>
        </w:rPr>
        <w:t>بوباديا و</w:t>
      </w:r>
      <w:r w:rsidRPr="00D567A5">
        <w:rPr>
          <w:rFonts w:hint="cs"/>
          <w:rtl/>
        </w:rPr>
        <w:t xml:space="preserve">باتريسيا </w:t>
      </w:r>
      <w:r w:rsidRPr="00D567A5">
        <w:rPr>
          <w:rtl/>
        </w:rPr>
        <w:t>شول</w:t>
      </w:r>
      <w:r w:rsidRPr="00D567A5">
        <w:rPr>
          <w:rFonts w:hint="cs"/>
          <w:rtl/>
        </w:rPr>
        <w:t>ز</w:t>
      </w:r>
      <w:r w:rsidRPr="00D567A5">
        <w:rPr>
          <w:rtl/>
        </w:rPr>
        <w:t xml:space="preserve"> </w:t>
      </w:r>
      <w:r w:rsidRPr="00D567A5">
        <w:rPr>
          <w:rFonts w:hint="cs"/>
          <w:rtl/>
        </w:rPr>
        <w:t xml:space="preserve">مسؤولتين عن </w:t>
      </w:r>
      <w:r w:rsidRPr="00D567A5">
        <w:rPr>
          <w:rtl/>
        </w:rPr>
        <w:t xml:space="preserve">فرقة العمل </w:t>
      </w:r>
      <w:r w:rsidRPr="00D567A5">
        <w:rPr>
          <w:rFonts w:hint="cs"/>
          <w:rtl/>
        </w:rPr>
        <w:t>المعنية ب</w:t>
      </w:r>
      <w:r w:rsidRPr="00D567A5">
        <w:rPr>
          <w:rtl/>
        </w:rPr>
        <w:t>طلب التحقيق رقم 2012/1.</w:t>
      </w:r>
    </w:p>
    <w:p w:rsidR="00B14FD5" w:rsidRPr="00F251D0"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ثانيا</w:t>
      </w:r>
    </w:p>
    <w:p w:rsidR="00B14FD5" w:rsidRPr="00D567A5" w:rsidRDefault="00B14FD5" w:rsidP="00B14FD5">
      <w:pPr>
        <w:pStyle w:val="SingleTxt"/>
        <w:rPr>
          <w:rFonts w:hint="cs"/>
          <w:rtl/>
        </w:rPr>
      </w:pPr>
      <w:r w:rsidRPr="00D567A5">
        <w:rPr>
          <w:rFonts w:hint="cs"/>
          <w:rtl/>
        </w:rPr>
        <w:tab/>
        <w:t xml:space="preserve">أكَّدت </w:t>
      </w:r>
      <w:r w:rsidRPr="00D567A5">
        <w:rPr>
          <w:rtl/>
        </w:rPr>
        <w:t xml:space="preserve">اللجنة أن </w:t>
      </w:r>
      <w:r w:rsidRPr="00D567A5">
        <w:rPr>
          <w:rFonts w:hint="cs"/>
          <w:rtl/>
        </w:rPr>
        <w:t xml:space="preserve">عضوتي اللجنة دوبرافكا سيمونوفيتش </w:t>
      </w:r>
      <w:r w:rsidRPr="00D567A5">
        <w:rPr>
          <w:rtl/>
        </w:rPr>
        <w:t>و</w:t>
      </w:r>
      <w:r w:rsidRPr="00D567A5">
        <w:rPr>
          <w:rFonts w:hint="cs"/>
          <w:rtl/>
        </w:rPr>
        <w:t xml:space="preserve">باميلا باتن كانتا هما المسؤولتان عن </w:t>
      </w:r>
      <w:r w:rsidRPr="00D567A5">
        <w:rPr>
          <w:rtl/>
        </w:rPr>
        <w:t xml:space="preserve">فرقة العمل </w:t>
      </w:r>
      <w:r w:rsidRPr="00D567A5">
        <w:rPr>
          <w:rFonts w:hint="cs"/>
          <w:rtl/>
        </w:rPr>
        <w:t>المعنية ب</w:t>
      </w:r>
      <w:r w:rsidRPr="00D567A5">
        <w:rPr>
          <w:rtl/>
        </w:rPr>
        <w:t>طلب التحقيق رقم 2011/4</w:t>
      </w:r>
      <w:r w:rsidRPr="00D567A5">
        <w:rPr>
          <w:rFonts w:hint="cs"/>
          <w:rtl/>
        </w:rPr>
        <w:t>.</w:t>
      </w:r>
    </w:p>
    <w:p w:rsidR="00B14FD5" w:rsidRPr="00F251D0"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ثالثا</w:t>
      </w:r>
    </w:p>
    <w:p w:rsidR="00B14FD5" w:rsidRPr="00D567A5" w:rsidRDefault="00B14FD5" w:rsidP="00B14FD5">
      <w:pPr>
        <w:pStyle w:val="SingleTxt"/>
      </w:pPr>
      <w:r w:rsidRPr="00D567A5">
        <w:rPr>
          <w:rFonts w:hint="cs"/>
          <w:rtl/>
        </w:rPr>
        <w:tab/>
      </w:r>
      <w:r w:rsidRPr="00D567A5">
        <w:rPr>
          <w:rtl/>
        </w:rPr>
        <w:t xml:space="preserve">قررت اللجنة أن </w:t>
      </w:r>
      <w:r w:rsidRPr="00D567A5">
        <w:rPr>
          <w:rFonts w:hint="cs"/>
          <w:rtl/>
        </w:rPr>
        <w:t>ت</w:t>
      </w:r>
      <w:r w:rsidRPr="00D567A5">
        <w:rPr>
          <w:rtl/>
        </w:rPr>
        <w:t xml:space="preserve">عهد إلى الفريق العامل المعني بأساليب العمل بمهمة النظر بدقة في مبادئ أديس أبابا التوجيهية </w:t>
      </w:r>
      <w:r w:rsidRPr="00D567A5">
        <w:rPr>
          <w:rFonts w:hint="cs"/>
          <w:rtl/>
        </w:rPr>
        <w:t>وتقييمها ل</w:t>
      </w:r>
      <w:r w:rsidRPr="00D567A5">
        <w:rPr>
          <w:rtl/>
        </w:rPr>
        <w:t>ت</w:t>
      </w:r>
      <w:r w:rsidRPr="00D567A5">
        <w:rPr>
          <w:rFonts w:hint="cs"/>
          <w:rtl/>
        </w:rPr>
        <w:t>حديد أي العناصر من بينها يصلح لأن يُ</w:t>
      </w:r>
      <w:r w:rsidRPr="00D567A5">
        <w:rPr>
          <w:rtl/>
        </w:rPr>
        <w:t xml:space="preserve">درج في </w:t>
      </w:r>
      <w:r w:rsidRPr="00D567A5">
        <w:rPr>
          <w:rFonts w:hint="cs"/>
          <w:rtl/>
        </w:rPr>
        <w:t>ال</w:t>
      </w:r>
      <w:r w:rsidRPr="00D567A5">
        <w:rPr>
          <w:rtl/>
        </w:rPr>
        <w:t xml:space="preserve">قواعد الإجرائية </w:t>
      </w:r>
      <w:r w:rsidRPr="00D567A5">
        <w:rPr>
          <w:rFonts w:hint="cs"/>
          <w:rtl/>
        </w:rPr>
        <w:t xml:space="preserve">التي تتبعها </w:t>
      </w:r>
      <w:r w:rsidRPr="00D567A5">
        <w:rPr>
          <w:rtl/>
        </w:rPr>
        <w:t>اللجنة وأساليب عمل</w:t>
      </w:r>
      <w:r w:rsidRPr="00D567A5">
        <w:rPr>
          <w:rFonts w:hint="cs"/>
          <w:rtl/>
        </w:rPr>
        <w:t>ها</w:t>
      </w:r>
      <w:r w:rsidRPr="00D567A5">
        <w:rPr>
          <w:rtl/>
        </w:rPr>
        <w:t>.</w:t>
      </w:r>
    </w:p>
    <w:p w:rsidR="00B14FD5" w:rsidRPr="00F251D0"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رابعا</w:t>
      </w:r>
    </w:p>
    <w:p w:rsidR="00B14FD5" w:rsidRPr="00D567A5" w:rsidRDefault="00B14FD5" w:rsidP="00B14FD5">
      <w:pPr>
        <w:pStyle w:val="SingleTxt"/>
        <w:rPr>
          <w:rFonts w:hint="cs"/>
          <w:rtl/>
        </w:rPr>
      </w:pPr>
      <w:r w:rsidRPr="00D567A5">
        <w:rPr>
          <w:rFonts w:hint="cs"/>
          <w:rtl/>
        </w:rPr>
        <w:tab/>
        <w:t>ص</w:t>
      </w:r>
      <w:r w:rsidRPr="00D567A5">
        <w:rPr>
          <w:rtl/>
        </w:rPr>
        <w:t>د</w:t>
      </w:r>
      <w:r w:rsidRPr="00D567A5">
        <w:rPr>
          <w:rFonts w:hint="cs"/>
          <w:rtl/>
        </w:rPr>
        <w:t>ق</w:t>
      </w:r>
      <w:r w:rsidRPr="00D567A5">
        <w:rPr>
          <w:rtl/>
        </w:rPr>
        <w:t xml:space="preserve">ت اللجنة </w:t>
      </w:r>
      <w:r w:rsidRPr="00D567A5">
        <w:rPr>
          <w:rFonts w:hint="cs"/>
          <w:rtl/>
        </w:rPr>
        <w:t>على ال</w:t>
      </w:r>
      <w:r w:rsidRPr="00D567A5">
        <w:rPr>
          <w:rtl/>
        </w:rPr>
        <w:t xml:space="preserve">مذكرة </w:t>
      </w:r>
      <w:r w:rsidRPr="00D567A5">
        <w:rPr>
          <w:rFonts w:hint="cs"/>
          <w:rtl/>
        </w:rPr>
        <w:t>ال</w:t>
      </w:r>
      <w:r w:rsidRPr="00D567A5">
        <w:rPr>
          <w:rtl/>
        </w:rPr>
        <w:t xml:space="preserve">مفاهيمية </w:t>
      </w:r>
      <w:r w:rsidRPr="00D567A5">
        <w:rPr>
          <w:rFonts w:hint="cs"/>
          <w:rtl/>
        </w:rPr>
        <w:t>المتعلقة ب</w:t>
      </w:r>
      <w:r w:rsidRPr="00D567A5">
        <w:rPr>
          <w:rtl/>
        </w:rPr>
        <w:t>المرأة الريفية</w:t>
      </w:r>
      <w:r w:rsidRPr="00D567A5">
        <w:rPr>
          <w:rFonts w:hint="cs"/>
          <w:rtl/>
        </w:rPr>
        <w:t xml:space="preserve"> </w:t>
      </w:r>
      <w:r w:rsidRPr="00D567A5">
        <w:rPr>
          <w:rtl/>
        </w:rPr>
        <w:t>في 17 تشرين ال</w:t>
      </w:r>
      <w:r w:rsidRPr="00D567A5">
        <w:rPr>
          <w:rFonts w:hint="cs"/>
          <w:rtl/>
        </w:rPr>
        <w:t>أ</w:t>
      </w:r>
      <w:r w:rsidRPr="00D567A5">
        <w:rPr>
          <w:rtl/>
        </w:rPr>
        <w:t>ول</w:t>
      </w:r>
      <w:r w:rsidRPr="00D567A5">
        <w:rPr>
          <w:rFonts w:hint="cs"/>
          <w:rtl/>
        </w:rPr>
        <w:t>/</w:t>
      </w:r>
      <w:r w:rsidR="00266171">
        <w:rPr>
          <w:rFonts w:hint="cs"/>
          <w:rtl/>
        </w:rPr>
        <w:t xml:space="preserve"> </w:t>
      </w:r>
      <w:r w:rsidRPr="00D567A5">
        <w:rPr>
          <w:rFonts w:hint="cs"/>
          <w:rtl/>
        </w:rPr>
        <w:t>أكتوبر</w:t>
      </w:r>
      <w:r w:rsidRPr="00D567A5">
        <w:rPr>
          <w:rtl/>
        </w:rPr>
        <w:t xml:space="preserve"> 2012.</w:t>
      </w:r>
    </w:p>
    <w:p w:rsidR="00B14FD5" w:rsidRPr="00F251D0"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خامسا</w:t>
      </w:r>
    </w:p>
    <w:p w:rsidR="00B14FD5" w:rsidRPr="00D567A5" w:rsidRDefault="00B14FD5" w:rsidP="00B14FD5">
      <w:pPr>
        <w:pStyle w:val="SingleTxt"/>
      </w:pPr>
      <w:r w:rsidRPr="00D567A5">
        <w:rPr>
          <w:rFonts w:hint="cs"/>
          <w:rtl/>
        </w:rPr>
        <w:tab/>
        <w:t>ص</w:t>
      </w:r>
      <w:r w:rsidRPr="00D567A5">
        <w:rPr>
          <w:rtl/>
        </w:rPr>
        <w:t>د</w:t>
      </w:r>
      <w:r w:rsidRPr="00D567A5">
        <w:rPr>
          <w:rFonts w:hint="cs"/>
          <w:rtl/>
        </w:rPr>
        <w:t>ق</w:t>
      </w:r>
      <w:r w:rsidRPr="00D567A5">
        <w:rPr>
          <w:rtl/>
        </w:rPr>
        <w:t xml:space="preserve">ت اللجنة على </w:t>
      </w:r>
      <w:r w:rsidRPr="00D567A5">
        <w:rPr>
          <w:rFonts w:hint="cs"/>
          <w:rtl/>
        </w:rPr>
        <w:t>ال</w:t>
      </w:r>
      <w:r w:rsidRPr="00D567A5">
        <w:rPr>
          <w:rtl/>
        </w:rPr>
        <w:t xml:space="preserve">مذكرة </w:t>
      </w:r>
      <w:r w:rsidRPr="00D567A5">
        <w:rPr>
          <w:rFonts w:hint="cs"/>
          <w:rtl/>
        </w:rPr>
        <w:t>ال</w:t>
      </w:r>
      <w:r w:rsidRPr="00D567A5">
        <w:rPr>
          <w:rtl/>
        </w:rPr>
        <w:t xml:space="preserve">مفاهيمية </w:t>
      </w:r>
      <w:r w:rsidRPr="00D567A5">
        <w:rPr>
          <w:rFonts w:hint="cs"/>
          <w:rtl/>
        </w:rPr>
        <w:t xml:space="preserve">المتعلقة بإمكانية </w:t>
      </w:r>
      <w:r w:rsidRPr="00D567A5">
        <w:rPr>
          <w:rtl/>
        </w:rPr>
        <w:t xml:space="preserve">الوصول إلى العدالة، وقررت عقد </w:t>
      </w:r>
      <w:r w:rsidRPr="00D567A5">
        <w:rPr>
          <w:rFonts w:hint="cs"/>
          <w:rtl/>
        </w:rPr>
        <w:t xml:space="preserve">إجراء </w:t>
      </w:r>
      <w:r w:rsidRPr="00D567A5">
        <w:rPr>
          <w:rtl/>
        </w:rPr>
        <w:t xml:space="preserve">مناقشة عامة </w:t>
      </w:r>
      <w:r w:rsidRPr="00D567A5">
        <w:rPr>
          <w:rFonts w:hint="cs"/>
          <w:rtl/>
        </w:rPr>
        <w:t>لمدة ن</w:t>
      </w:r>
      <w:r w:rsidRPr="00D567A5">
        <w:rPr>
          <w:rtl/>
        </w:rPr>
        <w:t>صف يوم في هذا الصدد في دورتها الرابعة والخمسين.</w:t>
      </w:r>
    </w:p>
    <w:p w:rsidR="00B14FD5" w:rsidRPr="00F251D0"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سادسا</w:t>
      </w:r>
    </w:p>
    <w:p w:rsidR="00B14FD5" w:rsidRPr="00D567A5" w:rsidRDefault="00B14FD5" w:rsidP="00B14FD5">
      <w:pPr>
        <w:pStyle w:val="SingleTxt"/>
        <w:rPr>
          <w:rFonts w:hint="cs"/>
        </w:rPr>
      </w:pPr>
      <w:r w:rsidRPr="00D567A5">
        <w:rPr>
          <w:rFonts w:hint="cs"/>
          <w:rtl/>
        </w:rPr>
        <w:tab/>
        <w:t xml:space="preserve">في </w:t>
      </w:r>
      <w:r w:rsidRPr="00D567A5">
        <w:rPr>
          <w:rtl/>
        </w:rPr>
        <w:t>19 تشرين ال</w:t>
      </w:r>
      <w:r w:rsidRPr="00D567A5">
        <w:rPr>
          <w:rFonts w:hint="cs"/>
          <w:rtl/>
        </w:rPr>
        <w:t>أ</w:t>
      </w:r>
      <w:r w:rsidRPr="00D567A5">
        <w:rPr>
          <w:rtl/>
        </w:rPr>
        <w:t>ول</w:t>
      </w:r>
      <w:r w:rsidRPr="00D567A5">
        <w:rPr>
          <w:rFonts w:hint="cs"/>
          <w:rtl/>
        </w:rPr>
        <w:t>/أكتوبر</w:t>
      </w:r>
      <w:r w:rsidRPr="00D567A5">
        <w:rPr>
          <w:rtl/>
        </w:rPr>
        <w:t xml:space="preserve"> 2012، اعتمدت اللجنة بيانا بشأن حماية حق الفتيات في التعليم (انظر المرفق الأول للجزء الثاني من هذا التقرير)</w:t>
      </w:r>
      <w:r w:rsidRPr="00D567A5">
        <w:rPr>
          <w:rFonts w:hint="cs"/>
          <w:rtl/>
        </w:rPr>
        <w:t>.</w:t>
      </w:r>
    </w:p>
    <w:p w:rsidR="00B14FD5" w:rsidRPr="00D567A5" w:rsidRDefault="00B14FD5" w:rsidP="00B14F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D567A5">
        <w:rPr>
          <w:rtl/>
        </w:rPr>
        <w:t>ال</w:t>
      </w:r>
      <w:r w:rsidRPr="00D567A5">
        <w:rPr>
          <w:rFonts w:hint="cs"/>
          <w:rtl/>
        </w:rPr>
        <w:t>م</w:t>
      </w:r>
      <w:r w:rsidRPr="00D567A5">
        <w:rPr>
          <w:rtl/>
        </w:rPr>
        <w:t>قرر 53</w:t>
      </w:r>
      <w:r w:rsidRPr="00D567A5">
        <w:rPr>
          <w:rFonts w:hint="cs"/>
          <w:rtl/>
        </w:rPr>
        <w:t>/سابعا</w:t>
      </w:r>
    </w:p>
    <w:p w:rsidR="00B14FD5" w:rsidRPr="00D567A5" w:rsidRDefault="00B14FD5" w:rsidP="00B14FD5">
      <w:pPr>
        <w:pStyle w:val="SingleTxt"/>
        <w:rPr>
          <w:rFonts w:hint="cs"/>
          <w:rtl/>
        </w:rPr>
      </w:pPr>
      <w:r w:rsidRPr="00D567A5">
        <w:rPr>
          <w:rFonts w:hint="cs"/>
          <w:rtl/>
        </w:rPr>
        <w:tab/>
        <w:t xml:space="preserve">في </w:t>
      </w:r>
      <w:r w:rsidRPr="00D567A5">
        <w:rPr>
          <w:rtl/>
        </w:rPr>
        <w:t>19 تشرين ال</w:t>
      </w:r>
      <w:r w:rsidRPr="00D567A5">
        <w:rPr>
          <w:rFonts w:hint="cs"/>
          <w:rtl/>
        </w:rPr>
        <w:t>أ</w:t>
      </w:r>
      <w:r w:rsidRPr="00D567A5">
        <w:rPr>
          <w:rtl/>
        </w:rPr>
        <w:t>ول</w:t>
      </w:r>
      <w:r w:rsidRPr="00D567A5">
        <w:rPr>
          <w:rFonts w:hint="cs"/>
          <w:rtl/>
        </w:rPr>
        <w:t>/أكتوبر</w:t>
      </w:r>
      <w:r w:rsidRPr="00D567A5">
        <w:rPr>
          <w:rtl/>
        </w:rPr>
        <w:t xml:space="preserve"> 2012، اعتمدت اللجنة بيان</w:t>
      </w:r>
      <w:r w:rsidRPr="00D567A5">
        <w:rPr>
          <w:rFonts w:hint="cs"/>
          <w:rtl/>
        </w:rPr>
        <w:t>ا</w:t>
      </w:r>
      <w:r w:rsidRPr="00D567A5">
        <w:rPr>
          <w:rtl/>
        </w:rPr>
        <w:t xml:space="preserve"> عن حالة النساء والفتيات في شمال مالي (انظر المرفق الثاني للجزء الثاني من هذا التقرير)</w:t>
      </w:r>
      <w:r w:rsidRPr="00D567A5">
        <w:rPr>
          <w:rFonts w:hint="cs"/>
          <w:rtl/>
        </w:rPr>
        <w:t>.</w:t>
      </w:r>
    </w:p>
    <w:p w:rsidR="00B14FD5" w:rsidRPr="00D567A5" w:rsidRDefault="00B14FD5" w:rsidP="00B14FD5">
      <w:pPr>
        <w:pStyle w:val="SingleTxt"/>
        <w:rPr>
          <w:rFonts w:hint="cs"/>
        </w:rPr>
      </w:pP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D567A5">
        <w:rPr>
          <w:rtl/>
        </w:rPr>
        <w:br w:type="page"/>
        <w:t>الفصل الثاني</w:t>
      </w:r>
    </w:p>
    <w:p w:rsidR="00B14FD5" w:rsidRPr="00D567A5" w:rsidRDefault="00B14FD5" w:rsidP="00B14F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Pr>
      </w:pPr>
      <w:r w:rsidRPr="00D567A5">
        <w:rPr>
          <w:rFonts w:hint="cs"/>
          <w:rtl/>
        </w:rPr>
        <w:tab/>
      </w:r>
      <w:r>
        <w:rPr>
          <w:rFonts w:hint="cs"/>
          <w:rtl/>
        </w:rPr>
        <w:tab/>
      </w:r>
      <w:r w:rsidRPr="00D567A5">
        <w:rPr>
          <w:rtl/>
        </w:rPr>
        <w:t>المسائل التنظيمية و</w:t>
      </w:r>
      <w:r w:rsidRPr="00D567A5">
        <w:rPr>
          <w:rFonts w:hint="cs"/>
          <w:rtl/>
        </w:rPr>
        <w:t>مسائل أخرى</w:t>
      </w:r>
    </w:p>
    <w:p w:rsidR="003F501E" w:rsidRPr="003F501E" w:rsidRDefault="003F501E" w:rsidP="003F50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D567A5">
        <w:rPr>
          <w:rFonts w:hint="cs"/>
          <w:rtl/>
        </w:rPr>
        <w:t>ألف -</w:t>
      </w:r>
      <w:r w:rsidRPr="00D567A5">
        <w:rPr>
          <w:rFonts w:hint="cs"/>
          <w:rtl/>
        </w:rPr>
        <w:tab/>
      </w:r>
      <w:r w:rsidRPr="00D567A5">
        <w:rPr>
          <w:rtl/>
        </w:rPr>
        <w:t>ال</w:t>
      </w:r>
      <w:r w:rsidRPr="00D567A5">
        <w:rPr>
          <w:rFonts w:hint="cs"/>
          <w:rtl/>
        </w:rPr>
        <w:t>دول ال</w:t>
      </w:r>
      <w:r w:rsidRPr="00D567A5">
        <w:rPr>
          <w:rtl/>
        </w:rPr>
        <w:t>أطراف في الاتفاقية و</w:t>
      </w:r>
      <w:r w:rsidRPr="00D567A5">
        <w:rPr>
          <w:rFonts w:hint="cs"/>
          <w:rtl/>
        </w:rPr>
        <w:t xml:space="preserve">في </w:t>
      </w:r>
      <w:r w:rsidRPr="00D567A5">
        <w:rPr>
          <w:rtl/>
        </w:rPr>
        <w:t>البروتوكول الاختياري</w:t>
      </w:r>
    </w:p>
    <w:p w:rsidR="00B14FD5" w:rsidRPr="00D567A5" w:rsidRDefault="00B14FD5" w:rsidP="00B14FD5">
      <w:pPr>
        <w:pStyle w:val="SingleTxt"/>
        <w:rPr>
          <w:rFonts w:hint="cs"/>
          <w:rtl/>
        </w:rPr>
      </w:pPr>
      <w:r w:rsidRPr="00D567A5">
        <w:rPr>
          <w:rtl/>
        </w:rPr>
        <w:t>1 -</w:t>
      </w:r>
      <w:r w:rsidRPr="00D567A5">
        <w:rPr>
          <w:rtl/>
        </w:rPr>
        <w:tab/>
        <w:t xml:space="preserve">في 19 تشرين الأول/أكتوبر 2012، وهو تاريخ اختتام الدورة الثالثة والخمسين للجنة المعنية بالقضاء على التمييز ضد المرأة، بلغ عدد الدول الأطراف في اتفاقية القضاء على جميع أشكال التمييز ضد المرأة 187 دولة طرفا، وهي الاتفاقية التي كانت الجمعية العامة قد اعتمدتها في قرارها 34/180، وفُتح باب التوقيع والتصديق عليها والانضمام إليها في نيويورك في 1 آذار/مارس 1980. </w:t>
      </w:r>
      <w:r>
        <w:rPr>
          <w:rtl/>
        </w:rPr>
        <w:t>ودخلت الاتفاقية حيز النفاذ في 3</w:t>
      </w:r>
      <w:r>
        <w:rPr>
          <w:rFonts w:hint="cs"/>
          <w:rtl/>
        </w:rPr>
        <w:t> </w:t>
      </w:r>
      <w:r w:rsidRPr="00D567A5">
        <w:rPr>
          <w:rtl/>
        </w:rPr>
        <w:t xml:space="preserve">أيلول/سبتمبر 1981 </w:t>
      </w:r>
      <w:r w:rsidRPr="00D567A5">
        <w:rPr>
          <w:rFonts w:hint="cs"/>
          <w:rtl/>
        </w:rPr>
        <w:t>و</w:t>
      </w:r>
      <w:r w:rsidRPr="00D567A5">
        <w:rPr>
          <w:rtl/>
        </w:rPr>
        <w:t xml:space="preserve">فقا للمادة 27 منها. وإضافة إلى ذلك، قبلت 66 دولة طرفا التعديل </w:t>
      </w:r>
      <w:r w:rsidRPr="00D567A5">
        <w:rPr>
          <w:rFonts w:hint="cs"/>
          <w:rtl/>
        </w:rPr>
        <w:t xml:space="preserve">الذي أُدخل </w:t>
      </w:r>
      <w:r w:rsidRPr="00D567A5">
        <w:rPr>
          <w:rtl/>
        </w:rPr>
        <w:t>على الفقرة 1 من المادة 20 من الاتفاقية، المتعلقة بوقت اجتماع اللجنة. ووفقا لأحكام الاتفاقية، يلزم حاليا أن يقبل ما مجموعه 125 دولة من الدول الأطراف التعديل كيما يبدأ سريانه.</w:t>
      </w:r>
    </w:p>
    <w:p w:rsidR="00B14FD5" w:rsidRPr="00D567A5" w:rsidRDefault="00B14FD5" w:rsidP="00B14FD5">
      <w:pPr>
        <w:pStyle w:val="SingleTxt"/>
        <w:rPr>
          <w:rFonts w:hint="cs"/>
          <w:rtl/>
        </w:rPr>
      </w:pPr>
      <w:r w:rsidRPr="00D567A5">
        <w:rPr>
          <w:rFonts w:hint="cs"/>
          <w:rtl/>
        </w:rPr>
        <w:t>2 -</w:t>
      </w:r>
      <w:r w:rsidRPr="00D567A5">
        <w:rPr>
          <w:rFonts w:hint="cs"/>
          <w:rtl/>
        </w:rPr>
        <w:tab/>
      </w:r>
      <w:r w:rsidRPr="00D567A5">
        <w:rPr>
          <w:rtl/>
        </w:rPr>
        <w:t>وفي التاريخ نفسه، كان عدد الدول الأطراف في البروتوكول الاختياري للاتفاقية</w:t>
      </w:r>
      <w:r w:rsidRPr="00D567A5">
        <w:rPr>
          <w:rFonts w:hint="cs"/>
          <w:rtl/>
        </w:rPr>
        <w:t xml:space="preserve"> 104 </w:t>
      </w:r>
      <w:r w:rsidRPr="00D567A5">
        <w:rPr>
          <w:rtl/>
        </w:rPr>
        <w:t>دول</w:t>
      </w:r>
      <w:r w:rsidRPr="00D567A5">
        <w:rPr>
          <w:rFonts w:hint="cs"/>
          <w:rtl/>
        </w:rPr>
        <w:t xml:space="preserve"> أطراف</w:t>
      </w:r>
      <w:r w:rsidRPr="00D567A5">
        <w:rPr>
          <w:rtl/>
        </w:rPr>
        <w:t xml:space="preserve">، وهو البروتوكول الذي </w:t>
      </w:r>
      <w:r w:rsidRPr="00D567A5">
        <w:rPr>
          <w:rFonts w:hint="cs"/>
          <w:rtl/>
        </w:rPr>
        <w:t xml:space="preserve">كانت </w:t>
      </w:r>
      <w:r w:rsidRPr="00D567A5">
        <w:rPr>
          <w:rtl/>
        </w:rPr>
        <w:t xml:space="preserve">الجمعية العامة </w:t>
      </w:r>
      <w:r w:rsidRPr="00D567A5">
        <w:rPr>
          <w:rFonts w:hint="cs"/>
          <w:rtl/>
        </w:rPr>
        <w:t xml:space="preserve">قد </w:t>
      </w:r>
      <w:r w:rsidRPr="00D567A5">
        <w:rPr>
          <w:rtl/>
        </w:rPr>
        <w:t>اعتمدته في قرارها 54/4</w:t>
      </w:r>
      <w:r w:rsidRPr="00D567A5">
        <w:rPr>
          <w:rFonts w:hint="cs"/>
          <w:rtl/>
        </w:rPr>
        <w:t>،</w:t>
      </w:r>
      <w:r w:rsidRPr="00D567A5">
        <w:rPr>
          <w:rtl/>
        </w:rPr>
        <w:t xml:space="preserve"> وفُتح باب التوقيع والتصديق عليه والانضمام إليه في نيويورك </w:t>
      </w:r>
      <w:r w:rsidRPr="00D567A5">
        <w:rPr>
          <w:rFonts w:hint="cs"/>
          <w:rtl/>
        </w:rPr>
        <w:t xml:space="preserve">في </w:t>
      </w:r>
      <w:r w:rsidRPr="00D567A5">
        <w:rPr>
          <w:rtl/>
        </w:rPr>
        <w:t>10</w:t>
      </w:r>
      <w:r w:rsidRPr="00D567A5">
        <w:rPr>
          <w:rFonts w:hint="cs"/>
          <w:rtl/>
        </w:rPr>
        <w:t xml:space="preserve"> </w:t>
      </w:r>
      <w:r w:rsidRPr="00D567A5">
        <w:rPr>
          <w:rtl/>
        </w:rPr>
        <w:t>كانون الأول/</w:t>
      </w:r>
      <w:r>
        <w:rPr>
          <w:rFonts w:hint="cs"/>
          <w:rtl/>
        </w:rPr>
        <w:t xml:space="preserve"> </w:t>
      </w:r>
      <w:r w:rsidRPr="00D567A5">
        <w:rPr>
          <w:rtl/>
        </w:rPr>
        <w:t xml:space="preserve">ديسمبر 1999. </w:t>
      </w:r>
      <w:r w:rsidRPr="00D567A5">
        <w:rPr>
          <w:rFonts w:hint="cs"/>
          <w:rtl/>
        </w:rPr>
        <w:t>و</w:t>
      </w:r>
      <w:r w:rsidRPr="00D567A5">
        <w:rPr>
          <w:rtl/>
        </w:rPr>
        <w:t>دخل البروتوكول الاختياري حيز النفاذ في 22 كانون الأول/ديسمبر</w:t>
      </w:r>
      <w:r w:rsidRPr="00D567A5">
        <w:rPr>
          <w:rFonts w:hint="cs"/>
          <w:rtl/>
        </w:rPr>
        <w:t xml:space="preserve"> </w:t>
      </w:r>
      <w:r w:rsidRPr="00D567A5">
        <w:rPr>
          <w:rtl/>
        </w:rPr>
        <w:t>2000</w:t>
      </w:r>
      <w:r w:rsidRPr="00D567A5">
        <w:rPr>
          <w:rFonts w:hint="cs"/>
          <w:rtl/>
        </w:rPr>
        <w:t xml:space="preserve">، </w:t>
      </w:r>
      <w:r w:rsidRPr="00D567A5">
        <w:rPr>
          <w:rtl/>
        </w:rPr>
        <w:t>وفقا للمادة 16</w:t>
      </w:r>
      <w:r w:rsidRPr="00D567A5">
        <w:rPr>
          <w:rFonts w:hint="cs"/>
          <w:rtl/>
        </w:rPr>
        <w:t xml:space="preserve"> منه</w:t>
      </w:r>
      <w:r w:rsidRPr="00D567A5">
        <w:rPr>
          <w:rtl/>
        </w:rPr>
        <w:t>.</w:t>
      </w:r>
    </w:p>
    <w:p w:rsidR="00B14FD5" w:rsidRPr="00D567A5" w:rsidRDefault="00B14FD5" w:rsidP="00B14FD5">
      <w:pPr>
        <w:pStyle w:val="SingleTxt"/>
        <w:rPr>
          <w:rFonts w:hint="cs"/>
          <w:rtl/>
        </w:rPr>
      </w:pPr>
      <w:r w:rsidRPr="00D567A5">
        <w:rPr>
          <w:rtl/>
        </w:rPr>
        <w:t>3</w:t>
      </w:r>
      <w:r w:rsidRPr="00D567A5">
        <w:rPr>
          <w:rFonts w:hint="cs"/>
          <w:rtl/>
        </w:rPr>
        <w:t xml:space="preserve"> -</w:t>
      </w:r>
      <w:r w:rsidRPr="00D567A5">
        <w:rPr>
          <w:rFonts w:hint="cs"/>
          <w:rtl/>
        </w:rPr>
        <w:tab/>
      </w:r>
      <w:r w:rsidRPr="00FE69D6">
        <w:rPr>
          <w:w w:val="102"/>
          <w:rtl/>
        </w:rPr>
        <w:t>ويمكن الاط</w:t>
      </w:r>
      <w:r w:rsidRPr="00FE69D6">
        <w:rPr>
          <w:rFonts w:hint="cs"/>
          <w:w w:val="102"/>
          <w:rtl/>
        </w:rPr>
        <w:t>ِّ</w:t>
      </w:r>
      <w:r w:rsidRPr="00FE69D6">
        <w:rPr>
          <w:w w:val="102"/>
          <w:rtl/>
        </w:rPr>
        <w:t xml:space="preserve">لاع على </w:t>
      </w:r>
      <w:r w:rsidRPr="00FE69D6">
        <w:rPr>
          <w:rFonts w:hint="cs"/>
          <w:w w:val="102"/>
          <w:rtl/>
        </w:rPr>
        <w:t xml:space="preserve">أحدث </w:t>
      </w:r>
      <w:r w:rsidRPr="00FE69D6">
        <w:rPr>
          <w:w w:val="102"/>
          <w:rtl/>
        </w:rPr>
        <w:t xml:space="preserve">ما استجد من معلومات عن </w:t>
      </w:r>
      <w:r w:rsidRPr="00FE69D6">
        <w:rPr>
          <w:rFonts w:hint="cs"/>
          <w:w w:val="102"/>
          <w:rtl/>
        </w:rPr>
        <w:t xml:space="preserve">حالة </w:t>
      </w:r>
      <w:r w:rsidRPr="00FE69D6">
        <w:rPr>
          <w:w w:val="102"/>
          <w:rtl/>
        </w:rPr>
        <w:t xml:space="preserve">الاتفاقية وتعديل الاتفاقية وبروتوكولها الاختياري، </w:t>
      </w:r>
      <w:r w:rsidRPr="00FE69D6">
        <w:rPr>
          <w:rFonts w:hint="cs"/>
          <w:w w:val="102"/>
          <w:rtl/>
        </w:rPr>
        <w:t>وك</w:t>
      </w:r>
      <w:r w:rsidRPr="00FE69D6">
        <w:rPr>
          <w:w w:val="102"/>
          <w:rtl/>
        </w:rPr>
        <w:t>ذلك قوائم الدول الموقِّعة والدول الأطراف، ونصوص الإعلانات والتحفظات والاعتراضات</w:t>
      </w:r>
      <w:r w:rsidRPr="00FE69D6">
        <w:rPr>
          <w:rFonts w:hint="cs"/>
          <w:w w:val="102"/>
          <w:rtl/>
        </w:rPr>
        <w:t>،</w:t>
      </w:r>
      <w:r w:rsidRPr="00FE69D6">
        <w:rPr>
          <w:w w:val="102"/>
          <w:rtl/>
        </w:rPr>
        <w:t xml:space="preserve"> و</w:t>
      </w:r>
      <w:r w:rsidRPr="00FE69D6">
        <w:rPr>
          <w:rFonts w:hint="cs"/>
          <w:w w:val="102"/>
          <w:rtl/>
        </w:rPr>
        <w:t>ما إلى ذلك</w:t>
      </w:r>
      <w:r w:rsidRPr="00FE69D6">
        <w:rPr>
          <w:w w:val="102"/>
          <w:rtl/>
        </w:rPr>
        <w:t xml:space="preserve"> من المعلومات ذات الصلة، بموقع مجموعة معاهدات الأمم المتحدة على شبكة الإنترنت</w:t>
      </w:r>
      <w:r w:rsidRPr="00FE69D6">
        <w:rPr>
          <w:rFonts w:hint="cs"/>
          <w:w w:val="102"/>
          <w:rtl/>
        </w:rPr>
        <w:t xml:space="preserve"> </w:t>
      </w:r>
      <w:r w:rsidRPr="00FE69D6">
        <w:rPr>
          <w:w w:val="102"/>
        </w:rPr>
        <w:t>(http://treaties.un.org)</w:t>
      </w:r>
      <w:r w:rsidRPr="00FE69D6">
        <w:rPr>
          <w:w w:val="102"/>
          <w:rtl/>
        </w:rPr>
        <w:t>، الذي يتعهده قسم المعاهدات التابع لمكتب الشؤون القانونية، الذي يضطلع بمهام الوديع الموكلة إلى الأمين العام.</w:t>
      </w:r>
    </w:p>
    <w:p w:rsidR="00B14FD5" w:rsidRPr="00F251D0"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D567A5">
        <w:rPr>
          <w:rFonts w:hint="cs"/>
          <w:rtl/>
        </w:rPr>
        <w:t>باء -</w:t>
      </w:r>
      <w:r w:rsidRPr="00D567A5">
        <w:rPr>
          <w:rFonts w:hint="cs"/>
          <w:rtl/>
        </w:rPr>
        <w:tab/>
      </w:r>
      <w:r w:rsidRPr="00D567A5">
        <w:rPr>
          <w:rtl/>
        </w:rPr>
        <w:t>افتتاح الدورة</w:t>
      </w:r>
    </w:p>
    <w:p w:rsidR="00B14FD5" w:rsidRPr="00D567A5" w:rsidRDefault="00B14FD5" w:rsidP="00B14FD5">
      <w:pPr>
        <w:pStyle w:val="SingleTxt"/>
        <w:rPr>
          <w:rFonts w:hint="cs"/>
          <w:rtl/>
        </w:rPr>
      </w:pPr>
      <w:r w:rsidRPr="00D567A5">
        <w:rPr>
          <w:rFonts w:hint="cs"/>
          <w:rtl/>
        </w:rPr>
        <w:tab/>
      </w:r>
      <w:r w:rsidRPr="00D567A5">
        <w:rPr>
          <w:rtl/>
        </w:rPr>
        <w:t>4</w:t>
      </w:r>
      <w:r w:rsidRPr="00D567A5">
        <w:rPr>
          <w:rFonts w:hint="cs"/>
          <w:rtl/>
        </w:rPr>
        <w:t xml:space="preserve"> -</w:t>
      </w:r>
      <w:r w:rsidRPr="00D567A5">
        <w:rPr>
          <w:rFonts w:hint="cs"/>
          <w:rtl/>
        </w:rPr>
        <w:tab/>
      </w:r>
      <w:r w:rsidRPr="00D567A5">
        <w:rPr>
          <w:rtl/>
        </w:rPr>
        <w:t xml:space="preserve">عقدت اللجنة دورتها الثالثة والخمسين في مكتب الأمم المتحدة في جنيف في الفترة </w:t>
      </w:r>
      <w:r w:rsidRPr="00D567A5">
        <w:rPr>
          <w:rFonts w:hint="cs"/>
          <w:rtl/>
        </w:rPr>
        <w:t xml:space="preserve">الممتدة </w:t>
      </w:r>
      <w:r w:rsidRPr="00D567A5">
        <w:rPr>
          <w:rtl/>
        </w:rPr>
        <w:t>من 1</w:t>
      </w:r>
      <w:r w:rsidRPr="00D567A5">
        <w:rPr>
          <w:rFonts w:hint="cs"/>
          <w:rtl/>
        </w:rPr>
        <w:t xml:space="preserve"> إلى </w:t>
      </w:r>
      <w:r w:rsidRPr="00D567A5">
        <w:rPr>
          <w:rtl/>
        </w:rPr>
        <w:t xml:space="preserve">19 تشرين الأول/أكتوبر 2012. وعقدت اللجنة 18 جلسة عامة وعقدت </w:t>
      </w:r>
      <w:r w:rsidRPr="00D567A5">
        <w:rPr>
          <w:rFonts w:hint="cs"/>
          <w:rtl/>
        </w:rPr>
        <w:t xml:space="preserve">كذلك </w:t>
      </w:r>
      <w:r w:rsidRPr="00D567A5">
        <w:rPr>
          <w:rtl/>
        </w:rPr>
        <w:t xml:space="preserve">20 جلسة لمناقشة </w:t>
      </w:r>
      <w:r w:rsidRPr="00D567A5">
        <w:rPr>
          <w:rFonts w:hint="cs"/>
          <w:rtl/>
        </w:rPr>
        <w:t>ال</w:t>
      </w:r>
      <w:r w:rsidRPr="00D567A5">
        <w:rPr>
          <w:rtl/>
        </w:rPr>
        <w:t>بنود 5 و 6 و 7 و 8</w:t>
      </w:r>
      <w:r w:rsidRPr="00D567A5">
        <w:rPr>
          <w:rFonts w:hint="cs"/>
          <w:rtl/>
        </w:rPr>
        <w:t xml:space="preserve"> من </w:t>
      </w:r>
      <w:r w:rsidRPr="00D567A5">
        <w:rPr>
          <w:rtl/>
        </w:rPr>
        <w:t>جدول الأعمال. و</w:t>
      </w:r>
      <w:r w:rsidRPr="00D567A5">
        <w:rPr>
          <w:rFonts w:hint="cs"/>
          <w:rtl/>
        </w:rPr>
        <w:t>ت</w:t>
      </w:r>
      <w:r w:rsidRPr="00D567A5">
        <w:rPr>
          <w:rtl/>
        </w:rPr>
        <w:t>رد في المرفق الثالث للجزء الثاني من هذا التقرير قائمة بالوثائق المعروضة على اللجنة.</w:t>
      </w:r>
    </w:p>
    <w:p w:rsidR="00B14FD5" w:rsidRPr="00D567A5" w:rsidRDefault="00B14FD5" w:rsidP="00B14FD5">
      <w:pPr>
        <w:pStyle w:val="SingleTxt"/>
        <w:rPr>
          <w:rFonts w:hint="cs"/>
          <w:rtl/>
        </w:rPr>
      </w:pPr>
      <w:r w:rsidRPr="00D567A5">
        <w:rPr>
          <w:rtl/>
        </w:rPr>
        <w:t>5</w:t>
      </w:r>
      <w:r w:rsidRPr="00D567A5">
        <w:rPr>
          <w:rFonts w:hint="cs"/>
          <w:rtl/>
        </w:rPr>
        <w:t xml:space="preserve"> -</w:t>
      </w:r>
      <w:r w:rsidRPr="00D567A5">
        <w:rPr>
          <w:rFonts w:hint="cs"/>
          <w:rtl/>
        </w:rPr>
        <w:tab/>
      </w:r>
      <w:r w:rsidRPr="00D567A5">
        <w:rPr>
          <w:rtl/>
        </w:rPr>
        <w:t>وافتتح</w:t>
      </w:r>
      <w:r w:rsidRPr="00D567A5">
        <w:rPr>
          <w:rFonts w:hint="cs"/>
          <w:rtl/>
        </w:rPr>
        <w:t>ت</w:t>
      </w:r>
      <w:r w:rsidRPr="00D567A5">
        <w:rPr>
          <w:rtl/>
        </w:rPr>
        <w:t xml:space="preserve"> الدورة</w:t>
      </w:r>
      <w:r w:rsidRPr="00D567A5">
        <w:rPr>
          <w:rFonts w:hint="cs"/>
          <w:rtl/>
        </w:rPr>
        <w:t>َ</w:t>
      </w:r>
      <w:r w:rsidRPr="00D567A5">
        <w:rPr>
          <w:rtl/>
        </w:rPr>
        <w:t xml:space="preserve"> رئيسة</w:t>
      </w:r>
      <w:r w:rsidRPr="00D567A5">
        <w:rPr>
          <w:rFonts w:hint="cs"/>
          <w:rtl/>
        </w:rPr>
        <w:t>ُ</w:t>
      </w:r>
      <w:r w:rsidRPr="00D567A5">
        <w:rPr>
          <w:rtl/>
        </w:rPr>
        <w:t xml:space="preserve"> اللجنة، سيلفيا بيمنت</w:t>
      </w:r>
      <w:r w:rsidRPr="00D567A5">
        <w:rPr>
          <w:rFonts w:hint="cs"/>
          <w:rtl/>
        </w:rPr>
        <w:t>ي</w:t>
      </w:r>
      <w:r w:rsidRPr="00D567A5">
        <w:rPr>
          <w:rtl/>
        </w:rPr>
        <w:t>ل، في 1 تشرين الأول/أكتوبر 201</w:t>
      </w:r>
      <w:r>
        <w:rPr>
          <w:rFonts w:hint="cs"/>
          <w:rtl/>
        </w:rPr>
        <w:t>2</w:t>
      </w:r>
      <w:r w:rsidRPr="00D567A5">
        <w:rPr>
          <w:rFonts w:hint="cs"/>
          <w:rtl/>
        </w:rPr>
        <w:t xml:space="preserve">، في </w:t>
      </w:r>
      <w:r w:rsidRPr="00D567A5">
        <w:rPr>
          <w:rtl/>
        </w:rPr>
        <w:t>جلسته</w:t>
      </w:r>
      <w:r w:rsidRPr="00D567A5">
        <w:rPr>
          <w:rFonts w:hint="cs"/>
          <w:rtl/>
        </w:rPr>
        <w:t>ا</w:t>
      </w:r>
      <w:r w:rsidRPr="00D567A5">
        <w:rPr>
          <w:rtl/>
        </w:rPr>
        <w:t xml:space="preserve"> 1069. </w:t>
      </w:r>
      <w:r w:rsidRPr="00D567A5">
        <w:rPr>
          <w:rFonts w:hint="cs"/>
          <w:rtl/>
        </w:rPr>
        <w:t>و</w:t>
      </w:r>
      <w:r w:rsidRPr="00D567A5">
        <w:rPr>
          <w:rtl/>
        </w:rPr>
        <w:t xml:space="preserve">ألقت مفوضة </w:t>
      </w:r>
      <w:r w:rsidRPr="00D567A5">
        <w:rPr>
          <w:rFonts w:hint="cs"/>
          <w:rtl/>
        </w:rPr>
        <w:t xml:space="preserve">الأمم المتحدة </w:t>
      </w:r>
      <w:r w:rsidRPr="00D567A5">
        <w:rPr>
          <w:rtl/>
        </w:rPr>
        <w:t xml:space="preserve">السامية لحقوق الإنسان، نافينيثيم بيلاي، </w:t>
      </w:r>
      <w:r w:rsidRPr="00D567A5">
        <w:rPr>
          <w:rFonts w:hint="cs"/>
          <w:rtl/>
          <w:lang/>
        </w:rPr>
        <w:t xml:space="preserve">كلمة أمام </w:t>
      </w:r>
      <w:r w:rsidRPr="00D567A5">
        <w:rPr>
          <w:rtl/>
        </w:rPr>
        <w:t xml:space="preserve">اللجنة </w:t>
      </w:r>
      <w:r w:rsidRPr="00D567A5">
        <w:rPr>
          <w:rFonts w:hint="cs"/>
          <w:rtl/>
          <w:lang/>
        </w:rPr>
        <w:t xml:space="preserve">في </w:t>
      </w:r>
      <w:r w:rsidRPr="00D567A5">
        <w:rPr>
          <w:rtl/>
        </w:rPr>
        <w:t>افتتاح الدورة.</w:t>
      </w:r>
    </w:p>
    <w:p w:rsidR="00B14FD5" w:rsidRPr="00482CDD"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D567A5">
        <w:rPr>
          <w:rFonts w:hint="cs"/>
          <w:rtl/>
        </w:rPr>
        <w:t>جيم -</w:t>
      </w:r>
      <w:r w:rsidRPr="00D567A5">
        <w:rPr>
          <w:rFonts w:hint="cs"/>
          <w:rtl/>
        </w:rPr>
        <w:tab/>
      </w:r>
      <w:r w:rsidRPr="00D567A5">
        <w:rPr>
          <w:rtl/>
        </w:rPr>
        <w:t>إقرار جدول الأعمال</w:t>
      </w:r>
    </w:p>
    <w:p w:rsidR="00B14FD5" w:rsidRPr="00D567A5" w:rsidRDefault="00B14FD5" w:rsidP="00B14FD5">
      <w:pPr>
        <w:pStyle w:val="SingleTxt"/>
        <w:rPr>
          <w:rFonts w:hint="cs"/>
          <w:rtl/>
        </w:rPr>
      </w:pPr>
      <w:r w:rsidRPr="00D567A5">
        <w:rPr>
          <w:rtl/>
        </w:rPr>
        <w:t>6</w:t>
      </w:r>
      <w:r w:rsidRPr="00D567A5">
        <w:rPr>
          <w:rFonts w:hint="cs"/>
          <w:rtl/>
        </w:rPr>
        <w:t xml:space="preserve"> -</w:t>
      </w:r>
      <w:r w:rsidRPr="00D567A5">
        <w:rPr>
          <w:rFonts w:hint="cs"/>
          <w:rtl/>
        </w:rPr>
        <w:tab/>
        <w:t>أقر</w:t>
      </w:r>
      <w:r w:rsidRPr="00D567A5">
        <w:rPr>
          <w:rtl/>
        </w:rPr>
        <w:t>ت اللجنة جدول الأعمال المؤقت (</w:t>
      </w:r>
      <w:r w:rsidRPr="00D567A5">
        <w:t>CEDAW/C/53/1</w:t>
      </w:r>
      <w:r w:rsidRPr="00D567A5">
        <w:rPr>
          <w:rtl/>
        </w:rPr>
        <w:t>) في جلستها 1069.</w:t>
      </w:r>
    </w:p>
    <w:p w:rsidR="00B14FD5" w:rsidRPr="00482CDD"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D567A5">
        <w:rPr>
          <w:rFonts w:hint="cs"/>
          <w:rtl/>
        </w:rPr>
        <w:t>دال -</w:t>
      </w:r>
      <w:r w:rsidRPr="00D567A5">
        <w:rPr>
          <w:rFonts w:hint="cs"/>
          <w:rtl/>
        </w:rPr>
        <w:tab/>
      </w:r>
      <w:r w:rsidRPr="00D567A5">
        <w:rPr>
          <w:rtl/>
        </w:rPr>
        <w:t>تقرير الفريق العامل لما قبل الدورة</w:t>
      </w:r>
    </w:p>
    <w:p w:rsidR="00B14FD5" w:rsidRPr="00D567A5" w:rsidRDefault="00B14FD5" w:rsidP="00B14FD5">
      <w:pPr>
        <w:pStyle w:val="SingleTxt"/>
        <w:rPr>
          <w:rFonts w:hint="cs"/>
          <w:rtl/>
        </w:rPr>
      </w:pPr>
      <w:r w:rsidRPr="00D567A5">
        <w:rPr>
          <w:rtl/>
        </w:rPr>
        <w:t>7</w:t>
      </w:r>
      <w:r w:rsidRPr="00D567A5">
        <w:rPr>
          <w:rFonts w:hint="cs"/>
          <w:rtl/>
        </w:rPr>
        <w:t xml:space="preserve"> -</w:t>
      </w:r>
      <w:r w:rsidRPr="00D567A5">
        <w:rPr>
          <w:rFonts w:hint="cs"/>
          <w:rtl/>
        </w:rPr>
        <w:tab/>
      </w:r>
      <w:r w:rsidRPr="00D567A5">
        <w:rPr>
          <w:rtl/>
        </w:rPr>
        <w:t>في الجلسة 1069</w:t>
      </w:r>
      <w:r w:rsidRPr="00D567A5">
        <w:rPr>
          <w:rFonts w:hint="cs"/>
          <w:rtl/>
        </w:rPr>
        <w:t xml:space="preserve">، </w:t>
      </w:r>
      <w:r w:rsidRPr="00D567A5">
        <w:rPr>
          <w:rtl/>
        </w:rPr>
        <w:t>ق</w:t>
      </w:r>
      <w:r w:rsidRPr="00D567A5">
        <w:rPr>
          <w:rFonts w:hint="cs"/>
          <w:rtl/>
        </w:rPr>
        <w:t>ا</w:t>
      </w:r>
      <w:r w:rsidRPr="00D567A5">
        <w:rPr>
          <w:rtl/>
        </w:rPr>
        <w:t>م</w:t>
      </w:r>
      <w:r w:rsidRPr="00D567A5">
        <w:rPr>
          <w:rFonts w:hint="cs"/>
          <w:rtl/>
        </w:rPr>
        <w:t>ت</w:t>
      </w:r>
      <w:r w:rsidRPr="00D567A5">
        <w:rPr>
          <w:rtl/>
        </w:rPr>
        <w:t xml:space="preserve"> السيدة بيمنت</w:t>
      </w:r>
      <w:r w:rsidRPr="00D567A5">
        <w:rPr>
          <w:rFonts w:hint="cs"/>
          <w:rtl/>
        </w:rPr>
        <w:t>ي</w:t>
      </w:r>
      <w:r w:rsidRPr="00D567A5">
        <w:rPr>
          <w:rtl/>
        </w:rPr>
        <w:t>ل</w:t>
      </w:r>
      <w:r w:rsidRPr="00D567A5">
        <w:rPr>
          <w:rFonts w:hint="cs"/>
          <w:rtl/>
        </w:rPr>
        <w:t xml:space="preserve"> بت</w:t>
      </w:r>
      <w:r w:rsidRPr="00D567A5">
        <w:rPr>
          <w:rtl/>
        </w:rPr>
        <w:t>قد</w:t>
      </w:r>
      <w:r w:rsidRPr="00D567A5">
        <w:rPr>
          <w:rFonts w:hint="cs"/>
          <w:rtl/>
        </w:rPr>
        <w:t>ي</w:t>
      </w:r>
      <w:r w:rsidRPr="00D567A5">
        <w:rPr>
          <w:rtl/>
        </w:rPr>
        <w:t xml:space="preserve">م تقرير </w:t>
      </w:r>
      <w:r w:rsidRPr="00D567A5">
        <w:rPr>
          <w:rFonts w:hint="cs"/>
          <w:rtl/>
        </w:rPr>
        <w:t>الفريق العامل ل</w:t>
      </w:r>
      <w:r w:rsidRPr="00D567A5">
        <w:rPr>
          <w:rtl/>
        </w:rPr>
        <w:t xml:space="preserve">ما قبل </w:t>
      </w:r>
      <w:r w:rsidRPr="00D567A5">
        <w:rPr>
          <w:rFonts w:hint="cs"/>
          <w:rtl/>
        </w:rPr>
        <w:t>ا</w:t>
      </w:r>
      <w:r w:rsidRPr="00D567A5">
        <w:rPr>
          <w:rtl/>
        </w:rPr>
        <w:t>لدورة (</w:t>
      </w:r>
      <w:r w:rsidRPr="00D567A5">
        <w:t>CEDAW/PSWG/53/1</w:t>
      </w:r>
      <w:r w:rsidRPr="00D567A5">
        <w:rPr>
          <w:rtl/>
        </w:rPr>
        <w:t>)</w:t>
      </w:r>
      <w:r w:rsidRPr="00D567A5">
        <w:rPr>
          <w:rFonts w:hint="cs"/>
          <w:rtl/>
        </w:rPr>
        <w:t>،</w:t>
      </w:r>
      <w:r w:rsidR="000A734D">
        <w:rPr>
          <w:rFonts w:hint="cs"/>
          <w:rtl/>
        </w:rPr>
        <w:t xml:space="preserve"> </w:t>
      </w:r>
      <w:r w:rsidRPr="00D567A5">
        <w:rPr>
          <w:rFonts w:hint="cs"/>
          <w:rtl/>
        </w:rPr>
        <w:t xml:space="preserve">وكان هذا الفريق قد </w:t>
      </w:r>
      <w:r w:rsidRPr="00D567A5">
        <w:rPr>
          <w:rtl/>
        </w:rPr>
        <w:t xml:space="preserve">اجتمع في الفترة </w:t>
      </w:r>
      <w:r w:rsidRPr="00D567A5">
        <w:rPr>
          <w:rFonts w:hint="cs"/>
          <w:rtl/>
        </w:rPr>
        <w:t xml:space="preserve">الممتدة </w:t>
      </w:r>
      <w:r w:rsidRPr="00D567A5">
        <w:rPr>
          <w:rtl/>
        </w:rPr>
        <w:t>من 5</w:t>
      </w:r>
      <w:r w:rsidRPr="00D567A5">
        <w:rPr>
          <w:rFonts w:hint="cs"/>
          <w:rtl/>
        </w:rPr>
        <w:t xml:space="preserve"> إلى </w:t>
      </w:r>
      <w:r>
        <w:rPr>
          <w:rtl/>
        </w:rPr>
        <w:t>9</w:t>
      </w:r>
      <w:r>
        <w:rPr>
          <w:rFonts w:hint="cs"/>
          <w:rtl/>
        </w:rPr>
        <w:t> </w:t>
      </w:r>
      <w:r w:rsidRPr="00D567A5">
        <w:rPr>
          <w:rFonts w:hint="cs"/>
          <w:rtl/>
        </w:rPr>
        <w:t>آذار/</w:t>
      </w:r>
      <w:r w:rsidRPr="00D567A5">
        <w:rPr>
          <w:rtl/>
        </w:rPr>
        <w:t>مارس 2012.</w:t>
      </w:r>
    </w:p>
    <w:p w:rsidR="00B14FD5" w:rsidRPr="00482CDD"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D567A5">
        <w:rPr>
          <w:rFonts w:hint="cs"/>
          <w:rtl/>
        </w:rPr>
        <w:t>هاء -</w:t>
      </w:r>
      <w:r w:rsidRPr="00D567A5">
        <w:rPr>
          <w:rFonts w:hint="cs"/>
          <w:rtl/>
        </w:rPr>
        <w:tab/>
        <w:t>ت</w:t>
      </w:r>
      <w:r w:rsidRPr="00D567A5">
        <w:rPr>
          <w:rtl/>
        </w:rPr>
        <w:t>نظ</w:t>
      </w:r>
      <w:r w:rsidRPr="00D567A5">
        <w:rPr>
          <w:rFonts w:hint="cs"/>
          <w:rtl/>
        </w:rPr>
        <w:t>ي</w:t>
      </w:r>
      <w:r w:rsidRPr="00D567A5">
        <w:rPr>
          <w:rtl/>
        </w:rPr>
        <w:t>م ال</w:t>
      </w:r>
      <w:r w:rsidRPr="00D567A5">
        <w:rPr>
          <w:rFonts w:hint="cs"/>
          <w:rtl/>
        </w:rPr>
        <w:t>أ</w:t>
      </w:r>
      <w:r w:rsidRPr="00D567A5">
        <w:rPr>
          <w:rtl/>
        </w:rPr>
        <w:t>عم</w:t>
      </w:r>
      <w:r w:rsidRPr="00D567A5">
        <w:rPr>
          <w:rFonts w:hint="cs"/>
          <w:rtl/>
        </w:rPr>
        <w:t>ا</w:t>
      </w:r>
      <w:r w:rsidRPr="00D567A5">
        <w:rPr>
          <w:rtl/>
        </w:rPr>
        <w:t>ل</w:t>
      </w:r>
    </w:p>
    <w:p w:rsidR="00B14FD5" w:rsidRPr="00D567A5" w:rsidRDefault="00B14FD5" w:rsidP="00B14FD5">
      <w:pPr>
        <w:pStyle w:val="SingleTxt"/>
        <w:rPr>
          <w:rFonts w:hint="cs"/>
          <w:rtl/>
        </w:rPr>
      </w:pPr>
      <w:r w:rsidRPr="00D567A5">
        <w:rPr>
          <w:rtl/>
        </w:rPr>
        <w:t>8</w:t>
      </w:r>
      <w:r w:rsidRPr="00D567A5">
        <w:rPr>
          <w:rFonts w:hint="cs"/>
          <w:rtl/>
        </w:rPr>
        <w:t xml:space="preserve"> -</w:t>
      </w:r>
      <w:r w:rsidRPr="00D567A5">
        <w:rPr>
          <w:rFonts w:hint="cs"/>
          <w:rtl/>
        </w:rPr>
        <w:tab/>
      </w:r>
      <w:r w:rsidRPr="00D567A5">
        <w:rPr>
          <w:rtl/>
        </w:rPr>
        <w:t>في 1 تشرين الأول/أكتوبر 2012، عقدت اللجنة جلسة مغلقة مع ممثلي الوكالات المتخصصة و</w:t>
      </w:r>
      <w:r w:rsidRPr="00D567A5">
        <w:rPr>
          <w:rFonts w:hint="cs"/>
          <w:rtl/>
        </w:rPr>
        <w:t>ال</w:t>
      </w:r>
      <w:r w:rsidRPr="00D567A5">
        <w:rPr>
          <w:rtl/>
        </w:rPr>
        <w:t xml:space="preserve">صناديق </w:t>
      </w:r>
      <w:r w:rsidRPr="00D567A5">
        <w:rPr>
          <w:rFonts w:hint="cs"/>
          <w:rtl/>
        </w:rPr>
        <w:t>وال</w:t>
      </w:r>
      <w:r w:rsidRPr="00D567A5">
        <w:rPr>
          <w:rtl/>
        </w:rPr>
        <w:t>برامج</w:t>
      </w:r>
      <w:r w:rsidRPr="00D567A5">
        <w:rPr>
          <w:rFonts w:hint="cs"/>
          <w:rtl/>
        </w:rPr>
        <w:t xml:space="preserve"> التابعة ل</w:t>
      </w:r>
      <w:r w:rsidRPr="00D567A5">
        <w:rPr>
          <w:rtl/>
        </w:rPr>
        <w:t xml:space="preserve">لأمم المتحدة، وكذلك </w:t>
      </w:r>
      <w:r w:rsidRPr="00D567A5">
        <w:rPr>
          <w:rFonts w:hint="cs"/>
          <w:rtl/>
        </w:rPr>
        <w:t xml:space="preserve">مع </w:t>
      </w:r>
      <w:r w:rsidRPr="00D567A5">
        <w:rPr>
          <w:rtl/>
        </w:rPr>
        <w:t xml:space="preserve">المنظمات الحكومية الدولية الأخرى، </w:t>
      </w:r>
      <w:r w:rsidRPr="00D567A5">
        <w:rPr>
          <w:rFonts w:hint="cs"/>
          <w:rtl/>
        </w:rPr>
        <w:t>و</w:t>
      </w:r>
      <w:r w:rsidRPr="00D567A5">
        <w:rPr>
          <w:rtl/>
        </w:rPr>
        <w:t xml:space="preserve">قدمت </w:t>
      </w:r>
      <w:r w:rsidRPr="00D567A5">
        <w:rPr>
          <w:rFonts w:hint="cs"/>
          <w:rtl/>
        </w:rPr>
        <w:t xml:space="preserve">أثناءها </w:t>
      </w:r>
      <w:r w:rsidRPr="00D567A5">
        <w:rPr>
          <w:rtl/>
        </w:rPr>
        <w:t xml:space="preserve">تلك الهيئات معلومات خاصة بكل بلد، </w:t>
      </w:r>
      <w:r w:rsidRPr="00D567A5">
        <w:rPr>
          <w:rFonts w:hint="cs"/>
          <w:rtl/>
        </w:rPr>
        <w:t xml:space="preserve">فضلا عن </w:t>
      </w:r>
      <w:r w:rsidRPr="00D567A5">
        <w:rPr>
          <w:rtl/>
        </w:rPr>
        <w:t>معلومات عن الجهود التي بذلتها لدعم تنفيذ الاتفاقية.</w:t>
      </w:r>
    </w:p>
    <w:p w:rsidR="00B14FD5" w:rsidRPr="00D567A5" w:rsidRDefault="00B14FD5" w:rsidP="00B14FD5">
      <w:pPr>
        <w:pStyle w:val="SingleTxt"/>
      </w:pPr>
      <w:r w:rsidRPr="00D567A5">
        <w:rPr>
          <w:rtl/>
        </w:rPr>
        <w:t>9</w:t>
      </w:r>
      <w:r w:rsidRPr="00D567A5">
        <w:rPr>
          <w:rFonts w:hint="cs"/>
          <w:rtl/>
        </w:rPr>
        <w:t xml:space="preserve"> -</w:t>
      </w:r>
      <w:r w:rsidRPr="00D567A5">
        <w:rPr>
          <w:rFonts w:hint="cs"/>
          <w:rtl/>
        </w:rPr>
        <w:tab/>
        <w:t>و</w:t>
      </w:r>
      <w:r w:rsidRPr="00D567A5">
        <w:rPr>
          <w:rtl/>
        </w:rPr>
        <w:t>في</w:t>
      </w:r>
      <w:r w:rsidRPr="00D567A5">
        <w:rPr>
          <w:rFonts w:hint="cs"/>
          <w:rtl/>
        </w:rPr>
        <w:t xml:space="preserve"> يومي</w:t>
      </w:r>
      <w:r w:rsidRPr="00D567A5">
        <w:rPr>
          <w:rtl/>
        </w:rPr>
        <w:t xml:space="preserve"> 1 و 8 تشرين الأول/أكتوبر 2012، عقدت اللجنة جلسات علنية غير رسمية مع ممثلي منظمات غير حكومية قدموا معلومات عن تنفيذ الاتفاقية في الدول الأطراف </w:t>
      </w:r>
      <w:r w:rsidRPr="00D567A5">
        <w:rPr>
          <w:rFonts w:hint="cs"/>
          <w:rtl/>
        </w:rPr>
        <w:t xml:space="preserve">التي قدمت </w:t>
      </w:r>
      <w:r w:rsidRPr="00D567A5">
        <w:rPr>
          <w:rtl/>
        </w:rPr>
        <w:t>تقاريرها إلى اللجنة في دورتها الثالثة والخمسين.</w:t>
      </w:r>
    </w:p>
    <w:p w:rsidR="00B14FD5" w:rsidRPr="00D567A5" w:rsidRDefault="00B14FD5" w:rsidP="00B14FD5">
      <w:pPr>
        <w:pStyle w:val="SingleTxt"/>
      </w:pPr>
      <w:r w:rsidRPr="00D567A5">
        <w:rPr>
          <w:rtl/>
        </w:rPr>
        <w:t>10</w:t>
      </w:r>
      <w:r w:rsidRPr="00D567A5">
        <w:rPr>
          <w:rFonts w:hint="cs"/>
          <w:rtl/>
        </w:rPr>
        <w:t xml:space="preserve"> -</w:t>
      </w:r>
      <w:r w:rsidRPr="00D567A5">
        <w:rPr>
          <w:rFonts w:hint="cs"/>
          <w:rtl/>
        </w:rPr>
        <w:tab/>
        <w:t>و</w:t>
      </w:r>
      <w:r w:rsidRPr="00D567A5">
        <w:rPr>
          <w:rtl/>
        </w:rPr>
        <w:t>في 3 تشرين الأول/أكتوبر 2012، عقدت اللجنة ج</w:t>
      </w:r>
      <w:r w:rsidRPr="00D567A5">
        <w:rPr>
          <w:rFonts w:hint="cs"/>
          <w:rtl/>
        </w:rPr>
        <w:t xml:space="preserve">لسة </w:t>
      </w:r>
      <w:r w:rsidRPr="00D567A5">
        <w:rPr>
          <w:rtl/>
        </w:rPr>
        <w:t xml:space="preserve">مع مادلين ريس، </w:t>
      </w:r>
      <w:r w:rsidRPr="00D567A5">
        <w:rPr>
          <w:rFonts w:hint="cs"/>
          <w:rtl/>
        </w:rPr>
        <w:t xml:space="preserve">من </w:t>
      </w:r>
      <w:r w:rsidRPr="00D567A5">
        <w:rPr>
          <w:rtl/>
        </w:rPr>
        <w:t>الرابطة النسائية الدولية للسلم والحرية</w:t>
      </w:r>
      <w:r w:rsidRPr="00D567A5">
        <w:rPr>
          <w:rFonts w:hint="cs"/>
          <w:rtl/>
        </w:rPr>
        <w:t>،</w:t>
      </w:r>
      <w:r w:rsidRPr="00D567A5">
        <w:rPr>
          <w:rtl/>
        </w:rPr>
        <w:t xml:space="preserve"> و</w:t>
      </w:r>
      <w:r w:rsidRPr="00D567A5">
        <w:rPr>
          <w:rFonts w:hint="cs"/>
          <w:rtl/>
        </w:rPr>
        <w:t>نيارادزاي غومبونزفاندا</w:t>
      </w:r>
      <w:r w:rsidRPr="00D567A5">
        <w:rPr>
          <w:rtl/>
        </w:rPr>
        <w:t xml:space="preserve">، </w:t>
      </w:r>
      <w:r w:rsidRPr="00D567A5">
        <w:rPr>
          <w:rFonts w:hint="cs"/>
          <w:rtl/>
        </w:rPr>
        <w:t>من التحالف العالمي ل</w:t>
      </w:r>
      <w:r w:rsidRPr="00D567A5">
        <w:rPr>
          <w:rtl/>
        </w:rPr>
        <w:t>جمعي</w:t>
      </w:r>
      <w:r w:rsidRPr="00D567A5">
        <w:rPr>
          <w:rFonts w:hint="cs"/>
          <w:rtl/>
        </w:rPr>
        <w:t>ات</w:t>
      </w:r>
      <w:r w:rsidRPr="00D567A5">
        <w:rPr>
          <w:rtl/>
        </w:rPr>
        <w:t xml:space="preserve"> الشبان المسيحي</w:t>
      </w:r>
      <w:r w:rsidRPr="00D567A5">
        <w:rPr>
          <w:rFonts w:hint="cs"/>
          <w:rtl/>
        </w:rPr>
        <w:t>ين</w:t>
      </w:r>
      <w:r w:rsidRPr="00D567A5">
        <w:rPr>
          <w:rtl/>
        </w:rPr>
        <w:t xml:space="preserve">، لمناقشة </w:t>
      </w:r>
      <w:r w:rsidRPr="00D567A5">
        <w:rPr>
          <w:rFonts w:hint="cs"/>
          <w:rtl/>
        </w:rPr>
        <w:t>صياغة ال</w:t>
      </w:r>
      <w:r w:rsidRPr="00D567A5">
        <w:rPr>
          <w:rtl/>
        </w:rPr>
        <w:t xml:space="preserve">توصية </w:t>
      </w:r>
      <w:r w:rsidRPr="00D567A5">
        <w:rPr>
          <w:rFonts w:hint="cs"/>
          <w:rtl/>
        </w:rPr>
        <w:t>ال</w:t>
      </w:r>
      <w:r w:rsidRPr="00D567A5">
        <w:rPr>
          <w:rtl/>
        </w:rPr>
        <w:t xml:space="preserve">عامة للجنة </w:t>
      </w:r>
      <w:r w:rsidRPr="00D567A5">
        <w:rPr>
          <w:rFonts w:hint="cs"/>
          <w:rtl/>
        </w:rPr>
        <w:t xml:space="preserve">بشأن </w:t>
      </w:r>
      <w:r w:rsidRPr="00D567A5">
        <w:rPr>
          <w:rtl/>
        </w:rPr>
        <w:t>النساء في حالات النزاع و</w:t>
      </w:r>
      <w:r w:rsidRPr="00D567A5">
        <w:rPr>
          <w:rFonts w:hint="cs"/>
          <w:rtl/>
        </w:rPr>
        <w:t xml:space="preserve">حالات </w:t>
      </w:r>
      <w:r w:rsidRPr="00D567A5">
        <w:rPr>
          <w:rtl/>
        </w:rPr>
        <w:t xml:space="preserve">ما بعد النزاع؛ </w:t>
      </w:r>
      <w:r w:rsidRPr="00D567A5">
        <w:rPr>
          <w:rFonts w:hint="cs"/>
          <w:rtl/>
        </w:rPr>
        <w:t>وال</w:t>
      </w:r>
      <w:r w:rsidRPr="00D567A5">
        <w:rPr>
          <w:rtl/>
        </w:rPr>
        <w:t xml:space="preserve">نهج </w:t>
      </w:r>
      <w:r w:rsidRPr="00D567A5">
        <w:rPr>
          <w:rFonts w:hint="cs"/>
          <w:rtl/>
        </w:rPr>
        <w:t xml:space="preserve">الواجب اتباعه للتصدي </w:t>
      </w:r>
      <w:r w:rsidRPr="00D567A5">
        <w:rPr>
          <w:rtl/>
        </w:rPr>
        <w:t>للاستغلال الجنسي والاتجار في سياق حفظ السلام</w:t>
      </w:r>
      <w:r w:rsidRPr="00D567A5">
        <w:rPr>
          <w:rFonts w:hint="cs"/>
          <w:rtl/>
        </w:rPr>
        <w:t>؛</w:t>
      </w:r>
      <w:r w:rsidRPr="00D567A5">
        <w:rPr>
          <w:rtl/>
        </w:rPr>
        <w:t xml:space="preserve"> ومتابعة بيان </w:t>
      </w:r>
      <w:r w:rsidRPr="00D567A5">
        <w:rPr>
          <w:rFonts w:hint="cs"/>
          <w:rtl/>
        </w:rPr>
        <w:t>اللجنة بشأن ال</w:t>
      </w:r>
      <w:r w:rsidRPr="00D567A5">
        <w:rPr>
          <w:rtl/>
        </w:rPr>
        <w:t xml:space="preserve">مفاوضات </w:t>
      </w:r>
      <w:r w:rsidRPr="00D567A5">
        <w:rPr>
          <w:rFonts w:hint="cs"/>
          <w:rtl/>
        </w:rPr>
        <w:t>المتعلقة ب</w:t>
      </w:r>
      <w:r w:rsidRPr="00D567A5">
        <w:rPr>
          <w:rtl/>
        </w:rPr>
        <w:t>معاهدة تجارة الأسلحة.</w:t>
      </w:r>
    </w:p>
    <w:p w:rsidR="00B14FD5" w:rsidRPr="00D567A5" w:rsidRDefault="00B14FD5" w:rsidP="00B14FD5">
      <w:pPr>
        <w:pStyle w:val="SingleTxt"/>
        <w:rPr>
          <w:rFonts w:hint="cs"/>
          <w:rtl/>
        </w:rPr>
      </w:pPr>
      <w:r w:rsidRPr="00D567A5">
        <w:rPr>
          <w:rtl/>
        </w:rPr>
        <w:t>11</w:t>
      </w:r>
      <w:r w:rsidRPr="00D567A5">
        <w:rPr>
          <w:rFonts w:hint="cs"/>
          <w:rtl/>
        </w:rPr>
        <w:t xml:space="preserve"> -</w:t>
      </w:r>
      <w:r w:rsidRPr="00D567A5">
        <w:rPr>
          <w:rFonts w:hint="cs"/>
          <w:rtl/>
        </w:rPr>
        <w:tab/>
        <w:t>و</w:t>
      </w:r>
      <w:r w:rsidRPr="00D567A5">
        <w:rPr>
          <w:rtl/>
        </w:rPr>
        <w:t xml:space="preserve">في 8 تشرين الأول/أكتوبر 2012، اجتمعت اللجنة مع كلير </w:t>
      </w:r>
      <w:r w:rsidRPr="00D567A5">
        <w:rPr>
          <w:rFonts w:hint="cs"/>
          <w:rtl/>
        </w:rPr>
        <w:t xml:space="preserve">تشارترز، من </w:t>
      </w:r>
      <w:r w:rsidRPr="00D567A5">
        <w:rPr>
          <w:rtl/>
        </w:rPr>
        <w:t>وحدة الشعوب الأصلية والأقليات</w:t>
      </w:r>
      <w:r w:rsidRPr="00D567A5">
        <w:rPr>
          <w:rFonts w:hint="cs"/>
          <w:rtl/>
        </w:rPr>
        <w:t xml:space="preserve"> التابعة ل</w:t>
      </w:r>
      <w:r w:rsidRPr="00D567A5">
        <w:rPr>
          <w:rtl/>
        </w:rPr>
        <w:t xml:space="preserve">مفوضة الأمم المتحدة لحقوق الانسان، </w:t>
      </w:r>
      <w:r w:rsidRPr="00D567A5">
        <w:rPr>
          <w:rFonts w:hint="cs"/>
          <w:rtl/>
        </w:rPr>
        <w:t>التي قدمت</w:t>
      </w:r>
      <w:r w:rsidRPr="00D567A5">
        <w:rPr>
          <w:rtl/>
        </w:rPr>
        <w:t xml:space="preserve"> إحاطة بشأن هيئة الخبراء المعنية بحقوق الشعوب الأصلية.</w:t>
      </w:r>
    </w:p>
    <w:p w:rsidR="00B14FD5" w:rsidRPr="00D567A5" w:rsidRDefault="00B14FD5" w:rsidP="00B14FD5">
      <w:pPr>
        <w:pStyle w:val="SingleTxt"/>
      </w:pPr>
      <w:r w:rsidRPr="00D567A5">
        <w:rPr>
          <w:rtl/>
        </w:rPr>
        <w:t>12</w:t>
      </w:r>
      <w:r w:rsidRPr="00D567A5">
        <w:rPr>
          <w:rFonts w:hint="cs"/>
          <w:rtl/>
        </w:rPr>
        <w:t xml:space="preserve"> -</w:t>
      </w:r>
      <w:r w:rsidRPr="00D567A5">
        <w:rPr>
          <w:rFonts w:hint="cs"/>
          <w:rtl/>
        </w:rPr>
        <w:tab/>
        <w:t>و</w:t>
      </w:r>
      <w:r w:rsidRPr="00D567A5">
        <w:rPr>
          <w:rtl/>
        </w:rPr>
        <w:t>في 16 تشرين الأول/أكتوبر 2012، عقدت اللجنة ج</w:t>
      </w:r>
      <w:r w:rsidRPr="00D567A5">
        <w:rPr>
          <w:rFonts w:hint="cs"/>
          <w:rtl/>
        </w:rPr>
        <w:t xml:space="preserve">لسة </w:t>
      </w:r>
      <w:r w:rsidRPr="00D567A5">
        <w:rPr>
          <w:rtl/>
        </w:rPr>
        <w:t xml:space="preserve">مع لجنة حقوق الإنسان، </w:t>
      </w:r>
      <w:r w:rsidRPr="00D567A5">
        <w:rPr>
          <w:rFonts w:hint="cs"/>
          <w:rtl/>
        </w:rPr>
        <w:t>ت</w:t>
      </w:r>
      <w:r w:rsidRPr="00D567A5">
        <w:rPr>
          <w:rtl/>
        </w:rPr>
        <w:t>ركز</w:t>
      </w:r>
      <w:r w:rsidRPr="00D567A5">
        <w:rPr>
          <w:rFonts w:hint="cs"/>
          <w:rtl/>
        </w:rPr>
        <w:t>ت</w:t>
      </w:r>
      <w:r w:rsidRPr="00D567A5">
        <w:rPr>
          <w:rtl/>
        </w:rPr>
        <w:t xml:space="preserve"> على إجراءات البلاغات الفردية وعلى تعزيز نظام هيئات </w:t>
      </w:r>
      <w:r w:rsidRPr="00D567A5">
        <w:rPr>
          <w:rFonts w:hint="cs"/>
          <w:rtl/>
        </w:rPr>
        <w:t>ال</w:t>
      </w:r>
      <w:r w:rsidRPr="00D567A5">
        <w:rPr>
          <w:rtl/>
        </w:rPr>
        <w:t>معاهدات.</w:t>
      </w:r>
    </w:p>
    <w:p w:rsidR="00B14FD5" w:rsidRPr="00D567A5" w:rsidRDefault="00B14FD5" w:rsidP="00B14FD5">
      <w:pPr>
        <w:pStyle w:val="SingleTxt"/>
      </w:pPr>
      <w:r w:rsidRPr="00D567A5">
        <w:rPr>
          <w:rtl/>
        </w:rPr>
        <w:t>13</w:t>
      </w:r>
      <w:r w:rsidRPr="00D567A5">
        <w:rPr>
          <w:rFonts w:hint="cs"/>
          <w:rtl/>
        </w:rPr>
        <w:t xml:space="preserve"> -</w:t>
      </w:r>
      <w:r w:rsidRPr="00D567A5">
        <w:rPr>
          <w:rFonts w:hint="cs"/>
          <w:rtl/>
        </w:rPr>
        <w:tab/>
        <w:t>و</w:t>
      </w:r>
      <w:r w:rsidRPr="00D567A5">
        <w:rPr>
          <w:rtl/>
        </w:rPr>
        <w:t>في 17 تشرين الأول/أكتوبر 2012، ع</w:t>
      </w:r>
      <w:r w:rsidRPr="00D567A5">
        <w:rPr>
          <w:rFonts w:hint="cs"/>
          <w:rtl/>
        </w:rPr>
        <w:t xml:space="preserve">قدت </w:t>
      </w:r>
      <w:r w:rsidRPr="00D567A5">
        <w:rPr>
          <w:rtl/>
        </w:rPr>
        <w:t>اللجنة ج</w:t>
      </w:r>
      <w:r w:rsidRPr="00D567A5">
        <w:rPr>
          <w:rFonts w:hint="cs"/>
          <w:rtl/>
        </w:rPr>
        <w:t xml:space="preserve">لسة </w:t>
      </w:r>
      <w:r w:rsidRPr="00D567A5">
        <w:rPr>
          <w:rtl/>
        </w:rPr>
        <w:t>غير رسمي</w:t>
      </w:r>
      <w:r w:rsidRPr="00D567A5">
        <w:rPr>
          <w:rFonts w:hint="cs"/>
          <w:rtl/>
        </w:rPr>
        <w:t>ة</w:t>
      </w:r>
      <w:r w:rsidRPr="00D567A5">
        <w:rPr>
          <w:rtl/>
        </w:rPr>
        <w:t xml:space="preserve"> مع الدول الأطراف لمناقشة تعزيز </w:t>
      </w:r>
      <w:r w:rsidRPr="00D567A5">
        <w:rPr>
          <w:rFonts w:hint="cs"/>
          <w:rtl/>
        </w:rPr>
        <w:t xml:space="preserve">تعاونها </w:t>
      </w:r>
      <w:r w:rsidRPr="00D567A5">
        <w:rPr>
          <w:rtl/>
        </w:rPr>
        <w:t>مع أصحاب المصلحة وزي</w:t>
      </w:r>
      <w:r w:rsidRPr="00D567A5">
        <w:rPr>
          <w:rFonts w:hint="cs"/>
          <w:rtl/>
        </w:rPr>
        <w:t>ادة التعريف ب</w:t>
      </w:r>
      <w:r w:rsidRPr="00D567A5">
        <w:rPr>
          <w:rtl/>
        </w:rPr>
        <w:t xml:space="preserve">الاتفاقية، </w:t>
      </w:r>
      <w:r w:rsidRPr="00D567A5">
        <w:rPr>
          <w:rFonts w:hint="cs"/>
          <w:rtl/>
        </w:rPr>
        <w:t xml:space="preserve">فضلا عن تقديم </w:t>
      </w:r>
      <w:r w:rsidRPr="00D567A5">
        <w:rPr>
          <w:rtl/>
        </w:rPr>
        <w:t xml:space="preserve">لمحة عامة عن تنفيذ الاتفاقية والبروتوكول الاختياري، </w:t>
      </w:r>
      <w:r w:rsidRPr="00D567A5">
        <w:rPr>
          <w:rFonts w:hint="cs"/>
          <w:rtl/>
        </w:rPr>
        <w:t>وأساليب عمل ا</w:t>
      </w:r>
      <w:r w:rsidRPr="00D567A5">
        <w:rPr>
          <w:rtl/>
        </w:rPr>
        <w:t xml:space="preserve">للجنة، والتحديات </w:t>
      </w:r>
      <w:r w:rsidRPr="00D567A5">
        <w:rPr>
          <w:rFonts w:hint="cs"/>
          <w:rtl/>
        </w:rPr>
        <w:t xml:space="preserve">القائمة في سياق </w:t>
      </w:r>
      <w:r w:rsidRPr="00D567A5">
        <w:rPr>
          <w:rtl/>
        </w:rPr>
        <w:t xml:space="preserve">تعزيز هيئات </w:t>
      </w:r>
      <w:r w:rsidRPr="00D567A5">
        <w:rPr>
          <w:rFonts w:hint="cs"/>
          <w:rtl/>
        </w:rPr>
        <w:t>ال</w:t>
      </w:r>
      <w:r w:rsidRPr="00D567A5">
        <w:rPr>
          <w:rtl/>
        </w:rPr>
        <w:t>معاهدات. و</w:t>
      </w:r>
      <w:r w:rsidRPr="00D567A5">
        <w:rPr>
          <w:rFonts w:hint="cs"/>
          <w:rtl/>
        </w:rPr>
        <w:t xml:space="preserve">حضر الجلسة </w:t>
      </w:r>
      <w:r w:rsidRPr="00D567A5">
        <w:rPr>
          <w:rtl/>
        </w:rPr>
        <w:t>74 دولة طرف</w:t>
      </w:r>
      <w:r w:rsidRPr="00D567A5">
        <w:rPr>
          <w:rFonts w:hint="cs"/>
          <w:rtl/>
        </w:rPr>
        <w:t>ا</w:t>
      </w:r>
      <w:r w:rsidRPr="00D567A5">
        <w:rPr>
          <w:rtl/>
        </w:rPr>
        <w:t>.</w:t>
      </w:r>
    </w:p>
    <w:p w:rsidR="00B14FD5" w:rsidRPr="00D567A5" w:rsidRDefault="00B14FD5" w:rsidP="00B14FD5">
      <w:pPr>
        <w:pStyle w:val="SingleTxt"/>
      </w:pPr>
      <w:r w:rsidRPr="00D567A5">
        <w:rPr>
          <w:rtl/>
        </w:rPr>
        <w:t>14</w:t>
      </w:r>
      <w:r w:rsidRPr="00D567A5">
        <w:rPr>
          <w:rFonts w:hint="cs"/>
          <w:rtl/>
        </w:rPr>
        <w:t xml:space="preserve"> -</w:t>
      </w:r>
      <w:r w:rsidRPr="00D567A5">
        <w:rPr>
          <w:rFonts w:hint="cs"/>
          <w:rtl/>
        </w:rPr>
        <w:tab/>
        <w:t xml:space="preserve">وفي </w:t>
      </w:r>
      <w:r w:rsidRPr="00D567A5">
        <w:rPr>
          <w:rtl/>
        </w:rPr>
        <w:t xml:space="preserve">18 تشرين الأول/أكتوبر 2012، </w:t>
      </w:r>
      <w:r w:rsidRPr="00D567A5">
        <w:rPr>
          <w:rFonts w:hint="cs"/>
          <w:rtl/>
        </w:rPr>
        <w:t>نظمت الل</w:t>
      </w:r>
      <w:r w:rsidRPr="00D567A5">
        <w:rPr>
          <w:rtl/>
        </w:rPr>
        <w:t xml:space="preserve">جنة </w:t>
      </w:r>
      <w:r w:rsidRPr="00D567A5">
        <w:rPr>
          <w:rFonts w:hint="cs"/>
          <w:rtl/>
        </w:rPr>
        <w:t>حدثا للاحتفال بالذكرى السنوية الثلاثين</w:t>
      </w:r>
      <w:r w:rsidRPr="00D567A5">
        <w:rPr>
          <w:rtl/>
        </w:rPr>
        <w:t xml:space="preserve">، </w:t>
      </w:r>
      <w:r w:rsidRPr="00D567A5">
        <w:rPr>
          <w:rFonts w:hint="cs"/>
          <w:rtl/>
        </w:rPr>
        <w:t xml:space="preserve">وذلك </w:t>
      </w:r>
      <w:r w:rsidRPr="00D567A5">
        <w:rPr>
          <w:rtl/>
        </w:rPr>
        <w:t>بدعم من مفوض</w:t>
      </w:r>
      <w:r w:rsidRPr="00D567A5">
        <w:rPr>
          <w:rFonts w:hint="cs"/>
          <w:rtl/>
        </w:rPr>
        <w:t xml:space="preserve">ية الأمم المتحدة </w:t>
      </w:r>
      <w:r w:rsidRPr="00D567A5">
        <w:rPr>
          <w:rtl/>
        </w:rPr>
        <w:t xml:space="preserve">لحقوق الإنسان والمنظمة الدولية للفرنكفونية، حضره أكثر من 130 ممثلا </w:t>
      </w:r>
      <w:r w:rsidRPr="00D567A5">
        <w:rPr>
          <w:rFonts w:hint="cs"/>
          <w:rtl/>
        </w:rPr>
        <w:t>ع</w:t>
      </w:r>
      <w:r w:rsidRPr="00D567A5">
        <w:rPr>
          <w:rtl/>
        </w:rPr>
        <w:t>ن الدول و</w:t>
      </w:r>
      <w:r w:rsidRPr="00D567A5">
        <w:rPr>
          <w:rFonts w:hint="cs"/>
          <w:rtl/>
        </w:rPr>
        <w:t>عن ال</w:t>
      </w:r>
      <w:r w:rsidRPr="00D567A5">
        <w:rPr>
          <w:rtl/>
        </w:rPr>
        <w:t>وكالات وال</w:t>
      </w:r>
      <w:r w:rsidRPr="00D567A5">
        <w:rPr>
          <w:rFonts w:hint="cs"/>
          <w:rtl/>
        </w:rPr>
        <w:t>هيئات</w:t>
      </w:r>
      <w:r w:rsidRPr="00D567A5">
        <w:rPr>
          <w:rtl/>
        </w:rPr>
        <w:t xml:space="preserve"> </w:t>
      </w:r>
      <w:r w:rsidRPr="00D567A5">
        <w:rPr>
          <w:rFonts w:hint="cs"/>
          <w:rtl/>
        </w:rPr>
        <w:t xml:space="preserve">التابعة لمنظومة </w:t>
      </w:r>
      <w:r w:rsidRPr="00D567A5">
        <w:rPr>
          <w:rtl/>
        </w:rPr>
        <w:t>الأمم المتحدة ومنظمات المجتمع</w:t>
      </w:r>
      <w:r w:rsidRPr="00D567A5">
        <w:rPr>
          <w:rFonts w:hint="cs"/>
          <w:rtl/>
        </w:rPr>
        <w:t xml:space="preserve"> </w:t>
      </w:r>
      <w:r w:rsidRPr="00D567A5">
        <w:rPr>
          <w:rtl/>
        </w:rPr>
        <w:t xml:space="preserve">المدني. </w:t>
      </w:r>
      <w:r w:rsidRPr="00D567A5">
        <w:rPr>
          <w:rFonts w:hint="cs"/>
          <w:rtl/>
        </w:rPr>
        <w:t>و</w:t>
      </w:r>
      <w:r w:rsidRPr="00D567A5">
        <w:rPr>
          <w:rtl/>
        </w:rPr>
        <w:t>شارك في هذا الحدث متحدث</w:t>
      </w:r>
      <w:r w:rsidRPr="00D567A5">
        <w:rPr>
          <w:rFonts w:hint="cs"/>
          <w:rtl/>
        </w:rPr>
        <w:t>و</w:t>
      </w:r>
      <w:r w:rsidRPr="00D567A5">
        <w:rPr>
          <w:rtl/>
        </w:rPr>
        <w:t>ن ومحاور</w:t>
      </w:r>
      <w:r w:rsidRPr="00D567A5">
        <w:rPr>
          <w:rFonts w:hint="cs"/>
          <w:rtl/>
        </w:rPr>
        <w:t>و</w:t>
      </w:r>
      <w:r w:rsidRPr="00D567A5">
        <w:rPr>
          <w:rtl/>
        </w:rPr>
        <w:t>ن رفيع</w:t>
      </w:r>
      <w:r w:rsidRPr="00D567A5">
        <w:rPr>
          <w:rFonts w:hint="cs"/>
          <w:rtl/>
        </w:rPr>
        <w:t>و</w:t>
      </w:r>
      <w:r w:rsidRPr="00D567A5">
        <w:rPr>
          <w:rtl/>
        </w:rPr>
        <w:t xml:space="preserve"> المستوى، م</w:t>
      </w:r>
      <w:r w:rsidRPr="00D567A5">
        <w:rPr>
          <w:rFonts w:hint="cs"/>
          <w:rtl/>
        </w:rPr>
        <w:t>ن</w:t>
      </w:r>
      <w:r w:rsidRPr="00D567A5">
        <w:rPr>
          <w:rtl/>
        </w:rPr>
        <w:t xml:space="preserve"> </w:t>
      </w:r>
      <w:r w:rsidRPr="00D567A5">
        <w:rPr>
          <w:rFonts w:hint="cs"/>
          <w:rtl/>
        </w:rPr>
        <w:t xml:space="preserve">بينهم </w:t>
      </w:r>
      <w:r w:rsidRPr="00D567A5">
        <w:rPr>
          <w:rtl/>
        </w:rPr>
        <w:t>كيونغ</w:t>
      </w:r>
      <w:r>
        <w:rPr>
          <w:rFonts w:hint="cs"/>
          <w:rtl/>
        </w:rPr>
        <w:t xml:space="preserve"> </w:t>
      </w:r>
      <w:r w:rsidRPr="00D567A5">
        <w:rPr>
          <w:rFonts w:hint="cs"/>
          <w:rtl/>
        </w:rPr>
        <w:t>-</w:t>
      </w:r>
      <w:r>
        <w:rPr>
          <w:rFonts w:hint="cs"/>
          <w:rtl/>
        </w:rPr>
        <w:t xml:space="preserve"> </w:t>
      </w:r>
      <w:r w:rsidRPr="00D567A5">
        <w:rPr>
          <w:rtl/>
        </w:rPr>
        <w:t>و</w:t>
      </w:r>
      <w:r w:rsidRPr="00D567A5">
        <w:rPr>
          <w:rFonts w:hint="cs"/>
          <w:rtl/>
        </w:rPr>
        <w:t>ه</w:t>
      </w:r>
      <w:r w:rsidRPr="00D567A5">
        <w:rPr>
          <w:rtl/>
        </w:rPr>
        <w:t>ا كانغ، نائبة المفوضة السامية لحقوق الإنسان</w:t>
      </w:r>
      <w:r w:rsidRPr="00D567A5">
        <w:rPr>
          <w:rFonts w:hint="cs"/>
          <w:rtl/>
        </w:rPr>
        <w:t xml:space="preserve"> ممثلة عن المفوضية</w:t>
      </w:r>
      <w:r w:rsidRPr="00D567A5">
        <w:rPr>
          <w:rtl/>
        </w:rPr>
        <w:t>، ورضا بو</w:t>
      </w:r>
      <w:r w:rsidRPr="00D567A5">
        <w:rPr>
          <w:rFonts w:hint="cs"/>
          <w:rtl/>
        </w:rPr>
        <w:t xml:space="preserve"> </w:t>
      </w:r>
      <w:r w:rsidRPr="00D567A5">
        <w:rPr>
          <w:rtl/>
        </w:rPr>
        <w:t>عبيد، الممثل الدائم للمنظمة الدولية للفرانكفونية</w:t>
      </w:r>
      <w:r w:rsidRPr="00D567A5">
        <w:rPr>
          <w:rFonts w:hint="cs"/>
          <w:rtl/>
        </w:rPr>
        <w:t xml:space="preserve"> لدى الأمم المتحدة</w:t>
      </w:r>
      <w:r w:rsidRPr="00D567A5">
        <w:rPr>
          <w:rtl/>
        </w:rPr>
        <w:t>، وزينب حوا</w:t>
      </w:r>
      <w:r w:rsidRPr="00D567A5">
        <w:rPr>
          <w:rFonts w:hint="cs"/>
          <w:rtl/>
        </w:rPr>
        <w:t>ء</w:t>
      </w:r>
      <w:r w:rsidRPr="00D567A5">
        <w:rPr>
          <w:rtl/>
        </w:rPr>
        <w:t xml:space="preserve"> بانغورا </w:t>
      </w:r>
      <w:r w:rsidRPr="00D567A5">
        <w:rPr>
          <w:rFonts w:hint="cs"/>
          <w:rtl/>
        </w:rPr>
        <w:t xml:space="preserve">من مكتب </w:t>
      </w:r>
      <w:r w:rsidRPr="00D567A5">
        <w:rPr>
          <w:rtl/>
        </w:rPr>
        <w:t xml:space="preserve">الممثل الخاص للأمين العام المعني بالعنف الجنسي في حالات النزاع؛ </w:t>
      </w:r>
      <w:r w:rsidRPr="00D567A5">
        <w:rPr>
          <w:rFonts w:hint="cs"/>
          <w:rtl/>
        </w:rPr>
        <w:t>و</w:t>
      </w:r>
      <w:r w:rsidRPr="00D567A5">
        <w:rPr>
          <w:rtl/>
        </w:rPr>
        <w:t>ميشيل فورست، الخبير المستقل المعني بحالة حقوق الإنسان في هايتي</w:t>
      </w:r>
      <w:r w:rsidRPr="00D567A5">
        <w:rPr>
          <w:rFonts w:hint="cs"/>
          <w:rtl/>
        </w:rPr>
        <w:t>؛</w:t>
      </w:r>
      <w:r w:rsidRPr="00D567A5">
        <w:rPr>
          <w:rtl/>
        </w:rPr>
        <w:t xml:space="preserve"> وتشالوكا بياني، ال</w:t>
      </w:r>
      <w:r w:rsidRPr="00D567A5">
        <w:rPr>
          <w:rFonts w:hint="cs"/>
          <w:rtl/>
        </w:rPr>
        <w:t>م</w:t>
      </w:r>
      <w:r w:rsidRPr="00D567A5">
        <w:rPr>
          <w:rtl/>
        </w:rPr>
        <w:t xml:space="preserve">قرر الخاص المعني بحقوق الإنسان للمشردين داخليا. </w:t>
      </w:r>
      <w:r w:rsidRPr="00D567A5">
        <w:rPr>
          <w:rFonts w:hint="cs"/>
          <w:rtl/>
        </w:rPr>
        <w:t>و</w:t>
      </w:r>
      <w:r w:rsidRPr="00D567A5">
        <w:rPr>
          <w:rtl/>
        </w:rPr>
        <w:t xml:space="preserve">شارك أيضا </w:t>
      </w:r>
      <w:r w:rsidRPr="00D567A5">
        <w:rPr>
          <w:rFonts w:hint="cs"/>
          <w:rtl/>
        </w:rPr>
        <w:t xml:space="preserve">كل من نيكول </w:t>
      </w:r>
      <w:r w:rsidRPr="00D567A5">
        <w:rPr>
          <w:rtl/>
        </w:rPr>
        <w:t>أميلين و</w:t>
      </w:r>
      <w:r w:rsidRPr="00D567A5">
        <w:rPr>
          <w:rFonts w:hint="cs"/>
          <w:rtl/>
        </w:rPr>
        <w:t xml:space="preserve">براميلا </w:t>
      </w:r>
      <w:r w:rsidRPr="00D567A5">
        <w:rPr>
          <w:rtl/>
        </w:rPr>
        <w:t xml:space="preserve">باتن </w:t>
      </w:r>
      <w:r w:rsidRPr="00D567A5">
        <w:rPr>
          <w:rFonts w:hint="cs"/>
          <w:rtl/>
        </w:rPr>
        <w:t xml:space="preserve">بوصفهما محاوِرتين </w:t>
      </w:r>
      <w:r w:rsidRPr="00D567A5">
        <w:rPr>
          <w:rtl/>
        </w:rPr>
        <w:t>في حلقات النقاش</w:t>
      </w:r>
      <w:r w:rsidRPr="00D567A5">
        <w:rPr>
          <w:rFonts w:hint="cs"/>
          <w:rtl/>
        </w:rPr>
        <w:t xml:space="preserve">، </w:t>
      </w:r>
      <w:r w:rsidRPr="00D567A5">
        <w:rPr>
          <w:rtl/>
        </w:rPr>
        <w:t>وأدل</w:t>
      </w:r>
      <w:r w:rsidRPr="00D567A5">
        <w:rPr>
          <w:rFonts w:hint="cs"/>
          <w:rtl/>
        </w:rPr>
        <w:t>ت</w:t>
      </w:r>
      <w:r w:rsidRPr="00D567A5">
        <w:rPr>
          <w:rtl/>
        </w:rPr>
        <w:t xml:space="preserve"> السيدة بيمنت</w:t>
      </w:r>
      <w:r w:rsidRPr="00D567A5">
        <w:rPr>
          <w:rFonts w:hint="cs"/>
          <w:rtl/>
        </w:rPr>
        <w:t>ي</w:t>
      </w:r>
      <w:r w:rsidRPr="00D567A5">
        <w:rPr>
          <w:rtl/>
        </w:rPr>
        <w:t xml:space="preserve">ل، </w:t>
      </w:r>
      <w:r w:rsidRPr="00D567A5">
        <w:rPr>
          <w:rFonts w:hint="cs"/>
          <w:rtl/>
        </w:rPr>
        <w:t>بوصفها ال</w:t>
      </w:r>
      <w:r w:rsidRPr="00D567A5">
        <w:rPr>
          <w:rtl/>
        </w:rPr>
        <w:t>رئيس</w:t>
      </w:r>
      <w:r w:rsidRPr="00D567A5">
        <w:rPr>
          <w:rFonts w:hint="cs"/>
          <w:rtl/>
        </w:rPr>
        <w:t>ة</w:t>
      </w:r>
      <w:r w:rsidRPr="00D567A5">
        <w:rPr>
          <w:rtl/>
        </w:rPr>
        <w:t xml:space="preserve">، بملاحظات افتتاحية. </w:t>
      </w:r>
      <w:r w:rsidRPr="00D567A5">
        <w:rPr>
          <w:rFonts w:hint="cs"/>
          <w:rtl/>
        </w:rPr>
        <w:t>وت</w:t>
      </w:r>
      <w:r w:rsidRPr="00D567A5">
        <w:rPr>
          <w:rtl/>
        </w:rPr>
        <w:t xml:space="preserve">ركزت حلقات النقاش على حقوق الإنسان </w:t>
      </w:r>
      <w:r w:rsidRPr="00D567A5">
        <w:rPr>
          <w:rFonts w:hint="cs"/>
          <w:rtl/>
        </w:rPr>
        <w:t xml:space="preserve">الواجبة </w:t>
      </w:r>
      <w:r w:rsidRPr="00D567A5">
        <w:rPr>
          <w:rtl/>
        </w:rPr>
        <w:t>للمرأة في حالات النزاع و</w:t>
      </w:r>
      <w:r w:rsidRPr="00D567A5">
        <w:rPr>
          <w:rFonts w:hint="cs"/>
          <w:rtl/>
        </w:rPr>
        <w:t xml:space="preserve">في حالات </w:t>
      </w:r>
      <w:r w:rsidRPr="00D567A5">
        <w:rPr>
          <w:rtl/>
        </w:rPr>
        <w:t>ما بعد النزاع في</w:t>
      </w:r>
      <w:r w:rsidRPr="00D567A5">
        <w:rPr>
          <w:rFonts w:hint="cs"/>
          <w:rtl/>
        </w:rPr>
        <w:t xml:space="preserve"> بلدان </w:t>
      </w:r>
      <w:r w:rsidRPr="00D567A5">
        <w:rPr>
          <w:rtl/>
        </w:rPr>
        <w:t>أفريقيا الناطقة بالفرنسية.</w:t>
      </w:r>
    </w:p>
    <w:p w:rsidR="00B14FD5" w:rsidRPr="00D567A5" w:rsidRDefault="00B14FD5" w:rsidP="00B14FD5">
      <w:pPr>
        <w:pStyle w:val="SingleTxt"/>
        <w:rPr>
          <w:rFonts w:hint="cs"/>
          <w:rtl/>
        </w:rPr>
      </w:pPr>
      <w:r w:rsidRPr="00D567A5">
        <w:rPr>
          <w:rtl/>
        </w:rPr>
        <w:t>15</w:t>
      </w:r>
      <w:r w:rsidRPr="00D567A5">
        <w:rPr>
          <w:rFonts w:hint="cs"/>
          <w:rtl/>
        </w:rPr>
        <w:t xml:space="preserve"> -</w:t>
      </w:r>
      <w:r w:rsidRPr="00D567A5">
        <w:rPr>
          <w:rFonts w:hint="cs"/>
          <w:rtl/>
        </w:rPr>
        <w:tab/>
        <w:t>و</w:t>
      </w:r>
      <w:r w:rsidRPr="00D567A5">
        <w:rPr>
          <w:rtl/>
        </w:rPr>
        <w:t xml:space="preserve">ناقشت اللجنة برنامج العمل المؤقت لاجتماعها </w:t>
      </w:r>
      <w:r w:rsidRPr="00D567A5">
        <w:rPr>
          <w:rFonts w:hint="cs"/>
          <w:rtl/>
        </w:rPr>
        <w:t xml:space="preserve">الذي كانت ستعقده </w:t>
      </w:r>
      <w:r w:rsidRPr="00D567A5">
        <w:rPr>
          <w:rtl/>
        </w:rPr>
        <w:t xml:space="preserve">في </w:t>
      </w:r>
      <w:r w:rsidRPr="00D567A5">
        <w:rPr>
          <w:rFonts w:hint="cs"/>
          <w:rtl/>
        </w:rPr>
        <w:t>إ</w:t>
      </w:r>
      <w:r w:rsidRPr="00D567A5">
        <w:rPr>
          <w:rtl/>
        </w:rPr>
        <w:t>سطنبول في الفترة من 1</w:t>
      </w:r>
      <w:r w:rsidRPr="00D567A5">
        <w:rPr>
          <w:rFonts w:hint="cs"/>
          <w:rtl/>
        </w:rPr>
        <w:t xml:space="preserve"> إلى </w:t>
      </w:r>
      <w:r w:rsidRPr="00D567A5">
        <w:rPr>
          <w:rtl/>
        </w:rPr>
        <w:t xml:space="preserve">3 </w:t>
      </w:r>
      <w:r w:rsidRPr="00D567A5">
        <w:rPr>
          <w:rFonts w:hint="cs"/>
          <w:rtl/>
        </w:rPr>
        <w:t>تشرين الثاني/</w:t>
      </w:r>
      <w:r w:rsidRPr="00D567A5">
        <w:rPr>
          <w:rtl/>
        </w:rPr>
        <w:t xml:space="preserve">نوفمبر 2012، </w:t>
      </w:r>
      <w:r w:rsidRPr="00D567A5">
        <w:rPr>
          <w:rFonts w:hint="cs"/>
          <w:rtl/>
        </w:rPr>
        <w:t xml:space="preserve">باستضافة من </w:t>
      </w:r>
      <w:r w:rsidRPr="00D567A5">
        <w:rPr>
          <w:rtl/>
        </w:rPr>
        <w:t>حكومة تركيا</w:t>
      </w:r>
      <w:r w:rsidRPr="00D567A5">
        <w:rPr>
          <w:rFonts w:hint="cs"/>
          <w:rtl/>
        </w:rPr>
        <w:t>،</w:t>
      </w:r>
      <w:r w:rsidRPr="00D567A5">
        <w:rPr>
          <w:rtl/>
        </w:rPr>
        <w:t xml:space="preserve"> بمناسبة الذكرى </w:t>
      </w:r>
      <w:r w:rsidRPr="00D567A5">
        <w:rPr>
          <w:rFonts w:hint="cs"/>
          <w:rtl/>
        </w:rPr>
        <w:t>السنوية الثلاثين لإنشاء ا</w:t>
      </w:r>
      <w:r w:rsidRPr="00D567A5">
        <w:rPr>
          <w:rtl/>
        </w:rPr>
        <w:t>ل</w:t>
      </w:r>
      <w:r w:rsidRPr="00D567A5">
        <w:rPr>
          <w:rFonts w:hint="cs"/>
          <w:rtl/>
        </w:rPr>
        <w:t>ل</w:t>
      </w:r>
      <w:r w:rsidRPr="00D567A5">
        <w:rPr>
          <w:rtl/>
        </w:rPr>
        <w:t>جنة.</w:t>
      </w:r>
    </w:p>
    <w:p w:rsidR="00B14FD5" w:rsidRPr="0023724D" w:rsidRDefault="00B14FD5" w:rsidP="00B14F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B14FD5" w:rsidRPr="00D567A5" w:rsidRDefault="00B14FD5" w:rsidP="005E696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5E6960">
        <w:rPr>
          <w:rFonts w:hint="cs"/>
          <w:rtl/>
        </w:rPr>
        <w:t>واو</w:t>
      </w:r>
      <w:r w:rsidRPr="00D567A5">
        <w:rPr>
          <w:rFonts w:hint="cs"/>
          <w:rtl/>
        </w:rPr>
        <w:t xml:space="preserve"> -</w:t>
      </w:r>
      <w:r w:rsidRPr="00D567A5">
        <w:rPr>
          <w:rFonts w:hint="cs"/>
          <w:rtl/>
        </w:rPr>
        <w:tab/>
      </w:r>
      <w:r w:rsidRPr="00D567A5">
        <w:rPr>
          <w:rtl/>
        </w:rPr>
        <w:t>عضوية اللجنة</w:t>
      </w:r>
    </w:p>
    <w:p w:rsidR="00B14FD5" w:rsidRDefault="00B14FD5" w:rsidP="00B14FD5">
      <w:pPr>
        <w:pStyle w:val="SingleTxt"/>
        <w:rPr>
          <w:rFonts w:hint="cs"/>
          <w:rtl/>
        </w:rPr>
      </w:pPr>
      <w:r w:rsidRPr="00D567A5">
        <w:rPr>
          <w:rtl/>
        </w:rPr>
        <w:t>16</w:t>
      </w:r>
      <w:r w:rsidRPr="00D567A5">
        <w:rPr>
          <w:rFonts w:hint="cs"/>
          <w:rtl/>
        </w:rPr>
        <w:t xml:space="preserve"> -</w:t>
      </w:r>
      <w:r w:rsidRPr="00D567A5">
        <w:rPr>
          <w:rFonts w:hint="cs"/>
          <w:rtl/>
        </w:rPr>
        <w:tab/>
      </w:r>
      <w:r w:rsidRPr="00D567A5">
        <w:rPr>
          <w:rtl/>
        </w:rPr>
        <w:t>حضر الدورة</w:t>
      </w:r>
      <w:r w:rsidRPr="00D567A5">
        <w:rPr>
          <w:rFonts w:hint="cs"/>
          <w:rtl/>
        </w:rPr>
        <w:t>َ</w:t>
      </w:r>
      <w:r w:rsidRPr="00D567A5">
        <w:rPr>
          <w:rtl/>
        </w:rPr>
        <w:t xml:space="preserve"> الثالثة والخمسين جميع أعضاء </w:t>
      </w:r>
      <w:r w:rsidRPr="00D567A5">
        <w:rPr>
          <w:rFonts w:hint="cs"/>
          <w:rtl/>
        </w:rPr>
        <w:t xml:space="preserve">اللجنة، </w:t>
      </w:r>
      <w:r w:rsidRPr="00D567A5">
        <w:rPr>
          <w:rtl/>
        </w:rPr>
        <w:t xml:space="preserve">باستثناء </w:t>
      </w:r>
      <w:r w:rsidRPr="00D567A5">
        <w:rPr>
          <w:rFonts w:hint="cs"/>
          <w:rtl/>
        </w:rPr>
        <w:t>إ</w:t>
      </w:r>
      <w:r w:rsidRPr="00D567A5">
        <w:rPr>
          <w:rtl/>
        </w:rPr>
        <w:t xml:space="preserve">نديرا </w:t>
      </w:r>
      <w:r w:rsidRPr="00D567A5">
        <w:rPr>
          <w:rFonts w:hint="cs"/>
          <w:rtl/>
        </w:rPr>
        <w:t>جايسينغ</w:t>
      </w:r>
      <w:r w:rsidRPr="00D567A5">
        <w:rPr>
          <w:rtl/>
        </w:rPr>
        <w:t xml:space="preserve">. </w:t>
      </w:r>
      <w:r w:rsidRPr="00D567A5">
        <w:rPr>
          <w:rFonts w:hint="cs"/>
          <w:rtl/>
        </w:rPr>
        <w:t xml:space="preserve">وتغيبت </w:t>
      </w:r>
      <w:r w:rsidRPr="00D567A5">
        <w:rPr>
          <w:rtl/>
        </w:rPr>
        <w:t xml:space="preserve">فيكتوريا بوبيسكو </w:t>
      </w:r>
      <w:r w:rsidRPr="00D567A5">
        <w:rPr>
          <w:rFonts w:hint="cs"/>
          <w:rtl/>
        </w:rPr>
        <w:t xml:space="preserve">عن </w:t>
      </w:r>
      <w:r w:rsidRPr="00D567A5">
        <w:rPr>
          <w:rtl/>
        </w:rPr>
        <w:t>الأسبوع الأول من الدورة. و</w:t>
      </w:r>
      <w:r w:rsidRPr="00D567A5">
        <w:rPr>
          <w:rFonts w:hint="cs"/>
          <w:rtl/>
        </w:rPr>
        <w:t>ت</w:t>
      </w:r>
      <w:r w:rsidRPr="00D567A5">
        <w:rPr>
          <w:rtl/>
        </w:rPr>
        <w:t xml:space="preserve">رد في المرفق الرابع </w:t>
      </w:r>
      <w:r w:rsidRPr="00D567A5">
        <w:rPr>
          <w:rFonts w:hint="cs"/>
          <w:rtl/>
        </w:rPr>
        <w:t>با</w:t>
      </w:r>
      <w:r w:rsidRPr="00D567A5">
        <w:rPr>
          <w:rtl/>
        </w:rPr>
        <w:t>لجزء الثاني من هذا التقرير قائمة بأسماء أعضاء اللجنة، م</w:t>
      </w:r>
      <w:r w:rsidRPr="00D567A5">
        <w:rPr>
          <w:rFonts w:hint="cs"/>
          <w:rtl/>
        </w:rPr>
        <w:t xml:space="preserve">بينا فيها </w:t>
      </w:r>
      <w:r w:rsidRPr="00D567A5">
        <w:rPr>
          <w:rtl/>
        </w:rPr>
        <w:t xml:space="preserve">مدة </w:t>
      </w:r>
      <w:r w:rsidRPr="00D567A5">
        <w:rPr>
          <w:rFonts w:hint="cs"/>
          <w:rtl/>
        </w:rPr>
        <w:t>عضوية كل منهم</w:t>
      </w:r>
      <w:r w:rsidRPr="00D567A5">
        <w:rPr>
          <w:rtl/>
        </w:rPr>
        <w:t>.</w:t>
      </w:r>
    </w:p>
    <w:p w:rsidR="00D13E0E" w:rsidRDefault="000B020E" w:rsidP="000B02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Pr>
      </w:pPr>
      <w:r>
        <w:rPr>
          <w:rtl/>
        </w:rPr>
        <w:br w:type="page"/>
      </w:r>
      <w:r w:rsidR="00D13E0E">
        <w:rPr>
          <w:rtl/>
        </w:rPr>
        <w:t>الفصل الثالث</w:t>
      </w:r>
    </w:p>
    <w:p w:rsidR="00D13E0E" w:rsidRPr="00A965E2"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965E2">
        <w:rPr>
          <w:rtl/>
        </w:rPr>
        <w:t xml:space="preserve">تقرير الرئيسة عن الأنشطة المضطلع بها </w:t>
      </w:r>
      <w:r w:rsidRPr="00A965E2">
        <w:rPr>
          <w:rFonts w:hint="cs"/>
          <w:rtl/>
        </w:rPr>
        <w:t>في الفترة بين دورتي اللجنة</w:t>
      </w:r>
      <w:r w:rsidRPr="00A965E2">
        <w:rPr>
          <w:rtl/>
        </w:rPr>
        <w:t xml:space="preserve"> الثانية والخمسين والثالثة والخمسين </w:t>
      </w:r>
    </w:p>
    <w:p w:rsidR="00D13E0E" w:rsidRDefault="00D13E0E" w:rsidP="00D13E0E">
      <w:pPr>
        <w:pStyle w:val="SingleTxt"/>
        <w:rPr>
          <w:rFonts w:hint="cs"/>
          <w:rtl/>
        </w:rPr>
      </w:pPr>
      <w:r>
        <w:rPr>
          <w:rtl/>
        </w:rPr>
        <w:t>17</w:t>
      </w:r>
      <w:r>
        <w:rPr>
          <w:rFonts w:hint="cs"/>
          <w:rtl/>
        </w:rPr>
        <w:t xml:space="preserve"> </w:t>
      </w:r>
      <w:r>
        <w:rPr>
          <w:rtl/>
        </w:rPr>
        <w:t>-</w:t>
      </w:r>
      <w:r>
        <w:rPr>
          <w:rFonts w:hint="cs"/>
          <w:rtl/>
        </w:rPr>
        <w:tab/>
      </w:r>
      <w:r>
        <w:rPr>
          <w:rtl/>
        </w:rPr>
        <w:t>في الجلسة 1069</w:t>
      </w:r>
      <w:r>
        <w:rPr>
          <w:rFonts w:hint="cs"/>
          <w:rtl/>
        </w:rPr>
        <w:t>، قدمت الرئيسة، ال</w:t>
      </w:r>
      <w:r>
        <w:rPr>
          <w:rtl/>
        </w:rPr>
        <w:t>سيدة بيمنت</w:t>
      </w:r>
      <w:r>
        <w:rPr>
          <w:rFonts w:hint="cs"/>
          <w:rtl/>
        </w:rPr>
        <w:t>ي</w:t>
      </w:r>
      <w:r>
        <w:rPr>
          <w:rtl/>
        </w:rPr>
        <w:t>ل، تقريرا عن الأنشطة التي</w:t>
      </w:r>
      <w:r>
        <w:rPr>
          <w:rFonts w:hint="cs"/>
          <w:rtl/>
        </w:rPr>
        <w:t> </w:t>
      </w:r>
      <w:r>
        <w:rPr>
          <w:rtl/>
        </w:rPr>
        <w:t>اضطلعت بها منذ الدورة الثانية والخمسين</w:t>
      </w:r>
      <w:r>
        <w:rPr>
          <w:rFonts w:hint="cs"/>
          <w:rtl/>
        </w:rPr>
        <w:t xml:space="preserve"> للجنة</w:t>
      </w:r>
      <w:r>
        <w:rPr>
          <w:rtl/>
        </w:rPr>
        <w:t>.</w:t>
      </w:r>
    </w:p>
    <w:p w:rsidR="00D13E0E" w:rsidRDefault="00D13E0E" w:rsidP="00D13E0E">
      <w:pPr>
        <w:tabs>
          <w:tab w:val="left" w:pos="662"/>
          <w:tab w:val="left" w:pos="1267"/>
          <w:tab w:val="left" w:pos="1987"/>
          <w:tab w:val="left" w:pos="2650"/>
        </w:tabs>
        <w:rPr>
          <w:rFonts w:hint="cs"/>
          <w:rtl/>
        </w:rPr>
      </w:pP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E10082">
        <w:rPr>
          <w:rtl/>
        </w:rPr>
        <w:t>الفصل الرابع</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E10082">
        <w:rPr>
          <w:rtl/>
        </w:rPr>
        <w:t>النظر في التقارير المقدمة من الدول الأطراف بموجب المادة 18 من</w:t>
      </w:r>
      <w:r>
        <w:rPr>
          <w:rFonts w:hint="cs"/>
          <w:rtl/>
        </w:rPr>
        <w:t> </w:t>
      </w:r>
      <w:r w:rsidRPr="00E10082">
        <w:rPr>
          <w:rtl/>
        </w:rPr>
        <w:t>الاتفاقية</w:t>
      </w:r>
    </w:p>
    <w:p w:rsidR="00D13E0E" w:rsidRDefault="00D13E0E" w:rsidP="00D13E0E">
      <w:pPr>
        <w:pStyle w:val="SingleTxt"/>
        <w:rPr>
          <w:rFonts w:hint="cs"/>
          <w:rtl/>
        </w:rPr>
      </w:pPr>
      <w:r>
        <w:rPr>
          <w:rtl/>
        </w:rPr>
        <w:t>18</w:t>
      </w:r>
      <w:r>
        <w:rPr>
          <w:rFonts w:hint="cs"/>
          <w:rtl/>
        </w:rPr>
        <w:t xml:space="preserve"> </w:t>
      </w:r>
      <w:r>
        <w:rPr>
          <w:rtl/>
        </w:rPr>
        <w:t>-</w:t>
      </w:r>
      <w:r>
        <w:rPr>
          <w:rFonts w:hint="cs"/>
          <w:rtl/>
        </w:rPr>
        <w:tab/>
      </w:r>
      <w:r>
        <w:rPr>
          <w:rtl/>
        </w:rPr>
        <w:t>نظرت اللجنة في دورتها الثالثة والخمسين في تقارير خمس</w:t>
      </w:r>
      <w:r>
        <w:rPr>
          <w:rFonts w:hint="cs"/>
          <w:rtl/>
        </w:rPr>
        <w:t xml:space="preserve"> من</w:t>
      </w:r>
      <w:r>
        <w:rPr>
          <w:rtl/>
        </w:rPr>
        <w:t xml:space="preserve"> الدول الأطراف قدمت بموجب المادة 18 من الاتفاقية</w:t>
      </w:r>
      <w:r>
        <w:rPr>
          <w:rFonts w:hint="cs"/>
          <w:rtl/>
        </w:rPr>
        <w:t>، وهي</w:t>
      </w:r>
      <w:r>
        <w:rPr>
          <w:rtl/>
        </w:rPr>
        <w:t xml:space="preserve">: </w:t>
      </w:r>
      <w:r>
        <w:rPr>
          <w:rFonts w:hint="cs"/>
          <w:rtl/>
        </w:rPr>
        <w:t xml:space="preserve">تقرير </w:t>
      </w:r>
      <w:r>
        <w:rPr>
          <w:rtl/>
        </w:rPr>
        <w:t>شيلي الجامع لتقريري</w:t>
      </w:r>
      <w:r>
        <w:rPr>
          <w:rFonts w:hint="cs"/>
          <w:rtl/>
        </w:rPr>
        <w:t>ها</w:t>
      </w:r>
      <w:r>
        <w:rPr>
          <w:rtl/>
        </w:rPr>
        <w:t xml:space="preserve"> الدوريين الخامس والسادس؛ </w:t>
      </w:r>
      <w:r>
        <w:rPr>
          <w:rFonts w:hint="cs"/>
          <w:rtl/>
        </w:rPr>
        <w:t>و</w:t>
      </w:r>
      <w:r>
        <w:rPr>
          <w:rtl/>
        </w:rPr>
        <w:t xml:space="preserve">تقرير جزر القمر الجامع </w:t>
      </w:r>
      <w:r>
        <w:rPr>
          <w:rFonts w:hint="cs"/>
          <w:rtl/>
        </w:rPr>
        <w:t>لتقاريرها</w:t>
      </w:r>
      <w:r>
        <w:rPr>
          <w:rtl/>
        </w:rPr>
        <w:t xml:space="preserve"> </w:t>
      </w:r>
      <w:r>
        <w:rPr>
          <w:rFonts w:hint="cs"/>
          <w:rtl/>
        </w:rPr>
        <w:t>من التقرير الأولي إلى</w:t>
      </w:r>
      <w:r>
        <w:rPr>
          <w:rtl/>
        </w:rPr>
        <w:t xml:space="preserve"> </w:t>
      </w:r>
      <w:r>
        <w:rPr>
          <w:rFonts w:hint="cs"/>
          <w:rtl/>
        </w:rPr>
        <w:t xml:space="preserve">التقرير الدوري </w:t>
      </w:r>
      <w:r>
        <w:rPr>
          <w:rtl/>
        </w:rPr>
        <w:t>الرابع</w:t>
      </w:r>
      <w:r>
        <w:rPr>
          <w:rFonts w:hint="cs"/>
          <w:rtl/>
        </w:rPr>
        <w:t>؛</w:t>
      </w:r>
      <w:r>
        <w:rPr>
          <w:rtl/>
        </w:rPr>
        <w:t xml:space="preserve"> و</w:t>
      </w:r>
      <w:r>
        <w:rPr>
          <w:rFonts w:hint="cs"/>
          <w:rtl/>
        </w:rPr>
        <w:t xml:space="preserve">تقرير </w:t>
      </w:r>
      <w:r>
        <w:rPr>
          <w:rtl/>
        </w:rPr>
        <w:t xml:space="preserve">غينيا الاستوائية </w:t>
      </w:r>
      <w:r>
        <w:rPr>
          <w:rFonts w:hint="cs"/>
          <w:rtl/>
        </w:rPr>
        <w:t>الدوري ال</w:t>
      </w:r>
      <w:r>
        <w:rPr>
          <w:rtl/>
        </w:rPr>
        <w:t xml:space="preserve">سادس؛ </w:t>
      </w:r>
      <w:r>
        <w:rPr>
          <w:rFonts w:hint="cs"/>
          <w:rtl/>
        </w:rPr>
        <w:t>و</w:t>
      </w:r>
      <w:r>
        <w:rPr>
          <w:rtl/>
        </w:rPr>
        <w:t xml:space="preserve">تقرير توغو الجامع </w:t>
      </w:r>
      <w:r>
        <w:rPr>
          <w:rFonts w:hint="cs"/>
          <w:rtl/>
        </w:rPr>
        <w:t>لتقريريها</w:t>
      </w:r>
      <w:r>
        <w:rPr>
          <w:rtl/>
        </w:rPr>
        <w:t xml:space="preserve"> الدوريين السادس والسابع؛ </w:t>
      </w:r>
      <w:r>
        <w:rPr>
          <w:rFonts w:hint="cs"/>
          <w:rtl/>
        </w:rPr>
        <w:t xml:space="preserve">وتقرير </w:t>
      </w:r>
      <w:r>
        <w:rPr>
          <w:rtl/>
        </w:rPr>
        <w:t xml:space="preserve">تركمانستان </w:t>
      </w:r>
      <w:r>
        <w:rPr>
          <w:rFonts w:hint="cs"/>
          <w:rtl/>
        </w:rPr>
        <w:t xml:space="preserve">الجامع </w:t>
      </w:r>
      <w:r>
        <w:rPr>
          <w:rtl/>
        </w:rPr>
        <w:t>لتقرير</w:t>
      </w:r>
      <w:r>
        <w:rPr>
          <w:rFonts w:hint="cs"/>
          <w:rtl/>
        </w:rPr>
        <w:t>يها</w:t>
      </w:r>
      <w:r>
        <w:rPr>
          <w:rtl/>
        </w:rPr>
        <w:t xml:space="preserve"> الدوري</w:t>
      </w:r>
      <w:r>
        <w:rPr>
          <w:rFonts w:hint="cs"/>
          <w:rtl/>
        </w:rPr>
        <w:t>ي</w:t>
      </w:r>
      <w:r>
        <w:rPr>
          <w:rtl/>
        </w:rPr>
        <w:t>ن الثالث والرابع.</w:t>
      </w:r>
    </w:p>
    <w:p w:rsidR="00D13E0E" w:rsidRDefault="00D13E0E" w:rsidP="00D13E0E">
      <w:pPr>
        <w:pStyle w:val="SingleTxt"/>
        <w:rPr>
          <w:rFonts w:hint="cs"/>
          <w:rtl/>
        </w:rPr>
      </w:pPr>
      <w:r>
        <w:rPr>
          <w:rtl/>
        </w:rPr>
        <w:t>19</w:t>
      </w:r>
      <w:r>
        <w:rPr>
          <w:rFonts w:hint="cs"/>
          <w:rtl/>
        </w:rPr>
        <w:t xml:space="preserve"> </w:t>
      </w:r>
      <w:r>
        <w:rPr>
          <w:rtl/>
        </w:rPr>
        <w:t>-</w:t>
      </w:r>
      <w:r>
        <w:rPr>
          <w:rFonts w:hint="cs"/>
          <w:rtl/>
        </w:rPr>
        <w:tab/>
        <w:t>و</w:t>
      </w:r>
      <w:r>
        <w:rPr>
          <w:rtl/>
        </w:rPr>
        <w:t xml:space="preserve">اعتمدت اللجنة </w:t>
      </w:r>
      <w:r>
        <w:rPr>
          <w:rFonts w:hint="cs"/>
          <w:rtl/>
        </w:rPr>
        <w:t>ال</w:t>
      </w:r>
      <w:r>
        <w:rPr>
          <w:rtl/>
        </w:rPr>
        <w:t xml:space="preserve">ملاحظات </w:t>
      </w:r>
      <w:r>
        <w:rPr>
          <w:rFonts w:hint="cs"/>
          <w:rtl/>
        </w:rPr>
        <w:t>ال</w:t>
      </w:r>
      <w:r>
        <w:rPr>
          <w:rtl/>
        </w:rPr>
        <w:t xml:space="preserve">ختامية </w:t>
      </w:r>
      <w:r>
        <w:rPr>
          <w:rFonts w:hint="cs"/>
          <w:rtl/>
        </w:rPr>
        <w:t>ل</w:t>
      </w:r>
      <w:r>
        <w:rPr>
          <w:rtl/>
        </w:rPr>
        <w:t xml:space="preserve">كل تقرير من التقارير التي نظرت فيها. </w:t>
      </w:r>
      <w:r>
        <w:rPr>
          <w:rFonts w:hint="cs"/>
          <w:rtl/>
        </w:rPr>
        <w:t>و</w:t>
      </w:r>
      <w:r>
        <w:rPr>
          <w:rtl/>
        </w:rPr>
        <w:t xml:space="preserve">الملاحظات الختامية متاحة </w:t>
      </w:r>
      <w:r>
        <w:rPr>
          <w:rFonts w:hint="cs"/>
          <w:rtl/>
        </w:rPr>
        <w:t>على موقع</w:t>
      </w:r>
      <w:r>
        <w:rPr>
          <w:rtl/>
        </w:rPr>
        <w:t xml:space="preserve"> نظام الوثائق الرسمية للأمم المتحدة (</w:t>
      </w:r>
      <w:r>
        <w:t>http://documents.un.org</w:t>
      </w:r>
      <w:r>
        <w:rPr>
          <w:rtl/>
        </w:rPr>
        <w:t xml:space="preserve">) </w:t>
      </w:r>
      <w:r>
        <w:rPr>
          <w:rFonts w:hint="cs"/>
          <w:rtl/>
        </w:rPr>
        <w:t>وفق الرموز المبينة أدناه</w:t>
      </w:r>
      <w:r>
        <w:rPr>
          <w:rtl/>
        </w:rPr>
        <w:t>:</w:t>
      </w:r>
    </w:p>
    <w:p w:rsidR="00D13E0E" w:rsidRPr="00173403" w:rsidRDefault="00D13E0E" w:rsidP="00D13E0E">
      <w:pPr>
        <w:pStyle w:val="SingleTxt"/>
        <w:spacing w:after="0" w:line="120" w:lineRule="exact"/>
        <w:rPr>
          <w:rFonts w:hint="cs"/>
          <w:sz w:val="10"/>
          <w:rtl/>
        </w:rPr>
      </w:pPr>
    </w:p>
    <w:p w:rsidR="00D13E0E" w:rsidRDefault="00D13E0E" w:rsidP="00D13E0E">
      <w:pPr>
        <w:pStyle w:val="SingleTxt"/>
        <w:rPr>
          <w:rFonts w:hint="cs"/>
          <w:rtl/>
        </w:rPr>
      </w:pPr>
      <w:r>
        <w:rPr>
          <w:rFonts w:hint="cs"/>
          <w:rtl/>
        </w:rPr>
        <w:tab/>
      </w:r>
      <w:r>
        <w:rPr>
          <w:rtl/>
        </w:rPr>
        <w:t>تركمانستان</w:t>
      </w:r>
      <w:r>
        <w:rPr>
          <w:rFonts w:hint="cs"/>
          <w:rtl/>
        </w:rPr>
        <w:tab/>
      </w:r>
      <w:r>
        <w:rPr>
          <w:rFonts w:hint="cs"/>
          <w:rtl/>
        </w:rPr>
        <w:tab/>
      </w:r>
      <w:r w:rsidRPr="00173403">
        <w:rPr>
          <w:rtl/>
        </w:rPr>
        <w:t>(</w:t>
      </w:r>
      <w:r w:rsidRPr="00173403">
        <w:t>CEDAW/C/TKM/CO/3-4</w:t>
      </w:r>
      <w:r w:rsidRPr="00173403">
        <w:rPr>
          <w:rtl/>
        </w:rPr>
        <w:t>)</w:t>
      </w:r>
    </w:p>
    <w:p w:rsidR="00D13E0E" w:rsidRDefault="00D13E0E" w:rsidP="00D13E0E">
      <w:pPr>
        <w:pStyle w:val="SingleTxt"/>
        <w:rPr>
          <w:rFonts w:hint="cs"/>
          <w:rtl/>
        </w:rPr>
      </w:pPr>
      <w:r>
        <w:rPr>
          <w:rFonts w:hint="cs"/>
          <w:rtl/>
        </w:rPr>
        <w:tab/>
      </w:r>
      <w:r>
        <w:rPr>
          <w:rtl/>
        </w:rPr>
        <w:t>توغو</w:t>
      </w:r>
      <w:r>
        <w:rPr>
          <w:rFonts w:hint="cs"/>
          <w:rtl/>
        </w:rPr>
        <w:tab/>
      </w:r>
      <w:r>
        <w:rPr>
          <w:rFonts w:hint="cs"/>
          <w:rtl/>
        </w:rPr>
        <w:tab/>
      </w:r>
      <w:r>
        <w:rPr>
          <w:rFonts w:hint="cs"/>
          <w:rtl/>
        </w:rPr>
        <w:tab/>
      </w:r>
      <w:r w:rsidRPr="00173403">
        <w:rPr>
          <w:rtl/>
        </w:rPr>
        <w:t>(</w:t>
      </w:r>
      <w:r w:rsidRPr="00173403">
        <w:t>CEDAW/C/TGO/CO/6-7</w:t>
      </w:r>
      <w:r w:rsidRPr="00173403">
        <w:rPr>
          <w:rtl/>
        </w:rPr>
        <w:t>)</w:t>
      </w:r>
    </w:p>
    <w:p w:rsidR="00D13E0E" w:rsidRDefault="00D13E0E" w:rsidP="00D13E0E">
      <w:pPr>
        <w:pStyle w:val="SingleTxt"/>
        <w:rPr>
          <w:rFonts w:hint="cs"/>
          <w:rtl/>
        </w:rPr>
      </w:pPr>
      <w:r>
        <w:rPr>
          <w:rFonts w:hint="cs"/>
          <w:rtl/>
        </w:rPr>
        <w:tab/>
      </w:r>
      <w:r w:rsidRPr="00173403">
        <w:rPr>
          <w:rtl/>
        </w:rPr>
        <w:t>جزر القمر</w:t>
      </w:r>
      <w:r>
        <w:rPr>
          <w:rFonts w:hint="cs"/>
          <w:rtl/>
        </w:rPr>
        <w:tab/>
      </w:r>
      <w:r>
        <w:rPr>
          <w:rFonts w:hint="cs"/>
          <w:rtl/>
        </w:rPr>
        <w:tab/>
      </w:r>
      <w:r w:rsidRPr="00173403">
        <w:rPr>
          <w:rtl/>
        </w:rPr>
        <w:t>(</w:t>
      </w:r>
      <w:r w:rsidRPr="00173403">
        <w:t>CEDAW/C/COM/CO/1-4</w:t>
      </w:r>
      <w:r w:rsidRPr="00173403">
        <w:rPr>
          <w:rtl/>
        </w:rPr>
        <w:t>)</w:t>
      </w:r>
    </w:p>
    <w:p w:rsidR="00D13E0E" w:rsidRDefault="00D13E0E" w:rsidP="00D13E0E">
      <w:pPr>
        <w:pStyle w:val="SingleTxt"/>
        <w:rPr>
          <w:rFonts w:hint="cs"/>
          <w:rtl/>
        </w:rPr>
      </w:pPr>
      <w:r>
        <w:rPr>
          <w:rFonts w:hint="cs"/>
          <w:rtl/>
        </w:rPr>
        <w:tab/>
      </w:r>
      <w:r w:rsidRPr="00173403">
        <w:rPr>
          <w:rtl/>
        </w:rPr>
        <w:t>شيلي</w:t>
      </w:r>
      <w:r>
        <w:rPr>
          <w:rFonts w:hint="cs"/>
          <w:rtl/>
        </w:rPr>
        <w:tab/>
      </w:r>
      <w:r>
        <w:rPr>
          <w:rFonts w:hint="cs"/>
          <w:rtl/>
        </w:rPr>
        <w:tab/>
      </w:r>
      <w:r>
        <w:rPr>
          <w:rFonts w:hint="cs"/>
          <w:rtl/>
        </w:rPr>
        <w:tab/>
      </w:r>
      <w:r w:rsidRPr="00173403">
        <w:rPr>
          <w:rFonts w:hint="cs"/>
          <w:rtl/>
        </w:rPr>
        <w:t>(</w:t>
      </w:r>
      <w:r w:rsidRPr="00173403">
        <w:t>CEDAW/C/CHL/CO/5-6</w:t>
      </w:r>
      <w:r w:rsidRPr="00173403">
        <w:rPr>
          <w:rFonts w:hint="cs"/>
          <w:rtl/>
        </w:rPr>
        <w:t>)</w:t>
      </w:r>
    </w:p>
    <w:p w:rsidR="00D13E0E" w:rsidRDefault="00D13E0E" w:rsidP="00D13E0E">
      <w:pPr>
        <w:pStyle w:val="SingleTxt"/>
        <w:rPr>
          <w:rFonts w:hint="cs"/>
          <w:rtl/>
        </w:rPr>
      </w:pPr>
      <w:r>
        <w:rPr>
          <w:rFonts w:hint="cs"/>
          <w:rtl/>
        </w:rPr>
        <w:tab/>
      </w:r>
      <w:r w:rsidRPr="00173403">
        <w:rPr>
          <w:rtl/>
        </w:rPr>
        <w:t>غينيا الاستوائية</w:t>
      </w:r>
      <w:r>
        <w:rPr>
          <w:rFonts w:hint="cs"/>
          <w:rtl/>
        </w:rPr>
        <w:tab/>
      </w:r>
      <w:r>
        <w:rPr>
          <w:rFonts w:hint="cs"/>
          <w:rtl/>
        </w:rPr>
        <w:tab/>
      </w:r>
      <w:r w:rsidRPr="00173403">
        <w:rPr>
          <w:rtl/>
        </w:rPr>
        <w:t>(</w:t>
      </w:r>
      <w:r w:rsidRPr="00173403">
        <w:t>CEDAW/C/TKM/CO/6</w:t>
      </w:r>
      <w:r w:rsidRPr="00173403">
        <w:rPr>
          <w:rtl/>
        </w:rPr>
        <w:t>)</w:t>
      </w:r>
    </w:p>
    <w:p w:rsidR="00D13E0E" w:rsidRPr="0087472E" w:rsidRDefault="00D13E0E" w:rsidP="00D13E0E">
      <w:pPr>
        <w:pStyle w:val="SingleTxt"/>
        <w:spacing w:after="0" w:line="120" w:lineRule="exact"/>
        <w:rPr>
          <w:rFonts w:hint="cs"/>
          <w:sz w:val="10"/>
          <w:rtl/>
        </w:rPr>
      </w:pPr>
    </w:p>
    <w:p w:rsidR="00D13E0E" w:rsidRDefault="00D13E0E" w:rsidP="00D13E0E">
      <w:pPr>
        <w:pStyle w:val="SingleTxt"/>
        <w:rPr>
          <w:rFonts w:hint="cs"/>
          <w:rtl/>
        </w:rPr>
      </w:pPr>
      <w:r>
        <w:rPr>
          <w:rtl/>
        </w:rPr>
        <w:t>20</w:t>
      </w:r>
      <w:r>
        <w:rPr>
          <w:rFonts w:hint="cs"/>
          <w:rtl/>
        </w:rPr>
        <w:t xml:space="preserve"> </w:t>
      </w:r>
      <w:r>
        <w:rPr>
          <w:rtl/>
        </w:rPr>
        <w:t>-</w:t>
      </w:r>
      <w:r>
        <w:rPr>
          <w:rFonts w:hint="cs"/>
          <w:rtl/>
        </w:rPr>
        <w:tab/>
      </w:r>
      <w:r>
        <w:rPr>
          <w:rtl/>
        </w:rPr>
        <w:t xml:space="preserve">وتجدر الإشارة إلى أن النظر في </w:t>
      </w:r>
      <w:r>
        <w:rPr>
          <w:rFonts w:hint="cs"/>
          <w:rtl/>
        </w:rPr>
        <w:t xml:space="preserve">تقرير </w:t>
      </w:r>
      <w:r>
        <w:rPr>
          <w:rtl/>
        </w:rPr>
        <w:t>صربيا</w:t>
      </w:r>
      <w:r>
        <w:rPr>
          <w:rFonts w:hint="cs"/>
          <w:rtl/>
        </w:rPr>
        <w:t xml:space="preserve"> الجامع</w:t>
      </w:r>
      <w:r>
        <w:rPr>
          <w:rtl/>
        </w:rPr>
        <w:t xml:space="preserve"> </w:t>
      </w:r>
      <w:r>
        <w:rPr>
          <w:rFonts w:hint="cs"/>
          <w:rtl/>
        </w:rPr>
        <w:t>لتقريريها</w:t>
      </w:r>
      <w:r>
        <w:rPr>
          <w:rtl/>
        </w:rPr>
        <w:t xml:space="preserve"> الدوريين الثاني والثالث </w:t>
      </w:r>
      <w:r>
        <w:rPr>
          <w:rFonts w:hint="cs"/>
          <w:rtl/>
        </w:rPr>
        <w:t xml:space="preserve">كان مقررا </w:t>
      </w:r>
      <w:r>
        <w:rPr>
          <w:rtl/>
        </w:rPr>
        <w:t>أيضا</w:t>
      </w:r>
      <w:r>
        <w:rPr>
          <w:rFonts w:hint="cs"/>
          <w:rtl/>
        </w:rPr>
        <w:t xml:space="preserve"> ل</w:t>
      </w:r>
      <w:r>
        <w:rPr>
          <w:rtl/>
        </w:rPr>
        <w:t>لدورة الثالثة والخمس</w:t>
      </w:r>
      <w:r>
        <w:rPr>
          <w:rFonts w:hint="cs"/>
          <w:rtl/>
        </w:rPr>
        <w:t>ي</w:t>
      </w:r>
      <w:r>
        <w:rPr>
          <w:rtl/>
        </w:rPr>
        <w:t>ن</w:t>
      </w:r>
      <w:r>
        <w:rPr>
          <w:rFonts w:hint="cs"/>
          <w:rtl/>
        </w:rPr>
        <w:t>.</w:t>
      </w:r>
      <w:r>
        <w:rPr>
          <w:rtl/>
        </w:rPr>
        <w:t xml:space="preserve"> </w:t>
      </w:r>
      <w:r>
        <w:rPr>
          <w:rFonts w:hint="cs"/>
          <w:rtl/>
        </w:rPr>
        <w:t>و</w:t>
      </w:r>
      <w:r>
        <w:rPr>
          <w:rtl/>
        </w:rPr>
        <w:t>في 11 أيلول/سبتمبر 2012، طلبت حكومة صربي</w:t>
      </w:r>
      <w:r>
        <w:rPr>
          <w:rFonts w:hint="cs"/>
          <w:rtl/>
        </w:rPr>
        <w:t>ا</w:t>
      </w:r>
      <w:r>
        <w:rPr>
          <w:rtl/>
        </w:rPr>
        <w:t xml:space="preserve"> تأجيل النظر في هذا التقرير</w:t>
      </w:r>
      <w:r>
        <w:rPr>
          <w:rFonts w:hint="cs"/>
          <w:rtl/>
        </w:rPr>
        <w:t xml:space="preserve">. </w:t>
      </w:r>
      <w:r>
        <w:rPr>
          <w:rtl/>
        </w:rPr>
        <w:t xml:space="preserve">وبناء على ذلك، قررت اللجنة إرجاء النظر في تقرير </w:t>
      </w:r>
      <w:r>
        <w:rPr>
          <w:rFonts w:hint="cs"/>
          <w:rtl/>
        </w:rPr>
        <w:t xml:space="preserve">صربيا </w:t>
      </w:r>
      <w:r>
        <w:rPr>
          <w:rtl/>
        </w:rPr>
        <w:t xml:space="preserve">الجامع </w:t>
      </w:r>
      <w:r>
        <w:rPr>
          <w:rFonts w:hint="cs"/>
          <w:rtl/>
        </w:rPr>
        <w:t>لتقريريها</w:t>
      </w:r>
      <w:r>
        <w:rPr>
          <w:rtl/>
        </w:rPr>
        <w:t xml:space="preserve"> الدوري</w:t>
      </w:r>
      <w:r>
        <w:rPr>
          <w:rFonts w:hint="cs"/>
          <w:rtl/>
        </w:rPr>
        <w:t>ين</w:t>
      </w:r>
      <w:r>
        <w:rPr>
          <w:rtl/>
        </w:rPr>
        <w:t xml:space="preserve"> الثاني والثالث </w:t>
      </w:r>
      <w:r>
        <w:rPr>
          <w:rFonts w:hint="cs"/>
          <w:rtl/>
        </w:rPr>
        <w:t>إلى</w:t>
      </w:r>
      <w:r>
        <w:rPr>
          <w:rtl/>
        </w:rPr>
        <w:t xml:space="preserve"> الدورة الخامسة والخمس</w:t>
      </w:r>
      <w:r>
        <w:rPr>
          <w:rFonts w:hint="cs"/>
          <w:rtl/>
        </w:rPr>
        <w:t>ي</w:t>
      </w:r>
      <w:r>
        <w:rPr>
          <w:rtl/>
        </w:rPr>
        <w:t>ن</w:t>
      </w:r>
      <w:r>
        <w:rPr>
          <w:rFonts w:hint="cs"/>
          <w:rtl/>
        </w:rPr>
        <w:t>.</w:t>
      </w:r>
    </w:p>
    <w:p w:rsidR="00D13E0E" w:rsidRPr="00BF0598" w:rsidRDefault="00D13E0E" w:rsidP="00D13E0E">
      <w:pPr>
        <w:tabs>
          <w:tab w:val="left" w:pos="662"/>
          <w:tab w:val="left" w:pos="1267"/>
          <w:tab w:val="left" w:pos="1987"/>
          <w:tab w:val="left" w:pos="2650"/>
        </w:tabs>
        <w:spacing w:line="120" w:lineRule="exact"/>
        <w:rPr>
          <w:b/>
          <w:b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62385">
        <w:rPr>
          <w:rtl/>
        </w:rPr>
        <w:t>إجراءات المتابعة المتعلقة بالملاحظات الختامية</w:t>
      </w:r>
    </w:p>
    <w:p w:rsidR="00D13E0E" w:rsidRPr="0032643A" w:rsidRDefault="00D13E0E" w:rsidP="00D13E0E">
      <w:pPr>
        <w:pStyle w:val="SingleTxt"/>
        <w:rPr>
          <w:sz w:val="10"/>
          <w:rtl/>
        </w:rPr>
      </w:pPr>
      <w:r>
        <w:rPr>
          <w:rFonts w:hint="cs"/>
          <w:rtl/>
        </w:rPr>
        <w:t>21 -</w:t>
      </w:r>
      <w:r>
        <w:rPr>
          <w:rFonts w:hint="cs"/>
          <w:rtl/>
        </w:rPr>
        <w:tab/>
      </w:r>
      <w:r>
        <w:rPr>
          <w:rtl/>
        </w:rPr>
        <w:t xml:space="preserve">نظرت اللجنة في تقارير المتابعة </w:t>
      </w:r>
      <w:r>
        <w:rPr>
          <w:rFonts w:hint="cs"/>
          <w:rtl/>
        </w:rPr>
        <w:t xml:space="preserve">الواردة </w:t>
      </w:r>
      <w:r>
        <w:rPr>
          <w:rtl/>
        </w:rPr>
        <w:t>من الدول</w:t>
      </w:r>
      <w:r>
        <w:rPr>
          <w:rFonts w:hint="cs"/>
          <w:rtl/>
        </w:rPr>
        <w:t>تين</w:t>
      </w:r>
      <w:r>
        <w:rPr>
          <w:rtl/>
        </w:rPr>
        <w:t xml:space="preserve"> </w:t>
      </w:r>
      <w:r>
        <w:rPr>
          <w:rFonts w:hint="cs"/>
          <w:rtl/>
        </w:rPr>
        <w:t>الطرفين</w:t>
      </w:r>
      <w:r>
        <w:rPr>
          <w:rtl/>
        </w:rPr>
        <w:t xml:space="preserve"> التالي</w:t>
      </w:r>
      <w:r>
        <w:rPr>
          <w:rFonts w:hint="cs"/>
          <w:rtl/>
        </w:rPr>
        <w:t>تين</w:t>
      </w:r>
      <w:r>
        <w:rPr>
          <w:rtl/>
        </w:rPr>
        <w:t>:</w:t>
      </w:r>
    </w:p>
    <w:p w:rsidR="00D13E0E" w:rsidRDefault="00D13E0E" w:rsidP="00D13E0E">
      <w:pPr>
        <w:pStyle w:val="SingleTxt"/>
        <w:rPr>
          <w:rFonts w:hint="cs"/>
          <w:rtl/>
        </w:rPr>
      </w:pPr>
      <w:r>
        <w:rPr>
          <w:rFonts w:hint="cs"/>
          <w:rtl/>
        </w:rPr>
        <w:tab/>
      </w:r>
      <w:r w:rsidRPr="00173403">
        <w:rPr>
          <w:rtl/>
        </w:rPr>
        <w:t>فيجي</w:t>
      </w:r>
      <w:r>
        <w:rPr>
          <w:rFonts w:hint="cs"/>
          <w:rtl/>
        </w:rPr>
        <w:tab/>
      </w:r>
      <w:r>
        <w:rPr>
          <w:rFonts w:hint="cs"/>
          <w:rtl/>
        </w:rPr>
        <w:tab/>
      </w:r>
      <w:r>
        <w:rPr>
          <w:rFonts w:hint="cs"/>
          <w:rtl/>
        </w:rPr>
        <w:tab/>
      </w:r>
      <w:r w:rsidRPr="00173403">
        <w:rPr>
          <w:rtl/>
        </w:rPr>
        <w:t>(</w:t>
      </w:r>
      <w:r w:rsidRPr="00173403">
        <w:t>CEDAW/C/FJI/CO/4/Add.1</w:t>
      </w:r>
      <w:r w:rsidRPr="00173403">
        <w:rPr>
          <w:rtl/>
        </w:rPr>
        <w:t>)</w:t>
      </w:r>
    </w:p>
    <w:p w:rsidR="00D13E0E" w:rsidRPr="0032643A" w:rsidRDefault="00D13E0E" w:rsidP="00D13E0E">
      <w:pPr>
        <w:pStyle w:val="SingleTxt"/>
        <w:rPr>
          <w:rFonts w:hint="cs"/>
          <w:rtl/>
        </w:rPr>
      </w:pPr>
      <w:r>
        <w:rPr>
          <w:rFonts w:hint="cs"/>
          <w:rtl/>
        </w:rPr>
        <w:tab/>
      </w:r>
      <w:r w:rsidRPr="00173403">
        <w:rPr>
          <w:rtl/>
        </w:rPr>
        <w:t>هولندا</w:t>
      </w:r>
      <w:r>
        <w:rPr>
          <w:rFonts w:hint="cs"/>
          <w:rtl/>
        </w:rPr>
        <w:tab/>
      </w:r>
      <w:r>
        <w:rPr>
          <w:rFonts w:hint="cs"/>
          <w:rtl/>
        </w:rPr>
        <w:tab/>
      </w:r>
      <w:r>
        <w:rPr>
          <w:rFonts w:hint="cs"/>
          <w:rtl/>
        </w:rPr>
        <w:tab/>
      </w:r>
      <w:r w:rsidRPr="00173403">
        <w:rPr>
          <w:rtl/>
        </w:rPr>
        <w:t>(</w:t>
      </w:r>
      <w:r w:rsidRPr="00173403">
        <w:t>CEDAW/C/NLD/CO/5/Add.1</w:t>
      </w:r>
      <w:r w:rsidRPr="00173403">
        <w:rPr>
          <w:rtl/>
        </w:rPr>
        <w:t>)</w:t>
      </w:r>
    </w:p>
    <w:p w:rsidR="00D13E0E" w:rsidRDefault="00D13E0E" w:rsidP="00D13E0E">
      <w:pPr>
        <w:pStyle w:val="SingleTxt"/>
        <w:rPr>
          <w:rFonts w:hint="cs"/>
          <w:rtl/>
        </w:rPr>
      </w:pPr>
      <w:r>
        <w:rPr>
          <w:rFonts w:hint="cs"/>
          <w:rtl/>
        </w:rPr>
        <w:t>إن تقارير ال</w:t>
      </w:r>
      <w:r>
        <w:rPr>
          <w:rtl/>
        </w:rPr>
        <w:t xml:space="preserve">متابعة </w:t>
      </w:r>
      <w:r>
        <w:rPr>
          <w:rFonts w:hint="cs"/>
          <w:rtl/>
        </w:rPr>
        <w:t>الواردة من</w:t>
      </w:r>
      <w:r>
        <w:rPr>
          <w:rtl/>
        </w:rPr>
        <w:t xml:space="preserve"> الدول</w:t>
      </w:r>
      <w:r>
        <w:rPr>
          <w:rFonts w:hint="cs"/>
          <w:rtl/>
        </w:rPr>
        <w:t>تين</w:t>
      </w:r>
      <w:r>
        <w:rPr>
          <w:rtl/>
        </w:rPr>
        <w:t xml:space="preserve"> </w:t>
      </w:r>
      <w:r>
        <w:rPr>
          <w:rFonts w:hint="cs"/>
          <w:rtl/>
        </w:rPr>
        <w:t>الطرفين</w:t>
      </w:r>
      <w:r>
        <w:rPr>
          <w:rtl/>
        </w:rPr>
        <w:t xml:space="preserve"> </w:t>
      </w:r>
      <w:r>
        <w:rPr>
          <w:rFonts w:hint="cs"/>
          <w:rtl/>
        </w:rPr>
        <w:t xml:space="preserve">متاحة مع </w:t>
      </w:r>
      <w:r>
        <w:rPr>
          <w:rtl/>
        </w:rPr>
        <w:t xml:space="preserve">ردود اللجنة </w:t>
      </w:r>
      <w:r>
        <w:rPr>
          <w:rFonts w:hint="cs"/>
          <w:rtl/>
        </w:rPr>
        <w:t>على موقع</w:t>
      </w:r>
      <w:r>
        <w:rPr>
          <w:rtl/>
        </w:rPr>
        <w:t xml:space="preserve"> نظام الوثائق الرسمية للأمم المتحدة (</w:t>
      </w:r>
      <w:r>
        <w:t>http://documents.un.org</w:t>
      </w:r>
      <w:r>
        <w:rPr>
          <w:rtl/>
        </w:rPr>
        <w:t xml:space="preserve">) </w:t>
      </w:r>
      <w:r>
        <w:rPr>
          <w:rFonts w:hint="cs"/>
          <w:rtl/>
        </w:rPr>
        <w:t>بالرموز</w:t>
      </w:r>
      <w:r>
        <w:rPr>
          <w:rtl/>
        </w:rPr>
        <w:t xml:space="preserve"> </w:t>
      </w:r>
      <w:r>
        <w:rPr>
          <w:rFonts w:hint="cs"/>
          <w:rtl/>
        </w:rPr>
        <w:t>المبينة</w:t>
      </w:r>
      <w:r>
        <w:rPr>
          <w:rtl/>
        </w:rPr>
        <w:t xml:space="preserve"> أعلاه.</w:t>
      </w:r>
    </w:p>
    <w:p w:rsidR="00D13E0E" w:rsidRDefault="00D13E0E" w:rsidP="00D13E0E">
      <w:pPr>
        <w:pStyle w:val="SingleTxt"/>
        <w:rPr>
          <w:rFonts w:hint="cs"/>
          <w:rtl/>
        </w:rPr>
      </w:pPr>
      <w:r>
        <w:rPr>
          <w:rtl/>
        </w:rPr>
        <w:t>22</w:t>
      </w:r>
      <w:r>
        <w:rPr>
          <w:rFonts w:hint="cs"/>
          <w:rtl/>
        </w:rPr>
        <w:t xml:space="preserve"> </w:t>
      </w:r>
      <w:r>
        <w:rPr>
          <w:rtl/>
        </w:rPr>
        <w:t>-</w:t>
      </w:r>
      <w:r>
        <w:rPr>
          <w:rFonts w:hint="cs"/>
          <w:rtl/>
        </w:rPr>
        <w:tab/>
      </w:r>
      <w:r>
        <w:rPr>
          <w:rtl/>
        </w:rPr>
        <w:t xml:space="preserve">وجهت اللجنة </w:t>
      </w:r>
      <w:r>
        <w:rPr>
          <w:rFonts w:hint="cs"/>
          <w:rtl/>
        </w:rPr>
        <w:t>رسالة تذكيرية أولى إلى</w:t>
      </w:r>
      <w:r>
        <w:rPr>
          <w:rtl/>
        </w:rPr>
        <w:t xml:space="preserve"> بابوا غينيا الجديدة </w:t>
      </w:r>
      <w:r>
        <w:rPr>
          <w:rFonts w:hint="cs"/>
          <w:rtl/>
        </w:rPr>
        <w:t xml:space="preserve">ورسالة </w:t>
      </w:r>
      <w:r>
        <w:rPr>
          <w:rtl/>
        </w:rPr>
        <w:t>تذكير</w:t>
      </w:r>
      <w:r>
        <w:rPr>
          <w:rFonts w:hint="cs"/>
          <w:rtl/>
        </w:rPr>
        <w:t>ية</w:t>
      </w:r>
      <w:r>
        <w:rPr>
          <w:rtl/>
        </w:rPr>
        <w:t xml:space="preserve"> </w:t>
      </w:r>
      <w:r>
        <w:rPr>
          <w:rFonts w:hint="cs"/>
          <w:rtl/>
        </w:rPr>
        <w:t xml:space="preserve">ثانية </w:t>
      </w:r>
      <w:r>
        <w:rPr>
          <w:rtl/>
        </w:rPr>
        <w:t>إلى</w:t>
      </w:r>
      <w:r>
        <w:rPr>
          <w:rFonts w:hint="cs"/>
          <w:rtl/>
        </w:rPr>
        <w:t> </w:t>
      </w:r>
      <w:r>
        <w:rPr>
          <w:rtl/>
        </w:rPr>
        <w:t xml:space="preserve">جمهورية لاو الديمقراطية الشعبية، </w:t>
      </w:r>
      <w:r>
        <w:rPr>
          <w:rFonts w:hint="cs"/>
          <w:rtl/>
        </w:rPr>
        <w:t xml:space="preserve">من أجل تقارير المتابعة </w:t>
      </w:r>
      <w:r>
        <w:rPr>
          <w:rtl/>
        </w:rPr>
        <w:t>التي تأخر</w:t>
      </w:r>
      <w:r>
        <w:rPr>
          <w:rFonts w:hint="cs"/>
          <w:rtl/>
        </w:rPr>
        <w:t>ت عن</w:t>
      </w:r>
      <w:r>
        <w:rPr>
          <w:rtl/>
        </w:rPr>
        <w:t xml:space="preserve"> موعد تقديم</w:t>
      </w:r>
      <w:r>
        <w:rPr>
          <w:rFonts w:hint="cs"/>
          <w:rtl/>
        </w:rPr>
        <w:t>ها.</w:t>
      </w:r>
    </w:p>
    <w:p w:rsidR="00D13E0E" w:rsidRDefault="00D13E0E" w:rsidP="00D13E0E">
      <w:pPr>
        <w:pStyle w:val="SingleTxt"/>
        <w:rPr>
          <w:rFonts w:hint="cs"/>
          <w:rtl/>
        </w:rPr>
      </w:pPr>
      <w:r>
        <w:rPr>
          <w:rtl/>
        </w:rPr>
        <w:t>23</w:t>
      </w:r>
      <w:r>
        <w:rPr>
          <w:rFonts w:hint="cs"/>
          <w:rtl/>
        </w:rPr>
        <w:t xml:space="preserve"> -</w:t>
      </w:r>
      <w:r>
        <w:rPr>
          <w:rFonts w:hint="cs"/>
          <w:rtl/>
        </w:rPr>
        <w:tab/>
        <w:t>ووجهت ال</w:t>
      </w:r>
      <w:r>
        <w:rPr>
          <w:rtl/>
        </w:rPr>
        <w:t xml:space="preserve">مقررة المعنية </w:t>
      </w:r>
      <w:r>
        <w:rPr>
          <w:rFonts w:hint="cs"/>
          <w:rtl/>
        </w:rPr>
        <w:t>بالمتابعة</w:t>
      </w:r>
      <w:r>
        <w:rPr>
          <w:rtl/>
        </w:rPr>
        <w:t xml:space="preserve">، </w:t>
      </w:r>
      <w:r>
        <w:rPr>
          <w:rFonts w:hint="cs"/>
          <w:rtl/>
        </w:rPr>
        <w:t xml:space="preserve">باربارة </w:t>
      </w:r>
      <w:r>
        <w:rPr>
          <w:rtl/>
        </w:rPr>
        <w:t xml:space="preserve">بيلي، دعوة </w:t>
      </w:r>
      <w:r>
        <w:rPr>
          <w:rFonts w:hint="cs"/>
          <w:rtl/>
        </w:rPr>
        <w:t>لعقد</w:t>
      </w:r>
      <w:r>
        <w:rPr>
          <w:rtl/>
        </w:rPr>
        <w:t xml:space="preserve"> اجتماع </w:t>
      </w:r>
      <w:r>
        <w:rPr>
          <w:rFonts w:hint="cs"/>
          <w:rtl/>
        </w:rPr>
        <w:t xml:space="preserve">إلى </w:t>
      </w:r>
      <w:r>
        <w:rPr>
          <w:rtl/>
        </w:rPr>
        <w:t>ممثل</w:t>
      </w:r>
      <w:r>
        <w:rPr>
          <w:rFonts w:hint="cs"/>
          <w:rtl/>
        </w:rPr>
        <w:t>ي</w:t>
      </w:r>
      <w:r>
        <w:rPr>
          <w:rtl/>
        </w:rPr>
        <w:t xml:space="preserve"> كل</w:t>
      </w:r>
      <w:r>
        <w:rPr>
          <w:rFonts w:hint="cs"/>
          <w:rtl/>
        </w:rPr>
        <w:t> </w:t>
      </w:r>
      <w:r>
        <w:rPr>
          <w:rtl/>
        </w:rPr>
        <w:t>من</w:t>
      </w:r>
      <w:r>
        <w:rPr>
          <w:rFonts w:hint="cs"/>
          <w:rtl/>
        </w:rPr>
        <w:t> </w:t>
      </w:r>
      <w:r>
        <w:rPr>
          <w:rtl/>
        </w:rPr>
        <w:t>بوتان وليبريا واليمن</w:t>
      </w:r>
      <w:r>
        <w:rPr>
          <w:rFonts w:hint="cs"/>
          <w:rtl/>
        </w:rPr>
        <w:t xml:space="preserve">، </w:t>
      </w:r>
      <w:r>
        <w:rPr>
          <w:rtl/>
        </w:rPr>
        <w:t xml:space="preserve">التي لم تقدم تقارير المتابعة </w:t>
      </w:r>
      <w:r>
        <w:rPr>
          <w:rFonts w:hint="cs"/>
          <w:rtl/>
        </w:rPr>
        <w:t xml:space="preserve">الخاصة بها </w:t>
      </w:r>
      <w:r>
        <w:rPr>
          <w:rtl/>
        </w:rPr>
        <w:t xml:space="preserve">على الرغم من الرسائل التذكيرية </w:t>
      </w:r>
      <w:r>
        <w:rPr>
          <w:rFonts w:hint="cs"/>
          <w:rtl/>
        </w:rPr>
        <w:t xml:space="preserve">التي وجهتها لها </w:t>
      </w:r>
      <w:r>
        <w:rPr>
          <w:rtl/>
        </w:rPr>
        <w:t>اللجنة</w:t>
      </w:r>
      <w:r>
        <w:rPr>
          <w:rFonts w:hint="cs"/>
          <w:rtl/>
        </w:rPr>
        <w:t>. واجتمعت ال</w:t>
      </w:r>
      <w:r>
        <w:rPr>
          <w:rtl/>
        </w:rPr>
        <w:t>مقرر</w:t>
      </w:r>
      <w:r>
        <w:rPr>
          <w:rFonts w:hint="cs"/>
          <w:rtl/>
        </w:rPr>
        <w:t>ة المعنية</w:t>
      </w:r>
      <w:r>
        <w:rPr>
          <w:rtl/>
        </w:rPr>
        <w:t xml:space="preserve"> </w:t>
      </w:r>
      <w:r>
        <w:rPr>
          <w:rFonts w:hint="cs"/>
          <w:rtl/>
        </w:rPr>
        <w:t>بال</w:t>
      </w:r>
      <w:r>
        <w:rPr>
          <w:rtl/>
        </w:rPr>
        <w:t>متابعة مع ممثل اليمن.</w:t>
      </w:r>
    </w:p>
    <w:p w:rsidR="00D13E0E" w:rsidRPr="00286C77"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t>الفصل الخامس</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746CCC">
        <w:rPr>
          <w:rtl/>
        </w:rPr>
        <w:t xml:space="preserve">الأنشطة </w:t>
      </w:r>
      <w:r>
        <w:rPr>
          <w:rFonts w:hint="cs"/>
          <w:rtl/>
        </w:rPr>
        <w:t>المضطلع بها</w:t>
      </w:r>
      <w:r w:rsidRPr="00746CCC">
        <w:rPr>
          <w:rtl/>
        </w:rPr>
        <w:t xml:space="preserve"> بموجب البروتوكول الاختياري لاتفاقية القضاء على جميع أشكال التمييز ضد</w:t>
      </w:r>
      <w:r>
        <w:rPr>
          <w:rtl/>
        </w:rPr>
        <w:t xml:space="preserve"> </w:t>
      </w:r>
      <w:r w:rsidRPr="00746CCC">
        <w:rPr>
          <w:rtl/>
        </w:rPr>
        <w:t>المرأة</w:t>
      </w:r>
    </w:p>
    <w:p w:rsidR="00D13E0E" w:rsidRDefault="00D13E0E" w:rsidP="00D13E0E">
      <w:pPr>
        <w:pStyle w:val="SingleTxt"/>
        <w:rPr>
          <w:rFonts w:hint="cs"/>
          <w:b/>
          <w:bCs/>
          <w:rtl/>
        </w:rPr>
      </w:pPr>
      <w:r>
        <w:rPr>
          <w:rtl/>
        </w:rPr>
        <w:t>24</w:t>
      </w:r>
      <w:r>
        <w:rPr>
          <w:rFonts w:hint="cs"/>
          <w:rtl/>
        </w:rPr>
        <w:t xml:space="preserve"> -</w:t>
      </w:r>
      <w:r>
        <w:rPr>
          <w:rFonts w:hint="cs"/>
          <w:rtl/>
        </w:rPr>
        <w:tab/>
        <w:t>تنص ال</w:t>
      </w:r>
      <w:r>
        <w:rPr>
          <w:rtl/>
        </w:rPr>
        <w:t xml:space="preserve">مادة 12 من البروتوكول الاختياري لاتفاقية القضاء على جميع أشكال التمييز ضد المرأة على أن تدرج اللجنة في تقريرها السنوي </w:t>
      </w:r>
      <w:r>
        <w:rPr>
          <w:rFonts w:hint="cs"/>
          <w:rtl/>
        </w:rPr>
        <w:t>ملخصاً</w:t>
      </w:r>
      <w:r>
        <w:rPr>
          <w:rtl/>
        </w:rPr>
        <w:t xml:space="preserve"> للأنشطة التي </w:t>
      </w:r>
      <w:r>
        <w:rPr>
          <w:rFonts w:hint="cs"/>
          <w:rtl/>
        </w:rPr>
        <w:t>تضطلع</w:t>
      </w:r>
      <w:r>
        <w:rPr>
          <w:rtl/>
        </w:rPr>
        <w:t xml:space="preserve"> بها بموجب البروتوكول الاختياري</w:t>
      </w:r>
      <w:r>
        <w:rPr>
          <w:rFonts w:hint="cs"/>
          <w:rtl/>
        </w:rPr>
        <w:t>.</w:t>
      </w:r>
    </w:p>
    <w:p w:rsidR="00D13E0E" w:rsidRPr="00EE3E3E" w:rsidRDefault="00D13E0E" w:rsidP="00D13E0E">
      <w:pPr>
        <w:pStyle w:val="SingleTxt"/>
        <w:spacing w:after="0" w:line="120" w:lineRule="exact"/>
        <w:rPr>
          <w:rFonts w:hint="cs"/>
          <w:b/>
          <w:bCs/>
          <w:sz w:val="10"/>
          <w:rtl/>
        </w:rPr>
      </w:pPr>
    </w:p>
    <w:p w:rsidR="00D13E0E" w:rsidRDefault="00D13E0E" w:rsidP="00D13E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774CBC">
        <w:rPr>
          <w:rFonts w:hint="cs"/>
          <w:rtl/>
        </w:rPr>
        <w:t>ألف</w:t>
      </w:r>
      <w:r>
        <w:rPr>
          <w:rFonts w:hint="cs"/>
          <w:rtl/>
        </w:rPr>
        <w:t xml:space="preserve"> -</w:t>
      </w:r>
      <w:r>
        <w:rPr>
          <w:rFonts w:hint="cs"/>
          <w:rtl/>
        </w:rPr>
        <w:tab/>
      </w:r>
      <w:r w:rsidRPr="00774CBC">
        <w:rPr>
          <w:rtl/>
        </w:rPr>
        <w:t xml:space="preserve">الإجراءات التي اتخذتها اللجنة فيما </w:t>
      </w:r>
      <w:r w:rsidRPr="00774CBC">
        <w:rPr>
          <w:rFonts w:hint="cs"/>
          <w:rtl/>
        </w:rPr>
        <w:t>يتعلق</w:t>
      </w:r>
      <w:r w:rsidRPr="00774CBC">
        <w:rPr>
          <w:rtl/>
        </w:rPr>
        <w:t xml:space="preserve"> بالمسائل الناشئة عن المادة 2 من</w:t>
      </w:r>
      <w:r>
        <w:rPr>
          <w:rFonts w:hint="cs"/>
          <w:rtl/>
        </w:rPr>
        <w:t> </w:t>
      </w:r>
      <w:r w:rsidRPr="00774CBC">
        <w:rPr>
          <w:rtl/>
        </w:rPr>
        <w:t>البروتوكول الاختياري</w:t>
      </w:r>
      <w:r>
        <w:rPr>
          <w:rtl/>
        </w:rPr>
        <w:t xml:space="preserve"> </w:t>
      </w:r>
    </w:p>
    <w:p w:rsidR="00D13E0E" w:rsidRDefault="00D13E0E" w:rsidP="00D13E0E">
      <w:pPr>
        <w:pStyle w:val="SingleTxt"/>
        <w:rPr>
          <w:rFonts w:hint="cs"/>
          <w:rtl/>
        </w:rPr>
      </w:pPr>
      <w:r>
        <w:rPr>
          <w:rtl/>
        </w:rPr>
        <w:t>25</w:t>
      </w:r>
      <w:r>
        <w:rPr>
          <w:rFonts w:hint="cs"/>
          <w:rtl/>
        </w:rPr>
        <w:t xml:space="preserve"> </w:t>
      </w:r>
      <w:r>
        <w:rPr>
          <w:rtl/>
        </w:rPr>
        <w:t>-</w:t>
      </w:r>
      <w:r>
        <w:rPr>
          <w:rFonts w:hint="cs"/>
          <w:rtl/>
        </w:rPr>
        <w:tab/>
      </w:r>
      <w:r>
        <w:rPr>
          <w:rtl/>
        </w:rPr>
        <w:t>ناقشت اللجنة الأنشطة المضطلع بها في إطار البروتوكول الاختياري في 12 و</w:t>
      </w:r>
      <w:r>
        <w:rPr>
          <w:rFonts w:hint="cs"/>
          <w:rtl/>
        </w:rPr>
        <w:t> </w:t>
      </w:r>
      <w:r>
        <w:rPr>
          <w:rtl/>
        </w:rPr>
        <w:t>15 و</w:t>
      </w:r>
      <w:r>
        <w:rPr>
          <w:rFonts w:hint="cs"/>
          <w:rtl/>
        </w:rPr>
        <w:t> </w:t>
      </w:r>
      <w:r>
        <w:rPr>
          <w:rtl/>
        </w:rPr>
        <w:t>18 تشرين الأول/أكتوبر 2012.</w:t>
      </w:r>
    </w:p>
    <w:p w:rsidR="00D13E0E" w:rsidRDefault="00D13E0E" w:rsidP="00D13E0E">
      <w:pPr>
        <w:pStyle w:val="SingleTxt"/>
        <w:rPr>
          <w:rFonts w:hint="cs"/>
          <w:rtl/>
        </w:rPr>
      </w:pPr>
      <w:r>
        <w:rPr>
          <w:rtl/>
        </w:rPr>
        <w:t>26</w:t>
      </w:r>
      <w:r>
        <w:rPr>
          <w:rFonts w:hint="cs"/>
          <w:rtl/>
        </w:rPr>
        <w:t xml:space="preserve"> </w:t>
      </w:r>
      <w:r>
        <w:rPr>
          <w:rtl/>
        </w:rPr>
        <w:t>-</w:t>
      </w:r>
      <w:r>
        <w:rPr>
          <w:rFonts w:hint="cs"/>
          <w:rtl/>
        </w:rPr>
        <w:tab/>
        <w:t>و</w:t>
      </w:r>
      <w:r>
        <w:rPr>
          <w:rtl/>
        </w:rPr>
        <w:t xml:space="preserve">أقرت اللجنة تقرير الفريق العامل المعني </w:t>
      </w:r>
      <w:r>
        <w:rPr>
          <w:rFonts w:hint="cs"/>
          <w:rtl/>
        </w:rPr>
        <w:t>بالبلاغات المقدمة</w:t>
      </w:r>
      <w:r>
        <w:rPr>
          <w:rtl/>
        </w:rPr>
        <w:t xml:space="preserve"> بموجب البروتوكول الاختياري عن أعمال دورته الرابعة والعشرين (انظر المرفق الرابع </w:t>
      </w:r>
      <w:r>
        <w:rPr>
          <w:rFonts w:hint="cs"/>
          <w:rtl/>
        </w:rPr>
        <w:t>ب</w:t>
      </w:r>
      <w:r>
        <w:rPr>
          <w:rtl/>
        </w:rPr>
        <w:t>الجزء الثاني من</w:t>
      </w:r>
      <w:r>
        <w:rPr>
          <w:rFonts w:hint="cs"/>
          <w:rtl/>
        </w:rPr>
        <w:t> </w:t>
      </w:r>
      <w:r>
        <w:rPr>
          <w:rtl/>
        </w:rPr>
        <w:t>هذا</w:t>
      </w:r>
      <w:r>
        <w:rPr>
          <w:rFonts w:hint="cs"/>
          <w:rtl/>
        </w:rPr>
        <w:t> </w:t>
      </w:r>
      <w:r>
        <w:rPr>
          <w:rtl/>
        </w:rPr>
        <w:t>التقرير)</w:t>
      </w:r>
      <w:r>
        <w:rPr>
          <w:rFonts w:hint="cs"/>
          <w:rtl/>
        </w:rPr>
        <w:t>.</w:t>
      </w:r>
    </w:p>
    <w:p w:rsidR="00D13E0E" w:rsidRDefault="00D13E0E" w:rsidP="00D13E0E">
      <w:pPr>
        <w:pStyle w:val="SingleTxt"/>
        <w:rPr>
          <w:rFonts w:hint="cs"/>
          <w:rtl/>
        </w:rPr>
      </w:pPr>
      <w:r>
        <w:rPr>
          <w:rtl/>
        </w:rPr>
        <w:t>27</w:t>
      </w:r>
      <w:r>
        <w:rPr>
          <w:rFonts w:hint="cs"/>
          <w:rtl/>
        </w:rPr>
        <w:t xml:space="preserve"> </w:t>
      </w:r>
      <w:r>
        <w:rPr>
          <w:rtl/>
        </w:rPr>
        <w:t>-</w:t>
      </w:r>
      <w:r>
        <w:rPr>
          <w:rFonts w:hint="cs"/>
          <w:rtl/>
        </w:rPr>
        <w:tab/>
        <w:t>واتخذت اللجنة إجراءات بشان البلاغين</w:t>
      </w:r>
      <w:r>
        <w:rPr>
          <w:rtl/>
        </w:rPr>
        <w:t xml:space="preserve"> </w:t>
      </w:r>
      <w:r>
        <w:rPr>
          <w:rFonts w:hint="cs"/>
          <w:rtl/>
        </w:rPr>
        <w:t>رقم 31/2011 (</w:t>
      </w:r>
      <w:r w:rsidRPr="003762D8">
        <w:rPr>
          <w:rFonts w:hint="cs"/>
          <w:i/>
          <w:iCs/>
          <w:rtl/>
        </w:rPr>
        <w:t>ف</w:t>
      </w:r>
      <w:r w:rsidRPr="003762D8">
        <w:rPr>
          <w:i/>
          <w:iCs/>
          <w:rtl/>
        </w:rPr>
        <w:t xml:space="preserve">. </w:t>
      </w:r>
      <w:r>
        <w:rPr>
          <w:rFonts w:hint="cs"/>
          <w:i/>
          <w:iCs/>
          <w:rtl/>
        </w:rPr>
        <w:t>ب.</w:t>
      </w:r>
      <w:r>
        <w:rPr>
          <w:rFonts w:hint="cs"/>
          <w:i/>
          <w:sz w:val="24"/>
          <w:szCs w:val="24"/>
          <w:rtl/>
        </w:rPr>
        <w:t xml:space="preserve"> </w:t>
      </w:r>
      <w:r>
        <w:rPr>
          <w:rtl/>
        </w:rPr>
        <w:t xml:space="preserve">ضد </w:t>
      </w:r>
      <w:r w:rsidRPr="00CA569E">
        <w:rPr>
          <w:i/>
          <w:iCs/>
          <w:rtl/>
        </w:rPr>
        <w:t>بلغاريا</w:t>
      </w:r>
      <w:r>
        <w:rPr>
          <w:rFonts w:hint="cs"/>
          <w:rtl/>
        </w:rPr>
        <w:t>)</w:t>
      </w:r>
      <w:r>
        <w:rPr>
          <w:rtl/>
        </w:rPr>
        <w:t xml:space="preserve"> </w:t>
      </w:r>
      <w:r>
        <w:rPr>
          <w:rFonts w:hint="cs"/>
          <w:rtl/>
        </w:rPr>
        <w:t>ورقم 38/2011 (جغنيش</w:t>
      </w:r>
      <w:r w:rsidRPr="00CA569E">
        <w:rPr>
          <w:rFonts w:hint="cs"/>
          <w:i/>
          <w:iCs/>
          <w:rtl/>
        </w:rPr>
        <w:t xml:space="preserve"> شير </w:t>
      </w:r>
      <w:r w:rsidRPr="00CA569E">
        <w:rPr>
          <w:i/>
          <w:iCs/>
        </w:rPr>
        <w:t>Jignesh Shir</w:t>
      </w:r>
      <w:r w:rsidRPr="00CA569E">
        <w:rPr>
          <w:i/>
          <w:iCs/>
          <w:rtl/>
        </w:rPr>
        <w:t xml:space="preserve"> ضد المملكة المتحدة</w:t>
      </w:r>
      <w:r>
        <w:rPr>
          <w:rFonts w:hint="cs"/>
          <w:rtl/>
        </w:rPr>
        <w:t xml:space="preserve">)، </w:t>
      </w:r>
      <w:r>
        <w:rPr>
          <w:rtl/>
        </w:rPr>
        <w:t xml:space="preserve">واعتمدت الآراء </w:t>
      </w:r>
      <w:r>
        <w:rPr>
          <w:rFonts w:hint="cs"/>
          <w:rtl/>
        </w:rPr>
        <w:t xml:space="preserve">المعبر عنها </w:t>
      </w:r>
      <w:r>
        <w:rPr>
          <w:rtl/>
        </w:rPr>
        <w:t>بشأن البلاغ رقم 31/2011، و</w:t>
      </w:r>
      <w:r>
        <w:rPr>
          <w:rFonts w:hint="cs"/>
          <w:rtl/>
        </w:rPr>
        <w:t>قراراً ب</w:t>
      </w:r>
      <w:r>
        <w:rPr>
          <w:rtl/>
        </w:rPr>
        <w:t>عدم</w:t>
      </w:r>
      <w:r>
        <w:rPr>
          <w:rFonts w:hint="cs"/>
          <w:rtl/>
        </w:rPr>
        <w:t xml:space="preserve"> مقبولية</w:t>
      </w:r>
      <w:r>
        <w:rPr>
          <w:rtl/>
        </w:rPr>
        <w:t xml:space="preserve"> البلاغ رقم 38/2012، </w:t>
      </w:r>
      <w:r>
        <w:rPr>
          <w:rFonts w:hint="cs"/>
          <w:rtl/>
        </w:rPr>
        <w:t xml:space="preserve">وكان جميع ذلك </w:t>
      </w:r>
      <w:r>
        <w:rPr>
          <w:rtl/>
        </w:rPr>
        <w:t>بتوافق الآراء</w:t>
      </w:r>
      <w:r>
        <w:rPr>
          <w:rFonts w:hint="cs"/>
          <w:rtl/>
        </w:rPr>
        <w:t>.</w:t>
      </w:r>
      <w:r>
        <w:rPr>
          <w:rtl/>
        </w:rPr>
        <w:t xml:space="preserve"> وبدأت اللجنة أيضا النظر في البلاغ رقم 29/2011 (</w:t>
      </w:r>
      <w:r w:rsidRPr="0056251A">
        <w:rPr>
          <w:i/>
          <w:iCs/>
        </w:rPr>
        <w:t>M.S.</w:t>
      </w:r>
      <w:r w:rsidRPr="0056251A">
        <w:rPr>
          <w:i/>
          <w:iCs/>
          <w:rtl/>
        </w:rPr>
        <w:t xml:space="preserve"> ضد إسبانيا</w:t>
      </w:r>
      <w:r>
        <w:rPr>
          <w:rFonts w:hint="cs"/>
          <w:rtl/>
        </w:rPr>
        <w:t>)</w:t>
      </w:r>
      <w:r>
        <w:rPr>
          <w:rtl/>
        </w:rPr>
        <w:t xml:space="preserve"> وقرر</w:t>
      </w:r>
      <w:r>
        <w:rPr>
          <w:rFonts w:hint="cs"/>
          <w:rtl/>
        </w:rPr>
        <w:t>ت</w:t>
      </w:r>
      <w:r>
        <w:rPr>
          <w:rtl/>
        </w:rPr>
        <w:t xml:space="preserve"> </w:t>
      </w:r>
      <w:r>
        <w:rPr>
          <w:rFonts w:hint="cs"/>
          <w:rtl/>
        </w:rPr>
        <w:t>إعادته</w:t>
      </w:r>
      <w:r>
        <w:rPr>
          <w:rtl/>
        </w:rPr>
        <w:t xml:space="preserve"> إلى الفريق العامل المعني </w:t>
      </w:r>
      <w:r>
        <w:rPr>
          <w:rFonts w:hint="cs"/>
          <w:rtl/>
        </w:rPr>
        <w:t>بالبلاغات المقدمة بموجب البروتوكول الاختياري</w:t>
      </w:r>
      <w:r>
        <w:rPr>
          <w:rtl/>
        </w:rPr>
        <w:t xml:space="preserve"> </w:t>
      </w:r>
      <w:r>
        <w:rPr>
          <w:rFonts w:hint="cs"/>
          <w:rtl/>
        </w:rPr>
        <w:t>لل</w:t>
      </w:r>
      <w:r>
        <w:rPr>
          <w:rtl/>
        </w:rPr>
        <w:t xml:space="preserve">حصول على توضيح من </w:t>
      </w:r>
      <w:r>
        <w:rPr>
          <w:rFonts w:hint="cs"/>
          <w:rtl/>
        </w:rPr>
        <w:t>صاحب البلاغ</w:t>
      </w:r>
      <w:r>
        <w:rPr>
          <w:rtl/>
        </w:rPr>
        <w:t>، وكذلك من الدولة الطرف</w:t>
      </w:r>
      <w:r>
        <w:rPr>
          <w:rFonts w:hint="cs"/>
          <w:rtl/>
        </w:rPr>
        <w:t>.</w:t>
      </w:r>
    </w:p>
    <w:p w:rsidR="00D13E0E" w:rsidRPr="00EE3E3E" w:rsidRDefault="00D13E0E" w:rsidP="00D13E0E">
      <w:pPr>
        <w:tabs>
          <w:tab w:val="left" w:pos="662"/>
          <w:tab w:val="left" w:pos="1267"/>
          <w:tab w:val="left" w:pos="1987"/>
          <w:tab w:val="left" w:pos="2650"/>
        </w:tabs>
        <w:spacing w:line="120" w:lineRule="exact"/>
        <w:rPr>
          <w:b/>
          <w:bCs/>
          <w:sz w:val="10"/>
          <w:rtl/>
        </w:rPr>
      </w:pPr>
    </w:p>
    <w:p w:rsidR="00D13E0E" w:rsidRDefault="00D13E0E" w:rsidP="00D13E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774E5A">
        <w:rPr>
          <w:rtl/>
        </w:rPr>
        <w:t>باء</w:t>
      </w:r>
      <w:r>
        <w:rPr>
          <w:rFonts w:hint="cs"/>
          <w:rtl/>
        </w:rPr>
        <w:t xml:space="preserve"> -</w:t>
      </w:r>
      <w:r>
        <w:rPr>
          <w:rFonts w:hint="cs"/>
          <w:rtl/>
        </w:rPr>
        <w:tab/>
      </w:r>
      <w:r w:rsidRPr="00774E5A">
        <w:rPr>
          <w:rtl/>
        </w:rPr>
        <w:t>متابعة آراء اللجنة بشأن البلاغات الفردية</w:t>
      </w:r>
    </w:p>
    <w:p w:rsidR="00D13E0E" w:rsidRDefault="00D13E0E" w:rsidP="00D13E0E">
      <w:pPr>
        <w:pStyle w:val="SingleTxt"/>
        <w:rPr>
          <w:rFonts w:hint="cs"/>
          <w:rtl/>
        </w:rPr>
      </w:pPr>
      <w:r>
        <w:rPr>
          <w:rFonts w:hint="cs"/>
          <w:rtl/>
        </w:rPr>
        <w:t>28 -</w:t>
      </w:r>
      <w:r>
        <w:rPr>
          <w:rFonts w:hint="cs"/>
          <w:rtl/>
        </w:rPr>
        <w:tab/>
        <w:t>قدم</w:t>
      </w:r>
      <w:r>
        <w:rPr>
          <w:rtl/>
        </w:rPr>
        <w:t xml:space="preserve"> المقرر</w:t>
      </w:r>
      <w:r>
        <w:rPr>
          <w:rFonts w:hint="cs"/>
          <w:rtl/>
        </w:rPr>
        <w:t>و</w:t>
      </w:r>
      <w:r>
        <w:rPr>
          <w:rtl/>
        </w:rPr>
        <w:t xml:space="preserve">ن </w:t>
      </w:r>
      <w:r>
        <w:rPr>
          <w:rFonts w:hint="cs"/>
          <w:rtl/>
        </w:rPr>
        <w:t>المعنيون</w:t>
      </w:r>
      <w:r>
        <w:rPr>
          <w:rtl/>
        </w:rPr>
        <w:t xml:space="preserve"> إلى اللجنة معلومات</w:t>
      </w:r>
      <w:r>
        <w:rPr>
          <w:rFonts w:hint="cs"/>
          <w:rtl/>
        </w:rPr>
        <w:t xml:space="preserve"> تتعلق</w:t>
      </w:r>
      <w:r>
        <w:rPr>
          <w:rtl/>
        </w:rPr>
        <w:t xml:space="preserve"> </w:t>
      </w:r>
      <w:r>
        <w:rPr>
          <w:rFonts w:hint="cs"/>
          <w:rtl/>
        </w:rPr>
        <w:t>ب</w:t>
      </w:r>
      <w:r>
        <w:rPr>
          <w:rtl/>
        </w:rPr>
        <w:t xml:space="preserve">متابعة </w:t>
      </w:r>
      <w:r>
        <w:rPr>
          <w:rFonts w:hint="cs"/>
          <w:rtl/>
        </w:rPr>
        <w:t xml:space="preserve">البلاغات ذات </w:t>
      </w:r>
      <w:r>
        <w:rPr>
          <w:rtl/>
        </w:rPr>
        <w:t xml:space="preserve">الأرقام 17/2008 </w:t>
      </w:r>
      <w:r>
        <w:rPr>
          <w:rFonts w:hint="cs"/>
          <w:rtl/>
        </w:rPr>
        <w:t>(</w:t>
      </w:r>
      <w:r w:rsidRPr="003762D8">
        <w:rPr>
          <w:rFonts w:hint="cs"/>
          <w:i/>
          <w:iCs/>
          <w:rtl/>
        </w:rPr>
        <w:t>ألين</w:t>
      </w:r>
      <w:r w:rsidRPr="003762D8">
        <w:rPr>
          <w:i/>
          <w:iCs/>
        </w:rPr>
        <w:t xml:space="preserve"> </w:t>
      </w:r>
      <w:r w:rsidRPr="003762D8">
        <w:rPr>
          <w:rFonts w:hint="cs"/>
          <w:i/>
          <w:iCs/>
          <w:rtl/>
        </w:rPr>
        <w:t>بيمنت</w:t>
      </w:r>
      <w:r>
        <w:rPr>
          <w:rFonts w:hint="cs"/>
          <w:i/>
          <w:iCs/>
          <w:rtl/>
        </w:rPr>
        <w:t>ي</w:t>
      </w:r>
      <w:r w:rsidRPr="003762D8">
        <w:rPr>
          <w:rFonts w:hint="cs"/>
          <w:i/>
          <w:iCs/>
          <w:rtl/>
        </w:rPr>
        <w:t>ل</w:t>
      </w:r>
      <w:r w:rsidR="000A734D">
        <w:rPr>
          <w:i/>
          <w:iCs/>
          <w:rtl/>
        </w:rPr>
        <w:t xml:space="preserve"> </w:t>
      </w:r>
      <w:r w:rsidRPr="003762D8">
        <w:rPr>
          <w:i/>
          <w:iCs/>
          <w:rtl/>
        </w:rPr>
        <w:t>ضد</w:t>
      </w:r>
      <w:r w:rsidRPr="003762D8">
        <w:rPr>
          <w:rFonts w:hint="cs"/>
          <w:i/>
          <w:iCs/>
          <w:rtl/>
        </w:rPr>
        <w:t xml:space="preserve"> </w:t>
      </w:r>
      <w:r w:rsidRPr="003762D8">
        <w:rPr>
          <w:i/>
          <w:iCs/>
          <w:rtl/>
        </w:rPr>
        <w:t>البرازيل</w:t>
      </w:r>
      <w:r>
        <w:rPr>
          <w:rtl/>
        </w:rPr>
        <w:t>)، و 20/2008 (</w:t>
      </w:r>
      <w:r w:rsidRPr="0011645D">
        <w:rPr>
          <w:rFonts w:eastAsia="SimSun" w:hint="cs"/>
          <w:iCs/>
          <w:color w:val="000000"/>
          <w:w w:val="100"/>
          <w:kern w:val="0"/>
          <w:sz w:val="24"/>
          <w:szCs w:val="24"/>
          <w:rtl/>
          <w:lang w:eastAsia="en-GB"/>
        </w:rPr>
        <w:t>ف. ك.</w:t>
      </w:r>
      <w:r w:rsidRPr="003762D8">
        <w:rPr>
          <w:rFonts w:eastAsia="SimSun" w:hint="cs"/>
          <w:iCs/>
          <w:color w:val="000000"/>
          <w:w w:val="100"/>
          <w:kern w:val="0"/>
          <w:sz w:val="24"/>
          <w:szCs w:val="24"/>
          <w:rtl/>
          <w:lang w:eastAsia="en-GB"/>
        </w:rPr>
        <w:t xml:space="preserve"> </w:t>
      </w:r>
      <w:r w:rsidRPr="003762D8">
        <w:rPr>
          <w:iCs/>
          <w:rtl/>
        </w:rPr>
        <w:t>ضد بلغاريا</w:t>
      </w:r>
      <w:r>
        <w:rPr>
          <w:rtl/>
        </w:rPr>
        <w:t>) و 22/2009 (</w:t>
      </w:r>
      <w:r w:rsidRPr="00E0355F">
        <w:rPr>
          <w:rFonts w:eastAsia="SimSun"/>
          <w:i/>
          <w:color w:val="000000"/>
          <w:w w:val="100"/>
          <w:kern w:val="0"/>
          <w:szCs w:val="20"/>
          <w:lang w:eastAsia="en-GB"/>
        </w:rPr>
        <w:t>C.P.</w:t>
      </w:r>
      <w:r>
        <w:rPr>
          <w:rFonts w:eastAsia="SimSun" w:hint="cs"/>
          <w:i/>
          <w:color w:val="000000"/>
          <w:w w:val="100"/>
          <w:kern w:val="0"/>
          <w:sz w:val="24"/>
          <w:szCs w:val="24"/>
          <w:rtl/>
          <w:lang w:eastAsia="en-GB"/>
        </w:rPr>
        <w:t xml:space="preserve"> </w:t>
      </w:r>
      <w:r w:rsidRPr="0011645D">
        <w:rPr>
          <w:i/>
          <w:iCs/>
          <w:rtl/>
        </w:rPr>
        <w:t>ضد بيرو</w:t>
      </w:r>
      <w:r>
        <w:rPr>
          <w:rtl/>
        </w:rPr>
        <w:t>)، و 23/2009 (</w:t>
      </w:r>
      <w:r w:rsidRPr="0011645D">
        <w:rPr>
          <w:rFonts w:hint="cs"/>
          <w:i/>
          <w:iCs/>
          <w:rtl/>
        </w:rPr>
        <w:t>إيرينا فولشاي</w:t>
      </w:r>
      <w:r>
        <w:rPr>
          <w:rFonts w:hint="cs"/>
          <w:rtl/>
        </w:rPr>
        <w:t xml:space="preserve"> </w:t>
      </w:r>
      <w:r w:rsidRPr="009B48A6">
        <w:rPr>
          <w:rFonts w:eastAsia="SimSun"/>
          <w:i/>
          <w:color w:val="000000"/>
          <w:w w:val="100"/>
          <w:kern w:val="0"/>
          <w:szCs w:val="20"/>
          <w:lang w:eastAsia="en-GB"/>
        </w:rPr>
        <w:t>Irina</w:t>
      </w:r>
      <w:r w:rsidRPr="004215FC">
        <w:rPr>
          <w:rFonts w:eastAsia="SimSun"/>
          <w:i/>
          <w:color w:val="000000"/>
          <w:w w:val="100"/>
          <w:kern w:val="0"/>
          <w:sz w:val="24"/>
          <w:szCs w:val="24"/>
          <w:lang w:eastAsia="en-GB"/>
        </w:rPr>
        <w:t xml:space="preserve"> </w:t>
      </w:r>
      <w:r w:rsidRPr="009B48A6">
        <w:rPr>
          <w:rFonts w:eastAsia="SimSun"/>
          <w:i/>
          <w:color w:val="000000"/>
          <w:w w:val="100"/>
          <w:kern w:val="0"/>
          <w:szCs w:val="20"/>
          <w:lang w:eastAsia="en-GB"/>
        </w:rPr>
        <w:t>Volchay</w:t>
      </w:r>
      <w:r>
        <w:rPr>
          <w:rFonts w:eastAsia="SimSun" w:hint="cs"/>
          <w:i/>
          <w:color w:val="000000"/>
          <w:w w:val="100"/>
          <w:kern w:val="0"/>
          <w:sz w:val="24"/>
          <w:szCs w:val="24"/>
          <w:rtl/>
          <w:lang w:eastAsia="en-GB"/>
        </w:rPr>
        <w:t xml:space="preserve"> </w:t>
      </w:r>
      <w:r w:rsidRPr="0011645D">
        <w:rPr>
          <w:i/>
          <w:iCs/>
          <w:rtl/>
        </w:rPr>
        <w:t>ضد بيلاروس</w:t>
      </w:r>
      <w:r>
        <w:rPr>
          <w:rtl/>
        </w:rPr>
        <w:t>)</w:t>
      </w:r>
      <w:r>
        <w:rPr>
          <w:rFonts w:hint="cs"/>
          <w:rtl/>
        </w:rPr>
        <w:t>.</w:t>
      </w:r>
      <w:r>
        <w:rPr>
          <w:rtl/>
        </w:rPr>
        <w:t xml:space="preserve"> </w:t>
      </w:r>
      <w:r>
        <w:rPr>
          <w:rFonts w:hint="cs"/>
          <w:rtl/>
        </w:rPr>
        <w:t>و</w:t>
      </w:r>
      <w:r>
        <w:rPr>
          <w:rtl/>
        </w:rPr>
        <w:t>قررت اللجنة أن تبقي حوار المتابعة مستمر</w:t>
      </w:r>
      <w:r>
        <w:rPr>
          <w:rFonts w:hint="cs"/>
          <w:rtl/>
        </w:rPr>
        <w:t>اً</w:t>
      </w:r>
      <w:r>
        <w:rPr>
          <w:rtl/>
        </w:rPr>
        <w:t xml:space="preserve"> في هذه </w:t>
      </w:r>
      <w:r>
        <w:rPr>
          <w:rFonts w:hint="cs"/>
          <w:rtl/>
        </w:rPr>
        <w:t>القضايا</w:t>
      </w:r>
      <w:r>
        <w:rPr>
          <w:rtl/>
        </w:rPr>
        <w:t>.</w:t>
      </w:r>
    </w:p>
    <w:p w:rsidR="00D13E0E" w:rsidRPr="00EE3E3E" w:rsidRDefault="00D13E0E" w:rsidP="00D13E0E">
      <w:pPr>
        <w:tabs>
          <w:tab w:val="left" w:pos="662"/>
          <w:tab w:val="left" w:pos="1267"/>
          <w:tab w:val="left" w:pos="1987"/>
          <w:tab w:val="left" w:pos="2650"/>
        </w:tabs>
        <w:spacing w:line="120" w:lineRule="exact"/>
        <w:rPr>
          <w:rFonts w:hint="cs"/>
          <w:sz w:val="10"/>
          <w:rtl/>
        </w:rPr>
      </w:pPr>
    </w:p>
    <w:p w:rsidR="00D13E0E" w:rsidRPr="00BA2DE7" w:rsidRDefault="00D13E0E" w:rsidP="00D13E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BA2DE7">
        <w:rPr>
          <w:rtl/>
        </w:rPr>
        <w:t>جيم</w:t>
      </w:r>
      <w:r>
        <w:rPr>
          <w:rFonts w:hint="cs"/>
          <w:rtl/>
        </w:rPr>
        <w:t xml:space="preserve"> -</w:t>
      </w:r>
      <w:r>
        <w:rPr>
          <w:rFonts w:hint="cs"/>
          <w:rtl/>
        </w:rPr>
        <w:tab/>
      </w:r>
      <w:r w:rsidRPr="00BA2DE7">
        <w:rPr>
          <w:rtl/>
        </w:rPr>
        <w:t>الإجراءات التي اتخذتها اللجنة فيما يتصل بالمسائل الناشئة عن المادة 8 من</w:t>
      </w:r>
      <w:r>
        <w:rPr>
          <w:rFonts w:hint="cs"/>
          <w:rtl/>
        </w:rPr>
        <w:t> </w:t>
      </w:r>
      <w:r w:rsidRPr="00BA2DE7">
        <w:rPr>
          <w:rtl/>
        </w:rPr>
        <w:t>البروتوكول الاختياري</w:t>
      </w:r>
    </w:p>
    <w:p w:rsidR="00D13E0E" w:rsidRDefault="00D13E0E" w:rsidP="00D13E0E">
      <w:pPr>
        <w:pStyle w:val="SingleTxt"/>
        <w:rPr>
          <w:rFonts w:hint="cs"/>
          <w:rtl/>
        </w:rPr>
      </w:pPr>
      <w:r>
        <w:rPr>
          <w:rtl/>
        </w:rPr>
        <w:t>29</w:t>
      </w:r>
      <w:r>
        <w:rPr>
          <w:rFonts w:hint="cs"/>
          <w:rtl/>
        </w:rPr>
        <w:t xml:space="preserve"> </w:t>
      </w:r>
      <w:r>
        <w:rPr>
          <w:rtl/>
        </w:rPr>
        <w:t>-</w:t>
      </w:r>
      <w:r>
        <w:rPr>
          <w:rFonts w:hint="cs"/>
          <w:rtl/>
        </w:rPr>
        <w:tab/>
      </w:r>
      <w:r>
        <w:rPr>
          <w:rtl/>
        </w:rPr>
        <w:t>ناقشت اللجنة الوثائق المقدمة من الأمانة بشأن منهجية التحقيقات، وهي مذكرة معلومات أساسية</w:t>
      </w:r>
      <w:r>
        <w:rPr>
          <w:rFonts w:hint="cs"/>
          <w:rtl/>
        </w:rPr>
        <w:t>،</w:t>
      </w:r>
      <w:r>
        <w:rPr>
          <w:rtl/>
        </w:rPr>
        <w:t xml:space="preserve"> وإجراءات التشغيل الموحدة، وورقة مرجعية </w:t>
      </w:r>
      <w:r>
        <w:rPr>
          <w:rFonts w:hint="cs"/>
          <w:rtl/>
        </w:rPr>
        <w:t xml:space="preserve">حول </w:t>
      </w:r>
      <w:r>
        <w:rPr>
          <w:rtl/>
        </w:rPr>
        <w:t xml:space="preserve">عتبة الانتهاكات </w:t>
      </w:r>
      <w:r>
        <w:rPr>
          <w:rFonts w:hint="cs"/>
          <w:rtl/>
        </w:rPr>
        <w:t>”</w:t>
      </w:r>
      <w:r>
        <w:rPr>
          <w:rtl/>
        </w:rPr>
        <w:t>الجسيمة أو المنهجية</w:t>
      </w:r>
      <w:r>
        <w:rPr>
          <w:rFonts w:hint="cs"/>
          <w:rtl/>
        </w:rPr>
        <w:t>“</w:t>
      </w:r>
      <w:r>
        <w:rPr>
          <w:rtl/>
        </w:rPr>
        <w:t xml:space="preserve">. وقررت اللجنة أن تعهد إلى فرقة العمل المعنية بالتحقيقات </w:t>
      </w:r>
      <w:r>
        <w:rPr>
          <w:rFonts w:hint="cs"/>
          <w:rtl/>
        </w:rPr>
        <w:t>بإجراء مزيد من</w:t>
      </w:r>
      <w:r>
        <w:rPr>
          <w:rtl/>
        </w:rPr>
        <w:t xml:space="preserve"> المناقش</w:t>
      </w:r>
      <w:r>
        <w:rPr>
          <w:rFonts w:hint="cs"/>
          <w:rtl/>
        </w:rPr>
        <w:t>ات</w:t>
      </w:r>
      <w:r>
        <w:rPr>
          <w:rtl/>
        </w:rPr>
        <w:t xml:space="preserve"> </w:t>
      </w:r>
      <w:r>
        <w:rPr>
          <w:rFonts w:hint="cs"/>
          <w:rtl/>
        </w:rPr>
        <w:t>بشأن</w:t>
      </w:r>
      <w:r>
        <w:rPr>
          <w:rtl/>
        </w:rPr>
        <w:t xml:space="preserve"> هذه الوثائق </w:t>
      </w:r>
      <w:r>
        <w:rPr>
          <w:rFonts w:hint="cs"/>
          <w:rtl/>
        </w:rPr>
        <w:t xml:space="preserve">في </w:t>
      </w:r>
      <w:r>
        <w:rPr>
          <w:rtl/>
        </w:rPr>
        <w:t>الدورة الرابعة والخمس</w:t>
      </w:r>
      <w:r>
        <w:rPr>
          <w:rFonts w:hint="cs"/>
          <w:rtl/>
        </w:rPr>
        <w:t>ي</w:t>
      </w:r>
      <w:r>
        <w:rPr>
          <w:rtl/>
        </w:rPr>
        <w:t>ن</w:t>
      </w:r>
      <w:r>
        <w:rPr>
          <w:rFonts w:hint="cs"/>
          <w:rtl/>
        </w:rPr>
        <w:t>.</w:t>
      </w:r>
    </w:p>
    <w:p w:rsidR="00D13E0E" w:rsidRPr="00D45BB3"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D45BB3">
        <w:rPr>
          <w:rtl/>
        </w:rPr>
        <w:t>الفصل السادس</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45BB3">
        <w:rPr>
          <w:rtl/>
        </w:rPr>
        <w:t>سبل ووسائل التعجيل بأعمال اللجنة</w:t>
      </w:r>
      <w:r>
        <w:rPr>
          <w:rtl/>
        </w:rPr>
        <w:t xml:space="preserve"> </w:t>
      </w:r>
    </w:p>
    <w:p w:rsidR="00D13E0E" w:rsidRDefault="00D13E0E" w:rsidP="00D13E0E">
      <w:pPr>
        <w:pStyle w:val="SingleTxt"/>
        <w:rPr>
          <w:rFonts w:hint="cs"/>
          <w:rtl/>
        </w:rPr>
      </w:pPr>
      <w:r>
        <w:rPr>
          <w:rFonts w:hint="cs"/>
          <w:rtl/>
        </w:rPr>
        <w:t>30 -</w:t>
      </w:r>
      <w:r>
        <w:rPr>
          <w:rFonts w:hint="cs"/>
          <w:rtl/>
        </w:rPr>
        <w:tab/>
      </w:r>
      <w:r>
        <w:rPr>
          <w:rtl/>
        </w:rPr>
        <w:t>نظرت اللجنة خلال دورتها الثالثة والخمسين في البند 7 من جدول الأعمال، المتعلق بسبل ووسائل التعجيل بأعمال اللجنة</w:t>
      </w:r>
      <w:r>
        <w:rPr>
          <w:rFonts w:hint="cs"/>
          <w:rtl/>
        </w:rPr>
        <w:t>.</w:t>
      </w:r>
    </w:p>
    <w:p w:rsidR="00D13E0E" w:rsidRPr="00EE3E3E" w:rsidRDefault="00D13E0E" w:rsidP="00D13E0E">
      <w:pPr>
        <w:tabs>
          <w:tab w:val="left" w:pos="662"/>
          <w:tab w:val="left" w:pos="1267"/>
          <w:tab w:val="left" w:pos="1987"/>
          <w:tab w:val="left" w:pos="2650"/>
        </w:tabs>
        <w:spacing w:line="120" w:lineRule="exact"/>
        <w:rPr>
          <w:sz w:val="10"/>
          <w:rtl/>
        </w:rPr>
      </w:pPr>
    </w:p>
    <w:p w:rsidR="00D13E0E" w:rsidRDefault="00D13E0E" w:rsidP="00D13E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95D11">
        <w:rPr>
          <w:rtl/>
        </w:rPr>
        <w:t xml:space="preserve">الإجراءات التي اتخذتها اللجنة </w:t>
      </w:r>
      <w:r>
        <w:rPr>
          <w:rtl/>
        </w:rPr>
        <w:t>في إطار البند 7 من جدول الأعمال</w:t>
      </w: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95D11">
        <w:rPr>
          <w:rtl/>
        </w:rPr>
        <w:t>تعزيز أساليب عمل اللجنة</w:t>
      </w:r>
    </w:p>
    <w:p w:rsidR="00D13E0E" w:rsidRDefault="00D13E0E" w:rsidP="00D13E0E">
      <w:pPr>
        <w:pStyle w:val="SingleTxt"/>
        <w:rPr>
          <w:rFonts w:hint="cs"/>
          <w:rtl/>
        </w:rPr>
      </w:pPr>
      <w:r>
        <w:rPr>
          <w:rtl/>
        </w:rPr>
        <w:t>31</w:t>
      </w:r>
      <w:r>
        <w:rPr>
          <w:rFonts w:hint="cs"/>
          <w:rtl/>
        </w:rPr>
        <w:t xml:space="preserve"> </w:t>
      </w:r>
      <w:r>
        <w:rPr>
          <w:rtl/>
        </w:rPr>
        <w:t>-</w:t>
      </w:r>
      <w:r>
        <w:rPr>
          <w:rFonts w:hint="cs"/>
          <w:rtl/>
        </w:rPr>
        <w:tab/>
      </w:r>
      <w:r>
        <w:rPr>
          <w:rtl/>
        </w:rPr>
        <w:t xml:space="preserve">واصلت اللجنة مناقشة المقترحات الواردة في </w:t>
      </w:r>
      <w:r>
        <w:rPr>
          <w:rFonts w:hint="cs"/>
          <w:rtl/>
        </w:rPr>
        <w:t>ال</w:t>
      </w:r>
      <w:r>
        <w:rPr>
          <w:rtl/>
        </w:rPr>
        <w:t xml:space="preserve">تقرير </w:t>
      </w:r>
      <w:r>
        <w:rPr>
          <w:rFonts w:hint="cs"/>
          <w:rtl/>
        </w:rPr>
        <w:t xml:space="preserve">الذي أعدته </w:t>
      </w:r>
      <w:r>
        <w:rPr>
          <w:rtl/>
        </w:rPr>
        <w:t>مفوضة الأمم</w:t>
      </w:r>
      <w:r>
        <w:rPr>
          <w:rFonts w:hint="cs"/>
          <w:rtl/>
        </w:rPr>
        <w:t> </w:t>
      </w:r>
      <w:r>
        <w:rPr>
          <w:rtl/>
        </w:rPr>
        <w:t>المتحدة السامية لحقوق الإنسان</w:t>
      </w:r>
      <w:r>
        <w:t xml:space="preserve"> </w:t>
      </w:r>
      <w:r>
        <w:rPr>
          <w:rtl/>
        </w:rPr>
        <w:t>عن تعزيز الهيئات المنشأة بموجب معاهدات</w:t>
      </w:r>
      <w:r>
        <w:rPr>
          <w:rFonts w:hint="cs"/>
          <w:rtl/>
        </w:rPr>
        <w:t>،</w:t>
      </w:r>
      <w:r>
        <w:rPr>
          <w:rtl/>
        </w:rPr>
        <w:t xml:space="preserve"> بما</w:t>
      </w:r>
      <w:r>
        <w:rPr>
          <w:rFonts w:hint="cs"/>
          <w:rtl/>
        </w:rPr>
        <w:t> </w:t>
      </w:r>
      <w:r>
        <w:rPr>
          <w:rtl/>
        </w:rPr>
        <w:t>في</w:t>
      </w:r>
      <w:r>
        <w:rPr>
          <w:rFonts w:hint="cs"/>
          <w:rtl/>
        </w:rPr>
        <w:t> </w:t>
      </w:r>
      <w:r>
        <w:rPr>
          <w:rtl/>
        </w:rPr>
        <w:t xml:space="preserve">ذلك </w:t>
      </w:r>
      <w:r>
        <w:rPr>
          <w:rFonts w:hint="cs"/>
          <w:rtl/>
        </w:rPr>
        <w:t xml:space="preserve">جدول </w:t>
      </w:r>
      <w:r>
        <w:rPr>
          <w:rtl/>
        </w:rPr>
        <w:t xml:space="preserve">تنفيذ أعدته شعبة معاهدات حقوق الإنسان </w:t>
      </w:r>
      <w:r>
        <w:rPr>
          <w:rFonts w:hint="cs"/>
          <w:rtl/>
        </w:rPr>
        <w:t>التابعة</w:t>
      </w:r>
      <w:r>
        <w:rPr>
          <w:rtl/>
        </w:rPr>
        <w:t xml:space="preserve"> </w:t>
      </w:r>
      <w:r>
        <w:rPr>
          <w:rFonts w:hint="cs"/>
          <w:rtl/>
        </w:rPr>
        <w:t>ل</w:t>
      </w:r>
      <w:r>
        <w:rPr>
          <w:rtl/>
        </w:rPr>
        <w:t>مفوضية الأمم المتحدة لحقوق الإنسان</w:t>
      </w:r>
      <w:r>
        <w:rPr>
          <w:rFonts w:hint="cs"/>
          <w:rtl/>
        </w:rPr>
        <w:t>. و</w:t>
      </w:r>
      <w:r>
        <w:rPr>
          <w:rtl/>
        </w:rPr>
        <w:t xml:space="preserve">واصلت </w:t>
      </w:r>
      <w:r>
        <w:rPr>
          <w:rFonts w:hint="cs"/>
          <w:rtl/>
        </w:rPr>
        <w:t xml:space="preserve">اللجنة أيضاً </w:t>
      </w:r>
      <w:r>
        <w:rPr>
          <w:rtl/>
        </w:rPr>
        <w:t>النظر في مبادئ أديس أبابا التوجيهية</w:t>
      </w:r>
      <w:r>
        <w:rPr>
          <w:rFonts w:hint="cs"/>
          <w:rtl/>
        </w:rPr>
        <w:t xml:space="preserve"> وعهدت إلى </w:t>
      </w:r>
      <w:r>
        <w:rPr>
          <w:rtl/>
        </w:rPr>
        <w:t>الفريق العامل المعني</w:t>
      </w:r>
      <w:r>
        <w:rPr>
          <w:rFonts w:hint="cs"/>
          <w:rtl/>
        </w:rPr>
        <w:t xml:space="preserve"> ب</w:t>
      </w:r>
      <w:r>
        <w:rPr>
          <w:rtl/>
        </w:rPr>
        <w:t xml:space="preserve">أساليب </w:t>
      </w:r>
      <w:r>
        <w:rPr>
          <w:rFonts w:hint="cs"/>
          <w:rtl/>
        </w:rPr>
        <w:t>ال</w:t>
      </w:r>
      <w:r>
        <w:rPr>
          <w:rtl/>
        </w:rPr>
        <w:t>عمل ب</w:t>
      </w:r>
      <w:r>
        <w:rPr>
          <w:rFonts w:hint="cs"/>
          <w:rtl/>
        </w:rPr>
        <w:t xml:space="preserve">إجراء </w:t>
      </w:r>
      <w:r>
        <w:rPr>
          <w:rtl/>
        </w:rPr>
        <w:t xml:space="preserve">استعراض دقيق </w:t>
      </w:r>
      <w:r>
        <w:rPr>
          <w:rFonts w:hint="cs"/>
          <w:rtl/>
        </w:rPr>
        <w:t>ل</w:t>
      </w:r>
      <w:r>
        <w:rPr>
          <w:rtl/>
        </w:rPr>
        <w:t>لمبادئ التوجيهية، بغية إدماج العناصر ذات الصلة في النظام الداخلي للجنة</w:t>
      </w:r>
      <w:r>
        <w:rPr>
          <w:rFonts w:hint="cs"/>
          <w:rtl/>
        </w:rPr>
        <w:t>.</w:t>
      </w:r>
    </w:p>
    <w:p w:rsidR="00D13E0E" w:rsidRDefault="00D13E0E" w:rsidP="00D13E0E">
      <w:pPr>
        <w:pStyle w:val="SingleTxt"/>
        <w:rPr>
          <w:rFonts w:hint="cs"/>
          <w:rtl/>
        </w:rPr>
      </w:pPr>
      <w:r>
        <w:rPr>
          <w:rtl/>
        </w:rPr>
        <w:t>32</w:t>
      </w:r>
      <w:r>
        <w:rPr>
          <w:rFonts w:hint="cs"/>
          <w:rtl/>
        </w:rPr>
        <w:t xml:space="preserve"> </w:t>
      </w:r>
      <w:r>
        <w:rPr>
          <w:rtl/>
        </w:rPr>
        <w:t>-</w:t>
      </w:r>
      <w:r>
        <w:rPr>
          <w:rFonts w:hint="cs"/>
          <w:rtl/>
        </w:rPr>
        <w:tab/>
      </w:r>
      <w:r>
        <w:rPr>
          <w:rtl/>
        </w:rPr>
        <w:t xml:space="preserve">وناقشت اللجنة البث الشبكي </w:t>
      </w:r>
      <w:r>
        <w:rPr>
          <w:rFonts w:hint="cs"/>
          <w:rtl/>
        </w:rPr>
        <w:t>لجلساتها</w:t>
      </w:r>
      <w:r>
        <w:rPr>
          <w:rtl/>
        </w:rPr>
        <w:t xml:space="preserve"> الع</w:t>
      </w:r>
      <w:r>
        <w:rPr>
          <w:rFonts w:hint="cs"/>
          <w:rtl/>
        </w:rPr>
        <w:t>لنية</w:t>
      </w:r>
      <w:r>
        <w:rPr>
          <w:rtl/>
        </w:rPr>
        <w:t>، وطلبت إلى الأمانة أن تقدم معلومات إضافية في هذا الصدد.</w:t>
      </w:r>
    </w:p>
    <w:p w:rsidR="00D13E0E" w:rsidRDefault="00D13E0E" w:rsidP="00D13E0E">
      <w:pPr>
        <w:pStyle w:val="SingleTxt"/>
        <w:rPr>
          <w:rFonts w:hint="cs"/>
          <w:rtl/>
        </w:rPr>
      </w:pPr>
      <w:r>
        <w:rPr>
          <w:rtl/>
        </w:rPr>
        <w:t>33</w:t>
      </w:r>
      <w:r>
        <w:rPr>
          <w:rFonts w:hint="cs"/>
          <w:rtl/>
        </w:rPr>
        <w:t xml:space="preserve"> </w:t>
      </w:r>
      <w:r>
        <w:rPr>
          <w:rtl/>
        </w:rPr>
        <w:t>-</w:t>
      </w:r>
      <w:r>
        <w:rPr>
          <w:rFonts w:hint="cs"/>
          <w:rtl/>
        </w:rPr>
        <w:tab/>
        <w:t>و</w:t>
      </w:r>
      <w:r>
        <w:rPr>
          <w:rtl/>
        </w:rPr>
        <w:t xml:space="preserve">استعرضت اللجنة التقرير </w:t>
      </w:r>
      <w:r>
        <w:rPr>
          <w:rFonts w:hint="cs"/>
          <w:rtl/>
        </w:rPr>
        <w:t>الذي</w:t>
      </w:r>
      <w:r>
        <w:rPr>
          <w:rtl/>
        </w:rPr>
        <w:t xml:space="preserve"> أعدته الأمانة بشأن السبل والوسائل</w:t>
      </w:r>
      <w:r>
        <w:rPr>
          <w:rFonts w:hint="cs"/>
          <w:rtl/>
        </w:rPr>
        <w:t xml:space="preserve"> الكفيلة بتسريع عمل اللجنة</w:t>
      </w:r>
      <w:r>
        <w:rPr>
          <w:rtl/>
        </w:rPr>
        <w:t>، وأشار</w:t>
      </w:r>
      <w:r>
        <w:rPr>
          <w:rFonts w:hint="cs"/>
          <w:rtl/>
        </w:rPr>
        <w:t>ت</w:t>
      </w:r>
      <w:r>
        <w:rPr>
          <w:rtl/>
        </w:rPr>
        <w:t xml:space="preserve"> إلى </w:t>
      </w:r>
      <w:r>
        <w:rPr>
          <w:rFonts w:hint="cs"/>
          <w:rtl/>
        </w:rPr>
        <w:t>أهمية التقرير بالنسبة ل</w:t>
      </w:r>
      <w:r>
        <w:rPr>
          <w:rtl/>
        </w:rPr>
        <w:t>عمل اللجنة.</w:t>
      </w:r>
    </w:p>
    <w:p w:rsidR="00D13E0E" w:rsidRDefault="00D13E0E" w:rsidP="00D13E0E">
      <w:pPr>
        <w:pStyle w:val="SingleTxt"/>
        <w:rPr>
          <w:rFonts w:hint="cs"/>
          <w:rtl/>
        </w:rPr>
      </w:pPr>
      <w:r>
        <w:rPr>
          <w:rtl/>
        </w:rPr>
        <w:t>34</w:t>
      </w:r>
      <w:r>
        <w:rPr>
          <w:rFonts w:hint="cs"/>
          <w:rtl/>
        </w:rPr>
        <w:t xml:space="preserve"> </w:t>
      </w:r>
      <w:r>
        <w:rPr>
          <w:rtl/>
        </w:rPr>
        <w:t>-</w:t>
      </w:r>
      <w:r>
        <w:rPr>
          <w:rFonts w:hint="cs"/>
          <w:rtl/>
        </w:rPr>
        <w:tab/>
        <w:t>و</w:t>
      </w:r>
      <w:r>
        <w:rPr>
          <w:rtl/>
        </w:rPr>
        <w:t xml:space="preserve">في 16 تشرين الأول/أكتوبر 2012، عقدت اللجنة اجتماعا مع اللجنة المعنية بحقوق الإنسان، </w:t>
      </w:r>
      <w:r>
        <w:rPr>
          <w:rFonts w:hint="cs"/>
          <w:rtl/>
        </w:rPr>
        <w:t>وركز</w:t>
      </w:r>
      <w:r>
        <w:rPr>
          <w:rtl/>
        </w:rPr>
        <w:t xml:space="preserve"> </w:t>
      </w:r>
      <w:r>
        <w:rPr>
          <w:rFonts w:hint="cs"/>
          <w:rtl/>
        </w:rPr>
        <w:t>الاجتماع على</w:t>
      </w:r>
      <w:r>
        <w:rPr>
          <w:rtl/>
        </w:rPr>
        <w:t xml:space="preserve"> </w:t>
      </w:r>
      <w:r>
        <w:rPr>
          <w:rFonts w:hint="cs"/>
          <w:rtl/>
        </w:rPr>
        <w:t>ال</w:t>
      </w:r>
      <w:r>
        <w:rPr>
          <w:rtl/>
        </w:rPr>
        <w:t xml:space="preserve">إجراءات </w:t>
      </w:r>
      <w:r>
        <w:rPr>
          <w:rFonts w:hint="cs"/>
          <w:rtl/>
        </w:rPr>
        <w:t>المتعلقة</w:t>
      </w:r>
      <w:r>
        <w:rPr>
          <w:rtl/>
        </w:rPr>
        <w:t xml:space="preserve"> </w:t>
      </w:r>
      <w:r>
        <w:rPr>
          <w:rFonts w:hint="cs"/>
          <w:rtl/>
        </w:rPr>
        <w:t>ب</w:t>
      </w:r>
      <w:r>
        <w:rPr>
          <w:rtl/>
        </w:rPr>
        <w:t>البلاغات الفردية، وتعزيز الهيئات المنشأة بمعاهدات حقوق الإنسان</w:t>
      </w:r>
      <w:r>
        <w:rPr>
          <w:rFonts w:hint="cs"/>
          <w:rtl/>
        </w:rPr>
        <w:t>.</w:t>
      </w:r>
    </w:p>
    <w:p w:rsidR="00D13E0E" w:rsidRDefault="00D13E0E" w:rsidP="00D13E0E">
      <w:pPr>
        <w:pStyle w:val="SingleTxt"/>
        <w:rPr>
          <w:rFonts w:hint="cs"/>
          <w:rtl/>
        </w:rPr>
      </w:pPr>
      <w:r>
        <w:rPr>
          <w:rtl/>
        </w:rPr>
        <w:t>35</w:t>
      </w:r>
      <w:r>
        <w:rPr>
          <w:rFonts w:hint="cs"/>
          <w:rtl/>
        </w:rPr>
        <w:t xml:space="preserve"> </w:t>
      </w:r>
      <w:r>
        <w:rPr>
          <w:rtl/>
        </w:rPr>
        <w:t>-</w:t>
      </w:r>
      <w:r>
        <w:rPr>
          <w:rFonts w:hint="cs"/>
          <w:rtl/>
        </w:rPr>
        <w:tab/>
        <w:t>و</w:t>
      </w:r>
      <w:r>
        <w:rPr>
          <w:rtl/>
        </w:rPr>
        <w:t xml:space="preserve">في 17 تشرين الأول/أكتوبر 2012، عقدت اللجنة اجتماعا غير رسمي مع الدول الأطراف في الاتفاقية، حضره 74 </w:t>
      </w:r>
      <w:r>
        <w:rPr>
          <w:rFonts w:hint="cs"/>
          <w:rtl/>
        </w:rPr>
        <w:t xml:space="preserve">من </w:t>
      </w:r>
      <w:r>
        <w:rPr>
          <w:rtl/>
        </w:rPr>
        <w:t>ممثل</w:t>
      </w:r>
      <w:r>
        <w:rPr>
          <w:rFonts w:hint="cs"/>
          <w:rtl/>
        </w:rPr>
        <w:t>ي</w:t>
      </w:r>
      <w:r>
        <w:rPr>
          <w:rtl/>
        </w:rPr>
        <w:t xml:space="preserve"> الدول الأطراف</w:t>
      </w:r>
      <w:r>
        <w:rPr>
          <w:rFonts w:hint="cs"/>
          <w:rtl/>
        </w:rPr>
        <w:t>.</w:t>
      </w:r>
      <w:r>
        <w:rPr>
          <w:rtl/>
        </w:rPr>
        <w:t xml:space="preserve"> وركز الاجتماع على تعزيز التعاون مع أصحاب المصلحة وزيادة </w:t>
      </w:r>
      <w:r>
        <w:rPr>
          <w:rFonts w:hint="cs"/>
          <w:rtl/>
        </w:rPr>
        <w:t>التعريف</w:t>
      </w:r>
      <w:r>
        <w:rPr>
          <w:rtl/>
        </w:rPr>
        <w:t xml:space="preserve"> </w:t>
      </w:r>
      <w:r>
        <w:rPr>
          <w:rFonts w:hint="cs"/>
          <w:rtl/>
        </w:rPr>
        <w:t>ب</w:t>
      </w:r>
      <w:r>
        <w:rPr>
          <w:rtl/>
        </w:rPr>
        <w:t xml:space="preserve">الاتفاقية، </w:t>
      </w:r>
      <w:r>
        <w:rPr>
          <w:rFonts w:hint="cs"/>
          <w:rtl/>
        </w:rPr>
        <w:t xml:space="preserve">وكذلك على </w:t>
      </w:r>
      <w:r>
        <w:rPr>
          <w:rtl/>
        </w:rPr>
        <w:t>تنفيذ الاتفاقية والبروتوكول الاختياري.</w:t>
      </w:r>
    </w:p>
    <w:p w:rsidR="00D13E0E" w:rsidRPr="00CF6976" w:rsidRDefault="00D13E0E" w:rsidP="00D13E0E">
      <w:pPr>
        <w:tabs>
          <w:tab w:val="left" w:pos="662"/>
          <w:tab w:val="left" w:pos="1267"/>
          <w:tab w:val="left" w:pos="1987"/>
          <w:tab w:val="left" w:pos="2650"/>
        </w:tabs>
        <w:spacing w:line="120" w:lineRule="exact"/>
        <w:rPr>
          <w:rFonts w:hint="cs"/>
          <w:b/>
          <w:bCs/>
          <w:sz w:val="10"/>
          <w:rtl/>
        </w:rPr>
      </w:pPr>
    </w:p>
    <w:p w:rsidR="00D13E0E" w:rsidRDefault="00D13E0E" w:rsidP="00D13E0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Pr>
          <w:rFonts w:hint="cs"/>
          <w:rtl/>
        </w:rPr>
        <w:tab/>
      </w:r>
      <w:r w:rsidRPr="0060742C">
        <w:rPr>
          <w:rtl/>
        </w:rPr>
        <w:t>مواعيد الدور</w:t>
      </w:r>
      <w:r>
        <w:rPr>
          <w:rFonts w:hint="cs"/>
          <w:rtl/>
        </w:rPr>
        <w:t>تين</w:t>
      </w:r>
      <w:r w:rsidRPr="0060742C">
        <w:rPr>
          <w:rtl/>
        </w:rPr>
        <w:t xml:space="preserve"> المقبل</w:t>
      </w:r>
      <w:r>
        <w:rPr>
          <w:rFonts w:hint="cs"/>
          <w:rtl/>
        </w:rPr>
        <w:t>تين</w:t>
      </w:r>
      <w:r>
        <w:rPr>
          <w:rtl/>
        </w:rPr>
        <w:t xml:space="preserve"> للجنة</w:t>
      </w:r>
    </w:p>
    <w:p w:rsidR="00D13E0E" w:rsidRPr="00C735A1" w:rsidRDefault="00D13E0E" w:rsidP="00D13E0E">
      <w:pPr>
        <w:spacing w:line="120" w:lineRule="exact"/>
        <w:rPr>
          <w:rFonts w:hint="cs"/>
          <w:sz w:val="10"/>
          <w:rtl/>
        </w:rPr>
      </w:pPr>
    </w:p>
    <w:p w:rsidR="00D13E0E" w:rsidRDefault="00D13E0E" w:rsidP="00D13E0E">
      <w:pPr>
        <w:pStyle w:val="SingleTxt"/>
        <w:rPr>
          <w:rFonts w:hint="cs"/>
          <w:rtl/>
        </w:rPr>
      </w:pPr>
      <w:r>
        <w:rPr>
          <w:rtl/>
        </w:rPr>
        <w:t>36</w:t>
      </w:r>
      <w:r>
        <w:rPr>
          <w:rFonts w:hint="cs"/>
          <w:rtl/>
        </w:rPr>
        <w:t xml:space="preserve"> </w:t>
      </w:r>
      <w:r>
        <w:rPr>
          <w:rtl/>
        </w:rPr>
        <w:t>-</w:t>
      </w:r>
      <w:r>
        <w:rPr>
          <w:rFonts w:hint="cs"/>
          <w:rtl/>
        </w:rPr>
        <w:tab/>
      </w:r>
      <w:r>
        <w:rPr>
          <w:rtl/>
        </w:rPr>
        <w:t xml:space="preserve">وفقا لجدول المؤتمرات، تم </w:t>
      </w:r>
      <w:r>
        <w:rPr>
          <w:rFonts w:hint="cs"/>
          <w:rtl/>
        </w:rPr>
        <w:t>ال</w:t>
      </w:r>
      <w:r>
        <w:rPr>
          <w:rtl/>
        </w:rPr>
        <w:t>تأكيد</w:t>
      </w:r>
      <w:r>
        <w:rPr>
          <w:rFonts w:hint="cs"/>
          <w:rtl/>
        </w:rPr>
        <w:t xml:space="preserve"> على</w:t>
      </w:r>
      <w:r>
        <w:rPr>
          <w:rtl/>
        </w:rPr>
        <w:t xml:space="preserve"> </w:t>
      </w:r>
      <w:r>
        <w:rPr>
          <w:rFonts w:hint="cs"/>
          <w:rtl/>
        </w:rPr>
        <w:t>ال</w:t>
      </w:r>
      <w:r>
        <w:rPr>
          <w:rtl/>
        </w:rPr>
        <w:t xml:space="preserve">مواعيد التالية </w:t>
      </w:r>
      <w:r>
        <w:rPr>
          <w:rFonts w:hint="cs"/>
          <w:rtl/>
        </w:rPr>
        <w:t>لدورتي ا</w:t>
      </w:r>
      <w:r>
        <w:rPr>
          <w:rtl/>
        </w:rPr>
        <w:t>للجنة الرابعة والخمسين والخامسة والخمسين</w:t>
      </w:r>
      <w:r>
        <w:rPr>
          <w:rFonts w:hint="cs"/>
          <w:rtl/>
        </w:rPr>
        <w:t xml:space="preserve"> </w:t>
      </w:r>
      <w:r>
        <w:rPr>
          <w:rtl/>
        </w:rPr>
        <w:t>و</w:t>
      </w:r>
      <w:r>
        <w:rPr>
          <w:rFonts w:hint="cs"/>
          <w:rtl/>
        </w:rPr>
        <w:t xml:space="preserve">ما يتصل بهما من </w:t>
      </w:r>
      <w:r>
        <w:rPr>
          <w:rtl/>
        </w:rPr>
        <w:t>اجتماعات</w:t>
      </w:r>
      <w:r>
        <w:rPr>
          <w:rFonts w:hint="cs"/>
          <w:rtl/>
        </w:rPr>
        <w:t>:</w:t>
      </w:r>
    </w:p>
    <w:p w:rsidR="00D13E0E" w:rsidRPr="00CF6976" w:rsidRDefault="00D13E0E" w:rsidP="00D13E0E">
      <w:pPr>
        <w:pStyle w:val="SingleTxt"/>
        <w:rPr>
          <w:rFonts w:hint="cs"/>
          <w:w w:val="90"/>
          <w:rtl/>
        </w:rPr>
      </w:pPr>
      <w:r w:rsidRPr="00CF6976">
        <w:rPr>
          <w:rFonts w:hint="cs"/>
          <w:w w:val="90"/>
          <w:rtl/>
        </w:rPr>
        <w:tab/>
        <w:t>(أ)</w:t>
      </w:r>
      <w:r w:rsidRPr="00CF6976">
        <w:rPr>
          <w:rFonts w:hint="cs"/>
          <w:w w:val="90"/>
          <w:rtl/>
        </w:rPr>
        <w:tab/>
      </w:r>
      <w:r w:rsidRPr="00CF6976">
        <w:rPr>
          <w:w w:val="90"/>
          <w:rtl/>
        </w:rPr>
        <w:t>الدورة الرابعة والخمس</w:t>
      </w:r>
      <w:r w:rsidRPr="00CF6976">
        <w:rPr>
          <w:rFonts w:hint="cs"/>
          <w:w w:val="90"/>
          <w:rtl/>
        </w:rPr>
        <w:t>و</w:t>
      </w:r>
      <w:r w:rsidRPr="00CF6976">
        <w:rPr>
          <w:w w:val="90"/>
          <w:rtl/>
        </w:rPr>
        <w:t xml:space="preserve">ن: </w:t>
      </w:r>
      <w:r w:rsidRPr="00CF6976">
        <w:rPr>
          <w:rFonts w:hint="cs"/>
          <w:w w:val="90"/>
          <w:rtl/>
        </w:rPr>
        <w:t xml:space="preserve">من </w:t>
      </w:r>
      <w:r w:rsidRPr="00CF6976">
        <w:rPr>
          <w:w w:val="90"/>
          <w:rtl/>
        </w:rPr>
        <w:t xml:space="preserve">11 شباط/فبراير </w:t>
      </w:r>
      <w:r w:rsidRPr="00CF6976">
        <w:rPr>
          <w:rFonts w:hint="cs"/>
          <w:w w:val="90"/>
          <w:rtl/>
        </w:rPr>
        <w:t>إلى</w:t>
      </w:r>
      <w:r w:rsidRPr="00CF6976">
        <w:rPr>
          <w:w w:val="90"/>
          <w:rtl/>
        </w:rPr>
        <w:t xml:space="preserve"> 1 آذار/مارس 2013</w:t>
      </w:r>
      <w:r w:rsidRPr="00CF6976">
        <w:rPr>
          <w:rFonts w:hint="cs"/>
          <w:w w:val="90"/>
          <w:rtl/>
        </w:rPr>
        <w:t>، جنيف؛</w:t>
      </w:r>
    </w:p>
    <w:p w:rsidR="00D13E0E" w:rsidRDefault="00D13E0E" w:rsidP="00D13E0E">
      <w:pPr>
        <w:pStyle w:val="SingleTxt"/>
        <w:rPr>
          <w:rFonts w:hint="cs"/>
          <w:rtl/>
        </w:rPr>
      </w:pPr>
      <w:r>
        <w:rPr>
          <w:rFonts w:hint="cs"/>
          <w:rtl/>
        </w:rPr>
        <w:tab/>
        <w:t>(ب)</w:t>
      </w:r>
      <w:r>
        <w:rPr>
          <w:rFonts w:hint="cs"/>
          <w:rtl/>
        </w:rPr>
        <w:tab/>
      </w:r>
      <w:r>
        <w:rPr>
          <w:rtl/>
        </w:rPr>
        <w:t>الدورة الخامسة والعشر</w:t>
      </w:r>
      <w:r>
        <w:rPr>
          <w:rFonts w:hint="cs"/>
          <w:rtl/>
        </w:rPr>
        <w:t>و</w:t>
      </w:r>
      <w:r>
        <w:rPr>
          <w:rtl/>
        </w:rPr>
        <w:t xml:space="preserve">ن للفريق العامل المعني </w:t>
      </w:r>
      <w:r>
        <w:rPr>
          <w:rFonts w:hint="cs"/>
          <w:rtl/>
        </w:rPr>
        <w:t>بالبلاغات</w:t>
      </w:r>
      <w:r>
        <w:rPr>
          <w:rtl/>
        </w:rPr>
        <w:t xml:space="preserve"> </w:t>
      </w:r>
      <w:r>
        <w:rPr>
          <w:rFonts w:hint="cs"/>
          <w:rtl/>
        </w:rPr>
        <w:t xml:space="preserve">المقدمة </w:t>
      </w:r>
      <w:r>
        <w:rPr>
          <w:rtl/>
        </w:rPr>
        <w:t>بموجب البروتوكول الاختياري</w:t>
      </w:r>
      <w:r>
        <w:rPr>
          <w:rFonts w:hint="cs"/>
          <w:rtl/>
        </w:rPr>
        <w:t>، من</w:t>
      </w:r>
      <w:r>
        <w:rPr>
          <w:rtl/>
        </w:rPr>
        <w:t xml:space="preserve"> 4 </w:t>
      </w:r>
      <w:r>
        <w:rPr>
          <w:rFonts w:hint="cs"/>
          <w:rtl/>
        </w:rPr>
        <w:t>إلى</w:t>
      </w:r>
      <w:r>
        <w:rPr>
          <w:rtl/>
        </w:rPr>
        <w:t xml:space="preserve"> 7 آذار/مارس 2013</w:t>
      </w:r>
      <w:r>
        <w:rPr>
          <w:rFonts w:hint="cs"/>
          <w:rtl/>
        </w:rPr>
        <w:t>؛</w:t>
      </w:r>
    </w:p>
    <w:p w:rsidR="00D13E0E" w:rsidRDefault="00D13E0E" w:rsidP="00D13E0E">
      <w:pPr>
        <w:pStyle w:val="SingleTxt"/>
        <w:rPr>
          <w:rFonts w:hint="cs"/>
          <w:rtl/>
        </w:rPr>
      </w:pPr>
      <w:r>
        <w:rPr>
          <w:rFonts w:hint="cs"/>
          <w:rtl/>
        </w:rPr>
        <w:tab/>
        <w:t>(ج)</w:t>
      </w:r>
      <w:r>
        <w:rPr>
          <w:rFonts w:hint="cs"/>
          <w:rtl/>
        </w:rPr>
        <w:tab/>
      </w:r>
      <w:r>
        <w:rPr>
          <w:rtl/>
        </w:rPr>
        <w:t xml:space="preserve">الفريق العامل لما قبل الدورة السادسة والخمسين: </w:t>
      </w:r>
      <w:r>
        <w:rPr>
          <w:rFonts w:hint="cs"/>
          <w:rtl/>
        </w:rPr>
        <w:t xml:space="preserve">من </w:t>
      </w:r>
      <w:r>
        <w:rPr>
          <w:rtl/>
        </w:rPr>
        <w:t xml:space="preserve">4 </w:t>
      </w:r>
      <w:r>
        <w:rPr>
          <w:rFonts w:hint="cs"/>
          <w:rtl/>
        </w:rPr>
        <w:t>إلى</w:t>
      </w:r>
      <w:r>
        <w:rPr>
          <w:rtl/>
        </w:rPr>
        <w:t xml:space="preserve"> 8 آذار/</w:t>
      </w:r>
      <w:r>
        <w:rPr>
          <w:rFonts w:hint="cs"/>
          <w:rtl/>
        </w:rPr>
        <w:t xml:space="preserve"> </w:t>
      </w:r>
      <w:r>
        <w:rPr>
          <w:rtl/>
        </w:rPr>
        <w:t>مارس</w:t>
      </w:r>
      <w:r>
        <w:rPr>
          <w:rFonts w:hint="cs"/>
          <w:rtl/>
        </w:rPr>
        <w:t> </w:t>
      </w:r>
      <w:r>
        <w:rPr>
          <w:rtl/>
        </w:rPr>
        <w:t>2013</w:t>
      </w:r>
      <w:r>
        <w:rPr>
          <w:rFonts w:hint="cs"/>
          <w:rtl/>
        </w:rPr>
        <w:t>؛</w:t>
      </w:r>
    </w:p>
    <w:p w:rsidR="00D13E0E" w:rsidRDefault="00D13E0E" w:rsidP="00D13E0E">
      <w:pPr>
        <w:pStyle w:val="SingleTxt"/>
        <w:rPr>
          <w:rFonts w:hint="cs"/>
          <w:rtl/>
        </w:rPr>
      </w:pPr>
      <w:r>
        <w:rPr>
          <w:rFonts w:hint="cs"/>
          <w:rtl/>
        </w:rPr>
        <w:tab/>
        <w:t>(د)</w:t>
      </w:r>
      <w:r>
        <w:rPr>
          <w:rFonts w:hint="cs"/>
          <w:rtl/>
        </w:rPr>
        <w:tab/>
      </w:r>
      <w:r>
        <w:rPr>
          <w:rtl/>
        </w:rPr>
        <w:t>الدورة السادسة والعشر</w:t>
      </w:r>
      <w:r>
        <w:rPr>
          <w:rFonts w:hint="cs"/>
          <w:rtl/>
        </w:rPr>
        <w:t>و</w:t>
      </w:r>
      <w:r>
        <w:rPr>
          <w:rtl/>
        </w:rPr>
        <w:t xml:space="preserve">ن للفريق العامل المعني </w:t>
      </w:r>
      <w:r>
        <w:rPr>
          <w:rFonts w:hint="cs"/>
          <w:rtl/>
        </w:rPr>
        <w:t>بالبلاغات</w:t>
      </w:r>
      <w:r>
        <w:rPr>
          <w:rtl/>
        </w:rPr>
        <w:t xml:space="preserve"> </w:t>
      </w:r>
      <w:r>
        <w:rPr>
          <w:rFonts w:hint="cs"/>
          <w:rtl/>
        </w:rPr>
        <w:t xml:space="preserve">المقدمة </w:t>
      </w:r>
      <w:r>
        <w:rPr>
          <w:rtl/>
        </w:rPr>
        <w:t xml:space="preserve">بموجب البروتوكول الاختياري: </w:t>
      </w:r>
      <w:r>
        <w:rPr>
          <w:rFonts w:hint="cs"/>
          <w:rtl/>
        </w:rPr>
        <w:t>(لم يؤكد الموعد بعد)؛</w:t>
      </w:r>
    </w:p>
    <w:p w:rsidR="00D13E0E" w:rsidRDefault="00D13E0E" w:rsidP="00D13E0E">
      <w:pPr>
        <w:pStyle w:val="SingleTxt"/>
        <w:rPr>
          <w:rFonts w:hint="cs"/>
          <w:rtl/>
        </w:rPr>
      </w:pPr>
      <w:r>
        <w:rPr>
          <w:rFonts w:hint="cs"/>
          <w:rtl/>
        </w:rPr>
        <w:tab/>
        <w:t>(هـ)</w:t>
      </w:r>
      <w:r>
        <w:rPr>
          <w:rFonts w:hint="cs"/>
          <w:rtl/>
        </w:rPr>
        <w:tab/>
      </w:r>
      <w:r>
        <w:rPr>
          <w:rtl/>
        </w:rPr>
        <w:t xml:space="preserve">الدورة الخامسة والخمسون: </w:t>
      </w:r>
      <w:r>
        <w:rPr>
          <w:rFonts w:hint="cs"/>
          <w:rtl/>
        </w:rPr>
        <w:t xml:space="preserve">من </w:t>
      </w:r>
      <w:r>
        <w:rPr>
          <w:rtl/>
        </w:rPr>
        <w:t xml:space="preserve">8 </w:t>
      </w:r>
      <w:r>
        <w:rPr>
          <w:rFonts w:hint="cs"/>
          <w:rtl/>
        </w:rPr>
        <w:t>إلى</w:t>
      </w:r>
      <w:r>
        <w:rPr>
          <w:rtl/>
        </w:rPr>
        <w:t xml:space="preserve"> 26 تموز/يوليه 2013</w:t>
      </w:r>
      <w:r>
        <w:rPr>
          <w:rFonts w:hint="cs"/>
          <w:rtl/>
        </w:rPr>
        <w:t xml:space="preserve"> (نيويورك أو</w:t>
      </w:r>
      <w:r>
        <w:rPr>
          <w:rFonts w:hint="eastAsia"/>
          <w:rtl/>
        </w:rPr>
        <w:t> </w:t>
      </w:r>
      <w:r>
        <w:rPr>
          <w:rFonts w:hint="cs"/>
          <w:rtl/>
        </w:rPr>
        <w:t>جنيف)؛</w:t>
      </w:r>
    </w:p>
    <w:p w:rsidR="00D13E0E" w:rsidRDefault="00D13E0E" w:rsidP="00D13E0E">
      <w:pPr>
        <w:pStyle w:val="SingleTxt"/>
        <w:rPr>
          <w:rFonts w:hint="cs"/>
          <w:rtl/>
        </w:rPr>
      </w:pPr>
      <w:r>
        <w:rPr>
          <w:rFonts w:hint="cs"/>
          <w:rtl/>
        </w:rPr>
        <w:tab/>
        <w:t>(و)</w:t>
      </w:r>
      <w:r>
        <w:rPr>
          <w:rFonts w:hint="cs"/>
          <w:rtl/>
        </w:rPr>
        <w:tab/>
      </w:r>
      <w:r>
        <w:rPr>
          <w:rtl/>
        </w:rPr>
        <w:t xml:space="preserve">الفريق العامل لما قبل الدورة السابعة والخمسين: </w:t>
      </w:r>
      <w:r>
        <w:rPr>
          <w:rFonts w:hint="cs"/>
          <w:rtl/>
        </w:rPr>
        <w:t xml:space="preserve">من </w:t>
      </w:r>
      <w:r>
        <w:rPr>
          <w:rtl/>
        </w:rPr>
        <w:t xml:space="preserve">29 تموز/يوليه </w:t>
      </w:r>
      <w:r>
        <w:rPr>
          <w:rFonts w:hint="cs"/>
          <w:rtl/>
        </w:rPr>
        <w:t>إلى</w:t>
      </w:r>
      <w:r>
        <w:rPr>
          <w:rtl/>
        </w:rPr>
        <w:t xml:space="preserve"> 2</w:t>
      </w:r>
      <w:r>
        <w:rPr>
          <w:rFonts w:hint="cs"/>
          <w:rtl/>
        </w:rPr>
        <w:t> </w:t>
      </w:r>
      <w:r>
        <w:rPr>
          <w:rtl/>
        </w:rPr>
        <w:t>آب/أغسطس 2013</w:t>
      </w:r>
      <w:r>
        <w:rPr>
          <w:rFonts w:hint="cs"/>
          <w:rtl/>
        </w:rPr>
        <w:t>.</w:t>
      </w:r>
    </w:p>
    <w:p w:rsidR="00D13E0E" w:rsidRPr="009B48A6" w:rsidRDefault="00D13E0E" w:rsidP="00D13E0E">
      <w:pPr>
        <w:pStyle w:val="SingleTxt"/>
        <w:spacing w:after="0" w:line="120" w:lineRule="exact"/>
        <w:rPr>
          <w:rFonts w:hint="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4185A">
        <w:rPr>
          <w:rtl/>
        </w:rPr>
        <w:t>التقارير التي ستنظر فيها اللجنة في دورت</w:t>
      </w:r>
      <w:r>
        <w:rPr>
          <w:rFonts w:hint="cs"/>
          <w:rtl/>
        </w:rPr>
        <w:t>ي</w:t>
      </w:r>
      <w:r w:rsidRPr="0064185A">
        <w:rPr>
          <w:rtl/>
        </w:rPr>
        <w:t>ها المقبل</w:t>
      </w:r>
      <w:r>
        <w:rPr>
          <w:rFonts w:hint="cs"/>
          <w:rtl/>
        </w:rPr>
        <w:t>تين</w:t>
      </w:r>
    </w:p>
    <w:p w:rsidR="00D13E0E" w:rsidRDefault="00D13E0E" w:rsidP="00D13E0E">
      <w:pPr>
        <w:pStyle w:val="SingleTxt"/>
        <w:rPr>
          <w:rFonts w:hint="cs"/>
          <w:rtl/>
        </w:rPr>
      </w:pPr>
      <w:r>
        <w:rPr>
          <w:rtl/>
        </w:rPr>
        <w:t>37</w:t>
      </w:r>
      <w:r>
        <w:rPr>
          <w:rFonts w:hint="cs"/>
          <w:rtl/>
        </w:rPr>
        <w:t xml:space="preserve"> </w:t>
      </w:r>
      <w:r>
        <w:rPr>
          <w:rtl/>
        </w:rPr>
        <w:t>-</w:t>
      </w:r>
      <w:r>
        <w:rPr>
          <w:rFonts w:hint="cs"/>
          <w:rtl/>
        </w:rPr>
        <w:tab/>
      </w:r>
      <w:r>
        <w:rPr>
          <w:rtl/>
        </w:rPr>
        <w:t>أكدت اللجنة أنها ستنظر في تقارير الدول الأطراف التالية في دورت</w:t>
      </w:r>
      <w:r>
        <w:rPr>
          <w:rFonts w:hint="cs"/>
          <w:rtl/>
        </w:rPr>
        <w:t>ي</w:t>
      </w:r>
      <w:r>
        <w:rPr>
          <w:rtl/>
        </w:rPr>
        <w:t xml:space="preserve">ها الرابعة </w:t>
      </w:r>
      <w:r>
        <w:rPr>
          <w:rFonts w:hint="cs"/>
          <w:rtl/>
        </w:rPr>
        <w:t>و</w:t>
      </w:r>
      <w:r>
        <w:rPr>
          <w:rtl/>
        </w:rPr>
        <w:t>الخمسين والخامسة والخمسين</w:t>
      </w:r>
      <w:r>
        <w:rPr>
          <w:rFonts w:hint="cs"/>
          <w:rtl/>
        </w:rPr>
        <w:t>.</w:t>
      </w:r>
    </w:p>
    <w:p w:rsidR="00D13E0E" w:rsidRDefault="00D13E0E" w:rsidP="005F227A">
      <w:pPr>
        <w:pStyle w:val="SingleTxt"/>
        <w:ind w:right="1264"/>
        <w:rPr>
          <w:rFonts w:hint="cs"/>
          <w:rtl/>
        </w:rPr>
      </w:pPr>
      <w:r>
        <w:rPr>
          <w:rFonts w:hint="cs"/>
          <w:rtl/>
        </w:rPr>
        <w:tab/>
      </w:r>
      <w:r>
        <w:rPr>
          <w:rtl/>
        </w:rPr>
        <w:t>الدورة الرابعة والخمسون</w:t>
      </w:r>
      <w:r>
        <w:rPr>
          <w:rFonts w:hint="cs"/>
          <w:rtl/>
        </w:rPr>
        <w:t>:</w:t>
      </w:r>
    </w:p>
    <w:p w:rsidR="00D13E0E" w:rsidRDefault="00D13E0E" w:rsidP="005F227A">
      <w:pPr>
        <w:pStyle w:val="SingleTxt"/>
        <w:tabs>
          <w:tab w:val="clear" w:pos="1267"/>
        </w:tabs>
        <w:spacing w:after="80"/>
        <w:ind w:left="1919" w:right="1264"/>
        <w:rPr>
          <w:rFonts w:hint="cs"/>
          <w:rtl/>
        </w:rPr>
      </w:pPr>
      <w:r>
        <w:rPr>
          <w:rtl/>
        </w:rPr>
        <w:t>أنغولا</w:t>
      </w:r>
    </w:p>
    <w:p w:rsidR="00D13E0E" w:rsidRDefault="00D13E0E" w:rsidP="005F227A">
      <w:pPr>
        <w:pStyle w:val="SingleTxt"/>
        <w:tabs>
          <w:tab w:val="clear" w:pos="1267"/>
        </w:tabs>
        <w:spacing w:after="80"/>
        <w:ind w:left="1919" w:right="1264"/>
        <w:rPr>
          <w:rFonts w:hint="cs"/>
          <w:rtl/>
        </w:rPr>
      </w:pPr>
      <w:r>
        <w:rPr>
          <w:rtl/>
        </w:rPr>
        <w:t>باكستان</w:t>
      </w:r>
    </w:p>
    <w:p w:rsidR="00D13E0E" w:rsidRDefault="00D13E0E" w:rsidP="005F227A">
      <w:pPr>
        <w:pStyle w:val="SingleTxt"/>
        <w:tabs>
          <w:tab w:val="clear" w:pos="1267"/>
        </w:tabs>
        <w:spacing w:after="80"/>
        <w:ind w:left="1919" w:right="1264"/>
        <w:rPr>
          <w:rFonts w:hint="cs"/>
          <w:rtl/>
        </w:rPr>
      </w:pPr>
      <w:r>
        <w:rPr>
          <w:rtl/>
        </w:rPr>
        <w:t>جزر سليمان (في غياب التقرير)</w:t>
      </w:r>
    </w:p>
    <w:p w:rsidR="00D13E0E" w:rsidRDefault="00D13E0E" w:rsidP="005F227A">
      <w:pPr>
        <w:pStyle w:val="SingleTxt"/>
        <w:tabs>
          <w:tab w:val="clear" w:pos="1267"/>
        </w:tabs>
        <w:spacing w:after="80"/>
        <w:ind w:left="1919" w:right="1264"/>
        <w:rPr>
          <w:rFonts w:hint="cs"/>
          <w:rtl/>
        </w:rPr>
      </w:pPr>
      <w:r>
        <w:rPr>
          <w:rtl/>
        </w:rPr>
        <w:t>جمهورية مقدونيا اليوغوسلافية السابقة</w:t>
      </w:r>
    </w:p>
    <w:p w:rsidR="00D13E0E" w:rsidRDefault="00D13E0E" w:rsidP="005F227A">
      <w:pPr>
        <w:pStyle w:val="SingleTxt"/>
        <w:tabs>
          <w:tab w:val="clear" w:pos="1267"/>
        </w:tabs>
        <w:spacing w:after="80"/>
        <w:ind w:left="1919" w:right="1264"/>
        <w:rPr>
          <w:rFonts w:hint="cs"/>
          <w:rtl/>
        </w:rPr>
      </w:pPr>
      <w:r>
        <w:rPr>
          <w:rtl/>
        </w:rPr>
        <w:t>قبرص</w:t>
      </w:r>
    </w:p>
    <w:p w:rsidR="00D13E0E" w:rsidRDefault="00D13E0E" w:rsidP="005F227A">
      <w:pPr>
        <w:pStyle w:val="SingleTxt"/>
        <w:tabs>
          <w:tab w:val="clear" w:pos="1267"/>
        </w:tabs>
        <w:spacing w:after="80"/>
        <w:ind w:left="1919" w:right="1264"/>
        <w:rPr>
          <w:rFonts w:hint="cs"/>
          <w:rtl/>
        </w:rPr>
      </w:pPr>
      <w:r>
        <w:rPr>
          <w:rtl/>
        </w:rPr>
        <w:t>النمسا</w:t>
      </w:r>
    </w:p>
    <w:p w:rsidR="00D13E0E" w:rsidRDefault="00D13E0E" w:rsidP="005F227A">
      <w:pPr>
        <w:pStyle w:val="SingleTxt"/>
        <w:tabs>
          <w:tab w:val="clear" w:pos="1267"/>
        </w:tabs>
        <w:spacing w:after="80"/>
        <w:ind w:left="1919" w:right="1264"/>
        <w:rPr>
          <w:rFonts w:hint="cs"/>
          <w:rtl/>
        </w:rPr>
      </w:pPr>
      <w:r>
        <w:rPr>
          <w:rtl/>
        </w:rPr>
        <w:t>هنغاريا</w:t>
      </w:r>
    </w:p>
    <w:p w:rsidR="00D13E0E" w:rsidRDefault="00D13E0E" w:rsidP="005F227A">
      <w:pPr>
        <w:pStyle w:val="SingleTxt"/>
        <w:tabs>
          <w:tab w:val="clear" w:pos="1267"/>
        </w:tabs>
        <w:spacing w:after="80"/>
        <w:ind w:left="1919" w:right="1264"/>
        <w:rPr>
          <w:rFonts w:hint="cs"/>
          <w:rtl/>
        </w:rPr>
      </w:pPr>
      <w:r>
        <w:rPr>
          <w:rtl/>
        </w:rPr>
        <w:t>اليونان</w:t>
      </w:r>
    </w:p>
    <w:p w:rsidR="00D13E0E" w:rsidRDefault="00D13E0E" w:rsidP="005F227A">
      <w:pPr>
        <w:pStyle w:val="SingleTxt"/>
        <w:tabs>
          <w:tab w:val="clear" w:pos="1267"/>
        </w:tabs>
        <w:spacing w:after="80"/>
        <w:ind w:left="1919" w:right="1264"/>
        <w:rPr>
          <w:rFonts w:hint="cs"/>
          <w:rtl/>
        </w:rPr>
      </w:pPr>
      <w:r>
        <w:rPr>
          <w:rtl/>
        </w:rPr>
        <w:t>الدورة الخامسة والخمسون</w:t>
      </w:r>
      <w:r>
        <w:rPr>
          <w:rFonts w:hint="cs"/>
          <w:rtl/>
        </w:rPr>
        <w:t>:</w:t>
      </w:r>
    </w:p>
    <w:p w:rsidR="00D13E0E" w:rsidRDefault="00D13E0E" w:rsidP="005F227A">
      <w:pPr>
        <w:pStyle w:val="SingleTxt"/>
        <w:tabs>
          <w:tab w:val="clear" w:pos="1267"/>
        </w:tabs>
        <w:spacing w:after="80"/>
        <w:ind w:left="1919" w:right="1264"/>
        <w:rPr>
          <w:rFonts w:hint="cs"/>
          <w:rtl/>
        </w:rPr>
      </w:pPr>
      <w:r>
        <w:rPr>
          <w:rtl/>
        </w:rPr>
        <w:t>أفغانستان</w:t>
      </w:r>
    </w:p>
    <w:p w:rsidR="00D13E0E" w:rsidRDefault="00D13E0E" w:rsidP="005F227A">
      <w:pPr>
        <w:pStyle w:val="SingleTxt"/>
        <w:tabs>
          <w:tab w:val="clear" w:pos="1267"/>
        </w:tabs>
        <w:spacing w:after="80"/>
        <w:ind w:left="1919" w:right="1264"/>
        <w:rPr>
          <w:rFonts w:hint="cs"/>
          <w:rtl/>
        </w:rPr>
      </w:pPr>
      <w:r>
        <w:rPr>
          <w:rtl/>
        </w:rPr>
        <w:t>البوسنة والهرسك</w:t>
      </w:r>
    </w:p>
    <w:p w:rsidR="00D13E0E" w:rsidRDefault="00D13E0E" w:rsidP="005F227A">
      <w:pPr>
        <w:pStyle w:val="SingleTxt"/>
        <w:tabs>
          <w:tab w:val="clear" w:pos="1267"/>
        </w:tabs>
        <w:spacing w:after="80"/>
        <w:ind w:left="1919" w:right="1264"/>
        <w:rPr>
          <w:rFonts w:hint="cs"/>
          <w:rtl/>
        </w:rPr>
      </w:pPr>
      <w:r>
        <w:rPr>
          <w:rtl/>
        </w:rPr>
        <w:t>الجمهورية الدومينيكية</w:t>
      </w:r>
    </w:p>
    <w:p w:rsidR="00D13E0E" w:rsidRDefault="00D13E0E" w:rsidP="005F227A">
      <w:pPr>
        <w:pStyle w:val="SingleTxt"/>
        <w:tabs>
          <w:tab w:val="clear" w:pos="1267"/>
        </w:tabs>
        <w:spacing w:after="80"/>
        <w:ind w:left="1919" w:right="1264"/>
        <w:rPr>
          <w:rFonts w:hint="cs"/>
          <w:rtl/>
        </w:rPr>
      </w:pPr>
      <w:r>
        <w:rPr>
          <w:rtl/>
        </w:rPr>
        <w:t>جمهورية الكونغو الديمقراطية</w:t>
      </w:r>
    </w:p>
    <w:p w:rsidR="00D13E0E" w:rsidRDefault="00D13E0E" w:rsidP="005F227A">
      <w:pPr>
        <w:pStyle w:val="SingleTxt"/>
        <w:tabs>
          <w:tab w:val="clear" w:pos="1267"/>
        </w:tabs>
        <w:spacing w:after="80"/>
        <w:ind w:left="1919" w:right="1264"/>
        <w:rPr>
          <w:rFonts w:hint="cs"/>
          <w:rtl/>
        </w:rPr>
      </w:pPr>
      <w:r>
        <w:rPr>
          <w:rtl/>
        </w:rPr>
        <w:t>الرأس الأخضر</w:t>
      </w:r>
    </w:p>
    <w:p w:rsidR="00D13E0E" w:rsidRDefault="00D13E0E" w:rsidP="005F227A">
      <w:pPr>
        <w:pStyle w:val="SingleTxt"/>
        <w:tabs>
          <w:tab w:val="clear" w:pos="1267"/>
        </w:tabs>
        <w:spacing w:after="80"/>
        <w:ind w:left="1919" w:right="1264"/>
        <w:rPr>
          <w:rFonts w:hint="cs"/>
          <w:rtl/>
        </w:rPr>
      </w:pPr>
      <w:r>
        <w:rPr>
          <w:rtl/>
        </w:rPr>
        <w:t>صربيا</w:t>
      </w:r>
    </w:p>
    <w:p w:rsidR="00D13E0E" w:rsidRDefault="00D13E0E" w:rsidP="005F227A">
      <w:pPr>
        <w:pStyle w:val="SingleTxt"/>
        <w:tabs>
          <w:tab w:val="clear" w:pos="1267"/>
        </w:tabs>
        <w:spacing w:after="80"/>
        <w:ind w:left="1919" w:right="1264"/>
        <w:rPr>
          <w:rFonts w:hint="cs"/>
          <w:rtl/>
        </w:rPr>
      </w:pPr>
      <w:r>
        <w:rPr>
          <w:rtl/>
        </w:rPr>
        <w:t>كوبا</w:t>
      </w:r>
    </w:p>
    <w:p w:rsidR="00D13E0E" w:rsidRDefault="00D13E0E" w:rsidP="005F227A">
      <w:pPr>
        <w:pStyle w:val="SingleTxt"/>
        <w:tabs>
          <w:tab w:val="clear" w:pos="1267"/>
        </w:tabs>
        <w:spacing w:after="80"/>
        <w:ind w:left="1919" w:right="1264"/>
        <w:rPr>
          <w:rtl/>
        </w:rPr>
      </w:pPr>
      <w:r>
        <w:rPr>
          <w:rtl/>
        </w:rPr>
        <w:t>المملكة المتحدة</w:t>
      </w:r>
      <w:r>
        <w:rPr>
          <w:rFonts w:hint="cs"/>
          <w:rtl/>
        </w:rPr>
        <w:t xml:space="preserve"> لبريطانيا العظمى وأيرلندا الشمالية</w:t>
      </w:r>
    </w:p>
    <w:p w:rsidR="00D13E0E" w:rsidRPr="006B023F"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6B023F">
        <w:rPr>
          <w:rtl/>
        </w:rPr>
        <w:t>الفص</w:t>
      </w:r>
      <w:r>
        <w:rPr>
          <w:rtl/>
        </w:rPr>
        <w:t>ل السابع</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تنفيذ المادة 21 من الاتفاقية</w:t>
      </w:r>
    </w:p>
    <w:p w:rsidR="00D13E0E" w:rsidRDefault="00D13E0E" w:rsidP="00D13E0E">
      <w:pPr>
        <w:pStyle w:val="SingleTxt"/>
        <w:rPr>
          <w:rFonts w:hint="cs"/>
          <w:rtl/>
        </w:rPr>
      </w:pPr>
      <w:r>
        <w:rPr>
          <w:rtl/>
        </w:rPr>
        <w:t>38</w:t>
      </w:r>
      <w:r>
        <w:rPr>
          <w:rFonts w:hint="cs"/>
          <w:rtl/>
        </w:rPr>
        <w:t xml:space="preserve"> </w:t>
      </w:r>
      <w:r>
        <w:rPr>
          <w:rtl/>
        </w:rPr>
        <w:t>-</w:t>
      </w:r>
      <w:r>
        <w:rPr>
          <w:rFonts w:hint="cs"/>
          <w:rtl/>
        </w:rPr>
        <w:tab/>
      </w:r>
      <w:r>
        <w:rPr>
          <w:rtl/>
        </w:rPr>
        <w:t xml:space="preserve">خلال الدورة الثالثة والخمسين، نظرت اللجنة في البند 6 من جدول الأعمال </w:t>
      </w:r>
      <w:r>
        <w:rPr>
          <w:rFonts w:hint="cs"/>
          <w:rtl/>
        </w:rPr>
        <w:t>المتعلق</w:t>
      </w:r>
      <w:r>
        <w:rPr>
          <w:rtl/>
        </w:rPr>
        <w:t xml:space="preserve"> </w:t>
      </w:r>
      <w:r>
        <w:rPr>
          <w:rFonts w:hint="cs"/>
          <w:rtl/>
        </w:rPr>
        <w:t>ب</w:t>
      </w:r>
      <w:r>
        <w:rPr>
          <w:rtl/>
        </w:rPr>
        <w:t>تنفيذ المادة 21 من الاتفاقية</w:t>
      </w:r>
      <w:r>
        <w:rPr>
          <w:rFonts w:hint="cs"/>
          <w:rtl/>
        </w:rPr>
        <w:t>.</w:t>
      </w:r>
    </w:p>
    <w:p w:rsidR="00D13E0E" w:rsidRPr="00C735A1" w:rsidRDefault="00D13E0E" w:rsidP="00D13E0E">
      <w:pPr>
        <w:pStyle w:val="SingleTxt"/>
        <w:spacing w:after="0" w:line="120" w:lineRule="exact"/>
        <w:rPr>
          <w:b/>
          <w:bCs/>
          <w:sz w:val="10"/>
          <w:rtl/>
        </w:rPr>
      </w:pPr>
    </w:p>
    <w:p w:rsidR="00D13E0E" w:rsidRPr="00356EC7" w:rsidRDefault="00D13E0E" w:rsidP="00D13E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356EC7">
        <w:rPr>
          <w:rtl/>
        </w:rPr>
        <w:t xml:space="preserve">الإجراءات التي اتخذتها اللجنة في إطار البند 6 من جدول الأعمال </w:t>
      </w: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w:t>
      </w:r>
      <w:r w:rsidRPr="00356EC7">
        <w:rPr>
          <w:rtl/>
        </w:rPr>
        <w:t xml:space="preserve">توصية </w:t>
      </w:r>
      <w:r>
        <w:rPr>
          <w:rFonts w:hint="cs"/>
          <w:rtl/>
        </w:rPr>
        <w:t>ال</w:t>
      </w:r>
      <w:r w:rsidRPr="00356EC7">
        <w:rPr>
          <w:rtl/>
        </w:rPr>
        <w:t xml:space="preserve">عامة بشأن </w:t>
      </w:r>
      <w:r w:rsidRPr="00356EC7">
        <w:rPr>
          <w:rFonts w:hint="cs"/>
          <w:rtl/>
        </w:rPr>
        <w:t>العواقب</w:t>
      </w:r>
      <w:r w:rsidRPr="00356EC7">
        <w:rPr>
          <w:rtl/>
        </w:rPr>
        <w:t xml:space="preserve"> الاقتصادية </w:t>
      </w:r>
      <w:r w:rsidRPr="00356EC7">
        <w:rPr>
          <w:rFonts w:hint="cs"/>
          <w:rtl/>
        </w:rPr>
        <w:t>المترتبة على ا</w:t>
      </w:r>
      <w:r w:rsidRPr="00356EC7">
        <w:rPr>
          <w:rtl/>
        </w:rPr>
        <w:t>لزواج</w:t>
      </w:r>
      <w:r w:rsidRPr="00356EC7">
        <w:rPr>
          <w:rFonts w:hint="cs"/>
          <w:rtl/>
        </w:rPr>
        <w:t xml:space="preserve"> والعلاقات الأسرية</w:t>
      </w:r>
      <w:r w:rsidRPr="00356EC7">
        <w:rPr>
          <w:rtl/>
        </w:rPr>
        <w:t xml:space="preserve"> و</w:t>
      </w:r>
      <w:r>
        <w:rPr>
          <w:rFonts w:hint="cs"/>
          <w:rtl/>
        </w:rPr>
        <w:t xml:space="preserve">على </w:t>
      </w:r>
      <w:r w:rsidRPr="00356EC7">
        <w:rPr>
          <w:rtl/>
        </w:rPr>
        <w:t>فسخ</w:t>
      </w:r>
      <w:r>
        <w:rPr>
          <w:rFonts w:hint="cs"/>
          <w:rtl/>
        </w:rPr>
        <w:t xml:space="preserve"> الزواج وإنهاء العلاقات الأسرية</w:t>
      </w:r>
    </w:p>
    <w:p w:rsidR="00D13E0E" w:rsidRDefault="00D13E0E" w:rsidP="00D13E0E">
      <w:pPr>
        <w:pStyle w:val="SingleTxt"/>
        <w:rPr>
          <w:rFonts w:hint="cs"/>
          <w:rtl/>
        </w:rPr>
      </w:pPr>
      <w:r>
        <w:rPr>
          <w:rtl/>
        </w:rPr>
        <w:t>39</w:t>
      </w:r>
      <w:r>
        <w:rPr>
          <w:rFonts w:hint="cs"/>
          <w:rtl/>
        </w:rPr>
        <w:t xml:space="preserve"> </w:t>
      </w:r>
      <w:r>
        <w:rPr>
          <w:rtl/>
        </w:rPr>
        <w:t>-</w:t>
      </w:r>
      <w:r>
        <w:rPr>
          <w:rFonts w:hint="cs"/>
          <w:rtl/>
        </w:rPr>
        <w:tab/>
      </w:r>
      <w:r>
        <w:rPr>
          <w:rtl/>
        </w:rPr>
        <w:t xml:space="preserve">واصلت اللجنة النظر في مشروع التوصية العامة بشأن </w:t>
      </w:r>
      <w:r w:rsidRPr="00356EC7">
        <w:rPr>
          <w:rFonts w:hint="cs"/>
          <w:rtl/>
        </w:rPr>
        <w:t>العواقب</w:t>
      </w:r>
      <w:r w:rsidRPr="00356EC7">
        <w:rPr>
          <w:rtl/>
        </w:rPr>
        <w:t xml:space="preserve"> الاقتصادية </w:t>
      </w:r>
      <w:r w:rsidRPr="00356EC7">
        <w:rPr>
          <w:rFonts w:hint="cs"/>
          <w:rtl/>
        </w:rPr>
        <w:t>المترتبة على ا</w:t>
      </w:r>
      <w:r w:rsidRPr="00356EC7">
        <w:rPr>
          <w:rtl/>
        </w:rPr>
        <w:t>لزواج</w:t>
      </w:r>
      <w:r w:rsidRPr="00356EC7">
        <w:rPr>
          <w:rFonts w:hint="cs"/>
          <w:rtl/>
        </w:rPr>
        <w:t xml:space="preserve"> والعلاقات الأسرية</w:t>
      </w:r>
      <w:r w:rsidRPr="00356EC7">
        <w:rPr>
          <w:rtl/>
        </w:rPr>
        <w:t xml:space="preserve"> و</w:t>
      </w:r>
      <w:r>
        <w:rPr>
          <w:rFonts w:hint="cs"/>
          <w:rtl/>
        </w:rPr>
        <w:t xml:space="preserve">على </w:t>
      </w:r>
      <w:r w:rsidRPr="00356EC7">
        <w:rPr>
          <w:rtl/>
        </w:rPr>
        <w:t>فسخ</w:t>
      </w:r>
      <w:r>
        <w:rPr>
          <w:rFonts w:hint="cs"/>
          <w:rtl/>
        </w:rPr>
        <w:t xml:space="preserve"> الزواج وإنهاء العلاقات الأسرية</w:t>
      </w:r>
      <w:r>
        <w:rPr>
          <w:rtl/>
        </w:rPr>
        <w:t xml:space="preserve">. واجتمع الفريق العامل أيضا خلال الدورة </w:t>
      </w:r>
      <w:r>
        <w:rPr>
          <w:rFonts w:hint="cs"/>
          <w:rtl/>
        </w:rPr>
        <w:t xml:space="preserve">لمواصلة </w:t>
      </w:r>
      <w:r>
        <w:rPr>
          <w:rtl/>
        </w:rPr>
        <w:t>تنقيح</w:t>
      </w:r>
      <w:r>
        <w:rPr>
          <w:rFonts w:hint="cs"/>
          <w:rtl/>
        </w:rPr>
        <w:t>ه</w:t>
      </w:r>
      <w:r>
        <w:rPr>
          <w:rtl/>
        </w:rPr>
        <w:t xml:space="preserve"> مشروع التوصية العامة. واتفقت اللجنة على </w:t>
      </w:r>
      <w:r>
        <w:rPr>
          <w:rFonts w:hint="cs"/>
          <w:rtl/>
        </w:rPr>
        <w:t>إعطاء الأولوية ل</w:t>
      </w:r>
      <w:r>
        <w:rPr>
          <w:rtl/>
        </w:rPr>
        <w:t>اعتماد هذه التوصية العامة</w:t>
      </w:r>
      <w:r>
        <w:rPr>
          <w:rFonts w:hint="cs"/>
          <w:rtl/>
        </w:rPr>
        <w:t xml:space="preserve"> والتعجيل بذلك</w:t>
      </w:r>
      <w:r>
        <w:rPr>
          <w:rtl/>
        </w:rPr>
        <w:t xml:space="preserve">. وتم الاتفاق على مواصلة استعراض مشروع التوصية العامة في الجلسة التذكارية </w:t>
      </w:r>
      <w:r>
        <w:rPr>
          <w:rFonts w:hint="cs"/>
          <w:rtl/>
        </w:rPr>
        <w:t>الخاصة</w:t>
      </w:r>
      <w:r>
        <w:rPr>
          <w:rtl/>
        </w:rPr>
        <w:t xml:space="preserve"> </w:t>
      </w:r>
      <w:r>
        <w:rPr>
          <w:rFonts w:hint="cs"/>
          <w:rtl/>
        </w:rPr>
        <w:t xml:space="preserve">التي عقدت </w:t>
      </w:r>
      <w:r>
        <w:rPr>
          <w:rtl/>
        </w:rPr>
        <w:t xml:space="preserve">في </w:t>
      </w:r>
      <w:r>
        <w:rPr>
          <w:rFonts w:hint="cs"/>
          <w:rtl/>
        </w:rPr>
        <w:t>ا</w:t>
      </w:r>
      <w:r>
        <w:rPr>
          <w:rtl/>
        </w:rPr>
        <w:t>سطنبول في</w:t>
      </w:r>
      <w:r>
        <w:rPr>
          <w:rFonts w:hint="cs"/>
          <w:rtl/>
        </w:rPr>
        <w:t> </w:t>
      </w:r>
      <w:r>
        <w:rPr>
          <w:rtl/>
        </w:rPr>
        <w:t>تشرين الثاني/نوفمبر 2012، وذلك بغية عرضها على اللجنة لاعتمادها في الدورة الرابعة</w:t>
      </w:r>
      <w:r>
        <w:rPr>
          <w:rFonts w:hint="cs"/>
          <w:rtl/>
        </w:rPr>
        <w:t> </w:t>
      </w:r>
      <w:r>
        <w:rPr>
          <w:rtl/>
        </w:rPr>
        <w:t>والخمسين.</w:t>
      </w:r>
    </w:p>
    <w:p w:rsidR="00D13E0E" w:rsidRPr="00C735A1" w:rsidRDefault="00D13E0E" w:rsidP="00D13E0E">
      <w:pPr>
        <w:pStyle w:val="SingleTxt"/>
        <w:spacing w:after="0" w:line="120" w:lineRule="exact"/>
        <w:rPr>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03709">
        <w:rPr>
          <w:rtl/>
        </w:rPr>
        <w:t>التوصية العامة المشتركة</w:t>
      </w:r>
      <w:r w:rsidRPr="00703709">
        <w:rPr>
          <w:rFonts w:hint="cs"/>
          <w:rtl/>
        </w:rPr>
        <w:t>/التعليق العام</w:t>
      </w:r>
      <w:r w:rsidRPr="00703709">
        <w:rPr>
          <w:rtl/>
        </w:rPr>
        <w:t xml:space="preserve"> بشأن الممارسات الضارة</w:t>
      </w:r>
    </w:p>
    <w:p w:rsidR="00D13E0E" w:rsidRDefault="00D13E0E" w:rsidP="00D13E0E">
      <w:pPr>
        <w:pStyle w:val="SingleTxt"/>
        <w:rPr>
          <w:rFonts w:hint="cs"/>
          <w:rtl/>
        </w:rPr>
      </w:pPr>
      <w:r>
        <w:rPr>
          <w:rtl/>
        </w:rPr>
        <w:t>40</w:t>
      </w:r>
      <w:r>
        <w:rPr>
          <w:rFonts w:hint="cs"/>
          <w:rtl/>
        </w:rPr>
        <w:t xml:space="preserve"> </w:t>
      </w:r>
      <w:r>
        <w:rPr>
          <w:rtl/>
        </w:rPr>
        <w:t>-</w:t>
      </w:r>
      <w:r>
        <w:rPr>
          <w:rFonts w:hint="cs"/>
          <w:rtl/>
        </w:rPr>
        <w:tab/>
        <w:t xml:space="preserve">اجتمع </w:t>
      </w:r>
      <w:r>
        <w:rPr>
          <w:rtl/>
        </w:rPr>
        <w:t xml:space="preserve">الفريق العامل </w:t>
      </w:r>
      <w:r>
        <w:rPr>
          <w:rFonts w:hint="cs"/>
          <w:rtl/>
          <w:lang/>
        </w:rPr>
        <w:t xml:space="preserve">المشترك بين اللجنة المعنية بالقضاء على التمييز ضد المرأة ولجنة حقوق الطفل </w:t>
      </w:r>
      <w:r>
        <w:rPr>
          <w:rtl/>
        </w:rPr>
        <w:t xml:space="preserve">أثناء الدورة واستعرض المسائل الموضوعية </w:t>
      </w:r>
      <w:r>
        <w:rPr>
          <w:rFonts w:hint="cs"/>
          <w:rtl/>
        </w:rPr>
        <w:t>المتعلقة ب</w:t>
      </w:r>
      <w:r>
        <w:rPr>
          <w:rtl/>
        </w:rPr>
        <w:t>مشروع التوصية</w:t>
      </w:r>
      <w:r>
        <w:rPr>
          <w:rFonts w:hint="cs"/>
          <w:rtl/>
        </w:rPr>
        <w:t xml:space="preserve"> العامة</w:t>
      </w:r>
      <w:r>
        <w:rPr>
          <w:rtl/>
        </w:rPr>
        <w:t>/التعليق</w:t>
      </w:r>
      <w:r w:rsidRPr="00C06FF0">
        <w:rPr>
          <w:rtl/>
        </w:rPr>
        <w:t xml:space="preserve"> </w:t>
      </w:r>
      <w:r>
        <w:rPr>
          <w:rtl/>
        </w:rPr>
        <w:t xml:space="preserve">العام. </w:t>
      </w:r>
      <w:r>
        <w:rPr>
          <w:rFonts w:hint="cs"/>
          <w:rtl/>
        </w:rPr>
        <w:t xml:space="preserve">واتفق أعضاء </w:t>
      </w:r>
      <w:r>
        <w:rPr>
          <w:rtl/>
        </w:rPr>
        <w:t xml:space="preserve">الفريق العامل </w:t>
      </w:r>
      <w:r>
        <w:rPr>
          <w:rFonts w:hint="cs"/>
          <w:rtl/>
        </w:rPr>
        <w:t>المشترك</w:t>
      </w:r>
      <w:r>
        <w:rPr>
          <w:rtl/>
        </w:rPr>
        <w:t xml:space="preserve"> </w:t>
      </w:r>
      <w:r>
        <w:rPr>
          <w:rFonts w:hint="cs"/>
          <w:rtl/>
        </w:rPr>
        <w:t>على</w:t>
      </w:r>
      <w:r>
        <w:rPr>
          <w:rtl/>
        </w:rPr>
        <w:t xml:space="preserve"> المضي قدما </w:t>
      </w:r>
      <w:r>
        <w:rPr>
          <w:rFonts w:hint="cs"/>
          <w:rtl/>
        </w:rPr>
        <w:t>ل</w:t>
      </w:r>
      <w:r>
        <w:rPr>
          <w:rtl/>
        </w:rPr>
        <w:t>إعداد التوصية العامة، بما في ذلك اعتماد</w:t>
      </w:r>
      <w:r>
        <w:rPr>
          <w:rFonts w:hint="cs"/>
          <w:rtl/>
        </w:rPr>
        <w:t>ها المتوخى</w:t>
      </w:r>
      <w:r>
        <w:rPr>
          <w:rtl/>
        </w:rPr>
        <w:t xml:space="preserve"> في الدورة السادسة والخمسين </w:t>
      </w:r>
      <w:r>
        <w:rPr>
          <w:rFonts w:hint="cs"/>
          <w:rtl/>
        </w:rPr>
        <w:t xml:space="preserve">التي ستعقد </w:t>
      </w:r>
      <w:r>
        <w:rPr>
          <w:rtl/>
        </w:rPr>
        <w:t>في تشرين الأول/أكتوبر 2013</w:t>
      </w:r>
      <w:r>
        <w:rPr>
          <w:rFonts w:hint="cs"/>
          <w:rtl/>
        </w:rPr>
        <w:t xml:space="preserve">. </w:t>
      </w:r>
      <w:r>
        <w:rPr>
          <w:rtl/>
        </w:rPr>
        <w:t>ولم تجر أي مناقشات في الجلسات العامة بشأن هذه المسألة.</w:t>
      </w:r>
    </w:p>
    <w:p w:rsidR="00D13E0E" w:rsidRPr="00C735A1" w:rsidRDefault="00D13E0E" w:rsidP="00D13E0E">
      <w:pPr>
        <w:pStyle w:val="SingleTxt"/>
        <w:spacing w:after="0" w:line="120" w:lineRule="exact"/>
        <w:rPr>
          <w:rFonts w:hint="cs"/>
          <w:b/>
          <w:b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w:t>
      </w:r>
      <w:r w:rsidRPr="00C32FD8">
        <w:rPr>
          <w:rtl/>
        </w:rPr>
        <w:t xml:space="preserve">توصية </w:t>
      </w:r>
      <w:r>
        <w:rPr>
          <w:rFonts w:hint="cs"/>
          <w:rtl/>
        </w:rPr>
        <w:t>ال</w:t>
      </w:r>
      <w:r w:rsidRPr="00C32FD8">
        <w:rPr>
          <w:rtl/>
        </w:rPr>
        <w:t xml:space="preserve">عامة بشأن المرأة في </w:t>
      </w:r>
      <w:r w:rsidRPr="00C32FD8">
        <w:rPr>
          <w:rFonts w:hint="cs"/>
          <w:rtl/>
        </w:rPr>
        <w:t>فترات النزاع وما بعد النزاع</w:t>
      </w:r>
    </w:p>
    <w:p w:rsidR="00D13E0E" w:rsidRPr="00173403" w:rsidRDefault="00D13E0E" w:rsidP="00D13E0E">
      <w:pPr>
        <w:pStyle w:val="SingleTxt"/>
        <w:rPr>
          <w:rFonts w:hint="cs"/>
          <w:rtl/>
        </w:rPr>
      </w:pPr>
      <w:r>
        <w:rPr>
          <w:rtl/>
        </w:rPr>
        <w:t>41</w:t>
      </w:r>
      <w:r>
        <w:rPr>
          <w:rFonts w:hint="cs"/>
          <w:rtl/>
        </w:rPr>
        <w:t xml:space="preserve"> </w:t>
      </w:r>
      <w:r>
        <w:rPr>
          <w:rtl/>
        </w:rPr>
        <w:t>-</w:t>
      </w:r>
      <w:r>
        <w:rPr>
          <w:rFonts w:hint="cs"/>
          <w:rtl/>
        </w:rPr>
        <w:tab/>
      </w:r>
      <w:r>
        <w:rPr>
          <w:rtl/>
        </w:rPr>
        <w:t>اجتمع الفريق العامل خلال الدورة لمناقشة مشروع التوصية العامة. ولم تجر أي مناقشات في الجلسات العامة.</w:t>
      </w: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w:t>
      </w:r>
      <w:r w:rsidRPr="008F1ED8">
        <w:rPr>
          <w:rtl/>
        </w:rPr>
        <w:t xml:space="preserve">توصية </w:t>
      </w:r>
      <w:r>
        <w:rPr>
          <w:rFonts w:hint="cs"/>
          <w:rtl/>
        </w:rPr>
        <w:t>ال</w:t>
      </w:r>
      <w:r w:rsidRPr="008F1ED8">
        <w:rPr>
          <w:rtl/>
        </w:rPr>
        <w:t xml:space="preserve">عامة بشأن إمكانية اللجوء إلى </w:t>
      </w:r>
      <w:r w:rsidRPr="008F1ED8">
        <w:rPr>
          <w:rFonts w:hint="cs"/>
          <w:rtl/>
        </w:rPr>
        <w:t>القضاء</w:t>
      </w:r>
    </w:p>
    <w:p w:rsidR="00D13E0E" w:rsidRDefault="00D13E0E" w:rsidP="00D13E0E">
      <w:pPr>
        <w:pStyle w:val="SingleTxt"/>
        <w:rPr>
          <w:rFonts w:hint="cs"/>
          <w:rtl/>
        </w:rPr>
      </w:pPr>
      <w:r>
        <w:rPr>
          <w:rtl/>
        </w:rPr>
        <w:t>42</w:t>
      </w:r>
      <w:r>
        <w:rPr>
          <w:rFonts w:hint="cs"/>
          <w:rtl/>
        </w:rPr>
        <w:t xml:space="preserve"> </w:t>
      </w:r>
      <w:r>
        <w:rPr>
          <w:rtl/>
        </w:rPr>
        <w:t>-</w:t>
      </w:r>
      <w:r>
        <w:rPr>
          <w:rFonts w:hint="cs"/>
          <w:rtl/>
        </w:rPr>
        <w:tab/>
        <w:t>قدم</w:t>
      </w:r>
      <w:r>
        <w:rPr>
          <w:rtl/>
        </w:rPr>
        <w:t xml:space="preserve"> الفريق العامل مذكرة مفاهيمية </w:t>
      </w:r>
      <w:r>
        <w:rPr>
          <w:rFonts w:hint="cs"/>
          <w:rtl/>
        </w:rPr>
        <w:t>إلى</w:t>
      </w:r>
      <w:r>
        <w:rPr>
          <w:rtl/>
        </w:rPr>
        <w:t xml:space="preserve"> اللجنة. وأقرت اللجنة المذكرة المفاهيمية وقررت </w:t>
      </w:r>
      <w:r>
        <w:rPr>
          <w:rFonts w:hint="cs"/>
          <w:rtl/>
        </w:rPr>
        <w:t xml:space="preserve">إجراء </w:t>
      </w:r>
      <w:r>
        <w:rPr>
          <w:rtl/>
        </w:rPr>
        <w:t xml:space="preserve">مناقشة عامة بشأن </w:t>
      </w:r>
      <w:r>
        <w:rPr>
          <w:rFonts w:hint="cs"/>
          <w:rtl/>
        </w:rPr>
        <w:t>إمكانية اللجوء إلى القضاء</w:t>
      </w:r>
      <w:r>
        <w:rPr>
          <w:rtl/>
        </w:rPr>
        <w:t xml:space="preserve"> </w:t>
      </w:r>
      <w:r>
        <w:rPr>
          <w:rFonts w:hint="cs"/>
          <w:rtl/>
        </w:rPr>
        <w:t xml:space="preserve">لمدة </w:t>
      </w:r>
      <w:r>
        <w:rPr>
          <w:rtl/>
        </w:rPr>
        <w:t>نصف يوم خلال الدورة الرابعة والخمس</w:t>
      </w:r>
      <w:r>
        <w:rPr>
          <w:rFonts w:hint="cs"/>
          <w:rtl/>
        </w:rPr>
        <w:t>ي</w:t>
      </w:r>
      <w:r>
        <w:rPr>
          <w:rtl/>
        </w:rPr>
        <w:t>ن</w:t>
      </w:r>
      <w:r>
        <w:rPr>
          <w:rFonts w:hint="cs"/>
          <w:rtl/>
        </w:rPr>
        <w:t>.</w:t>
      </w:r>
    </w:p>
    <w:p w:rsidR="00D13E0E" w:rsidRPr="00C735A1"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A5131">
        <w:rPr>
          <w:rtl/>
        </w:rPr>
        <w:t>الفريق العامل المعني بالمساواة بين الجنسين في سياق اللجوء وانعدام الجنسية</w:t>
      </w:r>
    </w:p>
    <w:p w:rsidR="00D13E0E" w:rsidRDefault="00D13E0E" w:rsidP="00D13E0E">
      <w:pPr>
        <w:pStyle w:val="SingleTxt"/>
        <w:rPr>
          <w:rFonts w:hint="cs"/>
          <w:rtl/>
        </w:rPr>
      </w:pPr>
      <w:r>
        <w:rPr>
          <w:rtl/>
        </w:rPr>
        <w:t>43</w:t>
      </w:r>
      <w:r>
        <w:rPr>
          <w:rFonts w:hint="cs"/>
          <w:rtl/>
        </w:rPr>
        <w:t xml:space="preserve"> </w:t>
      </w:r>
      <w:r>
        <w:rPr>
          <w:rtl/>
        </w:rPr>
        <w:t>-</w:t>
      </w:r>
      <w:r>
        <w:rPr>
          <w:rFonts w:hint="cs"/>
          <w:rtl/>
        </w:rPr>
        <w:tab/>
      </w:r>
      <w:r>
        <w:rPr>
          <w:rtl/>
        </w:rPr>
        <w:t xml:space="preserve">اجتمع الفريق العامل خلال الدورة </w:t>
      </w:r>
      <w:r>
        <w:rPr>
          <w:rFonts w:hint="cs"/>
          <w:rtl/>
        </w:rPr>
        <w:t>ل</w:t>
      </w:r>
      <w:r>
        <w:rPr>
          <w:rtl/>
        </w:rPr>
        <w:t xml:space="preserve">مواصلة العمل بشأن مشروع التوصية العامة </w:t>
      </w:r>
      <w:r>
        <w:rPr>
          <w:rFonts w:hint="cs"/>
          <w:rtl/>
        </w:rPr>
        <w:t>الذي نُقح وعُمم على</w:t>
      </w:r>
      <w:r>
        <w:rPr>
          <w:rtl/>
        </w:rPr>
        <w:t xml:space="preserve"> الجلسة العامة مشفوع</w:t>
      </w:r>
      <w:r>
        <w:rPr>
          <w:rFonts w:hint="cs"/>
          <w:rtl/>
        </w:rPr>
        <w:t>اً</w:t>
      </w:r>
      <w:r>
        <w:rPr>
          <w:rtl/>
        </w:rPr>
        <w:t xml:space="preserve"> بطلب </w:t>
      </w:r>
      <w:r>
        <w:rPr>
          <w:rFonts w:hint="cs"/>
          <w:rtl/>
        </w:rPr>
        <w:t>لإبداء</w:t>
      </w:r>
      <w:r>
        <w:rPr>
          <w:rtl/>
        </w:rPr>
        <w:t xml:space="preserve"> </w:t>
      </w:r>
      <w:r>
        <w:rPr>
          <w:rFonts w:hint="cs"/>
          <w:rtl/>
        </w:rPr>
        <w:t>ال</w:t>
      </w:r>
      <w:r>
        <w:rPr>
          <w:rtl/>
        </w:rPr>
        <w:t xml:space="preserve">تعليقات </w:t>
      </w:r>
      <w:r>
        <w:rPr>
          <w:rFonts w:hint="cs"/>
          <w:rtl/>
        </w:rPr>
        <w:t>وت</w:t>
      </w:r>
      <w:r>
        <w:rPr>
          <w:rtl/>
        </w:rPr>
        <w:t>قد</w:t>
      </w:r>
      <w:r>
        <w:rPr>
          <w:rFonts w:hint="cs"/>
          <w:rtl/>
        </w:rPr>
        <w:t>ي</w:t>
      </w:r>
      <w:r>
        <w:rPr>
          <w:rtl/>
        </w:rPr>
        <w:t>م</w:t>
      </w:r>
      <w:r>
        <w:rPr>
          <w:rFonts w:hint="cs"/>
          <w:rtl/>
        </w:rPr>
        <w:t>ها</w:t>
      </w:r>
      <w:r>
        <w:rPr>
          <w:rtl/>
        </w:rPr>
        <w:t xml:space="preserve"> فيما</w:t>
      </w:r>
      <w:r>
        <w:rPr>
          <w:rFonts w:hint="cs"/>
          <w:rtl/>
        </w:rPr>
        <w:t> </w:t>
      </w:r>
      <w:r>
        <w:rPr>
          <w:rtl/>
        </w:rPr>
        <w:t>بين</w:t>
      </w:r>
      <w:r>
        <w:rPr>
          <w:rFonts w:hint="cs"/>
          <w:rtl/>
        </w:rPr>
        <w:t> </w:t>
      </w:r>
      <w:r>
        <w:rPr>
          <w:rtl/>
        </w:rPr>
        <w:t>الدورات.</w:t>
      </w:r>
    </w:p>
    <w:p w:rsidR="00D13E0E" w:rsidRPr="00C735A1" w:rsidRDefault="00D13E0E" w:rsidP="00D13E0E">
      <w:pPr>
        <w:pStyle w:val="SingleTxt"/>
        <w:spacing w:after="0" w:line="120" w:lineRule="exact"/>
        <w:rPr>
          <w:b/>
          <w:b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387CBF">
        <w:rPr>
          <w:rtl/>
        </w:rPr>
        <w:t>الفريق العامل المعني بالمرأة الريفية</w:t>
      </w:r>
    </w:p>
    <w:p w:rsidR="00D13E0E" w:rsidRDefault="00D13E0E" w:rsidP="00D13E0E">
      <w:pPr>
        <w:pStyle w:val="SingleTxt"/>
        <w:rPr>
          <w:rFonts w:hint="cs"/>
          <w:rtl/>
        </w:rPr>
      </w:pPr>
      <w:r>
        <w:rPr>
          <w:rtl/>
        </w:rPr>
        <w:t>44</w:t>
      </w:r>
      <w:r>
        <w:rPr>
          <w:rFonts w:hint="cs"/>
          <w:rtl/>
        </w:rPr>
        <w:t xml:space="preserve"> -</w:t>
      </w:r>
      <w:r>
        <w:rPr>
          <w:rFonts w:hint="cs"/>
          <w:rtl/>
        </w:rPr>
        <w:tab/>
        <w:t xml:space="preserve">أقرت اللجنة </w:t>
      </w:r>
      <w:r>
        <w:rPr>
          <w:rtl/>
        </w:rPr>
        <w:t>في 17 تشرين الأول/أكتوبر 2012</w:t>
      </w:r>
      <w:r>
        <w:rPr>
          <w:rFonts w:hint="cs"/>
          <w:rtl/>
        </w:rPr>
        <w:t xml:space="preserve"> </w:t>
      </w:r>
      <w:r>
        <w:rPr>
          <w:rtl/>
        </w:rPr>
        <w:t xml:space="preserve">مذكرة مفاهيمية </w:t>
      </w:r>
      <w:r>
        <w:rPr>
          <w:rFonts w:hint="cs"/>
          <w:rtl/>
        </w:rPr>
        <w:t xml:space="preserve">أُعدت </w:t>
      </w:r>
      <w:r>
        <w:rPr>
          <w:rtl/>
        </w:rPr>
        <w:t>بين</w:t>
      </w:r>
      <w:r>
        <w:rPr>
          <w:rFonts w:hint="cs"/>
          <w:rtl/>
        </w:rPr>
        <w:t xml:space="preserve"> </w:t>
      </w:r>
      <w:r>
        <w:rPr>
          <w:rtl/>
        </w:rPr>
        <w:t>الدورات</w:t>
      </w:r>
      <w:r>
        <w:rPr>
          <w:rFonts w:hint="cs"/>
          <w:rtl/>
        </w:rPr>
        <w:t>،</w:t>
      </w:r>
      <w:r>
        <w:rPr>
          <w:rtl/>
        </w:rPr>
        <w:t xml:space="preserve"> أعدها الفريق العامل. </w:t>
      </w:r>
      <w:r>
        <w:rPr>
          <w:rFonts w:hint="cs"/>
          <w:rtl/>
        </w:rPr>
        <w:t>و</w:t>
      </w:r>
      <w:r>
        <w:rPr>
          <w:rtl/>
        </w:rPr>
        <w:t xml:space="preserve">قررت اللجنة </w:t>
      </w:r>
      <w:r>
        <w:rPr>
          <w:rFonts w:hint="cs"/>
          <w:rtl/>
        </w:rPr>
        <w:t xml:space="preserve">تحديد </w:t>
      </w:r>
      <w:r>
        <w:rPr>
          <w:rtl/>
        </w:rPr>
        <w:t xml:space="preserve">نصف يوم مبدئيا </w:t>
      </w:r>
      <w:r>
        <w:rPr>
          <w:rFonts w:hint="cs"/>
          <w:rtl/>
        </w:rPr>
        <w:t xml:space="preserve">لإجراء </w:t>
      </w:r>
      <w:r>
        <w:rPr>
          <w:rtl/>
        </w:rPr>
        <w:t xml:space="preserve">مناقشة عامة </w:t>
      </w:r>
      <w:r>
        <w:rPr>
          <w:rFonts w:hint="cs"/>
          <w:rtl/>
        </w:rPr>
        <w:t>حول</w:t>
      </w:r>
      <w:r>
        <w:rPr>
          <w:rtl/>
        </w:rPr>
        <w:t xml:space="preserve"> المرأة الريفية </w:t>
      </w:r>
      <w:r>
        <w:rPr>
          <w:rFonts w:hint="cs"/>
          <w:rtl/>
        </w:rPr>
        <w:t>في ا</w:t>
      </w:r>
      <w:r>
        <w:rPr>
          <w:rtl/>
        </w:rPr>
        <w:t>لدورة الخامسة والخمس</w:t>
      </w:r>
      <w:r>
        <w:rPr>
          <w:rFonts w:hint="cs"/>
          <w:rtl/>
        </w:rPr>
        <w:t>ي</w:t>
      </w:r>
      <w:r>
        <w:rPr>
          <w:rtl/>
        </w:rPr>
        <w:t xml:space="preserve">ن. </w:t>
      </w:r>
      <w:r>
        <w:rPr>
          <w:rFonts w:hint="cs"/>
          <w:rtl/>
        </w:rPr>
        <w:t xml:space="preserve">وسيواصل </w:t>
      </w:r>
      <w:r>
        <w:rPr>
          <w:rtl/>
        </w:rPr>
        <w:t xml:space="preserve">الفريق العامل العمل فيما بين الدورات مع شارون برينن </w:t>
      </w:r>
      <w:r>
        <w:rPr>
          <w:rFonts w:hint="cs"/>
          <w:rtl/>
        </w:rPr>
        <w:t xml:space="preserve">- </w:t>
      </w:r>
      <w:r>
        <w:rPr>
          <w:rtl/>
        </w:rPr>
        <w:t xml:space="preserve">هايلوك، </w:t>
      </w:r>
      <w:r>
        <w:rPr>
          <w:rFonts w:hint="cs"/>
          <w:rtl/>
        </w:rPr>
        <w:t xml:space="preserve">كبيرة </w:t>
      </w:r>
      <w:r>
        <w:rPr>
          <w:rtl/>
        </w:rPr>
        <w:t>موظف</w:t>
      </w:r>
      <w:r>
        <w:rPr>
          <w:rFonts w:hint="cs"/>
          <w:rtl/>
        </w:rPr>
        <w:t>ي</w:t>
      </w:r>
      <w:r>
        <w:rPr>
          <w:rtl/>
        </w:rPr>
        <w:t xml:space="preserve"> </w:t>
      </w:r>
      <w:r>
        <w:rPr>
          <w:rFonts w:hint="cs"/>
          <w:rtl/>
        </w:rPr>
        <w:t>ال</w:t>
      </w:r>
      <w:r>
        <w:rPr>
          <w:rtl/>
        </w:rPr>
        <w:t>اتصال</w:t>
      </w:r>
      <w:r>
        <w:rPr>
          <w:rFonts w:hint="cs"/>
          <w:rtl/>
        </w:rPr>
        <w:t xml:space="preserve"> في</w:t>
      </w:r>
      <w:r>
        <w:rPr>
          <w:rtl/>
        </w:rPr>
        <w:t xml:space="preserve"> منظمة الأغذية والزراعة، لمناقشة دعم </w:t>
      </w:r>
      <w:r>
        <w:rPr>
          <w:rFonts w:hint="cs"/>
          <w:rtl/>
        </w:rPr>
        <w:t>ا</w:t>
      </w:r>
      <w:r>
        <w:rPr>
          <w:rtl/>
        </w:rPr>
        <w:t xml:space="preserve">لتوصية العامة بشأن المرأة الريفية </w:t>
      </w:r>
      <w:r>
        <w:rPr>
          <w:rFonts w:hint="cs"/>
          <w:rtl/>
        </w:rPr>
        <w:t>وال</w:t>
      </w:r>
      <w:r>
        <w:rPr>
          <w:rtl/>
        </w:rPr>
        <w:t xml:space="preserve">يوم </w:t>
      </w:r>
      <w:r>
        <w:rPr>
          <w:rFonts w:hint="cs"/>
          <w:rtl/>
        </w:rPr>
        <w:t xml:space="preserve">المخصص لإجراء </w:t>
      </w:r>
      <w:r>
        <w:rPr>
          <w:rtl/>
        </w:rPr>
        <w:t xml:space="preserve">المناقشة العامة </w:t>
      </w:r>
      <w:r>
        <w:rPr>
          <w:rFonts w:hint="cs"/>
          <w:rtl/>
        </w:rPr>
        <w:t>و</w:t>
      </w:r>
      <w:r>
        <w:rPr>
          <w:rtl/>
        </w:rPr>
        <w:t>المشاورات الإقليمية</w:t>
      </w:r>
      <w:r>
        <w:rPr>
          <w:rFonts w:hint="cs"/>
          <w:rtl/>
        </w:rPr>
        <w:t xml:space="preserve"> الممكن إجراؤها</w:t>
      </w:r>
      <w:r>
        <w:rPr>
          <w:rtl/>
        </w:rPr>
        <w:t>.</w:t>
      </w:r>
    </w:p>
    <w:p w:rsidR="00D13E0E" w:rsidRPr="00AA21EA"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13E0E" w:rsidRPr="0075200B"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5200B">
        <w:rPr>
          <w:rtl/>
        </w:rPr>
        <w:t xml:space="preserve">الفريق العامل المعني بتغير المناخ والكوارث الطبيعية </w:t>
      </w:r>
    </w:p>
    <w:p w:rsidR="00D13E0E" w:rsidRDefault="00D13E0E" w:rsidP="00D13E0E">
      <w:pPr>
        <w:pStyle w:val="SingleTxt"/>
        <w:rPr>
          <w:rFonts w:hint="cs"/>
          <w:rtl/>
        </w:rPr>
      </w:pPr>
      <w:r>
        <w:rPr>
          <w:rtl/>
        </w:rPr>
        <w:t>45</w:t>
      </w:r>
      <w:r>
        <w:rPr>
          <w:rFonts w:hint="cs"/>
          <w:rtl/>
        </w:rPr>
        <w:t xml:space="preserve"> </w:t>
      </w:r>
      <w:r>
        <w:rPr>
          <w:rtl/>
        </w:rPr>
        <w:t>-</w:t>
      </w:r>
      <w:r>
        <w:rPr>
          <w:rFonts w:hint="cs"/>
          <w:rtl/>
        </w:rPr>
        <w:tab/>
        <w:t xml:space="preserve">يضطلع </w:t>
      </w:r>
      <w:r>
        <w:rPr>
          <w:rtl/>
        </w:rPr>
        <w:t xml:space="preserve">الفريق العامل المعني بتغير المناخ والكوارث الطبيعية </w:t>
      </w:r>
      <w:r>
        <w:rPr>
          <w:rFonts w:hint="cs"/>
          <w:rtl/>
        </w:rPr>
        <w:t>بمسؤولية</w:t>
      </w:r>
      <w:r>
        <w:rPr>
          <w:rtl/>
        </w:rPr>
        <w:t xml:space="preserve"> وضع توصية عامة بشأن تغير المناخ والكوارث الطبيعية على أساس أن أي عمل </w:t>
      </w:r>
      <w:r>
        <w:rPr>
          <w:rFonts w:hint="cs"/>
          <w:rtl/>
        </w:rPr>
        <w:t>يتعلق ب</w:t>
      </w:r>
      <w:r>
        <w:rPr>
          <w:rtl/>
        </w:rPr>
        <w:t>توصي</w:t>
      </w:r>
      <w:r>
        <w:rPr>
          <w:rFonts w:hint="cs"/>
          <w:rtl/>
        </w:rPr>
        <w:t>ة</w:t>
      </w:r>
      <w:r>
        <w:rPr>
          <w:rtl/>
        </w:rPr>
        <w:t xml:space="preserve"> </w:t>
      </w:r>
      <w:r>
        <w:rPr>
          <w:rFonts w:hint="cs"/>
          <w:rtl/>
        </w:rPr>
        <w:t>من هذا القبيل سيجري</w:t>
      </w:r>
      <w:r>
        <w:rPr>
          <w:rtl/>
        </w:rPr>
        <w:t xml:space="preserve"> بين الدورات </w:t>
      </w:r>
      <w:r>
        <w:rPr>
          <w:rFonts w:hint="cs"/>
          <w:rtl/>
        </w:rPr>
        <w:t>إلى أن</w:t>
      </w:r>
      <w:r>
        <w:rPr>
          <w:rtl/>
        </w:rPr>
        <w:t xml:space="preserve"> </w:t>
      </w:r>
      <w:r>
        <w:rPr>
          <w:rFonts w:hint="cs"/>
          <w:rtl/>
        </w:rPr>
        <w:t>ت</w:t>
      </w:r>
      <w:r>
        <w:rPr>
          <w:rtl/>
        </w:rPr>
        <w:t>قرر اللجنة خلاف ذلك.</w:t>
      </w:r>
    </w:p>
    <w:p w:rsidR="00D13E0E" w:rsidRPr="00AA21EA" w:rsidRDefault="00D13E0E" w:rsidP="00D13E0E">
      <w:pPr>
        <w:pStyle w:val="SingleTxt"/>
        <w:spacing w:after="0" w:line="120" w:lineRule="exact"/>
        <w:rPr>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57D34">
        <w:rPr>
          <w:rtl/>
        </w:rPr>
        <w:t>الفريق العامل المعني بالحق في التعليم</w:t>
      </w:r>
    </w:p>
    <w:p w:rsidR="00D13E0E" w:rsidRDefault="00D13E0E" w:rsidP="00D13E0E">
      <w:pPr>
        <w:pStyle w:val="SingleTxt"/>
        <w:rPr>
          <w:rFonts w:hint="cs"/>
          <w:rtl/>
        </w:rPr>
      </w:pPr>
      <w:r>
        <w:rPr>
          <w:rtl/>
        </w:rPr>
        <w:t>46</w:t>
      </w:r>
      <w:r>
        <w:rPr>
          <w:rFonts w:hint="cs"/>
          <w:rtl/>
        </w:rPr>
        <w:t xml:space="preserve"> </w:t>
      </w:r>
      <w:r>
        <w:rPr>
          <w:rtl/>
        </w:rPr>
        <w:t>-</w:t>
      </w:r>
      <w:r>
        <w:rPr>
          <w:rFonts w:hint="cs"/>
          <w:rtl/>
        </w:rPr>
        <w:tab/>
      </w:r>
      <w:r>
        <w:rPr>
          <w:rtl/>
        </w:rPr>
        <w:t>في 9 تشرين الأول/أكتوبر 2012، أقرت اللجنة مذكرة تمهيدية بشأن الحق في</w:t>
      </w:r>
      <w:r>
        <w:rPr>
          <w:rFonts w:hint="cs"/>
          <w:rtl/>
        </w:rPr>
        <w:t> </w:t>
      </w:r>
      <w:r>
        <w:rPr>
          <w:rtl/>
        </w:rPr>
        <w:t>التعليم. وتجدر الإشارة إلى أن اللجنة قررت إنشاء فريق عامل معني بالحق في التعليم في</w:t>
      </w:r>
      <w:r>
        <w:rPr>
          <w:rFonts w:hint="cs"/>
          <w:rtl/>
        </w:rPr>
        <w:t> </w:t>
      </w:r>
      <w:r>
        <w:rPr>
          <w:rtl/>
        </w:rPr>
        <w:t xml:space="preserve">دورتها الثانية والخمسين </w:t>
      </w:r>
      <w:r>
        <w:rPr>
          <w:rFonts w:hint="cs"/>
          <w:rtl/>
        </w:rPr>
        <w:t>لوضع</w:t>
      </w:r>
      <w:r>
        <w:rPr>
          <w:rtl/>
        </w:rPr>
        <w:t xml:space="preserve"> توصية عامة في هذا </w:t>
      </w:r>
      <w:r>
        <w:rPr>
          <w:rFonts w:hint="cs"/>
          <w:rtl/>
        </w:rPr>
        <w:t>الشأن</w:t>
      </w:r>
      <w:r>
        <w:rPr>
          <w:rtl/>
        </w:rPr>
        <w:t xml:space="preserve"> على أساس أن أي عمل </w:t>
      </w:r>
      <w:r>
        <w:rPr>
          <w:rFonts w:hint="cs"/>
          <w:rtl/>
        </w:rPr>
        <w:t>يتعلق</w:t>
      </w:r>
      <w:r>
        <w:rPr>
          <w:rtl/>
        </w:rPr>
        <w:t xml:space="preserve"> </w:t>
      </w:r>
      <w:r>
        <w:rPr>
          <w:rFonts w:hint="cs"/>
          <w:rtl/>
        </w:rPr>
        <w:t>بمثل هذه</w:t>
      </w:r>
      <w:r>
        <w:rPr>
          <w:rtl/>
        </w:rPr>
        <w:t xml:space="preserve"> التوصية العامة </w:t>
      </w:r>
      <w:r>
        <w:rPr>
          <w:rFonts w:hint="cs"/>
          <w:rtl/>
        </w:rPr>
        <w:t xml:space="preserve">سيجري </w:t>
      </w:r>
      <w:r>
        <w:rPr>
          <w:rtl/>
        </w:rPr>
        <w:t xml:space="preserve">بين الدورات </w:t>
      </w:r>
      <w:r>
        <w:rPr>
          <w:rFonts w:hint="cs"/>
          <w:rtl/>
        </w:rPr>
        <w:t>إلى أن</w:t>
      </w:r>
      <w:r>
        <w:rPr>
          <w:rtl/>
        </w:rPr>
        <w:t xml:space="preserve"> تقرر اللجنة خلاف ذلك.</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227AE6">
        <w:rPr>
          <w:rtl/>
        </w:rPr>
        <w:t>الفصل الثامن</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124B7">
        <w:rPr>
          <w:rtl/>
        </w:rPr>
        <w:t>جدول الأعمال المؤقت للدورة الرابعة والخمس</w:t>
      </w:r>
      <w:r w:rsidRPr="00A124B7">
        <w:rPr>
          <w:rFonts w:hint="cs"/>
          <w:rtl/>
        </w:rPr>
        <w:t>ي</w:t>
      </w:r>
      <w:r w:rsidRPr="00A124B7">
        <w:rPr>
          <w:rtl/>
        </w:rPr>
        <w:t>ن</w:t>
      </w:r>
    </w:p>
    <w:p w:rsidR="00D13E0E" w:rsidRDefault="00D13E0E" w:rsidP="00D13E0E">
      <w:pPr>
        <w:pStyle w:val="SingleTxt"/>
        <w:rPr>
          <w:rFonts w:hint="cs"/>
          <w:rtl/>
        </w:rPr>
      </w:pPr>
      <w:r>
        <w:rPr>
          <w:rtl/>
        </w:rPr>
        <w:t>47</w:t>
      </w:r>
      <w:r>
        <w:rPr>
          <w:rFonts w:hint="cs"/>
          <w:rtl/>
        </w:rPr>
        <w:t xml:space="preserve"> </w:t>
      </w:r>
      <w:r>
        <w:rPr>
          <w:rtl/>
        </w:rPr>
        <w:t>-</w:t>
      </w:r>
      <w:r>
        <w:rPr>
          <w:rFonts w:hint="cs"/>
          <w:rtl/>
        </w:rPr>
        <w:tab/>
      </w:r>
      <w:r>
        <w:rPr>
          <w:rtl/>
        </w:rPr>
        <w:t>نظرت اللجنة في مشروع جدول الأعمال المؤقت لدور</w:t>
      </w:r>
      <w:r>
        <w:rPr>
          <w:rFonts w:hint="cs"/>
          <w:rtl/>
        </w:rPr>
        <w:t>تها</w:t>
      </w:r>
      <w:r>
        <w:rPr>
          <w:rtl/>
        </w:rPr>
        <w:t xml:space="preserve"> الرابعة والخمسين في</w:t>
      </w:r>
      <w:r>
        <w:rPr>
          <w:rFonts w:hint="cs"/>
          <w:rtl/>
        </w:rPr>
        <w:t> </w:t>
      </w:r>
      <w:r>
        <w:rPr>
          <w:rtl/>
        </w:rPr>
        <w:t>19</w:t>
      </w:r>
      <w:r>
        <w:rPr>
          <w:rFonts w:hint="cs"/>
          <w:rtl/>
        </w:rPr>
        <w:t> </w:t>
      </w:r>
      <w:r>
        <w:rPr>
          <w:rtl/>
        </w:rPr>
        <w:t>تشرين الأول/أكتوبر 2012، وأقر</w:t>
      </w:r>
      <w:r>
        <w:rPr>
          <w:rFonts w:hint="cs"/>
          <w:rtl/>
        </w:rPr>
        <w:t>ت</w:t>
      </w:r>
      <w:r>
        <w:rPr>
          <w:rtl/>
        </w:rPr>
        <w:t xml:space="preserve"> جدول الأعمال المؤقت التالي لتلك الدورة:</w:t>
      </w:r>
    </w:p>
    <w:p w:rsidR="00D13E0E" w:rsidRDefault="005C6F49" w:rsidP="00D13E0E">
      <w:pPr>
        <w:pStyle w:val="SingleTxt"/>
        <w:rPr>
          <w:rFonts w:hint="cs"/>
          <w:rtl/>
        </w:rPr>
      </w:pPr>
      <w:r>
        <w:rPr>
          <w:rFonts w:hint="cs"/>
          <w:rtl/>
        </w:rPr>
        <w:tab/>
      </w:r>
      <w:r w:rsidR="00D13E0E">
        <w:rPr>
          <w:rtl/>
        </w:rPr>
        <w:t>1</w:t>
      </w:r>
      <w:r w:rsidR="00D13E0E">
        <w:rPr>
          <w:rFonts w:hint="cs"/>
          <w:rtl/>
        </w:rPr>
        <w:t xml:space="preserve"> </w:t>
      </w:r>
      <w:r w:rsidR="00D13E0E">
        <w:rPr>
          <w:rtl/>
        </w:rPr>
        <w:t>-</w:t>
      </w:r>
      <w:r w:rsidR="00D13E0E">
        <w:rPr>
          <w:rFonts w:hint="cs"/>
          <w:rtl/>
        </w:rPr>
        <w:tab/>
      </w:r>
      <w:r w:rsidR="00D13E0E">
        <w:rPr>
          <w:rtl/>
        </w:rPr>
        <w:t>افتتاح الدورة</w:t>
      </w:r>
      <w:r w:rsidR="00D13E0E">
        <w:rPr>
          <w:rFonts w:hint="cs"/>
          <w:rtl/>
        </w:rPr>
        <w:t>.</w:t>
      </w:r>
    </w:p>
    <w:p w:rsidR="00D13E0E" w:rsidRDefault="005C6F49" w:rsidP="00D13E0E">
      <w:pPr>
        <w:pStyle w:val="SingleTxt"/>
        <w:rPr>
          <w:rFonts w:hint="cs"/>
          <w:rtl/>
        </w:rPr>
      </w:pPr>
      <w:r>
        <w:rPr>
          <w:rFonts w:hint="cs"/>
          <w:rtl/>
        </w:rPr>
        <w:tab/>
      </w:r>
      <w:r w:rsidR="00D13E0E">
        <w:rPr>
          <w:rtl/>
        </w:rPr>
        <w:t>2</w:t>
      </w:r>
      <w:r w:rsidR="00D13E0E">
        <w:rPr>
          <w:rFonts w:hint="cs"/>
          <w:rtl/>
        </w:rPr>
        <w:t xml:space="preserve"> </w:t>
      </w:r>
      <w:r w:rsidR="00D13E0E">
        <w:rPr>
          <w:rtl/>
        </w:rPr>
        <w:t>-</w:t>
      </w:r>
      <w:r w:rsidR="00D13E0E">
        <w:rPr>
          <w:rFonts w:hint="cs"/>
          <w:rtl/>
        </w:rPr>
        <w:tab/>
      </w:r>
      <w:r w:rsidR="00D13E0E">
        <w:rPr>
          <w:rtl/>
        </w:rPr>
        <w:t>إقرار جدول الأعمال وتنظيم الأعمال.</w:t>
      </w:r>
    </w:p>
    <w:p w:rsidR="00D13E0E" w:rsidRDefault="005C6F49" w:rsidP="005C6F49">
      <w:pPr>
        <w:pStyle w:val="SingleTxt"/>
        <w:ind w:left="2592" w:hanging="1325"/>
        <w:rPr>
          <w:rFonts w:hint="cs"/>
          <w:rtl/>
        </w:rPr>
      </w:pPr>
      <w:r>
        <w:rPr>
          <w:rFonts w:hint="cs"/>
          <w:rtl/>
        </w:rPr>
        <w:tab/>
      </w:r>
      <w:r w:rsidR="00D13E0E">
        <w:rPr>
          <w:rtl/>
        </w:rPr>
        <w:t>3</w:t>
      </w:r>
      <w:r w:rsidR="00D13E0E">
        <w:rPr>
          <w:rFonts w:hint="cs"/>
          <w:rtl/>
        </w:rPr>
        <w:t xml:space="preserve"> </w:t>
      </w:r>
      <w:r w:rsidR="00D13E0E">
        <w:rPr>
          <w:rtl/>
        </w:rPr>
        <w:t>-</w:t>
      </w:r>
      <w:r w:rsidR="00D13E0E">
        <w:rPr>
          <w:rFonts w:hint="cs"/>
          <w:rtl/>
        </w:rPr>
        <w:tab/>
      </w:r>
      <w:r w:rsidR="00D13E0E">
        <w:rPr>
          <w:rtl/>
        </w:rPr>
        <w:t>تقرير الرئيسة عن الأنشطة المضطلع بها بين دور</w:t>
      </w:r>
      <w:r w:rsidR="00D13E0E">
        <w:rPr>
          <w:rFonts w:hint="cs"/>
          <w:rtl/>
        </w:rPr>
        <w:t>تي اللجنة</w:t>
      </w:r>
      <w:r w:rsidR="00D13E0E">
        <w:rPr>
          <w:rtl/>
        </w:rPr>
        <w:t xml:space="preserve"> الثالثة والخمسين والرابعة</w:t>
      </w:r>
      <w:r w:rsidR="00D13E0E">
        <w:rPr>
          <w:rFonts w:hint="cs"/>
          <w:rtl/>
        </w:rPr>
        <w:t> </w:t>
      </w:r>
      <w:r w:rsidR="00D13E0E">
        <w:rPr>
          <w:rtl/>
        </w:rPr>
        <w:t>والخمسين</w:t>
      </w:r>
      <w:r w:rsidR="00D13E0E">
        <w:rPr>
          <w:rFonts w:hint="cs"/>
          <w:rtl/>
        </w:rPr>
        <w:t>.</w:t>
      </w:r>
    </w:p>
    <w:p w:rsidR="00D13E0E" w:rsidRDefault="005C6F49" w:rsidP="005C6F49">
      <w:pPr>
        <w:pStyle w:val="SingleTxt"/>
        <w:ind w:left="2592" w:hanging="1325"/>
        <w:rPr>
          <w:rFonts w:hint="cs"/>
          <w:rtl/>
        </w:rPr>
      </w:pPr>
      <w:r>
        <w:rPr>
          <w:rFonts w:hint="cs"/>
          <w:rtl/>
        </w:rPr>
        <w:tab/>
      </w:r>
      <w:r w:rsidR="00D13E0E">
        <w:rPr>
          <w:rtl/>
        </w:rPr>
        <w:t>4</w:t>
      </w:r>
      <w:r w:rsidR="00D13E0E">
        <w:rPr>
          <w:rFonts w:hint="cs"/>
          <w:rtl/>
        </w:rPr>
        <w:t xml:space="preserve"> </w:t>
      </w:r>
      <w:r w:rsidR="00D13E0E">
        <w:rPr>
          <w:rtl/>
        </w:rPr>
        <w:t>-</w:t>
      </w:r>
      <w:r w:rsidR="00D13E0E">
        <w:rPr>
          <w:rFonts w:hint="cs"/>
          <w:rtl/>
        </w:rPr>
        <w:tab/>
      </w:r>
      <w:r w:rsidR="00D13E0E">
        <w:rPr>
          <w:rtl/>
        </w:rPr>
        <w:t>النظر في التقارير المقدمة من الدول الأطراف بموجب المادة 18 من اتفاقية القضاء على جميع أشكال التمييز ضد المرأة.</w:t>
      </w:r>
    </w:p>
    <w:p w:rsidR="00D13E0E" w:rsidRDefault="005C6F49" w:rsidP="005C6F49">
      <w:pPr>
        <w:pStyle w:val="SingleTxt"/>
        <w:ind w:left="2592" w:hanging="1325"/>
        <w:rPr>
          <w:rFonts w:hint="cs"/>
          <w:rtl/>
        </w:rPr>
      </w:pPr>
      <w:r>
        <w:rPr>
          <w:rFonts w:hint="cs"/>
          <w:rtl/>
        </w:rPr>
        <w:tab/>
      </w:r>
      <w:r w:rsidR="00D13E0E">
        <w:rPr>
          <w:rtl/>
        </w:rPr>
        <w:t>5</w:t>
      </w:r>
      <w:r w:rsidR="00D13E0E">
        <w:rPr>
          <w:rFonts w:hint="cs"/>
          <w:rtl/>
        </w:rPr>
        <w:t xml:space="preserve"> </w:t>
      </w:r>
      <w:r w:rsidR="00D13E0E">
        <w:rPr>
          <w:rtl/>
        </w:rPr>
        <w:t>-</w:t>
      </w:r>
      <w:r w:rsidR="00D13E0E">
        <w:rPr>
          <w:rFonts w:hint="cs"/>
          <w:rtl/>
        </w:rPr>
        <w:tab/>
      </w:r>
      <w:r w:rsidR="00D13E0E">
        <w:rPr>
          <w:rtl/>
        </w:rPr>
        <w:t xml:space="preserve">متابعة الملاحظات الختامية </w:t>
      </w:r>
      <w:r w:rsidR="00D13E0E">
        <w:rPr>
          <w:rFonts w:hint="cs"/>
          <w:rtl/>
        </w:rPr>
        <w:t>على ا</w:t>
      </w:r>
      <w:r w:rsidR="00D13E0E">
        <w:rPr>
          <w:rtl/>
        </w:rPr>
        <w:t>لتقارير المقدمة من الدول الأطراف بموجب المادة 18 من اتفاقية القضاء على جميع أشكال التمييز ضد المرأة.</w:t>
      </w:r>
    </w:p>
    <w:p w:rsidR="00D13E0E" w:rsidRDefault="005C6F49" w:rsidP="005C6F49">
      <w:pPr>
        <w:pStyle w:val="SingleTxt"/>
        <w:ind w:left="2592" w:hanging="1325"/>
        <w:rPr>
          <w:rFonts w:hint="cs"/>
          <w:rtl/>
        </w:rPr>
      </w:pPr>
      <w:r>
        <w:rPr>
          <w:rFonts w:hint="cs"/>
          <w:rtl/>
        </w:rPr>
        <w:tab/>
      </w:r>
      <w:r w:rsidR="00D13E0E">
        <w:rPr>
          <w:rtl/>
        </w:rPr>
        <w:t>6</w:t>
      </w:r>
      <w:r w:rsidR="00D13E0E">
        <w:rPr>
          <w:rFonts w:hint="cs"/>
          <w:rtl/>
        </w:rPr>
        <w:t xml:space="preserve"> </w:t>
      </w:r>
      <w:r w:rsidR="00D13E0E">
        <w:rPr>
          <w:rtl/>
        </w:rPr>
        <w:t>-</w:t>
      </w:r>
      <w:r w:rsidR="00D13E0E">
        <w:rPr>
          <w:rFonts w:hint="cs"/>
          <w:rtl/>
        </w:rPr>
        <w:tab/>
      </w:r>
      <w:r w:rsidR="00D13E0E">
        <w:rPr>
          <w:rtl/>
        </w:rPr>
        <w:t>تنفيذ المادتين 21 و 22 من اتفاقية القضاء على جميع أشكال التمييز ضد</w:t>
      </w:r>
      <w:r>
        <w:rPr>
          <w:rFonts w:hint="cs"/>
          <w:rtl/>
        </w:rPr>
        <w:t> </w:t>
      </w:r>
      <w:r w:rsidR="00D13E0E">
        <w:rPr>
          <w:rtl/>
        </w:rPr>
        <w:t>المرأة.</w:t>
      </w:r>
    </w:p>
    <w:p w:rsidR="00D13E0E" w:rsidRDefault="005C6F49" w:rsidP="005C6F49">
      <w:pPr>
        <w:pStyle w:val="SingleTxt"/>
        <w:ind w:left="2592" w:hanging="1325"/>
        <w:rPr>
          <w:rFonts w:hint="cs"/>
          <w:rtl/>
        </w:rPr>
      </w:pPr>
      <w:r>
        <w:rPr>
          <w:rFonts w:hint="cs"/>
          <w:rtl/>
        </w:rPr>
        <w:tab/>
      </w:r>
      <w:r w:rsidR="00D13E0E">
        <w:rPr>
          <w:rtl/>
        </w:rPr>
        <w:t>7</w:t>
      </w:r>
      <w:r w:rsidR="00D13E0E">
        <w:rPr>
          <w:rFonts w:hint="cs"/>
          <w:rtl/>
        </w:rPr>
        <w:t xml:space="preserve"> </w:t>
      </w:r>
      <w:r w:rsidR="00D13E0E">
        <w:rPr>
          <w:rtl/>
        </w:rPr>
        <w:t>-</w:t>
      </w:r>
      <w:r w:rsidR="00D13E0E">
        <w:rPr>
          <w:rFonts w:hint="cs"/>
          <w:rtl/>
        </w:rPr>
        <w:tab/>
      </w:r>
      <w:r w:rsidR="00D13E0E">
        <w:rPr>
          <w:rtl/>
        </w:rPr>
        <w:t>أنشطة اللجنة المضطلع بها بموجب البروتوكول الاختياري لاتفاقية القضاء على جميع أشكال التمييز ضد المرأة.</w:t>
      </w:r>
    </w:p>
    <w:p w:rsidR="00D13E0E" w:rsidRDefault="005C6F49" w:rsidP="00D13E0E">
      <w:pPr>
        <w:pStyle w:val="SingleTxt"/>
        <w:rPr>
          <w:rFonts w:hint="cs"/>
          <w:rtl/>
        </w:rPr>
      </w:pPr>
      <w:r>
        <w:rPr>
          <w:rFonts w:hint="cs"/>
          <w:rtl/>
        </w:rPr>
        <w:tab/>
      </w:r>
      <w:r w:rsidR="00D13E0E">
        <w:rPr>
          <w:rtl/>
        </w:rPr>
        <w:t>8</w:t>
      </w:r>
      <w:r w:rsidR="00D13E0E">
        <w:rPr>
          <w:rFonts w:hint="cs"/>
          <w:rtl/>
        </w:rPr>
        <w:t xml:space="preserve"> </w:t>
      </w:r>
      <w:r w:rsidR="00D13E0E">
        <w:rPr>
          <w:rtl/>
        </w:rPr>
        <w:t>-</w:t>
      </w:r>
      <w:r w:rsidR="00D13E0E">
        <w:rPr>
          <w:rFonts w:hint="cs"/>
          <w:rtl/>
        </w:rPr>
        <w:tab/>
      </w:r>
      <w:r w:rsidR="00D13E0E">
        <w:rPr>
          <w:rtl/>
        </w:rPr>
        <w:t>جدول الأعمال المؤقت للدورة الخامسة والخمسين للجنة.</w:t>
      </w:r>
    </w:p>
    <w:p w:rsidR="00D13E0E" w:rsidRDefault="005C6F49" w:rsidP="00D13E0E">
      <w:pPr>
        <w:pStyle w:val="SingleTxt"/>
        <w:rPr>
          <w:rFonts w:hint="cs"/>
          <w:rtl/>
        </w:rPr>
      </w:pPr>
      <w:r>
        <w:rPr>
          <w:rFonts w:hint="cs"/>
          <w:rtl/>
        </w:rPr>
        <w:tab/>
      </w:r>
      <w:r w:rsidR="00D13E0E">
        <w:rPr>
          <w:rtl/>
        </w:rPr>
        <w:t>9</w:t>
      </w:r>
      <w:r w:rsidR="00D13E0E">
        <w:rPr>
          <w:rFonts w:hint="cs"/>
          <w:rtl/>
        </w:rPr>
        <w:t xml:space="preserve"> </w:t>
      </w:r>
      <w:r w:rsidR="00D13E0E">
        <w:rPr>
          <w:rtl/>
        </w:rPr>
        <w:t>-</w:t>
      </w:r>
      <w:r w:rsidR="00D13E0E">
        <w:rPr>
          <w:rFonts w:hint="cs"/>
          <w:rtl/>
        </w:rPr>
        <w:tab/>
      </w:r>
      <w:r w:rsidR="00D13E0E">
        <w:rPr>
          <w:rtl/>
        </w:rPr>
        <w:t xml:space="preserve">اعتماد تقرير اللجنة عن </w:t>
      </w:r>
      <w:r w:rsidR="00D13E0E">
        <w:rPr>
          <w:rFonts w:hint="cs"/>
          <w:rtl/>
        </w:rPr>
        <w:t xml:space="preserve">أعمال </w:t>
      </w:r>
      <w:r w:rsidR="00D13E0E">
        <w:rPr>
          <w:rtl/>
        </w:rPr>
        <w:t>دورتها الرابعة والخمسين.</w:t>
      </w:r>
    </w:p>
    <w:p w:rsidR="00D13E0E" w:rsidRPr="00D7429D" w:rsidRDefault="00D13E0E" w:rsidP="00D13E0E">
      <w:pPr>
        <w:pStyle w:val="SingleTxt"/>
        <w:spacing w:after="0" w:line="120" w:lineRule="exact"/>
        <w:rPr>
          <w:sz w:val="10"/>
          <w:rtl/>
        </w:rPr>
      </w:pPr>
    </w:p>
    <w:p w:rsidR="00D13E0E" w:rsidRPr="0098183D"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t>الفصل التاسع</w:t>
      </w:r>
    </w:p>
    <w:p w:rsidR="00D13E0E" w:rsidRPr="0098183D"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اعتماد التقرير</w:t>
      </w:r>
    </w:p>
    <w:p w:rsidR="00D13E0E" w:rsidRDefault="00D13E0E" w:rsidP="00D13E0E">
      <w:pPr>
        <w:pStyle w:val="SingleTxt"/>
        <w:rPr>
          <w:rFonts w:hint="cs"/>
          <w:rtl/>
        </w:rPr>
      </w:pPr>
      <w:r>
        <w:rPr>
          <w:rtl/>
        </w:rPr>
        <w:t>48</w:t>
      </w:r>
      <w:r>
        <w:rPr>
          <w:rFonts w:hint="cs"/>
          <w:rtl/>
        </w:rPr>
        <w:t xml:space="preserve"> </w:t>
      </w:r>
      <w:r>
        <w:rPr>
          <w:rtl/>
        </w:rPr>
        <w:t>-</w:t>
      </w:r>
      <w:r>
        <w:rPr>
          <w:rFonts w:hint="cs"/>
          <w:rtl/>
        </w:rPr>
        <w:tab/>
      </w:r>
      <w:r>
        <w:rPr>
          <w:rtl/>
        </w:rPr>
        <w:t xml:space="preserve">نظرت اللجنة في مشروع التقرير </w:t>
      </w:r>
      <w:r>
        <w:rPr>
          <w:rFonts w:hint="cs"/>
          <w:rtl/>
        </w:rPr>
        <w:t xml:space="preserve">المعد </w:t>
      </w:r>
      <w:r>
        <w:rPr>
          <w:rtl/>
        </w:rPr>
        <w:t xml:space="preserve">عن </w:t>
      </w:r>
      <w:r>
        <w:rPr>
          <w:rFonts w:hint="cs"/>
          <w:rtl/>
        </w:rPr>
        <w:t>أعمال دورتها</w:t>
      </w:r>
      <w:r>
        <w:rPr>
          <w:rtl/>
        </w:rPr>
        <w:t xml:space="preserve"> الثالثة والخمسين </w:t>
      </w:r>
      <w:r>
        <w:rPr>
          <w:rFonts w:hint="cs"/>
          <w:rtl/>
        </w:rPr>
        <w:t xml:space="preserve">وإضافات التقرير </w:t>
      </w:r>
      <w:r>
        <w:rPr>
          <w:rtl/>
        </w:rPr>
        <w:t>في 19 تشرين الأول/أكتوبر 2012</w:t>
      </w:r>
      <w:r>
        <w:rPr>
          <w:rFonts w:hint="cs"/>
          <w:rtl/>
        </w:rPr>
        <w:t>،</w:t>
      </w:r>
      <w:r>
        <w:rPr>
          <w:rtl/>
        </w:rPr>
        <w:t xml:space="preserve"> واعتمد</w:t>
      </w:r>
      <w:r>
        <w:rPr>
          <w:rFonts w:hint="cs"/>
          <w:rtl/>
        </w:rPr>
        <w:t>ت</w:t>
      </w:r>
      <w:r>
        <w:rPr>
          <w:rtl/>
        </w:rPr>
        <w:t>ه بصيغته المنقحة شفويا خلال المناقشة.</w:t>
      </w:r>
    </w:p>
    <w:p w:rsidR="00D13E0E" w:rsidRDefault="00D13E0E" w:rsidP="00D13E0E">
      <w:pPr>
        <w:tabs>
          <w:tab w:val="left" w:pos="662"/>
          <w:tab w:val="left" w:pos="1267"/>
          <w:tab w:val="left" w:pos="1987"/>
          <w:tab w:val="left" w:pos="2650"/>
        </w:tabs>
        <w:rPr>
          <w:rtl/>
        </w:rPr>
      </w:pP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027681">
        <w:rPr>
          <w:rtl/>
        </w:rPr>
        <w:t>المرفق الأول</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F5054">
        <w:rPr>
          <w:rtl/>
        </w:rPr>
        <w:t>المقرر 53</w:t>
      </w:r>
      <w:r w:rsidRPr="00FF5054">
        <w:rPr>
          <w:rFonts w:hint="cs"/>
          <w:rtl/>
        </w:rPr>
        <w:t>/سادسا</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F5054">
        <w:rPr>
          <w:rtl/>
        </w:rPr>
        <w:t>بيان من اللجنة المعنية بالقضاء على التمييز ضد المرأة بشأن حماية حق الفتيات في</w:t>
      </w:r>
      <w:r w:rsidRPr="00FF5054">
        <w:t xml:space="preserve"> </w:t>
      </w:r>
      <w:r>
        <w:rPr>
          <w:rtl/>
        </w:rPr>
        <w:t>التعليم</w:t>
      </w:r>
    </w:p>
    <w:p w:rsidR="000B020E" w:rsidRPr="000B020E" w:rsidRDefault="000B020E" w:rsidP="000B020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13E0E" w:rsidRPr="00FF5054"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F5054">
        <w:rPr>
          <w:rtl/>
        </w:rPr>
        <w:t>اعت</w:t>
      </w:r>
      <w:r>
        <w:rPr>
          <w:rFonts w:hint="cs"/>
          <w:rtl/>
        </w:rPr>
        <w:t>ُ</w:t>
      </w:r>
      <w:r w:rsidRPr="00FF5054">
        <w:rPr>
          <w:rtl/>
        </w:rPr>
        <w:t>مد في 19 تشرين الأول/أكتوبر 2012</w:t>
      </w:r>
    </w:p>
    <w:p w:rsidR="00D13E0E" w:rsidRDefault="00D13E0E" w:rsidP="00D13E0E">
      <w:pPr>
        <w:pStyle w:val="SingleTxt"/>
        <w:rPr>
          <w:rFonts w:hint="cs"/>
          <w:rtl/>
        </w:rPr>
      </w:pPr>
      <w:r>
        <w:rPr>
          <w:rFonts w:hint="cs"/>
          <w:rtl/>
        </w:rPr>
        <w:tab/>
        <w:t xml:space="preserve">إن </w:t>
      </w:r>
      <w:r>
        <w:rPr>
          <w:rtl/>
        </w:rPr>
        <w:t xml:space="preserve">حق الفتيات والنساء في التعليم </w:t>
      </w:r>
      <w:r>
        <w:rPr>
          <w:rFonts w:hint="cs"/>
          <w:rtl/>
        </w:rPr>
        <w:t>من</w:t>
      </w:r>
      <w:r>
        <w:rPr>
          <w:rtl/>
        </w:rPr>
        <w:t xml:space="preserve"> الالتزامات الرئيسية للدول الأعضاء بموجب</w:t>
      </w:r>
      <w:r>
        <w:t xml:space="preserve"> </w:t>
      </w:r>
      <w:r>
        <w:rPr>
          <w:rtl/>
        </w:rPr>
        <w:t>اتفاقية القضاء على جميع أشكال التمييز ضد المر</w:t>
      </w:r>
      <w:r>
        <w:rPr>
          <w:rFonts w:hint="cs"/>
          <w:rtl/>
        </w:rPr>
        <w:t>أة.</w:t>
      </w:r>
      <w:r>
        <w:rPr>
          <w:rtl/>
        </w:rPr>
        <w:t xml:space="preserve"> وهذا الالتزام </w:t>
      </w:r>
      <w:r>
        <w:rPr>
          <w:rFonts w:hint="cs"/>
          <w:rtl/>
        </w:rPr>
        <w:t xml:space="preserve">منصوص عليه </w:t>
      </w:r>
      <w:r>
        <w:rPr>
          <w:rtl/>
        </w:rPr>
        <w:t xml:space="preserve">في </w:t>
      </w:r>
      <w:r>
        <w:rPr>
          <w:rFonts w:hint="cs"/>
          <w:rtl/>
        </w:rPr>
        <w:t>المادتين </w:t>
      </w:r>
      <w:r>
        <w:rPr>
          <w:rtl/>
        </w:rPr>
        <w:t xml:space="preserve">2 </w:t>
      </w:r>
      <w:r>
        <w:rPr>
          <w:rFonts w:hint="cs"/>
          <w:rtl/>
        </w:rPr>
        <w:t>و </w:t>
      </w:r>
      <w:r>
        <w:rPr>
          <w:rtl/>
        </w:rPr>
        <w:t xml:space="preserve">10 من الاتفاقية، </w:t>
      </w:r>
      <w:r>
        <w:rPr>
          <w:rFonts w:hint="cs"/>
          <w:rtl/>
        </w:rPr>
        <w:t>وفي</w:t>
      </w:r>
      <w:r>
        <w:rPr>
          <w:rtl/>
        </w:rPr>
        <w:t xml:space="preserve"> وثائق </w:t>
      </w:r>
      <w:r>
        <w:rPr>
          <w:rFonts w:hint="cs"/>
          <w:rtl/>
        </w:rPr>
        <w:t>أخرى من الوثائق الدولية ل</w:t>
      </w:r>
      <w:r>
        <w:rPr>
          <w:rtl/>
        </w:rPr>
        <w:t>حقوق الإنسان</w:t>
      </w:r>
      <w:r>
        <w:rPr>
          <w:rFonts w:hint="cs"/>
          <w:rtl/>
        </w:rPr>
        <w:t>،</w:t>
      </w:r>
      <w:r>
        <w:rPr>
          <w:rtl/>
        </w:rPr>
        <w:t xml:space="preserve"> مثل الأهداف الإنمائية للألفية وإطار عمل</w:t>
      </w:r>
      <w:r>
        <w:rPr>
          <w:rFonts w:hint="cs"/>
          <w:rtl/>
        </w:rPr>
        <w:t xml:space="preserve"> </w:t>
      </w:r>
      <w:r>
        <w:rPr>
          <w:rtl/>
        </w:rPr>
        <w:t>داكا</w:t>
      </w:r>
      <w:r>
        <w:rPr>
          <w:rFonts w:hint="cs"/>
          <w:rtl/>
        </w:rPr>
        <w:t>ر</w:t>
      </w:r>
      <w:r w:rsidRPr="00A76FE2">
        <w:rPr>
          <w:rFonts w:hint="cs"/>
          <w:vertAlign w:val="superscript"/>
          <w:rtl/>
        </w:rPr>
        <w:t>(أ)</w:t>
      </w:r>
      <w:r>
        <w:rPr>
          <w:rFonts w:hint="cs"/>
          <w:rtl/>
        </w:rPr>
        <w:t>.</w:t>
      </w:r>
    </w:p>
    <w:p w:rsidR="00D13E0E" w:rsidRDefault="00D13E0E" w:rsidP="00D13E0E">
      <w:pPr>
        <w:pStyle w:val="SingleTxt"/>
        <w:rPr>
          <w:rFonts w:hint="cs"/>
          <w:rtl/>
        </w:rPr>
      </w:pPr>
      <w:r>
        <w:rPr>
          <w:rFonts w:hint="cs"/>
          <w:rtl/>
        </w:rPr>
        <w:tab/>
      </w:r>
      <w:r>
        <w:rPr>
          <w:rtl/>
        </w:rPr>
        <w:t xml:space="preserve">وعلى الرغم </w:t>
      </w:r>
      <w:r>
        <w:rPr>
          <w:rFonts w:hint="cs"/>
          <w:rtl/>
        </w:rPr>
        <w:t>م</w:t>
      </w:r>
      <w:r>
        <w:rPr>
          <w:rtl/>
        </w:rPr>
        <w:t xml:space="preserve">ما يبدو أنه توافق عالمي في الآراء بشأن حق الفتيات والنساء </w:t>
      </w:r>
      <w:r>
        <w:rPr>
          <w:rFonts w:hint="cs"/>
          <w:rtl/>
        </w:rPr>
        <w:t>في</w:t>
      </w:r>
      <w:r>
        <w:rPr>
          <w:rtl/>
        </w:rPr>
        <w:t xml:space="preserve"> التعليم، </w:t>
      </w:r>
      <w:r>
        <w:rPr>
          <w:rFonts w:hint="cs"/>
          <w:rtl/>
        </w:rPr>
        <w:t>وعلى الرغم من</w:t>
      </w:r>
      <w:r>
        <w:rPr>
          <w:rtl/>
        </w:rPr>
        <w:t xml:space="preserve"> أن عدد السكان الأميين ينكمش على الصعيد العالمي، </w:t>
      </w:r>
      <w:r>
        <w:rPr>
          <w:rFonts w:hint="cs"/>
          <w:rtl/>
        </w:rPr>
        <w:t>لا تزال</w:t>
      </w:r>
      <w:r>
        <w:rPr>
          <w:rtl/>
        </w:rPr>
        <w:t xml:space="preserve"> الأمية ظاهرة مؤنثة، ولا سيما في مناطق معينة من العالم. </w:t>
      </w:r>
      <w:r>
        <w:rPr>
          <w:rFonts w:hint="cs"/>
          <w:rtl/>
        </w:rPr>
        <w:t>ف</w:t>
      </w:r>
      <w:r>
        <w:rPr>
          <w:rtl/>
        </w:rPr>
        <w:t xml:space="preserve">في عام 2009، بلغ عدد الفتيات غير الملتحقات بالمدارس 35 مليون فتاة في سن </w:t>
      </w:r>
      <w:r>
        <w:rPr>
          <w:rFonts w:hint="cs"/>
          <w:rtl/>
        </w:rPr>
        <w:t>الالتحاق ب</w:t>
      </w:r>
      <w:r>
        <w:rPr>
          <w:rtl/>
        </w:rPr>
        <w:t>المدارس الابتدائية و 37 مليون فتاة في سن المستوى الإعدادي. ونتيجة ل</w:t>
      </w:r>
      <w:r>
        <w:rPr>
          <w:rFonts w:hint="cs"/>
          <w:rtl/>
        </w:rPr>
        <w:t xml:space="preserve">استمرار </w:t>
      </w:r>
      <w:r>
        <w:rPr>
          <w:rtl/>
        </w:rPr>
        <w:t xml:space="preserve">هذه الاتجاهات </w:t>
      </w:r>
      <w:r>
        <w:rPr>
          <w:rFonts w:hint="cs"/>
          <w:rtl/>
        </w:rPr>
        <w:t xml:space="preserve">على مدى فترة من </w:t>
      </w:r>
      <w:r>
        <w:rPr>
          <w:rtl/>
        </w:rPr>
        <w:t>الزمن، بلغ عدد الإناث ضمن الـ 793 مليونا من البالغين الذين تنقصهم المهارات الأساسية للإلمام بالقراءة والكتابة 508 ملايين أنثي (66 في المائة</w:t>
      </w:r>
      <w:r>
        <w:rPr>
          <w:rFonts w:hint="cs"/>
          <w:rtl/>
        </w:rPr>
        <w:t>).</w:t>
      </w:r>
    </w:p>
    <w:p w:rsidR="00D13E0E" w:rsidRPr="00AB104B" w:rsidRDefault="00D13E0E" w:rsidP="00D13E0E">
      <w:pPr>
        <w:framePr w:w="9792" w:h="432" w:hSpace="187" w:wrap="around" w:vAnchor="page" w:hAnchor="page" w:x="1508" w:y="13083"/>
        <w:spacing w:line="240" w:lineRule="auto"/>
        <w:rPr>
          <w:szCs w:val="10"/>
          <w:rtl/>
        </w:rPr>
      </w:pPr>
    </w:p>
    <w:p w:rsidR="00D13E0E" w:rsidRPr="00AB104B" w:rsidRDefault="00D13E0E" w:rsidP="00D13E0E">
      <w:pPr>
        <w:framePr w:w="9792" w:h="432" w:hSpace="187" w:wrap="around" w:vAnchor="page" w:hAnchor="page" w:x="1508" w:y="13083"/>
        <w:spacing w:line="240" w:lineRule="auto"/>
        <w:rPr>
          <w:szCs w:val="6"/>
          <w:rtl/>
        </w:rPr>
      </w:pPr>
    </w:p>
    <w:p w:rsidR="00D13E0E" w:rsidRPr="00AB6D6D" w:rsidRDefault="00D13E0E" w:rsidP="005C6F49">
      <w:pPr>
        <w:framePr w:w="9792" w:h="432" w:hSpace="187" w:wrap="around" w:vAnchor="page" w:hAnchor="page" w:x="1508" w:y="13083"/>
        <w:tabs>
          <w:tab w:val="right" w:pos="1195"/>
          <w:tab w:val="left" w:pos="1267"/>
        </w:tabs>
        <w:spacing w:after="80" w:line="300" w:lineRule="exact"/>
        <w:ind w:left="1267" w:right="927" w:hanging="547"/>
        <w:rPr>
          <w:sz w:val="17"/>
          <w:szCs w:val="26"/>
        </w:rPr>
      </w:pPr>
      <w:r>
        <w:rPr>
          <w:noProof/>
          <w:w w:val="100"/>
        </w:rPr>
        <w:pict>
          <v:line id="_x0000_s1029" style="position:absolute;left:0;text-align:left;z-index:4" from="396pt,-1pt" to="468pt,-1pt">
            <w10:wrap anchorx="page"/>
          </v:line>
        </w:pict>
      </w:r>
      <w:r>
        <w:rPr>
          <w:rFonts w:hint="cs"/>
          <w:sz w:val="17"/>
          <w:szCs w:val="26"/>
          <w:rtl/>
        </w:rPr>
        <w:tab/>
        <w:t>(أ)</w:t>
      </w:r>
      <w:r>
        <w:rPr>
          <w:rFonts w:hint="cs"/>
          <w:sz w:val="17"/>
          <w:szCs w:val="26"/>
          <w:rtl/>
        </w:rPr>
        <w:tab/>
      </w:r>
      <w:r w:rsidRPr="00AB6D6D">
        <w:rPr>
          <w:sz w:val="17"/>
          <w:szCs w:val="26"/>
          <w:rtl/>
        </w:rPr>
        <w:t>انظر منظمة الأمم المتحدة للتربية والعلم والثقافة</w:t>
      </w:r>
      <w:r w:rsidRPr="00A76FE2">
        <w:rPr>
          <w:i/>
          <w:iCs/>
          <w:sz w:val="17"/>
          <w:szCs w:val="26"/>
          <w:rtl/>
        </w:rPr>
        <w:t>، التقرير النهائي للمنتدى العالمي للتعليم، داكار، السنغال، 26-28 نيسان/أبريل 2000</w:t>
      </w:r>
      <w:r w:rsidRPr="00AB6D6D">
        <w:rPr>
          <w:sz w:val="17"/>
          <w:szCs w:val="26"/>
          <w:rtl/>
        </w:rPr>
        <w:t xml:space="preserve"> (باريس، 2000).</w:t>
      </w:r>
    </w:p>
    <w:p w:rsidR="00D13E0E" w:rsidRPr="005C6F49" w:rsidRDefault="00D13E0E" w:rsidP="005C6F49">
      <w:pPr>
        <w:pStyle w:val="SingleTxt"/>
        <w:rPr>
          <w:rFonts w:hint="cs"/>
          <w:w w:val="100"/>
          <w:rtl/>
        </w:rPr>
      </w:pPr>
      <w:r>
        <w:rPr>
          <w:rFonts w:hint="cs"/>
          <w:rtl/>
        </w:rPr>
        <w:tab/>
      </w:r>
      <w:r w:rsidRPr="005C6F49">
        <w:rPr>
          <w:w w:val="100"/>
          <w:rtl/>
        </w:rPr>
        <w:t xml:space="preserve">ولذلك تعرب اللجنة عن جزعها البالغ إزاء الحادث الذي وقع مؤخرا في باكستان، حيث تعرضت مالالا يوسفزاي، وهي </w:t>
      </w:r>
      <w:r w:rsidRPr="005C6F49">
        <w:rPr>
          <w:rFonts w:hint="cs"/>
          <w:w w:val="100"/>
          <w:rtl/>
        </w:rPr>
        <w:t>تلميذة في الرابعة عشرة من العمر</w:t>
      </w:r>
      <w:r w:rsidRPr="005C6F49">
        <w:rPr>
          <w:w w:val="100"/>
          <w:rtl/>
        </w:rPr>
        <w:t>، لهجوم وحشي</w:t>
      </w:r>
      <w:r w:rsidR="005C6F49" w:rsidRPr="005C6F49">
        <w:rPr>
          <w:rFonts w:hint="cs"/>
          <w:w w:val="100"/>
          <w:rtl/>
        </w:rPr>
        <w:t> </w:t>
      </w:r>
      <w:r w:rsidRPr="005C6F49">
        <w:rPr>
          <w:w w:val="100"/>
          <w:rtl/>
        </w:rPr>
        <w:t>ولإطلاق النار في المنطقة الحدودية الشمالية الغربية لباكستان</w:t>
      </w:r>
      <w:r w:rsidRPr="005C6F49">
        <w:rPr>
          <w:rFonts w:hint="cs"/>
          <w:w w:val="100"/>
          <w:rtl/>
        </w:rPr>
        <w:t xml:space="preserve"> بينما كانت تنادي بحق</w:t>
      </w:r>
      <w:r w:rsidR="005C6F49" w:rsidRPr="005C6F49">
        <w:rPr>
          <w:rFonts w:hint="eastAsia"/>
          <w:w w:val="100"/>
          <w:rtl/>
        </w:rPr>
        <w:t> </w:t>
      </w:r>
      <w:r w:rsidRPr="005C6F49">
        <w:rPr>
          <w:rFonts w:hint="cs"/>
          <w:w w:val="100"/>
          <w:rtl/>
        </w:rPr>
        <w:t>الفتيات في التعليم</w:t>
      </w:r>
      <w:r w:rsidRPr="005C6F49">
        <w:rPr>
          <w:w w:val="100"/>
          <w:rtl/>
        </w:rPr>
        <w:t>، و</w:t>
      </w:r>
      <w:r w:rsidRPr="005C6F49">
        <w:rPr>
          <w:rFonts w:hint="cs"/>
          <w:w w:val="100"/>
          <w:rtl/>
        </w:rPr>
        <w:t xml:space="preserve">قد </w:t>
      </w:r>
      <w:r w:rsidRPr="005C6F49">
        <w:rPr>
          <w:w w:val="100"/>
          <w:rtl/>
        </w:rPr>
        <w:t>سلط هذا الحادث الضوء بشدة على الخطر البالغ الذي تواجهه بعض الفتيات عند المطالبة بهذا الحق الأساسي من حقوق الإنسان والتمتع به وفقا للمادتين</w:t>
      </w:r>
      <w:r w:rsidRPr="005C6F49">
        <w:rPr>
          <w:rFonts w:hint="cs"/>
          <w:w w:val="100"/>
          <w:rtl/>
        </w:rPr>
        <w:t> </w:t>
      </w:r>
      <w:r w:rsidRPr="005C6F49">
        <w:rPr>
          <w:w w:val="100"/>
          <w:rtl/>
        </w:rPr>
        <w:t>2</w:t>
      </w:r>
      <w:r w:rsidR="005C6F49" w:rsidRPr="005C6F49">
        <w:rPr>
          <w:rFonts w:hint="eastAsia"/>
          <w:w w:val="100"/>
          <w:rtl/>
        </w:rPr>
        <w:t> </w:t>
      </w:r>
      <w:r w:rsidRPr="005C6F49">
        <w:rPr>
          <w:w w:val="100"/>
          <w:rtl/>
        </w:rPr>
        <w:t>(أ)</w:t>
      </w:r>
      <w:r w:rsidRPr="005C6F49">
        <w:rPr>
          <w:rFonts w:hint="cs"/>
          <w:w w:val="100"/>
          <w:rtl/>
        </w:rPr>
        <w:t> </w:t>
      </w:r>
      <w:r w:rsidRPr="005C6F49">
        <w:rPr>
          <w:w w:val="100"/>
          <w:rtl/>
        </w:rPr>
        <w:t>و</w:t>
      </w:r>
      <w:r w:rsidRPr="005C6F49">
        <w:rPr>
          <w:rFonts w:hint="cs"/>
          <w:w w:val="100"/>
          <w:rtl/>
        </w:rPr>
        <w:t> </w:t>
      </w:r>
      <w:r w:rsidRPr="005C6F49">
        <w:rPr>
          <w:w w:val="100"/>
          <w:rtl/>
        </w:rPr>
        <w:t>10</w:t>
      </w:r>
      <w:r w:rsidRPr="005C6F49">
        <w:rPr>
          <w:rFonts w:hint="cs"/>
          <w:w w:val="100"/>
          <w:rtl/>
        </w:rPr>
        <w:t> </w:t>
      </w:r>
      <w:r w:rsidRPr="005C6F49">
        <w:rPr>
          <w:w w:val="100"/>
          <w:rtl/>
        </w:rPr>
        <w:t>(ب) من الاتفاقية. و</w:t>
      </w:r>
      <w:r w:rsidRPr="005C6F49">
        <w:rPr>
          <w:rFonts w:hint="cs"/>
          <w:w w:val="100"/>
          <w:rtl/>
        </w:rPr>
        <w:t xml:space="preserve">اليوم </w:t>
      </w:r>
      <w:r w:rsidRPr="005C6F49">
        <w:rPr>
          <w:w w:val="100"/>
          <w:rtl/>
        </w:rPr>
        <w:t>تصارع مالالا الموت في مستشفى بريطاني لا</w:t>
      </w:r>
      <w:r w:rsidR="005C6F49">
        <w:rPr>
          <w:rFonts w:hint="cs"/>
          <w:w w:val="100"/>
          <w:rtl/>
        </w:rPr>
        <w:t> </w:t>
      </w:r>
      <w:r w:rsidRPr="005C6F49">
        <w:rPr>
          <w:w w:val="100"/>
          <w:rtl/>
        </w:rPr>
        <w:t xml:space="preserve">لسبب سوى أنها </w:t>
      </w:r>
      <w:r w:rsidRPr="005C6F49">
        <w:rPr>
          <w:rFonts w:hint="cs"/>
          <w:w w:val="100"/>
          <w:rtl/>
        </w:rPr>
        <w:t>تحلت</w:t>
      </w:r>
      <w:r w:rsidRPr="005C6F49">
        <w:rPr>
          <w:w w:val="100"/>
          <w:rtl/>
        </w:rPr>
        <w:t xml:space="preserve"> بالجرأة الكافية </w:t>
      </w:r>
      <w:r w:rsidRPr="005C6F49">
        <w:rPr>
          <w:rFonts w:hint="cs"/>
          <w:w w:val="100"/>
          <w:rtl/>
        </w:rPr>
        <w:t>فاتخذت</w:t>
      </w:r>
      <w:r w:rsidRPr="005C6F49">
        <w:rPr>
          <w:w w:val="100"/>
          <w:rtl/>
        </w:rPr>
        <w:t xml:space="preserve"> موقفا ثابتا وت</w:t>
      </w:r>
      <w:r w:rsidRPr="005C6F49">
        <w:rPr>
          <w:rFonts w:hint="cs"/>
          <w:w w:val="100"/>
          <w:rtl/>
        </w:rPr>
        <w:t>كلمت</w:t>
      </w:r>
      <w:r w:rsidRPr="005C6F49">
        <w:rPr>
          <w:w w:val="100"/>
          <w:rtl/>
        </w:rPr>
        <w:t xml:space="preserve"> بجرأة وصراحة عن هذه المسألة البالغة الأهمية. </w:t>
      </w:r>
      <w:r w:rsidRPr="005C6F49">
        <w:rPr>
          <w:rFonts w:hint="cs"/>
          <w:w w:val="100"/>
          <w:rtl/>
        </w:rPr>
        <w:t>وتعترف</w:t>
      </w:r>
      <w:r w:rsidRPr="005C6F49">
        <w:rPr>
          <w:w w:val="100"/>
          <w:rtl/>
        </w:rPr>
        <w:t xml:space="preserve"> اللجنة </w:t>
      </w:r>
      <w:r w:rsidRPr="005C6F49">
        <w:rPr>
          <w:rFonts w:hint="cs"/>
          <w:w w:val="100"/>
          <w:rtl/>
        </w:rPr>
        <w:t>ب</w:t>
      </w:r>
      <w:r w:rsidRPr="005C6F49">
        <w:rPr>
          <w:w w:val="100"/>
          <w:rtl/>
        </w:rPr>
        <w:t xml:space="preserve">الدور غير المسبوق </w:t>
      </w:r>
      <w:r w:rsidRPr="005C6F49">
        <w:rPr>
          <w:rFonts w:hint="cs"/>
          <w:w w:val="100"/>
          <w:rtl/>
        </w:rPr>
        <w:t>ا</w:t>
      </w:r>
      <w:r w:rsidRPr="005C6F49">
        <w:rPr>
          <w:w w:val="100"/>
          <w:rtl/>
        </w:rPr>
        <w:t>ل</w:t>
      </w:r>
      <w:r w:rsidRPr="005C6F49">
        <w:rPr>
          <w:rFonts w:hint="cs"/>
          <w:w w:val="100"/>
          <w:rtl/>
        </w:rPr>
        <w:t xml:space="preserve">ذي قامت به </w:t>
      </w:r>
      <w:r w:rsidRPr="005C6F49">
        <w:rPr>
          <w:w w:val="100"/>
          <w:rtl/>
        </w:rPr>
        <w:t xml:space="preserve">مالالا </w:t>
      </w:r>
      <w:r w:rsidRPr="005C6F49">
        <w:rPr>
          <w:rFonts w:hint="cs"/>
          <w:w w:val="100"/>
          <w:rtl/>
        </w:rPr>
        <w:t>ك</w:t>
      </w:r>
      <w:r w:rsidRPr="005C6F49">
        <w:rPr>
          <w:w w:val="100"/>
          <w:rtl/>
        </w:rPr>
        <w:t xml:space="preserve">شابة </w:t>
      </w:r>
      <w:r w:rsidRPr="005C6F49">
        <w:rPr>
          <w:rFonts w:hint="cs"/>
          <w:w w:val="100"/>
          <w:rtl/>
        </w:rPr>
        <w:t>تنادي ب</w:t>
      </w:r>
      <w:r w:rsidRPr="005C6F49">
        <w:rPr>
          <w:w w:val="100"/>
          <w:rtl/>
        </w:rPr>
        <w:t xml:space="preserve">تعليم الفتيات، </w:t>
      </w:r>
      <w:r w:rsidRPr="005C6F49">
        <w:rPr>
          <w:rFonts w:hint="cs"/>
          <w:w w:val="100"/>
          <w:rtl/>
        </w:rPr>
        <w:t>وتحيط علماً بأن</w:t>
      </w:r>
      <w:r w:rsidRPr="005C6F49">
        <w:rPr>
          <w:w w:val="100"/>
          <w:rtl/>
        </w:rPr>
        <w:t xml:space="preserve"> حكومة باكستان منحتها جائزة وطنية للسلام في عام</w:t>
      </w:r>
      <w:r w:rsidR="005C6F49" w:rsidRPr="005C6F49">
        <w:rPr>
          <w:rFonts w:hint="cs"/>
          <w:w w:val="100"/>
          <w:rtl/>
        </w:rPr>
        <w:t> </w:t>
      </w:r>
      <w:r w:rsidRPr="005C6F49">
        <w:rPr>
          <w:w w:val="100"/>
          <w:rtl/>
        </w:rPr>
        <w:t>2011.</w:t>
      </w:r>
    </w:p>
    <w:p w:rsidR="00D13E0E" w:rsidRDefault="00D13E0E" w:rsidP="00D13E0E">
      <w:pPr>
        <w:pStyle w:val="SingleTxt"/>
        <w:keepNext/>
        <w:keepLines/>
        <w:ind w:left="1264" w:right="1264"/>
        <w:rPr>
          <w:rFonts w:hint="cs"/>
          <w:rtl/>
        </w:rPr>
      </w:pPr>
      <w:r>
        <w:rPr>
          <w:rFonts w:hint="cs"/>
          <w:rtl/>
        </w:rPr>
        <w:tab/>
      </w:r>
      <w:r>
        <w:rPr>
          <w:rFonts w:hint="cs"/>
          <w:rtl/>
        </w:rPr>
        <w:tab/>
      </w:r>
      <w:r>
        <w:rPr>
          <w:rtl/>
        </w:rPr>
        <w:t>ويعكس نشاط مالالا وزملا</w:t>
      </w:r>
      <w:r>
        <w:rPr>
          <w:rFonts w:hint="cs"/>
          <w:rtl/>
        </w:rPr>
        <w:t>ئها في المدرسة</w:t>
      </w:r>
      <w:r>
        <w:rPr>
          <w:rtl/>
        </w:rPr>
        <w:t xml:space="preserve"> بشأن حق الفتيات في التعليم، ونشاط العديد من الفتيات الأخريات اللاتي تعرضن للتمييز والأخطار بشكل مماثل، الفهم العميق للب المشكلة التي تعوق حرية </w:t>
      </w:r>
      <w:r>
        <w:rPr>
          <w:rFonts w:hint="cs"/>
          <w:rtl/>
        </w:rPr>
        <w:t>ح</w:t>
      </w:r>
      <w:r>
        <w:rPr>
          <w:rtl/>
        </w:rPr>
        <w:t xml:space="preserve">صول الفتيات </w:t>
      </w:r>
      <w:r>
        <w:rPr>
          <w:rFonts w:hint="cs"/>
          <w:rtl/>
        </w:rPr>
        <w:t>ع</w:t>
      </w:r>
      <w:r>
        <w:rPr>
          <w:rtl/>
        </w:rPr>
        <w:t>لى التعليم و</w:t>
      </w:r>
      <w:r>
        <w:rPr>
          <w:rFonts w:hint="cs"/>
          <w:rtl/>
        </w:rPr>
        <w:t>حرية ا</w:t>
      </w:r>
      <w:r>
        <w:rPr>
          <w:rtl/>
        </w:rPr>
        <w:t>خ</w:t>
      </w:r>
      <w:r>
        <w:rPr>
          <w:rFonts w:hint="cs"/>
          <w:rtl/>
        </w:rPr>
        <w:t>ت</w:t>
      </w:r>
      <w:r>
        <w:rPr>
          <w:rtl/>
        </w:rPr>
        <w:t>يار</w:t>
      </w:r>
      <w:r>
        <w:rPr>
          <w:rFonts w:hint="cs"/>
          <w:rtl/>
        </w:rPr>
        <w:t>هن</w:t>
      </w:r>
      <w:r>
        <w:rPr>
          <w:rtl/>
        </w:rPr>
        <w:t xml:space="preserve"> في هذا الميدان: </w:t>
      </w:r>
      <w:r>
        <w:rPr>
          <w:rFonts w:hint="cs"/>
          <w:rtl/>
        </w:rPr>
        <w:t xml:space="preserve">وهذه المشكلة هي </w:t>
      </w:r>
      <w:r>
        <w:rPr>
          <w:rtl/>
        </w:rPr>
        <w:t xml:space="preserve">استمرار نظام </w:t>
      </w:r>
      <w:r>
        <w:rPr>
          <w:rFonts w:hint="cs"/>
          <w:rtl/>
        </w:rPr>
        <w:t xml:space="preserve">قائم على </w:t>
      </w:r>
      <w:r>
        <w:rPr>
          <w:rtl/>
        </w:rPr>
        <w:t xml:space="preserve">السلطة الأبوية يخدم المصالح والدوافع التقليدية التي تجتمع لإبقاء الأوضاع على ما هي عليه وإدامة </w:t>
      </w:r>
      <w:r>
        <w:rPr>
          <w:rFonts w:hint="cs"/>
          <w:rtl/>
        </w:rPr>
        <w:t>امتيازات</w:t>
      </w:r>
      <w:r>
        <w:rPr>
          <w:rtl/>
        </w:rPr>
        <w:t xml:space="preserve"> الذكور، وبخاصة في مجال التعليم والقوة العاملة</w:t>
      </w:r>
      <w:r>
        <w:rPr>
          <w:rFonts w:hint="cs"/>
          <w:rtl/>
        </w:rPr>
        <w:t>.</w:t>
      </w:r>
    </w:p>
    <w:p w:rsidR="00D13E0E" w:rsidRDefault="00D13E0E" w:rsidP="00D13E0E">
      <w:pPr>
        <w:pStyle w:val="SingleTxt"/>
        <w:rPr>
          <w:rFonts w:hint="cs"/>
          <w:rtl/>
        </w:rPr>
      </w:pPr>
      <w:r>
        <w:rPr>
          <w:rFonts w:hint="cs"/>
          <w:rtl/>
        </w:rPr>
        <w:tab/>
      </w:r>
      <w:r>
        <w:rPr>
          <w:rtl/>
        </w:rPr>
        <w:t>وتدعو اللجنة الدول الأطراف في الاتفاقية إلى التنديد بأع</w:t>
      </w:r>
      <w:r>
        <w:rPr>
          <w:rFonts w:hint="cs"/>
          <w:rtl/>
        </w:rPr>
        <w:t>م</w:t>
      </w:r>
      <w:r>
        <w:rPr>
          <w:rtl/>
        </w:rPr>
        <w:t xml:space="preserve">ال العنف والمعاقبة عليها، ومواصلة اتخاذ كافة الإجراءات الضرورية، بما في ذلك </w:t>
      </w:r>
      <w:r>
        <w:rPr>
          <w:rFonts w:hint="cs"/>
          <w:rtl/>
        </w:rPr>
        <w:t>رفع</w:t>
      </w:r>
      <w:r>
        <w:rPr>
          <w:rtl/>
        </w:rPr>
        <w:t xml:space="preserve"> حواجز </w:t>
      </w:r>
      <w:r>
        <w:rPr>
          <w:rFonts w:hint="cs"/>
          <w:rtl/>
        </w:rPr>
        <w:t xml:space="preserve">السلطة </w:t>
      </w:r>
      <w:r>
        <w:rPr>
          <w:rtl/>
        </w:rPr>
        <w:t xml:space="preserve">الأبوية </w:t>
      </w:r>
      <w:r>
        <w:rPr>
          <w:rFonts w:hint="cs"/>
          <w:rtl/>
        </w:rPr>
        <w:t>وإزالة الصور النمطية</w:t>
      </w:r>
      <w:r>
        <w:rPr>
          <w:rtl/>
        </w:rPr>
        <w:t xml:space="preserve"> الجنسانية الراسخة، لضمان وكفالة تمكن الفتيات من التمتع بحقهن الإنساني الأساسي في التعليم في كل منطقة من مناطق العالم</w:t>
      </w:r>
      <w:r>
        <w:rPr>
          <w:rFonts w:hint="cs"/>
          <w:rtl/>
        </w:rPr>
        <w:t>.</w:t>
      </w:r>
      <w:r w:rsidDel="00A04A6B">
        <w:rPr>
          <w:rFonts w:hint="cs"/>
          <w:rtl/>
        </w:rPr>
        <w:t xml:space="preserve"> </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D61655">
        <w:rPr>
          <w:rtl/>
        </w:rPr>
        <w:t>المرفق الثاني</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61655">
        <w:rPr>
          <w:rFonts w:hint="cs"/>
          <w:rtl/>
        </w:rPr>
        <w:t>المقرر</w:t>
      </w:r>
      <w:r w:rsidRPr="00D61655">
        <w:rPr>
          <w:rtl/>
        </w:rPr>
        <w:t xml:space="preserve"> 53/</w:t>
      </w:r>
      <w:r>
        <w:rPr>
          <w:rFonts w:hint="cs"/>
          <w:rtl/>
        </w:rPr>
        <w:t>سابعا</w:t>
      </w:r>
    </w:p>
    <w:p w:rsidR="00D13E0E" w:rsidRPr="00D61655"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61655">
        <w:rPr>
          <w:rtl/>
        </w:rPr>
        <w:t>بيان من اللجنة المعنية بالقضاء على التمييز ضد المرأة بشأن حالة النساء والفتيات في شمال مالي</w:t>
      </w:r>
    </w:p>
    <w:p w:rsidR="005C6F49" w:rsidRPr="005C6F49" w:rsidRDefault="005C6F49" w:rsidP="005C6F4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13E0E" w:rsidRDefault="00D13E0E" w:rsidP="00D13E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61655">
        <w:rPr>
          <w:rtl/>
        </w:rPr>
        <w:t>اعت</w:t>
      </w:r>
      <w:r>
        <w:rPr>
          <w:rFonts w:hint="cs"/>
          <w:rtl/>
        </w:rPr>
        <w:t>ُ</w:t>
      </w:r>
      <w:r w:rsidRPr="00D61655">
        <w:rPr>
          <w:rtl/>
        </w:rPr>
        <w:t xml:space="preserve">مد في 19 تشرين الأول/أكتوبر 2012 </w:t>
      </w:r>
    </w:p>
    <w:p w:rsidR="00D13E0E" w:rsidRDefault="00D13E0E" w:rsidP="00D13E0E">
      <w:pPr>
        <w:pStyle w:val="SingleTxt"/>
        <w:rPr>
          <w:rFonts w:hint="cs"/>
          <w:rtl/>
        </w:rPr>
      </w:pPr>
      <w:r>
        <w:rPr>
          <w:rFonts w:hint="cs"/>
          <w:rtl/>
        </w:rPr>
        <w:tab/>
      </w:r>
      <w:r>
        <w:rPr>
          <w:rtl/>
        </w:rPr>
        <w:t>تعرب اللجنة المعنية بالقضاء على التمييز ضد المرأة عن بالغ قلقها إزاء حالة النساء والفتيات في شمال مالي نتيجة النـزاع المسلح</w:t>
      </w:r>
      <w:r>
        <w:rPr>
          <w:rFonts w:hint="cs"/>
          <w:rtl/>
        </w:rPr>
        <w:t xml:space="preserve">. </w:t>
      </w:r>
    </w:p>
    <w:p w:rsidR="00D13E0E" w:rsidRDefault="00D13E0E" w:rsidP="00D13E0E">
      <w:pPr>
        <w:pStyle w:val="SingleTxt"/>
        <w:rPr>
          <w:rFonts w:hint="cs"/>
          <w:rtl/>
        </w:rPr>
      </w:pPr>
      <w:r>
        <w:rPr>
          <w:rFonts w:hint="cs"/>
          <w:rtl/>
        </w:rPr>
        <w:tab/>
      </w:r>
      <w:r>
        <w:rPr>
          <w:rtl/>
        </w:rPr>
        <w:t>وتطلب اللجنة الوقف الفوري لجميع انتهاكات حقوق الإنسان التي تؤثر بشكل خطير على السكان المدنيين، ولا سيما النساء والفتيات من ضحايا العنف الجنساني الجسيم والفادح في الأزمة الراهنة</w:t>
      </w:r>
      <w:r>
        <w:rPr>
          <w:rFonts w:hint="cs"/>
          <w:rtl/>
        </w:rPr>
        <w:t>.</w:t>
      </w:r>
    </w:p>
    <w:p w:rsidR="00D13E0E" w:rsidRDefault="00D13E0E" w:rsidP="00D13E0E">
      <w:pPr>
        <w:pStyle w:val="SingleTxt"/>
        <w:rPr>
          <w:rFonts w:hint="cs"/>
          <w:rtl/>
        </w:rPr>
      </w:pPr>
      <w:r>
        <w:rPr>
          <w:rFonts w:hint="cs"/>
          <w:rtl/>
        </w:rPr>
        <w:tab/>
      </w:r>
      <w:r w:rsidRPr="00746406">
        <w:rPr>
          <w:w w:val="100"/>
          <w:rtl/>
        </w:rPr>
        <w:t xml:space="preserve">وبالإضافة إلى العقوبات المنهجية القاسية واللاإنسانية التي توقعها الجماعات المتمردة المسلحة المتطرفة في شمال </w:t>
      </w:r>
      <w:r w:rsidRPr="00746406">
        <w:rPr>
          <w:rFonts w:hint="cs"/>
          <w:w w:val="100"/>
          <w:rtl/>
        </w:rPr>
        <w:t>البلد</w:t>
      </w:r>
      <w:r w:rsidRPr="00746406">
        <w:rPr>
          <w:w w:val="100"/>
          <w:rtl/>
        </w:rPr>
        <w:t>، بما فيها الإعدام بإجراءات موجزة والتشويه والرجم، تقع النساء والفتيات أيضا ضحية للعنف والاستغلال الجنسيين والزواج بالإكراه والتشريد القسري. إضافة إلى ذلك، قامت هذه الجماعات، التي تسيطر على المنطقة الآن، بالحد بصورة خطيرة من إمكانية الحصول على فرص العمل والتعليم والخدمات الاجتماعية</w:t>
      </w:r>
      <w:r w:rsidRPr="00746406">
        <w:rPr>
          <w:rFonts w:hint="cs"/>
          <w:w w:val="100"/>
          <w:rtl/>
        </w:rPr>
        <w:t> </w:t>
      </w:r>
      <w:r w:rsidRPr="00746406">
        <w:rPr>
          <w:w w:val="100"/>
          <w:rtl/>
        </w:rPr>
        <w:t>الأساسية</w:t>
      </w:r>
      <w:r>
        <w:rPr>
          <w:rFonts w:hint="cs"/>
          <w:rtl/>
        </w:rPr>
        <w:t>.</w:t>
      </w:r>
    </w:p>
    <w:p w:rsidR="00D13E0E" w:rsidRDefault="00D13E0E" w:rsidP="00D13E0E">
      <w:pPr>
        <w:pStyle w:val="SingleTxt"/>
        <w:rPr>
          <w:rtl/>
        </w:rPr>
      </w:pPr>
      <w:r>
        <w:rPr>
          <w:rFonts w:hint="cs"/>
          <w:rtl/>
        </w:rPr>
        <w:tab/>
      </w:r>
      <w:r>
        <w:rPr>
          <w:rtl/>
        </w:rPr>
        <w:t>وتهيب اللجنة بالمجتمع الدولي التصدي على عجل للأزمة الإنسانية وأزمة حقوق الإنسان في مالي وفقا لمبادئ وقواعد ومعايير حقوق الإنسان والقانون الإنساني المعترف بها دوليا، ولا</w:t>
      </w:r>
      <w:r>
        <w:rPr>
          <w:rFonts w:hint="cs"/>
          <w:rtl/>
        </w:rPr>
        <w:t> </w:t>
      </w:r>
      <w:r>
        <w:rPr>
          <w:rtl/>
        </w:rPr>
        <w:t>سيما حقوق النساء والفتيات، التي تشكل جزءا غير قابل للتصرف من حقوق الإنسان العالمية وجزء</w:t>
      </w:r>
      <w:r>
        <w:rPr>
          <w:rFonts w:hint="cs"/>
          <w:rtl/>
        </w:rPr>
        <w:t>ا</w:t>
      </w:r>
      <w:r>
        <w:rPr>
          <w:rtl/>
        </w:rPr>
        <w:t xml:space="preserve"> لا يتجزأ منها ولا يمكن فصله عنها</w:t>
      </w:r>
      <w:r>
        <w:rPr>
          <w:rFonts w:hint="cs"/>
          <w:rtl/>
        </w:rPr>
        <w:t>.</w:t>
      </w:r>
    </w:p>
    <w:p w:rsidR="00D13E0E" w:rsidRPr="00873CD6"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t>المرفق الثالث</w:t>
      </w:r>
    </w:p>
    <w:p w:rsidR="00D13E0E"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73CD6">
        <w:rPr>
          <w:rtl/>
        </w:rPr>
        <w:t>الوثائق المعروضة على اللجنة في دورتها الثالثة والخمسين</w:t>
      </w:r>
    </w:p>
    <w:p w:rsidR="00D13E0E" w:rsidRPr="009418EA" w:rsidRDefault="00D13E0E" w:rsidP="00D13E0E">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2391"/>
        <w:gridCol w:w="4929"/>
      </w:tblGrid>
      <w:tr w:rsidR="00D13E0E" w:rsidRPr="00173403" w:rsidTr="00D13E0E">
        <w:tblPrEx>
          <w:tblCellMar>
            <w:top w:w="0" w:type="dxa"/>
            <w:bottom w:w="0" w:type="dxa"/>
          </w:tblCellMar>
        </w:tblPrEx>
        <w:trPr>
          <w:cantSplit/>
          <w:tblHeader/>
        </w:trPr>
        <w:tc>
          <w:tcPr>
            <w:tcW w:w="2391" w:type="dxa"/>
            <w:tcBorders>
              <w:top w:val="single" w:sz="4" w:space="0" w:color="auto"/>
              <w:bottom w:val="single" w:sz="12" w:space="0" w:color="auto"/>
            </w:tcBorders>
            <w:shd w:val="clear" w:color="auto" w:fill="auto"/>
            <w:vAlign w:val="bottom"/>
          </w:tcPr>
          <w:p w:rsidR="00D13E0E" w:rsidRPr="00173403" w:rsidRDefault="00D13E0E" w:rsidP="005C6F49">
            <w:pPr>
              <w:tabs>
                <w:tab w:val="left" w:pos="662"/>
                <w:tab w:val="left" w:pos="1267"/>
                <w:tab w:val="left" w:pos="1987"/>
                <w:tab w:val="left" w:pos="2650"/>
              </w:tabs>
              <w:spacing w:before="80" w:after="80" w:line="360" w:lineRule="exact"/>
              <w:rPr>
                <w:rFonts w:hint="cs"/>
                <w:i/>
                <w:iCs/>
                <w:sz w:val="18"/>
                <w:szCs w:val="28"/>
                <w:rtl/>
              </w:rPr>
            </w:pPr>
            <w:r w:rsidRPr="00173403">
              <w:rPr>
                <w:i/>
                <w:iCs/>
                <w:sz w:val="18"/>
                <w:szCs w:val="28"/>
                <w:rtl/>
              </w:rPr>
              <w:t>رقم الوثيقة</w:t>
            </w:r>
          </w:p>
        </w:tc>
        <w:tc>
          <w:tcPr>
            <w:tcW w:w="4929" w:type="dxa"/>
            <w:tcBorders>
              <w:top w:val="single" w:sz="4" w:space="0" w:color="auto"/>
              <w:bottom w:val="single" w:sz="12" w:space="0" w:color="auto"/>
            </w:tcBorders>
            <w:shd w:val="clear" w:color="auto" w:fill="auto"/>
            <w:vAlign w:val="bottom"/>
          </w:tcPr>
          <w:p w:rsidR="00D13E0E" w:rsidRPr="00173403" w:rsidRDefault="00D13E0E" w:rsidP="005C6F49">
            <w:pPr>
              <w:tabs>
                <w:tab w:val="left" w:pos="662"/>
                <w:tab w:val="left" w:pos="1267"/>
                <w:tab w:val="left" w:pos="1987"/>
                <w:tab w:val="left" w:pos="2650"/>
              </w:tabs>
              <w:spacing w:before="80" w:after="80" w:line="360" w:lineRule="exact"/>
              <w:ind w:right="144"/>
              <w:rPr>
                <w:rFonts w:hint="cs"/>
                <w:i/>
                <w:iCs/>
                <w:sz w:val="18"/>
                <w:szCs w:val="28"/>
                <w:rtl/>
              </w:rPr>
            </w:pPr>
            <w:r w:rsidRPr="00173403">
              <w:rPr>
                <w:i/>
                <w:iCs/>
                <w:sz w:val="18"/>
                <w:szCs w:val="28"/>
                <w:rtl/>
              </w:rPr>
              <w:t xml:space="preserve">العنوان أو الوصف </w:t>
            </w:r>
          </w:p>
        </w:tc>
      </w:tr>
      <w:tr w:rsidR="00D13E0E" w:rsidRPr="00173403" w:rsidTr="00D13E0E">
        <w:tblPrEx>
          <w:tblCellMar>
            <w:top w:w="0" w:type="dxa"/>
            <w:bottom w:w="0" w:type="dxa"/>
          </w:tblCellMar>
        </w:tblPrEx>
        <w:trPr>
          <w:cantSplit/>
          <w:trHeight w:hRule="exact" w:val="115"/>
          <w:tblHeader/>
        </w:trPr>
        <w:tc>
          <w:tcPr>
            <w:tcW w:w="2391" w:type="dxa"/>
            <w:tcBorders>
              <w:top w:val="single" w:sz="12" w:space="0" w:color="auto"/>
            </w:tcBorders>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sz w:val="18"/>
                <w:szCs w:val="28"/>
              </w:rPr>
            </w:pPr>
          </w:p>
        </w:tc>
        <w:tc>
          <w:tcPr>
            <w:tcW w:w="4929" w:type="dxa"/>
            <w:tcBorders>
              <w:top w:val="single" w:sz="12" w:space="0" w:color="auto"/>
            </w:tcBorders>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sz w:val="18"/>
                <w:szCs w:val="28"/>
                <w:rtl/>
              </w:rPr>
            </w:pP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rFonts w:hint="cs"/>
                <w:sz w:val="18"/>
                <w:szCs w:val="28"/>
                <w:rtl/>
              </w:rPr>
            </w:pPr>
            <w:r w:rsidRPr="00173403">
              <w:rPr>
                <w:sz w:val="18"/>
                <w:szCs w:val="28"/>
              </w:rPr>
              <w:t>CEDAW/C/53/1</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sz w:val="18"/>
                <w:szCs w:val="28"/>
                <w:rtl/>
              </w:rPr>
              <w:t xml:space="preserve">جدول الأعمال المؤقت والشروح </w:t>
            </w: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rFonts w:hint="cs"/>
                <w:sz w:val="18"/>
                <w:szCs w:val="28"/>
                <w:rtl/>
              </w:rPr>
            </w:pPr>
            <w:r w:rsidRPr="00173403">
              <w:rPr>
                <w:sz w:val="18"/>
                <w:szCs w:val="28"/>
              </w:rPr>
              <w:t>CEDAW/C/53/2</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rFonts w:hint="cs"/>
                <w:sz w:val="18"/>
                <w:szCs w:val="28"/>
                <w:rtl/>
                <w:lang/>
              </w:rPr>
              <w:t>تقرير منظمة الأمم المتحدة للتربية والعلم والثقافة</w:t>
            </w: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rFonts w:hint="cs"/>
                <w:sz w:val="18"/>
                <w:szCs w:val="28"/>
                <w:rtl/>
              </w:rPr>
            </w:pPr>
            <w:r w:rsidRPr="00173403">
              <w:rPr>
                <w:sz w:val="18"/>
                <w:szCs w:val="28"/>
              </w:rPr>
              <w:t>CEDAW/C/53/3</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sz w:val="18"/>
                <w:szCs w:val="28"/>
                <w:rtl/>
              </w:rPr>
              <w:t xml:space="preserve">تقرير منظمة العمل الدولية </w:t>
            </w:r>
          </w:p>
        </w:tc>
      </w:tr>
      <w:tr w:rsidR="00D13E0E" w:rsidRPr="00173403" w:rsidTr="00D13E0E">
        <w:tblPrEx>
          <w:tblCellMar>
            <w:top w:w="0" w:type="dxa"/>
            <w:bottom w:w="0" w:type="dxa"/>
          </w:tblCellMar>
        </w:tblPrEx>
        <w:trPr>
          <w:cantSplit/>
        </w:trPr>
        <w:tc>
          <w:tcPr>
            <w:tcW w:w="2391" w:type="dxa"/>
            <w:shd w:val="clear" w:color="auto" w:fill="auto"/>
            <w:vAlign w:val="bottom"/>
          </w:tcPr>
          <w:p w:rsidR="005C6F49" w:rsidRPr="005C6F49" w:rsidRDefault="005C6F49" w:rsidP="005C6F49">
            <w:pPr>
              <w:tabs>
                <w:tab w:val="left" w:pos="662"/>
                <w:tab w:val="left" w:pos="1267"/>
                <w:tab w:val="left" w:pos="1987"/>
                <w:tab w:val="left" w:pos="2650"/>
              </w:tabs>
              <w:spacing w:line="120" w:lineRule="exact"/>
              <w:rPr>
                <w:rFonts w:hint="cs"/>
                <w:b/>
                <w:bCs/>
                <w:sz w:val="10"/>
                <w:szCs w:val="28"/>
                <w:rtl/>
              </w:rPr>
            </w:pPr>
          </w:p>
          <w:p w:rsidR="00D13E0E" w:rsidRPr="00173403" w:rsidRDefault="00D13E0E" w:rsidP="005C6F49">
            <w:pPr>
              <w:tabs>
                <w:tab w:val="left" w:pos="662"/>
                <w:tab w:val="left" w:pos="1267"/>
                <w:tab w:val="left" w:pos="1987"/>
                <w:tab w:val="left" w:pos="2650"/>
              </w:tabs>
              <w:spacing w:before="40" w:after="80" w:line="360" w:lineRule="exact"/>
              <w:rPr>
                <w:rFonts w:hint="cs"/>
                <w:b/>
                <w:bCs/>
                <w:sz w:val="18"/>
                <w:szCs w:val="28"/>
              </w:rPr>
            </w:pPr>
            <w:r w:rsidRPr="00173403">
              <w:rPr>
                <w:b/>
                <w:bCs/>
                <w:sz w:val="18"/>
                <w:szCs w:val="28"/>
                <w:rtl/>
              </w:rPr>
              <w:t>تقارير الدول الأطراف</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sz w:val="18"/>
                <w:szCs w:val="28"/>
                <w:rtl/>
              </w:rPr>
            </w:pP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b/>
                <w:bCs/>
                <w:sz w:val="18"/>
                <w:szCs w:val="28"/>
              </w:rPr>
            </w:pPr>
            <w:r w:rsidRPr="00173403">
              <w:rPr>
                <w:sz w:val="18"/>
                <w:szCs w:val="28"/>
              </w:rPr>
              <w:t>CEDAW/C/CHL/5-6</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rFonts w:hint="cs"/>
                <w:sz w:val="18"/>
                <w:szCs w:val="28"/>
                <w:rtl/>
              </w:rPr>
              <w:t xml:space="preserve">تقرير </w:t>
            </w:r>
            <w:r w:rsidRPr="00173403">
              <w:rPr>
                <w:sz w:val="18"/>
                <w:szCs w:val="28"/>
                <w:rtl/>
              </w:rPr>
              <w:t xml:space="preserve">شيلي </w:t>
            </w:r>
            <w:r w:rsidRPr="00173403">
              <w:rPr>
                <w:rFonts w:hint="cs"/>
                <w:sz w:val="18"/>
                <w:szCs w:val="28"/>
                <w:rtl/>
              </w:rPr>
              <w:t>ال</w:t>
            </w:r>
            <w:r w:rsidRPr="00173403">
              <w:rPr>
                <w:sz w:val="18"/>
                <w:szCs w:val="28"/>
                <w:rtl/>
              </w:rPr>
              <w:t>جامع لتقريري</w:t>
            </w:r>
            <w:r w:rsidRPr="00173403">
              <w:rPr>
                <w:rFonts w:hint="cs"/>
                <w:sz w:val="18"/>
                <w:szCs w:val="28"/>
                <w:rtl/>
              </w:rPr>
              <w:t>ها</w:t>
            </w:r>
            <w:r w:rsidRPr="00173403">
              <w:rPr>
                <w:sz w:val="18"/>
                <w:szCs w:val="28"/>
                <w:rtl/>
              </w:rPr>
              <w:t xml:space="preserve"> الدوريين الخامس والسادس </w:t>
            </w:r>
          </w:p>
        </w:tc>
      </w:tr>
      <w:tr w:rsidR="00D13E0E" w:rsidRPr="00173403" w:rsidTr="00D13E0E">
        <w:tblPrEx>
          <w:tblCellMar>
            <w:top w:w="0" w:type="dxa"/>
            <w:bottom w:w="0" w:type="dxa"/>
          </w:tblCellMar>
        </w:tblPrEx>
        <w:trPr>
          <w:cantSplit/>
        </w:trPr>
        <w:tc>
          <w:tcPr>
            <w:tcW w:w="2391" w:type="dxa"/>
            <w:shd w:val="clear" w:color="auto" w:fill="auto"/>
          </w:tcPr>
          <w:p w:rsidR="00D13E0E" w:rsidRPr="00173403" w:rsidRDefault="00D13E0E" w:rsidP="005C6F49">
            <w:pPr>
              <w:tabs>
                <w:tab w:val="left" w:pos="662"/>
                <w:tab w:val="left" w:pos="1267"/>
                <w:tab w:val="left" w:pos="1987"/>
                <w:tab w:val="left" w:pos="2650"/>
              </w:tabs>
              <w:spacing w:before="40" w:after="80" w:line="360" w:lineRule="exact"/>
              <w:jc w:val="left"/>
              <w:rPr>
                <w:rFonts w:hint="cs"/>
                <w:b/>
                <w:bCs/>
                <w:sz w:val="18"/>
                <w:szCs w:val="28"/>
                <w:rtl/>
              </w:rPr>
            </w:pPr>
            <w:r w:rsidRPr="00173403">
              <w:rPr>
                <w:sz w:val="18"/>
                <w:szCs w:val="28"/>
              </w:rPr>
              <w:t>CEDAW/C/COM/1-4</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rFonts w:hint="cs"/>
                <w:sz w:val="18"/>
                <w:szCs w:val="28"/>
                <w:rtl/>
              </w:rPr>
              <w:t xml:space="preserve">تقرير جزر القمر الجامع </w:t>
            </w:r>
            <w:r w:rsidRPr="00173403">
              <w:rPr>
                <w:sz w:val="18"/>
                <w:szCs w:val="28"/>
                <w:rtl/>
              </w:rPr>
              <w:t>لتقارير</w:t>
            </w:r>
            <w:r w:rsidRPr="00173403">
              <w:rPr>
                <w:rFonts w:hint="cs"/>
                <w:sz w:val="18"/>
                <w:szCs w:val="28"/>
                <w:rtl/>
              </w:rPr>
              <w:t>ها</w:t>
            </w:r>
            <w:r w:rsidRPr="00173403">
              <w:rPr>
                <w:sz w:val="18"/>
                <w:szCs w:val="28"/>
                <w:rtl/>
              </w:rPr>
              <w:t xml:space="preserve"> </w:t>
            </w:r>
            <w:r w:rsidRPr="00173403">
              <w:rPr>
                <w:rFonts w:hint="cs"/>
                <w:sz w:val="18"/>
                <w:szCs w:val="28"/>
                <w:rtl/>
              </w:rPr>
              <w:t xml:space="preserve">من التقرير الأولي إلى التقرير الدوري </w:t>
            </w:r>
            <w:r w:rsidRPr="00173403">
              <w:rPr>
                <w:sz w:val="18"/>
                <w:szCs w:val="28"/>
                <w:rtl/>
              </w:rPr>
              <w:t xml:space="preserve">الرابع </w:t>
            </w: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sz w:val="18"/>
                <w:szCs w:val="28"/>
              </w:rPr>
            </w:pPr>
            <w:r w:rsidRPr="00173403">
              <w:rPr>
                <w:sz w:val="18"/>
                <w:szCs w:val="28"/>
              </w:rPr>
              <w:t>CEDAW/C/GNQ/6</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sz w:val="18"/>
                <w:szCs w:val="28"/>
                <w:rtl/>
              </w:rPr>
              <w:t xml:space="preserve">تقرير غينيا الاستوائية الدوري السادس </w:t>
            </w: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sz w:val="18"/>
                <w:szCs w:val="28"/>
              </w:rPr>
            </w:pPr>
            <w:r w:rsidRPr="00173403">
              <w:rPr>
                <w:sz w:val="18"/>
                <w:szCs w:val="28"/>
              </w:rPr>
              <w:t>CEDAW/C/TGO/6-7</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rFonts w:hint="cs"/>
                <w:sz w:val="18"/>
                <w:szCs w:val="28"/>
                <w:rtl/>
              </w:rPr>
              <w:t xml:space="preserve">تقرير </w:t>
            </w:r>
            <w:r w:rsidRPr="00173403">
              <w:rPr>
                <w:sz w:val="18"/>
                <w:szCs w:val="28"/>
                <w:rtl/>
              </w:rPr>
              <w:t xml:space="preserve">توغو </w:t>
            </w:r>
            <w:r w:rsidRPr="00173403">
              <w:rPr>
                <w:rFonts w:hint="cs"/>
                <w:sz w:val="18"/>
                <w:szCs w:val="28"/>
                <w:rtl/>
              </w:rPr>
              <w:t>ال</w:t>
            </w:r>
            <w:r w:rsidRPr="00173403">
              <w:rPr>
                <w:sz w:val="18"/>
                <w:szCs w:val="28"/>
                <w:rtl/>
              </w:rPr>
              <w:t>جامع لتقريري</w:t>
            </w:r>
            <w:r w:rsidRPr="00173403">
              <w:rPr>
                <w:rFonts w:hint="cs"/>
                <w:sz w:val="18"/>
                <w:szCs w:val="28"/>
                <w:rtl/>
              </w:rPr>
              <w:t>ها</w:t>
            </w:r>
            <w:r w:rsidRPr="00173403">
              <w:rPr>
                <w:sz w:val="18"/>
                <w:szCs w:val="28"/>
                <w:rtl/>
              </w:rPr>
              <w:t xml:space="preserve"> الدوريين السادس والسابع </w:t>
            </w:r>
          </w:p>
        </w:tc>
      </w:tr>
      <w:tr w:rsidR="00D13E0E" w:rsidRPr="00173403" w:rsidTr="00D13E0E">
        <w:tblPrEx>
          <w:tblCellMar>
            <w:top w:w="0" w:type="dxa"/>
            <w:bottom w:w="0" w:type="dxa"/>
          </w:tblCellMar>
        </w:tblPrEx>
        <w:trPr>
          <w:cantSplit/>
        </w:trPr>
        <w:tc>
          <w:tcPr>
            <w:tcW w:w="2391"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rPr>
                <w:sz w:val="18"/>
                <w:szCs w:val="28"/>
              </w:rPr>
            </w:pPr>
            <w:r w:rsidRPr="00173403">
              <w:rPr>
                <w:sz w:val="18"/>
                <w:szCs w:val="28"/>
              </w:rPr>
              <w:t>CEDAW/C/TKM/3-4</w:t>
            </w:r>
          </w:p>
        </w:tc>
        <w:tc>
          <w:tcPr>
            <w:tcW w:w="4929" w:type="dxa"/>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rFonts w:hint="cs"/>
                <w:sz w:val="18"/>
                <w:szCs w:val="28"/>
                <w:rtl/>
              </w:rPr>
              <w:t xml:space="preserve">تقرير </w:t>
            </w:r>
            <w:r w:rsidRPr="00173403">
              <w:rPr>
                <w:sz w:val="18"/>
                <w:szCs w:val="28"/>
                <w:rtl/>
              </w:rPr>
              <w:t>تركمانستان</w:t>
            </w:r>
            <w:r w:rsidRPr="00173403">
              <w:rPr>
                <w:rFonts w:hint="cs"/>
                <w:sz w:val="18"/>
                <w:szCs w:val="28"/>
                <w:rtl/>
              </w:rPr>
              <w:t xml:space="preserve"> الجامع</w:t>
            </w:r>
            <w:r w:rsidRPr="00173403">
              <w:rPr>
                <w:sz w:val="18"/>
                <w:szCs w:val="28"/>
                <w:rtl/>
              </w:rPr>
              <w:t xml:space="preserve"> لتقريري</w:t>
            </w:r>
            <w:r w:rsidRPr="00173403">
              <w:rPr>
                <w:rFonts w:hint="cs"/>
                <w:sz w:val="18"/>
                <w:szCs w:val="28"/>
                <w:rtl/>
              </w:rPr>
              <w:t>ها</w:t>
            </w:r>
            <w:r w:rsidRPr="00173403">
              <w:rPr>
                <w:sz w:val="18"/>
                <w:szCs w:val="28"/>
                <w:rtl/>
              </w:rPr>
              <w:t xml:space="preserve"> الدوري</w:t>
            </w:r>
            <w:r w:rsidRPr="00173403">
              <w:rPr>
                <w:rFonts w:hint="cs"/>
                <w:sz w:val="18"/>
                <w:szCs w:val="28"/>
                <w:rtl/>
              </w:rPr>
              <w:t>ي</w:t>
            </w:r>
            <w:r w:rsidRPr="00173403">
              <w:rPr>
                <w:sz w:val="18"/>
                <w:szCs w:val="28"/>
                <w:rtl/>
              </w:rPr>
              <w:t xml:space="preserve">ن الثالث والرابع </w:t>
            </w:r>
          </w:p>
        </w:tc>
      </w:tr>
      <w:tr w:rsidR="00D13E0E" w:rsidRPr="00173403" w:rsidTr="00D13E0E">
        <w:tblPrEx>
          <w:tblCellMar>
            <w:top w:w="0" w:type="dxa"/>
            <w:bottom w:w="0" w:type="dxa"/>
          </w:tblCellMar>
        </w:tblPrEx>
        <w:trPr>
          <w:cantSplit/>
        </w:trPr>
        <w:tc>
          <w:tcPr>
            <w:tcW w:w="2391" w:type="dxa"/>
            <w:tcBorders>
              <w:bottom w:val="single" w:sz="12" w:space="0" w:color="auto"/>
            </w:tcBorders>
            <w:shd w:val="clear" w:color="auto" w:fill="auto"/>
          </w:tcPr>
          <w:p w:rsidR="00D13E0E" w:rsidRPr="00173403" w:rsidRDefault="00D13E0E" w:rsidP="005C6F49">
            <w:pPr>
              <w:tabs>
                <w:tab w:val="left" w:pos="662"/>
                <w:tab w:val="left" w:pos="1267"/>
                <w:tab w:val="left" w:pos="1987"/>
                <w:tab w:val="left" w:pos="2650"/>
              </w:tabs>
              <w:spacing w:before="40" w:after="80" w:line="360" w:lineRule="exact"/>
              <w:jc w:val="left"/>
              <w:rPr>
                <w:sz w:val="18"/>
                <w:szCs w:val="28"/>
              </w:rPr>
            </w:pPr>
            <w:r w:rsidRPr="00173403">
              <w:rPr>
                <w:sz w:val="18"/>
                <w:szCs w:val="28"/>
              </w:rPr>
              <w:t>CEDAW/C/CAF/Q/1-6</w:t>
            </w:r>
          </w:p>
        </w:tc>
        <w:tc>
          <w:tcPr>
            <w:tcW w:w="4929" w:type="dxa"/>
            <w:tcBorders>
              <w:bottom w:val="single" w:sz="12" w:space="0" w:color="auto"/>
            </w:tcBorders>
            <w:shd w:val="clear" w:color="auto" w:fill="auto"/>
            <w:vAlign w:val="bottom"/>
          </w:tcPr>
          <w:p w:rsidR="00D13E0E" w:rsidRPr="00173403" w:rsidRDefault="00D13E0E" w:rsidP="005C6F49">
            <w:pPr>
              <w:tabs>
                <w:tab w:val="left" w:pos="662"/>
                <w:tab w:val="left" w:pos="1267"/>
                <w:tab w:val="left" w:pos="1987"/>
                <w:tab w:val="left" w:pos="2650"/>
              </w:tabs>
              <w:spacing w:before="40" w:after="80" w:line="360" w:lineRule="exact"/>
              <w:ind w:right="144"/>
              <w:rPr>
                <w:rFonts w:hint="cs"/>
                <w:sz w:val="18"/>
                <w:szCs w:val="28"/>
                <w:rtl/>
              </w:rPr>
            </w:pPr>
            <w:r w:rsidRPr="00173403">
              <w:rPr>
                <w:sz w:val="18"/>
                <w:szCs w:val="28"/>
                <w:rtl/>
              </w:rPr>
              <w:t xml:space="preserve">قائمة القضايا </w:t>
            </w:r>
            <w:r w:rsidRPr="00173403">
              <w:rPr>
                <w:rFonts w:hint="cs"/>
                <w:sz w:val="18"/>
                <w:szCs w:val="28"/>
                <w:rtl/>
              </w:rPr>
              <w:t xml:space="preserve">والأسئلة </w:t>
            </w:r>
            <w:r w:rsidRPr="00173403">
              <w:rPr>
                <w:sz w:val="18"/>
                <w:szCs w:val="28"/>
                <w:rtl/>
              </w:rPr>
              <w:t>في غياب</w:t>
            </w:r>
            <w:r w:rsidRPr="00173403">
              <w:rPr>
                <w:rFonts w:hint="cs"/>
                <w:sz w:val="18"/>
                <w:szCs w:val="28"/>
                <w:rtl/>
              </w:rPr>
              <w:t xml:space="preserve"> التقرير الأولي</w:t>
            </w:r>
            <w:r w:rsidRPr="00173403">
              <w:rPr>
                <w:sz w:val="18"/>
                <w:szCs w:val="28"/>
                <w:rtl/>
              </w:rPr>
              <w:t xml:space="preserve"> </w:t>
            </w:r>
            <w:r w:rsidRPr="00173403">
              <w:rPr>
                <w:rFonts w:hint="cs"/>
                <w:sz w:val="18"/>
                <w:szCs w:val="28"/>
                <w:rtl/>
              </w:rPr>
              <w:t>و</w:t>
            </w:r>
            <w:r w:rsidRPr="00173403">
              <w:rPr>
                <w:sz w:val="18"/>
                <w:szCs w:val="28"/>
                <w:rtl/>
              </w:rPr>
              <w:t xml:space="preserve">التقارير الدورية </w:t>
            </w:r>
            <w:r w:rsidRPr="00173403">
              <w:rPr>
                <w:rFonts w:hint="cs"/>
                <w:sz w:val="18"/>
                <w:szCs w:val="28"/>
                <w:rtl/>
              </w:rPr>
              <w:t>ل</w:t>
            </w:r>
            <w:r w:rsidRPr="00173403">
              <w:rPr>
                <w:sz w:val="18"/>
                <w:szCs w:val="28"/>
                <w:rtl/>
              </w:rPr>
              <w:t>جمهورية أفريقيا الوسطى</w:t>
            </w:r>
          </w:p>
        </w:tc>
      </w:tr>
    </w:tbl>
    <w:p w:rsidR="00D13E0E" w:rsidRPr="002A2BBF" w:rsidRDefault="00D13E0E" w:rsidP="00D13E0E">
      <w:pPr>
        <w:pStyle w:val="SingleTxt"/>
        <w:spacing w:after="0" w:line="120" w:lineRule="exact"/>
        <w:rPr>
          <w:rFonts w:hint="cs"/>
          <w:sz w:val="10"/>
          <w:rtl/>
        </w:rPr>
      </w:pPr>
    </w:p>
    <w:p w:rsidR="00D13E0E" w:rsidRPr="008F1309"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t>المرفق الرابع</w:t>
      </w:r>
    </w:p>
    <w:p w:rsidR="00D13E0E" w:rsidRPr="008F1309" w:rsidRDefault="00D13E0E" w:rsidP="00D13E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F1309">
        <w:rPr>
          <w:rtl/>
        </w:rPr>
        <w:t xml:space="preserve">أعضاء اللجنة المعنية بالقضاء على التمييز ضد المرأة في 31 كانون الأول/ديسمبر 2012 </w:t>
      </w:r>
    </w:p>
    <w:p w:rsidR="00D13E0E" w:rsidRPr="008B1846" w:rsidRDefault="00D13E0E" w:rsidP="00D13E0E">
      <w:pPr>
        <w:tabs>
          <w:tab w:val="left" w:pos="662"/>
          <w:tab w:val="left" w:pos="1267"/>
          <w:tab w:val="left" w:pos="1987"/>
          <w:tab w:val="left" w:pos="2650"/>
        </w:tabs>
        <w:spacing w:line="120" w:lineRule="exact"/>
        <w:rPr>
          <w:rFonts w:hint="cs"/>
          <w:sz w:val="10"/>
          <w:rtl/>
        </w:rPr>
      </w:pPr>
    </w:p>
    <w:tbl>
      <w:tblPr>
        <w:bidiVisual/>
        <w:tblW w:w="7320" w:type="dxa"/>
        <w:tblInd w:w="1267" w:type="dxa"/>
        <w:tblLayout w:type="fixed"/>
        <w:tblCellMar>
          <w:left w:w="0" w:type="dxa"/>
          <w:right w:w="0" w:type="dxa"/>
        </w:tblCellMar>
        <w:tblLook w:val="0000"/>
      </w:tblPr>
      <w:tblGrid>
        <w:gridCol w:w="3099"/>
        <w:gridCol w:w="1974"/>
        <w:gridCol w:w="2247"/>
      </w:tblGrid>
      <w:tr w:rsidR="00D13E0E" w:rsidRPr="005C6F49" w:rsidTr="005C6F49">
        <w:tblPrEx>
          <w:tblCellMar>
            <w:top w:w="0" w:type="dxa"/>
            <w:bottom w:w="0" w:type="dxa"/>
          </w:tblCellMar>
        </w:tblPrEx>
        <w:trPr>
          <w:cantSplit/>
          <w:tblHeader/>
        </w:trPr>
        <w:tc>
          <w:tcPr>
            <w:tcW w:w="3099" w:type="dxa"/>
            <w:tcBorders>
              <w:top w:val="single" w:sz="4" w:space="0" w:color="auto"/>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80" w:after="80" w:line="300" w:lineRule="exact"/>
              <w:rPr>
                <w:rFonts w:hint="cs"/>
                <w:i/>
                <w:iCs/>
                <w:sz w:val="28"/>
                <w:szCs w:val="28"/>
                <w:rtl/>
              </w:rPr>
            </w:pPr>
            <w:r w:rsidRPr="005C6F49">
              <w:rPr>
                <w:i/>
                <w:iCs/>
                <w:sz w:val="28"/>
                <w:szCs w:val="28"/>
                <w:rtl/>
              </w:rPr>
              <w:t>اسم العضو</w:t>
            </w:r>
          </w:p>
        </w:tc>
        <w:tc>
          <w:tcPr>
            <w:tcW w:w="1974" w:type="dxa"/>
            <w:tcBorders>
              <w:top w:val="single" w:sz="4" w:space="0" w:color="auto"/>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80" w:after="80" w:line="300" w:lineRule="exact"/>
              <w:ind w:right="144"/>
              <w:rPr>
                <w:rFonts w:hint="cs"/>
                <w:i/>
                <w:iCs/>
                <w:sz w:val="28"/>
                <w:szCs w:val="28"/>
                <w:rtl/>
              </w:rPr>
            </w:pPr>
            <w:r w:rsidRPr="005C6F49">
              <w:rPr>
                <w:i/>
                <w:iCs/>
                <w:sz w:val="28"/>
                <w:szCs w:val="28"/>
                <w:rtl/>
              </w:rPr>
              <w:t>بلد الجنسية</w:t>
            </w:r>
          </w:p>
        </w:tc>
        <w:tc>
          <w:tcPr>
            <w:tcW w:w="2247" w:type="dxa"/>
            <w:tcBorders>
              <w:top w:val="single" w:sz="4" w:space="0" w:color="auto"/>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80" w:after="80" w:line="300" w:lineRule="exact"/>
              <w:ind w:right="144"/>
              <w:rPr>
                <w:rFonts w:hint="cs"/>
                <w:i/>
                <w:iCs/>
                <w:sz w:val="28"/>
                <w:szCs w:val="28"/>
                <w:rtl/>
              </w:rPr>
            </w:pPr>
            <w:r w:rsidRPr="005C6F49">
              <w:rPr>
                <w:i/>
                <w:iCs/>
                <w:sz w:val="28"/>
                <w:szCs w:val="28"/>
                <w:rtl/>
              </w:rPr>
              <w:t xml:space="preserve">تنتهي مدة العضوية في </w:t>
            </w:r>
            <w:r w:rsidRPr="005C6F49">
              <w:rPr>
                <w:rFonts w:hint="cs"/>
                <w:i/>
                <w:iCs/>
                <w:sz w:val="28"/>
                <w:szCs w:val="28"/>
                <w:rtl/>
              </w:rPr>
              <w:br/>
            </w:r>
            <w:r w:rsidRPr="005C6F49">
              <w:rPr>
                <w:i/>
                <w:iCs/>
                <w:sz w:val="28"/>
                <w:szCs w:val="28"/>
                <w:rtl/>
              </w:rPr>
              <w:t xml:space="preserve">31 كانون الأول/ديسمبر </w:t>
            </w:r>
          </w:p>
        </w:tc>
      </w:tr>
      <w:tr w:rsidR="00D13E0E" w:rsidRPr="005C6F49" w:rsidTr="005C6F49">
        <w:tblPrEx>
          <w:tblCellMar>
            <w:top w:w="0" w:type="dxa"/>
            <w:bottom w:w="0" w:type="dxa"/>
          </w:tblCellMar>
        </w:tblPrEx>
        <w:trPr>
          <w:cantSplit/>
          <w:trHeight w:hRule="exact" w:val="115"/>
          <w:tblHeader/>
        </w:trPr>
        <w:tc>
          <w:tcPr>
            <w:tcW w:w="3099" w:type="dxa"/>
            <w:tcBorders>
              <w:top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rFonts w:hint="cs"/>
                <w:sz w:val="28"/>
                <w:szCs w:val="28"/>
                <w:rtl/>
                <w:lang/>
              </w:rPr>
            </w:pPr>
          </w:p>
        </w:tc>
        <w:tc>
          <w:tcPr>
            <w:tcW w:w="1974" w:type="dxa"/>
            <w:tcBorders>
              <w:top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p>
        </w:tc>
        <w:tc>
          <w:tcPr>
            <w:tcW w:w="2247" w:type="dxa"/>
            <w:tcBorders>
              <w:top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rFonts w:hint="cs"/>
                <w:sz w:val="28"/>
                <w:szCs w:val="28"/>
                <w:rtl/>
              </w:rPr>
            </w:pPr>
            <w:r w:rsidRPr="005C6F49">
              <w:rPr>
                <w:rFonts w:hint="cs"/>
                <w:sz w:val="28"/>
                <w:szCs w:val="28"/>
                <w:rtl/>
                <w:lang/>
              </w:rPr>
              <w:t>أيسي فريدي أكار</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تركيا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rFonts w:hint="cs"/>
                <w:sz w:val="28"/>
                <w:szCs w:val="28"/>
                <w:rtl/>
                <w:lang/>
              </w:rPr>
            </w:pPr>
            <w:r w:rsidRPr="005C6F49">
              <w:rPr>
                <w:rFonts w:hint="cs"/>
                <w:sz w:val="28"/>
                <w:szCs w:val="28"/>
                <w:rtl/>
                <w:lang/>
              </w:rPr>
              <w:t>نيكول أميلين</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فرنسا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2012</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rFonts w:hint="cs"/>
                <w:sz w:val="28"/>
                <w:szCs w:val="28"/>
                <w:rtl/>
                <w:lang/>
              </w:rPr>
            </w:pPr>
            <w:r w:rsidRPr="005C6F49">
              <w:rPr>
                <w:sz w:val="28"/>
                <w:szCs w:val="28"/>
                <w:rtl/>
              </w:rPr>
              <w:t>أوليندا باريرو</w:t>
            </w:r>
            <w:r w:rsidRPr="005C6F49">
              <w:rPr>
                <w:rFonts w:hint="cs"/>
                <w:sz w:val="28"/>
                <w:szCs w:val="28"/>
                <w:rtl/>
              </w:rPr>
              <w:t xml:space="preserve"> </w:t>
            </w:r>
            <w:r w:rsidRPr="005C6F49">
              <w:rPr>
                <w:sz w:val="28"/>
                <w:szCs w:val="28"/>
                <w:rtl/>
              </w:rPr>
              <w:t>-</w:t>
            </w:r>
            <w:r w:rsidRPr="005C6F49">
              <w:rPr>
                <w:rFonts w:hint="cs"/>
                <w:sz w:val="28"/>
                <w:szCs w:val="28"/>
                <w:rtl/>
              </w:rPr>
              <w:t xml:space="preserve"> </w:t>
            </w:r>
            <w:r w:rsidRPr="005C6F49">
              <w:rPr>
                <w:sz w:val="28"/>
                <w:szCs w:val="28"/>
                <w:rtl/>
              </w:rPr>
              <w:t>بوباديا</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باراغواي</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2014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ماغاليس أروشا دومينغيز</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كوبا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فيوليت تسيسيغا أووري</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كينيا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باربارا إيفلين بيلي</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جامايكا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مريم بلميهوب</w:t>
            </w:r>
            <w:r w:rsidRPr="005C6F49">
              <w:rPr>
                <w:rFonts w:hint="cs"/>
                <w:sz w:val="28"/>
                <w:szCs w:val="28"/>
                <w:rtl/>
              </w:rPr>
              <w:t xml:space="preserve"> </w:t>
            </w:r>
            <w:r w:rsidRPr="005C6F49">
              <w:rPr>
                <w:sz w:val="28"/>
                <w:szCs w:val="28"/>
                <w:rtl/>
              </w:rPr>
              <w:t>-</w:t>
            </w:r>
            <w:r w:rsidRPr="005C6F49">
              <w:rPr>
                <w:rFonts w:hint="cs"/>
                <w:sz w:val="28"/>
                <w:szCs w:val="28"/>
                <w:rtl/>
              </w:rPr>
              <w:t xml:space="preserve"> </w:t>
            </w:r>
            <w:r w:rsidRPr="005C6F49">
              <w:rPr>
                <w:sz w:val="28"/>
                <w:szCs w:val="28"/>
                <w:rtl/>
              </w:rPr>
              <w:t>زرداني</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الجزائر</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نيكلاس برون</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فنلندا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نائلة محمد جبر</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مصر</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2014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روث هالبرين</w:t>
            </w:r>
            <w:r w:rsidRPr="005C6F49">
              <w:rPr>
                <w:rFonts w:hint="cs"/>
                <w:sz w:val="28"/>
                <w:szCs w:val="28"/>
                <w:rtl/>
              </w:rPr>
              <w:t xml:space="preserve"> </w:t>
            </w:r>
            <w:r w:rsidRPr="005C6F49">
              <w:rPr>
                <w:sz w:val="28"/>
                <w:szCs w:val="28"/>
                <w:rtl/>
              </w:rPr>
              <w:t>-</w:t>
            </w:r>
            <w:r w:rsidRPr="005C6F49">
              <w:rPr>
                <w:rFonts w:hint="cs"/>
                <w:sz w:val="28"/>
                <w:szCs w:val="28"/>
                <w:rtl/>
              </w:rPr>
              <w:t xml:space="preserve"> </w:t>
            </w:r>
            <w:r w:rsidRPr="005C6F49">
              <w:rPr>
                <w:sz w:val="28"/>
                <w:szCs w:val="28"/>
                <w:rtl/>
              </w:rPr>
              <w:t>كداري</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إسرائيل</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2014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يوكو هاياشي</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اليابان</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عصمت جاهان</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بنغلاديش</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 xml:space="preserve">إنديرا </w:t>
            </w:r>
            <w:r w:rsidRPr="005C6F49">
              <w:rPr>
                <w:rFonts w:hint="cs"/>
                <w:sz w:val="28"/>
                <w:szCs w:val="28"/>
                <w:rtl/>
              </w:rPr>
              <w:t>ج</w:t>
            </w:r>
            <w:r w:rsidRPr="005C6F49">
              <w:rPr>
                <w:sz w:val="28"/>
                <w:szCs w:val="28"/>
                <w:rtl/>
              </w:rPr>
              <w:t>ايسينغ</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الهند</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سوليداد موريو دي لا فيغا</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إسبانيا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فيوليتا نويباور</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سلوفينيا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براميلا باتن</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موريشيوس</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سيلفيا بيمنتيل</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البرازيل</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2012</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243"/>
              <w:rPr>
                <w:sz w:val="28"/>
                <w:szCs w:val="28"/>
                <w:rtl/>
              </w:rPr>
            </w:pPr>
            <w:r w:rsidRPr="005C6F49">
              <w:rPr>
                <w:sz w:val="28"/>
                <w:szCs w:val="28"/>
                <w:rtl/>
              </w:rPr>
              <w:t xml:space="preserve">ماريا هيلينا لوبيز دي </w:t>
            </w:r>
            <w:r w:rsidRPr="005C6F49">
              <w:rPr>
                <w:rFonts w:hint="cs"/>
                <w:sz w:val="28"/>
                <w:szCs w:val="28"/>
                <w:rtl/>
              </w:rPr>
              <w:t>خيسوس</w:t>
            </w:r>
            <w:r w:rsidRPr="005C6F49">
              <w:rPr>
                <w:sz w:val="28"/>
                <w:szCs w:val="28"/>
                <w:rtl/>
              </w:rPr>
              <w:t xml:space="preserve"> بيري</w:t>
            </w:r>
            <w:r w:rsidRPr="005C6F49">
              <w:rPr>
                <w:rFonts w:hint="cs"/>
                <w:sz w:val="28"/>
                <w:szCs w:val="28"/>
                <w:rtl/>
              </w:rPr>
              <w:t>س</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تيمور</w:t>
            </w:r>
            <w:r w:rsidRPr="005C6F49">
              <w:rPr>
                <w:rFonts w:hint="cs"/>
                <w:sz w:val="28"/>
                <w:szCs w:val="28"/>
                <w:rtl/>
              </w:rPr>
              <w:t xml:space="preserve"> - </w:t>
            </w:r>
            <w:r w:rsidRPr="005C6F49">
              <w:rPr>
                <w:sz w:val="28"/>
                <w:szCs w:val="28"/>
                <w:rtl/>
              </w:rPr>
              <w:t>ليشتي</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فيكتوريا بوبيسكو</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رومانيا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زهرة راسخ</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أفغانستان</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باتري</w:t>
            </w:r>
            <w:r w:rsidRPr="005C6F49">
              <w:rPr>
                <w:rFonts w:hint="cs"/>
                <w:sz w:val="28"/>
                <w:szCs w:val="28"/>
                <w:rtl/>
              </w:rPr>
              <w:t>س</w:t>
            </w:r>
            <w:r w:rsidRPr="005C6F49">
              <w:rPr>
                <w:sz w:val="28"/>
                <w:szCs w:val="28"/>
                <w:rtl/>
              </w:rPr>
              <w:t>يا شولز</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سويسرا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2014</w:t>
            </w:r>
          </w:p>
        </w:tc>
      </w:tr>
      <w:tr w:rsidR="00D13E0E" w:rsidRPr="005C6F49" w:rsidTr="005C6F49">
        <w:tblPrEx>
          <w:tblCellMar>
            <w:top w:w="0" w:type="dxa"/>
            <w:bottom w:w="0" w:type="dxa"/>
          </w:tblCellMar>
        </w:tblPrEx>
        <w:trPr>
          <w:cantSplit/>
        </w:trPr>
        <w:tc>
          <w:tcPr>
            <w:tcW w:w="3099"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sz w:val="28"/>
                <w:szCs w:val="28"/>
                <w:rtl/>
              </w:rPr>
              <w:t>دوبرافكا سيمونوفيتش</w:t>
            </w:r>
          </w:p>
        </w:tc>
        <w:tc>
          <w:tcPr>
            <w:tcW w:w="1974"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sz w:val="28"/>
                <w:szCs w:val="28"/>
                <w:rtl/>
              </w:rPr>
              <w:t>كرواتيا</w:t>
            </w:r>
          </w:p>
        </w:tc>
        <w:tc>
          <w:tcPr>
            <w:tcW w:w="2247" w:type="dxa"/>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2014 </w:t>
            </w:r>
          </w:p>
        </w:tc>
      </w:tr>
      <w:tr w:rsidR="00D13E0E" w:rsidRPr="005C6F49" w:rsidTr="005C6F49">
        <w:tblPrEx>
          <w:tblCellMar>
            <w:top w:w="0" w:type="dxa"/>
            <w:bottom w:w="0" w:type="dxa"/>
          </w:tblCellMar>
        </w:tblPrEx>
        <w:trPr>
          <w:cantSplit/>
        </w:trPr>
        <w:tc>
          <w:tcPr>
            <w:tcW w:w="3099" w:type="dxa"/>
            <w:tcBorders>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rPr>
                <w:sz w:val="28"/>
                <w:szCs w:val="28"/>
                <w:rtl/>
              </w:rPr>
            </w:pPr>
            <w:r w:rsidRPr="005C6F49">
              <w:rPr>
                <w:rFonts w:hint="cs"/>
                <w:sz w:val="28"/>
                <w:szCs w:val="28"/>
                <w:rtl/>
              </w:rPr>
              <w:t>خ</w:t>
            </w:r>
            <w:r w:rsidRPr="005C6F49">
              <w:rPr>
                <w:sz w:val="28"/>
                <w:szCs w:val="28"/>
                <w:rtl/>
              </w:rPr>
              <w:t>ياوكياو زو</w:t>
            </w:r>
          </w:p>
        </w:tc>
        <w:tc>
          <w:tcPr>
            <w:tcW w:w="1974" w:type="dxa"/>
            <w:tcBorders>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sz w:val="28"/>
                <w:szCs w:val="28"/>
                <w:rtl/>
              </w:rPr>
            </w:pPr>
            <w:r w:rsidRPr="005C6F49">
              <w:rPr>
                <w:rFonts w:hint="cs"/>
                <w:sz w:val="28"/>
                <w:szCs w:val="28"/>
                <w:rtl/>
              </w:rPr>
              <w:t>ال</w:t>
            </w:r>
            <w:r w:rsidRPr="005C6F49">
              <w:rPr>
                <w:sz w:val="28"/>
                <w:szCs w:val="28"/>
                <w:rtl/>
              </w:rPr>
              <w:t>صين</w:t>
            </w:r>
          </w:p>
        </w:tc>
        <w:tc>
          <w:tcPr>
            <w:tcW w:w="2247" w:type="dxa"/>
            <w:tcBorders>
              <w:bottom w:val="single" w:sz="12" w:space="0" w:color="auto"/>
            </w:tcBorders>
            <w:shd w:val="clear" w:color="auto" w:fill="auto"/>
            <w:vAlign w:val="bottom"/>
          </w:tcPr>
          <w:p w:rsidR="00D13E0E" w:rsidRPr="005C6F49" w:rsidRDefault="00D13E0E" w:rsidP="005C6F49">
            <w:pPr>
              <w:tabs>
                <w:tab w:val="left" w:pos="662"/>
                <w:tab w:val="left" w:pos="1267"/>
                <w:tab w:val="left" w:pos="1987"/>
                <w:tab w:val="left" w:pos="2650"/>
              </w:tabs>
              <w:spacing w:before="40" w:after="80" w:line="300" w:lineRule="exact"/>
              <w:ind w:right="144"/>
              <w:rPr>
                <w:rFonts w:hint="cs"/>
                <w:sz w:val="28"/>
                <w:szCs w:val="28"/>
                <w:rtl/>
              </w:rPr>
            </w:pPr>
            <w:r w:rsidRPr="005C6F49">
              <w:rPr>
                <w:sz w:val="28"/>
                <w:szCs w:val="28"/>
                <w:rtl/>
              </w:rPr>
              <w:t xml:space="preserve">2012 </w:t>
            </w:r>
          </w:p>
        </w:tc>
      </w:tr>
    </w:tbl>
    <w:p w:rsidR="00CA3806" w:rsidRDefault="000B020E" w:rsidP="000B02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r>
      <w:r w:rsidR="00CA3806">
        <w:rPr>
          <w:rtl/>
        </w:rPr>
        <w:t>المرفق الخامس</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تقرير الفريق العامل المعني بالبلاغات المقدمة بموجب البروتوكول الاختياري لاتفاقية القضاء على جميع أشكال التمييز ضد المرأة عن أعمال دورته الرابعة والعشرين</w:t>
      </w:r>
    </w:p>
    <w:p w:rsidR="00CA3806" w:rsidRDefault="00CA3806" w:rsidP="00CA3806">
      <w:pPr>
        <w:pStyle w:val="SingleTxt"/>
      </w:pPr>
      <w:r>
        <w:rPr>
          <w:rtl/>
        </w:rPr>
        <w:t>1 -</w:t>
      </w:r>
      <w:r>
        <w:rPr>
          <w:rFonts w:hint="cs"/>
          <w:rtl/>
        </w:rPr>
        <w:tab/>
      </w:r>
      <w:r>
        <w:rPr>
          <w:rtl/>
        </w:rPr>
        <w:t xml:space="preserve">عقد الفريق العامل المعني بالبلاغات المقدمة بموجب البروتوكول الاختياري لاتفاقية القضاء على جميع أشكال التمييز ضد المرأة دورته الرابعة والعشرين في جنيف في الفترة من 25 إلى 28 أيلول/سبتمبر 2012. وحضر الدورة جميع الأعضاء. </w:t>
      </w:r>
    </w:p>
    <w:p w:rsidR="00CA3806" w:rsidRDefault="00CA3806" w:rsidP="00CA3806">
      <w:pPr>
        <w:pStyle w:val="SingleTxt"/>
      </w:pPr>
      <w:r>
        <w:rPr>
          <w:rtl/>
        </w:rPr>
        <w:t>2 -</w:t>
      </w:r>
      <w:r>
        <w:rPr>
          <w:rFonts w:hint="cs"/>
          <w:rtl/>
        </w:rPr>
        <w:tab/>
      </w:r>
      <w:r>
        <w:rPr>
          <w:rtl/>
        </w:rPr>
        <w:t>أقر الفريق العامل في مستهل الدورة جدول أعماله بالصيغة الواردة في تذييل هذا</w:t>
      </w:r>
      <w:r>
        <w:rPr>
          <w:rFonts w:hint="cs"/>
          <w:rtl/>
        </w:rPr>
        <w:t> </w:t>
      </w:r>
      <w:r>
        <w:rPr>
          <w:rtl/>
        </w:rPr>
        <w:t>التقرير.</w:t>
      </w:r>
    </w:p>
    <w:p w:rsidR="000B020E" w:rsidRPr="00845C80" w:rsidRDefault="000B020E" w:rsidP="000B020E">
      <w:pPr>
        <w:framePr w:w="9792" w:h="432" w:hSpace="187" w:wrap="around" w:hAnchor="page" w:x="1196" w:yAlign="bottom"/>
        <w:spacing w:line="240" w:lineRule="auto"/>
        <w:rPr>
          <w:szCs w:val="10"/>
          <w:rtl/>
        </w:rPr>
      </w:pPr>
    </w:p>
    <w:p w:rsidR="000B020E" w:rsidRPr="00845C80" w:rsidRDefault="000B020E" w:rsidP="000B020E">
      <w:pPr>
        <w:framePr w:w="9792" w:h="432" w:hSpace="187" w:wrap="around" w:hAnchor="page" w:x="1196" w:yAlign="bottom"/>
        <w:spacing w:line="240" w:lineRule="auto"/>
        <w:rPr>
          <w:szCs w:val="6"/>
          <w:rtl/>
        </w:rPr>
      </w:pPr>
    </w:p>
    <w:p w:rsidR="000B020E" w:rsidRPr="00845C80" w:rsidRDefault="000B020E" w:rsidP="000B020E">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4" style="position:absolute;left:0;text-align:left;z-index:7" from="396pt,-1pt" to="468pt,-1pt"/>
        </w:pict>
      </w:r>
      <w:r>
        <w:rPr>
          <w:rFonts w:hint="cs"/>
          <w:sz w:val="17"/>
          <w:szCs w:val="26"/>
          <w:rtl/>
        </w:rPr>
        <w:tab/>
        <w:t>(أ)</w:t>
      </w:r>
      <w:r>
        <w:rPr>
          <w:rFonts w:hint="cs"/>
          <w:sz w:val="17"/>
          <w:szCs w:val="26"/>
          <w:rtl/>
        </w:rPr>
        <w:tab/>
      </w:r>
      <w:r w:rsidRPr="000B020E">
        <w:rPr>
          <w:sz w:val="17"/>
          <w:szCs w:val="26"/>
          <w:rtl/>
        </w:rPr>
        <w:t xml:space="preserve">قرر الفريق العامل </w:t>
      </w:r>
      <w:r w:rsidRPr="000B020E">
        <w:rPr>
          <w:rFonts w:hint="cs"/>
          <w:sz w:val="17"/>
          <w:szCs w:val="26"/>
          <w:rtl/>
        </w:rPr>
        <w:t xml:space="preserve">أن يدرج في الجدول </w:t>
      </w:r>
      <w:r w:rsidRPr="000B020E">
        <w:rPr>
          <w:sz w:val="17"/>
          <w:szCs w:val="26"/>
          <w:rtl/>
        </w:rPr>
        <w:t xml:space="preserve">فئة سادسة </w:t>
      </w:r>
      <w:r w:rsidRPr="000B020E">
        <w:rPr>
          <w:rFonts w:hint="cs"/>
          <w:sz w:val="17"/>
          <w:szCs w:val="26"/>
          <w:rtl/>
        </w:rPr>
        <w:t>تحت تسمية ’’</w:t>
      </w:r>
      <w:r w:rsidRPr="000B020E">
        <w:rPr>
          <w:sz w:val="17"/>
          <w:szCs w:val="26"/>
          <w:rtl/>
        </w:rPr>
        <w:t xml:space="preserve">(و) </w:t>
      </w:r>
      <w:r w:rsidRPr="000B020E">
        <w:rPr>
          <w:rFonts w:hint="cs"/>
          <w:sz w:val="17"/>
          <w:szCs w:val="26"/>
          <w:rtl/>
        </w:rPr>
        <w:t xml:space="preserve">فئة </w:t>
      </w:r>
      <w:r w:rsidRPr="000B020E">
        <w:rPr>
          <w:sz w:val="17"/>
          <w:szCs w:val="26"/>
          <w:rtl/>
        </w:rPr>
        <w:t>أخرى</w:t>
      </w:r>
      <w:r w:rsidRPr="000B020E">
        <w:rPr>
          <w:rFonts w:hint="cs"/>
          <w:sz w:val="17"/>
          <w:szCs w:val="26"/>
          <w:rtl/>
        </w:rPr>
        <w:t>‘‘</w:t>
      </w:r>
      <w:r w:rsidRPr="000B020E">
        <w:rPr>
          <w:sz w:val="17"/>
          <w:szCs w:val="26"/>
          <w:rtl/>
        </w:rPr>
        <w:t xml:space="preserve"> في دورته</w:t>
      </w:r>
      <w:r w:rsidRPr="000B020E">
        <w:rPr>
          <w:rFonts w:hint="cs"/>
          <w:sz w:val="17"/>
          <w:szCs w:val="26"/>
          <w:rtl/>
        </w:rPr>
        <w:t xml:space="preserve"> </w:t>
      </w:r>
      <w:r w:rsidRPr="000B020E">
        <w:rPr>
          <w:sz w:val="17"/>
          <w:szCs w:val="26"/>
          <w:rtl/>
        </w:rPr>
        <w:t>الرابعة والعشرين.</w:t>
      </w:r>
    </w:p>
    <w:p w:rsidR="00CA3806" w:rsidRDefault="00CA3806" w:rsidP="000B020E">
      <w:pPr>
        <w:pStyle w:val="SingleTxt"/>
        <w:rPr>
          <w:rFonts w:hint="cs"/>
          <w:rtl/>
        </w:rPr>
      </w:pPr>
      <w:r>
        <w:rPr>
          <w:rtl/>
        </w:rPr>
        <w:t>3</w:t>
      </w:r>
      <w:r>
        <w:rPr>
          <w:rFonts w:hint="cs"/>
          <w:rtl/>
        </w:rPr>
        <w:t xml:space="preserve"> </w:t>
      </w:r>
      <w:r>
        <w:rPr>
          <w:rtl/>
        </w:rPr>
        <w:t>-</w:t>
      </w:r>
      <w:r>
        <w:rPr>
          <w:rFonts w:hint="cs"/>
          <w:rtl/>
        </w:rPr>
        <w:tab/>
      </w:r>
      <w:r>
        <w:rPr>
          <w:rtl/>
        </w:rPr>
        <w:t>واستعرض الفريق العامل ما جد بشأن الرسائل الواردة منذ الدورة الأخيرة من معلومات أعدتها الأمانة (في جدول يبين الرسائل الواردة و/أو التي تم تجهيزها بين 11 تموز/</w:t>
      </w:r>
      <w:r>
        <w:rPr>
          <w:rFonts w:hint="cs"/>
          <w:rtl/>
        </w:rPr>
        <w:t xml:space="preserve"> </w:t>
      </w:r>
      <w:r>
        <w:rPr>
          <w:rtl/>
        </w:rPr>
        <w:t>يوليه و 21 أيلول/سبتمبر 2012، وإضافة إلى جدول يصنف تلك الرسائل ضمن ست فئات مختلفة)</w:t>
      </w:r>
      <w:r w:rsidR="000B020E" w:rsidRPr="000B020E">
        <w:rPr>
          <w:rFonts w:hint="cs"/>
          <w:vertAlign w:val="superscript"/>
          <w:rtl/>
        </w:rPr>
        <w:t>(أ)</w:t>
      </w:r>
      <w:r>
        <w:rPr>
          <w:rtl/>
        </w:rPr>
        <w:t>.</w:t>
      </w:r>
    </w:p>
    <w:p w:rsidR="00CA3806" w:rsidRDefault="00CA3806" w:rsidP="00CA3806">
      <w:pPr>
        <w:pStyle w:val="SingleTxt"/>
      </w:pPr>
      <w:r>
        <w:rPr>
          <w:rtl/>
        </w:rPr>
        <w:t>4</w:t>
      </w:r>
      <w:r>
        <w:rPr>
          <w:rFonts w:hint="cs"/>
          <w:rtl/>
        </w:rPr>
        <w:t xml:space="preserve"> </w:t>
      </w:r>
      <w:r>
        <w:rPr>
          <w:rtl/>
        </w:rPr>
        <w:t>-</w:t>
      </w:r>
      <w:r>
        <w:rPr>
          <w:rFonts w:hint="cs"/>
          <w:rtl/>
        </w:rPr>
        <w:tab/>
      </w:r>
      <w:r>
        <w:rPr>
          <w:rtl/>
        </w:rPr>
        <w:t>واستعرض الفريق العامل الرسائل غير المسجلة. وقرر تسجيل أربع قضايا وإحالة الرسائل إلى الدول الأطراف؛ وفي اثنتين من هذه القضايا، قررت اللجنة أن تصدر طلبات لاتخاذ تدابير مؤقتة للحماية. وينبغي للأمانة أن تسعى للحصول على المزيد من الإيضاحات والوثائق من أصحاب البلاغات في تلك الحالات، إثباتا لادعاءاتهم، وينبغي لها أن تطلب منهم تقديم ما يؤيد ادعاءاتهم بموجب أحكام الاتفاقية. وفيما يتعلق بإحدى الرسائل، وهي ضد ألمانيا، ينبغي للأمانة أن تمضي في جمع المزيد من التوضيحات وإبلاغ الفريق العامل في دورته القادمة. وبالنسبة لرسالتين متعلقتين بالاتحاد الروسي، طلب الفريق العامل إلى الأمانة (أ) إرسال رسالة تشرح لأصحاب البلاغين الشرط المنصوص عليه في الفقرة 2 (ج) من المادة 4 من البروتوكول الاختياري، (ب) وإرسال رسالة تذكير إلى صاحب البلاغ في القضية المتبقية. وفي بلاغ بشأن كل من أستراليا ونيوزيلندا، ينبغي للأمانة أن ترسل صحيفة الوقائع وأن تطلب توضيحات من صاحبة البلاغ لدعم ادعاءاتها.</w:t>
      </w:r>
    </w:p>
    <w:p w:rsidR="00CA3806" w:rsidRDefault="00CA3806" w:rsidP="00CA3806">
      <w:pPr>
        <w:pStyle w:val="SingleTxt"/>
      </w:pPr>
      <w:r>
        <w:rPr>
          <w:rtl/>
        </w:rPr>
        <w:t>5</w:t>
      </w:r>
      <w:r>
        <w:rPr>
          <w:rFonts w:hint="cs"/>
          <w:rtl/>
        </w:rPr>
        <w:t xml:space="preserve"> </w:t>
      </w:r>
      <w:r>
        <w:rPr>
          <w:rtl/>
        </w:rPr>
        <w:t>-</w:t>
      </w:r>
      <w:r>
        <w:rPr>
          <w:rFonts w:hint="cs"/>
          <w:rtl/>
        </w:rPr>
        <w:tab/>
      </w:r>
      <w:r>
        <w:rPr>
          <w:rtl/>
        </w:rPr>
        <w:t>وطلب الفريق العامل إلى الأمانة أن تواظب على إدراج المعلومات في الجدول الذي يلخص مضمون المراسلات غير المسجلة، بشأن ما إذا كان أصحاب البلاغات/الضحايا المزعومون يمثلهم محام. وطلب الفريق من الأمانة أيضا تحديد مواعيد نهائية واضحة عند طلب معلومات إضافية من الأطراف بشأن الحالات غير المسجلة (على أساس كل حالة على</w:t>
      </w:r>
      <w:r>
        <w:rPr>
          <w:rFonts w:hint="cs"/>
          <w:rtl/>
        </w:rPr>
        <w:t> </w:t>
      </w:r>
      <w:r>
        <w:rPr>
          <w:rtl/>
        </w:rPr>
        <w:t>حدة).</w:t>
      </w:r>
    </w:p>
    <w:p w:rsidR="00CA3806" w:rsidRDefault="00CA3806" w:rsidP="00CA3806">
      <w:pPr>
        <w:pStyle w:val="SingleTxt"/>
      </w:pPr>
      <w:r>
        <w:rPr>
          <w:rtl/>
        </w:rPr>
        <w:t>6</w:t>
      </w:r>
      <w:r>
        <w:rPr>
          <w:rFonts w:hint="cs"/>
          <w:rtl/>
        </w:rPr>
        <w:t xml:space="preserve"> </w:t>
      </w:r>
      <w:r>
        <w:rPr>
          <w:rtl/>
        </w:rPr>
        <w:t>-</w:t>
      </w:r>
      <w:r>
        <w:rPr>
          <w:rFonts w:hint="cs"/>
          <w:rtl/>
        </w:rPr>
        <w:tab/>
      </w:r>
      <w:r>
        <w:rPr>
          <w:rtl/>
        </w:rPr>
        <w:t>واستعرض الفريق العامل أيضا خلال دورته الرابعة والعشرين حالة جميع البلاغات الفردية المسجلة بموجب البروتوكول الاختياري، وأجرى مناقشة بشأن كل حالة منها. وفيما</w:t>
      </w:r>
      <w:r>
        <w:rPr>
          <w:rFonts w:hint="cs"/>
          <w:rtl/>
        </w:rPr>
        <w:t> </w:t>
      </w:r>
      <w:r>
        <w:rPr>
          <w:rtl/>
        </w:rPr>
        <w:t>يتعلق بالقضية رقم 24/2009، طُلب إلى الأمانة أن توضح للمحامي أن الفريق العامل في حاجة إلى نسخة من قرار محكمة حقوق الإنسان الأوروبية، وأن تتصل بقلم تلك المحكمة من أجل الحصول على نسخة من القرار المذكور. وفيما يتعلق بالطلب المنفصل الذي قدمته الدولة الطرف في القضية رقم 37/2012، قرر الفريق العامل الاستجابة للطلب وأن يطلب إلى الأمانة أن تعد مشروع مقرر بشأن المقبولية في دورته السادسة والعشرين. وعقد الفريق العامل أيضا مناقشات أولية في قضيتين (رقم 33/2012 ورقم 35/2012).</w:t>
      </w:r>
    </w:p>
    <w:p w:rsidR="00CA3806" w:rsidRDefault="00CA3806" w:rsidP="00CA3806">
      <w:pPr>
        <w:pStyle w:val="SingleTxt"/>
      </w:pPr>
      <w:r>
        <w:rPr>
          <w:rtl/>
        </w:rPr>
        <w:t>7</w:t>
      </w:r>
      <w:r>
        <w:rPr>
          <w:rFonts w:hint="cs"/>
          <w:rtl/>
        </w:rPr>
        <w:t xml:space="preserve"> </w:t>
      </w:r>
      <w:r>
        <w:rPr>
          <w:rtl/>
        </w:rPr>
        <w:t>-</w:t>
      </w:r>
      <w:r>
        <w:rPr>
          <w:rFonts w:hint="cs"/>
          <w:rtl/>
        </w:rPr>
        <w:tab/>
      </w:r>
      <w:r>
        <w:rPr>
          <w:rtl/>
        </w:rPr>
        <w:t>وبالإضافة إلى ذلك، ناقش الفريق العامل ثلاثة مشاريع توصيات. وبعد النظر في مشروع التوصية الأولى (بشأن استيفاء شرطَي المقبولية ووجاهة الأسس الموضوعية) في البلاغ رقم 29/2011، قرر الفريق العامل إحالة القضية إلى الجلسة العامة بالنظر إلى تعقيدها. وتجدر الإشارة إلى أن الأعضاء اختلفوا في النتيجة المقترحة، حيث اختارت أغلبية مشكلة من ثلاثة أعضاء إبقاء المشروع كما هو (اقتراح القول بانتفاء الانتهاك)، أما العضوان الآخران فذهبا إلى القول بثبوت الانتهاك. وبُحث مشروع توصية أخرى بشأن استيفاء شرط المقبولية في البلاغ رقم 38/2012، وقرر الفريق العامل بالإجماع أن يوصي الجلسة العامة كي تعلن أن البلاغ غير مقبول لعدم استنفاد سبل الانتصاف المحلية. وناقش الفريق العامل أيضا مشروع التوصية المتعلقة باستيفاء شرطَي المقبولية ووجاهة الأسس الموضوعية في البلاغ رقم 31/2011. وقرر الفريق بالإجماع أن يوصي الجلسة العامة بأن تقول بثبوت الانتهاك في هذه القضية.</w:t>
      </w:r>
    </w:p>
    <w:p w:rsidR="00CA3806" w:rsidRDefault="00CA3806" w:rsidP="00CA3806">
      <w:pPr>
        <w:pStyle w:val="SingleTxt"/>
      </w:pPr>
      <w:r>
        <w:rPr>
          <w:rtl/>
        </w:rPr>
        <w:t>8</w:t>
      </w:r>
      <w:r>
        <w:rPr>
          <w:rFonts w:hint="cs"/>
          <w:rtl/>
        </w:rPr>
        <w:t xml:space="preserve"> </w:t>
      </w:r>
      <w:r>
        <w:rPr>
          <w:rtl/>
        </w:rPr>
        <w:t>-</w:t>
      </w:r>
      <w:r>
        <w:rPr>
          <w:rFonts w:hint="cs"/>
          <w:rtl/>
        </w:rPr>
        <w:tab/>
      </w:r>
      <w:r>
        <w:rPr>
          <w:rtl/>
        </w:rPr>
        <w:t>وناقش الفريق العامل أيضا أساليب العمل الداخلية وطرائق المتابعة بشأن البلاغات الفردية. وناقش الفريق العامل حالة المتابعة في كل قضية، وقرر الإجراءات الممكن اتخاذها، على أن تعرض على الجلسة العامة للجنة. وستقوم الأمانة بإعداد جدول للدورة الثالثة والخمسين، يتضمن تقييما في كل قضية، على النحو الذي يقترحه المقررون المعنيون بمتابعة كل منها، لمناقشتها في الجلسة العامة. وأثيرت أيضا مسألة تعيين مقررين مشاركين لمتابعة الآراء المعبر عنها.</w:t>
      </w: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 xml:space="preserve">الإجراءات التي اتخذت في الدورة الحالية </w:t>
      </w:r>
    </w:p>
    <w:p w:rsidR="00CA3806" w:rsidRDefault="00CA3806" w:rsidP="00CA3806">
      <w:pPr>
        <w:pStyle w:val="SingleTxt"/>
      </w:pPr>
      <w:r>
        <w:rPr>
          <w:rtl/>
        </w:rPr>
        <w:t>9</w:t>
      </w:r>
      <w:r>
        <w:rPr>
          <w:rFonts w:hint="cs"/>
          <w:rtl/>
        </w:rPr>
        <w:t xml:space="preserve"> </w:t>
      </w:r>
      <w:r>
        <w:rPr>
          <w:rtl/>
        </w:rPr>
        <w:t>-</w:t>
      </w:r>
      <w:r>
        <w:rPr>
          <w:rFonts w:hint="cs"/>
          <w:rtl/>
        </w:rPr>
        <w:tab/>
      </w:r>
      <w:r>
        <w:rPr>
          <w:rtl/>
        </w:rPr>
        <w:t>قرر الفريق العامل ما يلي:</w:t>
      </w:r>
    </w:p>
    <w:p w:rsidR="00CA3806" w:rsidRDefault="00CA3806" w:rsidP="00CA3806">
      <w:pPr>
        <w:pStyle w:val="SingleTxt"/>
      </w:pPr>
      <w:r>
        <w:rPr>
          <w:rFonts w:hint="cs"/>
          <w:rtl/>
        </w:rPr>
        <w:tab/>
      </w:r>
      <w:r>
        <w:rPr>
          <w:rtl/>
        </w:rPr>
        <w:t>(أ)</w:t>
      </w:r>
      <w:r>
        <w:rPr>
          <w:rFonts w:hint="cs"/>
          <w:rtl/>
        </w:rPr>
        <w:tab/>
      </w:r>
      <w:r>
        <w:rPr>
          <w:rtl/>
        </w:rPr>
        <w:t>أن يحيل إلى الجلسة العامة توصية تتعلق باستيفاء شرطَي المقبولية ووجاهة الأسس الموضوعية في البلاغ رقم 29/2011، حيث أيد ثلاثة أعضاء المشروع الذي يقترح القول بانتفاء الانتهاك، في حين ذهب عضوان إلى القول بثبوت الانتهاك؛</w:t>
      </w:r>
    </w:p>
    <w:p w:rsidR="00CA3806" w:rsidRDefault="00CA3806" w:rsidP="00CA3806">
      <w:pPr>
        <w:pStyle w:val="SingleTxt"/>
      </w:pPr>
      <w:r>
        <w:rPr>
          <w:rFonts w:hint="cs"/>
          <w:rtl/>
        </w:rPr>
        <w:tab/>
      </w:r>
      <w:r>
        <w:rPr>
          <w:rtl/>
        </w:rPr>
        <w:t>(ب)</w:t>
      </w:r>
      <w:r>
        <w:rPr>
          <w:rFonts w:hint="cs"/>
          <w:rtl/>
        </w:rPr>
        <w:tab/>
      </w:r>
      <w:r>
        <w:rPr>
          <w:rtl/>
        </w:rPr>
        <w:t>اعتماد توصية (بثبوت الانتهاك) في البلاغ رقم 31/2011؛</w:t>
      </w:r>
    </w:p>
    <w:p w:rsidR="00CA3806" w:rsidRDefault="00CA3806" w:rsidP="00CA3806">
      <w:pPr>
        <w:pStyle w:val="SingleTxt"/>
      </w:pPr>
      <w:r>
        <w:rPr>
          <w:rFonts w:hint="cs"/>
          <w:rtl/>
        </w:rPr>
        <w:tab/>
      </w:r>
      <w:r>
        <w:rPr>
          <w:rtl/>
        </w:rPr>
        <w:t>(ج)</w:t>
      </w:r>
      <w:r>
        <w:rPr>
          <w:rFonts w:hint="cs"/>
          <w:rtl/>
        </w:rPr>
        <w:tab/>
      </w:r>
      <w:r>
        <w:rPr>
          <w:rtl/>
        </w:rPr>
        <w:t>اعتماد توصية (بعدم استيفاء شرط المقبولية) في البلاغ رقم 38/2012؛</w:t>
      </w:r>
    </w:p>
    <w:p w:rsidR="00CA3806" w:rsidRDefault="00CA3806" w:rsidP="00CA3806">
      <w:pPr>
        <w:pStyle w:val="SingleTxt"/>
      </w:pPr>
      <w:r>
        <w:rPr>
          <w:rFonts w:hint="cs"/>
          <w:rtl/>
        </w:rPr>
        <w:tab/>
      </w:r>
      <w:r>
        <w:rPr>
          <w:rtl/>
        </w:rPr>
        <w:t>(د)</w:t>
      </w:r>
      <w:r>
        <w:rPr>
          <w:rFonts w:hint="cs"/>
          <w:rtl/>
        </w:rPr>
        <w:tab/>
      </w:r>
      <w:r>
        <w:rPr>
          <w:rtl/>
        </w:rPr>
        <w:t>إعداد مشاريع توصيات للدورة الخامسة والعشرين للفريق العامل بشأن البلاغات رقم 33/2012 ورقم 35/2011 ورقم 40/2012؛</w:t>
      </w:r>
    </w:p>
    <w:p w:rsidR="00CA3806" w:rsidRDefault="00CA3806" w:rsidP="00CA3806">
      <w:pPr>
        <w:pStyle w:val="SingleTxt"/>
      </w:pPr>
      <w:r>
        <w:rPr>
          <w:rFonts w:hint="cs"/>
          <w:rtl/>
        </w:rPr>
        <w:tab/>
      </w:r>
      <w:r>
        <w:rPr>
          <w:rtl/>
        </w:rPr>
        <w:t>(ه</w:t>
      </w:r>
      <w:r>
        <w:rPr>
          <w:rFonts w:hint="cs"/>
          <w:rtl/>
        </w:rPr>
        <w:t>ـ</w:t>
      </w:r>
      <w:r>
        <w:rPr>
          <w:rtl/>
        </w:rPr>
        <w:t>)</w:t>
      </w:r>
      <w:r>
        <w:rPr>
          <w:rFonts w:hint="cs"/>
          <w:rtl/>
        </w:rPr>
        <w:tab/>
      </w:r>
      <w:r>
        <w:rPr>
          <w:rtl/>
        </w:rPr>
        <w:t>الموافقة على قيام الدولة الطرف بتقديم طلب منفصل في إطار البلاغ رقم</w:t>
      </w:r>
      <w:r>
        <w:rPr>
          <w:rFonts w:hint="cs"/>
          <w:rtl/>
        </w:rPr>
        <w:t> </w:t>
      </w:r>
      <w:r>
        <w:rPr>
          <w:rtl/>
        </w:rPr>
        <w:t>37/2012؛</w:t>
      </w:r>
    </w:p>
    <w:p w:rsidR="00CA3806" w:rsidRDefault="00CA3806" w:rsidP="00CA3806">
      <w:pPr>
        <w:pStyle w:val="SingleTxt"/>
      </w:pPr>
      <w:r>
        <w:rPr>
          <w:rFonts w:hint="cs"/>
          <w:rtl/>
        </w:rPr>
        <w:tab/>
      </w:r>
      <w:r>
        <w:rPr>
          <w:rtl/>
        </w:rPr>
        <w:t>(و)</w:t>
      </w:r>
      <w:r>
        <w:rPr>
          <w:rFonts w:hint="cs"/>
          <w:rtl/>
        </w:rPr>
        <w:tab/>
      </w:r>
      <w:r>
        <w:rPr>
          <w:rtl/>
        </w:rPr>
        <w:t>تسجيل أربعة بلاغات جديدة والتماس الإيضاحات من أصحابها: البلاغات رقم 42/2012 (عُين السيد برون مقررا للقضية)، ورقم 43/2012 (عُينت السيدة سيمونوفيتش مقررة للقضية)، ورقم 44/2012 (عُين السيد برون مقررا للقضية)، ورقم 45/2012 (عُينت السيدة باتن مقررة للقضية)؛</w:t>
      </w:r>
    </w:p>
    <w:p w:rsidR="00CA3806" w:rsidRDefault="00CA3806" w:rsidP="00CA3806">
      <w:pPr>
        <w:pStyle w:val="SingleTxt"/>
      </w:pPr>
      <w:r>
        <w:rPr>
          <w:rFonts w:hint="cs"/>
          <w:rtl/>
        </w:rPr>
        <w:tab/>
      </w:r>
      <w:r>
        <w:rPr>
          <w:rtl/>
        </w:rPr>
        <w:t>(ز)</w:t>
      </w:r>
      <w:r>
        <w:rPr>
          <w:rFonts w:hint="cs"/>
          <w:rtl/>
        </w:rPr>
        <w:tab/>
      </w:r>
      <w:r>
        <w:rPr>
          <w:rtl/>
        </w:rPr>
        <w:t>أن يطلب إلى الأمانة أن تستمر في تحميل الموارد الأكاديمية التي وردت في مذكرة الأمانة على الشبكة الإلكترونية الخارجية للبروتوكول الاختياري، وأن تتيح نسخا من المقتطفات الواردة فيها، حسب الطلب؛</w:t>
      </w:r>
    </w:p>
    <w:p w:rsidR="00CA3806" w:rsidRDefault="00CA3806" w:rsidP="00FB76DE">
      <w:pPr>
        <w:pStyle w:val="SingleTxt"/>
        <w:rPr>
          <w:rFonts w:hint="cs"/>
          <w:rtl/>
        </w:rPr>
      </w:pPr>
      <w:r>
        <w:rPr>
          <w:rFonts w:hint="cs"/>
          <w:rtl/>
        </w:rPr>
        <w:tab/>
      </w:r>
      <w:r>
        <w:rPr>
          <w:rtl/>
        </w:rPr>
        <w:t>(ط)</w:t>
      </w:r>
      <w:r>
        <w:rPr>
          <w:rFonts w:hint="cs"/>
          <w:rtl/>
        </w:rPr>
        <w:tab/>
      </w:r>
      <w:r>
        <w:rPr>
          <w:rtl/>
        </w:rPr>
        <w:t>أن يطلب إلى الأمانة أن تعد معلومات عن إجراءات المتابعة، بما في ذلك موجزات التقارير المقدمة من الأطراف؛</w:t>
      </w:r>
    </w:p>
    <w:p w:rsidR="00FB76DE" w:rsidRDefault="00FB76DE" w:rsidP="00FB76DE">
      <w:pPr>
        <w:pStyle w:val="SingleTxt"/>
        <w:rPr>
          <w:rFonts w:hint="cs"/>
        </w:rPr>
      </w:pPr>
    </w:p>
    <w:p w:rsidR="000B020E" w:rsidRPr="005000AA" w:rsidRDefault="000B020E" w:rsidP="00FB76DE">
      <w:pPr>
        <w:framePr w:w="9792" w:h="432" w:hSpace="187" w:wrap="around" w:hAnchor="page" w:x="1196" w:yAlign="bottom"/>
        <w:spacing w:line="240" w:lineRule="auto"/>
        <w:rPr>
          <w:szCs w:val="10"/>
          <w:rtl/>
        </w:rPr>
      </w:pPr>
    </w:p>
    <w:p w:rsidR="000B020E" w:rsidRPr="005000AA" w:rsidRDefault="000B020E" w:rsidP="00FB76DE">
      <w:pPr>
        <w:framePr w:w="9792" w:h="432" w:hSpace="187" w:wrap="around" w:hAnchor="page" w:x="1196" w:yAlign="bottom"/>
        <w:spacing w:line="240" w:lineRule="auto"/>
        <w:rPr>
          <w:szCs w:val="6"/>
          <w:rtl/>
        </w:rPr>
      </w:pPr>
    </w:p>
    <w:p w:rsidR="000B020E" w:rsidRPr="005000AA" w:rsidRDefault="000B020E" w:rsidP="00FB76DE">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5" style="position:absolute;left:0;text-align:left;z-index:8" from="396pt,-1pt" to="468pt,-1pt"/>
        </w:pict>
      </w:r>
      <w:r>
        <w:rPr>
          <w:rFonts w:hint="cs"/>
          <w:sz w:val="17"/>
          <w:szCs w:val="26"/>
          <w:rtl/>
        </w:rPr>
        <w:tab/>
        <w:t>(</w:t>
      </w:r>
      <w:r w:rsidR="00FB76DE">
        <w:rPr>
          <w:rFonts w:hint="cs"/>
          <w:sz w:val="17"/>
          <w:szCs w:val="26"/>
          <w:rtl/>
        </w:rPr>
        <w:t>أ</w:t>
      </w:r>
      <w:r>
        <w:rPr>
          <w:rFonts w:hint="cs"/>
          <w:sz w:val="17"/>
          <w:szCs w:val="26"/>
          <w:rtl/>
        </w:rPr>
        <w:t>)</w:t>
      </w:r>
      <w:r>
        <w:rPr>
          <w:rFonts w:hint="cs"/>
          <w:sz w:val="17"/>
          <w:szCs w:val="26"/>
          <w:rtl/>
        </w:rPr>
        <w:tab/>
      </w:r>
      <w:r w:rsidRPr="000B020E">
        <w:rPr>
          <w:rFonts w:hint="cs"/>
          <w:sz w:val="17"/>
          <w:szCs w:val="26"/>
          <w:rtl/>
        </w:rPr>
        <w:t xml:space="preserve">عُقد الاجتماع أثناء الدورة، في 9 تشرين الأول/أكتوبر 2012. حيث اجتمعت كل من دوبرافكا سيمونوفيتش، وأوليندا باريرو - بوباديا، وماغاريس أروشا دومينغيز مع هوبيرت فيلاند كونروي، الوزير المستشار، نائب الممثل الدائم لبيرو لدى مكتب الأمم المتحدة في جنيف، وسكرتير ثان من البعثة الدائمة. وأوضحت عضوات اللجنة إجراء المتابعة لممثلي الدولة الطرف وأشرن إلى أن الدولة الطرف لم تنفذ توصيات اللجنة في القضية رقم 22/2009، وهي قضية </w:t>
      </w:r>
      <w:r w:rsidRPr="000B020E">
        <w:rPr>
          <w:i/>
          <w:iCs/>
          <w:sz w:val="17"/>
          <w:szCs w:val="26"/>
        </w:rPr>
        <w:t>L.C.</w:t>
      </w:r>
      <w:r w:rsidRPr="000B020E">
        <w:rPr>
          <w:rFonts w:hint="cs"/>
          <w:i/>
          <w:iCs/>
          <w:sz w:val="17"/>
          <w:szCs w:val="26"/>
          <w:rtl/>
        </w:rPr>
        <w:t xml:space="preserve"> ضد بيرو</w:t>
      </w:r>
      <w:r w:rsidRPr="000B020E">
        <w:rPr>
          <w:rFonts w:hint="cs"/>
          <w:sz w:val="17"/>
          <w:szCs w:val="26"/>
          <w:rtl/>
        </w:rPr>
        <w:t xml:space="preserve">. وأشير أيضا إلى أن سلطات الدولة الطرف تستخدم الاسم الكامل للمشتكية ووالدتها في تقارير غير سرية. وجرى التشديد على الحالة الخاصة للضحية في هذه القضية، فضلا عن ضرورة أن يُمنح لها تعويض كافن، أن تقدم لها المساعدة النفسية وإمكانيات للدراسة. وعُرض رد البرازيل في القضية رقم 17/2008، </w:t>
      </w:r>
      <w:r w:rsidRPr="000B020E">
        <w:rPr>
          <w:rFonts w:hint="cs"/>
          <w:i/>
          <w:iCs/>
          <w:sz w:val="17"/>
          <w:szCs w:val="26"/>
          <w:rtl/>
        </w:rPr>
        <w:t>بيمنتيل ضد البرازيل</w:t>
      </w:r>
      <w:r w:rsidRPr="000B020E">
        <w:rPr>
          <w:rFonts w:hint="cs"/>
          <w:sz w:val="17"/>
          <w:szCs w:val="26"/>
          <w:rtl/>
        </w:rPr>
        <w:t>، أيضا على ممثلي الدولة الطرف باعتباره نموذجا للممارسات الجيدة. وتناول النقاش أيضا الحاجة إلى إنشاء هيئة خاصة مخولة للتعامل مع البلاغات الفردية المقدمة من هيئات المعاهدات، بما في ذلك القيام بإجراءات المتابعة، وإلى اعتماد تشريع تمكيني متعلق بالتوصيات التي تقدمها الهيئات المنشأة بموجب معاهدات في هذا الشأن. وأقر ممثلا الدولة الطرف بأن الرد الذي قُدم في إطار المتابعة لم يكن كافيا، وأكدا للجنة أنهما سيطلعان عاصمتهما على هذه المسألة، وأنهما سيطلعان اللجنة في وقت قريب على ما يستجد. ويمكن وصف الحوار بأنه كان صريحا وبناء.</w:t>
      </w:r>
    </w:p>
    <w:p w:rsidR="00CA3806" w:rsidRDefault="00FB76DE" w:rsidP="00FB76DE">
      <w:pPr>
        <w:pStyle w:val="SingleTxt"/>
        <w:ind w:left="1264" w:right="1264"/>
      </w:pPr>
      <w:r>
        <w:rPr>
          <w:rFonts w:hint="cs"/>
          <w:rtl/>
        </w:rPr>
        <w:tab/>
      </w:r>
      <w:r w:rsidR="00CA3806">
        <w:rPr>
          <w:rFonts w:hint="cs"/>
          <w:rtl/>
        </w:rPr>
        <w:tab/>
      </w:r>
      <w:r w:rsidR="00CA3806">
        <w:rPr>
          <w:rtl/>
        </w:rPr>
        <w:t>(ي)</w:t>
      </w:r>
      <w:r w:rsidR="00CA3806">
        <w:rPr>
          <w:rFonts w:hint="cs"/>
          <w:rtl/>
        </w:rPr>
        <w:tab/>
      </w:r>
      <w:r w:rsidR="00CA3806">
        <w:rPr>
          <w:rtl/>
        </w:rPr>
        <w:t>أن يطلب إلى الأمانة ترتيب لقاء مع ممثلي البعثة الدائمة لبيرو لدى الأمم المتحدة في إطار متابعة قضايا فردية</w:t>
      </w:r>
      <w:r w:rsidR="000B020E" w:rsidRPr="000B020E">
        <w:rPr>
          <w:rFonts w:hint="cs"/>
          <w:vertAlign w:val="superscript"/>
          <w:rtl/>
        </w:rPr>
        <w:t>(</w:t>
      </w:r>
      <w:r>
        <w:rPr>
          <w:rFonts w:hint="cs"/>
          <w:vertAlign w:val="superscript"/>
          <w:rtl/>
        </w:rPr>
        <w:t>أ</w:t>
      </w:r>
      <w:r w:rsidR="000B020E" w:rsidRPr="000B020E">
        <w:rPr>
          <w:rFonts w:hint="cs"/>
          <w:vertAlign w:val="superscript"/>
          <w:rtl/>
        </w:rPr>
        <w:t>)</w:t>
      </w:r>
      <w:r w:rsidR="00CA3806">
        <w:rPr>
          <w:rtl/>
        </w:rPr>
        <w:t>.</w:t>
      </w:r>
    </w:p>
    <w:p w:rsidR="00CA3806" w:rsidRDefault="00CA3806" w:rsidP="00FB76DE">
      <w:pPr>
        <w:pStyle w:val="SingleTxt"/>
        <w:ind w:left="1264" w:right="1264"/>
      </w:pPr>
      <w:r>
        <w:rPr>
          <w:rtl/>
        </w:rPr>
        <w:t>10</w:t>
      </w:r>
      <w:r>
        <w:rPr>
          <w:rFonts w:hint="cs"/>
          <w:rtl/>
        </w:rPr>
        <w:t xml:space="preserve"> </w:t>
      </w:r>
      <w:r>
        <w:rPr>
          <w:rtl/>
        </w:rPr>
        <w:t>-</w:t>
      </w:r>
      <w:r>
        <w:rPr>
          <w:rFonts w:hint="cs"/>
          <w:rtl/>
        </w:rPr>
        <w:tab/>
      </w:r>
      <w:r>
        <w:rPr>
          <w:rtl/>
        </w:rPr>
        <w:t>وفيما يتعلق بالعمل بين الدورات وأساليب العمل الداخلية، قرر الفريق العامل إجراء مناقشة بشأن طرائق متابعة الآراء التي اتُّبعت خلال الدورة الخامسة والعشرين، بما في ذلك طرائق إغلاق القضايا.</w:t>
      </w:r>
    </w:p>
    <w:p w:rsidR="00CA3806" w:rsidRDefault="00CA3806" w:rsidP="00FB76DE">
      <w:pPr>
        <w:pStyle w:val="SingleTxt"/>
        <w:ind w:left="1264" w:right="1264"/>
      </w:pPr>
      <w:r>
        <w:rPr>
          <w:rtl/>
        </w:rPr>
        <w:t>11</w:t>
      </w:r>
      <w:r>
        <w:rPr>
          <w:rFonts w:hint="cs"/>
          <w:rtl/>
        </w:rPr>
        <w:t xml:space="preserve"> </w:t>
      </w:r>
      <w:r>
        <w:rPr>
          <w:rtl/>
        </w:rPr>
        <w:t>-</w:t>
      </w:r>
      <w:r>
        <w:rPr>
          <w:rFonts w:hint="cs"/>
          <w:rtl/>
        </w:rPr>
        <w:tab/>
      </w:r>
      <w:r>
        <w:rPr>
          <w:rtl/>
        </w:rPr>
        <w:t>وقدم الفريق العامل المسائل التالية لتنظر فيها اللجنة وتبت فيها:</w:t>
      </w:r>
    </w:p>
    <w:p w:rsidR="00CA3806" w:rsidRDefault="00FB76DE" w:rsidP="00FB76DE">
      <w:pPr>
        <w:pStyle w:val="SingleTxt"/>
        <w:ind w:left="1264" w:right="1264"/>
      </w:pPr>
      <w:r>
        <w:rPr>
          <w:rFonts w:hint="cs"/>
          <w:rtl/>
        </w:rPr>
        <w:tab/>
      </w:r>
      <w:r w:rsidR="00CA3806">
        <w:rPr>
          <w:rFonts w:hint="cs"/>
          <w:rtl/>
        </w:rPr>
        <w:tab/>
      </w:r>
      <w:r w:rsidR="00CA3806">
        <w:rPr>
          <w:rtl/>
        </w:rPr>
        <w:t>(أ)</w:t>
      </w:r>
      <w:r w:rsidR="00CA3806">
        <w:rPr>
          <w:rFonts w:hint="cs"/>
          <w:rtl/>
        </w:rPr>
        <w:tab/>
      </w:r>
      <w:r w:rsidR="00CA3806">
        <w:rPr>
          <w:rtl/>
        </w:rPr>
        <w:t>ثلاث توصيات تتعلق بالبلاغ رقم 29/2011 (مشاريع آراء تقول بانتفاء الانتهاك، حيث لم يحصل توافق في الآراء نظرا لأن أغلبية الفريق العامل</w:t>
      </w:r>
      <w:r w:rsidR="00CA3806">
        <w:rPr>
          <w:rFonts w:hint="cs"/>
          <w:rtl/>
        </w:rPr>
        <w:t xml:space="preserve"> </w:t>
      </w:r>
      <w:r w:rsidR="00CA3806">
        <w:rPr>
          <w:rtl/>
        </w:rPr>
        <w:t>ذهبت إلى القول بانتفاء الانتهاك، فيما ذهب عضوان إلى نقيض ذلك؛ وتقرر إحالة القضية إلى الجلسة العامة لاستصدار التوجيه/البحث)؛ والبلاغ رقم 31/2011 (القول بثبوت الانتهاك)؛ والبلاغ رقم 38/2012 (القول بعدم استيفاء شرط المقبولية)؛</w:t>
      </w:r>
    </w:p>
    <w:p w:rsidR="00CA3806" w:rsidRDefault="00FB76DE" w:rsidP="00FB76DE">
      <w:pPr>
        <w:pStyle w:val="SingleTxt"/>
        <w:ind w:left="1264" w:right="1264"/>
      </w:pPr>
      <w:r>
        <w:rPr>
          <w:rFonts w:hint="cs"/>
          <w:rtl/>
        </w:rPr>
        <w:tab/>
      </w:r>
      <w:r w:rsidR="00CA3806">
        <w:rPr>
          <w:rFonts w:hint="cs"/>
          <w:rtl/>
        </w:rPr>
        <w:tab/>
      </w:r>
      <w:r w:rsidR="00CA3806">
        <w:rPr>
          <w:rtl/>
        </w:rPr>
        <w:t>(ب)</w:t>
      </w:r>
      <w:r w:rsidR="00CA3806">
        <w:rPr>
          <w:rFonts w:hint="cs"/>
          <w:rtl/>
        </w:rPr>
        <w:tab/>
      </w:r>
      <w:r w:rsidR="00CA3806">
        <w:rPr>
          <w:rtl/>
        </w:rPr>
        <w:t>ورقة عمل حول ما يترتب على تطبيق الاتفاقية من آثار تتجاوز الولاية الإقليمية للدول في حالات عدم الإعادة القسرية، يُوجَّه انتباه اللجنة إليها لمناقشتها في الدورة الثالثة والخمسين إن أمكن.</w:t>
      </w:r>
    </w:p>
    <w:p w:rsidR="00CA3806" w:rsidRDefault="00CA3806" w:rsidP="00FB76DE">
      <w:pPr>
        <w:pStyle w:val="SingleTxt"/>
        <w:ind w:left="1264" w:right="1264"/>
      </w:pPr>
      <w:r>
        <w:rPr>
          <w:rtl/>
        </w:rPr>
        <w:t>12</w:t>
      </w:r>
      <w:r>
        <w:rPr>
          <w:rFonts w:hint="cs"/>
          <w:rtl/>
        </w:rPr>
        <w:t xml:space="preserve"> </w:t>
      </w:r>
      <w:r>
        <w:rPr>
          <w:rtl/>
        </w:rPr>
        <w:t>-</w:t>
      </w:r>
      <w:r>
        <w:rPr>
          <w:rFonts w:hint="cs"/>
          <w:rtl/>
        </w:rPr>
        <w:tab/>
      </w:r>
      <w:r>
        <w:rPr>
          <w:rtl/>
        </w:rPr>
        <w:t>وقرر الفريق العامل المعني بالبلاغات المقدمة بموجب البروتوكول الاختياري لاتفاقية القضاء على جميع أشكال التمييز ضد المرأة أن يعقد دورته الخامسة والعشرين في جنيف من 4 إلى 7 آذار/مارس 2013.</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Pr>
      </w:pPr>
      <w:r>
        <w:rPr>
          <w:rtl/>
        </w:rPr>
        <w:br w:type="page"/>
        <w:t>تذييل</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جدول أعمال الدورة الرابعة والعشرين للفريق العامل</w:t>
      </w:r>
    </w:p>
    <w:p w:rsidR="00CA3806" w:rsidRDefault="00CA3806" w:rsidP="00CA3806">
      <w:pPr>
        <w:pStyle w:val="SingleTxt"/>
      </w:pPr>
      <w:r>
        <w:rPr>
          <w:rtl/>
        </w:rPr>
        <w:t>1</w:t>
      </w:r>
      <w:r>
        <w:rPr>
          <w:rFonts w:hint="cs"/>
          <w:rtl/>
        </w:rPr>
        <w:t xml:space="preserve"> </w:t>
      </w:r>
      <w:r>
        <w:rPr>
          <w:rtl/>
        </w:rPr>
        <w:t>-</w:t>
      </w:r>
      <w:r>
        <w:rPr>
          <w:rFonts w:hint="cs"/>
          <w:rtl/>
        </w:rPr>
        <w:tab/>
      </w:r>
      <w:r>
        <w:rPr>
          <w:rtl/>
        </w:rPr>
        <w:t>إقرار جدول الأعمال وتنظيم الأعمال.</w:t>
      </w:r>
    </w:p>
    <w:p w:rsidR="00CA3806" w:rsidRDefault="00CA3806" w:rsidP="00CA3806">
      <w:pPr>
        <w:pStyle w:val="SingleTxt"/>
      </w:pPr>
      <w:r>
        <w:rPr>
          <w:rtl/>
        </w:rPr>
        <w:t>2</w:t>
      </w:r>
      <w:r>
        <w:rPr>
          <w:rFonts w:hint="cs"/>
          <w:rtl/>
        </w:rPr>
        <w:t xml:space="preserve"> </w:t>
      </w:r>
      <w:r>
        <w:rPr>
          <w:rtl/>
        </w:rPr>
        <w:t>-</w:t>
      </w:r>
      <w:r>
        <w:rPr>
          <w:rFonts w:hint="cs"/>
          <w:rtl/>
        </w:rPr>
        <w:tab/>
      </w:r>
      <w:r>
        <w:rPr>
          <w:rtl/>
        </w:rPr>
        <w:t>استعراض الخطوات المتخذة والأنشطة المضطلع بها منذ الدورة الماضية.</w:t>
      </w:r>
    </w:p>
    <w:p w:rsidR="00CA3806" w:rsidRDefault="00CA3806" w:rsidP="00FB76DE">
      <w:pPr>
        <w:pStyle w:val="SingleTxt"/>
        <w:ind w:left="1930" w:hanging="663"/>
      </w:pPr>
      <w:r>
        <w:rPr>
          <w:rtl/>
        </w:rPr>
        <w:t>3</w:t>
      </w:r>
      <w:r>
        <w:rPr>
          <w:rFonts w:hint="cs"/>
          <w:rtl/>
        </w:rPr>
        <w:t xml:space="preserve"> </w:t>
      </w:r>
      <w:r>
        <w:rPr>
          <w:rtl/>
        </w:rPr>
        <w:t>-</w:t>
      </w:r>
      <w:r>
        <w:rPr>
          <w:rFonts w:hint="cs"/>
          <w:rtl/>
        </w:rPr>
        <w:tab/>
      </w:r>
      <w:r>
        <w:rPr>
          <w:rtl/>
        </w:rPr>
        <w:t>البلاغات الجديدة المسجلة وتعيين مقررين جدد: لم تسجل حالات جديدة منذ الدورة الثالثة والعشرين للفريق العامل.</w:t>
      </w:r>
    </w:p>
    <w:p w:rsidR="00CA3806" w:rsidRDefault="00CA3806" w:rsidP="00CA3806">
      <w:pPr>
        <w:pStyle w:val="SingleTxt"/>
      </w:pPr>
      <w:r>
        <w:rPr>
          <w:rtl/>
        </w:rPr>
        <w:t>4</w:t>
      </w:r>
      <w:r>
        <w:rPr>
          <w:rFonts w:hint="cs"/>
          <w:rtl/>
        </w:rPr>
        <w:t xml:space="preserve"> </w:t>
      </w:r>
      <w:r>
        <w:rPr>
          <w:rtl/>
        </w:rPr>
        <w:t>-</w:t>
      </w:r>
      <w:r>
        <w:rPr>
          <w:rFonts w:hint="cs"/>
          <w:rtl/>
        </w:rPr>
        <w:tab/>
      </w:r>
      <w:r>
        <w:rPr>
          <w:rtl/>
        </w:rPr>
        <w:t>مناقشة بشأن القضايا الجاهزة للاعتماد ومناقشة أولية.</w:t>
      </w:r>
    </w:p>
    <w:p w:rsidR="00CA3806" w:rsidRDefault="00CA3806" w:rsidP="00CA3806">
      <w:pPr>
        <w:pStyle w:val="SingleTxt"/>
      </w:pPr>
      <w:r>
        <w:rPr>
          <w:rtl/>
        </w:rPr>
        <w:t>5</w:t>
      </w:r>
      <w:r>
        <w:rPr>
          <w:rFonts w:hint="cs"/>
          <w:rtl/>
        </w:rPr>
        <w:t xml:space="preserve"> </w:t>
      </w:r>
      <w:r>
        <w:rPr>
          <w:rtl/>
        </w:rPr>
        <w:t>-</w:t>
      </w:r>
      <w:r>
        <w:rPr>
          <w:rFonts w:hint="cs"/>
          <w:rtl/>
        </w:rPr>
        <w:tab/>
      </w:r>
      <w:r>
        <w:rPr>
          <w:rtl/>
        </w:rPr>
        <w:t>المستجدات بشأن البلاغات.</w:t>
      </w:r>
    </w:p>
    <w:p w:rsidR="00CA3806" w:rsidRDefault="00CA3806" w:rsidP="00CA3806">
      <w:pPr>
        <w:pStyle w:val="SingleTxt"/>
      </w:pPr>
      <w:r>
        <w:rPr>
          <w:rtl/>
        </w:rPr>
        <w:t>6</w:t>
      </w:r>
      <w:r>
        <w:rPr>
          <w:rFonts w:hint="cs"/>
          <w:rtl/>
        </w:rPr>
        <w:t xml:space="preserve"> </w:t>
      </w:r>
      <w:r>
        <w:rPr>
          <w:rtl/>
        </w:rPr>
        <w:t>-</w:t>
      </w:r>
      <w:r>
        <w:rPr>
          <w:rFonts w:hint="cs"/>
          <w:rtl/>
        </w:rPr>
        <w:tab/>
      </w:r>
      <w:r>
        <w:rPr>
          <w:rtl/>
        </w:rPr>
        <w:t>المستجدات فيما يتعلق بمتابعة الآراء.</w:t>
      </w:r>
    </w:p>
    <w:p w:rsidR="00CA3806" w:rsidRDefault="00CA3806" w:rsidP="00CA3806">
      <w:pPr>
        <w:pStyle w:val="SingleTxt"/>
      </w:pPr>
      <w:r>
        <w:rPr>
          <w:rtl/>
        </w:rPr>
        <w:t>7</w:t>
      </w:r>
      <w:r>
        <w:rPr>
          <w:rFonts w:hint="cs"/>
          <w:rtl/>
        </w:rPr>
        <w:t xml:space="preserve"> </w:t>
      </w:r>
      <w:r>
        <w:rPr>
          <w:rtl/>
        </w:rPr>
        <w:t>-</w:t>
      </w:r>
      <w:r>
        <w:rPr>
          <w:rFonts w:hint="cs"/>
          <w:rtl/>
        </w:rPr>
        <w:tab/>
      </w:r>
      <w:r>
        <w:rPr>
          <w:rtl/>
        </w:rPr>
        <w:t>مناقشة بشأن أساليب العمل، بما في ذلك فيما يتعلق بمتابعة الآراء.</w:t>
      </w:r>
    </w:p>
    <w:p w:rsidR="00CA3806" w:rsidRDefault="00CA3806" w:rsidP="00CA3806">
      <w:pPr>
        <w:pStyle w:val="SingleTxt"/>
      </w:pPr>
      <w:r>
        <w:rPr>
          <w:rtl/>
        </w:rPr>
        <w:t>8</w:t>
      </w:r>
      <w:r>
        <w:rPr>
          <w:rFonts w:hint="cs"/>
          <w:rtl/>
        </w:rPr>
        <w:t xml:space="preserve"> </w:t>
      </w:r>
      <w:r>
        <w:rPr>
          <w:rtl/>
        </w:rPr>
        <w:t>-</w:t>
      </w:r>
      <w:r>
        <w:rPr>
          <w:rFonts w:hint="cs"/>
          <w:rtl/>
        </w:rPr>
        <w:tab/>
      </w:r>
      <w:r>
        <w:rPr>
          <w:rtl/>
        </w:rPr>
        <w:t>اعتماد تقرير الفريق العامل عن أعمال دورته الرابعة والعشرين.</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t xml:space="preserve">الجزء الثالث </w:t>
      </w:r>
    </w:p>
    <w:p w:rsidR="00CA3806" w:rsidRPr="00DE222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Pr>
      </w:pPr>
      <w:r>
        <w:rPr>
          <w:rFonts w:hint="cs"/>
          <w:rtl/>
        </w:rPr>
        <w:tab/>
      </w:r>
      <w:r>
        <w:rPr>
          <w:rFonts w:hint="cs"/>
          <w:rtl/>
        </w:rPr>
        <w:tab/>
      </w:r>
      <w:r w:rsidRPr="00DE2226">
        <w:rPr>
          <w:w w:val="100"/>
          <w:rtl/>
        </w:rPr>
        <w:t xml:space="preserve">تقرير اللجنة المعنية بالقضاء على التمييز ضد المرأة عن أعمال دورتها الرابعة والخمسين </w:t>
      </w:r>
    </w:p>
    <w:p w:rsidR="00FB76DE" w:rsidRPr="00FB76DE" w:rsidRDefault="00FB76DE" w:rsidP="00FB76D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11 شباط/فبراير - 1 آذار/مارس 2013</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t>الفصل الأول</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 xml:space="preserve">المسائل المعروضة على الدول الأطراف في اتفاقية القضاء على جميع أشكال التمييز ضد المرأة </w:t>
      </w:r>
    </w:p>
    <w:p w:rsidR="00FB76DE" w:rsidRPr="00FB76DE" w:rsidRDefault="00FB76DE" w:rsidP="00FB76D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54/أولا</w:t>
      </w:r>
    </w:p>
    <w:p w:rsidR="00CA3806" w:rsidRDefault="00CA3806" w:rsidP="00CA3806">
      <w:pPr>
        <w:pStyle w:val="SingleTxt"/>
      </w:pPr>
      <w:r>
        <w:rPr>
          <w:rFonts w:hint="cs"/>
          <w:rtl/>
        </w:rPr>
        <w:tab/>
      </w:r>
      <w:r>
        <w:rPr>
          <w:rtl/>
        </w:rPr>
        <w:t>في 11 شباط/فبراير 2013، انتخبت اللجنة نيكول أميلين رئيسة للجنة.</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54/ثانيا</w:t>
      </w:r>
    </w:p>
    <w:p w:rsidR="00CA3806" w:rsidRDefault="00CA3806" w:rsidP="00CA3806">
      <w:pPr>
        <w:pStyle w:val="SingleTxt"/>
      </w:pPr>
      <w:r>
        <w:rPr>
          <w:rFonts w:hint="cs"/>
          <w:rtl/>
        </w:rPr>
        <w:tab/>
      </w:r>
      <w:r>
        <w:rPr>
          <w:rtl/>
        </w:rPr>
        <w:t>في 11 شباط/فبراير 2013، انتخبت اللجنة باقي عضوات مكتب اللجنة، وهن عصمت جاهان، نائبة للرئيسة؛ وفيوليتا نويباور، نائبة للرئيسة؛ وبراميلا باتن، نائبة للرئيسة، وباربارا بيلي، مقررة .</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54/ثالثا</w:t>
      </w:r>
    </w:p>
    <w:p w:rsidR="00CA3806" w:rsidRDefault="00CA3806" w:rsidP="00CA3806">
      <w:pPr>
        <w:pStyle w:val="SingleTxt"/>
      </w:pPr>
      <w:r>
        <w:rPr>
          <w:rFonts w:hint="cs"/>
          <w:rtl/>
        </w:rPr>
        <w:tab/>
      </w:r>
      <w:r>
        <w:rPr>
          <w:rtl/>
        </w:rPr>
        <w:t>ثبَّتت اللجنة أعضاء الفريق العامل المعني بالبلاغات المقدمة بموجب البروتوكول الاختياري، وهم أوليندا باريرو</w:t>
      </w:r>
      <w:r>
        <w:rPr>
          <w:rFonts w:hint="cs"/>
          <w:rtl/>
        </w:rPr>
        <w:t xml:space="preserve"> </w:t>
      </w:r>
      <w:r>
        <w:rPr>
          <w:rtl/>
        </w:rPr>
        <w:t>-</w:t>
      </w:r>
      <w:r>
        <w:rPr>
          <w:rFonts w:hint="cs"/>
          <w:rtl/>
        </w:rPr>
        <w:t xml:space="preserve"> </w:t>
      </w:r>
      <w:r>
        <w:rPr>
          <w:rtl/>
        </w:rPr>
        <w:t>بوباديا، ونيكلاس برون، ويوكو هاياشي، وبراميلا باتن، ودوبرافكا سيمونوفيتش.</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54/رابعا</w:t>
      </w:r>
    </w:p>
    <w:p w:rsidR="00CA3806" w:rsidRDefault="00CA3806" w:rsidP="00CA3806">
      <w:pPr>
        <w:pStyle w:val="SingleTxt"/>
      </w:pPr>
      <w:r>
        <w:rPr>
          <w:rFonts w:hint="cs"/>
          <w:rtl/>
        </w:rPr>
        <w:tab/>
      </w:r>
      <w:r>
        <w:rPr>
          <w:rtl/>
        </w:rPr>
        <w:t>ثبَّتت اللجنة أعضاء الفريق العامل لما قبل الدورة السادسة والخمسين على النحو التالي: باربارا بيلي، ومريم بلميهوب - زرداني، وفيوليتا نويباور، وماريا هيلينا لوبيس دي</w:t>
      </w:r>
      <w:r>
        <w:rPr>
          <w:rFonts w:hint="cs"/>
          <w:rtl/>
        </w:rPr>
        <w:t> </w:t>
      </w:r>
      <w:r>
        <w:rPr>
          <w:rtl/>
        </w:rPr>
        <w:t>خيسوس بيريس، وباتريسيا شولز.</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54/خامسا</w:t>
      </w:r>
    </w:p>
    <w:p w:rsidR="00CA3806" w:rsidRDefault="00CA3806" w:rsidP="00CA3806">
      <w:pPr>
        <w:pStyle w:val="SingleTxt"/>
      </w:pPr>
      <w:r>
        <w:rPr>
          <w:rFonts w:hint="cs"/>
          <w:rtl/>
        </w:rPr>
        <w:tab/>
      </w:r>
      <w:r>
        <w:rPr>
          <w:rtl/>
        </w:rPr>
        <w:t>في 26 شباط/فبراير، اعتمدت اللجنة التوصية العامة المتعلقة بالمادة 16 من الاتفاقية (العواقب الاقتصادية المترتبة على الزواج والعلاقات الأسرية وعلى فسخ الزواج وإنهاء العلاقات الأسرية) (انظر المرفق الأول بالجزء الثالث من هذا التقرير).</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54/سادسا</w:t>
      </w:r>
    </w:p>
    <w:p w:rsidR="00CA3806" w:rsidRDefault="00CA3806" w:rsidP="00CA3806">
      <w:pPr>
        <w:pStyle w:val="SingleTxt"/>
      </w:pPr>
      <w:r>
        <w:rPr>
          <w:rtl/>
        </w:rPr>
        <w:t>قررت اللجنة أن تقلص من حجم عدة فقرات قياسية في ملاحظاتها الختامية وتدمج بعضها في بعض.</w:t>
      </w: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54/سابعا</w:t>
      </w:r>
    </w:p>
    <w:p w:rsidR="00CA3806" w:rsidRDefault="00CA3806" w:rsidP="00CA3806">
      <w:pPr>
        <w:pStyle w:val="SingleTxt"/>
      </w:pPr>
      <w:r>
        <w:rPr>
          <w:rFonts w:hint="cs"/>
          <w:rtl/>
        </w:rPr>
        <w:tab/>
      </w:r>
      <w:r>
        <w:rPr>
          <w:rtl/>
        </w:rPr>
        <w:t xml:space="preserve">قررت اللجنة السماح بأن تُبَثَّ للجمهور عبر البث الشبكي حواراتها مع الدول الأطراف لفترة تجريبية تشمل دورتها الخامسة والخمسين، في تموز/يوليه 2013، ودورتها السادسة والخمسين، في تشرين الأول/أكتوبر 2013، وإجراء تقييم داخلي في نهاية الدورة السادسة والخمسين للبت في استمرار البث الشبكي من عدمه بعد انتهاء الفترة التجريبية. وقررت اللجنة وفقاً لذلك تعديل نظامها الداخلي بحذف الجملة الثانية من الفقرة 3 من المادة 28 ونصها: </w:t>
      </w:r>
      <w:r>
        <w:rPr>
          <w:rFonts w:hint="cs"/>
          <w:rtl/>
        </w:rPr>
        <w:t>”</w:t>
      </w:r>
      <w:r>
        <w:rPr>
          <w:rtl/>
        </w:rPr>
        <w:t>وتسعى اللجنة، إذا كان ذلك ضرورياً وقبل إعطاء هذا الإذن، للحصول على موافقة أي دولة طرف تقدم تقريرها إلى اللجنة بموجب المادة 18 من الاتفاقية على تصوير الإجراءات التي تشارك فيها الدولة أو تسجيلها بطريقة أخرى</w:t>
      </w:r>
      <w:r>
        <w:rPr>
          <w:rFonts w:hint="cs"/>
          <w:rtl/>
        </w:rPr>
        <w:t>“</w:t>
      </w:r>
      <w:r>
        <w:rPr>
          <w:rtl/>
        </w:rPr>
        <w:t>.</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54/ثامنا</w:t>
      </w:r>
    </w:p>
    <w:p w:rsidR="00CA3806" w:rsidRDefault="00CA3806" w:rsidP="00CA3806">
      <w:pPr>
        <w:pStyle w:val="SingleTxt"/>
      </w:pPr>
      <w:r>
        <w:rPr>
          <w:rFonts w:hint="cs"/>
          <w:rtl/>
        </w:rPr>
        <w:tab/>
      </w:r>
      <w:r>
        <w:rPr>
          <w:rtl/>
        </w:rPr>
        <w:t>قررت اللجنة أن تدرج في نظامها الداخلي المبادئ التوجيهية بشأن استقلال وحياد أعضاء هيئات المعاهدات حقوق الإنسان (</w:t>
      </w:r>
      <w:r>
        <w:rPr>
          <w:rFonts w:hint="cs"/>
          <w:rtl/>
        </w:rPr>
        <w:t>”</w:t>
      </w:r>
      <w:r>
        <w:rPr>
          <w:rtl/>
        </w:rPr>
        <w:t>مبادئ أديس أبابا التوجيهية</w:t>
      </w:r>
      <w:r>
        <w:rPr>
          <w:rFonts w:hint="cs"/>
          <w:rtl/>
        </w:rPr>
        <w:t>“</w:t>
      </w:r>
      <w:r>
        <w:rPr>
          <w:rtl/>
        </w:rPr>
        <w:t>)، التي اعتُمدت في الاجتماع الرابع والعشرين لرؤساء هذه الهيئات (انظر المرفق الثاني بالجزء الثالث من هذا</w:t>
      </w:r>
      <w:r>
        <w:rPr>
          <w:rFonts w:hint="cs"/>
          <w:rtl/>
        </w:rPr>
        <w:t> </w:t>
      </w:r>
      <w:r>
        <w:rPr>
          <w:rtl/>
        </w:rPr>
        <w:t>التقرير).</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54/تاسعا</w:t>
      </w:r>
    </w:p>
    <w:p w:rsidR="00CA3806" w:rsidRDefault="00CA3806" w:rsidP="00CA3806">
      <w:pPr>
        <w:pStyle w:val="SingleTxt"/>
      </w:pPr>
      <w:r>
        <w:rPr>
          <w:rFonts w:hint="cs"/>
          <w:rtl/>
        </w:rPr>
        <w:tab/>
      </w:r>
      <w:r>
        <w:rPr>
          <w:rtl/>
        </w:rPr>
        <w:t>في 26 شباط/فبراير 2013، عدلت اللجنة المنهجية التي تتبعها في إجراءات متابعة الملاحظات الختامية (انظر المرفق الثالث بالجزء الثالث من هذا التقرير)، واعتمدت وثيقة تتضمن معلومات موجهة للدول الأطراف وأصحاب المصلحة الآخرين بشأن تقديم التقارير في إطار هذه الإجراءات على النحو الوارد في تذييل المرفق الثالث.</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54/عاشرا</w:t>
      </w:r>
    </w:p>
    <w:p w:rsidR="00CA3806" w:rsidRDefault="00CA3806" w:rsidP="00CA3806">
      <w:pPr>
        <w:pStyle w:val="SingleTxt"/>
      </w:pPr>
      <w:r>
        <w:rPr>
          <w:rFonts w:hint="cs"/>
          <w:rtl/>
        </w:rPr>
        <w:tab/>
      </w:r>
      <w:r>
        <w:rPr>
          <w:rtl/>
        </w:rPr>
        <w:t>اعتمدت اللجنة وثيقة داخلية تحتوي على إجراءات التشغيل الموحدة لإجراء التحقيقات بموجب المادة 8 من البروتوكول الاختياري.</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54/حادي عشر</w:t>
      </w:r>
    </w:p>
    <w:p w:rsidR="00CA3806" w:rsidRDefault="00CA3806" w:rsidP="00CA3806">
      <w:pPr>
        <w:pStyle w:val="SingleTxt"/>
      </w:pPr>
      <w:r>
        <w:rPr>
          <w:rFonts w:hint="cs"/>
          <w:rtl/>
        </w:rPr>
        <w:tab/>
      </w:r>
      <w:r>
        <w:rPr>
          <w:rtl/>
        </w:rPr>
        <w:t>في 1 آذار/مارس 2013، اعتمدت اللجنة مقررا يتضمن قرارا تطلب فيه إلى الجمعية العامة توفير الموارد اللازمة للفريق العامل المعني بالبلاغات المقدمة بموجب البروتوكول الاختياري (الذي ستُغير تسميته إلى الفريق العامل المعني بالبروتوكول الاختياري) للاجتماع لمدة خمسة أيام إضافية سنويا، بدءا من عام 2014، ولتوسيع عضويتها من خمسة إلى سبعة أعضاء خلال الأيام الخمسة الإضافية المطلوبة من وقت الاجتماع السنوي لتمكين الفريق العامل من دراسة المعلومات الواردة بموجب المادة 8 من البروتوكول الاختياري (انظر المرفق الرابع بالجزء الثالث من هذا التقرير).</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54/ثاني عشر</w:t>
      </w:r>
    </w:p>
    <w:p w:rsidR="00CA3806" w:rsidRDefault="00CA3806" w:rsidP="00CA3806">
      <w:pPr>
        <w:pStyle w:val="SingleTxt"/>
      </w:pPr>
      <w:r>
        <w:rPr>
          <w:rFonts w:hint="cs"/>
          <w:rtl/>
        </w:rPr>
        <w:tab/>
      </w:r>
      <w:r>
        <w:rPr>
          <w:rtl/>
        </w:rPr>
        <w:t>في 1 آذار/مارس 2013، اعتمدت اللجنة مقررا يتضمن قرارا تطلب فيه اللجنة إلى الجمعية العامة توفير الموارد اللازمة لتمكين اللجنة من عقد إحدى دوراتها السنوية في مقر الأمم المتحدة بنيويورك بدءا من عام 2014، ولضمان حصول اللجنة على الدعم الفني الكافي من أمانتها خلال تلك الدورات (انظر المرفق الخامس بالجزء الثالث من هذا التقرير).</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54/ثالث عشر</w:t>
      </w:r>
    </w:p>
    <w:p w:rsidR="00CA3806" w:rsidRDefault="00CA3806" w:rsidP="00CA3806">
      <w:pPr>
        <w:pStyle w:val="SingleTxt"/>
      </w:pPr>
      <w:r>
        <w:rPr>
          <w:rFonts w:hint="cs"/>
          <w:rtl/>
        </w:rPr>
        <w:tab/>
      </w:r>
      <w:r>
        <w:rPr>
          <w:rtl/>
        </w:rPr>
        <w:t>وفقا للفقرة 2 من المادة 20 من الاتفاقية، قررت اللجنة أن تعقد إحدى دوراتها السنوية، اعتباراً من عام 2014، في مقر الأمم المتحدة بنيويورك.</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54/رابع عشر</w:t>
      </w:r>
    </w:p>
    <w:p w:rsidR="00CA3806" w:rsidRDefault="00CA3806" w:rsidP="00CA3806">
      <w:pPr>
        <w:pStyle w:val="SingleTxt"/>
      </w:pPr>
      <w:r>
        <w:rPr>
          <w:rFonts w:hint="cs"/>
          <w:rtl/>
        </w:rPr>
        <w:tab/>
      </w:r>
      <w:r>
        <w:rPr>
          <w:rtl/>
        </w:rPr>
        <w:t>في 1 آذار/مارس 2013، اعتمدت اللجنة بيانا بشأن التقرير الذي أعدته مفوضة الأمم المتحدة لحقوق الإنسان عن مسألة تعزيز هيئات الأمم المتحدة المنشأة بموجب معاهدات حقوق الإنسان (انظر المرفق السادس بالجزء الثالث من هذا التقرير).</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54/خامس عشر</w:t>
      </w:r>
    </w:p>
    <w:p w:rsidR="00CA3806" w:rsidRDefault="00CA3806" w:rsidP="00CA3806">
      <w:pPr>
        <w:pStyle w:val="SingleTxt"/>
      </w:pPr>
      <w:r>
        <w:rPr>
          <w:rFonts w:hint="cs"/>
          <w:rtl/>
        </w:rPr>
        <w:tab/>
      </w:r>
      <w:r>
        <w:rPr>
          <w:rtl/>
        </w:rPr>
        <w:t>قررت اللجنة عقد مناقشة عامة لمدة نصف يوم بشأن المرأة الريفية في دورتها السادسة والخمسين .</w:t>
      </w:r>
    </w:p>
    <w:p w:rsidR="00CA3806" w:rsidRPr="005D5C4C"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54/سادس عشر</w:t>
      </w:r>
    </w:p>
    <w:p w:rsidR="00CA3806" w:rsidRDefault="00CA3806" w:rsidP="00CA3806">
      <w:pPr>
        <w:pStyle w:val="SingleTxt"/>
      </w:pPr>
      <w:r>
        <w:rPr>
          <w:rFonts w:hint="cs"/>
          <w:rtl/>
        </w:rPr>
        <w:tab/>
      </w:r>
      <w:r>
        <w:rPr>
          <w:rtl/>
        </w:rPr>
        <w:t>قررت اللجنة أن تنشر على الجمهور التقارير المتعلقة بدوراتها من خلال إتاحتها على موقعها الشبكي بعد كل دورة، بدءا من الدورة الرابعة والخمسين .</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54/سابع عشر</w:t>
      </w:r>
    </w:p>
    <w:p w:rsidR="00CA3806" w:rsidRDefault="00CA3806" w:rsidP="00CA3806">
      <w:pPr>
        <w:pStyle w:val="SingleTxt"/>
      </w:pPr>
      <w:r>
        <w:rPr>
          <w:rFonts w:hint="cs"/>
          <w:rtl/>
        </w:rPr>
        <w:tab/>
      </w:r>
      <w:r>
        <w:rPr>
          <w:rtl/>
        </w:rPr>
        <w:t>تم توسيع الفريق العامل المعني بالممارسات الضارة المشترك بين اللجنة المعنية بالقضاء على التمييز ضد المرأة ولجنة حقوق الطفل ليشمل نور الجهاني، وداليا لينارتي، وثيودورا نوانكو، بالإضافة إلى العضوات الحاليات، وهن عائشة فريدي أجار، باربارا بيلي، ونائلة جبر، وفيوليتا نويباور (الرئيسة)، ودوبرافكا سيمونوفيتش، وخياوكياو زو.</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54/ثامن عشر</w:t>
      </w:r>
    </w:p>
    <w:p w:rsidR="00CA3806" w:rsidRDefault="00CA3806" w:rsidP="000A734D">
      <w:pPr>
        <w:pStyle w:val="SingleTxt"/>
      </w:pPr>
      <w:r>
        <w:rPr>
          <w:rFonts w:hint="cs"/>
          <w:rtl/>
        </w:rPr>
        <w:tab/>
      </w:r>
      <w:r>
        <w:rPr>
          <w:rtl/>
        </w:rPr>
        <w:t>تم توسيع الفريق العامل المعني بالمرأة في إطار منع النزاعات وأوضاع النزاعات وما</w:t>
      </w:r>
      <w:r>
        <w:rPr>
          <w:rFonts w:hint="cs"/>
          <w:rtl/>
        </w:rPr>
        <w:t> </w:t>
      </w:r>
      <w:r>
        <w:rPr>
          <w:rtl/>
        </w:rPr>
        <w:t>بعد النزاعات ليشمل نهلة حيدر، وثيودورا نوانكو، وبيانكاماريا بومرانزي، بالإضافة إلى الأعضاء الحاليين، وهم نيكول أميلين، ومريم بلميهوب - زرداني، ونيكلاس برون، وعصمت جاهان، وبراميلا باتن (الرئيسة)، وماريا هيلينا لوبيس دي خيسوس بيريس.</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54/تاسع عشر</w:t>
      </w:r>
    </w:p>
    <w:p w:rsidR="00CA3806" w:rsidRDefault="00CA3806" w:rsidP="00CA3806">
      <w:pPr>
        <w:pStyle w:val="SingleTxt"/>
      </w:pPr>
      <w:r>
        <w:rPr>
          <w:rFonts w:hint="cs"/>
          <w:rtl/>
        </w:rPr>
        <w:tab/>
      </w:r>
      <w:r>
        <w:rPr>
          <w:rtl/>
        </w:rPr>
        <w:t>تم توسيع الفريق العامل المعني بإتاحة الوصول إلى العدالة ليشمل هيلاري غبيديماه، بالإضافة إلى العضوات الحاليات، وهن عائشة فريدي أجار، وباربارا بيلي، ومريم بلميهوب - زرداني، وأوليندا باريرو</w:t>
      </w:r>
      <w:r>
        <w:rPr>
          <w:rFonts w:hint="cs"/>
          <w:rtl/>
        </w:rPr>
        <w:t xml:space="preserve"> </w:t>
      </w:r>
      <w:r>
        <w:rPr>
          <w:rtl/>
        </w:rPr>
        <w:t>-</w:t>
      </w:r>
      <w:r>
        <w:rPr>
          <w:rFonts w:hint="cs"/>
          <w:rtl/>
        </w:rPr>
        <w:t xml:space="preserve"> </w:t>
      </w:r>
      <w:r>
        <w:rPr>
          <w:rtl/>
        </w:rPr>
        <w:t>بوباديا، وروث هالبرين - كداري، وبراميلا باتن، وسيلفيا بيمنتيل (الرئيسة)، وباتريسيا شولز، ودوبرافكا سيمونوفيتش، وخياوكياو زو.</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54/عشرون</w:t>
      </w:r>
    </w:p>
    <w:p w:rsidR="00CA3806" w:rsidRPr="007D1E73" w:rsidRDefault="00CA3806" w:rsidP="00CA3806">
      <w:pPr>
        <w:pStyle w:val="SingleTxt"/>
        <w:rPr>
          <w:w w:val="101"/>
        </w:rPr>
      </w:pPr>
      <w:r>
        <w:rPr>
          <w:rFonts w:hint="cs"/>
          <w:rtl/>
        </w:rPr>
        <w:tab/>
      </w:r>
      <w:r w:rsidRPr="007D1E73">
        <w:rPr>
          <w:w w:val="101"/>
          <w:rtl/>
        </w:rPr>
        <w:t>تم توسيع الفريق العامل المعني بأساليب العمل ليشمل نهلة حيدر، وداليا لينارتي، وبيانكاماريا بومرانزي، بالإضافة إلى العضوات الحاليات، وهن باربارا بيلي، وروث هالبرين - كداري، وفيوليتا نويباور، وماريا هيلينا بيريس، وباتريسيا شولز (الرئيسة) وخياوكياو</w:t>
      </w:r>
      <w:r w:rsidRPr="007D1E73">
        <w:rPr>
          <w:rFonts w:hint="cs"/>
          <w:w w:val="101"/>
          <w:rtl/>
        </w:rPr>
        <w:t> </w:t>
      </w:r>
      <w:r w:rsidRPr="007D1E73">
        <w:rPr>
          <w:w w:val="101"/>
          <w:rtl/>
        </w:rPr>
        <w:t>زو.</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54/حادي وعشرون</w:t>
      </w:r>
    </w:p>
    <w:p w:rsidR="00CA3806" w:rsidRDefault="00CA3806" w:rsidP="00CA3806">
      <w:pPr>
        <w:pStyle w:val="SingleTxt"/>
      </w:pPr>
      <w:r>
        <w:rPr>
          <w:rFonts w:hint="cs"/>
          <w:rtl/>
        </w:rPr>
        <w:tab/>
      </w:r>
      <w:r>
        <w:rPr>
          <w:rtl/>
        </w:rPr>
        <w:t>تم توسيع الفريق العامل المعني بالأبعاد الجنسانية في ظروف المهجَّرين واللاجئين وعديمي الجنسية ليشمل نور الجهاني، ونهلة حيدر، بالإضافة إلى العضوات الحاليات، وهن يوكو هاياشي (الرئيسة)، وعصمت جاهان، وخياوكياو زو.</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54/ثاني وعشرون</w:t>
      </w:r>
    </w:p>
    <w:p w:rsidR="00CA3806" w:rsidRDefault="00CA3806" w:rsidP="00CA3806">
      <w:pPr>
        <w:pStyle w:val="SingleTxt"/>
      </w:pPr>
      <w:r>
        <w:rPr>
          <w:rFonts w:hint="cs"/>
          <w:rtl/>
        </w:rPr>
        <w:tab/>
      </w:r>
      <w:r>
        <w:rPr>
          <w:rtl/>
        </w:rPr>
        <w:t>تم توسيع الفريق العامل المعني بالحق في التعليم ليشمل نور الجهاني وهيلاري غبيديمة، بالإضافة إلى العضوات الحاليات، وهن باربارا بيلي (الرئيسة)، ونائلة جبر، وماريا هيلينا لوبيس دي خيسوس بيريس، وخياوكياو زو.</w:t>
      </w:r>
    </w:p>
    <w:p w:rsidR="00CA3806" w:rsidRPr="00201D73"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54/ثالث وعشرون</w:t>
      </w:r>
    </w:p>
    <w:p w:rsidR="00CA3806" w:rsidRDefault="00CA3806" w:rsidP="00CA3806">
      <w:pPr>
        <w:pStyle w:val="SingleTxt"/>
      </w:pPr>
      <w:r>
        <w:rPr>
          <w:rFonts w:hint="cs"/>
          <w:rtl/>
        </w:rPr>
        <w:tab/>
      </w:r>
      <w:r>
        <w:rPr>
          <w:rtl/>
        </w:rPr>
        <w:t>تم توسيع فرقة العمل المعنية بالتحقيقات لتشمل نهلة حيدر، بالإضافة إلى الأعضاء الحاليين، وهم أوليندا باريرو</w:t>
      </w:r>
      <w:r>
        <w:rPr>
          <w:rFonts w:hint="cs"/>
          <w:rtl/>
        </w:rPr>
        <w:t xml:space="preserve"> </w:t>
      </w:r>
      <w:r>
        <w:rPr>
          <w:rtl/>
        </w:rPr>
        <w:t>-</w:t>
      </w:r>
      <w:r>
        <w:rPr>
          <w:rFonts w:hint="cs"/>
          <w:rtl/>
        </w:rPr>
        <w:t xml:space="preserve"> </w:t>
      </w:r>
      <w:r>
        <w:rPr>
          <w:rtl/>
        </w:rPr>
        <w:t>بوباديا، ونيكلاس برون، وباربارا بيلي، وروث هالبرين - كداري، وفيوليتا نويباور، وبراميلا باتن، وباتريسيا شولز، ودوبرافكا سيمونوفيتش.</w:t>
      </w:r>
    </w:p>
    <w:p w:rsidR="00CA3806" w:rsidRPr="00347805" w:rsidRDefault="00CA3806" w:rsidP="00CA3806">
      <w:pPr>
        <w:pStyle w:val="SingleTxt"/>
        <w:spacing w:after="0" w:line="120" w:lineRule="exact"/>
        <w:rPr>
          <w:sz w:val="10"/>
          <w:rtl/>
        </w:rPr>
      </w:pPr>
    </w:p>
    <w:p w:rsidR="00CA3806" w:rsidRDefault="00CA3806" w:rsidP="00CA38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المقرر 54/رابع وعشرون</w:t>
      </w:r>
    </w:p>
    <w:p w:rsidR="00CA3806" w:rsidRDefault="00CA3806" w:rsidP="00CA3806">
      <w:pPr>
        <w:pStyle w:val="SingleTxt"/>
      </w:pPr>
      <w:r>
        <w:rPr>
          <w:rFonts w:hint="cs"/>
          <w:rtl/>
        </w:rPr>
        <w:tab/>
      </w:r>
      <w:r>
        <w:rPr>
          <w:rtl/>
        </w:rPr>
        <w:t>عينت ثيودورا نوانكو مكلفة في اللجنة بالتنسيق في المسائل الجنسانية والمتعلقة بفيروس نقص المناعة البشرية/الإيدز.</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br w:type="page"/>
        <w:t>الفصل الثاني</w:t>
      </w:r>
    </w:p>
    <w:p w:rsidR="00CA3806" w:rsidRDefault="00CA3806" w:rsidP="00CA380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 xml:space="preserve">المسائل التنظيمية ومسائل أخرى </w:t>
      </w:r>
    </w:p>
    <w:p w:rsidR="000B020E" w:rsidRPr="000B020E" w:rsidRDefault="000B020E" w:rsidP="000B020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ألف -</w:t>
      </w:r>
      <w:r>
        <w:rPr>
          <w:rFonts w:hint="cs"/>
          <w:rtl/>
        </w:rPr>
        <w:tab/>
      </w:r>
      <w:r>
        <w:rPr>
          <w:rtl/>
        </w:rPr>
        <w:t xml:space="preserve">الدول الأطراف في الاتفاقية وفي البروتوكول الاختياري </w:t>
      </w:r>
    </w:p>
    <w:p w:rsidR="00CA3806" w:rsidRDefault="00CA3806" w:rsidP="00CA3806">
      <w:pPr>
        <w:pStyle w:val="SingleTxt"/>
      </w:pPr>
      <w:r>
        <w:rPr>
          <w:rtl/>
        </w:rPr>
        <w:t>1</w:t>
      </w:r>
      <w:r>
        <w:rPr>
          <w:rFonts w:hint="cs"/>
          <w:rtl/>
        </w:rPr>
        <w:t xml:space="preserve"> </w:t>
      </w:r>
      <w:r>
        <w:rPr>
          <w:rtl/>
        </w:rPr>
        <w:t>-</w:t>
      </w:r>
      <w:r>
        <w:rPr>
          <w:rFonts w:hint="cs"/>
          <w:rtl/>
        </w:rPr>
        <w:tab/>
      </w:r>
      <w:r>
        <w:rPr>
          <w:rtl/>
        </w:rPr>
        <w:t>في 1 آذار/مارس 2013، تاريخ اختتام الدورة الرابعة والخمسين للجنة المعنية بالقضاء على التمييز ضد المرأة، كان عدد الدول الأطراف في اتفاقية القضاء على جميع أشكال التمييز ضد المرأة 187 دولة، ويذكر أن الجمعية العامة اعتمدت الاتفاقية في قرارها 34/180، وأن باب التوقيع والتصديق على الاتفاقية والانضمام إليها فُتح في نيويورك في 1</w:t>
      </w:r>
      <w:r>
        <w:rPr>
          <w:rFonts w:hint="cs"/>
          <w:rtl/>
        </w:rPr>
        <w:t> </w:t>
      </w:r>
      <w:r>
        <w:rPr>
          <w:rtl/>
        </w:rPr>
        <w:t>آذار/مارس 1980. وبدأ نفاذ الاتفاقية، وفقا للمادة 27 منها، في 3 أيلول/سبتمبر 1981. وبالإضافة إلى ذلك، قبلت 68 دولة من الدول الأطراف تعديل الفقرة 1 من المادة</w:t>
      </w:r>
      <w:r>
        <w:rPr>
          <w:rFonts w:hint="cs"/>
          <w:rtl/>
        </w:rPr>
        <w:t> </w:t>
      </w:r>
      <w:r>
        <w:rPr>
          <w:rtl/>
        </w:rPr>
        <w:t>20 من الاتفاقية، المتعلقة بوقت اجتماع اللجنة. ووفقا لأحكام الاتفاقية، يلزم حاليا أن</w:t>
      </w:r>
      <w:r>
        <w:rPr>
          <w:rFonts w:hint="cs"/>
          <w:rtl/>
        </w:rPr>
        <w:t> </w:t>
      </w:r>
      <w:r>
        <w:rPr>
          <w:rtl/>
        </w:rPr>
        <w:t>يقبل ما مجموعه 125 دولة من الدول الأطراف التعديل كيما يبدأ سريانه.</w:t>
      </w:r>
    </w:p>
    <w:p w:rsidR="00CA3806" w:rsidRDefault="00CA3806" w:rsidP="00CA3806">
      <w:pPr>
        <w:pStyle w:val="SingleTxt"/>
      </w:pPr>
      <w:r>
        <w:rPr>
          <w:rtl/>
        </w:rPr>
        <w:t>2</w:t>
      </w:r>
      <w:r>
        <w:rPr>
          <w:rFonts w:hint="cs"/>
          <w:rtl/>
        </w:rPr>
        <w:t xml:space="preserve"> </w:t>
      </w:r>
      <w:r>
        <w:rPr>
          <w:rtl/>
        </w:rPr>
        <w:t>-</w:t>
      </w:r>
      <w:r>
        <w:rPr>
          <w:rFonts w:hint="cs"/>
          <w:rtl/>
        </w:rPr>
        <w:tab/>
      </w:r>
      <w:r>
        <w:rPr>
          <w:rtl/>
        </w:rPr>
        <w:t>وفي التاريخ نفسه، كان عدد الدول الأطراف في البروتوكول الاختياري للاتفاقية 104 دول. ويذكر أن الجمعية العامة اعتمدت البروتوكول في قرارها 54/4، وأن باب التوقيع عليه فُتح في نيويورك في 10 كانون الأول/ديسمبر 1999. وبدأ نفاذ البروتوكول الاختياري، وفقا للمادة 16 منه، في 22 كانون الأول/ديسمبر 2000.</w:t>
      </w:r>
    </w:p>
    <w:p w:rsidR="00CA3806" w:rsidRDefault="00CA3806" w:rsidP="00CA3806">
      <w:pPr>
        <w:pStyle w:val="SingleTxt"/>
      </w:pPr>
      <w:r>
        <w:rPr>
          <w:rtl/>
        </w:rPr>
        <w:t>3</w:t>
      </w:r>
      <w:r>
        <w:rPr>
          <w:rFonts w:hint="cs"/>
          <w:rtl/>
        </w:rPr>
        <w:t xml:space="preserve"> </w:t>
      </w:r>
      <w:r>
        <w:rPr>
          <w:rtl/>
        </w:rPr>
        <w:t>-</w:t>
      </w:r>
      <w:r>
        <w:rPr>
          <w:rFonts w:hint="cs"/>
          <w:rtl/>
        </w:rPr>
        <w:tab/>
      </w:r>
      <w:r>
        <w:rPr>
          <w:rtl/>
        </w:rPr>
        <w:t>ويمكن الاطلاع على آخر ما استجد من معلومات عن مركز الاتفاقية وتعديل الاتفاقية وبروتوكولها الاختياري، وكذلك قوائم الدول الموقعة والدول الأطراف، ونصوص الإعلانات والتحفظات والاعتراضات وغيرها من المعلومات ذات الصلة، بموقع مجموعة معاهدات الأمم المتحدة على شبكة الإنترنت (</w:t>
      </w:r>
      <w:r>
        <w:t>http://treaties.un.org</w:t>
      </w:r>
      <w:r>
        <w:rPr>
          <w:rtl/>
        </w:rPr>
        <w:t>)، الذي يتعهده قسم المعاهدات التابع لمكتب الشؤون القانونية، الذي يضطلع بمهام الوديع الموكلة إلى الأمين العام.</w:t>
      </w:r>
    </w:p>
    <w:p w:rsidR="00CA3806" w:rsidRPr="001B11F3" w:rsidRDefault="00CA3806" w:rsidP="00CA3806">
      <w:pPr>
        <w:pStyle w:val="SingleTxt"/>
        <w:spacing w:after="0" w:line="120" w:lineRule="exact"/>
        <w:rPr>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باء -</w:t>
      </w:r>
      <w:r>
        <w:rPr>
          <w:rFonts w:hint="cs"/>
          <w:rtl/>
        </w:rPr>
        <w:tab/>
      </w:r>
      <w:r>
        <w:rPr>
          <w:rtl/>
        </w:rPr>
        <w:t>افتتاح الدورة</w:t>
      </w:r>
    </w:p>
    <w:p w:rsidR="00CA3806" w:rsidRDefault="00CA3806" w:rsidP="00CA3806">
      <w:pPr>
        <w:pStyle w:val="SingleTxt"/>
      </w:pPr>
      <w:r>
        <w:rPr>
          <w:rtl/>
        </w:rPr>
        <w:t>4</w:t>
      </w:r>
      <w:r>
        <w:rPr>
          <w:rFonts w:hint="cs"/>
          <w:rtl/>
        </w:rPr>
        <w:t xml:space="preserve"> </w:t>
      </w:r>
      <w:r>
        <w:rPr>
          <w:rtl/>
        </w:rPr>
        <w:t>-</w:t>
      </w:r>
      <w:r>
        <w:rPr>
          <w:rFonts w:hint="cs"/>
          <w:rtl/>
        </w:rPr>
        <w:tab/>
      </w:r>
      <w:r>
        <w:rPr>
          <w:rtl/>
        </w:rPr>
        <w:t>عقدت اللجنة دورتها الرابعة والخمسين في مكتب الأمم المتحدة بجنيف في الفترة من 11 شباط/فبراير إلى 1 آذار/مارس 2013. وعقدت اللجنة 21 جلسة عامة، وعقدت أيضا 21 جلسة لمناقشة البنود 5 و 6 و 7 و 8 من جدول الأعمال. وترد في المرفق السابع بالجزء الثالث من هذا التقرير قائمة بالوثائق المعروضة على اللجنة.</w:t>
      </w:r>
    </w:p>
    <w:p w:rsidR="00CA3806" w:rsidRDefault="00CA3806" w:rsidP="00CA3806">
      <w:pPr>
        <w:pStyle w:val="SingleTxt"/>
      </w:pPr>
      <w:r>
        <w:rPr>
          <w:rtl/>
        </w:rPr>
        <w:t>5</w:t>
      </w:r>
      <w:r>
        <w:rPr>
          <w:rFonts w:hint="cs"/>
          <w:rtl/>
        </w:rPr>
        <w:t xml:space="preserve"> </w:t>
      </w:r>
      <w:r>
        <w:rPr>
          <w:rtl/>
        </w:rPr>
        <w:t>-</w:t>
      </w:r>
      <w:r>
        <w:rPr>
          <w:rFonts w:hint="cs"/>
          <w:rtl/>
        </w:rPr>
        <w:tab/>
      </w:r>
      <w:r>
        <w:rPr>
          <w:rtl/>
        </w:rPr>
        <w:t>وافتتحت الدورة سيلفيا بيمنتيل، رئيسة اللجنة المنتهية ولايتها، في 11 شباط/</w:t>
      </w:r>
      <w:r>
        <w:rPr>
          <w:rFonts w:hint="cs"/>
          <w:rtl/>
        </w:rPr>
        <w:t xml:space="preserve"> </w:t>
      </w:r>
      <w:r>
        <w:rPr>
          <w:rtl/>
        </w:rPr>
        <w:t>فبراير</w:t>
      </w:r>
      <w:r>
        <w:rPr>
          <w:rFonts w:hint="cs"/>
          <w:rtl/>
        </w:rPr>
        <w:t> </w:t>
      </w:r>
      <w:r>
        <w:rPr>
          <w:rtl/>
        </w:rPr>
        <w:t>2013.</w:t>
      </w: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جيم -</w:t>
      </w:r>
      <w:r>
        <w:rPr>
          <w:rFonts w:hint="cs"/>
          <w:rtl/>
        </w:rPr>
        <w:tab/>
      </w:r>
      <w:r>
        <w:rPr>
          <w:rtl/>
        </w:rPr>
        <w:t xml:space="preserve">إقرار جدول الأعمال </w:t>
      </w:r>
    </w:p>
    <w:p w:rsidR="00CA3806" w:rsidRDefault="00CA3806" w:rsidP="00CA3806">
      <w:pPr>
        <w:pStyle w:val="SingleTxt"/>
      </w:pPr>
      <w:r>
        <w:rPr>
          <w:rtl/>
        </w:rPr>
        <w:t>6</w:t>
      </w:r>
      <w:r>
        <w:rPr>
          <w:rFonts w:hint="cs"/>
          <w:rtl/>
        </w:rPr>
        <w:t xml:space="preserve"> </w:t>
      </w:r>
      <w:r>
        <w:rPr>
          <w:rtl/>
        </w:rPr>
        <w:t>-</w:t>
      </w:r>
      <w:r>
        <w:rPr>
          <w:rFonts w:hint="cs"/>
          <w:rtl/>
        </w:rPr>
        <w:tab/>
      </w:r>
      <w:r>
        <w:rPr>
          <w:rtl/>
        </w:rPr>
        <w:t>أقرت اللجنة جدول الأعمال المؤقت (</w:t>
      </w:r>
      <w:r>
        <w:t>CEDAW/C/54/1</w:t>
      </w:r>
      <w:r>
        <w:rPr>
          <w:rtl/>
        </w:rPr>
        <w:t>) في جلستها 1099.</w:t>
      </w:r>
    </w:p>
    <w:p w:rsidR="00CA3806" w:rsidRPr="001B11F3" w:rsidRDefault="00CA3806" w:rsidP="00CA3806">
      <w:pPr>
        <w:pStyle w:val="SingleTxt"/>
        <w:spacing w:after="0" w:line="120" w:lineRule="exact"/>
        <w:rPr>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دال -</w:t>
      </w:r>
      <w:r>
        <w:rPr>
          <w:rFonts w:hint="cs"/>
          <w:rtl/>
        </w:rPr>
        <w:tab/>
      </w:r>
      <w:r>
        <w:rPr>
          <w:rtl/>
        </w:rPr>
        <w:t>تقرير الفريق العامل لما قبل الدورة</w:t>
      </w:r>
    </w:p>
    <w:p w:rsidR="00CA3806" w:rsidRDefault="00CA3806" w:rsidP="00CA3806">
      <w:pPr>
        <w:pStyle w:val="SingleTxt"/>
        <w:rPr>
          <w:rFonts w:hint="cs"/>
        </w:rPr>
      </w:pPr>
      <w:r>
        <w:rPr>
          <w:rtl/>
        </w:rPr>
        <w:t>7</w:t>
      </w:r>
      <w:r>
        <w:rPr>
          <w:rFonts w:hint="cs"/>
          <w:rtl/>
        </w:rPr>
        <w:t xml:space="preserve"> </w:t>
      </w:r>
      <w:r>
        <w:rPr>
          <w:rtl/>
        </w:rPr>
        <w:t>-</w:t>
      </w:r>
      <w:r>
        <w:rPr>
          <w:rFonts w:hint="cs"/>
          <w:rtl/>
        </w:rPr>
        <w:tab/>
      </w:r>
      <w:r w:rsidRPr="007D1E73">
        <w:rPr>
          <w:rtl/>
        </w:rPr>
        <w:t xml:space="preserve">في جلسة اللجنة 1099، عرضت يوكو هاياشي تقرير الفريق العامل </w:t>
      </w:r>
      <w:r>
        <w:rPr>
          <w:rtl/>
        </w:rPr>
        <w:t>لما قبل الدورة</w:t>
      </w:r>
      <w:r>
        <w:rPr>
          <w:rFonts w:hint="cs"/>
          <w:rtl/>
        </w:rPr>
        <w:t> </w:t>
      </w:r>
      <w:r w:rsidRPr="007D1E73">
        <w:rPr>
          <w:rtl/>
        </w:rPr>
        <w:t>(</w:t>
      </w:r>
      <w:r w:rsidRPr="007D1E73">
        <w:t>CEDAW/PSWG/54/1</w:t>
      </w:r>
      <w:r w:rsidRPr="007D1E73">
        <w:rPr>
          <w:rtl/>
        </w:rPr>
        <w:t>)، الذي اجتمع في الفترة من 31 تموز/يوليه إلى 3</w:t>
      </w:r>
      <w:r w:rsidRPr="007D1E73">
        <w:rPr>
          <w:rFonts w:hint="cs"/>
          <w:rtl/>
        </w:rPr>
        <w:t> </w:t>
      </w:r>
      <w:r w:rsidRPr="007D1E73">
        <w:rPr>
          <w:rtl/>
        </w:rPr>
        <w:t>آب/</w:t>
      </w:r>
      <w:r>
        <w:rPr>
          <w:rFonts w:hint="cs"/>
          <w:rtl/>
        </w:rPr>
        <w:t xml:space="preserve"> </w:t>
      </w:r>
      <w:r w:rsidRPr="007D1E73">
        <w:rPr>
          <w:rtl/>
        </w:rPr>
        <w:t>أغسطس</w:t>
      </w:r>
      <w:r w:rsidRPr="007D1E73">
        <w:rPr>
          <w:rFonts w:hint="cs"/>
          <w:rtl/>
        </w:rPr>
        <w:t> </w:t>
      </w:r>
      <w:r w:rsidRPr="007D1E73">
        <w:rPr>
          <w:rtl/>
        </w:rPr>
        <w:t>2012.</w:t>
      </w:r>
    </w:p>
    <w:p w:rsidR="00CA3806" w:rsidRPr="001B11F3" w:rsidRDefault="00CA3806" w:rsidP="00CA3806">
      <w:pPr>
        <w:pStyle w:val="SingleTxt"/>
        <w:spacing w:after="0" w:line="120" w:lineRule="exact"/>
        <w:rPr>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هاء -</w:t>
      </w:r>
      <w:r>
        <w:rPr>
          <w:rFonts w:hint="cs"/>
          <w:rtl/>
        </w:rPr>
        <w:tab/>
      </w:r>
      <w:r>
        <w:rPr>
          <w:rtl/>
        </w:rPr>
        <w:t>تنظيم الأعمال</w:t>
      </w:r>
    </w:p>
    <w:p w:rsidR="00CA3806" w:rsidRDefault="00CA3806" w:rsidP="00CA3806">
      <w:pPr>
        <w:pStyle w:val="SingleTxt"/>
      </w:pPr>
      <w:r>
        <w:rPr>
          <w:rtl/>
        </w:rPr>
        <w:t>8</w:t>
      </w:r>
      <w:r>
        <w:rPr>
          <w:rFonts w:hint="cs"/>
          <w:rtl/>
        </w:rPr>
        <w:t xml:space="preserve"> </w:t>
      </w:r>
      <w:r>
        <w:rPr>
          <w:rtl/>
        </w:rPr>
        <w:t>-</w:t>
      </w:r>
      <w:r>
        <w:rPr>
          <w:rFonts w:hint="cs"/>
          <w:rtl/>
        </w:rPr>
        <w:tab/>
      </w:r>
      <w:r>
        <w:rPr>
          <w:rtl/>
        </w:rPr>
        <w:t>في 11 شباط/فبراير 2013، انتخبت اللجنة نيكول أميلين رئيسة للجنة، وفقا للنظام الداخلي للجنة. وانتخبت العضوات التالية</w:t>
      </w:r>
      <w:r>
        <w:rPr>
          <w:rFonts w:hint="cs"/>
          <w:rtl/>
        </w:rPr>
        <w:t xml:space="preserve"> </w:t>
      </w:r>
      <w:r>
        <w:rPr>
          <w:rtl/>
        </w:rPr>
        <w:t>أسماؤهن لعضوية مكتب اللجنة أيضاً: عصمت جاهان، نائب للرئيسة؛ وفيوليتا نويباور، نائبة للرئيسة؛ وبراميلا باتن، نائبة للرئيسة، وباربارا بيلي، مقررة.</w:t>
      </w:r>
    </w:p>
    <w:p w:rsidR="00CA3806" w:rsidRDefault="00CA3806" w:rsidP="00CA3806">
      <w:pPr>
        <w:pStyle w:val="SingleTxt"/>
      </w:pPr>
      <w:r>
        <w:rPr>
          <w:rtl/>
        </w:rPr>
        <w:t>9</w:t>
      </w:r>
      <w:r>
        <w:rPr>
          <w:rFonts w:hint="cs"/>
          <w:rtl/>
        </w:rPr>
        <w:t xml:space="preserve"> </w:t>
      </w:r>
      <w:r>
        <w:rPr>
          <w:rtl/>
        </w:rPr>
        <w:t>-</w:t>
      </w:r>
      <w:r>
        <w:rPr>
          <w:rFonts w:hint="cs"/>
          <w:rtl/>
        </w:rPr>
        <w:tab/>
      </w:r>
      <w:r w:rsidRPr="000B020E">
        <w:rPr>
          <w:rtl/>
        </w:rPr>
        <w:t>وفي 11 شباط/فبراير 2013، تولت العضوات التالية أسماؤهن المنتخبات حديثا مهامهن وأدين العهد الرسمي حسبما تنص عليه المادة 15 من النظام الداخلي للجنة: نور الجهاني، وهيلاري غبيديماه، ونهلة حيدر، وداليا لينارتي، وثيودورا نوانكو، وبيانكاماريا بومرانزي.</w:t>
      </w:r>
    </w:p>
    <w:p w:rsidR="00CA3806" w:rsidRDefault="00CA3806" w:rsidP="00CA3806">
      <w:pPr>
        <w:pStyle w:val="SingleTxt"/>
        <w:rPr>
          <w:rFonts w:hint="cs"/>
          <w:rtl/>
        </w:rPr>
      </w:pPr>
      <w:r>
        <w:rPr>
          <w:rtl/>
        </w:rPr>
        <w:t>10</w:t>
      </w:r>
      <w:r>
        <w:rPr>
          <w:rFonts w:hint="cs"/>
          <w:rtl/>
        </w:rPr>
        <w:t xml:space="preserve"> </w:t>
      </w:r>
      <w:r>
        <w:rPr>
          <w:rtl/>
        </w:rPr>
        <w:t>-</w:t>
      </w:r>
      <w:r>
        <w:rPr>
          <w:rFonts w:hint="cs"/>
          <w:rtl/>
        </w:rPr>
        <w:tab/>
      </w:r>
      <w:r>
        <w:rPr>
          <w:rtl/>
        </w:rPr>
        <w:t>وفي 11 شباط/فبراير 2013، عقدت اللجنة جلسة مغلقة مع ممثلي الوكالات المتخصصة والصناديق والبرامج التابعة لمنظومة الأمم المتحدة، ومنظمات حكومية دولية أخرى، قدمت خلالها تلك الهيئات معلومات خاصة بكل بلد، ومعلومات عن الجهود التي بذلتها دعما لتنفيذ الاتفاقية.</w:t>
      </w:r>
    </w:p>
    <w:p w:rsidR="00CA3806" w:rsidRDefault="00CA3806" w:rsidP="00CA3806">
      <w:pPr>
        <w:pStyle w:val="SingleTxt"/>
      </w:pPr>
      <w:r>
        <w:rPr>
          <w:rtl/>
        </w:rPr>
        <w:t>11</w:t>
      </w:r>
      <w:r>
        <w:rPr>
          <w:rFonts w:hint="cs"/>
          <w:rtl/>
        </w:rPr>
        <w:t xml:space="preserve"> </w:t>
      </w:r>
      <w:r>
        <w:rPr>
          <w:rtl/>
        </w:rPr>
        <w:t>-</w:t>
      </w:r>
      <w:r>
        <w:rPr>
          <w:rFonts w:hint="cs"/>
          <w:rtl/>
        </w:rPr>
        <w:tab/>
      </w:r>
      <w:r>
        <w:rPr>
          <w:rtl/>
        </w:rPr>
        <w:t>وفي 11 و 18 شباط/فبراير 2013، عقدت اللجنة جلسات علنية غير رسمية مع ممثلي منظمات غير حكومية قدموا معلومات عن تنفيذ الاتفاقية في الدول الأطراف التي قدمت تقارير إلى اللجنة في دورتها الرابعة والخمسين.</w:t>
      </w:r>
    </w:p>
    <w:p w:rsidR="00CA3806" w:rsidRPr="001B11F3" w:rsidRDefault="00CA3806" w:rsidP="00CA3806">
      <w:pPr>
        <w:pStyle w:val="SingleTxt"/>
        <w:spacing w:after="0" w:line="120" w:lineRule="exact"/>
        <w:rPr>
          <w:sz w:val="10"/>
          <w:rtl/>
        </w:rPr>
      </w:pPr>
    </w:p>
    <w:p w:rsidR="00CA3806" w:rsidRDefault="00CA3806" w:rsidP="00CA38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واو -</w:t>
      </w:r>
      <w:r>
        <w:rPr>
          <w:rFonts w:hint="cs"/>
          <w:rtl/>
        </w:rPr>
        <w:tab/>
      </w:r>
      <w:r>
        <w:rPr>
          <w:rtl/>
        </w:rPr>
        <w:t>عضوية اللجنة</w:t>
      </w:r>
    </w:p>
    <w:p w:rsidR="00CA3806" w:rsidRDefault="00CA3806" w:rsidP="000B020E">
      <w:pPr>
        <w:pStyle w:val="SingleTxt"/>
        <w:spacing w:line="380" w:lineRule="exact"/>
        <w:ind w:left="1264" w:right="1264"/>
        <w:rPr>
          <w:rFonts w:hint="cs"/>
          <w:rtl/>
        </w:rPr>
      </w:pPr>
      <w:r>
        <w:rPr>
          <w:rtl/>
        </w:rPr>
        <w:t>12</w:t>
      </w:r>
      <w:r>
        <w:rPr>
          <w:rFonts w:hint="cs"/>
          <w:rtl/>
        </w:rPr>
        <w:t xml:space="preserve"> </w:t>
      </w:r>
      <w:r>
        <w:rPr>
          <w:rtl/>
        </w:rPr>
        <w:t>-</w:t>
      </w:r>
      <w:r>
        <w:rPr>
          <w:rFonts w:hint="cs"/>
          <w:rtl/>
        </w:rPr>
        <w:tab/>
      </w:r>
      <w:r>
        <w:rPr>
          <w:rtl/>
        </w:rPr>
        <w:t>حضر الدورةَ الرابعة والخمسين جميعُ أعضاء اللجنة. ولم تتمكن عائشة فريدي أجار وباربارا بيلي من حضور اليوم الأول من الدورة. ولم تحضر روث هالبرين - كداري الدورة في 22 شباط/فبراير و 1 آذار/مارس 2013. وترد في المرفق الثامن بالجزء الثالث من هذا التقرير قائمة بأسماء أعضاء اللجنة، مبيناً فيها مدة عضوية كل منهم.</w:t>
      </w:r>
    </w:p>
    <w:p w:rsidR="00A055A3" w:rsidRPr="00AB2E88" w:rsidRDefault="000B020E" w:rsidP="000B02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00A055A3" w:rsidRPr="00AB2E88">
        <w:rPr>
          <w:rtl/>
        </w:rPr>
        <w:t>الفصل الثالث</w:t>
      </w:r>
    </w:p>
    <w:p w:rsidR="00A055A3" w:rsidRPr="00AB2E88"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AB2E88">
        <w:rPr>
          <w:rtl/>
        </w:rPr>
        <w:tab/>
        <w:t>تقرير الرئيسة عن الأنشطة المضطلع بها بين الدور</w:t>
      </w:r>
      <w:r w:rsidRPr="00AB2E88">
        <w:rPr>
          <w:rFonts w:hint="cs"/>
          <w:rtl/>
        </w:rPr>
        <w:t>تين</w:t>
      </w:r>
      <w:r w:rsidRPr="00AB2E88">
        <w:rPr>
          <w:rtl/>
        </w:rPr>
        <w:t xml:space="preserve"> الثالثة والخمسين والرابعة والخمسين للجنة</w:t>
      </w:r>
    </w:p>
    <w:p w:rsidR="00A055A3" w:rsidRPr="00AB2E88" w:rsidRDefault="00A055A3" w:rsidP="00A055A3">
      <w:pPr>
        <w:pStyle w:val="SingleTxt"/>
        <w:rPr>
          <w:rtl/>
        </w:rPr>
      </w:pPr>
      <w:r>
        <w:rPr>
          <w:rFonts w:hint="cs"/>
          <w:rtl/>
        </w:rPr>
        <w:t xml:space="preserve">13 </w:t>
      </w:r>
      <w:r w:rsidRPr="00AB2E88">
        <w:rPr>
          <w:rFonts w:hint="cs"/>
          <w:rtl/>
        </w:rPr>
        <w:t>-</w:t>
      </w:r>
      <w:r w:rsidRPr="00AB2E88">
        <w:rPr>
          <w:rtl/>
        </w:rPr>
        <w:tab/>
        <w:t>في الجلسة 1099</w:t>
      </w:r>
      <w:r w:rsidRPr="00AB2E88">
        <w:rPr>
          <w:rFonts w:hint="cs"/>
          <w:rtl/>
        </w:rPr>
        <w:t>،</w:t>
      </w:r>
      <w:r w:rsidRPr="00AB2E88">
        <w:rPr>
          <w:rtl/>
        </w:rPr>
        <w:t xml:space="preserve"> </w:t>
      </w:r>
      <w:r w:rsidRPr="00AB2E88">
        <w:rPr>
          <w:rFonts w:hint="cs"/>
          <w:rtl/>
        </w:rPr>
        <w:t>قدمت الرئيسة</w:t>
      </w:r>
      <w:r w:rsidRPr="00AB2E88">
        <w:rPr>
          <w:rtl/>
        </w:rPr>
        <w:t xml:space="preserve"> المنتهية ولايته</w:t>
      </w:r>
      <w:r w:rsidRPr="00AB2E88">
        <w:rPr>
          <w:rFonts w:hint="cs"/>
          <w:rtl/>
        </w:rPr>
        <w:t>ا</w:t>
      </w:r>
      <w:r w:rsidRPr="00AB2E88">
        <w:rPr>
          <w:rtl/>
        </w:rPr>
        <w:t>، سيلفيا بيمنتيل، تقريرا عن الأنشطة التي اضطلعت بها منذ الدورة الثالثة والخمسين للجنة.</w:t>
      </w:r>
    </w:p>
    <w:p w:rsidR="00A055A3" w:rsidRPr="00AB2E88"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AB2E88">
        <w:rPr>
          <w:rtl/>
        </w:rPr>
        <w:br w:type="page"/>
        <w:t>الفصل الرابع</w:t>
      </w:r>
    </w:p>
    <w:p w:rsidR="00A055A3" w:rsidRPr="00AB2E88"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AB2E88">
        <w:rPr>
          <w:rtl/>
        </w:rPr>
        <w:tab/>
      </w:r>
      <w:r w:rsidRPr="00AB2E88">
        <w:rPr>
          <w:rtl/>
        </w:rPr>
        <w:tab/>
        <w:t>النظر في التقارير المقدمة من الدول الأطراف بموجب المادة 18 من</w:t>
      </w:r>
      <w:r>
        <w:rPr>
          <w:rFonts w:hint="cs"/>
          <w:rtl/>
        </w:rPr>
        <w:t> </w:t>
      </w:r>
      <w:r w:rsidRPr="00AB2E88">
        <w:rPr>
          <w:rtl/>
        </w:rPr>
        <w:t>الاتفاقية</w:t>
      </w:r>
    </w:p>
    <w:p w:rsidR="00A055A3" w:rsidRPr="00AB2E88" w:rsidRDefault="00A055A3" w:rsidP="00A055A3">
      <w:pPr>
        <w:pStyle w:val="SingleTxt"/>
        <w:rPr>
          <w:rFonts w:hint="cs"/>
          <w:rtl/>
        </w:rPr>
      </w:pPr>
      <w:r>
        <w:rPr>
          <w:rFonts w:hint="cs"/>
          <w:rtl/>
        </w:rPr>
        <w:t xml:space="preserve">14 </w:t>
      </w:r>
      <w:r w:rsidRPr="00AB2E88">
        <w:rPr>
          <w:rFonts w:hint="cs"/>
          <w:rtl/>
        </w:rPr>
        <w:t>-</w:t>
      </w:r>
      <w:r w:rsidRPr="00AB2E88">
        <w:rPr>
          <w:rtl/>
        </w:rPr>
        <w:tab/>
        <w:t xml:space="preserve">نظرت اللجنة في دورتها الرابعة والخمسين في تقارير سبع دول أطراف </w:t>
      </w:r>
      <w:r w:rsidRPr="00AB2E88">
        <w:rPr>
          <w:rFonts w:hint="cs"/>
          <w:rtl/>
        </w:rPr>
        <w:t xml:space="preserve">قُدمت </w:t>
      </w:r>
      <w:r w:rsidRPr="00AB2E88">
        <w:rPr>
          <w:rtl/>
        </w:rPr>
        <w:t>بموجب المادة 18 من الاتفاقية</w:t>
      </w:r>
      <w:r w:rsidRPr="00AB2E88">
        <w:rPr>
          <w:rFonts w:hint="cs"/>
          <w:rtl/>
        </w:rPr>
        <w:t>، وهي:</w:t>
      </w:r>
      <w:r w:rsidRPr="00AB2E88">
        <w:rPr>
          <w:rtl/>
        </w:rPr>
        <w:t xml:space="preserve"> تقرير </w:t>
      </w:r>
      <w:r w:rsidRPr="00AB2E88">
        <w:rPr>
          <w:rFonts w:hint="cs"/>
          <w:rtl/>
        </w:rPr>
        <w:t xml:space="preserve">أنغولا </w:t>
      </w:r>
      <w:r w:rsidRPr="00AB2E88">
        <w:rPr>
          <w:rtl/>
        </w:rPr>
        <w:t xml:space="preserve">الدوري السادس؛ وتقرير </w:t>
      </w:r>
      <w:r w:rsidRPr="00AB2E88">
        <w:rPr>
          <w:rFonts w:hint="cs"/>
          <w:rtl/>
        </w:rPr>
        <w:t xml:space="preserve">النمسا </w:t>
      </w:r>
      <w:r w:rsidRPr="00AB2E88">
        <w:rPr>
          <w:rtl/>
        </w:rPr>
        <w:t>الجامع لتقريري</w:t>
      </w:r>
      <w:r w:rsidRPr="00AB2E88">
        <w:rPr>
          <w:rFonts w:hint="cs"/>
          <w:rtl/>
        </w:rPr>
        <w:t>ها</w:t>
      </w:r>
      <w:r w:rsidRPr="00AB2E88">
        <w:rPr>
          <w:rtl/>
        </w:rPr>
        <w:t xml:space="preserve"> </w:t>
      </w:r>
      <w:r w:rsidRPr="00AB2E88">
        <w:rPr>
          <w:rFonts w:hint="cs"/>
          <w:rtl/>
        </w:rPr>
        <w:t xml:space="preserve">الدوريين </w:t>
      </w:r>
      <w:r w:rsidRPr="00AB2E88">
        <w:rPr>
          <w:rtl/>
        </w:rPr>
        <w:t xml:space="preserve">السابع والثامن؛ </w:t>
      </w:r>
      <w:r w:rsidRPr="00AB2E88">
        <w:rPr>
          <w:rFonts w:hint="cs"/>
          <w:rtl/>
        </w:rPr>
        <w:t>و</w:t>
      </w:r>
      <w:r w:rsidRPr="00AB2E88">
        <w:rPr>
          <w:rtl/>
        </w:rPr>
        <w:t xml:space="preserve">تقرير </w:t>
      </w:r>
      <w:r w:rsidRPr="00AB2E88">
        <w:rPr>
          <w:rFonts w:hint="cs"/>
          <w:rtl/>
        </w:rPr>
        <w:t xml:space="preserve">قبرص </w:t>
      </w:r>
      <w:r w:rsidRPr="00AB2E88">
        <w:rPr>
          <w:rtl/>
        </w:rPr>
        <w:t>الجامع لتقريري</w:t>
      </w:r>
      <w:r w:rsidRPr="00AB2E88">
        <w:rPr>
          <w:rFonts w:hint="cs"/>
          <w:rtl/>
        </w:rPr>
        <w:t>ها</w:t>
      </w:r>
      <w:r w:rsidRPr="00AB2E88">
        <w:rPr>
          <w:rtl/>
        </w:rPr>
        <w:t xml:space="preserve"> </w:t>
      </w:r>
      <w:r w:rsidRPr="00AB2E88">
        <w:rPr>
          <w:rFonts w:hint="cs"/>
          <w:rtl/>
        </w:rPr>
        <w:t xml:space="preserve">الدوريين </w:t>
      </w:r>
      <w:r w:rsidRPr="00AB2E88">
        <w:rPr>
          <w:rtl/>
        </w:rPr>
        <w:t xml:space="preserve">السادس والسابع؛ </w:t>
      </w:r>
      <w:r w:rsidRPr="00AB2E88">
        <w:rPr>
          <w:rFonts w:hint="cs"/>
          <w:rtl/>
        </w:rPr>
        <w:t>و</w:t>
      </w:r>
      <w:r w:rsidRPr="00AB2E88">
        <w:rPr>
          <w:rtl/>
        </w:rPr>
        <w:t xml:space="preserve">تقرير </w:t>
      </w:r>
      <w:r w:rsidRPr="00AB2E88">
        <w:rPr>
          <w:rFonts w:hint="cs"/>
          <w:rtl/>
        </w:rPr>
        <w:t xml:space="preserve">اليونان </w:t>
      </w:r>
      <w:r w:rsidRPr="00AB2E88">
        <w:rPr>
          <w:rtl/>
        </w:rPr>
        <w:t>الدوري السا</w:t>
      </w:r>
      <w:r w:rsidRPr="00AB2E88">
        <w:rPr>
          <w:rFonts w:hint="cs"/>
          <w:rtl/>
        </w:rPr>
        <w:t>بع</w:t>
      </w:r>
      <w:r w:rsidRPr="00AB2E88">
        <w:rPr>
          <w:rtl/>
        </w:rPr>
        <w:t xml:space="preserve">؛ وتقرير </w:t>
      </w:r>
      <w:r w:rsidRPr="00AB2E88">
        <w:rPr>
          <w:rFonts w:hint="cs"/>
          <w:rtl/>
        </w:rPr>
        <w:t xml:space="preserve">هنغاريا </w:t>
      </w:r>
      <w:r w:rsidRPr="00AB2E88">
        <w:rPr>
          <w:rtl/>
        </w:rPr>
        <w:t>الجامع لتقريري</w:t>
      </w:r>
      <w:r w:rsidRPr="00AB2E88">
        <w:rPr>
          <w:rFonts w:hint="cs"/>
          <w:rtl/>
        </w:rPr>
        <w:t>ها</w:t>
      </w:r>
      <w:r w:rsidRPr="00AB2E88">
        <w:rPr>
          <w:rtl/>
        </w:rPr>
        <w:t xml:space="preserve"> </w:t>
      </w:r>
      <w:r w:rsidRPr="00AB2E88">
        <w:rPr>
          <w:rFonts w:hint="cs"/>
          <w:rtl/>
        </w:rPr>
        <w:t xml:space="preserve">الدوريين </w:t>
      </w:r>
      <w:r w:rsidRPr="00AB2E88">
        <w:rPr>
          <w:rtl/>
        </w:rPr>
        <w:t xml:space="preserve">السابع والثامن؛ </w:t>
      </w:r>
      <w:r w:rsidRPr="00AB2E88">
        <w:rPr>
          <w:rFonts w:hint="cs"/>
          <w:rtl/>
        </w:rPr>
        <w:t>و</w:t>
      </w:r>
      <w:r w:rsidRPr="00AB2E88">
        <w:rPr>
          <w:rtl/>
        </w:rPr>
        <w:t xml:space="preserve">تقرير </w:t>
      </w:r>
      <w:r w:rsidRPr="00AB2E88">
        <w:rPr>
          <w:rFonts w:hint="cs"/>
          <w:rtl/>
        </w:rPr>
        <w:t xml:space="preserve">باكستان </w:t>
      </w:r>
      <w:r w:rsidRPr="00AB2E88">
        <w:rPr>
          <w:rtl/>
        </w:rPr>
        <w:t xml:space="preserve">الدوري الرابع؛ وتقرير جمهورية مقدونيا اليوغوسلافية السابقة </w:t>
      </w:r>
      <w:r w:rsidRPr="00AB2E88">
        <w:rPr>
          <w:rFonts w:hint="cs"/>
          <w:rtl/>
        </w:rPr>
        <w:t xml:space="preserve">الجامع لتقريريها الدوريين </w:t>
      </w:r>
      <w:r w:rsidRPr="00AB2E88">
        <w:rPr>
          <w:rtl/>
        </w:rPr>
        <w:t>الرابع والخامس</w:t>
      </w:r>
      <w:r w:rsidRPr="00AB2E88">
        <w:rPr>
          <w:rFonts w:hint="cs"/>
          <w:rtl/>
        </w:rPr>
        <w:t>.</w:t>
      </w:r>
    </w:p>
    <w:p w:rsidR="00A055A3" w:rsidRDefault="00A055A3" w:rsidP="00A055A3">
      <w:pPr>
        <w:pStyle w:val="SingleTxt"/>
        <w:rPr>
          <w:rFonts w:hint="cs"/>
          <w:rtl/>
        </w:rPr>
      </w:pPr>
      <w:r>
        <w:rPr>
          <w:rFonts w:hint="cs"/>
          <w:rtl/>
        </w:rPr>
        <w:t xml:space="preserve">15 </w:t>
      </w:r>
      <w:r w:rsidRPr="00AB2E88">
        <w:rPr>
          <w:rFonts w:hint="cs"/>
          <w:rtl/>
        </w:rPr>
        <w:t>-</w:t>
      </w:r>
      <w:r w:rsidRPr="00AB2E88">
        <w:rPr>
          <w:rtl/>
        </w:rPr>
        <w:tab/>
      </w:r>
      <w:r w:rsidRPr="00AB2E88">
        <w:rPr>
          <w:rFonts w:hint="cs"/>
          <w:rtl/>
        </w:rPr>
        <w:t>و</w:t>
      </w:r>
      <w:r w:rsidRPr="00AB2E88">
        <w:rPr>
          <w:rtl/>
        </w:rPr>
        <w:t xml:space="preserve">اعتمدت اللجنة </w:t>
      </w:r>
      <w:r w:rsidRPr="00AB2E88">
        <w:rPr>
          <w:rFonts w:hint="cs"/>
          <w:rtl/>
        </w:rPr>
        <w:t>ال</w:t>
      </w:r>
      <w:r w:rsidRPr="00AB2E88">
        <w:rPr>
          <w:rtl/>
        </w:rPr>
        <w:t xml:space="preserve">ملاحظات </w:t>
      </w:r>
      <w:r w:rsidRPr="00AB2E88">
        <w:rPr>
          <w:rFonts w:hint="cs"/>
          <w:rtl/>
        </w:rPr>
        <w:t>ال</w:t>
      </w:r>
      <w:r w:rsidRPr="00AB2E88">
        <w:rPr>
          <w:rtl/>
        </w:rPr>
        <w:t xml:space="preserve">ختامية </w:t>
      </w:r>
      <w:r w:rsidRPr="00AB2E88">
        <w:rPr>
          <w:rFonts w:hint="cs"/>
          <w:rtl/>
        </w:rPr>
        <w:t xml:space="preserve">بشأن </w:t>
      </w:r>
      <w:r w:rsidRPr="00AB2E88">
        <w:rPr>
          <w:rtl/>
        </w:rPr>
        <w:t>كل تقرير من التقارير التي نظرت فيها.</w:t>
      </w:r>
      <w:r>
        <w:rPr>
          <w:rFonts w:hint="cs"/>
          <w:rtl/>
        </w:rPr>
        <w:t> </w:t>
      </w:r>
      <w:r w:rsidRPr="00AB2E88">
        <w:rPr>
          <w:rFonts w:hint="cs"/>
          <w:rtl/>
        </w:rPr>
        <w:t>و</w:t>
      </w:r>
      <w:r w:rsidRPr="00AB2E88">
        <w:rPr>
          <w:rtl/>
        </w:rPr>
        <w:t xml:space="preserve">الملاحظات الختامية متاحة </w:t>
      </w:r>
      <w:r w:rsidRPr="00AB2E88">
        <w:rPr>
          <w:rFonts w:hint="cs"/>
          <w:rtl/>
        </w:rPr>
        <w:t xml:space="preserve">على </w:t>
      </w:r>
      <w:r w:rsidRPr="00AB2E88">
        <w:rPr>
          <w:rtl/>
        </w:rPr>
        <w:t>نظام الوثائق الرسمية للأمم المتحدة (</w:t>
      </w:r>
      <w:r w:rsidRPr="00AB2E88">
        <w:t>http://documents.un.org</w:t>
      </w:r>
      <w:r w:rsidRPr="00AB2E88">
        <w:rPr>
          <w:rtl/>
        </w:rPr>
        <w:t>)، تحت الرم</w:t>
      </w:r>
      <w:r w:rsidRPr="00AB2E88">
        <w:rPr>
          <w:rFonts w:hint="cs"/>
          <w:rtl/>
        </w:rPr>
        <w:t>و</w:t>
      </w:r>
      <w:r w:rsidRPr="00AB2E88">
        <w:rPr>
          <w:rtl/>
        </w:rPr>
        <w:t>ز المبينة أدناه:</w:t>
      </w:r>
    </w:p>
    <w:p w:rsidR="00A055A3" w:rsidRPr="00806465" w:rsidRDefault="00A055A3" w:rsidP="00A055A3">
      <w:pPr>
        <w:pStyle w:val="SingleTxt"/>
        <w:spacing w:after="0" w:line="120" w:lineRule="exact"/>
        <w:rPr>
          <w:rFonts w:hint="cs"/>
          <w:sz w:val="10"/>
          <w:rtl/>
        </w:rPr>
      </w:pPr>
    </w:p>
    <w:p w:rsidR="00A055A3" w:rsidRDefault="00A055A3" w:rsidP="00A055A3">
      <w:pPr>
        <w:pStyle w:val="SingleTxt"/>
        <w:rPr>
          <w:rFonts w:hint="cs"/>
          <w:rtl/>
        </w:rPr>
      </w:pPr>
      <w:r w:rsidRPr="00806465">
        <w:rPr>
          <w:rtl/>
        </w:rPr>
        <w:tab/>
        <w:t>أنغولا</w:t>
      </w:r>
      <w:r>
        <w:rPr>
          <w:rFonts w:hint="cs"/>
          <w:rtl/>
        </w:rPr>
        <w:tab/>
      </w:r>
      <w:r>
        <w:rPr>
          <w:rFonts w:hint="cs"/>
          <w:rtl/>
        </w:rPr>
        <w:tab/>
      </w:r>
      <w:r>
        <w:rPr>
          <w:rFonts w:hint="cs"/>
          <w:rtl/>
        </w:rPr>
        <w:tab/>
      </w:r>
      <w:r w:rsidRPr="00806465">
        <w:t>(CEDAW/C/AGO/CO/6)</w:t>
      </w:r>
    </w:p>
    <w:p w:rsidR="00A055A3" w:rsidRPr="00806465" w:rsidRDefault="00A055A3" w:rsidP="00A055A3">
      <w:pPr>
        <w:pStyle w:val="SingleTxt"/>
        <w:rPr>
          <w:rFonts w:hint="cs"/>
          <w:rtl/>
        </w:rPr>
      </w:pPr>
      <w:r w:rsidRPr="00806465">
        <w:rPr>
          <w:rtl/>
        </w:rPr>
        <w:tab/>
        <w:t>باكستان</w:t>
      </w:r>
      <w:r>
        <w:rPr>
          <w:rFonts w:hint="cs"/>
          <w:rtl/>
        </w:rPr>
        <w:tab/>
      </w:r>
      <w:r>
        <w:rPr>
          <w:rFonts w:hint="cs"/>
          <w:rtl/>
        </w:rPr>
        <w:tab/>
      </w:r>
      <w:r w:rsidRPr="00806465">
        <w:t>(CEDAW/C/PAK/CO/4)</w:t>
      </w:r>
    </w:p>
    <w:p w:rsidR="00A055A3" w:rsidRPr="00806465" w:rsidRDefault="00A055A3" w:rsidP="00A055A3">
      <w:pPr>
        <w:pStyle w:val="SingleTxt"/>
        <w:spacing w:after="0"/>
        <w:ind w:left="1264" w:right="1264"/>
        <w:rPr>
          <w:rFonts w:hint="cs"/>
          <w:rtl/>
        </w:rPr>
      </w:pPr>
      <w:r w:rsidRPr="00806465">
        <w:rPr>
          <w:rtl/>
        </w:rPr>
        <w:tab/>
      </w:r>
      <w:r>
        <w:rPr>
          <w:rFonts w:hint="cs"/>
          <w:rtl/>
        </w:rPr>
        <w:tab/>
      </w:r>
      <w:r w:rsidRPr="00806465">
        <w:rPr>
          <w:rtl/>
        </w:rPr>
        <w:t>جمهورية مقدونيا</w:t>
      </w:r>
      <w:r>
        <w:rPr>
          <w:rFonts w:hint="cs"/>
          <w:rtl/>
        </w:rPr>
        <w:tab/>
      </w:r>
      <w:r>
        <w:rPr>
          <w:rFonts w:hint="cs"/>
          <w:rtl/>
        </w:rPr>
        <w:tab/>
      </w:r>
      <w:r w:rsidRPr="00806465">
        <w:t>(CEDAW/C/MKD/CO/4-5)</w:t>
      </w:r>
    </w:p>
    <w:p w:rsidR="00A055A3" w:rsidRDefault="00A055A3" w:rsidP="00A055A3">
      <w:pPr>
        <w:pStyle w:val="SingleTxt"/>
        <w:rPr>
          <w:rFonts w:hint="cs"/>
          <w:rtl/>
        </w:rPr>
      </w:pPr>
      <w:r>
        <w:rPr>
          <w:rFonts w:hint="cs"/>
          <w:rtl/>
        </w:rPr>
        <w:tab/>
      </w:r>
      <w:r w:rsidRPr="00806465">
        <w:rPr>
          <w:rtl/>
        </w:rPr>
        <w:t>اليوغوسلافية السابقة</w:t>
      </w:r>
    </w:p>
    <w:p w:rsidR="00A055A3" w:rsidRPr="00806465" w:rsidRDefault="00A055A3" w:rsidP="00A055A3">
      <w:pPr>
        <w:pStyle w:val="SingleTxt"/>
        <w:rPr>
          <w:rFonts w:hint="cs"/>
          <w:rtl/>
        </w:rPr>
      </w:pPr>
      <w:r w:rsidRPr="00806465">
        <w:rPr>
          <w:rtl/>
        </w:rPr>
        <w:tab/>
        <w:t>قبرص</w:t>
      </w:r>
      <w:r>
        <w:rPr>
          <w:rFonts w:hint="cs"/>
          <w:rtl/>
        </w:rPr>
        <w:tab/>
      </w:r>
      <w:r>
        <w:rPr>
          <w:rFonts w:hint="cs"/>
          <w:rtl/>
        </w:rPr>
        <w:tab/>
      </w:r>
      <w:r>
        <w:rPr>
          <w:rFonts w:hint="cs"/>
          <w:rtl/>
        </w:rPr>
        <w:tab/>
      </w:r>
      <w:r w:rsidRPr="00806465">
        <w:t>(CEDAW/C/CYP/CO/6-7)</w:t>
      </w:r>
    </w:p>
    <w:p w:rsidR="00A055A3" w:rsidRPr="00806465" w:rsidRDefault="00A055A3" w:rsidP="00A055A3">
      <w:pPr>
        <w:pStyle w:val="SingleTxt"/>
        <w:rPr>
          <w:rFonts w:hint="cs"/>
          <w:rtl/>
        </w:rPr>
      </w:pPr>
      <w:r w:rsidRPr="00806465">
        <w:rPr>
          <w:rtl/>
        </w:rPr>
        <w:tab/>
        <w:t>النمسا</w:t>
      </w:r>
      <w:r>
        <w:rPr>
          <w:rFonts w:hint="cs"/>
          <w:rtl/>
        </w:rPr>
        <w:tab/>
      </w:r>
      <w:r>
        <w:rPr>
          <w:rFonts w:hint="cs"/>
          <w:rtl/>
        </w:rPr>
        <w:tab/>
      </w:r>
      <w:r>
        <w:rPr>
          <w:rFonts w:hint="cs"/>
          <w:rtl/>
        </w:rPr>
        <w:tab/>
      </w:r>
      <w:r w:rsidRPr="00806465">
        <w:t>(CEDAW/C/AUT/CO/7-8)</w:t>
      </w:r>
    </w:p>
    <w:p w:rsidR="00A055A3" w:rsidRPr="00806465" w:rsidRDefault="00A055A3" w:rsidP="00A055A3">
      <w:pPr>
        <w:pStyle w:val="SingleTxt"/>
        <w:rPr>
          <w:rFonts w:hint="cs"/>
          <w:rtl/>
        </w:rPr>
      </w:pPr>
      <w:r w:rsidRPr="00806465">
        <w:rPr>
          <w:rtl/>
        </w:rPr>
        <w:tab/>
        <w:t>هنغاريا</w:t>
      </w:r>
      <w:r>
        <w:rPr>
          <w:rFonts w:hint="cs"/>
          <w:rtl/>
        </w:rPr>
        <w:tab/>
      </w:r>
      <w:r>
        <w:rPr>
          <w:rFonts w:hint="cs"/>
          <w:rtl/>
        </w:rPr>
        <w:tab/>
      </w:r>
      <w:r>
        <w:rPr>
          <w:rFonts w:hint="cs"/>
          <w:rtl/>
        </w:rPr>
        <w:tab/>
      </w:r>
      <w:r w:rsidRPr="00806465">
        <w:t>(CEDAW/C/HUN/CO/7-8)</w:t>
      </w:r>
    </w:p>
    <w:p w:rsidR="00A055A3" w:rsidRPr="00AB2E88" w:rsidRDefault="00A055A3" w:rsidP="00A055A3">
      <w:pPr>
        <w:pStyle w:val="SingleTxt"/>
        <w:rPr>
          <w:rFonts w:hint="cs"/>
          <w:sz w:val="10"/>
          <w:rtl/>
        </w:rPr>
      </w:pPr>
      <w:r w:rsidRPr="00806465">
        <w:rPr>
          <w:rtl/>
        </w:rPr>
        <w:tab/>
        <w:t>اليونان</w:t>
      </w:r>
      <w:r>
        <w:rPr>
          <w:rFonts w:hint="cs"/>
          <w:rtl/>
        </w:rPr>
        <w:tab/>
      </w:r>
      <w:r>
        <w:rPr>
          <w:rFonts w:hint="cs"/>
          <w:rtl/>
        </w:rPr>
        <w:tab/>
      </w:r>
      <w:r>
        <w:rPr>
          <w:rFonts w:hint="cs"/>
          <w:rtl/>
        </w:rPr>
        <w:tab/>
      </w:r>
      <w:r w:rsidRPr="00806465">
        <w:t>(CEDAW/C/GRC/CO/7)</w:t>
      </w:r>
    </w:p>
    <w:p w:rsidR="00A055A3" w:rsidRPr="00AB2E88" w:rsidRDefault="00A055A3" w:rsidP="00A055A3">
      <w:pPr>
        <w:pStyle w:val="SingleTxt"/>
        <w:spacing w:after="0" w:line="120" w:lineRule="exact"/>
        <w:rPr>
          <w:rFonts w:hint="cs"/>
          <w:sz w:val="10"/>
          <w:rtl/>
        </w:rPr>
      </w:pPr>
    </w:p>
    <w:p w:rsidR="00A055A3" w:rsidRPr="00AB2E88" w:rsidRDefault="00A055A3" w:rsidP="00A055A3">
      <w:pPr>
        <w:pStyle w:val="SingleTxt"/>
        <w:rPr>
          <w:rFonts w:hint="cs"/>
          <w:rtl/>
        </w:rPr>
      </w:pPr>
      <w:r w:rsidRPr="00AB2E88">
        <w:rPr>
          <w:rtl/>
        </w:rPr>
        <w:t>16</w:t>
      </w:r>
      <w:r>
        <w:rPr>
          <w:rFonts w:hint="cs"/>
          <w:rtl/>
        </w:rPr>
        <w:t xml:space="preserve"> </w:t>
      </w:r>
      <w:r w:rsidRPr="00AB2E88">
        <w:rPr>
          <w:rFonts w:hint="cs"/>
          <w:rtl/>
        </w:rPr>
        <w:t>-</w:t>
      </w:r>
      <w:r w:rsidRPr="00AB2E88">
        <w:rPr>
          <w:rtl/>
        </w:rPr>
        <w:tab/>
        <w:t>وتجدر الإشارة إلى أن</w:t>
      </w:r>
      <w:r w:rsidRPr="00AB2E88">
        <w:rPr>
          <w:rFonts w:hint="cs"/>
          <w:rtl/>
        </w:rPr>
        <w:t>ه</w:t>
      </w:r>
      <w:r w:rsidRPr="00AB2E88">
        <w:rPr>
          <w:rtl/>
        </w:rPr>
        <w:t xml:space="preserve"> </w:t>
      </w:r>
      <w:r w:rsidRPr="00AB2E88">
        <w:rPr>
          <w:rFonts w:hint="cs"/>
          <w:rtl/>
        </w:rPr>
        <w:t xml:space="preserve">كان من </w:t>
      </w:r>
      <w:r w:rsidRPr="00AB2E88">
        <w:rPr>
          <w:rtl/>
        </w:rPr>
        <w:t xml:space="preserve">المقرر النظر </w:t>
      </w:r>
      <w:r w:rsidRPr="00AB2E88">
        <w:rPr>
          <w:rFonts w:hint="cs"/>
          <w:rtl/>
        </w:rPr>
        <w:t xml:space="preserve">خلال </w:t>
      </w:r>
      <w:r w:rsidRPr="00AB2E88">
        <w:rPr>
          <w:rtl/>
        </w:rPr>
        <w:t>الدورة الرابعة والخمسين</w:t>
      </w:r>
      <w:r w:rsidRPr="00AB2E88">
        <w:rPr>
          <w:rFonts w:hint="cs"/>
          <w:rtl/>
        </w:rPr>
        <w:t xml:space="preserve"> أيضاً </w:t>
      </w:r>
      <w:r w:rsidRPr="00AB2E88">
        <w:rPr>
          <w:rtl/>
        </w:rPr>
        <w:t xml:space="preserve">في </w:t>
      </w:r>
      <w:r w:rsidRPr="00AB2E88">
        <w:rPr>
          <w:rFonts w:hint="cs"/>
          <w:rtl/>
        </w:rPr>
        <w:t xml:space="preserve">حالة </w:t>
      </w:r>
      <w:r w:rsidRPr="00AB2E88">
        <w:rPr>
          <w:rtl/>
        </w:rPr>
        <w:t>جزر سليمان في غياب تقرير</w:t>
      </w:r>
      <w:r w:rsidRPr="00AB2E88">
        <w:rPr>
          <w:rFonts w:hint="cs"/>
          <w:rtl/>
        </w:rPr>
        <w:t xml:space="preserve">. وقدمت </w:t>
      </w:r>
      <w:r w:rsidRPr="00AB2E88">
        <w:rPr>
          <w:rtl/>
        </w:rPr>
        <w:t>جزر سليمان تقرير</w:t>
      </w:r>
      <w:r w:rsidRPr="00AB2E88">
        <w:rPr>
          <w:rFonts w:hint="cs"/>
          <w:rtl/>
        </w:rPr>
        <w:t>ها</w:t>
      </w:r>
      <w:r w:rsidRPr="00AB2E88">
        <w:rPr>
          <w:rtl/>
        </w:rPr>
        <w:t xml:space="preserve"> </w:t>
      </w:r>
      <w:r w:rsidRPr="00AB2E88">
        <w:rPr>
          <w:rFonts w:hint="cs"/>
          <w:rtl/>
        </w:rPr>
        <w:t xml:space="preserve">الجامع لتقاريرها من التقرير الأولي إلى التقرير </w:t>
      </w:r>
      <w:r w:rsidRPr="00AB2E88">
        <w:rPr>
          <w:rtl/>
        </w:rPr>
        <w:t>الدوري الثالث قبل الدورة الرابعة والخمسين</w:t>
      </w:r>
      <w:r w:rsidRPr="00AB2E88">
        <w:rPr>
          <w:rFonts w:hint="cs"/>
          <w:rtl/>
        </w:rPr>
        <w:t>،</w:t>
      </w:r>
      <w:r w:rsidRPr="00AB2E88">
        <w:rPr>
          <w:rtl/>
        </w:rPr>
        <w:t xml:space="preserve"> و</w:t>
      </w:r>
      <w:r w:rsidRPr="00AB2E88">
        <w:rPr>
          <w:rFonts w:hint="cs"/>
          <w:rtl/>
        </w:rPr>
        <w:t>نتيجة لذلك أُرجئ</w:t>
      </w:r>
      <w:r w:rsidRPr="00AB2E88">
        <w:rPr>
          <w:rtl/>
        </w:rPr>
        <w:t xml:space="preserve"> النظر </w:t>
      </w:r>
      <w:r w:rsidRPr="00AB2E88">
        <w:rPr>
          <w:rFonts w:hint="cs"/>
          <w:rtl/>
        </w:rPr>
        <w:t>في التقرير إلى</w:t>
      </w:r>
      <w:r w:rsidRPr="00AB2E88">
        <w:rPr>
          <w:rtl/>
        </w:rPr>
        <w:t xml:space="preserve"> الدورة التاسعة والخمسين </w:t>
      </w:r>
      <w:r w:rsidRPr="00AB2E88">
        <w:rPr>
          <w:rFonts w:hint="cs"/>
          <w:rtl/>
        </w:rPr>
        <w:t>لإتاحة الوقت ل</w:t>
      </w:r>
      <w:r w:rsidRPr="00AB2E88">
        <w:rPr>
          <w:rtl/>
        </w:rPr>
        <w:t>ترجمة التقرير</w:t>
      </w:r>
      <w:r>
        <w:rPr>
          <w:rtl/>
        </w:rPr>
        <w:t xml:space="preserve"> </w:t>
      </w:r>
      <w:r w:rsidRPr="00AB2E88">
        <w:rPr>
          <w:rFonts w:hint="cs"/>
          <w:rtl/>
        </w:rPr>
        <w:t xml:space="preserve">وحصر </w:t>
      </w:r>
      <w:r w:rsidRPr="00AB2E88">
        <w:rPr>
          <w:rtl/>
        </w:rPr>
        <w:t xml:space="preserve">قائمة </w:t>
      </w:r>
      <w:r w:rsidRPr="00AB2E88">
        <w:rPr>
          <w:rFonts w:hint="cs"/>
          <w:rtl/>
        </w:rPr>
        <w:t xml:space="preserve">القضايا في إطار </w:t>
      </w:r>
      <w:r w:rsidRPr="00AB2E88">
        <w:rPr>
          <w:rtl/>
        </w:rPr>
        <w:t>الفريق العامل لما قبل الدورة</w:t>
      </w:r>
      <w:r w:rsidRPr="00AB2E88">
        <w:rPr>
          <w:rFonts w:hint="cs"/>
          <w:rtl/>
        </w:rPr>
        <w:t>.</w:t>
      </w:r>
    </w:p>
    <w:p w:rsidR="00A055A3" w:rsidRPr="00A546D7" w:rsidRDefault="00A055A3" w:rsidP="00A055A3">
      <w:pPr>
        <w:pStyle w:val="SingleTxt"/>
        <w:spacing w:after="0" w:line="120" w:lineRule="exact"/>
        <w:rPr>
          <w:b/>
          <w:sz w:val="10"/>
          <w:rtl/>
        </w:rPr>
      </w:pPr>
    </w:p>
    <w:p w:rsidR="00A055A3" w:rsidRPr="00AB2E88"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AB2E88">
        <w:rPr>
          <w:rtl/>
        </w:rPr>
        <w:tab/>
      </w:r>
      <w:r w:rsidRPr="00AB2E88">
        <w:rPr>
          <w:rtl/>
        </w:rPr>
        <w:tab/>
        <w:t xml:space="preserve">إجراءات المتابعة </w:t>
      </w:r>
      <w:r w:rsidRPr="00AB2E88">
        <w:rPr>
          <w:rFonts w:hint="cs"/>
          <w:rtl/>
        </w:rPr>
        <w:t>ال</w:t>
      </w:r>
      <w:r w:rsidRPr="00AB2E88">
        <w:rPr>
          <w:rtl/>
        </w:rPr>
        <w:t xml:space="preserve">متعلقة </w:t>
      </w:r>
      <w:r w:rsidRPr="00AB2E88">
        <w:rPr>
          <w:rFonts w:hint="cs"/>
          <w:rtl/>
        </w:rPr>
        <w:t>ب</w:t>
      </w:r>
      <w:r w:rsidRPr="00AB2E88">
        <w:rPr>
          <w:rtl/>
        </w:rPr>
        <w:t>الملاحظات الختامية</w:t>
      </w:r>
    </w:p>
    <w:p w:rsidR="00A055A3" w:rsidRDefault="00A055A3" w:rsidP="00A055A3">
      <w:pPr>
        <w:pStyle w:val="SingleTxt"/>
        <w:rPr>
          <w:rFonts w:hint="cs"/>
          <w:rtl/>
        </w:rPr>
      </w:pPr>
      <w:r w:rsidRPr="00AB2E88">
        <w:rPr>
          <w:rtl/>
        </w:rPr>
        <w:t>17</w:t>
      </w:r>
      <w:r>
        <w:rPr>
          <w:rFonts w:hint="cs"/>
          <w:rtl/>
        </w:rPr>
        <w:t xml:space="preserve"> </w:t>
      </w:r>
      <w:r w:rsidRPr="00AB2E88">
        <w:rPr>
          <w:rFonts w:hint="cs"/>
          <w:rtl/>
        </w:rPr>
        <w:t>-</w:t>
      </w:r>
      <w:r w:rsidRPr="00AB2E88">
        <w:rPr>
          <w:rtl/>
        </w:rPr>
        <w:tab/>
        <w:t xml:space="preserve">نظرت اللجنة في تقارير المتابعة </w:t>
      </w:r>
      <w:r w:rsidRPr="00AB2E88">
        <w:rPr>
          <w:rFonts w:hint="cs"/>
          <w:rtl/>
        </w:rPr>
        <w:t xml:space="preserve">الواردة </w:t>
      </w:r>
      <w:r w:rsidRPr="00AB2E88">
        <w:rPr>
          <w:rtl/>
        </w:rPr>
        <w:t>من الدول الأطراف التالية:</w:t>
      </w:r>
    </w:p>
    <w:p w:rsidR="00A055A3" w:rsidRDefault="00A055A3" w:rsidP="00A055A3">
      <w:pPr>
        <w:pStyle w:val="SingleTxt"/>
        <w:spacing w:after="0" w:line="120" w:lineRule="exact"/>
        <w:rPr>
          <w:rFonts w:hint="cs"/>
          <w:sz w:val="10"/>
          <w:rtl/>
        </w:rPr>
      </w:pPr>
    </w:p>
    <w:p w:rsidR="00A055A3" w:rsidRPr="00806465" w:rsidRDefault="00A055A3" w:rsidP="00A055A3">
      <w:pPr>
        <w:pStyle w:val="SingleTxt"/>
        <w:rPr>
          <w:rFonts w:hint="cs"/>
          <w:rtl/>
        </w:rPr>
      </w:pPr>
      <w:r w:rsidRPr="00806465">
        <w:rPr>
          <w:rtl/>
        </w:rPr>
        <w:tab/>
        <w:t>الاتحاد الروسي</w:t>
      </w:r>
      <w:r>
        <w:rPr>
          <w:rFonts w:hint="cs"/>
          <w:rtl/>
        </w:rPr>
        <w:tab/>
      </w:r>
      <w:r>
        <w:rPr>
          <w:rFonts w:hint="cs"/>
          <w:rtl/>
        </w:rPr>
        <w:tab/>
      </w:r>
      <w:r w:rsidRPr="00806465">
        <w:t>(CEDAW/C/RUS/CO/7/Add.1)</w:t>
      </w:r>
    </w:p>
    <w:p w:rsidR="00A055A3" w:rsidRPr="00806465" w:rsidRDefault="00A055A3" w:rsidP="00A055A3">
      <w:pPr>
        <w:pStyle w:val="SingleTxt"/>
        <w:rPr>
          <w:rFonts w:hint="cs"/>
          <w:rtl/>
        </w:rPr>
      </w:pPr>
      <w:r w:rsidRPr="00806465">
        <w:rPr>
          <w:rFonts w:hint="cs"/>
          <w:rtl/>
        </w:rPr>
        <w:tab/>
      </w:r>
      <w:r w:rsidRPr="00806465">
        <w:rPr>
          <w:rtl/>
        </w:rPr>
        <w:t>أوكرانيا</w:t>
      </w:r>
      <w:r>
        <w:rPr>
          <w:rFonts w:hint="cs"/>
          <w:rtl/>
        </w:rPr>
        <w:tab/>
      </w:r>
      <w:r>
        <w:rPr>
          <w:rFonts w:hint="cs"/>
          <w:rtl/>
        </w:rPr>
        <w:tab/>
      </w:r>
      <w:r>
        <w:rPr>
          <w:rFonts w:hint="cs"/>
          <w:rtl/>
        </w:rPr>
        <w:tab/>
      </w:r>
      <w:r w:rsidRPr="00806465">
        <w:t>(CEDAW/C/UKR/CO/7/Add.1)</w:t>
      </w:r>
    </w:p>
    <w:p w:rsidR="00A055A3" w:rsidRPr="00806465" w:rsidRDefault="00A055A3" w:rsidP="00A055A3">
      <w:pPr>
        <w:pStyle w:val="SingleTxt"/>
        <w:rPr>
          <w:rFonts w:hint="cs"/>
          <w:rtl/>
        </w:rPr>
      </w:pPr>
      <w:r w:rsidRPr="00806465">
        <w:rPr>
          <w:rtl/>
        </w:rPr>
        <w:tab/>
        <w:t>بوتسوانا</w:t>
      </w:r>
      <w:r>
        <w:rPr>
          <w:rFonts w:hint="cs"/>
          <w:rtl/>
        </w:rPr>
        <w:tab/>
      </w:r>
      <w:r>
        <w:rPr>
          <w:rFonts w:hint="cs"/>
          <w:rtl/>
        </w:rPr>
        <w:tab/>
      </w:r>
      <w:r>
        <w:rPr>
          <w:rFonts w:hint="cs"/>
          <w:rtl/>
        </w:rPr>
        <w:tab/>
      </w:r>
      <w:r w:rsidRPr="00806465">
        <w:t>(CEDAW/C/BOT/CO/3/Add.1)</w:t>
      </w:r>
    </w:p>
    <w:p w:rsidR="00A055A3" w:rsidRPr="00806465" w:rsidRDefault="00A055A3" w:rsidP="00A055A3">
      <w:pPr>
        <w:pStyle w:val="SingleTxt"/>
        <w:rPr>
          <w:rFonts w:hint="cs"/>
          <w:rtl/>
        </w:rPr>
      </w:pPr>
      <w:r w:rsidRPr="00806465">
        <w:rPr>
          <w:rFonts w:hint="cs"/>
          <w:rtl/>
        </w:rPr>
        <w:tab/>
      </w:r>
      <w:r w:rsidRPr="00806465">
        <w:rPr>
          <w:rtl/>
        </w:rPr>
        <w:t>تركيا</w:t>
      </w:r>
      <w:r>
        <w:rPr>
          <w:rFonts w:hint="cs"/>
          <w:rtl/>
        </w:rPr>
        <w:tab/>
      </w:r>
      <w:r>
        <w:rPr>
          <w:rFonts w:hint="cs"/>
          <w:rtl/>
        </w:rPr>
        <w:tab/>
      </w:r>
      <w:r>
        <w:rPr>
          <w:rFonts w:hint="cs"/>
          <w:rtl/>
        </w:rPr>
        <w:tab/>
      </w:r>
      <w:r w:rsidRPr="00806465">
        <w:t>(CEDAW/C/TUR/CO/6/Add.1)</w:t>
      </w:r>
    </w:p>
    <w:p w:rsidR="00A055A3" w:rsidRDefault="00A055A3" w:rsidP="00A055A3">
      <w:pPr>
        <w:pStyle w:val="SingleTxt"/>
        <w:rPr>
          <w:rFonts w:hint="cs"/>
          <w:rtl/>
        </w:rPr>
      </w:pPr>
      <w:r w:rsidRPr="00806465">
        <w:rPr>
          <w:rFonts w:hint="cs"/>
          <w:rtl/>
        </w:rPr>
        <w:tab/>
      </w:r>
      <w:r w:rsidRPr="00806465">
        <w:rPr>
          <w:rtl/>
        </w:rPr>
        <w:t>تيمور</w:t>
      </w:r>
      <w:r w:rsidRPr="00806465">
        <w:rPr>
          <w:rFonts w:hint="cs"/>
          <w:rtl/>
        </w:rPr>
        <w:t xml:space="preserve"> </w:t>
      </w:r>
      <w:r>
        <w:rPr>
          <w:rFonts w:hint="cs"/>
          <w:rtl/>
        </w:rPr>
        <w:t>-</w:t>
      </w:r>
      <w:r w:rsidRPr="00806465">
        <w:rPr>
          <w:rFonts w:hint="cs"/>
          <w:rtl/>
        </w:rPr>
        <w:t xml:space="preserve"> </w:t>
      </w:r>
      <w:r w:rsidRPr="00806465">
        <w:rPr>
          <w:rtl/>
        </w:rPr>
        <w:t>ليشتي</w:t>
      </w:r>
      <w:r>
        <w:rPr>
          <w:rFonts w:hint="cs"/>
          <w:rtl/>
        </w:rPr>
        <w:tab/>
      </w:r>
      <w:r>
        <w:rPr>
          <w:rFonts w:hint="cs"/>
          <w:rtl/>
        </w:rPr>
        <w:tab/>
      </w:r>
      <w:r w:rsidRPr="00806465">
        <w:rPr>
          <w:rFonts w:hint="cs"/>
          <w:rtl/>
        </w:rPr>
        <w:t>(</w:t>
      </w:r>
      <w:r w:rsidRPr="00806465">
        <w:t>CEDAW/C/TSL/CO/1/Add.1</w:t>
      </w:r>
      <w:r w:rsidRPr="00806465">
        <w:rPr>
          <w:rFonts w:hint="cs"/>
          <w:rtl/>
        </w:rPr>
        <w:t xml:space="preserve"> و </w:t>
      </w:r>
      <w:r w:rsidRPr="00806465">
        <w:t>Corr.1</w:t>
      </w:r>
      <w:r w:rsidRPr="00806465">
        <w:rPr>
          <w:rFonts w:hint="cs"/>
          <w:rtl/>
        </w:rPr>
        <w:t>)</w:t>
      </w:r>
    </w:p>
    <w:p w:rsidR="00A055A3" w:rsidRPr="00806465" w:rsidRDefault="00A055A3" w:rsidP="00A055A3">
      <w:pPr>
        <w:pStyle w:val="SingleTxt"/>
        <w:rPr>
          <w:rFonts w:hint="cs"/>
          <w:rtl/>
        </w:rPr>
      </w:pPr>
      <w:r w:rsidRPr="00806465">
        <w:rPr>
          <w:rtl/>
        </w:rPr>
        <w:tab/>
      </w:r>
      <w:r w:rsidRPr="00806465">
        <w:rPr>
          <w:rFonts w:hint="cs"/>
          <w:rtl/>
        </w:rPr>
        <w:t xml:space="preserve">جمهورية </w:t>
      </w:r>
      <w:r w:rsidRPr="00806465">
        <w:rPr>
          <w:rtl/>
        </w:rPr>
        <w:t>تنزانيا</w:t>
      </w:r>
      <w:r w:rsidRPr="00806465">
        <w:rPr>
          <w:rFonts w:hint="cs"/>
          <w:rtl/>
        </w:rPr>
        <w:t xml:space="preserve"> المتحدة</w:t>
      </w:r>
      <w:r>
        <w:rPr>
          <w:rFonts w:hint="cs"/>
          <w:rtl/>
        </w:rPr>
        <w:tab/>
      </w:r>
      <w:r w:rsidRPr="00806465">
        <w:t>(CEDAW/C/TZA/CO/6/Add.1)</w:t>
      </w:r>
    </w:p>
    <w:p w:rsidR="00A055A3" w:rsidRPr="00806465" w:rsidRDefault="00A055A3" w:rsidP="00A055A3">
      <w:pPr>
        <w:pStyle w:val="SingleTxt"/>
        <w:rPr>
          <w:rFonts w:hint="cs"/>
          <w:rtl/>
        </w:rPr>
      </w:pPr>
      <w:r w:rsidRPr="00806465">
        <w:rPr>
          <w:rtl/>
        </w:rPr>
        <w:tab/>
        <w:t>سويسرا</w:t>
      </w:r>
      <w:r>
        <w:rPr>
          <w:rFonts w:hint="cs"/>
          <w:rtl/>
        </w:rPr>
        <w:tab/>
      </w:r>
      <w:r>
        <w:rPr>
          <w:rFonts w:hint="cs"/>
          <w:rtl/>
        </w:rPr>
        <w:tab/>
      </w:r>
      <w:r>
        <w:rPr>
          <w:rFonts w:hint="cs"/>
          <w:rtl/>
        </w:rPr>
        <w:tab/>
      </w:r>
      <w:r w:rsidRPr="00806465">
        <w:t>(CEDAW/C/CHE/CO/3/Add.1)</w:t>
      </w:r>
    </w:p>
    <w:p w:rsidR="00A055A3" w:rsidRDefault="00A055A3" w:rsidP="00A055A3">
      <w:pPr>
        <w:pStyle w:val="SingleTxt"/>
        <w:rPr>
          <w:rFonts w:hint="cs"/>
          <w:rtl/>
        </w:rPr>
      </w:pPr>
      <w:r w:rsidRPr="00806465">
        <w:rPr>
          <w:rtl/>
        </w:rPr>
        <w:tab/>
        <w:t>نيجيريا</w:t>
      </w:r>
      <w:r>
        <w:rPr>
          <w:rFonts w:hint="cs"/>
          <w:rtl/>
        </w:rPr>
        <w:tab/>
      </w:r>
      <w:r>
        <w:rPr>
          <w:rFonts w:hint="cs"/>
          <w:rtl/>
        </w:rPr>
        <w:tab/>
      </w:r>
      <w:r>
        <w:rPr>
          <w:rFonts w:hint="cs"/>
          <w:rtl/>
        </w:rPr>
        <w:tab/>
      </w:r>
      <w:r w:rsidRPr="00806465">
        <w:t>(CEDAW/C/NGA/CO/6/Add.1)</w:t>
      </w:r>
    </w:p>
    <w:p w:rsidR="00A055A3" w:rsidRPr="00A546D7" w:rsidRDefault="00A055A3" w:rsidP="00A055A3">
      <w:pPr>
        <w:pStyle w:val="SingleTxt"/>
        <w:spacing w:after="0" w:line="120" w:lineRule="exact"/>
        <w:rPr>
          <w:rFonts w:hint="cs"/>
          <w:sz w:val="10"/>
          <w:rtl/>
        </w:rPr>
      </w:pPr>
    </w:p>
    <w:p w:rsidR="00A055A3" w:rsidRPr="000A2767" w:rsidRDefault="00A055A3" w:rsidP="00A055A3">
      <w:pPr>
        <w:pStyle w:val="SingleTxt"/>
        <w:rPr>
          <w:rFonts w:hint="cs"/>
          <w:rtl/>
        </w:rPr>
      </w:pPr>
      <w:r w:rsidRPr="000A2767">
        <w:rPr>
          <w:rtl/>
        </w:rPr>
        <w:t>18</w:t>
      </w:r>
      <w:r>
        <w:rPr>
          <w:rFonts w:hint="cs"/>
          <w:rtl/>
        </w:rPr>
        <w:t xml:space="preserve"> </w:t>
      </w:r>
      <w:r w:rsidRPr="000A2767">
        <w:rPr>
          <w:rFonts w:hint="cs"/>
          <w:rtl/>
        </w:rPr>
        <w:t>-</w:t>
      </w:r>
      <w:r w:rsidRPr="000A2767">
        <w:rPr>
          <w:rtl/>
        </w:rPr>
        <w:tab/>
      </w:r>
      <w:r w:rsidRPr="000A2767">
        <w:rPr>
          <w:rFonts w:hint="cs"/>
          <w:rtl/>
        </w:rPr>
        <w:t>و</w:t>
      </w:r>
      <w:r w:rsidRPr="000A2767">
        <w:rPr>
          <w:rtl/>
        </w:rPr>
        <w:t>أرسلت اللجنة رسائل تذكيرية ثانية إلى الدول الأطراف التالية التي تأخرت عن</w:t>
      </w:r>
      <w:r>
        <w:rPr>
          <w:rFonts w:hint="cs"/>
          <w:rtl/>
        </w:rPr>
        <w:t> </w:t>
      </w:r>
      <w:r w:rsidRPr="000A2767">
        <w:rPr>
          <w:rtl/>
        </w:rPr>
        <w:t>موعد تقديم تقاريرها</w:t>
      </w:r>
      <w:r w:rsidRPr="000A2767">
        <w:rPr>
          <w:rFonts w:hint="cs"/>
          <w:rtl/>
        </w:rPr>
        <w:t xml:space="preserve"> في إطار المتابعة، وهي</w:t>
      </w:r>
      <w:r w:rsidRPr="000A2767">
        <w:rPr>
          <w:rtl/>
        </w:rPr>
        <w:t>: الإمارات العربية المتحدة</w:t>
      </w:r>
      <w:r w:rsidRPr="000A2767">
        <w:rPr>
          <w:rFonts w:hint="cs"/>
          <w:rtl/>
        </w:rPr>
        <w:t xml:space="preserve">، </w:t>
      </w:r>
      <w:r w:rsidRPr="000A2767">
        <w:rPr>
          <w:rtl/>
        </w:rPr>
        <w:t>وبنما،</w:t>
      </w:r>
      <w:r w:rsidRPr="000A2767">
        <w:rPr>
          <w:rFonts w:hint="cs"/>
          <w:rtl/>
        </w:rPr>
        <w:t xml:space="preserve"> و</w:t>
      </w:r>
      <w:r w:rsidRPr="000A2767">
        <w:rPr>
          <w:rtl/>
        </w:rPr>
        <w:t>مصر،</w:t>
      </w:r>
      <w:r>
        <w:rPr>
          <w:rFonts w:hint="cs"/>
          <w:rtl/>
        </w:rPr>
        <w:t> </w:t>
      </w:r>
      <w:r w:rsidRPr="000A2767">
        <w:rPr>
          <w:rFonts w:hint="cs"/>
          <w:rtl/>
        </w:rPr>
        <w:t>و</w:t>
      </w:r>
      <w:r w:rsidRPr="000A2767">
        <w:rPr>
          <w:rtl/>
        </w:rPr>
        <w:t>هايتي</w:t>
      </w:r>
      <w:r w:rsidRPr="000A2767">
        <w:rPr>
          <w:rFonts w:hint="cs"/>
          <w:rtl/>
        </w:rPr>
        <w:t>.</w:t>
      </w:r>
    </w:p>
    <w:p w:rsidR="00A055A3" w:rsidRPr="000A2767" w:rsidRDefault="00A055A3" w:rsidP="00A055A3">
      <w:pPr>
        <w:pStyle w:val="SingleTxt"/>
        <w:rPr>
          <w:rtl/>
        </w:rPr>
      </w:pPr>
      <w:r w:rsidRPr="000A2767">
        <w:rPr>
          <w:rtl/>
        </w:rPr>
        <w:t>19</w:t>
      </w:r>
      <w:r>
        <w:rPr>
          <w:rFonts w:hint="cs"/>
          <w:rtl/>
        </w:rPr>
        <w:t xml:space="preserve"> </w:t>
      </w:r>
      <w:r w:rsidRPr="000A2767">
        <w:rPr>
          <w:rFonts w:hint="cs"/>
          <w:rtl/>
        </w:rPr>
        <w:t>-</w:t>
      </w:r>
      <w:r w:rsidRPr="000A2767">
        <w:rPr>
          <w:rtl/>
        </w:rPr>
        <w:tab/>
      </w:r>
      <w:r w:rsidRPr="000A2767">
        <w:rPr>
          <w:rFonts w:hint="cs"/>
          <w:rtl/>
        </w:rPr>
        <w:t>و</w:t>
      </w:r>
      <w:r w:rsidRPr="000A2767">
        <w:rPr>
          <w:rtl/>
        </w:rPr>
        <w:t xml:space="preserve">أرسلت اللجنة دعوات </w:t>
      </w:r>
      <w:r w:rsidRPr="000A2767">
        <w:rPr>
          <w:rFonts w:hint="cs"/>
          <w:rtl/>
        </w:rPr>
        <w:t>أخرى ل</w:t>
      </w:r>
      <w:r w:rsidRPr="000A2767">
        <w:rPr>
          <w:rtl/>
        </w:rPr>
        <w:t>لاجتماع مع ممثل</w:t>
      </w:r>
      <w:r w:rsidRPr="000A2767">
        <w:rPr>
          <w:rFonts w:hint="cs"/>
          <w:rtl/>
        </w:rPr>
        <w:t>ي</w:t>
      </w:r>
      <w:r w:rsidRPr="000A2767">
        <w:rPr>
          <w:rtl/>
        </w:rPr>
        <w:t xml:space="preserve"> كل من بوتان ونيجيريا. </w:t>
      </w:r>
      <w:r w:rsidRPr="000A2767">
        <w:rPr>
          <w:rFonts w:hint="cs"/>
          <w:rtl/>
        </w:rPr>
        <w:t>ولم</w:t>
      </w:r>
      <w:r>
        <w:rPr>
          <w:rFonts w:hint="eastAsia"/>
          <w:rtl/>
        </w:rPr>
        <w:t> </w:t>
      </w:r>
      <w:r w:rsidRPr="000A2767">
        <w:rPr>
          <w:rFonts w:hint="cs"/>
          <w:rtl/>
        </w:rPr>
        <w:t xml:space="preserve">يقدم </w:t>
      </w:r>
      <w:r w:rsidRPr="000A2767">
        <w:rPr>
          <w:rtl/>
        </w:rPr>
        <w:t>أي من</w:t>
      </w:r>
      <w:r w:rsidRPr="000A2767">
        <w:rPr>
          <w:rFonts w:hint="cs"/>
          <w:rtl/>
        </w:rPr>
        <w:t xml:space="preserve"> البلدين</w:t>
      </w:r>
      <w:r w:rsidRPr="000A2767">
        <w:rPr>
          <w:rtl/>
        </w:rPr>
        <w:t xml:space="preserve"> </w:t>
      </w:r>
      <w:r w:rsidRPr="000A2767">
        <w:rPr>
          <w:rFonts w:hint="cs"/>
          <w:rtl/>
        </w:rPr>
        <w:t xml:space="preserve">تقرير </w:t>
      </w:r>
      <w:r w:rsidRPr="000A2767">
        <w:rPr>
          <w:rtl/>
        </w:rPr>
        <w:t xml:space="preserve">المتابعة </w:t>
      </w:r>
      <w:r w:rsidRPr="000A2767">
        <w:rPr>
          <w:rFonts w:hint="cs"/>
          <w:rtl/>
        </w:rPr>
        <w:t xml:space="preserve">الخاص به </w:t>
      </w:r>
      <w:r w:rsidRPr="000A2767">
        <w:rPr>
          <w:rtl/>
        </w:rPr>
        <w:t xml:space="preserve">على الرغم من </w:t>
      </w:r>
      <w:r w:rsidRPr="000A2767">
        <w:rPr>
          <w:rFonts w:hint="cs"/>
          <w:rtl/>
        </w:rPr>
        <w:t xml:space="preserve">إرسال اللجنة </w:t>
      </w:r>
      <w:r w:rsidRPr="000A2767">
        <w:rPr>
          <w:rtl/>
        </w:rPr>
        <w:t>رسال</w:t>
      </w:r>
      <w:r w:rsidRPr="000A2767">
        <w:rPr>
          <w:rFonts w:hint="cs"/>
          <w:rtl/>
        </w:rPr>
        <w:t>تين</w:t>
      </w:r>
      <w:r w:rsidRPr="000A2767">
        <w:rPr>
          <w:rtl/>
        </w:rPr>
        <w:t xml:space="preserve"> تذكيري</w:t>
      </w:r>
      <w:r w:rsidRPr="000A2767">
        <w:rPr>
          <w:rFonts w:hint="cs"/>
          <w:rtl/>
        </w:rPr>
        <w:t>تين</w:t>
      </w:r>
      <w:r w:rsidRPr="000A2767">
        <w:rPr>
          <w:rtl/>
        </w:rPr>
        <w:t xml:space="preserve">، </w:t>
      </w:r>
      <w:r w:rsidRPr="000A2767">
        <w:rPr>
          <w:rFonts w:hint="cs"/>
          <w:rtl/>
        </w:rPr>
        <w:t xml:space="preserve">ولم يردَّ أي منهما </w:t>
      </w:r>
      <w:r w:rsidRPr="000A2767">
        <w:rPr>
          <w:rtl/>
        </w:rPr>
        <w:t xml:space="preserve">على </w:t>
      </w:r>
      <w:r w:rsidRPr="000A2767">
        <w:rPr>
          <w:rFonts w:hint="cs"/>
          <w:rtl/>
        </w:rPr>
        <w:t>ال</w:t>
      </w:r>
      <w:r w:rsidRPr="000A2767">
        <w:rPr>
          <w:rtl/>
        </w:rPr>
        <w:t xml:space="preserve">رسالة </w:t>
      </w:r>
      <w:r w:rsidRPr="000A2767">
        <w:rPr>
          <w:rFonts w:hint="cs"/>
          <w:rtl/>
        </w:rPr>
        <w:t xml:space="preserve">التي </w:t>
      </w:r>
      <w:r w:rsidRPr="000A2767">
        <w:rPr>
          <w:rtl/>
        </w:rPr>
        <w:t>بعثت بها اللجنة في دور</w:t>
      </w:r>
      <w:r w:rsidRPr="000A2767">
        <w:rPr>
          <w:rFonts w:hint="cs"/>
          <w:rtl/>
        </w:rPr>
        <w:t>تها</w:t>
      </w:r>
      <w:r w:rsidRPr="000A2767">
        <w:rPr>
          <w:rtl/>
        </w:rPr>
        <w:t xml:space="preserve"> الثالثة والخمسين </w:t>
      </w:r>
      <w:r w:rsidRPr="000A2767">
        <w:rPr>
          <w:rFonts w:hint="cs"/>
          <w:rtl/>
        </w:rPr>
        <w:t>بهدف تحديد موعد ل</w:t>
      </w:r>
      <w:r w:rsidRPr="000A2767">
        <w:rPr>
          <w:rtl/>
        </w:rPr>
        <w:t>عقد اجتماع مع ممثلي كل</w:t>
      </w:r>
      <w:r w:rsidRPr="000A2767">
        <w:rPr>
          <w:rFonts w:hint="cs"/>
          <w:rtl/>
        </w:rPr>
        <w:t>ا</w:t>
      </w:r>
      <w:r w:rsidRPr="000A2767">
        <w:rPr>
          <w:rtl/>
        </w:rPr>
        <w:t xml:space="preserve"> الدول</w:t>
      </w:r>
      <w:r w:rsidRPr="000A2767">
        <w:rPr>
          <w:rFonts w:hint="cs"/>
          <w:rtl/>
        </w:rPr>
        <w:t>تين</w:t>
      </w:r>
      <w:r w:rsidRPr="000A2767">
        <w:rPr>
          <w:rtl/>
        </w:rPr>
        <w:t xml:space="preserve"> </w:t>
      </w:r>
      <w:r w:rsidRPr="000A2767">
        <w:rPr>
          <w:rFonts w:hint="cs"/>
          <w:rtl/>
        </w:rPr>
        <w:t>الطرفين</w:t>
      </w:r>
      <w:r w:rsidRPr="000A2767">
        <w:rPr>
          <w:rtl/>
        </w:rPr>
        <w:t xml:space="preserve">. </w:t>
      </w:r>
      <w:r w:rsidRPr="000A2767">
        <w:rPr>
          <w:rFonts w:hint="cs"/>
          <w:rtl/>
        </w:rPr>
        <w:t xml:space="preserve">وقد </w:t>
      </w:r>
      <w:r w:rsidRPr="000A2767">
        <w:rPr>
          <w:rtl/>
        </w:rPr>
        <w:t>اجتمعت المقررة المعنية بالمتابعة مع ممثل بوتان</w:t>
      </w:r>
      <w:r w:rsidRPr="000A2767">
        <w:rPr>
          <w:rFonts w:hint="cs"/>
          <w:rtl/>
        </w:rPr>
        <w:t xml:space="preserve"> خلال الدورة الرابعة والخمسين</w:t>
      </w:r>
      <w:r w:rsidRPr="000A2767">
        <w:rPr>
          <w:rtl/>
        </w:rPr>
        <w:t>.</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الفصل الخامس</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tl/>
        </w:rPr>
        <w:tab/>
      </w:r>
      <w:r w:rsidRPr="000A2767">
        <w:rPr>
          <w:rFonts w:hint="cs"/>
          <w:rtl/>
        </w:rPr>
        <w:t>الأ</w:t>
      </w:r>
      <w:r w:rsidRPr="000A2767">
        <w:rPr>
          <w:rtl/>
        </w:rPr>
        <w:t>نشطة المضطلع بها في إطار البروتوكول الاختياري</w:t>
      </w:r>
      <w:r w:rsidRPr="000A2767">
        <w:rPr>
          <w:rFonts w:hint="cs"/>
          <w:rtl/>
        </w:rPr>
        <w:t xml:space="preserve"> لا</w:t>
      </w:r>
      <w:r w:rsidRPr="000A2767">
        <w:rPr>
          <w:rtl/>
        </w:rPr>
        <w:t>تفاقية القضاء على جميع أشكال التمييز ضد المرأة</w:t>
      </w:r>
    </w:p>
    <w:p w:rsidR="00A055A3" w:rsidRPr="000A2767" w:rsidRDefault="00A055A3" w:rsidP="00A055A3">
      <w:pPr>
        <w:pStyle w:val="SingleTxt"/>
        <w:rPr>
          <w:rFonts w:hint="cs"/>
          <w:rtl/>
        </w:rPr>
      </w:pPr>
      <w:r w:rsidRPr="000A2767">
        <w:rPr>
          <w:rtl/>
        </w:rPr>
        <w:t>20</w:t>
      </w:r>
      <w:r>
        <w:rPr>
          <w:rFonts w:hint="cs"/>
          <w:rtl/>
        </w:rPr>
        <w:t xml:space="preserve"> </w:t>
      </w:r>
      <w:r w:rsidRPr="000A2767">
        <w:rPr>
          <w:rFonts w:hint="cs"/>
          <w:rtl/>
        </w:rPr>
        <w:t>-</w:t>
      </w:r>
      <w:r w:rsidRPr="000A2767">
        <w:rPr>
          <w:rtl/>
        </w:rPr>
        <w:tab/>
      </w:r>
      <w:r w:rsidRPr="000A2767">
        <w:rPr>
          <w:rFonts w:hint="cs"/>
          <w:rtl/>
        </w:rPr>
        <w:t xml:space="preserve">تنص </w:t>
      </w:r>
      <w:r w:rsidRPr="000A2767">
        <w:rPr>
          <w:rtl/>
        </w:rPr>
        <w:t xml:space="preserve">المادة 12 من البروتوكول الاختياري </w:t>
      </w:r>
      <w:r w:rsidRPr="000A2767">
        <w:rPr>
          <w:rFonts w:hint="cs"/>
          <w:rtl/>
        </w:rPr>
        <w:t>ل</w:t>
      </w:r>
      <w:r w:rsidRPr="000A2767">
        <w:rPr>
          <w:rtl/>
        </w:rPr>
        <w:t>لاتفاقية على أن تدرج اللجنة في تقريرها السنوي</w:t>
      </w:r>
      <w:r w:rsidRPr="000A2767">
        <w:rPr>
          <w:rFonts w:hint="cs"/>
          <w:rtl/>
        </w:rPr>
        <w:t>،</w:t>
      </w:r>
      <w:r w:rsidRPr="000A2767">
        <w:rPr>
          <w:rtl/>
        </w:rPr>
        <w:t xml:space="preserve"> بموجب المادة 21 من الاتفاقية</w:t>
      </w:r>
      <w:r w:rsidRPr="000A2767">
        <w:rPr>
          <w:rFonts w:hint="cs"/>
          <w:rtl/>
        </w:rPr>
        <w:t>،</w:t>
      </w:r>
      <w:r w:rsidRPr="000A2767">
        <w:rPr>
          <w:rtl/>
        </w:rPr>
        <w:t xml:space="preserve"> موجزا للأنشطة التي اضطلعت بها بموجب البروتوكول الاختياري</w:t>
      </w:r>
      <w:r w:rsidRPr="000A2767">
        <w:rPr>
          <w:rFonts w:hint="cs"/>
          <w:rtl/>
        </w:rPr>
        <w:t>.</w:t>
      </w:r>
    </w:p>
    <w:p w:rsidR="00A055A3" w:rsidRPr="00A546D7" w:rsidRDefault="00A055A3" w:rsidP="00A055A3">
      <w:pPr>
        <w:pStyle w:val="SingleTxt"/>
        <w:spacing w:after="0" w:line="120" w:lineRule="exact"/>
        <w:rPr>
          <w:b/>
          <w:sz w:val="10"/>
          <w:rtl/>
        </w:rPr>
      </w:pPr>
    </w:p>
    <w:p w:rsidR="00A055A3" w:rsidRPr="000A2767" w:rsidRDefault="00A055A3" w:rsidP="00A055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Fonts w:hint="cs"/>
          <w:rtl/>
        </w:rPr>
        <w:t>ألف</w:t>
      </w:r>
      <w:r>
        <w:rPr>
          <w:rFonts w:hint="cs"/>
          <w:rtl/>
        </w:rPr>
        <w:t xml:space="preserve"> </w:t>
      </w:r>
      <w:r w:rsidRPr="000A2767">
        <w:rPr>
          <w:rFonts w:hint="cs"/>
          <w:rtl/>
        </w:rPr>
        <w:t>-</w:t>
      </w:r>
      <w:r w:rsidRPr="000A2767">
        <w:rPr>
          <w:rtl/>
        </w:rPr>
        <w:tab/>
        <w:t>الإجراءات التي اتخذتها اللجنة فيما يتصل بالمسائل الناشئة عن المادة 2 من البروتوكول الاختياري</w:t>
      </w:r>
    </w:p>
    <w:p w:rsidR="00A055A3" w:rsidRPr="000A2767" w:rsidRDefault="00A055A3" w:rsidP="00A055A3">
      <w:pPr>
        <w:pStyle w:val="SingleTxt"/>
        <w:rPr>
          <w:rtl/>
        </w:rPr>
      </w:pPr>
      <w:r w:rsidRPr="000A2767">
        <w:rPr>
          <w:rtl/>
        </w:rPr>
        <w:t>21</w:t>
      </w:r>
      <w:r>
        <w:rPr>
          <w:rFonts w:hint="cs"/>
          <w:rtl/>
        </w:rPr>
        <w:t xml:space="preserve"> </w:t>
      </w:r>
      <w:r w:rsidRPr="000A2767">
        <w:rPr>
          <w:rFonts w:hint="cs"/>
          <w:rtl/>
        </w:rPr>
        <w:t>-</w:t>
      </w:r>
      <w:r w:rsidRPr="000A2767">
        <w:rPr>
          <w:rtl/>
        </w:rPr>
        <w:tab/>
      </w:r>
      <w:r w:rsidRPr="000A2767">
        <w:rPr>
          <w:rFonts w:hint="cs"/>
          <w:rtl/>
        </w:rPr>
        <w:t xml:space="preserve">لم تتخذ </w:t>
      </w:r>
      <w:r w:rsidRPr="000A2767">
        <w:rPr>
          <w:rtl/>
        </w:rPr>
        <w:t>أي إجراءات في الدورة الرابعة والخمسين.</w:t>
      </w:r>
    </w:p>
    <w:p w:rsidR="00A055A3" w:rsidRPr="00A546D7" w:rsidRDefault="00A055A3" w:rsidP="00A055A3">
      <w:pPr>
        <w:pStyle w:val="SingleTxt"/>
        <w:spacing w:after="0" w:line="120" w:lineRule="exact"/>
        <w:rPr>
          <w:b/>
          <w:sz w:val="10"/>
          <w:rtl/>
        </w:rPr>
      </w:pPr>
    </w:p>
    <w:p w:rsidR="00A055A3" w:rsidRPr="000A2767" w:rsidRDefault="00A055A3" w:rsidP="00A055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Fonts w:hint="cs"/>
          <w:rtl/>
        </w:rPr>
        <w:t>باء</w:t>
      </w:r>
      <w:r>
        <w:rPr>
          <w:rFonts w:hint="cs"/>
          <w:rtl/>
        </w:rPr>
        <w:t xml:space="preserve"> </w:t>
      </w:r>
      <w:r w:rsidRPr="000A2767">
        <w:rPr>
          <w:rFonts w:hint="cs"/>
          <w:rtl/>
        </w:rPr>
        <w:t>-</w:t>
      </w:r>
      <w:r w:rsidRPr="000A2767">
        <w:rPr>
          <w:rtl/>
        </w:rPr>
        <w:tab/>
        <w:t>متابعة آراء اللجنة بشأن البلاغات الفردية</w:t>
      </w:r>
    </w:p>
    <w:p w:rsidR="00A055A3" w:rsidRPr="000A2767" w:rsidRDefault="00A055A3" w:rsidP="00A055A3">
      <w:pPr>
        <w:pStyle w:val="SingleTxt"/>
        <w:rPr>
          <w:rtl/>
        </w:rPr>
      </w:pPr>
      <w:r w:rsidRPr="000A2767">
        <w:rPr>
          <w:rtl/>
        </w:rPr>
        <w:t>22</w:t>
      </w:r>
      <w:r>
        <w:rPr>
          <w:rFonts w:hint="cs"/>
          <w:rtl/>
        </w:rPr>
        <w:t xml:space="preserve"> </w:t>
      </w:r>
      <w:r w:rsidRPr="000A2767">
        <w:rPr>
          <w:rFonts w:hint="cs"/>
          <w:rtl/>
        </w:rPr>
        <w:t>-</w:t>
      </w:r>
      <w:r w:rsidRPr="000A2767">
        <w:rPr>
          <w:rtl/>
        </w:rPr>
        <w:tab/>
      </w:r>
      <w:r w:rsidRPr="000A2767">
        <w:rPr>
          <w:rFonts w:hint="cs"/>
          <w:rtl/>
        </w:rPr>
        <w:t xml:space="preserve">لم تتخذ </w:t>
      </w:r>
      <w:r w:rsidRPr="000A2767">
        <w:rPr>
          <w:rtl/>
        </w:rPr>
        <w:t>أي إجراءات في الدورة الرابعة والخمسين.</w:t>
      </w:r>
    </w:p>
    <w:p w:rsidR="00A055A3" w:rsidRPr="00A546D7" w:rsidRDefault="00A055A3" w:rsidP="00A055A3">
      <w:pPr>
        <w:pStyle w:val="SingleTxt"/>
        <w:spacing w:after="0" w:line="120" w:lineRule="exact"/>
        <w:rPr>
          <w:b/>
          <w:sz w:val="10"/>
          <w:rtl/>
        </w:rPr>
      </w:pPr>
    </w:p>
    <w:p w:rsidR="00A055A3" w:rsidRPr="000A2767" w:rsidRDefault="00A055A3" w:rsidP="00A055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Fonts w:hint="cs"/>
          <w:rtl/>
        </w:rPr>
        <w:t>جيم</w:t>
      </w:r>
      <w:r>
        <w:rPr>
          <w:rFonts w:hint="cs"/>
          <w:rtl/>
        </w:rPr>
        <w:t xml:space="preserve"> </w:t>
      </w:r>
      <w:r w:rsidRPr="000A2767">
        <w:rPr>
          <w:rFonts w:hint="cs"/>
          <w:rtl/>
        </w:rPr>
        <w:t>-</w:t>
      </w:r>
      <w:r w:rsidRPr="000A2767">
        <w:rPr>
          <w:rtl/>
        </w:rPr>
        <w:tab/>
        <w:t>الإجراءات التي اتخذتها اللجنة فيما يتصل بالمسائل الناشئة عن المادة 8 من البروتوكول الاختياري</w:t>
      </w:r>
    </w:p>
    <w:p w:rsidR="00A055A3" w:rsidRPr="000A2767" w:rsidRDefault="00A055A3" w:rsidP="00A055A3">
      <w:pPr>
        <w:pStyle w:val="SingleTxt"/>
        <w:rPr>
          <w:rtl/>
        </w:rPr>
      </w:pPr>
      <w:r w:rsidRPr="000A2767">
        <w:rPr>
          <w:rtl/>
        </w:rPr>
        <w:t>23</w:t>
      </w:r>
      <w:r>
        <w:rPr>
          <w:rFonts w:hint="cs"/>
          <w:rtl/>
        </w:rPr>
        <w:t xml:space="preserve"> </w:t>
      </w:r>
      <w:r w:rsidRPr="000A2767">
        <w:rPr>
          <w:rFonts w:hint="cs"/>
          <w:rtl/>
        </w:rPr>
        <w:t>-</w:t>
      </w:r>
      <w:r w:rsidRPr="000A2767">
        <w:rPr>
          <w:rtl/>
        </w:rPr>
        <w:tab/>
        <w:t xml:space="preserve">ناقشت اللجنة وأقرت وثيقة </w:t>
      </w:r>
      <w:r w:rsidRPr="000A2767">
        <w:rPr>
          <w:rFonts w:hint="cs"/>
          <w:rtl/>
        </w:rPr>
        <w:t xml:space="preserve">داخلية </w:t>
      </w:r>
      <w:r w:rsidRPr="000A2767">
        <w:rPr>
          <w:rtl/>
        </w:rPr>
        <w:t xml:space="preserve">أعدتها الأمانة تتضمن إجراءات </w:t>
      </w:r>
      <w:r w:rsidRPr="000A2767">
        <w:rPr>
          <w:rFonts w:hint="cs"/>
          <w:rtl/>
        </w:rPr>
        <w:t>العمل</w:t>
      </w:r>
      <w:r w:rsidRPr="000A2767">
        <w:rPr>
          <w:rtl/>
        </w:rPr>
        <w:t xml:space="preserve"> الموحدة لإجراء التحقيقات.</w:t>
      </w:r>
    </w:p>
    <w:p w:rsidR="00A055A3" w:rsidRPr="000A2767" w:rsidRDefault="00A055A3" w:rsidP="00A055A3">
      <w:pPr>
        <w:pStyle w:val="SingleTxt"/>
        <w:rPr>
          <w:rtl/>
        </w:rPr>
      </w:pPr>
      <w:r w:rsidRPr="000A2767">
        <w:rPr>
          <w:rtl/>
        </w:rPr>
        <w:t>24</w:t>
      </w:r>
      <w:r>
        <w:rPr>
          <w:rFonts w:hint="cs"/>
          <w:rtl/>
        </w:rPr>
        <w:t xml:space="preserve"> </w:t>
      </w:r>
      <w:r w:rsidRPr="000A2767">
        <w:rPr>
          <w:rFonts w:hint="cs"/>
          <w:rtl/>
        </w:rPr>
        <w:t>-</w:t>
      </w:r>
      <w:r w:rsidRPr="000A2767">
        <w:rPr>
          <w:rtl/>
        </w:rPr>
        <w:tab/>
        <w:t>واستمعت اللجنة إلى إحاطة عن الزيارة القطرية المضطلع بها في إطار التحقيق رقم</w:t>
      </w:r>
      <w:r>
        <w:rPr>
          <w:rFonts w:hint="cs"/>
          <w:rtl/>
        </w:rPr>
        <w:t> </w:t>
      </w:r>
      <w:r w:rsidRPr="000A2767">
        <w:rPr>
          <w:rtl/>
        </w:rPr>
        <w:t>2010/</w:t>
      </w:r>
      <w:r w:rsidRPr="000A2767">
        <w:rPr>
          <w:rFonts w:hint="cs"/>
          <w:rtl/>
        </w:rPr>
        <w:t>1.</w:t>
      </w:r>
    </w:p>
    <w:p w:rsidR="00A055A3" w:rsidRPr="000A2767" w:rsidRDefault="00A055A3" w:rsidP="00A055A3">
      <w:pPr>
        <w:pStyle w:val="SingleTxt"/>
        <w:rPr>
          <w:rtl/>
        </w:rPr>
      </w:pPr>
      <w:r w:rsidRPr="000A2767">
        <w:rPr>
          <w:rtl/>
        </w:rPr>
        <w:t>25</w:t>
      </w:r>
      <w:r>
        <w:rPr>
          <w:rFonts w:hint="cs"/>
          <w:rtl/>
        </w:rPr>
        <w:t xml:space="preserve"> </w:t>
      </w:r>
      <w:r w:rsidRPr="000A2767">
        <w:rPr>
          <w:rFonts w:hint="cs"/>
          <w:rtl/>
        </w:rPr>
        <w:t>-</w:t>
      </w:r>
      <w:r w:rsidRPr="000A2767">
        <w:rPr>
          <w:rtl/>
        </w:rPr>
        <w:tab/>
      </w:r>
      <w:r w:rsidRPr="000A2767">
        <w:rPr>
          <w:rFonts w:hint="cs"/>
          <w:rtl/>
        </w:rPr>
        <w:t>و</w:t>
      </w:r>
      <w:r w:rsidRPr="000A2767">
        <w:rPr>
          <w:rtl/>
        </w:rPr>
        <w:t xml:space="preserve">في 27 شباط/فبراير 2013، </w:t>
      </w:r>
      <w:r w:rsidRPr="000A2767">
        <w:rPr>
          <w:rFonts w:hint="cs"/>
          <w:rtl/>
        </w:rPr>
        <w:t xml:space="preserve">عقد </w:t>
      </w:r>
      <w:r w:rsidRPr="000A2767">
        <w:rPr>
          <w:rtl/>
        </w:rPr>
        <w:t xml:space="preserve">الأعضاء الذين عينتهم اللجنة </w:t>
      </w:r>
      <w:r w:rsidRPr="000A2767">
        <w:rPr>
          <w:rFonts w:hint="cs"/>
          <w:rtl/>
        </w:rPr>
        <w:t>ل</w:t>
      </w:r>
      <w:r w:rsidRPr="000A2767">
        <w:rPr>
          <w:rtl/>
        </w:rPr>
        <w:t xml:space="preserve">لتحقيق </w:t>
      </w:r>
      <w:r w:rsidRPr="000A2767">
        <w:rPr>
          <w:rFonts w:hint="cs"/>
          <w:rtl/>
        </w:rPr>
        <w:t>رقم</w:t>
      </w:r>
      <w:r>
        <w:rPr>
          <w:rFonts w:hint="eastAsia"/>
          <w:rtl/>
        </w:rPr>
        <w:t> </w:t>
      </w:r>
      <w:r w:rsidRPr="000A2767">
        <w:rPr>
          <w:rtl/>
        </w:rPr>
        <w:t xml:space="preserve">2011/1 </w:t>
      </w:r>
      <w:r w:rsidRPr="000A2767">
        <w:rPr>
          <w:rFonts w:hint="cs"/>
          <w:rtl/>
        </w:rPr>
        <w:t xml:space="preserve">اجتماعا </w:t>
      </w:r>
      <w:r w:rsidRPr="000A2767">
        <w:rPr>
          <w:rtl/>
        </w:rPr>
        <w:t>مع ممثل</w:t>
      </w:r>
      <w:r w:rsidRPr="000A2767">
        <w:rPr>
          <w:rFonts w:hint="cs"/>
          <w:rtl/>
        </w:rPr>
        <w:t>ي</w:t>
      </w:r>
      <w:r w:rsidRPr="000A2767">
        <w:rPr>
          <w:rtl/>
        </w:rPr>
        <w:t xml:space="preserve"> الدولة الطرف المعنية </w:t>
      </w:r>
      <w:r w:rsidRPr="000A2767">
        <w:rPr>
          <w:rFonts w:hint="cs"/>
          <w:rtl/>
        </w:rPr>
        <w:t xml:space="preserve">من أجل إعادة التأكيد على </w:t>
      </w:r>
      <w:r w:rsidRPr="000A2767">
        <w:rPr>
          <w:rtl/>
        </w:rPr>
        <w:t>طلب</w:t>
      </w:r>
      <w:r w:rsidRPr="000A2767">
        <w:rPr>
          <w:rFonts w:hint="cs"/>
          <w:rtl/>
        </w:rPr>
        <w:t xml:space="preserve"> الأعضاء </w:t>
      </w:r>
      <w:r w:rsidRPr="000A2767">
        <w:rPr>
          <w:rtl/>
        </w:rPr>
        <w:t>القيام بزيارة إلى إقليم تلك الدولة الطرف.</w:t>
      </w:r>
    </w:p>
    <w:p w:rsidR="00A055A3" w:rsidRPr="000A2767" w:rsidRDefault="00A055A3" w:rsidP="00A055A3">
      <w:pPr>
        <w:pStyle w:val="SingleTxt"/>
        <w:rPr>
          <w:rtl/>
        </w:rPr>
      </w:pPr>
      <w:r w:rsidRPr="000A2767">
        <w:rPr>
          <w:rtl/>
        </w:rPr>
        <w:t>26</w:t>
      </w:r>
      <w:r>
        <w:rPr>
          <w:rFonts w:hint="cs"/>
          <w:rtl/>
        </w:rPr>
        <w:t xml:space="preserve"> </w:t>
      </w:r>
      <w:r w:rsidRPr="000A2767">
        <w:rPr>
          <w:rFonts w:hint="cs"/>
          <w:rtl/>
        </w:rPr>
        <w:t>-</w:t>
      </w:r>
      <w:r w:rsidRPr="000A2767">
        <w:rPr>
          <w:rtl/>
        </w:rPr>
        <w:tab/>
      </w:r>
      <w:r w:rsidRPr="000A2767">
        <w:rPr>
          <w:rFonts w:hint="cs"/>
          <w:rtl/>
        </w:rPr>
        <w:t>و</w:t>
      </w:r>
      <w:r w:rsidRPr="000A2767">
        <w:rPr>
          <w:rtl/>
        </w:rPr>
        <w:t xml:space="preserve">ورد </w:t>
      </w:r>
      <w:r w:rsidRPr="000A2767">
        <w:rPr>
          <w:rFonts w:hint="cs"/>
          <w:rtl/>
        </w:rPr>
        <w:t>تقرير</w:t>
      </w:r>
      <w:r w:rsidRPr="000A2767">
        <w:rPr>
          <w:rtl/>
        </w:rPr>
        <w:t xml:space="preserve"> إضافي، ولكن لم </w:t>
      </w:r>
      <w:r w:rsidRPr="000A2767">
        <w:rPr>
          <w:rFonts w:hint="cs"/>
          <w:rtl/>
        </w:rPr>
        <w:t>ت</w:t>
      </w:r>
      <w:r w:rsidRPr="000A2767">
        <w:rPr>
          <w:rtl/>
        </w:rPr>
        <w:t>ناقش</w:t>
      </w:r>
      <w:r w:rsidRPr="000A2767">
        <w:rPr>
          <w:rFonts w:hint="cs"/>
          <w:rtl/>
        </w:rPr>
        <w:t>ه</w:t>
      </w:r>
      <w:r w:rsidRPr="000A2767">
        <w:rPr>
          <w:rtl/>
        </w:rPr>
        <w:t xml:space="preserve"> اللجنة.</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الفصل السادس</w:t>
      </w:r>
    </w:p>
    <w:p w:rsidR="00A055A3" w:rsidRPr="000A2767" w:rsidRDefault="00A055A3" w:rsidP="000B02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40" w:lineRule="exact"/>
        <w:ind w:left="1264" w:right="1264" w:hanging="1264"/>
        <w:rPr>
          <w:rtl/>
        </w:rPr>
      </w:pPr>
      <w:r w:rsidRPr="000A2767">
        <w:rPr>
          <w:rtl/>
        </w:rPr>
        <w:tab/>
      </w:r>
      <w:r w:rsidRPr="000A2767">
        <w:rPr>
          <w:rtl/>
        </w:rPr>
        <w:tab/>
        <w:t>سبل ووسائل التعجيل بأعمال اللجنة</w:t>
      </w:r>
    </w:p>
    <w:p w:rsidR="00A055A3" w:rsidRPr="000A2767" w:rsidRDefault="00A055A3" w:rsidP="000B020E">
      <w:pPr>
        <w:pStyle w:val="SingleTxt"/>
        <w:spacing w:line="380" w:lineRule="exact"/>
        <w:ind w:left="1264" w:right="1264"/>
        <w:rPr>
          <w:rtl/>
        </w:rPr>
      </w:pPr>
      <w:r w:rsidRPr="000A2767">
        <w:rPr>
          <w:rtl/>
        </w:rPr>
        <w:t>27</w:t>
      </w:r>
      <w:r>
        <w:rPr>
          <w:rFonts w:hint="cs"/>
          <w:rtl/>
        </w:rPr>
        <w:t xml:space="preserve"> </w:t>
      </w:r>
      <w:r w:rsidRPr="000A2767">
        <w:rPr>
          <w:rFonts w:hint="cs"/>
          <w:rtl/>
        </w:rPr>
        <w:t>-</w:t>
      </w:r>
      <w:r w:rsidRPr="000A2767">
        <w:rPr>
          <w:rtl/>
        </w:rPr>
        <w:tab/>
      </w:r>
      <w:r w:rsidRPr="000A2767">
        <w:rPr>
          <w:rFonts w:hint="cs"/>
          <w:rtl/>
        </w:rPr>
        <w:t xml:space="preserve">نظرت اللجنة في </w:t>
      </w:r>
      <w:r w:rsidRPr="000A2767">
        <w:rPr>
          <w:rtl/>
        </w:rPr>
        <w:t>دور</w:t>
      </w:r>
      <w:r w:rsidRPr="000A2767">
        <w:rPr>
          <w:rFonts w:hint="cs"/>
          <w:rtl/>
        </w:rPr>
        <w:t>تها</w:t>
      </w:r>
      <w:r w:rsidRPr="000A2767">
        <w:rPr>
          <w:rtl/>
        </w:rPr>
        <w:t xml:space="preserve"> الرابعة والخمسين في البند 7 من جدول الأعمال، المتعلق بسبل ووسائل التعجيل بأعمال اللجنة.</w:t>
      </w:r>
    </w:p>
    <w:p w:rsidR="00A055A3" w:rsidRPr="00A546D7" w:rsidRDefault="00A055A3" w:rsidP="000B020E">
      <w:pPr>
        <w:pStyle w:val="SingleTxt"/>
        <w:spacing w:after="0" w:line="100" w:lineRule="exact"/>
        <w:ind w:left="1264" w:right="1264"/>
        <w:rPr>
          <w:b/>
          <w:sz w:val="10"/>
          <w:rtl/>
        </w:rPr>
      </w:pPr>
    </w:p>
    <w:p w:rsidR="00A055A3" w:rsidRPr="000A2767" w:rsidRDefault="00A055A3" w:rsidP="000B02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4" w:right="1264" w:hanging="1264"/>
        <w:rPr>
          <w:rtl/>
        </w:rPr>
      </w:pPr>
      <w:r w:rsidRPr="000A2767">
        <w:rPr>
          <w:rtl/>
        </w:rPr>
        <w:tab/>
      </w:r>
      <w:r w:rsidRPr="000A2767">
        <w:rPr>
          <w:rtl/>
        </w:rPr>
        <w:tab/>
      </w:r>
      <w:r w:rsidRPr="000A2767">
        <w:rPr>
          <w:rFonts w:hint="cs"/>
          <w:rtl/>
        </w:rPr>
        <w:t>الإ</w:t>
      </w:r>
      <w:r w:rsidRPr="000A2767">
        <w:rPr>
          <w:rtl/>
        </w:rPr>
        <w:t xml:space="preserve">جراءات التي اتخذتها اللجنة </w:t>
      </w:r>
      <w:r w:rsidRPr="000A2767">
        <w:rPr>
          <w:rFonts w:hint="cs"/>
          <w:rtl/>
        </w:rPr>
        <w:t>في إطار</w:t>
      </w:r>
      <w:r w:rsidRPr="000A2767">
        <w:rPr>
          <w:rtl/>
        </w:rPr>
        <w:t xml:space="preserve"> البند 7 من جدول الأعمال</w:t>
      </w:r>
    </w:p>
    <w:p w:rsidR="00A055A3" w:rsidRPr="000A2767" w:rsidRDefault="00A055A3" w:rsidP="000B02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4" w:right="1264" w:hanging="1264"/>
        <w:jc w:val="lowKashida"/>
        <w:rPr>
          <w:rtl/>
        </w:rPr>
      </w:pPr>
      <w:r w:rsidRPr="000A2767">
        <w:rPr>
          <w:rtl/>
        </w:rPr>
        <w:tab/>
      </w:r>
      <w:r w:rsidRPr="000A2767">
        <w:rPr>
          <w:rtl/>
        </w:rPr>
        <w:tab/>
        <w:t>تعزيز أساليب عمل اللجنة</w:t>
      </w:r>
    </w:p>
    <w:p w:rsidR="00A055A3" w:rsidRPr="000A2767" w:rsidRDefault="00A055A3" w:rsidP="000B020E">
      <w:pPr>
        <w:pStyle w:val="SingleTxt"/>
        <w:spacing w:line="380" w:lineRule="exact"/>
        <w:ind w:left="1264" w:right="1264"/>
        <w:rPr>
          <w:rFonts w:hint="cs"/>
          <w:rtl/>
        </w:rPr>
      </w:pPr>
      <w:r w:rsidRPr="000A2767">
        <w:rPr>
          <w:rtl/>
        </w:rPr>
        <w:t>28</w:t>
      </w:r>
      <w:r>
        <w:rPr>
          <w:rFonts w:hint="cs"/>
          <w:rtl/>
        </w:rPr>
        <w:t xml:space="preserve"> </w:t>
      </w:r>
      <w:r w:rsidRPr="000A2767">
        <w:rPr>
          <w:rFonts w:hint="cs"/>
          <w:rtl/>
        </w:rPr>
        <w:t>-</w:t>
      </w:r>
      <w:r w:rsidRPr="000A2767">
        <w:rPr>
          <w:rtl/>
        </w:rPr>
        <w:tab/>
        <w:t xml:space="preserve">واصلت اللجنة مناقشة المقترحات الواردة في تقرير </w:t>
      </w:r>
      <w:r w:rsidRPr="000A2767">
        <w:rPr>
          <w:rFonts w:hint="cs"/>
          <w:rtl/>
        </w:rPr>
        <w:t>ا</w:t>
      </w:r>
      <w:r w:rsidRPr="000A2767">
        <w:rPr>
          <w:rtl/>
        </w:rPr>
        <w:t>لمفوض</w:t>
      </w:r>
      <w:r w:rsidRPr="000A2767">
        <w:rPr>
          <w:rFonts w:hint="cs"/>
          <w:rtl/>
        </w:rPr>
        <w:t>ة</w:t>
      </w:r>
      <w:r w:rsidRPr="000A2767">
        <w:rPr>
          <w:rtl/>
        </w:rPr>
        <w:t xml:space="preserve"> السامي</w:t>
      </w:r>
      <w:r w:rsidRPr="000A2767">
        <w:rPr>
          <w:rFonts w:hint="cs"/>
          <w:rtl/>
        </w:rPr>
        <w:t>ة</w:t>
      </w:r>
      <w:r w:rsidRPr="000A2767">
        <w:rPr>
          <w:rtl/>
        </w:rPr>
        <w:t xml:space="preserve"> لحقوق الإنسان</w:t>
      </w:r>
      <w:r w:rsidRPr="000A2767">
        <w:rPr>
          <w:rFonts w:hint="cs"/>
          <w:rtl/>
        </w:rPr>
        <w:t xml:space="preserve"> </w:t>
      </w:r>
      <w:r w:rsidRPr="000A2767">
        <w:rPr>
          <w:rtl/>
        </w:rPr>
        <w:t xml:space="preserve">بشأن تعزيز هيئات المعاهدات. واعتمدت </w:t>
      </w:r>
      <w:r w:rsidRPr="000A2767">
        <w:rPr>
          <w:rFonts w:hint="cs"/>
          <w:rtl/>
        </w:rPr>
        <w:t xml:space="preserve">اللجنة </w:t>
      </w:r>
      <w:r w:rsidRPr="000A2767">
        <w:rPr>
          <w:rtl/>
        </w:rPr>
        <w:t xml:space="preserve">بيانا </w:t>
      </w:r>
      <w:r w:rsidRPr="000A2767">
        <w:rPr>
          <w:rFonts w:hint="cs"/>
          <w:rtl/>
        </w:rPr>
        <w:t>رحبت فيه</w:t>
      </w:r>
      <w:r w:rsidRPr="000A2767">
        <w:rPr>
          <w:rtl/>
        </w:rPr>
        <w:t xml:space="preserve"> بالجهود التي </w:t>
      </w:r>
      <w:r w:rsidRPr="000A2767">
        <w:rPr>
          <w:rFonts w:hint="cs"/>
          <w:rtl/>
        </w:rPr>
        <w:t>ت</w:t>
      </w:r>
      <w:r w:rsidRPr="000A2767">
        <w:rPr>
          <w:rtl/>
        </w:rPr>
        <w:t>بذلها المفوض</w:t>
      </w:r>
      <w:r w:rsidRPr="000A2767">
        <w:rPr>
          <w:rFonts w:hint="cs"/>
          <w:rtl/>
        </w:rPr>
        <w:t>ة</w:t>
      </w:r>
      <w:r w:rsidRPr="000A2767">
        <w:rPr>
          <w:rtl/>
        </w:rPr>
        <w:t xml:space="preserve"> السامي</w:t>
      </w:r>
      <w:r w:rsidRPr="000A2767">
        <w:rPr>
          <w:rFonts w:hint="cs"/>
          <w:rtl/>
        </w:rPr>
        <w:t>ة</w:t>
      </w:r>
      <w:r w:rsidRPr="000A2767">
        <w:rPr>
          <w:rtl/>
        </w:rPr>
        <w:t xml:space="preserve"> </w:t>
      </w:r>
      <w:r w:rsidRPr="000A2767">
        <w:rPr>
          <w:rFonts w:hint="cs"/>
          <w:rtl/>
        </w:rPr>
        <w:t xml:space="preserve">من أجل </w:t>
      </w:r>
      <w:r w:rsidRPr="000A2767">
        <w:rPr>
          <w:rtl/>
        </w:rPr>
        <w:t>التغلب على الصعوبات التي تواجه</w:t>
      </w:r>
      <w:r w:rsidRPr="000A2767">
        <w:rPr>
          <w:rFonts w:hint="cs"/>
          <w:rtl/>
        </w:rPr>
        <w:t>ها</w:t>
      </w:r>
      <w:r w:rsidRPr="000A2767">
        <w:rPr>
          <w:rtl/>
        </w:rPr>
        <w:t xml:space="preserve"> </w:t>
      </w:r>
      <w:r w:rsidRPr="000A2767">
        <w:rPr>
          <w:rFonts w:hint="cs"/>
          <w:rtl/>
        </w:rPr>
        <w:t xml:space="preserve">منظومة </w:t>
      </w:r>
      <w:r w:rsidRPr="000A2767">
        <w:rPr>
          <w:rtl/>
        </w:rPr>
        <w:t>هيئات المعاهدات (انظر المرفق السا</w:t>
      </w:r>
      <w:r w:rsidRPr="000A2767">
        <w:rPr>
          <w:rFonts w:hint="cs"/>
          <w:rtl/>
        </w:rPr>
        <w:t>دس</w:t>
      </w:r>
      <w:r w:rsidRPr="000A2767">
        <w:rPr>
          <w:rtl/>
        </w:rPr>
        <w:t xml:space="preserve"> </w:t>
      </w:r>
      <w:r w:rsidRPr="000A2767">
        <w:rPr>
          <w:rFonts w:hint="cs"/>
          <w:rtl/>
        </w:rPr>
        <w:t>ب</w:t>
      </w:r>
      <w:r w:rsidRPr="000A2767">
        <w:rPr>
          <w:rtl/>
        </w:rPr>
        <w:t>الجزء الثالث من هذا التقرير)</w:t>
      </w:r>
      <w:r w:rsidRPr="000A2767">
        <w:rPr>
          <w:rFonts w:hint="cs"/>
          <w:rtl/>
        </w:rPr>
        <w:t>.</w:t>
      </w:r>
    </w:p>
    <w:p w:rsidR="00A055A3" w:rsidRPr="000A2767" w:rsidRDefault="00A055A3" w:rsidP="000B020E">
      <w:pPr>
        <w:pStyle w:val="SingleTxt"/>
        <w:spacing w:line="380" w:lineRule="exact"/>
        <w:ind w:left="1264" w:right="1264"/>
        <w:rPr>
          <w:rFonts w:hint="cs"/>
          <w:rtl/>
        </w:rPr>
      </w:pPr>
      <w:r w:rsidRPr="000A2767">
        <w:rPr>
          <w:rtl/>
        </w:rPr>
        <w:t>29</w:t>
      </w:r>
      <w:r>
        <w:rPr>
          <w:rFonts w:hint="cs"/>
          <w:rtl/>
        </w:rPr>
        <w:t xml:space="preserve"> </w:t>
      </w:r>
      <w:r w:rsidRPr="000A2767">
        <w:rPr>
          <w:rFonts w:hint="cs"/>
          <w:rtl/>
        </w:rPr>
        <w:t>-</w:t>
      </w:r>
      <w:r w:rsidRPr="000A2767">
        <w:rPr>
          <w:rtl/>
        </w:rPr>
        <w:tab/>
        <w:t>وقررت اللجنة أيضا أن تدرج في نظام</w:t>
      </w:r>
      <w:r w:rsidRPr="000A2767">
        <w:rPr>
          <w:rFonts w:hint="cs"/>
          <w:rtl/>
        </w:rPr>
        <w:t>ها الداخلي</w:t>
      </w:r>
      <w:r w:rsidRPr="000A2767">
        <w:rPr>
          <w:rtl/>
        </w:rPr>
        <w:t xml:space="preserve"> </w:t>
      </w:r>
      <w:r w:rsidRPr="000A2767">
        <w:rPr>
          <w:rFonts w:hint="cs"/>
          <w:rtl/>
        </w:rPr>
        <w:t xml:space="preserve">مبادئ </w:t>
      </w:r>
      <w:r w:rsidRPr="000A2767">
        <w:rPr>
          <w:rtl/>
        </w:rPr>
        <w:t xml:space="preserve">أديس أبابا </w:t>
      </w:r>
      <w:r w:rsidRPr="000A2767">
        <w:rPr>
          <w:rFonts w:hint="cs"/>
          <w:rtl/>
        </w:rPr>
        <w:t>ال</w:t>
      </w:r>
      <w:r w:rsidRPr="000A2767">
        <w:rPr>
          <w:rtl/>
        </w:rPr>
        <w:t xml:space="preserve">توجيهية </w:t>
      </w:r>
      <w:r w:rsidRPr="000A2767">
        <w:rPr>
          <w:rFonts w:hint="cs"/>
          <w:rtl/>
        </w:rPr>
        <w:t>المتعلقة ب</w:t>
      </w:r>
      <w:r w:rsidRPr="000A2767">
        <w:rPr>
          <w:rtl/>
        </w:rPr>
        <w:t>استقلال</w:t>
      </w:r>
      <w:r w:rsidRPr="000A2767">
        <w:rPr>
          <w:rFonts w:hint="cs"/>
          <w:rtl/>
        </w:rPr>
        <w:t>ية</w:t>
      </w:r>
      <w:r w:rsidRPr="000A2767">
        <w:rPr>
          <w:rtl/>
        </w:rPr>
        <w:t xml:space="preserve"> أعضاء هيئات</w:t>
      </w:r>
      <w:r w:rsidRPr="000A2767">
        <w:rPr>
          <w:rFonts w:hint="cs"/>
          <w:rtl/>
        </w:rPr>
        <w:t xml:space="preserve"> </w:t>
      </w:r>
      <w:r w:rsidRPr="000A2767">
        <w:rPr>
          <w:rtl/>
        </w:rPr>
        <w:t xml:space="preserve">معاهدات </w:t>
      </w:r>
      <w:r w:rsidRPr="000A2767">
        <w:rPr>
          <w:rFonts w:hint="cs"/>
          <w:rtl/>
        </w:rPr>
        <w:t xml:space="preserve">حقوق الإنسان وحيادهم </w:t>
      </w:r>
      <w:r w:rsidRPr="000A2767">
        <w:rPr>
          <w:rtl/>
        </w:rPr>
        <w:t xml:space="preserve">(انظر المرفق الثاني </w:t>
      </w:r>
      <w:r w:rsidRPr="000A2767">
        <w:rPr>
          <w:rFonts w:hint="cs"/>
          <w:rtl/>
        </w:rPr>
        <w:t>ب</w:t>
      </w:r>
      <w:r w:rsidRPr="000A2767">
        <w:rPr>
          <w:rtl/>
        </w:rPr>
        <w:t>الجزء الثالث من هذا التقرير)</w:t>
      </w:r>
      <w:r w:rsidRPr="000A2767">
        <w:rPr>
          <w:rFonts w:hint="cs"/>
          <w:rtl/>
        </w:rPr>
        <w:t>.</w:t>
      </w:r>
    </w:p>
    <w:p w:rsidR="00A055A3" w:rsidRPr="000A2767" w:rsidRDefault="00A055A3" w:rsidP="000B020E">
      <w:pPr>
        <w:pStyle w:val="SingleTxt"/>
        <w:spacing w:line="380" w:lineRule="exact"/>
        <w:ind w:left="1264" w:right="1264"/>
        <w:rPr>
          <w:rtl/>
        </w:rPr>
      </w:pPr>
      <w:r w:rsidRPr="000A2767">
        <w:rPr>
          <w:rtl/>
        </w:rPr>
        <w:t>30</w:t>
      </w:r>
      <w:r>
        <w:rPr>
          <w:rFonts w:hint="cs"/>
          <w:rtl/>
        </w:rPr>
        <w:t xml:space="preserve"> </w:t>
      </w:r>
      <w:r w:rsidRPr="000A2767">
        <w:rPr>
          <w:rFonts w:hint="cs"/>
          <w:rtl/>
        </w:rPr>
        <w:t>-</w:t>
      </w:r>
      <w:r w:rsidRPr="000A2767">
        <w:rPr>
          <w:rtl/>
        </w:rPr>
        <w:tab/>
      </w:r>
      <w:r w:rsidRPr="000A2767">
        <w:rPr>
          <w:rFonts w:hint="cs"/>
          <w:rtl/>
        </w:rPr>
        <w:t>و</w:t>
      </w:r>
      <w:r w:rsidRPr="000A2767">
        <w:rPr>
          <w:rtl/>
        </w:rPr>
        <w:t>ناقش</w:t>
      </w:r>
      <w:r w:rsidRPr="000A2767">
        <w:rPr>
          <w:rFonts w:hint="cs"/>
          <w:rtl/>
        </w:rPr>
        <w:t>ت</w:t>
      </w:r>
      <w:r w:rsidRPr="000A2767">
        <w:rPr>
          <w:rtl/>
        </w:rPr>
        <w:t xml:space="preserve"> اللجنة </w:t>
      </w:r>
      <w:r w:rsidRPr="000A2767">
        <w:rPr>
          <w:rFonts w:hint="cs"/>
          <w:rtl/>
        </w:rPr>
        <w:t xml:space="preserve">مسألة </w:t>
      </w:r>
      <w:r w:rsidRPr="000A2767">
        <w:rPr>
          <w:rtl/>
        </w:rPr>
        <w:t xml:space="preserve">البث الشبكي </w:t>
      </w:r>
      <w:r w:rsidRPr="000A2767">
        <w:rPr>
          <w:rFonts w:hint="cs"/>
          <w:rtl/>
        </w:rPr>
        <w:t>ل</w:t>
      </w:r>
      <w:r w:rsidRPr="000A2767">
        <w:rPr>
          <w:rtl/>
        </w:rPr>
        <w:t xml:space="preserve">لحوارات التي تجريها مع الدول الأطراف، وقررت أن تسمح </w:t>
      </w:r>
      <w:r w:rsidRPr="000A2767">
        <w:rPr>
          <w:rFonts w:hint="cs"/>
          <w:rtl/>
        </w:rPr>
        <w:t>بهذا البث ل</w:t>
      </w:r>
      <w:r w:rsidRPr="000A2767">
        <w:rPr>
          <w:rtl/>
        </w:rPr>
        <w:t xml:space="preserve">فترة </w:t>
      </w:r>
      <w:r w:rsidRPr="000A2767">
        <w:rPr>
          <w:rFonts w:hint="cs"/>
          <w:rtl/>
        </w:rPr>
        <w:t xml:space="preserve">تجريبية </w:t>
      </w:r>
      <w:r w:rsidRPr="000A2767">
        <w:rPr>
          <w:rtl/>
        </w:rPr>
        <w:t xml:space="preserve">تشمل </w:t>
      </w:r>
      <w:r w:rsidRPr="000A2767">
        <w:rPr>
          <w:rFonts w:hint="cs"/>
          <w:rtl/>
        </w:rPr>
        <w:t xml:space="preserve">دورتيها </w:t>
      </w:r>
      <w:r w:rsidRPr="000A2767">
        <w:rPr>
          <w:rtl/>
        </w:rPr>
        <w:t xml:space="preserve">الخامسة والخمسين </w:t>
      </w:r>
      <w:r w:rsidRPr="000A2767">
        <w:rPr>
          <w:rFonts w:hint="cs"/>
          <w:rtl/>
        </w:rPr>
        <w:t>و</w:t>
      </w:r>
      <w:r w:rsidRPr="000A2767">
        <w:rPr>
          <w:rtl/>
        </w:rPr>
        <w:t>السادسة والخمس</w:t>
      </w:r>
      <w:r w:rsidRPr="000A2767">
        <w:rPr>
          <w:rFonts w:hint="cs"/>
          <w:rtl/>
        </w:rPr>
        <w:t>ي</w:t>
      </w:r>
      <w:r w:rsidRPr="000A2767">
        <w:rPr>
          <w:rtl/>
        </w:rPr>
        <w:t xml:space="preserve">ن، تجري </w:t>
      </w:r>
      <w:r w:rsidRPr="000A2767">
        <w:rPr>
          <w:rFonts w:hint="cs"/>
          <w:rtl/>
        </w:rPr>
        <w:t xml:space="preserve">بعدها </w:t>
      </w:r>
      <w:r w:rsidRPr="000A2767">
        <w:rPr>
          <w:rtl/>
        </w:rPr>
        <w:t xml:space="preserve">اللجنة تقييما </w:t>
      </w:r>
      <w:r w:rsidRPr="000A2767">
        <w:rPr>
          <w:rFonts w:hint="cs"/>
          <w:rtl/>
        </w:rPr>
        <w:t>للبت في استمرار</w:t>
      </w:r>
      <w:r w:rsidRPr="000A2767">
        <w:rPr>
          <w:rtl/>
        </w:rPr>
        <w:t xml:space="preserve"> البث الشبكي </w:t>
      </w:r>
      <w:r w:rsidRPr="000A2767">
        <w:rPr>
          <w:rFonts w:hint="cs"/>
          <w:rtl/>
        </w:rPr>
        <w:t xml:space="preserve">من عدمه </w:t>
      </w:r>
      <w:r w:rsidRPr="000A2767">
        <w:rPr>
          <w:rtl/>
        </w:rPr>
        <w:t xml:space="preserve">بعد </w:t>
      </w:r>
      <w:r w:rsidRPr="000A2767">
        <w:rPr>
          <w:rFonts w:hint="cs"/>
          <w:rtl/>
        </w:rPr>
        <w:t>انتهاء</w:t>
      </w:r>
      <w:r w:rsidRPr="000A2767">
        <w:rPr>
          <w:rtl/>
        </w:rPr>
        <w:t xml:space="preserve"> الفترة</w:t>
      </w:r>
      <w:r w:rsidRPr="000A2767">
        <w:rPr>
          <w:rFonts w:hint="cs"/>
          <w:rtl/>
        </w:rPr>
        <w:t xml:space="preserve"> التجريبية</w:t>
      </w:r>
      <w:r w:rsidRPr="000A2767">
        <w:rPr>
          <w:rtl/>
        </w:rPr>
        <w:t>.</w:t>
      </w:r>
    </w:p>
    <w:p w:rsidR="00A055A3" w:rsidRPr="000A2767" w:rsidRDefault="00A055A3" w:rsidP="000B020E">
      <w:pPr>
        <w:pStyle w:val="SingleTxt"/>
        <w:spacing w:line="380" w:lineRule="exact"/>
        <w:ind w:left="1264" w:right="1264"/>
        <w:rPr>
          <w:rtl/>
        </w:rPr>
      </w:pPr>
      <w:r w:rsidRPr="000A2767">
        <w:rPr>
          <w:rtl/>
        </w:rPr>
        <w:t>31</w:t>
      </w:r>
      <w:r>
        <w:rPr>
          <w:rFonts w:hint="cs"/>
          <w:rtl/>
        </w:rPr>
        <w:t xml:space="preserve"> </w:t>
      </w:r>
      <w:r w:rsidRPr="000A2767">
        <w:rPr>
          <w:rFonts w:hint="cs"/>
          <w:rtl/>
        </w:rPr>
        <w:t>-</w:t>
      </w:r>
      <w:r w:rsidRPr="000A2767">
        <w:rPr>
          <w:rtl/>
        </w:rPr>
        <w:tab/>
        <w:t>وناقشت اللجنة الحاجة إلى اعتماد استراتيجية إعلامية لزيادة التعريف بأعمالها.</w:t>
      </w:r>
    </w:p>
    <w:p w:rsidR="000B020E" w:rsidRPr="000B020E" w:rsidRDefault="000B020E" w:rsidP="000B020E">
      <w:pPr>
        <w:pStyle w:val="SingleTxt"/>
        <w:spacing w:after="0" w:line="100" w:lineRule="exact"/>
        <w:ind w:left="1264" w:right="1264"/>
        <w:rPr>
          <w:b/>
          <w:sz w:val="10"/>
          <w:rtl/>
        </w:rPr>
      </w:pPr>
    </w:p>
    <w:p w:rsidR="00A055A3" w:rsidRPr="000A2767" w:rsidRDefault="00A055A3" w:rsidP="000B02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4" w:right="1264" w:hanging="1267"/>
        <w:jc w:val="lowKashida"/>
        <w:rPr>
          <w:rtl/>
        </w:rPr>
      </w:pPr>
      <w:r w:rsidRPr="000A2767">
        <w:rPr>
          <w:rtl/>
        </w:rPr>
        <w:tab/>
      </w:r>
      <w:r w:rsidRPr="000A2767">
        <w:rPr>
          <w:rtl/>
        </w:rPr>
        <w:tab/>
        <w:t>مواعيد الدور</w:t>
      </w:r>
      <w:r w:rsidRPr="000A2767">
        <w:rPr>
          <w:rFonts w:hint="cs"/>
          <w:rtl/>
        </w:rPr>
        <w:t>تين</w:t>
      </w:r>
      <w:r w:rsidRPr="000A2767">
        <w:rPr>
          <w:rtl/>
        </w:rPr>
        <w:t xml:space="preserve"> المقبل</w:t>
      </w:r>
      <w:r w:rsidRPr="000A2767">
        <w:rPr>
          <w:rFonts w:hint="cs"/>
          <w:rtl/>
        </w:rPr>
        <w:t>تين</w:t>
      </w:r>
      <w:r w:rsidRPr="000A2767">
        <w:rPr>
          <w:rtl/>
        </w:rPr>
        <w:t xml:space="preserve"> للجنة</w:t>
      </w:r>
    </w:p>
    <w:p w:rsidR="00A055A3" w:rsidRPr="000A2767" w:rsidRDefault="00A055A3" w:rsidP="000B020E">
      <w:pPr>
        <w:pStyle w:val="SingleTxt"/>
        <w:spacing w:line="380" w:lineRule="exact"/>
        <w:ind w:left="1264" w:right="1264"/>
        <w:rPr>
          <w:rFonts w:hint="cs"/>
          <w:rtl/>
        </w:rPr>
      </w:pPr>
      <w:r w:rsidRPr="000A2767">
        <w:rPr>
          <w:rtl/>
        </w:rPr>
        <w:t>32</w:t>
      </w:r>
      <w:r>
        <w:rPr>
          <w:rFonts w:hint="cs"/>
          <w:rtl/>
        </w:rPr>
        <w:t xml:space="preserve"> </w:t>
      </w:r>
      <w:r w:rsidRPr="000A2767">
        <w:rPr>
          <w:rFonts w:hint="cs"/>
          <w:rtl/>
        </w:rPr>
        <w:t>-</w:t>
      </w:r>
      <w:r w:rsidRPr="000A2767">
        <w:rPr>
          <w:rtl/>
        </w:rPr>
        <w:tab/>
        <w:t xml:space="preserve">وفقا </w:t>
      </w:r>
      <w:r w:rsidRPr="000A2767">
        <w:rPr>
          <w:rFonts w:hint="cs"/>
          <w:rtl/>
        </w:rPr>
        <w:t>ل</w:t>
      </w:r>
      <w:r w:rsidRPr="000A2767">
        <w:rPr>
          <w:rtl/>
        </w:rPr>
        <w:t xml:space="preserve">لجدول </w:t>
      </w:r>
      <w:r w:rsidRPr="000A2767">
        <w:rPr>
          <w:rFonts w:hint="cs"/>
          <w:rtl/>
        </w:rPr>
        <w:t>الزمني ل</w:t>
      </w:r>
      <w:r w:rsidRPr="000A2767">
        <w:rPr>
          <w:rtl/>
        </w:rPr>
        <w:t xml:space="preserve">لمؤتمرات، تم تأكيد </w:t>
      </w:r>
      <w:r w:rsidRPr="000A2767">
        <w:rPr>
          <w:rFonts w:hint="cs"/>
          <w:rtl/>
        </w:rPr>
        <w:t>ال</w:t>
      </w:r>
      <w:r w:rsidRPr="000A2767">
        <w:rPr>
          <w:rtl/>
        </w:rPr>
        <w:t xml:space="preserve">مواعيد التالية </w:t>
      </w:r>
      <w:r w:rsidRPr="000A2767">
        <w:rPr>
          <w:rFonts w:hint="cs"/>
          <w:rtl/>
        </w:rPr>
        <w:t xml:space="preserve">لدورتي اللجنة </w:t>
      </w:r>
      <w:r w:rsidRPr="000A2767">
        <w:rPr>
          <w:rtl/>
        </w:rPr>
        <w:t>الخامسة والخمسين والسادسة والخمسين</w:t>
      </w:r>
      <w:r w:rsidRPr="000A2767">
        <w:rPr>
          <w:rFonts w:hint="cs"/>
          <w:rtl/>
        </w:rPr>
        <w:t xml:space="preserve"> </w:t>
      </w:r>
      <w:r w:rsidRPr="000A2767">
        <w:rPr>
          <w:rtl/>
        </w:rPr>
        <w:t>و</w:t>
      </w:r>
      <w:r w:rsidRPr="000A2767">
        <w:rPr>
          <w:rFonts w:hint="cs"/>
          <w:rtl/>
        </w:rPr>
        <w:t xml:space="preserve">ما يتصل بهما من </w:t>
      </w:r>
      <w:r w:rsidRPr="000A2767">
        <w:rPr>
          <w:rtl/>
        </w:rPr>
        <w:t>اجتماعات</w:t>
      </w:r>
      <w:r w:rsidRPr="000A2767">
        <w:rPr>
          <w:rFonts w:hint="cs"/>
          <w:rtl/>
        </w:rPr>
        <w:t>:</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أ</w:t>
      </w:r>
      <w:r w:rsidRPr="000A2767">
        <w:rPr>
          <w:rtl/>
        </w:rPr>
        <w:t>)</w:t>
      </w:r>
      <w:r w:rsidRPr="000A2767">
        <w:rPr>
          <w:rtl/>
        </w:rPr>
        <w:tab/>
        <w:t>الدورة السادسة والعشر</w:t>
      </w:r>
      <w:r w:rsidRPr="000A2767">
        <w:rPr>
          <w:rFonts w:hint="cs"/>
          <w:rtl/>
        </w:rPr>
        <w:t>و</w:t>
      </w:r>
      <w:r w:rsidRPr="000A2767">
        <w:rPr>
          <w:rtl/>
        </w:rPr>
        <w:t xml:space="preserve">ن للفريق العامل المعني </w:t>
      </w:r>
      <w:r w:rsidRPr="000A2767">
        <w:rPr>
          <w:rFonts w:hint="cs"/>
          <w:rtl/>
        </w:rPr>
        <w:t xml:space="preserve">بالبلاغات المقدمة </w:t>
      </w:r>
      <w:r w:rsidRPr="000A2767">
        <w:rPr>
          <w:rtl/>
        </w:rPr>
        <w:t xml:space="preserve">بموجب البروتوكول الاختياري: </w:t>
      </w:r>
      <w:r w:rsidRPr="000A2767">
        <w:rPr>
          <w:rFonts w:hint="cs"/>
          <w:rtl/>
        </w:rPr>
        <w:t xml:space="preserve">من </w:t>
      </w:r>
      <w:r w:rsidRPr="000A2767">
        <w:rPr>
          <w:rtl/>
        </w:rPr>
        <w:t>4 إلى 5 تموز/يوليه 2013، جنيف؛</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ب</w:t>
      </w:r>
      <w:r w:rsidRPr="000A2767">
        <w:rPr>
          <w:rtl/>
        </w:rPr>
        <w:t>)</w:t>
      </w:r>
      <w:r w:rsidRPr="000A2767">
        <w:rPr>
          <w:rtl/>
        </w:rPr>
        <w:tab/>
        <w:t xml:space="preserve">الدورة الخامسة والخمسون: من 8 إلى 26 تموز/يوليه 2013، جنيف؛ </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ج</w:t>
      </w:r>
      <w:r w:rsidRPr="000A2767">
        <w:rPr>
          <w:rtl/>
        </w:rPr>
        <w:t>)</w:t>
      </w:r>
      <w:r w:rsidRPr="000A2767">
        <w:rPr>
          <w:rtl/>
        </w:rPr>
        <w:tab/>
      </w:r>
      <w:r w:rsidRPr="000A2767">
        <w:rPr>
          <w:rFonts w:hint="cs"/>
          <w:rtl/>
        </w:rPr>
        <w:t>ال</w:t>
      </w:r>
      <w:r w:rsidRPr="000A2767">
        <w:rPr>
          <w:rtl/>
        </w:rPr>
        <w:t>فريق العامل لما قبل الدورة السابعة والخمسين:</w:t>
      </w:r>
      <w:r w:rsidRPr="000A2767">
        <w:rPr>
          <w:rFonts w:hint="cs"/>
          <w:rtl/>
        </w:rPr>
        <w:t xml:space="preserve"> من</w:t>
      </w:r>
      <w:r w:rsidRPr="000A2767">
        <w:rPr>
          <w:rtl/>
        </w:rPr>
        <w:t xml:space="preserve"> 29 تموز/يوليه إلى</w:t>
      </w:r>
      <w:r w:rsidRPr="000A2767">
        <w:rPr>
          <w:rFonts w:hint="cs"/>
          <w:rtl/>
        </w:rPr>
        <w:t xml:space="preserve"> </w:t>
      </w:r>
      <w:r>
        <w:rPr>
          <w:rtl/>
        </w:rPr>
        <w:t>2</w:t>
      </w:r>
      <w:r>
        <w:rPr>
          <w:rFonts w:hint="cs"/>
          <w:rtl/>
        </w:rPr>
        <w:t> </w:t>
      </w:r>
      <w:r w:rsidRPr="000A2767">
        <w:rPr>
          <w:rtl/>
        </w:rPr>
        <w:t>آب/أغسطس 2013، جنيف؛</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د</w:t>
      </w:r>
      <w:r w:rsidRPr="000A2767">
        <w:rPr>
          <w:rtl/>
        </w:rPr>
        <w:t>)</w:t>
      </w:r>
      <w:r w:rsidRPr="000A2767">
        <w:rPr>
          <w:rtl/>
        </w:rPr>
        <w:tab/>
        <w:t>الدورة السابعة والعشر</w:t>
      </w:r>
      <w:r w:rsidRPr="000A2767">
        <w:rPr>
          <w:rFonts w:hint="cs"/>
          <w:rtl/>
        </w:rPr>
        <w:t>و</w:t>
      </w:r>
      <w:r w:rsidRPr="000A2767">
        <w:rPr>
          <w:rtl/>
        </w:rPr>
        <w:t xml:space="preserve">ن للفريق العامل المعني </w:t>
      </w:r>
      <w:r w:rsidRPr="000A2767">
        <w:rPr>
          <w:rFonts w:hint="cs"/>
          <w:rtl/>
        </w:rPr>
        <w:t>بالبلاغات المقدمة</w:t>
      </w:r>
      <w:r w:rsidRPr="000A2767">
        <w:rPr>
          <w:rtl/>
        </w:rPr>
        <w:t xml:space="preserve"> بموجب البروتوكول الاختياري: </w:t>
      </w:r>
      <w:r w:rsidRPr="000A2767">
        <w:rPr>
          <w:rFonts w:hint="cs"/>
          <w:rtl/>
        </w:rPr>
        <w:t xml:space="preserve">من </w:t>
      </w:r>
      <w:r w:rsidRPr="000A2767">
        <w:rPr>
          <w:rtl/>
        </w:rPr>
        <w:t>23 إلى 27 أيلول/سبتمبر 2013، جنيف؛</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هـ</w:t>
      </w:r>
      <w:r w:rsidRPr="000A2767">
        <w:rPr>
          <w:rtl/>
        </w:rPr>
        <w:t>)</w:t>
      </w:r>
      <w:r w:rsidRPr="000A2767">
        <w:rPr>
          <w:rtl/>
        </w:rPr>
        <w:tab/>
        <w:t>الدورة السادسة والخمس</w:t>
      </w:r>
      <w:r w:rsidRPr="000A2767">
        <w:rPr>
          <w:rFonts w:hint="cs"/>
          <w:rtl/>
        </w:rPr>
        <w:t>و</w:t>
      </w:r>
      <w:r w:rsidRPr="000A2767">
        <w:rPr>
          <w:rtl/>
        </w:rPr>
        <w:t xml:space="preserve">ن: </w:t>
      </w:r>
      <w:r w:rsidRPr="000A2767">
        <w:rPr>
          <w:rFonts w:hint="cs"/>
          <w:rtl/>
        </w:rPr>
        <w:t xml:space="preserve">من </w:t>
      </w:r>
      <w:r w:rsidRPr="000A2767">
        <w:rPr>
          <w:rtl/>
        </w:rPr>
        <w:t>30 أيلول/سبتمبر إلى 18 تشرين الأول/</w:t>
      </w:r>
      <w:r>
        <w:rPr>
          <w:rFonts w:hint="cs"/>
          <w:rtl/>
        </w:rPr>
        <w:t xml:space="preserve"> </w:t>
      </w:r>
      <w:r w:rsidRPr="000A2767">
        <w:rPr>
          <w:rtl/>
        </w:rPr>
        <w:t xml:space="preserve">أكتوبر 2013، جنيف؛ </w:t>
      </w:r>
    </w:p>
    <w:p w:rsidR="00A055A3" w:rsidRPr="000A2767" w:rsidRDefault="00A055A3" w:rsidP="000B020E">
      <w:pPr>
        <w:pStyle w:val="SingleTxt"/>
        <w:spacing w:line="380" w:lineRule="exact"/>
        <w:ind w:left="1264" w:right="1264"/>
        <w:rPr>
          <w:rtl/>
        </w:rPr>
      </w:pPr>
      <w:r w:rsidRPr="000A2767">
        <w:rPr>
          <w:rtl/>
        </w:rPr>
        <w:tab/>
      </w:r>
      <w:r w:rsidR="000B020E">
        <w:rPr>
          <w:rFonts w:hint="cs"/>
          <w:rtl/>
        </w:rPr>
        <w:tab/>
      </w:r>
      <w:r w:rsidRPr="000A2767">
        <w:rPr>
          <w:rtl/>
        </w:rPr>
        <w:t>(</w:t>
      </w:r>
      <w:r w:rsidRPr="000A2767">
        <w:rPr>
          <w:rFonts w:hint="cs"/>
          <w:rtl/>
        </w:rPr>
        <w:t>و</w:t>
      </w:r>
      <w:r w:rsidRPr="000A2767">
        <w:rPr>
          <w:rtl/>
        </w:rPr>
        <w:t>)</w:t>
      </w:r>
      <w:r w:rsidRPr="000A2767">
        <w:rPr>
          <w:rtl/>
        </w:rPr>
        <w:tab/>
      </w:r>
      <w:r w:rsidRPr="000A2767">
        <w:rPr>
          <w:rFonts w:hint="cs"/>
          <w:rtl/>
        </w:rPr>
        <w:t>ال</w:t>
      </w:r>
      <w:r w:rsidRPr="000A2767">
        <w:rPr>
          <w:rtl/>
        </w:rPr>
        <w:t xml:space="preserve">فريق العامل لما قبل الدورة الثامنة والخمسين: </w:t>
      </w:r>
      <w:r w:rsidRPr="000A2767">
        <w:rPr>
          <w:rFonts w:hint="cs"/>
          <w:rtl/>
        </w:rPr>
        <w:t xml:space="preserve">من </w:t>
      </w:r>
      <w:r w:rsidRPr="000A2767">
        <w:rPr>
          <w:rtl/>
        </w:rPr>
        <w:t xml:space="preserve">21 إلى 24 تشرين الأول/أكتوبر 2013، جنيف. </w:t>
      </w:r>
    </w:p>
    <w:p w:rsidR="00A055A3" w:rsidRPr="00A546D7" w:rsidRDefault="00A055A3" w:rsidP="000B020E">
      <w:pPr>
        <w:pStyle w:val="SingleTxt"/>
        <w:spacing w:after="0" w:line="100" w:lineRule="exact"/>
        <w:ind w:left="1264" w:right="1264"/>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t>التقارير التي ستنظر فيها اللجنة في دورت</w:t>
      </w:r>
      <w:r w:rsidRPr="000A2767">
        <w:rPr>
          <w:rFonts w:hint="cs"/>
          <w:rtl/>
        </w:rPr>
        <w:t>ي</w:t>
      </w:r>
      <w:r w:rsidRPr="000A2767">
        <w:rPr>
          <w:rtl/>
        </w:rPr>
        <w:t>ها المقبل</w:t>
      </w:r>
      <w:r w:rsidRPr="000A2767">
        <w:rPr>
          <w:rFonts w:hint="cs"/>
          <w:rtl/>
        </w:rPr>
        <w:t>تين</w:t>
      </w:r>
    </w:p>
    <w:p w:rsidR="00A055A3" w:rsidRPr="000A2767" w:rsidRDefault="00A055A3" w:rsidP="000B020E">
      <w:pPr>
        <w:pStyle w:val="SingleTxt"/>
        <w:spacing w:line="380" w:lineRule="exact"/>
        <w:ind w:left="1264" w:right="1264"/>
        <w:rPr>
          <w:rtl/>
        </w:rPr>
      </w:pPr>
      <w:r w:rsidRPr="000A2767">
        <w:rPr>
          <w:rtl/>
        </w:rPr>
        <w:t>33</w:t>
      </w:r>
      <w:r>
        <w:rPr>
          <w:rFonts w:hint="cs"/>
          <w:rtl/>
        </w:rPr>
        <w:t xml:space="preserve"> </w:t>
      </w:r>
      <w:r w:rsidRPr="000A2767">
        <w:rPr>
          <w:rFonts w:hint="cs"/>
          <w:rtl/>
        </w:rPr>
        <w:t>-</w:t>
      </w:r>
      <w:r w:rsidRPr="000A2767">
        <w:rPr>
          <w:rtl/>
        </w:rPr>
        <w:tab/>
        <w:t>أكدت اللجنة أنها ستنظر في تقارير الدول الأطراف التالية في دورت</w:t>
      </w:r>
      <w:r w:rsidRPr="000A2767">
        <w:rPr>
          <w:rFonts w:hint="cs"/>
          <w:rtl/>
        </w:rPr>
        <w:t>ي</w:t>
      </w:r>
      <w:r w:rsidRPr="000A2767">
        <w:rPr>
          <w:rtl/>
        </w:rPr>
        <w:t xml:space="preserve">ها الخامسة والخمسين </w:t>
      </w:r>
      <w:r w:rsidRPr="000A2767">
        <w:rPr>
          <w:rFonts w:hint="cs"/>
          <w:rtl/>
        </w:rPr>
        <w:t>و</w:t>
      </w:r>
      <w:r w:rsidRPr="000A2767">
        <w:rPr>
          <w:rtl/>
        </w:rPr>
        <w:t>السادسة والخمسين:</w:t>
      </w:r>
    </w:p>
    <w:p w:rsidR="00A055A3" w:rsidRPr="000A2767" w:rsidRDefault="00A055A3" w:rsidP="00DE7F98">
      <w:pPr>
        <w:pStyle w:val="SingleTxt"/>
        <w:spacing w:after="80" w:line="360" w:lineRule="exact"/>
        <w:ind w:left="1264" w:right="1264"/>
        <w:rPr>
          <w:rFonts w:hint="cs"/>
          <w:rtl/>
        </w:rPr>
      </w:pPr>
      <w:r>
        <w:rPr>
          <w:rtl/>
        </w:rPr>
        <w:tab/>
      </w:r>
      <w:r>
        <w:rPr>
          <w:rFonts w:hint="cs"/>
          <w:rtl/>
        </w:rPr>
        <w:tab/>
      </w:r>
      <w:r w:rsidRPr="000A2767">
        <w:rPr>
          <w:rtl/>
        </w:rPr>
        <w:t>الدورة الخامسة والخمسون</w:t>
      </w:r>
      <w:r w:rsidRPr="000A2767">
        <w:rPr>
          <w:rFonts w:hint="cs"/>
          <w:rtl/>
        </w:rPr>
        <w:t>:</w:t>
      </w:r>
    </w:p>
    <w:p w:rsidR="00A055A3" w:rsidRDefault="00A055A3" w:rsidP="00DE7F98">
      <w:pPr>
        <w:pStyle w:val="SingleTxt"/>
        <w:spacing w:after="80" w:line="360" w:lineRule="exact"/>
        <w:ind w:left="1264" w:right="1264"/>
        <w:rPr>
          <w:rFonts w:hint="cs"/>
          <w:rtl/>
        </w:rPr>
      </w:pPr>
      <w:r>
        <w:rPr>
          <w:rFonts w:hint="cs"/>
          <w:rtl/>
        </w:rPr>
        <w:tab/>
      </w:r>
      <w:r>
        <w:rPr>
          <w:rFonts w:hint="cs"/>
          <w:rtl/>
        </w:rPr>
        <w:tab/>
      </w:r>
      <w:r w:rsidRPr="000A2767">
        <w:rPr>
          <w:rtl/>
        </w:rPr>
        <w:t>أفغانستان</w:t>
      </w:r>
    </w:p>
    <w:p w:rsidR="00A055A3" w:rsidRDefault="00A055A3" w:rsidP="00DE7F98">
      <w:pPr>
        <w:pStyle w:val="SingleTxt"/>
        <w:spacing w:after="80" w:line="360" w:lineRule="exact"/>
        <w:ind w:left="1264" w:right="1264"/>
        <w:rPr>
          <w:rFonts w:hint="cs"/>
          <w:rtl/>
        </w:rPr>
      </w:pPr>
      <w:r>
        <w:rPr>
          <w:rFonts w:hint="cs"/>
          <w:rtl/>
        </w:rPr>
        <w:tab/>
      </w:r>
      <w:r>
        <w:rPr>
          <w:rFonts w:hint="cs"/>
          <w:rtl/>
        </w:rPr>
        <w:tab/>
      </w:r>
      <w:r w:rsidRPr="000A2767">
        <w:rPr>
          <w:rtl/>
        </w:rPr>
        <w:t>البوسنة والهرسك</w:t>
      </w:r>
    </w:p>
    <w:p w:rsidR="00A055A3" w:rsidRDefault="00A055A3" w:rsidP="00DE7F98">
      <w:pPr>
        <w:pStyle w:val="SingleTxt"/>
        <w:spacing w:after="80" w:line="360" w:lineRule="exact"/>
        <w:jc w:val="left"/>
        <w:rPr>
          <w:rFonts w:hint="cs"/>
          <w:rtl/>
        </w:rPr>
      </w:pPr>
      <w:r>
        <w:rPr>
          <w:rFonts w:hint="cs"/>
          <w:rtl/>
        </w:rPr>
        <w:tab/>
      </w:r>
      <w:r w:rsidRPr="000A2767">
        <w:rPr>
          <w:rtl/>
        </w:rPr>
        <w:t>الجمهورية الدومينيكية</w:t>
      </w:r>
    </w:p>
    <w:p w:rsidR="00A055A3" w:rsidRDefault="00A055A3" w:rsidP="00DE7F98">
      <w:pPr>
        <w:pStyle w:val="SingleTxt"/>
        <w:spacing w:after="80" w:line="360" w:lineRule="exact"/>
        <w:jc w:val="left"/>
        <w:rPr>
          <w:rFonts w:hint="cs"/>
          <w:rtl/>
        </w:rPr>
      </w:pPr>
      <w:r>
        <w:rPr>
          <w:rFonts w:hint="cs"/>
          <w:rtl/>
        </w:rPr>
        <w:tab/>
      </w:r>
      <w:r w:rsidRPr="000A2767">
        <w:rPr>
          <w:rtl/>
        </w:rPr>
        <w:t>جمهورية الكونغو الديمقراطية</w:t>
      </w:r>
    </w:p>
    <w:p w:rsidR="00A055A3" w:rsidRDefault="00A055A3" w:rsidP="00DE7F98">
      <w:pPr>
        <w:pStyle w:val="SingleTxt"/>
        <w:spacing w:after="80" w:line="360" w:lineRule="exact"/>
        <w:jc w:val="left"/>
        <w:rPr>
          <w:rFonts w:hint="cs"/>
          <w:rtl/>
        </w:rPr>
      </w:pPr>
      <w:r>
        <w:rPr>
          <w:rFonts w:hint="cs"/>
          <w:rtl/>
        </w:rPr>
        <w:tab/>
      </w:r>
      <w:r w:rsidRPr="000A2767">
        <w:rPr>
          <w:rtl/>
        </w:rPr>
        <w:t>الرأس الأخضر</w:t>
      </w:r>
    </w:p>
    <w:p w:rsidR="00A055A3" w:rsidRDefault="00A055A3" w:rsidP="00DE7F98">
      <w:pPr>
        <w:pStyle w:val="SingleTxt"/>
        <w:spacing w:after="80" w:line="360" w:lineRule="exact"/>
        <w:jc w:val="left"/>
        <w:rPr>
          <w:rFonts w:hint="cs"/>
          <w:rtl/>
        </w:rPr>
      </w:pPr>
      <w:r>
        <w:rPr>
          <w:rFonts w:hint="cs"/>
          <w:rtl/>
        </w:rPr>
        <w:tab/>
      </w:r>
      <w:r w:rsidRPr="000A2767">
        <w:rPr>
          <w:rtl/>
        </w:rPr>
        <w:t>صربيا</w:t>
      </w:r>
    </w:p>
    <w:p w:rsidR="00A055A3" w:rsidRDefault="00A055A3" w:rsidP="00DE7F98">
      <w:pPr>
        <w:pStyle w:val="SingleTxt"/>
        <w:spacing w:after="80" w:line="360" w:lineRule="exact"/>
        <w:jc w:val="left"/>
        <w:rPr>
          <w:rFonts w:hint="cs"/>
          <w:rtl/>
        </w:rPr>
      </w:pPr>
      <w:r>
        <w:rPr>
          <w:rFonts w:hint="cs"/>
          <w:rtl/>
        </w:rPr>
        <w:tab/>
      </w:r>
      <w:r w:rsidRPr="000A2767">
        <w:rPr>
          <w:rtl/>
        </w:rPr>
        <w:t>كوبا</w:t>
      </w:r>
    </w:p>
    <w:p w:rsidR="00A055A3" w:rsidRPr="000A2767" w:rsidRDefault="00A055A3" w:rsidP="00DE7F98">
      <w:pPr>
        <w:pStyle w:val="SingleTxt"/>
        <w:spacing w:after="80" w:line="360" w:lineRule="exact"/>
        <w:jc w:val="left"/>
        <w:rPr>
          <w:rFonts w:hint="cs"/>
          <w:rtl/>
        </w:rPr>
      </w:pPr>
      <w:r>
        <w:rPr>
          <w:rFonts w:hint="cs"/>
          <w:rtl/>
        </w:rPr>
        <w:tab/>
      </w:r>
      <w:r w:rsidRPr="000A2767">
        <w:rPr>
          <w:rtl/>
        </w:rPr>
        <w:t>المملكة المتحدة لبريطانيا العظمى وأيرلندا الشمالية</w:t>
      </w:r>
    </w:p>
    <w:p w:rsidR="00A055A3" w:rsidRPr="000A2767" w:rsidRDefault="00A055A3" w:rsidP="00DE7F98">
      <w:pPr>
        <w:pStyle w:val="SingleTxt"/>
        <w:spacing w:after="80" w:line="360" w:lineRule="exact"/>
        <w:rPr>
          <w:rFonts w:hint="cs"/>
          <w:rtl/>
        </w:rPr>
      </w:pPr>
      <w:r w:rsidRPr="000A2767">
        <w:rPr>
          <w:rtl/>
        </w:rPr>
        <w:tab/>
        <w:t>الدورة السادسة والخمسون</w:t>
      </w:r>
      <w:r w:rsidRPr="000A2767">
        <w:rPr>
          <w:rFonts w:hint="cs"/>
          <w:rtl/>
        </w:rPr>
        <w:t>:</w:t>
      </w:r>
    </w:p>
    <w:p w:rsidR="00A055A3" w:rsidRDefault="00A055A3" w:rsidP="00DE7F98">
      <w:pPr>
        <w:pStyle w:val="SingleTxt"/>
        <w:spacing w:after="80" w:line="360" w:lineRule="exact"/>
        <w:jc w:val="left"/>
        <w:rPr>
          <w:rFonts w:hint="cs"/>
          <w:rtl/>
        </w:rPr>
      </w:pPr>
      <w:r>
        <w:rPr>
          <w:rFonts w:hint="cs"/>
          <w:rtl/>
        </w:rPr>
        <w:tab/>
      </w:r>
      <w:r w:rsidRPr="000A2767">
        <w:rPr>
          <w:rtl/>
        </w:rPr>
        <w:t>أندورا</w:t>
      </w:r>
    </w:p>
    <w:p w:rsidR="00A055A3" w:rsidRDefault="00A055A3" w:rsidP="00DE7F98">
      <w:pPr>
        <w:pStyle w:val="SingleTxt"/>
        <w:spacing w:after="80" w:line="360" w:lineRule="exact"/>
        <w:jc w:val="left"/>
        <w:rPr>
          <w:rFonts w:hint="cs"/>
          <w:rtl/>
        </w:rPr>
      </w:pPr>
      <w:r>
        <w:rPr>
          <w:rFonts w:hint="cs"/>
          <w:rtl/>
        </w:rPr>
        <w:tab/>
      </w:r>
      <w:r w:rsidRPr="000A2767">
        <w:rPr>
          <w:rtl/>
        </w:rPr>
        <w:t>بنن</w:t>
      </w:r>
    </w:p>
    <w:p w:rsidR="00A055A3" w:rsidRDefault="00A055A3" w:rsidP="00DE7F98">
      <w:pPr>
        <w:pStyle w:val="SingleTxt"/>
        <w:spacing w:after="80" w:line="360" w:lineRule="exact"/>
        <w:jc w:val="left"/>
        <w:rPr>
          <w:rFonts w:hint="cs"/>
          <w:rtl/>
        </w:rPr>
      </w:pPr>
      <w:r>
        <w:rPr>
          <w:rFonts w:hint="cs"/>
          <w:rtl/>
        </w:rPr>
        <w:tab/>
      </w:r>
      <w:r w:rsidRPr="000A2767">
        <w:rPr>
          <w:rtl/>
        </w:rPr>
        <w:t>جمهورية مولدوفا</w:t>
      </w:r>
    </w:p>
    <w:p w:rsidR="00A055A3" w:rsidRDefault="00A055A3" w:rsidP="00DE7F98">
      <w:pPr>
        <w:pStyle w:val="SingleTxt"/>
        <w:spacing w:after="80" w:line="360" w:lineRule="exact"/>
        <w:jc w:val="left"/>
        <w:rPr>
          <w:rFonts w:hint="cs"/>
          <w:rtl/>
        </w:rPr>
      </w:pPr>
      <w:r>
        <w:rPr>
          <w:rFonts w:hint="cs"/>
          <w:rtl/>
        </w:rPr>
        <w:tab/>
      </w:r>
      <w:r w:rsidRPr="000A2767">
        <w:rPr>
          <w:rtl/>
        </w:rPr>
        <w:t>سانت فنسنت وجزر غرينادين</w:t>
      </w:r>
      <w:r w:rsidRPr="000A2767">
        <w:rPr>
          <w:rFonts w:hint="cs"/>
          <w:rtl/>
        </w:rPr>
        <w:t xml:space="preserve"> </w:t>
      </w:r>
      <w:r w:rsidRPr="000A2767">
        <w:rPr>
          <w:rtl/>
        </w:rPr>
        <w:t>(في غياب تقرير)</w:t>
      </w:r>
    </w:p>
    <w:p w:rsidR="00A055A3" w:rsidRDefault="00A055A3" w:rsidP="00DE7F98">
      <w:pPr>
        <w:pStyle w:val="SingleTxt"/>
        <w:spacing w:after="80" w:line="360" w:lineRule="exact"/>
        <w:jc w:val="left"/>
        <w:rPr>
          <w:rFonts w:hint="cs"/>
          <w:rtl/>
        </w:rPr>
      </w:pPr>
      <w:r>
        <w:rPr>
          <w:rFonts w:hint="cs"/>
          <w:rtl/>
        </w:rPr>
        <w:tab/>
      </w:r>
      <w:r w:rsidRPr="000A2767">
        <w:rPr>
          <w:rtl/>
        </w:rPr>
        <w:t>سيشيل</w:t>
      </w:r>
    </w:p>
    <w:p w:rsidR="00A055A3" w:rsidRDefault="00A055A3" w:rsidP="00DE7F98">
      <w:pPr>
        <w:pStyle w:val="SingleTxt"/>
        <w:spacing w:after="80" w:line="360" w:lineRule="exact"/>
        <w:jc w:val="left"/>
        <w:rPr>
          <w:rFonts w:hint="cs"/>
          <w:rtl/>
        </w:rPr>
      </w:pPr>
      <w:r>
        <w:rPr>
          <w:rFonts w:hint="cs"/>
          <w:rtl/>
        </w:rPr>
        <w:tab/>
      </w:r>
      <w:r w:rsidRPr="000A2767">
        <w:rPr>
          <w:rtl/>
        </w:rPr>
        <w:t>طاجيكستان</w:t>
      </w:r>
    </w:p>
    <w:p w:rsidR="00A055A3" w:rsidRDefault="00A055A3" w:rsidP="00DE7F98">
      <w:pPr>
        <w:pStyle w:val="SingleTxt"/>
        <w:spacing w:after="80" w:line="360" w:lineRule="exact"/>
        <w:jc w:val="left"/>
        <w:rPr>
          <w:rFonts w:hint="cs"/>
          <w:rtl/>
        </w:rPr>
      </w:pPr>
      <w:r>
        <w:rPr>
          <w:rFonts w:hint="cs"/>
          <w:rtl/>
        </w:rPr>
        <w:tab/>
      </w:r>
      <w:r w:rsidRPr="000A2767">
        <w:rPr>
          <w:rtl/>
        </w:rPr>
        <w:t>كمبوديا</w:t>
      </w:r>
    </w:p>
    <w:p w:rsidR="00A055A3" w:rsidRPr="000A2767" w:rsidRDefault="00A055A3" w:rsidP="00DE7F98">
      <w:pPr>
        <w:pStyle w:val="SingleTxt"/>
        <w:spacing w:after="80" w:line="360" w:lineRule="exact"/>
        <w:jc w:val="left"/>
        <w:rPr>
          <w:rFonts w:hint="cs"/>
          <w:rtl/>
        </w:rPr>
      </w:pPr>
      <w:r>
        <w:rPr>
          <w:rFonts w:hint="cs"/>
          <w:rtl/>
        </w:rPr>
        <w:tab/>
      </w:r>
      <w:r w:rsidRPr="000A2767">
        <w:rPr>
          <w:rtl/>
        </w:rPr>
        <w:t>كولومبيا</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الفصل السابع</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tl/>
        </w:rPr>
        <w:tab/>
        <w:t>تنفيذ المادة 21 من الاتفاقية</w:t>
      </w:r>
    </w:p>
    <w:p w:rsidR="00A055A3" w:rsidRPr="000A2767" w:rsidRDefault="00A055A3" w:rsidP="00A055A3">
      <w:pPr>
        <w:pStyle w:val="SingleTxt"/>
        <w:rPr>
          <w:rFonts w:hint="cs"/>
          <w:rtl/>
        </w:rPr>
      </w:pPr>
      <w:r w:rsidRPr="000A2767">
        <w:rPr>
          <w:rtl/>
        </w:rPr>
        <w:t>34</w:t>
      </w:r>
      <w:r>
        <w:rPr>
          <w:rFonts w:hint="cs"/>
          <w:rtl/>
        </w:rPr>
        <w:t xml:space="preserve"> </w:t>
      </w:r>
      <w:r w:rsidRPr="000A2767">
        <w:rPr>
          <w:rFonts w:hint="cs"/>
          <w:rtl/>
        </w:rPr>
        <w:t>-</w:t>
      </w:r>
      <w:r w:rsidRPr="000A2767">
        <w:rPr>
          <w:rtl/>
        </w:rPr>
        <w:tab/>
      </w:r>
      <w:r w:rsidRPr="000A2767">
        <w:rPr>
          <w:rFonts w:hint="cs"/>
          <w:rtl/>
        </w:rPr>
        <w:t>نظرت اللجنة في</w:t>
      </w:r>
      <w:r w:rsidRPr="000A2767">
        <w:rPr>
          <w:rtl/>
        </w:rPr>
        <w:t xml:space="preserve"> الدورة الرابعة والخمسين في البند 6 من جدول الأعمال، </w:t>
      </w:r>
      <w:r w:rsidRPr="000A2767">
        <w:rPr>
          <w:rFonts w:hint="cs"/>
          <w:rtl/>
        </w:rPr>
        <w:t>المتعلق</w:t>
      </w:r>
      <w:r w:rsidRPr="000A2767">
        <w:rPr>
          <w:rtl/>
        </w:rPr>
        <w:t xml:space="preserve"> </w:t>
      </w:r>
      <w:r w:rsidRPr="000A2767">
        <w:rPr>
          <w:rFonts w:hint="cs"/>
          <w:rtl/>
        </w:rPr>
        <w:t>ب</w:t>
      </w:r>
      <w:r w:rsidRPr="000A2767">
        <w:rPr>
          <w:rtl/>
        </w:rPr>
        <w:t>تنفيذ المادة 21 من الاتفاقية</w:t>
      </w:r>
      <w:r w:rsidRPr="000A2767">
        <w:rPr>
          <w:rFonts w:hint="cs"/>
          <w:rtl/>
        </w:rPr>
        <w:t>.</w:t>
      </w:r>
    </w:p>
    <w:p w:rsidR="00A055A3" w:rsidRPr="00A546D7" w:rsidRDefault="00A055A3" w:rsidP="00A055A3">
      <w:pPr>
        <w:pStyle w:val="SingleTxt"/>
        <w:spacing w:after="0" w:line="120" w:lineRule="exact"/>
        <w:rPr>
          <w:b/>
          <w:sz w:val="10"/>
          <w:rtl/>
        </w:rPr>
      </w:pPr>
    </w:p>
    <w:p w:rsidR="00A055A3" w:rsidRPr="000A2767" w:rsidRDefault="00A055A3" w:rsidP="00A055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tl/>
        </w:rPr>
        <w:tab/>
      </w:r>
      <w:r w:rsidRPr="000A2767">
        <w:rPr>
          <w:rFonts w:hint="cs"/>
          <w:rtl/>
        </w:rPr>
        <w:t>الإ</w:t>
      </w:r>
      <w:r w:rsidRPr="000A2767">
        <w:rPr>
          <w:rtl/>
        </w:rPr>
        <w:t xml:space="preserve">جراءات التي اتخذتها اللجنة </w:t>
      </w:r>
      <w:r w:rsidRPr="000A2767">
        <w:rPr>
          <w:rFonts w:hint="cs"/>
          <w:rtl/>
        </w:rPr>
        <w:t>في إطار</w:t>
      </w:r>
      <w:r w:rsidRPr="000A2767">
        <w:rPr>
          <w:rtl/>
        </w:rPr>
        <w:t xml:space="preserve"> البند 6 من جدول الأعمال</w:t>
      </w: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r>
      <w:r w:rsidRPr="000A2767">
        <w:rPr>
          <w:rFonts w:hint="cs"/>
          <w:rtl/>
        </w:rPr>
        <w:t>الت</w:t>
      </w:r>
      <w:r w:rsidRPr="000A2767">
        <w:rPr>
          <w:rtl/>
        </w:rPr>
        <w:t xml:space="preserve">وصية </w:t>
      </w:r>
      <w:r w:rsidRPr="000A2767">
        <w:rPr>
          <w:rFonts w:hint="cs"/>
          <w:rtl/>
        </w:rPr>
        <w:t>ال</w:t>
      </w:r>
      <w:r w:rsidRPr="000A2767">
        <w:rPr>
          <w:rtl/>
        </w:rPr>
        <w:t xml:space="preserve">عامة بشأن </w:t>
      </w:r>
      <w:r w:rsidRPr="000A2767">
        <w:rPr>
          <w:rFonts w:hint="cs"/>
          <w:rtl/>
        </w:rPr>
        <w:t>الآثار الاقتصادية المترتبة على الزواج والعلاقات الأُسرية وعلى فسخ الزواج وإنهاء العلاقات الأسرية</w:t>
      </w:r>
    </w:p>
    <w:p w:rsidR="00A055A3" w:rsidRPr="000A2767" w:rsidRDefault="00A055A3" w:rsidP="00A055A3">
      <w:pPr>
        <w:pStyle w:val="SingleTxt"/>
        <w:rPr>
          <w:rFonts w:hint="cs"/>
          <w:rtl/>
        </w:rPr>
      </w:pPr>
      <w:r w:rsidRPr="000A2767">
        <w:rPr>
          <w:rtl/>
        </w:rPr>
        <w:t>35</w:t>
      </w:r>
      <w:r>
        <w:rPr>
          <w:rFonts w:hint="cs"/>
          <w:rtl/>
        </w:rPr>
        <w:t xml:space="preserve"> </w:t>
      </w:r>
      <w:r w:rsidRPr="000A2767">
        <w:rPr>
          <w:rFonts w:hint="cs"/>
          <w:rtl/>
        </w:rPr>
        <w:t>-</w:t>
      </w:r>
      <w:r w:rsidRPr="000A2767">
        <w:rPr>
          <w:rtl/>
        </w:rPr>
        <w:tab/>
        <w:t>في 26 شباط/فبراير، اعتمدت اللجنة التوصية العامة رقم 29 بشأن المادة 16 من الاتفاقية (</w:t>
      </w:r>
      <w:r w:rsidRPr="000A2767">
        <w:rPr>
          <w:rFonts w:hint="cs"/>
          <w:rtl/>
        </w:rPr>
        <w:t>الآثار الاقتصادية المترتبة على الزواج والعلاقات الأُسرية وعلى فسخ الزواج وإنهاء العلاقات الأسرية</w:t>
      </w:r>
      <w:r w:rsidRPr="000A2767">
        <w:rPr>
          <w:rtl/>
        </w:rPr>
        <w:t xml:space="preserve">) (انظر المرفق الأول بالجزء </w:t>
      </w:r>
      <w:r w:rsidRPr="000A2767">
        <w:rPr>
          <w:rFonts w:hint="cs"/>
          <w:rtl/>
        </w:rPr>
        <w:t xml:space="preserve">الثالث </w:t>
      </w:r>
      <w:r w:rsidRPr="000A2767">
        <w:rPr>
          <w:rtl/>
        </w:rPr>
        <w:t>من هذا التقرير)</w:t>
      </w:r>
      <w:r w:rsidRPr="000A2767">
        <w:rPr>
          <w:rFonts w:hint="cs"/>
          <w:rtl/>
        </w:rPr>
        <w:t>.</w:t>
      </w:r>
    </w:p>
    <w:p w:rsidR="00A055A3" w:rsidRPr="00A546D7" w:rsidRDefault="00A055A3" w:rsidP="00A055A3">
      <w:pPr>
        <w:pStyle w:val="SingleTxt"/>
        <w:spacing w:after="0" w:line="120" w:lineRule="exact"/>
        <w:rPr>
          <w:bCs/>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r>
      <w:r w:rsidRPr="000A2767">
        <w:rPr>
          <w:rFonts w:hint="cs"/>
          <w:rtl/>
        </w:rPr>
        <w:t>الف</w:t>
      </w:r>
      <w:r w:rsidRPr="000A2767">
        <w:rPr>
          <w:rtl/>
        </w:rPr>
        <w:t>ريق العامل المعني بالممارسات الضارة</w:t>
      </w:r>
    </w:p>
    <w:p w:rsidR="00A055A3" w:rsidRPr="000A2767" w:rsidRDefault="00A055A3" w:rsidP="00A055A3">
      <w:pPr>
        <w:pStyle w:val="SingleTxt"/>
        <w:rPr>
          <w:rFonts w:hint="cs"/>
          <w:rtl/>
        </w:rPr>
      </w:pPr>
      <w:r w:rsidRPr="000A2767">
        <w:rPr>
          <w:rtl/>
        </w:rPr>
        <w:t>36</w:t>
      </w:r>
      <w:r>
        <w:rPr>
          <w:rFonts w:hint="cs"/>
          <w:rtl/>
        </w:rPr>
        <w:t xml:space="preserve"> </w:t>
      </w:r>
      <w:r w:rsidRPr="000A2767">
        <w:rPr>
          <w:rFonts w:hint="cs"/>
          <w:rtl/>
        </w:rPr>
        <w:t>-</w:t>
      </w:r>
      <w:r w:rsidRPr="000A2767">
        <w:rPr>
          <w:rtl/>
        </w:rPr>
        <w:tab/>
      </w:r>
      <w:r w:rsidRPr="000A2767">
        <w:rPr>
          <w:rFonts w:hint="cs"/>
          <w:rtl/>
        </w:rPr>
        <w:t>أجرى</w:t>
      </w:r>
      <w:r w:rsidRPr="000A2767">
        <w:rPr>
          <w:rtl/>
        </w:rPr>
        <w:t xml:space="preserve"> </w:t>
      </w:r>
      <w:r w:rsidRPr="000A2767">
        <w:rPr>
          <w:rFonts w:hint="cs"/>
          <w:rtl/>
        </w:rPr>
        <w:t>الف</w:t>
      </w:r>
      <w:r w:rsidRPr="000A2767">
        <w:rPr>
          <w:rtl/>
        </w:rPr>
        <w:t xml:space="preserve">ريق العامل </w:t>
      </w:r>
      <w:r w:rsidRPr="000A2767">
        <w:rPr>
          <w:rFonts w:hint="cs"/>
          <w:rtl/>
        </w:rPr>
        <w:t xml:space="preserve">المشترك بين </w:t>
      </w:r>
      <w:r w:rsidRPr="000A2767">
        <w:rPr>
          <w:rtl/>
        </w:rPr>
        <w:t xml:space="preserve">اللجنة المعنية بالقضاء على التمييز ضد المرأة </w:t>
      </w:r>
      <w:r w:rsidRPr="000A2767">
        <w:rPr>
          <w:rFonts w:hint="cs"/>
          <w:rtl/>
        </w:rPr>
        <w:t>و</w:t>
      </w:r>
      <w:r w:rsidRPr="000A2767">
        <w:rPr>
          <w:rtl/>
        </w:rPr>
        <w:t xml:space="preserve">لجنة حقوق الطفل </w:t>
      </w:r>
      <w:r w:rsidRPr="000A2767">
        <w:rPr>
          <w:rFonts w:hint="cs"/>
          <w:rtl/>
        </w:rPr>
        <w:t xml:space="preserve">محاورة هاتفية </w:t>
      </w:r>
      <w:r w:rsidRPr="000A2767">
        <w:rPr>
          <w:rtl/>
        </w:rPr>
        <w:t>خلال الدورة الرابعة والخمسين لمناقشة المسائل المعلقة</w:t>
      </w:r>
      <w:r w:rsidRPr="000A2767">
        <w:rPr>
          <w:rFonts w:hint="cs"/>
          <w:rtl/>
        </w:rPr>
        <w:t xml:space="preserve"> و</w:t>
      </w:r>
      <w:r w:rsidRPr="000A2767">
        <w:rPr>
          <w:rtl/>
        </w:rPr>
        <w:t xml:space="preserve">التعليقات الواردة من كيانات الأمم المتحدة والمنظمات غير الحكومية </w:t>
      </w:r>
      <w:r w:rsidRPr="000A2767">
        <w:rPr>
          <w:rFonts w:hint="cs"/>
          <w:rtl/>
        </w:rPr>
        <w:t>على</w:t>
      </w:r>
      <w:r w:rsidRPr="000A2767">
        <w:rPr>
          <w:rtl/>
        </w:rPr>
        <w:t xml:space="preserve"> مشروع التوصية العامة/التعليق</w:t>
      </w:r>
      <w:r w:rsidRPr="000A2767">
        <w:rPr>
          <w:rFonts w:hint="cs"/>
          <w:rtl/>
        </w:rPr>
        <w:t>.</w:t>
      </w:r>
    </w:p>
    <w:p w:rsidR="00A055A3" w:rsidRPr="000A2767" w:rsidRDefault="00A055A3" w:rsidP="00A055A3">
      <w:pPr>
        <w:pStyle w:val="SingleTxt"/>
        <w:rPr>
          <w:rtl/>
        </w:rPr>
      </w:pPr>
      <w:r w:rsidRPr="000A2767">
        <w:rPr>
          <w:rtl/>
        </w:rPr>
        <w:t>37</w:t>
      </w:r>
      <w:r>
        <w:rPr>
          <w:rFonts w:hint="cs"/>
          <w:rtl/>
        </w:rPr>
        <w:t xml:space="preserve"> </w:t>
      </w:r>
      <w:r w:rsidRPr="000A2767">
        <w:rPr>
          <w:rFonts w:hint="cs"/>
          <w:rtl/>
        </w:rPr>
        <w:t>-</w:t>
      </w:r>
      <w:r w:rsidRPr="000A2767">
        <w:rPr>
          <w:rtl/>
        </w:rPr>
        <w:tab/>
      </w:r>
      <w:r w:rsidRPr="000A2767">
        <w:rPr>
          <w:rFonts w:hint="cs"/>
          <w:rtl/>
        </w:rPr>
        <w:t>و</w:t>
      </w:r>
      <w:r w:rsidRPr="000A2767">
        <w:rPr>
          <w:rtl/>
        </w:rPr>
        <w:t>اجتمع الفريق العامل أثناء الدورة.</w:t>
      </w:r>
    </w:p>
    <w:p w:rsidR="00A055A3" w:rsidRPr="00A546D7" w:rsidRDefault="00A055A3" w:rsidP="00A055A3">
      <w:pPr>
        <w:pStyle w:val="SingleTxt"/>
        <w:spacing w:after="0" w:line="120" w:lineRule="exact"/>
        <w:rPr>
          <w:bCs/>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r>
      <w:r w:rsidRPr="000A2767">
        <w:rPr>
          <w:rFonts w:hint="cs"/>
          <w:rtl/>
        </w:rPr>
        <w:t>الف</w:t>
      </w:r>
      <w:r w:rsidRPr="000A2767">
        <w:rPr>
          <w:rtl/>
        </w:rPr>
        <w:t xml:space="preserve">ريق العامل المعني بالمرأة في </w:t>
      </w:r>
      <w:r w:rsidRPr="000A2767">
        <w:rPr>
          <w:rFonts w:hint="cs"/>
          <w:rtl/>
        </w:rPr>
        <w:t xml:space="preserve">إطار </w:t>
      </w:r>
      <w:r w:rsidRPr="000A2767">
        <w:rPr>
          <w:rtl/>
        </w:rPr>
        <w:t>منع نشوب ال</w:t>
      </w:r>
      <w:r w:rsidRPr="000A2767">
        <w:rPr>
          <w:rFonts w:hint="cs"/>
          <w:rtl/>
        </w:rPr>
        <w:t>نزاعات</w:t>
      </w:r>
      <w:r w:rsidRPr="000A2767">
        <w:rPr>
          <w:rtl/>
        </w:rPr>
        <w:t xml:space="preserve"> وفي حالات </w:t>
      </w:r>
      <w:r w:rsidRPr="000A2767">
        <w:rPr>
          <w:rFonts w:hint="cs"/>
          <w:rtl/>
        </w:rPr>
        <w:t>النزاع و</w:t>
      </w:r>
      <w:r>
        <w:rPr>
          <w:rtl/>
        </w:rPr>
        <w:t>ما</w:t>
      </w:r>
      <w:r>
        <w:rPr>
          <w:rFonts w:hint="cs"/>
          <w:rtl/>
        </w:rPr>
        <w:t> </w:t>
      </w:r>
      <w:r>
        <w:rPr>
          <w:rtl/>
        </w:rPr>
        <w:t>بعد</w:t>
      </w:r>
      <w:r>
        <w:rPr>
          <w:rFonts w:hint="cs"/>
          <w:rtl/>
        </w:rPr>
        <w:t> </w:t>
      </w:r>
      <w:r w:rsidRPr="000A2767">
        <w:rPr>
          <w:rtl/>
        </w:rPr>
        <w:t>النزاع</w:t>
      </w:r>
    </w:p>
    <w:p w:rsidR="00A055A3" w:rsidRPr="000A2767" w:rsidRDefault="00A055A3" w:rsidP="00A055A3">
      <w:pPr>
        <w:pStyle w:val="SingleTxt"/>
        <w:rPr>
          <w:rtl/>
        </w:rPr>
      </w:pPr>
      <w:r w:rsidRPr="000A2767">
        <w:rPr>
          <w:rtl/>
        </w:rPr>
        <w:t>38</w:t>
      </w:r>
      <w:r>
        <w:rPr>
          <w:rFonts w:hint="cs"/>
          <w:rtl/>
        </w:rPr>
        <w:t xml:space="preserve"> </w:t>
      </w:r>
      <w:r w:rsidRPr="000A2767">
        <w:rPr>
          <w:rFonts w:hint="cs"/>
          <w:rtl/>
        </w:rPr>
        <w:t>-</w:t>
      </w:r>
      <w:r w:rsidRPr="000A2767">
        <w:rPr>
          <w:rtl/>
        </w:rPr>
        <w:tab/>
        <w:t xml:space="preserve">قدمت </w:t>
      </w:r>
      <w:r w:rsidRPr="000A2767">
        <w:rPr>
          <w:rFonts w:hint="cs"/>
          <w:rtl/>
        </w:rPr>
        <w:t xml:space="preserve">براميلا </w:t>
      </w:r>
      <w:r w:rsidRPr="000A2767">
        <w:rPr>
          <w:rtl/>
        </w:rPr>
        <w:t>بات</w:t>
      </w:r>
      <w:r w:rsidRPr="000A2767">
        <w:rPr>
          <w:rFonts w:hint="cs"/>
          <w:rtl/>
        </w:rPr>
        <w:t xml:space="preserve">ن، </w:t>
      </w:r>
      <w:r w:rsidRPr="000A2767">
        <w:rPr>
          <w:rtl/>
        </w:rPr>
        <w:t>رئيس</w:t>
      </w:r>
      <w:r w:rsidRPr="000A2767">
        <w:rPr>
          <w:rFonts w:hint="cs"/>
          <w:rtl/>
        </w:rPr>
        <w:t>ة</w:t>
      </w:r>
      <w:r w:rsidRPr="000A2767">
        <w:rPr>
          <w:rtl/>
        </w:rPr>
        <w:t xml:space="preserve"> الفريق العامل،</w:t>
      </w:r>
      <w:r w:rsidRPr="000A2767">
        <w:rPr>
          <w:rFonts w:hint="cs"/>
          <w:rtl/>
        </w:rPr>
        <w:t xml:space="preserve"> </w:t>
      </w:r>
      <w:r w:rsidRPr="000A2767">
        <w:rPr>
          <w:rtl/>
        </w:rPr>
        <w:t>مشروع التوصية العامة في</w:t>
      </w:r>
      <w:r w:rsidRPr="000A2767">
        <w:rPr>
          <w:rFonts w:hint="cs"/>
          <w:rtl/>
        </w:rPr>
        <w:t xml:space="preserve"> </w:t>
      </w:r>
      <w:r w:rsidRPr="000A2767">
        <w:rPr>
          <w:rtl/>
        </w:rPr>
        <w:t>جلس</w:t>
      </w:r>
      <w:r w:rsidRPr="000A2767">
        <w:rPr>
          <w:rFonts w:hint="cs"/>
          <w:rtl/>
        </w:rPr>
        <w:t xml:space="preserve">ة </w:t>
      </w:r>
      <w:r w:rsidRPr="000A2767">
        <w:rPr>
          <w:rtl/>
        </w:rPr>
        <w:t>عامة، ودع</w:t>
      </w:r>
      <w:r w:rsidRPr="000A2767">
        <w:rPr>
          <w:rFonts w:hint="cs"/>
          <w:rtl/>
        </w:rPr>
        <w:t>ت</w:t>
      </w:r>
      <w:r w:rsidRPr="000A2767">
        <w:rPr>
          <w:rtl/>
        </w:rPr>
        <w:t xml:space="preserve"> أعضاء اللجنة إلى إبداء تعليقات</w:t>
      </w:r>
      <w:r w:rsidRPr="000A2767">
        <w:rPr>
          <w:rFonts w:hint="cs"/>
          <w:rtl/>
        </w:rPr>
        <w:t>هم</w:t>
      </w:r>
      <w:r w:rsidRPr="000A2767">
        <w:rPr>
          <w:rtl/>
        </w:rPr>
        <w:t>.</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r>
      <w:r w:rsidRPr="000A2767">
        <w:rPr>
          <w:rFonts w:hint="cs"/>
          <w:rtl/>
        </w:rPr>
        <w:t>الت</w:t>
      </w:r>
      <w:r w:rsidRPr="000A2767">
        <w:rPr>
          <w:rtl/>
        </w:rPr>
        <w:t xml:space="preserve">وصية </w:t>
      </w:r>
      <w:r w:rsidRPr="000A2767">
        <w:rPr>
          <w:rFonts w:hint="cs"/>
          <w:rtl/>
        </w:rPr>
        <w:t>ال</w:t>
      </w:r>
      <w:r w:rsidRPr="000A2767">
        <w:rPr>
          <w:rtl/>
        </w:rPr>
        <w:t>عامة بشأن إمكانية اللجوء إلى العدالة</w:t>
      </w:r>
    </w:p>
    <w:p w:rsidR="00A055A3" w:rsidRPr="000A2767" w:rsidRDefault="00A055A3" w:rsidP="00A055A3">
      <w:pPr>
        <w:pStyle w:val="SingleTxt"/>
        <w:rPr>
          <w:rtl/>
        </w:rPr>
      </w:pPr>
      <w:r w:rsidRPr="000A2767">
        <w:rPr>
          <w:rtl/>
        </w:rPr>
        <w:t>39</w:t>
      </w:r>
      <w:r>
        <w:rPr>
          <w:rFonts w:hint="cs"/>
          <w:rtl/>
        </w:rPr>
        <w:t xml:space="preserve"> </w:t>
      </w:r>
      <w:r w:rsidRPr="000A2767">
        <w:rPr>
          <w:rFonts w:hint="cs"/>
          <w:rtl/>
        </w:rPr>
        <w:t>-</w:t>
      </w:r>
      <w:r w:rsidRPr="000A2767">
        <w:rPr>
          <w:rtl/>
        </w:rPr>
        <w:tab/>
        <w:t>اجتمع الفريق العامل أثناء الدورة.</w:t>
      </w:r>
    </w:p>
    <w:p w:rsidR="00A055A3" w:rsidRPr="000A2767" w:rsidRDefault="00A055A3" w:rsidP="00A055A3">
      <w:pPr>
        <w:pStyle w:val="SingleTxt"/>
        <w:rPr>
          <w:rtl/>
        </w:rPr>
      </w:pPr>
      <w:r w:rsidRPr="000A2767">
        <w:rPr>
          <w:rtl/>
        </w:rPr>
        <w:t>40</w:t>
      </w:r>
      <w:r>
        <w:rPr>
          <w:rFonts w:hint="cs"/>
          <w:rtl/>
        </w:rPr>
        <w:t xml:space="preserve"> </w:t>
      </w:r>
      <w:r w:rsidRPr="000A2767">
        <w:rPr>
          <w:rFonts w:hint="cs"/>
          <w:rtl/>
        </w:rPr>
        <w:t>-</w:t>
      </w:r>
      <w:r w:rsidRPr="000A2767">
        <w:rPr>
          <w:rtl/>
        </w:rPr>
        <w:tab/>
        <w:t>في 18 شباط/فبراير 2013، عقدت اللجنة مناقش</w:t>
      </w:r>
      <w:r w:rsidRPr="000A2767">
        <w:rPr>
          <w:rFonts w:hint="cs"/>
          <w:rtl/>
        </w:rPr>
        <w:t>ا</w:t>
      </w:r>
      <w:r w:rsidRPr="000A2767">
        <w:rPr>
          <w:rtl/>
        </w:rPr>
        <w:t xml:space="preserve">ت عامة </w:t>
      </w:r>
      <w:r w:rsidRPr="000A2767">
        <w:rPr>
          <w:rFonts w:hint="cs"/>
          <w:rtl/>
        </w:rPr>
        <w:t xml:space="preserve">لمدة نصف </w:t>
      </w:r>
      <w:r w:rsidRPr="000A2767">
        <w:rPr>
          <w:rtl/>
        </w:rPr>
        <w:t>يوم بشأن المرأة و</w:t>
      </w:r>
      <w:r w:rsidRPr="000A2767">
        <w:rPr>
          <w:rFonts w:hint="cs"/>
          <w:rtl/>
        </w:rPr>
        <w:t xml:space="preserve">إمكانية اللجوء </w:t>
      </w:r>
      <w:r w:rsidRPr="000A2767">
        <w:rPr>
          <w:rtl/>
        </w:rPr>
        <w:t>إلى العدالة</w:t>
      </w:r>
      <w:r w:rsidRPr="000A2767">
        <w:rPr>
          <w:rFonts w:hint="cs"/>
          <w:rtl/>
        </w:rPr>
        <w:t>، وذلك</w:t>
      </w:r>
      <w:r w:rsidRPr="000A2767">
        <w:rPr>
          <w:rtl/>
        </w:rPr>
        <w:t xml:space="preserve"> </w:t>
      </w:r>
      <w:r w:rsidRPr="000A2767">
        <w:rPr>
          <w:rFonts w:hint="cs"/>
          <w:rtl/>
        </w:rPr>
        <w:t xml:space="preserve">في إطار </w:t>
      </w:r>
      <w:r w:rsidRPr="000A2767">
        <w:rPr>
          <w:rtl/>
        </w:rPr>
        <w:t>المرحلة الأولى</w:t>
      </w:r>
      <w:r w:rsidRPr="000A2767">
        <w:rPr>
          <w:rFonts w:hint="cs"/>
          <w:rtl/>
        </w:rPr>
        <w:t xml:space="preserve"> ل</w:t>
      </w:r>
      <w:r w:rsidRPr="000A2767">
        <w:rPr>
          <w:rtl/>
        </w:rPr>
        <w:t>وضع توصية عامة بشأن هذا الموضوع. وافتتح</w:t>
      </w:r>
      <w:r w:rsidRPr="000A2767">
        <w:rPr>
          <w:rFonts w:hint="cs"/>
          <w:rtl/>
        </w:rPr>
        <w:t>ت</w:t>
      </w:r>
      <w:r w:rsidRPr="000A2767">
        <w:rPr>
          <w:rtl/>
        </w:rPr>
        <w:t xml:space="preserve"> المناقشة</w:t>
      </w:r>
      <w:r w:rsidRPr="000A2767">
        <w:rPr>
          <w:rFonts w:hint="cs"/>
          <w:rtl/>
        </w:rPr>
        <w:t>َ</w:t>
      </w:r>
      <w:r w:rsidRPr="000A2767">
        <w:rPr>
          <w:rtl/>
        </w:rPr>
        <w:t xml:space="preserve"> نيكول أميلين، رئيسة اللجنة، </w:t>
      </w:r>
      <w:r w:rsidRPr="000A2767">
        <w:rPr>
          <w:rFonts w:hint="cs"/>
          <w:rtl/>
        </w:rPr>
        <w:t xml:space="preserve">وأعقب ذلك </w:t>
      </w:r>
      <w:r w:rsidRPr="000A2767">
        <w:rPr>
          <w:rtl/>
        </w:rPr>
        <w:t xml:space="preserve">كلمات افتتاحية </w:t>
      </w:r>
      <w:r w:rsidRPr="000A2767">
        <w:rPr>
          <w:rFonts w:hint="cs"/>
          <w:rtl/>
        </w:rPr>
        <w:t>ل</w:t>
      </w:r>
      <w:r w:rsidRPr="000A2767">
        <w:rPr>
          <w:rtl/>
        </w:rPr>
        <w:t xml:space="preserve">ممثلي </w:t>
      </w:r>
      <w:r w:rsidRPr="000A2767">
        <w:rPr>
          <w:rFonts w:hint="cs"/>
          <w:rtl/>
        </w:rPr>
        <w:t xml:space="preserve">برنامج إتاحة خدمات العدالة </w:t>
      </w:r>
      <w:r w:rsidRPr="000A2767">
        <w:rPr>
          <w:rtl/>
        </w:rPr>
        <w:t>المشترك بين مفوضية حقوق الإنسان</w:t>
      </w:r>
      <w:r w:rsidRPr="000A2767">
        <w:rPr>
          <w:rFonts w:hint="cs"/>
          <w:rtl/>
        </w:rPr>
        <w:t xml:space="preserve"> (</w:t>
      </w:r>
      <w:r w:rsidRPr="000A2767">
        <w:rPr>
          <w:rtl/>
        </w:rPr>
        <w:t>منى رشماوي</w:t>
      </w:r>
      <w:r w:rsidRPr="000A2767">
        <w:rPr>
          <w:rFonts w:hint="cs"/>
          <w:rtl/>
        </w:rPr>
        <w:t>)</w:t>
      </w:r>
      <w:r w:rsidRPr="000A2767">
        <w:rPr>
          <w:rtl/>
        </w:rPr>
        <w:t xml:space="preserve">، </w:t>
      </w:r>
      <w:r w:rsidRPr="000A2767">
        <w:rPr>
          <w:rFonts w:hint="cs"/>
          <w:rtl/>
        </w:rPr>
        <w:t xml:space="preserve">وهيئة </w:t>
      </w:r>
      <w:r w:rsidRPr="000A2767">
        <w:rPr>
          <w:rtl/>
        </w:rPr>
        <w:t xml:space="preserve">الأمم المتحدة للمرأة </w:t>
      </w:r>
      <w:r w:rsidRPr="000A2767">
        <w:rPr>
          <w:rFonts w:hint="cs"/>
          <w:rtl/>
        </w:rPr>
        <w:t>(</w:t>
      </w:r>
      <w:r w:rsidRPr="000A2767">
        <w:rPr>
          <w:rtl/>
        </w:rPr>
        <w:t>لي والدورف</w:t>
      </w:r>
      <w:r w:rsidRPr="000A2767">
        <w:rPr>
          <w:rFonts w:hint="cs"/>
          <w:rtl/>
        </w:rPr>
        <w:t xml:space="preserve">)، </w:t>
      </w:r>
      <w:r w:rsidRPr="000A2767">
        <w:rPr>
          <w:rtl/>
        </w:rPr>
        <w:t xml:space="preserve">وبرنامج الأمم المتحدة الإنمائي </w:t>
      </w:r>
      <w:r w:rsidRPr="000A2767">
        <w:rPr>
          <w:rFonts w:hint="cs"/>
          <w:rtl/>
        </w:rPr>
        <w:t>(زانوفر إيسماليبـي)</w:t>
      </w:r>
      <w:r w:rsidRPr="000A2767">
        <w:rPr>
          <w:rtl/>
        </w:rPr>
        <w:t xml:space="preserve">، </w:t>
      </w:r>
      <w:r w:rsidRPr="000A2767">
        <w:rPr>
          <w:rFonts w:hint="cs"/>
          <w:rtl/>
        </w:rPr>
        <w:t xml:space="preserve">وكانت </w:t>
      </w:r>
      <w:r w:rsidRPr="000A2767">
        <w:rPr>
          <w:rtl/>
        </w:rPr>
        <w:t xml:space="preserve">تلك </w:t>
      </w:r>
      <w:r w:rsidRPr="000A2767">
        <w:rPr>
          <w:rFonts w:hint="cs"/>
          <w:rtl/>
        </w:rPr>
        <w:t>المناسبة برعاية هذا البرنامج.</w:t>
      </w:r>
      <w:r w:rsidRPr="000A2767">
        <w:rPr>
          <w:rtl/>
        </w:rPr>
        <w:t xml:space="preserve"> </w:t>
      </w:r>
      <w:r w:rsidRPr="000A2767">
        <w:rPr>
          <w:rFonts w:hint="cs"/>
          <w:rtl/>
        </w:rPr>
        <w:t xml:space="preserve">وعرضت </w:t>
      </w:r>
      <w:r w:rsidRPr="000A2767">
        <w:rPr>
          <w:rtl/>
        </w:rPr>
        <w:t>سيلفيا بيمنت</w:t>
      </w:r>
      <w:r w:rsidRPr="000A2767">
        <w:rPr>
          <w:rFonts w:hint="cs"/>
          <w:rtl/>
        </w:rPr>
        <w:t>ي</w:t>
      </w:r>
      <w:r w:rsidRPr="000A2767">
        <w:rPr>
          <w:rtl/>
        </w:rPr>
        <w:t>ل</w:t>
      </w:r>
      <w:r w:rsidRPr="000A2767">
        <w:rPr>
          <w:rFonts w:hint="cs"/>
          <w:rtl/>
        </w:rPr>
        <w:t xml:space="preserve">، </w:t>
      </w:r>
      <w:r w:rsidRPr="000A2767">
        <w:rPr>
          <w:rtl/>
        </w:rPr>
        <w:t>رئيس</w:t>
      </w:r>
      <w:r w:rsidRPr="000A2767">
        <w:rPr>
          <w:rFonts w:hint="cs"/>
          <w:rtl/>
        </w:rPr>
        <w:t>ة</w:t>
      </w:r>
      <w:r w:rsidRPr="000A2767">
        <w:rPr>
          <w:rtl/>
        </w:rPr>
        <w:t xml:space="preserve"> الفريق العامل المعني بالمرأة </w:t>
      </w:r>
      <w:r w:rsidRPr="000A2767">
        <w:rPr>
          <w:rFonts w:hint="cs"/>
          <w:rtl/>
        </w:rPr>
        <w:t xml:space="preserve">وإمكانية اللجوء </w:t>
      </w:r>
      <w:r w:rsidRPr="000A2767">
        <w:rPr>
          <w:rtl/>
        </w:rPr>
        <w:t>إلى العدالة،</w:t>
      </w:r>
      <w:r w:rsidRPr="000A2767">
        <w:rPr>
          <w:rFonts w:hint="cs"/>
          <w:rtl/>
        </w:rPr>
        <w:t xml:space="preserve"> ا</w:t>
      </w:r>
      <w:r w:rsidRPr="000A2767">
        <w:rPr>
          <w:rtl/>
        </w:rPr>
        <w:t xml:space="preserve">لتوصية </w:t>
      </w:r>
      <w:r w:rsidRPr="000A2767">
        <w:rPr>
          <w:rFonts w:hint="cs"/>
          <w:rtl/>
        </w:rPr>
        <w:t>ال</w:t>
      </w:r>
      <w:r w:rsidRPr="000A2767">
        <w:rPr>
          <w:rtl/>
        </w:rPr>
        <w:t xml:space="preserve">عامة </w:t>
      </w:r>
      <w:r w:rsidRPr="000A2767">
        <w:rPr>
          <w:rFonts w:hint="cs"/>
          <w:rtl/>
        </w:rPr>
        <w:t xml:space="preserve">المتوخى إقرارها </w:t>
      </w:r>
      <w:r w:rsidRPr="000A2767">
        <w:rPr>
          <w:rtl/>
        </w:rPr>
        <w:t xml:space="preserve">بشأن المرأة </w:t>
      </w:r>
      <w:r w:rsidRPr="000A2767">
        <w:rPr>
          <w:rFonts w:hint="cs"/>
          <w:rtl/>
        </w:rPr>
        <w:t xml:space="preserve">وإمكانية اللجوء </w:t>
      </w:r>
      <w:r w:rsidRPr="000A2767">
        <w:rPr>
          <w:rtl/>
        </w:rPr>
        <w:t xml:space="preserve">إلى العدالة. </w:t>
      </w:r>
      <w:r w:rsidRPr="000A2767">
        <w:rPr>
          <w:rFonts w:hint="cs"/>
          <w:rtl/>
        </w:rPr>
        <w:t xml:space="preserve">وتناول </w:t>
      </w:r>
      <w:r w:rsidRPr="000A2767">
        <w:rPr>
          <w:rtl/>
        </w:rPr>
        <w:t>المتكلم</w:t>
      </w:r>
      <w:r w:rsidRPr="000A2767">
        <w:rPr>
          <w:rFonts w:hint="cs"/>
          <w:rtl/>
        </w:rPr>
        <w:t>و</w:t>
      </w:r>
      <w:r w:rsidRPr="000A2767">
        <w:rPr>
          <w:rtl/>
        </w:rPr>
        <w:t>ن الرئيسي</w:t>
      </w:r>
      <w:r w:rsidRPr="000A2767">
        <w:rPr>
          <w:rFonts w:hint="cs"/>
          <w:rtl/>
        </w:rPr>
        <w:t>ون</w:t>
      </w:r>
      <w:r w:rsidRPr="000A2767">
        <w:rPr>
          <w:rtl/>
        </w:rPr>
        <w:t xml:space="preserve"> السبع</w:t>
      </w:r>
      <w:r w:rsidRPr="000A2767">
        <w:rPr>
          <w:rFonts w:hint="cs"/>
          <w:rtl/>
        </w:rPr>
        <w:t>ة</w:t>
      </w:r>
      <w:r w:rsidRPr="000A2767">
        <w:rPr>
          <w:rtl/>
        </w:rPr>
        <w:t xml:space="preserve"> </w:t>
      </w:r>
      <w:r w:rsidRPr="000A2767">
        <w:rPr>
          <w:rFonts w:hint="cs"/>
          <w:rtl/>
        </w:rPr>
        <w:t>التالية أسماؤهم ال</w:t>
      </w:r>
      <w:r w:rsidRPr="000A2767">
        <w:rPr>
          <w:rtl/>
        </w:rPr>
        <w:t xml:space="preserve">عوائق القانونية والإجرائية والمؤسسية التي تواجهها المرأة </w:t>
      </w:r>
      <w:r w:rsidRPr="000A2767">
        <w:rPr>
          <w:rFonts w:hint="cs"/>
          <w:rtl/>
        </w:rPr>
        <w:t>عند اللجوء إ</w:t>
      </w:r>
      <w:r w:rsidRPr="000A2767">
        <w:rPr>
          <w:rtl/>
        </w:rPr>
        <w:t>لى العدالة،</w:t>
      </w:r>
      <w:r w:rsidRPr="000A2767">
        <w:rPr>
          <w:rFonts w:hint="cs"/>
          <w:rtl/>
        </w:rPr>
        <w:t xml:space="preserve"> والتحديات </w:t>
      </w:r>
      <w:r w:rsidRPr="000A2767">
        <w:rPr>
          <w:rtl/>
        </w:rPr>
        <w:t xml:space="preserve">الاجتماعية والاقتصادية </w:t>
      </w:r>
      <w:r w:rsidRPr="000A2767">
        <w:rPr>
          <w:rFonts w:hint="cs"/>
          <w:rtl/>
        </w:rPr>
        <w:t>و</w:t>
      </w:r>
      <w:r w:rsidRPr="000A2767">
        <w:rPr>
          <w:rtl/>
        </w:rPr>
        <w:t xml:space="preserve">العملية </w:t>
      </w:r>
      <w:r w:rsidRPr="000A2767">
        <w:rPr>
          <w:rFonts w:hint="cs"/>
          <w:rtl/>
        </w:rPr>
        <w:t xml:space="preserve">عند اللجوء </w:t>
      </w:r>
      <w:r w:rsidRPr="000A2767">
        <w:rPr>
          <w:rtl/>
        </w:rPr>
        <w:t xml:space="preserve">إلى العدالة، والتحديات التي تواجهها الفئات المحرومة من النساء </w:t>
      </w:r>
      <w:r w:rsidRPr="000A2767">
        <w:rPr>
          <w:rFonts w:hint="cs"/>
          <w:rtl/>
        </w:rPr>
        <w:t xml:space="preserve">عند اللجوء </w:t>
      </w:r>
      <w:r w:rsidRPr="000A2767">
        <w:rPr>
          <w:rtl/>
        </w:rPr>
        <w:t>إلى العدالة</w:t>
      </w:r>
      <w:r w:rsidRPr="000A2767">
        <w:rPr>
          <w:rFonts w:hint="cs"/>
          <w:rtl/>
        </w:rPr>
        <w:t>، وهم:</w:t>
      </w:r>
      <w:r w:rsidRPr="000A2767">
        <w:rPr>
          <w:rtl/>
        </w:rPr>
        <w:t xml:space="preserve"> فرانسيس راداي</w:t>
      </w:r>
      <w:r w:rsidRPr="000A2767">
        <w:rPr>
          <w:rFonts w:hint="cs"/>
          <w:rtl/>
        </w:rPr>
        <w:t>،</w:t>
      </w:r>
      <w:r w:rsidRPr="000A2767">
        <w:rPr>
          <w:rtl/>
        </w:rPr>
        <w:t xml:space="preserve"> نائب</w:t>
      </w:r>
      <w:r w:rsidRPr="000A2767">
        <w:rPr>
          <w:rFonts w:hint="cs"/>
          <w:rtl/>
        </w:rPr>
        <w:t>ة</w:t>
      </w:r>
      <w:r w:rsidRPr="000A2767">
        <w:rPr>
          <w:rtl/>
        </w:rPr>
        <w:t xml:space="preserve"> رئيس</w:t>
      </w:r>
      <w:r w:rsidRPr="000A2767">
        <w:rPr>
          <w:rFonts w:hint="cs"/>
          <w:rtl/>
        </w:rPr>
        <w:t>ة</w:t>
      </w:r>
      <w:r w:rsidRPr="000A2767">
        <w:rPr>
          <w:rtl/>
        </w:rPr>
        <w:t xml:space="preserve"> </w:t>
      </w:r>
      <w:r w:rsidRPr="000A2767">
        <w:rPr>
          <w:rFonts w:hint="cs"/>
          <w:rtl/>
        </w:rPr>
        <w:t>ال</w:t>
      </w:r>
      <w:r w:rsidRPr="000A2767">
        <w:rPr>
          <w:rtl/>
        </w:rPr>
        <w:t>فريق العامل المعني ب</w:t>
      </w:r>
      <w:r w:rsidRPr="000A2767">
        <w:rPr>
          <w:rFonts w:hint="cs"/>
          <w:rtl/>
        </w:rPr>
        <w:t xml:space="preserve">مسألة </w:t>
      </w:r>
      <w:r w:rsidRPr="000A2767">
        <w:rPr>
          <w:rtl/>
        </w:rPr>
        <w:t xml:space="preserve">التمييز ضد المرأة في القانون والممارسة؛ </w:t>
      </w:r>
      <w:r w:rsidRPr="000A2767">
        <w:rPr>
          <w:rFonts w:hint="cs"/>
          <w:rtl/>
        </w:rPr>
        <w:t>و</w:t>
      </w:r>
      <w:r w:rsidRPr="000A2767">
        <w:rPr>
          <w:rtl/>
        </w:rPr>
        <w:t>سارة حسين، المدير</w:t>
      </w:r>
      <w:r w:rsidRPr="000A2767">
        <w:rPr>
          <w:rFonts w:hint="cs"/>
          <w:rtl/>
        </w:rPr>
        <w:t>ة</w:t>
      </w:r>
      <w:r w:rsidRPr="000A2767">
        <w:rPr>
          <w:rtl/>
        </w:rPr>
        <w:t xml:space="preserve"> الفخري</w:t>
      </w:r>
      <w:r w:rsidRPr="000A2767">
        <w:rPr>
          <w:rFonts w:hint="cs"/>
          <w:rtl/>
        </w:rPr>
        <w:t>ة</w:t>
      </w:r>
      <w:r w:rsidRPr="000A2767">
        <w:rPr>
          <w:rtl/>
        </w:rPr>
        <w:t xml:space="preserve"> </w:t>
      </w:r>
      <w:r w:rsidRPr="000A2767">
        <w:rPr>
          <w:rFonts w:hint="cs"/>
          <w:rtl/>
        </w:rPr>
        <w:t xml:space="preserve">لصندوق </w:t>
      </w:r>
      <w:r w:rsidRPr="000A2767">
        <w:rPr>
          <w:rtl/>
        </w:rPr>
        <w:t xml:space="preserve">بنغلاديش </w:t>
      </w:r>
      <w:r w:rsidRPr="000A2767">
        <w:rPr>
          <w:rFonts w:hint="cs"/>
          <w:rtl/>
        </w:rPr>
        <w:t>ل</w:t>
      </w:r>
      <w:r w:rsidRPr="000A2767">
        <w:rPr>
          <w:rtl/>
        </w:rPr>
        <w:t xml:space="preserve">لمساعدة </w:t>
      </w:r>
      <w:r w:rsidRPr="000A2767">
        <w:rPr>
          <w:rFonts w:hint="cs"/>
          <w:rtl/>
        </w:rPr>
        <w:t>وال</w:t>
      </w:r>
      <w:r w:rsidRPr="000A2767">
        <w:rPr>
          <w:rtl/>
        </w:rPr>
        <w:t xml:space="preserve">خدمات </w:t>
      </w:r>
      <w:r w:rsidRPr="000A2767">
        <w:rPr>
          <w:rFonts w:hint="cs"/>
          <w:rtl/>
        </w:rPr>
        <w:t>القانونية؛</w:t>
      </w:r>
      <w:r w:rsidRPr="000A2767">
        <w:rPr>
          <w:rtl/>
        </w:rPr>
        <w:t xml:space="preserve"> </w:t>
      </w:r>
      <w:r w:rsidRPr="000A2767">
        <w:rPr>
          <w:rFonts w:hint="cs"/>
          <w:rtl/>
        </w:rPr>
        <w:t>و</w:t>
      </w:r>
      <w:r w:rsidRPr="000A2767">
        <w:rPr>
          <w:rtl/>
        </w:rPr>
        <w:t>و</w:t>
      </w:r>
      <w:r w:rsidRPr="000A2767">
        <w:rPr>
          <w:rFonts w:hint="cs"/>
          <w:rtl/>
        </w:rPr>
        <w:t>ا</w:t>
      </w:r>
      <w:r w:rsidRPr="000A2767">
        <w:rPr>
          <w:rtl/>
        </w:rPr>
        <w:t xml:space="preserve">يلدر تايلر، الأمين العام للجنة </w:t>
      </w:r>
      <w:r w:rsidRPr="000A2767">
        <w:rPr>
          <w:rFonts w:hint="cs"/>
          <w:rtl/>
        </w:rPr>
        <w:t>ا</w:t>
      </w:r>
      <w:r w:rsidRPr="000A2767">
        <w:rPr>
          <w:rtl/>
        </w:rPr>
        <w:t>لحقوقيين</w:t>
      </w:r>
      <w:r w:rsidRPr="000A2767">
        <w:rPr>
          <w:rFonts w:hint="cs"/>
          <w:rtl/>
        </w:rPr>
        <w:t xml:space="preserve"> </w:t>
      </w:r>
      <w:r w:rsidRPr="000A2767">
        <w:rPr>
          <w:rtl/>
        </w:rPr>
        <w:t xml:space="preserve">الدولية؛ </w:t>
      </w:r>
      <w:r w:rsidRPr="000A2767">
        <w:rPr>
          <w:rFonts w:hint="cs"/>
          <w:rtl/>
        </w:rPr>
        <w:t>و</w:t>
      </w:r>
      <w:r w:rsidRPr="000A2767">
        <w:rPr>
          <w:rtl/>
        </w:rPr>
        <w:t xml:space="preserve">سيمون </w:t>
      </w:r>
      <w:r w:rsidRPr="000A2767">
        <w:rPr>
          <w:rFonts w:hint="cs"/>
          <w:rtl/>
        </w:rPr>
        <w:t>كوساك</w:t>
      </w:r>
      <w:r w:rsidRPr="000A2767">
        <w:rPr>
          <w:rtl/>
        </w:rPr>
        <w:t>، محام</w:t>
      </w:r>
      <w:r w:rsidRPr="000A2767">
        <w:rPr>
          <w:rFonts w:hint="cs"/>
          <w:rtl/>
        </w:rPr>
        <w:t>ية</w:t>
      </w:r>
      <w:r w:rsidRPr="000A2767">
        <w:rPr>
          <w:rtl/>
        </w:rPr>
        <w:t xml:space="preserve">، </w:t>
      </w:r>
      <w:r w:rsidRPr="000A2767">
        <w:rPr>
          <w:rFonts w:hint="cs"/>
          <w:rtl/>
        </w:rPr>
        <w:t xml:space="preserve">وكبيرة مسؤولي </w:t>
      </w:r>
      <w:r w:rsidRPr="000A2767">
        <w:rPr>
          <w:rtl/>
        </w:rPr>
        <w:t>السياسات/</w:t>
      </w:r>
      <w:r w:rsidRPr="000A2767">
        <w:rPr>
          <w:rFonts w:hint="cs"/>
          <w:rtl/>
        </w:rPr>
        <w:t xml:space="preserve">الأبحاث بمفوضية </w:t>
      </w:r>
      <w:r w:rsidRPr="000A2767">
        <w:rPr>
          <w:rtl/>
        </w:rPr>
        <w:t>حقوق الإنسان</w:t>
      </w:r>
      <w:r w:rsidRPr="000A2767">
        <w:rPr>
          <w:rFonts w:hint="cs"/>
          <w:rtl/>
        </w:rPr>
        <w:t xml:space="preserve"> الأسترالية</w:t>
      </w:r>
      <w:r w:rsidRPr="000A2767">
        <w:rPr>
          <w:rtl/>
        </w:rPr>
        <w:t xml:space="preserve">؛ </w:t>
      </w:r>
      <w:r w:rsidRPr="000A2767">
        <w:rPr>
          <w:rFonts w:hint="cs"/>
          <w:rtl/>
        </w:rPr>
        <w:t>و</w:t>
      </w:r>
      <w:r w:rsidRPr="000A2767">
        <w:rPr>
          <w:rtl/>
        </w:rPr>
        <w:t xml:space="preserve">ماغدالينا سيبولفيدا كارمونا، المقررة الخاصة المعنية بالفقر المدقع وحقوق الإنسان؛ </w:t>
      </w:r>
      <w:r w:rsidRPr="000A2767">
        <w:rPr>
          <w:rFonts w:hint="cs"/>
          <w:rtl/>
        </w:rPr>
        <w:t>و</w:t>
      </w:r>
      <w:r w:rsidRPr="000A2767">
        <w:rPr>
          <w:rtl/>
        </w:rPr>
        <w:t xml:space="preserve">شاهين سردار علي، نائب رئيس الفريق العامل المعني بالاحتجاز التعسفي </w:t>
      </w:r>
      <w:r w:rsidRPr="000A2767">
        <w:rPr>
          <w:rFonts w:hint="cs"/>
          <w:rtl/>
        </w:rPr>
        <w:t>و</w:t>
      </w:r>
      <w:r w:rsidRPr="000A2767">
        <w:rPr>
          <w:rtl/>
        </w:rPr>
        <w:t>أستاذ القانون في جامعة وارويك</w:t>
      </w:r>
      <w:r w:rsidRPr="000A2767">
        <w:rPr>
          <w:rFonts w:hint="cs"/>
          <w:rtl/>
        </w:rPr>
        <w:t xml:space="preserve"> بالمملكة المتحدة؛ و</w:t>
      </w:r>
      <w:r w:rsidRPr="000A2767">
        <w:rPr>
          <w:rtl/>
        </w:rPr>
        <w:t>كارين فيرتيدو، صاحب</w:t>
      </w:r>
      <w:r w:rsidRPr="000A2767">
        <w:rPr>
          <w:rFonts w:hint="cs"/>
          <w:rtl/>
        </w:rPr>
        <w:t>ة</w:t>
      </w:r>
      <w:r w:rsidRPr="000A2767">
        <w:rPr>
          <w:rtl/>
        </w:rPr>
        <w:t xml:space="preserve"> بلاغ</w:t>
      </w:r>
      <w:r w:rsidRPr="000A2767">
        <w:rPr>
          <w:rFonts w:hint="cs"/>
          <w:rtl/>
        </w:rPr>
        <w:t xml:space="preserve"> مقدم</w:t>
      </w:r>
      <w:r w:rsidRPr="000A2767">
        <w:rPr>
          <w:rtl/>
        </w:rPr>
        <w:t xml:space="preserve"> بموجب المادة 2 من البروتوكول الاختياري، </w:t>
      </w:r>
      <w:r w:rsidRPr="000A2767">
        <w:rPr>
          <w:rFonts w:hint="cs"/>
          <w:rtl/>
        </w:rPr>
        <w:t>وهو البلاغ الذ</w:t>
      </w:r>
      <w:r w:rsidRPr="000A2767">
        <w:rPr>
          <w:rtl/>
        </w:rPr>
        <w:t xml:space="preserve">ي </w:t>
      </w:r>
      <w:r w:rsidRPr="000A2767">
        <w:rPr>
          <w:rFonts w:hint="cs"/>
          <w:rtl/>
        </w:rPr>
        <w:t xml:space="preserve">استنتجت </w:t>
      </w:r>
      <w:r w:rsidRPr="000A2767">
        <w:rPr>
          <w:rtl/>
        </w:rPr>
        <w:t xml:space="preserve">اللجنة </w:t>
      </w:r>
      <w:r w:rsidRPr="000A2767">
        <w:rPr>
          <w:rFonts w:hint="cs"/>
          <w:rtl/>
        </w:rPr>
        <w:t xml:space="preserve">بشأنه ثبوت </w:t>
      </w:r>
      <w:r w:rsidRPr="000A2767">
        <w:rPr>
          <w:rtl/>
        </w:rPr>
        <w:t>انتهاك</w:t>
      </w:r>
      <w:r w:rsidRPr="000A2767">
        <w:rPr>
          <w:rFonts w:hint="cs"/>
          <w:rtl/>
        </w:rPr>
        <w:t>ات</w:t>
      </w:r>
      <w:r w:rsidRPr="000A2767">
        <w:rPr>
          <w:rtl/>
        </w:rPr>
        <w:t xml:space="preserve"> </w:t>
      </w:r>
      <w:r w:rsidRPr="000A2767">
        <w:rPr>
          <w:rFonts w:hint="cs"/>
          <w:rtl/>
        </w:rPr>
        <w:t>ل</w:t>
      </w:r>
      <w:r w:rsidRPr="000A2767">
        <w:rPr>
          <w:rtl/>
        </w:rPr>
        <w:t>لمواد 2 (</w:t>
      </w:r>
      <w:r w:rsidRPr="000A2767">
        <w:rPr>
          <w:rFonts w:hint="cs"/>
          <w:rtl/>
        </w:rPr>
        <w:t>ج</w:t>
      </w:r>
      <w:r w:rsidRPr="000A2767">
        <w:rPr>
          <w:rtl/>
        </w:rPr>
        <w:t xml:space="preserve">)، و 2 (و) و 5، </w:t>
      </w:r>
      <w:r w:rsidRPr="000A2767">
        <w:rPr>
          <w:rFonts w:hint="cs"/>
          <w:rtl/>
        </w:rPr>
        <w:t>إلى جانب ا</w:t>
      </w:r>
      <w:r w:rsidRPr="000A2767">
        <w:rPr>
          <w:rtl/>
        </w:rPr>
        <w:t>لمادة 1</w:t>
      </w:r>
      <w:r w:rsidRPr="000A2767">
        <w:rPr>
          <w:rFonts w:hint="cs"/>
          <w:rtl/>
        </w:rPr>
        <w:t>،</w:t>
      </w:r>
      <w:r w:rsidRPr="000A2767">
        <w:rPr>
          <w:rtl/>
        </w:rPr>
        <w:t xml:space="preserve"> من الاتفاقية. وبعد </w:t>
      </w:r>
      <w:r w:rsidRPr="000A2767">
        <w:rPr>
          <w:rFonts w:hint="cs"/>
          <w:rtl/>
        </w:rPr>
        <w:t>م</w:t>
      </w:r>
      <w:r w:rsidRPr="000A2767">
        <w:rPr>
          <w:rtl/>
        </w:rPr>
        <w:t>د</w:t>
      </w:r>
      <w:r w:rsidRPr="000A2767">
        <w:rPr>
          <w:rFonts w:hint="cs"/>
          <w:rtl/>
        </w:rPr>
        <w:t>ا</w:t>
      </w:r>
      <w:r w:rsidRPr="000A2767">
        <w:rPr>
          <w:rtl/>
        </w:rPr>
        <w:t>خلات المتكلمين الرئيسي</w:t>
      </w:r>
      <w:r w:rsidRPr="000A2767">
        <w:rPr>
          <w:rFonts w:hint="cs"/>
          <w:rtl/>
        </w:rPr>
        <w:t>ين</w:t>
      </w:r>
      <w:r w:rsidRPr="000A2767">
        <w:rPr>
          <w:rtl/>
        </w:rPr>
        <w:t xml:space="preserve">، أدلى ببيانات شفوية كل من الدول الأطراف التالية: </w:t>
      </w:r>
      <w:r>
        <w:rPr>
          <w:rFonts w:hint="cs"/>
          <w:rtl/>
        </w:rPr>
        <w:t>أ</w:t>
      </w:r>
      <w:r w:rsidRPr="000A2767">
        <w:rPr>
          <w:rtl/>
        </w:rPr>
        <w:t>يسلندا</w:t>
      </w:r>
      <w:r w:rsidRPr="000A2767">
        <w:rPr>
          <w:rFonts w:hint="cs"/>
          <w:rtl/>
        </w:rPr>
        <w:t xml:space="preserve"> و</w:t>
      </w:r>
      <w:r w:rsidRPr="000A2767">
        <w:rPr>
          <w:rtl/>
        </w:rPr>
        <w:t xml:space="preserve">الدانمرك والسويد وفنلندا والنرويج (بيان مشترك)، والأرجنتين، وسويسرا، وأستراليا، وسري لانكا، </w:t>
      </w:r>
      <w:r w:rsidRPr="000A2767">
        <w:rPr>
          <w:rFonts w:hint="cs"/>
          <w:rtl/>
        </w:rPr>
        <w:t>و</w:t>
      </w:r>
      <w:r w:rsidRPr="000A2767">
        <w:rPr>
          <w:rtl/>
        </w:rPr>
        <w:t xml:space="preserve">البحرين، </w:t>
      </w:r>
      <w:r w:rsidRPr="000A2767">
        <w:rPr>
          <w:rFonts w:hint="cs"/>
          <w:rtl/>
        </w:rPr>
        <w:t>و</w:t>
      </w:r>
      <w:r w:rsidRPr="000A2767">
        <w:rPr>
          <w:rtl/>
        </w:rPr>
        <w:t>سلوفينيا</w:t>
      </w:r>
      <w:r w:rsidRPr="000A2767">
        <w:rPr>
          <w:rFonts w:hint="cs"/>
          <w:rtl/>
        </w:rPr>
        <w:t>،</w:t>
      </w:r>
      <w:r w:rsidRPr="000A2767">
        <w:rPr>
          <w:rtl/>
        </w:rPr>
        <w:t xml:space="preserve"> والبرازيل.</w:t>
      </w:r>
      <w:r w:rsidRPr="000A2767">
        <w:rPr>
          <w:rFonts w:hint="cs"/>
          <w:rtl/>
        </w:rPr>
        <w:t xml:space="preserve"> و</w:t>
      </w:r>
      <w:r w:rsidRPr="000A2767">
        <w:rPr>
          <w:rtl/>
        </w:rPr>
        <w:t>أدلى ببيان</w:t>
      </w:r>
      <w:r w:rsidRPr="000A2767">
        <w:rPr>
          <w:rFonts w:hint="cs"/>
          <w:rtl/>
        </w:rPr>
        <w:t>ات</w:t>
      </w:r>
      <w:r w:rsidRPr="000A2767">
        <w:rPr>
          <w:rtl/>
        </w:rPr>
        <w:t xml:space="preserve"> </w:t>
      </w:r>
      <w:r w:rsidRPr="000A2767">
        <w:rPr>
          <w:rFonts w:hint="cs"/>
          <w:rtl/>
        </w:rPr>
        <w:t xml:space="preserve">أيضاً </w:t>
      </w:r>
      <w:r w:rsidRPr="000A2767">
        <w:rPr>
          <w:rtl/>
        </w:rPr>
        <w:t xml:space="preserve">كل من </w:t>
      </w:r>
      <w:r w:rsidRPr="000A2767">
        <w:rPr>
          <w:rFonts w:hint="cs"/>
          <w:rtl/>
        </w:rPr>
        <w:t xml:space="preserve">مفوضية </w:t>
      </w:r>
      <w:r w:rsidRPr="000A2767">
        <w:rPr>
          <w:rtl/>
        </w:rPr>
        <w:t>الأمم المتحدة لشؤون اللاجئين ومنظمة العمل الدولية، و</w:t>
      </w:r>
      <w:r w:rsidRPr="000A2767">
        <w:rPr>
          <w:rFonts w:hint="cs"/>
          <w:rtl/>
        </w:rPr>
        <w:t xml:space="preserve"> </w:t>
      </w:r>
      <w:r w:rsidRPr="000A2767">
        <w:rPr>
          <w:rtl/>
        </w:rPr>
        <w:t xml:space="preserve">13 </w:t>
      </w:r>
      <w:r w:rsidRPr="000A2767">
        <w:rPr>
          <w:rFonts w:hint="cs"/>
          <w:rtl/>
        </w:rPr>
        <w:t xml:space="preserve">منظمة من </w:t>
      </w:r>
      <w:r w:rsidRPr="000A2767">
        <w:rPr>
          <w:rtl/>
        </w:rPr>
        <w:t xml:space="preserve">منظمات المجتمع المدني </w:t>
      </w:r>
      <w:r w:rsidRPr="000A2767">
        <w:rPr>
          <w:rFonts w:hint="cs"/>
          <w:rtl/>
        </w:rPr>
        <w:t>(</w:t>
      </w:r>
      <w:r w:rsidRPr="000A2767">
        <w:rPr>
          <w:rtl/>
        </w:rPr>
        <w:t>منظمة رصد العمل الدولي من أجل حقوق المرأة</w:t>
      </w:r>
      <w:r w:rsidRPr="000A2767">
        <w:rPr>
          <w:rFonts w:hint="cs"/>
          <w:rtl/>
        </w:rPr>
        <w:t xml:space="preserve"> بآ</w:t>
      </w:r>
      <w:r w:rsidRPr="000A2767">
        <w:rPr>
          <w:rtl/>
        </w:rPr>
        <w:t xml:space="preserve">سيا والمحيط الهادئ، </w:t>
      </w:r>
      <w:r w:rsidRPr="000A2767">
        <w:rPr>
          <w:rFonts w:hint="cs"/>
          <w:rtl/>
        </w:rPr>
        <w:t>و</w:t>
      </w:r>
      <w:r w:rsidRPr="000A2767">
        <w:rPr>
          <w:rtl/>
        </w:rPr>
        <w:t xml:space="preserve">أرامل من أجل السلام، </w:t>
      </w:r>
      <w:r w:rsidRPr="000A2767">
        <w:rPr>
          <w:rFonts w:hint="cs"/>
          <w:rtl/>
        </w:rPr>
        <w:t>و</w:t>
      </w:r>
      <w:r w:rsidRPr="000A2767">
        <w:rPr>
          <w:rtl/>
        </w:rPr>
        <w:t>التحالف الدولي للمعوقين، و</w:t>
      </w:r>
      <w:r w:rsidRPr="000A2767">
        <w:rPr>
          <w:rFonts w:hint="cs"/>
          <w:rtl/>
        </w:rPr>
        <w:t xml:space="preserve">منظمة </w:t>
      </w:r>
      <w:r w:rsidRPr="00A546D7">
        <w:rPr>
          <w:sz w:val="21"/>
          <w:szCs w:val="21"/>
          <w:rtl/>
        </w:rPr>
        <w:t>REDRESS</w:t>
      </w:r>
      <w:r w:rsidRPr="000A2767">
        <w:rPr>
          <w:rtl/>
        </w:rPr>
        <w:t xml:space="preserve"> </w:t>
      </w:r>
      <w:r w:rsidRPr="000A2767">
        <w:rPr>
          <w:rFonts w:hint="cs"/>
          <w:rtl/>
        </w:rPr>
        <w:t>وال</w:t>
      </w:r>
      <w:r w:rsidRPr="000A2767">
        <w:rPr>
          <w:rtl/>
        </w:rPr>
        <w:t xml:space="preserve">مبادرة </w:t>
      </w:r>
      <w:r w:rsidRPr="000A2767">
        <w:rPr>
          <w:rFonts w:hint="cs"/>
          <w:rtl/>
        </w:rPr>
        <w:t>ال</w:t>
      </w:r>
      <w:r w:rsidRPr="000A2767">
        <w:rPr>
          <w:rtl/>
        </w:rPr>
        <w:t xml:space="preserve">استراتيجية </w:t>
      </w:r>
      <w:r w:rsidRPr="000A2767">
        <w:rPr>
          <w:rFonts w:hint="cs"/>
          <w:rtl/>
        </w:rPr>
        <w:t>ل</w:t>
      </w:r>
      <w:r w:rsidRPr="000A2767">
        <w:rPr>
          <w:rtl/>
        </w:rPr>
        <w:t>لمرأة في القرن الأفريقي، و</w:t>
      </w:r>
      <w:r w:rsidRPr="000A2767">
        <w:rPr>
          <w:rFonts w:hint="cs"/>
          <w:rtl/>
        </w:rPr>
        <w:t xml:space="preserve">منظمة </w:t>
      </w:r>
      <w:r w:rsidRPr="000A2767">
        <w:rPr>
          <w:rtl/>
        </w:rPr>
        <w:t>العفو</w:t>
      </w:r>
      <w:r w:rsidRPr="000A2767">
        <w:rPr>
          <w:rFonts w:hint="cs"/>
          <w:rtl/>
        </w:rPr>
        <w:t xml:space="preserve"> الدولية</w:t>
      </w:r>
      <w:r w:rsidRPr="000A2767">
        <w:rPr>
          <w:rtl/>
        </w:rPr>
        <w:t>،</w:t>
      </w:r>
      <w:r>
        <w:rPr>
          <w:rtl/>
        </w:rPr>
        <w:t xml:space="preserve"> </w:t>
      </w:r>
      <w:r w:rsidRPr="000A2767">
        <w:rPr>
          <w:rFonts w:hint="cs"/>
          <w:rtl/>
        </w:rPr>
        <w:t>و</w:t>
      </w:r>
      <w:r w:rsidRPr="000A2767">
        <w:rPr>
          <w:rtl/>
        </w:rPr>
        <w:t xml:space="preserve">محامون بلا حدود، </w:t>
      </w:r>
      <w:r w:rsidRPr="000A2767">
        <w:rPr>
          <w:rFonts w:hint="cs"/>
          <w:rtl/>
        </w:rPr>
        <w:t>و</w:t>
      </w:r>
      <w:r w:rsidRPr="000A2767">
        <w:rPr>
          <w:rtl/>
        </w:rPr>
        <w:t>مركز الحقوق الإنجابية</w:t>
      </w:r>
      <w:r w:rsidRPr="000A2767">
        <w:rPr>
          <w:rFonts w:hint="cs"/>
          <w:rtl/>
        </w:rPr>
        <w:t>،</w:t>
      </w:r>
      <w:r w:rsidRPr="000A2767">
        <w:rPr>
          <w:rtl/>
        </w:rPr>
        <w:t xml:space="preserve"> </w:t>
      </w:r>
      <w:r w:rsidRPr="000A2767">
        <w:rPr>
          <w:rFonts w:hint="cs"/>
          <w:rtl/>
        </w:rPr>
        <w:t>واللجنة ال</w:t>
      </w:r>
      <w:r w:rsidRPr="000A2767">
        <w:rPr>
          <w:rtl/>
        </w:rPr>
        <w:t>دولية لحقوق الإنسان للمثليين والسحاقيات</w:t>
      </w:r>
      <w:r w:rsidRPr="000A2767">
        <w:rPr>
          <w:rFonts w:hint="cs"/>
          <w:rtl/>
        </w:rPr>
        <w:t>،</w:t>
      </w:r>
      <w:r w:rsidRPr="000A2767">
        <w:rPr>
          <w:rtl/>
        </w:rPr>
        <w:t xml:space="preserve"> </w:t>
      </w:r>
      <w:r w:rsidRPr="000A2767">
        <w:rPr>
          <w:rFonts w:hint="cs"/>
          <w:rtl/>
        </w:rPr>
        <w:t xml:space="preserve">ومنظمة </w:t>
      </w:r>
      <w:r w:rsidRPr="000A2767">
        <w:rPr>
          <w:rtl/>
        </w:rPr>
        <w:t>العمل العالمي لمنع اندلاع الحروب وال</w:t>
      </w:r>
      <w:r w:rsidRPr="000A2767">
        <w:rPr>
          <w:rFonts w:hint="cs"/>
          <w:rtl/>
        </w:rPr>
        <w:t>نز</w:t>
      </w:r>
      <w:r w:rsidRPr="000A2767">
        <w:rPr>
          <w:rtl/>
        </w:rPr>
        <w:t xml:space="preserve">اعات المسلحة، </w:t>
      </w:r>
      <w:r w:rsidRPr="000A2767">
        <w:rPr>
          <w:rFonts w:hint="cs"/>
          <w:rtl/>
        </w:rPr>
        <w:t xml:space="preserve">ومنظمة </w:t>
      </w:r>
      <w:r w:rsidRPr="000A2767">
        <w:rPr>
          <w:rtl/>
        </w:rPr>
        <w:t xml:space="preserve">بان ينغ، </w:t>
      </w:r>
      <w:r w:rsidRPr="000A2767">
        <w:rPr>
          <w:rFonts w:hint="cs"/>
          <w:rtl/>
        </w:rPr>
        <w:t>و</w:t>
      </w:r>
      <w:r w:rsidRPr="000A2767">
        <w:rPr>
          <w:rtl/>
        </w:rPr>
        <w:t xml:space="preserve">شبكة المعلومات والعمل </w:t>
      </w:r>
      <w:r w:rsidRPr="000A2767">
        <w:rPr>
          <w:rFonts w:hint="cs"/>
          <w:rtl/>
        </w:rPr>
        <w:t xml:space="preserve">الدولية </w:t>
      </w:r>
      <w:r w:rsidRPr="000A2767">
        <w:rPr>
          <w:rtl/>
        </w:rPr>
        <w:t>بشأن أولوية الغذاء، و</w:t>
      </w:r>
      <w:r w:rsidRPr="000A2767">
        <w:rPr>
          <w:rFonts w:hint="cs"/>
          <w:rtl/>
        </w:rPr>
        <w:t xml:space="preserve">الرابطة الدولية للحد </w:t>
      </w:r>
      <w:r w:rsidRPr="000A2767">
        <w:rPr>
          <w:rtl/>
        </w:rPr>
        <w:t>من ال</w:t>
      </w:r>
      <w:r w:rsidRPr="000A2767">
        <w:rPr>
          <w:rFonts w:hint="cs"/>
          <w:rtl/>
        </w:rPr>
        <w:t>أ</w:t>
      </w:r>
      <w:r w:rsidRPr="000A2767">
        <w:rPr>
          <w:rtl/>
        </w:rPr>
        <w:t>ضر</w:t>
      </w:r>
      <w:r w:rsidRPr="000A2767">
        <w:rPr>
          <w:rFonts w:hint="cs"/>
          <w:rtl/>
        </w:rPr>
        <w:t>ا</w:t>
      </w:r>
      <w:r w:rsidRPr="000A2767">
        <w:rPr>
          <w:rtl/>
        </w:rPr>
        <w:t xml:space="preserve">ر، </w:t>
      </w:r>
      <w:r w:rsidRPr="000A2767">
        <w:rPr>
          <w:rFonts w:hint="cs"/>
          <w:rtl/>
        </w:rPr>
        <w:t>و</w:t>
      </w:r>
      <w:r w:rsidRPr="000A2767">
        <w:rPr>
          <w:rtl/>
        </w:rPr>
        <w:t>لجنة أمريكا اللاتينية ومنطقة البحر الكاريبي للدفاع عن حقوق المرأة</w:t>
      </w:r>
      <w:r w:rsidRPr="000A2767">
        <w:rPr>
          <w:rFonts w:hint="cs"/>
          <w:rtl/>
        </w:rPr>
        <w:t>)،</w:t>
      </w:r>
      <w:r w:rsidRPr="000A2767">
        <w:rPr>
          <w:rtl/>
        </w:rPr>
        <w:t xml:space="preserve"> وكذلك </w:t>
      </w:r>
      <w:r w:rsidRPr="000A2767">
        <w:rPr>
          <w:rFonts w:hint="cs"/>
          <w:rtl/>
        </w:rPr>
        <w:t xml:space="preserve">القاضية </w:t>
      </w:r>
      <w:r w:rsidRPr="000A2767">
        <w:rPr>
          <w:rtl/>
        </w:rPr>
        <w:t xml:space="preserve">ليليان </w:t>
      </w:r>
      <w:r w:rsidRPr="000A2767">
        <w:rPr>
          <w:rFonts w:hint="cs"/>
          <w:rtl/>
        </w:rPr>
        <w:t>هوفمايسترمن</w:t>
      </w:r>
      <w:r w:rsidRPr="000A2767">
        <w:rPr>
          <w:rtl/>
        </w:rPr>
        <w:t xml:space="preserve"> المحكمة الدستورية</w:t>
      </w:r>
      <w:r w:rsidRPr="000A2767">
        <w:rPr>
          <w:rFonts w:hint="cs"/>
          <w:rtl/>
        </w:rPr>
        <w:t xml:space="preserve"> ال</w:t>
      </w:r>
      <w:r w:rsidRPr="000A2767">
        <w:rPr>
          <w:rtl/>
        </w:rPr>
        <w:t xml:space="preserve">نمساوية. </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t xml:space="preserve">الفريق العامل المعني بالأبعاد الجنسانية </w:t>
      </w:r>
      <w:r w:rsidRPr="000A2767">
        <w:rPr>
          <w:rFonts w:hint="cs"/>
          <w:rtl/>
        </w:rPr>
        <w:t>في ظروف المهجَّرين واللاجئين</w:t>
      </w:r>
      <w:r w:rsidRPr="000A2767">
        <w:rPr>
          <w:rtl/>
        </w:rPr>
        <w:t xml:space="preserve"> </w:t>
      </w:r>
      <w:r w:rsidRPr="000A2767">
        <w:rPr>
          <w:rFonts w:hint="cs"/>
          <w:rtl/>
        </w:rPr>
        <w:t>وعديمي</w:t>
      </w:r>
      <w:r w:rsidRPr="000A2767">
        <w:rPr>
          <w:rtl/>
        </w:rPr>
        <w:t xml:space="preserve"> الجنسية</w:t>
      </w:r>
    </w:p>
    <w:p w:rsidR="00A055A3" w:rsidRPr="000A2767" w:rsidRDefault="00A055A3" w:rsidP="00A055A3">
      <w:pPr>
        <w:pStyle w:val="SingleTxt"/>
        <w:rPr>
          <w:rtl/>
        </w:rPr>
      </w:pPr>
      <w:r w:rsidRPr="000A2767">
        <w:rPr>
          <w:rtl/>
        </w:rPr>
        <w:t>41</w:t>
      </w:r>
      <w:r>
        <w:rPr>
          <w:rFonts w:hint="cs"/>
          <w:rtl/>
        </w:rPr>
        <w:t xml:space="preserve"> </w:t>
      </w:r>
      <w:r w:rsidRPr="000A2767">
        <w:rPr>
          <w:rFonts w:hint="cs"/>
          <w:rtl/>
        </w:rPr>
        <w:t>-</w:t>
      </w:r>
      <w:r w:rsidRPr="000A2767">
        <w:rPr>
          <w:rtl/>
        </w:rPr>
        <w:tab/>
      </w:r>
      <w:r w:rsidRPr="000A2767">
        <w:rPr>
          <w:rFonts w:hint="cs"/>
          <w:rtl/>
        </w:rPr>
        <w:t xml:space="preserve">قدمت دوبرافكا </w:t>
      </w:r>
      <w:r w:rsidRPr="000A2767">
        <w:rPr>
          <w:rtl/>
        </w:rPr>
        <w:t>سيمونوفيتش،</w:t>
      </w:r>
      <w:r w:rsidRPr="000A2767">
        <w:rPr>
          <w:rFonts w:hint="cs"/>
          <w:rtl/>
        </w:rPr>
        <w:t xml:space="preserve"> </w:t>
      </w:r>
      <w:r w:rsidRPr="000A2767">
        <w:rPr>
          <w:rtl/>
        </w:rPr>
        <w:t>رئيس</w:t>
      </w:r>
      <w:r w:rsidRPr="000A2767">
        <w:rPr>
          <w:rFonts w:hint="cs"/>
          <w:rtl/>
        </w:rPr>
        <w:t>ة</w:t>
      </w:r>
      <w:r w:rsidRPr="000A2767">
        <w:rPr>
          <w:rtl/>
        </w:rPr>
        <w:t xml:space="preserve"> الفريق العامل،</w:t>
      </w:r>
      <w:r w:rsidRPr="000A2767">
        <w:rPr>
          <w:rFonts w:hint="cs"/>
          <w:rtl/>
        </w:rPr>
        <w:t xml:space="preserve"> </w:t>
      </w:r>
      <w:r w:rsidRPr="000A2767">
        <w:rPr>
          <w:rtl/>
        </w:rPr>
        <w:t xml:space="preserve">مشروع </w:t>
      </w:r>
      <w:r w:rsidRPr="000A2767">
        <w:rPr>
          <w:rFonts w:hint="cs"/>
          <w:rtl/>
        </w:rPr>
        <w:t>ال</w:t>
      </w:r>
      <w:r w:rsidRPr="000A2767">
        <w:rPr>
          <w:rtl/>
        </w:rPr>
        <w:t xml:space="preserve">توصية </w:t>
      </w:r>
      <w:r w:rsidRPr="000A2767">
        <w:rPr>
          <w:rFonts w:hint="cs"/>
          <w:rtl/>
        </w:rPr>
        <w:t>ال</w:t>
      </w:r>
      <w:r w:rsidRPr="000A2767">
        <w:rPr>
          <w:rtl/>
        </w:rPr>
        <w:t>عامة في جلس</w:t>
      </w:r>
      <w:r w:rsidRPr="000A2767">
        <w:rPr>
          <w:rFonts w:hint="cs"/>
          <w:rtl/>
        </w:rPr>
        <w:t>ة</w:t>
      </w:r>
      <w:r w:rsidRPr="000A2767">
        <w:rPr>
          <w:rtl/>
        </w:rPr>
        <w:t xml:space="preserve"> عامة، ودع</w:t>
      </w:r>
      <w:r w:rsidRPr="000A2767">
        <w:rPr>
          <w:rFonts w:hint="cs"/>
          <w:rtl/>
        </w:rPr>
        <w:t>ت</w:t>
      </w:r>
      <w:r w:rsidRPr="000A2767">
        <w:rPr>
          <w:rtl/>
        </w:rPr>
        <w:t xml:space="preserve"> أعضاء اللجنة إلى إبداء تعليقات</w:t>
      </w:r>
      <w:r w:rsidRPr="000A2767">
        <w:rPr>
          <w:rFonts w:hint="cs"/>
          <w:rtl/>
        </w:rPr>
        <w:t>هم</w:t>
      </w:r>
      <w:r w:rsidRPr="000A2767">
        <w:rPr>
          <w:rtl/>
        </w:rPr>
        <w:t>.</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t>الفريق العامل المعني بالمرأة الريفية</w:t>
      </w:r>
    </w:p>
    <w:p w:rsidR="00A055A3" w:rsidRPr="000A2767" w:rsidRDefault="00A055A3" w:rsidP="00A055A3">
      <w:pPr>
        <w:pStyle w:val="SingleTxt"/>
        <w:rPr>
          <w:rtl/>
        </w:rPr>
      </w:pPr>
      <w:r w:rsidRPr="000A2767">
        <w:rPr>
          <w:rtl/>
        </w:rPr>
        <w:t>42</w:t>
      </w:r>
      <w:r>
        <w:rPr>
          <w:rFonts w:hint="cs"/>
          <w:rtl/>
        </w:rPr>
        <w:t xml:space="preserve"> </w:t>
      </w:r>
      <w:r w:rsidRPr="000A2767">
        <w:rPr>
          <w:rFonts w:hint="cs"/>
          <w:rtl/>
        </w:rPr>
        <w:t>-</w:t>
      </w:r>
      <w:r w:rsidRPr="000A2767">
        <w:rPr>
          <w:rtl/>
        </w:rPr>
        <w:tab/>
      </w:r>
      <w:r w:rsidRPr="000A2767">
        <w:rPr>
          <w:rFonts w:hint="cs"/>
          <w:rtl/>
        </w:rPr>
        <w:t xml:space="preserve"> من </w:t>
      </w:r>
      <w:r w:rsidRPr="000A2767">
        <w:rPr>
          <w:rtl/>
        </w:rPr>
        <w:t xml:space="preserve">المقرر عقد مناقشة عامة </w:t>
      </w:r>
      <w:r w:rsidRPr="000A2767">
        <w:rPr>
          <w:rFonts w:hint="cs"/>
          <w:rtl/>
        </w:rPr>
        <w:t xml:space="preserve">لمدة </w:t>
      </w:r>
      <w:r w:rsidRPr="000A2767">
        <w:rPr>
          <w:rtl/>
        </w:rPr>
        <w:t xml:space="preserve">نصف يوم بشأن المرأة الريفية </w:t>
      </w:r>
      <w:r w:rsidRPr="000A2767">
        <w:rPr>
          <w:rFonts w:hint="cs"/>
          <w:rtl/>
        </w:rPr>
        <w:t xml:space="preserve">خلال </w:t>
      </w:r>
      <w:r w:rsidRPr="000A2767">
        <w:rPr>
          <w:rtl/>
        </w:rPr>
        <w:t>الدورة السادسة والخمس</w:t>
      </w:r>
      <w:r w:rsidRPr="000A2767">
        <w:rPr>
          <w:rFonts w:hint="cs"/>
          <w:rtl/>
        </w:rPr>
        <w:t>ي</w:t>
      </w:r>
      <w:r w:rsidRPr="000A2767">
        <w:rPr>
          <w:rtl/>
        </w:rPr>
        <w:t xml:space="preserve">ن. </w:t>
      </w:r>
      <w:r w:rsidRPr="000A2767">
        <w:rPr>
          <w:rFonts w:hint="cs"/>
          <w:rtl/>
        </w:rPr>
        <w:t xml:space="preserve">وسيستمر </w:t>
      </w:r>
      <w:r w:rsidRPr="000A2767">
        <w:rPr>
          <w:rtl/>
        </w:rPr>
        <w:t xml:space="preserve">الفريق العامل </w:t>
      </w:r>
      <w:r w:rsidRPr="000A2767">
        <w:rPr>
          <w:rFonts w:hint="cs"/>
          <w:rtl/>
        </w:rPr>
        <w:t xml:space="preserve">في </w:t>
      </w:r>
      <w:r w:rsidRPr="000A2767">
        <w:rPr>
          <w:rtl/>
        </w:rPr>
        <w:t>العمل فيما بين الدورات مع شارون برينن</w:t>
      </w:r>
      <w:r>
        <w:rPr>
          <w:rFonts w:hint="eastAsia"/>
          <w:rtl/>
        </w:rPr>
        <w:t> </w:t>
      </w:r>
      <w:r w:rsidRPr="000A2767">
        <w:rPr>
          <w:rFonts w:hint="cs"/>
          <w:rtl/>
        </w:rPr>
        <w:t>-</w:t>
      </w:r>
      <w:r>
        <w:rPr>
          <w:rFonts w:hint="cs"/>
          <w:rtl/>
        </w:rPr>
        <w:t xml:space="preserve"> </w:t>
      </w:r>
      <w:r w:rsidRPr="000A2767">
        <w:rPr>
          <w:rtl/>
        </w:rPr>
        <w:t xml:space="preserve">هايلوك، </w:t>
      </w:r>
      <w:r w:rsidRPr="000A2767">
        <w:rPr>
          <w:rFonts w:hint="cs"/>
          <w:rtl/>
        </w:rPr>
        <w:t xml:space="preserve">كبيرة </w:t>
      </w:r>
      <w:r w:rsidRPr="000A2767">
        <w:rPr>
          <w:rtl/>
        </w:rPr>
        <w:t>موظف</w:t>
      </w:r>
      <w:r w:rsidRPr="000A2767">
        <w:rPr>
          <w:rFonts w:hint="cs"/>
          <w:rtl/>
        </w:rPr>
        <w:t>ي</w:t>
      </w:r>
      <w:r w:rsidRPr="000A2767">
        <w:rPr>
          <w:rtl/>
        </w:rPr>
        <w:t xml:space="preserve"> </w:t>
      </w:r>
      <w:r w:rsidRPr="000A2767">
        <w:rPr>
          <w:rFonts w:hint="cs"/>
          <w:rtl/>
        </w:rPr>
        <w:t>ال</w:t>
      </w:r>
      <w:r w:rsidRPr="000A2767">
        <w:rPr>
          <w:rtl/>
        </w:rPr>
        <w:t>اتصال</w:t>
      </w:r>
      <w:r w:rsidRPr="000A2767" w:rsidDel="00AF11A1">
        <w:rPr>
          <w:rtl/>
        </w:rPr>
        <w:t xml:space="preserve"> </w:t>
      </w:r>
      <w:r w:rsidRPr="000A2767">
        <w:rPr>
          <w:rFonts w:hint="cs"/>
          <w:rtl/>
        </w:rPr>
        <w:t>في</w:t>
      </w:r>
      <w:r w:rsidRPr="000A2767">
        <w:rPr>
          <w:rtl/>
        </w:rPr>
        <w:t xml:space="preserve"> منظمة ا</w:t>
      </w:r>
      <w:r w:rsidRPr="000A2767">
        <w:rPr>
          <w:rFonts w:hint="cs"/>
          <w:rtl/>
        </w:rPr>
        <w:t>لأمم المتحدة ل</w:t>
      </w:r>
      <w:r w:rsidRPr="000A2767">
        <w:rPr>
          <w:rtl/>
        </w:rPr>
        <w:t xml:space="preserve">لأغذية والزراعة، </w:t>
      </w:r>
      <w:r w:rsidRPr="000A2767">
        <w:rPr>
          <w:rFonts w:hint="cs"/>
          <w:rtl/>
        </w:rPr>
        <w:t>من أجل ال</w:t>
      </w:r>
      <w:r w:rsidRPr="000A2767">
        <w:rPr>
          <w:rtl/>
        </w:rPr>
        <w:t xml:space="preserve">إعداد </w:t>
      </w:r>
      <w:r w:rsidRPr="000A2767">
        <w:rPr>
          <w:rFonts w:hint="cs"/>
          <w:rtl/>
        </w:rPr>
        <w:t>ل</w:t>
      </w:r>
      <w:r w:rsidRPr="000A2767">
        <w:rPr>
          <w:rtl/>
        </w:rPr>
        <w:t>لمناقشة العامة</w:t>
      </w:r>
      <w:r w:rsidRPr="000A2767">
        <w:rPr>
          <w:rFonts w:hint="cs"/>
          <w:rtl/>
        </w:rPr>
        <w:t xml:space="preserve"> التي تستغرق </w:t>
      </w:r>
      <w:r w:rsidRPr="000A2767">
        <w:rPr>
          <w:rtl/>
        </w:rPr>
        <w:t>نصف يوم.</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0A2767">
        <w:rPr>
          <w:rtl/>
        </w:rPr>
        <w:tab/>
        <w:t>الفريق العامل المعني بالمساواة بين الجنسين في سياق تغير المناخ والكوارث الطبيعية</w:t>
      </w:r>
    </w:p>
    <w:p w:rsidR="00A055A3" w:rsidRPr="000A2767" w:rsidRDefault="00A055A3" w:rsidP="00A055A3">
      <w:pPr>
        <w:pStyle w:val="SingleTxt"/>
        <w:rPr>
          <w:rtl/>
        </w:rPr>
      </w:pPr>
      <w:r w:rsidRPr="000A2767">
        <w:rPr>
          <w:rtl/>
        </w:rPr>
        <w:t>43</w:t>
      </w:r>
      <w:r>
        <w:rPr>
          <w:rFonts w:hint="cs"/>
          <w:rtl/>
        </w:rPr>
        <w:t xml:space="preserve"> </w:t>
      </w:r>
      <w:r w:rsidRPr="000A2767">
        <w:rPr>
          <w:rFonts w:hint="cs"/>
          <w:rtl/>
        </w:rPr>
        <w:t>-</w:t>
      </w:r>
      <w:r w:rsidRPr="000A2767">
        <w:rPr>
          <w:rtl/>
        </w:rPr>
        <w:tab/>
        <w:t xml:space="preserve">لم يجتمع الفريق العامل خلال </w:t>
      </w:r>
      <w:r w:rsidRPr="000A2767">
        <w:rPr>
          <w:rFonts w:hint="cs"/>
          <w:rtl/>
        </w:rPr>
        <w:t xml:space="preserve">هذه </w:t>
      </w:r>
      <w:r w:rsidRPr="000A2767">
        <w:rPr>
          <w:rtl/>
        </w:rPr>
        <w:t>الدورة.</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0A2767">
        <w:rPr>
          <w:rtl/>
        </w:rPr>
        <w:tab/>
      </w:r>
      <w:r w:rsidRPr="000A2767">
        <w:rPr>
          <w:rFonts w:hint="cs"/>
          <w:rtl/>
        </w:rPr>
        <w:t>الفر</w:t>
      </w:r>
      <w:r w:rsidRPr="000A2767">
        <w:rPr>
          <w:rtl/>
        </w:rPr>
        <w:t>يق العامل المعني بالحق في التعليم</w:t>
      </w:r>
    </w:p>
    <w:p w:rsidR="00A055A3" w:rsidRPr="000A2767" w:rsidRDefault="00A055A3" w:rsidP="00A055A3">
      <w:pPr>
        <w:pStyle w:val="SingleTxt"/>
        <w:rPr>
          <w:rtl/>
        </w:rPr>
      </w:pPr>
      <w:r w:rsidRPr="000A2767">
        <w:rPr>
          <w:rtl/>
        </w:rPr>
        <w:t>44</w:t>
      </w:r>
      <w:r>
        <w:rPr>
          <w:rFonts w:hint="cs"/>
          <w:rtl/>
        </w:rPr>
        <w:t xml:space="preserve"> </w:t>
      </w:r>
      <w:r w:rsidRPr="000A2767">
        <w:rPr>
          <w:rFonts w:hint="cs"/>
          <w:rtl/>
        </w:rPr>
        <w:t>-</w:t>
      </w:r>
      <w:r w:rsidRPr="000A2767">
        <w:rPr>
          <w:rtl/>
        </w:rPr>
        <w:tab/>
        <w:t xml:space="preserve">اجتمع الفريق العامل </w:t>
      </w:r>
      <w:r w:rsidRPr="000A2767">
        <w:rPr>
          <w:rFonts w:hint="cs"/>
          <w:rtl/>
        </w:rPr>
        <w:t xml:space="preserve">خلال هذه </w:t>
      </w:r>
      <w:r w:rsidRPr="000A2767">
        <w:rPr>
          <w:rtl/>
        </w:rPr>
        <w:t>الدورة.</w:t>
      </w:r>
    </w:p>
    <w:p w:rsidR="00A055A3" w:rsidRPr="00A546D7" w:rsidRDefault="00A055A3" w:rsidP="00A055A3">
      <w:pPr>
        <w:pStyle w:val="SingleTxt"/>
        <w:spacing w:after="0" w:line="120" w:lineRule="exact"/>
        <w:rPr>
          <w:b/>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0A2767">
        <w:rPr>
          <w:rtl/>
        </w:rPr>
        <w:tab/>
      </w:r>
      <w:r w:rsidRPr="000A2767">
        <w:rPr>
          <w:rtl/>
        </w:rPr>
        <w:tab/>
        <w:t>الفريق العامل المعني بأساليب العمل</w:t>
      </w:r>
    </w:p>
    <w:p w:rsidR="00A055A3" w:rsidRPr="000A2767" w:rsidRDefault="00A055A3" w:rsidP="00A055A3">
      <w:pPr>
        <w:pStyle w:val="SingleTxt"/>
        <w:rPr>
          <w:rtl/>
        </w:rPr>
      </w:pPr>
      <w:r w:rsidRPr="000A2767">
        <w:rPr>
          <w:rtl/>
        </w:rPr>
        <w:t>45</w:t>
      </w:r>
      <w:r>
        <w:rPr>
          <w:rFonts w:hint="cs"/>
          <w:rtl/>
        </w:rPr>
        <w:t xml:space="preserve"> </w:t>
      </w:r>
      <w:r w:rsidRPr="000A2767">
        <w:rPr>
          <w:rFonts w:hint="cs"/>
          <w:rtl/>
        </w:rPr>
        <w:t>-</w:t>
      </w:r>
      <w:r w:rsidRPr="000A2767">
        <w:rPr>
          <w:rtl/>
        </w:rPr>
        <w:tab/>
        <w:t xml:space="preserve">اجتمع الفريق العامل أثناء </w:t>
      </w:r>
      <w:r w:rsidRPr="000A2767">
        <w:rPr>
          <w:rFonts w:hint="cs"/>
          <w:rtl/>
        </w:rPr>
        <w:t xml:space="preserve">هذه </w:t>
      </w:r>
      <w:r w:rsidRPr="000A2767">
        <w:rPr>
          <w:rtl/>
        </w:rPr>
        <w:t>الدورة.</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الفصل الثامن</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tl/>
        </w:rPr>
        <w:tab/>
        <w:t>جدول الأعمال المؤقت للدورة الخامسة والخمس</w:t>
      </w:r>
      <w:r w:rsidRPr="000A2767">
        <w:rPr>
          <w:rFonts w:hint="cs"/>
          <w:rtl/>
        </w:rPr>
        <w:t>ي</w:t>
      </w:r>
      <w:r w:rsidRPr="000A2767">
        <w:rPr>
          <w:rtl/>
        </w:rPr>
        <w:t>ن</w:t>
      </w:r>
    </w:p>
    <w:p w:rsidR="00A055A3" w:rsidRPr="000A2767" w:rsidRDefault="00A055A3" w:rsidP="00A055A3">
      <w:pPr>
        <w:pStyle w:val="SingleTxt"/>
        <w:rPr>
          <w:rtl/>
        </w:rPr>
      </w:pPr>
      <w:r w:rsidRPr="000A2767">
        <w:rPr>
          <w:rtl/>
        </w:rPr>
        <w:t>46</w:t>
      </w:r>
      <w:r>
        <w:rPr>
          <w:rFonts w:hint="cs"/>
          <w:rtl/>
        </w:rPr>
        <w:t xml:space="preserve"> </w:t>
      </w:r>
      <w:r w:rsidRPr="000A2767">
        <w:rPr>
          <w:rFonts w:hint="cs"/>
          <w:rtl/>
        </w:rPr>
        <w:t>-</w:t>
      </w:r>
      <w:r w:rsidRPr="000A2767">
        <w:rPr>
          <w:rtl/>
        </w:rPr>
        <w:tab/>
        <w:t>نظرت اللجنة في مشروع جدول الأعمال المؤقت لدور</w:t>
      </w:r>
      <w:r w:rsidRPr="000A2767">
        <w:rPr>
          <w:rFonts w:hint="cs"/>
          <w:rtl/>
        </w:rPr>
        <w:t>تها</w:t>
      </w:r>
      <w:r>
        <w:rPr>
          <w:rtl/>
        </w:rPr>
        <w:t xml:space="preserve"> الخامسة والخمسين في 1</w:t>
      </w:r>
      <w:r>
        <w:rPr>
          <w:rFonts w:hint="cs"/>
          <w:rtl/>
        </w:rPr>
        <w:t> </w:t>
      </w:r>
      <w:r w:rsidRPr="000A2767">
        <w:rPr>
          <w:rtl/>
        </w:rPr>
        <w:t>آذار/مارس 2013، وأقر</w:t>
      </w:r>
      <w:r w:rsidRPr="000A2767">
        <w:rPr>
          <w:rFonts w:hint="cs"/>
          <w:rtl/>
        </w:rPr>
        <w:t>ت</w:t>
      </w:r>
      <w:r w:rsidRPr="000A2767">
        <w:rPr>
          <w:rtl/>
        </w:rPr>
        <w:t xml:space="preserve"> جدول الأعمال المؤقت التالي </w:t>
      </w:r>
      <w:r w:rsidRPr="000A2767">
        <w:rPr>
          <w:rFonts w:hint="cs"/>
          <w:rtl/>
        </w:rPr>
        <w:t>ل</w:t>
      </w:r>
      <w:r w:rsidRPr="000A2767">
        <w:rPr>
          <w:rtl/>
        </w:rPr>
        <w:t>لدورة:</w:t>
      </w:r>
    </w:p>
    <w:p w:rsidR="00A055A3" w:rsidRPr="000A2767" w:rsidRDefault="00A055A3" w:rsidP="00A055A3">
      <w:pPr>
        <w:pStyle w:val="SingleTxt"/>
        <w:rPr>
          <w:rtl/>
        </w:rPr>
      </w:pPr>
      <w:r w:rsidRPr="000A2767">
        <w:rPr>
          <w:rtl/>
        </w:rPr>
        <w:tab/>
        <w:t>1</w:t>
      </w:r>
      <w:r>
        <w:rPr>
          <w:rFonts w:hint="cs"/>
          <w:rtl/>
        </w:rPr>
        <w:t xml:space="preserve"> </w:t>
      </w:r>
      <w:r w:rsidRPr="000A2767">
        <w:rPr>
          <w:rFonts w:hint="cs"/>
          <w:rtl/>
        </w:rPr>
        <w:t>-</w:t>
      </w:r>
      <w:r w:rsidRPr="000A2767">
        <w:rPr>
          <w:rtl/>
        </w:rPr>
        <w:tab/>
        <w:t>افتتاح الدورة</w:t>
      </w:r>
      <w:r w:rsidRPr="000A2767">
        <w:rPr>
          <w:rFonts w:hint="cs"/>
          <w:rtl/>
        </w:rPr>
        <w:t>.</w:t>
      </w:r>
    </w:p>
    <w:p w:rsidR="00A055A3" w:rsidRPr="000A2767" w:rsidRDefault="00A055A3" w:rsidP="00A055A3">
      <w:pPr>
        <w:pStyle w:val="SingleTxt"/>
        <w:rPr>
          <w:rtl/>
        </w:rPr>
      </w:pPr>
      <w:r w:rsidRPr="000A2767">
        <w:rPr>
          <w:rtl/>
        </w:rPr>
        <w:tab/>
        <w:t>2</w:t>
      </w:r>
      <w:r>
        <w:rPr>
          <w:rFonts w:hint="cs"/>
          <w:rtl/>
        </w:rPr>
        <w:t xml:space="preserve"> </w:t>
      </w:r>
      <w:r w:rsidRPr="000A2767">
        <w:rPr>
          <w:rFonts w:hint="cs"/>
          <w:rtl/>
        </w:rPr>
        <w:t>-</w:t>
      </w:r>
      <w:r w:rsidRPr="000A2767">
        <w:rPr>
          <w:rtl/>
        </w:rPr>
        <w:tab/>
        <w:t>إقرار جدول الأعمال وتنظيم الأعمال.</w:t>
      </w:r>
    </w:p>
    <w:p w:rsidR="00A055A3" w:rsidRPr="000A2767" w:rsidRDefault="00A055A3" w:rsidP="00A055A3">
      <w:pPr>
        <w:pStyle w:val="SingleTxt"/>
        <w:ind w:left="2592" w:hanging="1325"/>
        <w:rPr>
          <w:rFonts w:hint="cs"/>
          <w:rtl/>
        </w:rPr>
      </w:pPr>
      <w:r w:rsidRPr="000A2767">
        <w:rPr>
          <w:rtl/>
        </w:rPr>
        <w:tab/>
        <w:t>3</w:t>
      </w:r>
      <w:r>
        <w:rPr>
          <w:rFonts w:hint="cs"/>
          <w:rtl/>
        </w:rPr>
        <w:t xml:space="preserve"> </w:t>
      </w:r>
      <w:r w:rsidRPr="000A2767">
        <w:rPr>
          <w:rFonts w:hint="cs"/>
          <w:rtl/>
        </w:rPr>
        <w:t>-</w:t>
      </w:r>
      <w:r w:rsidRPr="000A2767">
        <w:rPr>
          <w:rtl/>
        </w:rPr>
        <w:tab/>
        <w:t>تقرير الرئيسة عن الأنشطة المضطلع بها بين دور</w:t>
      </w:r>
      <w:r w:rsidRPr="000A2767">
        <w:rPr>
          <w:rFonts w:hint="cs"/>
          <w:rtl/>
        </w:rPr>
        <w:t>تي</w:t>
      </w:r>
      <w:r w:rsidRPr="000A2767">
        <w:rPr>
          <w:rtl/>
        </w:rPr>
        <w:t xml:space="preserve"> </w:t>
      </w:r>
      <w:r w:rsidRPr="000A2767">
        <w:rPr>
          <w:rFonts w:hint="cs"/>
          <w:rtl/>
        </w:rPr>
        <w:t xml:space="preserve">اللجنة </w:t>
      </w:r>
      <w:r w:rsidRPr="000A2767">
        <w:rPr>
          <w:rtl/>
        </w:rPr>
        <w:t>الرابعة والخمسين والخامسة والخمسين</w:t>
      </w:r>
      <w:r w:rsidRPr="000A2767">
        <w:rPr>
          <w:rFonts w:hint="cs"/>
          <w:rtl/>
        </w:rPr>
        <w:t>.</w:t>
      </w:r>
    </w:p>
    <w:p w:rsidR="00A055A3" w:rsidRPr="000A2767" w:rsidRDefault="00A055A3" w:rsidP="00A055A3">
      <w:pPr>
        <w:pStyle w:val="SingleTxt"/>
        <w:ind w:left="2592" w:hanging="1325"/>
        <w:rPr>
          <w:rtl/>
        </w:rPr>
      </w:pPr>
      <w:r w:rsidRPr="000A2767">
        <w:rPr>
          <w:rtl/>
        </w:rPr>
        <w:tab/>
        <w:t>4</w:t>
      </w:r>
      <w:r>
        <w:rPr>
          <w:rFonts w:hint="cs"/>
          <w:rtl/>
        </w:rPr>
        <w:t xml:space="preserve"> </w:t>
      </w:r>
      <w:r w:rsidRPr="000A2767">
        <w:rPr>
          <w:rFonts w:hint="cs"/>
          <w:rtl/>
        </w:rPr>
        <w:t>-</w:t>
      </w:r>
      <w:r w:rsidRPr="000A2767">
        <w:rPr>
          <w:rtl/>
        </w:rPr>
        <w:tab/>
        <w:t>النظر في التقارير المقدمة من الدول الأطراف بموجب المادة 18 من اتفاقية القضاء على جميع أشكال التمييز ضد المرأة.</w:t>
      </w:r>
    </w:p>
    <w:p w:rsidR="00A055A3" w:rsidRPr="000A2767" w:rsidRDefault="00A055A3" w:rsidP="00A055A3">
      <w:pPr>
        <w:pStyle w:val="SingleTxt"/>
        <w:ind w:left="2592" w:hanging="1325"/>
        <w:rPr>
          <w:rtl/>
        </w:rPr>
      </w:pPr>
      <w:r w:rsidRPr="000A2767">
        <w:rPr>
          <w:rtl/>
        </w:rPr>
        <w:tab/>
        <w:t>5</w:t>
      </w:r>
      <w:r>
        <w:rPr>
          <w:rFonts w:hint="cs"/>
          <w:rtl/>
        </w:rPr>
        <w:t xml:space="preserve"> </w:t>
      </w:r>
      <w:r w:rsidRPr="000A2767">
        <w:rPr>
          <w:rFonts w:hint="cs"/>
          <w:rtl/>
        </w:rPr>
        <w:t>-</w:t>
      </w:r>
      <w:r w:rsidRPr="000A2767">
        <w:rPr>
          <w:rtl/>
        </w:rPr>
        <w:tab/>
        <w:t xml:space="preserve">متابعة الملاحظات الختامية </w:t>
      </w:r>
      <w:r w:rsidRPr="000A2767">
        <w:rPr>
          <w:rFonts w:hint="cs"/>
          <w:rtl/>
        </w:rPr>
        <w:t>على ا</w:t>
      </w:r>
      <w:r w:rsidRPr="000A2767">
        <w:rPr>
          <w:rtl/>
        </w:rPr>
        <w:t>لتقارير المقدمة من الدول الأطراف بموجب المادة 18 من اتفاقية القضاء على جميع أشكال التمييز ضد المرأة.</w:t>
      </w:r>
    </w:p>
    <w:p w:rsidR="00A055A3" w:rsidRPr="000A2767" w:rsidRDefault="00A055A3" w:rsidP="00A055A3">
      <w:pPr>
        <w:pStyle w:val="SingleTxt"/>
        <w:ind w:left="2592" w:hanging="1325"/>
        <w:rPr>
          <w:rtl/>
        </w:rPr>
      </w:pPr>
      <w:r w:rsidRPr="000A2767">
        <w:rPr>
          <w:rtl/>
        </w:rPr>
        <w:tab/>
        <w:t>6</w:t>
      </w:r>
      <w:r>
        <w:rPr>
          <w:rFonts w:hint="cs"/>
          <w:rtl/>
        </w:rPr>
        <w:t xml:space="preserve"> </w:t>
      </w:r>
      <w:r w:rsidRPr="000A2767">
        <w:rPr>
          <w:rFonts w:hint="cs"/>
          <w:rtl/>
        </w:rPr>
        <w:t>-</w:t>
      </w:r>
      <w:r w:rsidRPr="000A2767">
        <w:rPr>
          <w:rtl/>
        </w:rPr>
        <w:tab/>
        <w:t>تنفيذ المادتين 21 و 22 من اتفاقية القضاء على جميع أشكال التمييز ضد</w:t>
      </w:r>
      <w:r>
        <w:rPr>
          <w:rFonts w:hint="cs"/>
          <w:rtl/>
        </w:rPr>
        <w:t> </w:t>
      </w:r>
      <w:r w:rsidRPr="000A2767">
        <w:rPr>
          <w:rtl/>
        </w:rPr>
        <w:t>المرأة.</w:t>
      </w:r>
    </w:p>
    <w:p w:rsidR="00A055A3" w:rsidRPr="000A2767" w:rsidRDefault="00A055A3" w:rsidP="00A055A3">
      <w:pPr>
        <w:pStyle w:val="SingleTxt"/>
        <w:ind w:left="2592" w:hanging="1325"/>
        <w:rPr>
          <w:rFonts w:hint="cs"/>
          <w:rtl/>
        </w:rPr>
      </w:pPr>
      <w:r w:rsidRPr="000A2767">
        <w:rPr>
          <w:rtl/>
        </w:rPr>
        <w:tab/>
        <w:t>7</w:t>
      </w:r>
      <w:r>
        <w:rPr>
          <w:rFonts w:hint="cs"/>
          <w:rtl/>
        </w:rPr>
        <w:t xml:space="preserve"> </w:t>
      </w:r>
      <w:r w:rsidRPr="000A2767">
        <w:rPr>
          <w:rFonts w:hint="cs"/>
          <w:rtl/>
        </w:rPr>
        <w:t>-</w:t>
      </w:r>
      <w:r w:rsidRPr="000A2767">
        <w:rPr>
          <w:rtl/>
        </w:rPr>
        <w:tab/>
        <w:t>أنشطة اللجنة المضطلع بها بموجب البروتوكول الاختياري لاتفاقية القضاء على جميع أشكال التمييز ضد المرأة</w:t>
      </w:r>
      <w:r w:rsidRPr="000A2767">
        <w:rPr>
          <w:rFonts w:hint="cs"/>
          <w:rtl/>
        </w:rPr>
        <w:t>.</w:t>
      </w:r>
    </w:p>
    <w:p w:rsidR="00A055A3" w:rsidRPr="000A2767" w:rsidRDefault="00A055A3" w:rsidP="00A055A3">
      <w:pPr>
        <w:pStyle w:val="SingleTxt"/>
        <w:rPr>
          <w:rtl/>
        </w:rPr>
      </w:pPr>
      <w:r w:rsidRPr="000A2767">
        <w:rPr>
          <w:rtl/>
        </w:rPr>
        <w:tab/>
        <w:t>8</w:t>
      </w:r>
      <w:r>
        <w:rPr>
          <w:rFonts w:hint="cs"/>
          <w:rtl/>
        </w:rPr>
        <w:t xml:space="preserve"> </w:t>
      </w:r>
      <w:r w:rsidRPr="000A2767">
        <w:rPr>
          <w:rFonts w:hint="cs"/>
          <w:rtl/>
        </w:rPr>
        <w:t>-</w:t>
      </w:r>
      <w:r w:rsidRPr="000A2767">
        <w:rPr>
          <w:rtl/>
        </w:rPr>
        <w:tab/>
        <w:t>جدول الأعمال المؤقت للدورة السادسة والخمسين للجنة.</w:t>
      </w:r>
    </w:p>
    <w:p w:rsidR="00A055A3" w:rsidRPr="000A2767" w:rsidRDefault="00A055A3" w:rsidP="00A055A3">
      <w:pPr>
        <w:pStyle w:val="SingleTxt"/>
        <w:rPr>
          <w:rtl/>
        </w:rPr>
      </w:pPr>
      <w:r w:rsidRPr="000A2767">
        <w:rPr>
          <w:rtl/>
        </w:rPr>
        <w:tab/>
        <w:t>9</w:t>
      </w:r>
      <w:r>
        <w:rPr>
          <w:rFonts w:hint="cs"/>
          <w:rtl/>
        </w:rPr>
        <w:t xml:space="preserve"> </w:t>
      </w:r>
      <w:r w:rsidRPr="000A2767">
        <w:rPr>
          <w:rFonts w:hint="cs"/>
          <w:rtl/>
        </w:rPr>
        <w:t>-</w:t>
      </w:r>
      <w:r w:rsidRPr="000A2767">
        <w:rPr>
          <w:rtl/>
        </w:rPr>
        <w:tab/>
        <w:t xml:space="preserve">اعتماد تقرير اللجنة عن </w:t>
      </w:r>
      <w:r w:rsidRPr="000A2767">
        <w:rPr>
          <w:rFonts w:hint="cs"/>
          <w:rtl/>
        </w:rPr>
        <w:t xml:space="preserve">أعمال </w:t>
      </w:r>
      <w:r w:rsidRPr="000A2767">
        <w:rPr>
          <w:rtl/>
        </w:rPr>
        <w:t>دورتها الخامسة والخمسين.</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الفصل التاسع</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tab/>
      </w:r>
      <w:r w:rsidRPr="000A2767">
        <w:rPr>
          <w:rtl/>
        </w:rPr>
        <w:tab/>
        <w:t>اعتماد التقرير</w:t>
      </w:r>
    </w:p>
    <w:p w:rsidR="00A055A3" w:rsidRPr="000A2767" w:rsidRDefault="00A055A3" w:rsidP="00A055A3">
      <w:pPr>
        <w:pStyle w:val="SingleTxt"/>
        <w:rPr>
          <w:rtl/>
        </w:rPr>
      </w:pPr>
      <w:r w:rsidRPr="000A2767">
        <w:rPr>
          <w:rtl/>
        </w:rPr>
        <w:t>47</w:t>
      </w:r>
      <w:r>
        <w:rPr>
          <w:rFonts w:hint="cs"/>
          <w:rtl/>
        </w:rPr>
        <w:t xml:space="preserve"> </w:t>
      </w:r>
      <w:r w:rsidRPr="000A2767">
        <w:rPr>
          <w:rFonts w:hint="cs"/>
          <w:rtl/>
        </w:rPr>
        <w:t>-</w:t>
      </w:r>
      <w:r w:rsidRPr="000A2767">
        <w:rPr>
          <w:rtl/>
        </w:rPr>
        <w:tab/>
        <w:t xml:space="preserve">نظرت اللجنة في مشروع التقرير </w:t>
      </w:r>
      <w:r w:rsidRPr="000A2767">
        <w:rPr>
          <w:rFonts w:hint="cs"/>
          <w:rtl/>
        </w:rPr>
        <w:t xml:space="preserve">المعد </w:t>
      </w:r>
      <w:r w:rsidRPr="000A2767">
        <w:rPr>
          <w:rtl/>
        </w:rPr>
        <w:t xml:space="preserve">عن </w:t>
      </w:r>
      <w:r w:rsidRPr="000A2767">
        <w:rPr>
          <w:rFonts w:hint="cs"/>
          <w:rtl/>
        </w:rPr>
        <w:t xml:space="preserve">أعمال </w:t>
      </w:r>
      <w:r w:rsidRPr="000A2767">
        <w:rPr>
          <w:rtl/>
        </w:rPr>
        <w:t xml:space="preserve">دورتها </w:t>
      </w:r>
      <w:r w:rsidRPr="000A2767">
        <w:rPr>
          <w:rFonts w:hint="cs"/>
          <w:rtl/>
        </w:rPr>
        <w:t>الرابعة</w:t>
      </w:r>
      <w:r>
        <w:rPr>
          <w:rtl/>
        </w:rPr>
        <w:t xml:space="preserve"> والخمسين في 1</w:t>
      </w:r>
      <w:r>
        <w:rPr>
          <w:rFonts w:hint="cs"/>
          <w:rtl/>
        </w:rPr>
        <w:t> </w:t>
      </w:r>
      <w:r w:rsidRPr="000A2767">
        <w:rPr>
          <w:rtl/>
        </w:rPr>
        <w:t>آذار/مارس 2013 واعتمد</w:t>
      </w:r>
      <w:r w:rsidRPr="000A2767">
        <w:rPr>
          <w:rFonts w:hint="cs"/>
          <w:rtl/>
        </w:rPr>
        <w:t>ت</w:t>
      </w:r>
      <w:r w:rsidRPr="000A2767">
        <w:rPr>
          <w:rtl/>
        </w:rPr>
        <w:t>ه بصيغته المنقحة شفويا أثناء المناقشة.</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A2767">
        <w:rPr>
          <w:rtl/>
        </w:rPr>
        <w:br w:type="page"/>
        <w:t>المرفق الأول</w:t>
      </w:r>
    </w:p>
    <w:p w:rsidR="00A055A3" w:rsidRPr="000A2767" w:rsidRDefault="00A055A3" w:rsidP="00ED28C9">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Fonts w:hint="cs"/>
          <w:rtl/>
        </w:rPr>
      </w:pPr>
      <w:r>
        <w:rPr>
          <w:rFonts w:hint="cs"/>
          <w:rtl/>
        </w:rPr>
        <w:tab/>
      </w:r>
      <w:r>
        <w:rPr>
          <w:rFonts w:hint="cs"/>
          <w:rtl/>
        </w:rPr>
        <w:tab/>
      </w:r>
      <w:r w:rsidRPr="000A2767">
        <w:rPr>
          <w:rFonts w:hint="cs"/>
          <w:rtl/>
        </w:rPr>
        <w:t>المقرر 54/خامسا</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0A2767">
        <w:rPr>
          <w:rFonts w:hint="cs"/>
          <w:rtl/>
        </w:rPr>
        <w:t>مشروع توصية عامة بشأن المادة 16 من اتفاقية القضاء على جميع أشكال التمييز ضد المرأة (الآثار الاقتصادية المترتبة على الزواج والعلاقات الأُسرية وعلى فسخ الزواج وإنهاء العلاقات الأسرية)</w:t>
      </w:r>
    </w:p>
    <w:p w:rsidR="00A055A3" w:rsidRPr="00A546D7" w:rsidRDefault="00A055A3" w:rsidP="00ED28C9">
      <w:pPr>
        <w:pStyle w:val="SingleTxt"/>
        <w:spacing w:after="0" w:line="80" w:lineRule="exact"/>
        <w:ind w:left="1264" w:right="1264"/>
        <w:rPr>
          <w:rFonts w:hint="cs"/>
          <w:sz w:val="10"/>
          <w:rtl/>
        </w:rPr>
      </w:pP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أولا -</w:t>
      </w:r>
      <w:r w:rsidRPr="000A2767">
        <w:rPr>
          <w:rFonts w:hint="cs"/>
          <w:rtl/>
        </w:rPr>
        <w:tab/>
        <w:t>معلومات أساسية</w:t>
      </w:r>
    </w:p>
    <w:p w:rsidR="00DE7F98" w:rsidRPr="00C30406" w:rsidRDefault="00DE7F98" w:rsidP="00DE7F98">
      <w:pPr>
        <w:framePr w:w="9792" w:h="432" w:hSpace="187" w:wrap="around" w:hAnchor="page" w:x="1196" w:yAlign="bottom"/>
        <w:spacing w:line="240" w:lineRule="auto"/>
        <w:rPr>
          <w:szCs w:val="10"/>
          <w:rtl/>
        </w:rPr>
      </w:pPr>
    </w:p>
    <w:p w:rsidR="00DE7F98" w:rsidRPr="00C30406" w:rsidRDefault="00DE7F98" w:rsidP="00DE7F98">
      <w:pPr>
        <w:framePr w:w="9792" w:h="432" w:hSpace="187" w:wrap="around" w:hAnchor="page" w:x="1196" w:yAlign="bottom"/>
        <w:spacing w:line="240" w:lineRule="auto"/>
        <w:rPr>
          <w:szCs w:val="6"/>
          <w:rtl/>
        </w:rPr>
      </w:pPr>
    </w:p>
    <w:p w:rsidR="00DE7F98" w:rsidRPr="00C30406" w:rsidRDefault="00DE7F98" w:rsidP="00ED28C9">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6" style="position:absolute;left:0;text-align:left;z-index:9" from="396pt,-1pt" to="468pt,-1pt"/>
        </w:pict>
      </w:r>
      <w:r>
        <w:rPr>
          <w:rFonts w:hint="cs"/>
          <w:sz w:val="17"/>
          <w:szCs w:val="26"/>
          <w:rtl/>
        </w:rPr>
        <w:tab/>
        <w:t>(</w:t>
      </w:r>
      <w:r w:rsidR="00ED28C9">
        <w:rPr>
          <w:rFonts w:hint="cs"/>
          <w:sz w:val="17"/>
          <w:szCs w:val="26"/>
          <w:rtl/>
        </w:rPr>
        <w:t>أ</w:t>
      </w:r>
      <w:r>
        <w:rPr>
          <w:rFonts w:hint="cs"/>
          <w:sz w:val="17"/>
          <w:szCs w:val="26"/>
          <w:rtl/>
        </w:rPr>
        <w:t>)</w:t>
      </w:r>
      <w:r>
        <w:rPr>
          <w:rFonts w:hint="cs"/>
          <w:sz w:val="17"/>
          <w:szCs w:val="26"/>
          <w:rtl/>
        </w:rPr>
        <w:tab/>
      </w:r>
      <w:r w:rsidR="00ED28C9">
        <w:rPr>
          <w:rFonts w:hint="cs"/>
          <w:sz w:val="17"/>
          <w:szCs w:val="26"/>
          <w:rtl/>
        </w:rPr>
        <w:t>ا</w:t>
      </w:r>
      <w:r w:rsidRPr="00DE7F98">
        <w:rPr>
          <w:rFonts w:hint="cs"/>
          <w:sz w:val="17"/>
          <w:szCs w:val="26"/>
          <w:rtl/>
        </w:rPr>
        <w:t>لقرار 217 ألف (د-3)، المادة 16 (3).</w:t>
      </w:r>
    </w:p>
    <w:p w:rsidR="00A055A3" w:rsidRPr="000A2767" w:rsidRDefault="00A055A3" w:rsidP="00ED28C9">
      <w:pPr>
        <w:pStyle w:val="SingleTxt"/>
        <w:spacing w:line="390" w:lineRule="exact"/>
        <w:ind w:left="1264" w:right="1264"/>
        <w:rPr>
          <w:rFonts w:hint="cs"/>
          <w:rtl/>
        </w:rPr>
      </w:pPr>
      <w:r w:rsidRPr="000A2767">
        <w:rPr>
          <w:rFonts w:hint="cs"/>
          <w:rtl/>
        </w:rPr>
        <w:t>1 -</w:t>
      </w:r>
      <w:r w:rsidRPr="000A2767">
        <w:rPr>
          <w:rFonts w:hint="cs"/>
          <w:rtl/>
        </w:rPr>
        <w:tab/>
        <w:t>ينص الإعلان العالمي لحقوق الإنسان على أن الأسرة هي الوحدة الأساسية للمجتمع</w:t>
      </w:r>
      <w:r w:rsidR="00DE7F98" w:rsidRPr="00DE7F98">
        <w:rPr>
          <w:rFonts w:hint="cs"/>
          <w:vertAlign w:val="superscript"/>
          <w:rtl/>
        </w:rPr>
        <w:t>(</w:t>
      </w:r>
      <w:r w:rsidR="00ED28C9">
        <w:rPr>
          <w:rFonts w:hint="cs"/>
          <w:vertAlign w:val="superscript"/>
          <w:rtl/>
        </w:rPr>
        <w:t>أ</w:t>
      </w:r>
      <w:r w:rsidR="00DE7F98" w:rsidRPr="00DE7F98">
        <w:rPr>
          <w:rFonts w:hint="cs"/>
          <w:vertAlign w:val="superscript"/>
          <w:rtl/>
        </w:rPr>
        <w:t>)</w:t>
      </w:r>
      <w:r w:rsidRPr="000A2767">
        <w:rPr>
          <w:rFonts w:hint="cs"/>
          <w:rtl/>
        </w:rPr>
        <w:t>. وهي بنيان اجتماعي وقانوني، ولدى كثيرين هي بنيان ديني. والأسرة أيضا بنيان اقتصادي. وقد أثبتت بحوث السوق المتعلقة بالأسرة أن الهياكل الأسرية، والتقسيم المجنسَن للعمل داخل الأسرة، وقوانين الأسرة، تؤثر كلها على الرفاه الاقتصادي للمرأة بقدر لا يقل عن تأثير هياكل سوق العمل وقوانين العمل. ففي الواقع أن المرأة كثيرا ما تكون غير متمتعة على قدم المساواة بالثروات والمكاسب الاقتصادية لأسرتها، وتتكبد عادة تكلفة تفوق ما يتكبده الرجل في حالة انهيار الأسرة، ويمكن أن يؤدي بها الترمُّل إلى السقوط في وهدة العوز، خصوصا إذا كانت ذات أطفال، وبخاصة حيثما تتضاءل أو تنعدم شبكة الأمان الاقتصادي التي توفرها الدولة.</w:t>
      </w:r>
    </w:p>
    <w:p w:rsidR="00A055A3" w:rsidRPr="000A2767" w:rsidRDefault="00A055A3" w:rsidP="00ED28C9">
      <w:pPr>
        <w:pStyle w:val="SingleTxt"/>
        <w:spacing w:line="390" w:lineRule="exact"/>
        <w:ind w:left="1264" w:right="1264"/>
        <w:rPr>
          <w:rFonts w:hint="cs"/>
          <w:rtl/>
        </w:rPr>
      </w:pPr>
      <w:r w:rsidRPr="000A2767">
        <w:rPr>
          <w:rFonts w:hint="cs"/>
          <w:rtl/>
        </w:rPr>
        <w:t>2 -</w:t>
      </w:r>
      <w:r w:rsidRPr="000A2767">
        <w:rPr>
          <w:rFonts w:hint="cs"/>
          <w:rtl/>
        </w:rPr>
        <w:tab/>
        <w:t>وعدم المساواة في إطار الأسرة هو الأساس الذي تقوم عليه جميع ضروب التمييز الأخرى ضد المرأة، وكثيرا ما يتم تبريره باسم العقائد والتقاليد والثقافة. ويتبين من دراسة لتقارير الدول الأطراف أن حقوق شريكي الزواج ومسؤولياتهما في دول عديدة تحكمها مبادئ قانونية مدنية أو عرفية، أو شرائع وممارسات دينية أو عرقية، أو مزيج ما من تلك القوانين والممارسات، وهي تميز ضد المرأة ولا تنصاع للمبادئ المنصوص عليها في الاتفاقية.</w:t>
      </w:r>
    </w:p>
    <w:p w:rsidR="00A055A3" w:rsidRPr="000A2767" w:rsidRDefault="00A055A3" w:rsidP="00ED28C9">
      <w:pPr>
        <w:pStyle w:val="SingleTxt"/>
        <w:spacing w:line="390" w:lineRule="exact"/>
        <w:ind w:left="1264" w:right="1264"/>
        <w:rPr>
          <w:rFonts w:hint="cs"/>
          <w:rtl/>
        </w:rPr>
      </w:pPr>
      <w:r w:rsidRPr="000A2767">
        <w:rPr>
          <w:rFonts w:hint="cs"/>
          <w:rtl/>
        </w:rPr>
        <w:t>3 -</w:t>
      </w:r>
      <w:r w:rsidRPr="000A2767">
        <w:rPr>
          <w:rFonts w:hint="cs"/>
          <w:rtl/>
        </w:rPr>
        <w:tab/>
      </w:r>
      <w:r w:rsidRPr="00ED28C9">
        <w:rPr>
          <w:rFonts w:hint="cs"/>
          <w:rtl/>
        </w:rPr>
        <w:t>وقد أبدى كثير من الدول الأطراف التي تستبقي مثل هذه الترتيبات القانونية تحفظات على مجمل المادتين 16 و 2 أو على أجزاء منهما. وقد أشارت اللجنة المعنية بالقضاء على التمييز ضد المرأة مرات متكررة مع القلق إلى المدى الذي بلغته هذه التحفظات، التي تعتبرها اللجنة باطلة لكونها غير متسقة مع هدف الاتفاقية ومقصدها. وقد دأبت اللجنة على دعــوة هــذه الدول الأطــراف إلى سحب تحفظاتهــا وكفالـــة أن تكــون نظمهـــا القانونية، ســواء أكانــت مدنية أم دينية أم عرفية أم عرقية أم مزيجا مما سبق، موافقة للاتفاقية عموما وللمادة 16 خصوصا.</w:t>
      </w:r>
    </w:p>
    <w:p w:rsidR="00A055A3" w:rsidRPr="000A2767" w:rsidRDefault="00A055A3" w:rsidP="00A055A3">
      <w:pPr>
        <w:pStyle w:val="SingleTxt"/>
        <w:rPr>
          <w:rFonts w:hint="cs"/>
          <w:rtl/>
        </w:rPr>
      </w:pPr>
      <w:r w:rsidRPr="000A2767">
        <w:rPr>
          <w:rFonts w:hint="cs"/>
          <w:rtl/>
        </w:rPr>
        <w:t>4 -</w:t>
      </w:r>
      <w:r w:rsidRPr="000A2767">
        <w:rPr>
          <w:rFonts w:hint="cs"/>
          <w:rtl/>
        </w:rPr>
        <w:tab/>
        <w:t>وما برح القلق يتـزايد لدى اللجنة فيما يتعلق بالنتائج الاقتصادية المترتبة على الزواج والطلاق والانفصال والوفاة. وقد خلصت بحوث أجريت في بعض البلدان إلى أنه في حين أن خسائر الدخل التي تصيب الرجال بعد حدوث الطلاق و/أو الانفصال تكون عادة قليلة نسبيا، إن لم تكن لا تُذكر، فإن عديدا من النساء يواجهن عندئذ انخفاضا ضخما في دخل أسرهن المعيشية ويزداد اعتمادهن على برامج الرعاية الاجتماعية إن وُجدت. وفي جميع أنحاء العالم، يبلغ احتمال الفقر ذروته في حالة الأسر المعيشية التي تعيلها نساء. ويتأثر وضع المرأة حتما بالتطورات العالمية، من قبيل اقتصاد السوق وما يعتريه من أزمات؛ وتزايد التحاق النساء بالقوة العاملة بأجر وتركُّزهن في الوظائف المنخفضة الأجر؛ واستمرار انعدام المساواة في الدخل داخل الدول وفيما بينها؛ والتـزايد في معدلات الطلاق وفي العلاقات القائمة بحكم الواقع؛ وإعادة صوغ نظم الضمان الاجتماعي أو بدء نظم جديدة لهذا الضمان؛ والأهم من هذا كله استمرار معاناة المرأة من الفقر. وعلى الرغم مما تقدمه المرأة من مساهمات في تحقيق رفاه الأسرة، فإن تدني وضعها الاقتصادي يسري في بنية العلاقات الأُسرية بجميع مراحلها، وكثيرا ما يكون ذلك بسبب مسؤوليتها عن المعالين.</w:t>
      </w:r>
    </w:p>
    <w:p w:rsidR="00A055A3" w:rsidRPr="000A2767" w:rsidRDefault="00A055A3" w:rsidP="00A055A3">
      <w:pPr>
        <w:pStyle w:val="SingleTxt"/>
        <w:rPr>
          <w:rFonts w:hint="cs"/>
          <w:rtl/>
        </w:rPr>
      </w:pPr>
      <w:r w:rsidRPr="000A2767">
        <w:rPr>
          <w:rFonts w:hint="cs"/>
          <w:rtl/>
        </w:rPr>
        <w:t>5 -</w:t>
      </w:r>
      <w:r w:rsidRPr="000A2767">
        <w:rPr>
          <w:rFonts w:hint="cs"/>
          <w:rtl/>
        </w:rPr>
        <w:tab/>
        <w:t>وبصرف النظر عن التنوع الهائل في الترتيبات الاقتصادية الأُسرية، تتماثل تجربة المرأة عموما في البلدان المنخفضة الدخل والمرتفعة الدخل على السواء من حيث أن وضعها الاقتصادي يكون أسوأ من وضع الرجل في إطار العلاقات الأُسرية وعقب انفصام هذه العلاقات. ونظم الضمان الاجتماعي، المفترض اسميا أنها تهدف إلى تحسين الوضع الاقتصادي، قد تنطوي هي الأخرى على تمييز ضد المرأة.</w:t>
      </w:r>
    </w:p>
    <w:p w:rsidR="00A055A3" w:rsidRPr="00A546D7" w:rsidRDefault="00A055A3" w:rsidP="00A055A3">
      <w:pPr>
        <w:pStyle w:val="SingleTxt"/>
        <w:spacing w:after="0" w:line="120" w:lineRule="exact"/>
        <w:rPr>
          <w:rFonts w:hint="cs"/>
          <w:sz w:val="10"/>
          <w:rtl/>
        </w:rPr>
      </w:pP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ثانيا -</w:t>
      </w:r>
      <w:r w:rsidRPr="000A2767">
        <w:rPr>
          <w:rFonts w:hint="cs"/>
          <w:rtl/>
        </w:rPr>
        <w:tab/>
        <w:t>مقصد التوصية العامة ونطاقها</w:t>
      </w:r>
    </w:p>
    <w:p w:rsidR="00A055A3" w:rsidRPr="000A2767" w:rsidRDefault="00A055A3" w:rsidP="00A055A3">
      <w:pPr>
        <w:pStyle w:val="SingleTxt"/>
        <w:rPr>
          <w:rFonts w:hint="cs"/>
          <w:rtl/>
        </w:rPr>
      </w:pPr>
      <w:r w:rsidRPr="000A2767">
        <w:rPr>
          <w:rFonts w:hint="cs"/>
          <w:rtl/>
        </w:rPr>
        <w:t>6 -</w:t>
      </w:r>
      <w:r w:rsidRPr="000A2767">
        <w:rPr>
          <w:rFonts w:hint="cs"/>
          <w:rtl/>
        </w:rPr>
        <w:tab/>
        <w:t xml:space="preserve">تنص المادة 16 من الاتفاقية على وجوب القضاء على التمييز ضد المرأة عند بدء الزواج وخلاله ولدى انقضائه بالطلاق أو الوفاة. وفي عام 1994، اعتمدت اللجنة المعنية بالقضاء على التمييز ضد المرأة التوصية العامة رقم 21، التي أسهبت في إيضاح جوانب عديدة للمادة 16 وكذلك علاقتها بالمادتين 9 و 15. وتلاحظ التوصية العامة رقم 21 أن المادة 16 (1) (ح) تشير تحديدا إلى الأبعاد الاقتصادية للزواج ولانحلاله. وتستند هذه التوصية العامة إلى المبادئ المبينة في التوصية العامة رقم </w:t>
      </w:r>
      <w:r>
        <w:rPr>
          <w:rFonts w:hint="cs"/>
          <w:rtl/>
        </w:rPr>
        <w:t>21، والتوصيات العامة الأخرى ذات</w:t>
      </w:r>
      <w:r>
        <w:rPr>
          <w:rFonts w:hint="eastAsia"/>
          <w:rtl/>
        </w:rPr>
        <w:t> </w:t>
      </w:r>
      <w:r w:rsidRPr="000A2767">
        <w:rPr>
          <w:rFonts w:hint="cs"/>
          <w:rtl/>
        </w:rPr>
        <w:t xml:space="preserve">الصلة، من قبيل التوصية رقم 27، والسوابق الفقهية للجنة. وهي تتذرَّع بتعريف التمييز الوارد في المادة 1 من الاتفاقية، وتهيب بالدول الأطراف أن تتخذ تدابير قانونية وعلى صعيد السياسات وفقا للمطلوب طبقا للمادة 2 من الاتفاقية والتوصية العامة رقم 28. وهي تراعي أيضاً التطورات الاجتماعية والقانونية التي طرأت منذ اعتماد التوصية العامة رقم 21، مثل سَن بعض الدول الأطراف قوانينَ تتعلق بتوثيق علاقات </w:t>
      </w:r>
      <w:r w:rsidRPr="000A2767">
        <w:rPr>
          <w:rtl/>
          <w:cs/>
        </w:rPr>
        <w:t>المعاشرة</w:t>
      </w:r>
      <w:r w:rsidRPr="000A2767">
        <w:rPr>
          <w:rFonts w:hint="cs"/>
          <w:rtl/>
        </w:rPr>
        <w:t xml:space="preserve"> و/أو علاقات الاقتران بحكم الواقع، إضافة إلى زيادة أعداد المتزاوجين الذين يعيشون في إطار هذه العلاقات.</w:t>
      </w:r>
    </w:p>
    <w:p w:rsidR="00A055A3" w:rsidRPr="000A2767" w:rsidRDefault="00A055A3" w:rsidP="00D47D4B">
      <w:pPr>
        <w:pStyle w:val="SingleTxt"/>
        <w:spacing w:line="390" w:lineRule="exact"/>
        <w:ind w:left="1264" w:right="1264"/>
        <w:rPr>
          <w:rFonts w:hint="cs"/>
          <w:rtl/>
        </w:rPr>
      </w:pPr>
      <w:r w:rsidRPr="000A2767">
        <w:rPr>
          <w:rFonts w:hint="cs"/>
          <w:rtl/>
        </w:rPr>
        <w:t>7 -</w:t>
      </w:r>
      <w:r w:rsidRPr="000A2767">
        <w:rPr>
          <w:rFonts w:hint="cs"/>
          <w:rtl/>
        </w:rPr>
        <w:tab/>
        <w:t>واستحقاق المرأة للمساواة في إطار الأسرة أمر معترف عالميا، وهو ما تبيِّنه التعليقـات العامــة ذات الصلــة للهيئات الأخــرى لمعاهدات حقــوق الإنسان: التعليق العام رقم 28 للجنة المعنية بحقوق الإنسان بشأن المساواة في الحقوق بين الرجل والمرأة (وبخاصة الفقرات</w:t>
      </w:r>
      <w:r>
        <w:rPr>
          <w:rFonts w:hint="eastAsia"/>
          <w:rtl/>
        </w:rPr>
        <w:t> </w:t>
      </w:r>
      <w:r w:rsidRPr="000A2767">
        <w:rPr>
          <w:rFonts w:hint="cs"/>
          <w:rtl/>
        </w:rPr>
        <w:t>23 إلى 27)؛ والتعليق العام رقم 19 بشأن حماية الأسرة، والحق في الزواج، والمساواة بين الزوجين؛ والتعليق العام رقم 16 للجنة الحقوق الاقتصادية والاجتماعية والثقافية بشأن المساواة بين الرجل والمرأة في حق التمتع بجميع الحقوق الاقتصادية والاجتماعية والثقافية (وبخاصة الفقرة 27)؛ والتعليق العام رقم 20 بشأن عدم التمييز في الحقوق الاقتصادية والاجتماعية والثقافية. وهناك وثائق سياسية عالمية هامة، من قبيل منهاج عمل بيجين</w:t>
      </w:r>
      <w:r w:rsidR="00ED28C9">
        <w:rPr>
          <w:rFonts w:hint="cs"/>
          <w:vertAlign w:val="superscript"/>
          <w:rtl/>
        </w:rPr>
        <w:t>(ب</w:t>
      </w:r>
      <w:r w:rsidR="00DE7F98" w:rsidRPr="00DE7F98">
        <w:rPr>
          <w:rFonts w:hint="cs"/>
          <w:vertAlign w:val="superscript"/>
          <w:rtl/>
        </w:rPr>
        <w:t>)</w:t>
      </w:r>
      <w:r w:rsidRPr="000A2767">
        <w:rPr>
          <w:rFonts w:hint="cs"/>
          <w:rtl/>
        </w:rPr>
        <w:t xml:space="preserve"> والأهــداف الإنمائيـــة للألفية، تشير هــي الأخــرى إلـى المساواة في إطار الأسرة بوصفها مبدأً أساسياً</w:t>
      </w:r>
      <w:r w:rsidR="00ED28C9">
        <w:rPr>
          <w:rFonts w:hint="cs"/>
          <w:vertAlign w:val="superscript"/>
          <w:rtl/>
        </w:rPr>
        <w:t>(ج</w:t>
      </w:r>
      <w:r w:rsidR="00DE7F98" w:rsidRPr="00DE7F98">
        <w:rPr>
          <w:rFonts w:hint="cs"/>
          <w:vertAlign w:val="superscript"/>
          <w:rtl/>
        </w:rPr>
        <w:t>)</w:t>
      </w:r>
      <w:r w:rsidR="00DE7F98">
        <w:rPr>
          <w:rFonts w:hint="cs"/>
          <w:rtl/>
        </w:rPr>
        <w:t>.</w:t>
      </w:r>
    </w:p>
    <w:p w:rsidR="00A055A3" w:rsidRPr="000A2767" w:rsidRDefault="00A055A3" w:rsidP="00D47D4B">
      <w:pPr>
        <w:pStyle w:val="SingleTxt"/>
        <w:spacing w:line="390" w:lineRule="exact"/>
        <w:ind w:left="1264" w:right="1264"/>
        <w:rPr>
          <w:rFonts w:hint="cs"/>
          <w:rtl/>
        </w:rPr>
      </w:pPr>
      <w:r w:rsidRPr="000A2767">
        <w:rPr>
          <w:rFonts w:hint="cs"/>
          <w:rtl/>
        </w:rPr>
        <w:t>8 -</w:t>
      </w:r>
      <w:r w:rsidRPr="000A2767">
        <w:rPr>
          <w:rFonts w:hint="cs"/>
          <w:rtl/>
        </w:rPr>
        <w:tab/>
      </w:r>
      <w:r w:rsidRPr="00DE7F98">
        <w:rPr>
          <w:rFonts w:hint="cs"/>
          <w:w w:val="101"/>
          <w:rtl/>
        </w:rPr>
        <w:t xml:space="preserve">وما خلصت إليه اللجنة بصورة مطردة هو أن القضاء على التمييز ضد المرأة يستلزم من الدول الأطراف أن تكفل المساواة الجوهرية فضلا عن كفالتها للمساواة الشكلية. وقد تتحقق المساواة الشكلية باعتماد قوانين وسياسات محايدة جنسانيا، ظاهرها معاملة الرجل والمرأة على قدم المساواة. أما المساواة الجوهرية فلا يمكن أن تتحقق إلا عندما تتفحص الدول الأطراف تطبيق القوانين والسياسات والآثار المترتبة عليها وتتأكد من أنها تكفل المساواة في الواقع الفعلي، مع المساءلة في حالات حرمان المرأة أو إقصائها. وفيما يتعلق بالأبعاد الاقتصادية المتصلة بالعلاقات الأسرية، يلزم لأي نهج </w:t>
      </w:r>
      <w:r w:rsidRPr="00D47D4B">
        <w:rPr>
          <w:rFonts w:hint="cs"/>
          <w:rtl/>
        </w:rPr>
        <w:t>يستهدف</w:t>
      </w:r>
      <w:r w:rsidRPr="00DE7F98">
        <w:rPr>
          <w:rFonts w:hint="cs"/>
          <w:w w:val="101"/>
          <w:rtl/>
        </w:rPr>
        <w:t xml:space="preserve"> تحقيق المساواة الجوهرية أن يتناول أمورا من قبيل التمييز في التعليم والعمالة، ومدى التوافق بين متطلبات العمل واحتياجات الأسرة، وتأثيرات التنميط الجنساني والأدوار الجنسانية على الأهلية الاقتصادية للمرأة.</w:t>
      </w:r>
    </w:p>
    <w:p w:rsidR="00DE7F98" w:rsidRPr="00430C0B" w:rsidRDefault="00DE7F98" w:rsidP="00DE7F98">
      <w:pPr>
        <w:framePr w:w="9792" w:h="432" w:hSpace="187" w:wrap="around" w:hAnchor="page" w:x="1196" w:yAlign="bottom"/>
        <w:spacing w:line="240" w:lineRule="auto"/>
        <w:rPr>
          <w:szCs w:val="10"/>
          <w:rtl/>
        </w:rPr>
      </w:pPr>
    </w:p>
    <w:p w:rsidR="00DE7F98" w:rsidRPr="00430C0B" w:rsidRDefault="00DE7F98" w:rsidP="00DE7F98">
      <w:pPr>
        <w:framePr w:w="9792" w:h="432" w:hSpace="187" w:wrap="around" w:hAnchor="page" w:x="1196" w:yAlign="bottom"/>
        <w:spacing w:line="240" w:lineRule="auto"/>
        <w:rPr>
          <w:szCs w:val="6"/>
          <w:rtl/>
        </w:rPr>
      </w:pPr>
    </w:p>
    <w:p w:rsidR="00DE7F98" w:rsidRDefault="00DE7F98" w:rsidP="00ED28C9">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7" style="position:absolute;left:0;text-align:left;z-index:10" from="396pt,-1pt" to="468pt,-1pt"/>
        </w:pict>
      </w:r>
      <w:r>
        <w:rPr>
          <w:rFonts w:hint="cs"/>
          <w:sz w:val="17"/>
          <w:szCs w:val="26"/>
          <w:rtl/>
        </w:rPr>
        <w:tab/>
        <w:t>(</w:t>
      </w:r>
      <w:r w:rsidR="00ED28C9">
        <w:rPr>
          <w:rFonts w:hint="cs"/>
          <w:sz w:val="17"/>
          <w:szCs w:val="26"/>
          <w:rtl/>
        </w:rPr>
        <w:t>ب</w:t>
      </w:r>
      <w:r>
        <w:rPr>
          <w:rFonts w:hint="cs"/>
          <w:sz w:val="17"/>
          <w:szCs w:val="26"/>
          <w:rtl/>
        </w:rPr>
        <w:t>)</w:t>
      </w:r>
      <w:r>
        <w:rPr>
          <w:rFonts w:hint="cs"/>
          <w:sz w:val="17"/>
          <w:szCs w:val="26"/>
          <w:rtl/>
        </w:rPr>
        <w:tab/>
      </w:r>
      <w:r w:rsidRPr="00DE7F98">
        <w:rPr>
          <w:rFonts w:hint="cs"/>
          <w:i/>
          <w:iCs/>
          <w:sz w:val="17"/>
          <w:szCs w:val="26"/>
          <w:rtl/>
        </w:rPr>
        <w:t>تقرير المؤتمر العالمي الرابع المعني بالمرأة، بيجين، 4-15 أيلول/سبتمبر 1995</w:t>
      </w:r>
      <w:r w:rsidRPr="00DE7F98">
        <w:rPr>
          <w:rFonts w:hint="cs"/>
          <w:sz w:val="17"/>
          <w:szCs w:val="26"/>
          <w:rtl/>
        </w:rPr>
        <w:t xml:space="preserve"> (منشورات الأمم المتحدة، رقم المبيع </w:t>
      </w:r>
      <w:r w:rsidRPr="00DE7F98">
        <w:rPr>
          <w:sz w:val="17"/>
          <w:szCs w:val="26"/>
        </w:rPr>
        <w:t>(A.96.IV.13</w:t>
      </w:r>
      <w:r w:rsidRPr="00DE7F98">
        <w:rPr>
          <w:rFonts w:hint="cs"/>
          <w:sz w:val="17"/>
          <w:szCs w:val="26"/>
          <w:rtl/>
        </w:rPr>
        <w:t>، الفصل الأول، القرار 1، المرفق الثاني، الفقــرة 61.</w:t>
      </w:r>
    </w:p>
    <w:p w:rsidR="00352D8B" w:rsidRPr="00430C0B" w:rsidRDefault="00352D8B" w:rsidP="00C51932">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rFonts w:hint="cs"/>
          <w:sz w:val="17"/>
          <w:szCs w:val="26"/>
          <w:rtl/>
        </w:rPr>
        <w:tab/>
        <w:t>(ج)</w:t>
      </w:r>
      <w:r>
        <w:rPr>
          <w:rFonts w:hint="cs"/>
          <w:sz w:val="17"/>
          <w:szCs w:val="26"/>
          <w:rtl/>
        </w:rPr>
        <w:tab/>
        <w:t>انظر القرار 55/2، وانظر أيضا مشروع الألفية، الهدف 3، متاع في المو</w:t>
      </w:r>
      <w:r w:rsidR="00C51932">
        <w:rPr>
          <w:rFonts w:hint="cs"/>
          <w:sz w:val="17"/>
          <w:szCs w:val="26"/>
          <w:rtl/>
        </w:rPr>
        <w:t>ق</w:t>
      </w:r>
      <w:r>
        <w:rPr>
          <w:rFonts w:hint="cs"/>
          <w:sz w:val="17"/>
          <w:szCs w:val="26"/>
          <w:rtl/>
        </w:rPr>
        <w:t xml:space="preserve">ع </w:t>
      </w:r>
      <w:r w:rsidR="00C51932">
        <w:rPr>
          <w:sz w:val="17"/>
          <w:szCs w:val="26"/>
        </w:rPr>
        <w:t>http://www.unmillenniumproject.org/goals/index.htm</w:t>
      </w:r>
      <w:r w:rsidR="00C51932">
        <w:rPr>
          <w:rFonts w:hint="cs"/>
          <w:sz w:val="17"/>
          <w:szCs w:val="26"/>
          <w:rtl/>
        </w:rPr>
        <w:t>.</w:t>
      </w:r>
    </w:p>
    <w:p w:rsidR="00A055A3" w:rsidRPr="000A2767" w:rsidRDefault="00A055A3" w:rsidP="00D47D4B">
      <w:pPr>
        <w:pStyle w:val="SingleTxt"/>
        <w:spacing w:line="390" w:lineRule="exact"/>
        <w:ind w:left="1264" w:right="1264"/>
        <w:rPr>
          <w:rFonts w:hint="cs"/>
          <w:rtl/>
        </w:rPr>
      </w:pPr>
      <w:r w:rsidRPr="000A2767">
        <w:rPr>
          <w:rFonts w:hint="cs"/>
          <w:rtl/>
        </w:rPr>
        <w:t>9 -</w:t>
      </w:r>
      <w:r w:rsidRPr="000A2767">
        <w:rPr>
          <w:rFonts w:hint="cs"/>
          <w:rtl/>
        </w:rPr>
        <w:tab/>
        <w:t xml:space="preserve">وستكون هذه التوصية العامة بمثابة دليل تسترشد به الدول الأطراف في التوصل إلى نظام يكفل المساواة بحكم القانون وبحكم الواقع يجعل المنافع والتكاليف الاقتصادية للعلاقات الأسرية والنتائج الاقتصادية المترتبة على انقضائها موزعة على قدم المساواة بين الرجل والمرأة. وستحدد التوصية المعيار المتعلق بتقييم التنفيذ من جانب </w:t>
      </w:r>
      <w:r>
        <w:rPr>
          <w:rFonts w:hint="cs"/>
          <w:rtl/>
        </w:rPr>
        <w:t>الدول الأطراف في الاتفاقية فيما</w:t>
      </w:r>
      <w:r>
        <w:rPr>
          <w:rFonts w:hint="eastAsia"/>
          <w:rtl/>
        </w:rPr>
        <w:t> </w:t>
      </w:r>
      <w:r w:rsidRPr="000A2767">
        <w:rPr>
          <w:rFonts w:hint="cs"/>
          <w:rtl/>
        </w:rPr>
        <w:t>يتصل بالمساواة الاقتصادية في إطار الأسرة.</w:t>
      </w:r>
    </w:p>
    <w:p w:rsidR="00A055A3" w:rsidRPr="000A2767" w:rsidRDefault="00A055A3" w:rsidP="00A055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A2767">
        <w:rPr>
          <w:rFonts w:hint="cs"/>
          <w:rtl/>
        </w:rPr>
        <w:tab/>
        <w:t>ثالثا -</w:t>
      </w:r>
      <w:r w:rsidRPr="000A2767">
        <w:rPr>
          <w:rFonts w:hint="cs"/>
          <w:rtl/>
        </w:rPr>
        <w:tab/>
        <w:t>الإطار الدستوري والقانوني</w:t>
      </w:r>
    </w:p>
    <w:p w:rsidR="00A055A3" w:rsidRPr="000A2767" w:rsidRDefault="00A055A3" w:rsidP="00A055A3">
      <w:pPr>
        <w:pStyle w:val="SingleTxt"/>
        <w:rPr>
          <w:rFonts w:hint="cs"/>
          <w:rtl/>
        </w:rPr>
      </w:pPr>
      <w:r w:rsidRPr="000A2767">
        <w:rPr>
          <w:rFonts w:hint="cs"/>
          <w:rtl/>
        </w:rPr>
        <w:t>10 -</w:t>
      </w:r>
      <w:r w:rsidRPr="000A2767">
        <w:rPr>
          <w:rFonts w:hint="cs"/>
          <w:rtl/>
        </w:rPr>
        <w:tab/>
        <w:t>لا تزال الدساتير أو الأطر القانونية لعدد من الدول الأطراف تنص على أن قوانين الأحوال الشخصية (المتصلة بالزواج والطلاق وتوزيع ممتلكات الزوجية والميراث والوصاية والتبني وما إلى ذلك من أمور) مستثناة من الخضوع للأحكام الدستورية التي تحظر التمييز، أو</w:t>
      </w:r>
      <w:r>
        <w:rPr>
          <w:rFonts w:hint="eastAsia"/>
          <w:rtl/>
        </w:rPr>
        <w:t> </w:t>
      </w:r>
      <w:r w:rsidRPr="000A2767">
        <w:rPr>
          <w:rFonts w:hint="cs"/>
          <w:rtl/>
        </w:rPr>
        <w:t>تجعل مسائل الأحوال الشخصية من اختصاص الطوائف العرقية والدينية داخل الدولة الطرف كي تقررها. وفي هذه الحالات، لا توفر الأحكام الدستورية المتعلقة بتوفير الحماية على قدم المساواة ومكافحة التمييز الحماية للمرأة من الآثار التمييزية للزواج في ظل الممارسات العرفية والشرائع الدينية. واعتمدت بعض الدول الأطــراف دساتيــر تتضمن أحكاما لتوفيــر الحماية على قدم المساواة وعدم التمييز ولكنها لم تُنقح أو تعتمد من التشريعات ما يزيل الجوانب التمييزية لنظمها القانونية المتعلقة بالأسرة، سواء أكانت محكومة بقانون مدني أم شريعة دينية أم عُرف عرقي أم أي مزيج من القوانين والممارسات. وجميع هذه الأُطر الدستورية والقانونية أطر تمييزية، تنتهك المادة 2، ومعها المواد 5 و 15 و 16 من الاتفاقية.</w:t>
      </w:r>
    </w:p>
    <w:p w:rsidR="00A055A3" w:rsidRPr="000A2767" w:rsidRDefault="00A055A3" w:rsidP="00A055A3">
      <w:pPr>
        <w:pStyle w:val="SingleTxt"/>
        <w:rPr>
          <w:rFonts w:hint="cs"/>
          <w:rtl/>
        </w:rPr>
      </w:pPr>
      <w:r w:rsidRPr="000A2767">
        <w:rPr>
          <w:rFonts w:hint="cs"/>
          <w:rtl/>
        </w:rPr>
        <w:t>11 -</w:t>
      </w:r>
      <w:r w:rsidRPr="000A2767">
        <w:rPr>
          <w:rFonts w:hint="cs"/>
          <w:rtl/>
        </w:rPr>
        <w:tab/>
        <w:t>وينبغي للدول الأطراف أن تضمن المساواة بين المرأة والرجل في دساتيرها وأن تزيل أي استثنـــاءات دستوريــة مؤداهــا حمايــة القوانيـــن والممارسات التمييزيــة المتعلقـــة بالعلاقات الأُسرية أو الحفاظ على هذه القوانين والممارسات.</w:t>
      </w:r>
    </w:p>
    <w:p w:rsidR="00A055A3" w:rsidRPr="00A546D7" w:rsidRDefault="00A055A3" w:rsidP="00A055A3">
      <w:pPr>
        <w:pStyle w:val="SingleTxt"/>
        <w:spacing w:after="0" w:line="120" w:lineRule="exact"/>
        <w:rPr>
          <w:rFonts w:hint="cs"/>
          <w:sz w:val="10"/>
          <w:rtl/>
        </w:rPr>
      </w:pPr>
    </w:p>
    <w:p w:rsidR="00A055A3" w:rsidRPr="000A2767" w:rsidRDefault="00A055A3" w:rsidP="00A055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0A2767">
        <w:rPr>
          <w:rFonts w:hint="cs"/>
          <w:rtl/>
        </w:rPr>
        <w:tab/>
        <w:t>تعدُّد النظم القانونية المتعلقة بالأسرة</w:t>
      </w:r>
    </w:p>
    <w:p w:rsidR="00A055A3" w:rsidRPr="000A2767" w:rsidRDefault="00A055A3" w:rsidP="00A055A3">
      <w:pPr>
        <w:pStyle w:val="SingleTxt"/>
        <w:rPr>
          <w:rFonts w:hint="cs"/>
          <w:rtl/>
        </w:rPr>
      </w:pPr>
      <w:r w:rsidRPr="000A2767">
        <w:rPr>
          <w:rFonts w:hint="cs"/>
          <w:rtl/>
        </w:rPr>
        <w:t>12 -</w:t>
      </w:r>
      <w:r w:rsidRPr="000A2767">
        <w:rPr>
          <w:rFonts w:hint="cs"/>
          <w:rtl/>
        </w:rPr>
        <w:tab/>
        <w:t>توجد لدى بعض الدول الأطراف نظم قانونية متعددة تجعل قوانين الأحوال الشخصية السارية على الأفراد تختلف حسب بعض عناصر الهوية، من قبيل الانتماء العرقي أو الديني. وبعض هذه الدول، ولكن ليس كلها، لديها أيضا قانون مدني يمكن أن ينطبق في ظروف معينة أو طبقا لاختيار الأطراف المعنية. بيد أن الأفراد في بعض الدول قد لا يتوافر لهم من خيار سوى تطبيق قوانين الأحوال الشخصية المعتمدة على الهوية.</w:t>
      </w:r>
    </w:p>
    <w:p w:rsidR="00A055A3" w:rsidRPr="000A2767" w:rsidRDefault="00A055A3" w:rsidP="00A055A3">
      <w:pPr>
        <w:pStyle w:val="SingleTxt"/>
        <w:rPr>
          <w:rFonts w:hint="cs"/>
          <w:rtl/>
        </w:rPr>
      </w:pPr>
      <w:r w:rsidRPr="000A2767">
        <w:rPr>
          <w:rFonts w:hint="cs"/>
          <w:rtl/>
        </w:rPr>
        <w:t>13 -</w:t>
      </w:r>
      <w:r w:rsidRPr="000A2767">
        <w:rPr>
          <w:rFonts w:hint="cs"/>
          <w:rtl/>
        </w:rPr>
        <w:tab/>
        <w:t>ويتباين مدى حرية الأفراد في اختيار شكل ممارستهم الدينية أو العرفية والتـزامهم الديني أو العرفي، وكذلك مدى حريتهم في تحدي التمييز ضد المرأة المتضمن في قوانين وأعراف دولتهم أو طائفتهم.</w:t>
      </w:r>
    </w:p>
    <w:p w:rsidR="00A055A3" w:rsidRPr="000A2767" w:rsidRDefault="00A055A3" w:rsidP="00A055A3">
      <w:pPr>
        <w:pStyle w:val="SingleTxt"/>
        <w:rPr>
          <w:rFonts w:hint="cs"/>
          <w:rtl/>
        </w:rPr>
      </w:pPr>
      <w:r w:rsidRPr="000A2767">
        <w:rPr>
          <w:rFonts w:hint="cs"/>
          <w:rtl/>
        </w:rPr>
        <w:t>14 -</w:t>
      </w:r>
      <w:r w:rsidRPr="000A2767">
        <w:rPr>
          <w:rFonts w:hint="cs"/>
          <w:rtl/>
        </w:rPr>
        <w:tab/>
        <w:t>وقد دأبت اللجنة على الإعراب عن القلق من أن قوانين وأعراف الأحوال الشخصية المعتمدة على الهوية تُديم التمييز ضد المرأة، ومن أن الإبقاء على تعدد النظم القانونية هو في حد ذاته تمييزي ضد المرأة. ويتفاقم هذا التمييز بفعل انعدام الاختيار الفردي بشأن تطبيق قوانين وأعراف بعينها أو التقيد بها.</w:t>
      </w:r>
    </w:p>
    <w:p w:rsidR="00A055A3" w:rsidRDefault="00A055A3" w:rsidP="00A055A3">
      <w:pPr>
        <w:pStyle w:val="SingleTxt"/>
        <w:rPr>
          <w:rFonts w:hint="cs"/>
          <w:rtl/>
        </w:rPr>
      </w:pPr>
      <w:r w:rsidRPr="000A2767">
        <w:rPr>
          <w:rFonts w:hint="cs"/>
          <w:rtl/>
        </w:rPr>
        <w:t>15 -</w:t>
      </w:r>
      <w:r w:rsidRPr="000A2767">
        <w:rPr>
          <w:rFonts w:hint="cs"/>
          <w:rtl/>
        </w:rPr>
        <w:tab/>
        <w:t>وينبغي للدول الأطراف أن تعتمد مدونات خطية بشأن الأسرة أو قوانين للأحوال الشخصية تنص على المساواة بين الزوجين أو الشريكين بصرف النظر عن الهوية أو الطائفة الدينية أو العرقية لكل منهما، وفقا للاتفاقية وللتوصيات العامة للجنة. وفي حالة الافتقار إلى قانون موحد للأسرة، ينبغي أن تكفل منظومة قوانين الأحوال الشخصية الاختيار الفردي بشأن تطبيق الشريعة الدينية أو العرف العرقي أو القانون المدني في أي مرحلة من مراحل العلاقة. وينبغي أن يتجسد في قوانين الأحوال الشخصية المبدأ الأساسي للمساواة بين المرأة والرجل، وينبغي جعلها متوائمة تواؤما تاما مع أحكام الاتفاقية بغية القضاء على جميع أشكال التمييز ضد المرأة في جميع الأمور المتصلة بالزواج والعلاقات الأُسرية.</w:t>
      </w:r>
    </w:p>
    <w:p w:rsidR="00DE7F98" w:rsidRPr="00DE7F98" w:rsidRDefault="00DE7F98" w:rsidP="00DE7F98">
      <w:pPr>
        <w:pStyle w:val="SingleTxt"/>
        <w:spacing w:after="0" w:line="120" w:lineRule="exact"/>
        <w:rPr>
          <w:rFonts w:hint="cs"/>
          <w:sz w:val="10"/>
          <w:rtl/>
        </w:rPr>
      </w:pP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رابعا -</w:t>
      </w:r>
      <w:r>
        <w:rPr>
          <w:rtl/>
        </w:rPr>
        <w:tab/>
        <w:t>الأشكال المختلفة للأسرة</w:t>
      </w:r>
    </w:p>
    <w:p w:rsidR="00222D4C" w:rsidRDefault="00222D4C" w:rsidP="00222D4C">
      <w:pPr>
        <w:pStyle w:val="SingleTxt"/>
        <w:rPr>
          <w:rtl/>
        </w:rPr>
      </w:pPr>
      <w:r>
        <w:rPr>
          <w:rtl/>
        </w:rPr>
        <w:t>16</w:t>
      </w:r>
      <w:r>
        <w:rPr>
          <w:rFonts w:hint="cs"/>
          <w:rtl/>
        </w:rPr>
        <w:t xml:space="preserve"> </w:t>
      </w:r>
      <w:r>
        <w:rPr>
          <w:rtl/>
        </w:rPr>
        <w:t>-</w:t>
      </w:r>
      <w:r>
        <w:rPr>
          <w:rtl/>
        </w:rPr>
        <w:tab/>
        <w:t>تُسلِّم اللجنة في التوصية العامة رقم 21، الفقرة 13، بأن الأُسر يمكن أن تتخذ أشكالا كثيرة، وتُشدِّد على الالتـزام بالمساواة داخل الأُسرة في إطار جميع النظم، ”على صعيد القانون وفي الحياة الخاصة على السواء‘‘.</w:t>
      </w:r>
    </w:p>
    <w:p w:rsidR="00DE7F98" w:rsidRPr="00245F34" w:rsidRDefault="00DE7F98" w:rsidP="00DE7F98">
      <w:pPr>
        <w:framePr w:w="9792" w:h="432" w:hSpace="187" w:wrap="around" w:hAnchor="page" w:x="1196" w:yAlign="bottom"/>
        <w:spacing w:line="240" w:lineRule="auto"/>
        <w:rPr>
          <w:szCs w:val="10"/>
          <w:rtl/>
        </w:rPr>
      </w:pPr>
    </w:p>
    <w:p w:rsidR="00DE7F98" w:rsidRPr="00245F34" w:rsidRDefault="00DE7F98" w:rsidP="00DE7F98">
      <w:pPr>
        <w:framePr w:w="9792" w:h="432" w:hSpace="187" w:wrap="around" w:hAnchor="page" w:x="1196" w:yAlign="bottom"/>
        <w:spacing w:line="240" w:lineRule="auto"/>
        <w:rPr>
          <w:szCs w:val="6"/>
          <w:rtl/>
        </w:rPr>
      </w:pPr>
    </w:p>
    <w:p w:rsidR="00DE7F98" w:rsidRDefault="00DE7F98" w:rsidP="00DE7F98">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8" style="position:absolute;left:0;text-align:left;z-index:11" from="396pt,-1pt" to="468pt,-1pt"/>
        </w:pict>
      </w:r>
      <w:r>
        <w:rPr>
          <w:rFonts w:hint="cs"/>
          <w:sz w:val="17"/>
          <w:szCs w:val="26"/>
          <w:rtl/>
        </w:rPr>
        <w:tab/>
        <w:t>(د)</w:t>
      </w:r>
      <w:r>
        <w:rPr>
          <w:rFonts w:hint="cs"/>
          <w:sz w:val="17"/>
          <w:szCs w:val="26"/>
          <w:rtl/>
        </w:rPr>
        <w:tab/>
      </w:r>
      <w:r w:rsidRPr="00DE7F98">
        <w:rPr>
          <w:sz w:val="17"/>
          <w:szCs w:val="26"/>
          <w:rtl/>
        </w:rPr>
        <w:t>التعليق العام رقم 4 للجنة الحقوق الاقتصادية والاجتماعية والثقافية بشأن الحق في السكن اللائق (المادة</w:t>
      </w:r>
      <w:r w:rsidRPr="00DE7F98">
        <w:rPr>
          <w:rFonts w:hint="cs"/>
          <w:sz w:val="17"/>
          <w:szCs w:val="26"/>
          <w:rtl/>
        </w:rPr>
        <w:t> </w:t>
      </w:r>
      <w:r w:rsidRPr="00DE7F98">
        <w:rPr>
          <w:sz w:val="17"/>
          <w:szCs w:val="26"/>
          <w:rtl/>
        </w:rPr>
        <w:t>11</w:t>
      </w:r>
      <w:r w:rsidRPr="00DE7F98">
        <w:rPr>
          <w:rFonts w:hint="cs"/>
          <w:sz w:val="17"/>
          <w:szCs w:val="26"/>
          <w:rtl/>
        </w:rPr>
        <w:t> </w:t>
      </w:r>
      <w:r w:rsidRPr="00DE7F98">
        <w:rPr>
          <w:sz w:val="17"/>
          <w:szCs w:val="26"/>
          <w:rtl/>
        </w:rPr>
        <w:t>(1) من العهد الدولي الخاص بالحقوق الاقتصادية والاجتماعية والثقافية)، الفقرة 6.</w:t>
      </w:r>
    </w:p>
    <w:p w:rsidR="00DE7F98" w:rsidRPr="00245F34" w:rsidRDefault="00DE7F98" w:rsidP="00DE7F98">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rFonts w:hint="cs"/>
          <w:sz w:val="17"/>
          <w:szCs w:val="26"/>
          <w:rtl/>
        </w:rPr>
        <w:tab/>
        <w:t>(هـ)</w:t>
      </w:r>
      <w:r>
        <w:rPr>
          <w:rFonts w:hint="cs"/>
          <w:sz w:val="17"/>
          <w:szCs w:val="26"/>
          <w:rtl/>
        </w:rPr>
        <w:tab/>
      </w:r>
      <w:r w:rsidRPr="00DE7F98">
        <w:rPr>
          <w:sz w:val="17"/>
          <w:szCs w:val="26"/>
        </w:rPr>
        <w:t>A/50/370</w:t>
      </w:r>
      <w:r w:rsidRPr="00DE7F98">
        <w:rPr>
          <w:rFonts w:hint="cs"/>
          <w:sz w:val="17"/>
          <w:szCs w:val="26"/>
          <w:rtl/>
        </w:rPr>
        <w:t>.</w:t>
      </w:r>
    </w:p>
    <w:p w:rsidR="00222D4C" w:rsidRDefault="00222D4C" w:rsidP="00DE7F98">
      <w:pPr>
        <w:pStyle w:val="SingleTxt"/>
        <w:rPr>
          <w:rtl/>
        </w:rPr>
      </w:pPr>
      <w:r>
        <w:rPr>
          <w:rtl/>
        </w:rPr>
        <w:t>17</w:t>
      </w:r>
      <w:r>
        <w:rPr>
          <w:rFonts w:hint="cs"/>
          <w:rtl/>
        </w:rPr>
        <w:t xml:space="preserve"> </w:t>
      </w:r>
      <w:r>
        <w:rPr>
          <w:rtl/>
        </w:rPr>
        <w:t>-</w:t>
      </w:r>
      <w:r>
        <w:rPr>
          <w:rtl/>
        </w:rPr>
        <w:tab/>
        <w:t>وتؤكد بيانات صادرة عن كيانات أخرى في منظومة الأمم المتحدة هذا الفهم الذي مفاده أن ”مفهوم</w:t>
      </w:r>
      <w:r>
        <w:rPr>
          <w:rFonts w:hint="cs"/>
          <w:rtl/>
        </w:rPr>
        <w:t xml:space="preserve"> </w:t>
      </w:r>
      <w:r>
        <w:rPr>
          <w:rtl/>
        </w:rPr>
        <w:t>’الأُسرة‘ يجب أن يُفهم بالمعني الواسع للكلمة</w:t>
      </w:r>
      <w:r>
        <w:rPr>
          <w:rFonts w:hint="cs"/>
          <w:rtl/>
        </w:rPr>
        <w:t>“</w:t>
      </w:r>
      <w:r w:rsidR="00DE7F98" w:rsidRPr="00DE7F98">
        <w:rPr>
          <w:rFonts w:hint="cs"/>
          <w:vertAlign w:val="superscript"/>
          <w:rtl/>
        </w:rPr>
        <w:t>(د)</w:t>
      </w:r>
      <w:r>
        <w:rPr>
          <w:rtl/>
        </w:rPr>
        <w:t>.</w:t>
      </w:r>
      <w:r>
        <w:rPr>
          <w:rFonts w:hint="cs"/>
          <w:rtl/>
        </w:rPr>
        <w:t xml:space="preserve"> </w:t>
      </w:r>
      <w:r>
        <w:rPr>
          <w:rtl/>
        </w:rPr>
        <w:t xml:space="preserve">وتعترف اللجنة المعنية بحقوق الإنسان، في الفقرة 27 من تعليقها العام رقم 28، بـ ”الأشكال المختلفة للأسرة“. ويؤكد الأمين العام في تقريره بشأن الاحتفال بالسنة الدولية للأسرة أن </w:t>
      </w:r>
      <w:r>
        <w:rPr>
          <w:rFonts w:hint="cs"/>
          <w:rtl/>
        </w:rPr>
        <w:t>”</w:t>
      </w:r>
      <w:r>
        <w:rPr>
          <w:rtl/>
        </w:rPr>
        <w:t>الأسرة تتخذ أشكالا وتضطلع بوظائف تختلف من بلد لآخر وداخل البلد الواحد</w:t>
      </w:r>
      <w:r>
        <w:rPr>
          <w:rFonts w:hint="cs"/>
          <w:rtl/>
        </w:rPr>
        <w:t>“</w:t>
      </w:r>
      <w:r w:rsidR="00DE7F98" w:rsidRPr="00DE7F98">
        <w:rPr>
          <w:rFonts w:hint="cs"/>
          <w:vertAlign w:val="superscript"/>
          <w:rtl/>
        </w:rPr>
        <w:t>(هـ)</w:t>
      </w:r>
      <w:r w:rsidRPr="00D16C05">
        <w:rPr>
          <w:rFonts w:hint="cs"/>
          <w:rtl/>
        </w:rPr>
        <w:t>.</w:t>
      </w:r>
    </w:p>
    <w:p w:rsidR="00222D4C" w:rsidRDefault="00222D4C" w:rsidP="00222D4C">
      <w:pPr>
        <w:pStyle w:val="SingleTxt"/>
        <w:rPr>
          <w:rtl/>
        </w:rPr>
      </w:pPr>
      <w:r>
        <w:rPr>
          <w:rtl/>
        </w:rPr>
        <w:t>18</w:t>
      </w:r>
      <w:r>
        <w:rPr>
          <w:rFonts w:hint="cs"/>
          <w:rtl/>
        </w:rPr>
        <w:t xml:space="preserve"> </w:t>
      </w:r>
      <w:r>
        <w:rPr>
          <w:rtl/>
        </w:rPr>
        <w:t>-</w:t>
      </w:r>
      <w:r>
        <w:rPr>
          <w:rtl/>
        </w:rPr>
        <w:tab/>
        <w:t>ويقع على عاتق الدول الأطراف الالتزام بالتصدي للجوانب التمييزية على أساس الجنس ونوع الجنس فيما يخص جميع الأشكال المختلفة للأسرة والعلاقات الأسرية. ويجب عليها أن تجابه التقاليد والمواقف ذات الطبيعة الأبوية وأن تتيح إخضاع القوانين والسياسات المتعلقة بالأسرة للتمحيص بنفس الدرجة التي تُولى للجوانب ”العامة“ للحياة الفردية والمجتمعية.</w:t>
      </w:r>
    </w:p>
    <w:p w:rsidR="00222D4C" w:rsidRDefault="00222D4C" w:rsidP="00DE7F98">
      <w:pPr>
        <w:pStyle w:val="SingleTxt"/>
        <w:keepNext/>
        <w:keepLines/>
        <w:ind w:left="1264" w:right="1264"/>
        <w:rPr>
          <w:rtl/>
        </w:rPr>
      </w:pPr>
      <w:r>
        <w:rPr>
          <w:rtl/>
        </w:rPr>
        <w:t>19</w:t>
      </w:r>
      <w:r>
        <w:rPr>
          <w:rFonts w:hint="cs"/>
          <w:rtl/>
        </w:rPr>
        <w:t xml:space="preserve"> </w:t>
      </w:r>
      <w:r>
        <w:rPr>
          <w:rtl/>
        </w:rPr>
        <w:t>-</w:t>
      </w:r>
      <w:r>
        <w:rPr>
          <w:rtl/>
        </w:rPr>
        <w:tab/>
        <w:t>ويمكن إبرام الزواج عن طريق مجموعة متنوعة من الأعراف والاحتفالات والطقوس التي قد تكون معتمدة من الدولة. أما اعتماد الزواج المدني فهو للدولة على وجه الحصر، ويتم تسجيله. ويُبرم الزواج الديني عن طريق أداء شعيرة (شعائر) تحددها الشريعة الدينية. وينعقد الزواج العرفي بأداء طقس (طقوس) تحددها أعراف الطائفة التي ينتمي إليها الطرفان.</w:t>
      </w:r>
    </w:p>
    <w:p w:rsidR="00222D4C" w:rsidRDefault="00222D4C" w:rsidP="00222D4C">
      <w:pPr>
        <w:pStyle w:val="SingleTxt"/>
        <w:rPr>
          <w:rtl/>
        </w:rPr>
      </w:pPr>
      <w:r>
        <w:rPr>
          <w:rtl/>
        </w:rPr>
        <w:t>20</w:t>
      </w:r>
      <w:r>
        <w:rPr>
          <w:rFonts w:hint="cs"/>
          <w:rtl/>
        </w:rPr>
        <w:t xml:space="preserve"> </w:t>
      </w:r>
      <w:r>
        <w:rPr>
          <w:rtl/>
        </w:rPr>
        <w:t>-</w:t>
      </w:r>
      <w:r>
        <w:rPr>
          <w:rtl/>
        </w:rPr>
        <w:tab/>
        <w:t>وبعض الدول لا تشترط تسجيل الزواج الديني والعرفي للاعتراف بصحته. ويمكن إثبات حالات الزواج غير المسجلة عن طريق تقديم عقد الزواج أو إقرارات الشهود بإتمام الطقوس أو بوسائل أخرى، حسبما تقتضيه الظروف ذات الصلة.</w:t>
      </w:r>
    </w:p>
    <w:p w:rsidR="00222D4C" w:rsidRDefault="00222D4C" w:rsidP="00222D4C">
      <w:pPr>
        <w:pStyle w:val="SingleTxt"/>
        <w:rPr>
          <w:rtl/>
        </w:rPr>
      </w:pPr>
      <w:r>
        <w:rPr>
          <w:rtl/>
        </w:rPr>
        <w:t>21</w:t>
      </w:r>
      <w:r>
        <w:rPr>
          <w:rFonts w:hint="cs"/>
          <w:rtl/>
        </w:rPr>
        <w:t xml:space="preserve"> </w:t>
      </w:r>
      <w:r>
        <w:rPr>
          <w:rtl/>
        </w:rPr>
        <w:t>-</w:t>
      </w:r>
      <w:r>
        <w:rPr>
          <w:rtl/>
        </w:rPr>
        <w:tab/>
        <w:t>وبعض الدول الأطراف التي تعترف بالزواج المتعدد الزوجات، إما طبقا لشريعة دينية وإما طبقا لقانون عرفــي، تتيح أيضا الــزواج المدنــي، وهــو زواج بزوجة واحــدة بحكم تعريفه. وحيثما لم يكن الزواج المدني متاحا، قد لا تجد المرأة في المجتمعات التي تمارس تعدد الزوجات أمامها من سبيل سوى الدخول في زيجة يُحتمل على الأقل أن تصبح، إن لم تكن قد أصبحــت بالفعل، زيجة متعددة الزوجات، بصرف النظر عن رغبتها. وقد خلصت اللجنة فــي التوصيــة العامــة رقــم 21 إلى أن تعـــدد الزوجـــات مناف للاتفاقيـــة ويجب ”عدم تشجيعه وحظره‘‘.</w:t>
      </w:r>
    </w:p>
    <w:p w:rsidR="00222D4C" w:rsidRDefault="00222D4C" w:rsidP="00222D4C">
      <w:pPr>
        <w:pStyle w:val="SingleTxt"/>
        <w:rPr>
          <w:rtl/>
        </w:rPr>
      </w:pPr>
      <w:r>
        <w:rPr>
          <w:rtl/>
        </w:rPr>
        <w:t>22</w:t>
      </w:r>
      <w:r>
        <w:rPr>
          <w:rFonts w:hint="cs"/>
          <w:rtl/>
        </w:rPr>
        <w:t xml:space="preserve"> </w:t>
      </w:r>
      <w:r>
        <w:rPr>
          <w:rtl/>
        </w:rPr>
        <w:t>-</w:t>
      </w:r>
      <w:r>
        <w:rPr>
          <w:rtl/>
        </w:rPr>
        <w:tab/>
        <w:t>وفي بعض الدول الأطراف، يجيز القانون أيضا حالات المعاشرة المسجلة وينشئ حقوقا ومسؤوليات بين الطرفين. وقد تتيح الدول استحقاقات اجتماعية وضريبية بدرجات متفاوتة لحالات المعاشرة المسجلة.</w:t>
      </w:r>
    </w:p>
    <w:p w:rsidR="00222D4C" w:rsidRDefault="00222D4C" w:rsidP="00222D4C">
      <w:pPr>
        <w:pStyle w:val="SingleTxt"/>
        <w:rPr>
          <w:rtl/>
        </w:rPr>
      </w:pPr>
      <w:r>
        <w:rPr>
          <w:rtl/>
        </w:rPr>
        <w:t>23</w:t>
      </w:r>
      <w:r>
        <w:rPr>
          <w:rFonts w:hint="cs"/>
          <w:rtl/>
        </w:rPr>
        <w:t xml:space="preserve"> </w:t>
      </w:r>
      <w:r>
        <w:rPr>
          <w:rtl/>
        </w:rPr>
        <w:t>-</w:t>
      </w:r>
      <w:r>
        <w:rPr>
          <w:rtl/>
        </w:rPr>
        <w:tab/>
        <w:t>أما علاقات الاقتران بحكم الواقع فهي لا تسجَّل ولا تنجم عنها أي حقوق في أكثر الحالات. بيد أن بعض الدول تعترف بـعلاقات الاقتران بحكم الواقع وتقرر لها حقوقا ومسؤوليات مكافئة قد تختلف من حيث نطاقها وعمقها.</w:t>
      </w:r>
    </w:p>
    <w:p w:rsidR="00222D4C" w:rsidRDefault="00222D4C" w:rsidP="00222D4C">
      <w:pPr>
        <w:pStyle w:val="SingleTxt"/>
        <w:rPr>
          <w:rtl/>
        </w:rPr>
      </w:pPr>
      <w:r>
        <w:rPr>
          <w:rtl/>
        </w:rPr>
        <w:t>24</w:t>
      </w:r>
      <w:r>
        <w:rPr>
          <w:rFonts w:hint="cs"/>
          <w:rtl/>
        </w:rPr>
        <w:t xml:space="preserve"> </w:t>
      </w:r>
      <w:r>
        <w:rPr>
          <w:rtl/>
        </w:rPr>
        <w:t>-</w:t>
      </w:r>
      <w:r>
        <w:rPr>
          <w:rtl/>
        </w:rPr>
        <w:tab/>
        <w:t>وبعض أشكال المعاشرة (أي المعاشرة المثلية الجنس) غير مقبولة قانونيا أو اجتماعيا أو ثقافيا في عدد كبير من الدول الأطراف. غير أنه حيثما كانت هذه العلاقات معترفا بها، سواء بوصفها اقترانا بحكم الواقع أو معاشرة مسجلة أو زواجا، ينبغي للدولة الطرف أن تكفل حماية الحقوق الاقتصادية للنساء في تلك العلاقات.</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الزيجات الدينية/العرفية غير المسجلة</w:t>
      </w:r>
    </w:p>
    <w:p w:rsidR="00222D4C" w:rsidRDefault="00222D4C" w:rsidP="00222D4C">
      <w:pPr>
        <w:pStyle w:val="SingleTxt"/>
        <w:rPr>
          <w:rtl/>
        </w:rPr>
      </w:pPr>
      <w:r>
        <w:rPr>
          <w:rtl/>
        </w:rPr>
        <w:t>25</w:t>
      </w:r>
      <w:r>
        <w:rPr>
          <w:rFonts w:hint="cs"/>
          <w:rtl/>
        </w:rPr>
        <w:t xml:space="preserve"> </w:t>
      </w:r>
      <w:r>
        <w:rPr>
          <w:rtl/>
        </w:rPr>
        <w:t>-</w:t>
      </w:r>
      <w:r>
        <w:rPr>
          <w:rtl/>
        </w:rPr>
        <w:tab/>
        <w:t>إن تسجيل الزواج يحمي حقوق الزوجين فيما يتعلق بالممتلكات لدى انقضاء الزواج بالوفاة أو الطلاق. وتُلزم الاتفاقية الدول الأطراف بوضع نظام لتسجيل الــزواج وإعمال هـــذا النظام إعمالا تامــا. إلا أن كثيراً مــن الدول الأطراف إما لا تشترط قوانينها</w:t>
      </w:r>
      <w:r w:rsidR="000A734D">
        <w:rPr>
          <w:rtl/>
        </w:rPr>
        <w:t xml:space="preserve"> </w:t>
      </w:r>
      <w:r>
        <w:rPr>
          <w:rtl/>
        </w:rPr>
        <w:t>تسجيل الزواج أو لا يطبق هذا الشرط إن وُجد، وينبغي في هذه الحالات عدم معاقبة الأفراد الذين يتخلفون عن التسجيل، ولا</w:t>
      </w:r>
      <w:r>
        <w:rPr>
          <w:rFonts w:hint="cs"/>
          <w:rtl/>
        </w:rPr>
        <w:t xml:space="preserve"> </w:t>
      </w:r>
      <w:r>
        <w:rPr>
          <w:rtl/>
        </w:rPr>
        <w:t>سيما في الحالات التي يكون فيها التسجيل أمرا صعبا لقلة الوعي وغياب البنية الأساسية.</w:t>
      </w:r>
    </w:p>
    <w:p w:rsidR="00222D4C" w:rsidRDefault="00222D4C" w:rsidP="00222D4C">
      <w:pPr>
        <w:pStyle w:val="SingleTxt"/>
        <w:rPr>
          <w:rtl/>
        </w:rPr>
      </w:pPr>
      <w:r>
        <w:rPr>
          <w:rtl/>
        </w:rPr>
        <w:t>26</w:t>
      </w:r>
      <w:r>
        <w:rPr>
          <w:rFonts w:hint="cs"/>
          <w:rtl/>
        </w:rPr>
        <w:t xml:space="preserve"> </w:t>
      </w:r>
      <w:r>
        <w:rPr>
          <w:rtl/>
        </w:rPr>
        <w:t>-</w:t>
      </w:r>
      <w:r>
        <w:rPr>
          <w:rtl/>
        </w:rPr>
        <w:tab/>
        <w:t>وينبغي للدول الأطراف أن تجعل تسجيل الزواج فرضا قانونيا وأن تضطلع بأنشطة توعية فعالة من أجل تحقيق هذا الهدف. ويجب أن تكفل التنفيذ عن طريق التعريف بمتطلبات التسجيل وأن توفر البنية الأساسية التي تجعل التسجيل متاحاً لجميع الأشخاص ضمن ولايتها الإقليمية. وينبغي للدول الأطراف أن تتيح إمكانية إثبات الزواج بوسائل غير التسجيل حيثما كانت الظروف تبرر ذلك. ويجب على الدولة أن تحمي حقوق النساء في إطار هذه الزيجات، بصرف النظر عن وضع الزيجة من حيث التسجيل.</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تعدد الزوجات</w:t>
      </w:r>
    </w:p>
    <w:p w:rsidR="00222D4C" w:rsidRDefault="00222D4C" w:rsidP="00222D4C">
      <w:pPr>
        <w:pStyle w:val="SingleTxt"/>
        <w:rPr>
          <w:rtl/>
        </w:rPr>
      </w:pPr>
      <w:r>
        <w:rPr>
          <w:rtl/>
        </w:rPr>
        <w:t>27</w:t>
      </w:r>
      <w:r>
        <w:rPr>
          <w:rFonts w:hint="cs"/>
          <w:rtl/>
        </w:rPr>
        <w:t xml:space="preserve"> </w:t>
      </w:r>
      <w:r>
        <w:rPr>
          <w:rtl/>
        </w:rPr>
        <w:t>-</w:t>
      </w:r>
      <w:r>
        <w:rPr>
          <w:rtl/>
        </w:rPr>
        <w:tab/>
        <w:t>ت</w:t>
      </w:r>
      <w:r>
        <w:rPr>
          <w:rFonts w:hint="cs"/>
          <w:rtl/>
        </w:rPr>
        <w:t>ؤ</w:t>
      </w:r>
      <w:r>
        <w:rPr>
          <w:rtl/>
        </w:rPr>
        <w:t>كد اللجنة من جديد الفقرة 14 من توصيتها العامة رقم 21، التي تفيد بأن ”تعدد الزوجات ينافي حق المرأة في المساواة مع الرجل، ويمكن أن تكون له عواقب عاطفية ومالية خطيرة عليها وعلى من تعولهم إلى حد يستوجب عدم تشجيع هذه الزيجات وحظرها“. ومنذ أن اعتُمدت هذه التوصية العامة، تلاحظ اللجنة بقلق استمرار ممارسة تعدد الزوجات في العديد من الدول الأطراف. وأشارت اللجنة في ملاحظاتها الختامية إلى التداعيات الخطيرة لتعدد الزوجات على حقوق الإنسان والرفاه الاقتصادي للمرأة ولأولادها، ومن ثم ظلت تنادي بإلغائه.</w:t>
      </w:r>
    </w:p>
    <w:p w:rsidR="00222D4C" w:rsidRDefault="00222D4C" w:rsidP="00222D4C">
      <w:pPr>
        <w:pStyle w:val="SingleTxt"/>
        <w:rPr>
          <w:rtl/>
        </w:rPr>
      </w:pPr>
      <w:r>
        <w:rPr>
          <w:rtl/>
        </w:rPr>
        <w:t>28</w:t>
      </w:r>
      <w:r>
        <w:rPr>
          <w:rFonts w:hint="cs"/>
          <w:rtl/>
        </w:rPr>
        <w:t xml:space="preserve"> </w:t>
      </w:r>
      <w:r>
        <w:rPr>
          <w:rtl/>
        </w:rPr>
        <w:t>-</w:t>
      </w:r>
      <w:r>
        <w:rPr>
          <w:rtl/>
        </w:rPr>
        <w:tab/>
        <w:t>وينبغي أن تتخذ الدول الأطراف كل ما يلزم من تدابير تشريعية وسياساتية لإلغاء ممارسة تعدد الزوجات. ومع ذلك، ’’فإن ممارسة تعدد الزوجات لا تزال سارية في العديد من الدول الأطراف، كما أن الكثير من النساء يعشن ضرائر‘‘، كما أوردت اللجنة في توصيتها رقم 27. وبناء على ذلك، ينبغي للدول الأطراف أن تتخذ التدابير اللازمة لضمان حماية الحقوق الاقتصادية للنساء اللائي يعشن حالياً في زيجات متعددة الزوجات.</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الشراكات المسجَّلة </w:t>
      </w:r>
    </w:p>
    <w:p w:rsidR="00222D4C" w:rsidRDefault="00222D4C" w:rsidP="00222D4C">
      <w:pPr>
        <w:pStyle w:val="SingleTxt"/>
        <w:rPr>
          <w:rtl/>
        </w:rPr>
      </w:pPr>
      <w:r>
        <w:rPr>
          <w:rtl/>
        </w:rPr>
        <w:t>29</w:t>
      </w:r>
      <w:r>
        <w:rPr>
          <w:rFonts w:hint="cs"/>
          <w:rtl/>
        </w:rPr>
        <w:t xml:space="preserve"> </w:t>
      </w:r>
      <w:r>
        <w:rPr>
          <w:rtl/>
        </w:rPr>
        <w:t>-</w:t>
      </w:r>
      <w:r>
        <w:rPr>
          <w:rtl/>
        </w:rPr>
        <w:tab/>
        <w:t>يجب على الدول الأطراف التي تجيز الشراكات المسجلة أن تكفل المساواة في الحقوق والواجبات والمعاملة بين الشريكين في المسائل الاقتصادية التي تتناولها التشريعات المتعلقة بهذه الشراكات. وتنطبق التوصيات الواردة أدناه، مع ما يقتضيه اختلاف الحال، في الدول الأطراف التي تعترف بالشراكات المسجلة في نظامها القانوني.</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علاقات الاقتران القائمة بحكم الواقع</w:t>
      </w:r>
    </w:p>
    <w:p w:rsidR="00222D4C" w:rsidRDefault="00222D4C" w:rsidP="00222D4C">
      <w:pPr>
        <w:pStyle w:val="SingleTxt"/>
        <w:rPr>
          <w:rtl/>
        </w:rPr>
      </w:pPr>
      <w:r>
        <w:rPr>
          <w:rtl/>
        </w:rPr>
        <w:t>30</w:t>
      </w:r>
      <w:r>
        <w:rPr>
          <w:rFonts w:hint="cs"/>
          <w:rtl/>
        </w:rPr>
        <w:t xml:space="preserve"> </w:t>
      </w:r>
      <w:r>
        <w:rPr>
          <w:rtl/>
        </w:rPr>
        <w:t>-</w:t>
      </w:r>
      <w:r>
        <w:rPr>
          <w:rtl/>
        </w:rPr>
        <w:tab/>
        <w:t>تدخل النساء في علاقات اقتران قائمة بحكم الواقع لأسباب مختلفة. ويوجد لدى بعض الدول إطار قانوني للاعتراف بعلاقات الاقتران القائمة بحكم الواقع في وقت معين، كأن يكون ذلك عند وفاة أحد الشريكين أو فسخ العلاقة. وإذا لم توجد هذه الأطر، يمكن أن تتعرض المرأة لمخاطر اقتصادية عندما تنتهي علاقة المعاشرة، خصوصاً لما تكون المرأة مساهمة في إعالة الأسرة وبناء الثروة.</w:t>
      </w:r>
    </w:p>
    <w:p w:rsidR="00222D4C" w:rsidRDefault="00222D4C" w:rsidP="00222D4C">
      <w:pPr>
        <w:pStyle w:val="SingleTxt"/>
        <w:rPr>
          <w:rtl/>
        </w:rPr>
      </w:pPr>
      <w:r>
        <w:rPr>
          <w:rtl/>
        </w:rPr>
        <w:t>31</w:t>
      </w:r>
      <w:r>
        <w:rPr>
          <w:rFonts w:hint="cs"/>
          <w:rtl/>
        </w:rPr>
        <w:t xml:space="preserve"> </w:t>
      </w:r>
      <w:r>
        <w:rPr>
          <w:rtl/>
        </w:rPr>
        <w:t>-</w:t>
      </w:r>
      <w:r>
        <w:rPr>
          <w:rtl/>
        </w:rPr>
        <w:tab/>
        <w:t>وقد قررت اللجنة في توصيتها العامة رقم 21 أن القضاء على التمييز ضد المرأة في حالات الاقتران القائمة بحكم الواقع جزء من التـزامات الدول الأطراف بموجب المادة 16</w:t>
      </w:r>
      <w:r>
        <w:rPr>
          <w:rFonts w:hint="cs"/>
          <w:rtl/>
        </w:rPr>
        <w:t> </w:t>
      </w:r>
      <w:r>
        <w:rPr>
          <w:rtl/>
        </w:rPr>
        <w:t>(1). وفي الدول الأطراف التي توجد فيها هذه الحالات، توصي اللجنة، فيما يتعلق بالعلاقات التي لا يكون فيها أي من الشريكين متزوجا من شخص آخر أو في شراكة مسجلة مع شخص آخر، بأن تراعي الدولة الطرف وضع النساء في هذه الحالات، ووضع الأطفال الناجم عن هذا النوع من العلاقات، وأن تتخذ التدابير اللازمة لحماية حقوقهم الاقتصادية. وفي البلدان التي يعترف فيها القانون بعلاقات الاقتران القائمة بحكم الواقع، تنطبق التوصيات الواردة أدناه، مع مراعاة ما يقتضيه اختلاف الحال.</w:t>
      </w:r>
    </w:p>
    <w:p w:rsidR="00222D4C" w:rsidRPr="00E91832" w:rsidRDefault="00222D4C" w:rsidP="00222D4C">
      <w:pPr>
        <w:pStyle w:val="SingleTxt"/>
        <w:spacing w:after="0" w:line="120" w:lineRule="exact"/>
        <w:rPr>
          <w:sz w:val="10"/>
          <w:rtl/>
        </w:rPr>
      </w:pP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خامسا -</w:t>
      </w:r>
      <w:r>
        <w:rPr>
          <w:rtl/>
        </w:rPr>
        <w:tab/>
        <w:t>الجوانب الاقتصادية لتكوين الأسرة</w:t>
      </w:r>
    </w:p>
    <w:p w:rsidR="00222D4C" w:rsidRDefault="00222D4C" w:rsidP="00222D4C">
      <w:pPr>
        <w:pStyle w:val="SingleTxt"/>
        <w:rPr>
          <w:rtl/>
        </w:rPr>
      </w:pPr>
      <w:r>
        <w:rPr>
          <w:rtl/>
        </w:rPr>
        <w:t>32</w:t>
      </w:r>
      <w:r>
        <w:rPr>
          <w:rFonts w:hint="cs"/>
          <w:rtl/>
        </w:rPr>
        <w:t xml:space="preserve"> </w:t>
      </w:r>
      <w:r>
        <w:rPr>
          <w:rtl/>
        </w:rPr>
        <w:t>-</w:t>
      </w:r>
      <w:r>
        <w:rPr>
          <w:rtl/>
        </w:rPr>
        <w:tab/>
        <w:t>ينبغي أن توفر الدول الأطراف للأفراد المقدمين على الزواج معلومات عن النتائج الاقتصادية المترتبة على علاقة الزواج وعلى انقضائها بفعل الطلاق أو الوفاة. وحيثما كانت الدولة الطرف تجيز الشراكات المسجلة، ينبغي تزويد الأفراد بالمعلومات نفسها.</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الدفع أو التفضيل كشرط للزواج</w:t>
      </w:r>
    </w:p>
    <w:p w:rsidR="00222D4C" w:rsidRDefault="00222D4C" w:rsidP="00222D4C">
      <w:pPr>
        <w:pStyle w:val="SingleTxt"/>
        <w:rPr>
          <w:rtl/>
        </w:rPr>
      </w:pPr>
      <w:r>
        <w:rPr>
          <w:rtl/>
        </w:rPr>
        <w:t>33</w:t>
      </w:r>
      <w:r>
        <w:rPr>
          <w:rFonts w:hint="cs"/>
          <w:rtl/>
        </w:rPr>
        <w:t xml:space="preserve"> </w:t>
      </w:r>
      <w:r>
        <w:rPr>
          <w:rtl/>
        </w:rPr>
        <w:t>-</w:t>
      </w:r>
      <w:r>
        <w:rPr>
          <w:rtl/>
        </w:rPr>
        <w:tab/>
        <w:t>تلاحظ اللجنة في الفقرة 16 من التوصية العامة رقم 21 أن بعض الدول الأطراف ’’تجيز ترتيب الزواج بواسطة الدفع أو التفضيل‘‘، وفي ذلك انتهاك لحق المرأة في اختيار زوجها بحرية. وعبارة ”الدفع أو التفضيل“ تشير إلى بعض المعاملات التي يدفع فيها العريس أو أسرته للعروس أو أسرتها نقودا أو سلعا أو ماشية، أو تدفع العروس أو أسرتها مثل ذلك للعريس أو أسرته. ولا ينبغي في أي حال من الأحوال أن يكون ذلك شرطا لصحة الزواج، ولا ينبغي للدولة الطرف أن تعترف بمثل هذه الاتفاقات بوصفها قابلة للإنفاذ.</w:t>
      </w:r>
    </w:p>
    <w:p w:rsidR="00222D4C" w:rsidRPr="00E91832"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العقود: الاتفاقات المبرمة قبل الزواج وبعده </w:t>
      </w:r>
    </w:p>
    <w:p w:rsidR="00222D4C" w:rsidRDefault="00222D4C" w:rsidP="00222D4C">
      <w:pPr>
        <w:pStyle w:val="SingleTxt"/>
        <w:rPr>
          <w:rtl/>
        </w:rPr>
      </w:pPr>
      <w:r>
        <w:rPr>
          <w:rtl/>
        </w:rPr>
        <w:t>34</w:t>
      </w:r>
      <w:r>
        <w:rPr>
          <w:rFonts w:hint="cs"/>
          <w:rtl/>
        </w:rPr>
        <w:t xml:space="preserve"> </w:t>
      </w:r>
      <w:r>
        <w:rPr>
          <w:rtl/>
        </w:rPr>
        <w:t>-</w:t>
      </w:r>
      <w:r>
        <w:rPr>
          <w:rtl/>
        </w:rPr>
        <w:tab/>
        <w:t>لا يجوز في بعض النُظُم إتمام الزواج أو غيره من أشكال الاقتران المعترف بها إلا بعقد خطي. وتجيز بعض النُظُم خيار إبرام اتفاقات تعاقدية بشأن الممتلكات، قبل الزواج أو في أثنائه. ويجب أن تتيقن الدول من أن ذلك لن يؤدي إلى تمتع المرأة بحماية أقل مما كانت ستتمتع به بموجب تدابير الزواج الاعتيادية أو المفترضة، بسبب جسامة عدم التكافؤ في قوة</w:t>
      </w:r>
      <w:r>
        <w:rPr>
          <w:rFonts w:hint="cs"/>
          <w:rtl/>
        </w:rPr>
        <w:t> </w:t>
      </w:r>
      <w:r>
        <w:rPr>
          <w:rtl/>
        </w:rPr>
        <w:t>المساومة.</w:t>
      </w:r>
    </w:p>
    <w:p w:rsidR="00222D4C" w:rsidRDefault="00222D4C" w:rsidP="00222D4C">
      <w:pPr>
        <w:pStyle w:val="SingleTxt"/>
        <w:rPr>
          <w:rtl/>
        </w:rPr>
      </w:pPr>
      <w:r>
        <w:rPr>
          <w:rtl/>
        </w:rPr>
        <w:t>35</w:t>
      </w:r>
      <w:r>
        <w:rPr>
          <w:rFonts w:hint="cs"/>
          <w:rtl/>
        </w:rPr>
        <w:t xml:space="preserve"> </w:t>
      </w:r>
      <w:r>
        <w:rPr>
          <w:rtl/>
        </w:rPr>
        <w:t>-</w:t>
      </w:r>
      <w:r>
        <w:rPr>
          <w:rtl/>
        </w:rPr>
        <w:tab/>
        <w:t>وينبغي للدول الأطراف التي تتيح إمكانية إبرام ترتيبات تعاقدية خاصة تتعلق بتوزيع ممتلكات الزوجية وغيرها من الممتلكات بعد انقضاء الزواج، أن تتخذ التدابير اللازمة لضمان عدم التمييز واحترام النظام العام ومنع استغلال عدم التكافؤ في قوة المساومة، وأن تحمي كلا من الزوجين من إساءة استعمال السلطة في إبرام تلك العقود. ويمكن أن تشمل هذه التدابير الوقائية اشتراط أن تكون تلك الاتفاقات خطية أو إخضاعها لأشكال أخرى من الاشتراطات الرسمية، وإجازة إبطالها بأثر رجعي أو فرض الجبر المالي أو غير ذلك من ضروب الجبر إذا تبين أن العقد مشوبٌ بالتعسف.</w:t>
      </w:r>
    </w:p>
    <w:p w:rsidR="00222D4C" w:rsidRPr="00E91832" w:rsidRDefault="00222D4C" w:rsidP="00222D4C">
      <w:pPr>
        <w:pStyle w:val="SingleTxt"/>
        <w:spacing w:after="0" w:line="120" w:lineRule="exact"/>
        <w:rPr>
          <w:sz w:val="10"/>
          <w:rtl/>
        </w:rPr>
      </w:pP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سادسا -</w:t>
      </w:r>
      <w:r>
        <w:rPr>
          <w:rtl/>
        </w:rPr>
        <w:tab/>
        <w:t xml:space="preserve">الجوانب الاقتصادية أثناء العلاقة </w:t>
      </w:r>
    </w:p>
    <w:p w:rsidR="00222D4C" w:rsidRDefault="00222D4C" w:rsidP="00222D4C">
      <w:pPr>
        <w:pStyle w:val="SingleTxt"/>
        <w:rPr>
          <w:rtl/>
        </w:rPr>
      </w:pPr>
      <w:r>
        <w:rPr>
          <w:rtl/>
        </w:rPr>
        <w:t>36</w:t>
      </w:r>
      <w:r>
        <w:rPr>
          <w:rFonts w:hint="cs"/>
          <w:rtl/>
        </w:rPr>
        <w:t xml:space="preserve"> </w:t>
      </w:r>
      <w:r>
        <w:rPr>
          <w:rtl/>
        </w:rPr>
        <w:t>-</w:t>
      </w:r>
      <w:r>
        <w:rPr>
          <w:rtl/>
        </w:rPr>
        <w:tab/>
        <w:t>يحتفظ عدد من الدول الأطراف بنظم تمييزية لإدارة الممتلكات في فترة الزوجية. ويحتفظ بعضها بقوانين تنص على أن الرجل هو رب الأسرة، ولذا تُسند إليه أيضا دور الوكيل الاقتصادي الوحيد.</w:t>
      </w:r>
    </w:p>
    <w:p w:rsidR="00222D4C" w:rsidRDefault="00222D4C" w:rsidP="00222D4C">
      <w:pPr>
        <w:pStyle w:val="SingleTxt"/>
        <w:rPr>
          <w:rtl/>
        </w:rPr>
      </w:pPr>
      <w:r>
        <w:rPr>
          <w:rtl/>
        </w:rPr>
        <w:t>37</w:t>
      </w:r>
      <w:r>
        <w:rPr>
          <w:rFonts w:hint="cs"/>
          <w:rtl/>
        </w:rPr>
        <w:t xml:space="preserve"> </w:t>
      </w:r>
      <w:r>
        <w:rPr>
          <w:rtl/>
        </w:rPr>
        <w:t>-</w:t>
      </w:r>
      <w:r>
        <w:rPr>
          <w:rtl/>
        </w:rPr>
        <w:tab/>
        <w:t>وفي الأوضاع التي يكون فيها نظام الملكية المشتركة هو العُرف المعمول به، مما يعني اسميا أن للمرأة نصف ممتلكات الزوجية، قد لا يتوافر للمرأة مع ذلك الحق في إدارة تلك الممتلكات. وفي كثير من النُظُم القانونية، يمكن أن تحتفظ المرأة بالحق في إدارة الممتلكات التي تمتلكها بصفتها الفردية، ويجوز لها أن تحصل على ممتلكات منفصلة إضافية وأن تديرها في فترة الزوجية. غير أن الممتلكات التي تحصل عليها المرأة نتيجة لنشاطها الاقتصادي قد تُعتبر مملوكة لبيت الزوجية، وقد لا يُعترف للمرأة بالحق في إدارة تلك الممتلكات. وربما يكون الحال كذلك حتى بالنسبة للأجور التي تخص المرأة.</w:t>
      </w:r>
    </w:p>
    <w:p w:rsidR="00222D4C" w:rsidRDefault="00222D4C" w:rsidP="00222D4C">
      <w:pPr>
        <w:pStyle w:val="SingleTxt"/>
        <w:rPr>
          <w:rtl/>
        </w:rPr>
      </w:pPr>
      <w:r>
        <w:rPr>
          <w:rtl/>
        </w:rPr>
        <w:t>38</w:t>
      </w:r>
      <w:r>
        <w:rPr>
          <w:rFonts w:hint="cs"/>
          <w:rtl/>
        </w:rPr>
        <w:t xml:space="preserve"> </w:t>
      </w:r>
      <w:r>
        <w:rPr>
          <w:rtl/>
        </w:rPr>
        <w:t>-</w:t>
      </w:r>
      <w:r>
        <w:rPr>
          <w:rtl/>
        </w:rPr>
        <w:tab/>
        <w:t>وينبغي للدول الأطراف أن تتيح لكلا الزوجين فرصا متكافئة للاستفادة من ممتلكات الزوجية ومن أهلية إدارتها. وينبغي لها أن تكفل مساواة المرأة مع الرجل في حق امتلاك ممتلكات منفصلة أو غير زوجية واقتنائها وإدارتها والتصرف فيها والتمتع بها.</w:t>
      </w:r>
    </w:p>
    <w:p w:rsidR="00222D4C" w:rsidRPr="00E91832" w:rsidRDefault="00222D4C" w:rsidP="00222D4C">
      <w:pPr>
        <w:pStyle w:val="SingleTxt"/>
        <w:spacing w:after="0" w:line="120" w:lineRule="exact"/>
        <w:rPr>
          <w:sz w:val="10"/>
          <w:rtl/>
        </w:rPr>
      </w:pP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سابعا -</w:t>
      </w:r>
      <w:r>
        <w:rPr>
          <w:rtl/>
        </w:rPr>
        <w:tab/>
        <w:t xml:space="preserve">النتائج الاقتصادية والمالية المترتبة على انقضاء العلاقات </w:t>
      </w:r>
    </w:p>
    <w:p w:rsidR="00222D4C" w:rsidRDefault="00222D4C" w:rsidP="00222D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أسباب الطلاق وآثاره المالية</w:t>
      </w:r>
    </w:p>
    <w:p w:rsidR="00222D4C" w:rsidRDefault="00222D4C" w:rsidP="00222D4C">
      <w:pPr>
        <w:pStyle w:val="SingleTxt"/>
        <w:rPr>
          <w:rtl/>
        </w:rPr>
      </w:pPr>
      <w:r>
        <w:rPr>
          <w:rtl/>
        </w:rPr>
        <w:t>39</w:t>
      </w:r>
      <w:r>
        <w:rPr>
          <w:rFonts w:hint="cs"/>
          <w:rtl/>
        </w:rPr>
        <w:t xml:space="preserve"> </w:t>
      </w:r>
      <w:r>
        <w:rPr>
          <w:rtl/>
        </w:rPr>
        <w:t>-</w:t>
      </w:r>
      <w:r>
        <w:rPr>
          <w:rtl/>
        </w:rPr>
        <w:tab/>
        <w:t>تقيم بعض النُظم القانونية صلة مباشرة بين أسباب الطلاق والآثار المالية المترتبة عليه. فنُظُم الطلاق المبرر بوقوع الخطأ قد تجعل الحقوق المالية مشروطة بعدم وقوع الخطأ. وقد يس</w:t>
      </w:r>
      <w:r>
        <w:rPr>
          <w:rFonts w:hint="cs"/>
          <w:rtl/>
        </w:rPr>
        <w:t>يئ</w:t>
      </w:r>
      <w:r>
        <w:rPr>
          <w:rtl/>
        </w:rPr>
        <w:t xml:space="preserve"> الزوج استغلال هذه النُظُم لإبطال أي التزام مالي تجاه الزوجة. وفي كثير من النُظُم القانونية، لا يُمنح الدعم المالي للزوجة التي يُقضى بطلاقها بناء على وقوع الخطأ من جانبها. وقد تشمل نُظُم الطلاق المبرر بوقوع الخطأ معايير لإثبات الخطأ تختلف بين الزوج والزوجة، كأن يُشترط كأساس للطلاق إثبات وقوع مستوى من الخيانة الزوجية من جانب الزوج يفوق المستوى المشترط في حالة الزوجة. وفي أكثر الحالات، تؤدي الأُطر الاقتصادية المبنية على وقوع الخطأ إلى إلحاق الضرر بالزوجة، التي هي عادة الطرف المعال ماليا في الزواج.</w:t>
      </w:r>
    </w:p>
    <w:p w:rsidR="00222D4C" w:rsidRDefault="00222D4C" w:rsidP="00222D4C">
      <w:pPr>
        <w:pStyle w:val="SingleTxt"/>
        <w:ind w:right="1264"/>
        <w:rPr>
          <w:rtl/>
        </w:rPr>
      </w:pPr>
      <w:r>
        <w:rPr>
          <w:rtl/>
        </w:rPr>
        <w:t>40</w:t>
      </w:r>
      <w:r>
        <w:rPr>
          <w:rFonts w:hint="cs"/>
          <w:rtl/>
        </w:rPr>
        <w:t xml:space="preserve"> </w:t>
      </w:r>
      <w:r>
        <w:rPr>
          <w:rtl/>
        </w:rPr>
        <w:t>-</w:t>
      </w:r>
      <w:r>
        <w:rPr>
          <w:rtl/>
        </w:rPr>
        <w:tab/>
        <w:t>وينبغي للدول الأطراف أن تقوم بما يلي:</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right="1264" w:hanging="662"/>
        <w:rPr>
          <w:rtl/>
        </w:rPr>
      </w:pPr>
      <w:r>
        <w:rPr>
          <w:rFonts w:hint="cs"/>
          <w:rtl/>
        </w:rPr>
        <w:tab/>
      </w:r>
      <w:r>
        <w:rPr>
          <w:rtl/>
        </w:rPr>
        <w:t>•</w:t>
      </w:r>
      <w:r>
        <w:rPr>
          <w:rtl/>
        </w:rPr>
        <w:tab/>
        <w:t>تنقيح القواعد التي تربط بين أسباب الطلاق والنتائج المالية المترتبة عليه، وذلك لسد الفرص التي يستغلها الأزواج لإساءة استغلال هذه القواعد، فيفلتون بذلك من أي التزامات مالية تقع عليهم تجاه زوجاتهم؛</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تنقيح القواعد المتعلقة بالطلاق المبرر بوقوع الخطأ لإتاحة التعويض عن المساهمات التي قدمتها الزوجة في الرفاه الاقتصادي للأسرة أثناء الزواج؛</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القضاء على اختلاف معايير الخطأ بين الزوج والزوجة، كأن يُشترط كأساس للطلاق إثبات وقوع مستوى من الخيانة الزوجية من جانب الزوج يفوق المستوى المشترط في حالة الزوجة.</w:t>
      </w:r>
    </w:p>
    <w:p w:rsidR="00222D4C" w:rsidRDefault="00222D4C" w:rsidP="00222D4C">
      <w:pPr>
        <w:pStyle w:val="SingleTxt"/>
        <w:rPr>
          <w:rtl/>
        </w:rPr>
      </w:pPr>
      <w:r>
        <w:rPr>
          <w:rtl/>
        </w:rPr>
        <w:t>41</w:t>
      </w:r>
      <w:r>
        <w:rPr>
          <w:rFonts w:hint="cs"/>
          <w:rtl/>
        </w:rPr>
        <w:t xml:space="preserve"> </w:t>
      </w:r>
      <w:r>
        <w:rPr>
          <w:rtl/>
        </w:rPr>
        <w:t>-</w:t>
      </w:r>
      <w:r>
        <w:rPr>
          <w:rtl/>
        </w:rPr>
        <w:tab/>
        <w:t>وتلزم بعض النظم القانونية الزوجة أو أسرتها بأن تعيد إلى الزوج أي منافع اقتصادية في شكل دفع أو تفضيل، أو أي مدفوعات أخرى التي كانت عنصرا من العناصر المكونة للزواج، ولا تفرض متطلبات اقتصادية متساوية على الزوج المطلِّق. وينبغي للدول الأطراف أن تلغي أي شرط إجرائي متعلق بالمدفوعات اللازمة للحصول على الطلاق من الشروط التي لا تنطبق على الزوج والزوجة بالتساوي.</w:t>
      </w:r>
    </w:p>
    <w:p w:rsidR="00222D4C" w:rsidRDefault="00222D4C" w:rsidP="00222D4C">
      <w:pPr>
        <w:pStyle w:val="SingleTxt"/>
        <w:rPr>
          <w:rtl/>
        </w:rPr>
      </w:pPr>
      <w:r>
        <w:rPr>
          <w:rtl/>
        </w:rPr>
        <w:t>42</w:t>
      </w:r>
      <w:r>
        <w:rPr>
          <w:rFonts w:hint="cs"/>
          <w:rtl/>
        </w:rPr>
        <w:t xml:space="preserve"> </w:t>
      </w:r>
      <w:r>
        <w:rPr>
          <w:rtl/>
        </w:rPr>
        <w:t>-</w:t>
      </w:r>
      <w:r>
        <w:rPr>
          <w:rtl/>
        </w:rPr>
        <w:tab/>
        <w:t>وينبغي أن تكفل الدول الأطراف فصل المبادئ والإجراءات المتعلقة بفك رباط علاقة الزواج عن المبادئ والإجراءات المرتبطة بالجوانب الاقتصادية لانقضاء هذه العلاقة. وينبغي توفير المساعدة القانونية بالمجان للنساء اللواتي لا يملكن وسائل يدفعن بها تكاليف التقاضي وأتعاب المحامين، كيلا تُضطر أي امرأة إلى التنازل عن حقوقها الاقتصادية للحصول على الطلاق.</w:t>
      </w:r>
    </w:p>
    <w:p w:rsidR="00222D4C" w:rsidRPr="00337F06"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انقضاء العلاقة بالانفصال والطلاق</w:t>
      </w:r>
    </w:p>
    <w:p w:rsidR="00222D4C" w:rsidRDefault="00222D4C" w:rsidP="00222D4C">
      <w:pPr>
        <w:pStyle w:val="SingleTxt"/>
        <w:rPr>
          <w:rtl/>
        </w:rPr>
      </w:pPr>
      <w:r>
        <w:rPr>
          <w:rtl/>
        </w:rPr>
        <w:t>43</w:t>
      </w:r>
      <w:r>
        <w:rPr>
          <w:rFonts w:hint="cs"/>
          <w:rtl/>
        </w:rPr>
        <w:t xml:space="preserve"> </w:t>
      </w:r>
      <w:r>
        <w:rPr>
          <w:rtl/>
        </w:rPr>
        <w:t>-</w:t>
      </w:r>
      <w:r>
        <w:rPr>
          <w:rtl/>
        </w:rPr>
        <w:tab/>
        <w:t>يمكن بوجه عام إدراج معظم القوانين والأعراف والممارسات المتصلة بالآثار المالية لانقضاء الزواج في فئتين: توزيع الممتلكات، وترتيبات الإعالة بعد الطلاق أو الانفصال. وكثيرا ما تكون نُظُم توزيع الممتلكات والإعالة بعد انقضاء الزواج تنطوي على محاباة الزوج بصرف النظر عما إذا كانت القوانين تبدو محايدة، بسبب الافتراضات الـمُجنسنة المتصلة بتصنيف ممتلكات الزوجية الخاضعة للقسمة، وعدم كفاية الاعتراف بالمساهمات غير المالية، وافتقار المرأة للأهلية القانونية اللازمة لإدارة الممتلكات، والأدوار الأسرية الـمُجنسنة. وإضافة إلى ذلك، فإن القوانين والأعراف والممارسات المتصلة باستعمال منزل الأسرة ومنقولاتها بعد انقضاء العلاقة، تؤثر تأثيرا واضحا على الوضع الاقتصادي للمرأة في ما بعد انقضاء العلاقة.</w:t>
      </w:r>
    </w:p>
    <w:p w:rsidR="00222D4C" w:rsidRDefault="00222D4C" w:rsidP="00222D4C">
      <w:pPr>
        <w:pStyle w:val="SingleTxt"/>
        <w:rPr>
          <w:rtl/>
        </w:rPr>
      </w:pPr>
      <w:r>
        <w:rPr>
          <w:rtl/>
        </w:rPr>
        <w:t>44</w:t>
      </w:r>
      <w:r>
        <w:rPr>
          <w:rFonts w:hint="cs"/>
          <w:rtl/>
        </w:rPr>
        <w:t xml:space="preserve"> </w:t>
      </w:r>
      <w:r>
        <w:rPr>
          <w:rtl/>
        </w:rPr>
        <w:t>-</w:t>
      </w:r>
      <w:r>
        <w:rPr>
          <w:rtl/>
        </w:rPr>
        <w:tab/>
        <w:t xml:space="preserve">وقد تُحرم المرأة من التمتع بحقوق الملكية لعدم الاعتراف لها بأهلية التملك أو إدارة الممتلكات، أو لأن نظام الملكية لا يعتبر أن الممتلكات المحصَّل عليها أثناء الزواج خاضعة للقسمة بين الطرفين. وكثيرا ما يكون انقطاع المرأة عن الدراسة وتركها العمل وتحملها مسؤوليات رعاية الأطفال حائلا بينها وبين العثور على عمل مستقر (تكلفة الفرصة البديلة) بأجرة تكفي لإعالة أسرتها بعد انقضاء العلاقة. كما تمنع هذه العوامل الاجتماعية والاقتصادية المرأة التي تعيش في ظل نظام الملكية المنفصلة من أن تضيف ممتلكات إلى ممتلكاتها الفردية في فترة الزوجية. </w:t>
      </w:r>
    </w:p>
    <w:p w:rsidR="00222D4C" w:rsidRDefault="00222D4C" w:rsidP="00222D4C">
      <w:pPr>
        <w:pStyle w:val="SingleTxt"/>
        <w:rPr>
          <w:rtl/>
        </w:rPr>
      </w:pPr>
      <w:r>
        <w:rPr>
          <w:rtl/>
        </w:rPr>
        <w:t>45</w:t>
      </w:r>
      <w:r>
        <w:rPr>
          <w:rFonts w:hint="cs"/>
          <w:rtl/>
        </w:rPr>
        <w:t xml:space="preserve"> </w:t>
      </w:r>
      <w:r>
        <w:rPr>
          <w:rtl/>
        </w:rPr>
        <w:t>-</w:t>
      </w:r>
      <w:r>
        <w:rPr>
          <w:rtl/>
        </w:rPr>
        <w:tab/>
        <w:t>والمبدأ التوجيهي في هذا الصدد أن يتحمل كلا الطرفين على قدم المساواة المزايا والمساوئ الاقتصادية المتصلة بالعلاقة وبانقضائها. ولا ينبغي أن يؤدي تقسيم الأدوار والمهام خلال فترة تعايش الزوجين إلى عواقب اقتصادية ضارة بأي من الطرفين.</w:t>
      </w:r>
    </w:p>
    <w:p w:rsidR="00222D4C" w:rsidRDefault="00222D4C" w:rsidP="00222D4C">
      <w:pPr>
        <w:pStyle w:val="SingleTxt"/>
        <w:rPr>
          <w:rtl/>
        </w:rPr>
      </w:pPr>
      <w:r>
        <w:rPr>
          <w:rtl/>
        </w:rPr>
        <w:t>46</w:t>
      </w:r>
      <w:r>
        <w:rPr>
          <w:rFonts w:hint="cs"/>
          <w:rtl/>
        </w:rPr>
        <w:t xml:space="preserve"> </w:t>
      </w:r>
      <w:r>
        <w:rPr>
          <w:rtl/>
        </w:rPr>
        <w:t>-</w:t>
      </w:r>
      <w:r>
        <w:rPr>
          <w:rtl/>
        </w:rPr>
        <w:tab/>
        <w:t>والدول الأطراف مُلزمة بتحقيق المساواة بين الطرفين، لدى الطلاق و/أو الانفصال، فيما يتعلق بقسمة جميع الممتلكات المحصل عليها في فترة الزوجية. وينبغي للدول الأطراف أن تعترف بقيمة المساهمات غير المباشرة، بما فيها المساهمات غير المالية، ذات الصلة بالممتلكات المحصل عليها في فترة الزوجية.</w:t>
      </w:r>
    </w:p>
    <w:p w:rsidR="00222D4C" w:rsidRDefault="00222D4C" w:rsidP="00222D4C">
      <w:pPr>
        <w:pStyle w:val="SingleTxt"/>
        <w:rPr>
          <w:rtl/>
        </w:rPr>
      </w:pPr>
      <w:r>
        <w:rPr>
          <w:rtl/>
        </w:rPr>
        <w:t>47</w:t>
      </w:r>
      <w:r>
        <w:rPr>
          <w:rFonts w:hint="cs"/>
          <w:rtl/>
        </w:rPr>
        <w:t xml:space="preserve"> </w:t>
      </w:r>
      <w:r>
        <w:rPr>
          <w:rtl/>
        </w:rPr>
        <w:t>-</w:t>
      </w:r>
      <w:r>
        <w:rPr>
          <w:rtl/>
        </w:rPr>
        <w:tab/>
        <w:t>وينبغي للدول الأطراف أن تكفل المساواة في الأهلية القانونية الشكلية والواقعية للتملك وإدارة الممتلكات. ولتحقيق المساواة بشقيها الشكلي والجوهري فيما يتعلق بحقوق الملكية لدى انقضاء الزواج، تشجَّع الدول الأطراف بقوة على كفالة ما يلي:</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الاعتراف بحقوق الانتفاع من الممتلكات المتصلة بكسب العيش أو فرض تعويض عن الممتلكات ذات الصلة بسبل كسب العيش؛</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Fonts w:hint="cs"/>
          <w:rtl/>
        </w:rPr>
        <w:tab/>
      </w:r>
      <w:r>
        <w:rPr>
          <w:rtl/>
        </w:rPr>
        <w:t>السكن الملائم للتعويض عن استعمال منزل الأسرة؛</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المساواة في إطار نُظُم الملكية المتاحة للزوجين (الملكية المشتركة، الملكية المنفصلة، الملكية المزدوجة)، والحق في اختيار نظام الملكية، وفهم النتائج المترتبة على كل نظام من هذه النُظُم؛ </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إدراج حساب القيمة الحالية للتعويض المؤجل والمعاش التقاعدي وغيرهما من مدفوعات ما بعد انقضاء العلاقة الناجمة عن المساهمات المقدمة في فترة الزوجية، مثل بوليصات التأمين على الحياة، باعتبار ذلك جزءاً من ممتلكات الزوجية الخاضعة للقسمة؛</w:t>
      </w:r>
    </w:p>
    <w:p w:rsidR="00222D4C" w:rsidRDefault="00222D4C" w:rsidP="00D47D4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تقييم المساهمة غير المالية في ممتلكات الزوجية الخاضعة للقسمة، بما في ذلك القيام بأعباء البيت والعناية بالأسرة، والفرص الاقتصادية الضائعة، والمساهمات المادية وغير</w:t>
      </w:r>
      <w:r w:rsidR="00D47D4B">
        <w:rPr>
          <w:rFonts w:hint="cs"/>
          <w:rtl/>
        </w:rPr>
        <w:t> </w:t>
      </w:r>
      <w:r>
        <w:rPr>
          <w:rtl/>
        </w:rPr>
        <w:t>المادية في التطور الوظيفي للزوج وفي أنشطته الاقتصادية الأخرى وفي تنمية رأسماله البشري؛</w:t>
      </w:r>
    </w:p>
    <w:p w:rsidR="00222D4C" w:rsidRDefault="00222D4C" w:rsidP="00D47D4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اعتبار تسديد الزوج مدفوعات بعد انقضاء الزواج طريقة لتحقيق التكافؤ في الآثار</w:t>
      </w:r>
      <w:r w:rsidR="00D47D4B">
        <w:rPr>
          <w:rFonts w:hint="cs"/>
          <w:rtl/>
        </w:rPr>
        <w:t> </w:t>
      </w:r>
      <w:r>
        <w:rPr>
          <w:rtl/>
        </w:rPr>
        <w:t>المالية.</w:t>
      </w:r>
    </w:p>
    <w:p w:rsidR="00222D4C" w:rsidRDefault="00222D4C" w:rsidP="00D47D4B">
      <w:pPr>
        <w:pStyle w:val="SingleTxt"/>
        <w:rPr>
          <w:rtl/>
        </w:rPr>
      </w:pPr>
      <w:r>
        <w:rPr>
          <w:rtl/>
        </w:rPr>
        <w:t>48</w:t>
      </w:r>
      <w:r>
        <w:rPr>
          <w:rFonts w:hint="cs"/>
          <w:rtl/>
        </w:rPr>
        <w:t xml:space="preserve"> </w:t>
      </w:r>
      <w:r>
        <w:rPr>
          <w:rtl/>
        </w:rPr>
        <w:t>-</w:t>
      </w:r>
      <w:r>
        <w:rPr>
          <w:rtl/>
        </w:rPr>
        <w:tab/>
        <w:t>وينبغي للدول الأطراف أن تُجري بحوثا ودراسات للسياسات بشأن الوضع الاقتصادي للمرأة داخل الأسرة ولدى انقضاء العلاقات الأسرية، وأن تنشر نتائجها بأشكال</w:t>
      </w:r>
      <w:r w:rsidR="00D47D4B">
        <w:rPr>
          <w:rFonts w:hint="cs"/>
          <w:rtl/>
        </w:rPr>
        <w:t> </w:t>
      </w:r>
      <w:r>
        <w:rPr>
          <w:rtl/>
        </w:rPr>
        <w:t>مُيسَّرة.</w:t>
      </w:r>
    </w:p>
    <w:p w:rsidR="00222D4C" w:rsidRPr="00337F06" w:rsidRDefault="00222D4C" w:rsidP="00222D4C">
      <w:pPr>
        <w:pStyle w:val="SingleTxt"/>
        <w:spacing w:after="0" w:line="120" w:lineRule="exact"/>
        <w:rPr>
          <w:sz w:val="10"/>
          <w:rtl/>
        </w:rPr>
      </w:pPr>
    </w:p>
    <w:p w:rsidR="00222D4C" w:rsidRDefault="00222D4C"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حقوق الملكية بعد الوفاة</w:t>
      </w:r>
    </w:p>
    <w:p w:rsidR="00222D4C" w:rsidRDefault="00222D4C" w:rsidP="00222D4C">
      <w:pPr>
        <w:pStyle w:val="SingleTxt"/>
        <w:rPr>
          <w:rtl/>
        </w:rPr>
      </w:pPr>
      <w:r>
        <w:rPr>
          <w:rtl/>
        </w:rPr>
        <w:t>49</w:t>
      </w:r>
      <w:r>
        <w:rPr>
          <w:rFonts w:hint="cs"/>
          <w:rtl/>
        </w:rPr>
        <w:t xml:space="preserve"> </w:t>
      </w:r>
      <w:r>
        <w:rPr>
          <w:rtl/>
        </w:rPr>
        <w:t>-</w:t>
      </w:r>
      <w:r>
        <w:rPr>
          <w:rtl/>
        </w:rPr>
        <w:tab/>
        <w:t>تُحرم الأرملة في العديد من الدول الأطراف، بحكم القانون أو العرف، من المساواة في الميراث مع الأرمل، مما يعرضها للضعف من الناحية الاقتصادية عند وفاة الزوج. ويكفل بعض النظم القانونية من الناحية الشكلية تزويد الأرملة بوسائل أخرى تكفل لها الأمن الاقتصادي، كأن يكون ذلك من خلال مدفوعات إعالة مقدمة من الأقارب الذكور أو من تركة المتوفى. غير أن هذه الالتز</w:t>
      </w:r>
      <w:r>
        <w:rPr>
          <w:rFonts w:hint="cs"/>
          <w:rtl/>
        </w:rPr>
        <w:t>ا</w:t>
      </w:r>
      <w:r>
        <w:rPr>
          <w:rtl/>
        </w:rPr>
        <w:t>مات قد لا تنفذ من الناحية العملية.</w:t>
      </w:r>
    </w:p>
    <w:p w:rsidR="00222D4C" w:rsidRDefault="00222D4C" w:rsidP="00222D4C">
      <w:pPr>
        <w:pStyle w:val="SingleTxt"/>
        <w:rPr>
          <w:rtl/>
        </w:rPr>
      </w:pPr>
      <w:r>
        <w:rPr>
          <w:rtl/>
        </w:rPr>
        <w:t>50</w:t>
      </w:r>
      <w:r>
        <w:rPr>
          <w:rFonts w:hint="cs"/>
          <w:rtl/>
        </w:rPr>
        <w:t xml:space="preserve"> </w:t>
      </w:r>
      <w:r>
        <w:rPr>
          <w:rtl/>
        </w:rPr>
        <w:t>-</w:t>
      </w:r>
      <w:r>
        <w:rPr>
          <w:rtl/>
        </w:rPr>
        <w:tab/>
        <w:t>ومن الأشكال العرفية لحيازة الأراضي ما يقيد إمكانية شراء الأفراد للأراضي أو نقلهم حيازتها، وقد تخضع فيها الأراضي لحق الانتفاع فقط، حتى إذا توفي الزوج طُلب من الزوجة أو الزوجات أن تترك أرضه أو اشتُرط عليها أن تتزوج من أحد إخوة المتوفى حتى تظل في الأرض. وقد يشكل وجود ذرية أو عدم وجودها عاملا رئيسيا في شروط الزواج هذه. وتتعرض الأرامل في بعض الدول الأطراف لما يُسمَّى ”التجريد من الممتلكات“ أو</w:t>
      </w:r>
      <w:r>
        <w:rPr>
          <w:rFonts w:hint="cs"/>
          <w:rtl/>
        </w:rPr>
        <w:t> </w:t>
      </w:r>
      <w:r>
        <w:rPr>
          <w:rtl/>
        </w:rPr>
        <w:t>”الاستيلاء على الممتلكات“، حيث يعمد أقارب الزوج المتوفَّى، متذرعين بحقوق عرفية، إلى تجريد الأرملة وأطفالها من الممتلكات المحصل عليها في فترة الزوجية، بما فيها الممتلكات التي لا يحوزها الزوجان بموجب العرف. ويُخرج أقارب المتوفى الأرملة من منزل الأسرة ويستولون على جميع المنقولات، ثم يُغفلون ما يلقيه العرف نفسه على عاتقهم من مسؤولية عن إعالة الأرملة وأطفالها. وفي بعض الدول الأطراف، تُهمش الأرملة أو تُبعد إلى مجتمع غير</w:t>
      </w:r>
      <w:r>
        <w:rPr>
          <w:rFonts w:hint="cs"/>
          <w:rtl/>
        </w:rPr>
        <w:t> </w:t>
      </w:r>
      <w:r>
        <w:rPr>
          <w:rtl/>
        </w:rPr>
        <w:t>مجتمعها.</w:t>
      </w:r>
    </w:p>
    <w:p w:rsidR="00222D4C" w:rsidRDefault="00222D4C" w:rsidP="00222D4C">
      <w:pPr>
        <w:pStyle w:val="SingleTxt"/>
        <w:rPr>
          <w:rtl/>
        </w:rPr>
      </w:pPr>
      <w:r>
        <w:rPr>
          <w:rtl/>
        </w:rPr>
        <w:t>51</w:t>
      </w:r>
      <w:r>
        <w:rPr>
          <w:rFonts w:hint="cs"/>
          <w:rtl/>
        </w:rPr>
        <w:t xml:space="preserve"> </w:t>
      </w:r>
      <w:r>
        <w:rPr>
          <w:rtl/>
        </w:rPr>
        <w:t>-</w:t>
      </w:r>
      <w:r>
        <w:rPr>
          <w:rtl/>
        </w:rPr>
        <w:tab/>
        <w:t>وتؤدي حقوق الوراثة في مدفوعات الضمان الاجتماعي (المعاشات التقاعدية ومدفوعات الإعاقة)، وفي نُظُم المعاشات التقاعدية القائمة على الاكتتاب دورا كبيرا في الدول الأطراف التي يدفع فيها الزوجان مبالغ كبيرة في هذه النُظُم أثناء فترة العلاقة. والدول الأطراف ملزمة بكفالة المساواة بين الرجل والمرأة في استحقاقات الأزواج واستحقات الوراثة من نظم الضمان الاجتماعي والمعاشات التقاعدية.</w:t>
      </w:r>
    </w:p>
    <w:p w:rsidR="00222D4C" w:rsidRDefault="00222D4C" w:rsidP="00222D4C">
      <w:pPr>
        <w:pStyle w:val="SingleTxt"/>
        <w:rPr>
          <w:rtl/>
        </w:rPr>
      </w:pPr>
      <w:r>
        <w:rPr>
          <w:rtl/>
        </w:rPr>
        <w:t>52</w:t>
      </w:r>
      <w:r>
        <w:rPr>
          <w:rFonts w:hint="cs"/>
          <w:rtl/>
        </w:rPr>
        <w:t xml:space="preserve"> </w:t>
      </w:r>
      <w:r>
        <w:rPr>
          <w:rtl/>
        </w:rPr>
        <w:t>-</w:t>
      </w:r>
      <w:r>
        <w:rPr>
          <w:rtl/>
        </w:rPr>
        <w:tab/>
        <w:t>وتقيد القوانين والممارسات المعمول بها في بعض الدول الأطراف إمكانية استخدام الوصية لتجاوز القوانين والأعراف التمييزية وزيادة حصة المرأة في الميراث. والدول الأطراف ملزمة بأن تعتمد قوانين تتعلق بكتابة الوصية التي تكفل المساواة في الحقوق بين المرأة والرجل سواء من موقع الموصي أو الوارث أو ذي الحقوق.</w:t>
      </w:r>
    </w:p>
    <w:p w:rsidR="00222D4C" w:rsidRDefault="00222D4C" w:rsidP="00222D4C">
      <w:pPr>
        <w:pStyle w:val="SingleTxt"/>
        <w:rPr>
          <w:rtl/>
        </w:rPr>
      </w:pPr>
      <w:r>
        <w:rPr>
          <w:rtl/>
        </w:rPr>
        <w:t>53</w:t>
      </w:r>
      <w:r>
        <w:rPr>
          <w:rFonts w:hint="cs"/>
          <w:rtl/>
        </w:rPr>
        <w:t xml:space="preserve"> </w:t>
      </w:r>
      <w:r>
        <w:rPr>
          <w:rtl/>
        </w:rPr>
        <w:t>-</w:t>
      </w:r>
      <w:r>
        <w:rPr>
          <w:rtl/>
        </w:rPr>
        <w:tab/>
        <w:t>والدول الأطراف ملزمة بأن تعتمد لتنظيم الإرث في غياب الوصية قوانين تتطابق مع مبادئ الاتفاقية. وينبغي لهذه القوانين أن تكفل ما يلي:</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معاملة الورثة من الإناث والذكور على قدم المساواة؛</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عدم تعليق الإرث العرفي في حقوق استخدام الأراضي أو ملكيتها على شرط الزواج القسري من أخ للزوج المتوفَّى أو من أي شخص آخر، أو على وجود أو عدم وجود أطفال قصَّر من الزواج ذي الصلة؛</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حظر حرمان الأرملة والأرمل من الميراث؛</w:t>
      </w:r>
    </w:p>
    <w:p w:rsidR="00222D4C" w:rsidRDefault="00222D4C" w:rsidP="00222D4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تجريم ”التجريد من الممتلكات/الاستيلاء على الممتلكات“ وكفالة الملاحقة القضائية لمرتكبي تلك الأفعال على النحو الواجب.</w:t>
      </w:r>
    </w:p>
    <w:p w:rsidR="00222D4C" w:rsidRPr="00CD0769" w:rsidRDefault="00222D4C" w:rsidP="00222D4C">
      <w:pPr>
        <w:pStyle w:val="SingleTxt"/>
        <w:spacing w:after="0" w:line="120" w:lineRule="exact"/>
        <w:rPr>
          <w:sz w:val="10"/>
          <w:rtl/>
        </w:rPr>
      </w:pP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ثامنا -</w:t>
      </w:r>
      <w:r>
        <w:rPr>
          <w:rtl/>
        </w:rPr>
        <w:tab/>
        <w:t>التحفظات</w:t>
      </w:r>
    </w:p>
    <w:p w:rsidR="008A34CF" w:rsidRPr="00D3382C" w:rsidRDefault="008A34CF" w:rsidP="008A34CF">
      <w:pPr>
        <w:framePr w:w="9792" w:h="432" w:hSpace="187" w:wrap="around" w:hAnchor="page" w:x="1196" w:yAlign="bottom"/>
        <w:spacing w:line="240" w:lineRule="auto"/>
        <w:rPr>
          <w:szCs w:val="10"/>
          <w:rtl/>
        </w:rPr>
      </w:pPr>
    </w:p>
    <w:p w:rsidR="008A34CF" w:rsidRPr="00D3382C" w:rsidRDefault="008A34CF" w:rsidP="008A34CF">
      <w:pPr>
        <w:framePr w:w="9792" w:h="432" w:hSpace="187" w:wrap="around" w:hAnchor="page" w:x="1196" w:yAlign="bottom"/>
        <w:spacing w:line="240" w:lineRule="auto"/>
        <w:rPr>
          <w:szCs w:val="6"/>
          <w:rtl/>
        </w:rPr>
      </w:pPr>
    </w:p>
    <w:p w:rsidR="008A34CF" w:rsidRDefault="008A34CF" w:rsidP="008A34CF">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9" style="position:absolute;left:0;text-align:left;z-index:12" from="396pt,-1pt" to="468pt,-1pt"/>
        </w:pict>
      </w:r>
      <w:r>
        <w:rPr>
          <w:rFonts w:hint="cs"/>
          <w:sz w:val="17"/>
          <w:szCs w:val="26"/>
          <w:rtl/>
        </w:rPr>
        <w:tab/>
        <w:t>(و)</w:t>
      </w:r>
      <w:r>
        <w:rPr>
          <w:rFonts w:hint="cs"/>
          <w:sz w:val="17"/>
          <w:szCs w:val="26"/>
          <w:rtl/>
        </w:rPr>
        <w:tab/>
      </w:r>
      <w:r w:rsidRPr="008A34CF">
        <w:rPr>
          <w:sz w:val="17"/>
          <w:szCs w:val="26"/>
        </w:rPr>
        <w:t>A/53/38/Rev.1</w:t>
      </w:r>
      <w:r w:rsidRPr="008A34CF">
        <w:rPr>
          <w:sz w:val="17"/>
          <w:szCs w:val="26"/>
          <w:rtl/>
        </w:rPr>
        <w:t>، الجزء الثاني.</w:t>
      </w:r>
    </w:p>
    <w:p w:rsidR="008A34CF" w:rsidRPr="008A34CF" w:rsidRDefault="008A34CF" w:rsidP="008A34CF">
      <w:pPr>
        <w:framePr w:w="9792" w:h="432" w:hSpace="187" w:wrap="around" w:hAnchor="page" w:x="1196" w:yAlign="bottom"/>
        <w:tabs>
          <w:tab w:val="right" w:pos="1195"/>
          <w:tab w:val="left" w:pos="1267"/>
        </w:tabs>
        <w:rPr>
          <w:rFonts w:hint="cs"/>
        </w:rPr>
      </w:pPr>
      <w:r>
        <w:rPr>
          <w:rFonts w:hint="cs"/>
          <w:sz w:val="17"/>
          <w:szCs w:val="26"/>
          <w:rtl/>
        </w:rPr>
        <w:tab/>
        <w:t>(ز)</w:t>
      </w:r>
      <w:r>
        <w:rPr>
          <w:rFonts w:hint="cs"/>
          <w:sz w:val="17"/>
          <w:szCs w:val="26"/>
          <w:rtl/>
        </w:rPr>
        <w:tab/>
      </w:r>
      <w:r w:rsidRPr="008A34CF">
        <w:t>CEDAW/C/ARE/CO/1 (2010</w:t>
      </w:r>
      <w:r>
        <w:t>)</w:t>
      </w:r>
      <w:r w:rsidRPr="008A34CF">
        <w:rPr>
          <w:rtl/>
        </w:rPr>
        <w:t>، بشأن الملاحظات الختامية، الإمارات العربية المتحدة، الفقرة 46.</w:t>
      </w:r>
    </w:p>
    <w:p w:rsidR="00222D4C" w:rsidRDefault="00222D4C" w:rsidP="00DE7F98">
      <w:pPr>
        <w:pStyle w:val="SingleTxt"/>
        <w:rPr>
          <w:rtl/>
        </w:rPr>
      </w:pPr>
      <w:r>
        <w:rPr>
          <w:rtl/>
        </w:rPr>
        <w:t>54</w:t>
      </w:r>
      <w:r>
        <w:rPr>
          <w:rFonts w:hint="cs"/>
          <w:rtl/>
        </w:rPr>
        <w:t xml:space="preserve"> </w:t>
      </w:r>
      <w:r>
        <w:rPr>
          <w:rtl/>
        </w:rPr>
        <w:t>-</w:t>
      </w:r>
      <w:r>
        <w:rPr>
          <w:rtl/>
        </w:rPr>
        <w:tab/>
        <w:t>أعربت اللجنة في بيانها الصادر عام 1998 بشأن التحفظات على الاتفاقية</w:t>
      </w:r>
      <w:r w:rsidR="00DE7F98" w:rsidRPr="00DE7F98">
        <w:rPr>
          <w:rFonts w:hint="cs"/>
          <w:vertAlign w:val="superscript"/>
          <w:rtl/>
        </w:rPr>
        <w:t>(و)</w:t>
      </w:r>
      <w:r>
        <w:rPr>
          <w:rFonts w:hint="cs"/>
          <w:rtl/>
        </w:rPr>
        <w:t xml:space="preserve"> </w:t>
      </w:r>
      <w:r>
        <w:rPr>
          <w:rtl/>
        </w:rPr>
        <w:t>عن قلقها من عدد التحفظات وطبيعتها. ففي الفقرة 6، لاحظت بالتحديد ما يلي:</w:t>
      </w:r>
    </w:p>
    <w:p w:rsidR="00222D4C" w:rsidRDefault="00222D4C" w:rsidP="00D47D4B">
      <w:pPr>
        <w:pStyle w:val="SingleTxt"/>
        <w:ind w:left="1930" w:hanging="663"/>
        <w:rPr>
          <w:rtl/>
        </w:rPr>
      </w:pPr>
      <w:r>
        <w:rPr>
          <w:rFonts w:hint="cs"/>
          <w:rtl/>
        </w:rPr>
        <w:tab/>
      </w:r>
      <w:r>
        <w:rPr>
          <w:rFonts w:hint="cs"/>
          <w:rtl/>
        </w:rPr>
        <w:tab/>
      </w:r>
      <w:r>
        <w:rPr>
          <w:rtl/>
        </w:rPr>
        <w:t>ترى اللجنة أن المادتين 2 و 16 تتضمنان الأحكام الأساسية في الاتفاقية. ومع أن بعض الدول الأطراف سحبت تحفظاتها على هاتين المادتين، فإن اللجنة تشعر بالقلق بصورة خاصة إزاء عدد ونطاق التحفظات التي أُبديت على هاتين</w:t>
      </w:r>
      <w:r w:rsidR="00D47D4B">
        <w:rPr>
          <w:rFonts w:hint="cs"/>
          <w:rtl/>
        </w:rPr>
        <w:t> </w:t>
      </w:r>
      <w:r>
        <w:rPr>
          <w:rtl/>
        </w:rPr>
        <w:t>المادتين.</w:t>
      </w:r>
    </w:p>
    <w:p w:rsidR="00222D4C" w:rsidRDefault="00222D4C" w:rsidP="00222D4C">
      <w:pPr>
        <w:pStyle w:val="SingleTxt"/>
        <w:rPr>
          <w:rtl/>
        </w:rPr>
      </w:pPr>
      <w:r>
        <w:rPr>
          <w:rtl/>
        </w:rPr>
        <w:t>وفيما يتعلق بالمادة 16، أعلنت اللجنة على وجه التحديد في الفقرة 17 ما يلي:</w:t>
      </w:r>
    </w:p>
    <w:p w:rsidR="00222D4C" w:rsidRDefault="00222D4C" w:rsidP="00222D4C">
      <w:pPr>
        <w:pStyle w:val="SingleTxt"/>
        <w:ind w:left="1930" w:hanging="663"/>
        <w:rPr>
          <w:rtl/>
        </w:rPr>
      </w:pPr>
      <w:r>
        <w:rPr>
          <w:rFonts w:hint="cs"/>
          <w:rtl/>
        </w:rPr>
        <w:tab/>
      </w:r>
      <w:r>
        <w:rPr>
          <w:rFonts w:hint="cs"/>
          <w:rtl/>
        </w:rPr>
        <w:tab/>
      </w:r>
      <w:r>
        <w:rPr>
          <w:rtl/>
        </w:rPr>
        <w:t>لا يمكن للممارسات التقليدية أو الدينية أو الثقافية ولا القوانين أو</w:t>
      </w:r>
      <w:r>
        <w:rPr>
          <w:rFonts w:hint="cs"/>
          <w:rtl/>
        </w:rPr>
        <w:t> </w:t>
      </w:r>
      <w:r>
        <w:rPr>
          <w:rtl/>
        </w:rPr>
        <w:t>السياسات المحلية غير المتمشية مع الاتفاقية أن تبرر الانتهاكات التي تحدث لها، كما أن اللجنة لا تزال على يقين من أن التحفظات التي تُبدى على المادة 16، لأسباب وطنية أو تتصل بالتقاليد أو الدين أو الثقافة، هي تحفظات لا تتمشى مع الاتفاقية وغير جائزة ولذا ينبغي استعراضها أو تعديلها أو سحبها.</w:t>
      </w:r>
    </w:p>
    <w:p w:rsidR="00222D4C" w:rsidRDefault="00222D4C" w:rsidP="008A34CF">
      <w:pPr>
        <w:pStyle w:val="SingleTxt"/>
        <w:rPr>
          <w:rFonts w:hint="cs"/>
          <w:rtl/>
        </w:rPr>
      </w:pPr>
      <w:r>
        <w:rPr>
          <w:rtl/>
        </w:rPr>
        <w:t>55</w:t>
      </w:r>
      <w:r>
        <w:rPr>
          <w:rFonts w:hint="cs"/>
          <w:rtl/>
        </w:rPr>
        <w:t xml:space="preserve"> </w:t>
      </w:r>
      <w:r>
        <w:rPr>
          <w:rtl/>
        </w:rPr>
        <w:t>-</w:t>
      </w:r>
      <w:r>
        <w:rPr>
          <w:rtl/>
        </w:rPr>
        <w:tab/>
        <w:t>وفيما يتعلق بالتحفظات المتصلة بالشرائع والممارسات الدينية، تقرّ اللجنة بـأنه منذ عام 1998، قامت عدة دول أطراف بتعديل قوانينها بهدف تحقيق المساواة في بعضٍ على الأقل من جوانب العلاقات الأسرية. ولا تزال اللجن</w:t>
      </w:r>
      <w:r w:rsidR="00DE7F98">
        <w:rPr>
          <w:rtl/>
        </w:rPr>
        <w:t>ة توصي بأن تأخذ الدول الأطراف</w:t>
      </w:r>
      <w:r w:rsidR="00DE7F98">
        <w:rPr>
          <w:rFonts w:hint="cs"/>
          <w:rtl/>
        </w:rPr>
        <w:t xml:space="preserve"> </w:t>
      </w:r>
      <w:r>
        <w:rPr>
          <w:rtl/>
        </w:rPr>
        <w:t>في</w:t>
      </w:r>
      <w:r>
        <w:rPr>
          <w:rFonts w:hint="cs"/>
          <w:rtl/>
        </w:rPr>
        <w:t> </w:t>
      </w:r>
      <w:r>
        <w:rPr>
          <w:rtl/>
        </w:rPr>
        <w:t>الاعتبار تجارب البلدان التي لها خلفية دينية ونُظُم قانونية مماثلة والتي عدَّلت تشريعاتها المحلية بنجاح لتتماشى مع الالتزامات المنبثقة عن الصكوك الدولية الـمُلزمة قانونيا، بغية</w:t>
      </w:r>
      <w:r w:rsidR="00DE7F98">
        <w:rPr>
          <w:rFonts w:hint="cs"/>
          <w:rtl/>
        </w:rPr>
        <w:t xml:space="preserve"> </w:t>
      </w:r>
      <w:r>
        <w:rPr>
          <w:rtl/>
        </w:rPr>
        <w:t>سحب التحفظات.</w:t>
      </w:r>
    </w:p>
    <w:p w:rsidR="00222D4C"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240" w:lineRule="auto"/>
        <w:ind w:left="1267" w:right="1267" w:hanging="1267"/>
        <w:rPr>
          <w:rFonts w:hint="cs"/>
          <w:rtl/>
        </w:rPr>
      </w:pPr>
      <w:r>
        <w:rPr>
          <w:rtl/>
        </w:rPr>
        <w:br w:type="page"/>
        <w:t>المرفق الثاني</w:t>
      </w:r>
    </w:p>
    <w:p w:rsidR="00222D4C" w:rsidRPr="00790DD5"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90DD5">
        <w:rPr>
          <w:rtl/>
        </w:rPr>
        <w:t xml:space="preserve">المقرر 54/ثامنا </w:t>
      </w:r>
    </w:p>
    <w:p w:rsidR="00222D4C" w:rsidRPr="00790DD5" w:rsidRDefault="00222D4C" w:rsidP="00222D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90DD5">
        <w:rPr>
          <w:rtl/>
        </w:rPr>
        <w:t>قاعدة جديدة 15 مكرراً من النظام الداخلي للجنة تدرج مبادئ أديس أبابا التوجيهية المتعلقة باستقلالية أعضاء هيئات معاهدات حقوق ال</w:t>
      </w:r>
      <w:r>
        <w:rPr>
          <w:rtl/>
        </w:rPr>
        <w:t>إنسان وحيادهم في النظام الداخلي</w:t>
      </w:r>
      <w:r>
        <w:rPr>
          <w:rFonts w:hint="cs"/>
          <w:rtl/>
        </w:rPr>
        <w:t> </w:t>
      </w:r>
      <w:r w:rsidRPr="00790DD5">
        <w:rPr>
          <w:rtl/>
        </w:rPr>
        <w:t xml:space="preserve">للجنة </w:t>
      </w:r>
    </w:p>
    <w:p w:rsidR="00222D4C" w:rsidRPr="00066DCA" w:rsidRDefault="00222D4C" w:rsidP="00222D4C">
      <w:pPr>
        <w:framePr w:w="9792" w:h="432" w:hSpace="187" w:wrap="around" w:hAnchor="page" w:x="1196" w:yAlign="bottom"/>
        <w:spacing w:line="240" w:lineRule="auto"/>
        <w:rPr>
          <w:szCs w:val="10"/>
          <w:rtl/>
        </w:rPr>
      </w:pPr>
    </w:p>
    <w:p w:rsidR="00222D4C" w:rsidRPr="00066DCA" w:rsidRDefault="00222D4C" w:rsidP="00222D4C">
      <w:pPr>
        <w:framePr w:w="9792" w:h="432" w:hSpace="187" w:wrap="around" w:hAnchor="page" w:x="1196" w:yAlign="bottom"/>
        <w:spacing w:line="240" w:lineRule="auto"/>
        <w:rPr>
          <w:szCs w:val="6"/>
          <w:rtl/>
        </w:rPr>
      </w:pPr>
    </w:p>
    <w:p w:rsidR="00222D4C" w:rsidRPr="00066DCA" w:rsidRDefault="00222D4C" w:rsidP="00222D4C">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30" style="position:absolute;left:0;text-align:left;z-index:5" from="396pt,-1pt" to="468pt,-1pt"/>
        </w:pict>
      </w:r>
      <w:r>
        <w:rPr>
          <w:rFonts w:hint="cs"/>
          <w:sz w:val="17"/>
          <w:szCs w:val="26"/>
          <w:rtl/>
        </w:rPr>
        <w:tab/>
        <w:t>(أ)</w:t>
      </w:r>
      <w:r>
        <w:rPr>
          <w:rFonts w:hint="cs"/>
          <w:sz w:val="17"/>
          <w:szCs w:val="26"/>
          <w:rtl/>
        </w:rPr>
        <w:tab/>
      </w:r>
      <w:r>
        <w:rPr>
          <w:sz w:val="17"/>
          <w:szCs w:val="26"/>
        </w:rPr>
        <w:t>A/67/222</w:t>
      </w:r>
      <w:r>
        <w:rPr>
          <w:rFonts w:hint="cs"/>
          <w:sz w:val="17"/>
          <w:szCs w:val="26"/>
          <w:rtl/>
        </w:rPr>
        <w:t>، المرفق الأول.</w:t>
      </w:r>
    </w:p>
    <w:p w:rsidR="00222D4C" w:rsidRDefault="00222D4C" w:rsidP="00222D4C">
      <w:pPr>
        <w:pStyle w:val="SingleTxt"/>
        <w:rPr>
          <w:rFonts w:hint="cs"/>
          <w:rtl/>
        </w:rPr>
      </w:pPr>
      <w:r>
        <w:rPr>
          <w:rFonts w:hint="cs"/>
          <w:rtl/>
        </w:rPr>
        <w:tab/>
      </w:r>
      <w:r>
        <w:rPr>
          <w:rtl/>
        </w:rPr>
        <w:t>تشكل مبادئ أديس أبابا التوجيهية المتعلقة باستقلالية أعضاء هيئات معاهدات حقوق الإنسان وحيادهم، المعتمدة في الاجتماع الرابع والعشرين لرؤساء هيئات معاهدات حقوق الإنسان</w:t>
      </w:r>
      <w:r w:rsidRPr="00564D48">
        <w:rPr>
          <w:rFonts w:hint="cs"/>
          <w:vertAlign w:val="superscript"/>
          <w:rtl/>
        </w:rPr>
        <w:t>(أ)</w:t>
      </w:r>
      <w:r>
        <w:rPr>
          <w:rtl/>
        </w:rPr>
        <w:t>، جزءا لا يتجزأ من هذا النظام الداخلي.</w:t>
      </w:r>
    </w:p>
    <w:p w:rsidR="00222D4C" w:rsidRDefault="00222D4C" w:rsidP="00222D4C">
      <w:pPr>
        <w:pStyle w:val="SingleTxt"/>
        <w:rPr>
          <w:rFonts w:hint="cs"/>
          <w:rtl/>
        </w:rPr>
      </w:pPr>
    </w:p>
    <w:p w:rsidR="00222D4C" w:rsidRDefault="00222D4C" w:rsidP="00222D4C">
      <w:pPr>
        <w:pStyle w:val="SingleTxt"/>
        <w:rPr>
          <w:rFonts w:hint="cs"/>
          <w:rtl/>
        </w:rPr>
      </w:pP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rPr>
        <w:br w:type="page"/>
      </w:r>
      <w:r w:rsidRPr="00303D46">
        <w:rPr>
          <w:rtl/>
        </w:rPr>
        <w:t>المرفق الثالث</w:t>
      </w:r>
    </w:p>
    <w:p w:rsidR="00B84F7B"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SY"/>
        </w:rPr>
        <w:tab/>
      </w:r>
      <w:r>
        <w:rPr>
          <w:rtl/>
          <w:lang w:bidi="ar-SY"/>
        </w:rPr>
        <w:tab/>
      </w:r>
      <w:r w:rsidRPr="00303D46">
        <w:rPr>
          <w:rtl/>
          <w:lang w:bidi="ar-SY"/>
        </w:rPr>
        <w:t>المقرر</w:t>
      </w:r>
      <w:r w:rsidRPr="00303D46">
        <w:rPr>
          <w:rtl/>
        </w:rPr>
        <w:t xml:space="preserve"> </w:t>
      </w:r>
      <w:r w:rsidRPr="00303D46">
        <w:rPr>
          <w:rFonts w:hint="cs"/>
          <w:rtl/>
          <w:lang w:bidi="ar-SY"/>
        </w:rPr>
        <w:t>54</w:t>
      </w:r>
      <w:r w:rsidRPr="00303D46">
        <w:rPr>
          <w:rtl/>
          <w:lang w:bidi="ar-SY"/>
        </w:rPr>
        <w:t>/تاسعا</w:t>
      </w:r>
      <w:r w:rsidRPr="00303D46">
        <w:rPr>
          <w:rtl/>
        </w:rPr>
        <w:t xml:space="preserve"> </w:t>
      </w:r>
    </w:p>
    <w:p w:rsidR="00A05A89" w:rsidRPr="00303D46" w:rsidRDefault="00B84F7B"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A05A89" w:rsidRPr="00303D46">
        <w:rPr>
          <w:rtl/>
        </w:rPr>
        <w:t xml:space="preserve">المنهجية المتبعة في </w:t>
      </w:r>
      <w:r w:rsidR="00A05A89" w:rsidRPr="00303D46">
        <w:rPr>
          <w:rtl/>
          <w:lang w:bidi="ar-SY"/>
        </w:rPr>
        <w:t>إجراء</w:t>
      </w:r>
      <w:r w:rsidR="00A05A89" w:rsidRPr="00303D46">
        <w:rPr>
          <w:rtl/>
        </w:rPr>
        <w:t xml:space="preserve"> متابعة الملاحظات الختامية</w:t>
      </w:r>
    </w:p>
    <w:p w:rsidR="00D47D4B" w:rsidRPr="00D47D4B" w:rsidRDefault="00D47D4B" w:rsidP="00B84F7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303D46">
        <w:rPr>
          <w:rtl/>
        </w:rPr>
        <w:tab/>
      </w:r>
      <w:r w:rsidRPr="00303D46">
        <w:rPr>
          <w:rtl/>
        </w:rPr>
        <w:tab/>
        <w:t xml:space="preserve">الإبلاغ عن </w:t>
      </w:r>
      <w:r w:rsidRPr="00303D46">
        <w:rPr>
          <w:rtl/>
          <w:lang w:bidi="ar-SY"/>
        </w:rPr>
        <w:t>إجراء</w:t>
      </w:r>
      <w:r w:rsidRPr="00303D46">
        <w:rPr>
          <w:rtl/>
        </w:rPr>
        <w:t xml:space="preserve"> المتابعة </w:t>
      </w:r>
      <w:r w:rsidRPr="00303D46">
        <w:rPr>
          <w:rtl/>
          <w:lang w:bidi="ar-SY"/>
        </w:rPr>
        <w:t xml:space="preserve">الذي تقوم به </w:t>
      </w:r>
      <w:r w:rsidRPr="00303D46">
        <w:rPr>
          <w:rtl/>
        </w:rPr>
        <w:t>اللجنة</w:t>
      </w:r>
    </w:p>
    <w:p w:rsidR="00A05A89" w:rsidRPr="00303D46" w:rsidRDefault="00A05A89" w:rsidP="00B84F7B">
      <w:pPr>
        <w:pStyle w:val="SingleTxt"/>
        <w:spacing w:line="380" w:lineRule="exact"/>
        <w:ind w:left="1264" w:right="1264"/>
        <w:rPr>
          <w:rtl/>
        </w:rPr>
      </w:pPr>
      <w:r w:rsidRPr="00303D46">
        <w:rPr>
          <w:rtl/>
        </w:rPr>
        <w:t>1 -</w:t>
      </w:r>
      <w:r w:rsidRPr="00303D46">
        <w:rPr>
          <w:rtl/>
        </w:rPr>
        <w:tab/>
        <w:t>يقوم المقرر المعني بمتابعة الملاحظات الختامية، بتقديم إحاطة إلى اللجنة عن الإجراءات التي اتخذت أو اقترحت في كل دورة من دورات اللجنة. وستتم مناقشة الإحاطة ومحتوى الرسائل المراد إحالتها إلى الدول الأطراف في اجتماع</w:t>
      </w:r>
      <w:r w:rsidRPr="00303D46">
        <w:rPr>
          <w:b/>
          <w:rtl/>
        </w:rPr>
        <w:t xml:space="preserve"> </w:t>
      </w:r>
      <w:r w:rsidRPr="00303D46">
        <w:rPr>
          <w:rtl/>
        </w:rPr>
        <w:t xml:space="preserve">مغلق للجنة. </w:t>
      </w:r>
    </w:p>
    <w:p w:rsidR="00A05A89" w:rsidRPr="00303D46" w:rsidRDefault="00A05A89" w:rsidP="00B84F7B">
      <w:pPr>
        <w:pStyle w:val="SingleTxt"/>
        <w:spacing w:line="380" w:lineRule="exact"/>
        <w:ind w:left="1264" w:right="1264"/>
        <w:rPr>
          <w:b/>
          <w:rtl/>
        </w:rPr>
      </w:pPr>
      <w:r w:rsidRPr="00303D46">
        <w:rPr>
          <w:rtl/>
        </w:rPr>
        <w:t>2 -</w:t>
      </w:r>
      <w:r>
        <w:rPr>
          <w:rFonts w:hint="cs"/>
          <w:rtl/>
        </w:rPr>
        <w:tab/>
      </w:r>
      <w:r w:rsidRPr="00303D46">
        <w:rPr>
          <w:rtl/>
        </w:rPr>
        <w:t>وستوفر اللجنة تقريرا عن أنشطتها في المتابعة في تقريرها المقدم إلى الجمعية العامة على أساس سنوي.</w:t>
      </w:r>
    </w:p>
    <w:p w:rsidR="00A05A89" w:rsidRPr="008472CD"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tl/>
        </w:rPr>
        <w:tab/>
      </w:r>
      <w:r w:rsidRPr="00303D46">
        <w:rPr>
          <w:rtl/>
        </w:rPr>
        <w:tab/>
        <w:t xml:space="preserve">الإجراءات المتخذة استجابة لردود الدول الأطراف </w:t>
      </w:r>
    </w:p>
    <w:p w:rsidR="008A34CF" w:rsidRPr="00AC72E1" w:rsidRDefault="008A34CF" w:rsidP="008A34CF">
      <w:pPr>
        <w:framePr w:w="9792" w:h="432" w:hSpace="187" w:wrap="around" w:hAnchor="page" w:x="1196" w:yAlign="bottom"/>
        <w:spacing w:line="240" w:lineRule="auto"/>
        <w:rPr>
          <w:szCs w:val="10"/>
          <w:rtl/>
        </w:rPr>
      </w:pPr>
    </w:p>
    <w:p w:rsidR="008A34CF" w:rsidRPr="00AC72E1" w:rsidRDefault="008A34CF" w:rsidP="008A34CF">
      <w:pPr>
        <w:framePr w:w="9792" w:h="432" w:hSpace="187" w:wrap="around" w:hAnchor="page" w:x="1196" w:yAlign="bottom"/>
        <w:spacing w:line="240" w:lineRule="auto"/>
        <w:rPr>
          <w:szCs w:val="6"/>
          <w:rtl/>
        </w:rPr>
      </w:pPr>
    </w:p>
    <w:p w:rsidR="008A34CF" w:rsidRPr="00AC72E1" w:rsidRDefault="008A34CF" w:rsidP="008A34CF">
      <w:pPr>
        <w:framePr w:w="9792" w:h="432" w:hSpace="187" w:wrap="around" w:hAnchor="page" w:x="1196" w:yAlign="bottom"/>
        <w:tabs>
          <w:tab w:val="right" w:pos="1195"/>
          <w:tab w:val="left" w:pos="1267"/>
        </w:tabs>
        <w:spacing w:after="80" w:line="300" w:lineRule="exact"/>
        <w:ind w:left="1267" w:right="1267" w:hanging="547"/>
        <w:rPr>
          <w:rFonts w:hint="cs"/>
          <w:sz w:val="17"/>
          <w:szCs w:val="26"/>
          <w:lang w:bidi="ar-SY"/>
        </w:rPr>
      </w:pPr>
      <w:r>
        <w:rPr>
          <w:noProof/>
          <w:w w:val="100"/>
        </w:rPr>
        <w:pict>
          <v:line id="_x0000_s1042" style="position:absolute;left:0;text-align:left;z-index:13" from="396pt,-1pt" to="468pt,-1pt"/>
        </w:pict>
      </w:r>
      <w:r>
        <w:rPr>
          <w:rFonts w:hint="cs"/>
          <w:sz w:val="17"/>
          <w:szCs w:val="26"/>
          <w:rtl/>
        </w:rPr>
        <w:tab/>
        <w:t>(أ)</w:t>
      </w:r>
      <w:r>
        <w:rPr>
          <w:rFonts w:hint="cs"/>
          <w:sz w:val="17"/>
          <w:szCs w:val="26"/>
          <w:rtl/>
        </w:rPr>
        <w:tab/>
      </w:r>
      <w:r w:rsidRPr="008A34CF">
        <w:rPr>
          <w:sz w:val="17"/>
          <w:szCs w:val="26"/>
          <w:rtl/>
          <w:lang w:bidi="ar-SY"/>
        </w:rPr>
        <w:t>تقدم في تذييل هذا المرفق تتمة المعلومات للدول الأطراف والجهات المعنية الأخرى بشأن تقديم التقارير في إطار الإجراء</w:t>
      </w:r>
      <w:r w:rsidRPr="008A34CF">
        <w:rPr>
          <w:rFonts w:hint="cs"/>
          <w:sz w:val="17"/>
          <w:szCs w:val="26"/>
          <w:rtl/>
          <w:lang w:bidi="ar-SY"/>
        </w:rPr>
        <w:t>.</w:t>
      </w:r>
    </w:p>
    <w:p w:rsidR="00A05A89" w:rsidRPr="00303D46" w:rsidRDefault="00A05A89" w:rsidP="00B84F7B">
      <w:pPr>
        <w:pStyle w:val="SingleTxt"/>
        <w:spacing w:line="380" w:lineRule="exact"/>
        <w:ind w:left="1264" w:right="1264"/>
        <w:rPr>
          <w:rFonts w:hint="cs"/>
          <w:rtl/>
        </w:rPr>
      </w:pPr>
      <w:r w:rsidRPr="00303D46">
        <w:rPr>
          <w:rtl/>
        </w:rPr>
        <w:t>3 -</w:t>
      </w:r>
      <w:r w:rsidRPr="00303D46">
        <w:rPr>
          <w:rtl/>
        </w:rPr>
        <w:tab/>
        <w:t>سيقوم المقرر، بالتعاون مع المقرر القطري المعني أو الأعضاء المعنيين الآخرين في اللجنة، بتقييم الردود الواردة من أجل تحديد ما إذا كانت المسائل التي حددتها اللجنة من أجل المتابعة قد تمت معالجتها بشكل ملائم من جانب الدولة الطرف المعنية، وما إذا كان يلزم مزيد من المعلومات على أساس الفئات التالية</w:t>
      </w:r>
      <w:r w:rsidR="008A34CF" w:rsidRPr="008A34CF">
        <w:rPr>
          <w:rFonts w:hint="cs"/>
          <w:vertAlign w:val="superscript"/>
          <w:rtl/>
        </w:rPr>
        <w:t>(أ)</w:t>
      </w:r>
      <w:r w:rsidRPr="00303D46">
        <w:rPr>
          <w:rtl/>
        </w:rPr>
        <w:t>:</w:t>
      </w:r>
    </w:p>
    <w:p w:rsidR="00A05A89" w:rsidRPr="00303D46" w:rsidRDefault="00A05A89" w:rsidP="00B84F7B">
      <w:pPr>
        <w:pStyle w:val="SingleTxt"/>
        <w:spacing w:line="380" w:lineRule="exact"/>
        <w:ind w:left="1264" w:right="1264"/>
        <w:rPr>
          <w:rtl/>
        </w:rPr>
      </w:pPr>
      <w:r w:rsidRPr="00303D46">
        <w:rPr>
          <w:rtl/>
        </w:rPr>
        <w:tab/>
      </w:r>
      <w:r w:rsidR="00B84F7B">
        <w:rPr>
          <w:rFonts w:hint="cs"/>
          <w:rtl/>
        </w:rPr>
        <w:tab/>
      </w:r>
      <w:r w:rsidRPr="00303D46">
        <w:rPr>
          <w:rtl/>
        </w:rPr>
        <w:t>(أ)</w:t>
      </w:r>
      <w:r>
        <w:rPr>
          <w:rFonts w:hint="cs"/>
          <w:rtl/>
        </w:rPr>
        <w:tab/>
        <w:t>”</w:t>
      </w:r>
      <w:r w:rsidRPr="00303D46">
        <w:rPr>
          <w:rtl/>
        </w:rPr>
        <w:t>منفذة</w:t>
      </w:r>
      <w:r>
        <w:rPr>
          <w:rFonts w:hint="cs"/>
          <w:rtl/>
        </w:rPr>
        <w:t>“</w:t>
      </w:r>
      <w:r w:rsidRPr="00303D46">
        <w:rPr>
          <w:rtl/>
        </w:rPr>
        <w:t xml:space="preserve"> تشير إلى أن الدولة الطرف نفذت بالكامل أو أحرزت تقدما كبيرا في تنفيذ التوصية التي قدمتها اللجنة، وفي هذه الحالة لا ت</w:t>
      </w:r>
      <w:r w:rsidRPr="00303D46">
        <w:rPr>
          <w:rFonts w:hint="cs"/>
          <w:rtl/>
        </w:rPr>
        <w:t>ُ</w:t>
      </w:r>
      <w:r w:rsidRPr="00303D46">
        <w:rPr>
          <w:rtl/>
        </w:rPr>
        <w:t>طلب أي معلومات إضافية من الدولة الطرف؛</w:t>
      </w:r>
    </w:p>
    <w:p w:rsidR="00A05A89" w:rsidRPr="00303D46" w:rsidRDefault="00A05A89" w:rsidP="00B84F7B">
      <w:pPr>
        <w:pStyle w:val="SingleTxt"/>
        <w:spacing w:line="380" w:lineRule="exact"/>
        <w:ind w:left="1264" w:right="1264"/>
        <w:rPr>
          <w:rtl/>
        </w:rPr>
      </w:pPr>
      <w:r w:rsidRPr="00303D46">
        <w:rPr>
          <w:rtl/>
        </w:rPr>
        <w:tab/>
      </w:r>
      <w:r w:rsidR="00B84F7B">
        <w:rPr>
          <w:rFonts w:hint="cs"/>
          <w:rtl/>
        </w:rPr>
        <w:tab/>
      </w:r>
      <w:r w:rsidRPr="00303D46">
        <w:rPr>
          <w:rtl/>
        </w:rPr>
        <w:t>(ب)</w:t>
      </w:r>
      <w:r>
        <w:rPr>
          <w:rFonts w:hint="cs"/>
          <w:rtl/>
        </w:rPr>
        <w:tab/>
        <w:t>”</w:t>
      </w:r>
      <w:r>
        <w:rPr>
          <w:rtl/>
        </w:rPr>
        <w:t>منفذة جزئيا</w:t>
      </w:r>
      <w:r>
        <w:rPr>
          <w:rFonts w:hint="cs"/>
          <w:rtl/>
        </w:rPr>
        <w:t>“</w:t>
      </w:r>
      <w:r w:rsidRPr="00303D46">
        <w:rPr>
          <w:rtl/>
        </w:rPr>
        <w:t xml:space="preserve"> </w:t>
      </w:r>
      <w:r w:rsidRPr="00303D46">
        <w:rPr>
          <w:rFonts w:hint="cs"/>
          <w:rtl/>
        </w:rPr>
        <w:t>ت</w:t>
      </w:r>
      <w:r w:rsidRPr="00303D46">
        <w:rPr>
          <w:rtl/>
        </w:rPr>
        <w:t>شير إلى أن الدولة الطرف اتخذت بعض الخطوات نحو تنفيذ التوصية لكنها تحتاج إلى اتخاذ مزيد من الإجراءات، وفي هذه الحالة، يطلب المقرر أن تقدم الدولة الطرف في غضون فترة زمنية محددة أو في التقرير الدوري المقبل</w:t>
      </w:r>
      <w:r w:rsidRPr="00303D46">
        <w:rPr>
          <w:rFonts w:hint="cs"/>
          <w:rtl/>
        </w:rPr>
        <w:t>،</w:t>
      </w:r>
      <w:r w:rsidRPr="00303D46">
        <w:rPr>
          <w:rtl/>
        </w:rPr>
        <w:t xml:space="preserve"> معلومات إضافية عن الخطوات الأخرى التي اتخذتها لتنفيذ التوصية؛</w:t>
      </w:r>
    </w:p>
    <w:p w:rsidR="00A05A89" w:rsidRPr="00303D46" w:rsidRDefault="00A05A89" w:rsidP="00B84F7B">
      <w:pPr>
        <w:pStyle w:val="SingleTxt"/>
        <w:spacing w:line="380" w:lineRule="exact"/>
        <w:ind w:left="1264" w:right="1264"/>
        <w:rPr>
          <w:rtl/>
        </w:rPr>
      </w:pPr>
      <w:r w:rsidRPr="00303D46">
        <w:rPr>
          <w:rtl/>
        </w:rPr>
        <w:tab/>
      </w:r>
      <w:r w:rsidR="00B84F7B">
        <w:rPr>
          <w:rFonts w:hint="cs"/>
          <w:rtl/>
        </w:rPr>
        <w:tab/>
      </w:r>
      <w:r w:rsidRPr="00303D46">
        <w:rPr>
          <w:rtl/>
        </w:rPr>
        <w:t>(ج)</w:t>
      </w:r>
      <w:r>
        <w:rPr>
          <w:rFonts w:hint="cs"/>
          <w:rtl/>
        </w:rPr>
        <w:tab/>
        <w:t>”</w:t>
      </w:r>
      <w:r w:rsidRPr="00303D46">
        <w:rPr>
          <w:rtl/>
        </w:rPr>
        <w:t>غير منفذة</w:t>
      </w:r>
      <w:r>
        <w:rPr>
          <w:rFonts w:hint="cs"/>
          <w:rtl/>
        </w:rPr>
        <w:t>“</w:t>
      </w:r>
      <w:r w:rsidRPr="00303D46">
        <w:rPr>
          <w:rtl/>
        </w:rPr>
        <w:t xml:space="preserve"> </w:t>
      </w:r>
      <w:r w:rsidRPr="00303D46">
        <w:rPr>
          <w:rFonts w:hint="cs"/>
          <w:rtl/>
        </w:rPr>
        <w:t>ت</w:t>
      </w:r>
      <w:r w:rsidRPr="00303D46">
        <w:rPr>
          <w:rtl/>
        </w:rPr>
        <w:t>شير إلى أن الدولة الطرف لم تتخذ أي إجراء لتنفيذ التوصية أو أن الإجراء المتخذ لم يعالج الوضع بشكل مباشر، وفي هذه الحالة، يطلب المقرر أن يتم تقديم معلومات</w:t>
      </w:r>
      <w:r w:rsidRPr="00303D46">
        <w:rPr>
          <w:rFonts w:hint="cs"/>
          <w:rtl/>
        </w:rPr>
        <w:t>،</w:t>
      </w:r>
      <w:r w:rsidRPr="00303D46">
        <w:rPr>
          <w:rtl/>
        </w:rPr>
        <w:t xml:space="preserve"> في غضون فترة زمنية محددة أو في التقرير الدوري المقبل</w:t>
      </w:r>
      <w:r w:rsidRPr="00303D46">
        <w:rPr>
          <w:rFonts w:hint="cs"/>
          <w:rtl/>
        </w:rPr>
        <w:t>،</w:t>
      </w:r>
      <w:r w:rsidRPr="00303D46">
        <w:rPr>
          <w:rtl/>
        </w:rPr>
        <w:t xml:space="preserve"> عن الخطوات المتخذة لتنفيذ التوصية؛</w:t>
      </w:r>
    </w:p>
    <w:p w:rsidR="00A05A89" w:rsidRPr="00303D46" w:rsidRDefault="00A05A89" w:rsidP="00A05A89">
      <w:pPr>
        <w:pStyle w:val="SingleTxt"/>
        <w:rPr>
          <w:rtl/>
        </w:rPr>
      </w:pPr>
      <w:r w:rsidRPr="00303D46">
        <w:rPr>
          <w:rtl/>
        </w:rPr>
        <w:tab/>
        <w:t>(د)</w:t>
      </w:r>
      <w:r>
        <w:rPr>
          <w:rFonts w:hint="cs"/>
          <w:rtl/>
        </w:rPr>
        <w:tab/>
        <w:t>”</w:t>
      </w:r>
      <w:r w:rsidRPr="00303D46">
        <w:rPr>
          <w:rtl/>
        </w:rPr>
        <w:t>لا توجد</w:t>
      </w:r>
      <w:r>
        <w:rPr>
          <w:rtl/>
        </w:rPr>
        <w:t xml:space="preserve"> معلومات كافية لإجراء تقييم</w:t>
      </w:r>
      <w:r>
        <w:rPr>
          <w:rFonts w:hint="cs"/>
          <w:rtl/>
        </w:rPr>
        <w:t>“</w:t>
      </w:r>
      <w:r w:rsidRPr="00303D46">
        <w:rPr>
          <w:rtl/>
        </w:rPr>
        <w:t>، تشير إلى الحالة التي يطلب فيها المقرر أن يحصل، في غضون فترة زمنية محددة أو في التقرير الدوري المقبل، على معلومات عن الخطوات المتخذة لتنفيذ التوصية.</w:t>
      </w:r>
    </w:p>
    <w:p w:rsidR="00A05A89" w:rsidRPr="00303D46" w:rsidRDefault="00A05A89" w:rsidP="00A05A89">
      <w:pPr>
        <w:pStyle w:val="SingleTxt"/>
        <w:rPr>
          <w:rtl/>
        </w:rPr>
      </w:pPr>
      <w:r w:rsidRPr="00303D46">
        <w:rPr>
          <w:rtl/>
        </w:rPr>
        <w:t>4 -</w:t>
      </w:r>
      <w:r w:rsidRPr="00303D46">
        <w:rPr>
          <w:rtl/>
        </w:rPr>
        <w:tab/>
        <w:t>وبناء على التوصيات المقدمة من المقرر ستناقش اللجنة التقدم المحرز من جانب الدول الأطراف في متابعة تنفيذ التوصيات</w:t>
      </w:r>
      <w:r w:rsidRPr="00303D46">
        <w:rPr>
          <w:rFonts w:hint="cs"/>
          <w:rtl/>
        </w:rPr>
        <w:t>،</w:t>
      </w:r>
      <w:r w:rsidRPr="00303D46">
        <w:rPr>
          <w:rtl/>
        </w:rPr>
        <w:t xml:space="preserve"> وتقرر</w:t>
      </w:r>
      <w:r w:rsidRPr="00303D46">
        <w:rPr>
          <w:rFonts w:hint="cs"/>
          <w:rtl/>
        </w:rPr>
        <w:t xml:space="preserve"> الإجراءات المناسبة التي يمكن اتخاذها.</w:t>
      </w:r>
    </w:p>
    <w:p w:rsidR="00A05A89" w:rsidRPr="00303D46" w:rsidRDefault="00A05A89" w:rsidP="00D47D4B">
      <w:pPr>
        <w:pStyle w:val="SingleTxt"/>
        <w:rPr>
          <w:rtl/>
        </w:rPr>
      </w:pPr>
      <w:r w:rsidRPr="00303D46">
        <w:rPr>
          <w:rtl/>
        </w:rPr>
        <w:t>5 -</w:t>
      </w:r>
      <w:r w:rsidRPr="00303D46">
        <w:rPr>
          <w:rtl/>
        </w:rPr>
        <w:tab/>
        <w:t xml:space="preserve">وسيحيل المقرر النتائج التي خلصت إليها اللجنة في رسالة إلى </w:t>
      </w:r>
      <w:r w:rsidRPr="00303D46">
        <w:rPr>
          <w:rFonts w:hint="cs"/>
          <w:rtl/>
        </w:rPr>
        <w:t>البعثة الدائمة للدولة الطرف المعنية لدى الأمم المتحدة</w:t>
      </w:r>
      <w:r w:rsidRPr="00303D46">
        <w:rPr>
          <w:rtl/>
        </w:rPr>
        <w:t xml:space="preserve">، وستنشر هذه الرسالة علنا على الموقع الإلكتروني للجنة بعد إرسالها إلى البعثة الدائمة. وستشير اللجنة في </w:t>
      </w:r>
      <w:r w:rsidRPr="00303D46">
        <w:rPr>
          <w:rFonts w:hint="cs"/>
          <w:rtl/>
        </w:rPr>
        <w:t>مراسلاتها</w:t>
      </w:r>
      <w:r w:rsidRPr="00303D46">
        <w:rPr>
          <w:rtl/>
        </w:rPr>
        <w:t xml:space="preserve"> مع الدولة الطرف إلى توقيت</w:t>
      </w:r>
      <w:r w:rsidR="00D47D4B">
        <w:rPr>
          <w:rFonts w:hint="cs"/>
          <w:rtl/>
        </w:rPr>
        <w:t> </w:t>
      </w:r>
      <w:r w:rsidRPr="00303D46">
        <w:rPr>
          <w:rtl/>
        </w:rPr>
        <w:t xml:space="preserve">الردود وإذا كانت قد وردت في </w:t>
      </w:r>
      <w:r w:rsidRPr="00303D46">
        <w:rPr>
          <w:rFonts w:hint="cs"/>
          <w:rtl/>
        </w:rPr>
        <w:t>وقتها المحدد</w:t>
      </w:r>
      <w:r w:rsidRPr="00303D46">
        <w:rPr>
          <w:rtl/>
        </w:rPr>
        <w:t xml:space="preserve"> أم لا. و</w:t>
      </w:r>
      <w:r w:rsidRPr="00303D46">
        <w:rPr>
          <w:rFonts w:hint="cs"/>
          <w:rtl/>
        </w:rPr>
        <w:t xml:space="preserve">كذلك </w:t>
      </w:r>
      <w:r w:rsidRPr="00303D46">
        <w:rPr>
          <w:rtl/>
        </w:rPr>
        <w:t xml:space="preserve">ستحدد اللجنة، في مراسلاتها مع الدولة الطرف الإجراء أو الإجراءات التي </w:t>
      </w:r>
      <w:r w:rsidRPr="00303D46">
        <w:rPr>
          <w:rFonts w:hint="cs"/>
          <w:rtl/>
        </w:rPr>
        <w:t xml:space="preserve">تختار القيام بها من </w:t>
      </w:r>
      <w:r w:rsidRPr="00303D46">
        <w:rPr>
          <w:rtl/>
        </w:rPr>
        <w:t>الخيارات غير الحصرية</w:t>
      </w:r>
      <w:r w:rsidR="00D47D4B">
        <w:rPr>
          <w:rFonts w:hint="cs"/>
          <w:rtl/>
        </w:rPr>
        <w:t> </w:t>
      </w:r>
      <w:r w:rsidRPr="00303D46">
        <w:rPr>
          <w:rtl/>
        </w:rPr>
        <w:t xml:space="preserve">التالية: </w:t>
      </w:r>
    </w:p>
    <w:p w:rsidR="00A05A89" w:rsidRPr="00303D46" w:rsidRDefault="00A05A89" w:rsidP="00A05A89">
      <w:pPr>
        <w:pStyle w:val="SingleTxt"/>
        <w:rPr>
          <w:rtl/>
        </w:rPr>
      </w:pPr>
      <w:r w:rsidRPr="00303D46">
        <w:rPr>
          <w:rtl/>
        </w:rPr>
        <w:tab/>
        <w:t>(أ)</w:t>
      </w:r>
      <w:r>
        <w:rPr>
          <w:rFonts w:hint="cs"/>
          <w:rtl/>
        </w:rPr>
        <w:tab/>
        <w:t>”</w:t>
      </w:r>
      <w:r w:rsidRPr="00303D46">
        <w:rPr>
          <w:rtl/>
        </w:rPr>
        <w:t>لا حاجة لمزيد من المعلومات أو الإجراءات</w:t>
      </w:r>
      <w:r>
        <w:rPr>
          <w:rFonts w:hint="cs"/>
          <w:rtl/>
        </w:rPr>
        <w:t>“</w:t>
      </w:r>
      <w:r w:rsidRPr="00303D46">
        <w:rPr>
          <w:rtl/>
        </w:rPr>
        <w:t>؛</w:t>
      </w:r>
      <w:r>
        <w:rPr>
          <w:rFonts w:hint="cs"/>
          <w:rtl/>
        </w:rPr>
        <w:t xml:space="preserve"> </w:t>
      </w:r>
      <w:r w:rsidRPr="00303D46">
        <w:rPr>
          <w:rtl/>
        </w:rPr>
        <w:t>أو</w:t>
      </w:r>
    </w:p>
    <w:p w:rsidR="00A05A89" w:rsidRPr="00303D46" w:rsidRDefault="00A05A89" w:rsidP="00A05A89">
      <w:pPr>
        <w:pStyle w:val="SingleTxt"/>
        <w:rPr>
          <w:rtl/>
        </w:rPr>
      </w:pPr>
      <w:r w:rsidRPr="00303D46">
        <w:rPr>
          <w:rtl/>
        </w:rPr>
        <w:tab/>
        <w:t>(ب)</w:t>
      </w:r>
      <w:r>
        <w:rPr>
          <w:rFonts w:hint="cs"/>
          <w:rtl/>
        </w:rPr>
        <w:tab/>
        <w:t>”</w:t>
      </w:r>
      <w:r w:rsidRPr="00303D46">
        <w:rPr>
          <w:rtl/>
        </w:rPr>
        <w:t xml:space="preserve">طلب الحصول على المزيد من المعلومات بشأن التنفيذ، وذلك في </w:t>
      </w:r>
      <w:r w:rsidRPr="00303D46">
        <w:rPr>
          <w:rFonts w:hint="cs"/>
          <w:rtl/>
        </w:rPr>
        <w:t>غضون فترة زمنية محددة</w:t>
      </w:r>
      <w:r w:rsidRPr="00303D46">
        <w:rPr>
          <w:rtl/>
        </w:rPr>
        <w:t xml:space="preserve"> أو في التقرير الدوري المقبل</w:t>
      </w:r>
      <w:r>
        <w:rPr>
          <w:rFonts w:hint="cs"/>
          <w:rtl/>
        </w:rPr>
        <w:t>“</w:t>
      </w:r>
      <w:r w:rsidRPr="00303D46">
        <w:rPr>
          <w:rtl/>
        </w:rPr>
        <w:t>؛</w:t>
      </w:r>
      <w:r>
        <w:rPr>
          <w:rFonts w:hint="cs"/>
          <w:rtl/>
        </w:rPr>
        <w:t xml:space="preserve"> </w:t>
      </w:r>
      <w:r w:rsidRPr="00303D46">
        <w:rPr>
          <w:rtl/>
        </w:rPr>
        <w:t>أو</w:t>
      </w:r>
    </w:p>
    <w:p w:rsidR="00A05A89" w:rsidRPr="00303D46" w:rsidRDefault="00A05A89" w:rsidP="00A05A89">
      <w:pPr>
        <w:pStyle w:val="SingleTxt"/>
        <w:rPr>
          <w:rtl/>
        </w:rPr>
      </w:pPr>
      <w:r w:rsidRPr="00303D46">
        <w:rPr>
          <w:rtl/>
        </w:rPr>
        <w:tab/>
        <w:t>(ج)</w:t>
      </w:r>
      <w:r>
        <w:rPr>
          <w:rFonts w:hint="cs"/>
          <w:rtl/>
        </w:rPr>
        <w:tab/>
        <w:t>”</w:t>
      </w:r>
      <w:r>
        <w:rPr>
          <w:rtl/>
        </w:rPr>
        <w:t>طلب المزيد من التوضيح</w:t>
      </w:r>
      <w:r>
        <w:rPr>
          <w:rFonts w:hint="cs"/>
          <w:rtl/>
        </w:rPr>
        <w:t>“</w:t>
      </w:r>
      <w:r w:rsidRPr="00303D46">
        <w:rPr>
          <w:rtl/>
        </w:rPr>
        <w:t xml:space="preserve"> بشأن </w:t>
      </w:r>
      <w:r w:rsidRPr="00303D46">
        <w:rPr>
          <w:rFonts w:hint="cs"/>
          <w:rtl/>
        </w:rPr>
        <w:t>المسائل التي أثيرت في</w:t>
      </w:r>
      <w:r w:rsidRPr="00303D46">
        <w:rPr>
          <w:rtl/>
        </w:rPr>
        <w:t xml:space="preserve"> رد المتابعة؛ أو</w:t>
      </w:r>
    </w:p>
    <w:p w:rsidR="00A05A89" w:rsidRPr="00303D46" w:rsidRDefault="00A05A89" w:rsidP="00A05A89">
      <w:pPr>
        <w:pStyle w:val="SingleTxt"/>
        <w:rPr>
          <w:b/>
          <w:rtl/>
        </w:rPr>
      </w:pPr>
      <w:r w:rsidRPr="00303D46">
        <w:rPr>
          <w:rtl/>
        </w:rPr>
        <w:tab/>
        <w:t>(د)</w:t>
      </w:r>
      <w:r>
        <w:rPr>
          <w:rFonts w:hint="cs"/>
          <w:rtl/>
        </w:rPr>
        <w:tab/>
        <w:t>”</w:t>
      </w:r>
      <w:r w:rsidRPr="00303D46">
        <w:rPr>
          <w:rtl/>
        </w:rPr>
        <w:t>التوصية بتقديم المساعدة التقنية</w:t>
      </w:r>
      <w:r>
        <w:rPr>
          <w:rFonts w:hint="cs"/>
          <w:rtl/>
        </w:rPr>
        <w:t>“</w:t>
      </w:r>
      <w:r w:rsidRPr="00303D46">
        <w:rPr>
          <w:rtl/>
        </w:rPr>
        <w:t xml:space="preserve"> م</w:t>
      </w:r>
      <w:r>
        <w:rPr>
          <w:rtl/>
        </w:rPr>
        <w:t>ن جانب كيانات محددة تابعة للأمم</w:t>
      </w:r>
      <w:r>
        <w:rPr>
          <w:rFonts w:hint="cs"/>
          <w:rtl/>
        </w:rPr>
        <w:t> </w:t>
      </w:r>
      <w:r w:rsidRPr="00303D46">
        <w:rPr>
          <w:rtl/>
        </w:rPr>
        <w:t>المتحدة.</w:t>
      </w: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Pr="00303D46">
        <w:rPr>
          <w:rtl/>
        </w:rPr>
        <w:t>الرسائل التذكيرية</w:t>
      </w:r>
    </w:p>
    <w:p w:rsidR="00A05A89" w:rsidRPr="00303D46" w:rsidRDefault="00A05A89" w:rsidP="00D47D4B">
      <w:pPr>
        <w:pStyle w:val="SingleTxt"/>
        <w:rPr>
          <w:rtl/>
        </w:rPr>
      </w:pPr>
      <w:r w:rsidRPr="00303D46">
        <w:rPr>
          <w:rtl/>
        </w:rPr>
        <w:t>6 -</w:t>
      </w:r>
      <w:r w:rsidRPr="00303D46">
        <w:rPr>
          <w:rtl/>
        </w:rPr>
        <w:tab/>
        <w:t xml:space="preserve">سيرسل المقرر رسائل تذكيرية إلى الدول الأطراف بعد شهرين من تأخر المعلومات عن موعدها، ثم يرسلها مرة أخرى بعد أربعة أشهر إذا استمر تأخر المعلومات. وإذا لم يتم تلقي المعلومات المتأخرة في غضون ستة أشهر، ستعقد اللجنة اجتماعات مع </w:t>
      </w:r>
      <w:r w:rsidRPr="00303D46">
        <w:rPr>
          <w:rFonts w:hint="cs"/>
          <w:rtl/>
        </w:rPr>
        <w:t>ال</w:t>
      </w:r>
      <w:r w:rsidRPr="00303D46">
        <w:rPr>
          <w:rtl/>
        </w:rPr>
        <w:t xml:space="preserve">بعثات المعنية لدى الأمم المتحدة من أجل الإبقاء على الحوار بشأن المسائل </w:t>
      </w:r>
      <w:r w:rsidRPr="00303D46">
        <w:rPr>
          <w:rFonts w:hint="cs"/>
          <w:rtl/>
        </w:rPr>
        <w:t>التي أثيرت</w:t>
      </w:r>
      <w:r w:rsidRPr="00303D46">
        <w:rPr>
          <w:rtl/>
        </w:rPr>
        <w:t xml:space="preserve"> في فقرات المتابعة. وستنشر الرسائل التذكيرية علنا. وقد يتم تعليق إرسال الرسائل التذكيرية إلى الدول الأطراف التي تواجه كوارث طبيعية أو حروبا أو حالات يمكن أن تحول دون إنجاز أنشطة</w:t>
      </w:r>
      <w:r w:rsidR="00D47D4B">
        <w:rPr>
          <w:rFonts w:hint="cs"/>
          <w:rtl/>
        </w:rPr>
        <w:t> </w:t>
      </w:r>
      <w:r w:rsidRPr="00303D46">
        <w:rPr>
          <w:rtl/>
        </w:rPr>
        <w:t>المتابعة.</w:t>
      </w: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tl/>
        </w:rPr>
        <w:tab/>
      </w:r>
      <w:r w:rsidRPr="00303D46">
        <w:rPr>
          <w:rtl/>
        </w:rPr>
        <w:tab/>
        <w:t xml:space="preserve">التقرير الدوري اللاحق </w:t>
      </w:r>
    </w:p>
    <w:p w:rsidR="00A05A89" w:rsidRPr="00303D46" w:rsidRDefault="00A05A89" w:rsidP="00A05A89">
      <w:pPr>
        <w:pStyle w:val="SingleTxt"/>
        <w:rPr>
          <w:b/>
          <w:rtl/>
        </w:rPr>
      </w:pPr>
      <w:r w:rsidRPr="00303D46">
        <w:rPr>
          <w:rtl/>
        </w:rPr>
        <w:t>7 -</w:t>
      </w:r>
      <w:r w:rsidRPr="00303D46">
        <w:rPr>
          <w:rtl/>
        </w:rPr>
        <w:tab/>
        <w:t xml:space="preserve">تبدأ دورة جديدة للمتابعة بعد أن تنظر اللجنة في التقرير الدوري </w:t>
      </w:r>
      <w:r w:rsidRPr="00303D46">
        <w:rPr>
          <w:rFonts w:hint="cs"/>
          <w:rtl/>
        </w:rPr>
        <w:t>التالي</w:t>
      </w:r>
      <w:r w:rsidRPr="00303D46">
        <w:rPr>
          <w:rtl/>
        </w:rPr>
        <w:t xml:space="preserve"> للدولة الطرف. ومن المهم أن يتم</w:t>
      </w:r>
      <w:r w:rsidRPr="00303D46">
        <w:rPr>
          <w:rFonts w:hint="cs"/>
          <w:rtl/>
        </w:rPr>
        <w:t xml:space="preserve"> إدماج</w:t>
      </w:r>
      <w:r w:rsidRPr="00303D46">
        <w:rPr>
          <w:rtl/>
        </w:rPr>
        <w:t xml:space="preserve"> عملية المتابعة </w:t>
      </w:r>
      <w:r w:rsidRPr="00303D46">
        <w:rPr>
          <w:rFonts w:hint="cs"/>
          <w:rtl/>
        </w:rPr>
        <w:t>ل</w:t>
      </w:r>
      <w:r w:rsidRPr="00303D46">
        <w:rPr>
          <w:rtl/>
        </w:rPr>
        <w:t>دورة الإبلاغ السابقة بشكل منهجي</w:t>
      </w:r>
      <w:r w:rsidRPr="00303D46">
        <w:rPr>
          <w:rFonts w:hint="cs"/>
          <w:rtl/>
        </w:rPr>
        <w:t xml:space="preserve"> لتمثل جزءا أساسيا</w:t>
      </w:r>
      <w:r w:rsidRPr="00303D46">
        <w:rPr>
          <w:rtl/>
        </w:rPr>
        <w:t xml:space="preserve"> من عملية الإبلاغ وأن تتاح جميع المعلومات في إطار الإجراء ضمن ملفات كل بلد. وستتم معالجة أي توصيات متبقية </w:t>
      </w:r>
      <w:r w:rsidRPr="00303D46">
        <w:rPr>
          <w:rFonts w:hint="cs"/>
          <w:rtl/>
        </w:rPr>
        <w:t>تتعلق</w:t>
      </w:r>
      <w:r w:rsidRPr="00303D46">
        <w:rPr>
          <w:rtl/>
        </w:rPr>
        <w:t xml:space="preserve"> بإجراءات المتابعة خلال الحوار البن</w:t>
      </w:r>
      <w:r w:rsidRPr="00303D46">
        <w:rPr>
          <w:rFonts w:hint="cs"/>
          <w:rtl/>
        </w:rPr>
        <w:t>ّ</w:t>
      </w:r>
      <w:r w:rsidRPr="00303D46">
        <w:rPr>
          <w:rtl/>
        </w:rPr>
        <w:t>اء اللاحق</w:t>
      </w:r>
      <w:r w:rsidRPr="00303D46">
        <w:rPr>
          <w:rFonts w:hint="cs"/>
          <w:rtl/>
        </w:rPr>
        <w:t>،</w:t>
      </w:r>
      <w:r w:rsidRPr="00303D46">
        <w:rPr>
          <w:rtl/>
        </w:rPr>
        <w:t xml:space="preserve"> كما يتم تجسيدها في الملاحظات الختامية اللاحقة.</w:t>
      </w: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tl/>
        </w:rPr>
        <w:tab/>
      </w:r>
      <w:r w:rsidRPr="00303D46">
        <w:rPr>
          <w:rtl/>
        </w:rPr>
        <w:tab/>
        <w:t xml:space="preserve">دور الأمانة </w:t>
      </w:r>
    </w:p>
    <w:p w:rsidR="00A05A89" w:rsidRPr="00303D46" w:rsidRDefault="00A05A89" w:rsidP="00A05A89">
      <w:pPr>
        <w:pStyle w:val="SingleTxt"/>
        <w:rPr>
          <w:rtl/>
        </w:rPr>
      </w:pPr>
      <w:r w:rsidRPr="00303D46">
        <w:rPr>
          <w:rtl/>
        </w:rPr>
        <w:t>8 -</w:t>
      </w:r>
      <w:r w:rsidRPr="00303D46">
        <w:rPr>
          <w:rtl/>
        </w:rPr>
        <w:tab/>
        <w:t xml:space="preserve">ستقوم أمانة اللجنة بمساعدة اللجنة والمقرر عن طريق الاضطلاع بالمهام التالية: </w:t>
      </w:r>
    </w:p>
    <w:p w:rsidR="00A05A89" w:rsidRPr="00303D46" w:rsidRDefault="00A05A89" w:rsidP="00A05A89">
      <w:pPr>
        <w:pStyle w:val="SingleTxt"/>
        <w:rPr>
          <w:rtl/>
        </w:rPr>
      </w:pPr>
      <w:r w:rsidRPr="00303D46">
        <w:rPr>
          <w:rtl/>
        </w:rPr>
        <w:tab/>
        <w:t>(أ)</w:t>
      </w:r>
      <w:r>
        <w:rPr>
          <w:rFonts w:hint="cs"/>
          <w:rtl/>
        </w:rPr>
        <w:tab/>
      </w:r>
      <w:r w:rsidRPr="00303D46">
        <w:rPr>
          <w:rtl/>
        </w:rPr>
        <w:t xml:space="preserve">تلقي نسخة إلكترونية من ردود الدول الأطراف؛ وتجهيز الردود فور تلقيها لأغراض التحرير والترجمة التحريرية مصحوبة </w:t>
      </w:r>
      <w:r w:rsidRPr="00303D46">
        <w:rPr>
          <w:rFonts w:hint="cs"/>
          <w:rtl/>
        </w:rPr>
        <w:t>بالرموز المتصلة بها</w:t>
      </w:r>
      <w:r w:rsidRPr="00303D46">
        <w:rPr>
          <w:rtl/>
        </w:rPr>
        <w:t>، ونشرها وكذلك نشر الرسائل الموجهة من المقرر على الصفحة الإلكترونية للجنة التي يستضيفها موقع</w:t>
      </w:r>
      <w:r>
        <w:rPr>
          <w:rtl/>
        </w:rPr>
        <w:t xml:space="preserve"> مفوضية حقوق الإنسان تحت عنوان </w:t>
      </w:r>
      <w:r>
        <w:rPr>
          <w:rFonts w:hint="cs"/>
          <w:rtl/>
        </w:rPr>
        <w:t>”</w:t>
      </w:r>
      <w:r w:rsidRPr="00303D46">
        <w:rPr>
          <w:rtl/>
        </w:rPr>
        <w:t>إجراء المتابعة</w:t>
      </w:r>
      <w:r>
        <w:rPr>
          <w:rFonts w:hint="cs"/>
          <w:rtl/>
        </w:rPr>
        <w:t>“</w:t>
      </w:r>
      <w:r w:rsidRPr="00303D46">
        <w:rPr>
          <w:rtl/>
        </w:rPr>
        <w:t>؛</w:t>
      </w:r>
    </w:p>
    <w:p w:rsidR="00A05A89" w:rsidRPr="00303D46" w:rsidRDefault="00A05A89" w:rsidP="00A05A89">
      <w:pPr>
        <w:pStyle w:val="SingleTxt"/>
        <w:rPr>
          <w:rtl/>
        </w:rPr>
      </w:pPr>
      <w:r w:rsidRPr="00303D46">
        <w:rPr>
          <w:rtl/>
        </w:rPr>
        <w:tab/>
        <w:t>(ب)</w:t>
      </w:r>
      <w:r>
        <w:rPr>
          <w:rFonts w:hint="cs"/>
          <w:rtl/>
        </w:rPr>
        <w:tab/>
      </w:r>
      <w:r w:rsidRPr="00303D46">
        <w:rPr>
          <w:rtl/>
        </w:rPr>
        <w:t xml:space="preserve">صياغة </w:t>
      </w:r>
      <w:r w:rsidRPr="00303D46">
        <w:rPr>
          <w:rFonts w:hint="cs"/>
          <w:rtl/>
        </w:rPr>
        <w:t>الرسائل ل</w:t>
      </w:r>
      <w:r w:rsidRPr="00303D46">
        <w:rPr>
          <w:rtl/>
        </w:rPr>
        <w:t>لمقر</w:t>
      </w:r>
      <w:r w:rsidRPr="00303D46">
        <w:rPr>
          <w:rFonts w:hint="cs"/>
          <w:rtl/>
        </w:rPr>
        <w:t>ِّ</w:t>
      </w:r>
      <w:r w:rsidRPr="00303D46">
        <w:rPr>
          <w:rtl/>
        </w:rPr>
        <w:t>ر؛</w:t>
      </w:r>
    </w:p>
    <w:p w:rsidR="00A05A89" w:rsidRPr="00303D46" w:rsidRDefault="00A05A89" w:rsidP="00A05A89">
      <w:pPr>
        <w:pStyle w:val="SingleTxt"/>
        <w:rPr>
          <w:b/>
          <w:rtl/>
        </w:rPr>
      </w:pPr>
      <w:r w:rsidRPr="00303D46">
        <w:rPr>
          <w:rtl/>
        </w:rPr>
        <w:tab/>
        <w:t>(ج)</w:t>
      </w:r>
      <w:r>
        <w:rPr>
          <w:rFonts w:hint="cs"/>
          <w:rtl/>
        </w:rPr>
        <w:tab/>
      </w:r>
      <w:r w:rsidRPr="00303D46">
        <w:rPr>
          <w:rtl/>
        </w:rPr>
        <w:t>النظر مع اللجنة والمقر</w:t>
      </w:r>
      <w:r w:rsidRPr="00303D46">
        <w:rPr>
          <w:rFonts w:hint="cs"/>
          <w:rtl/>
        </w:rPr>
        <w:t>ِّ</w:t>
      </w:r>
      <w:r w:rsidRPr="00303D46">
        <w:rPr>
          <w:rtl/>
        </w:rPr>
        <w:t>ر في سبل المشاركة مع أصحاب المصلحة.</w:t>
      </w: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303D46">
        <w:rPr>
          <w:rtl/>
        </w:rPr>
        <w:tab/>
      </w:r>
      <w:r w:rsidRPr="00303D46">
        <w:rPr>
          <w:rtl/>
        </w:rPr>
        <w:tab/>
        <w:t>المشاركة مع أصحاب المصلحة</w:t>
      </w:r>
    </w:p>
    <w:p w:rsidR="00A05A89" w:rsidRPr="00303D46" w:rsidRDefault="00A05A89" w:rsidP="00A05A89">
      <w:pPr>
        <w:pStyle w:val="SingleTxt"/>
      </w:pPr>
      <w:r w:rsidRPr="00303D46">
        <w:rPr>
          <w:rtl/>
        </w:rPr>
        <w:t>9 -</w:t>
      </w:r>
      <w:r w:rsidRPr="00303D46">
        <w:rPr>
          <w:rtl/>
        </w:rPr>
        <w:tab/>
        <w:t xml:space="preserve">يمكن للجنة أن تشارك مع أصحاب المصلحة فيما يتعلق بإجراء المتابعة عن طريق دعوة المؤسسات الوطنية لحقوق الإنسان، والأفرقة القطرية التابعة للأمم المتحدة، وكيانات الأمم المتحدة ولا سيما هيئة الأمم المتحدة للمرأة والمنظمات غير الحكومية، </w:t>
      </w:r>
      <w:r w:rsidRPr="00303D46">
        <w:rPr>
          <w:rFonts w:hint="cs"/>
          <w:rtl/>
        </w:rPr>
        <w:t>ل</w:t>
      </w:r>
      <w:r w:rsidRPr="00303D46">
        <w:rPr>
          <w:rtl/>
        </w:rPr>
        <w:t xml:space="preserve">تقديم معلومات إلى اللجنة في ما يتعلق بإجراء المتابعة الخاص بها. وبمساعدة من مفوضية حقوق الإنسان، يمكن للجنة أن تشارك أيضا مع كيانات الأمم المتحدة في الميدان وتنفذ الملاحظات الختامية </w:t>
      </w:r>
      <w:r w:rsidRPr="00303D46">
        <w:rPr>
          <w:rFonts w:hint="cs"/>
          <w:rtl/>
        </w:rPr>
        <w:t>إلى أقصى حد ممكن</w:t>
      </w:r>
      <w:r w:rsidRPr="00303D46">
        <w:rPr>
          <w:rtl/>
        </w:rPr>
        <w:t xml:space="preserve"> من خلال آلية المتابعة.</w:t>
      </w:r>
    </w:p>
    <w:p w:rsidR="00A05A89" w:rsidRPr="00303D46" w:rsidRDefault="00A05A89" w:rsidP="00A05A89">
      <w:pPr>
        <w:pStyle w:val="SingleTxt"/>
        <w:rPr>
          <w:rtl/>
        </w:rPr>
      </w:pPr>
      <w:r w:rsidRPr="00303D46">
        <w:rPr>
          <w:rtl/>
        </w:rPr>
        <w:t>10 -</w:t>
      </w:r>
      <w:r>
        <w:rPr>
          <w:rtl/>
        </w:rPr>
        <w:tab/>
      </w:r>
      <w:r w:rsidRPr="00303D46">
        <w:rPr>
          <w:rtl/>
        </w:rPr>
        <w:t>وستتاح المعلومات التي تقدمها المؤسسات الوطنية لحقوق الإنسان، والأفرقة القطرية التابعة للأمم المتحدة و/أو المنظمات</w:t>
      </w:r>
      <w:r w:rsidRPr="00303D46">
        <w:rPr>
          <w:rFonts w:hint="cs"/>
          <w:rtl/>
        </w:rPr>
        <w:t xml:space="preserve"> التابعة لها</w:t>
      </w:r>
      <w:r w:rsidRPr="00303D46">
        <w:rPr>
          <w:rtl/>
        </w:rPr>
        <w:t xml:space="preserve"> والكيانات غير الحكومية بشكل علني</w:t>
      </w:r>
      <w:r w:rsidRPr="00303D46">
        <w:rPr>
          <w:rFonts w:hint="cs"/>
          <w:rtl/>
        </w:rPr>
        <w:t>،</w:t>
      </w:r>
      <w:r w:rsidRPr="00303D46">
        <w:rPr>
          <w:rtl/>
        </w:rPr>
        <w:t xml:space="preserve"> وفقا لنفس قواعد التقديم التي </w:t>
      </w:r>
      <w:r w:rsidRPr="00303D46">
        <w:rPr>
          <w:rFonts w:hint="cs"/>
          <w:rtl/>
        </w:rPr>
        <w:t>أعطيت</w:t>
      </w:r>
      <w:r w:rsidRPr="00303D46">
        <w:rPr>
          <w:rtl/>
        </w:rPr>
        <w:t xml:space="preserve"> للنظر في تقارير الدول الأطراف وقائمة القضايا </w:t>
      </w:r>
      <w:r w:rsidRPr="00303D46">
        <w:rPr>
          <w:rFonts w:hint="cs"/>
          <w:rtl/>
        </w:rPr>
        <w:t>والأسئلة</w:t>
      </w:r>
      <w:r w:rsidRPr="00303D46">
        <w:rPr>
          <w:rtl/>
        </w:rPr>
        <w:t xml:space="preserve"> المطروحة، ألا وهي أن الوثائق المقدمة من أفرقة الأمم المتحدة القطرية وغيرها من كيانات الأمم المتحدة تعتبر سرية دوما، في حين تعتبر المعلومات من المصادر الأخرى علنية أو سرية وفقا لطلب المنظمة التي تقوم بتقديمها.</w:t>
      </w: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03D46">
        <w:rPr>
          <w:rFonts w:hint="cs"/>
          <w:rtl/>
        </w:rPr>
        <w:t>التذييل</w:t>
      </w: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tl/>
        </w:rPr>
        <w:tab/>
      </w:r>
      <w:r w:rsidRPr="00303D46">
        <w:rPr>
          <w:rtl/>
        </w:rPr>
        <w:tab/>
        <w:t>معلومات عن إجراء متابعة الملاحظات الختامية</w:t>
      </w:r>
    </w:p>
    <w:p w:rsidR="008A34CF" w:rsidRPr="008A34CF" w:rsidRDefault="008A34CF" w:rsidP="008A34C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tl/>
        </w:rPr>
        <w:tab/>
        <w:t>أولا -</w:t>
      </w:r>
      <w:r>
        <w:rPr>
          <w:rFonts w:hint="cs"/>
          <w:rtl/>
        </w:rPr>
        <w:tab/>
      </w:r>
      <w:r w:rsidRPr="00303D46">
        <w:rPr>
          <w:rtl/>
        </w:rPr>
        <w:t>مقدمة</w:t>
      </w:r>
    </w:p>
    <w:p w:rsidR="00A05A89" w:rsidRPr="00303D46" w:rsidRDefault="00A05A89" w:rsidP="00A05A89">
      <w:pPr>
        <w:pStyle w:val="SingleTxt"/>
        <w:rPr>
          <w:b/>
          <w:rtl/>
        </w:rPr>
      </w:pPr>
      <w:r>
        <w:rPr>
          <w:rtl/>
        </w:rPr>
        <w:tab/>
      </w:r>
      <w:r w:rsidRPr="00303D46">
        <w:rPr>
          <w:rFonts w:hint="cs"/>
          <w:rtl/>
        </w:rPr>
        <w:t>يهدف</w:t>
      </w:r>
      <w:r w:rsidRPr="00303D46">
        <w:rPr>
          <w:rtl/>
        </w:rPr>
        <w:t xml:space="preserve"> إجراء المتابعة إلى تقديم المساعدة إلى الدول الأطراف في تنفيذ الاتفاقية. وبموجب الإجراء يطلب من الدولة الطرف متابعة التوصيات على النحو المبين في ملاحظتين من الملاحظات الختامية التي اعتمدتها اللجنة. ولكن تجدر الإشارة إلى أن الملاحظات الختامية تكون لها الغلبة في نهاية المطاف على التوصيات التي قدمها المقرر المعني بالمتابعة، وذلك لأن إجراء المتابعة </w:t>
      </w:r>
      <w:r w:rsidRPr="00303D46">
        <w:rPr>
          <w:rFonts w:hint="cs"/>
          <w:rtl/>
        </w:rPr>
        <w:t>ي</w:t>
      </w:r>
      <w:r w:rsidRPr="00303D46">
        <w:rPr>
          <w:rtl/>
        </w:rPr>
        <w:t>خلو من أي تفاعل بين اللجنة والدولة الطرف من قبيل إصدار قائمة للقضايا وإجراء حوار بناء.</w:t>
      </w:r>
    </w:p>
    <w:p w:rsidR="00A05A89" w:rsidRPr="00BD0E5C"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Fonts w:hint="cs"/>
          <w:rtl/>
        </w:rPr>
        <w:tab/>
      </w:r>
      <w:r w:rsidRPr="00303D46">
        <w:rPr>
          <w:rtl/>
        </w:rPr>
        <w:t>ثانيا -</w:t>
      </w:r>
      <w:r>
        <w:rPr>
          <w:rFonts w:hint="cs"/>
          <w:rtl/>
        </w:rPr>
        <w:tab/>
      </w:r>
      <w:r w:rsidRPr="00303D46">
        <w:rPr>
          <w:rtl/>
        </w:rPr>
        <w:t>معايير اختيار توصيات المتابعة</w:t>
      </w:r>
    </w:p>
    <w:p w:rsidR="00A05A89" w:rsidRPr="00303D46" w:rsidRDefault="00A05A89" w:rsidP="00A05A89">
      <w:pPr>
        <w:pStyle w:val="SingleTxt"/>
        <w:rPr>
          <w:b/>
          <w:rtl/>
        </w:rPr>
      </w:pPr>
      <w:r w:rsidRPr="00303D46">
        <w:rPr>
          <w:rtl/>
        </w:rPr>
        <w:t>تختار اللجنة توصيتين من الملاحظات الختامية، تتطلبا</w:t>
      </w:r>
      <w:r>
        <w:rPr>
          <w:rtl/>
        </w:rPr>
        <w:t>ن معلومات متابعة في غضون عام أو</w:t>
      </w:r>
      <w:r>
        <w:rPr>
          <w:rFonts w:hint="cs"/>
          <w:rtl/>
        </w:rPr>
        <w:t> </w:t>
      </w:r>
      <w:r w:rsidRPr="00303D46">
        <w:rPr>
          <w:rtl/>
        </w:rPr>
        <w:t>عامين. ويستند اختيار هاتين التوصيتين على المعايير التالية: تحديد ما إذا كانت المسائل التي تم اختيارها لإجراءات قصيرة الأجل تشكل عقبة رئيسية أمام تمتع المرأة بحقوق الإنسان الواجبة لها، وتمثل بالتالي عقبة كبرى أمام تنفيذ الاتفاقية ككل.</w:t>
      </w:r>
    </w:p>
    <w:p w:rsidR="00A05A89" w:rsidRPr="00BD0E5C" w:rsidRDefault="00A05A89" w:rsidP="00A05A89">
      <w:pPr>
        <w:pStyle w:val="SingleTxt"/>
        <w:spacing w:after="0" w:line="120" w:lineRule="exact"/>
        <w:rPr>
          <w:b/>
          <w:sz w:val="10"/>
          <w:rtl/>
        </w:rPr>
      </w:pP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03D46">
        <w:rPr>
          <w:rFonts w:hint="cs"/>
          <w:rtl/>
        </w:rPr>
        <w:tab/>
      </w:r>
      <w:r w:rsidRPr="00303D46">
        <w:rPr>
          <w:rtl/>
        </w:rPr>
        <w:t>ثالثا -</w:t>
      </w:r>
      <w:r w:rsidRPr="00303D46">
        <w:rPr>
          <w:rtl/>
        </w:rPr>
        <w:tab/>
        <w:t>مصطلحات لتحديد حالة تنفيذ التوصيات</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Pr>
          <w:rFonts w:hint="cs"/>
          <w:rtl/>
        </w:rPr>
        <w:t>”</w:t>
      </w:r>
      <w:r>
        <w:rPr>
          <w:rtl/>
        </w:rPr>
        <w:t>منفذة</w:t>
      </w:r>
      <w:r>
        <w:rPr>
          <w:rFonts w:hint="cs"/>
          <w:rtl/>
        </w:rPr>
        <w:t>“</w:t>
      </w:r>
      <w:r w:rsidRPr="00303D46">
        <w:rPr>
          <w:rtl/>
        </w:rPr>
        <w:t xml:space="preserve"> تشير إلى أن الدولة الطرف قد نفذت توصية اللجنة</w:t>
      </w:r>
      <w:r w:rsidRPr="00303D46">
        <w:rPr>
          <w:rFonts w:hint="cs"/>
          <w:rtl/>
        </w:rPr>
        <w:t xml:space="preserve"> تنفيذا كاملا</w:t>
      </w:r>
      <w:r>
        <w:rPr>
          <w:rtl/>
        </w:rPr>
        <w:t xml:space="preserve"> أو</w:t>
      </w:r>
      <w:r>
        <w:rPr>
          <w:rFonts w:hint="cs"/>
          <w:rtl/>
        </w:rPr>
        <w:t> </w:t>
      </w:r>
      <w:r w:rsidRPr="00303D46">
        <w:rPr>
          <w:rtl/>
        </w:rPr>
        <w:t>قدمت أدلة على اتخاذها إجراءات هامة نحو تنفيذها، وفي هذه الحالة، لا يطلب المقرر المعني بالمتابعة أي معلومات إضافية من الدولة الطرف</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Pr>
          <w:rFonts w:hint="cs"/>
          <w:rtl/>
        </w:rPr>
        <w:t>”</w:t>
      </w:r>
      <w:r>
        <w:rPr>
          <w:rtl/>
        </w:rPr>
        <w:t>منفذة جزئيا</w:t>
      </w:r>
      <w:r>
        <w:rPr>
          <w:rFonts w:hint="cs"/>
          <w:rtl/>
        </w:rPr>
        <w:t>“</w:t>
      </w:r>
      <w:r w:rsidRPr="00303D46">
        <w:rPr>
          <w:rtl/>
        </w:rPr>
        <w:t xml:space="preserve"> تشير إلى أن الدولة الطرف اتخذت بعض الخطوات نحو تنفيذ التوصية لكن يلزمها اتخاذ مزيد من الإجراءات، وفي هذه الحالة، يطلب المقرر المعني بالمتابعة أن يتم تقديم معلومات إضافية</w:t>
      </w:r>
      <w:r w:rsidRPr="00303D46">
        <w:rPr>
          <w:rFonts w:hint="cs"/>
          <w:rtl/>
        </w:rPr>
        <w:t>،</w:t>
      </w:r>
      <w:r w:rsidRPr="00303D46">
        <w:rPr>
          <w:rtl/>
        </w:rPr>
        <w:t xml:space="preserve"> </w:t>
      </w:r>
      <w:r w:rsidRPr="00303D46">
        <w:rPr>
          <w:rFonts w:hint="cs"/>
          <w:rtl/>
        </w:rPr>
        <w:t>في غضون فترة زمنية محددة</w:t>
      </w:r>
      <w:r w:rsidRPr="00303D46">
        <w:rPr>
          <w:rtl/>
        </w:rPr>
        <w:t xml:space="preserve"> أو في التقرير الدوري المقبل، عن الخطوات الإضافية التي اتخذتها الدولة الطرف لتنفيذ التوصية</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Pr>
          <w:rFonts w:hint="cs"/>
          <w:rtl/>
        </w:rPr>
        <w:t>”</w:t>
      </w:r>
      <w:r w:rsidRPr="00303D46">
        <w:rPr>
          <w:rtl/>
        </w:rPr>
        <w:t>غير منفذة</w:t>
      </w:r>
      <w:r>
        <w:rPr>
          <w:rFonts w:hint="cs"/>
          <w:rtl/>
        </w:rPr>
        <w:t>“</w:t>
      </w:r>
      <w:r w:rsidRPr="00303D46">
        <w:rPr>
          <w:rtl/>
        </w:rPr>
        <w:t xml:space="preserve"> تشير إلى أن الدولة الطرف لم تتخذ أي إجراء لتنفيذ التوصية أو أن الإجراء المتخذ لم يعالج الوضع بشكل مباشر، وفي هذه الحالة، يطلب المقرر المعني بالمتابعة أن يتم تقديم معلومات</w:t>
      </w:r>
      <w:r w:rsidRPr="00303D46">
        <w:rPr>
          <w:rFonts w:hint="cs"/>
          <w:rtl/>
        </w:rPr>
        <w:t>،</w:t>
      </w:r>
      <w:r w:rsidRPr="00303D46">
        <w:rPr>
          <w:rtl/>
        </w:rPr>
        <w:t xml:space="preserve"> </w:t>
      </w:r>
      <w:r w:rsidRPr="00303D46">
        <w:rPr>
          <w:rFonts w:hint="cs"/>
          <w:rtl/>
        </w:rPr>
        <w:t>في غضون فترة زمنية محددة</w:t>
      </w:r>
      <w:r w:rsidRPr="00303D46">
        <w:rPr>
          <w:rtl/>
        </w:rPr>
        <w:t xml:space="preserve"> أو في التقرير الدوري المقبل</w:t>
      </w:r>
      <w:r w:rsidRPr="00303D46">
        <w:rPr>
          <w:rFonts w:hint="cs"/>
          <w:rtl/>
        </w:rPr>
        <w:t>،</w:t>
      </w:r>
      <w:r w:rsidRPr="00303D46">
        <w:rPr>
          <w:rtl/>
        </w:rPr>
        <w:t xml:space="preserve"> عن الخطوات المتخذة لتنفيذ التوصية</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rtl/>
        </w:rPr>
      </w:pPr>
      <w:r>
        <w:rPr>
          <w:rFonts w:hint="cs"/>
          <w:rtl/>
        </w:rPr>
        <w:tab/>
        <w:t>•</w:t>
      </w:r>
      <w:r>
        <w:rPr>
          <w:rtl/>
        </w:rPr>
        <w:tab/>
      </w:r>
      <w:r>
        <w:rPr>
          <w:rFonts w:hint="cs"/>
          <w:rtl/>
        </w:rPr>
        <w:t>”</w:t>
      </w:r>
      <w:r w:rsidRPr="00303D46">
        <w:rPr>
          <w:rtl/>
        </w:rPr>
        <w:t>لا توجد معلومات كافية لإجراء تقييم</w:t>
      </w:r>
      <w:r>
        <w:rPr>
          <w:rFonts w:hint="cs"/>
          <w:rtl/>
        </w:rPr>
        <w:t>“</w:t>
      </w:r>
      <w:r w:rsidRPr="00303D46">
        <w:rPr>
          <w:rtl/>
        </w:rPr>
        <w:t>، تشير إلى الحالة التي يطلب فيها المقرر المعني بالمتابعة أ</w:t>
      </w:r>
      <w:r w:rsidRPr="00303D46">
        <w:rPr>
          <w:rFonts w:hint="cs"/>
          <w:rtl/>
        </w:rPr>
        <w:t>ن</w:t>
      </w:r>
      <w:r w:rsidRPr="00303D46">
        <w:rPr>
          <w:rtl/>
        </w:rPr>
        <w:t xml:space="preserve"> تُقدَّم معلومات، </w:t>
      </w:r>
      <w:r w:rsidRPr="00303D46">
        <w:rPr>
          <w:rFonts w:hint="cs"/>
          <w:rtl/>
        </w:rPr>
        <w:t>في غضون فترة زمنية محددة</w:t>
      </w:r>
      <w:r w:rsidRPr="00303D46">
        <w:rPr>
          <w:rtl/>
        </w:rPr>
        <w:t xml:space="preserve"> أو في التقرير الدوري المقبل، عن التدابير المتخذة لتنفيذ التوصية.</w:t>
      </w:r>
    </w:p>
    <w:p w:rsidR="00A05A89" w:rsidRPr="00BD0E5C"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303D46">
        <w:rPr>
          <w:rtl/>
        </w:rPr>
        <w:t>رابعا -</w:t>
      </w:r>
      <w:r w:rsidRPr="00303D46">
        <w:rPr>
          <w:rtl/>
        </w:rPr>
        <w:tab/>
        <w:t>المبادئ التوجيهية المتعلقة بصياغة الدول الأطراف لتقارير المتابعة</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يكون تقرير المتابعة موجزا ويركز على التوصيات التي حددتها اللجنة ضمن إطار إجراءات المتابعة</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لا يجب أن يتجاوز طول تقرير المتابعة بشأن توصيا</w:t>
      </w:r>
      <w:r>
        <w:rPr>
          <w:rtl/>
        </w:rPr>
        <w:t>ت مختارة، الحد الأقصى المحدد بـ</w:t>
      </w:r>
      <w:r>
        <w:rPr>
          <w:rFonts w:hint="cs"/>
          <w:rtl/>
        </w:rPr>
        <w:t> </w:t>
      </w:r>
      <w:r w:rsidRPr="00303D46">
        <w:rPr>
          <w:rtl/>
        </w:rPr>
        <w:t xml:space="preserve">500 </w:t>
      </w:r>
      <w:r>
        <w:rPr>
          <w:rFonts w:hint="cs"/>
          <w:rtl/>
        </w:rPr>
        <w:t xml:space="preserve">3 </w:t>
      </w:r>
      <w:r w:rsidRPr="00303D46">
        <w:rPr>
          <w:rtl/>
        </w:rPr>
        <w:t>كلمة</w:t>
      </w:r>
      <w:r w:rsidRPr="00303D46">
        <w:rPr>
          <w:rFonts w:hint="cs"/>
          <w:rtl/>
        </w:rPr>
        <w:t>.</w:t>
      </w:r>
    </w:p>
    <w:p w:rsidR="00A05A89" w:rsidRPr="00303D46" w:rsidRDefault="00A05A89" w:rsidP="00D47D4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ي</w:t>
      </w:r>
      <w:r w:rsidRPr="00303D46">
        <w:rPr>
          <w:rFonts w:hint="cs"/>
          <w:rtl/>
        </w:rPr>
        <w:t>ُ</w:t>
      </w:r>
      <w:r w:rsidRPr="00303D46">
        <w:rPr>
          <w:rtl/>
        </w:rPr>
        <w:t>طلب إلى الدولة الطرف أن تقدم معلومات عن جميع التدابير المتخذة عقب صدور الملاحظات الختامية الخاصة بكل توصية والتي تحدد تاريخ اعتماد كل منها وحالة</w:t>
      </w:r>
      <w:r w:rsidR="00D47D4B">
        <w:rPr>
          <w:rFonts w:hint="cs"/>
          <w:rtl/>
        </w:rPr>
        <w:t> </w:t>
      </w:r>
      <w:r w:rsidRPr="00303D46">
        <w:rPr>
          <w:rtl/>
        </w:rPr>
        <w:t>تنفيذها</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ي</w:t>
      </w:r>
      <w:r w:rsidRPr="00303D46">
        <w:rPr>
          <w:rFonts w:hint="cs"/>
          <w:rtl/>
        </w:rPr>
        <w:t>ُ</w:t>
      </w:r>
      <w:r w:rsidRPr="00303D46">
        <w:rPr>
          <w:rtl/>
        </w:rPr>
        <w:t>قد</w:t>
      </w:r>
      <w:r w:rsidRPr="00303D46">
        <w:rPr>
          <w:rFonts w:hint="cs"/>
          <w:rtl/>
        </w:rPr>
        <w:t>َّ</w:t>
      </w:r>
      <w:r w:rsidRPr="00303D46">
        <w:rPr>
          <w:rtl/>
        </w:rPr>
        <w:t>م تقرير المتابعة في غضون المهلة النهائية المنصوص عليها في الملاحظات الختامية</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 xml:space="preserve">يطلب إلى الدولة الطرف أن تقدم تقرير المتابعة </w:t>
      </w:r>
      <w:r w:rsidRPr="00303D46">
        <w:rPr>
          <w:rFonts w:hint="cs"/>
          <w:rtl/>
        </w:rPr>
        <w:t xml:space="preserve">الخاص </w:t>
      </w:r>
      <w:r w:rsidRPr="00303D46">
        <w:rPr>
          <w:rtl/>
        </w:rPr>
        <w:t xml:space="preserve">بها </w:t>
      </w:r>
      <w:r w:rsidRPr="00303D46">
        <w:rPr>
          <w:rFonts w:hint="cs"/>
          <w:rtl/>
        </w:rPr>
        <w:t xml:space="preserve">بإحدى </w:t>
      </w:r>
      <w:r w:rsidRPr="00303D46">
        <w:rPr>
          <w:rtl/>
        </w:rPr>
        <w:t>اللغات الرسمية للأمم المتحدة</w:t>
      </w:r>
      <w:r w:rsidRPr="00303D46">
        <w:rPr>
          <w:rFonts w:hint="cs"/>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 xml:space="preserve">يجب على الدولة </w:t>
      </w:r>
      <w:r w:rsidRPr="00303D46">
        <w:rPr>
          <w:rFonts w:hint="cs"/>
          <w:rtl/>
        </w:rPr>
        <w:t xml:space="preserve">الطرف </w:t>
      </w:r>
      <w:r w:rsidRPr="00303D46">
        <w:rPr>
          <w:rtl/>
        </w:rPr>
        <w:t xml:space="preserve">إرسال نسخة إلكترونية من تقريرها على هيئة ملف وورد إلى البريد الإلكتروني التالي: </w:t>
      </w:r>
      <w:r w:rsidRPr="00303D46">
        <w:t>cedaw@ohchr.org</w:t>
      </w:r>
      <w:r w:rsidRPr="00303D46">
        <w:rPr>
          <w:rtl/>
        </w:rPr>
        <w:t>.</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rtl/>
        </w:rPr>
      </w:pPr>
      <w:r>
        <w:rPr>
          <w:rFonts w:hint="cs"/>
          <w:rtl/>
        </w:rPr>
        <w:tab/>
        <w:t>•</w:t>
      </w:r>
      <w:r>
        <w:rPr>
          <w:rtl/>
        </w:rPr>
        <w:tab/>
      </w:r>
      <w:r w:rsidRPr="00303D46">
        <w:rPr>
          <w:rtl/>
        </w:rPr>
        <w:t>إذا رأت اللجنة عند نظرها في تقرير المتابعة أنه يلزم مزيد من المعلومات، فستطلب من الدولة الطرف تقديم معلومات إضافية في غضون مهلة نهائية جديدة تحددها اللجنة، أو تطلب منها إدراج المعلومات الإضافية في التقرير الدوري القادم.</w:t>
      </w:r>
    </w:p>
    <w:p w:rsidR="00A05A89" w:rsidRPr="00BD0E5C"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D47D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303D46">
        <w:rPr>
          <w:rtl/>
        </w:rPr>
        <w:t>خامسا -</w:t>
      </w:r>
      <w:r w:rsidRPr="00303D46">
        <w:rPr>
          <w:rtl/>
        </w:rPr>
        <w:tab/>
        <w:t>المبادئ التوجيهية المتعلقة بتقديم تقارير المتابعة من جانب المنظمات غير</w:t>
      </w:r>
      <w:r w:rsidR="00D47D4B">
        <w:rPr>
          <w:rFonts w:hint="cs"/>
          <w:rtl/>
        </w:rPr>
        <w:t> </w:t>
      </w:r>
      <w:r w:rsidRPr="00303D46">
        <w:rPr>
          <w:rtl/>
        </w:rPr>
        <w:t>الحكومية والمؤسسات الوطنية لحقوق الإنسان والمنظمات الأخرى</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يمكن للمنظمات غير الحكومية</w:t>
      </w:r>
      <w:r w:rsidRPr="00303D46">
        <w:rPr>
          <w:rFonts w:hint="cs"/>
          <w:rtl/>
        </w:rPr>
        <w:t>،</w:t>
      </w:r>
      <w:r w:rsidRPr="00303D46">
        <w:rPr>
          <w:rtl/>
        </w:rPr>
        <w:t xml:space="preserve"> </w:t>
      </w:r>
      <w:r w:rsidRPr="00303D46">
        <w:rPr>
          <w:rFonts w:hint="cs"/>
          <w:rtl/>
        </w:rPr>
        <w:t>أ</w:t>
      </w:r>
      <w:r w:rsidRPr="00303D46">
        <w:rPr>
          <w:rtl/>
        </w:rPr>
        <w:t>و</w:t>
      </w:r>
      <w:r w:rsidRPr="00303D46">
        <w:rPr>
          <w:rFonts w:hint="cs"/>
          <w:rtl/>
        </w:rPr>
        <w:t xml:space="preserve"> </w:t>
      </w:r>
      <w:r w:rsidRPr="00303D46">
        <w:rPr>
          <w:rtl/>
        </w:rPr>
        <w:t>المؤسسات الوطنية لحقوق الإنسان أو المنظمات الأخرى أن تقدم تقارير بديلة</w:t>
      </w:r>
      <w:r w:rsidRPr="00303D46">
        <w:rPr>
          <w:rFonts w:hint="cs"/>
          <w:rtl/>
        </w:rPr>
        <w:t>،</w:t>
      </w:r>
      <w:r w:rsidRPr="00303D46">
        <w:rPr>
          <w:rtl/>
        </w:rPr>
        <w:t xml:space="preserve"> ويجب أن تكون هذه التقارير موجزة قدر الإمكان وألا تتجاوز الحد الأقصى البالغ 500 </w:t>
      </w:r>
      <w:r>
        <w:rPr>
          <w:rFonts w:hint="cs"/>
          <w:rtl/>
        </w:rPr>
        <w:t xml:space="preserve">3 </w:t>
      </w:r>
      <w:r w:rsidRPr="00303D46">
        <w:rPr>
          <w:rtl/>
        </w:rPr>
        <w:t>كلمة</w:t>
      </w:r>
      <w:r w:rsidRPr="00303D46">
        <w:rPr>
          <w:rFonts w:hint="cs"/>
          <w:rtl/>
        </w:rPr>
        <w:t>.</w:t>
      </w:r>
      <w:r w:rsidRPr="00303D46">
        <w:rPr>
          <w:rtl/>
        </w:rPr>
        <w:t xml:space="preserve"> </w:t>
      </w:r>
    </w:p>
    <w:p w:rsidR="00A05A89" w:rsidRPr="00303D46" w:rsidRDefault="00A05A89" w:rsidP="00A05A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Pr="00303D46">
        <w:rPr>
          <w:rtl/>
        </w:rPr>
        <w:t xml:space="preserve">والموعد النهائي المقترح لكي تقدم المنظمات غير الحكومية </w:t>
      </w:r>
      <w:r w:rsidRPr="00303D46">
        <w:rPr>
          <w:rFonts w:hint="cs"/>
          <w:rtl/>
        </w:rPr>
        <w:t>أ</w:t>
      </w:r>
      <w:r w:rsidRPr="00303D46">
        <w:rPr>
          <w:rtl/>
        </w:rPr>
        <w:t>و</w:t>
      </w:r>
      <w:r w:rsidRPr="00303D46">
        <w:rPr>
          <w:rFonts w:hint="cs"/>
          <w:rtl/>
        </w:rPr>
        <w:t xml:space="preserve"> </w:t>
      </w:r>
      <w:r>
        <w:rPr>
          <w:rtl/>
        </w:rPr>
        <w:t>المؤسسات أو</w:t>
      </w:r>
      <w:r>
        <w:rPr>
          <w:rFonts w:hint="cs"/>
          <w:rtl/>
        </w:rPr>
        <w:t> </w:t>
      </w:r>
      <w:r w:rsidRPr="00303D46">
        <w:rPr>
          <w:rtl/>
        </w:rPr>
        <w:t>المنظمات الوطنية لحقوق الإنسان تقاريرها البديلة هو شهر واحد بعد</w:t>
      </w:r>
      <w:r w:rsidRPr="00303D46">
        <w:rPr>
          <w:rFonts w:hint="cs"/>
          <w:rtl/>
        </w:rPr>
        <w:t xml:space="preserve"> أن يتم</w:t>
      </w:r>
      <w:r w:rsidRPr="00303D46">
        <w:rPr>
          <w:rtl/>
        </w:rPr>
        <w:t xml:space="preserve"> إعلان تقرير المتابعة للدولة الطرف</w:t>
      </w:r>
      <w:r w:rsidRPr="00303D46">
        <w:rPr>
          <w:rFonts w:hint="cs"/>
          <w:rtl/>
        </w:rPr>
        <w:t>.</w:t>
      </w:r>
    </w:p>
    <w:p w:rsidR="00A05A89" w:rsidRPr="00303D46" w:rsidRDefault="00A05A89" w:rsidP="00D47D4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03D46">
        <w:rPr>
          <w:rtl/>
        </w:rPr>
        <w:t xml:space="preserve">وترسل نسخ إلكترونية من التقارير التي تقدمها المنظمات غير الحكومية والمؤسسات الوطنية لحقوق الإنسان والمنظمات الأخرى </w:t>
      </w:r>
      <w:r w:rsidRPr="00303D46">
        <w:rPr>
          <w:rFonts w:hint="cs"/>
          <w:rtl/>
        </w:rPr>
        <w:t xml:space="preserve">على هيئة ملف وورد </w:t>
      </w:r>
      <w:r w:rsidRPr="00303D46">
        <w:rPr>
          <w:rtl/>
        </w:rPr>
        <w:t xml:space="preserve">إلى </w:t>
      </w:r>
      <w:r w:rsidRPr="00303D46">
        <w:rPr>
          <w:rFonts w:hint="cs"/>
          <w:rtl/>
        </w:rPr>
        <w:t>البريد الإلكتروني ل</w:t>
      </w:r>
      <w:r w:rsidRPr="00303D46">
        <w:rPr>
          <w:rtl/>
        </w:rPr>
        <w:t xml:space="preserve">لأمانة </w:t>
      </w:r>
      <w:r w:rsidRPr="00303D46">
        <w:rPr>
          <w:rFonts w:hint="cs"/>
          <w:rtl/>
        </w:rPr>
        <w:t>(</w:t>
      </w:r>
      <w:r w:rsidRPr="00303D46">
        <w:t>cedaw@ohchr.org</w:t>
      </w:r>
      <w:r w:rsidRPr="00303D46">
        <w:rPr>
          <w:rFonts w:hint="cs"/>
          <w:rtl/>
        </w:rPr>
        <w:t>)،</w:t>
      </w:r>
      <w:r w:rsidRPr="00303D46">
        <w:rPr>
          <w:rtl/>
        </w:rPr>
        <w:t xml:space="preserve"> وترسل أربع نسخ مطبوعة من التقارير إلى العنوان التالي:</w:t>
      </w:r>
      <w:r w:rsidRPr="00303D46">
        <w:t>OHCHR, CEDAW Secretariat, Palais Wilson, 52 rue des Pâquis, CH-1201 Genève, Switzerland.</w:t>
      </w:r>
      <w:r w:rsidR="008A34CF">
        <w:rPr>
          <w:rFonts w:hint="cs"/>
          <w:rtl/>
        </w:rPr>
        <w:t>.</w:t>
      </w:r>
    </w:p>
    <w:p w:rsidR="00A05A89" w:rsidRPr="00303D46" w:rsidRDefault="00A05A89" w:rsidP="009B7AD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303D46">
        <w:rPr>
          <w:rtl/>
        </w:rPr>
        <w:t xml:space="preserve">المرفق </w:t>
      </w:r>
      <w:r w:rsidR="009B7AD9">
        <w:rPr>
          <w:rFonts w:hint="cs"/>
          <w:rtl/>
        </w:rPr>
        <w:t>الرابع</w:t>
      </w:r>
    </w:p>
    <w:p w:rsidR="007504FC"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03D46">
        <w:rPr>
          <w:rtl/>
        </w:rPr>
        <w:tab/>
      </w:r>
      <w:r w:rsidRPr="00303D46">
        <w:rPr>
          <w:rtl/>
        </w:rPr>
        <w:tab/>
        <w:t>المقرر 54/</w:t>
      </w:r>
      <w:r w:rsidR="007504FC">
        <w:rPr>
          <w:rFonts w:hint="cs"/>
          <w:rtl/>
        </w:rPr>
        <w:t>حادي عشر</w:t>
      </w:r>
    </w:p>
    <w:p w:rsidR="00A05A89" w:rsidRPr="00303D46" w:rsidRDefault="007504FC"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A05A89" w:rsidRPr="00303D46">
        <w:rPr>
          <w:rFonts w:hint="cs"/>
          <w:rtl/>
        </w:rPr>
        <w:t>قرار بشأن</w:t>
      </w:r>
      <w:r w:rsidR="00A05A89" w:rsidRPr="00303D46">
        <w:rPr>
          <w:rtl/>
        </w:rPr>
        <w:t xml:space="preserve"> طلب موارد إضافية للفريق العامل المعني </w:t>
      </w:r>
      <w:r w:rsidR="00A05A89" w:rsidRPr="00303D46">
        <w:rPr>
          <w:rFonts w:hint="cs"/>
          <w:rtl/>
        </w:rPr>
        <w:t>بالبلاغات المقدمة بموجب البروتوكول الاختياري</w:t>
      </w:r>
    </w:p>
    <w:p w:rsidR="008A34CF" w:rsidRPr="008A34CF" w:rsidRDefault="008A34CF" w:rsidP="008A34C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ab/>
      </w:r>
      <w:r w:rsidRPr="00303D46">
        <w:rPr>
          <w:rFonts w:hint="cs"/>
          <w:rtl/>
        </w:rPr>
        <w:t>جرى اعتماده في 1 آذار/مارس 2013</w:t>
      </w:r>
    </w:p>
    <w:p w:rsidR="00A05A89" w:rsidRPr="00303D46" w:rsidRDefault="00A05A89" w:rsidP="00A05A89">
      <w:pPr>
        <w:pStyle w:val="SingleTxt"/>
        <w:rPr>
          <w:rFonts w:hint="cs"/>
          <w:i/>
          <w:iCs/>
          <w:rtl/>
        </w:rPr>
      </w:pPr>
      <w:r>
        <w:rPr>
          <w:rFonts w:hint="cs"/>
          <w:i/>
          <w:iCs/>
          <w:rtl/>
        </w:rPr>
        <w:tab/>
      </w:r>
      <w:r w:rsidRPr="006A67FC">
        <w:rPr>
          <w:b/>
          <w:bCs/>
          <w:i/>
          <w:iCs/>
          <w:rtl/>
        </w:rPr>
        <w:t>إن اللجنة المعنية بالقضاء على التمييز ضد المرأة</w:t>
      </w:r>
      <w:r w:rsidRPr="00303D46">
        <w:rPr>
          <w:rFonts w:hint="cs"/>
          <w:i/>
          <w:iCs/>
          <w:rtl/>
        </w:rPr>
        <w:t>،</w:t>
      </w:r>
    </w:p>
    <w:p w:rsidR="00A05A89" w:rsidRPr="008A34CF" w:rsidRDefault="00A05A89" w:rsidP="007504FC">
      <w:pPr>
        <w:pStyle w:val="SingleTxt"/>
        <w:ind w:left="1264" w:right="1264"/>
        <w:rPr>
          <w:rFonts w:hint="cs"/>
          <w:i/>
          <w:w w:val="102"/>
          <w:rtl/>
        </w:rPr>
      </w:pPr>
      <w:r>
        <w:rPr>
          <w:rFonts w:hint="cs"/>
          <w:iCs/>
          <w:rtl/>
        </w:rPr>
        <w:tab/>
      </w:r>
      <w:r w:rsidR="008A34CF">
        <w:rPr>
          <w:rFonts w:hint="cs"/>
          <w:b/>
          <w:bCs/>
          <w:iCs/>
          <w:w w:val="102"/>
          <w:rtl/>
        </w:rPr>
        <w:tab/>
      </w:r>
      <w:r w:rsidRPr="008A34CF">
        <w:rPr>
          <w:b/>
          <w:bCs/>
          <w:iCs/>
          <w:w w:val="102"/>
          <w:rtl/>
        </w:rPr>
        <w:t>إذ تحيط علما</w:t>
      </w:r>
      <w:r w:rsidRPr="008A34CF">
        <w:rPr>
          <w:i/>
          <w:w w:val="102"/>
          <w:rtl/>
        </w:rPr>
        <w:t xml:space="preserve"> </w:t>
      </w:r>
      <w:r w:rsidRPr="008A34CF">
        <w:rPr>
          <w:w w:val="102"/>
          <w:rtl/>
        </w:rPr>
        <w:t xml:space="preserve">بتزايد </w:t>
      </w:r>
      <w:r w:rsidRPr="007504FC">
        <w:rPr>
          <w:rtl/>
        </w:rPr>
        <w:t>البلاغات</w:t>
      </w:r>
      <w:r w:rsidRPr="008A34CF">
        <w:rPr>
          <w:w w:val="102"/>
          <w:rtl/>
        </w:rPr>
        <w:t xml:space="preserve"> المقدمة بموجب المادة 8 من البروتوكول الاختياري لاتفاقية القضاء على جميع أشكال التمييز ضد المرأة، والتي تتضمن معلومات تشير إلى ارتكاب دولة من الدول الأطراف </w:t>
      </w:r>
      <w:r w:rsidRPr="008A34CF">
        <w:rPr>
          <w:rFonts w:hint="cs"/>
          <w:w w:val="102"/>
          <w:rtl/>
        </w:rPr>
        <w:t>ل</w:t>
      </w:r>
      <w:r w:rsidRPr="008A34CF">
        <w:rPr>
          <w:w w:val="102"/>
          <w:rtl/>
        </w:rPr>
        <w:t>انتهاكات جسيمة ومنهجية للحقوق المنصوص عليها في الاتفاقية</w:t>
      </w:r>
      <w:r w:rsidRPr="008A34CF">
        <w:rPr>
          <w:rFonts w:hint="cs"/>
          <w:w w:val="102"/>
          <w:rtl/>
        </w:rPr>
        <w:t>،</w:t>
      </w:r>
    </w:p>
    <w:p w:rsidR="00A05A89" w:rsidRPr="00303D46" w:rsidRDefault="00A05A89" w:rsidP="007504FC">
      <w:pPr>
        <w:pStyle w:val="SingleTxt"/>
        <w:ind w:left="1264" w:right="1264"/>
        <w:rPr>
          <w:rFonts w:hint="cs"/>
          <w:i/>
          <w:rtl/>
        </w:rPr>
      </w:pPr>
      <w:r>
        <w:rPr>
          <w:rFonts w:hint="cs"/>
          <w:iCs/>
          <w:rtl/>
        </w:rPr>
        <w:tab/>
      </w:r>
      <w:r w:rsidR="008A34CF">
        <w:rPr>
          <w:rFonts w:hint="cs"/>
          <w:b/>
          <w:bCs/>
          <w:iCs/>
          <w:rtl/>
        </w:rPr>
        <w:tab/>
      </w:r>
      <w:r w:rsidRPr="006A67FC">
        <w:rPr>
          <w:b/>
          <w:bCs/>
          <w:iCs/>
          <w:rtl/>
        </w:rPr>
        <w:t>وإذ تشير</w:t>
      </w:r>
      <w:r w:rsidRPr="00303D46">
        <w:rPr>
          <w:rFonts w:hint="cs"/>
          <w:iCs/>
          <w:rtl/>
        </w:rPr>
        <w:t xml:space="preserve"> </w:t>
      </w:r>
      <w:r w:rsidRPr="00303D46">
        <w:rPr>
          <w:rFonts w:hint="cs"/>
          <w:i/>
          <w:rtl/>
        </w:rPr>
        <w:t>إلى</w:t>
      </w:r>
      <w:r w:rsidRPr="00303D46">
        <w:rPr>
          <w:rFonts w:hint="cs"/>
          <w:iCs/>
          <w:rtl/>
        </w:rPr>
        <w:t xml:space="preserve"> </w:t>
      </w:r>
      <w:r w:rsidRPr="00303D46">
        <w:rPr>
          <w:rtl/>
        </w:rPr>
        <w:t xml:space="preserve">أن الفريق العامل </w:t>
      </w:r>
      <w:r w:rsidRPr="008A34CF">
        <w:rPr>
          <w:i/>
          <w:w w:val="102"/>
          <w:rtl/>
        </w:rPr>
        <w:t>المعني</w:t>
      </w:r>
      <w:r w:rsidRPr="00303D46">
        <w:rPr>
          <w:rtl/>
        </w:rPr>
        <w:t xml:space="preserve"> بالبلاغات</w:t>
      </w:r>
      <w:r w:rsidRPr="00303D46">
        <w:rPr>
          <w:rFonts w:hint="cs"/>
          <w:rtl/>
        </w:rPr>
        <w:t xml:space="preserve"> المقدمة بموجب البروتوكول الاختياري</w:t>
      </w:r>
      <w:r w:rsidRPr="00303D46">
        <w:rPr>
          <w:rtl/>
        </w:rPr>
        <w:t xml:space="preserve"> (الذي ستعاد تسميته ليكون الفريق العامل المعني بالبروتوكول الاختياري) يجتمع حاليا عشرة أيام في السنة موزعة على ثلاث دورات سنوية للنظر في التوصيات الصادرة بشأن البلاغات الفردية بموجب المادة 2 من البروتوكول الاختياري واعتمادها، </w:t>
      </w:r>
      <w:r w:rsidRPr="00303D46">
        <w:rPr>
          <w:rFonts w:hint="cs"/>
          <w:rtl/>
        </w:rPr>
        <w:t xml:space="preserve">على الرغم من عدم تخصيص </w:t>
      </w:r>
      <w:r w:rsidRPr="00303D46">
        <w:rPr>
          <w:rtl/>
        </w:rPr>
        <w:t>وقت للاجتماع الرسمي من أجل دراسة المعلومات الواردة بموجب المادة 8 من البروتوكول الاختياري (إجراءات التحقيق)</w:t>
      </w:r>
      <w:r w:rsidRPr="00303D46">
        <w:rPr>
          <w:rFonts w:hint="cs"/>
          <w:rtl/>
        </w:rPr>
        <w:t>،</w:t>
      </w:r>
    </w:p>
    <w:p w:rsidR="00A05A89" w:rsidRPr="00303D46" w:rsidRDefault="00A05A89" w:rsidP="007504FC">
      <w:pPr>
        <w:pStyle w:val="SingleTxt"/>
        <w:ind w:left="1264" w:right="1264"/>
        <w:rPr>
          <w:rFonts w:hint="cs"/>
          <w:i/>
          <w:rtl/>
        </w:rPr>
      </w:pPr>
      <w:r>
        <w:rPr>
          <w:rFonts w:hint="cs"/>
          <w:iCs/>
          <w:rtl/>
        </w:rPr>
        <w:tab/>
      </w:r>
      <w:r w:rsidR="008A34CF">
        <w:rPr>
          <w:rFonts w:hint="cs"/>
          <w:b/>
          <w:bCs/>
          <w:iCs/>
          <w:rtl/>
        </w:rPr>
        <w:tab/>
      </w:r>
      <w:r w:rsidRPr="006A67FC">
        <w:rPr>
          <w:b/>
          <w:bCs/>
          <w:iCs/>
          <w:rtl/>
        </w:rPr>
        <w:t>وإذ تضع في اعتبارها</w:t>
      </w:r>
      <w:r w:rsidRPr="00303D46">
        <w:rPr>
          <w:i/>
          <w:rtl/>
        </w:rPr>
        <w:t xml:space="preserve"> </w:t>
      </w:r>
      <w:r w:rsidRPr="00303D46">
        <w:rPr>
          <w:rtl/>
        </w:rPr>
        <w:t xml:space="preserve">أهمية </w:t>
      </w:r>
      <w:r w:rsidRPr="00D47D4B">
        <w:rPr>
          <w:i/>
          <w:w w:val="102"/>
          <w:rtl/>
        </w:rPr>
        <w:t>إجراء</w:t>
      </w:r>
      <w:r w:rsidRPr="00D47D4B">
        <w:rPr>
          <w:rFonts w:hint="cs"/>
          <w:i/>
          <w:w w:val="102"/>
          <w:rtl/>
        </w:rPr>
        <w:t>ات</w:t>
      </w:r>
      <w:r w:rsidRPr="00303D46">
        <w:rPr>
          <w:rtl/>
        </w:rPr>
        <w:t xml:space="preserve"> التحقيق بموجب المادة 8 من البروتوكول الاختياري، التي تمكن اللجنة من إجراء تحقيق في حالات الانتهاكات الجسيمة أو</w:t>
      </w:r>
      <w:r w:rsidRPr="00303D46">
        <w:rPr>
          <w:rFonts w:hint="cs"/>
          <w:rtl/>
        </w:rPr>
        <w:t xml:space="preserve"> </w:t>
      </w:r>
      <w:r w:rsidRPr="00303D46">
        <w:rPr>
          <w:rtl/>
        </w:rPr>
        <w:t>المنهجية للحقوق المنصوص عليها في الاتفاقية</w:t>
      </w:r>
      <w:r w:rsidRPr="00303D46">
        <w:rPr>
          <w:rFonts w:hint="cs"/>
          <w:rtl/>
        </w:rPr>
        <w:t>،</w:t>
      </w:r>
    </w:p>
    <w:p w:rsidR="00A05A89" w:rsidRPr="007504FC" w:rsidRDefault="00A05A89" w:rsidP="007504FC">
      <w:pPr>
        <w:pStyle w:val="SingleTxt"/>
        <w:ind w:left="1264" w:right="1264"/>
        <w:rPr>
          <w:rFonts w:hint="cs"/>
          <w:rtl/>
        </w:rPr>
      </w:pPr>
      <w:r>
        <w:rPr>
          <w:rFonts w:hint="cs"/>
          <w:iCs/>
          <w:rtl/>
        </w:rPr>
        <w:tab/>
      </w:r>
      <w:r w:rsidR="008A34CF">
        <w:rPr>
          <w:rFonts w:hint="cs"/>
          <w:b/>
          <w:bCs/>
          <w:iCs/>
          <w:rtl/>
        </w:rPr>
        <w:tab/>
      </w:r>
      <w:r w:rsidRPr="006A67FC">
        <w:rPr>
          <w:b/>
          <w:bCs/>
          <w:iCs/>
          <w:rtl/>
        </w:rPr>
        <w:t>وإذ تحيط علما</w:t>
      </w:r>
      <w:r w:rsidRPr="00303D46">
        <w:rPr>
          <w:rtl/>
        </w:rPr>
        <w:t xml:space="preserve"> بأن العديد من البلاغات التي وردت بموجب المادة 8 معروضة حاليا </w:t>
      </w:r>
      <w:r w:rsidRPr="00303D46">
        <w:rPr>
          <w:rFonts w:hint="cs"/>
          <w:rtl/>
        </w:rPr>
        <w:t xml:space="preserve">على اللجنة </w:t>
      </w:r>
      <w:r w:rsidRPr="00303D46">
        <w:rPr>
          <w:rtl/>
        </w:rPr>
        <w:t>لكي تنظر فيها</w:t>
      </w:r>
      <w:r w:rsidRPr="00303D46">
        <w:rPr>
          <w:rFonts w:hint="cs"/>
          <w:rtl/>
        </w:rPr>
        <w:t>،</w:t>
      </w:r>
    </w:p>
    <w:p w:rsidR="00A05A89" w:rsidRPr="00303D46" w:rsidRDefault="00A05A89" w:rsidP="007504FC">
      <w:pPr>
        <w:pStyle w:val="SingleTxt"/>
        <w:ind w:left="1264" w:right="1264"/>
        <w:rPr>
          <w:i/>
          <w:rtl/>
        </w:rPr>
      </w:pPr>
      <w:r>
        <w:rPr>
          <w:rFonts w:hint="cs"/>
          <w:iCs/>
          <w:rtl/>
        </w:rPr>
        <w:tab/>
      </w:r>
      <w:r w:rsidR="008A34CF">
        <w:rPr>
          <w:rFonts w:hint="cs"/>
          <w:b/>
          <w:bCs/>
          <w:iCs/>
          <w:rtl/>
        </w:rPr>
        <w:tab/>
      </w:r>
      <w:r w:rsidRPr="006A67FC">
        <w:rPr>
          <w:b/>
          <w:bCs/>
          <w:iCs/>
          <w:rtl/>
        </w:rPr>
        <w:t>وإذ تحيط</w:t>
      </w:r>
      <w:r w:rsidRPr="00303D46">
        <w:rPr>
          <w:iCs/>
          <w:rtl/>
        </w:rPr>
        <w:t xml:space="preserve"> </w:t>
      </w:r>
      <w:r w:rsidRPr="006A67FC">
        <w:rPr>
          <w:b/>
          <w:bCs/>
          <w:iCs/>
          <w:rtl/>
        </w:rPr>
        <w:t>علما</w:t>
      </w:r>
      <w:r w:rsidRPr="00303D46">
        <w:rPr>
          <w:i/>
          <w:rtl/>
        </w:rPr>
        <w:t xml:space="preserve"> </w:t>
      </w:r>
      <w:r w:rsidRPr="00303D46">
        <w:rPr>
          <w:rtl/>
        </w:rPr>
        <w:t xml:space="preserve">بالموارد الإضافية </w:t>
      </w:r>
      <w:r w:rsidRPr="00D47D4B">
        <w:rPr>
          <w:i/>
          <w:w w:val="102"/>
          <w:rtl/>
        </w:rPr>
        <w:t>اللازمة</w:t>
      </w:r>
      <w:r w:rsidRPr="00303D46">
        <w:rPr>
          <w:rtl/>
        </w:rPr>
        <w:t xml:space="preserve"> لتمكين الفريق العامل المتوخى المعني بالبروتوكول الاختياري من دراسة المعلومات الواردة بموجب المادة 8 من البروتوكول الاختياري خلال وقت اجتماعاته الرسمية</w:t>
      </w:r>
      <w:r w:rsidRPr="00303D46">
        <w:rPr>
          <w:rFonts w:hint="cs"/>
          <w:rtl/>
        </w:rPr>
        <w:t>،</w:t>
      </w:r>
    </w:p>
    <w:p w:rsidR="00A05A89" w:rsidRPr="00303D46" w:rsidRDefault="008A34CF" w:rsidP="007504FC">
      <w:pPr>
        <w:pStyle w:val="SingleTxt"/>
        <w:ind w:left="1264" w:right="1264"/>
        <w:rPr>
          <w:rtl/>
        </w:rPr>
      </w:pPr>
      <w:r>
        <w:rPr>
          <w:rFonts w:hint="cs"/>
          <w:iCs/>
          <w:rtl/>
        </w:rPr>
        <w:tab/>
      </w:r>
      <w:r w:rsidR="00A05A89">
        <w:rPr>
          <w:rFonts w:hint="cs"/>
          <w:iCs/>
          <w:rtl/>
        </w:rPr>
        <w:tab/>
      </w:r>
      <w:r w:rsidR="00A05A89" w:rsidRPr="006A67FC">
        <w:rPr>
          <w:b/>
          <w:bCs/>
          <w:iCs/>
          <w:rtl/>
        </w:rPr>
        <w:t>تقر</w:t>
      </w:r>
      <w:r w:rsidR="00A05A89" w:rsidRPr="006A67FC">
        <w:rPr>
          <w:rFonts w:hint="cs"/>
          <w:b/>
          <w:bCs/>
          <w:iCs/>
          <w:rtl/>
        </w:rPr>
        <w:t>ِّ</w:t>
      </w:r>
      <w:r w:rsidR="00A05A89" w:rsidRPr="006A67FC">
        <w:rPr>
          <w:b/>
          <w:bCs/>
          <w:iCs/>
          <w:rtl/>
        </w:rPr>
        <w:t>ر</w:t>
      </w:r>
      <w:r w:rsidR="00A05A89" w:rsidRPr="00303D46">
        <w:rPr>
          <w:i/>
          <w:rtl/>
        </w:rPr>
        <w:t>،</w:t>
      </w:r>
      <w:r w:rsidR="00A05A89" w:rsidRPr="00303D46">
        <w:rPr>
          <w:rtl/>
        </w:rPr>
        <w:t xml:space="preserve"> دون المساس بالعمليات الحكومية</w:t>
      </w:r>
      <w:r w:rsidR="00A05A89" w:rsidRPr="00303D46">
        <w:rPr>
          <w:rFonts w:hint="cs"/>
          <w:rtl/>
        </w:rPr>
        <w:t xml:space="preserve"> الدولية</w:t>
      </w:r>
      <w:r w:rsidR="00A05A89" w:rsidRPr="00303D46">
        <w:rPr>
          <w:rtl/>
        </w:rPr>
        <w:t xml:space="preserve"> للجمعية العامة في ما يتعلق بتعزيز وتقوية فعالية عمل نظام هيئات معاهدات حقوق الإنسان، أن تطلب إلى الجمعية توفير الموارد اللازمة للفريق العامل المعني بالبروتوكول الاختياري لكي يجتمع خمسة أيام إضافية في السنة</w:t>
      </w:r>
      <w:r w:rsidR="00A05A89" w:rsidRPr="00303D46">
        <w:rPr>
          <w:rFonts w:hint="cs"/>
          <w:rtl/>
        </w:rPr>
        <w:t>،</w:t>
      </w:r>
      <w:r w:rsidR="00A05A89" w:rsidRPr="00303D46">
        <w:rPr>
          <w:rtl/>
        </w:rPr>
        <w:t xml:space="preserve"> ابتداء من عام 2014</w:t>
      </w:r>
      <w:r w:rsidR="00A05A89" w:rsidRPr="00303D46">
        <w:rPr>
          <w:rFonts w:hint="cs"/>
          <w:rtl/>
        </w:rPr>
        <w:t>،</w:t>
      </w:r>
      <w:r w:rsidR="00A05A89" w:rsidRPr="00303D46">
        <w:rPr>
          <w:rtl/>
        </w:rPr>
        <w:t xml:space="preserve"> ولكي يوسع نطاق عضويته من خمسة أعضاء إلى سبعة خلال الأيام الخمسة الإضافية المطلوبة من وقت الاجتماع السنوي لتمكين الفريق العامل من دراسة المعلومات الواردة بموجب المادة 8 من البروتوكول الاختياري.</w:t>
      </w:r>
    </w:p>
    <w:p w:rsidR="00A05A89" w:rsidRPr="00303D46" w:rsidRDefault="00A05A89" w:rsidP="009B7AD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03D46">
        <w:rPr>
          <w:rtl/>
        </w:rPr>
        <w:br w:type="page"/>
        <w:t xml:space="preserve">المرفق </w:t>
      </w:r>
      <w:r w:rsidR="009B7AD9">
        <w:rPr>
          <w:rFonts w:hint="cs"/>
          <w:rtl/>
        </w:rPr>
        <w:t>الخامس</w:t>
      </w:r>
    </w:p>
    <w:p w:rsidR="009B7AD9" w:rsidRDefault="00A05A89" w:rsidP="00A05A8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03D46">
        <w:rPr>
          <w:rtl/>
        </w:rPr>
        <w:tab/>
      </w:r>
      <w:r w:rsidRPr="00303D46">
        <w:rPr>
          <w:rtl/>
        </w:rPr>
        <w:tab/>
        <w:t xml:space="preserve">المقرر </w:t>
      </w:r>
      <w:r w:rsidRPr="00303D46">
        <w:rPr>
          <w:rFonts w:hint="cs"/>
          <w:rtl/>
        </w:rPr>
        <w:t>54/ثاني عشر</w:t>
      </w:r>
    </w:p>
    <w:p w:rsidR="00A05A89" w:rsidRPr="00303D46" w:rsidRDefault="009B7AD9" w:rsidP="009B7AD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A05A89" w:rsidRPr="00303D46">
        <w:rPr>
          <w:rFonts w:hint="cs"/>
          <w:rtl/>
        </w:rPr>
        <w:t>قرار بشأن</w:t>
      </w:r>
      <w:r w:rsidR="00A05A89" w:rsidRPr="00303D46">
        <w:rPr>
          <w:rtl/>
        </w:rPr>
        <w:t xml:space="preserve"> طلب موارد إضافية في ما يتعلق بمكان انعقاد الدورات السنوية للجنة</w:t>
      </w:r>
    </w:p>
    <w:p w:rsidR="00D47D4B" w:rsidRPr="00D47D4B" w:rsidRDefault="00D47D4B" w:rsidP="00D47D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05A89" w:rsidRPr="00303D46" w:rsidRDefault="00A05A89" w:rsidP="00A05A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03D46">
        <w:rPr>
          <w:rtl/>
        </w:rPr>
        <w:tab/>
      </w:r>
      <w:r w:rsidRPr="00303D46">
        <w:rPr>
          <w:rtl/>
        </w:rPr>
        <w:tab/>
      </w:r>
      <w:r w:rsidRPr="00303D46">
        <w:rPr>
          <w:rFonts w:hint="cs"/>
          <w:rtl/>
        </w:rPr>
        <w:t>جرى اعتماده في 1 آذار/مارس 2013</w:t>
      </w:r>
    </w:p>
    <w:p w:rsidR="00A05A89" w:rsidRPr="006A67FC" w:rsidRDefault="00A05A89" w:rsidP="00A05A89">
      <w:pPr>
        <w:pStyle w:val="SingleTxt"/>
        <w:rPr>
          <w:rFonts w:hint="cs"/>
          <w:b/>
          <w:bCs/>
          <w:i/>
          <w:iCs/>
          <w:rtl/>
        </w:rPr>
      </w:pPr>
      <w:r w:rsidRPr="006A67FC">
        <w:rPr>
          <w:rFonts w:hint="cs"/>
          <w:b/>
          <w:bCs/>
          <w:i/>
          <w:iCs/>
          <w:rtl/>
        </w:rPr>
        <w:tab/>
      </w:r>
      <w:r w:rsidRPr="006A67FC">
        <w:rPr>
          <w:b/>
          <w:bCs/>
          <w:i/>
          <w:iCs/>
          <w:rtl/>
        </w:rPr>
        <w:t>إن اللجنة المعنية بالقضاء على التمييز ضد المرأة</w:t>
      </w:r>
      <w:r w:rsidRPr="006A67FC">
        <w:rPr>
          <w:rFonts w:hint="cs"/>
          <w:b/>
          <w:bCs/>
          <w:i/>
          <w:iCs/>
          <w:rtl/>
        </w:rPr>
        <w:t>،</w:t>
      </w:r>
    </w:p>
    <w:p w:rsidR="00A05A89" w:rsidRPr="00303D46" w:rsidRDefault="00A05A89" w:rsidP="00A05A89">
      <w:pPr>
        <w:pStyle w:val="SingleTxt"/>
        <w:rPr>
          <w:rFonts w:hint="cs"/>
          <w:i/>
          <w:rtl/>
        </w:rPr>
      </w:pPr>
      <w:r>
        <w:rPr>
          <w:rFonts w:hint="cs"/>
          <w:iCs/>
          <w:rtl/>
        </w:rPr>
        <w:tab/>
      </w:r>
      <w:r w:rsidRPr="006A67FC">
        <w:rPr>
          <w:b/>
          <w:bCs/>
          <w:iCs/>
          <w:rtl/>
        </w:rPr>
        <w:t>إذ تلاحظ</w:t>
      </w:r>
      <w:r w:rsidRPr="00303D46">
        <w:rPr>
          <w:iCs/>
          <w:rtl/>
        </w:rPr>
        <w:t xml:space="preserve"> </w:t>
      </w:r>
      <w:r w:rsidRPr="00303D46">
        <w:rPr>
          <w:i/>
          <w:rtl/>
        </w:rPr>
        <w:t>أنه</w:t>
      </w:r>
      <w:r w:rsidRPr="00303D46">
        <w:rPr>
          <w:rtl/>
        </w:rPr>
        <w:t xml:space="preserve"> وفقا للفقرة 2 من المادة 20 من </w:t>
      </w:r>
      <w:r w:rsidRPr="00303D46">
        <w:rPr>
          <w:rFonts w:hint="cs"/>
          <w:rtl/>
        </w:rPr>
        <w:t>اتفاقية القضاء على جميع أشكال التمييز ضد المرأة</w:t>
      </w:r>
      <w:r w:rsidRPr="00303D46">
        <w:rPr>
          <w:rtl/>
        </w:rPr>
        <w:t>، تعقد اجتماعات اللجنة عادة في مقر الأمم المتحدة أو في أي مكان مناسب آخر تحدده اللجنة</w:t>
      </w:r>
      <w:r w:rsidRPr="00303D46">
        <w:rPr>
          <w:rFonts w:hint="cs"/>
          <w:rtl/>
        </w:rPr>
        <w:t>،</w:t>
      </w:r>
    </w:p>
    <w:p w:rsidR="00A05A89" w:rsidRPr="00303D46" w:rsidRDefault="00A05A89" w:rsidP="00A05A89">
      <w:pPr>
        <w:pStyle w:val="SingleTxt"/>
        <w:rPr>
          <w:rFonts w:hint="cs"/>
          <w:i/>
          <w:rtl/>
        </w:rPr>
      </w:pPr>
      <w:r>
        <w:rPr>
          <w:rFonts w:hint="cs"/>
          <w:iCs/>
          <w:rtl/>
        </w:rPr>
        <w:tab/>
      </w:r>
      <w:r w:rsidRPr="006A67FC">
        <w:rPr>
          <w:b/>
          <w:bCs/>
          <w:iCs/>
          <w:rtl/>
        </w:rPr>
        <w:t>وإذ تشير</w:t>
      </w:r>
      <w:r w:rsidRPr="00303D46">
        <w:rPr>
          <w:rFonts w:hint="cs"/>
          <w:iCs/>
          <w:rtl/>
        </w:rPr>
        <w:t xml:space="preserve"> </w:t>
      </w:r>
      <w:r w:rsidRPr="00303D46">
        <w:rPr>
          <w:i/>
          <w:rtl/>
        </w:rPr>
        <w:t>إلى</w:t>
      </w:r>
      <w:r w:rsidRPr="00303D46">
        <w:rPr>
          <w:rtl/>
        </w:rPr>
        <w:t xml:space="preserve"> أن اللجنة طلبت في عام 2007</w:t>
      </w:r>
      <w:r w:rsidRPr="00303D46">
        <w:rPr>
          <w:rFonts w:hint="cs"/>
          <w:rtl/>
        </w:rPr>
        <w:t xml:space="preserve">، في مقررها 39/1 </w:t>
      </w:r>
      <w:r w:rsidRPr="00303D46">
        <w:rPr>
          <w:rtl/>
        </w:rPr>
        <w:t xml:space="preserve">عقد ثلاث دورات سنوية </w:t>
      </w:r>
      <w:r w:rsidRPr="00303D46">
        <w:rPr>
          <w:rFonts w:hint="cs"/>
          <w:rtl/>
        </w:rPr>
        <w:t>مدة كل منها</w:t>
      </w:r>
      <w:r w:rsidRPr="00303D46">
        <w:rPr>
          <w:rtl/>
        </w:rPr>
        <w:t xml:space="preserve"> ثلاثة أسابيع، </w:t>
      </w:r>
      <w:r w:rsidRPr="00303D46">
        <w:rPr>
          <w:rFonts w:hint="cs"/>
          <w:rtl/>
        </w:rPr>
        <w:t xml:space="preserve">حيث </w:t>
      </w:r>
      <w:r w:rsidRPr="00303D46">
        <w:rPr>
          <w:rtl/>
        </w:rPr>
        <w:t>تعقد واحدة منها في مقر الأمم المتحدة في نيويورك، من أجل تيسير وتشجيع التعاون القائم بين اللجنة وهيئات الأمم المتحدة العاملة في مجال حقوق الإنسان الواجبة للمرأة</w:t>
      </w:r>
      <w:r w:rsidRPr="00303D46">
        <w:rPr>
          <w:rFonts w:hint="cs"/>
          <w:rtl/>
        </w:rPr>
        <w:t>،</w:t>
      </w:r>
    </w:p>
    <w:p w:rsidR="00A05A89" w:rsidRPr="00303D46" w:rsidRDefault="00A05A89" w:rsidP="00A05A89">
      <w:pPr>
        <w:pStyle w:val="SingleTxt"/>
        <w:rPr>
          <w:i/>
          <w:rtl/>
        </w:rPr>
      </w:pPr>
      <w:r>
        <w:rPr>
          <w:rFonts w:hint="cs"/>
          <w:iCs/>
          <w:rtl/>
        </w:rPr>
        <w:tab/>
      </w:r>
      <w:r w:rsidRPr="006A67FC">
        <w:rPr>
          <w:b/>
          <w:bCs/>
          <w:iCs/>
          <w:rtl/>
        </w:rPr>
        <w:t>وإذ تشير</w:t>
      </w:r>
      <w:r w:rsidRPr="00303D46">
        <w:rPr>
          <w:iCs/>
          <w:rtl/>
        </w:rPr>
        <w:t xml:space="preserve"> </w:t>
      </w:r>
      <w:r w:rsidRPr="00303D46">
        <w:rPr>
          <w:rtl/>
        </w:rPr>
        <w:t xml:space="preserve">إلى أن الجمعية العامة في قرارها 62/218 </w:t>
      </w:r>
      <w:r w:rsidRPr="00303D46">
        <w:rPr>
          <w:rFonts w:hint="cs"/>
          <w:rtl/>
        </w:rPr>
        <w:t>المؤرخ 22 كانون الأول/ديسمبر 2007</w:t>
      </w:r>
      <w:r w:rsidRPr="00303D46">
        <w:rPr>
          <w:rtl/>
        </w:rPr>
        <w:t>، قررت أن تأذن للجنة بأن تجتم</w:t>
      </w:r>
      <w:r>
        <w:rPr>
          <w:rtl/>
        </w:rPr>
        <w:t>ع على أساس استثنائي ومؤقت في ما</w:t>
      </w:r>
      <w:r>
        <w:rPr>
          <w:rFonts w:hint="cs"/>
          <w:rtl/>
        </w:rPr>
        <w:t> </w:t>
      </w:r>
      <w:r w:rsidRPr="00303D46">
        <w:rPr>
          <w:rtl/>
        </w:rPr>
        <w:t xml:space="preserve">مجموعه خمس </w:t>
      </w:r>
      <w:r w:rsidRPr="00303D46">
        <w:rPr>
          <w:rFonts w:hint="cs"/>
          <w:rtl/>
        </w:rPr>
        <w:t>دورات</w:t>
      </w:r>
      <w:r w:rsidRPr="00303D46">
        <w:rPr>
          <w:rtl/>
        </w:rPr>
        <w:t xml:space="preserve"> خلال فترة السنتين 2008-2009، بحيث تعقد </w:t>
      </w:r>
      <w:r w:rsidRPr="00303D46">
        <w:rPr>
          <w:rFonts w:hint="cs"/>
          <w:rtl/>
        </w:rPr>
        <w:t>دورتان</w:t>
      </w:r>
      <w:r w:rsidRPr="00303D46">
        <w:rPr>
          <w:rtl/>
        </w:rPr>
        <w:t xml:space="preserve"> منها في مقر الأمم المتحدة في نيويورك</w:t>
      </w:r>
      <w:r w:rsidRPr="00303D46">
        <w:rPr>
          <w:rFonts w:hint="cs"/>
          <w:rtl/>
        </w:rPr>
        <w:t>،</w:t>
      </w:r>
    </w:p>
    <w:p w:rsidR="00A05A89" w:rsidRPr="00303D46" w:rsidRDefault="00A05A89" w:rsidP="00A05A89">
      <w:pPr>
        <w:pStyle w:val="SingleTxt"/>
        <w:rPr>
          <w:rFonts w:hint="cs"/>
          <w:i/>
          <w:rtl/>
        </w:rPr>
      </w:pPr>
      <w:r>
        <w:rPr>
          <w:rFonts w:hint="cs"/>
          <w:iCs/>
          <w:rtl/>
        </w:rPr>
        <w:tab/>
      </w:r>
      <w:r w:rsidRPr="006A67FC">
        <w:rPr>
          <w:b/>
          <w:bCs/>
          <w:iCs/>
          <w:rtl/>
        </w:rPr>
        <w:t>وإذ تلاحظ</w:t>
      </w:r>
      <w:r w:rsidRPr="00303D46">
        <w:rPr>
          <w:iCs/>
          <w:rtl/>
        </w:rPr>
        <w:t xml:space="preserve"> </w:t>
      </w:r>
      <w:r w:rsidRPr="00303D46">
        <w:rPr>
          <w:rtl/>
        </w:rPr>
        <w:t xml:space="preserve">أنه بعد فترة السنتين 2008-2009، واصلت اللجنة بشكل معتاد عقد </w:t>
      </w:r>
      <w:r w:rsidRPr="00303D46">
        <w:rPr>
          <w:rFonts w:hint="cs"/>
          <w:rtl/>
        </w:rPr>
        <w:t>دورة</w:t>
      </w:r>
      <w:r w:rsidRPr="00303D46">
        <w:rPr>
          <w:rtl/>
        </w:rPr>
        <w:t xml:space="preserve"> واحدة في السنة في نيويورك</w:t>
      </w:r>
      <w:r w:rsidRPr="00303D46">
        <w:rPr>
          <w:rFonts w:hint="cs"/>
          <w:rtl/>
        </w:rPr>
        <w:t>،</w:t>
      </w:r>
    </w:p>
    <w:p w:rsidR="00A05A89" w:rsidRPr="00303D46" w:rsidRDefault="00A05A89" w:rsidP="00D47D4B">
      <w:pPr>
        <w:pStyle w:val="SingleTxt"/>
        <w:rPr>
          <w:i/>
          <w:rtl/>
        </w:rPr>
      </w:pPr>
      <w:r>
        <w:rPr>
          <w:rFonts w:hint="cs"/>
          <w:iCs/>
          <w:rtl/>
        </w:rPr>
        <w:tab/>
      </w:r>
      <w:r w:rsidRPr="006A67FC">
        <w:rPr>
          <w:b/>
          <w:bCs/>
          <w:iCs/>
          <w:rtl/>
        </w:rPr>
        <w:t>وإذ تلاحظ</w:t>
      </w:r>
      <w:r w:rsidRPr="00303D46">
        <w:rPr>
          <w:i/>
          <w:rtl/>
        </w:rPr>
        <w:t xml:space="preserve"> </w:t>
      </w:r>
      <w:r w:rsidRPr="00303D46">
        <w:rPr>
          <w:rtl/>
        </w:rPr>
        <w:t>أن أحد العوامل الرئيسية لجودة أعمال اللجنة هو تعاونها مع آليات الأمم المتحدة الأخرى وكياناتها المعنية بحقوق المرأة، ولا سيما لجنة وضع المرأة وهيئة الأمم</w:t>
      </w:r>
      <w:r w:rsidR="00D47D4B">
        <w:rPr>
          <w:rFonts w:hint="cs"/>
          <w:rtl/>
        </w:rPr>
        <w:t> </w:t>
      </w:r>
      <w:r w:rsidRPr="00303D46">
        <w:rPr>
          <w:rtl/>
        </w:rPr>
        <w:t>المتحدة للمساواة بين الجنسين وتمكين المرأة، اللتان ت</w:t>
      </w:r>
      <w:r w:rsidR="00D47D4B">
        <w:rPr>
          <w:rtl/>
        </w:rPr>
        <w:t>جتمعان في نيويورك ويقع فيها مقر</w:t>
      </w:r>
      <w:r w:rsidR="00D47D4B">
        <w:rPr>
          <w:rFonts w:hint="cs"/>
          <w:rtl/>
        </w:rPr>
        <w:t> </w:t>
      </w:r>
      <w:r w:rsidRPr="00303D46">
        <w:rPr>
          <w:rtl/>
        </w:rPr>
        <w:t xml:space="preserve">الأخيرة؛ </w:t>
      </w:r>
    </w:p>
    <w:p w:rsidR="00A05A89" w:rsidRPr="00303D46" w:rsidRDefault="00A05A89" w:rsidP="00A05A89">
      <w:pPr>
        <w:pStyle w:val="SingleTxt"/>
        <w:rPr>
          <w:rFonts w:hint="cs"/>
          <w:i/>
          <w:rtl/>
        </w:rPr>
      </w:pPr>
      <w:r>
        <w:rPr>
          <w:rFonts w:hint="cs"/>
          <w:iCs/>
          <w:rtl/>
        </w:rPr>
        <w:tab/>
      </w:r>
      <w:r w:rsidRPr="006A67FC">
        <w:rPr>
          <w:b/>
          <w:bCs/>
          <w:iCs/>
          <w:rtl/>
        </w:rPr>
        <w:t>وإذ تعيد التأكيد</w:t>
      </w:r>
      <w:r w:rsidRPr="00303D46">
        <w:rPr>
          <w:rtl/>
        </w:rPr>
        <w:t xml:space="preserve"> على ضرورة مواصلة تعزيز تعاون اللجنة مع هذه الآليات والكيانات التابعة للأمم المتحدة وترسيخه مؤسسيا، وضمان وضوح عمل اللجنة وسهولة الوصول إليها بالنسبة لجميع الشركاء داخل منظومة الأمم المتحدة، ولا سيما في مقر الأمم المتحدة في نيويورك</w:t>
      </w:r>
      <w:r w:rsidRPr="00303D46">
        <w:rPr>
          <w:rFonts w:hint="cs"/>
          <w:rtl/>
        </w:rPr>
        <w:t>،</w:t>
      </w:r>
    </w:p>
    <w:p w:rsidR="00A05A89" w:rsidRPr="00303D46" w:rsidRDefault="00A05A89" w:rsidP="00A05A89">
      <w:pPr>
        <w:pStyle w:val="SingleTxt"/>
        <w:rPr>
          <w:rFonts w:hint="cs"/>
          <w:i/>
          <w:rtl/>
        </w:rPr>
      </w:pPr>
      <w:r>
        <w:rPr>
          <w:rFonts w:hint="cs"/>
          <w:iCs/>
          <w:rtl/>
        </w:rPr>
        <w:tab/>
      </w:r>
      <w:r w:rsidRPr="006A67FC">
        <w:rPr>
          <w:b/>
          <w:bCs/>
          <w:iCs/>
          <w:rtl/>
        </w:rPr>
        <w:t xml:space="preserve">وإذ تشير </w:t>
      </w:r>
      <w:r w:rsidRPr="006A67FC">
        <w:rPr>
          <w:i/>
          <w:rtl/>
        </w:rPr>
        <w:t>إلى</w:t>
      </w:r>
      <w:r w:rsidRPr="006A67FC">
        <w:rPr>
          <w:b/>
          <w:bCs/>
          <w:rtl/>
        </w:rPr>
        <w:t xml:space="preserve"> </w:t>
      </w:r>
      <w:r w:rsidRPr="00303D46">
        <w:rPr>
          <w:rtl/>
        </w:rPr>
        <w:t xml:space="preserve">أن تحديد موقع أحد </w:t>
      </w:r>
      <w:r w:rsidRPr="00303D46">
        <w:rPr>
          <w:rFonts w:hint="cs"/>
          <w:rtl/>
        </w:rPr>
        <w:t>الدورات السنوية</w:t>
      </w:r>
      <w:r w:rsidRPr="00303D46">
        <w:rPr>
          <w:rtl/>
        </w:rPr>
        <w:t xml:space="preserve"> في مقر الأمم المتحدة سيمكن اللجنة من إقامة اتصالات منتظمة مع شركائها، وي</w:t>
      </w:r>
      <w:r>
        <w:rPr>
          <w:rtl/>
        </w:rPr>
        <w:t>كفل وضوح حضورها في نيويورك، ولا</w:t>
      </w:r>
      <w:r>
        <w:rPr>
          <w:rFonts w:hint="cs"/>
          <w:rtl/>
        </w:rPr>
        <w:t> </w:t>
      </w:r>
      <w:r w:rsidRPr="00303D46">
        <w:rPr>
          <w:rtl/>
        </w:rPr>
        <w:t xml:space="preserve">سيما إذا أمكن عقد </w:t>
      </w:r>
      <w:r w:rsidRPr="00303D46">
        <w:rPr>
          <w:rFonts w:hint="cs"/>
          <w:rtl/>
        </w:rPr>
        <w:t>هذه الدورة</w:t>
      </w:r>
      <w:r w:rsidRPr="00303D46">
        <w:rPr>
          <w:rtl/>
        </w:rPr>
        <w:t xml:space="preserve"> </w:t>
      </w:r>
      <w:r w:rsidRPr="00303D46">
        <w:rPr>
          <w:rFonts w:hint="cs"/>
          <w:rtl/>
        </w:rPr>
        <w:t xml:space="preserve">مباشرة </w:t>
      </w:r>
      <w:r w:rsidRPr="00303D46">
        <w:rPr>
          <w:rtl/>
        </w:rPr>
        <w:t>قبل الدورة السنوية للجنة وضع المرأة</w:t>
      </w:r>
      <w:r w:rsidRPr="00303D46">
        <w:rPr>
          <w:rFonts w:hint="cs"/>
          <w:rtl/>
        </w:rPr>
        <w:t>،</w:t>
      </w:r>
    </w:p>
    <w:p w:rsidR="00A05A89" w:rsidRPr="00303D46" w:rsidRDefault="00A05A89" w:rsidP="00FE38A0">
      <w:pPr>
        <w:pStyle w:val="SingleTxt"/>
        <w:rPr>
          <w:rFonts w:hint="cs"/>
          <w:i/>
          <w:rtl/>
        </w:rPr>
      </w:pPr>
      <w:r>
        <w:rPr>
          <w:rFonts w:hint="cs"/>
          <w:iCs/>
          <w:rtl/>
        </w:rPr>
        <w:tab/>
      </w:r>
      <w:r w:rsidRPr="006A67FC">
        <w:rPr>
          <w:b/>
          <w:bCs/>
          <w:iCs/>
          <w:rtl/>
        </w:rPr>
        <w:t>وإذ تشير</w:t>
      </w:r>
      <w:r w:rsidRPr="006A67FC">
        <w:rPr>
          <w:rFonts w:hint="cs"/>
          <w:b/>
          <w:bCs/>
          <w:iCs/>
          <w:rtl/>
        </w:rPr>
        <w:t xml:space="preserve"> </w:t>
      </w:r>
      <w:r w:rsidRPr="006A67FC">
        <w:rPr>
          <w:i/>
          <w:rtl/>
        </w:rPr>
        <w:t>إلى</w:t>
      </w:r>
      <w:r w:rsidRPr="00303D46">
        <w:rPr>
          <w:rtl/>
        </w:rPr>
        <w:t xml:space="preserve"> أن اللجنة قررت وفقا للفقرة 2 من المادة 20 من الاتفاقية، في </w:t>
      </w:r>
      <w:r w:rsidRPr="00303D46">
        <w:rPr>
          <w:rFonts w:hint="cs"/>
          <w:rtl/>
        </w:rPr>
        <w:t>مقررها</w:t>
      </w:r>
      <w:r w:rsidR="00FE38A0">
        <w:rPr>
          <w:rFonts w:hint="cs"/>
          <w:rtl/>
        </w:rPr>
        <w:t> </w:t>
      </w:r>
      <w:r w:rsidRPr="00303D46">
        <w:rPr>
          <w:rtl/>
        </w:rPr>
        <w:t xml:space="preserve">54/13، أن إحدى </w:t>
      </w:r>
      <w:r w:rsidRPr="00303D46">
        <w:rPr>
          <w:rFonts w:hint="cs"/>
          <w:rtl/>
        </w:rPr>
        <w:t>دوراتها</w:t>
      </w:r>
      <w:r w:rsidRPr="00303D46">
        <w:rPr>
          <w:rtl/>
        </w:rPr>
        <w:t xml:space="preserve"> السنوية ينبغي أن تعقد في نيويورك </w:t>
      </w:r>
      <w:r w:rsidRPr="00303D46">
        <w:rPr>
          <w:rFonts w:hint="cs"/>
          <w:rtl/>
        </w:rPr>
        <w:t>اعتبارا</w:t>
      </w:r>
      <w:r w:rsidRPr="00303D46">
        <w:rPr>
          <w:rtl/>
        </w:rPr>
        <w:t xml:space="preserve"> من عام</w:t>
      </w:r>
      <w:r w:rsidR="00FE38A0">
        <w:rPr>
          <w:rFonts w:hint="cs"/>
          <w:rtl/>
        </w:rPr>
        <w:t> </w:t>
      </w:r>
      <w:r w:rsidRPr="00303D46">
        <w:rPr>
          <w:rtl/>
        </w:rPr>
        <w:t>2014</w:t>
      </w:r>
      <w:r w:rsidRPr="00303D46">
        <w:rPr>
          <w:rFonts w:hint="cs"/>
          <w:rtl/>
        </w:rPr>
        <w:t>،</w:t>
      </w:r>
    </w:p>
    <w:p w:rsidR="00A05A89" w:rsidRPr="00303D46" w:rsidRDefault="00A05A89" w:rsidP="00FE38A0">
      <w:pPr>
        <w:pStyle w:val="SingleTxt"/>
        <w:rPr>
          <w:rFonts w:hint="cs"/>
          <w:i/>
          <w:rtl/>
        </w:rPr>
      </w:pPr>
      <w:r>
        <w:rPr>
          <w:rFonts w:hint="cs"/>
          <w:iCs/>
          <w:rtl/>
        </w:rPr>
        <w:tab/>
      </w:r>
      <w:r w:rsidRPr="006A67FC">
        <w:rPr>
          <w:b/>
          <w:bCs/>
          <w:iCs/>
          <w:rtl/>
        </w:rPr>
        <w:t xml:space="preserve">وإذ </w:t>
      </w:r>
      <w:r w:rsidRPr="00FE38A0">
        <w:rPr>
          <w:b/>
          <w:bCs/>
          <w:iCs/>
          <w:rtl/>
        </w:rPr>
        <w:t>تعرب عن أسفها</w:t>
      </w:r>
      <w:r w:rsidRPr="00303D46">
        <w:rPr>
          <w:rtl/>
        </w:rPr>
        <w:t xml:space="preserve"> لأن القيود المالية تسببت في</w:t>
      </w:r>
      <w:r w:rsidRPr="00303D46">
        <w:rPr>
          <w:rFonts w:hint="cs"/>
          <w:rtl/>
        </w:rPr>
        <w:t xml:space="preserve"> اتخاذ</w:t>
      </w:r>
      <w:r w:rsidRPr="00303D46">
        <w:rPr>
          <w:rtl/>
        </w:rPr>
        <w:t xml:space="preserve"> قرار </w:t>
      </w:r>
      <w:r w:rsidRPr="00303D46">
        <w:rPr>
          <w:rFonts w:hint="cs"/>
          <w:rtl/>
        </w:rPr>
        <w:t>ب</w:t>
      </w:r>
      <w:r w:rsidRPr="00303D46">
        <w:rPr>
          <w:rtl/>
        </w:rPr>
        <w:t xml:space="preserve">نقل </w:t>
      </w:r>
      <w:r w:rsidRPr="00303D46">
        <w:rPr>
          <w:rFonts w:hint="cs"/>
          <w:rtl/>
        </w:rPr>
        <w:t>الدورات</w:t>
      </w:r>
      <w:r w:rsidRPr="00303D46">
        <w:rPr>
          <w:rtl/>
        </w:rPr>
        <w:t xml:space="preserve"> السنوية</w:t>
      </w:r>
      <w:r w:rsidR="00FE38A0">
        <w:rPr>
          <w:rFonts w:hint="cs"/>
          <w:rtl/>
        </w:rPr>
        <w:t> </w:t>
      </w:r>
      <w:r w:rsidRPr="00303D46">
        <w:rPr>
          <w:rtl/>
        </w:rPr>
        <w:t>للجنة في عام 2013 من نيويورك إلى جنيف، وذلك خارج سياق عملية تعزيز هيئات</w:t>
      </w:r>
      <w:r w:rsidR="00FE38A0">
        <w:rPr>
          <w:rFonts w:hint="cs"/>
          <w:rtl/>
        </w:rPr>
        <w:t> </w:t>
      </w:r>
      <w:r w:rsidRPr="00303D46">
        <w:rPr>
          <w:rtl/>
        </w:rPr>
        <w:t>المعاهدات</w:t>
      </w:r>
      <w:r w:rsidRPr="00303D46">
        <w:rPr>
          <w:rFonts w:hint="cs"/>
          <w:rtl/>
        </w:rPr>
        <w:t>،</w:t>
      </w:r>
    </w:p>
    <w:p w:rsidR="00A05A89" w:rsidRPr="00303D46" w:rsidRDefault="00A05A89" w:rsidP="00A05A89">
      <w:pPr>
        <w:pStyle w:val="SingleTxt"/>
        <w:rPr>
          <w:rFonts w:hint="cs"/>
          <w:rtl/>
        </w:rPr>
      </w:pPr>
      <w:r>
        <w:rPr>
          <w:rFonts w:hint="cs"/>
          <w:iCs/>
          <w:rtl/>
        </w:rPr>
        <w:tab/>
      </w:r>
      <w:r w:rsidRPr="006A67FC">
        <w:rPr>
          <w:b/>
          <w:bCs/>
          <w:iCs/>
          <w:rtl/>
        </w:rPr>
        <w:t>وإذ تحيط علما</w:t>
      </w:r>
      <w:r w:rsidRPr="00303D46">
        <w:rPr>
          <w:iCs/>
          <w:rtl/>
        </w:rPr>
        <w:t xml:space="preserve"> </w:t>
      </w:r>
      <w:r w:rsidRPr="00303D46">
        <w:rPr>
          <w:rtl/>
        </w:rPr>
        <w:t xml:space="preserve">بالموارد الإضافية اللازمة لضمان حصول اللجنة على الدعم الكافي من أمانتها خلال عقد </w:t>
      </w:r>
      <w:r w:rsidRPr="00303D46">
        <w:rPr>
          <w:rFonts w:hint="cs"/>
          <w:rtl/>
        </w:rPr>
        <w:t>دورة</w:t>
      </w:r>
      <w:r w:rsidRPr="00303D46">
        <w:rPr>
          <w:rtl/>
        </w:rPr>
        <w:t xml:space="preserve"> واحدة من </w:t>
      </w:r>
      <w:r w:rsidRPr="00303D46">
        <w:rPr>
          <w:rFonts w:hint="cs"/>
          <w:rtl/>
        </w:rPr>
        <w:t>دوراتها</w:t>
      </w:r>
      <w:r w:rsidRPr="00303D46">
        <w:rPr>
          <w:rtl/>
        </w:rPr>
        <w:t xml:space="preserve"> السنوية في مقر الأمم المتحدة في نيويورك</w:t>
      </w:r>
      <w:r w:rsidRPr="00303D46">
        <w:rPr>
          <w:rFonts w:hint="cs"/>
          <w:rtl/>
        </w:rPr>
        <w:t>،</w:t>
      </w:r>
    </w:p>
    <w:p w:rsidR="00222D4C" w:rsidRDefault="00A05A89" w:rsidP="00A05A89">
      <w:pPr>
        <w:pStyle w:val="SingleTxt"/>
        <w:rPr>
          <w:rFonts w:hint="cs"/>
          <w:rtl/>
        </w:rPr>
      </w:pPr>
      <w:r>
        <w:rPr>
          <w:rFonts w:hint="cs"/>
          <w:i/>
          <w:iCs/>
          <w:rtl/>
        </w:rPr>
        <w:tab/>
      </w:r>
      <w:r w:rsidRPr="00975DB6">
        <w:rPr>
          <w:b/>
          <w:bCs/>
          <w:i/>
          <w:iCs/>
          <w:rtl/>
        </w:rPr>
        <w:t>تقر</w:t>
      </w:r>
      <w:r w:rsidRPr="00975DB6">
        <w:rPr>
          <w:rFonts w:hint="cs"/>
          <w:b/>
          <w:bCs/>
          <w:i/>
          <w:iCs/>
          <w:rtl/>
        </w:rPr>
        <w:t>ِّ</w:t>
      </w:r>
      <w:r w:rsidRPr="00975DB6">
        <w:rPr>
          <w:b/>
          <w:bCs/>
          <w:i/>
          <w:iCs/>
          <w:rtl/>
        </w:rPr>
        <w:t>ر</w:t>
      </w:r>
      <w:r w:rsidRPr="00303D46">
        <w:rPr>
          <w:rtl/>
        </w:rPr>
        <w:t xml:space="preserve">، دون المساس بالعملية الحكومية الدولية للجمعية العامة في ما يتعلق بتعزيز وتقوية فعالية عمل نظام هيئات معاهدات حقوق الإنسان، أن تطلب إلى الجمعية توفير الموارد اللازمة لتمكين اللجنة من عقد </w:t>
      </w:r>
      <w:r w:rsidRPr="00303D46">
        <w:rPr>
          <w:rFonts w:hint="cs"/>
          <w:rtl/>
        </w:rPr>
        <w:t>إحدى دوراتها</w:t>
      </w:r>
      <w:r w:rsidRPr="00303D46">
        <w:rPr>
          <w:rtl/>
        </w:rPr>
        <w:t xml:space="preserve"> السنوية في مقر الأمم المتحدة اعتبارا من عام 2014، بما في ذلك كفالة حصول اللجنة على الدعم الكافي من أمانته</w:t>
      </w:r>
      <w:r>
        <w:rPr>
          <w:rtl/>
        </w:rPr>
        <w:t>ا خلال تلك</w:t>
      </w:r>
      <w:r>
        <w:rPr>
          <w:rFonts w:hint="cs"/>
          <w:rtl/>
        </w:rPr>
        <w:t> </w:t>
      </w:r>
      <w:r w:rsidRPr="00303D46">
        <w:rPr>
          <w:rtl/>
        </w:rPr>
        <w:t>الجلسات.</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المرفق السادس</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المقرر 54/رابع عشر </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بيان اللجنة المعنية بالقضاء على التمييز ضد المرأة بشأن تقرير مفوضة الأمم المتحدة السامية لحقوق الإنسان عن تعزيز هيئات الأمم المتحدة المنشأة بموجب معاهدات حقوق الإنسان</w:t>
      </w:r>
    </w:p>
    <w:p w:rsidR="00BF39F0" w:rsidRPr="00F06608" w:rsidRDefault="00BF39F0" w:rsidP="00BF39F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F39F0" w:rsidRDefault="00BF39F0" w:rsidP="00BF39F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اعتُمد في 1 آذار/مارس 2013 </w:t>
      </w:r>
    </w:p>
    <w:p w:rsidR="00BF39F0" w:rsidRDefault="00BF39F0" w:rsidP="00BF39F0">
      <w:pPr>
        <w:pStyle w:val="SingleTxt"/>
        <w:rPr>
          <w:rtl/>
        </w:rPr>
      </w:pPr>
      <w:r>
        <w:rPr>
          <w:rtl/>
        </w:rPr>
        <w:t>1 -</w:t>
      </w:r>
      <w:r>
        <w:rPr>
          <w:rtl/>
        </w:rPr>
        <w:tab/>
        <w:t xml:space="preserve">يحدو اللجنة أمل كبير في أن تؤدي العملية الحكومية الدولية التابعة للجمعية العامة والمعنية بتدعيم وتعزيز فعالية أداء نظام الهيئات المنشأة بموجب معاهدات حقوق الإنسان إلى تحسن كبير في تعزيز نظام الهيئات المنشأة بموجب معاهدات حقوق الإنسان بوصفه آلية أساسية وفعالة لإعمال حقوق الإنسان وحمايتها، بما فيها حقوق المرأة، وذلك استنادا إلى المقترحات المقدمة من مفوضة الأمم المتحدة السامية لحقوق الإنسان. </w:t>
      </w:r>
    </w:p>
    <w:p w:rsidR="00BF39F0" w:rsidRDefault="00BF39F0" w:rsidP="000F7897">
      <w:pPr>
        <w:pStyle w:val="SingleTxt"/>
        <w:rPr>
          <w:rtl/>
        </w:rPr>
      </w:pPr>
      <w:r>
        <w:rPr>
          <w:rtl/>
        </w:rPr>
        <w:t>2 -</w:t>
      </w:r>
      <w:r>
        <w:rPr>
          <w:rtl/>
        </w:rPr>
        <w:tab/>
        <w:t>وترحب اللجنة بالمقترحات التي قدمتها المفوضة السامية في تقريرها عن تعزيز الهيئات المنشأة بموجب معاهدات الأمم المتحدة لحقوق الإنسان</w:t>
      </w:r>
      <w:r w:rsidR="000F7897" w:rsidRPr="000F7897">
        <w:rPr>
          <w:rFonts w:hint="cs"/>
          <w:vertAlign w:val="superscript"/>
          <w:rtl/>
        </w:rPr>
        <w:t>(أ)</w:t>
      </w:r>
      <w:r>
        <w:rPr>
          <w:rtl/>
        </w:rPr>
        <w:t xml:space="preserve">، وتحيط علما مع الاهتمام بتلك المقترحات. وترحب بما تبذله المفوضة السامية من جهود في سبيل تذليل الصعوبات التي تواجه النظام، وبمقترحاتها العديدة الرامية إلى التغلب على تلك الصعوبات. </w:t>
      </w:r>
    </w:p>
    <w:p w:rsidR="000F7897" w:rsidRPr="00387124" w:rsidRDefault="000F7897" w:rsidP="000F7897">
      <w:pPr>
        <w:framePr w:w="9792" w:h="432" w:hSpace="187" w:wrap="around" w:hAnchor="page" w:x="1196" w:yAlign="bottom"/>
        <w:spacing w:line="240" w:lineRule="auto"/>
        <w:rPr>
          <w:szCs w:val="10"/>
          <w:rtl/>
        </w:rPr>
      </w:pPr>
    </w:p>
    <w:p w:rsidR="000F7897" w:rsidRPr="00387124" w:rsidRDefault="000F7897" w:rsidP="000F7897">
      <w:pPr>
        <w:framePr w:w="9792" w:h="432" w:hSpace="187" w:wrap="around" w:hAnchor="page" w:x="1196" w:yAlign="bottom"/>
        <w:spacing w:line="240" w:lineRule="auto"/>
        <w:rPr>
          <w:szCs w:val="6"/>
          <w:rtl/>
        </w:rPr>
      </w:pPr>
    </w:p>
    <w:p w:rsidR="000F7897" w:rsidRDefault="000F7897" w:rsidP="00FE38A0">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43" style="position:absolute;left:0;text-align:left;z-index:14" from="396pt,-1pt" to="468pt,-1pt"/>
        </w:pict>
      </w:r>
      <w:r>
        <w:rPr>
          <w:rFonts w:hint="cs"/>
          <w:sz w:val="17"/>
          <w:szCs w:val="26"/>
          <w:rtl/>
        </w:rPr>
        <w:tab/>
        <w:t>(</w:t>
      </w:r>
      <w:r w:rsidR="00FE38A0">
        <w:rPr>
          <w:rFonts w:hint="cs"/>
          <w:sz w:val="17"/>
          <w:szCs w:val="26"/>
          <w:rtl/>
        </w:rPr>
        <w:t>أ</w:t>
      </w:r>
      <w:r>
        <w:rPr>
          <w:rFonts w:hint="cs"/>
          <w:sz w:val="17"/>
          <w:szCs w:val="26"/>
          <w:rtl/>
        </w:rPr>
        <w:t>)</w:t>
      </w:r>
      <w:r>
        <w:rPr>
          <w:rFonts w:hint="cs"/>
          <w:sz w:val="17"/>
          <w:szCs w:val="26"/>
          <w:rtl/>
        </w:rPr>
        <w:tab/>
      </w:r>
      <w:r w:rsidRPr="000F7897">
        <w:rPr>
          <w:sz w:val="17"/>
          <w:szCs w:val="26"/>
        </w:rPr>
        <w:t>A/66/860</w:t>
      </w:r>
      <w:r w:rsidRPr="000F7897">
        <w:rPr>
          <w:sz w:val="17"/>
          <w:szCs w:val="26"/>
          <w:rtl/>
        </w:rPr>
        <w:t>.</w:t>
      </w:r>
    </w:p>
    <w:p w:rsidR="000F7897" w:rsidRPr="00387124" w:rsidRDefault="000F7897" w:rsidP="000F7897">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rFonts w:hint="cs"/>
          <w:sz w:val="17"/>
          <w:szCs w:val="26"/>
          <w:rtl/>
        </w:rPr>
        <w:tab/>
        <w:t>(ب)</w:t>
      </w:r>
      <w:r>
        <w:rPr>
          <w:rFonts w:hint="cs"/>
          <w:sz w:val="17"/>
          <w:szCs w:val="26"/>
          <w:rtl/>
        </w:rPr>
        <w:tab/>
      </w:r>
      <w:r w:rsidRPr="000F7897">
        <w:rPr>
          <w:sz w:val="17"/>
          <w:szCs w:val="26"/>
        </w:rPr>
        <w:t>A/61/38</w:t>
      </w:r>
      <w:r w:rsidRPr="000F7897">
        <w:rPr>
          <w:sz w:val="17"/>
          <w:szCs w:val="26"/>
          <w:rtl/>
        </w:rPr>
        <w:t>، الجزء الثاني، المرفق الأول.</w:t>
      </w:r>
    </w:p>
    <w:p w:rsidR="00BF39F0" w:rsidRDefault="00BF39F0" w:rsidP="000F7897">
      <w:pPr>
        <w:pStyle w:val="SingleTxt"/>
        <w:rPr>
          <w:rtl/>
        </w:rPr>
      </w:pPr>
      <w:r>
        <w:rPr>
          <w:rtl/>
        </w:rPr>
        <w:t>3 -</w:t>
      </w:r>
      <w:r>
        <w:rPr>
          <w:rtl/>
        </w:rPr>
        <w:tab/>
        <w:t xml:space="preserve">وتشير اللجنة إلى البيان المعنون </w:t>
      </w:r>
      <w:r>
        <w:rPr>
          <w:rFonts w:hint="cs"/>
          <w:rtl/>
        </w:rPr>
        <w:t>”</w:t>
      </w:r>
      <w:r>
        <w:rPr>
          <w:rtl/>
        </w:rPr>
        <w:t>نحو نظام متوائم ومتكامل للهيئات المنشأة بموجب معاهدات حقوق الإنسان</w:t>
      </w:r>
      <w:r>
        <w:rPr>
          <w:rFonts w:hint="cs"/>
          <w:rtl/>
        </w:rPr>
        <w:t>“</w:t>
      </w:r>
      <w:r w:rsidR="000F7897" w:rsidRPr="000F7897">
        <w:rPr>
          <w:rFonts w:hint="cs"/>
          <w:vertAlign w:val="superscript"/>
          <w:rtl/>
        </w:rPr>
        <w:t>(ب)</w:t>
      </w:r>
      <w:r>
        <w:rPr>
          <w:rtl/>
        </w:rPr>
        <w:t>، وتشدد على أهمية تطوير التعاون الفعال بين مجلس حقوق الإنسان والهيئات المنشأة بموجب معاهدات حقوق الإنسان.</w:t>
      </w:r>
    </w:p>
    <w:p w:rsidR="00BF39F0" w:rsidRDefault="00BF39F0" w:rsidP="00BF39F0">
      <w:pPr>
        <w:pStyle w:val="SingleTxt"/>
        <w:rPr>
          <w:rtl/>
        </w:rPr>
      </w:pPr>
      <w:r>
        <w:rPr>
          <w:rtl/>
        </w:rPr>
        <w:t>4 -</w:t>
      </w:r>
      <w:r>
        <w:rPr>
          <w:rtl/>
        </w:rPr>
        <w:tab/>
        <w:t>ويساور اللجنة القلق من استنفاد النظام للموارد المتاحة له ومن أنه قد لا يكون قادرا على العمل بشكل مستدام. ويُعد تراكم التقارير الواردة من الدول، إلى جانب ارتفاع عدد التقارير المتأخرة عن موعد تقديمها، مؤشرا خطيرا على هذا الخلل. فعملية تعزيز الهيئات المنشأة بموجب معاهدات حقوق الإنسان لن تتكلل بالنجاح ما لم تعمل على توفير الموارد بشكل كاف ومستمر يمكن تلك الهيئات، بما فيها اللجنة، من الاضطلاع على أكمل وجه بمختلف ولاياتها التي لا تقتصر على النظر في تقارير الدول الأطراف واتخاذ إجراءات المتابعة فحسب، وإنما تشمل أيضا النظر في البلاغات التي يقدمها الأفراد وإجراء التحقيقات. وتأسف اللجنة لعدم تطرق المفوضة السامية في مقترحاتها إلى مسألة التحقيقات وما يترتب عليها من آثار مالية.</w:t>
      </w:r>
    </w:p>
    <w:p w:rsidR="00BF39F0" w:rsidRDefault="00BF39F0" w:rsidP="00BF39F0">
      <w:pPr>
        <w:pStyle w:val="SingleTxt"/>
        <w:rPr>
          <w:rFonts w:hint="cs"/>
          <w:rtl/>
        </w:rPr>
      </w:pPr>
      <w:r>
        <w:rPr>
          <w:rtl/>
        </w:rPr>
        <w:t>5 -</w:t>
      </w:r>
      <w:r>
        <w:rPr>
          <w:rtl/>
        </w:rPr>
        <w:tab/>
        <w:t>وقد نفذت اللجنة بالفعل عددا من التدابير المقترحة في التقرير، منها ما يلي:</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إصدار المحاضر الموجزة باللغة الإنكليزية فقط.</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اتخاذ تدابير تتعلق بالنظر في تقارير الدول الأطراف (على سبيل المثال، الحد من عدد الأسئلة المطروحة في قوائم القضايا وعدد التوصيات وطول الملاحظات الختامية؛ وتركيز الأسئلة خلال الحوار على أهم قضايا حقوق الإنسان وعلى متابعة الدول الأطراف للملاحظات الختامية السابقة؛ وتجميع الأسئلة؛ وتخصيص وقت للتحدث لوفد الدولة الطرف المعنية ولأعضاء اللجنة، واستخدام عداد لضبط وقت التحدث؛ وتنظيم العمل في فرق عمل).</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تبسيط إجراءات المتابعة من خلال تقليص عدد التوصيات المختارة واعتماد مبادئ توجيهية واضحة.</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 xml:space="preserve">اعتماد إجراءات عمل موحدة لإجراء التحقيقات. </w:t>
      </w:r>
    </w:p>
    <w:p w:rsidR="00BF39F0" w:rsidRDefault="00BF39F0" w:rsidP="000F789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إدراج مبادئ أديس أبابا التوجيهية المتعلقة باستقلالية أعضاء هيئات معاهدات حقوق الإنسان وحيادهم بشكل كامل</w:t>
      </w:r>
      <w:r w:rsidR="000F7897" w:rsidRPr="000F7897">
        <w:rPr>
          <w:rFonts w:hint="cs"/>
          <w:vertAlign w:val="superscript"/>
          <w:rtl/>
        </w:rPr>
        <w:t>(ج)</w:t>
      </w:r>
      <w:r w:rsidR="000F7897">
        <w:rPr>
          <w:rFonts w:hint="cs"/>
          <w:rtl/>
        </w:rPr>
        <w:t xml:space="preserve"> </w:t>
      </w:r>
      <w:r>
        <w:rPr>
          <w:rtl/>
        </w:rPr>
        <w:t>في النظام الداخلي للجنة.</w:t>
      </w:r>
    </w:p>
    <w:p w:rsidR="00BF39F0" w:rsidRDefault="00BF39F0" w:rsidP="00BF39F0">
      <w:pPr>
        <w:pStyle w:val="SingleTxt"/>
        <w:rPr>
          <w:rtl/>
        </w:rPr>
      </w:pPr>
      <w:r>
        <w:rPr>
          <w:rtl/>
        </w:rPr>
        <w:t>6 -</w:t>
      </w:r>
      <w:r>
        <w:rPr>
          <w:rtl/>
        </w:rPr>
        <w:tab/>
        <w:t>وقد شرعت اللجنة في إعادة تقييم نظامها الداخلي وأساليب عملها، وهي تعكف على تنفيذ بعض المقترحات الأخرى، منها على سبيل المثال ما يلي:</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 xml:space="preserve">مواصلة تحسين الملاحظات الختامية بحيث تكون </w:t>
      </w:r>
      <w:r>
        <w:rPr>
          <w:rFonts w:hint="cs"/>
          <w:rtl/>
        </w:rPr>
        <w:t>”</w:t>
      </w:r>
      <w:r>
        <w:rPr>
          <w:rtl/>
        </w:rPr>
        <w:t>أكثر مراعاة لخصوصية كل بلد</w:t>
      </w:r>
      <w:r>
        <w:rPr>
          <w:rFonts w:hint="cs"/>
          <w:rtl/>
        </w:rPr>
        <w:t>“</w:t>
      </w:r>
      <w:r>
        <w:rPr>
          <w:rtl/>
        </w:rPr>
        <w:t>.</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القيام بشكل منهجي بطلب معلومات عن الآليات الوطنية والأطر التنظيمية الكفيلة بتنفيذ الملاحظات الختامية.</w:t>
      </w:r>
    </w:p>
    <w:p w:rsidR="00BF39F0" w:rsidRDefault="00BF39F0" w:rsidP="00BF39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 xml:space="preserve">إضفاء الطابع المؤسسي على عمل اللجنة مع عدد أكبر من وكالات الأمم المتحدة وهيئاتها وأصحاب المصلحة الوطنيين، ولا سيما المؤسسات الوطنية المعنية بحقوق الإنسان. </w:t>
      </w:r>
    </w:p>
    <w:p w:rsidR="000F7897" w:rsidRPr="006A11E1" w:rsidRDefault="000F7897" w:rsidP="000F7897">
      <w:pPr>
        <w:framePr w:w="9792" w:h="432" w:hSpace="187" w:wrap="around" w:hAnchor="page" w:x="1196" w:yAlign="bottom"/>
        <w:spacing w:line="240" w:lineRule="auto"/>
        <w:rPr>
          <w:szCs w:val="10"/>
          <w:rtl/>
        </w:rPr>
      </w:pPr>
    </w:p>
    <w:p w:rsidR="000F7897" w:rsidRPr="006A11E1" w:rsidRDefault="000F7897" w:rsidP="000F7897">
      <w:pPr>
        <w:framePr w:w="9792" w:h="432" w:hSpace="187" w:wrap="around" w:hAnchor="page" w:x="1196" w:yAlign="bottom"/>
        <w:spacing w:line="240" w:lineRule="auto"/>
        <w:rPr>
          <w:szCs w:val="6"/>
          <w:rtl/>
        </w:rPr>
      </w:pPr>
    </w:p>
    <w:p w:rsidR="000F7897" w:rsidRPr="006A11E1" w:rsidRDefault="000F7897" w:rsidP="000F7897">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44" style="position:absolute;left:0;text-align:left;z-index:15" from="396pt,-1pt" to="468pt,-1pt"/>
        </w:pict>
      </w:r>
      <w:r>
        <w:rPr>
          <w:rFonts w:hint="cs"/>
          <w:sz w:val="17"/>
          <w:szCs w:val="26"/>
          <w:rtl/>
        </w:rPr>
        <w:tab/>
        <w:t>(ج)</w:t>
      </w:r>
      <w:r>
        <w:rPr>
          <w:rFonts w:hint="cs"/>
          <w:sz w:val="17"/>
          <w:szCs w:val="26"/>
          <w:rtl/>
        </w:rPr>
        <w:tab/>
        <w:t>ا</w:t>
      </w:r>
      <w:r w:rsidRPr="000F7897">
        <w:rPr>
          <w:sz w:val="17"/>
          <w:szCs w:val="26"/>
          <w:rtl/>
        </w:rPr>
        <w:t xml:space="preserve">نظر </w:t>
      </w:r>
      <w:r w:rsidRPr="000F7897">
        <w:rPr>
          <w:sz w:val="17"/>
          <w:szCs w:val="26"/>
        </w:rPr>
        <w:t>A/67/222</w:t>
      </w:r>
      <w:r w:rsidRPr="000F7897">
        <w:rPr>
          <w:sz w:val="17"/>
          <w:szCs w:val="26"/>
          <w:rtl/>
        </w:rPr>
        <w:t xml:space="preserve">، المرفق الأول و </w:t>
      </w:r>
      <w:r w:rsidRPr="000F7897">
        <w:rPr>
          <w:sz w:val="17"/>
          <w:szCs w:val="26"/>
        </w:rPr>
        <w:t>Corr.1</w:t>
      </w:r>
      <w:r w:rsidRPr="000F7897">
        <w:rPr>
          <w:sz w:val="17"/>
          <w:szCs w:val="26"/>
          <w:rtl/>
        </w:rPr>
        <w:t>.</w:t>
      </w:r>
    </w:p>
    <w:p w:rsidR="000F7897" w:rsidRDefault="00BF39F0" w:rsidP="000F789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بث الحوارات التي تجريها اللجنة مع الدول الأطراف بثّا شبكيا عاما (يتم ذلك على سبيل التجربة بداية الأمر).</w:t>
      </w:r>
    </w:p>
    <w:p w:rsidR="00BF39F0" w:rsidRDefault="00BF39F0" w:rsidP="00BF39F0">
      <w:pPr>
        <w:pStyle w:val="SingleTxt"/>
        <w:rPr>
          <w:rFonts w:hint="cs"/>
          <w:rtl/>
        </w:rPr>
      </w:pPr>
      <w:r>
        <w:rPr>
          <w:rtl/>
        </w:rPr>
        <w:t>7 -</w:t>
      </w:r>
      <w:r>
        <w:rPr>
          <w:rtl/>
        </w:rPr>
        <w:tab/>
        <w:t>وقررت اللجنة انتظار النتائج التي ستسفر عنها العملية الحكومية الدولية قبل اتخاذ قرار نهائي بشأن بعض المقترحات الأخرى الواردة في التقرير، ولا سيما الجدول الزمني الشامل لتقديم التقارير، على ضوء الآثار المالية المترتبة عليها.</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المرفق السابع</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الوثائق المعروضة على اللجنة في دورتها الرابعة والخمسين</w:t>
      </w:r>
    </w:p>
    <w:p w:rsidR="00BF39F0" w:rsidRPr="007A7D94" w:rsidRDefault="00BF39F0" w:rsidP="00BF39F0">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2348"/>
        <w:gridCol w:w="4972"/>
      </w:tblGrid>
      <w:tr w:rsidR="00BF39F0" w:rsidRPr="00C25AAA" w:rsidTr="00BF39F0">
        <w:tblPrEx>
          <w:tblCellMar>
            <w:top w:w="0" w:type="dxa"/>
            <w:bottom w:w="0" w:type="dxa"/>
          </w:tblCellMar>
        </w:tblPrEx>
        <w:trPr>
          <w:cantSplit/>
          <w:tblHeader/>
        </w:trPr>
        <w:tc>
          <w:tcPr>
            <w:tcW w:w="1728" w:type="dxa"/>
            <w:tcBorders>
              <w:top w:val="single" w:sz="4" w:space="0" w:color="auto"/>
              <w:bottom w:val="single" w:sz="12" w:space="0" w:color="auto"/>
            </w:tcBorders>
            <w:shd w:val="clear" w:color="auto" w:fill="auto"/>
          </w:tcPr>
          <w:p w:rsidR="00BF39F0" w:rsidRPr="00C25AAA" w:rsidRDefault="00BF39F0" w:rsidP="00BF39F0">
            <w:pPr>
              <w:spacing w:before="40" w:after="80" w:line="320" w:lineRule="exact"/>
              <w:rPr>
                <w:i/>
                <w:iCs/>
                <w:sz w:val="18"/>
                <w:szCs w:val="28"/>
                <w:rtl/>
              </w:rPr>
            </w:pPr>
            <w:r w:rsidRPr="00C25AAA">
              <w:rPr>
                <w:i/>
                <w:iCs/>
                <w:sz w:val="18"/>
                <w:szCs w:val="28"/>
                <w:rtl/>
              </w:rPr>
              <w:t>رقم الوثيقة</w:t>
            </w:r>
          </w:p>
        </w:tc>
        <w:tc>
          <w:tcPr>
            <w:tcW w:w="3660" w:type="dxa"/>
            <w:tcBorders>
              <w:top w:val="single" w:sz="4" w:space="0" w:color="auto"/>
              <w:bottom w:val="single" w:sz="12" w:space="0" w:color="auto"/>
            </w:tcBorders>
            <w:shd w:val="clear" w:color="auto" w:fill="auto"/>
          </w:tcPr>
          <w:p w:rsidR="00BF39F0" w:rsidRPr="00C25AAA" w:rsidRDefault="00BF39F0" w:rsidP="00BF39F0">
            <w:pPr>
              <w:spacing w:before="40" w:after="80" w:line="320" w:lineRule="exact"/>
              <w:ind w:right="144"/>
              <w:rPr>
                <w:i/>
                <w:iCs/>
                <w:sz w:val="18"/>
                <w:szCs w:val="28"/>
                <w:rtl/>
              </w:rPr>
            </w:pPr>
            <w:r w:rsidRPr="00C25AAA">
              <w:rPr>
                <w:i/>
                <w:iCs/>
                <w:sz w:val="18"/>
                <w:szCs w:val="28"/>
                <w:rtl/>
              </w:rPr>
              <w:t>العنوان أو الوصف</w:t>
            </w:r>
          </w:p>
        </w:tc>
      </w:tr>
      <w:tr w:rsidR="00BF39F0" w:rsidRPr="00C25AAA" w:rsidTr="00BF39F0">
        <w:tblPrEx>
          <w:tblCellMar>
            <w:top w:w="0" w:type="dxa"/>
            <w:bottom w:w="0" w:type="dxa"/>
          </w:tblCellMar>
        </w:tblPrEx>
        <w:trPr>
          <w:cantSplit/>
          <w:trHeight w:hRule="exact" w:val="115"/>
          <w:tblHeader/>
        </w:trPr>
        <w:tc>
          <w:tcPr>
            <w:tcW w:w="1728" w:type="dxa"/>
            <w:tcBorders>
              <w:top w:val="single" w:sz="12" w:space="0" w:color="auto"/>
            </w:tcBorders>
            <w:shd w:val="clear" w:color="auto" w:fill="auto"/>
          </w:tcPr>
          <w:p w:rsidR="00BF39F0" w:rsidRPr="00C25AAA" w:rsidRDefault="00BF39F0" w:rsidP="00BF39F0">
            <w:pPr>
              <w:spacing w:before="40" w:after="80" w:line="320" w:lineRule="exact"/>
              <w:rPr>
                <w:sz w:val="18"/>
                <w:szCs w:val="28"/>
              </w:rPr>
            </w:pPr>
          </w:p>
        </w:tc>
        <w:tc>
          <w:tcPr>
            <w:tcW w:w="3660" w:type="dxa"/>
            <w:tcBorders>
              <w:top w:val="single" w:sz="12" w:space="0" w:color="auto"/>
            </w:tcBorders>
            <w:shd w:val="clear" w:color="auto" w:fill="auto"/>
          </w:tcPr>
          <w:p w:rsidR="00BF39F0" w:rsidRPr="00C25AAA" w:rsidRDefault="00BF39F0" w:rsidP="00BF39F0">
            <w:pPr>
              <w:spacing w:before="40" w:after="80" w:line="320" w:lineRule="exact"/>
              <w:ind w:right="144"/>
              <w:rPr>
                <w:sz w:val="18"/>
                <w:szCs w:val="28"/>
                <w:rtl/>
              </w:rPr>
            </w:pP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CEDAW/C/54/1</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جدول الأعمال المؤقت والشروح</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CEDAW/C/54/2</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منظمة العمل الدولية</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CEDAW/C/54/3</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منهجية بشأن إجراءات المتابعة</w:t>
            </w:r>
          </w:p>
        </w:tc>
      </w:tr>
      <w:tr w:rsidR="00BF39F0" w:rsidRPr="00C25AAA" w:rsidTr="00BF39F0">
        <w:tblPrEx>
          <w:tblCellMar>
            <w:top w:w="0" w:type="dxa"/>
            <w:bottom w:w="0" w:type="dxa"/>
          </w:tblCellMar>
        </w:tblPrEx>
        <w:trPr>
          <w:cantSplit/>
        </w:trPr>
        <w:tc>
          <w:tcPr>
            <w:tcW w:w="1728" w:type="dxa"/>
            <w:shd w:val="clear" w:color="auto" w:fill="auto"/>
          </w:tcPr>
          <w:p w:rsidR="00BF39F0" w:rsidRPr="00E95A2B" w:rsidRDefault="00BF39F0" w:rsidP="00BF39F0">
            <w:pPr>
              <w:spacing w:before="40" w:after="80" w:line="320" w:lineRule="exact"/>
              <w:rPr>
                <w:b/>
                <w:bCs/>
                <w:sz w:val="18"/>
                <w:szCs w:val="28"/>
                <w:rtl/>
              </w:rPr>
            </w:pPr>
            <w:r w:rsidRPr="00E95A2B">
              <w:rPr>
                <w:b/>
                <w:bCs/>
                <w:sz w:val="18"/>
                <w:szCs w:val="28"/>
                <w:rtl/>
              </w:rPr>
              <w:t>تقارير الدول الأطراف</w:t>
            </w:r>
          </w:p>
        </w:tc>
        <w:tc>
          <w:tcPr>
            <w:tcW w:w="3660" w:type="dxa"/>
            <w:shd w:val="clear" w:color="auto" w:fill="auto"/>
          </w:tcPr>
          <w:p w:rsidR="00BF39F0" w:rsidRPr="00C25AAA" w:rsidRDefault="00BF39F0" w:rsidP="00BF39F0">
            <w:pPr>
              <w:spacing w:before="40" w:after="80" w:line="320" w:lineRule="exact"/>
              <w:ind w:right="144"/>
              <w:rPr>
                <w:sz w:val="18"/>
                <w:szCs w:val="28"/>
                <w:rtl/>
              </w:rPr>
            </w:pP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CEDAW/C/AGO/6</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التقرير الدوري السادس لأنغولا</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CEDAW/C/AUT/7-8</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النمسا الجامع لتقرير</w:t>
            </w:r>
            <w:r>
              <w:rPr>
                <w:rFonts w:hint="cs"/>
                <w:sz w:val="18"/>
                <w:szCs w:val="28"/>
                <w:rtl/>
              </w:rPr>
              <w:t>ي</w:t>
            </w:r>
            <w:r w:rsidRPr="00C25AAA">
              <w:rPr>
                <w:sz w:val="18"/>
                <w:szCs w:val="28"/>
                <w:rtl/>
              </w:rPr>
              <w:t>ها الدوريين السابع والثامن</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CEDAW/C/CYP/6-7</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قبرص الجامع لتقريريها الدوريين السادس والسابع</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CEDAW/C/GRC/7</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اليونان الدوري السابع</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CEDAW/C/HUN/7-8</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هنغاريا الجامع لتقريريها الدوريين السابع والثامن</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CEDAW/C/PAK/4</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تقرير باكستان الدوري الرابع</w:t>
            </w:r>
          </w:p>
        </w:tc>
      </w:tr>
      <w:tr w:rsidR="00BF39F0" w:rsidRPr="00C25AAA" w:rsidTr="00BF39F0">
        <w:tblPrEx>
          <w:tblCellMar>
            <w:top w:w="0" w:type="dxa"/>
            <w:bottom w:w="0" w:type="dxa"/>
          </w:tblCellMar>
        </w:tblPrEx>
        <w:trPr>
          <w:cantSplit/>
        </w:trPr>
        <w:tc>
          <w:tcPr>
            <w:tcW w:w="1728" w:type="dxa"/>
            <w:shd w:val="clear" w:color="auto" w:fill="auto"/>
          </w:tcPr>
          <w:p w:rsidR="00BF39F0" w:rsidRPr="00C25AAA" w:rsidRDefault="00BF39F0" w:rsidP="00BF39F0">
            <w:pPr>
              <w:spacing w:before="40" w:after="80" w:line="320" w:lineRule="exact"/>
              <w:rPr>
                <w:sz w:val="18"/>
                <w:szCs w:val="28"/>
                <w:rtl/>
              </w:rPr>
            </w:pPr>
            <w:r w:rsidRPr="00C25AAA">
              <w:rPr>
                <w:sz w:val="18"/>
                <w:szCs w:val="28"/>
              </w:rPr>
              <w:t>CEDAW/C/SLB/Q/1-3</w:t>
            </w:r>
          </w:p>
        </w:tc>
        <w:tc>
          <w:tcPr>
            <w:tcW w:w="3660" w:type="dxa"/>
            <w:shd w:val="clear" w:color="auto" w:fill="auto"/>
          </w:tcPr>
          <w:p w:rsidR="00BF39F0" w:rsidRPr="00C25AAA" w:rsidRDefault="00BF39F0" w:rsidP="00BF39F0">
            <w:pPr>
              <w:spacing w:before="40" w:after="80" w:line="320" w:lineRule="exact"/>
              <w:ind w:right="144"/>
              <w:rPr>
                <w:sz w:val="18"/>
                <w:szCs w:val="28"/>
                <w:rtl/>
              </w:rPr>
            </w:pPr>
            <w:r w:rsidRPr="00C25AAA">
              <w:rPr>
                <w:sz w:val="18"/>
                <w:szCs w:val="28"/>
                <w:rtl/>
              </w:rPr>
              <w:t>قائمة القضايا والأسئلة المطروحة في عدم وجود التقرير الأولي والتقارير الدورية لجزر سليمان</w:t>
            </w:r>
          </w:p>
        </w:tc>
      </w:tr>
      <w:tr w:rsidR="00BF39F0" w:rsidRPr="00C25AAA" w:rsidTr="00BF39F0">
        <w:tblPrEx>
          <w:tblCellMar>
            <w:top w:w="0" w:type="dxa"/>
            <w:bottom w:w="0" w:type="dxa"/>
          </w:tblCellMar>
        </w:tblPrEx>
        <w:trPr>
          <w:cantSplit/>
        </w:trPr>
        <w:tc>
          <w:tcPr>
            <w:tcW w:w="1728" w:type="dxa"/>
            <w:tcBorders>
              <w:bottom w:val="single" w:sz="12" w:space="0" w:color="auto"/>
            </w:tcBorders>
            <w:shd w:val="clear" w:color="auto" w:fill="auto"/>
          </w:tcPr>
          <w:p w:rsidR="00BF39F0" w:rsidRPr="00C25AAA" w:rsidRDefault="00BF39F0" w:rsidP="00BF39F0">
            <w:pPr>
              <w:spacing w:before="40" w:after="80" w:line="320" w:lineRule="exact"/>
              <w:rPr>
                <w:sz w:val="18"/>
                <w:szCs w:val="28"/>
                <w:rtl/>
              </w:rPr>
            </w:pPr>
            <w:r w:rsidRPr="00C25AAA">
              <w:rPr>
                <w:sz w:val="18"/>
                <w:szCs w:val="28"/>
              </w:rPr>
              <w:t>CEDAW/C/MKD/4-5</w:t>
            </w:r>
          </w:p>
        </w:tc>
        <w:tc>
          <w:tcPr>
            <w:tcW w:w="3660" w:type="dxa"/>
            <w:tcBorders>
              <w:bottom w:val="single" w:sz="12" w:space="0" w:color="auto"/>
            </w:tcBorders>
            <w:shd w:val="clear" w:color="auto" w:fill="auto"/>
          </w:tcPr>
          <w:p w:rsidR="00BF39F0" w:rsidRPr="00C25AAA" w:rsidRDefault="00BF39F0" w:rsidP="00BF39F0">
            <w:pPr>
              <w:spacing w:before="40" w:after="80" w:line="320" w:lineRule="exact"/>
              <w:ind w:right="144"/>
              <w:rPr>
                <w:rFonts w:hint="cs"/>
                <w:sz w:val="18"/>
                <w:szCs w:val="28"/>
                <w:rtl/>
              </w:rPr>
            </w:pPr>
            <w:r w:rsidRPr="00C25AAA">
              <w:rPr>
                <w:sz w:val="18"/>
                <w:szCs w:val="28"/>
                <w:rtl/>
              </w:rPr>
              <w:t>تقرير جمهورية مقدونيا اليوغوسلافية السابقة الجامع لتقرير</w:t>
            </w:r>
            <w:r>
              <w:rPr>
                <w:rFonts w:hint="cs"/>
                <w:sz w:val="18"/>
                <w:szCs w:val="28"/>
                <w:rtl/>
              </w:rPr>
              <w:t>ي</w:t>
            </w:r>
            <w:r w:rsidRPr="00C25AAA">
              <w:rPr>
                <w:sz w:val="18"/>
                <w:szCs w:val="28"/>
                <w:rtl/>
              </w:rPr>
              <w:t>ها الدوريين الرابع والخامس</w:t>
            </w:r>
          </w:p>
        </w:tc>
      </w:tr>
    </w:tbl>
    <w:p w:rsidR="00BF39F0" w:rsidRDefault="00BF39F0" w:rsidP="00BF39F0">
      <w:pPr>
        <w:pStyle w:val="SingleTxt"/>
        <w:rPr>
          <w:rFonts w:hint="cs"/>
          <w:rtl/>
        </w:rPr>
      </w:pPr>
    </w:p>
    <w:p w:rsidR="00BF39F0" w:rsidRPr="00D15228" w:rsidRDefault="00BF39F0" w:rsidP="00BF39F0">
      <w:pPr>
        <w:pStyle w:val="SingleTxt"/>
        <w:rPr>
          <w:rFonts w:hint="cs"/>
          <w:rtl/>
        </w:rPr>
      </w:pP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المرفق الثامن</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أعضاء اللجنة المعنية بالقضاء على التمييز ضد المرأة في 1 كانون الثاني/</w:t>
      </w:r>
      <w:r>
        <w:rPr>
          <w:rFonts w:hint="cs"/>
          <w:rtl/>
        </w:rPr>
        <w:t xml:space="preserve"> </w:t>
      </w:r>
      <w:r>
        <w:rPr>
          <w:rtl/>
        </w:rPr>
        <w:t>يناير 2013</w:t>
      </w:r>
    </w:p>
    <w:p w:rsidR="00BF39F0" w:rsidRPr="00E95A2B" w:rsidRDefault="00BF39F0" w:rsidP="00BF39F0">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2889"/>
        <w:gridCol w:w="2312"/>
        <w:gridCol w:w="2119"/>
      </w:tblGrid>
      <w:tr w:rsidR="00BF39F0" w:rsidRPr="00F72E12" w:rsidTr="00BF39F0">
        <w:tblPrEx>
          <w:tblCellMar>
            <w:top w:w="0" w:type="dxa"/>
            <w:bottom w:w="0" w:type="dxa"/>
          </w:tblCellMar>
        </w:tblPrEx>
        <w:trPr>
          <w:cantSplit/>
          <w:tblHeader/>
        </w:trPr>
        <w:tc>
          <w:tcPr>
            <w:tcW w:w="2889" w:type="dxa"/>
            <w:tcBorders>
              <w:top w:val="single" w:sz="4" w:space="0" w:color="auto"/>
              <w:bottom w:val="single" w:sz="12" w:space="0" w:color="auto"/>
            </w:tcBorders>
            <w:shd w:val="clear" w:color="auto" w:fill="auto"/>
            <w:vAlign w:val="bottom"/>
          </w:tcPr>
          <w:p w:rsidR="00BF39F0" w:rsidRPr="00F72E12" w:rsidRDefault="00BF39F0" w:rsidP="00BF39F0">
            <w:pPr>
              <w:spacing w:before="80" w:after="80" w:line="300" w:lineRule="exact"/>
              <w:rPr>
                <w:i/>
                <w:iCs/>
                <w:sz w:val="18"/>
                <w:szCs w:val="28"/>
                <w:rtl/>
              </w:rPr>
            </w:pPr>
            <w:r w:rsidRPr="00F72E12">
              <w:rPr>
                <w:i/>
                <w:iCs/>
                <w:sz w:val="18"/>
                <w:szCs w:val="28"/>
                <w:rtl/>
              </w:rPr>
              <w:t>اسم العضو</w:t>
            </w:r>
          </w:p>
        </w:tc>
        <w:tc>
          <w:tcPr>
            <w:tcW w:w="2312" w:type="dxa"/>
            <w:tcBorders>
              <w:top w:val="single" w:sz="4" w:space="0" w:color="auto"/>
              <w:bottom w:val="single" w:sz="12" w:space="0" w:color="auto"/>
            </w:tcBorders>
            <w:shd w:val="clear" w:color="auto" w:fill="auto"/>
            <w:vAlign w:val="bottom"/>
          </w:tcPr>
          <w:p w:rsidR="00BF39F0" w:rsidRPr="00F72E12" w:rsidRDefault="00BF39F0" w:rsidP="00BF39F0">
            <w:pPr>
              <w:spacing w:before="80" w:after="80" w:line="300" w:lineRule="exact"/>
              <w:ind w:right="144"/>
              <w:rPr>
                <w:i/>
                <w:iCs/>
                <w:sz w:val="18"/>
                <w:szCs w:val="28"/>
                <w:rtl/>
              </w:rPr>
            </w:pPr>
            <w:r w:rsidRPr="00F72E12">
              <w:rPr>
                <w:i/>
                <w:iCs/>
                <w:sz w:val="18"/>
                <w:szCs w:val="28"/>
                <w:rtl/>
              </w:rPr>
              <w:t>بلد الجنسية</w:t>
            </w:r>
          </w:p>
        </w:tc>
        <w:tc>
          <w:tcPr>
            <w:tcW w:w="2119" w:type="dxa"/>
            <w:tcBorders>
              <w:top w:val="single" w:sz="4" w:space="0" w:color="auto"/>
              <w:bottom w:val="single" w:sz="12" w:space="0" w:color="auto"/>
            </w:tcBorders>
            <w:shd w:val="clear" w:color="auto" w:fill="auto"/>
            <w:vAlign w:val="bottom"/>
          </w:tcPr>
          <w:p w:rsidR="00BF39F0" w:rsidRPr="00F72E12" w:rsidRDefault="00BF39F0" w:rsidP="00BF39F0">
            <w:pPr>
              <w:spacing w:before="80" w:after="80" w:line="300" w:lineRule="exact"/>
              <w:rPr>
                <w:i/>
                <w:iCs/>
                <w:sz w:val="18"/>
                <w:szCs w:val="28"/>
                <w:rtl/>
              </w:rPr>
            </w:pPr>
            <w:r w:rsidRPr="00F72E12">
              <w:rPr>
                <w:i/>
                <w:iCs/>
                <w:sz w:val="18"/>
                <w:szCs w:val="28"/>
                <w:rtl/>
              </w:rPr>
              <w:t>تنتهي مدة العضوية في 31</w:t>
            </w:r>
            <w:r>
              <w:rPr>
                <w:rFonts w:hint="cs"/>
                <w:i/>
                <w:iCs/>
                <w:sz w:val="18"/>
                <w:szCs w:val="28"/>
                <w:rtl/>
              </w:rPr>
              <w:t> </w:t>
            </w:r>
            <w:r w:rsidRPr="00F72E12">
              <w:rPr>
                <w:i/>
                <w:iCs/>
                <w:sz w:val="18"/>
                <w:szCs w:val="28"/>
                <w:rtl/>
              </w:rPr>
              <w:t>كانون الأول</w:t>
            </w:r>
            <w:r>
              <w:rPr>
                <w:rFonts w:hint="cs"/>
                <w:i/>
                <w:iCs/>
                <w:sz w:val="18"/>
                <w:szCs w:val="28"/>
                <w:rtl/>
              </w:rPr>
              <w:t xml:space="preserve"> </w:t>
            </w:r>
            <w:r w:rsidRPr="00F72E12">
              <w:rPr>
                <w:i/>
                <w:iCs/>
                <w:sz w:val="18"/>
                <w:szCs w:val="28"/>
                <w:rtl/>
              </w:rPr>
              <w:t>/ديسمبر</w:t>
            </w:r>
          </w:p>
        </w:tc>
      </w:tr>
      <w:tr w:rsidR="00BF39F0" w:rsidRPr="00F72E12" w:rsidTr="00BF39F0">
        <w:tblPrEx>
          <w:tblCellMar>
            <w:top w:w="0" w:type="dxa"/>
            <w:bottom w:w="0" w:type="dxa"/>
          </w:tblCellMar>
        </w:tblPrEx>
        <w:trPr>
          <w:cantSplit/>
          <w:trHeight w:hRule="exact" w:val="115"/>
          <w:tblHeader/>
        </w:trPr>
        <w:tc>
          <w:tcPr>
            <w:tcW w:w="2889" w:type="dxa"/>
            <w:tcBorders>
              <w:top w:val="single" w:sz="12" w:space="0" w:color="auto"/>
            </w:tcBorders>
            <w:shd w:val="clear" w:color="auto" w:fill="auto"/>
            <w:vAlign w:val="bottom"/>
          </w:tcPr>
          <w:p w:rsidR="00BF39F0" w:rsidRPr="00F72E12" w:rsidRDefault="00BF39F0" w:rsidP="00BF39F0">
            <w:pPr>
              <w:spacing w:before="40" w:after="80" w:line="300" w:lineRule="exact"/>
              <w:rPr>
                <w:sz w:val="18"/>
                <w:szCs w:val="28"/>
                <w:rtl/>
              </w:rPr>
            </w:pPr>
          </w:p>
        </w:tc>
        <w:tc>
          <w:tcPr>
            <w:tcW w:w="2312" w:type="dxa"/>
            <w:tcBorders>
              <w:top w:val="single" w:sz="12" w:space="0" w:color="auto"/>
            </w:tcBorders>
            <w:shd w:val="clear" w:color="auto" w:fill="auto"/>
            <w:vAlign w:val="bottom"/>
          </w:tcPr>
          <w:p w:rsidR="00BF39F0" w:rsidRPr="00F72E12" w:rsidRDefault="00BF39F0" w:rsidP="00BF39F0">
            <w:pPr>
              <w:spacing w:before="40" w:after="80" w:line="300" w:lineRule="exact"/>
              <w:ind w:right="144"/>
              <w:rPr>
                <w:sz w:val="18"/>
                <w:szCs w:val="28"/>
                <w:rtl/>
              </w:rPr>
            </w:pPr>
          </w:p>
        </w:tc>
        <w:tc>
          <w:tcPr>
            <w:tcW w:w="2119" w:type="dxa"/>
            <w:tcBorders>
              <w:top w:val="single" w:sz="12" w:space="0" w:color="auto"/>
            </w:tcBorders>
            <w:shd w:val="clear" w:color="auto" w:fill="auto"/>
            <w:vAlign w:val="bottom"/>
          </w:tcPr>
          <w:p w:rsidR="00BF39F0" w:rsidRPr="00F72E12" w:rsidRDefault="00BF39F0" w:rsidP="00BF39F0">
            <w:pPr>
              <w:spacing w:before="40" w:after="80" w:line="300" w:lineRule="exact"/>
              <w:rPr>
                <w:sz w:val="18"/>
                <w:szCs w:val="28"/>
                <w:rtl/>
              </w:rPr>
            </w:pP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أيسي فريدي أكار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تركيا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نور الجهني</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قطر</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نيكول أميلين</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فرنسا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باربارا إيفلين بيلي </w:t>
            </w:r>
          </w:p>
        </w:tc>
        <w:tc>
          <w:tcPr>
            <w:tcW w:w="2312" w:type="dxa"/>
            <w:shd w:val="clear" w:color="auto" w:fill="auto"/>
            <w:vAlign w:val="bottom"/>
          </w:tcPr>
          <w:p w:rsidR="00BF39F0" w:rsidRPr="00F72E12" w:rsidRDefault="00BF39F0" w:rsidP="00BF39F0">
            <w:pPr>
              <w:spacing w:before="40" w:after="80" w:line="300" w:lineRule="exact"/>
              <w:ind w:right="144"/>
              <w:rPr>
                <w:rFonts w:hint="cs"/>
                <w:sz w:val="18"/>
                <w:szCs w:val="28"/>
                <w:rtl/>
              </w:rPr>
            </w:pPr>
            <w:r w:rsidRPr="00F72E12">
              <w:rPr>
                <w:sz w:val="18"/>
                <w:szCs w:val="28"/>
                <w:rtl/>
              </w:rPr>
              <w:t>جامايكا</w:t>
            </w:r>
            <w:r w:rsidRPr="00F72E12">
              <w:rPr>
                <w:rFonts w:hint="cs"/>
                <w:sz w:val="18"/>
                <w:szCs w:val="28"/>
                <w:rtl/>
              </w:rPr>
              <w:t>‬‬</w:t>
            </w:r>
          </w:p>
        </w:tc>
        <w:tc>
          <w:tcPr>
            <w:tcW w:w="2119" w:type="dxa"/>
            <w:shd w:val="clear" w:color="auto" w:fill="auto"/>
            <w:vAlign w:val="bottom"/>
          </w:tcPr>
          <w:p w:rsidR="00BF39F0" w:rsidRPr="00F72E12" w:rsidRDefault="00BF39F0" w:rsidP="00BF39F0">
            <w:pPr>
              <w:spacing w:before="40" w:after="80" w:line="300" w:lineRule="exact"/>
              <w:rPr>
                <w:rFonts w:hint="cs"/>
                <w:sz w:val="18"/>
                <w:szCs w:val="28"/>
                <w:rtl/>
              </w:rPr>
            </w:pPr>
            <w:r w:rsidRPr="00F72E12">
              <w:rPr>
                <w:rFonts w:hint="cs"/>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أوليندا باريرو</w:t>
            </w:r>
            <w:r>
              <w:rPr>
                <w:rFonts w:hint="cs"/>
                <w:sz w:val="18"/>
                <w:szCs w:val="28"/>
                <w:rtl/>
              </w:rPr>
              <w:t xml:space="preserve"> </w:t>
            </w:r>
            <w:r w:rsidRPr="00F72E12">
              <w:rPr>
                <w:sz w:val="18"/>
                <w:szCs w:val="28"/>
                <w:rtl/>
              </w:rPr>
              <w:t>-</w:t>
            </w:r>
            <w:r>
              <w:rPr>
                <w:rFonts w:hint="cs"/>
                <w:sz w:val="18"/>
                <w:szCs w:val="28"/>
                <w:rtl/>
              </w:rPr>
              <w:t xml:space="preserve"> </w:t>
            </w:r>
            <w:r w:rsidRPr="00F72E12">
              <w:rPr>
                <w:sz w:val="18"/>
                <w:szCs w:val="28"/>
                <w:rtl/>
              </w:rPr>
              <w:t xml:space="preserve">بوباديا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باراغواي</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مريم بلميهوب</w:t>
            </w:r>
            <w:r>
              <w:rPr>
                <w:rFonts w:hint="cs"/>
                <w:sz w:val="18"/>
                <w:szCs w:val="28"/>
                <w:rtl/>
              </w:rPr>
              <w:t xml:space="preserve"> </w:t>
            </w:r>
            <w:r w:rsidRPr="00F72E12">
              <w:rPr>
                <w:sz w:val="18"/>
                <w:szCs w:val="28"/>
                <w:rtl/>
              </w:rPr>
              <w:t>-</w:t>
            </w:r>
            <w:r>
              <w:rPr>
                <w:rFonts w:hint="cs"/>
                <w:sz w:val="18"/>
                <w:szCs w:val="28"/>
                <w:rtl/>
              </w:rPr>
              <w:t xml:space="preserve"> </w:t>
            </w:r>
            <w:r w:rsidRPr="00F72E12">
              <w:rPr>
                <w:sz w:val="18"/>
                <w:szCs w:val="28"/>
                <w:rtl/>
              </w:rPr>
              <w:t>زرداني</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الجزائر</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نيكلاس برون</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فنلندا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نائلة جبر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مصر</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هيلاري أغبيديماه</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غانا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نهلة حيدر</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لبنان</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روث هالبرين</w:t>
            </w:r>
            <w:r>
              <w:rPr>
                <w:rFonts w:hint="cs"/>
                <w:sz w:val="18"/>
                <w:szCs w:val="28"/>
                <w:rtl/>
              </w:rPr>
              <w:t xml:space="preserve"> </w:t>
            </w:r>
            <w:r w:rsidRPr="00F72E12">
              <w:rPr>
                <w:sz w:val="18"/>
                <w:szCs w:val="28"/>
                <w:rtl/>
              </w:rPr>
              <w:t>-</w:t>
            </w:r>
            <w:r>
              <w:rPr>
                <w:rFonts w:hint="cs"/>
                <w:sz w:val="18"/>
                <w:szCs w:val="28"/>
                <w:rtl/>
              </w:rPr>
              <w:t xml:space="preserve"> </w:t>
            </w:r>
            <w:r w:rsidRPr="00F72E12">
              <w:rPr>
                <w:sz w:val="18"/>
                <w:szCs w:val="28"/>
                <w:rtl/>
              </w:rPr>
              <w:t>كداري</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إسرائيل</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يوكو هياشي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اليابان</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عصمت جاهان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بنغلاديش</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داليا لينارتي</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ليتوانيا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فيوليتا نويباور</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سلوفينيا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ثيودورا أوبي نوانكو</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نيجيريا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براميلا باتن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موريشيوس</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سيلفيا بيمنتيل</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البرازيل</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ماريا هيلينا لوبيز دي خيسوس بيريز</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تيمور ليشتي</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بيانكاماريا بوميرانزي</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إيطاليا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2016</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باتريسيا شولز</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سويسرا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 xml:space="preserve">دوبرافكا سيمونوفيتش </w:t>
            </w:r>
          </w:p>
        </w:tc>
        <w:tc>
          <w:tcPr>
            <w:tcW w:w="2312" w:type="dxa"/>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كرواتيا</w:t>
            </w:r>
          </w:p>
        </w:tc>
        <w:tc>
          <w:tcPr>
            <w:tcW w:w="2119" w:type="dxa"/>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2014</w:t>
            </w:r>
          </w:p>
        </w:tc>
      </w:tr>
      <w:tr w:rsidR="00BF39F0" w:rsidRPr="00F72E12" w:rsidTr="00BF39F0">
        <w:tblPrEx>
          <w:tblCellMar>
            <w:top w:w="0" w:type="dxa"/>
            <w:bottom w:w="0" w:type="dxa"/>
          </w:tblCellMar>
        </w:tblPrEx>
        <w:trPr>
          <w:cantSplit/>
        </w:trPr>
        <w:tc>
          <w:tcPr>
            <w:tcW w:w="2889" w:type="dxa"/>
            <w:tcBorders>
              <w:bottom w:val="single" w:sz="12" w:space="0" w:color="auto"/>
            </w:tcBorders>
            <w:shd w:val="clear" w:color="auto" w:fill="auto"/>
            <w:vAlign w:val="bottom"/>
          </w:tcPr>
          <w:p w:rsidR="00BF39F0" w:rsidRPr="00F72E12" w:rsidRDefault="00BF39F0" w:rsidP="00BF39F0">
            <w:pPr>
              <w:spacing w:before="40" w:after="80" w:line="300" w:lineRule="exact"/>
              <w:rPr>
                <w:sz w:val="18"/>
                <w:szCs w:val="28"/>
                <w:rtl/>
              </w:rPr>
            </w:pPr>
            <w:r w:rsidRPr="00F72E12">
              <w:rPr>
                <w:sz w:val="18"/>
                <w:szCs w:val="28"/>
                <w:rtl/>
              </w:rPr>
              <w:t>شياوكياو زو</w:t>
            </w:r>
          </w:p>
        </w:tc>
        <w:tc>
          <w:tcPr>
            <w:tcW w:w="2312" w:type="dxa"/>
            <w:tcBorders>
              <w:bottom w:val="single" w:sz="12" w:space="0" w:color="auto"/>
            </w:tcBorders>
            <w:shd w:val="clear" w:color="auto" w:fill="auto"/>
            <w:vAlign w:val="bottom"/>
          </w:tcPr>
          <w:p w:rsidR="00BF39F0" w:rsidRPr="00F72E12" w:rsidRDefault="00BF39F0" w:rsidP="00BF39F0">
            <w:pPr>
              <w:spacing w:before="40" w:after="80" w:line="300" w:lineRule="exact"/>
              <w:ind w:right="144"/>
              <w:rPr>
                <w:sz w:val="18"/>
                <w:szCs w:val="28"/>
                <w:rtl/>
              </w:rPr>
            </w:pPr>
            <w:r w:rsidRPr="00F72E12">
              <w:rPr>
                <w:sz w:val="18"/>
                <w:szCs w:val="28"/>
                <w:rtl/>
              </w:rPr>
              <w:t>الصين</w:t>
            </w:r>
          </w:p>
        </w:tc>
        <w:tc>
          <w:tcPr>
            <w:tcW w:w="2119" w:type="dxa"/>
            <w:tcBorders>
              <w:bottom w:val="single" w:sz="12" w:space="0" w:color="auto"/>
            </w:tcBorders>
            <w:shd w:val="clear" w:color="auto" w:fill="auto"/>
            <w:vAlign w:val="bottom"/>
          </w:tcPr>
          <w:p w:rsidR="00BF39F0" w:rsidRPr="00F72E12" w:rsidRDefault="00BF39F0" w:rsidP="00BF39F0">
            <w:pPr>
              <w:spacing w:before="40" w:after="80" w:line="300" w:lineRule="exact"/>
              <w:rPr>
                <w:rFonts w:hint="cs"/>
                <w:sz w:val="18"/>
                <w:szCs w:val="28"/>
                <w:rtl/>
              </w:rPr>
            </w:pPr>
            <w:r w:rsidRPr="00F72E12">
              <w:rPr>
                <w:sz w:val="18"/>
                <w:szCs w:val="28"/>
                <w:rtl/>
              </w:rPr>
              <w:t>2016</w:t>
            </w:r>
          </w:p>
        </w:tc>
      </w:tr>
    </w:tbl>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المرفق التاسع</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تقرير الفريق العامل المعني بالبلاغات المقدمة بموجب البروتوكول الاختياري لاتفاقية القضاء على جميع أشكال التمييز ضد المرأة عن أعمال دورته الخامسة والعشرين</w:t>
      </w:r>
    </w:p>
    <w:p w:rsidR="00BF39F0" w:rsidRDefault="00BF39F0" w:rsidP="00BF39F0">
      <w:pPr>
        <w:pStyle w:val="SingleTxt"/>
        <w:rPr>
          <w:rtl/>
        </w:rPr>
      </w:pPr>
      <w:r>
        <w:rPr>
          <w:rtl/>
        </w:rPr>
        <w:t>1 -</w:t>
      </w:r>
      <w:r>
        <w:rPr>
          <w:rtl/>
        </w:rPr>
        <w:tab/>
        <w:t>عقد الفريق العامل المعني بالبلاغات المقدمة بموجب البروتوكول الاختياري لاتفاقية القضاء على جميع أشكال التمييز ضد المرأة دورته الخامسة والعشرين في جنيف في الفترة من 4 إلى 7 آذار/مارس 2013. وحضر الدورة جميع أعضاء الفريق (كانت اللجنة قد أعادت، في دورتها الرابعة والخمسين، انتخاب كل من أوليندا باريرو</w:t>
      </w:r>
      <w:r>
        <w:rPr>
          <w:rFonts w:hint="cs"/>
          <w:rtl/>
        </w:rPr>
        <w:t xml:space="preserve"> </w:t>
      </w:r>
      <w:r>
        <w:rPr>
          <w:rtl/>
        </w:rPr>
        <w:t>-</w:t>
      </w:r>
      <w:r>
        <w:rPr>
          <w:rFonts w:hint="cs"/>
          <w:rtl/>
        </w:rPr>
        <w:t xml:space="preserve"> </w:t>
      </w:r>
      <w:r>
        <w:rPr>
          <w:rtl/>
        </w:rPr>
        <w:t xml:space="preserve">بوباديا، ونيكلاس برون، ويوكو هياشي، وباميلا باتن، ودوبرافكا سيمونوفيتش، أعضاء في الفريق العامل). </w:t>
      </w:r>
    </w:p>
    <w:p w:rsidR="00BF39F0" w:rsidRDefault="00BF39F0" w:rsidP="00BF39F0">
      <w:pPr>
        <w:pStyle w:val="SingleTxt"/>
        <w:rPr>
          <w:rtl/>
        </w:rPr>
      </w:pPr>
      <w:r>
        <w:rPr>
          <w:rtl/>
        </w:rPr>
        <w:t>2 -</w:t>
      </w:r>
      <w:r>
        <w:rPr>
          <w:rtl/>
        </w:rPr>
        <w:tab/>
        <w:t>وانتخب الفريق العامل في مستهل الدورة رئيسته الجديدة، السيدة يوكو هياشي، ونائبة الرئيسة، السيدة أوليندا باريرو</w:t>
      </w:r>
      <w:r>
        <w:rPr>
          <w:rFonts w:hint="cs"/>
          <w:rtl/>
        </w:rPr>
        <w:t xml:space="preserve"> </w:t>
      </w:r>
      <w:r>
        <w:rPr>
          <w:rtl/>
        </w:rPr>
        <w:t>-</w:t>
      </w:r>
      <w:r>
        <w:rPr>
          <w:rFonts w:hint="cs"/>
          <w:rtl/>
        </w:rPr>
        <w:t xml:space="preserve"> </w:t>
      </w:r>
      <w:r>
        <w:rPr>
          <w:rtl/>
        </w:rPr>
        <w:t>بوباديا. وبعد ذلك، أقر الفريق العامل جدول أعماله على النحو المبين في تذييل هذا التقرير.</w:t>
      </w:r>
    </w:p>
    <w:p w:rsidR="00BF39F0" w:rsidRDefault="00BF39F0" w:rsidP="00BF39F0">
      <w:pPr>
        <w:pStyle w:val="SingleTxt"/>
        <w:rPr>
          <w:rtl/>
        </w:rPr>
      </w:pPr>
      <w:r>
        <w:rPr>
          <w:rtl/>
        </w:rPr>
        <w:t>3 -</w:t>
      </w:r>
      <w:r>
        <w:rPr>
          <w:rtl/>
        </w:rPr>
        <w:tab/>
        <w:t xml:space="preserve">ثم استعرض الفريق العامل تقريرا أعدته الأمانة عن آخر المستجدات التي طرأت على الرسائل التي وردت منذ الدورة السابقة (في شكل جدول يبين الرسائل التي وردت أو التي تم الرد عليها في الفترة بين 21 أيلول/سبتمبر 2012 و 25 شباط/فبراير 2013، بالإضافة إلى جدول يصنف تلك الرسائل في ست فئات مختلفة). </w:t>
      </w:r>
    </w:p>
    <w:p w:rsidR="00BF39F0" w:rsidRDefault="00BF39F0" w:rsidP="00BF39F0">
      <w:pPr>
        <w:pStyle w:val="SingleTxt"/>
        <w:rPr>
          <w:rtl/>
        </w:rPr>
      </w:pPr>
      <w:r>
        <w:rPr>
          <w:rtl/>
        </w:rPr>
        <w:t>4 -</w:t>
      </w:r>
      <w:r>
        <w:rPr>
          <w:rtl/>
        </w:rPr>
        <w:tab/>
        <w:t xml:space="preserve">وقرر الفريق العامل تسجيل ثلاث قضايا (رقم 50/2013 ورقم 51/2013 ورقم 52/2013) وإحالة الرسائل المتعلقة بها إلى الدول الأطراف وعدم تقديم طلبات باتخاذ تدابير حماية مؤقتة. وأحاط الفريق العامل علماً بأن الأمانة تنتظر استلام الشاكين لما وجهته إليهم من طلبات بتقديم توضيحات بشأن البلاغات المقدمة ضد أذربيجان وأستراليا وجمهورية مولدوفا والدانمرك وسويسرا والمملكة المتحدة لبريطانيا العظمى وأيرلندا الشمالية. أما فيما يخص البلاغات الستة المقدمة ضد الاتحاد الروسي وأستراليا والدانمرك والسويد، فإن الأمانة ستلتمس مزيدا من التوضيحات (ولا سيما فيما يتعلق بإثبات الادعاءات وعدم استنفاد سبل الانتصاف المحلية). </w:t>
      </w:r>
    </w:p>
    <w:p w:rsidR="00BF39F0" w:rsidRDefault="00BF39F0" w:rsidP="00BF39F0">
      <w:pPr>
        <w:pStyle w:val="SingleTxt"/>
        <w:rPr>
          <w:rtl/>
        </w:rPr>
      </w:pPr>
      <w:r>
        <w:rPr>
          <w:rtl/>
        </w:rPr>
        <w:t>5 -</w:t>
      </w:r>
      <w:r>
        <w:rPr>
          <w:rtl/>
        </w:rPr>
        <w:tab/>
        <w:t>وقد استعرض الفريق العامل أيضا، خلال دورته الخامسة والعشرين، حالة جميع البلاغات المقدمة من الأفراد والمسجلة بموجب البروتوكول الاختياري، وأجرى مناقشة بشأن كل بلاغ منها. وفيما يخص القضية رقم 24/2009، طُلب إلى الأمانة أن تُعد للدورة السادسة والعشرين مشروع قرار بعدم استيفاء ذلك البلاغ لشرط المقبولية. وطُلب إلى الأمانة أيضا أن تُعد للدورة السادسة والعشرين مشروع توصية بشأن استيفاء شرط الوجاهة الموضوعية في القضية رقم 29/2011. أما فيما يخص طلب فصل النظر الذي قدمته الدولة الطرف في القضية رقم 37/2012، فقد قرر الفريق العامل أن يقبل الطلب وأن يطلب إلى الأمانة أن تعد مشروع قرار بشأن استيفاء شرط المقبولية.</w:t>
      </w:r>
    </w:p>
    <w:p w:rsidR="00BF39F0" w:rsidRDefault="00BF39F0" w:rsidP="00BF39F0">
      <w:pPr>
        <w:pStyle w:val="SingleTxt"/>
        <w:rPr>
          <w:rtl/>
        </w:rPr>
      </w:pPr>
      <w:r>
        <w:rPr>
          <w:rtl/>
        </w:rPr>
        <w:t>6 -</w:t>
      </w:r>
      <w:r>
        <w:rPr>
          <w:rtl/>
        </w:rPr>
        <w:tab/>
        <w:t>وناقش الفريق العامل أيضا ثلاثة مشاريع توصيات أُحيلت كلها إلى الجلسة العامة. ثم اعتمد بتوافق الآراء مشاريع توصيات بعدم استيفاء شرط المقبولية في القضية رقم</w:t>
      </w:r>
      <w:r>
        <w:rPr>
          <w:rFonts w:hint="cs"/>
          <w:rtl/>
        </w:rPr>
        <w:t> </w:t>
      </w:r>
      <w:r>
        <w:rPr>
          <w:rtl/>
        </w:rPr>
        <w:t xml:space="preserve">33/2011، وكان ذلك بتوافق الآراء، وفي القضية رقم 35/2011، وكان ذلك بأغلبية 4 أصوات مقابل صوت واحد (السيدة شيمونوفيتش)، وفي القضية رقم 40/2012، وكان ذلك بتوافق الآراء. </w:t>
      </w:r>
    </w:p>
    <w:p w:rsidR="00BF39F0" w:rsidRDefault="00BF39F0" w:rsidP="00BF39F0">
      <w:pPr>
        <w:pStyle w:val="SingleTxt"/>
        <w:rPr>
          <w:rtl/>
        </w:rPr>
      </w:pPr>
      <w:r>
        <w:rPr>
          <w:rtl/>
        </w:rPr>
        <w:t>7 -</w:t>
      </w:r>
      <w:r>
        <w:rPr>
          <w:rtl/>
        </w:rPr>
        <w:tab/>
        <w:t>وناقش الفريق العامل أيضا حالة متابعة كل قضية ما زال الحوار بشأن متابعتها جاريا، واتخذ قرارات بشأن الإجراءات الممكن اتخاذها أو الممكن عرضها على الجلسة العامة</w:t>
      </w:r>
      <w:r>
        <w:rPr>
          <w:rFonts w:hint="cs"/>
          <w:rtl/>
        </w:rPr>
        <w:t> </w:t>
      </w:r>
      <w:r>
        <w:rPr>
          <w:rtl/>
        </w:rPr>
        <w:t xml:space="preserve">للجنة. </w:t>
      </w:r>
    </w:p>
    <w:p w:rsidR="00BF39F0" w:rsidRDefault="00BF39F0" w:rsidP="00BF39F0">
      <w:pPr>
        <w:pStyle w:val="SingleTxt"/>
        <w:rPr>
          <w:rtl/>
        </w:rPr>
      </w:pPr>
      <w:r>
        <w:rPr>
          <w:rtl/>
        </w:rPr>
        <w:t>8 -</w:t>
      </w:r>
      <w:r>
        <w:rPr>
          <w:rFonts w:hint="cs"/>
          <w:rtl/>
        </w:rPr>
        <w:tab/>
      </w:r>
      <w:r>
        <w:rPr>
          <w:rtl/>
        </w:rPr>
        <w:t xml:space="preserve">وقرر الفريق العامل أيضا أن يسجل صيغة موحدة لاستخدامها، عند الاقتضاء، في القضايا التي يرفعها أفراد بموجب البروتوكول الاختياري فيما يتعلق بمسألة استنفاد سبل الانتصاف المحلية: </w:t>
      </w:r>
      <w:r>
        <w:rPr>
          <w:rFonts w:hint="cs"/>
          <w:rtl/>
        </w:rPr>
        <w:t>”</w:t>
      </w:r>
      <w:r>
        <w:rPr>
          <w:rtl/>
        </w:rPr>
        <w:t>تحققت اللجنة من استنفاد سبل الانتصاف المحلية في هذه القضية، وفقا لما</w:t>
      </w:r>
      <w:r>
        <w:rPr>
          <w:rFonts w:hint="cs"/>
          <w:rtl/>
        </w:rPr>
        <w:t> </w:t>
      </w:r>
      <w:r>
        <w:rPr>
          <w:rtl/>
        </w:rPr>
        <w:t>تنص عليه الفقرة 1 من المادة 4 من البروتوكول الاختياري</w:t>
      </w:r>
      <w:r>
        <w:rPr>
          <w:rFonts w:hint="cs"/>
          <w:rtl/>
        </w:rPr>
        <w:t>“</w:t>
      </w:r>
      <w:r>
        <w:rPr>
          <w:rtl/>
        </w:rPr>
        <w:t xml:space="preserve">. وتسجيلا للموقف، يشير الفريق العامل إلى أنه قرر استخدام العنوان التالي </w:t>
      </w:r>
      <w:r>
        <w:rPr>
          <w:rFonts w:hint="cs"/>
          <w:rtl/>
        </w:rPr>
        <w:t>”</w:t>
      </w:r>
      <w:r>
        <w:rPr>
          <w:rtl/>
        </w:rPr>
        <w:t>الوقائع كما عرضها مقدم البلاغ</w:t>
      </w:r>
      <w:r>
        <w:rPr>
          <w:rFonts w:hint="cs"/>
          <w:rtl/>
        </w:rPr>
        <w:t>“</w:t>
      </w:r>
      <w:r>
        <w:rPr>
          <w:rtl/>
        </w:rPr>
        <w:t xml:space="preserve"> كصيغة موحدة لعنوان الجزء السردي من القرارات، مع إمكانية استخدام عبارة </w:t>
      </w:r>
      <w:r>
        <w:rPr>
          <w:rFonts w:hint="cs"/>
          <w:rtl/>
        </w:rPr>
        <w:t>”</w:t>
      </w:r>
      <w:r>
        <w:rPr>
          <w:rtl/>
        </w:rPr>
        <w:t>الوقائع الأساسية</w:t>
      </w:r>
      <w:r>
        <w:rPr>
          <w:rFonts w:hint="cs"/>
          <w:rtl/>
        </w:rPr>
        <w:t>“</w:t>
      </w:r>
      <w:r>
        <w:rPr>
          <w:rtl/>
        </w:rPr>
        <w:t xml:space="preserve"> عنواناً في الحالات التي تضطر فيها الأمانة إلى إعادة تنظيم الوقائع التي عرضها مقدم البلاغ، كأن تعيد ترتيبها من حيث تسلسلها الزمني، على سبيل المثال، أو إلى إدراج معلومات تتعلق بالوثائق أو المرفقات التي تقدمها الأطراف والتي لا يُحتج بها مباشرة في المذكرة الأولية المقدمة من صاحب البلاغ. </w:t>
      </w:r>
    </w:p>
    <w:p w:rsidR="00BF39F0" w:rsidRPr="00A41AA5" w:rsidRDefault="00BF39F0" w:rsidP="00BF39F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BF39F0" w:rsidRDefault="00BF39F0" w:rsidP="00BF39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الإجراءات المتخذة في الدورة الحالية</w:t>
      </w:r>
    </w:p>
    <w:p w:rsidR="00BF39F0" w:rsidRDefault="00BF39F0" w:rsidP="00BF39F0">
      <w:pPr>
        <w:pStyle w:val="SingleTxt"/>
        <w:rPr>
          <w:rtl/>
        </w:rPr>
      </w:pPr>
      <w:r>
        <w:rPr>
          <w:rtl/>
        </w:rPr>
        <w:t>9 -</w:t>
      </w:r>
      <w:r>
        <w:rPr>
          <w:rtl/>
        </w:rPr>
        <w:tab/>
        <w:t>قرر الفريق العامل ما يلي:</w:t>
      </w:r>
    </w:p>
    <w:p w:rsidR="00BF39F0" w:rsidRDefault="00BF39F0" w:rsidP="00BF39F0">
      <w:pPr>
        <w:pStyle w:val="SingleTxt"/>
        <w:rPr>
          <w:rtl/>
        </w:rPr>
      </w:pPr>
      <w:r>
        <w:rPr>
          <w:rtl/>
        </w:rPr>
        <w:tab/>
        <w:t>(أ)</w:t>
      </w:r>
      <w:r>
        <w:rPr>
          <w:rFonts w:hint="cs"/>
          <w:rtl/>
        </w:rPr>
        <w:tab/>
      </w:r>
      <w:r>
        <w:rPr>
          <w:rtl/>
        </w:rPr>
        <w:t>أن يحيل إلى الجلسة العامة توصية حظيت بتأييد جميع أعضاء الفريق وتتعلق بعدم استيفاء شرط المقبولية في البلاغ رقم 33/2011، لكي تعتمدها الجلسة العامة؛</w:t>
      </w:r>
    </w:p>
    <w:p w:rsidR="00BF39F0" w:rsidRDefault="00BF39F0" w:rsidP="00FE38A0">
      <w:pPr>
        <w:pStyle w:val="SingleTxt"/>
        <w:rPr>
          <w:rtl/>
        </w:rPr>
      </w:pPr>
      <w:r>
        <w:rPr>
          <w:rtl/>
        </w:rPr>
        <w:tab/>
        <w:t>(ب)</w:t>
      </w:r>
      <w:r>
        <w:rPr>
          <w:rFonts w:hint="cs"/>
          <w:rtl/>
        </w:rPr>
        <w:tab/>
      </w:r>
      <w:r>
        <w:rPr>
          <w:rtl/>
        </w:rPr>
        <w:t>أن يحيل إلى الجلسة العامة توصية اعتُمدت بأغلبية 4 أصوات مقابل صوت واحد (السيدة سيمونوفيتش) وتتعلق بعدم استيفاء شرط المقبولية في البلاغ رقم</w:t>
      </w:r>
      <w:r w:rsidR="00FE38A0">
        <w:rPr>
          <w:rFonts w:hint="cs"/>
          <w:rtl/>
        </w:rPr>
        <w:t> </w:t>
      </w:r>
      <w:r>
        <w:rPr>
          <w:rtl/>
        </w:rPr>
        <w:t xml:space="preserve">35/2011، لكي تعتمدها الجلسة العامة؛ </w:t>
      </w:r>
    </w:p>
    <w:p w:rsidR="00BF39F0" w:rsidRDefault="00BF39F0" w:rsidP="00BF39F0">
      <w:pPr>
        <w:pStyle w:val="SingleTxt"/>
        <w:rPr>
          <w:rtl/>
        </w:rPr>
      </w:pPr>
      <w:r>
        <w:rPr>
          <w:rtl/>
        </w:rPr>
        <w:tab/>
        <w:t>(ج)</w:t>
      </w:r>
      <w:r>
        <w:rPr>
          <w:rFonts w:hint="cs"/>
          <w:rtl/>
        </w:rPr>
        <w:tab/>
      </w:r>
      <w:r>
        <w:rPr>
          <w:rtl/>
        </w:rPr>
        <w:t>أن يحيل إلى الجلسة العامة توصية حظيت بتأييد جميع أعضاء الفريق وتتعلق بعدم استيفاء شرط المقبولية في البلاغ رقم 40/2012، لكي تعتمدها الجلسة العامة؛</w:t>
      </w:r>
    </w:p>
    <w:p w:rsidR="00BF39F0" w:rsidRDefault="00BF39F0" w:rsidP="00BF39F0">
      <w:pPr>
        <w:pStyle w:val="SingleTxt"/>
        <w:rPr>
          <w:rtl/>
        </w:rPr>
      </w:pPr>
      <w:r>
        <w:rPr>
          <w:rFonts w:hint="cs"/>
          <w:rtl/>
        </w:rPr>
        <w:tab/>
      </w:r>
      <w:r>
        <w:rPr>
          <w:rtl/>
        </w:rPr>
        <w:t>(د)</w:t>
      </w:r>
      <w:r>
        <w:rPr>
          <w:rFonts w:hint="cs"/>
          <w:rtl/>
        </w:rPr>
        <w:tab/>
      </w:r>
      <w:r>
        <w:rPr>
          <w:rtl/>
        </w:rPr>
        <w:t>أن يوقف النظر في البلاغ رقم 43/2012 (</w:t>
      </w:r>
      <w:r w:rsidRPr="00F06608">
        <w:rPr>
          <w:i/>
          <w:iCs/>
        </w:rPr>
        <w:t>I. Z</w:t>
      </w:r>
      <w:r w:rsidRPr="00F06608">
        <w:rPr>
          <w:i/>
          <w:iCs/>
          <w:rtl/>
        </w:rPr>
        <w:t>. وآخرون ضد الدانمرك</w:t>
      </w:r>
      <w:r>
        <w:rPr>
          <w:rtl/>
        </w:rPr>
        <w:t>)، بناء على طلب مقدم البلاغ؛</w:t>
      </w:r>
    </w:p>
    <w:p w:rsidR="00BF39F0" w:rsidRDefault="00BF39F0" w:rsidP="00BF39F0">
      <w:pPr>
        <w:pStyle w:val="SingleTxt"/>
        <w:rPr>
          <w:rtl/>
        </w:rPr>
      </w:pPr>
      <w:r>
        <w:rPr>
          <w:rFonts w:hint="cs"/>
          <w:rtl/>
        </w:rPr>
        <w:tab/>
      </w:r>
      <w:r>
        <w:rPr>
          <w:rtl/>
        </w:rPr>
        <w:t>(هـ)</w:t>
      </w:r>
      <w:r>
        <w:rPr>
          <w:rFonts w:hint="cs"/>
          <w:rtl/>
        </w:rPr>
        <w:tab/>
      </w:r>
      <w:r>
        <w:rPr>
          <w:rtl/>
        </w:rPr>
        <w:t>أن يطلب إلى الأمانة إعداد مشروعي توصيتين للدورة السادسة والعشرين للفريق العامل، بشأن البلاغين رقم 24/2009 ورقم 29/2011؛</w:t>
      </w:r>
    </w:p>
    <w:p w:rsidR="00BF39F0" w:rsidRDefault="00BF39F0" w:rsidP="00BF39F0">
      <w:pPr>
        <w:pStyle w:val="SingleTxt"/>
        <w:rPr>
          <w:rtl/>
        </w:rPr>
      </w:pPr>
      <w:r>
        <w:rPr>
          <w:rFonts w:hint="cs"/>
          <w:rtl/>
        </w:rPr>
        <w:tab/>
      </w:r>
      <w:r>
        <w:rPr>
          <w:rtl/>
        </w:rPr>
        <w:t>(و)</w:t>
      </w:r>
      <w:r>
        <w:rPr>
          <w:rFonts w:hint="cs"/>
          <w:rtl/>
        </w:rPr>
        <w:tab/>
      </w:r>
      <w:r>
        <w:rPr>
          <w:rtl/>
        </w:rPr>
        <w:t>أن يطلب إلى الأمانة إعداد مشروعي توصيتين للدورة السابعة والعشرين</w:t>
      </w:r>
      <w:r>
        <w:rPr>
          <w:rFonts w:hint="cs"/>
          <w:rtl/>
        </w:rPr>
        <w:t> </w:t>
      </w:r>
      <w:r>
        <w:rPr>
          <w:rtl/>
        </w:rPr>
        <w:t>للفريق العامل (تشرين الأول/أكتوبر 2013) بشأن البلاغين رقم 39/2012 ورقم</w:t>
      </w:r>
      <w:r>
        <w:rPr>
          <w:rFonts w:hint="cs"/>
          <w:rtl/>
        </w:rPr>
        <w:t> </w:t>
      </w:r>
      <w:r>
        <w:rPr>
          <w:rtl/>
        </w:rPr>
        <w:t>44/</w:t>
      </w:r>
      <w:r>
        <w:rPr>
          <w:rFonts w:hint="cs"/>
          <w:rtl/>
        </w:rPr>
        <w:t>2012</w:t>
      </w:r>
      <w:r>
        <w:rPr>
          <w:rtl/>
        </w:rPr>
        <w:t xml:space="preserve">، وأن يقرر خلال الدورة السادسة والعشرين للفريق العامل ما إذا كان يتعين إعداد مشروع توصية للدورة السابعة والعشرين بشأن القضية رقم 41/2012؛ </w:t>
      </w:r>
    </w:p>
    <w:p w:rsidR="00BF39F0" w:rsidRDefault="00BF39F0" w:rsidP="00BF39F0">
      <w:pPr>
        <w:pStyle w:val="SingleTxt"/>
        <w:rPr>
          <w:rtl/>
        </w:rPr>
      </w:pPr>
      <w:r>
        <w:rPr>
          <w:rFonts w:hint="cs"/>
          <w:rtl/>
        </w:rPr>
        <w:tab/>
      </w:r>
      <w:r>
        <w:rPr>
          <w:rtl/>
        </w:rPr>
        <w:t>(ز)</w:t>
      </w:r>
      <w:r>
        <w:rPr>
          <w:rFonts w:hint="cs"/>
          <w:rtl/>
        </w:rPr>
        <w:tab/>
      </w:r>
      <w:r>
        <w:rPr>
          <w:rtl/>
        </w:rPr>
        <w:t>أن يقبل طلب الدولة الطرف فصل النظر في البلاغين رقم 24/2009 ورقم</w:t>
      </w:r>
      <w:r>
        <w:rPr>
          <w:rFonts w:hint="cs"/>
          <w:rtl/>
        </w:rPr>
        <w:t> </w:t>
      </w:r>
      <w:r>
        <w:rPr>
          <w:rtl/>
        </w:rPr>
        <w:t xml:space="preserve">44/2012؛ </w:t>
      </w:r>
    </w:p>
    <w:p w:rsidR="00BF39F0" w:rsidRDefault="00BF39F0" w:rsidP="00BF39F0">
      <w:pPr>
        <w:pStyle w:val="SingleTxt"/>
        <w:rPr>
          <w:rtl/>
        </w:rPr>
      </w:pPr>
      <w:r>
        <w:rPr>
          <w:rFonts w:hint="cs"/>
          <w:rtl/>
        </w:rPr>
        <w:tab/>
      </w:r>
      <w:r>
        <w:rPr>
          <w:rtl/>
        </w:rPr>
        <w:t>(ح)</w:t>
      </w:r>
      <w:r>
        <w:rPr>
          <w:rFonts w:hint="cs"/>
          <w:rtl/>
        </w:rPr>
        <w:tab/>
      </w:r>
      <w:r>
        <w:rPr>
          <w:rtl/>
        </w:rPr>
        <w:t>أن يلتمس مزيدا من المعلومات من الطرفين المعنيين في القضية رقم</w:t>
      </w:r>
      <w:r>
        <w:rPr>
          <w:rFonts w:hint="cs"/>
          <w:rtl/>
        </w:rPr>
        <w:t> </w:t>
      </w:r>
      <w:r>
        <w:rPr>
          <w:rtl/>
        </w:rPr>
        <w:t xml:space="preserve">37/2012، </w:t>
      </w:r>
      <w:r w:rsidRPr="00F06608">
        <w:rPr>
          <w:i/>
          <w:iCs/>
          <w:rtl/>
        </w:rPr>
        <w:t>تامي نورغارد ضد الدانمرك</w:t>
      </w:r>
      <w:r>
        <w:rPr>
          <w:rtl/>
        </w:rPr>
        <w:t xml:space="preserve">، والقضية رقم 46/2012، </w:t>
      </w:r>
      <w:r w:rsidRPr="00F06608">
        <w:rPr>
          <w:i/>
          <w:iCs/>
          <w:rtl/>
        </w:rPr>
        <w:t>ماريون أوليفيا فيلهارتر وأوليفر بنيامين فيلهارتر ضد الدانمرك</w:t>
      </w:r>
      <w:r>
        <w:rPr>
          <w:rtl/>
        </w:rPr>
        <w:t xml:space="preserve">. </w:t>
      </w:r>
    </w:p>
    <w:p w:rsidR="00BF39F0" w:rsidRDefault="00BF39F0" w:rsidP="00BF39F0">
      <w:pPr>
        <w:pStyle w:val="SingleTxt"/>
        <w:rPr>
          <w:rtl/>
        </w:rPr>
      </w:pPr>
      <w:r>
        <w:rPr>
          <w:rtl/>
        </w:rPr>
        <w:tab/>
        <w:t>(ط)</w:t>
      </w:r>
      <w:r>
        <w:rPr>
          <w:rFonts w:hint="cs"/>
          <w:rtl/>
        </w:rPr>
        <w:tab/>
      </w:r>
      <w:r>
        <w:rPr>
          <w:rtl/>
        </w:rPr>
        <w:t xml:space="preserve">أن يسجل ثلاثة بلاغات جديدة عُينت السيدة هياشي مقررة للقضايا المتعلقة بها: رقم 50/2013، ورقم 51/2013، ورقم 52/2013؛ </w:t>
      </w:r>
    </w:p>
    <w:p w:rsidR="00BF39F0" w:rsidRDefault="00BF39F0" w:rsidP="00BF39F0">
      <w:pPr>
        <w:pStyle w:val="SingleTxt"/>
        <w:rPr>
          <w:rtl/>
        </w:rPr>
      </w:pPr>
      <w:r>
        <w:rPr>
          <w:rtl/>
        </w:rPr>
        <w:tab/>
        <w:t>(ي)</w:t>
      </w:r>
      <w:r>
        <w:rPr>
          <w:rFonts w:hint="cs"/>
          <w:rtl/>
        </w:rPr>
        <w:tab/>
      </w:r>
      <w:r>
        <w:rPr>
          <w:rtl/>
        </w:rPr>
        <w:t>أن يطلب إلى الأمانة مواصلة تحميل المراجع الأكاديمية المذكورة في مذكرة الأمانة على الموقع الشبكي الخارجي الخاص بالبروتوكول الاختياري، وإتاحة نسخ من المقتطفات حسب الطلب؛</w:t>
      </w:r>
    </w:p>
    <w:p w:rsidR="00BF39F0" w:rsidRDefault="00BF39F0" w:rsidP="00BF39F0">
      <w:pPr>
        <w:pStyle w:val="SingleTxt"/>
        <w:rPr>
          <w:rtl/>
        </w:rPr>
      </w:pPr>
      <w:r>
        <w:rPr>
          <w:rFonts w:hint="cs"/>
          <w:rtl/>
        </w:rPr>
        <w:tab/>
      </w:r>
      <w:r>
        <w:rPr>
          <w:rtl/>
        </w:rPr>
        <w:t>(ك)</w:t>
      </w:r>
      <w:r>
        <w:rPr>
          <w:rFonts w:hint="cs"/>
          <w:rtl/>
        </w:rPr>
        <w:tab/>
      </w:r>
      <w:r>
        <w:rPr>
          <w:rtl/>
        </w:rPr>
        <w:t>أن يطلب إلى الأمانة إعداد معلومات عن إجراءات المتابعة، بما يشمل ملخصات التقارير المقدمة من الأطراف؛</w:t>
      </w:r>
    </w:p>
    <w:p w:rsidR="00BF39F0" w:rsidRDefault="00BF39F0" w:rsidP="00BF39F0">
      <w:pPr>
        <w:pStyle w:val="SingleTxt"/>
        <w:rPr>
          <w:rtl/>
        </w:rPr>
      </w:pPr>
      <w:r>
        <w:rPr>
          <w:rFonts w:hint="cs"/>
          <w:rtl/>
        </w:rPr>
        <w:tab/>
      </w:r>
      <w:r>
        <w:rPr>
          <w:rtl/>
        </w:rPr>
        <w:t>(ل)</w:t>
      </w:r>
      <w:r>
        <w:rPr>
          <w:rFonts w:hint="cs"/>
          <w:rtl/>
        </w:rPr>
        <w:tab/>
      </w:r>
      <w:r>
        <w:rPr>
          <w:rtl/>
        </w:rPr>
        <w:t xml:space="preserve">أن يطلب إلى الأمانة الترتيب لعقد اجتماع مع ممثلي البعثة الدائمة للفلبين لدى الأمم المتحدة بشأن متابعة القضايا التي يرفعها الأفراد من أجل مناقشة التدابير المتخذة لتنفيذ توصيات اللجنة بشأن القضية رقم 18/2008؛ </w:t>
      </w:r>
    </w:p>
    <w:p w:rsidR="00BF39F0" w:rsidRDefault="00BF39F0" w:rsidP="00BF39F0">
      <w:pPr>
        <w:pStyle w:val="SingleTxt"/>
        <w:rPr>
          <w:rtl/>
        </w:rPr>
      </w:pPr>
      <w:r>
        <w:rPr>
          <w:rFonts w:hint="cs"/>
          <w:rtl/>
        </w:rPr>
        <w:tab/>
      </w:r>
      <w:r>
        <w:rPr>
          <w:rtl/>
        </w:rPr>
        <w:t>(م)</w:t>
      </w:r>
      <w:r>
        <w:rPr>
          <w:rFonts w:hint="cs"/>
          <w:rtl/>
        </w:rPr>
        <w:tab/>
      </w:r>
      <w:r>
        <w:rPr>
          <w:rtl/>
        </w:rPr>
        <w:t xml:space="preserve">أن يطلب إلى الأمانة أن تدرج في الصفحة الشبكية الخاصة بالأحكام الفقهية التي أصدرتها اللجنة، معلومات عن جميع القضايا التي توقف النظر فيها، مصحوبة بتفسير مقتضب لأسباب وقف النظر فيها. </w:t>
      </w:r>
    </w:p>
    <w:p w:rsidR="00BF39F0" w:rsidRDefault="00BF39F0" w:rsidP="00BF39F0">
      <w:pPr>
        <w:pStyle w:val="SingleTxt"/>
        <w:rPr>
          <w:rtl/>
        </w:rPr>
      </w:pPr>
      <w:r>
        <w:rPr>
          <w:rtl/>
        </w:rPr>
        <w:t>10 -</w:t>
      </w:r>
      <w:r>
        <w:rPr>
          <w:rtl/>
        </w:rPr>
        <w:tab/>
        <w:t>وقرر الفريق العامل، فيما يتعلق بعمله فيما بين الدورات وأساليب عمله الداخلية، أن يواصل في دورته السابعة والعشرين مناقشة الطرائق المتبعة في متابعة الآراء، بما في ذلك الطرائق المتبعة في إغلاق القضايا.</w:t>
      </w:r>
    </w:p>
    <w:p w:rsidR="00BF39F0" w:rsidRDefault="00BF39F0" w:rsidP="00BF39F0">
      <w:pPr>
        <w:pStyle w:val="SingleTxt"/>
        <w:rPr>
          <w:rFonts w:hint="cs"/>
          <w:rtl/>
        </w:rPr>
      </w:pPr>
      <w:r>
        <w:rPr>
          <w:rtl/>
        </w:rPr>
        <w:t>11 -</w:t>
      </w:r>
      <w:r>
        <w:rPr>
          <w:rtl/>
        </w:rPr>
        <w:tab/>
        <w:t>وقرر الفريق العامل المعني بالبلاغات المقدمة بموجب البروتوكول الاختياري لاتفاقية القضاء على جميع أشكال التمييز ضد المرأة أن يعقد دورته السادسة والعشرين في جنيف يومي 4 و 5 تموز/يوليه 2013.</w:t>
      </w:r>
    </w:p>
    <w:p w:rsidR="00BF39F0" w:rsidRDefault="00BF39F0" w:rsidP="00BF39F0">
      <w:pPr>
        <w:pStyle w:val="SingleTxt"/>
        <w:rPr>
          <w:rtl/>
        </w:rPr>
      </w:pP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bookmarkStart w:id="1" w:name="TmpSave"/>
      <w:bookmarkEnd w:id="1"/>
      <w:r>
        <w:rPr>
          <w:rtl/>
        </w:rPr>
        <w:br w:type="page"/>
        <w:t>تذييل</w:t>
      </w:r>
    </w:p>
    <w:p w:rsidR="00BF39F0" w:rsidRDefault="00BF39F0" w:rsidP="00BF39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جدول أعمال الدورة الخامسة والعشرين للفريق العامل</w:t>
      </w:r>
    </w:p>
    <w:p w:rsidR="00BF39F0" w:rsidRPr="00FB3E39" w:rsidRDefault="00BF39F0" w:rsidP="00BF39F0">
      <w:pPr>
        <w:pStyle w:val="SingleTxt"/>
        <w:spacing w:after="0" w:line="120" w:lineRule="exact"/>
        <w:rPr>
          <w:rFonts w:hint="cs"/>
          <w:sz w:val="10"/>
          <w:rtl/>
        </w:rPr>
      </w:pPr>
    </w:p>
    <w:p w:rsidR="00BF39F0" w:rsidRDefault="00557C79" w:rsidP="00BF39F0">
      <w:pPr>
        <w:pStyle w:val="SingleTxt"/>
        <w:rPr>
          <w:rtl/>
        </w:rPr>
      </w:pPr>
      <w:r>
        <w:rPr>
          <w:rFonts w:hint="cs"/>
          <w:rtl/>
        </w:rPr>
        <w:tab/>
      </w:r>
      <w:r w:rsidR="00BF39F0">
        <w:rPr>
          <w:rtl/>
        </w:rPr>
        <w:t>1 -</w:t>
      </w:r>
      <w:r w:rsidR="00BF39F0">
        <w:rPr>
          <w:rtl/>
        </w:rPr>
        <w:tab/>
        <w:t>إقرار جدول الأعمال وتنظيم الأعمال.</w:t>
      </w:r>
    </w:p>
    <w:p w:rsidR="00BF39F0" w:rsidRDefault="00557C79" w:rsidP="00BF39F0">
      <w:pPr>
        <w:pStyle w:val="SingleTxt"/>
        <w:rPr>
          <w:rtl/>
        </w:rPr>
      </w:pPr>
      <w:r>
        <w:rPr>
          <w:rFonts w:hint="cs"/>
          <w:rtl/>
        </w:rPr>
        <w:tab/>
      </w:r>
      <w:r w:rsidR="00BF39F0">
        <w:rPr>
          <w:rtl/>
        </w:rPr>
        <w:t>2 -</w:t>
      </w:r>
      <w:r w:rsidR="00BF39F0">
        <w:rPr>
          <w:rtl/>
        </w:rPr>
        <w:tab/>
        <w:t>استعراض الخطوات المتخذة والأنشطة المضطلع بها منذ الدورة الماضية.</w:t>
      </w:r>
    </w:p>
    <w:p w:rsidR="00BF39F0" w:rsidRDefault="00557C79" w:rsidP="00BF39F0">
      <w:pPr>
        <w:pStyle w:val="SingleTxt"/>
        <w:rPr>
          <w:rtl/>
        </w:rPr>
      </w:pPr>
      <w:r>
        <w:rPr>
          <w:rFonts w:hint="cs"/>
          <w:rtl/>
        </w:rPr>
        <w:tab/>
      </w:r>
      <w:r w:rsidR="00BF39F0">
        <w:rPr>
          <w:rtl/>
        </w:rPr>
        <w:t>3 -</w:t>
      </w:r>
      <w:r w:rsidR="00BF39F0">
        <w:rPr>
          <w:rtl/>
        </w:rPr>
        <w:tab/>
        <w:t>البلاغات الجديدة المسجلة وتعيين مقررين جدد.</w:t>
      </w:r>
    </w:p>
    <w:p w:rsidR="00BF39F0" w:rsidRDefault="00557C79" w:rsidP="00BF39F0">
      <w:pPr>
        <w:pStyle w:val="SingleTxt"/>
        <w:rPr>
          <w:rtl/>
        </w:rPr>
      </w:pPr>
      <w:r>
        <w:rPr>
          <w:rFonts w:hint="cs"/>
          <w:rtl/>
        </w:rPr>
        <w:tab/>
      </w:r>
      <w:r w:rsidR="00BF39F0">
        <w:rPr>
          <w:rtl/>
        </w:rPr>
        <w:t>4 -</w:t>
      </w:r>
      <w:r w:rsidR="00BF39F0">
        <w:rPr>
          <w:rtl/>
        </w:rPr>
        <w:tab/>
        <w:t>مناقشة بشأن القضايا الجاهزة للبت فيها ومناقشة أولية.</w:t>
      </w:r>
    </w:p>
    <w:p w:rsidR="00BF39F0" w:rsidRDefault="00557C79" w:rsidP="00BF39F0">
      <w:pPr>
        <w:pStyle w:val="SingleTxt"/>
        <w:rPr>
          <w:rtl/>
        </w:rPr>
      </w:pPr>
      <w:r>
        <w:rPr>
          <w:rFonts w:hint="cs"/>
          <w:rtl/>
        </w:rPr>
        <w:tab/>
      </w:r>
      <w:r w:rsidR="00BF39F0">
        <w:rPr>
          <w:rtl/>
        </w:rPr>
        <w:t>5 -</w:t>
      </w:r>
      <w:r w:rsidR="00BF39F0">
        <w:rPr>
          <w:rtl/>
        </w:rPr>
        <w:tab/>
        <w:t>القضايا التي سيتوقف النظر فيها.</w:t>
      </w:r>
    </w:p>
    <w:p w:rsidR="00BF39F0" w:rsidRDefault="00557C79" w:rsidP="00BF39F0">
      <w:pPr>
        <w:pStyle w:val="SingleTxt"/>
        <w:rPr>
          <w:rtl/>
        </w:rPr>
      </w:pPr>
      <w:r>
        <w:rPr>
          <w:rFonts w:hint="cs"/>
          <w:rtl/>
        </w:rPr>
        <w:tab/>
      </w:r>
      <w:r w:rsidR="00BF39F0">
        <w:rPr>
          <w:rtl/>
        </w:rPr>
        <w:t>6 -</w:t>
      </w:r>
      <w:r w:rsidR="00BF39F0">
        <w:rPr>
          <w:rtl/>
        </w:rPr>
        <w:tab/>
        <w:t>تحديث المعلومات المتعلقة بالبلاغات (القضايا المسجلة).</w:t>
      </w:r>
    </w:p>
    <w:p w:rsidR="00BF39F0" w:rsidRDefault="00557C79" w:rsidP="00BF39F0">
      <w:pPr>
        <w:pStyle w:val="SingleTxt"/>
        <w:rPr>
          <w:rtl/>
        </w:rPr>
      </w:pPr>
      <w:r>
        <w:rPr>
          <w:rFonts w:hint="cs"/>
          <w:rtl/>
        </w:rPr>
        <w:tab/>
      </w:r>
      <w:r w:rsidR="00BF39F0">
        <w:rPr>
          <w:rtl/>
        </w:rPr>
        <w:t>7 -</w:t>
      </w:r>
      <w:r w:rsidR="00BF39F0">
        <w:rPr>
          <w:rtl/>
        </w:rPr>
        <w:tab/>
        <w:t>المستجدات فيما يتعلق بمتابعة الآراء.</w:t>
      </w:r>
    </w:p>
    <w:p w:rsidR="00BF39F0" w:rsidRDefault="00557C79" w:rsidP="00BF39F0">
      <w:pPr>
        <w:pStyle w:val="SingleTxt"/>
        <w:rPr>
          <w:rtl/>
        </w:rPr>
      </w:pPr>
      <w:r>
        <w:rPr>
          <w:rFonts w:hint="cs"/>
          <w:rtl/>
        </w:rPr>
        <w:tab/>
      </w:r>
      <w:r w:rsidR="00BF39F0">
        <w:rPr>
          <w:rtl/>
        </w:rPr>
        <w:t>8 -</w:t>
      </w:r>
      <w:r w:rsidR="00BF39F0">
        <w:rPr>
          <w:rtl/>
        </w:rPr>
        <w:tab/>
        <w:t>مناقشة بشأن أساليب العمل، بما في ذلك متابعة الآراء.</w:t>
      </w:r>
    </w:p>
    <w:p w:rsidR="00BF39F0" w:rsidRDefault="00557C79" w:rsidP="00BF39F0">
      <w:pPr>
        <w:pStyle w:val="SingleTxt"/>
        <w:rPr>
          <w:rFonts w:hint="cs"/>
          <w:rtl/>
        </w:rPr>
      </w:pPr>
      <w:r>
        <w:rPr>
          <w:rFonts w:hint="cs"/>
          <w:rtl/>
        </w:rPr>
        <w:tab/>
      </w:r>
      <w:r w:rsidR="00BF39F0">
        <w:rPr>
          <w:rtl/>
        </w:rPr>
        <w:t>9 -</w:t>
      </w:r>
      <w:r w:rsidR="00BF39F0">
        <w:rPr>
          <w:rtl/>
        </w:rPr>
        <w:tab/>
        <w:t>اعتماد تقرير الفريق العامل عن أعمال دورته الخامسة والعشرين.</w:t>
      </w:r>
    </w:p>
    <w:p w:rsidR="000C110C" w:rsidRDefault="000C110C" w:rsidP="000C110C">
      <w:pPr>
        <w:framePr w:w="2880" w:h="520" w:hSpace="180" w:wrap="around" w:vAnchor="page" w:hAnchor="page" w:x="8064" w:y="13321"/>
        <w:bidi w:val="0"/>
        <w:jc w:val="right"/>
      </w:pPr>
      <w:r>
        <w:t xml:space="preserve">050713    </w:t>
      </w:r>
      <w:r w:rsidR="006A69CE">
        <w:rPr>
          <w:noProof/>
        </w:rPr>
        <w:t>03</w:t>
      </w:r>
      <w:r>
        <w:rPr>
          <w:noProof/>
        </w:rPr>
        <w:t>0713</w:t>
      </w:r>
      <w:r>
        <w:t xml:space="preserve">    </w:t>
      </w:r>
      <w:fldSimple w:instr=" DOCVARIABLE &quot;jobn&quot; \* MERGEFORMAT ">
        <w:r w:rsidR="000B39F4">
          <w:t>13-26912 (A)</w:t>
        </w:r>
      </w:fldSimple>
    </w:p>
    <w:p w:rsidR="000C110C" w:rsidRPr="000C110C" w:rsidRDefault="000C110C" w:rsidP="000C110C">
      <w:pPr>
        <w:framePr w:w="2880" w:h="520" w:hSpace="180" w:wrap="around" w:vAnchor="page" w:hAnchor="page" w:x="8064" w:y="13321"/>
        <w:bidi w:val="0"/>
        <w:spacing w:before="80" w:line="210" w:lineRule="exact"/>
        <w:jc w:val="right"/>
        <w:rPr>
          <w:rFonts w:ascii="Barcode 3 of 9 by request" w:hAnsi="Barcode 3 of 9 by request"/>
          <w:w w:val="100"/>
          <w:sz w:val="24"/>
        </w:rPr>
      </w:pPr>
      <w:fldSimple w:instr=" DOCVARIABLE &quot;Barcode&quot; \* MERGEFORMAT ">
        <w:r w:rsidR="000B39F4">
          <w:rPr>
            <w:rFonts w:ascii="Barcode 3 of 9 by request" w:hAnsi="Barcode 3 of 9 by request"/>
            <w:w w:val="100"/>
            <w:sz w:val="24"/>
          </w:rPr>
          <w:t>*1326912*</w:t>
        </w:r>
      </w:fldSimple>
    </w:p>
    <w:p w:rsidR="000C110C" w:rsidRDefault="000C110C" w:rsidP="000C110C">
      <w:pPr>
        <w:framePr w:w="2160" w:h="240" w:hSpace="180" w:wrap="around" w:vAnchor="page" w:hAnchor="page" w:x="1196" w:y="13321"/>
        <w:spacing w:line="240" w:lineRule="atLeast"/>
        <w:rPr>
          <w:rFonts w:hint="cs"/>
          <w:rtl/>
        </w:rPr>
      </w:pPr>
      <w:r>
        <w:pict>
          <v:shape id="_x0000_i1026" type="#_x0000_t75" style="width:108pt;height:22.5pt">
            <v:imagedata r:id="rId28" o:title="PleaseRecycleArabic"/>
          </v:shape>
        </w:pict>
      </w:r>
    </w:p>
    <w:p w:rsidR="00BF39F0" w:rsidRPr="00BF39F0" w:rsidRDefault="00BF39F0" w:rsidP="00BF39F0">
      <w:pPr>
        <w:pStyle w:val="SingleTxt"/>
        <w:spacing w:after="0" w:line="240" w:lineRule="auto"/>
        <w:rPr>
          <w:rFonts w:hint="cs"/>
          <w:rtl/>
        </w:rPr>
      </w:pPr>
    </w:p>
    <w:sectPr w:rsidR="00BF39F0" w:rsidRPr="00BF39F0" w:rsidSect="00E272F1">
      <w:headerReference w:type="even" r:id="rId29"/>
      <w:headerReference w:type="default" r:id="rId30"/>
      <w:endnotePr>
        <w:numFmt w:val="decimal"/>
      </w:endnotePr>
      <w:pgSz w:w="12240" w:h="15840" w:code="1"/>
      <w:pgMar w:top="1742" w:right="1200" w:bottom="1898" w:left="1200" w:header="576" w:footer="1030" w:gutter="0"/>
      <w:pgNumType w:start="1"/>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7-05T10:51:00Z" w:initials="Start">
    <w:p w:rsidR="000B39F4" w:rsidRDefault="000B39F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NO&gt;&gt;N1326912A&lt;&lt;ODS JOB NO</w:t>
      </w:r>
      <w:r>
        <w:rPr>
          <w:rtl/>
        </w:rPr>
        <w:t>&gt;&gt;</w:t>
      </w:r>
    </w:p>
    <w:p w:rsidR="000B39F4" w:rsidRDefault="000B39F4">
      <w:pPr>
        <w:pStyle w:val="CommentText"/>
        <w:rPr>
          <w:rtl/>
        </w:rPr>
      </w:pPr>
      <w:r>
        <w:rPr>
          <w:rtl/>
        </w:rPr>
        <w:t>&lt;&lt;</w:t>
      </w:r>
      <w:r>
        <w:t>ODS DOC SYMBOL1&gt;&gt;A/68/38&lt;&lt;ODS DOC SYMBOL1</w:t>
      </w:r>
      <w:r>
        <w:rPr>
          <w:rtl/>
        </w:rPr>
        <w:t>&gt;&gt;</w:t>
      </w:r>
    </w:p>
    <w:p w:rsidR="000B39F4" w:rsidRDefault="000B39F4">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08" w:rsidRDefault="00D77208" w:rsidP="00E272F1">
      <w:r>
        <w:separator/>
      </w:r>
    </w:p>
  </w:endnote>
  <w:endnote w:type="continuationSeparator" w:id="0">
    <w:p w:rsidR="00D77208" w:rsidRDefault="00D77208" w:rsidP="00E2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0B39F4" w:rsidRPr="00E272F1" w:rsidTr="00E272F1">
      <w:tblPrEx>
        <w:tblCellMar>
          <w:top w:w="0" w:type="dxa"/>
          <w:bottom w:w="0" w:type="dxa"/>
        </w:tblCellMar>
      </w:tblPrEx>
      <w:tc>
        <w:tcPr>
          <w:tcW w:w="5028" w:type="dxa"/>
          <w:shd w:val="clear" w:color="auto" w:fill="auto"/>
        </w:tcPr>
        <w:p w:rsidR="000B39F4" w:rsidRPr="00E272F1" w:rsidRDefault="000B39F4" w:rsidP="00E272F1">
          <w:pPr>
            <w:pStyle w:val="Footer"/>
            <w:rPr>
              <w:b w:val="0"/>
              <w:w w:val="103"/>
            </w:rPr>
          </w:pPr>
          <w:fldSimple w:instr=" DOCVARIABLE &quot;FooterJN&quot; \* MERGEFORMAT ">
            <w:r>
              <w:rPr>
                <w:b w:val="0"/>
                <w:w w:val="103"/>
              </w:rPr>
              <w:t>13-26912</w:t>
            </w:r>
          </w:fldSimple>
        </w:p>
      </w:tc>
      <w:tc>
        <w:tcPr>
          <w:tcW w:w="5028" w:type="dxa"/>
          <w:shd w:val="clear" w:color="auto" w:fill="auto"/>
        </w:tcPr>
        <w:p w:rsidR="000B39F4" w:rsidRPr="00E272F1" w:rsidRDefault="000B39F4" w:rsidP="00E272F1">
          <w:pPr>
            <w:pStyle w:val="Footer"/>
            <w:jc w:val="right"/>
            <w:rPr>
              <w:w w:val="103"/>
            </w:rPr>
          </w:pPr>
          <w:r>
            <w:rPr>
              <w:w w:val="103"/>
            </w:rPr>
            <w:fldChar w:fldCharType="begin"/>
          </w:r>
          <w:r>
            <w:rPr>
              <w:w w:val="103"/>
            </w:rPr>
            <w:instrText xml:space="preserve"> PAGE  \* MERGEFORMAT </w:instrText>
          </w:r>
          <w:r>
            <w:rPr>
              <w:w w:val="103"/>
            </w:rPr>
            <w:fldChar w:fldCharType="separate"/>
          </w:r>
          <w:r w:rsidR="00860447">
            <w:rPr>
              <w:w w:val="103"/>
            </w:rPr>
            <w:t>124</w:t>
          </w:r>
          <w:r>
            <w:rPr>
              <w:w w:val="103"/>
            </w:rPr>
            <w:fldChar w:fldCharType="end"/>
          </w:r>
        </w:p>
      </w:tc>
    </w:tr>
  </w:tbl>
  <w:p w:rsidR="000B39F4" w:rsidRDefault="000B3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1176" w:type="dxa"/>
      <w:tblLayout w:type="fixed"/>
      <w:tblLook w:val="0000"/>
    </w:tblPr>
    <w:tblGrid>
      <w:gridCol w:w="4920"/>
      <w:gridCol w:w="5028"/>
    </w:tblGrid>
    <w:tr w:rsidR="000B39F4" w:rsidRPr="00E272F1" w:rsidTr="0053430D">
      <w:tblPrEx>
        <w:tblCellMar>
          <w:top w:w="0" w:type="dxa"/>
          <w:bottom w:w="0" w:type="dxa"/>
        </w:tblCellMar>
      </w:tblPrEx>
      <w:trPr>
        <w:jc w:val="right"/>
      </w:trPr>
      <w:tc>
        <w:tcPr>
          <w:tcW w:w="4920" w:type="dxa"/>
          <w:shd w:val="clear" w:color="auto" w:fill="auto"/>
        </w:tcPr>
        <w:p w:rsidR="000B39F4" w:rsidRPr="00E272F1" w:rsidRDefault="000B39F4" w:rsidP="001D36C2">
          <w:pPr>
            <w:pStyle w:val="Footer"/>
            <w:ind w:left="-108"/>
            <w:rPr>
              <w:w w:val="103"/>
            </w:rPr>
          </w:pPr>
          <w:r>
            <w:rPr>
              <w:w w:val="103"/>
            </w:rPr>
            <w:fldChar w:fldCharType="begin"/>
          </w:r>
          <w:r>
            <w:rPr>
              <w:w w:val="103"/>
            </w:rPr>
            <w:instrText xml:space="preserve"> PAGE  \* MERGEFORMAT </w:instrText>
          </w:r>
          <w:r>
            <w:rPr>
              <w:w w:val="103"/>
            </w:rPr>
            <w:fldChar w:fldCharType="separate"/>
          </w:r>
          <w:r w:rsidR="00860447">
            <w:rPr>
              <w:w w:val="103"/>
            </w:rPr>
            <w:t>123</w:t>
          </w:r>
          <w:r>
            <w:rPr>
              <w:w w:val="103"/>
            </w:rPr>
            <w:fldChar w:fldCharType="end"/>
          </w:r>
        </w:p>
      </w:tc>
      <w:tc>
        <w:tcPr>
          <w:tcW w:w="5028" w:type="dxa"/>
          <w:shd w:val="clear" w:color="auto" w:fill="auto"/>
        </w:tcPr>
        <w:p w:rsidR="000B39F4" w:rsidRPr="00E272F1" w:rsidRDefault="000B39F4" w:rsidP="00E272F1">
          <w:pPr>
            <w:pStyle w:val="Footer"/>
            <w:jc w:val="right"/>
            <w:rPr>
              <w:b w:val="0"/>
              <w:w w:val="103"/>
            </w:rPr>
          </w:pPr>
          <w:fldSimple w:instr=" DOCVARIABLE &quot;FooterJN&quot; \* MERGEFORMAT ">
            <w:r>
              <w:rPr>
                <w:b w:val="0"/>
                <w:w w:val="103"/>
              </w:rPr>
              <w:t>13-26912</w:t>
            </w:r>
          </w:fldSimple>
        </w:p>
      </w:tc>
    </w:tr>
  </w:tbl>
  <w:p w:rsidR="000B39F4" w:rsidRDefault="000B3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08" w:rsidRPr="00F243E0" w:rsidRDefault="00D77208" w:rsidP="00F243E0">
      <w:pPr>
        <w:pStyle w:val="Footer"/>
        <w:bidi/>
        <w:spacing w:after="80"/>
        <w:ind w:left="792"/>
        <w:rPr>
          <w:sz w:val="16"/>
        </w:rPr>
      </w:pPr>
      <w:r w:rsidRPr="00F243E0">
        <w:rPr>
          <w:sz w:val="16"/>
          <w:rtl/>
        </w:rPr>
        <w:t>__________</w:t>
      </w:r>
    </w:p>
  </w:footnote>
  <w:footnote w:type="continuationSeparator" w:id="0">
    <w:p w:rsidR="00D77208" w:rsidRPr="00F243E0" w:rsidRDefault="00D77208" w:rsidP="00F243E0">
      <w:pPr>
        <w:pStyle w:val="Footer"/>
        <w:bidi/>
        <w:spacing w:after="80"/>
        <w:ind w:left="792"/>
        <w:rPr>
          <w:sz w:val="16"/>
        </w:rPr>
      </w:pPr>
      <w:r w:rsidRPr="00F243E0">
        <w:rPr>
          <w:sz w:val="16"/>
          <w:rtl/>
        </w:rPr>
        <w:t>__________</w:t>
      </w:r>
    </w:p>
  </w:footnote>
  <w:footnote w:id="1">
    <w:p w:rsidR="000B39F4" w:rsidRPr="00F243E0" w:rsidRDefault="000B39F4" w:rsidP="00F243E0">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243E0">
        <w:rPr>
          <w:w w:val="103"/>
          <w:rtl/>
        </w:rPr>
        <w:t>(</w:t>
      </w:r>
      <w:r w:rsidRPr="00F243E0">
        <w:rPr>
          <w:rStyle w:val="FootnoteReference"/>
          <w:spacing w:val="0"/>
          <w:w w:val="103"/>
          <w:vertAlign w:val="baseline"/>
          <w:rtl/>
        </w:rPr>
        <w:footnoteRef/>
      </w:r>
      <w:r w:rsidRPr="00F243E0">
        <w:rPr>
          <w:w w:val="103"/>
          <w:rtl/>
        </w:rPr>
        <w:t>)</w:t>
      </w:r>
      <w:r w:rsidRPr="00F243E0">
        <w:rPr>
          <w:w w:val="103"/>
          <w:rtl/>
        </w:rPr>
        <w:tab/>
      </w:r>
      <w:r w:rsidRPr="00F243E0">
        <w:rPr>
          <w:rFonts w:hint="cs"/>
          <w:w w:val="103"/>
          <w:rtl/>
        </w:rPr>
        <w:t xml:space="preserve">انظر: </w:t>
      </w:r>
      <w:r w:rsidRPr="00F243E0">
        <w:rPr>
          <w:w w:val="103"/>
        </w:rPr>
        <w:t xml:space="preserve">United Nations, </w:t>
      </w:r>
      <w:r w:rsidRPr="00F243E0">
        <w:rPr>
          <w:i/>
          <w:iCs/>
          <w:w w:val="103"/>
        </w:rPr>
        <w:t>Treaty Series</w:t>
      </w:r>
      <w:r w:rsidRPr="00F243E0">
        <w:rPr>
          <w:w w:val="103"/>
        </w:rPr>
        <w:t>, vol. 1249, no. 20378</w:t>
      </w:r>
      <w:r w:rsidRPr="00F243E0">
        <w:rPr>
          <w:rFonts w:hint="cs"/>
          <w:w w:val="103"/>
          <w:rtl/>
        </w:rPr>
        <w:t>.</w:t>
      </w:r>
    </w:p>
  </w:footnote>
  <w:footnote w:id="2">
    <w:p w:rsidR="000B39F4" w:rsidRPr="00F243E0" w:rsidRDefault="000B39F4" w:rsidP="00F243E0">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243E0">
        <w:rPr>
          <w:w w:val="103"/>
          <w:rtl/>
        </w:rPr>
        <w:t>(</w:t>
      </w:r>
      <w:r w:rsidRPr="00F243E0">
        <w:rPr>
          <w:rStyle w:val="FootnoteReference"/>
          <w:spacing w:val="0"/>
          <w:w w:val="103"/>
          <w:vertAlign w:val="baseline"/>
          <w:rtl/>
        </w:rPr>
        <w:footnoteRef/>
      </w:r>
      <w:r w:rsidRPr="00F243E0">
        <w:rPr>
          <w:w w:val="103"/>
          <w:rtl/>
        </w:rPr>
        <w:t>)</w:t>
      </w:r>
      <w:r w:rsidRPr="00F243E0">
        <w:rPr>
          <w:w w:val="103"/>
          <w:rtl/>
        </w:rPr>
        <w:tab/>
      </w:r>
      <w:r w:rsidRPr="00F243E0">
        <w:rPr>
          <w:rFonts w:hint="cs"/>
          <w:w w:val="103"/>
          <w:rtl/>
        </w:rPr>
        <w:t>المرجع نفسه، المجلد 2131، الرقم 20378.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F4" w:rsidRDefault="000B39F4" w:rsidP="00E272F1">
    <w:pPr>
      <w:pStyle w:val="Header"/>
      <w:rPr>
        <w:sz w:val="20"/>
      </w:rPr>
    </w:pPr>
    <w:fldSimple w:instr=" DOCVARIABLE &quot;sss1&quot; \* MERGEFORMAT ">
      <w:r>
        <w:rPr>
          <w:sz w:val="20"/>
        </w:rPr>
        <w:t>A/68/38</w:t>
      </w:r>
    </w:fldSimple>
  </w:p>
  <w:p w:rsidR="000B39F4" w:rsidRPr="00E272F1" w:rsidRDefault="000B39F4" w:rsidP="00E272F1">
    <w:pPr>
      <w:spacing w:before="1480"/>
      <w:ind w:left="1267" w:right="12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79.5pt">
          <v:imagedata r:id="rId1" o:title="_un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0B39F4" w:rsidTr="00E272F1">
      <w:tblPrEx>
        <w:tblCellMar>
          <w:top w:w="0" w:type="dxa"/>
          <w:bottom w:w="0" w:type="dxa"/>
        </w:tblCellMar>
      </w:tblPrEx>
      <w:trPr>
        <w:trHeight w:hRule="exact" w:val="1008"/>
      </w:trPr>
      <w:tc>
        <w:tcPr>
          <w:tcW w:w="9850" w:type="dxa"/>
          <w:shd w:val="clear" w:color="auto" w:fill="auto"/>
          <w:vAlign w:val="bottom"/>
        </w:tcPr>
        <w:p w:rsidR="000B39F4" w:rsidRDefault="000B39F4" w:rsidP="00E272F1">
          <w:pPr>
            <w:pStyle w:val="Header"/>
          </w:pPr>
        </w:p>
      </w:tc>
    </w:tr>
  </w:tbl>
  <w:p w:rsidR="000B39F4" w:rsidRDefault="000B39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0B39F4" w:rsidTr="00E272F1">
      <w:tblPrEx>
        <w:tblCellMar>
          <w:top w:w="0" w:type="dxa"/>
          <w:bottom w:w="0" w:type="dxa"/>
        </w:tblCellMar>
      </w:tblPrEx>
      <w:trPr>
        <w:trHeight w:hRule="exact" w:val="1008"/>
      </w:trPr>
      <w:tc>
        <w:tcPr>
          <w:tcW w:w="9850" w:type="dxa"/>
          <w:shd w:val="clear" w:color="auto" w:fill="auto"/>
          <w:vAlign w:val="bottom"/>
        </w:tcPr>
        <w:p w:rsidR="000B39F4" w:rsidRDefault="000B39F4" w:rsidP="00E272F1">
          <w:pPr>
            <w:pStyle w:val="Header"/>
          </w:pPr>
        </w:p>
      </w:tc>
    </w:tr>
  </w:tbl>
  <w:p w:rsidR="000B39F4" w:rsidRDefault="000B39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F4" w:rsidRDefault="000B39F4" w:rsidP="00E272F1">
    <w:pPr>
      <w:pStyle w:val="Header"/>
      <w:rPr>
        <w:sz w:val="20"/>
      </w:rPr>
    </w:pPr>
    <w:fldSimple w:instr=" DOCVARIABLE &quot;sss1&quot; \* MERGEFORMAT ">
      <w:r>
        <w:rPr>
          <w:sz w:val="20"/>
        </w:rPr>
        <w:t>A/68/38</w:t>
      </w:r>
    </w:fldSimple>
  </w:p>
  <w:p w:rsidR="000B39F4" w:rsidRPr="00E272F1" w:rsidRDefault="000B39F4" w:rsidP="00E272F1">
    <w:pPr>
      <w:spacing w:before="1480"/>
      <w:ind w:left="1267" w:right="12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75pt;height:79.5pt">
          <v:imagedata r:id="rId1" o:title="_unlogo"/>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0B39F4" w:rsidTr="00E272F1">
      <w:tblPrEx>
        <w:tblCellMar>
          <w:top w:w="0" w:type="dxa"/>
          <w:bottom w:w="0" w:type="dxa"/>
        </w:tblCellMar>
      </w:tblPrEx>
      <w:trPr>
        <w:trHeight w:hRule="exact" w:val="1008"/>
      </w:trPr>
      <w:tc>
        <w:tcPr>
          <w:tcW w:w="9850" w:type="dxa"/>
          <w:shd w:val="clear" w:color="auto" w:fill="auto"/>
          <w:vAlign w:val="bottom"/>
        </w:tcPr>
        <w:p w:rsidR="000B39F4" w:rsidRDefault="000B39F4" w:rsidP="00E272F1">
          <w:pPr>
            <w:pStyle w:val="Header"/>
            <w:spacing w:after="80"/>
            <w:jc w:val="right"/>
          </w:pPr>
          <w:fldSimple w:instr=" DOCVARIABLE &quot;sss1&quot; \* MERGEFORMAT ">
            <w:r>
              <w:t>A/68/38</w:t>
            </w:r>
          </w:fldSimple>
        </w:p>
      </w:tc>
    </w:tr>
  </w:tbl>
  <w:p w:rsidR="000B39F4" w:rsidRDefault="000B39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bottom w:val="single" w:sz="2" w:space="0" w:color="000000"/>
      </w:tblBorders>
      <w:tblLayout w:type="fixed"/>
      <w:tblCellMar>
        <w:left w:w="0" w:type="dxa"/>
        <w:right w:w="0" w:type="dxa"/>
      </w:tblCellMar>
      <w:tblLook w:val="0000"/>
    </w:tblPr>
    <w:tblGrid>
      <w:gridCol w:w="9850"/>
    </w:tblGrid>
    <w:tr w:rsidR="000B39F4" w:rsidTr="00E272F1">
      <w:tblPrEx>
        <w:tblCellMar>
          <w:top w:w="0" w:type="dxa"/>
          <w:bottom w:w="0" w:type="dxa"/>
        </w:tblCellMar>
      </w:tblPrEx>
      <w:trPr>
        <w:trHeight w:hRule="exact" w:val="1008"/>
      </w:trPr>
      <w:tc>
        <w:tcPr>
          <w:tcW w:w="9850" w:type="dxa"/>
          <w:shd w:val="clear" w:color="auto" w:fill="auto"/>
          <w:vAlign w:val="bottom"/>
        </w:tcPr>
        <w:p w:rsidR="000B39F4" w:rsidRDefault="000B39F4" w:rsidP="00E272F1">
          <w:pPr>
            <w:pStyle w:val="Header"/>
            <w:spacing w:after="80"/>
          </w:pPr>
          <w:fldSimple w:instr=" DOCVARIABLE &quot;sss1&quot; \* MERGEFORMAT ">
            <w:r>
              <w:t>A/68/38</w:t>
            </w:r>
          </w:fldSimple>
        </w:p>
      </w:tc>
    </w:tr>
  </w:tbl>
  <w:p w:rsidR="000B39F4" w:rsidRDefault="000B39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26912*"/>
    <w:docVar w:name="CreationDt" w:val="05/07/2013 10:51 AM"/>
    <w:docVar w:name="DocCategory" w:val="Supplements"/>
    <w:docVar w:name="DocType" w:val="SemiFinal"/>
    <w:docVar w:name="FooterJN" w:val="13-26912"/>
    <w:docVar w:name="jobn" w:val="13-26912 (A)"/>
    <w:docVar w:name="jobnDT" w:val="13-26912 (A)   050713"/>
    <w:docVar w:name="jobnDTDT" w:val="13-26912 (A)   050713   050713"/>
    <w:docVar w:name="JobNo" w:val="1326912A"/>
    <w:docVar w:name="OandT" w:val=" "/>
    <w:docVar w:name="sss1" w:val="A/68/38"/>
    <w:docVar w:name="sss2" w:val="-"/>
    <w:docVar w:name="Symbol1" w:val="A/68/38"/>
    <w:docVar w:name="Symbol2" w:val="-"/>
  </w:docVars>
  <w:rsids>
    <w:rsidRoot w:val="00D059A9"/>
    <w:rsid w:val="000170D3"/>
    <w:rsid w:val="000311C9"/>
    <w:rsid w:val="000342E2"/>
    <w:rsid w:val="00042425"/>
    <w:rsid w:val="00047F6A"/>
    <w:rsid w:val="0006648F"/>
    <w:rsid w:val="0007197F"/>
    <w:rsid w:val="00087310"/>
    <w:rsid w:val="0009732C"/>
    <w:rsid w:val="000A734D"/>
    <w:rsid w:val="000B020E"/>
    <w:rsid w:val="000B39F4"/>
    <w:rsid w:val="000C110C"/>
    <w:rsid w:val="000C4EED"/>
    <w:rsid w:val="000D2CEC"/>
    <w:rsid w:val="000F7897"/>
    <w:rsid w:val="00101EE8"/>
    <w:rsid w:val="00104E0E"/>
    <w:rsid w:val="00113349"/>
    <w:rsid w:val="001201D3"/>
    <w:rsid w:val="0012522B"/>
    <w:rsid w:val="001519A9"/>
    <w:rsid w:val="001568A8"/>
    <w:rsid w:val="00165F18"/>
    <w:rsid w:val="001737F8"/>
    <w:rsid w:val="001775EA"/>
    <w:rsid w:val="0018030C"/>
    <w:rsid w:val="00187870"/>
    <w:rsid w:val="00195F49"/>
    <w:rsid w:val="001C6AEB"/>
    <w:rsid w:val="001D36C2"/>
    <w:rsid w:val="001E2C08"/>
    <w:rsid w:val="001E5A5A"/>
    <w:rsid w:val="001E5A7A"/>
    <w:rsid w:val="001F6786"/>
    <w:rsid w:val="00222D4C"/>
    <w:rsid w:val="00235AB9"/>
    <w:rsid w:val="00236A29"/>
    <w:rsid w:val="002416C5"/>
    <w:rsid w:val="0025002E"/>
    <w:rsid w:val="00252D19"/>
    <w:rsid w:val="00266171"/>
    <w:rsid w:val="00266F59"/>
    <w:rsid w:val="00272B6C"/>
    <w:rsid w:val="0027623A"/>
    <w:rsid w:val="00290F2F"/>
    <w:rsid w:val="002937DA"/>
    <w:rsid w:val="002A09C6"/>
    <w:rsid w:val="002C2AF2"/>
    <w:rsid w:val="002C4E1B"/>
    <w:rsid w:val="002D58BC"/>
    <w:rsid w:val="002E1490"/>
    <w:rsid w:val="002F0573"/>
    <w:rsid w:val="0030740F"/>
    <w:rsid w:val="00312162"/>
    <w:rsid w:val="00317342"/>
    <w:rsid w:val="003201F3"/>
    <w:rsid w:val="003501D5"/>
    <w:rsid w:val="00352D8B"/>
    <w:rsid w:val="003676A8"/>
    <w:rsid w:val="00371AC4"/>
    <w:rsid w:val="00376CFA"/>
    <w:rsid w:val="00383A67"/>
    <w:rsid w:val="00383CA8"/>
    <w:rsid w:val="003A65ED"/>
    <w:rsid w:val="003D4612"/>
    <w:rsid w:val="003E26D7"/>
    <w:rsid w:val="003F4B8C"/>
    <w:rsid w:val="003F501E"/>
    <w:rsid w:val="00401BDF"/>
    <w:rsid w:val="00411BBD"/>
    <w:rsid w:val="00415922"/>
    <w:rsid w:val="00423BD7"/>
    <w:rsid w:val="0042757D"/>
    <w:rsid w:val="00437C14"/>
    <w:rsid w:val="004527C9"/>
    <w:rsid w:val="00453069"/>
    <w:rsid w:val="00455206"/>
    <w:rsid w:val="00470F78"/>
    <w:rsid w:val="0048330E"/>
    <w:rsid w:val="00483F5B"/>
    <w:rsid w:val="00490874"/>
    <w:rsid w:val="00494EE2"/>
    <w:rsid w:val="00496E83"/>
    <w:rsid w:val="004A2886"/>
    <w:rsid w:val="004B14A0"/>
    <w:rsid w:val="004B1CBB"/>
    <w:rsid w:val="004D1B0C"/>
    <w:rsid w:val="004F0D2B"/>
    <w:rsid w:val="004F1402"/>
    <w:rsid w:val="004F75CD"/>
    <w:rsid w:val="0050659B"/>
    <w:rsid w:val="00521A2A"/>
    <w:rsid w:val="00521CAC"/>
    <w:rsid w:val="00524A2E"/>
    <w:rsid w:val="005279DE"/>
    <w:rsid w:val="0053430D"/>
    <w:rsid w:val="00534772"/>
    <w:rsid w:val="00537FCD"/>
    <w:rsid w:val="00545F76"/>
    <w:rsid w:val="005545BB"/>
    <w:rsid w:val="00556882"/>
    <w:rsid w:val="00557C79"/>
    <w:rsid w:val="00561E43"/>
    <w:rsid w:val="0057078E"/>
    <w:rsid w:val="005838F5"/>
    <w:rsid w:val="00591B45"/>
    <w:rsid w:val="00596606"/>
    <w:rsid w:val="005A0F73"/>
    <w:rsid w:val="005A2EA3"/>
    <w:rsid w:val="005A3F06"/>
    <w:rsid w:val="005B4C28"/>
    <w:rsid w:val="005C2ECE"/>
    <w:rsid w:val="005C6F49"/>
    <w:rsid w:val="005C7ED8"/>
    <w:rsid w:val="005E6960"/>
    <w:rsid w:val="005F227A"/>
    <w:rsid w:val="006007BD"/>
    <w:rsid w:val="00616E82"/>
    <w:rsid w:val="006218A3"/>
    <w:rsid w:val="006564CE"/>
    <w:rsid w:val="00657CA6"/>
    <w:rsid w:val="00663F64"/>
    <w:rsid w:val="00692B46"/>
    <w:rsid w:val="00696B7A"/>
    <w:rsid w:val="006A1E4E"/>
    <w:rsid w:val="006A69CE"/>
    <w:rsid w:val="006C38EE"/>
    <w:rsid w:val="006E7E51"/>
    <w:rsid w:val="00700F06"/>
    <w:rsid w:val="00711C7C"/>
    <w:rsid w:val="0071531E"/>
    <w:rsid w:val="0071645B"/>
    <w:rsid w:val="00716E9D"/>
    <w:rsid w:val="007353DC"/>
    <w:rsid w:val="00747B9E"/>
    <w:rsid w:val="00747F55"/>
    <w:rsid w:val="007504FC"/>
    <w:rsid w:val="007524BE"/>
    <w:rsid w:val="007525FA"/>
    <w:rsid w:val="00770CF8"/>
    <w:rsid w:val="00774FF0"/>
    <w:rsid w:val="00782A5A"/>
    <w:rsid w:val="0079046D"/>
    <w:rsid w:val="0079753A"/>
    <w:rsid w:val="007A296C"/>
    <w:rsid w:val="007A6DD9"/>
    <w:rsid w:val="007D60E0"/>
    <w:rsid w:val="007D6B8D"/>
    <w:rsid w:val="007E2333"/>
    <w:rsid w:val="007E32B9"/>
    <w:rsid w:val="0081284F"/>
    <w:rsid w:val="00814843"/>
    <w:rsid w:val="008170DE"/>
    <w:rsid w:val="008239BD"/>
    <w:rsid w:val="00830E32"/>
    <w:rsid w:val="008459DA"/>
    <w:rsid w:val="00845A14"/>
    <w:rsid w:val="0085331D"/>
    <w:rsid w:val="00853F0F"/>
    <w:rsid w:val="00856BC4"/>
    <w:rsid w:val="00860447"/>
    <w:rsid w:val="00867812"/>
    <w:rsid w:val="00873A11"/>
    <w:rsid w:val="00873AF9"/>
    <w:rsid w:val="0088317F"/>
    <w:rsid w:val="008A34CF"/>
    <w:rsid w:val="008A3FCA"/>
    <w:rsid w:val="008D1C04"/>
    <w:rsid w:val="008F04A0"/>
    <w:rsid w:val="008F419C"/>
    <w:rsid w:val="008F64A7"/>
    <w:rsid w:val="0090012B"/>
    <w:rsid w:val="0090351F"/>
    <w:rsid w:val="00914E50"/>
    <w:rsid w:val="009256F9"/>
    <w:rsid w:val="00964FA8"/>
    <w:rsid w:val="00966937"/>
    <w:rsid w:val="00970BAD"/>
    <w:rsid w:val="009768D1"/>
    <w:rsid w:val="00981E99"/>
    <w:rsid w:val="009829B7"/>
    <w:rsid w:val="009927C0"/>
    <w:rsid w:val="009961E6"/>
    <w:rsid w:val="009B2D1E"/>
    <w:rsid w:val="009B6C65"/>
    <w:rsid w:val="009B752D"/>
    <w:rsid w:val="009B7AD9"/>
    <w:rsid w:val="009C0017"/>
    <w:rsid w:val="009C15F4"/>
    <w:rsid w:val="009D62A3"/>
    <w:rsid w:val="009E2A1F"/>
    <w:rsid w:val="009E5241"/>
    <w:rsid w:val="009F231F"/>
    <w:rsid w:val="009F5698"/>
    <w:rsid w:val="00A055A3"/>
    <w:rsid w:val="00A05A89"/>
    <w:rsid w:val="00A37C4B"/>
    <w:rsid w:val="00A47282"/>
    <w:rsid w:val="00A56F63"/>
    <w:rsid w:val="00A66F66"/>
    <w:rsid w:val="00A71AE5"/>
    <w:rsid w:val="00A77F16"/>
    <w:rsid w:val="00A90909"/>
    <w:rsid w:val="00AA1E16"/>
    <w:rsid w:val="00AC002C"/>
    <w:rsid w:val="00AC2EE0"/>
    <w:rsid w:val="00AC6CDD"/>
    <w:rsid w:val="00AC7E2D"/>
    <w:rsid w:val="00AD38D0"/>
    <w:rsid w:val="00AE108C"/>
    <w:rsid w:val="00AE5AE2"/>
    <w:rsid w:val="00AF1A53"/>
    <w:rsid w:val="00AF7AC7"/>
    <w:rsid w:val="00B05ADC"/>
    <w:rsid w:val="00B14FD5"/>
    <w:rsid w:val="00B21360"/>
    <w:rsid w:val="00B272BE"/>
    <w:rsid w:val="00B5784C"/>
    <w:rsid w:val="00B6431C"/>
    <w:rsid w:val="00B84F7B"/>
    <w:rsid w:val="00B906C2"/>
    <w:rsid w:val="00B9542C"/>
    <w:rsid w:val="00B95560"/>
    <w:rsid w:val="00BA7FAB"/>
    <w:rsid w:val="00BC2BCB"/>
    <w:rsid w:val="00BC2F4C"/>
    <w:rsid w:val="00BC4A05"/>
    <w:rsid w:val="00BC567D"/>
    <w:rsid w:val="00BF0B15"/>
    <w:rsid w:val="00BF39F0"/>
    <w:rsid w:val="00C1079C"/>
    <w:rsid w:val="00C12CBB"/>
    <w:rsid w:val="00C25A2D"/>
    <w:rsid w:val="00C260F8"/>
    <w:rsid w:val="00C43FBE"/>
    <w:rsid w:val="00C449C6"/>
    <w:rsid w:val="00C51932"/>
    <w:rsid w:val="00C564B0"/>
    <w:rsid w:val="00C61387"/>
    <w:rsid w:val="00C61DBC"/>
    <w:rsid w:val="00C6283F"/>
    <w:rsid w:val="00C71487"/>
    <w:rsid w:val="00C814A5"/>
    <w:rsid w:val="00C84B2B"/>
    <w:rsid w:val="00C855F6"/>
    <w:rsid w:val="00C96573"/>
    <w:rsid w:val="00CA3806"/>
    <w:rsid w:val="00CA4791"/>
    <w:rsid w:val="00CD0BB8"/>
    <w:rsid w:val="00CD3849"/>
    <w:rsid w:val="00CF7384"/>
    <w:rsid w:val="00D059A9"/>
    <w:rsid w:val="00D13E0E"/>
    <w:rsid w:val="00D2343D"/>
    <w:rsid w:val="00D24483"/>
    <w:rsid w:val="00D30EAE"/>
    <w:rsid w:val="00D318F1"/>
    <w:rsid w:val="00D40B0E"/>
    <w:rsid w:val="00D44FE0"/>
    <w:rsid w:val="00D47D4B"/>
    <w:rsid w:val="00D66413"/>
    <w:rsid w:val="00D77208"/>
    <w:rsid w:val="00DA56EE"/>
    <w:rsid w:val="00DA66B7"/>
    <w:rsid w:val="00DB0865"/>
    <w:rsid w:val="00DB7206"/>
    <w:rsid w:val="00DC5C1E"/>
    <w:rsid w:val="00DE5433"/>
    <w:rsid w:val="00DE68A7"/>
    <w:rsid w:val="00DE7F3F"/>
    <w:rsid w:val="00DE7F98"/>
    <w:rsid w:val="00DF1B8F"/>
    <w:rsid w:val="00DF5A43"/>
    <w:rsid w:val="00DF5F38"/>
    <w:rsid w:val="00E23336"/>
    <w:rsid w:val="00E272F1"/>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C0C4B"/>
    <w:rsid w:val="00ED28C9"/>
    <w:rsid w:val="00EF2E52"/>
    <w:rsid w:val="00F031FB"/>
    <w:rsid w:val="00F2119E"/>
    <w:rsid w:val="00F243E0"/>
    <w:rsid w:val="00F32E4A"/>
    <w:rsid w:val="00F3631A"/>
    <w:rsid w:val="00F36D8C"/>
    <w:rsid w:val="00F93545"/>
    <w:rsid w:val="00F96FBA"/>
    <w:rsid w:val="00FB4E06"/>
    <w:rsid w:val="00FB76DE"/>
    <w:rsid w:val="00FC3483"/>
    <w:rsid w:val="00FC4D68"/>
    <w:rsid w:val="00FD2ADA"/>
    <w:rsid w:val="00FE38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link w:val="SingleTxtChar"/>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rsid w:val="00EB4992"/>
    <w:pPr>
      <w:tabs>
        <w:tab w:val="center" w:pos="4320"/>
        <w:tab w:val="right" w:pos="8640"/>
      </w:tabs>
      <w:spacing w:line="210" w:lineRule="exact"/>
    </w:pPr>
    <w:rPr>
      <w:b/>
      <w:bCs/>
      <w:noProof/>
      <w:sz w:val="17"/>
      <w:szCs w:val="25"/>
    </w:rPr>
  </w:style>
  <w:style w:type="character" w:customStyle="1" w:styleId="FooterChar">
    <w:name w:val="Footer Char"/>
    <w:link w:val="Footer"/>
    <w:rsid w:val="00B14FD5"/>
    <w:rPr>
      <w:b/>
      <w:bCs/>
      <w:noProof/>
      <w:sz w:val="17"/>
      <w:szCs w:val="25"/>
      <w:lang w:val="en-US" w:eastAsia="en-US" w:bidi="ar-SA"/>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link w:val="HeaderChar"/>
    <w:rsid w:val="00EB4992"/>
    <w:pPr>
      <w:tabs>
        <w:tab w:val="center" w:pos="4320"/>
        <w:tab w:val="right" w:pos="8640"/>
      </w:tabs>
    </w:pPr>
    <w:rPr>
      <w:b/>
      <w:bCs/>
      <w:noProof/>
      <w:w w:val="105"/>
      <w:sz w:val="17"/>
      <w:szCs w:val="25"/>
    </w:rPr>
  </w:style>
  <w:style w:type="character" w:customStyle="1" w:styleId="HeaderChar">
    <w:name w:val="Header Char"/>
    <w:link w:val="Header"/>
    <w:rsid w:val="00B14FD5"/>
    <w:rPr>
      <w:b/>
      <w:bCs/>
      <w:noProof/>
      <w:w w:val="105"/>
      <w:sz w:val="17"/>
      <w:szCs w:val="25"/>
      <w:lang w:val="en-US" w:eastAsia="en-US" w:bidi="ar-SA"/>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272F1"/>
    <w:rPr>
      <w:szCs w:val="20"/>
    </w:rPr>
  </w:style>
  <w:style w:type="paragraph" w:styleId="CommentSubject">
    <w:name w:val="annotation subject"/>
    <w:basedOn w:val="CommentText"/>
    <w:next w:val="CommentText"/>
    <w:semiHidden/>
    <w:rsid w:val="00E272F1"/>
    <w:rPr>
      <w:b/>
      <w:bCs/>
    </w:rPr>
  </w:style>
  <w:style w:type="character" w:styleId="Hyperlink">
    <w:name w:val="Hyperlink"/>
    <w:rsid w:val="00B14FD5"/>
    <w:rPr>
      <w:rFonts w:cs="Times New Roman"/>
      <w:color w:val="0000FF"/>
      <w:u w:val="none"/>
    </w:rPr>
  </w:style>
  <w:style w:type="character" w:customStyle="1" w:styleId="SingleTxtChar">
    <w:name w:val="__Single Txt Char"/>
    <w:link w:val="SingleTxt"/>
    <w:rsid w:val="00A055A3"/>
    <w:rPr>
      <w:rFonts w:cs="Traditional Arabic"/>
      <w:w w:val="103"/>
      <w:kern w:val="14"/>
      <w:szCs w:val="30"/>
      <w:lang w:val="en-US"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un.org/Docs/journal/asp/ws.asp?m=CEDAW/C/52/4" TargetMode="External"/><Relationship Id="rId26" Type="http://schemas.openxmlformats.org/officeDocument/2006/relationships/hyperlink" Target="http://www.un.org/Docs/journal/asp/ws.asp?m=CEDAW/C/NZL/7" TargetMode="External"/><Relationship Id="rId3" Type="http://schemas.openxmlformats.org/officeDocument/2006/relationships/webSettings" Target="webSettings.xml"/><Relationship Id="rId21" Type="http://schemas.openxmlformats.org/officeDocument/2006/relationships/hyperlink" Target="http://www.un.org/Docs/journal/asp/ws.asp?m=CEDAW/C/BGR/4-7" TargetMode="Externa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www.un.org/Docs/journal/asp/ws.asp?m=CEDAW/C/52/3" TargetMode="External"/><Relationship Id="rId25" Type="http://schemas.openxmlformats.org/officeDocument/2006/relationships/hyperlink" Target="http://www.un.org/Docs/journal/asp/ws.asp?m=CEDAW/C/MEX/7-8" TargetMode="External"/><Relationship Id="rId2" Type="http://schemas.openxmlformats.org/officeDocument/2006/relationships/settings" Target="settings.xml"/><Relationship Id="rId16" Type="http://schemas.openxmlformats.org/officeDocument/2006/relationships/hyperlink" Target="http://www.un.org/Docs/journal/asp/ws.asp?m=CEDAW/C/52/2" TargetMode="External"/><Relationship Id="rId20" Type="http://schemas.openxmlformats.org/officeDocument/2006/relationships/hyperlink" Target="http://www.un.org/Docs/journal/asp/ws.asp?m=CEDAW/C/BHS/5" TargetMode="External"/><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un.org/Docs/journal/asp/ws.asp?m=CEDAW/C/JAM/6-7"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n.org/Docs/journal/asp/ws.asp?m=CEDAW/C/52/1" TargetMode="External"/><Relationship Id="rId23" Type="http://schemas.openxmlformats.org/officeDocument/2006/relationships/hyperlink" Target="http://www.un.org/Docs/journal/asp/ws.asp?m=CEDAW/C/IDN/6-7"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un.org/Docs/journal/asp/ws.asp?m=CEDAW/C/BHS/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un.org/Docs/journal/asp/ws.asp?m=CEDAW/C/GUY/7-8" TargetMode="External"/><Relationship Id="rId27" Type="http://schemas.openxmlformats.org/officeDocument/2006/relationships/hyperlink" Target="http://www.un.org/Docs/journal/asp/ws.asp?m=CEDAW/C/WSM/4-5" TargetMode="Externa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1</Pages>
  <Words>24603</Words>
  <Characters>140242</Characters>
  <Application>Microsoft Office Outlook</Application>
  <DocSecurity>4</DocSecurity>
  <Lines>1168</Lines>
  <Paragraphs>329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164516</CharactersWithSpaces>
  <SharedDoc>false</SharedDoc>
  <HLinks>
    <vt:vector size="78" baseType="variant">
      <vt:variant>
        <vt:i4>6291491</vt:i4>
      </vt:variant>
      <vt:variant>
        <vt:i4>36</vt:i4>
      </vt:variant>
      <vt:variant>
        <vt:i4>0</vt:i4>
      </vt:variant>
      <vt:variant>
        <vt:i4>5</vt:i4>
      </vt:variant>
      <vt:variant>
        <vt:lpwstr>http://www.un.org/Docs/journal/asp/ws.asp?m=CEDAW/C/WSM/4-5</vt:lpwstr>
      </vt:variant>
      <vt:variant>
        <vt:lpwstr/>
      </vt:variant>
      <vt:variant>
        <vt:i4>4456463</vt:i4>
      </vt:variant>
      <vt:variant>
        <vt:i4>33</vt:i4>
      </vt:variant>
      <vt:variant>
        <vt:i4>0</vt:i4>
      </vt:variant>
      <vt:variant>
        <vt:i4>5</vt:i4>
      </vt:variant>
      <vt:variant>
        <vt:lpwstr>http://www.un.org/Docs/journal/asp/ws.asp?m=CEDAW/C/NZL/7</vt:lpwstr>
      </vt:variant>
      <vt:variant>
        <vt:lpwstr/>
      </vt:variant>
      <vt:variant>
        <vt:i4>7733295</vt:i4>
      </vt:variant>
      <vt:variant>
        <vt:i4>30</vt:i4>
      </vt:variant>
      <vt:variant>
        <vt:i4>0</vt:i4>
      </vt:variant>
      <vt:variant>
        <vt:i4>5</vt:i4>
      </vt:variant>
      <vt:variant>
        <vt:lpwstr>http://www.un.org/Docs/journal/asp/ws.asp?m=CEDAW/C/MEX/7-8</vt:lpwstr>
      </vt:variant>
      <vt:variant>
        <vt:lpwstr/>
      </vt:variant>
      <vt:variant>
        <vt:i4>7471164</vt:i4>
      </vt:variant>
      <vt:variant>
        <vt:i4>27</vt:i4>
      </vt:variant>
      <vt:variant>
        <vt:i4>0</vt:i4>
      </vt:variant>
      <vt:variant>
        <vt:i4>5</vt:i4>
      </vt:variant>
      <vt:variant>
        <vt:lpwstr>http://www.un.org/Docs/journal/asp/ws.asp?m=CEDAW/C/JAM/6-7</vt:lpwstr>
      </vt:variant>
      <vt:variant>
        <vt:lpwstr/>
      </vt:variant>
      <vt:variant>
        <vt:i4>7798844</vt:i4>
      </vt:variant>
      <vt:variant>
        <vt:i4>24</vt:i4>
      </vt:variant>
      <vt:variant>
        <vt:i4>0</vt:i4>
      </vt:variant>
      <vt:variant>
        <vt:i4>5</vt:i4>
      </vt:variant>
      <vt:variant>
        <vt:lpwstr>http://www.un.org/Docs/journal/asp/ws.asp?m=CEDAW/C/IDN/6-7</vt:lpwstr>
      </vt:variant>
      <vt:variant>
        <vt:lpwstr/>
      </vt:variant>
      <vt:variant>
        <vt:i4>6684708</vt:i4>
      </vt:variant>
      <vt:variant>
        <vt:i4>21</vt:i4>
      </vt:variant>
      <vt:variant>
        <vt:i4>0</vt:i4>
      </vt:variant>
      <vt:variant>
        <vt:i4>5</vt:i4>
      </vt:variant>
      <vt:variant>
        <vt:lpwstr>http://www.un.org/Docs/journal/asp/ws.asp?m=CEDAW/C/GUY/7-8</vt:lpwstr>
      </vt:variant>
      <vt:variant>
        <vt:lpwstr/>
      </vt:variant>
      <vt:variant>
        <vt:i4>7602217</vt:i4>
      </vt:variant>
      <vt:variant>
        <vt:i4>18</vt:i4>
      </vt:variant>
      <vt:variant>
        <vt:i4>0</vt:i4>
      </vt:variant>
      <vt:variant>
        <vt:i4>5</vt:i4>
      </vt:variant>
      <vt:variant>
        <vt:lpwstr>http://www.un.org/Docs/journal/asp/ws.asp?m=CEDAW/C/BGR/4-7</vt:lpwstr>
      </vt:variant>
      <vt:variant>
        <vt:lpwstr/>
      </vt:variant>
      <vt:variant>
        <vt:i4>5636124</vt:i4>
      </vt:variant>
      <vt:variant>
        <vt:i4>15</vt:i4>
      </vt:variant>
      <vt:variant>
        <vt:i4>0</vt:i4>
      </vt:variant>
      <vt:variant>
        <vt:i4>5</vt:i4>
      </vt:variant>
      <vt:variant>
        <vt:lpwstr>http://www.un.org/Docs/journal/asp/ws.asp?m=CEDAW/C/BHS/5</vt:lpwstr>
      </vt:variant>
      <vt:variant>
        <vt:lpwstr/>
      </vt:variant>
      <vt:variant>
        <vt:i4>5636124</vt:i4>
      </vt:variant>
      <vt:variant>
        <vt:i4>12</vt:i4>
      </vt:variant>
      <vt:variant>
        <vt:i4>0</vt:i4>
      </vt:variant>
      <vt:variant>
        <vt:i4>5</vt:i4>
      </vt:variant>
      <vt:variant>
        <vt:lpwstr>http://www.un.org/Docs/journal/asp/ws.asp?m=CEDAW/C/BHS/4</vt:lpwstr>
      </vt:variant>
      <vt:variant>
        <vt:lpwstr/>
      </vt:variant>
      <vt:variant>
        <vt:i4>1507351</vt:i4>
      </vt:variant>
      <vt:variant>
        <vt:i4>9</vt:i4>
      </vt:variant>
      <vt:variant>
        <vt:i4>0</vt:i4>
      </vt:variant>
      <vt:variant>
        <vt:i4>5</vt:i4>
      </vt:variant>
      <vt:variant>
        <vt:lpwstr>http://www.un.org/Docs/journal/asp/ws.asp?m=CEDAW/C/52/4</vt:lpwstr>
      </vt:variant>
      <vt:variant>
        <vt:lpwstr/>
      </vt:variant>
      <vt:variant>
        <vt:i4>1048599</vt:i4>
      </vt:variant>
      <vt:variant>
        <vt:i4>6</vt:i4>
      </vt:variant>
      <vt:variant>
        <vt:i4>0</vt:i4>
      </vt:variant>
      <vt:variant>
        <vt:i4>5</vt:i4>
      </vt:variant>
      <vt:variant>
        <vt:lpwstr>http://www.un.org/Docs/journal/asp/ws.asp?m=CEDAW/C/52/3</vt:lpwstr>
      </vt:variant>
      <vt:variant>
        <vt:lpwstr/>
      </vt:variant>
      <vt:variant>
        <vt:i4>1114135</vt:i4>
      </vt:variant>
      <vt:variant>
        <vt:i4>3</vt:i4>
      </vt:variant>
      <vt:variant>
        <vt:i4>0</vt:i4>
      </vt:variant>
      <vt:variant>
        <vt:i4>5</vt:i4>
      </vt:variant>
      <vt:variant>
        <vt:lpwstr>http://www.un.org/Docs/journal/asp/ws.asp?m=CEDAW/C/52/2</vt:lpwstr>
      </vt:variant>
      <vt:variant>
        <vt:lpwstr/>
      </vt:variant>
      <vt:variant>
        <vt:i4>1179671</vt:i4>
      </vt:variant>
      <vt:variant>
        <vt:i4>0</vt:i4>
      </vt:variant>
      <vt:variant>
        <vt:i4>0</vt:i4>
      </vt:variant>
      <vt:variant>
        <vt:i4>5</vt:i4>
      </vt:variant>
      <vt:variant>
        <vt:lpwstr>http://www.un.org/Docs/journal/asp/ws.asp?m=CEDAW/C/52/1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 Ibrahim</dc:creator>
  <cp:keywords/>
  <dc:description/>
  <cp:lastModifiedBy>Front Desk 1</cp:lastModifiedBy>
  <cp:revision>28</cp:revision>
  <cp:lastPrinted>2013-07-05T19:42:00Z</cp:lastPrinted>
  <dcterms:created xsi:type="dcterms:W3CDTF">2013-07-05T15:01:00Z</dcterms:created>
  <dcterms:modified xsi:type="dcterms:W3CDTF">2013-07-05T19:51:00Z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1326912</vt:lpwstr>
  </property>
  <property fmtid="{D5CDD505-2E9C-101B-9397-08002B2CF9AE}" pid="3" name="Symbol1">
    <vt:lpwstr>A/68/38</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 </vt:lpwstr>
  </property>
  <property fmtid="{D5CDD505-2E9C-101B-9397-08002B2CF9AE}" pid="8" name="Operator">
    <vt:lpwstr>السباعي</vt:lpwstr>
  </property>
</Properties>
</file>