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41E0" w14:textId="77777777" w:rsidR="003549B2" w:rsidRDefault="003549B2" w:rsidP="003549B2">
      <w:pPr>
        <w:pStyle w:val="XLarge"/>
        <w:spacing w:before="120" w:after="780"/>
        <w:ind w:left="1354"/>
        <w:rPr>
          <w:rFonts w:ascii="宋体" w:eastAsia="宋体" w:hAnsi="宋体"/>
        </w:rPr>
      </w:pPr>
      <w:r>
        <w:rPr>
          <w:rFonts w:ascii="宋体" w:eastAsia="宋体" w:hAnsi="宋体"/>
        </w:rPr>
        <w:t>联 合 国</w:t>
      </w:r>
    </w:p>
    <w:p w14:paraId="58BB1AB8" w14:textId="7D7B6F10" w:rsidR="003549B2" w:rsidRDefault="003549B2" w:rsidP="00C22F6E">
      <w:pPr>
        <w:pStyle w:val="SL"/>
        <w:spacing w:after="360"/>
      </w:pPr>
      <w:r>
        <w:rPr>
          <w:rFonts w:hint="eastAsia"/>
        </w:rPr>
        <w:t>消除对妇女歧视委员会的报告</w:t>
      </w:r>
    </w:p>
    <w:p w14:paraId="1CFCF7B6" w14:textId="77777777" w:rsidR="003549B2" w:rsidRDefault="003549B2" w:rsidP="003549B2">
      <w:pPr>
        <w:pStyle w:val="SL"/>
        <w:spacing w:line="240" w:lineRule="auto"/>
        <w:rPr>
          <w:sz w:val="12"/>
        </w:rPr>
      </w:pPr>
    </w:p>
    <w:p w14:paraId="2FB7C60D" w14:textId="77777777" w:rsidR="003549B2" w:rsidRDefault="003549B2" w:rsidP="003549B2">
      <w:pPr>
        <w:pStyle w:val="SL"/>
        <w:spacing w:line="240" w:lineRule="auto"/>
        <w:rPr>
          <w:sz w:val="12"/>
        </w:rPr>
      </w:pPr>
    </w:p>
    <w:p w14:paraId="3835BEC2" w14:textId="77777777" w:rsidR="003549B2" w:rsidRDefault="003549B2" w:rsidP="003549B2">
      <w:pPr>
        <w:pStyle w:val="SL"/>
        <w:spacing w:line="240" w:lineRule="auto"/>
        <w:rPr>
          <w:sz w:val="12"/>
        </w:rPr>
      </w:pPr>
    </w:p>
    <w:p w14:paraId="2F70B664" w14:textId="1C1F266F" w:rsidR="003549B2" w:rsidRPr="00591ED9" w:rsidRDefault="00371328" w:rsidP="00591ED9">
      <w:pPr>
        <w:pStyle w:val="SM"/>
        <w:spacing w:after="360"/>
        <w:rPr>
          <w:rFonts w:asciiTheme="majorBidi" w:hAnsiTheme="majorBidi" w:cstheme="majorBidi"/>
        </w:rPr>
      </w:pPr>
      <w:r w:rsidRPr="00591ED9">
        <w:rPr>
          <w:rFonts w:asciiTheme="majorBidi" w:hAnsiTheme="majorBidi" w:cstheme="majorBidi" w:hint="eastAsia"/>
        </w:rPr>
        <w:t>第六十七届会议</w:t>
      </w:r>
      <w:r w:rsidR="000665B6" w:rsidRPr="00591ED9">
        <w:rPr>
          <w:rFonts w:asciiTheme="majorBidi" w:hAnsiTheme="majorBidi" w:cstheme="majorBidi"/>
        </w:rPr>
        <w:br/>
      </w:r>
      <w:r w:rsidRPr="00591ED9">
        <w:rPr>
          <w:rFonts w:asciiTheme="majorBidi" w:hAnsiTheme="majorBidi" w:cstheme="majorBidi"/>
        </w:rPr>
        <w:t>(2017</w:t>
      </w:r>
      <w:r w:rsidRPr="00591ED9">
        <w:rPr>
          <w:rFonts w:asciiTheme="majorBidi" w:hAnsiTheme="majorBidi" w:cstheme="majorBidi" w:hint="eastAsia"/>
        </w:rPr>
        <w:t>年</w:t>
      </w:r>
      <w:r w:rsidRPr="00591ED9">
        <w:rPr>
          <w:rFonts w:asciiTheme="majorBidi" w:hAnsiTheme="majorBidi" w:cstheme="majorBidi"/>
        </w:rPr>
        <w:t>7</w:t>
      </w:r>
      <w:r w:rsidRPr="00591ED9">
        <w:rPr>
          <w:rFonts w:asciiTheme="majorBidi" w:hAnsiTheme="majorBidi" w:cstheme="majorBidi" w:hint="eastAsia"/>
        </w:rPr>
        <w:t>月</w:t>
      </w:r>
      <w:r w:rsidRPr="00591ED9">
        <w:rPr>
          <w:rFonts w:asciiTheme="majorBidi" w:hAnsiTheme="majorBidi" w:cstheme="majorBidi"/>
        </w:rPr>
        <w:t>3</w:t>
      </w:r>
      <w:r w:rsidRPr="00591ED9">
        <w:rPr>
          <w:rFonts w:asciiTheme="majorBidi" w:hAnsiTheme="majorBidi" w:cstheme="majorBidi" w:hint="eastAsia"/>
        </w:rPr>
        <w:t>日至</w:t>
      </w:r>
      <w:r w:rsidRPr="00591ED9">
        <w:rPr>
          <w:rFonts w:asciiTheme="majorBidi" w:hAnsiTheme="majorBidi" w:cstheme="majorBidi"/>
        </w:rPr>
        <w:t>21</w:t>
      </w:r>
      <w:r w:rsidRPr="00591ED9">
        <w:rPr>
          <w:rFonts w:asciiTheme="majorBidi" w:hAnsiTheme="majorBidi" w:cstheme="majorBidi" w:hint="eastAsia"/>
        </w:rPr>
        <w:t>日</w:t>
      </w:r>
      <w:r w:rsidRPr="00591ED9">
        <w:rPr>
          <w:rFonts w:asciiTheme="majorBidi" w:hAnsiTheme="majorBidi" w:cstheme="majorBidi"/>
        </w:rPr>
        <w:t>)</w:t>
      </w:r>
    </w:p>
    <w:p w14:paraId="06D85E31" w14:textId="7BBAF57D" w:rsidR="00371328" w:rsidRPr="00591ED9" w:rsidRDefault="00371328" w:rsidP="00591ED9">
      <w:pPr>
        <w:pStyle w:val="SM"/>
        <w:spacing w:after="360"/>
        <w:rPr>
          <w:rFonts w:asciiTheme="majorBidi" w:hAnsiTheme="majorBidi" w:cstheme="majorBidi"/>
        </w:rPr>
      </w:pPr>
      <w:bookmarkStart w:id="0" w:name="_Hlk512011380"/>
      <w:r w:rsidRPr="00591ED9">
        <w:rPr>
          <w:rFonts w:asciiTheme="majorBidi" w:hAnsiTheme="majorBidi" w:cstheme="majorBidi" w:hint="eastAsia"/>
        </w:rPr>
        <w:t>第六十八届会议</w:t>
      </w:r>
      <w:bookmarkEnd w:id="0"/>
      <w:r w:rsidR="000665B6" w:rsidRPr="00591ED9">
        <w:rPr>
          <w:rFonts w:asciiTheme="majorBidi" w:hAnsiTheme="majorBidi" w:cstheme="majorBidi"/>
        </w:rPr>
        <w:br/>
      </w:r>
      <w:r w:rsidR="00DE33A8" w:rsidRPr="00591ED9">
        <w:rPr>
          <w:rFonts w:asciiTheme="majorBidi" w:hAnsiTheme="majorBidi" w:cstheme="majorBidi"/>
        </w:rPr>
        <w:t>(</w:t>
      </w:r>
      <w:r w:rsidRPr="00591ED9">
        <w:rPr>
          <w:rFonts w:asciiTheme="majorBidi" w:hAnsiTheme="majorBidi" w:cstheme="majorBidi"/>
        </w:rPr>
        <w:t>2017</w:t>
      </w:r>
      <w:r w:rsidRPr="00591ED9">
        <w:rPr>
          <w:rFonts w:asciiTheme="majorBidi" w:hAnsiTheme="majorBidi" w:cstheme="majorBidi" w:hint="eastAsia"/>
        </w:rPr>
        <w:t>年</w:t>
      </w:r>
      <w:r w:rsidRPr="00591ED9">
        <w:rPr>
          <w:rFonts w:asciiTheme="majorBidi" w:hAnsiTheme="majorBidi" w:cstheme="majorBidi"/>
        </w:rPr>
        <w:t>10</w:t>
      </w:r>
      <w:r w:rsidRPr="00591ED9">
        <w:rPr>
          <w:rFonts w:asciiTheme="majorBidi" w:hAnsiTheme="majorBidi" w:cstheme="majorBidi" w:hint="eastAsia"/>
        </w:rPr>
        <w:t>月</w:t>
      </w:r>
      <w:r w:rsidRPr="00591ED9">
        <w:rPr>
          <w:rFonts w:asciiTheme="majorBidi" w:hAnsiTheme="majorBidi" w:cstheme="majorBidi"/>
        </w:rPr>
        <w:t>23</w:t>
      </w:r>
      <w:r w:rsidRPr="00591ED9">
        <w:rPr>
          <w:rFonts w:asciiTheme="majorBidi" w:hAnsiTheme="majorBidi" w:cstheme="majorBidi" w:hint="eastAsia"/>
        </w:rPr>
        <w:t>日至</w:t>
      </w:r>
      <w:r w:rsidRPr="00591ED9">
        <w:rPr>
          <w:rFonts w:asciiTheme="majorBidi" w:hAnsiTheme="majorBidi" w:cstheme="majorBidi"/>
        </w:rPr>
        <w:t>11</w:t>
      </w:r>
      <w:r w:rsidRPr="00591ED9">
        <w:rPr>
          <w:rFonts w:asciiTheme="majorBidi" w:hAnsiTheme="majorBidi" w:cstheme="majorBidi" w:hint="eastAsia"/>
        </w:rPr>
        <w:t>月</w:t>
      </w:r>
      <w:r w:rsidRPr="00591ED9">
        <w:rPr>
          <w:rFonts w:asciiTheme="majorBidi" w:hAnsiTheme="majorBidi" w:cstheme="majorBidi"/>
        </w:rPr>
        <w:t>17</w:t>
      </w:r>
      <w:r w:rsidRPr="00591ED9">
        <w:rPr>
          <w:rFonts w:asciiTheme="majorBidi" w:hAnsiTheme="majorBidi" w:cstheme="majorBidi" w:hint="eastAsia"/>
        </w:rPr>
        <w:t>日</w:t>
      </w:r>
      <w:r w:rsidR="00DE33A8" w:rsidRPr="00591ED9">
        <w:rPr>
          <w:rFonts w:asciiTheme="majorBidi" w:hAnsiTheme="majorBidi" w:cstheme="majorBidi"/>
        </w:rPr>
        <w:t>)</w:t>
      </w:r>
    </w:p>
    <w:p w14:paraId="3F7F72AF" w14:textId="4E68C561" w:rsidR="00371328" w:rsidRPr="00591ED9" w:rsidRDefault="00371328" w:rsidP="00591ED9">
      <w:pPr>
        <w:pStyle w:val="SM"/>
        <w:spacing w:after="360"/>
        <w:rPr>
          <w:rFonts w:asciiTheme="majorBidi" w:hAnsiTheme="majorBidi" w:cstheme="majorBidi"/>
        </w:rPr>
      </w:pPr>
      <w:r w:rsidRPr="00591ED9">
        <w:rPr>
          <w:rFonts w:asciiTheme="majorBidi" w:hAnsiTheme="majorBidi" w:cstheme="majorBidi" w:hint="eastAsia"/>
        </w:rPr>
        <w:t>第六十九届会议</w:t>
      </w:r>
      <w:r w:rsidR="000665B6" w:rsidRPr="00591ED9">
        <w:rPr>
          <w:rFonts w:asciiTheme="majorBidi" w:hAnsiTheme="majorBidi" w:cstheme="majorBidi"/>
        </w:rPr>
        <w:br/>
      </w:r>
      <w:r w:rsidRPr="00591ED9">
        <w:rPr>
          <w:rFonts w:asciiTheme="majorBidi" w:hAnsiTheme="majorBidi" w:cstheme="majorBidi"/>
        </w:rPr>
        <w:t>(2018</w:t>
      </w:r>
      <w:r w:rsidRPr="00591ED9">
        <w:rPr>
          <w:rFonts w:asciiTheme="majorBidi" w:hAnsiTheme="majorBidi" w:cstheme="majorBidi" w:hint="eastAsia"/>
        </w:rPr>
        <w:t>年</w:t>
      </w:r>
      <w:r w:rsidRPr="00591ED9">
        <w:rPr>
          <w:rFonts w:asciiTheme="majorBidi" w:hAnsiTheme="majorBidi" w:cstheme="majorBidi"/>
        </w:rPr>
        <w:t>2</w:t>
      </w:r>
      <w:r w:rsidRPr="00591ED9">
        <w:rPr>
          <w:rFonts w:asciiTheme="majorBidi" w:hAnsiTheme="majorBidi" w:cstheme="majorBidi" w:hint="eastAsia"/>
        </w:rPr>
        <w:t>月</w:t>
      </w:r>
      <w:r w:rsidRPr="00591ED9">
        <w:rPr>
          <w:rFonts w:asciiTheme="majorBidi" w:hAnsiTheme="majorBidi" w:cstheme="majorBidi"/>
        </w:rPr>
        <w:t>19</w:t>
      </w:r>
      <w:r w:rsidRPr="00591ED9">
        <w:rPr>
          <w:rFonts w:asciiTheme="majorBidi" w:hAnsiTheme="majorBidi" w:cstheme="majorBidi" w:hint="eastAsia"/>
        </w:rPr>
        <w:t>日至</w:t>
      </w:r>
      <w:r w:rsidRPr="00591ED9">
        <w:rPr>
          <w:rFonts w:asciiTheme="majorBidi" w:hAnsiTheme="majorBidi" w:cstheme="majorBidi"/>
        </w:rPr>
        <w:t>3</w:t>
      </w:r>
      <w:r w:rsidRPr="00591ED9">
        <w:rPr>
          <w:rFonts w:asciiTheme="majorBidi" w:hAnsiTheme="majorBidi" w:cstheme="majorBidi" w:hint="eastAsia"/>
        </w:rPr>
        <w:t>月</w:t>
      </w:r>
      <w:r w:rsidRPr="00591ED9">
        <w:rPr>
          <w:rFonts w:asciiTheme="majorBidi" w:hAnsiTheme="majorBidi" w:cstheme="majorBidi"/>
        </w:rPr>
        <w:t>9</w:t>
      </w:r>
      <w:r w:rsidRPr="00591ED9">
        <w:rPr>
          <w:rFonts w:asciiTheme="majorBidi" w:hAnsiTheme="majorBidi" w:cstheme="majorBidi" w:hint="eastAsia"/>
        </w:rPr>
        <w:t>日</w:t>
      </w:r>
      <w:r w:rsidRPr="00591ED9">
        <w:rPr>
          <w:rFonts w:asciiTheme="majorBidi" w:hAnsiTheme="majorBidi" w:cstheme="majorBidi"/>
        </w:rPr>
        <w:t>)</w:t>
      </w:r>
    </w:p>
    <w:p w14:paraId="5216923A" w14:textId="77777777" w:rsidR="003549B2" w:rsidRPr="00073B77" w:rsidRDefault="003549B2" w:rsidP="003549B2">
      <w:pPr>
        <w:pStyle w:val="XLarge"/>
        <w:spacing w:before="640"/>
        <w:ind w:left="1267"/>
        <w:rPr>
          <w:rFonts w:ascii="宋体" w:eastAsia="宋体" w:hAnsi="宋体"/>
        </w:rPr>
      </w:pPr>
      <w:r w:rsidRPr="00073B77">
        <w:rPr>
          <w:rFonts w:ascii="宋体" w:eastAsia="宋体" w:hAnsi="宋体"/>
        </w:rPr>
        <w:t>大  会</w:t>
      </w:r>
    </w:p>
    <w:p w14:paraId="46F4ADEF" w14:textId="77777777" w:rsidR="003549B2" w:rsidRPr="00073B77" w:rsidRDefault="003549B2" w:rsidP="003549B2">
      <w:pPr>
        <w:pStyle w:val="HCh"/>
        <w:spacing w:line="240" w:lineRule="auto"/>
        <w:ind w:left="1267"/>
        <w:rPr>
          <w:rFonts w:ascii="Times New Roman" w:eastAsia="宋体"/>
        </w:rPr>
      </w:pPr>
      <w:r w:rsidRPr="00073B77">
        <w:rPr>
          <w:rFonts w:ascii="Times New Roman" w:eastAsia="宋体" w:hint="eastAsia"/>
        </w:rPr>
        <w:t>正式记录</w:t>
      </w:r>
      <w:r w:rsidRPr="00073B77">
        <w:rPr>
          <w:rFonts w:ascii="Times New Roman" w:eastAsia="宋体" w:hint="eastAsia"/>
        </w:rPr>
        <w:br/>
      </w:r>
      <w:r w:rsidRPr="00073B77">
        <w:rPr>
          <w:rFonts w:ascii="Times New Roman" w:eastAsia="宋体" w:hint="eastAsia"/>
        </w:rPr>
        <w:t>第七十三届会议</w:t>
      </w:r>
      <w:r w:rsidRPr="00073B77">
        <w:rPr>
          <w:rFonts w:ascii="Times New Roman" w:eastAsia="宋体" w:hint="eastAsia"/>
        </w:rPr>
        <w:br/>
      </w:r>
      <w:r w:rsidRPr="00073B77">
        <w:rPr>
          <w:rFonts w:ascii="Times New Roman" w:eastAsia="宋体" w:hint="eastAsia"/>
        </w:rPr>
        <w:t>补编第</w:t>
      </w:r>
      <w:r w:rsidRPr="00073B77">
        <w:rPr>
          <w:rFonts w:ascii="Times New Roman" w:eastAsia="宋体"/>
        </w:rPr>
        <w:t>38</w:t>
      </w:r>
      <w:r w:rsidRPr="00073B77">
        <w:rPr>
          <w:rFonts w:ascii="Times New Roman" w:eastAsia="宋体" w:hint="eastAsia"/>
        </w:rPr>
        <w:t>号</w:t>
      </w:r>
    </w:p>
    <w:p w14:paraId="33C1951F" w14:textId="77777777" w:rsidR="003549B2" w:rsidRDefault="003549B2" w:rsidP="003549B2">
      <w:pPr>
        <w:rPr>
          <w:sz w:val="28"/>
        </w:rPr>
      </w:pPr>
      <w:r>
        <w:br w:type="page"/>
      </w:r>
    </w:p>
    <w:p w14:paraId="2482A44C" w14:textId="5D95F8E6" w:rsidR="003549B2" w:rsidRPr="003549B2" w:rsidRDefault="0002671B" w:rsidP="003549B2">
      <w:pPr>
        <w:framePr w:w="288" w:h="2880" w:hSpace="180" w:wrap="notBeside" w:vAnchor="page" w:hAnchor="page" w:x="11665" w:y="1729" w:anchorLock="1"/>
        <w:spacing w:line="240" w:lineRule="auto"/>
        <w:textDirection w:val="tbRl"/>
        <w:rPr>
          <w:sz w:val="17"/>
        </w:rPr>
      </w:pPr>
      <w:hyperlink r:id="rId8" w:history="1">
        <w:r w:rsidR="003549B2" w:rsidRPr="00A1279D">
          <w:rPr>
            <w:rStyle w:val="ad"/>
            <w:sz w:val="17"/>
          </w:rPr>
          <w:t>A/73/38</w:t>
        </w:r>
      </w:hyperlink>
    </w:p>
    <w:p w14:paraId="42E5CFE0" w14:textId="77777777" w:rsidR="003549B2" w:rsidRDefault="003549B2">
      <w:pPr>
        <w:spacing w:line="240" w:lineRule="auto"/>
        <w:jc w:val="left"/>
      </w:pPr>
      <w:r>
        <w:br w:type="page"/>
      </w:r>
    </w:p>
    <w:p w14:paraId="05649D2B" w14:textId="77777777" w:rsidR="003549B2" w:rsidRPr="003549B2" w:rsidRDefault="003549B2" w:rsidP="003549B2">
      <w:pPr>
        <w:framePr w:w="10224" w:h="1440" w:hSpace="180" w:wrap="around" w:vAnchor="page" w:hAnchor="page" w:x="1210" w:y="11953" w:anchorLock="1"/>
        <w:spacing w:before="600"/>
        <w:ind w:left="1267"/>
        <w:rPr>
          <w:rFonts w:ascii="宋体"/>
          <w:sz w:val="28"/>
        </w:rPr>
      </w:pPr>
      <w:r>
        <w:rPr>
          <w:noProof/>
        </w:rPr>
        <w:drawing>
          <wp:inline distT="0" distB="0" distL="0" distR="0" wp14:anchorId="16D4EB7F" wp14:editId="015B2063">
            <wp:extent cx="533400" cy="4318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br/>
      </w:r>
      <w:r>
        <w:rPr>
          <w:rFonts w:ascii="宋体" w:hint="eastAsia"/>
          <w:sz w:val="28"/>
        </w:rPr>
        <w:t xml:space="preserve">联合国 </w:t>
      </w:r>
      <w:r>
        <w:rPr>
          <w:rFonts w:ascii="宋体" w:hint="eastAsia"/>
          <w:sz w:val="24"/>
        </w:rPr>
        <w:sym w:font="Symbol" w:char="F0B7"/>
      </w:r>
      <w:r>
        <w:rPr>
          <w:rFonts w:ascii="宋体" w:hint="eastAsia"/>
          <w:sz w:val="28"/>
        </w:rPr>
        <w:t xml:space="preserve"> </w:t>
      </w:r>
      <w:r w:rsidRPr="00B94FDD">
        <w:rPr>
          <w:rFonts w:asciiTheme="majorBidi" w:hAnsiTheme="majorBidi" w:cstheme="majorBidi"/>
          <w:sz w:val="28"/>
        </w:rPr>
        <w:t>2018</w:t>
      </w:r>
      <w:r>
        <w:rPr>
          <w:rFonts w:ascii="宋体" w:hint="eastAsia"/>
          <w:sz w:val="28"/>
        </w:rPr>
        <w:t>年，纽约</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0"/>
      </w:tblGrid>
      <w:tr w:rsidR="003549B2" w:rsidRPr="003549B2" w14:paraId="30B8B362" w14:textId="77777777" w:rsidTr="003549B2">
        <w:tc>
          <w:tcPr>
            <w:tcW w:w="4920" w:type="dxa"/>
            <w:shd w:val="clear" w:color="auto" w:fill="auto"/>
          </w:tcPr>
          <w:p w14:paraId="7FEE3776" w14:textId="77777777" w:rsidR="003549B2" w:rsidRDefault="003549B2" w:rsidP="003549B2">
            <w:pPr>
              <w:framePr w:hSpace="180" w:wrap="around" w:vAnchor="page" w:hAnchor="page" w:x="1210" w:y="1455" w:anchorLock="1"/>
              <w:spacing w:after="120" w:line="270" w:lineRule="exact"/>
              <w:jc w:val="left"/>
              <w:rPr>
                <w:rFonts w:ascii="宋体" w:hAnsi="宋体"/>
                <w:spacing w:val="4"/>
                <w:w w:val="103"/>
                <w:sz w:val="24"/>
              </w:rPr>
            </w:pPr>
            <w:r>
              <w:rPr>
                <w:rFonts w:ascii="黑体" w:eastAsia="黑体" w:hAnsi="黑体"/>
                <w:spacing w:val="4"/>
                <w:w w:val="103"/>
                <w:sz w:val="24"/>
              </w:rPr>
              <w:t>大  会</w:t>
            </w:r>
            <w:r>
              <w:rPr>
                <w:rFonts w:ascii="黑体" w:eastAsia="黑体" w:hAnsi="黑体"/>
                <w:spacing w:val="4"/>
                <w:w w:val="103"/>
                <w:sz w:val="24"/>
              </w:rPr>
              <w:br/>
            </w:r>
            <w:r>
              <w:rPr>
                <w:rFonts w:ascii="宋体" w:hAnsi="宋体"/>
                <w:spacing w:val="4"/>
                <w:w w:val="103"/>
                <w:sz w:val="24"/>
              </w:rPr>
              <w:t>正式记录</w:t>
            </w:r>
            <w:r>
              <w:rPr>
                <w:rFonts w:ascii="宋体" w:hAnsi="宋体"/>
                <w:spacing w:val="4"/>
                <w:w w:val="103"/>
                <w:sz w:val="24"/>
              </w:rPr>
              <w:br/>
              <w:t>第七十三届会议</w:t>
            </w:r>
            <w:r>
              <w:rPr>
                <w:rFonts w:ascii="宋体" w:hAnsi="宋体"/>
                <w:spacing w:val="4"/>
                <w:w w:val="103"/>
                <w:sz w:val="24"/>
              </w:rPr>
              <w:br/>
              <w:t>补编第</w:t>
            </w:r>
            <w:r w:rsidRPr="00B94FDD">
              <w:rPr>
                <w:rFonts w:asciiTheme="majorBidi" w:hAnsiTheme="majorBidi" w:cstheme="majorBidi"/>
                <w:spacing w:val="4"/>
                <w:w w:val="103"/>
                <w:sz w:val="24"/>
              </w:rPr>
              <w:t>38</w:t>
            </w:r>
            <w:r>
              <w:rPr>
                <w:rFonts w:ascii="宋体" w:hAnsi="宋体"/>
                <w:spacing w:val="4"/>
                <w:w w:val="103"/>
                <w:sz w:val="24"/>
              </w:rPr>
              <w:t>号</w:t>
            </w:r>
          </w:p>
          <w:p w14:paraId="70D29696" w14:textId="77777777" w:rsidR="003549B2" w:rsidRPr="003549B2" w:rsidRDefault="003549B2" w:rsidP="003549B2">
            <w:pPr>
              <w:framePr w:hSpace="180" w:wrap="around" w:vAnchor="page" w:hAnchor="page" w:x="1210" w:y="1455" w:anchorLock="1"/>
              <w:spacing w:after="120" w:line="270" w:lineRule="exact"/>
              <w:jc w:val="left"/>
              <w:rPr>
                <w:rFonts w:ascii="宋体" w:hAnsi="宋体"/>
                <w:spacing w:val="4"/>
                <w:w w:val="103"/>
                <w:sz w:val="24"/>
              </w:rPr>
            </w:pPr>
          </w:p>
        </w:tc>
        <w:tc>
          <w:tcPr>
            <w:tcW w:w="4920" w:type="dxa"/>
            <w:shd w:val="clear" w:color="auto" w:fill="auto"/>
          </w:tcPr>
          <w:p w14:paraId="59E7E7E9" w14:textId="5D7A7229" w:rsidR="003549B2" w:rsidRPr="003549B2" w:rsidRDefault="0002671B" w:rsidP="003549B2">
            <w:pPr>
              <w:framePr w:hSpace="180" w:wrap="around" w:vAnchor="page" w:hAnchor="page" w:x="1210" w:y="1455" w:anchorLock="1"/>
              <w:spacing w:line="270" w:lineRule="exact"/>
              <w:jc w:val="right"/>
              <w:rPr>
                <w:rFonts w:eastAsia="黑体"/>
                <w:b/>
                <w:spacing w:val="4"/>
                <w:w w:val="103"/>
                <w:sz w:val="20"/>
              </w:rPr>
            </w:pPr>
            <w:hyperlink r:id="rId10" w:history="1">
              <w:r w:rsidR="003549B2" w:rsidRPr="00A1279D">
                <w:rPr>
                  <w:rStyle w:val="ad"/>
                  <w:rFonts w:eastAsia="黑体"/>
                  <w:spacing w:val="4"/>
                  <w:w w:val="103"/>
                  <w:sz w:val="20"/>
                </w:rPr>
                <w:t>A/73/38</w:t>
              </w:r>
            </w:hyperlink>
          </w:p>
        </w:tc>
      </w:tr>
    </w:tbl>
    <w:p w14:paraId="486509C4" w14:textId="4BB6BEB4" w:rsidR="00DE33A8" w:rsidRDefault="00DE33A8" w:rsidP="00591ED9">
      <w:pPr>
        <w:pStyle w:val="STitleM"/>
        <w:spacing w:before="800" w:after="360"/>
        <w:rPr>
          <w:lang w:eastAsia="zh-CN"/>
        </w:rPr>
      </w:pPr>
      <w:r w:rsidRPr="00DE33A8">
        <w:rPr>
          <w:rFonts w:hint="eastAsia"/>
          <w:lang w:eastAsia="zh-CN"/>
        </w:rPr>
        <w:t>消除对妇女歧视委员会的报告</w:t>
      </w:r>
    </w:p>
    <w:p w14:paraId="5BE2361E" w14:textId="69A1F259" w:rsidR="003549B2" w:rsidRPr="00055CF0" w:rsidRDefault="00DE33A8" w:rsidP="00591ED9">
      <w:pPr>
        <w:pStyle w:val="STitleS"/>
        <w:spacing w:after="360"/>
        <w:rPr>
          <w:lang w:eastAsia="zh-CN"/>
        </w:rPr>
      </w:pPr>
      <w:r w:rsidRPr="00DE33A8">
        <w:rPr>
          <w:rFonts w:hint="eastAsia"/>
          <w:lang w:eastAsia="zh-CN"/>
        </w:rPr>
        <w:t>第六十七届会议</w:t>
      </w:r>
      <w:r w:rsidR="00134EA1">
        <w:rPr>
          <w:rFonts w:asciiTheme="majorBidi" w:hAnsiTheme="majorBidi" w:cstheme="majorBidi"/>
          <w:b/>
          <w:bCs/>
          <w:lang w:eastAsia="zh-CN"/>
        </w:rPr>
        <w:br/>
      </w:r>
      <w:r w:rsidRPr="00B94FDD">
        <w:rPr>
          <w:rFonts w:asciiTheme="majorBidi" w:hAnsiTheme="majorBidi" w:cstheme="majorBidi"/>
          <w:b/>
          <w:bCs/>
          <w:lang w:eastAsia="zh-CN"/>
        </w:rPr>
        <w:t>(2017</w:t>
      </w:r>
      <w:r w:rsidRPr="00DE33A8">
        <w:rPr>
          <w:rFonts w:hint="eastAsia"/>
          <w:lang w:eastAsia="zh-CN"/>
        </w:rPr>
        <w:t>年</w:t>
      </w:r>
      <w:r w:rsidRPr="00B94FDD">
        <w:rPr>
          <w:rFonts w:asciiTheme="majorBidi" w:hAnsiTheme="majorBidi" w:cstheme="majorBidi" w:hint="eastAsia"/>
          <w:b/>
          <w:bCs/>
          <w:lang w:eastAsia="zh-CN"/>
        </w:rPr>
        <w:t>7</w:t>
      </w:r>
      <w:r w:rsidRPr="00DE33A8">
        <w:rPr>
          <w:rFonts w:hint="eastAsia"/>
          <w:lang w:eastAsia="zh-CN"/>
        </w:rPr>
        <w:t>月</w:t>
      </w:r>
      <w:r w:rsidRPr="00B94FDD">
        <w:rPr>
          <w:rFonts w:asciiTheme="majorBidi" w:hAnsiTheme="majorBidi" w:cstheme="majorBidi" w:hint="eastAsia"/>
          <w:b/>
          <w:bCs/>
          <w:lang w:eastAsia="zh-CN"/>
        </w:rPr>
        <w:t>3</w:t>
      </w:r>
      <w:r w:rsidRPr="00DE33A8">
        <w:rPr>
          <w:rFonts w:hint="eastAsia"/>
          <w:lang w:eastAsia="zh-CN"/>
        </w:rPr>
        <w:t>日至</w:t>
      </w:r>
      <w:r w:rsidRPr="00B94FDD">
        <w:rPr>
          <w:rFonts w:asciiTheme="majorBidi" w:hAnsiTheme="majorBidi" w:cstheme="majorBidi" w:hint="eastAsia"/>
          <w:b/>
          <w:bCs/>
          <w:lang w:eastAsia="zh-CN"/>
        </w:rPr>
        <w:t>21</w:t>
      </w:r>
      <w:r w:rsidRPr="00DE33A8">
        <w:rPr>
          <w:rFonts w:hint="eastAsia"/>
          <w:lang w:eastAsia="zh-CN"/>
        </w:rPr>
        <w:t>日</w:t>
      </w:r>
      <w:r w:rsidRPr="00B94FDD">
        <w:rPr>
          <w:rFonts w:asciiTheme="majorBidi" w:hAnsiTheme="majorBidi" w:cstheme="majorBidi" w:hint="eastAsia"/>
          <w:b/>
          <w:bCs/>
          <w:lang w:eastAsia="zh-CN"/>
        </w:rPr>
        <w:t>)</w:t>
      </w:r>
    </w:p>
    <w:p w14:paraId="5F3C6EE5" w14:textId="04DB3A65" w:rsidR="003549B2" w:rsidRPr="00055CF0" w:rsidRDefault="00DE33A8" w:rsidP="00591ED9">
      <w:pPr>
        <w:pStyle w:val="STitleS"/>
        <w:spacing w:after="360"/>
        <w:rPr>
          <w:lang w:eastAsia="zh-CN"/>
        </w:rPr>
      </w:pPr>
      <w:r w:rsidRPr="00DE33A8">
        <w:rPr>
          <w:rFonts w:hint="eastAsia"/>
          <w:lang w:eastAsia="zh-CN"/>
        </w:rPr>
        <w:t>第六十八届会议</w:t>
      </w:r>
      <w:r w:rsidR="00134EA1">
        <w:rPr>
          <w:rFonts w:asciiTheme="majorBidi" w:hAnsiTheme="majorBidi" w:cstheme="majorBidi"/>
          <w:b/>
          <w:bCs/>
          <w:lang w:eastAsia="zh-CN"/>
        </w:rPr>
        <w:br/>
      </w:r>
      <w:r w:rsidRPr="00B94FDD">
        <w:rPr>
          <w:rFonts w:asciiTheme="majorBidi" w:hAnsiTheme="majorBidi" w:cstheme="majorBidi"/>
          <w:b/>
          <w:bCs/>
          <w:lang w:eastAsia="zh-CN"/>
        </w:rPr>
        <w:t>(</w:t>
      </w:r>
      <w:r w:rsidRPr="00B94FDD">
        <w:rPr>
          <w:rFonts w:asciiTheme="majorBidi" w:hAnsiTheme="majorBidi" w:cstheme="majorBidi" w:hint="eastAsia"/>
          <w:b/>
          <w:bCs/>
          <w:lang w:eastAsia="zh-CN"/>
        </w:rPr>
        <w:t>2017</w:t>
      </w:r>
      <w:r w:rsidRPr="00DE33A8">
        <w:rPr>
          <w:rFonts w:hint="eastAsia"/>
          <w:lang w:eastAsia="zh-CN"/>
        </w:rPr>
        <w:t>年</w:t>
      </w:r>
      <w:r w:rsidRPr="00B94FDD">
        <w:rPr>
          <w:rFonts w:asciiTheme="majorBidi" w:hAnsiTheme="majorBidi" w:cstheme="majorBidi" w:hint="eastAsia"/>
          <w:b/>
          <w:bCs/>
          <w:lang w:eastAsia="zh-CN"/>
        </w:rPr>
        <w:t>10</w:t>
      </w:r>
      <w:r w:rsidRPr="00DE33A8">
        <w:rPr>
          <w:rFonts w:hint="eastAsia"/>
          <w:lang w:eastAsia="zh-CN"/>
        </w:rPr>
        <w:t>月</w:t>
      </w:r>
      <w:r w:rsidRPr="00B94FDD">
        <w:rPr>
          <w:rFonts w:asciiTheme="majorBidi" w:hAnsiTheme="majorBidi" w:cstheme="majorBidi" w:hint="eastAsia"/>
          <w:b/>
          <w:bCs/>
          <w:lang w:eastAsia="zh-CN"/>
        </w:rPr>
        <w:t>23</w:t>
      </w:r>
      <w:r w:rsidRPr="00DE33A8">
        <w:rPr>
          <w:rFonts w:hint="eastAsia"/>
          <w:lang w:eastAsia="zh-CN"/>
        </w:rPr>
        <w:t>日至</w:t>
      </w:r>
      <w:r w:rsidRPr="00B94FDD">
        <w:rPr>
          <w:rFonts w:asciiTheme="majorBidi" w:hAnsiTheme="majorBidi" w:cstheme="majorBidi" w:hint="eastAsia"/>
          <w:b/>
          <w:bCs/>
          <w:lang w:eastAsia="zh-CN"/>
        </w:rPr>
        <w:t>11</w:t>
      </w:r>
      <w:r w:rsidRPr="00DE33A8">
        <w:rPr>
          <w:rFonts w:hint="eastAsia"/>
          <w:lang w:eastAsia="zh-CN"/>
        </w:rPr>
        <w:t>月</w:t>
      </w:r>
      <w:r w:rsidRPr="00B94FDD">
        <w:rPr>
          <w:rFonts w:asciiTheme="majorBidi" w:hAnsiTheme="majorBidi" w:cstheme="majorBidi" w:hint="eastAsia"/>
          <w:b/>
          <w:bCs/>
          <w:lang w:eastAsia="zh-CN"/>
        </w:rPr>
        <w:t>17</w:t>
      </w:r>
      <w:r w:rsidRPr="00DE33A8">
        <w:rPr>
          <w:rFonts w:hint="eastAsia"/>
          <w:lang w:eastAsia="zh-CN"/>
        </w:rPr>
        <w:t>日</w:t>
      </w:r>
      <w:r w:rsidRPr="00B94FDD">
        <w:rPr>
          <w:rFonts w:asciiTheme="majorBidi" w:hAnsiTheme="majorBidi" w:cstheme="majorBidi" w:hint="eastAsia"/>
          <w:b/>
          <w:bCs/>
          <w:lang w:eastAsia="zh-CN"/>
        </w:rPr>
        <w:t>)</w:t>
      </w:r>
    </w:p>
    <w:p w14:paraId="1888AB78" w14:textId="695BE40B" w:rsidR="00DE33A8" w:rsidRPr="00055CF0" w:rsidRDefault="00DE33A8" w:rsidP="00591ED9">
      <w:pPr>
        <w:pStyle w:val="STitleS"/>
        <w:rPr>
          <w:lang w:eastAsia="zh-CN"/>
        </w:rPr>
      </w:pPr>
      <w:r w:rsidRPr="00DE33A8">
        <w:rPr>
          <w:rFonts w:hint="eastAsia"/>
          <w:lang w:eastAsia="zh-CN"/>
        </w:rPr>
        <w:t>第六十九届会议</w:t>
      </w:r>
      <w:r w:rsidR="00134EA1">
        <w:rPr>
          <w:rFonts w:asciiTheme="majorBidi" w:hAnsiTheme="majorBidi" w:cstheme="majorBidi"/>
          <w:b/>
          <w:bCs/>
          <w:lang w:eastAsia="zh-CN"/>
        </w:rPr>
        <w:br/>
      </w:r>
      <w:r w:rsidRPr="00B94FDD">
        <w:rPr>
          <w:rFonts w:asciiTheme="majorBidi" w:hAnsiTheme="majorBidi" w:cstheme="majorBidi" w:hint="eastAsia"/>
          <w:b/>
          <w:bCs/>
          <w:lang w:eastAsia="zh-CN"/>
        </w:rPr>
        <w:t>(2018</w:t>
      </w:r>
      <w:r w:rsidRPr="00DE33A8">
        <w:rPr>
          <w:rFonts w:hint="eastAsia"/>
          <w:lang w:eastAsia="zh-CN"/>
        </w:rPr>
        <w:t>年</w:t>
      </w:r>
      <w:r w:rsidRPr="00B94FDD">
        <w:rPr>
          <w:rFonts w:asciiTheme="majorBidi" w:hAnsiTheme="majorBidi" w:cstheme="majorBidi" w:hint="eastAsia"/>
          <w:b/>
          <w:bCs/>
          <w:lang w:eastAsia="zh-CN"/>
        </w:rPr>
        <w:t>2</w:t>
      </w:r>
      <w:r w:rsidRPr="00DE33A8">
        <w:rPr>
          <w:rFonts w:hint="eastAsia"/>
          <w:lang w:eastAsia="zh-CN"/>
        </w:rPr>
        <w:t>月</w:t>
      </w:r>
      <w:r w:rsidRPr="00B94FDD">
        <w:rPr>
          <w:rFonts w:asciiTheme="majorBidi" w:hAnsiTheme="majorBidi" w:cstheme="majorBidi" w:hint="eastAsia"/>
          <w:b/>
          <w:bCs/>
          <w:lang w:eastAsia="zh-CN"/>
        </w:rPr>
        <w:t>19</w:t>
      </w:r>
      <w:r w:rsidRPr="00DE33A8">
        <w:rPr>
          <w:rFonts w:hint="eastAsia"/>
          <w:lang w:eastAsia="zh-CN"/>
        </w:rPr>
        <w:t>日至</w:t>
      </w:r>
      <w:r w:rsidRPr="00B94FDD">
        <w:rPr>
          <w:rFonts w:asciiTheme="majorBidi" w:hAnsiTheme="majorBidi" w:cstheme="majorBidi" w:hint="eastAsia"/>
          <w:b/>
          <w:bCs/>
          <w:lang w:eastAsia="zh-CN"/>
        </w:rPr>
        <w:t>3</w:t>
      </w:r>
      <w:r w:rsidRPr="00DE33A8">
        <w:rPr>
          <w:rFonts w:hint="eastAsia"/>
          <w:lang w:eastAsia="zh-CN"/>
        </w:rPr>
        <w:t>月</w:t>
      </w:r>
      <w:r w:rsidRPr="00B94FDD">
        <w:rPr>
          <w:rFonts w:asciiTheme="majorBidi" w:hAnsiTheme="majorBidi" w:cstheme="majorBidi" w:hint="eastAsia"/>
          <w:b/>
          <w:bCs/>
          <w:lang w:eastAsia="zh-CN"/>
        </w:rPr>
        <w:t>9</w:t>
      </w:r>
      <w:r w:rsidRPr="00DE33A8">
        <w:rPr>
          <w:rFonts w:hint="eastAsia"/>
          <w:lang w:eastAsia="zh-CN"/>
        </w:rPr>
        <w:t>日</w:t>
      </w:r>
      <w:r w:rsidRPr="00B94FDD">
        <w:rPr>
          <w:rFonts w:asciiTheme="majorBidi" w:hAnsiTheme="majorBidi" w:cstheme="majorBidi" w:hint="eastAsia"/>
          <w:b/>
          <w:bCs/>
          <w:lang w:eastAsia="zh-CN"/>
        </w:rPr>
        <w:t>)</w:t>
      </w:r>
    </w:p>
    <w:p w14:paraId="73040D03" w14:textId="77777777" w:rsidR="003549B2" w:rsidRDefault="003549B2">
      <w:pPr>
        <w:spacing w:line="240" w:lineRule="auto"/>
        <w:jc w:val="left"/>
      </w:pPr>
      <w:r>
        <w:br w:type="page"/>
      </w:r>
    </w:p>
    <w:p w14:paraId="7D7428C4" w14:textId="77777777" w:rsidR="00B31E9D" w:rsidRDefault="00B31E9D" w:rsidP="003549B2">
      <w:pPr>
        <w:spacing w:line="240" w:lineRule="auto"/>
        <w:ind w:left="1260"/>
      </w:pPr>
    </w:p>
    <w:p w14:paraId="6C4CF0FE" w14:textId="77777777" w:rsidR="003549B2" w:rsidRDefault="003549B2" w:rsidP="003D4686">
      <w:pPr>
        <w:spacing w:before="1400" w:line="240" w:lineRule="auto"/>
        <w:ind w:left="1259"/>
        <w:jc w:val="left"/>
        <w:rPr>
          <w:rFonts w:eastAsia="楷体_GB2312"/>
          <w:sz w:val="24"/>
        </w:rPr>
      </w:pPr>
      <w:r>
        <w:rPr>
          <w:rFonts w:eastAsia="楷体_GB2312" w:hint="eastAsia"/>
          <w:sz w:val="24"/>
        </w:rPr>
        <w:t>说明</w:t>
      </w:r>
    </w:p>
    <w:p w14:paraId="5EC641F9" w14:textId="77777777" w:rsidR="003549B2" w:rsidRPr="003549B2" w:rsidRDefault="003549B2" w:rsidP="006F0C6A">
      <w:pPr>
        <w:spacing w:line="120" w:lineRule="exact"/>
        <w:ind w:left="1264" w:right="1264"/>
        <w:jc w:val="left"/>
        <w:rPr>
          <w:rFonts w:eastAsia="楷体_GB2312"/>
          <w:sz w:val="10"/>
        </w:rPr>
      </w:pPr>
    </w:p>
    <w:p w14:paraId="76DDD77A" w14:textId="14926087" w:rsidR="003549B2" w:rsidRPr="003549B2" w:rsidRDefault="003549B2" w:rsidP="006F0C6A">
      <w:pPr>
        <w:framePr w:w="2880" w:h="288" w:hSpace="180" w:wrap="notBeside" w:vAnchor="page" w:hAnchor="margin" w:x="1268" w:y="14199" w:anchorLock="1"/>
        <w:jc w:val="left"/>
      </w:pPr>
      <w:r>
        <w:t>ISSN 0255-</w:t>
      </w:r>
      <w:r w:rsidR="00200675">
        <w:t>1012</w:t>
      </w:r>
    </w:p>
    <w:p w14:paraId="37A06459" w14:textId="77777777" w:rsidR="003549B2" w:rsidRPr="003549B2" w:rsidRDefault="003549B2" w:rsidP="006F0C6A">
      <w:pPr>
        <w:spacing w:line="120" w:lineRule="exact"/>
        <w:ind w:left="1264" w:right="1264"/>
        <w:jc w:val="left"/>
        <w:rPr>
          <w:rFonts w:eastAsia="楷体_GB2312"/>
          <w:sz w:val="10"/>
        </w:rPr>
      </w:pPr>
    </w:p>
    <w:p w14:paraId="1F367C15" w14:textId="77777777" w:rsidR="003549B2" w:rsidRDefault="003549B2" w:rsidP="006F0C6A">
      <w:pPr>
        <w:spacing w:after="140"/>
        <w:ind w:left="1264" w:right="1264" w:firstLine="431"/>
        <w:jc w:val="left"/>
      </w:pPr>
      <w:r>
        <w:rPr>
          <w:rFonts w:hint="eastAsia"/>
        </w:rPr>
        <w:t>联合国文件编号由字母和数字构成。凡提及这种格式的编号，即指联合国某一文件。</w:t>
      </w:r>
    </w:p>
    <w:p w14:paraId="0842EBA1" w14:textId="77777777" w:rsidR="003549B2" w:rsidRDefault="003549B2" w:rsidP="003549B2">
      <w:pPr>
        <w:sectPr w:rsidR="003549B2" w:rsidSect="003549B2">
          <w:head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p>
    <w:p w14:paraId="0A56233C" w14:textId="77777777" w:rsidR="003549B2" w:rsidRDefault="003549B2" w:rsidP="00505A41">
      <w:pPr>
        <w:spacing w:line="240" w:lineRule="exact"/>
      </w:pPr>
    </w:p>
    <w:p w14:paraId="25925A90" w14:textId="32CA5037" w:rsidR="003549B2" w:rsidRDefault="003549B2" w:rsidP="003549B2">
      <w:pPr>
        <w:spacing w:line="240" w:lineRule="auto"/>
        <w:jc w:val="right"/>
      </w:pPr>
    </w:p>
    <w:p w14:paraId="2843CD05" w14:textId="5C05ACCB" w:rsidR="00F55236" w:rsidRDefault="00F55236" w:rsidP="008973E4">
      <w:pPr>
        <w:pStyle w:val="HCh6"/>
      </w:pPr>
      <w:r>
        <w:rPr>
          <w:rFonts w:hint="eastAsia"/>
        </w:rPr>
        <w:t>目录</w:t>
      </w:r>
    </w:p>
    <w:p w14:paraId="60C2C614" w14:textId="597CA1AE" w:rsidR="003621B2" w:rsidRPr="003621B2" w:rsidRDefault="003621B2" w:rsidP="003621B2">
      <w:pPr>
        <w:pStyle w:val="HCh6"/>
        <w:jc w:val="right"/>
        <w:rPr>
          <w:sz w:val="21"/>
          <w:szCs w:val="21"/>
        </w:rPr>
      </w:pPr>
      <w:r w:rsidRPr="003621B2">
        <w:rPr>
          <w:rFonts w:ascii="Times New Roman" w:cs="Times New Roman"/>
          <w:sz w:val="21"/>
          <w:szCs w:val="21"/>
        </w:rPr>
        <w:t>[</w:t>
      </w:r>
      <w:r w:rsidRPr="003621B2">
        <w:rPr>
          <w:rFonts w:ascii="Times New Roman" w:cs="Times New Roman" w:hint="eastAsia"/>
          <w:sz w:val="21"/>
          <w:szCs w:val="21"/>
        </w:rPr>
        <w:t>2018</w:t>
      </w:r>
      <w:r w:rsidRPr="003621B2">
        <w:rPr>
          <w:rFonts w:ascii="Times New Roman" w:cs="Times New Roman" w:hint="eastAsia"/>
          <w:sz w:val="21"/>
          <w:szCs w:val="21"/>
        </w:rPr>
        <w:t>年</w:t>
      </w:r>
      <w:r w:rsidRPr="003621B2">
        <w:rPr>
          <w:rFonts w:ascii="Times New Roman" w:cs="Times New Roman" w:hint="eastAsia"/>
          <w:sz w:val="21"/>
          <w:szCs w:val="21"/>
        </w:rPr>
        <w:t>3</w:t>
      </w:r>
      <w:r w:rsidRPr="003621B2">
        <w:rPr>
          <w:rFonts w:ascii="Times New Roman" w:cs="Times New Roman" w:hint="eastAsia"/>
          <w:sz w:val="21"/>
          <w:szCs w:val="21"/>
        </w:rPr>
        <w:t>月</w:t>
      </w:r>
      <w:r w:rsidRPr="003621B2">
        <w:rPr>
          <w:rFonts w:ascii="Times New Roman" w:cs="Times New Roman" w:hint="eastAsia"/>
          <w:sz w:val="21"/>
          <w:szCs w:val="21"/>
        </w:rPr>
        <w:t>29</w:t>
      </w:r>
      <w:r w:rsidRPr="003621B2">
        <w:rPr>
          <w:rFonts w:hint="eastAsia"/>
          <w:sz w:val="21"/>
          <w:szCs w:val="21"/>
        </w:rPr>
        <w:t>日</w:t>
      </w:r>
      <w:r w:rsidRPr="003621B2">
        <w:rPr>
          <w:sz w:val="21"/>
          <w:szCs w:val="21"/>
        </w:rPr>
        <w:t>]</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D1114" w:rsidRPr="00E53517" w14:paraId="01B4BD2B" w14:textId="77777777" w:rsidTr="006255BD">
        <w:tc>
          <w:tcPr>
            <w:tcW w:w="1060" w:type="dxa"/>
          </w:tcPr>
          <w:p w14:paraId="3BD8F044" w14:textId="0716D149" w:rsidR="00AD1114" w:rsidRPr="00E53517" w:rsidRDefault="00C37938" w:rsidP="006255BD">
            <w:pPr>
              <w:pStyle w:val="GB23126"/>
            </w:pPr>
            <w:r>
              <w:rPr>
                <w:rFonts w:hint="eastAsia"/>
                <w:sz w:val="16"/>
              </w:rPr>
              <w:t>章次</w:t>
            </w:r>
          </w:p>
        </w:tc>
        <w:tc>
          <w:tcPr>
            <w:tcW w:w="7315" w:type="dxa"/>
          </w:tcPr>
          <w:p w14:paraId="0C86366D" w14:textId="77777777" w:rsidR="00AD1114" w:rsidRPr="00E53517" w:rsidRDefault="00AD1114" w:rsidP="006255BD">
            <w:pPr>
              <w:spacing w:after="120" w:line="240" w:lineRule="auto"/>
              <w:rPr>
                <w:rFonts w:eastAsia="楷体_GB2312"/>
                <w:color w:val="0000FF"/>
                <w:sz w:val="15"/>
                <w:szCs w:val="15"/>
              </w:rPr>
            </w:pPr>
          </w:p>
        </w:tc>
        <w:tc>
          <w:tcPr>
            <w:tcW w:w="994" w:type="dxa"/>
          </w:tcPr>
          <w:p w14:paraId="13E29F49" w14:textId="77777777" w:rsidR="00AD1114" w:rsidRPr="00E53517" w:rsidRDefault="00AD1114" w:rsidP="006255BD">
            <w:pPr>
              <w:pStyle w:val="GB23126"/>
            </w:pPr>
          </w:p>
        </w:tc>
        <w:tc>
          <w:tcPr>
            <w:tcW w:w="533" w:type="dxa"/>
          </w:tcPr>
          <w:p w14:paraId="78056305" w14:textId="77777777" w:rsidR="00AD1114" w:rsidRPr="00E53517" w:rsidRDefault="00AD1114" w:rsidP="006255BD">
            <w:pPr>
              <w:pStyle w:val="GB23126"/>
            </w:pPr>
            <w:r w:rsidRPr="00E53517">
              <w:rPr>
                <w:rFonts w:hint="eastAsia"/>
              </w:rPr>
              <w:t>页次</w:t>
            </w:r>
          </w:p>
        </w:tc>
      </w:tr>
      <w:tr w:rsidR="00AD1114" w:rsidRPr="00E53517" w14:paraId="1F87E838" w14:textId="77777777" w:rsidTr="006255BD">
        <w:tc>
          <w:tcPr>
            <w:tcW w:w="9369" w:type="dxa"/>
            <w:gridSpan w:val="3"/>
          </w:tcPr>
          <w:p w14:paraId="0DC9C1F6" w14:textId="2BAB8F78" w:rsidR="00AD1114" w:rsidRPr="008D01FA" w:rsidRDefault="008D01FA" w:rsidP="008D01FA">
            <w:pPr>
              <w:tabs>
                <w:tab w:val="right" w:pos="1080"/>
                <w:tab w:val="right" w:leader="dot" w:pos="9356"/>
              </w:tabs>
              <w:spacing w:after="140"/>
              <w:ind w:left="1296"/>
            </w:pPr>
            <w:r w:rsidRPr="008D01FA">
              <w:rPr>
                <w:rFonts w:hint="eastAsia"/>
              </w:rPr>
              <w:t>送文函</w:t>
            </w:r>
            <w:r w:rsidR="00C37938" w:rsidRPr="008D01FA">
              <w:tab/>
            </w:r>
          </w:p>
        </w:tc>
        <w:tc>
          <w:tcPr>
            <w:tcW w:w="533" w:type="dxa"/>
          </w:tcPr>
          <w:p w14:paraId="1022BBB6" w14:textId="31D50429" w:rsidR="00AD1114" w:rsidRPr="00E53517" w:rsidRDefault="00C37938" w:rsidP="008D01FA">
            <w:pPr>
              <w:spacing w:after="140"/>
              <w:ind w:right="28"/>
              <w:jc w:val="right"/>
            </w:pPr>
            <w:r>
              <w:rPr>
                <w:rFonts w:hint="eastAsia"/>
              </w:rPr>
              <w:t>8</w:t>
            </w:r>
          </w:p>
        </w:tc>
      </w:tr>
      <w:tr w:rsidR="00AD1114" w14:paraId="3CA47E51" w14:textId="77777777" w:rsidTr="006255BD">
        <w:trPr>
          <w:cantSplit/>
        </w:trPr>
        <w:tc>
          <w:tcPr>
            <w:tcW w:w="9369" w:type="dxa"/>
            <w:gridSpan w:val="3"/>
          </w:tcPr>
          <w:p w14:paraId="0ABA25F3" w14:textId="59B4ED45" w:rsidR="00AD1114" w:rsidRPr="008D01FA" w:rsidRDefault="008D01FA" w:rsidP="008D01FA">
            <w:pPr>
              <w:tabs>
                <w:tab w:val="right" w:pos="1080"/>
                <w:tab w:val="right" w:leader="dot" w:pos="9356"/>
              </w:tabs>
              <w:spacing w:after="140"/>
              <w:ind w:left="1296"/>
              <w:rPr>
                <w:rFonts w:ascii="黑体" w:eastAsia="黑体"/>
              </w:rPr>
            </w:pPr>
            <w:r w:rsidRPr="008D01FA">
              <w:rPr>
                <w:rFonts w:ascii="黑体" w:eastAsia="黑体" w:hint="eastAsia"/>
              </w:rPr>
              <w:t>第一部分</w:t>
            </w:r>
            <w:r w:rsidRPr="008D01FA">
              <w:rPr>
                <w:rFonts w:ascii="黑体" w:eastAsia="黑体"/>
              </w:rPr>
              <w:br/>
            </w:r>
            <w:r w:rsidRPr="008D01FA">
              <w:rPr>
                <w:rFonts w:ascii="黑体" w:eastAsia="黑体" w:hint="eastAsia"/>
              </w:rPr>
              <w:t>消除对妇女歧视委员会第六十七届会议的报告</w:t>
            </w:r>
            <w:r w:rsidRPr="008D01FA">
              <w:rPr>
                <w:rFonts w:hint="eastAsia"/>
              </w:rPr>
              <w:tab/>
            </w:r>
          </w:p>
        </w:tc>
        <w:tc>
          <w:tcPr>
            <w:tcW w:w="533" w:type="dxa"/>
            <w:vAlign w:val="bottom"/>
          </w:tcPr>
          <w:p w14:paraId="224E9B31" w14:textId="7ABF2783" w:rsidR="00AD1114" w:rsidRDefault="008D01FA" w:rsidP="006255BD">
            <w:pPr>
              <w:spacing w:after="140"/>
              <w:ind w:right="28"/>
              <w:jc w:val="right"/>
            </w:pPr>
            <w:r>
              <w:rPr>
                <w:rFonts w:hint="eastAsia"/>
              </w:rPr>
              <w:t>9</w:t>
            </w:r>
          </w:p>
        </w:tc>
      </w:tr>
      <w:tr w:rsidR="00AD1114" w14:paraId="5AD22884" w14:textId="77777777" w:rsidTr="006255BD">
        <w:trPr>
          <w:cantSplit/>
        </w:trPr>
        <w:tc>
          <w:tcPr>
            <w:tcW w:w="9369" w:type="dxa"/>
            <w:gridSpan w:val="3"/>
          </w:tcPr>
          <w:p w14:paraId="0D8EC943" w14:textId="1A1643EE" w:rsidR="00AD1114" w:rsidRDefault="00AD1114" w:rsidP="008D01FA">
            <w:pPr>
              <w:numPr>
                <w:ilvl w:val="0"/>
                <w:numId w:val="6"/>
              </w:numPr>
              <w:tabs>
                <w:tab w:val="right" w:pos="1080"/>
                <w:tab w:val="right" w:leader="dot" w:pos="9356"/>
              </w:tabs>
              <w:spacing w:after="140"/>
            </w:pPr>
            <w:r>
              <w:tab/>
            </w:r>
            <w:r w:rsidR="008D01FA" w:rsidRPr="008D01FA">
              <w:rPr>
                <w:rFonts w:hint="eastAsia"/>
              </w:rPr>
              <w:t>委员会通过的决定</w:t>
            </w:r>
            <w:r>
              <w:tab/>
            </w:r>
          </w:p>
        </w:tc>
        <w:tc>
          <w:tcPr>
            <w:tcW w:w="533" w:type="dxa"/>
            <w:vAlign w:val="bottom"/>
          </w:tcPr>
          <w:p w14:paraId="39CBCF08" w14:textId="53BB6292" w:rsidR="00AD1114" w:rsidRDefault="008D01FA" w:rsidP="006255BD">
            <w:pPr>
              <w:spacing w:after="140"/>
              <w:ind w:right="28"/>
              <w:jc w:val="right"/>
            </w:pPr>
            <w:r>
              <w:rPr>
                <w:rFonts w:hint="eastAsia"/>
              </w:rPr>
              <w:t>10</w:t>
            </w:r>
          </w:p>
        </w:tc>
      </w:tr>
      <w:tr w:rsidR="008D01FA" w14:paraId="4A3ED4C1" w14:textId="77777777" w:rsidTr="006255BD">
        <w:trPr>
          <w:cantSplit/>
        </w:trPr>
        <w:tc>
          <w:tcPr>
            <w:tcW w:w="9369" w:type="dxa"/>
            <w:gridSpan w:val="3"/>
          </w:tcPr>
          <w:p w14:paraId="55CA1015" w14:textId="5A35C62B" w:rsidR="008D01FA" w:rsidRDefault="008D01FA" w:rsidP="008D01FA">
            <w:pPr>
              <w:numPr>
                <w:ilvl w:val="0"/>
                <w:numId w:val="6"/>
              </w:numPr>
              <w:tabs>
                <w:tab w:val="right" w:pos="1080"/>
                <w:tab w:val="right" w:leader="dot" w:pos="9356"/>
              </w:tabs>
              <w:spacing w:after="140"/>
            </w:pPr>
            <w:r>
              <w:tab/>
            </w:r>
            <w:r w:rsidRPr="008D01FA">
              <w:rPr>
                <w:rFonts w:hint="eastAsia"/>
              </w:rPr>
              <w:t>组织和其他事项</w:t>
            </w:r>
            <w:r>
              <w:tab/>
            </w:r>
          </w:p>
        </w:tc>
        <w:tc>
          <w:tcPr>
            <w:tcW w:w="533" w:type="dxa"/>
            <w:vAlign w:val="bottom"/>
          </w:tcPr>
          <w:p w14:paraId="43D7D623" w14:textId="12046FEB" w:rsidR="008D01FA" w:rsidRDefault="008D01FA" w:rsidP="006255BD">
            <w:pPr>
              <w:spacing w:after="140"/>
              <w:ind w:right="28"/>
              <w:jc w:val="right"/>
            </w:pPr>
            <w:r>
              <w:rPr>
                <w:rFonts w:hint="eastAsia"/>
              </w:rPr>
              <w:t>12</w:t>
            </w:r>
          </w:p>
        </w:tc>
      </w:tr>
      <w:tr w:rsidR="00AD1114" w14:paraId="5E199379" w14:textId="77777777" w:rsidTr="006255BD">
        <w:trPr>
          <w:cantSplit/>
        </w:trPr>
        <w:tc>
          <w:tcPr>
            <w:tcW w:w="9369" w:type="dxa"/>
            <w:gridSpan w:val="3"/>
          </w:tcPr>
          <w:p w14:paraId="4B693C26" w14:textId="244C989D" w:rsidR="00AD1114" w:rsidRDefault="008D01FA" w:rsidP="006255BD">
            <w:pPr>
              <w:numPr>
                <w:ilvl w:val="1"/>
                <w:numId w:val="6"/>
              </w:numPr>
              <w:tabs>
                <w:tab w:val="right" w:pos="1080"/>
                <w:tab w:val="right" w:leader="dot" w:pos="9356"/>
              </w:tabs>
              <w:spacing w:after="140"/>
            </w:pPr>
            <w:r>
              <w:rPr>
                <w:rFonts w:hint="eastAsia"/>
              </w:rPr>
              <w:t>《公约》和《任择议定书》的缔约国</w:t>
            </w:r>
            <w:r w:rsidR="00AD1114">
              <w:tab/>
            </w:r>
          </w:p>
        </w:tc>
        <w:tc>
          <w:tcPr>
            <w:tcW w:w="533" w:type="dxa"/>
            <w:vAlign w:val="bottom"/>
          </w:tcPr>
          <w:p w14:paraId="1F3562BC" w14:textId="55281E49" w:rsidR="00AD1114" w:rsidRDefault="008D01FA" w:rsidP="006255BD">
            <w:pPr>
              <w:spacing w:after="140"/>
              <w:ind w:right="28"/>
              <w:jc w:val="right"/>
            </w:pPr>
            <w:r>
              <w:rPr>
                <w:rFonts w:hint="eastAsia"/>
              </w:rPr>
              <w:t>12</w:t>
            </w:r>
          </w:p>
        </w:tc>
      </w:tr>
      <w:tr w:rsidR="00AD1114" w14:paraId="2540C205" w14:textId="77777777" w:rsidTr="006255BD">
        <w:trPr>
          <w:cantSplit/>
        </w:trPr>
        <w:tc>
          <w:tcPr>
            <w:tcW w:w="9369" w:type="dxa"/>
            <w:gridSpan w:val="3"/>
          </w:tcPr>
          <w:p w14:paraId="163B663F" w14:textId="345B49E6" w:rsidR="00AD1114" w:rsidRDefault="008D01FA" w:rsidP="006255BD">
            <w:pPr>
              <w:numPr>
                <w:ilvl w:val="1"/>
                <w:numId w:val="6"/>
              </w:numPr>
              <w:tabs>
                <w:tab w:val="right" w:pos="1080"/>
                <w:tab w:val="right" w:leader="dot" w:pos="9356"/>
              </w:tabs>
              <w:spacing w:after="140"/>
            </w:pPr>
            <w:r>
              <w:rPr>
                <w:rFonts w:hint="eastAsia"/>
              </w:rPr>
              <w:t>会议开幕</w:t>
            </w:r>
            <w:r w:rsidR="00AD1114">
              <w:tab/>
            </w:r>
          </w:p>
        </w:tc>
        <w:tc>
          <w:tcPr>
            <w:tcW w:w="533" w:type="dxa"/>
            <w:vAlign w:val="bottom"/>
          </w:tcPr>
          <w:p w14:paraId="7FCE37D4" w14:textId="601DC2C8" w:rsidR="00AD1114" w:rsidRDefault="008D01FA" w:rsidP="006255BD">
            <w:pPr>
              <w:spacing w:after="140"/>
              <w:ind w:right="28"/>
              <w:jc w:val="right"/>
            </w:pPr>
            <w:r>
              <w:rPr>
                <w:rFonts w:hint="eastAsia"/>
              </w:rPr>
              <w:t>12</w:t>
            </w:r>
          </w:p>
        </w:tc>
      </w:tr>
      <w:tr w:rsidR="00AD1114" w14:paraId="7232AB73" w14:textId="77777777" w:rsidTr="006255BD">
        <w:trPr>
          <w:cantSplit/>
        </w:trPr>
        <w:tc>
          <w:tcPr>
            <w:tcW w:w="9369" w:type="dxa"/>
            <w:gridSpan w:val="3"/>
          </w:tcPr>
          <w:p w14:paraId="405FF2FD" w14:textId="24EEE830" w:rsidR="00AD1114" w:rsidRDefault="008D01FA" w:rsidP="006255BD">
            <w:pPr>
              <w:numPr>
                <w:ilvl w:val="1"/>
                <w:numId w:val="6"/>
              </w:numPr>
              <w:tabs>
                <w:tab w:val="right" w:pos="1080"/>
                <w:tab w:val="right" w:leader="dot" w:pos="9356"/>
              </w:tabs>
              <w:spacing w:after="140"/>
            </w:pPr>
            <w:r>
              <w:rPr>
                <w:rFonts w:hint="eastAsia"/>
              </w:rPr>
              <w:t>通过议程</w:t>
            </w:r>
            <w:r w:rsidR="00AD1114">
              <w:tab/>
            </w:r>
          </w:p>
        </w:tc>
        <w:tc>
          <w:tcPr>
            <w:tcW w:w="533" w:type="dxa"/>
            <w:vAlign w:val="bottom"/>
          </w:tcPr>
          <w:p w14:paraId="3BF99E17" w14:textId="420132F3" w:rsidR="00AD1114" w:rsidRDefault="008D01FA" w:rsidP="006255BD">
            <w:pPr>
              <w:spacing w:after="140"/>
              <w:ind w:right="28"/>
              <w:jc w:val="right"/>
            </w:pPr>
            <w:r>
              <w:rPr>
                <w:rFonts w:hint="eastAsia"/>
              </w:rPr>
              <w:t>12</w:t>
            </w:r>
          </w:p>
        </w:tc>
      </w:tr>
      <w:tr w:rsidR="00AD1114" w14:paraId="3AC39454" w14:textId="77777777" w:rsidTr="006255BD">
        <w:trPr>
          <w:cantSplit/>
        </w:trPr>
        <w:tc>
          <w:tcPr>
            <w:tcW w:w="9369" w:type="dxa"/>
            <w:gridSpan w:val="3"/>
          </w:tcPr>
          <w:p w14:paraId="1CE8457A" w14:textId="4C1AF44A" w:rsidR="00AD1114" w:rsidRDefault="008D01FA" w:rsidP="006255BD">
            <w:pPr>
              <w:numPr>
                <w:ilvl w:val="1"/>
                <w:numId w:val="6"/>
              </w:numPr>
              <w:tabs>
                <w:tab w:val="right" w:pos="1080"/>
                <w:tab w:val="right" w:leader="dot" w:pos="9356"/>
              </w:tabs>
              <w:spacing w:after="140"/>
            </w:pPr>
            <w:r>
              <w:rPr>
                <w:rFonts w:hint="eastAsia"/>
              </w:rPr>
              <w:t>会前工作组的报告</w:t>
            </w:r>
            <w:r w:rsidR="00AD1114">
              <w:tab/>
            </w:r>
          </w:p>
        </w:tc>
        <w:tc>
          <w:tcPr>
            <w:tcW w:w="533" w:type="dxa"/>
            <w:vAlign w:val="bottom"/>
          </w:tcPr>
          <w:p w14:paraId="15BE25FA" w14:textId="695BD4F8" w:rsidR="00AD1114" w:rsidRDefault="008D01FA" w:rsidP="006255BD">
            <w:pPr>
              <w:spacing w:after="140"/>
              <w:ind w:right="28"/>
              <w:jc w:val="right"/>
            </w:pPr>
            <w:r>
              <w:rPr>
                <w:rFonts w:hint="eastAsia"/>
              </w:rPr>
              <w:t>12</w:t>
            </w:r>
          </w:p>
        </w:tc>
      </w:tr>
      <w:tr w:rsidR="00AD1114" w14:paraId="2A3D813B" w14:textId="77777777" w:rsidTr="006255BD">
        <w:trPr>
          <w:cantSplit/>
        </w:trPr>
        <w:tc>
          <w:tcPr>
            <w:tcW w:w="9369" w:type="dxa"/>
            <w:gridSpan w:val="3"/>
          </w:tcPr>
          <w:p w14:paraId="7C1E304E" w14:textId="622CEB92" w:rsidR="00AD1114" w:rsidRDefault="008D01FA" w:rsidP="006255BD">
            <w:pPr>
              <w:numPr>
                <w:ilvl w:val="1"/>
                <w:numId w:val="6"/>
              </w:numPr>
              <w:tabs>
                <w:tab w:val="right" w:pos="1080"/>
                <w:tab w:val="right" w:leader="dot" w:pos="9356"/>
              </w:tabs>
              <w:spacing w:after="140"/>
            </w:pPr>
            <w:r>
              <w:rPr>
                <w:rFonts w:hint="eastAsia"/>
              </w:rPr>
              <w:t>工作安排</w:t>
            </w:r>
            <w:r w:rsidR="00AD1114">
              <w:tab/>
            </w:r>
          </w:p>
        </w:tc>
        <w:tc>
          <w:tcPr>
            <w:tcW w:w="533" w:type="dxa"/>
            <w:vAlign w:val="bottom"/>
          </w:tcPr>
          <w:p w14:paraId="2D301FB7" w14:textId="3993978C" w:rsidR="00AD1114" w:rsidRDefault="008D01FA" w:rsidP="006255BD">
            <w:pPr>
              <w:spacing w:after="140"/>
              <w:ind w:right="28"/>
              <w:jc w:val="right"/>
            </w:pPr>
            <w:r>
              <w:rPr>
                <w:rFonts w:hint="eastAsia"/>
              </w:rPr>
              <w:t>12</w:t>
            </w:r>
          </w:p>
        </w:tc>
      </w:tr>
      <w:tr w:rsidR="00AD1114" w14:paraId="5F0D244D" w14:textId="77777777" w:rsidTr="006255BD">
        <w:trPr>
          <w:cantSplit/>
        </w:trPr>
        <w:tc>
          <w:tcPr>
            <w:tcW w:w="9369" w:type="dxa"/>
            <w:gridSpan w:val="3"/>
          </w:tcPr>
          <w:p w14:paraId="14936E6E" w14:textId="04BA3FFB" w:rsidR="00AD1114" w:rsidRDefault="008D01FA" w:rsidP="006255BD">
            <w:pPr>
              <w:numPr>
                <w:ilvl w:val="1"/>
                <w:numId w:val="6"/>
              </w:numPr>
              <w:tabs>
                <w:tab w:val="right" w:pos="1080"/>
                <w:tab w:val="right" w:leader="dot" w:pos="9356"/>
              </w:tabs>
              <w:spacing w:after="140"/>
            </w:pPr>
            <w:r>
              <w:rPr>
                <w:rFonts w:hint="eastAsia"/>
              </w:rPr>
              <w:t>委员会成员</w:t>
            </w:r>
            <w:r w:rsidR="00AD1114">
              <w:tab/>
            </w:r>
          </w:p>
        </w:tc>
        <w:tc>
          <w:tcPr>
            <w:tcW w:w="533" w:type="dxa"/>
            <w:vAlign w:val="bottom"/>
          </w:tcPr>
          <w:p w14:paraId="77003C10" w14:textId="194B659D" w:rsidR="00AD1114" w:rsidRDefault="008D01FA" w:rsidP="006255BD">
            <w:pPr>
              <w:spacing w:after="140"/>
              <w:ind w:right="28"/>
              <w:jc w:val="right"/>
            </w:pPr>
            <w:r>
              <w:rPr>
                <w:rFonts w:hint="eastAsia"/>
              </w:rPr>
              <w:t>13</w:t>
            </w:r>
          </w:p>
        </w:tc>
      </w:tr>
      <w:tr w:rsidR="00AD1114" w14:paraId="0E410093" w14:textId="77777777" w:rsidTr="006255BD">
        <w:trPr>
          <w:cantSplit/>
        </w:trPr>
        <w:tc>
          <w:tcPr>
            <w:tcW w:w="9369" w:type="dxa"/>
            <w:gridSpan w:val="3"/>
          </w:tcPr>
          <w:p w14:paraId="16368CCB" w14:textId="0D1F1DAE" w:rsidR="00AD1114" w:rsidRDefault="00AD1114" w:rsidP="006255BD">
            <w:pPr>
              <w:numPr>
                <w:ilvl w:val="0"/>
                <w:numId w:val="6"/>
              </w:numPr>
              <w:tabs>
                <w:tab w:val="right" w:pos="1080"/>
                <w:tab w:val="right" w:leader="dot" w:pos="9356"/>
              </w:tabs>
              <w:spacing w:after="140"/>
            </w:pPr>
            <w:r>
              <w:tab/>
            </w:r>
            <w:r w:rsidR="008D01FA">
              <w:rPr>
                <w:rFonts w:hint="eastAsia"/>
              </w:rPr>
              <w:t>主席关于闭会期间活动的报告</w:t>
            </w:r>
            <w:r>
              <w:tab/>
            </w:r>
          </w:p>
        </w:tc>
        <w:tc>
          <w:tcPr>
            <w:tcW w:w="533" w:type="dxa"/>
            <w:vAlign w:val="bottom"/>
          </w:tcPr>
          <w:p w14:paraId="45C41406" w14:textId="2E97157C" w:rsidR="00AD1114" w:rsidRDefault="008D01FA" w:rsidP="006255BD">
            <w:pPr>
              <w:spacing w:after="140"/>
              <w:ind w:right="28"/>
              <w:jc w:val="right"/>
            </w:pPr>
            <w:r>
              <w:rPr>
                <w:rFonts w:hint="eastAsia"/>
              </w:rPr>
              <w:t>14</w:t>
            </w:r>
          </w:p>
        </w:tc>
      </w:tr>
      <w:tr w:rsidR="00AD1114" w14:paraId="5CFECE72" w14:textId="77777777" w:rsidTr="006255BD">
        <w:trPr>
          <w:cantSplit/>
        </w:trPr>
        <w:tc>
          <w:tcPr>
            <w:tcW w:w="9369" w:type="dxa"/>
            <w:gridSpan w:val="3"/>
          </w:tcPr>
          <w:p w14:paraId="6EBFCB6F" w14:textId="1814FBA3" w:rsidR="00AD1114" w:rsidRDefault="00AD1114" w:rsidP="006255BD">
            <w:pPr>
              <w:numPr>
                <w:ilvl w:val="0"/>
                <w:numId w:val="6"/>
              </w:numPr>
              <w:tabs>
                <w:tab w:val="right" w:pos="1080"/>
                <w:tab w:val="right" w:leader="dot" w:pos="9356"/>
              </w:tabs>
              <w:spacing w:after="140"/>
            </w:pPr>
            <w:r>
              <w:tab/>
            </w:r>
            <w:r w:rsidR="008D01FA">
              <w:rPr>
                <w:rFonts w:hint="eastAsia"/>
              </w:rPr>
              <w:t>审议缔约国根据《公约》第十八条提交的报告</w:t>
            </w:r>
            <w:r>
              <w:tab/>
            </w:r>
          </w:p>
        </w:tc>
        <w:tc>
          <w:tcPr>
            <w:tcW w:w="533" w:type="dxa"/>
            <w:vAlign w:val="bottom"/>
          </w:tcPr>
          <w:p w14:paraId="4EEC5ED4" w14:textId="3FF973F5" w:rsidR="00AD1114" w:rsidRDefault="008D01FA" w:rsidP="006255BD">
            <w:pPr>
              <w:spacing w:after="140"/>
              <w:ind w:right="28"/>
              <w:jc w:val="right"/>
            </w:pPr>
            <w:r>
              <w:rPr>
                <w:rFonts w:hint="eastAsia"/>
              </w:rPr>
              <w:t>15</w:t>
            </w:r>
          </w:p>
        </w:tc>
      </w:tr>
      <w:tr w:rsidR="00AD1114" w14:paraId="5B9B45D5" w14:textId="77777777" w:rsidTr="006255BD">
        <w:trPr>
          <w:cantSplit/>
        </w:trPr>
        <w:tc>
          <w:tcPr>
            <w:tcW w:w="9369" w:type="dxa"/>
            <w:gridSpan w:val="3"/>
          </w:tcPr>
          <w:p w14:paraId="3642C6AD" w14:textId="6B4343B6" w:rsidR="00AD1114" w:rsidRDefault="00AD1114" w:rsidP="006255BD">
            <w:pPr>
              <w:numPr>
                <w:ilvl w:val="0"/>
                <w:numId w:val="6"/>
              </w:numPr>
              <w:tabs>
                <w:tab w:val="right" w:pos="1080"/>
                <w:tab w:val="right" w:leader="dot" w:pos="9356"/>
              </w:tabs>
              <w:spacing w:after="140"/>
            </w:pPr>
            <w:r>
              <w:tab/>
            </w:r>
            <w:r w:rsidR="0011166F">
              <w:rPr>
                <w:rFonts w:hint="eastAsia"/>
              </w:rPr>
              <w:t>根据《任择议定书》开展的活动</w:t>
            </w:r>
            <w:r>
              <w:tab/>
            </w:r>
          </w:p>
        </w:tc>
        <w:tc>
          <w:tcPr>
            <w:tcW w:w="533" w:type="dxa"/>
            <w:vAlign w:val="bottom"/>
          </w:tcPr>
          <w:p w14:paraId="3ACCBDD4" w14:textId="18FF9D0A" w:rsidR="00AD1114" w:rsidRDefault="0011166F" w:rsidP="006255BD">
            <w:pPr>
              <w:spacing w:after="140"/>
              <w:ind w:right="28"/>
              <w:jc w:val="right"/>
            </w:pPr>
            <w:r>
              <w:rPr>
                <w:rFonts w:hint="eastAsia"/>
              </w:rPr>
              <w:t>16</w:t>
            </w:r>
          </w:p>
        </w:tc>
      </w:tr>
      <w:tr w:rsidR="00AD1114" w14:paraId="14CD458E" w14:textId="77777777" w:rsidTr="006255BD">
        <w:trPr>
          <w:cantSplit/>
        </w:trPr>
        <w:tc>
          <w:tcPr>
            <w:tcW w:w="9369" w:type="dxa"/>
            <w:gridSpan w:val="3"/>
          </w:tcPr>
          <w:p w14:paraId="6ED2D1B8" w14:textId="7E47BBE6" w:rsidR="00AD1114" w:rsidRDefault="0011166F" w:rsidP="006255BD">
            <w:pPr>
              <w:numPr>
                <w:ilvl w:val="1"/>
                <w:numId w:val="6"/>
              </w:numPr>
              <w:tabs>
                <w:tab w:val="right" w:pos="1080"/>
                <w:tab w:val="right" w:leader="dot" w:pos="9356"/>
              </w:tabs>
              <w:spacing w:after="140"/>
            </w:pPr>
            <w:r>
              <w:rPr>
                <w:rFonts w:hint="eastAsia"/>
              </w:rPr>
              <w:t>委员会就《任择议定书》第</w:t>
            </w:r>
            <w:r w:rsidRPr="001E64E4">
              <w:rPr>
                <w:rFonts w:asciiTheme="majorBidi" w:hAnsiTheme="majorBidi" w:cstheme="majorBidi"/>
                <w:b/>
                <w:bCs/>
              </w:rPr>
              <w:t>2</w:t>
            </w:r>
            <w:r>
              <w:rPr>
                <w:rFonts w:hint="eastAsia"/>
              </w:rPr>
              <w:t>条所引起问题采取的行动</w:t>
            </w:r>
            <w:r w:rsidR="00AD1114">
              <w:tab/>
            </w:r>
          </w:p>
        </w:tc>
        <w:tc>
          <w:tcPr>
            <w:tcW w:w="533" w:type="dxa"/>
            <w:vAlign w:val="bottom"/>
          </w:tcPr>
          <w:p w14:paraId="28C47BC7" w14:textId="516B990C" w:rsidR="00AD1114" w:rsidRDefault="0011166F" w:rsidP="006255BD">
            <w:pPr>
              <w:spacing w:after="140"/>
              <w:ind w:right="28"/>
              <w:jc w:val="right"/>
            </w:pPr>
            <w:r>
              <w:rPr>
                <w:rFonts w:hint="eastAsia"/>
              </w:rPr>
              <w:t>16</w:t>
            </w:r>
          </w:p>
        </w:tc>
      </w:tr>
      <w:tr w:rsidR="00AD1114" w14:paraId="2C8E58DE" w14:textId="77777777" w:rsidTr="006255BD">
        <w:trPr>
          <w:cantSplit/>
        </w:trPr>
        <w:tc>
          <w:tcPr>
            <w:tcW w:w="9369" w:type="dxa"/>
            <w:gridSpan w:val="3"/>
          </w:tcPr>
          <w:p w14:paraId="21F21E45" w14:textId="3FE39420" w:rsidR="00AD1114" w:rsidRDefault="0011166F" w:rsidP="006255BD">
            <w:pPr>
              <w:numPr>
                <w:ilvl w:val="1"/>
                <w:numId w:val="6"/>
              </w:numPr>
              <w:tabs>
                <w:tab w:val="right" w:pos="1080"/>
                <w:tab w:val="right" w:leader="dot" w:pos="9356"/>
              </w:tabs>
              <w:spacing w:after="140"/>
            </w:pPr>
            <w:r>
              <w:rPr>
                <w:rFonts w:hint="eastAsia"/>
              </w:rPr>
              <w:t>就委员会对个人来文意见的后续行动</w:t>
            </w:r>
            <w:r w:rsidR="00AD1114">
              <w:tab/>
            </w:r>
          </w:p>
        </w:tc>
        <w:tc>
          <w:tcPr>
            <w:tcW w:w="533" w:type="dxa"/>
            <w:vAlign w:val="bottom"/>
          </w:tcPr>
          <w:p w14:paraId="6080140E" w14:textId="2765D392" w:rsidR="00AD1114" w:rsidRDefault="0011166F" w:rsidP="006255BD">
            <w:pPr>
              <w:spacing w:after="140"/>
              <w:ind w:right="28"/>
              <w:jc w:val="right"/>
            </w:pPr>
            <w:r>
              <w:rPr>
                <w:rFonts w:hint="eastAsia"/>
              </w:rPr>
              <w:t>16</w:t>
            </w:r>
          </w:p>
        </w:tc>
      </w:tr>
      <w:tr w:rsidR="00AD1114" w14:paraId="073E623C" w14:textId="77777777" w:rsidTr="006255BD">
        <w:trPr>
          <w:cantSplit/>
        </w:trPr>
        <w:tc>
          <w:tcPr>
            <w:tcW w:w="9369" w:type="dxa"/>
            <w:gridSpan w:val="3"/>
          </w:tcPr>
          <w:p w14:paraId="6BF4192F" w14:textId="2FBB3006" w:rsidR="00AD1114" w:rsidRDefault="0011166F" w:rsidP="006255BD">
            <w:pPr>
              <w:numPr>
                <w:ilvl w:val="1"/>
                <w:numId w:val="6"/>
              </w:numPr>
              <w:tabs>
                <w:tab w:val="right" w:pos="1080"/>
                <w:tab w:val="right" w:leader="dot" w:pos="9356"/>
              </w:tabs>
              <w:spacing w:after="140"/>
            </w:pPr>
            <w:r>
              <w:rPr>
                <w:rFonts w:hint="eastAsia"/>
              </w:rPr>
              <w:t>委员会就《任择议定书》第</w:t>
            </w:r>
            <w:r w:rsidRPr="00B94FDD">
              <w:rPr>
                <w:rFonts w:asciiTheme="majorBidi" w:hAnsiTheme="majorBidi" w:cstheme="majorBidi"/>
                <w:b/>
                <w:bCs/>
              </w:rPr>
              <w:t>8</w:t>
            </w:r>
            <w:r>
              <w:rPr>
                <w:rFonts w:hint="eastAsia"/>
              </w:rPr>
              <w:t>条所引起问题采取的行动</w:t>
            </w:r>
            <w:r w:rsidR="00AD1114">
              <w:tab/>
            </w:r>
          </w:p>
        </w:tc>
        <w:tc>
          <w:tcPr>
            <w:tcW w:w="533" w:type="dxa"/>
            <w:vAlign w:val="bottom"/>
          </w:tcPr>
          <w:p w14:paraId="0E77066E" w14:textId="43234E33" w:rsidR="00AD1114" w:rsidRDefault="0011166F" w:rsidP="006255BD">
            <w:pPr>
              <w:spacing w:after="140"/>
              <w:ind w:right="28"/>
              <w:jc w:val="right"/>
            </w:pPr>
            <w:r>
              <w:rPr>
                <w:rFonts w:hint="eastAsia"/>
              </w:rPr>
              <w:t>16</w:t>
            </w:r>
          </w:p>
        </w:tc>
      </w:tr>
      <w:tr w:rsidR="00AD1114" w14:paraId="49C89BD7" w14:textId="77777777" w:rsidTr="006255BD">
        <w:trPr>
          <w:cantSplit/>
        </w:trPr>
        <w:tc>
          <w:tcPr>
            <w:tcW w:w="9369" w:type="dxa"/>
            <w:gridSpan w:val="3"/>
          </w:tcPr>
          <w:p w14:paraId="7F4B5B14" w14:textId="38CC4213" w:rsidR="00AD1114" w:rsidRDefault="00AD1114" w:rsidP="006255BD">
            <w:pPr>
              <w:numPr>
                <w:ilvl w:val="0"/>
                <w:numId w:val="6"/>
              </w:numPr>
              <w:tabs>
                <w:tab w:val="right" w:pos="1080"/>
                <w:tab w:val="right" w:leader="dot" w:pos="9356"/>
              </w:tabs>
              <w:spacing w:after="140"/>
            </w:pPr>
            <w:r>
              <w:tab/>
            </w:r>
            <w:r w:rsidR="0011166F">
              <w:rPr>
                <w:rFonts w:hint="eastAsia"/>
              </w:rPr>
              <w:t>加快委员会工作的方式和方法</w:t>
            </w:r>
            <w:r>
              <w:tab/>
            </w:r>
          </w:p>
        </w:tc>
        <w:tc>
          <w:tcPr>
            <w:tcW w:w="533" w:type="dxa"/>
            <w:vAlign w:val="bottom"/>
          </w:tcPr>
          <w:p w14:paraId="08F212D1" w14:textId="32DC5F0A" w:rsidR="00AD1114" w:rsidRDefault="0011166F" w:rsidP="006255BD">
            <w:pPr>
              <w:spacing w:after="140"/>
              <w:ind w:right="28"/>
              <w:jc w:val="right"/>
            </w:pPr>
            <w:r>
              <w:rPr>
                <w:rFonts w:hint="eastAsia"/>
              </w:rPr>
              <w:t>18</w:t>
            </w:r>
          </w:p>
        </w:tc>
      </w:tr>
      <w:tr w:rsidR="00AD1114" w14:paraId="20818246" w14:textId="77777777" w:rsidTr="006255BD">
        <w:trPr>
          <w:cantSplit/>
        </w:trPr>
        <w:tc>
          <w:tcPr>
            <w:tcW w:w="9369" w:type="dxa"/>
            <w:gridSpan w:val="3"/>
          </w:tcPr>
          <w:p w14:paraId="300F5E9F" w14:textId="66538480" w:rsidR="00AD1114" w:rsidRDefault="00AD1114" w:rsidP="006255BD">
            <w:pPr>
              <w:numPr>
                <w:ilvl w:val="0"/>
                <w:numId w:val="6"/>
              </w:numPr>
              <w:tabs>
                <w:tab w:val="right" w:pos="1080"/>
                <w:tab w:val="right" w:leader="dot" w:pos="9356"/>
              </w:tabs>
              <w:spacing w:after="140"/>
            </w:pPr>
            <w:r>
              <w:tab/>
            </w:r>
            <w:r w:rsidR="0011166F">
              <w:rPr>
                <w:rFonts w:hint="eastAsia"/>
              </w:rPr>
              <w:t>《公约》第二十一条的执行情况</w:t>
            </w:r>
            <w:r>
              <w:tab/>
            </w:r>
          </w:p>
        </w:tc>
        <w:tc>
          <w:tcPr>
            <w:tcW w:w="533" w:type="dxa"/>
            <w:vAlign w:val="bottom"/>
          </w:tcPr>
          <w:p w14:paraId="58ADD998" w14:textId="7C58F3BC" w:rsidR="00AD1114" w:rsidRDefault="0011166F" w:rsidP="006255BD">
            <w:pPr>
              <w:spacing w:after="140"/>
              <w:ind w:right="28"/>
              <w:jc w:val="right"/>
            </w:pPr>
            <w:r>
              <w:rPr>
                <w:rFonts w:hint="eastAsia"/>
              </w:rPr>
              <w:t>20</w:t>
            </w:r>
          </w:p>
        </w:tc>
      </w:tr>
      <w:tr w:rsidR="00AD1114" w14:paraId="38E452F2" w14:textId="77777777" w:rsidTr="006255BD">
        <w:trPr>
          <w:cantSplit/>
        </w:trPr>
        <w:tc>
          <w:tcPr>
            <w:tcW w:w="9369" w:type="dxa"/>
            <w:gridSpan w:val="3"/>
          </w:tcPr>
          <w:p w14:paraId="236F7A0B" w14:textId="28FB6229" w:rsidR="00AD1114" w:rsidRDefault="00AD1114" w:rsidP="006255BD">
            <w:pPr>
              <w:numPr>
                <w:ilvl w:val="0"/>
                <w:numId w:val="6"/>
              </w:numPr>
              <w:tabs>
                <w:tab w:val="right" w:pos="1080"/>
                <w:tab w:val="right" w:leader="dot" w:pos="9356"/>
              </w:tabs>
              <w:spacing w:after="140"/>
            </w:pPr>
            <w:r>
              <w:tab/>
            </w:r>
            <w:r w:rsidR="0011166F">
              <w:rPr>
                <w:rFonts w:hint="eastAsia"/>
              </w:rPr>
              <w:t>第六十八届会议临时议程</w:t>
            </w:r>
            <w:r>
              <w:tab/>
            </w:r>
          </w:p>
        </w:tc>
        <w:tc>
          <w:tcPr>
            <w:tcW w:w="533" w:type="dxa"/>
            <w:vAlign w:val="bottom"/>
          </w:tcPr>
          <w:p w14:paraId="06A9BDD5" w14:textId="20D135F5" w:rsidR="00AD1114" w:rsidRDefault="0011166F" w:rsidP="006255BD">
            <w:pPr>
              <w:spacing w:after="140"/>
              <w:ind w:right="28"/>
              <w:jc w:val="right"/>
            </w:pPr>
            <w:r>
              <w:rPr>
                <w:rFonts w:hint="eastAsia"/>
              </w:rPr>
              <w:t>22</w:t>
            </w:r>
          </w:p>
        </w:tc>
      </w:tr>
      <w:tr w:rsidR="00AD1114" w14:paraId="306518E3" w14:textId="77777777" w:rsidTr="006255BD">
        <w:trPr>
          <w:cantSplit/>
        </w:trPr>
        <w:tc>
          <w:tcPr>
            <w:tcW w:w="9369" w:type="dxa"/>
            <w:gridSpan w:val="3"/>
          </w:tcPr>
          <w:p w14:paraId="2A4EDB18" w14:textId="553B2B97" w:rsidR="00AD1114" w:rsidRDefault="00AD1114" w:rsidP="006255BD">
            <w:pPr>
              <w:numPr>
                <w:ilvl w:val="0"/>
                <w:numId w:val="6"/>
              </w:numPr>
              <w:tabs>
                <w:tab w:val="right" w:pos="1080"/>
                <w:tab w:val="right" w:leader="dot" w:pos="9356"/>
              </w:tabs>
              <w:spacing w:after="140"/>
            </w:pPr>
            <w:r>
              <w:tab/>
            </w:r>
            <w:r w:rsidR="0011166F">
              <w:rPr>
                <w:rFonts w:hint="eastAsia"/>
              </w:rPr>
              <w:t>通过报告</w:t>
            </w:r>
            <w:r>
              <w:tab/>
            </w:r>
          </w:p>
        </w:tc>
        <w:tc>
          <w:tcPr>
            <w:tcW w:w="533" w:type="dxa"/>
            <w:vAlign w:val="bottom"/>
          </w:tcPr>
          <w:p w14:paraId="2E37DEA5" w14:textId="72FF40F4" w:rsidR="00AD1114" w:rsidRDefault="0011166F" w:rsidP="006255BD">
            <w:pPr>
              <w:spacing w:after="140"/>
              <w:ind w:right="28"/>
              <w:jc w:val="right"/>
            </w:pPr>
            <w:r>
              <w:rPr>
                <w:rFonts w:hint="eastAsia"/>
              </w:rPr>
              <w:t>23</w:t>
            </w:r>
          </w:p>
        </w:tc>
      </w:tr>
      <w:tr w:rsidR="00AD1114" w14:paraId="3546137E" w14:textId="77777777" w:rsidTr="006255BD">
        <w:trPr>
          <w:cantSplit/>
        </w:trPr>
        <w:tc>
          <w:tcPr>
            <w:tcW w:w="9369" w:type="dxa"/>
            <w:gridSpan w:val="3"/>
          </w:tcPr>
          <w:p w14:paraId="3178981A" w14:textId="77777777" w:rsidR="00AD1114" w:rsidRDefault="00AD1114" w:rsidP="006255BD">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14:paraId="7A6FFCE7" w14:textId="77777777" w:rsidR="00AD1114" w:rsidRDefault="00AD1114" w:rsidP="006255BD">
            <w:pPr>
              <w:spacing w:after="120"/>
              <w:jc w:val="right"/>
            </w:pPr>
          </w:p>
        </w:tc>
      </w:tr>
      <w:tr w:rsidR="00AD1114" w14:paraId="674112DC" w14:textId="77777777" w:rsidTr="006255BD">
        <w:trPr>
          <w:cantSplit/>
        </w:trPr>
        <w:tc>
          <w:tcPr>
            <w:tcW w:w="9369" w:type="dxa"/>
            <w:gridSpan w:val="3"/>
          </w:tcPr>
          <w:p w14:paraId="5C66A010" w14:textId="30D7E0C2" w:rsidR="00AD1114" w:rsidRDefault="0011166F" w:rsidP="006255BD">
            <w:pPr>
              <w:tabs>
                <w:tab w:val="right" w:pos="1080"/>
                <w:tab w:val="left" w:pos="1296"/>
                <w:tab w:val="left" w:pos="1800"/>
                <w:tab w:val="left" w:pos="2232"/>
                <w:tab w:val="left" w:pos="2592"/>
                <w:tab w:val="left" w:pos="3024"/>
                <w:tab w:val="left" w:pos="3456"/>
                <w:tab w:val="right" w:leader="dot" w:pos="9360"/>
              </w:tabs>
              <w:spacing w:after="120"/>
              <w:ind w:left="539"/>
            </w:pPr>
            <w:r>
              <w:tab/>
            </w:r>
            <w:r>
              <w:tab/>
            </w:r>
            <w:r w:rsidRPr="0011166F">
              <w:rPr>
                <w:rFonts w:hint="eastAsia"/>
              </w:rPr>
              <w:t>委员会第六十七届会议收到的文件</w:t>
            </w:r>
            <w:r>
              <w:tab/>
            </w:r>
          </w:p>
        </w:tc>
        <w:tc>
          <w:tcPr>
            <w:tcW w:w="533" w:type="dxa"/>
            <w:vAlign w:val="bottom"/>
          </w:tcPr>
          <w:p w14:paraId="6817771A" w14:textId="7534D4C7" w:rsidR="00AD1114" w:rsidRDefault="0011166F" w:rsidP="006255BD">
            <w:pPr>
              <w:spacing w:after="120"/>
              <w:jc w:val="right"/>
            </w:pPr>
            <w:r>
              <w:rPr>
                <w:rFonts w:hint="eastAsia"/>
              </w:rPr>
              <w:t>24</w:t>
            </w:r>
          </w:p>
        </w:tc>
      </w:tr>
      <w:tr w:rsidR="00AD1114" w14:paraId="0DECE989" w14:textId="77777777" w:rsidTr="006255BD">
        <w:trPr>
          <w:cantSplit/>
        </w:trPr>
        <w:tc>
          <w:tcPr>
            <w:tcW w:w="9369" w:type="dxa"/>
            <w:gridSpan w:val="3"/>
          </w:tcPr>
          <w:p w14:paraId="467D69C6" w14:textId="22BD482B" w:rsidR="00AD1114" w:rsidRPr="0011166F" w:rsidRDefault="0011166F" w:rsidP="006255BD">
            <w:pPr>
              <w:tabs>
                <w:tab w:val="right" w:pos="1080"/>
                <w:tab w:val="left" w:pos="1296"/>
                <w:tab w:val="left" w:pos="1800"/>
                <w:tab w:val="left" w:pos="2232"/>
                <w:tab w:val="left" w:pos="2592"/>
                <w:tab w:val="left" w:pos="3024"/>
                <w:tab w:val="left" w:pos="3456"/>
                <w:tab w:val="right" w:leader="dot" w:pos="9360"/>
              </w:tabs>
              <w:spacing w:after="120"/>
              <w:ind w:left="539"/>
              <w:rPr>
                <w:rFonts w:ascii="黑体" w:eastAsia="黑体"/>
              </w:rPr>
            </w:pPr>
            <w:r>
              <w:tab/>
            </w:r>
            <w:r>
              <w:tab/>
            </w:r>
            <w:r w:rsidR="00AD1114" w:rsidRPr="0011166F">
              <w:rPr>
                <w:rFonts w:ascii="黑体" w:eastAsia="黑体" w:hint="eastAsia"/>
              </w:rPr>
              <w:t>第二部分</w:t>
            </w:r>
            <w:r w:rsidRPr="0011166F">
              <w:rPr>
                <w:rFonts w:ascii="黑体" w:eastAsia="黑体"/>
              </w:rPr>
              <w:br/>
            </w:r>
            <w:r w:rsidR="00EE4F32" w:rsidRPr="0011166F">
              <w:rPr>
                <w:rFonts w:ascii="黑体" w:eastAsia="黑体"/>
              </w:rPr>
              <w:tab/>
            </w:r>
            <w:r w:rsidR="00EE4F32" w:rsidRPr="0011166F">
              <w:rPr>
                <w:rFonts w:ascii="黑体" w:eastAsia="黑体"/>
              </w:rPr>
              <w:tab/>
            </w:r>
            <w:r w:rsidRPr="0011166F">
              <w:rPr>
                <w:rFonts w:ascii="黑体" w:eastAsia="黑体" w:hint="eastAsia"/>
              </w:rPr>
              <w:t>消除对妇女歧视委员会第六十八届会议的报告</w:t>
            </w:r>
            <w:r>
              <w:tab/>
            </w:r>
          </w:p>
        </w:tc>
        <w:tc>
          <w:tcPr>
            <w:tcW w:w="533" w:type="dxa"/>
            <w:vAlign w:val="bottom"/>
          </w:tcPr>
          <w:p w14:paraId="544FA154" w14:textId="139F10BB" w:rsidR="00AD1114" w:rsidRDefault="0011166F" w:rsidP="006255BD">
            <w:pPr>
              <w:spacing w:after="120"/>
              <w:jc w:val="right"/>
            </w:pPr>
            <w:r>
              <w:rPr>
                <w:rFonts w:hint="eastAsia"/>
              </w:rPr>
              <w:t>25</w:t>
            </w:r>
          </w:p>
        </w:tc>
      </w:tr>
      <w:tr w:rsidR="00AD1114" w14:paraId="7309FC09" w14:textId="77777777" w:rsidTr="006255BD">
        <w:trPr>
          <w:cantSplit/>
        </w:trPr>
        <w:tc>
          <w:tcPr>
            <w:tcW w:w="9369" w:type="dxa"/>
            <w:gridSpan w:val="3"/>
          </w:tcPr>
          <w:p w14:paraId="54C7F453" w14:textId="471FA592" w:rsidR="00AD1114" w:rsidRDefault="00AD1114" w:rsidP="006255BD">
            <w:pPr>
              <w:numPr>
                <w:ilvl w:val="0"/>
                <w:numId w:val="7"/>
              </w:numPr>
              <w:tabs>
                <w:tab w:val="right" w:pos="1080"/>
                <w:tab w:val="right" w:leader="dot" w:pos="9371"/>
              </w:tabs>
              <w:spacing w:after="120"/>
            </w:pPr>
            <w:r>
              <w:tab/>
            </w:r>
            <w:r w:rsidR="0011166F">
              <w:rPr>
                <w:rFonts w:hint="eastAsia"/>
              </w:rPr>
              <w:t>委员会通过的决定</w:t>
            </w:r>
            <w:r>
              <w:tab/>
            </w:r>
          </w:p>
        </w:tc>
        <w:tc>
          <w:tcPr>
            <w:tcW w:w="533" w:type="dxa"/>
            <w:vAlign w:val="bottom"/>
          </w:tcPr>
          <w:p w14:paraId="15F4FFE7" w14:textId="5D7EDA79" w:rsidR="00AD1114" w:rsidRDefault="0011166F" w:rsidP="006255BD">
            <w:pPr>
              <w:spacing w:after="120"/>
              <w:ind w:right="28"/>
              <w:jc w:val="right"/>
            </w:pPr>
            <w:r>
              <w:rPr>
                <w:rFonts w:hint="eastAsia"/>
              </w:rPr>
              <w:t>26</w:t>
            </w:r>
          </w:p>
        </w:tc>
      </w:tr>
      <w:tr w:rsidR="00AD1114" w14:paraId="57F4DE41" w14:textId="77777777" w:rsidTr="006255BD">
        <w:trPr>
          <w:cantSplit/>
        </w:trPr>
        <w:tc>
          <w:tcPr>
            <w:tcW w:w="9369" w:type="dxa"/>
            <w:gridSpan w:val="3"/>
          </w:tcPr>
          <w:p w14:paraId="6116CB2C" w14:textId="05175458"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组织和其他事项</w:t>
            </w:r>
            <w:r>
              <w:tab/>
            </w:r>
          </w:p>
        </w:tc>
        <w:tc>
          <w:tcPr>
            <w:tcW w:w="533" w:type="dxa"/>
            <w:vAlign w:val="bottom"/>
          </w:tcPr>
          <w:p w14:paraId="427D3206" w14:textId="443D1D10" w:rsidR="00AD1114" w:rsidRDefault="0011166F" w:rsidP="006255BD">
            <w:pPr>
              <w:spacing w:after="120"/>
              <w:ind w:right="28"/>
              <w:jc w:val="right"/>
            </w:pPr>
            <w:r>
              <w:rPr>
                <w:rFonts w:hint="eastAsia"/>
              </w:rPr>
              <w:t>28</w:t>
            </w:r>
          </w:p>
        </w:tc>
      </w:tr>
      <w:tr w:rsidR="00AD1114" w14:paraId="7D1B85DC" w14:textId="77777777" w:rsidTr="006255BD">
        <w:trPr>
          <w:cantSplit/>
        </w:trPr>
        <w:tc>
          <w:tcPr>
            <w:tcW w:w="9369" w:type="dxa"/>
            <w:gridSpan w:val="3"/>
          </w:tcPr>
          <w:p w14:paraId="67FF47CA" w14:textId="16AE07E6" w:rsidR="00AD1114" w:rsidRDefault="0011166F" w:rsidP="006255BD">
            <w:pPr>
              <w:numPr>
                <w:ilvl w:val="1"/>
                <w:numId w:val="6"/>
              </w:numPr>
              <w:tabs>
                <w:tab w:val="right" w:pos="1080"/>
                <w:tab w:val="right" w:leader="dot" w:pos="9356"/>
              </w:tabs>
              <w:spacing w:after="140"/>
            </w:pPr>
            <w:r>
              <w:rPr>
                <w:rFonts w:hint="eastAsia"/>
              </w:rPr>
              <w:t>《公约》和《任择议定书》的缔约国</w:t>
            </w:r>
            <w:r w:rsidR="00AD1114">
              <w:tab/>
            </w:r>
          </w:p>
        </w:tc>
        <w:tc>
          <w:tcPr>
            <w:tcW w:w="533" w:type="dxa"/>
            <w:vAlign w:val="bottom"/>
          </w:tcPr>
          <w:p w14:paraId="47720AF7" w14:textId="5638FFC0" w:rsidR="00AD1114" w:rsidRDefault="0011166F" w:rsidP="006255BD">
            <w:pPr>
              <w:spacing w:after="140"/>
              <w:ind w:right="28"/>
              <w:jc w:val="right"/>
            </w:pPr>
            <w:r>
              <w:rPr>
                <w:rFonts w:hint="eastAsia"/>
              </w:rPr>
              <w:t>28</w:t>
            </w:r>
          </w:p>
        </w:tc>
      </w:tr>
      <w:tr w:rsidR="00AD1114" w14:paraId="55C6DA39" w14:textId="77777777" w:rsidTr="006255BD">
        <w:trPr>
          <w:cantSplit/>
        </w:trPr>
        <w:tc>
          <w:tcPr>
            <w:tcW w:w="9369" w:type="dxa"/>
            <w:gridSpan w:val="3"/>
          </w:tcPr>
          <w:p w14:paraId="23EB4AD9" w14:textId="71A3D223" w:rsidR="00AD1114" w:rsidRDefault="0011166F" w:rsidP="006255BD">
            <w:pPr>
              <w:numPr>
                <w:ilvl w:val="1"/>
                <w:numId w:val="6"/>
              </w:numPr>
              <w:tabs>
                <w:tab w:val="right" w:pos="1080"/>
                <w:tab w:val="right" w:leader="dot" w:pos="9356"/>
              </w:tabs>
              <w:spacing w:after="140"/>
            </w:pPr>
            <w:r>
              <w:rPr>
                <w:rFonts w:hint="eastAsia"/>
              </w:rPr>
              <w:t>会议开幕</w:t>
            </w:r>
            <w:r w:rsidR="00AD1114">
              <w:tab/>
            </w:r>
          </w:p>
        </w:tc>
        <w:tc>
          <w:tcPr>
            <w:tcW w:w="533" w:type="dxa"/>
            <w:vAlign w:val="bottom"/>
          </w:tcPr>
          <w:p w14:paraId="14A33F7A" w14:textId="245BC320" w:rsidR="00AD1114" w:rsidRDefault="0011166F" w:rsidP="006255BD">
            <w:pPr>
              <w:spacing w:after="140"/>
              <w:ind w:right="28"/>
              <w:jc w:val="right"/>
            </w:pPr>
            <w:r>
              <w:rPr>
                <w:rFonts w:hint="eastAsia"/>
              </w:rPr>
              <w:t>28</w:t>
            </w:r>
          </w:p>
        </w:tc>
      </w:tr>
      <w:tr w:rsidR="00AD1114" w14:paraId="4A13D937" w14:textId="77777777" w:rsidTr="006255BD">
        <w:trPr>
          <w:cantSplit/>
        </w:trPr>
        <w:tc>
          <w:tcPr>
            <w:tcW w:w="9369" w:type="dxa"/>
            <w:gridSpan w:val="3"/>
          </w:tcPr>
          <w:p w14:paraId="48AEB1AB" w14:textId="6CC670A2" w:rsidR="00AD1114" w:rsidRDefault="0011166F" w:rsidP="006255BD">
            <w:pPr>
              <w:numPr>
                <w:ilvl w:val="1"/>
                <w:numId w:val="6"/>
              </w:numPr>
              <w:tabs>
                <w:tab w:val="right" w:pos="1080"/>
                <w:tab w:val="right" w:leader="dot" w:pos="9356"/>
              </w:tabs>
              <w:spacing w:after="140"/>
            </w:pPr>
            <w:r>
              <w:rPr>
                <w:rFonts w:hint="eastAsia"/>
              </w:rPr>
              <w:t>通过议程</w:t>
            </w:r>
            <w:r w:rsidR="00AD1114">
              <w:tab/>
            </w:r>
          </w:p>
        </w:tc>
        <w:tc>
          <w:tcPr>
            <w:tcW w:w="533" w:type="dxa"/>
            <w:vAlign w:val="bottom"/>
          </w:tcPr>
          <w:p w14:paraId="70E2DBB6" w14:textId="6B1D4A1E" w:rsidR="00AD1114" w:rsidRDefault="0011166F" w:rsidP="006255BD">
            <w:pPr>
              <w:spacing w:after="140"/>
              <w:ind w:right="28"/>
              <w:jc w:val="right"/>
            </w:pPr>
            <w:r>
              <w:rPr>
                <w:rFonts w:hint="eastAsia"/>
              </w:rPr>
              <w:t>28</w:t>
            </w:r>
          </w:p>
        </w:tc>
      </w:tr>
      <w:tr w:rsidR="00AD1114" w14:paraId="0B952ACA" w14:textId="77777777" w:rsidTr="006255BD">
        <w:trPr>
          <w:cantSplit/>
        </w:trPr>
        <w:tc>
          <w:tcPr>
            <w:tcW w:w="9369" w:type="dxa"/>
            <w:gridSpan w:val="3"/>
          </w:tcPr>
          <w:p w14:paraId="7680F5CF" w14:textId="7EEC5D8B" w:rsidR="00AD1114" w:rsidRDefault="0011166F" w:rsidP="006255BD">
            <w:pPr>
              <w:numPr>
                <w:ilvl w:val="1"/>
                <w:numId w:val="6"/>
              </w:numPr>
              <w:tabs>
                <w:tab w:val="right" w:pos="1080"/>
                <w:tab w:val="right" w:leader="dot" w:pos="9356"/>
              </w:tabs>
              <w:spacing w:after="140"/>
            </w:pPr>
            <w:r>
              <w:rPr>
                <w:rFonts w:hint="eastAsia"/>
              </w:rPr>
              <w:t>会前工作组的报告</w:t>
            </w:r>
            <w:r w:rsidR="00AD1114">
              <w:tab/>
            </w:r>
          </w:p>
        </w:tc>
        <w:tc>
          <w:tcPr>
            <w:tcW w:w="533" w:type="dxa"/>
            <w:vAlign w:val="bottom"/>
          </w:tcPr>
          <w:p w14:paraId="4C62F671" w14:textId="77051B7F" w:rsidR="00AD1114" w:rsidRDefault="0011166F" w:rsidP="006255BD">
            <w:pPr>
              <w:spacing w:after="140"/>
              <w:ind w:right="28"/>
              <w:jc w:val="right"/>
            </w:pPr>
            <w:r>
              <w:rPr>
                <w:rFonts w:hint="eastAsia"/>
              </w:rPr>
              <w:t>28</w:t>
            </w:r>
          </w:p>
        </w:tc>
      </w:tr>
      <w:tr w:rsidR="00AD1114" w14:paraId="7FE568AB" w14:textId="77777777" w:rsidTr="006255BD">
        <w:trPr>
          <w:cantSplit/>
        </w:trPr>
        <w:tc>
          <w:tcPr>
            <w:tcW w:w="9369" w:type="dxa"/>
            <w:gridSpan w:val="3"/>
          </w:tcPr>
          <w:p w14:paraId="749743C6" w14:textId="0F6D1686" w:rsidR="00AD1114" w:rsidRDefault="0011166F" w:rsidP="006255BD">
            <w:pPr>
              <w:numPr>
                <w:ilvl w:val="1"/>
                <w:numId w:val="6"/>
              </w:numPr>
              <w:tabs>
                <w:tab w:val="right" w:pos="1080"/>
                <w:tab w:val="right" w:leader="dot" w:pos="9356"/>
              </w:tabs>
              <w:spacing w:after="140"/>
            </w:pPr>
            <w:r>
              <w:rPr>
                <w:rFonts w:hint="eastAsia"/>
              </w:rPr>
              <w:t>工作安排</w:t>
            </w:r>
            <w:r w:rsidR="00AD1114">
              <w:tab/>
            </w:r>
          </w:p>
        </w:tc>
        <w:tc>
          <w:tcPr>
            <w:tcW w:w="533" w:type="dxa"/>
            <w:vAlign w:val="bottom"/>
          </w:tcPr>
          <w:p w14:paraId="6A0FEC34" w14:textId="4F98F675" w:rsidR="00AD1114" w:rsidRDefault="0011166F" w:rsidP="006255BD">
            <w:pPr>
              <w:spacing w:after="140"/>
              <w:ind w:right="28"/>
              <w:jc w:val="right"/>
            </w:pPr>
            <w:r>
              <w:rPr>
                <w:rFonts w:hint="eastAsia"/>
              </w:rPr>
              <w:t>28</w:t>
            </w:r>
          </w:p>
        </w:tc>
      </w:tr>
      <w:tr w:rsidR="00AD1114" w14:paraId="64F46CBE" w14:textId="77777777" w:rsidTr="006255BD">
        <w:trPr>
          <w:cantSplit/>
        </w:trPr>
        <w:tc>
          <w:tcPr>
            <w:tcW w:w="9369" w:type="dxa"/>
            <w:gridSpan w:val="3"/>
          </w:tcPr>
          <w:p w14:paraId="1EED69E6" w14:textId="68281F4B" w:rsidR="00AD1114" w:rsidRDefault="0011166F" w:rsidP="006255BD">
            <w:pPr>
              <w:numPr>
                <w:ilvl w:val="1"/>
                <w:numId w:val="6"/>
              </w:numPr>
              <w:tabs>
                <w:tab w:val="right" w:pos="1080"/>
                <w:tab w:val="right" w:leader="dot" w:pos="9356"/>
              </w:tabs>
              <w:spacing w:after="140"/>
            </w:pPr>
            <w:r>
              <w:rPr>
                <w:rFonts w:hint="eastAsia"/>
              </w:rPr>
              <w:t>委员会成员</w:t>
            </w:r>
            <w:r w:rsidR="00AD1114">
              <w:tab/>
            </w:r>
          </w:p>
        </w:tc>
        <w:tc>
          <w:tcPr>
            <w:tcW w:w="533" w:type="dxa"/>
            <w:vAlign w:val="bottom"/>
          </w:tcPr>
          <w:p w14:paraId="1504671C" w14:textId="79BFB171" w:rsidR="00AD1114" w:rsidRDefault="0011166F" w:rsidP="006255BD">
            <w:pPr>
              <w:spacing w:after="140"/>
              <w:ind w:right="28"/>
              <w:jc w:val="right"/>
            </w:pPr>
            <w:r>
              <w:rPr>
                <w:rFonts w:hint="eastAsia"/>
              </w:rPr>
              <w:t>29</w:t>
            </w:r>
          </w:p>
        </w:tc>
      </w:tr>
      <w:tr w:rsidR="00AD1114" w14:paraId="438FFAE1" w14:textId="77777777" w:rsidTr="006255BD">
        <w:trPr>
          <w:cantSplit/>
        </w:trPr>
        <w:tc>
          <w:tcPr>
            <w:tcW w:w="9369" w:type="dxa"/>
            <w:gridSpan w:val="3"/>
          </w:tcPr>
          <w:p w14:paraId="0FFCB17C" w14:textId="69EE8588"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主席关于闭会期间活动的报告</w:t>
            </w:r>
            <w:r>
              <w:tab/>
            </w:r>
          </w:p>
        </w:tc>
        <w:tc>
          <w:tcPr>
            <w:tcW w:w="533" w:type="dxa"/>
            <w:vAlign w:val="bottom"/>
          </w:tcPr>
          <w:p w14:paraId="6C318A35" w14:textId="11026435" w:rsidR="00AD1114" w:rsidRDefault="0011166F" w:rsidP="006255BD">
            <w:pPr>
              <w:spacing w:after="120"/>
              <w:ind w:right="28"/>
              <w:jc w:val="right"/>
            </w:pPr>
            <w:r>
              <w:rPr>
                <w:rFonts w:hint="eastAsia"/>
              </w:rPr>
              <w:t>30</w:t>
            </w:r>
          </w:p>
        </w:tc>
      </w:tr>
      <w:tr w:rsidR="00AD1114" w14:paraId="711FAC44" w14:textId="77777777" w:rsidTr="006255BD">
        <w:trPr>
          <w:cantSplit/>
        </w:trPr>
        <w:tc>
          <w:tcPr>
            <w:tcW w:w="9369" w:type="dxa"/>
            <w:gridSpan w:val="3"/>
          </w:tcPr>
          <w:p w14:paraId="05986BAC" w14:textId="14CAA77C"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审议缔约国根据《公约》第十八条提交的报告</w:t>
            </w:r>
            <w:r>
              <w:tab/>
            </w:r>
          </w:p>
        </w:tc>
        <w:tc>
          <w:tcPr>
            <w:tcW w:w="533" w:type="dxa"/>
            <w:vAlign w:val="bottom"/>
          </w:tcPr>
          <w:p w14:paraId="43676878" w14:textId="1EEAE26A" w:rsidR="00AD1114" w:rsidRDefault="0011166F" w:rsidP="006255BD">
            <w:pPr>
              <w:spacing w:after="120"/>
              <w:ind w:right="28"/>
              <w:jc w:val="right"/>
            </w:pPr>
            <w:r>
              <w:rPr>
                <w:rFonts w:hint="eastAsia"/>
              </w:rPr>
              <w:t>31</w:t>
            </w:r>
          </w:p>
        </w:tc>
      </w:tr>
      <w:tr w:rsidR="00AD1114" w14:paraId="424D0EEB" w14:textId="77777777" w:rsidTr="006255BD">
        <w:trPr>
          <w:cantSplit/>
        </w:trPr>
        <w:tc>
          <w:tcPr>
            <w:tcW w:w="9369" w:type="dxa"/>
            <w:gridSpan w:val="3"/>
          </w:tcPr>
          <w:p w14:paraId="6720A363" w14:textId="1DFACA4E"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根据《任择议定书》开展的活动</w:t>
            </w:r>
            <w:r>
              <w:tab/>
            </w:r>
          </w:p>
        </w:tc>
        <w:tc>
          <w:tcPr>
            <w:tcW w:w="533" w:type="dxa"/>
            <w:vAlign w:val="bottom"/>
          </w:tcPr>
          <w:p w14:paraId="6A290260" w14:textId="737EC320" w:rsidR="00AD1114" w:rsidRDefault="0011166F" w:rsidP="006255BD">
            <w:pPr>
              <w:spacing w:after="120"/>
              <w:ind w:right="28"/>
              <w:jc w:val="right"/>
            </w:pPr>
            <w:r>
              <w:rPr>
                <w:rFonts w:hint="eastAsia"/>
              </w:rPr>
              <w:t>32</w:t>
            </w:r>
          </w:p>
        </w:tc>
      </w:tr>
      <w:tr w:rsidR="00AD1114" w14:paraId="588B36AB" w14:textId="77777777" w:rsidTr="006255BD">
        <w:trPr>
          <w:cantSplit/>
        </w:trPr>
        <w:tc>
          <w:tcPr>
            <w:tcW w:w="9369" w:type="dxa"/>
            <w:gridSpan w:val="3"/>
          </w:tcPr>
          <w:p w14:paraId="21421262" w14:textId="2C1B0D89" w:rsidR="00AD1114" w:rsidRDefault="0011166F" w:rsidP="00AD1114">
            <w:pPr>
              <w:numPr>
                <w:ilvl w:val="1"/>
                <w:numId w:val="8"/>
              </w:numPr>
              <w:tabs>
                <w:tab w:val="right" w:pos="1080"/>
                <w:tab w:val="right" w:leader="dot" w:pos="9356"/>
              </w:tabs>
              <w:spacing w:after="140"/>
            </w:pPr>
            <w:r>
              <w:rPr>
                <w:rFonts w:hint="eastAsia"/>
              </w:rPr>
              <w:t>委员会就《任择议定书》第</w:t>
            </w:r>
            <w:r>
              <w:rPr>
                <w:rFonts w:hint="eastAsia"/>
              </w:rPr>
              <w:t>2</w:t>
            </w:r>
            <w:r>
              <w:rPr>
                <w:rFonts w:hint="eastAsia"/>
              </w:rPr>
              <w:t>条所引起问题采取的行动</w:t>
            </w:r>
            <w:r w:rsidR="00AD1114">
              <w:tab/>
            </w:r>
          </w:p>
        </w:tc>
        <w:tc>
          <w:tcPr>
            <w:tcW w:w="533" w:type="dxa"/>
            <w:vAlign w:val="bottom"/>
          </w:tcPr>
          <w:p w14:paraId="7EC7F83D" w14:textId="5901B8D0" w:rsidR="00AD1114" w:rsidRDefault="0011166F" w:rsidP="006255BD">
            <w:pPr>
              <w:spacing w:after="140"/>
              <w:ind w:right="28"/>
              <w:jc w:val="right"/>
            </w:pPr>
            <w:r>
              <w:rPr>
                <w:rFonts w:hint="eastAsia"/>
              </w:rPr>
              <w:t>32</w:t>
            </w:r>
          </w:p>
        </w:tc>
      </w:tr>
      <w:tr w:rsidR="00AD1114" w14:paraId="6853AC0B" w14:textId="77777777" w:rsidTr="006255BD">
        <w:trPr>
          <w:cantSplit/>
        </w:trPr>
        <w:tc>
          <w:tcPr>
            <w:tcW w:w="9369" w:type="dxa"/>
            <w:gridSpan w:val="3"/>
          </w:tcPr>
          <w:p w14:paraId="6FBD175C" w14:textId="725ACA25" w:rsidR="00AD1114" w:rsidRDefault="0011166F" w:rsidP="00AD1114">
            <w:pPr>
              <w:numPr>
                <w:ilvl w:val="1"/>
                <w:numId w:val="8"/>
              </w:numPr>
              <w:tabs>
                <w:tab w:val="right" w:pos="1080"/>
                <w:tab w:val="right" w:leader="dot" w:pos="9356"/>
              </w:tabs>
              <w:spacing w:after="140"/>
            </w:pPr>
            <w:r>
              <w:rPr>
                <w:rFonts w:hint="eastAsia"/>
              </w:rPr>
              <w:t>就委员会对个人来文意见采取的后续行动</w:t>
            </w:r>
            <w:r w:rsidR="00AD1114">
              <w:tab/>
            </w:r>
          </w:p>
        </w:tc>
        <w:tc>
          <w:tcPr>
            <w:tcW w:w="533" w:type="dxa"/>
            <w:vAlign w:val="bottom"/>
          </w:tcPr>
          <w:p w14:paraId="44360B13" w14:textId="0709AE0F" w:rsidR="00AD1114" w:rsidRDefault="0011166F" w:rsidP="006255BD">
            <w:pPr>
              <w:spacing w:after="140"/>
              <w:ind w:right="28"/>
              <w:jc w:val="right"/>
            </w:pPr>
            <w:r>
              <w:rPr>
                <w:rFonts w:hint="eastAsia"/>
              </w:rPr>
              <w:t>32</w:t>
            </w:r>
          </w:p>
        </w:tc>
      </w:tr>
      <w:tr w:rsidR="00AD1114" w14:paraId="2F9E54FA" w14:textId="77777777" w:rsidTr="006255BD">
        <w:trPr>
          <w:cantSplit/>
        </w:trPr>
        <w:tc>
          <w:tcPr>
            <w:tcW w:w="9369" w:type="dxa"/>
            <w:gridSpan w:val="3"/>
          </w:tcPr>
          <w:p w14:paraId="6CFC2186" w14:textId="065E0D6D" w:rsidR="00AD1114" w:rsidRDefault="0011166F" w:rsidP="00AD1114">
            <w:pPr>
              <w:numPr>
                <w:ilvl w:val="1"/>
                <w:numId w:val="8"/>
              </w:numPr>
              <w:tabs>
                <w:tab w:val="right" w:pos="1080"/>
                <w:tab w:val="right" w:leader="dot" w:pos="9356"/>
              </w:tabs>
              <w:spacing w:after="140"/>
            </w:pPr>
            <w:r>
              <w:rPr>
                <w:rFonts w:hint="eastAsia"/>
              </w:rPr>
              <w:t>委员会就《任择议定书》第</w:t>
            </w:r>
            <w:r>
              <w:rPr>
                <w:rFonts w:hint="eastAsia"/>
              </w:rPr>
              <w:t>8</w:t>
            </w:r>
            <w:r>
              <w:rPr>
                <w:rFonts w:hint="eastAsia"/>
              </w:rPr>
              <w:t>条所引起问题采取的行动</w:t>
            </w:r>
            <w:r w:rsidR="00AD1114">
              <w:tab/>
            </w:r>
          </w:p>
        </w:tc>
        <w:tc>
          <w:tcPr>
            <w:tcW w:w="533" w:type="dxa"/>
            <w:vAlign w:val="bottom"/>
          </w:tcPr>
          <w:p w14:paraId="1F9EF15E" w14:textId="4C6EA1D9" w:rsidR="00AD1114" w:rsidRDefault="0011166F" w:rsidP="006255BD">
            <w:pPr>
              <w:spacing w:after="140"/>
              <w:ind w:right="28"/>
              <w:jc w:val="right"/>
            </w:pPr>
            <w:r>
              <w:rPr>
                <w:rFonts w:hint="eastAsia"/>
              </w:rPr>
              <w:t>32</w:t>
            </w:r>
          </w:p>
        </w:tc>
      </w:tr>
      <w:tr w:rsidR="00AD1114" w14:paraId="15430844" w14:textId="77777777" w:rsidTr="006255BD">
        <w:trPr>
          <w:cantSplit/>
        </w:trPr>
        <w:tc>
          <w:tcPr>
            <w:tcW w:w="9369" w:type="dxa"/>
            <w:gridSpan w:val="3"/>
          </w:tcPr>
          <w:p w14:paraId="682ECCA4" w14:textId="6F7609D4"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加快委员会工作的方式和方法</w:t>
            </w:r>
            <w:r>
              <w:tab/>
            </w:r>
          </w:p>
        </w:tc>
        <w:tc>
          <w:tcPr>
            <w:tcW w:w="533" w:type="dxa"/>
            <w:vAlign w:val="bottom"/>
          </w:tcPr>
          <w:p w14:paraId="666D96E7" w14:textId="39AC946A" w:rsidR="00AD1114" w:rsidRDefault="0011166F" w:rsidP="006255BD">
            <w:pPr>
              <w:spacing w:after="120"/>
              <w:ind w:right="28"/>
              <w:jc w:val="right"/>
            </w:pPr>
            <w:r>
              <w:rPr>
                <w:rFonts w:hint="eastAsia"/>
              </w:rPr>
              <w:t>33</w:t>
            </w:r>
          </w:p>
        </w:tc>
      </w:tr>
      <w:tr w:rsidR="00AD1114" w14:paraId="6602FA78" w14:textId="77777777" w:rsidTr="006255BD">
        <w:trPr>
          <w:cantSplit/>
        </w:trPr>
        <w:tc>
          <w:tcPr>
            <w:tcW w:w="9369" w:type="dxa"/>
            <w:gridSpan w:val="3"/>
          </w:tcPr>
          <w:p w14:paraId="47A0E534" w14:textId="114403B2"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《公约》第二十一条的执行情况</w:t>
            </w:r>
            <w:r>
              <w:tab/>
            </w:r>
          </w:p>
        </w:tc>
        <w:tc>
          <w:tcPr>
            <w:tcW w:w="533" w:type="dxa"/>
            <w:vAlign w:val="bottom"/>
          </w:tcPr>
          <w:p w14:paraId="0285E731" w14:textId="6F947549" w:rsidR="00AD1114" w:rsidRDefault="0011166F" w:rsidP="006255BD">
            <w:pPr>
              <w:spacing w:after="120"/>
              <w:ind w:right="28"/>
              <w:jc w:val="right"/>
            </w:pPr>
            <w:r>
              <w:rPr>
                <w:rFonts w:hint="eastAsia"/>
              </w:rPr>
              <w:t>34</w:t>
            </w:r>
          </w:p>
        </w:tc>
      </w:tr>
      <w:tr w:rsidR="00AD1114" w14:paraId="314C86A4" w14:textId="77777777" w:rsidTr="006255BD">
        <w:trPr>
          <w:cantSplit/>
        </w:trPr>
        <w:tc>
          <w:tcPr>
            <w:tcW w:w="9369" w:type="dxa"/>
            <w:gridSpan w:val="3"/>
          </w:tcPr>
          <w:p w14:paraId="1B4FCC3A" w14:textId="355DBC83" w:rsidR="00AD1114" w:rsidRDefault="00AD1114" w:rsidP="006255BD">
            <w:pPr>
              <w:numPr>
                <w:ilvl w:val="0"/>
                <w:numId w:val="7"/>
              </w:numPr>
              <w:tabs>
                <w:tab w:val="right" w:pos="1080"/>
                <w:tab w:val="right" w:leader="dot" w:pos="9371"/>
              </w:tabs>
              <w:spacing w:after="120"/>
            </w:pPr>
            <w:r>
              <w:rPr>
                <w:rFonts w:hint="eastAsia"/>
              </w:rPr>
              <w:tab/>
            </w:r>
            <w:r w:rsidR="0011166F">
              <w:rPr>
                <w:rFonts w:hint="eastAsia"/>
              </w:rPr>
              <w:t>第六十九届会议临时议程</w:t>
            </w:r>
            <w:r>
              <w:tab/>
            </w:r>
          </w:p>
        </w:tc>
        <w:tc>
          <w:tcPr>
            <w:tcW w:w="533" w:type="dxa"/>
            <w:vAlign w:val="bottom"/>
          </w:tcPr>
          <w:p w14:paraId="5F5A9680" w14:textId="3FACE529" w:rsidR="00AD1114" w:rsidRDefault="0011166F" w:rsidP="006255BD">
            <w:pPr>
              <w:spacing w:after="120"/>
              <w:ind w:right="28"/>
              <w:jc w:val="right"/>
            </w:pPr>
            <w:r>
              <w:rPr>
                <w:rFonts w:hint="eastAsia"/>
              </w:rPr>
              <w:t>36</w:t>
            </w:r>
          </w:p>
        </w:tc>
      </w:tr>
      <w:tr w:rsidR="00AD1114" w14:paraId="7086141C" w14:textId="77777777" w:rsidTr="006255BD">
        <w:trPr>
          <w:cantSplit/>
        </w:trPr>
        <w:tc>
          <w:tcPr>
            <w:tcW w:w="9369" w:type="dxa"/>
            <w:gridSpan w:val="3"/>
          </w:tcPr>
          <w:p w14:paraId="5FD608C2" w14:textId="10E6D449" w:rsidR="00AD1114" w:rsidRDefault="00AD1114" w:rsidP="0011166F">
            <w:pPr>
              <w:numPr>
                <w:ilvl w:val="0"/>
                <w:numId w:val="7"/>
              </w:numPr>
              <w:tabs>
                <w:tab w:val="right" w:pos="1080"/>
                <w:tab w:val="right" w:leader="dot" w:pos="9371"/>
              </w:tabs>
              <w:spacing w:after="120"/>
            </w:pPr>
            <w:r>
              <w:rPr>
                <w:rFonts w:hint="eastAsia"/>
              </w:rPr>
              <w:tab/>
            </w:r>
            <w:r w:rsidR="0011166F" w:rsidRPr="0011166F">
              <w:rPr>
                <w:rFonts w:hint="eastAsia"/>
              </w:rPr>
              <w:t>通过报告</w:t>
            </w:r>
            <w:r>
              <w:tab/>
            </w:r>
          </w:p>
        </w:tc>
        <w:tc>
          <w:tcPr>
            <w:tcW w:w="533" w:type="dxa"/>
            <w:vAlign w:val="bottom"/>
          </w:tcPr>
          <w:p w14:paraId="311AE9BF" w14:textId="6F44F343" w:rsidR="00AD1114" w:rsidRDefault="0011166F" w:rsidP="006255BD">
            <w:pPr>
              <w:spacing w:after="120"/>
              <w:ind w:right="28"/>
              <w:jc w:val="right"/>
            </w:pPr>
            <w:r>
              <w:rPr>
                <w:rFonts w:hint="eastAsia"/>
              </w:rPr>
              <w:t>37</w:t>
            </w:r>
          </w:p>
        </w:tc>
      </w:tr>
      <w:tr w:rsidR="00AD1114" w14:paraId="34FBB73B" w14:textId="77777777" w:rsidTr="006255BD">
        <w:trPr>
          <w:cantSplit/>
        </w:trPr>
        <w:tc>
          <w:tcPr>
            <w:tcW w:w="9369" w:type="dxa"/>
            <w:gridSpan w:val="3"/>
          </w:tcPr>
          <w:p w14:paraId="62BE5A33" w14:textId="77777777" w:rsidR="00AD1114" w:rsidRDefault="00AD1114" w:rsidP="006255BD">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14:paraId="3B974340" w14:textId="77777777" w:rsidR="00AD1114" w:rsidRDefault="00AD1114" w:rsidP="006255BD">
            <w:pPr>
              <w:spacing w:after="120"/>
              <w:jc w:val="right"/>
            </w:pPr>
          </w:p>
        </w:tc>
      </w:tr>
      <w:tr w:rsidR="00AD1114" w14:paraId="2C4C9E6E" w14:textId="77777777" w:rsidTr="006255BD">
        <w:trPr>
          <w:cantSplit/>
        </w:trPr>
        <w:tc>
          <w:tcPr>
            <w:tcW w:w="9369" w:type="dxa"/>
            <w:gridSpan w:val="3"/>
          </w:tcPr>
          <w:p w14:paraId="37B12920" w14:textId="703330C3" w:rsidR="00AD1114" w:rsidRDefault="006C45BE" w:rsidP="006255BD">
            <w:pPr>
              <w:tabs>
                <w:tab w:val="right" w:pos="1080"/>
                <w:tab w:val="right" w:leader="dot" w:pos="9371"/>
              </w:tabs>
              <w:spacing w:after="120"/>
              <w:ind w:left="1296"/>
            </w:pPr>
            <w:r w:rsidRPr="006C45BE">
              <w:rPr>
                <w:rFonts w:hint="eastAsia"/>
              </w:rPr>
              <w:t>委员会第六十八届会议收到的文件</w:t>
            </w:r>
            <w:r>
              <w:tab/>
            </w:r>
          </w:p>
        </w:tc>
        <w:tc>
          <w:tcPr>
            <w:tcW w:w="533" w:type="dxa"/>
            <w:vAlign w:val="bottom"/>
          </w:tcPr>
          <w:p w14:paraId="22839089" w14:textId="308F2DF4" w:rsidR="00AD1114" w:rsidRDefault="006C45BE" w:rsidP="006255BD">
            <w:pPr>
              <w:spacing w:after="120"/>
              <w:ind w:right="28"/>
              <w:jc w:val="right"/>
            </w:pPr>
            <w:r>
              <w:rPr>
                <w:rFonts w:hint="eastAsia"/>
              </w:rPr>
              <w:t>38</w:t>
            </w:r>
          </w:p>
        </w:tc>
      </w:tr>
      <w:tr w:rsidR="00AD1114" w14:paraId="05B25FBE" w14:textId="77777777" w:rsidTr="006255BD">
        <w:trPr>
          <w:cantSplit/>
        </w:trPr>
        <w:tc>
          <w:tcPr>
            <w:tcW w:w="9369" w:type="dxa"/>
            <w:gridSpan w:val="3"/>
          </w:tcPr>
          <w:p w14:paraId="1266A074" w14:textId="14E0FA30" w:rsidR="00AD1114" w:rsidRPr="006C45BE" w:rsidRDefault="006C45BE" w:rsidP="006255BD">
            <w:pPr>
              <w:tabs>
                <w:tab w:val="right" w:pos="1080"/>
                <w:tab w:val="left" w:pos="1296"/>
                <w:tab w:val="left" w:pos="1800"/>
                <w:tab w:val="left" w:pos="2232"/>
                <w:tab w:val="left" w:pos="2592"/>
                <w:tab w:val="left" w:pos="3024"/>
                <w:tab w:val="left" w:pos="3456"/>
                <w:tab w:val="right" w:leader="dot" w:pos="9360"/>
              </w:tabs>
              <w:spacing w:after="120"/>
              <w:ind w:left="539"/>
              <w:rPr>
                <w:rFonts w:ascii="黑体" w:eastAsia="黑体"/>
              </w:rPr>
            </w:pPr>
            <w:r>
              <w:tab/>
            </w:r>
            <w:r>
              <w:tab/>
            </w:r>
            <w:r w:rsidR="00AD1114" w:rsidRPr="006C45BE">
              <w:rPr>
                <w:rFonts w:ascii="黑体" w:eastAsia="黑体" w:hint="eastAsia"/>
              </w:rPr>
              <w:t>第三部分</w:t>
            </w:r>
            <w:r w:rsidRPr="006C45BE">
              <w:rPr>
                <w:rFonts w:ascii="黑体" w:eastAsia="黑体"/>
              </w:rPr>
              <w:br/>
            </w:r>
            <w:r w:rsidRPr="006C45BE">
              <w:rPr>
                <w:rFonts w:ascii="黑体" w:eastAsia="黑体"/>
              </w:rPr>
              <w:tab/>
            </w:r>
            <w:r w:rsidRPr="006C45BE">
              <w:rPr>
                <w:rFonts w:ascii="黑体" w:eastAsia="黑体"/>
              </w:rPr>
              <w:tab/>
            </w:r>
            <w:r w:rsidRPr="006C45BE">
              <w:rPr>
                <w:rFonts w:ascii="黑体" w:eastAsia="黑体" w:hint="eastAsia"/>
              </w:rPr>
              <w:t>消除对妇女歧视委员会第六十九届会议的报告</w:t>
            </w:r>
            <w:r>
              <w:tab/>
            </w:r>
          </w:p>
        </w:tc>
        <w:tc>
          <w:tcPr>
            <w:tcW w:w="533" w:type="dxa"/>
            <w:vAlign w:val="bottom"/>
          </w:tcPr>
          <w:p w14:paraId="0626485A" w14:textId="7E47008D" w:rsidR="00AD1114" w:rsidRDefault="006C45BE" w:rsidP="006255BD">
            <w:pPr>
              <w:spacing w:after="120"/>
              <w:jc w:val="right"/>
            </w:pPr>
            <w:r>
              <w:rPr>
                <w:rFonts w:hint="eastAsia"/>
              </w:rPr>
              <w:t>39</w:t>
            </w:r>
          </w:p>
        </w:tc>
      </w:tr>
      <w:tr w:rsidR="00AD1114" w14:paraId="50EAF8F0" w14:textId="77777777" w:rsidTr="006255BD">
        <w:trPr>
          <w:cantSplit/>
        </w:trPr>
        <w:tc>
          <w:tcPr>
            <w:tcW w:w="9369" w:type="dxa"/>
            <w:gridSpan w:val="3"/>
          </w:tcPr>
          <w:p w14:paraId="270FB499" w14:textId="5BE26342" w:rsidR="00AD1114" w:rsidRDefault="00AD1114" w:rsidP="006C45BE">
            <w:pPr>
              <w:numPr>
                <w:ilvl w:val="0"/>
                <w:numId w:val="9"/>
              </w:numPr>
              <w:tabs>
                <w:tab w:val="right" w:pos="1080"/>
                <w:tab w:val="right" w:leader="dot" w:pos="9371"/>
              </w:tabs>
              <w:spacing w:after="120"/>
            </w:pPr>
            <w:r>
              <w:rPr>
                <w:rFonts w:hint="eastAsia"/>
              </w:rPr>
              <w:tab/>
            </w:r>
            <w:r w:rsidR="006C45BE">
              <w:rPr>
                <w:rFonts w:hint="eastAsia"/>
              </w:rPr>
              <w:t>委员会通过的决</w:t>
            </w:r>
            <w:r w:rsidR="006C45BE" w:rsidRPr="006C45BE">
              <w:rPr>
                <w:rFonts w:hint="eastAsia"/>
              </w:rPr>
              <w:t>定</w:t>
            </w:r>
            <w:r>
              <w:tab/>
            </w:r>
          </w:p>
        </w:tc>
        <w:tc>
          <w:tcPr>
            <w:tcW w:w="533" w:type="dxa"/>
            <w:vAlign w:val="bottom"/>
          </w:tcPr>
          <w:p w14:paraId="20900A61" w14:textId="73C38482" w:rsidR="00AD1114" w:rsidRDefault="006C45BE" w:rsidP="006255BD">
            <w:pPr>
              <w:spacing w:after="120"/>
              <w:ind w:right="28"/>
              <w:jc w:val="right"/>
            </w:pPr>
            <w:r>
              <w:rPr>
                <w:rFonts w:hint="eastAsia"/>
              </w:rPr>
              <w:t>40</w:t>
            </w:r>
          </w:p>
        </w:tc>
      </w:tr>
      <w:tr w:rsidR="00AD1114" w14:paraId="0FED3425" w14:textId="77777777" w:rsidTr="006255BD">
        <w:trPr>
          <w:cantSplit/>
        </w:trPr>
        <w:tc>
          <w:tcPr>
            <w:tcW w:w="9369" w:type="dxa"/>
            <w:gridSpan w:val="3"/>
          </w:tcPr>
          <w:p w14:paraId="615CF6E3" w14:textId="174D725B"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组织和其他事项</w:t>
            </w:r>
            <w:r>
              <w:tab/>
            </w:r>
          </w:p>
        </w:tc>
        <w:tc>
          <w:tcPr>
            <w:tcW w:w="533" w:type="dxa"/>
            <w:vAlign w:val="bottom"/>
          </w:tcPr>
          <w:p w14:paraId="46784B4A" w14:textId="7990CB74" w:rsidR="00AD1114" w:rsidRDefault="006C45BE" w:rsidP="006255BD">
            <w:pPr>
              <w:spacing w:after="120"/>
              <w:ind w:right="28"/>
              <w:jc w:val="right"/>
            </w:pPr>
            <w:r>
              <w:rPr>
                <w:rFonts w:hint="eastAsia"/>
              </w:rPr>
              <w:t>42</w:t>
            </w:r>
          </w:p>
        </w:tc>
      </w:tr>
      <w:tr w:rsidR="00AD1114" w14:paraId="37292E2D" w14:textId="77777777" w:rsidTr="006255BD">
        <w:trPr>
          <w:cantSplit/>
        </w:trPr>
        <w:tc>
          <w:tcPr>
            <w:tcW w:w="9369" w:type="dxa"/>
            <w:gridSpan w:val="3"/>
          </w:tcPr>
          <w:p w14:paraId="19F63640" w14:textId="007AF1F0" w:rsidR="00AD1114" w:rsidRDefault="006C45BE" w:rsidP="00AD1114">
            <w:pPr>
              <w:numPr>
                <w:ilvl w:val="1"/>
                <w:numId w:val="10"/>
              </w:numPr>
              <w:tabs>
                <w:tab w:val="right" w:pos="1080"/>
                <w:tab w:val="right" w:leader="dot" w:pos="9356"/>
              </w:tabs>
              <w:spacing w:after="140"/>
            </w:pPr>
            <w:r>
              <w:rPr>
                <w:rFonts w:hint="eastAsia"/>
              </w:rPr>
              <w:t>《公约》和《任择议定书》的缔约国</w:t>
            </w:r>
            <w:r w:rsidR="00AD1114">
              <w:tab/>
            </w:r>
          </w:p>
        </w:tc>
        <w:tc>
          <w:tcPr>
            <w:tcW w:w="533" w:type="dxa"/>
            <w:vAlign w:val="bottom"/>
          </w:tcPr>
          <w:p w14:paraId="158C01AE" w14:textId="084FD1A8" w:rsidR="00AD1114" w:rsidRDefault="006C45BE" w:rsidP="006255BD">
            <w:pPr>
              <w:spacing w:after="140"/>
              <w:ind w:right="28"/>
              <w:jc w:val="right"/>
            </w:pPr>
            <w:r>
              <w:rPr>
                <w:rFonts w:hint="eastAsia"/>
              </w:rPr>
              <w:t>42</w:t>
            </w:r>
          </w:p>
        </w:tc>
      </w:tr>
      <w:tr w:rsidR="00AD1114" w14:paraId="05A84A6E" w14:textId="77777777" w:rsidTr="006255BD">
        <w:trPr>
          <w:cantSplit/>
        </w:trPr>
        <w:tc>
          <w:tcPr>
            <w:tcW w:w="9369" w:type="dxa"/>
            <w:gridSpan w:val="3"/>
          </w:tcPr>
          <w:p w14:paraId="41DD5681" w14:textId="22EA9D43" w:rsidR="00AD1114" w:rsidRDefault="006C45BE" w:rsidP="00AD1114">
            <w:pPr>
              <w:numPr>
                <w:ilvl w:val="1"/>
                <w:numId w:val="10"/>
              </w:numPr>
              <w:tabs>
                <w:tab w:val="right" w:pos="1080"/>
                <w:tab w:val="right" w:leader="dot" w:pos="9356"/>
              </w:tabs>
              <w:spacing w:after="140"/>
            </w:pPr>
            <w:r>
              <w:rPr>
                <w:rFonts w:hint="eastAsia"/>
              </w:rPr>
              <w:t>会议开幕</w:t>
            </w:r>
            <w:r w:rsidR="00AD1114">
              <w:tab/>
            </w:r>
          </w:p>
        </w:tc>
        <w:tc>
          <w:tcPr>
            <w:tcW w:w="533" w:type="dxa"/>
            <w:vAlign w:val="bottom"/>
          </w:tcPr>
          <w:p w14:paraId="634C6AC1" w14:textId="18721933" w:rsidR="00AD1114" w:rsidRDefault="006C45BE" w:rsidP="006255BD">
            <w:pPr>
              <w:spacing w:after="140"/>
              <w:ind w:right="28"/>
              <w:jc w:val="right"/>
            </w:pPr>
            <w:r>
              <w:rPr>
                <w:rFonts w:hint="eastAsia"/>
              </w:rPr>
              <w:t>42</w:t>
            </w:r>
          </w:p>
        </w:tc>
      </w:tr>
      <w:tr w:rsidR="00AD1114" w14:paraId="159F9A0F" w14:textId="77777777" w:rsidTr="006255BD">
        <w:trPr>
          <w:cantSplit/>
        </w:trPr>
        <w:tc>
          <w:tcPr>
            <w:tcW w:w="9369" w:type="dxa"/>
            <w:gridSpan w:val="3"/>
          </w:tcPr>
          <w:p w14:paraId="243C090C" w14:textId="22F978EA" w:rsidR="00AD1114" w:rsidRDefault="006C45BE" w:rsidP="00AD1114">
            <w:pPr>
              <w:numPr>
                <w:ilvl w:val="1"/>
                <w:numId w:val="10"/>
              </w:numPr>
              <w:tabs>
                <w:tab w:val="right" w:pos="1080"/>
                <w:tab w:val="right" w:leader="dot" w:pos="9356"/>
              </w:tabs>
              <w:spacing w:after="140"/>
            </w:pPr>
            <w:r>
              <w:rPr>
                <w:rFonts w:hint="eastAsia"/>
              </w:rPr>
              <w:t>通过议程</w:t>
            </w:r>
            <w:r w:rsidR="00AD1114">
              <w:tab/>
            </w:r>
          </w:p>
        </w:tc>
        <w:tc>
          <w:tcPr>
            <w:tcW w:w="533" w:type="dxa"/>
            <w:vAlign w:val="bottom"/>
          </w:tcPr>
          <w:p w14:paraId="2E33D5D8" w14:textId="48055D0B" w:rsidR="00AD1114" w:rsidRDefault="006C45BE" w:rsidP="006255BD">
            <w:pPr>
              <w:spacing w:after="140"/>
              <w:ind w:right="28"/>
              <w:jc w:val="right"/>
            </w:pPr>
            <w:r>
              <w:rPr>
                <w:rFonts w:hint="eastAsia"/>
              </w:rPr>
              <w:t>42</w:t>
            </w:r>
          </w:p>
        </w:tc>
      </w:tr>
      <w:tr w:rsidR="00AD1114" w14:paraId="2329142C" w14:textId="77777777" w:rsidTr="006255BD">
        <w:trPr>
          <w:cantSplit/>
        </w:trPr>
        <w:tc>
          <w:tcPr>
            <w:tcW w:w="9369" w:type="dxa"/>
            <w:gridSpan w:val="3"/>
          </w:tcPr>
          <w:p w14:paraId="26E5FC14" w14:textId="66DD50FF" w:rsidR="00AD1114" w:rsidRDefault="006C45BE" w:rsidP="00AD1114">
            <w:pPr>
              <w:numPr>
                <w:ilvl w:val="1"/>
                <w:numId w:val="10"/>
              </w:numPr>
              <w:tabs>
                <w:tab w:val="right" w:pos="1080"/>
                <w:tab w:val="right" w:leader="dot" w:pos="9356"/>
              </w:tabs>
              <w:spacing w:after="140"/>
            </w:pPr>
            <w:r>
              <w:rPr>
                <w:rFonts w:hint="eastAsia"/>
              </w:rPr>
              <w:t>会前工作组的报告</w:t>
            </w:r>
            <w:r w:rsidR="00AD1114">
              <w:tab/>
            </w:r>
          </w:p>
        </w:tc>
        <w:tc>
          <w:tcPr>
            <w:tcW w:w="533" w:type="dxa"/>
            <w:vAlign w:val="bottom"/>
          </w:tcPr>
          <w:p w14:paraId="600461CE" w14:textId="1FB15B88" w:rsidR="00AD1114" w:rsidRDefault="006C45BE" w:rsidP="006255BD">
            <w:pPr>
              <w:spacing w:after="140"/>
              <w:ind w:right="28"/>
              <w:jc w:val="right"/>
            </w:pPr>
            <w:r>
              <w:rPr>
                <w:rFonts w:hint="eastAsia"/>
              </w:rPr>
              <w:t>42</w:t>
            </w:r>
          </w:p>
        </w:tc>
      </w:tr>
      <w:tr w:rsidR="00AD1114" w14:paraId="5DD3B281" w14:textId="77777777" w:rsidTr="006255BD">
        <w:trPr>
          <w:cantSplit/>
        </w:trPr>
        <w:tc>
          <w:tcPr>
            <w:tcW w:w="9369" w:type="dxa"/>
            <w:gridSpan w:val="3"/>
          </w:tcPr>
          <w:p w14:paraId="79F7AAE1" w14:textId="627E32AC" w:rsidR="00AD1114" w:rsidRDefault="006C45BE" w:rsidP="00AD1114">
            <w:pPr>
              <w:numPr>
                <w:ilvl w:val="1"/>
                <w:numId w:val="10"/>
              </w:numPr>
              <w:tabs>
                <w:tab w:val="right" w:pos="1080"/>
                <w:tab w:val="right" w:leader="dot" w:pos="9356"/>
              </w:tabs>
              <w:spacing w:after="140"/>
            </w:pPr>
            <w:r>
              <w:rPr>
                <w:rFonts w:hint="eastAsia"/>
              </w:rPr>
              <w:t>工作安排</w:t>
            </w:r>
            <w:r w:rsidR="00AD1114">
              <w:tab/>
            </w:r>
          </w:p>
        </w:tc>
        <w:tc>
          <w:tcPr>
            <w:tcW w:w="533" w:type="dxa"/>
            <w:vAlign w:val="bottom"/>
          </w:tcPr>
          <w:p w14:paraId="2D638435" w14:textId="3803419E" w:rsidR="00AD1114" w:rsidRDefault="006C45BE" w:rsidP="006255BD">
            <w:pPr>
              <w:spacing w:after="140"/>
              <w:ind w:right="28"/>
              <w:jc w:val="right"/>
            </w:pPr>
            <w:r>
              <w:rPr>
                <w:rFonts w:hint="eastAsia"/>
              </w:rPr>
              <w:t>42</w:t>
            </w:r>
          </w:p>
        </w:tc>
      </w:tr>
      <w:tr w:rsidR="00AD1114" w14:paraId="0F4E1502" w14:textId="77777777" w:rsidTr="006255BD">
        <w:trPr>
          <w:cantSplit/>
        </w:trPr>
        <w:tc>
          <w:tcPr>
            <w:tcW w:w="9369" w:type="dxa"/>
            <w:gridSpan w:val="3"/>
          </w:tcPr>
          <w:p w14:paraId="1D73E31F" w14:textId="49F38D60" w:rsidR="00AD1114" w:rsidRDefault="006C45BE" w:rsidP="00AD1114">
            <w:pPr>
              <w:numPr>
                <w:ilvl w:val="1"/>
                <w:numId w:val="10"/>
              </w:numPr>
              <w:tabs>
                <w:tab w:val="right" w:pos="1080"/>
                <w:tab w:val="right" w:leader="dot" w:pos="9356"/>
              </w:tabs>
              <w:spacing w:after="140"/>
            </w:pPr>
            <w:r>
              <w:rPr>
                <w:rFonts w:hint="eastAsia"/>
              </w:rPr>
              <w:t>委员会委员</w:t>
            </w:r>
            <w:r w:rsidR="00AD1114">
              <w:tab/>
            </w:r>
          </w:p>
        </w:tc>
        <w:tc>
          <w:tcPr>
            <w:tcW w:w="533" w:type="dxa"/>
            <w:vAlign w:val="bottom"/>
          </w:tcPr>
          <w:p w14:paraId="01DCD117" w14:textId="5D0E2004" w:rsidR="00AD1114" w:rsidRDefault="006C45BE" w:rsidP="006255BD">
            <w:pPr>
              <w:spacing w:after="140"/>
              <w:ind w:right="28"/>
              <w:jc w:val="right"/>
            </w:pPr>
            <w:r>
              <w:rPr>
                <w:rFonts w:hint="eastAsia"/>
              </w:rPr>
              <w:t>43</w:t>
            </w:r>
          </w:p>
        </w:tc>
      </w:tr>
      <w:tr w:rsidR="00AD1114" w14:paraId="06108FF1" w14:textId="77777777" w:rsidTr="006255BD">
        <w:trPr>
          <w:cantSplit/>
        </w:trPr>
        <w:tc>
          <w:tcPr>
            <w:tcW w:w="9369" w:type="dxa"/>
            <w:gridSpan w:val="3"/>
          </w:tcPr>
          <w:p w14:paraId="4188A34E" w14:textId="3DD9A9E3"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主席关于闭会期间活动的报告</w:t>
            </w:r>
            <w:r>
              <w:tab/>
            </w:r>
          </w:p>
        </w:tc>
        <w:tc>
          <w:tcPr>
            <w:tcW w:w="533" w:type="dxa"/>
            <w:vAlign w:val="bottom"/>
          </w:tcPr>
          <w:p w14:paraId="31EDACF2" w14:textId="2E20858C" w:rsidR="00AD1114" w:rsidRDefault="006C45BE" w:rsidP="006255BD">
            <w:pPr>
              <w:spacing w:after="120"/>
              <w:ind w:right="28"/>
              <w:jc w:val="right"/>
            </w:pPr>
            <w:r>
              <w:rPr>
                <w:rFonts w:hint="eastAsia"/>
              </w:rPr>
              <w:t>44</w:t>
            </w:r>
          </w:p>
        </w:tc>
      </w:tr>
      <w:tr w:rsidR="00AD1114" w14:paraId="02A4F9D0" w14:textId="77777777" w:rsidTr="006255BD">
        <w:trPr>
          <w:cantSplit/>
        </w:trPr>
        <w:tc>
          <w:tcPr>
            <w:tcW w:w="9369" w:type="dxa"/>
            <w:gridSpan w:val="3"/>
          </w:tcPr>
          <w:p w14:paraId="446EC3BA" w14:textId="37B46E4E"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审议缔约国根据《公约》第十八条提出的报告</w:t>
            </w:r>
            <w:r>
              <w:tab/>
            </w:r>
          </w:p>
        </w:tc>
        <w:tc>
          <w:tcPr>
            <w:tcW w:w="533" w:type="dxa"/>
            <w:vAlign w:val="bottom"/>
          </w:tcPr>
          <w:p w14:paraId="685792BB" w14:textId="01C99274" w:rsidR="00AD1114" w:rsidRDefault="006C45BE" w:rsidP="006255BD">
            <w:pPr>
              <w:spacing w:after="120"/>
              <w:ind w:right="28"/>
              <w:jc w:val="right"/>
            </w:pPr>
            <w:r>
              <w:rPr>
                <w:rFonts w:hint="eastAsia"/>
              </w:rPr>
              <w:t>45</w:t>
            </w:r>
          </w:p>
        </w:tc>
      </w:tr>
      <w:tr w:rsidR="00AD1114" w14:paraId="72059EDC" w14:textId="77777777" w:rsidTr="006255BD">
        <w:trPr>
          <w:cantSplit/>
        </w:trPr>
        <w:tc>
          <w:tcPr>
            <w:tcW w:w="9369" w:type="dxa"/>
            <w:gridSpan w:val="3"/>
          </w:tcPr>
          <w:p w14:paraId="0E1046EE" w14:textId="7B7AC500"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根据《任择议定书》开展的活动</w:t>
            </w:r>
            <w:r>
              <w:tab/>
            </w:r>
          </w:p>
        </w:tc>
        <w:tc>
          <w:tcPr>
            <w:tcW w:w="533" w:type="dxa"/>
            <w:vAlign w:val="bottom"/>
          </w:tcPr>
          <w:p w14:paraId="217DCBF1" w14:textId="3BD423D1" w:rsidR="00AD1114" w:rsidRDefault="006C45BE" w:rsidP="006255BD">
            <w:pPr>
              <w:spacing w:after="120"/>
              <w:ind w:right="28"/>
              <w:jc w:val="right"/>
            </w:pPr>
            <w:r>
              <w:rPr>
                <w:rFonts w:hint="eastAsia"/>
              </w:rPr>
              <w:t>46</w:t>
            </w:r>
          </w:p>
        </w:tc>
      </w:tr>
      <w:tr w:rsidR="00AD1114" w14:paraId="7F998BE2" w14:textId="77777777" w:rsidTr="006255BD">
        <w:trPr>
          <w:cantSplit/>
        </w:trPr>
        <w:tc>
          <w:tcPr>
            <w:tcW w:w="9369" w:type="dxa"/>
            <w:gridSpan w:val="3"/>
          </w:tcPr>
          <w:p w14:paraId="5CAC549B" w14:textId="29D088A9" w:rsidR="00AD1114" w:rsidRDefault="006C45BE" w:rsidP="006C45BE">
            <w:pPr>
              <w:numPr>
                <w:ilvl w:val="1"/>
                <w:numId w:val="11"/>
              </w:numPr>
              <w:tabs>
                <w:tab w:val="right" w:pos="1080"/>
                <w:tab w:val="right" w:leader="dot" w:pos="9356"/>
              </w:tabs>
              <w:spacing w:after="140"/>
            </w:pPr>
            <w:r w:rsidRPr="006C45BE">
              <w:rPr>
                <w:rFonts w:hint="eastAsia"/>
              </w:rPr>
              <w:t>委员会就《任择议定书》第</w:t>
            </w:r>
            <w:r w:rsidRPr="006C45BE">
              <w:rPr>
                <w:rFonts w:hint="eastAsia"/>
              </w:rPr>
              <w:t>2</w:t>
            </w:r>
            <w:r w:rsidRPr="006C45BE">
              <w:rPr>
                <w:rFonts w:hint="eastAsia"/>
              </w:rPr>
              <w:t>条所引起问题采取的行动</w:t>
            </w:r>
            <w:r w:rsidR="00AD1114">
              <w:tab/>
            </w:r>
          </w:p>
        </w:tc>
        <w:tc>
          <w:tcPr>
            <w:tcW w:w="533" w:type="dxa"/>
            <w:vAlign w:val="bottom"/>
          </w:tcPr>
          <w:p w14:paraId="5A36B3B8" w14:textId="5A08A649" w:rsidR="00AD1114" w:rsidRDefault="006C45BE" w:rsidP="006255BD">
            <w:pPr>
              <w:spacing w:after="140"/>
              <w:ind w:right="28"/>
              <w:jc w:val="right"/>
            </w:pPr>
            <w:r>
              <w:rPr>
                <w:rFonts w:hint="eastAsia"/>
              </w:rPr>
              <w:t>46</w:t>
            </w:r>
          </w:p>
        </w:tc>
      </w:tr>
      <w:tr w:rsidR="00AD1114" w14:paraId="6D164761" w14:textId="77777777" w:rsidTr="006255BD">
        <w:trPr>
          <w:cantSplit/>
        </w:trPr>
        <w:tc>
          <w:tcPr>
            <w:tcW w:w="9369" w:type="dxa"/>
            <w:gridSpan w:val="3"/>
          </w:tcPr>
          <w:p w14:paraId="40984879" w14:textId="025D9220" w:rsidR="00AD1114" w:rsidRDefault="006C45BE" w:rsidP="00AD1114">
            <w:pPr>
              <w:numPr>
                <w:ilvl w:val="1"/>
                <w:numId w:val="11"/>
              </w:numPr>
              <w:tabs>
                <w:tab w:val="right" w:pos="1080"/>
                <w:tab w:val="right" w:leader="dot" w:pos="9356"/>
              </w:tabs>
              <w:spacing w:after="140"/>
            </w:pPr>
            <w:r>
              <w:rPr>
                <w:rFonts w:hint="eastAsia"/>
              </w:rPr>
              <w:t>就委员会对个人来文意见采取的后续行动</w:t>
            </w:r>
            <w:r w:rsidR="00AD1114">
              <w:tab/>
            </w:r>
          </w:p>
        </w:tc>
        <w:tc>
          <w:tcPr>
            <w:tcW w:w="533" w:type="dxa"/>
            <w:vAlign w:val="bottom"/>
          </w:tcPr>
          <w:p w14:paraId="2D212F09" w14:textId="114A3156" w:rsidR="00AD1114" w:rsidRDefault="006C45BE" w:rsidP="006255BD">
            <w:pPr>
              <w:spacing w:after="140"/>
              <w:ind w:right="28"/>
              <w:jc w:val="right"/>
            </w:pPr>
            <w:r>
              <w:rPr>
                <w:rFonts w:hint="eastAsia"/>
              </w:rPr>
              <w:t>46</w:t>
            </w:r>
          </w:p>
        </w:tc>
      </w:tr>
      <w:tr w:rsidR="00AD1114" w14:paraId="2F8AAD77" w14:textId="77777777" w:rsidTr="006255BD">
        <w:trPr>
          <w:cantSplit/>
        </w:trPr>
        <w:tc>
          <w:tcPr>
            <w:tcW w:w="9369" w:type="dxa"/>
            <w:gridSpan w:val="3"/>
          </w:tcPr>
          <w:p w14:paraId="0ABD4FA6" w14:textId="3BC4F828" w:rsidR="00AD1114" w:rsidRDefault="006C45BE" w:rsidP="00AD1114">
            <w:pPr>
              <w:numPr>
                <w:ilvl w:val="1"/>
                <w:numId w:val="11"/>
              </w:numPr>
              <w:tabs>
                <w:tab w:val="right" w:pos="1080"/>
                <w:tab w:val="right" w:leader="dot" w:pos="9356"/>
              </w:tabs>
              <w:spacing w:after="140"/>
            </w:pPr>
            <w:r>
              <w:rPr>
                <w:rFonts w:hint="eastAsia"/>
              </w:rPr>
              <w:t>委员会就《任择议定书》第</w:t>
            </w:r>
            <w:r>
              <w:rPr>
                <w:rFonts w:hint="eastAsia"/>
              </w:rPr>
              <w:t>8</w:t>
            </w:r>
            <w:r>
              <w:rPr>
                <w:rFonts w:hint="eastAsia"/>
              </w:rPr>
              <w:t>条所引起问题采取的行动</w:t>
            </w:r>
            <w:r w:rsidR="00AD1114">
              <w:tab/>
            </w:r>
          </w:p>
        </w:tc>
        <w:tc>
          <w:tcPr>
            <w:tcW w:w="533" w:type="dxa"/>
            <w:vAlign w:val="bottom"/>
          </w:tcPr>
          <w:p w14:paraId="1BA54D14" w14:textId="45BCB794" w:rsidR="00AD1114" w:rsidRDefault="006C45BE" w:rsidP="006255BD">
            <w:pPr>
              <w:spacing w:after="140"/>
              <w:ind w:right="28"/>
              <w:jc w:val="right"/>
            </w:pPr>
            <w:r>
              <w:rPr>
                <w:rFonts w:hint="eastAsia"/>
              </w:rPr>
              <w:t>46</w:t>
            </w:r>
          </w:p>
        </w:tc>
      </w:tr>
      <w:tr w:rsidR="00AD1114" w14:paraId="5B843AF9" w14:textId="77777777" w:rsidTr="006255BD">
        <w:trPr>
          <w:cantSplit/>
        </w:trPr>
        <w:tc>
          <w:tcPr>
            <w:tcW w:w="9369" w:type="dxa"/>
            <w:gridSpan w:val="3"/>
          </w:tcPr>
          <w:p w14:paraId="762D86B8" w14:textId="3C6E6B9F"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加快委员会工作的方式和方法</w:t>
            </w:r>
            <w:r>
              <w:tab/>
            </w:r>
          </w:p>
        </w:tc>
        <w:tc>
          <w:tcPr>
            <w:tcW w:w="533" w:type="dxa"/>
            <w:vAlign w:val="bottom"/>
          </w:tcPr>
          <w:p w14:paraId="4B962E8A" w14:textId="7C320366" w:rsidR="00AD1114" w:rsidRDefault="006C45BE" w:rsidP="006255BD">
            <w:pPr>
              <w:spacing w:after="120"/>
              <w:ind w:right="28"/>
              <w:jc w:val="right"/>
            </w:pPr>
            <w:r>
              <w:rPr>
                <w:rFonts w:hint="eastAsia"/>
              </w:rPr>
              <w:t>47</w:t>
            </w:r>
          </w:p>
        </w:tc>
      </w:tr>
      <w:tr w:rsidR="00AD1114" w14:paraId="2C7B716E" w14:textId="77777777" w:rsidTr="006255BD">
        <w:trPr>
          <w:cantSplit/>
        </w:trPr>
        <w:tc>
          <w:tcPr>
            <w:tcW w:w="9369" w:type="dxa"/>
            <w:gridSpan w:val="3"/>
          </w:tcPr>
          <w:p w14:paraId="7AD7504C" w14:textId="2AD6E1E5"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《公约》第二十一条的执行情况</w:t>
            </w:r>
            <w:r>
              <w:tab/>
            </w:r>
          </w:p>
        </w:tc>
        <w:tc>
          <w:tcPr>
            <w:tcW w:w="533" w:type="dxa"/>
            <w:vAlign w:val="bottom"/>
          </w:tcPr>
          <w:p w14:paraId="31307EC1" w14:textId="34AB3981" w:rsidR="00AD1114" w:rsidRDefault="006C45BE" w:rsidP="006255BD">
            <w:pPr>
              <w:spacing w:after="120"/>
              <w:ind w:right="28"/>
              <w:jc w:val="right"/>
            </w:pPr>
            <w:r>
              <w:rPr>
                <w:rFonts w:hint="eastAsia"/>
              </w:rPr>
              <w:t>48</w:t>
            </w:r>
          </w:p>
        </w:tc>
      </w:tr>
      <w:tr w:rsidR="00AD1114" w14:paraId="7482AF95" w14:textId="77777777" w:rsidTr="006255BD">
        <w:trPr>
          <w:cantSplit/>
        </w:trPr>
        <w:tc>
          <w:tcPr>
            <w:tcW w:w="9369" w:type="dxa"/>
            <w:gridSpan w:val="3"/>
          </w:tcPr>
          <w:p w14:paraId="16BB4F19" w14:textId="45CD63F4"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第七十届会议临时议程</w:t>
            </w:r>
            <w:r>
              <w:tab/>
            </w:r>
          </w:p>
        </w:tc>
        <w:tc>
          <w:tcPr>
            <w:tcW w:w="533" w:type="dxa"/>
            <w:vAlign w:val="bottom"/>
          </w:tcPr>
          <w:p w14:paraId="2AD62629" w14:textId="287024C1" w:rsidR="00AD1114" w:rsidRDefault="006C45BE" w:rsidP="006255BD">
            <w:pPr>
              <w:spacing w:after="120"/>
              <w:ind w:right="28"/>
              <w:jc w:val="right"/>
            </w:pPr>
            <w:r>
              <w:rPr>
                <w:rFonts w:hint="eastAsia"/>
              </w:rPr>
              <w:t>50</w:t>
            </w:r>
          </w:p>
        </w:tc>
      </w:tr>
      <w:tr w:rsidR="00AD1114" w14:paraId="58AF1C44" w14:textId="77777777" w:rsidTr="006255BD">
        <w:trPr>
          <w:cantSplit/>
        </w:trPr>
        <w:tc>
          <w:tcPr>
            <w:tcW w:w="9369" w:type="dxa"/>
            <w:gridSpan w:val="3"/>
          </w:tcPr>
          <w:p w14:paraId="5496EC47" w14:textId="03048C45" w:rsidR="00AD1114" w:rsidRDefault="00AD1114" w:rsidP="00AD1114">
            <w:pPr>
              <w:numPr>
                <w:ilvl w:val="0"/>
                <w:numId w:val="9"/>
              </w:numPr>
              <w:tabs>
                <w:tab w:val="right" w:pos="1080"/>
                <w:tab w:val="right" w:leader="dot" w:pos="9371"/>
              </w:tabs>
              <w:spacing w:after="120"/>
            </w:pPr>
            <w:r>
              <w:rPr>
                <w:rFonts w:hint="eastAsia"/>
              </w:rPr>
              <w:tab/>
            </w:r>
            <w:r w:rsidR="006C45BE">
              <w:rPr>
                <w:rFonts w:hint="eastAsia"/>
              </w:rPr>
              <w:t>通过报告</w:t>
            </w:r>
            <w:r>
              <w:tab/>
            </w:r>
          </w:p>
        </w:tc>
        <w:tc>
          <w:tcPr>
            <w:tcW w:w="533" w:type="dxa"/>
            <w:vAlign w:val="bottom"/>
          </w:tcPr>
          <w:p w14:paraId="3CF33117" w14:textId="61E52318" w:rsidR="00AD1114" w:rsidRDefault="006C45BE" w:rsidP="006255BD">
            <w:pPr>
              <w:spacing w:after="120"/>
              <w:ind w:right="28"/>
              <w:jc w:val="right"/>
            </w:pPr>
            <w:r>
              <w:rPr>
                <w:rFonts w:hint="eastAsia"/>
              </w:rPr>
              <w:t>51</w:t>
            </w:r>
          </w:p>
        </w:tc>
      </w:tr>
      <w:tr w:rsidR="00AD1114" w14:paraId="00B6A1E5" w14:textId="77777777" w:rsidTr="006255BD">
        <w:trPr>
          <w:cantSplit/>
        </w:trPr>
        <w:tc>
          <w:tcPr>
            <w:tcW w:w="9369" w:type="dxa"/>
            <w:gridSpan w:val="3"/>
          </w:tcPr>
          <w:p w14:paraId="50DC3F88" w14:textId="77777777" w:rsidR="00AD1114" w:rsidRDefault="00AD1114" w:rsidP="006255BD">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14:paraId="2C7E34A6" w14:textId="77777777" w:rsidR="00AD1114" w:rsidRDefault="00AD1114" w:rsidP="006255BD">
            <w:pPr>
              <w:spacing w:after="120"/>
              <w:jc w:val="right"/>
            </w:pPr>
          </w:p>
        </w:tc>
      </w:tr>
      <w:tr w:rsidR="00AD1114" w14:paraId="3EB1F013" w14:textId="77777777" w:rsidTr="006255BD">
        <w:trPr>
          <w:cantSplit/>
        </w:trPr>
        <w:tc>
          <w:tcPr>
            <w:tcW w:w="9369" w:type="dxa"/>
            <w:gridSpan w:val="3"/>
          </w:tcPr>
          <w:p w14:paraId="796D7CA5" w14:textId="55C1CF02" w:rsidR="00AD1114" w:rsidRDefault="00AD1114" w:rsidP="00AD1114">
            <w:pPr>
              <w:numPr>
                <w:ilvl w:val="0"/>
                <w:numId w:val="12"/>
              </w:numPr>
              <w:tabs>
                <w:tab w:val="right" w:pos="1080"/>
                <w:tab w:val="right" w:leader="dot" w:pos="9371"/>
              </w:tabs>
              <w:spacing w:after="120"/>
            </w:pPr>
            <w:r>
              <w:rPr>
                <w:rFonts w:hint="eastAsia"/>
              </w:rPr>
              <w:tab/>
            </w:r>
            <w:r w:rsidR="006C45BE">
              <w:rPr>
                <w:rFonts w:hint="eastAsia"/>
              </w:rPr>
              <w:t>委员会第六十九届会议收到的文件</w:t>
            </w:r>
            <w:r>
              <w:tab/>
            </w:r>
          </w:p>
        </w:tc>
        <w:tc>
          <w:tcPr>
            <w:tcW w:w="533" w:type="dxa"/>
            <w:vAlign w:val="bottom"/>
          </w:tcPr>
          <w:p w14:paraId="7853B775" w14:textId="1B4AD3AA" w:rsidR="00AD1114" w:rsidRDefault="006C45BE" w:rsidP="006255BD">
            <w:pPr>
              <w:spacing w:after="120"/>
              <w:ind w:right="28"/>
              <w:jc w:val="right"/>
            </w:pPr>
            <w:r>
              <w:rPr>
                <w:rFonts w:hint="eastAsia"/>
              </w:rPr>
              <w:t>5</w:t>
            </w:r>
            <w:r>
              <w:t>2</w:t>
            </w:r>
          </w:p>
        </w:tc>
      </w:tr>
      <w:tr w:rsidR="00AD1114" w14:paraId="3AE80AE7" w14:textId="77777777" w:rsidTr="006255BD">
        <w:trPr>
          <w:cantSplit/>
        </w:trPr>
        <w:tc>
          <w:tcPr>
            <w:tcW w:w="9369" w:type="dxa"/>
            <w:gridSpan w:val="3"/>
          </w:tcPr>
          <w:p w14:paraId="4B53EA62" w14:textId="59D74706" w:rsidR="00AD1114" w:rsidRDefault="00AD1114" w:rsidP="00AD1114">
            <w:pPr>
              <w:numPr>
                <w:ilvl w:val="0"/>
                <w:numId w:val="12"/>
              </w:numPr>
              <w:tabs>
                <w:tab w:val="right" w:pos="1080"/>
                <w:tab w:val="right" w:leader="dot" w:pos="9371"/>
              </w:tabs>
              <w:spacing w:after="120"/>
            </w:pPr>
            <w:r>
              <w:rPr>
                <w:rFonts w:hint="eastAsia"/>
              </w:rPr>
              <w:tab/>
            </w:r>
            <w:r w:rsidR="006C45BE">
              <w:rPr>
                <w:rFonts w:hint="eastAsia"/>
              </w:rPr>
              <w:t>截至</w:t>
            </w:r>
            <w:r w:rsidR="006C45BE" w:rsidRPr="007C6EB3">
              <w:t>2018</w:t>
            </w:r>
            <w:r w:rsidR="006C45BE" w:rsidRPr="007C6EB3">
              <w:rPr>
                <w:rFonts w:hint="eastAsia"/>
              </w:rPr>
              <w:t>年</w:t>
            </w:r>
            <w:r w:rsidR="006C45BE" w:rsidRPr="007C6EB3">
              <w:t>3</w:t>
            </w:r>
            <w:r w:rsidR="006C45BE" w:rsidRPr="007C6EB3">
              <w:rPr>
                <w:rFonts w:hint="eastAsia"/>
              </w:rPr>
              <w:t>月</w:t>
            </w:r>
            <w:r w:rsidR="006C45BE" w:rsidRPr="007C6EB3">
              <w:t>9</w:t>
            </w:r>
            <w:r w:rsidR="006C45BE">
              <w:rPr>
                <w:rFonts w:hint="eastAsia"/>
              </w:rPr>
              <w:t>日委员会成员</w:t>
            </w:r>
            <w:r>
              <w:tab/>
            </w:r>
          </w:p>
        </w:tc>
        <w:tc>
          <w:tcPr>
            <w:tcW w:w="533" w:type="dxa"/>
            <w:vAlign w:val="bottom"/>
          </w:tcPr>
          <w:p w14:paraId="6D539780" w14:textId="0672BF73" w:rsidR="00AD1114" w:rsidRDefault="006C45BE" w:rsidP="006255BD">
            <w:pPr>
              <w:spacing w:after="120"/>
              <w:ind w:right="28"/>
              <w:jc w:val="right"/>
            </w:pPr>
            <w:r>
              <w:rPr>
                <w:rFonts w:hint="eastAsia"/>
              </w:rPr>
              <w:t>53</w:t>
            </w:r>
          </w:p>
        </w:tc>
      </w:tr>
    </w:tbl>
    <w:p w14:paraId="279D3F39" w14:textId="77777777" w:rsidR="003549B2" w:rsidRDefault="003549B2" w:rsidP="003549B2"/>
    <w:p w14:paraId="568F472C" w14:textId="77777777" w:rsidR="003549B2" w:rsidRDefault="003549B2">
      <w:pPr>
        <w:spacing w:line="240" w:lineRule="auto"/>
        <w:jc w:val="left"/>
      </w:pPr>
      <w:r>
        <w:br w:type="page"/>
      </w:r>
    </w:p>
    <w:p w14:paraId="51AA382D" w14:textId="77777777" w:rsidR="003549B2" w:rsidRDefault="003549B2" w:rsidP="003549B2"/>
    <w:p w14:paraId="0A3A0459" w14:textId="16741397" w:rsidR="003549B2" w:rsidRPr="003549B2" w:rsidRDefault="003549B2" w:rsidP="003549B2">
      <w:pPr>
        <w:framePr w:w="2002" w:h="1195" w:hSpace="180" w:wrap="notBeside" w:vAnchor="page" w:hAnchor="page" w:x="2463" w:y="12961" w:anchorLock="1"/>
      </w:pPr>
    </w:p>
    <w:p w14:paraId="6EC57051" w14:textId="77777777" w:rsidR="003549B2" w:rsidRDefault="003549B2" w:rsidP="006F0C6A">
      <w:pPr>
        <w:spacing w:before="1360" w:after="240"/>
        <w:rPr>
          <w:sz w:val="28"/>
        </w:rPr>
      </w:pPr>
      <w:r>
        <w:rPr>
          <w:rFonts w:hint="eastAsia"/>
          <w:sz w:val="28"/>
        </w:rPr>
        <w:t>送文函</w:t>
      </w:r>
    </w:p>
    <w:p w14:paraId="2772D727" w14:textId="702C32D7" w:rsidR="003549B2" w:rsidRDefault="003549B2" w:rsidP="003D2567">
      <w:pPr>
        <w:pStyle w:val="SingleTxt"/>
        <w:tabs>
          <w:tab w:val="clear" w:pos="1695"/>
          <w:tab w:val="clear" w:pos="2126"/>
          <w:tab w:val="clear" w:pos="2557"/>
          <w:tab w:val="clear" w:pos="2988"/>
          <w:tab w:val="clear" w:pos="3419"/>
          <w:tab w:val="clear" w:pos="3850"/>
          <w:tab w:val="clear" w:pos="4281"/>
          <w:tab w:val="clear" w:pos="4712"/>
          <w:tab w:val="clear" w:pos="5143"/>
          <w:tab w:val="clear" w:pos="6005"/>
          <w:tab w:val="clear" w:pos="6435"/>
          <w:tab w:val="left" w:pos="1742"/>
          <w:tab w:val="left" w:pos="2218"/>
          <w:tab w:val="left" w:pos="2693"/>
          <w:tab w:val="left" w:pos="3182"/>
          <w:tab w:val="left" w:pos="3658"/>
          <w:tab w:val="left" w:pos="4133"/>
          <w:tab w:val="left" w:pos="4622"/>
          <w:tab w:val="left" w:pos="5098"/>
          <w:tab w:val="left" w:pos="6048"/>
        </w:tabs>
        <w:suppressAutoHyphens/>
        <w:spacing w:after="240" w:line="240" w:lineRule="atLeast"/>
        <w:ind w:left="1267" w:right="1267"/>
        <w:jc w:val="right"/>
      </w:pPr>
      <w:r>
        <w:t>[</w:t>
      </w:r>
      <w:r w:rsidR="00AD1114" w:rsidRPr="00AD1114">
        <w:rPr>
          <w:rFonts w:hint="eastAsia"/>
        </w:rPr>
        <w:t>2018</w:t>
      </w:r>
      <w:r w:rsidR="00AD1114" w:rsidRPr="00AD1114">
        <w:rPr>
          <w:rFonts w:hint="eastAsia"/>
        </w:rPr>
        <w:t>年</w:t>
      </w:r>
      <w:r w:rsidR="00AD1114" w:rsidRPr="00AD1114">
        <w:rPr>
          <w:rFonts w:hint="eastAsia"/>
        </w:rPr>
        <w:t>3</w:t>
      </w:r>
      <w:r w:rsidR="00AD1114" w:rsidRPr="00AD1114">
        <w:rPr>
          <w:rFonts w:hint="eastAsia"/>
        </w:rPr>
        <w:t>月</w:t>
      </w:r>
      <w:r w:rsidR="00AD1114" w:rsidRPr="00AD1114">
        <w:rPr>
          <w:rFonts w:hint="eastAsia"/>
        </w:rPr>
        <w:t>29</w:t>
      </w:r>
      <w:r w:rsidR="00AD1114" w:rsidRPr="00AD1114">
        <w:rPr>
          <w:rFonts w:hint="eastAsia"/>
        </w:rPr>
        <w:t>日</w:t>
      </w:r>
      <w:r>
        <w:t>]</w:t>
      </w:r>
    </w:p>
    <w:p w14:paraId="3FF5220F" w14:textId="5E63A6CE" w:rsidR="00AD1114" w:rsidRDefault="00AD1114" w:rsidP="006F0C6A">
      <w:pPr>
        <w:pStyle w:val="SingleTxt"/>
      </w:pPr>
      <w:r>
        <w:tab/>
      </w:r>
      <w:r>
        <w:rPr>
          <w:rFonts w:hint="eastAsia"/>
        </w:rPr>
        <w:t>谨提及《消除对妇女一切形式歧视公约》第二十一条，其中规定，根据《公约》设立的消除对妇女歧视委员会应就其活动通过经济及社会理事会每年向大会提出报告。</w:t>
      </w:r>
    </w:p>
    <w:p w14:paraId="41999396" w14:textId="4B81A930" w:rsidR="00AD1114" w:rsidRDefault="00AD1114" w:rsidP="00A02D87">
      <w:pPr>
        <w:pStyle w:val="SingleTxt"/>
      </w:pPr>
      <w:r>
        <w:rPr>
          <w:rFonts w:hint="eastAsia"/>
        </w:rPr>
        <w:tab/>
      </w:r>
      <w:r>
        <w:rPr>
          <w:rFonts w:hint="eastAsia"/>
        </w:rPr>
        <w:t>委员会分别于</w:t>
      </w:r>
      <w:r>
        <w:rPr>
          <w:rFonts w:hint="eastAsia"/>
        </w:rPr>
        <w:t>2017</w:t>
      </w:r>
      <w:r>
        <w:rPr>
          <w:rFonts w:hint="eastAsia"/>
        </w:rPr>
        <w:t>年</w:t>
      </w:r>
      <w:r>
        <w:rPr>
          <w:rFonts w:hint="eastAsia"/>
        </w:rPr>
        <w:t>7</w:t>
      </w:r>
      <w:r>
        <w:rPr>
          <w:rFonts w:hint="eastAsia"/>
        </w:rPr>
        <w:t>月</w:t>
      </w:r>
      <w:r>
        <w:rPr>
          <w:rFonts w:hint="eastAsia"/>
        </w:rPr>
        <w:t>3</w:t>
      </w:r>
      <w:r>
        <w:rPr>
          <w:rFonts w:hint="eastAsia"/>
        </w:rPr>
        <w:t>日至</w:t>
      </w:r>
      <w:r>
        <w:rPr>
          <w:rFonts w:hint="eastAsia"/>
        </w:rPr>
        <w:t>21</w:t>
      </w:r>
      <w:r>
        <w:rPr>
          <w:rFonts w:hint="eastAsia"/>
        </w:rPr>
        <w:t>日、</w:t>
      </w:r>
      <w:r>
        <w:rPr>
          <w:rFonts w:hint="eastAsia"/>
        </w:rPr>
        <w:t>2017</w:t>
      </w:r>
      <w:r>
        <w:rPr>
          <w:rFonts w:hint="eastAsia"/>
        </w:rPr>
        <w:t>年</w:t>
      </w:r>
      <w:r>
        <w:rPr>
          <w:rFonts w:hint="eastAsia"/>
        </w:rPr>
        <w:t>10</w:t>
      </w:r>
      <w:r>
        <w:rPr>
          <w:rFonts w:hint="eastAsia"/>
        </w:rPr>
        <w:t>月</w:t>
      </w:r>
      <w:r>
        <w:rPr>
          <w:rFonts w:hint="eastAsia"/>
        </w:rPr>
        <w:t>23</w:t>
      </w:r>
      <w:r>
        <w:rPr>
          <w:rFonts w:hint="eastAsia"/>
        </w:rPr>
        <w:t>日至</w:t>
      </w:r>
      <w:r>
        <w:rPr>
          <w:rFonts w:hint="eastAsia"/>
        </w:rPr>
        <w:t>11</w:t>
      </w:r>
      <w:r>
        <w:rPr>
          <w:rFonts w:hint="eastAsia"/>
        </w:rPr>
        <w:t>月</w:t>
      </w:r>
      <w:r>
        <w:rPr>
          <w:rFonts w:hint="eastAsia"/>
        </w:rPr>
        <w:t>17</w:t>
      </w:r>
      <w:r>
        <w:rPr>
          <w:rFonts w:hint="eastAsia"/>
        </w:rPr>
        <w:t>日、</w:t>
      </w:r>
      <w:r>
        <w:rPr>
          <w:rFonts w:hint="eastAsia"/>
        </w:rPr>
        <w:t>2018</w:t>
      </w:r>
      <w:r>
        <w:rPr>
          <w:rFonts w:hint="eastAsia"/>
        </w:rPr>
        <w:t>年</w:t>
      </w:r>
      <w:r>
        <w:rPr>
          <w:rFonts w:hint="eastAsia"/>
        </w:rPr>
        <w:t>2</w:t>
      </w:r>
      <w:r>
        <w:rPr>
          <w:rFonts w:hint="eastAsia"/>
        </w:rPr>
        <w:t>月</w:t>
      </w:r>
      <w:r>
        <w:rPr>
          <w:rFonts w:hint="eastAsia"/>
        </w:rPr>
        <w:t>19</w:t>
      </w:r>
      <w:r>
        <w:rPr>
          <w:rFonts w:hint="eastAsia"/>
        </w:rPr>
        <w:t>日至</w:t>
      </w:r>
      <w:r>
        <w:rPr>
          <w:rFonts w:hint="eastAsia"/>
        </w:rPr>
        <w:t>3</w:t>
      </w:r>
      <w:r>
        <w:rPr>
          <w:rFonts w:hint="eastAsia"/>
        </w:rPr>
        <w:t>月</w:t>
      </w:r>
      <w:r>
        <w:rPr>
          <w:rFonts w:hint="eastAsia"/>
        </w:rPr>
        <w:t>9</w:t>
      </w:r>
      <w:r>
        <w:rPr>
          <w:rFonts w:hint="eastAsia"/>
        </w:rPr>
        <w:t>日在联合国日内瓦办事处举行了第六十七、六十八和六十九届会议。委员会在</w:t>
      </w:r>
      <w:r>
        <w:rPr>
          <w:rFonts w:hint="eastAsia"/>
        </w:rPr>
        <w:t>2017</w:t>
      </w:r>
      <w:r>
        <w:rPr>
          <w:rFonts w:hint="eastAsia"/>
        </w:rPr>
        <w:t>年</w:t>
      </w:r>
      <w:r>
        <w:rPr>
          <w:rFonts w:hint="eastAsia"/>
        </w:rPr>
        <w:t>7</w:t>
      </w:r>
      <w:r>
        <w:rPr>
          <w:rFonts w:hint="eastAsia"/>
        </w:rPr>
        <w:t>月</w:t>
      </w:r>
      <w:r>
        <w:rPr>
          <w:rFonts w:hint="eastAsia"/>
        </w:rPr>
        <w:t>21</w:t>
      </w:r>
      <w:r>
        <w:rPr>
          <w:rFonts w:hint="eastAsia"/>
        </w:rPr>
        <w:t>日第</w:t>
      </w:r>
      <w:r>
        <w:rPr>
          <w:rFonts w:hint="eastAsia"/>
        </w:rPr>
        <w:t>1529</w:t>
      </w:r>
      <w:r>
        <w:rPr>
          <w:rFonts w:hint="eastAsia"/>
        </w:rPr>
        <w:t>次会议、</w:t>
      </w:r>
      <w:r>
        <w:rPr>
          <w:rFonts w:hint="eastAsia"/>
        </w:rPr>
        <w:t>2017</w:t>
      </w:r>
      <w:r>
        <w:rPr>
          <w:rFonts w:hint="eastAsia"/>
        </w:rPr>
        <w:t>年</w:t>
      </w:r>
      <w:r>
        <w:rPr>
          <w:rFonts w:hint="eastAsia"/>
        </w:rPr>
        <w:t>11</w:t>
      </w:r>
      <w:r>
        <w:rPr>
          <w:rFonts w:hint="eastAsia"/>
        </w:rPr>
        <w:t>月</w:t>
      </w:r>
      <w:r>
        <w:rPr>
          <w:rFonts w:hint="eastAsia"/>
        </w:rPr>
        <w:t>17</w:t>
      </w:r>
      <w:r>
        <w:rPr>
          <w:rFonts w:hint="eastAsia"/>
        </w:rPr>
        <w:t>日第</w:t>
      </w:r>
      <w:r>
        <w:rPr>
          <w:rFonts w:hint="eastAsia"/>
        </w:rPr>
        <w:t>1569</w:t>
      </w:r>
      <w:r>
        <w:rPr>
          <w:rFonts w:hint="eastAsia"/>
        </w:rPr>
        <w:t>次会议和</w:t>
      </w:r>
      <w:r>
        <w:rPr>
          <w:rFonts w:hint="eastAsia"/>
        </w:rPr>
        <w:t>2018</w:t>
      </w:r>
      <w:r>
        <w:rPr>
          <w:rFonts w:hint="eastAsia"/>
        </w:rPr>
        <w:t>年</w:t>
      </w:r>
      <w:r>
        <w:rPr>
          <w:rFonts w:hint="eastAsia"/>
        </w:rPr>
        <w:t>3</w:t>
      </w:r>
      <w:r>
        <w:rPr>
          <w:rFonts w:hint="eastAsia"/>
        </w:rPr>
        <w:t>月</w:t>
      </w:r>
      <w:r>
        <w:rPr>
          <w:rFonts w:hint="eastAsia"/>
        </w:rPr>
        <w:t>9</w:t>
      </w:r>
      <w:r>
        <w:rPr>
          <w:rFonts w:hint="eastAsia"/>
        </w:rPr>
        <w:t>日第</w:t>
      </w:r>
      <w:r>
        <w:rPr>
          <w:rFonts w:hint="eastAsia"/>
        </w:rPr>
        <w:t>1599</w:t>
      </w:r>
      <w:r>
        <w:rPr>
          <w:rFonts w:hint="eastAsia"/>
        </w:rPr>
        <w:t>次会议上通过了这三届会议的报告。现附上这三份报告，请转递给大会第七十三届会议。</w:t>
      </w:r>
    </w:p>
    <w:p w14:paraId="48446C74" w14:textId="77777777" w:rsidR="005E1965" w:rsidRPr="005E1965" w:rsidRDefault="005E1965" w:rsidP="00A02D87">
      <w:pPr>
        <w:pStyle w:val="SingleTxt"/>
      </w:pPr>
    </w:p>
    <w:p w14:paraId="3CCA7055" w14:textId="77777777" w:rsidR="00AD1114" w:rsidRDefault="00AD1114" w:rsidP="00B94FDD">
      <w:pPr>
        <w:pStyle w:val="SingleTxt"/>
        <w:ind w:left="6724"/>
        <w:jc w:val="left"/>
      </w:pPr>
      <w:r>
        <w:rPr>
          <w:rFonts w:hint="eastAsia"/>
        </w:rPr>
        <w:t>主席</w:t>
      </w:r>
    </w:p>
    <w:p w14:paraId="5E4CC3E3" w14:textId="74260F77" w:rsidR="003549B2" w:rsidRDefault="00AD1114" w:rsidP="00A02D87">
      <w:pPr>
        <w:pStyle w:val="SingleTxt"/>
        <w:ind w:left="6514"/>
        <w:jc w:val="right"/>
      </w:pPr>
      <w:r>
        <w:rPr>
          <w:rFonts w:hint="eastAsia"/>
        </w:rPr>
        <w:t xml:space="preserve">Dalia </w:t>
      </w:r>
      <w:r w:rsidRPr="00A02D87">
        <w:rPr>
          <w:rFonts w:hint="eastAsia"/>
          <w:b/>
          <w:bCs/>
        </w:rPr>
        <w:t>Leinarte</w:t>
      </w:r>
      <w:r w:rsidR="00A02D87">
        <w:t xml:space="preserve"> </w:t>
      </w:r>
      <w:r w:rsidR="00DC781B">
        <w:rPr>
          <w:rFonts w:hint="eastAsia"/>
        </w:rPr>
        <w:t>(</w:t>
      </w:r>
      <w:r w:rsidRPr="00AD1114">
        <w:rPr>
          <w:rFonts w:ascii="KaiTi" w:eastAsia="KaiTi" w:hAnsi="KaiTi" w:hint="eastAsia"/>
        </w:rPr>
        <w:t>签名</w:t>
      </w:r>
      <w:r w:rsidR="00DC781B">
        <w:rPr>
          <w:rFonts w:hint="eastAsia"/>
        </w:rPr>
        <w:t>)</w:t>
      </w:r>
    </w:p>
    <w:p w14:paraId="4203B335" w14:textId="77777777" w:rsidR="003549B2" w:rsidRDefault="003549B2" w:rsidP="006F0C6A">
      <w:pPr>
        <w:spacing w:line="240" w:lineRule="auto"/>
      </w:pPr>
      <w:r>
        <w:br w:type="page"/>
      </w:r>
    </w:p>
    <w:p w14:paraId="2316E82E" w14:textId="39D82C47" w:rsidR="003549B2" w:rsidRPr="003549B2" w:rsidRDefault="003549B2" w:rsidP="006F0C6A">
      <w:pPr>
        <w:framePr w:w="2002" w:h="1195" w:hSpace="180" w:wrap="notBeside" w:vAnchor="page" w:hAnchor="page" w:x="2463" w:y="12961" w:anchorLock="1"/>
      </w:pPr>
    </w:p>
    <w:p w14:paraId="4DC242A0" w14:textId="236736DB" w:rsidR="00842FE6" w:rsidRDefault="009A604C" w:rsidP="00591ED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sidRPr="00860D8B">
        <w:rPr>
          <w:rFonts w:cs="微软雅黑" w:hint="eastAsia"/>
          <w:bCs/>
          <w:spacing w:val="-2"/>
          <w:w w:val="103"/>
          <w:lang w:val="en-GB"/>
        </w:rPr>
        <w:t>第</w:t>
      </w:r>
      <w:r w:rsidRPr="00591ED9">
        <w:rPr>
          <w:rFonts w:hint="eastAsia"/>
        </w:rPr>
        <w:t>一部分</w:t>
      </w:r>
    </w:p>
    <w:p w14:paraId="4F2A3E54" w14:textId="5F2EE969" w:rsidR="009A604C" w:rsidRPr="00860D8B" w:rsidRDefault="00842FE6" w:rsidP="00591ED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tab/>
      </w:r>
      <w:r>
        <w:tab/>
      </w:r>
      <w:r w:rsidR="009A604C" w:rsidRPr="00860D8B">
        <w:rPr>
          <w:rFonts w:hint="eastAsia"/>
        </w:rPr>
        <w:t>消除对妇女歧视委员会第六十七届会议的报告</w:t>
      </w:r>
    </w:p>
    <w:p w14:paraId="22A5FB74" w14:textId="659C871E" w:rsidR="009A604C" w:rsidRPr="00860D8B" w:rsidRDefault="009A604C" w:rsidP="00B94F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4" w:hanging="1267"/>
        <w:rPr>
          <w:rFonts w:hAnsi="黑体"/>
        </w:rPr>
      </w:pPr>
      <w:r>
        <w:rPr>
          <w:rFonts w:hint="eastAsia"/>
        </w:rPr>
        <w:tab/>
      </w:r>
      <w:r>
        <w:rPr>
          <w:rFonts w:hint="eastAsia"/>
        </w:rPr>
        <w:tab/>
      </w:r>
      <w:r w:rsidRPr="00860D8B">
        <w:rPr>
          <w:rFonts w:asciiTheme="majorBidi" w:cstheme="majorBidi"/>
        </w:rPr>
        <w:t>2017</w:t>
      </w:r>
      <w:r w:rsidRPr="00860D8B">
        <w:rPr>
          <w:rFonts w:hAnsi="黑体" w:hint="eastAsia"/>
        </w:rPr>
        <w:t>年</w:t>
      </w:r>
      <w:r w:rsidRPr="00860D8B">
        <w:rPr>
          <w:rFonts w:asciiTheme="majorBidi" w:cstheme="majorBidi" w:hint="eastAsia"/>
        </w:rPr>
        <w:t>7</w:t>
      </w:r>
      <w:r w:rsidRPr="00860D8B">
        <w:rPr>
          <w:rFonts w:hAnsi="黑体" w:hint="eastAsia"/>
        </w:rPr>
        <w:t>月</w:t>
      </w:r>
      <w:r w:rsidRPr="00860D8B">
        <w:rPr>
          <w:rFonts w:asciiTheme="majorBidi" w:cstheme="majorBidi" w:hint="eastAsia"/>
        </w:rPr>
        <w:t>3</w:t>
      </w:r>
      <w:r w:rsidRPr="00860D8B">
        <w:rPr>
          <w:rFonts w:hAnsi="黑体" w:hint="eastAsia"/>
        </w:rPr>
        <w:t>日至</w:t>
      </w:r>
      <w:r w:rsidRPr="00860D8B">
        <w:rPr>
          <w:rFonts w:asciiTheme="majorBidi" w:cstheme="majorBidi" w:hint="eastAsia"/>
        </w:rPr>
        <w:t>21</w:t>
      </w:r>
      <w:r w:rsidRPr="00860D8B">
        <w:rPr>
          <w:rFonts w:hAnsi="黑体" w:hint="eastAsia"/>
        </w:rPr>
        <w:t>日</w:t>
      </w:r>
    </w:p>
    <w:p w14:paraId="40F86B28" w14:textId="77777777" w:rsidR="009A604C" w:rsidRDefault="009A604C" w:rsidP="006F0C6A">
      <w:pPr>
        <w:spacing w:line="240" w:lineRule="auto"/>
      </w:pPr>
      <w:r>
        <w:br w:type="page"/>
      </w:r>
    </w:p>
    <w:p w14:paraId="485EE098" w14:textId="49B0474D" w:rsidR="00842FE6" w:rsidRDefault="009A604C" w:rsidP="00591ED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第一章</w:t>
      </w:r>
    </w:p>
    <w:p w14:paraId="709D49E3" w14:textId="666E4AFC" w:rsidR="009A604C" w:rsidRDefault="00842FE6" w:rsidP="00AD6288">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委员会通过的决定</w:t>
      </w:r>
    </w:p>
    <w:p w14:paraId="5D28712A" w14:textId="77777777" w:rsidR="009A604C" w:rsidRDefault="009A604C" w:rsidP="00B973B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b/>
          <w:bCs/>
        </w:rPr>
        <w:t>67/I</w:t>
      </w:r>
      <w:r>
        <w:rPr>
          <w:rFonts w:hint="eastAsia"/>
        </w:rPr>
        <w:t>号决定</w:t>
      </w:r>
    </w:p>
    <w:p w14:paraId="738A4114" w14:textId="1C4A4362" w:rsidR="009A604C" w:rsidRDefault="00310933" w:rsidP="006F0C6A">
      <w:pPr>
        <w:pStyle w:val="SingleTxt"/>
      </w:pPr>
      <w:r>
        <w:tab/>
      </w:r>
      <w:r w:rsidR="009A604C">
        <w:rPr>
          <w:rFonts w:hint="eastAsia"/>
        </w:rPr>
        <w:t>2017</w:t>
      </w:r>
      <w:r w:rsidR="009A604C">
        <w:rPr>
          <w:rFonts w:hint="eastAsia"/>
        </w:rPr>
        <w:t>年</w:t>
      </w:r>
      <w:r w:rsidR="009A604C">
        <w:rPr>
          <w:rFonts w:hint="eastAsia"/>
        </w:rPr>
        <w:t>7</w:t>
      </w:r>
      <w:r w:rsidR="009A604C">
        <w:rPr>
          <w:rFonts w:hint="eastAsia"/>
        </w:rPr>
        <w:t>月</w:t>
      </w:r>
      <w:r w:rsidR="009A604C">
        <w:rPr>
          <w:rFonts w:hint="eastAsia"/>
        </w:rPr>
        <w:t>18</w:t>
      </w:r>
      <w:r w:rsidR="009A604C">
        <w:rPr>
          <w:rFonts w:hint="eastAsia"/>
        </w:rPr>
        <w:t>日，委员会以协商一致方式通过了关于基于性别的暴力侵害妇女行为的第</w:t>
      </w:r>
      <w:r w:rsidR="009A604C">
        <w:rPr>
          <w:rFonts w:hint="eastAsia"/>
        </w:rPr>
        <w:t>35</w:t>
      </w:r>
      <w:r w:rsidR="009A604C">
        <w:rPr>
          <w:rFonts w:hint="eastAsia"/>
        </w:rPr>
        <w:t>号一般性建议</w:t>
      </w:r>
      <w:r w:rsidR="00DC781B">
        <w:rPr>
          <w:rFonts w:hint="eastAsia"/>
        </w:rPr>
        <w:t>(</w:t>
      </w:r>
      <w:r w:rsidR="009A604C">
        <w:rPr>
          <w:rFonts w:hint="eastAsia"/>
        </w:rPr>
        <w:t>2017</w:t>
      </w:r>
      <w:r w:rsidR="009A604C">
        <w:rPr>
          <w:rFonts w:hint="eastAsia"/>
        </w:rPr>
        <w:t>年</w:t>
      </w:r>
      <w:r w:rsidR="00DC781B">
        <w:rPr>
          <w:rFonts w:hint="eastAsia"/>
        </w:rPr>
        <w:t>)</w:t>
      </w:r>
      <w:r w:rsidR="009A604C">
        <w:rPr>
          <w:rFonts w:hint="eastAsia"/>
        </w:rPr>
        <w:t>，并更新了第</w:t>
      </w:r>
      <w:r w:rsidR="009A604C">
        <w:rPr>
          <w:rFonts w:hint="eastAsia"/>
        </w:rPr>
        <w:t>19</w:t>
      </w:r>
      <w:r w:rsidR="009A604C">
        <w:rPr>
          <w:rFonts w:hint="eastAsia"/>
        </w:rPr>
        <w:t>号一般性建议</w:t>
      </w:r>
      <w:r w:rsidR="009A604C">
        <w:rPr>
          <w:rFonts w:hint="eastAsia"/>
        </w:rPr>
        <w:t>(</w:t>
      </w:r>
      <w:hyperlink r:id="rId14" w:history="1">
        <w:r w:rsidR="009A604C" w:rsidRPr="00A1279D">
          <w:rPr>
            <w:rStyle w:val="ad"/>
            <w:rFonts w:hint="eastAsia"/>
          </w:rPr>
          <w:t>CEDAW/</w:t>
        </w:r>
        <w:r w:rsidR="000863FD">
          <w:rPr>
            <w:rStyle w:val="ad"/>
          </w:rPr>
          <w:t xml:space="preserve"> </w:t>
        </w:r>
        <w:r w:rsidR="009A604C" w:rsidRPr="00A1279D">
          <w:rPr>
            <w:rStyle w:val="ad"/>
            <w:rFonts w:hint="eastAsia"/>
          </w:rPr>
          <w:t>C/GC/35</w:t>
        </w:r>
      </w:hyperlink>
      <w:r w:rsidR="009A604C">
        <w:rPr>
          <w:rFonts w:hint="eastAsia"/>
        </w:rPr>
        <w:t>)</w:t>
      </w:r>
      <w:r w:rsidR="009A604C">
        <w:rPr>
          <w:rFonts w:hint="eastAsia"/>
        </w:rPr>
        <w:t>。委员会决定在第六十八届会议上举行一次高级别公开活动，以提高对最近通过的第</w:t>
      </w:r>
      <w:r w:rsidR="009A604C">
        <w:rPr>
          <w:rFonts w:hint="eastAsia"/>
        </w:rPr>
        <w:t>35</w:t>
      </w:r>
      <w:r w:rsidR="009A604C">
        <w:rPr>
          <w:rFonts w:hint="eastAsia"/>
        </w:rPr>
        <w:t>号一般性建议的认知。这次活动由联合国人权事务高级专员办事处</w:t>
      </w:r>
      <w:r w:rsidR="00DC781B">
        <w:rPr>
          <w:rFonts w:hint="eastAsia"/>
        </w:rPr>
        <w:t>(</w:t>
      </w:r>
      <w:r w:rsidR="009A604C">
        <w:rPr>
          <w:rFonts w:hint="eastAsia"/>
        </w:rPr>
        <w:t>人权高专办</w:t>
      </w:r>
      <w:r w:rsidR="00DC781B">
        <w:rPr>
          <w:rFonts w:hint="eastAsia"/>
        </w:rPr>
        <w:t>)</w:t>
      </w:r>
      <w:r w:rsidR="009A604C">
        <w:rPr>
          <w:rFonts w:hint="eastAsia"/>
        </w:rPr>
        <w:t>人权条约处组织，妇女人权和性别平等科协办。</w:t>
      </w:r>
    </w:p>
    <w:p w14:paraId="19EFA0E4"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67/II</w:t>
      </w:r>
      <w:r>
        <w:rPr>
          <w:rFonts w:hint="eastAsia"/>
        </w:rPr>
        <w:t>号决定</w:t>
      </w:r>
    </w:p>
    <w:p w14:paraId="18FC11CA" w14:textId="2E6558D6" w:rsidR="009A604C" w:rsidRDefault="009A604C" w:rsidP="006F0C6A">
      <w:pPr>
        <w:pStyle w:val="SingleTxt"/>
      </w:pPr>
      <w:r>
        <w:rPr>
          <w:rFonts w:hint="eastAsia"/>
        </w:rPr>
        <w:tab/>
        <w:t>2017</w:t>
      </w:r>
      <w:r>
        <w:rPr>
          <w:rFonts w:hint="eastAsia"/>
        </w:rPr>
        <w:t>年</w:t>
      </w:r>
      <w:r>
        <w:rPr>
          <w:rFonts w:hint="eastAsia"/>
        </w:rPr>
        <w:t>7</w:t>
      </w:r>
      <w:r>
        <w:rPr>
          <w:rFonts w:hint="eastAsia"/>
        </w:rPr>
        <w:t>月</w:t>
      </w:r>
      <w:r>
        <w:rPr>
          <w:rFonts w:hint="eastAsia"/>
        </w:rPr>
        <w:t>13</w:t>
      </w:r>
      <w:r>
        <w:rPr>
          <w:rFonts w:hint="eastAsia"/>
        </w:rPr>
        <w:t>日，委员会认可了由人权高专办和联合国促进性别平等和增强妇女权能署</w:t>
      </w:r>
      <w:r>
        <w:rPr>
          <w:rFonts w:hint="eastAsia"/>
        </w:rPr>
        <w:t>(</w:t>
      </w:r>
      <w:r>
        <w:rPr>
          <w:rFonts w:hint="eastAsia"/>
        </w:rPr>
        <w:t>妇女署</w:t>
      </w:r>
      <w:r>
        <w:rPr>
          <w:rFonts w:hint="eastAsia"/>
        </w:rPr>
        <w:t>)</w:t>
      </w:r>
      <w:r>
        <w:rPr>
          <w:rFonts w:hint="eastAsia"/>
        </w:rPr>
        <w:t>于</w:t>
      </w:r>
      <w:r>
        <w:rPr>
          <w:rFonts w:hint="eastAsia"/>
        </w:rPr>
        <w:t>2016</w:t>
      </w:r>
      <w:r>
        <w:rPr>
          <w:rFonts w:hint="eastAsia"/>
        </w:rPr>
        <w:t>年</w:t>
      </w:r>
      <w:r>
        <w:rPr>
          <w:rFonts w:hint="eastAsia"/>
        </w:rPr>
        <w:t>11</w:t>
      </w:r>
      <w:r>
        <w:rPr>
          <w:rFonts w:hint="eastAsia"/>
        </w:rPr>
        <w:t>月</w:t>
      </w:r>
      <w:r>
        <w:rPr>
          <w:rFonts w:hint="eastAsia"/>
        </w:rPr>
        <w:t>21</w:t>
      </w:r>
      <w:r>
        <w:rPr>
          <w:rFonts w:hint="eastAsia"/>
        </w:rPr>
        <w:t>日和</w:t>
      </w:r>
      <w:r>
        <w:rPr>
          <w:rFonts w:hint="eastAsia"/>
        </w:rPr>
        <w:t>22</w:t>
      </w:r>
      <w:r>
        <w:rPr>
          <w:rFonts w:hint="eastAsia"/>
        </w:rPr>
        <w:t>日在日内瓦主办的专家会议上通过的处理在安全、有序和正常移民的全球契约中妇女人权问题的建议</w:t>
      </w:r>
      <w:r>
        <w:rPr>
          <w:rFonts w:hint="eastAsia"/>
        </w:rPr>
        <w:t>(goo.gl/tA152h)</w:t>
      </w:r>
      <w:r>
        <w:rPr>
          <w:rFonts w:hint="eastAsia"/>
        </w:rPr>
        <w:t>。</w:t>
      </w:r>
    </w:p>
    <w:p w14:paraId="19432663"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67/III</w:t>
      </w:r>
      <w:r>
        <w:rPr>
          <w:rFonts w:hint="eastAsia"/>
        </w:rPr>
        <w:t>号决定</w:t>
      </w:r>
    </w:p>
    <w:p w14:paraId="402459B0" w14:textId="6AC61A50" w:rsidR="009A604C" w:rsidRDefault="009A604C" w:rsidP="006F0C6A">
      <w:pPr>
        <w:pStyle w:val="SingleTxt"/>
      </w:pPr>
      <w:r>
        <w:rPr>
          <w:rFonts w:hint="eastAsia"/>
        </w:rPr>
        <w:tab/>
      </w:r>
      <w:r>
        <w:rPr>
          <w:rFonts w:hint="eastAsia"/>
        </w:rPr>
        <w:t>委员会任命狄奥多拉</w:t>
      </w:r>
      <w:r w:rsidR="0011186D">
        <w:rPr>
          <w:rFonts w:hint="eastAsia"/>
        </w:rPr>
        <w:t>·</w:t>
      </w:r>
      <w:r>
        <w:rPr>
          <w:rFonts w:hint="eastAsia"/>
        </w:rPr>
        <w:t>奥贝</w:t>
      </w:r>
      <w:r w:rsidR="0011186D">
        <w:rPr>
          <w:rFonts w:hint="eastAsia"/>
        </w:rPr>
        <w:t>·</w:t>
      </w:r>
      <w:r>
        <w:rPr>
          <w:rFonts w:hint="eastAsia"/>
        </w:rPr>
        <w:t>恩汪科沃接替</w:t>
      </w:r>
      <w:r>
        <w:rPr>
          <w:rFonts w:hint="eastAsia"/>
        </w:rPr>
        <w:t>Pramila Patten</w:t>
      </w:r>
      <w:r>
        <w:rPr>
          <w:rFonts w:hint="eastAsia"/>
        </w:rPr>
        <w:t>为任择议定书来文工作组成员。委员会并认可选举</w:t>
      </w:r>
      <w:r>
        <w:rPr>
          <w:rFonts w:hint="eastAsia"/>
        </w:rPr>
        <w:t>Patricia Schulz</w:t>
      </w:r>
      <w:r>
        <w:rPr>
          <w:rFonts w:hint="eastAsia"/>
        </w:rPr>
        <w:t>为工作组新任主席和</w:t>
      </w:r>
      <w:r w:rsidR="00310933">
        <w:rPr>
          <w:rFonts w:hint="eastAsia"/>
        </w:rPr>
        <w:t>Gladys Acosta Vargas</w:t>
      </w:r>
      <w:r>
        <w:rPr>
          <w:rFonts w:hint="eastAsia"/>
        </w:rPr>
        <w:t>为副主席。</w:t>
      </w:r>
    </w:p>
    <w:p w14:paraId="4D9197D8"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67/IV</w:t>
      </w:r>
      <w:r>
        <w:rPr>
          <w:rFonts w:hint="eastAsia"/>
        </w:rPr>
        <w:t>号决定</w:t>
      </w:r>
    </w:p>
    <w:p w14:paraId="657B0A50" w14:textId="3FB2AF3E" w:rsidR="009A604C" w:rsidRDefault="009A604C" w:rsidP="006F0C6A">
      <w:pPr>
        <w:pStyle w:val="SingleTxt"/>
      </w:pPr>
      <w:r>
        <w:rPr>
          <w:rFonts w:hint="eastAsia"/>
        </w:rPr>
        <w:tab/>
      </w:r>
      <w:r>
        <w:rPr>
          <w:rFonts w:hint="eastAsia"/>
        </w:rPr>
        <w:t>委员会任命</w:t>
      </w:r>
      <w:r>
        <w:rPr>
          <w:rFonts w:hint="eastAsia"/>
        </w:rPr>
        <w:t>Dalia Leinarte</w:t>
      </w:r>
      <w:r>
        <w:rPr>
          <w:rFonts w:hint="eastAsia"/>
        </w:rPr>
        <w:t>为根据任择议定书进行调查工作组成员，取代狄奥多拉</w:t>
      </w:r>
      <w:r w:rsidR="0011186D">
        <w:rPr>
          <w:rFonts w:hint="eastAsia"/>
        </w:rPr>
        <w:t>·</w:t>
      </w:r>
      <w:r>
        <w:rPr>
          <w:rFonts w:hint="eastAsia"/>
        </w:rPr>
        <w:t>奥贝</w:t>
      </w:r>
      <w:r w:rsidR="0011186D">
        <w:rPr>
          <w:rFonts w:hint="eastAsia"/>
        </w:rPr>
        <w:t>·</w:t>
      </w:r>
      <w:r>
        <w:rPr>
          <w:rFonts w:hint="eastAsia"/>
        </w:rPr>
        <w:t>恩汪科沃。</w:t>
      </w:r>
    </w:p>
    <w:p w14:paraId="3C479EE4"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67/V</w:t>
      </w:r>
      <w:r>
        <w:rPr>
          <w:rFonts w:hint="eastAsia"/>
        </w:rPr>
        <w:t>号决定</w:t>
      </w:r>
    </w:p>
    <w:p w14:paraId="22A76606" w14:textId="08C84980" w:rsidR="009A604C" w:rsidRDefault="009A604C" w:rsidP="006F0C6A">
      <w:pPr>
        <w:pStyle w:val="SingleTxt"/>
      </w:pPr>
      <w:r>
        <w:rPr>
          <w:rFonts w:hint="eastAsia"/>
        </w:rPr>
        <w:tab/>
      </w:r>
      <w:r>
        <w:rPr>
          <w:rFonts w:hint="eastAsia"/>
        </w:rPr>
        <w:t>委员会决定修正其目前的做法，即在其结论性意见中只加入与相关缔约国进行建设性对话期间提出的议题</w:t>
      </w:r>
      <w:r>
        <w:rPr>
          <w:rFonts w:hint="eastAsia"/>
        </w:rPr>
        <w:t>(</w:t>
      </w:r>
      <w:r>
        <w:rPr>
          <w:rFonts w:hint="eastAsia"/>
        </w:rPr>
        <w:t>见第</w:t>
      </w:r>
      <w:r>
        <w:rPr>
          <w:rFonts w:hint="eastAsia"/>
        </w:rPr>
        <w:t>60/VII</w:t>
      </w:r>
      <w:r>
        <w:rPr>
          <w:rFonts w:hint="eastAsia"/>
        </w:rPr>
        <w:t>号决定</w:t>
      </w:r>
      <w:r>
        <w:rPr>
          <w:rFonts w:hint="eastAsia"/>
        </w:rPr>
        <w:t>)</w:t>
      </w:r>
      <w:r>
        <w:rPr>
          <w:rFonts w:hint="eastAsia"/>
        </w:rPr>
        <w:t>，以期专家能够减少他们在对话中所提问题的数量。委员会还决定，也可在结论性意见中列入议题和问题清单及报告前议题和问题清单所载的议题。委员会请秘书处在转交议题和问题清单及报告前议题清单的普通照会中向缔约国通报这一新做法。</w:t>
      </w:r>
    </w:p>
    <w:p w14:paraId="0B01BBD1"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67/VI</w:t>
      </w:r>
      <w:r>
        <w:rPr>
          <w:rFonts w:hint="eastAsia"/>
        </w:rPr>
        <w:t>号决定</w:t>
      </w:r>
    </w:p>
    <w:p w14:paraId="5C8EE6EA" w14:textId="665FBE60" w:rsidR="009A604C" w:rsidRDefault="009A604C" w:rsidP="006F0C6A">
      <w:pPr>
        <w:pStyle w:val="SingleTxt"/>
      </w:pPr>
      <w:r>
        <w:rPr>
          <w:rFonts w:hint="eastAsia"/>
        </w:rPr>
        <w:tab/>
      </w:r>
      <w:r>
        <w:rPr>
          <w:rFonts w:hint="eastAsia"/>
        </w:rPr>
        <w:t>委员会回顾其第</w:t>
      </w:r>
      <w:r>
        <w:rPr>
          <w:rFonts w:hint="eastAsia"/>
        </w:rPr>
        <w:t>55/IX</w:t>
      </w:r>
      <w:r>
        <w:rPr>
          <w:rFonts w:hint="eastAsia"/>
        </w:rPr>
        <w:t>号决定，其中委员会决定，每位专家每届会议至少报名参加</w:t>
      </w:r>
      <w:r>
        <w:rPr>
          <w:rFonts w:hint="eastAsia"/>
        </w:rPr>
        <w:t>4</w:t>
      </w:r>
      <w:r>
        <w:rPr>
          <w:rFonts w:hint="eastAsia"/>
        </w:rPr>
        <w:t>个国家工作队。它还决定，除此之外，对于审议</w:t>
      </w:r>
      <w:r>
        <w:rPr>
          <w:rFonts w:hint="eastAsia"/>
        </w:rPr>
        <w:t>8</w:t>
      </w:r>
      <w:r>
        <w:rPr>
          <w:rFonts w:hint="eastAsia"/>
        </w:rPr>
        <w:t>个缔约国的报告的届会，国家报告员应报名参加至少</w:t>
      </w:r>
      <w:r>
        <w:rPr>
          <w:rFonts w:hint="eastAsia"/>
        </w:rPr>
        <w:t>2</w:t>
      </w:r>
      <w:r>
        <w:rPr>
          <w:rFonts w:hint="eastAsia"/>
        </w:rPr>
        <w:t>个国家工作队。委员会并决定，对于为期四周、审议</w:t>
      </w:r>
      <w:r>
        <w:rPr>
          <w:rFonts w:hint="eastAsia"/>
        </w:rPr>
        <w:t>12</w:t>
      </w:r>
      <w:r>
        <w:rPr>
          <w:rFonts w:hint="eastAsia"/>
        </w:rPr>
        <w:t>个缔约国报告的届会，每位专家应报名参加至少</w:t>
      </w:r>
      <w:r>
        <w:rPr>
          <w:rFonts w:hint="eastAsia"/>
        </w:rPr>
        <w:t>6</w:t>
      </w:r>
      <w:r>
        <w:rPr>
          <w:rFonts w:hint="eastAsia"/>
        </w:rPr>
        <w:t>个国家工作队，但国家报告员除外。国家报告员应尽可能报名参加至少</w:t>
      </w:r>
      <w:r>
        <w:rPr>
          <w:rFonts w:hint="eastAsia"/>
        </w:rPr>
        <w:t>3</w:t>
      </w:r>
      <w:r>
        <w:rPr>
          <w:rFonts w:hint="eastAsia"/>
        </w:rPr>
        <w:t>个国家工作队。委员会还决定，应尽可能在计划审议有关缔约国报告的届会的前一届会议上，确定国家工作队名单。</w:t>
      </w:r>
    </w:p>
    <w:p w14:paraId="713D7C5E"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67/VII</w:t>
      </w:r>
      <w:r>
        <w:rPr>
          <w:rFonts w:hint="eastAsia"/>
        </w:rPr>
        <w:t>号决定</w:t>
      </w:r>
    </w:p>
    <w:p w14:paraId="5ED9086D" w14:textId="46AA35E7" w:rsidR="009A604C" w:rsidRDefault="009A604C" w:rsidP="006F0C6A">
      <w:pPr>
        <w:pStyle w:val="SingleTxt"/>
      </w:pPr>
      <w:r>
        <w:rPr>
          <w:rFonts w:hint="eastAsia"/>
        </w:rPr>
        <w:tab/>
      </w:r>
      <w:r>
        <w:rPr>
          <w:rFonts w:hint="eastAsia"/>
        </w:rPr>
        <w:t>委员会决定，每个成员应在可能范围内，每年自愿担任</w:t>
      </w:r>
      <w:r>
        <w:rPr>
          <w:rFonts w:hint="eastAsia"/>
        </w:rPr>
        <w:t>1</w:t>
      </w:r>
      <w:r>
        <w:rPr>
          <w:rFonts w:hint="eastAsia"/>
        </w:rPr>
        <w:t>个国家的国家报告员，以确保平等分担工作，成员应向有关缔约国区域组主席团成员表明其意愿。委员会还决定，应在计划审议有关缔约国报告年份的前一年指定国家报告员。</w:t>
      </w:r>
    </w:p>
    <w:p w14:paraId="47251530"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67/VIII</w:t>
      </w:r>
      <w:r>
        <w:rPr>
          <w:rFonts w:hint="eastAsia"/>
        </w:rPr>
        <w:t>号决定</w:t>
      </w:r>
    </w:p>
    <w:p w14:paraId="74AAB93C" w14:textId="5D0F0B62" w:rsidR="009A604C" w:rsidRDefault="009A604C" w:rsidP="006F0C6A">
      <w:pPr>
        <w:pStyle w:val="SingleTxt"/>
      </w:pPr>
      <w:r>
        <w:rPr>
          <w:rFonts w:hint="eastAsia"/>
        </w:rPr>
        <w:tab/>
      </w:r>
      <w:r>
        <w:rPr>
          <w:rFonts w:hint="eastAsia"/>
        </w:rPr>
        <w:t>委员会决定，修订第</w:t>
      </w:r>
      <w:r>
        <w:rPr>
          <w:rFonts w:hint="eastAsia"/>
        </w:rPr>
        <w:t>65/II</w:t>
      </w:r>
      <w:r>
        <w:rPr>
          <w:rFonts w:hint="eastAsia"/>
        </w:rPr>
        <w:t>号决定并进一步修正其结论性意见中关于有关缔</w:t>
      </w:r>
      <w:r w:rsidRPr="00591ED9">
        <w:rPr>
          <w:rFonts w:hint="eastAsia"/>
          <w:spacing w:val="-2"/>
        </w:rPr>
        <w:t>约国提交下一次定期报告的日期，内容如下：“委员会请缔约国提交其</w:t>
      </w:r>
      <w:r w:rsidRPr="00591ED9">
        <w:rPr>
          <w:spacing w:val="-2"/>
        </w:rPr>
        <w:t>[xxx]</w:t>
      </w:r>
      <w:r w:rsidRPr="00591ED9">
        <w:rPr>
          <w:rFonts w:hint="eastAsia"/>
          <w:spacing w:val="-2"/>
        </w:rPr>
        <w:t>定期报告，该报告于</w:t>
      </w:r>
      <w:r w:rsidRPr="00591ED9">
        <w:rPr>
          <w:spacing w:val="-2"/>
        </w:rPr>
        <w:t>[</w:t>
      </w:r>
      <w:r w:rsidRPr="00591ED9">
        <w:rPr>
          <w:rFonts w:hint="eastAsia"/>
          <w:spacing w:val="-2"/>
        </w:rPr>
        <w:t>年</w:t>
      </w:r>
      <w:r w:rsidRPr="00591ED9">
        <w:rPr>
          <w:spacing w:val="-2"/>
        </w:rPr>
        <w:t>][</w:t>
      </w:r>
      <w:r w:rsidRPr="00591ED9">
        <w:rPr>
          <w:rFonts w:hint="eastAsia"/>
          <w:spacing w:val="-2"/>
        </w:rPr>
        <w:t>月</w:t>
      </w:r>
      <w:r w:rsidRPr="00591ED9">
        <w:rPr>
          <w:spacing w:val="-2"/>
        </w:rPr>
        <w:t>]</w:t>
      </w:r>
      <w:r w:rsidRPr="00591ED9">
        <w:rPr>
          <w:rFonts w:hint="eastAsia"/>
          <w:spacing w:val="-2"/>
        </w:rPr>
        <w:t>到期。该报告应准时提交，并涵盖截至提交之时的整个期间。”</w:t>
      </w:r>
    </w:p>
    <w:p w14:paraId="54913B17"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67/IX</w:t>
      </w:r>
      <w:r>
        <w:rPr>
          <w:rFonts w:hint="eastAsia"/>
        </w:rPr>
        <w:t>号决定</w:t>
      </w:r>
    </w:p>
    <w:p w14:paraId="6294CAC7" w14:textId="6807DA4B" w:rsidR="009A604C" w:rsidRDefault="009A604C" w:rsidP="006F0C6A">
      <w:pPr>
        <w:pStyle w:val="SingleTxt"/>
      </w:pPr>
      <w:r>
        <w:rPr>
          <w:rFonts w:hint="eastAsia"/>
        </w:rPr>
        <w:tab/>
      </w:r>
      <w:r>
        <w:rPr>
          <w:rFonts w:hint="eastAsia"/>
        </w:rPr>
        <w:t>根据经第</w:t>
      </w:r>
      <w:r>
        <w:rPr>
          <w:rFonts w:hint="eastAsia"/>
        </w:rPr>
        <w:t>59/V</w:t>
      </w:r>
      <w:r>
        <w:rPr>
          <w:rFonts w:hint="eastAsia"/>
        </w:rPr>
        <w:t>号决定修正的议事规则第</w:t>
      </w:r>
      <w:r>
        <w:rPr>
          <w:rFonts w:hint="eastAsia"/>
        </w:rPr>
        <w:t>24</w:t>
      </w:r>
      <w:r>
        <w:rPr>
          <w:rFonts w:hint="eastAsia"/>
        </w:rPr>
        <w:t>条，委员会决定，依照大会第</w:t>
      </w:r>
      <w:hyperlink r:id="rId15" w:history="1">
        <w:r w:rsidRPr="00A1279D">
          <w:rPr>
            <w:rStyle w:val="ad"/>
            <w:rFonts w:hint="eastAsia"/>
          </w:rPr>
          <w:t>68/268</w:t>
        </w:r>
      </w:hyperlink>
      <w:r>
        <w:rPr>
          <w:rFonts w:hint="eastAsia"/>
        </w:rPr>
        <w:t>号决议第</w:t>
      </w:r>
      <w:r>
        <w:rPr>
          <w:rFonts w:hint="eastAsia"/>
        </w:rPr>
        <w:t>30</w:t>
      </w:r>
      <w:r>
        <w:rPr>
          <w:rFonts w:hint="eastAsia"/>
        </w:rPr>
        <w:t>段，根据委员会的构成情况，在</w:t>
      </w:r>
      <w:r>
        <w:rPr>
          <w:rFonts w:hint="eastAsia"/>
        </w:rPr>
        <w:t>2018</w:t>
      </w:r>
      <w:r>
        <w:rPr>
          <w:rFonts w:hint="eastAsia"/>
        </w:rPr>
        <w:t>年</w:t>
      </w:r>
      <w:r>
        <w:rPr>
          <w:rFonts w:hint="eastAsia"/>
        </w:rPr>
        <w:t>12</w:t>
      </w:r>
      <w:r>
        <w:rPr>
          <w:rFonts w:hint="eastAsia"/>
        </w:rPr>
        <w:t>月</w:t>
      </w:r>
      <w:r>
        <w:rPr>
          <w:rFonts w:hint="eastAsia"/>
        </w:rPr>
        <w:t>31</w:t>
      </w:r>
      <w:r>
        <w:rPr>
          <w:rFonts w:hint="eastAsia"/>
        </w:rPr>
        <w:t>日前仍将阿拉伯文作为其第四种正式语文，在例外情况下用于便利成员之间的交流。</w:t>
      </w:r>
    </w:p>
    <w:p w14:paraId="013423F1"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67/X</w:t>
      </w:r>
      <w:r>
        <w:rPr>
          <w:rFonts w:hint="eastAsia"/>
        </w:rPr>
        <w:t>号决定</w:t>
      </w:r>
    </w:p>
    <w:p w14:paraId="48537A64" w14:textId="46366673" w:rsidR="009A604C" w:rsidRDefault="009A604C" w:rsidP="006F0C6A">
      <w:pPr>
        <w:pStyle w:val="SingleTxt"/>
      </w:pPr>
      <w:r>
        <w:rPr>
          <w:rFonts w:hint="eastAsia"/>
        </w:rPr>
        <w:tab/>
      </w:r>
      <w:r>
        <w:rPr>
          <w:rFonts w:hint="eastAsia"/>
        </w:rPr>
        <w:t>委员会确认，第六十九届会议会前工作组成员为：</w:t>
      </w:r>
      <w:r>
        <w:rPr>
          <w:rFonts w:hint="eastAsia"/>
        </w:rPr>
        <w:t>Marion Bethel</w:t>
      </w:r>
      <w:r>
        <w:rPr>
          <w:rFonts w:hint="eastAsia"/>
        </w:rPr>
        <w:t>、</w:t>
      </w:r>
      <w:r w:rsidR="00965985">
        <w:rPr>
          <w:rFonts w:hint="eastAsia"/>
        </w:rPr>
        <w:t>Hilary Gbedemah</w:t>
      </w:r>
      <w:r w:rsidR="00965985">
        <w:t xml:space="preserve"> </w:t>
      </w:r>
      <w:r>
        <w:rPr>
          <w:rFonts w:hint="eastAsia"/>
        </w:rPr>
        <w:t>(</w:t>
      </w:r>
      <w:r>
        <w:rPr>
          <w:rFonts w:hint="eastAsia"/>
        </w:rPr>
        <w:t>接替狄奥多拉</w:t>
      </w:r>
      <w:r w:rsidR="006255BD">
        <w:rPr>
          <w:rFonts w:hint="eastAsia"/>
        </w:rPr>
        <w:t>·</w:t>
      </w:r>
      <w:r>
        <w:rPr>
          <w:rFonts w:hint="eastAsia"/>
        </w:rPr>
        <w:t>奥贝</w:t>
      </w:r>
      <w:r w:rsidR="006255BD">
        <w:rPr>
          <w:rFonts w:hint="eastAsia"/>
        </w:rPr>
        <w:t>·</w:t>
      </w:r>
      <w:r>
        <w:rPr>
          <w:rFonts w:hint="eastAsia"/>
        </w:rPr>
        <w:t>恩汪科沃</w:t>
      </w:r>
      <w:r>
        <w:rPr>
          <w:rFonts w:hint="eastAsia"/>
        </w:rPr>
        <w:t>)</w:t>
      </w:r>
      <w:r>
        <w:rPr>
          <w:rFonts w:hint="eastAsia"/>
        </w:rPr>
        <w:t>、</w:t>
      </w:r>
      <w:r>
        <w:rPr>
          <w:rFonts w:hint="eastAsia"/>
        </w:rPr>
        <w:t>Nahla Haidar</w:t>
      </w:r>
      <w:r>
        <w:rPr>
          <w:rFonts w:hint="eastAsia"/>
        </w:rPr>
        <w:t>、</w:t>
      </w:r>
      <w:r>
        <w:rPr>
          <w:rFonts w:hint="eastAsia"/>
        </w:rPr>
        <w:t>Lilian Hofmeister</w:t>
      </w:r>
      <w:r>
        <w:rPr>
          <w:rFonts w:hint="eastAsia"/>
        </w:rPr>
        <w:t>和</w:t>
      </w:r>
      <w:r>
        <w:rPr>
          <w:rFonts w:hint="eastAsia"/>
        </w:rPr>
        <w:t>Lia Nadaraia</w:t>
      </w:r>
      <w:r>
        <w:rPr>
          <w:rFonts w:hint="eastAsia"/>
        </w:rPr>
        <w:t>。</w:t>
      </w:r>
    </w:p>
    <w:p w14:paraId="13B517B7" w14:textId="77777777" w:rsidR="009A604C" w:rsidRDefault="009A604C" w:rsidP="006F0C6A">
      <w:pPr>
        <w:spacing w:line="240" w:lineRule="auto"/>
      </w:pPr>
      <w:r>
        <w:br w:type="page"/>
      </w:r>
    </w:p>
    <w:p w14:paraId="0A2B7127" w14:textId="0AAC235A" w:rsidR="006758BD"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第二章</w:t>
      </w:r>
    </w:p>
    <w:p w14:paraId="050148BD" w14:textId="32CB6289" w:rsidR="009A604C" w:rsidRDefault="006758BD" w:rsidP="00E42A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组织和其他事项</w:t>
      </w:r>
    </w:p>
    <w:p w14:paraId="1D50230D" w14:textId="3F8F2E72"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b/>
          <w:bCs/>
        </w:rPr>
        <w:t>A.</w:t>
      </w:r>
      <w:r w:rsidR="009A604C">
        <w:rPr>
          <w:rFonts w:hint="eastAsia"/>
        </w:rPr>
        <w:tab/>
        <w:t>《公约》和《任择议定书》的缔约国</w:t>
      </w:r>
    </w:p>
    <w:p w14:paraId="265D5987" w14:textId="77777777" w:rsidR="009A604C" w:rsidRDefault="009A604C" w:rsidP="006F0C6A">
      <w:pPr>
        <w:pStyle w:val="SingleTxt"/>
      </w:pPr>
      <w:r>
        <w:rPr>
          <w:rFonts w:hint="eastAsia"/>
        </w:rPr>
        <w:t>1.</w:t>
      </w:r>
      <w:r>
        <w:rPr>
          <w:rFonts w:hint="eastAsia"/>
        </w:rPr>
        <w:tab/>
      </w:r>
      <w:r>
        <w:rPr>
          <w:rFonts w:hint="eastAsia"/>
        </w:rPr>
        <w:t>截至</w:t>
      </w:r>
      <w:r>
        <w:rPr>
          <w:rFonts w:hint="eastAsia"/>
        </w:rPr>
        <w:t>2017</w:t>
      </w:r>
      <w:r>
        <w:rPr>
          <w:rFonts w:hint="eastAsia"/>
        </w:rPr>
        <w:t>年</w:t>
      </w:r>
      <w:r>
        <w:rPr>
          <w:rFonts w:hint="eastAsia"/>
        </w:rPr>
        <w:t>7</w:t>
      </w:r>
      <w:r>
        <w:rPr>
          <w:rFonts w:hint="eastAsia"/>
        </w:rPr>
        <w:t>月</w:t>
      </w:r>
      <w:r>
        <w:rPr>
          <w:rFonts w:hint="eastAsia"/>
        </w:rPr>
        <w:t>21</w:t>
      </w:r>
      <w:r>
        <w:rPr>
          <w:rFonts w:hint="eastAsia"/>
        </w:rPr>
        <w:t>日，即委员会第六十七届会议闭幕日，公约缔约国为</w:t>
      </w:r>
      <w:r>
        <w:rPr>
          <w:rFonts w:hint="eastAsia"/>
        </w:rPr>
        <w:t>189</w:t>
      </w:r>
      <w:r>
        <w:rPr>
          <w:rFonts w:hint="eastAsia"/>
        </w:rPr>
        <w:t>个。此外，已有</w:t>
      </w:r>
      <w:r>
        <w:rPr>
          <w:rFonts w:hint="eastAsia"/>
        </w:rPr>
        <w:t>71</w:t>
      </w:r>
      <w:r>
        <w:rPr>
          <w:rFonts w:hint="eastAsia"/>
        </w:rPr>
        <w:t>个缔约国接受了对《公约》关于委员会会议时间的第二十条第</w:t>
      </w:r>
      <w:r>
        <w:rPr>
          <w:rFonts w:hint="eastAsia"/>
        </w:rPr>
        <w:t>1</w:t>
      </w:r>
      <w:r>
        <w:rPr>
          <w:rFonts w:hint="eastAsia"/>
        </w:rPr>
        <w:t>款的修正案。该修正案共需</w:t>
      </w:r>
      <w:r>
        <w:rPr>
          <w:rFonts w:hint="eastAsia"/>
        </w:rPr>
        <w:t>126</w:t>
      </w:r>
      <w:r>
        <w:rPr>
          <w:rFonts w:hint="eastAsia"/>
        </w:rPr>
        <w:t>个公约缔约国接受方可生效。</w:t>
      </w:r>
    </w:p>
    <w:p w14:paraId="66406589" w14:textId="77777777" w:rsidR="009A604C" w:rsidRDefault="009A604C" w:rsidP="006F0C6A">
      <w:pPr>
        <w:pStyle w:val="SingleTxt"/>
      </w:pPr>
      <w:r>
        <w:rPr>
          <w:rFonts w:hint="eastAsia"/>
        </w:rPr>
        <w:t>2.</w:t>
      </w:r>
      <w:r>
        <w:rPr>
          <w:rFonts w:hint="eastAsia"/>
        </w:rPr>
        <w:tab/>
      </w:r>
      <w:r>
        <w:rPr>
          <w:rFonts w:hint="eastAsia"/>
        </w:rPr>
        <w:t>截至同一日期，《公约任择议定书》缔约国为</w:t>
      </w:r>
      <w:r>
        <w:rPr>
          <w:rFonts w:hint="eastAsia"/>
        </w:rPr>
        <w:t>109</w:t>
      </w:r>
      <w:r>
        <w:rPr>
          <w:rFonts w:hint="eastAsia"/>
        </w:rPr>
        <w:t>个。</w:t>
      </w:r>
    </w:p>
    <w:p w14:paraId="4F841C46" w14:textId="537B1994"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B.</w:t>
      </w:r>
      <w:r w:rsidR="009A604C">
        <w:rPr>
          <w:rFonts w:hint="eastAsia"/>
        </w:rPr>
        <w:tab/>
        <w:t>会议开幕</w:t>
      </w:r>
    </w:p>
    <w:p w14:paraId="1A3D8BAA" w14:textId="77777777" w:rsidR="009A604C" w:rsidRDefault="009A604C" w:rsidP="006F0C6A">
      <w:pPr>
        <w:pStyle w:val="SingleTxt"/>
      </w:pPr>
      <w:r>
        <w:rPr>
          <w:rFonts w:hint="eastAsia"/>
        </w:rPr>
        <w:t>3.</w:t>
      </w:r>
      <w:r>
        <w:rPr>
          <w:rFonts w:hint="eastAsia"/>
        </w:rPr>
        <w:tab/>
      </w:r>
      <w:r>
        <w:rPr>
          <w:rFonts w:hint="eastAsia"/>
        </w:rPr>
        <w:t>委员会第六十七届会议于</w:t>
      </w:r>
      <w:r>
        <w:rPr>
          <w:rFonts w:hint="eastAsia"/>
        </w:rPr>
        <w:t>2017</w:t>
      </w:r>
      <w:r>
        <w:rPr>
          <w:rFonts w:hint="eastAsia"/>
        </w:rPr>
        <w:t>年</w:t>
      </w:r>
      <w:r>
        <w:rPr>
          <w:rFonts w:hint="eastAsia"/>
        </w:rPr>
        <w:t>7</w:t>
      </w:r>
      <w:r>
        <w:rPr>
          <w:rFonts w:hint="eastAsia"/>
        </w:rPr>
        <w:t>月</w:t>
      </w:r>
      <w:r>
        <w:rPr>
          <w:rFonts w:hint="eastAsia"/>
        </w:rPr>
        <w:t>3</w:t>
      </w:r>
      <w:r>
        <w:rPr>
          <w:rFonts w:hint="eastAsia"/>
        </w:rPr>
        <w:t>日至</w:t>
      </w:r>
      <w:r>
        <w:rPr>
          <w:rFonts w:hint="eastAsia"/>
        </w:rPr>
        <w:t>21</w:t>
      </w:r>
      <w:r>
        <w:rPr>
          <w:rFonts w:hint="eastAsia"/>
        </w:rPr>
        <w:t>日在联合国日内瓦办事处举行。委员会举行了</w:t>
      </w:r>
      <w:r>
        <w:rPr>
          <w:rFonts w:hint="eastAsia"/>
        </w:rPr>
        <w:t>20</w:t>
      </w:r>
      <w:r>
        <w:rPr>
          <w:rFonts w:hint="eastAsia"/>
        </w:rPr>
        <w:t>次全体会议，并为讨论议程项目</w:t>
      </w:r>
      <w:r>
        <w:rPr>
          <w:rFonts w:hint="eastAsia"/>
        </w:rPr>
        <w:t>5</w:t>
      </w:r>
      <w:r>
        <w:rPr>
          <w:rFonts w:hint="eastAsia"/>
        </w:rPr>
        <w:t>至</w:t>
      </w:r>
      <w:r>
        <w:rPr>
          <w:rFonts w:hint="eastAsia"/>
        </w:rPr>
        <w:t>8</w:t>
      </w:r>
      <w:r>
        <w:rPr>
          <w:rFonts w:hint="eastAsia"/>
        </w:rPr>
        <w:t>举行了</w:t>
      </w:r>
      <w:r>
        <w:rPr>
          <w:rFonts w:hint="eastAsia"/>
        </w:rPr>
        <w:t>10</w:t>
      </w:r>
      <w:r>
        <w:rPr>
          <w:rFonts w:hint="eastAsia"/>
        </w:rPr>
        <w:t>次会议。委员会收到的文件的清单载于本报告第一部分附件。</w:t>
      </w:r>
    </w:p>
    <w:p w14:paraId="4623B141" w14:textId="77777777" w:rsidR="009A604C" w:rsidRDefault="009A604C" w:rsidP="006F0C6A">
      <w:pPr>
        <w:pStyle w:val="SingleTxt"/>
      </w:pPr>
      <w:r>
        <w:rPr>
          <w:rFonts w:hint="eastAsia"/>
        </w:rPr>
        <w:t>4.</w:t>
      </w:r>
      <w:r>
        <w:rPr>
          <w:rFonts w:hint="eastAsia"/>
        </w:rPr>
        <w:tab/>
        <w:t>7</w:t>
      </w:r>
      <w:r>
        <w:rPr>
          <w:rFonts w:hint="eastAsia"/>
        </w:rPr>
        <w:t>月</w:t>
      </w:r>
      <w:r>
        <w:rPr>
          <w:rFonts w:hint="eastAsia"/>
        </w:rPr>
        <w:t>3</w:t>
      </w:r>
      <w:r>
        <w:rPr>
          <w:rFonts w:hint="eastAsia"/>
        </w:rPr>
        <w:t>日在第</w:t>
      </w:r>
      <w:r>
        <w:rPr>
          <w:rFonts w:hint="eastAsia"/>
        </w:rPr>
        <w:t>1500</w:t>
      </w:r>
      <w:r>
        <w:rPr>
          <w:rFonts w:hint="eastAsia"/>
        </w:rPr>
        <w:t>次会议上，主席宣布开幕。</w:t>
      </w:r>
    </w:p>
    <w:p w14:paraId="6253E2CD" w14:textId="0136C77C"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C.</w:t>
      </w:r>
      <w:r w:rsidR="009A604C">
        <w:rPr>
          <w:rFonts w:hint="eastAsia"/>
        </w:rPr>
        <w:tab/>
        <w:t>通过议程</w:t>
      </w:r>
    </w:p>
    <w:p w14:paraId="4730CAA8" w14:textId="104E6B55" w:rsidR="009A604C" w:rsidRDefault="009A604C" w:rsidP="006F0C6A">
      <w:pPr>
        <w:pStyle w:val="SingleTxt"/>
      </w:pPr>
      <w:r>
        <w:rPr>
          <w:rFonts w:hint="eastAsia"/>
        </w:rPr>
        <w:t>5.</w:t>
      </w:r>
      <w:r>
        <w:rPr>
          <w:rFonts w:hint="eastAsia"/>
        </w:rPr>
        <w:tab/>
        <w:t>7</w:t>
      </w:r>
      <w:r>
        <w:rPr>
          <w:rFonts w:hint="eastAsia"/>
        </w:rPr>
        <w:t>月</w:t>
      </w:r>
      <w:r>
        <w:rPr>
          <w:rFonts w:hint="eastAsia"/>
        </w:rPr>
        <w:t>3</w:t>
      </w:r>
      <w:r>
        <w:rPr>
          <w:rFonts w:hint="eastAsia"/>
        </w:rPr>
        <w:t>日，委员会第</w:t>
      </w:r>
      <w:r>
        <w:rPr>
          <w:rFonts w:hint="eastAsia"/>
        </w:rPr>
        <w:t>1500</w:t>
      </w:r>
      <w:r>
        <w:rPr>
          <w:rFonts w:hint="eastAsia"/>
        </w:rPr>
        <w:t>次会议通过了临时议程</w:t>
      </w:r>
      <w:r>
        <w:rPr>
          <w:rFonts w:hint="eastAsia"/>
        </w:rPr>
        <w:t>(</w:t>
      </w:r>
      <w:hyperlink r:id="rId16" w:history="1">
        <w:r w:rsidRPr="00A1279D">
          <w:rPr>
            <w:rStyle w:val="ad"/>
            <w:rFonts w:hint="eastAsia"/>
          </w:rPr>
          <w:t>CEDAW/C/67/1</w:t>
        </w:r>
      </w:hyperlink>
      <w:r>
        <w:rPr>
          <w:rFonts w:hint="eastAsia"/>
        </w:rPr>
        <w:t>)</w:t>
      </w:r>
      <w:r>
        <w:rPr>
          <w:rFonts w:hint="eastAsia"/>
        </w:rPr>
        <w:t>。</w:t>
      </w:r>
    </w:p>
    <w:p w14:paraId="35DB765C" w14:textId="74C9DC50"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D.</w:t>
      </w:r>
      <w:r w:rsidR="009A604C">
        <w:rPr>
          <w:rFonts w:hint="eastAsia"/>
        </w:rPr>
        <w:tab/>
        <w:t>会前工作组的报告</w:t>
      </w:r>
    </w:p>
    <w:p w14:paraId="3F586D68" w14:textId="2B784790" w:rsidR="009A604C" w:rsidRDefault="009A604C" w:rsidP="006F0C6A">
      <w:pPr>
        <w:pStyle w:val="SingleTxt"/>
      </w:pPr>
      <w:r>
        <w:rPr>
          <w:rFonts w:hint="eastAsia"/>
        </w:rPr>
        <w:t>6.</w:t>
      </w:r>
      <w:r>
        <w:rPr>
          <w:rFonts w:hint="eastAsia"/>
        </w:rPr>
        <w:tab/>
        <w:t>2016</w:t>
      </w:r>
      <w:r>
        <w:rPr>
          <w:rFonts w:hint="eastAsia"/>
        </w:rPr>
        <w:t>年</w:t>
      </w:r>
      <w:r>
        <w:rPr>
          <w:rFonts w:hint="eastAsia"/>
        </w:rPr>
        <w:t>11</w:t>
      </w:r>
      <w:r>
        <w:rPr>
          <w:rFonts w:hint="eastAsia"/>
        </w:rPr>
        <w:t>月</w:t>
      </w:r>
      <w:r w:rsidR="006758BD">
        <w:rPr>
          <w:rFonts w:hint="eastAsia"/>
        </w:rPr>
        <w:t>2</w:t>
      </w:r>
      <w:r w:rsidR="006758BD">
        <w:t>1</w:t>
      </w:r>
      <w:r>
        <w:rPr>
          <w:rFonts w:hint="eastAsia"/>
        </w:rPr>
        <w:t>日至</w:t>
      </w:r>
      <w:r w:rsidR="006758BD">
        <w:rPr>
          <w:rFonts w:hint="eastAsia"/>
        </w:rPr>
        <w:t>2</w:t>
      </w:r>
      <w:r w:rsidR="006758BD">
        <w:t>5</w:t>
      </w:r>
      <w:r>
        <w:rPr>
          <w:rFonts w:hint="eastAsia"/>
        </w:rPr>
        <w:t>日，会前工作组举行了会议。</w:t>
      </w:r>
      <w:r>
        <w:rPr>
          <w:rFonts w:hint="eastAsia"/>
        </w:rPr>
        <w:t>Patricia Schulz</w:t>
      </w:r>
      <w:r>
        <w:rPr>
          <w:rFonts w:hint="eastAsia"/>
        </w:rPr>
        <w:t>在</w:t>
      </w:r>
      <w:r>
        <w:rPr>
          <w:rFonts w:hint="eastAsia"/>
        </w:rPr>
        <w:t>2017</w:t>
      </w:r>
      <w:r>
        <w:rPr>
          <w:rFonts w:hint="eastAsia"/>
        </w:rPr>
        <w:t>年</w:t>
      </w:r>
      <w:r>
        <w:rPr>
          <w:rFonts w:hint="eastAsia"/>
        </w:rPr>
        <w:t>7</w:t>
      </w:r>
      <w:r>
        <w:rPr>
          <w:rFonts w:hint="eastAsia"/>
        </w:rPr>
        <w:t>月</w:t>
      </w:r>
      <w:r>
        <w:rPr>
          <w:rFonts w:hint="eastAsia"/>
        </w:rPr>
        <w:t>3</w:t>
      </w:r>
      <w:r>
        <w:rPr>
          <w:rFonts w:hint="eastAsia"/>
        </w:rPr>
        <w:t>日举行的第</w:t>
      </w:r>
      <w:r>
        <w:rPr>
          <w:rFonts w:hint="eastAsia"/>
        </w:rPr>
        <w:t>1500</w:t>
      </w:r>
      <w:r>
        <w:rPr>
          <w:rFonts w:hint="eastAsia"/>
        </w:rPr>
        <w:t>次会议上介绍了会前工作组的报告</w:t>
      </w:r>
      <w:r>
        <w:rPr>
          <w:rFonts w:hint="eastAsia"/>
        </w:rPr>
        <w:t>(</w:t>
      </w:r>
      <w:hyperlink r:id="rId17" w:history="1">
        <w:r w:rsidRPr="00A1279D">
          <w:rPr>
            <w:rStyle w:val="ad"/>
            <w:rFonts w:hint="eastAsia"/>
          </w:rPr>
          <w:t>CEDAW/C/</w:t>
        </w:r>
        <w:r w:rsidR="00967051">
          <w:rPr>
            <w:rStyle w:val="ad"/>
          </w:rPr>
          <w:t xml:space="preserve"> </w:t>
        </w:r>
        <w:r w:rsidRPr="00A1279D">
          <w:rPr>
            <w:rStyle w:val="ad"/>
            <w:rFonts w:hint="eastAsia"/>
          </w:rPr>
          <w:t>PSWG/67/1</w:t>
        </w:r>
      </w:hyperlink>
      <w:r>
        <w:rPr>
          <w:rFonts w:hint="eastAsia"/>
        </w:rPr>
        <w:t>)</w:t>
      </w:r>
      <w:r>
        <w:rPr>
          <w:rFonts w:hint="eastAsia"/>
        </w:rPr>
        <w:t>。</w:t>
      </w:r>
    </w:p>
    <w:p w14:paraId="3E69FB49" w14:textId="04B6DE69"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E.</w:t>
      </w:r>
      <w:r w:rsidR="009A604C">
        <w:rPr>
          <w:rFonts w:hint="eastAsia"/>
        </w:rPr>
        <w:tab/>
        <w:t>工作安排</w:t>
      </w:r>
    </w:p>
    <w:p w14:paraId="02D9E475" w14:textId="6A83B63F" w:rsidR="009A604C" w:rsidRDefault="009A604C" w:rsidP="006F0C6A">
      <w:pPr>
        <w:pStyle w:val="SingleTxt"/>
      </w:pPr>
      <w:r>
        <w:rPr>
          <w:rFonts w:hint="eastAsia"/>
        </w:rPr>
        <w:t>7.</w:t>
      </w:r>
      <w:r>
        <w:rPr>
          <w:rFonts w:hint="eastAsia"/>
        </w:rPr>
        <w:tab/>
        <w:t>2017</w:t>
      </w:r>
      <w:r>
        <w:rPr>
          <w:rFonts w:hint="eastAsia"/>
        </w:rPr>
        <w:t>年</w:t>
      </w:r>
      <w:r>
        <w:rPr>
          <w:rFonts w:hint="eastAsia"/>
        </w:rPr>
        <w:t>7</w:t>
      </w:r>
      <w:r>
        <w:rPr>
          <w:rFonts w:hint="eastAsia"/>
        </w:rPr>
        <w:t>月</w:t>
      </w:r>
      <w:r>
        <w:rPr>
          <w:rFonts w:hint="eastAsia"/>
        </w:rPr>
        <w:t>3</w:t>
      </w:r>
      <w:r>
        <w:rPr>
          <w:rFonts w:hint="eastAsia"/>
        </w:rPr>
        <w:t>日和</w:t>
      </w:r>
      <w:r>
        <w:rPr>
          <w:rFonts w:hint="eastAsia"/>
        </w:rPr>
        <w:t>10</w:t>
      </w:r>
      <w:r>
        <w:rPr>
          <w:rFonts w:hint="eastAsia"/>
        </w:rPr>
        <w:t>日，委员会与联合国系统专门机构、基金和方案以及其他政府间组织的代表举行了闭门会议</w:t>
      </w:r>
      <w:r w:rsidR="00DC781B">
        <w:rPr>
          <w:rFonts w:hint="eastAsia"/>
        </w:rPr>
        <w:t>(</w:t>
      </w:r>
      <w:r>
        <w:rPr>
          <w:rFonts w:hint="eastAsia"/>
        </w:rPr>
        <w:t>包括视频会议</w:t>
      </w:r>
      <w:r w:rsidR="00DC781B">
        <w:rPr>
          <w:rFonts w:hint="eastAsia"/>
        </w:rPr>
        <w:t>)</w:t>
      </w:r>
      <w:r>
        <w:rPr>
          <w:rFonts w:hint="eastAsia"/>
        </w:rPr>
        <w:t>。这些机构在会上介绍了具体国家的情况及它们为支持执行《公约》所作的努力。</w:t>
      </w:r>
    </w:p>
    <w:p w14:paraId="7C1E142C" w14:textId="77777777" w:rsidR="009A604C" w:rsidRDefault="009A604C" w:rsidP="006F0C6A">
      <w:pPr>
        <w:pStyle w:val="SingleTxt"/>
      </w:pPr>
      <w:r>
        <w:rPr>
          <w:rFonts w:hint="eastAsia"/>
        </w:rPr>
        <w:t>8.</w:t>
      </w:r>
      <w:r>
        <w:rPr>
          <w:rFonts w:hint="eastAsia"/>
        </w:rPr>
        <w:tab/>
      </w:r>
      <w:r>
        <w:rPr>
          <w:rFonts w:hint="eastAsia"/>
        </w:rPr>
        <w:t>此外，委员会与非政府组织和国家人权机构的代表举行了非正式公开会议，这些代表提供了资料，说明有报告交由委员会届会审议的缔约国执行《公约》的情况。</w:t>
      </w:r>
    </w:p>
    <w:p w14:paraId="28F8DA9E" w14:textId="6FCDD6A3" w:rsidR="009A604C" w:rsidRDefault="009A604C" w:rsidP="006F0C6A">
      <w:pPr>
        <w:pStyle w:val="SingleTxt"/>
      </w:pPr>
      <w:r>
        <w:rPr>
          <w:rFonts w:hint="eastAsia"/>
        </w:rPr>
        <w:t>9.</w:t>
      </w:r>
      <w:r>
        <w:rPr>
          <w:rFonts w:hint="eastAsia"/>
        </w:rPr>
        <w:tab/>
        <w:t>7</w:t>
      </w:r>
      <w:r>
        <w:rPr>
          <w:rFonts w:hint="eastAsia"/>
        </w:rPr>
        <w:t>月</w:t>
      </w:r>
      <w:r>
        <w:rPr>
          <w:rFonts w:hint="eastAsia"/>
        </w:rPr>
        <w:t>7</w:t>
      </w:r>
      <w:r>
        <w:rPr>
          <w:rFonts w:hint="eastAsia"/>
        </w:rPr>
        <w:t>日，委员会举行了非正式会议。联合国粮食及农业组织</w:t>
      </w:r>
      <w:r w:rsidR="00DC781B">
        <w:rPr>
          <w:rFonts w:hint="eastAsia"/>
        </w:rPr>
        <w:t>(</w:t>
      </w:r>
      <w:r>
        <w:rPr>
          <w:rFonts w:hint="eastAsia"/>
        </w:rPr>
        <w:t>粮农组织</w:t>
      </w:r>
      <w:r w:rsidR="00DC781B">
        <w:rPr>
          <w:rFonts w:hint="eastAsia"/>
        </w:rPr>
        <w:t>)</w:t>
      </w:r>
      <w:r>
        <w:rPr>
          <w:rFonts w:hint="eastAsia"/>
        </w:rPr>
        <w:t>土地和性别法律专家</w:t>
      </w:r>
      <w:r>
        <w:rPr>
          <w:rFonts w:hint="eastAsia"/>
        </w:rPr>
        <w:t>Ren</w:t>
      </w:r>
      <w:r>
        <w:rPr>
          <w:rFonts w:hint="eastAsia"/>
        </w:rPr>
        <w:t>é</w:t>
      </w:r>
      <w:r>
        <w:rPr>
          <w:rFonts w:hint="eastAsia"/>
        </w:rPr>
        <w:t>e Chartres</w:t>
      </w:r>
      <w:r>
        <w:rPr>
          <w:rFonts w:hint="eastAsia"/>
        </w:rPr>
        <w:t>在会上简要介绍了关于包括习惯法在内的国家法律框架保障妇女有权平等享有土地所有权和</w:t>
      </w:r>
      <w:r>
        <w:rPr>
          <w:rFonts w:hint="eastAsia"/>
        </w:rPr>
        <w:t>(</w:t>
      </w:r>
      <w:r>
        <w:rPr>
          <w:rFonts w:hint="eastAsia"/>
        </w:rPr>
        <w:t>或</w:t>
      </w:r>
      <w:r>
        <w:rPr>
          <w:rFonts w:hint="eastAsia"/>
        </w:rPr>
        <w:t>)</w:t>
      </w:r>
      <w:r>
        <w:rPr>
          <w:rFonts w:hint="eastAsia"/>
        </w:rPr>
        <w:t>控制权的可持续发展目标指标</w:t>
      </w:r>
      <w:r>
        <w:rPr>
          <w:rFonts w:hint="eastAsia"/>
        </w:rPr>
        <w:t>5.a.2</w:t>
      </w:r>
      <w:r>
        <w:rPr>
          <w:rFonts w:hint="eastAsia"/>
        </w:rPr>
        <w:t>。</w:t>
      </w:r>
    </w:p>
    <w:p w14:paraId="6DE7A8E7" w14:textId="77777777" w:rsidR="009A604C" w:rsidRDefault="009A604C" w:rsidP="006F0C6A">
      <w:pPr>
        <w:pStyle w:val="SingleTxt"/>
      </w:pPr>
      <w:r>
        <w:rPr>
          <w:rFonts w:hint="eastAsia"/>
        </w:rPr>
        <w:t>10.</w:t>
      </w:r>
      <w:r>
        <w:rPr>
          <w:rFonts w:hint="eastAsia"/>
        </w:rPr>
        <w:tab/>
        <w:t>7</w:t>
      </w:r>
      <w:r>
        <w:rPr>
          <w:rFonts w:hint="eastAsia"/>
        </w:rPr>
        <w:t>月</w:t>
      </w:r>
      <w:r>
        <w:rPr>
          <w:rFonts w:hint="eastAsia"/>
        </w:rPr>
        <w:t>21</w:t>
      </w:r>
      <w:r>
        <w:rPr>
          <w:rFonts w:hint="eastAsia"/>
        </w:rPr>
        <w:t>日，委员会举行了非正式会议。妇女署人权专家</w:t>
      </w:r>
      <w:r>
        <w:rPr>
          <w:rFonts w:hint="eastAsia"/>
        </w:rPr>
        <w:t>Ann Blomberg</w:t>
      </w:r>
      <w:r>
        <w:rPr>
          <w:rFonts w:hint="eastAsia"/>
        </w:rPr>
        <w:t>在会上通报了旨在讨论将妇女权利纳入安全、有序和正常移民全球契约的战略的专家会议的成果。人权高专办和妇女署于</w:t>
      </w:r>
      <w:r>
        <w:rPr>
          <w:rFonts w:hint="eastAsia"/>
        </w:rPr>
        <w:t>2016</w:t>
      </w:r>
      <w:r>
        <w:rPr>
          <w:rFonts w:hint="eastAsia"/>
        </w:rPr>
        <w:t>年</w:t>
      </w:r>
      <w:r>
        <w:rPr>
          <w:rFonts w:hint="eastAsia"/>
        </w:rPr>
        <w:t>11</w:t>
      </w:r>
      <w:r>
        <w:rPr>
          <w:rFonts w:hint="eastAsia"/>
        </w:rPr>
        <w:t>月</w:t>
      </w:r>
      <w:r>
        <w:rPr>
          <w:rFonts w:hint="eastAsia"/>
        </w:rPr>
        <w:t>21</w:t>
      </w:r>
      <w:r>
        <w:rPr>
          <w:rFonts w:hint="eastAsia"/>
        </w:rPr>
        <w:t>日和</w:t>
      </w:r>
      <w:r>
        <w:rPr>
          <w:rFonts w:hint="eastAsia"/>
        </w:rPr>
        <w:t>22</w:t>
      </w:r>
      <w:r>
        <w:rPr>
          <w:rFonts w:hint="eastAsia"/>
        </w:rPr>
        <w:t>日在日内瓦主办了这一专家会议。</w:t>
      </w:r>
    </w:p>
    <w:p w14:paraId="6B478706" w14:textId="77777777" w:rsidR="009A604C" w:rsidRDefault="009A604C" w:rsidP="006F0C6A">
      <w:pPr>
        <w:pStyle w:val="SingleTxt"/>
      </w:pPr>
      <w:r>
        <w:rPr>
          <w:rFonts w:hint="eastAsia"/>
        </w:rPr>
        <w:t>11.</w:t>
      </w:r>
      <w:r>
        <w:rPr>
          <w:rFonts w:hint="eastAsia"/>
        </w:rPr>
        <w:tab/>
        <w:t>7</w:t>
      </w:r>
      <w:r>
        <w:rPr>
          <w:rFonts w:hint="eastAsia"/>
        </w:rPr>
        <w:t>月</w:t>
      </w:r>
      <w:r>
        <w:rPr>
          <w:rFonts w:hint="eastAsia"/>
        </w:rPr>
        <w:t>12</w:t>
      </w:r>
      <w:r>
        <w:rPr>
          <w:rFonts w:hint="eastAsia"/>
        </w:rPr>
        <w:t>日，委员会与人权理事会机制土著人民权利专家机制成员举行了非正式会议。这次会议由日内瓦国际人道主义法和人权学院主办。</w:t>
      </w:r>
    </w:p>
    <w:p w14:paraId="3213DA9B" w14:textId="72C11A2A" w:rsidR="009A604C" w:rsidRDefault="009A604C" w:rsidP="006F0C6A">
      <w:pPr>
        <w:pStyle w:val="SingleTxt"/>
      </w:pPr>
      <w:r>
        <w:rPr>
          <w:rFonts w:hint="eastAsia"/>
        </w:rPr>
        <w:t>12.</w:t>
      </w:r>
      <w:r>
        <w:rPr>
          <w:rFonts w:hint="eastAsia"/>
        </w:rPr>
        <w:tab/>
        <w:t>7</w:t>
      </w:r>
      <w:r>
        <w:rPr>
          <w:rFonts w:hint="eastAsia"/>
        </w:rPr>
        <w:t>月</w:t>
      </w:r>
      <w:r>
        <w:rPr>
          <w:rFonts w:hint="eastAsia"/>
        </w:rPr>
        <w:t>14</w:t>
      </w:r>
      <w:r>
        <w:rPr>
          <w:rFonts w:hint="eastAsia"/>
        </w:rPr>
        <w:t>日，委员会与联合国人口基金</w:t>
      </w:r>
      <w:r w:rsidR="00DC781B">
        <w:rPr>
          <w:rFonts w:hint="eastAsia"/>
        </w:rPr>
        <w:t>(</w:t>
      </w:r>
      <w:r>
        <w:rPr>
          <w:rFonts w:hint="eastAsia"/>
        </w:rPr>
        <w:t>人口基金</w:t>
      </w:r>
      <w:r w:rsidR="00DC781B">
        <w:rPr>
          <w:rFonts w:hint="eastAsia"/>
        </w:rPr>
        <w:t>)</w:t>
      </w:r>
      <w:r>
        <w:rPr>
          <w:rFonts w:hint="eastAsia"/>
        </w:rPr>
        <w:t>人权和性别问题方案分析员</w:t>
      </w:r>
      <w:r>
        <w:rPr>
          <w:rFonts w:hint="eastAsia"/>
        </w:rPr>
        <w:t>Akiko Sakaue</w:t>
      </w:r>
      <w:r>
        <w:rPr>
          <w:rFonts w:hint="eastAsia"/>
        </w:rPr>
        <w:t>和人口基金技术顾问</w:t>
      </w:r>
      <w:r w:rsidR="00DC781B">
        <w:rPr>
          <w:rFonts w:hint="eastAsia"/>
        </w:rPr>
        <w:t>(</w:t>
      </w:r>
      <w:r>
        <w:rPr>
          <w:rFonts w:hint="eastAsia"/>
        </w:rPr>
        <w:t>人权</w:t>
      </w:r>
      <w:r w:rsidR="00DC781B">
        <w:rPr>
          <w:rFonts w:hint="eastAsia"/>
        </w:rPr>
        <w:t>)</w:t>
      </w:r>
      <w:r>
        <w:rPr>
          <w:rFonts w:hint="eastAsia"/>
        </w:rPr>
        <w:t>Emilie Filmer-Wilson</w:t>
      </w:r>
      <w:r>
        <w:rPr>
          <w:rFonts w:hint="eastAsia"/>
        </w:rPr>
        <w:t>举行了视频会议。她们简要介绍了与代母有关的妇女权利问题。</w:t>
      </w:r>
    </w:p>
    <w:p w14:paraId="3EB635AA" w14:textId="1D71ABFC" w:rsidR="009A604C" w:rsidRDefault="009A604C" w:rsidP="006F0C6A">
      <w:pPr>
        <w:pStyle w:val="SingleTxt"/>
      </w:pPr>
      <w:r>
        <w:rPr>
          <w:rFonts w:hint="eastAsia"/>
        </w:rPr>
        <w:t>13.</w:t>
      </w:r>
      <w:r>
        <w:rPr>
          <w:rFonts w:hint="eastAsia"/>
        </w:rPr>
        <w:tab/>
      </w:r>
      <w:r w:rsidR="00901EC8">
        <w:rPr>
          <w:rFonts w:hint="eastAsia"/>
        </w:rPr>
        <w:t>7</w:t>
      </w:r>
      <w:r w:rsidR="00901EC8">
        <w:rPr>
          <w:rFonts w:hint="eastAsia"/>
        </w:rPr>
        <w:t>月</w:t>
      </w:r>
      <w:r w:rsidR="00901EC8">
        <w:rPr>
          <w:rFonts w:hint="eastAsia"/>
        </w:rPr>
        <w:t>19</w:t>
      </w:r>
      <w:r w:rsidR="00901EC8">
        <w:rPr>
          <w:rFonts w:hint="eastAsia"/>
        </w:rPr>
        <w:t>日，委员会非正式会见了世界银行妇女、工商业和法律项目方案管理人</w:t>
      </w:r>
      <w:r w:rsidR="00901EC8">
        <w:rPr>
          <w:rFonts w:hint="eastAsia"/>
        </w:rPr>
        <w:t>Sarah Iqbal</w:t>
      </w:r>
      <w:r w:rsidR="00901EC8">
        <w:rPr>
          <w:rFonts w:hint="eastAsia"/>
        </w:rPr>
        <w:t>、经济合作与发展组织</w:t>
      </w:r>
      <w:r w:rsidR="00901EC8">
        <w:rPr>
          <w:rFonts w:hint="eastAsia"/>
        </w:rPr>
        <w:t>(</w:t>
      </w:r>
      <w:r w:rsidR="00901EC8">
        <w:rPr>
          <w:rFonts w:hint="eastAsia"/>
        </w:rPr>
        <w:t>经合组织</w:t>
      </w:r>
      <w:r w:rsidR="00901EC8">
        <w:rPr>
          <w:rFonts w:hint="eastAsia"/>
        </w:rPr>
        <w:t>)</w:t>
      </w:r>
      <w:r w:rsidR="00901EC8">
        <w:rPr>
          <w:rFonts w:hint="eastAsia"/>
        </w:rPr>
        <w:t>发展中心性别平等问题协调员</w:t>
      </w:r>
      <w:r w:rsidR="00901EC8">
        <w:rPr>
          <w:rFonts w:hint="eastAsia"/>
        </w:rPr>
        <w:t>Keiko Nowacka</w:t>
      </w:r>
      <w:r w:rsidR="00901EC8">
        <w:rPr>
          <w:rFonts w:hint="eastAsia"/>
        </w:rPr>
        <w:t>。她们通报了制定法律框架促进、推行和监督实现平等和无性别歧视的可持续发展目标指标</w:t>
      </w:r>
      <w:r w:rsidR="00901EC8">
        <w:rPr>
          <w:rFonts w:hint="eastAsia"/>
        </w:rPr>
        <w:t>5.1.1</w:t>
      </w:r>
      <w:r w:rsidR="00901EC8">
        <w:rPr>
          <w:rFonts w:hint="eastAsia"/>
        </w:rPr>
        <w:t>的数据收集情况。妇女署的人权科科长</w:t>
      </w:r>
      <w:r w:rsidR="00901EC8" w:rsidRPr="006758BD">
        <w:t>Begoña Lasagabaster</w:t>
      </w:r>
      <w:r w:rsidR="00901EC8">
        <w:rPr>
          <w:rFonts w:hint="eastAsia"/>
        </w:rPr>
        <w:t>、政策专家</w:t>
      </w:r>
      <w:r w:rsidR="00901EC8">
        <w:rPr>
          <w:rFonts w:hint="eastAsia"/>
        </w:rPr>
        <w:t>Ginette Azcona</w:t>
      </w:r>
      <w:r w:rsidR="00901EC8">
        <w:rPr>
          <w:rFonts w:hint="eastAsia"/>
        </w:rPr>
        <w:t>、人权法律政策专家</w:t>
      </w:r>
      <w:r w:rsidR="00901EC8">
        <w:rPr>
          <w:rFonts w:hint="eastAsia"/>
        </w:rPr>
        <w:t>Caitlin Boyce</w:t>
      </w:r>
      <w:r w:rsidR="00901EC8">
        <w:rPr>
          <w:rFonts w:hint="eastAsia"/>
        </w:rPr>
        <w:t>通过视频会议参加了会议。</w:t>
      </w:r>
    </w:p>
    <w:p w14:paraId="6F358DED" w14:textId="303C5910"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F.</w:t>
      </w:r>
      <w:r w:rsidR="009A604C">
        <w:rPr>
          <w:rFonts w:hint="eastAsia"/>
        </w:rPr>
        <w:tab/>
        <w:t>委员会成员</w:t>
      </w:r>
    </w:p>
    <w:p w14:paraId="7492AEC3"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填补临时出缺</w:t>
      </w:r>
    </w:p>
    <w:p w14:paraId="3A475DCF" w14:textId="0D660F09" w:rsidR="009A604C" w:rsidRDefault="009A604C" w:rsidP="006F0C6A">
      <w:pPr>
        <w:pStyle w:val="SingleTxt"/>
      </w:pPr>
      <w:r>
        <w:rPr>
          <w:rFonts w:hint="eastAsia"/>
        </w:rPr>
        <w:t>14.</w:t>
      </w:r>
      <w:r>
        <w:rPr>
          <w:rFonts w:hint="eastAsia"/>
        </w:rPr>
        <w:tab/>
        <w:t>5</w:t>
      </w:r>
      <w:r>
        <w:rPr>
          <w:rFonts w:hint="eastAsia"/>
        </w:rPr>
        <w:t>月</w:t>
      </w:r>
      <w:r>
        <w:rPr>
          <w:rFonts w:hint="eastAsia"/>
        </w:rPr>
        <w:t>16</w:t>
      </w:r>
      <w:r>
        <w:rPr>
          <w:rFonts w:hint="eastAsia"/>
        </w:rPr>
        <w:t>日，</w:t>
      </w:r>
      <w:r>
        <w:rPr>
          <w:rFonts w:hint="eastAsia"/>
        </w:rPr>
        <w:t>Pramila Patten</w:t>
      </w:r>
      <w:r>
        <w:rPr>
          <w:rFonts w:hint="eastAsia"/>
        </w:rPr>
        <w:t>辞去委员会职务。</w:t>
      </w:r>
      <w:r>
        <w:rPr>
          <w:rFonts w:hint="eastAsia"/>
        </w:rPr>
        <w:t>5</w:t>
      </w:r>
      <w:r>
        <w:rPr>
          <w:rFonts w:hint="eastAsia"/>
        </w:rPr>
        <w:t>月</w:t>
      </w:r>
      <w:r>
        <w:rPr>
          <w:rFonts w:hint="eastAsia"/>
        </w:rPr>
        <w:t>17</w:t>
      </w:r>
      <w:r>
        <w:rPr>
          <w:rFonts w:hint="eastAsia"/>
        </w:rPr>
        <w:t>日，秘书长请求毛里求斯政府在两个月内在其国民中任命另一名专家完成</w:t>
      </w:r>
      <w:r>
        <w:rPr>
          <w:rFonts w:hint="eastAsia"/>
        </w:rPr>
        <w:t>Patten</w:t>
      </w:r>
      <w:r>
        <w:rPr>
          <w:rFonts w:hint="eastAsia"/>
        </w:rPr>
        <w:t>女士剩下的任期。</w:t>
      </w:r>
      <w:r>
        <w:rPr>
          <w:rFonts w:hint="eastAsia"/>
        </w:rPr>
        <w:t>6</w:t>
      </w:r>
      <w:r>
        <w:rPr>
          <w:rFonts w:hint="eastAsia"/>
        </w:rPr>
        <w:t>月</w:t>
      </w:r>
      <w:r>
        <w:rPr>
          <w:rFonts w:hint="eastAsia"/>
        </w:rPr>
        <w:t>21</w:t>
      </w:r>
      <w:r>
        <w:rPr>
          <w:rFonts w:hint="eastAsia"/>
        </w:rPr>
        <w:t>日，毛里求斯政府告知委员会，决定任命</w:t>
      </w:r>
      <w:r>
        <w:rPr>
          <w:rFonts w:hint="eastAsia"/>
        </w:rPr>
        <w:t>Aruna Devi Narain</w:t>
      </w:r>
      <w:r>
        <w:rPr>
          <w:rFonts w:hint="eastAsia"/>
        </w:rPr>
        <w:t>为委员会成员，完成</w:t>
      </w:r>
      <w:r w:rsidR="00171AB1">
        <w:rPr>
          <w:rFonts w:hint="eastAsia"/>
        </w:rPr>
        <w:t>Patten</w:t>
      </w:r>
      <w:r>
        <w:rPr>
          <w:rFonts w:hint="eastAsia"/>
        </w:rPr>
        <w:t>女士剩下的任期，直至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r>
        <w:rPr>
          <w:rFonts w:hint="eastAsia"/>
        </w:rPr>
        <w:t>7</w:t>
      </w:r>
      <w:r>
        <w:rPr>
          <w:rFonts w:hint="eastAsia"/>
        </w:rPr>
        <w:t>月</w:t>
      </w:r>
      <w:r>
        <w:rPr>
          <w:rFonts w:hint="eastAsia"/>
        </w:rPr>
        <w:t>21</w:t>
      </w:r>
      <w:r>
        <w:rPr>
          <w:rFonts w:hint="eastAsia"/>
        </w:rPr>
        <w:t>日，委员会决定根据《公约》第十七条第</w:t>
      </w:r>
      <w:r>
        <w:rPr>
          <w:rFonts w:hint="eastAsia"/>
        </w:rPr>
        <w:t>7</w:t>
      </w:r>
      <w:r>
        <w:rPr>
          <w:rFonts w:hint="eastAsia"/>
        </w:rPr>
        <w:t>款，核可</w:t>
      </w:r>
      <w:r>
        <w:rPr>
          <w:rFonts w:hint="eastAsia"/>
        </w:rPr>
        <w:t>Narain</w:t>
      </w:r>
      <w:r>
        <w:rPr>
          <w:rFonts w:hint="eastAsia"/>
        </w:rPr>
        <w:t>女士的任命。</w:t>
      </w:r>
    </w:p>
    <w:p w14:paraId="5EE6A87C"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第六十七届会议的出席情况</w:t>
      </w:r>
    </w:p>
    <w:p w14:paraId="51DA9887" w14:textId="030E18A1" w:rsidR="009A604C" w:rsidRDefault="009A604C" w:rsidP="006F0C6A">
      <w:pPr>
        <w:pStyle w:val="SingleTxt"/>
      </w:pPr>
      <w:r>
        <w:rPr>
          <w:rFonts w:hint="eastAsia"/>
        </w:rPr>
        <w:t>15.</w:t>
      </w:r>
      <w:r>
        <w:rPr>
          <w:rFonts w:hint="eastAsia"/>
        </w:rPr>
        <w:tab/>
      </w:r>
      <w:r>
        <w:rPr>
          <w:rFonts w:hint="eastAsia"/>
        </w:rPr>
        <w:t>除狄奥多拉</w:t>
      </w:r>
      <w:r w:rsidR="006255BD">
        <w:rPr>
          <w:rFonts w:hint="eastAsia"/>
        </w:rPr>
        <w:t>·</w:t>
      </w:r>
      <w:r>
        <w:rPr>
          <w:rFonts w:hint="eastAsia"/>
        </w:rPr>
        <w:t>奥贝</w:t>
      </w:r>
      <w:r w:rsidR="006255BD">
        <w:rPr>
          <w:rFonts w:hint="eastAsia"/>
        </w:rPr>
        <w:t>·</w:t>
      </w:r>
      <w:r>
        <w:rPr>
          <w:rFonts w:hint="eastAsia"/>
        </w:rPr>
        <w:t>恩汪科沃外，所有成员都参加了第六十七届会议。下列成员在所述日期没有参加会议：</w:t>
      </w:r>
      <w:r>
        <w:rPr>
          <w:rFonts w:hint="eastAsia"/>
        </w:rPr>
        <w:t>Ayse Feride Acar</w:t>
      </w:r>
      <w:r w:rsidR="00DC781B">
        <w:rPr>
          <w:rFonts w:hint="eastAsia"/>
        </w:rPr>
        <w:t>，</w:t>
      </w:r>
      <w:r>
        <w:rPr>
          <w:rFonts w:hint="eastAsia"/>
        </w:rPr>
        <w:t>7</w:t>
      </w:r>
      <w:r>
        <w:rPr>
          <w:rFonts w:hint="eastAsia"/>
        </w:rPr>
        <w:t>月</w:t>
      </w:r>
      <w:r>
        <w:rPr>
          <w:rFonts w:hint="eastAsia"/>
        </w:rPr>
        <w:t>10</w:t>
      </w:r>
      <w:r>
        <w:rPr>
          <w:rFonts w:hint="eastAsia"/>
        </w:rPr>
        <w:t>日和</w:t>
      </w:r>
      <w:r>
        <w:rPr>
          <w:rFonts w:hint="eastAsia"/>
        </w:rPr>
        <w:t>14</w:t>
      </w:r>
      <w:r>
        <w:rPr>
          <w:rFonts w:hint="eastAsia"/>
        </w:rPr>
        <w:t>日；</w:t>
      </w:r>
      <w:r>
        <w:rPr>
          <w:rFonts w:hint="eastAsia"/>
        </w:rPr>
        <w:t>Louiza Chalal</w:t>
      </w:r>
      <w:r w:rsidR="00DC781B">
        <w:rPr>
          <w:rFonts w:hint="eastAsia"/>
        </w:rPr>
        <w:t>，</w:t>
      </w:r>
      <w:r>
        <w:rPr>
          <w:rFonts w:hint="eastAsia"/>
        </w:rPr>
        <w:t>7</w:t>
      </w:r>
      <w:r>
        <w:rPr>
          <w:rFonts w:hint="eastAsia"/>
        </w:rPr>
        <w:t>月</w:t>
      </w:r>
      <w:r>
        <w:rPr>
          <w:rFonts w:hint="eastAsia"/>
        </w:rPr>
        <w:t>6</w:t>
      </w:r>
      <w:r>
        <w:rPr>
          <w:rFonts w:hint="eastAsia"/>
        </w:rPr>
        <w:t>日；</w:t>
      </w:r>
      <w:r>
        <w:rPr>
          <w:rFonts w:hint="eastAsia"/>
        </w:rPr>
        <w:t>Ruth Halperin-Kaddari</w:t>
      </w:r>
      <w:r>
        <w:rPr>
          <w:rFonts w:hint="eastAsia"/>
        </w:rPr>
        <w:t>，</w:t>
      </w:r>
      <w:r>
        <w:rPr>
          <w:rFonts w:hint="eastAsia"/>
        </w:rPr>
        <w:t>7</w:t>
      </w:r>
      <w:r>
        <w:rPr>
          <w:rFonts w:hint="eastAsia"/>
        </w:rPr>
        <w:t>月</w:t>
      </w:r>
      <w:r>
        <w:rPr>
          <w:rFonts w:hint="eastAsia"/>
        </w:rPr>
        <w:t>21</w:t>
      </w:r>
      <w:r>
        <w:rPr>
          <w:rFonts w:hint="eastAsia"/>
        </w:rPr>
        <w:t>日；</w:t>
      </w:r>
      <w:r>
        <w:rPr>
          <w:rFonts w:hint="eastAsia"/>
        </w:rPr>
        <w:t>Dalia Leinarte</w:t>
      </w:r>
      <w:r>
        <w:rPr>
          <w:rFonts w:hint="eastAsia"/>
        </w:rPr>
        <w:t>，</w:t>
      </w:r>
      <w:r>
        <w:rPr>
          <w:rFonts w:hint="eastAsia"/>
        </w:rPr>
        <w:t>7</w:t>
      </w:r>
      <w:r>
        <w:rPr>
          <w:rFonts w:hint="eastAsia"/>
        </w:rPr>
        <w:t>月</w:t>
      </w:r>
      <w:r>
        <w:rPr>
          <w:rFonts w:hint="eastAsia"/>
        </w:rPr>
        <w:t>21</w:t>
      </w:r>
      <w:r>
        <w:rPr>
          <w:rFonts w:hint="eastAsia"/>
        </w:rPr>
        <w:t>日。本报告第三部分附件二载有委员会成员名单，同时注明了其任期。</w:t>
      </w:r>
    </w:p>
    <w:p w14:paraId="1FAA2125" w14:textId="77777777" w:rsidR="009A604C" w:rsidRDefault="009A604C" w:rsidP="006F0C6A">
      <w:pPr>
        <w:spacing w:line="240" w:lineRule="auto"/>
      </w:pPr>
      <w:r>
        <w:br w:type="page"/>
      </w:r>
    </w:p>
    <w:p w14:paraId="00536F7A" w14:textId="1F5B82AB" w:rsidR="00714228"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第三章</w:t>
      </w:r>
    </w:p>
    <w:p w14:paraId="6FFE3502" w14:textId="4D1EF770" w:rsidR="009A604C" w:rsidRDefault="00714228" w:rsidP="00E42A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主席关于闭会期间活动的报告</w:t>
      </w:r>
    </w:p>
    <w:p w14:paraId="06449114" w14:textId="1C604BEE" w:rsidR="009A604C" w:rsidRDefault="009A604C" w:rsidP="006F0C6A">
      <w:pPr>
        <w:pStyle w:val="SingleTxt"/>
      </w:pPr>
      <w:r>
        <w:rPr>
          <w:rFonts w:hint="eastAsia"/>
        </w:rPr>
        <w:t>16.</w:t>
      </w:r>
      <w:r>
        <w:rPr>
          <w:rFonts w:hint="eastAsia"/>
        </w:rPr>
        <w:tab/>
        <w:t>2017</w:t>
      </w:r>
      <w:r>
        <w:rPr>
          <w:rFonts w:hint="eastAsia"/>
        </w:rPr>
        <w:t>年</w:t>
      </w:r>
      <w:r>
        <w:rPr>
          <w:rFonts w:hint="eastAsia"/>
        </w:rPr>
        <w:t>7</w:t>
      </w:r>
      <w:r>
        <w:rPr>
          <w:rFonts w:hint="eastAsia"/>
        </w:rPr>
        <w:t>月</w:t>
      </w:r>
      <w:r>
        <w:rPr>
          <w:rFonts w:hint="eastAsia"/>
        </w:rPr>
        <w:t>3</w:t>
      </w:r>
      <w:r>
        <w:rPr>
          <w:rFonts w:hint="eastAsia"/>
        </w:rPr>
        <w:t>日在第</w:t>
      </w:r>
      <w:r>
        <w:rPr>
          <w:rFonts w:hint="eastAsia"/>
        </w:rPr>
        <w:t>1500</w:t>
      </w:r>
      <w:r>
        <w:rPr>
          <w:rFonts w:hint="eastAsia"/>
        </w:rPr>
        <w:t>次会议上，</w:t>
      </w:r>
      <w:r w:rsidR="00901EC8" w:rsidRPr="00901EC8">
        <w:rPr>
          <w:rFonts w:hint="eastAsia"/>
        </w:rPr>
        <w:t>主席提交了关于自第六十六届会议以来她本人活动情况的报告。</w:t>
      </w:r>
    </w:p>
    <w:p w14:paraId="33965503" w14:textId="77777777" w:rsidR="009A604C" w:rsidRDefault="009A604C" w:rsidP="006F0C6A">
      <w:pPr>
        <w:spacing w:line="240" w:lineRule="auto"/>
      </w:pPr>
      <w:r>
        <w:br w:type="page"/>
      </w:r>
    </w:p>
    <w:p w14:paraId="140E479E" w14:textId="14B0AF05" w:rsidR="00714228"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第四章</w:t>
      </w:r>
    </w:p>
    <w:p w14:paraId="0092F206" w14:textId="473A6B59" w:rsidR="009A604C" w:rsidRDefault="00714228" w:rsidP="00E42A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审议缔约国根据《公约》第十八条提交的报告</w:t>
      </w:r>
    </w:p>
    <w:p w14:paraId="205B83A8" w14:textId="0C148DD9" w:rsidR="009A604C" w:rsidRDefault="009A604C" w:rsidP="006F0C6A">
      <w:pPr>
        <w:pStyle w:val="SingleTxt"/>
      </w:pPr>
      <w:r>
        <w:rPr>
          <w:rFonts w:hint="eastAsia"/>
        </w:rPr>
        <w:t>17.</w:t>
      </w:r>
      <w:r>
        <w:rPr>
          <w:rFonts w:hint="eastAsia"/>
        </w:rPr>
        <w:tab/>
      </w:r>
      <w:r>
        <w:rPr>
          <w:rFonts w:hint="eastAsia"/>
        </w:rPr>
        <w:t>委员会审议了</w:t>
      </w:r>
      <w:r>
        <w:rPr>
          <w:rFonts w:hint="eastAsia"/>
        </w:rPr>
        <w:t>8</w:t>
      </w:r>
      <w:r>
        <w:rPr>
          <w:rFonts w:hint="eastAsia"/>
        </w:rPr>
        <w:t>个缔约国根据《公约》第十八条提交的报告，并编写了关于这些报告的以下结论意见：</w:t>
      </w:r>
    </w:p>
    <w:tbl>
      <w:tblPr>
        <w:tblW w:w="0" w:type="auto"/>
        <w:tblInd w:w="1264" w:type="dxa"/>
        <w:tblLayout w:type="fixed"/>
        <w:tblCellMar>
          <w:left w:w="0" w:type="dxa"/>
          <w:right w:w="0" w:type="dxa"/>
        </w:tblCellMar>
        <w:tblLook w:val="0000" w:firstRow="0" w:lastRow="0" w:firstColumn="0" w:lastColumn="0" w:noHBand="0" w:noVBand="0"/>
      </w:tblPr>
      <w:tblGrid>
        <w:gridCol w:w="3658"/>
        <w:gridCol w:w="3658"/>
      </w:tblGrid>
      <w:tr w:rsidR="002B2530" w:rsidRPr="009B0F69" w14:paraId="5BDC3E62" w14:textId="77777777" w:rsidTr="00B94FDD">
        <w:tc>
          <w:tcPr>
            <w:tcW w:w="3658" w:type="dxa"/>
            <w:shd w:val="clear" w:color="auto" w:fill="auto"/>
            <w:vAlign w:val="bottom"/>
          </w:tcPr>
          <w:p w14:paraId="07A4F957" w14:textId="1EF17C6A"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巴巴多斯</w:t>
            </w:r>
          </w:p>
        </w:tc>
        <w:tc>
          <w:tcPr>
            <w:tcW w:w="3658" w:type="dxa"/>
            <w:shd w:val="clear" w:color="auto" w:fill="auto"/>
          </w:tcPr>
          <w:p w14:paraId="5EFE464F" w14:textId="405E352E"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18" w:history="1">
              <w:r w:rsidRPr="00A1279D">
                <w:rPr>
                  <w:rStyle w:val="ad"/>
                  <w:sz w:val="17"/>
                </w:rPr>
                <w:t>CEDAW/C/BRB/CO/5-8</w:t>
              </w:r>
            </w:hyperlink>
            <w:r w:rsidRPr="009B0F69">
              <w:rPr>
                <w:sz w:val="17"/>
              </w:rPr>
              <w:t>)</w:t>
            </w:r>
          </w:p>
        </w:tc>
      </w:tr>
      <w:tr w:rsidR="002B2530" w:rsidRPr="009B0F69" w14:paraId="36C4CA79" w14:textId="77777777" w:rsidTr="00B94FDD">
        <w:tc>
          <w:tcPr>
            <w:tcW w:w="3658" w:type="dxa"/>
            <w:shd w:val="clear" w:color="auto" w:fill="auto"/>
            <w:vAlign w:val="bottom"/>
          </w:tcPr>
          <w:p w14:paraId="2B520ED8" w14:textId="626D41C4"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哥斯达黎加</w:t>
            </w:r>
          </w:p>
        </w:tc>
        <w:tc>
          <w:tcPr>
            <w:tcW w:w="3658" w:type="dxa"/>
            <w:shd w:val="clear" w:color="auto" w:fill="auto"/>
          </w:tcPr>
          <w:p w14:paraId="061034C3" w14:textId="792B05B1"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19" w:history="1">
              <w:r w:rsidRPr="00A1279D">
                <w:rPr>
                  <w:rStyle w:val="ad"/>
                  <w:sz w:val="17"/>
                </w:rPr>
                <w:t>CEDAW/C/CRI/CO/7</w:t>
              </w:r>
            </w:hyperlink>
            <w:r w:rsidRPr="009B0F69">
              <w:rPr>
                <w:sz w:val="17"/>
              </w:rPr>
              <w:t>)</w:t>
            </w:r>
          </w:p>
        </w:tc>
      </w:tr>
      <w:tr w:rsidR="002B2530" w:rsidRPr="009B0F69" w14:paraId="2847255E" w14:textId="77777777" w:rsidTr="00B94FDD">
        <w:tc>
          <w:tcPr>
            <w:tcW w:w="3658" w:type="dxa"/>
            <w:shd w:val="clear" w:color="auto" w:fill="auto"/>
            <w:vAlign w:val="bottom"/>
          </w:tcPr>
          <w:p w14:paraId="36984F30" w14:textId="2A41FE16"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意大利</w:t>
            </w:r>
          </w:p>
        </w:tc>
        <w:tc>
          <w:tcPr>
            <w:tcW w:w="3658" w:type="dxa"/>
            <w:shd w:val="clear" w:color="auto" w:fill="auto"/>
          </w:tcPr>
          <w:p w14:paraId="0C22A601" w14:textId="02864B4B"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20" w:history="1">
              <w:r w:rsidRPr="00A1279D">
                <w:rPr>
                  <w:rStyle w:val="ad"/>
                  <w:sz w:val="17"/>
                </w:rPr>
                <w:t>CEDAW/C/ITA/CO/7</w:t>
              </w:r>
            </w:hyperlink>
            <w:r w:rsidRPr="009B0F69">
              <w:rPr>
                <w:sz w:val="17"/>
              </w:rPr>
              <w:t>)</w:t>
            </w:r>
          </w:p>
        </w:tc>
      </w:tr>
      <w:tr w:rsidR="002B2530" w:rsidRPr="009B0F69" w14:paraId="340FA41C" w14:textId="77777777" w:rsidTr="00B94FDD">
        <w:tc>
          <w:tcPr>
            <w:tcW w:w="3658" w:type="dxa"/>
            <w:shd w:val="clear" w:color="auto" w:fill="auto"/>
            <w:vAlign w:val="bottom"/>
          </w:tcPr>
          <w:p w14:paraId="4C71590B" w14:textId="159110FD"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黑山</w:t>
            </w:r>
          </w:p>
        </w:tc>
        <w:tc>
          <w:tcPr>
            <w:tcW w:w="3658" w:type="dxa"/>
            <w:shd w:val="clear" w:color="auto" w:fill="auto"/>
          </w:tcPr>
          <w:p w14:paraId="3371E94B" w14:textId="7503369D"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21" w:history="1">
              <w:r w:rsidRPr="00A1279D">
                <w:rPr>
                  <w:rStyle w:val="ad"/>
                  <w:sz w:val="17"/>
                </w:rPr>
                <w:t>CEDAW/C/MNE/CO/2</w:t>
              </w:r>
            </w:hyperlink>
            <w:r w:rsidRPr="009B0F69">
              <w:rPr>
                <w:sz w:val="17"/>
              </w:rPr>
              <w:t>)</w:t>
            </w:r>
          </w:p>
        </w:tc>
      </w:tr>
      <w:tr w:rsidR="002B2530" w:rsidRPr="009B0F69" w14:paraId="142AD726" w14:textId="77777777" w:rsidTr="00B94FDD">
        <w:tc>
          <w:tcPr>
            <w:tcW w:w="3658" w:type="dxa"/>
            <w:shd w:val="clear" w:color="auto" w:fill="auto"/>
            <w:vAlign w:val="bottom"/>
          </w:tcPr>
          <w:p w14:paraId="5717930C" w14:textId="7ACF6AFE"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尼日尔</w:t>
            </w:r>
          </w:p>
        </w:tc>
        <w:tc>
          <w:tcPr>
            <w:tcW w:w="3658" w:type="dxa"/>
            <w:shd w:val="clear" w:color="auto" w:fill="auto"/>
          </w:tcPr>
          <w:p w14:paraId="3E711B23" w14:textId="175311FC"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22" w:history="1">
              <w:r w:rsidRPr="00A1279D">
                <w:rPr>
                  <w:rStyle w:val="ad"/>
                  <w:sz w:val="17"/>
                </w:rPr>
                <w:t>CEDAW/C/NER/CO/3-4</w:t>
              </w:r>
            </w:hyperlink>
            <w:r w:rsidRPr="009B0F69">
              <w:rPr>
                <w:sz w:val="17"/>
              </w:rPr>
              <w:t>)</w:t>
            </w:r>
          </w:p>
        </w:tc>
      </w:tr>
      <w:tr w:rsidR="002B2530" w:rsidRPr="009B0F69" w14:paraId="6FAC14F7" w14:textId="77777777" w:rsidTr="00B94FDD">
        <w:tc>
          <w:tcPr>
            <w:tcW w:w="3658" w:type="dxa"/>
            <w:shd w:val="clear" w:color="auto" w:fill="auto"/>
            <w:vAlign w:val="bottom"/>
          </w:tcPr>
          <w:p w14:paraId="4A8C8094" w14:textId="53860EEF"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尼日利亚</w:t>
            </w:r>
          </w:p>
        </w:tc>
        <w:tc>
          <w:tcPr>
            <w:tcW w:w="3658" w:type="dxa"/>
            <w:shd w:val="clear" w:color="auto" w:fill="auto"/>
          </w:tcPr>
          <w:p w14:paraId="0B2D9B50" w14:textId="68E5BF25"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23" w:history="1">
              <w:r w:rsidRPr="00A1279D">
                <w:rPr>
                  <w:rStyle w:val="ad"/>
                  <w:sz w:val="17"/>
                </w:rPr>
                <w:t>CEDAW/C/NGA/CO/7-8</w:t>
              </w:r>
            </w:hyperlink>
            <w:r w:rsidRPr="009B0F69">
              <w:rPr>
                <w:sz w:val="17"/>
              </w:rPr>
              <w:t>)</w:t>
            </w:r>
          </w:p>
        </w:tc>
      </w:tr>
      <w:tr w:rsidR="002B2530" w:rsidRPr="009B0F69" w14:paraId="2A2CA34A" w14:textId="77777777" w:rsidTr="00B94FDD">
        <w:tc>
          <w:tcPr>
            <w:tcW w:w="3658" w:type="dxa"/>
            <w:shd w:val="clear" w:color="auto" w:fill="auto"/>
            <w:vAlign w:val="bottom"/>
          </w:tcPr>
          <w:p w14:paraId="37AD3DD1" w14:textId="67152A88"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罗马尼亚</w:t>
            </w:r>
          </w:p>
        </w:tc>
        <w:tc>
          <w:tcPr>
            <w:tcW w:w="3658" w:type="dxa"/>
            <w:shd w:val="clear" w:color="auto" w:fill="auto"/>
          </w:tcPr>
          <w:p w14:paraId="0C295EF5" w14:textId="50E2DD09"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24" w:history="1">
              <w:r w:rsidRPr="00A1279D">
                <w:rPr>
                  <w:rStyle w:val="ad"/>
                  <w:sz w:val="17"/>
                </w:rPr>
                <w:t>CEDAW/C/ROU/CO/7-8</w:t>
              </w:r>
            </w:hyperlink>
            <w:r w:rsidRPr="009B0F69">
              <w:rPr>
                <w:sz w:val="17"/>
              </w:rPr>
              <w:t>)</w:t>
            </w:r>
          </w:p>
        </w:tc>
      </w:tr>
      <w:tr w:rsidR="002B2530" w:rsidRPr="009B0F69" w14:paraId="0F1FC8E6" w14:textId="77777777" w:rsidTr="00B94FDD">
        <w:tc>
          <w:tcPr>
            <w:tcW w:w="3658" w:type="dxa"/>
            <w:shd w:val="clear" w:color="auto" w:fill="auto"/>
            <w:vAlign w:val="bottom"/>
          </w:tcPr>
          <w:p w14:paraId="0D810FE6" w14:textId="2758F0D0" w:rsidR="002B2530" w:rsidRPr="009B0F69" w:rsidRDefault="004558ED" w:rsidP="006255B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Pr>
                <w:sz w:val="17"/>
              </w:rPr>
              <w:tab/>
            </w:r>
            <w:r w:rsidR="002B2530" w:rsidRPr="009B0F69">
              <w:rPr>
                <w:rFonts w:hint="eastAsia"/>
                <w:sz w:val="17"/>
              </w:rPr>
              <w:t>泰国</w:t>
            </w:r>
          </w:p>
        </w:tc>
        <w:tc>
          <w:tcPr>
            <w:tcW w:w="3658" w:type="dxa"/>
            <w:shd w:val="clear" w:color="auto" w:fill="auto"/>
          </w:tcPr>
          <w:p w14:paraId="2B4B9F02" w14:textId="2A468002" w:rsidR="002B2530" w:rsidRPr="009B0F69" w:rsidRDefault="002B2530" w:rsidP="00B94F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9B0F69">
              <w:rPr>
                <w:sz w:val="17"/>
              </w:rPr>
              <w:t>(</w:t>
            </w:r>
            <w:hyperlink r:id="rId25" w:history="1">
              <w:r w:rsidRPr="00A1279D">
                <w:rPr>
                  <w:rStyle w:val="ad"/>
                  <w:sz w:val="17"/>
                </w:rPr>
                <w:t>CEDAW/C/THA/CO/6-7</w:t>
              </w:r>
            </w:hyperlink>
            <w:r w:rsidRPr="009B0F69">
              <w:rPr>
                <w:sz w:val="17"/>
              </w:rPr>
              <w:t>)</w:t>
            </w:r>
          </w:p>
        </w:tc>
      </w:tr>
    </w:tbl>
    <w:p w14:paraId="71D695B4" w14:textId="77777777" w:rsidR="009A604C" w:rsidRDefault="009A604C" w:rsidP="00591ED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4" w:right="1259" w:hanging="1264"/>
        <w:jc w:val="left"/>
      </w:pPr>
      <w:r>
        <w:rPr>
          <w:rFonts w:hint="eastAsia"/>
        </w:rPr>
        <w:tab/>
      </w:r>
      <w:r>
        <w:rPr>
          <w:rFonts w:hint="eastAsia"/>
        </w:rPr>
        <w:tab/>
        <w:t>结论意见的后续程序</w:t>
      </w:r>
    </w:p>
    <w:p w14:paraId="5039FF48" w14:textId="36152CD4" w:rsidR="009A604C" w:rsidRDefault="009A604C" w:rsidP="009A604C">
      <w:pPr>
        <w:pStyle w:val="SingleTxt"/>
        <w:jc w:val="left"/>
      </w:pPr>
      <w:r>
        <w:rPr>
          <w:rFonts w:hint="eastAsia"/>
        </w:rPr>
        <w:t>18.</w:t>
      </w:r>
      <w:r>
        <w:rPr>
          <w:rFonts w:hint="eastAsia"/>
        </w:rPr>
        <w:tab/>
      </w:r>
      <w:r>
        <w:rPr>
          <w:rFonts w:hint="eastAsia"/>
        </w:rPr>
        <w:t>委员会审议了以下缔约国提交的后续报告：</w:t>
      </w:r>
    </w:p>
    <w:tbl>
      <w:tblPr>
        <w:tblW w:w="0" w:type="auto"/>
        <w:tblInd w:w="1264" w:type="dxa"/>
        <w:tblLayout w:type="fixed"/>
        <w:tblCellMar>
          <w:left w:w="0" w:type="dxa"/>
          <w:right w:w="0" w:type="dxa"/>
        </w:tblCellMar>
        <w:tblLook w:val="0000" w:firstRow="0" w:lastRow="0" w:firstColumn="0" w:lastColumn="0" w:noHBand="0" w:noVBand="0"/>
      </w:tblPr>
      <w:tblGrid>
        <w:gridCol w:w="3658"/>
        <w:gridCol w:w="3658"/>
      </w:tblGrid>
      <w:tr w:rsidR="002B2530" w:rsidRPr="00C85243" w14:paraId="1E9E8075" w14:textId="77777777" w:rsidTr="00B94FDD">
        <w:tc>
          <w:tcPr>
            <w:tcW w:w="3658" w:type="dxa"/>
            <w:shd w:val="clear" w:color="auto" w:fill="auto"/>
            <w:vAlign w:val="bottom"/>
          </w:tcPr>
          <w:p w14:paraId="21CF07A4" w14:textId="37C78937"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比利时</w:t>
            </w:r>
          </w:p>
        </w:tc>
        <w:tc>
          <w:tcPr>
            <w:tcW w:w="3658" w:type="dxa"/>
            <w:shd w:val="clear" w:color="auto" w:fill="auto"/>
          </w:tcPr>
          <w:p w14:paraId="1E64DDD2" w14:textId="6DA9891E"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26" w:history="1">
              <w:r w:rsidRPr="00A1279D">
                <w:rPr>
                  <w:rStyle w:val="ad"/>
                  <w:sz w:val="17"/>
                </w:rPr>
                <w:t>CEDAW/C/BEL/CO/7/Add.1</w:t>
              </w:r>
            </w:hyperlink>
            <w:r w:rsidRPr="00C85243">
              <w:rPr>
                <w:sz w:val="17"/>
              </w:rPr>
              <w:t>)</w:t>
            </w:r>
          </w:p>
        </w:tc>
      </w:tr>
      <w:tr w:rsidR="002B2530" w:rsidRPr="00C85243" w14:paraId="2A8B8310" w14:textId="77777777" w:rsidTr="00B94FDD">
        <w:tc>
          <w:tcPr>
            <w:tcW w:w="3658" w:type="dxa"/>
            <w:shd w:val="clear" w:color="auto" w:fill="auto"/>
            <w:vAlign w:val="bottom"/>
          </w:tcPr>
          <w:p w14:paraId="41B2C0B3" w14:textId="2E556E6C"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中国</w:t>
            </w:r>
          </w:p>
        </w:tc>
        <w:tc>
          <w:tcPr>
            <w:tcW w:w="3658" w:type="dxa"/>
            <w:shd w:val="clear" w:color="auto" w:fill="auto"/>
          </w:tcPr>
          <w:p w14:paraId="019775B6" w14:textId="1BFE2D2D"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27" w:history="1">
              <w:r w:rsidRPr="00A1279D">
                <w:rPr>
                  <w:rStyle w:val="ad"/>
                  <w:sz w:val="17"/>
                </w:rPr>
                <w:t>CEDAW/C/CHN/CO/7-8/Add.1</w:t>
              </w:r>
            </w:hyperlink>
            <w:r w:rsidRPr="00C85243">
              <w:rPr>
                <w:sz w:val="17"/>
              </w:rPr>
              <w:t>)</w:t>
            </w:r>
          </w:p>
        </w:tc>
      </w:tr>
      <w:tr w:rsidR="002B2530" w:rsidRPr="00C85243" w14:paraId="445E0398" w14:textId="77777777" w:rsidTr="00B94FDD">
        <w:tc>
          <w:tcPr>
            <w:tcW w:w="3658" w:type="dxa"/>
            <w:shd w:val="clear" w:color="auto" w:fill="auto"/>
            <w:vAlign w:val="bottom"/>
          </w:tcPr>
          <w:p w14:paraId="452FBC47" w14:textId="56E83798"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丹麦</w:t>
            </w:r>
          </w:p>
        </w:tc>
        <w:tc>
          <w:tcPr>
            <w:tcW w:w="3658" w:type="dxa"/>
            <w:shd w:val="clear" w:color="auto" w:fill="auto"/>
          </w:tcPr>
          <w:p w14:paraId="5356CF5D" w14:textId="0117D2C5"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28" w:history="1">
              <w:r w:rsidRPr="00A1279D">
                <w:rPr>
                  <w:rStyle w:val="ad"/>
                  <w:sz w:val="17"/>
                </w:rPr>
                <w:t>CEDAW/C/DEN/CO/8/Add.1</w:t>
              </w:r>
            </w:hyperlink>
            <w:r w:rsidRPr="00C85243">
              <w:rPr>
                <w:sz w:val="17"/>
              </w:rPr>
              <w:t>)</w:t>
            </w:r>
          </w:p>
        </w:tc>
      </w:tr>
      <w:tr w:rsidR="002B2530" w:rsidRPr="00C85243" w14:paraId="03F94D96" w14:textId="77777777" w:rsidTr="00B94FDD">
        <w:tc>
          <w:tcPr>
            <w:tcW w:w="3658" w:type="dxa"/>
            <w:shd w:val="clear" w:color="auto" w:fill="auto"/>
            <w:vAlign w:val="bottom"/>
          </w:tcPr>
          <w:p w14:paraId="65BCABC4" w14:textId="693A9D6B"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厄瓜多尔</w:t>
            </w:r>
          </w:p>
        </w:tc>
        <w:tc>
          <w:tcPr>
            <w:tcW w:w="3658" w:type="dxa"/>
            <w:shd w:val="clear" w:color="auto" w:fill="auto"/>
          </w:tcPr>
          <w:p w14:paraId="12167E55" w14:textId="09FD849F"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29" w:history="1">
              <w:r w:rsidRPr="00A1279D">
                <w:rPr>
                  <w:rStyle w:val="ad"/>
                  <w:sz w:val="17"/>
                </w:rPr>
                <w:t>CEDAW/C/ECU/CO/8-9/Add.1</w:t>
              </w:r>
            </w:hyperlink>
            <w:r w:rsidRPr="00C85243">
              <w:rPr>
                <w:sz w:val="17"/>
              </w:rPr>
              <w:t>)</w:t>
            </w:r>
          </w:p>
        </w:tc>
      </w:tr>
      <w:tr w:rsidR="002B2530" w:rsidRPr="00C85243" w14:paraId="2BEC823D" w14:textId="77777777" w:rsidTr="00B94FDD">
        <w:tc>
          <w:tcPr>
            <w:tcW w:w="3658" w:type="dxa"/>
            <w:shd w:val="clear" w:color="auto" w:fill="auto"/>
            <w:vAlign w:val="bottom"/>
          </w:tcPr>
          <w:p w14:paraId="0E222AA5" w14:textId="0CCF6390"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埃及</w:t>
            </w:r>
          </w:p>
        </w:tc>
        <w:tc>
          <w:tcPr>
            <w:tcW w:w="3658" w:type="dxa"/>
            <w:shd w:val="clear" w:color="auto" w:fill="auto"/>
          </w:tcPr>
          <w:p w14:paraId="4FCAA36E" w14:textId="5DD56BF4"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30" w:history="1">
              <w:r w:rsidRPr="00A1279D">
                <w:rPr>
                  <w:rStyle w:val="ad"/>
                  <w:sz w:val="17"/>
                </w:rPr>
                <w:t>CEDAW/C/EGY/CO/7/Add.1</w:t>
              </w:r>
            </w:hyperlink>
            <w:r w:rsidRPr="00C85243">
              <w:rPr>
                <w:sz w:val="17"/>
              </w:rPr>
              <w:t>)</w:t>
            </w:r>
          </w:p>
        </w:tc>
      </w:tr>
      <w:tr w:rsidR="002B2530" w:rsidRPr="00C85243" w14:paraId="57BAF703" w14:textId="77777777" w:rsidTr="00B94FDD">
        <w:tc>
          <w:tcPr>
            <w:tcW w:w="3658" w:type="dxa"/>
            <w:shd w:val="clear" w:color="auto" w:fill="auto"/>
            <w:vAlign w:val="bottom"/>
          </w:tcPr>
          <w:p w14:paraId="2B4D1862" w14:textId="00895C96"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哈萨克斯坦</w:t>
            </w:r>
          </w:p>
        </w:tc>
        <w:tc>
          <w:tcPr>
            <w:tcW w:w="3658" w:type="dxa"/>
            <w:shd w:val="clear" w:color="auto" w:fill="auto"/>
          </w:tcPr>
          <w:p w14:paraId="47AD203F" w14:textId="5F9B4AB7"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31" w:history="1">
              <w:r w:rsidRPr="00A1279D">
                <w:rPr>
                  <w:rStyle w:val="ad"/>
                  <w:sz w:val="17"/>
                </w:rPr>
                <w:t>CEDAW/C/KAZ/CO/3-4/Add.1</w:t>
              </w:r>
            </w:hyperlink>
            <w:r w:rsidRPr="00C85243">
              <w:rPr>
                <w:sz w:val="17"/>
              </w:rPr>
              <w:t>)</w:t>
            </w:r>
          </w:p>
        </w:tc>
      </w:tr>
      <w:tr w:rsidR="002B2530" w:rsidRPr="00C85243" w14:paraId="6066827C" w14:textId="77777777" w:rsidTr="00B94FDD">
        <w:tc>
          <w:tcPr>
            <w:tcW w:w="3658" w:type="dxa"/>
            <w:shd w:val="clear" w:color="auto" w:fill="auto"/>
            <w:vAlign w:val="bottom"/>
          </w:tcPr>
          <w:p w14:paraId="3AA31E09" w14:textId="79EBF50F"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阿曼</w:t>
            </w:r>
          </w:p>
        </w:tc>
        <w:tc>
          <w:tcPr>
            <w:tcW w:w="3658" w:type="dxa"/>
            <w:shd w:val="clear" w:color="auto" w:fill="auto"/>
          </w:tcPr>
          <w:p w14:paraId="1EC400FC" w14:textId="638E332F"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32" w:history="1">
              <w:r w:rsidRPr="00A1279D">
                <w:rPr>
                  <w:rStyle w:val="ad"/>
                  <w:sz w:val="17"/>
                </w:rPr>
                <w:t>CEDAW/C/OMN/CO/1/Add.1</w:t>
              </w:r>
            </w:hyperlink>
            <w:r w:rsidRPr="00C85243">
              <w:rPr>
                <w:sz w:val="17"/>
              </w:rPr>
              <w:t>)</w:t>
            </w:r>
          </w:p>
        </w:tc>
      </w:tr>
      <w:tr w:rsidR="002B2530" w:rsidRPr="00C85243" w14:paraId="1FB82DBE" w14:textId="77777777" w:rsidTr="00B94FDD">
        <w:tc>
          <w:tcPr>
            <w:tcW w:w="3658" w:type="dxa"/>
            <w:shd w:val="clear" w:color="auto" w:fill="auto"/>
            <w:vAlign w:val="bottom"/>
          </w:tcPr>
          <w:p w14:paraId="57A8BF10" w14:textId="440C1D79"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所罗门群岛</w:t>
            </w:r>
          </w:p>
        </w:tc>
        <w:tc>
          <w:tcPr>
            <w:tcW w:w="3658" w:type="dxa"/>
            <w:shd w:val="clear" w:color="auto" w:fill="auto"/>
          </w:tcPr>
          <w:p w14:paraId="7FB6B7DA" w14:textId="614E70B5"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33" w:history="1">
              <w:r w:rsidRPr="00A1279D">
                <w:rPr>
                  <w:rStyle w:val="ad"/>
                  <w:sz w:val="17"/>
                </w:rPr>
                <w:t>CEDAW/C/SLB/CO/1-3/Add.1</w:t>
              </w:r>
            </w:hyperlink>
            <w:r w:rsidRPr="00C85243">
              <w:rPr>
                <w:sz w:val="17"/>
              </w:rPr>
              <w:t>)</w:t>
            </w:r>
          </w:p>
        </w:tc>
      </w:tr>
      <w:tr w:rsidR="002B2530" w:rsidRPr="00C85243" w14:paraId="7254C95A" w14:textId="77777777" w:rsidTr="00B94FDD">
        <w:tc>
          <w:tcPr>
            <w:tcW w:w="3658" w:type="dxa"/>
            <w:shd w:val="clear" w:color="auto" w:fill="auto"/>
            <w:vAlign w:val="bottom"/>
          </w:tcPr>
          <w:p w14:paraId="77BF9C20" w14:textId="5A7B1925" w:rsidR="002B2530" w:rsidRPr="00C85243" w:rsidRDefault="004558ED" w:rsidP="006255BD">
            <w:pPr>
              <w:tabs>
                <w:tab w:val="left" w:pos="334"/>
                <w:tab w:val="left" w:pos="669"/>
                <w:tab w:val="left" w:pos="1003"/>
                <w:tab w:val="left" w:pos="1338"/>
              </w:tabs>
              <w:suppressAutoHyphens/>
              <w:spacing w:after="60" w:line="280" w:lineRule="exact"/>
              <w:ind w:right="57"/>
              <w:rPr>
                <w:sz w:val="17"/>
              </w:rPr>
            </w:pPr>
            <w:r>
              <w:rPr>
                <w:sz w:val="17"/>
              </w:rPr>
              <w:tab/>
            </w:r>
            <w:r w:rsidR="002B2530" w:rsidRPr="00C85243">
              <w:rPr>
                <w:rFonts w:hint="eastAsia"/>
                <w:sz w:val="17"/>
              </w:rPr>
              <w:t>斯威士兰</w:t>
            </w:r>
          </w:p>
        </w:tc>
        <w:tc>
          <w:tcPr>
            <w:tcW w:w="3658" w:type="dxa"/>
            <w:shd w:val="clear" w:color="auto" w:fill="auto"/>
          </w:tcPr>
          <w:p w14:paraId="0CD56A1E" w14:textId="1946B968" w:rsidR="002B2530" w:rsidRPr="00C85243" w:rsidRDefault="002B2530" w:rsidP="00B94FDD">
            <w:pPr>
              <w:tabs>
                <w:tab w:val="left" w:pos="334"/>
                <w:tab w:val="left" w:pos="669"/>
                <w:tab w:val="left" w:pos="1003"/>
                <w:tab w:val="left" w:pos="1338"/>
              </w:tabs>
              <w:suppressAutoHyphens/>
              <w:spacing w:after="60" w:line="280" w:lineRule="exact"/>
              <w:ind w:right="57"/>
              <w:rPr>
                <w:sz w:val="17"/>
              </w:rPr>
            </w:pPr>
            <w:r w:rsidRPr="00C85243">
              <w:rPr>
                <w:sz w:val="17"/>
              </w:rPr>
              <w:t>(</w:t>
            </w:r>
            <w:hyperlink r:id="rId34" w:history="1">
              <w:r w:rsidRPr="00A1279D">
                <w:rPr>
                  <w:rStyle w:val="ad"/>
                  <w:sz w:val="17"/>
                </w:rPr>
                <w:t>CEDAW/C/SWZ/CO/1-2/Add.1</w:t>
              </w:r>
            </w:hyperlink>
            <w:r w:rsidRPr="00C85243">
              <w:rPr>
                <w:sz w:val="17"/>
              </w:rPr>
              <w:t>)</w:t>
            </w:r>
          </w:p>
        </w:tc>
      </w:tr>
    </w:tbl>
    <w:p w14:paraId="5C034A24" w14:textId="77777777" w:rsidR="009A604C" w:rsidRDefault="009A604C" w:rsidP="00591ED9">
      <w:pPr>
        <w:pStyle w:val="SingleTxt"/>
        <w:spacing w:before="120"/>
      </w:pPr>
      <w:r>
        <w:rPr>
          <w:rFonts w:hint="eastAsia"/>
        </w:rPr>
        <w:t>19.</w:t>
      </w:r>
      <w:r>
        <w:rPr>
          <w:rFonts w:hint="eastAsia"/>
        </w:rPr>
        <w:tab/>
      </w:r>
      <w:r>
        <w:rPr>
          <w:rFonts w:hint="eastAsia"/>
        </w:rPr>
        <w:t>委员会向阿塞拜疆、厄立特里亚、加蓬、吉尔吉斯斯坦、马尔代夫和图瓦卢发出了第一次催复通知，并向文莱达鲁萨兰国、加纳、几内亚、印度、毛里塔尼亚和塞拉利昂发出了第二次催复通知，这些国家的后续报告逾期未交。</w:t>
      </w:r>
    </w:p>
    <w:p w14:paraId="054030E1" w14:textId="5E826E08" w:rsidR="009A604C" w:rsidRDefault="009A604C" w:rsidP="006F0C6A">
      <w:pPr>
        <w:pStyle w:val="SingleTxt"/>
      </w:pPr>
      <w:r>
        <w:rPr>
          <w:rFonts w:hint="eastAsia"/>
        </w:rPr>
        <w:t>20.</w:t>
      </w:r>
      <w:r>
        <w:rPr>
          <w:rFonts w:hint="eastAsia"/>
        </w:rPr>
        <w:tab/>
      </w:r>
      <w:r>
        <w:rPr>
          <w:rFonts w:hint="eastAsia"/>
        </w:rPr>
        <w:t>后续行动报告员会晤了贝宁、佛得角和塞拉利昂的代表，因为这三国的后续报告逾期未交。</w:t>
      </w:r>
    </w:p>
    <w:p w14:paraId="4CC40F1C" w14:textId="77777777" w:rsidR="009A604C" w:rsidRDefault="009A604C" w:rsidP="006F0C6A">
      <w:pPr>
        <w:spacing w:line="240" w:lineRule="auto"/>
      </w:pPr>
      <w:r>
        <w:br w:type="page"/>
      </w:r>
    </w:p>
    <w:p w14:paraId="0262235F" w14:textId="5936FE93" w:rsidR="00714228"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第五章</w:t>
      </w:r>
    </w:p>
    <w:p w14:paraId="3466FF19" w14:textId="7B9E31D8" w:rsidR="009A604C" w:rsidRDefault="00714228" w:rsidP="00E42A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根据《任择议定书》开展的活动</w:t>
      </w:r>
    </w:p>
    <w:p w14:paraId="6E553360" w14:textId="77777777" w:rsidR="009A604C" w:rsidRDefault="009A604C" w:rsidP="006F0C6A">
      <w:pPr>
        <w:pStyle w:val="SingleTxt"/>
      </w:pPr>
      <w:r>
        <w:rPr>
          <w:rFonts w:hint="eastAsia"/>
        </w:rPr>
        <w:t>21.</w:t>
      </w:r>
      <w:r>
        <w:rPr>
          <w:rFonts w:hint="eastAsia"/>
        </w:rPr>
        <w:tab/>
      </w:r>
      <w:r>
        <w:rPr>
          <w:rFonts w:hint="eastAsia"/>
        </w:rPr>
        <w:t>《任择议定书》第</w:t>
      </w:r>
      <w:r>
        <w:rPr>
          <w:rFonts w:hint="eastAsia"/>
        </w:rPr>
        <w:t>12</w:t>
      </w:r>
      <w:r>
        <w:rPr>
          <w:rFonts w:hint="eastAsia"/>
        </w:rPr>
        <w:t>条规定，委员会应在年度报告中概述根据《任择议定书》开展的活动。</w:t>
      </w:r>
    </w:p>
    <w:p w14:paraId="55A0ED26" w14:textId="0224BB6C"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A.</w:t>
      </w:r>
      <w:r w:rsidR="009A604C">
        <w:rPr>
          <w:rFonts w:hint="eastAsia"/>
        </w:rPr>
        <w:tab/>
        <w:t>委员会就《任择议定书》第</w:t>
      </w:r>
      <w:r w:rsidR="009A604C" w:rsidRPr="001E64E4">
        <w:rPr>
          <w:rFonts w:asciiTheme="majorBidi" w:hAnsiTheme="majorBidi" w:cstheme="majorBidi"/>
          <w:b/>
          <w:bCs/>
        </w:rPr>
        <w:t>2</w:t>
      </w:r>
      <w:r w:rsidR="009A604C">
        <w:rPr>
          <w:rFonts w:hint="eastAsia"/>
        </w:rPr>
        <w:t>条所引起问题采取的行动</w:t>
      </w:r>
    </w:p>
    <w:p w14:paraId="19B6ADA3" w14:textId="77777777" w:rsidR="009A604C" w:rsidRDefault="009A604C" w:rsidP="006F0C6A">
      <w:pPr>
        <w:pStyle w:val="SingleTxt"/>
      </w:pPr>
      <w:r>
        <w:rPr>
          <w:rFonts w:hint="eastAsia"/>
        </w:rPr>
        <w:t>22.</w:t>
      </w:r>
      <w:r>
        <w:rPr>
          <w:rFonts w:hint="eastAsia"/>
        </w:rPr>
        <w:tab/>
      </w:r>
      <w:r>
        <w:rPr>
          <w:rFonts w:hint="eastAsia"/>
        </w:rPr>
        <w:t>委员会于</w:t>
      </w:r>
      <w:r>
        <w:rPr>
          <w:rFonts w:hint="eastAsia"/>
        </w:rPr>
        <w:t>2017</w:t>
      </w:r>
      <w:r>
        <w:rPr>
          <w:rFonts w:hint="eastAsia"/>
        </w:rPr>
        <w:t>年</w:t>
      </w:r>
      <w:r>
        <w:rPr>
          <w:rFonts w:hint="eastAsia"/>
        </w:rPr>
        <w:t>7</w:t>
      </w:r>
      <w:r>
        <w:rPr>
          <w:rFonts w:hint="eastAsia"/>
        </w:rPr>
        <w:t>月</w:t>
      </w:r>
      <w:r>
        <w:rPr>
          <w:rFonts w:hint="eastAsia"/>
        </w:rPr>
        <w:t>10</w:t>
      </w:r>
      <w:r>
        <w:rPr>
          <w:rFonts w:hint="eastAsia"/>
        </w:rPr>
        <w:t>日讨论了根据《任择议定书》第</w:t>
      </w:r>
      <w:r>
        <w:rPr>
          <w:rFonts w:hint="eastAsia"/>
        </w:rPr>
        <w:t>2</w:t>
      </w:r>
      <w:r>
        <w:rPr>
          <w:rFonts w:hint="eastAsia"/>
        </w:rPr>
        <w:t>条开展的活动。</w:t>
      </w:r>
    </w:p>
    <w:p w14:paraId="10301019" w14:textId="4943829A" w:rsidR="009A604C" w:rsidRDefault="009A604C" w:rsidP="006F0C6A">
      <w:pPr>
        <w:pStyle w:val="SingleTxt"/>
      </w:pPr>
      <w:r>
        <w:rPr>
          <w:rFonts w:hint="eastAsia"/>
        </w:rPr>
        <w:t>23.</w:t>
      </w:r>
      <w:r>
        <w:rPr>
          <w:rFonts w:hint="eastAsia"/>
        </w:rPr>
        <w:tab/>
      </w:r>
      <w:r>
        <w:rPr>
          <w:rFonts w:hint="eastAsia"/>
        </w:rPr>
        <w:t>委员会认可了任择议定书来文工作组第三十八届会议的报告</w:t>
      </w:r>
      <w:r>
        <w:rPr>
          <w:rFonts w:hint="eastAsia"/>
        </w:rPr>
        <w:t>(</w:t>
      </w:r>
      <w:r>
        <w:rPr>
          <w:rFonts w:hint="eastAsia"/>
        </w:rPr>
        <w:t>见</w:t>
      </w:r>
      <w:hyperlink r:id="rId35" w:history="1">
        <w:r w:rsidR="00714228" w:rsidRPr="006D6754">
          <w:rPr>
            <w:rStyle w:val="ad"/>
            <w:rFonts w:hint="eastAsia"/>
          </w:rPr>
          <w:t>https://bit.</w:t>
        </w:r>
        <w:r w:rsidR="00714228" w:rsidRPr="006D6754" w:rsidDel="00714228">
          <w:rPr>
            <w:rStyle w:val="ad"/>
          </w:rPr>
          <w:t xml:space="preserve"> </w:t>
        </w:r>
        <w:r w:rsidR="00714228" w:rsidRPr="006D6754">
          <w:rPr>
            <w:rStyle w:val="ad"/>
            <w:rFonts w:hint="eastAsia"/>
          </w:rPr>
          <w:t>ly/2IAeZvl</w:t>
        </w:r>
      </w:hyperlink>
      <w:r>
        <w:rPr>
          <w:rFonts w:hint="eastAsia"/>
        </w:rPr>
        <w:t>)</w:t>
      </w:r>
      <w:r>
        <w:rPr>
          <w:rFonts w:hint="eastAsia"/>
        </w:rPr>
        <w:t>。</w:t>
      </w:r>
    </w:p>
    <w:p w14:paraId="1EE6464E" w14:textId="31EBBBFC" w:rsidR="009A604C" w:rsidRDefault="009A604C" w:rsidP="006F0C6A">
      <w:pPr>
        <w:pStyle w:val="SingleTxt"/>
      </w:pPr>
      <w:r>
        <w:rPr>
          <w:rFonts w:hint="eastAsia"/>
        </w:rPr>
        <w:t>24.</w:t>
      </w:r>
      <w:r>
        <w:rPr>
          <w:rFonts w:hint="eastAsia"/>
        </w:rPr>
        <w:tab/>
      </w:r>
      <w:r>
        <w:rPr>
          <w:rFonts w:hint="eastAsia"/>
        </w:rPr>
        <w:t>委员会通过了关于根据《任择议定书》第</w:t>
      </w:r>
      <w:r>
        <w:rPr>
          <w:rFonts w:hint="eastAsia"/>
        </w:rPr>
        <w:t>2</w:t>
      </w:r>
      <w:r>
        <w:rPr>
          <w:rFonts w:hint="eastAsia"/>
        </w:rPr>
        <w:t>条提交的</w:t>
      </w:r>
      <w:r>
        <w:rPr>
          <w:rFonts w:hint="eastAsia"/>
        </w:rPr>
        <w:t>4</w:t>
      </w:r>
      <w:r>
        <w:rPr>
          <w:rFonts w:hint="eastAsia"/>
        </w:rPr>
        <w:t>份个人来文的最后决定。委员会通过了</w:t>
      </w:r>
      <w:r w:rsidRPr="00B94FDD">
        <w:rPr>
          <w:rFonts w:hint="eastAsia"/>
          <w:i/>
          <w:iCs/>
        </w:rPr>
        <w:t>Trujillo Reyes</w:t>
      </w:r>
      <w:r w:rsidRPr="00B94FDD">
        <w:rPr>
          <w:rFonts w:ascii="KaiTi" w:eastAsia="KaiTi" w:hAnsi="KaiTi" w:hint="eastAsia"/>
        </w:rPr>
        <w:t>和</w:t>
      </w:r>
      <w:r w:rsidRPr="00B94FDD">
        <w:rPr>
          <w:rFonts w:hint="eastAsia"/>
          <w:i/>
          <w:iCs/>
        </w:rPr>
        <w:t>Arguello Morales</w:t>
      </w:r>
      <w:r w:rsidRPr="00B94FDD">
        <w:rPr>
          <w:rFonts w:ascii="KaiTi" w:eastAsia="KaiTi" w:hAnsi="KaiTi" w:hint="eastAsia"/>
        </w:rPr>
        <w:t>诉墨西哥</w:t>
      </w:r>
      <w:r w:rsidR="00DC781B">
        <w:rPr>
          <w:rFonts w:hint="eastAsia"/>
        </w:rPr>
        <w:t>(</w:t>
      </w:r>
      <w:hyperlink r:id="rId36" w:history="1">
        <w:r w:rsidR="00171AB1" w:rsidRPr="00A1279D">
          <w:rPr>
            <w:rStyle w:val="ad"/>
            <w:rFonts w:hint="eastAsia"/>
          </w:rPr>
          <w:t>CEDAW/C/</w:t>
        </w:r>
        <w:r w:rsidR="00967051">
          <w:rPr>
            <w:rStyle w:val="ad"/>
          </w:rPr>
          <w:t xml:space="preserve"> </w:t>
        </w:r>
        <w:r w:rsidRPr="00A1279D">
          <w:rPr>
            <w:rStyle w:val="ad"/>
            <w:rFonts w:hint="eastAsia"/>
          </w:rPr>
          <w:t>6</w:t>
        </w:r>
        <w:r w:rsidR="00171AB1" w:rsidRPr="00A1279D">
          <w:rPr>
            <w:rStyle w:val="ad"/>
            <w:rFonts w:hint="eastAsia"/>
          </w:rPr>
          <w:t>7/D/</w:t>
        </w:r>
        <w:r w:rsidRPr="00A1279D">
          <w:rPr>
            <w:rStyle w:val="ad"/>
            <w:rFonts w:hint="eastAsia"/>
          </w:rPr>
          <w:t>75/2014</w:t>
        </w:r>
      </w:hyperlink>
      <w:r w:rsidR="00DC781B">
        <w:rPr>
          <w:rFonts w:hint="eastAsia"/>
        </w:rPr>
        <w:t>)</w:t>
      </w:r>
      <w:r>
        <w:rPr>
          <w:rFonts w:hint="eastAsia"/>
        </w:rPr>
        <w:t>一案的意见，认定存在侵权行为，并通过意见，认定在</w:t>
      </w:r>
      <w:r w:rsidRPr="00B94FDD">
        <w:rPr>
          <w:rFonts w:hint="eastAsia"/>
          <w:i/>
          <w:iCs/>
        </w:rPr>
        <w:t>F.F.M</w:t>
      </w:r>
      <w:r w:rsidRPr="00B94FDD">
        <w:rPr>
          <w:rFonts w:ascii="KaiTi" w:eastAsia="KaiTi" w:hAnsi="KaiTi" w:hint="eastAsia"/>
        </w:rPr>
        <w:t>诉丹麦</w:t>
      </w:r>
      <w:r w:rsidR="00DC781B">
        <w:rPr>
          <w:rFonts w:hint="eastAsia"/>
        </w:rPr>
        <w:t>(</w:t>
      </w:r>
      <w:hyperlink r:id="rId37" w:history="1">
        <w:r w:rsidR="00171AB1" w:rsidRPr="00A1279D">
          <w:rPr>
            <w:rStyle w:val="ad"/>
            <w:rFonts w:hint="eastAsia"/>
          </w:rPr>
          <w:t>CEDAW/C/67/D/</w:t>
        </w:r>
        <w:r w:rsidRPr="00A1279D">
          <w:rPr>
            <w:rStyle w:val="ad"/>
            <w:rFonts w:hint="eastAsia"/>
          </w:rPr>
          <w:t>70/2014</w:t>
        </w:r>
      </w:hyperlink>
      <w:r w:rsidR="00DC781B">
        <w:rPr>
          <w:rFonts w:hint="eastAsia"/>
        </w:rPr>
        <w:t>)</w:t>
      </w:r>
      <w:r>
        <w:rPr>
          <w:rFonts w:hint="eastAsia"/>
        </w:rPr>
        <w:t>、</w:t>
      </w:r>
      <w:r w:rsidRPr="00B94FDD">
        <w:rPr>
          <w:rFonts w:hint="eastAsia"/>
          <w:i/>
          <w:iCs/>
        </w:rPr>
        <w:t>A.M.</w:t>
      </w:r>
      <w:r w:rsidRPr="00B94FDD">
        <w:rPr>
          <w:rFonts w:ascii="KaiTi" w:eastAsia="KaiTi" w:hAnsi="KaiTi" w:hint="eastAsia"/>
        </w:rPr>
        <w:t>诉丹麦</w:t>
      </w:r>
      <w:r w:rsidR="00DC781B">
        <w:rPr>
          <w:rFonts w:hint="eastAsia"/>
        </w:rPr>
        <w:t>(</w:t>
      </w:r>
      <w:hyperlink r:id="rId38" w:history="1">
        <w:r w:rsidR="00171AB1" w:rsidRPr="00A1279D">
          <w:rPr>
            <w:rStyle w:val="ad"/>
            <w:rFonts w:hint="eastAsia"/>
          </w:rPr>
          <w:t>CEDAW/C/67/D/</w:t>
        </w:r>
        <w:r w:rsidRPr="00A1279D">
          <w:rPr>
            <w:rStyle w:val="ad"/>
            <w:rFonts w:hint="eastAsia"/>
          </w:rPr>
          <w:t>77/2014</w:t>
        </w:r>
      </w:hyperlink>
      <w:r w:rsidR="00DC781B">
        <w:rPr>
          <w:rFonts w:hint="eastAsia"/>
        </w:rPr>
        <w:t>)</w:t>
      </w:r>
      <w:r>
        <w:rPr>
          <w:rFonts w:hint="eastAsia"/>
        </w:rPr>
        <w:t>和</w:t>
      </w:r>
      <w:r w:rsidRPr="00B94FDD">
        <w:rPr>
          <w:rFonts w:hint="eastAsia"/>
          <w:i/>
          <w:iCs/>
        </w:rPr>
        <w:t>N.M.</w:t>
      </w:r>
      <w:r w:rsidRPr="00B94FDD">
        <w:rPr>
          <w:rFonts w:ascii="KaiTi" w:eastAsia="KaiTi" w:hAnsi="KaiTi" w:hint="eastAsia"/>
        </w:rPr>
        <w:t>诉丹麦</w:t>
      </w:r>
      <w:r w:rsidR="00DC781B" w:rsidRPr="00B94FDD">
        <w:rPr>
          <w:spacing w:val="-4"/>
        </w:rPr>
        <w:t>(</w:t>
      </w:r>
      <w:hyperlink r:id="rId39" w:history="1">
        <w:r w:rsidR="00171AB1" w:rsidRPr="00B94FDD">
          <w:rPr>
            <w:rStyle w:val="ad"/>
            <w:spacing w:val="-4"/>
          </w:rPr>
          <w:t>CEDAW/C/67/D/</w:t>
        </w:r>
        <w:r w:rsidRPr="00B94FDD">
          <w:rPr>
            <w:rStyle w:val="ad"/>
            <w:spacing w:val="-4"/>
          </w:rPr>
          <w:t>78/2014</w:t>
        </w:r>
      </w:hyperlink>
      <w:r w:rsidR="00DC781B" w:rsidRPr="00B94FDD">
        <w:rPr>
          <w:spacing w:val="-4"/>
        </w:rPr>
        <w:t>)</w:t>
      </w:r>
      <w:r w:rsidRPr="00B94FDD">
        <w:rPr>
          <w:rFonts w:hint="eastAsia"/>
          <w:spacing w:val="-4"/>
        </w:rPr>
        <w:t>案中不存在侵权行为。所有决定均以协商一致方式通过。</w:t>
      </w:r>
    </w:p>
    <w:p w14:paraId="0323F329" w14:textId="4FA8EF75"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B.</w:t>
      </w:r>
      <w:r>
        <w:tab/>
      </w:r>
      <w:r w:rsidR="009A604C">
        <w:rPr>
          <w:rFonts w:hint="eastAsia"/>
        </w:rPr>
        <w:t>就委员会对个人来文意见的后续行动</w:t>
      </w:r>
    </w:p>
    <w:p w14:paraId="153410B0" w14:textId="39A2C83A" w:rsidR="009A604C" w:rsidRDefault="009A604C" w:rsidP="006F0C6A">
      <w:pPr>
        <w:pStyle w:val="SingleTxt"/>
      </w:pPr>
      <w:r>
        <w:rPr>
          <w:rFonts w:hint="eastAsia"/>
        </w:rPr>
        <w:t>25.</w:t>
      </w:r>
      <w:r w:rsidR="004A552B">
        <w:tab/>
      </w:r>
      <w:r>
        <w:rPr>
          <w:rFonts w:hint="eastAsia"/>
        </w:rPr>
        <w:t>委员会获悉，由于秘书处能力有所削减，工作组并未得到正在进行后续对话的案件的后续情况的书面报告，此外，工作组打算与巴西和秘鲁代表会面，以期在不久的将来完成关于第</w:t>
      </w:r>
      <w:r>
        <w:rPr>
          <w:rFonts w:hint="eastAsia"/>
        </w:rPr>
        <w:t>17/2008</w:t>
      </w:r>
      <w:r>
        <w:rPr>
          <w:rFonts w:hint="eastAsia"/>
        </w:rPr>
        <w:t>号来文</w:t>
      </w:r>
      <w:r w:rsidR="00DC781B">
        <w:rPr>
          <w:rFonts w:hint="eastAsia"/>
        </w:rPr>
        <w:t>(</w:t>
      </w:r>
      <w:r w:rsidRPr="00BD2126">
        <w:rPr>
          <w:rFonts w:hint="eastAsia"/>
          <w:i/>
          <w:iCs/>
        </w:rPr>
        <w:t>da Silva Pimentel</w:t>
      </w:r>
      <w:r w:rsidRPr="00BD2126">
        <w:rPr>
          <w:rFonts w:ascii="KaiTi" w:eastAsia="KaiTi" w:hAnsi="KaiTi" w:hint="eastAsia"/>
        </w:rPr>
        <w:t>诉巴西</w:t>
      </w:r>
      <w:r w:rsidR="00DC781B">
        <w:rPr>
          <w:rFonts w:hint="eastAsia"/>
        </w:rPr>
        <w:t>)</w:t>
      </w:r>
      <w:r>
        <w:rPr>
          <w:rFonts w:hint="eastAsia"/>
        </w:rPr>
        <w:t>和第</w:t>
      </w:r>
      <w:r>
        <w:rPr>
          <w:rFonts w:hint="eastAsia"/>
        </w:rPr>
        <w:t>22/2009</w:t>
      </w:r>
      <w:r>
        <w:rPr>
          <w:rFonts w:hint="eastAsia"/>
        </w:rPr>
        <w:t>号来文</w:t>
      </w:r>
      <w:r w:rsidR="00DC781B">
        <w:rPr>
          <w:rFonts w:hint="eastAsia"/>
        </w:rPr>
        <w:t>(</w:t>
      </w:r>
      <w:r w:rsidRPr="008B6CDD">
        <w:rPr>
          <w:rFonts w:hint="eastAsia"/>
          <w:i/>
          <w:iCs/>
        </w:rPr>
        <w:t>T.P.F</w:t>
      </w:r>
      <w:r w:rsidRPr="008B6CDD">
        <w:rPr>
          <w:rFonts w:ascii="KaiTi" w:eastAsia="KaiTi" w:hAnsi="KaiTi" w:hint="eastAsia"/>
        </w:rPr>
        <w:t>诉秘鲁</w:t>
      </w:r>
      <w:r w:rsidR="00DC781B">
        <w:rPr>
          <w:rFonts w:hint="eastAsia"/>
        </w:rPr>
        <w:t>)</w:t>
      </w:r>
      <w:r>
        <w:rPr>
          <w:rFonts w:hint="eastAsia"/>
        </w:rPr>
        <w:t>的后续对话。</w:t>
      </w:r>
    </w:p>
    <w:p w14:paraId="0970EA8A" w14:textId="11364CF2" w:rsidR="009A604C" w:rsidRDefault="009B466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C.</w:t>
      </w:r>
      <w:r w:rsidR="009A604C">
        <w:rPr>
          <w:rFonts w:hint="eastAsia"/>
        </w:rPr>
        <w:tab/>
        <w:t>委员会就《任择议定书》第</w:t>
      </w:r>
      <w:r w:rsidR="009A604C" w:rsidRPr="00B94FDD">
        <w:rPr>
          <w:rFonts w:asciiTheme="majorBidi" w:hAnsiTheme="majorBidi" w:cstheme="majorBidi"/>
          <w:b/>
          <w:bCs/>
        </w:rPr>
        <w:t>8</w:t>
      </w:r>
      <w:r w:rsidR="009A604C">
        <w:rPr>
          <w:rFonts w:hint="eastAsia"/>
        </w:rPr>
        <w:t>条所引起问题采取的行动</w:t>
      </w:r>
    </w:p>
    <w:p w14:paraId="4BE255E5" w14:textId="3B9778AE" w:rsidR="009A604C" w:rsidRDefault="009A604C" w:rsidP="006F0C6A">
      <w:pPr>
        <w:pStyle w:val="SingleTxt"/>
      </w:pPr>
      <w:r>
        <w:rPr>
          <w:rFonts w:hint="eastAsia"/>
        </w:rPr>
        <w:t>26.</w:t>
      </w:r>
      <w:r>
        <w:rPr>
          <w:rFonts w:hint="eastAsia"/>
        </w:rPr>
        <w:tab/>
      </w:r>
      <w:r>
        <w:rPr>
          <w:rFonts w:hint="eastAsia"/>
        </w:rPr>
        <w:t>委员会于</w:t>
      </w:r>
      <w:r>
        <w:rPr>
          <w:rFonts w:hint="eastAsia"/>
        </w:rPr>
        <w:t>2017</w:t>
      </w:r>
      <w:r>
        <w:rPr>
          <w:rFonts w:hint="eastAsia"/>
        </w:rPr>
        <w:t>年</w:t>
      </w:r>
      <w:r>
        <w:rPr>
          <w:rFonts w:hint="eastAsia"/>
        </w:rPr>
        <w:t>7</w:t>
      </w:r>
      <w:r>
        <w:rPr>
          <w:rFonts w:hint="eastAsia"/>
        </w:rPr>
        <w:t>月</w:t>
      </w:r>
      <w:r>
        <w:rPr>
          <w:rFonts w:hint="eastAsia"/>
        </w:rPr>
        <w:t>19</w:t>
      </w:r>
      <w:r>
        <w:rPr>
          <w:rFonts w:hint="eastAsia"/>
        </w:rPr>
        <w:t>日讨论了根据《任择议定书》第</w:t>
      </w:r>
      <w:r>
        <w:rPr>
          <w:rFonts w:hint="eastAsia"/>
        </w:rPr>
        <w:t>8</w:t>
      </w:r>
      <w:r>
        <w:rPr>
          <w:rFonts w:hint="eastAsia"/>
        </w:rPr>
        <w:t>条开展的活动。委员会认可了根据任择议定书进行调查工作组第七届会议的报告</w:t>
      </w:r>
      <w:r>
        <w:rPr>
          <w:rFonts w:hint="eastAsia"/>
        </w:rPr>
        <w:t>(</w:t>
      </w:r>
      <w:r>
        <w:rPr>
          <w:rFonts w:hint="eastAsia"/>
        </w:rPr>
        <w:t>见</w:t>
      </w:r>
      <w:hyperlink r:id="rId40" w:history="1">
        <w:r w:rsidR="00714228" w:rsidRPr="006D6754">
          <w:rPr>
            <w:rStyle w:val="ad"/>
            <w:rFonts w:hint="eastAsia"/>
          </w:rPr>
          <w:t>https://</w:t>
        </w:r>
        <w:r w:rsidR="00714228" w:rsidRPr="006D6754" w:rsidDel="00714228">
          <w:rPr>
            <w:rStyle w:val="ad"/>
          </w:rPr>
          <w:t xml:space="preserve"> </w:t>
        </w:r>
        <w:r w:rsidR="00714228" w:rsidRPr="006D6754">
          <w:rPr>
            <w:rStyle w:val="ad"/>
            <w:rFonts w:hint="eastAsia"/>
          </w:rPr>
          <w:t>bit.ly/2qcL6KP</w:t>
        </w:r>
      </w:hyperlink>
      <w:r>
        <w:rPr>
          <w:rFonts w:hint="eastAsia"/>
        </w:rPr>
        <w:t>)</w:t>
      </w:r>
      <w:r>
        <w:rPr>
          <w:rFonts w:hint="eastAsia"/>
        </w:rPr>
        <w:t>。</w:t>
      </w:r>
    </w:p>
    <w:p w14:paraId="45062103" w14:textId="77777777" w:rsidR="009A604C" w:rsidRDefault="009A604C" w:rsidP="006F0C6A">
      <w:pPr>
        <w:pStyle w:val="SingleTxt"/>
      </w:pPr>
      <w:r>
        <w:rPr>
          <w:rFonts w:hint="eastAsia"/>
        </w:rPr>
        <w:t>27.</w:t>
      </w:r>
      <w:r>
        <w:rPr>
          <w:rFonts w:hint="eastAsia"/>
        </w:rPr>
        <w:tab/>
      </w:r>
      <w:r>
        <w:rPr>
          <w:rFonts w:hint="eastAsia"/>
        </w:rPr>
        <w:t>委员会通过了工作组的以下建议：</w:t>
      </w:r>
    </w:p>
    <w:p w14:paraId="172D3C5F" w14:textId="3CFD85A6" w:rsidR="009A604C" w:rsidRDefault="009A604C" w:rsidP="006F0C6A">
      <w:pPr>
        <w:pStyle w:val="SingleTxt"/>
      </w:pPr>
      <w:r>
        <w:rPr>
          <w:rFonts w:hint="eastAsia"/>
        </w:rPr>
        <w:tab/>
        <w:t>(a)</w:t>
      </w:r>
      <w:r w:rsidR="0085479C">
        <w:tab/>
      </w:r>
      <w:r w:rsidRPr="00320645">
        <w:rPr>
          <w:rFonts w:hint="eastAsia"/>
          <w:spacing w:val="-2"/>
        </w:rPr>
        <w:t>关于第</w:t>
      </w:r>
      <w:hyperlink r:id="rId41" w:history="1">
        <w:r w:rsidRPr="00A1279D">
          <w:rPr>
            <w:rStyle w:val="ad"/>
            <w:rFonts w:hint="eastAsia"/>
            <w:spacing w:val="-2"/>
          </w:rPr>
          <w:t>2017/1</w:t>
        </w:r>
      </w:hyperlink>
      <w:r w:rsidRPr="00320645">
        <w:rPr>
          <w:rFonts w:hint="eastAsia"/>
          <w:spacing w:val="-2"/>
        </w:rPr>
        <w:t>号呈件，不再审议根据《任择议定书》第</w:t>
      </w:r>
      <w:r w:rsidRPr="00320645">
        <w:rPr>
          <w:rFonts w:hint="eastAsia"/>
          <w:spacing w:val="-2"/>
        </w:rPr>
        <w:t>8</w:t>
      </w:r>
      <w:r w:rsidRPr="00320645">
        <w:rPr>
          <w:rFonts w:hint="eastAsia"/>
          <w:spacing w:val="-2"/>
        </w:rPr>
        <w:t>条收到的资料；</w:t>
      </w:r>
    </w:p>
    <w:p w14:paraId="3D71B88B" w14:textId="64FD145C" w:rsidR="009A604C" w:rsidRDefault="009A604C" w:rsidP="006F0C6A">
      <w:pPr>
        <w:pStyle w:val="SingleTxt"/>
      </w:pPr>
      <w:r>
        <w:rPr>
          <w:rFonts w:hint="eastAsia"/>
        </w:rPr>
        <w:tab/>
        <w:t>(b)</w:t>
      </w:r>
      <w:r w:rsidR="0085479C">
        <w:tab/>
      </w:r>
      <w:r>
        <w:rPr>
          <w:rFonts w:hint="eastAsia"/>
        </w:rPr>
        <w:t>关于第</w:t>
      </w:r>
      <w:hyperlink r:id="rId42" w:history="1">
        <w:r w:rsidRPr="00A1279D">
          <w:rPr>
            <w:rStyle w:val="ad"/>
            <w:rFonts w:hint="eastAsia"/>
          </w:rPr>
          <w:t>2016/1</w:t>
        </w:r>
      </w:hyperlink>
      <w:r>
        <w:rPr>
          <w:rFonts w:hint="eastAsia"/>
        </w:rPr>
        <w:t>号呈件，邀请有关缔约国就委员会根据《任择议定书》第</w:t>
      </w:r>
      <w:r>
        <w:rPr>
          <w:rFonts w:hint="eastAsia"/>
        </w:rPr>
        <w:t>8</w:t>
      </w:r>
      <w:r>
        <w:rPr>
          <w:rFonts w:hint="eastAsia"/>
        </w:rPr>
        <w:t>条收到的资料提出意见；</w:t>
      </w:r>
    </w:p>
    <w:p w14:paraId="4EC17088" w14:textId="5C02EC34" w:rsidR="009A604C" w:rsidRDefault="009A604C" w:rsidP="006F0C6A">
      <w:pPr>
        <w:pStyle w:val="SingleTxt"/>
      </w:pPr>
      <w:r>
        <w:rPr>
          <w:rFonts w:hint="eastAsia"/>
        </w:rPr>
        <w:tab/>
        <w:t>(c)</w:t>
      </w:r>
      <w:r w:rsidR="0085479C">
        <w:tab/>
      </w:r>
      <w:r>
        <w:rPr>
          <w:rFonts w:hint="eastAsia"/>
        </w:rPr>
        <w:t>关于第</w:t>
      </w:r>
      <w:hyperlink r:id="rId43" w:history="1">
        <w:r w:rsidRPr="00A1279D">
          <w:rPr>
            <w:rStyle w:val="ad"/>
            <w:rFonts w:hint="eastAsia"/>
          </w:rPr>
          <w:t>2014/3</w:t>
        </w:r>
      </w:hyperlink>
      <w:r>
        <w:rPr>
          <w:rFonts w:hint="eastAsia"/>
        </w:rPr>
        <w:t>号调查，指定</w:t>
      </w:r>
      <w:r>
        <w:rPr>
          <w:rFonts w:hint="eastAsia"/>
        </w:rPr>
        <w:t>Gunnar Bergby</w:t>
      </w:r>
      <w:r>
        <w:rPr>
          <w:rFonts w:hint="eastAsia"/>
        </w:rPr>
        <w:t>、</w:t>
      </w:r>
      <w:r>
        <w:rPr>
          <w:rFonts w:hint="eastAsia"/>
        </w:rPr>
        <w:t>Nahla Haidar</w:t>
      </w:r>
      <w:r>
        <w:rPr>
          <w:rFonts w:hint="eastAsia"/>
        </w:rPr>
        <w:t>和</w:t>
      </w:r>
      <w:r>
        <w:rPr>
          <w:rFonts w:hint="eastAsia"/>
        </w:rPr>
        <w:t>Bandana Rana</w:t>
      </w:r>
      <w:r>
        <w:rPr>
          <w:rFonts w:hint="eastAsia"/>
        </w:rPr>
        <w:t>进行调查，并请有关缔约国同意到其境内访问；</w:t>
      </w:r>
    </w:p>
    <w:p w14:paraId="6E06E88C" w14:textId="772C7E79" w:rsidR="009A604C" w:rsidRDefault="009A604C" w:rsidP="006F0C6A">
      <w:pPr>
        <w:pStyle w:val="SingleTxt"/>
      </w:pPr>
      <w:r>
        <w:rPr>
          <w:rFonts w:hint="eastAsia"/>
        </w:rPr>
        <w:tab/>
        <w:t>(d)</w:t>
      </w:r>
      <w:r w:rsidR="0085479C">
        <w:tab/>
      </w:r>
      <w:r>
        <w:rPr>
          <w:rFonts w:hint="eastAsia"/>
        </w:rPr>
        <w:t>关于第</w:t>
      </w:r>
      <w:hyperlink r:id="rId44" w:history="1">
        <w:r w:rsidRPr="00A1279D">
          <w:rPr>
            <w:rStyle w:val="ad"/>
            <w:rFonts w:hint="eastAsia"/>
          </w:rPr>
          <w:t>2012/1</w:t>
        </w:r>
      </w:hyperlink>
      <w:r>
        <w:rPr>
          <w:rFonts w:hint="eastAsia"/>
        </w:rPr>
        <w:t>号呈件，指定</w:t>
      </w:r>
      <w:r>
        <w:rPr>
          <w:rFonts w:hint="eastAsia"/>
        </w:rPr>
        <w:t>Gladys Acosta Vargas</w:t>
      </w:r>
      <w:r>
        <w:rPr>
          <w:rFonts w:hint="eastAsia"/>
        </w:rPr>
        <w:t>和</w:t>
      </w:r>
      <w:r>
        <w:rPr>
          <w:rFonts w:hint="eastAsia"/>
        </w:rPr>
        <w:t>Marion Bethe</w:t>
      </w:r>
      <w:r w:rsidR="00714228">
        <w:t>l</w:t>
      </w:r>
      <w:r>
        <w:rPr>
          <w:rFonts w:hint="eastAsia"/>
        </w:rPr>
        <w:t>进行调查，并请有关缔约国同意到其境内访问；</w:t>
      </w:r>
    </w:p>
    <w:p w14:paraId="1A142638" w14:textId="00FCE444" w:rsidR="00967051" w:rsidRDefault="009A604C" w:rsidP="006F0C6A">
      <w:pPr>
        <w:pStyle w:val="SingleTxt"/>
      </w:pPr>
      <w:r>
        <w:rPr>
          <w:rFonts w:hint="eastAsia"/>
        </w:rPr>
        <w:tab/>
        <w:t>(e)</w:t>
      </w:r>
      <w:r w:rsidR="0085479C">
        <w:tab/>
      </w:r>
      <w:r>
        <w:rPr>
          <w:rFonts w:hint="eastAsia"/>
        </w:rPr>
        <w:t>关于第</w:t>
      </w:r>
      <w:hyperlink r:id="rId45" w:history="1">
        <w:r w:rsidRPr="00A1279D">
          <w:rPr>
            <w:rStyle w:val="ad"/>
            <w:rFonts w:hint="eastAsia"/>
          </w:rPr>
          <w:t>2011/4</w:t>
        </w:r>
      </w:hyperlink>
      <w:r>
        <w:rPr>
          <w:rFonts w:hint="eastAsia"/>
        </w:rPr>
        <w:t>号呈件，指定</w:t>
      </w:r>
      <w:r>
        <w:rPr>
          <w:rFonts w:hint="eastAsia"/>
        </w:rPr>
        <w:t>Nicole Ameline</w:t>
      </w:r>
      <w:r>
        <w:rPr>
          <w:rFonts w:hint="eastAsia"/>
        </w:rPr>
        <w:t>、</w:t>
      </w:r>
      <w:r>
        <w:rPr>
          <w:rFonts w:hint="eastAsia"/>
        </w:rPr>
        <w:t>Marion Bethel</w:t>
      </w:r>
      <w:r>
        <w:rPr>
          <w:rFonts w:hint="eastAsia"/>
        </w:rPr>
        <w:t>、</w:t>
      </w:r>
      <w:r>
        <w:rPr>
          <w:rFonts w:hint="eastAsia"/>
        </w:rPr>
        <w:t>N</w:t>
      </w:r>
      <w:r w:rsidRPr="00B94FDD">
        <w:rPr>
          <w:rFonts w:asciiTheme="majorBidi" w:hAnsiTheme="majorBidi" w:cstheme="majorBidi" w:hint="eastAsia"/>
        </w:rPr>
        <w:t>á</w:t>
      </w:r>
      <w:r>
        <w:rPr>
          <w:rFonts w:hint="eastAsia"/>
        </w:rPr>
        <w:t>ela Mohamed Gabr</w:t>
      </w:r>
      <w:r>
        <w:rPr>
          <w:rFonts w:hint="eastAsia"/>
        </w:rPr>
        <w:t>和</w:t>
      </w:r>
      <w:r>
        <w:rPr>
          <w:rFonts w:hint="eastAsia"/>
        </w:rPr>
        <w:t>Patricia Schulz</w:t>
      </w:r>
      <w:r>
        <w:rPr>
          <w:rFonts w:hint="eastAsia"/>
        </w:rPr>
        <w:t>进行调查，并请有关缔约国同意到其境内访问。</w:t>
      </w:r>
    </w:p>
    <w:p w14:paraId="0C540A68" w14:textId="77777777" w:rsidR="00967051" w:rsidRDefault="00967051">
      <w:pPr>
        <w:spacing w:line="240" w:lineRule="auto"/>
        <w:jc w:val="left"/>
      </w:pPr>
      <w:r>
        <w:br w:type="page"/>
      </w:r>
    </w:p>
    <w:p w14:paraId="120AE06E" w14:textId="77777777" w:rsidR="009A604C" w:rsidRDefault="009A604C" w:rsidP="006F0C6A">
      <w:pPr>
        <w:pStyle w:val="SingleTxt"/>
      </w:pPr>
      <w:r>
        <w:rPr>
          <w:rFonts w:hint="eastAsia"/>
        </w:rPr>
        <w:t>28.</w:t>
      </w:r>
      <w:r>
        <w:rPr>
          <w:rFonts w:hint="eastAsia"/>
        </w:rPr>
        <w:tab/>
      </w:r>
      <w:r>
        <w:rPr>
          <w:rFonts w:hint="eastAsia"/>
        </w:rPr>
        <w:t>委员会批准了工作组的以下决定：</w:t>
      </w:r>
    </w:p>
    <w:p w14:paraId="46508446" w14:textId="00CDC55F" w:rsidR="009A604C" w:rsidRDefault="009A604C" w:rsidP="006F0C6A">
      <w:pPr>
        <w:pStyle w:val="SingleTxt"/>
      </w:pPr>
      <w:r>
        <w:rPr>
          <w:rFonts w:hint="eastAsia"/>
        </w:rPr>
        <w:tab/>
        <w:t>(a)</w:t>
      </w:r>
      <w:r w:rsidR="0085479C">
        <w:tab/>
      </w:r>
      <w:r>
        <w:rPr>
          <w:rFonts w:hint="eastAsia"/>
        </w:rPr>
        <w:t>关于第</w:t>
      </w:r>
      <w:hyperlink r:id="rId46" w:history="1">
        <w:r w:rsidRPr="00A1279D">
          <w:rPr>
            <w:rStyle w:val="ad"/>
            <w:rFonts w:hint="eastAsia"/>
          </w:rPr>
          <w:t>2013/1</w:t>
        </w:r>
      </w:hyperlink>
      <w:r>
        <w:rPr>
          <w:rFonts w:hint="eastAsia"/>
        </w:rPr>
        <w:t>号调查，指定</w:t>
      </w:r>
      <w:r>
        <w:rPr>
          <w:rFonts w:hint="eastAsia"/>
        </w:rPr>
        <w:t>Lilian Hofmeister</w:t>
      </w:r>
      <w:r>
        <w:rPr>
          <w:rFonts w:hint="eastAsia"/>
        </w:rPr>
        <w:t>接替</w:t>
      </w:r>
      <w:r>
        <w:rPr>
          <w:rFonts w:hint="eastAsia"/>
        </w:rPr>
        <w:t>Pramila Patten</w:t>
      </w:r>
      <w:r>
        <w:rPr>
          <w:rFonts w:hint="eastAsia"/>
        </w:rPr>
        <w:t>担任指定调查成员；</w:t>
      </w:r>
    </w:p>
    <w:p w14:paraId="19EF40A2" w14:textId="7119779F" w:rsidR="009A604C" w:rsidRDefault="009A604C" w:rsidP="006F0C6A">
      <w:pPr>
        <w:pStyle w:val="SingleTxt"/>
      </w:pPr>
      <w:r>
        <w:rPr>
          <w:rFonts w:hint="eastAsia"/>
        </w:rPr>
        <w:tab/>
        <w:t>(b)</w:t>
      </w:r>
      <w:r w:rsidR="0085479C">
        <w:tab/>
      </w:r>
      <w:r>
        <w:rPr>
          <w:rFonts w:hint="eastAsia"/>
        </w:rPr>
        <w:t>关于第</w:t>
      </w:r>
      <w:hyperlink r:id="rId47" w:history="1">
        <w:r w:rsidRPr="00A1279D">
          <w:rPr>
            <w:rStyle w:val="ad"/>
            <w:rFonts w:hint="eastAsia"/>
          </w:rPr>
          <w:t>2014/2</w:t>
        </w:r>
      </w:hyperlink>
      <w:r>
        <w:rPr>
          <w:rFonts w:hint="eastAsia"/>
        </w:rPr>
        <w:t>号调查，指定</w:t>
      </w:r>
      <w:r>
        <w:rPr>
          <w:rFonts w:hint="eastAsia"/>
        </w:rPr>
        <w:t>Marion Bethel</w:t>
      </w:r>
      <w:r>
        <w:rPr>
          <w:rFonts w:hint="eastAsia"/>
        </w:rPr>
        <w:t>接替</w:t>
      </w:r>
      <w:r>
        <w:rPr>
          <w:rFonts w:hint="eastAsia"/>
        </w:rPr>
        <w:t>Nahla Haidar</w:t>
      </w:r>
      <w:r>
        <w:rPr>
          <w:rFonts w:hint="eastAsia"/>
        </w:rPr>
        <w:t>、</w:t>
      </w:r>
      <w:r>
        <w:rPr>
          <w:rFonts w:hint="eastAsia"/>
        </w:rPr>
        <w:t>Aicha Vall Verges</w:t>
      </w:r>
      <w:r>
        <w:rPr>
          <w:rFonts w:hint="eastAsia"/>
        </w:rPr>
        <w:t>接替</w:t>
      </w:r>
      <w:r>
        <w:rPr>
          <w:rFonts w:hint="eastAsia"/>
        </w:rPr>
        <w:t>P</w:t>
      </w:r>
      <w:r w:rsidR="00414BA8">
        <w:rPr>
          <w:rFonts w:hint="eastAsia"/>
        </w:rPr>
        <w:t>ramila Patten</w:t>
      </w:r>
      <w:r>
        <w:rPr>
          <w:rFonts w:hint="eastAsia"/>
        </w:rPr>
        <w:t>担任指定调查成员；</w:t>
      </w:r>
    </w:p>
    <w:p w14:paraId="0A8F3A1B" w14:textId="790EF73E" w:rsidR="009A604C" w:rsidRDefault="009A604C" w:rsidP="006F0C6A">
      <w:pPr>
        <w:pStyle w:val="SingleTxt"/>
      </w:pPr>
      <w:r>
        <w:rPr>
          <w:rFonts w:hint="eastAsia"/>
        </w:rPr>
        <w:tab/>
        <w:t>(c)</w:t>
      </w:r>
      <w:r w:rsidR="0085479C">
        <w:tab/>
      </w:r>
      <w:r>
        <w:rPr>
          <w:rFonts w:hint="eastAsia"/>
        </w:rPr>
        <w:t>关于第</w:t>
      </w:r>
      <w:hyperlink r:id="rId48" w:history="1">
        <w:r w:rsidRPr="00A1279D">
          <w:rPr>
            <w:rStyle w:val="ad"/>
            <w:rFonts w:hint="eastAsia"/>
          </w:rPr>
          <w:t>2012/1</w:t>
        </w:r>
      </w:hyperlink>
      <w:r>
        <w:rPr>
          <w:rFonts w:hint="eastAsia"/>
        </w:rPr>
        <w:t>号调查，将对有关缔约国境内的访问推迟到对该缔约国的定期报告进行审议之后。</w:t>
      </w:r>
    </w:p>
    <w:p w14:paraId="33B4DA94" w14:textId="4E300D5E" w:rsidR="009A604C" w:rsidRDefault="009A604C" w:rsidP="006F0C6A">
      <w:pPr>
        <w:pStyle w:val="SingleTxt"/>
      </w:pPr>
      <w:r>
        <w:rPr>
          <w:rFonts w:hint="eastAsia"/>
        </w:rPr>
        <w:t>29.</w:t>
      </w:r>
      <w:r>
        <w:rPr>
          <w:rFonts w:hint="eastAsia"/>
        </w:rPr>
        <w:tab/>
      </w:r>
      <w:r>
        <w:rPr>
          <w:rFonts w:hint="eastAsia"/>
        </w:rPr>
        <w:t>关于第</w:t>
      </w:r>
      <w:hyperlink r:id="rId49" w:history="1">
        <w:r w:rsidRPr="00A1279D">
          <w:rPr>
            <w:rStyle w:val="ad"/>
            <w:rFonts w:hint="eastAsia"/>
          </w:rPr>
          <w:t>2014/1</w:t>
        </w:r>
      </w:hyperlink>
      <w:r>
        <w:rPr>
          <w:rFonts w:hint="eastAsia"/>
        </w:rPr>
        <w:t>号调查，</w:t>
      </w:r>
      <w:r>
        <w:rPr>
          <w:rFonts w:hint="eastAsia"/>
        </w:rPr>
        <w:t>Lia Nadaraia</w:t>
      </w:r>
      <w:r>
        <w:rPr>
          <w:rFonts w:hint="eastAsia"/>
        </w:rPr>
        <w:t>介绍了调查报告。</w:t>
      </w:r>
    </w:p>
    <w:p w14:paraId="094F7881" w14:textId="77777777" w:rsidR="009A604C" w:rsidRDefault="009A604C" w:rsidP="006F0C6A">
      <w:pPr>
        <w:spacing w:line="240" w:lineRule="auto"/>
      </w:pPr>
      <w:r>
        <w:br w:type="page"/>
      </w:r>
    </w:p>
    <w:p w14:paraId="6EBE4597" w14:textId="2DD12A3D" w:rsidR="00714228"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第六章</w:t>
      </w:r>
    </w:p>
    <w:p w14:paraId="69E20EA1" w14:textId="3E0AA713" w:rsidR="009A604C" w:rsidRDefault="00714228" w:rsidP="00E42A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加快委员会工作的方式和方法</w:t>
      </w:r>
    </w:p>
    <w:p w14:paraId="2058332C" w14:textId="77777777" w:rsidR="009A604C" w:rsidRDefault="009A604C" w:rsidP="006F0C6A">
      <w:pPr>
        <w:pStyle w:val="SingleTxt"/>
      </w:pPr>
      <w:r>
        <w:rPr>
          <w:rFonts w:hint="eastAsia"/>
        </w:rPr>
        <w:t>30.</w:t>
      </w:r>
      <w:r>
        <w:rPr>
          <w:rFonts w:hint="eastAsia"/>
        </w:rPr>
        <w:tab/>
      </w:r>
      <w:r>
        <w:rPr>
          <w:rFonts w:hint="eastAsia"/>
        </w:rPr>
        <w:t>秘书处向委员会通报了缔约国根据《公约》第十八条提交逾期报告的情况。</w:t>
      </w:r>
    </w:p>
    <w:p w14:paraId="72AFDC0C" w14:textId="77777777" w:rsidR="009A604C" w:rsidRDefault="009A604C" w:rsidP="00B94F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ab/>
      </w:r>
      <w:r>
        <w:rPr>
          <w:rFonts w:hint="eastAsia"/>
        </w:rPr>
        <w:tab/>
        <w:t>委员会在议程项目</w:t>
      </w:r>
      <w:r w:rsidRPr="001E64E4">
        <w:rPr>
          <w:rFonts w:asciiTheme="majorBidi" w:hAnsiTheme="majorBidi" w:cstheme="majorBidi"/>
          <w:b/>
          <w:bCs/>
        </w:rPr>
        <w:t>7</w:t>
      </w:r>
      <w:r>
        <w:rPr>
          <w:rFonts w:hint="eastAsia"/>
        </w:rPr>
        <w:t>下采取的行动</w:t>
      </w:r>
    </w:p>
    <w:p w14:paraId="5F99B9FC"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未来届会的日期</w:t>
      </w:r>
    </w:p>
    <w:p w14:paraId="2780DBAE" w14:textId="77777777" w:rsidR="009A604C" w:rsidRDefault="009A604C" w:rsidP="006F0C6A">
      <w:pPr>
        <w:pStyle w:val="SingleTxt"/>
      </w:pPr>
      <w:r>
        <w:rPr>
          <w:rFonts w:hint="eastAsia"/>
        </w:rPr>
        <w:t>31.</w:t>
      </w:r>
      <w:r>
        <w:rPr>
          <w:rFonts w:hint="eastAsia"/>
        </w:rPr>
        <w:tab/>
      </w:r>
      <w:r>
        <w:rPr>
          <w:rFonts w:hint="eastAsia"/>
        </w:rPr>
        <w:t>根据会议日程，委员会第六十八届和第六十九届会议及相关会议的日期确认如下：</w:t>
      </w:r>
    </w:p>
    <w:p w14:paraId="1578619A" w14:textId="49CDF163" w:rsidR="009A604C" w:rsidRDefault="009A604C" w:rsidP="006F0C6A">
      <w:pPr>
        <w:pStyle w:val="SingleTxt"/>
      </w:pPr>
      <w:r>
        <w:rPr>
          <w:rFonts w:hint="eastAsia"/>
        </w:rPr>
        <w:tab/>
      </w:r>
      <w:r>
        <w:rPr>
          <w:rFonts w:hint="eastAsia"/>
        </w:rPr>
        <w:t>第六十八届会议</w:t>
      </w:r>
      <w:r>
        <w:rPr>
          <w:rFonts w:hint="eastAsia"/>
        </w:rPr>
        <w:t>(</w:t>
      </w:r>
      <w:r>
        <w:rPr>
          <w:rFonts w:hint="eastAsia"/>
        </w:rPr>
        <w:t>日内瓦</w:t>
      </w:r>
      <w:r>
        <w:rPr>
          <w:rFonts w:hint="eastAsia"/>
        </w:rPr>
        <w:t>)</w:t>
      </w:r>
    </w:p>
    <w:p w14:paraId="46451E0C" w14:textId="7FB494F7" w:rsidR="009A604C" w:rsidRDefault="0085479C" w:rsidP="006F0C6A">
      <w:pPr>
        <w:pStyle w:val="SingleTxt"/>
      </w:pPr>
      <w:r>
        <w:tab/>
      </w:r>
      <w:r w:rsidR="009A604C">
        <w:rPr>
          <w:rFonts w:hint="eastAsia"/>
        </w:rPr>
        <w:t>(a)</w:t>
      </w:r>
      <w:r>
        <w:tab/>
      </w:r>
      <w:r w:rsidR="009A604C">
        <w:rPr>
          <w:rFonts w:hint="eastAsia"/>
        </w:rPr>
        <w:t>任择议定书来文工作组第三十九届会议：</w:t>
      </w:r>
      <w:r w:rsidR="009A604C">
        <w:rPr>
          <w:rFonts w:hint="eastAsia"/>
        </w:rPr>
        <w:t>2017</w:t>
      </w:r>
      <w:r w:rsidR="009A604C">
        <w:rPr>
          <w:rFonts w:hint="eastAsia"/>
        </w:rPr>
        <w:t>年</w:t>
      </w:r>
      <w:r w:rsidR="009A604C">
        <w:rPr>
          <w:rFonts w:hint="eastAsia"/>
        </w:rPr>
        <w:t>10</w:t>
      </w:r>
      <w:r w:rsidR="009A604C">
        <w:rPr>
          <w:rFonts w:hint="eastAsia"/>
        </w:rPr>
        <w:t>月</w:t>
      </w:r>
      <w:r w:rsidR="009A604C">
        <w:rPr>
          <w:rFonts w:hint="eastAsia"/>
        </w:rPr>
        <w:t>18</w:t>
      </w:r>
      <w:r w:rsidR="009A604C">
        <w:rPr>
          <w:rFonts w:hint="eastAsia"/>
        </w:rPr>
        <w:t>日至</w:t>
      </w:r>
      <w:r w:rsidR="009A604C">
        <w:rPr>
          <w:rFonts w:hint="eastAsia"/>
        </w:rPr>
        <w:t>20</w:t>
      </w:r>
      <w:r w:rsidR="009A604C">
        <w:rPr>
          <w:rFonts w:hint="eastAsia"/>
        </w:rPr>
        <w:t>日；</w:t>
      </w:r>
    </w:p>
    <w:p w14:paraId="649E88AD" w14:textId="0A8D0221" w:rsidR="009A604C" w:rsidRDefault="0085479C" w:rsidP="006F0C6A">
      <w:pPr>
        <w:pStyle w:val="SingleTxt"/>
      </w:pPr>
      <w:r>
        <w:tab/>
      </w:r>
      <w:r w:rsidR="009A604C">
        <w:rPr>
          <w:rFonts w:hint="eastAsia"/>
        </w:rPr>
        <w:t>(b)</w:t>
      </w:r>
      <w:r>
        <w:tab/>
      </w:r>
      <w:r w:rsidR="009A604C" w:rsidRPr="00557117">
        <w:rPr>
          <w:rFonts w:hint="eastAsia"/>
          <w:spacing w:val="-4"/>
        </w:rPr>
        <w:t>根据任择议定书进行调查工作组第八届会议：</w:t>
      </w:r>
      <w:r w:rsidR="009A604C" w:rsidRPr="00557117">
        <w:rPr>
          <w:rFonts w:hint="eastAsia"/>
          <w:spacing w:val="-4"/>
        </w:rPr>
        <w:t>2017</w:t>
      </w:r>
      <w:r w:rsidR="009A604C" w:rsidRPr="00557117">
        <w:rPr>
          <w:rFonts w:hint="eastAsia"/>
          <w:spacing w:val="-4"/>
        </w:rPr>
        <w:t>年</w:t>
      </w:r>
      <w:r w:rsidR="009A604C" w:rsidRPr="00557117">
        <w:rPr>
          <w:rFonts w:hint="eastAsia"/>
          <w:spacing w:val="-4"/>
        </w:rPr>
        <w:t>10</w:t>
      </w:r>
      <w:r w:rsidR="009A604C" w:rsidRPr="00557117">
        <w:rPr>
          <w:rFonts w:hint="eastAsia"/>
          <w:spacing w:val="-4"/>
        </w:rPr>
        <w:t>月</w:t>
      </w:r>
      <w:r w:rsidR="009A604C" w:rsidRPr="00557117">
        <w:rPr>
          <w:rFonts w:hint="eastAsia"/>
          <w:spacing w:val="-4"/>
        </w:rPr>
        <w:t>19</w:t>
      </w:r>
      <w:r w:rsidR="009A604C" w:rsidRPr="00557117">
        <w:rPr>
          <w:rFonts w:hint="eastAsia"/>
          <w:spacing w:val="-4"/>
        </w:rPr>
        <w:t>日和</w:t>
      </w:r>
      <w:r w:rsidR="009A604C" w:rsidRPr="00557117">
        <w:rPr>
          <w:rFonts w:hint="eastAsia"/>
          <w:spacing w:val="-4"/>
        </w:rPr>
        <w:t>20</w:t>
      </w:r>
      <w:r w:rsidR="009A604C" w:rsidRPr="00557117">
        <w:rPr>
          <w:rFonts w:hint="eastAsia"/>
          <w:spacing w:val="-4"/>
        </w:rPr>
        <w:t>日；</w:t>
      </w:r>
    </w:p>
    <w:p w14:paraId="30EE3847" w14:textId="2A0F8BB8" w:rsidR="009A604C" w:rsidRDefault="0085479C" w:rsidP="006F0C6A">
      <w:pPr>
        <w:pStyle w:val="SingleTxt"/>
      </w:pPr>
      <w:r>
        <w:tab/>
      </w:r>
      <w:r w:rsidR="009A604C">
        <w:rPr>
          <w:rFonts w:hint="eastAsia"/>
        </w:rPr>
        <w:t>(c)</w:t>
      </w:r>
      <w:r>
        <w:tab/>
      </w:r>
      <w:r w:rsidR="009A604C">
        <w:rPr>
          <w:rFonts w:hint="eastAsia"/>
        </w:rPr>
        <w:t>第六十八届会议：</w:t>
      </w:r>
      <w:r w:rsidR="009A604C">
        <w:rPr>
          <w:rFonts w:hint="eastAsia"/>
        </w:rPr>
        <w:t>2017</w:t>
      </w:r>
      <w:r w:rsidR="009A604C">
        <w:rPr>
          <w:rFonts w:hint="eastAsia"/>
        </w:rPr>
        <w:t>年</w:t>
      </w:r>
      <w:r w:rsidR="009A604C">
        <w:rPr>
          <w:rFonts w:hint="eastAsia"/>
        </w:rPr>
        <w:t>10</w:t>
      </w:r>
      <w:r w:rsidR="009A604C">
        <w:rPr>
          <w:rFonts w:hint="eastAsia"/>
        </w:rPr>
        <w:t>月</w:t>
      </w:r>
      <w:r w:rsidR="009A604C">
        <w:rPr>
          <w:rFonts w:hint="eastAsia"/>
        </w:rPr>
        <w:t>23</w:t>
      </w:r>
      <w:r w:rsidR="009A604C">
        <w:rPr>
          <w:rFonts w:hint="eastAsia"/>
        </w:rPr>
        <w:t>日至</w:t>
      </w:r>
      <w:r w:rsidR="009A604C">
        <w:rPr>
          <w:rFonts w:hint="eastAsia"/>
        </w:rPr>
        <w:t>11</w:t>
      </w:r>
      <w:r w:rsidR="009A604C">
        <w:rPr>
          <w:rFonts w:hint="eastAsia"/>
        </w:rPr>
        <w:t>月</w:t>
      </w:r>
      <w:r w:rsidR="009A604C">
        <w:rPr>
          <w:rFonts w:hint="eastAsia"/>
        </w:rPr>
        <w:t>17</w:t>
      </w:r>
      <w:r w:rsidR="009A604C">
        <w:rPr>
          <w:rFonts w:hint="eastAsia"/>
        </w:rPr>
        <w:t>日；</w:t>
      </w:r>
    </w:p>
    <w:p w14:paraId="3DF1D70E" w14:textId="0A0C3C34" w:rsidR="009A604C" w:rsidRDefault="0085479C" w:rsidP="006F0C6A">
      <w:pPr>
        <w:pStyle w:val="SingleTxt"/>
      </w:pPr>
      <w:r>
        <w:tab/>
      </w:r>
      <w:r w:rsidR="009A604C">
        <w:rPr>
          <w:rFonts w:hint="eastAsia"/>
        </w:rPr>
        <w:t>(d)</w:t>
      </w:r>
      <w:r>
        <w:tab/>
      </w:r>
      <w:r w:rsidR="009A604C">
        <w:rPr>
          <w:rFonts w:hint="eastAsia"/>
        </w:rPr>
        <w:t>第七十届会议会前工作组：</w:t>
      </w:r>
      <w:r w:rsidR="009A604C">
        <w:rPr>
          <w:rFonts w:hint="eastAsia"/>
        </w:rPr>
        <w:t>2017</w:t>
      </w:r>
      <w:r w:rsidR="009A604C">
        <w:rPr>
          <w:rFonts w:hint="eastAsia"/>
        </w:rPr>
        <w:t>年</w:t>
      </w:r>
      <w:r w:rsidR="009A604C">
        <w:rPr>
          <w:rFonts w:hint="eastAsia"/>
        </w:rPr>
        <w:t>11</w:t>
      </w:r>
      <w:r w:rsidR="009A604C">
        <w:rPr>
          <w:rFonts w:hint="eastAsia"/>
        </w:rPr>
        <w:t>月</w:t>
      </w:r>
      <w:r w:rsidR="009A604C">
        <w:rPr>
          <w:rFonts w:hint="eastAsia"/>
        </w:rPr>
        <w:t>20</w:t>
      </w:r>
      <w:r w:rsidR="009A604C">
        <w:rPr>
          <w:rFonts w:hint="eastAsia"/>
        </w:rPr>
        <w:t>日至</w:t>
      </w:r>
      <w:r w:rsidR="009A604C">
        <w:rPr>
          <w:rFonts w:hint="eastAsia"/>
        </w:rPr>
        <w:t>24</w:t>
      </w:r>
      <w:r w:rsidR="009A604C">
        <w:rPr>
          <w:rFonts w:hint="eastAsia"/>
        </w:rPr>
        <w:t>日；</w:t>
      </w:r>
    </w:p>
    <w:p w14:paraId="01D41712" w14:textId="50B7422A" w:rsidR="009A604C" w:rsidRDefault="009A604C" w:rsidP="006F0C6A">
      <w:pPr>
        <w:pStyle w:val="SingleTxt"/>
      </w:pPr>
      <w:r>
        <w:rPr>
          <w:rFonts w:hint="eastAsia"/>
        </w:rPr>
        <w:tab/>
      </w:r>
      <w:r>
        <w:rPr>
          <w:rFonts w:hint="eastAsia"/>
        </w:rPr>
        <w:t>第六十九届会议</w:t>
      </w:r>
      <w:r>
        <w:rPr>
          <w:rFonts w:hint="eastAsia"/>
        </w:rPr>
        <w:t>(</w:t>
      </w:r>
      <w:r>
        <w:rPr>
          <w:rFonts w:hint="eastAsia"/>
        </w:rPr>
        <w:t>日内瓦</w:t>
      </w:r>
      <w:r>
        <w:rPr>
          <w:rFonts w:hint="eastAsia"/>
        </w:rPr>
        <w:t>)</w:t>
      </w:r>
    </w:p>
    <w:p w14:paraId="4085BEFE" w14:textId="1A61B795" w:rsidR="009A604C" w:rsidRDefault="0085479C" w:rsidP="006F0C6A">
      <w:pPr>
        <w:pStyle w:val="SingleTxt"/>
      </w:pPr>
      <w:r>
        <w:tab/>
      </w:r>
      <w:r w:rsidR="009A604C">
        <w:rPr>
          <w:rFonts w:hint="eastAsia"/>
        </w:rPr>
        <w:t>(e)</w:t>
      </w:r>
      <w:r>
        <w:tab/>
      </w:r>
      <w:r w:rsidR="009A604C">
        <w:rPr>
          <w:rFonts w:hint="eastAsia"/>
        </w:rPr>
        <w:t>任择议定书来文工作组第四十届会议：</w:t>
      </w:r>
      <w:r w:rsidR="009A604C">
        <w:rPr>
          <w:rFonts w:hint="eastAsia"/>
        </w:rPr>
        <w:t>2018</w:t>
      </w:r>
      <w:r w:rsidR="009A604C">
        <w:rPr>
          <w:rFonts w:hint="eastAsia"/>
        </w:rPr>
        <w:t>年</w:t>
      </w:r>
      <w:r w:rsidR="009A604C">
        <w:rPr>
          <w:rFonts w:hint="eastAsia"/>
        </w:rPr>
        <w:t>2</w:t>
      </w:r>
      <w:r w:rsidR="009A604C">
        <w:rPr>
          <w:rFonts w:hint="eastAsia"/>
        </w:rPr>
        <w:t>月</w:t>
      </w:r>
      <w:r w:rsidR="009A604C">
        <w:rPr>
          <w:rFonts w:hint="eastAsia"/>
        </w:rPr>
        <w:t>13</w:t>
      </w:r>
      <w:r w:rsidR="009A604C">
        <w:rPr>
          <w:rFonts w:hint="eastAsia"/>
        </w:rPr>
        <w:t>日至</w:t>
      </w:r>
      <w:r w:rsidR="009A604C">
        <w:rPr>
          <w:rFonts w:hint="eastAsia"/>
        </w:rPr>
        <w:t>16</w:t>
      </w:r>
      <w:r w:rsidR="009A604C">
        <w:rPr>
          <w:rFonts w:hint="eastAsia"/>
        </w:rPr>
        <w:t>日；</w:t>
      </w:r>
    </w:p>
    <w:p w14:paraId="65FCEB9E" w14:textId="046D65A3" w:rsidR="009A604C" w:rsidRDefault="0085479C" w:rsidP="006F0C6A">
      <w:pPr>
        <w:pStyle w:val="SingleTxt"/>
      </w:pPr>
      <w:r>
        <w:tab/>
      </w:r>
      <w:r w:rsidR="009A604C">
        <w:rPr>
          <w:rFonts w:hint="eastAsia"/>
        </w:rPr>
        <w:t>(f)</w:t>
      </w:r>
      <w:r>
        <w:tab/>
      </w:r>
      <w:r w:rsidR="009A604C" w:rsidRPr="00557117">
        <w:rPr>
          <w:rFonts w:hint="eastAsia"/>
          <w:spacing w:val="-2"/>
        </w:rPr>
        <w:t>根据任择议定书进行调查工作组第九届会议：</w:t>
      </w:r>
      <w:r w:rsidR="009A604C" w:rsidRPr="00557117">
        <w:rPr>
          <w:rFonts w:hint="eastAsia"/>
          <w:spacing w:val="-2"/>
        </w:rPr>
        <w:t>2018</w:t>
      </w:r>
      <w:r w:rsidR="009A604C" w:rsidRPr="00557117">
        <w:rPr>
          <w:rFonts w:hint="eastAsia"/>
          <w:spacing w:val="-2"/>
        </w:rPr>
        <w:t>年</w:t>
      </w:r>
      <w:r w:rsidR="009A604C" w:rsidRPr="00557117">
        <w:rPr>
          <w:rFonts w:hint="eastAsia"/>
          <w:spacing w:val="-2"/>
        </w:rPr>
        <w:t>2</w:t>
      </w:r>
      <w:r w:rsidR="009A604C" w:rsidRPr="00557117">
        <w:rPr>
          <w:rFonts w:hint="eastAsia"/>
          <w:spacing w:val="-2"/>
        </w:rPr>
        <w:t>月</w:t>
      </w:r>
      <w:r w:rsidR="009A604C" w:rsidRPr="00557117">
        <w:rPr>
          <w:rFonts w:hint="eastAsia"/>
          <w:spacing w:val="-2"/>
        </w:rPr>
        <w:t>15</w:t>
      </w:r>
      <w:r w:rsidR="009A604C" w:rsidRPr="00557117">
        <w:rPr>
          <w:rFonts w:hint="eastAsia"/>
          <w:spacing w:val="-2"/>
        </w:rPr>
        <w:t>日和</w:t>
      </w:r>
      <w:r w:rsidR="009A604C" w:rsidRPr="00557117">
        <w:rPr>
          <w:rFonts w:hint="eastAsia"/>
          <w:spacing w:val="-2"/>
        </w:rPr>
        <w:t>16</w:t>
      </w:r>
      <w:r w:rsidR="009A604C" w:rsidRPr="00557117">
        <w:rPr>
          <w:rFonts w:hint="eastAsia"/>
          <w:spacing w:val="-2"/>
        </w:rPr>
        <w:t>日；</w:t>
      </w:r>
    </w:p>
    <w:p w14:paraId="32E7F8F8" w14:textId="0C6E3986" w:rsidR="009A604C" w:rsidRDefault="0085479C" w:rsidP="006F0C6A">
      <w:pPr>
        <w:pStyle w:val="SingleTxt"/>
      </w:pPr>
      <w:r>
        <w:tab/>
      </w:r>
      <w:r w:rsidR="009A604C">
        <w:rPr>
          <w:rFonts w:hint="eastAsia"/>
        </w:rPr>
        <w:t>(g)</w:t>
      </w:r>
      <w:r>
        <w:tab/>
      </w:r>
      <w:r w:rsidR="009A604C">
        <w:rPr>
          <w:rFonts w:hint="eastAsia"/>
        </w:rPr>
        <w:t>第六十九届会议：</w:t>
      </w:r>
      <w:r w:rsidR="009A604C">
        <w:rPr>
          <w:rFonts w:hint="eastAsia"/>
        </w:rPr>
        <w:t>2018</w:t>
      </w:r>
      <w:r w:rsidR="009A604C">
        <w:rPr>
          <w:rFonts w:hint="eastAsia"/>
        </w:rPr>
        <w:t>年</w:t>
      </w:r>
      <w:r w:rsidR="009A604C">
        <w:rPr>
          <w:rFonts w:hint="eastAsia"/>
        </w:rPr>
        <w:t>2</w:t>
      </w:r>
      <w:r w:rsidR="009A604C">
        <w:rPr>
          <w:rFonts w:hint="eastAsia"/>
        </w:rPr>
        <w:t>月</w:t>
      </w:r>
      <w:r w:rsidR="009A604C">
        <w:rPr>
          <w:rFonts w:hint="eastAsia"/>
        </w:rPr>
        <w:t>19</w:t>
      </w:r>
      <w:r w:rsidR="009A604C">
        <w:rPr>
          <w:rFonts w:hint="eastAsia"/>
        </w:rPr>
        <w:t>日至</w:t>
      </w:r>
      <w:r w:rsidR="009A604C">
        <w:rPr>
          <w:rFonts w:hint="eastAsia"/>
        </w:rPr>
        <w:t>3</w:t>
      </w:r>
      <w:r w:rsidR="009A604C">
        <w:rPr>
          <w:rFonts w:hint="eastAsia"/>
        </w:rPr>
        <w:t>月</w:t>
      </w:r>
      <w:r w:rsidR="009A604C">
        <w:rPr>
          <w:rFonts w:hint="eastAsia"/>
        </w:rPr>
        <w:t>9</w:t>
      </w:r>
      <w:r w:rsidR="009A604C">
        <w:rPr>
          <w:rFonts w:hint="eastAsia"/>
        </w:rPr>
        <w:t>日；</w:t>
      </w:r>
    </w:p>
    <w:p w14:paraId="08472381" w14:textId="5033B7CE" w:rsidR="009A604C" w:rsidRDefault="0085479C" w:rsidP="006F0C6A">
      <w:pPr>
        <w:pStyle w:val="SingleTxt"/>
      </w:pPr>
      <w:r>
        <w:tab/>
      </w:r>
      <w:r w:rsidR="009A604C">
        <w:rPr>
          <w:rFonts w:hint="eastAsia"/>
        </w:rPr>
        <w:t>(h)</w:t>
      </w:r>
      <w:r>
        <w:tab/>
      </w:r>
      <w:r w:rsidR="009A604C">
        <w:rPr>
          <w:rFonts w:hint="eastAsia"/>
        </w:rPr>
        <w:t>第七十一届会议会前工作组：</w:t>
      </w:r>
      <w:r w:rsidR="009A604C">
        <w:rPr>
          <w:rFonts w:hint="eastAsia"/>
        </w:rPr>
        <w:t>2018</w:t>
      </w:r>
      <w:r w:rsidR="009A604C">
        <w:rPr>
          <w:rFonts w:hint="eastAsia"/>
        </w:rPr>
        <w:t>年</w:t>
      </w:r>
      <w:r w:rsidR="009A604C">
        <w:rPr>
          <w:rFonts w:hint="eastAsia"/>
        </w:rPr>
        <w:t>3</w:t>
      </w:r>
      <w:r w:rsidR="009A604C">
        <w:rPr>
          <w:rFonts w:hint="eastAsia"/>
        </w:rPr>
        <w:t>月</w:t>
      </w:r>
      <w:r w:rsidR="009A604C">
        <w:rPr>
          <w:rFonts w:hint="eastAsia"/>
        </w:rPr>
        <w:t>12</w:t>
      </w:r>
      <w:r w:rsidR="009A604C">
        <w:rPr>
          <w:rFonts w:hint="eastAsia"/>
        </w:rPr>
        <w:t>日至</w:t>
      </w:r>
      <w:r w:rsidR="009A604C">
        <w:rPr>
          <w:rFonts w:hint="eastAsia"/>
        </w:rPr>
        <w:t>16</w:t>
      </w:r>
      <w:r w:rsidR="009A604C">
        <w:rPr>
          <w:rFonts w:hint="eastAsia"/>
        </w:rPr>
        <w:t>日。</w:t>
      </w:r>
    </w:p>
    <w:p w14:paraId="2C29C470"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有待今后届会审议的报告</w:t>
      </w:r>
    </w:p>
    <w:p w14:paraId="5961B57B" w14:textId="77777777" w:rsidR="009A604C" w:rsidRDefault="009A604C" w:rsidP="006F0C6A">
      <w:pPr>
        <w:pStyle w:val="SingleTxt"/>
      </w:pPr>
      <w:r>
        <w:rPr>
          <w:rFonts w:hint="eastAsia"/>
        </w:rPr>
        <w:t>32.</w:t>
      </w:r>
      <w:r>
        <w:rPr>
          <w:rFonts w:hint="eastAsia"/>
        </w:rPr>
        <w:tab/>
      </w:r>
      <w:r w:rsidRPr="00B94FDD">
        <w:rPr>
          <w:rFonts w:hint="eastAsia"/>
          <w:spacing w:val="-4"/>
        </w:rPr>
        <w:t>委员会确认，它将在第六十八届和第六十九届会议上审议下列缔约国的报告：</w:t>
      </w:r>
    </w:p>
    <w:p w14:paraId="147C23C0" w14:textId="007522B4" w:rsidR="009A604C" w:rsidRDefault="0085479C" w:rsidP="006F0C6A">
      <w:pPr>
        <w:pStyle w:val="SingleTxt"/>
      </w:pPr>
      <w:r>
        <w:tab/>
      </w:r>
      <w:r w:rsidR="009A604C">
        <w:rPr>
          <w:rFonts w:hint="eastAsia"/>
        </w:rPr>
        <w:t>第六十八届会议：</w:t>
      </w:r>
    </w:p>
    <w:p w14:paraId="79743E16" w14:textId="4782CA97" w:rsidR="009A604C" w:rsidRDefault="008315CE" w:rsidP="00591ED9">
      <w:pPr>
        <w:pStyle w:val="SingleTxt"/>
        <w:spacing w:after="0"/>
        <w:ind w:left="1267" w:right="1267"/>
      </w:pPr>
      <w:r>
        <w:tab/>
      </w:r>
      <w:r w:rsidR="009A604C">
        <w:rPr>
          <w:rFonts w:hint="eastAsia"/>
        </w:rPr>
        <w:t>布基纳法索</w:t>
      </w:r>
    </w:p>
    <w:p w14:paraId="7B7EBAD0" w14:textId="5711054D" w:rsidR="009A604C" w:rsidRDefault="008315CE" w:rsidP="00591ED9">
      <w:pPr>
        <w:pStyle w:val="SingleTxt"/>
        <w:spacing w:after="0"/>
        <w:ind w:left="1267" w:right="1267"/>
      </w:pPr>
      <w:r>
        <w:tab/>
      </w:r>
      <w:r w:rsidR="009A604C">
        <w:rPr>
          <w:rFonts w:hint="eastAsia"/>
        </w:rPr>
        <w:t>朝鲜民主主义人民共和国</w:t>
      </w:r>
    </w:p>
    <w:p w14:paraId="47D1C243" w14:textId="1F655F9C" w:rsidR="009A604C" w:rsidRDefault="008315CE" w:rsidP="00591ED9">
      <w:pPr>
        <w:pStyle w:val="SingleTxt"/>
        <w:spacing w:after="0"/>
        <w:ind w:left="1267" w:right="1267"/>
      </w:pPr>
      <w:r>
        <w:tab/>
      </w:r>
      <w:r w:rsidR="009A604C">
        <w:rPr>
          <w:rFonts w:hint="eastAsia"/>
        </w:rPr>
        <w:t>危地马拉</w:t>
      </w:r>
    </w:p>
    <w:p w14:paraId="55165230" w14:textId="04F9BAB7" w:rsidR="009A604C" w:rsidRDefault="008315CE" w:rsidP="00591ED9">
      <w:pPr>
        <w:pStyle w:val="SingleTxt"/>
        <w:spacing w:after="0"/>
        <w:ind w:left="1267" w:right="1267"/>
      </w:pPr>
      <w:r>
        <w:tab/>
      </w:r>
      <w:r w:rsidR="009A604C">
        <w:rPr>
          <w:rFonts w:hint="eastAsia"/>
        </w:rPr>
        <w:t>以色列</w:t>
      </w:r>
      <w:r w:rsidR="00DC781B">
        <w:rPr>
          <w:rFonts w:hint="eastAsia"/>
        </w:rPr>
        <w:t>(</w:t>
      </w:r>
      <w:r w:rsidR="009A604C">
        <w:rPr>
          <w:rFonts w:hint="eastAsia"/>
        </w:rPr>
        <w:t>根据简化报告程序</w:t>
      </w:r>
      <w:r w:rsidR="00DC781B">
        <w:rPr>
          <w:rFonts w:hint="eastAsia"/>
        </w:rPr>
        <w:t>)</w:t>
      </w:r>
    </w:p>
    <w:p w14:paraId="545BF113" w14:textId="761ACB08" w:rsidR="009A604C" w:rsidRDefault="008315CE" w:rsidP="00591ED9">
      <w:pPr>
        <w:pStyle w:val="SingleTxt"/>
        <w:spacing w:after="0"/>
        <w:ind w:left="1267" w:right="1267"/>
      </w:pPr>
      <w:r>
        <w:tab/>
      </w:r>
      <w:r w:rsidR="009A604C">
        <w:rPr>
          <w:rFonts w:hint="eastAsia"/>
        </w:rPr>
        <w:t>肯尼亚</w:t>
      </w:r>
    </w:p>
    <w:p w14:paraId="663C467C" w14:textId="4D01F9D6" w:rsidR="009A604C" w:rsidRDefault="008315CE" w:rsidP="00591ED9">
      <w:pPr>
        <w:pStyle w:val="SingleTxt"/>
        <w:spacing w:after="0"/>
        <w:ind w:left="1267" w:right="1267"/>
      </w:pPr>
      <w:r>
        <w:tab/>
      </w:r>
      <w:r w:rsidR="009A604C">
        <w:rPr>
          <w:rFonts w:hint="eastAsia"/>
        </w:rPr>
        <w:t>科威特</w:t>
      </w:r>
    </w:p>
    <w:p w14:paraId="3168E20F" w14:textId="4C3EB3AE" w:rsidR="009A604C" w:rsidRDefault="008315CE" w:rsidP="00591ED9">
      <w:pPr>
        <w:pStyle w:val="SingleTxt"/>
        <w:spacing w:after="0"/>
        <w:ind w:left="1267" w:right="1267"/>
      </w:pPr>
      <w:r>
        <w:tab/>
      </w:r>
      <w:r w:rsidR="009A604C">
        <w:rPr>
          <w:rFonts w:hint="eastAsia"/>
        </w:rPr>
        <w:t>摩纳哥</w:t>
      </w:r>
    </w:p>
    <w:p w14:paraId="1FB51937" w14:textId="1AFCF872" w:rsidR="009A604C" w:rsidRDefault="008315CE" w:rsidP="00591ED9">
      <w:pPr>
        <w:pStyle w:val="SingleTxt"/>
        <w:spacing w:after="0"/>
        <w:ind w:left="1267" w:right="1267"/>
      </w:pPr>
      <w:r>
        <w:tab/>
      </w:r>
      <w:r w:rsidR="009A604C">
        <w:rPr>
          <w:rFonts w:hint="eastAsia"/>
        </w:rPr>
        <w:t>瑙鲁</w:t>
      </w:r>
    </w:p>
    <w:p w14:paraId="01951C90" w14:textId="2E579331" w:rsidR="009A604C" w:rsidRDefault="008315CE" w:rsidP="00591ED9">
      <w:pPr>
        <w:pStyle w:val="SingleTxt"/>
        <w:spacing w:after="0"/>
        <w:ind w:left="1267" w:right="1267"/>
      </w:pPr>
      <w:r>
        <w:tab/>
      </w:r>
      <w:r w:rsidR="009A604C">
        <w:rPr>
          <w:rFonts w:hint="eastAsia"/>
        </w:rPr>
        <w:t>挪威</w:t>
      </w:r>
    </w:p>
    <w:p w14:paraId="50758206" w14:textId="215461F1" w:rsidR="009A604C" w:rsidRDefault="008315CE" w:rsidP="00591ED9">
      <w:pPr>
        <w:pStyle w:val="SingleTxt"/>
        <w:spacing w:after="0"/>
        <w:ind w:left="1267" w:right="1267"/>
      </w:pPr>
      <w:r>
        <w:tab/>
      </w:r>
      <w:r w:rsidR="009A604C">
        <w:rPr>
          <w:rFonts w:hint="eastAsia"/>
        </w:rPr>
        <w:t>阿曼</w:t>
      </w:r>
    </w:p>
    <w:p w14:paraId="470A057C" w14:textId="6A994E21" w:rsidR="009A604C" w:rsidRDefault="008315CE" w:rsidP="00591ED9">
      <w:pPr>
        <w:pStyle w:val="SingleTxt"/>
        <w:spacing w:after="0"/>
        <w:ind w:left="1267" w:right="1267"/>
      </w:pPr>
      <w:r>
        <w:tab/>
      </w:r>
      <w:r w:rsidR="009A604C">
        <w:rPr>
          <w:rFonts w:hint="eastAsia"/>
        </w:rPr>
        <w:t>巴拉圭</w:t>
      </w:r>
    </w:p>
    <w:p w14:paraId="66813B2A" w14:textId="502989D9" w:rsidR="009A604C" w:rsidRDefault="008315CE" w:rsidP="00591ED9">
      <w:pPr>
        <w:pStyle w:val="SingleTxt"/>
        <w:spacing w:after="0"/>
        <w:ind w:left="1267" w:right="1267"/>
      </w:pPr>
      <w:r>
        <w:tab/>
      </w:r>
      <w:r w:rsidR="009A604C">
        <w:rPr>
          <w:rFonts w:hint="eastAsia"/>
        </w:rPr>
        <w:t>新加坡</w:t>
      </w:r>
    </w:p>
    <w:p w14:paraId="06C7A14A" w14:textId="5B71A206" w:rsidR="009A604C" w:rsidRDefault="008315CE" w:rsidP="006F0C6A">
      <w:pPr>
        <w:pStyle w:val="SingleTxt"/>
      </w:pPr>
      <w:r>
        <w:tab/>
      </w:r>
      <w:r w:rsidR="009A604C">
        <w:rPr>
          <w:rFonts w:hint="eastAsia"/>
        </w:rPr>
        <w:t>第六十九届会议：</w:t>
      </w:r>
    </w:p>
    <w:p w14:paraId="33833DFE" w14:textId="4E2C4969" w:rsidR="009A604C" w:rsidRDefault="008315CE" w:rsidP="00591ED9">
      <w:pPr>
        <w:pStyle w:val="SingleTxt"/>
        <w:spacing w:after="0"/>
        <w:ind w:left="1267" w:right="1267"/>
      </w:pPr>
      <w:r>
        <w:tab/>
      </w:r>
      <w:r w:rsidR="009A604C">
        <w:rPr>
          <w:rFonts w:hint="eastAsia"/>
        </w:rPr>
        <w:t>智利</w:t>
      </w:r>
    </w:p>
    <w:p w14:paraId="4CEE1642" w14:textId="78C0DB4E" w:rsidR="009A604C" w:rsidRDefault="008315CE" w:rsidP="00591ED9">
      <w:pPr>
        <w:pStyle w:val="SingleTxt"/>
        <w:spacing w:after="0"/>
        <w:ind w:left="1267" w:right="1267"/>
      </w:pPr>
      <w:r>
        <w:tab/>
      </w:r>
      <w:r w:rsidR="009A604C">
        <w:rPr>
          <w:rFonts w:hint="eastAsia"/>
        </w:rPr>
        <w:t>斐济</w:t>
      </w:r>
    </w:p>
    <w:p w14:paraId="64D8CBC6" w14:textId="7AFBF8C6" w:rsidR="009A604C" w:rsidRDefault="008315CE" w:rsidP="00591ED9">
      <w:pPr>
        <w:pStyle w:val="SingleTxt"/>
        <w:spacing w:after="0"/>
        <w:ind w:left="1267" w:right="1267"/>
      </w:pPr>
      <w:r>
        <w:tab/>
      </w:r>
      <w:r w:rsidR="009A604C">
        <w:rPr>
          <w:rFonts w:hint="eastAsia"/>
        </w:rPr>
        <w:t>卢森堡</w:t>
      </w:r>
      <w:r w:rsidR="00DC781B">
        <w:rPr>
          <w:rFonts w:hint="eastAsia"/>
        </w:rPr>
        <w:t>(</w:t>
      </w:r>
      <w:r w:rsidR="009A604C">
        <w:rPr>
          <w:rFonts w:hint="eastAsia"/>
        </w:rPr>
        <w:t>根据简化报告程序</w:t>
      </w:r>
      <w:r w:rsidR="00DC781B">
        <w:rPr>
          <w:rFonts w:hint="eastAsia"/>
        </w:rPr>
        <w:t>)</w:t>
      </w:r>
    </w:p>
    <w:p w14:paraId="6C0E570D" w14:textId="4E007575" w:rsidR="009A604C" w:rsidRDefault="008315CE" w:rsidP="00591ED9">
      <w:pPr>
        <w:pStyle w:val="SingleTxt"/>
        <w:spacing w:after="0"/>
        <w:ind w:left="1267" w:right="1267"/>
      </w:pPr>
      <w:r>
        <w:tab/>
      </w:r>
      <w:r w:rsidR="009A604C">
        <w:rPr>
          <w:rFonts w:hint="eastAsia"/>
        </w:rPr>
        <w:t>马来西亚</w:t>
      </w:r>
    </w:p>
    <w:p w14:paraId="7D2E6BAE" w14:textId="290ADF9B" w:rsidR="009A604C" w:rsidRDefault="008315CE" w:rsidP="00591ED9">
      <w:pPr>
        <w:pStyle w:val="SingleTxt"/>
        <w:spacing w:after="0"/>
        <w:ind w:left="1267" w:right="1267"/>
      </w:pPr>
      <w:r>
        <w:tab/>
      </w:r>
      <w:r w:rsidR="009A604C">
        <w:rPr>
          <w:rFonts w:hint="eastAsia"/>
        </w:rPr>
        <w:t>马绍尔群岛</w:t>
      </w:r>
    </w:p>
    <w:p w14:paraId="78E5EA05" w14:textId="66ACA291" w:rsidR="009A604C" w:rsidRDefault="008315CE" w:rsidP="00591ED9">
      <w:pPr>
        <w:pStyle w:val="SingleTxt"/>
        <w:spacing w:after="0"/>
        <w:ind w:left="1267" w:right="1267"/>
      </w:pPr>
      <w:r>
        <w:tab/>
      </w:r>
      <w:r w:rsidR="009A604C">
        <w:rPr>
          <w:rFonts w:hint="eastAsia"/>
        </w:rPr>
        <w:t>大韩民国</w:t>
      </w:r>
    </w:p>
    <w:p w14:paraId="274FACBE" w14:textId="59164176" w:rsidR="009A604C" w:rsidRDefault="008315CE" w:rsidP="00591ED9">
      <w:pPr>
        <w:pStyle w:val="SingleTxt"/>
        <w:spacing w:after="0"/>
        <w:ind w:left="1267" w:right="1267"/>
      </w:pPr>
      <w:r>
        <w:tab/>
      </w:r>
      <w:r w:rsidR="009A604C">
        <w:rPr>
          <w:rFonts w:hint="eastAsia"/>
        </w:rPr>
        <w:t>苏里南</w:t>
      </w:r>
    </w:p>
    <w:p w14:paraId="36A2B04B" w14:textId="2B1EB2B3" w:rsidR="009A604C" w:rsidRDefault="008315CE" w:rsidP="00591ED9">
      <w:pPr>
        <w:pStyle w:val="SingleTxt"/>
        <w:spacing w:after="0"/>
        <w:ind w:left="1267" w:right="1267"/>
      </w:pPr>
      <w:r>
        <w:tab/>
      </w:r>
      <w:r w:rsidR="009A604C">
        <w:rPr>
          <w:rFonts w:hint="eastAsia"/>
        </w:rPr>
        <w:t>沙特阿拉伯</w:t>
      </w:r>
    </w:p>
    <w:p w14:paraId="5479B860" w14:textId="77777777" w:rsidR="009A604C" w:rsidRDefault="009A604C" w:rsidP="006F0C6A">
      <w:pPr>
        <w:spacing w:line="240" w:lineRule="auto"/>
      </w:pPr>
      <w:r>
        <w:br w:type="page"/>
      </w:r>
    </w:p>
    <w:p w14:paraId="3E4BE15D" w14:textId="4C4E4206" w:rsidR="00A66FF1"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第七章</w:t>
      </w:r>
    </w:p>
    <w:p w14:paraId="560C5E00" w14:textId="72B924ED" w:rsidR="009A604C" w:rsidRDefault="00A66FF1" w:rsidP="006B1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《公约》第二十一条的执行情况</w:t>
      </w:r>
    </w:p>
    <w:p w14:paraId="337F1B30" w14:textId="77777777" w:rsidR="009A604C" w:rsidRDefault="009A604C" w:rsidP="00B94F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ab/>
      </w:r>
      <w:r>
        <w:rPr>
          <w:rFonts w:hint="eastAsia"/>
        </w:rPr>
        <w:tab/>
        <w:t>涉及性别问题的减少灾害风险和气候变化层面工作组</w:t>
      </w:r>
    </w:p>
    <w:p w14:paraId="2E42DD93" w14:textId="77777777" w:rsidR="009A604C" w:rsidRDefault="009A604C" w:rsidP="006F0C6A">
      <w:pPr>
        <w:pStyle w:val="SingleTxt"/>
      </w:pPr>
      <w:r>
        <w:rPr>
          <w:rFonts w:hint="eastAsia"/>
        </w:rPr>
        <w:t>33.</w:t>
      </w:r>
      <w:r>
        <w:rPr>
          <w:rFonts w:hint="eastAsia"/>
        </w:rPr>
        <w:tab/>
      </w:r>
      <w:r>
        <w:rPr>
          <w:rFonts w:hint="eastAsia"/>
        </w:rPr>
        <w:t>工作组在届会期间举行会议，审查了一般性建议草案的订正案文。该草案已经修改，以便整合利益攸关方在闭会期间提出的意见。</w:t>
      </w:r>
    </w:p>
    <w:p w14:paraId="563B21C6"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受教育权问题工作组</w:t>
      </w:r>
    </w:p>
    <w:p w14:paraId="358B8CCF" w14:textId="77777777" w:rsidR="009A604C" w:rsidRDefault="009A604C" w:rsidP="006F0C6A">
      <w:pPr>
        <w:pStyle w:val="SingleTxt"/>
      </w:pPr>
      <w:r>
        <w:rPr>
          <w:rFonts w:hint="eastAsia"/>
        </w:rPr>
        <w:t>34.</w:t>
      </w:r>
      <w:r>
        <w:rPr>
          <w:rFonts w:hint="eastAsia"/>
        </w:rPr>
        <w:tab/>
      </w:r>
      <w:r>
        <w:rPr>
          <w:rFonts w:hint="eastAsia"/>
        </w:rPr>
        <w:t>工作组在届会期间举行会议，讨论了一般性建议草案。工作组与前委员会成员、教育问题国际专家</w:t>
      </w:r>
      <w:r>
        <w:rPr>
          <w:rFonts w:hint="eastAsia"/>
        </w:rPr>
        <w:t>Barbara Bailey</w:t>
      </w:r>
      <w:r>
        <w:rPr>
          <w:rFonts w:hint="eastAsia"/>
        </w:rPr>
        <w:t>举行了一次非正式磋商。</w:t>
      </w:r>
    </w:p>
    <w:p w14:paraId="45A5BFE9" w14:textId="77777777" w:rsidR="009A604C" w:rsidRDefault="009A604C" w:rsidP="006F0C6A">
      <w:pPr>
        <w:pStyle w:val="SingleTxt"/>
      </w:pPr>
      <w:r>
        <w:rPr>
          <w:rFonts w:hint="eastAsia"/>
        </w:rPr>
        <w:t>35.</w:t>
      </w:r>
      <w:r>
        <w:rPr>
          <w:rFonts w:hint="eastAsia"/>
        </w:rPr>
        <w:tab/>
        <w:t>2017</w:t>
      </w:r>
      <w:r>
        <w:rPr>
          <w:rFonts w:hint="eastAsia"/>
        </w:rPr>
        <w:t>年</w:t>
      </w:r>
      <w:r>
        <w:rPr>
          <w:rFonts w:hint="eastAsia"/>
        </w:rPr>
        <w:t>7</w:t>
      </w:r>
      <w:r>
        <w:rPr>
          <w:rFonts w:hint="eastAsia"/>
        </w:rPr>
        <w:t>月</w:t>
      </w:r>
      <w:r>
        <w:rPr>
          <w:rFonts w:hint="eastAsia"/>
        </w:rPr>
        <w:t>21</w:t>
      </w:r>
      <w:r>
        <w:rPr>
          <w:rFonts w:hint="eastAsia"/>
        </w:rPr>
        <w:t>日，委员会完成了一般性建议草案的一读。</w:t>
      </w:r>
    </w:p>
    <w:p w14:paraId="02C017E7"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工作方法问题工作组</w:t>
      </w:r>
    </w:p>
    <w:p w14:paraId="1E61AC9F" w14:textId="46CE0963" w:rsidR="009A604C" w:rsidRDefault="009A604C" w:rsidP="006F0C6A">
      <w:pPr>
        <w:pStyle w:val="SingleTxt"/>
      </w:pPr>
      <w:r>
        <w:rPr>
          <w:rFonts w:hint="eastAsia"/>
        </w:rPr>
        <w:t>36.</w:t>
      </w:r>
      <w:r>
        <w:rPr>
          <w:rFonts w:hint="eastAsia"/>
        </w:rPr>
        <w:tab/>
      </w:r>
      <w:r>
        <w:rPr>
          <w:rFonts w:hint="eastAsia"/>
        </w:rPr>
        <w:t>工作组在届会期间举行会议，审议并向委员会提交决定草案，涉及结论性意见中的问题覆盖面、国家工作队成员、国家报告员的指定、以及逾期未交的定期报告所涉期间</w:t>
      </w:r>
      <w:r>
        <w:rPr>
          <w:rFonts w:hint="eastAsia"/>
        </w:rPr>
        <w:t>(</w:t>
      </w:r>
      <w:r>
        <w:rPr>
          <w:rFonts w:hint="eastAsia"/>
        </w:rPr>
        <w:t>见第</w:t>
      </w:r>
      <w:r>
        <w:rPr>
          <w:rFonts w:hint="eastAsia"/>
        </w:rPr>
        <w:t>67/V</w:t>
      </w:r>
      <w:r>
        <w:rPr>
          <w:rFonts w:hint="eastAsia"/>
        </w:rPr>
        <w:t>至</w:t>
      </w:r>
      <w:r>
        <w:rPr>
          <w:rFonts w:hint="eastAsia"/>
        </w:rPr>
        <w:t>67/VIII</w:t>
      </w:r>
      <w:r>
        <w:rPr>
          <w:rFonts w:hint="eastAsia"/>
        </w:rPr>
        <w:t>号决定</w:t>
      </w:r>
      <w:r>
        <w:rPr>
          <w:rFonts w:hint="eastAsia"/>
        </w:rPr>
        <w:t>)</w:t>
      </w:r>
      <w:r>
        <w:rPr>
          <w:rFonts w:hint="eastAsia"/>
        </w:rPr>
        <w:t>。</w:t>
      </w:r>
    </w:p>
    <w:p w14:paraId="24280FFB"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各国议会联盟工作组</w:t>
      </w:r>
    </w:p>
    <w:p w14:paraId="2FF9CDDA" w14:textId="4FEF5A5B" w:rsidR="009A604C" w:rsidRDefault="009A604C" w:rsidP="006F0C6A">
      <w:pPr>
        <w:pStyle w:val="SingleTxt"/>
      </w:pPr>
      <w:r>
        <w:rPr>
          <w:rFonts w:hint="eastAsia"/>
        </w:rPr>
        <w:t>37.</w:t>
      </w:r>
      <w:r>
        <w:rPr>
          <w:rFonts w:hint="eastAsia"/>
        </w:rPr>
        <w:tab/>
      </w:r>
      <w:r>
        <w:rPr>
          <w:rFonts w:hint="eastAsia"/>
        </w:rPr>
        <w:t>工作组会见了各国议会联盟</w:t>
      </w:r>
      <w:r w:rsidR="00DC781B">
        <w:rPr>
          <w:rFonts w:hint="eastAsia"/>
        </w:rPr>
        <w:t>(</w:t>
      </w:r>
      <w:r>
        <w:rPr>
          <w:rFonts w:hint="eastAsia"/>
        </w:rPr>
        <w:t>议会联盟</w:t>
      </w:r>
      <w:r w:rsidR="00DC781B">
        <w:rPr>
          <w:rFonts w:hint="eastAsia"/>
        </w:rPr>
        <w:t>)</w:t>
      </w:r>
      <w:r>
        <w:rPr>
          <w:rFonts w:hint="eastAsia"/>
        </w:rPr>
        <w:t>的一名代表。该名代表向工作组通报了议会联盟开展的全球活动、打击暴力侵害妇女行为、在国家和区域两级推动《公约》和委员会建议活动等情况。工作组继续讨论与议会联盟合作的优先事项，特别是</w:t>
      </w:r>
      <w:r>
        <w:rPr>
          <w:rFonts w:hint="eastAsia"/>
        </w:rPr>
        <w:t>2018</w:t>
      </w:r>
      <w:r>
        <w:rPr>
          <w:rFonts w:hint="eastAsia"/>
        </w:rPr>
        <w:t>年</w:t>
      </w:r>
      <w:r>
        <w:rPr>
          <w:rFonts w:hint="eastAsia"/>
        </w:rPr>
        <w:t>3</w:t>
      </w:r>
      <w:r>
        <w:rPr>
          <w:rFonts w:hint="eastAsia"/>
        </w:rPr>
        <w:t>月在日内瓦举行的议会联盟大会下届会议期间举行联席会议，并进一步改进委员会结论性意见中关于议会的标准段落。</w:t>
      </w:r>
    </w:p>
    <w:p w14:paraId="1D5AEA7B"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公约、妇女署和可持续发展目标工作组</w:t>
      </w:r>
    </w:p>
    <w:p w14:paraId="43E232B2" w14:textId="77777777" w:rsidR="009A604C" w:rsidRDefault="009A604C" w:rsidP="006F0C6A">
      <w:pPr>
        <w:pStyle w:val="SingleTxt"/>
      </w:pPr>
      <w:r>
        <w:rPr>
          <w:rFonts w:hint="eastAsia"/>
        </w:rPr>
        <w:t>38.</w:t>
      </w:r>
      <w:r>
        <w:rPr>
          <w:rFonts w:hint="eastAsia"/>
        </w:rPr>
        <w:tab/>
      </w:r>
      <w:r>
        <w:rPr>
          <w:rFonts w:hint="eastAsia"/>
        </w:rPr>
        <w:t>工作组在届会期间会见了世界银行、经合组织、妇女署和粮农组织的代表，讨论委员会在完善可持续发展目标指标</w:t>
      </w:r>
      <w:r>
        <w:rPr>
          <w:rFonts w:hint="eastAsia"/>
        </w:rPr>
        <w:t>5.1.1</w:t>
      </w:r>
      <w:r>
        <w:rPr>
          <w:rFonts w:hint="eastAsia"/>
        </w:rPr>
        <w:t>和</w:t>
      </w:r>
      <w:r>
        <w:rPr>
          <w:rFonts w:hint="eastAsia"/>
        </w:rPr>
        <w:t>5.a.2</w:t>
      </w:r>
      <w:r>
        <w:rPr>
          <w:rFonts w:hint="eastAsia"/>
        </w:rPr>
        <w:t>的执行和数据收集方法方面的参与情况。</w:t>
      </w:r>
    </w:p>
    <w:p w14:paraId="57BFB17A" w14:textId="77777777" w:rsidR="009A604C" w:rsidRDefault="009A604C" w:rsidP="006F0C6A">
      <w:pPr>
        <w:pStyle w:val="SingleTxt"/>
      </w:pPr>
      <w:r>
        <w:rPr>
          <w:rFonts w:hint="eastAsia"/>
        </w:rPr>
        <w:t>39.</w:t>
      </w:r>
      <w:r>
        <w:rPr>
          <w:rFonts w:hint="eastAsia"/>
        </w:rPr>
        <w:tab/>
      </w:r>
      <w:r>
        <w:rPr>
          <w:rFonts w:hint="eastAsia"/>
        </w:rPr>
        <w:t>委员会商定与世界银行、经合组织和妇女署成立一个指导委员会，以加强信息交流，说明在完善可持续发展目标指标</w:t>
      </w:r>
      <w:r>
        <w:rPr>
          <w:rFonts w:hint="eastAsia"/>
        </w:rPr>
        <w:t>5.1.1</w:t>
      </w:r>
      <w:r>
        <w:rPr>
          <w:rFonts w:hint="eastAsia"/>
        </w:rPr>
        <w:t>的执行和数据收集方法方面取得的进展。委员会请世界银行和经合组织的代表在委员会审议缔约国报告的情况下，特别是在会前工作组通过议题和问题清单之前，提交具体国家的信息。</w:t>
      </w:r>
    </w:p>
    <w:p w14:paraId="700874DA" w14:textId="77777777" w:rsidR="009A604C" w:rsidRDefault="009A604C" w:rsidP="006F0C6A">
      <w:pPr>
        <w:pStyle w:val="SingleTxt"/>
      </w:pPr>
      <w:r>
        <w:rPr>
          <w:rFonts w:hint="eastAsia"/>
        </w:rPr>
        <w:t>40.</w:t>
      </w:r>
      <w:r>
        <w:rPr>
          <w:rFonts w:hint="eastAsia"/>
        </w:rPr>
        <w:tab/>
      </w:r>
      <w:r>
        <w:rPr>
          <w:rFonts w:hint="eastAsia"/>
        </w:rPr>
        <w:t>工作组与工作方法问题工作组协调，还就修订委员会报告准则聘用的咨询人的职权范围提供投入，使之更加切合衡量实现可持续发展目标具体目标的数据收集工作。</w:t>
      </w:r>
    </w:p>
    <w:p w14:paraId="0F77BFBE"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基于性别对妇女的暴力行为工作组</w:t>
      </w:r>
    </w:p>
    <w:p w14:paraId="000388E9" w14:textId="77777777" w:rsidR="009A604C" w:rsidRDefault="009A604C" w:rsidP="006F0C6A">
      <w:pPr>
        <w:pStyle w:val="SingleTxt"/>
      </w:pPr>
      <w:r>
        <w:rPr>
          <w:rFonts w:hint="eastAsia"/>
        </w:rPr>
        <w:t>41.</w:t>
      </w:r>
      <w:r>
        <w:rPr>
          <w:rFonts w:hint="eastAsia"/>
        </w:rPr>
        <w:tab/>
      </w:r>
      <w:r>
        <w:rPr>
          <w:rFonts w:hint="eastAsia"/>
        </w:rPr>
        <w:t>工作组在届会期间举行了会议。</w:t>
      </w:r>
    </w:p>
    <w:p w14:paraId="22A7FE8E" w14:textId="247DB521" w:rsidR="009A604C" w:rsidRDefault="009A604C" w:rsidP="006F0C6A">
      <w:pPr>
        <w:pStyle w:val="SingleTxt"/>
      </w:pPr>
      <w:r>
        <w:rPr>
          <w:rFonts w:hint="eastAsia"/>
        </w:rPr>
        <w:t>42.</w:t>
      </w:r>
      <w:r>
        <w:rPr>
          <w:rFonts w:hint="eastAsia"/>
        </w:rPr>
        <w:tab/>
        <w:t>2017</w:t>
      </w:r>
      <w:r>
        <w:rPr>
          <w:rFonts w:hint="eastAsia"/>
        </w:rPr>
        <w:t>年</w:t>
      </w:r>
      <w:r>
        <w:rPr>
          <w:rFonts w:hint="eastAsia"/>
        </w:rPr>
        <w:t>7</w:t>
      </w:r>
      <w:r>
        <w:rPr>
          <w:rFonts w:hint="eastAsia"/>
        </w:rPr>
        <w:t>月</w:t>
      </w:r>
      <w:r>
        <w:rPr>
          <w:rFonts w:hint="eastAsia"/>
        </w:rPr>
        <w:t>18</w:t>
      </w:r>
      <w:r>
        <w:rPr>
          <w:rFonts w:hint="eastAsia"/>
        </w:rPr>
        <w:t>日，委员会根据《议事规则》第</w:t>
      </w:r>
      <w:r>
        <w:rPr>
          <w:rFonts w:hint="eastAsia"/>
        </w:rPr>
        <w:t>31</w:t>
      </w:r>
      <w:r>
        <w:rPr>
          <w:rFonts w:hint="eastAsia"/>
        </w:rPr>
        <w:t>条，以协商一致方式通过了关于基于性别的暴力侵害妇女行为的第</w:t>
      </w:r>
      <w:r>
        <w:rPr>
          <w:rFonts w:hint="eastAsia"/>
        </w:rPr>
        <w:t>35</w:t>
      </w:r>
      <w:r>
        <w:rPr>
          <w:rFonts w:hint="eastAsia"/>
        </w:rPr>
        <w:t>号一般性建议</w:t>
      </w:r>
      <w:r>
        <w:rPr>
          <w:rFonts w:hint="eastAsia"/>
        </w:rPr>
        <w:t>(2017</w:t>
      </w:r>
      <w:r>
        <w:rPr>
          <w:rFonts w:hint="eastAsia"/>
        </w:rPr>
        <w:t>年</w:t>
      </w:r>
      <w:r>
        <w:rPr>
          <w:rFonts w:hint="eastAsia"/>
        </w:rPr>
        <w:t>)</w:t>
      </w:r>
      <w:r>
        <w:rPr>
          <w:rFonts w:hint="eastAsia"/>
        </w:rPr>
        <w:t>，并更新了第</w:t>
      </w:r>
      <w:r>
        <w:rPr>
          <w:rFonts w:hint="eastAsia"/>
        </w:rPr>
        <w:t>19</w:t>
      </w:r>
      <w:r>
        <w:rPr>
          <w:rFonts w:hint="eastAsia"/>
        </w:rPr>
        <w:t>号一般性建议</w:t>
      </w:r>
      <w:r>
        <w:rPr>
          <w:rFonts w:hint="eastAsia"/>
        </w:rPr>
        <w:t>(</w:t>
      </w:r>
      <w:hyperlink r:id="rId50" w:history="1">
        <w:r w:rsidRPr="00A1279D">
          <w:rPr>
            <w:rStyle w:val="ad"/>
            <w:rFonts w:hint="eastAsia"/>
          </w:rPr>
          <w:t>CEDAW/C/GC/35</w:t>
        </w:r>
      </w:hyperlink>
      <w:r>
        <w:rPr>
          <w:rFonts w:hint="eastAsia"/>
        </w:rPr>
        <w:t>)</w:t>
      </w:r>
      <w:r>
        <w:rPr>
          <w:rFonts w:hint="eastAsia"/>
        </w:rPr>
        <w:t>。</w:t>
      </w:r>
      <w:r w:rsidR="00BC52D6">
        <w:rPr>
          <w:rStyle w:val="a3"/>
        </w:rPr>
        <w:footnoteReference w:id="1"/>
      </w:r>
      <w:r>
        <w:rPr>
          <w:rFonts w:hint="eastAsia"/>
        </w:rPr>
        <w:t xml:space="preserve"> </w:t>
      </w:r>
      <w:r>
        <w:rPr>
          <w:rFonts w:hint="eastAsia"/>
        </w:rPr>
        <w:t>暴力侵害妇女及其原因和后果问题特别报告员出席了会议。</w:t>
      </w:r>
    </w:p>
    <w:p w14:paraId="21DD5200"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妇女在预防冲突、冲突及冲突后局势中的作用工作队</w:t>
      </w:r>
    </w:p>
    <w:p w14:paraId="429F8515" w14:textId="71E25A29" w:rsidR="009A604C" w:rsidRDefault="009A604C" w:rsidP="006F0C6A">
      <w:pPr>
        <w:pStyle w:val="SingleTxt"/>
      </w:pPr>
      <w:r>
        <w:rPr>
          <w:rFonts w:hint="eastAsia"/>
        </w:rPr>
        <w:t>43.</w:t>
      </w:r>
      <w:r>
        <w:rPr>
          <w:rFonts w:hint="eastAsia"/>
        </w:rPr>
        <w:tab/>
      </w:r>
      <w:r>
        <w:rPr>
          <w:rFonts w:hint="eastAsia"/>
        </w:rPr>
        <w:t>工作队在届会期间举行了会议。</w:t>
      </w:r>
    </w:p>
    <w:p w14:paraId="13A9C56B" w14:textId="77777777" w:rsidR="009A604C" w:rsidRDefault="009A604C" w:rsidP="006F0C6A">
      <w:pPr>
        <w:spacing w:line="240" w:lineRule="auto"/>
      </w:pPr>
      <w:r>
        <w:br w:type="page"/>
      </w:r>
    </w:p>
    <w:p w14:paraId="576E74B8" w14:textId="3D9151C3" w:rsidR="00A66FF1"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第八章</w:t>
      </w:r>
    </w:p>
    <w:p w14:paraId="1DA21F88" w14:textId="66FCE77E" w:rsidR="009A604C" w:rsidRDefault="00A66FF1" w:rsidP="006B1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第六十八届会议临时议程</w:t>
      </w:r>
    </w:p>
    <w:p w14:paraId="6FA05BC7" w14:textId="048964BE" w:rsidR="009A604C" w:rsidRDefault="009A604C" w:rsidP="006F0C6A">
      <w:pPr>
        <w:pStyle w:val="SingleTxt"/>
      </w:pPr>
      <w:r>
        <w:rPr>
          <w:rFonts w:hint="eastAsia"/>
        </w:rPr>
        <w:t>44.</w:t>
      </w:r>
      <w:r>
        <w:rPr>
          <w:rFonts w:hint="eastAsia"/>
        </w:rPr>
        <w:tab/>
      </w:r>
      <w:r>
        <w:rPr>
          <w:rFonts w:hint="eastAsia"/>
        </w:rPr>
        <w:t>在</w:t>
      </w:r>
      <w:r>
        <w:rPr>
          <w:rFonts w:hint="eastAsia"/>
        </w:rPr>
        <w:t>2017</w:t>
      </w:r>
      <w:r>
        <w:rPr>
          <w:rFonts w:hint="eastAsia"/>
        </w:rPr>
        <w:t>年</w:t>
      </w:r>
      <w:r>
        <w:rPr>
          <w:rFonts w:hint="eastAsia"/>
        </w:rPr>
        <w:t>7</w:t>
      </w:r>
      <w:r>
        <w:rPr>
          <w:rFonts w:hint="eastAsia"/>
        </w:rPr>
        <w:t>月</w:t>
      </w:r>
      <w:r>
        <w:rPr>
          <w:rFonts w:hint="eastAsia"/>
        </w:rPr>
        <w:t>21</w:t>
      </w:r>
      <w:r>
        <w:rPr>
          <w:rFonts w:hint="eastAsia"/>
        </w:rPr>
        <w:t>日举行的第</w:t>
      </w:r>
      <w:r>
        <w:rPr>
          <w:rFonts w:hint="eastAsia"/>
        </w:rPr>
        <w:t>1529</w:t>
      </w:r>
      <w:r>
        <w:rPr>
          <w:rFonts w:hint="eastAsia"/>
        </w:rPr>
        <w:t>次会议上，委员会审议并批准了第六十八届会议临时议程草案。</w:t>
      </w:r>
    </w:p>
    <w:p w14:paraId="25EA805A" w14:textId="77777777" w:rsidR="009A604C" w:rsidRDefault="009A604C" w:rsidP="006F0C6A">
      <w:pPr>
        <w:spacing w:line="240" w:lineRule="auto"/>
      </w:pPr>
      <w:r>
        <w:br w:type="page"/>
      </w:r>
    </w:p>
    <w:p w14:paraId="3598ACE5" w14:textId="0AFA7DF6" w:rsidR="00A66FF1"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第九章</w:t>
      </w:r>
    </w:p>
    <w:p w14:paraId="3D86E9C9" w14:textId="6D44488A" w:rsidR="009A604C" w:rsidRDefault="00A66FF1" w:rsidP="006B1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通过报告</w:t>
      </w:r>
    </w:p>
    <w:p w14:paraId="7BC38D5F" w14:textId="4E4F5FAC" w:rsidR="009A604C" w:rsidRDefault="009A604C" w:rsidP="006F0C6A">
      <w:pPr>
        <w:pStyle w:val="SingleTxt"/>
      </w:pPr>
      <w:r>
        <w:rPr>
          <w:rFonts w:hint="eastAsia"/>
        </w:rPr>
        <w:t>45.</w:t>
      </w:r>
      <w:r>
        <w:rPr>
          <w:rFonts w:hint="eastAsia"/>
        </w:rPr>
        <w:tab/>
      </w:r>
      <w:r w:rsidR="00901EC8" w:rsidRPr="00901EC8">
        <w:rPr>
          <w:rFonts w:hint="eastAsia"/>
        </w:rPr>
        <w:t>2017</w:t>
      </w:r>
      <w:r w:rsidR="00901EC8" w:rsidRPr="00901EC8">
        <w:rPr>
          <w:rFonts w:hint="eastAsia"/>
        </w:rPr>
        <w:t>年</w:t>
      </w:r>
      <w:r w:rsidR="00901EC8" w:rsidRPr="00901EC8">
        <w:rPr>
          <w:rFonts w:hint="eastAsia"/>
        </w:rPr>
        <w:t>7</w:t>
      </w:r>
      <w:r w:rsidR="00901EC8" w:rsidRPr="00901EC8">
        <w:rPr>
          <w:rFonts w:hint="eastAsia"/>
        </w:rPr>
        <w:t>月</w:t>
      </w:r>
      <w:r w:rsidR="00901EC8" w:rsidRPr="00901EC8">
        <w:rPr>
          <w:rFonts w:hint="eastAsia"/>
        </w:rPr>
        <w:t>21</w:t>
      </w:r>
      <w:r w:rsidR="00901EC8" w:rsidRPr="00901EC8">
        <w:rPr>
          <w:rFonts w:hint="eastAsia"/>
        </w:rPr>
        <w:t>日在第</w:t>
      </w:r>
      <w:r w:rsidR="00901EC8" w:rsidRPr="00901EC8">
        <w:rPr>
          <w:rFonts w:hint="eastAsia"/>
        </w:rPr>
        <w:t>1529</w:t>
      </w:r>
      <w:r w:rsidR="00901EC8" w:rsidRPr="00901EC8">
        <w:rPr>
          <w:rFonts w:hint="eastAsia"/>
        </w:rPr>
        <w:t>次会议上，委员会审议并通过了经口头修正的第六十七届会议报告草稿。</w:t>
      </w:r>
    </w:p>
    <w:p w14:paraId="26A8575F" w14:textId="77777777" w:rsidR="009A604C" w:rsidRDefault="009A604C">
      <w:pPr>
        <w:spacing w:line="240" w:lineRule="auto"/>
        <w:jc w:val="left"/>
      </w:pPr>
      <w:r>
        <w:br w:type="page"/>
      </w:r>
    </w:p>
    <w:p w14:paraId="18136F0C" w14:textId="77777777" w:rsidR="009A604C" w:rsidRDefault="009A604C" w:rsidP="00AD628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附件</w:t>
      </w:r>
    </w:p>
    <w:p w14:paraId="3C97EAD0" w14:textId="5DA2DA56" w:rsidR="009A604C" w:rsidRDefault="009A604C" w:rsidP="001634B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委员会第六十七届会议收到的文件</w:t>
      </w:r>
    </w:p>
    <w:tbl>
      <w:tblPr>
        <w:tblW w:w="0" w:type="auto"/>
        <w:tblInd w:w="1264" w:type="dxa"/>
        <w:tblLayout w:type="fixed"/>
        <w:tblCellMar>
          <w:left w:w="0" w:type="dxa"/>
          <w:right w:w="0" w:type="dxa"/>
        </w:tblCellMar>
        <w:tblLook w:val="0000" w:firstRow="0" w:lastRow="0" w:firstColumn="0" w:lastColumn="0" w:noHBand="0" w:noVBand="0"/>
      </w:tblPr>
      <w:tblGrid>
        <w:gridCol w:w="3658"/>
        <w:gridCol w:w="3658"/>
      </w:tblGrid>
      <w:tr w:rsidR="002B2530" w:rsidRPr="00813DB0" w14:paraId="172A3BFF" w14:textId="77777777" w:rsidTr="00B94FDD">
        <w:trPr>
          <w:tblHeader/>
        </w:trPr>
        <w:tc>
          <w:tcPr>
            <w:tcW w:w="3658" w:type="dxa"/>
            <w:tcBorders>
              <w:top w:val="single" w:sz="4" w:space="0" w:color="auto"/>
              <w:bottom w:val="single" w:sz="12" w:space="0" w:color="auto"/>
            </w:tcBorders>
            <w:shd w:val="clear" w:color="auto" w:fill="auto"/>
            <w:vAlign w:val="bottom"/>
          </w:tcPr>
          <w:p w14:paraId="5979E71D" w14:textId="77777777" w:rsidR="002B2530" w:rsidRPr="00813DB0" w:rsidRDefault="002B2530" w:rsidP="006255BD">
            <w:pPr>
              <w:tabs>
                <w:tab w:val="left" w:pos="334"/>
                <w:tab w:val="left" w:pos="669"/>
                <w:tab w:val="left" w:pos="1003"/>
                <w:tab w:val="left" w:pos="1338"/>
              </w:tabs>
              <w:suppressAutoHyphens/>
              <w:spacing w:before="60" w:after="60" w:line="200" w:lineRule="exact"/>
              <w:ind w:right="57"/>
              <w:rPr>
                <w:rFonts w:eastAsia="楷体"/>
                <w:sz w:val="15"/>
              </w:rPr>
            </w:pPr>
            <w:r w:rsidRPr="00813DB0">
              <w:rPr>
                <w:rFonts w:eastAsia="楷体" w:hAnsiTheme="majorEastAsia"/>
                <w:sz w:val="15"/>
                <w:lang w:val="zh-CN"/>
              </w:rPr>
              <w:t>文号</w:t>
            </w:r>
          </w:p>
        </w:tc>
        <w:tc>
          <w:tcPr>
            <w:tcW w:w="3658" w:type="dxa"/>
            <w:tcBorders>
              <w:top w:val="single" w:sz="4" w:space="0" w:color="auto"/>
              <w:bottom w:val="single" w:sz="12" w:space="0" w:color="auto"/>
            </w:tcBorders>
            <w:shd w:val="clear" w:color="auto" w:fill="auto"/>
          </w:tcPr>
          <w:p w14:paraId="34A41E46" w14:textId="77777777" w:rsidR="002B2530" w:rsidRPr="00813DB0" w:rsidRDefault="002B2530" w:rsidP="00B94FDD">
            <w:pPr>
              <w:tabs>
                <w:tab w:val="left" w:pos="334"/>
                <w:tab w:val="left" w:pos="669"/>
                <w:tab w:val="left" w:pos="1003"/>
                <w:tab w:val="left" w:pos="1338"/>
              </w:tabs>
              <w:suppressAutoHyphens/>
              <w:spacing w:before="60" w:after="60" w:line="200" w:lineRule="exact"/>
              <w:ind w:right="57"/>
              <w:rPr>
                <w:rFonts w:eastAsia="楷体"/>
                <w:sz w:val="15"/>
              </w:rPr>
            </w:pPr>
            <w:r w:rsidRPr="00813DB0">
              <w:rPr>
                <w:rFonts w:eastAsia="楷体" w:hAnsiTheme="majorEastAsia"/>
                <w:sz w:val="15"/>
                <w:lang w:val="zh-CN"/>
              </w:rPr>
              <w:t>标题或说明</w:t>
            </w:r>
          </w:p>
        </w:tc>
      </w:tr>
      <w:tr w:rsidR="002B2530" w:rsidRPr="00813DB0" w14:paraId="4DAC0280" w14:textId="77777777" w:rsidTr="00B94FDD">
        <w:trPr>
          <w:trHeight w:hRule="exact" w:val="115"/>
          <w:tblHeader/>
        </w:trPr>
        <w:tc>
          <w:tcPr>
            <w:tcW w:w="3658" w:type="dxa"/>
            <w:tcBorders>
              <w:top w:val="single" w:sz="12" w:space="0" w:color="auto"/>
            </w:tcBorders>
            <w:shd w:val="clear" w:color="auto" w:fill="auto"/>
            <w:vAlign w:val="bottom"/>
          </w:tcPr>
          <w:p w14:paraId="4A4C73F0" w14:textId="77777777" w:rsidR="002B2530" w:rsidRPr="00813DB0" w:rsidRDefault="002B2530" w:rsidP="006255BD">
            <w:pPr>
              <w:tabs>
                <w:tab w:val="left" w:pos="334"/>
                <w:tab w:val="left" w:pos="669"/>
                <w:tab w:val="left" w:pos="1003"/>
                <w:tab w:val="left" w:pos="1338"/>
              </w:tabs>
              <w:suppressAutoHyphens/>
              <w:spacing w:after="60" w:line="280" w:lineRule="exact"/>
              <w:ind w:right="57"/>
              <w:rPr>
                <w:sz w:val="17"/>
              </w:rPr>
            </w:pPr>
          </w:p>
        </w:tc>
        <w:tc>
          <w:tcPr>
            <w:tcW w:w="3658" w:type="dxa"/>
            <w:tcBorders>
              <w:top w:val="single" w:sz="12" w:space="0" w:color="auto"/>
            </w:tcBorders>
            <w:shd w:val="clear" w:color="auto" w:fill="auto"/>
          </w:tcPr>
          <w:p w14:paraId="720890E8" w14:textId="77777777" w:rsidR="002B2530" w:rsidRPr="00813DB0" w:rsidRDefault="002B2530" w:rsidP="00B94FDD">
            <w:pPr>
              <w:tabs>
                <w:tab w:val="left" w:pos="334"/>
                <w:tab w:val="left" w:pos="669"/>
                <w:tab w:val="left" w:pos="1003"/>
                <w:tab w:val="left" w:pos="1338"/>
              </w:tabs>
              <w:suppressAutoHyphens/>
              <w:spacing w:after="60" w:line="280" w:lineRule="exact"/>
              <w:ind w:right="57"/>
              <w:rPr>
                <w:rFonts w:asciiTheme="majorEastAsia" w:hAnsiTheme="majorEastAsia"/>
                <w:sz w:val="17"/>
                <w:lang w:val="zh-CN"/>
              </w:rPr>
            </w:pPr>
          </w:p>
        </w:tc>
      </w:tr>
      <w:tr w:rsidR="002B2530" w:rsidRPr="00813DB0" w14:paraId="5379BB3F" w14:textId="77777777" w:rsidTr="00B94FDD">
        <w:tc>
          <w:tcPr>
            <w:tcW w:w="3658" w:type="dxa"/>
            <w:shd w:val="clear" w:color="auto" w:fill="auto"/>
            <w:vAlign w:val="bottom"/>
          </w:tcPr>
          <w:p w14:paraId="5AE8C9D5" w14:textId="76F24CCD"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1" w:history="1">
              <w:r w:rsidR="002B2530" w:rsidRPr="00B94FDD">
                <w:rPr>
                  <w:rStyle w:val="ad"/>
                  <w:rFonts w:asciiTheme="majorBidi" w:hAnsiTheme="majorBidi" w:cstheme="majorBidi"/>
                  <w:sz w:val="17"/>
                </w:rPr>
                <w:t>CEDAW/C/67/1</w:t>
              </w:r>
            </w:hyperlink>
          </w:p>
        </w:tc>
        <w:tc>
          <w:tcPr>
            <w:tcW w:w="3658" w:type="dxa"/>
            <w:shd w:val="clear" w:color="auto" w:fill="auto"/>
          </w:tcPr>
          <w:p w14:paraId="2F93C859"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附加说明的临时议程</w:t>
            </w:r>
          </w:p>
        </w:tc>
      </w:tr>
      <w:tr w:rsidR="002B2530" w:rsidRPr="00813DB0" w14:paraId="6BA3E631" w14:textId="77777777" w:rsidTr="00B94FDD">
        <w:tc>
          <w:tcPr>
            <w:tcW w:w="3658" w:type="dxa"/>
            <w:shd w:val="clear" w:color="auto" w:fill="auto"/>
            <w:vAlign w:val="bottom"/>
          </w:tcPr>
          <w:p w14:paraId="00115395" w14:textId="48793DE6"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2" w:history="1">
              <w:r w:rsidR="002B2530" w:rsidRPr="00B94FDD">
                <w:rPr>
                  <w:rStyle w:val="ad"/>
                  <w:rFonts w:asciiTheme="majorBidi" w:hAnsiTheme="majorBidi" w:cstheme="majorBidi"/>
                  <w:sz w:val="17"/>
                </w:rPr>
                <w:t>CEDAW/C/67/2</w:t>
              </w:r>
            </w:hyperlink>
          </w:p>
        </w:tc>
        <w:tc>
          <w:tcPr>
            <w:tcW w:w="3658" w:type="dxa"/>
            <w:shd w:val="clear" w:color="auto" w:fill="auto"/>
          </w:tcPr>
          <w:p w14:paraId="33C019A0"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联合国教育、科学及文化组织的报告</w:t>
            </w:r>
          </w:p>
        </w:tc>
      </w:tr>
      <w:tr w:rsidR="002B2530" w:rsidRPr="00813DB0" w14:paraId="020150E6" w14:textId="77777777" w:rsidTr="00B94FDD">
        <w:tc>
          <w:tcPr>
            <w:tcW w:w="3658" w:type="dxa"/>
            <w:shd w:val="clear" w:color="auto" w:fill="auto"/>
            <w:vAlign w:val="bottom"/>
          </w:tcPr>
          <w:p w14:paraId="09C2CFD4" w14:textId="6E4869E8"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3" w:history="1">
              <w:r w:rsidR="002B2530" w:rsidRPr="00B94FDD">
                <w:rPr>
                  <w:rStyle w:val="ad"/>
                  <w:rFonts w:asciiTheme="majorBidi" w:hAnsiTheme="majorBidi" w:cstheme="majorBidi"/>
                  <w:sz w:val="17"/>
                  <w:lang w:val="zh-CN"/>
                </w:rPr>
                <w:t>CEDAW/C/67/3</w:t>
              </w:r>
            </w:hyperlink>
          </w:p>
        </w:tc>
        <w:tc>
          <w:tcPr>
            <w:tcW w:w="3658" w:type="dxa"/>
            <w:shd w:val="clear" w:color="auto" w:fill="auto"/>
          </w:tcPr>
          <w:p w14:paraId="11ABAC65"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国际劳工组织的报告</w:t>
            </w:r>
          </w:p>
        </w:tc>
      </w:tr>
      <w:tr w:rsidR="002B2530" w:rsidRPr="00813DB0" w14:paraId="6DC531FC" w14:textId="77777777" w:rsidTr="00B94FDD">
        <w:tc>
          <w:tcPr>
            <w:tcW w:w="3658" w:type="dxa"/>
            <w:shd w:val="clear" w:color="auto" w:fill="auto"/>
            <w:vAlign w:val="bottom"/>
          </w:tcPr>
          <w:p w14:paraId="07892F7F" w14:textId="77777777" w:rsidR="002B2530" w:rsidRPr="00B94FDD" w:rsidRDefault="002B2530" w:rsidP="006255BD">
            <w:pPr>
              <w:tabs>
                <w:tab w:val="left" w:pos="334"/>
                <w:tab w:val="left" w:pos="669"/>
                <w:tab w:val="left" w:pos="1003"/>
                <w:tab w:val="left" w:pos="1338"/>
              </w:tabs>
              <w:suppressAutoHyphens/>
              <w:spacing w:after="60" w:line="280" w:lineRule="exact"/>
              <w:ind w:right="57"/>
              <w:rPr>
                <w:rFonts w:asciiTheme="majorBidi" w:eastAsia="黑体" w:hAnsiTheme="majorBidi" w:cstheme="majorBidi"/>
                <w:sz w:val="17"/>
              </w:rPr>
            </w:pPr>
            <w:r w:rsidRPr="00B94FDD">
              <w:rPr>
                <w:rFonts w:asciiTheme="majorBidi" w:eastAsia="黑体" w:hAnsiTheme="majorBidi" w:cstheme="majorBidi"/>
                <w:sz w:val="17"/>
                <w:lang w:val="zh-CN"/>
              </w:rPr>
              <w:t>缔约国的报告</w:t>
            </w:r>
          </w:p>
        </w:tc>
        <w:tc>
          <w:tcPr>
            <w:tcW w:w="3658" w:type="dxa"/>
            <w:shd w:val="clear" w:color="auto" w:fill="auto"/>
          </w:tcPr>
          <w:p w14:paraId="34EFC77F"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p>
        </w:tc>
      </w:tr>
      <w:tr w:rsidR="002B2530" w:rsidRPr="00813DB0" w14:paraId="6A921D36" w14:textId="77777777" w:rsidTr="00B94FDD">
        <w:tc>
          <w:tcPr>
            <w:tcW w:w="3658" w:type="dxa"/>
            <w:shd w:val="clear" w:color="auto" w:fill="auto"/>
            <w:vAlign w:val="bottom"/>
          </w:tcPr>
          <w:p w14:paraId="411B7FDA" w14:textId="6B13E2D0"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4" w:history="1">
              <w:r w:rsidR="002B2530" w:rsidRPr="00B94FDD">
                <w:rPr>
                  <w:rStyle w:val="ad"/>
                  <w:rFonts w:asciiTheme="majorBidi" w:hAnsiTheme="majorBidi" w:cstheme="majorBidi"/>
                  <w:sz w:val="17"/>
                </w:rPr>
                <w:t>CEDAW/C/BRB/5-8</w:t>
              </w:r>
            </w:hyperlink>
          </w:p>
        </w:tc>
        <w:tc>
          <w:tcPr>
            <w:tcW w:w="3658" w:type="dxa"/>
            <w:shd w:val="clear" w:color="auto" w:fill="auto"/>
          </w:tcPr>
          <w:p w14:paraId="5704B49F"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巴巴多斯合并第</w:t>
            </w:r>
            <w:r w:rsidRPr="00813DB0">
              <w:rPr>
                <w:rFonts w:asciiTheme="majorEastAsia" w:hAnsiTheme="majorEastAsia" w:hint="eastAsia"/>
                <w:sz w:val="17"/>
                <w:lang w:val="zh-CN"/>
              </w:rPr>
              <w:t>五至</w:t>
            </w:r>
            <w:r w:rsidRPr="00813DB0">
              <w:rPr>
                <w:rFonts w:asciiTheme="majorEastAsia" w:hAnsiTheme="majorEastAsia"/>
                <w:sz w:val="17"/>
                <w:lang w:val="zh-CN"/>
              </w:rPr>
              <w:t>第八次定期报告</w:t>
            </w:r>
          </w:p>
        </w:tc>
      </w:tr>
      <w:tr w:rsidR="002B2530" w:rsidRPr="00813DB0" w14:paraId="41EA730A" w14:textId="77777777" w:rsidTr="00B94FDD">
        <w:tc>
          <w:tcPr>
            <w:tcW w:w="3658" w:type="dxa"/>
            <w:shd w:val="clear" w:color="auto" w:fill="auto"/>
            <w:vAlign w:val="bottom"/>
          </w:tcPr>
          <w:p w14:paraId="02779E93" w14:textId="74F13760"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5" w:history="1">
              <w:r w:rsidR="002B2530" w:rsidRPr="00B94FDD">
                <w:rPr>
                  <w:rStyle w:val="ad"/>
                  <w:rFonts w:asciiTheme="majorBidi" w:hAnsiTheme="majorBidi" w:cstheme="majorBidi"/>
                  <w:sz w:val="17"/>
                </w:rPr>
                <w:t>CEDAW/C/CRI/7</w:t>
              </w:r>
            </w:hyperlink>
          </w:p>
        </w:tc>
        <w:tc>
          <w:tcPr>
            <w:tcW w:w="3658" w:type="dxa"/>
            <w:shd w:val="clear" w:color="auto" w:fill="auto"/>
          </w:tcPr>
          <w:p w14:paraId="420B2DD7"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哥斯达黎加第七次定期报告</w:t>
            </w:r>
          </w:p>
        </w:tc>
      </w:tr>
      <w:tr w:rsidR="002B2530" w:rsidRPr="00813DB0" w14:paraId="636734A8" w14:textId="77777777" w:rsidTr="00B94FDD">
        <w:tc>
          <w:tcPr>
            <w:tcW w:w="3658" w:type="dxa"/>
            <w:shd w:val="clear" w:color="auto" w:fill="auto"/>
            <w:vAlign w:val="bottom"/>
          </w:tcPr>
          <w:p w14:paraId="5A4C209F" w14:textId="64E65AC7"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6" w:history="1">
              <w:r w:rsidR="002B2530" w:rsidRPr="00B94FDD">
                <w:rPr>
                  <w:rStyle w:val="ad"/>
                  <w:rFonts w:asciiTheme="majorBidi" w:hAnsiTheme="majorBidi" w:cstheme="majorBidi"/>
                  <w:sz w:val="17"/>
                </w:rPr>
                <w:t>CEDAW/C/ITA/7</w:t>
              </w:r>
            </w:hyperlink>
          </w:p>
        </w:tc>
        <w:tc>
          <w:tcPr>
            <w:tcW w:w="3658" w:type="dxa"/>
            <w:shd w:val="clear" w:color="auto" w:fill="auto"/>
          </w:tcPr>
          <w:p w14:paraId="358C535F"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意大利第七次定期报告</w:t>
            </w:r>
          </w:p>
        </w:tc>
      </w:tr>
      <w:tr w:rsidR="002B2530" w:rsidRPr="00813DB0" w14:paraId="39B966D6" w14:textId="77777777" w:rsidTr="00B94FDD">
        <w:tc>
          <w:tcPr>
            <w:tcW w:w="3658" w:type="dxa"/>
            <w:shd w:val="clear" w:color="auto" w:fill="auto"/>
            <w:vAlign w:val="bottom"/>
          </w:tcPr>
          <w:p w14:paraId="095C065F" w14:textId="74357CB3"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7" w:history="1">
              <w:r w:rsidR="002B2530" w:rsidRPr="00B94FDD">
                <w:rPr>
                  <w:rStyle w:val="ad"/>
                  <w:rFonts w:asciiTheme="majorBidi" w:hAnsiTheme="majorBidi" w:cstheme="majorBidi"/>
                  <w:sz w:val="17"/>
                </w:rPr>
                <w:t>CEDAW/C/MNE/2</w:t>
              </w:r>
            </w:hyperlink>
          </w:p>
        </w:tc>
        <w:tc>
          <w:tcPr>
            <w:tcW w:w="3658" w:type="dxa"/>
            <w:shd w:val="clear" w:color="auto" w:fill="auto"/>
          </w:tcPr>
          <w:p w14:paraId="2A6D2F39"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黑山第二次定期报告</w:t>
            </w:r>
          </w:p>
        </w:tc>
      </w:tr>
      <w:tr w:rsidR="002B2530" w:rsidRPr="00813DB0" w14:paraId="151C141F" w14:textId="77777777" w:rsidTr="00B94FDD">
        <w:tc>
          <w:tcPr>
            <w:tcW w:w="3658" w:type="dxa"/>
            <w:shd w:val="clear" w:color="auto" w:fill="auto"/>
            <w:vAlign w:val="bottom"/>
          </w:tcPr>
          <w:p w14:paraId="18AB0460" w14:textId="42FDDB42"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8" w:history="1">
              <w:r w:rsidR="002B2530" w:rsidRPr="00B94FDD">
                <w:rPr>
                  <w:rStyle w:val="ad"/>
                  <w:rFonts w:asciiTheme="majorBidi" w:hAnsiTheme="majorBidi" w:cstheme="majorBidi"/>
                  <w:sz w:val="17"/>
                </w:rPr>
                <w:t>CEDAW/C/NER/3-4</w:t>
              </w:r>
            </w:hyperlink>
          </w:p>
        </w:tc>
        <w:tc>
          <w:tcPr>
            <w:tcW w:w="3658" w:type="dxa"/>
            <w:shd w:val="clear" w:color="auto" w:fill="auto"/>
          </w:tcPr>
          <w:p w14:paraId="73D3882D"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尼日尔合并第三和第四次定期报告</w:t>
            </w:r>
          </w:p>
        </w:tc>
      </w:tr>
      <w:tr w:rsidR="002B2530" w:rsidRPr="00813DB0" w14:paraId="63007C5D" w14:textId="77777777" w:rsidTr="00B94FDD">
        <w:tc>
          <w:tcPr>
            <w:tcW w:w="3658" w:type="dxa"/>
            <w:shd w:val="clear" w:color="auto" w:fill="auto"/>
            <w:vAlign w:val="bottom"/>
          </w:tcPr>
          <w:p w14:paraId="713CA0C8" w14:textId="1FD1531D"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59" w:history="1">
              <w:r w:rsidR="002B2530" w:rsidRPr="00B94FDD">
                <w:rPr>
                  <w:rStyle w:val="ad"/>
                  <w:rFonts w:asciiTheme="majorBidi" w:hAnsiTheme="majorBidi" w:cstheme="majorBidi"/>
                  <w:sz w:val="17"/>
                </w:rPr>
                <w:t>CEDAW/C/NGA/7-8</w:t>
              </w:r>
            </w:hyperlink>
          </w:p>
        </w:tc>
        <w:tc>
          <w:tcPr>
            <w:tcW w:w="3658" w:type="dxa"/>
            <w:shd w:val="clear" w:color="auto" w:fill="auto"/>
          </w:tcPr>
          <w:p w14:paraId="3DF10959"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尼日利亚合并第七和第八次定期报告</w:t>
            </w:r>
          </w:p>
        </w:tc>
      </w:tr>
      <w:tr w:rsidR="002B2530" w:rsidRPr="00813DB0" w14:paraId="009BF8EE" w14:textId="77777777" w:rsidTr="00B94FDD">
        <w:tc>
          <w:tcPr>
            <w:tcW w:w="3658" w:type="dxa"/>
            <w:shd w:val="clear" w:color="auto" w:fill="auto"/>
            <w:vAlign w:val="bottom"/>
          </w:tcPr>
          <w:p w14:paraId="24AFDE3E" w14:textId="3C6E34BC"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60" w:history="1">
              <w:r w:rsidR="002B2530" w:rsidRPr="00B94FDD">
                <w:rPr>
                  <w:rStyle w:val="ad"/>
                  <w:rFonts w:asciiTheme="majorBidi" w:hAnsiTheme="majorBidi" w:cstheme="majorBidi"/>
                  <w:sz w:val="17"/>
                </w:rPr>
                <w:t>CEDAW/C/ROU/7-8</w:t>
              </w:r>
            </w:hyperlink>
          </w:p>
        </w:tc>
        <w:tc>
          <w:tcPr>
            <w:tcW w:w="3658" w:type="dxa"/>
            <w:shd w:val="clear" w:color="auto" w:fill="auto"/>
          </w:tcPr>
          <w:p w14:paraId="09EDBDEE" w14:textId="77777777" w:rsidR="002B2530" w:rsidRPr="00813DB0" w:rsidRDefault="002B2530" w:rsidP="00B94FDD">
            <w:pPr>
              <w:tabs>
                <w:tab w:val="left" w:pos="334"/>
                <w:tab w:val="left" w:pos="669"/>
                <w:tab w:val="left" w:pos="1003"/>
                <w:tab w:val="left" w:pos="1338"/>
              </w:tabs>
              <w:suppressAutoHyphens/>
              <w:spacing w:after="60" w:line="280" w:lineRule="exact"/>
              <w:ind w:right="57"/>
              <w:rPr>
                <w:sz w:val="17"/>
              </w:rPr>
            </w:pPr>
            <w:r w:rsidRPr="00813DB0">
              <w:rPr>
                <w:rFonts w:asciiTheme="majorEastAsia" w:hAnsiTheme="majorEastAsia"/>
                <w:sz w:val="17"/>
                <w:lang w:val="zh-CN"/>
              </w:rPr>
              <w:t>罗马尼亚合并第七和第八次定期报告</w:t>
            </w:r>
          </w:p>
        </w:tc>
      </w:tr>
      <w:tr w:rsidR="002B2530" w:rsidRPr="00813DB0" w14:paraId="4DB653E9" w14:textId="77777777" w:rsidTr="00B94FDD">
        <w:tc>
          <w:tcPr>
            <w:tcW w:w="3658" w:type="dxa"/>
            <w:tcBorders>
              <w:bottom w:val="single" w:sz="12" w:space="0" w:color="auto"/>
            </w:tcBorders>
            <w:shd w:val="clear" w:color="auto" w:fill="auto"/>
            <w:vAlign w:val="bottom"/>
          </w:tcPr>
          <w:p w14:paraId="7AA96F0A" w14:textId="6AE9E8C9" w:rsidR="002B2530" w:rsidRPr="00B94FDD" w:rsidRDefault="0002671B" w:rsidP="006255BD">
            <w:pPr>
              <w:tabs>
                <w:tab w:val="left" w:pos="334"/>
                <w:tab w:val="left" w:pos="669"/>
                <w:tab w:val="left" w:pos="1003"/>
                <w:tab w:val="left" w:pos="1338"/>
              </w:tabs>
              <w:suppressAutoHyphens/>
              <w:spacing w:after="60" w:line="280" w:lineRule="exact"/>
              <w:ind w:right="57"/>
              <w:rPr>
                <w:rFonts w:asciiTheme="majorBidi" w:hAnsiTheme="majorBidi" w:cstheme="majorBidi"/>
                <w:sz w:val="17"/>
              </w:rPr>
            </w:pPr>
            <w:hyperlink r:id="rId61" w:history="1">
              <w:r w:rsidR="002B2530" w:rsidRPr="00B94FDD">
                <w:rPr>
                  <w:rStyle w:val="ad"/>
                  <w:rFonts w:asciiTheme="majorBidi" w:hAnsiTheme="majorBidi" w:cstheme="majorBidi"/>
                  <w:sz w:val="17"/>
                </w:rPr>
                <w:t>CEDAW/C/THA/6-7</w:t>
              </w:r>
            </w:hyperlink>
          </w:p>
        </w:tc>
        <w:tc>
          <w:tcPr>
            <w:tcW w:w="3658" w:type="dxa"/>
            <w:tcBorders>
              <w:bottom w:val="single" w:sz="12" w:space="0" w:color="auto"/>
            </w:tcBorders>
            <w:shd w:val="clear" w:color="auto" w:fill="auto"/>
          </w:tcPr>
          <w:p w14:paraId="5115D5C2" w14:textId="77777777" w:rsidR="002B2530" w:rsidRPr="00813DB0" w:rsidRDefault="002B2530" w:rsidP="00B94FDD">
            <w:pPr>
              <w:tabs>
                <w:tab w:val="left" w:pos="334"/>
                <w:tab w:val="left" w:pos="669"/>
                <w:tab w:val="left" w:pos="1003"/>
                <w:tab w:val="left" w:pos="1338"/>
              </w:tabs>
              <w:suppressAutoHyphens/>
              <w:spacing w:after="60" w:line="280" w:lineRule="exact"/>
              <w:ind w:right="57"/>
              <w:rPr>
                <w:rFonts w:asciiTheme="majorEastAsia" w:hAnsiTheme="majorEastAsia"/>
                <w:sz w:val="17"/>
                <w:lang w:val="zh-CN"/>
              </w:rPr>
            </w:pPr>
            <w:r w:rsidRPr="00813DB0">
              <w:rPr>
                <w:rFonts w:asciiTheme="majorEastAsia" w:hAnsiTheme="majorEastAsia"/>
                <w:sz w:val="17"/>
                <w:lang w:val="zh-CN"/>
              </w:rPr>
              <w:t>泰国定期合并第六和第七次报告</w:t>
            </w:r>
          </w:p>
        </w:tc>
      </w:tr>
    </w:tbl>
    <w:p w14:paraId="2B982E4E" w14:textId="77777777" w:rsidR="009A604C" w:rsidRDefault="009A604C">
      <w:pPr>
        <w:spacing w:line="240" w:lineRule="auto"/>
        <w:jc w:val="left"/>
      </w:pPr>
      <w:r>
        <w:br w:type="page"/>
      </w:r>
    </w:p>
    <w:p w14:paraId="19AF8E8A" w14:textId="46BEEADB" w:rsidR="00A66FF1" w:rsidRDefault="00BB4D20"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Pr>
          <w:rFonts w:hint="eastAsia"/>
        </w:rPr>
        <w:t>第二部分</w:t>
      </w:r>
    </w:p>
    <w:p w14:paraId="535F71E9" w14:textId="26A4A916" w:rsidR="009A604C" w:rsidRDefault="00A66FF1" w:rsidP="009026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消除对妇女歧视委员会第六十八届会议的报告</w:t>
      </w:r>
    </w:p>
    <w:p w14:paraId="0FA1CAAB" w14:textId="46F116EA" w:rsidR="009A604C" w:rsidRDefault="009A604C" w:rsidP="004F2F9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r>
      <w:r w:rsidRPr="004F2F97">
        <w:rPr>
          <w:rFonts w:asciiTheme="majorBidi" w:hAnsiTheme="majorBidi" w:cstheme="majorBidi"/>
          <w:b/>
          <w:bCs/>
        </w:rPr>
        <w:t>2017</w:t>
      </w:r>
      <w:r>
        <w:rPr>
          <w:rFonts w:hint="eastAsia"/>
        </w:rPr>
        <w:t>年</w:t>
      </w:r>
      <w:r w:rsidRPr="004F2F97">
        <w:rPr>
          <w:rFonts w:asciiTheme="majorBidi" w:hAnsiTheme="majorBidi" w:cstheme="majorBidi" w:hint="eastAsia"/>
          <w:b/>
          <w:bCs/>
        </w:rPr>
        <w:t>10</w:t>
      </w:r>
      <w:r>
        <w:rPr>
          <w:rFonts w:hint="eastAsia"/>
        </w:rPr>
        <w:t>月</w:t>
      </w:r>
      <w:r w:rsidRPr="004F2F97">
        <w:rPr>
          <w:rFonts w:asciiTheme="majorBidi" w:hAnsiTheme="majorBidi" w:cstheme="majorBidi" w:hint="eastAsia"/>
          <w:b/>
          <w:bCs/>
        </w:rPr>
        <w:t>23</w:t>
      </w:r>
      <w:r>
        <w:rPr>
          <w:rFonts w:hint="eastAsia"/>
        </w:rPr>
        <w:t>日至</w:t>
      </w:r>
      <w:r w:rsidRPr="004F2F97">
        <w:rPr>
          <w:rFonts w:asciiTheme="majorBidi" w:hAnsiTheme="majorBidi" w:cstheme="majorBidi" w:hint="eastAsia"/>
          <w:b/>
          <w:bCs/>
        </w:rPr>
        <w:t>11</w:t>
      </w:r>
      <w:r>
        <w:rPr>
          <w:rFonts w:hint="eastAsia"/>
        </w:rPr>
        <w:t>月</w:t>
      </w:r>
      <w:r w:rsidRPr="004F2F97">
        <w:rPr>
          <w:rFonts w:asciiTheme="majorBidi" w:hAnsiTheme="majorBidi" w:cstheme="majorBidi" w:hint="eastAsia"/>
          <w:b/>
          <w:bCs/>
        </w:rPr>
        <w:t>17</w:t>
      </w:r>
      <w:r>
        <w:rPr>
          <w:rFonts w:hint="eastAsia"/>
        </w:rPr>
        <w:t>日</w:t>
      </w:r>
    </w:p>
    <w:p w14:paraId="5DD2086F" w14:textId="77777777" w:rsidR="009A604C" w:rsidRDefault="009A604C" w:rsidP="006F0C6A">
      <w:pPr>
        <w:spacing w:line="240" w:lineRule="auto"/>
      </w:pPr>
      <w:r>
        <w:br w:type="page"/>
      </w:r>
    </w:p>
    <w:p w14:paraId="5CCB473F" w14:textId="2544BF02" w:rsidR="00A66FF1"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第一章</w:t>
      </w:r>
    </w:p>
    <w:p w14:paraId="1806EF30" w14:textId="5D97CE42" w:rsidR="009A604C" w:rsidRDefault="00A66FF1" w:rsidP="009026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委员会通过的决定</w:t>
      </w:r>
    </w:p>
    <w:p w14:paraId="5D12B092"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68/I</w:t>
      </w:r>
      <w:r>
        <w:rPr>
          <w:rFonts w:hint="eastAsia"/>
        </w:rPr>
        <w:t>号决定</w:t>
      </w:r>
    </w:p>
    <w:p w14:paraId="310CAA5B" w14:textId="2A9454B7" w:rsidR="009A604C" w:rsidRDefault="00DA3445" w:rsidP="006F0C6A">
      <w:pPr>
        <w:pStyle w:val="SingleTxt"/>
      </w:pPr>
      <w:r>
        <w:tab/>
      </w:r>
      <w:r w:rsidR="00A66FF1">
        <w:t>2</w:t>
      </w:r>
      <w:r w:rsidR="009A604C">
        <w:rPr>
          <w:rFonts w:hint="eastAsia"/>
        </w:rPr>
        <w:t>017</w:t>
      </w:r>
      <w:r w:rsidR="009A604C">
        <w:rPr>
          <w:rFonts w:hint="eastAsia"/>
        </w:rPr>
        <w:t>年</w:t>
      </w:r>
      <w:r w:rsidR="009A604C">
        <w:rPr>
          <w:rFonts w:hint="eastAsia"/>
        </w:rPr>
        <w:t>11</w:t>
      </w:r>
      <w:r w:rsidR="009A604C">
        <w:rPr>
          <w:rFonts w:hint="eastAsia"/>
        </w:rPr>
        <w:t>月</w:t>
      </w:r>
      <w:r w:rsidR="009A604C">
        <w:rPr>
          <w:rFonts w:hint="eastAsia"/>
        </w:rPr>
        <w:t>16</w:t>
      </w:r>
      <w:r w:rsidR="009A604C">
        <w:rPr>
          <w:rFonts w:hint="eastAsia"/>
        </w:rPr>
        <w:t>日，委员会以协商一致方式通过了关于女童和妇女受教育权的第</w:t>
      </w:r>
      <w:r w:rsidR="009A604C">
        <w:rPr>
          <w:rFonts w:hint="eastAsia"/>
        </w:rPr>
        <w:t>36(2017</w:t>
      </w:r>
      <w:r w:rsidR="009A604C">
        <w:rPr>
          <w:rFonts w:hint="eastAsia"/>
        </w:rPr>
        <w:t>年</w:t>
      </w:r>
      <w:r w:rsidR="009A604C">
        <w:rPr>
          <w:rFonts w:hint="eastAsia"/>
        </w:rPr>
        <w:t>)</w:t>
      </w:r>
      <w:r w:rsidR="009A604C">
        <w:rPr>
          <w:rFonts w:hint="eastAsia"/>
        </w:rPr>
        <w:t>号一般性建议</w:t>
      </w:r>
      <w:r w:rsidR="009A604C">
        <w:rPr>
          <w:rFonts w:hint="eastAsia"/>
        </w:rPr>
        <w:t>(</w:t>
      </w:r>
      <w:hyperlink r:id="rId62" w:history="1">
        <w:r w:rsidR="009A604C" w:rsidRPr="00A1279D">
          <w:rPr>
            <w:rStyle w:val="ad"/>
            <w:rFonts w:hint="eastAsia"/>
          </w:rPr>
          <w:t>CEDAW/C/GC/36</w:t>
        </w:r>
      </w:hyperlink>
      <w:r w:rsidR="009A604C">
        <w:rPr>
          <w:rFonts w:hint="eastAsia"/>
        </w:rPr>
        <w:t>)</w:t>
      </w:r>
      <w:r w:rsidR="009A604C">
        <w:rPr>
          <w:rFonts w:hint="eastAsia"/>
        </w:rPr>
        <w:t>。</w:t>
      </w:r>
    </w:p>
    <w:p w14:paraId="4DF02C51"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68/II</w:t>
      </w:r>
      <w:r>
        <w:rPr>
          <w:rFonts w:hint="eastAsia"/>
        </w:rPr>
        <w:t>号决定</w:t>
      </w:r>
    </w:p>
    <w:p w14:paraId="11E0EF4D" w14:textId="63BA7407" w:rsidR="009A604C" w:rsidRDefault="00DA3445" w:rsidP="006F0C6A">
      <w:pPr>
        <w:pStyle w:val="SingleTxt"/>
      </w:pPr>
      <w:r>
        <w:tab/>
      </w:r>
      <w:r w:rsidR="009A604C">
        <w:rPr>
          <w:rFonts w:hint="eastAsia"/>
        </w:rPr>
        <w:t>根据《公约》第十八条第</w:t>
      </w:r>
      <w:r w:rsidR="009A604C">
        <w:rPr>
          <w:rFonts w:hint="eastAsia"/>
        </w:rPr>
        <w:t>1</w:t>
      </w:r>
      <w:r w:rsidR="009A604C">
        <w:rPr>
          <w:rFonts w:hint="eastAsia"/>
        </w:rPr>
        <w:t>款</w:t>
      </w:r>
      <w:r w:rsidR="009A604C">
        <w:rPr>
          <w:rFonts w:hint="eastAsia"/>
        </w:rPr>
        <w:t>b</w:t>
      </w:r>
      <w:r w:rsidR="009A604C">
        <w:rPr>
          <w:rFonts w:hint="eastAsia"/>
        </w:rPr>
        <w:t>及其第</w:t>
      </w:r>
      <w:r w:rsidR="009A604C">
        <w:rPr>
          <w:rFonts w:hint="eastAsia"/>
        </w:rPr>
        <w:t>21/I</w:t>
      </w:r>
      <w:r w:rsidR="009A604C">
        <w:rPr>
          <w:rFonts w:hint="eastAsia"/>
        </w:rPr>
        <w:t>号决定，委员会决定请缅甸政府在六个月内提交一份例外报告，说明若开邦北部罗兴亚妇女和女童目前的状况。</w:t>
      </w:r>
    </w:p>
    <w:p w14:paraId="7D492892"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68/III</w:t>
      </w:r>
      <w:r>
        <w:rPr>
          <w:rFonts w:hint="eastAsia"/>
        </w:rPr>
        <w:t>号决定</w:t>
      </w:r>
    </w:p>
    <w:p w14:paraId="7AA673CE" w14:textId="1782C753" w:rsidR="009A604C" w:rsidRDefault="00DA3445" w:rsidP="006F0C6A">
      <w:pPr>
        <w:pStyle w:val="SingleTxt"/>
      </w:pPr>
      <w:r>
        <w:tab/>
      </w:r>
      <w:r w:rsidR="009A604C">
        <w:rPr>
          <w:rFonts w:hint="eastAsia"/>
        </w:rPr>
        <w:t>委员会回顾其应缔约国的请求，决定推迟审议</w:t>
      </w:r>
      <w:r w:rsidR="009A604C">
        <w:rPr>
          <w:rFonts w:hint="eastAsia"/>
        </w:rPr>
        <w:t>2013</w:t>
      </w:r>
      <w:r w:rsidR="009A604C">
        <w:rPr>
          <w:rFonts w:hint="eastAsia"/>
        </w:rPr>
        <w:t>年</w:t>
      </w:r>
      <w:r w:rsidR="009A604C">
        <w:rPr>
          <w:rFonts w:hint="eastAsia"/>
        </w:rPr>
        <w:t>6</w:t>
      </w:r>
      <w:r w:rsidR="009A604C">
        <w:rPr>
          <w:rFonts w:hint="eastAsia"/>
        </w:rPr>
        <w:t>月收到的也门第七和第八次合并定期报告</w:t>
      </w:r>
      <w:r w:rsidR="00DC781B">
        <w:rPr>
          <w:rFonts w:hint="eastAsia"/>
        </w:rPr>
        <w:t>(</w:t>
      </w:r>
      <w:hyperlink r:id="rId63" w:history="1">
        <w:r w:rsidRPr="00A1279D">
          <w:rPr>
            <w:rStyle w:val="ad"/>
            <w:rFonts w:hint="eastAsia"/>
          </w:rPr>
          <w:t>CEDAW/C/YEM/</w:t>
        </w:r>
        <w:r w:rsidR="009A604C" w:rsidRPr="00A1279D">
          <w:rPr>
            <w:rStyle w:val="ad"/>
            <w:rFonts w:hint="eastAsia"/>
          </w:rPr>
          <w:t>7-8</w:t>
        </w:r>
      </w:hyperlink>
      <w:r w:rsidR="00DC781B">
        <w:rPr>
          <w:rFonts w:hint="eastAsia"/>
        </w:rPr>
        <w:t>)</w:t>
      </w:r>
      <w:r w:rsidR="009A604C">
        <w:rPr>
          <w:rFonts w:hint="eastAsia"/>
        </w:rPr>
        <w:t>，并决定在第六十九届会议上，确定对也门妇女和女童状况进行紧急审议的方式。</w:t>
      </w:r>
    </w:p>
    <w:p w14:paraId="5EB58EF5"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68/IV</w:t>
      </w:r>
      <w:r>
        <w:rPr>
          <w:rFonts w:hint="eastAsia"/>
        </w:rPr>
        <w:t>号决定</w:t>
      </w:r>
    </w:p>
    <w:p w14:paraId="763A4735" w14:textId="114A061D" w:rsidR="009A604C" w:rsidRDefault="00DA3445" w:rsidP="006F0C6A">
      <w:pPr>
        <w:pStyle w:val="SingleTxt"/>
      </w:pPr>
      <w:r>
        <w:tab/>
      </w:r>
      <w:r w:rsidR="009A604C">
        <w:rPr>
          <w:rFonts w:hint="eastAsia"/>
        </w:rPr>
        <w:t>委员会决定，修正其结论性意见起首部分第</w:t>
      </w:r>
      <w:r w:rsidR="009A604C">
        <w:rPr>
          <w:rFonts w:hint="eastAsia"/>
        </w:rPr>
        <w:t>2</w:t>
      </w:r>
      <w:r w:rsidR="009A604C">
        <w:rPr>
          <w:rFonts w:hint="eastAsia"/>
        </w:rPr>
        <w:t>段，提及缔约国可能需提交书面资料，说明在执行委员会先前结论性意见中确定需要立即行动的建议方面所采取的措施。如果缔约国未提交上述后续报告，委员会将在结论性意见中关于后续行动的标准段落中对此表示遗憾。</w:t>
      </w:r>
    </w:p>
    <w:p w14:paraId="34CAC646"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68/V</w:t>
      </w:r>
      <w:r>
        <w:rPr>
          <w:rFonts w:hint="eastAsia"/>
        </w:rPr>
        <w:t>号决定</w:t>
      </w:r>
    </w:p>
    <w:p w14:paraId="62253562" w14:textId="0F2582A3" w:rsidR="009A604C" w:rsidRDefault="00DA3445" w:rsidP="006F0C6A">
      <w:pPr>
        <w:pStyle w:val="SingleTxt"/>
      </w:pPr>
      <w:r>
        <w:tab/>
      </w:r>
      <w:r w:rsidR="009A604C">
        <w:rPr>
          <w:rFonts w:hint="eastAsia"/>
        </w:rPr>
        <w:t>委员会修正了第</w:t>
      </w:r>
      <w:r w:rsidR="009A604C">
        <w:rPr>
          <w:rFonts w:hint="eastAsia"/>
        </w:rPr>
        <w:t>52/II</w:t>
      </w:r>
      <w:r w:rsidR="009A604C">
        <w:rPr>
          <w:rFonts w:hint="eastAsia"/>
        </w:rPr>
        <w:t>号决定所附国家报告员的简报模板</w:t>
      </w:r>
      <w:r w:rsidR="00DC781B">
        <w:rPr>
          <w:rFonts w:hint="eastAsia"/>
        </w:rPr>
        <w:t>(</w:t>
      </w:r>
      <w:r w:rsidR="009A604C">
        <w:rPr>
          <w:rFonts w:hint="eastAsia"/>
        </w:rPr>
        <w:t>见</w:t>
      </w:r>
      <w:hyperlink r:id="rId64" w:history="1">
        <w:r w:rsidRPr="00A1279D">
          <w:rPr>
            <w:rStyle w:val="ad"/>
            <w:rFonts w:hint="eastAsia"/>
          </w:rPr>
          <w:t>A/</w:t>
        </w:r>
        <w:r w:rsidR="009A604C" w:rsidRPr="00A1279D">
          <w:rPr>
            <w:rStyle w:val="ad"/>
            <w:rFonts w:hint="eastAsia"/>
          </w:rPr>
          <w:t>68/38</w:t>
        </w:r>
      </w:hyperlink>
      <w:r w:rsidR="009A604C">
        <w:rPr>
          <w:rFonts w:hint="eastAsia"/>
        </w:rPr>
        <w:t>，第一部分，附件二，附录</w:t>
      </w:r>
      <w:r w:rsidR="00DC781B">
        <w:rPr>
          <w:rFonts w:hint="eastAsia"/>
        </w:rPr>
        <w:t>)</w:t>
      </w:r>
      <w:r w:rsidR="009A604C">
        <w:rPr>
          <w:rFonts w:hint="eastAsia"/>
        </w:rPr>
        <w:t>，在第一节中提及，有关缔约国提交或无需提交书面资料，说明在执行委员会先前结论性意见中确定需要立即行动的建议方面已采取的措施。委员会还决定，如果已提交此种后续报告，在国家报告员编写的简报中应提及，结论性意见后续行动报告员将评估该后续报告。</w:t>
      </w:r>
    </w:p>
    <w:p w14:paraId="487DD528"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68/VI</w:t>
      </w:r>
      <w:r>
        <w:rPr>
          <w:rFonts w:hint="eastAsia"/>
        </w:rPr>
        <w:t>号决定</w:t>
      </w:r>
    </w:p>
    <w:p w14:paraId="1E67303B" w14:textId="2D1165A2" w:rsidR="009A604C" w:rsidRDefault="00DA3445" w:rsidP="006F0C6A">
      <w:pPr>
        <w:pStyle w:val="SingleTxt"/>
      </w:pPr>
      <w:r>
        <w:tab/>
      </w:r>
      <w:r w:rsidR="009A604C">
        <w:rPr>
          <w:rFonts w:hint="eastAsia"/>
        </w:rPr>
        <w:t>委员会修正了其之前已经第</w:t>
      </w:r>
      <w:r>
        <w:rPr>
          <w:rFonts w:hint="eastAsia"/>
        </w:rPr>
        <w:t>54/</w:t>
      </w:r>
      <w:r w:rsidR="009A604C">
        <w:rPr>
          <w:rFonts w:hint="eastAsia"/>
        </w:rPr>
        <w:t>IX</w:t>
      </w:r>
      <w:r w:rsidR="009A604C">
        <w:rPr>
          <w:rFonts w:hint="eastAsia"/>
        </w:rPr>
        <w:t>号决定修正的关于结论性意见后续程序的方法</w:t>
      </w:r>
      <w:r w:rsidR="00DC781B">
        <w:rPr>
          <w:rFonts w:hint="eastAsia"/>
        </w:rPr>
        <w:t>(</w:t>
      </w:r>
      <w:r w:rsidR="009A604C">
        <w:rPr>
          <w:rFonts w:hint="eastAsia"/>
        </w:rPr>
        <w:t>见</w:t>
      </w:r>
      <w:hyperlink r:id="rId65" w:history="1">
        <w:r w:rsidRPr="00A1279D">
          <w:rPr>
            <w:rStyle w:val="ad"/>
            <w:rFonts w:hint="eastAsia"/>
          </w:rPr>
          <w:t>A/</w:t>
        </w:r>
        <w:r w:rsidR="009A604C" w:rsidRPr="00A1279D">
          <w:rPr>
            <w:rStyle w:val="ad"/>
            <w:rFonts w:hint="eastAsia"/>
          </w:rPr>
          <w:t>68/38</w:t>
        </w:r>
      </w:hyperlink>
      <w:r w:rsidR="009A604C">
        <w:rPr>
          <w:rFonts w:hint="eastAsia"/>
        </w:rPr>
        <w:t>，第三部分，附件三</w:t>
      </w:r>
      <w:r w:rsidR="00DC781B">
        <w:rPr>
          <w:rFonts w:hint="eastAsia"/>
        </w:rPr>
        <w:t>)</w:t>
      </w:r>
      <w:r w:rsidR="009A604C">
        <w:rPr>
          <w:rFonts w:hint="eastAsia"/>
        </w:rPr>
        <w:t>，在方法的第</w:t>
      </w:r>
      <w:r w:rsidR="009A604C">
        <w:rPr>
          <w:rFonts w:hint="eastAsia"/>
        </w:rPr>
        <w:t>3</w:t>
      </w:r>
      <w:r w:rsidR="009A604C">
        <w:rPr>
          <w:rFonts w:hint="eastAsia"/>
        </w:rPr>
        <w:t>段和关于缔约国和其他利益攸关方根据后续程序提交报告的程序情况说明</w:t>
      </w:r>
      <w:r w:rsidR="00DC781B">
        <w:rPr>
          <w:rFonts w:hint="eastAsia"/>
        </w:rPr>
        <w:t>(</w:t>
      </w:r>
      <w:r w:rsidR="009A604C">
        <w:rPr>
          <w:rFonts w:hint="eastAsia"/>
        </w:rPr>
        <w:t>同上，附录</w:t>
      </w:r>
      <w:r w:rsidR="00DC781B">
        <w:rPr>
          <w:rFonts w:hint="eastAsia"/>
        </w:rPr>
        <w:t>)</w:t>
      </w:r>
      <w:r w:rsidR="009A604C">
        <w:rPr>
          <w:rFonts w:hint="eastAsia"/>
        </w:rPr>
        <w:t>的第三节，增加以下两个新类别：</w:t>
      </w:r>
    </w:p>
    <w:p w14:paraId="77B212F5" w14:textId="4E38249A" w:rsidR="009A604C" w:rsidRDefault="0011186D" w:rsidP="006F0C6A">
      <w:pPr>
        <w:pStyle w:val="SingleTxt"/>
        <w:ind w:left="2126" w:hanging="431"/>
      </w:pPr>
      <w:r>
        <w:rPr>
          <w:rFonts w:hint="eastAsia"/>
        </w:rPr>
        <w:sym w:font="Symbol" w:char="F0B7"/>
      </w:r>
      <w:r>
        <w:tab/>
      </w:r>
      <w:r w:rsidR="009A604C">
        <w:rPr>
          <w:rFonts w:hint="eastAsia"/>
        </w:rPr>
        <w:t>“基本执行”指，缔约国提供证据表明已采取实际行动落实委员会提出的建议，但未完全落实建议。在这种情况下，后续行动报告员不要求缔约国提供补充信息。</w:t>
      </w:r>
    </w:p>
    <w:p w14:paraId="058E44CF" w14:textId="483D80BE" w:rsidR="009A604C" w:rsidRDefault="0011186D" w:rsidP="006F0C6A">
      <w:pPr>
        <w:pStyle w:val="SingleTxt"/>
        <w:ind w:left="2126" w:hanging="431"/>
      </w:pPr>
      <w:r>
        <w:rPr>
          <w:rFonts w:hint="eastAsia"/>
        </w:rPr>
        <w:sym w:font="Symbol" w:char="F0B7"/>
      </w:r>
      <w:r>
        <w:tab/>
      </w:r>
      <w:r w:rsidR="009A604C">
        <w:rPr>
          <w:rFonts w:hint="eastAsia"/>
        </w:rPr>
        <w:t>“信息或采取的措施违反或反映出拒绝接受建议”指，缔约国没有采取任何步骤改进委员会关心的问题，或显示缔约国拒绝接受委员会提出的建议；在这种情况下，后续行动报告员要求缔约国在具体时限内或在下一份定期报告中提供资料，说明为执行建议所采取的措施。</w:t>
      </w:r>
    </w:p>
    <w:p w14:paraId="3DF259CB"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w:t>
      </w:r>
      <w:r w:rsidRPr="00B973B3">
        <w:rPr>
          <w:rFonts w:asciiTheme="majorBidi" w:hAnsiTheme="majorBidi" w:cstheme="majorBidi" w:hint="eastAsia"/>
          <w:b/>
          <w:bCs/>
        </w:rPr>
        <w:t>68/VII</w:t>
      </w:r>
      <w:r>
        <w:rPr>
          <w:rFonts w:hint="eastAsia"/>
        </w:rPr>
        <w:t>号决定</w:t>
      </w:r>
    </w:p>
    <w:p w14:paraId="156B9B1D" w14:textId="59607555" w:rsidR="009A604C" w:rsidRDefault="009C1D61" w:rsidP="006F0C6A">
      <w:pPr>
        <w:pStyle w:val="SingleTxt"/>
      </w:pPr>
      <w:r>
        <w:tab/>
      </w:r>
      <w:r w:rsidR="009A604C">
        <w:rPr>
          <w:rFonts w:hint="eastAsia"/>
        </w:rPr>
        <w:t>委员会确认第七十届会议会前工作组成员为：</w:t>
      </w:r>
      <w:r w:rsidR="009A604C">
        <w:rPr>
          <w:rFonts w:hint="eastAsia"/>
        </w:rPr>
        <w:t>Gladys Acosta Vargas</w:t>
      </w:r>
      <w:r w:rsidR="009A604C">
        <w:rPr>
          <w:rFonts w:hint="eastAsia"/>
        </w:rPr>
        <w:t>、</w:t>
      </w:r>
      <w:r w:rsidR="009A604C">
        <w:rPr>
          <w:rFonts w:hint="eastAsia"/>
        </w:rPr>
        <w:t>Nicole Ameline</w:t>
      </w:r>
      <w:r w:rsidR="009A604C">
        <w:rPr>
          <w:rFonts w:hint="eastAsia"/>
        </w:rPr>
        <w:t>、</w:t>
      </w:r>
      <w:r w:rsidR="009A604C">
        <w:rPr>
          <w:rFonts w:hint="eastAsia"/>
        </w:rPr>
        <w:t>Lia Nadaraia</w:t>
      </w:r>
      <w:r w:rsidR="009A604C">
        <w:rPr>
          <w:rFonts w:hint="eastAsia"/>
        </w:rPr>
        <w:t>、</w:t>
      </w:r>
      <w:r w:rsidR="009A604C">
        <w:rPr>
          <w:rFonts w:hint="eastAsia"/>
        </w:rPr>
        <w:t>Bandana Rana</w:t>
      </w:r>
      <w:r w:rsidR="009A604C">
        <w:rPr>
          <w:rFonts w:hint="eastAsia"/>
        </w:rPr>
        <w:t>和</w:t>
      </w:r>
      <w:r w:rsidR="009A604C">
        <w:rPr>
          <w:rFonts w:hint="eastAsia"/>
        </w:rPr>
        <w:t>Aicha Vall Verges(</w:t>
      </w:r>
      <w:r w:rsidR="009A604C">
        <w:rPr>
          <w:rFonts w:hint="eastAsia"/>
        </w:rPr>
        <w:t>接替狄奥多拉</w:t>
      </w:r>
      <w:r w:rsidR="0011186D">
        <w:rPr>
          <w:rFonts w:hint="eastAsia"/>
        </w:rPr>
        <w:t>·</w:t>
      </w:r>
      <w:r w:rsidR="009A604C">
        <w:rPr>
          <w:rFonts w:hint="eastAsia"/>
        </w:rPr>
        <w:t>奥贝</w:t>
      </w:r>
      <w:r w:rsidR="0011186D">
        <w:rPr>
          <w:rFonts w:hint="eastAsia"/>
        </w:rPr>
        <w:t>·</w:t>
      </w:r>
      <w:r w:rsidR="009A604C">
        <w:rPr>
          <w:rFonts w:hint="eastAsia"/>
        </w:rPr>
        <w:t>恩汪科沃</w:t>
      </w:r>
      <w:r w:rsidR="00DC781B">
        <w:rPr>
          <w:rFonts w:hint="eastAsia"/>
        </w:rPr>
        <w:t>)</w:t>
      </w:r>
      <w:r w:rsidR="009A604C">
        <w:rPr>
          <w:rFonts w:hint="eastAsia"/>
        </w:rPr>
        <w:t>。</w:t>
      </w:r>
    </w:p>
    <w:p w14:paraId="53EBF3AE" w14:textId="77777777" w:rsidR="009A604C" w:rsidRDefault="009A604C" w:rsidP="006F0C6A">
      <w:pPr>
        <w:spacing w:line="240" w:lineRule="auto"/>
      </w:pPr>
      <w:r>
        <w:br w:type="page"/>
      </w:r>
    </w:p>
    <w:p w14:paraId="7B4DE202" w14:textId="64823444" w:rsidR="00A66FF1" w:rsidRDefault="009A604C" w:rsidP="00591E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第二章</w:t>
      </w:r>
    </w:p>
    <w:p w14:paraId="60488FE1" w14:textId="31468521" w:rsidR="009A604C" w:rsidRDefault="00A66FF1" w:rsidP="009026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tab/>
      </w:r>
      <w:r>
        <w:tab/>
      </w:r>
      <w:r w:rsidR="009A604C">
        <w:rPr>
          <w:rFonts w:hint="eastAsia"/>
        </w:rPr>
        <w:t>组织和其他事项</w:t>
      </w:r>
    </w:p>
    <w:p w14:paraId="5AC4A1F3" w14:textId="00989A59" w:rsidR="009A604C" w:rsidRDefault="006338C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A.</w:t>
      </w:r>
      <w:r w:rsidR="009A604C">
        <w:rPr>
          <w:rFonts w:hint="eastAsia"/>
        </w:rPr>
        <w:tab/>
        <w:t>《公约》和《任择议定书》的缔约国</w:t>
      </w:r>
    </w:p>
    <w:p w14:paraId="4485C0BE" w14:textId="77777777" w:rsidR="009A604C" w:rsidRDefault="009A604C" w:rsidP="006F0C6A">
      <w:pPr>
        <w:pStyle w:val="SingleTxt"/>
      </w:pPr>
      <w:r>
        <w:rPr>
          <w:rFonts w:hint="eastAsia"/>
        </w:rPr>
        <w:t>1.</w:t>
      </w:r>
      <w:r>
        <w:rPr>
          <w:rFonts w:hint="eastAsia"/>
        </w:rPr>
        <w:tab/>
      </w:r>
      <w:r>
        <w:rPr>
          <w:rFonts w:hint="eastAsia"/>
        </w:rPr>
        <w:t>截至</w:t>
      </w:r>
      <w:r>
        <w:rPr>
          <w:rFonts w:hint="eastAsia"/>
        </w:rPr>
        <w:t>2017</w:t>
      </w:r>
      <w:r>
        <w:rPr>
          <w:rFonts w:hint="eastAsia"/>
        </w:rPr>
        <w:t>年</w:t>
      </w:r>
      <w:r>
        <w:rPr>
          <w:rFonts w:hint="eastAsia"/>
        </w:rPr>
        <w:t>11</w:t>
      </w:r>
      <w:r>
        <w:rPr>
          <w:rFonts w:hint="eastAsia"/>
        </w:rPr>
        <w:t>月</w:t>
      </w:r>
      <w:r>
        <w:rPr>
          <w:rFonts w:hint="eastAsia"/>
        </w:rPr>
        <w:t>17</w:t>
      </w:r>
      <w:r>
        <w:rPr>
          <w:rFonts w:hint="eastAsia"/>
        </w:rPr>
        <w:t>日</w:t>
      </w:r>
      <w:r>
        <w:rPr>
          <w:rFonts w:hint="eastAsia"/>
        </w:rPr>
        <w:t>(</w:t>
      </w:r>
      <w:r>
        <w:rPr>
          <w:rFonts w:hint="eastAsia"/>
        </w:rPr>
        <w:t>委员会第六十八届会议闭幕日</w:t>
      </w:r>
      <w:r>
        <w:rPr>
          <w:rFonts w:hint="eastAsia"/>
        </w:rPr>
        <w:t>)</w:t>
      </w:r>
      <w:r>
        <w:rPr>
          <w:rFonts w:hint="eastAsia"/>
        </w:rPr>
        <w:t>，《公约》批准情况</w:t>
      </w:r>
      <w:r>
        <w:rPr>
          <w:rFonts w:hint="eastAsia"/>
        </w:rPr>
        <w:t>(189</w:t>
      </w:r>
      <w:r>
        <w:rPr>
          <w:rFonts w:hint="eastAsia"/>
        </w:rPr>
        <w:t>个缔约国</w:t>
      </w:r>
      <w:r>
        <w:rPr>
          <w:rFonts w:hint="eastAsia"/>
        </w:rPr>
        <w:t>)</w:t>
      </w:r>
      <w:r>
        <w:rPr>
          <w:rFonts w:hint="eastAsia"/>
        </w:rPr>
        <w:t>与</w:t>
      </w:r>
      <w:r>
        <w:rPr>
          <w:rFonts w:hint="eastAsia"/>
        </w:rPr>
        <w:t>7</w:t>
      </w:r>
      <w:r>
        <w:rPr>
          <w:rFonts w:hint="eastAsia"/>
        </w:rPr>
        <w:t>月</w:t>
      </w:r>
      <w:r>
        <w:rPr>
          <w:rFonts w:hint="eastAsia"/>
        </w:rPr>
        <w:t>21</w:t>
      </w:r>
      <w:r>
        <w:rPr>
          <w:rFonts w:hint="eastAsia"/>
        </w:rPr>
        <w:t>日</w:t>
      </w:r>
      <w:r>
        <w:rPr>
          <w:rFonts w:hint="eastAsia"/>
        </w:rPr>
        <w:t>(</w:t>
      </w:r>
      <w:r>
        <w:rPr>
          <w:rFonts w:hint="eastAsia"/>
        </w:rPr>
        <w:t>第六十七届会议闭幕日</w:t>
      </w:r>
      <w:r>
        <w:rPr>
          <w:rFonts w:hint="eastAsia"/>
        </w:rPr>
        <w:t>)</w:t>
      </w:r>
      <w:r>
        <w:rPr>
          <w:rFonts w:hint="eastAsia"/>
        </w:rPr>
        <w:t>相同。又有</w:t>
      </w:r>
      <w:r>
        <w:rPr>
          <w:rFonts w:hint="eastAsia"/>
        </w:rPr>
        <w:t>1</w:t>
      </w:r>
      <w:r>
        <w:rPr>
          <w:rFonts w:hint="eastAsia"/>
        </w:rPr>
        <w:t>个缔约国接受了关于委员会会议时间的《公约》第二十条第</w:t>
      </w:r>
      <w:r>
        <w:rPr>
          <w:rFonts w:hint="eastAsia"/>
        </w:rPr>
        <w:t>1</w:t>
      </w:r>
      <w:r>
        <w:rPr>
          <w:rFonts w:hint="eastAsia"/>
        </w:rPr>
        <w:t>款的修正案，接受该修正案的缔约国总数因而增至</w:t>
      </w:r>
      <w:r>
        <w:rPr>
          <w:rFonts w:hint="eastAsia"/>
        </w:rPr>
        <w:t>72</w:t>
      </w:r>
      <w:r>
        <w:rPr>
          <w:rFonts w:hint="eastAsia"/>
        </w:rPr>
        <w:t>个。</w:t>
      </w:r>
    </w:p>
    <w:p w14:paraId="5A400E37" w14:textId="77777777" w:rsidR="009A604C" w:rsidRDefault="009A604C" w:rsidP="006F0C6A">
      <w:pPr>
        <w:pStyle w:val="SingleTxt"/>
      </w:pPr>
      <w:r>
        <w:rPr>
          <w:rFonts w:hint="eastAsia"/>
        </w:rPr>
        <w:t>2.</w:t>
      </w:r>
      <w:r>
        <w:rPr>
          <w:rFonts w:hint="eastAsia"/>
        </w:rPr>
        <w:tab/>
      </w:r>
      <w:r>
        <w:rPr>
          <w:rFonts w:hint="eastAsia"/>
        </w:rPr>
        <w:t>《公约任择议定书》批准情况</w:t>
      </w:r>
      <w:r>
        <w:rPr>
          <w:rFonts w:hint="eastAsia"/>
        </w:rPr>
        <w:t>(109</w:t>
      </w:r>
      <w:r>
        <w:rPr>
          <w:rFonts w:hint="eastAsia"/>
        </w:rPr>
        <w:t>个缔约国批准</w:t>
      </w:r>
      <w:r>
        <w:rPr>
          <w:rFonts w:hint="eastAsia"/>
        </w:rPr>
        <w:t>)</w:t>
      </w:r>
      <w:r>
        <w:rPr>
          <w:rFonts w:hint="eastAsia"/>
        </w:rPr>
        <w:t>与</w:t>
      </w:r>
      <w:r>
        <w:rPr>
          <w:rFonts w:hint="eastAsia"/>
        </w:rPr>
        <w:t>7</w:t>
      </w:r>
      <w:r>
        <w:rPr>
          <w:rFonts w:hint="eastAsia"/>
        </w:rPr>
        <w:t>月</w:t>
      </w:r>
      <w:r>
        <w:rPr>
          <w:rFonts w:hint="eastAsia"/>
        </w:rPr>
        <w:t>21</w:t>
      </w:r>
      <w:r>
        <w:rPr>
          <w:rFonts w:hint="eastAsia"/>
        </w:rPr>
        <w:t>日</w:t>
      </w:r>
      <w:r>
        <w:rPr>
          <w:rFonts w:hint="eastAsia"/>
        </w:rPr>
        <w:t>(</w:t>
      </w:r>
      <w:r>
        <w:rPr>
          <w:rFonts w:hint="eastAsia"/>
        </w:rPr>
        <w:t>第六十七届会议闭幕日</w:t>
      </w:r>
      <w:r>
        <w:rPr>
          <w:rFonts w:hint="eastAsia"/>
        </w:rPr>
        <w:t>)</w:t>
      </w:r>
      <w:r>
        <w:rPr>
          <w:rFonts w:hint="eastAsia"/>
        </w:rPr>
        <w:t>相同。</w:t>
      </w:r>
    </w:p>
    <w:p w14:paraId="666E41F9" w14:textId="584C19BD" w:rsidR="009A604C" w:rsidRDefault="006338C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B.</w:t>
      </w:r>
      <w:r w:rsidR="009A604C">
        <w:rPr>
          <w:rFonts w:hint="eastAsia"/>
        </w:rPr>
        <w:tab/>
        <w:t>会议开幕</w:t>
      </w:r>
    </w:p>
    <w:p w14:paraId="2EE5E02C" w14:textId="77777777" w:rsidR="009A604C" w:rsidRDefault="009A604C" w:rsidP="006F0C6A">
      <w:pPr>
        <w:pStyle w:val="SingleTxt"/>
      </w:pPr>
      <w:r>
        <w:rPr>
          <w:rFonts w:hint="eastAsia"/>
        </w:rPr>
        <w:t>3.</w:t>
      </w:r>
      <w:r>
        <w:rPr>
          <w:rFonts w:hint="eastAsia"/>
        </w:rPr>
        <w:tab/>
      </w:r>
      <w:r>
        <w:rPr>
          <w:rFonts w:hint="eastAsia"/>
        </w:rPr>
        <w:t>委员会第六十八届会议于</w:t>
      </w:r>
      <w:r>
        <w:rPr>
          <w:rFonts w:hint="eastAsia"/>
        </w:rPr>
        <w:t>2017</w:t>
      </w:r>
      <w:r>
        <w:rPr>
          <w:rFonts w:hint="eastAsia"/>
        </w:rPr>
        <w:t>年</w:t>
      </w:r>
      <w:r>
        <w:rPr>
          <w:rFonts w:hint="eastAsia"/>
        </w:rPr>
        <w:t>10</w:t>
      </w:r>
      <w:r>
        <w:rPr>
          <w:rFonts w:hint="eastAsia"/>
        </w:rPr>
        <w:t>月</w:t>
      </w:r>
      <w:r>
        <w:rPr>
          <w:rFonts w:hint="eastAsia"/>
        </w:rPr>
        <w:t>23</w:t>
      </w:r>
      <w:r>
        <w:rPr>
          <w:rFonts w:hint="eastAsia"/>
        </w:rPr>
        <w:t>日至</w:t>
      </w:r>
      <w:r>
        <w:rPr>
          <w:rFonts w:hint="eastAsia"/>
        </w:rPr>
        <w:t>11</w:t>
      </w:r>
      <w:r>
        <w:rPr>
          <w:rFonts w:hint="eastAsia"/>
        </w:rPr>
        <w:t>月</w:t>
      </w:r>
      <w:r>
        <w:rPr>
          <w:rFonts w:hint="eastAsia"/>
        </w:rPr>
        <w:t>17</w:t>
      </w:r>
      <w:r>
        <w:rPr>
          <w:rFonts w:hint="eastAsia"/>
        </w:rPr>
        <w:t>日在联合国日内瓦办事处举行。委员会举行了</w:t>
      </w:r>
      <w:r>
        <w:rPr>
          <w:rFonts w:hint="eastAsia"/>
        </w:rPr>
        <w:t>29</w:t>
      </w:r>
      <w:r>
        <w:rPr>
          <w:rFonts w:hint="eastAsia"/>
        </w:rPr>
        <w:t>次全体会议，并为讨论议程项目</w:t>
      </w:r>
      <w:r>
        <w:rPr>
          <w:rFonts w:hint="eastAsia"/>
        </w:rPr>
        <w:t>5</w:t>
      </w:r>
      <w:r>
        <w:rPr>
          <w:rFonts w:hint="eastAsia"/>
        </w:rPr>
        <w:t>至</w:t>
      </w:r>
      <w:r>
        <w:rPr>
          <w:rFonts w:hint="eastAsia"/>
        </w:rPr>
        <w:t>8</w:t>
      </w:r>
      <w:r>
        <w:rPr>
          <w:rFonts w:hint="eastAsia"/>
        </w:rPr>
        <w:t>举行了</w:t>
      </w:r>
      <w:r>
        <w:rPr>
          <w:rFonts w:hint="eastAsia"/>
        </w:rPr>
        <w:t>11</w:t>
      </w:r>
      <w:r>
        <w:rPr>
          <w:rFonts w:hint="eastAsia"/>
        </w:rPr>
        <w:t>次会议。委员会收到的文件清单载于本报告第二部分附件。</w:t>
      </w:r>
    </w:p>
    <w:p w14:paraId="43D5D558" w14:textId="77777777" w:rsidR="009A604C" w:rsidRDefault="009A604C" w:rsidP="006F0C6A">
      <w:pPr>
        <w:pStyle w:val="SingleTxt"/>
      </w:pPr>
      <w:r>
        <w:rPr>
          <w:rFonts w:hint="eastAsia"/>
        </w:rPr>
        <w:t>4.</w:t>
      </w:r>
      <w:r>
        <w:rPr>
          <w:rFonts w:hint="eastAsia"/>
        </w:rPr>
        <w:tab/>
        <w:t>10</w:t>
      </w:r>
      <w:r>
        <w:rPr>
          <w:rFonts w:hint="eastAsia"/>
        </w:rPr>
        <w:t>月</w:t>
      </w:r>
      <w:r>
        <w:rPr>
          <w:rFonts w:hint="eastAsia"/>
        </w:rPr>
        <w:t>23</w:t>
      </w:r>
      <w:r>
        <w:rPr>
          <w:rFonts w:hint="eastAsia"/>
        </w:rPr>
        <w:t>日，主席宣布第</w:t>
      </w:r>
      <w:r>
        <w:rPr>
          <w:rFonts w:hint="eastAsia"/>
        </w:rPr>
        <w:t>1530</w:t>
      </w:r>
      <w:r>
        <w:rPr>
          <w:rFonts w:hint="eastAsia"/>
        </w:rPr>
        <w:t>次会议开幕。</w:t>
      </w:r>
    </w:p>
    <w:p w14:paraId="7D66773E" w14:textId="156E5E89" w:rsidR="009A604C" w:rsidRDefault="006338C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C.</w:t>
      </w:r>
      <w:r w:rsidR="009A604C">
        <w:rPr>
          <w:rFonts w:hint="eastAsia"/>
        </w:rPr>
        <w:tab/>
        <w:t>通过议程</w:t>
      </w:r>
    </w:p>
    <w:p w14:paraId="5EF98367" w14:textId="0F74B718" w:rsidR="009A604C" w:rsidRDefault="009A604C" w:rsidP="006F0C6A">
      <w:pPr>
        <w:pStyle w:val="SingleTxt"/>
      </w:pPr>
      <w:r>
        <w:rPr>
          <w:rFonts w:hint="eastAsia"/>
        </w:rPr>
        <w:t>5.</w:t>
      </w:r>
      <w:r>
        <w:rPr>
          <w:rFonts w:hint="eastAsia"/>
        </w:rPr>
        <w:tab/>
      </w:r>
      <w:r>
        <w:rPr>
          <w:rFonts w:hint="eastAsia"/>
        </w:rPr>
        <w:t>委员会第</w:t>
      </w:r>
      <w:r>
        <w:rPr>
          <w:rFonts w:hint="eastAsia"/>
        </w:rPr>
        <w:t>1530</w:t>
      </w:r>
      <w:r>
        <w:rPr>
          <w:rFonts w:hint="eastAsia"/>
        </w:rPr>
        <w:t>次会议于</w:t>
      </w:r>
      <w:r>
        <w:rPr>
          <w:rFonts w:hint="eastAsia"/>
        </w:rPr>
        <w:t>10</w:t>
      </w:r>
      <w:r>
        <w:rPr>
          <w:rFonts w:hint="eastAsia"/>
        </w:rPr>
        <w:t>月</w:t>
      </w:r>
      <w:r>
        <w:rPr>
          <w:rFonts w:hint="eastAsia"/>
        </w:rPr>
        <w:t>23</w:t>
      </w:r>
      <w:r>
        <w:rPr>
          <w:rFonts w:hint="eastAsia"/>
        </w:rPr>
        <w:t>日通过了临时议程</w:t>
      </w:r>
      <w:r>
        <w:rPr>
          <w:rFonts w:hint="eastAsia"/>
        </w:rPr>
        <w:t>(</w:t>
      </w:r>
      <w:hyperlink r:id="rId66" w:history="1">
        <w:r w:rsidRPr="00A1279D">
          <w:rPr>
            <w:rStyle w:val="ad"/>
            <w:rFonts w:hint="eastAsia"/>
          </w:rPr>
          <w:t>CEDAW/C/68/1</w:t>
        </w:r>
      </w:hyperlink>
      <w:r>
        <w:rPr>
          <w:rFonts w:hint="eastAsia"/>
        </w:rPr>
        <w:t>)</w:t>
      </w:r>
      <w:r>
        <w:rPr>
          <w:rFonts w:hint="eastAsia"/>
        </w:rPr>
        <w:t>。</w:t>
      </w:r>
    </w:p>
    <w:p w14:paraId="2532E641" w14:textId="3DE09D49" w:rsidR="009A604C" w:rsidRDefault="006338C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D.</w:t>
      </w:r>
      <w:r w:rsidR="009A604C">
        <w:rPr>
          <w:rFonts w:hint="eastAsia"/>
        </w:rPr>
        <w:tab/>
        <w:t>会前工作组的报告</w:t>
      </w:r>
    </w:p>
    <w:p w14:paraId="2CB80B4E" w14:textId="0BA0D2E3" w:rsidR="009A604C" w:rsidRDefault="009A604C" w:rsidP="006F0C6A">
      <w:pPr>
        <w:pStyle w:val="SingleTxt"/>
      </w:pPr>
      <w:r>
        <w:rPr>
          <w:rFonts w:hint="eastAsia"/>
        </w:rPr>
        <w:t>6.</w:t>
      </w:r>
      <w:r>
        <w:rPr>
          <w:rFonts w:hint="eastAsia"/>
        </w:rPr>
        <w:tab/>
      </w:r>
      <w:r>
        <w:rPr>
          <w:rFonts w:hint="eastAsia"/>
        </w:rPr>
        <w:t>会前工作组于</w:t>
      </w:r>
      <w:r>
        <w:rPr>
          <w:rFonts w:hint="eastAsia"/>
        </w:rPr>
        <w:t>3</w:t>
      </w:r>
      <w:r>
        <w:rPr>
          <w:rFonts w:hint="eastAsia"/>
        </w:rPr>
        <w:t>月</w:t>
      </w:r>
      <w:r>
        <w:rPr>
          <w:rFonts w:hint="eastAsia"/>
        </w:rPr>
        <w:t>6</w:t>
      </w:r>
      <w:r>
        <w:rPr>
          <w:rFonts w:hint="eastAsia"/>
        </w:rPr>
        <w:t>日至</w:t>
      </w:r>
      <w:r>
        <w:rPr>
          <w:rFonts w:hint="eastAsia"/>
        </w:rPr>
        <w:t>10</w:t>
      </w:r>
      <w:r>
        <w:rPr>
          <w:rFonts w:hint="eastAsia"/>
        </w:rPr>
        <w:t>日举行了会议。</w:t>
      </w:r>
      <w:r>
        <w:rPr>
          <w:rFonts w:hint="eastAsia"/>
        </w:rPr>
        <w:t>N</w:t>
      </w:r>
      <w:r>
        <w:rPr>
          <w:rFonts w:hint="eastAsia"/>
        </w:rPr>
        <w:t>á</w:t>
      </w:r>
      <w:r>
        <w:rPr>
          <w:rFonts w:hint="eastAsia"/>
        </w:rPr>
        <w:t>ela Mohamed Gabr</w:t>
      </w:r>
      <w:r>
        <w:rPr>
          <w:rFonts w:hint="eastAsia"/>
        </w:rPr>
        <w:t>在</w:t>
      </w:r>
      <w:r>
        <w:rPr>
          <w:rFonts w:hint="eastAsia"/>
        </w:rPr>
        <w:t>10</w:t>
      </w:r>
      <w:r>
        <w:rPr>
          <w:rFonts w:hint="eastAsia"/>
        </w:rPr>
        <w:t>月</w:t>
      </w:r>
      <w:r>
        <w:rPr>
          <w:rFonts w:hint="eastAsia"/>
        </w:rPr>
        <w:t>23</w:t>
      </w:r>
      <w:r w:rsidR="002D5A61">
        <w:rPr>
          <w:rFonts w:hint="eastAsia"/>
        </w:rPr>
        <w:t>日</w:t>
      </w:r>
      <w:r>
        <w:rPr>
          <w:rFonts w:hint="eastAsia"/>
        </w:rPr>
        <w:t>举行的第</w:t>
      </w:r>
      <w:r>
        <w:rPr>
          <w:rFonts w:hint="eastAsia"/>
        </w:rPr>
        <w:t>1530</w:t>
      </w:r>
      <w:r>
        <w:rPr>
          <w:rFonts w:hint="eastAsia"/>
        </w:rPr>
        <w:t>次会议上介绍了会前工作组的报告</w:t>
      </w:r>
      <w:r>
        <w:rPr>
          <w:rFonts w:hint="eastAsia"/>
        </w:rPr>
        <w:t>(</w:t>
      </w:r>
      <w:hyperlink r:id="rId67" w:history="1">
        <w:r w:rsidRPr="00A1279D">
          <w:rPr>
            <w:rStyle w:val="ad"/>
            <w:rFonts w:hint="eastAsia"/>
          </w:rPr>
          <w:t>CEDAW/C/PSWG/68/1</w:t>
        </w:r>
      </w:hyperlink>
      <w:r>
        <w:rPr>
          <w:rFonts w:hint="eastAsia"/>
        </w:rPr>
        <w:t>)</w:t>
      </w:r>
      <w:r>
        <w:rPr>
          <w:rFonts w:hint="eastAsia"/>
        </w:rPr>
        <w:t>。</w:t>
      </w:r>
    </w:p>
    <w:p w14:paraId="2B9671F3" w14:textId="56FE699B" w:rsidR="009A604C" w:rsidRDefault="006338C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E.</w:t>
      </w:r>
      <w:r w:rsidR="009A604C">
        <w:rPr>
          <w:rFonts w:hint="eastAsia"/>
        </w:rPr>
        <w:tab/>
        <w:t>工作安排</w:t>
      </w:r>
    </w:p>
    <w:p w14:paraId="459E3D1C" w14:textId="77777777" w:rsidR="009A604C" w:rsidRDefault="009A604C" w:rsidP="006F0C6A">
      <w:pPr>
        <w:pStyle w:val="SingleTxt"/>
      </w:pPr>
      <w:r>
        <w:rPr>
          <w:rFonts w:hint="eastAsia"/>
        </w:rPr>
        <w:t>7.</w:t>
      </w:r>
      <w:r>
        <w:rPr>
          <w:rFonts w:hint="eastAsia"/>
        </w:rPr>
        <w:tab/>
        <w:t>10</w:t>
      </w:r>
      <w:r>
        <w:rPr>
          <w:rFonts w:hint="eastAsia"/>
        </w:rPr>
        <w:t>月</w:t>
      </w:r>
      <w:r>
        <w:rPr>
          <w:rFonts w:hint="eastAsia"/>
        </w:rPr>
        <w:t>23</w:t>
      </w:r>
      <w:r>
        <w:rPr>
          <w:rFonts w:hint="eastAsia"/>
        </w:rPr>
        <w:t>日、</w:t>
      </w:r>
      <w:r>
        <w:rPr>
          <w:rFonts w:hint="eastAsia"/>
        </w:rPr>
        <w:t>10</w:t>
      </w:r>
      <w:r>
        <w:rPr>
          <w:rFonts w:hint="eastAsia"/>
        </w:rPr>
        <w:t>月</w:t>
      </w:r>
      <w:r>
        <w:rPr>
          <w:rFonts w:hint="eastAsia"/>
        </w:rPr>
        <w:t>30</w:t>
      </w:r>
      <w:r>
        <w:rPr>
          <w:rFonts w:hint="eastAsia"/>
        </w:rPr>
        <w:t>日和</w:t>
      </w:r>
      <w:r>
        <w:rPr>
          <w:rFonts w:hint="eastAsia"/>
        </w:rPr>
        <w:t>11</w:t>
      </w:r>
      <w:r>
        <w:rPr>
          <w:rFonts w:hint="eastAsia"/>
        </w:rPr>
        <w:t>月</w:t>
      </w:r>
      <w:r>
        <w:rPr>
          <w:rFonts w:hint="eastAsia"/>
        </w:rPr>
        <w:t>6</w:t>
      </w:r>
      <w:r>
        <w:rPr>
          <w:rFonts w:hint="eastAsia"/>
        </w:rPr>
        <w:t>日，委员会与联合国系统专门机构、基金和方案以及其他政府间组织的代表举行了闭门会议，包括视频会议。这些机构在会上介绍了具体国家的情况及它们为支持执行《公约》所作的努力。</w:t>
      </w:r>
    </w:p>
    <w:p w14:paraId="629B4019" w14:textId="77777777" w:rsidR="009A604C" w:rsidRDefault="009A604C" w:rsidP="006F0C6A">
      <w:pPr>
        <w:pStyle w:val="SingleTxt"/>
      </w:pPr>
      <w:r>
        <w:rPr>
          <w:rFonts w:hint="eastAsia"/>
        </w:rPr>
        <w:t>8.</w:t>
      </w:r>
      <w:r>
        <w:rPr>
          <w:rFonts w:hint="eastAsia"/>
        </w:rPr>
        <w:tab/>
      </w:r>
      <w:r>
        <w:rPr>
          <w:rFonts w:hint="eastAsia"/>
        </w:rPr>
        <w:t>此外，委员会与非政府组织和国家人权机构的代表举行了非正式公开会议，这些代表提供了资料，说明有报告交由委员会届会审议的缔约国执行《公约》的情况。</w:t>
      </w:r>
    </w:p>
    <w:p w14:paraId="78F6F29E" w14:textId="4F78DE5E" w:rsidR="009A604C" w:rsidRDefault="009A604C" w:rsidP="006F0C6A">
      <w:pPr>
        <w:pStyle w:val="SingleTxt"/>
      </w:pPr>
      <w:r>
        <w:rPr>
          <w:rFonts w:hint="eastAsia"/>
        </w:rPr>
        <w:t>9.</w:t>
      </w:r>
      <w:r w:rsidR="004A552B">
        <w:tab/>
      </w:r>
      <w:r>
        <w:rPr>
          <w:rFonts w:hint="eastAsia"/>
        </w:rPr>
        <w:t>11</w:t>
      </w:r>
      <w:r>
        <w:rPr>
          <w:rFonts w:hint="eastAsia"/>
        </w:rPr>
        <w:t>月</w:t>
      </w:r>
      <w:r>
        <w:rPr>
          <w:rFonts w:hint="eastAsia"/>
        </w:rPr>
        <w:t>3</w:t>
      </w:r>
      <w:r>
        <w:rPr>
          <w:rFonts w:hint="eastAsia"/>
        </w:rPr>
        <w:t>日，委员会与法律和实践中歧视妇女问题工作组主席</w:t>
      </w:r>
      <w:r>
        <w:rPr>
          <w:rFonts w:hint="eastAsia"/>
        </w:rPr>
        <w:t>Alda Facio</w:t>
      </w:r>
      <w:r>
        <w:rPr>
          <w:rFonts w:hint="eastAsia"/>
        </w:rPr>
        <w:t>举行会议，讨论如何加强委员会与工作组机制之间的合作。</w:t>
      </w:r>
    </w:p>
    <w:p w14:paraId="34C69B0C" w14:textId="7467D026" w:rsidR="009A604C" w:rsidRDefault="009A604C" w:rsidP="006F0C6A">
      <w:pPr>
        <w:pStyle w:val="SingleTxt"/>
      </w:pPr>
      <w:r>
        <w:rPr>
          <w:rFonts w:hint="eastAsia"/>
        </w:rPr>
        <w:t>10.</w:t>
      </w:r>
      <w:r>
        <w:rPr>
          <w:rFonts w:hint="eastAsia"/>
        </w:rPr>
        <w:tab/>
        <w:t>11</w:t>
      </w:r>
      <w:r>
        <w:rPr>
          <w:rFonts w:hint="eastAsia"/>
        </w:rPr>
        <w:t>月</w:t>
      </w:r>
      <w:r>
        <w:rPr>
          <w:rFonts w:hint="eastAsia"/>
        </w:rPr>
        <w:t>8</w:t>
      </w:r>
      <w:r>
        <w:rPr>
          <w:rFonts w:hint="eastAsia"/>
        </w:rPr>
        <w:t>日，委员会与联合国艾滋病毒</w:t>
      </w:r>
      <w:r>
        <w:rPr>
          <w:rFonts w:hint="eastAsia"/>
        </w:rPr>
        <w:t>/</w:t>
      </w:r>
      <w:r>
        <w:rPr>
          <w:rFonts w:hint="eastAsia"/>
        </w:rPr>
        <w:t>艾滋病联合规划署</w:t>
      </w:r>
      <w:r w:rsidR="00DC781B">
        <w:rPr>
          <w:rFonts w:hint="eastAsia"/>
        </w:rPr>
        <w:t>(</w:t>
      </w:r>
      <w:r>
        <w:rPr>
          <w:rFonts w:hint="eastAsia"/>
        </w:rPr>
        <w:t>艾滋病署</w:t>
      </w:r>
      <w:r w:rsidR="00DC781B">
        <w:rPr>
          <w:rFonts w:hint="eastAsia"/>
        </w:rPr>
        <w:t>)</w:t>
      </w:r>
      <w:r>
        <w:rPr>
          <w:rFonts w:hint="eastAsia"/>
        </w:rPr>
        <w:t>和世卫组织的代表举行了非正式会议，会上简要介绍了在公约框架内妇女与艾滋病毒和艾滋病问题。</w:t>
      </w:r>
    </w:p>
    <w:p w14:paraId="4236FABE" w14:textId="047ACF9A" w:rsidR="009A604C" w:rsidRDefault="009A604C" w:rsidP="006F0C6A">
      <w:pPr>
        <w:pStyle w:val="SingleTxt"/>
      </w:pPr>
      <w:r>
        <w:rPr>
          <w:rFonts w:hint="eastAsia"/>
        </w:rPr>
        <w:t>11.</w:t>
      </w:r>
      <w:r>
        <w:rPr>
          <w:rFonts w:hint="eastAsia"/>
        </w:rPr>
        <w:tab/>
        <w:t>11</w:t>
      </w:r>
      <w:r>
        <w:rPr>
          <w:rFonts w:hint="eastAsia"/>
        </w:rPr>
        <w:t>月</w:t>
      </w:r>
      <w:r>
        <w:rPr>
          <w:rFonts w:hint="eastAsia"/>
        </w:rPr>
        <w:t>14</w:t>
      </w:r>
      <w:r>
        <w:rPr>
          <w:rFonts w:hint="eastAsia"/>
        </w:rPr>
        <w:t>日，委员会召开了由人权高专办组织的一次专家小组讨论会，以提高对最近通过的</w:t>
      </w:r>
      <w:r w:rsidR="00F72D9F">
        <w:rPr>
          <w:rFonts w:hint="eastAsia"/>
        </w:rPr>
        <w:t>第</w:t>
      </w:r>
      <w:r w:rsidR="00F72D9F">
        <w:rPr>
          <w:rFonts w:hint="eastAsia"/>
        </w:rPr>
        <w:t>35</w:t>
      </w:r>
      <w:r w:rsidR="00F72D9F">
        <w:rPr>
          <w:rFonts w:hint="eastAsia"/>
        </w:rPr>
        <w:t>号一般性建议</w:t>
      </w:r>
      <w:r>
        <w:rPr>
          <w:rFonts w:hint="eastAsia"/>
        </w:rPr>
        <w:t>的认知。</w:t>
      </w:r>
    </w:p>
    <w:p w14:paraId="523E2DA1" w14:textId="46D3483D" w:rsidR="009A604C" w:rsidRDefault="006338C8" w:rsidP="00292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tab/>
      </w:r>
      <w:r w:rsidR="009A604C" w:rsidRPr="00C50188">
        <w:rPr>
          <w:rFonts w:asciiTheme="majorBidi" w:hAnsiTheme="majorBidi" w:cstheme="majorBidi" w:hint="eastAsia"/>
          <w:b/>
          <w:bCs/>
        </w:rPr>
        <w:t>F.</w:t>
      </w:r>
      <w:r w:rsidR="009A604C">
        <w:rPr>
          <w:rFonts w:hint="eastAsia"/>
        </w:rPr>
        <w:tab/>
        <w:t>委员会成员</w:t>
      </w:r>
    </w:p>
    <w:p w14:paraId="366954D4"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填补临时出缺</w:t>
      </w:r>
    </w:p>
    <w:p w14:paraId="01E80C9B" w14:textId="27BC7D5C" w:rsidR="009A604C" w:rsidRDefault="009A604C" w:rsidP="006F0C6A">
      <w:pPr>
        <w:pStyle w:val="SingleTxt"/>
      </w:pPr>
      <w:r>
        <w:rPr>
          <w:rFonts w:hint="eastAsia"/>
        </w:rPr>
        <w:t>12.</w:t>
      </w:r>
      <w:r w:rsidR="004A552B">
        <w:tab/>
      </w:r>
      <w:r>
        <w:rPr>
          <w:rFonts w:hint="eastAsia"/>
        </w:rPr>
        <w:t>10</w:t>
      </w:r>
      <w:r>
        <w:rPr>
          <w:rFonts w:hint="eastAsia"/>
        </w:rPr>
        <w:t>月</w:t>
      </w:r>
      <w:r>
        <w:rPr>
          <w:rFonts w:hint="eastAsia"/>
        </w:rPr>
        <w:t>23</w:t>
      </w:r>
      <w:r>
        <w:rPr>
          <w:rFonts w:hint="eastAsia"/>
        </w:rPr>
        <w:t>日，已任命为委员会成员以完成</w:t>
      </w:r>
      <w:r>
        <w:rPr>
          <w:rFonts w:hint="eastAsia"/>
        </w:rPr>
        <w:t>Pramila Patten</w:t>
      </w:r>
      <w:r>
        <w:rPr>
          <w:rFonts w:hint="eastAsia"/>
        </w:rPr>
        <w:t>剩下的任期</w:t>
      </w:r>
      <w:r w:rsidR="00DC781B">
        <w:rPr>
          <w:rFonts w:hint="eastAsia"/>
        </w:rPr>
        <w:t>(</w:t>
      </w:r>
      <w:r>
        <w:rPr>
          <w:rFonts w:hint="eastAsia"/>
        </w:rP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r w:rsidR="00DC781B">
        <w:rPr>
          <w:rFonts w:hint="eastAsia"/>
        </w:rPr>
        <w:t>)</w:t>
      </w:r>
      <w:r>
        <w:rPr>
          <w:rFonts w:hint="eastAsia"/>
        </w:rPr>
        <w:t>的</w:t>
      </w:r>
      <w:r>
        <w:rPr>
          <w:rFonts w:hint="eastAsia"/>
        </w:rPr>
        <w:t>Aruna Devi Narain</w:t>
      </w:r>
      <w:r>
        <w:rPr>
          <w:rFonts w:hint="eastAsia"/>
        </w:rPr>
        <w:t>，按照委员会议事规则第</w:t>
      </w:r>
      <w:r>
        <w:rPr>
          <w:rFonts w:hint="eastAsia"/>
        </w:rPr>
        <w:t>15</w:t>
      </w:r>
      <w:r>
        <w:rPr>
          <w:rFonts w:hint="eastAsia"/>
        </w:rPr>
        <w:t>条的规定就职并庄严宣誓。</w:t>
      </w:r>
    </w:p>
    <w:p w14:paraId="3E3843A4" w14:textId="77777777" w:rsidR="009A604C" w:rsidRDefault="009A604C" w:rsidP="00AA01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Pr>
          <w:rFonts w:hint="eastAsia"/>
        </w:rPr>
        <w:tab/>
        <w:t>第六十八届会议的出席情况</w:t>
      </w:r>
    </w:p>
    <w:p w14:paraId="40D5F072" w14:textId="07F5FE2E" w:rsidR="003549B2" w:rsidRDefault="009A604C" w:rsidP="006F0C6A">
      <w:pPr>
        <w:pStyle w:val="SingleTxt"/>
      </w:pPr>
      <w:r>
        <w:rPr>
          <w:rFonts w:hint="eastAsia"/>
        </w:rPr>
        <w:t>13.</w:t>
      </w:r>
      <w:r>
        <w:rPr>
          <w:rFonts w:hint="eastAsia"/>
        </w:rPr>
        <w:tab/>
      </w:r>
      <w:r>
        <w:rPr>
          <w:rFonts w:hint="eastAsia"/>
        </w:rPr>
        <w:t>除狄奥多拉</w:t>
      </w:r>
      <w:r w:rsidR="00DC781B">
        <w:rPr>
          <w:rFonts w:hint="eastAsia"/>
        </w:rPr>
        <w:t>·</w:t>
      </w:r>
      <w:r>
        <w:rPr>
          <w:rFonts w:hint="eastAsia"/>
        </w:rPr>
        <w:t>奥贝</w:t>
      </w:r>
      <w:r w:rsidR="00DC781B">
        <w:rPr>
          <w:rFonts w:hint="eastAsia"/>
        </w:rPr>
        <w:t>·</w:t>
      </w:r>
      <w:r>
        <w:rPr>
          <w:rFonts w:hint="eastAsia"/>
        </w:rPr>
        <w:t>恩汪科沃外，所有成员都参加了第六十八届会议。下列成员在所述日期没有参加会议：</w:t>
      </w:r>
      <w:r>
        <w:rPr>
          <w:rFonts w:hint="eastAsia"/>
        </w:rPr>
        <w:t>Ayse Feride Acar</w:t>
      </w:r>
      <w:r w:rsidR="00DC781B">
        <w:rPr>
          <w:rFonts w:hint="eastAsia"/>
        </w:rPr>
        <w:t>，</w:t>
      </w:r>
      <w:r>
        <w:rPr>
          <w:rFonts w:hint="eastAsia"/>
        </w:rPr>
        <w:t>10</w:t>
      </w:r>
      <w:r>
        <w:rPr>
          <w:rFonts w:hint="eastAsia"/>
        </w:rPr>
        <w:t>月</w:t>
      </w:r>
      <w:r>
        <w:rPr>
          <w:rFonts w:hint="eastAsia"/>
        </w:rPr>
        <w:t>30</w:t>
      </w:r>
      <w:r>
        <w:rPr>
          <w:rFonts w:hint="eastAsia"/>
        </w:rPr>
        <w:t>日至</w:t>
      </w:r>
      <w:r>
        <w:rPr>
          <w:rFonts w:hint="eastAsia"/>
        </w:rPr>
        <w:t>11</w:t>
      </w:r>
      <w:r>
        <w:rPr>
          <w:rFonts w:hint="eastAsia"/>
        </w:rPr>
        <w:t>月</w:t>
      </w:r>
      <w:r>
        <w:rPr>
          <w:rFonts w:hint="eastAsia"/>
        </w:rPr>
        <w:t>3</w:t>
      </w:r>
      <w:r>
        <w:rPr>
          <w:rFonts w:hint="eastAsia"/>
        </w:rPr>
        <w:t>日、</w:t>
      </w:r>
      <w:r>
        <w:rPr>
          <w:rFonts w:hint="eastAsia"/>
        </w:rPr>
        <w:t>11</w:t>
      </w:r>
      <w:r>
        <w:rPr>
          <w:rFonts w:hint="eastAsia"/>
        </w:rPr>
        <w:t>月</w:t>
      </w:r>
      <w:r>
        <w:rPr>
          <w:rFonts w:hint="eastAsia"/>
        </w:rPr>
        <w:t>6</w:t>
      </w:r>
      <w:r>
        <w:rPr>
          <w:rFonts w:hint="eastAsia"/>
        </w:rPr>
        <w:t>日至</w:t>
      </w:r>
      <w:r>
        <w:rPr>
          <w:rFonts w:hint="eastAsia"/>
        </w:rPr>
        <w:t>8</w:t>
      </w:r>
      <w:r>
        <w:rPr>
          <w:rFonts w:hint="eastAsia"/>
        </w:rPr>
        <w:t>日、</w:t>
      </w:r>
      <w:r>
        <w:rPr>
          <w:rFonts w:hint="eastAsia"/>
        </w:rPr>
        <w:t>11</w:t>
      </w:r>
      <w:r>
        <w:rPr>
          <w:rFonts w:hint="eastAsia"/>
        </w:rPr>
        <w:t>月</w:t>
      </w:r>
      <w:r>
        <w:rPr>
          <w:rFonts w:hint="eastAsia"/>
        </w:rPr>
        <w:t>17</w:t>
      </w:r>
      <w:r>
        <w:rPr>
          <w:rFonts w:hint="eastAsia"/>
        </w:rPr>
        <w:t>日；</w:t>
      </w:r>
      <w:r>
        <w:rPr>
          <w:rFonts w:hint="eastAsia"/>
        </w:rPr>
        <w:t>Ruth Halperin-Kaddari</w:t>
      </w:r>
      <w:r w:rsidR="00DC781B">
        <w:rPr>
          <w:rFonts w:hint="eastAsia"/>
        </w:rPr>
        <w:t>，</w:t>
      </w:r>
      <w:r>
        <w:rPr>
          <w:rFonts w:hint="eastAsia"/>
        </w:rPr>
        <w:t>11</w:t>
      </w:r>
      <w:r>
        <w:rPr>
          <w:rFonts w:hint="eastAsia"/>
        </w:rPr>
        <w:t>月</w:t>
      </w:r>
      <w:r>
        <w:rPr>
          <w:rFonts w:hint="eastAsia"/>
        </w:rPr>
        <w:t>23</w:t>
      </w:r>
      <w:r>
        <w:rPr>
          <w:rFonts w:hint="eastAsia"/>
        </w:rPr>
        <w:t>日至</w:t>
      </w:r>
      <w:r>
        <w:rPr>
          <w:rFonts w:hint="eastAsia"/>
        </w:rPr>
        <w:t>27</w:t>
      </w:r>
      <w:r>
        <w:rPr>
          <w:rFonts w:hint="eastAsia"/>
        </w:rPr>
        <w:t>日、</w:t>
      </w:r>
      <w:r>
        <w:rPr>
          <w:rFonts w:hint="eastAsia"/>
        </w:rPr>
        <w:t>11</w:t>
      </w:r>
      <w:r>
        <w:rPr>
          <w:rFonts w:hint="eastAsia"/>
        </w:rPr>
        <w:t>月</w:t>
      </w:r>
      <w:r>
        <w:rPr>
          <w:rFonts w:hint="eastAsia"/>
        </w:rPr>
        <w:t>3</w:t>
      </w:r>
      <w:r>
        <w:rPr>
          <w:rFonts w:hint="eastAsia"/>
        </w:rPr>
        <w:t>日和</w:t>
      </w:r>
      <w:r>
        <w:rPr>
          <w:rFonts w:hint="eastAsia"/>
        </w:rPr>
        <w:t>17</w:t>
      </w:r>
      <w:r>
        <w:rPr>
          <w:rFonts w:hint="eastAsia"/>
        </w:rPr>
        <w:t>日；林阳子，</w:t>
      </w:r>
      <w:r>
        <w:rPr>
          <w:rFonts w:hint="eastAsia"/>
        </w:rPr>
        <w:t>11</w:t>
      </w:r>
      <w:r>
        <w:rPr>
          <w:rFonts w:hint="eastAsia"/>
        </w:rPr>
        <w:t>月</w:t>
      </w:r>
      <w:r>
        <w:rPr>
          <w:rFonts w:hint="eastAsia"/>
        </w:rPr>
        <w:t>15</w:t>
      </w:r>
      <w:r>
        <w:rPr>
          <w:rFonts w:hint="eastAsia"/>
        </w:rPr>
        <w:t>日至</w:t>
      </w:r>
      <w:r>
        <w:rPr>
          <w:rFonts w:hint="eastAsia"/>
        </w:rPr>
        <w:t>17</w:t>
      </w:r>
      <w:r>
        <w:rPr>
          <w:rFonts w:hint="eastAsia"/>
        </w:rPr>
        <w:t>日；伊斯马特</w:t>
      </w:r>
      <w:r w:rsidR="00DC781B">
        <w:rPr>
          <w:rFonts w:hint="eastAsia"/>
        </w:rPr>
        <w:t>·</w:t>
      </w:r>
      <w:r>
        <w:rPr>
          <w:rFonts w:hint="eastAsia"/>
        </w:rPr>
        <w:t>贾汉，</w:t>
      </w:r>
      <w:r>
        <w:rPr>
          <w:rFonts w:hint="eastAsia"/>
        </w:rPr>
        <w:t>11</w:t>
      </w:r>
      <w:r>
        <w:rPr>
          <w:rFonts w:hint="eastAsia"/>
        </w:rPr>
        <w:t>月</w:t>
      </w:r>
      <w:r>
        <w:rPr>
          <w:rFonts w:hint="eastAsia"/>
        </w:rPr>
        <w:t>23</w:t>
      </w:r>
      <w:r>
        <w:rPr>
          <w:rFonts w:hint="eastAsia"/>
        </w:rPr>
        <w:t>日至</w:t>
      </w:r>
      <w:r>
        <w:rPr>
          <w:rFonts w:hint="eastAsia"/>
        </w:rPr>
        <w:t>27</w:t>
      </w:r>
      <w:r>
        <w:rPr>
          <w:rFonts w:hint="eastAsia"/>
        </w:rPr>
        <w:t>日；</w:t>
      </w:r>
      <w:r>
        <w:rPr>
          <w:rFonts w:hint="eastAsia"/>
        </w:rPr>
        <w:t>Aicha Vall Verges</w:t>
      </w:r>
      <w:r>
        <w:rPr>
          <w:rFonts w:hint="eastAsia"/>
        </w:rPr>
        <w:t>，</w:t>
      </w:r>
      <w:r>
        <w:rPr>
          <w:rFonts w:hint="eastAsia"/>
        </w:rPr>
        <w:t>11</w:t>
      </w:r>
      <w:r>
        <w:rPr>
          <w:rFonts w:hint="eastAsia"/>
        </w:rPr>
        <w:t>月</w:t>
      </w:r>
      <w:r>
        <w:rPr>
          <w:rFonts w:hint="eastAsia"/>
        </w:rPr>
        <w:t>2</w:t>
      </w:r>
      <w:r>
        <w:rPr>
          <w:rFonts w:hint="eastAsia"/>
        </w:rPr>
        <w:t>日。本报告第三部分附件二载有委员会成员名单并注明了他们的任期。</w:t>
      </w:r>
    </w:p>
    <w:p w14:paraId="0324DEA4" w14:textId="3CD536AC" w:rsidR="00C37938" w:rsidRDefault="00C37938">
      <w:pPr>
        <w:spacing w:line="240" w:lineRule="auto"/>
        <w:jc w:val="left"/>
      </w:pPr>
      <w:r>
        <w:br w:type="page"/>
      </w:r>
    </w:p>
    <w:p w14:paraId="56BA43CA" w14:textId="77777777" w:rsidR="00901EC8" w:rsidRDefault="00901EC8" w:rsidP="00901EC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第三章</w:t>
      </w:r>
    </w:p>
    <w:p w14:paraId="42C78CB3" w14:textId="3AFED386" w:rsidR="00901EC8" w:rsidRDefault="00901EC8" w:rsidP="00901EC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tab/>
      </w:r>
      <w:r>
        <w:tab/>
      </w:r>
      <w:r>
        <w:rPr>
          <w:rFonts w:hint="eastAsia"/>
        </w:rPr>
        <w:t>主席关于闭会期间活动的报告</w:t>
      </w:r>
    </w:p>
    <w:p w14:paraId="5A9F2A17" w14:textId="4EEB1996" w:rsidR="002D5A61" w:rsidRDefault="00901EC8" w:rsidP="00901EC8">
      <w:pPr>
        <w:pStyle w:val="SingleTxt"/>
      </w:pPr>
      <w:r>
        <w:rPr>
          <w:rFonts w:hint="eastAsia"/>
        </w:rPr>
        <w:t>14.</w:t>
      </w:r>
      <w:r>
        <w:tab/>
      </w:r>
      <w:r>
        <w:rPr>
          <w:rFonts w:hint="eastAsia"/>
        </w:rPr>
        <w:t>2017</w:t>
      </w:r>
      <w:r>
        <w:rPr>
          <w:rFonts w:hint="eastAsia"/>
        </w:rPr>
        <w:t>年</w:t>
      </w:r>
      <w:r>
        <w:rPr>
          <w:rFonts w:hint="eastAsia"/>
        </w:rPr>
        <w:t>10</w:t>
      </w:r>
      <w:r>
        <w:rPr>
          <w:rFonts w:hint="eastAsia"/>
        </w:rPr>
        <w:t>月</w:t>
      </w:r>
      <w:r>
        <w:rPr>
          <w:rFonts w:hint="eastAsia"/>
        </w:rPr>
        <w:t>23</w:t>
      </w:r>
      <w:r>
        <w:rPr>
          <w:rFonts w:hint="eastAsia"/>
        </w:rPr>
        <w:t>日在第</w:t>
      </w:r>
      <w:r>
        <w:rPr>
          <w:rFonts w:hint="eastAsia"/>
        </w:rPr>
        <w:t>1569</w:t>
      </w:r>
      <w:r>
        <w:rPr>
          <w:rFonts w:hint="eastAsia"/>
        </w:rPr>
        <w:t>次会议上，主席提交了关于自第六十</w:t>
      </w:r>
      <w:r w:rsidR="00EA4ED8">
        <w:rPr>
          <w:rFonts w:hint="eastAsia"/>
        </w:rPr>
        <w:t>七</w:t>
      </w:r>
      <w:r>
        <w:rPr>
          <w:rFonts w:hint="eastAsia"/>
        </w:rPr>
        <w:t>届会议以来她本人活动情况的报告。</w:t>
      </w:r>
    </w:p>
    <w:p w14:paraId="2C416C54" w14:textId="43E8C045" w:rsidR="00EA4ED8" w:rsidRDefault="00EA4ED8">
      <w:pPr>
        <w:spacing w:line="240" w:lineRule="auto"/>
        <w:jc w:val="left"/>
      </w:pPr>
      <w:r>
        <w:br w:type="page"/>
      </w:r>
    </w:p>
    <w:p w14:paraId="24DB0DFD"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第四章</w:t>
      </w:r>
    </w:p>
    <w:p w14:paraId="02B468AC"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审议缔约国根据《公约》第十八条提交的报告</w:t>
      </w:r>
    </w:p>
    <w:p w14:paraId="5E204614" w14:textId="77777777" w:rsidR="00A41A71" w:rsidRDefault="00A41A71" w:rsidP="00A41A71">
      <w:pPr>
        <w:pStyle w:val="SingleTxt"/>
      </w:pPr>
      <w:r>
        <w:rPr>
          <w:rFonts w:hint="eastAsia"/>
        </w:rPr>
        <w:t>15.</w:t>
      </w:r>
      <w:r>
        <w:rPr>
          <w:rFonts w:hint="eastAsia"/>
        </w:rPr>
        <w:tab/>
      </w:r>
      <w:r>
        <w:rPr>
          <w:rFonts w:hint="eastAsia"/>
        </w:rPr>
        <w:t>委员会审议了</w:t>
      </w:r>
      <w:r>
        <w:rPr>
          <w:rFonts w:hint="eastAsia"/>
        </w:rPr>
        <w:t>12</w:t>
      </w:r>
      <w:r>
        <w:rPr>
          <w:rFonts w:hint="eastAsia"/>
        </w:rPr>
        <w:t>个缔约国根据《公约》第十八条提交的报告，并通过了关于这些报告的以下结论意见：</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A41A71" w:rsidRPr="003851E0" w14:paraId="7EF068DA" w14:textId="77777777" w:rsidTr="00A41A71">
        <w:tc>
          <w:tcPr>
            <w:tcW w:w="3712" w:type="dxa"/>
            <w:shd w:val="clear" w:color="auto" w:fill="auto"/>
            <w:vAlign w:val="bottom"/>
          </w:tcPr>
          <w:p w14:paraId="172D64EE"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布基纳法索</w:t>
            </w:r>
          </w:p>
        </w:tc>
        <w:tc>
          <w:tcPr>
            <w:tcW w:w="3712" w:type="dxa"/>
            <w:shd w:val="clear" w:color="auto" w:fill="auto"/>
            <w:vAlign w:val="bottom"/>
          </w:tcPr>
          <w:p w14:paraId="4385CC03" w14:textId="33C706AA"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68" w:history="1">
              <w:r w:rsidRPr="000514C1">
                <w:rPr>
                  <w:rStyle w:val="ad"/>
                  <w:sz w:val="17"/>
                  <w:lang w:val="zh-CN"/>
                </w:rPr>
                <w:t>CEDAW/C/BFA/CO/7</w:t>
              </w:r>
            </w:hyperlink>
            <w:r w:rsidRPr="003851E0">
              <w:rPr>
                <w:sz w:val="17"/>
                <w:lang w:val="zh-CN"/>
              </w:rPr>
              <w:t>)</w:t>
            </w:r>
          </w:p>
        </w:tc>
      </w:tr>
      <w:tr w:rsidR="00A41A71" w:rsidRPr="003851E0" w14:paraId="43B9C7EB" w14:textId="77777777" w:rsidTr="00A41A71">
        <w:tc>
          <w:tcPr>
            <w:tcW w:w="3712" w:type="dxa"/>
            <w:shd w:val="clear" w:color="auto" w:fill="auto"/>
            <w:vAlign w:val="bottom"/>
          </w:tcPr>
          <w:p w14:paraId="67F36443"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朝鲜民主主义人民共和国</w:t>
            </w:r>
          </w:p>
        </w:tc>
        <w:tc>
          <w:tcPr>
            <w:tcW w:w="3712" w:type="dxa"/>
            <w:shd w:val="clear" w:color="auto" w:fill="auto"/>
            <w:vAlign w:val="bottom"/>
          </w:tcPr>
          <w:p w14:paraId="7F5A3BEC" w14:textId="75576412"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69" w:history="1">
              <w:r w:rsidRPr="000514C1">
                <w:rPr>
                  <w:rStyle w:val="ad"/>
                  <w:sz w:val="17"/>
                  <w:lang w:val="zh-CN"/>
                </w:rPr>
                <w:t>CEDAW/C/ARM/PRK/2-4</w:t>
              </w:r>
            </w:hyperlink>
            <w:r w:rsidRPr="003851E0">
              <w:rPr>
                <w:sz w:val="17"/>
                <w:lang w:val="zh-CN"/>
              </w:rPr>
              <w:t>)</w:t>
            </w:r>
          </w:p>
        </w:tc>
      </w:tr>
      <w:tr w:rsidR="00A41A71" w:rsidRPr="003851E0" w14:paraId="1DC0BEB4" w14:textId="77777777" w:rsidTr="00A41A71">
        <w:tc>
          <w:tcPr>
            <w:tcW w:w="3712" w:type="dxa"/>
            <w:shd w:val="clear" w:color="auto" w:fill="auto"/>
            <w:vAlign w:val="bottom"/>
          </w:tcPr>
          <w:p w14:paraId="49374D86"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危地马拉</w:t>
            </w:r>
          </w:p>
        </w:tc>
        <w:tc>
          <w:tcPr>
            <w:tcW w:w="3712" w:type="dxa"/>
            <w:shd w:val="clear" w:color="auto" w:fill="auto"/>
            <w:vAlign w:val="bottom"/>
          </w:tcPr>
          <w:p w14:paraId="69A5EEA2" w14:textId="34A70F36"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0" w:history="1">
              <w:r w:rsidRPr="000514C1">
                <w:rPr>
                  <w:rStyle w:val="ad"/>
                  <w:sz w:val="17"/>
                  <w:lang w:val="zh-CN"/>
                </w:rPr>
                <w:t>CEDAW/C/GTM/CO/8-9</w:t>
              </w:r>
            </w:hyperlink>
            <w:r w:rsidRPr="003851E0">
              <w:rPr>
                <w:sz w:val="17"/>
                <w:lang w:val="zh-CN"/>
              </w:rPr>
              <w:t>)</w:t>
            </w:r>
          </w:p>
        </w:tc>
      </w:tr>
      <w:tr w:rsidR="00A41A71" w:rsidRPr="003851E0" w14:paraId="41BCC156" w14:textId="77777777" w:rsidTr="00A41A71">
        <w:tc>
          <w:tcPr>
            <w:tcW w:w="3712" w:type="dxa"/>
            <w:shd w:val="clear" w:color="auto" w:fill="auto"/>
            <w:vAlign w:val="bottom"/>
          </w:tcPr>
          <w:p w14:paraId="0660D0EB"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以色列</w:t>
            </w:r>
          </w:p>
        </w:tc>
        <w:tc>
          <w:tcPr>
            <w:tcW w:w="3712" w:type="dxa"/>
            <w:shd w:val="clear" w:color="auto" w:fill="auto"/>
            <w:vAlign w:val="bottom"/>
          </w:tcPr>
          <w:p w14:paraId="4B3B6C76" w14:textId="07FF4A16"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1" w:history="1">
              <w:r w:rsidRPr="000514C1">
                <w:rPr>
                  <w:rStyle w:val="ad"/>
                  <w:sz w:val="17"/>
                  <w:lang w:val="zh-CN"/>
                </w:rPr>
                <w:t>CEDAW/C/ISR/CO/6</w:t>
              </w:r>
            </w:hyperlink>
            <w:r w:rsidRPr="003851E0">
              <w:rPr>
                <w:sz w:val="17"/>
                <w:lang w:val="zh-CN"/>
              </w:rPr>
              <w:t>)</w:t>
            </w:r>
          </w:p>
        </w:tc>
      </w:tr>
      <w:tr w:rsidR="00A41A71" w:rsidRPr="003851E0" w14:paraId="214F6204" w14:textId="77777777" w:rsidTr="00A41A71">
        <w:tc>
          <w:tcPr>
            <w:tcW w:w="3712" w:type="dxa"/>
            <w:shd w:val="clear" w:color="auto" w:fill="auto"/>
            <w:vAlign w:val="bottom"/>
          </w:tcPr>
          <w:p w14:paraId="0151CB40"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肯尼亚</w:t>
            </w:r>
          </w:p>
        </w:tc>
        <w:tc>
          <w:tcPr>
            <w:tcW w:w="3712" w:type="dxa"/>
            <w:shd w:val="clear" w:color="auto" w:fill="auto"/>
            <w:vAlign w:val="bottom"/>
          </w:tcPr>
          <w:p w14:paraId="39EF02E8" w14:textId="67C9DBB2"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2" w:history="1">
              <w:r w:rsidRPr="000514C1">
                <w:rPr>
                  <w:rStyle w:val="ad"/>
                  <w:sz w:val="17"/>
                  <w:lang w:val="zh-CN"/>
                </w:rPr>
                <w:t>CEDAW/C/KEN/CO/8</w:t>
              </w:r>
            </w:hyperlink>
            <w:r w:rsidRPr="003851E0">
              <w:rPr>
                <w:sz w:val="17"/>
                <w:lang w:val="zh-CN"/>
              </w:rPr>
              <w:t>)</w:t>
            </w:r>
          </w:p>
        </w:tc>
      </w:tr>
      <w:tr w:rsidR="00A41A71" w:rsidRPr="003851E0" w14:paraId="2A8DD065" w14:textId="77777777" w:rsidTr="00A41A71">
        <w:tc>
          <w:tcPr>
            <w:tcW w:w="3712" w:type="dxa"/>
            <w:shd w:val="clear" w:color="auto" w:fill="auto"/>
            <w:vAlign w:val="bottom"/>
          </w:tcPr>
          <w:p w14:paraId="7D6FE953"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科威特</w:t>
            </w:r>
          </w:p>
        </w:tc>
        <w:tc>
          <w:tcPr>
            <w:tcW w:w="3712" w:type="dxa"/>
            <w:shd w:val="clear" w:color="auto" w:fill="auto"/>
            <w:vAlign w:val="bottom"/>
          </w:tcPr>
          <w:p w14:paraId="495705FE" w14:textId="45FE3439"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3" w:history="1">
              <w:r w:rsidRPr="000514C1">
                <w:rPr>
                  <w:rStyle w:val="ad"/>
                  <w:sz w:val="17"/>
                  <w:lang w:val="zh-CN"/>
                </w:rPr>
                <w:t>CEDAW/C/KWT/CO/5</w:t>
              </w:r>
            </w:hyperlink>
            <w:r w:rsidRPr="003851E0">
              <w:rPr>
                <w:sz w:val="17"/>
                <w:lang w:val="zh-CN"/>
              </w:rPr>
              <w:t>)</w:t>
            </w:r>
          </w:p>
        </w:tc>
      </w:tr>
      <w:tr w:rsidR="00A41A71" w:rsidRPr="003851E0" w14:paraId="22B084C1" w14:textId="77777777" w:rsidTr="00A41A71">
        <w:tc>
          <w:tcPr>
            <w:tcW w:w="3712" w:type="dxa"/>
            <w:shd w:val="clear" w:color="auto" w:fill="auto"/>
            <w:vAlign w:val="bottom"/>
          </w:tcPr>
          <w:p w14:paraId="1D80747B"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摩纳哥</w:t>
            </w:r>
          </w:p>
        </w:tc>
        <w:tc>
          <w:tcPr>
            <w:tcW w:w="3712" w:type="dxa"/>
            <w:shd w:val="clear" w:color="auto" w:fill="auto"/>
            <w:vAlign w:val="bottom"/>
          </w:tcPr>
          <w:p w14:paraId="64015897" w14:textId="44265283"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4" w:history="1">
              <w:r w:rsidRPr="000514C1">
                <w:rPr>
                  <w:rStyle w:val="ad"/>
                  <w:sz w:val="17"/>
                  <w:lang w:val="zh-CN"/>
                </w:rPr>
                <w:t>CEDAW/C/MCO/CO/1-3</w:t>
              </w:r>
            </w:hyperlink>
            <w:r w:rsidRPr="003851E0">
              <w:rPr>
                <w:sz w:val="17"/>
                <w:lang w:val="zh-CN"/>
              </w:rPr>
              <w:t>)</w:t>
            </w:r>
          </w:p>
        </w:tc>
      </w:tr>
      <w:tr w:rsidR="00A41A71" w:rsidRPr="003851E0" w14:paraId="58C809F1" w14:textId="77777777" w:rsidTr="00A41A71">
        <w:tc>
          <w:tcPr>
            <w:tcW w:w="3712" w:type="dxa"/>
            <w:shd w:val="clear" w:color="auto" w:fill="auto"/>
            <w:vAlign w:val="bottom"/>
          </w:tcPr>
          <w:p w14:paraId="68E1A92B"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瑙鲁</w:t>
            </w:r>
          </w:p>
        </w:tc>
        <w:tc>
          <w:tcPr>
            <w:tcW w:w="3712" w:type="dxa"/>
            <w:shd w:val="clear" w:color="auto" w:fill="auto"/>
            <w:vAlign w:val="bottom"/>
          </w:tcPr>
          <w:p w14:paraId="3423B448" w14:textId="0D384356"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5" w:history="1">
              <w:r w:rsidRPr="000514C1">
                <w:rPr>
                  <w:rStyle w:val="ad"/>
                  <w:sz w:val="17"/>
                  <w:lang w:val="zh-CN"/>
                </w:rPr>
                <w:t>CEDAW/C/NRU/CO/1-2</w:t>
              </w:r>
            </w:hyperlink>
            <w:r w:rsidRPr="003851E0">
              <w:rPr>
                <w:sz w:val="17"/>
                <w:lang w:val="zh-CN"/>
              </w:rPr>
              <w:t>)</w:t>
            </w:r>
          </w:p>
        </w:tc>
      </w:tr>
      <w:tr w:rsidR="00A41A71" w:rsidRPr="003851E0" w14:paraId="3941C0DA" w14:textId="77777777" w:rsidTr="00A41A71">
        <w:tc>
          <w:tcPr>
            <w:tcW w:w="3712" w:type="dxa"/>
            <w:shd w:val="clear" w:color="auto" w:fill="auto"/>
            <w:vAlign w:val="bottom"/>
          </w:tcPr>
          <w:p w14:paraId="0D324FF3"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挪威</w:t>
            </w:r>
          </w:p>
        </w:tc>
        <w:tc>
          <w:tcPr>
            <w:tcW w:w="3712" w:type="dxa"/>
            <w:shd w:val="clear" w:color="auto" w:fill="auto"/>
            <w:vAlign w:val="bottom"/>
          </w:tcPr>
          <w:p w14:paraId="5E31D83F" w14:textId="427BE241"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6" w:history="1">
              <w:r w:rsidRPr="000514C1">
                <w:rPr>
                  <w:rStyle w:val="ad"/>
                  <w:sz w:val="17"/>
                  <w:lang w:val="zh-CN"/>
                </w:rPr>
                <w:t>CEDAW/C/NOR/CO/9</w:t>
              </w:r>
            </w:hyperlink>
            <w:r w:rsidRPr="003851E0">
              <w:rPr>
                <w:sz w:val="17"/>
                <w:lang w:val="zh-CN"/>
              </w:rPr>
              <w:t>)</w:t>
            </w:r>
          </w:p>
        </w:tc>
      </w:tr>
      <w:tr w:rsidR="00A41A71" w:rsidRPr="003851E0" w14:paraId="3971842A" w14:textId="77777777" w:rsidTr="00A41A71">
        <w:tc>
          <w:tcPr>
            <w:tcW w:w="3712" w:type="dxa"/>
            <w:shd w:val="clear" w:color="auto" w:fill="auto"/>
            <w:vAlign w:val="bottom"/>
          </w:tcPr>
          <w:p w14:paraId="2A904E7A"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阿曼</w:t>
            </w:r>
          </w:p>
        </w:tc>
        <w:tc>
          <w:tcPr>
            <w:tcW w:w="3712" w:type="dxa"/>
            <w:shd w:val="clear" w:color="auto" w:fill="auto"/>
            <w:vAlign w:val="bottom"/>
          </w:tcPr>
          <w:p w14:paraId="7D1F6BA5" w14:textId="25A3B14E"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7" w:history="1">
              <w:r w:rsidRPr="000514C1">
                <w:rPr>
                  <w:rStyle w:val="ad"/>
                  <w:sz w:val="17"/>
                  <w:lang w:val="zh-CN"/>
                </w:rPr>
                <w:t>CEDAW/C/OMN/CO/2-3</w:t>
              </w:r>
            </w:hyperlink>
            <w:r w:rsidRPr="003851E0">
              <w:rPr>
                <w:sz w:val="17"/>
                <w:lang w:val="zh-CN"/>
              </w:rPr>
              <w:t>)</w:t>
            </w:r>
          </w:p>
        </w:tc>
      </w:tr>
      <w:tr w:rsidR="00A41A71" w:rsidRPr="003851E0" w14:paraId="7D57D26F" w14:textId="77777777" w:rsidTr="00A41A71">
        <w:tc>
          <w:tcPr>
            <w:tcW w:w="3712" w:type="dxa"/>
            <w:shd w:val="clear" w:color="auto" w:fill="auto"/>
            <w:vAlign w:val="bottom"/>
          </w:tcPr>
          <w:p w14:paraId="52E81666"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巴拉圭</w:t>
            </w:r>
          </w:p>
        </w:tc>
        <w:tc>
          <w:tcPr>
            <w:tcW w:w="3712" w:type="dxa"/>
            <w:shd w:val="clear" w:color="auto" w:fill="auto"/>
            <w:vAlign w:val="bottom"/>
          </w:tcPr>
          <w:p w14:paraId="2CB02A69" w14:textId="13D5C113"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8" w:history="1">
              <w:r w:rsidRPr="000514C1">
                <w:rPr>
                  <w:rStyle w:val="ad"/>
                  <w:sz w:val="17"/>
                  <w:lang w:val="zh-CN"/>
                </w:rPr>
                <w:t>CEDAW/C/PRY/CO/7</w:t>
              </w:r>
            </w:hyperlink>
            <w:r w:rsidRPr="003851E0">
              <w:rPr>
                <w:sz w:val="17"/>
                <w:lang w:val="zh-CN"/>
              </w:rPr>
              <w:t>)</w:t>
            </w:r>
          </w:p>
        </w:tc>
      </w:tr>
      <w:tr w:rsidR="00A41A71" w:rsidRPr="003851E0" w14:paraId="4A462484" w14:textId="77777777" w:rsidTr="00A41A71">
        <w:tc>
          <w:tcPr>
            <w:tcW w:w="3712" w:type="dxa"/>
            <w:shd w:val="clear" w:color="auto" w:fill="auto"/>
            <w:vAlign w:val="bottom"/>
          </w:tcPr>
          <w:p w14:paraId="2D30F9CA"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新加坡</w:t>
            </w:r>
          </w:p>
        </w:tc>
        <w:tc>
          <w:tcPr>
            <w:tcW w:w="3712" w:type="dxa"/>
            <w:shd w:val="clear" w:color="auto" w:fill="auto"/>
            <w:vAlign w:val="bottom"/>
          </w:tcPr>
          <w:p w14:paraId="4AEB91D3" w14:textId="0A5CB12D"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lang w:val="zh-CN"/>
              </w:rPr>
              <w:t>(</w:t>
            </w:r>
            <w:hyperlink r:id="rId79" w:history="1">
              <w:r w:rsidRPr="000514C1">
                <w:rPr>
                  <w:rStyle w:val="ad"/>
                  <w:sz w:val="17"/>
                  <w:lang w:val="zh-CN"/>
                </w:rPr>
                <w:t>CEDAW/C/SGP/CO/5</w:t>
              </w:r>
            </w:hyperlink>
            <w:r w:rsidRPr="003851E0">
              <w:rPr>
                <w:sz w:val="17"/>
                <w:lang w:val="zh-CN"/>
              </w:rPr>
              <w:t>)</w:t>
            </w:r>
          </w:p>
        </w:tc>
      </w:tr>
    </w:tbl>
    <w:p w14:paraId="7FF3C61F" w14:textId="77777777" w:rsidR="00A41A71" w:rsidRPr="003851E0" w:rsidRDefault="00A41A71" w:rsidP="00A41A71">
      <w:pPr>
        <w:pStyle w:val="SingleTxt"/>
        <w:spacing w:before="120"/>
        <w:rPr>
          <w:rFonts w:ascii="黑体" w:eastAsia="黑体" w:hAnsi="黑体"/>
        </w:rPr>
      </w:pPr>
      <w:r w:rsidRPr="003851E0">
        <w:rPr>
          <w:rFonts w:ascii="黑体" w:eastAsia="黑体" w:hAnsi="黑体" w:hint="eastAsia"/>
        </w:rPr>
        <w:t>结论意见的后续程序</w:t>
      </w:r>
    </w:p>
    <w:p w14:paraId="4604A23A" w14:textId="77777777" w:rsidR="00A41A71" w:rsidRDefault="00A41A71" w:rsidP="00A41A71">
      <w:pPr>
        <w:pStyle w:val="SingleTxt"/>
      </w:pPr>
      <w:r>
        <w:rPr>
          <w:rFonts w:hint="eastAsia"/>
        </w:rPr>
        <w:t>16.</w:t>
      </w:r>
      <w:r>
        <w:rPr>
          <w:rFonts w:hint="eastAsia"/>
        </w:rPr>
        <w:tab/>
      </w:r>
      <w:r>
        <w:rPr>
          <w:rFonts w:hint="eastAsia"/>
        </w:rPr>
        <w:t>委员会审议了以下缔约国提交的后续报告：</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A41A71" w:rsidRPr="003851E0" w14:paraId="7047CCDE" w14:textId="77777777" w:rsidTr="00A41A71">
        <w:tc>
          <w:tcPr>
            <w:tcW w:w="3712" w:type="dxa"/>
            <w:shd w:val="clear" w:color="auto" w:fill="auto"/>
          </w:tcPr>
          <w:p w14:paraId="3AD0546D"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rPr>
              <w:t>贝宁</w:t>
            </w:r>
          </w:p>
        </w:tc>
        <w:tc>
          <w:tcPr>
            <w:tcW w:w="3712" w:type="dxa"/>
            <w:shd w:val="clear" w:color="auto" w:fill="auto"/>
          </w:tcPr>
          <w:p w14:paraId="6543ACC4" w14:textId="2105B276" w:rsidR="00A41A71" w:rsidRPr="000514C1"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0514C1">
              <w:rPr>
                <w:sz w:val="17"/>
              </w:rPr>
              <w:t>(</w:t>
            </w:r>
            <w:hyperlink r:id="rId80" w:history="1">
              <w:r w:rsidRPr="000514C1">
                <w:rPr>
                  <w:rStyle w:val="ad"/>
                  <w:sz w:val="17"/>
                </w:rPr>
                <w:t>CEDAW/C/BEN/CO/4/Add.1</w:t>
              </w:r>
            </w:hyperlink>
            <w:r w:rsidRPr="000514C1">
              <w:rPr>
                <w:sz w:val="17"/>
              </w:rPr>
              <w:t>)</w:t>
            </w:r>
          </w:p>
        </w:tc>
      </w:tr>
      <w:tr w:rsidR="00A41A71" w:rsidRPr="003851E0" w14:paraId="61E0FD4B" w14:textId="77777777" w:rsidTr="00A41A71">
        <w:tc>
          <w:tcPr>
            <w:tcW w:w="3712" w:type="dxa"/>
            <w:shd w:val="clear" w:color="auto" w:fill="auto"/>
          </w:tcPr>
          <w:p w14:paraId="0D8B4F8C"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rPr>
              <w:t>文莱达鲁萨兰国</w:t>
            </w:r>
          </w:p>
        </w:tc>
        <w:tc>
          <w:tcPr>
            <w:tcW w:w="3712" w:type="dxa"/>
            <w:shd w:val="clear" w:color="auto" w:fill="auto"/>
          </w:tcPr>
          <w:p w14:paraId="34775ABE" w14:textId="729C2BA9" w:rsidR="00A41A71" w:rsidRPr="000514C1"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0514C1">
              <w:rPr>
                <w:sz w:val="17"/>
              </w:rPr>
              <w:t>(</w:t>
            </w:r>
            <w:hyperlink r:id="rId81" w:history="1">
              <w:r w:rsidRPr="000514C1">
                <w:rPr>
                  <w:rStyle w:val="ad"/>
                  <w:sz w:val="17"/>
                </w:rPr>
                <w:t>CEDAW/C/BRN/CO/1-2/Add.1</w:t>
              </w:r>
            </w:hyperlink>
            <w:r w:rsidRPr="000514C1">
              <w:rPr>
                <w:sz w:val="17"/>
              </w:rPr>
              <w:t>)</w:t>
            </w:r>
          </w:p>
        </w:tc>
      </w:tr>
      <w:tr w:rsidR="00A41A71" w:rsidRPr="003851E0" w14:paraId="1C6A5771" w14:textId="77777777" w:rsidTr="00A41A71">
        <w:tc>
          <w:tcPr>
            <w:tcW w:w="3712" w:type="dxa"/>
            <w:shd w:val="clear" w:color="auto" w:fill="auto"/>
          </w:tcPr>
          <w:p w14:paraId="0F621106"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rPr>
              <w:t>斯洛文尼亚</w:t>
            </w:r>
          </w:p>
        </w:tc>
        <w:tc>
          <w:tcPr>
            <w:tcW w:w="3712" w:type="dxa"/>
            <w:shd w:val="clear" w:color="auto" w:fill="auto"/>
          </w:tcPr>
          <w:p w14:paraId="4033C070" w14:textId="6C43E794" w:rsidR="00A41A71" w:rsidRPr="000514C1"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0514C1">
              <w:rPr>
                <w:sz w:val="17"/>
              </w:rPr>
              <w:t>(</w:t>
            </w:r>
            <w:hyperlink r:id="rId82" w:history="1">
              <w:r w:rsidRPr="000514C1">
                <w:rPr>
                  <w:rStyle w:val="ad"/>
                  <w:sz w:val="17"/>
                </w:rPr>
                <w:t>CEDAW/C/SVN/CO/5-6/Add.1</w:t>
              </w:r>
            </w:hyperlink>
            <w:r w:rsidRPr="000514C1">
              <w:rPr>
                <w:sz w:val="17"/>
              </w:rPr>
              <w:t>)</w:t>
            </w:r>
          </w:p>
        </w:tc>
      </w:tr>
      <w:tr w:rsidR="00A41A71" w:rsidRPr="003851E0" w14:paraId="2261423B" w14:textId="77777777" w:rsidTr="00A41A71">
        <w:tc>
          <w:tcPr>
            <w:tcW w:w="3712" w:type="dxa"/>
            <w:shd w:val="clear" w:color="auto" w:fill="auto"/>
          </w:tcPr>
          <w:p w14:paraId="36A939DB" w14:textId="77777777" w:rsidR="00A41A71" w:rsidRPr="003851E0"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3851E0">
              <w:rPr>
                <w:sz w:val="17"/>
              </w:rPr>
              <w:t>西班牙</w:t>
            </w:r>
          </w:p>
        </w:tc>
        <w:tc>
          <w:tcPr>
            <w:tcW w:w="3712" w:type="dxa"/>
            <w:shd w:val="clear" w:color="auto" w:fill="auto"/>
          </w:tcPr>
          <w:p w14:paraId="151D5C0E" w14:textId="04181C45" w:rsidR="00A41A71" w:rsidRPr="000514C1"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0514C1">
              <w:rPr>
                <w:sz w:val="17"/>
              </w:rPr>
              <w:t>(</w:t>
            </w:r>
            <w:hyperlink r:id="rId83" w:history="1">
              <w:r w:rsidRPr="000514C1">
                <w:rPr>
                  <w:rStyle w:val="ad"/>
                  <w:sz w:val="17"/>
                </w:rPr>
                <w:t>CEDAW/C/ESP/CO/7-8/Add.1</w:t>
              </w:r>
            </w:hyperlink>
            <w:r w:rsidRPr="000514C1">
              <w:rPr>
                <w:sz w:val="17"/>
              </w:rPr>
              <w:t>)</w:t>
            </w:r>
          </w:p>
        </w:tc>
      </w:tr>
    </w:tbl>
    <w:p w14:paraId="08368D4E" w14:textId="77777777" w:rsidR="00A41A71" w:rsidRDefault="00A41A71" w:rsidP="00A41A71">
      <w:pPr>
        <w:pStyle w:val="SingleTxt"/>
        <w:spacing w:before="120"/>
      </w:pPr>
      <w:r>
        <w:rPr>
          <w:rFonts w:hint="eastAsia"/>
        </w:rPr>
        <w:t>17.</w:t>
      </w:r>
      <w:r>
        <w:rPr>
          <w:rFonts w:hint="eastAsia"/>
        </w:rPr>
        <w:tab/>
      </w:r>
      <w:r>
        <w:rPr>
          <w:rFonts w:hint="eastAsia"/>
        </w:rPr>
        <w:t>委员会向玻利维亚多民族国、克罗地亚、冈比亚、纳米比亚、圣文森特和格林纳丁斯、塞内加尔和越南发出了第一次催复通知，并向阿塞拜疆、厄立特里亚、加蓬、吉尔吉斯斯坦和图瓦卢发出了第二次催复通知，这些国家的后续报告逾期未交。</w:t>
      </w:r>
    </w:p>
    <w:p w14:paraId="2FD7A1D5" w14:textId="77777777" w:rsidR="00A41A71" w:rsidRDefault="00A41A71" w:rsidP="00A41A71">
      <w:pPr>
        <w:pStyle w:val="SingleTxt"/>
      </w:pPr>
      <w:r>
        <w:rPr>
          <w:rFonts w:hint="eastAsia"/>
        </w:rPr>
        <w:t>18.</w:t>
      </w:r>
      <w:r>
        <w:rPr>
          <w:rFonts w:hint="eastAsia"/>
        </w:rPr>
        <w:tab/>
      </w:r>
      <w:r>
        <w:rPr>
          <w:rFonts w:hint="eastAsia"/>
        </w:rPr>
        <w:t>后续行动报告员会晤了乌干达和中非共和国的代表，这两国的后续报告均逾期未交。</w:t>
      </w:r>
    </w:p>
    <w:p w14:paraId="7E684091" w14:textId="77777777" w:rsidR="00A41A71" w:rsidRDefault="00A41A71" w:rsidP="00A41A71">
      <w:pPr>
        <w:spacing w:line="240" w:lineRule="auto"/>
        <w:jc w:val="left"/>
      </w:pPr>
      <w:r>
        <w:br w:type="page"/>
      </w:r>
    </w:p>
    <w:p w14:paraId="0081F2DD"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第五章</w:t>
      </w:r>
    </w:p>
    <w:p w14:paraId="144EC940"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根据《任择议定书》开展的活动</w:t>
      </w:r>
    </w:p>
    <w:p w14:paraId="2D8B623C" w14:textId="77777777" w:rsidR="00A41A71" w:rsidRDefault="00A41A71" w:rsidP="00A41A71">
      <w:pPr>
        <w:pStyle w:val="SingleTxt"/>
      </w:pPr>
      <w:r>
        <w:rPr>
          <w:rFonts w:hint="eastAsia"/>
        </w:rPr>
        <w:t>19.</w:t>
      </w:r>
      <w:r>
        <w:rPr>
          <w:rFonts w:hint="eastAsia"/>
        </w:rPr>
        <w:tab/>
      </w:r>
      <w:r>
        <w:rPr>
          <w:rFonts w:hint="eastAsia"/>
        </w:rPr>
        <w:t>《任择议定书》第</w:t>
      </w:r>
      <w:r>
        <w:rPr>
          <w:rFonts w:hint="eastAsia"/>
        </w:rPr>
        <w:t>12</w:t>
      </w:r>
      <w:r>
        <w:rPr>
          <w:rFonts w:hint="eastAsia"/>
        </w:rPr>
        <w:t>条规定，委员会应在年度报告中概述根据《任择议定书》开展的活动。</w:t>
      </w:r>
    </w:p>
    <w:p w14:paraId="57446FCD"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A.</w:t>
      </w:r>
      <w:r>
        <w:rPr>
          <w:rFonts w:hint="eastAsia"/>
        </w:rPr>
        <w:tab/>
        <w:t>委员会就《任择议定书》第2条所引起问题采取的行动</w:t>
      </w:r>
    </w:p>
    <w:p w14:paraId="7781DF0D" w14:textId="77777777" w:rsidR="00A41A71" w:rsidRDefault="00A41A71" w:rsidP="00A41A71">
      <w:pPr>
        <w:pStyle w:val="SingleTxt"/>
      </w:pPr>
      <w:r>
        <w:rPr>
          <w:rFonts w:hint="eastAsia"/>
        </w:rPr>
        <w:t>20.</w:t>
      </w:r>
      <w:r>
        <w:rPr>
          <w:rFonts w:hint="eastAsia"/>
        </w:rPr>
        <w:tab/>
      </w:r>
      <w:r>
        <w:rPr>
          <w:rFonts w:hint="eastAsia"/>
        </w:rPr>
        <w:t>委员会于</w:t>
      </w:r>
      <w:r>
        <w:rPr>
          <w:rFonts w:hint="eastAsia"/>
        </w:rPr>
        <w:t>2017</w:t>
      </w:r>
      <w:r>
        <w:rPr>
          <w:rFonts w:hint="eastAsia"/>
        </w:rPr>
        <w:t>年</w:t>
      </w:r>
      <w:r>
        <w:rPr>
          <w:rFonts w:hint="eastAsia"/>
        </w:rPr>
        <w:t>11</w:t>
      </w:r>
      <w:r>
        <w:rPr>
          <w:rFonts w:hint="eastAsia"/>
        </w:rPr>
        <w:t>月</w:t>
      </w:r>
      <w:r>
        <w:rPr>
          <w:rFonts w:hint="eastAsia"/>
        </w:rPr>
        <w:t>6</w:t>
      </w:r>
      <w:r>
        <w:rPr>
          <w:rFonts w:hint="eastAsia"/>
        </w:rPr>
        <w:t>日讨论了根据《任择议定书》第</w:t>
      </w:r>
      <w:r>
        <w:rPr>
          <w:rFonts w:hint="eastAsia"/>
        </w:rPr>
        <w:t>2</w:t>
      </w:r>
      <w:r>
        <w:rPr>
          <w:rFonts w:hint="eastAsia"/>
        </w:rPr>
        <w:t>条开展的活动。</w:t>
      </w:r>
    </w:p>
    <w:p w14:paraId="4C56FA7F" w14:textId="2C012E27" w:rsidR="00A41A71" w:rsidRDefault="00A41A71" w:rsidP="00A41A71">
      <w:pPr>
        <w:pStyle w:val="SingleTxt"/>
      </w:pPr>
      <w:r>
        <w:rPr>
          <w:rFonts w:hint="eastAsia"/>
        </w:rPr>
        <w:t>21.</w:t>
      </w:r>
      <w:r>
        <w:rPr>
          <w:rFonts w:hint="eastAsia"/>
        </w:rPr>
        <w:tab/>
      </w:r>
      <w:r>
        <w:rPr>
          <w:rFonts w:hint="eastAsia"/>
        </w:rPr>
        <w:t>委员会认可了任择议定书来文工作组第三十九届会议的报告</w:t>
      </w:r>
      <w:r>
        <w:rPr>
          <w:rFonts w:hint="eastAsia"/>
        </w:rPr>
        <w:t>(</w:t>
      </w:r>
      <w:r>
        <w:rPr>
          <w:rFonts w:hint="eastAsia"/>
        </w:rPr>
        <w:t>见</w:t>
      </w:r>
      <w:hyperlink r:id="rId84" w:history="1">
        <w:r w:rsidRPr="002E4E1E">
          <w:rPr>
            <w:rStyle w:val="ad"/>
            <w:rFonts w:hint="eastAsia"/>
          </w:rPr>
          <w:t>http://bit.ly/</w:t>
        </w:r>
        <w:r w:rsidRPr="002E4E1E">
          <w:rPr>
            <w:rStyle w:val="ad"/>
          </w:rPr>
          <w:t xml:space="preserve"> </w:t>
        </w:r>
        <w:r w:rsidRPr="008735EC">
          <w:rPr>
            <w:rStyle w:val="ad"/>
            <w:rFonts w:hint="eastAsia"/>
          </w:rPr>
          <w:t>2HbdIhn</w:t>
        </w:r>
      </w:hyperlink>
      <w:r>
        <w:rPr>
          <w:rFonts w:hint="eastAsia"/>
        </w:rPr>
        <w:t>)</w:t>
      </w:r>
      <w:r>
        <w:rPr>
          <w:rFonts w:hint="eastAsia"/>
        </w:rPr>
        <w:t>。</w:t>
      </w:r>
    </w:p>
    <w:p w14:paraId="3FD4AEE2" w14:textId="2BFDCD9B" w:rsidR="00A41A71" w:rsidRDefault="00A41A71" w:rsidP="00A41A71">
      <w:pPr>
        <w:pStyle w:val="SingleTxt"/>
      </w:pPr>
      <w:r>
        <w:rPr>
          <w:rFonts w:hint="eastAsia"/>
        </w:rPr>
        <w:t>22.</w:t>
      </w:r>
      <w:r>
        <w:rPr>
          <w:rFonts w:hint="eastAsia"/>
        </w:rPr>
        <w:tab/>
      </w:r>
      <w:r>
        <w:rPr>
          <w:rFonts w:hint="eastAsia"/>
        </w:rPr>
        <w:t>委员会通过了关于根据《任择议定书》第</w:t>
      </w:r>
      <w:r>
        <w:rPr>
          <w:rFonts w:hint="eastAsia"/>
        </w:rPr>
        <w:t>2</w:t>
      </w:r>
      <w:r>
        <w:rPr>
          <w:rFonts w:hint="eastAsia"/>
        </w:rPr>
        <w:t>条提交的</w:t>
      </w:r>
      <w:r>
        <w:rPr>
          <w:rFonts w:hint="eastAsia"/>
        </w:rPr>
        <w:t>3</w:t>
      </w:r>
      <w:r>
        <w:rPr>
          <w:rFonts w:hint="eastAsia"/>
        </w:rPr>
        <w:t>份个人来文的最后决定。委员会通过了对</w:t>
      </w:r>
      <w:r w:rsidRPr="007C6EB3">
        <w:rPr>
          <w:i/>
          <w:iCs/>
        </w:rPr>
        <w:t>O.G.</w:t>
      </w:r>
      <w:r w:rsidRPr="007C6EB3">
        <w:rPr>
          <w:rFonts w:ascii="楷体_GB2312" w:eastAsia="楷体_GB2312" w:hint="eastAsia"/>
        </w:rPr>
        <w:t>诉俄罗斯联邦</w:t>
      </w:r>
      <w:r>
        <w:rPr>
          <w:rFonts w:hint="eastAsia"/>
        </w:rPr>
        <w:t>(</w:t>
      </w:r>
      <w:hyperlink r:id="rId85" w:history="1">
        <w:r w:rsidRPr="000514C1">
          <w:rPr>
            <w:rStyle w:val="ad"/>
            <w:rFonts w:hint="eastAsia"/>
          </w:rPr>
          <w:t>CEDAW/C/68/D/91/2015</w:t>
        </w:r>
      </w:hyperlink>
      <w:r>
        <w:rPr>
          <w:rFonts w:hint="eastAsia"/>
        </w:rPr>
        <w:t>)</w:t>
      </w:r>
      <w:r>
        <w:rPr>
          <w:rFonts w:hint="eastAsia"/>
        </w:rPr>
        <w:t>一案的意见，认定存在侵权行为。委员会还通过了对</w:t>
      </w:r>
      <w:r w:rsidRPr="007C6EB3">
        <w:rPr>
          <w:rFonts w:eastAsia="楷体_GB2312"/>
          <w:i/>
          <w:iCs/>
        </w:rPr>
        <w:t>S.J.A.</w:t>
      </w:r>
      <w:r w:rsidRPr="007C6EB3">
        <w:rPr>
          <w:rFonts w:ascii="楷体_GB2312" w:eastAsia="楷体_GB2312" w:hint="eastAsia"/>
        </w:rPr>
        <w:t>诉丹麦</w:t>
      </w:r>
      <w:r>
        <w:rPr>
          <w:rFonts w:hint="eastAsia"/>
        </w:rPr>
        <w:t>(</w:t>
      </w:r>
      <w:hyperlink r:id="rId86" w:history="1">
        <w:r w:rsidRPr="000514C1">
          <w:rPr>
            <w:rStyle w:val="ad"/>
            <w:rFonts w:hint="eastAsia"/>
          </w:rPr>
          <w:t>CEDAW/C/68/D/79/2014</w:t>
        </w:r>
      </w:hyperlink>
      <w:r>
        <w:rPr>
          <w:rFonts w:hint="eastAsia"/>
        </w:rPr>
        <w:t>)</w:t>
      </w:r>
      <w:r>
        <w:rPr>
          <w:rFonts w:hint="eastAsia"/>
        </w:rPr>
        <w:t>和</w:t>
      </w:r>
      <w:r w:rsidRPr="007C6EB3">
        <w:rPr>
          <w:i/>
          <w:iCs/>
        </w:rPr>
        <w:t>N.P.</w:t>
      </w:r>
      <w:r w:rsidRPr="007C6EB3">
        <w:rPr>
          <w:rFonts w:ascii="楷体_GB2312" w:eastAsia="楷体_GB2312" w:hint="eastAsia"/>
        </w:rPr>
        <w:t>诉乌克兰</w:t>
      </w:r>
      <w:r>
        <w:rPr>
          <w:rFonts w:hint="eastAsia"/>
        </w:rPr>
        <w:t>(</w:t>
      </w:r>
      <w:hyperlink r:id="rId87" w:history="1">
        <w:r w:rsidRPr="000514C1">
          <w:rPr>
            <w:rStyle w:val="ad"/>
            <w:rFonts w:hint="eastAsia"/>
          </w:rPr>
          <w:t>CEDAW/C/68/D/95/2015</w:t>
        </w:r>
      </w:hyperlink>
      <w:r>
        <w:rPr>
          <w:rFonts w:hint="eastAsia"/>
        </w:rPr>
        <w:t>)</w:t>
      </w:r>
      <w:r>
        <w:rPr>
          <w:rFonts w:hint="eastAsia"/>
        </w:rPr>
        <w:t>不予受理的裁定。委员会还决定停止审议第</w:t>
      </w:r>
      <w:r>
        <w:rPr>
          <w:rFonts w:hint="eastAsia"/>
        </w:rPr>
        <w:t>93/2015</w:t>
      </w:r>
      <w:r>
        <w:rPr>
          <w:rFonts w:hint="eastAsia"/>
        </w:rPr>
        <w:t>号来文</w:t>
      </w:r>
      <w:r>
        <w:rPr>
          <w:rFonts w:hint="eastAsia"/>
        </w:rPr>
        <w:t>(</w:t>
      </w:r>
      <w:r w:rsidRPr="007C6EB3">
        <w:rPr>
          <w:i/>
          <w:iCs/>
        </w:rPr>
        <w:t>K.I.A.</w:t>
      </w:r>
      <w:r w:rsidRPr="007C6EB3">
        <w:rPr>
          <w:rFonts w:ascii="楷体_GB2312" w:eastAsia="楷体_GB2312" w:hint="eastAsia"/>
        </w:rPr>
        <w:t>诉丹麦</w:t>
      </w:r>
      <w:r>
        <w:rPr>
          <w:rFonts w:hint="eastAsia"/>
        </w:rPr>
        <w:t>)</w:t>
      </w:r>
      <w:r>
        <w:rPr>
          <w:rFonts w:hint="eastAsia"/>
        </w:rPr>
        <w:t>。所有决定均以协商一致方式通过。</w:t>
      </w:r>
    </w:p>
    <w:p w14:paraId="5D45D849"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B.</w:t>
      </w:r>
      <w:r>
        <w:rPr>
          <w:rFonts w:hint="eastAsia"/>
        </w:rPr>
        <w:tab/>
        <w:t>就委员会对个人来文意见采取的后续行动</w:t>
      </w:r>
    </w:p>
    <w:p w14:paraId="5B874D99" w14:textId="77777777" w:rsidR="00A41A71" w:rsidRDefault="00A41A71" w:rsidP="00A41A71">
      <w:pPr>
        <w:pStyle w:val="SingleTxt"/>
      </w:pPr>
      <w:r>
        <w:rPr>
          <w:rFonts w:hint="eastAsia"/>
        </w:rPr>
        <w:t>23.</w:t>
      </w:r>
      <w:r>
        <w:rPr>
          <w:rFonts w:hint="eastAsia"/>
        </w:rPr>
        <w:tab/>
      </w:r>
      <w:r w:rsidRPr="00FA2A1F">
        <w:rPr>
          <w:rFonts w:hint="eastAsia"/>
        </w:rPr>
        <w:t>委员会获悉，工作组在其第三十九届会议上讨论了每一宗正在进行后续对话的案件的后续情况，并商定了拟采取的行动。在当前正进行后续审查的</w:t>
      </w:r>
      <w:r w:rsidRPr="00FA2A1F">
        <w:rPr>
          <w:rFonts w:hint="eastAsia"/>
        </w:rPr>
        <w:t>15</w:t>
      </w:r>
      <w:r w:rsidRPr="00FA2A1F">
        <w:rPr>
          <w:rFonts w:hint="eastAsia"/>
        </w:rPr>
        <w:t>宗案件中，俄罗斯联邦涉及两宗，巴西、加拿大、丹麦、格鲁吉亚、哈萨克斯坦、墨西哥、荷兰、秘鲁、菲律宾、摩尔多瓦共和国、斯洛伐克、西班牙和坦桑尼亚联合共和国各涉及一宗。委员会为每一宗案件任命了报告员。</w:t>
      </w:r>
    </w:p>
    <w:p w14:paraId="70B8C1B1"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C.</w:t>
      </w:r>
      <w:r>
        <w:rPr>
          <w:rFonts w:hint="eastAsia"/>
        </w:rPr>
        <w:tab/>
        <w:t>委员会就《任择议定书》第8条所引起问题采取的行动</w:t>
      </w:r>
    </w:p>
    <w:p w14:paraId="7AEB9EB4" w14:textId="42C589DA" w:rsidR="00A41A71" w:rsidRDefault="00A41A71" w:rsidP="00A41A71">
      <w:pPr>
        <w:pStyle w:val="SingleTxt"/>
      </w:pPr>
      <w:r>
        <w:rPr>
          <w:rFonts w:hint="eastAsia"/>
        </w:rPr>
        <w:t>24.</w:t>
      </w:r>
      <w:r>
        <w:rPr>
          <w:rFonts w:hint="eastAsia"/>
        </w:rPr>
        <w:tab/>
      </w:r>
      <w:r w:rsidRPr="003851E0">
        <w:rPr>
          <w:rFonts w:hint="eastAsia"/>
          <w:spacing w:val="-4"/>
        </w:rPr>
        <w:t>委员会于</w:t>
      </w:r>
      <w:r w:rsidRPr="003851E0">
        <w:rPr>
          <w:rFonts w:hint="eastAsia"/>
          <w:spacing w:val="-4"/>
        </w:rPr>
        <w:t>11</w:t>
      </w:r>
      <w:r w:rsidRPr="003851E0">
        <w:rPr>
          <w:rFonts w:hint="eastAsia"/>
          <w:spacing w:val="-4"/>
        </w:rPr>
        <w:t>月</w:t>
      </w:r>
      <w:r w:rsidRPr="003851E0">
        <w:rPr>
          <w:rFonts w:hint="eastAsia"/>
          <w:spacing w:val="-4"/>
        </w:rPr>
        <w:t>15</w:t>
      </w:r>
      <w:r w:rsidRPr="003851E0">
        <w:rPr>
          <w:rFonts w:hint="eastAsia"/>
          <w:spacing w:val="-4"/>
        </w:rPr>
        <w:t>日讨论了根据《任择议定书》第</w:t>
      </w:r>
      <w:r w:rsidRPr="003851E0">
        <w:rPr>
          <w:rFonts w:hint="eastAsia"/>
          <w:spacing w:val="-4"/>
        </w:rPr>
        <w:t>8</w:t>
      </w:r>
      <w:r w:rsidRPr="003851E0">
        <w:rPr>
          <w:rFonts w:hint="eastAsia"/>
          <w:spacing w:val="-4"/>
        </w:rPr>
        <w:t>条开展的活动。委员会认可了根据任择议定书进行调查工作组第八届会议的报告</w:t>
      </w:r>
      <w:r w:rsidRPr="003851E0">
        <w:rPr>
          <w:rFonts w:hint="eastAsia"/>
          <w:spacing w:val="-4"/>
        </w:rPr>
        <w:t>(</w:t>
      </w:r>
      <w:r w:rsidRPr="003851E0">
        <w:rPr>
          <w:rFonts w:hint="eastAsia"/>
          <w:spacing w:val="-4"/>
        </w:rPr>
        <w:t>见</w:t>
      </w:r>
      <w:hyperlink r:id="rId88" w:history="1">
        <w:r w:rsidRPr="00CB4F2D">
          <w:rPr>
            <w:rStyle w:val="ad"/>
            <w:rFonts w:hint="eastAsia"/>
            <w:spacing w:val="-4"/>
          </w:rPr>
          <w:t>https://bit.ly/2qiv1TK</w:t>
        </w:r>
      </w:hyperlink>
      <w:r w:rsidRPr="003851E0">
        <w:rPr>
          <w:rFonts w:hint="eastAsia"/>
          <w:spacing w:val="-4"/>
        </w:rPr>
        <w:t>)</w:t>
      </w:r>
      <w:r w:rsidRPr="003851E0">
        <w:rPr>
          <w:rFonts w:hint="eastAsia"/>
          <w:spacing w:val="-4"/>
        </w:rPr>
        <w:t>。</w:t>
      </w:r>
    </w:p>
    <w:p w14:paraId="3C3465E3" w14:textId="2F46422B" w:rsidR="00A41A71" w:rsidRDefault="00A41A71" w:rsidP="00A41A71">
      <w:pPr>
        <w:pStyle w:val="SingleTxt"/>
      </w:pPr>
      <w:r>
        <w:rPr>
          <w:rFonts w:hint="eastAsia"/>
        </w:rPr>
        <w:t>25.</w:t>
      </w:r>
      <w:r>
        <w:rPr>
          <w:rFonts w:hint="eastAsia"/>
        </w:rPr>
        <w:tab/>
      </w:r>
      <w:r>
        <w:rPr>
          <w:rFonts w:hint="eastAsia"/>
        </w:rPr>
        <w:t>委员会通过了工作组关于第</w:t>
      </w:r>
      <w:hyperlink r:id="rId89" w:history="1">
        <w:r w:rsidRPr="000514C1">
          <w:rPr>
            <w:rStyle w:val="ad"/>
            <w:rFonts w:hint="eastAsia"/>
          </w:rPr>
          <w:t>2017/2</w:t>
        </w:r>
      </w:hyperlink>
      <w:r>
        <w:rPr>
          <w:rFonts w:hint="eastAsia"/>
        </w:rPr>
        <w:t>号呈件的建议，不再审议根据任择议定书第</w:t>
      </w:r>
      <w:r>
        <w:rPr>
          <w:rFonts w:hint="eastAsia"/>
        </w:rPr>
        <w:t>8</w:t>
      </w:r>
      <w:r>
        <w:rPr>
          <w:rFonts w:hint="eastAsia"/>
        </w:rPr>
        <w:t>条收到的资料。</w:t>
      </w:r>
    </w:p>
    <w:p w14:paraId="4135911A" w14:textId="35653A86" w:rsidR="00A41A71" w:rsidRDefault="00A41A71" w:rsidP="00A41A71">
      <w:pPr>
        <w:pStyle w:val="SingleTxt"/>
      </w:pPr>
      <w:r>
        <w:rPr>
          <w:rFonts w:hint="eastAsia"/>
        </w:rPr>
        <w:t>26.</w:t>
      </w:r>
      <w:r>
        <w:rPr>
          <w:rFonts w:hint="eastAsia"/>
        </w:rPr>
        <w:tab/>
      </w:r>
      <w:r>
        <w:rPr>
          <w:rFonts w:hint="eastAsia"/>
        </w:rPr>
        <w:t>委员会完成了有关第</w:t>
      </w:r>
      <w:hyperlink r:id="rId90" w:history="1">
        <w:r w:rsidRPr="000514C1">
          <w:rPr>
            <w:rStyle w:val="ad"/>
            <w:rFonts w:hint="eastAsia"/>
          </w:rPr>
          <w:t>2014/1</w:t>
        </w:r>
      </w:hyperlink>
      <w:r>
        <w:rPr>
          <w:rFonts w:hint="eastAsia"/>
        </w:rPr>
        <w:t>号调查的调查结果草案、意见和建议的一读。</w:t>
      </w:r>
    </w:p>
    <w:p w14:paraId="3F0C71E8" w14:textId="77777777" w:rsidR="00A41A71" w:rsidRDefault="00A41A71" w:rsidP="00A41A71">
      <w:pPr>
        <w:pStyle w:val="SingleTxt"/>
      </w:pPr>
      <w:r>
        <w:rPr>
          <w:rFonts w:hint="eastAsia"/>
        </w:rPr>
        <w:t>27.</w:t>
      </w:r>
      <w:r>
        <w:rPr>
          <w:rFonts w:hint="eastAsia"/>
        </w:rPr>
        <w:tab/>
      </w:r>
      <w:r>
        <w:rPr>
          <w:rFonts w:hint="eastAsia"/>
        </w:rPr>
        <w:t>委员会批准了工作组的以下决定：</w:t>
      </w:r>
    </w:p>
    <w:p w14:paraId="5B7A947E" w14:textId="0782E46D" w:rsidR="00A41A71" w:rsidRDefault="00A41A71" w:rsidP="00A41A71">
      <w:pPr>
        <w:pStyle w:val="SingleTxt"/>
      </w:pPr>
      <w:r>
        <w:rPr>
          <w:rFonts w:hint="eastAsia"/>
        </w:rPr>
        <w:tab/>
        <w:t>(a)</w:t>
      </w:r>
      <w:r>
        <w:tab/>
      </w:r>
      <w:r>
        <w:rPr>
          <w:rFonts w:hint="eastAsia"/>
        </w:rPr>
        <w:t>关于第</w:t>
      </w:r>
      <w:hyperlink r:id="rId91" w:history="1">
        <w:r w:rsidRPr="000514C1">
          <w:rPr>
            <w:rStyle w:val="ad"/>
            <w:rFonts w:hint="eastAsia"/>
          </w:rPr>
          <w:t>2011/4</w:t>
        </w:r>
      </w:hyperlink>
      <w:r>
        <w:rPr>
          <w:rFonts w:hint="eastAsia"/>
        </w:rPr>
        <w:t>号调查，接受指定调查成员</w:t>
      </w:r>
      <w:r>
        <w:rPr>
          <w:rFonts w:hint="eastAsia"/>
        </w:rPr>
        <w:t>N</w:t>
      </w:r>
      <w:r>
        <w:rPr>
          <w:rFonts w:hint="eastAsia"/>
        </w:rPr>
        <w:t>á</w:t>
      </w:r>
      <w:r>
        <w:rPr>
          <w:rFonts w:hint="eastAsia"/>
        </w:rPr>
        <w:t>ela Mohamed Gabr</w:t>
      </w:r>
      <w:r>
        <w:rPr>
          <w:rFonts w:hint="eastAsia"/>
        </w:rPr>
        <w:t>退出；</w:t>
      </w:r>
    </w:p>
    <w:p w14:paraId="089F7CFE" w14:textId="77777777" w:rsidR="00A41A71" w:rsidRDefault="00A41A71" w:rsidP="00A41A71">
      <w:pPr>
        <w:pStyle w:val="SingleTxt"/>
      </w:pPr>
      <w:r>
        <w:rPr>
          <w:rFonts w:hint="eastAsia"/>
        </w:rPr>
        <w:tab/>
        <w:t>(b)</w:t>
      </w:r>
      <w:r>
        <w:tab/>
      </w:r>
      <w:r>
        <w:rPr>
          <w:rFonts w:hint="eastAsia"/>
        </w:rPr>
        <w:t>鉴于缺少某些缔约国的合作，委员会授权调查工作组，考虑拟订准则，以便在不访问有关缔约国境内的情况下进行调查；</w:t>
      </w:r>
    </w:p>
    <w:p w14:paraId="698AE03B" w14:textId="77777777" w:rsidR="00A41A71" w:rsidRDefault="00A41A71" w:rsidP="00A41A71">
      <w:pPr>
        <w:pStyle w:val="SingleTxt"/>
      </w:pPr>
      <w:r>
        <w:rPr>
          <w:rFonts w:hint="eastAsia"/>
        </w:rPr>
        <w:tab/>
        <w:t>(c)</w:t>
      </w:r>
      <w:r>
        <w:tab/>
      </w:r>
      <w:r>
        <w:rPr>
          <w:rFonts w:hint="eastAsia"/>
        </w:rPr>
        <w:t>将调查工作组拟议的标准业务程序修正案的审议推迟到委员会第六十九届会议进行。</w:t>
      </w:r>
    </w:p>
    <w:p w14:paraId="0FC92DF9" w14:textId="77777777" w:rsidR="00A41A71" w:rsidRDefault="00A41A71" w:rsidP="00A41A71">
      <w:pPr>
        <w:spacing w:line="240" w:lineRule="auto"/>
        <w:jc w:val="left"/>
      </w:pPr>
      <w:r>
        <w:br w:type="page"/>
      </w:r>
    </w:p>
    <w:p w14:paraId="33F56A92"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第六章</w:t>
      </w:r>
    </w:p>
    <w:p w14:paraId="690636F5"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加快委员会工作的方式和方法</w:t>
      </w:r>
    </w:p>
    <w:p w14:paraId="2E773FA1" w14:textId="77777777" w:rsidR="00A41A71" w:rsidRDefault="00A41A71" w:rsidP="00A41A71">
      <w:pPr>
        <w:pStyle w:val="SingleTxt"/>
      </w:pPr>
      <w:r>
        <w:rPr>
          <w:rFonts w:hint="eastAsia"/>
        </w:rPr>
        <w:t>28.</w:t>
      </w:r>
      <w:r>
        <w:rPr>
          <w:rFonts w:hint="eastAsia"/>
        </w:rPr>
        <w:tab/>
      </w:r>
      <w:r>
        <w:rPr>
          <w:rFonts w:hint="eastAsia"/>
        </w:rPr>
        <w:t>秘书处向委员会通报了缔约国根据《公约》第十八条提交逾期报告的情况。</w:t>
      </w:r>
    </w:p>
    <w:p w14:paraId="2FD0C92C" w14:textId="77777777" w:rsidR="00A41A71" w:rsidRPr="007C6EB3" w:rsidRDefault="00A41A71" w:rsidP="00A41A71">
      <w:pPr>
        <w:pStyle w:val="SingleTxt"/>
        <w:rPr>
          <w:rFonts w:ascii="黑体" w:eastAsia="黑体" w:hAnsi="黑体"/>
          <w:sz w:val="24"/>
          <w:szCs w:val="24"/>
        </w:rPr>
      </w:pPr>
      <w:r w:rsidRPr="007C6EB3">
        <w:rPr>
          <w:rFonts w:ascii="黑体" w:eastAsia="黑体" w:hAnsi="黑体" w:hint="eastAsia"/>
          <w:sz w:val="24"/>
          <w:szCs w:val="24"/>
        </w:rPr>
        <w:t>委员会在议程项目</w:t>
      </w:r>
      <w:r w:rsidRPr="007C6EB3">
        <w:rPr>
          <w:rFonts w:ascii="黑体" w:eastAsia="黑体" w:hAnsi="黑体"/>
          <w:sz w:val="24"/>
          <w:szCs w:val="24"/>
        </w:rPr>
        <w:t>7下采取的行动</w:t>
      </w:r>
    </w:p>
    <w:p w14:paraId="77C273F9" w14:textId="77777777" w:rsidR="00A41A71" w:rsidRPr="006673AA" w:rsidRDefault="00A41A71" w:rsidP="00A41A71">
      <w:pPr>
        <w:pStyle w:val="SingleTxt"/>
        <w:rPr>
          <w:rFonts w:ascii="黑体" w:eastAsia="黑体" w:hAnsi="黑体"/>
        </w:rPr>
      </w:pPr>
      <w:r w:rsidRPr="006673AA">
        <w:rPr>
          <w:rFonts w:ascii="黑体" w:eastAsia="黑体" w:hAnsi="黑体" w:hint="eastAsia"/>
        </w:rPr>
        <w:t>未来届会的日期</w:t>
      </w:r>
    </w:p>
    <w:p w14:paraId="79E8133C" w14:textId="77777777" w:rsidR="00A41A71" w:rsidRDefault="00A41A71" w:rsidP="00A41A71">
      <w:pPr>
        <w:pStyle w:val="SingleTxt"/>
      </w:pPr>
      <w:r>
        <w:rPr>
          <w:rFonts w:hint="eastAsia"/>
        </w:rPr>
        <w:t>29.</w:t>
      </w:r>
      <w:r>
        <w:rPr>
          <w:rFonts w:hint="eastAsia"/>
        </w:rPr>
        <w:tab/>
      </w:r>
      <w:r>
        <w:rPr>
          <w:rFonts w:hint="eastAsia"/>
        </w:rPr>
        <w:t>根据会议日程，委员会第六十九届和第七十届会议及相关会议的日期已确认如下：</w:t>
      </w:r>
    </w:p>
    <w:p w14:paraId="5736E7B2" w14:textId="77777777" w:rsidR="00A41A71" w:rsidRDefault="00A41A71" w:rsidP="00A41A71">
      <w:pPr>
        <w:pStyle w:val="SingleTxt"/>
      </w:pPr>
      <w:r>
        <w:rPr>
          <w:rFonts w:hint="eastAsia"/>
        </w:rPr>
        <w:tab/>
      </w:r>
      <w:r>
        <w:rPr>
          <w:rFonts w:hint="eastAsia"/>
        </w:rPr>
        <w:t>第六十九届会议</w:t>
      </w:r>
      <w:r>
        <w:rPr>
          <w:rFonts w:hint="eastAsia"/>
        </w:rPr>
        <w:t>(</w:t>
      </w:r>
      <w:r>
        <w:rPr>
          <w:rFonts w:hint="eastAsia"/>
        </w:rPr>
        <w:t>日内瓦</w:t>
      </w:r>
      <w:r>
        <w:rPr>
          <w:rFonts w:hint="eastAsia"/>
        </w:rPr>
        <w:t>)</w:t>
      </w:r>
    </w:p>
    <w:p w14:paraId="70637E17" w14:textId="77777777" w:rsidR="00A41A71" w:rsidRDefault="00A41A71" w:rsidP="00A41A71">
      <w:pPr>
        <w:pStyle w:val="SingleTxt"/>
      </w:pPr>
      <w:r>
        <w:tab/>
      </w:r>
      <w:r>
        <w:rPr>
          <w:rFonts w:hint="eastAsia"/>
        </w:rPr>
        <w:t>(a)</w:t>
      </w:r>
      <w:r>
        <w:tab/>
      </w:r>
      <w:r>
        <w:rPr>
          <w:rFonts w:hint="eastAsia"/>
        </w:rPr>
        <w:t>见本报告第一部分第</w:t>
      </w:r>
      <w:r>
        <w:rPr>
          <w:rFonts w:hint="eastAsia"/>
        </w:rPr>
        <w:t>31</w:t>
      </w:r>
      <w:r>
        <w:rPr>
          <w:rFonts w:hint="eastAsia"/>
        </w:rPr>
        <w:t>段；</w:t>
      </w:r>
    </w:p>
    <w:p w14:paraId="33E91DCF" w14:textId="77777777" w:rsidR="00A41A71" w:rsidRDefault="00A41A71" w:rsidP="00A41A71">
      <w:pPr>
        <w:pStyle w:val="SingleTxt"/>
      </w:pPr>
      <w:r>
        <w:rPr>
          <w:rFonts w:hint="eastAsia"/>
        </w:rPr>
        <w:tab/>
      </w:r>
      <w:r>
        <w:rPr>
          <w:rFonts w:hint="eastAsia"/>
        </w:rPr>
        <w:t>第七十届会议</w:t>
      </w:r>
      <w:r>
        <w:rPr>
          <w:rFonts w:hint="eastAsia"/>
        </w:rPr>
        <w:t>(</w:t>
      </w:r>
      <w:r>
        <w:rPr>
          <w:rFonts w:hint="eastAsia"/>
        </w:rPr>
        <w:t>日内瓦</w:t>
      </w:r>
      <w:r>
        <w:rPr>
          <w:rFonts w:hint="eastAsia"/>
        </w:rPr>
        <w:t>)</w:t>
      </w:r>
    </w:p>
    <w:p w14:paraId="112965F2" w14:textId="77777777" w:rsidR="00A41A71" w:rsidRDefault="00A41A71" w:rsidP="00A41A71">
      <w:pPr>
        <w:pStyle w:val="SingleTxt"/>
      </w:pPr>
      <w:r>
        <w:tab/>
      </w:r>
      <w:r>
        <w:rPr>
          <w:rFonts w:hint="eastAsia"/>
        </w:rPr>
        <w:t>(b)</w:t>
      </w:r>
      <w:r>
        <w:tab/>
      </w:r>
      <w:r>
        <w:rPr>
          <w:rFonts w:hint="eastAsia"/>
        </w:rPr>
        <w:t>任择议定书来文工作组第四十一届会议：</w:t>
      </w:r>
      <w:r>
        <w:rPr>
          <w:rFonts w:hint="eastAsia"/>
        </w:rPr>
        <w:t>2018</w:t>
      </w:r>
      <w:r>
        <w:rPr>
          <w:rFonts w:hint="eastAsia"/>
        </w:rPr>
        <w:t>年</w:t>
      </w:r>
      <w:r>
        <w:rPr>
          <w:rFonts w:hint="eastAsia"/>
        </w:rPr>
        <w:t>6</w:t>
      </w:r>
      <w:r>
        <w:rPr>
          <w:rFonts w:hint="eastAsia"/>
        </w:rPr>
        <w:t>月</w:t>
      </w:r>
      <w:r>
        <w:rPr>
          <w:rFonts w:hint="eastAsia"/>
        </w:rPr>
        <w:t>27</w:t>
      </w:r>
      <w:r>
        <w:rPr>
          <w:rFonts w:hint="eastAsia"/>
        </w:rPr>
        <w:t>日至</w:t>
      </w:r>
      <w:r>
        <w:rPr>
          <w:rFonts w:hint="eastAsia"/>
        </w:rPr>
        <w:t>29</w:t>
      </w:r>
      <w:r>
        <w:rPr>
          <w:rFonts w:hint="eastAsia"/>
        </w:rPr>
        <w:t>日；</w:t>
      </w:r>
    </w:p>
    <w:p w14:paraId="7C389CEC" w14:textId="77777777" w:rsidR="00A41A71" w:rsidRDefault="00A41A71" w:rsidP="00A41A71">
      <w:pPr>
        <w:pStyle w:val="SingleTxt"/>
      </w:pPr>
      <w:r>
        <w:tab/>
      </w:r>
      <w:r>
        <w:rPr>
          <w:rFonts w:hint="eastAsia"/>
        </w:rPr>
        <w:t>(c)</w:t>
      </w:r>
      <w:r>
        <w:tab/>
      </w:r>
      <w:r w:rsidRPr="006673AA">
        <w:rPr>
          <w:rFonts w:hint="eastAsia"/>
          <w:spacing w:val="-4"/>
        </w:rPr>
        <w:t>根据任择议定书进行调查工作组第十届会议：</w:t>
      </w:r>
      <w:r w:rsidRPr="006673AA">
        <w:rPr>
          <w:rFonts w:hint="eastAsia"/>
          <w:spacing w:val="-4"/>
        </w:rPr>
        <w:t>2018</w:t>
      </w:r>
      <w:r w:rsidRPr="006673AA">
        <w:rPr>
          <w:rFonts w:hint="eastAsia"/>
          <w:spacing w:val="-4"/>
        </w:rPr>
        <w:t>年</w:t>
      </w:r>
      <w:r w:rsidRPr="006673AA">
        <w:rPr>
          <w:rFonts w:hint="eastAsia"/>
          <w:spacing w:val="-4"/>
        </w:rPr>
        <w:t>6</w:t>
      </w:r>
      <w:r w:rsidRPr="006673AA">
        <w:rPr>
          <w:rFonts w:hint="eastAsia"/>
          <w:spacing w:val="-4"/>
        </w:rPr>
        <w:t>月</w:t>
      </w:r>
      <w:r w:rsidRPr="006673AA">
        <w:rPr>
          <w:rFonts w:hint="eastAsia"/>
          <w:spacing w:val="-4"/>
        </w:rPr>
        <w:t>28</w:t>
      </w:r>
      <w:r w:rsidRPr="006673AA">
        <w:rPr>
          <w:rFonts w:hint="eastAsia"/>
          <w:spacing w:val="-4"/>
        </w:rPr>
        <w:t>日和</w:t>
      </w:r>
      <w:r w:rsidRPr="006673AA">
        <w:rPr>
          <w:rFonts w:hint="eastAsia"/>
          <w:spacing w:val="-4"/>
        </w:rPr>
        <w:t>29</w:t>
      </w:r>
      <w:r w:rsidRPr="006673AA">
        <w:rPr>
          <w:rFonts w:hint="eastAsia"/>
          <w:spacing w:val="-4"/>
        </w:rPr>
        <w:t>日；</w:t>
      </w:r>
    </w:p>
    <w:p w14:paraId="22E909CA" w14:textId="77777777" w:rsidR="00A41A71" w:rsidRDefault="00A41A71" w:rsidP="00A41A71">
      <w:pPr>
        <w:pStyle w:val="SingleTxt"/>
      </w:pPr>
      <w:r>
        <w:tab/>
      </w:r>
      <w:r>
        <w:rPr>
          <w:rFonts w:hint="eastAsia"/>
        </w:rPr>
        <w:t>(d)</w:t>
      </w:r>
      <w:r>
        <w:tab/>
      </w:r>
      <w:r>
        <w:rPr>
          <w:rFonts w:hint="eastAsia"/>
        </w:rPr>
        <w:t>第七十届会议：</w:t>
      </w:r>
      <w:r>
        <w:rPr>
          <w:rFonts w:hint="eastAsia"/>
        </w:rPr>
        <w:t>2018</w:t>
      </w:r>
      <w:r>
        <w:rPr>
          <w:rFonts w:hint="eastAsia"/>
        </w:rPr>
        <w:t>年</w:t>
      </w:r>
      <w:r>
        <w:rPr>
          <w:rFonts w:hint="eastAsia"/>
        </w:rPr>
        <w:t>7</w:t>
      </w:r>
      <w:r>
        <w:rPr>
          <w:rFonts w:hint="eastAsia"/>
        </w:rPr>
        <w:t>月</w:t>
      </w:r>
      <w:r>
        <w:rPr>
          <w:rFonts w:hint="eastAsia"/>
        </w:rPr>
        <w:t>2</w:t>
      </w:r>
      <w:r>
        <w:rPr>
          <w:rFonts w:hint="eastAsia"/>
        </w:rPr>
        <w:t>日至</w:t>
      </w:r>
      <w:r>
        <w:rPr>
          <w:rFonts w:hint="eastAsia"/>
        </w:rPr>
        <w:t>20</w:t>
      </w:r>
      <w:r>
        <w:rPr>
          <w:rFonts w:hint="eastAsia"/>
        </w:rPr>
        <w:t>日；</w:t>
      </w:r>
    </w:p>
    <w:p w14:paraId="61294E31" w14:textId="77777777" w:rsidR="00A41A71" w:rsidRDefault="00A41A71" w:rsidP="00A41A71">
      <w:pPr>
        <w:pStyle w:val="SingleTxt"/>
      </w:pPr>
      <w:r>
        <w:tab/>
      </w:r>
      <w:r>
        <w:rPr>
          <w:rFonts w:hint="eastAsia"/>
        </w:rPr>
        <w:t>(e)</w:t>
      </w:r>
      <w:r>
        <w:tab/>
      </w:r>
      <w:r>
        <w:rPr>
          <w:rFonts w:hint="eastAsia"/>
        </w:rPr>
        <w:t>第七十二届会议会前工作组：</w:t>
      </w:r>
      <w:r>
        <w:rPr>
          <w:rFonts w:hint="eastAsia"/>
        </w:rPr>
        <w:t>2018</w:t>
      </w:r>
      <w:r>
        <w:rPr>
          <w:rFonts w:hint="eastAsia"/>
        </w:rPr>
        <w:t>年</w:t>
      </w:r>
      <w:r>
        <w:rPr>
          <w:rFonts w:hint="eastAsia"/>
        </w:rPr>
        <w:t>7</w:t>
      </w:r>
      <w:r>
        <w:rPr>
          <w:rFonts w:hint="eastAsia"/>
        </w:rPr>
        <w:t>月</w:t>
      </w:r>
      <w:r>
        <w:rPr>
          <w:rFonts w:hint="eastAsia"/>
        </w:rPr>
        <w:t>23</w:t>
      </w:r>
      <w:r>
        <w:rPr>
          <w:rFonts w:hint="eastAsia"/>
        </w:rPr>
        <w:t>日至</w:t>
      </w:r>
      <w:r>
        <w:rPr>
          <w:rFonts w:hint="eastAsia"/>
        </w:rPr>
        <w:t>27</w:t>
      </w:r>
      <w:r>
        <w:rPr>
          <w:rFonts w:hint="eastAsia"/>
        </w:rPr>
        <w:t>日。</w:t>
      </w:r>
    </w:p>
    <w:p w14:paraId="08A99668" w14:textId="77777777" w:rsidR="00A41A71" w:rsidRPr="006673AA" w:rsidRDefault="00A41A71" w:rsidP="00A41A71">
      <w:pPr>
        <w:pStyle w:val="SingleTxt"/>
        <w:rPr>
          <w:rFonts w:ascii="黑体" w:eastAsia="黑体" w:hAnsi="黑体"/>
        </w:rPr>
      </w:pPr>
      <w:r w:rsidRPr="006673AA">
        <w:rPr>
          <w:rFonts w:ascii="黑体" w:eastAsia="黑体" w:hAnsi="黑体" w:hint="eastAsia"/>
        </w:rPr>
        <w:t>有待今后届会审议的报告</w:t>
      </w:r>
    </w:p>
    <w:p w14:paraId="6CFBB6C5" w14:textId="77777777" w:rsidR="00A41A71" w:rsidRDefault="00A41A71" w:rsidP="00A41A71">
      <w:pPr>
        <w:pStyle w:val="SingleTxt"/>
      </w:pPr>
      <w:r>
        <w:rPr>
          <w:rFonts w:hint="eastAsia"/>
        </w:rPr>
        <w:t>30.</w:t>
      </w:r>
      <w:r>
        <w:rPr>
          <w:rFonts w:hint="eastAsia"/>
        </w:rPr>
        <w:tab/>
      </w:r>
      <w:r>
        <w:rPr>
          <w:rFonts w:hint="eastAsia"/>
        </w:rPr>
        <w:t>委员会确认，它将在第六十九届会议上审议本报告第一部分第</w:t>
      </w:r>
      <w:r>
        <w:rPr>
          <w:rFonts w:hint="eastAsia"/>
        </w:rPr>
        <w:t>32</w:t>
      </w:r>
      <w:r>
        <w:rPr>
          <w:rFonts w:hint="eastAsia"/>
        </w:rPr>
        <w:t>段所列缔约国的报告，并将在第七十届会议上审议澳大利亚、库克群岛、塞浦路斯、列支敦士登</w:t>
      </w:r>
      <w:r>
        <w:rPr>
          <w:rFonts w:hint="eastAsia"/>
        </w:rPr>
        <w:t>(</w:t>
      </w:r>
      <w:r>
        <w:rPr>
          <w:rFonts w:hint="eastAsia"/>
        </w:rPr>
        <w:t>根据简化报告程序</w:t>
      </w:r>
      <w:r>
        <w:rPr>
          <w:rFonts w:hint="eastAsia"/>
        </w:rPr>
        <w:t>)</w:t>
      </w:r>
      <w:r>
        <w:rPr>
          <w:rFonts w:hint="eastAsia"/>
        </w:rPr>
        <w:t>、墨西哥、新西兰、巴勒斯坦国和土库曼斯坦的报告。</w:t>
      </w:r>
    </w:p>
    <w:p w14:paraId="0F9F9D1A" w14:textId="77777777" w:rsidR="00A41A71" w:rsidRDefault="00A41A71" w:rsidP="00A41A71">
      <w:pPr>
        <w:spacing w:line="240" w:lineRule="auto"/>
        <w:jc w:val="left"/>
      </w:pPr>
      <w:r>
        <w:br w:type="page"/>
      </w:r>
    </w:p>
    <w:p w14:paraId="795AB9E5"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第七章</w:t>
      </w:r>
    </w:p>
    <w:p w14:paraId="289A8306"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《公约》第二十一条的执行情况</w:t>
      </w:r>
    </w:p>
    <w:p w14:paraId="4AA14855" w14:textId="77777777" w:rsidR="00A41A71" w:rsidRPr="006673AA" w:rsidRDefault="00A41A71" w:rsidP="00A41A71">
      <w:pPr>
        <w:pStyle w:val="SingleTxt"/>
        <w:rPr>
          <w:rFonts w:ascii="黑体" w:eastAsia="黑体" w:hAnsi="黑体"/>
        </w:rPr>
      </w:pPr>
      <w:r w:rsidRPr="006673AA">
        <w:rPr>
          <w:rFonts w:ascii="黑体" w:eastAsia="黑体" w:hAnsi="黑体" w:hint="eastAsia"/>
        </w:rPr>
        <w:t>涉及性别问题的减少灾害风险和气候变化层面工作组</w:t>
      </w:r>
    </w:p>
    <w:p w14:paraId="2860C5D6" w14:textId="77777777" w:rsidR="00A41A71" w:rsidRDefault="00A41A71" w:rsidP="00A41A71">
      <w:pPr>
        <w:pStyle w:val="SingleTxt"/>
      </w:pPr>
      <w:r>
        <w:rPr>
          <w:rFonts w:hint="eastAsia"/>
        </w:rPr>
        <w:t>31.</w:t>
      </w:r>
      <w:r>
        <w:rPr>
          <w:rFonts w:hint="eastAsia"/>
        </w:rPr>
        <w:tab/>
      </w:r>
      <w:r>
        <w:rPr>
          <w:rFonts w:hint="eastAsia"/>
        </w:rPr>
        <w:t>工作组在届会期间举行会议，讨论了一般性建议草案。</w:t>
      </w:r>
    </w:p>
    <w:p w14:paraId="23927E3B" w14:textId="77777777" w:rsidR="00A41A71" w:rsidRDefault="00A41A71" w:rsidP="00A41A71">
      <w:pPr>
        <w:pStyle w:val="SingleTxt"/>
      </w:pPr>
      <w:r>
        <w:rPr>
          <w:rFonts w:hint="eastAsia"/>
        </w:rPr>
        <w:t>32.</w:t>
      </w:r>
      <w:r>
        <w:rPr>
          <w:rFonts w:hint="eastAsia"/>
        </w:rPr>
        <w:tab/>
        <w:t>2017</w:t>
      </w:r>
      <w:r>
        <w:rPr>
          <w:rFonts w:hint="eastAsia"/>
        </w:rPr>
        <w:t>年</w:t>
      </w:r>
      <w:r>
        <w:rPr>
          <w:rFonts w:hint="eastAsia"/>
        </w:rPr>
        <w:t>11</w:t>
      </w:r>
      <w:r>
        <w:rPr>
          <w:rFonts w:hint="eastAsia"/>
        </w:rPr>
        <w:t>月</w:t>
      </w:r>
      <w:r>
        <w:rPr>
          <w:rFonts w:hint="eastAsia"/>
        </w:rPr>
        <w:t>17</w:t>
      </w:r>
      <w:r>
        <w:rPr>
          <w:rFonts w:hint="eastAsia"/>
        </w:rPr>
        <w:t>日，委员会完成了一般性建议草案的一读。</w:t>
      </w:r>
    </w:p>
    <w:p w14:paraId="46016EF5" w14:textId="77777777" w:rsidR="00A41A71" w:rsidRPr="006673AA" w:rsidRDefault="00A41A71" w:rsidP="00A41A71">
      <w:pPr>
        <w:pStyle w:val="SingleTxt"/>
        <w:rPr>
          <w:rFonts w:ascii="黑体" w:eastAsia="黑体" w:hAnsi="黑体"/>
        </w:rPr>
      </w:pPr>
      <w:r w:rsidRPr="006673AA">
        <w:rPr>
          <w:rFonts w:ascii="黑体" w:eastAsia="黑体" w:hAnsi="黑体" w:hint="eastAsia"/>
        </w:rPr>
        <w:t>受教育权问题工作组</w:t>
      </w:r>
    </w:p>
    <w:p w14:paraId="400A7875" w14:textId="77777777" w:rsidR="00A41A71" w:rsidRDefault="00A41A71" w:rsidP="00A41A71">
      <w:pPr>
        <w:pStyle w:val="SingleTxt"/>
      </w:pPr>
      <w:r>
        <w:rPr>
          <w:rFonts w:hint="eastAsia"/>
        </w:rPr>
        <w:t>33.</w:t>
      </w:r>
      <w:r>
        <w:rPr>
          <w:rFonts w:hint="eastAsia"/>
        </w:rPr>
        <w:tab/>
      </w:r>
      <w:r>
        <w:rPr>
          <w:rFonts w:hint="eastAsia"/>
        </w:rPr>
        <w:t>工作组在届会期间举行会议，讨论了一般性建议草案。委员会与前委员会成员、教育问题国际专家</w:t>
      </w:r>
      <w:r>
        <w:rPr>
          <w:rFonts w:hint="eastAsia"/>
        </w:rPr>
        <w:t>Barbara Bailey</w:t>
      </w:r>
      <w:r>
        <w:rPr>
          <w:rFonts w:hint="eastAsia"/>
        </w:rPr>
        <w:t>举行了两次非正式磋商。</w:t>
      </w:r>
    </w:p>
    <w:p w14:paraId="6CBBF6F8" w14:textId="4381D07C" w:rsidR="00A41A71" w:rsidRDefault="00A41A71" w:rsidP="00A41A71">
      <w:pPr>
        <w:pStyle w:val="SingleTxt"/>
      </w:pPr>
      <w:r>
        <w:rPr>
          <w:rFonts w:hint="eastAsia"/>
        </w:rPr>
        <w:t>34.</w:t>
      </w:r>
      <w:r>
        <w:rPr>
          <w:rFonts w:hint="eastAsia"/>
        </w:rPr>
        <w:tab/>
        <w:t>11</w:t>
      </w:r>
      <w:r>
        <w:rPr>
          <w:rFonts w:hint="eastAsia"/>
        </w:rPr>
        <w:t>月</w:t>
      </w:r>
      <w:r>
        <w:rPr>
          <w:rFonts w:hint="eastAsia"/>
        </w:rPr>
        <w:t>16</w:t>
      </w:r>
      <w:r>
        <w:rPr>
          <w:rFonts w:hint="eastAsia"/>
        </w:rPr>
        <w:t>日，委员会根据其议事规则第</w:t>
      </w:r>
      <w:r>
        <w:rPr>
          <w:rFonts w:hint="eastAsia"/>
        </w:rPr>
        <w:t>31</w:t>
      </w:r>
      <w:r>
        <w:rPr>
          <w:rFonts w:hint="eastAsia"/>
        </w:rPr>
        <w:t>条以协商一致方式通过了关于女童和妇女教育权的第</w:t>
      </w:r>
      <w:r>
        <w:rPr>
          <w:rFonts w:hint="eastAsia"/>
        </w:rPr>
        <w:t>36</w:t>
      </w:r>
      <w:r>
        <w:rPr>
          <w:rFonts w:hint="eastAsia"/>
        </w:rPr>
        <w:t>号一般性建议</w:t>
      </w:r>
      <w:r>
        <w:rPr>
          <w:rFonts w:hint="eastAsia"/>
        </w:rPr>
        <w:t>(2017</w:t>
      </w:r>
      <w:r>
        <w:rPr>
          <w:rFonts w:hint="eastAsia"/>
        </w:rPr>
        <w:t>年</w:t>
      </w:r>
      <w:r>
        <w:rPr>
          <w:rFonts w:hint="eastAsia"/>
        </w:rPr>
        <w:t>)(</w:t>
      </w:r>
      <w:hyperlink r:id="rId92" w:history="1">
        <w:r w:rsidRPr="000514C1">
          <w:rPr>
            <w:rStyle w:val="ad"/>
            <w:rFonts w:hint="eastAsia"/>
          </w:rPr>
          <w:t>CEDAW/C/GC/36</w:t>
        </w:r>
      </w:hyperlink>
      <w:r>
        <w:rPr>
          <w:rFonts w:hint="eastAsia"/>
        </w:rPr>
        <w:t>)</w:t>
      </w:r>
      <w:r>
        <w:rPr>
          <w:rFonts w:hint="eastAsia"/>
        </w:rPr>
        <w:t>，</w:t>
      </w:r>
      <w:r>
        <w:rPr>
          <w:rStyle w:val="a3"/>
        </w:rPr>
        <w:footnoteReference w:id="2"/>
      </w:r>
      <w:r>
        <w:rPr>
          <w:rFonts w:hint="eastAsia"/>
        </w:rPr>
        <w:t xml:space="preserve"> </w:t>
      </w:r>
      <w:r>
        <w:rPr>
          <w:rFonts w:hint="eastAsia"/>
        </w:rPr>
        <w:t>受教育权问题工作组前主席</w:t>
      </w:r>
      <w:r>
        <w:rPr>
          <w:rFonts w:hint="eastAsia"/>
        </w:rPr>
        <w:t>Barbara Bailey</w:t>
      </w:r>
      <w:r>
        <w:rPr>
          <w:rFonts w:hint="eastAsia"/>
        </w:rPr>
        <w:t>出席了会议。</w:t>
      </w:r>
    </w:p>
    <w:p w14:paraId="01FE7977" w14:textId="77777777" w:rsidR="00A41A71" w:rsidRPr="006673AA" w:rsidRDefault="00A41A71" w:rsidP="00A41A71">
      <w:pPr>
        <w:pStyle w:val="SingleTxt"/>
        <w:rPr>
          <w:rFonts w:ascii="黑体" w:eastAsia="黑体" w:hAnsi="黑体"/>
        </w:rPr>
      </w:pPr>
      <w:r w:rsidRPr="006673AA">
        <w:rPr>
          <w:rFonts w:ascii="黑体" w:eastAsia="黑体" w:hAnsi="黑体" w:hint="eastAsia"/>
        </w:rPr>
        <w:t>工作方法问题工作组</w:t>
      </w:r>
    </w:p>
    <w:p w14:paraId="1A8676F7" w14:textId="77777777" w:rsidR="00A41A71" w:rsidRDefault="00A41A71" w:rsidP="00A41A71">
      <w:pPr>
        <w:pStyle w:val="SingleTxt"/>
      </w:pPr>
      <w:r>
        <w:rPr>
          <w:rFonts w:hint="eastAsia"/>
        </w:rPr>
        <w:t>35.</w:t>
      </w:r>
      <w:r>
        <w:rPr>
          <w:rFonts w:hint="eastAsia"/>
        </w:rPr>
        <w:tab/>
      </w:r>
      <w:r>
        <w:rPr>
          <w:rFonts w:hint="eastAsia"/>
        </w:rPr>
        <w:t>工作组在届会期间举行会议，并在建设性对话期间讨论了一项关于时间管理的决定草案。它还讨论并向委员会提交了一份关于在闭会期间通过联合声明的决定草案。委员会将通过决定推迟至其第六十九届会议，并请工作组制定标准，以确定委员会应在届会期间和闭会期间通过声明的紧急情况。</w:t>
      </w:r>
    </w:p>
    <w:p w14:paraId="338EA612" w14:textId="77777777" w:rsidR="00A41A71" w:rsidRPr="006673AA" w:rsidRDefault="00A41A71" w:rsidP="00A41A71">
      <w:pPr>
        <w:pStyle w:val="SingleTxt"/>
        <w:rPr>
          <w:rFonts w:ascii="黑体" w:eastAsia="黑体" w:hAnsi="黑体"/>
        </w:rPr>
      </w:pPr>
      <w:r w:rsidRPr="006673AA">
        <w:rPr>
          <w:rFonts w:ascii="黑体" w:eastAsia="黑体" w:hAnsi="黑体" w:hint="eastAsia"/>
        </w:rPr>
        <w:t>各国议会联盟工作组</w:t>
      </w:r>
    </w:p>
    <w:p w14:paraId="0285BDD6" w14:textId="77777777" w:rsidR="00A41A71" w:rsidRDefault="00A41A71" w:rsidP="00A41A71">
      <w:pPr>
        <w:pStyle w:val="SingleTxt"/>
      </w:pPr>
      <w:r>
        <w:rPr>
          <w:rFonts w:hint="eastAsia"/>
        </w:rPr>
        <w:t>36.</w:t>
      </w:r>
      <w:r>
        <w:rPr>
          <w:rFonts w:hint="eastAsia"/>
        </w:rPr>
        <w:tab/>
      </w:r>
      <w:r>
        <w:rPr>
          <w:rFonts w:hint="eastAsia"/>
        </w:rPr>
        <w:t>工作组会见了议会联盟的一位代表，该代表通报了议会联盟在国家和区域两级针对《公约》和性别平等开展的活动，包括在</w:t>
      </w:r>
      <w:r>
        <w:rPr>
          <w:rFonts w:hint="eastAsia"/>
        </w:rPr>
        <w:t>2017</w:t>
      </w:r>
      <w:r>
        <w:rPr>
          <w:rFonts w:hint="eastAsia"/>
        </w:rPr>
        <w:t>年</w:t>
      </w:r>
      <w:r>
        <w:rPr>
          <w:rFonts w:hint="eastAsia"/>
        </w:rPr>
        <w:t>10</w:t>
      </w:r>
      <w:r>
        <w:rPr>
          <w:rFonts w:hint="eastAsia"/>
        </w:rPr>
        <w:t>月在圣彼得堡召开的议会联盟大会以及</w:t>
      </w:r>
      <w:r>
        <w:rPr>
          <w:rFonts w:hint="eastAsia"/>
        </w:rPr>
        <w:t>2017</w:t>
      </w:r>
      <w:r>
        <w:rPr>
          <w:rFonts w:hint="eastAsia"/>
        </w:rPr>
        <w:t>年</w:t>
      </w:r>
      <w:r>
        <w:rPr>
          <w:rFonts w:hint="eastAsia"/>
        </w:rPr>
        <w:t>12</w:t>
      </w:r>
      <w:r>
        <w:rPr>
          <w:rFonts w:hint="eastAsia"/>
        </w:rPr>
        <w:t>月在玻利维亚多民族国举行的女议长峰会上的活动。工作组讨论了是否有可能在将于</w:t>
      </w:r>
      <w:r>
        <w:rPr>
          <w:rFonts w:hint="eastAsia"/>
        </w:rPr>
        <w:t>2018</w:t>
      </w:r>
      <w:r>
        <w:rPr>
          <w:rFonts w:hint="eastAsia"/>
        </w:rPr>
        <w:t>年</w:t>
      </w:r>
      <w:r>
        <w:rPr>
          <w:rFonts w:hint="eastAsia"/>
        </w:rPr>
        <w:t>10</w:t>
      </w:r>
      <w:r>
        <w:rPr>
          <w:rFonts w:hint="eastAsia"/>
        </w:rPr>
        <w:t>月</w:t>
      </w:r>
      <w:r>
        <w:rPr>
          <w:rFonts w:hint="eastAsia"/>
        </w:rPr>
        <w:t>13</w:t>
      </w:r>
      <w:r>
        <w:rPr>
          <w:rFonts w:hint="eastAsia"/>
        </w:rPr>
        <w:t>日至</w:t>
      </w:r>
      <w:r>
        <w:rPr>
          <w:rFonts w:hint="eastAsia"/>
        </w:rPr>
        <w:t>17</w:t>
      </w:r>
      <w:r>
        <w:rPr>
          <w:rFonts w:hint="eastAsia"/>
        </w:rPr>
        <w:t>日在日内瓦举行的下一届议会联盟大会期间与议员举行一次会议，包括与议会联盟主席</w:t>
      </w:r>
      <w:r>
        <w:rPr>
          <w:rFonts w:hint="eastAsia"/>
        </w:rPr>
        <w:t>Gabriela Cuevas Barr</w:t>
      </w:r>
      <w:r>
        <w:rPr>
          <w:rFonts w:hint="eastAsia"/>
        </w:rPr>
        <w:t>ó</w:t>
      </w:r>
      <w:r>
        <w:rPr>
          <w:rFonts w:hint="eastAsia"/>
        </w:rPr>
        <w:t>n(</w:t>
      </w:r>
      <w:r>
        <w:rPr>
          <w:rFonts w:hint="eastAsia"/>
        </w:rPr>
        <w:t>墨西哥</w:t>
      </w:r>
      <w:r>
        <w:rPr>
          <w:rFonts w:hint="eastAsia"/>
        </w:rPr>
        <w:t>)</w:t>
      </w:r>
      <w:r>
        <w:rPr>
          <w:rFonts w:hint="eastAsia"/>
        </w:rPr>
        <w:t>举行一次高级别会议。工作组邀请议会联盟代表提出问题，以便列入国家报告员编写的有关缔约国就提高妇女在政治进程中代表性所采取的措施的简报。工作组还邀请议会联盟审议如何将可持续发展目标与性别平等有关的具体目标纳入其工作。</w:t>
      </w:r>
    </w:p>
    <w:p w14:paraId="5FD05E2F" w14:textId="77777777" w:rsidR="00A41A71" w:rsidRPr="006673AA" w:rsidRDefault="00A41A71" w:rsidP="00A41A71">
      <w:pPr>
        <w:pStyle w:val="SingleTxt"/>
        <w:rPr>
          <w:rFonts w:ascii="黑体" w:eastAsia="黑体" w:hAnsi="黑体"/>
        </w:rPr>
      </w:pPr>
      <w:r w:rsidRPr="006673AA">
        <w:rPr>
          <w:rFonts w:ascii="黑体" w:eastAsia="黑体" w:hAnsi="黑体" w:hint="eastAsia"/>
        </w:rPr>
        <w:t>公约、妇女署和可持续发展目标工作组</w:t>
      </w:r>
    </w:p>
    <w:p w14:paraId="57BA07B1" w14:textId="77777777" w:rsidR="00A41A71" w:rsidRDefault="00A41A71" w:rsidP="00A41A71">
      <w:pPr>
        <w:pStyle w:val="SingleTxt"/>
      </w:pPr>
      <w:r>
        <w:rPr>
          <w:rFonts w:hint="eastAsia"/>
        </w:rPr>
        <w:t>37.</w:t>
      </w:r>
      <w:r>
        <w:rPr>
          <w:rFonts w:hint="eastAsia"/>
        </w:rPr>
        <w:tab/>
      </w:r>
      <w:r>
        <w:rPr>
          <w:rFonts w:hint="eastAsia"/>
        </w:rPr>
        <w:t>工作组与妇女署、经合组织和世界银行代表举行了一次电话会议，这些代表向工作组通报了与可持续发展目标指标</w:t>
      </w:r>
      <w:r>
        <w:rPr>
          <w:rFonts w:hint="eastAsia"/>
        </w:rPr>
        <w:t>5.1.1</w:t>
      </w:r>
      <w:r>
        <w:rPr>
          <w:rFonts w:hint="eastAsia"/>
        </w:rPr>
        <w:t>有关的进展。工作组确定了以下优先问题：</w:t>
      </w:r>
      <w:r>
        <w:rPr>
          <w:rFonts w:hint="eastAsia"/>
        </w:rPr>
        <w:t xml:space="preserve">(a) </w:t>
      </w:r>
      <w:r>
        <w:rPr>
          <w:rFonts w:hint="eastAsia"/>
        </w:rPr>
        <w:t>确定如何提高委员会作为参与执行和监测指标</w:t>
      </w:r>
      <w:r>
        <w:rPr>
          <w:rFonts w:hint="eastAsia"/>
        </w:rPr>
        <w:t>5.1.1</w:t>
      </w:r>
      <w:r>
        <w:rPr>
          <w:rFonts w:hint="eastAsia"/>
        </w:rPr>
        <w:t>的正式伙伴的知名度；</w:t>
      </w:r>
      <w:r>
        <w:rPr>
          <w:rFonts w:hint="eastAsia"/>
        </w:rPr>
        <w:t xml:space="preserve">(b) </w:t>
      </w:r>
      <w:r>
        <w:rPr>
          <w:rFonts w:hint="eastAsia"/>
        </w:rPr>
        <w:t>有必要制定一项战略，以提高对缔约国承诺实现与增强妇女权能有关的具体目标和《公约》所规定义务之间相互联系的认识。</w:t>
      </w:r>
    </w:p>
    <w:p w14:paraId="16C6013F" w14:textId="77777777" w:rsidR="00A41A71" w:rsidRDefault="00A41A71" w:rsidP="00A41A71">
      <w:pPr>
        <w:pStyle w:val="SingleTxt"/>
      </w:pPr>
      <w:r>
        <w:rPr>
          <w:rFonts w:hint="eastAsia"/>
        </w:rPr>
        <w:t>38.</w:t>
      </w:r>
      <w:r>
        <w:rPr>
          <w:rFonts w:hint="eastAsia"/>
        </w:rPr>
        <w:tab/>
      </w:r>
      <w:r>
        <w:rPr>
          <w:rFonts w:hint="eastAsia"/>
        </w:rPr>
        <w:t>工作组请人口基金技术司性别平等、人权和文化处处长</w:t>
      </w:r>
      <w:r>
        <w:rPr>
          <w:rFonts w:hint="eastAsia"/>
        </w:rPr>
        <w:t>Luis Mora</w:t>
      </w:r>
      <w:r>
        <w:rPr>
          <w:rFonts w:hint="eastAsia"/>
        </w:rPr>
        <w:t>，向委员会通报有关可持续发展目标指标</w:t>
      </w:r>
      <w:r>
        <w:rPr>
          <w:rFonts w:hint="eastAsia"/>
        </w:rPr>
        <w:t>5.6.1(</w:t>
      </w:r>
      <w:r>
        <w:rPr>
          <w:rFonts w:hint="eastAsia"/>
        </w:rPr>
        <w:t>确保</w:t>
      </w:r>
      <w:r>
        <w:rPr>
          <w:rFonts w:hint="eastAsia"/>
        </w:rPr>
        <w:t>15</w:t>
      </w:r>
      <w:r>
        <w:rPr>
          <w:rFonts w:hint="eastAsia"/>
        </w:rPr>
        <w:t>至</w:t>
      </w:r>
      <w:r>
        <w:rPr>
          <w:rFonts w:hint="eastAsia"/>
        </w:rPr>
        <w:t>49</w:t>
      </w:r>
      <w:r>
        <w:rPr>
          <w:rFonts w:hint="eastAsia"/>
        </w:rPr>
        <w:t>岁妇女可以就性关系、使用避孕药具和生殖保健问题自己做出知情决定</w:t>
      </w:r>
      <w:r>
        <w:rPr>
          <w:rFonts w:hint="eastAsia"/>
        </w:rPr>
        <w:t>)</w:t>
      </w:r>
      <w:r>
        <w:rPr>
          <w:rFonts w:hint="eastAsia"/>
        </w:rPr>
        <w:t>和</w:t>
      </w:r>
      <w:r>
        <w:rPr>
          <w:rFonts w:hint="eastAsia"/>
        </w:rPr>
        <w:t>5.6.2(</w:t>
      </w:r>
      <w:r>
        <w:rPr>
          <w:rFonts w:hint="eastAsia"/>
        </w:rPr>
        <w:t>确保实施保证</w:t>
      </w:r>
      <w:r>
        <w:rPr>
          <w:rFonts w:hint="eastAsia"/>
        </w:rPr>
        <w:t>15</w:t>
      </w:r>
      <w:r>
        <w:rPr>
          <w:rFonts w:hint="eastAsia"/>
        </w:rPr>
        <w:t>岁以上妇女和男子享有性与生殖保健、信息和教育机会的国家法律规章</w:t>
      </w:r>
      <w:r>
        <w:rPr>
          <w:rFonts w:hint="eastAsia"/>
        </w:rPr>
        <w:t>)</w:t>
      </w:r>
      <w:r>
        <w:rPr>
          <w:rFonts w:hint="eastAsia"/>
        </w:rPr>
        <w:t>的进展，人口基金是这两个指标的牵头监管机构。工作组强调将委员会的相关建议纳入人口基金有关指标制定和数据收集工作中的重要性。人口基金和委员会商定了加强机构间协作的未来方向。</w:t>
      </w:r>
    </w:p>
    <w:p w14:paraId="452A8F99" w14:textId="77777777" w:rsidR="00A41A71" w:rsidRDefault="00A41A71" w:rsidP="00A41A71">
      <w:pPr>
        <w:pStyle w:val="SingleTxt"/>
      </w:pPr>
      <w:r>
        <w:rPr>
          <w:rFonts w:hint="eastAsia"/>
        </w:rPr>
        <w:t>39.</w:t>
      </w:r>
      <w:r>
        <w:rPr>
          <w:rFonts w:hint="eastAsia"/>
        </w:rPr>
        <w:tab/>
      </w:r>
      <w:r>
        <w:rPr>
          <w:rFonts w:hint="eastAsia"/>
        </w:rPr>
        <w:t>工作组主席</w:t>
      </w:r>
      <w:r>
        <w:rPr>
          <w:rFonts w:hint="eastAsia"/>
        </w:rPr>
        <w:t>Nicole Ameline</w:t>
      </w:r>
      <w:r>
        <w:rPr>
          <w:rFonts w:hint="eastAsia"/>
        </w:rPr>
        <w:t>提议在</w:t>
      </w:r>
      <w:r>
        <w:rPr>
          <w:rFonts w:hint="eastAsia"/>
        </w:rPr>
        <w:t>2018</w:t>
      </w:r>
      <w:r>
        <w:rPr>
          <w:rFonts w:hint="eastAsia"/>
        </w:rPr>
        <w:t>年</w:t>
      </w:r>
      <w:r>
        <w:rPr>
          <w:rFonts w:hint="eastAsia"/>
        </w:rPr>
        <w:t>3</w:t>
      </w:r>
      <w:r>
        <w:rPr>
          <w:rFonts w:hint="eastAsia"/>
        </w:rPr>
        <w:t>月第六十二届妇女地位委员会会议期间举办一次会外活动，以提高人们对委员会在加强执行和推动《</w:t>
      </w:r>
      <w:r>
        <w:rPr>
          <w:rFonts w:hint="eastAsia"/>
        </w:rPr>
        <w:t>2030</w:t>
      </w:r>
      <w:r>
        <w:rPr>
          <w:rFonts w:hint="eastAsia"/>
        </w:rPr>
        <w:t>年可持续发展议程》方面的工作及其与《公约》不可分割的联系的认识。</w:t>
      </w:r>
    </w:p>
    <w:p w14:paraId="0CD3C5E3" w14:textId="77777777" w:rsidR="00A41A71" w:rsidRDefault="00A41A71" w:rsidP="00A41A71">
      <w:pPr>
        <w:pStyle w:val="SingleTxt"/>
      </w:pPr>
      <w:r>
        <w:rPr>
          <w:rFonts w:hint="eastAsia"/>
        </w:rPr>
        <w:t>40.</w:t>
      </w:r>
      <w:r>
        <w:rPr>
          <w:rFonts w:hint="eastAsia"/>
        </w:rPr>
        <w:tab/>
      </w:r>
      <w:r>
        <w:rPr>
          <w:rFonts w:hint="eastAsia"/>
        </w:rPr>
        <w:t>工作组注意到，征聘一名审查委员会的报告准则的咨询人的工作已进入最后阶段。</w:t>
      </w:r>
    </w:p>
    <w:p w14:paraId="335B5F1F" w14:textId="77777777" w:rsidR="00A41A71" w:rsidRPr="006673AA" w:rsidRDefault="00A41A71" w:rsidP="00A41A71">
      <w:pPr>
        <w:pStyle w:val="SingleTxt"/>
        <w:rPr>
          <w:rFonts w:ascii="黑体" w:eastAsia="黑体" w:hAnsi="黑体"/>
        </w:rPr>
      </w:pPr>
      <w:r w:rsidRPr="006673AA">
        <w:rPr>
          <w:rFonts w:ascii="黑体" w:eastAsia="黑体" w:hAnsi="黑体" w:hint="eastAsia"/>
        </w:rPr>
        <w:t>基于性别对妇女的暴力行为工作组</w:t>
      </w:r>
    </w:p>
    <w:p w14:paraId="535CF0F1" w14:textId="77777777" w:rsidR="00A41A71" w:rsidRDefault="00A41A71" w:rsidP="00A41A71">
      <w:pPr>
        <w:pStyle w:val="SingleTxt"/>
      </w:pPr>
      <w:r>
        <w:rPr>
          <w:rFonts w:hint="eastAsia"/>
        </w:rPr>
        <w:t>41.</w:t>
      </w:r>
      <w:r>
        <w:rPr>
          <w:rFonts w:hint="eastAsia"/>
        </w:rPr>
        <w:tab/>
      </w:r>
      <w:r>
        <w:rPr>
          <w:rFonts w:hint="eastAsia"/>
        </w:rPr>
        <w:t>工作组在届会期间举行了会议。</w:t>
      </w:r>
    </w:p>
    <w:p w14:paraId="2F942EBC" w14:textId="77777777" w:rsidR="00A41A71" w:rsidRDefault="00A41A71" w:rsidP="00A41A71">
      <w:pPr>
        <w:pStyle w:val="SingleTxt"/>
      </w:pPr>
      <w:r>
        <w:t>42.</w:t>
      </w:r>
      <w:r>
        <w:tab/>
        <w:t>2017</w:t>
      </w:r>
      <w:r>
        <w:rPr>
          <w:rFonts w:hint="eastAsia"/>
        </w:rPr>
        <w:t>年</w:t>
      </w:r>
      <w:r>
        <w:t>11</w:t>
      </w:r>
      <w:r>
        <w:rPr>
          <w:rFonts w:hint="eastAsia"/>
        </w:rPr>
        <w:t>月</w:t>
      </w:r>
      <w:r>
        <w:t>14</w:t>
      </w:r>
      <w:r>
        <w:rPr>
          <w:rFonts w:hint="eastAsia"/>
        </w:rPr>
        <w:t>日，委员会召集专家小组进行讨论，以提高对其最近通过的第</w:t>
      </w:r>
      <w:r>
        <w:t>35</w:t>
      </w:r>
      <w:r>
        <w:rPr>
          <w:rFonts w:hint="eastAsia"/>
        </w:rPr>
        <w:t>号一般性建议的认识。专家小组成员包括长者会人权律师</w:t>
      </w:r>
      <w:r>
        <w:t>Hina Jilani</w:t>
      </w:r>
      <w:r>
        <w:rPr>
          <w:rFonts w:hint="eastAsia"/>
        </w:rPr>
        <w:t>；西英格兰大学高级讲师</w:t>
      </w:r>
      <w:r>
        <w:t>Shilan Shah-Davis</w:t>
      </w:r>
      <w:r>
        <w:rPr>
          <w:rFonts w:hint="eastAsia"/>
        </w:rPr>
        <w:t>；</w:t>
      </w:r>
      <w:r>
        <w:t>Abaad</w:t>
      </w:r>
      <w:r>
        <w:rPr>
          <w:rFonts w:hint="eastAsia"/>
        </w:rPr>
        <w:t>性别平等资源中心技术顾问</w:t>
      </w:r>
      <w:r>
        <w:rPr>
          <w:rFonts w:hint="eastAsia"/>
        </w:rPr>
        <w:t>(</w:t>
      </w:r>
      <w:r>
        <w:rPr>
          <w:rFonts w:hint="eastAsia"/>
        </w:rPr>
        <w:t>男性气质</w:t>
      </w:r>
      <w:r>
        <w:rPr>
          <w:rFonts w:hint="eastAsia"/>
        </w:rPr>
        <w:t>)</w:t>
      </w:r>
      <w:r>
        <w:t>Anthony Keedi</w:t>
      </w:r>
      <w:r>
        <w:rPr>
          <w:rFonts w:hint="eastAsia"/>
        </w:rPr>
        <w:t>；每个妇女每个儿童独立问责小组共同主席</w:t>
      </w:r>
      <w:r>
        <w:t>Carmen Barroso</w:t>
      </w:r>
      <w:r>
        <w:rPr>
          <w:rFonts w:hint="eastAsia"/>
        </w:rPr>
        <w:t>；暴力侵害妇女及其原因和后果问题特别报告员</w:t>
      </w:r>
      <w:r>
        <w:t>Dubravka Šimonović</w:t>
      </w:r>
      <w:r>
        <w:rPr>
          <w:rFonts w:hint="eastAsia"/>
        </w:rPr>
        <w:t>；受害人权利倡导者、助理秘书长</w:t>
      </w:r>
      <w:r>
        <w:t>Jane Connors</w:t>
      </w:r>
      <w:r>
        <w:rPr>
          <w:rFonts w:hint="eastAsia"/>
        </w:rPr>
        <w:t>。联合国人权事务副高级专员</w:t>
      </w:r>
      <w:r>
        <w:rPr>
          <w:rFonts w:hint="eastAsia"/>
        </w:rPr>
        <w:t>Kate Gilmore</w:t>
      </w:r>
      <w:r>
        <w:rPr>
          <w:rFonts w:hint="eastAsia"/>
        </w:rPr>
        <w:t>主持了讨论。</w:t>
      </w:r>
    </w:p>
    <w:p w14:paraId="62D1AC53" w14:textId="77777777" w:rsidR="00A41A71" w:rsidRDefault="00A41A71" w:rsidP="00A41A71">
      <w:pPr>
        <w:pStyle w:val="SingleTxt"/>
      </w:pPr>
      <w:r>
        <w:rPr>
          <w:rFonts w:hint="eastAsia"/>
        </w:rPr>
        <w:t>43.</w:t>
      </w:r>
      <w:r>
        <w:rPr>
          <w:rFonts w:hint="eastAsia"/>
        </w:rPr>
        <w:tab/>
      </w:r>
      <w:r>
        <w:rPr>
          <w:rFonts w:hint="eastAsia"/>
        </w:rPr>
        <w:t>《公约》的一些缔约国以及专门机构和非政府组织的代表参加了此次活动。代表们欢迎通过第</w:t>
      </w:r>
      <w:r>
        <w:rPr>
          <w:rFonts w:hint="eastAsia"/>
        </w:rPr>
        <w:t>35</w:t>
      </w:r>
      <w:r>
        <w:rPr>
          <w:rFonts w:hint="eastAsia"/>
        </w:rPr>
        <w:t>号一般性建议，并表示将继续致力于打击基于性别的暴力侵害妇女行为。</w:t>
      </w:r>
    </w:p>
    <w:p w14:paraId="20CCD7AD" w14:textId="77777777" w:rsidR="00A41A71" w:rsidRPr="006673AA" w:rsidRDefault="00A41A71" w:rsidP="00A41A71">
      <w:pPr>
        <w:pStyle w:val="SingleTxt"/>
        <w:rPr>
          <w:rFonts w:ascii="黑体" w:eastAsia="黑体" w:hAnsi="黑体"/>
        </w:rPr>
      </w:pPr>
      <w:r w:rsidRPr="006673AA">
        <w:rPr>
          <w:rFonts w:ascii="黑体" w:eastAsia="黑体" w:hAnsi="黑体" w:hint="eastAsia"/>
        </w:rPr>
        <w:t>妇女在预防冲突、冲突及冲突后局势中的作用工作队</w:t>
      </w:r>
    </w:p>
    <w:p w14:paraId="6D7AD46C" w14:textId="77777777" w:rsidR="00A41A71" w:rsidRDefault="00A41A71" w:rsidP="00A41A71">
      <w:pPr>
        <w:pStyle w:val="SingleTxt"/>
      </w:pPr>
      <w:r>
        <w:rPr>
          <w:rFonts w:hint="eastAsia"/>
        </w:rPr>
        <w:t>44.</w:t>
      </w:r>
      <w:r>
        <w:rPr>
          <w:rFonts w:hint="eastAsia"/>
        </w:rPr>
        <w:tab/>
      </w:r>
      <w:r>
        <w:rPr>
          <w:rFonts w:hint="eastAsia"/>
        </w:rPr>
        <w:t>工作队在届会期间举行会议，与负责冲突中性暴力问题秘书长特别代表</w:t>
      </w:r>
      <w:r>
        <w:rPr>
          <w:rFonts w:hint="eastAsia"/>
        </w:rPr>
        <w:t>Pramila Patten</w:t>
      </w:r>
      <w:r>
        <w:rPr>
          <w:rFonts w:hint="eastAsia"/>
        </w:rPr>
        <w:t>讨论了建立合作框架的问题。</w:t>
      </w:r>
    </w:p>
    <w:p w14:paraId="1C342581" w14:textId="77777777" w:rsidR="00A41A71" w:rsidRDefault="00A41A71" w:rsidP="00A41A71">
      <w:pPr>
        <w:spacing w:line="240" w:lineRule="auto"/>
        <w:jc w:val="left"/>
      </w:pPr>
      <w:r>
        <w:br w:type="page"/>
      </w:r>
    </w:p>
    <w:p w14:paraId="178F797E"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第八章</w:t>
      </w:r>
    </w:p>
    <w:p w14:paraId="76349004"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第六十九届会议临时议程</w:t>
      </w:r>
    </w:p>
    <w:p w14:paraId="5985E0F6" w14:textId="77777777" w:rsidR="00A41A71" w:rsidRDefault="00A41A71" w:rsidP="00A41A71">
      <w:pPr>
        <w:pStyle w:val="SingleTxt"/>
      </w:pPr>
      <w:r>
        <w:rPr>
          <w:rFonts w:hint="eastAsia"/>
        </w:rPr>
        <w:t>45.</w:t>
      </w:r>
      <w:r>
        <w:rPr>
          <w:rFonts w:hint="eastAsia"/>
        </w:rPr>
        <w:tab/>
        <w:t>2017</w:t>
      </w:r>
      <w:r>
        <w:rPr>
          <w:rFonts w:hint="eastAsia"/>
        </w:rPr>
        <w:t>年</w:t>
      </w:r>
      <w:r>
        <w:rPr>
          <w:rFonts w:hint="eastAsia"/>
        </w:rPr>
        <w:t>11</w:t>
      </w:r>
      <w:r>
        <w:rPr>
          <w:rFonts w:hint="eastAsia"/>
        </w:rPr>
        <w:t>月</w:t>
      </w:r>
      <w:r>
        <w:rPr>
          <w:rFonts w:hint="eastAsia"/>
        </w:rPr>
        <w:t>17</w:t>
      </w:r>
      <w:r>
        <w:rPr>
          <w:rFonts w:hint="eastAsia"/>
        </w:rPr>
        <w:t>日在第</w:t>
      </w:r>
      <w:r>
        <w:rPr>
          <w:rFonts w:hint="eastAsia"/>
        </w:rPr>
        <w:t>1569</w:t>
      </w:r>
      <w:r>
        <w:rPr>
          <w:rFonts w:hint="eastAsia"/>
        </w:rPr>
        <w:t>次会议上，委员会审议并批准了第六十九届会议临时议程草案。</w:t>
      </w:r>
    </w:p>
    <w:p w14:paraId="001432C9" w14:textId="77777777" w:rsidR="00A41A71" w:rsidRDefault="00A41A71" w:rsidP="00A41A71">
      <w:pPr>
        <w:spacing w:line="240" w:lineRule="auto"/>
        <w:jc w:val="left"/>
      </w:pPr>
      <w:r>
        <w:br w:type="page"/>
      </w:r>
    </w:p>
    <w:p w14:paraId="21ECEE56"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第九章</w:t>
      </w:r>
    </w:p>
    <w:p w14:paraId="19801E41"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通过报告</w:t>
      </w:r>
    </w:p>
    <w:p w14:paraId="63156FE3" w14:textId="77777777" w:rsidR="00A41A71" w:rsidRDefault="00A41A71" w:rsidP="00A41A71">
      <w:pPr>
        <w:pStyle w:val="SingleTxt"/>
      </w:pPr>
      <w:r>
        <w:rPr>
          <w:rFonts w:hint="eastAsia"/>
        </w:rPr>
        <w:t>46.</w:t>
      </w:r>
      <w:r>
        <w:rPr>
          <w:rFonts w:hint="eastAsia"/>
        </w:rPr>
        <w:tab/>
      </w:r>
      <w:r w:rsidRPr="00FA2A1F">
        <w:rPr>
          <w:rFonts w:hint="eastAsia"/>
        </w:rPr>
        <w:t>2017</w:t>
      </w:r>
      <w:r w:rsidRPr="00FA2A1F">
        <w:rPr>
          <w:rFonts w:hint="eastAsia"/>
        </w:rPr>
        <w:t>年</w:t>
      </w:r>
      <w:r w:rsidRPr="00FA2A1F">
        <w:rPr>
          <w:rFonts w:hint="eastAsia"/>
        </w:rPr>
        <w:t>11</w:t>
      </w:r>
      <w:r w:rsidRPr="00FA2A1F">
        <w:rPr>
          <w:rFonts w:hint="eastAsia"/>
        </w:rPr>
        <w:t>月</w:t>
      </w:r>
      <w:r w:rsidRPr="00FA2A1F">
        <w:rPr>
          <w:rFonts w:hint="eastAsia"/>
        </w:rPr>
        <w:t>17</w:t>
      </w:r>
      <w:r w:rsidRPr="00FA2A1F">
        <w:rPr>
          <w:rFonts w:hint="eastAsia"/>
        </w:rPr>
        <w:t>日在第</w:t>
      </w:r>
      <w:r w:rsidRPr="00FA2A1F">
        <w:rPr>
          <w:rFonts w:hint="eastAsia"/>
        </w:rPr>
        <w:t>1569</w:t>
      </w:r>
      <w:r w:rsidRPr="00FA2A1F">
        <w:rPr>
          <w:rFonts w:hint="eastAsia"/>
        </w:rPr>
        <w:t>次会议上，委员会审议并通过了经口头修正的第六十八届会议报告草稿。</w:t>
      </w:r>
    </w:p>
    <w:p w14:paraId="48725438" w14:textId="77777777" w:rsidR="00A41A71" w:rsidRDefault="00A41A71" w:rsidP="00A41A71">
      <w:pPr>
        <w:spacing w:line="240" w:lineRule="auto"/>
        <w:jc w:val="left"/>
      </w:pPr>
      <w:r>
        <w:br w:type="page"/>
      </w:r>
    </w:p>
    <w:p w14:paraId="6515D2BD"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附件</w:t>
      </w:r>
    </w:p>
    <w:p w14:paraId="11429A2B"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委员会第六十八届会议收到的文件</w:t>
      </w:r>
    </w:p>
    <w:tbl>
      <w:tblPr>
        <w:tblW w:w="0" w:type="auto"/>
        <w:tblInd w:w="1260" w:type="dxa"/>
        <w:tblLayout w:type="fixed"/>
        <w:tblCellMar>
          <w:left w:w="0" w:type="dxa"/>
          <w:right w:w="0" w:type="dxa"/>
        </w:tblCellMar>
        <w:tblLook w:val="0000" w:firstRow="0" w:lastRow="0" w:firstColumn="0" w:lastColumn="0" w:noHBand="0" w:noVBand="0"/>
      </w:tblPr>
      <w:tblGrid>
        <w:gridCol w:w="2001"/>
        <w:gridCol w:w="5319"/>
      </w:tblGrid>
      <w:tr w:rsidR="00A41A71" w:rsidRPr="006673AA" w14:paraId="6672AC9D" w14:textId="77777777" w:rsidTr="00A41A71">
        <w:trPr>
          <w:tblHeader/>
        </w:trPr>
        <w:tc>
          <w:tcPr>
            <w:tcW w:w="2001" w:type="dxa"/>
            <w:tcBorders>
              <w:top w:val="single" w:sz="4" w:space="0" w:color="auto"/>
              <w:bottom w:val="single" w:sz="12" w:space="0" w:color="auto"/>
            </w:tcBorders>
            <w:shd w:val="clear" w:color="auto" w:fill="auto"/>
            <w:vAlign w:val="bottom"/>
          </w:tcPr>
          <w:p w14:paraId="4321209D" w14:textId="77777777" w:rsidR="00A41A71" w:rsidRPr="006673AA" w:rsidRDefault="00A41A71" w:rsidP="00A41A71">
            <w:pPr>
              <w:suppressAutoHyphens/>
              <w:spacing w:before="60" w:after="60" w:line="200" w:lineRule="exact"/>
              <w:ind w:right="57"/>
              <w:rPr>
                <w:rFonts w:eastAsia="楷体"/>
                <w:sz w:val="15"/>
              </w:rPr>
            </w:pPr>
            <w:r w:rsidRPr="006673AA">
              <w:rPr>
                <w:rFonts w:eastAsia="楷体"/>
                <w:sz w:val="15"/>
                <w:lang w:val="zh-CN"/>
              </w:rPr>
              <w:t>文号</w:t>
            </w:r>
          </w:p>
        </w:tc>
        <w:tc>
          <w:tcPr>
            <w:tcW w:w="5319" w:type="dxa"/>
            <w:tcBorders>
              <w:top w:val="single" w:sz="4" w:space="0" w:color="auto"/>
              <w:bottom w:val="single" w:sz="12" w:space="0" w:color="auto"/>
            </w:tcBorders>
            <w:shd w:val="clear" w:color="auto" w:fill="auto"/>
          </w:tcPr>
          <w:p w14:paraId="68ECFB54" w14:textId="77777777" w:rsidR="00A41A71" w:rsidRPr="006673AA" w:rsidRDefault="00A41A71" w:rsidP="00A41A71">
            <w:pPr>
              <w:suppressAutoHyphens/>
              <w:spacing w:before="60" w:after="60" w:line="200" w:lineRule="exact"/>
              <w:ind w:right="57"/>
              <w:rPr>
                <w:rFonts w:eastAsia="楷体"/>
                <w:sz w:val="15"/>
              </w:rPr>
            </w:pPr>
            <w:r w:rsidRPr="006673AA">
              <w:rPr>
                <w:rFonts w:eastAsia="楷体"/>
                <w:sz w:val="15"/>
                <w:lang w:val="zh-CN"/>
              </w:rPr>
              <w:t>标题或说明</w:t>
            </w:r>
          </w:p>
        </w:tc>
      </w:tr>
      <w:tr w:rsidR="00A41A71" w:rsidRPr="006673AA" w14:paraId="46ADE444" w14:textId="77777777" w:rsidTr="00A41A71">
        <w:trPr>
          <w:trHeight w:hRule="exact" w:val="115"/>
          <w:tblHeader/>
        </w:trPr>
        <w:tc>
          <w:tcPr>
            <w:tcW w:w="2001" w:type="dxa"/>
            <w:tcBorders>
              <w:top w:val="single" w:sz="12" w:space="0" w:color="auto"/>
            </w:tcBorders>
            <w:shd w:val="clear" w:color="auto" w:fill="auto"/>
            <w:vAlign w:val="bottom"/>
          </w:tcPr>
          <w:p w14:paraId="585500D7" w14:textId="77777777" w:rsidR="00A41A71" w:rsidRPr="006673AA" w:rsidRDefault="00A41A71" w:rsidP="00A41A71">
            <w:pPr>
              <w:suppressAutoHyphens/>
              <w:spacing w:after="60" w:line="280" w:lineRule="exact"/>
              <w:ind w:right="57"/>
              <w:rPr>
                <w:sz w:val="17"/>
              </w:rPr>
            </w:pPr>
          </w:p>
        </w:tc>
        <w:tc>
          <w:tcPr>
            <w:tcW w:w="5319" w:type="dxa"/>
            <w:tcBorders>
              <w:top w:val="single" w:sz="12" w:space="0" w:color="auto"/>
            </w:tcBorders>
            <w:shd w:val="clear" w:color="auto" w:fill="auto"/>
          </w:tcPr>
          <w:p w14:paraId="500E10F8" w14:textId="77777777" w:rsidR="00A41A71" w:rsidRPr="006673AA" w:rsidRDefault="00A41A71" w:rsidP="00A41A71">
            <w:pPr>
              <w:suppressAutoHyphens/>
              <w:spacing w:after="60" w:line="280" w:lineRule="exact"/>
              <w:ind w:right="57"/>
              <w:rPr>
                <w:sz w:val="17"/>
                <w:lang w:val="zh-CN"/>
              </w:rPr>
            </w:pPr>
          </w:p>
        </w:tc>
      </w:tr>
      <w:tr w:rsidR="00A41A71" w:rsidRPr="006673AA" w14:paraId="361E6379" w14:textId="77777777" w:rsidTr="00A41A71">
        <w:tc>
          <w:tcPr>
            <w:tcW w:w="2001" w:type="dxa"/>
            <w:shd w:val="clear" w:color="auto" w:fill="auto"/>
            <w:vAlign w:val="bottom"/>
          </w:tcPr>
          <w:p w14:paraId="181AED4E" w14:textId="6628094D"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3" w:history="1">
              <w:r w:rsidR="00A41A71" w:rsidRPr="00DC741B">
                <w:rPr>
                  <w:rStyle w:val="ad"/>
                  <w:sz w:val="17"/>
                </w:rPr>
                <w:t>CEDAW/C/68/1</w:t>
              </w:r>
            </w:hyperlink>
          </w:p>
        </w:tc>
        <w:tc>
          <w:tcPr>
            <w:tcW w:w="5319" w:type="dxa"/>
            <w:shd w:val="clear" w:color="auto" w:fill="auto"/>
          </w:tcPr>
          <w:p w14:paraId="5C0E92B0"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附加说明的临时议程</w:t>
            </w:r>
          </w:p>
        </w:tc>
      </w:tr>
      <w:tr w:rsidR="00A41A71" w:rsidRPr="006673AA" w14:paraId="2DD58C42" w14:textId="77777777" w:rsidTr="00A41A71">
        <w:tc>
          <w:tcPr>
            <w:tcW w:w="2001" w:type="dxa"/>
            <w:shd w:val="clear" w:color="auto" w:fill="auto"/>
            <w:vAlign w:val="bottom"/>
          </w:tcPr>
          <w:p w14:paraId="46DAE443" w14:textId="28F9AA2A"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4" w:history="1">
              <w:r w:rsidR="00A41A71" w:rsidRPr="00DC741B">
                <w:rPr>
                  <w:rStyle w:val="ad"/>
                  <w:sz w:val="17"/>
                </w:rPr>
                <w:t>CEDAW/C/68/2</w:t>
              </w:r>
            </w:hyperlink>
          </w:p>
        </w:tc>
        <w:tc>
          <w:tcPr>
            <w:tcW w:w="5319" w:type="dxa"/>
            <w:shd w:val="clear" w:color="auto" w:fill="auto"/>
          </w:tcPr>
          <w:p w14:paraId="5673A6DF"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联合国教育、科学及文化组织的报告</w:t>
            </w:r>
          </w:p>
        </w:tc>
      </w:tr>
      <w:tr w:rsidR="00A41A71" w:rsidRPr="006673AA" w14:paraId="3585D817" w14:textId="77777777" w:rsidTr="00A41A71">
        <w:tc>
          <w:tcPr>
            <w:tcW w:w="2001" w:type="dxa"/>
            <w:shd w:val="clear" w:color="auto" w:fill="auto"/>
            <w:vAlign w:val="bottom"/>
          </w:tcPr>
          <w:p w14:paraId="7472923F" w14:textId="0D01C2E9"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5" w:history="1">
              <w:r w:rsidR="00A41A71" w:rsidRPr="00DC741B">
                <w:rPr>
                  <w:rStyle w:val="ad"/>
                  <w:sz w:val="17"/>
                </w:rPr>
                <w:t>CEDAW/C/68/3</w:t>
              </w:r>
            </w:hyperlink>
          </w:p>
        </w:tc>
        <w:tc>
          <w:tcPr>
            <w:tcW w:w="5319" w:type="dxa"/>
            <w:shd w:val="clear" w:color="auto" w:fill="auto"/>
          </w:tcPr>
          <w:p w14:paraId="6A6165A8"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国际劳工组织的报告</w:t>
            </w:r>
          </w:p>
        </w:tc>
      </w:tr>
      <w:tr w:rsidR="00A41A71" w:rsidRPr="006673AA" w14:paraId="646BC225" w14:textId="77777777" w:rsidTr="00A41A71">
        <w:tc>
          <w:tcPr>
            <w:tcW w:w="2001" w:type="dxa"/>
            <w:shd w:val="clear" w:color="auto" w:fill="auto"/>
            <w:vAlign w:val="bottom"/>
          </w:tcPr>
          <w:p w14:paraId="6ABFC012" w14:textId="77777777" w:rsidR="00A41A71" w:rsidRPr="006673AA" w:rsidRDefault="00A41A71" w:rsidP="00A41A71">
            <w:pPr>
              <w:tabs>
                <w:tab w:val="left" w:pos="334"/>
                <w:tab w:val="left" w:pos="669"/>
                <w:tab w:val="left" w:pos="1003"/>
                <w:tab w:val="left" w:pos="1338"/>
              </w:tabs>
              <w:suppressAutoHyphens/>
              <w:spacing w:after="60" w:line="280" w:lineRule="exact"/>
              <w:ind w:right="57"/>
              <w:rPr>
                <w:rFonts w:ascii="黑体" w:eastAsia="黑体" w:hAnsi="黑体"/>
                <w:b/>
                <w:sz w:val="17"/>
              </w:rPr>
            </w:pPr>
            <w:r w:rsidRPr="006673AA">
              <w:rPr>
                <w:rFonts w:ascii="黑体" w:eastAsia="黑体" w:hAnsi="黑体"/>
                <w:sz w:val="17"/>
                <w:lang w:val="zh-CN"/>
              </w:rPr>
              <w:t>缔约国的报告</w:t>
            </w:r>
          </w:p>
        </w:tc>
        <w:tc>
          <w:tcPr>
            <w:tcW w:w="5319" w:type="dxa"/>
            <w:shd w:val="clear" w:color="auto" w:fill="auto"/>
          </w:tcPr>
          <w:p w14:paraId="59386AF3"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p>
        </w:tc>
      </w:tr>
      <w:tr w:rsidR="00A41A71" w:rsidRPr="006673AA" w14:paraId="02FCEF72" w14:textId="77777777" w:rsidTr="00A41A71">
        <w:tc>
          <w:tcPr>
            <w:tcW w:w="2001" w:type="dxa"/>
            <w:shd w:val="clear" w:color="auto" w:fill="auto"/>
            <w:vAlign w:val="bottom"/>
          </w:tcPr>
          <w:p w14:paraId="1503E56D" w14:textId="179F1A39"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6" w:history="1">
              <w:r w:rsidR="00A41A71" w:rsidRPr="00DC741B">
                <w:rPr>
                  <w:rStyle w:val="ad"/>
                  <w:sz w:val="17"/>
                </w:rPr>
                <w:t>CEDAW/C/BFA/7</w:t>
              </w:r>
            </w:hyperlink>
          </w:p>
        </w:tc>
        <w:tc>
          <w:tcPr>
            <w:tcW w:w="5319" w:type="dxa"/>
            <w:shd w:val="clear" w:color="auto" w:fill="auto"/>
          </w:tcPr>
          <w:p w14:paraId="51855439"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布基纳法索第七次定期报告</w:t>
            </w:r>
          </w:p>
        </w:tc>
      </w:tr>
      <w:tr w:rsidR="00A41A71" w:rsidRPr="006673AA" w14:paraId="659C0FFD" w14:textId="77777777" w:rsidTr="00A41A71">
        <w:tc>
          <w:tcPr>
            <w:tcW w:w="2001" w:type="dxa"/>
            <w:shd w:val="clear" w:color="auto" w:fill="auto"/>
            <w:vAlign w:val="bottom"/>
          </w:tcPr>
          <w:p w14:paraId="3C7A88A2" w14:textId="4DBDAB50"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7" w:history="1">
              <w:r w:rsidR="00A41A71" w:rsidRPr="00DC741B">
                <w:rPr>
                  <w:rStyle w:val="ad"/>
                  <w:sz w:val="17"/>
                </w:rPr>
                <w:t>CEDAW/C/PRK/2-4</w:t>
              </w:r>
            </w:hyperlink>
          </w:p>
        </w:tc>
        <w:tc>
          <w:tcPr>
            <w:tcW w:w="5319" w:type="dxa"/>
            <w:shd w:val="clear" w:color="auto" w:fill="auto"/>
          </w:tcPr>
          <w:p w14:paraId="43D88CBD"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朝鲜民主主义人民共和国</w:t>
            </w:r>
            <w:r w:rsidRPr="006673AA">
              <w:rPr>
                <w:rFonts w:ascii="微软雅黑" w:hAnsi="微软雅黑" w:cs="微软雅黑" w:hint="eastAsia"/>
                <w:sz w:val="17"/>
                <w:lang w:val="zh-CN"/>
              </w:rPr>
              <w:t>合并</w:t>
            </w:r>
            <w:r w:rsidRPr="006673AA">
              <w:rPr>
                <w:sz w:val="17"/>
                <w:lang w:val="zh-CN"/>
              </w:rPr>
              <w:t>第二至第四次定期报告</w:t>
            </w:r>
          </w:p>
        </w:tc>
      </w:tr>
      <w:tr w:rsidR="00A41A71" w:rsidRPr="006673AA" w14:paraId="042CBA61" w14:textId="77777777" w:rsidTr="00A41A71">
        <w:tc>
          <w:tcPr>
            <w:tcW w:w="2001" w:type="dxa"/>
            <w:shd w:val="clear" w:color="auto" w:fill="auto"/>
            <w:vAlign w:val="bottom"/>
          </w:tcPr>
          <w:p w14:paraId="2F1E5B3E" w14:textId="0061F528"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8" w:history="1">
              <w:r w:rsidR="00A41A71" w:rsidRPr="00DC741B">
                <w:rPr>
                  <w:rStyle w:val="ad"/>
                  <w:sz w:val="17"/>
                </w:rPr>
                <w:t>CEDAW/C/GTM/8-9</w:t>
              </w:r>
            </w:hyperlink>
          </w:p>
        </w:tc>
        <w:tc>
          <w:tcPr>
            <w:tcW w:w="5319" w:type="dxa"/>
            <w:shd w:val="clear" w:color="auto" w:fill="auto"/>
          </w:tcPr>
          <w:p w14:paraId="3A9F1671"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危地马拉</w:t>
            </w:r>
            <w:r w:rsidRPr="006673AA">
              <w:rPr>
                <w:rFonts w:ascii="微软雅黑" w:hAnsi="微软雅黑" w:cs="微软雅黑" w:hint="eastAsia"/>
                <w:sz w:val="17"/>
                <w:lang w:val="zh-CN"/>
              </w:rPr>
              <w:t>合并</w:t>
            </w:r>
            <w:r w:rsidRPr="006673AA">
              <w:rPr>
                <w:sz w:val="17"/>
                <w:lang w:val="zh-CN"/>
              </w:rPr>
              <w:t>第八和第九次定期报告</w:t>
            </w:r>
          </w:p>
        </w:tc>
      </w:tr>
      <w:tr w:rsidR="00A41A71" w:rsidRPr="006673AA" w14:paraId="5D92EC31" w14:textId="77777777" w:rsidTr="00A41A71">
        <w:tc>
          <w:tcPr>
            <w:tcW w:w="2001" w:type="dxa"/>
            <w:shd w:val="clear" w:color="auto" w:fill="auto"/>
            <w:vAlign w:val="bottom"/>
          </w:tcPr>
          <w:p w14:paraId="42F6E019" w14:textId="4906B1E2"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99" w:history="1">
              <w:r w:rsidR="00A41A71" w:rsidRPr="00DC741B">
                <w:rPr>
                  <w:rStyle w:val="ad"/>
                  <w:sz w:val="17"/>
                </w:rPr>
                <w:t>CEDAW/C/ISR/6</w:t>
              </w:r>
            </w:hyperlink>
          </w:p>
        </w:tc>
        <w:tc>
          <w:tcPr>
            <w:tcW w:w="5319" w:type="dxa"/>
            <w:shd w:val="clear" w:color="auto" w:fill="auto"/>
          </w:tcPr>
          <w:p w14:paraId="13FFF627"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以色列第六次定期报告</w:t>
            </w:r>
          </w:p>
        </w:tc>
      </w:tr>
      <w:tr w:rsidR="00A41A71" w:rsidRPr="006673AA" w14:paraId="2FB65AB8" w14:textId="77777777" w:rsidTr="00A41A71">
        <w:tc>
          <w:tcPr>
            <w:tcW w:w="2001" w:type="dxa"/>
            <w:shd w:val="clear" w:color="auto" w:fill="auto"/>
            <w:vAlign w:val="bottom"/>
          </w:tcPr>
          <w:p w14:paraId="687BEC37" w14:textId="20E30758"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0" w:history="1">
              <w:r w:rsidR="00A41A71" w:rsidRPr="00DC741B">
                <w:rPr>
                  <w:rStyle w:val="ad"/>
                  <w:sz w:val="17"/>
                </w:rPr>
                <w:t>CEDAW/C/KEN/8</w:t>
              </w:r>
            </w:hyperlink>
          </w:p>
        </w:tc>
        <w:tc>
          <w:tcPr>
            <w:tcW w:w="5319" w:type="dxa"/>
            <w:shd w:val="clear" w:color="auto" w:fill="auto"/>
          </w:tcPr>
          <w:p w14:paraId="7521E0B4"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肯尼亚第八次定期报告</w:t>
            </w:r>
          </w:p>
        </w:tc>
      </w:tr>
      <w:tr w:rsidR="00A41A71" w:rsidRPr="006673AA" w14:paraId="41094265" w14:textId="77777777" w:rsidTr="00A41A71">
        <w:tc>
          <w:tcPr>
            <w:tcW w:w="2001" w:type="dxa"/>
            <w:shd w:val="clear" w:color="auto" w:fill="auto"/>
            <w:vAlign w:val="bottom"/>
          </w:tcPr>
          <w:p w14:paraId="01C30C1B" w14:textId="409D6D79"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1" w:history="1">
              <w:r w:rsidR="00A41A71" w:rsidRPr="00DC741B">
                <w:rPr>
                  <w:rStyle w:val="ad"/>
                  <w:sz w:val="17"/>
                </w:rPr>
                <w:t>CEDAW/C/KWT/5</w:t>
              </w:r>
            </w:hyperlink>
          </w:p>
        </w:tc>
        <w:tc>
          <w:tcPr>
            <w:tcW w:w="5319" w:type="dxa"/>
            <w:shd w:val="clear" w:color="auto" w:fill="auto"/>
          </w:tcPr>
          <w:p w14:paraId="32B41152"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科威特第五次定期报告</w:t>
            </w:r>
          </w:p>
        </w:tc>
      </w:tr>
      <w:tr w:rsidR="00A41A71" w:rsidRPr="006673AA" w14:paraId="2EDA0CA7" w14:textId="77777777" w:rsidTr="00A41A71">
        <w:tc>
          <w:tcPr>
            <w:tcW w:w="2001" w:type="dxa"/>
            <w:shd w:val="clear" w:color="auto" w:fill="auto"/>
            <w:vAlign w:val="bottom"/>
          </w:tcPr>
          <w:p w14:paraId="1B44F1BD" w14:textId="727D7EC4"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2" w:history="1">
              <w:r w:rsidR="00A41A71" w:rsidRPr="00DC741B">
                <w:rPr>
                  <w:rStyle w:val="ad"/>
                  <w:sz w:val="17"/>
                </w:rPr>
                <w:t>CEDAW/C/MCO/1-3</w:t>
              </w:r>
            </w:hyperlink>
          </w:p>
        </w:tc>
        <w:tc>
          <w:tcPr>
            <w:tcW w:w="5319" w:type="dxa"/>
            <w:shd w:val="clear" w:color="auto" w:fill="auto"/>
          </w:tcPr>
          <w:p w14:paraId="3EFA995B"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摩纳哥</w:t>
            </w:r>
            <w:r w:rsidRPr="006673AA">
              <w:rPr>
                <w:rFonts w:ascii="微软雅黑" w:hAnsi="微软雅黑" w:cs="微软雅黑" w:hint="eastAsia"/>
                <w:sz w:val="17"/>
                <w:lang w:val="zh-CN"/>
              </w:rPr>
              <w:t>合并</w:t>
            </w:r>
            <w:r w:rsidRPr="006673AA">
              <w:rPr>
                <w:sz w:val="17"/>
                <w:lang w:val="zh-CN"/>
              </w:rPr>
              <w:t>初次至第三次定期报告</w:t>
            </w:r>
          </w:p>
        </w:tc>
      </w:tr>
      <w:tr w:rsidR="00A41A71" w:rsidRPr="006673AA" w14:paraId="401F56F9" w14:textId="77777777" w:rsidTr="00A41A71">
        <w:tc>
          <w:tcPr>
            <w:tcW w:w="2001" w:type="dxa"/>
            <w:shd w:val="clear" w:color="auto" w:fill="auto"/>
            <w:vAlign w:val="bottom"/>
          </w:tcPr>
          <w:p w14:paraId="7E243F47" w14:textId="53750DCD"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3" w:history="1">
              <w:r w:rsidR="00A41A71" w:rsidRPr="00DC741B">
                <w:rPr>
                  <w:rStyle w:val="ad"/>
                  <w:sz w:val="17"/>
                </w:rPr>
                <w:t>CEDAW/C/NRU/1-2</w:t>
              </w:r>
            </w:hyperlink>
          </w:p>
        </w:tc>
        <w:tc>
          <w:tcPr>
            <w:tcW w:w="5319" w:type="dxa"/>
            <w:shd w:val="clear" w:color="auto" w:fill="auto"/>
          </w:tcPr>
          <w:p w14:paraId="4F9C741D"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瑙鲁</w:t>
            </w:r>
            <w:r w:rsidRPr="006673AA">
              <w:rPr>
                <w:rFonts w:ascii="微软雅黑" w:hAnsi="微软雅黑" w:cs="微软雅黑" w:hint="eastAsia"/>
                <w:sz w:val="17"/>
                <w:lang w:val="zh-CN"/>
              </w:rPr>
              <w:t>合并</w:t>
            </w:r>
            <w:r w:rsidRPr="006673AA">
              <w:rPr>
                <w:sz w:val="17"/>
                <w:lang w:val="zh-CN"/>
              </w:rPr>
              <w:t>初次和第二次定期报告</w:t>
            </w:r>
          </w:p>
        </w:tc>
      </w:tr>
      <w:tr w:rsidR="00A41A71" w:rsidRPr="006673AA" w14:paraId="5DC76D19" w14:textId="77777777" w:rsidTr="00A41A71">
        <w:tc>
          <w:tcPr>
            <w:tcW w:w="2001" w:type="dxa"/>
            <w:shd w:val="clear" w:color="auto" w:fill="auto"/>
            <w:vAlign w:val="bottom"/>
          </w:tcPr>
          <w:p w14:paraId="0D587184" w14:textId="4C9F6131"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4" w:history="1">
              <w:r w:rsidR="00A41A71" w:rsidRPr="00DC741B">
                <w:rPr>
                  <w:rStyle w:val="ad"/>
                  <w:sz w:val="17"/>
                </w:rPr>
                <w:t>CEDAW/C/NOR/9</w:t>
              </w:r>
            </w:hyperlink>
          </w:p>
        </w:tc>
        <w:tc>
          <w:tcPr>
            <w:tcW w:w="5319" w:type="dxa"/>
            <w:shd w:val="clear" w:color="auto" w:fill="auto"/>
          </w:tcPr>
          <w:p w14:paraId="15078D61"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挪威第九次定期报告</w:t>
            </w:r>
          </w:p>
        </w:tc>
      </w:tr>
      <w:tr w:rsidR="00A41A71" w:rsidRPr="006673AA" w14:paraId="1D9678DC" w14:textId="77777777" w:rsidTr="00A41A71">
        <w:tc>
          <w:tcPr>
            <w:tcW w:w="2001" w:type="dxa"/>
            <w:shd w:val="clear" w:color="auto" w:fill="auto"/>
            <w:vAlign w:val="bottom"/>
          </w:tcPr>
          <w:p w14:paraId="46B12E06" w14:textId="196067F9"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5" w:history="1">
              <w:r w:rsidR="00A41A71" w:rsidRPr="00DC741B">
                <w:rPr>
                  <w:rStyle w:val="ad"/>
                  <w:sz w:val="17"/>
                </w:rPr>
                <w:t>CEDAW/C/OMN/2-3</w:t>
              </w:r>
            </w:hyperlink>
          </w:p>
        </w:tc>
        <w:tc>
          <w:tcPr>
            <w:tcW w:w="5319" w:type="dxa"/>
            <w:shd w:val="clear" w:color="auto" w:fill="auto"/>
          </w:tcPr>
          <w:p w14:paraId="163F8322"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阿曼</w:t>
            </w:r>
            <w:r w:rsidRPr="006673AA">
              <w:rPr>
                <w:rFonts w:ascii="微软雅黑" w:hAnsi="微软雅黑" w:cs="微软雅黑" w:hint="eastAsia"/>
                <w:sz w:val="17"/>
                <w:lang w:val="zh-CN"/>
              </w:rPr>
              <w:t>合并</w:t>
            </w:r>
            <w:r w:rsidRPr="006673AA">
              <w:rPr>
                <w:sz w:val="17"/>
                <w:lang w:val="zh-CN"/>
              </w:rPr>
              <w:t>第二和第三次定期报告</w:t>
            </w:r>
          </w:p>
        </w:tc>
      </w:tr>
      <w:tr w:rsidR="00A41A71" w:rsidRPr="006673AA" w14:paraId="15B2E55B" w14:textId="77777777" w:rsidTr="00A41A71">
        <w:tc>
          <w:tcPr>
            <w:tcW w:w="2001" w:type="dxa"/>
            <w:shd w:val="clear" w:color="auto" w:fill="auto"/>
            <w:vAlign w:val="bottom"/>
          </w:tcPr>
          <w:p w14:paraId="30A74AAB" w14:textId="228186C3"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6" w:history="1">
              <w:r w:rsidR="00A41A71" w:rsidRPr="00DC741B">
                <w:rPr>
                  <w:rStyle w:val="ad"/>
                  <w:sz w:val="17"/>
                </w:rPr>
                <w:t>CEDAW/C/PRY/7</w:t>
              </w:r>
            </w:hyperlink>
          </w:p>
        </w:tc>
        <w:tc>
          <w:tcPr>
            <w:tcW w:w="5319" w:type="dxa"/>
            <w:shd w:val="clear" w:color="auto" w:fill="auto"/>
          </w:tcPr>
          <w:p w14:paraId="1CE8452F" w14:textId="77777777" w:rsidR="00A41A71" w:rsidRPr="006673AA"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巴拉圭第七次定期报告</w:t>
            </w:r>
          </w:p>
        </w:tc>
      </w:tr>
      <w:tr w:rsidR="00A41A71" w:rsidRPr="006673AA" w14:paraId="61C79C5B" w14:textId="77777777" w:rsidTr="00A41A71">
        <w:tc>
          <w:tcPr>
            <w:tcW w:w="2001" w:type="dxa"/>
            <w:tcBorders>
              <w:bottom w:val="single" w:sz="12" w:space="0" w:color="auto"/>
            </w:tcBorders>
            <w:shd w:val="clear" w:color="auto" w:fill="auto"/>
            <w:vAlign w:val="bottom"/>
          </w:tcPr>
          <w:p w14:paraId="0B15A044" w14:textId="5E1BAF5E" w:rsidR="00A41A71" w:rsidRPr="006673AA" w:rsidRDefault="0002671B" w:rsidP="00A41A71">
            <w:pPr>
              <w:tabs>
                <w:tab w:val="left" w:pos="334"/>
                <w:tab w:val="left" w:pos="669"/>
                <w:tab w:val="left" w:pos="1003"/>
                <w:tab w:val="left" w:pos="1338"/>
              </w:tabs>
              <w:suppressAutoHyphens/>
              <w:spacing w:after="60" w:line="280" w:lineRule="exact"/>
              <w:ind w:right="57"/>
              <w:rPr>
                <w:sz w:val="17"/>
              </w:rPr>
            </w:pPr>
            <w:hyperlink r:id="rId107" w:history="1">
              <w:r w:rsidR="00A41A71" w:rsidRPr="00DC741B">
                <w:rPr>
                  <w:rStyle w:val="ad"/>
                  <w:sz w:val="17"/>
                </w:rPr>
                <w:t>CEDAW/C/SGP/5</w:t>
              </w:r>
            </w:hyperlink>
          </w:p>
        </w:tc>
        <w:tc>
          <w:tcPr>
            <w:tcW w:w="5319" w:type="dxa"/>
            <w:tcBorders>
              <w:bottom w:val="single" w:sz="12" w:space="0" w:color="auto"/>
            </w:tcBorders>
            <w:shd w:val="clear" w:color="auto" w:fill="auto"/>
          </w:tcPr>
          <w:p w14:paraId="57B1F9C3" w14:textId="77777777" w:rsidR="00A41A71" w:rsidRPr="006673AA" w:rsidDel="008E35B5" w:rsidRDefault="00A41A71" w:rsidP="00A41A71">
            <w:pPr>
              <w:tabs>
                <w:tab w:val="left" w:pos="334"/>
                <w:tab w:val="left" w:pos="669"/>
                <w:tab w:val="left" w:pos="1003"/>
                <w:tab w:val="left" w:pos="1338"/>
              </w:tabs>
              <w:suppressAutoHyphens/>
              <w:spacing w:after="60" w:line="280" w:lineRule="exact"/>
              <w:ind w:right="57"/>
              <w:rPr>
                <w:sz w:val="17"/>
              </w:rPr>
            </w:pPr>
            <w:r w:rsidRPr="006673AA">
              <w:rPr>
                <w:sz w:val="17"/>
                <w:lang w:val="zh-CN"/>
              </w:rPr>
              <w:t>新加坡第五次定期报告</w:t>
            </w:r>
          </w:p>
        </w:tc>
      </w:tr>
    </w:tbl>
    <w:p w14:paraId="41C64C30" w14:textId="77777777" w:rsidR="00A41A71" w:rsidRDefault="00A41A71" w:rsidP="00A41A71">
      <w:pPr>
        <w:pStyle w:val="SingleTxt"/>
      </w:pPr>
    </w:p>
    <w:p w14:paraId="6F65B450" w14:textId="77777777" w:rsidR="00A41A71" w:rsidRDefault="00A41A71" w:rsidP="00A41A71">
      <w:pPr>
        <w:pStyle w:val="SingleTxt"/>
      </w:pPr>
      <w:r>
        <w:br w:type="page"/>
      </w:r>
    </w:p>
    <w:p w14:paraId="2BC349F7"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第三部分</w:t>
      </w:r>
    </w:p>
    <w:p w14:paraId="7DF94798"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消除对妇女歧视委员会第六十九届会议的报告</w:t>
      </w:r>
    </w:p>
    <w:p w14:paraId="5F3C7B44" w14:textId="77777777" w:rsidR="00A41A71" w:rsidRPr="006A472D" w:rsidRDefault="00A41A71" w:rsidP="00A41A71">
      <w:pPr>
        <w:pStyle w:val="SingleTxt"/>
        <w:rPr>
          <w:rFonts w:ascii="黑体" w:eastAsia="黑体" w:hAnsi="黑体"/>
        </w:rPr>
      </w:pPr>
      <w:r w:rsidRPr="006A472D">
        <w:rPr>
          <w:rFonts w:ascii="黑体" w:eastAsia="黑体" w:hAnsi="黑体" w:hint="eastAsia"/>
        </w:rPr>
        <w:t>2018年2月19日至3月9日</w:t>
      </w:r>
    </w:p>
    <w:p w14:paraId="2E51D305" w14:textId="77777777" w:rsidR="00A41A71" w:rsidRDefault="00A41A71" w:rsidP="00A41A71">
      <w:pPr>
        <w:spacing w:line="240" w:lineRule="auto"/>
        <w:jc w:val="left"/>
      </w:pPr>
      <w:r>
        <w:br w:type="page"/>
      </w:r>
    </w:p>
    <w:p w14:paraId="14192F33"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第一章</w:t>
      </w:r>
    </w:p>
    <w:p w14:paraId="25347CD7"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委员会通过的决定</w:t>
      </w:r>
    </w:p>
    <w:p w14:paraId="69A5F841" w14:textId="77777777" w:rsidR="00A41A71" w:rsidRPr="006A472D" w:rsidRDefault="00A41A71" w:rsidP="00A41A71">
      <w:pPr>
        <w:pStyle w:val="SingleTxt"/>
        <w:rPr>
          <w:rFonts w:asciiTheme="majorBidi" w:eastAsia="黑体" w:hAnsiTheme="majorBidi" w:cstheme="majorBidi"/>
        </w:rPr>
      </w:pPr>
      <w:r w:rsidRPr="006A472D">
        <w:rPr>
          <w:rFonts w:asciiTheme="majorBidi" w:eastAsia="黑体" w:hAnsiTheme="majorBidi" w:cstheme="majorBidi"/>
        </w:rPr>
        <w:t>第</w:t>
      </w:r>
      <w:r w:rsidRPr="006A472D">
        <w:rPr>
          <w:rFonts w:asciiTheme="majorBidi" w:eastAsia="黑体" w:hAnsiTheme="majorBidi" w:cstheme="majorBidi"/>
        </w:rPr>
        <w:t>69/I</w:t>
      </w:r>
      <w:r w:rsidRPr="006A472D">
        <w:rPr>
          <w:rFonts w:asciiTheme="majorBidi" w:eastAsia="黑体" w:hAnsiTheme="majorBidi" w:cstheme="majorBidi"/>
        </w:rPr>
        <w:t>号决定</w:t>
      </w:r>
    </w:p>
    <w:p w14:paraId="1F31BFA4" w14:textId="6723A2C1" w:rsidR="00A41A71" w:rsidRDefault="00A41A71" w:rsidP="00A41A71">
      <w:pPr>
        <w:pStyle w:val="SingleTxt"/>
      </w:pPr>
      <w:r>
        <w:rPr>
          <w:rFonts w:hint="eastAsia"/>
        </w:rPr>
        <w:tab/>
        <w:t>2018</w:t>
      </w:r>
      <w:r>
        <w:rPr>
          <w:rFonts w:hint="eastAsia"/>
        </w:rPr>
        <w:t>年</w:t>
      </w:r>
      <w:r>
        <w:rPr>
          <w:rFonts w:hint="eastAsia"/>
        </w:rPr>
        <w:t>3</w:t>
      </w:r>
      <w:r>
        <w:rPr>
          <w:rFonts w:hint="eastAsia"/>
        </w:rPr>
        <w:t>月</w:t>
      </w:r>
      <w:r>
        <w:rPr>
          <w:rFonts w:hint="eastAsia"/>
        </w:rPr>
        <w:t>7</w:t>
      </w:r>
      <w:r>
        <w:rPr>
          <w:rFonts w:hint="eastAsia"/>
        </w:rPr>
        <w:t>日，委员会以协商一致方式通过了关于气候变化背景下减少灾害风险所涉性别方面的第</w:t>
      </w:r>
      <w:r>
        <w:rPr>
          <w:rFonts w:hint="eastAsia"/>
        </w:rPr>
        <w:t>37</w:t>
      </w:r>
      <w:r>
        <w:rPr>
          <w:rFonts w:hint="eastAsia"/>
        </w:rPr>
        <w:t>号一般性建议</w:t>
      </w:r>
      <w:r>
        <w:rPr>
          <w:rFonts w:hint="eastAsia"/>
        </w:rPr>
        <w:t>(2018</w:t>
      </w:r>
      <w:r>
        <w:rPr>
          <w:rFonts w:hint="eastAsia"/>
        </w:rPr>
        <w:t>年</w:t>
      </w:r>
      <w:r>
        <w:rPr>
          <w:rFonts w:hint="eastAsia"/>
        </w:rPr>
        <w:t>)(</w:t>
      </w:r>
      <w:hyperlink r:id="rId108" w:history="1">
        <w:r w:rsidRPr="000514C1">
          <w:rPr>
            <w:rStyle w:val="ad"/>
            <w:rFonts w:hint="eastAsia"/>
          </w:rPr>
          <w:t>CEDAW/C/GC/37</w:t>
        </w:r>
      </w:hyperlink>
      <w:r>
        <w:rPr>
          <w:rFonts w:hint="eastAsia"/>
        </w:rPr>
        <w:t>)</w:t>
      </w:r>
      <w:r>
        <w:rPr>
          <w:rFonts w:hint="eastAsia"/>
        </w:rPr>
        <w:t>。</w:t>
      </w:r>
    </w:p>
    <w:p w14:paraId="5291AAE1" w14:textId="77777777" w:rsidR="00A41A71" w:rsidRPr="008D0BDE" w:rsidRDefault="00A41A71" w:rsidP="00A41A71">
      <w:pPr>
        <w:pStyle w:val="SingleTxt"/>
        <w:rPr>
          <w:rFonts w:asciiTheme="majorBidi" w:eastAsia="黑体" w:hAnsiTheme="majorBidi" w:cstheme="majorBidi"/>
        </w:rPr>
      </w:pPr>
      <w:r w:rsidRPr="008D0BDE">
        <w:rPr>
          <w:rFonts w:asciiTheme="majorBidi" w:eastAsia="黑体" w:hAnsiTheme="majorBidi" w:cstheme="majorBidi" w:hint="eastAsia"/>
        </w:rPr>
        <w:t>第</w:t>
      </w:r>
      <w:r w:rsidRPr="008D0BDE">
        <w:rPr>
          <w:rFonts w:asciiTheme="majorBidi" w:eastAsia="黑体" w:hAnsiTheme="majorBidi" w:cstheme="majorBidi" w:hint="eastAsia"/>
        </w:rPr>
        <w:t>69/II</w:t>
      </w:r>
      <w:r w:rsidRPr="008D0BDE">
        <w:rPr>
          <w:rFonts w:asciiTheme="majorBidi" w:eastAsia="黑体" w:hAnsiTheme="majorBidi" w:cstheme="majorBidi" w:hint="eastAsia"/>
        </w:rPr>
        <w:t>号决定</w:t>
      </w:r>
    </w:p>
    <w:p w14:paraId="39554B56" w14:textId="5D27BEBF" w:rsidR="00A41A71" w:rsidRDefault="00A41A71" w:rsidP="00A41A71">
      <w:pPr>
        <w:pStyle w:val="SingleTxt"/>
      </w:pPr>
      <w:r>
        <w:rPr>
          <w:rFonts w:hint="eastAsia"/>
        </w:rPr>
        <w:tab/>
      </w:r>
      <w:r>
        <w:rPr>
          <w:rFonts w:hint="eastAsia"/>
        </w:rPr>
        <w:t>委员会还在国际妇女节之际通过了关于气候变化背景下减少灾害风险所涉性别方面的声明</w:t>
      </w:r>
      <w:r>
        <w:rPr>
          <w:rFonts w:hint="eastAsia"/>
        </w:rPr>
        <w:t>(</w:t>
      </w:r>
      <w:hyperlink r:id="rId109" w:history="1">
        <w:r w:rsidRPr="00CB4F2D">
          <w:rPr>
            <w:rStyle w:val="ad"/>
            <w:rFonts w:hint="eastAsia"/>
          </w:rPr>
          <w:t>https://goo.gl/5AEcJT</w:t>
        </w:r>
      </w:hyperlink>
      <w:r>
        <w:rPr>
          <w:rFonts w:hint="eastAsia"/>
        </w:rPr>
        <w:t>)</w:t>
      </w:r>
      <w:r>
        <w:rPr>
          <w:rFonts w:hint="eastAsia"/>
        </w:rPr>
        <w:t>。</w:t>
      </w:r>
    </w:p>
    <w:p w14:paraId="1837F4AB" w14:textId="77777777" w:rsidR="00A41A71" w:rsidRPr="008D0BDE" w:rsidRDefault="00A41A71" w:rsidP="00A41A71">
      <w:pPr>
        <w:pStyle w:val="SingleTxt"/>
        <w:rPr>
          <w:rFonts w:asciiTheme="majorBidi" w:eastAsia="黑体" w:hAnsiTheme="majorBidi" w:cstheme="majorBidi"/>
        </w:rPr>
      </w:pPr>
      <w:r w:rsidRPr="008D0BDE">
        <w:rPr>
          <w:rFonts w:asciiTheme="majorBidi" w:eastAsia="黑体" w:hAnsiTheme="majorBidi" w:cstheme="majorBidi" w:hint="eastAsia"/>
        </w:rPr>
        <w:t>第</w:t>
      </w:r>
      <w:r w:rsidRPr="008D0BDE">
        <w:rPr>
          <w:rFonts w:asciiTheme="majorBidi" w:eastAsia="黑体" w:hAnsiTheme="majorBidi" w:cstheme="majorBidi" w:hint="eastAsia"/>
        </w:rPr>
        <w:t>69/III</w:t>
      </w:r>
      <w:r w:rsidRPr="008D0BDE">
        <w:rPr>
          <w:rFonts w:asciiTheme="majorBidi" w:eastAsia="黑体" w:hAnsiTheme="majorBidi" w:cstheme="majorBidi" w:hint="eastAsia"/>
        </w:rPr>
        <w:t>号决定</w:t>
      </w:r>
    </w:p>
    <w:p w14:paraId="35B1F01B" w14:textId="58CD9029" w:rsidR="00A41A71" w:rsidRDefault="00A41A71" w:rsidP="00A41A71">
      <w:pPr>
        <w:pStyle w:val="SingleTxt"/>
      </w:pPr>
      <w:r>
        <w:rPr>
          <w:rFonts w:hint="eastAsia"/>
        </w:rPr>
        <w:tab/>
      </w:r>
      <w:r>
        <w:rPr>
          <w:rFonts w:hint="eastAsia"/>
        </w:rPr>
        <w:t>在国际妇女节之际，委员会与暴力侵害妇女及其原因和后果问题特别报告员、人权理事会法律和实践中歧视妇女问题工作组联合通过了题为“打击性暴力行为，要求平等”的声明</w:t>
      </w:r>
      <w:r>
        <w:rPr>
          <w:rFonts w:hint="eastAsia"/>
        </w:rPr>
        <w:t>(</w:t>
      </w:r>
      <w:hyperlink r:id="rId110" w:history="1">
        <w:r w:rsidRPr="00CB4F2D">
          <w:rPr>
            <w:rStyle w:val="ad"/>
            <w:rFonts w:hint="eastAsia"/>
          </w:rPr>
          <w:t>https://goo.gl/5AEcJT</w:t>
        </w:r>
      </w:hyperlink>
      <w:r>
        <w:rPr>
          <w:rFonts w:hint="eastAsia"/>
        </w:rPr>
        <w:t>)</w:t>
      </w:r>
      <w:r>
        <w:rPr>
          <w:rFonts w:hint="eastAsia"/>
        </w:rPr>
        <w:t>。</w:t>
      </w:r>
    </w:p>
    <w:p w14:paraId="06550731" w14:textId="77777777" w:rsidR="00A41A71" w:rsidRPr="008D0BDE" w:rsidRDefault="00A41A71" w:rsidP="00A41A71">
      <w:pPr>
        <w:pStyle w:val="SingleTxt"/>
        <w:rPr>
          <w:rFonts w:asciiTheme="majorBidi" w:eastAsia="黑体" w:hAnsiTheme="majorBidi" w:cstheme="majorBidi"/>
        </w:rPr>
      </w:pPr>
      <w:r w:rsidRPr="008D0BDE">
        <w:rPr>
          <w:rFonts w:asciiTheme="majorBidi" w:eastAsia="黑体" w:hAnsiTheme="majorBidi" w:cstheme="majorBidi" w:hint="eastAsia"/>
        </w:rPr>
        <w:t>第</w:t>
      </w:r>
      <w:r w:rsidRPr="008D0BDE">
        <w:rPr>
          <w:rFonts w:asciiTheme="majorBidi" w:eastAsia="黑体" w:hAnsiTheme="majorBidi" w:cstheme="majorBidi" w:hint="eastAsia"/>
        </w:rPr>
        <w:t>69/IV</w:t>
      </w:r>
      <w:r w:rsidRPr="008D0BDE">
        <w:rPr>
          <w:rFonts w:asciiTheme="majorBidi" w:eastAsia="黑体" w:hAnsiTheme="majorBidi" w:cstheme="majorBidi" w:hint="eastAsia"/>
        </w:rPr>
        <w:t>号决定</w:t>
      </w:r>
    </w:p>
    <w:p w14:paraId="07018BF1" w14:textId="77777777" w:rsidR="00A41A71" w:rsidRDefault="00A41A71" w:rsidP="00A41A71">
      <w:pPr>
        <w:pStyle w:val="SingleTxt"/>
      </w:pPr>
      <w:r>
        <w:rPr>
          <w:rFonts w:hint="eastAsia"/>
        </w:rPr>
        <w:tab/>
      </w:r>
      <w:r>
        <w:rPr>
          <w:rFonts w:hint="eastAsia"/>
        </w:rPr>
        <w:t>委员会决定开始拟订有关在全球移徙的背景下贩运妇女和女童问题的一般</w:t>
      </w:r>
      <w:r w:rsidRPr="007C6EB3">
        <w:rPr>
          <w:rFonts w:hint="eastAsia"/>
          <w:spacing w:val="-2"/>
        </w:rPr>
        <w:t>性建议草案，并委托</w:t>
      </w:r>
      <w:r w:rsidRPr="007C6EB3">
        <w:rPr>
          <w:spacing w:val="-2"/>
        </w:rPr>
        <w:t>Dalia Leinarte</w:t>
      </w:r>
      <w:r w:rsidRPr="007C6EB3">
        <w:rPr>
          <w:rFonts w:hint="eastAsia"/>
          <w:spacing w:val="-2"/>
        </w:rPr>
        <w:t>编写一份概念说明。委员会还决定在秘书处有能力支持这些进程之时拟订关于性别陈规定型观念和土著妇女的一般性建议草案。</w:t>
      </w:r>
    </w:p>
    <w:p w14:paraId="6162454F" w14:textId="77777777" w:rsidR="00A41A71" w:rsidRPr="008D0BDE" w:rsidRDefault="00A41A71" w:rsidP="00A41A71">
      <w:pPr>
        <w:pStyle w:val="SingleTxt"/>
        <w:rPr>
          <w:rFonts w:asciiTheme="majorBidi" w:eastAsia="黑体" w:hAnsiTheme="majorBidi" w:cstheme="majorBidi"/>
        </w:rPr>
      </w:pPr>
      <w:r w:rsidRPr="008D0BDE">
        <w:rPr>
          <w:rFonts w:asciiTheme="majorBidi" w:eastAsia="黑体" w:hAnsiTheme="majorBidi" w:cstheme="majorBidi" w:hint="eastAsia"/>
        </w:rPr>
        <w:t>第</w:t>
      </w:r>
      <w:r w:rsidRPr="008D0BDE">
        <w:rPr>
          <w:rFonts w:asciiTheme="majorBidi" w:eastAsia="黑体" w:hAnsiTheme="majorBidi" w:cstheme="majorBidi" w:hint="eastAsia"/>
        </w:rPr>
        <w:t>69/V</w:t>
      </w:r>
      <w:r w:rsidRPr="008D0BDE">
        <w:rPr>
          <w:rFonts w:asciiTheme="majorBidi" w:eastAsia="黑体" w:hAnsiTheme="majorBidi" w:cstheme="majorBidi" w:hint="eastAsia"/>
        </w:rPr>
        <w:t>号决定</w:t>
      </w:r>
    </w:p>
    <w:p w14:paraId="1209E0B6" w14:textId="61204883" w:rsidR="00A41A71" w:rsidRDefault="00A41A71" w:rsidP="00A41A71">
      <w:pPr>
        <w:pStyle w:val="SingleTxt"/>
      </w:pPr>
      <w:r>
        <w:rPr>
          <w:rFonts w:hint="eastAsia"/>
        </w:rPr>
        <w:tab/>
      </w:r>
      <w:r>
        <w:rPr>
          <w:rFonts w:hint="eastAsia"/>
        </w:rPr>
        <w:t>在审查了其中止简化报告程序的第</w:t>
      </w:r>
      <w:r>
        <w:rPr>
          <w:rFonts w:hint="eastAsia"/>
        </w:rPr>
        <w:t>65/V</w:t>
      </w:r>
      <w:r>
        <w:rPr>
          <w:rFonts w:hint="eastAsia"/>
        </w:rPr>
        <w:t>号决定后，委员会决定恢复这一程序。委员会还决定修正第</w:t>
      </w:r>
      <w:r>
        <w:rPr>
          <w:rFonts w:hint="eastAsia"/>
        </w:rPr>
        <w:t>58/II</w:t>
      </w:r>
      <w:r>
        <w:rPr>
          <w:rFonts w:hint="eastAsia"/>
        </w:rPr>
        <w:t>号和第</w:t>
      </w:r>
      <w:r>
        <w:rPr>
          <w:rFonts w:hint="eastAsia"/>
        </w:rPr>
        <w:t>59/IV</w:t>
      </w:r>
      <w:r>
        <w:rPr>
          <w:rFonts w:hint="eastAsia"/>
        </w:rPr>
        <w:t>号决定，规定在提出要求后所有缔约国均可使用简化报告程序，无论其各自的定期报告是否已经逾期，但条件是，有关缔约国：</w:t>
      </w:r>
      <w:r>
        <w:rPr>
          <w:rFonts w:hint="eastAsia"/>
        </w:rPr>
        <w:t xml:space="preserve">(1) </w:t>
      </w:r>
      <w:r>
        <w:rPr>
          <w:rFonts w:hint="eastAsia"/>
        </w:rPr>
        <w:t>以前提交了初次报告，该报告已依照正常程序得到审议；</w:t>
      </w:r>
      <w:r>
        <w:rPr>
          <w:rFonts w:hint="eastAsia"/>
        </w:rPr>
        <w:t xml:space="preserve">(2) </w:t>
      </w:r>
      <w:r>
        <w:rPr>
          <w:rFonts w:hint="eastAsia"/>
        </w:rPr>
        <w:t>在此前五年内，根据包括共同核心文件和条约专要文件准则在内的根据国际人权条约统一提交报告准则</w:t>
      </w:r>
      <w:r>
        <w:rPr>
          <w:rFonts w:hint="eastAsia"/>
        </w:rPr>
        <w:t>(</w:t>
      </w:r>
      <w:hyperlink r:id="rId111" w:history="1">
        <w:r w:rsidRPr="000514C1">
          <w:rPr>
            <w:rStyle w:val="ad"/>
            <w:rFonts w:hint="eastAsia"/>
          </w:rPr>
          <w:t>HRI/GEN/2/Rev.6</w:t>
        </w:r>
      </w:hyperlink>
      <w:r>
        <w:rPr>
          <w:rFonts w:hint="eastAsia"/>
        </w:rPr>
        <w:t>，第一章</w:t>
      </w:r>
      <w:r>
        <w:rPr>
          <w:rFonts w:hint="eastAsia"/>
        </w:rPr>
        <w:t>)</w:t>
      </w:r>
      <w:r>
        <w:rPr>
          <w:rFonts w:hint="eastAsia"/>
        </w:rPr>
        <w:t>提交了最新的共同核心文件</w:t>
      </w:r>
      <w:r>
        <w:rPr>
          <w:rFonts w:hint="eastAsia"/>
        </w:rPr>
        <w:t>(</w:t>
      </w:r>
      <w:r>
        <w:rPr>
          <w:rFonts w:hint="eastAsia"/>
        </w:rPr>
        <w:t>这一时间框架须经委员会进一步审查</w:t>
      </w:r>
      <w:r>
        <w:rPr>
          <w:rFonts w:hint="eastAsia"/>
        </w:rPr>
        <w:t>)</w:t>
      </w:r>
      <w:r>
        <w:rPr>
          <w:rFonts w:hint="eastAsia"/>
        </w:rPr>
        <w:t>。委员会决定继续审查实施简化报告程序的实际方式，以确保该程序对所有利益攸关方都产生效力。委员会还决定将本决定通知所有缔约国。</w:t>
      </w:r>
    </w:p>
    <w:p w14:paraId="1FFE6702" w14:textId="77777777" w:rsidR="00A41A71" w:rsidRDefault="00A41A71" w:rsidP="00A41A71">
      <w:pPr>
        <w:pStyle w:val="SingleTxt"/>
      </w:pPr>
      <w:r w:rsidRPr="008D0BDE">
        <w:rPr>
          <w:rFonts w:asciiTheme="majorBidi" w:eastAsia="黑体" w:hAnsiTheme="majorBidi" w:cstheme="majorBidi" w:hint="eastAsia"/>
        </w:rPr>
        <w:t>第</w:t>
      </w:r>
      <w:r w:rsidRPr="008D0BDE">
        <w:rPr>
          <w:rFonts w:asciiTheme="majorBidi" w:eastAsia="黑体" w:hAnsiTheme="majorBidi" w:cstheme="majorBidi" w:hint="eastAsia"/>
        </w:rPr>
        <w:t>69/VI</w:t>
      </w:r>
      <w:r w:rsidRPr="008D0BDE">
        <w:rPr>
          <w:rFonts w:asciiTheme="majorBidi" w:eastAsia="黑体" w:hAnsiTheme="majorBidi" w:cstheme="majorBidi" w:hint="eastAsia"/>
        </w:rPr>
        <w:t>号决定</w:t>
      </w:r>
    </w:p>
    <w:p w14:paraId="7DC276BD" w14:textId="77777777" w:rsidR="00A41A71" w:rsidRDefault="00A41A71" w:rsidP="00A41A71">
      <w:pPr>
        <w:pStyle w:val="SingleTxt"/>
      </w:pPr>
      <w:r>
        <w:rPr>
          <w:rFonts w:hint="eastAsia"/>
        </w:rPr>
        <w:tab/>
      </w:r>
      <w:r>
        <w:rPr>
          <w:rFonts w:hint="eastAsia"/>
        </w:rPr>
        <w:t>委员会决定，若缔约国在两份催复通知之后，仍逾期未交后续报告，则向其最多其发出两次后续行动会议邀请。委员会还决定，若有关缔约国经两次邀请后仍未能提交后续报告，则不论会议是否召开，均构成在后续程序中的不协作。</w:t>
      </w:r>
    </w:p>
    <w:p w14:paraId="285227A6" w14:textId="77777777" w:rsidR="00A41A71" w:rsidRPr="008D0BDE" w:rsidRDefault="00A41A71" w:rsidP="00A41A71">
      <w:pPr>
        <w:pStyle w:val="SingleTxt"/>
        <w:rPr>
          <w:rFonts w:asciiTheme="majorBidi" w:eastAsia="黑体" w:hAnsiTheme="majorBidi" w:cstheme="majorBidi"/>
        </w:rPr>
      </w:pPr>
      <w:r w:rsidRPr="008D0BDE">
        <w:rPr>
          <w:rFonts w:asciiTheme="majorBidi" w:eastAsia="黑体" w:hAnsiTheme="majorBidi" w:cstheme="majorBidi" w:hint="eastAsia"/>
        </w:rPr>
        <w:t>第</w:t>
      </w:r>
      <w:r w:rsidRPr="008D0BDE">
        <w:rPr>
          <w:rFonts w:asciiTheme="majorBidi" w:eastAsia="黑体" w:hAnsiTheme="majorBidi" w:cstheme="majorBidi" w:hint="eastAsia"/>
        </w:rPr>
        <w:t>69/VII</w:t>
      </w:r>
      <w:r w:rsidRPr="008D0BDE">
        <w:rPr>
          <w:rFonts w:asciiTheme="majorBidi" w:eastAsia="黑体" w:hAnsiTheme="majorBidi" w:cstheme="majorBidi" w:hint="eastAsia"/>
        </w:rPr>
        <w:t>号决定</w:t>
      </w:r>
    </w:p>
    <w:p w14:paraId="72C7CFDC" w14:textId="2E8ABEB4" w:rsidR="00A41A71" w:rsidRDefault="00A41A71" w:rsidP="00A41A71">
      <w:pPr>
        <w:pStyle w:val="SingleTxt"/>
      </w:pPr>
      <w:r>
        <w:tab/>
      </w:r>
      <w:r>
        <w:rPr>
          <w:rFonts w:hint="eastAsia"/>
        </w:rPr>
        <w:t>委员会决定修正其第</w:t>
      </w:r>
      <w:r>
        <w:rPr>
          <w:rFonts w:hint="eastAsia"/>
        </w:rPr>
        <w:t>54/IX</w:t>
      </w:r>
      <w:r>
        <w:rPr>
          <w:rFonts w:hint="eastAsia"/>
        </w:rPr>
        <w:t>号决定，在结论性意见后续程序方法</w:t>
      </w:r>
      <w:r>
        <w:rPr>
          <w:rFonts w:hint="eastAsia"/>
        </w:rPr>
        <w:t>(</w:t>
      </w:r>
      <w:r>
        <w:rPr>
          <w:rFonts w:hint="eastAsia"/>
        </w:rPr>
        <w:t>见</w:t>
      </w:r>
      <w:hyperlink r:id="rId112" w:history="1">
        <w:r w:rsidRPr="000514C1">
          <w:rPr>
            <w:rStyle w:val="ad"/>
            <w:rFonts w:hint="eastAsia"/>
          </w:rPr>
          <w:t>A/68/38</w:t>
        </w:r>
      </w:hyperlink>
      <w:r>
        <w:rPr>
          <w:rFonts w:hint="eastAsia"/>
        </w:rPr>
        <w:t>，第三部分，附件三</w:t>
      </w:r>
      <w:r>
        <w:rPr>
          <w:rFonts w:hint="eastAsia"/>
        </w:rPr>
        <w:t>)</w:t>
      </w:r>
      <w:r>
        <w:rPr>
          <w:rFonts w:hint="eastAsia"/>
        </w:rPr>
        <w:t>以及供缔约国和其他利益攸关方使用的关于按照后续程序提交报告的情况说明</w:t>
      </w:r>
      <w:r>
        <w:rPr>
          <w:rFonts w:hint="eastAsia"/>
        </w:rPr>
        <w:t>(</w:t>
      </w:r>
      <w:r>
        <w:rPr>
          <w:rFonts w:hint="eastAsia"/>
        </w:rPr>
        <w:t>同上，附录</w:t>
      </w:r>
      <w:r>
        <w:rPr>
          <w:rFonts w:hint="eastAsia"/>
        </w:rPr>
        <w:t>)</w:t>
      </w:r>
      <w:r>
        <w:rPr>
          <w:rFonts w:hint="eastAsia"/>
        </w:rPr>
        <w:t>题为“确定从缔约国收到的资料的质量的用语”新的一节中加入以下类别，用于评估从缔约国收到的后续资料的质量：</w:t>
      </w:r>
    </w:p>
    <w:p w14:paraId="767E32D7" w14:textId="77777777" w:rsidR="00A41A71" w:rsidRDefault="00A41A71" w:rsidP="00A41A71">
      <w:pPr>
        <w:pStyle w:val="SingleTxt"/>
        <w:ind w:left="2126" w:hanging="431"/>
      </w:pPr>
      <w:r>
        <w:rPr>
          <w:rFonts w:hint="eastAsia"/>
        </w:rPr>
        <w:sym w:font="Symbol" w:char="F0B7"/>
      </w:r>
      <w:r>
        <w:tab/>
      </w:r>
      <w:r>
        <w:rPr>
          <w:rFonts w:hint="eastAsia"/>
        </w:rPr>
        <w:t>“满意”指，从缔约国收到的资料深入并详尽，并直接与建议有关；</w:t>
      </w:r>
    </w:p>
    <w:p w14:paraId="62714F20" w14:textId="77777777" w:rsidR="00A41A71" w:rsidRDefault="00A41A71" w:rsidP="00A41A71">
      <w:pPr>
        <w:pStyle w:val="SingleTxt"/>
        <w:ind w:left="2126" w:hanging="431"/>
      </w:pPr>
      <w:r>
        <w:rPr>
          <w:rFonts w:hint="eastAsia"/>
        </w:rPr>
        <w:sym w:font="Symbol" w:char="F0B7"/>
      </w:r>
      <w:r>
        <w:tab/>
      </w:r>
      <w:r>
        <w:rPr>
          <w:rFonts w:hint="eastAsia"/>
        </w:rPr>
        <w:t>“部分满意”指，从缔约国收到的资料深入并详尽，但未对建议作出充分反应；</w:t>
      </w:r>
    </w:p>
    <w:p w14:paraId="2FF5638E" w14:textId="77777777" w:rsidR="00A41A71" w:rsidRDefault="00A41A71" w:rsidP="00A41A71">
      <w:pPr>
        <w:pStyle w:val="SingleTxt"/>
        <w:ind w:left="2126" w:hanging="431"/>
      </w:pPr>
      <w:r>
        <w:rPr>
          <w:rFonts w:hint="eastAsia"/>
        </w:rPr>
        <w:sym w:font="Symbol" w:char="F0B7"/>
      </w:r>
      <w:r>
        <w:tab/>
      </w:r>
      <w:r>
        <w:rPr>
          <w:rFonts w:hint="eastAsia"/>
        </w:rPr>
        <w:t>“不满意”指，从缔约国收到的资料含糊不清和不完整，以及</w:t>
      </w:r>
      <w:r>
        <w:rPr>
          <w:rFonts w:hint="eastAsia"/>
        </w:rPr>
        <w:t>(</w:t>
      </w:r>
      <w:r>
        <w:rPr>
          <w:rFonts w:hint="eastAsia"/>
        </w:rPr>
        <w:t>或</w:t>
      </w:r>
      <w:r>
        <w:rPr>
          <w:rFonts w:hint="eastAsia"/>
        </w:rPr>
        <w:t>)</w:t>
      </w:r>
      <w:r>
        <w:rPr>
          <w:rFonts w:hint="eastAsia"/>
        </w:rPr>
        <w:t>没有对建议作出反应；</w:t>
      </w:r>
    </w:p>
    <w:p w14:paraId="73F90BC2" w14:textId="77777777" w:rsidR="00A41A71" w:rsidRDefault="00A41A71" w:rsidP="00A41A71">
      <w:pPr>
        <w:pStyle w:val="SingleTxt"/>
        <w:ind w:left="2126" w:hanging="431"/>
      </w:pPr>
      <w:r>
        <w:rPr>
          <w:rFonts w:hint="eastAsia"/>
        </w:rPr>
        <w:sym w:font="Symbol" w:char="F0B7"/>
      </w:r>
      <w:r>
        <w:tab/>
      </w:r>
      <w:r>
        <w:rPr>
          <w:rFonts w:hint="eastAsia"/>
        </w:rPr>
        <w:t>“无答复”指，缔约国没有在答复中对令人关切的问题或建议作出反应。</w:t>
      </w:r>
    </w:p>
    <w:p w14:paraId="34451520" w14:textId="77777777" w:rsidR="00A41A71" w:rsidRPr="005635B8" w:rsidRDefault="00A41A71" w:rsidP="00A41A71">
      <w:pPr>
        <w:pStyle w:val="SingleTxt"/>
        <w:rPr>
          <w:rFonts w:asciiTheme="majorBidi" w:eastAsia="黑体" w:hAnsiTheme="majorBidi" w:cstheme="majorBidi"/>
        </w:rPr>
      </w:pPr>
      <w:r w:rsidRPr="005635B8">
        <w:rPr>
          <w:rFonts w:asciiTheme="majorBidi" w:eastAsia="黑体" w:hAnsiTheme="majorBidi" w:cstheme="majorBidi" w:hint="eastAsia"/>
        </w:rPr>
        <w:t>第</w:t>
      </w:r>
      <w:r w:rsidRPr="005635B8">
        <w:rPr>
          <w:rFonts w:asciiTheme="majorBidi" w:eastAsia="黑体" w:hAnsiTheme="majorBidi" w:cstheme="majorBidi" w:hint="eastAsia"/>
        </w:rPr>
        <w:t>69/VIII</w:t>
      </w:r>
      <w:r w:rsidRPr="005635B8">
        <w:rPr>
          <w:rFonts w:asciiTheme="majorBidi" w:eastAsia="黑体" w:hAnsiTheme="majorBidi" w:cstheme="majorBidi" w:hint="eastAsia"/>
        </w:rPr>
        <w:t>号决定</w:t>
      </w:r>
    </w:p>
    <w:p w14:paraId="59484C02" w14:textId="77777777" w:rsidR="00A41A71" w:rsidRDefault="00A41A71" w:rsidP="00A41A71">
      <w:pPr>
        <w:pStyle w:val="SingleTxt"/>
      </w:pPr>
      <w:r>
        <w:rPr>
          <w:rFonts w:hint="eastAsia"/>
        </w:rPr>
        <w:tab/>
      </w:r>
      <w:r>
        <w:rPr>
          <w:rFonts w:hint="eastAsia"/>
        </w:rPr>
        <w:t>委员会根据其议事规则第</w:t>
      </w:r>
      <w:r>
        <w:rPr>
          <w:rFonts w:hint="eastAsia"/>
        </w:rPr>
        <w:t>20</w:t>
      </w:r>
      <w:r>
        <w:rPr>
          <w:rFonts w:hint="eastAsia"/>
        </w:rPr>
        <w:t>条选举</w:t>
      </w:r>
      <w:r>
        <w:rPr>
          <w:rFonts w:hint="eastAsia"/>
        </w:rPr>
        <w:t>Louiza Chalal</w:t>
      </w:r>
      <w:r>
        <w:rPr>
          <w:rFonts w:hint="eastAsia"/>
        </w:rPr>
        <w:t>接替已故的</w:t>
      </w:r>
      <w:r>
        <w:rPr>
          <w:rFonts w:hint="eastAsia"/>
        </w:rPr>
        <w:t>Theodora Oby Nwankwo</w:t>
      </w:r>
      <w:r>
        <w:rPr>
          <w:rFonts w:hint="eastAsia"/>
        </w:rPr>
        <w:t>担任委员会副主席。</w:t>
      </w:r>
    </w:p>
    <w:p w14:paraId="4598CB55" w14:textId="77777777" w:rsidR="00A41A71" w:rsidRPr="005635B8" w:rsidRDefault="00A41A71" w:rsidP="00A41A71">
      <w:pPr>
        <w:pStyle w:val="SingleTxt"/>
        <w:rPr>
          <w:rFonts w:asciiTheme="majorBidi" w:eastAsia="黑体" w:hAnsiTheme="majorBidi" w:cstheme="majorBidi"/>
        </w:rPr>
      </w:pPr>
      <w:r w:rsidRPr="005635B8">
        <w:rPr>
          <w:rFonts w:asciiTheme="majorBidi" w:eastAsia="黑体" w:hAnsiTheme="majorBidi" w:cstheme="majorBidi" w:hint="eastAsia"/>
        </w:rPr>
        <w:t>第</w:t>
      </w:r>
      <w:r w:rsidRPr="005635B8">
        <w:rPr>
          <w:rFonts w:asciiTheme="majorBidi" w:eastAsia="黑体" w:hAnsiTheme="majorBidi" w:cstheme="majorBidi" w:hint="eastAsia"/>
        </w:rPr>
        <w:t>69/IX</w:t>
      </w:r>
      <w:r w:rsidRPr="005635B8">
        <w:rPr>
          <w:rFonts w:asciiTheme="majorBidi" w:eastAsia="黑体" w:hAnsiTheme="majorBidi" w:cstheme="majorBidi" w:hint="eastAsia"/>
        </w:rPr>
        <w:t>号决定</w:t>
      </w:r>
    </w:p>
    <w:p w14:paraId="11BD5738" w14:textId="77777777" w:rsidR="00A41A71" w:rsidRDefault="00A41A71" w:rsidP="00A41A71">
      <w:pPr>
        <w:pStyle w:val="SingleTxt"/>
      </w:pPr>
      <w:r>
        <w:rPr>
          <w:rFonts w:hint="eastAsia"/>
        </w:rPr>
        <w:tab/>
      </w:r>
      <w:r>
        <w:rPr>
          <w:rFonts w:hint="eastAsia"/>
        </w:rPr>
        <w:t>委员会根据《任择议定书》选举</w:t>
      </w:r>
      <w:r>
        <w:rPr>
          <w:rFonts w:hint="eastAsia"/>
        </w:rPr>
        <w:t>Aruna Devi Narain</w:t>
      </w:r>
      <w:r>
        <w:rPr>
          <w:rFonts w:hint="eastAsia"/>
        </w:rPr>
        <w:t>接替已故的</w:t>
      </w:r>
      <w:r>
        <w:rPr>
          <w:rFonts w:hint="eastAsia"/>
        </w:rPr>
        <w:t>Theodora Oby Nwankwo</w:t>
      </w:r>
      <w:r>
        <w:rPr>
          <w:rFonts w:hint="eastAsia"/>
        </w:rPr>
        <w:t>为来文工作组成员。</w:t>
      </w:r>
    </w:p>
    <w:p w14:paraId="27C7C2EE" w14:textId="77777777" w:rsidR="00A41A71" w:rsidRDefault="00A41A71" w:rsidP="00A41A71">
      <w:pPr>
        <w:pStyle w:val="SingleTxt"/>
      </w:pPr>
      <w:r w:rsidRPr="005635B8">
        <w:rPr>
          <w:rFonts w:asciiTheme="majorBidi" w:eastAsia="黑体" w:hAnsiTheme="majorBidi" w:cstheme="majorBidi" w:hint="eastAsia"/>
        </w:rPr>
        <w:t>第</w:t>
      </w:r>
      <w:r w:rsidRPr="005635B8">
        <w:rPr>
          <w:rFonts w:asciiTheme="majorBidi" w:eastAsia="黑体" w:hAnsiTheme="majorBidi" w:cstheme="majorBidi" w:hint="eastAsia"/>
        </w:rPr>
        <w:t>69/X</w:t>
      </w:r>
      <w:r w:rsidRPr="005635B8">
        <w:rPr>
          <w:rFonts w:asciiTheme="majorBidi" w:eastAsia="黑体" w:hAnsiTheme="majorBidi" w:cstheme="majorBidi" w:hint="eastAsia"/>
        </w:rPr>
        <w:t>号决定</w:t>
      </w:r>
    </w:p>
    <w:p w14:paraId="358DF828" w14:textId="77777777" w:rsidR="00A41A71" w:rsidRPr="007C6EB3" w:rsidRDefault="00A41A71" w:rsidP="00A41A71">
      <w:pPr>
        <w:pStyle w:val="SingleTxt"/>
        <w:rPr>
          <w:spacing w:val="-2"/>
        </w:rPr>
      </w:pPr>
      <w:r>
        <w:rPr>
          <w:rFonts w:hint="eastAsia"/>
        </w:rPr>
        <w:tab/>
      </w:r>
      <w:r w:rsidRPr="007C6EB3">
        <w:rPr>
          <w:rFonts w:hint="eastAsia"/>
          <w:spacing w:val="-2"/>
        </w:rPr>
        <w:t>委员会决定将性别平等、艾滋病毒</w:t>
      </w:r>
      <w:r w:rsidRPr="007C6EB3">
        <w:rPr>
          <w:spacing w:val="-2"/>
        </w:rPr>
        <w:t>/</w:t>
      </w:r>
      <w:r w:rsidRPr="007C6EB3">
        <w:rPr>
          <w:rFonts w:hint="eastAsia"/>
          <w:spacing w:val="-2"/>
        </w:rPr>
        <w:t>艾滋病以及性权利和生殖权利问题协调人重组为性健康和生殖健康及权利不限成员名额工作组，由</w:t>
      </w:r>
      <w:r w:rsidRPr="007C6EB3">
        <w:rPr>
          <w:spacing w:val="-2"/>
        </w:rPr>
        <w:t>Louiza Chalal</w:t>
      </w:r>
      <w:r w:rsidRPr="007C6EB3">
        <w:rPr>
          <w:rFonts w:hint="eastAsia"/>
          <w:spacing w:val="-2"/>
        </w:rPr>
        <w:t>担任主席。</w:t>
      </w:r>
    </w:p>
    <w:p w14:paraId="2275EC40" w14:textId="77777777" w:rsidR="00A41A71" w:rsidRPr="007C6EB3" w:rsidRDefault="00A41A71" w:rsidP="00A41A71">
      <w:pPr>
        <w:pStyle w:val="SingleTxt"/>
        <w:rPr>
          <w:rFonts w:eastAsia="黑体"/>
        </w:rPr>
      </w:pPr>
      <w:r w:rsidRPr="007C6EB3">
        <w:rPr>
          <w:rFonts w:eastAsia="黑体" w:hint="eastAsia"/>
        </w:rPr>
        <w:t>第</w:t>
      </w:r>
      <w:r w:rsidRPr="007C6EB3">
        <w:rPr>
          <w:rFonts w:eastAsia="黑体"/>
        </w:rPr>
        <w:t>69/XI</w:t>
      </w:r>
      <w:r w:rsidRPr="007C6EB3">
        <w:rPr>
          <w:rFonts w:eastAsia="黑体" w:hint="eastAsia"/>
        </w:rPr>
        <w:t>号决定</w:t>
      </w:r>
    </w:p>
    <w:p w14:paraId="20F5254C" w14:textId="77777777" w:rsidR="00A41A71" w:rsidRDefault="00A41A71" w:rsidP="00A41A71">
      <w:pPr>
        <w:pStyle w:val="SingleTxt"/>
      </w:pPr>
      <w:r>
        <w:rPr>
          <w:rFonts w:hint="eastAsia"/>
        </w:rPr>
        <w:tab/>
      </w:r>
      <w:r>
        <w:rPr>
          <w:rFonts w:hint="eastAsia"/>
        </w:rPr>
        <w:t>委员会决定设立关于与国家人权机构合作的工作组，以更有条理的方式加强与国家人权机构的互动，</w:t>
      </w:r>
      <w:r>
        <w:rPr>
          <w:rFonts w:hint="eastAsia"/>
        </w:rPr>
        <w:t>Nahla Haidar</w:t>
      </w:r>
      <w:r>
        <w:rPr>
          <w:rFonts w:hint="eastAsia"/>
        </w:rPr>
        <w:t>将担任工作组主席。</w:t>
      </w:r>
    </w:p>
    <w:p w14:paraId="77A4AA79" w14:textId="77777777" w:rsidR="00A41A71" w:rsidRPr="007C6EB3" w:rsidRDefault="00A41A71" w:rsidP="00A41A71">
      <w:pPr>
        <w:pStyle w:val="SingleTxt"/>
        <w:rPr>
          <w:rFonts w:eastAsia="黑体"/>
        </w:rPr>
      </w:pPr>
      <w:r w:rsidRPr="007C6EB3">
        <w:rPr>
          <w:rFonts w:eastAsia="黑体" w:hint="eastAsia"/>
        </w:rPr>
        <w:t>第</w:t>
      </w:r>
      <w:r w:rsidRPr="007C6EB3">
        <w:rPr>
          <w:rFonts w:eastAsia="黑体"/>
        </w:rPr>
        <w:t>69/XII</w:t>
      </w:r>
      <w:r w:rsidRPr="007C6EB3">
        <w:rPr>
          <w:rFonts w:eastAsia="黑体" w:hint="eastAsia"/>
        </w:rPr>
        <w:t>号决定</w:t>
      </w:r>
    </w:p>
    <w:p w14:paraId="032CEA4F" w14:textId="77777777" w:rsidR="00A41A71" w:rsidRDefault="00A41A71" w:rsidP="00A41A71">
      <w:pPr>
        <w:pStyle w:val="SingleTxt"/>
      </w:pPr>
      <w:r>
        <w:rPr>
          <w:rFonts w:hint="eastAsia"/>
        </w:rPr>
        <w:tab/>
      </w:r>
      <w:r>
        <w:rPr>
          <w:rFonts w:hint="eastAsia"/>
        </w:rPr>
        <w:t>委员会确认第七十一届会议会前工作组成员如下：</w:t>
      </w:r>
      <w:r>
        <w:rPr>
          <w:rFonts w:hint="eastAsia"/>
        </w:rPr>
        <w:t>Marion Bethel</w:t>
      </w:r>
      <w:r>
        <w:rPr>
          <w:rFonts w:hint="eastAsia"/>
        </w:rPr>
        <w:t>、</w:t>
      </w:r>
      <w:r>
        <w:rPr>
          <w:rFonts w:hint="eastAsia"/>
        </w:rPr>
        <w:t>Hilary Gbedemah</w:t>
      </w:r>
      <w:r>
        <w:rPr>
          <w:rFonts w:hint="eastAsia"/>
        </w:rPr>
        <w:t>、</w:t>
      </w:r>
      <w:r>
        <w:rPr>
          <w:rFonts w:hint="eastAsia"/>
        </w:rPr>
        <w:t>Rosario G. Manalo</w:t>
      </w:r>
      <w:r>
        <w:rPr>
          <w:rFonts w:hint="eastAsia"/>
        </w:rPr>
        <w:t>、</w:t>
      </w:r>
      <w:r>
        <w:rPr>
          <w:rFonts w:hint="eastAsia"/>
        </w:rPr>
        <w:t>Lia Nadaraia</w:t>
      </w:r>
      <w:r>
        <w:rPr>
          <w:rFonts w:hint="eastAsia"/>
        </w:rPr>
        <w:t>和</w:t>
      </w:r>
      <w:r>
        <w:rPr>
          <w:rFonts w:hint="eastAsia"/>
        </w:rPr>
        <w:t>Patricia Schulz</w:t>
      </w:r>
      <w:r>
        <w:rPr>
          <w:rFonts w:hint="eastAsia"/>
        </w:rPr>
        <w:t>。</w:t>
      </w:r>
    </w:p>
    <w:p w14:paraId="6D258009" w14:textId="77777777" w:rsidR="00A41A71" w:rsidRDefault="00A41A71" w:rsidP="00A41A71">
      <w:pPr>
        <w:spacing w:line="240" w:lineRule="auto"/>
        <w:jc w:val="left"/>
      </w:pPr>
      <w:r>
        <w:br w:type="page"/>
      </w:r>
    </w:p>
    <w:p w14:paraId="52ADC0F9"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第二章</w:t>
      </w:r>
    </w:p>
    <w:p w14:paraId="6ED0E9FE"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组织和其他事项</w:t>
      </w:r>
    </w:p>
    <w:p w14:paraId="5FADB7CC"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A.</w:t>
      </w:r>
      <w:r>
        <w:rPr>
          <w:rFonts w:hint="eastAsia"/>
        </w:rPr>
        <w:tab/>
        <w:t>《公约》和《任择议定书》的缔约国</w:t>
      </w:r>
    </w:p>
    <w:p w14:paraId="2670F723" w14:textId="77777777" w:rsidR="00A41A71" w:rsidRDefault="00A41A71" w:rsidP="00A41A71">
      <w:pPr>
        <w:pStyle w:val="SingleTxt"/>
      </w:pPr>
      <w:r>
        <w:rPr>
          <w:rFonts w:hint="eastAsia"/>
        </w:rPr>
        <w:t>1.</w:t>
      </w:r>
      <w:r>
        <w:rPr>
          <w:rFonts w:hint="eastAsia"/>
        </w:rPr>
        <w:tab/>
      </w:r>
      <w:r>
        <w:rPr>
          <w:rFonts w:hint="eastAsia"/>
        </w:rPr>
        <w:t>截至</w:t>
      </w:r>
      <w:r>
        <w:rPr>
          <w:rFonts w:hint="eastAsia"/>
        </w:rPr>
        <w:t>2018</w:t>
      </w:r>
      <w:r>
        <w:rPr>
          <w:rFonts w:hint="eastAsia"/>
        </w:rPr>
        <w:t>年</w:t>
      </w:r>
      <w:r>
        <w:rPr>
          <w:rFonts w:hint="eastAsia"/>
        </w:rPr>
        <w:t>3</w:t>
      </w:r>
      <w:r>
        <w:rPr>
          <w:rFonts w:hint="eastAsia"/>
        </w:rPr>
        <w:t>月</w:t>
      </w:r>
      <w:r>
        <w:rPr>
          <w:rFonts w:hint="eastAsia"/>
        </w:rPr>
        <w:t>9</w:t>
      </w:r>
      <w:r>
        <w:rPr>
          <w:rFonts w:hint="eastAsia"/>
        </w:rPr>
        <w:t>日，即委员会第六十九届会议闭幕日，《公约》批准情况</w:t>
      </w:r>
      <w:r w:rsidRPr="007C6EB3">
        <w:rPr>
          <w:spacing w:val="-2"/>
        </w:rPr>
        <w:t>(189</w:t>
      </w:r>
      <w:r w:rsidRPr="007C6EB3">
        <w:rPr>
          <w:rFonts w:hint="eastAsia"/>
          <w:spacing w:val="-2"/>
        </w:rPr>
        <w:t>个缔约国批准</w:t>
      </w:r>
      <w:r w:rsidRPr="007C6EB3">
        <w:rPr>
          <w:spacing w:val="-2"/>
        </w:rPr>
        <w:t>)</w:t>
      </w:r>
      <w:r w:rsidRPr="007C6EB3">
        <w:rPr>
          <w:rFonts w:hint="eastAsia"/>
          <w:spacing w:val="-2"/>
        </w:rPr>
        <w:t>和已接受对《公约》关于委员会会议时间的第二十条第</w:t>
      </w:r>
      <w:r w:rsidRPr="007C6EB3">
        <w:rPr>
          <w:spacing w:val="-2"/>
        </w:rPr>
        <w:t>1</w:t>
      </w:r>
      <w:r w:rsidRPr="007C6EB3">
        <w:rPr>
          <w:rFonts w:hint="eastAsia"/>
          <w:spacing w:val="-2"/>
        </w:rPr>
        <w:t>款的修正案的缔约国数目</w:t>
      </w:r>
      <w:r w:rsidRPr="007C6EB3">
        <w:rPr>
          <w:spacing w:val="-2"/>
        </w:rPr>
        <w:t>(72</w:t>
      </w:r>
      <w:r w:rsidRPr="007C6EB3">
        <w:rPr>
          <w:rFonts w:hint="eastAsia"/>
          <w:spacing w:val="-2"/>
        </w:rPr>
        <w:t>个</w:t>
      </w:r>
      <w:r w:rsidRPr="007C6EB3">
        <w:rPr>
          <w:spacing w:val="-2"/>
        </w:rPr>
        <w:t>)</w:t>
      </w:r>
      <w:r w:rsidRPr="007C6EB3">
        <w:rPr>
          <w:rFonts w:hint="eastAsia"/>
          <w:spacing w:val="-2"/>
        </w:rPr>
        <w:t>与</w:t>
      </w:r>
      <w:r w:rsidRPr="007C6EB3">
        <w:rPr>
          <w:spacing w:val="-2"/>
        </w:rPr>
        <w:t>2017</w:t>
      </w:r>
      <w:r w:rsidRPr="007C6EB3">
        <w:rPr>
          <w:rFonts w:hint="eastAsia"/>
          <w:spacing w:val="-2"/>
        </w:rPr>
        <w:t>年</w:t>
      </w:r>
      <w:r w:rsidRPr="007C6EB3">
        <w:rPr>
          <w:spacing w:val="-2"/>
        </w:rPr>
        <w:t>11</w:t>
      </w:r>
      <w:r w:rsidRPr="007C6EB3">
        <w:rPr>
          <w:rFonts w:hint="eastAsia"/>
          <w:spacing w:val="-2"/>
        </w:rPr>
        <w:t>月</w:t>
      </w:r>
      <w:r w:rsidRPr="007C6EB3">
        <w:rPr>
          <w:spacing w:val="-2"/>
        </w:rPr>
        <w:t>17</w:t>
      </w:r>
      <w:r w:rsidRPr="007C6EB3">
        <w:rPr>
          <w:rFonts w:hint="eastAsia"/>
          <w:spacing w:val="-2"/>
        </w:rPr>
        <w:t>日即第六十八届会议闭幕日相同</w:t>
      </w:r>
      <w:r>
        <w:rPr>
          <w:rFonts w:hint="eastAsia"/>
        </w:rPr>
        <w:t>。</w:t>
      </w:r>
    </w:p>
    <w:p w14:paraId="56C5AE04" w14:textId="77777777" w:rsidR="00A41A71" w:rsidRDefault="00A41A71" w:rsidP="00A41A71">
      <w:pPr>
        <w:pStyle w:val="SingleTxt"/>
      </w:pPr>
      <w:r>
        <w:rPr>
          <w:rFonts w:hint="eastAsia"/>
        </w:rPr>
        <w:t>2.</w:t>
      </w:r>
      <w:r>
        <w:rPr>
          <w:rFonts w:hint="eastAsia"/>
        </w:rPr>
        <w:tab/>
      </w:r>
      <w:r>
        <w:rPr>
          <w:rFonts w:hint="eastAsia"/>
        </w:rPr>
        <w:t>《公约任择议定书》批准情况</w:t>
      </w:r>
      <w:r>
        <w:rPr>
          <w:rFonts w:hint="eastAsia"/>
        </w:rPr>
        <w:t>(109</w:t>
      </w:r>
      <w:r>
        <w:rPr>
          <w:rFonts w:hint="eastAsia"/>
        </w:rPr>
        <w:t>个缔约国</w:t>
      </w:r>
      <w:r>
        <w:rPr>
          <w:rFonts w:hint="eastAsia"/>
        </w:rPr>
        <w:t>)</w:t>
      </w:r>
      <w:r>
        <w:rPr>
          <w:rFonts w:hint="eastAsia"/>
        </w:rPr>
        <w:t>也没有变化。</w:t>
      </w:r>
    </w:p>
    <w:p w14:paraId="78B1A10C"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B.</w:t>
      </w:r>
      <w:r>
        <w:rPr>
          <w:rFonts w:hint="eastAsia"/>
        </w:rPr>
        <w:tab/>
        <w:t>会议开幕</w:t>
      </w:r>
    </w:p>
    <w:p w14:paraId="517C4225" w14:textId="77777777" w:rsidR="00A41A71" w:rsidRDefault="00A41A71" w:rsidP="00A41A71">
      <w:pPr>
        <w:pStyle w:val="SingleTxt"/>
      </w:pPr>
      <w:r>
        <w:rPr>
          <w:rFonts w:hint="eastAsia"/>
        </w:rPr>
        <w:t>3.</w:t>
      </w:r>
      <w:r>
        <w:rPr>
          <w:rFonts w:hint="eastAsia"/>
        </w:rPr>
        <w:tab/>
      </w:r>
      <w:r>
        <w:rPr>
          <w:rFonts w:hint="eastAsia"/>
        </w:rPr>
        <w:t>委员会第六十九届会议于</w:t>
      </w:r>
      <w:r>
        <w:rPr>
          <w:rFonts w:hint="eastAsia"/>
        </w:rPr>
        <w:t>2018</w:t>
      </w:r>
      <w:r>
        <w:rPr>
          <w:rFonts w:hint="eastAsia"/>
        </w:rPr>
        <w:t>年</w:t>
      </w:r>
      <w:r>
        <w:rPr>
          <w:rFonts w:hint="eastAsia"/>
        </w:rPr>
        <w:t>2</w:t>
      </w:r>
      <w:r>
        <w:rPr>
          <w:rFonts w:hint="eastAsia"/>
        </w:rPr>
        <w:t>月</w:t>
      </w:r>
      <w:r>
        <w:rPr>
          <w:rFonts w:hint="eastAsia"/>
        </w:rPr>
        <w:t>19</w:t>
      </w:r>
      <w:r>
        <w:rPr>
          <w:rFonts w:hint="eastAsia"/>
        </w:rPr>
        <w:t>日至</w:t>
      </w:r>
      <w:r>
        <w:rPr>
          <w:rFonts w:hint="eastAsia"/>
        </w:rPr>
        <w:t>3</w:t>
      </w:r>
      <w:r>
        <w:rPr>
          <w:rFonts w:hint="eastAsia"/>
        </w:rPr>
        <w:t>月</w:t>
      </w:r>
      <w:r>
        <w:rPr>
          <w:rFonts w:hint="eastAsia"/>
        </w:rPr>
        <w:t>9</w:t>
      </w:r>
      <w:r>
        <w:rPr>
          <w:rFonts w:hint="eastAsia"/>
        </w:rPr>
        <w:t>日在联合国日内瓦办事处举行。委员会举行了</w:t>
      </w:r>
      <w:r>
        <w:rPr>
          <w:rFonts w:hint="eastAsia"/>
        </w:rPr>
        <w:t>20</w:t>
      </w:r>
      <w:r>
        <w:rPr>
          <w:rFonts w:hint="eastAsia"/>
        </w:rPr>
        <w:t>次全体会议，并为讨论议程项目</w:t>
      </w:r>
      <w:r>
        <w:rPr>
          <w:rFonts w:hint="eastAsia"/>
        </w:rPr>
        <w:t>5</w:t>
      </w:r>
      <w:r>
        <w:rPr>
          <w:rFonts w:hint="eastAsia"/>
        </w:rPr>
        <w:t>至</w:t>
      </w:r>
      <w:r>
        <w:rPr>
          <w:rFonts w:hint="eastAsia"/>
        </w:rPr>
        <w:t>8</w:t>
      </w:r>
      <w:r>
        <w:rPr>
          <w:rFonts w:hint="eastAsia"/>
        </w:rPr>
        <w:t>举行了</w:t>
      </w:r>
      <w:r>
        <w:rPr>
          <w:rFonts w:hint="eastAsia"/>
        </w:rPr>
        <w:t>10</w:t>
      </w:r>
      <w:r>
        <w:rPr>
          <w:rFonts w:hint="eastAsia"/>
        </w:rPr>
        <w:t>次会议。委员会收到的文件的清单载于本报告第三部分附件一。</w:t>
      </w:r>
    </w:p>
    <w:p w14:paraId="270257CA" w14:textId="77777777" w:rsidR="00A41A71" w:rsidRDefault="00A41A71" w:rsidP="00A41A71">
      <w:pPr>
        <w:pStyle w:val="SingleTxt"/>
      </w:pPr>
      <w:r>
        <w:rPr>
          <w:rFonts w:hint="eastAsia"/>
        </w:rPr>
        <w:t>4.</w:t>
      </w:r>
      <w:r>
        <w:rPr>
          <w:rFonts w:hint="eastAsia"/>
        </w:rPr>
        <w:tab/>
        <w:t>2</w:t>
      </w:r>
      <w:r>
        <w:rPr>
          <w:rFonts w:hint="eastAsia"/>
        </w:rPr>
        <w:t>月</w:t>
      </w:r>
      <w:r>
        <w:rPr>
          <w:rFonts w:hint="eastAsia"/>
        </w:rPr>
        <w:t>19</w:t>
      </w:r>
      <w:r>
        <w:rPr>
          <w:rFonts w:hint="eastAsia"/>
        </w:rPr>
        <w:t>日，主席宣布第</w:t>
      </w:r>
      <w:r>
        <w:rPr>
          <w:rFonts w:hint="eastAsia"/>
        </w:rPr>
        <w:t>1570</w:t>
      </w:r>
      <w:r>
        <w:rPr>
          <w:rFonts w:hint="eastAsia"/>
        </w:rPr>
        <w:t>次会议开幕。</w:t>
      </w:r>
    </w:p>
    <w:p w14:paraId="1FEEABC3"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C.</w:t>
      </w:r>
      <w:r>
        <w:rPr>
          <w:rFonts w:hint="eastAsia"/>
        </w:rPr>
        <w:tab/>
        <w:t>通过议程</w:t>
      </w:r>
    </w:p>
    <w:p w14:paraId="22402757" w14:textId="1BC2D590" w:rsidR="00A41A71" w:rsidRDefault="00A41A71" w:rsidP="00A41A71">
      <w:pPr>
        <w:pStyle w:val="SingleTxt"/>
      </w:pPr>
      <w:r>
        <w:rPr>
          <w:rFonts w:hint="eastAsia"/>
        </w:rPr>
        <w:t>5.</w:t>
      </w:r>
      <w:r>
        <w:rPr>
          <w:rFonts w:hint="eastAsia"/>
        </w:rPr>
        <w:tab/>
        <w:t>2</w:t>
      </w:r>
      <w:r>
        <w:rPr>
          <w:rFonts w:hint="eastAsia"/>
        </w:rPr>
        <w:t>月</w:t>
      </w:r>
      <w:r>
        <w:rPr>
          <w:rFonts w:hint="eastAsia"/>
        </w:rPr>
        <w:t>19</w:t>
      </w:r>
      <w:r>
        <w:rPr>
          <w:rFonts w:hint="eastAsia"/>
        </w:rPr>
        <w:t>日，委员会第</w:t>
      </w:r>
      <w:r>
        <w:rPr>
          <w:rFonts w:hint="eastAsia"/>
        </w:rPr>
        <w:t>1570</w:t>
      </w:r>
      <w:r>
        <w:rPr>
          <w:rFonts w:hint="eastAsia"/>
        </w:rPr>
        <w:t>次会议通过了临时议程</w:t>
      </w:r>
      <w:r>
        <w:rPr>
          <w:rFonts w:hint="eastAsia"/>
        </w:rPr>
        <w:t>(</w:t>
      </w:r>
      <w:hyperlink r:id="rId113" w:history="1">
        <w:r w:rsidRPr="000514C1">
          <w:rPr>
            <w:rStyle w:val="ad"/>
            <w:rFonts w:hint="eastAsia"/>
          </w:rPr>
          <w:t>CEDAW/C/69/1</w:t>
        </w:r>
      </w:hyperlink>
      <w:r>
        <w:rPr>
          <w:rFonts w:hint="eastAsia"/>
        </w:rPr>
        <w:t>)</w:t>
      </w:r>
      <w:r>
        <w:rPr>
          <w:rFonts w:hint="eastAsia"/>
        </w:rPr>
        <w:t>。</w:t>
      </w:r>
    </w:p>
    <w:p w14:paraId="123203BC"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D.</w:t>
      </w:r>
      <w:r>
        <w:rPr>
          <w:rFonts w:hint="eastAsia"/>
        </w:rPr>
        <w:tab/>
        <w:t>会前工作组的报告</w:t>
      </w:r>
    </w:p>
    <w:p w14:paraId="23C5EF95" w14:textId="77777777" w:rsidR="00A41A71" w:rsidRDefault="00A41A71" w:rsidP="00A41A71">
      <w:pPr>
        <w:pStyle w:val="SingleTxt"/>
      </w:pPr>
      <w:r>
        <w:rPr>
          <w:rFonts w:hint="eastAsia"/>
        </w:rPr>
        <w:t>6.</w:t>
      </w:r>
      <w:r>
        <w:rPr>
          <w:rFonts w:hint="eastAsia"/>
        </w:rPr>
        <w:tab/>
        <w:t>2017</w:t>
      </w:r>
      <w:r>
        <w:rPr>
          <w:rFonts w:hint="eastAsia"/>
        </w:rPr>
        <w:t>年</w:t>
      </w:r>
      <w:r>
        <w:rPr>
          <w:rFonts w:hint="eastAsia"/>
        </w:rPr>
        <w:t>7</w:t>
      </w:r>
      <w:r>
        <w:rPr>
          <w:rFonts w:hint="eastAsia"/>
        </w:rPr>
        <w:t>月</w:t>
      </w:r>
      <w:r>
        <w:rPr>
          <w:rFonts w:hint="eastAsia"/>
        </w:rPr>
        <w:t>24</w:t>
      </w:r>
      <w:r>
        <w:rPr>
          <w:rFonts w:hint="eastAsia"/>
        </w:rPr>
        <w:t>日至</w:t>
      </w:r>
      <w:r>
        <w:rPr>
          <w:rFonts w:hint="eastAsia"/>
        </w:rPr>
        <w:t>28</w:t>
      </w:r>
      <w:r>
        <w:rPr>
          <w:rFonts w:hint="eastAsia"/>
        </w:rPr>
        <w:t>日，会前工作组举行了会议。</w:t>
      </w:r>
      <w:r>
        <w:rPr>
          <w:rFonts w:hint="eastAsia"/>
        </w:rPr>
        <w:t>Nahla Haidar</w:t>
      </w:r>
      <w:r>
        <w:rPr>
          <w:rFonts w:hint="eastAsia"/>
        </w:rPr>
        <w:t>在</w:t>
      </w:r>
      <w:r>
        <w:rPr>
          <w:rFonts w:hint="eastAsia"/>
        </w:rPr>
        <w:t>2018</w:t>
      </w:r>
      <w:r>
        <w:rPr>
          <w:rFonts w:hint="eastAsia"/>
        </w:rPr>
        <w:t>年</w:t>
      </w:r>
      <w:r>
        <w:rPr>
          <w:rFonts w:hint="eastAsia"/>
        </w:rPr>
        <w:t>2</w:t>
      </w:r>
      <w:r>
        <w:rPr>
          <w:rFonts w:hint="eastAsia"/>
        </w:rPr>
        <w:t>月</w:t>
      </w:r>
      <w:r>
        <w:rPr>
          <w:rFonts w:hint="eastAsia"/>
        </w:rPr>
        <w:t>19</w:t>
      </w:r>
      <w:r>
        <w:rPr>
          <w:rFonts w:hint="eastAsia"/>
        </w:rPr>
        <w:t>日举行的第</w:t>
      </w:r>
      <w:r>
        <w:rPr>
          <w:rFonts w:hint="eastAsia"/>
        </w:rPr>
        <w:t>1570</w:t>
      </w:r>
      <w:r>
        <w:rPr>
          <w:rFonts w:hint="eastAsia"/>
        </w:rPr>
        <w:t>次会议上介绍了会前工作组的报告</w:t>
      </w:r>
      <w:r>
        <w:rPr>
          <w:rFonts w:hint="eastAsia"/>
        </w:rPr>
        <w:t>(</w:t>
      </w:r>
      <w:r w:rsidRPr="007C6EB3">
        <w:t>CEDAW/C/</w:t>
      </w:r>
      <w:r>
        <w:rPr>
          <w:rFonts w:hint="eastAsia"/>
        </w:rPr>
        <w:t>PSWG/</w:t>
      </w:r>
      <w:r>
        <w:t xml:space="preserve"> </w:t>
      </w:r>
      <w:r>
        <w:rPr>
          <w:rFonts w:hint="eastAsia"/>
        </w:rPr>
        <w:t>69/1)</w:t>
      </w:r>
      <w:r>
        <w:rPr>
          <w:rFonts w:hint="eastAsia"/>
        </w:rPr>
        <w:t>。</w:t>
      </w:r>
    </w:p>
    <w:p w14:paraId="7B84E803"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E.</w:t>
      </w:r>
      <w:r>
        <w:rPr>
          <w:rFonts w:hint="eastAsia"/>
        </w:rPr>
        <w:tab/>
        <w:t>工作安排</w:t>
      </w:r>
    </w:p>
    <w:p w14:paraId="34C5C6D5" w14:textId="77777777" w:rsidR="00A41A71" w:rsidRDefault="00A41A71" w:rsidP="00A41A71">
      <w:pPr>
        <w:pStyle w:val="SingleTxt"/>
      </w:pPr>
      <w:r>
        <w:rPr>
          <w:rFonts w:hint="eastAsia"/>
        </w:rPr>
        <w:t>7.</w:t>
      </w:r>
      <w:r>
        <w:rPr>
          <w:rFonts w:hint="eastAsia"/>
        </w:rPr>
        <w:tab/>
        <w:t>2</w:t>
      </w:r>
      <w:r>
        <w:rPr>
          <w:rFonts w:hint="eastAsia"/>
        </w:rPr>
        <w:t>月</w:t>
      </w:r>
      <w:r>
        <w:rPr>
          <w:rFonts w:hint="eastAsia"/>
        </w:rPr>
        <w:t>19</w:t>
      </w:r>
      <w:r>
        <w:rPr>
          <w:rFonts w:hint="eastAsia"/>
        </w:rPr>
        <w:t>日和</w:t>
      </w:r>
      <w:r>
        <w:rPr>
          <w:rFonts w:hint="eastAsia"/>
        </w:rPr>
        <w:t>26</w:t>
      </w:r>
      <w:r>
        <w:rPr>
          <w:rFonts w:hint="eastAsia"/>
        </w:rPr>
        <w:t>日，委员会与联合国系统专门机构、基金和方案以及其他政府间组织的代表举行了闭门会议</w:t>
      </w:r>
      <w:r>
        <w:rPr>
          <w:rFonts w:hint="eastAsia"/>
        </w:rPr>
        <w:t>(</w:t>
      </w:r>
      <w:r>
        <w:rPr>
          <w:rFonts w:hint="eastAsia"/>
        </w:rPr>
        <w:t>包括视频会议</w:t>
      </w:r>
      <w:r>
        <w:rPr>
          <w:rFonts w:hint="eastAsia"/>
        </w:rPr>
        <w:t>)</w:t>
      </w:r>
      <w:r>
        <w:rPr>
          <w:rFonts w:hint="eastAsia"/>
        </w:rPr>
        <w:t>，这些机构在会上介绍了具体国家的情况及它们为支持执行《公约》所作的努力。</w:t>
      </w:r>
    </w:p>
    <w:p w14:paraId="2269AA14" w14:textId="77777777" w:rsidR="00A41A71" w:rsidRDefault="00A41A71" w:rsidP="00A41A71">
      <w:pPr>
        <w:pStyle w:val="SingleTxt"/>
      </w:pPr>
      <w:r>
        <w:rPr>
          <w:rFonts w:hint="eastAsia"/>
        </w:rPr>
        <w:t>8.</w:t>
      </w:r>
      <w:r>
        <w:rPr>
          <w:rFonts w:hint="eastAsia"/>
        </w:rPr>
        <w:tab/>
      </w:r>
      <w:r>
        <w:rPr>
          <w:rFonts w:hint="eastAsia"/>
        </w:rPr>
        <w:t>此外，委员会与非政府组织和国家人权机构的代表举行了非正式公开会议，这些代表提供了资料，说明委员会第六十九届会议将审议的缔约国在其国内执行《公约》的情况。</w:t>
      </w:r>
    </w:p>
    <w:p w14:paraId="4AAE8CCB" w14:textId="77777777" w:rsidR="00A41A71" w:rsidRDefault="00A41A71" w:rsidP="00A41A71">
      <w:pPr>
        <w:pStyle w:val="SingleTxt"/>
      </w:pPr>
      <w:r>
        <w:rPr>
          <w:rFonts w:hint="eastAsia"/>
        </w:rPr>
        <w:t>9.</w:t>
      </w:r>
      <w:r>
        <w:rPr>
          <w:rFonts w:hint="eastAsia"/>
        </w:rPr>
        <w:tab/>
        <w:t>2</w:t>
      </w:r>
      <w:r>
        <w:rPr>
          <w:rFonts w:hint="eastAsia"/>
        </w:rPr>
        <w:t>月</w:t>
      </w:r>
      <w:r>
        <w:rPr>
          <w:rFonts w:hint="eastAsia"/>
        </w:rPr>
        <w:t>21</w:t>
      </w:r>
      <w:r>
        <w:rPr>
          <w:rFonts w:hint="eastAsia"/>
        </w:rPr>
        <w:t>日，妇女署日内瓦联络处负责人</w:t>
      </w:r>
      <w:r>
        <w:rPr>
          <w:rFonts w:hint="eastAsia"/>
        </w:rPr>
        <w:t>Christine Löw</w:t>
      </w:r>
      <w:r>
        <w:rPr>
          <w:rFonts w:hint="eastAsia"/>
        </w:rPr>
        <w:t>向委员会介绍了妇女署在促进执行《公约》和委员会的结论性意见方面所作的工作。</w:t>
      </w:r>
    </w:p>
    <w:p w14:paraId="255C252F" w14:textId="77777777" w:rsidR="00A41A71" w:rsidRDefault="00A41A71" w:rsidP="00A41A71">
      <w:pPr>
        <w:pStyle w:val="SingleTxt"/>
      </w:pPr>
      <w:r>
        <w:rPr>
          <w:rFonts w:hint="eastAsia"/>
        </w:rPr>
        <w:t>10.</w:t>
      </w:r>
      <w:r>
        <w:rPr>
          <w:rFonts w:hint="eastAsia"/>
        </w:rPr>
        <w:tab/>
        <w:t>3</w:t>
      </w:r>
      <w:r>
        <w:rPr>
          <w:rFonts w:hint="eastAsia"/>
        </w:rPr>
        <w:t>月</w:t>
      </w:r>
      <w:r>
        <w:rPr>
          <w:rFonts w:hint="eastAsia"/>
        </w:rPr>
        <w:t>5</w:t>
      </w:r>
      <w:r>
        <w:rPr>
          <w:rFonts w:hint="eastAsia"/>
        </w:rPr>
        <w:t>日，委员会与残疾和无障碍环境问题秘书长特使</w:t>
      </w:r>
      <w:r>
        <w:rPr>
          <w:rFonts w:hint="eastAsia"/>
        </w:rPr>
        <w:t>Maria Soledad Cisternas Reyes</w:t>
      </w:r>
      <w:r>
        <w:rPr>
          <w:rFonts w:hint="eastAsia"/>
        </w:rPr>
        <w:t>举行了一次非正式会议，特使向委员会介绍了人权条约机构在促进残疾人、包括残疾妇女权利方面不断演变的做法，以及可持续发展目标在促进无障碍环境和包容性方面的作用。</w:t>
      </w:r>
    </w:p>
    <w:p w14:paraId="5B0B42F4"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F.</w:t>
      </w:r>
      <w:r>
        <w:rPr>
          <w:rFonts w:hint="eastAsia"/>
        </w:rPr>
        <w:tab/>
        <w:t>委员会委员</w:t>
      </w:r>
    </w:p>
    <w:p w14:paraId="5A148466" w14:textId="77777777" w:rsidR="00A41A71" w:rsidRPr="00427B0D" w:rsidRDefault="00A41A71" w:rsidP="00A41A71">
      <w:pPr>
        <w:pStyle w:val="SingleTxt"/>
        <w:rPr>
          <w:rFonts w:ascii="黑体" w:eastAsia="黑体" w:hAnsi="黑体"/>
        </w:rPr>
      </w:pPr>
      <w:r w:rsidRPr="00427B0D">
        <w:rPr>
          <w:rFonts w:ascii="黑体" w:eastAsia="黑体" w:hAnsi="黑体" w:hint="eastAsia"/>
        </w:rPr>
        <w:t>填补临时出缺</w:t>
      </w:r>
    </w:p>
    <w:p w14:paraId="60281D43" w14:textId="77777777" w:rsidR="00A41A71" w:rsidRDefault="00A41A71" w:rsidP="00A41A71">
      <w:pPr>
        <w:pStyle w:val="SingleTxt"/>
      </w:pPr>
      <w:r>
        <w:rPr>
          <w:rFonts w:hint="eastAsia"/>
        </w:rPr>
        <w:t>11.</w:t>
      </w:r>
      <w:r>
        <w:rPr>
          <w:rFonts w:hint="eastAsia"/>
        </w:rPr>
        <w:tab/>
        <w:t>2017</w:t>
      </w:r>
      <w:r>
        <w:rPr>
          <w:rFonts w:hint="eastAsia"/>
        </w:rPr>
        <w:t>年</w:t>
      </w:r>
      <w:r>
        <w:rPr>
          <w:rFonts w:hint="eastAsia"/>
        </w:rPr>
        <w:t>12</w:t>
      </w:r>
      <w:r>
        <w:rPr>
          <w:rFonts w:hint="eastAsia"/>
        </w:rPr>
        <w:t>月</w:t>
      </w:r>
      <w:r>
        <w:rPr>
          <w:rFonts w:hint="eastAsia"/>
        </w:rPr>
        <w:t>11</w:t>
      </w:r>
      <w:r>
        <w:rPr>
          <w:rFonts w:hint="eastAsia"/>
        </w:rPr>
        <w:t>日，委员会获悉狄奥多拉·奥贝·恩汪科沃于</w:t>
      </w:r>
      <w:r>
        <w:rPr>
          <w:rFonts w:hint="eastAsia"/>
        </w:rPr>
        <w:t>2017</w:t>
      </w:r>
      <w:r>
        <w:rPr>
          <w:rFonts w:hint="eastAsia"/>
        </w:rPr>
        <w:t>年</w:t>
      </w:r>
      <w:r>
        <w:rPr>
          <w:rFonts w:hint="eastAsia"/>
        </w:rPr>
        <w:t>12</w:t>
      </w:r>
      <w:r>
        <w:rPr>
          <w:rFonts w:hint="eastAsia"/>
        </w:rPr>
        <w:t>月</w:t>
      </w:r>
      <w:r>
        <w:rPr>
          <w:rFonts w:hint="eastAsia"/>
        </w:rPr>
        <w:t>9</w:t>
      </w:r>
      <w:r>
        <w:rPr>
          <w:rFonts w:hint="eastAsia"/>
        </w:rPr>
        <w:t>日去世。她于</w:t>
      </w:r>
      <w:r>
        <w:rPr>
          <w:rFonts w:hint="eastAsia"/>
        </w:rPr>
        <w:t>2016</w:t>
      </w:r>
      <w:r>
        <w:rPr>
          <w:rFonts w:hint="eastAsia"/>
        </w:rPr>
        <w:t>年</w:t>
      </w:r>
      <w:r>
        <w:rPr>
          <w:rFonts w:hint="eastAsia"/>
        </w:rPr>
        <w:t>6</w:t>
      </w:r>
      <w:r>
        <w:rPr>
          <w:rFonts w:hint="eastAsia"/>
        </w:rPr>
        <w:t>月</w:t>
      </w:r>
      <w:r>
        <w:rPr>
          <w:rFonts w:hint="eastAsia"/>
        </w:rPr>
        <w:t>21</w:t>
      </w:r>
      <w:r>
        <w:rPr>
          <w:rFonts w:hint="eastAsia"/>
        </w:rPr>
        <w:t>日再次当选为委员会委员，任期本将于</w:t>
      </w:r>
      <w:r>
        <w:rPr>
          <w:rFonts w:hint="eastAsia"/>
        </w:rPr>
        <w:t>2020</w:t>
      </w:r>
      <w:r>
        <w:rPr>
          <w:rFonts w:hint="eastAsia"/>
        </w:rPr>
        <w:t>年</w:t>
      </w:r>
      <w:r>
        <w:rPr>
          <w:rFonts w:hint="eastAsia"/>
        </w:rPr>
        <w:t>12</w:t>
      </w:r>
      <w:r>
        <w:rPr>
          <w:rFonts w:hint="eastAsia"/>
        </w:rPr>
        <w:t>月</w:t>
      </w:r>
      <w:r>
        <w:rPr>
          <w:rFonts w:hint="eastAsia"/>
        </w:rPr>
        <w:t>31</w:t>
      </w:r>
      <w:r>
        <w:rPr>
          <w:rFonts w:hint="eastAsia"/>
        </w:rPr>
        <w:t>日届满。</w:t>
      </w:r>
      <w:r>
        <w:rPr>
          <w:rFonts w:hint="eastAsia"/>
        </w:rPr>
        <w:t>2017</w:t>
      </w:r>
      <w:r>
        <w:rPr>
          <w:rFonts w:hint="eastAsia"/>
        </w:rPr>
        <w:t>年</w:t>
      </w:r>
      <w:r>
        <w:rPr>
          <w:rFonts w:hint="eastAsia"/>
        </w:rPr>
        <w:t>12</w:t>
      </w:r>
      <w:r>
        <w:rPr>
          <w:rFonts w:hint="eastAsia"/>
        </w:rPr>
        <w:t>月</w:t>
      </w:r>
      <w:r>
        <w:rPr>
          <w:rFonts w:hint="eastAsia"/>
        </w:rPr>
        <w:t>11</w:t>
      </w:r>
      <w:r>
        <w:rPr>
          <w:rFonts w:hint="eastAsia"/>
        </w:rPr>
        <w:t>日，主席向尼日利亚常驻联合国日内瓦办事处和其他国际组织代表团转达委员会的慰问。</w:t>
      </w:r>
      <w:r>
        <w:rPr>
          <w:rFonts w:hint="eastAsia"/>
        </w:rPr>
        <w:t>2017</w:t>
      </w:r>
      <w:r>
        <w:rPr>
          <w:rFonts w:hint="eastAsia"/>
        </w:rPr>
        <w:t>年</w:t>
      </w:r>
      <w:r>
        <w:rPr>
          <w:rFonts w:hint="eastAsia"/>
        </w:rPr>
        <w:t>12</w:t>
      </w:r>
      <w:r>
        <w:rPr>
          <w:rFonts w:hint="eastAsia"/>
        </w:rPr>
        <w:t>月</w:t>
      </w:r>
      <w:r>
        <w:rPr>
          <w:rFonts w:hint="eastAsia"/>
        </w:rPr>
        <w:t>13</w:t>
      </w:r>
      <w:r>
        <w:rPr>
          <w:rFonts w:hint="eastAsia"/>
        </w:rPr>
        <w:t>日，秘书长请尼日利亚政府在两个月内在其国民中任命另一名专家，填补因恩汪科沃女士去世出现的空缺。</w:t>
      </w:r>
      <w:r>
        <w:rPr>
          <w:rFonts w:hint="eastAsia"/>
        </w:rPr>
        <w:t>2018</w:t>
      </w:r>
      <w:r>
        <w:rPr>
          <w:rFonts w:hint="eastAsia"/>
        </w:rPr>
        <w:t>年</w:t>
      </w:r>
      <w:r>
        <w:rPr>
          <w:rFonts w:hint="eastAsia"/>
        </w:rPr>
        <w:t>1</w:t>
      </w:r>
      <w:r>
        <w:rPr>
          <w:rFonts w:hint="eastAsia"/>
        </w:rPr>
        <w:t>月</w:t>
      </w:r>
      <w:r>
        <w:rPr>
          <w:rFonts w:hint="eastAsia"/>
        </w:rPr>
        <w:t>26</w:t>
      </w:r>
      <w:r>
        <w:rPr>
          <w:rFonts w:hint="eastAsia"/>
        </w:rPr>
        <w:t>日，尼日利亚政府告知委员会，决定任命</w:t>
      </w:r>
      <w:r>
        <w:rPr>
          <w:rFonts w:hint="eastAsia"/>
        </w:rPr>
        <w:t>Esther Eghobamien-Mshelia</w:t>
      </w:r>
      <w:r>
        <w:rPr>
          <w:rFonts w:hint="eastAsia"/>
        </w:rPr>
        <w:t>为委员会成员，完成已故恩汪科沃女士剩下的任期。</w:t>
      </w:r>
      <w:r>
        <w:rPr>
          <w:rFonts w:hint="eastAsia"/>
        </w:rPr>
        <w:t>3</w:t>
      </w:r>
      <w:r>
        <w:rPr>
          <w:rFonts w:hint="eastAsia"/>
        </w:rPr>
        <w:t>月</w:t>
      </w:r>
      <w:r>
        <w:rPr>
          <w:rFonts w:hint="eastAsia"/>
        </w:rPr>
        <w:t>1</w:t>
      </w:r>
      <w:r>
        <w:rPr>
          <w:rFonts w:hint="eastAsia"/>
        </w:rPr>
        <w:t>日，委员会决定按照《公约》第十七条第</w:t>
      </w:r>
      <w:r>
        <w:rPr>
          <w:rFonts w:hint="eastAsia"/>
        </w:rPr>
        <w:t>7</w:t>
      </w:r>
      <w:r>
        <w:rPr>
          <w:rFonts w:hint="eastAsia"/>
        </w:rPr>
        <w:t>款，核准</w:t>
      </w:r>
      <w:r>
        <w:rPr>
          <w:rFonts w:hint="eastAsia"/>
        </w:rPr>
        <w:t>Eghobamien-Mshelia</w:t>
      </w:r>
      <w:r>
        <w:rPr>
          <w:rFonts w:hint="eastAsia"/>
        </w:rPr>
        <w:t>女士的任命。</w:t>
      </w:r>
    </w:p>
    <w:p w14:paraId="7DF775DE" w14:textId="77777777" w:rsidR="00A41A71" w:rsidRPr="00427B0D" w:rsidRDefault="00A41A71" w:rsidP="00A41A71">
      <w:pPr>
        <w:pStyle w:val="SingleTxt"/>
        <w:rPr>
          <w:rFonts w:ascii="黑体" w:eastAsia="黑体" w:hAnsi="黑体"/>
        </w:rPr>
      </w:pPr>
      <w:r w:rsidRPr="00427B0D">
        <w:rPr>
          <w:rFonts w:ascii="黑体" w:eastAsia="黑体" w:hAnsi="黑体" w:hint="eastAsia"/>
        </w:rPr>
        <w:t>第六十九届会议出席情况</w:t>
      </w:r>
    </w:p>
    <w:p w14:paraId="1971C062" w14:textId="77777777" w:rsidR="00A41A71" w:rsidRDefault="00A41A71" w:rsidP="00A41A71">
      <w:pPr>
        <w:pStyle w:val="SingleTxt"/>
      </w:pPr>
      <w:r>
        <w:rPr>
          <w:rFonts w:hint="eastAsia"/>
        </w:rPr>
        <w:t>12.</w:t>
      </w:r>
      <w:r>
        <w:rPr>
          <w:rFonts w:hint="eastAsia"/>
        </w:rPr>
        <w:tab/>
      </w:r>
      <w:r>
        <w:rPr>
          <w:rFonts w:hint="eastAsia"/>
        </w:rPr>
        <w:t>所有成员都参加了第六十九届会议。下列成员在所述日期没有参加会议：</w:t>
      </w:r>
      <w:r>
        <w:rPr>
          <w:rFonts w:hint="eastAsia"/>
        </w:rPr>
        <w:t>Ayse Feride Acar</w:t>
      </w:r>
      <w:r>
        <w:rPr>
          <w:rFonts w:hint="eastAsia"/>
        </w:rPr>
        <w:t>，</w:t>
      </w:r>
      <w:r>
        <w:rPr>
          <w:rFonts w:hint="eastAsia"/>
        </w:rPr>
        <w:t>2</w:t>
      </w:r>
      <w:r>
        <w:rPr>
          <w:rFonts w:hint="eastAsia"/>
        </w:rPr>
        <w:t>月</w:t>
      </w:r>
      <w:r>
        <w:rPr>
          <w:rFonts w:hint="eastAsia"/>
        </w:rPr>
        <w:t>19</w:t>
      </w:r>
      <w:r>
        <w:rPr>
          <w:rFonts w:hint="eastAsia"/>
        </w:rPr>
        <w:t>日至</w:t>
      </w:r>
      <w:r>
        <w:rPr>
          <w:rFonts w:hint="eastAsia"/>
        </w:rPr>
        <w:t>23</w:t>
      </w:r>
      <w:r>
        <w:rPr>
          <w:rFonts w:hint="eastAsia"/>
        </w:rPr>
        <w:t>日以及</w:t>
      </w:r>
      <w:r>
        <w:rPr>
          <w:rFonts w:hint="eastAsia"/>
        </w:rPr>
        <w:t>3</w:t>
      </w:r>
      <w:r>
        <w:rPr>
          <w:rFonts w:hint="eastAsia"/>
        </w:rPr>
        <w:t>月</w:t>
      </w:r>
      <w:r>
        <w:rPr>
          <w:rFonts w:hint="eastAsia"/>
        </w:rPr>
        <w:t>8</w:t>
      </w:r>
      <w:r>
        <w:rPr>
          <w:rFonts w:hint="eastAsia"/>
        </w:rPr>
        <w:t>日和</w:t>
      </w:r>
      <w:r>
        <w:rPr>
          <w:rFonts w:hint="eastAsia"/>
        </w:rPr>
        <w:t>9</w:t>
      </w:r>
      <w:r>
        <w:rPr>
          <w:rFonts w:hint="eastAsia"/>
        </w:rPr>
        <w:t>日；</w:t>
      </w:r>
      <w:r>
        <w:rPr>
          <w:rFonts w:hint="eastAsia"/>
        </w:rPr>
        <w:t>Ruth Halperin-Kaddari</w:t>
      </w:r>
      <w:r>
        <w:rPr>
          <w:rFonts w:hint="eastAsia"/>
        </w:rPr>
        <w:t>，</w:t>
      </w:r>
      <w:r>
        <w:rPr>
          <w:rFonts w:hint="eastAsia"/>
        </w:rPr>
        <w:t>2</w:t>
      </w:r>
      <w:r>
        <w:rPr>
          <w:rFonts w:hint="eastAsia"/>
        </w:rPr>
        <w:t>月</w:t>
      </w:r>
      <w:r>
        <w:rPr>
          <w:rFonts w:hint="eastAsia"/>
        </w:rPr>
        <w:t>28</w:t>
      </w:r>
      <w:r>
        <w:rPr>
          <w:rFonts w:hint="eastAsia"/>
        </w:rPr>
        <w:t>日至</w:t>
      </w:r>
      <w:r>
        <w:rPr>
          <w:rFonts w:hint="eastAsia"/>
        </w:rPr>
        <w:t>3</w:t>
      </w:r>
      <w:r>
        <w:rPr>
          <w:rFonts w:hint="eastAsia"/>
        </w:rPr>
        <w:t>月</w:t>
      </w:r>
      <w:r>
        <w:rPr>
          <w:rFonts w:hint="eastAsia"/>
        </w:rPr>
        <w:t>2</w:t>
      </w:r>
      <w:r>
        <w:rPr>
          <w:rFonts w:hint="eastAsia"/>
        </w:rPr>
        <w:t>日以及</w:t>
      </w:r>
      <w:r>
        <w:rPr>
          <w:rFonts w:hint="eastAsia"/>
        </w:rPr>
        <w:t>3</w:t>
      </w:r>
      <w:r>
        <w:rPr>
          <w:rFonts w:hint="eastAsia"/>
        </w:rPr>
        <w:t>月</w:t>
      </w:r>
      <w:r>
        <w:rPr>
          <w:rFonts w:hint="eastAsia"/>
        </w:rPr>
        <w:t>7</w:t>
      </w:r>
      <w:r>
        <w:rPr>
          <w:rFonts w:hint="eastAsia"/>
        </w:rPr>
        <w:t>日至</w:t>
      </w:r>
      <w:r>
        <w:rPr>
          <w:rFonts w:hint="eastAsia"/>
        </w:rPr>
        <w:t>9</w:t>
      </w:r>
      <w:r>
        <w:rPr>
          <w:rFonts w:hint="eastAsia"/>
        </w:rPr>
        <w:t>日；林阳子，</w:t>
      </w:r>
      <w:r>
        <w:rPr>
          <w:rFonts w:hint="eastAsia"/>
        </w:rPr>
        <w:t>3</w:t>
      </w:r>
      <w:r>
        <w:rPr>
          <w:rFonts w:hint="eastAsia"/>
        </w:rPr>
        <w:t>月</w:t>
      </w:r>
      <w:r>
        <w:rPr>
          <w:rFonts w:hint="eastAsia"/>
        </w:rPr>
        <w:t>5</w:t>
      </w:r>
      <w:r>
        <w:rPr>
          <w:rFonts w:hint="eastAsia"/>
        </w:rPr>
        <w:t>日至</w:t>
      </w:r>
      <w:r>
        <w:rPr>
          <w:rFonts w:hint="eastAsia"/>
        </w:rPr>
        <w:t>9</w:t>
      </w:r>
      <w:r>
        <w:rPr>
          <w:rFonts w:hint="eastAsia"/>
        </w:rPr>
        <w:t>日；</w:t>
      </w:r>
      <w:r>
        <w:rPr>
          <w:rFonts w:hint="eastAsia"/>
        </w:rPr>
        <w:t>Aruna Devi Narain</w:t>
      </w:r>
      <w:r>
        <w:rPr>
          <w:rFonts w:hint="eastAsia"/>
        </w:rPr>
        <w:t>，</w:t>
      </w:r>
      <w:r>
        <w:rPr>
          <w:rFonts w:hint="eastAsia"/>
        </w:rPr>
        <w:t>3</w:t>
      </w:r>
      <w:r>
        <w:rPr>
          <w:rFonts w:hint="eastAsia"/>
        </w:rPr>
        <w:t>月</w:t>
      </w:r>
      <w:r>
        <w:rPr>
          <w:rFonts w:hint="eastAsia"/>
        </w:rPr>
        <w:t>8</w:t>
      </w:r>
      <w:r>
        <w:rPr>
          <w:rFonts w:hint="eastAsia"/>
        </w:rPr>
        <w:t>日和</w:t>
      </w:r>
      <w:r>
        <w:rPr>
          <w:rFonts w:hint="eastAsia"/>
        </w:rPr>
        <w:t>9</w:t>
      </w:r>
      <w:r>
        <w:rPr>
          <w:rFonts w:hint="eastAsia"/>
        </w:rPr>
        <w:t>日。本报告第三部分附件二载有委员会成员名单，同时注明了他们的任期。</w:t>
      </w:r>
    </w:p>
    <w:p w14:paraId="3BEE3775" w14:textId="77777777" w:rsidR="00A41A71" w:rsidRDefault="00A41A71" w:rsidP="00A41A71">
      <w:pPr>
        <w:spacing w:line="240" w:lineRule="auto"/>
        <w:jc w:val="left"/>
      </w:pPr>
      <w:r>
        <w:br w:type="page"/>
      </w:r>
    </w:p>
    <w:p w14:paraId="3CD264C3"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第三章</w:t>
      </w:r>
    </w:p>
    <w:p w14:paraId="6E705DD6"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主席关于闭会期间活动的报告</w:t>
      </w:r>
    </w:p>
    <w:p w14:paraId="67CCC224" w14:textId="77777777" w:rsidR="00A41A71" w:rsidRDefault="00A41A71" w:rsidP="00A41A71">
      <w:pPr>
        <w:pStyle w:val="SingleTxt"/>
      </w:pPr>
      <w:r>
        <w:rPr>
          <w:rFonts w:hint="eastAsia"/>
        </w:rPr>
        <w:t>13.</w:t>
      </w:r>
      <w:r>
        <w:rPr>
          <w:rFonts w:hint="eastAsia"/>
        </w:rPr>
        <w:tab/>
      </w:r>
      <w:r w:rsidRPr="00FA2A1F">
        <w:rPr>
          <w:rFonts w:hint="eastAsia"/>
        </w:rPr>
        <w:t>2018</w:t>
      </w:r>
      <w:r w:rsidRPr="00FA2A1F">
        <w:rPr>
          <w:rFonts w:hint="eastAsia"/>
        </w:rPr>
        <w:t>年</w:t>
      </w:r>
      <w:r w:rsidRPr="00FA2A1F">
        <w:rPr>
          <w:rFonts w:hint="eastAsia"/>
        </w:rPr>
        <w:t>2</w:t>
      </w:r>
      <w:r w:rsidRPr="00FA2A1F">
        <w:rPr>
          <w:rFonts w:hint="eastAsia"/>
        </w:rPr>
        <w:t>月</w:t>
      </w:r>
      <w:r w:rsidRPr="00FA2A1F">
        <w:rPr>
          <w:rFonts w:hint="eastAsia"/>
        </w:rPr>
        <w:t>19</w:t>
      </w:r>
      <w:r w:rsidRPr="00FA2A1F">
        <w:rPr>
          <w:rFonts w:hint="eastAsia"/>
        </w:rPr>
        <w:t>日在第</w:t>
      </w:r>
      <w:r w:rsidRPr="00FA2A1F">
        <w:rPr>
          <w:rFonts w:hint="eastAsia"/>
        </w:rPr>
        <w:t>1570</w:t>
      </w:r>
      <w:r w:rsidRPr="00FA2A1F">
        <w:rPr>
          <w:rFonts w:hint="eastAsia"/>
        </w:rPr>
        <w:t>次会议上，主席提交了关于第六十八届会议以来她本人活动情况的报告。</w:t>
      </w:r>
    </w:p>
    <w:p w14:paraId="3540D265" w14:textId="77777777" w:rsidR="00A41A71" w:rsidRDefault="00A41A71" w:rsidP="00A41A71">
      <w:pPr>
        <w:spacing w:line="240" w:lineRule="auto"/>
        <w:jc w:val="left"/>
      </w:pPr>
      <w:r>
        <w:br w:type="page"/>
      </w:r>
    </w:p>
    <w:p w14:paraId="12D43513"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第四章</w:t>
      </w:r>
    </w:p>
    <w:p w14:paraId="7204DF35"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审议缔约国根据《公约》第十八条提出的报告</w:t>
      </w:r>
    </w:p>
    <w:p w14:paraId="3FF3F522" w14:textId="77777777" w:rsidR="00A41A71" w:rsidRDefault="00A41A71" w:rsidP="00A41A71">
      <w:pPr>
        <w:pStyle w:val="SingleTxt"/>
      </w:pPr>
      <w:r>
        <w:rPr>
          <w:rFonts w:hint="eastAsia"/>
        </w:rPr>
        <w:t>14.</w:t>
      </w:r>
      <w:r>
        <w:rPr>
          <w:rFonts w:hint="eastAsia"/>
        </w:rPr>
        <w:tab/>
      </w:r>
      <w:r>
        <w:rPr>
          <w:rFonts w:hint="eastAsia"/>
        </w:rPr>
        <w:t>委员会审议了</w:t>
      </w:r>
      <w:r>
        <w:rPr>
          <w:rFonts w:hint="eastAsia"/>
        </w:rPr>
        <w:t>8</w:t>
      </w:r>
      <w:r>
        <w:rPr>
          <w:rFonts w:hint="eastAsia"/>
        </w:rPr>
        <w:t>个缔约国根据《公约》第十八条提交的报告，并通过了关于这些报告的以下结论意见：</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A41A71" w:rsidRPr="00427B0D" w14:paraId="430A3BB6" w14:textId="77777777" w:rsidTr="00A41A71">
        <w:tc>
          <w:tcPr>
            <w:tcW w:w="3712" w:type="dxa"/>
            <w:shd w:val="clear" w:color="auto" w:fill="auto"/>
            <w:vAlign w:val="bottom"/>
          </w:tcPr>
          <w:p w14:paraId="0D0FDD04"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智利</w:t>
            </w:r>
          </w:p>
        </w:tc>
        <w:tc>
          <w:tcPr>
            <w:tcW w:w="3712" w:type="dxa"/>
            <w:shd w:val="clear" w:color="auto" w:fill="auto"/>
            <w:vAlign w:val="bottom"/>
          </w:tcPr>
          <w:p w14:paraId="349E96C1" w14:textId="1C87A472"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14" w:history="1">
              <w:r w:rsidRPr="000514C1">
                <w:rPr>
                  <w:rStyle w:val="ad"/>
                  <w:sz w:val="17"/>
                  <w:lang w:val="zh-CN"/>
                </w:rPr>
                <w:t>CEDAW/C/CHL/CO/7</w:t>
              </w:r>
            </w:hyperlink>
            <w:r w:rsidRPr="00427B0D">
              <w:rPr>
                <w:sz w:val="17"/>
                <w:lang w:val="zh-CN"/>
              </w:rPr>
              <w:t>)</w:t>
            </w:r>
          </w:p>
        </w:tc>
      </w:tr>
      <w:tr w:rsidR="00A41A71" w:rsidRPr="00427B0D" w14:paraId="31C8B923" w14:textId="77777777" w:rsidTr="00A41A71">
        <w:tc>
          <w:tcPr>
            <w:tcW w:w="3712" w:type="dxa"/>
            <w:shd w:val="clear" w:color="auto" w:fill="auto"/>
            <w:vAlign w:val="bottom"/>
          </w:tcPr>
          <w:p w14:paraId="7AA18789"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斐济</w:t>
            </w:r>
          </w:p>
        </w:tc>
        <w:tc>
          <w:tcPr>
            <w:tcW w:w="3712" w:type="dxa"/>
            <w:shd w:val="clear" w:color="auto" w:fill="auto"/>
            <w:vAlign w:val="bottom"/>
          </w:tcPr>
          <w:p w14:paraId="21D98B7B" w14:textId="1ABC668F"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15" w:history="1">
              <w:r w:rsidRPr="000514C1">
                <w:rPr>
                  <w:rStyle w:val="ad"/>
                  <w:sz w:val="17"/>
                  <w:lang w:val="zh-CN"/>
                </w:rPr>
                <w:t>CEDAW/C/FJI/CO/5</w:t>
              </w:r>
            </w:hyperlink>
            <w:r w:rsidRPr="00427B0D">
              <w:rPr>
                <w:sz w:val="17"/>
                <w:lang w:val="zh-CN"/>
              </w:rPr>
              <w:t>)</w:t>
            </w:r>
          </w:p>
        </w:tc>
      </w:tr>
      <w:tr w:rsidR="00A41A71" w:rsidRPr="00427B0D" w14:paraId="6D2FAA5C" w14:textId="77777777" w:rsidTr="00A41A71">
        <w:tc>
          <w:tcPr>
            <w:tcW w:w="3712" w:type="dxa"/>
            <w:shd w:val="clear" w:color="auto" w:fill="auto"/>
            <w:vAlign w:val="bottom"/>
          </w:tcPr>
          <w:p w14:paraId="7C734A2E"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卢森堡</w:t>
            </w:r>
          </w:p>
        </w:tc>
        <w:tc>
          <w:tcPr>
            <w:tcW w:w="3712" w:type="dxa"/>
            <w:shd w:val="clear" w:color="auto" w:fill="auto"/>
            <w:vAlign w:val="bottom"/>
          </w:tcPr>
          <w:p w14:paraId="6DF1B813" w14:textId="48B737D1"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16" w:history="1">
              <w:r w:rsidRPr="000514C1">
                <w:rPr>
                  <w:rStyle w:val="ad"/>
                  <w:sz w:val="17"/>
                  <w:lang w:val="zh-CN"/>
                </w:rPr>
                <w:t>CEDAW/C/LUX/CO/6-7</w:t>
              </w:r>
            </w:hyperlink>
            <w:r w:rsidRPr="00427B0D">
              <w:rPr>
                <w:sz w:val="17"/>
                <w:lang w:val="zh-CN"/>
              </w:rPr>
              <w:t>)</w:t>
            </w:r>
          </w:p>
        </w:tc>
      </w:tr>
      <w:tr w:rsidR="00A41A71" w:rsidRPr="00427B0D" w14:paraId="3D2EE0A4" w14:textId="77777777" w:rsidTr="00A41A71">
        <w:tc>
          <w:tcPr>
            <w:tcW w:w="3712" w:type="dxa"/>
            <w:shd w:val="clear" w:color="auto" w:fill="auto"/>
            <w:vAlign w:val="bottom"/>
          </w:tcPr>
          <w:p w14:paraId="58A77632"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马来西亚</w:t>
            </w:r>
          </w:p>
        </w:tc>
        <w:tc>
          <w:tcPr>
            <w:tcW w:w="3712" w:type="dxa"/>
            <w:shd w:val="clear" w:color="auto" w:fill="auto"/>
            <w:vAlign w:val="bottom"/>
          </w:tcPr>
          <w:p w14:paraId="2B6E2FDC" w14:textId="37E52BC9"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17" w:history="1">
              <w:r w:rsidRPr="000514C1">
                <w:rPr>
                  <w:rStyle w:val="ad"/>
                  <w:sz w:val="17"/>
                  <w:lang w:val="zh-CN"/>
                </w:rPr>
                <w:t>CEDAW/C/MAL/CO/3-5</w:t>
              </w:r>
            </w:hyperlink>
            <w:r w:rsidRPr="00427B0D">
              <w:rPr>
                <w:sz w:val="17"/>
                <w:lang w:val="zh-CN"/>
              </w:rPr>
              <w:t>)</w:t>
            </w:r>
          </w:p>
        </w:tc>
      </w:tr>
      <w:tr w:rsidR="00A41A71" w:rsidRPr="00427B0D" w14:paraId="2623D042" w14:textId="77777777" w:rsidTr="00A41A71">
        <w:tc>
          <w:tcPr>
            <w:tcW w:w="3712" w:type="dxa"/>
            <w:shd w:val="clear" w:color="auto" w:fill="auto"/>
            <w:vAlign w:val="bottom"/>
          </w:tcPr>
          <w:p w14:paraId="4A6CC5A0"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马绍尔群岛</w:t>
            </w:r>
          </w:p>
        </w:tc>
        <w:tc>
          <w:tcPr>
            <w:tcW w:w="3712" w:type="dxa"/>
            <w:shd w:val="clear" w:color="auto" w:fill="auto"/>
            <w:vAlign w:val="bottom"/>
          </w:tcPr>
          <w:p w14:paraId="49E660FE" w14:textId="6DCD9635"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18" w:history="1">
              <w:r w:rsidRPr="000514C1">
                <w:rPr>
                  <w:rStyle w:val="ad"/>
                  <w:sz w:val="17"/>
                  <w:lang w:val="zh-CN"/>
                </w:rPr>
                <w:t>CEDAW/C/MHL/CO/1-3</w:t>
              </w:r>
            </w:hyperlink>
            <w:r w:rsidRPr="00427B0D">
              <w:rPr>
                <w:sz w:val="17"/>
                <w:lang w:val="zh-CN"/>
              </w:rPr>
              <w:t>)</w:t>
            </w:r>
          </w:p>
        </w:tc>
      </w:tr>
      <w:tr w:rsidR="00A41A71" w:rsidRPr="00427B0D" w14:paraId="0B1F86CC" w14:textId="77777777" w:rsidTr="00A41A71">
        <w:tc>
          <w:tcPr>
            <w:tcW w:w="3712" w:type="dxa"/>
            <w:shd w:val="clear" w:color="auto" w:fill="auto"/>
            <w:vAlign w:val="bottom"/>
          </w:tcPr>
          <w:p w14:paraId="46F9419A"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大韩民国</w:t>
            </w:r>
          </w:p>
        </w:tc>
        <w:tc>
          <w:tcPr>
            <w:tcW w:w="3712" w:type="dxa"/>
            <w:shd w:val="clear" w:color="auto" w:fill="auto"/>
            <w:vAlign w:val="bottom"/>
          </w:tcPr>
          <w:p w14:paraId="635691AD" w14:textId="03086771"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19" w:history="1">
              <w:r w:rsidRPr="000514C1">
                <w:rPr>
                  <w:rStyle w:val="ad"/>
                  <w:sz w:val="17"/>
                  <w:lang w:val="zh-CN"/>
                </w:rPr>
                <w:t>CEDAW/C/KOR/CO/8</w:t>
              </w:r>
            </w:hyperlink>
            <w:r w:rsidRPr="00427B0D">
              <w:rPr>
                <w:sz w:val="17"/>
                <w:lang w:val="zh-CN"/>
              </w:rPr>
              <w:t>)</w:t>
            </w:r>
          </w:p>
        </w:tc>
      </w:tr>
      <w:tr w:rsidR="00A41A71" w:rsidRPr="00427B0D" w14:paraId="033FE1BF" w14:textId="77777777" w:rsidTr="00A41A71">
        <w:tc>
          <w:tcPr>
            <w:tcW w:w="3712" w:type="dxa"/>
            <w:shd w:val="clear" w:color="auto" w:fill="auto"/>
            <w:vAlign w:val="bottom"/>
          </w:tcPr>
          <w:p w14:paraId="5382F7A1"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沙特阿拉伯</w:t>
            </w:r>
          </w:p>
        </w:tc>
        <w:tc>
          <w:tcPr>
            <w:tcW w:w="3712" w:type="dxa"/>
            <w:shd w:val="clear" w:color="auto" w:fill="auto"/>
            <w:vAlign w:val="bottom"/>
          </w:tcPr>
          <w:p w14:paraId="6262CC2E" w14:textId="74751B03"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20" w:history="1">
              <w:r w:rsidRPr="000514C1">
                <w:rPr>
                  <w:rStyle w:val="ad"/>
                  <w:sz w:val="17"/>
                  <w:lang w:val="zh-CN"/>
                </w:rPr>
                <w:t>CEDAW/C/SAU/CO/3-4</w:t>
              </w:r>
            </w:hyperlink>
            <w:r w:rsidRPr="00427B0D">
              <w:rPr>
                <w:sz w:val="17"/>
                <w:lang w:val="zh-CN"/>
              </w:rPr>
              <w:t>)</w:t>
            </w:r>
          </w:p>
        </w:tc>
      </w:tr>
      <w:tr w:rsidR="00A41A71" w:rsidRPr="00427B0D" w14:paraId="43FFD2D3" w14:textId="77777777" w:rsidTr="00A41A71">
        <w:tc>
          <w:tcPr>
            <w:tcW w:w="3712" w:type="dxa"/>
            <w:shd w:val="clear" w:color="auto" w:fill="auto"/>
            <w:vAlign w:val="bottom"/>
          </w:tcPr>
          <w:p w14:paraId="44C4187B"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苏里南</w:t>
            </w:r>
          </w:p>
        </w:tc>
        <w:tc>
          <w:tcPr>
            <w:tcW w:w="3712" w:type="dxa"/>
            <w:shd w:val="clear" w:color="auto" w:fill="auto"/>
            <w:vAlign w:val="bottom"/>
          </w:tcPr>
          <w:p w14:paraId="31EBF417" w14:textId="4B9A2E70"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lang w:val="zh-CN"/>
              </w:rPr>
              <w:t>(</w:t>
            </w:r>
            <w:hyperlink r:id="rId121" w:history="1">
              <w:r w:rsidRPr="000514C1">
                <w:rPr>
                  <w:rStyle w:val="ad"/>
                  <w:sz w:val="17"/>
                  <w:lang w:val="zh-CN"/>
                </w:rPr>
                <w:t>CEDAW/C/SUR/CO/4-6</w:t>
              </w:r>
            </w:hyperlink>
            <w:r w:rsidRPr="00427B0D">
              <w:rPr>
                <w:sz w:val="17"/>
                <w:lang w:val="zh-CN"/>
              </w:rPr>
              <w:t>)</w:t>
            </w:r>
          </w:p>
        </w:tc>
      </w:tr>
    </w:tbl>
    <w:p w14:paraId="4847B288" w14:textId="77777777" w:rsidR="00A41A71" w:rsidRPr="00427B0D" w:rsidRDefault="00A41A71" w:rsidP="00A41A71">
      <w:pPr>
        <w:pStyle w:val="SingleTxt"/>
        <w:spacing w:before="120"/>
        <w:rPr>
          <w:rFonts w:ascii="黑体" w:eastAsia="黑体" w:hAnsi="黑体"/>
        </w:rPr>
      </w:pPr>
      <w:r w:rsidRPr="00427B0D">
        <w:rPr>
          <w:rFonts w:ascii="黑体" w:eastAsia="黑体" w:hAnsi="黑体" w:hint="eastAsia"/>
        </w:rPr>
        <w:t>结论意见的后续程序</w:t>
      </w:r>
    </w:p>
    <w:p w14:paraId="0198E8FF" w14:textId="77777777" w:rsidR="00A41A71" w:rsidRDefault="00A41A71" w:rsidP="00A41A71">
      <w:pPr>
        <w:pStyle w:val="SingleTxt"/>
      </w:pPr>
      <w:r>
        <w:rPr>
          <w:rFonts w:hint="eastAsia"/>
        </w:rPr>
        <w:t>15.</w:t>
      </w:r>
      <w:r>
        <w:rPr>
          <w:rFonts w:hint="eastAsia"/>
        </w:rPr>
        <w:tab/>
      </w:r>
      <w:r>
        <w:rPr>
          <w:rFonts w:hint="eastAsia"/>
        </w:rPr>
        <w:t>委员会审议了以下缔约国提交的后续报告：</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A41A71" w:rsidRPr="00427B0D" w14:paraId="5D17A36E" w14:textId="77777777" w:rsidTr="00A41A71">
        <w:tc>
          <w:tcPr>
            <w:tcW w:w="3712" w:type="dxa"/>
            <w:shd w:val="clear" w:color="auto" w:fill="auto"/>
          </w:tcPr>
          <w:p w14:paraId="622F2D17"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rFonts w:hint="eastAsia"/>
                <w:sz w:val="17"/>
              </w:rPr>
              <w:t>玻利维亚多民族国</w:t>
            </w:r>
          </w:p>
        </w:tc>
        <w:tc>
          <w:tcPr>
            <w:tcW w:w="3712" w:type="dxa"/>
            <w:shd w:val="clear" w:color="auto" w:fill="auto"/>
          </w:tcPr>
          <w:p w14:paraId="46E1BCDF" w14:textId="74F46244"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2" w:history="1">
              <w:r w:rsidRPr="000514C1">
                <w:rPr>
                  <w:rStyle w:val="ad"/>
                  <w:sz w:val="17"/>
                </w:rPr>
                <w:t>CEDAW/C/BOL/CO/5-6/Add.1</w:t>
              </w:r>
            </w:hyperlink>
            <w:r w:rsidRPr="00427B0D">
              <w:rPr>
                <w:sz w:val="17"/>
              </w:rPr>
              <w:t>)</w:t>
            </w:r>
          </w:p>
        </w:tc>
      </w:tr>
      <w:tr w:rsidR="00A41A71" w:rsidRPr="00427B0D" w14:paraId="5E691238" w14:textId="77777777" w:rsidTr="00A41A71">
        <w:tc>
          <w:tcPr>
            <w:tcW w:w="3712" w:type="dxa"/>
            <w:shd w:val="clear" w:color="auto" w:fill="auto"/>
          </w:tcPr>
          <w:p w14:paraId="6EE5ACCB"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克罗地亚</w:t>
            </w:r>
          </w:p>
        </w:tc>
        <w:tc>
          <w:tcPr>
            <w:tcW w:w="3712" w:type="dxa"/>
            <w:shd w:val="clear" w:color="auto" w:fill="auto"/>
          </w:tcPr>
          <w:p w14:paraId="7C22CEEB" w14:textId="5E6AB3E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3" w:history="1">
              <w:r w:rsidRPr="000514C1">
                <w:rPr>
                  <w:rStyle w:val="ad"/>
                  <w:sz w:val="17"/>
                </w:rPr>
                <w:t>CEDAW/C/HRV/CO/4-5/Add.1</w:t>
              </w:r>
            </w:hyperlink>
            <w:r w:rsidRPr="00427B0D">
              <w:rPr>
                <w:sz w:val="17"/>
              </w:rPr>
              <w:t>)</w:t>
            </w:r>
          </w:p>
        </w:tc>
      </w:tr>
      <w:tr w:rsidR="00A41A71" w:rsidRPr="00427B0D" w14:paraId="0FC02DF0" w14:textId="77777777" w:rsidTr="00A41A71">
        <w:tc>
          <w:tcPr>
            <w:tcW w:w="3712" w:type="dxa"/>
            <w:shd w:val="clear" w:color="auto" w:fill="auto"/>
          </w:tcPr>
          <w:p w14:paraId="7FECCA21"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毛里塔尼亚</w:t>
            </w:r>
          </w:p>
        </w:tc>
        <w:tc>
          <w:tcPr>
            <w:tcW w:w="3712" w:type="dxa"/>
            <w:shd w:val="clear" w:color="auto" w:fill="auto"/>
          </w:tcPr>
          <w:p w14:paraId="3A134162" w14:textId="3E847FA8"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4" w:history="1">
              <w:r w:rsidRPr="000514C1">
                <w:rPr>
                  <w:rStyle w:val="ad"/>
                  <w:sz w:val="17"/>
                </w:rPr>
                <w:t>CEDAW/C/MRT/CO/2-3/Add.1</w:t>
              </w:r>
            </w:hyperlink>
            <w:r w:rsidRPr="00427B0D">
              <w:rPr>
                <w:sz w:val="17"/>
              </w:rPr>
              <w:t>)</w:t>
            </w:r>
          </w:p>
        </w:tc>
      </w:tr>
      <w:tr w:rsidR="00A41A71" w:rsidRPr="00427B0D" w14:paraId="07E89816" w14:textId="77777777" w:rsidTr="00A41A71">
        <w:tc>
          <w:tcPr>
            <w:tcW w:w="3712" w:type="dxa"/>
            <w:shd w:val="clear" w:color="auto" w:fill="auto"/>
          </w:tcPr>
          <w:p w14:paraId="5AAF01CA"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马尔代夫</w:t>
            </w:r>
          </w:p>
        </w:tc>
        <w:tc>
          <w:tcPr>
            <w:tcW w:w="3712" w:type="dxa"/>
            <w:shd w:val="clear" w:color="auto" w:fill="auto"/>
          </w:tcPr>
          <w:p w14:paraId="06E485AB" w14:textId="7C222898"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5" w:history="1">
              <w:r w:rsidRPr="000514C1">
                <w:rPr>
                  <w:rStyle w:val="ad"/>
                  <w:sz w:val="17"/>
                </w:rPr>
                <w:t>CEDAW/C/MDV/CO/4-5/Add.1</w:t>
              </w:r>
            </w:hyperlink>
            <w:r w:rsidRPr="00427B0D">
              <w:rPr>
                <w:sz w:val="17"/>
              </w:rPr>
              <w:t>)</w:t>
            </w:r>
          </w:p>
        </w:tc>
      </w:tr>
      <w:tr w:rsidR="00A41A71" w:rsidRPr="00427B0D" w14:paraId="6DA2A8BA" w14:textId="77777777" w:rsidTr="00A41A71">
        <w:tc>
          <w:tcPr>
            <w:tcW w:w="3712" w:type="dxa"/>
            <w:shd w:val="clear" w:color="auto" w:fill="auto"/>
          </w:tcPr>
          <w:p w14:paraId="011F48DB"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纳米比亚</w:t>
            </w:r>
          </w:p>
        </w:tc>
        <w:tc>
          <w:tcPr>
            <w:tcW w:w="3712" w:type="dxa"/>
            <w:shd w:val="clear" w:color="auto" w:fill="auto"/>
          </w:tcPr>
          <w:p w14:paraId="283AAA44" w14:textId="457C43E2"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6" w:history="1">
              <w:r w:rsidRPr="000514C1">
                <w:rPr>
                  <w:rStyle w:val="ad"/>
                  <w:sz w:val="17"/>
                </w:rPr>
                <w:t>CEDAW/C/NAM/CO/4-5/Add.1</w:t>
              </w:r>
            </w:hyperlink>
            <w:r w:rsidRPr="00427B0D">
              <w:rPr>
                <w:sz w:val="17"/>
              </w:rPr>
              <w:t>)</w:t>
            </w:r>
          </w:p>
        </w:tc>
      </w:tr>
      <w:tr w:rsidR="00A41A71" w:rsidRPr="00427B0D" w14:paraId="3B74FF8C" w14:textId="77777777" w:rsidTr="00A41A71">
        <w:tc>
          <w:tcPr>
            <w:tcW w:w="3712" w:type="dxa"/>
            <w:shd w:val="clear" w:color="auto" w:fill="auto"/>
          </w:tcPr>
          <w:p w14:paraId="142FCB7D"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波兰</w:t>
            </w:r>
          </w:p>
        </w:tc>
        <w:tc>
          <w:tcPr>
            <w:tcW w:w="3712" w:type="dxa"/>
            <w:shd w:val="clear" w:color="auto" w:fill="auto"/>
          </w:tcPr>
          <w:p w14:paraId="089E4977" w14:textId="4B4507E6"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7" w:history="1">
              <w:r w:rsidRPr="000514C1">
                <w:rPr>
                  <w:rStyle w:val="ad"/>
                  <w:sz w:val="17"/>
                </w:rPr>
                <w:t>CEDAW/C/POL/CO/7-8/Add.1</w:t>
              </w:r>
            </w:hyperlink>
            <w:r w:rsidRPr="00427B0D">
              <w:rPr>
                <w:sz w:val="17"/>
              </w:rPr>
              <w:t>)</w:t>
            </w:r>
          </w:p>
        </w:tc>
      </w:tr>
      <w:tr w:rsidR="00A41A71" w:rsidRPr="00427B0D" w14:paraId="4B03B1D0" w14:textId="77777777" w:rsidTr="00A41A71">
        <w:tc>
          <w:tcPr>
            <w:tcW w:w="3712" w:type="dxa"/>
            <w:shd w:val="clear" w:color="auto" w:fill="auto"/>
          </w:tcPr>
          <w:p w14:paraId="127C62DF"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葡萄牙</w:t>
            </w:r>
          </w:p>
        </w:tc>
        <w:tc>
          <w:tcPr>
            <w:tcW w:w="3712" w:type="dxa"/>
            <w:shd w:val="clear" w:color="auto" w:fill="auto"/>
          </w:tcPr>
          <w:p w14:paraId="48E9C3A7" w14:textId="324CD161"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8" w:history="1">
              <w:r w:rsidRPr="000514C1">
                <w:rPr>
                  <w:rStyle w:val="ad"/>
                  <w:sz w:val="17"/>
                </w:rPr>
                <w:t>CEDAW/C/PRT/CO/8-9/Add.1</w:t>
              </w:r>
            </w:hyperlink>
            <w:r w:rsidRPr="00427B0D">
              <w:rPr>
                <w:sz w:val="17"/>
              </w:rPr>
              <w:t>)</w:t>
            </w:r>
          </w:p>
        </w:tc>
      </w:tr>
      <w:tr w:rsidR="00A41A71" w:rsidRPr="00427B0D" w14:paraId="121B91BB" w14:textId="77777777" w:rsidTr="00A41A71">
        <w:tc>
          <w:tcPr>
            <w:tcW w:w="3712" w:type="dxa"/>
            <w:shd w:val="clear" w:color="auto" w:fill="auto"/>
          </w:tcPr>
          <w:p w14:paraId="67C951BA" w14:textId="77777777"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乌兹别克斯坦</w:t>
            </w:r>
          </w:p>
        </w:tc>
        <w:tc>
          <w:tcPr>
            <w:tcW w:w="3712" w:type="dxa"/>
            <w:shd w:val="clear" w:color="auto" w:fill="auto"/>
          </w:tcPr>
          <w:p w14:paraId="31512C41" w14:textId="48095360" w:rsidR="00A41A71" w:rsidRPr="00427B0D" w:rsidRDefault="00A41A71" w:rsidP="00A41A7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427B0D">
              <w:rPr>
                <w:sz w:val="17"/>
              </w:rPr>
              <w:t>(</w:t>
            </w:r>
            <w:hyperlink r:id="rId129" w:history="1">
              <w:r w:rsidRPr="000514C1">
                <w:rPr>
                  <w:rStyle w:val="ad"/>
                  <w:sz w:val="17"/>
                </w:rPr>
                <w:t>CEDAW/C/UZB/CO/5/Add.1</w:t>
              </w:r>
            </w:hyperlink>
            <w:r w:rsidRPr="00427B0D">
              <w:rPr>
                <w:sz w:val="17"/>
              </w:rPr>
              <w:t>)</w:t>
            </w:r>
          </w:p>
        </w:tc>
      </w:tr>
    </w:tbl>
    <w:p w14:paraId="46B27DC9" w14:textId="77F52CDD" w:rsidR="00A41A71" w:rsidRDefault="00A41A71" w:rsidP="00A41A71">
      <w:pPr>
        <w:pStyle w:val="SingleTxt"/>
        <w:spacing w:before="120"/>
      </w:pPr>
      <w:r>
        <w:rPr>
          <w:rFonts w:hint="eastAsia"/>
        </w:rPr>
        <w:t>16.</w:t>
      </w:r>
      <w:r>
        <w:rPr>
          <w:rFonts w:hint="eastAsia"/>
        </w:rPr>
        <w:tab/>
      </w:r>
      <w:r w:rsidRPr="00FA2A1F">
        <w:rPr>
          <w:rFonts w:hint="eastAsia"/>
        </w:rPr>
        <w:t>委员会向黎巴嫩、利比里亚、马达加斯加、马拉维、</w:t>
      </w:r>
      <w:r w:rsidR="003621B2">
        <w:rPr>
          <w:rFonts w:hint="eastAsia"/>
        </w:rPr>
        <w:t>俄罗斯联邦、</w:t>
      </w:r>
      <w:r w:rsidRPr="00FA2A1F">
        <w:rPr>
          <w:rFonts w:hint="eastAsia"/>
        </w:rPr>
        <w:t>东帝汶和阿拉伯联合酋长国发出了第一次催复通知，向冈比亚、圣文森特和格林纳丁斯、塞内加尔发出了第二次催复通知，这些国家的后续报告逾期未交。</w:t>
      </w:r>
    </w:p>
    <w:p w14:paraId="48907377" w14:textId="77777777" w:rsidR="00A41A71" w:rsidRDefault="00A41A71" w:rsidP="00A41A71">
      <w:pPr>
        <w:pStyle w:val="SingleTxt"/>
      </w:pPr>
      <w:r>
        <w:rPr>
          <w:rFonts w:hint="eastAsia"/>
        </w:rPr>
        <w:t>17.</w:t>
      </w:r>
      <w:r>
        <w:rPr>
          <w:rFonts w:hint="eastAsia"/>
        </w:rPr>
        <w:tab/>
      </w:r>
      <w:r>
        <w:rPr>
          <w:rFonts w:hint="eastAsia"/>
        </w:rPr>
        <w:t>后续行动报告员会晤了阿塞拜疆、赤道几内亚、加蓬、加纳和乌干达的代表，因为这些国家的后续报告逾期未交。</w:t>
      </w:r>
    </w:p>
    <w:p w14:paraId="68AA8833" w14:textId="77777777" w:rsidR="00A41A71" w:rsidRDefault="00A41A71" w:rsidP="00A41A71">
      <w:pPr>
        <w:spacing w:line="240" w:lineRule="auto"/>
        <w:jc w:val="left"/>
      </w:pPr>
      <w:r>
        <w:br w:type="page"/>
      </w:r>
    </w:p>
    <w:p w14:paraId="713802E9"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第五章</w:t>
      </w:r>
    </w:p>
    <w:p w14:paraId="0CD4A48D"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根据《任择议定书》开展的活动</w:t>
      </w:r>
    </w:p>
    <w:p w14:paraId="54B96B18" w14:textId="77777777" w:rsidR="00A41A71" w:rsidRDefault="00A41A71" w:rsidP="00A41A71">
      <w:pPr>
        <w:pStyle w:val="SingleTxt"/>
      </w:pPr>
      <w:r>
        <w:rPr>
          <w:rFonts w:hint="eastAsia"/>
        </w:rPr>
        <w:t>18.</w:t>
      </w:r>
      <w:r>
        <w:rPr>
          <w:rFonts w:hint="eastAsia"/>
        </w:rPr>
        <w:tab/>
      </w:r>
      <w:r>
        <w:rPr>
          <w:rFonts w:hint="eastAsia"/>
        </w:rPr>
        <w:t>《任择议定书》第</w:t>
      </w:r>
      <w:r>
        <w:rPr>
          <w:rFonts w:hint="eastAsia"/>
        </w:rPr>
        <w:t>12</w:t>
      </w:r>
      <w:r>
        <w:rPr>
          <w:rFonts w:hint="eastAsia"/>
        </w:rPr>
        <w:t>条规定，委员会应在年度报告中概述根据《任择议定书》开展的活动。</w:t>
      </w:r>
    </w:p>
    <w:p w14:paraId="684E688F"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A.</w:t>
      </w:r>
      <w:r>
        <w:rPr>
          <w:rFonts w:hint="eastAsia"/>
        </w:rPr>
        <w:tab/>
        <w:t>委员会就《任择议定书》第2条所引起问题采取的行动</w:t>
      </w:r>
    </w:p>
    <w:p w14:paraId="230E24EC" w14:textId="77777777" w:rsidR="00A41A71" w:rsidRDefault="00A41A71" w:rsidP="00A41A71">
      <w:pPr>
        <w:pStyle w:val="SingleTxt"/>
      </w:pPr>
      <w:r>
        <w:rPr>
          <w:rFonts w:hint="eastAsia"/>
        </w:rPr>
        <w:t>19.</w:t>
      </w:r>
      <w:r>
        <w:rPr>
          <w:rFonts w:hint="eastAsia"/>
        </w:rPr>
        <w:tab/>
      </w:r>
      <w:r>
        <w:rPr>
          <w:rFonts w:hint="eastAsia"/>
        </w:rPr>
        <w:t>委员会于</w:t>
      </w:r>
      <w:r>
        <w:rPr>
          <w:rFonts w:hint="eastAsia"/>
        </w:rPr>
        <w:t>2018</w:t>
      </w:r>
      <w:r>
        <w:rPr>
          <w:rFonts w:hint="eastAsia"/>
        </w:rPr>
        <w:t>年</w:t>
      </w:r>
      <w:r>
        <w:rPr>
          <w:rFonts w:hint="eastAsia"/>
        </w:rPr>
        <w:t>2</w:t>
      </w:r>
      <w:r>
        <w:rPr>
          <w:rFonts w:hint="eastAsia"/>
        </w:rPr>
        <w:t>月</w:t>
      </w:r>
      <w:r>
        <w:rPr>
          <w:rFonts w:hint="eastAsia"/>
        </w:rPr>
        <w:t>26</w:t>
      </w:r>
      <w:r>
        <w:rPr>
          <w:rFonts w:hint="eastAsia"/>
        </w:rPr>
        <w:t>日和</w:t>
      </w:r>
      <w:r>
        <w:rPr>
          <w:rFonts w:hint="eastAsia"/>
        </w:rPr>
        <w:t>3</w:t>
      </w:r>
      <w:r>
        <w:rPr>
          <w:rFonts w:hint="eastAsia"/>
        </w:rPr>
        <w:t>月</w:t>
      </w:r>
      <w:r>
        <w:rPr>
          <w:rFonts w:hint="eastAsia"/>
        </w:rPr>
        <w:t>5</w:t>
      </w:r>
      <w:r>
        <w:rPr>
          <w:rFonts w:hint="eastAsia"/>
        </w:rPr>
        <w:t>日讨论了根据《任择议定书》第</w:t>
      </w:r>
      <w:r>
        <w:rPr>
          <w:rFonts w:hint="eastAsia"/>
        </w:rPr>
        <w:t>2</w:t>
      </w:r>
      <w:r>
        <w:rPr>
          <w:rFonts w:hint="eastAsia"/>
        </w:rPr>
        <w:t>条开展的活动。</w:t>
      </w:r>
    </w:p>
    <w:p w14:paraId="70AB2595" w14:textId="28D05B40" w:rsidR="00A41A71" w:rsidRDefault="00A41A71" w:rsidP="00A41A71">
      <w:pPr>
        <w:pStyle w:val="SingleTxt"/>
      </w:pPr>
      <w:r>
        <w:rPr>
          <w:rFonts w:hint="eastAsia"/>
        </w:rPr>
        <w:t>20.</w:t>
      </w:r>
      <w:r>
        <w:rPr>
          <w:rFonts w:hint="eastAsia"/>
        </w:rPr>
        <w:tab/>
      </w:r>
      <w:r>
        <w:rPr>
          <w:rFonts w:hint="eastAsia"/>
        </w:rPr>
        <w:t>委员会认可了任择议定书来文工作组第四十届会议的报告</w:t>
      </w:r>
      <w:r>
        <w:rPr>
          <w:rFonts w:hint="eastAsia"/>
        </w:rPr>
        <w:t>(</w:t>
      </w:r>
      <w:r>
        <w:rPr>
          <w:rFonts w:hint="eastAsia"/>
        </w:rPr>
        <w:t>见</w:t>
      </w:r>
      <w:hyperlink r:id="rId130" w:history="1">
        <w:r w:rsidRPr="00105FEA">
          <w:rPr>
            <w:rStyle w:val="ad"/>
            <w:rFonts w:hint="eastAsia"/>
          </w:rPr>
          <w:t>http://bit.ly/</w:t>
        </w:r>
        <w:r w:rsidRPr="00105FEA">
          <w:rPr>
            <w:rStyle w:val="ad"/>
          </w:rPr>
          <w:t xml:space="preserve"> </w:t>
        </w:r>
        <w:r w:rsidRPr="00CB4F2D">
          <w:rPr>
            <w:rStyle w:val="ad"/>
          </w:rPr>
          <w:t>2IAy00M</w:t>
        </w:r>
      </w:hyperlink>
      <w:r>
        <w:rPr>
          <w:rFonts w:hint="eastAsia"/>
        </w:rPr>
        <w:t>)</w:t>
      </w:r>
      <w:r>
        <w:rPr>
          <w:rFonts w:hint="eastAsia"/>
        </w:rPr>
        <w:t>。</w:t>
      </w:r>
    </w:p>
    <w:p w14:paraId="70CDB9A4" w14:textId="57F54767" w:rsidR="00A41A71" w:rsidRDefault="00A41A71" w:rsidP="00A41A71">
      <w:pPr>
        <w:pStyle w:val="SingleTxt"/>
      </w:pPr>
      <w:r>
        <w:rPr>
          <w:rFonts w:hint="eastAsia"/>
        </w:rPr>
        <w:t>21.</w:t>
      </w:r>
      <w:r>
        <w:rPr>
          <w:rFonts w:hint="eastAsia"/>
        </w:rPr>
        <w:tab/>
      </w:r>
      <w:r>
        <w:rPr>
          <w:rFonts w:hint="eastAsia"/>
        </w:rPr>
        <w:t>委员会通过了关于根据《任择议定书》第</w:t>
      </w:r>
      <w:r>
        <w:rPr>
          <w:rFonts w:hint="eastAsia"/>
        </w:rPr>
        <w:t>2</w:t>
      </w:r>
      <w:r>
        <w:rPr>
          <w:rFonts w:hint="eastAsia"/>
        </w:rPr>
        <w:t>条提交的</w:t>
      </w:r>
      <w:r>
        <w:rPr>
          <w:rFonts w:hint="eastAsia"/>
        </w:rPr>
        <w:t>4</w:t>
      </w:r>
      <w:r>
        <w:rPr>
          <w:rFonts w:hint="eastAsia"/>
        </w:rPr>
        <w:t>份个人来文的最后决定。委员会通过了有关意见，认定</w:t>
      </w:r>
      <w:r w:rsidRPr="007C6EB3">
        <w:rPr>
          <w:i/>
          <w:iCs/>
        </w:rPr>
        <w:t>X.</w:t>
      </w:r>
      <w:r w:rsidRPr="007C6EB3">
        <w:rPr>
          <w:rFonts w:ascii="楷体_GB2312" w:eastAsia="楷体_GB2312" w:hint="eastAsia"/>
        </w:rPr>
        <w:t>诉东帝汶</w:t>
      </w:r>
      <w:r>
        <w:rPr>
          <w:rFonts w:hint="eastAsia"/>
        </w:rPr>
        <w:t>(</w:t>
      </w:r>
      <w:hyperlink r:id="rId131" w:history="1">
        <w:r w:rsidRPr="000514C1">
          <w:rPr>
            <w:rStyle w:val="ad"/>
            <w:rFonts w:hint="eastAsia"/>
          </w:rPr>
          <w:t>CEDAW/C/69/D/88/2015</w:t>
        </w:r>
      </w:hyperlink>
      <w:r>
        <w:rPr>
          <w:rFonts w:hint="eastAsia"/>
        </w:rPr>
        <w:t>)</w:t>
      </w:r>
      <w:r>
        <w:rPr>
          <w:rFonts w:hint="eastAsia"/>
        </w:rPr>
        <w:t>和</w:t>
      </w:r>
      <w:r w:rsidRPr="007C6EB3">
        <w:rPr>
          <w:i/>
          <w:iCs/>
        </w:rPr>
        <w:t>J.S.I.</w:t>
      </w:r>
      <w:r>
        <w:rPr>
          <w:rFonts w:hint="eastAsia"/>
        </w:rPr>
        <w:t xml:space="preserve"> </w:t>
      </w:r>
      <w:r w:rsidRPr="007C6EB3">
        <w:rPr>
          <w:rFonts w:ascii="楷体_GB2312" w:eastAsia="楷体_GB2312" w:hint="eastAsia"/>
        </w:rPr>
        <w:t>诉芬兰</w:t>
      </w:r>
      <w:r>
        <w:rPr>
          <w:rFonts w:hint="eastAsia"/>
        </w:rPr>
        <w:t>(</w:t>
      </w:r>
      <w:hyperlink r:id="rId132" w:history="1">
        <w:r w:rsidRPr="000514C1">
          <w:rPr>
            <w:rStyle w:val="ad"/>
            <w:rFonts w:hint="eastAsia"/>
          </w:rPr>
          <w:t>CEDAW/C/69/D/103/2016</w:t>
        </w:r>
      </w:hyperlink>
      <w:r>
        <w:rPr>
          <w:rFonts w:hint="eastAsia"/>
        </w:rPr>
        <w:t>)</w:t>
      </w:r>
      <w:r>
        <w:rPr>
          <w:rFonts w:hint="eastAsia"/>
        </w:rPr>
        <w:t>的案件中存在侵权行为。委员会还通过了对</w:t>
      </w:r>
      <w:r w:rsidRPr="007C6EB3">
        <w:rPr>
          <w:i/>
          <w:iCs/>
        </w:rPr>
        <w:t>A.S.</w:t>
      </w:r>
      <w:r w:rsidRPr="007C6EB3">
        <w:rPr>
          <w:rFonts w:ascii="楷体_GB2312" w:eastAsia="楷体_GB2312" w:hint="eastAsia"/>
        </w:rPr>
        <w:t>诉丹麦</w:t>
      </w:r>
      <w:r>
        <w:rPr>
          <w:rFonts w:hint="eastAsia"/>
        </w:rPr>
        <w:t>(</w:t>
      </w:r>
      <w:hyperlink r:id="rId133" w:history="1">
        <w:r w:rsidRPr="000514C1">
          <w:rPr>
            <w:rStyle w:val="ad"/>
            <w:rFonts w:hint="eastAsia"/>
          </w:rPr>
          <w:t>CEDAW/C/69/D/80/2015</w:t>
        </w:r>
      </w:hyperlink>
      <w:r>
        <w:rPr>
          <w:rFonts w:hint="eastAsia"/>
        </w:rPr>
        <w:t>)</w:t>
      </w:r>
      <w:r>
        <w:rPr>
          <w:rFonts w:hint="eastAsia"/>
        </w:rPr>
        <w:t>和</w:t>
      </w:r>
      <w:r w:rsidRPr="007C6EB3">
        <w:rPr>
          <w:i/>
          <w:iCs/>
        </w:rPr>
        <w:t>S.F.A.</w:t>
      </w:r>
      <w:r w:rsidRPr="007C6EB3">
        <w:rPr>
          <w:rFonts w:ascii="楷体_GB2312" w:eastAsia="楷体_GB2312" w:hint="eastAsia"/>
        </w:rPr>
        <w:t>诉丹麦</w:t>
      </w:r>
      <w:r>
        <w:rPr>
          <w:rFonts w:hint="eastAsia"/>
        </w:rPr>
        <w:t>(</w:t>
      </w:r>
      <w:hyperlink r:id="rId134" w:history="1">
        <w:r w:rsidRPr="000514C1">
          <w:rPr>
            <w:rStyle w:val="ad"/>
            <w:rFonts w:hint="eastAsia"/>
          </w:rPr>
          <w:t>CEDAW/C/69/D/85/2015</w:t>
        </w:r>
      </w:hyperlink>
      <w:r>
        <w:rPr>
          <w:rFonts w:hint="eastAsia"/>
        </w:rPr>
        <w:t>)</w:t>
      </w:r>
      <w:r>
        <w:rPr>
          <w:rFonts w:hint="eastAsia"/>
        </w:rPr>
        <w:t>不予受理的决定。所有决定均以协商一致方式通过。</w:t>
      </w:r>
    </w:p>
    <w:p w14:paraId="1F57B3CE"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B.</w:t>
      </w:r>
      <w:r>
        <w:rPr>
          <w:rFonts w:hint="eastAsia"/>
        </w:rPr>
        <w:tab/>
        <w:t>就委员会对个人来文意见采取的后续行动</w:t>
      </w:r>
    </w:p>
    <w:p w14:paraId="0299969E" w14:textId="77777777" w:rsidR="00A41A71" w:rsidRDefault="00A41A71" w:rsidP="00A41A71">
      <w:pPr>
        <w:pStyle w:val="SingleTxt"/>
      </w:pPr>
      <w:r>
        <w:rPr>
          <w:rFonts w:hint="eastAsia"/>
        </w:rPr>
        <w:t>22.</w:t>
      </w:r>
      <w:r>
        <w:rPr>
          <w:rFonts w:hint="eastAsia"/>
        </w:rPr>
        <w:tab/>
      </w:r>
      <w:r w:rsidRPr="00FA2A1F">
        <w:rPr>
          <w:rFonts w:hint="eastAsia"/>
        </w:rPr>
        <w:t>委员会获悉，工作组在其第四十届会议期间讨论了每一宗正在进行后续对话的案件的后续情况，并商定了拟采取的行动。在当前正进行后续审查的</w:t>
      </w:r>
      <w:r w:rsidRPr="00FA2A1F">
        <w:rPr>
          <w:rFonts w:hint="eastAsia"/>
        </w:rPr>
        <w:t>15</w:t>
      </w:r>
      <w:r w:rsidRPr="00FA2A1F">
        <w:rPr>
          <w:rFonts w:hint="eastAsia"/>
        </w:rPr>
        <w:t>宗案件中，俄罗斯联邦涉及两宗，巴西、加拿大、丹麦、格鲁吉亚、哈萨克斯坦、墨西哥、荷兰、秘鲁、菲律宾、摩尔多瓦共和国、斯洛伐克、西班牙和坦桑尼亚联合共和国各涉及一宗。</w:t>
      </w:r>
    </w:p>
    <w:p w14:paraId="5933E864" w14:textId="77777777" w:rsidR="00A41A71" w:rsidRDefault="00A41A71" w:rsidP="00A41A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C.</w:t>
      </w:r>
      <w:r>
        <w:rPr>
          <w:rFonts w:hint="eastAsia"/>
        </w:rPr>
        <w:tab/>
        <w:t>委员会就《任择议定书》第8条所引起问题采取的行动</w:t>
      </w:r>
    </w:p>
    <w:p w14:paraId="376718A0" w14:textId="77C120FE" w:rsidR="00A41A71" w:rsidRDefault="00A41A71" w:rsidP="00A41A71">
      <w:pPr>
        <w:pStyle w:val="SingleTxt"/>
      </w:pPr>
      <w:r>
        <w:rPr>
          <w:rFonts w:hint="eastAsia"/>
        </w:rPr>
        <w:t>23.</w:t>
      </w:r>
      <w:r>
        <w:rPr>
          <w:rFonts w:hint="eastAsia"/>
        </w:rPr>
        <w:tab/>
      </w:r>
      <w:r>
        <w:rPr>
          <w:rFonts w:hint="eastAsia"/>
        </w:rPr>
        <w:t>委员会于</w:t>
      </w:r>
      <w:r>
        <w:rPr>
          <w:rFonts w:hint="eastAsia"/>
        </w:rPr>
        <w:t>2018</w:t>
      </w:r>
      <w:r>
        <w:rPr>
          <w:rFonts w:hint="eastAsia"/>
        </w:rPr>
        <w:t>年</w:t>
      </w:r>
      <w:r>
        <w:rPr>
          <w:rFonts w:hint="eastAsia"/>
        </w:rPr>
        <w:t>3</w:t>
      </w:r>
      <w:r>
        <w:rPr>
          <w:rFonts w:hint="eastAsia"/>
        </w:rPr>
        <w:t>月</w:t>
      </w:r>
      <w:r>
        <w:rPr>
          <w:rFonts w:hint="eastAsia"/>
        </w:rPr>
        <w:t>1</w:t>
      </w:r>
      <w:r>
        <w:rPr>
          <w:rFonts w:hint="eastAsia"/>
        </w:rPr>
        <w:t>日讨论了根据《任择议定书》第</w:t>
      </w:r>
      <w:r>
        <w:rPr>
          <w:rFonts w:hint="eastAsia"/>
        </w:rPr>
        <w:t>8</w:t>
      </w:r>
      <w:r>
        <w:rPr>
          <w:rFonts w:hint="eastAsia"/>
        </w:rPr>
        <w:t>条开展的活动。委员会认可了根据任择议定书进行调查工作组第九届会议的报告</w:t>
      </w:r>
      <w:r>
        <w:rPr>
          <w:rFonts w:hint="eastAsia"/>
        </w:rPr>
        <w:t>(</w:t>
      </w:r>
      <w:r>
        <w:rPr>
          <w:rFonts w:hint="eastAsia"/>
        </w:rPr>
        <w:t>见</w:t>
      </w:r>
      <w:hyperlink r:id="rId135" w:history="1">
        <w:r w:rsidRPr="00CB4F2D">
          <w:rPr>
            <w:rStyle w:val="ad"/>
            <w:rFonts w:hint="eastAsia"/>
          </w:rPr>
          <w:t>https://bit.ly/2HlrwDp</w:t>
        </w:r>
      </w:hyperlink>
      <w:r>
        <w:rPr>
          <w:rFonts w:hint="eastAsia"/>
        </w:rPr>
        <w:t>)</w:t>
      </w:r>
      <w:r>
        <w:rPr>
          <w:rFonts w:hint="eastAsia"/>
        </w:rPr>
        <w:t>。</w:t>
      </w:r>
    </w:p>
    <w:p w14:paraId="092889DF" w14:textId="471BA3AA" w:rsidR="00A41A71" w:rsidRDefault="00A41A71" w:rsidP="00A41A71">
      <w:pPr>
        <w:pStyle w:val="SingleTxt"/>
      </w:pPr>
      <w:r>
        <w:rPr>
          <w:rFonts w:hint="eastAsia"/>
        </w:rPr>
        <w:t>24.</w:t>
      </w:r>
      <w:r>
        <w:rPr>
          <w:rFonts w:hint="eastAsia"/>
        </w:rPr>
        <w:tab/>
      </w:r>
      <w:r>
        <w:rPr>
          <w:rFonts w:hint="eastAsia"/>
        </w:rPr>
        <w:t>委员会通过了工作组关于第</w:t>
      </w:r>
      <w:hyperlink r:id="rId136" w:history="1">
        <w:r w:rsidRPr="000514C1">
          <w:rPr>
            <w:rStyle w:val="ad"/>
            <w:rFonts w:hint="eastAsia"/>
          </w:rPr>
          <w:t>2017/3</w:t>
        </w:r>
      </w:hyperlink>
      <w:r>
        <w:rPr>
          <w:rFonts w:hint="eastAsia"/>
        </w:rPr>
        <w:t>号呈件的建议，请有关缔约国就委员会根据《任择议定书》第</w:t>
      </w:r>
      <w:r>
        <w:rPr>
          <w:rFonts w:hint="eastAsia"/>
        </w:rPr>
        <w:t>8</w:t>
      </w:r>
      <w:r>
        <w:rPr>
          <w:rFonts w:hint="eastAsia"/>
        </w:rPr>
        <w:t>条收到的资料提出意见。</w:t>
      </w:r>
    </w:p>
    <w:p w14:paraId="733DD805" w14:textId="0A62801C" w:rsidR="00A41A71" w:rsidRDefault="00A41A71" w:rsidP="00A41A71">
      <w:pPr>
        <w:pStyle w:val="SingleTxt"/>
      </w:pPr>
      <w:r>
        <w:rPr>
          <w:rFonts w:hint="eastAsia"/>
        </w:rPr>
        <w:t>25.</w:t>
      </w:r>
      <w:r>
        <w:rPr>
          <w:rFonts w:hint="eastAsia"/>
        </w:rPr>
        <w:tab/>
      </w:r>
      <w:r>
        <w:rPr>
          <w:rFonts w:hint="eastAsia"/>
        </w:rPr>
        <w:t>委员会通过了与第</w:t>
      </w:r>
      <w:hyperlink r:id="rId137" w:history="1">
        <w:r w:rsidRPr="000514C1">
          <w:rPr>
            <w:rStyle w:val="ad"/>
            <w:rFonts w:hint="eastAsia"/>
          </w:rPr>
          <w:t>2014/1</w:t>
        </w:r>
      </w:hyperlink>
      <w:r>
        <w:rPr>
          <w:rFonts w:hint="eastAsia"/>
        </w:rPr>
        <w:t>号调查有关的调查结果、意见和建议，并决定将其转递有关缔约国。</w:t>
      </w:r>
    </w:p>
    <w:p w14:paraId="269537DF" w14:textId="77777777" w:rsidR="00A41A71" w:rsidRDefault="00A41A71" w:rsidP="00A41A71">
      <w:pPr>
        <w:pStyle w:val="SingleTxt"/>
      </w:pPr>
      <w:r>
        <w:rPr>
          <w:rFonts w:hint="eastAsia"/>
        </w:rPr>
        <w:t>26.</w:t>
      </w:r>
      <w:r>
        <w:rPr>
          <w:rFonts w:hint="eastAsia"/>
        </w:rPr>
        <w:tab/>
      </w:r>
      <w:r>
        <w:rPr>
          <w:rFonts w:hint="eastAsia"/>
        </w:rPr>
        <w:t>委员会还通过了以下决定：</w:t>
      </w:r>
    </w:p>
    <w:p w14:paraId="458D29D2" w14:textId="7FD9735B" w:rsidR="00A41A71" w:rsidRDefault="00A41A71" w:rsidP="00A41A71">
      <w:pPr>
        <w:pStyle w:val="SingleTxt"/>
      </w:pPr>
      <w:r>
        <w:rPr>
          <w:rFonts w:hint="eastAsia"/>
        </w:rPr>
        <w:tab/>
        <w:t>(a)</w:t>
      </w:r>
      <w:r>
        <w:tab/>
      </w:r>
      <w:r>
        <w:rPr>
          <w:rFonts w:hint="eastAsia"/>
        </w:rPr>
        <w:t>关于第</w:t>
      </w:r>
      <w:hyperlink r:id="rId138" w:history="1">
        <w:r w:rsidRPr="000514C1">
          <w:rPr>
            <w:rStyle w:val="ad"/>
            <w:rFonts w:hint="eastAsia"/>
          </w:rPr>
          <w:t>2013/1</w:t>
        </w:r>
      </w:hyperlink>
      <w:r>
        <w:rPr>
          <w:rFonts w:hint="eastAsia"/>
        </w:rPr>
        <w:t>号调查，向有关缔约国发出委员会请求对其领土进行访问的最后一次催复通知；</w:t>
      </w:r>
    </w:p>
    <w:p w14:paraId="538A45E3" w14:textId="77777777" w:rsidR="00A41A71" w:rsidRDefault="00A41A71" w:rsidP="00A41A71">
      <w:pPr>
        <w:pStyle w:val="SingleTxt"/>
      </w:pPr>
      <w:r>
        <w:rPr>
          <w:rFonts w:hint="eastAsia"/>
        </w:rPr>
        <w:tab/>
        <w:t>(b)</w:t>
      </w:r>
      <w:r>
        <w:tab/>
      </w:r>
      <w:r>
        <w:rPr>
          <w:rFonts w:hint="eastAsia"/>
        </w:rPr>
        <w:t>核准调查工作组提出的标准作业程序修正案。</w:t>
      </w:r>
    </w:p>
    <w:p w14:paraId="7AA8052E" w14:textId="77777777" w:rsidR="00A41A71" w:rsidRDefault="00A41A71" w:rsidP="00A41A71">
      <w:pPr>
        <w:spacing w:line="240" w:lineRule="auto"/>
        <w:jc w:val="left"/>
      </w:pPr>
      <w:r>
        <w:br w:type="page"/>
      </w:r>
    </w:p>
    <w:p w14:paraId="1ADBAF3F"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第六章</w:t>
      </w:r>
    </w:p>
    <w:p w14:paraId="78DECF56"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加快委员会工作的方式和方法</w:t>
      </w:r>
    </w:p>
    <w:p w14:paraId="16C51313" w14:textId="77777777" w:rsidR="00A41A71" w:rsidRDefault="00A41A71" w:rsidP="00A41A71">
      <w:pPr>
        <w:pStyle w:val="SingleTxt"/>
      </w:pPr>
      <w:r>
        <w:rPr>
          <w:rFonts w:hint="eastAsia"/>
        </w:rPr>
        <w:t>27.</w:t>
      </w:r>
      <w:r>
        <w:rPr>
          <w:rFonts w:hint="eastAsia"/>
        </w:rPr>
        <w:tab/>
      </w:r>
      <w:r>
        <w:rPr>
          <w:rFonts w:hint="eastAsia"/>
        </w:rPr>
        <w:t>秘书处向委员会通报了缔约国根据《公约》第十八条提交逾期报告的情况。</w:t>
      </w:r>
    </w:p>
    <w:p w14:paraId="21798B0F" w14:textId="77777777" w:rsidR="00A41A71" w:rsidRPr="007C6EB3" w:rsidRDefault="00A41A71" w:rsidP="00A41A71">
      <w:pPr>
        <w:pStyle w:val="SingleTxt"/>
        <w:rPr>
          <w:rFonts w:ascii="黑体" w:eastAsia="黑体" w:hAnsi="黑体"/>
          <w:sz w:val="24"/>
          <w:szCs w:val="24"/>
        </w:rPr>
      </w:pPr>
      <w:r w:rsidRPr="007C6EB3">
        <w:rPr>
          <w:rFonts w:ascii="黑体" w:eastAsia="黑体" w:hAnsi="黑体" w:hint="eastAsia"/>
          <w:sz w:val="24"/>
          <w:szCs w:val="24"/>
        </w:rPr>
        <w:t>委员会在议程项目</w:t>
      </w:r>
      <w:r w:rsidRPr="007C6EB3">
        <w:rPr>
          <w:rFonts w:ascii="黑体" w:eastAsia="黑体" w:hAnsi="黑体"/>
          <w:sz w:val="24"/>
          <w:szCs w:val="24"/>
        </w:rPr>
        <w:t>7下采取的行动</w:t>
      </w:r>
    </w:p>
    <w:p w14:paraId="4ED8790B" w14:textId="77777777" w:rsidR="00A41A71" w:rsidRPr="00427B0D" w:rsidRDefault="00A41A71" w:rsidP="00A41A71">
      <w:pPr>
        <w:pStyle w:val="SingleTxt"/>
        <w:rPr>
          <w:rFonts w:ascii="黑体" w:eastAsia="黑体" w:hAnsi="黑体"/>
        </w:rPr>
      </w:pPr>
      <w:r w:rsidRPr="00427B0D">
        <w:rPr>
          <w:rFonts w:ascii="黑体" w:eastAsia="黑体" w:hAnsi="黑体" w:hint="eastAsia"/>
        </w:rPr>
        <w:t>未来届会的日期</w:t>
      </w:r>
    </w:p>
    <w:p w14:paraId="61A8767B" w14:textId="77777777" w:rsidR="00A41A71" w:rsidRPr="007C6EB3" w:rsidRDefault="00A41A71" w:rsidP="00A41A71">
      <w:pPr>
        <w:pStyle w:val="SingleTxt"/>
        <w:rPr>
          <w:spacing w:val="-4"/>
        </w:rPr>
      </w:pPr>
      <w:r>
        <w:rPr>
          <w:rFonts w:hint="eastAsia"/>
        </w:rPr>
        <w:t>28.</w:t>
      </w:r>
      <w:r>
        <w:rPr>
          <w:rFonts w:hint="eastAsia"/>
        </w:rPr>
        <w:tab/>
      </w:r>
      <w:r w:rsidRPr="007C6EB3">
        <w:rPr>
          <w:rFonts w:hint="eastAsia"/>
          <w:spacing w:val="-4"/>
        </w:rPr>
        <w:t>根据会议日程，委员会第七十届和第七十一届会议及相关会议的日期确认如下：</w:t>
      </w:r>
    </w:p>
    <w:p w14:paraId="16D64492" w14:textId="77777777" w:rsidR="00A41A71" w:rsidRDefault="00A41A71" w:rsidP="00A41A71">
      <w:pPr>
        <w:pStyle w:val="SingleTxt"/>
      </w:pPr>
      <w:r>
        <w:tab/>
      </w:r>
      <w:r>
        <w:rPr>
          <w:rFonts w:hint="eastAsia"/>
        </w:rPr>
        <w:t>第七十届会议</w:t>
      </w:r>
      <w:r>
        <w:rPr>
          <w:rFonts w:hint="eastAsia"/>
        </w:rPr>
        <w:t>(</w:t>
      </w:r>
      <w:r>
        <w:rPr>
          <w:rFonts w:hint="eastAsia"/>
        </w:rPr>
        <w:t>日内瓦</w:t>
      </w:r>
      <w:r>
        <w:rPr>
          <w:rFonts w:hint="eastAsia"/>
        </w:rPr>
        <w:t>)</w:t>
      </w:r>
    </w:p>
    <w:p w14:paraId="3511607E" w14:textId="77777777" w:rsidR="00A41A71" w:rsidRDefault="00A41A71" w:rsidP="00A41A71">
      <w:pPr>
        <w:pStyle w:val="SingleTxt"/>
      </w:pPr>
      <w:r>
        <w:tab/>
      </w:r>
      <w:r>
        <w:rPr>
          <w:rFonts w:hint="eastAsia"/>
        </w:rPr>
        <w:t>(a)</w:t>
      </w:r>
      <w:r>
        <w:tab/>
      </w:r>
      <w:r>
        <w:rPr>
          <w:rFonts w:hint="eastAsia"/>
        </w:rPr>
        <w:t>见本报告第二部分第</w:t>
      </w:r>
      <w:r>
        <w:rPr>
          <w:rFonts w:hint="eastAsia"/>
        </w:rPr>
        <w:t>29</w:t>
      </w:r>
      <w:r>
        <w:rPr>
          <w:rFonts w:hint="eastAsia"/>
        </w:rPr>
        <w:t>段；</w:t>
      </w:r>
    </w:p>
    <w:p w14:paraId="76AF983D" w14:textId="77777777" w:rsidR="00A41A71" w:rsidRDefault="00A41A71" w:rsidP="00A41A71">
      <w:pPr>
        <w:pStyle w:val="SingleTxt"/>
      </w:pPr>
      <w:r>
        <w:rPr>
          <w:rFonts w:hint="eastAsia"/>
        </w:rPr>
        <w:tab/>
      </w:r>
      <w:r>
        <w:rPr>
          <w:rFonts w:hint="eastAsia"/>
        </w:rPr>
        <w:t>第七十一届会议</w:t>
      </w:r>
      <w:r>
        <w:rPr>
          <w:rFonts w:hint="eastAsia"/>
        </w:rPr>
        <w:t>(</w:t>
      </w:r>
      <w:r>
        <w:rPr>
          <w:rFonts w:hint="eastAsia"/>
        </w:rPr>
        <w:t>日内瓦</w:t>
      </w:r>
      <w:r>
        <w:rPr>
          <w:rFonts w:hint="eastAsia"/>
        </w:rPr>
        <w:t>)</w:t>
      </w:r>
    </w:p>
    <w:p w14:paraId="49704D87" w14:textId="77777777" w:rsidR="00A41A71" w:rsidRDefault="00A41A71" w:rsidP="00A41A71">
      <w:pPr>
        <w:pStyle w:val="SingleTxt"/>
      </w:pPr>
      <w:r>
        <w:tab/>
      </w:r>
      <w:r>
        <w:rPr>
          <w:rFonts w:hint="eastAsia"/>
        </w:rPr>
        <w:t>(b)</w:t>
      </w:r>
      <w:r>
        <w:tab/>
      </w:r>
      <w:r>
        <w:rPr>
          <w:rFonts w:hint="eastAsia"/>
        </w:rPr>
        <w:t>任择议定书来文工作组第四十二届会议：</w:t>
      </w:r>
      <w:r>
        <w:rPr>
          <w:rFonts w:hint="eastAsia"/>
        </w:rPr>
        <w:t>2018</w:t>
      </w:r>
      <w:r>
        <w:rPr>
          <w:rFonts w:hint="eastAsia"/>
        </w:rPr>
        <w:t>年</w:t>
      </w:r>
      <w:r>
        <w:rPr>
          <w:rFonts w:hint="eastAsia"/>
        </w:rPr>
        <w:t>10</w:t>
      </w:r>
      <w:r>
        <w:rPr>
          <w:rFonts w:hint="eastAsia"/>
        </w:rPr>
        <w:t>月</w:t>
      </w:r>
      <w:r>
        <w:rPr>
          <w:rFonts w:hint="eastAsia"/>
        </w:rPr>
        <w:t>17</w:t>
      </w:r>
      <w:r>
        <w:rPr>
          <w:rFonts w:hint="eastAsia"/>
        </w:rPr>
        <w:t>日至</w:t>
      </w:r>
      <w:r>
        <w:rPr>
          <w:rFonts w:hint="eastAsia"/>
        </w:rPr>
        <w:t>19</w:t>
      </w:r>
      <w:r>
        <w:rPr>
          <w:rFonts w:hint="eastAsia"/>
        </w:rPr>
        <w:t>日；</w:t>
      </w:r>
    </w:p>
    <w:p w14:paraId="745B0723" w14:textId="77777777" w:rsidR="00A41A71" w:rsidRDefault="00A41A71" w:rsidP="00A41A71">
      <w:pPr>
        <w:pStyle w:val="SingleTxt"/>
      </w:pPr>
      <w:r>
        <w:tab/>
      </w:r>
      <w:r>
        <w:rPr>
          <w:rFonts w:hint="eastAsia"/>
        </w:rPr>
        <w:t>(c)</w:t>
      </w:r>
      <w:r>
        <w:tab/>
      </w:r>
      <w:r w:rsidRPr="00427B0D">
        <w:rPr>
          <w:rFonts w:hint="eastAsia"/>
          <w:spacing w:val="-6"/>
        </w:rPr>
        <w:t>根据任择议定书进行调查工作组第十一届会议：</w:t>
      </w:r>
      <w:r w:rsidRPr="00427B0D">
        <w:rPr>
          <w:rFonts w:hint="eastAsia"/>
          <w:spacing w:val="-6"/>
        </w:rPr>
        <w:t>2018</w:t>
      </w:r>
      <w:r w:rsidRPr="00427B0D">
        <w:rPr>
          <w:rFonts w:hint="eastAsia"/>
          <w:spacing w:val="-6"/>
        </w:rPr>
        <w:t>年</w:t>
      </w:r>
      <w:r w:rsidRPr="00427B0D">
        <w:rPr>
          <w:rFonts w:hint="eastAsia"/>
          <w:spacing w:val="-6"/>
        </w:rPr>
        <w:t>10</w:t>
      </w:r>
      <w:r w:rsidRPr="00427B0D">
        <w:rPr>
          <w:rFonts w:hint="eastAsia"/>
          <w:spacing w:val="-6"/>
        </w:rPr>
        <w:t>月</w:t>
      </w:r>
      <w:r w:rsidRPr="00427B0D">
        <w:rPr>
          <w:rFonts w:hint="eastAsia"/>
          <w:spacing w:val="-6"/>
        </w:rPr>
        <w:t>18</w:t>
      </w:r>
      <w:r w:rsidRPr="00427B0D">
        <w:rPr>
          <w:rFonts w:hint="eastAsia"/>
          <w:spacing w:val="-6"/>
        </w:rPr>
        <w:t>日和</w:t>
      </w:r>
      <w:r w:rsidRPr="00427B0D">
        <w:rPr>
          <w:rFonts w:hint="eastAsia"/>
          <w:spacing w:val="-6"/>
        </w:rPr>
        <w:t>19</w:t>
      </w:r>
      <w:r w:rsidRPr="00427B0D">
        <w:rPr>
          <w:rFonts w:hint="eastAsia"/>
          <w:spacing w:val="-6"/>
        </w:rPr>
        <w:t>日；</w:t>
      </w:r>
    </w:p>
    <w:p w14:paraId="632DB469" w14:textId="77777777" w:rsidR="00A41A71" w:rsidRDefault="00A41A71" w:rsidP="00A41A71">
      <w:pPr>
        <w:pStyle w:val="SingleTxt"/>
      </w:pPr>
      <w:r>
        <w:tab/>
      </w:r>
      <w:r>
        <w:rPr>
          <w:rFonts w:hint="eastAsia"/>
        </w:rPr>
        <w:t>(d)</w:t>
      </w:r>
      <w:r>
        <w:tab/>
      </w:r>
      <w:r>
        <w:rPr>
          <w:rFonts w:hint="eastAsia"/>
        </w:rPr>
        <w:t>第七十一届会议：</w:t>
      </w:r>
      <w:r>
        <w:rPr>
          <w:rFonts w:hint="eastAsia"/>
        </w:rPr>
        <w:t>2018</w:t>
      </w:r>
      <w:r>
        <w:rPr>
          <w:rFonts w:hint="eastAsia"/>
        </w:rPr>
        <w:t>年</w:t>
      </w:r>
      <w:r>
        <w:rPr>
          <w:rFonts w:hint="eastAsia"/>
        </w:rPr>
        <w:t>10</w:t>
      </w:r>
      <w:r>
        <w:rPr>
          <w:rFonts w:hint="eastAsia"/>
        </w:rPr>
        <w:t>月</w:t>
      </w:r>
      <w:r>
        <w:rPr>
          <w:rFonts w:hint="eastAsia"/>
        </w:rPr>
        <w:t>22</w:t>
      </w:r>
      <w:r>
        <w:rPr>
          <w:rFonts w:hint="eastAsia"/>
        </w:rPr>
        <w:t>日至</w:t>
      </w:r>
      <w:r>
        <w:rPr>
          <w:rFonts w:hint="eastAsia"/>
        </w:rPr>
        <w:t>11</w:t>
      </w:r>
      <w:r>
        <w:rPr>
          <w:rFonts w:hint="eastAsia"/>
        </w:rPr>
        <w:t>月</w:t>
      </w:r>
      <w:r>
        <w:rPr>
          <w:rFonts w:hint="eastAsia"/>
        </w:rPr>
        <w:t>9</w:t>
      </w:r>
      <w:r>
        <w:rPr>
          <w:rFonts w:hint="eastAsia"/>
        </w:rPr>
        <w:t>日；</w:t>
      </w:r>
    </w:p>
    <w:p w14:paraId="6B6F1328" w14:textId="77777777" w:rsidR="00A41A71" w:rsidRDefault="00A41A71" w:rsidP="00A41A71">
      <w:pPr>
        <w:pStyle w:val="SingleTxt"/>
      </w:pPr>
      <w:r>
        <w:tab/>
      </w:r>
      <w:r>
        <w:rPr>
          <w:rFonts w:hint="eastAsia"/>
        </w:rPr>
        <w:t>(e)</w:t>
      </w:r>
      <w:r>
        <w:tab/>
      </w:r>
      <w:r>
        <w:rPr>
          <w:rFonts w:hint="eastAsia"/>
        </w:rPr>
        <w:t>第七十三届会议会前工作组：</w:t>
      </w:r>
      <w:r>
        <w:rPr>
          <w:rFonts w:hint="eastAsia"/>
        </w:rPr>
        <w:t>2018</w:t>
      </w:r>
      <w:r>
        <w:rPr>
          <w:rFonts w:hint="eastAsia"/>
        </w:rPr>
        <w:t>年</w:t>
      </w:r>
      <w:r>
        <w:rPr>
          <w:rFonts w:hint="eastAsia"/>
        </w:rPr>
        <w:t>11</w:t>
      </w:r>
      <w:r>
        <w:rPr>
          <w:rFonts w:hint="eastAsia"/>
        </w:rPr>
        <w:t>月</w:t>
      </w:r>
      <w:r>
        <w:rPr>
          <w:rFonts w:hint="eastAsia"/>
        </w:rPr>
        <w:t>12</w:t>
      </w:r>
      <w:r>
        <w:rPr>
          <w:rFonts w:hint="eastAsia"/>
        </w:rPr>
        <w:t>日至</w:t>
      </w:r>
      <w:r>
        <w:rPr>
          <w:rFonts w:hint="eastAsia"/>
        </w:rPr>
        <w:t>16</w:t>
      </w:r>
      <w:r>
        <w:rPr>
          <w:rFonts w:hint="eastAsia"/>
        </w:rPr>
        <w:t>日。</w:t>
      </w:r>
    </w:p>
    <w:p w14:paraId="1F3EDEC4" w14:textId="77777777" w:rsidR="00A41A71" w:rsidRPr="00427B0D" w:rsidRDefault="00A41A71" w:rsidP="00A41A71">
      <w:pPr>
        <w:pStyle w:val="SingleTxt"/>
        <w:rPr>
          <w:rFonts w:ascii="黑体" w:eastAsia="黑体" w:hAnsi="黑体"/>
        </w:rPr>
      </w:pPr>
      <w:r w:rsidRPr="00427B0D">
        <w:rPr>
          <w:rFonts w:ascii="黑体" w:eastAsia="黑体" w:hAnsi="黑体" w:hint="eastAsia"/>
        </w:rPr>
        <w:t>有待今后届会审议的报告</w:t>
      </w:r>
    </w:p>
    <w:p w14:paraId="49F4DB25" w14:textId="77777777" w:rsidR="00A41A71" w:rsidRDefault="00A41A71" w:rsidP="00A41A71">
      <w:pPr>
        <w:pStyle w:val="SingleTxt"/>
      </w:pPr>
      <w:r>
        <w:rPr>
          <w:rFonts w:hint="eastAsia"/>
        </w:rPr>
        <w:t>29.</w:t>
      </w:r>
      <w:r>
        <w:rPr>
          <w:rFonts w:hint="eastAsia"/>
        </w:rPr>
        <w:tab/>
      </w:r>
      <w:r>
        <w:rPr>
          <w:rFonts w:hint="eastAsia"/>
        </w:rPr>
        <w:t>委员会确认，它将在第七十届会议上审议本报告第二部分第</w:t>
      </w:r>
      <w:r>
        <w:rPr>
          <w:rFonts w:hint="eastAsia"/>
        </w:rPr>
        <w:t>30</w:t>
      </w:r>
      <w:r>
        <w:rPr>
          <w:rFonts w:hint="eastAsia"/>
        </w:rPr>
        <w:t>段所列缔约国的报告，并将在第七十一届会议上审议巴哈马、前南斯拉夫的马其顿共和国、老挝人民民主共和国、毛里求斯</w:t>
      </w:r>
      <w:r>
        <w:rPr>
          <w:rFonts w:hint="eastAsia"/>
        </w:rPr>
        <w:t>(</w:t>
      </w:r>
      <w:r>
        <w:rPr>
          <w:rFonts w:hint="eastAsia"/>
        </w:rPr>
        <w:t>根据简化报告程序</w:t>
      </w:r>
      <w:r>
        <w:rPr>
          <w:rFonts w:hint="eastAsia"/>
        </w:rPr>
        <w:t>)</w:t>
      </w:r>
      <w:r>
        <w:rPr>
          <w:rFonts w:hint="eastAsia"/>
        </w:rPr>
        <w:t>、尼泊尔、刚果、萨摩亚和塔吉克斯坦的报告。</w:t>
      </w:r>
    </w:p>
    <w:p w14:paraId="51880164" w14:textId="77777777" w:rsidR="00A41A71" w:rsidRDefault="00A41A71" w:rsidP="00A41A71">
      <w:pPr>
        <w:spacing w:line="240" w:lineRule="auto"/>
        <w:jc w:val="left"/>
      </w:pPr>
      <w:r>
        <w:br w:type="page"/>
      </w:r>
    </w:p>
    <w:p w14:paraId="69AA4932"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第七章</w:t>
      </w:r>
    </w:p>
    <w:p w14:paraId="44C6E445"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《公约》第二十一条的执行情况</w:t>
      </w:r>
    </w:p>
    <w:p w14:paraId="1D30147E" w14:textId="77777777" w:rsidR="00A41A71" w:rsidRPr="00427B0D" w:rsidRDefault="00A41A71" w:rsidP="00A41A71">
      <w:pPr>
        <w:pStyle w:val="SingleTxt"/>
        <w:rPr>
          <w:rFonts w:ascii="黑体" w:eastAsia="黑体" w:hAnsi="黑体"/>
        </w:rPr>
      </w:pPr>
      <w:r w:rsidRPr="00FA2A1F">
        <w:rPr>
          <w:rFonts w:ascii="黑体" w:eastAsia="黑体" w:hAnsi="黑体" w:hint="eastAsia"/>
        </w:rPr>
        <w:t>气候变化背景下减少灾害风险所涉性别方面</w:t>
      </w:r>
      <w:r w:rsidRPr="00427B0D">
        <w:rPr>
          <w:rFonts w:ascii="黑体" w:eastAsia="黑体" w:hAnsi="黑体" w:hint="eastAsia"/>
        </w:rPr>
        <w:t>工作组</w:t>
      </w:r>
    </w:p>
    <w:p w14:paraId="588EEF0D" w14:textId="77777777" w:rsidR="00A41A71" w:rsidRDefault="00A41A71" w:rsidP="00A41A71">
      <w:pPr>
        <w:pStyle w:val="SingleTxt"/>
      </w:pPr>
      <w:r>
        <w:rPr>
          <w:rFonts w:hint="eastAsia"/>
        </w:rPr>
        <w:t>30.</w:t>
      </w:r>
      <w:r>
        <w:rPr>
          <w:rFonts w:hint="eastAsia"/>
        </w:rPr>
        <w:tab/>
      </w:r>
      <w:r>
        <w:rPr>
          <w:rFonts w:hint="eastAsia"/>
        </w:rPr>
        <w:t>工作组在届会期间举行会议，讨论了一般性建议草案。</w:t>
      </w:r>
    </w:p>
    <w:p w14:paraId="7E75B849" w14:textId="542B6B4F" w:rsidR="00A41A71" w:rsidRDefault="00A41A71" w:rsidP="00A41A71">
      <w:pPr>
        <w:pStyle w:val="SingleTxt"/>
      </w:pPr>
      <w:r>
        <w:rPr>
          <w:rFonts w:hint="eastAsia"/>
        </w:rPr>
        <w:t>31.</w:t>
      </w:r>
      <w:r>
        <w:rPr>
          <w:rFonts w:hint="eastAsia"/>
        </w:rPr>
        <w:tab/>
      </w:r>
      <w:r w:rsidRPr="00FA2A1F">
        <w:rPr>
          <w:rFonts w:hint="eastAsia"/>
        </w:rPr>
        <w:t>2018</w:t>
      </w:r>
      <w:r w:rsidRPr="00FA2A1F">
        <w:rPr>
          <w:rFonts w:hint="eastAsia"/>
        </w:rPr>
        <w:t>年</w:t>
      </w:r>
      <w:r w:rsidRPr="00FA2A1F">
        <w:rPr>
          <w:rFonts w:hint="eastAsia"/>
        </w:rPr>
        <w:t>3</w:t>
      </w:r>
      <w:r w:rsidRPr="00FA2A1F">
        <w:rPr>
          <w:rFonts w:hint="eastAsia"/>
        </w:rPr>
        <w:t>月</w:t>
      </w:r>
      <w:r w:rsidRPr="00FA2A1F">
        <w:rPr>
          <w:rFonts w:hint="eastAsia"/>
        </w:rPr>
        <w:t>7</w:t>
      </w:r>
      <w:r w:rsidRPr="00FA2A1F">
        <w:rPr>
          <w:rFonts w:hint="eastAsia"/>
        </w:rPr>
        <w:t>日，委员会根据其议事规则第</w:t>
      </w:r>
      <w:r w:rsidRPr="00FA2A1F">
        <w:rPr>
          <w:rFonts w:hint="eastAsia"/>
        </w:rPr>
        <w:t>31</w:t>
      </w:r>
      <w:r w:rsidRPr="00FA2A1F">
        <w:rPr>
          <w:rFonts w:hint="eastAsia"/>
        </w:rPr>
        <w:t>条，以协商一致方式通过了关于气候变化背景下减少灾害风险所涉性别方面的第</w:t>
      </w:r>
      <w:r w:rsidRPr="00FA2A1F">
        <w:rPr>
          <w:rFonts w:hint="eastAsia"/>
        </w:rPr>
        <w:t>37(2018</w:t>
      </w:r>
      <w:r w:rsidRPr="00FA2A1F">
        <w:rPr>
          <w:rFonts w:hint="eastAsia"/>
        </w:rPr>
        <w:t>年</w:t>
      </w:r>
      <w:r w:rsidRPr="00FA2A1F">
        <w:rPr>
          <w:rFonts w:hint="eastAsia"/>
        </w:rPr>
        <w:t>)</w:t>
      </w:r>
      <w:r w:rsidRPr="00FA2A1F">
        <w:rPr>
          <w:rFonts w:hint="eastAsia"/>
        </w:rPr>
        <w:t>号一般性建议</w:t>
      </w:r>
      <w:r>
        <w:rPr>
          <w:rFonts w:hint="eastAsia"/>
        </w:rPr>
        <w:t>(</w:t>
      </w:r>
      <w:hyperlink r:id="rId139" w:history="1">
        <w:r w:rsidRPr="000514C1">
          <w:rPr>
            <w:rStyle w:val="ad"/>
            <w:rFonts w:hint="eastAsia"/>
          </w:rPr>
          <w:t>CEDAW/C/GC/37</w:t>
        </w:r>
      </w:hyperlink>
      <w:r>
        <w:rPr>
          <w:rFonts w:hint="eastAsia"/>
        </w:rPr>
        <w:t>)</w:t>
      </w:r>
      <w:r>
        <w:rPr>
          <w:rFonts w:hint="eastAsia"/>
        </w:rPr>
        <w:t>。</w:t>
      </w:r>
      <w:r>
        <w:rPr>
          <w:rStyle w:val="a3"/>
        </w:rPr>
        <w:footnoteReference w:id="3"/>
      </w:r>
      <w:r>
        <w:rPr>
          <w:rFonts w:hint="eastAsia"/>
        </w:rPr>
        <w:t xml:space="preserve"> </w:t>
      </w:r>
    </w:p>
    <w:p w14:paraId="052BBE50" w14:textId="77777777" w:rsidR="00A41A71" w:rsidRPr="00427B0D" w:rsidRDefault="00A41A71" w:rsidP="00A41A71">
      <w:pPr>
        <w:pStyle w:val="SingleTxt"/>
        <w:rPr>
          <w:rFonts w:ascii="黑体" w:eastAsia="黑体" w:hAnsi="黑体"/>
        </w:rPr>
      </w:pPr>
      <w:r w:rsidRPr="00427B0D">
        <w:rPr>
          <w:rFonts w:ascii="黑体" w:eastAsia="黑体" w:hAnsi="黑体" w:hint="eastAsia"/>
        </w:rPr>
        <w:t>工作方法问题工作组</w:t>
      </w:r>
    </w:p>
    <w:p w14:paraId="7A30A4DA" w14:textId="77777777" w:rsidR="00A41A71" w:rsidRDefault="00A41A71" w:rsidP="00A41A71">
      <w:pPr>
        <w:pStyle w:val="SingleTxt"/>
      </w:pPr>
      <w:r>
        <w:rPr>
          <w:rFonts w:hint="eastAsia"/>
        </w:rPr>
        <w:t>32.</w:t>
      </w:r>
      <w:r>
        <w:rPr>
          <w:rFonts w:hint="eastAsia"/>
        </w:rPr>
        <w:tab/>
      </w:r>
      <w:r>
        <w:rPr>
          <w:rFonts w:hint="eastAsia"/>
        </w:rPr>
        <w:t>工作组在届会期间举行会议，讨论并向委员会提交了一项关于重新设立简化报告程序的决定草案</w:t>
      </w:r>
      <w:r>
        <w:rPr>
          <w:rFonts w:hint="eastAsia"/>
        </w:rPr>
        <w:t>(</w:t>
      </w:r>
      <w:r>
        <w:rPr>
          <w:rFonts w:hint="eastAsia"/>
        </w:rPr>
        <w:t>见第</w:t>
      </w:r>
      <w:r>
        <w:rPr>
          <w:rFonts w:hint="eastAsia"/>
        </w:rPr>
        <w:t>69/V</w:t>
      </w:r>
      <w:r>
        <w:rPr>
          <w:rFonts w:hint="eastAsia"/>
        </w:rPr>
        <w:t>号决定</w:t>
      </w:r>
      <w:r>
        <w:rPr>
          <w:rFonts w:hint="eastAsia"/>
        </w:rPr>
        <w:t>)</w:t>
      </w:r>
      <w:r>
        <w:rPr>
          <w:rFonts w:hint="eastAsia"/>
        </w:rPr>
        <w:t>。</w:t>
      </w:r>
    </w:p>
    <w:p w14:paraId="37313C54" w14:textId="77777777" w:rsidR="00A41A71" w:rsidRPr="00427B0D" w:rsidRDefault="00A41A71" w:rsidP="00A41A71">
      <w:pPr>
        <w:pStyle w:val="SingleTxt"/>
        <w:rPr>
          <w:rFonts w:ascii="黑体" w:eastAsia="黑体" w:hAnsi="黑体"/>
        </w:rPr>
      </w:pPr>
      <w:r w:rsidRPr="00427B0D">
        <w:rPr>
          <w:rFonts w:ascii="黑体" w:eastAsia="黑体" w:hAnsi="黑体" w:hint="eastAsia"/>
        </w:rPr>
        <w:t>各国议会联盟工作组</w:t>
      </w:r>
    </w:p>
    <w:p w14:paraId="76E4232D" w14:textId="77777777" w:rsidR="00A41A71" w:rsidRDefault="00A41A71" w:rsidP="00A41A71">
      <w:pPr>
        <w:pStyle w:val="SingleTxt"/>
      </w:pPr>
      <w:r>
        <w:rPr>
          <w:rFonts w:hint="eastAsia"/>
        </w:rPr>
        <w:t>33.</w:t>
      </w:r>
      <w:r>
        <w:rPr>
          <w:rFonts w:hint="eastAsia"/>
        </w:rPr>
        <w:tab/>
      </w:r>
      <w:r>
        <w:rPr>
          <w:rFonts w:hint="eastAsia"/>
        </w:rPr>
        <w:t>工作组会见了议会联盟的一位代表，该代表向工作组简要介绍了议会联盟在国家和区域两级针对《公约》和性别平等开展的活动。工作组强调了妇女更多参与政治进程对于实现可持续发展目标的战略重要性。工作组请议会联盟分享有关妇女参与选举的统计数据。工作组强调，委员会致力于促进实施妇女在议会中的具体配额，并强调必须为此目的建立机制。</w:t>
      </w:r>
    </w:p>
    <w:p w14:paraId="29266C30" w14:textId="77777777" w:rsidR="00A41A71" w:rsidRPr="00427B0D" w:rsidRDefault="00A41A71" w:rsidP="00A41A71">
      <w:pPr>
        <w:pStyle w:val="SingleTxt"/>
        <w:rPr>
          <w:rFonts w:ascii="黑体" w:eastAsia="黑体" w:hAnsi="黑体"/>
        </w:rPr>
      </w:pPr>
      <w:r w:rsidRPr="00427B0D">
        <w:rPr>
          <w:rFonts w:ascii="黑体" w:eastAsia="黑体" w:hAnsi="黑体" w:hint="eastAsia"/>
        </w:rPr>
        <w:t>公约、妇女署和可持续发展目标工作组</w:t>
      </w:r>
    </w:p>
    <w:p w14:paraId="42112436" w14:textId="77777777" w:rsidR="00A41A71" w:rsidRDefault="00A41A71" w:rsidP="00A41A71">
      <w:pPr>
        <w:pStyle w:val="SingleTxt"/>
      </w:pPr>
      <w:r>
        <w:rPr>
          <w:rFonts w:hint="eastAsia"/>
        </w:rPr>
        <w:t>34.</w:t>
      </w:r>
      <w:r>
        <w:rPr>
          <w:rFonts w:hint="eastAsia"/>
        </w:rPr>
        <w:tab/>
      </w:r>
      <w:r w:rsidRPr="00FA2A1F">
        <w:rPr>
          <w:rFonts w:hint="eastAsia"/>
        </w:rPr>
        <w:t>工作组请教科文组织包容、和平与可持续发展教育司可持续发展和全球公民教育科项目干事</w:t>
      </w:r>
      <w:r w:rsidRPr="00FA2A1F">
        <w:rPr>
          <w:rFonts w:hint="eastAsia"/>
        </w:rPr>
        <w:t>Hoda Jaberian</w:t>
      </w:r>
      <w:r w:rsidRPr="00FA2A1F">
        <w:rPr>
          <w:rFonts w:hint="eastAsia"/>
        </w:rPr>
        <w:t>参加会议，她向委员会通报了在制定可持续发展目标指标</w:t>
      </w:r>
      <w:r w:rsidRPr="00FA2A1F">
        <w:rPr>
          <w:rFonts w:hint="eastAsia"/>
        </w:rPr>
        <w:t>4.7.1</w:t>
      </w:r>
      <w:r w:rsidRPr="00FA2A1F">
        <w:rPr>
          <w:rFonts w:hint="eastAsia"/>
        </w:rPr>
        <w:t>，将全球公民教育和可持续发展教育，包括性别平等和人权，纳入国家教育政策、课程、教师培训和学生评估的主流方面的情况，教科文组织是该指标的监管机构。工作组强调将委员会的相关建议纳入教科文组织有关指标制定和数据收集工作中的重要性。委员会和教科文组织同意加强机构间协作。</w:t>
      </w:r>
    </w:p>
    <w:p w14:paraId="26A6FCFE" w14:textId="20C09C47" w:rsidR="00A41A71" w:rsidRDefault="00A41A71" w:rsidP="00A41A71">
      <w:pPr>
        <w:pStyle w:val="SingleTxt"/>
      </w:pPr>
      <w:r>
        <w:rPr>
          <w:rFonts w:hint="eastAsia"/>
        </w:rPr>
        <w:t>35.</w:t>
      </w:r>
      <w:r>
        <w:rPr>
          <w:rFonts w:hint="eastAsia"/>
        </w:rPr>
        <w:tab/>
      </w:r>
      <w:r>
        <w:rPr>
          <w:rFonts w:hint="eastAsia"/>
        </w:rPr>
        <w:t>工作组请前委员会成员</w:t>
      </w:r>
      <w:r>
        <w:rPr>
          <w:rFonts w:hint="eastAsia"/>
        </w:rPr>
        <w:t>Biancamaria Pomeranzi</w:t>
      </w:r>
      <w:r>
        <w:rPr>
          <w:rFonts w:hint="eastAsia"/>
        </w:rPr>
        <w:t>以咨询人身份参加会议，她向工作组通报了她在参照可持续发展目标审查委员会具体条约报告准则</w:t>
      </w:r>
      <w:r>
        <w:rPr>
          <w:rFonts w:hint="eastAsia"/>
        </w:rPr>
        <w:t>(</w:t>
      </w:r>
      <w:hyperlink r:id="rId140" w:history="1">
        <w:r w:rsidRPr="000514C1">
          <w:rPr>
            <w:rStyle w:val="ad"/>
            <w:rFonts w:hint="eastAsia"/>
          </w:rPr>
          <w:t>HRI/GEN/2/Rev.6</w:t>
        </w:r>
      </w:hyperlink>
      <w:r>
        <w:rPr>
          <w:rFonts w:hint="eastAsia"/>
        </w:rPr>
        <w:t>)</w:t>
      </w:r>
      <w:r>
        <w:rPr>
          <w:rFonts w:hint="eastAsia"/>
        </w:rPr>
        <w:t>方面的进展。工作组核可了</w:t>
      </w:r>
      <w:r>
        <w:rPr>
          <w:rFonts w:hint="eastAsia"/>
        </w:rPr>
        <w:t>Pomeranzi</w:t>
      </w:r>
      <w:r>
        <w:rPr>
          <w:rFonts w:hint="eastAsia"/>
        </w:rPr>
        <w:t>女士编写的建议草案，并决定与她合作，努力进一步完善该准则，并在第七十届会议上审查最后草案。</w:t>
      </w:r>
    </w:p>
    <w:p w14:paraId="6F4459C9" w14:textId="77777777" w:rsidR="00A41A71" w:rsidRDefault="00A41A71" w:rsidP="00A41A71">
      <w:pPr>
        <w:pStyle w:val="SingleTxt"/>
      </w:pPr>
      <w:r>
        <w:rPr>
          <w:rFonts w:hint="eastAsia"/>
        </w:rPr>
        <w:t>36.</w:t>
      </w:r>
      <w:r>
        <w:rPr>
          <w:rFonts w:hint="eastAsia"/>
        </w:rPr>
        <w:tab/>
      </w:r>
      <w:r>
        <w:rPr>
          <w:rFonts w:hint="eastAsia"/>
        </w:rPr>
        <w:t>工作组主席</w:t>
      </w:r>
      <w:r>
        <w:rPr>
          <w:rFonts w:hint="eastAsia"/>
        </w:rPr>
        <w:t>Nicole Ameline</w:t>
      </w:r>
      <w:r>
        <w:rPr>
          <w:rFonts w:hint="eastAsia"/>
        </w:rPr>
        <w:t>提议，委员会在其第七十届会议上与可持续发展目标监管机构举行会议，以期加强将《公约》纳入执行《</w:t>
      </w:r>
      <w:r>
        <w:rPr>
          <w:rFonts w:hint="eastAsia"/>
        </w:rPr>
        <w:t>2030</w:t>
      </w:r>
      <w:r>
        <w:rPr>
          <w:rFonts w:hint="eastAsia"/>
        </w:rPr>
        <w:t>年议程》、特别是与增强妇女权能有关的具体目标的工作。</w:t>
      </w:r>
    </w:p>
    <w:p w14:paraId="2C357918" w14:textId="77777777" w:rsidR="00A41A71" w:rsidRPr="00427B0D" w:rsidRDefault="00A41A71" w:rsidP="00A41A71">
      <w:pPr>
        <w:pStyle w:val="SingleTxt"/>
        <w:rPr>
          <w:rFonts w:ascii="黑体" w:eastAsia="黑体" w:hAnsi="黑体"/>
        </w:rPr>
      </w:pPr>
      <w:r w:rsidRPr="00427B0D">
        <w:rPr>
          <w:rFonts w:ascii="黑体" w:eastAsia="黑体" w:hAnsi="黑体" w:hint="eastAsia"/>
        </w:rPr>
        <w:t>妇女在预防冲突、冲突及冲突后局势中的作用工作队</w:t>
      </w:r>
    </w:p>
    <w:p w14:paraId="1A7357FA" w14:textId="77777777" w:rsidR="00A41A71" w:rsidRDefault="00A41A71" w:rsidP="00A41A71">
      <w:pPr>
        <w:pStyle w:val="SingleTxt"/>
      </w:pPr>
      <w:r>
        <w:rPr>
          <w:rFonts w:hint="eastAsia"/>
        </w:rPr>
        <w:t>37.</w:t>
      </w:r>
      <w:r>
        <w:rPr>
          <w:rFonts w:hint="eastAsia"/>
        </w:rPr>
        <w:tab/>
      </w:r>
      <w:r>
        <w:rPr>
          <w:rFonts w:hint="eastAsia"/>
        </w:rPr>
        <w:t>工作组在届会期间举行会议，讨论了在委员会第七十一届会议期间举行有关妇女与和平与安全问题的小组讨论会的可能性。</w:t>
      </w:r>
    </w:p>
    <w:p w14:paraId="5602C585" w14:textId="77777777" w:rsidR="00A41A71" w:rsidRDefault="00A41A71" w:rsidP="00A41A71">
      <w:pPr>
        <w:spacing w:line="240" w:lineRule="auto"/>
        <w:jc w:val="left"/>
      </w:pPr>
      <w:r>
        <w:br w:type="page"/>
      </w:r>
    </w:p>
    <w:p w14:paraId="436065E5"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第八章</w:t>
      </w:r>
    </w:p>
    <w:p w14:paraId="6431CF37"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第七十届会议临时议程</w:t>
      </w:r>
    </w:p>
    <w:p w14:paraId="65E766B1" w14:textId="77777777" w:rsidR="00A41A71" w:rsidRDefault="00A41A71" w:rsidP="00A41A71">
      <w:pPr>
        <w:pStyle w:val="SingleTxt"/>
      </w:pPr>
      <w:r>
        <w:rPr>
          <w:rFonts w:hint="eastAsia"/>
        </w:rPr>
        <w:t>38.</w:t>
      </w:r>
      <w:r>
        <w:rPr>
          <w:rFonts w:hint="eastAsia"/>
        </w:rPr>
        <w:tab/>
      </w:r>
      <w:r w:rsidRPr="00FA2A1F">
        <w:rPr>
          <w:rFonts w:hint="eastAsia"/>
        </w:rPr>
        <w:t>2018</w:t>
      </w:r>
      <w:r w:rsidRPr="00FA2A1F">
        <w:rPr>
          <w:rFonts w:hint="eastAsia"/>
        </w:rPr>
        <w:t>年</w:t>
      </w:r>
      <w:r w:rsidRPr="00FA2A1F">
        <w:rPr>
          <w:rFonts w:hint="eastAsia"/>
        </w:rPr>
        <w:t>3</w:t>
      </w:r>
      <w:r w:rsidRPr="00FA2A1F">
        <w:rPr>
          <w:rFonts w:hint="eastAsia"/>
        </w:rPr>
        <w:t>月</w:t>
      </w:r>
      <w:r w:rsidRPr="00FA2A1F">
        <w:rPr>
          <w:rFonts w:hint="eastAsia"/>
        </w:rPr>
        <w:t>9</w:t>
      </w:r>
      <w:r w:rsidRPr="00FA2A1F">
        <w:rPr>
          <w:rFonts w:hint="eastAsia"/>
        </w:rPr>
        <w:t>日在第</w:t>
      </w:r>
      <w:r w:rsidRPr="00FA2A1F">
        <w:rPr>
          <w:rFonts w:hint="eastAsia"/>
        </w:rPr>
        <w:t>1599</w:t>
      </w:r>
      <w:r w:rsidRPr="00FA2A1F">
        <w:rPr>
          <w:rFonts w:hint="eastAsia"/>
        </w:rPr>
        <w:t>次会议上，委员会审议并批准了第七十届会议临时议程草案。</w:t>
      </w:r>
    </w:p>
    <w:p w14:paraId="795B7BD9" w14:textId="77777777" w:rsidR="00A41A71" w:rsidRDefault="00A41A71" w:rsidP="00A41A71">
      <w:pPr>
        <w:spacing w:line="240" w:lineRule="auto"/>
        <w:jc w:val="left"/>
      </w:pPr>
      <w:r>
        <w:br w:type="page"/>
      </w:r>
    </w:p>
    <w:p w14:paraId="45AB3515"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第九章</w:t>
      </w:r>
    </w:p>
    <w:p w14:paraId="54204D34"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通过报告</w:t>
      </w:r>
    </w:p>
    <w:p w14:paraId="763EB747" w14:textId="77777777" w:rsidR="00A41A71" w:rsidRDefault="00A41A71" w:rsidP="00A41A71">
      <w:pPr>
        <w:pStyle w:val="SingleTxt"/>
      </w:pPr>
      <w:r>
        <w:rPr>
          <w:rFonts w:hint="eastAsia"/>
        </w:rPr>
        <w:t>39.</w:t>
      </w:r>
      <w:r>
        <w:rPr>
          <w:rFonts w:hint="eastAsia"/>
        </w:rPr>
        <w:tab/>
        <w:t>2018</w:t>
      </w:r>
      <w:r>
        <w:rPr>
          <w:rFonts w:hint="eastAsia"/>
        </w:rPr>
        <w:t>年</w:t>
      </w:r>
      <w:r>
        <w:rPr>
          <w:rFonts w:hint="eastAsia"/>
        </w:rPr>
        <w:t>3</w:t>
      </w:r>
      <w:r>
        <w:rPr>
          <w:rFonts w:hint="eastAsia"/>
        </w:rPr>
        <w:t>月</w:t>
      </w:r>
      <w:r>
        <w:rPr>
          <w:rFonts w:hint="eastAsia"/>
        </w:rPr>
        <w:t>9</w:t>
      </w:r>
      <w:r>
        <w:rPr>
          <w:rFonts w:hint="eastAsia"/>
        </w:rPr>
        <w:t>日在第</w:t>
      </w:r>
      <w:r>
        <w:rPr>
          <w:rFonts w:hint="eastAsia"/>
        </w:rPr>
        <w:t>1599</w:t>
      </w:r>
      <w:r>
        <w:rPr>
          <w:rFonts w:hint="eastAsia"/>
        </w:rPr>
        <w:t>次会议上，委员会审议并通过了经口头修正的第六十九届会议报告草稿。</w:t>
      </w:r>
    </w:p>
    <w:p w14:paraId="5F0A1481" w14:textId="77777777" w:rsidR="00A41A71" w:rsidRDefault="00A41A71" w:rsidP="00A41A71">
      <w:pPr>
        <w:spacing w:line="240" w:lineRule="auto"/>
        <w:jc w:val="left"/>
      </w:pPr>
      <w:r>
        <w:br w:type="page"/>
      </w:r>
    </w:p>
    <w:p w14:paraId="20C1807E"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附件一</w:t>
      </w:r>
    </w:p>
    <w:p w14:paraId="3A6B1D44"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委员会第六十九届会议收到的文件</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263C37" w:rsidRPr="00427B0D" w14:paraId="11E35AF5" w14:textId="77777777" w:rsidTr="001C4BB1">
        <w:trPr>
          <w:tblHeader/>
        </w:trPr>
        <w:tc>
          <w:tcPr>
            <w:tcW w:w="3712" w:type="dxa"/>
            <w:tcBorders>
              <w:top w:val="single" w:sz="4" w:space="0" w:color="auto"/>
              <w:bottom w:val="single" w:sz="12" w:space="0" w:color="auto"/>
            </w:tcBorders>
            <w:shd w:val="clear" w:color="auto" w:fill="auto"/>
            <w:vAlign w:val="bottom"/>
          </w:tcPr>
          <w:p w14:paraId="7F9E8643" w14:textId="77777777" w:rsidR="00263C37" w:rsidRPr="00427B0D" w:rsidRDefault="00263C37" w:rsidP="001C4BB1">
            <w:pPr>
              <w:suppressAutoHyphens/>
              <w:spacing w:before="60" w:after="60" w:line="200" w:lineRule="exact"/>
              <w:ind w:right="57"/>
              <w:rPr>
                <w:rFonts w:eastAsia="楷体"/>
                <w:sz w:val="15"/>
              </w:rPr>
            </w:pPr>
            <w:r w:rsidRPr="00427B0D">
              <w:rPr>
                <w:rFonts w:eastAsia="楷体"/>
                <w:sz w:val="15"/>
                <w:lang w:val="zh-CN"/>
              </w:rPr>
              <w:t>文号</w:t>
            </w:r>
          </w:p>
        </w:tc>
        <w:tc>
          <w:tcPr>
            <w:tcW w:w="3712" w:type="dxa"/>
            <w:tcBorders>
              <w:top w:val="single" w:sz="4" w:space="0" w:color="auto"/>
              <w:bottom w:val="single" w:sz="12" w:space="0" w:color="auto"/>
            </w:tcBorders>
            <w:shd w:val="clear" w:color="auto" w:fill="auto"/>
            <w:vAlign w:val="bottom"/>
          </w:tcPr>
          <w:p w14:paraId="7F91A7E8" w14:textId="77777777" w:rsidR="00263C37" w:rsidRPr="00427B0D" w:rsidRDefault="00263C37" w:rsidP="001C4BB1">
            <w:pPr>
              <w:suppressAutoHyphens/>
              <w:spacing w:before="60" w:after="60" w:line="200" w:lineRule="exact"/>
              <w:ind w:right="57"/>
              <w:rPr>
                <w:rFonts w:eastAsia="楷体"/>
                <w:sz w:val="15"/>
              </w:rPr>
            </w:pPr>
            <w:r w:rsidRPr="00427B0D">
              <w:rPr>
                <w:rFonts w:eastAsia="楷体"/>
                <w:sz w:val="15"/>
                <w:lang w:val="zh-CN"/>
              </w:rPr>
              <w:t>标题或说明</w:t>
            </w:r>
          </w:p>
        </w:tc>
      </w:tr>
      <w:tr w:rsidR="00263C37" w:rsidRPr="00427B0D" w14:paraId="7883DB5A" w14:textId="77777777" w:rsidTr="001C4BB1">
        <w:trPr>
          <w:trHeight w:hRule="exact" w:val="115"/>
          <w:tblHeader/>
        </w:trPr>
        <w:tc>
          <w:tcPr>
            <w:tcW w:w="3712" w:type="dxa"/>
            <w:tcBorders>
              <w:top w:val="single" w:sz="12" w:space="0" w:color="auto"/>
            </w:tcBorders>
            <w:shd w:val="clear" w:color="auto" w:fill="auto"/>
            <w:vAlign w:val="bottom"/>
          </w:tcPr>
          <w:p w14:paraId="5A251D3A" w14:textId="77777777" w:rsidR="00263C37" w:rsidRPr="00427B0D" w:rsidRDefault="00263C37" w:rsidP="001C4BB1">
            <w:pPr>
              <w:suppressAutoHyphens/>
              <w:spacing w:after="60" w:line="280" w:lineRule="exact"/>
              <w:ind w:right="57"/>
              <w:rPr>
                <w:sz w:val="17"/>
              </w:rPr>
            </w:pPr>
          </w:p>
        </w:tc>
        <w:tc>
          <w:tcPr>
            <w:tcW w:w="3712" w:type="dxa"/>
            <w:tcBorders>
              <w:top w:val="single" w:sz="12" w:space="0" w:color="auto"/>
            </w:tcBorders>
            <w:shd w:val="clear" w:color="auto" w:fill="auto"/>
            <w:vAlign w:val="bottom"/>
          </w:tcPr>
          <w:p w14:paraId="5CDF2B10" w14:textId="77777777" w:rsidR="00263C37" w:rsidRPr="00427B0D" w:rsidRDefault="00263C37" w:rsidP="001C4BB1">
            <w:pPr>
              <w:suppressAutoHyphens/>
              <w:spacing w:after="60" w:line="280" w:lineRule="exact"/>
              <w:ind w:right="57"/>
              <w:rPr>
                <w:sz w:val="17"/>
                <w:lang w:val="zh-CN"/>
              </w:rPr>
            </w:pPr>
          </w:p>
        </w:tc>
      </w:tr>
      <w:tr w:rsidR="00263C37" w:rsidRPr="00427B0D" w14:paraId="7D4003C1" w14:textId="77777777" w:rsidTr="001C4BB1">
        <w:tc>
          <w:tcPr>
            <w:tcW w:w="3712" w:type="dxa"/>
            <w:shd w:val="clear" w:color="auto" w:fill="auto"/>
            <w:vAlign w:val="bottom"/>
          </w:tcPr>
          <w:p w14:paraId="75830407" w14:textId="18381CD2"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1" w:history="1">
              <w:r w:rsidR="00263C37" w:rsidRPr="0015322D">
                <w:rPr>
                  <w:rStyle w:val="ad"/>
                  <w:sz w:val="17"/>
                </w:rPr>
                <w:t>CEDAW/C/69/1</w:t>
              </w:r>
            </w:hyperlink>
          </w:p>
        </w:tc>
        <w:tc>
          <w:tcPr>
            <w:tcW w:w="3712" w:type="dxa"/>
            <w:shd w:val="clear" w:color="auto" w:fill="auto"/>
            <w:vAlign w:val="bottom"/>
          </w:tcPr>
          <w:p w14:paraId="3E3E75F5"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附加说明的临时议程</w:t>
            </w:r>
          </w:p>
        </w:tc>
      </w:tr>
      <w:tr w:rsidR="00263C37" w:rsidRPr="00427B0D" w14:paraId="3F612E71" w14:textId="77777777" w:rsidTr="001C4BB1">
        <w:tc>
          <w:tcPr>
            <w:tcW w:w="3712" w:type="dxa"/>
            <w:shd w:val="clear" w:color="auto" w:fill="auto"/>
            <w:vAlign w:val="bottom"/>
          </w:tcPr>
          <w:p w14:paraId="1BDCF575" w14:textId="3BB673A4"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2" w:history="1">
              <w:r w:rsidR="00263C37" w:rsidRPr="0015322D">
                <w:rPr>
                  <w:rStyle w:val="ad"/>
                  <w:sz w:val="17"/>
                </w:rPr>
                <w:t>CEDAW/C/69/2</w:t>
              </w:r>
            </w:hyperlink>
          </w:p>
        </w:tc>
        <w:tc>
          <w:tcPr>
            <w:tcW w:w="3712" w:type="dxa"/>
            <w:shd w:val="clear" w:color="auto" w:fill="auto"/>
            <w:vAlign w:val="bottom"/>
          </w:tcPr>
          <w:p w14:paraId="06C1442D"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联合国教育、科学及文化组织的报告</w:t>
            </w:r>
          </w:p>
        </w:tc>
      </w:tr>
      <w:tr w:rsidR="00263C37" w:rsidRPr="00427B0D" w14:paraId="04D0D80B" w14:textId="77777777" w:rsidTr="001C4BB1">
        <w:tc>
          <w:tcPr>
            <w:tcW w:w="3712" w:type="dxa"/>
            <w:shd w:val="clear" w:color="auto" w:fill="auto"/>
            <w:vAlign w:val="bottom"/>
          </w:tcPr>
          <w:p w14:paraId="0E3F7274" w14:textId="617F1BC4"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3" w:history="1">
              <w:r w:rsidR="00263C37" w:rsidRPr="0015322D">
                <w:rPr>
                  <w:rStyle w:val="ad"/>
                  <w:sz w:val="17"/>
                </w:rPr>
                <w:t>CEDAW/C/69/3</w:t>
              </w:r>
            </w:hyperlink>
          </w:p>
        </w:tc>
        <w:tc>
          <w:tcPr>
            <w:tcW w:w="3712" w:type="dxa"/>
            <w:shd w:val="clear" w:color="auto" w:fill="auto"/>
            <w:vAlign w:val="bottom"/>
          </w:tcPr>
          <w:p w14:paraId="331697F8"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国际劳工组织的报告</w:t>
            </w:r>
          </w:p>
        </w:tc>
      </w:tr>
      <w:tr w:rsidR="00263C37" w:rsidRPr="00427B0D" w14:paraId="5FFC7B9D" w14:textId="77777777" w:rsidTr="001C4BB1">
        <w:tc>
          <w:tcPr>
            <w:tcW w:w="3712" w:type="dxa"/>
            <w:shd w:val="clear" w:color="auto" w:fill="auto"/>
            <w:vAlign w:val="bottom"/>
          </w:tcPr>
          <w:p w14:paraId="5AFCD465" w14:textId="77777777" w:rsidR="00263C37" w:rsidRPr="00427B0D" w:rsidRDefault="00263C37" w:rsidP="001C4BB1">
            <w:pPr>
              <w:tabs>
                <w:tab w:val="left" w:pos="334"/>
                <w:tab w:val="left" w:pos="669"/>
                <w:tab w:val="left" w:pos="1003"/>
                <w:tab w:val="left" w:pos="1338"/>
              </w:tabs>
              <w:suppressAutoHyphens/>
              <w:spacing w:after="60" w:line="280" w:lineRule="exact"/>
              <w:ind w:right="57"/>
              <w:rPr>
                <w:rFonts w:ascii="黑体" w:eastAsia="黑体" w:hAnsi="黑体"/>
                <w:b/>
                <w:sz w:val="17"/>
              </w:rPr>
            </w:pPr>
            <w:r w:rsidRPr="00427B0D">
              <w:rPr>
                <w:rFonts w:ascii="黑体" w:eastAsia="黑体" w:hAnsi="黑体"/>
                <w:sz w:val="17"/>
                <w:lang w:val="zh-CN"/>
              </w:rPr>
              <w:t>缔约国的报告</w:t>
            </w:r>
          </w:p>
        </w:tc>
        <w:tc>
          <w:tcPr>
            <w:tcW w:w="3712" w:type="dxa"/>
            <w:shd w:val="clear" w:color="auto" w:fill="auto"/>
            <w:vAlign w:val="bottom"/>
          </w:tcPr>
          <w:p w14:paraId="306CFB96"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p>
        </w:tc>
      </w:tr>
      <w:tr w:rsidR="00263C37" w:rsidRPr="00427B0D" w14:paraId="6410EF86" w14:textId="77777777" w:rsidTr="001C4BB1">
        <w:tc>
          <w:tcPr>
            <w:tcW w:w="3712" w:type="dxa"/>
            <w:shd w:val="clear" w:color="auto" w:fill="auto"/>
            <w:vAlign w:val="bottom"/>
          </w:tcPr>
          <w:p w14:paraId="741F12DE" w14:textId="64590917"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4" w:history="1">
              <w:r w:rsidR="00263C37" w:rsidRPr="0015322D">
                <w:rPr>
                  <w:rStyle w:val="ad"/>
                  <w:sz w:val="17"/>
                </w:rPr>
                <w:t>CEDAW/C/CHL/7</w:t>
              </w:r>
            </w:hyperlink>
          </w:p>
        </w:tc>
        <w:tc>
          <w:tcPr>
            <w:tcW w:w="3712" w:type="dxa"/>
            <w:shd w:val="clear" w:color="auto" w:fill="auto"/>
            <w:vAlign w:val="bottom"/>
          </w:tcPr>
          <w:p w14:paraId="6723D0DF"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智利第七次定期报告</w:t>
            </w:r>
          </w:p>
        </w:tc>
      </w:tr>
      <w:tr w:rsidR="00263C37" w:rsidRPr="00427B0D" w14:paraId="2E993C1E" w14:textId="77777777" w:rsidTr="001C4BB1">
        <w:tc>
          <w:tcPr>
            <w:tcW w:w="3712" w:type="dxa"/>
            <w:shd w:val="clear" w:color="auto" w:fill="auto"/>
            <w:vAlign w:val="bottom"/>
          </w:tcPr>
          <w:p w14:paraId="78C1D2D3" w14:textId="46BE9DDB"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5" w:history="1">
              <w:r w:rsidR="00263C37" w:rsidRPr="0015322D">
                <w:rPr>
                  <w:rStyle w:val="ad"/>
                  <w:sz w:val="17"/>
                </w:rPr>
                <w:t>CEDAW/C/FJI/5</w:t>
              </w:r>
            </w:hyperlink>
          </w:p>
        </w:tc>
        <w:tc>
          <w:tcPr>
            <w:tcW w:w="3712" w:type="dxa"/>
            <w:shd w:val="clear" w:color="auto" w:fill="auto"/>
            <w:vAlign w:val="bottom"/>
          </w:tcPr>
          <w:p w14:paraId="3EC1DF1D"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斐济第五次定期报告</w:t>
            </w:r>
          </w:p>
        </w:tc>
      </w:tr>
      <w:tr w:rsidR="00263C37" w:rsidRPr="00427B0D" w14:paraId="17D278BA" w14:textId="77777777" w:rsidTr="001C4BB1">
        <w:tc>
          <w:tcPr>
            <w:tcW w:w="3712" w:type="dxa"/>
            <w:shd w:val="clear" w:color="auto" w:fill="auto"/>
            <w:vAlign w:val="bottom"/>
          </w:tcPr>
          <w:p w14:paraId="47A429E8" w14:textId="19BAC6FC"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6" w:history="1">
              <w:r w:rsidR="00263C37" w:rsidRPr="0015322D">
                <w:rPr>
                  <w:rStyle w:val="ad"/>
                  <w:sz w:val="17"/>
                </w:rPr>
                <w:t>CEDAW/C/LUX/6-7</w:t>
              </w:r>
            </w:hyperlink>
          </w:p>
        </w:tc>
        <w:tc>
          <w:tcPr>
            <w:tcW w:w="3712" w:type="dxa"/>
            <w:shd w:val="clear" w:color="auto" w:fill="auto"/>
            <w:vAlign w:val="bottom"/>
          </w:tcPr>
          <w:p w14:paraId="7FE88F68"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卢森堡合并第六和第七次定期报告</w:t>
            </w:r>
          </w:p>
        </w:tc>
      </w:tr>
      <w:tr w:rsidR="00263C37" w:rsidRPr="00427B0D" w14:paraId="10DFA04F" w14:textId="77777777" w:rsidTr="001C4BB1">
        <w:tc>
          <w:tcPr>
            <w:tcW w:w="3712" w:type="dxa"/>
            <w:shd w:val="clear" w:color="auto" w:fill="auto"/>
            <w:vAlign w:val="bottom"/>
          </w:tcPr>
          <w:p w14:paraId="006E3970" w14:textId="2D705EA8"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7" w:history="1">
              <w:r w:rsidR="00263C37" w:rsidRPr="0015322D">
                <w:rPr>
                  <w:rStyle w:val="ad"/>
                  <w:sz w:val="17"/>
                </w:rPr>
                <w:t>CEDAW/C/MAL/3/5</w:t>
              </w:r>
            </w:hyperlink>
          </w:p>
        </w:tc>
        <w:tc>
          <w:tcPr>
            <w:tcW w:w="3712" w:type="dxa"/>
            <w:shd w:val="clear" w:color="auto" w:fill="auto"/>
            <w:vAlign w:val="bottom"/>
          </w:tcPr>
          <w:p w14:paraId="1F9E2434"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马来西亚合并第三至第五次定期报告</w:t>
            </w:r>
          </w:p>
        </w:tc>
      </w:tr>
      <w:tr w:rsidR="00263C37" w:rsidRPr="00427B0D" w14:paraId="65094B7A" w14:textId="77777777" w:rsidTr="001C4BB1">
        <w:tc>
          <w:tcPr>
            <w:tcW w:w="3712" w:type="dxa"/>
            <w:shd w:val="clear" w:color="auto" w:fill="auto"/>
            <w:vAlign w:val="bottom"/>
          </w:tcPr>
          <w:p w14:paraId="6E15A544" w14:textId="4AEC13D8"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8" w:history="1">
              <w:r w:rsidR="00263C37" w:rsidRPr="0015322D">
                <w:rPr>
                  <w:rStyle w:val="ad"/>
                  <w:sz w:val="17"/>
                </w:rPr>
                <w:t>CEDAW/C/MHL/1-3</w:t>
              </w:r>
            </w:hyperlink>
          </w:p>
        </w:tc>
        <w:tc>
          <w:tcPr>
            <w:tcW w:w="3712" w:type="dxa"/>
            <w:shd w:val="clear" w:color="auto" w:fill="auto"/>
            <w:vAlign w:val="bottom"/>
          </w:tcPr>
          <w:p w14:paraId="4F720A7D"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马绍尔群岛合并初次至第三次定期报告</w:t>
            </w:r>
          </w:p>
        </w:tc>
      </w:tr>
      <w:tr w:rsidR="00263C37" w:rsidRPr="00427B0D" w14:paraId="06C1E69A" w14:textId="77777777" w:rsidTr="001C4BB1">
        <w:tc>
          <w:tcPr>
            <w:tcW w:w="3712" w:type="dxa"/>
            <w:shd w:val="clear" w:color="auto" w:fill="auto"/>
            <w:vAlign w:val="bottom"/>
          </w:tcPr>
          <w:p w14:paraId="30A18101" w14:textId="5DC223E0"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49" w:history="1">
              <w:r w:rsidR="00263C37" w:rsidRPr="0015322D">
                <w:rPr>
                  <w:rStyle w:val="ad"/>
                  <w:sz w:val="17"/>
                </w:rPr>
                <w:t>CEDAW/C/KOR/8</w:t>
              </w:r>
            </w:hyperlink>
          </w:p>
        </w:tc>
        <w:tc>
          <w:tcPr>
            <w:tcW w:w="3712" w:type="dxa"/>
            <w:shd w:val="clear" w:color="auto" w:fill="auto"/>
            <w:vAlign w:val="bottom"/>
          </w:tcPr>
          <w:p w14:paraId="3EDEDC9A"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大韩民国第八次定期报告</w:t>
            </w:r>
          </w:p>
        </w:tc>
      </w:tr>
      <w:tr w:rsidR="00263C37" w:rsidRPr="00427B0D" w14:paraId="0AC01734" w14:textId="77777777" w:rsidTr="001C4BB1">
        <w:tc>
          <w:tcPr>
            <w:tcW w:w="3712" w:type="dxa"/>
            <w:shd w:val="clear" w:color="auto" w:fill="auto"/>
            <w:vAlign w:val="bottom"/>
          </w:tcPr>
          <w:p w14:paraId="57B84F93" w14:textId="7BE7437B"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50" w:history="1">
              <w:r w:rsidR="00263C37" w:rsidRPr="0015322D">
                <w:rPr>
                  <w:rStyle w:val="ad"/>
                  <w:sz w:val="17"/>
                </w:rPr>
                <w:t>CEDAW/C/SAU/3-4</w:t>
              </w:r>
            </w:hyperlink>
          </w:p>
        </w:tc>
        <w:tc>
          <w:tcPr>
            <w:tcW w:w="3712" w:type="dxa"/>
            <w:shd w:val="clear" w:color="auto" w:fill="auto"/>
            <w:vAlign w:val="bottom"/>
          </w:tcPr>
          <w:p w14:paraId="54D1ABFE"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沙特阿拉伯合并第三和第四次定期报告</w:t>
            </w:r>
          </w:p>
        </w:tc>
      </w:tr>
      <w:tr w:rsidR="00263C37" w:rsidRPr="00427B0D" w14:paraId="5DFDF749" w14:textId="77777777" w:rsidTr="001C4BB1">
        <w:tc>
          <w:tcPr>
            <w:tcW w:w="3712" w:type="dxa"/>
            <w:tcBorders>
              <w:bottom w:val="single" w:sz="12" w:space="0" w:color="auto"/>
            </w:tcBorders>
            <w:shd w:val="clear" w:color="auto" w:fill="auto"/>
            <w:vAlign w:val="bottom"/>
          </w:tcPr>
          <w:p w14:paraId="0646D6E6" w14:textId="7214B03B" w:rsidR="00263C37" w:rsidRPr="00427B0D" w:rsidRDefault="0002671B" w:rsidP="001C4BB1">
            <w:pPr>
              <w:tabs>
                <w:tab w:val="left" w:pos="334"/>
                <w:tab w:val="left" w:pos="669"/>
                <w:tab w:val="left" w:pos="1003"/>
                <w:tab w:val="left" w:pos="1338"/>
              </w:tabs>
              <w:suppressAutoHyphens/>
              <w:spacing w:after="60" w:line="280" w:lineRule="exact"/>
              <w:ind w:right="57"/>
              <w:rPr>
                <w:sz w:val="17"/>
              </w:rPr>
            </w:pPr>
            <w:hyperlink r:id="rId151" w:history="1">
              <w:r w:rsidR="00263C37" w:rsidRPr="0015322D">
                <w:rPr>
                  <w:rStyle w:val="ad"/>
                  <w:sz w:val="17"/>
                </w:rPr>
                <w:t>CEDAW/C/SUR/4-6</w:t>
              </w:r>
            </w:hyperlink>
          </w:p>
        </w:tc>
        <w:tc>
          <w:tcPr>
            <w:tcW w:w="3712" w:type="dxa"/>
            <w:tcBorders>
              <w:bottom w:val="single" w:sz="12" w:space="0" w:color="auto"/>
            </w:tcBorders>
            <w:shd w:val="clear" w:color="auto" w:fill="auto"/>
            <w:vAlign w:val="bottom"/>
          </w:tcPr>
          <w:p w14:paraId="66AEE116" w14:textId="77777777" w:rsidR="00263C37" w:rsidRPr="00427B0D" w:rsidRDefault="00263C37" w:rsidP="001C4BB1">
            <w:pPr>
              <w:tabs>
                <w:tab w:val="left" w:pos="334"/>
                <w:tab w:val="left" w:pos="669"/>
                <w:tab w:val="left" w:pos="1003"/>
                <w:tab w:val="left" w:pos="1338"/>
              </w:tabs>
              <w:suppressAutoHyphens/>
              <w:spacing w:after="60" w:line="280" w:lineRule="exact"/>
              <w:ind w:right="57"/>
              <w:rPr>
                <w:sz w:val="17"/>
              </w:rPr>
            </w:pPr>
            <w:r w:rsidRPr="00427B0D">
              <w:rPr>
                <w:sz w:val="17"/>
                <w:lang w:val="zh-CN"/>
              </w:rPr>
              <w:t>苏里南合并第四至第六次定期报告</w:t>
            </w:r>
          </w:p>
        </w:tc>
      </w:tr>
    </w:tbl>
    <w:p w14:paraId="363D6610" w14:textId="77777777" w:rsidR="00A41A71" w:rsidRPr="00263C37" w:rsidRDefault="00A41A71" w:rsidP="00A41A71">
      <w:pPr>
        <w:pStyle w:val="SingleTxt"/>
      </w:pPr>
    </w:p>
    <w:p w14:paraId="6C8138AB" w14:textId="77777777" w:rsidR="00A41A71" w:rsidRDefault="00A41A71" w:rsidP="00A41A71">
      <w:pPr>
        <w:spacing w:line="240" w:lineRule="auto"/>
        <w:jc w:val="left"/>
      </w:pPr>
      <w:r>
        <w:br w:type="page"/>
      </w:r>
    </w:p>
    <w:p w14:paraId="3467F58D"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附件二</w:t>
      </w:r>
    </w:p>
    <w:p w14:paraId="1343FEC3" w14:textId="77777777" w:rsidR="00A41A71" w:rsidRDefault="00A41A71" w:rsidP="00A41A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截至</w:t>
      </w:r>
      <w:r w:rsidRPr="007C6EB3">
        <w:rPr>
          <w:rFonts w:ascii="Times New Roman"/>
        </w:rPr>
        <w:t>2018</w:t>
      </w:r>
      <w:r w:rsidRPr="007C6EB3">
        <w:rPr>
          <w:rFonts w:ascii="Times New Roman" w:hint="eastAsia"/>
        </w:rPr>
        <w:t>年</w:t>
      </w:r>
      <w:r w:rsidRPr="007C6EB3">
        <w:rPr>
          <w:rFonts w:ascii="Times New Roman"/>
        </w:rPr>
        <w:t>3</w:t>
      </w:r>
      <w:r w:rsidRPr="007C6EB3">
        <w:rPr>
          <w:rFonts w:ascii="Times New Roman" w:hint="eastAsia"/>
        </w:rPr>
        <w:t>月</w:t>
      </w:r>
      <w:r w:rsidRPr="007C6EB3">
        <w:rPr>
          <w:rFonts w:ascii="Times New Roman"/>
        </w:rPr>
        <w:t>9</w:t>
      </w:r>
      <w:r>
        <w:rPr>
          <w:rFonts w:hint="eastAsia"/>
        </w:rPr>
        <w:t>日委员会成员</w:t>
      </w:r>
    </w:p>
    <w:tbl>
      <w:tblPr>
        <w:tblW w:w="0" w:type="auto"/>
        <w:tblInd w:w="1264" w:type="dxa"/>
        <w:tblLayout w:type="fixed"/>
        <w:tblCellMar>
          <w:left w:w="0" w:type="dxa"/>
          <w:right w:w="0" w:type="dxa"/>
        </w:tblCellMar>
        <w:tblLook w:val="0000" w:firstRow="0" w:lastRow="0" w:firstColumn="0" w:lastColumn="0" w:noHBand="0" w:noVBand="0"/>
      </w:tblPr>
      <w:tblGrid>
        <w:gridCol w:w="3131"/>
        <w:gridCol w:w="2147"/>
        <w:gridCol w:w="2147"/>
      </w:tblGrid>
      <w:tr w:rsidR="00A41A71" w:rsidRPr="00427B0D" w14:paraId="2DDDD10C" w14:textId="77777777" w:rsidTr="00A41A71">
        <w:trPr>
          <w:tblHeader/>
        </w:trPr>
        <w:tc>
          <w:tcPr>
            <w:tcW w:w="3131" w:type="dxa"/>
            <w:tcBorders>
              <w:top w:val="single" w:sz="4" w:space="0" w:color="auto"/>
              <w:bottom w:val="single" w:sz="12" w:space="0" w:color="auto"/>
            </w:tcBorders>
            <w:shd w:val="clear" w:color="auto" w:fill="auto"/>
            <w:vAlign w:val="bottom"/>
          </w:tcPr>
          <w:p w14:paraId="32913ED4" w14:textId="77777777" w:rsidR="00A41A71" w:rsidRPr="00427B0D" w:rsidRDefault="00A41A71" w:rsidP="00A41A71">
            <w:pPr>
              <w:suppressAutoHyphens/>
              <w:spacing w:before="60" w:after="60" w:line="200" w:lineRule="exact"/>
              <w:ind w:right="57"/>
              <w:rPr>
                <w:rFonts w:eastAsia="楷体"/>
                <w:sz w:val="15"/>
              </w:rPr>
            </w:pPr>
            <w:r w:rsidRPr="00427B0D">
              <w:rPr>
                <w:rFonts w:eastAsia="楷体"/>
                <w:sz w:val="15"/>
                <w:lang w:val="zh-CN"/>
              </w:rPr>
              <w:t>成员姓名</w:t>
            </w:r>
          </w:p>
        </w:tc>
        <w:tc>
          <w:tcPr>
            <w:tcW w:w="2147" w:type="dxa"/>
            <w:tcBorders>
              <w:top w:val="single" w:sz="4" w:space="0" w:color="auto"/>
              <w:bottom w:val="single" w:sz="12" w:space="0" w:color="auto"/>
            </w:tcBorders>
            <w:shd w:val="clear" w:color="auto" w:fill="auto"/>
            <w:vAlign w:val="bottom"/>
          </w:tcPr>
          <w:p w14:paraId="09242981" w14:textId="77777777" w:rsidR="00A41A71" w:rsidRPr="00427B0D" w:rsidRDefault="00A41A71" w:rsidP="00A41A71">
            <w:pPr>
              <w:suppressAutoHyphens/>
              <w:spacing w:before="60" w:after="60" w:line="200" w:lineRule="exact"/>
              <w:ind w:right="57"/>
              <w:rPr>
                <w:rFonts w:eastAsia="楷体"/>
                <w:sz w:val="15"/>
              </w:rPr>
            </w:pPr>
            <w:r w:rsidRPr="00427B0D">
              <w:rPr>
                <w:rFonts w:eastAsia="楷体"/>
                <w:sz w:val="15"/>
                <w:lang w:val="zh-CN"/>
              </w:rPr>
              <w:t>国籍</w:t>
            </w:r>
          </w:p>
        </w:tc>
        <w:tc>
          <w:tcPr>
            <w:tcW w:w="2147" w:type="dxa"/>
            <w:tcBorders>
              <w:top w:val="single" w:sz="4" w:space="0" w:color="auto"/>
              <w:bottom w:val="single" w:sz="12" w:space="0" w:color="auto"/>
            </w:tcBorders>
            <w:shd w:val="clear" w:color="auto" w:fill="auto"/>
            <w:vAlign w:val="bottom"/>
          </w:tcPr>
          <w:p w14:paraId="4B58EF36" w14:textId="77777777" w:rsidR="00A41A71" w:rsidRPr="00427B0D" w:rsidRDefault="00A41A71" w:rsidP="00A41A71">
            <w:pPr>
              <w:suppressAutoHyphens/>
              <w:spacing w:before="60" w:after="60" w:line="200" w:lineRule="exact"/>
              <w:ind w:right="57"/>
              <w:rPr>
                <w:rFonts w:eastAsia="楷体"/>
                <w:sz w:val="15"/>
              </w:rPr>
            </w:pPr>
            <w:r w:rsidRPr="00427B0D">
              <w:rPr>
                <w:rFonts w:eastAsia="楷体"/>
                <w:sz w:val="15"/>
                <w:lang w:val="zh-CN"/>
              </w:rPr>
              <w:t>12</w:t>
            </w:r>
            <w:r w:rsidRPr="00427B0D">
              <w:rPr>
                <w:rFonts w:eastAsia="楷体"/>
                <w:sz w:val="15"/>
                <w:lang w:val="zh-CN"/>
              </w:rPr>
              <w:t>月</w:t>
            </w:r>
            <w:r w:rsidRPr="00427B0D">
              <w:rPr>
                <w:rFonts w:eastAsia="楷体"/>
                <w:sz w:val="15"/>
                <w:lang w:val="zh-CN"/>
              </w:rPr>
              <w:t>31</w:t>
            </w:r>
            <w:r w:rsidRPr="00427B0D">
              <w:rPr>
                <w:rFonts w:eastAsia="楷体"/>
                <w:sz w:val="15"/>
                <w:lang w:val="zh-CN"/>
              </w:rPr>
              <w:t>日任期届满</w:t>
            </w:r>
          </w:p>
        </w:tc>
      </w:tr>
      <w:tr w:rsidR="00A41A71" w:rsidRPr="00427B0D" w14:paraId="671A1B35" w14:textId="77777777" w:rsidTr="00A41A71">
        <w:trPr>
          <w:trHeight w:hRule="exact" w:val="115"/>
          <w:tblHeader/>
        </w:trPr>
        <w:tc>
          <w:tcPr>
            <w:tcW w:w="3131" w:type="dxa"/>
            <w:tcBorders>
              <w:top w:val="single" w:sz="12" w:space="0" w:color="auto"/>
            </w:tcBorders>
            <w:shd w:val="clear" w:color="auto" w:fill="auto"/>
            <w:vAlign w:val="bottom"/>
          </w:tcPr>
          <w:p w14:paraId="31A97873" w14:textId="77777777" w:rsidR="00A41A71" w:rsidRPr="00427B0D" w:rsidRDefault="00A41A71" w:rsidP="00A41A71">
            <w:pPr>
              <w:suppressAutoHyphens/>
              <w:spacing w:after="60" w:line="280" w:lineRule="exact"/>
              <w:ind w:right="57"/>
              <w:rPr>
                <w:sz w:val="17"/>
                <w:lang w:val="zh-CN"/>
              </w:rPr>
            </w:pPr>
          </w:p>
        </w:tc>
        <w:tc>
          <w:tcPr>
            <w:tcW w:w="2147" w:type="dxa"/>
            <w:tcBorders>
              <w:top w:val="single" w:sz="12" w:space="0" w:color="auto"/>
            </w:tcBorders>
            <w:shd w:val="clear" w:color="auto" w:fill="auto"/>
            <w:vAlign w:val="bottom"/>
          </w:tcPr>
          <w:p w14:paraId="4D7EAB5E" w14:textId="77777777" w:rsidR="00A41A71" w:rsidRPr="00427B0D" w:rsidRDefault="00A41A71" w:rsidP="00A41A71">
            <w:pPr>
              <w:suppressAutoHyphens/>
              <w:spacing w:after="60" w:line="280" w:lineRule="exact"/>
              <w:ind w:right="57"/>
              <w:rPr>
                <w:sz w:val="17"/>
                <w:lang w:val="zh-CN"/>
              </w:rPr>
            </w:pPr>
          </w:p>
        </w:tc>
        <w:tc>
          <w:tcPr>
            <w:tcW w:w="2147" w:type="dxa"/>
            <w:tcBorders>
              <w:top w:val="single" w:sz="12" w:space="0" w:color="auto"/>
            </w:tcBorders>
            <w:shd w:val="clear" w:color="auto" w:fill="auto"/>
            <w:vAlign w:val="bottom"/>
          </w:tcPr>
          <w:p w14:paraId="0F811BF4" w14:textId="77777777" w:rsidR="00A41A71" w:rsidRPr="00427B0D" w:rsidRDefault="00A41A71" w:rsidP="00A41A71">
            <w:pPr>
              <w:suppressAutoHyphens/>
              <w:spacing w:after="60" w:line="280" w:lineRule="exact"/>
              <w:ind w:right="57"/>
              <w:rPr>
                <w:sz w:val="17"/>
                <w:lang w:val="zh-CN"/>
              </w:rPr>
            </w:pPr>
          </w:p>
        </w:tc>
      </w:tr>
      <w:tr w:rsidR="00A41A71" w:rsidRPr="00427B0D" w14:paraId="58ECB7E9" w14:textId="77777777" w:rsidTr="00A41A71">
        <w:tc>
          <w:tcPr>
            <w:tcW w:w="3131" w:type="dxa"/>
            <w:shd w:val="clear" w:color="auto" w:fill="auto"/>
            <w:vAlign w:val="bottom"/>
          </w:tcPr>
          <w:p w14:paraId="6F92A99A"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Ayse Feride Acar</w:t>
            </w:r>
          </w:p>
        </w:tc>
        <w:tc>
          <w:tcPr>
            <w:tcW w:w="2147" w:type="dxa"/>
            <w:shd w:val="clear" w:color="auto" w:fill="auto"/>
            <w:vAlign w:val="bottom"/>
          </w:tcPr>
          <w:p w14:paraId="6881619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土耳其</w:t>
            </w:r>
          </w:p>
        </w:tc>
        <w:tc>
          <w:tcPr>
            <w:tcW w:w="2147" w:type="dxa"/>
            <w:shd w:val="clear" w:color="auto" w:fill="auto"/>
            <w:vAlign w:val="bottom"/>
          </w:tcPr>
          <w:p w14:paraId="468AE12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1C974F5E" w14:textId="77777777" w:rsidTr="00A41A71">
        <w:tc>
          <w:tcPr>
            <w:tcW w:w="3131" w:type="dxa"/>
            <w:shd w:val="clear" w:color="auto" w:fill="auto"/>
            <w:vAlign w:val="bottom"/>
          </w:tcPr>
          <w:p w14:paraId="0C585391"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Gladys Acosta Vargas</w:t>
            </w:r>
          </w:p>
        </w:tc>
        <w:tc>
          <w:tcPr>
            <w:tcW w:w="2147" w:type="dxa"/>
            <w:shd w:val="clear" w:color="auto" w:fill="auto"/>
            <w:vAlign w:val="bottom"/>
          </w:tcPr>
          <w:p w14:paraId="338AA70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秘鲁</w:t>
            </w:r>
          </w:p>
        </w:tc>
        <w:tc>
          <w:tcPr>
            <w:tcW w:w="2147" w:type="dxa"/>
            <w:shd w:val="clear" w:color="auto" w:fill="auto"/>
            <w:vAlign w:val="bottom"/>
          </w:tcPr>
          <w:p w14:paraId="6937CBE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47336DB6" w14:textId="77777777" w:rsidTr="00A41A71">
        <w:tc>
          <w:tcPr>
            <w:tcW w:w="3131" w:type="dxa"/>
            <w:shd w:val="clear" w:color="auto" w:fill="auto"/>
            <w:vAlign w:val="bottom"/>
          </w:tcPr>
          <w:p w14:paraId="73CC7DD2"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Nicole Ameline</w:t>
            </w:r>
          </w:p>
        </w:tc>
        <w:tc>
          <w:tcPr>
            <w:tcW w:w="2147" w:type="dxa"/>
            <w:shd w:val="clear" w:color="auto" w:fill="auto"/>
            <w:vAlign w:val="bottom"/>
          </w:tcPr>
          <w:p w14:paraId="0703D5BB"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法国</w:t>
            </w:r>
          </w:p>
        </w:tc>
        <w:tc>
          <w:tcPr>
            <w:tcW w:w="2147" w:type="dxa"/>
            <w:shd w:val="clear" w:color="auto" w:fill="auto"/>
            <w:vAlign w:val="bottom"/>
          </w:tcPr>
          <w:p w14:paraId="392B24E6"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25F31B1E" w14:textId="77777777" w:rsidTr="00A41A71">
        <w:tc>
          <w:tcPr>
            <w:tcW w:w="3131" w:type="dxa"/>
            <w:shd w:val="clear" w:color="auto" w:fill="auto"/>
            <w:vAlign w:val="bottom"/>
          </w:tcPr>
          <w:p w14:paraId="1B04B703"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lang w:val="fr-FR"/>
              </w:rPr>
            </w:pPr>
            <w:r w:rsidRPr="00427B0D">
              <w:rPr>
                <w:sz w:val="17"/>
                <w:lang w:val="fr-FR"/>
              </w:rPr>
              <w:t>Magalys Arocha Dominguez</w:t>
            </w:r>
            <w:r>
              <w:rPr>
                <w:sz w:val="17"/>
                <w:lang w:val="fr-FR"/>
              </w:rPr>
              <w:t>(</w:t>
            </w:r>
            <w:r w:rsidRPr="00427B0D">
              <w:rPr>
                <w:sz w:val="17"/>
                <w:lang w:val="zh-CN"/>
              </w:rPr>
              <w:t>副主席</w:t>
            </w:r>
            <w:r>
              <w:rPr>
                <w:sz w:val="17"/>
                <w:lang w:val="fr-FR"/>
              </w:rPr>
              <w:t>)</w:t>
            </w:r>
          </w:p>
        </w:tc>
        <w:tc>
          <w:tcPr>
            <w:tcW w:w="2147" w:type="dxa"/>
            <w:shd w:val="clear" w:color="auto" w:fill="auto"/>
            <w:vAlign w:val="bottom"/>
          </w:tcPr>
          <w:p w14:paraId="1EEDA40A"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古巴</w:t>
            </w:r>
          </w:p>
        </w:tc>
        <w:tc>
          <w:tcPr>
            <w:tcW w:w="2147" w:type="dxa"/>
            <w:shd w:val="clear" w:color="auto" w:fill="auto"/>
            <w:vAlign w:val="bottom"/>
          </w:tcPr>
          <w:p w14:paraId="1DBAE51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1E4F6481" w14:textId="77777777" w:rsidTr="00A41A71">
        <w:tc>
          <w:tcPr>
            <w:tcW w:w="3131" w:type="dxa"/>
            <w:shd w:val="clear" w:color="auto" w:fill="auto"/>
            <w:vAlign w:val="bottom"/>
          </w:tcPr>
          <w:p w14:paraId="7A64021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Gunnar Bergby</w:t>
            </w:r>
          </w:p>
        </w:tc>
        <w:tc>
          <w:tcPr>
            <w:tcW w:w="2147" w:type="dxa"/>
            <w:shd w:val="clear" w:color="auto" w:fill="auto"/>
            <w:vAlign w:val="bottom"/>
          </w:tcPr>
          <w:p w14:paraId="69B25040"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挪威</w:t>
            </w:r>
          </w:p>
        </w:tc>
        <w:tc>
          <w:tcPr>
            <w:tcW w:w="2147" w:type="dxa"/>
            <w:shd w:val="clear" w:color="auto" w:fill="auto"/>
            <w:vAlign w:val="bottom"/>
          </w:tcPr>
          <w:p w14:paraId="78BDA427"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45C64BEB" w14:textId="77777777" w:rsidTr="00A41A71">
        <w:tc>
          <w:tcPr>
            <w:tcW w:w="3131" w:type="dxa"/>
            <w:shd w:val="clear" w:color="auto" w:fill="auto"/>
            <w:vAlign w:val="bottom"/>
          </w:tcPr>
          <w:p w14:paraId="66CF77E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Marion Bethel</w:t>
            </w:r>
          </w:p>
        </w:tc>
        <w:tc>
          <w:tcPr>
            <w:tcW w:w="2147" w:type="dxa"/>
            <w:shd w:val="clear" w:color="auto" w:fill="auto"/>
            <w:vAlign w:val="bottom"/>
          </w:tcPr>
          <w:p w14:paraId="403817B0"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巴哈马</w:t>
            </w:r>
          </w:p>
        </w:tc>
        <w:tc>
          <w:tcPr>
            <w:tcW w:w="2147" w:type="dxa"/>
            <w:shd w:val="clear" w:color="auto" w:fill="auto"/>
            <w:vAlign w:val="bottom"/>
          </w:tcPr>
          <w:p w14:paraId="42F17FF2"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477A2D3F" w14:textId="77777777" w:rsidTr="00A41A71">
        <w:tc>
          <w:tcPr>
            <w:tcW w:w="3131" w:type="dxa"/>
            <w:shd w:val="clear" w:color="auto" w:fill="auto"/>
            <w:vAlign w:val="bottom"/>
          </w:tcPr>
          <w:p w14:paraId="635B4A84"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lang w:val="es-ES"/>
              </w:rPr>
            </w:pPr>
            <w:r w:rsidRPr="00427B0D">
              <w:rPr>
                <w:sz w:val="17"/>
                <w:lang w:val="es-ES"/>
              </w:rPr>
              <w:t xml:space="preserve">Louiza Chalal </w:t>
            </w:r>
            <w:r w:rsidRPr="00427B0D">
              <w:rPr>
                <w:sz w:val="17"/>
                <w:vertAlign w:val="superscript"/>
                <w:lang w:val="es-ES"/>
              </w:rPr>
              <w:t xml:space="preserve">a </w:t>
            </w:r>
            <w:r>
              <w:rPr>
                <w:sz w:val="17"/>
                <w:lang w:val="es-ES"/>
              </w:rPr>
              <w:t>(</w:t>
            </w:r>
            <w:r w:rsidRPr="00427B0D">
              <w:rPr>
                <w:sz w:val="17"/>
                <w:lang w:val="zh-CN"/>
              </w:rPr>
              <w:t>副主席</w:t>
            </w:r>
            <w:r>
              <w:rPr>
                <w:sz w:val="17"/>
                <w:lang w:val="es-ES"/>
              </w:rPr>
              <w:t>)</w:t>
            </w:r>
          </w:p>
        </w:tc>
        <w:tc>
          <w:tcPr>
            <w:tcW w:w="2147" w:type="dxa"/>
            <w:shd w:val="clear" w:color="auto" w:fill="auto"/>
            <w:vAlign w:val="bottom"/>
          </w:tcPr>
          <w:p w14:paraId="4046831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阿尔及利亚</w:t>
            </w:r>
          </w:p>
        </w:tc>
        <w:tc>
          <w:tcPr>
            <w:tcW w:w="2147" w:type="dxa"/>
            <w:shd w:val="clear" w:color="auto" w:fill="auto"/>
            <w:vAlign w:val="bottom"/>
          </w:tcPr>
          <w:p w14:paraId="6C20F594"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268715AE" w14:textId="77777777" w:rsidTr="00A41A71">
        <w:tc>
          <w:tcPr>
            <w:tcW w:w="3131" w:type="dxa"/>
            <w:shd w:val="clear" w:color="auto" w:fill="auto"/>
            <w:vAlign w:val="bottom"/>
          </w:tcPr>
          <w:p w14:paraId="352694B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Esther Eghobamien-Mshelia</w:t>
            </w:r>
            <w:r w:rsidRPr="00427B0D">
              <w:rPr>
                <w:sz w:val="17"/>
                <w:vertAlign w:val="superscript"/>
                <w:lang w:val="zh-CN"/>
              </w:rPr>
              <w:t xml:space="preserve"> b</w:t>
            </w:r>
          </w:p>
        </w:tc>
        <w:tc>
          <w:tcPr>
            <w:tcW w:w="2147" w:type="dxa"/>
            <w:shd w:val="clear" w:color="auto" w:fill="auto"/>
            <w:vAlign w:val="bottom"/>
          </w:tcPr>
          <w:p w14:paraId="2425021C"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尼日利亚</w:t>
            </w:r>
          </w:p>
        </w:tc>
        <w:tc>
          <w:tcPr>
            <w:tcW w:w="2147" w:type="dxa"/>
            <w:shd w:val="clear" w:color="auto" w:fill="auto"/>
            <w:vAlign w:val="bottom"/>
          </w:tcPr>
          <w:p w14:paraId="3ACEB1C8"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2562E90C" w14:textId="77777777" w:rsidTr="00A41A71">
        <w:tc>
          <w:tcPr>
            <w:tcW w:w="3131" w:type="dxa"/>
            <w:shd w:val="clear" w:color="auto" w:fill="auto"/>
            <w:vAlign w:val="bottom"/>
          </w:tcPr>
          <w:p w14:paraId="27578DC1"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Naéla Mohamed Gabr</w:t>
            </w:r>
          </w:p>
        </w:tc>
        <w:tc>
          <w:tcPr>
            <w:tcW w:w="2147" w:type="dxa"/>
            <w:shd w:val="clear" w:color="auto" w:fill="auto"/>
            <w:vAlign w:val="bottom"/>
          </w:tcPr>
          <w:p w14:paraId="64E5DAE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埃及</w:t>
            </w:r>
          </w:p>
        </w:tc>
        <w:tc>
          <w:tcPr>
            <w:tcW w:w="2147" w:type="dxa"/>
            <w:shd w:val="clear" w:color="auto" w:fill="auto"/>
            <w:vAlign w:val="bottom"/>
          </w:tcPr>
          <w:p w14:paraId="610C0684"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083623C9" w14:textId="77777777" w:rsidTr="00A41A71">
        <w:tc>
          <w:tcPr>
            <w:tcW w:w="3131" w:type="dxa"/>
            <w:shd w:val="clear" w:color="auto" w:fill="auto"/>
            <w:vAlign w:val="bottom"/>
          </w:tcPr>
          <w:p w14:paraId="5E9324D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Hilary Gbedemah</w:t>
            </w:r>
          </w:p>
        </w:tc>
        <w:tc>
          <w:tcPr>
            <w:tcW w:w="2147" w:type="dxa"/>
            <w:shd w:val="clear" w:color="auto" w:fill="auto"/>
            <w:vAlign w:val="bottom"/>
          </w:tcPr>
          <w:p w14:paraId="4DF8F76A"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加纳</w:t>
            </w:r>
          </w:p>
        </w:tc>
        <w:tc>
          <w:tcPr>
            <w:tcW w:w="2147" w:type="dxa"/>
            <w:shd w:val="clear" w:color="auto" w:fill="auto"/>
            <w:vAlign w:val="bottom"/>
          </w:tcPr>
          <w:p w14:paraId="633876E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35603CF6" w14:textId="77777777" w:rsidTr="00A41A71">
        <w:tc>
          <w:tcPr>
            <w:tcW w:w="3131" w:type="dxa"/>
            <w:shd w:val="clear" w:color="auto" w:fill="auto"/>
            <w:vAlign w:val="bottom"/>
          </w:tcPr>
          <w:p w14:paraId="20077B6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Nahla Haidar</w:t>
            </w:r>
          </w:p>
        </w:tc>
        <w:tc>
          <w:tcPr>
            <w:tcW w:w="2147" w:type="dxa"/>
            <w:shd w:val="clear" w:color="auto" w:fill="auto"/>
            <w:vAlign w:val="bottom"/>
          </w:tcPr>
          <w:p w14:paraId="5A16371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黎巴嫩</w:t>
            </w:r>
          </w:p>
        </w:tc>
        <w:tc>
          <w:tcPr>
            <w:tcW w:w="2147" w:type="dxa"/>
            <w:shd w:val="clear" w:color="auto" w:fill="auto"/>
            <w:vAlign w:val="bottom"/>
          </w:tcPr>
          <w:p w14:paraId="214D812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44F9A848" w14:textId="77777777" w:rsidTr="00A41A71">
        <w:tc>
          <w:tcPr>
            <w:tcW w:w="3131" w:type="dxa"/>
            <w:shd w:val="clear" w:color="auto" w:fill="auto"/>
            <w:vAlign w:val="bottom"/>
          </w:tcPr>
          <w:p w14:paraId="480F7F03"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rPr>
              <w:t>Ruth Halperin-Kaddari</w:t>
            </w:r>
            <w:r>
              <w:rPr>
                <w:sz w:val="17"/>
              </w:rPr>
              <w:t>(</w:t>
            </w:r>
            <w:r w:rsidRPr="00427B0D">
              <w:rPr>
                <w:sz w:val="17"/>
                <w:lang w:val="zh-CN"/>
              </w:rPr>
              <w:t>副主席</w:t>
            </w:r>
            <w:r>
              <w:rPr>
                <w:sz w:val="17"/>
              </w:rPr>
              <w:t>)</w:t>
            </w:r>
          </w:p>
        </w:tc>
        <w:tc>
          <w:tcPr>
            <w:tcW w:w="2147" w:type="dxa"/>
            <w:shd w:val="clear" w:color="auto" w:fill="auto"/>
            <w:vAlign w:val="bottom"/>
          </w:tcPr>
          <w:p w14:paraId="1588612C"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以色列</w:t>
            </w:r>
          </w:p>
        </w:tc>
        <w:tc>
          <w:tcPr>
            <w:tcW w:w="2147" w:type="dxa"/>
            <w:shd w:val="clear" w:color="auto" w:fill="auto"/>
            <w:vAlign w:val="bottom"/>
          </w:tcPr>
          <w:p w14:paraId="2C04889D"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38C5780F" w14:textId="77777777" w:rsidTr="00A41A71">
        <w:tc>
          <w:tcPr>
            <w:tcW w:w="3131" w:type="dxa"/>
            <w:shd w:val="clear" w:color="auto" w:fill="auto"/>
            <w:vAlign w:val="bottom"/>
          </w:tcPr>
          <w:p w14:paraId="38B9A34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rFonts w:hint="eastAsia"/>
                <w:sz w:val="17"/>
              </w:rPr>
              <w:t>林阳子</w:t>
            </w:r>
          </w:p>
        </w:tc>
        <w:tc>
          <w:tcPr>
            <w:tcW w:w="2147" w:type="dxa"/>
            <w:shd w:val="clear" w:color="auto" w:fill="auto"/>
            <w:vAlign w:val="bottom"/>
          </w:tcPr>
          <w:p w14:paraId="44BAB64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日本</w:t>
            </w:r>
          </w:p>
        </w:tc>
        <w:tc>
          <w:tcPr>
            <w:tcW w:w="2147" w:type="dxa"/>
            <w:shd w:val="clear" w:color="auto" w:fill="auto"/>
            <w:vAlign w:val="bottom"/>
          </w:tcPr>
          <w:p w14:paraId="49F0DFC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20A49F3F" w14:textId="77777777" w:rsidTr="00A41A71">
        <w:tc>
          <w:tcPr>
            <w:tcW w:w="3131" w:type="dxa"/>
            <w:shd w:val="clear" w:color="auto" w:fill="auto"/>
            <w:vAlign w:val="bottom"/>
          </w:tcPr>
          <w:p w14:paraId="0A9BBC1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Lilian Hofmeister</w:t>
            </w:r>
          </w:p>
        </w:tc>
        <w:tc>
          <w:tcPr>
            <w:tcW w:w="2147" w:type="dxa"/>
            <w:shd w:val="clear" w:color="auto" w:fill="auto"/>
            <w:vAlign w:val="bottom"/>
          </w:tcPr>
          <w:p w14:paraId="138B22E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奥地利</w:t>
            </w:r>
          </w:p>
        </w:tc>
        <w:tc>
          <w:tcPr>
            <w:tcW w:w="2147" w:type="dxa"/>
            <w:shd w:val="clear" w:color="auto" w:fill="auto"/>
            <w:vAlign w:val="bottom"/>
          </w:tcPr>
          <w:p w14:paraId="5BC7F23B"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7C3CD366" w14:textId="77777777" w:rsidTr="00A41A71">
        <w:tc>
          <w:tcPr>
            <w:tcW w:w="3131" w:type="dxa"/>
            <w:shd w:val="clear" w:color="auto" w:fill="auto"/>
            <w:vAlign w:val="bottom"/>
          </w:tcPr>
          <w:p w14:paraId="667DF73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Ismat Jahan</w:t>
            </w:r>
          </w:p>
        </w:tc>
        <w:tc>
          <w:tcPr>
            <w:tcW w:w="2147" w:type="dxa"/>
            <w:shd w:val="clear" w:color="auto" w:fill="auto"/>
            <w:vAlign w:val="bottom"/>
          </w:tcPr>
          <w:p w14:paraId="0983110B"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孟加拉国</w:t>
            </w:r>
          </w:p>
        </w:tc>
        <w:tc>
          <w:tcPr>
            <w:tcW w:w="2147" w:type="dxa"/>
            <w:shd w:val="clear" w:color="auto" w:fill="auto"/>
            <w:vAlign w:val="bottom"/>
          </w:tcPr>
          <w:p w14:paraId="04318EB8"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476B78A0" w14:textId="77777777" w:rsidTr="00A41A71">
        <w:tc>
          <w:tcPr>
            <w:tcW w:w="3131" w:type="dxa"/>
            <w:shd w:val="clear" w:color="auto" w:fill="auto"/>
            <w:vAlign w:val="bottom"/>
          </w:tcPr>
          <w:p w14:paraId="4486F6DA"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Dalia Leinarte(</w:t>
            </w:r>
            <w:r w:rsidRPr="00427B0D">
              <w:rPr>
                <w:sz w:val="17"/>
                <w:lang w:val="zh-CN"/>
              </w:rPr>
              <w:t>主席</w:t>
            </w:r>
            <w:r w:rsidRPr="00427B0D">
              <w:rPr>
                <w:sz w:val="17"/>
                <w:lang w:val="zh-CN"/>
              </w:rPr>
              <w:t>)</w:t>
            </w:r>
          </w:p>
        </w:tc>
        <w:tc>
          <w:tcPr>
            <w:tcW w:w="2147" w:type="dxa"/>
            <w:shd w:val="clear" w:color="auto" w:fill="auto"/>
            <w:vAlign w:val="bottom"/>
          </w:tcPr>
          <w:p w14:paraId="08B8DA5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立陶宛</w:t>
            </w:r>
          </w:p>
        </w:tc>
        <w:tc>
          <w:tcPr>
            <w:tcW w:w="2147" w:type="dxa"/>
            <w:shd w:val="clear" w:color="auto" w:fill="auto"/>
            <w:vAlign w:val="bottom"/>
          </w:tcPr>
          <w:p w14:paraId="369D30F2"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189E7DAD" w14:textId="77777777" w:rsidTr="00A41A71">
        <w:tc>
          <w:tcPr>
            <w:tcW w:w="3131" w:type="dxa"/>
            <w:shd w:val="clear" w:color="auto" w:fill="auto"/>
            <w:vAlign w:val="bottom"/>
          </w:tcPr>
          <w:p w14:paraId="00FF5B42"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Rosario G. Man</w:t>
            </w:r>
            <w:bookmarkStart w:id="1" w:name="_GoBack"/>
            <w:bookmarkEnd w:id="1"/>
            <w:r w:rsidRPr="00427B0D">
              <w:rPr>
                <w:sz w:val="17"/>
                <w:lang w:val="zh-CN"/>
              </w:rPr>
              <w:t>alo</w:t>
            </w:r>
            <w:r>
              <w:rPr>
                <w:sz w:val="17"/>
                <w:lang w:val="zh-CN"/>
              </w:rPr>
              <w:t>(</w:t>
            </w:r>
            <w:r w:rsidRPr="00427B0D">
              <w:rPr>
                <w:sz w:val="17"/>
                <w:lang w:val="zh-CN"/>
              </w:rPr>
              <w:t>报告员</w:t>
            </w:r>
            <w:r>
              <w:rPr>
                <w:sz w:val="17"/>
                <w:lang w:val="zh-CN"/>
              </w:rPr>
              <w:t>)</w:t>
            </w:r>
          </w:p>
        </w:tc>
        <w:tc>
          <w:tcPr>
            <w:tcW w:w="2147" w:type="dxa"/>
            <w:shd w:val="clear" w:color="auto" w:fill="auto"/>
            <w:vAlign w:val="bottom"/>
          </w:tcPr>
          <w:p w14:paraId="5F5CB13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菲律宾</w:t>
            </w:r>
          </w:p>
        </w:tc>
        <w:tc>
          <w:tcPr>
            <w:tcW w:w="2147" w:type="dxa"/>
            <w:shd w:val="clear" w:color="auto" w:fill="auto"/>
            <w:vAlign w:val="bottom"/>
          </w:tcPr>
          <w:p w14:paraId="02086F32"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1D9F53B5" w14:textId="77777777" w:rsidTr="00A41A71">
        <w:tc>
          <w:tcPr>
            <w:tcW w:w="3131" w:type="dxa"/>
            <w:shd w:val="clear" w:color="auto" w:fill="auto"/>
            <w:vAlign w:val="bottom"/>
          </w:tcPr>
          <w:p w14:paraId="13480548"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Lia Nadaraia</w:t>
            </w:r>
          </w:p>
        </w:tc>
        <w:tc>
          <w:tcPr>
            <w:tcW w:w="2147" w:type="dxa"/>
            <w:shd w:val="clear" w:color="auto" w:fill="auto"/>
            <w:vAlign w:val="bottom"/>
          </w:tcPr>
          <w:p w14:paraId="4CFF64C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格鲁吉亚</w:t>
            </w:r>
          </w:p>
        </w:tc>
        <w:tc>
          <w:tcPr>
            <w:tcW w:w="2147" w:type="dxa"/>
            <w:shd w:val="clear" w:color="auto" w:fill="auto"/>
            <w:vAlign w:val="bottom"/>
          </w:tcPr>
          <w:p w14:paraId="7CCB483D"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6619D3FC" w14:textId="77777777" w:rsidTr="00A41A71">
        <w:tc>
          <w:tcPr>
            <w:tcW w:w="3131" w:type="dxa"/>
            <w:shd w:val="clear" w:color="auto" w:fill="auto"/>
            <w:vAlign w:val="bottom"/>
          </w:tcPr>
          <w:p w14:paraId="045B10DD"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 xml:space="preserve">Aruna Devi Narain </w:t>
            </w:r>
            <w:r w:rsidRPr="00427B0D">
              <w:rPr>
                <w:sz w:val="17"/>
                <w:vertAlign w:val="superscript"/>
                <w:lang w:val="zh-CN"/>
              </w:rPr>
              <w:t>c</w:t>
            </w:r>
          </w:p>
        </w:tc>
        <w:tc>
          <w:tcPr>
            <w:tcW w:w="2147" w:type="dxa"/>
            <w:shd w:val="clear" w:color="auto" w:fill="auto"/>
            <w:vAlign w:val="bottom"/>
          </w:tcPr>
          <w:p w14:paraId="34A2940D"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毛里求斯</w:t>
            </w:r>
          </w:p>
        </w:tc>
        <w:tc>
          <w:tcPr>
            <w:tcW w:w="2147" w:type="dxa"/>
            <w:shd w:val="clear" w:color="auto" w:fill="auto"/>
            <w:vAlign w:val="bottom"/>
          </w:tcPr>
          <w:p w14:paraId="5C167F2D"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659CE805" w14:textId="77777777" w:rsidTr="00A41A71">
        <w:tc>
          <w:tcPr>
            <w:tcW w:w="3131" w:type="dxa"/>
            <w:shd w:val="clear" w:color="auto" w:fill="auto"/>
            <w:vAlign w:val="bottom"/>
          </w:tcPr>
          <w:p w14:paraId="07E6674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Bandana Rana</w:t>
            </w:r>
          </w:p>
        </w:tc>
        <w:tc>
          <w:tcPr>
            <w:tcW w:w="2147" w:type="dxa"/>
            <w:shd w:val="clear" w:color="auto" w:fill="auto"/>
            <w:vAlign w:val="bottom"/>
          </w:tcPr>
          <w:p w14:paraId="2D15DF5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尼泊尔</w:t>
            </w:r>
          </w:p>
        </w:tc>
        <w:tc>
          <w:tcPr>
            <w:tcW w:w="2147" w:type="dxa"/>
            <w:shd w:val="clear" w:color="auto" w:fill="auto"/>
            <w:vAlign w:val="bottom"/>
          </w:tcPr>
          <w:p w14:paraId="3B2716A7"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3DF71CB2" w14:textId="77777777" w:rsidTr="00A41A71">
        <w:tc>
          <w:tcPr>
            <w:tcW w:w="3131" w:type="dxa"/>
            <w:shd w:val="clear" w:color="auto" w:fill="auto"/>
            <w:vAlign w:val="bottom"/>
          </w:tcPr>
          <w:p w14:paraId="4F7E027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Patricia Schulz</w:t>
            </w:r>
          </w:p>
        </w:tc>
        <w:tc>
          <w:tcPr>
            <w:tcW w:w="2147" w:type="dxa"/>
            <w:shd w:val="clear" w:color="auto" w:fill="auto"/>
            <w:vAlign w:val="bottom"/>
          </w:tcPr>
          <w:p w14:paraId="3031C30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瑞士</w:t>
            </w:r>
          </w:p>
        </w:tc>
        <w:tc>
          <w:tcPr>
            <w:tcW w:w="2147" w:type="dxa"/>
            <w:shd w:val="clear" w:color="auto" w:fill="auto"/>
            <w:vAlign w:val="bottom"/>
          </w:tcPr>
          <w:p w14:paraId="0014EDE5"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2018</w:t>
            </w:r>
          </w:p>
        </w:tc>
      </w:tr>
      <w:tr w:rsidR="00A41A71" w:rsidRPr="00427B0D" w14:paraId="46C7AC9B" w14:textId="77777777" w:rsidTr="00A41A71">
        <w:tc>
          <w:tcPr>
            <w:tcW w:w="3131" w:type="dxa"/>
            <w:shd w:val="clear" w:color="auto" w:fill="auto"/>
            <w:vAlign w:val="bottom"/>
          </w:tcPr>
          <w:p w14:paraId="4C149C7A"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宋文艳</w:t>
            </w:r>
          </w:p>
        </w:tc>
        <w:tc>
          <w:tcPr>
            <w:tcW w:w="2147" w:type="dxa"/>
            <w:shd w:val="clear" w:color="auto" w:fill="auto"/>
            <w:vAlign w:val="bottom"/>
          </w:tcPr>
          <w:p w14:paraId="4DC3C431"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中国</w:t>
            </w:r>
          </w:p>
        </w:tc>
        <w:tc>
          <w:tcPr>
            <w:tcW w:w="2147" w:type="dxa"/>
            <w:shd w:val="clear" w:color="auto" w:fill="auto"/>
            <w:vAlign w:val="bottom"/>
          </w:tcPr>
          <w:p w14:paraId="6A4A7DC4"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r w:rsidR="00A41A71" w:rsidRPr="00427B0D" w14:paraId="30FE6573" w14:textId="77777777" w:rsidTr="00A41A71">
        <w:tc>
          <w:tcPr>
            <w:tcW w:w="3131" w:type="dxa"/>
            <w:tcBorders>
              <w:bottom w:val="single" w:sz="12" w:space="0" w:color="auto"/>
            </w:tcBorders>
            <w:shd w:val="clear" w:color="auto" w:fill="auto"/>
            <w:vAlign w:val="bottom"/>
          </w:tcPr>
          <w:p w14:paraId="75359F6E"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Aicha Vall Verges</w:t>
            </w:r>
          </w:p>
        </w:tc>
        <w:tc>
          <w:tcPr>
            <w:tcW w:w="2147" w:type="dxa"/>
            <w:tcBorders>
              <w:bottom w:val="single" w:sz="12" w:space="0" w:color="auto"/>
            </w:tcBorders>
            <w:shd w:val="clear" w:color="auto" w:fill="auto"/>
            <w:vAlign w:val="bottom"/>
          </w:tcPr>
          <w:p w14:paraId="25323919"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毛里塔尼亚</w:t>
            </w:r>
          </w:p>
        </w:tc>
        <w:tc>
          <w:tcPr>
            <w:tcW w:w="2147" w:type="dxa"/>
            <w:tcBorders>
              <w:bottom w:val="single" w:sz="12" w:space="0" w:color="auto"/>
            </w:tcBorders>
            <w:shd w:val="clear" w:color="auto" w:fill="auto"/>
            <w:vAlign w:val="bottom"/>
          </w:tcPr>
          <w:p w14:paraId="12C52A8F" w14:textId="77777777" w:rsidR="00A41A71" w:rsidRPr="00427B0D" w:rsidRDefault="00A41A71" w:rsidP="00A41A71">
            <w:pPr>
              <w:tabs>
                <w:tab w:val="left" w:pos="334"/>
                <w:tab w:val="left" w:pos="669"/>
                <w:tab w:val="left" w:pos="1003"/>
                <w:tab w:val="left" w:pos="1338"/>
              </w:tabs>
              <w:suppressAutoHyphens/>
              <w:spacing w:after="60" w:line="280" w:lineRule="exact"/>
              <w:ind w:right="57"/>
              <w:rPr>
                <w:sz w:val="17"/>
              </w:rPr>
            </w:pPr>
            <w:r w:rsidRPr="00427B0D">
              <w:rPr>
                <w:sz w:val="17"/>
                <w:lang w:val="zh-CN"/>
              </w:rPr>
              <w:t>2020</w:t>
            </w:r>
          </w:p>
        </w:tc>
      </w:tr>
    </w:tbl>
    <w:p w14:paraId="2A86BAC8" w14:textId="1EB9ACAA" w:rsidR="00A41A71" w:rsidRDefault="00A41A71" w:rsidP="00A41A71">
      <w:pPr>
        <w:pStyle w:val="a5"/>
        <w:tabs>
          <w:tab w:val="clear" w:pos="418"/>
          <w:tab w:val="right" w:pos="1476"/>
          <w:tab w:val="left" w:pos="1548"/>
          <w:tab w:val="right" w:pos="1836"/>
          <w:tab w:val="left" w:pos="1908"/>
        </w:tabs>
        <w:spacing w:before="120"/>
        <w:ind w:left="1548" w:right="1267" w:hanging="288"/>
      </w:pPr>
      <w:r>
        <w:tab/>
      </w:r>
      <w:r w:rsidRPr="00127DE1">
        <w:rPr>
          <w:rFonts w:hint="eastAsia"/>
          <w:vertAlign w:val="superscript"/>
        </w:rPr>
        <w:t>a</w:t>
      </w:r>
      <w:r>
        <w:tab/>
      </w:r>
      <w:r>
        <w:rPr>
          <w:rFonts w:hint="eastAsia"/>
        </w:rPr>
        <w:t>见</w:t>
      </w:r>
      <w:hyperlink r:id="rId152" w:history="1">
        <w:r w:rsidRPr="000514C1">
          <w:rPr>
            <w:rStyle w:val="ad"/>
            <w:rFonts w:hint="eastAsia"/>
          </w:rPr>
          <w:t>A/70/38</w:t>
        </w:r>
      </w:hyperlink>
      <w:r>
        <w:rPr>
          <w:rFonts w:hint="eastAsia"/>
        </w:rPr>
        <w:t>，第二部分，第</w:t>
      </w:r>
      <w:r>
        <w:rPr>
          <w:rFonts w:hint="eastAsia"/>
        </w:rPr>
        <w:t>13</w:t>
      </w:r>
      <w:r>
        <w:rPr>
          <w:rFonts w:hint="eastAsia"/>
        </w:rPr>
        <w:t>段。</w:t>
      </w:r>
    </w:p>
    <w:p w14:paraId="0DB84182" w14:textId="77777777" w:rsidR="00A41A71" w:rsidRDefault="00A41A71" w:rsidP="00A41A71">
      <w:pPr>
        <w:pStyle w:val="a5"/>
        <w:tabs>
          <w:tab w:val="clear" w:pos="418"/>
          <w:tab w:val="right" w:pos="1476"/>
          <w:tab w:val="left" w:pos="1548"/>
          <w:tab w:val="right" w:pos="1836"/>
          <w:tab w:val="left" w:pos="1908"/>
        </w:tabs>
        <w:spacing w:before="120"/>
        <w:ind w:left="1548" w:right="1267" w:hanging="288"/>
      </w:pPr>
      <w:r>
        <w:tab/>
      </w:r>
      <w:r w:rsidRPr="00127DE1">
        <w:rPr>
          <w:rFonts w:hint="eastAsia"/>
          <w:vertAlign w:val="superscript"/>
        </w:rPr>
        <w:t>b</w:t>
      </w:r>
      <w:r>
        <w:tab/>
      </w:r>
      <w:r>
        <w:rPr>
          <w:rFonts w:hint="eastAsia"/>
        </w:rPr>
        <w:t>见本报告第三部分第</w:t>
      </w:r>
      <w:r>
        <w:rPr>
          <w:rFonts w:hint="eastAsia"/>
        </w:rPr>
        <w:t>11</w:t>
      </w:r>
      <w:r>
        <w:rPr>
          <w:rFonts w:hint="eastAsia"/>
        </w:rPr>
        <w:t>段。</w:t>
      </w:r>
    </w:p>
    <w:p w14:paraId="70B5CA33" w14:textId="77777777" w:rsidR="00A41A71" w:rsidRPr="00EF468D" w:rsidRDefault="00A41A71" w:rsidP="00A41A71">
      <w:pPr>
        <w:pStyle w:val="a5"/>
        <w:tabs>
          <w:tab w:val="clear" w:pos="418"/>
          <w:tab w:val="right" w:pos="1476"/>
          <w:tab w:val="left" w:pos="1548"/>
          <w:tab w:val="right" w:pos="1836"/>
          <w:tab w:val="left" w:pos="1908"/>
        </w:tabs>
        <w:spacing w:before="120"/>
        <w:ind w:left="1548" w:right="1267" w:hanging="288"/>
      </w:pPr>
      <w:r>
        <w:tab/>
      </w:r>
      <w:r w:rsidRPr="00127DE1">
        <w:rPr>
          <w:rFonts w:hint="eastAsia"/>
          <w:vertAlign w:val="superscript"/>
        </w:rPr>
        <w:t>c</w:t>
      </w:r>
      <w:r>
        <w:tab/>
      </w:r>
      <w:r>
        <w:rPr>
          <w:rFonts w:hint="eastAsia"/>
        </w:rPr>
        <w:t>见本报告第一部分第</w:t>
      </w:r>
      <w:r>
        <w:rPr>
          <w:rFonts w:hint="eastAsia"/>
        </w:rPr>
        <w:t>14</w:t>
      </w:r>
      <w:r>
        <w:rPr>
          <w:rFonts w:hint="eastAsia"/>
        </w:rPr>
        <w:t>段。</w:t>
      </w:r>
    </w:p>
    <w:p w14:paraId="10DA5D0A" w14:textId="34505323" w:rsidR="001724AC" w:rsidRPr="001724AC" w:rsidRDefault="001C2923" w:rsidP="001724AC">
      <w:pPr>
        <w:framePr w:w="3888" w:h="920" w:hSpace="180" w:wrap="around" w:vAnchor="page" w:hAnchor="margin" w:x="1" w:y="13896"/>
        <w:spacing w:before="80"/>
        <w:rPr>
          <w:rFonts w:ascii="Barcode 3 of 9 by request" w:hAnsi="Barcode 3 of 9 by request"/>
          <w:sz w:val="24"/>
        </w:rPr>
      </w:pPr>
      <w:fldSimple w:instr=" DOCVARIABLE &quot;jobn&quot; \* MERGEFORMAT ">
        <w:r w:rsidR="0002671B">
          <w:t>18-04972 (C)</w:t>
        </w:r>
      </w:fldSimple>
      <w:r w:rsidR="001724AC">
        <w:t xml:space="preserve">    </w:t>
      </w:r>
      <w:r w:rsidR="001238D4">
        <w:t>18</w:t>
      </w:r>
      <w:r w:rsidR="001724AC">
        <w:t xml:space="preserve">0418    </w:t>
      </w:r>
      <w:r w:rsidR="00F55236">
        <w:t>30</w:t>
      </w:r>
      <w:r w:rsidR="001724AC">
        <w:t>0418</w:t>
      </w:r>
      <w:r w:rsidR="001724AC">
        <w:br/>
      </w:r>
      <w:r w:rsidR="001724AC">
        <w:rPr>
          <w:rFonts w:ascii="Barcode 3 of 9 by request" w:hAnsi="Barcode 3 of 9 by request"/>
          <w:sz w:val="24"/>
        </w:rPr>
        <w:fldChar w:fldCharType="begin"/>
      </w:r>
      <w:r w:rsidR="001724AC">
        <w:rPr>
          <w:rFonts w:ascii="Barcode 3 of 9 by request" w:hAnsi="Barcode 3 of 9 by request"/>
          <w:sz w:val="24"/>
        </w:rPr>
        <w:instrText xml:space="preserve"> DOCVARIABLE "Barcode" \* MERGEFORMAT </w:instrText>
      </w:r>
      <w:r w:rsidR="001724AC">
        <w:rPr>
          <w:rFonts w:ascii="Barcode 3 of 9 by request" w:hAnsi="Barcode 3 of 9 by request"/>
          <w:sz w:val="24"/>
        </w:rPr>
        <w:fldChar w:fldCharType="separate"/>
      </w:r>
      <w:r w:rsidR="0002671B">
        <w:rPr>
          <w:rFonts w:ascii="Barcode 3 of 9 by request" w:hAnsi="Barcode 3 of 9 by request"/>
          <w:sz w:val="24"/>
        </w:rPr>
        <w:t>*1804972*</w:t>
      </w:r>
      <w:r w:rsidR="001724AC">
        <w:rPr>
          <w:rFonts w:ascii="Barcode 3 of 9 by request" w:hAnsi="Barcode 3 of 9 by request"/>
          <w:sz w:val="24"/>
        </w:rPr>
        <w:fldChar w:fldCharType="end"/>
      </w:r>
    </w:p>
    <w:p w14:paraId="5324EEE2" w14:textId="7B30A670" w:rsidR="00EA4ED8" w:rsidRPr="00263C37" w:rsidRDefault="00263C37" w:rsidP="00263C37">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146E1B04" wp14:editId="1F126986">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0A262"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EA4ED8" w:rsidRPr="00263C37" w:rsidSect="003549B2">
      <w:headerReference w:type="even" r:id="rId153"/>
      <w:headerReference w:type="default" r:id="rId154"/>
      <w:footerReference w:type="even" r:id="rId155"/>
      <w:footerReference w:type="default" r:id="rId156"/>
      <w:pgSz w:w="12240" w:h="15840" w:code="1"/>
      <w:pgMar w:top="1440" w:right="1200" w:bottom="1152"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651B" w14:textId="77777777" w:rsidR="00A41A71" w:rsidRDefault="00A41A71">
      <w:r>
        <w:separator/>
      </w:r>
    </w:p>
  </w:endnote>
  <w:endnote w:type="continuationSeparator" w:id="0">
    <w:p w14:paraId="41FFD8E6" w14:textId="77777777" w:rsidR="00A41A71" w:rsidRDefault="00A4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A41A71" w14:paraId="002D746B" w14:textId="77777777" w:rsidTr="003549B2">
      <w:tc>
        <w:tcPr>
          <w:tcW w:w="3772" w:type="dxa"/>
          <w:shd w:val="clear" w:color="auto" w:fill="auto"/>
        </w:tcPr>
        <w:p w14:paraId="6727A992" w14:textId="77777777" w:rsidR="00A41A71" w:rsidRDefault="00A41A71">
          <w:pPr>
            <w:pStyle w:val="ac"/>
          </w:pPr>
          <w:r>
            <w:drawing>
              <wp:anchor distT="0" distB="0" distL="114300" distR="114300" simplePos="0" relativeHeight="251658240" behindDoc="0" locked="0" layoutInCell="1" allowOverlap="1" wp14:anchorId="15A4640A" wp14:editId="5E9E9AE3">
                <wp:simplePos x="0" y="0"/>
                <wp:positionH relativeFrom="column">
                  <wp:posOffset>5559425</wp:posOffset>
                </wp:positionH>
                <wp:positionV relativeFrom="paragraph">
                  <wp:posOffset>-466090</wp:posOffset>
                </wp:positionV>
                <wp:extent cx="694690" cy="694690"/>
                <wp:effectExtent l="0" t="0" r="0" b="0"/>
                <wp:wrapNone/>
                <wp:docPr id="3" name="图片 3" descr="https://undocs.org/m2/QRCode2.ashx?DS=A/73/38&amp;Size =1&amp;Lang = &qu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8&amp;Size =1&amp;Lang = &quo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77A14052" w14:textId="77777777" w:rsidR="00A41A71" w:rsidRDefault="00A41A71" w:rsidP="003549B2">
          <w:pPr>
            <w:pStyle w:val="ac"/>
            <w:jc w:val="right"/>
          </w:pPr>
          <w:r>
            <w:drawing>
              <wp:inline distT="0" distB="0" distL="0" distR="0" wp14:anchorId="05A8ECB5" wp14:editId="3C8D80F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6AD7CC44" w14:textId="77777777" w:rsidR="00A41A71" w:rsidRDefault="00A41A71" w:rsidP="003549B2">
    <w:pPr>
      <w:pStyle w:val="ac"/>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A41A71" w:rsidRPr="003549B2" w14:paraId="4F8D8299" w14:textId="77777777" w:rsidTr="003549B2">
      <w:tc>
        <w:tcPr>
          <w:tcW w:w="4920" w:type="dxa"/>
          <w:shd w:val="clear" w:color="auto" w:fill="auto"/>
        </w:tcPr>
        <w:p w14:paraId="0C4AAF8C" w14:textId="5EEE136E" w:rsidR="00A41A71" w:rsidRPr="003549B2" w:rsidRDefault="00A41A71" w:rsidP="003549B2">
          <w:pPr>
            <w:pStyle w:val="ac"/>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02671B">
            <w:rPr>
              <w:w w:val="103"/>
              <w:sz w:val="17"/>
            </w:rPr>
            <w:t>36</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02671B">
            <w:rPr>
              <w:w w:val="103"/>
              <w:sz w:val="17"/>
            </w:rPr>
            <w:t>53</w:t>
          </w:r>
          <w:r>
            <w:rPr>
              <w:w w:val="103"/>
              <w:sz w:val="17"/>
            </w:rPr>
            <w:fldChar w:fldCharType="end"/>
          </w:r>
        </w:p>
      </w:tc>
      <w:tc>
        <w:tcPr>
          <w:tcW w:w="4920" w:type="dxa"/>
          <w:shd w:val="clear" w:color="auto" w:fill="auto"/>
        </w:tcPr>
        <w:p w14:paraId="283D37AC" w14:textId="30D80810" w:rsidR="00A41A71" w:rsidRPr="003549B2" w:rsidRDefault="00A41A71" w:rsidP="003549B2">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671B">
            <w:rPr>
              <w:b w:val="0"/>
              <w:w w:val="103"/>
              <w:sz w:val="14"/>
            </w:rPr>
            <w:t>18-04972 (C)</w:t>
          </w:r>
          <w:r>
            <w:rPr>
              <w:b w:val="0"/>
              <w:w w:val="103"/>
              <w:sz w:val="14"/>
            </w:rPr>
            <w:fldChar w:fldCharType="end"/>
          </w:r>
        </w:p>
      </w:tc>
    </w:tr>
  </w:tbl>
  <w:p w14:paraId="02D7FB81" w14:textId="77777777" w:rsidR="00A41A71" w:rsidRDefault="00A41A7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A41A71" w:rsidRPr="003549B2" w14:paraId="568FEE04" w14:textId="77777777" w:rsidTr="003549B2">
      <w:tc>
        <w:tcPr>
          <w:tcW w:w="4920" w:type="dxa"/>
          <w:shd w:val="clear" w:color="auto" w:fill="auto"/>
        </w:tcPr>
        <w:p w14:paraId="2E53B950" w14:textId="7FCCE327" w:rsidR="00A41A71" w:rsidRPr="003549B2" w:rsidRDefault="00A41A71" w:rsidP="003549B2">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671B">
            <w:rPr>
              <w:b w:val="0"/>
              <w:w w:val="103"/>
              <w:sz w:val="14"/>
            </w:rPr>
            <w:t>18-04972 (C)</w:t>
          </w:r>
          <w:r>
            <w:rPr>
              <w:b w:val="0"/>
              <w:w w:val="103"/>
              <w:sz w:val="14"/>
            </w:rPr>
            <w:fldChar w:fldCharType="end"/>
          </w:r>
        </w:p>
      </w:tc>
      <w:tc>
        <w:tcPr>
          <w:tcW w:w="4920" w:type="dxa"/>
          <w:shd w:val="clear" w:color="auto" w:fill="auto"/>
        </w:tcPr>
        <w:p w14:paraId="5CF8F9B1" w14:textId="1A6B0233" w:rsidR="00A41A71" w:rsidRPr="003549B2" w:rsidRDefault="00A41A71" w:rsidP="003549B2">
          <w:pPr>
            <w:pStyle w:val="ac"/>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02671B">
            <w:rPr>
              <w:w w:val="103"/>
              <w:sz w:val="17"/>
            </w:rPr>
            <w:t>37</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02671B">
            <w:rPr>
              <w:w w:val="103"/>
              <w:sz w:val="17"/>
            </w:rPr>
            <w:t>53</w:t>
          </w:r>
          <w:r>
            <w:rPr>
              <w:w w:val="103"/>
              <w:sz w:val="17"/>
            </w:rPr>
            <w:fldChar w:fldCharType="end"/>
          </w:r>
        </w:p>
      </w:tc>
    </w:tr>
  </w:tbl>
  <w:p w14:paraId="6AAAECD0" w14:textId="77777777" w:rsidR="00A41A71" w:rsidRDefault="00A41A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F24C" w14:textId="13CDE19D" w:rsidR="00A41A71" w:rsidRPr="00BC52D6" w:rsidRDefault="00A41A71" w:rsidP="00BC52D6">
      <w:pPr>
        <w:pStyle w:val="ac"/>
        <w:spacing w:after="80"/>
        <w:ind w:left="792"/>
        <w:rPr>
          <w:sz w:val="16"/>
        </w:rPr>
      </w:pPr>
      <w:r w:rsidRPr="00BC52D6">
        <w:rPr>
          <w:sz w:val="16"/>
        </w:rPr>
        <w:t>__________________</w:t>
      </w:r>
    </w:p>
  </w:footnote>
  <w:footnote w:type="continuationSeparator" w:id="0">
    <w:p w14:paraId="55EE1D9B" w14:textId="6AD80BEA" w:rsidR="00A41A71" w:rsidRPr="00BC52D6" w:rsidRDefault="00A41A71" w:rsidP="00BC52D6">
      <w:pPr>
        <w:pStyle w:val="ac"/>
        <w:spacing w:after="80"/>
        <w:ind w:left="792"/>
        <w:rPr>
          <w:sz w:val="16"/>
        </w:rPr>
      </w:pPr>
      <w:r w:rsidRPr="00BC52D6">
        <w:rPr>
          <w:sz w:val="16"/>
        </w:rPr>
        <w:t>__________________</w:t>
      </w:r>
    </w:p>
  </w:footnote>
  <w:footnote w:id="1">
    <w:p w14:paraId="4FA4C8CA" w14:textId="4A0CAC30" w:rsidR="00A41A71" w:rsidRDefault="00A41A71" w:rsidP="00DA344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BC52D6">
        <w:rPr>
          <w:rFonts w:hint="eastAsia"/>
        </w:rPr>
        <w:t>通过时下列成员在场：</w:t>
      </w:r>
      <w:r w:rsidRPr="00BC52D6">
        <w:rPr>
          <w:rFonts w:hint="eastAsia"/>
        </w:rPr>
        <w:t>Ayse Feride Acar</w:t>
      </w:r>
      <w:r w:rsidRPr="00BC52D6">
        <w:rPr>
          <w:rFonts w:hint="eastAsia"/>
        </w:rPr>
        <w:t>、</w:t>
      </w:r>
      <w:r w:rsidRPr="00BC52D6">
        <w:rPr>
          <w:rFonts w:hint="eastAsia"/>
        </w:rPr>
        <w:t>Gladys Acosta Vargas</w:t>
      </w:r>
      <w:r w:rsidRPr="00BC52D6">
        <w:rPr>
          <w:rFonts w:hint="eastAsia"/>
        </w:rPr>
        <w:t>、</w:t>
      </w:r>
      <w:r w:rsidRPr="00BC52D6">
        <w:rPr>
          <w:rFonts w:hint="eastAsia"/>
        </w:rPr>
        <w:t>Nicole Ameline</w:t>
      </w:r>
      <w:r w:rsidRPr="00BC52D6">
        <w:rPr>
          <w:rFonts w:hint="eastAsia"/>
        </w:rPr>
        <w:t>、</w:t>
      </w:r>
      <w:r w:rsidRPr="00BC52D6">
        <w:rPr>
          <w:rFonts w:hint="eastAsia"/>
        </w:rPr>
        <w:t>Magalys Arocha Dominguez</w:t>
      </w:r>
      <w:r w:rsidRPr="00BC52D6">
        <w:rPr>
          <w:rFonts w:hint="eastAsia"/>
        </w:rPr>
        <w:t>、</w:t>
      </w:r>
      <w:r w:rsidRPr="00BC52D6">
        <w:rPr>
          <w:rFonts w:hint="eastAsia"/>
        </w:rPr>
        <w:t>Gunnar Bergby</w:t>
      </w:r>
      <w:r w:rsidRPr="00BC52D6">
        <w:rPr>
          <w:rFonts w:hint="eastAsia"/>
        </w:rPr>
        <w:t>、</w:t>
      </w:r>
      <w:r w:rsidRPr="00BC52D6">
        <w:rPr>
          <w:rFonts w:hint="eastAsia"/>
        </w:rPr>
        <w:t>Marion Bethel</w:t>
      </w:r>
      <w:r w:rsidRPr="00BC52D6">
        <w:rPr>
          <w:rFonts w:hint="eastAsia"/>
        </w:rPr>
        <w:t>、</w:t>
      </w:r>
      <w:r w:rsidRPr="00BC52D6">
        <w:rPr>
          <w:rFonts w:hint="eastAsia"/>
        </w:rPr>
        <w:t>Louiza Chalal</w:t>
      </w:r>
      <w:r w:rsidRPr="00BC52D6">
        <w:rPr>
          <w:rFonts w:hint="eastAsia"/>
        </w:rPr>
        <w:t>、</w:t>
      </w:r>
      <w:r w:rsidRPr="00B94FDD">
        <w:rPr>
          <w:rFonts w:asciiTheme="majorBidi" w:hAnsiTheme="majorBidi" w:cstheme="majorBidi"/>
        </w:rPr>
        <w:t>N</w:t>
      </w:r>
      <w:r w:rsidRPr="00B94FDD">
        <w:rPr>
          <w:rFonts w:asciiTheme="majorBidi" w:hAnsiTheme="majorBidi" w:cstheme="majorBidi" w:hint="eastAsia"/>
        </w:rPr>
        <w:t>á</w:t>
      </w:r>
      <w:r w:rsidRPr="00B94FDD">
        <w:rPr>
          <w:rFonts w:asciiTheme="majorBidi" w:hAnsiTheme="majorBidi" w:cstheme="majorBidi"/>
        </w:rPr>
        <w:t>e</w:t>
      </w:r>
      <w:r w:rsidRPr="00BC52D6">
        <w:rPr>
          <w:rFonts w:hint="eastAsia"/>
        </w:rPr>
        <w:t>la Mohamed Gabr</w:t>
      </w:r>
      <w:r w:rsidRPr="00BC52D6">
        <w:rPr>
          <w:rFonts w:hint="eastAsia"/>
        </w:rPr>
        <w:t>、</w:t>
      </w:r>
      <w:r w:rsidRPr="00BC52D6">
        <w:rPr>
          <w:rFonts w:hint="eastAsia"/>
        </w:rPr>
        <w:t>Hilary Gbedemah</w:t>
      </w:r>
      <w:r w:rsidRPr="00BC52D6">
        <w:rPr>
          <w:rFonts w:hint="eastAsia"/>
        </w:rPr>
        <w:t>、</w:t>
      </w:r>
      <w:r w:rsidRPr="00BC52D6">
        <w:rPr>
          <w:rFonts w:hint="eastAsia"/>
        </w:rPr>
        <w:t>Nahla Haidar</w:t>
      </w:r>
      <w:r w:rsidRPr="00BC52D6">
        <w:rPr>
          <w:rFonts w:hint="eastAsia"/>
        </w:rPr>
        <w:t>、</w:t>
      </w:r>
      <w:r w:rsidRPr="00BC52D6">
        <w:rPr>
          <w:rFonts w:hint="eastAsia"/>
        </w:rPr>
        <w:t>Ruth Halperin-Kaddari</w:t>
      </w:r>
      <w:r w:rsidRPr="00BC52D6">
        <w:rPr>
          <w:rFonts w:hint="eastAsia"/>
        </w:rPr>
        <w:t>、林阳子、</w:t>
      </w:r>
      <w:r w:rsidRPr="00BC52D6">
        <w:rPr>
          <w:rFonts w:hint="eastAsia"/>
        </w:rPr>
        <w:t>Lilian Hofmeister</w:t>
      </w:r>
      <w:r w:rsidRPr="00BC52D6">
        <w:rPr>
          <w:rFonts w:hint="eastAsia"/>
        </w:rPr>
        <w:t>、</w:t>
      </w:r>
      <w:r w:rsidRPr="00BC52D6">
        <w:rPr>
          <w:rFonts w:hint="eastAsia"/>
        </w:rPr>
        <w:t>Ismat Jahan</w:t>
      </w:r>
      <w:r w:rsidRPr="00BC52D6">
        <w:rPr>
          <w:rFonts w:hint="eastAsia"/>
        </w:rPr>
        <w:t>、</w:t>
      </w:r>
      <w:r w:rsidRPr="00BC52D6">
        <w:rPr>
          <w:rFonts w:hint="eastAsia"/>
        </w:rPr>
        <w:t>Dalia Leinarte</w:t>
      </w:r>
      <w:r w:rsidRPr="00BC52D6">
        <w:rPr>
          <w:rFonts w:hint="eastAsia"/>
        </w:rPr>
        <w:t>、</w:t>
      </w:r>
      <w:r w:rsidRPr="00BC52D6">
        <w:rPr>
          <w:rFonts w:hint="eastAsia"/>
        </w:rPr>
        <w:t>Rosario G. Manalo</w:t>
      </w:r>
      <w:r w:rsidRPr="00BC52D6">
        <w:rPr>
          <w:rFonts w:hint="eastAsia"/>
        </w:rPr>
        <w:t>、</w:t>
      </w:r>
      <w:r w:rsidRPr="00BC52D6">
        <w:rPr>
          <w:rFonts w:hint="eastAsia"/>
        </w:rPr>
        <w:t>Lia Nadaraia</w:t>
      </w:r>
      <w:r w:rsidRPr="00BC52D6">
        <w:rPr>
          <w:rFonts w:hint="eastAsia"/>
        </w:rPr>
        <w:t>、</w:t>
      </w:r>
      <w:r w:rsidRPr="00BC52D6">
        <w:rPr>
          <w:rFonts w:hint="eastAsia"/>
        </w:rPr>
        <w:t>Bandana Rana</w:t>
      </w:r>
      <w:r w:rsidRPr="00BC52D6">
        <w:rPr>
          <w:rFonts w:hint="eastAsia"/>
        </w:rPr>
        <w:t>、</w:t>
      </w:r>
      <w:r w:rsidRPr="00BC52D6">
        <w:rPr>
          <w:rFonts w:hint="eastAsia"/>
        </w:rPr>
        <w:t>Patricia Schulz</w:t>
      </w:r>
      <w:r w:rsidRPr="00BC52D6">
        <w:rPr>
          <w:rFonts w:hint="eastAsia"/>
        </w:rPr>
        <w:t>、宋文艳、</w:t>
      </w:r>
      <w:r w:rsidRPr="00BC52D6">
        <w:rPr>
          <w:rFonts w:hint="eastAsia"/>
        </w:rPr>
        <w:t>Aicha Vall Verges</w:t>
      </w:r>
      <w:r w:rsidRPr="00BC52D6">
        <w:rPr>
          <w:rFonts w:hint="eastAsia"/>
        </w:rPr>
        <w:t>。</w:t>
      </w:r>
    </w:p>
  </w:footnote>
  <w:footnote w:id="2">
    <w:p w14:paraId="091B0CA7" w14:textId="77777777" w:rsidR="00A41A71" w:rsidRDefault="00A41A71" w:rsidP="00A41A7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71229">
        <w:rPr>
          <w:rFonts w:hint="eastAsia"/>
        </w:rPr>
        <w:t>通过时下列成员在场：</w:t>
      </w:r>
      <w:r w:rsidRPr="00471229">
        <w:rPr>
          <w:rFonts w:hint="eastAsia"/>
        </w:rPr>
        <w:t>Ayse Feride Acar</w:t>
      </w:r>
      <w:r w:rsidRPr="00471229">
        <w:rPr>
          <w:rFonts w:hint="eastAsia"/>
        </w:rPr>
        <w:t>、</w:t>
      </w:r>
      <w:r w:rsidRPr="00471229">
        <w:rPr>
          <w:rFonts w:hint="eastAsia"/>
        </w:rPr>
        <w:t>Gladys Acosta Vargas</w:t>
      </w:r>
      <w:r w:rsidRPr="00471229">
        <w:rPr>
          <w:rFonts w:hint="eastAsia"/>
        </w:rPr>
        <w:t>、</w:t>
      </w:r>
      <w:r w:rsidRPr="00471229">
        <w:rPr>
          <w:rFonts w:hint="eastAsia"/>
        </w:rPr>
        <w:t>Nicole Ameline</w:t>
      </w:r>
      <w:r w:rsidRPr="00471229">
        <w:rPr>
          <w:rFonts w:hint="eastAsia"/>
        </w:rPr>
        <w:t>、</w:t>
      </w:r>
      <w:r w:rsidRPr="00471229">
        <w:rPr>
          <w:rFonts w:hint="eastAsia"/>
        </w:rPr>
        <w:t>Magalys Arocha Dominguez</w:t>
      </w:r>
      <w:r w:rsidRPr="00471229">
        <w:rPr>
          <w:rFonts w:hint="eastAsia"/>
        </w:rPr>
        <w:t>、</w:t>
      </w:r>
      <w:r w:rsidRPr="00471229">
        <w:rPr>
          <w:rFonts w:hint="eastAsia"/>
        </w:rPr>
        <w:t>Gunnar Bergby</w:t>
      </w:r>
      <w:r w:rsidRPr="00471229">
        <w:rPr>
          <w:rFonts w:hint="eastAsia"/>
        </w:rPr>
        <w:t>、</w:t>
      </w:r>
      <w:r w:rsidRPr="00471229">
        <w:rPr>
          <w:rFonts w:hint="eastAsia"/>
        </w:rPr>
        <w:t>Marion Bethel</w:t>
      </w:r>
      <w:r w:rsidRPr="00471229">
        <w:rPr>
          <w:rFonts w:hint="eastAsia"/>
        </w:rPr>
        <w:t>、</w:t>
      </w:r>
      <w:r w:rsidRPr="00471229">
        <w:rPr>
          <w:rFonts w:hint="eastAsia"/>
        </w:rPr>
        <w:t>Louiza Chalal</w:t>
      </w:r>
      <w:r w:rsidRPr="00471229">
        <w:rPr>
          <w:rFonts w:hint="eastAsia"/>
        </w:rPr>
        <w:t>、</w:t>
      </w:r>
      <w:r w:rsidRPr="00471229">
        <w:rPr>
          <w:rFonts w:hint="eastAsia"/>
        </w:rPr>
        <w:t>N</w:t>
      </w:r>
      <w:r w:rsidRPr="00471229">
        <w:rPr>
          <w:rFonts w:hint="eastAsia"/>
        </w:rPr>
        <w:t>á</w:t>
      </w:r>
      <w:r w:rsidRPr="00471229">
        <w:rPr>
          <w:rFonts w:hint="eastAsia"/>
        </w:rPr>
        <w:t>ela Mohamed Gabr</w:t>
      </w:r>
      <w:r w:rsidRPr="00471229">
        <w:rPr>
          <w:rFonts w:hint="eastAsia"/>
        </w:rPr>
        <w:t>、</w:t>
      </w:r>
      <w:r w:rsidRPr="00471229">
        <w:rPr>
          <w:rFonts w:hint="eastAsia"/>
        </w:rPr>
        <w:t xml:space="preserve"> Hilary Gbedemah</w:t>
      </w:r>
      <w:r w:rsidRPr="00471229">
        <w:rPr>
          <w:rFonts w:hint="eastAsia"/>
        </w:rPr>
        <w:t>、</w:t>
      </w:r>
      <w:r w:rsidRPr="00471229">
        <w:rPr>
          <w:rFonts w:hint="eastAsia"/>
        </w:rPr>
        <w:t>Nahla Haidar</w:t>
      </w:r>
      <w:r w:rsidRPr="00471229">
        <w:rPr>
          <w:rFonts w:hint="eastAsia"/>
        </w:rPr>
        <w:t>、</w:t>
      </w:r>
      <w:r w:rsidRPr="00471229">
        <w:rPr>
          <w:rFonts w:hint="eastAsia"/>
        </w:rPr>
        <w:t>Ruth Halperin-Kaddari</w:t>
      </w:r>
      <w:r w:rsidRPr="00471229">
        <w:rPr>
          <w:rFonts w:hint="eastAsia"/>
        </w:rPr>
        <w:t>、</w:t>
      </w:r>
      <w:r w:rsidRPr="00471229">
        <w:rPr>
          <w:rFonts w:hint="eastAsia"/>
        </w:rPr>
        <w:t>Lilian Hofmeister</w:t>
      </w:r>
      <w:r w:rsidRPr="00471229">
        <w:rPr>
          <w:rFonts w:hint="eastAsia"/>
        </w:rPr>
        <w:t>、</w:t>
      </w:r>
      <w:r w:rsidRPr="00471229">
        <w:rPr>
          <w:rFonts w:hint="eastAsia"/>
        </w:rPr>
        <w:t>Ismat Jahan</w:t>
      </w:r>
      <w:r w:rsidRPr="00471229">
        <w:rPr>
          <w:rFonts w:hint="eastAsia"/>
        </w:rPr>
        <w:t>、</w:t>
      </w:r>
      <w:r w:rsidRPr="00471229">
        <w:rPr>
          <w:rFonts w:hint="eastAsia"/>
        </w:rPr>
        <w:t xml:space="preserve"> Dalia Leinarte</w:t>
      </w:r>
      <w:r w:rsidRPr="00471229">
        <w:rPr>
          <w:rFonts w:hint="eastAsia"/>
        </w:rPr>
        <w:t>、</w:t>
      </w:r>
      <w:r w:rsidRPr="00471229">
        <w:rPr>
          <w:rFonts w:hint="eastAsia"/>
        </w:rPr>
        <w:t>Rosario G. Manalo</w:t>
      </w:r>
      <w:r w:rsidRPr="00471229">
        <w:rPr>
          <w:rFonts w:hint="eastAsia"/>
        </w:rPr>
        <w:t>、</w:t>
      </w:r>
      <w:r w:rsidRPr="00471229">
        <w:rPr>
          <w:rFonts w:hint="eastAsia"/>
        </w:rPr>
        <w:t>Lia Nadaraia</w:t>
      </w:r>
      <w:r w:rsidRPr="00471229">
        <w:rPr>
          <w:rFonts w:hint="eastAsia"/>
        </w:rPr>
        <w:t>、</w:t>
      </w:r>
      <w:r w:rsidRPr="00471229">
        <w:rPr>
          <w:rFonts w:hint="eastAsia"/>
        </w:rPr>
        <w:t>Aruna Devi Narain</w:t>
      </w:r>
      <w:r w:rsidRPr="00471229">
        <w:rPr>
          <w:rFonts w:hint="eastAsia"/>
        </w:rPr>
        <w:t>、</w:t>
      </w:r>
      <w:r w:rsidRPr="00471229">
        <w:rPr>
          <w:rFonts w:hint="eastAsia"/>
        </w:rPr>
        <w:t>Bandana Rana</w:t>
      </w:r>
      <w:r w:rsidRPr="00471229">
        <w:rPr>
          <w:rFonts w:hint="eastAsia"/>
        </w:rPr>
        <w:t>、</w:t>
      </w:r>
      <w:r w:rsidRPr="00471229">
        <w:rPr>
          <w:rFonts w:hint="eastAsia"/>
        </w:rPr>
        <w:t>Patricia Schulz</w:t>
      </w:r>
      <w:r w:rsidRPr="00471229">
        <w:rPr>
          <w:rFonts w:hint="eastAsia"/>
        </w:rPr>
        <w:t>、宋文艳、</w:t>
      </w:r>
      <w:r w:rsidRPr="00471229">
        <w:rPr>
          <w:rFonts w:hint="eastAsia"/>
        </w:rPr>
        <w:t>Aicha Vall Verges</w:t>
      </w:r>
      <w:r w:rsidRPr="00471229">
        <w:rPr>
          <w:rFonts w:hint="eastAsia"/>
        </w:rPr>
        <w:t>。</w:t>
      </w:r>
    </w:p>
  </w:footnote>
  <w:footnote w:id="3">
    <w:p w14:paraId="6DC11B89" w14:textId="77777777" w:rsidR="00A41A71" w:rsidRDefault="00A41A71" w:rsidP="00A41A7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71229">
        <w:rPr>
          <w:rFonts w:hint="eastAsia"/>
        </w:rPr>
        <w:t>通过时下列成员在场：</w:t>
      </w:r>
      <w:r w:rsidRPr="00471229">
        <w:rPr>
          <w:rFonts w:hint="eastAsia"/>
        </w:rPr>
        <w:t>Ayse Feride Acar</w:t>
      </w:r>
      <w:r w:rsidRPr="00471229">
        <w:rPr>
          <w:rFonts w:hint="eastAsia"/>
        </w:rPr>
        <w:t>、</w:t>
      </w:r>
      <w:r w:rsidRPr="00471229">
        <w:rPr>
          <w:rFonts w:hint="eastAsia"/>
        </w:rPr>
        <w:t>Gladys Acosta Vargas</w:t>
      </w:r>
      <w:r w:rsidRPr="00471229">
        <w:rPr>
          <w:rFonts w:hint="eastAsia"/>
        </w:rPr>
        <w:t>、</w:t>
      </w:r>
      <w:r w:rsidRPr="00471229">
        <w:rPr>
          <w:rFonts w:hint="eastAsia"/>
        </w:rPr>
        <w:t>Nicole Ameline</w:t>
      </w:r>
      <w:r w:rsidRPr="00471229">
        <w:rPr>
          <w:rFonts w:hint="eastAsia"/>
        </w:rPr>
        <w:t>、</w:t>
      </w:r>
      <w:r w:rsidRPr="00471229">
        <w:rPr>
          <w:rFonts w:hint="eastAsia"/>
        </w:rPr>
        <w:t>Magalys Arocha Dominguez</w:t>
      </w:r>
      <w:r w:rsidRPr="00471229">
        <w:rPr>
          <w:rFonts w:hint="eastAsia"/>
        </w:rPr>
        <w:t>、</w:t>
      </w:r>
      <w:r w:rsidRPr="00471229">
        <w:rPr>
          <w:rFonts w:hint="eastAsia"/>
        </w:rPr>
        <w:t>Gunnar Bergby</w:t>
      </w:r>
      <w:r w:rsidRPr="00471229">
        <w:rPr>
          <w:rFonts w:hint="eastAsia"/>
        </w:rPr>
        <w:t>、</w:t>
      </w:r>
      <w:r w:rsidRPr="00471229">
        <w:rPr>
          <w:rFonts w:hint="eastAsia"/>
        </w:rPr>
        <w:t>Marion Bethel</w:t>
      </w:r>
      <w:r w:rsidRPr="00471229">
        <w:rPr>
          <w:rFonts w:hint="eastAsia"/>
        </w:rPr>
        <w:t>、</w:t>
      </w:r>
      <w:r w:rsidRPr="00471229">
        <w:rPr>
          <w:rFonts w:hint="eastAsia"/>
        </w:rPr>
        <w:t>Louiza Chalal</w:t>
      </w:r>
      <w:r w:rsidRPr="00471229">
        <w:rPr>
          <w:rFonts w:hint="eastAsia"/>
        </w:rPr>
        <w:t>、</w:t>
      </w:r>
      <w:r w:rsidRPr="00471229">
        <w:rPr>
          <w:rFonts w:hint="eastAsia"/>
        </w:rPr>
        <w:t>N</w:t>
      </w:r>
      <w:r w:rsidRPr="00471229">
        <w:rPr>
          <w:rFonts w:hint="eastAsia"/>
        </w:rPr>
        <w:t>á</w:t>
      </w:r>
      <w:r w:rsidRPr="00471229">
        <w:rPr>
          <w:rFonts w:hint="eastAsia"/>
        </w:rPr>
        <w:t>ela Mohamed Gabr</w:t>
      </w:r>
      <w:r w:rsidRPr="00471229">
        <w:rPr>
          <w:rFonts w:hint="eastAsia"/>
        </w:rPr>
        <w:t>、</w:t>
      </w:r>
      <w:r w:rsidRPr="00471229">
        <w:rPr>
          <w:rFonts w:hint="eastAsia"/>
        </w:rPr>
        <w:t>Hilary Gbedemah</w:t>
      </w:r>
      <w:r w:rsidRPr="00471229">
        <w:rPr>
          <w:rFonts w:hint="eastAsia"/>
        </w:rPr>
        <w:t>、</w:t>
      </w:r>
      <w:r w:rsidRPr="00471229">
        <w:rPr>
          <w:rFonts w:hint="eastAsia"/>
        </w:rPr>
        <w:t xml:space="preserve"> Nahla Haidar</w:t>
      </w:r>
      <w:r w:rsidRPr="00471229">
        <w:rPr>
          <w:rFonts w:hint="eastAsia"/>
        </w:rPr>
        <w:t>、</w:t>
      </w:r>
      <w:r w:rsidRPr="00471229">
        <w:rPr>
          <w:rFonts w:hint="eastAsia"/>
        </w:rPr>
        <w:t>Lilian Hofmeister</w:t>
      </w:r>
      <w:r w:rsidRPr="00471229">
        <w:rPr>
          <w:rFonts w:hint="eastAsia"/>
        </w:rPr>
        <w:t>、</w:t>
      </w:r>
      <w:r w:rsidRPr="00471229">
        <w:rPr>
          <w:rFonts w:hint="eastAsia"/>
        </w:rPr>
        <w:t>Ismat Jahan</w:t>
      </w:r>
      <w:r w:rsidRPr="00471229">
        <w:rPr>
          <w:rFonts w:hint="eastAsia"/>
        </w:rPr>
        <w:t>、</w:t>
      </w:r>
      <w:r w:rsidRPr="00471229">
        <w:rPr>
          <w:rFonts w:hint="eastAsia"/>
        </w:rPr>
        <w:t>Dalia Leinarte</w:t>
      </w:r>
      <w:r w:rsidRPr="00471229">
        <w:rPr>
          <w:rFonts w:hint="eastAsia"/>
        </w:rPr>
        <w:t>、</w:t>
      </w:r>
      <w:r w:rsidRPr="00471229">
        <w:rPr>
          <w:rFonts w:hint="eastAsia"/>
        </w:rPr>
        <w:t>Rosario G. Manalo</w:t>
      </w:r>
      <w:r w:rsidRPr="00471229">
        <w:rPr>
          <w:rFonts w:hint="eastAsia"/>
        </w:rPr>
        <w:t>、</w:t>
      </w:r>
      <w:r w:rsidRPr="00471229">
        <w:rPr>
          <w:rFonts w:hint="eastAsia"/>
        </w:rPr>
        <w:t>Lia Nadaraia</w:t>
      </w:r>
      <w:r w:rsidRPr="00471229">
        <w:rPr>
          <w:rFonts w:hint="eastAsia"/>
        </w:rPr>
        <w:t>、</w:t>
      </w:r>
      <w:r w:rsidRPr="00471229">
        <w:rPr>
          <w:rFonts w:hint="eastAsia"/>
        </w:rPr>
        <w:t xml:space="preserve"> Aruna Devi Narain</w:t>
      </w:r>
      <w:r w:rsidRPr="00471229">
        <w:rPr>
          <w:rFonts w:hint="eastAsia"/>
        </w:rPr>
        <w:t>、</w:t>
      </w:r>
      <w:r w:rsidRPr="00471229">
        <w:rPr>
          <w:rFonts w:hint="eastAsia"/>
        </w:rPr>
        <w:t>Bandana Rana</w:t>
      </w:r>
      <w:r w:rsidRPr="00471229">
        <w:rPr>
          <w:rFonts w:hint="eastAsia"/>
        </w:rPr>
        <w:t>、</w:t>
      </w:r>
      <w:r w:rsidRPr="00471229">
        <w:rPr>
          <w:rFonts w:hint="eastAsia"/>
        </w:rPr>
        <w:t>Patricia Schulz</w:t>
      </w:r>
      <w:r w:rsidRPr="00471229">
        <w:rPr>
          <w:rFonts w:hint="eastAsia"/>
        </w:rPr>
        <w:t>、宋文艳、</w:t>
      </w:r>
      <w:r w:rsidRPr="00471229">
        <w:rPr>
          <w:rFonts w:hint="eastAsia"/>
        </w:rPr>
        <w:t>Aicha Vall Verges</w:t>
      </w:r>
      <w:r w:rsidRPr="0047122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A41A71" w:rsidRPr="003549B2" w14:paraId="519009C3" w14:textId="77777777" w:rsidTr="003549B2">
      <w:trPr>
        <w:trHeight w:hRule="exact" w:val="1008"/>
      </w:trPr>
      <w:tc>
        <w:tcPr>
          <w:tcW w:w="9850" w:type="dxa"/>
          <w:shd w:val="clear" w:color="auto" w:fill="auto"/>
          <w:vAlign w:val="bottom"/>
        </w:tcPr>
        <w:p w14:paraId="5FF83EDA" w14:textId="77777777" w:rsidR="00A41A71" w:rsidRPr="003549B2" w:rsidRDefault="00A41A71" w:rsidP="003549B2">
          <w:pPr>
            <w:pStyle w:val="ab"/>
            <w:spacing w:after="80"/>
            <w:jc w:val="right"/>
            <w:rPr>
              <w:b/>
              <w:sz w:val="17"/>
            </w:rPr>
          </w:pPr>
        </w:p>
      </w:tc>
    </w:tr>
  </w:tbl>
  <w:p w14:paraId="1DD34C24" w14:textId="77777777" w:rsidR="00A41A71" w:rsidRDefault="00A41A7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2754" w14:textId="77777777" w:rsidR="00A41A71" w:rsidRDefault="00A41A71" w:rsidP="003549B2">
    <w:pPr>
      <w:pStyle w:val="ab"/>
      <w:spacing w:before="340"/>
      <w:jc w:val="right"/>
      <w:rPr>
        <w:sz w:val="20"/>
      </w:rPr>
    </w:pPr>
    <w:r>
      <w:rPr>
        <w:sz w:val="20"/>
      </w:rPr>
      <w:t>A/73/38</w:t>
    </w:r>
  </w:p>
  <w:p w14:paraId="784FA2C5" w14:textId="77777777" w:rsidR="00A41A71" w:rsidRPr="003549B2" w:rsidRDefault="00A41A71" w:rsidP="003549B2">
    <w:pPr>
      <w:spacing w:before="1480"/>
      <w:ind w:left="1260"/>
      <w:jc w:val="left"/>
    </w:pPr>
    <w:r>
      <w:rPr>
        <w:noProof/>
      </w:rPr>
      <w:drawing>
        <wp:inline distT="0" distB="0" distL="0" distR="0" wp14:anchorId="67B106E5" wp14:editId="0D62780E">
          <wp:extent cx="1193800" cy="1015898"/>
          <wp:effectExtent l="0" t="0" r="635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41A71" w14:paraId="267BBF27" w14:textId="77777777" w:rsidTr="003549B2">
      <w:trPr>
        <w:trHeight w:hRule="exact" w:val="864"/>
      </w:trPr>
      <w:tc>
        <w:tcPr>
          <w:tcW w:w="4925" w:type="dxa"/>
          <w:shd w:val="clear" w:color="auto" w:fill="auto"/>
          <w:vAlign w:val="bottom"/>
        </w:tcPr>
        <w:p w14:paraId="615DE908" w14:textId="6597827B" w:rsidR="00A41A71" w:rsidRPr="003549B2" w:rsidRDefault="00A41A71" w:rsidP="003549B2">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2671B">
            <w:rPr>
              <w:b/>
              <w:sz w:val="17"/>
            </w:rPr>
            <w:t>A/73/38</w:t>
          </w:r>
          <w:r>
            <w:rPr>
              <w:b/>
              <w:sz w:val="17"/>
            </w:rPr>
            <w:fldChar w:fldCharType="end"/>
          </w:r>
        </w:p>
      </w:tc>
      <w:tc>
        <w:tcPr>
          <w:tcW w:w="4920" w:type="dxa"/>
          <w:shd w:val="clear" w:color="auto" w:fill="auto"/>
          <w:vAlign w:val="bottom"/>
        </w:tcPr>
        <w:p w14:paraId="6AC1C3A7" w14:textId="77777777" w:rsidR="00A41A71" w:rsidRDefault="00A41A71" w:rsidP="003549B2">
          <w:pPr>
            <w:pStyle w:val="ab"/>
          </w:pPr>
        </w:p>
      </w:tc>
    </w:tr>
  </w:tbl>
  <w:p w14:paraId="7460FAB4" w14:textId="77777777" w:rsidR="00A41A71" w:rsidRPr="003549B2" w:rsidRDefault="00A41A71" w:rsidP="003549B2">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41A71" w14:paraId="5C0962B4" w14:textId="77777777" w:rsidTr="003549B2">
      <w:trPr>
        <w:trHeight w:hRule="exact" w:val="864"/>
      </w:trPr>
      <w:tc>
        <w:tcPr>
          <w:tcW w:w="4925" w:type="dxa"/>
          <w:shd w:val="clear" w:color="auto" w:fill="auto"/>
          <w:vAlign w:val="bottom"/>
        </w:tcPr>
        <w:p w14:paraId="668355E5" w14:textId="77777777" w:rsidR="00A41A71" w:rsidRDefault="00A41A71" w:rsidP="003549B2">
          <w:pPr>
            <w:pStyle w:val="ab"/>
          </w:pPr>
        </w:p>
      </w:tc>
      <w:tc>
        <w:tcPr>
          <w:tcW w:w="4920" w:type="dxa"/>
          <w:shd w:val="clear" w:color="auto" w:fill="auto"/>
          <w:vAlign w:val="bottom"/>
        </w:tcPr>
        <w:p w14:paraId="57831D56" w14:textId="387610D5" w:rsidR="00A41A71" w:rsidRPr="003549B2" w:rsidRDefault="00A41A71" w:rsidP="003549B2">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2671B">
            <w:rPr>
              <w:b/>
              <w:sz w:val="17"/>
            </w:rPr>
            <w:t>A/73/38</w:t>
          </w:r>
          <w:r>
            <w:rPr>
              <w:b/>
              <w:sz w:val="17"/>
            </w:rPr>
            <w:fldChar w:fldCharType="end"/>
          </w:r>
        </w:p>
      </w:tc>
    </w:tr>
  </w:tbl>
  <w:p w14:paraId="6F1C73E5" w14:textId="77777777" w:rsidR="00A41A71" w:rsidRPr="003549B2" w:rsidRDefault="00A41A71" w:rsidP="003549B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1551789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1AB25303"/>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7" w15:restartNumberingAfterBreak="0">
    <w:nsid w:val="2BCC6C63"/>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15:restartNumberingAfterBreak="0">
    <w:nsid w:val="52B07D78"/>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746F07E2"/>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9"/>
  </w:num>
  <w:num w:numId="8">
    <w:abstractNumId w:val="5"/>
  </w:num>
  <w:num w:numId="9">
    <w:abstractNumId w:val="1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276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972*"/>
    <w:docVar w:name="CreationDt" w:val="20/04/2018 17:31:59"/>
    <w:docVar w:name="DocCategory" w:val="Supplements"/>
    <w:docVar w:name="DocType" w:val="Final"/>
    <w:docVar w:name="DutyStation" w:val="New York"/>
    <w:docVar w:name="FooterJN" w:val="18-04972 (C)"/>
    <w:docVar w:name="jobn" w:val="18-04972 (C)"/>
    <w:docVar w:name="jobnDT" w:val="18-04972 (C)   200418"/>
    <w:docVar w:name="jobnDTDT" w:val="18-04972 (C)   200418   200418"/>
    <w:docVar w:name="JobNo" w:val="1804972C"/>
    <w:docVar w:name="LocalDrive" w:val="0"/>
    <w:docVar w:name="OandT" w:val="Xie"/>
    <w:docVar w:name="sss1" w:val="A/73/38"/>
    <w:docVar w:name="sss2" w:val="-"/>
    <w:docVar w:name="Symbol1" w:val="A/73/38"/>
    <w:docVar w:name="Symbol2" w:val="-"/>
  </w:docVars>
  <w:rsids>
    <w:rsidRoot w:val="007973F9"/>
    <w:rsid w:val="00000689"/>
    <w:rsid w:val="0000347C"/>
    <w:rsid w:val="0000715A"/>
    <w:rsid w:val="000074E0"/>
    <w:rsid w:val="000101C8"/>
    <w:rsid w:val="0001169E"/>
    <w:rsid w:val="000125BC"/>
    <w:rsid w:val="00012C27"/>
    <w:rsid w:val="00013CD2"/>
    <w:rsid w:val="0001645E"/>
    <w:rsid w:val="0001726F"/>
    <w:rsid w:val="00021314"/>
    <w:rsid w:val="00021324"/>
    <w:rsid w:val="00021A2B"/>
    <w:rsid w:val="000222C3"/>
    <w:rsid w:val="0002266A"/>
    <w:rsid w:val="00023E1D"/>
    <w:rsid w:val="00024E72"/>
    <w:rsid w:val="0002671B"/>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5CF0"/>
    <w:rsid w:val="00056952"/>
    <w:rsid w:val="000571F8"/>
    <w:rsid w:val="0006608A"/>
    <w:rsid w:val="000665B6"/>
    <w:rsid w:val="00066B28"/>
    <w:rsid w:val="00067AEB"/>
    <w:rsid w:val="00070DD0"/>
    <w:rsid w:val="00071193"/>
    <w:rsid w:val="00071F3F"/>
    <w:rsid w:val="0007337D"/>
    <w:rsid w:val="00073B77"/>
    <w:rsid w:val="00074771"/>
    <w:rsid w:val="000758DF"/>
    <w:rsid w:val="00076A0C"/>
    <w:rsid w:val="00076EB8"/>
    <w:rsid w:val="000777FC"/>
    <w:rsid w:val="00077AEE"/>
    <w:rsid w:val="000824AD"/>
    <w:rsid w:val="00082CCB"/>
    <w:rsid w:val="00082DF0"/>
    <w:rsid w:val="00083CAB"/>
    <w:rsid w:val="00084D46"/>
    <w:rsid w:val="000863AD"/>
    <w:rsid w:val="000863CA"/>
    <w:rsid w:val="000863FD"/>
    <w:rsid w:val="00086972"/>
    <w:rsid w:val="000946C5"/>
    <w:rsid w:val="00095C67"/>
    <w:rsid w:val="000A31F9"/>
    <w:rsid w:val="000A7499"/>
    <w:rsid w:val="000B04CB"/>
    <w:rsid w:val="000C1786"/>
    <w:rsid w:val="000C4C08"/>
    <w:rsid w:val="000C4DDE"/>
    <w:rsid w:val="000C5208"/>
    <w:rsid w:val="000D32BA"/>
    <w:rsid w:val="000D49F2"/>
    <w:rsid w:val="000E240F"/>
    <w:rsid w:val="000E49A4"/>
    <w:rsid w:val="000E4FFB"/>
    <w:rsid w:val="000F1058"/>
    <w:rsid w:val="000F55DC"/>
    <w:rsid w:val="001015E4"/>
    <w:rsid w:val="00101C4E"/>
    <w:rsid w:val="00101D5B"/>
    <w:rsid w:val="00101F86"/>
    <w:rsid w:val="0010703A"/>
    <w:rsid w:val="00111360"/>
    <w:rsid w:val="001113F8"/>
    <w:rsid w:val="0011166F"/>
    <w:rsid w:val="0011186D"/>
    <w:rsid w:val="00114578"/>
    <w:rsid w:val="00114C03"/>
    <w:rsid w:val="00114F57"/>
    <w:rsid w:val="00115E95"/>
    <w:rsid w:val="001212F9"/>
    <w:rsid w:val="00121328"/>
    <w:rsid w:val="001238D4"/>
    <w:rsid w:val="00124677"/>
    <w:rsid w:val="00125D3C"/>
    <w:rsid w:val="001267BE"/>
    <w:rsid w:val="0012708E"/>
    <w:rsid w:val="001306F1"/>
    <w:rsid w:val="00130EE5"/>
    <w:rsid w:val="00131015"/>
    <w:rsid w:val="001329F7"/>
    <w:rsid w:val="00132DD4"/>
    <w:rsid w:val="001349A1"/>
    <w:rsid w:val="00134EA1"/>
    <w:rsid w:val="00140396"/>
    <w:rsid w:val="0014121B"/>
    <w:rsid w:val="00141322"/>
    <w:rsid w:val="0015066B"/>
    <w:rsid w:val="00150D3A"/>
    <w:rsid w:val="00153D29"/>
    <w:rsid w:val="0015414C"/>
    <w:rsid w:val="0015430B"/>
    <w:rsid w:val="0015731C"/>
    <w:rsid w:val="001602C9"/>
    <w:rsid w:val="00161E69"/>
    <w:rsid w:val="00161F54"/>
    <w:rsid w:val="001634B1"/>
    <w:rsid w:val="00164626"/>
    <w:rsid w:val="001704A3"/>
    <w:rsid w:val="00170FBE"/>
    <w:rsid w:val="00171AB1"/>
    <w:rsid w:val="001720CC"/>
    <w:rsid w:val="001724AC"/>
    <w:rsid w:val="00173F4B"/>
    <w:rsid w:val="00174233"/>
    <w:rsid w:val="001746A8"/>
    <w:rsid w:val="0017506F"/>
    <w:rsid w:val="00181549"/>
    <w:rsid w:val="001845DB"/>
    <w:rsid w:val="001873A2"/>
    <w:rsid w:val="00193680"/>
    <w:rsid w:val="001944A4"/>
    <w:rsid w:val="00195E6E"/>
    <w:rsid w:val="001A4A37"/>
    <w:rsid w:val="001B0DFD"/>
    <w:rsid w:val="001B2814"/>
    <w:rsid w:val="001B4F95"/>
    <w:rsid w:val="001B79D0"/>
    <w:rsid w:val="001C1478"/>
    <w:rsid w:val="001C161F"/>
    <w:rsid w:val="001C1E0E"/>
    <w:rsid w:val="001C2923"/>
    <w:rsid w:val="001C3329"/>
    <w:rsid w:val="001C3F7F"/>
    <w:rsid w:val="001C45C9"/>
    <w:rsid w:val="001C5166"/>
    <w:rsid w:val="001D0354"/>
    <w:rsid w:val="001D225C"/>
    <w:rsid w:val="001D3F72"/>
    <w:rsid w:val="001D41AE"/>
    <w:rsid w:val="001D558E"/>
    <w:rsid w:val="001E0ADA"/>
    <w:rsid w:val="001E20EC"/>
    <w:rsid w:val="001E340C"/>
    <w:rsid w:val="001E34D0"/>
    <w:rsid w:val="001E4442"/>
    <w:rsid w:val="001E5A51"/>
    <w:rsid w:val="001E64E4"/>
    <w:rsid w:val="001F03A7"/>
    <w:rsid w:val="001F24BA"/>
    <w:rsid w:val="001F2F76"/>
    <w:rsid w:val="001F5793"/>
    <w:rsid w:val="001F595B"/>
    <w:rsid w:val="001F6F25"/>
    <w:rsid w:val="002000B5"/>
    <w:rsid w:val="00200675"/>
    <w:rsid w:val="00201543"/>
    <w:rsid w:val="00201C2E"/>
    <w:rsid w:val="00203760"/>
    <w:rsid w:val="002046D7"/>
    <w:rsid w:val="00207135"/>
    <w:rsid w:val="00207B27"/>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0F1"/>
    <w:rsid w:val="00251744"/>
    <w:rsid w:val="00251C9A"/>
    <w:rsid w:val="00252E35"/>
    <w:rsid w:val="00254858"/>
    <w:rsid w:val="00254B46"/>
    <w:rsid w:val="00255FC4"/>
    <w:rsid w:val="00257053"/>
    <w:rsid w:val="00260C62"/>
    <w:rsid w:val="00263B7B"/>
    <w:rsid w:val="00263C37"/>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238A"/>
    <w:rsid w:val="00293025"/>
    <w:rsid w:val="002A4AEF"/>
    <w:rsid w:val="002A5E53"/>
    <w:rsid w:val="002B2530"/>
    <w:rsid w:val="002B305F"/>
    <w:rsid w:val="002B35DE"/>
    <w:rsid w:val="002B47BF"/>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5A61"/>
    <w:rsid w:val="002D62B2"/>
    <w:rsid w:val="002D65A8"/>
    <w:rsid w:val="002D76B6"/>
    <w:rsid w:val="002E66D5"/>
    <w:rsid w:val="002F41E2"/>
    <w:rsid w:val="002F746E"/>
    <w:rsid w:val="003003DD"/>
    <w:rsid w:val="00300620"/>
    <w:rsid w:val="00300EC5"/>
    <w:rsid w:val="00301C97"/>
    <w:rsid w:val="003063F6"/>
    <w:rsid w:val="00306F22"/>
    <w:rsid w:val="00310933"/>
    <w:rsid w:val="00313030"/>
    <w:rsid w:val="00320645"/>
    <w:rsid w:val="00320C99"/>
    <w:rsid w:val="003274A9"/>
    <w:rsid w:val="00327D8B"/>
    <w:rsid w:val="003305F1"/>
    <w:rsid w:val="00331221"/>
    <w:rsid w:val="003379D1"/>
    <w:rsid w:val="00346223"/>
    <w:rsid w:val="00346C74"/>
    <w:rsid w:val="00350AE6"/>
    <w:rsid w:val="003549B2"/>
    <w:rsid w:val="00355510"/>
    <w:rsid w:val="0036117F"/>
    <w:rsid w:val="0036199C"/>
    <w:rsid w:val="003621B2"/>
    <w:rsid w:val="00363610"/>
    <w:rsid w:val="003649EE"/>
    <w:rsid w:val="00371328"/>
    <w:rsid w:val="00371BC6"/>
    <w:rsid w:val="00373A15"/>
    <w:rsid w:val="00376C04"/>
    <w:rsid w:val="00377D32"/>
    <w:rsid w:val="00381AB0"/>
    <w:rsid w:val="00383ACA"/>
    <w:rsid w:val="00384CB1"/>
    <w:rsid w:val="003869FA"/>
    <w:rsid w:val="00390B02"/>
    <w:rsid w:val="00394A02"/>
    <w:rsid w:val="003966E8"/>
    <w:rsid w:val="003A1C26"/>
    <w:rsid w:val="003A2BC6"/>
    <w:rsid w:val="003A7B88"/>
    <w:rsid w:val="003C1E68"/>
    <w:rsid w:val="003C4125"/>
    <w:rsid w:val="003C448D"/>
    <w:rsid w:val="003C529E"/>
    <w:rsid w:val="003C7B20"/>
    <w:rsid w:val="003D075F"/>
    <w:rsid w:val="003D2567"/>
    <w:rsid w:val="003D4686"/>
    <w:rsid w:val="003D5B4D"/>
    <w:rsid w:val="003E4565"/>
    <w:rsid w:val="003E5999"/>
    <w:rsid w:val="003E748F"/>
    <w:rsid w:val="003E7612"/>
    <w:rsid w:val="003F3725"/>
    <w:rsid w:val="003F4BD2"/>
    <w:rsid w:val="003F7BF8"/>
    <w:rsid w:val="004018C1"/>
    <w:rsid w:val="00402E6F"/>
    <w:rsid w:val="004044EF"/>
    <w:rsid w:val="00405CAD"/>
    <w:rsid w:val="00413FBC"/>
    <w:rsid w:val="00414423"/>
    <w:rsid w:val="00414BA8"/>
    <w:rsid w:val="0041733F"/>
    <w:rsid w:val="00420761"/>
    <w:rsid w:val="004320FA"/>
    <w:rsid w:val="0043377F"/>
    <w:rsid w:val="00433853"/>
    <w:rsid w:val="00440B0D"/>
    <w:rsid w:val="004411AD"/>
    <w:rsid w:val="004424EF"/>
    <w:rsid w:val="00443516"/>
    <w:rsid w:val="00453BB0"/>
    <w:rsid w:val="004558ED"/>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53B9"/>
    <w:rsid w:val="004A552B"/>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5644"/>
    <w:rsid w:val="004E641B"/>
    <w:rsid w:val="004E739A"/>
    <w:rsid w:val="004F29B8"/>
    <w:rsid w:val="004F2F97"/>
    <w:rsid w:val="004F3649"/>
    <w:rsid w:val="004F42D7"/>
    <w:rsid w:val="004F4BBB"/>
    <w:rsid w:val="004F4EFB"/>
    <w:rsid w:val="004F5333"/>
    <w:rsid w:val="004F55A8"/>
    <w:rsid w:val="004F5E26"/>
    <w:rsid w:val="00500AC4"/>
    <w:rsid w:val="00502B2F"/>
    <w:rsid w:val="0050413E"/>
    <w:rsid w:val="00505A41"/>
    <w:rsid w:val="00512841"/>
    <w:rsid w:val="005137B8"/>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57117"/>
    <w:rsid w:val="005624A6"/>
    <w:rsid w:val="00562B21"/>
    <w:rsid w:val="00562FE7"/>
    <w:rsid w:val="00564EAA"/>
    <w:rsid w:val="005655A2"/>
    <w:rsid w:val="0057094A"/>
    <w:rsid w:val="00570BD4"/>
    <w:rsid w:val="00572790"/>
    <w:rsid w:val="00572961"/>
    <w:rsid w:val="0057450D"/>
    <w:rsid w:val="00574A2F"/>
    <w:rsid w:val="00581CE5"/>
    <w:rsid w:val="0058302A"/>
    <w:rsid w:val="00583305"/>
    <w:rsid w:val="005840B5"/>
    <w:rsid w:val="00585A6B"/>
    <w:rsid w:val="00586D9E"/>
    <w:rsid w:val="0058792C"/>
    <w:rsid w:val="0059033C"/>
    <w:rsid w:val="00591ED9"/>
    <w:rsid w:val="005940FE"/>
    <w:rsid w:val="0059457A"/>
    <w:rsid w:val="005A175A"/>
    <w:rsid w:val="005A1896"/>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1965"/>
    <w:rsid w:val="005F12F0"/>
    <w:rsid w:val="005F1AAD"/>
    <w:rsid w:val="005F3273"/>
    <w:rsid w:val="005F34A3"/>
    <w:rsid w:val="0060128A"/>
    <w:rsid w:val="00601DF9"/>
    <w:rsid w:val="00602C6C"/>
    <w:rsid w:val="00602D13"/>
    <w:rsid w:val="0060774E"/>
    <w:rsid w:val="006101D0"/>
    <w:rsid w:val="006107DE"/>
    <w:rsid w:val="00610CF2"/>
    <w:rsid w:val="00613094"/>
    <w:rsid w:val="00615A9C"/>
    <w:rsid w:val="00617802"/>
    <w:rsid w:val="006201CE"/>
    <w:rsid w:val="006255BD"/>
    <w:rsid w:val="00632644"/>
    <w:rsid w:val="006328DE"/>
    <w:rsid w:val="006338C8"/>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8BD"/>
    <w:rsid w:val="006767D5"/>
    <w:rsid w:val="00691524"/>
    <w:rsid w:val="006926DF"/>
    <w:rsid w:val="00697E61"/>
    <w:rsid w:val="006A2730"/>
    <w:rsid w:val="006A5CFB"/>
    <w:rsid w:val="006A654B"/>
    <w:rsid w:val="006B02CF"/>
    <w:rsid w:val="006B117E"/>
    <w:rsid w:val="006B769C"/>
    <w:rsid w:val="006C13EE"/>
    <w:rsid w:val="006C2998"/>
    <w:rsid w:val="006C45BE"/>
    <w:rsid w:val="006C4BB3"/>
    <w:rsid w:val="006C7138"/>
    <w:rsid w:val="006D4068"/>
    <w:rsid w:val="006E0E32"/>
    <w:rsid w:val="006E2924"/>
    <w:rsid w:val="006E45BF"/>
    <w:rsid w:val="006E4E7C"/>
    <w:rsid w:val="006E7A26"/>
    <w:rsid w:val="006F04EF"/>
    <w:rsid w:val="006F0C6A"/>
    <w:rsid w:val="006F2B3D"/>
    <w:rsid w:val="006F4372"/>
    <w:rsid w:val="006F6A4F"/>
    <w:rsid w:val="006F761A"/>
    <w:rsid w:val="006F7749"/>
    <w:rsid w:val="007016DF"/>
    <w:rsid w:val="007038D4"/>
    <w:rsid w:val="00704287"/>
    <w:rsid w:val="007052CC"/>
    <w:rsid w:val="00714228"/>
    <w:rsid w:val="00715C4B"/>
    <w:rsid w:val="00721BC6"/>
    <w:rsid w:val="00722965"/>
    <w:rsid w:val="00723AAA"/>
    <w:rsid w:val="00724400"/>
    <w:rsid w:val="007254C2"/>
    <w:rsid w:val="007319E0"/>
    <w:rsid w:val="00731FBF"/>
    <w:rsid w:val="007328A2"/>
    <w:rsid w:val="00732A10"/>
    <w:rsid w:val="0073320C"/>
    <w:rsid w:val="007345AA"/>
    <w:rsid w:val="00735C21"/>
    <w:rsid w:val="00737B00"/>
    <w:rsid w:val="007404CB"/>
    <w:rsid w:val="00741472"/>
    <w:rsid w:val="007435A3"/>
    <w:rsid w:val="00744B65"/>
    <w:rsid w:val="00744E75"/>
    <w:rsid w:val="00747DB4"/>
    <w:rsid w:val="0075155C"/>
    <w:rsid w:val="0075174D"/>
    <w:rsid w:val="0075324D"/>
    <w:rsid w:val="00753A05"/>
    <w:rsid w:val="0075586B"/>
    <w:rsid w:val="00757193"/>
    <w:rsid w:val="0075738F"/>
    <w:rsid w:val="007606E1"/>
    <w:rsid w:val="00761190"/>
    <w:rsid w:val="007627B8"/>
    <w:rsid w:val="0076298D"/>
    <w:rsid w:val="00766FD7"/>
    <w:rsid w:val="00770BE9"/>
    <w:rsid w:val="00774DE5"/>
    <w:rsid w:val="00776537"/>
    <w:rsid w:val="00780C90"/>
    <w:rsid w:val="00782137"/>
    <w:rsid w:val="00783A25"/>
    <w:rsid w:val="00784162"/>
    <w:rsid w:val="007843DB"/>
    <w:rsid w:val="007877F4"/>
    <w:rsid w:val="007908BE"/>
    <w:rsid w:val="007973F9"/>
    <w:rsid w:val="007A1797"/>
    <w:rsid w:val="007A41EB"/>
    <w:rsid w:val="007A6A3A"/>
    <w:rsid w:val="007B055E"/>
    <w:rsid w:val="007B2492"/>
    <w:rsid w:val="007B394B"/>
    <w:rsid w:val="007B6BAE"/>
    <w:rsid w:val="007B7768"/>
    <w:rsid w:val="007C10AC"/>
    <w:rsid w:val="007C1346"/>
    <w:rsid w:val="007C5623"/>
    <w:rsid w:val="007C6FC5"/>
    <w:rsid w:val="007C74B9"/>
    <w:rsid w:val="007D441A"/>
    <w:rsid w:val="007D518C"/>
    <w:rsid w:val="007E0D70"/>
    <w:rsid w:val="007E1B5E"/>
    <w:rsid w:val="007E6253"/>
    <w:rsid w:val="007F0DF8"/>
    <w:rsid w:val="007F2278"/>
    <w:rsid w:val="007F2A96"/>
    <w:rsid w:val="007F46DF"/>
    <w:rsid w:val="008006AB"/>
    <w:rsid w:val="00803014"/>
    <w:rsid w:val="00803083"/>
    <w:rsid w:val="00805783"/>
    <w:rsid w:val="00806CEF"/>
    <w:rsid w:val="00806F57"/>
    <w:rsid w:val="00806F90"/>
    <w:rsid w:val="00814156"/>
    <w:rsid w:val="00815AB6"/>
    <w:rsid w:val="00817FFD"/>
    <w:rsid w:val="00820AB0"/>
    <w:rsid w:val="008246FC"/>
    <w:rsid w:val="00824C19"/>
    <w:rsid w:val="00824E08"/>
    <w:rsid w:val="00826250"/>
    <w:rsid w:val="0083056F"/>
    <w:rsid w:val="008315CE"/>
    <w:rsid w:val="008343E5"/>
    <w:rsid w:val="008378D1"/>
    <w:rsid w:val="00842FE6"/>
    <w:rsid w:val="00843C13"/>
    <w:rsid w:val="00846462"/>
    <w:rsid w:val="00847383"/>
    <w:rsid w:val="008513FA"/>
    <w:rsid w:val="0085479C"/>
    <w:rsid w:val="00860742"/>
    <w:rsid w:val="00860D8B"/>
    <w:rsid w:val="00862B69"/>
    <w:rsid w:val="00862B6B"/>
    <w:rsid w:val="00863910"/>
    <w:rsid w:val="0086691F"/>
    <w:rsid w:val="00867929"/>
    <w:rsid w:val="008722B1"/>
    <w:rsid w:val="00872730"/>
    <w:rsid w:val="00883DB0"/>
    <w:rsid w:val="008843BC"/>
    <w:rsid w:val="00884C8F"/>
    <w:rsid w:val="008927AD"/>
    <w:rsid w:val="00893A33"/>
    <w:rsid w:val="00896D38"/>
    <w:rsid w:val="008A0170"/>
    <w:rsid w:val="008A0216"/>
    <w:rsid w:val="008A0650"/>
    <w:rsid w:val="008A1208"/>
    <w:rsid w:val="008A1C43"/>
    <w:rsid w:val="008A1D73"/>
    <w:rsid w:val="008A59EF"/>
    <w:rsid w:val="008A7876"/>
    <w:rsid w:val="008B0240"/>
    <w:rsid w:val="008B0349"/>
    <w:rsid w:val="008B1481"/>
    <w:rsid w:val="008B32BC"/>
    <w:rsid w:val="008B5DE8"/>
    <w:rsid w:val="008B6642"/>
    <w:rsid w:val="008B6CDD"/>
    <w:rsid w:val="008C076B"/>
    <w:rsid w:val="008C2456"/>
    <w:rsid w:val="008C2F3E"/>
    <w:rsid w:val="008C3296"/>
    <w:rsid w:val="008C3413"/>
    <w:rsid w:val="008C4B54"/>
    <w:rsid w:val="008D01FA"/>
    <w:rsid w:val="008D2BD9"/>
    <w:rsid w:val="008D6C74"/>
    <w:rsid w:val="008E2913"/>
    <w:rsid w:val="008E2C22"/>
    <w:rsid w:val="008E2D03"/>
    <w:rsid w:val="008E5AA4"/>
    <w:rsid w:val="008E6E33"/>
    <w:rsid w:val="008E7BDF"/>
    <w:rsid w:val="008F2BB5"/>
    <w:rsid w:val="008F425D"/>
    <w:rsid w:val="008F43E4"/>
    <w:rsid w:val="008F5472"/>
    <w:rsid w:val="008F5D0F"/>
    <w:rsid w:val="00901EC8"/>
    <w:rsid w:val="0090268E"/>
    <w:rsid w:val="00907874"/>
    <w:rsid w:val="00911686"/>
    <w:rsid w:val="00911C0A"/>
    <w:rsid w:val="009122E0"/>
    <w:rsid w:val="00913351"/>
    <w:rsid w:val="00917344"/>
    <w:rsid w:val="00923D95"/>
    <w:rsid w:val="009248ED"/>
    <w:rsid w:val="009264B1"/>
    <w:rsid w:val="009313EB"/>
    <w:rsid w:val="009331FA"/>
    <w:rsid w:val="00941481"/>
    <w:rsid w:val="009415E9"/>
    <w:rsid w:val="00941874"/>
    <w:rsid w:val="0094294B"/>
    <w:rsid w:val="00945CD6"/>
    <w:rsid w:val="00946C87"/>
    <w:rsid w:val="0095023C"/>
    <w:rsid w:val="0095295A"/>
    <w:rsid w:val="00957134"/>
    <w:rsid w:val="0096193C"/>
    <w:rsid w:val="00963C18"/>
    <w:rsid w:val="00965985"/>
    <w:rsid w:val="00967051"/>
    <w:rsid w:val="00974D7C"/>
    <w:rsid w:val="009769E1"/>
    <w:rsid w:val="00977E0D"/>
    <w:rsid w:val="0098143C"/>
    <w:rsid w:val="00982D5C"/>
    <w:rsid w:val="00986132"/>
    <w:rsid w:val="00986C04"/>
    <w:rsid w:val="009932F9"/>
    <w:rsid w:val="00996456"/>
    <w:rsid w:val="009A02E7"/>
    <w:rsid w:val="009A11E3"/>
    <w:rsid w:val="009A1549"/>
    <w:rsid w:val="009A2F76"/>
    <w:rsid w:val="009A604C"/>
    <w:rsid w:val="009A7BA6"/>
    <w:rsid w:val="009B0F1B"/>
    <w:rsid w:val="009B1250"/>
    <w:rsid w:val="009B378F"/>
    <w:rsid w:val="009B4668"/>
    <w:rsid w:val="009B6787"/>
    <w:rsid w:val="009C0A41"/>
    <w:rsid w:val="009C1D61"/>
    <w:rsid w:val="009C600E"/>
    <w:rsid w:val="009C7B18"/>
    <w:rsid w:val="009D00AA"/>
    <w:rsid w:val="009D0B10"/>
    <w:rsid w:val="009D2AC2"/>
    <w:rsid w:val="009D35EE"/>
    <w:rsid w:val="009D45F1"/>
    <w:rsid w:val="009E1774"/>
    <w:rsid w:val="009E2668"/>
    <w:rsid w:val="009E40A3"/>
    <w:rsid w:val="009E5C8C"/>
    <w:rsid w:val="009F10B1"/>
    <w:rsid w:val="009F2F21"/>
    <w:rsid w:val="009F3D89"/>
    <w:rsid w:val="009F47E3"/>
    <w:rsid w:val="009F6938"/>
    <w:rsid w:val="00A02D87"/>
    <w:rsid w:val="00A0537D"/>
    <w:rsid w:val="00A055AB"/>
    <w:rsid w:val="00A05AE9"/>
    <w:rsid w:val="00A069AD"/>
    <w:rsid w:val="00A07CEC"/>
    <w:rsid w:val="00A1279D"/>
    <w:rsid w:val="00A1297E"/>
    <w:rsid w:val="00A154DF"/>
    <w:rsid w:val="00A158E7"/>
    <w:rsid w:val="00A15DFB"/>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A71"/>
    <w:rsid w:val="00A44A96"/>
    <w:rsid w:val="00A4532A"/>
    <w:rsid w:val="00A46BEE"/>
    <w:rsid w:val="00A46E28"/>
    <w:rsid w:val="00A5206D"/>
    <w:rsid w:val="00A55E9E"/>
    <w:rsid w:val="00A635A7"/>
    <w:rsid w:val="00A652D9"/>
    <w:rsid w:val="00A66FF1"/>
    <w:rsid w:val="00A67E9B"/>
    <w:rsid w:val="00A72E47"/>
    <w:rsid w:val="00A74DBA"/>
    <w:rsid w:val="00A750A5"/>
    <w:rsid w:val="00A778F1"/>
    <w:rsid w:val="00A800EC"/>
    <w:rsid w:val="00A90956"/>
    <w:rsid w:val="00A95404"/>
    <w:rsid w:val="00A954C6"/>
    <w:rsid w:val="00A968C5"/>
    <w:rsid w:val="00AA019D"/>
    <w:rsid w:val="00AA3C28"/>
    <w:rsid w:val="00AA65E5"/>
    <w:rsid w:val="00AA759D"/>
    <w:rsid w:val="00AB1592"/>
    <w:rsid w:val="00AB2786"/>
    <w:rsid w:val="00AB5BEE"/>
    <w:rsid w:val="00AC2EAA"/>
    <w:rsid w:val="00AC373F"/>
    <w:rsid w:val="00AC550F"/>
    <w:rsid w:val="00AD1114"/>
    <w:rsid w:val="00AD1486"/>
    <w:rsid w:val="00AD4308"/>
    <w:rsid w:val="00AD6288"/>
    <w:rsid w:val="00AD6611"/>
    <w:rsid w:val="00AE32C0"/>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2C31"/>
    <w:rsid w:val="00B43CAA"/>
    <w:rsid w:val="00B442F8"/>
    <w:rsid w:val="00B509DC"/>
    <w:rsid w:val="00B54AD6"/>
    <w:rsid w:val="00B5567C"/>
    <w:rsid w:val="00B55E1D"/>
    <w:rsid w:val="00B56194"/>
    <w:rsid w:val="00B603DB"/>
    <w:rsid w:val="00B60F41"/>
    <w:rsid w:val="00B616F6"/>
    <w:rsid w:val="00B61A34"/>
    <w:rsid w:val="00B62FDC"/>
    <w:rsid w:val="00B64E8E"/>
    <w:rsid w:val="00B65E8B"/>
    <w:rsid w:val="00B66716"/>
    <w:rsid w:val="00B6728D"/>
    <w:rsid w:val="00B677A0"/>
    <w:rsid w:val="00B70979"/>
    <w:rsid w:val="00B7141E"/>
    <w:rsid w:val="00B75C92"/>
    <w:rsid w:val="00B8025A"/>
    <w:rsid w:val="00B827B1"/>
    <w:rsid w:val="00B9116F"/>
    <w:rsid w:val="00B9408D"/>
    <w:rsid w:val="00B94698"/>
    <w:rsid w:val="00B94FDD"/>
    <w:rsid w:val="00B95BF6"/>
    <w:rsid w:val="00B973B3"/>
    <w:rsid w:val="00BA026B"/>
    <w:rsid w:val="00BA51C0"/>
    <w:rsid w:val="00BA64A9"/>
    <w:rsid w:val="00BA662E"/>
    <w:rsid w:val="00BB23A4"/>
    <w:rsid w:val="00BB2C21"/>
    <w:rsid w:val="00BB4D20"/>
    <w:rsid w:val="00BB6332"/>
    <w:rsid w:val="00BC0F5C"/>
    <w:rsid w:val="00BC2276"/>
    <w:rsid w:val="00BC52D6"/>
    <w:rsid w:val="00BD1B08"/>
    <w:rsid w:val="00BD1BFF"/>
    <w:rsid w:val="00BD2126"/>
    <w:rsid w:val="00BD2150"/>
    <w:rsid w:val="00BE1CC3"/>
    <w:rsid w:val="00BE1CDE"/>
    <w:rsid w:val="00BE365A"/>
    <w:rsid w:val="00BE47C4"/>
    <w:rsid w:val="00BE4CDC"/>
    <w:rsid w:val="00BE50EF"/>
    <w:rsid w:val="00BE6773"/>
    <w:rsid w:val="00C052A2"/>
    <w:rsid w:val="00C06A4A"/>
    <w:rsid w:val="00C07F0F"/>
    <w:rsid w:val="00C131AA"/>
    <w:rsid w:val="00C1391A"/>
    <w:rsid w:val="00C14CE6"/>
    <w:rsid w:val="00C15218"/>
    <w:rsid w:val="00C166F8"/>
    <w:rsid w:val="00C21D51"/>
    <w:rsid w:val="00C220E3"/>
    <w:rsid w:val="00C22BB2"/>
    <w:rsid w:val="00C22F6E"/>
    <w:rsid w:val="00C22F76"/>
    <w:rsid w:val="00C25894"/>
    <w:rsid w:val="00C2725D"/>
    <w:rsid w:val="00C31771"/>
    <w:rsid w:val="00C31E79"/>
    <w:rsid w:val="00C35D84"/>
    <w:rsid w:val="00C37938"/>
    <w:rsid w:val="00C403C9"/>
    <w:rsid w:val="00C42033"/>
    <w:rsid w:val="00C464DD"/>
    <w:rsid w:val="00C50188"/>
    <w:rsid w:val="00C519F4"/>
    <w:rsid w:val="00C52423"/>
    <w:rsid w:val="00C52DB6"/>
    <w:rsid w:val="00C53A40"/>
    <w:rsid w:val="00C53B91"/>
    <w:rsid w:val="00C60D8E"/>
    <w:rsid w:val="00C62EF9"/>
    <w:rsid w:val="00C650F5"/>
    <w:rsid w:val="00C672B6"/>
    <w:rsid w:val="00C75600"/>
    <w:rsid w:val="00C76854"/>
    <w:rsid w:val="00C76C47"/>
    <w:rsid w:val="00C80A0C"/>
    <w:rsid w:val="00C822D5"/>
    <w:rsid w:val="00C847BD"/>
    <w:rsid w:val="00C900C5"/>
    <w:rsid w:val="00C92AE0"/>
    <w:rsid w:val="00C92C12"/>
    <w:rsid w:val="00C932F6"/>
    <w:rsid w:val="00C93BC6"/>
    <w:rsid w:val="00C943B4"/>
    <w:rsid w:val="00C9608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0791"/>
    <w:rsid w:val="00CF1F31"/>
    <w:rsid w:val="00CF1FCA"/>
    <w:rsid w:val="00CF49BA"/>
    <w:rsid w:val="00CF5A44"/>
    <w:rsid w:val="00CF6A57"/>
    <w:rsid w:val="00CF7718"/>
    <w:rsid w:val="00D0025B"/>
    <w:rsid w:val="00D0701A"/>
    <w:rsid w:val="00D10888"/>
    <w:rsid w:val="00D10EE5"/>
    <w:rsid w:val="00D11E0A"/>
    <w:rsid w:val="00D177F1"/>
    <w:rsid w:val="00D21209"/>
    <w:rsid w:val="00D21377"/>
    <w:rsid w:val="00D21DF3"/>
    <w:rsid w:val="00D22A31"/>
    <w:rsid w:val="00D24E82"/>
    <w:rsid w:val="00D25E6B"/>
    <w:rsid w:val="00D26510"/>
    <w:rsid w:val="00D32015"/>
    <w:rsid w:val="00D323B5"/>
    <w:rsid w:val="00D344F9"/>
    <w:rsid w:val="00D371C5"/>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3E30"/>
    <w:rsid w:val="00D86A32"/>
    <w:rsid w:val="00D874E1"/>
    <w:rsid w:val="00D925C7"/>
    <w:rsid w:val="00D92B5D"/>
    <w:rsid w:val="00D92E19"/>
    <w:rsid w:val="00D935C0"/>
    <w:rsid w:val="00D950BE"/>
    <w:rsid w:val="00D9586D"/>
    <w:rsid w:val="00D95A8C"/>
    <w:rsid w:val="00D964B9"/>
    <w:rsid w:val="00D9749C"/>
    <w:rsid w:val="00DA04A6"/>
    <w:rsid w:val="00DA3445"/>
    <w:rsid w:val="00DA4C43"/>
    <w:rsid w:val="00DA51B2"/>
    <w:rsid w:val="00DA647E"/>
    <w:rsid w:val="00DA6965"/>
    <w:rsid w:val="00DB0932"/>
    <w:rsid w:val="00DB293E"/>
    <w:rsid w:val="00DB3DBB"/>
    <w:rsid w:val="00DB53E0"/>
    <w:rsid w:val="00DC2506"/>
    <w:rsid w:val="00DC4290"/>
    <w:rsid w:val="00DC49FA"/>
    <w:rsid w:val="00DC781B"/>
    <w:rsid w:val="00DD3D6B"/>
    <w:rsid w:val="00DD4467"/>
    <w:rsid w:val="00DD5418"/>
    <w:rsid w:val="00DD61C8"/>
    <w:rsid w:val="00DD772B"/>
    <w:rsid w:val="00DE2022"/>
    <w:rsid w:val="00DE2A3B"/>
    <w:rsid w:val="00DE33A8"/>
    <w:rsid w:val="00DF2A07"/>
    <w:rsid w:val="00DF472F"/>
    <w:rsid w:val="00DF4D81"/>
    <w:rsid w:val="00DF5B53"/>
    <w:rsid w:val="00DF742A"/>
    <w:rsid w:val="00DF748C"/>
    <w:rsid w:val="00E030F5"/>
    <w:rsid w:val="00E041F4"/>
    <w:rsid w:val="00E050BA"/>
    <w:rsid w:val="00E06CBE"/>
    <w:rsid w:val="00E076AC"/>
    <w:rsid w:val="00E16655"/>
    <w:rsid w:val="00E16A6B"/>
    <w:rsid w:val="00E21275"/>
    <w:rsid w:val="00E22001"/>
    <w:rsid w:val="00E25442"/>
    <w:rsid w:val="00E25A1F"/>
    <w:rsid w:val="00E25D27"/>
    <w:rsid w:val="00E31DF0"/>
    <w:rsid w:val="00E3288B"/>
    <w:rsid w:val="00E34E6A"/>
    <w:rsid w:val="00E35B72"/>
    <w:rsid w:val="00E37B54"/>
    <w:rsid w:val="00E37EEB"/>
    <w:rsid w:val="00E42ABA"/>
    <w:rsid w:val="00E440B3"/>
    <w:rsid w:val="00E5153D"/>
    <w:rsid w:val="00E5215A"/>
    <w:rsid w:val="00E56134"/>
    <w:rsid w:val="00E56B5D"/>
    <w:rsid w:val="00E61C81"/>
    <w:rsid w:val="00E62331"/>
    <w:rsid w:val="00E63814"/>
    <w:rsid w:val="00E63A20"/>
    <w:rsid w:val="00E66265"/>
    <w:rsid w:val="00E710FB"/>
    <w:rsid w:val="00E730F1"/>
    <w:rsid w:val="00E73CC9"/>
    <w:rsid w:val="00E75847"/>
    <w:rsid w:val="00E76935"/>
    <w:rsid w:val="00E76FCC"/>
    <w:rsid w:val="00E80528"/>
    <w:rsid w:val="00E806D9"/>
    <w:rsid w:val="00E816C7"/>
    <w:rsid w:val="00E82CA2"/>
    <w:rsid w:val="00E870BB"/>
    <w:rsid w:val="00E94224"/>
    <w:rsid w:val="00E94E5A"/>
    <w:rsid w:val="00E95594"/>
    <w:rsid w:val="00E95A55"/>
    <w:rsid w:val="00EA0B27"/>
    <w:rsid w:val="00EA2525"/>
    <w:rsid w:val="00EA31C3"/>
    <w:rsid w:val="00EA4947"/>
    <w:rsid w:val="00EA4B1B"/>
    <w:rsid w:val="00EA4ED8"/>
    <w:rsid w:val="00EB16BB"/>
    <w:rsid w:val="00EB33AC"/>
    <w:rsid w:val="00EC25DE"/>
    <w:rsid w:val="00EC669D"/>
    <w:rsid w:val="00EC6F21"/>
    <w:rsid w:val="00EC7887"/>
    <w:rsid w:val="00ED2708"/>
    <w:rsid w:val="00ED2D39"/>
    <w:rsid w:val="00ED3A3A"/>
    <w:rsid w:val="00ED4C33"/>
    <w:rsid w:val="00EE0913"/>
    <w:rsid w:val="00EE4F32"/>
    <w:rsid w:val="00EE7E5D"/>
    <w:rsid w:val="00EF23C4"/>
    <w:rsid w:val="00EF2DB0"/>
    <w:rsid w:val="00EF2DD4"/>
    <w:rsid w:val="00EF36AA"/>
    <w:rsid w:val="00EF5D84"/>
    <w:rsid w:val="00EF695D"/>
    <w:rsid w:val="00EF6CA2"/>
    <w:rsid w:val="00F01440"/>
    <w:rsid w:val="00F020E7"/>
    <w:rsid w:val="00F03676"/>
    <w:rsid w:val="00F04C64"/>
    <w:rsid w:val="00F057A4"/>
    <w:rsid w:val="00F0588E"/>
    <w:rsid w:val="00F13305"/>
    <w:rsid w:val="00F1516C"/>
    <w:rsid w:val="00F15191"/>
    <w:rsid w:val="00F170F1"/>
    <w:rsid w:val="00F26864"/>
    <w:rsid w:val="00F26F00"/>
    <w:rsid w:val="00F271F4"/>
    <w:rsid w:val="00F32339"/>
    <w:rsid w:val="00F3596A"/>
    <w:rsid w:val="00F36446"/>
    <w:rsid w:val="00F40463"/>
    <w:rsid w:val="00F44A01"/>
    <w:rsid w:val="00F50336"/>
    <w:rsid w:val="00F54276"/>
    <w:rsid w:val="00F55236"/>
    <w:rsid w:val="00F55E5B"/>
    <w:rsid w:val="00F569BC"/>
    <w:rsid w:val="00F6174D"/>
    <w:rsid w:val="00F62E3F"/>
    <w:rsid w:val="00F66D76"/>
    <w:rsid w:val="00F66E5C"/>
    <w:rsid w:val="00F67F90"/>
    <w:rsid w:val="00F708D7"/>
    <w:rsid w:val="00F717BE"/>
    <w:rsid w:val="00F72D9F"/>
    <w:rsid w:val="00F7756E"/>
    <w:rsid w:val="00F77B3E"/>
    <w:rsid w:val="00F833CB"/>
    <w:rsid w:val="00F87754"/>
    <w:rsid w:val="00F90A4B"/>
    <w:rsid w:val="00F90C56"/>
    <w:rsid w:val="00F94B3C"/>
    <w:rsid w:val="00FA7A95"/>
    <w:rsid w:val="00FB089D"/>
    <w:rsid w:val="00FB0ED2"/>
    <w:rsid w:val="00FB282B"/>
    <w:rsid w:val="00FB4F96"/>
    <w:rsid w:val="00FC19EF"/>
    <w:rsid w:val="00FC1CE4"/>
    <w:rsid w:val="00FC6042"/>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9A74AE"/>
  <w15:chartTrackingRefBased/>
  <w15:docId w15:val="{6887576A-5EC6-4A63-9ED1-89AF78C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link w:val="SingleTxtChar"/>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803083"/>
    <w:pPr>
      <w:ind w:left="1264" w:right="1264"/>
    </w:pPr>
    <w:rPr>
      <w:lang w:eastAsia="en-US"/>
    </w:rPr>
  </w:style>
  <w:style w:type="table" w:styleId="af0">
    <w:name w:val="Table Grid"/>
    <w:basedOn w:val="a1"/>
    <w:rsid w:val="0035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3D2567"/>
    <w:rPr>
      <w:rFonts w:eastAsia="宋体"/>
      <w:kern w:val="14"/>
      <w:sz w:val="21"/>
      <w:lang w:val="en-US"/>
    </w:rPr>
  </w:style>
  <w:style w:type="character" w:styleId="af1">
    <w:name w:val="Unresolved Mention"/>
    <w:basedOn w:val="a0"/>
    <w:uiPriority w:val="99"/>
    <w:semiHidden/>
    <w:unhideWhenUsed/>
    <w:rsid w:val="00A1279D"/>
    <w:rPr>
      <w:color w:val="808080"/>
      <w:shd w:val="clear" w:color="auto" w:fill="E6E6E6"/>
    </w:rPr>
  </w:style>
  <w:style w:type="paragraph" w:styleId="af2">
    <w:name w:val="Revision"/>
    <w:hidden/>
    <w:uiPriority w:val="99"/>
    <w:semiHidden/>
    <w:rsid w:val="00B94FDD"/>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ch/CEDAW/C/BEL/CO/7/Add.1" TargetMode="External"/><Relationship Id="rId117" Type="http://schemas.openxmlformats.org/officeDocument/2006/relationships/hyperlink" Target="https://undocs.org/ch/CEDAW/C/MAL/CO/3" TargetMode="External"/><Relationship Id="rId21" Type="http://schemas.openxmlformats.org/officeDocument/2006/relationships/hyperlink" Target="https://undocs.org/ch/CEDAW/C/MNE/CO/2" TargetMode="External"/><Relationship Id="rId42" Type="http://schemas.openxmlformats.org/officeDocument/2006/relationships/hyperlink" Target="https://undocs.org/ch/2016/1" TargetMode="External"/><Relationship Id="rId47" Type="http://schemas.openxmlformats.org/officeDocument/2006/relationships/hyperlink" Target="https://undocs.org/ch/2014/2" TargetMode="External"/><Relationship Id="rId63" Type="http://schemas.openxmlformats.org/officeDocument/2006/relationships/hyperlink" Target="https://undocs.org/ch/CEDAW/C/YEM/7-8" TargetMode="External"/><Relationship Id="rId68" Type="http://schemas.openxmlformats.org/officeDocument/2006/relationships/hyperlink" Target="https://undocs.org/ch/CEDAW/C/BFA/CO/7" TargetMode="External"/><Relationship Id="rId84" Type="http://schemas.openxmlformats.org/officeDocument/2006/relationships/hyperlink" Target="http://bit.ly/%202HbdIhn" TargetMode="External"/><Relationship Id="rId89" Type="http://schemas.openxmlformats.org/officeDocument/2006/relationships/hyperlink" Target="https://undocs.org/ch/2017/2" TargetMode="External"/><Relationship Id="rId112" Type="http://schemas.openxmlformats.org/officeDocument/2006/relationships/hyperlink" Target="https://undocs.org/ch/A/68/38" TargetMode="External"/><Relationship Id="rId133" Type="http://schemas.openxmlformats.org/officeDocument/2006/relationships/hyperlink" Target="https://undocs.org/ch/CEDAW/C/69/D/80/2015" TargetMode="External"/><Relationship Id="rId138" Type="http://schemas.openxmlformats.org/officeDocument/2006/relationships/hyperlink" Target="https://undocs.org/ch/2013/1" TargetMode="External"/><Relationship Id="rId154" Type="http://schemas.openxmlformats.org/officeDocument/2006/relationships/header" Target="header4.xml"/><Relationship Id="rId16" Type="http://schemas.openxmlformats.org/officeDocument/2006/relationships/hyperlink" Target="https://undocs.org/ch/CEDAW/C/67/1" TargetMode="External"/><Relationship Id="rId107" Type="http://schemas.openxmlformats.org/officeDocument/2006/relationships/hyperlink" Target="https://undocs.org/ch/CEDAW/C/SGP/5" TargetMode="External"/><Relationship Id="rId11" Type="http://schemas.openxmlformats.org/officeDocument/2006/relationships/header" Target="header1.xml"/><Relationship Id="rId32" Type="http://schemas.openxmlformats.org/officeDocument/2006/relationships/hyperlink" Target="https://undocs.org/ch/CEDAW/C/OMN/CO/1/Add.1" TargetMode="External"/><Relationship Id="rId37" Type="http://schemas.openxmlformats.org/officeDocument/2006/relationships/hyperlink" Target="https://undocs.org/ch/CEDAW/C/67/D/70/2014" TargetMode="External"/><Relationship Id="rId53" Type="http://schemas.openxmlformats.org/officeDocument/2006/relationships/hyperlink" Target="https://undocs.org/ch/CEDAW/C/67/3" TargetMode="External"/><Relationship Id="rId58" Type="http://schemas.openxmlformats.org/officeDocument/2006/relationships/hyperlink" Target="https://undocs.org/ch/CEDAW/C/NER/3" TargetMode="External"/><Relationship Id="rId74" Type="http://schemas.openxmlformats.org/officeDocument/2006/relationships/hyperlink" Target="https://undocs.org/ch/CEDAW/C/MCO/CO/1" TargetMode="External"/><Relationship Id="rId79" Type="http://schemas.openxmlformats.org/officeDocument/2006/relationships/hyperlink" Target="https://undocs.org/ch/CEDAW/C/SGP/CO/5" TargetMode="External"/><Relationship Id="rId102" Type="http://schemas.openxmlformats.org/officeDocument/2006/relationships/hyperlink" Target="https://undocs.org/ch/CEDAW/C/MCO/1" TargetMode="External"/><Relationship Id="rId123" Type="http://schemas.openxmlformats.org/officeDocument/2006/relationships/hyperlink" Target="https://undocs.org/ch/CEDAW/C/HRV/CO/4" TargetMode="External"/><Relationship Id="rId128" Type="http://schemas.openxmlformats.org/officeDocument/2006/relationships/hyperlink" Target="https://undocs.org/ch/CEDAW/C/PRT/CO/8" TargetMode="External"/><Relationship Id="rId144" Type="http://schemas.openxmlformats.org/officeDocument/2006/relationships/hyperlink" Target="https://undocs.org/ch/CEDAW/C/CHL/7" TargetMode="External"/><Relationship Id="rId149" Type="http://schemas.openxmlformats.org/officeDocument/2006/relationships/hyperlink" Target="https://undocs.org/ch/CEDAW/C/KOR/8" TargetMode="External"/><Relationship Id="rId5" Type="http://schemas.openxmlformats.org/officeDocument/2006/relationships/webSettings" Target="webSettings.xml"/><Relationship Id="rId90" Type="http://schemas.openxmlformats.org/officeDocument/2006/relationships/hyperlink" Target="https://undocs.org/ch/2014/1" TargetMode="External"/><Relationship Id="rId95" Type="http://schemas.openxmlformats.org/officeDocument/2006/relationships/hyperlink" Target="https://undocs.org/ch/CEDAW/C/68/3" TargetMode="External"/><Relationship Id="rId22" Type="http://schemas.openxmlformats.org/officeDocument/2006/relationships/hyperlink" Target="https://undocs.org/ch/CEDAW/C/NER/CO/3" TargetMode="External"/><Relationship Id="rId27" Type="http://schemas.openxmlformats.org/officeDocument/2006/relationships/hyperlink" Target="https://undocs.org/ch/CEDAW/C/CHN/CO/7" TargetMode="External"/><Relationship Id="rId43" Type="http://schemas.openxmlformats.org/officeDocument/2006/relationships/hyperlink" Target="https://undocs.org/ch/2014/3" TargetMode="External"/><Relationship Id="rId48" Type="http://schemas.openxmlformats.org/officeDocument/2006/relationships/hyperlink" Target="https://undocs.org/ch/2012/1" TargetMode="External"/><Relationship Id="rId64" Type="http://schemas.openxmlformats.org/officeDocument/2006/relationships/hyperlink" Target="https://undocs.org/ch/A/68/38" TargetMode="External"/><Relationship Id="rId69" Type="http://schemas.openxmlformats.org/officeDocument/2006/relationships/hyperlink" Target="https://undocs.org/ch/CEDAW/C/ARM/PRK/2" TargetMode="External"/><Relationship Id="rId113" Type="http://schemas.openxmlformats.org/officeDocument/2006/relationships/hyperlink" Target="https://undocs.org/ch/CEDAW/C/69/1" TargetMode="External"/><Relationship Id="rId118" Type="http://schemas.openxmlformats.org/officeDocument/2006/relationships/hyperlink" Target="https://undocs.org/ch/CEDAW/C/MHL/CO/1" TargetMode="External"/><Relationship Id="rId134" Type="http://schemas.openxmlformats.org/officeDocument/2006/relationships/hyperlink" Target="https://undocs.org/ch/CEDAW/C/69/D/85/2015" TargetMode="External"/><Relationship Id="rId139" Type="http://schemas.openxmlformats.org/officeDocument/2006/relationships/hyperlink" Target="https://undocs.org/ch/CEDAW/C/GC/37" TargetMode="External"/><Relationship Id="rId80" Type="http://schemas.openxmlformats.org/officeDocument/2006/relationships/hyperlink" Target="https://undocs.org/ch/CEDAW/C/BEN/CO/4/Add.1" TargetMode="External"/><Relationship Id="rId85" Type="http://schemas.openxmlformats.org/officeDocument/2006/relationships/hyperlink" Target="https://undocs.org/ch/CEDAW/C/68/D/91/2015" TargetMode="External"/><Relationship Id="rId150" Type="http://schemas.openxmlformats.org/officeDocument/2006/relationships/hyperlink" Target="https://undocs.org/ch/CEDAW/C/SAU/3" TargetMode="External"/><Relationship Id="rId155" Type="http://schemas.openxmlformats.org/officeDocument/2006/relationships/footer" Target="footer2.xml"/><Relationship Id="rId12" Type="http://schemas.openxmlformats.org/officeDocument/2006/relationships/header" Target="header2.xml"/><Relationship Id="rId17" Type="http://schemas.openxmlformats.org/officeDocument/2006/relationships/hyperlink" Target="https://undocs.org/ch/CEDAW/C/PSWG/67/1" TargetMode="External"/><Relationship Id="rId33" Type="http://schemas.openxmlformats.org/officeDocument/2006/relationships/hyperlink" Target="https://undocs.org/ch/CEDAW/C/SLB/CO/1" TargetMode="External"/><Relationship Id="rId38" Type="http://schemas.openxmlformats.org/officeDocument/2006/relationships/hyperlink" Target="https://undocs.org/ch/CEDAW/C/67/D/77/2014" TargetMode="External"/><Relationship Id="rId59" Type="http://schemas.openxmlformats.org/officeDocument/2006/relationships/hyperlink" Target="https://undocs.org/ch/CEDAW/C/NGA/7" TargetMode="External"/><Relationship Id="rId103" Type="http://schemas.openxmlformats.org/officeDocument/2006/relationships/hyperlink" Target="https://undocs.org/ch/CEDAW/C/NRU/1" TargetMode="External"/><Relationship Id="rId108" Type="http://schemas.openxmlformats.org/officeDocument/2006/relationships/hyperlink" Target="https://undocs.org/ch/CEDAW/C/GC/37" TargetMode="External"/><Relationship Id="rId124" Type="http://schemas.openxmlformats.org/officeDocument/2006/relationships/hyperlink" Target="https://undocs.org/ch/CEDAW/C/MRT/CO/2" TargetMode="External"/><Relationship Id="rId129" Type="http://schemas.openxmlformats.org/officeDocument/2006/relationships/hyperlink" Target="https://undocs.org/ch/CEDAW/C/UZB/CO/5/Add.1" TargetMode="External"/><Relationship Id="rId20" Type="http://schemas.openxmlformats.org/officeDocument/2006/relationships/hyperlink" Target="https://undocs.org/ch/CEDAW/C/ITA/CO/7" TargetMode="External"/><Relationship Id="rId41" Type="http://schemas.openxmlformats.org/officeDocument/2006/relationships/hyperlink" Target="https://undocs.org/ch/2017/1" TargetMode="External"/><Relationship Id="rId54" Type="http://schemas.openxmlformats.org/officeDocument/2006/relationships/hyperlink" Target="https://undocs.org/ch/CEDAW/C/BRB/5" TargetMode="External"/><Relationship Id="rId62" Type="http://schemas.openxmlformats.org/officeDocument/2006/relationships/hyperlink" Target="https://undocs.org/ch/CEDAW/C/GC/36" TargetMode="External"/><Relationship Id="rId70" Type="http://schemas.openxmlformats.org/officeDocument/2006/relationships/hyperlink" Target="https://undocs.org/ch/CEDAW/C/GTM/CO/8" TargetMode="External"/><Relationship Id="rId75" Type="http://schemas.openxmlformats.org/officeDocument/2006/relationships/hyperlink" Target="https://undocs.org/ch/CEDAW/C/NRU/CO/1" TargetMode="External"/><Relationship Id="rId83" Type="http://schemas.openxmlformats.org/officeDocument/2006/relationships/hyperlink" Target="https://undocs.org/ch/CEDAW/C/ESP/CO/7" TargetMode="External"/><Relationship Id="rId88" Type="http://schemas.openxmlformats.org/officeDocument/2006/relationships/hyperlink" Target="https://bit.ly/2qiv1TK" TargetMode="External"/><Relationship Id="rId91" Type="http://schemas.openxmlformats.org/officeDocument/2006/relationships/hyperlink" Target="https://undocs.org/ch/2011/4" TargetMode="External"/><Relationship Id="rId96" Type="http://schemas.openxmlformats.org/officeDocument/2006/relationships/hyperlink" Target="https://undocs.org/ch/CEDAW/C/BFA/7" TargetMode="External"/><Relationship Id="rId111" Type="http://schemas.openxmlformats.org/officeDocument/2006/relationships/hyperlink" Target="https://undocs.org/ch/HRI/GEN/2/Rev.6" TargetMode="External"/><Relationship Id="rId132" Type="http://schemas.openxmlformats.org/officeDocument/2006/relationships/hyperlink" Target="https://undocs.org/ch/CEDAW/C/69/D/103/2016" TargetMode="External"/><Relationship Id="rId140" Type="http://schemas.openxmlformats.org/officeDocument/2006/relationships/hyperlink" Target="https://undocs.org/ch/HRI/GEN/2/Rev.6" TargetMode="External"/><Relationship Id="rId145" Type="http://schemas.openxmlformats.org/officeDocument/2006/relationships/hyperlink" Target="https://undocs.org/ch/CEDAW/C/FJI/5"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ch/A/RES/68/268" TargetMode="External"/><Relationship Id="rId23" Type="http://schemas.openxmlformats.org/officeDocument/2006/relationships/hyperlink" Target="https://undocs.org/ch/CEDAW/C/NGA/CO/7" TargetMode="External"/><Relationship Id="rId28" Type="http://schemas.openxmlformats.org/officeDocument/2006/relationships/hyperlink" Target="https://undocs.org/ch/CEDAW/C/DEN/CO/8/Add.1" TargetMode="External"/><Relationship Id="rId36" Type="http://schemas.openxmlformats.org/officeDocument/2006/relationships/hyperlink" Target="https://undocs.org/ch/CEDAW/C/67/D/75/2014" TargetMode="External"/><Relationship Id="rId49" Type="http://schemas.openxmlformats.org/officeDocument/2006/relationships/hyperlink" Target="https://undocs.org/ch/2014/1" TargetMode="External"/><Relationship Id="rId57" Type="http://schemas.openxmlformats.org/officeDocument/2006/relationships/hyperlink" Target="https://undocs.org/ch/CEDAW/C/MNE/2" TargetMode="External"/><Relationship Id="rId106" Type="http://schemas.openxmlformats.org/officeDocument/2006/relationships/hyperlink" Target="https://undocs.org/ch/CEDAW/C/PRY/7" TargetMode="External"/><Relationship Id="rId114" Type="http://schemas.openxmlformats.org/officeDocument/2006/relationships/hyperlink" Target="https://undocs.org/ch/CEDAW/C/CHL/CO/7" TargetMode="External"/><Relationship Id="rId119" Type="http://schemas.openxmlformats.org/officeDocument/2006/relationships/hyperlink" Target="https://undocs.org/ch/CEDAW/C/KOR/CO/8" TargetMode="External"/><Relationship Id="rId127" Type="http://schemas.openxmlformats.org/officeDocument/2006/relationships/hyperlink" Target="https://undocs.org/ch/CEDAW/C/POL/CO/7" TargetMode="External"/><Relationship Id="rId10" Type="http://schemas.openxmlformats.org/officeDocument/2006/relationships/hyperlink" Target="https://undocs.org/ch/A/73/38" TargetMode="External"/><Relationship Id="rId31" Type="http://schemas.openxmlformats.org/officeDocument/2006/relationships/hyperlink" Target="https://undocs.org/ch/CEDAW/C/KAZ/CO/3" TargetMode="External"/><Relationship Id="rId44" Type="http://schemas.openxmlformats.org/officeDocument/2006/relationships/hyperlink" Target="https://undocs.org/ch/2012/1" TargetMode="External"/><Relationship Id="rId52" Type="http://schemas.openxmlformats.org/officeDocument/2006/relationships/hyperlink" Target="https://undocs.org/ch/CEDAW/C/67/2" TargetMode="External"/><Relationship Id="rId60" Type="http://schemas.openxmlformats.org/officeDocument/2006/relationships/hyperlink" Target="https://undocs.org/ch/CEDAW/C/ROU/7" TargetMode="External"/><Relationship Id="rId65" Type="http://schemas.openxmlformats.org/officeDocument/2006/relationships/hyperlink" Target="https://undocs.org/ch/A/68/38" TargetMode="External"/><Relationship Id="rId73" Type="http://schemas.openxmlformats.org/officeDocument/2006/relationships/hyperlink" Target="https://undocs.org/ch/CEDAW/C/KWT/CO/5" TargetMode="External"/><Relationship Id="rId78" Type="http://schemas.openxmlformats.org/officeDocument/2006/relationships/hyperlink" Target="https://undocs.org/ch/CEDAW/C/PRY/CO/7" TargetMode="External"/><Relationship Id="rId81" Type="http://schemas.openxmlformats.org/officeDocument/2006/relationships/hyperlink" Target="https://undocs.org/ch/CEDAW/C/BRN/CO/1" TargetMode="External"/><Relationship Id="rId86" Type="http://schemas.openxmlformats.org/officeDocument/2006/relationships/hyperlink" Target="https://undocs.org/ch/CEDAW/C/68/D/79/2014" TargetMode="External"/><Relationship Id="rId94" Type="http://schemas.openxmlformats.org/officeDocument/2006/relationships/hyperlink" Target="https://undocs.org/ch/CEDAW/C/68/2" TargetMode="External"/><Relationship Id="rId99" Type="http://schemas.openxmlformats.org/officeDocument/2006/relationships/hyperlink" Target="https://undocs.org/ch/CEDAW/C/ISR/6" TargetMode="External"/><Relationship Id="rId101" Type="http://schemas.openxmlformats.org/officeDocument/2006/relationships/hyperlink" Target="https://undocs.org/ch/CEDAW/C/KWT/5" TargetMode="External"/><Relationship Id="rId122" Type="http://schemas.openxmlformats.org/officeDocument/2006/relationships/hyperlink" Target="https://undocs.org/ch/CEDAW/C/BOL/CO/5" TargetMode="External"/><Relationship Id="rId130" Type="http://schemas.openxmlformats.org/officeDocument/2006/relationships/hyperlink" Target="http://bit.ly/%202IAy00M" TargetMode="External"/><Relationship Id="rId135" Type="http://schemas.openxmlformats.org/officeDocument/2006/relationships/hyperlink" Target="https://bit.ly/2HlrwDp" TargetMode="External"/><Relationship Id="rId143" Type="http://schemas.openxmlformats.org/officeDocument/2006/relationships/hyperlink" Target="https://undocs.org/ch/CEDAW/C/69/3" TargetMode="External"/><Relationship Id="rId148" Type="http://schemas.openxmlformats.org/officeDocument/2006/relationships/hyperlink" Target="https://undocs.org/ch/CEDAW/C/MHL/1" TargetMode="External"/><Relationship Id="rId151" Type="http://schemas.openxmlformats.org/officeDocument/2006/relationships/hyperlink" Target="https://undocs.org/ch/CEDAW/C/SUR/4" TargetMode="External"/><Relationship Id="rId15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undocs.org/ch/CEDAW/C/BRB/CO/5" TargetMode="External"/><Relationship Id="rId39" Type="http://schemas.openxmlformats.org/officeDocument/2006/relationships/hyperlink" Target="https://undocs.org/ch/CEDAW/C/67/D/78/2014" TargetMode="External"/><Relationship Id="rId109" Type="http://schemas.openxmlformats.org/officeDocument/2006/relationships/hyperlink" Target="https://goo.gl/5AEcJT" TargetMode="External"/><Relationship Id="rId34" Type="http://schemas.openxmlformats.org/officeDocument/2006/relationships/hyperlink" Target="https://undocs.org/ch/CEDAW/C/SWZ/CO/1" TargetMode="External"/><Relationship Id="rId50" Type="http://schemas.openxmlformats.org/officeDocument/2006/relationships/hyperlink" Target="https://undocs.org/ch/CEDAW/C/GC/35" TargetMode="External"/><Relationship Id="rId55" Type="http://schemas.openxmlformats.org/officeDocument/2006/relationships/hyperlink" Target="https://undocs.org/ch/CEDAW/C/CRI/7" TargetMode="External"/><Relationship Id="rId76" Type="http://schemas.openxmlformats.org/officeDocument/2006/relationships/hyperlink" Target="https://undocs.org/ch/CEDAW/C/NOR/CO/9" TargetMode="External"/><Relationship Id="rId97" Type="http://schemas.openxmlformats.org/officeDocument/2006/relationships/hyperlink" Target="https://undocs.org/ch/CEDAW/C/PRK/2" TargetMode="External"/><Relationship Id="rId104" Type="http://schemas.openxmlformats.org/officeDocument/2006/relationships/hyperlink" Target="https://undocs.org/ch/CEDAW/C/NOR/9" TargetMode="External"/><Relationship Id="rId120" Type="http://schemas.openxmlformats.org/officeDocument/2006/relationships/hyperlink" Target="https://undocs.org/ch/CEDAW/C/SAU/CO/3" TargetMode="External"/><Relationship Id="rId125" Type="http://schemas.openxmlformats.org/officeDocument/2006/relationships/hyperlink" Target="https://undocs.org/ch/CEDAW/C/MDV/CO/4" TargetMode="External"/><Relationship Id="rId141" Type="http://schemas.openxmlformats.org/officeDocument/2006/relationships/hyperlink" Target="https://undocs.org/ch/CEDAW/C/69/1" TargetMode="External"/><Relationship Id="rId146" Type="http://schemas.openxmlformats.org/officeDocument/2006/relationships/hyperlink" Target="https://undocs.org/ch/CEDAW/C/LUX/6" TargetMode="External"/><Relationship Id="rId7" Type="http://schemas.openxmlformats.org/officeDocument/2006/relationships/endnotes" Target="endnotes.xml"/><Relationship Id="rId71" Type="http://schemas.openxmlformats.org/officeDocument/2006/relationships/hyperlink" Target="https://undocs.org/ch/CEDAW/C/ISR/CO/6" TargetMode="External"/><Relationship Id="rId92" Type="http://schemas.openxmlformats.org/officeDocument/2006/relationships/hyperlink" Target="https://undocs.org/ch/CEDAW/C/GC/36" TargetMode="External"/><Relationship Id="rId2" Type="http://schemas.openxmlformats.org/officeDocument/2006/relationships/numbering" Target="numbering.xml"/><Relationship Id="rId29" Type="http://schemas.openxmlformats.org/officeDocument/2006/relationships/hyperlink" Target="https://undocs.org/ch/CEDAW/C/ECU/CO/8" TargetMode="External"/><Relationship Id="rId24" Type="http://schemas.openxmlformats.org/officeDocument/2006/relationships/hyperlink" Target="https://undocs.org/ch/CEDAW/C/ROU/CO/7" TargetMode="External"/><Relationship Id="rId40" Type="http://schemas.openxmlformats.org/officeDocument/2006/relationships/hyperlink" Target="https://bit.ly/2qcL6KP" TargetMode="External"/><Relationship Id="rId45" Type="http://schemas.openxmlformats.org/officeDocument/2006/relationships/hyperlink" Target="https://undocs.org/ch/2011/4" TargetMode="External"/><Relationship Id="rId66" Type="http://schemas.openxmlformats.org/officeDocument/2006/relationships/hyperlink" Target="https://undocs.org/ch/CEDAW/C/68/1" TargetMode="External"/><Relationship Id="rId87" Type="http://schemas.openxmlformats.org/officeDocument/2006/relationships/hyperlink" Target="https://undocs.org/ch/CEDAW/C/68/D/95/2015" TargetMode="External"/><Relationship Id="rId110" Type="http://schemas.openxmlformats.org/officeDocument/2006/relationships/hyperlink" Target="https://goo.gl/5AEcJT" TargetMode="External"/><Relationship Id="rId115" Type="http://schemas.openxmlformats.org/officeDocument/2006/relationships/hyperlink" Target="https://undocs.org/ch/CEDAW/C/FJI/CO/5" TargetMode="External"/><Relationship Id="rId131" Type="http://schemas.openxmlformats.org/officeDocument/2006/relationships/hyperlink" Target="https://undocs.org/ch/CEDAW/C/69/D/88/2015" TargetMode="External"/><Relationship Id="rId136" Type="http://schemas.openxmlformats.org/officeDocument/2006/relationships/hyperlink" Target="https://undocs.org/ch/2017/3" TargetMode="External"/><Relationship Id="rId157" Type="http://schemas.openxmlformats.org/officeDocument/2006/relationships/fontTable" Target="fontTable.xml"/><Relationship Id="rId61" Type="http://schemas.openxmlformats.org/officeDocument/2006/relationships/hyperlink" Target="https://undocs.org/ch/CEDAW/C/THA/6" TargetMode="External"/><Relationship Id="rId82" Type="http://schemas.openxmlformats.org/officeDocument/2006/relationships/hyperlink" Target="https://undocs.org/ch/CEDAW/C/SVN/CO/5" TargetMode="External"/><Relationship Id="rId152" Type="http://schemas.openxmlformats.org/officeDocument/2006/relationships/hyperlink" Target="https://undocs.org/ch/A/70/38" TargetMode="External"/><Relationship Id="rId19" Type="http://schemas.openxmlformats.org/officeDocument/2006/relationships/hyperlink" Target="https://undocs.org/ch/CEDAW/C/CRI/CO/7" TargetMode="External"/><Relationship Id="rId14" Type="http://schemas.openxmlformats.org/officeDocument/2006/relationships/hyperlink" Target="https://undocs.org/ch/CEDAW/C/GC/35" TargetMode="External"/><Relationship Id="rId30" Type="http://schemas.openxmlformats.org/officeDocument/2006/relationships/hyperlink" Target="https://undocs.org/ch/CEDAW/C/EGY/CO/7/Add.1" TargetMode="External"/><Relationship Id="rId35" Type="http://schemas.openxmlformats.org/officeDocument/2006/relationships/hyperlink" Target="https://bit.ly/2IAeZvl" TargetMode="External"/><Relationship Id="rId56" Type="http://schemas.openxmlformats.org/officeDocument/2006/relationships/hyperlink" Target="https://undocs.org/ch/CEDAW/C/ITA/7" TargetMode="External"/><Relationship Id="rId77" Type="http://schemas.openxmlformats.org/officeDocument/2006/relationships/hyperlink" Target="https://undocs.org/ch/CEDAW/C/OMN/CO/2" TargetMode="External"/><Relationship Id="rId100" Type="http://schemas.openxmlformats.org/officeDocument/2006/relationships/hyperlink" Target="https://undocs.org/ch/CEDAW/C/KEN/8" TargetMode="External"/><Relationship Id="rId105" Type="http://schemas.openxmlformats.org/officeDocument/2006/relationships/hyperlink" Target="https://undocs.org/ch/CEDAW/C/OMN/2" TargetMode="External"/><Relationship Id="rId126" Type="http://schemas.openxmlformats.org/officeDocument/2006/relationships/hyperlink" Target="https://undocs.org/ch/CEDAW/C/NAM/CO/4" TargetMode="External"/><Relationship Id="rId147" Type="http://schemas.openxmlformats.org/officeDocument/2006/relationships/hyperlink" Target="https://undocs.org/ch/CEDAW/C/MAL/3/5" TargetMode="External"/><Relationship Id="rId8" Type="http://schemas.openxmlformats.org/officeDocument/2006/relationships/hyperlink" Target="https://undocs.org/ch/A/73/38" TargetMode="External"/><Relationship Id="rId51" Type="http://schemas.openxmlformats.org/officeDocument/2006/relationships/hyperlink" Target="https://undocs.org/ch/CEDAW/C/67/1" TargetMode="External"/><Relationship Id="rId72" Type="http://schemas.openxmlformats.org/officeDocument/2006/relationships/hyperlink" Target="https://undocs.org/ch/CEDAW/C/KEN/CO/8" TargetMode="External"/><Relationship Id="rId93" Type="http://schemas.openxmlformats.org/officeDocument/2006/relationships/hyperlink" Target="https://undocs.org/ch/CEDAW/C/68/1" TargetMode="External"/><Relationship Id="rId98" Type="http://schemas.openxmlformats.org/officeDocument/2006/relationships/hyperlink" Target="https://undocs.org/ch/CEDAW/C/GTM/8" TargetMode="External"/><Relationship Id="rId121" Type="http://schemas.openxmlformats.org/officeDocument/2006/relationships/hyperlink" Target="https://undocs.org/ch/CEDAW/C/SUR/CO/4" TargetMode="External"/><Relationship Id="rId142" Type="http://schemas.openxmlformats.org/officeDocument/2006/relationships/hyperlink" Target="https://undocs.org/ch/CEDAW/C/69/2" TargetMode="External"/><Relationship Id="rId3" Type="http://schemas.openxmlformats.org/officeDocument/2006/relationships/styles" Target="styles.xml"/><Relationship Id="rId25" Type="http://schemas.openxmlformats.org/officeDocument/2006/relationships/hyperlink" Target="https://undocs.org/ch/CEDAW/C/THA/CO/6" TargetMode="External"/><Relationship Id="rId46" Type="http://schemas.openxmlformats.org/officeDocument/2006/relationships/hyperlink" Target="https://undocs.org/ch/2013/1" TargetMode="External"/><Relationship Id="rId67" Type="http://schemas.openxmlformats.org/officeDocument/2006/relationships/hyperlink" Target="https://undocs.org/ch/CEDAW/C/PSWG/68/1" TargetMode="External"/><Relationship Id="rId116" Type="http://schemas.openxmlformats.org/officeDocument/2006/relationships/hyperlink" Target="https://undocs.org/ch/CEDAW/C/LUX/CO/6" TargetMode="External"/><Relationship Id="rId137" Type="http://schemas.openxmlformats.org/officeDocument/2006/relationships/hyperlink" Target="https://undocs.org/ch/2014/1" TargetMode="External"/><Relationship Id="rId15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8940-42D8-45C0-A2A8-4C44CD6D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4716</Words>
  <Characters>26887</Characters>
  <Application>Microsoft Office Word</Application>
  <DocSecurity>0</DocSecurity>
  <Lines>224</Lines>
  <Paragraphs>63</Paragraphs>
  <ScaleCrop>false</ScaleCrop>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Guanglian Xie</dc:creator>
  <cp:keywords/>
  <dc:description/>
  <cp:lastModifiedBy>Chinese Text Processing</cp:lastModifiedBy>
  <cp:revision>3</cp:revision>
  <cp:lastPrinted>2018-04-30T21:08:00Z</cp:lastPrinted>
  <dcterms:created xsi:type="dcterms:W3CDTF">2018-04-30T21:08:00Z</dcterms:created>
  <dcterms:modified xsi:type="dcterms:W3CDTF">2018-04-30T21:09:00Z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1804972</vt:lpwstr>
  </property>
  <property fmtid="{D5CDD505-2E9C-101B-9397-08002B2CF9AE}" pid="3" name="ODSRefJobNo">
    <vt:lpwstr>1808919C</vt:lpwstr>
  </property>
  <property fmtid="{D5CDD505-2E9C-101B-9397-08002B2CF9AE}" pid="4" name="Symbol1">
    <vt:lpwstr>A/73/38</vt:lpwstr>
  </property>
  <property fmtid="{D5CDD505-2E9C-101B-9397-08002B2CF9AE}" pid="5" name="Symbol2">
    <vt:lpwstr/>
  </property>
  <property fmtid="{D5CDD505-2E9C-101B-9397-08002B2CF9AE}" pid="6" name="Translator">
    <vt:lpwstr/>
  </property>
  <property fmtid="{D5CDD505-2E9C-101B-9397-08002B2CF9AE}" pid="7" name="Category">
    <vt:lpwstr>Supplements</vt:lpwstr>
  </property>
  <property fmtid="{D5CDD505-2E9C-101B-9397-08002B2CF9AE}" pid="8" name="Supplement Title 1">
    <vt:lpwstr>消除对妇女歧视委员会的报告_x000d_</vt:lpwstr>
  </property>
  <property fmtid="{D5CDD505-2E9C-101B-9397-08002B2CF9AE}" pid="9" name="Supplement Title 2">
    <vt:lpwstr>第六十七届会议_x000b_(2017年7月3日至21日)_x000d_</vt:lpwstr>
  </property>
  <property fmtid="{D5CDD505-2E9C-101B-9397-08002B2CF9AE}" pid="10" name="Supplement Title 3">
    <vt:lpwstr>第六十八届会议_x000b_(2017年10月23日至11月17日)_x000d_</vt:lpwstr>
  </property>
  <property fmtid="{D5CDD505-2E9C-101B-9397-08002B2CF9AE}" pid="11" name="Supplement Title 4">
    <vt:lpwstr>第六十九届会议_x000b_(2018年2月19日至3月9日)_x000d_</vt:lpwstr>
  </property>
  <property fmtid="{D5CDD505-2E9C-101B-9397-08002B2CF9AE}" pid="12" name="Comment">
    <vt:lpwstr/>
  </property>
  <property fmtid="{D5CDD505-2E9C-101B-9397-08002B2CF9AE}" pid="13" name="DraftPages">
    <vt:lpwstr> </vt:lpwstr>
  </property>
  <property fmtid="{D5CDD505-2E9C-101B-9397-08002B2CF9AE}" pid="14" name="Operator">
    <vt:lpwstr>Xie</vt:lpwstr>
  </property>
</Properties>
</file>