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BF" w:rsidRPr="00CE140F" w:rsidRDefault="002A36BF" w:rsidP="008319D5">
      <w:pPr>
        <w:pStyle w:val="SMGA"/>
        <w:bidi/>
        <w:spacing w:before="2520"/>
        <w:rPr>
          <w:rtl/>
        </w:rPr>
      </w:pPr>
      <w:r w:rsidRPr="00CE140F">
        <w:rPr>
          <w:rFonts w:hint="cs"/>
          <w:noProof/>
          <w:rtl/>
        </w:rPr>
        <w:drawing>
          <wp:anchor distT="0" distB="0" distL="114300" distR="114300" simplePos="0" relativeHeight="251639808" behindDoc="0" locked="0" layoutInCell="1" allowOverlap="0" wp14:anchorId="7033CE25" wp14:editId="0E786757">
            <wp:simplePos x="0" y="0"/>
            <wp:positionH relativeFrom="margin">
              <wp:posOffset>3992245</wp:posOffset>
            </wp:positionH>
            <wp:positionV relativeFrom="paragraph">
              <wp:posOffset>393123</wp:posOffset>
            </wp:positionV>
            <wp:extent cx="135255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99" t="-398" r="-499" b="-398"/>
                    <a:stretch>
                      <a:fillRect/>
                    </a:stretch>
                  </pic:blipFill>
                  <pic:spPr bwMode="auto">
                    <a:xfrm>
                      <a:off x="0" y="0"/>
                      <a:ext cx="13525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40F">
        <w:rPr>
          <w:rFonts w:hint="cs"/>
          <w:rtl/>
        </w:rPr>
        <w:t>الأمم المتحدة</w:t>
      </w:r>
    </w:p>
    <w:p w:rsidR="002A36BF" w:rsidRPr="00A02571" w:rsidRDefault="002A36BF" w:rsidP="008319D5">
      <w:pPr>
        <w:pStyle w:val="SLGA"/>
        <w:bidi/>
        <w:spacing w:before="1500" w:after="1500"/>
        <w:rPr>
          <w:sz w:val="54"/>
          <w:szCs w:val="74"/>
          <w:rtl/>
        </w:rPr>
      </w:pPr>
      <w:r w:rsidRPr="00BE48C7">
        <w:rPr>
          <w:rFonts w:hint="cs"/>
          <w:rtl/>
        </w:rPr>
        <w:t xml:space="preserve">تقرير </w:t>
      </w:r>
      <w:r w:rsidR="00BE48C7" w:rsidRPr="00BE48C7">
        <w:rPr>
          <w:rFonts w:hint="cs"/>
          <w:rtl/>
        </w:rPr>
        <w:t>لجنة مناهضة التعذيب</w:t>
      </w:r>
    </w:p>
    <w:p w:rsidR="001C22AC" w:rsidRPr="001C22AC" w:rsidRDefault="001C22AC" w:rsidP="00BE48C7">
      <w:pPr>
        <w:pStyle w:val="SingleTxtGA"/>
        <w:spacing w:after="240" w:line="420" w:lineRule="exact"/>
        <w:rPr>
          <w:rFonts w:ascii="Times New Roman Bold" w:hAnsi="Times New Roman Bold"/>
          <w:b/>
          <w:bCs/>
          <w:sz w:val="36"/>
          <w:szCs w:val="36"/>
          <w:rtl/>
        </w:rPr>
      </w:pPr>
      <w:r w:rsidRPr="001C22AC">
        <w:rPr>
          <w:rFonts w:ascii="Times New Roman Bold" w:hAnsi="Times New Roman Bold"/>
          <w:b/>
          <w:bCs/>
          <w:sz w:val="36"/>
          <w:szCs w:val="36"/>
          <w:rtl/>
        </w:rPr>
        <w:t xml:space="preserve">الدورة </w:t>
      </w:r>
      <w:r w:rsidR="00BE48C7">
        <w:rPr>
          <w:rFonts w:ascii="Times New Roman Bold" w:hAnsi="Times New Roman Bold" w:hint="cs"/>
          <w:b/>
          <w:bCs/>
          <w:sz w:val="36"/>
          <w:szCs w:val="36"/>
          <w:rtl/>
        </w:rPr>
        <w:t>الثامنة والخمسون</w:t>
      </w:r>
      <w:r w:rsidRPr="001C22AC">
        <w:rPr>
          <w:rFonts w:ascii="Times New Roman Bold" w:hAnsi="Times New Roman Bold" w:hint="cs"/>
          <w:b/>
          <w:bCs/>
          <w:sz w:val="36"/>
          <w:szCs w:val="36"/>
          <w:rtl/>
        </w:rPr>
        <w:tab/>
      </w:r>
      <w:r w:rsidRPr="001C22AC">
        <w:rPr>
          <w:rFonts w:ascii="Times New Roman Bold" w:hAnsi="Times New Roman Bold" w:hint="cs"/>
          <w:b/>
          <w:bCs/>
          <w:sz w:val="36"/>
          <w:szCs w:val="36"/>
          <w:rtl/>
        </w:rPr>
        <w:br/>
      </w:r>
      <w:r w:rsidRPr="001C22AC">
        <w:rPr>
          <w:rFonts w:ascii="Times New Roman Bold" w:hAnsi="Times New Roman Bold"/>
          <w:b/>
          <w:bCs/>
          <w:sz w:val="36"/>
          <w:szCs w:val="36"/>
          <w:rtl/>
        </w:rPr>
        <w:t>(</w:t>
      </w:r>
      <w:r w:rsidR="00BE48C7">
        <w:rPr>
          <w:rFonts w:ascii="Times New Roman Bold" w:hAnsi="Times New Roman Bold" w:hint="cs"/>
          <w:b/>
          <w:bCs/>
          <w:sz w:val="36"/>
          <w:szCs w:val="36"/>
          <w:rtl/>
        </w:rPr>
        <w:t>25 تموز/يوليه - 12 آب/أغسطس 2016</w:t>
      </w:r>
      <w:r w:rsidRPr="001C22AC">
        <w:rPr>
          <w:rFonts w:ascii="Times New Roman Bold" w:hAnsi="Times New Roman Bold"/>
          <w:b/>
          <w:bCs/>
          <w:sz w:val="36"/>
          <w:szCs w:val="36"/>
          <w:rtl/>
        </w:rPr>
        <w:t xml:space="preserve">) </w:t>
      </w:r>
    </w:p>
    <w:p w:rsidR="001C22AC" w:rsidRPr="001C22AC" w:rsidRDefault="001C22AC" w:rsidP="00BE48C7">
      <w:pPr>
        <w:pStyle w:val="SingleTxtGA"/>
        <w:spacing w:after="240" w:line="420" w:lineRule="exact"/>
        <w:rPr>
          <w:rFonts w:ascii="Times New Roman Bold" w:hAnsi="Times New Roman Bold"/>
          <w:b/>
          <w:bCs/>
          <w:sz w:val="36"/>
          <w:szCs w:val="36"/>
          <w:rtl/>
        </w:rPr>
      </w:pPr>
      <w:r w:rsidRPr="001C22AC">
        <w:rPr>
          <w:rFonts w:ascii="Times New Roman Bold" w:hAnsi="Times New Roman Bold"/>
          <w:b/>
          <w:bCs/>
          <w:sz w:val="36"/>
          <w:szCs w:val="36"/>
          <w:rtl/>
        </w:rPr>
        <w:t xml:space="preserve">الدورة </w:t>
      </w:r>
      <w:r w:rsidR="00BE48C7">
        <w:rPr>
          <w:rFonts w:ascii="Times New Roman Bold" w:hAnsi="Times New Roman Bold" w:hint="cs"/>
          <w:b/>
          <w:bCs/>
          <w:sz w:val="36"/>
          <w:szCs w:val="36"/>
          <w:rtl/>
        </w:rPr>
        <w:t>التاسعة والخمسون</w:t>
      </w:r>
      <w:r w:rsidRPr="001C22AC">
        <w:rPr>
          <w:rFonts w:ascii="Times New Roman Bold" w:hAnsi="Times New Roman Bold" w:hint="cs"/>
          <w:b/>
          <w:bCs/>
          <w:sz w:val="36"/>
          <w:szCs w:val="36"/>
          <w:rtl/>
        </w:rPr>
        <w:tab/>
      </w:r>
      <w:r w:rsidRPr="001C22AC">
        <w:rPr>
          <w:rFonts w:ascii="Times New Roman Bold" w:hAnsi="Times New Roman Bold" w:hint="cs"/>
          <w:b/>
          <w:bCs/>
          <w:sz w:val="36"/>
          <w:szCs w:val="36"/>
          <w:rtl/>
        </w:rPr>
        <w:br/>
      </w:r>
      <w:r w:rsidR="00BE48C7">
        <w:rPr>
          <w:rFonts w:ascii="Times New Roman Bold" w:hAnsi="Times New Roman Bold" w:hint="cs"/>
          <w:b/>
          <w:bCs/>
          <w:sz w:val="36"/>
          <w:szCs w:val="36"/>
          <w:rtl/>
        </w:rPr>
        <w:t>(7 تشرين الثاني/نوفمبر - 7 كانون الأول/ديسمبر 2016</w:t>
      </w:r>
      <w:r w:rsidRPr="001C22AC">
        <w:rPr>
          <w:rFonts w:ascii="Times New Roman Bold" w:hAnsi="Times New Roman Bold"/>
          <w:b/>
          <w:bCs/>
          <w:sz w:val="36"/>
          <w:szCs w:val="36"/>
          <w:rtl/>
        </w:rPr>
        <w:t xml:space="preserve">) </w:t>
      </w:r>
    </w:p>
    <w:p w:rsidR="001C22AC" w:rsidRPr="00D0392F" w:rsidRDefault="001C22AC" w:rsidP="00BE48C7">
      <w:pPr>
        <w:pStyle w:val="SingleTxtGA"/>
        <w:spacing w:after="1800" w:line="420" w:lineRule="exact"/>
        <w:rPr>
          <w:rFonts w:ascii="Times New Roman Bold" w:hAnsi="Times New Roman Bold"/>
          <w:b/>
          <w:bCs/>
          <w:sz w:val="36"/>
          <w:szCs w:val="36"/>
          <w:rtl/>
        </w:rPr>
      </w:pPr>
      <w:r w:rsidRPr="001C22AC">
        <w:rPr>
          <w:rFonts w:ascii="Times New Roman Bold" w:hAnsi="Times New Roman Bold"/>
          <w:b/>
          <w:bCs/>
          <w:sz w:val="36"/>
          <w:szCs w:val="36"/>
          <w:rtl/>
        </w:rPr>
        <w:t xml:space="preserve">الدورة </w:t>
      </w:r>
      <w:proofErr w:type="spellStart"/>
      <w:r w:rsidR="00BE48C7">
        <w:rPr>
          <w:rFonts w:ascii="Times New Roman Bold" w:hAnsi="Times New Roman Bold" w:hint="cs"/>
          <w:b/>
          <w:bCs/>
          <w:sz w:val="36"/>
          <w:szCs w:val="36"/>
          <w:rtl/>
        </w:rPr>
        <w:t>الستون</w:t>
      </w:r>
      <w:proofErr w:type="spellEnd"/>
      <w:r w:rsidRPr="001C22AC">
        <w:rPr>
          <w:rFonts w:ascii="Times New Roman Bold" w:hAnsi="Times New Roman Bold" w:hint="cs"/>
          <w:b/>
          <w:bCs/>
          <w:sz w:val="36"/>
          <w:szCs w:val="36"/>
          <w:rtl/>
        </w:rPr>
        <w:tab/>
      </w:r>
      <w:r w:rsidRPr="001C22AC">
        <w:rPr>
          <w:rFonts w:ascii="Times New Roman Bold" w:hAnsi="Times New Roman Bold" w:hint="cs"/>
          <w:b/>
          <w:bCs/>
          <w:sz w:val="36"/>
          <w:szCs w:val="36"/>
          <w:rtl/>
        </w:rPr>
        <w:br/>
      </w:r>
      <w:r w:rsidRPr="001C22AC">
        <w:rPr>
          <w:rFonts w:ascii="Times New Roman Bold" w:hAnsi="Times New Roman Bold"/>
          <w:b/>
          <w:bCs/>
          <w:sz w:val="36"/>
          <w:szCs w:val="36"/>
          <w:rtl/>
        </w:rPr>
        <w:t>(</w:t>
      </w:r>
      <w:r w:rsidR="00BE48C7">
        <w:rPr>
          <w:rFonts w:ascii="Times New Roman Bold" w:hAnsi="Times New Roman Bold" w:hint="cs"/>
          <w:b/>
          <w:bCs/>
          <w:sz w:val="36"/>
          <w:szCs w:val="36"/>
          <w:rtl/>
        </w:rPr>
        <w:t>18 نيسان/أبريل - 12 أيار/مايو 2017</w:t>
      </w:r>
      <w:r w:rsidRPr="001C22AC">
        <w:rPr>
          <w:rFonts w:ascii="Times New Roman Bold" w:hAnsi="Times New Roman Bold"/>
          <w:b/>
          <w:bCs/>
          <w:sz w:val="36"/>
          <w:szCs w:val="36"/>
          <w:rtl/>
        </w:rPr>
        <w:t>)</w:t>
      </w:r>
    </w:p>
    <w:p w:rsidR="002A36BF" w:rsidRPr="00CE140F" w:rsidRDefault="002A36BF" w:rsidP="008319D5">
      <w:pPr>
        <w:pStyle w:val="SMGA"/>
        <w:bidi/>
        <w:spacing w:after="0"/>
        <w:rPr>
          <w:rtl/>
        </w:rPr>
      </w:pPr>
      <w:r w:rsidRPr="00CE140F">
        <w:rPr>
          <w:rFonts w:hint="cs"/>
          <w:rtl/>
        </w:rPr>
        <w:t>الجمعية العامة</w:t>
      </w:r>
    </w:p>
    <w:p w:rsidR="002A36BF" w:rsidRPr="00CE140F" w:rsidRDefault="002A36BF" w:rsidP="002A36BF">
      <w:pPr>
        <w:pStyle w:val="HCh"/>
        <w:keepNext w:val="0"/>
        <w:keepLines w:val="0"/>
        <w:spacing w:line="380" w:lineRule="exact"/>
        <w:ind w:left="1247" w:right="1247"/>
        <w:rPr>
          <w:rFonts w:ascii="Times New Roman Bold" w:hAnsi="Times New Roman Bold" w:hint="eastAsia"/>
          <w:spacing w:val="0"/>
          <w:w w:val="100"/>
          <w:kern w:val="16"/>
          <w:sz w:val="22"/>
          <w:szCs w:val="32"/>
          <w:rtl/>
          <w:lang w:eastAsia="ar-SA"/>
        </w:rPr>
      </w:pPr>
      <w:r w:rsidRPr="00CE140F">
        <w:rPr>
          <w:rFonts w:ascii="Times New Roman Bold" w:hAnsi="Times New Roman Bold" w:hint="cs"/>
          <w:spacing w:val="0"/>
          <w:w w:val="100"/>
          <w:kern w:val="16"/>
          <w:sz w:val="22"/>
          <w:szCs w:val="32"/>
          <w:rtl/>
          <w:lang w:eastAsia="ar-SA"/>
        </w:rPr>
        <w:t>الوثائق الرسمية</w:t>
      </w:r>
    </w:p>
    <w:p w:rsidR="002A36BF" w:rsidRDefault="002A36BF" w:rsidP="00D0392F">
      <w:pPr>
        <w:pStyle w:val="HCh"/>
        <w:keepNext w:val="0"/>
        <w:keepLines w:val="0"/>
        <w:spacing w:line="380" w:lineRule="exact"/>
        <w:ind w:left="1247" w:right="1247"/>
        <w:rPr>
          <w:rFonts w:ascii="Times New Roman Bold" w:hAnsi="Times New Roman Bold" w:hint="eastAsia"/>
          <w:spacing w:val="0"/>
          <w:w w:val="100"/>
          <w:kern w:val="16"/>
          <w:sz w:val="22"/>
          <w:szCs w:val="32"/>
          <w:rtl/>
          <w:lang w:eastAsia="ar-SA"/>
        </w:rPr>
      </w:pPr>
      <w:r w:rsidRPr="00CE140F">
        <w:rPr>
          <w:rFonts w:ascii="Times New Roman Bold" w:hAnsi="Times New Roman Bold" w:hint="cs"/>
          <w:spacing w:val="0"/>
          <w:w w:val="100"/>
          <w:kern w:val="16"/>
          <w:sz w:val="22"/>
          <w:szCs w:val="32"/>
          <w:rtl/>
          <w:lang w:eastAsia="ar-SA"/>
        </w:rPr>
        <w:t xml:space="preserve">الدورة </w:t>
      </w:r>
      <w:r w:rsidR="00D0392F">
        <w:rPr>
          <w:rFonts w:ascii="Times New Roman Bold" w:hAnsi="Times New Roman Bold" w:hint="cs"/>
          <w:spacing w:val="0"/>
          <w:w w:val="100"/>
          <w:kern w:val="16"/>
          <w:sz w:val="22"/>
          <w:szCs w:val="32"/>
          <w:rtl/>
          <w:lang w:eastAsia="ar-SA"/>
        </w:rPr>
        <w:t>الثانية والسبعون</w:t>
      </w:r>
    </w:p>
    <w:p w:rsidR="002A36BF" w:rsidRDefault="002A36BF" w:rsidP="008319D5">
      <w:pPr>
        <w:pStyle w:val="HCh"/>
        <w:keepNext w:val="0"/>
        <w:keepLines w:val="0"/>
        <w:spacing w:line="380" w:lineRule="exact"/>
        <w:ind w:left="1247" w:right="1247"/>
        <w:rPr>
          <w:rFonts w:ascii="Times New Roman Bold" w:hAnsi="Times New Roman Bold" w:hint="eastAsia"/>
          <w:spacing w:val="0"/>
          <w:w w:val="100"/>
          <w:kern w:val="16"/>
          <w:sz w:val="22"/>
          <w:szCs w:val="32"/>
          <w:rtl/>
          <w:lang w:eastAsia="ar-SA"/>
        </w:rPr>
      </w:pPr>
      <w:r w:rsidRPr="00CE140F">
        <w:rPr>
          <w:rFonts w:ascii="Times New Roman Bold" w:hAnsi="Times New Roman Bold" w:hint="cs"/>
          <w:spacing w:val="0"/>
          <w:w w:val="100"/>
          <w:kern w:val="16"/>
          <w:sz w:val="22"/>
          <w:szCs w:val="32"/>
          <w:rtl/>
          <w:lang w:eastAsia="ar-SA"/>
        </w:rPr>
        <w:t>الملحق</w:t>
      </w:r>
      <w:r w:rsidR="00765412">
        <w:rPr>
          <w:rFonts w:ascii="Times New Roman Bold" w:hAnsi="Times New Roman Bold" w:hint="cs"/>
          <w:spacing w:val="0"/>
          <w:w w:val="100"/>
          <w:kern w:val="16"/>
          <w:sz w:val="22"/>
          <w:szCs w:val="32"/>
          <w:rtl/>
          <w:lang w:eastAsia="ar-SA"/>
        </w:rPr>
        <w:t xml:space="preserve"> رقم</w:t>
      </w:r>
      <w:r w:rsidRPr="00CE140F">
        <w:rPr>
          <w:rFonts w:ascii="Times New Roman Bold" w:hAnsi="Times New Roman Bold" w:hint="cs"/>
          <w:spacing w:val="0"/>
          <w:w w:val="100"/>
          <w:kern w:val="16"/>
          <w:sz w:val="22"/>
          <w:szCs w:val="32"/>
          <w:rtl/>
          <w:lang w:eastAsia="ar-SA"/>
        </w:rPr>
        <w:t xml:space="preserve"> </w:t>
      </w:r>
      <w:r w:rsidR="00BE48C7">
        <w:rPr>
          <w:rFonts w:ascii="Times New Roman Bold" w:hAnsi="Times New Roman Bold" w:hint="cs"/>
          <w:spacing w:val="0"/>
          <w:w w:val="100"/>
          <w:kern w:val="16"/>
          <w:sz w:val="22"/>
          <w:szCs w:val="32"/>
          <w:rtl/>
          <w:lang w:eastAsia="ar-SA"/>
        </w:rPr>
        <w:t>44</w:t>
      </w:r>
      <w:r w:rsidR="001C22AC" w:rsidRPr="001C22AC">
        <w:rPr>
          <w:rFonts w:ascii="Times New Roman Bold" w:hAnsi="Times New Roman Bold"/>
          <w:spacing w:val="0"/>
          <w:w w:val="100"/>
          <w:kern w:val="16"/>
          <w:sz w:val="22"/>
          <w:szCs w:val="32"/>
          <w:rtl/>
          <w:lang w:eastAsia="ar-SA"/>
        </w:rPr>
        <w:t xml:space="preserve"> </w:t>
      </w:r>
    </w:p>
    <w:p w:rsidR="002A36BF" w:rsidRPr="002A36BF" w:rsidRDefault="002A36BF" w:rsidP="002A36BF">
      <w:pPr>
        <w:rPr>
          <w:rtl/>
          <w:lang w:eastAsia="ar-SA"/>
        </w:rPr>
        <w:sectPr w:rsidR="002A36BF" w:rsidRPr="002A36BF" w:rsidSect="002A36B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418" w:right="1134" w:bottom="1134" w:left="1134" w:header="851" w:footer="567" w:gutter="0"/>
          <w:pgNumType w:start="1"/>
          <w:cols w:space="720"/>
          <w:titlePg/>
          <w:bidi/>
          <w:docGrid w:linePitch="360"/>
        </w:sectPr>
      </w:pPr>
    </w:p>
    <w:p w:rsidR="002A36BF" w:rsidRPr="00CE140F" w:rsidRDefault="002A36BF" w:rsidP="002A36BF">
      <w:pPr>
        <w:spacing w:before="1320" w:line="360" w:lineRule="exact"/>
        <w:jc w:val="both"/>
        <w:rPr>
          <w:b/>
          <w:bCs/>
          <w:sz w:val="24"/>
          <w:szCs w:val="44"/>
          <w:rtl/>
          <w:lang w:bidi="ar-DZ"/>
        </w:rPr>
      </w:pPr>
      <w:r w:rsidRPr="00CE140F">
        <w:rPr>
          <w:rFonts w:hint="cs"/>
          <w:b/>
          <w:bCs/>
          <w:sz w:val="24"/>
          <w:szCs w:val="44"/>
          <w:rtl/>
        </w:rPr>
        <w:lastRenderedPageBreak/>
        <w:t>الجمعية العامة</w:t>
      </w:r>
    </w:p>
    <w:p w:rsidR="002A36BF" w:rsidRPr="009E5407" w:rsidRDefault="002A36BF" w:rsidP="002A36BF">
      <w:pPr>
        <w:spacing w:line="360" w:lineRule="exact"/>
        <w:jc w:val="both"/>
        <w:rPr>
          <w:sz w:val="24"/>
          <w:szCs w:val="32"/>
          <w:rtl/>
        </w:rPr>
      </w:pPr>
      <w:r w:rsidRPr="009E5407">
        <w:rPr>
          <w:rFonts w:hint="cs"/>
          <w:sz w:val="24"/>
          <w:szCs w:val="32"/>
          <w:rtl/>
        </w:rPr>
        <w:t>الوثائق الرسمية</w:t>
      </w:r>
    </w:p>
    <w:p w:rsidR="002A36BF" w:rsidRPr="009E5407" w:rsidRDefault="002A36BF" w:rsidP="00D0392F">
      <w:pPr>
        <w:spacing w:line="360" w:lineRule="exact"/>
        <w:jc w:val="both"/>
        <w:rPr>
          <w:sz w:val="24"/>
          <w:szCs w:val="32"/>
          <w:rtl/>
        </w:rPr>
      </w:pPr>
      <w:r w:rsidRPr="009E5407">
        <w:rPr>
          <w:rFonts w:hint="cs"/>
          <w:sz w:val="24"/>
          <w:szCs w:val="32"/>
          <w:rtl/>
        </w:rPr>
        <w:t xml:space="preserve">الدورة </w:t>
      </w:r>
      <w:r w:rsidR="00D0392F">
        <w:rPr>
          <w:rFonts w:hint="cs"/>
          <w:sz w:val="24"/>
          <w:szCs w:val="32"/>
          <w:rtl/>
        </w:rPr>
        <w:t>الثانية والسبعون</w:t>
      </w:r>
    </w:p>
    <w:p w:rsidR="002A36BF" w:rsidRPr="009E5407" w:rsidRDefault="002A36BF" w:rsidP="008319D5">
      <w:pPr>
        <w:spacing w:after="120"/>
        <w:jc w:val="both"/>
        <w:rPr>
          <w:rtl/>
        </w:rPr>
      </w:pPr>
      <w:r w:rsidRPr="009E5407">
        <w:rPr>
          <w:rFonts w:hint="cs"/>
          <w:sz w:val="24"/>
          <w:szCs w:val="32"/>
          <w:rtl/>
        </w:rPr>
        <w:t xml:space="preserve">الملحق رقم </w:t>
      </w:r>
      <w:r w:rsidR="00BE48C7">
        <w:rPr>
          <w:rFonts w:hint="cs"/>
          <w:sz w:val="24"/>
          <w:szCs w:val="32"/>
          <w:rtl/>
        </w:rPr>
        <w:t>44</w:t>
      </w:r>
    </w:p>
    <w:p w:rsidR="00BE48C7" w:rsidRPr="00A02571" w:rsidRDefault="00BE48C7" w:rsidP="008319D5">
      <w:pPr>
        <w:pStyle w:val="SLGA"/>
        <w:bidi/>
        <w:spacing w:before="1500" w:after="1500"/>
        <w:rPr>
          <w:sz w:val="54"/>
          <w:szCs w:val="74"/>
          <w:rtl/>
        </w:rPr>
      </w:pPr>
      <w:r w:rsidRPr="008319D5">
        <w:rPr>
          <w:rFonts w:hint="cs"/>
          <w:rtl/>
        </w:rPr>
        <w:t>تقرير لجنة مناهضة التعذيب</w:t>
      </w:r>
    </w:p>
    <w:p w:rsidR="00BE48C7" w:rsidRPr="001C22AC" w:rsidRDefault="00BE48C7" w:rsidP="00BE48C7">
      <w:pPr>
        <w:pStyle w:val="SingleTxtGA"/>
        <w:spacing w:after="240" w:line="420" w:lineRule="exact"/>
        <w:rPr>
          <w:rFonts w:ascii="Times New Roman Bold" w:hAnsi="Times New Roman Bold"/>
          <w:b/>
          <w:bCs/>
          <w:sz w:val="36"/>
          <w:szCs w:val="36"/>
          <w:rtl/>
        </w:rPr>
      </w:pPr>
      <w:r w:rsidRPr="001C22AC">
        <w:rPr>
          <w:rFonts w:ascii="Times New Roman Bold" w:hAnsi="Times New Roman Bold"/>
          <w:b/>
          <w:bCs/>
          <w:sz w:val="36"/>
          <w:szCs w:val="36"/>
          <w:rtl/>
        </w:rPr>
        <w:t xml:space="preserve">الدورة </w:t>
      </w:r>
      <w:r>
        <w:rPr>
          <w:rFonts w:ascii="Times New Roman Bold" w:hAnsi="Times New Roman Bold" w:hint="cs"/>
          <w:b/>
          <w:bCs/>
          <w:sz w:val="36"/>
          <w:szCs w:val="36"/>
          <w:rtl/>
        </w:rPr>
        <w:t>الثامنة والخمسون</w:t>
      </w:r>
      <w:r w:rsidRPr="001C22AC">
        <w:rPr>
          <w:rFonts w:ascii="Times New Roman Bold" w:hAnsi="Times New Roman Bold" w:hint="cs"/>
          <w:b/>
          <w:bCs/>
          <w:sz w:val="36"/>
          <w:szCs w:val="36"/>
          <w:rtl/>
        </w:rPr>
        <w:tab/>
      </w:r>
      <w:r w:rsidRPr="001C22AC">
        <w:rPr>
          <w:rFonts w:ascii="Times New Roman Bold" w:hAnsi="Times New Roman Bold" w:hint="cs"/>
          <w:b/>
          <w:bCs/>
          <w:sz w:val="36"/>
          <w:szCs w:val="36"/>
          <w:rtl/>
        </w:rPr>
        <w:br/>
      </w:r>
      <w:r w:rsidRPr="001C22AC">
        <w:rPr>
          <w:rFonts w:ascii="Times New Roman Bold" w:hAnsi="Times New Roman Bold"/>
          <w:b/>
          <w:bCs/>
          <w:sz w:val="36"/>
          <w:szCs w:val="36"/>
          <w:rtl/>
        </w:rPr>
        <w:t>(</w:t>
      </w:r>
      <w:r>
        <w:rPr>
          <w:rFonts w:ascii="Times New Roman Bold" w:hAnsi="Times New Roman Bold" w:hint="cs"/>
          <w:b/>
          <w:bCs/>
          <w:sz w:val="36"/>
          <w:szCs w:val="36"/>
          <w:rtl/>
        </w:rPr>
        <w:t>25 تموز/يوليه - 12 آب/أغسطس 2016</w:t>
      </w:r>
      <w:r w:rsidRPr="001C22AC">
        <w:rPr>
          <w:rFonts w:ascii="Times New Roman Bold" w:hAnsi="Times New Roman Bold"/>
          <w:b/>
          <w:bCs/>
          <w:sz w:val="36"/>
          <w:szCs w:val="36"/>
          <w:rtl/>
        </w:rPr>
        <w:t xml:space="preserve">) </w:t>
      </w:r>
    </w:p>
    <w:p w:rsidR="00BE48C7" w:rsidRPr="001C22AC" w:rsidRDefault="00BE48C7" w:rsidP="00BE48C7">
      <w:pPr>
        <w:pStyle w:val="SingleTxtGA"/>
        <w:spacing w:after="240" w:line="420" w:lineRule="exact"/>
        <w:rPr>
          <w:rFonts w:ascii="Times New Roman Bold" w:hAnsi="Times New Roman Bold"/>
          <w:b/>
          <w:bCs/>
          <w:sz w:val="36"/>
          <w:szCs w:val="36"/>
          <w:rtl/>
        </w:rPr>
      </w:pPr>
      <w:r w:rsidRPr="001C22AC">
        <w:rPr>
          <w:rFonts w:ascii="Times New Roman Bold" w:hAnsi="Times New Roman Bold"/>
          <w:b/>
          <w:bCs/>
          <w:sz w:val="36"/>
          <w:szCs w:val="36"/>
          <w:rtl/>
        </w:rPr>
        <w:t xml:space="preserve">الدورة </w:t>
      </w:r>
      <w:r>
        <w:rPr>
          <w:rFonts w:ascii="Times New Roman Bold" w:hAnsi="Times New Roman Bold" w:hint="cs"/>
          <w:b/>
          <w:bCs/>
          <w:sz w:val="36"/>
          <w:szCs w:val="36"/>
          <w:rtl/>
        </w:rPr>
        <w:t>التاسعة والخمسون</w:t>
      </w:r>
      <w:r w:rsidRPr="001C22AC">
        <w:rPr>
          <w:rFonts w:ascii="Times New Roman Bold" w:hAnsi="Times New Roman Bold" w:hint="cs"/>
          <w:b/>
          <w:bCs/>
          <w:sz w:val="36"/>
          <w:szCs w:val="36"/>
          <w:rtl/>
        </w:rPr>
        <w:tab/>
      </w:r>
      <w:r w:rsidRPr="001C22AC">
        <w:rPr>
          <w:rFonts w:ascii="Times New Roman Bold" w:hAnsi="Times New Roman Bold" w:hint="cs"/>
          <w:b/>
          <w:bCs/>
          <w:sz w:val="36"/>
          <w:szCs w:val="36"/>
          <w:rtl/>
        </w:rPr>
        <w:br/>
      </w:r>
      <w:r>
        <w:rPr>
          <w:rFonts w:ascii="Times New Roman Bold" w:hAnsi="Times New Roman Bold" w:hint="cs"/>
          <w:b/>
          <w:bCs/>
          <w:sz w:val="36"/>
          <w:szCs w:val="36"/>
          <w:rtl/>
        </w:rPr>
        <w:t>(7 تشرين الثاني/نوفمبر - 7 كانون الأول/ديسمبر 2016</w:t>
      </w:r>
      <w:r w:rsidRPr="001C22AC">
        <w:rPr>
          <w:rFonts w:ascii="Times New Roman Bold" w:hAnsi="Times New Roman Bold"/>
          <w:b/>
          <w:bCs/>
          <w:sz w:val="36"/>
          <w:szCs w:val="36"/>
          <w:rtl/>
        </w:rPr>
        <w:t xml:space="preserve">) </w:t>
      </w:r>
    </w:p>
    <w:p w:rsidR="001C22AC" w:rsidRPr="001C22AC" w:rsidRDefault="00BE48C7" w:rsidP="00BE48C7">
      <w:pPr>
        <w:pStyle w:val="SingleTxtGA"/>
        <w:spacing w:after="4000" w:line="420" w:lineRule="exact"/>
        <w:rPr>
          <w:rFonts w:ascii="Times New Roman Bold" w:hAnsi="Times New Roman Bold"/>
          <w:b/>
          <w:bCs/>
          <w:sz w:val="36"/>
          <w:szCs w:val="36"/>
          <w:rtl/>
        </w:rPr>
      </w:pPr>
      <w:r w:rsidRPr="00CE140F">
        <w:rPr>
          <w:noProof/>
          <w:sz w:val="40"/>
          <w:szCs w:val="40"/>
          <w:rtl/>
        </w:rPr>
        <w:drawing>
          <wp:anchor distT="0" distB="0" distL="114300" distR="114300" simplePos="0" relativeHeight="251675648" behindDoc="0" locked="0" layoutInCell="0" allowOverlap="1" wp14:anchorId="339ADAC4" wp14:editId="56C770A9">
            <wp:simplePos x="0" y="0"/>
            <wp:positionH relativeFrom="page">
              <wp:posOffset>5398770</wp:posOffset>
            </wp:positionH>
            <wp:positionV relativeFrom="paragraph">
              <wp:posOffset>2479344</wp:posOffset>
            </wp:positionV>
            <wp:extent cx="707386" cy="6203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386"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2AC">
        <w:rPr>
          <w:rFonts w:ascii="Times New Roman Bold" w:hAnsi="Times New Roman Bold"/>
          <w:b/>
          <w:bCs/>
          <w:sz w:val="36"/>
          <w:szCs w:val="36"/>
          <w:rtl/>
        </w:rPr>
        <w:t xml:space="preserve">الدورة </w:t>
      </w:r>
      <w:proofErr w:type="spellStart"/>
      <w:r>
        <w:rPr>
          <w:rFonts w:ascii="Times New Roman Bold" w:hAnsi="Times New Roman Bold" w:hint="cs"/>
          <w:b/>
          <w:bCs/>
          <w:sz w:val="36"/>
          <w:szCs w:val="36"/>
          <w:rtl/>
        </w:rPr>
        <w:t>الستون</w:t>
      </w:r>
      <w:proofErr w:type="spellEnd"/>
      <w:r w:rsidRPr="001C22AC">
        <w:rPr>
          <w:rFonts w:ascii="Times New Roman Bold" w:hAnsi="Times New Roman Bold" w:hint="cs"/>
          <w:b/>
          <w:bCs/>
          <w:sz w:val="36"/>
          <w:szCs w:val="36"/>
          <w:rtl/>
        </w:rPr>
        <w:tab/>
      </w:r>
      <w:r w:rsidRPr="001C22AC">
        <w:rPr>
          <w:rFonts w:ascii="Times New Roman Bold" w:hAnsi="Times New Roman Bold" w:hint="cs"/>
          <w:b/>
          <w:bCs/>
          <w:sz w:val="36"/>
          <w:szCs w:val="36"/>
          <w:rtl/>
        </w:rPr>
        <w:br/>
      </w:r>
      <w:r w:rsidRPr="001C22AC">
        <w:rPr>
          <w:rFonts w:ascii="Times New Roman Bold" w:hAnsi="Times New Roman Bold"/>
          <w:b/>
          <w:bCs/>
          <w:sz w:val="36"/>
          <w:szCs w:val="36"/>
          <w:rtl/>
        </w:rPr>
        <w:t>(</w:t>
      </w:r>
      <w:r>
        <w:rPr>
          <w:rFonts w:ascii="Times New Roman Bold" w:hAnsi="Times New Roman Bold" w:hint="cs"/>
          <w:b/>
          <w:bCs/>
          <w:sz w:val="36"/>
          <w:szCs w:val="36"/>
          <w:rtl/>
        </w:rPr>
        <w:t>18 نيسان/أبريل - 12 أيار/مايو 2017</w:t>
      </w:r>
      <w:r w:rsidRPr="001C22AC">
        <w:rPr>
          <w:rFonts w:ascii="Times New Roman Bold" w:hAnsi="Times New Roman Bold"/>
          <w:b/>
          <w:bCs/>
          <w:sz w:val="36"/>
          <w:szCs w:val="36"/>
          <w:rtl/>
        </w:rPr>
        <w:t>)</w:t>
      </w:r>
    </w:p>
    <w:p w:rsidR="002A36BF" w:rsidRPr="00D0392F" w:rsidRDefault="002A36BF" w:rsidP="00D0392F">
      <w:pPr>
        <w:pStyle w:val="HCh"/>
        <w:keepNext w:val="0"/>
        <w:keepLines w:val="0"/>
        <w:spacing w:line="380" w:lineRule="exact"/>
        <w:ind w:left="1247" w:right="1247"/>
        <w:rPr>
          <w:sz w:val="30"/>
          <w:szCs w:val="32"/>
          <w:rtl/>
        </w:rPr>
      </w:pPr>
      <w:r w:rsidRPr="008319D5">
        <w:rPr>
          <w:sz w:val="30"/>
          <w:szCs w:val="32"/>
          <w:rtl/>
        </w:rPr>
        <w:t>الأمم المتحدة</w:t>
      </w:r>
      <w:r w:rsidRPr="008319D5">
        <w:rPr>
          <w:rFonts w:hint="cs"/>
          <w:sz w:val="30"/>
          <w:szCs w:val="32"/>
          <w:rtl/>
        </w:rPr>
        <w:t xml:space="preserve"> </w:t>
      </w:r>
      <w:r w:rsidRPr="008319D5">
        <w:rPr>
          <w:sz w:val="26"/>
          <w:szCs w:val="34"/>
        </w:rPr>
        <w:t>•</w:t>
      </w:r>
      <w:r w:rsidRPr="008319D5">
        <w:rPr>
          <w:rFonts w:hint="cs"/>
          <w:sz w:val="30"/>
          <w:szCs w:val="32"/>
          <w:rtl/>
        </w:rPr>
        <w:t xml:space="preserve"> </w:t>
      </w:r>
      <w:r w:rsidRPr="008319D5">
        <w:rPr>
          <w:sz w:val="30"/>
          <w:szCs w:val="32"/>
          <w:rtl/>
        </w:rPr>
        <w:t xml:space="preserve">نيويورك، </w:t>
      </w:r>
      <w:r w:rsidR="00D0392F" w:rsidRPr="008319D5">
        <w:rPr>
          <w:rFonts w:hint="cs"/>
          <w:sz w:val="30"/>
          <w:szCs w:val="32"/>
          <w:rtl/>
        </w:rPr>
        <w:t>2017</w:t>
      </w:r>
    </w:p>
    <w:p w:rsidR="002A36BF" w:rsidRPr="00D0392F" w:rsidRDefault="002A36BF" w:rsidP="002A36BF">
      <w:pPr>
        <w:rPr>
          <w:sz w:val="16"/>
          <w:szCs w:val="26"/>
          <w:rtl/>
        </w:rPr>
        <w:sectPr w:rsidR="002A36BF" w:rsidRPr="00D0392F" w:rsidSect="002A36BF">
          <w:headerReference w:type="first" r:id="rId17"/>
          <w:footerReference w:type="first" r:id="rId18"/>
          <w:endnotePr>
            <w:numFmt w:val="decimal"/>
          </w:endnotePr>
          <w:type w:val="oddPage"/>
          <w:pgSz w:w="11907" w:h="16840" w:code="9"/>
          <w:pgMar w:top="1418" w:right="1134" w:bottom="1134" w:left="1134" w:header="851" w:footer="567" w:gutter="0"/>
          <w:pgNumType w:fmt="lowerRoman" w:start="1"/>
          <w:cols w:space="720"/>
          <w:titlePg/>
          <w:bidi/>
          <w:docGrid w:linePitch="360"/>
        </w:sectPr>
      </w:pPr>
    </w:p>
    <w:p w:rsidR="002A36BF" w:rsidRDefault="002A36BF" w:rsidP="00D0392F">
      <w:pPr>
        <w:pStyle w:val="SingleTxtGA"/>
        <w:rPr>
          <w:i/>
          <w:iCs/>
          <w:sz w:val="26"/>
          <w:szCs w:val="36"/>
          <w:rtl/>
          <w:lang w:eastAsia="ar-SA"/>
        </w:rPr>
      </w:pPr>
      <w:r w:rsidRPr="00CE140F">
        <w:rPr>
          <w:rFonts w:hint="cs"/>
          <w:i/>
          <w:iCs/>
          <w:sz w:val="26"/>
          <w:szCs w:val="36"/>
          <w:rtl/>
          <w:lang w:eastAsia="ar-SA"/>
        </w:rPr>
        <w:lastRenderedPageBreak/>
        <w:t>ملاحظة</w:t>
      </w:r>
    </w:p>
    <w:p w:rsidR="009D5D11" w:rsidRDefault="00FD75A5" w:rsidP="00A626B1">
      <w:pPr>
        <w:pStyle w:val="SingleTxtGA"/>
        <w:rPr>
          <w:rtl/>
        </w:rPr>
      </w:pPr>
      <w:r>
        <w:rPr>
          <w:rtl/>
        </w:rPr>
        <w:tab/>
      </w:r>
      <w:r w:rsidR="009D5D11">
        <w:rPr>
          <w:rtl/>
          <w:lang w:eastAsia="ar-SA"/>
        </w:rPr>
        <w:t>تتألف رموز وثائق الأمم المتحدة من حروف وأرقام. ويعني إيراد أحد هذه الرموز الإحا</w:t>
      </w:r>
      <w:r w:rsidR="00A626B1">
        <w:rPr>
          <w:rtl/>
          <w:lang w:eastAsia="ar-SA"/>
        </w:rPr>
        <w:t>لة إلى إحدى وثائق الأمم المتحدة</w:t>
      </w:r>
      <w:r w:rsidR="00D0392F">
        <w:rPr>
          <w:rtl/>
          <w:lang w:eastAsia="zh-TW"/>
        </w:rPr>
        <w:t>.</w:t>
      </w:r>
      <w:r w:rsidR="00D0392F">
        <w:rPr>
          <w:rFonts w:cs="Times New Roman" w:hint="cs"/>
          <w:rtl/>
          <w:lang w:eastAsia="zh-TW"/>
        </w:rPr>
        <w:t>‬</w:t>
      </w:r>
      <w:r w:rsidR="00D0392F">
        <w:t>‬</w:t>
      </w:r>
      <w:r w:rsidR="00D0392F">
        <w:t>‬</w:t>
      </w:r>
      <w:r w:rsidR="00D0392F">
        <w:t>‬</w:t>
      </w:r>
      <w:r w:rsidR="00D0392F">
        <w:t>‬</w:t>
      </w:r>
      <w:r w:rsidR="00D0392F">
        <w:t>‬</w:t>
      </w:r>
      <w:r w:rsidR="00D0392F">
        <w:t>‬</w:t>
      </w:r>
      <w:r w:rsidR="00D0392F">
        <w:t>‬</w:t>
      </w:r>
      <w:r w:rsidR="00D0392F">
        <w:t>‬</w:t>
      </w:r>
      <w:r w:rsidR="00D0392F">
        <w:t>‬</w:t>
      </w:r>
      <w:r w:rsidR="00D0392F">
        <w:t>‬</w:t>
      </w:r>
      <w:r>
        <w:t>‬</w:t>
      </w:r>
      <w:r>
        <w:t>‬</w:t>
      </w:r>
      <w:r w:rsidR="00A626B1">
        <w:rPr>
          <w:rFonts w:hint="cs"/>
          <w:rtl/>
        </w:rPr>
        <w:t xml:space="preserve"> </w:t>
      </w:r>
    </w:p>
    <w:p w:rsidR="00A626B1" w:rsidRDefault="00A626B1" w:rsidP="00A626B1">
      <w:pPr>
        <w:pStyle w:val="SingleTxtGA"/>
        <w:rPr>
          <w:rtl/>
        </w:rPr>
      </w:pPr>
    </w:p>
    <w:p w:rsidR="00A626B1" w:rsidRDefault="00A626B1" w:rsidP="00A626B1">
      <w:pPr>
        <w:pStyle w:val="SingleTxtGA"/>
        <w:rPr>
          <w:rtl/>
        </w:rPr>
        <w:sectPr w:rsidR="00A626B1" w:rsidSect="00A626B1">
          <w:headerReference w:type="first" r:id="rId19"/>
          <w:footerReference w:type="first" r:id="rId20"/>
          <w:endnotePr>
            <w:numFmt w:val="decimal"/>
          </w:endnotePr>
          <w:pgSz w:w="11907" w:h="16840" w:code="9"/>
          <w:pgMar w:top="1418" w:right="1134" w:bottom="1134" w:left="1134" w:header="851" w:footer="567" w:gutter="0"/>
          <w:pgNumType w:fmt="lowerRoman"/>
          <w:cols w:space="720"/>
          <w:vAlign w:val="center"/>
          <w:titlePg/>
          <w:bidi/>
          <w:docGrid w:linePitch="360"/>
        </w:sectPr>
      </w:pPr>
    </w:p>
    <w:tbl>
      <w:tblPr>
        <w:tblStyle w:val="TableGrid"/>
        <w:bidiVisual/>
        <w:tblW w:w="0" w:type="auto"/>
        <w:jc w:val="center"/>
        <w:tblLook w:val="01E0" w:firstRow="1" w:lastRow="1" w:firstColumn="1" w:lastColumn="1" w:noHBand="0" w:noVBand="0"/>
      </w:tblPr>
      <w:tblGrid>
        <w:gridCol w:w="9629"/>
      </w:tblGrid>
      <w:tr w:rsidR="009D5D11" w:rsidTr="00A626B1">
        <w:trPr>
          <w:cantSplit/>
          <w:jc w:val="center"/>
        </w:trPr>
        <w:tc>
          <w:tcPr>
            <w:tcW w:w="9629" w:type="dxa"/>
            <w:tcBorders>
              <w:bottom w:val="nil"/>
            </w:tcBorders>
          </w:tcPr>
          <w:p w:rsidR="009D5D11" w:rsidRPr="00785AE2" w:rsidRDefault="009D5D11" w:rsidP="00A626B1">
            <w:pPr>
              <w:tabs>
                <w:tab w:val="left" w:pos="255"/>
              </w:tabs>
              <w:spacing w:before="120" w:after="120" w:line="380" w:lineRule="exact"/>
              <w:rPr>
                <w:rFonts w:ascii="Traditional Arabic" w:hAnsi="Traditional Arabic"/>
                <w:i/>
                <w:iCs/>
                <w:sz w:val="36"/>
                <w:szCs w:val="36"/>
                <w:rtl/>
              </w:rPr>
            </w:pPr>
            <w:r w:rsidRPr="00785AE2">
              <w:rPr>
                <w:rFonts w:ascii="Traditional Arabic" w:hAnsi="Traditional Arabic"/>
                <w:i/>
                <w:iCs/>
                <w:sz w:val="36"/>
                <w:rtl/>
              </w:rPr>
              <w:lastRenderedPageBreak/>
              <w:tab/>
            </w:r>
            <w:r w:rsidRPr="00785AE2">
              <w:rPr>
                <w:rFonts w:ascii="Traditional Arabic" w:hAnsi="Traditional Arabic"/>
                <w:i/>
                <w:iCs/>
                <w:sz w:val="36"/>
                <w:rtl/>
              </w:rPr>
              <w:tab/>
            </w:r>
            <w:r w:rsidRPr="00785AE2">
              <w:rPr>
                <w:rFonts w:ascii="Traditional Arabic" w:hAnsi="Traditional Arabic"/>
                <w:i/>
                <w:iCs/>
                <w:sz w:val="36"/>
                <w:szCs w:val="36"/>
                <w:rtl/>
              </w:rPr>
              <w:t>موجز</w:t>
            </w:r>
          </w:p>
        </w:tc>
      </w:tr>
      <w:tr w:rsidR="009D5D11" w:rsidTr="00A626B1">
        <w:trPr>
          <w:cantSplit/>
          <w:jc w:val="center"/>
        </w:trPr>
        <w:tc>
          <w:tcPr>
            <w:tcW w:w="9629" w:type="dxa"/>
            <w:tcBorders>
              <w:top w:val="nil"/>
              <w:bottom w:val="nil"/>
            </w:tcBorders>
            <w:shd w:val="clear" w:color="auto" w:fill="auto"/>
          </w:tcPr>
          <w:p w:rsidR="009D5D11" w:rsidRPr="009D5D11" w:rsidRDefault="009D5D11" w:rsidP="00F354CB">
            <w:pPr>
              <w:pStyle w:val="SingleTxtGA"/>
              <w:rPr>
                <w:spacing w:val="-2"/>
                <w:rtl/>
              </w:rPr>
            </w:pPr>
            <w:r w:rsidRPr="00A626B1">
              <w:rPr>
                <w:spacing w:val="-4"/>
                <w:rtl/>
                <w:lang w:eastAsia="ar-SA"/>
              </w:rPr>
              <w:tab/>
              <w:t xml:space="preserve">يغطي هذا التقرير السنوي الفترة من </w:t>
            </w:r>
            <w:r w:rsidRPr="00A626B1">
              <w:rPr>
                <w:rFonts w:hint="cs"/>
                <w:spacing w:val="-4"/>
                <w:rtl/>
                <w:lang w:eastAsia="ar-SA"/>
              </w:rPr>
              <w:t>14</w:t>
            </w:r>
            <w:r w:rsidRPr="00A626B1">
              <w:rPr>
                <w:spacing w:val="-4"/>
                <w:rtl/>
                <w:lang w:eastAsia="ar-SA"/>
              </w:rPr>
              <w:t xml:space="preserve"> أيار/مايو </w:t>
            </w:r>
            <w:r w:rsidRPr="00A626B1">
              <w:rPr>
                <w:rFonts w:hint="cs"/>
                <w:spacing w:val="-4"/>
                <w:rtl/>
                <w:lang w:eastAsia="ar-SA"/>
              </w:rPr>
              <w:t>2016</w:t>
            </w:r>
            <w:r w:rsidRPr="00A626B1">
              <w:rPr>
                <w:spacing w:val="-4"/>
                <w:rtl/>
                <w:lang w:eastAsia="ar-SA"/>
              </w:rPr>
              <w:t xml:space="preserve"> إلى </w:t>
            </w:r>
            <w:r w:rsidRPr="00A626B1">
              <w:rPr>
                <w:rFonts w:hint="cs"/>
                <w:spacing w:val="-4"/>
                <w:rtl/>
                <w:lang w:eastAsia="ar-SA"/>
              </w:rPr>
              <w:t>12</w:t>
            </w:r>
            <w:r w:rsidRPr="00A626B1">
              <w:rPr>
                <w:spacing w:val="-4"/>
                <w:rtl/>
                <w:lang w:eastAsia="ar-SA"/>
              </w:rPr>
              <w:t xml:space="preserve"> أيار/مايو</w:t>
            </w:r>
            <w:r w:rsidRPr="00A626B1">
              <w:rPr>
                <w:rFonts w:hint="cs"/>
                <w:spacing w:val="-4"/>
                <w:rtl/>
                <w:lang w:eastAsia="ar-SA"/>
              </w:rPr>
              <w:t> </w:t>
            </w:r>
            <w:r w:rsidRPr="00A626B1">
              <w:rPr>
                <w:spacing w:val="-4"/>
                <w:rtl/>
                <w:lang w:eastAsia="ar-SA"/>
              </w:rPr>
              <w:t>201</w:t>
            </w:r>
            <w:r w:rsidRPr="00A626B1">
              <w:rPr>
                <w:rFonts w:hint="cs"/>
                <w:spacing w:val="-4"/>
                <w:rtl/>
                <w:lang w:eastAsia="ar-SA"/>
              </w:rPr>
              <w:t>7</w:t>
            </w:r>
            <w:r w:rsidRPr="00A626B1">
              <w:rPr>
                <w:spacing w:val="-4"/>
                <w:rtl/>
                <w:lang w:eastAsia="ar-SA"/>
              </w:rPr>
              <w:t>،</w:t>
            </w:r>
            <w:r w:rsidRPr="00A626B1">
              <w:rPr>
                <w:rtl/>
                <w:lang w:eastAsia="ar-SA"/>
              </w:rPr>
              <w:t xml:space="preserve"> وهي الفترة التي عقدت خلالها لجنة مناهضة التعذيب دوراتها </w:t>
            </w:r>
            <w:r w:rsidRPr="00A626B1">
              <w:rPr>
                <w:rFonts w:hint="cs"/>
                <w:rtl/>
                <w:lang w:eastAsia="ar-SA"/>
              </w:rPr>
              <w:t xml:space="preserve">الثامنة </w:t>
            </w:r>
            <w:r w:rsidR="00F354CB">
              <w:rPr>
                <w:rFonts w:hint="cs"/>
                <w:rtl/>
                <w:lang w:eastAsia="ar-SA"/>
              </w:rPr>
              <w:t>والخمسين</w:t>
            </w:r>
            <w:r w:rsidR="008319D5">
              <w:rPr>
                <w:rFonts w:hint="cs"/>
                <w:rtl/>
                <w:lang w:eastAsia="ar-SA"/>
              </w:rPr>
              <w:t xml:space="preserve"> </w:t>
            </w:r>
            <w:r w:rsidRPr="00A626B1">
              <w:rPr>
                <w:rFonts w:hint="cs"/>
                <w:rtl/>
                <w:lang w:eastAsia="ar-SA"/>
              </w:rPr>
              <w:t xml:space="preserve">والتاسعة </w:t>
            </w:r>
            <w:r w:rsidRPr="00A626B1">
              <w:rPr>
                <w:rtl/>
                <w:lang w:eastAsia="ar-SA"/>
              </w:rPr>
              <w:t>والخمسين</w:t>
            </w:r>
            <w:r w:rsidRPr="00A626B1">
              <w:rPr>
                <w:rFonts w:hint="cs"/>
                <w:rtl/>
                <w:lang w:eastAsia="ar-SA"/>
              </w:rPr>
              <w:t xml:space="preserve"> والستين</w:t>
            </w:r>
            <w:r w:rsidRPr="00A626B1">
              <w:rPr>
                <w:rtl/>
                <w:lang w:eastAsia="ar-SA"/>
              </w:rPr>
              <w:t xml:space="preserve">. وفي </w:t>
            </w:r>
            <w:r w:rsidRPr="00A626B1">
              <w:rPr>
                <w:rFonts w:hint="cs"/>
                <w:rtl/>
                <w:lang w:eastAsia="ar-SA"/>
              </w:rPr>
              <w:t>12</w:t>
            </w:r>
            <w:r w:rsidRPr="00A626B1">
              <w:rPr>
                <w:rtl/>
                <w:lang w:eastAsia="ar-SA"/>
              </w:rPr>
              <w:t xml:space="preserve"> أيار/مايو </w:t>
            </w:r>
            <w:r w:rsidRPr="00A626B1">
              <w:rPr>
                <w:rFonts w:hint="cs"/>
                <w:rtl/>
                <w:lang w:eastAsia="ar-SA"/>
              </w:rPr>
              <w:t>2017</w:t>
            </w:r>
            <w:r w:rsidRPr="00A626B1">
              <w:rPr>
                <w:rtl/>
                <w:lang w:eastAsia="ar-SA"/>
              </w:rPr>
              <w:t>، كان عدد الدول الأطراف في اتفاقية</w:t>
            </w:r>
            <w:r w:rsidR="00A626B1">
              <w:rPr>
                <w:rFonts w:hint="cs"/>
                <w:rtl/>
                <w:lang w:eastAsia="ar-SA"/>
              </w:rPr>
              <w:t> </w:t>
            </w:r>
            <w:r w:rsidRPr="00A626B1">
              <w:rPr>
                <w:rtl/>
                <w:lang w:eastAsia="ar-SA"/>
              </w:rPr>
              <w:t>مناهضة التعذيب وغيره من ضروب المعاملة أو العقوبة القاسية أو</w:t>
            </w:r>
            <w:r w:rsidRPr="00A626B1">
              <w:rPr>
                <w:rFonts w:hint="cs"/>
                <w:rtl/>
                <w:lang w:eastAsia="ar-SA"/>
              </w:rPr>
              <w:t> </w:t>
            </w:r>
            <w:r w:rsidRPr="00A626B1">
              <w:rPr>
                <w:rtl/>
                <w:lang w:eastAsia="ar-SA"/>
              </w:rPr>
              <w:t xml:space="preserve">اللاإنسانية أو المهينة </w:t>
            </w:r>
            <w:r w:rsidRPr="00A626B1">
              <w:rPr>
                <w:rFonts w:hint="cs"/>
                <w:rtl/>
                <w:lang w:eastAsia="ar-SA"/>
              </w:rPr>
              <w:t>161</w:t>
            </w:r>
            <w:r w:rsidRPr="00A626B1">
              <w:rPr>
                <w:rtl/>
                <w:lang w:eastAsia="ar-SA"/>
              </w:rPr>
              <w:t xml:space="preserve"> دولة.</w:t>
            </w:r>
          </w:p>
        </w:tc>
      </w:tr>
      <w:tr w:rsidR="009D5D11" w:rsidTr="00A626B1">
        <w:trPr>
          <w:cantSplit/>
          <w:jc w:val="center"/>
        </w:trPr>
        <w:tc>
          <w:tcPr>
            <w:tcW w:w="9629" w:type="dxa"/>
            <w:tcBorders>
              <w:top w:val="nil"/>
              <w:bottom w:val="nil"/>
            </w:tcBorders>
            <w:shd w:val="clear" w:color="auto" w:fill="auto"/>
          </w:tcPr>
          <w:p w:rsidR="009D5D11" w:rsidRDefault="009D5D11" w:rsidP="00A626B1">
            <w:pPr>
              <w:pStyle w:val="SingleTxtGA"/>
              <w:spacing w:after="100" w:line="360" w:lineRule="exact"/>
              <w:rPr>
                <w:rtl/>
              </w:rPr>
            </w:pPr>
            <w:r>
              <w:rPr>
                <w:rtl/>
                <w:lang w:eastAsia="ar-SA"/>
              </w:rPr>
              <w:tab/>
              <w:t xml:space="preserve">وخلال الفترة المشمولة بالاستعراض، نظرت اللجنة في 17 تقريراً قدمتها الدول الأطراف بموجب المادة 19 من الاتفاقية، واعتمدت ملاحظات ختامية بشأنها (انظر الفصل الثالث). ونظرت اللجنة، في دورتها </w:t>
            </w:r>
            <w:r w:rsidR="00A626B1">
              <w:rPr>
                <w:rFonts w:hint="cs"/>
                <w:rtl/>
                <w:lang w:eastAsia="ar-SA"/>
              </w:rPr>
              <w:t xml:space="preserve">الثامنة </w:t>
            </w:r>
            <w:r>
              <w:rPr>
                <w:rtl/>
                <w:lang w:eastAsia="ar-SA"/>
              </w:rPr>
              <w:t xml:space="preserve">والخمسين، في تقارير كل من </w:t>
            </w:r>
            <w:r w:rsidR="00A626B1">
              <w:rPr>
                <w:rFonts w:hint="cs"/>
                <w:rtl/>
                <w:lang w:eastAsia="ar-SA"/>
              </w:rPr>
              <w:t xml:space="preserve">بوروندي والكويت ومنغوليا وهندوراس. ونظرت في دورتها التاسعة والخمسين في تقارير كل من أرمينيا وإكوادور وتركمانستان وسري </w:t>
            </w:r>
            <w:proofErr w:type="spellStart"/>
            <w:r w:rsidR="00A626B1">
              <w:rPr>
                <w:rFonts w:hint="cs"/>
                <w:rtl/>
                <w:lang w:eastAsia="ar-SA"/>
              </w:rPr>
              <w:t>لانكا</w:t>
            </w:r>
            <w:proofErr w:type="spellEnd"/>
            <w:r w:rsidR="00A626B1">
              <w:rPr>
                <w:rFonts w:hint="cs"/>
                <w:rtl/>
                <w:lang w:eastAsia="ar-SA"/>
              </w:rPr>
              <w:t xml:space="preserve"> وفنلندا وموناكو وناميبيا، وكذا في تقريري هونغ كونغ - الصين، وفي الوضع القائم في </w:t>
            </w:r>
            <w:proofErr w:type="spellStart"/>
            <w:r w:rsidR="00A626B1">
              <w:rPr>
                <w:rFonts w:hint="cs"/>
                <w:rtl/>
                <w:lang w:eastAsia="ar-SA"/>
              </w:rPr>
              <w:t>كابو</w:t>
            </w:r>
            <w:proofErr w:type="spellEnd"/>
            <w:r w:rsidR="00A626B1">
              <w:rPr>
                <w:rFonts w:hint="cs"/>
                <w:rtl/>
                <w:lang w:eastAsia="ar-SA"/>
              </w:rPr>
              <w:t xml:space="preserve"> فيردي، من دون وجود تقرير. ونظرت في دورتها الستين في تقارير كل من الأرجنتين وأفغانستان وباكستان والبحرين وجمهورية كوريا ولبنان.</w:t>
            </w:r>
          </w:p>
        </w:tc>
      </w:tr>
      <w:tr w:rsidR="009D5D11" w:rsidTr="00A626B1">
        <w:trPr>
          <w:cantSplit/>
          <w:jc w:val="center"/>
        </w:trPr>
        <w:tc>
          <w:tcPr>
            <w:tcW w:w="9629" w:type="dxa"/>
            <w:tcBorders>
              <w:top w:val="nil"/>
              <w:bottom w:val="nil"/>
            </w:tcBorders>
            <w:shd w:val="clear" w:color="auto" w:fill="auto"/>
          </w:tcPr>
          <w:p w:rsidR="009D5D11" w:rsidRDefault="009D5D11" w:rsidP="00A626B1">
            <w:pPr>
              <w:pStyle w:val="SingleTxtGA"/>
              <w:spacing w:after="100" w:line="360" w:lineRule="exact"/>
              <w:rPr>
                <w:rtl/>
              </w:rPr>
            </w:pPr>
            <w:r>
              <w:rPr>
                <w:rtl/>
                <w:lang w:eastAsia="ar-SA"/>
              </w:rPr>
              <w:tab/>
              <w:t xml:space="preserve">وتعرب اللجنة عن أسفها لعدم امتثال بعض الدول الأطراف لالتزاماتها بتقديم التقارير بموجب المادة 19 من الاتفاقية. ووقت إعداد هذا التقرير، كان عدد الدول الأطراف التي تأخرت في تقديم تقاريرها الأولية </w:t>
            </w:r>
            <w:r w:rsidR="00A626B1">
              <w:rPr>
                <w:rFonts w:hint="cs"/>
                <w:rtl/>
                <w:lang w:eastAsia="ar-SA"/>
              </w:rPr>
              <w:t>27</w:t>
            </w:r>
            <w:r>
              <w:rPr>
                <w:rtl/>
                <w:lang w:eastAsia="ar-SA"/>
              </w:rPr>
              <w:t xml:space="preserve"> دولة، وعدد الدول الأطراف التي تأخرت في تقديم تقاريرها الدورية </w:t>
            </w:r>
            <w:r w:rsidR="00A626B1">
              <w:rPr>
                <w:rFonts w:hint="cs"/>
                <w:rtl/>
                <w:lang w:eastAsia="ar-SA"/>
              </w:rPr>
              <w:t>38</w:t>
            </w:r>
            <w:r>
              <w:rPr>
                <w:rtl/>
                <w:lang w:eastAsia="ar-SA"/>
              </w:rPr>
              <w:t xml:space="preserve"> دولة (انظر الفصل الثاني).</w:t>
            </w:r>
          </w:p>
        </w:tc>
      </w:tr>
      <w:tr w:rsidR="009D5D11" w:rsidTr="00A626B1">
        <w:trPr>
          <w:cantSplit/>
          <w:jc w:val="center"/>
        </w:trPr>
        <w:tc>
          <w:tcPr>
            <w:tcW w:w="9629" w:type="dxa"/>
            <w:tcBorders>
              <w:top w:val="nil"/>
              <w:bottom w:val="nil"/>
            </w:tcBorders>
            <w:shd w:val="clear" w:color="auto" w:fill="auto"/>
          </w:tcPr>
          <w:p w:rsidR="009D5D11" w:rsidRDefault="009D5D11" w:rsidP="009D5D11">
            <w:pPr>
              <w:pStyle w:val="SingleTxtGA"/>
              <w:spacing w:after="100" w:line="360" w:lineRule="exact"/>
              <w:rPr>
                <w:rtl/>
              </w:rPr>
            </w:pPr>
            <w:r>
              <w:rPr>
                <w:rtl/>
                <w:lang w:eastAsia="ar-SA"/>
              </w:rPr>
              <w:tab/>
              <w:t xml:space="preserve">وتواصَل خلال الفترة المشمولة بالتقرير تطوير إجراء اللجنة المتعلق بمتابعة الملاحظات الختامية (انظر الفصل الرابع). وتعرب اللجنة عن تقديرها للدول الأطراف التي قدمت </w:t>
            </w:r>
            <w:r w:rsidR="00A626B1">
              <w:rPr>
                <w:rFonts w:hint="cs"/>
                <w:rtl/>
                <w:lang w:eastAsia="ar-SA"/>
              </w:rPr>
              <w:t xml:space="preserve">إلى المقرر المعني بالمتابعة بموجب المادة 19 </w:t>
            </w:r>
            <w:r>
              <w:rPr>
                <w:rtl/>
                <w:lang w:eastAsia="ar-SA"/>
              </w:rPr>
              <w:t>معلومات متابعة شاملة وفي الوقت المناسب.</w:t>
            </w:r>
          </w:p>
        </w:tc>
      </w:tr>
      <w:tr w:rsidR="009D5D11" w:rsidTr="00A626B1">
        <w:trPr>
          <w:cantSplit/>
          <w:jc w:val="center"/>
        </w:trPr>
        <w:tc>
          <w:tcPr>
            <w:tcW w:w="9629" w:type="dxa"/>
            <w:tcBorders>
              <w:top w:val="nil"/>
              <w:bottom w:val="nil"/>
            </w:tcBorders>
            <w:shd w:val="clear" w:color="auto" w:fill="auto"/>
          </w:tcPr>
          <w:p w:rsidR="009D5D11" w:rsidRDefault="009D5D11" w:rsidP="009D5D11">
            <w:pPr>
              <w:pStyle w:val="SingleTxtGA"/>
              <w:spacing w:after="100" w:line="360" w:lineRule="exact"/>
              <w:rPr>
                <w:rtl/>
              </w:rPr>
            </w:pPr>
            <w:r>
              <w:rPr>
                <w:rtl/>
                <w:lang w:eastAsia="ar-SA"/>
              </w:rPr>
              <w:tab/>
              <w:t xml:space="preserve">وتواصَل أيضاً خلال الفترة المشمولة بالتقرير تطبيق إجراء اللجنة المنصوص عليه في المادة 20 </w:t>
            </w:r>
            <w:r w:rsidR="00A626B1">
              <w:rPr>
                <w:rFonts w:hint="cs"/>
                <w:rtl/>
                <w:lang w:eastAsia="ar-SA"/>
              </w:rPr>
              <w:t xml:space="preserve">في معرض التحري المجرى بخصوص مصر </w:t>
            </w:r>
            <w:r>
              <w:rPr>
                <w:rtl/>
                <w:lang w:eastAsia="ar-SA"/>
              </w:rPr>
              <w:t>(انظر الفصل الخامس).</w:t>
            </w:r>
          </w:p>
        </w:tc>
      </w:tr>
      <w:tr w:rsidR="009D5D11" w:rsidTr="00A626B1">
        <w:trPr>
          <w:cantSplit/>
          <w:jc w:val="center"/>
        </w:trPr>
        <w:tc>
          <w:tcPr>
            <w:tcW w:w="9629" w:type="dxa"/>
            <w:tcBorders>
              <w:top w:val="nil"/>
              <w:bottom w:val="nil"/>
            </w:tcBorders>
            <w:shd w:val="clear" w:color="auto" w:fill="auto"/>
          </w:tcPr>
          <w:p w:rsidR="009D5D11" w:rsidRDefault="009D5D11" w:rsidP="00A626B1">
            <w:pPr>
              <w:pStyle w:val="SingleTxtGA"/>
              <w:spacing w:after="100" w:line="360" w:lineRule="exact"/>
              <w:rPr>
                <w:rtl/>
              </w:rPr>
            </w:pPr>
            <w:r>
              <w:rPr>
                <w:rtl/>
                <w:lang w:eastAsia="ar-SA"/>
              </w:rPr>
              <w:tab/>
              <w:t xml:space="preserve">وفي إطار المادة 22 من الاتفاقية، اعتمدت اللجنة </w:t>
            </w:r>
            <w:r w:rsidR="00A626B1">
              <w:rPr>
                <w:rFonts w:hint="cs"/>
                <w:rtl/>
                <w:lang w:eastAsia="ar-SA"/>
              </w:rPr>
              <w:t>35</w:t>
            </w:r>
            <w:r>
              <w:rPr>
                <w:rtl/>
                <w:lang w:eastAsia="ar-SA"/>
              </w:rPr>
              <w:t xml:space="preserve"> قراراً بشأن الأسس الموضوعية، وأعلنت </w:t>
            </w:r>
            <w:r w:rsidR="00A626B1">
              <w:rPr>
                <w:rFonts w:hint="cs"/>
                <w:rtl/>
                <w:lang w:eastAsia="ar-SA"/>
              </w:rPr>
              <w:t xml:space="preserve">مقبولية 3 بلاغات وعدم مقبولية 6 بلاغات. </w:t>
            </w:r>
            <w:r>
              <w:rPr>
                <w:rtl/>
                <w:lang w:eastAsia="ar-SA"/>
              </w:rPr>
              <w:t xml:space="preserve">وتوقف النظر في الشكاوى في 18 حالة (انظر الفصل السادس). وسُجل ما مجموعه </w:t>
            </w:r>
            <w:r w:rsidR="00A626B1">
              <w:rPr>
                <w:rFonts w:hint="cs"/>
                <w:rtl/>
                <w:lang w:eastAsia="ar-SA"/>
              </w:rPr>
              <w:t>825</w:t>
            </w:r>
            <w:r>
              <w:rPr>
                <w:rtl/>
                <w:lang w:eastAsia="ar-SA"/>
              </w:rPr>
              <w:t xml:space="preserve"> شكوى منذ دخول الاتفاقية حيز النفاذ، منها</w:t>
            </w:r>
            <w:r>
              <w:rPr>
                <w:rFonts w:hint="cs"/>
                <w:rtl/>
                <w:lang w:eastAsia="ar-SA"/>
              </w:rPr>
              <w:t> </w:t>
            </w:r>
            <w:r w:rsidR="00A626B1">
              <w:rPr>
                <w:rFonts w:hint="cs"/>
                <w:rtl/>
                <w:lang w:eastAsia="ar-SA"/>
              </w:rPr>
              <w:t>75</w:t>
            </w:r>
            <w:r>
              <w:rPr>
                <w:rtl/>
                <w:lang w:eastAsia="ar-SA"/>
              </w:rPr>
              <w:t xml:space="preserve"> شكوى منذ كتابة التقرير السابق.</w:t>
            </w:r>
          </w:p>
        </w:tc>
      </w:tr>
      <w:tr w:rsidR="009D5D11" w:rsidTr="00A626B1">
        <w:trPr>
          <w:cantSplit/>
          <w:jc w:val="center"/>
        </w:trPr>
        <w:tc>
          <w:tcPr>
            <w:tcW w:w="9629" w:type="dxa"/>
            <w:tcBorders>
              <w:top w:val="nil"/>
              <w:bottom w:val="nil"/>
            </w:tcBorders>
            <w:shd w:val="clear" w:color="auto" w:fill="auto"/>
          </w:tcPr>
          <w:p w:rsidR="009D5D11" w:rsidRDefault="009D5D11" w:rsidP="00F354CB">
            <w:pPr>
              <w:pStyle w:val="SingleTxtGA"/>
              <w:spacing w:after="100" w:line="360" w:lineRule="exact"/>
              <w:rPr>
                <w:rtl/>
              </w:rPr>
            </w:pPr>
            <w:r>
              <w:rPr>
                <w:rtl/>
                <w:lang w:eastAsia="ar-SA"/>
              </w:rPr>
              <w:tab/>
              <w:t xml:space="preserve">ويتواصل نمو حجم عمل اللجنة بموجب المادة 22، كما يدل على ذلك العدد الكبير من الشكاوى المسجلة خلال الفترة المشمولة بالتقرير. وفي نهاية الدورة </w:t>
            </w:r>
            <w:r w:rsidR="00A626B1">
              <w:rPr>
                <w:rFonts w:hint="cs"/>
                <w:rtl/>
                <w:lang w:eastAsia="ar-SA"/>
              </w:rPr>
              <w:t>الستين</w:t>
            </w:r>
            <w:r>
              <w:rPr>
                <w:rtl/>
                <w:lang w:eastAsia="ar-SA"/>
              </w:rPr>
              <w:t xml:space="preserve">، </w:t>
            </w:r>
            <w:r w:rsidR="00FF7404">
              <w:rPr>
                <w:rFonts w:hint="cs"/>
                <w:rtl/>
                <w:lang w:eastAsia="ar-SA"/>
              </w:rPr>
              <w:t xml:space="preserve"> </w:t>
            </w:r>
            <w:r>
              <w:rPr>
                <w:rtl/>
                <w:lang w:eastAsia="ar-SA"/>
              </w:rPr>
              <w:t xml:space="preserve">كانت </w:t>
            </w:r>
            <w:r w:rsidR="00A626B1">
              <w:rPr>
                <w:rFonts w:hint="cs"/>
                <w:rtl/>
                <w:lang w:eastAsia="ar-SA"/>
              </w:rPr>
              <w:t>175</w:t>
            </w:r>
            <w:r>
              <w:rPr>
                <w:rtl/>
                <w:lang w:eastAsia="ar-SA"/>
              </w:rPr>
              <w:t xml:space="preserve"> شكوى تنتظر النظر فيها (انظر الفصل السادس).</w:t>
            </w:r>
          </w:p>
        </w:tc>
      </w:tr>
      <w:tr w:rsidR="009D5D11" w:rsidTr="00A626B1">
        <w:trPr>
          <w:cantSplit/>
          <w:jc w:val="center"/>
        </w:trPr>
        <w:tc>
          <w:tcPr>
            <w:tcW w:w="9629" w:type="dxa"/>
            <w:tcBorders>
              <w:top w:val="nil"/>
              <w:bottom w:val="nil"/>
            </w:tcBorders>
            <w:shd w:val="clear" w:color="auto" w:fill="auto"/>
          </w:tcPr>
          <w:p w:rsidR="009D5D11" w:rsidRDefault="009D5D11" w:rsidP="009D5D11">
            <w:pPr>
              <w:pStyle w:val="SingleTxtGA"/>
              <w:spacing w:after="100" w:line="360" w:lineRule="exact"/>
              <w:rPr>
                <w:rtl/>
              </w:rPr>
            </w:pPr>
            <w:r>
              <w:rPr>
                <w:rtl/>
                <w:lang w:eastAsia="ar-SA"/>
              </w:rPr>
              <w:tab/>
              <w:t>وتشير اللجنة مجدداً إلى أن بعض الدول لم تنفذ القرارات المعتمدة بشأن الشكاوى. وواصلت اللجنة السعي إلى ضم</w:t>
            </w:r>
            <w:r w:rsidR="00A626B1">
              <w:rPr>
                <w:rtl/>
                <w:lang w:eastAsia="ar-SA"/>
              </w:rPr>
              <w:t>ان تنفيذ قراراتها عن طريق مقرريها المعنيي</w:t>
            </w:r>
            <w:r>
              <w:rPr>
                <w:rtl/>
                <w:lang w:eastAsia="ar-SA"/>
              </w:rPr>
              <w:t>ن بمتابعة المادة 22 (انظر الفصل السادس).</w:t>
            </w:r>
          </w:p>
          <w:p w:rsidR="00A626B1" w:rsidRDefault="00A626B1" w:rsidP="009D5D11">
            <w:pPr>
              <w:pStyle w:val="SingleTxtGA"/>
              <w:spacing w:after="100" w:line="360" w:lineRule="exact"/>
              <w:rPr>
                <w:rtl/>
              </w:rPr>
            </w:pPr>
            <w:r>
              <w:rPr>
                <w:rtl/>
              </w:rPr>
              <w:tab/>
            </w:r>
            <w:r>
              <w:rPr>
                <w:rFonts w:hint="cs"/>
                <w:rtl/>
              </w:rPr>
              <w:t>وعقدت اللجنة مشاورة عامة حول مشروع تعليق عام منقح بشأن المادة 3 من الاتفاقية (انظر الفصل الأول). وأبدت اهتماماً خاصاً بالعمليات الانتقامية وطلبت تقريراً خاصاً من بوروندي (انظر الفصلين الأول والثاني).</w:t>
            </w:r>
          </w:p>
        </w:tc>
      </w:tr>
      <w:tr w:rsidR="009D5D11" w:rsidTr="00A626B1">
        <w:trPr>
          <w:cantSplit/>
          <w:jc w:val="center"/>
        </w:trPr>
        <w:tc>
          <w:tcPr>
            <w:tcW w:w="9629" w:type="dxa"/>
            <w:tcBorders>
              <w:top w:val="nil"/>
            </w:tcBorders>
          </w:tcPr>
          <w:p w:rsidR="009D5D11" w:rsidRPr="00A626B1" w:rsidRDefault="009D5D11" w:rsidP="00FF7404">
            <w:pPr>
              <w:spacing w:line="20" w:lineRule="exact"/>
              <w:rPr>
                <w:rtl/>
              </w:rPr>
            </w:pPr>
          </w:p>
        </w:tc>
      </w:tr>
    </w:tbl>
    <w:p w:rsidR="002A6A8D" w:rsidRDefault="002A6A8D" w:rsidP="002A36BF">
      <w:pPr>
        <w:rPr>
          <w:rtl/>
        </w:rPr>
        <w:sectPr w:rsidR="002A6A8D" w:rsidSect="009D5D11">
          <w:headerReference w:type="first" r:id="rId21"/>
          <w:footerReference w:type="first" r:id="rId22"/>
          <w:endnotePr>
            <w:numFmt w:val="decimal"/>
          </w:endnotePr>
          <w:pgSz w:w="11907" w:h="16840" w:code="9"/>
          <w:pgMar w:top="1418" w:right="1134" w:bottom="1134" w:left="1134" w:header="851" w:footer="567" w:gutter="0"/>
          <w:pgNumType w:fmt="lowerRoman"/>
          <w:cols w:space="720"/>
          <w:titlePg/>
          <w:bidi/>
          <w:docGrid w:linePitch="360"/>
        </w:sectPr>
      </w:pPr>
    </w:p>
    <w:p w:rsidR="00D0392F" w:rsidRPr="002A36BF" w:rsidRDefault="00D0392F" w:rsidP="002A36BF">
      <w:pPr>
        <w:rPr>
          <w:rtl/>
          <w:lang w:bidi="ar-DZ"/>
        </w:rPr>
        <w:sectPr w:rsidR="00D0392F" w:rsidRPr="002A36BF" w:rsidSect="009D5D11">
          <w:headerReference w:type="first" r:id="rId23"/>
          <w:footerReference w:type="first" r:id="rId24"/>
          <w:endnotePr>
            <w:numFmt w:val="decimal"/>
          </w:endnotePr>
          <w:pgSz w:w="11907" w:h="16840" w:code="9"/>
          <w:pgMar w:top="1418" w:right="1134" w:bottom="1134" w:left="1134" w:header="851" w:footer="567" w:gutter="0"/>
          <w:pgNumType w:fmt="lowerRoman"/>
          <w:cols w:space="720"/>
          <w:titlePg/>
          <w:bidi/>
          <w:docGrid w:linePitch="360"/>
        </w:sectPr>
      </w:pPr>
    </w:p>
    <w:p w:rsidR="0056128F" w:rsidRPr="00982D8B" w:rsidRDefault="0056128F">
      <w:pPr>
        <w:spacing w:line="360" w:lineRule="exact"/>
        <w:rPr>
          <w:sz w:val="36"/>
          <w:szCs w:val="36"/>
          <w:rtl/>
        </w:rPr>
      </w:pPr>
      <w:r>
        <w:rPr>
          <w:rFonts w:hint="cs"/>
          <w:sz w:val="36"/>
          <w:szCs w:val="36"/>
          <w:rtl/>
        </w:rPr>
        <w:lastRenderedPageBreak/>
        <w:t>المحتويات</w:t>
      </w:r>
    </w:p>
    <w:p w:rsidR="0056128F" w:rsidRPr="0056128F" w:rsidRDefault="0056128F" w:rsidP="0056128F">
      <w:pPr>
        <w:tabs>
          <w:tab w:val="right" w:pos="9638"/>
        </w:tabs>
        <w:spacing w:before="120" w:after="120" w:line="240" w:lineRule="exact"/>
        <w:ind w:left="284"/>
        <w:rPr>
          <w:iCs/>
          <w:noProof/>
          <w:szCs w:val="28"/>
        </w:rPr>
      </w:pPr>
      <w:r w:rsidRPr="000A0C78">
        <w:rPr>
          <w:i/>
        </w:rPr>
        <w:tab/>
      </w:r>
      <w:r w:rsidRPr="000A0C78">
        <w:rPr>
          <w:rFonts w:hint="cs"/>
          <w:iCs/>
          <w:szCs w:val="28"/>
          <w:rtl/>
        </w:rPr>
        <w:t>الصفحة</w:t>
      </w:r>
      <w:r>
        <w:rPr>
          <w:rtl/>
        </w:rPr>
        <w:fldChar w:fldCharType="begin"/>
      </w:r>
      <w:r>
        <w:rPr>
          <w:rtl/>
        </w:rPr>
        <w:instrText xml:space="preserve"> </w:instrText>
      </w:r>
      <w:r>
        <w:instrText>TOC</w:instrText>
      </w:r>
      <w:r>
        <w:rPr>
          <w:rtl/>
        </w:rPr>
        <w:instrText xml:space="preserve"> \</w:instrText>
      </w:r>
      <w:r>
        <w:instrText>o "3-3" \h \z \t "Heading 1,1,Heading 2,2,_ H _Ch_GA,1,_ H_1_GA,1</w:instrText>
      </w:r>
      <w:r>
        <w:rPr>
          <w:rtl/>
        </w:rPr>
        <w:instrText xml:space="preserve">" </w:instrText>
      </w:r>
      <w:r>
        <w:rPr>
          <w:rtl/>
        </w:rPr>
        <w:fldChar w:fldCharType="separate"/>
      </w:r>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487190834" w:history="1">
        <w:r w:rsidRPr="0056128F">
          <w:rPr>
            <w:noProof/>
            <w:szCs w:val="28"/>
            <w:rtl/>
            <w:lang w:val="fr-CH"/>
          </w:rPr>
          <w:t>أولاً</w:t>
        </w:r>
        <w:r>
          <w:rPr>
            <w:noProof/>
            <w:szCs w:val="28"/>
            <w:rtl/>
            <w:lang w:val="fr-CH"/>
          </w:rPr>
          <w:tab/>
        </w:r>
        <w:r w:rsidRPr="0056128F">
          <w:rPr>
            <w:noProof/>
            <w:szCs w:val="28"/>
            <w:rtl/>
            <w:lang w:val="fr-CH"/>
          </w:rPr>
          <w:t>-</w:t>
        </w:r>
        <w:r w:rsidRPr="0056128F">
          <w:rPr>
            <w:noProof/>
            <w:szCs w:val="28"/>
            <w:rtl/>
            <w:lang w:val="fr-CH"/>
          </w:rPr>
          <w:tab/>
          <w:t>المسائل التنظيمية ومسائل أخرى</w:t>
        </w:r>
        <w:r w:rsidRPr="0056128F">
          <w:rPr>
            <w:noProof/>
            <w:webHidden/>
            <w:szCs w:val="28"/>
            <w:rtl/>
            <w:lang w:val="fr-CH"/>
          </w:rPr>
          <w:tab/>
        </w:r>
        <w:r>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Toc487190834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1</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87190835" w:history="1">
        <w:r w:rsidRPr="0056128F">
          <w:rPr>
            <w:noProof/>
            <w:szCs w:val="28"/>
            <w:rtl/>
            <w:lang w:val="fr-CH"/>
          </w:rPr>
          <w:t>ألف</w:t>
        </w:r>
        <w:r>
          <w:rPr>
            <w:noProof/>
            <w:szCs w:val="28"/>
            <w:rtl/>
            <w:lang w:val="fr-CH"/>
          </w:rPr>
          <w:tab/>
        </w:r>
        <w:r w:rsidRPr="0056128F">
          <w:rPr>
            <w:noProof/>
            <w:szCs w:val="28"/>
            <w:rtl/>
            <w:lang w:val="fr-CH"/>
          </w:rPr>
          <w:t>-</w:t>
        </w:r>
        <w:r w:rsidRPr="0056128F">
          <w:rPr>
            <w:noProof/>
            <w:szCs w:val="28"/>
            <w:rtl/>
            <w:lang w:val="fr-CH"/>
          </w:rPr>
          <w:tab/>
          <w:t>الدول الأطراف في الاتفاقية</w:t>
        </w:r>
        <w:r w:rsidRPr="0056128F">
          <w:rPr>
            <w:noProof/>
            <w:webHidden/>
            <w:szCs w:val="28"/>
            <w:rtl/>
            <w:lang w:val="fr-CH"/>
          </w:rPr>
          <w:tab/>
        </w:r>
        <w:r>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Toc487190835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1</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36" w:history="1">
        <w:r w:rsidRPr="0056128F">
          <w:rPr>
            <w:noProof/>
            <w:szCs w:val="28"/>
            <w:rtl/>
            <w:lang w:val="fr-CH"/>
          </w:rPr>
          <w:t>باء</w:t>
        </w:r>
        <w:r>
          <w:rPr>
            <w:noProof/>
            <w:szCs w:val="28"/>
            <w:rtl/>
            <w:lang w:val="fr-CH"/>
          </w:rPr>
          <w:tab/>
        </w:r>
        <w:r w:rsidRPr="0056128F">
          <w:rPr>
            <w:noProof/>
            <w:szCs w:val="28"/>
            <w:rtl/>
            <w:lang w:val="fr-CH"/>
          </w:rPr>
          <w:t>-</w:t>
        </w:r>
        <w:r w:rsidRPr="0056128F">
          <w:rPr>
            <w:noProof/>
            <w:szCs w:val="28"/>
            <w:rtl/>
            <w:lang w:val="fr-CH"/>
          </w:rPr>
          <w:tab/>
          <w:t>دورات اللجنة وجدول أعمال كل منهما</w:t>
        </w:r>
        <w:r w:rsidRPr="0056128F">
          <w:rPr>
            <w:noProof/>
            <w:webHidden/>
            <w:szCs w:val="28"/>
            <w:rtl/>
            <w:lang w:val="fr-CH"/>
          </w:rPr>
          <w:tab/>
        </w:r>
        <w:r>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Toc487190836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1</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87190837" w:history="1">
        <w:r w:rsidRPr="0056128F">
          <w:rPr>
            <w:noProof/>
            <w:szCs w:val="28"/>
            <w:rtl/>
            <w:lang w:val="fr-CH"/>
          </w:rPr>
          <w:t>جيم</w:t>
        </w:r>
        <w:r>
          <w:rPr>
            <w:noProof/>
            <w:szCs w:val="28"/>
            <w:rtl/>
            <w:lang w:val="fr-CH"/>
          </w:rPr>
          <w:tab/>
        </w:r>
        <w:r w:rsidRPr="0056128F">
          <w:rPr>
            <w:noProof/>
            <w:szCs w:val="28"/>
            <w:rtl/>
            <w:lang w:val="fr-CH"/>
          </w:rPr>
          <w:t>-</w:t>
        </w:r>
        <w:r w:rsidRPr="0056128F">
          <w:rPr>
            <w:noProof/>
            <w:szCs w:val="28"/>
            <w:rtl/>
            <w:lang w:val="fr-CH"/>
          </w:rPr>
          <w:tab/>
          <w:t>أعضاء اللجنة وأعضاء المكتب والولايات</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Toc487190837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2</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38" w:history="1">
        <w:r w:rsidRPr="0056128F">
          <w:rPr>
            <w:noProof/>
            <w:szCs w:val="28"/>
            <w:rtl/>
            <w:lang w:val="fr-CH"/>
          </w:rPr>
          <w:t>دال</w:t>
        </w:r>
        <w:r>
          <w:rPr>
            <w:noProof/>
            <w:szCs w:val="28"/>
            <w:rtl/>
            <w:lang w:val="fr-CH"/>
          </w:rPr>
          <w:tab/>
        </w:r>
        <w:r w:rsidRPr="0056128F">
          <w:rPr>
            <w:noProof/>
            <w:szCs w:val="28"/>
            <w:rtl/>
            <w:lang w:val="fr-CH"/>
          </w:rPr>
          <w:t>-</w:t>
        </w:r>
        <w:r w:rsidRPr="0056128F">
          <w:rPr>
            <w:noProof/>
            <w:szCs w:val="28"/>
            <w:rtl/>
            <w:lang w:val="fr-CH"/>
          </w:rPr>
          <w:tab/>
          <w:t>التقرير الشفوي المقدَّم من رئيس اللجنة إلى الجمعية العامة</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Toc487190838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2</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39" w:history="1">
        <w:r w:rsidRPr="0056128F">
          <w:rPr>
            <w:noProof/>
            <w:szCs w:val="28"/>
            <w:rtl/>
            <w:lang w:val="fr-CH"/>
          </w:rPr>
          <w:t>هاء</w:t>
        </w:r>
        <w:r>
          <w:rPr>
            <w:noProof/>
            <w:szCs w:val="28"/>
            <w:rtl/>
            <w:lang w:val="fr-CH"/>
          </w:rPr>
          <w:tab/>
        </w:r>
        <w:r w:rsidRPr="0056128F">
          <w:rPr>
            <w:noProof/>
            <w:szCs w:val="28"/>
            <w:rtl/>
            <w:lang w:val="fr-CH"/>
          </w:rPr>
          <w:t>-</w:t>
        </w:r>
        <w:r w:rsidRPr="0056128F">
          <w:rPr>
            <w:noProof/>
            <w:szCs w:val="28"/>
            <w:rtl/>
            <w:lang w:val="fr-CH"/>
          </w:rPr>
          <w:tab/>
          <w:t>أنشطة اللجنة فيما يتعلق بالبروتوكول الاختياري للاتفاقية</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Toc487190839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2</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ind w:left="2211" w:right="868" w:hanging="2211"/>
        <w:rPr>
          <w:noProof/>
          <w:szCs w:val="28"/>
          <w:rtl/>
          <w:lang w:val="fr-CH"/>
        </w:rPr>
      </w:pPr>
      <w:r>
        <w:rPr>
          <w:noProof/>
          <w:szCs w:val="28"/>
          <w:rtl/>
          <w:lang w:val="fr-CH"/>
        </w:rPr>
        <w:tab/>
      </w:r>
      <w:r>
        <w:rPr>
          <w:noProof/>
          <w:szCs w:val="28"/>
          <w:rtl/>
          <w:lang w:val="fr-CH"/>
        </w:rPr>
        <w:tab/>
      </w:r>
      <w:r>
        <w:rPr>
          <w:noProof/>
          <w:szCs w:val="28"/>
          <w:rtl/>
          <w:lang w:val="fr-CH"/>
        </w:rPr>
        <w:tab/>
      </w:r>
      <w:hyperlink w:anchor="_Toc487190840" w:history="1">
        <w:r w:rsidRPr="0056128F">
          <w:rPr>
            <w:noProof/>
            <w:szCs w:val="28"/>
            <w:rtl/>
            <w:lang w:val="fr-CH"/>
          </w:rPr>
          <w:t>واو</w:t>
        </w:r>
        <w:r>
          <w:rPr>
            <w:noProof/>
            <w:szCs w:val="28"/>
            <w:rtl/>
            <w:lang w:val="fr-CH"/>
          </w:rPr>
          <w:tab/>
        </w:r>
        <w:r w:rsidRPr="0056128F">
          <w:rPr>
            <w:noProof/>
            <w:szCs w:val="28"/>
            <w:rtl/>
            <w:lang w:val="fr-CH"/>
          </w:rPr>
          <w:t>-</w:t>
        </w:r>
        <w:r w:rsidRPr="0056128F">
          <w:rPr>
            <w:noProof/>
            <w:szCs w:val="28"/>
            <w:rtl/>
            <w:lang w:val="fr-CH"/>
          </w:rPr>
          <w:tab/>
          <w:t>بيان مشترك بمناسبة يوم الأمم المتحدة الدولي لمساندة ضحايا التعذيب، والتعاون مع مجلس أمناء صندوق الأمم المتحدة للتبرعات لضحايا التعذيب</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Toc487190840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2</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87190841" w:history="1">
        <w:r w:rsidRPr="0056128F">
          <w:rPr>
            <w:noProof/>
            <w:szCs w:val="28"/>
            <w:rtl/>
            <w:lang w:val="fr-CH"/>
          </w:rPr>
          <w:t>زاي</w:t>
        </w:r>
        <w:r>
          <w:rPr>
            <w:noProof/>
            <w:szCs w:val="28"/>
            <w:rtl/>
            <w:lang w:val="fr-CH"/>
          </w:rPr>
          <w:tab/>
        </w:r>
        <w:r w:rsidRPr="0056128F">
          <w:rPr>
            <w:noProof/>
            <w:szCs w:val="28"/>
            <w:rtl/>
            <w:lang w:val="fr-CH"/>
          </w:rPr>
          <w:t>-</w:t>
        </w:r>
        <w:r w:rsidRPr="0056128F">
          <w:rPr>
            <w:noProof/>
            <w:szCs w:val="28"/>
            <w:rtl/>
            <w:lang w:val="fr-CH"/>
          </w:rPr>
          <w:tab/>
          <w:t>التعليق العام المنقح بشأن المادة 3 من الاتفاقية</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Toc487190841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3</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42" w:history="1">
        <w:r w:rsidRPr="0056128F">
          <w:rPr>
            <w:noProof/>
            <w:szCs w:val="28"/>
            <w:rtl/>
            <w:lang w:val="fr-CH"/>
          </w:rPr>
          <w:t>حاء</w:t>
        </w:r>
        <w:r>
          <w:rPr>
            <w:noProof/>
            <w:szCs w:val="28"/>
            <w:rtl/>
            <w:lang w:val="fr-CH"/>
          </w:rPr>
          <w:tab/>
        </w:r>
        <w:r w:rsidRPr="0056128F">
          <w:rPr>
            <w:noProof/>
            <w:szCs w:val="28"/>
            <w:rtl/>
            <w:lang w:val="fr-CH"/>
          </w:rPr>
          <w:t>-</w:t>
        </w:r>
        <w:r w:rsidRPr="0056128F">
          <w:rPr>
            <w:noProof/>
            <w:szCs w:val="28"/>
            <w:rtl/>
            <w:lang w:val="fr-CH"/>
          </w:rPr>
          <w:tab/>
          <w:t>مشاركة المنظمات غير الحكومية</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Toc487190842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3</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43" w:history="1">
        <w:r w:rsidRPr="0056128F">
          <w:rPr>
            <w:noProof/>
            <w:szCs w:val="28"/>
            <w:rtl/>
            <w:lang w:val="fr-CH"/>
          </w:rPr>
          <w:t>طاء</w:t>
        </w:r>
        <w:r>
          <w:rPr>
            <w:noProof/>
            <w:szCs w:val="28"/>
            <w:rtl/>
            <w:lang w:val="fr-CH"/>
          </w:rPr>
          <w:tab/>
        </w:r>
        <w:r w:rsidRPr="0056128F">
          <w:rPr>
            <w:noProof/>
            <w:szCs w:val="28"/>
            <w:rtl/>
            <w:lang w:val="fr-CH"/>
          </w:rPr>
          <w:t>-</w:t>
        </w:r>
        <w:r w:rsidRPr="0056128F">
          <w:rPr>
            <w:noProof/>
            <w:szCs w:val="28"/>
            <w:rtl/>
            <w:lang w:val="fr-CH"/>
          </w:rPr>
          <w:tab/>
          <w:t>مشاركة المؤسسات الوطنية لحقوق الإنسان والآليات الوقائية الوطنية</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Toc487190843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3</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44" w:history="1">
        <w:r w:rsidRPr="0056128F">
          <w:rPr>
            <w:noProof/>
            <w:szCs w:val="28"/>
            <w:rtl/>
            <w:lang w:val="fr-CH"/>
          </w:rPr>
          <w:t>ياء</w:t>
        </w:r>
        <w:r>
          <w:rPr>
            <w:noProof/>
            <w:szCs w:val="28"/>
            <w:rtl/>
            <w:lang w:val="fr-CH"/>
          </w:rPr>
          <w:tab/>
        </w:r>
        <w:r w:rsidRPr="0056128F">
          <w:rPr>
            <w:noProof/>
            <w:szCs w:val="28"/>
            <w:rtl/>
            <w:lang w:val="fr-CH"/>
          </w:rPr>
          <w:t>-</w:t>
        </w:r>
        <w:r w:rsidRPr="0056128F">
          <w:rPr>
            <w:noProof/>
            <w:szCs w:val="28"/>
            <w:rtl/>
            <w:lang w:val="fr-CH"/>
          </w:rPr>
          <w:tab/>
          <w:t>المقرران المعنيان بالأعمال الانتقامية</w:t>
        </w:r>
        <w:r w:rsidRPr="0056128F">
          <w:rPr>
            <w:rFonts w:cs="Times New Roman" w:hint="cs"/>
            <w:noProof/>
            <w:szCs w:val="28"/>
            <w:rtl/>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Toc487190844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4</w:t>
        </w:r>
        <w:r w:rsidRPr="0056128F">
          <w:rPr>
            <w:noProof/>
            <w:szCs w:val="28"/>
            <w:lang w:val="fr-CH"/>
          </w:rPr>
          <w:fldChar w:fldCharType="end"/>
        </w:r>
        <w:r w:rsidR="00F354CB">
          <w:t>‬</w:t>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45" w:history="1">
        <w:r w:rsidRPr="0056128F">
          <w:rPr>
            <w:noProof/>
            <w:szCs w:val="28"/>
            <w:rtl/>
            <w:lang w:val="fr-CH"/>
          </w:rPr>
          <w:t>كاف</w:t>
        </w:r>
        <w:r>
          <w:rPr>
            <w:noProof/>
            <w:szCs w:val="28"/>
            <w:rtl/>
            <w:lang w:val="fr-CH"/>
          </w:rPr>
          <w:tab/>
        </w:r>
        <w:r w:rsidRPr="0056128F">
          <w:rPr>
            <w:noProof/>
            <w:szCs w:val="28"/>
            <w:rtl/>
            <w:lang w:val="fr-CH"/>
          </w:rPr>
          <w:t>-</w:t>
        </w:r>
        <w:r w:rsidRPr="0056128F">
          <w:rPr>
            <w:noProof/>
            <w:szCs w:val="28"/>
            <w:rtl/>
            <w:lang w:val="fr-CH"/>
          </w:rPr>
          <w:tab/>
          <w:t>عملية تعزيز هيئات المعاهدات</w:t>
        </w:r>
        <w:r w:rsidRPr="0056128F">
          <w:rPr>
            <w:rFonts w:cs="Times New Roman" w:hint="cs"/>
            <w:noProof/>
            <w:szCs w:val="28"/>
            <w:rtl/>
            <w:lang w:val="fr-CH"/>
          </w:rPr>
          <w:t>‬</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Toc487190845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4</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46" w:history="1">
        <w:r w:rsidRPr="0056128F">
          <w:rPr>
            <w:noProof/>
            <w:szCs w:val="28"/>
            <w:rtl/>
            <w:lang w:val="fr-CH"/>
          </w:rPr>
          <w:t>لام</w:t>
        </w:r>
        <w:r>
          <w:rPr>
            <w:noProof/>
            <w:szCs w:val="28"/>
            <w:rtl/>
            <w:lang w:val="fr-CH"/>
          </w:rPr>
          <w:tab/>
        </w:r>
        <w:r w:rsidRPr="0056128F">
          <w:rPr>
            <w:noProof/>
            <w:szCs w:val="28"/>
            <w:rtl/>
            <w:lang w:val="fr-CH"/>
          </w:rPr>
          <w:t>-</w:t>
        </w:r>
        <w:r w:rsidRPr="0056128F">
          <w:rPr>
            <w:noProof/>
            <w:szCs w:val="28"/>
            <w:rtl/>
            <w:lang w:val="fr-CH"/>
          </w:rPr>
          <w:tab/>
          <w:t>تنفيذ قرارات المعتكف المتعلقة بأساليب عمل اللجنة</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Toc487190846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5</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47" w:history="1">
        <w:r w:rsidRPr="0056128F">
          <w:rPr>
            <w:noProof/>
            <w:szCs w:val="28"/>
            <w:rtl/>
            <w:lang w:val="fr-CH"/>
          </w:rPr>
          <w:t>ميم</w:t>
        </w:r>
        <w:r>
          <w:rPr>
            <w:noProof/>
            <w:szCs w:val="28"/>
            <w:rtl/>
            <w:lang w:val="fr-CH"/>
          </w:rPr>
          <w:tab/>
        </w:r>
        <w:r w:rsidRPr="0056128F">
          <w:rPr>
            <w:noProof/>
            <w:szCs w:val="28"/>
            <w:rtl/>
            <w:lang w:val="fr-CH"/>
          </w:rPr>
          <w:t>-</w:t>
        </w:r>
        <w:r w:rsidRPr="0056128F">
          <w:rPr>
            <w:noProof/>
            <w:szCs w:val="28"/>
            <w:rtl/>
            <w:lang w:val="fr-CH"/>
          </w:rPr>
          <w:tab/>
          <w:t>مشاركة أعضاء اللجنة في اجتماعات أخرى</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Toc487190847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5</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hyperlink w:anchor="_Toc487190848" w:history="1">
        <w:r w:rsidRPr="0056128F">
          <w:rPr>
            <w:noProof/>
            <w:szCs w:val="28"/>
            <w:rtl/>
            <w:lang w:val="fr-CH"/>
          </w:rPr>
          <w:t>ثانياً</w:t>
        </w:r>
        <w:r>
          <w:rPr>
            <w:noProof/>
            <w:szCs w:val="28"/>
            <w:rtl/>
            <w:lang w:val="fr-CH"/>
          </w:rPr>
          <w:tab/>
        </w:r>
        <w:r w:rsidRPr="0056128F">
          <w:rPr>
            <w:noProof/>
            <w:szCs w:val="28"/>
            <w:rtl/>
            <w:lang w:val="fr-CH"/>
          </w:rPr>
          <w:t>-</w:t>
        </w:r>
        <w:r w:rsidRPr="0056128F">
          <w:rPr>
            <w:noProof/>
            <w:szCs w:val="28"/>
            <w:rtl/>
            <w:lang w:val="fr-CH"/>
          </w:rPr>
          <w:tab/>
          <w:t>تقديم الدول الأطراف التقارير بموجب المادة 19 من الاتفاقية</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Toc487190848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7</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49" w:history="1">
        <w:r w:rsidRPr="0056128F">
          <w:rPr>
            <w:noProof/>
            <w:szCs w:val="28"/>
            <w:rtl/>
            <w:lang w:val="fr-CH"/>
          </w:rPr>
          <w:t>ألف</w:t>
        </w:r>
        <w:r>
          <w:rPr>
            <w:noProof/>
            <w:szCs w:val="28"/>
            <w:rtl/>
            <w:lang w:val="fr-CH"/>
          </w:rPr>
          <w:tab/>
        </w:r>
        <w:r w:rsidRPr="0056128F">
          <w:rPr>
            <w:noProof/>
            <w:szCs w:val="28"/>
            <w:rtl/>
            <w:lang w:val="fr-CH"/>
          </w:rPr>
          <w:t>-</w:t>
        </w:r>
        <w:r w:rsidRPr="0056128F">
          <w:rPr>
            <w:noProof/>
            <w:szCs w:val="28"/>
            <w:rtl/>
            <w:lang w:val="fr-CH"/>
          </w:rPr>
          <w:tab/>
          <w:t>دعوة إلى تقديم التقارير الدورية</w:t>
        </w:r>
        <w:r w:rsidRPr="0056128F">
          <w:rPr>
            <w:rFonts w:cs="Times New Roman" w:hint="cs"/>
            <w:noProof/>
            <w:szCs w:val="28"/>
            <w:rtl/>
            <w:lang w:val="fr-CH"/>
          </w:rPr>
          <w:t>‬</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Toc487190849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7</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50" w:history="1">
        <w:r w:rsidRPr="0056128F">
          <w:rPr>
            <w:noProof/>
            <w:szCs w:val="28"/>
            <w:rtl/>
            <w:lang w:val="fr-CH"/>
          </w:rPr>
          <w:t>باء</w:t>
        </w:r>
        <w:r>
          <w:rPr>
            <w:noProof/>
            <w:szCs w:val="28"/>
            <w:rtl/>
            <w:lang w:val="fr-CH"/>
          </w:rPr>
          <w:tab/>
        </w:r>
        <w:r w:rsidRPr="0056128F">
          <w:rPr>
            <w:noProof/>
            <w:szCs w:val="28"/>
            <w:rtl/>
            <w:lang w:val="fr-CH"/>
          </w:rPr>
          <w:t>-</w:t>
        </w:r>
        <w:r w:rsidRPr="0056128F">
          <w:rPr>
            <w:noProof/>
            <w:szCs w:val="28"/>
            <w:rtl/>
            <w:lang w:val="fr-CH"/>
          </w:rPr>
          <w:tab/>
          <w:t>الإجراء المبسط لتقديم التقارير</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Toc487190850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7</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51" w:history="1">
        <w:r w:rsidRPr="0056128F">
          <w:rPr>
            <w:noProof/>
            <w:szCs w:val="28"/>
            <w:rtl/>
            <w:lang w:val="fr-CH"/>
          </w:rPr>
          <w:t>جيم</w:t>
        </w:r>
        <w:r>
          <w:rPr>
            <w:noProof/>
            <w:szCs w:val="28"/>
            <w:rtl/>
            <w:lang w:val="fr-CH"/>
          </w:rPr>
          <w:tab/>
        </w:r>
        <w:r w:rsidRPr="0056128F">
          <w:rPr>
            <w:noProof/>
            <w:szCs w:val="28"/>
            <w:rtl/>
            <w:lang w:val="fr-CH"/>
          </w:rPr>
          <w:t>-</w:t>
        </w:r>
        <w:r w:rsidRPr="0056128F">
          <w:rPr>
            <w:noProof/>
            <w:szCs w:val="28"/>
            <w:rtl/>
            <w:lang w:val="fr-CH"/>
          </w:rPr>
          <w:tab/>
          <w:t>رسائل تذكيرية بخصوص التقارير الأولية والتقارير الدورية التي تأخر موعد تقديمها</w:t>
        </w:r>
        <w:r w:rsidRPr="0056128F">
          <w:rPr>
            <w:rFonts w:cs="Times New Roman" w:hint="cs"/>
            <w:noProof/>
            <w:szCs w:val="28"/>
            <w:rtl/>
            <w:lang w:val="fr-CH"/>
          </w:rPr>
          <w:t>‬</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Toc487190851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8</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52" w:history="1">
        <w:r w:rsidRPr="0056128F">
          <w:rPr>
            <w:noProof/>
            <w:szCs w:val="28"/>
            <w:rtl/>
            <w:lang w:val="fr-CH"/>
          </w:rPr>
          <w:t>دال</w:t>
        </w:r>
        <w:r>
          <w:rPr>
            <w:noProof/>
            <w:szCs w:val="28"/>
            <w:rtl/>
            <w:lang w:val="fr-CH"/>
          </w:rPr>
          <w:tab/>
        </w:r>
        <w:r w:rsidRPr="0056128F">
          <w:rPr>
            <w:noProof/>
            <w:szCs w:val="28"/>
            <w:rtl/>
            <w:lang w:val="fr-CH"/>
          </w:rPr>
          <w:t>-</w:t>
        </w:r>
        <w:r w:rsidRPr="0056128F">
          <w:rPr>
            <w:noProof/>
            <w:szCs w:val="28"/>
            <w:rtl/>
            <w:lang w:val="fr-CH"/>
          </w:rPr>
          <w:tab/>
          <w:t>بحث التدابير المتخذة من دولة طرف في غياب تقرير منها</w:t>
        </w:r>
        <w:r w:rsidRPr="0056128F">
          <w:rPr>
            <w:rFonts w:cs="Times New Roman" w:hint="cs"/>
            <w:noProof/>
            <w:szCs w:val="28"/>
            <w:rtl/>
            <w:lang w:val="fr-CH"/>
          </w:rPr>
          <w:t>‬</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Toc487190852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9</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53" w:history="1">
        <w:r w:rsidRPr="0056128F">
          <w:rPr>
            <w:noProof/>
            <w:szCs w:val="28"/>
            <w:rtl/>
            <w:lang w:val="fr-CH"/>
          </w:rPr>
          <w:t>هاء</w:t>
        </w:r>
        <w:r>
          <w:rPr>
            <w:noProof/>
            <w:szCs w:val="28"/>
            <w:rtl/>
            <w:lang w:val="fr-CH"/>
          </w:rPr>
          <w:tab/>
        </w:r>
        <w:r w:rsidRPr="0056128F">
          <w:rPr>
            <w:noProof/>
            <w:szCs w:val="28"/>
            <w:rtl/>
            <w:lang w:val="fr-CH"/>
          </w:rPr>
          <w:t>-</w:t>
        </w:r>
        <w:r w:rsidRPr="0056128F">
          <w:rPr>
            <w:noProof/>
            <w:szCs w:val="28"/>
            <w:rtl/>
            <w:lang w:val="fr-CH"/>
          </w:rPr>
          <w:tab/>
          <w:t>طلب تقديم تقرير خاص</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Toc487190853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10</w:t>
        </w:r>
        <w:r w:rsidRPr="0056128F">
          <w:rPr>
            <w:noProof/>
            <w:szCs w:val="28"/>
            <w:lang w:val="fr-CH"/>
          </w:rPr>
          <w:fldChar w:fldCharType="end"/>
        </w:r>
        <w:r w:rsidR="00F354CB">
          <w:t>‬</w:t>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bidi="ar-DZ"/>
        </w:rPr>
      </w:pPr>
      <w:r>
        <w:rPr>
          <w:noProof/>
          <w:szCs w:val="28"/>
          <w:rtl/>
          <w:lang w:val="fr-CH"/>
        </w:rPr>
        <w:tab/>
      </w:r>
      <w:hyperlink w:anchor="_Toc487190854" w:history="1">
        <w:r w:rsidRPr="0056128F">
          <w:rPr>
            <w:noProof/>
            <w:szCs w:val="28"/>
            <w:rtl/>
            <w:lang w:val="fr-CH"/>
          </w:rPr>
          <w:t>ثالثاً</w:t>
        </w:r>
        <w:r>
          <w:rPr>
            <w:noProof/>
            <w:szCs w:val="28"/>
            <w:rtl/>
            <w:lang w:val="fr-CH"/>
          </w:rPr>
          <w:tab/>
        </w:r>
        <w:r w:rsidRPr="0056128F">
          <w:rPr>
            <w:noProof/>
            <w:szCs w:val="28"/>
            <w:rtl/>
            <w:lang w:val="fr-CH"/>
          </w:rPr>
          <w:t>-</w:t>
        </w:r>
        <w:r w:rsidRPr="0056128F">
          <w:rPr>
            <w:noProof/>
            <w:szCs w:val="28"/>
            <w:rtl/>
            <w:lang w:val="fr-CH"/>
          </w:rPr>
          <w:tab/>
          <w:t>النظر في التقارير المقدمة من الدول الأطراف بموجب المادة 19 من الاتفاقية</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Pr>
            <w:noProof/>
            <w:webHidden/>
            <w:szCs w:val="28"/>
            <w:rtl/>
            <w:lang w:val="fr-CH" w:bidi="ar-DZ"/>
          </w:rPr>
          <w:tab/>
        </w:r>
        <w:r w:rsidRPr="0056128F">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Toc487190854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10</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bidi="ar-DZ"/>
        </w:rPr>
        <w:tab/>
      </w:r>
      <w:hyperlink w:anchor="_Toc487190855" w:history="1">
        <w:r w:rsidRPr="0056128F">
          <w:rPr>
            <w:noProof/>
            <w:szCs w:val="28"/>
            <w:rtl/>
            <w:lang w:val="fr-CH"/>
          </w:rPr>
          <w:t>رابعاً</w:t>
        </w:r>
        <w:r>
          <w:rPr>
            <w:noProof/>
            <w:szCs w:val="28"/>
            <w:rtl/>
            <w:lang w:val="fr-CH"/>
          </w:rPr>
          <w:tab/>
        </w:r>
        <w:r w:rsidRPr="0056128F">
          <w:rPr>
            <w:noProof/>
            <w:szCs w:val="28"/>
            <w:rtl/>
            <w:lang w:val="fr-CH"/>
          </w:rPr>
          <w:t>-</w:t>
        </w:r>
        <w:r w:rsidRPr="0056128F">
          <w:rPr>
            <w:noProof/>
            <w:szCs w:val="28"/>
            <w:rtl/>
            <w:lang w:val="fr-CH"/>
          </w:rPr>
          <w:tab/>
          <w:t>متابعة الملاحظات الختامية المتعلقة بتقارير الدول الأطراف</w:t>
        </w:r>
        <w:r w:rsidRPr="0056128F">
          <w:rPr>
            <w:rFonts w:cs="Times New Roman" w:hint="cs"/>
            <w:noProof/>
            <w:szCs w:val="28"/>
            <w:rtl/>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webHidden/>
            <w:szCs w:val="28"/>
            <w:rtl/>
            <w:lang w:val="fr-CH"/>
          </w:rPr>
          <w:tab/>
        </w:r>
        <w:r>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Toc487190855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12</w:t>
        </w:r>
        <w:r w:rsidRPr="0056128F">
          <w:rPr>
            <w:noProof/>
            <w:szCs w:val="28"/>
            <w:lang w:val="fr-CH"/>
          </w:rPr>
          <w:fldChar w:fldCharType="end"/>
        </w:r>
        <w:r w:rsidR="00F354CB">
          <w:t>‬</w:t>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hyperlink w:anchor="_Toc487190856" w:history="1">
        <w:r w:rsidRPr="0056128F">
          <w:rPr>
            <w:noProof/>
            <w:szCs w:val="28"/>
            <w:rtl/>
            <w:lang w:val="fr-CH"/>
          </w:rPr>
          <w:t>خامساً</w:t>
        </w:r>
        <w:r>
          <w:rPr>
            <w:noProof/>
            <w:szCs w:val="28"/>
            <w:rtl/>
            <w:lang w:val="fr-CH"/>
          </w:rPr>
          <w:tab/>
        </w:r>
        <w:r w:rsidRPr="0056128F">
          <w:rPr>
            <w:noProof/>
            <w:szCs w:val="28"/>
            <w:rtl/>
            <w:lang w:val="fr-CH"/>
          </w:rPr>
          <w:t>-</w:t>
        </w:r>
        <w:r w:rsidRPr="0056128F">
          <w:rPr>
            <w:noProof/>
            <w:szCs w:val="28"/>
            <w:rtl/>
            <w:lang w:val="fr-CH"/>
          </w:rPr>
          <w:tab/>
          <w:t>أنشطة اللجنة بموجب المادة 20 من الاتفاقية</w:t>
        </w:r>
        <w:r w:rsidRPr="0056128F">
          <w:rPr>
            <w:noProof/>
            <w:szCs w:val="28"/>
            <w:lang w:val="fr-CH"/>
          </w:rPr>
          <w:t>‬</w:t>
        </w:r>
        <w:r w:rsidRPr="0056128F">
          <w:rPr>
            <w:noProof/>
            <w:webHidden/>
            <w:szCs w:val="28"/>
            <w:rtl/>
            <w:lang w:val="fr-CH"/>
          </w:rPr>
          <w:tab/>
        </w:r>
        <w:r>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Toc487190856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14</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bidi="ar-DZ"/>
        </w:rPr>
        <w:tab/>
      </w:r>
      <w:hyperlink w:anchor="_Toc487190858" w:history="1">
        <w:r w:rsidRPr="0056128F">
          <w:rPr>
            <w:noProof/>
            <w:szCs w:val="28"/>
            <w:rtl/>
            <w:lang w:val="fr-CH"/>
          </w:rPr>
          <w:t>سادساً</w:t>
        </w:r>
        <w:r>
          <w:rPr>
            <w:noProof/>
            <w:szCs w:val="28"/>
            <w:rtl/>
            <w:lang w:val="fr-CH"/>
          </w:rPr>
          <w:tab/>
        </w:r>
        <w:r w:rsidRPr="0056128F">
          <w:rPr>
            <w:noProof/>
            <w:szCs w:val="28"/>
            <w:rtl/>
            <w:lang w:val="fr-CH"/>
          </w:rPr>
          <w:t>-</w:t>
        </w:r>
        <w:r w:rsidRPr="0056128F">
          <w:rPr>
            <w:noProof/>
            <w:szCs w:val="28"/>
            <w:rtl/>
            <w:lang w:val="fr-CH"/>
          </w:rPr>
          <w:tab/>
          <w:t>النظر في الشكاوى المقدمة بموجب المادة 22 من الاتفاقية</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Pr>
            <w:noProof/>
            <w:webHidden/>
            <w:szCs w:val="28"/>
            <w:rtl/>
            <w:lang w:val="fr-CH" w:bidi="ar-DZ"/>
          </w:rPr>
          <w:tab/>
        </w:r>
        <w:r w:rsidRPr="0056128F">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Toc487190858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18</w:t>
        </w:r>
        <w:r w:rsidRPr="0056128F">
          <w:rPr>
            <w:noProof/>
            <w:szCs w:val="28"/>
            <w:lang w:val="fr-CH"/>
          </w:rPr>
          <w:fldChar w:fldCharType="end"/>
        </w:r>
        <w:r w:rsidR="00F354CB">
          <w:t>‬</w:t>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87190859" w:history="1">
        <w:r w:rsidRPr="0056128F">
          <w:rPr>
            <w:noProof/>
            <w:szCs w:val="28"/>
            <w:rtl/>
            <w:lang w:val="fr-CH"/>
          </w:rPr>
          <w:t>ألف</w:t>
        </w:r>
        <w:r>
          <w:rPr>
            <w:noProof/>
            <w:szCs w:val="28"/>
            <w:rtl/>
            <w:lang w:val="fr-CH"/>
          </w:rPr>
          <w:tab/>
        </w:r>
        <w:r w:rsidRPr="0056128F">
          <w:rPr>
            <w:noProof/>
            <w:szCs w:val="28"/>
            <w:rtl/>
            <w:lang w:val="fr-CH"/>
          </w:rPr>
          <w:t>-</w:t>
        </w:r>
        <w:r w:rsidRPr="0056128F">
          <w:rPr>
            <w:noProof/>
            <w:szCs w:val="28"/>
            <w:rtl/>
            <w:lang w:val="fr-CH"/>
          </w:rPr>
          <w:tab/>
          <w:t>مقدمة</w:t>
        </w:r>
        <w:r w:rsidRPr="0056128F">
          <w:rPr>
            <w:noProof/>
            <w:webHidden/>
            <w:szCs w:val="28"/>
            <w:rtl/>
            <w:lang w:val="fr-CH"/>
          </w:rPr>
          <w:tab/>
        </w:r>
        <w:r>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Toc487190859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18</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87190860" w:history="1">
        <w:r w:rsidRPr="0056128F">
          <w:rPr>
            <w:noProof/>
            <w:szCs w:val="28"/>
            <w:rtl/>
            <w:lang w:val="fr-CH"/>
          </w:rPr>
          <w:t>باء</w:t>
        </w:r>
        <w:r>
          <w:rPr>
            <w:noProof/>
            <w:szCs w:val="28"/>
            <w:rtl/>
            <w:lang w:val="fr-CH"/>
          </w:rPr>
          <w:tab/>
        </w:r>
        <w:r w:rsidRPr="0056128F">
          <w:rPr>
            <w:noProof/>
            <w:szCs w:val="28"/>
            <w:rtl/>
            <w:lang w:val="fr-CH"/>
          </w:rPr>
          <w:t>-</w:t>
        </w:r>
        <w:r w:rsidRPr="0056128F">
          <w:rPr>
            <w:noProof/>
            <w:szCs w:val="28"/>
            <w:rtl/>
            <w:lang w:val="fr-CH"/>
          </w:rPr>
          <w:tab/>
          <w:t>تدابير الحماية المؤقتة</w:t>
        </w:r>
        <w:r w:rsidRPr="0056128F">
          <w:rPr>
            <w:rFonts w:cs="Times New Roman" w:hint="cs"/>
            <w:noProof/>
            <w:szCs w:val="28"/>
            <w:rtl/>
            <w:lang w:val="fr-CH"/>
          </w:rPr>
          <w:t>‬</w:t>
        </w:r>
        <w:r w:rsidRPr="0056128F">
          <w:rPr>
            <w:noProof/>
            <w:webHidden/>
            <w:szCs w:val="28"/>
            <w:rtl/>
            <w:lang w:val="fr-CH"/>
          </w:rPr>
          <w:tab/>
        </w:r>
        <w:r>
          <w:rPr>
            <w:noProof/>
            <w:szCs w:val="28"/>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Toc487190860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19</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487190861" w:history="1">
        <w:r w:rsidRPr="0056128F">
          <w:rPr>
            <w:noProof/>
            <w:szCs w:val="28"/>
            <w:rtl/>
            <w:lang w:val="fr-CH"/>
          </w:rPr>
          <w:t>جيم</w:t>
        </w:r>
        <w:r>
          <w:rPr>
            <w:noProof/>
            <w:szCs w:val="28"/>
            <w:rtl/>
            <w:lang w:val="fr-CH"/>
          </w:rPr>
          <w:tab/>
        </w:r>
        <w:r w:rsidRPr="0056128F">
          <w:rPr>
            <w:noProof/>
            <w:szCs w:val="28"/>
            <w:rtl/>
            <w:lang w:val="fr-CH"/>
          </w:rPr>
          <w:t>-</w:t>
        </w:r>
        <w:r w:rsidRPr="0056128F">
          <w:rPr>
            <w:noProof/>
            <w:szCs w:val="28"/>
            <w:rtl/>
            <w:lang w:val="fr-CH"/>
          </w:rPr>
          <w:tab/>
          <w:t>التقدم المحرز في العمل</w:t>
        </w:r>
        <w:r w:rsidRPr="0056128F">
          <w:rPr>
            <w:rFonts w:cs="Times New Roman" w:hint="cs"/>
            <w:noProof/>
            <w:szCs w:val="28"/>
            <w:rtl/>
            <w:lang w:val="fr-CH"/>
          </w:rPr>
          <w:t>‬</w:t>
        </w:r>
        <w:r>
          <w:rPr>
            <w:noProof/>
            <w:webHidden/>
            <w:szCs w:val="28"/>
            <w:rtl/>
            <w:lang w:val="fr-CH" w:bidi="ar-DZ"/>
          </w:rPr>
          <w:tab/>
        </w:r>
        <w:r w:rsidRPr="0056128F">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Toc487190861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19</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87190862" w:history="1">
        <w:r w:rsidRPr="0056128F">
          <w:rPr>
            <w:noProof/>
            <w:szCs w:val="28"/>
            <w:rtl/>
            <w:lang w:val="fr-CH"/>
          </w:rPr>
          <w:t>دال</w:t>
        </w:r>
        <w:r>
          <w:rPr>
            <w:noProof/>
            <w:szCs w:val="28"/>
            <w:rtl/>
            <w:lang w:val="fr-CH"/>
          </w:rPr>
          <w:tab/>
        </w:r>
        <w:r w:rsidRPr="0056128F">
          <w:rPr>
            <w:noProof/>
            <w:szCs w:val="28"/>
            <w:rtl/>
            <w:lang w:val="fr-CH"/>
          </w:rPr>
          <w:t>-</w:t>
        </w:r>
        <w:r w:rsidRPr="0056128F">
          <w:rPr>
            <w:noProof/>
            <w:szCs w:val="28"/>
            <w:rtl/>
            <w:lang w:val="fr-CH"/>
          </w:rPr>
          <w:tab/>
          <w:t>أنشطة المتابعة</w:t>
        </w:r>
        <w:r w:rsidRPr="0056128F">
          <w:rPr>
            <w:rFonts w:cs="Times New Roman" w:hint="cs"/>
            <w:noProof/>
            <w:szCs w:val="28"/>
            <w:rtl/>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webHidden/>
            <w:szCs w:val="28"/>
            <w:rtl/>
            <w:lang w:val="fr-CH"/>
          </w:rPr>
          <w:tab/>
        </w:r>
        <w:r>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Toc487190862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21</w:t>
        </w:r>
        <w:r w:rsidRPr="0056128F">
          <w:rPr>
            <w:noProof/>
            <w:szCs w:val="28"/>
            <w:lang w:val="fr-CH"/>
          </w:rPr>
          <w:fldChar w:fldCharType="end"/>
        </w:r>
        <w:r w:rsidR="00F354CB">
          <w:t>‬</w:t>
        </w:r>
      </w:hyperlink>
    </w:p>
    <w:p w:rsidR="0056128F" w:rsidRPr="0056128F" w:rsidRDefault="0056128F" w:rsidP="00F354CB">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hyperlink w:anchor="_Toc487190863" w:history="1">
        <w:r w:rsidRPr="0056128F">
          <w:rPr>
            <w:noProof/>
            <w:szCs w:val="28"/>
            <w:rtl/>
            <w:lang w:val="fr-CH"/>
          </w:rPr>
          <w:t>سابعاً</w:t>
        </w:r>
        <w:r>
          <w:rPr>
            <w:noProof/>
            <w:szCs w:val="28"/>
            <w:rtl/>
            <w:lang w:val="fr-CH"/>
          </w:rPr>
          <w:tab/>
        </w:r>
        <w:r w:rsidRPr="0056128F">
          <w:rPr>
            <w:noProof/>
            <w:szCs w:val="28"/>
            <w:rtl/>
            <w:lang w:val="fr-CH"/>
          </w:rPr>
          <w:t>-</w:t>
        </w:r>
        <w:r w:rsidRPr="0056128F">
          <w:rPr>
            <w:noProof/>
            <w:szCs w:val="28"/>
            <w:rtl/>
            <w:lang w:val="fr-CH"/>
          </w:rPr>
          <w:tab/>
          <w:t xml:space="preserve">اجتماعات </w:t>
        </w:r>
        <w:r w:rsidR="00F354CB">
          <w:rPr>
            <w:rFonts w:hint="cs"/>
            <w:noProof/>
            <w:szCs w:val="28"/>
            <w:rtl/>
            <w:lang w:val="fr-CH"/>
          </w:rPr>
          <w:t>ا</w:t>
        </w:r>
        <w:r w:rsidRPr="0056128F">
          <w:rPr>
            <w:noProof/>
            <w:szCs w:val="28"/>
            <w:rtl/>
            <w:lang w:val="fr-CH"/>
          </w:rPr>
          <w:t>للجنة</w:t>
        </w:r>
        <w:r w:rsidR="00F354CB">
          <w:rPr>
            <w:rFonts w:hint="cs"/>
            <w:noProof/>
            <w:szCs w:val="28"/>
            <w:rtl/>
            <w:lang w:val="fr-CH"/>
          </w:rPr>
          <w:t xml:space="preserve"> في عام 2017</w:t>
        </w:r>
        <w:r w:rsidRPr="0056128F">
          <w:rPr>
            <w:rFonts w:cs="Times New Roman" w:hint="cs"/>
            <w:noProof/>
            <w:szCs w:val="28"/>
            <w:rtl/>
            <w:lang w:val="fr-CH"/>
          </w:rPr>
          <w:t>‬</w:t>
        </w:r>
        <w:r w:rsidRPr="0056128F">
          <w:rPr>
            <w:noProof/>
            <w:webHidden/>
            <w:szCs w:val="28"/>
            <w:rtl/>
            <w:lang w:val="fr-CH"/>
          </w:rPr>
          <w:tab/>
        </w:r>
        <w:r>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Toc487190863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22</w:t>
        </w:r>
        <w:r w:rsidRPr="0056128F">
          <w:rPr>
            <w:noProof/>
            <w:szCs w:val="28"/>
            <w:lang w:val="fr-CH"/>
          </w:rPr>
          <w:fldChar w:fldCharType="end"/>
        </w:r>
      </w:hyperlink>
    </w:p>
    <w:p w:rsidR="0056128F" w:rsidRPr="0056128F" w:rsidRDefault="0056128F" w:rsidP="0056128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hyperlink w:anchor="_Toc487190864" w:history="1">
        <w:r w:rsidRPr="0056128F">
          <w:rPr>
            <w:noProof/>
            <w:szCs w:val="28"/>
            <w:rtl/>
            <w:lang w:val="fr-CH"/>
          </w:rPr>
          <w:t>ثامناً</w:t>
        </w:r>
        <w:r>
          <w:rPr>
            <w:noProof/>
            <w:szCs w:val="28"/>
            <w:rtl/>
            <w:lang w:val="fr-CH"/>
          </w:rPr>
          <w:tab/>
        </w:r>
        <w:r w:rsidRPr="0056128F">
          <w:rPr>
            <w:noProof/>
            <w:szCs w:val="28"/>
            <w:rtl/>
            <w:lang w:val="fr-CH"/>
          </w:rPr>
          <w:t>-</w:t>
        </w:r>
        <w:r w:rsidRPr="0056128F">
          <w:rPr>
            <w:noProof/>
            <w:szCs w:val="28"/>
            <w:rtl/>
            <w:lang w:val="fr-CH"/>
          </w:rPr>
          <w:tab/>
          <w:t>اعتماد تقرير اللجنة السنوي عن أنشطتها</w:t>
        </w:r>
        <w:r w:rsidRPr="0056128F">
          <w:rPr>
            <w:rFonts w:cs="Times New Roman" w:hint="cs"/>
            <w:noProof/>
            <w:szCs w:val="28"/>
            <w:rtl/>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szCs w:val="28"/>
            <w:lang w:val="fr-CH"/>
          </w:rPr>
          <w:t>‬</w:t>
        </w:r>
        <w:r w:rsidRPr="0056128F">
          <w:rPr>
            <w:noProof/>
            <w:webHidden/>
            <w:szCs w:val="28"/>
            <w:rtl/>
            <w:lang w:val="fr-CH"/>
          </w:rPr>
          <w:tab/>
        </w:r>
        <w:r>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Toc487190864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22</w:t>
        </w:r>
        <w:r w:rsidRPr="0056128F">
          <w:rPr>
            <w:noProof/>
            <w:szCs w:val="28"/>
            <w:lang w:val="fr-CH"/>
          </w:rPr>
          <w:fldChar w:fldCharType="end"/>
        </w:r>
        <w:r w:rsidR="00F354CB">
          <w:t>‬</w:t>
        </w:r>
      </w:hyperlink>
    </w:p>
    <w:p w:rsidR="0056128F" w:rsidRPr="0056128F" w:rsidRDefault="00CD3CB4" w:rsidP="0056128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hyperlink w:anchor="_Toc487190865" w:history="1">
        <w:r w:rsidR="0056128F" w:rsidRPr="0056128F">
          <w:rPr>
            <w:noProof/>
            <w:szCs w:val="28"/>
            <w:rtl/>
            <w:lang w:val="fr-CH"/>
          </w:rPr>
          <w:t>المرفق</w:t>
        </w:r>
      </w:hyperlink>
    </w:p>
    <w:p w:rsidR="0056128F" w:rsidRDefault="0056128F" w:rsidP="0056128F">
      <w:pPr>
        <w:tabs>
          <w:tab w:val="right" w:pos="1021"/>
          <w:tab w:val="left" w:pos="1077"/>
          <w:tab w:val="left" w:pos="1525"/>
          <w:tab w:val="left" w:pos="1842"/>
          <w:tab w:val="left" w:pos="2192"/>
          <w:tab w:val="left" w:pos="2612"/>
          <w:tab w:val="left" w:leader="dot" w:pos="8787"/>
          <w:tab w:val="right" w:pos="9638"/>
        </w:tabs>
        <w:spacing w:line="360" w:lineRule="exact"/>
        <w:rPr>
          <w:rFonts w:asciiTheme="minorHAnsi" w:eastAsiaTheme="minorEastAsia" w:hAnsiTheme="minorHAnsi" w:cstheme="minorBidi"/>
          <w:noProof/>
          <w:sz w:val="22"/>
          <w:szCs w:val="22"/>
          <w:rtl/>
        </w:rPr>
      </w:pPr>
      <w:r>
        <w:rPr>
          <w:noProof/>
          <w:szCs w:val="28"/>
          <w:rtl/>
          <w:lang w:val="fr-CH"/>
        </w:rPr>
        <w:tab/>
      </w:r>
      <w:r>
        <w:rPr>
          <w:noProof/>
          <w:szCs w:val="28"/>
          <w:rtl/>
          <w:lang w:val="fr-CH"/>
        </w:rPr>
        <w:tab/>
      </w:r>
      <w:r>
        <w:rPr>
          <w:noProof/>
          <w:szCs w:val="28"/>
          <w:rtl/>
          <w:lang w:val="fr-CH"/>
        </w:rPr>
        <w:tab/>
      </w:r>
      <w:hyperlink w:anchor="_Toc487190866" w:history="1">
        <w:r w:rsidRPr="0056128F">
          <w:rPr>
            <w:noProof/>
            <w:szCs w:val="28"/>
            <w:rtl/>
            <w:lang w:val="fr-CH"/>
          </w:rPr>
          <w:t>أعضاء اللجنة وأعضاء المكتب والولايات في 12 أيار/مايو 2017</w:t>
        </w:r>
        <w:r w:rsidRPr="0056128F">
          <w:rPr>
            <w:noProof/>
            <w:webHidden/>
            <w:szCs w:val="28"/>
            <w:rtl/>
            <w:lang w:val="fr-CH"/>
          </w:rPr>
          <w:tab/>
        </w:r>
        <w:r>
          <w:rPr>
            <w:noProof/>
            <w:webHidden/>
            <w:szCs w:val="28"/>
            <w:rtl/>
            <w:lang w:val="fr-CH"/>
          </w:rPr>
          <w:tab/>
        </w:r>
        <w:r w:rsidRPr="0056128F">
          <w:rPr>
            <w:noProof/>
            <w:szCs w:val="28"/>
            <w:lang w:val="fr-CH"/>
          </w:rPr>
          <w:fldChar w:fldCharType="begin"/>
        </w:r>
        <w:r w:rsidRPr="0056128F">
          <w:rPr>
            <w:noProof/>
            <w:webHidden/>
            <w:szCs w:val="28"/>
            <w:rtl/>
            <w:lang w:val="fr-CH"/>
          </w:rPr>
          <w:instrText xml:space="preserve"> </w:instrText>
        </w:r>
        <w:r w:rsidRPr="0056128F">
          <w:rPr>
            <w:noProof/>
            <w:webHidden/>
            <w:szCs w:val="28"/>
            <w:lang w:val="fr-CH"/>
          </w:rPr>
          <w:instrText>PAGEREF</w:instrText>
        </w:r>
        <w:r w:rsidRPr="0056128F">
          <w:rPr>
            <w:noProof/>
            <w:webHidden/>
            <w:szCs w:val="28"/>
            <w:rtl/>
            <w:lang w:val="fr-CH"/>
          </w:rPr>
          <w:instrText xml:space="preserve"> _</w:instrText>
        </w:r>
        <w:r w:rsidRPr="0056128F">
          <w:rPr>
            <w:noProof/>
            <w:webHidden/>
            <w:szCs w:val="28"/>
            <w:lang w:val="fr-CH"/>
          </w:rPr>
          <w:instrText>Toc487190866 \h</w:instrText>
        </w:r>
        <w:r w:rsidRPr="0056128F">
          <w:rPr>
            <w:noProof/>
            <w:webHidden/>
            <w:szCs w:val="28"/>
            <w:rtl/>
            <w:lang w:val="fr-CH"/>
          </w:rPr>
          <w:instrText xml:space="preserve"> </w:instrText>
        </w:r>
        <w:r w:rsidRPr="0056128F">
          <w:rPr>
            <w:noProof/>
            <w:szCs w:val="28"/>
            <w:lang w:val="fr-CH"/>
          </w:rPr>
        </w:r>
        <w:r w:rsidRPr="0056128F">
          <w:rPr>
            <w:noProof/>
            <w:szCs w:val="28"/>
            <w:lang w:val="fr-CH"/>
          </w:rPr>
          <w:fldChar w:fldCharType="separate"/>
        </w:r>
        <w:r w:rsidR="00215DF8">
          <w:rPr>
            <w:noProof/>
            <w:webHidden/>
            <w:szCs w:val="28"/>
            <w:rtl/>
            <w:lang w:val="fr-CH"/>
          </w:rPr>
          <w:t>23</w:t>
        </w:r>
        <w:r w:rsidRPr="0056128F">
          <w:rPr>
            <w:noProof/>
            <w:szCs w:val="28"/>
            <w:lang w:val="fr-CH"/>
          </w:rPr>
          <w:fldChar w:fldCharType="end"/>
        </w:r>
      </w:hyperlink>
    </w:p>
    <w:p w:rsidR="002A36BF" w:rsidRPr="00E22108" w:rsidRDefault="0056128F" w:rsidP="0056128F">
      <w:pPr>
        <w:tabs>
          <w:tab w:val="right" w:pos="1021"/>
          <w:tab w:val="left" w:pos="1077"/>
          <w:tab w:val="left" w:pos="1525"/>
          <w:tab w:val="left" w:pos="1842"/>
          <w:tab w:val="left" w:pos="2192"/>
          <w:tab w:val="left" w:pos="2612"/>
          <w:tab w:val="left" w:leader="dot" w:pos="8787"/>
          <w:tab w:val="right" w:pos="9638"/>
        </w:tabs>
        <w:spacing w:after="120" w:line="360" w:lineRule="exact"/>
        <w:jc w:val="right"/>
        <w:rPr>
          <w:rFonts w:ascii="Times New Roman Bold" w:hAnsi="Times New Roman Bold"/>
          <w:kern w:val="16"/>
          <w:sz w:val="22"/>
          <w:szCs w:val="32"/>
          <w:rtl/>
          <w:lang w:eastAsia="ar-SA" w:bidi="ar-DZ"/>
        </w:rPr>
        <w:sectPr w:rsidR="002A36BF" w:rsidRPr="00E22108" w:rsidSect="002A36BF">
          <w:headerReference w:type="first" r:id="rId25"/>
          <w:footerReference w:type="first" r:id="rId26"/>
          <w:endnotePr>
            <w:numFmt w:val="decimal"/>
          </w:endnotePr>
          <w:pgSz w:w="11907" w:h="16840" w:code="9"/>
          <w:pgMar w:top="1418" w:right="1134" w:bottom="1134" w:left="1134" w:header="851" w:footer="567" w:gutter="0"/>
          <w:pgNumType w:fmt="lowerRoman"/>
          <w:cols w:space="720"/>
          <w:titlePg/>
          <w:bidi/>
          <w:docGrid w:linePitch="360"/>
        </w:sectPr>
      </w:pPr>
      <w:r>
        <w:rPr>
          <w:rtl/>
        </w:rPr>
        <w:fldChar w:fldCharType="end"/>
      </w:r>
    </w:p>
    <w:p w:rsidR="00A626B1" w:rsidRPr="00D12A36" w:rsidRDefault="00A626B1" w:rsidP="00A626B1">
      <w:pPr>
        <w:pStyle w:val="HChGA"/>
        <w:pageBreakBefore/>
        <w:spacing w:before="120"/>
        <w:rPr>
          <w:rtl/>
        </w:rPr>
      </w:pPr>
      <w:r w:rsidRPr="00D12A36">
        <w:rPr>
          <w:rFonts w:hint="cs"/>
          <w:rtl/>
        </w:rPr>
        <w:lastRenderedPageBreak/>
        <w:tab/>
      </w:r>
      <w:bookmarkStart w:id="0" w:name="_Toc429141851"/>
      <w:bookmarkStart w:id="1" w:name="_Toc460236670"/>
      <w:bookmarkStart w:id="2" w:name="_Toc487190834"/>
      <w:r w:rsidRPr="00D12A36">
        <w:rPr>
          <w:rFonts w:hint="cs"/>
          <w:rtl/>
        </w:rPr>
        <w:t>أولاً-</w:t>
      </w:r>
      <w:r w:rsidRPr="00D12A36">
        <w:rPr>
          <w:rFonts w:hint="cs"/>
          <w:rtl/>
        </w:rPr>
        <w:tab/>
        <w:t>المسائل التنظيمية ومسائل أخرى</w:t>
      </w:r>
      <w:bookmarkEnd w:id="0"/>
      <w:bookmarkEnd w:id="1"/>
      <w:bookmarkEnd w:id="2"/>
    </w:p>
    <w:p w:rsidR="00A626B1" w:rsidRPr="00D12A36" w:rsidRDefault="00A626B1" w:rsidP="00A626B1">
      <w:pPr>
        <w:pStyle w:val="H1GA"/>
        <w:rPr>
          <w:rtl/>
        </w:rPr>
      </w:pPr>
      <w:r w:rsidRPr="00D12A36">
        <w:rPr>
          <w:rFonts w:hint="cs"/>
          <w:rtl/>
        </w:rPr>
        <w:tab/>
      </w:r>
      <w:bookmarkStart w:id="3" w:name="_Toc429141852"/>
      <w:bookmarkStart w:id="4" w:name="_Toc460236671"/>
      <w:bookmarkStart w:id="5" w:name="_Toc487190835"/>
      <w:r w:rsidRPr="00D12A36">
        <w:rPr>
          <w:rFonts w:hint="cs"/>
          <w:rtl/>
        </w:rPr>
        <w:t>ألف-</w:t>
      </w:r>
      <w:r w:rsidRPr="00D12A36">
        <w:rPr>
          <w:rFonts w:hint="cs"/>
          <w:rtl/>
        </w:rPr>
        <w:tab/>
        <w:t>الدول الأطراف في الاتفاقية</w:t>
      </w:r>
      <w:bookmarkEnd w:id="3"/>
      <w:bookmarkEnd w:id="4"/>
      <w:bookmarkEnd w:id="5"/>
    </w:p>
    <w:p w:rsidR="00A626B1" w:rsidRPr="00D12A36" w:rsidRDefault="00A626B1" w:rsidP="00F354CB">
      <w:pPr>
        <w:pStyle w:val="SingleTxtGA"/>
        <w:rPr>
          <w:rtl/>
        </w:rPr>
      </w:pPr>
      <w:r w:rsidRPr="00D12A36">
        <w:rPr>
          <w:rFonts w:hint="cs"/>
          <w:rtl/>
        </w:rPr>
        <w:t>1-</w:t>
      </w:r>
      <w:r w:rsidRPr="00D12A36">
        <w:rPr>
          <w:rFonts w:hint="cs"/>
          <w:rtl/>
        </w:rPr>
        <w:tab/>
        <w:t xml:space="preserve">في </w:t>
      </w:r>
      <w:r>
        <w:rPr>
          <w:rFonts w:hint="cs"/>
          <w:rtl/>
        </w:rPr>
        <w:t>12</w:t>
      </w:r>
      <w:r w:rsidRPr="00D12A36">
        <w:rPr>
          <w:rFonts w:hint="cs"/>
          <w:rtl/>
        </w:rPr>
        <w:t xml:space="preserve"> أيار/مايو </w:t>
      </w:r>
      <w:r>
        <w:rPr>
          <w:rFonts w:hint="cs"/>
          <w:rtl/>
        </w:rPr>
        <w:t>2017</w:t>
      </w:r>
      <w:r w:rsidRPr="00D12A36">
        <w:rPr>
          <w:rFonts w:hint="cs"/>
          <w:rtl/>
        </w:rPr>
        <w:t xml:space="preserve">، تاريخ اختتام الدورة </w:t>
      </w:r>
      <w:r>
        <w:rPr>
          <w:rFonts w:hint="cs"/>
          <w:rtl/>
        </w:rPr>
        <w:t xml:space="preserve">الستين </w:t>
      </w:r>
      <w:r w:rsidRPr="00D12A36">
        <w:rPr>
          <w:rFonts w:hint="cs"/>
          <w:rtl/>
        </w:rPr>
        <w:t>للجنة مناهضة التعذيب، كان عدد الدول الأطراف في اتفاقية مناهضة التعذيب وغيره من ضروب المعاملة</w:t>
      </w:r>
      <w:r>
        <w:rPr>
          <w:rFonts w:hint="cs"/>
          <w:rtl/>
        </w:rPr>
        <w:t xml:space="preserve"> أو </w:t>
      </w:r>
      <w:r w:rsidRPr="00D12A36">
        <w:rPr>
          <w:rFonts w:hint="cs"/>
          <w:rtl/>
        </w:rPr>
        <w:t>العقوبة القاسية</w:t>
      </w:r>
      <w:r>
        <w:rPr>
          <w:rFonts w:hint="cs"/>
          <w:rtl/>
        </w:rPr>
        <w:t xml:space="preserve"> أو </w:t>
      </w:r>
      <w:r w:rsidRPr="00D12A36">
        <w:rPr>
          <w:rFonts w:hint="cs"/>
          <w:rtl/>
        </w:rPr>
        <w:t>اللاإنسانية</w:t>
      </w:r>
      <w:r>
        <w:rPr>
          <w:rFonts w:hint="cs"/>
          <w:rtl/>
        </w:rPr>
        <w:t xml:space="preserve"> أو </w:t>
      </w:r>
      <w:r w:rsidRPr="00D12A36">
        <w:rPr>
          <w:rFonts w:hint="cs"/>
          <w:rtl/>
        </w:rPr>
        <w:t xml:space="preserve">المهينة </w:t>
      </w:r>
      <w:r w:rsidR="00F354CB">
        <w:rPr>
          <w:rFonts w:hint="cs"/>
          <w:rtl/>
        </w:rPr>
        <w:t>161</w:t>
      </w:r>
      <w:r w:rsidRPr="00D12A36">
        <w:rPr>
          <w:rFonts w:hint="cs"/>
          <w:rtl/>
        </w:rPr>
        <w:t xml:space="preserve"> دولة. وكانت الجمعية العامة قد اعتمدت الاتفاقية في قرارها</w:t>
      </w:r>
      <w:r w:rsidR="00A32CE6">
        <w:rPr>
          <w:rFonts w:hint="eastAsia"/>
          <w:rtl/>
        </w:rPr>
        <w:t> </w:t>
      </w:r>
      <w:r w:rsidRPr="00D12A36">
        <w:rPr>
          <w:rFonts w:hint="cs"/>
          <w:rtl/>
        </w:rPr>
        <w:t xml:space="preserve">39/46، ودخلت الاتفاقية حيز النفاذ في </w:t>
      </w:r>
      <w:r w:rsidR="00F354CB">
        <w:rPr>
          <w:rFonts w:hint="cs"/>
          <w:rtl/>
        </w:rPr>
        <w:t>26</w:t>
      </w:r>
      <w:r w:rsidRPr="00D12A36">
        <w:rPr>
          <w:rFonts w:hint="cs"/>
          <w:rtl/>
        </w:rPr>
        <w:t xml:space="preserve"> حزيران/يونيه 1987.</w:t>
      </w:r>
      <w:r>
        <w:rPr>
          <w:rFonts w:hint="cs"/>
          <w:rtl/>
        </w:rPr>
        <w:t xml:space="preserve"> </w:t>
      </w:r>
    </w:p>
    <w:p w:rsidR="00A626B1" w:rsidRPr="00D12A36" w:rsidRDefault="00A626B1" w:rsidP="00A144AC">
      <w:pPr>
        <w:pStyle w:val="SingleTxtGA"/>
        <w:rPr>
          <w:rtl/>
        </w:rPr>
      </w:pPr>
      <w:r w:rsidRPr="00D12A36">
        <w:rPr>
          <w:rFonts w:hint="cs"/>
          <w:rtl/>
        </w:rPr>
        <w:t>2-</w:t>
      </w:r>
      <w:r w:rsidRPr="00D12A36">
        <w:rPr>
          <w:rFonts w:hint="cs"/>
          <w:rtl/>
        </w:rPr>
        <w:tab/>
        <w:t>و</w:t>
      </w:r>
      <w:r>
        <w:rPr>
          <w:rFonts w:hint="cs"/>
          <w:rtl/>
        </w:rPr>
        <w:t>منذ</w:t>
      </w:r>
      <w:r w:rsidRPr="00D12A36">
        <w:rPr>
          <w:rFonts w:hint="cs"/>
          <w:rtl/>
        </w:rPr>
        <w:t xml:space="preserve"> صدور التقرير السابق، </w:t>
      </w:r>
      <w:r>
        <w:rPr>
          <w:rFonts w:hint="cs"/>
          <w:rtl/>
        </w:rPr>
        <w:t xml:space="preserve">صدقت جمهورية أفريقيا الوسطى وسان تومي وبرينسيبي على الاتفاقية في 11 تشرين الأول/أكتوبر 2016 و10 كانون الثاني/يناير 2017 على التوالي. </w:t>
      </w:r>
      <w:r w:rsidRPr="00D12A36">
        <w:rPr>
          <w:rFonts w:hint="cs"/>
          <w:rtl/>
        </w:rPr>
        <w:t>وتدعو اللجنة جميع الدول التي</w:t>
      </w:r>
      <w:r>
        <w:rPr>
          <w:rFonts w:hint="cs"/>
          <w:rtl/>
        </w:rPr>
        <w:t xml:space="preserve"> لم </w:t>
      </w:r>
      <w:r w:rsidRPr="00D12A36">
        <w:rPr>
          <w:rFonts w:hint="cs"/>
          <w:rtl/>
        </w:rPr>
        <w:t xml:space="preserve">تصدِّق بعد على الاتفاقية إلى القيام بذلك، وتدعو الدول التي هي بالفعل أطراف في الاتفاقية إلى قبول جميع إجراءات الاتفاقية، من أجل تمكين اللجنة من الوفاء بجميع جوانب ولايتها. </w:t>
      </w:r>
    </w:p>
    <w:p w:rsidR="00A626B1" w:rsidRPr="00D12A36" w:rsidRDefault="00A626B1" w:rsidP="00A626B1">
      <w:pPr>
        <w:pStyle w:val="SingleTxtGA"/>
        <w:rPr>
          <w:rtl/>
        </w:rPr>
      </w:pPr>
      <w:r w:rsidRPr="00D12A36">
        <w:rPr>
          <w:rFonts w:hint="cs"/>
          <w:rtl/>
        </w:rPr>
        <w:t>3-</w:t>
      </w:r>
      <w:r w:rsidRPr="00D12A36">
        <w:rPr>
          <w:rFonts w:hint="cs"/>
          <w:rtl/>
        </w:rPr>
        <w:tab/>
        <w:t>وترد جميع المعلومات المتعلقة بحالة المعاهدة،</w:t>
      </w:r>
      <w:r>
        <w:rPr>
          <w:rFonts w:hint="cs"/>
          <w:rtl/>
        </w:rPr>
        <w:t xml:space="preserve"> بما </w:t>
      </w:r>
      <w:r w:rsidRPr="00D12A36">
        <w:rPr>
          <w:rFonts w:hint="cs"/>
          <w:rtl/>
        </w:rPr>
        <w:t>في ذلك الإعلانات الصادرة بموجب المواد</w:t>
      </w:r>
      <w:r>
        <w:rPr>
          <w:rFonts w:hint="eastAsia"/>
          <w:rtl/>
        </w:rPr>
        <w:t> </w:t>
      </w:r>
      <w:r w:rsidRPr="00D12A36">
        <w:rPr>
          <w:rFonts w:hint="cs"/>
          <w:rtl/>
        </w:rPr>
        <w:t xml:space="preserve">20 و21 و22، والتحفظات والاعتراضات التي أبدتها الدول الأطراف </w:t>
      </w:r>
      <w:r>
        <w:rPr>
          <w:rFonts w:hint="cs"/>
          <w:rtl/>
        </w:rPr>
        <w:t>فيما يتعلق</w:t>
      </w:r>
      <w:r w:rsidRPr="00D12A36">
        <w:rPr>
          <w:rFonts w:hint="cs"/>
          <w:rtl/>
        </w:rPr>
        <w:t xml:space="preserve"> بالاتفاقية، على الرابط التالي: </w:t>
      </w:r>
      <w:hyperlink r:id="rId27" w:history="1">
        <w:r w:rsidRPr="00F354CB">
          <w:rPr>
            <w:rStyle w:val="Hyperlink"/>
          </w:rPr>
          <w:t>http://treaties.un.org</w:t>
        </w:r>
      </w:hyperlink>
      <w:r w:rsidRPr="00D12A36">
        <w:rPr>
          <w:rFonts w:hint="cs"/>
          <w:rtl/>
        </w:rPr>
        <w:t xml:space="preserve">. </w:t>
      </w:r>
    </w:p>
    <w:p w:rsidR="00A626B1" w:rsidRPr="00D12A36" w:rsidRDefault="00A626B1" w:rsidP="00A626B1">
      <w:pPr>
        <w:pStyle w:val="H1GA"/>
        <w:rPr>
          <w:rtl/>
        </w:rPr>
      </w:pPr>
      <w:r w:rsidRPr="00D12A36">
        <w:rPr>
          <w:rFonts w:hint="cs"/>
          <w:rtl/>
        </w:rPr>
        <w:tab/>
      </w:r>
      <w:bookmarkStart w:id="6" w:name="_Toc429141853"/>
      <w:bookmarkStart w:id="7" w:name="_Toc460236672"/>
      <w:bookmarkStart w:id="8" w:name="_Toc487190836"/>
      <w:r w:rsidRPr="00D12A36">
        <w:rPr>
          <w:rFonts w:hint="cs"/>
          <w:rtl/>
        </w:rPr>
        <w:t>باء-</w:t>
      </w:r>
      <w:r w:rsidRPr="00D12A36">
        <w:rPr>
          <w:rFonts w:hint="cs"/>
          <w:rtl/>
        </w:rPr>
        <w:tab/>
        <w:t>دور</w:t>
      </w:r>
      <w:r>
        <w:rPr>
          <w:rFonts w:hint="cs"/>
          <w:rtl/>
        </w:rPr>
        <w:t>ا</w:t>
      </w:r>
      <w:r w:rsidRPr="00D12A36">
        <w:rPr>
          <w:rFonts w:hint="cs"/>
          <w:rtl/>
        </w:rPr>
        <w:t xml:space="preserve">ت اللجنة </w:t>
      </w:r>
      <w:r w:rsidR="00F354CB">
        <w:rPr>
          <w:rFonts w:hint="cs"/>
          <w:rtl/>
        </w:rPr>
        <w:t>وجدول أعمال كل منه</w:t>
      </w:r>
      <w:r w:rsidRPr="00D12A36">
        <w:rPr>
          <w:rFonts w:hint="cs"/>
          <w:rtl/>
        </w:rPr>
        <w:t>ا</w:t>
      </w:r>
      <w:bookmarkEnd w:id="6"/>
      <w:bookmarkEnd w:id="7"/>
      <w:bookmarkEnd w:id="8"/>
    </w:p>
    <w:p w:rsidR="00A626B1" w:rsidRPr="00D12A36" w:rsidRDefault="00A626B1" w:rsidP="00A144AC">
      <w:pPr>
        <w:pStyle w:val="SingleTxtGA"/>
        <w:rPr>
          <w:rtl/>
        </w:rPr>
      </w:pPr>
      <w:r w:rsidRPr="00D12A36">
        <w:rPr>
          <w:rFonts w:hint="cs"/>
          <w:rtl/>
        </w:rPr>
        <w:t>4-</w:t>
      </w:r>
      <w:r w:rsidRPr="00D12A36">
        <w:rPr>
          <w:rFonts w:hint="cs"/>
          <w:rtl/>
        </w:rPr>
        <w:tab/>
        <w:t xml:space="preserve">عقدت اللجنة </w:t>
      </w:r>
      <w:r>
        <w:rPr>
          <w:rFonts w:hint="cs"/>
          <w:rtl/>
        </w:rPr>
        <w:t xml:space="preserve">ثلاث </w:t>
      </w:r>
      <w:r w:rsidRPr="00D12A36">
        <w:rPr>
          <w:rFonts w:hint="cs"/>
          <w:rtl/>
        </w:rPr>
        <w:t>دور</w:t>
      </w:r>
      <w:r>
        <w:rPr>
          <w:rFonts w:hint="cs"/>
          <w:rtl/>
        </w:rPr>
        <w:t>ا</w:t>
      </w:r>
      <w:r w:rsidRPr="00D12A36">
        <w:rPr>
          <w:rFonts w:hint="cs"/>
          <w:rtl/>
        </w:rPr>
        <w:t>ت منذ اعتماد تقريرها السنوي السابق. ف</w:t>
      </w:r>
      <w:r>
        <w:rPr>
          <w:rFonts w:hint="cs"/>
          <w:rtl/>
        </w:rPr>
        <w:t xml:space="preserve">قد </w:t>
      </w:r>
      <w:r w:rsidRPr="00D12A36">
        <w:rPr>
          <w:rFonts w:hint="cs"/>
          <w:rtl/>
        </w:rPr>
        <w:t xml:space="preserve">عُقدت الدورة </w:t>
      </w:r>
      <w:r w:rsidR="00A144AC">
        <w:rPr>
          <w:rFonts w:hint="cs"/>
          <w:rtl/>
        </w:rPr>
        <w:t xml:space="preserve">الثامنة </w:t>
      </w:r>
      <w:r w:rsidRPr="00D12A36">
        <w:rPr>
          <w:rFonts w:hint="cs"/>
          <w:rtl/>
        </w:rPr>
        <w:t xml:space="preserve">والخمسون (الجلسات من </w:t>
      </w:r>
      <w:r w:rsidR="00A144AC">
        <w:rPr>
          <w:rFonts w:hint="cs"/>
          <w:rtl/>
        </w:rPr>
        <w:t>1432</w:t>
      </w:r>
      <w:r w:rsidRPr="00D12A36">
        <w:rPr>
          <w:rFonts w:hint="cs"/>
          <w:rtl/>
        </w:rPr>
        <w:t xml:space="preserve"> إلى </w:t>
      </w:r>
      <w:r w:rsidR="00A144AC">
        <w:rPr>
          <w:rFonts w:hint="cs"/>
          <w:rtl/>
        </w:rPr>
        <w:t>1459</w:t>
      </w:r>
      <w:r w:rsidRPr="00D12A36">
        <w:rPr>
          <w:rFonts w:hint="cs"/>
          <w:rtl/>
        </w:rPr>
        <w:t xml:space="preserve">) في الفترة من </w:t>
      </w:r>
      <w:r w:rsidR="00A144AC">
        <w:rPr>
          <w:rFonts w:hint="cs"/>
          <w:rtl/>
        </w:rPr>
        <w:t>25</w:t>
      </w:r>
      <w:r>
        <w:rPr>
          <w:rFonts w:hint="cs"/>
          <w:rtl/>
        </w:rPr>
        <w:t xml:space="preserve"> تموز/يوليه</w:t>
      </w:r>
      <w:r w:rsidRPr="00D12A36">
        <w:rPr>
          <w:rFonts w:hint="cs"/>
          <w:rtl/>
        </w:rPr>
        <w:t xml:space="preserve"> إلى </w:t>
      </w:r>
      <w:r w:rsidR="00A144AC">
        <w:rPr>
          <w:rFonts w:hint="cs"/>
          <w:rtl/>
        </w:rPr>
        <w:t>12</w:t>
      </w:r>
      <w:r>
        <w:rPr>
          <w:rFonts w:hint="cs"/>
          <w:rtl/>
        </w:rPr>
        <w:t xml:space="preserve"> آب/أغسطس </w:t>
      </w:r>
      <w:r w:rsidR="00A144AC">
        <w:rPr>
          <w:rFonts w:hint="cs"/>
          <w:rtl/>
        </w:rPr>
        <w:t>2016</w:t>
      </w:r>
      <w:r>
        <w:rPr>
          <w:rFonts w:hint="cs"/>
          <w:rtl/>
        </w:rPr>
        <w:t xml:space="preserve">، </w:t>
      </w:r>
      <w:r w:rsidRPr="00D12A36">
        <w:rPr>
          <w:rFonts w:hint="cs"/>
          <w:rtl/>
        </w:rPr>
        <w:t xml:space="preserve">والدورة </w:t>
      </w:r>
      <w:r w:rsidR="00A144AC">
        <w:rPr>
          <w:rFonts w:hint="cs"/>
          <w:rtl/>
        </w:rPr>
        <w:t xml:space="preserve">التاسعة </w:t>
      </w:r>
      <w:r w:rsidRPr="00D12A36">
        <w:rPr>
          <w:rFonts w:hint="cs"/>
          <w:rtl/>
        </w:rPr>
        <w:t xml:space="preserve">والخمسون (الجلسات من </w:t>
      </w:r>
      <w:r w:rsidR="00A144AC">
        <w:rPr>
          <w:rFonts w:hint="cs"/>
          <w:rtl/>
        </w:rPr>
        <w:t>1460</w:t>
      </w:r>
      <w:r w:rsidRPr="00D12A36">
        <w:rPr>
          <w:rFonts w:hint="cs"/>
          <w:rtl/>
        </w:rPr>
        <w:t xml:space="preserve"> إلى </w:t>
      </w:r>
      <w:r w:rsidR="00A144AC">
        <w:rPr>
          <w:rFonts w:hint="cs"/>
          <w:rtl/>
        </w:rPr>
        <w:t>1504</w:t>
      </w:r>
      <w:r w:rsidRPr="00D12A36">
        <w:rPr>
          <w:rFonts w:hint="cs"/>
          <w:rtl/>
        </w:rPr>
        <w:t xml:space="preserve">) في الفترة من </w:t>
      </w:r>
      <w:r w:rsidR="00A144AC">
        <w:rPr>
          <w:rFonts w:hint="cs"/>
          <w:rtl/>
        </w:rPr>
        <w:t>7</w:t>
      </w:r>
      <w:r>
        <w:rPr>
          <w:rFonts w:hint="cs"/>
          <w:rtl/>
        </w:rPr>
        <w:t xml:space="preserve"> تشرين الثاني/نوفمبر </w:t>
      </w:r>
      <w:r w:rsidRPr="00D12A36">
        <w:rPr>
          <w:rFonts w:hint="cs"/>
          <w:rtl/>
        </w:rPr>
        <w:t xml:space="preserve">إلى </w:t>
      </w:r>
      <w:r w:rsidR="00A144AC">
        <w:rPr>
          <w:rFonts w:hint="cs"/>
          <w:rtl/>
        </w:rPr>
        <w:t>7</w:t>
      </w:r>
      <w:r>
        <w:rPr>
          <w:rFonts w:hint="cs"/>
          <w:rtl/>
        </w:rPr>
        <w:t xml:space="preserve"> كانون الأول/ديسمبر </w:t>
      </w:r>
      <w:r w:rsidR="00A144AC">
        <w:rPr>
          <w:rFonts w:hint="cs"/>
          <w:rtl/>
        </w:rPr>
        <w:t>2016</w:t>
      </w:r>
      <w:r>
        <w:rPr>
          <w:rFonts w:hint="cs"/>
          <w:rtl/>
        </w:rPr>
        <w:t xml:space="preserve">، والدورة </w:t>
      </w:r>
      <w:proofErr w:type="spellStart"/>
      <w:r w:rsidR="00A144AC">
        <w:rPr>
          <w:rFonts w:hint="cs"/>
          <w:rtl/>
        </w:rPr>
        <w:t>الستون</w:t>
      </w:r>
      <w:proofErr w:type="spellEnd"/>
      <w:r w:rsidR="00A144AC">
        <w:rPr>
          <w:rFonts w:hint="cs"/>
          <w:rtl/>
        </w:rPr>
        <w:t xml:space="preserve"> </w:t>
      </w:r>
      <w:r>
        <w:rPr>
          <w:rFonts w:hint="cs"/>
          <w:rtl/>
        </w:rPr>
        <w:t>(الجلسات من</w:t>
      </w:r>
      <w:r w:rsidR="00A144AC">
        <w:rPr>
          <w:rFonts w:hint="eastAsia"/>
          <w:rtl/>
        </w:rPr>
        <w:t> </w:t>
      </w:r>
      <w:r w:rsidR="00A144AC">
        <w:rPr>
          <w:rFonts w:hint="cs"/>
          <w:rtl/>
        </w:rPr>
        <w:t>1505</w:t>
      </w:r>
      <w:r>
        <w:rPr>
          <w:rFonts w:hint="cs"/>
          <w:rtl/>
        </w:rPr>
        <w:t xml:space="preserve"> إلى </w:t>
      </w:r>
      <w:r w:rsidR="00A144AC">
        <w:rPr>
          <w:rFonts w:hint="cs"/>
          <w:rtl/>
        </w:rPr>
        <w:t>1541</w:t>
      </w:r>
      <w:r>
        <w:rPr>
          <w:rFonts w:hint="cs"/>
          <w:rtl/>
        </w:rPr>
        <w:t xml:space="preserve">) في الفترة من 18 نيسان/أبريل إلى </w:t>
      </w:r>
      <w:r w:rsidR="00A144AC">
        <w:rPr>
          <w:rFonts w:hint="cs"/>
          <w:rtl/>
        </w:rPr>
        <w:t>12</w:t>
      </w:r>
      <w:r w:rsidR="00F354CB">
        <w:rPr>
          <w:rFonts w:hint="cs"/>
          <w:rtl/>
        </w:rPr>
        <w:t xml:space="preserve"> أيار/</w:t>
      </w:r>
      <w:r>
        <w:rPr>
          <w:rFonts w:hint="cs"/>
          <w:rtl/>
        </w:rPr>
        <w:t xml:space="preserve">مايو </w:t>
      </w:r>
      <w:r w:rsidR="00A144AC">
        <w:rPr>
          <w:rFonts w:hint="cs"/>
          <w:rtl/>
        </w:rPr>
        <w:t>2017</w:t>
      </w:r>
      <w:r w:rsidRPr="00D12A36">
        <w:rPr>
          <w:rFonts w:hint="cs"/>
          <w:rtl/>
        </w:rPr>
        <w:t>. وعُقدت الدور</w:t>
      </w:r>
      <w:r>
        <w:rPr>
          <w:rFonts w:hint="cs"/>
          <w:rtl/>
        </w:rPr>
        <w:t>ا</w:t>
      </w:r>
      <w:r w:rsidRPr="00D12A36">
        <w:rPr>
          <w:rFonts w:hint="cs"/>
          <w:rtl/>
        </w:rPr>
        <w:t>ت في مكتب الأمم المتحدة بجنيف.</w:t>
      </w:r>
    </w:p>
    <w:p w:rsidR="00A626B1" w:rsidRPr="00D12A36" w:rsidRDefault="00A626B1" w:rsidP="00A144AC">
      <w:pPr>
        <w:pStyle w:val="SingleTxtGA"/>
        <w:rPr>
          <w:rtl/>
        </w:rPr>
      </w:pPr>
      <w:r w:rsidRPr="00D12A36">
        <w:rPr>
          <w:rFonts w:hint="cs"/>
          <w:rtl/>
        </w:rPr>
        <w:t>5-</w:t>
      </w:r>
      <w:r w:rsidRPr="00D12A36">
        <w:rPr>
          <w:rFonts w:hint="cs"/>
          <w:rtl/>
        </w:rPr>
        <w:tab/>
        <w:t xml:space="preserve">واعتمدت اللجنة، في جلستها </w:t>
      </w:r>
      <w:r w:rsidR="00A144AC">
        <w:rPr>
          <w:rFonts w:hint="cs"/>
          <w:rtl/>
        </w:rPr>
        <w:t>1432</w:t>
      </w:r>
      <w:r w:rsidRPr="00D12A36">
        <w:rPr>
          <w:rFonts w:hint="cs"/>
          <w:rtl/>
        </w:rPr>
        <w:t xml:space="preserve"> المعقودة في </w:t>
      </w:r>
      <w:r w:rsidR="00A144AC">
        <w:rPr>
          <w:rFonts w:hint="cs"/>
          <w:rtl/>
        </w:rPr>
        <w:t>25</w:t>
      </w:r>
      <w:r>
        <w:rPr>
          <w:rFonts w:hint="cs"/>
          <w:rtl/>
        </w:rPr>
        <w:t xml:space="preserve"> تموز/يوليه </w:t>
      </w:r>
      <w:r w:rsidR="00A144AC">
        <w:rPr>
          <w:rFonts w:hint="cs"/>
          <w:rtl/>
        </w:rPr>
        <w:t>2016</w:t>
      </w:r>
      <w:r>
        <w:rPr>
          <w:rFonts w:hint="cs"/>
          <w:rtl/>
        </w:rPr>
        <w:t xml:space="preserve">، </w:t>
      </w:r>
      <w:r w:rsidRPr="00D12A36">
        <w:rPr>
          <w:rFonts w:hint="cs"/>
          <w:rtl/>
        </w:rPr>
        <w:t>البنود المدرجة في جدول الأعمال المؤقت المقدَّم من الأمين العام (</w:t>
      </w:r>
      <w:hyperlink r:id="rId28" w:history="1">
        <w:r w:rsidRPr="00047A16">
          <w:rPr>
            <w:rStyle w:val="Hyperlink"/>
          </w:rPr>
          <w:t>CAT/C/5</w:t>
        </w:r>
        <w:r w:rsidR="00A144AC">
          <w:rPr>
            <w:rStyle w:val="Hyperlink"/>
            <w:lang w:eastAsia="zh-CN"/>
          </w:rPr>
          <w:t>8</w:t>
        </w:r>
        <w:r w:rsidRPr="00047A16">
          <w:rPr>
            <w:rStyle w:val="Hyperlink"/>
          </w:rPr>
          <w:t>/1</w:t>
        </w:r>
      </w:hyperlink>
      <w:r w:rsidRPr="00D12A36">
        <w:rPr>
          <w:rFonts w:hint="cs"/>
          <w:rtl/>
        </w:rPr>
        <w:t xml:space="preserve">) بوصفها جدول أعمال دورتها </w:t>
      </w:r>
      <w:r w:rsidR="00A144AC">
        <w:rPr>
          <w:rFonts w:hint="cs"/>
          <w:rtl/>
        </w:rPr>
        <w:t>الثامنة</w:t>
      </w:r>
      <w:r w:rsidRPr="00D12A36">
        <w:rPr>
          <w:rFonts w:hint="cs"/>
          <w:rtl/>
        </w:rPr>
        <w:t xml:space="preserve"> والخمسين.</w:t>
      </w:r>
    </w:p>
    <w:p w:rsidR="00A626B1" w:rsidRDefault="00A626B1" w:rsidP="00A144AC">
      <w:pPr>
        <w:pStyle w:val="SingleTxtGA"/>
        <w:rPr>
          <w:rtl/>
        </w:rPr>
      </w:pPr>
      <w:r w:rsidRPr="00D12A36">
        <w:rPr>
          <w:rFonts w:hint="cs"/>
          <w:rtl/>
        </w:rPr>
        <w:t>6-</w:t>
      </w:r>
      <w:r w:rsidRPr="00D12A36">
        <w:rPr>
          <w:rFonts w:hint="cs"/>
          <w:rtl/>
        </w:rPr>
        <w:tab/>
        <w:t xml:space="preserve">واعتمدت اللجنة، في جلستها </w:t>
      </w:r>
      <w:r w:rsidR="00A144AC">
        <w:rPr>
          <w:rFonts w:hint="cs"/>
          <w:rtl/>
        </w:rPr>
        <w:t>1460</w:t>
      </w:r>
      <w:r w:rsidRPr="00D12A36">
        <w:rPr>
          <w:rFonts w:hint="cs"/>
          <w:rtl/>
        </w:rPr>
        <w:t xml:space="preserve"> المعقودة في </w:t>
      </w:r>
      <w:r w:rsidR="00A144AC">
        <w:rPr>
          <w:rFonts w:hint="cs"/>
          <w:rtl/>
        </w:rPr>
        <w:t>7</w:t>
      </w:r>
      <w:r>
        <w:rPr>
          <w:rFonts w:hint="cs"/>
          <w:rtl/>
        </w:rPr>
        <w:t xml:space="preserve"> تشرين الثاني/نوفمبر </w:t>
      </w:r>
      <w:r w:rsidR="00A144AC">
        <w:rPr>
          <w:rFonts w:hint="cs"/>
          <w:rtl/>
        </w:rPr>
        <w:t>2016</w:t>
      </w:r>
      <w:r w:rsidRPr="00D12A36">
        <w:rPr>
          <w:rFonts w:hint="cs"/>
          <w:rtl/>
        </w:rPr>
        <w:t>، البنود المدرج</w:t>
      </w:r>
      <w:r>
        <w:rPr>
          <w:rFonts w:hint="cs"/>
          <w:rtl/>
        </w:rPr>
        <w:t>ة في جدول الأعمال المؤقت المقدَّ</w:t>
      </w:r>
      <w:r w:rsidRPr="00D12A36">
        <w:rPr>
          <w:rFonts w:hint="cs"/>
          <w:rtl/>
        </w:rPr>
        <w:t>م من الأمين العام (</w:t>
      </w:r>
      <w:hyperlink r:id="rId29" w:history="1">
        <w:r w:rsidRPr="00047A16">
          <w:rPr>
            <w:rStyle w:val="Hyperlink"/>
          </w:rPr>
          <w:t>CAT/C/5</w:t>
        </w:r>
        <w:r w:rsidR="00A144AC">
          <w:rPr>
            <w:rStyle w:val="Hyperlink"/>
            <w:lang w:eastAsia="zh-CN"/>
          </w:rPr>
          <w:t>9</w:t>
        </w:r>
        <w:r w:rsidRPr="00047A16">
          <w:rPr>
            <w:rStyle w:val="Hyperlink"/>
          </w:rPr>
          <w:t>/1</w:t>
        </w:r>
      </w:hyperlink>
      <w:r w:rsidRPr="00D12A36">
        <w:rPr>
          <w:rFonts w:hint="cs"/>
          <w:rtl/>
        </w:rPr>
        <w:t xml:space="preserve">) بوصفها جدول أعمال دورتها </w:t>
      </w:r>
      <w:r w:rsidR="00A144AC">
        <w:rPr>
          <w:rFonts w:hint="cs"/>
          <w:rtl/>
        </w:rPr>
        <w:t xml:space="preserve">التاسعة </w:t>
      </w:r>
      <w:r w:rsidRPr="00D12A36">
        <w:rPr>
          <w:rFonts w:hint="cs"/>
          <w:rtl/>
        </w:rPr>
        <w:t>والخمسين.</w:t>
      </w:r>
    </w:p>
    <w:p w:rsidR="00A626B1" w:rsidRPr="00D12A36" w:rsidRDefault="00A626B1" w:rsidP="00A144AC">
      <w:pPr>
        <w:pStyle w:val="SingleTxtGA"/>
        <w:rPr>
          <w:rtl/>
        </w:rPr>
      </w:pPr>
      <w:r>
        <w:rPr>
          <w:rFonts w:hint="cs"/>
          <w:rtl/>
        </w:rPr>
        <w:t>7</w:t>
      </w:r>
      <w:r w:rsidRPr="006146DE">
        <w:rPr>
          <w:rtl/>
        </w:rPr>
        <w:t>-</w:t>
      </w:r>
      <w:r w:rsidRPr="006146DE">
        <w:rPr>
          <w:rtl/>
        </w:rPr>
        <w:tab/>
        <w:t xml:space="preserve">واعتمدت اللجنة، في جلستها </w:t>
      </w:r>
      <w:r w:rsidR="00A144AC">
        <w:rPr>
          <w:rFonts w:hint="cs"/>
          <w:rtl/>
        </w:rPr>
        <w:t>1505</w:t>
      </w:r>
      <w:r w:rsidRPr="006146DE">
        <w:rPr>
          <w:rtl/>
        </w:rPr>
        <w:t xml:space="preserve"> المعقودة في </w:t>
      </w:r>
      <w:r>
        <w:rPr>
          <w:rFonts w:hint="cs"/>
          <w:rtl/>
        </w:rPr>
        <w:t xml:space="preserve">18 نيسان/أبريل </w:t>
      </w:r>
      <w:r w:rsidR="00A144AC">
        <w:rPr>
          <w:rFonts w:hint="cs"/>
          <w:rtl/>
        </w:rPr>
        <w:t>2017</w:t>
      </w:r>
      <w:r w:rsidRPr="006146DE">
        <w:rPr>
          <w:rtl/>
        </w:rPr>
        <w:t>، البنود المدرجة في جدول الأعمال المؤقت المقدَّم من الأمين العام (</w:t>
      </w:r>
      <w:hyperlink r:id="rId30" w:history="1">
        <w:r w:rsidRPr="00047A16">
          <w:rPr>
            <w:rStyle w:val="Hyperlink"/>
          </w:rPr>
          <w:t>CAT/C/</w:t>
        </w:r>
        <w:r w:rsidR="00A144AC">
          <w:rPr>
            <w:rStyle w:val="Hyperlink"/>
          </w:rPr>
          <w:t>60</w:t>
        </w:r>
        <w:r w:rsidRPr="00047A16">
          <w:rPr>
            <w:rStyle w:val="Hyperlink"/>
          </w:rPr>
          <w:t>/1</w:t>
        </w:r>
      </w:hyperlink>
      <w:r w:rsidRPr="006146DE">
        <w:rPr>
          <w:rtl/>
        </w:rPr>
        <w:t xml:space="preserve">) بوصفها جدول أعمال دورتها </w:t>
      </w:r>
      <w:r w:rsidR="00A144AC">
        <w:rPr>
          <w:rFonts w:hint="cs"/>
          <w:rtl/>
        </w:rPr>
        <w:t>الستين</w:t>
      </w:r>
      <w:r w:rsidRPr="006146DE">
        <w:rPr>
          <w:rtl/>
        </w:rPr>
        <w:t>.</w:t>
      </w:r>
    </w:p>
    <w:p w:rsidR="00A626B1" w:rsidRPr="00D12A36" w:rsidRDefault="00A626B1" w:rsidP="00A144AC">
      <w:pPr>
        <w:pStyle w:val="SingleTxtGA"/>
        <w:rPr>
          <w:rtl/>
        </w:rPr>
      </w:pPr>
      <w:r>
        <w:rPr>
          <w:rFonts w:hint="cs"/>
          <w:rtl/>
        </w:rPr>
        <w:t>8</w:t>
      </w:r>
      <w:r w:rsidRPr="00D12A36">
        <w:rPr>
          <w:rFonts w:hint="cs"/>
          <w:rtl/>
        </w:rPr>
        <w:t>-</w:t>
      </w:r>
      <w:r w:rsidRPr="00D12A36">
        <w:rPr>
          <w:rFonts w:hint="cs"/>
          <w:rtl/>
        </w:rPr>
        <w:tab/>
        <w:t xml:space="preserve">ويرد سرد لمداولات اللجنة </w:t>
      </w:r>
      <w:r>
        <w:rPr>
          <w:rFonts w:hint="cs"/>
          <w:rtl/>
        </w:rPr>
        <w:t>وقر</w:t>
      </w:r>
      <w:r>
        <w:rPr>
          <w:rFonts w:hint="cs"/>
          <w:rtl/>
          <w:lang w:val="fr-FR" w:eastAsia="zh-CN"/>
        </w:rPr>
        <w:t>ا</w:t>
      </w:r>
      <w:r>
        <w:rPr>
          <w:rFonts w:hint="cs"/>
          <w:rtl/>
        </w:rPr>
        <w:t xml:space="preserve">راتها </w:t>
      </w:r>
      <w:r w:rsidRPr="00D12A36">
        <w:rPr>
          <w:rFonts w:hint="cs"/>
          <w:rtl/>
        </w:rPr>
        <w:t>خلال ه</w:t>
      </w:r>
      <w:r>
        <w:rPr>
          <w:rFonts w:hint="cs"/>
          <w:rtl/>
        </w:rPr>
        <w:t>ذه</w:t>
      </w:r>
      <w:r w:rsidRPr="00D12A36">
        <w:rPr>
          <w:rFonts w:hint="cs"/>
          <w:rtl/>
        </w:rPr>
        <w:t xml:space="preserve"> الدور</w:t>
      </w:r>
      <w:r>
        <w:rPr>
          <w:rFonts w:hint="cs"/>
          <w:rtl/>
        </w:rPr>
        <w:t>ا</w:t>
      </w:r>
      <w:r w:rsidRPr="00D12A36">
        <w:rPr>
          <w:rFonts w:hint="cs"/>
          <w:rtl/>
        </w:rPr>
        <w:t>ت</w:t>
      </w:r>
      <w:r>
        <w:rPr>
          <w:rFonts w:hint="cs"/>
          <w:rtl/>
        </w:rPr>
        <w:t xml:space="preserve"> الثلاث</w:t>
      </w:r>
      <w:r w:rsidRPr="00D12A36">
        <w:rPr>
          <w:rFonts w:hint="cs"/>
          <w:rtl/>
        </w:rPr>
        <w:t xml:space="preserve"> في المحاضر الموجزة ذات الصلة (</w:t>
      </w:r>
      <w:hyperlink r:id="rId31" w:history="1">
        <w:r w:rsidRPr="00047A16">
          <w:rPr>
            <w:rStyle w:val="Hyperlink"/>
          </w:rPr>
          <w:t>CAT/C/SR.1</w:t>
        </w:r>
        <w:r w:rsidR="00A144AC">
          <w:rPr>
            <w:rStyle w:val="Hyperlink"/>
            <w:lang w:eastAsia="zh-CN"/>
          </w:rPr>
          <w:t>432-1541</w:t>
        </w:r>
      </w:hyperlink>
      <w:r w:rsidRPr="00D12A36">
        <w:rPr>
          <w:rFonts w:hint="cs"/>
          <w:rtl/>
        </w:rPr>
        <w:t xml:space="preserve">). </w:t>
      </w:r>
    </w:p>
    <w:p w:rsidR="00A626B1" w:rsidRPr="00D12A36" w:rsidRDefault="00A626B1" w:rsidP="00A626B1">
      <w:pPr>
        <w:pStyle w:val="H1GA"/>
        <w:rPr>
          <w:rtl/>
        </w:rPr>
      </w:pPr>
      <w:r w:rsidRPr="00D12A36">
        <w:rPr>
          <w:rFonts w:hint="cs"/>
          <w:rtl/>
        </w:rPr>
        <w:lastRenderedPageBreak/>
        <w:tab/>
      </w:r>
      <w:bookmarkStart w:id="9" w:name="_Toc429141854"/>
      <w:bookmarkStart w:id="10" w:name="_Toc460236673"/>
      <w:bookmarkStart w:id="11" w:name="_Toc487190837"/>
      <w:r w:rsidRPr="00D12A36">
        <w:rPr>
          <w:rFonts w:hint="cs"/>
          <w:rtl/>
        </w:rPr>
        <w:t>جيم-</w:t>
      </w:r>
      <w:r w:rsidRPr="00D12A36">
        <w:rPr>
          <w:rFonts w:hint="cs"/>
          <w:rtl/>
        </w:rPr>
        <w:tab/>
      </w:r>
      <w:r>
        <w:rPr>
          <w:rFonts w:hint="cs"/>
          <w:rtl/>
          <w:lang w:val="fr-FR" w:eastAsia="zh-CN"/>
        </w:rPr>
        <w:t xml:space="preserve">أعضاء </w:t>
      </w:r>
      <w:r w:rsidRPr="00D12A36">
        <w:rPr>
          <w:rFonts w:hint="cs"/>
          <w:rtl/>
        </w:rPr>
        <w:t>اللجنة وأعضاء المكتب والولايات</w:t>
      </w:r>
      <w:bookmarkEnd w:id="9"/>
      <w:bookmarkEnd w:id="10"/>
      <w:bookmarkEnd w:id="11"/>
      <w:r w:rsidRPr="00D12A36">
        <w:rPr>
          <w:rFonts w:hint="cs"/>
          <w:rtl/>
        </w:rPr>
        <w:t xml:space="preserve"> </w:t>
      </w:r>
    </w:p>
    <w:p w:rsidR="00A626B1" w:rsidRPr="00D12A36" w:rsidRDefault="00A626B1" w:rsidP="00A144AC">
      <w:pPr>
        <w:pStyle w:val="SingleTxtGA"/>
        <w:rPr>
          <w:rtl/>
          <w:lang w:bidi="ar-DZ"/>
        </w:rPr>
      </w:pPr>
      <w:r>
        <w:rPr>
          <w:rFonts w:hint="cs"/>
          <w:rtl/>
        </w:rPr>
        <w:t>9</w:t>
      </w:r>
      <w:r w:rsidRPr="00D12A36">
        <w:rPr>
          <w:rFonts w:hint="cs"/>
          <w:rtl/>
        </w:rPr>
        <w:t>-</w:t>
      </w:r>
      <w:r w:rsidRPr="00D12A36">
        <w:rPr>
          <w:rFonts w:hint="cs"/>
          <w:rtl/>
        </w:rPr>
        <w:tab/>
      </w:r>
      <w:r w:rsidR="00A144AC">
        <w:rPr>
          <w:rFonts w:hint="cs"/>
          <w:rtl/>
        </w:rPr>
        <w:t xml:space="preserve">لم تتغير عضوية اللجنة خلال الفترة المشمولة بالتقرير. وترد قائمة </w:t>
      </w:r>
      <w:r w:rsidRPr="00F81028">
        <w:rPr>
          <w:rtl/>
        </w:rPr>
        <w:t>أعضاء</w:t>
      </w:r>
      <w:r>
        <w:rPr>
          <w:rFonts w:hint="cs"/>
          <w:rtl/>
        </w:rPr>
        <w:t xml:space="preserve"> اللجنة </w:t>
      </w:r>
      <w:r w:rsidRPr="00F81028">
        <w:rPr>
          <w:rtl/>
        </w:rPr>
        <w:t>و</w:t>
      </w:r>
      <w:r>
        <w:rPr>
          <w:rFonts w:hint="cs"/>
          <w:rtl/>
        </w:rPr>
        <w:t xml:space="preserve">أعضاء المكتب </w:t>
      </w:r>
      <w:r w:rsidRPr="00F81028">
        <w:rPr>
          <w:rtl/>
        </w:rPr>
        <w:t>و</w:t>
      </w:r>
      <w:r>
        <w:rPr>
          <w:rFonts w:hint="cs"/>
          <w:rtl/>
        </w:rPr>
        <w:t>ال</w:t>
      </w:r>
      <w:r w:rsidR="00A144AC">
        <w:rPr>
          <w:rtl/>
        </w:rPr>
        <w:t>ولايات</w:t>
      </w:r>
      <w:r w:rsidR="00F354CB">
        <w:rPr>
          <w:rFonts w:hint="cs"/>
          <w:rtl/>
        </w:rPr>
        <w:t xml:space="preserve"> في مرفق هذه الوثيقة</w:t>
      </w:r>
      <w:r w:rsidR="00A144AC">
        <w:rPr>
          <w:rFonts w:hint="cs"/>
          <w:rtl/>
        </w:rPr>
        <w:t>.</w:t>
      </w:r>
    </w:p>
    <w:p w:rsidR="00A626B1" w:rsidRPr="00D12A36" w:rsidRDefault="00A626B1" w:rsidP="00A144AC">
      <w:pPr>
        <w:pStyle w:val="H1GA"/>
        <w:rPr>
          <w:rtl/>
        </w:rPr>
      </w:pPr>
      <w:r w:rsidRPr="00D12A36">
        <w:rPr>
          <w:rFonts w:hint="cs"/>
          <w:rtl/>
        </w:rPr>
        <w:tab/>
      </w:r>
      <w:bookmarkStart w:id="12" w:name="_Toc429141856"/>
      <w:bookmarkStart w:id="13" w:name="_Toc460236675"/>
      <w:bookmarkStart w:id="14" w:name="_Toc487190838"/>
      <w:r w:rsidR="00A144AC">
        <w:rPr>
          <w:rFonts w:hint="cs"/>
          <w:rtl/>
        </w:rPr>
        <w:t>دال</w:t>
      </w:r>
      <w:r w:rsidRPr="00D12A36">
        <w:rPr>
          <w:rFonts w:hint="cs"/>
          <w:rtl/>
        </w:rPr>
        <w:t>-</w:t>
      </w:r>
      <w:r w:rsidRPr="00D12A36">
        <w:rPr>
          <w:rFonts w:hint="cs"/>
          <w:rtl/>
        </w:rPr>
        <w:tab/>
        <w:t>التقرير الشفوي المقدَّم من رئيس اللجنة إلى الجمعية العامة</w:t>
      </w:r>
      <w:bookmarkEnd w:id="12"/>
      <w:bookmarkEnd w:id="13"/>
      <w:bookmarkEnd w:id="14"/>
    </w:p>
    <w:p w:rsidR="00A626B1" w:rsidRPr="003E7D1B" w:rsidRDefault="00A144AC" w:rsidP="00A144AC">
      <w:pPr>
        <w:pStyle w:val="SingleTxtGA"/>
        <w:rPr>
          <w:sz w:val="22"/>
          <w:szCs w:val="32"/>
          <w:rtl/>
        </w:rPr>
      </w:pPr>
      <w:r>
        <w:rPr>
          <w:rFonts w:hint="cs"/>
          <w:rtl/>
        </w:rPr>
        <w:t>10</w:t>
      </w:r>
      <w:r w:rsidR="00A626B1" w:rsidRPr="00D12A36">
        <w:rPr>
          <w:rFonts w:hint="cs"/>
          <w:rtl/>
        </w:rPr>
        <w:t>-</w:t>
      </w:r>
      <w:r w:rsidR="00A626B1" w:rsidRPr="00D12A36">
        <w:rPr>
          <w:rFonts w:hint="cs"/>
          <w:rtl/>
        </w:rPr>
        <w:tab/>
      </w:r>
      <w:r w:rsidR="00A626B1" w:rsidRPr="00D12A36">
        <w:rPr>
          <w:rtl/>
        </w:rPr>
        <w:t>عملاً بالفقرة 35 من قرار الجمعية العامة 68/156</w:t>
      </w:r>
      <w:r w:rsidR="00A626B1" w:rsidRPr="00D12A36">
        <w:rPr>
          <w:rFonts w:hint="cs"/>
          <w:rtl/>
        </w:rPr>
        <w:t xml:space="preserve">، قدم رئيس اللجنة في </w:t>
      </w:r>
      <w:r>
        <w:rPr>
          <w:rFonts w:hint="cs"/>
          <w:rtl/>
        </w:rPr>
        <w:t>18</w:t>
      </w:r>
      <w:r w:rsidR="00A626B1" w:rsidRPr="00D12A36">
        <w:rPr>
          <w:rFonts w:hint="cs"/>
          <w:rtl/>
        </w:rPr>
        <w:t xml:space="preserve"> تشرين الأول/أكتوبر </w:t>
      </w:r>
      <w:r>
        <w:rPr>
          <w:rFonts w:hint="cs"/>
          <w:rtl/>
        </w:rPr>
        <w:t>2016</w:t>
      </w:r>
      <w:r w:rsidR="00A626B1" w:rsidRPr="00D12A36">
        <w:rPr>
          <w:rFonts w:hint="cs"/>
          <w:rtl/>
        </w:rPr>
        <w:t xml:space="preserve"> تقريراً شفوياً إلى الجمعية في دورتها </w:t>
      </w:r>
      <w:r>
        <w:rPr>
          <w:rFonts w:hint="cs"/>
          <w:rtl/>
        </w:rPr>
        <w:t xml:space="preserve">الحادية </w:t>
      </w:r>
      <w:r w:rsidR="00F354CB">
        <w:rPr>
          <w:rFonts w:hint="cs"/>
          <w:rtl/>
        </w:rPr>
        <w:t>و</w:t>
      </w:r>
      <w:r w:rsidR="00A626B1" w:rsidRPr="00D12A36">
        <w:rPr>
          <w:rFonts w:hint="cs"/>
          <w:rtl/>
        </w:rPr>
        <w:t>ال</w:t>
      </w:r>
      <w:r w:rsidR="00A626B1">
        <w:rPr>
          <w:rFonts w:hint="cs"/>
          <w:rtl/>
        </w:rPr>
        <w:t xml:space="preserve">سبعين </w:t>
      </w:r>
      <w:r w:rsidR="00A626B1" w:rsidRPr="00D12A36">
        <w:rPr>
          <w:rFonts w:hint="cs"/>
          <w:rtl/>
        </w:rPr>
        <w:t>وشا</w:t>
      </w:r>
      <w:r w:rsidR="00A626B1">
        <w:rPr>
          <w:rFonts w:hint="cs"/>
          <w:rtl/>
        </w:rPr>
        <w:t>رك في حوار تفاعلي معها (انظر الصفحة</w:t>
      </w:r>
      <w:r w:rsidR="00A626B1" w:rsidRPr="00D12A36">
        <w:rPr>
          <w:rFonts w:hint="cs"/>
          <w:rtl/>
        </w:rPr>
        <w:t xml:space="preserve"> الشبكي</w:t>
      </w:r>
      <w:r w:rsidR="00A626B1">
        <w:rPr>
          <w:rFonts w:hint="cs"/>
          <w:rtl/>
        </w:rPr>
        <w:t>ة</w:t>
      </w:r>
      <w:r w:rsidR="00A626B1" w:rsidRPr="00D12A36">
        <w:rPr>
          <w:rFonts w:hint="cs"/>
          <w:rtl/>
        </w:rPr>
        <w:t xml:space="preserve"> للجنة، </w:t>
      </w:r>
      <w:proofErr w:type="spellStart"/>
      <w:r w:rsidR="00A626B1" w:rsidRPr="00D12A36">
        <w:rPr>
          <w:rFonts w:hint="cs"/>
          <w:rtl/>
        </w:rPr>
        <w:t>المستضاف</w:t>
      </w:r>
      <w:r w:rsidR="00A626B1">
        <w:rPr>
          <w:rFonts w:hint="cs"/>
          <w:rtl/>
        </w:rPr>
        <w:t>ة</w:t>
      </w:r>
      <w:proofErr w:type="spellEnd"/>
      <w:r w:rsidR="00A626B1" w:rsidRPr="00D12A36">
        <w:rPr>
          <w:rFonts w:hint="cs"/>
          <w:rtl/>
        </w:rPr>
        <w:t xml:space="preserve"> على الموقع الشبكي </w:t>
      </w:r>
      <w:r w:rsidR="00A626B1">
        <w:rPr>
          <w:rFonts w:hint="cs"/>
          <w:rtl/>
        </w:rPr>
        <w:t>ل</w:t>
      </w:r>
      <w:r w:rsidR="00A626B1" w:rsidRPr="00D12A36">
        <w:rPr>
          <w:rFonts w:hint="cs"/>
          <w:rtl/>
        </w:rPr>
        <w:t xml:space="preserve">مفوضية </w:t>
      </w:r>
      <w:r>
        <w:rPr>
          <w:rFonts w:hint="cs"/>
          <w:rtl/>
        </w:rPr>
        <w:t xml:space="preserve">الأمم المتحدة </w:t>
      </w:r>
      <w:r w:rsidR="00A626B1" w:rsidRPr="00D12A36">
        <w:rPr>
          <w:rFonts w:hint="cs"/>
          <w:rtl/>
        </w:rPr>
        <w:t>السامية</w:t>
      </w:r>
      <w:r>
        <w:rPr>
          <w:rFonts w:hint="cs"/>
          <w:rtl/>
        </w:rPr>
        <w:t xml:space="preserve"> لحقوق الإنسان</w:t>
      </w:r>
      <w:r w:rsidR="00A626B1">
        <w:rPr>
          <w:rFonts w:hint="cs"/>
          <w:rtl/>
        </w:rPr>
        <w:t>،</w:t>
      </w:r>
      <w:r w:rsidR="00A626B1" w:rsidRPr="003E7D1B">
        <w:rPr>
          <w:rFonts w:hint="cs"/>
          <w:sz w:val="22"/>
          <w:szCs w:val="32"/>
          <w:rtl/>
        </w:rPr>
        <w:t xml:space="preserve"> </w:t>
      </w:r>
      <w:hyperlink r:id="rId32" w:history="1">
        <w:r w:rsidR="00A626B1" w:rsidRPr="00F354CB">
          <w:rPr>
            <w:rStyle w:val="Hyperlink"/>
            <w:rFonts w:eastAsiaTheme="majorEastAsia"/>
            <w:szCs w:val="20"/>
          </w:rPr>
          <w:t>www.ohchr.org</w:t>
        </w:r>
      </w:hyperlink>
      <w:r w:rsidR="00A626B1" w:rsidRPr="003E7D1B">
        <w:rPr>
          <w:rFonts w:hint="cs"/>
          <w:sz w:val="22"/>
          <w:szCs w:val="32"/>
          <w:rtl/>
        </w:rPr>
        <w:t>).</w:t>
      </w:r>
    </w:p>
    <w:p w:rsidR="00A626B1" w:rsidRPr="00D12A36" w:rsidRDefault="00A626B1" w:rsidP="00A144AC">
      <w:pPr>
        <w:pStyle w:val="H1GA"/>
        <w:rPr>
          <w:rtl/>
        </w:rPr>
      </w:pPr>
      <w:r w:rsidRPr="00D12A36">
        <w:rPr>
          <w:rFonts w:hint="cs"/>
          <w:rtl/>
        </w:rPr>
        <w:tab/>
      </w:r>
      <w:bookmarkStart w:id="15" w:name="_Toc429141857"/>
      <w:bookmarkStart w:id="16" w:name="_Toc460236676"/>
      <w:bookmarkStart w:id="17" w:name="_Toc487190839"/>
      <w:r w:rsidR="00A144AC">
        <w:rPr>
          <w:rFonts w:hint="cs"/>
          <w:rtl/>
        </w:rPr>
        <w:t>هاء</w:t>
      </w:r>
      <w:r w:rsidRPr="00D12A36">
        <w:rPr>
          <w:rFonts w:hint="cs"/>
          <w:rtl/>
        </w:rPr>
        <w:t>-</w:t>
      </w:r>
      <w:r w:rsidRPr="00D12A36">
        <w:rPr>
          <w:rFonts w:hint="cs"/>
          <w:rtl/>
        </w:rPr>
        <w:tab/>
        <w:t xml:space="preserve">أنشطة اللجنة </w:t>
      </w:r>
      <w:r>
        <w:rPr>
          <w:rFonts w:hint="cs"/>
          <w:rtl/>
        </w:rPr>
        <w:t>فيما يتعلق</w:t>
      </w:r>
      <w:r w:rsidRPr="00D12A36">
        <w:rPr>
          <w:rFonts w:hint="cs"/>
          <w:rtl/>
        </w:rPr>
        <w:t xml:space="preserve"> بالبروتوكول الاختياري للاتفاقية</w:t>
      </w:r>
      <w:bookmarkEnd w:id="15"/>
      <w:bookmarkEnd w:id="16"/>
      <w:bookmarkEnd w:id="17"/>
    </w:p>
    <w:p w:rsidR="00A626B1" w:rsidRPr="00E3130A" w:rsidRDefault="00A144AC" w:rsidP="00F354CB">
      <w:pPr>
        <w:pStyle w:val="SingleTxtGA"/>
        <w:rPr>
          <w:rtl/>
          <w:lang w:bidi="ar-DZ"/>
        </w:rPr>
      </w:pPr>
      <w:r>
        <w:rPr>
          <w:rFonts w:hint="cs"/>
          <w:rtl/>
        </w:rPr>
        <w:t>11</w:t>
      </w:r>
      <w:r w:rsidR="00A626B1" w:rsidRPr="00E3130A">
        <w:rPr>
          <w:rFonts w:hint="cs"/>
          <w:rtl/>
        </w:rPr>
        <w:t>-</w:t>
      </w:r>
      <w:r w:rsidR="00A626B1" w:rsidRPr="00E3130A">
        <w:rPr>
          <w:rFonts w:hint="cs"/>
          <w:rtl/>
        </w:rPr>
        <w:tab/>
        <w:t xml:space="preserve">في </w:t>
      </w:r>
      <w:r>
        <w:rPr>
          <w:rFonts w:hint="cs"/>
          <w:rtl/>
        </w:rPr>
        <w:t>12</w:t>
      </w:r>
      <w:r w:rsidR="00A626B1" w:rsidRPr="00E3130A">
        <w:rPr>
          <w:rFonts w:hint="cs"/>
          <w:rtl/>
        </w:rPr>
        <w:t xml:space="preserve"> أيار/مايو </w:t>
      </w:r>
      <w:r>
        <w:rPr>
          <w:rFonts w:hint="cs"/>
          <w:rtl/>
        </w:rPr>
        <w:t>2017</w:t>
      </w:r>
      <w:r w:rsidR="00A626B1" w:rsidRPr="00E3130A">
        <w:rPr>
          <w:rFonts w:hint="cs"/>
          <w:rtl/>
        </w:rPr>
        <w:t>، كان عدد الدول الأطراف في البروتوكول الاختياري للاتفاقية</w:t>
      </w:r>
      <w:r w:rsidR="00A626B1">
        <w:rPr>
          <w:rFonts w:hint="eastAsia"/>
          <w:rtl/>
        </w:rPr>
        <w:t> </w:t>
      </w:r>
      <w:r>
        <w:rPr>
          <w:rFonts w:hint="cs"/>
          <w:rtl/>
        </w:rPr>
        <w:t>83</w:t>
      </w:r>
      <w:r w:rsidR="00A626B1" w:rsidRPr="00E3130A">
        <w:rPr>
          <w:rFonts w:hint="cs"/>
          <w:rtl/>
        </w:rPr>
        <w:t xml:space="preserve"> دولة (انظر الرابط </w:t>
      </w:r>
      <w:hyperlink r:id="rId33" w:history="1">
        <w:r w:rsidR="00A626B1" w:rsidRPr="00047A16">
          <w:rPr>
            <w:rStyle w:val="Hyperlink"/>
          </w:rPr>
          <w:t>http://treaties.un.org</w:t>
        </w:r>
      </w:hyperlink>
      <w:r w:rsidR="00A626B1" w:rsidRPr="00E3130A">
        <w:rPr>
          <w:rFonts w:hint="cs"/>
          <w:rtl/>
        </w:rPr>
        <w:t>). ووفقاً</w:t>
      </w:r>
      <w:r w:rsidR="00A626B1">
        <w:rPr>
          <w:rFonts w:hint="cs"/>
          <w:rtl/>
        </w:rPr>
        <w:t xml:space="preserve"> لما </w:t>
      </w:r>
      <w:proofErr w:type="spellStart"/>
      <w:r w:rsidR="00A626B1" w:rsidRPr="00E3130A">
        <w:rPr>
          <w:rFonts w:hint="cs"/>
          <w:rtl/>
        </w:rPr>
        <w:t>يقتضيه</w:t>
      </w:r>
      <w:proofErr w:type="spellEnd"/>
      <w:r w:rsidR="00A626B1" w:rsidRPr="00E3130A">
        <w:rPr>
          <w:rFonts w:hint="cs"/>
          <w:rtl/>
        </w:rPr>
        <w:t xml:space="preserve"> البروتوكول الاختياري، عُقد في </w:t>
      </w:r>
      <w:r>
        <w:rPr>
          <w:rFonts w:hint="cs"/>
          <w:rtl/>
        </w:rPr>
        <w:t>16</w:t>
      </w:r>
      <w:r w:rsidR="00A626B1" w:rsidRPr="00E3130A">
        <w:rPr>
          <w:rFonts w:hint="cs"/>
          <w:rtl/>
        </w:rPr>
        <w:t xml:space="preserve"> تشرين الثاني/نوفمبر </w:t>
      </w:r>
      <w:r>
        <w:rPr>
          <w:rFonts w:hint="cs"/>
          <w:rtl/>
        </w:rPr>
        <w:t>2016</w:t>
      </w:r>
      <w:r w:rsidR="00A626B1" w:rsidRPr="00E3130A">
        <w:rPr>
          <w:rFonts w:hint="cs"/>
          <w:rtl/>
        </w:rPr>
        <w:t xml:space="preserve"> اجتماع مشترك بين أعضاء اللجنة وأعضاء اللجنة الفرعية لمناهضة التعذيب وغيره من ضروب المعاملة</w:t>
      </w:r>
      <w:r w:rsidR="00A626B1">
        <w:rPr>
          <w:rFonts w:hint="cs"/>
          <w:rtl/>
        </w:rPr>
        <w:t xml:space="preserve"> أو </w:t>
      </w:r>
      <w:r w:rsidR="00A626B1" w:rsidRPr="00E3130A">
        <w:rPr>
          <w:rFonts w:hint="cs"/>
          <w:rtl/>
        </w:rPr>
        <w:t>العقوبة القاسية</w:t>
      </w:r>
      <w:r w:rsidR="00A626B1">
        <w:rPr>
          <w:rFonts w:hint="cs"/>
          <w:rtl/>
        </w:rPr>
        <w:t xml:space="preserve"> أو </w:t>
      </w:r>
      <w:r w:rsidR="00A626B1" w:rsidRPr="00E3130A">
        <w:rPr>
          <w:rFonts w:hint="cs"/>
          <w:rtl/>
        </w:rPr>
        <w:t>اللاإنسانية</w:t>
      </w:r>
      <w:r w:rsidR="00A626B1">
        <w:rPr>
          <w:rFonts w:hint="cs"/>
          <w:rtl/>
        </w:rPr>
        <w:t xml:space="preserve"> أو </w:t>
      </w:r>
      <w:r w:rsidR="00A626B1" w:rsidRPr="00E3130A">
        <w:rPr>
          <w:rFonts w:hint="cs"/>
          <w:rtl/>
        </w:rPr>
        <w:t>المهينة. وقد قامت اللجنة واللجنة الفرعية لمنع التعذيب بتعزيز تعاونهم</w:t>
      </w:r>
      <w:r w:rsidR="00A626B1">
        <w:rPr>
          <w:rFonts w:hint="cs"/>
          <w:rtl/>
        </w:rPr>
        <w:t>ا</w:t>
      </w:r>
      <w:r w:rsidR="00A626B1" w:rsidRPr="00E3130A">
        <w:rPr>
          <w:rFonts w:hint="cs"/>
          <w:rtl/>
        </w:rPr>
        <w:t xml:space="preserve"> عن طريق مشاركتهم</w:t>
      </w:r>
      <w:r w:rsidR="00A626B1">
        <w:rPr>
          <w:rFonts w:hint="cs"/>
          <w:rtl/>
        </w:rPr>
        <w:t>ا</w:t>
      </w:r>
      <w:r w:rsidR="00A626B1" w:rsidRPr="00E3130A">
        <w:rPr>
          <w:rFonts w:hint="cs"/>
          <w:rtl/>
        </w:rPr>
        <w:t xml:space="preserve"> الف</w:t>
      </w:r>
      <w:r w:rsidR="00A626B1">
        <w:rPr>
          <w:rFonts w:hint="cs"/>
          <w:rtl/>
        </w:rPr>
        <w:t>ا</w:t>
      </w:r>
      <w:r w:rsidR="00A626B1" w:rsidRPr="00E3130A">
        <w:rPr>
          <w:rFonts w:hint="cs"/>
          <w:rtl/>
        </w:rPr>
        <w:t xml:space="preserve">علة معاً في حلقة عمل بشأن </w:t>
      </w:r>
      <w:r>
        <w:rPr>
          <w:rFonts w:hint="cs"/>
          <w:rtl/>
        </w:rPr>
        <w:t xml:space="preserve">قواعد الأمم المتحدة النموذجية الدنيا المنقحة لمعاملة السجناء (قواعد نلسون مانديلا). </w:t>
      </w:r>
      <w:r w:rsidR="00A626B1" w:rsidRPr="00E3130A">
        <w:rPr>
          <w:rFonts w:hint="cs"/>
          <w:rtl/>
        </w:rPr>
        <w:t xml:space="preserve">وتولت </w:t>
      </w:r>
      <w:r w:rsidR="00A626B1" w:rsidRPr="002C07DA">
        <w:rPr>
          <w:rtl/>
        </w:rPr>
        <w:t>رابطة منع التعذيب</w:t>
      </w:r>
      <w:r w:rsidR="00A626B1">
        <w:rPr>
          <w:rFonts w:hint="cs"/>
          <w:rtl/>
        </w:rPr>
        <w:t xml:space="preserve"> و</w:t>
      </w:r>
      <w:r w:rsidR="00A626B1" w:rsidRPr="002C07DA">
        <w:rPr>
          <w:rtl/>
        </w:rPr>
        <w:t xml:space="preserve">الرابطة الدولية </w:t>
      </w:r>
      <w:r w:rsidR="001C44C8">
        <w:rPr>
          <w:rFonts w:hint="cs"/>
          <w:rtl/>
        </w:rPr>
        <w:t xml:space="preserve">لإصلاح القانون الجزائي </w:t>
      </w:r>
      <w:r w:rsidR="00A626B1" w:rsidRPr="00E3130A">
        <w:rPr>
          <w:rFonts w:hint="cs"/>
          <w:rtl/>
        </w:rPr>
        <w:t>تيسير تنظيم هذ</w:t>
      </w:r>
      <w:r w:rsidR="00A626B1">
        <w:rPr>
          <w:rFonts w:hint="cs"/>
          <w:rtl/>
        </w:rPr>
        <w:t>ه المناسبة.</w:t>
      </w:r>
      <w:r w:rsidR="001C44C8">
        <w:rPr>
          <w:rFonts w:hint="cs"/>
          <w:rtl/>
        </w:rPr>
        <w:t xml:space="preserve"> كما شارك الرئيس، السيد </w:t>
      </w:r>
      <w:proofErr w:type="spellStart"/>
      <w:r w:rsidR="001C44C8">
        <w:rPr>
          <w:rFonts w:hint="cs"/>
          <w:rtl/>
        </w:rPr>
        <w:t>مودفيغ</w:t>
      </w:r>
      <w:proofErr w:type="spellEnd"/>
      <w:r w:rsidR="001C44C8">
        <w:rPr>
          <w:rFonts w:hint="cs"/>
          <w:rtl/>
        </w:rPr>
        <w:t xml:space="preserve">، </w:t>
      </w:r>
      <w:r w:rsidR="001C44C8">
        <w:rPr>
          <w:rFonts w:hint="cs"/>
          <w:rtl/>
          <w:lang w:bidi="ar-DZ"/>
        </w:rPr>
        <w:t>ونائب</w:t>
      </w:r>
      <w:r w:rsidR="00F354CB">
        <w:rPr>
          <w:rFonts w:hint="cs"/>
          <w:rtl/>
          <w:lang w:bidi="ar-DZ"/>
        </w:rPr>
        <w:t>ة</w:t>
      </w:r>
      <w:r w:rsidR="001C44C8">
        <w:rPr>
          <w:rFonts w:hint="cs"/>
          <w:rtl/>
          <w:lang w:bidi="ar-DZ"/>
        </w:rPr>
        <w:t xml:space="preserve"> الرئيس، السيدة غاير، مشاركة نشطة في الحدث الذي نظم في 17 تشرين الثاني/نوفمبر 2016 في جنيف احتفالاً بالذكرى السنوية العاشرة لدخول البروتوكول الاختياري حيز النفاذ.</w:t>
      </w:r>
    </w:p>
    <w:p w:rsidR="00A626B1" w:rsidRPr="00D12A36" w:rsidRDefault="001C44C8" w:rsidP="001C44C8">
      <w:pPr>
        <w:pStyle w:val="SingleTxtGA"/>
        <w:rPr>
          <w:rtl/>
          <w:lang w:bidi="ar-DZ"/>
        </w:rPr>
      </w:pPr>
      <w:r>
        <w:rPr>
          <w:rFonts w:hint="cs"/>
          <w:rtl/>
        </w:rPr>
        <w:t>12</w:t>
      </w:r>
      <w:r w:rsidR="00A626B1" w:rsidRPr="00D12A36">
        <w:rPr>
          <w:rFonts w:hint="cs"/>
          <w:rtl/>
        </w:rPr>
        <w:t>-</w:t>
      </w:r>
      <w:r w:rsidR="00A626B1" w:rsidRPr="00D12A36">
        <w:rPr>
          <w:rFonts w:hint="cs"/>
          <w:rtl/>
        </w:rPr>
        <w:tab/>
        <w:t xml:space="preserve">وعُقد اجتماع إضافي في </w:t>
      </w:r>
      <w:r>
        <w:rPr>
          <w:rFonts w:hint="cs"/>
          <w:rtl/>
        </w:rPr>
        <w:t xml:space="preserve">5 أيار/مايو 2017 </w:t>
      </w:r>
      <w:r w:rsidR="00A626B1" w:rsidRPr="00D12A36">
        <w:rPr>
          <w:rFonts w:hint="cs"/>
          <w:rtl/>
        </w:rPr>
        <w:t xml:space="preserve">بين اللجنة ورئيس اللجنة الفرعية لمنع التعذيب، عرض فيه الأخير على اللجنة التقرير السنوي العام </w:t>
      </w:r>
      <w:r>
        <w:rPr>
          <w:rFonts w:hint="cs"/>
          <w:rtl/>
        </w:rPr>
        <w:t>العاشر</w:t>
      </w:r>
      <w:r w:rsidR="00A626B1">
        <w:rPr>
          <w:rFonts w:hint="cs"/>
          <w:rtl/>
        </w:rPr>
        <w:t xml:space="preserve"> </w:t>
      </w:r>
      <w:r w:rsidR="00A626B1" w:rsidRPr="00D12A36">
        <w:rPr>
          <w:rFonts w:hint="cs"/>
          <w:rtl/>
        </w:rPr>
        <w:t>للجنة الفرعية (</w:t>
      </w:r>
      <w:hyperlink r:id="rId34" w:history="1">
        <w:r w:rsidR="00A626B1" w:rsidRPr="00047A16">
          <w:rPr>
            <w:rStyle w:val="Hyperlink"/>
          </w:rPr>
          <w:t>CAT/C/</w:t>
        </w:r>
        <w:r>
          <w:rPr>
            <w:rStyle w:val="Hyperlink"/>
          </w:rPr>
          <w:t>60/3</w:t>
        </w:r>
      </w:hyperlink>
      <w:r w:rsidR="00A626B1" w:rsidRPr="00D12A36">
        <w:rPr>
          <w:rFonts w:hint="cs"/>
          <w:rtl/>
        </w:rPr>
        <w:t>).</w:t>
      </w:r>
      <w:r w:rsidR="00A626B1">
        <w:rPr>
          <w:rFonts w:hint="cs"/>
          <w:rtl/>
        </w:rPr>
        <w:t xml:space="preserve"> </w:t>
      </w:r>
    </w:p>
    <w:p w:rsidR="00A626B1" w:rsidRPr="00D12A36" w:rsidRDefault="00A626B1" w:rsidP="0057634C">
      <w:pPr>
        <w:pStyle w:val="H1GA"/>
        <w:rPr>
          <w:rtl/>
        </w:rPr>
      </w:pPr>
      <w:r w:rsidRPr="00D12A36">
        <w:rPr>
          <w:rFonts w:hint="cs"/>
          <w:rtl/>
        </w:rPr>
        <w:tab/>
      </w:r>
      <w:bookmarkStart w:id="18" w:name="_Toc429141858"/>
      <w:bookmarkStart w:id="19" w:name="_Toc460236677"/>
      <w:bookmarkStart w:id="20" w:name="_Toc487190840"/>
      <w:r w:rsidR="0057634C">
        <w:rPr>
          <w:rFonts w:hint="cs"/>
          <w:rtl/>
        </w:rPr>
        <w:t>واو</w:t>
      </w:r>
      <w:r w:rsidRPr="00D12A36">
        <w:rPr>
          <w:rFonts w:hint="cs"/>
          <w:rtl/>
        </w:rPr>
        <w:t>-</w:t>
      </w:r>
      <w:r w:rsidRPr="00D12A36">
        <w:rPr>
          <w:rFonts w:hint="cs"/>
          <w:rtl/>
        </w:rPr>
        <w:tab/>
        <w:t>بيان مشترك بمناسبة يوم الأمم المتحدة الدولي لمساندة ضحايا التعذيب، والتعاون مع مجلس أمناء صندوق الأمم المتحدة للتبرعات لضحايا التعذيب</w:t>
      </w:r>
      <w:bookmarkEnd w:id="18"/>
      <w:bookmarkEnd w:id="19"/>
      <w:bookmarkEnd w:id="20"/>
    </w:p>
    <w:p w:rsidR="00A626B1" w:rsidRPr="00D12A36" w:rsidRDefault="0057634C" w:rsidP="00F36EA2">
      <w:pPr>
        <w:pStyle w:val="SingleTxtGA"/>
        <w:rPr>
          <w:rtl/>
          <w:lang w:bidi="ar-DZ"/>
        </w:rPr>
      </w:pPr>
      <w:r>
        <w:rPr>
          <w:rFonts w:hint="cs"/>
          <w:spacing w:val="-2"/>
          <w:rtl/>
        </w:rPr>
        <w:t>13</w:t>
      </w:r>
      <w:r w:rsidR="00A626B1" w:rsidRPr="00FB3465">
        <w:rPr>
          <w:rFonts w:hint="cs"/>
          <w:spacing w:val="-2"/>
          <w:rtl/>
        </w:rPr>
        <w:t>-</w:t>
      </w:r>
      <w:r w:rsidR="00A626B1" w:rsidRPr="00FB3465">
        <w:rPr>
          <w:rFonts w:hint="cs"/>
          <w:spacing w:val="-2"/>
          <w:rtl/>
        </w:rPr>
        <w:tab/>
        <w:t>اعتمدت اللجنة بياناً مشتركاً مع اللجنة الفرعية لمنع التعذيب و</w:t>
      </w:r>
      <w:r w:rsidR="00A626B1" w:rsidRPr="00FB3465">
        <w:rPr>
          <w:spacing w:val="-2"/>
          <w:rtl/>
        </w:rPr>
        <w:t>المقرر الخاص المعني بمسألة التعذيب وغيره من ضروب المعاملة أو العقوبة القاسية أو اللاإنسانية أو المهينة</w:t>
      </w:r>
      <w:r w:rsidR="00A626B1" w:rsidRPr="00FB3465">
        <w:rPr>
          <w:rFonts w:hint="cs"/>
          <w:spacing w:val="-2"/>
          <w:rtl/>
        </w:rPr>
        <w:t xml:space="preserve"> ومجلس أمناء صندوق الأمم المتحدة للتبرعات لضحايا التعذيب لإصداره في 26 حزيران/يونيه </w:t>
      </w:r>
      <w:r w:rsidR="00F36EA2">
        <w:rPr>
          <w:rFonts w:hint="cs"/>
          <w:spacing w:val="-2"/>
          <w:rtl/>
        </w:rPr>
        <w:t>2016</w:t>
      </w:r>
      <w:r w:rsidR="00A626B1" w:rsidRPr="00FB3465">
        <w:rPr>
          <w:rFonts w:hint="cs"/>
          <w:spacing w:val="-2"/>
          <w:rtl/>
        </w:rPr>
        <w:t>، وهو</w:t>
      </w:r>
      <w:r w:rsidR="00A626B1">
        <w:rPr>
          <w:rFonts w:hint="eastAsia"/>
          <w:spacing w:val="-2"/>
          <w:rtl/>
        </w:rPr>
        <w:t> </w:t>
      </w:r>
      <w:r w:rsidR="00A626B1" w:rsidRPr="00FB3465">
        <w:rPr>
          <w:rFonts w:hint="cs"/>
          <w:spacing w:val="-2"/>
          <w:rtl/>
        </w:rPr>
        <w:t>يوم الأمم المتحدة الدولي لمساندة</w:t>
      </w:r>
      <w:r w:rsidR="00A626B1" w:rsidRPr="00FB3465">
        <w:rPr>
          <w:rFonts w:hint="eastAsia"/>
          <w:spacing w:val="-2"/>
          <w:rtl/>
        </w:rPr>
        <w:t> </w:t>
      </w:r>
      <w:r w:rsidR="00A626B1" w:rsidRPr="00FB3465">
        <w:rPr>
          <w:rFonts w:hint="cs"/>
          <w:spacing w:val="-2"/>
          <w:rtl/>
        </w:rPr>
        <w:t>ضحايا</w:t>
      </w:r>
      <w:r w:rsidR="00A626B1" w:rsidRPr="00FB3465">
        <w:rPr>
          <w:rFonts w:hint="eastAsia"/>
          <w:spacing w:val="-2"/>
          <w:rtl/>
        </w:rPr>
        <w:t> </w:t>
      </w:r>
      <w:r w:rsidR="00A626B1" w:rsidRPr="00FB3465">
        <w:rPr>
          <w:rFonts w:hint="cs"/>
          <w:spacing w:val="-2"/>
          <w:rtl/>
        </w:rPr>
        <w:t xml:space="preserve">التعذيب (انظر الصفحة الشبكية لصندوق التبرعات في الرابط التالي: </w:t>
      </w:r>
      <w:hyperlink r:id="rId35" w:history="1">
        <w:r w:rsidR="00A626B1" w:rsidRPr="00047A16">
          <w:rPr>
            <w:rStyle w:val="Hyperlink"/>
            <w:spacing w:val="-2"/>
          </w:rPr>
          <w:t>www.ohchr.org/EN/Issues/Torture/UNVFT/Pages/IntlDay.aspx</w:t>
        </w:r>
      </w:hyperlink>
      <w:r w:rsidR="00A626B1" w:rsidRPr="00FB3465">
        <w:rPr>
          <w:rFonts w:hint="cs"/>
          <w:spacing w:val="-2"/>
          <w:rtl/>
        </w:rPr>
        <w:t>).</w:t>
      </w:r>
      <w:r w:rsidR="00A626B1" w:rsidRPr="00D12A36">
        <w:rPr>
          <w:rFonts w:hint="cs"/>
          <w:rtl/>
        </w:rPr>
        <w:t xml:space="preserve"> </w:t>
      </w:r>
      <w:r w:rsidR="00A626B1">
        <w:rPr>
          <w:rFonts w:hint="cs"/>
          <w:rtl/>
        </w:rPr>
        <w:t xml:space="preserve">وفي </w:t>
      </w:r>
      <w:r w:rsidR="00F36EA2">
        <w:rPr>
          <w:rFonts w:hint="cs"/>
          <w:rtl/>
        </w:rPr>
        <w:t>6</w:t>
      </w:r>
      <w:r w:rsidR="00A626B1" w:rsidRPr="005C455A">
        <w:rPr>
          <w:rtl/>
        </w:rPr>
        <w:t xml:space="preserve"> </w:t>
      </w:r>
      <w:r w:rsidR="00F36EA2">
        <w:rPr>
          <w:rFonts w:hint="cs"/>
          <w:rtl/>
          <w:lang w:bidi="ar-DZ"/>
        </w:rPr>
        <w:t xml:space="preserve">تشرين الأول/أكتوبر شارك رئيس اللجنة في الدورة الرابعة والأربعين لمجلس أمناء الصندوق مع رئيس اللجنة الفرعية لمنع التعذيب لبحث القضايا التي تحظى باهتمام مشترك ومجالات </w:t>
      </w:r>
      <w:r w:rsidR="00F36EA2">
        <w:rPr>
          <w:rFonts w:hint="cs"/>
          <w:rtl/>
          <w:lang w:bidi="ar-DZ"/>
        </w:rPr>
        <w:lastRenderedPageBreak/>
        <w:t>التعاون. وشاركت اللجنة، في دورتها الستين، في حلقة عمل بشأن ضحايا التعذيب في سياق الهجرة، نظمها مجلس أمناء صندوق الأمم المتحدة</w:t>
      </w:r>
      <w:r w:rsidR="00BB71A1">
        <w:rPr>
          <w:rFonts w:hint="cs"/>
          <w:rtl/>
          <w:lang w:bidi="ar-DZ"/>
        </w:rPr>
        <w:t xml:space="preserve"> للتبرعات</w:t>
      </w:r>
      <w:r w:rsidR="00F36EA2">
        <w:rPr>
          <w:rFonts w:hint="cs"/>
          <w:rtl/>
          <w:lang w:bidi="ar-DZ"/>
        </w:rPr>
        <w:t>.</w:t>
      </w:r>
    </w:p>
    <w:p w:rsidR="00A626B1" w:rsidRPr="00D12A36" w:rsidRDefault="00A626B1" w:rsidP="00F36EA2">
      <w:pPr>
        <w:pStyle w:val="H1GA"/>
        <w:rPr>
          <w:rtl/>
        </w:rPr>
      </w:pPr>
      <w:r w:rsidRPr="00D12A36">
        <w:rPr>
          <w:rFonts w:hint="cs"/>
          <w:rtl/>
        </w:rPr>
        <w:tab/>
      </w:r>
      <w:bookmarkStart w:id="21" w:name="_Toc429141859"/>
      <w:bookmarkStart w:id="22" w:name="_Toc460236678"/>
      <w:bookmarkStart w:id="23" w:name="_Toc487190841"/>
      <w:r w:rsidR="00F36EA2">
        <w:rPr>
          <w:rFonts w:hint="cs"/>
          <w:rtl/>
        </w:rPr>
        <w:t>زاي</w:t>
      </w:r>
      <w:r w:rsidRPr="00D12A36">
        <w:rPr>
          <w:rFonts w:hint="cs"/>
          <w:rtl/>
        </w:rPr>
        <w:t>-</w:t>
      </w:r>
      <w:r w:rsidRPr="00D12A36">
        <w:rPr>
          <w:rFonts w:hint="cs"/>
          <w:rtl/>
        </w:rPr>
        <w:tab/>
      </w:r>
      <w:r>
        <w:rPr>
          <w:rFonts w:hint="cs"/>
          <w:rtl/>
        </w:rPr>
        <w:t xml:space="preserve">التعليق العام المنقح </w:t>
      </w:r>
      <w:r w:rsidR="00F36EA2">
        <w:rPr>
          <w:rFonts w:hint="cs"/>
          <w:rtl/>
        </w:rPr>
        <w:t xml:space="preserve">بشأن </w:t>
      </w:r>
      <w:r>
        <w:rPr>
          <w:rFonts w:hint="cs"/>
          <w:rtl/>
        </w:rPr>
        <w:t>المادة 3 من الاتفاقية</w:t>
      </w:r>
      <w:bookmarkEnd w:id="21"/>
      <w:bookmarkEnd w:id="22"/>
      <w:bookmarkEnd w:id="23"/>
    </w:p>
    <w:p w:rsidR="00A626B1" w:rsidRPr="00F36EA2" w:rsidRDefault="00F36EA2" w:rsidP="00F36EA2">
      <w:pPr>
        <w:pStyle w:val="SingleTxtGA"/>
        <w:rPr>
          <w:rtl/>
        </w:rPr>
      </w:pPr>
      <w:r>
        <w:rPr>
          <w:rFonts w:hint="cs"/>
          <w:rtl/>
        </w:rPr>
        <w:t>14</w:t>
      </w:r>
      <w:r w:rsidR="00A626B1" w:rsidRPr="00D12A36">
        <w:rPr>
          <w:rFonts w:hint="cs"/>
          <w:rtl/>
        </w:rPr>
        <w:t>-</w:t>
      </w:r>
      <w:r w:rsidR="00A626B1" w:rsidRPr="00D12A36">
        <w:rPr>
          <w:rFonts w:hint="cs"/>
          <w:rtl/>
        </w:rPr>
        <w:tab/>
      </w:r>
      <w:r w:rsidR="00A626B1" w:rsidRPr="007A2BDF">
        <w:rPr>
          <w:rtl/>
        </w:rPr>
        <w:t xml:space="preserve">قررت اللجنة في دورتها الخامسة والخمسين </w:t>
      </w:r>
      <w:r w:rsidR="00A626B1">
        <w:rPr>
          <w:rFonts w:hint="cs"/>
          <w:rtl/>
        </w:rPr>
        <w:t xml:space="preserve">تنقيح </w:t>
      </w:r>
      <w:r w:rsidR="00A626B1">
        <w:rPr>
          <w:rtl/>
        </w:rPr>
        <w:t>التعليق العام رقم 1</w:t>
      </w:r>
      <w:r w:rsidR="00A626B1" w:rsidRPr="007A2BDF">
        <w:rPr>
          <w:rtl/>
        </w:rPr>
        <w:t xml:space="preserve">(1997) بشأن المادة 3. </w:t>
      </w:r>
      <w:r w:rsidR="00A626B1">
        <w:rPr>
          <w:rFonts w:hint="cs"/>
          <w:rtl/>
        </w:rPr>
        <w:t xml:space="preserve">وأجرت اللجنة، </w:t>
      </w:r>
      <w:r w:rsidR="00A626B1" w:rsidRPr="007A2BDF">
        <w:rPr>
          <w:rtl/>
        </w:rPr>
        <w:t>في دورته</w:t>
      </w:r>
      <w:r w:rsidR="00A626B1">
        <w:rPr>
          <w:rFonts w:hint="cs"/>
          <w:rtl/>
        </w:rPr>
        <w:t>ا</w:t>
      </w:r>
      <w:r w:rsidR="00A626B1" w:rsidRPr="007A2BDF">
        <w:rPr>
          <w:rtl/>
        </w:rPr>
        <w:t xml:space="preserve"> السادسة والخمسين، مناقشة أولية بشأن القضايا الرئيسية التي </w:t>
      </w:r>
      <w:r w:rsidR="00A626B1">
        <w:rPr>
          <w:rFonts w:hint="cs"/>
          <w:rtl/>
        </w:rPr>
        <w:t>تتعين مناقشتها</w:t>
      </w:r>
      <w:r w:rsidR="00A626B1" w:rsidRPr="007A2BDF">
        <w:rPr>
          <w:rtl/>
        </w:rPr>
        <w:t xml:space="preserve"> في سياق </w:t>
      </w:r>
      <w:r w:rsidR="00A626B1">
        <w:rPr>
          <w:rFonts w:hint="cs"/>
          <w:rtl/>
        </w:rPr>
        <w:t>ال</w:t>
      </w:r>
      <w:r w:rsidR="00A626B1" w:rsidRPr="007A2BDF">
        <w:rPr>
          <w:rtl/>
        </w:rPr>
        <w:t xml:space="preserve">تعليق </w:t>
      </w:r>
      <w:r w:rsidR="00A626B1">
        <w:rPr>
          <w:rFonts w:hint="cs"/>
          <w:rtl/>
        </w:rPr>
        <w:t>ال</w:t>
      </w:r>
      <w:r w:rsidR="00A626B1" w:rsidRPr="007A2BDF">
        <w:rPr>
          <w:rtl/>
        </w:rPr>
        <w:t xml:space="preserve">عام المنقح. </w:t>
      </w:r>
      <w:r w:rsidR="00A626B1">
        <w:rPr>
          <w:rFonts w:hint="cs"/>
          <w:rtl/>
        </w:rPr>
        <w:t xml:space="preserve">وأجرت </w:t>
      </w:r>
      <w:r w:rsidR="00A626B1" w:rsidRPr="007A2BDF">
        <w:rPr>
          <w:rtl/>
        </w:rPr>
        <w:t>اللجنة</w:t>
      </w:r>
      <w:r w:rsidR="00A626B1">
        <w:rPr>
          <w:rFonts w:hint="cs"/>
          <w:rtl/>
        </w:rPr>
        <w:t>،</w:t>
      </w:r>
      <w:r w:rsidR="00A626B1" w:rsidRPr="007A2BDF">
        <w:rPr>
          <w:rtl/>
        </w:rPr>
        <w:t xml:space="preserve"> في دورت</w:t>
      </w:r>
      <w:r>
        <w:rPr>
          <w:rFonts w:hint="cs"/>
          <w:rtl/>
        </w:rPr>
        <w:t>ي</w:t>
      </w:r>
      <w:r w:rsidR="00A626B1" w:rsidRPr="007A2BDF">
        <w:rPr>
          <w:rtl/>
        </w:rPr>
        <w:t>ه</w:t>
      </w:r>
      <w:r w:rsidR="00A626B1">
        <w:rPr>
          <w:rFonts w:hint="cs"/>
          <w:rtl/>
        </w:rPr>
        <w:t>ا</w:t>
      </w:r>
      <w:r w:rsidR="00A626B1" w:rsidRPr="007A2BDF">
        <w:rPr>
          <w:rtl/>
        </w:rPr>
        <w:t xml:space="preserve"> السابعة والخمسين</w:t>
      </w:r>
      <w:r>
        <w:rPr>
          <w:rFonts w:hint="cs"/>
          <w:rtl/>
        </w:rPr>
        <w:t xml:space="preserve"> والثامنة والخمسين</w:t>
      </w:r>
      <w:r w:rsidR="00A626B1" w:rsidRPr="007A2BDF">
        <w:rPr>
          <w:rtl/>
        </w:rPr>
        <w:t xml:space="preserve">، مناقشة </w:t>
      </w:r>
      <w:r w:rsidR="00A626B1">
        <w:rPr>
          <w:rFonts w:hint="cs"/>
          <w:rtl/>
        </w:rPr>
        <w:t xml:space="preserve">بشأن </w:t>
      </w:r>
      <w:r w:rsidR="00A626B1" w:rsidRPr="007A2BDF">
        <w:rPr>
          <w:rtl/>
        </w:rPr>
        <w:t>قائمة المواضيع التي س</w:t>
      </w:r>
      <w:r w:rsidR="00A626B1">
        <w:rPr>
          <w:rFonts w:hint="cs"/>
          <w:rtl/>
        </w:rPr>
        <w:t>ت</w:t>
      </w:r>
      <w:r w:rsidR="00A626B1" w:rsidRPr="007A2BDF">
        <w:rPr>
          <w:rtl/>
        </w:rPr>
        <w:t xml:space="preserve">تم </w:t>
      </w:r>
      <w:r w:rsidR="00A626B1">
        <w:rPr>
          <w:rtl/>
        </w:rPr>
        <w:t>تغطيتها في التعليق العام المنقح</w:t>
      </w:r>
      <w:r w:rsidR="00A626B1" w:rsidRPr="007A2BDF">
        <w:rPr>
          <w:rtl/>
        </w:rPr>
        <w:t>.</w:t>
      </w:r>
      <w:r>
        <w:rPr>
          <w:rFonts w:hint="cs"/>
          <w:rtl/>
        </w:rPr>
        <w:t xml:space="preserve"> وأتمت اللجنة في دورتها التاسعة والخمسين قراءتها الأولى لمشروع التعليق العام المنقح (</w:t>
      </w:r>
      <w:hyperlink r:id="rId36" w:history="1">
        <w:r w:rsidRPr="00003D38">
          <w:rPr>
            <w:rStyle w:val="Hyperlink"/>
          </w:rPr>
          <w:t>CAT/C/60/R.2</w:t>
        </w:r>
      </w:hyperlink>
      <w:r w:rsidRPr="00F36EA2">
        <w:rPr>
          <w:rStyle w:val="Hyperlink"/>
          <w:rFonts w:hint="cs"/>
          <w:color w:val="auto"/>
          <w:rtl/>
        </w:rPr>
        <w:t>، المتاح على الصفحة الشبكية</w:t>
      </w:r>
      <w:r>
        <w:rPr>
          <w:rFonts w:hint="cs"/>
          <w:rtl/>
        </w:rPr>
        <w:t xml:space="preserve"> للجنة). وعقدت في دورتها الستين مشاورة عامة سبقتها دعوة إلى تقديم إسهامات مكتوبة (متاحة على الصفحة الشبكية للجنة) من جانب جميع الجهات المعنية، بما في ذلك الدول، وآليات الأمم المتحدة لحقوق الإنسان وغيرها من الكيانات الدولية ذات الصلة، وممثلو المجتمع المدني. وعهد إلى فريق عامل يضم السيد بروني (المقرر) والسيد</w:t>
      </w:r>
      <w:r w:rsidR="00BB71A1">
        <w:rPr>
          <w:rFonts w:hint="cs"/>
          <w:rtl/>
        </w:rPr>
        <w:t>ة</w:t>
      </w:r>
      <w:r>
        <w:rPr>
          <w:rFonts w:hint="cs"/>
          <w:rtl/>
        </w:rPr>
        <w:t xml:space="preserve"> غاير والسيد هاني بعملية الصياغة. وستجري اللجنة قراءتها الثانية لمشروع التعليق العام في دورتها الحادية والستين.</w:t>
      </w:r>
    </w:p>
    <w:p w:rsidR="00A626B1" w:rsidRPr="00D12A36" w:rsidRDefault="00A626B1" w:rsidP="00F36EA2">
      <w:pPr>
        <w:pStyle w:val="H1GA"/>
        <w:rPr>
          <w:rtl/>
        </w:rPr>
      </w:pPr>
      <w:r w:rsidRPr="00D12A36">
        <w:rPr>
          <w:rFonts w:hint="cs"/>
          <w:rtl/>
        </w:rPr>
        <w:tab/>
      </w:r>
      <w:bookmarkStart w:id="24" w:name="_Toc429141860"/>
      <w:bookmarkStart w:id="25" w:name="_Toc460236679"/>
      <w:bookmarkStart w:id="26" w:name="_Toc487190842"/>
      <w:r w:rsidR="00F36EA2">
        <w:rPr>
          <w:rFonts w:hint="cs"/>
          <w:rtl/>
        </w:rPr>
        <w:t>حاء</w:t>
      </w:r>
      <w:r w:rsidRPr="00D12A36">
        <w:rPr>
          <w:rFonts w:hint="cs"/>
          <w:rtl/>
        </w:rPr>
        <w:t>-</w:t>
      </w:r>
      <w:r w:rsidRPr="00D12A36">
        <w:rPr>
          <w:rFonts w:hint="cs"/>
          <w:rtl/>
        </w:rPr>
        <w:tab/>
        <w:t>مشاركة المنظمات غير الحكومية</w:t>
      </w:r>
      <w:bookmarkEnd w:id="24"/>
      <w:bookmarkEnd w:id="25"/>
      <w:bookmarkEnd w:id="26"/>
    </w:p>
    <w:p w:rsidR="00A626B1" w:rsidRPr="00D12A36" w:rsidRDefault="00F36EA2" w:rsidP="00F36EA2">
      <w:pPr>
        <w:pStyle w:val="SingleTxtGA"/>
        <w:rPr>
          <w:rtl/>
        </w:rPr>
      </w:pPr>
      <w:r>
        <w:rPr>
          <w:rFonts w:hint="cs"/>
          <w:rtl/>
        </w:rPr>
        <w:t>15</w:t>
      </w:r>
      <w:r w:rsidR="00A626B1" w:rsidRPr="00D12A36">
        <w:rPr>
          <w:rtl/>
        </w:rPr>
        <w:t>-</w:t>
      </w:r>
      <w:r w:rsidR="00A626B1" w:rsidRPr="00D12A36">
        <w:rPr>
          <w:rFonts w:hint="cs"/>
          <w:rtl/>
        </w:rPr>
        <w:tab/>
      </w:r>
      <w:r w:rsidR="00A626B1">
        <w:rPr>
          <w:rFonts w:hint="cs"/>
          <w:rtl/>
        </w:rPr>
        <w:t xml:space="preserve">اعترفت </w:t>
      </w:r>
      <w:r w:rsidR="00A626B1" w:rsidRPr="00D12A36">
        <w:rPr>
          <w:rFonts w:hint="cs"/>
          <w:rtl/>
        </w:rPr>
        <w:t>اللجنة</w:t>
      </w:r>
      <w:r w:rsidR="00A626B1">
        <w:rPr>
          <w:rFonts w:hint="cs"/>
          <w:rtl/>
        </w:rPr>
        <w:t xml:space="preserve"> منذ وقت طويل بعمل المنظمات غير الحكومية وما فتئت تجتمع بها في جلسات خاصة في اليوم الذي يسبق مباشرة النظر في تقرير كل دولة طرف مقدم </w:t>
      </w:r>
      <w:r w:rsidR="00A626B1">
        <w:rPr>
          <w:rFonts w:hint="cs"/>
          <w:rtl/>
          <w:lang w:val="fr-FR" w:eastAsia="zh-CN"/>
        </w:rPr>
        <w:t>بموجب</w:t>
      </w:r>
      <w:r w:rsidR="00A626B1">
        <w:rPr>
          <w:rFonts w:hint="cs"/>
          <w:rtl/>
        </w:rPr>
        <w:t xml:space="preserve"> المادة</w:t>
      </w:r>
      <w:r w:rsidR="00A626B1">
        <w:rPr>
          <w:rFonts w:hint="eastAsia"/>
          <w:rtl/>
        </w:rPr>
        <w:t> </w:t>
      </w:r>
      <w:r w:rsidR="00A626B1">
        <w:rPr>
          <w:rFonts w:hint="cs"/>
          <w:rtl/>
        </w:rPr>
        <w:t xml:space="preserve">19 من الاتفاقية. </w:t>
      </w:r>
      <w:r w:rsidR="00A626B1" w:rsidRPr="00D12A36">
        <w:rPr>
          <w:rFonts w:hint="cs"/>
          <w:rtl/>
        </w:rPr>
        <w:t>وتعرب اللجنة عن تقديرها ل</w:t>
      </w:r>
      <w:r w:rsidR="00A626B1">
        <w:rPr>
          <w:rFonts w:hint="cs"/>
          <w:rtl/>
        </w:rPr>
        <w:t>تلك ا</w:t>
      </w:r>
      <w:r w:rsidR="00A626B1" w:rsidRPr="00D12A36">
        <w:rPr>
          <w:rFonts w:hint="cs"/>
          <w:rtl/>
        </w:rPr>
        <w:t xml:space="preserve">لمنظمات </w:t>
      </w:r>
      <w:r w:rsidR="00A626B1">
        <w:rPr>
          <w:rFonts w:hint="cs"/>
          <w:rtl/>
        </w:rPr>
        <w:t xml:space="preserve">على </w:t>
      </w:r>
      <w:r w:rsidR="00A626B1" w:rsidRPr="00D12A36">
        <w:rPr>
          <w:rFonts w:hint="cs"/>
          <w:rtl/>
        </w:rPr>
        <w:t xml:space="preserve">مشاركتها في </w:t>
      </w:r>
      <w:r w:rsidR="00A626B1">
        <w:rPr>
          <w:rFonts w:hint="cs"/>
          <w:rtl/>
        </w:rPr>
        <w:t>تلك</w:t>
      </w:r>
      <w:r w:rsidR="00A626B1" w:rsidRPr="00D12A36">
        <w:rPr>
          <w:rFonts w:hint="cs"/>
          <w:rtl/>
        </w:rPr>
        <w:t xml:space="preserve"> ال</w:t>
      </w:r>
      <w:r w:rsidR="00A626B1">
        <w:rPr>
          <w:rFonts w:hint="cs"/>
          <w:rtl/>
        </w:rPr>
        <w:t>اجتماعات</w:t>
      </w:r>
      <w:r w:rsidR="00A626B1" w:rsidRPr="00D12A36">
        <w:rPr>
          <w:rFonts w:hint="cs"/>
          <w:rtl/>
        </w:rPr>
        <w:t xml:space="preserve">، </w:t>
      </w:r>
      <w:r>
        <w:rPr>
          <w:rFonts w:hint="cs"/>
          <w:rtl/>
        </w:rPr>
        <w:t>و</w:t>
      </w:r>
      <w:r w:rsidR="00A626B1" w:rsidRPr="00D12A36">
        <w:rPr>
          <w:rFonts w:hint="cs"/>
          <w:rtl/>
        </w:rPr>
        <w:t xml:space="preserve">عن تقديرها </w:t>
      </w:r>
      <w:r w:rsidR="00A626B1">
        <w:rPr>
          <w:rFonts w:hint="cs"/>
          <w:rtl/>
        </w:rPr>
        <w:t xml:space="preserve">بوجه </w:t>
      </w:r>
      <w:r w:rsidR="00A626B1" w:rsidRPr="00D12A36">
        <w:rPr>
          <w:rFonts w:hint="cs"/>
          <w:rtl/>
        </w:rPr>
        <w:t xml:space="preserve">خاص لحضور منظمات غير حكومية وطنية </w:t>
      </w:r>
      <w:r w:rsidR="00A626B1">
        <w:rPr>
          <w:rFonts w:hint="cs"/>
          <w:rtl/>
        </w:rPr>
        <w:t>ت</w:t>
      </w:r>
      <w:r w:rsidR="00A626B1" w:rsidRPr="00D12A36">
        <w:rPr>
          <w:rFonts w:hint="cs"/>
          <w:rtl/>
        </w:rPr>
        <w:t>قدم معلومات فورية ومباشرة</w:t>
      </w:r>
      <w:r>
        <w:rPr>
          <w:rFonts w:hint="cs"/>
          <w:rtl/>
        </w:rPr>
        <w:t xml:space="preserve">، شفوياً وكتابياً. كما تعرب عن مشاعر الشكر بوجه خاص للمنظمات غير الحكومية، ولا سيما المنظمة الدولية لمناهضة التعذيب، لما تضطلع به من دور حاسم في تنسيق إسهامات المنظمات غير الحكومية في عمل اللجنة منذ دورتها الثانية والخمسين. </w:t>
      </w:r>
      <w:r w:rsidR="00A626B1" w:rsidRPr="00A7790D">
        <w:rPr>
          <w:rtl/>
        </w:rPr>
        <w:t>وقد استفادت اللجنة من جلسات الإ</w:t>
      </w:r>
      <w:r w:rsidR="00A626B1">
        <w:rPr>
          <w:rFonts w:hint="cs"/>
          <w:rtl/>
          <w:lang w:val="fr-FR" w:eastAsia="zh-CN"/>
        </w:rPr>
        <w:t xml:space="preserve">حاطة </w:t>
      </w:r>
      <w:r w:rsidR="00A626B1" w:rsidRPr="00A7790D">
        <w:rPr>
          <w:rtl/>
        </w:rPr>
        <w:t>المو</w:t>
      </w:r>
      <w:r w:rsidR="00A626B1">
        <w:rPr>
          <w:rFonts w:hint="cs"/>
          <w:rtl/>
        </w:rPr>
        <w:t>ا</w:t>
      </w:r>
      <w:r w:rsidR="00A626B1">
        <w:rPr>
          <w:rtl/>
        </w:rPr>
        <w:t>ض</w:t>
      </w:r>
      <w:r w:rsidR="00A626B1">
        <w:rPr>
          <w:rFonts w:hint="cs"/>
          <w:rtl/>
        </w:rPr>
        <w:t>ي</w:t>
      </w:r>
      <w:r w:rsidR="00A626B1" w:rsidRPr="00A7790D">
        <w:rPr>
          <w:rtl/>
        </w:rPr>
        <w:t xml:space="preserve">عية </w:t>
      </w:r>
      <w:r w:rsidR="00A626B1">
        <w:rPr>
          <w:rFonts w:hint="cs"/>
          <w:rtl/>
        </w:rPr>
        <w:t xml:space="preserve">التي نظمتها هذه </w:t>
      </w:r>
      <w:r w:rsidR="00A626B1">
        <w:rPr>
          <w:rFonts w:hint="cs"/>
          <w:rtl/>
          <w:lang w:val="fr-FR" w:eastAsia="zh-CN"/>
        </w:rPr>
        <w:t>ال</w:t>
      </w:r>
      <w:r w:rsidR="00A626B1" w:rsidRPr="00A7790D">
        <w:rPr>
          <w:rtl/>
        </w:rPr>
        <w:t xml:space="preserve">منظمات </w:t>
      </w:r>
      <w:r w:rsidR="00A626B1">
        <w:rPr>
          <w:rFonts w:hint="cs"/>
          <w:rtl/>
        </w:rPr>
        <w:t>من قبيل</w:t>
      </w:r>
      <w:r w:rsidR="00A626B1" w:rsidRPr="00A7790D">
        <w:rPr>
          <w:rtl/>
        </w:rPr>
        <w:t xml:space="preserve">: (أ) إحاطة بشأن </w:t>
      </w:r>
      <w:r>
        <w:rPr>
          <w:rFonts w:hint="cs"/>
          <w:rtl/>
        </w:rPr>
        <w:t xml:space="preserve">دور المجتمع المدني في تلبية الحاجة إلى نظم فعالة لحماية الضحايا وإنصافهم، جرت في 4 آب/ أغسطس 2016 واشتركت في تنظميها منظمتا الكرامة - المعهد </w:t>
      </w:r>
      <w:proofErr w:type="spellStart"/>
      <w:r>
        <w:rPr>
          <w:rFonts w:hint="cs"/>
          <w:rtl/>
        </w:rPr>
        <w:t>الدانمركي</w:t>
      </w:r>
      <w:proofErr w:type="spellEnd"/>
      <w:r>
        <w:rPr>
          <w:rFonts w:hint="cs"/>
          <w:rtl/>
        </w:rPr>
        <w:t xml:space="preserve"> لمناهضة التعذيب، والإنصاف؛ (ب) وإحاطة عن جمع المعلومات من ضحايا التعذيب واستخدامها، جرت في 17 تشرين الثاني/نوفمبر </w:t>
      </w:r>
      <w:r w:rsidR="00BB71A1">
        <w:rPr>
          <w:rFonts w:hint="cs"/>
          <w:rtl/>
        </w:rPr>
        <w:t xml:space="preserve">2016 </w:t>
      </w:r>
      <w:r>
        <w:rPr>
          <w:rFonts w:hint="cs"/>
          <w:rtl/>
        </w:rPr>
        <w:t>ونظمها المجلس الدولي لإعادة تأهيل ضحايا التعذيب؛ (ج)</w:t>
      </w:r>
      <w:r>
        <w:rPr>
          <w:rFonts w:hint="eastAsia"/>
          <w:rtl/>
        </w:rPr>
        <w:t> </w:t>
      </w:r>
      <w:r>
        <w:rPr>
          <w:rFonts w:hint="cs"/>
          <w:rtl/>
        </w:rPr>
        <w:t xml:space="preserve">وإحاطة متابعة بشأن تعزيز الصلات </w:t>
      </w:r>
      <w:r w:rsidR="00A626B1" w:rsidRPr="00A7790D">
        <w:rPr>
          <w:rtl/>
        </w:rPr>
        <w:t>بين المنظمة الدولية للشر</w:t>
      </w:r>
      <w:r w:rsidR="00A626B1">
        <w:rPr>
          <w:rtl/>
        </w:rPr>
        <w:t>طة الجنائية (</w:t>
      </w:r>
      <w:proofErr w:type="spellStart"/>
      <w:r w:rsidR="00A626B1">
        <w:rPr>
          <w:rtl/>
        </w:rPr>
        <w:t>ال</w:t>
      </w:r>
      <w:r w:rsidR="00A626B1">
        <w:rPr>
          <w:rFonts w:hint="cs"/>
          <w:rtl/>
        </w:rPr>
        <w:t>أ</w:t>
      </w:r>
      <w:r w:rsidR="00A626B1">
        <w:rPr>
          <w:rtl/>
        </w:rPr>
        <w:t>نتربول</w:t>
      </w:r>
      <w:proofErr w:type="spellEnd"/>
      <w:r w:rsidR="00A626B1">
        <w:rPr>
          <w:rtl/>
        </w:rPr>
        <w:t>) واللجنة</w:t>
      </w:r>
      <w:r w:rsidR="00A626B1">
        <w:rPr>
          <w:rFonts w:hint="cs"/>
          <w:rtl/>
        </w:rPr>
        <w:t>،</w:t>
      </w:r>
      <w:r w:rsidR="00A626B1" w:rsidRPr="00A7790D">
        <w:rPr>
          <w:rtl/>
        </w:rPr>
        <w:t xml:space="preserve"> نظمتها </w:t>
      </w:r>
      <w:r w:rsidR="00A626B1">
        <w:rPr>
          <w:rFonts w:hint="cs"/>
          <w:rtl/>
        </w:rPr>
        <w:t xml:space="preserve">في </w:t>
      </w:r>
      <w:r>
        <w:rPr>
          <w:rFonts w:hint="cs"/>
          <w:rtl/>
        </w:rPr>
        <w:t>2</w:t>
      </w:r>
      <w:r w:rsidR="00A626B1" w:rsidRPr="00A7790D">
        <w:rPr>
          <w:rtl/>
        </w:rPr>
        <w:t xml:space="preserve"> </w:t>
      </w:r>
      <w:r w:rsidR="00A626B1">
        <w:rPr>
          <w:rFonts w:hint="cs"/>
          <w:rtl/>
        </w:rPr>
        <w:t>كانون الأول/ديسمبر</w:t>
      </w:r>
      <w:r w:rsidR="00A626B1">
        <w:rPr>
          <w:rtl/>
        </w:rPr>
        <w:t xml:space="preserve"> </w:t>
      </w:r>
      <w:r>
        <w:rPr>
          <w:rFonts w:hint="cs"/>
          <w:rtl/>
        </w:rPr>
        <w:t>2016</w:t>
      </w:r>
      <w:r w:rsidR="00A626B1" w:rsidRPr="00A7790D">
        <w:rPr>
          <w:rtl/>
        </w:rPr>
        <w:t xml:space="preserve"> </w:t>
      </w:r>
      <w:r w:rsidR="00A626B1">
        <w:rPr>
          <w:rtl/>
        </w:rPr>
        <w:t>منظم</w:t>
      </w:r>
      <w:r w:rsidR="00A626B1" w:rsidRPr="00A7790D">
        <w:rPr>
          <w:rtl/>
        </w:rPr>
        <w:t>ت</w:t>
      </w:r>
      <w:r w:rsidR="00A626B1">
        <w:rPr>
          <w:rFonts w:hint="cs"/>
          <w:rtl/>
        </w:rPr>
        <w:t>ا</w:t>
      </w:r>
      <w:r w:rsidR="00A626B1">
        <w:rPr>
          <w:rFonts w:hint="cs"/>
          <w:rtl/>
          <w:lang w:val="fr-FR" w:eastAsia="zh-CN"/>
        </w:rPr>
        <w:t xml:space="preserve"> الإنصاف </w:t>
      </w:r>
      <w:r w:rsidR="00A626B1" w:rsidRPr="002E4B69">
        <w:rPr>
          <w:rFonts w:hint="cs"/>
          <w:rtl/>
          <w:lang w:val="fr-FR" w:eastAsia="zh-CN"/>
        </w:rPr>
        <w:t>و</w:t>
      </w:r>
      <w:r w:rsidR="00A626B1" w:rsidRPr="002E4B69">
        <w:rPr>
          <w:rtl/>
        </w:rPr>
        <w:t>المحاكمات العادلة</w:t>
      </w:r>
      <w:r>
        <w:rPr>
          <w:rFonts w:hint="cs"/>
          <w:rtl/>
        </w:rPr>
        <w:t xml:space="preserve">. </w:t>
      </w:r>
    </w:p>
    <w:p w:rsidR="00A626B1" w:rsidRPr="00D12A36" w:rsidRDefault="00A626B1" w:rsidP="00F36EA2">
      <w:pPr>
        <w:pStyle w:val="H1GA"/>
        <w:rPr>
          <w:rtl/>
        </w:rPr>
      </w:pPr>
      <w:r w:rsidRPr="00D12A36">
        <w:rPr>
          <w:rFonts w:hint="cs"/>
          <w:rtl/>
        </w:rPr>
        <w:tab/>
      </w:r>
      <w:bookmarkStart w:id="27" w:name="_Toc429141861"/>
      <w:bookmarkStart w:id="28" w:name="_Toc460236680"/>
      <w:bookmarkStart w:id="29" w:name="_Toc487190843"/>
      <w:r w:rsidR="00F36EA2">
        <w:rPr>
          <w:rFonts w:hint="cs"/>
          <w:rtl/>
        </w:rPr>
        <w:t>طاء</w:t>
      </w:r>
      <w:r w:rsidRPr="00D12A36">
        <w:rPr>
          <w:rFonts w:hint="cs"/>
          <w:rtl/>
        </w:rPr>
        <w:t>-</w:t>
      </w:r>
      <w:r w:rsidRPr="00D12A36">
        <w:rPr>
          <w:rFonts w:hint="cs"/>
          <w:rtl/>
        </w:rPr>
        <w:tab/>
        <w:t>مشاركة المؤسسات الوطنية لحقوق الإنسان والآليات الوقائية الوطنية</w:t>
      </w:r>
      <w:bookmarkEnd w:id="27"/>
      <w:bookmarkEnd w:id="28"/>
      <w:bookmarkEnd w:id="29"/>
    </w:p>
    <w:p w:rsidR="00A626B1" w:rsidRPr="001014C4" w:rsidRDefault="00F36EA2" w:rsidP="000A248C">
      <w:pPr>
        <w:pStyle w:val="SingleTxtGA"/>
        <w:rPr>
          <w:spacing w:val="4"/>
          <w:rtl/>
          <w:lang w:eastAsia="zh-TW"/>
        </w:rPr>
      </w:pPr>
      <w:r>
        <w:rPr>
          <w:rFonts w:hint="cs"/>
          <w:rtl/>
        </w:rPr>
        <w:t>16</w:t>
      </w:r>
      <w:r w:rsidR="00A626B1" w:rsidRPr="00D12A36">
        <w:rPr>
          <w:rFonts w:hint="cs"/>
          <w:rtl/>
        </w:rPr>
        <w:t>-</w:t>
      </w:r>
      <w:r w:rsidR="00A626B1" w:rsidRPr="00D12A36">
        <w:rPr>
          <w:rFonts w:hint="cs"/>
          <w:rtl/>
        </w:rPr>
        <w:tab/>
      </w:r>
      <w:r w:rsidR="00A626B1">
        <w:rPr>
          <w:rFonts w:hint="cs"/>
          <w:rtl/>
        </w:rPr>
        <w:t xml:space="preserve">تعرب </w:t>
      </w:r>
      <w:r w:rsidR="00A626B1" w:rsidRPr="00D12A36">
        <w:rPr>
          <w:rFonts w:hint="cs"/>
          <w:rtl/>
        </w:rPr>
        <w:t>اللجنة</w:t>
      </w:r>
      <w:r>
        <w:rPr>
          <w:rFonts w:hint="cs"/>
          <w:rtl/>
        </w:rPr>
        <w:t>، بالمثل،</w:t>
      </w:r>
      <w:r w:rsidR="00A626B1" w:rsidRPr="00D12A36">
        <w:rPr>
          <w:rFonts w:hint="cs"/>
          <w:rtl/>
        </w:rPr>
        <w:t xml:space="preserve"> </w:t>
      </w:r>
      <w:r w:rsidR="00A626B1">
        <w:rPr>
          <w:rFonts w:hint="cs"/>
          <w:rtl/>
        </w:rPr>
        <w:t>عن تقديرها ل</w:t>
      </w:r>
      <w:r w:rsidR="00A626B1" w:rsidRPr="00D12A36">
        <w:rPr>
          <w:rFonts w:hint="cs"/>
          <w:rtl/>
        </w:rPr>
        <w:t xml:space="preserve">أعمال </w:t>
      </w:r>
      <w:r>
        <w:rPr>
          <w:rFonts w:hint="cs"/>
          <w:rtl/>
        </w:rPr>
        <w:t xml:space="preserve">المؤسسات </w:t>
      </w:r>
      <w:r w:rsidR="00A626B1" w:rsidRPr="00D12A36">
        <w:rPr>
          <w:rFonts w:hint="cs"/>
          <w:rtl/>
        </w:rPr>
        <w:t>الوطنية لحقوق الإنسان و</w:t>
      </w:r>
      <w:r w:rsidR="00A626B1">
        <w:rPr>
          <w:rFonts w:hint="cs"/>
          <w:rtl/>
        </w:rPr>
        <w:t xml:space="preserve">الآليات الوقائية الوطنية التي أنشأتها الدول الأطراف على النحو المنصوص عليه في البروتوكول الاختياري للاتفاقية. </w:t>
      </w:r>
      <w:r w:rsidR="00A626B1" w:rsidRPr="001014C4">
        <w:rPr>
          <w:rtl/>
          <w:lang w:eastAsia="zh-TW"/>
        </w:rPr>
        <w:t xml:space="preserve">ومنذ الدورة الخامسة والخمسين، كانت لتلك المؤسسات والآليات إمكانية الاجتماع </w:t>
      </w:r>
      <w:r w:rsidR="00A626B1" w:rsidRPr="001014C4">
        <w:rPr>
          <w:rtl/>
          <w:lang w:eastAsia="zh-TW"/>
        </w:rPr>
        <w:lastRenderedPageBreak/>
        <w:t xml:space="preserve">في جلسات عامة سرية مع اللجنة. </w:t>
      </w:r>
      <w:r w:rsidR="00A626B1">
        <w:rPr>
          <w:rFonts w:hint="cs"/>
          <w:rtl/>
          <w:lang w:eastAsia="zh-TW"/>
        </w:rPr>
        <w:t>و</w:t>
      </w:r>
      <w:r w:rsidR="00A626B1" w:rsidRPr="001014C4">
        <w:rPr>
          <w:rtl/>
          <w:lang w:eastAsia="zh-TW"/>
        </w:rPr>
        <w:t>اجتمعت اللجنة</w:t>
      </w:r>
      <w:r w:rsidR="00A626B1">
        <w:rPr>
          <w:rFonts w:hint="cs"/>
          <w:rtl/>
          <w:lang w:eastAsia="zh-TW"/>
        </w:rPr>
        <w:t>،</w:t>
      </w:r>
      <w:r w:rsidR="00A626B1" w:rsidRPr="001014C4">
        <w:rPr>
          <w:rtl/>
          <w:lang w:eastAsia="zh-TW"/>
        </w:rPr>
        <w:t xml:space="preserve"> على وجه التحديد في الدورة </w:t>
      </w:r>
      <w:r>
        <w:rPr>
          <w:rFonts w:hint="cs"/>
          <w:rtl/>
          <w:lang w:eastAsia="zh-TW"/>
        </w:rPr>
        <w:t xml:space="preserve">الثامنة </w:t>
      </w:r>
      <w:r w:rsidR="00A626B1" w:rsidRPr="001014C4">
        <w:rPr>
          <w:rtl/>
          <w:lang w:eastAsia="zh-TW"/>
        </w:rPr>
        <w:t>والخمسين</w:t>
      </w:r>
      <w:r w:rsidR="00A626B1">
        <w:rPr>
          <w:rFonts w:hint="cs"/>
          <w:rtl/>
          <w:lang w:eastAsia="zh-TW"/>
        </w:rPr>
        <w:t>،</w:t>
      </w:r>
      <w:r w:rsidR="00A626B1" w:rsidRPr="001014C4">
        <w:rPr>
          <w:rtl/>
          <w:lang w:eastAsia="zh-TW"/>
        </w:rPr>
        <w:t xml:space="preserve"> مع </w:t>
      </w:r>
      <w:r>
        <w:rPr>
          <w:rFonts w:hint="cs"/>
          <w:rtl/>
          <w:lang w:eastAsia="zh-TW"/>
        </w:rPr>
        <w:t xml:space="preserve">مؤسستي بوروندي وهندوراس وآلية هندوراس؛ </w:t>
      </w:r>
      <w:r w:rsidR="00A626B1" w:rsidRPr="001014C4">
        <w:rPr>
          <w:rtl/>
          <w:lang w:eastAsia="zh-TW"/>
        </w:rPr>
        <w:t xml:space="preserve">واجتمعت في الدورة </w:t>
      </w:r>
      <w:r>
        <w:rPr>
          <w:rFonts w:hint="cs"/>
          <w:rtl/>
          <w:lang w:eastAsia="zh-TW"/>
        </w:rPr>
        <w:t xml:space="preserve">التاسعة </w:t>
      </w:r>
      <w:r w:rsidR="00A626B1" w:rsidRPr="001014C4">
        <w:rPr>
          <w:rtl/>
          <w:lang w:eastAsia="zh-TW"/>
        </w:rPr>
        <w:t xml:space="preserve">والخمسين مع </w:t>
      </w:r>
      <w:r>
        <w:rPr>
          <w:rFonts w:hint="cs"/>
          <w:rtl/>
          <w:lang w:eastAsia="zh-TW"/>
        </w:rPr>
        <w:t xml:space="preserve">مؤسسات إكوادور وسري </w:t>
      </w:r>
      <w:proofErr w:type="spellStart"/>
      <w:r>
        <w:rPr>
          <w:rFonts w:hint="cs"/>
          <w:rtl/>
          <w:lang w:eastAsia="zh-TW"/>
        </w:rPr>
        <w:t>لانكا</w:t>
      </w:r>
      <w:proofErr w:type="spellEnd"/>
      <w:r>
        <w:rPr>
          <w:rFonts w:hint="cs"/>
          <w:rtl/>
          <w:lang w:eastAsia="zh-TW"/>
        </w:rPr>
        <w:t xml:space="preserve"> </w:t>
      </w:r>
      <w:proofErr w:type="spellStart"/>
      <w:r>
        <w:rPr>
          <w:rFonts w:hint="cs"/>
          <w:rtl/>
          <w:lang w:eastAsia="zh-TW"/>
        </w:rPr>
        <w:t>وكابو</w:t>
      </w:r>
      <w:proofErr w:type="spellEnd"/>
      <w:r>
        <w:rPr>
          <w:rFonts w:hint="cs"/>
          <w:rtl/>
          <w:lang w:eastAsia="zh-TW"/>
        </w:rPr>
        <w:t xml:space="preserve"> فيردي، ومؤسستي وآليتي أرمينيا وفنلندا؛ </w:t>
      </w:r>
      <w:r w:rsidR="00A626B1" w:rsidRPr="001014C4">
        <w:rPr>
          <w:rtl/>
          <w:lang w:eastAsia="zh-TW"/>
        </w:rPr>
        <w:t xml:space="preserve">واجتمعت في الدورة </w:t>
      </w:r>
      <w:r>
        <w:rPr>
          <w:rFonts w:hint="cs"/>
          <w:rtl/>
          <w:lang w:eastAsia="zh-TW"/>
        </w:rPr>
        <w:t xml:space="preserve">الستين </w:t>
      </w:r>
      <w:r w:rsidR="00A626B1" w:rsidRPr="001014C4">
        <w:rPr>
          <w:rtl/>
          <w:lang w:eastAsia="zh-TW"/>
        </w:rPr>
        <w:t xml:space="preserve">مع </w:t>
      </w:r>
      <w:r>
        <w:rPr>
          <w:rFonts w:hint="cs"/>
          <w:rtl/>
          <w:lang w:eastAsia="zh-TW"/>
        </w:rPr>
        <w:t xml:space="preserve">مؤسسات أفغانستان وباكستان والبحرين وجمهورية كوريا، وآلية الأرجنتين. </w:t>
      </w:r>
      <w:r w:rsidR="00A626B1" w:rsidRPr="001014C4">
        <w:rPr>
          <w:rFonts w:hint="cs"/>
          <w:rtl/>
          <w:lang w:eastAsia="zh-TW"/>
        </w:rPr>
        <w:t>وتعرب</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عن</w:t>
      </w:r>
      <w:r w:rsidR="00A626B1" w:rsidRPr="001014C4">
        <w:rPr>
          <w:rtl/>
          <w:lang w:eastAsia="zh-TW"/>
        </w:rPr>
        <w:t xml:space="preserve"> </w:t>
      </w:r>
      <w:r w:rsidR="00A626B1" w:rsidRPr="001014C4">
        <w:rPr>
          <w:rFonts w:hint="cs"/>
          <w:rtl/>
          <w:lang w:eastAsia="zh-TW"/>
        </w:rPr>
        <w:t>تقديرها</w:t>
      </w:r>
      <w:r w:rsidR="00A626B1" w:rsidRPr="001014C4">
        <w:rPr>
          <w:rtl/>
          <w:lang w:eastAsia="zh-TW"/>
        </w:rPr>
        <w:t xml:space="preserve"> </w:t>
      </w:r>
      <w:r w:rsidR="00A626B1" w:rsidRPr="001014C4">
        <w:rPr>
          <w:rFonts w:hint="cs"/>
          <w:rtl/>
          <w:lang w:eastAsia="zh-TW"/>
        </w:rPr>
        <w:t>لما</w:t>
      </w:r>
      <w:r w:rsidR="00A626B1" w:rsidRPr="001014C4">
        <w:rPr>
          <w:rtl/>
          <w:lang w:eastAsia="zh-TW"/>
        </w:rPr>
        <w:t xml:space="preserve"> </w:t>
      </w:r>
      <w:r w:rsidR="00A626B1" w:rsidRPr="001014C4">
        <w:rPr>
          <w:rFonts w:hint="cs"/>
          <w:rtl/>
          <w:lang w:eastAsia="zh-TW"/>
        </w:rPr>
        <w:t>تتلقّاه</w:t>
      </w:r>
      <w:r w:rsidR="00A626B1" w:rsidRPr="001014C4">
        <w:rPr>
          <w:rtl/>
          <w:lang w:eastAsia="zh-TW"/>
        </w:rPr>
        <w:t xml:space="preserve"> </w:t>
      </w:r>
      <w:r w:rsidR="00A626B1" w:rsidRPr="001014C4">
        <w:rPr>
          <w:rFonts w:hint="cs"/>
          <w:rtl/>
          <w:lang w:eastAsia="zh-TW"/>
        </w:rPr>
        <w:t>منها</w:t>
      </w:r>
      <w:r w:rsidR="00A626B1" w:rsidRPr="001014C4">
        <w:rPr>
          <w:rtl/>
          <w:lang w:eastAsia="zh-TW"/>
        </w:rPr>
        <w:t xml:space="preserve"> </w:t>
      </w:r>
      <w:r w:rsidR="00A626B1" w:rsidRPr="001014C4">
        <w:rPr>
          <w:rFonts w:hint="cs"/>
          <w:rtl/>
          <w:lang w:eastAsia="zh-TW"/>
        </w:rPr>
        <w:t>من</w:t>
      </w:r>
      <w:r w:rsidR="00A626B1" w:rsidRPr="001014C4">
        <w:rPr>
          <w:rtl/>
          <w:lang w:eastAsia="zh-TW"/>
        </w:rPr>
        <w:t xml:space="preserve"> </w:t>
      </w:r>
      <w:r w:rsidR="00A626B1" w:rsidRPr="001014C4">
        <w:rPr>
          <w:rFonts w:hint="cs"/>
          <w:rtl/>
          <w:lang w:eastAsia="zh-TW"/>
        </w:rPr>
        <w:t>معلومات</w:t>
      </w:r>
      <w:r w:rsidR="00A626B1" w:rsidRPr="001014C4">
        <w:rPr>
          <w:rtl/>
          <w:lang w:eastAsia="zh-TW"/>
        </w:rPr>
        <w:t xml:space="preserve"> </w:t>
      </w:r>
      <w:r w:rsidR="00A626B1" w:rsidRPr="001014C4">
        <w:rPr>
          <w:rFonts w:hint="cs"/>
          <w:rtl/>
          <w:lang w:eastAsia="zh-TW"/>
        </w:rPr>
        <w:t>شفوية</w:t>
      </w:r>
      <w:r w:rsidR="00A626B1" w:rsidRPr="001014C4">
        <w:rPr>
          <w:rtl/>
          <w:lang w:eastAsia="zh-TW"/>
        </w:rPr>
        <w:t xml:space="preserve"> </w:t>
      </w:r>
      <w:r w:rsidR="00A626B1" w:rsidRPr="001014C4">
        <w:rPr>
          <w:rFonts w:hint="cs"/>
          <w:rtl/>
          <w:lang w:eastAsia="zh-TW"/>
        </w:rPr>
        <w:t>وكتابية،</w:t>
      </w:r>
      <w:r w:rsidR="00A626B1" w:rsidRPr="001014C4">
        <w:rPr>
          <w:rtl/>
          <w:lang w:eastAsia="zh-TW"/>
        </w:rPr>
        <w:t xml:space="preserve"> </w:t>
      </w:r>
      <w:r w:rsidR="00A626B1" w:rsidRPr="001014C4">
        <w:rPr>
          <w:rFonts w:hint="cs"/>
          <w:rtl/>
          <w:lang w:eastAsia="zh-TW"/>
        </w:rPr>
        <w:t>وتتطلع</w:t>
      </w:r>
      <w:r w:rsidR="00A626B1" w:rsidRPr="001014C4">
        <w:rPr>
          <w:rtl/>
          <w:lang w:eastAsia="zh-TW"/>
        </w:rPr>
        <w:t xml:space="preserve"> </w:t>
      </w:r>
      <w:r w:rsidR="00A626B1" w:rsidRPr="001014C4">
        <w:rPr>
          <w:rFonts w:hint="cs"/>
          <w:rtl/>
          <w:lang w:eastAsia="zh-TW"/>
        </w:rPr>
        <w:t>إلى</w:t>
      </w:r>
      <w:r w:rsidR="00A626B1" w:rsidRPr="001014C4">
        <w:rPr>
          <w:rtl/>
          <w:lang w:eastAsia="zh-TW"/>
        </w:rPr>
        <w:t xml:space="preserve"> </w:t>
      </w:r>
      <w:r w:rsidR="00A626B1" w:rsidRPr="001014C4">
        <w:rPr>
          <w:rFonts w:hint="cs"/>
          <w:rtl/>
          <w:lang w:eastAsia="zh-TW"/>
        </w:rPr>
        <w:t>استمرار</w:t>
      </w:r>
      <w:r w:rsidR="00A626B1" w:rsidRPr="001014C4">
        <w:rPr>
          <w:rtl/>
          <w:lang w:eastAsia="zh-TW"/>
        </w:rPr>
        <w:t xml:space="preserve"> </w:t>
      </w:r>
      <w:r w:rsidR="00A626B1" w:rsidRPr="001014C4">
        <w:rPr>
          <w:rFonts w:hint="cs"/>
          <w:rtl/>
          <w:lang w:eastAsia="zh-TW"/>
        </w:rPr>
        <w:t>استفادتها</w:t>
      </w:r>
      <w:r w:rsidR="00A626B1" w:rsidRPr="001014C4">
        <w:rPr>
          <w:rtl/>
          <w:lang w:eastAsia="zh-TW"/>
        </w:rPr>
        <w:t xml:space="preserve"> </w:t>
      </w:r>
      <w:r w:rsidR="00A626B1" w:rsidRPr="001014C4">
        <w:rPr>
          <w:rFonts w:hint="cs"/>
          <w:rtl/>
          <w:lang w:eastAsia="zh-TW"/>
        </w:rPr>
        <w:t>من</w:t>
      </w:r>
      <w:r w:rsidR="00A626B1" w:rsidRPr="001014C4">
        <w:rPr>
          <w:rtl/>
          <w:lang w:eastAsia="zh-TW"/>
        </w:rPr>
        <w:t xml:space="preserve"> </w:t>
      </w:r>
      <w:r w:rsidR="00A626B1" w:rsidRPr="001014C4">
        <w:rPr>
          <w:rFonts w:hint="cs"/>
          <w:rtl/>
          <w:lang w:eastAsia="zh-TW"/>
        </w:rPr>
        <w:t>المعلومات</w:t>
      </w:r>
      <w:r w:rsidR="00A626B1" w:rsidRPr="001014C4">
        <w:rPr>
          <w:rtl/>
          <w:lang w:eastAsia="zh-TW"/>
        </w:rPr>
        <w:t xml:space="preserve"> </w:t>
      </w:r>
      <w:r w:rsidR="00A626B1" w:rsidRPr="001014C4">
        <w:rPr>
          <w:rFonts w:hint="cs"/>
          <w:rtl/>
          <w:lang w:eastAsia="zh-TW"/>
        </w:rPr>
        <w:t>التي</w:t>
      </w:r>
      <w:r w:rsidR="00A626B1" w:rsidRPr="001014C4">
        <w:rPr>
          <w:rtl/>
          <w:lang w:eastAsia="zh-TW"/>
        </w:rPr>
        <w:t xml:space="preserve"> </w:t>
      </w:r>
      <w:r w:rsidR="00A626B1" w:rsidRPr="001014C4">
        <w:rPr>
          <w:rFonts w:hint="cs"/>
          <w:rtl/>
          <w:lang w:eastAsia="zh-TW"/>
        </w:rPr>
        <w:t>تتلقاها</w:t>
      </w:r>
      <w:r w:rsidR="00A626B1" w:rsidRPr="001014C4">
        <w:rPr>
          <w:rtl/>
          <w:lang w:eastAsia="zh-TW"/>
        </w:rPr>
        <w:t xml:space="preserve"> </w:t>
      </w:r>
      <w:r w:rsidR="00A626B1" w:rsidRPr="001014C4">
        <w:rPr>
          <w:rFonts w:hint="cs"/>
          <w:rtl/>
          <w:lang w:eastAsia="zh-TW"/>
        </w:rPr>
        <w:t>من</w:t>
      </w:r>
      <w:r w:rsidR="00A626B1" w:rsidRPr="001014C4">
        <w:rPr>
          <w:rtl/>
          <w:lang w:eastAsia="zh-TW"/>
        </w:rPr>
        <w:t xml:space="preserve"> </w:t>
      </w:r>
      <w:r w:rsidR="00A626B1" w:rsidRPr="001014C4">
        <w:rPr>
          <w:rFonts w:hint="cs"/>
          <w:rtl/>
          <w:lang w:eastAsia="zh-TW"/>
        </w:rPr>
        <w:t>هذه</w:t>
      </w:r>
      <w:r w:rsidR="00A626B1" w:rsidRPr="001014C4">
        <w:rPr>
          <w:rtl/>
          <w:lang w:eastAsia="zh-TW"/>
        </w:rPr>
        <w:t xml:space="preserve"> </w:t>
      </w:r>
      <w:r w:rsidR="00A626B1" w:rsidRPr="001014C4">
        <w:rPr>
          <w:rFonts w:hint="cs"/>
          <w:rtl/>
          <w:lang w:eastAsia="zh-TW"/>
        </w:rPr>
        <w:t>الهيئات،</w:t>
      </w:r>
      <w:r w:rsidR="00A626B1" w:rsidRPr="001014C4">
        <w:rPr>
          <w:rtl/>
          <w:lang w:eastAsia="zh-TW"/>
        </w:rPr>
        <w:t xml:space="preserve"> </w:t>
      </w:r>
      <w:r w:rsidR="00A626B1" w:rsidRPr="001014C4">
        <w:rPr>
          <w:rFonts w:hint="cs"/>
          <w:rtl/>
          <w:lang w:eastAsia="zh-TW"/>
        </w:rPr>
        <w:t>وهو</w:t>
      </w:r>
      <w:r w:rsidR="00A626B1" w:rsidRPr="001014C4">
        <w:rPr>
          <w:rtl/>
          <w:lang w:eastAsia="zh-TW"/>
        </w:rPr>
        <w:t xml:space="preserve"> </w:t>
      </w:r>
      <w:r w:rsidR="00A626B1" w:rsidRPr="001014C4">
        <w:rPr>
          <w:rFonts w:hint="cs"/>
          <w:rtl/>
          <w:lang w:eastAsia="zh-TW"/>
        </w:rPr>
        <w:t>ما</w:t>
      </w:r>
      <w:r w:rsidR="00A626B1" w:rsidRPr="001014C4">
        <w:rPr>
          <w:rtl/>
          <w:lang w:eastAsia="zh-TW"/>
        </w:rPr>
        <w:t xml:space="preserve"> </w:t>
      </w:r>
      <w:r w:rsidR="00A626B1" w:rsidRPr="001014C4">
        <w:rPr>
          <w:rFonts w:hint="cs"/>
          <w:rtl/>
          <w:lang w:eastAsia="zh-TW"/>
        </w:rPr>
        <w:t>عزز</w:t>
      </w:r>
      <w:r w:rsidR="00A626B1" w:rsidRPr="001014C4">
        <w:rPr>
          <w:rtl/>
          <w:lang w:eastAsia="zh-TW"/>
        </w:rPr>
        <w:t xml:space="preserve"> </w:t>
      </w:r>
      <w:r w:rsidR="00A626B1" w:rsidRPr="001014C4">
        <w:rPr>
          <w:rFonts w:hint="cs"/>
          <w:rtl/>
          <w:lang w:eastAsia="zh-TW"/>
        </w:rPr>
        <w:t>فهمها</w:t>
      </w:r>
      <w:r w:rsidR="00A626B1" w:rsidRPr="001014C4">
        <w:rPr>
          <w:rtl/>
          <w:lang w:eastAsia="zh-TW"/>
        </w:rPr>
        <w:t xml:space="preserve"> </w:t>
      </w:r>
      <w:r w:rsidR="00A626B1" w:rsidRPr="001014C4">
        <w:rPr>
          <w:rFonts w:hint="cs"/>
          <w:rtl/>
          <w:lang w:eastAsia="zh-TW"/>
        </w:rPr>
        <w:t>للمسائل</w:t>
      </w:r>
      <w:r w:rsidR="00A626B1" w:rsidRPr="001014C4">
        <w:rPr>
          <w:rtl/>
          <w:lang w:eastAsia="zh-TW"/>
        </w:rPr>
        <w:t xml:space="preserve"> </w:t>
      </w:r>
      <w:r w:rsidR="00A626B1" w:rsidRPr="001014C4">
        <w:rPr>
          <w:rFonts w:hint="cs"/>
          <w:rtl/>
          <w:lang w:eastAsia="zh-TW"/>
        </w:rPr>
        <w:t>المعروضة</w:t>
      </w:r>
      <w:r w:rsidR="00A626B1" w:rsidRPr="001014C4">
        <w:rPr>
          <w:rtl/>
          <w:lang w:eastAsia="zh-TW"/>
        </w:rPr>
        <w:t xml:space="preserve"> </w:t>
      </w:r>
      <w:r w:rsidR="00A626B1" w:rsidRPr="001014C4">
        <w:rPr>
          <w:rFonts w:hint="cs"/>
          <w:rtl/>
          <w:lang w:eastAsia="zh-TW"/>
        </w:rPr>
        <w:t>على</w:t>
      </w:r>
      <w:r w:rsidR="00A626B1" w:rsidRPr="001014C4">
        <w:rPr>
          <w:rtl/>
          <w:lang w:eastAsia="zh-TW"/>
        </w:rPr>
        <w:t xml:space="preserve"> </w:t>
      </w:r>
      <w:r w:rsidR="000A248C">
        <w:rPr>
          <w:rFonts w:hint="cs"/>
          <w:rtl/>
          <w:lang w:eastAsia="zh-TW"/>
        </w:rPr>
        <w:t xml:space="preserve">اللجنة. </w:t>
      </w:r>
    </w:p>
    <w:p w:rsidR="00A626B1" w:rsidRPr="001C6C87" w:rsidRDefault="00A626B1" w:rsidP="00CC688A">
      <w:pPr>
        <w:pStyle w:val="H1GA"/>
        <w:rPr>
          <w:rtl/>
          <w:lang w:eastAsia="zh-TW"/>
        </w:rPr>
      </w:pPr>
      <w:r>
        <w:rPr>
          <w:rFonts w:hint="cs"/>
          <w:rtl/>
          <w:lang w:eastAsia="zh-TW"/>
        </w:rPr>
        <w:tab/>
      </w:r>
      <w:bookmarkStart w:id="30" w:name="_Toc460236681"/>
      <w:bookmarkStart w:id="31" w:name="_Toc487190844"/>
      <w:r w:rsidR="00CC688A">
        <w:rPr>
          <w:rFonts w:hint="cs"/>
          <w:rtl/>
          <w:lang w:eastAsia="zh-TW"/>
        </w:rPr>
        <w:t>ياء</w:t>
      </w:r>
      <w:r>
        <w:rPr>
          <w:rtl/>
          <w:lang w:eastAsia="zh-TW"/>
        </w:rPr>
        <w:t>-</w:t>
      </w:r>
      <w:r>
        <w:rPr>
          <w:rFonts w:hint="cs"/>
          <w:rtl/>
          <w:lang w:eastAsia="zh-TW"/>
        </w:rPr>
        <w:tab/>
      </w:r>
      <w:r w:rsidRPr="001C6C87">
        <w:rPr>
          <w:rFonts w:hint="cs"/>
          <w:rtl/>
          <w:lang w:eastAsia="zh-TW"/>
        </w:rPr>
        <w:t>المقرران</w:t>
      </w:r>
      <w:r w:rsidRPr="001C6C87">
        <w:rPr>
          <w:rtl/>
          <w:lang w:eastAsia="zh-TW"/>
        </w:rPr>
        <w:t xml:space="preserve"> </w:t>
      </w:r>
      <w:r w:rsidRPr="001C6C87">
        <w:rPr>
          <w:rFonts w:hint="cs"/>
          <w:rtl/>
          <w:lang w:eastAsia="zh-TW"/>
        </w:rPr>
        <w:t>المعنيان</w:t>
      </w:r>
      <w:r w:rsidRPr="001C6C87">
        <w:rPr>
          <w:rtl/>
          <w:lang w:eastAsia="zh-TW"/>
        </w:rPr>
        <w:t xml:space="preserve"> </w:t>
      </w:r>
      <w:r w:rsidRPr="001C6C87">
        <w:rPr>
          <w:rFonts w:hint="cs"/>
          <w:rtl/>
          <w:lang w:eastAsia="zh-TW"/>
        </w:rPr>
        <w:t>بالأعمال</w:t>
      </w:r>
      <w:r w:rsidRPr="001C6C87">
        <w:rPr>
          <w:rtl/>
          <w:lang w:eastAsia="zh-TW"/>
        </w:rPr>
        <w:t xml:space="preserve"> </w:t>
      </w:r>
      <w:r w:rsidRPr="001C6C87">
        <w:rPr>
          <w:rFonts w:hint="cs"/>
          <w:rtl/>
          <w:lang w:eastAsia="zh-TW"/>
        </w:rPr>
        <w:t>الانتقامية</w:t>
      </w:r>
      <w:r w:rsidRPr="001C6C87">
        <w:rPr>
          <w:rFonts w:cs="Times New Roman" w:hint="cs"/>
          <w:sz w:val="30"/>
          <w:rtl/>
          <w:lang w:eastAsia="zh-TW"/>
        </w:rPr>
        <w:t>‬</w:t>
      </w:r>
      <w:r w:rsidRPr="001C6C87">
        <w:t>‬</w:t>
      </w:r>
      <w:r>
        <w:t>‬</w:t>
      </w:r>
      <w:r>
        <w:t>‬</w:t>
      </w:r>
      <w:r>
        <w:t>‬</w:t>
      </w:r>
      <w:bookmarkEnd w:id="30"/>
      <w:r>
        <w:t>‬</w:t>
      </w:r>
      <w:r>
        <w:t>‬</w:t>
      </w:r>
      <w:r>
        <w:t>‬</w:t>
      </w:r>
      <w:r>
        <w:t>‬</w:t>
      </w:r>
      <w:bookmarkEnd w:id="31"/>
      <w:r w:rsidR="00F354CB">
        <w:t>‬</w:t>
      </w:r>
    </w:p>
    <w:p w:rsidR="00A626B1" w:rsidRPr="001014C4" w:rsidRDefault="00CC688A" w:rsidP="00CC688A">
      <w:pPr>
        <w:pStyle w:val="SingleTxtGA"/>
        <w:rPr>
          <w:spacing w:val="4"/>
          <w:w w:val="103"/>
          <w:kern w:val="14"/>
          <w:rtl/>
          <w:lang w:eastAsia="zh-TW"/>
        </w:rPr>
      </w:pPr>
      <w:r>
        <w:rPr>
          <w:rFonts w:hint="cs"/>
          <w:rtl/>
          <w:lang w:eastAsia="zh-TW"/>
        </w:rPr>
        <w:t>17</w:t>
      </w:r>
      <w:r w:rsidR="00A626B1">
        <w:rPr>
          <w:rFonts w:hint="cs"/>
          <w:rtl/>
          <w:lang w:eastAsia="zh-TW"/>
        </w:rPr>
        <w:t>-</w:t>
      </w:r>
      <w:r w:rsidR="00A626B1">
        <w:rPr>
          <w:rFonts w:hint="cs"/>
          <w:rtl/>
          <w:lang w:eastAsia="zh-TW"/>
        </w:rPr>
        <w:tab/>
      </w:r>
      <w:r w:rsidR="00A626B1" w:rsidRPr="001014C4">
        <w:rPr>
          <w:rtl/>
          <w:lang w:eastAsia="zh-TW"/>
        </w:rPr>
        <w:t xml:space="preserve">قررت اللجنة، في دورتها التاسعة والأربعين، </w:t>
      </w:r>
      <w:r w:rsidR="00A626B1">
        <w:rPr>
          <w:rFonts w:hint="cs"/>
          <w:rtl/>
          <w:lang w:eastAsia="zh-TW"/>
        </w:rPr>
        <w:t>اعتماد</w:t>
      </w:r>
      <w:r w:rsidR="00A626B1" w:rsidRPr="001014C4">
        <w:rPr>
          <w:rtl/>
          <w:lang w:eastAsia="zh-TW"/>
        </w:rPr>
        <w:t xml:space="preserve"> آلية لمنع ورصد ومتابعة حالات الأعمال الانتقامية التي تستهدف منظمات المجتمع المدني والمدافعين عن حقوق الإنسان والضحايا والشهود بعد </w:t>
      </w:r>
      <w:r>
        <w:rPr>
          <w:rFonts w:hint="cs"/>
          <w:rtl/>
          <w:lang w:eastAsia="zh-TW"/>
        </w:rPr>
        <w:t xml:space="preserve">تعاونهم </w:t>
      </w:r>
      <w:r w:rsidR="00A626B1" w:rsidRPr="001014C4">
        <w:rPr>
          <w:rtl/>
          <w:lang w:eastAsia="zh-TW"/>
        </w:rPr>
        <w:t>مع نظام هيئات المعاهدات.</w:t>
      </w:r>
      <w:r w:rsidR="00A626B1" w:rsidRPr="008974A6">
        <w:rPr>
          <w:sz w:val="30"/>
          <w:lang w:eastAsia="zh-TW"/>
        </w:rPr>
        <w:t>‬</w:t>
      </w:r>
      <w:r w:rsidR="00A626B1" w:rsidRPr="001014C4">
        <w:rPr>
          <w:rtl/>
          <w:lang w:eastAsia="zh-TW"/>
        </w:rPr>
        <w:t xml:space="preserve"> </w:t>
      </w:r>
      <w:r w:rsidR="00A626B1" w:rsidRPr="001014C4">
        <w:rPr>
          <w:rFonts w:hint="cs"/>
          <w:rtl/>
          <w:lang w:eastAsia="zh-TW"/>
        </w:rPr>
        <w:t>وعينت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في</w:t>
      </w:r>
      <w:r w:rsidR="00A626B1" w:rsidRPr="001014C4">
        <w:rPr>
          <w:rtl/>
          <w:lang w:eastAsia="zh-TW"/>
        </w:rPr>
        <w:t xml:space="preserve"> </w:t>
      </w:r>
      <w:r w:rsidR="00A626B1" w:rsidRPr="001014C4">
        <w:rPr>
          <w:rFonts w:hint="cs"/>
          <w:rtl/>
          <w:lang w:eastAsia="zh-TW"/>
        </w:rPr>
        <w:t>وقت</w:t>
      </w:r>
      <w:r w:rsidR="00A626B1" w:rsidRPr="001014C4">
        <w:rPr>
          <w:rtl/>
          <w:lang w:eastAsia="zh-TW"/>
        </w:rPr>
        <w:t xml:space="preserve"> </w:t>
      </w:r>
      <w:r w:rsidR="00A626B1" w:rsidRPr="001014C4">
        <w:rPr>
          <w:rFonts w:hint="cs"/>
          <w:rtl/>
          <w:lang w:eastAsia="zh-TW"/>
        </w:rPr>
        <w:t>لاحق</w:t>
      </w:r>
      <w:r w:rsidR="00A626B1" w:rsidRPr="001014C4">
        <w:rPr>
          <w:rtl/>
          <w:lang w:eastAsia="zh-TW"/>
        </w:rPr>
        <w:t xml:space="preserve"> </w:t>
      </w:r>
      <w:r w:rsidR="00A626B1" w:rsidRPr="001014C4">
        <w:rPr>
          <w:rFonts w:hint="cs"/>
          <w:rtl/>
          <w:lang w:eastAsia="zh-TW"/>
        </w:rPr>
        <w:t>مقرراً</w:t>
      </w:r>
      <w:r w:rsidR="00A626B1" w:rsidRPr="001014C4">
        <w:rPr>
          <w:rtl/>
          <w:lang w:eastAsia="zh-TW"/>
        </w:rPr>
        <w:t xml:space="preserve"> </w:t>
      </w:r>
      <w:r w:rsidR="00A626B1" w:rsidRPr="001014C4">
        <w:rPr>
          <w:rFonts w:hint="cs"/>
          <w:rtl/>
          <w:lang w:eastAsia="zh-TW"/>
        </w:rPr>
        <w:t>معنياً</w:t>
      </w:r>
      <w:r w:rsidR="00A626B1" w:rsidRPr="001014C4">
        <w:rPr>
          <w:rtl/>
          <w:lang w:eastAsia="zh-TW"/>
        </w:rPr>
        <w:t xml:space="preserve"> </w:t>
      </w:r>
      <w:r w:rsidR="00A626B1" w:rsidRPr="001014C4">
        <w:rPr>
          <w:rFonts w:hint="cs"/>
          <w:rtl/>
          <w:lang w:eastAsia="zh-TW"/>
        </w:rPr>
        <w:t>بالأ</w:t>
      </w:r>
      <w:r w:rsidR="00A626B1" w:rsidRPr="001014C4">
        <w:rPr>
          <w:rtl/>
          <w:lang w:eastAsia="zh-TW"/>
        </w:rPr>
        <w:t xml:space="preserve">عمال الانتقامية بموجب المادة 19، </w:t>
      </w:r>
      <w:r>
        <w:rPr>
          <w:rFonts w:hint="cs"/>
          <w:rtl/>
          <w:lang w:eastAsia="zh-TW"/>
        </w:rPr>
        <w:t>و</w:t>
      </w:r>
      <w:r w:rsidR="00A626B1" w:rsidRPr="001014C4">
        <w:rPr>
          <w:rtl/>
          <w:lang w:eastAsia="zh-TW"/>
        </w:rPr>
        <w:t>مقرراً معنياً بالأعمال الانتقامية بموجب المادتين 20 و22.</w:t>
      </w:r>
      <w:r w:rsidR="00A626B1" w:rsidRPr="008974A6">
        <w:rPr>
          <w:sz w:val="30"/>
          <w:lang w:eastAsia="zh-TW"/>
        </w:rPr>
        <w:t>‬</w:t>
      </w:r>
      <w:r w:rsidR="00A626B1" w:rsidRPr="001014C4">
        <w:rPr>
          <w:rtl/>
          <w:lang w:eastAsia="zh-TW"/>
        </w:rPr>
        <w:t xml:space="preserve"> واعتمدت اللجنة، في دورتها الخامسة والخمسين، المبادئ التوجيهية المتعلقة باستلام ومعالجة ادعاءات ارتكاب أعمال انتقامية ضد الأفراد والمنظمات المتعاونين مع اللجنة بموجب المواد</w:t>
      </w:r>
      <w:r w:rsidR="00A626B1">
        <w:rPr>
          <w:rtl/>
          <w:lang w:eastAsia="zh-TW"/>
        </w:rPr>
        <w:t xml:space="preserve"> </w:t>
      </w:r>
      <w:r w:rsidR="00A626B1" w:rsidRPr="001014C4">
        <w:rPr>
          <w:rtl/>
          <w:lang w:eastAsia="zh-TW"/>
        </w:rPr>
        <w:t>13 و19 و20 و22 من الاتفاقية (</w:t>
      </w:r>
      <w:hyperlink r:id="rId37" w:history="1">
        <w:r w:rsidR="00A626B1" w:rsidRPr="001C2A47">
          <w:rPr>
            <w:rStyle w:val="Hyperlink"/>
            <w:lang w:eastAsia="zh-TW"/>
          </w:rPr>
          <w:t>CAT/C/55/2</w:t>
        </w:r>
      </w:hyperlink>
      <w:r w:rsidR="00A626B1" w:rsidRPr="001014C4">
        <w:rPr>
          <w:rtl/>
          <w:lang w:eastAsia="zh-TW"/>
        </w:rPr>
        <w:t>). وقد اعتمدت تلك المبادئ التوجيهية مع اعتراف واضح بقيمة</w:t>
      </w:r>
      <w:r w:rsidR="00A626B1">
        <w:rPr>
          <w:rtl/>
          <w:lang w:eastAsia="zh-TW"/>
        </w:rPr>
        <w:t xml:space="preserve"> </w:t>
      </w:r>
      <w:r w:rsidR="00A626B1" w:rsidRPr="001014C4">
        <w:rPr>
          <w:rtl/>
          <w:lang w:eastAsia="zh-TW"/>
        </w:rPr>
        <w:t>المبادئ التوجيهية المتعلقة بمكافحة التخويف أو الأعمال الانتقامية (مبادئ سان خوسيه التوجيهية).</w:t>
      </w:r>
      <w:r w:rsidR="00A626B1">
        <w:t>‬</w:t>
      </w:r>
      <w:r w:rsidR="00A626B1">
        <w:t>‬</w:t>
      </w:r>
      <w:r w:rsidR="00A626B1">
        <w:t>‬</w:t>
      </w:r>
      <w:r w:rsidR="00A626B1">
        <w:t>‬</w:t>
      </w:r>
      <w:r w:rsidR="00A626B1">
        <w:t>‬</w:t>
      </w:r>
      <w:r w:rsidR="00A626B1">
        <w:t>‬</w:t>
      </w:r>
      <w:r w:rsidR="00A626B1">
        <w:t>‬</w:t>
      </w:r>
      <w:r w:rsidR="00A626B1">
        <w:t>‬</w:t>
      </w:r>
      <w:r w:rsidR="00F354CB">
        <w:t>‬</w:t>
      </w:r>
    </w:p>
    <w:p w:rsidR="00A626B1" w:rsidRPr="001014C4" w:rsidRDefault="00CC688A" w:rsidP="00A626B1">
      <w:pPr>
        <w:pStyle w:val="SingleTxtGA"/>
        <w:rPr>
          <w:spacing w:val="4"/>
          <w:w w:val="103"/>
          <w:kern w:val="14"/>
          <w:rtl/>
          <w:lang w:eastAsia="zh-TW"/>
        </w:rPr>
      </w:pPr>
      <w:r>
        <w:rPr>
          <w:rFonts w:hint="cs"/>
          <w:rtl/>
          <w:lang w:eastAsia="zh-TW"/>
        </w:rPr>
        <w:t>18</w:t>
      </w:r>
      <w:r w:rsidR="00A626B1">
        <w:rPr>
          <w:rFonts w:hint="cs"/>
          <w:rtl/>
          <w:lang w:eastAsia="zh-TW"/>
        </w:rPr>
        <w:t>-</w:t>
      </w:r>
      <w:r w:rsidR="00A626B1">
        <w:rPr>
          <w:rFonts w:hint="cs"/>
          <w:rtl/>
          <w:lang w:eastAsia="zh-TW"/>
        </w:rPr>
        <w:tab/>
      </w:r>
      <w:r w:rsidR="00A626B1" w:rsidRPr="001014C4">
        <w:rPr>
          <w:rtl/>
          <w:lang w:eastAsia="zh-TW"/>
        </w:rPr>
        <w:t>وعينت اللجنة، في دور</w:t>
      </w:r>
      <w:r w:rsidR="00A626B1">
        <w:rPr>
          <w:rFonts w:hint="cs"/>
          <w:rtl/>
          <w:lang w:eastAsia="zh-TW"/>
        </w:rPr>
        <w:t>تها</w:t>
      </w:r>
      <w:r w:rsidR="00A626B1" w:rsidRPr="001014C4">
        <w:rPr>
          <w:rtl/>
          <w:lang w:eastAsia="zh-TW"/>
        </w:rPr>
        <w:t xml:space="preserve"> السابعة والخمسين، السيد بروني مقرر</w:t>
      </w:r>
      <w:r w:rsidR="00A626B1">
        <w:rPr>
          <w:rtl/>
          <w:lang w:eastAsia="zh-TW"/>
        </w:rPr>
        <w:t xml:space="preserve">اً </w:t>
      </w:r>
      <w:r w:rsidR="00A626B1" w:rsidRPr="001014C4">
        <w:rPr>
          <w:rtl/>
          <w:lang w:eastAsia="zh-TW"/>
        </w:rPr>
        <w:t>معني</w:t>
      </w:r>
      <w:r w:rsidR="00A626B1">
        <w:rPr>
          <w:rtl/>
          <w:lang w:eastAsia="zh-TW"/>
        </w:rPr>
        <w:t xml:space="preserve">اً </w:t>
      </w:r>
      <w:r w:rsidR="00A626B1" w:rsidRPr="001014C4">
        <w:rPr>
          <w:rtl/>
          <w:lang w:eastAsia="zh-TW"/>
        </w:rPr>
        <w:t>بالأعمال الانتقامية بموجب المواد 19 و20 و22. وتوجد معلومات عن الإجراءات التي اتخذها المقرران خلال الفترة المشمولة بالتقرير متاحة على الصفحة الشبكية للجنة مناهضة التعذيب.</w:t>
      </w:r>
      <w:r>
        <w:rPr>
          <w:rFonts w:hint="cs"/>
          <w:spacing w:val="4"/>
          <w:w w:val="103"/>
          <w:kern w:val="14"/>
          <w:rtl/>
          <w:lang w:eastAsia="zh-TW"/>
        </w:rPr>
        <w:t xml:space="preserve"> وحضر السيد بروني، في 26 أيلول/سبتمبر 2016، حلقة نقاش رفيعة المستوى لمجلس حقوق الإنسان عنوانها "الاستجابات الشاملة لأفعال الترهيب والانتقام في ميدان حقوق الإنسان: الحالة الراهنة، والممارسات القائمة، وأفكار جديدة لتحسين التنفيذ". ونظمت الحلقة أوروغواي وغانا وهنغاريا.</w:t>
      </w:r>
    </w:p>
    <w:p w:rsidR="00A626B1" w:rsidRPr="001C6C87" w:rsidRDefault="00A626B1" w:rsidP="00CC688A">
      <w:pPr>
        <w:pStyle w:val="H1GA"/>
        <w:rPr>
          <w:rtl/>
          <w:lang w:eastAsia="zh-TW"/>
        </w:rPr>
      </w:pPr>
      <w:r>
        <w:rPr>
          <w:rFonts w:hint="cs"/>
          <w:rtl/>
          <w:lang w:eastAsia="zh-TW"/>
        </w:rPr>
        <w:tab/>
      </w:r>
      <w:bookmarkStart w:id="32" w:name="_Toc460236682"/>
      <w:bookmarkStart w:id="33" w:name="_Toc487190845"/>
      <w:r w:rsidR="00CC688A">
        <w:rPr>
          <w:rFonts w:hint="cs"/>
          <w:rtl/>
          <w:lang w:eastAsia="zh-TW"/>
        </w:rPr>
        <w:t>كاف</w:t>
      </w:r>
      <w:r>
        <w:rPr>
          <w:rtl/>
          <w:lang w:eastAsia="zh-TW"/>
        </w:rPr>
        <w:t>-</w:t>
      </w:r>
      <w:r>
        <w:rPr>
          <w:rFonts w:hint="cs"/>
          <w:rtl/>
          <w:lang w:eastAsia="zh-TW"/>
        </w:rPr>
        <w:tab/>
      </w:r>
      <w:r w:rsidRPr="001C6C87">
        <w:rPr>
          <w:rtl/>
          <w:lang w:eastAsia="zh-TW"/>
        </w:rPr>
        <w:t>عملية تعزيز هيئات المعاهدات</w:t>
      </w:r>
      <w:r w:rsidRPr="001C6C87">
        <w:rPr>
          <w:rFonts w:cs="Times New Roman" w:hint="cs"/>
          <w:sz w:val="30"/>
          <w:rtl/>
          <w:lang w:eastAsia="zh-TW"/>
        </w:rPr>
        <w:t>‬</w:t>
      </w:r>
      <w:bookmarkEnd w:id="32"/>
      <w:bookmarkEnd w:id="33"/>
    </w:p>
    <w:p w:rsidR="00A626B1" w:rsidRPr="001014C4" w:rsidRDefault="00CC688A" w:rsidP="00CC688A">
      <w:pPr>
        <w:pStyle w:val="SingleTxtGA"/>
        <w:rPr>
          <w:spacing w:val="4"/>
          <w:w w:val="103"/>
          <w:kern w:val="14"/>
          <w:rtl/>
          <w:lang w:eastAsia="zh-TW"/>
        </w:rPr>
      </w:pPr>
      <w:r>
        <w:rPr>
          <w:rFonts w:hint="cs"/>
          <w:rtl/>
          <w:lang w:eastAsia="zh-TW"/>
        </w:rPr>
        <w:t>19</w:t>
      </w:r>
      <w:r w:rsidR="00A626B1" w:rsidRPr="002E7E62">
        <w:rPr>
          <w:rFonts w:hint="cs"/>
          <w:spacing w:val="-4"/>
          <w:rtl/>
          <w:lang w:eastAsia="zh-TW"/>
        </w:rPr>
        <w:t>-</w:t>
      </w:r>
      <w:r w:rsidR="00A626B1" w:rsidRPr="002E7E62">
        <w:rPr>
          <w:rFonts w:hint="cs"/>
          <w:spacing w:val="-4"/>
          <w:rtl/>
          <w:lang w:eastAsia="zh-TW"/>
        </w:rPr>
        <w:tab/>
      </w:r>
      <w:r>
        <w:rPr>
          <w:rFonts w:hint="cs"/>
          <w:spacing w:val="-4"/>
          <w:rtl/>
          <w:lang w:eastAsia="zh-TW"/>
        </w:rPr>
        <w:t xml:space="preserve">بحثت </w:t>
      </w:r>
      <w:r w:rsidR="00A626B1" w:rsidRPr="002E7E62">
        <w:rPr>
          <w:spacing w:val="-4"/>
          <w:rtl/>
          <w:lang w:eastAsia="zh-TW"/>
        </w:rPr>
        <w:t xml:space="preserve">اللجنة، في دورتها </w:t>
      </w:r>
      <w:r>
        <w:rPr>
          <w:rFonts w:hint="cs"/>
          <w:spacing w:val="-4"/>
          <w:rtl/>
          <w:lang w:eastAsia="zh-TW"/>
        </w:rPr>
        <w:t xml:space="preserve">الثامنة </w:t>
      </w:r>
      <w:r w:rsidR="00A626B1" w:rsidRPr="002E7E62">
        <w:rPr>
          <w:spacing w:val="-4"/>
          <w:rtl/>
          <w:lang w:eastAsia="zh-TW"/>
        </w:rPr>
        <w:t>والخمسين، توصيات رؤساء هيئات معاهدات حقوق الإنسان</w:t>
      </w:r>
      <w:r w:rsidR="00A626B1" w:rsidRPr="002E7E62">
        <w:rPr>
          <w:rFonts w:hint="cs"/>
          <w:spacing w:val="-4"/>
          <w:rtl/>
          <w:lang w:eastAsia="zh-TW"/>
        </w:rPr>
        <w:t xml:space="preserve"> في </w:t>
      </w:r>
      <w:r w:rsidR="00A626B1" w:rsidRPr="002E7E62">
        <w:rPr>
          <w:spacing w:val="-4"/>
          <w:rtl/>
          <w:lang w:eastAsia="zh-TW"/>
        </w:rPr>
        <w:t>اجتماع</w:t>
      </w:r>
      <w:r w:rsidR="00A626B1" w:rsidRPr="002E7E62">
        <w:rPr>
          <w:rFonts w:hint="cs"/>
          <w:spacing w:val="-4"/>
          <w:rtl/>
          <w:lang w:eastAsia="zh-TW"/>
        </w:rPr>
        <w:t>هم</w:t>
      </w:r>
      <w:r w:rsidR="00A626B1" w:rsidRPr="002E7E62">
        <w:rPr>
          <w:spacing w:val="-4"/>
          <w:rtl/>
          <w:lang w:eastAsia="zh-TW"/>
        </w:rPr>
        <w:t xml:space="preserve"> </w:t>
      </w:r>
      <w:r>
        <w:rPr>
          <w:rFonts w:hint="cs"/>
          <w:spacing w:val="-4"/>
          <w:rtl/>
          <w:lang w:eastAsia="zh-TW"/>
        </w:rPr>
        <w:t xml:space="preserve">الثامن </w:t>
      </w:r>
      <w:r w:rsidR="00A626B1" w:rsidRPr="002E7E62">
        <w:rPr>
          <w:spacing w:val="-4"/>
          <w:rtl/>
          <w:lang w:eastAsia="zh-TW"/>
        </w:rPr>
        <w:t xml:space="preserve">والعشرين، المعقود في </w:t>
      </w:r>
      <w:r>
        <w:rPr>
          <w:rFonts w:hint="cs"/>
          <w:spacing w:val="-4"/>
          <w:rtl/>
          <w:lang w:eastAsia="zh-TW"/>
        </w:rPr>
        <w:t xml:space="preserve">نيويورك </w:t>
      </w:r>
      <w:r w:rsidR="00A626B1" w:rsidRPr="002E7E62">
        <w:rPr>
          <w:spacing w:val="-4"/>
          <w:rtl/>
          <w:lang w:eastAsia="zh-TW"/>
        </w:rPr>
        <w:t xml:space="preserve">في الفترة من </w:t>
      </w:r>
      <w:r>
        <w:rPr>
          <w:rFonts w:hint="cs"/>
          <w:spacing w:val="-4"/>
          <w:rtl/>
          <w:lang w:eastAsia="zh-TW"/>
        </w:rPr>
        <w:t xml:space="preserve">30 أيار/مايو إلى 3 </w:t>
      </w:r>
      <w:r w:rsidR="00A626B1" w:rsidRPr="002E7E62">
        <w:rPr>
          <w:spacing w:val="-4"/>
          <w:rtl/>
          <w:lang w:eastAsia="zh-TW"/>
        </w:rPr>
        <w:t xml:space="preserve">حزيران/يونيه </w:t>
      </w:r>
      <w:r>
        <w:rPr>
          <w:rFonts w:hint="cs"/>
          <w:spacing w:val="-4"/>
          <w:rtl/>
          <w:lang w:eastAsia="zh-TW"/>
        </w:rPr>
        <w:t>2016</w:t>
      </w:r>
      <w:r w:rsidR="00A626B1" w:rsidRPr="002E7E62">
        <w:rPr>
          <w:spacing w:val="-4"/>
          <w:rtl/>
          <w:lang w:eastAsia="zh-TW"/>
        </w:rPr>
        <w:t>،</w:t>
      </w:r>
      <w:r w:rsidR="00A626B1" w:rsidRPr="001014C4">
        <w:rPr>
          <w:rtl/>
          <w:lang w:eastAsia="zh-TW"/>
        </w:rPr>
        <w:t xml:space="preserve"> </w:t>
      </w:r>
      <w:r w:rsidR="00A626B1" w:rsidRPr="001014C4">
        <w:rPr>
          <w:rFonts w:hint="cs"/>
          <w:rtl/>
          <w:lang w:eastAsia="zh-TW"/>
        </w:rPr>
        <w:t>وأكدت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من</w:t>
      </w:r>
      <w:r w:rsidR="00A626B1" w:rsidRPr="001014C4">
        <w:rPr>
          <w:rtl/>
          <w:lang w:eastAsia="zh-TW"/>
        </w:rPr>
        <w:t xml:space="preserve"> </w:t>
      </w:r>
      <w:r w:rsidR="00A626B1" w:rsidRPr="001014C4">
        <w:rPr>
          <w:rFonts w:hint="cs"/>
          <w:rtl/>
          <w:lang w:eastAsia="zh-TW"/>
        </w:rPr>
        <w:t>جديد</w:t>
      </w:r>
      <w:r w:rsidR="00A626B1" w:rsidRPr="001014C4">
        <w:rPr>
          <w:rtl/>
          <w:lang w:eastAsia="zh-TW"/>
        </w:rPr>
        <w:t xml:space="preserve"> </w:t>
      </w:r>
      <w:r w:rsidR="00A626B1" w:rsidRPr="001014C4">
        <w:rPr>
          <w:rFonts w:hint="cs"/>
          <w:rtl/>
          <w:lang w:eastAsia="zh-TW"/>
        </w:rPr>
        <w:t>دعمها</w:t>
      </w:r>
      <w:r w:rsidR="00A626B1" w:rsidRPr="001014C4">
        <w:rPr>
          <w:rtl/>
          <w:lang w:eastAsia="zh-TW"/>
        </w:rPr>
        <w:t xml:space="preserve"> </w:t>
      </w:r>
      <w:r w:rsidR="00A626B1" w:rsidRPr="001014C4">
        <w:rPr>
          <w:rFonts w:hint="cs"/>
          <w:rtl/>
          <w:lang w:eastAsia="zh-TW"/>
        </w:rPr>
        <w:t>لنتائج</w:t>
      </w:r>
      <w:r w:rsidR="00A626B1" w:rsidRPr="001014C4">
        <w:rPr>
          <w:rtl/>
          <w:lang w:eastAsia="zh-TW"/>
        </w:rPr>
        <w:t xml:space="preserve"> </w:t>
      </w:r>
      <w:r w:rsidR="00A626B1" w:rsidRPr="001014C4">
        <w:rPr>
          <w:rFonts w:hint="cs"/>
          <w:rtl/>
          <w:lang w:eastAsia="zh-TW"/>
        </w:rPr>
        <w:t>عملية</w:t>
      </w:r>
      <w:r w:rsidR="00A626B1" w:rsidRPr="001014C4">
        <w:rPr>
          <w:rtl/>
          <w:lang w:eastAsia="zh-TW"/>
        </w:rPr>
        <w:t xml:space="preserve"> </w:t>
      </w:r>
      <w:r w:rsidR="00A626B1" w:rsidRPr="001014C4">
        <w:rPr>
          <w:rFonts w:hint="cs"/>
          <w:rtl/>
          <w:lang w:eastAsia="zh-TW"/>
        </w:rPr>
        <w:t>تعزيز</w:t>
      </w:r>
      <w:r w:rsidR="00A626B1" w:rsidRPr="001014C4">
        <w:rPr>
          <w:rtl/>
          <w:lang w:eastAsia="zh-TW"/>
        </w:rPr>
        <w:t xml:space="preserve"> </w:t>
      </w:r>
      <w:r w:rsidR="00A626B1" w:rsidRPr="001014C4">
        <w:rPr>
          <w:rFonts w:hint="cs"/>
          <w:rtl/>
          <w:lang w:eastAsia="zh-TW"/>
        </w:rPr>
        <w:t>هيئات</w:t>
      </w:r>
      <w:r w:rsidR="00A626B1" w:rsidRPr="001014C4">
        <w:rPr>
          <w:rtl/>
          <w:lang w:eastAsia="zh-TW"/>
        </w:rPr>
        <w:t xml:space="preserve"> </w:t>
      </w:r>
      <w:r w:rsidR="00A626B1" w:rsidRPr="001014C4">
        <w:rPr>
          <w:rFonts w:hint="cs"/>
          <w:rtl/>
          <w:lang w:eastAsia="zh-TW"/>
        </w:rPr>
        <w:t>المعاهدات،</w:t>
      </w:r>
      <w:r w:rsidR="00A626B1" w:rsidRPr="001014C4">
        <w:rPr>
          <w:rtl/>
          <w:lang w:eastAsia="zh-TW"/>
        </w:rPr>
        <w:t xml:space="preserve"> </w:t>
      </w:r>
      <w:r w:rsidR="00A626B1" w:rsidRPr="001014C4">
        <w:rPr>
          <w:rFonts w:hint="cs"/>
          <w:rtl/>
          <w:lang w:eastAsia="zh-TW"/>
        </w:rPr>
        <w:t>وشددت</w:t>
      </w:r>
      <w:r w:rsidR="00A626B1" w:rsidRPr="001014C4">
        <w:rPr>
          <w:rtl/>
          <w:lang w:eastAsia="zh-TW"/>
        </w:rPr>
        <w:t xml:space="preserve"> </w:t>
      </w:r>
      <w:r w:rsidR="00A626B1" w:rsidRPr="001014C4">
        <w:rPr>
          <w:rFonts w:hint="cs"/>
          <w:rtl/>
          <w:lang w:eastAsia="zh-TW"/>
        </w:rPr>
        <w:t>في</w:t>
      </w:r>
      <w:r w:rsidR="00A626B1" w:rsidRPr="001014C4">
        <w:rPr>
          <w:rtl/>
          <w:lang w:eastAsia="zh-TW"/>
        </w:rPr>
        <w:t xml:space="preserve"> </w:t>
      </w:r>
      <w:r w:rsidR="00A626B1" w:rsidRPr="001014C4">
        <w:rPr>
          <w:rFonts w:hint="cs"/>
          <w:rtl/>
          <w:lang w:eastAsia="zh-TW"/>
        </w:rPr>
        <w:t>الوقت</w:t>
      </w:r>
      <w:r w:rsidR="00A626B1" w:rsidRPr="001014C4">
        <w:rPr>
          <w:rtl/>
          <w:lang w:eastAsia="zh-TW"/>
        </w:rPr>
        <w:t xml:space="preserve"> </w:t>
      </w:r>
      <w:r w:rsidR="00A626B1" w:rsidRPr="001014C4">
        <w:rPr>
          <w:rFonts w:hint="cs"/>
          <w:rtl/>
          <w:lang w:eastAsia="zh-TW"/>
        </w:rPr>
        <w:t>نفسه</w:t>
      </w:r>
      <w:r w:rsidR="00BB71A1">
        <w:rPr>
          <w:rFonts w:hint="cs"/>
          <w:rtl/>
          <w:lang w:eastAsia="zh-TW"/>
        </w:rPr>
        <w:t>، مرة أخرى،</w:t>
      </w:r>
      <w:r w:rsidR="00A626B1" w:rsidRPr="001014C4">
        <w:rPr>
          <w:rtl/>
          <w:lang w:eastAsia="zh-TW"/>
        </w:rPr>
        <w:t xml:space="preserve"> </w:t>
      </w:r>
      <w:r w:rsidR="00A626B1" w:rsidRPr="001014C4">
        <w:rPr>
          <w:rFonts w:hint="cs"/>
          <w:rtl/>
          <w:lang w:eastAsia="zh-TW"/>
        </w:rPr>
        <w:t>على</w:t>
      </w:r>
      <w:r w:rsidR="00A626B1" w:rsidRPr="001014C4">
        <w:rPr>
          <w:rtl/>
          <w:lang w:eastAsia="zh-TW"/>
        </w:rPr>
        <w:t xml:space="preserve"> </w:t>
      </w:r>
      <w:r w:rsidR="00A626B1" w:rsidRPr="001014C4">
        <w:rPr>
          <w:rFonts w:hint="cs"/>
          <w:rtl/>
          <w:lang w:eastAsia="zh-TW"/>
        </w:rPr>
        <w:t>ضرورة</w:t>
      </w:r>
      <w:r w:rsidR="00A626B1" w:rsidRPr="001014C4">
        <w:rPr>
          <w:rtl/>
          <w:lang w:eastAsia="zh-TW"/>
        </w:rPr>
        <w:t xml:space="preserve"> </w:t>
      </w:r>
      <w:r w:rsidR="00A626B1" w:rsidRPr="001014C4">
        <w:rPr>
          <w:rFonts w:hint="cs"/>
          <w:rtl/>
          <w:lang w:eastAsia="zh-TW"/>
        </w:rPr>
        <w:t>تخصيص</w:t>
      </w:r>
      <w:r w:rsidR="00A626B1" w:rsidRPr="001014C4">
        <w:rPr>
          <w:rtl/>
          <w:lang w:eastAsia="zh-TW"/>
        </w:rPr>
        <w:t xml:space="preserve"> </w:t>
      </w:r>
      <w:r w:rsidR="00A626B1" w:rsidRPr="001014C4">
        <w:rPr>
          <w:rFonts w:hint="cs"/>
          <w:rtl/>
          <w:lang w:eastAsia="zh-TW"/>
        </w:rPr>
        <w:t>موارد</w:t>
      </w:r>
      <w:r w:rsidR="00A626B1" w:rsidRPr="001014C4">
        <w:rPr>
          <w:rtl/>
          <w:lang w:eastAsia="zh-TW"/>
        </w:rPr>
        <w:t xml:space="preserve"> </w:t>
      </w:r>
      <w:r w:rsidR="00A626B1" w:rsidRPr="001014C4">
        <w:rPr>
          <w:rFonts w:hint="cs"/>
          <w:rtl/>
          <w:lang w:eastAsia="zh-TW"/>
        </w:rPr>
        <w:t>كافية</w:t>
      </w:r>
      <w:r w:rsidR="00A626B1" w:rsidRPr="001014C4">
        <w:rPr>
          <w:rtl/>
          <w:lang w:eastAsia="zh-TW"/>
        </w:rPr>
        <w:t xml:space="preserve"> </w:t>
      </w:r>
      <w:r w:rsidR="00A626B1" w:rsidRPr="001014C4">
        <w:rPr>
          <w:rFonts w:hint="cs"/>
          <w:rtl/>
          <w:lang w:eastAsia="zh-TW"/>
        </w:rPr>
        <w:t>من</w:t>
      </w:r>
      <w:r w:rsidR="00A626B1" w:rsidRPr="001014C4">
        <w:rPr>
          <w:rtl/>
          <w:lang w:eastAsia="zh-TW"/>
        </w:rPr>
        <w:t xml:space="preserve"> </w:t>
      </w:r>
      <w:r w:rsidR="00A626B1" w:rsidRPr="001014C4">
        <w:rPr>
          <w:rFonts w:hint="cs"/>
          <w:rtl/>
          <w:lang w:eastAsia="zh-TW"/>
        </w:rPr>
        <w:t>الموظفين</w:t>
      </w:r>
      <w:r w:rsidR="00A626B1" w:rsidRPr="001014C4">
        <w:rPr>
          <w:rtl/>
          <w:lang w:eastAsia="zh-TW"/>
        </w:rPr>
        <w:t xml:space="preserve"> </w:t>
      </w:r>
      <w:r w:rsidR="00A626B1" w:rsidRPr="001014C4">
        <w:rPr>
          <w:rFonts w:hint="cs"/>
          <w:rtl/>
          <w:lang w:eastAsia="zh-TW"/>
        </w:rPr>
        <w:t>لوحدة</w:t>
      </w:r>
      <w:r w:rsidR="00A626B1" w:rsidRPr="001014C4">
        <w:rPr>
          <w:rtl/>
          <w:lang w:eastAsia="zh-TW"/>
        </w:rPr>
        <w:t xml:space="preserve"> </w:t>
      </w:r>
      <w:proofErr w:type="spellStart"/>
      <w:r w:rsidR="00A626B1" w:rsidRPr="001014C4">
        <w:rPr>
          <w:rFonts w:hint="cs"/>
          <w:rtl/>
          <w:lang w:eastAsia="zh-TW"/>
        </w:rPr>
        <w:t>الالتماسات</w:t>
      </w:r>
      <w:proofErr w:type="spellEnd"/>
      <w:r w:rsidR="00A626B1" w:rsidRPr="001014C4">
        <w:rPr>
          <w:rtl/>
          <w:lang w:eastAsia="zh-TW"/>
        </w:rPr>
        <w:t xml:space="preserve"> </w:t>
      </w:r>
      <w:r w:rsidR="00A626B1" w:rsidRPr="001014C4">
        <w:rPr>
          <w:rFonts w:hint="cs"/>
          <w:rtl/>
          <w:lang w:eastAsia="zh-TW"/>
        </w:rPr>
        <w:t>بغية</w:t>
      </w:r>
      <w:r w:rsidR="00A626B1" w:rsidRPr="001014C4">
        <w:rPr>
          <w:rtl/>
          <w:lang w:eastAsia="zh-TW"/>
        </w:rPr>
        <w:t xml:space="preserve"> </w:t>
      </w:r>
      <w:r w:rsidR="00A626B1" w:rsidRPr="001014C4">
        <w:rPr>
          <w:rFonts w:hint="cs"/>
          <w:rtl/>
          <w:lang w:eastAsia="zh-TW"/>
        </w:rPr>
        <w:t>تمكين</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من</w:t>
      </w:r>
      <w:r w:rsidR="00A626B1" w:rsidRPr="001014C4">
        <w:rPr>
          <w:rtl/>
          <w:lang w:eastAsia="zh-TW"/>
        </w:rPr>
        <w:t xml:space="preserve"> </w:t>
      </w:r>
      <w:r w:rsidR="00A626B1" w:rsidRPr="001014C4">
        <w:rPr>
          <w:rFonts w:hint="cs"/>
          <w:rtl/>
          <w:lang w:eastAsia="zh-TW"/>
        </w:rPr>
        <w:t>معالجة</w:t>
      </w:r>
      <w:r w:rsidR="00A626B1" w:rsidRPr="001014C4">
        <w:rPr>
          <w:rtl/>
          <w:lang w:eastAsia="zh-TW"/>
        </w:rPr>
        <w:t xml:space="preserve"> </w:t>
      </w:r>
      <w:r w:rsidR="00A626B1" w:rsidRPr="001014C4">
        <w:rPr>
          <w:rFonts w:hint="cs"/>
          <w:rtl/>
          <w:lang w:eastAsia="zh-TW"/>
        </w:rPr>
        <w:t>العمل</w:t>
      </w:r>
      <w:r w:rsidR="00A626B1" w:rsidRPr="001014C4">
        <w:rPr>
          <w:rtl/>
          <w:lang w:eastAsia="zh-TW"/>
        </w:rPr>
        <w:t xml:space="preserve"> </w:t>
      </w:r>
      <w:r w:rsidR="00A626B1" w:rsidRPr="001014C4">
        <w:rPr>
          <w:rFonts w:hint="cs"/>
          <w:rtl/>
          <w:lang w:eastAsia="zh-TW"/>
        </w:rPr>
        <w:t>المتأخر</w:t>
      </w:r>
      <w:r w:rsidR="00A626B1" w:rsidRPr="001014C4">
        <w:rPr>
          <w:rtl/>
          <w:lang w:eastAsia="zh-TW"/>
        </w:rPr>
        <w:t xml:space="preserve"> </w:t>
      </w:r>
      <w:r w:rsidR="00A626B1" w:rsidRPr="001014C4">
        <w:rPr>
          <w:rFonts w:hint="cs"/>
          <w:rtl/>
          <w:lang w:eastAsia="zh-TW"/>
        </w:rPr>
        <w:t>المتعلق</w:t>
      </w:r>
      <w:r w:rsidR="00A626B1" w:rsidRPr="001014C4">
        <w:rPr>
          <w:rtl/>
          <w:lang w:eastAsia="zh-TW"/>
        </w:rPr>
        <w:t xml:space="preserve"> </w:t>
      </w:r>
      <w:r w:rsidR="00A626B1" w:rsidRPr="001014C4">
        <w:rPr>
          <w:rFonts w:hint="cs"/>
          <w:rtl/>
          <w:lang w:eastAsia="zh-TW"/>
        </w:rPr>
        <w:t>بالشكاوى</w:t>
      </w:r>
      <w:r w:rsidR="00A626B1" w:rsidRPr="001014C4">
        <w:rPr>
          <w:rtl/>
          <w:lang w:eastAsia="zh-TW"/>
        </w:rPr>
        <w:t xml:space="preserve"> </w:t>
      </w:r>
      <w:r w:rsidR="00A626B1" w:rsidRPr="001014C4">
        <w:rPr>
          <w:rFonts w:hint="cs"/>
          <w:rtl/>
          <w:lang w:eastAsia="zh-TW"/>
        </w:rPr>
        <w:t>الفردية،</w:t>
      </w:r>
      <w:r w:rsidR="00A626B1" w:rsidRPr="001014C4">
        <w:rPr>
          <w:rtl/>
          <w:lang w:eastAsia="zh-TW"/>
        </w:rPr>
        <w:t xml:space="preserve"> </w:t>
      </w:r>
      <w:r w:rsidR="00A626B1" w:rsidRPr="001014C4">
        <w:rPr>
          <w:rFonts w:hint="cs"/>
          <w:rtl/>
          <w:lang w:eastAsia="zh-TW"/>
        </w:rPr>
        <w:t>ومن</w:t>
      </w:r>
      <w:r w:rsidR="00A626B1" w:rsidRPr="001014C4">
        <w:rPr>
          <w:rtl/>
          <w:lang w:eastAsia="zh-TW"/>
        </w:rPr>
        <w:t xml:space="preserve"> </w:t>
      </w:r>
      <w:r w:rsidR="00A626B1" w:rsidRPr="001014C4">
        <w:rPr>
          <w:rFonts w:hint="cs"/>
          <w:rtl/>
          <w:lang w:eastAsia="zh-TW"/>
        </w:rPr>
        <w:t>ث</w:t>
      </w:r>
      <w:r w:rsidR="00A626B1" w:rsidRPr="001014C4">
        <w:rPr>
          <w:rtl/>
          <w:lang w:eastAsia="zh-TW"/>
        </w:rPr>
        <w:t xml:space="preserve">م تحقيق الكفاءة في استخدام الوقت الإضافي للدورة المخصص بموجب قرار الجمعية </w:t>
      </w:r>
      <w:r w:rsidR="00CD3CB4">
        <w:rPr>
          <w:rFonts w:hint="cs"/>
          <w:rtl/>
          <w:lang w:eastAsia="zh-TW"/>
        </w:rPr>
        <w:t xml:space="preserve">             </w:t>
      </w:r>
      <w:r w:rsidR="00A626B1" w:rsidRPr="001014C4">
        <w:rPr>
          <w:rtl/>
          <w:lang w:eastAsia="zh-TW"/>
        </w:rPr>
        <w:t>العامة 68/</w:t>
      </w:r>
      <w:r w:rsidR="00A626B1">
        <w:rPr>
          <w:rFonts w:hint="cs"/>
          <w:rtl/>
          <w:lang w:eastAsia="zh-TW"/>
        </w:rPr>
        <w:t>26</w:t>
      </w:r>
      <w:r w:rsidR="00A626B1" w:rsidRPr="001014C4">
        <w:rPr>
          <w:rtl/>
          <w:lang w:eastAsia="zh-TW"/>
        </w:rPr>
        <w:t>8.</w:t>
      </w:r>
      <w:r w:rsidR="00A626B1" w:rsidRPr="008974A6">
        <w:rPr>
          <w:sz w:val="30"/>
          <w:lang w:eastAsia="zh-TW"/>
        </w:rPr>
        <w:t>‬</w:t>
      </w:r>
      <w:r w:rsidR="00A626B1" w:rsidRPr="001014C4">
        <w:rPr>
          <w:rtl/>
          <w:lang w:eastAsia="zh-TW"/>
        </w:rPr>
        <w:t xml:space="preserve"> </w:t>
      </w:r>
      <w:r w:rsidR="00A626B1">
        <w:t>‬</w:t>
      </w:r>
      <w:r w:rsidR="00A626B1">
        <w:t>‬</w:t>
      </w:r>
      <w:r w:rsidR="00A626B1">
        <w:t>‬</w:t>
      </w:r>
      <w:r w:rsidR="00A626B1">
        <w:t>‬</w:t>
      </w:r>
      <w:r w:rsidR="00A626B1">
        <w:t>‬</w:t>
      </w:r>
      <w:r w:rsidR="00A626B1">
        <w:t>‬</w:t>
      </w:r>
      <w:r w:rsidR="00A626B1">
        <w:t>‬</w:t>
      </w:r>
      <w:r w:rsidR="00A626B1">
        <w:t>‬</w:t>
      </w:r>
      <w:r>
        <w:rPr>
          <w:rFonts w:hint="cs"/>
          <w:rtl/>
        </w:rPr>
        <w:t xml:space="preserve">وعقدت اللجنة في تلك الدورة نفسها اجتماعها المشترك الأول مع </w:t>
      </w:r>
      <w:r w:rsidR="00BB71A1">
        <w:rPr>
          <w:rFonts w:hint="cs"/>
          <w:rtl/>
        </w:rPr>
        <w:t xml:space="preserve">لجنة </w:t>
      </w:r>
      <w:r>
        <w:rPr>
          <w:rFonts w:hint="cs"/>
          <w:rtl/>
        </w:rPr>
        <w:t>القضاء على التمييز العنصري لبحث القضايا التي تهم الجانبين ومجالات التعا</w:t>
      </w:r>
      <w:r w:rsidR="00BB71A1">
        <w:rPr>
          <w:rFonts w:hint="cs"/>
          <w:rtl/>
        </w:rPr>
        <w:t>و</w:t>
      </w:r>
      <w:r>
        <w:rPr>
          <w:rFonts w:hint="cs"/>
          <w:rtl/>
        </w:rPr>
        <w:t>ن.</w:t>
      </w:r>
      <w:r w:rsidR="00F354CB">
        <w:t>‬</w:t>
      </w:r>
    </w:p>
    <w:p w:rsidR="00A626B1" w:rsidRPr="007F05E6" w:rsidRDefault="00A626B1" w:rsidP="00CC688A">
      <w:pPr>
        <w:pStyle w:val="H1GA"/>
        <w:rPr>
          <w:rtl/>
          <w:lang w:eastAsia="zh-TW"/>
        </w:rPr>
      </w:pPr>
      <w:r>
        <w:rPr>
          <w:rFonts w:hint="cs"/>
          <w:rtl/>
          <w:lang w:eastAsia="zh-TW"/>
        </w:rPr>
        <w:lastRenderedPageBreak/>
        <w:tab/>
      </w:r>
      <w:bookmarkStart w:id="34" w:name="_Toc460236683"/>
      <w:bookmarkStart w:id="35" w:name="_Toc487190846"/>
      <w:r w:rsidR="00CC688A">
        <w:rPr>
          <w:rFonts w:hint="cs"/>
          <w:rtl/>
          <w:lang w:eastAsia="zh-TW"/>
        </w:rPr>
        <w:t>لام</w:t>
      </w:r>
      <w:r>
        <w:rPr>
          <w:rtl/>
          <w:lang w:eastAsia="zh-TW"/>
        </w:rPr>
        <w:t>-</w:t>
      </w:r>
      <w:r>
        <w:rPr>
          <w:rFonts w:hint="cs"/>
          <w:rtl/>
          <w:lang w:eastAsia="zh-TW"/>
        </w:rPr>
        <w:tab/>
      </w:r>
      <w:r w:rsidRPr="007F05E6">
        <w:rPr>
          <w:rtl/>
          <w:lang w:eastAsia="zh-TW"/>
        </w:rPr>
        <w:t>تنفيذ قرارات المعتكف المتعلقة بأساليب عمل اللجنة</w:t>
      </w:r>
      <w:bookmarkEnd w:id="34"/>
      <w:bookmarkEnd w:id="35"/>
    </w:p>
    <w:p w:rsidR="00A626B1" w:rsidRPr="001014C4" w:rsidRDefault="00CC688A" w:rsidP="00A626B1">
      <w:pPr>
        <w:pStyle w:val="SingleTxtGA"/>
        <w:rPr>
          <w:spacing w:val="4"/>
          <w:w w:val="103"/>
          <w:kern w:val="14"/>
          <w:rtl/>
          <w:lang w:eastAsia="zh-TW"/>
        </w:rPr>
      </w:pPr>
      <w:r>
        <w:rPr>
          <w:rFonts w:hint="cs"/>
          <w:rtl/>
          <w:lang w:eastAsia="zh-TW"/>
        </w:rPr>
        <w:t>20</w:t>
      </w:r>
      <w:r w:rsidR="00A626B1">
        <w:rPr>
          <w:rFonts w:hint="cs"/>
          <w:rtl/>
          <w:lang w:eastAsia="zh-TW"/>
        </w:rPr>
        <w:t>-</w:t>
      </w:r>
      <w:r w:rsidR="00A626B1">
        <w:rPr>
          <w:rFonts w:hint="cs"/>
          <w:rtl/>
          <w:lang w:eastAsia="zh-TW"/>
        </w:rPr>
        <w:tab/>
      </w:r>
      <w:r w:rsidR="00A626B1" w:rsidRPr="001014C4">
        <w:rPr>
          <w:rtl/>
          <w:lang w:eastAsia="zh-TW"/>
        </w:rPr>
        <w:t>اتخذت اللجنة، في إطار متابعة قرارات المعتكف الذي استمر يومين بشأن أساليب العمل، المعقود في دورتها الثالثة والخمسين، الإجراءات التالية:</w:t>
      </w:r>
    </w:p>
    <w:p w:rsidR="00A626B1" w:rsidRPr="002E7E62" w:rsidRDefault="00A626B1" w:rsidP="00BB71A1">
      <w:pPr>
        <w:pStyle w:val="SingleTxtGA"/>
        <w:rPr>
          <w:spacing w:val="-4"/>
          <w:rtl/>
          <w:lang w:eastAsia="zh-TW"/>
        </w:rPr>
      </w:pPr>
      <w:r w:rsidRPr="002E7E62">
        <w:rPr>
          <w:rFonts w:hint="cs"/>
          <w:spacing w:val="-4"/>
          <w:rtl/>
          <w:lang w:eastAsia="zh-TW"/>
        </w:rPr>
        <w:tab/>
      </w:r>
      <w:r w:rsidRPr="002E7E62">
        <w:rPr>
          <w:spacing w:val="-4"/>
          <w:rtl/>
          <w:lang w:eastAsia="zh-TW"/>
        </w:rPr>
        <w:t>(أ)</w:t>
      </w:r>
      <w:r w:rsidRPr="002E7E62">
        <w:rPr>
          <w:rFonts w:hint="cs"/>
          <w:spacing w:val="-4"/>
          <w:rtl/>
          <w:lang w:eastAsia="zh-TW"/>
        </w:rPr>
        <w:tab/>
      </w:r>
      <w:r w:rsidRPr="002E7E62">
        <w:rPr>
          <w:spacing w:val="-4"/>
          <w:rtl/>
          <w:lang w:eastAsia="zh-TW"/>
        </w:rPr>
        <w:t>ع</w:t>
      </w:r>
      <w:r w:rsidRPr="002E7E62">
        <w:rPr>
          <w:rFonts w:hint="cs"/>
          <w:spacing w:val="-4"/>
          <w:rtl/>
          <w:lang w:eastAsia="zh-TW"/>
        </w:rPr>
        <w:t>ُ</w:t>
      </w:r>
      <w:r w:rsidRPr="002E7E62">
        <w:rPr>
          <w:spacing w:val="-4"/>
          <w:rtl/>
          <w:lang w:eastAsia="zh-TW"/>
        </w:rPr>
        <w:t xml:space="preserve">رض على </w:t>
      </w:r>
      <w:r w:rsidR="00CC688A">
        <w:rPr>
          <w:rFonts w:hint="cs"/>
          <w:spacing w:val="-4"/>
          <w:rtl/>
          <w:lang w:eastAsia="zh-TW"/>
        </w:rPr>
        <w:t xml:space="preserve">ست </w:t>
      </w:r>
      <w:r w:rsidRPr="002E7E62">
        <w:rPr>
          <w:spacing w:val="-4"/>
          <w:rtl/>
          <w:lang w:eastAsia="zh-TW"/>
        </w:rPr>
        <w:t xml:space="preserve">دول (أنتيغوا </w:t>
      </w:r>
      <w:proofErr w:type="spellStart"/>
      <w:r w:rsidRPr="002E7E62">
        <w:rPr>
          <w:spacing w:val="-4"/>
          <w:rtl/>
          <w:lang w:eastAsia="zh-TW"/>
        </w:rPr>
        <w:t>وبربودا</w:t>
      </w:r>
      <w:proofErr w:type="spellEnd"/>
      <w:r w:rsidRPr="002E7E62">
        <w:rPr>
          <w:rFonts w:hint="cs"/>
          <w:spacing w:val="-4"/>
          <w:rtl/>
          <w:lang w:eastAsia="zh-TW"/>
        </w:rPr>
        <w:t>،</w:t>
      </w:r>
      <w:r w:rsidRPr="002E7E62">
        <w:rPr>
          <w:spacing w:val="-4"/>
          <w:rtl/>
          <w:lang w:eastAsia="zh-TW"/>
        </w:rPr>
        <w:t xml:space="preserve"> وسيشيل</w:t>
      </w:r>
      <w:r w:rsidRPr="002E7E62">
        <w:rPr>
          <w:rFonts w:hint="cs"/>
          <w:spacing w:val="-4"/>
          <w:rtl/>
          <w:lang w:eastAsia="zh-TW"/>
        </w:rPr>
        <w:t>،</w:t>
      </w:r>
      <w:r w:rsidRPr="002E7E62">
        <w:rPr>
          <w:spacing w:val="-4"/>
          <w:rtl/>
          <w:lang w:eastAsia="zh-TW"/>
        </w:rPr>
        <w:t xml:space="preserve"> </w:t>
      </w:r>
      <w:r w:rsidR="00CC688A">
        <w:rPr>
          <w:rFonts w:hint="cs"/>
          <w:spacing w:val="-4"/>
          <w:rtl/>
          <w:lang w:eastAsia="zh-TW"/>
        </w:rPr>
        <w:t>والصومال</w:t>
      </w:r>
      <w:r w:rsidR="00BB71A1">
        <w:rPr>
          <w:rFonts w:hint="cs"/>
          <w:spacing w:val="-4"/>
          <w:rtl/>
          <w:lang w:eastAsia="zh-TW"/>
        </w:rPr>
        <w:t>،</w:t>
      </w:r>
      <w:r w:rsidR="00CC688A">
        <w:rPr>
          <w:rFonts w:hint="cs"/>
          <w:spacing w:val="-4"/>
          <w:rtl/>
          <w:lang w:eastAsia="zh-TW"/>
        </w:rPr>
        <w:t xml:space="preserve"> </w:t>
      </w:r>
      <w:proofErr w:type="spellStart"/>
      <w:r w:rsidRPr="002E7E62">
        <w:rPr>
          <w:spacing w:val="-4"/>
          <w:rtl/>
          <w:lang w:eastAsia="zh-TW"/>
        </w:rPr>
        <w:t>وكابو</w:t>
      </w:r>
      <w:proofErr w:type="spellEnd"/>
      <w:r w:rsidRPr="002E7E62">
        <w:rPr>
          <w:spacing w:val="-4"/>
          <w:rtl/>
          <w:lang w:eastAsia="zh-TW"/>
        </w:rPr>
        <w:t xml:space="preserve"> فيردي</w:t>
      </w:r>
      <w:r w:rsidRPr="002E7E62">
        <w:rPr>
          <w:rFonts w:hint="cs"/>
          <w:spacing w:val="-4"/>
          <w:rtl/>
          <w:lang w:eastAsia="zh-TW"/>
        </w:rPr>
        <w:t>،</w:t>
      </w:r>
      <w:r w:rsidRPr="002E7E62">
        <w:rPr>
          <w:spacing w:val="-4"/>
          <w:rtl/>
          <w:lang w:eastAsia="zh-TW"/>
        </w:rPr>
        <w:t xml:space="preserve"> وكوت</w:t>
      </w:r>
      <w:r w:rsidR="00CC688A">
        <w:rPr>
          <w:rFonts w:hint="cs"/>
          <w:spacing w:val="-4"/>
          <w:rtl/>
          <w:lang w:eastAsia="zh-TW"/>
        </w:rPr>
        <w:t> </w:t>
      </w:r>
      <w:r w:rsidRPr="002E7E62">
        <w:rPr>
          <w:spacing w:val="-4"/>
          <w:rtl/>
          <w:lang w:eastAsia="zh-TW"/>
        </w:rPr>
        <w:t>ديفوار</w:t>
      </w:r>
      <w:r w:rsidR="00CC688A">
        <w:rPr>
          <w:rFonts w:hint="cs"/>
          <w:spacing w:val="-4"/>
          <w:rtl/>
          <w:lang w:eastAsia="zh-TW"/>
        </w:rPr>
        <w:t>، وملاوي</w:t>
      </w:r>
      <w:r w:rsidRPr="002E7E62">
        <w:rPr>
          <w:spacing w:val="-4"/>
          <w:rtl/>
          <w:lang w:eastAsia="zh-TW"/>
        </w:rPr>
        <w:t>) تأخرت كثيراً في تقديم تقاريرها الأولية</w:t>
      </w:r>
      <w:r w:rsidR="00BB71A1">
        <w:rPr>
          <w:rFonts w:hint="cs"/>
          <w:spacing w:val="-4"/>
          <w:rtl/>
          <w:lang w:eastAsia="zh-TW"/>
        </w:rPr>
        <w:t>،</w:t>
      </w:r>
      <w:r w:rsidRPr="002E7E62">
        <w:rPr>
          <w:spacing w:val="-4"/>
          <w:rtl/>
          <w:lang w:eastAsia="zh-TW"/>
        </w:rPr>
        <w:t xml:space="preserve"> الإجراء</w:t>
      </w:r>
      <w:r w:rsidRPr="002E7E62">
        <w:rPr>
          <w:rFonts w:hint="cs"/>
          <w:spacing w:val="-4"/>
          <w:rtl/>
          <w:lang w:eastAsia="zh-TW"/>
        </w:rPr>
        <w:t>ُ</w:t>
      </w:r>
      <w:r w:rsidRPr="002E7E62">
        <w:rPr>
          <w:spacing w:val="-4"/>
          <w:rtl/>
          <w:lang w:eastAsia="zh-TW"/>
        </w:rPr>
        <w:t xml:space="preserve"> المبسط لتقديم التقارير (انظر القسم ثانيا</w:t>
      </w:r>
      <w:r w:rsidRPr="002E7E62">
        <w:rPr>
          <w:rFonts w:hint="cs"/>
          <w:spacing w:val="-4"/>
          <w:rtl/>
          <w:lang w:eastAsia="zh-TW"/>
        </w:rPr>
        <w:t xml:space="preserve">ً </w:t>
      </w:r>
      <w:r w:rsidRPr="002E7E62">
        <w:rPr>
          <w:spacing w:val="-4"/>
          <w:rtl/>
          <w:lang w:eastAsia="zh-TW"/>
        </w:rPr>
        <w:t>-</w:t>
      </w:r>
      <w:r w:rsidRPr="002E7E62">
        <w:rPr>
          <w:rFonts w:hint="cs"/>
          <w:spacing w:val="-4"/>
          <w:rtl/>
          <w:lang w:eastAsia="zh-TW"/>
        </w:rPr>
        <w:t xml:space="preserve"> </w:t>
      </w:r>
      <w:r w:rsidRPr="002E7E62">
        <w:rPr>
          <w:spacing w:val="-4"/>
          <w:rtl/>
          <w:lang w:eastAsia="zh-TW"/>
        </w:rPr>
        <w:t>دال)؛</w:t>
      </w:r>
    </w:p>
    <w:p w:rsidR="00A626B1" w:rsidRPr="001014C4" w:rsidRDefault="00A626B1" w:rsidP="00A626B1">
      <w:pPr>
        <w:pStyle w:val="SingleTxtGA"/>
        <w:rPr>
          <w:spacing w:val="4"/>
          <w:rtl/>
          <w:lang w:eastAsia="zh-TW"/>
        </w:rPr>
      </w:pPr>
      <w:r>
        <w:rPr>
          <w:rFonts w:hint="cs"/>
          <w:rtl/>
          <w:lang w:eastAsia="zh-TW"/>
        </w:rPr>
        <w:tab/>
      </w:r>
      <w:r>
        <w:rPr>
          <w:rtl/>
          <w:lang w:eastAsia="zh-TW"/>
        </w:rPr>
        <w:t>(ب)</w:t>
      </w:r>
      <w:r>
        <w:rPr>
          <w:rFonts w:hint="cs"/>
          <w:rtl/>
          <w:lang w:eastAsia="zh-TW"/>
        </w:rPr>
        <w:tab/>
      </w:r>
      <w:r w:rsidRPr="001014C4">
        <w:rPr>
          <w:rtl/>
          <w:lang w:eastAsia="zh-TW"/>
        </w:rPr>
        <w:t>بدأت اللجنة تقييم</w:t>
      </w:r>
      <w:r>
        <w:rPr>
          <w:rFonts w:hint="cs"/>
          <w:rtl/>
          <w:lang w:eastAsia="zh-TW"/>
        </w:rPr>
        <w:t xml:space="preserve">اً </w:t>
      </w:r>
      <w:r w:rsidRPr="001014C4">
        <w:rPr>
          <w:rtl/>
          <w:lang w:eastAsia="zh-TW"/>
        </w:rPr>
        <w:t>موضوعي</w:t>
      </w:r>
      <w:r>
        <w:rPr>
          <w:rFonts w:hint="cs"/>
          <w:rtl/>
          <w:lang w:eastAsia="zh-TW"/>
        </w:rPr>
        <w:t xml:space="preserve">اً </w:t>
      </w:r>
      <w:r w:rsidRPr="001014C4">
        <w:rPr>
          <w:rtl/>
          <w:lang w:eastAsia="zh-TW"/>
        </w:rPr>
        <w:t>أولي</w:t>
      </w:r>
      <w:r>
        <w:rPr>
          <w:rFonts w:hint="cs"/>
          <w:rtl/>
          <w:lang w:eastAsia="zh-TW"/>
        </w:rPr>
        <w:t xml:space="preserve">اً </w:t>
      </w:r>
      <w:r w:rsidRPr="001014C4">
        <w:rPr>
          <w:rtl/>
          <w:lang w:eastAsia="zh-TW"/>
        </w:rPr>
        <w:t>للإجراء المبسط لتقديم التقارير (انظر القسم ثانيا</w:t>
      </w:r>
      <w:r>
        <w:rPr>
          <w:rFonts w:hint="cs"/>
          <w:rtl/>
          <w:lang w:eastAsia="zh-TW"/>
        </w:rPr>
        <w:t xml:space="preserve">ً </w:t>
      </w:r>
      <w:r w:rsidRPr="001014C4">
        <w:rPr>
          <w:rtl/>
          <w:lang w:eastAsia="zh-TW"/>
        </w:rPr>
        <w:t>-</w:t>
      </w:r>
      <w:r>
        <w:rPr>
          <w:rFonts w:hint="cs"/>
          <w:rtl/>
          <w:lang w:eastAsia="zh-TW"/>
        </w:rPr>
        <w:t xml:space="preserve"> </w:t>
      </w:r>
      <w:r w:rsidRPr="001014C4">
        <w:rPr>
          <w:rtl/>
          <w:lang w:eastAsia="zh-TW"/>
        </w:rPr>
        <w:t>باء)؛</w:t>
      </w:r>
    </w:p>
    <w:p w:rsidR="00A626B1" w:rsidRPr="001014C4" w:rsidRDefault="00A626B1" w:rsidP="00A626B1">
      <w:pPr>
        <w:pStyle w:val="SingleTxtGA"/>
        <w:rPr>
          <w:spacing w:val="4"/>
          <w:rtl/>
          <w:lang w:eastAsia="zh-TW"/>
        </w:rPr>
      </w:pPr>
      <w:r>
        <w:rPr>
          <w:rFonts w:hint="cs"/>
          <w:rtl/>
          <w:lang w:eastAsia="zh-TW"/>
        </w:rPr>
        <w:tab/>
      </w:r>
      <w:r>
        <w:rPr>
          <w:rtl/>
          <w:lang w:eastAsia="zh-TW"/>
        </w:rPr>
        <w:t>(ج)</w:t>
      </w:r>
      <w:r>
        <w:rPr>
          <w:rFonts w:hint="cs"/>
          <w:rtl/>
          <w:lang w:eastAsia="zh-TW"/>
        </w:rPr>
        <w:tab/>
      </w:r>
      <w:r w:rsidRPr="001014C4">
        <w:rPr>
          <w:rtl/>
          <w:lang w:eastAsia="zh-TW"/>
        </w:rPr>
        <w:t>اعتمدت اللجنة مبادئ توجيهية لمتابعة الملاحظات الختامية (</w:t>
      </w:r>
      <w:hyperlink r:id="rId38" w:history="1">
        <w:r w:rsidRPr="00047A16">
          <w:rPr>
            <w:rStyle w:val="Hyperlink"/>
            <w:lang w:eastAsia="zh-TW"/>
          </w:rPr>
          <w:t>CAT/C/55/3</w:t>
        </w:r>
      </w:hyperlink>
      <w:r w:rsidRPr="001014C4">
        <w:rPr>
          <w:rtl/>
          <w:lang w:eastAsia="zh-TW"/>
        </w:rPr>
        <w:t>)؛</w:t>
      </w:r>
    </w:p>
    <w:p w:rsidR="00A626B1" w:rsidRPr="001014C4" w:rsidRDefault="00A626B1" w:rsidP="00A626B1">
      <w:pPr>
        <w:pStyle w:val="SingleTxtGA"/>
        <w:rPr>
          <w:spacing w:val="4"/>
          <w:rtl/>
          <w:lang w:eastAsia="zh-TW"/>
        </w:rPr>
      </w:pPr>
      <w:r>
        <w:rPr>
          <w:rFonts w:hint="cs"/>
          <w:rtl/>
          <w:lang w:eastAsia="zh-TW"/>
        </w:rPr>
        <w:tab/>
      </w:r>
      <w:r>
        <w:rPr>
          <w:rtl/>
          <w:lang w:eastAsia="zh-TW"/>
        </w:rPr>
        <w:t>(د)</w:t>
      </w:r>
      <w:r>
        <w:rPr>
          <w:rFonts w:hint="cs"/>
          <w:rtl/>
          <w:lang w:eastAsia="zh-TW"/>
        </w:rPr>
        <w:tab/>
      </w:r>
      <w:r w:rsidRPr="001014C4">
        <w:rPr>
          <w:rtl/>
          <w:lang w:eastAsia="zh-TW"/>
        </w:rPr>
        <w:t>حسنت اللجنة مساهمة ومشاركة المؤسسات الوطنية لحقوق الإنسان والآليات الوقائية الوطنية والمنظمات غير الحكومية في دوراتها (انظر القسم أولا</w:t>
      </w:r>
      <w:r>
        <w:rPr>
          <w:rFonts w:hint="cs"/>
          <w:rtl/>
          <w:lang w:eastAsia="zh-TW"/>
        </w:rPr>
        <w:t xml:space="preserve">ً </w:t>
      </w:r>
      <w:r w:rsidRPr="001014C4">
        <w:rPr>
          <w:rtl/>
          <w:lang w:eastAsia="zh-TW"/>
        </w:rPr>
        <w:t>-</w:t>
      </w:r>
      <w:r>
        <w:rPr>
          <w:rFonts w:hint="cs"/>
          <w:rtl/>
          <w:lang w:eastAsia="zh-TW"/>
        </w:rPr>
        <w:t xml:space="preserve"> </w:t>
      </w:r>
      <w:r w:rsidRPr="001014C4">
        <w:rPr>
          <w:rtl/>
          <w:lang w:eastAsia="zh-TW"/>
        </w:rPr>
        <w:t xml:space="preserve">ياء)، بما في ذلك استخدام تكنولوجيات الاتصال الجديدة، مثل برامجية </w:t>
      </w:r>
      <w:r>
        <w:rPr>
          <w:rFonts w:hint="cs"/>
          <w:rtl/>
          <w:lang w:eastAsia="zh-TW"/>
        </w:rPr>
        <w:t>‘</w:t>
      </w:r>
      <w:proofErr w:type="spellStart"/>
      <w:r w:rsidRPr="001014C4">
        <w:rPr>
          <w:rtl/>
          <w:lang w:eastAsia="zh-TW"/>
        </w:rPr>
        <w:t>سكايب</w:t>
      </w:r>
      <w:proofErr w:type="spellEnd"/>
      <w:r w:rsidRPr="001014C4">
        <w:rPr>
          <w:rtl/>
          <w:lang w:eastAsia="zh-TW"/>
        </w:rPr>
        <w:t>‘؛</w:t>
      </w:r>
    </w:p>
    <w:p w:rsidR="00A626B1" w:rsidRPr="001014C4" w:rsidRDefault="00A626B1" w:rsidP="00CC688A">
      <w:pPr>
        <w:pStyle w:val="SingleTxtGA"/>
        <w:rPr>
          <w:spacing w:val="4"/>
          <w:rtl/>
          <w:lang w:eastAsia="zh-TW"/>
        </w:rPr>
      </w:pPr>
      <w:r w:rsidRPr="001014C4">
        <w:rPr>
          <w:rtl/>
          <w:lang w:eastAsia="zh-TW"/>
        </w:rPr>
        <w:tab/>
        <w:t>(ﻫ)</w:t>
      </w:r>
      <w:r w:rsidRPr="001014C4">
        <w:rPr>
          <w:rtl/>
          <w:lang w:eastAsia="zh-TW"/>
        </w:rPr>
        <w:tab/>
        <w:t>أنشأت اللجنة فريق</w:t>
      </w:r>
      <w:r>
        <w:rPr>
          <w:rtl/>
          <w:lang w:eastAsia="zh-TW"/>
        </w:rPr>
        <w:t xml:space="preserve">اً </w:t>
      </w:r>
      <w:r w:rsidRPr="001014C4">
        <w:rPr>
          <w:rtl/>
          <w:lang w:eastAsia="zh-TW"/>
        </w:rPr>
        <w:t>عامل</w:t>
      </w:r>
      <w:r>
        <w:rPr>
          <w:rtl/>
          <w:lang w:eastAsia="zh-TW"/>
        </w:rPr>
        <w:t xml:space="preserve">اً </w:t>
      </w:r>
      <w:r w:rsidRPr="001014C4">
        <w:rPr>
          <w:rtl/>
          <w:lang w:eastAsia="zh-TW"/>
        </w:rPr>
        <w:t>معني</w:t>
      </w:r>
      <w:r>
        <w:rPr>
          <w:rtl/>
          <w:lang w:eastAsia="zh-TW"/>
        </w:rPr>
        <w:t xml:space="preserve">اً </w:t>
      </w:r>
      <w:r w:rsidRPr="001014C4">
        <w:rPr>
          <w:rtl/>
          <w:lang w:eastAsia="zh-TW"/>
        </w:rPr>
        <w:t xml:space="preserve">بالشكاوى الفردية لتمكين اللجنة من أن تفهم بالكامل العمليات الداخلية لإجراء </w:t>
      </w:r>
      <w:r>
        <w:rPr>
          <w:rFonts w:hint="cs"/>
          <w:rtl/>
          <w:lang w:eastAsia="zh-TW"/>
        </w:rPr>
        <w:t xml:space="preserve">تقديم </w:t>
      </w:r>
      <w:r w:rsidRPr="001014C4">
        <w:rPr>
          <w:rtl/>
          <w:lang w:eastAsia="zh-TW"/>
        </w:rPr>
        <w:t>الشكاوى الفردية</w:t>
      </w:r>
      <w:r w:rsidR="00CC688A">
        <w:rPr>
          <w:rFonts w:hint="cs"/>
          <w:rtl/>
          <w:lang w:eastAsia="zh-TW"/>
        </w:rPr>
        <w:t>؛</w:t>
      </w:r>
      <w:r w:rsidR="00CC688A">
        <w:rPr>
          <w:rFonts w:hint="cs"/>
          <w:spacing w:val="4"/>
          <w:rtl/>
          <w:lang w:eastAsia="zh-TW"/>
        </w:rPr>
        <w:t xml:space="preserve"> </w:t>
      </w:r>
    </w:p>
    <w:p w:rsidR="00A626B1" w:rsidRPr="00FB3465" w:rsidRDefault="00A626B1" w:rsidP="00CC688A">
      <w:pPr>
        <w:pStyle w:val="SingleTxtGA"/>
        <w:rPr>
          <w:spacing w:val="-4"/>
          <w:rtl/>
          <w:lang w:eastAsia="zh-TW"/>
        </w:rPr>
      </w:pPr>
      <w:r w:rsidRPr="00FB3465">
        <w:rPr>
          <w:rFonts w:hint="cs"/>
          <w:spacing w:val="-4"/>
          <w:rtl/>
          <w:lang w:eastAsia="zh-TW"/>
        </w:rPr>
        <w:tab/>
      </w:r>
      <w:r w:rsidRPr="00FB3465">
        <w:rPr>
          <w:spacing w:val="-4"/>
          <w:rtl/>
          <w:lang w:eastAsia="zh-TW"/>
        </w:rPr>
        <w:t>(و)</w:t>
      </w:r>
      <w:r w:rsidRPr="00FB3465">
        <w:rPr>
          <w:rFonts w:hint="cs"/>
          <w:spacing w:val="-4"/>
          <w:rtl/>
          <w:lang w:eastAsia="zh-TW"/>
        </w:rPr>
        <w:tab/>
      </w:r>
      <w:r w:rsidRPr="00FB3465">
        <w:rPr>
          <w:spacing w:val="-4"/>
          <w:rtl/>
          <w:lang w:eastAsia="zh-TW"/>
        </w:rPr>
        <w:t>قررت اللجنة صياغة تعليق عام منقح بشأن المادة 3 (انظر القسم أولا</w:t>
      </w:r>
      <w:r w:rsidRPr="00FB3465">
        <w:rPr>
          <w:rFonts w:hint="cs"/>
          <w:spacing w:val="-4"/>
          <w:rtl/>
          <w:lang w:eastAsia="zh-TW"/>
        </w:rPr>
        <w:t>ً</w:t>
      </w:r>
      <w:r>
        <w:rPr>
          <w:rFonts w:hint="cs"/>
          <w:spacing w:val="-4"/>
          <w:rtl/>
          <w:lang w:eastAsia="zh-TW"/>
        </w:rPr>
        <w:t xml:space="preserve"> </w:t>
      </w:r>
      <w:r w:rsidRPr="00FB3465">
        <w:rPr>
          <w:spacing w:val="-4"/>
          <w:rtl/>
          <w:lang w:eastAsia="zh-TW"/>
        </w:rPr>
        <w:t>-</w:t>
      </w:r>
      <w:r>
        <w:rPr>
          <w:rFonts w:hint="cs"/>
          <w:spacing w:val="-4"/>
          <w:rtl/>
          <w:lang w:eastAsia="zh-TW"/>
        </w:rPr>
        <w:t xml:space="preserve"> </w:t>
      </w:r>
      <w:r w:rsidR="00CC688A">
        <w:rPr>
          <w:rFonts w:hint="cs"/>
          <w:spacing w:val="-4"/>
          <w:rtl/>
          <w:lang w:eastAsia="zh-TW"/>
        </w:rPr>
        <w:t>زاي</w:t>
      </w:r>
      <w:r w:rsidRPr="00FB3465">
        <w:rPr>
          <w:spacing w:val="-4"/>
          <w:rtl/>
          <w:lang w:eastAsia="zh-TW"/>
        </w:rPr>
        <w:t>)؛</w:t>
      </w:r>
    </w:p>
    <w:p w:rsidR="00A626B1" w:rsidRDefault="00A626B1" w:rsidP="00CC688A">
      <w:pPr>
        <w:pStyle w:val="SingleTxtGA"/>
        <w:rPr>
          <w:rtl/>
          <w:lang w:eastAsia="zh-TW"/>
        </w:rPr>
      </w:pPr>
      <w:r>
        <w:rPr>
          <w:rFonts w:hint="cs"/>
          <w:rtl/>
          <w:lang w:eastAsia="zh-TW"/>
        </w:rPr>
        <w:tab/>
      </w:r>
      <w:r>
        <w:rPr>
          <w:rtl/>
          <w:lang w:eastAsia="zh-TW"/>
        </w:rPr>
        <w:t>(ز)</w:t>
      </w:r>
      <w:r>
        <w:rPr>
          <w:rFonts w:hint="cs"/>
          <w:rtl/>
          <w:lang w:eastAsia="zh-TW"/>
        </w:rPr>
        <w:tab/>
      </w:r>
      <w:r w:rsidRPr="001014C4">
        <w:rPr>
          <w:rtl/>
          <w:lang w:eastAsia="zh-TW"/>
        </w:rPr>
        <w:t xml:space="preserve">اعتمدت اللجنة مبادئ توجيهية </w:t>
      </w:r>
      <w:r>
        <w:rPr>
          <w:rFonts w:hint="cs"/>
          <w:rtl/>
          <w:lang w:eastAsia="zh-TW"/>
        </w:rPr>
        <w:t>بشأن</w:t>
      </w:r>
      <w:r w:rsidRPr="001014C4">
        <w:rPr>
          <w:rtl/>
          <w:lang w:eastAsia="zh-TW"/>
        </w:rPr>
        <w:t xml:space="preserve"> استلام ومعالجة ادعاءات ارتكاب أعمال انتقامية ضد الأفراد والمنظمات ال</w:t>
      </w:r>
      <w:r>
        <w:rPr>
          <w:rtl/>
          <w:lang w:eastAsia="zh-TW"/>
        </w:rPr>
        <w:t>متعاونين مع اللجنة بموجب المواد</w:t>
      </w:r>
      <w:r w:rsidRPr="001014C4">
        <w:rPr>
          <w:rtl/>
          <w:lang w:eastAsia="zh-TW"/>
        </w:rPr>
        <w:t xml:space="preserve"> 13 و19 و20 و22 من الاتفاقية (انظر القسم </w:t>
      </w:r>
      <w:r>
        <w:rPr>
          <w:rFonts w:hint="cs"/>
          <w:rtl/>
          <w:lang w:eastAsia="zh-TW"/>
        </w:rPr>
        <w:t xml:space="preserve">أولاً </w:t>
      </w:r>
      <w:r w:rsidRPr="001014C4">
        <w:rPr>
          <w:rtl/>
          <w:lang w:eastAsia="zh-TW"/>
        </w:rPr>
        <w:t>-</w:t>
      </w:r>
      <w:r>
        <w:rPr>
          <w:rFonts w:hint="cs"/>
          <w:rtl/>
          <w:lang w:eastAsia="zh-TW"/>
        </w:rPr>
        <w:t xml:space="preserve"> </w:t>
      </w:r>
      <w:r w:rsidR="00CC688A">
        <w:rPr>
          <w:rFonts w:hint="cs"/>
          <w:rtl/>
          <w:lang w:eastAsia="zh-TW"/>
        </w:rPr>
        <w:t>ياء</w:t>
      </w:r>
      <w:r w:rsidRPr="001014C4">
        <w:rPr>
          <w:rtl/>
          <w:lang w:eastAsia="zh-TW"/>
        </w:rPr>
        <w:t>).</w:t>
      </w:r>
    </w:p>
    <w:p w:rsidR="009B41FA" w:rsidRDefault="009B41FA" w:rsidP="009B41FA">
      <w:pPr>
        <w:pStyle w:val="H1GA"/>
        <w:rPr>
          <w:rtl/>
          <w:lang w:eastAsia="zh-TW"/>
        </w:rPr>
      </w:pPr>
      <w:r>
        <w:rPr>
          <w:rtl/>
          <w:lang w:eastAsia="zh-TW"/>
        </w:rPr>
        <w:tab/>
      </w:r>
      <w:bookmarkStart w:id="36" w:name="_Toc487190847"/>
      <w:r>
        <w:rPr>
          <w:rFonts w:hint="cs"/>
          <w:rtl/>
          <w:lang w:eastAsia="zh-TW"/>
        </w:rPr>
        <w:t>ميم-</w:t>
      </w:r>
      <w:r>
        <w:rPr>
          <w:rFonts w:hint="cs"/>
          <w:rtl/>
          <w:lang w:eastAsia="zh-TW"/>
        </w:rPr>
        <w:tab/>
        <w:t>مشاركة أعضاء اللجنة في اجتماعات أخرى</w:t>
      </w:r>
      <w:bookmarkEnd w:id="36"/>
    </w:p>
    <w:p w:rsidR="009B41FA" w:rsidRDefault="009B41FA" w:rsidP="009B41FA">
      <w:pPr>
        <w:pStyle w:val="SingleTxtGA"/>
        <w:rPr>
          <w:rtl/>
          <w:lang w:val="fr-CH"/>
        </w:rPr>
      </w:pPr>
      <w:r>
        <w:rPr>
          <w:rFonts w:hint="cs"/>
          <w:rtl/>
          <w:lang w:val="fr-CH"/>
        </w:rPr>
        <w:t>21-</w:t>
      </w:r>
      <w:r>
        <w:rPr>
          <w:rFonts w:hint="cs"/>
          <w:rtl/>
          <w:lang w:val="fr-CH"/>
        </w:rPr>
        <w:tab/>
        <w:t xml:space="preserve">خلال الفترة قيد النظر، شارك أعضاء اللجنة مشاركة نشطة في اجتماعات شتى، قدموا خلالها مساهمات شفوية وكتابية: </w:t>
      </w:r>
    </w:p>
    <w:p w:rsidR="009B41FA" w:rsidRDefault="009B41FA" w:rsidP="009B41FA">
      <w:pPr>
        <w:pStyle w:val="SingleTxtGA"/>
        <w:rPr>
          <w:rtl/>
          <w:lang w:val="fr-CH"/>
        </w:rPr>
      </w:pPr>
      <w:r>
        <w:rPr>
          <w:rtl/>
          <w:lang w:val="fr-CH"/>
        </w:rPr>
        <w:tab/>
      </w:r>
      <w:r>
        <w:rPr>
          <w:rFonts w:hint="cs"/>
          <w:rtl/>
          <w:lang w:val="fr-CH"/>
        </w:rPr>
        <w:t>(أ)</w:t>
      </w:r>
      <w:r>
        <w:rPr>
          <w:rFonts w:hint="cs"/>
          <w:rtl/>
          <w:lang w:val="fr-CH"/>
        </w:rPr>
        <w:tab/>
        <w:t xml:space="preserve">اجتماع للجنة الاستشارية لمجلس حقوق الإنسان بشأن الترتيبات الإقليمية لتعزيز وحماية حقوق الإنسان، عُقد في 10 آب/أغسطس 2016، وحضرته السيدة غاير؛ </w:t>
      </w:r>
    </w:p>
    <w:p w:rsidR="009B41FA" w:rsidRDefault="009B41FA" w:rsidP="009B41FA">
      <w:pPr>
        <w:pStyle w:val="SingleTxtGA"/>
        <w:rPr>
          <w:rtl/>
          <w:lang w:val="fr-CH"/>
        </w:rPr>
      </w:pPr>
      <w:r>
        <w:rPr>
          <w:rtl/>
          <w:lang w:val="fr-CH"/>
        </w:rPr>
        <w:tab/>
      </w:r>
      <w:r>
        <w:rPr>
          <w:rFonts w:hint="cs"/>
          <w:rtl/>
          <w:lang w:val="fr-CH"/>
        </w:rPr>
        <w:t>(ب)</w:t>
      </w:r>
      <w:r>
        <w:rPr>
          <w:rFonts w:hint="cs"/>
          <w:rtl/>
          <w:lang w:val="fr-CH"/>
        </w:rPr>
        <w:tab/>
        <w:t xml:space="preserve">مؤتمر عنوانه "تنفيذ بروتوكول اسطنبول: تحويل الخبرات الإقليمية إلى معايير دولية لتحري أعمال التعذيب وتوثيقها بفعالية"، شارك في تنظيمه مكتب المدعي العام في حكومة قيرغيزستان، والمركز الوطني لمنع التعذيب، ومؤسسة </w:t>
      </w:r>
      <w:proofErr w:type="spellStart"/>
      <w:r>
        <w:rPr>
          <w:rFonts w:hint="cs"/>
          <w:rtl/>
          <w:lang w:val="fr-CH"/>
        </w:rPr>
        <w:t>سوروس</w:t>
      </w:r>
      <w:proofErr w:type="spellEnd"/>
      <w:r>
        <w:rPr>
          <w:rFonts w:hint="cs"/>
          <w:rtl/>
          <w:lang w:val="fr-CH"/>
        </w:rPr>
        <w:t xml:space="preserve"> </w:t>
      </w:r>
      <w:r>
        <w:rPr>
          <w:rtl/>
          <w:lang w:val="fr-CH"/>
        </w:rPr>
        <w:noBreakHyphen/>
      </w:r>
      <w:r>
        <w:rPr>
          <w:rFonts w:hint="cs"/>
          <w:rtl/>
          <w:lang w:val="fr-CH"/>
        </w:rPr>
        <w:t xml:space="preserve"> قيرغيزستان، وتحالف المنظمات غير الحكومية لمناهضة التعذيب في قيرغيزستان، ومنظمة أطباء لإعمال حقوق الإنسان، وعُقد في الفترة 21-22 أيلول/سبتمبر 2016 في بيشكيك، قيرغيزستان، وحضره السيد </w:t>
      </w:r>
      <w:proofErr w:type="spellStart"/>
      <w:r>
        <w:rPr>
          <w:rFonts w:hint="cs"/>
          <w:rtl/>
          <w:lang w:val="fr-CH"/>
        </w:rPr>
        <w:t>مودفيغ</w:t>
      </w:r>
      <w:proofErr w:type="spellEnd"/>
      <w:r>
        <w:rPr>
          <w:rFonts w:hint="cs"/>
          <w:rtl/>
          <w:lang w:val="fr-CH"/>
        </w:rPr>
        <w:t>؛</w:t>
      </w:r>
    </w:p>
    <w:p w:rsidR="009B41FA" w:rsidRDefault="009B41FA" w:rsidP="009B41FA">
      <w:pPr>
        <w:pStyle w:val="SingleTxtGA"/>
        <w:rPr>
          <w:rtl/>
          <w:lang w:val="fr-CH"/>
        </w:rPr>
      </w:pPr>
      <w:r>
        <w:rPr>
          <w:rtl/>
          <w:lang w:val="fr-CH"/>
        </w:rPr>
        <w:tab/>
      </w:r>
      <w:r>
        <w:rPr>
          <w:rFonts w:hint="cs"/>
          <w:rtl/>
          <w:lang w:val="fr-CH"/>
        </w:rPr>
        <w:t>(ج)</w:t>
      </w:r>
      <w:r>
        <w:rPr>
          <w:rFonts w:hint="cs"/>
          <w:rtl/>
          <w:lang w:val="fr-CH"/>
        </w:rPr>
        <w:tab/>
        <w:t xml:space="preserve">حلقة عمل بشأن الإجراء الخاص بالتحريات في نظام هيئات المعاهدات، نظمتها مفوضية الأمم المتحدة السامية لحقوق الإنسان بالتعاون مع أكاديمية جنيف للقانون </w:t>
      </w:r>
      <w:r>
        <w:rPr>
          <w:rFonts w:hint="cs"/>
          <w:rtl/>
          <w:lang w:val="fr-CH"/>
        </w:rPr>
        <w:lastRenderedPageBreak/>
        <w:t>الدولي الإنساني وحقوق الإنسان، وعُقدت يومي 6 و7 تشرين الأول/أكتوبر 2016 في جنيف، وحضرها السيد بروني والسيد هيلر؛</w:t>
      </w:r>
    </w:p>
    <w:p w:rsidR="009B41FA" w:rsidRDefault="009B41FA" w:rsidP="009B41FA">
      <w:pPr>
        <w:pStyle w:val="SingleTxtGA"/>
        <w:rPr>
          <w:rtl/>
          <w:lang w:val="fr-CH"/>
        </w:rPr>
      </w:pPr>
      <w:r>
        <w:rPr>
          <w:rtl/>
          <w:lang w:val="fr-CH"/>
        </w:rPr>
        <w:tab/>
      </w:r>
      <w:r>
        <w:rPr>
          <w:rFonts w:hint="cs"/>
          <w:rtl/>
          <w:lang w:val="fr-CH"/>
        </w:rPr>
        <w:t>(د)</w:t>
      </w:r>
      <w:r>
        <w:rPr>
          <w:rFonts w:hint="cs"/>
          <w:rtl/>
          <w:lang w:val="fr-CH"/>
        </w:rPr>
        <w:tab/>
        <w:t xml:space="preserve">حدث جرى على هامش اجتماع للجمعية العامة بشأن تحقيق الهدف 16 من أهداف التنمية المستدامة ودور مبادرات مناهضة التعذيب، شاركت في تنظيمه مبادرة اتفاقية مناهضة التعذيب ورابطة منع التعذيب، في 18 تشرين الأول/أكتوبر 2016 في نيويورك، وحضره السيد </w:t>
      </w:r>
      <w:proofErr w:type="spellStart"/>
      <w:r>
        <w:rPr>
          <w:rFonts w:hint="cs"/>
          <w:rtl/>
          <w:lang w:val="fr-CH"/>
        </w:rPr>
        <w:t>مودفيغ</w:t>
      </w:r>
      <w:proofErr w:type="spellEnd"/>
      <w:r>
        <w:rPr>
          <w:rFonts w:hint="cs"/>
          <w:rtl/>
          <w:lang w:val="fr-CH"/>
        </w:rPr>
        <w:t>؛</w:t>
      </w:r>
    </w:p>
    <w:p w:rsidR="009B41FA" w:rsidRDefault="009B41FA" w:rsidP="009B41FA">
      <w:pPr>
        <w:pStyle w:val="SingleTxtGA"/>
        <w:rPr>
          <w:rtl/>
          <w:lang w:val="fr-CH"/>
        </w:rPr>
      </w:pPr>
      <w:r>
        <w:rPr>
          <w:rtl/>
          <w:lang w:val="fr-CH"/>
        </w:rPr>
        <w:tab/>
      </w:r>
      <w:r>
        <w:rPr>
          <w:rFonts w:hint="cs"/>
          <w:rtl/>
          <w:lang w:val="fr-CH"/>
        </w:rPr>
        <w:t>(ه)</w:t>
      </w:r>
      <w:r>
        <w:rPr>
          <w:rFonts w:hint="cs"/>
          <w:rtl/>
          <w:lang w:val="fr-CH"/>
        </w:rPr>
        <w:tab/>
        <w:t xml:space="preserve">مناقشة مائدة مستديرة بشأن تصديق سورينام على اتفاقية مناهضة التعذيب، نظمتها مبادرة اتفاقية مناهضة التعذيب ومفوضية الأمم المتحدة السامية لحقوق الإنسان وعُقدت في 20 تشرين الأول/أكتوبر 2016 في سورينام، وحضرها السيد هيلر؛ </w:t>
      </w:r>
      <w:r>
        <w:rPr>
          <w:rtl/>
          <w:lang w:val="fr-CH"/>
        </w:rPr>
        <w:tab/>
      </w:r>
    </w:p>
    <w:p w:rsidR="009B41FA" w:rsidRDefault="009B41FA" w:rsidP="009B41FA">
      <w:pPr>
        <w:pStyle w:val="SingleTxtGA"/>
        <w:rPr>
          <w:rtl/>
          <w:lang w:val="fr-CH"/>
        </w:rPr>
      </w:pPr>
      <w:r>
        <w:rPr>
          <w:rtl/>
          <w:lang w:val="fr-CH"/>
        </w:rPr>
        <w:tab/>
      </w:r>
      <w:r>
        <w:rPr>
          <w:rFonts w:hint="cs"/>
          <w:rtl/>
          <w:lang w:val="fr-CH"/>
        </w:rPr>
        <w:t>(و)</w:t>
      </w:r>
      <w:r>
        <w:rPr>
          <w:rFonts w:hint="cs"/>
          <w:rtl/>
          <w:lang w:val="fr-CH"/>
        </w:rPr>
        <w:tab/>
        <w:t xml:space="preserve">حلقة عمل إقليمية بعنوان "فوائد التصديق على اتفاقية الأمم المتحدة لمناهضة التعذيب وتنفيذها في منطقة المحيط الهادئ، والتحديات القائمة في هذا المجال: تقاسم الخبرات وبناء القدرات" نظمتها مبادرة اتفاقية مناهضة التعذيب بالتعاون مع مجموعة الحقوق العالمية ورابطة منع التعذيب، وعُقدت من 27 إلى 28 تشرين الأول/أكتوبر 2016 في </w:t>
      </w:r>
      <w:proofErr w:type="spellStart"/>
      <w:r>
        <w:rPr>
          <w:rFonts w:hint="cs"/>
          <w:rtl/>
          <w:lang w:val="fr-CH"/>
        </w:rPr>
        <w:t>ناتادولا</w:t>
      </w:r>
      <w:proofErr w:type="spellEnd"/>
      <w:r>
        <w:rPr>
          <w:rFonts w:hint="cs"/>
          <w:rtl/>
          <w:lang w:val="fr-CH"/>
        </w:rPr>
        <w:t>، فيجي، وحضرها السيد هاني؛</w:t>
      </w:r>
    </w:p>
    <w:p w:rsidR="009B41FA" w:rsidRDefault="009B41FA" w:rsidP="009B41FA">
      <w:pPr>
        <w:pStyle w:val="SingleTxtGA"/>
        <w:rPr>
          <w:rtl/>
          <w:lang w:val="fr-CH"/>
        </w:rPr>
      </w:pPr>
      <w:r>
        <w:rPr>
          <w:rtl/>
          <w:lang w:val="fr-CH"/>
        </w:rPr>
        <w:tab/>
      </w:r>
      <w:r>
        <w:rPr>
          <w:rFonts w:hint="cs"/>
          <w:rtl/>
          <w:lang w:val="fr-CH"/>
        </w:rPr>
        <w:t>(ز)</w:t>
      </w:r>
      <w:r>
        <w:rPr>
          <w:rFonts w:hint="cs"/>
          <w:rtl/>
          <w:lang w:val="fr-CH"/>
        </w:rPr>
        <w:tab/>
        <w:t>حلقة عمل بشأن التعليقات العامة، نظمتها مفوضية الأمم المتحدة السامية لحقوق الإنسان بشراكة مع اللجنة العربية لحقوق الإنسان، وعُقدت في 30 تشرين الثاني/ نوفمبر</w:t>
      </w:r>
      <w:r>
        <w:rPr>
          <w:rFonts w:hint="eastAsia"/>
          <w:rtl/>
          <w:lang w:val="fr-CH"/>
        </w:rPr>
        <w:t> </w:t>
      </w:r>
      <w:r>
        <w:rPr>
          <w:rFonts w:hint="cs"/>
          <w:rtl/>
          <w:lang w:val="fr-CH"/>
        </w:rPr>
        <w:t xml:space="preserve">2016 في القاهرة، وحضرها السيد هاني؛ </w:t>
      </w:r>
    </w:p>
    <w:p w:rsidR="009B41FA" w:rsidRDefault="009B41FA" w:rsidP="009B41FA">
      <w:pPr>
        <w:pStyle w:val="SingleTxtGA"/>
        <w:rPr>
          <w:rtl/>
          <w:lang w:val="fr-CH"/>
        </w:rPr>
      </w:pPr>
      <w:r>
        <w:rPr>
          <w:rtl/>
          <w:lang w:val="fr-CH"/>
        </w:rPr>
        <w:tab/>
      </w:r>
      <w:r>
        <w:rPr>
          <w:rFonts w:hint="cs"/>
          <w:rtl/>
          <w:lang w:val="fr-CH"/>
        </w:rPr>
        <w:t>(ح)</w:t>
      </w:r>
      <w:r>
        <w:rPr>
          <w:rFonts w:hint="cs"/>
          <w:rtl/>
          <w:lang w:val="fr-CH"/>
        </w:rPr>
        <w:tab/>
        <w:t>ندوة دولية بشأن إنشاء الآلية الوطنية لمنع التعذيب في تونس، نظمتها الهيئة</w:t>
      </w:r>
      <w:r>
        <w:rPr>
          <w:rFonts w:hint="eastAsia"/>
          <w:rtl/>
          <w:lang w:val="fr-CH"/>
        </w:rPr>
        <w:t> </w:t>
      </w:r>
      <w:r>
        <w:rPr>
          <w:rFonts w:hint="cs"/>
          <w:rtl/>
          <w:lang w:val="fr-CH"/>
        </w:rPr>
        <w:t>الوطنية لمنع التعذيب في تونس، بدعم من برنامج الأمم المتحدة الإنمائي، ومفوضية الأمم المتحدة السامية لحقوق الإنسان، ورابطة منع التعذيب، ومجلس أوروبا، ومركز جنيف للرقابة الديمقراطية على القوات المسلحة، ومنظمة الكرامة، والمنظمة العالمية لمناهضة التعذيب، وعُقدت</w:t>
      </w:r>
      <w:r>
        <w:rPr>
          <w:rFonts w:hint="eastAsia"/>
          <w:rtl/>
          <w:lang w:val="fr-CH"/>
        </w:rPr>
        <w:t> </w:t>
      </w:r>
      <w:r>
        <w:rPr>
          <w:rFonts w:hint="cs"/>
          <w:rtl/>
          <w:lang w:val="fr-CH"/>
        </w:rPr>
        <w:t xml:space="preserve">يومي 19 و20 كانون الأول/ديسمبر 2016 في تونس العاصمة، وحضرها السيد هاني. وسبقتها حلقة دراسية بشأن مكافحة التعذيب في تونس، نظمتها منظمة الكرامة في 8 كانون الأول/ديسمبر 2016؛ </w:t>
      </w:r>
    </w:p>
    <w:p w:rsidR="009B41FA" w:rsidRDefault="009B41FA" w:rsidP="009B41FA">
      <w:pPr>
        <w:pStyle w:val="SingleTxtGA"/>
        <w:rPr>
          <w:rtl/>
          <w:lang w:val="fr-CH"/>
        </w:rPr>
      </w:pPr>
      <w:r>
        <w:rPr>
          <w:rtl/>
          <w:lang w:val="fr-CH"/>
        </w:rPr>
        <w:tab/>
      </w:r>
      <w:r>
        <w:rPr>
          <w:rFonts w:hint="cs"/>
          <w:rtl/>
          <w:lang w:val="fr-CH"/>
        </w:rPr>
        <w:t>(ط)</w:t>
      </w:r>
      <w:r>
        <w:rPr>
          <w:rFonts w:hint="cs"/>
          <w:rtl/>
          <w:lang w:val="fr-CH"/>
        </w:rPr>
        <w:tab/>
        <w:t xml:space="preserve">حلقة عمل بشأن ولاية الآلية الوطنية لمنع التعذيب التي ستنشأ في المغرب وسير عملها، شارك في تنظيمها المجلس الوطني لحقوق الإنسان ومكتب الشؤون الخارجية والكومنولث ورابطة منع التعذيب، وعُقدت من 20 إلى 22 كانون الأول/ديسمبر 2016 في الرباط، وحضرتها السيدة </w:t>
      </w:r>
      <w:proofErr w:type="spellStart"/>
      <w:r>
        <w:rPr>
          <w:rFonts w:hint="cs"/>
          <w:rtl/>
          <w:lang w:val="fr-CH"/>
        </w:rPr>
        <w:t>بلمير</w:t>
      </w:r>
      <w:proofErr w:type="spellEnd"/>
      <w:r>
        <w:rPr>
          <w:rFonts w:hint="cs"/>
          <w:rtl/>
          <w:lang w:val="fr-CH"/>
        </w:rPr>
        <w:t xml:space="preserve"> والسيد هاني؛ </w:t>
      </w:r>
    </w:p>
    <w:p w:rsidR="009B41FA" w:rsidRDefault="009B41FA" w:rsidP="009B41FA">
      <w:pPr>
        <w:pStyle w:val="SingleTxtGA"/>
        <w:rPr>
          <w:rtl/>
          <w:lang w:val="fr-CH"/>
        </w:rPr>
      </w:pPr>
      <w:r>
        <w:rPr>
          <w:rtl/>
          <w:lang w:val="fr-CH"/>
        </w:rPr>
        <w:tab/>
      </w:r>
      <w:r>
        <w:rPr>
          <w:rFonts w:hint="cs"/>
          <w:rtl/>
          <w:lang w:val="fr-CH"/>
        </w:rPr>
        <w:t>(ي)</w:t>
      </w:r>
      <w:r>
        <w:rPr>
          <w:rFonts w:hint="cs"/>
          <w:rtl/>
          <w:lang w:val="fr-CH"/>
        </w:rPr>
        <w:tab/>
        <w:t xml:space="preserve">منتدى لخبراء اللجنة عنوانه "حماية الناس عند التخلص من التعذيب وسوء المعاملة"، نظمته المنظمة العالمية لمناهضة التعذيب وعُقد من 9 إلى 10 شباط/فبراير 2017 في جنيف، وحضره السيد بروني والسيدة غاير والسيد هاني والسيد </w:t>
      </w:r>
      <w:proofErr w:type="spellStart"/>
      <w:r>
        <w:rPr>
          <w:rFonts w:hint="cs"/>
          <w:rtl/>
          <w:lang w:val="fr-CH"/>
        </w:rPr>
        <w:t>مودف</w:t>
      </w:r>
      <w:r w:rsidR="003F49AF">
        <w:rPr>
          <w:rFonts w:hint="cs"/>
          <w:rtl/>
          <w:lang w:val="fr-CH"/>
        </w:rPr>
        <w:t>ي</w:t>
      </w:r>
      <w:r>
        <w:rPr>
          <w:rFonts w:hint="cs"/>
          <w:rtl/>
          <w:lang w:val="fr-CH"/>
        </w:rPr>
        <w:t>غ</w:t>
      </w:r>
      <w:proofErr w:type="spellEnd"/>
      <w:r>
        <w:rPr>
          <w:rFonts w:hint="cs"/>
          <w:rtl/>
          <w:lang w:val="fr-CH"/>
        </w:rPr>
        <w:t>؛</w:t>
      </w:r>
    </w:p>
    <w:p w:rsidR="00CC688A" w:rsidRPr="001014C4" w:rsidRDefault="009B41FA" w:rsidP="009B41FA">
      <w:pPr>
        <w:pStyle w:val="SingleTxtGA"/>
        <w:rPr>
          <w:spacing w:val="4"/>
          <w:rtl/>
          <w:lang w:eastAsia="zh-TW"/>
        </w:rPr>
      </w:pPr>
      <w:r>
        <w:rPr>
          <w:rtl/>
          <w:lang w:val="fr-CH"/>
        </w:rPr>
        <w:tab/>
      </w:r>
      <w:r>
        <w:rPr>
          <w:rFonts w:hint="cs"/>
          <w:rtl/>
          <w:lang w:val="fr-CH"/>
        </w:rPr>
        <w:t>(ك)</w:t>
      </w:r>
      <w:r>
        <w:rPr>
          <w:rFonts w:hint="cs"/>
          <w:rtl/>
          <w:lang w:val="fr-CH"/>
        </w:rPr>
        <w:tab/>
        <w:t xml:space="preserve">حلقة عمل بشأن معاهدات حقوق الإنسان والمؤسسات الوطنية لحقوق الإنسان، نظمتها مفوضية الأمم المتحدة السامية لحقوق الإنسان بالتعاون مع التحالف العالمي للمؤسسات الوطنية لحقوق الإنسان وأكاديمية جنيف للقانون الدولي الإنساني وحقوق الإنسان، وعُقدت من 9 إلى 10 آذار/مارس 2017 في جنيف، وحضرها السيد هاني. </w:t>
      </w:r>
    </w:p>
    <w:p w:rsidR="00A626B1" w:rsidRPr="007F05E6" w:rsidRDefault="00A626B1" w:rsidP="008630C4">
      <w:pPr>
        <w:pStyle w:val="HChGA"/>
        <w:rPr>
          <w:w w:val="103"/>
          <w:rtl/>
          <w:lang w:eastAsia="zh-TW"/>
        </w:rPr>
      </w:pPr>
      <w:r>
        <w:rPr>
          <w:rFonts w:hint="cs"/>
          <w:rtl/>
          <w:lang w:eastAsia="zh-TW"/>
        </w:rPr>
        <w:lastRenderedPageBreak/>
        <w:tab/>
      </w:r>
      <w:bookmarkStart w:id="37" w:name="_Toc460236684"/>
      <w:bookmarkStart w:id="38" w:name="_Toc487190848"/>
      <w:r>
        <w:rPr>
          <w:rtl/>
          <w:lang w:eastAsia="zh-TW"/>
        </w:rPr>
        <w:t>ثانياً-</w:t>
      </w:r>
      <w:r>
        <w:rPr>
          <w:rFonts w:hint="cs"/>
          <w:rtl/>
          <w:lang w:eastAsia="zh-TW"/>
        </w:rPr>
        <w:tab/>
      </w:r>
      <w:r w:rsidRPr="007F05E6">
        <w:rPr>
          <w:rFonts w:hint="cs"/>
          <w:rtl/>
          <w:lang w:eastAsia="zh-TW"/>
        </w:rPr>
        <w:t>تقديم</w:t>
      </w:r>
      <w:r w:rsidRPr="007F05E6">
        <w:rPr>
          <w:rtl/>
          <w:lang w:eastAsia="zh-TW"/>
        </w:rPr>
        <w:t xml:space="preserve"> </w:t>
      </w:r>
      <w:r w:rsidRPr="007F05E6">
        <w:rPr>
          <w:rFonts w:hint="cs"/>
          <w:rtl/>
          <w:lang w:eastAsia="zh-TW"/>
        </w:rPr>
        <w:t>الدول</w:t>
      </w:r>
      <w:r w:rsidRPr="007F05E6">
        <w:rPr>
          <w:rtl/>
          <w:lang w:eastAsia="zh-TW"/>
        </w:rPr>
        <w:t xml:space="preserve"> </w:t>
      </w:r>
      <w:r w:rsidRPr="007F05E6">
        <w:rPr>
          <w:rFonts w:hint="cs"/>
          <w:rtl/>
          <w:lang w:eastAsia="zh-TW"/>
        </w:rPr>
        <w:t>الأطراف</w:t>
      </w:r>
      <w:r w:rsidRPr="007F05E6">
        <w:rPr>
          <w:rtl/>
          <w:lang w:eastAsia="zh-TW"/>
        </w:rPr>
        <w:t xml:space="preserve"> </w:t>
      </w:r>
      <w:r w:rsidR="008630C4">
        <w:rPr>
          <w:rFonts w:hint="cs"/>
          <w:rtl/>
          <w:lang w:eastAsia="zh-TW"/>
        </w:rPr>
        <w:t>ا</w:t>
      </w:r>
      <w:r w:rsidRPr="007F05E6">
        <w:rPr>
          <w:rFonts w:hint="cs"/>
          <w:rtl/>
          <w:lang w:eastAsia="zh-TW"/>
        </w:rPr>
        <w:t>لتقارير</w:t>
      </w:r>
      <w:r w:rsidRPr="007F05E6">
        <w:rPr>
          <w:rtl/>
          <w:lang w:eastAsia="zh-TW"/>
        </w:rPr>
        <w:t xml:space="preserve"> </w:t>
      </w:r>
      <w:r w:rsidRPr="007F05E6">
        <w:rPr>
          <w:rFonts w:hint="cs"/>
          <w:rtl/>
          <w:lang w:eastAsia="zh-TW"/>
        </w:rPr>
        <w:t>بموجب</w:t>
      </w:r>
      <w:r w:rsidRPr="007F05E6">
        <w:rPr>
          <w:rtl/>
          <w:lang w:eastAsia="zh-TW"/>
        </w:rPr>
        <w:t xml:space="preserve"> </w:t>
      </w:r>
      <w:r w:rsidRPr="007F05E6">
        <w:rPr>
          <w:rFonts w:hint="cs"/>
          <w:rtl/>
          <w:lang w:eastAsia="zh-TW"/>
        </w:rPr>
        <w:t>الما</w:t>
      </w:r>
      <w:r w:rsidRPr="007F05E6">
        <w:rPr>
          <w:rtl/>
          <w:lang w:eastAsia="zh-TW"/>
        </w:rPr>
        <w:t>دة 19 من الاتفاقية</w:t>
      </w:r>
      <w:r w:rsidRPr="007F05E6">
        <w:rPr>
          <w:sz w:val="30"/>
          <w:lang w:eastAsia="zh-TW"/>
        </w:rPr>
        <w:t>‬</w:t>
      </w:r>
      <w:r w:rsidRPr="007F05E6">
        <w:t>‬</w:t>
      </w:r>
      <w:r>
        <w:t>‬</w:t>
      </w:r>
      <w:r>
        <w:t>‬</w:t>
      </w:r>
      <w:bookmarkEnd w:id="37"/>
      <w:bookmarkEnd w:id="38"/>
    </w:p>
    <w:p w:rsidR="00A626B1" w:rsidRPr="001747B5" w:rsidRDefault="00A626B1" w:rsidP="008630C4">
      <w:pPr>
        <w:pStyle w:val="SingleTxtGA"/>
        <w:rPr>
          <w:spacing w:val="-3"/>
          <w:w w:val="103"/>
          <w:kern w:val="14"/>
          <w:rtl/>
          <w:lang w:eastAsia="zh-TW"/>
        </w:rPr>
      </w:pPr>
      <w:r w:rsidRPr="001747B5">
        <w:rPr>
          <w:spacing w:val="-3"/>
          <w:rtl/>
          <w:lang w:eastAsia="zh-TW"/>
        </w:rPr>
        <w:t>٢٢</w:t>
      </w:r>
      <w:r w:rsidRPr="001747B5">
        <w:rPr>
          <w:rFonts w:hint="cs"/>
          <w:spacing w:val="-3"/>
          <w:rtl/>
          <w:lang w:eastAsia="zh-TW"/>
        </w:rPr>
        <w:t>-</w:t>
      </w:r>
      <w:r w:rsidRPr="001747B5">
        <w:rPr>
          <w:rFonts w:hint="cs"/>
          <w:spacing w:val="-3"/>
          <w:rtl/>
          <w:lang w:eastAsia="zh-TW"/>
        </w:rPr>
        <w:tab/>
      </w:r>
      <w:r w:rsidRPr="001747B5">
        <w:rPr>
          <w:spacing w:val="-3"/>
          <w:rtl/>
          <w:lang w:eastAsia="zh-TW"/>
        </w:rPr>
        <w:t xml:space="preserve">خلال الفترة المشمولة بهذا التقرير، قُدم إلى الأمين العام </w:t>
      </w:r>
      <w:r w:rsidR="008630C4">
        <w:rPr>
          <w:rFonts w:hint="cs"/>
          <w:spacing w:val="-3"/>
          <w:rtl/>
          <w:lang w:eastAsia="zh-TW"/>
        </w:rPr>
        <w:t>13</w:t>
      </w:r>
      <w:r w:rsidRPr="001747B5">
        <w:rPr>
          <w:spacing w:val="-3"/>
          <w:rtl/>
          <w:lang w:eastAsia="zh-TW"/>
        </w:rPr>
        <w:t xml:space="preserve"> تقريراً من الدول الأطراف بموجب المادة 19 من الاتفاقية. </w:t>
      </w:r>
      <w:r w:rsidR="008630C4">
        <w:rPr>
          <w:rFonts w:hint="cs"/>
          <w:spacing w:val="-3"/>
          <w:rtl/>
          <w:lang w:eastAsia="zh-TW"/>
        </w:rPr>
        <w:t xml:space="preserve">فقدت تيمور - ليشتي </w:t>
      </w:r>
      <w:r w:rsidRPr="001747B5">
        <w:rPr>
          <w:rFonts w:hint="cs"/>
          <w:spacing w:val="-3"/>
          <w:rtl/>
          <w:lang w:eastAsia="zh-TW"/>
        </w:rPr>
        <w:t>ال</w:t>
      </w:r>
      <w:r w:rsidRPr="001747B5">
        <w:rPr>
          <w:spacing w:val="-3"/>
          <w:rtl/>
          <w:lang w:eastAsia="zh-TW"/>
        </w:rPr>
        <w:t xml:space="preserve">تقرير الأولي. </w:t>
      </w:r>
      <w:r w:rsidR="008630C4">
        <w:rPr>
          <w:rFonts w:hint="cs"/>
          <w:spacing w:val="-3"/>
          <w:rtl/>
          <w:lang w:eastAsia="zh-TW"/>
        </w:rPr>
        <w:t xml:space="preserve">وقدمت رواندا وموريتانيا التقرير الدوري الثاني. وقدمت جمهورية مولدوفا وطاجيكستان وقطر التقرير الدوري الثالث. وقدمت السنغال التقرير الدوري الرابع. وقدمت الكاميرون التقرير الدوري الخامس. وقدم الاتحاد الروسي وتشيكيا وشيلي التقرير الدوري السادس. وقدمت كندا التقرير الدوري السابع. وقدت النرويج التقرير الدوري الثامن. </w:t>
      </w:r>
    </w:p>
    <w:p w:rsidR="00A626B1" w:rsidRPr="001014C4" w:rsidRDefault="00A626B1" w:rsidP="008630C4">
      <w:pPr>
        <w:pStyle w:val="SingleTxtGA"/>
        <w:rPr>
          <w:spacing w:val="4"/>
          <w:w w:val="103"/>
          <w:kern w:val="14"/>
          <w:rtl/>
          <w:lang w:eastAsia="zh-TW"/>
        </w:rPr>
      </w:pPr>
      <w:r w:rsidRPr="001014C4">
        <w:rPr>
          <w:rtl/>
          <w:lang w:eastAsia="zh-TW"/>
        </w:rPr>
        <w:t>٢٣</w:t>
      </w:r>
      <w:r>
        <w:rPr>
          <w:rFonts w:hint="cs"/>
          <w:rtl/>
          <w:lang w:eastAsia="zh-TW"/>
        </w:rPr>
        <w:t>-</w:t>
      </w:r>
      <w:r>
        <w:rPr>
          <w:rFonts w:hint="cs"/>
          <w:rtl/>
          <w:lang w:eastAsia="zh-TW"/>
        </w:rPr>
        <w:tab/>
      </w:r>
      <w:r w:rsidRPr="001014C4">
        <w:rPr>
          <w:rtl/>
          <w:lang w:eastAsia="zh-TW"/>
        </w:rPr>
        <w:t xml:space="preserve">وفي </w:t>
      </w:r>
      <w:r w:rsidR="008630C4">
        <w:rPr>
          <w:rFonts w:hint="cs"/>
          <w:rtl/>
          <w:lang w:eastAsia="zh-TW"/>
        </w:rPr>
        <w:t>12</w:t>
      </w:r>
      <w:r w:rsidRPr="001014C4">
        <w:rPr>
          <w:rtl/>
          <w:lang w:eastAsia="zh-TW"/>
        </w:rPr>
        <w:t xml:space="preserve"> أيار/مايو </w:t>
      </w:r>
      <w:r w:rsidR="008630C4">
        <w:rPr>
          <w:rFonts w:hint="cs"/>
          <w:rtl/>
          <w:lang w:eastAsia="zh-TW"/>
        </w:rPr>
        <w:t>2017</w:t>
      </w:r>
      <w:r w:rsidRPr="001014C4">
        <w:rPr>
          <w:rtl/>
          <w:lang w:eastAsia="zh-TW"/>
        </w:rPr>
        <w:t xml:space="preserve">، كانت اللجنة قد تلقت ما مجموعه </w:t>
      </w:r>
      <w:r w:rsidR="008630C4">
        <w:rPr>
          <w:rFonts w:hint="cs"/>
          <w:rtl/>
          <w:lang w:eastAsia="zh-TW"/>
        </w:rPr>
        <w:t>413</w:t>
      </w:r>
      <w:r w:rsidRPr="001014C4">
        <w:rPr>
          <w:rtl/>
          <w:lang w:eastAsia="zh-TW"/>
        </w:rPr>
        <w:t xml:space="preserve"> تقرير</w:t>
      </w:r>
      <w:r w:rsidR="008630C4">
        <w:rPr>
          <w:rFonts w:hint="cs"/>
          <w:rtl/>
          <w:lang w:eastAsia="zh-TW"/>
        </w:rPr>
        <w:t>اً</w:t>
      </w:r>
      <w:r w:rsidRPr="001014C4">
        <w:rPr>
          <w:rtl/>
          <w:lang w:eastAsia="zh-TW"/>
        </w:rPr>
        <w:t xml:space="preserve"> ونظرت في</w:t>
      </w:r>
      <w:r>
        <w:rPr>
          <w:rFonts w:hint="cs"/>
          <w:rtl/>
          <w:lang w:eastAsia="zh-TW"/>
        </w:rPr>
        <w:t> </w:t>
      </w:r>
      <w:r w:rsidR="008630C4">
        <w:rPr>
          <w:rFonts w:hint="cs"/>
          <w:rtl/>
          <w:lang w:eastAsia="zh-TW"/>
        </w:rPr>
        <w:t>393</w:t>
      </w:r>
      <w:r w:rsidRPr="001014C4">
        <w:rPr>
          <w:rtl/>
          <w:lang w:eastAsia="zh-TW"/>
        </w:rPr>
        <w:t xml:space="preserve">؛ وكانت </w:t>
      </w:r>
      <w:r w:rsidR="008630C4">
        <w:rPr>
          <w:rFonts w:hint="cs"/>
          <w:rtl/>
          <w:lang w:eastAsia="zh-TW"/>
        </w:rPr>
        <w:t>27</w:t>
      </w:r>
      <w:r w:rsidRPr="001014C4">
        <w:rPr>
          <w:rtl/>
          <w:lang w:eastAsia="zh-TW"/>
        </w:rPr>
        <w:t xml:space="preserve"> من الدول الأطراف </w:t>
      </w:r>
      <w:r>
        <w:rPr>
          <w:rFonts w:hint="cs"/>
          <w:rtl/>
          <w:lang w:eastAsia="zh-TW"/>
        </w:rPr>
        <w:t>م</w:t>
      </w:r>
      <w:r w:rsidRPr="001014C4">
        <w:rPr>
          <w:rtl/>
          <w:lang w:eastAsia="zh-TW"/>
        </w:rPr>
        <w:t>تأخر</w:t>
      </w:r>
      <w:r>
        <w:rPr>
          <w:rFonts w:hint="cs"/>
          <w:rtl/>
          <w:lang w:eastAsia="zh-TW"/>
        </w:rPr>
        <w:t>ة في</w:t>
      </w:r>
      <w:r w:rsidRPr="001014C4">
        <w:rPr>
          <w:rtl/>
          <w:lang w:eastAsia="zh-TW"/>
        </w:rPr>
        <w:t xml:space="preserve"> تقديم تقاريرها الأولية و</w:t>
      </w:r>
      <w:r w:rsidR="008630C4">
        <w:rPr>
          <w:rFonts w:hint="cs"/>
          <w:rtl/>
          <w:lang w:eastAsia="zh-TW"/>
        </w:rPr>
        <w:t>38</w:t>
      </w:r>
      <w:r w:rsidRPr="001014C4">
        <w:rPr>
          <w:rtl/>
          <w:lang w:eastAsia="zh-TW"/>
        </w:rPr>
        <w:t xml:space="preserve"> </w:t>
      </w:r>
      <w:r>
        <w:rPr>
          <w:rFonts w:hint="cs"/>
          <w:rtl/>
          <w:lang w:eastAsia="zh-TW"/>
        </w:rPr>
        <w:t>م</w:t>
      </w:r>
      <w:r w:rsidRPr="001014C4">
        <w:rPr>
          <w:rtl/>
          <w:lang w:eastAsia="zh-TW"/>
        </w:rPr>
        <w:t>تأخر</w:t>
      </w:r>
      <w:r>
        <w:rPr>
          <w:rFonts w:hint="cs"/>
          <w:rtl/>
          <w:lang w:eastAsia="zh-TW"/>
        </w:rPr>
        <w:t>ة في</w:t>
      </w:r>
      <w:r w:rsidRPr="001014C4">
        <w:rPr>
          <w:rtl/>
          <w:lang w:eastAsia="zh-TW"/>
        </w:rPr>
        <w:t xml:space="preserve"> تقديم تقاريرها الدورية (انظر حالة التقارير في الصفحة الشبكية للجنة).</w:t>
      </w:r>
    </w:p>
    <w:p w:rsidR="00A626B1" w:rsidRPr="000C2060" w:rsidRDefault="00A626B1" w:rsidP="00A626B1">
      <w:pPr>
        <w:pStyle w:val="H1GA"/>
        <w:rPr>
          <w:rtl/>
          <w:lang w:eastAsia="zh-TW"/>
        </w:rPr>
      </w:pPr>
      <w:r>
        <w:rPr>
          <w:rFonts w:hint="cs"/>
          <w:rtl/>
          <w:lang w:eastAsia="zh-TW"/>
        </w:rPr>
        <w:tab/>
      </w:r>
      <w:bookmarkStart w:id="39" w:name="_Toc460236685"/>
      <w:bookmarkStart w:id="40" w:name="_Toc487190849"/>
      <w:r>
        <w:rPr>
          <w:rtl/>
          <w:lang w:eastAsia="zh-TW"/>
        </w:rPr>
        <w:t>ألف-</w:t>
      </w:r>
      <w:r>
        <w:rPr>
          <w:rFonts w:hint="cs"/>
          <w:rtl/>
          <w:lang w:eastAsia="zh-TW"/>
        </w:rPr>
        <w:tab/>
      </w:r>
      <w:r w:rsidRPr="000C2060">
        <w:rPr>
          <w:rtl/>
          <w:lang w:eastAsia="zh-TW"/>
        </w:rPr>
        <w:t>دعوة إلى تقديم التقارير الدورية</w:t>
      </w:r>
      <w:r w:rsidRPr="000C2060">
        <w:rPr>
          <w:rFonts w:cs="Times New Roman" w:hint="cs"/>
          <w:sz w:val="30"/>
          <w:rtl/>
          <w:lang w:eastAsia="zh-TW"/>
        </w:rPr>
        <w:t>‬</w:t>
      </w:r>
      <w:bookmarkEnd w:id="39"/>
      <w:bookmarkEnd w:id="40"/>
    </w:p>
    <w:p w:rsidR="00A626B1" w:rsidRPr="001747B5" w:rsidRDefault="00A626B1" w:rsidP="008630C4">
      <w:pPr>
        <w:pStyle w:val="SingleTxtGA"/>
        <w:rPr>
          <w:spacing w:val="-4"/>
          <w:w w:val="103"/>
          <w:kern w:val="14"/>
          <w:rtl/>
          <w:lang w:eastAsia="zh-TW"/>
        </w:rPr>
      </w:pPr>
      <w:r w:rsidRPr="001747B5">
        <w:rPr>
          <w:spacing w:val="-4"/>
          <w:rtl/>
          <w:lang w:eastAsia="zh-TW"/>
        </w:rPr>
        <w:t>٢٤</w:t>
      </w:r>
      <w:r w:rsidRPr="001747B5">
        <w:rPr>
          <w:rFonts w:hint="cs"/>
          <w:spacing w:val="-4"/>
          <w:rtl/>
          <w:lang w:eastAsia="zh-TW"/>
        </w:rPr>
        <w:t>-</w:t>
      </w:r>
      <w:r w:rsidRPr="001747B5">
        <w:rPr>
          <w:rFonts w:hint="cs"/>
          <w:spacing w:val="-4"/>
          <w:rtl/>
          <w:lang w:eastAsia="zh-TW"/>
        </w:rPr>
        <w:tab/>
      </w:r>
      <w:r w:rsidRPr="001747B5">
        <w:rPr>
          <w:spacing w:val="-4"/>
          <w:rtl/>
          <w:lang w:eastAsia="zh-TW"/>
        </w:rPr>
        <w:t>عملاً بالقرار الذي اتخذته اللجنة في دورتها الحادية والأربعين</w:t>
      </w:r>
      <w:r w:rsidRPr="001747B5">
        <w:rPr>
          <w:spacing w:val="-4"/>
          <w:vertAlign w:val="superscript"/>
          <w:rtl/>
          <w:lang w:eastAsia="zh-TW"/>
        </w:rPr>
        <w:t>(</w:t>
      </w:r>
      <w:r w:rsidRPr="001747B5">
        <w:rPr>
          <w:rStyle w:val="FootnoteReference"/>
          <w:spacing w:val="-4"/>
          <w:rtl/>
          <w:lang w:eastAsia="zh-TW"/>
        </w:rPr>
        <w:footnoteReference w:id="1"/>
      </w:r>
      <w:r w:rsidRPr="001747B5">
        <w:rPr>
          <w:spacing w:val="-4"/>
          <w:vertAlign w:val="superscript"/>
          <w:rtl/>
          <w:lang w:eastAsia="zh-TW"/>
        </w:rPr>
        <w:t>)</w:t>
      </w:r>
      <w:r w:rsidRPr="001747B5">
        <w:rPr>
          <w:spacing w:val="-4"/>
          <w:rtl/>
          <w:lang w:eastAsia="zh-TW"/>
        </w:rPr>
        <w:t xml:space="preserve">، واصلت اللجنة، في دوراتها </w:t>
      </w:r>
      <w:r w:rsidR="008630C4">
        <w:rPr>
          <w:rFonts w:hint="cs"/>
          <w:spacing w:val="-4"/>
          <w:rtl/>
          <w:lang w:eastAsia="zh-TW"/>
        </w:rPr>
        <w:t xml:space="preserve">الثامنة </w:t>
      </w:r>
      <w:r w:rsidRPr="001747B5">
        <w:rPr>
          <w:spacing w:val="-4"/>
          <w:rtl/>
          <w:lang w:eastAsia="zh-TW"/>
        </w:rPr>
        <w:t xml:space="preserve">والخمسين </w:t>
      </w:r>
      <w:r w:rsidR="008630C4">
        <w:rPr>
          <w:rFonts w:hint="cs"/>
          <w:spacing w:val="-4"/>
          <w:rtl/>
          <w:lang w:eastAsia="zh-TW"/>
        </w:rPr>
        <w:t xml:space="preserve">والتاسعة </w:t>
      </w:r>
      <w:r w:rsidRPr="001747B5">
        <w:rPr>
          <w:spacing w:val="-4"/>
          <w:rtl/>
          <w:lang w:eastAsia="zh-TW"/>
        </w:rPr>
        <w:t xml:space="preserve">والخمسين </w:t>
      </w:r>
      <w:r w:rsidR="008630C4">
        <w:rPr>
          <w:rFonts w:hint="cs"/>
          <w:spacing w:val="-4"/>
          <w:rtl/>
          <w:lang w:eastAsia="zh-TW"/>
        </w:rPr>
        <w:t>والستين</w:t>
      </w:r>
      <w:r w:rsidRPr="001747B5">
        <w:rPr>
          <w:spacing w:val="-4"/>
          <w:rtl/>
          <w:lang w:eastAsia="zh-TW"/>
        </w:rPr>
        <w:t>، دعوة الدول الأطراف، في الفقرة الأخيرة من الملاحظات الختامية، إلى أن تقدِّم تقاريرها الدورية المقبلة في غضون أربع سنوات من تاريخ اعتماد الملاحظات الختامية، مع ذكر الموعد الذي يحل فيه تقديم التقرير المقبل في الفقرة ذاتها.</w:t>
      </w:r>
    </w:p>
    <w:p w:rsidR="00A626B1" w:rsidRPr="001014C4" w:rsidRDefault="00A626B1" w:rsidP="008630C4">
      <w:pPr>
        <w:pStyle w:val="SingleTxtGA"/>
        <w:rPr>
          <w:spacing w:val="4"/>
          <w:w w:val="103"/>
          <w:kern w:val="14"/>
          <w:rtl/>
          <w:lang w:eastAsia="zh-TW"/>
        </w:rPr>
      </w:pPr>
      <w:r w:rsidRPr="001014C4">
        <w:rPr>
          <w:rtl/>
          <w:lang w:eastAsia="zh-TW"/>
        </w:rPr>
        <w:t>٢٥</w:t>
      </w:r>
      <w:r>
        <w:rPr>
          <w:rFonts w:hint="cs"/>
          <w:rtl/>
          <w:lang w:eastAsia="zh-TW"/>
        </w:rPr>
        <w:t>-</w:t>
      </w:r>
      <w:r>
        <w:rPr>
          <w:rFonts w:hint="cs"/>
          <w:rtl/>
          <w:lang w:eastAsia="zh-TW"/>
        </w:rPr>
        <w:tab/>
      </w:r>
      <w:r w:rsidRPr="001014C4">
        <w:rPr>
          <w:rFonts w:hint="cs"/>
          <w:rtl/>
          <w:lang w:eastAsia="zh-TW"/>
        </w:rPr>
        <w:t>وإضافة</w:t>
      </w:r>
      <w:r w:rsidRPr="001014C4">
        <w:rPr>
          <w:rtl/>
          <w:lang w:eastAsia="zh-TW"/>
        </w:rPr>
        <w:t xml:space="preserve"> </w:t>
      </w:r>
      <w:r w:rsidRPr="001014C4">
        <w:rPr>
          <w:rFonts w:hint="cs"/>
          <w:rtl/>
          <w:lang w:eastAsia="zh-TW"/>
        </w:rPr>
        <w:t>إلى</w:t>
      </w:r>
      <w:r w:rsidRPr="001014C4">
        <w:rPr>
          <w:rtl/>
          <w:lang w:eastAsia="zh-TW"/>
        </w:rPr>
        <w:t xml:space="preserve"> </w:t>
      </w:r>
      <w:r w:rsidRPr="001014C4">
        <w:rPr>
          <w:rFonts w:hint="cs"/>
          <w:rtl/>
          <w:lang w:eastAsia="zh-TW"/>
        </w:rPr>
        <w:t>ذلك،</w:t>
      </w:r>
      <w:r w:rsidRPr="001014C4">
        <w:rPr>
          <w:rtl/>
          <w:lang w:eastAsia="zh-TW"/>
        </w:rPr>
        <w:t xml:space="preserve"> </w:t>
      </w:r>
      <w:r w:rsidRPr="001014C4">
        <w:rPr>
          <w:rFonts w:hint="cs"/>
          <w:rtl/>
          <w:lang w:eastAsia="zh-TW"/>
        </w:rPr>
        <w:t>وعملاً</w:t>
      </w:r>
      <w:r w:rsidRPr="001014C4">
        <w:rPr>
          <w:rtl/>
          <w:lang w:eastAsia="zh-TW"/>
        </w:rPr>
        <w:t xml:space="preserve"> </w:t>
      </w:r>
      <w:r w:rsidRPr="001014C4">
        <w:rPr>
          <w:rFonts w:hint="cs"/>
          <w:rtl/>
          <w:lang w:eastAsia="zh-TW"/>
        </w:rPr>
        <w:t>بالقرار</w:t>
      </w:r>
      <w:r w:rsidRPr="001014C4">
        <w:rPr>
          <w:rtl/>
          <w:lang w:eastAsia="zh-TW"/>
        </w:rPr>
        <w:t xml:space="preserve"> </w:t>
      </w:r>
      <w:r w:rsidRPr="001014C4">
        <w:rPr>
          <w:rFonts w:hint="cs"/>
          <w:rtl/>
          <w:lang w:eastAsia="zh-TW"/>
        </w:rPr>
        <w:t>الذي</w:t>
      </w:r>
      <w:r w:rsidRPr="001014C4">
        <w:rPr>
          <w:rtl/>
          <w:lang w:eastAsia="zh-TW"/>
        </w:rPr>
        <w:t xml:space="preserve"> </w:t>
      </w:r>
      <w:r w:rsidRPr="001014C4">
        <w:rPr>
          <w:rFonts w:hint="cs"/>
          <w:rtl/>
          <w:lang w:eastAsia="zh-TW"/>
        </w:rPr>
        <w:t>اتخذته</w:t>
      </w:r>
      <w:r w:rsidRPr="001014C4">
        <w:rPr>
          <w:rtl/>
          <w:lang w:eastAsia="zh-TW"/>
        </w:rPr>
        <w:t xml:space="preserve"> </w:t>
      </w:r>
      <w:r w:rsidRPr="001014C4">
        <w:rPr>
          <w:rFonts w:hint="cs"/>
          <w:rtl/>
          <w:lang w:eastAsia="zh-TW"/>
        </w:rPr>
        <w:t>اللجنة</w:t>
      </w:r>
      <w:r w:rsidRPr="001014C4">
        <w:rPr>
          <w:rtl/>
          <w:lang w:eastAsia="zh-TW"/>
        </w:rPr>
        <w:t xml:space="preserve"> </w:t>
      </w:r>
      <w:r w:rsidRPr="001014C4">
        <w:rPr>
          <w:rFonts w:hint="cs"/>
          <w:rtl/>
          <w:lang w:eastAsia="zh-TW"/>
        </w:rPr>
        <w:t>في</w:t>
      </w:r>
      <w:r w:rsidRPr="001014C4">
        <w:rPr>
          <w:rtl/>
          <w:lang w:eastAsia="zh-TW"/>
        </w:rPr>
        <w:t xml:space="preserve"> </w:t>
      </w:r>
      <w:r w:rsidRPr="001014C4">
        <w:rPr>
          <w:rFonts w:hint="cs"/>
          <w:rtl/>
          <w:lang w:eastAsia="zh-TW"/>
        </w:rPr>
        <w:t>دورتها</w:t>
      </w:r>
      <w:r w:rsidRPr="001014C4">
        <w:rPr>
          <w:rtl/>
          <w:lang w:eastAsia="zh-TW"/>
        </w:rPr>
        <w:t xml:space="preserve"> </w:t>
      </w:r>
      <w:r w:rsidRPr="001014C4">
        <w:rPr>
          <w:rFonts w:hint="cs"/>
          <w:rtl/>
          <w:lang w:eastAsia="zh-TW"/>
        </w:rPr>
        <w:t>السابعة</w:t>
      </w:r>
      <w:r w:rsidRPr="001014C4">
        <w:rPr>
          <w:rtl/>
          <w:lang w:eastAsia="zh-TW"/>
        </w:rPr>
        <w:t xml:space="preserve"> </w:t>
      </w:r>
      <w:r w:rsidRPr="001014C4">
        <w:rPr>
          <w:rFonts w:hint="cs"/>
          <w:rtl/>
          <w:lang w:eastAsia="zh-TW"/>
        </w:rPr>
        <w:t>والأربعين</w:t>
      </w:r>
      <w:r w:rsidRPr="000C2060">
        <w:rPr>
          <w:vertAlign w:val="superscript"/>
          <w:rtl/>
          <w:lang w:eastAsia="zh-TW"/>
        </w:rPr>
        <w:t>(</w:t>
      </w:r>
      <w:r w:rsidRPr="000C2060">
        <w:rPr>
          <w:rStyle w:val="FootnoteReference"/>
          <w:rtl/>
          <w:lang w:eastAsia="zh-TW"/>
        </w:rPr>
        <w:footnoteReference w:id="2"/>
      </w:r>
      <w:r w:rsidRPr="000C2060">
        <w:rPr>
          <w:vertAlign w:val="superscript"/>
          <w:rtl/>
          <w:lang w:eastAsia="zh-TW"/>
        </w:rPr>
        <w:t>)</w:t>
      </w:r>
      <w:r w:rsidRPr="001014C4">
        <w:rPr>
          <w:rtl/>
          <w:lang w:eastAsia="zh-TW"/>
        </w:rPr>
        <w:t xml:space="preserve">، واصلت اللجنة، </w:t>
      </w:r>
      <w:r>
        <w:rPr>
          <w:rFonts w:hint="cs"/>
          <w:rtl/>
          <w:lang w:eastAsia="zh-TW"/>
        </w:rPr>
        <w:t xml:space="preserve">في </w:t>
      </w:r>
      <w:r w:rsidRPr="001014C4">
        <w:rPr>
          <w:rtl/>
          <w:lang w:eastAsia="zh-TW"/>
        </w:rPr>
        <w:t xml:space="preserve">دوراتها </w:t>
      </w:r>
      <w:r w:rsidR="008630C4">
        <w:rPr>
          <w:rFonts w:hint="cs"/>
          <w:rtl/>
          <w:lang w:eastAsia="zh-TW"/>
        </w:rPr>
        <w:t xml:space="preserve">الثامنة </w:t>
      </w:r>
      <w:r w:rsidRPr="001014C4">
        <w:rPr>
          <w:rtl/>
          <w:lang w:eastAsia="zh-TW"/>
        </w:rPr>
        <w:t xml:space="preserve">والخمسين </w:t>
      </w:r>
      <w:r w:rsidR="008630C4">
        <w:rPr>
          <w:rFonts w:hint="cs"/>
          <w:rtl/>
          <w:lang w:eastAsia="zh-TW"/>
        </w:rPr>
        <w:t xml:space="preserve">والتاسعة </w:t>
      </w:r>
      <w:r w:rsidRPr="001014C4">
        <w:rPr>
          <w:rtl/>
          <w:lang w:eastAsia="zh-TW"/>
        </w:rPr>
        <w:t xml:space="preserve">والخمسين </w:t>
      </w:r>
      <w:r w:rsidR="008630C4">
        <w:rPr>
          <w:rFonts w:hint="cs"/>
          <w:rtl/>
          <w:lang w:eastAsia="zh-TW"/>
        </w:rPr>
        <w:t xml:space="preserve">والستين، </w:t>
      </w:r>
      <w:r w:rsidRPr="001014C4">
        <w:rPr>
          <w:rtl/>
          <w:lang w:eastAsia="zh-TW"/>
        </w:rPr>
        <w:t>دعوة الدول الأطراف إلى أن توافق، في غضون سنة من تاريخ اعتماد ملاحظاتها الختامية، على تقديم تقاريرها وفقاً للإجراء الاختياري لتقديم التقارير؛ أو أن تشير، إذا كانت الدولة الطرف قد وافقت فعلاً على تقديم تقاريرها وفقاً لهذا الإجراء، إلى أن اللجنة ستحيل إلى الدولة الطرف، في الوقت المناسب، قائمة بال</w:t>
      </w:r>
      <w:r>
        <w:rPr>
          <w:rFonts w:hint="cs"/>
          <w:rtl/>
          <w:lang w:eastAsia="zh-TW"/>
        </w:rPr>
        <w:t>مسائل السابقة</w:t>
      </w:r>
      <w:r w:rsidRPr="001014C4">
        <w:rPr>
          <w:rtl/>
          <w:lang w:eastAsia="zh-TW"/>
        </w:rPr>
        <w:t xml:space="preserve"> </w:t>
      </w:r>
      <w:r>
        <w:rPr>
          <w:rFonts w:hint="cs"/>
          <w:rtl/>
          <w:lang w:eastAsia="zh-TW"/>
        </w:rPr>
        <w:t>ل</w:t>
      </w:r>
      <w:r w:rsidRPr="001014C4">
        <w:rPr>
          <w:rtl/>
          <w:lang w:eastAsia="zh-TW"/>
        </w:rPr>
        <w:t>تقديم تقريرها الدوري المقبل.</w:t>
      </w:r>
      <w:r w:rsidRPr="008974A6">
        <w:rPr>
          <w:sz w:val="30"/>
          <w:lang w:eastAsia="zh-TW"/>
        </w:rPr>
        <w:t>‬</w:t>
      </w:r>
      <w:r>
        <w:t>‬</w:t>
      </w:r>
      <w:r>
        <w:t>‬</w:t>
      </w:r>
      <w:r>
        <w:t>‬</w:t>
      </w:r>
      <w:r>
        <w:t>‬</w:t>
      </w:r>
      <w:r>
        <w:t>‬</w:t>
      </w:r>
      <w:r>
        <w:t>‬</w:t>
      </w:r>
      <w:r>
        <w:t>‬</w:t>
      </w:r>
      <w:r>
        <w:t>‬</w:t>
      </w:r>
      <w:r w:rsidR="00F354CB">
        <w:t>‬</w:t>
      </w:r>
    </w:p>
    <w:p w:rsidR="00A626B1" w:rsidRPr="000C2060" w:rsidRDefault="00A626B1" w:rsidP="00A626B1">
      <w:pPr>
        <w:pStyle w:val="H1GA"/>
        <w:rPr>
          <w:rtl/>
          <w:lang w:eastAsia="zh-TW"/>
        </w:rPr>
      </w:pPr>
      <w:r>
        <w:rPr>
          <w:rFonts w:hint="cs"/>
          <w:rtl/>
          <w:lang w:eastAsia="zh-TW"/>
        </w:rPr>
        <w:tab/>
      </w:r>
      <w:bookmarkStart w:id="41" w:name="_Toc460236686"/>
      <w:bookmarkStart w:id="42" w:name="_Toc487190850"/>
      <w:r>
        <w:rPr>
          <w:rtl/>
          <w:lang w:eastAsia="zh-TW"/>
        </w:rPr>
        <w:t>باء-</w:t>
      </w:r>
      <w:r>
        <w:rPr>
          <w:rFonts w:hint="cs"/>
          <w:rtl/>
          <w:lang w:eastAsia="zh-TW"/>
        </w:rPr>
        <w:tab/>
      </w:r>
      <w:r w:rsidRPr="000C2060">
        <w:rPr>
          <w:rtl/>
          <w:lang w:eastAsia="zh-TW"/>
        </w:rPr>
        <w:t>الإجراء المبسط لتقديم التقارير</w:t>
      </w:r>
      <w:bookmarkEnd w:id="41"/>
      <w:bookmarkEnd w:id="42"/>
    </w:p>
    <w:p w:rsidR="00A626B1" w:rsidRPr="004A52C4" w:rsidRDefault="00A626B1" w:rsidP="00CD3CB4">
      <w:pPr>
        <w:pStyle w:val="SingleTxtGA"/>
        <w:spacing w:line="360" w:lineRule="exact"/>
        <w:rPr>
          <w:spacing w:val="-3"/>
          <w:rtl/>
          <w:lang w:eastAsia="zh-TW"/>
        </w:rPr>
      </w:pPr>
      <w:r w:rsidRPr="004A52C4">
        <w:rPr>
          <w:spacing w:val="-3"/>
          <w:rtl/>
          <w:lang w:eastAsia="zh-TW"/>
        </w:rPr>
        <w:t>٢٦</w:t>
      </w:r>
      <w:r w:rsidRPr="004A52C4">
        <w:rPr>
          <w:rFonts w:hint="cs"/>
          <w:spacing w:val="-3"/>
          <w:rtl/>
          <w:lang w:eastAsia="zh-TW"/>
        </w:rPr>
        <w:t>-</w:t>
      </w:r>
      <w:r w:rsidRPr="004A52C4">
        <w:rPr>
          <w:rFonts w:hint="cs"/>
          <w:spacing w:val="-3"/>
          <w:rtl/>
          <w:lang w:eastAsia="zh-TW"/>
        </w:rPr>
        <w:tab/>
        <w:t>ترحب</w:t>
      </w:r>
      <w:r w:rsidRPr="004A52C4">
        <w:rPr>
          <w:spacing w:val="-3"/>
          <w:rtl/>
          <w:lang w:eastAsia="zh-TW"/>
        </w:rPr>
        <w:t xml:space="preserve"> </w:t>
      </w:r>
      <w:r w:rsidRPr="004A52C4">
        <w:rPr>
          <w:rFonts w:hint="cs"/>
          <w:spacing w:val="-3"/>
          <w:rtl/>
          <w:lang w:eastAsia="zh-TW"/>
        </w:rPr>
        <w:t>اللجنة</w:t>
      </w:r>
      <w:r w:rsidRPr="004A52C4">
        <w:rPr>
          <w:spacing w:val="-3"/>
          <w:rtl/>
          <w:lang w:eastAsia="zh-TW"/>
        </w:rPr>
        <w:t xml:space="preserve"> </w:t>
      </w:r>
      <w:r w:rsidRPr="004A52C4">
        <w:rPr>
          <w:rFonts w:hint="cs"/>
          <w:spacing w:val="-3"/>
          <w:rtl/>
          <w:lang w:eastAsia="zh-TW"/>
        </w:rPr>
        <w:t>بقبول</w:t>
      </w:r>
      <w:r w:rsidRPr="004A52C4">
        <w:rPr>
          <w:spacing w:val="-3"/>
          <w:rtl/>
          <w:lang w:eastAsia="zh-TW"/>
        </w:rPr>
        <w:t xml:space="preserve"> </w:t>
      </w:r>
      <w:r w:rsidRPr="004A52C4">
        <w:rPr>
          <w:rFonts w:hint="cs"/>
          <w:spacing w:val="-3"/>
          <w:rtl/>
          <w:lang w:eastAsia="zh-TW"/>
        </w:rPr>
        <w:t>عدد</w:t>
      </w:r>
      <w:r w:rsidRPr="004A52C4">
        <w:rPr>
          <w:spacing w:val="-3"/>
          <w:rtl/>
          <w:lang w:eastAsia="zh-TW"/>
        </w:rPr>
        <w:t xml:space="preserve"> </w:t>
      </w:r>
      <w:r w:rsidRPr="004A52C4">
        <w:rPr>
          <w:rFonts w:hint="cs"/>
          <w:spacing w:val="-3"/>
          <w:rtl/>
          <w:lang w:eastAsia="zh-TW"/>
        </w:rPr>
        <w:t>كبير</w:t>
      </w:r>
      <w:r w:rsidRPr="004A52C4">
        <w:rPr>
          <w:spacing w:val="-3"/>
          <w:rtl/>
          <w:lang w:eastAsia="zh-TW"/>
        </w:rPr>
        <w:t xml:space="preserve"> </w:t>
      </w:r>
      <w:r w:rsidRPr="004A52C4">
        <w:rPr>
          <w:rFonts w:hint="cs"/>
          <w:spacing w:val="-3"/>
          <w:rtl/>
          <w:lang w:eastAsia="zh-TW"/>
        </w:rPr>
        <w:t>من</w:t>
      </w:r>
      <w:r w:rsidRPr="004A52C4">
        <w:rPr>
          <w:spacing w:val="-3"/>
          <w:rtl/>
          <w:lang w:eastAsia="zh-TW"/>
        </w:rPr>
        <w:t xml:space="preserve"> </w:t>
      </w:r>
      <w:r w:rsidRPr="004A52C4">
        <w:rPr>
          <w:rFonts w:hint="cs"/>
          <w:spacing w:val="-3"/>
          <w:rtl/>
          <w:lang w:eastAsia="zh-TW"/>
        </w:rPr>
        <w:t>الدول</w:t>
      </w:r>
      <w:r w:rsidRPr="004A52C4">
        <w:rPr>
          <w:spacing w:val="-3"/>
          <w:rtl/>
          <w:lang w:eastAsia="zh-TW"/>
        </w:rPr>
        <w:t xml:space="preserve"> </w:t>
      </w:r>
      <w:r w:rsidRPr="004A52C4">
        <w:rPr>
          <w:rFonts w:hint="cs"/>
          <w:spacing w:val="-3"/>
          <w:rtl/>
          <w:lang w:eastAsia="zh-TW"/>
        </w:rPr>
        <w:t>الأطراف</w:t>
      </w:r>
      <w:r w:rsidRPr="004A52C4">
        <w:rPr>
          <w:spacing w:val="-3"/>
          <w:rtl/>
          <w:lang w:eastAsia="zh-TW"/>
        </w:rPr>
        <w:t xml:space="preserve"> </w:t>
      </w:r>
      <w:r w:rsidRPr="004A52C4">
        <w:rPr>
          <w:rFonts w:hint="cs"/>
          <w:spacing w:val="-3"/>
          <w:rtl/>
          <w:lang w:eastAsia="zh-TW"/>
        </w:rPr>
        <w:t>الإجراء</w:t>
      </w:r>
      <w:r w:rsidRPr="004A52C4">
        <w:rPr>
          <w:spacing w:val="-3"/>
          <w:rtl/>
          <w:lang w:eastAsia="zh-TW"/>
        </w:rPr>
        <w:t xml:space="preserve"> </w:t>
      </w:r>
      <w:r w:rsidR="008630C4">
        <w:rPr>
          <w:rFonts w:hint="cs"/>
          <w:spacing w:val="-3"/>
          <w:rtl/>
          <w:lang w:eastAsia="zh-TW"/>
        </w:rPr>
        <w:t xml:space="preserve">المبسط </w:t>
      </w:r>
      <w:r w:rsidRPr="004A52C4">
        <w:rPr>
          <w:rFonts w:hint="cs"/>
          <w:spacing w:val="-3"/>
          <w:rtl/>
          <w:lang w:eastAsia="zh-TW"/>
        </w:rPr>
        <w:t>لتقديم</w:t>
      </w:r>
      <w:r w:rsidRPr="004A52C4">
        <w:rPr>
          <w:spacing w:val="-3"/>
          <w:rtl/>
          <w:lang w:eastAsia="zh-TW"/>
        </w:rPr>
        <w:t xml:space="preserve"> </w:t>
      </w:r>
      <w:r w:rsidRPr="004A52C4">
        <w:rPr>
          <w:rFonts w:hint="cs"/>
          <w:spacing w:val="-3"/>
          <w:rtl/>
          <w:lang w:eastAsia="zh-TW"/>
        </w:rPr>
        <w:t>التقارير،</w:t>
      </w:r>
      <w:r w:rsidRPr="004A52C4">
        <w:rPr>
          <w:spacing w:val="-3"/>
          <w:rtl/>
          <w:lang w:eastAsia="zh-TW"/>
        </w:rPr>
        <w:t xml:space="preserve"> </w:t>
      </w:r>
      <w:r w:rsidRPr="004A52C4">
        <w:rPr>
          <w:rFonts w:hint="cs"/>
          <w:spacing w:val="-3"/>
          <w:rtl/>
          <w:lang w:eastAsia="zh-TW"/>
        </w:rPr>
        <w:t>الذي</w:t>
      </w:r>
      <w:r w:rsidRPr="004A52C4">
        <w:rPr>
          <w:spacing w:val="-3"/>
          <w:rtl/>
          <w:lang w:eastAsia="zh-TW"/>
        </w:rPr>
        <w:t xml:space="preserve"> </w:t>
      </w:r>
      <w:r w:rsidRPr="004A52C4">
        <w:rPr>
          <w:rFonts w:hint="cs"/>
          <w:spacing w:val="-3"/>
          <w:rtl/>
          <w:lang w:eastAsia="zh-TW"/>
        </w:rPr>
        <w:t>يشمل</w:t>
      </w:r>
      <w:r w:rsidRPr="004A52C4">
        <w:rPr>
          <w:spacing w:val="-3"/>
          <w:rtl/>
          <w:lang w:eastAsia="zh-TW"/>
        </w:rPr>
        <w:t xml:space="preserve"> </w:t>
      </w:r>
      <w:r w:rsidRPr="004A52C4">
        <w:rPr>
          <w:rFonts w:hint="cs"/>
          <w:spacing w:val="-3"/>
          <w:rtl/>
          <w:lang w:eastAsia="zh-TW"/>
        </w:rPr>
        <w:t>إعداد</w:t>
      </w:r>
      <w:r w:rsidRPr="004A52C4">
        <w:rPr>
          <w:spacing w:val="-3"/>
          <w:rtl/>
          <w:lang w:eastAsia="zh-TW"/>
        </w:rPr>
        <w:t xml:space="preserve"> </w:t>
      </w:r>
      <w:r w:rsidRPr="004A52C4">
        <w:rPr>
          <w:rFonts w:hint="cs"/>
          <w:spacing w:val="-3"/>
          <w:rtl/>
          <w:lang w:eastAsia="zh-TW"/>
        </w:rPr>
        <w:t>واعتماد</w:t>
      </w:r>
      <w:r w:rsidRPr="004A52C4">
        <w:rPr>
          <w:spacing w:val="-3"/>
          <w:rtl/>
          <w:lang w:eastAsia="zh-TW"/>
        </w:rPr>
        <w:t xml:space="preserve"> </w:t>
      </w:r>
      <w:r w:rsidRPr="004A52C4">
        <w:rPr>
          <w:rFonts w:hint="cs"/>
          <w:spacing w:val="-3"/>
          <w:rtl/>
          <w:lang w:eastAsia="zh-TW"/>
        </w:rPr>
        <w:t>قائمة</w:t>
      </w:r>
      <w:r w:rsidRPr="004A52C4">
        <w:rPr>
          <w:spacing w:val="-3"/>
          <w:rtl/>
          <w:lang w:eastAsia="zh-TW"/>
        </w:rPr>
        <w:t xml:space="preserve"> </w:t>
      </w:r>
      <w:r w:rsidRPr="004A52C4">
        <w:rPr>
          <w:rFonts w:hint="cs"/>
          <w:spacing w:val="-3"/>
          <w:rtl/>
          <w:lang w:eastAsia="zh-TW"/>
        </w:rPr>
        <w:t>مسائل</w:t>
      </w:r>
      <w:r w:rsidRPr="004A52C4">
        <w:rPr>
          <w:spacing w:val="-3"/>
          <w:rtl/>
          <w:lang w:eastAsia="zh-TW"/>
        </w:rPr>
        <w:t xml:space="preserve"> (</w:t>
      </w:r>
      <w:r w:rsidRPr="004A52C4">
        <w:rPr>
          <w:rFonts w:hint="cs"/>
          <w:spacing w:val="-3"/>
          <w:rtl/>
          <w:lang w:eastAsia="zh-TW"/>
        </w:rPr>
        <w:t>تُعرف</w:t>
      </w:r>
      <w:r w:rsidRPr="004A52C4">
        <w:rPr>
          <w:spacing w:val="-3"/>
          <w:rtl/>
          <w:lang w:eastAsia="zh-TW"/>
        </w:rPr>
        <w:t xml:space="preserve"> </w:t>
      </w:r>
      <w:r w:rsidRPr="004A52C4">
        <w:rPr>
          <w:rFonts w:hint="cs"/>
          <w:spacing w:val="-3"/>
          <w:rtl/>
          <w:lang w:eastAsia="zh-TW"/>
        </w:rPr>
        <w:t>باسم</w:t>
      </w:r>
      <w:r w:rsidRPr="004A52C4">
        <w:rPr>
          <w:spacing w:val="-3"/>
          <w:rtl/>
          <w:lang w:eastAsia="zh-TW"/>
        </w:rPr>
        <w:t xml:space="preserve"> قائمة المسائل السابقة لتقديم التقارير) تُحال إلى الدول الأطراف قبل أن تقدم </w:t>
      </w:r>
      <w:r w:rsidR="008630C4">
        <w:rPr>
          <w:rFonts w:hint="cs"/>
          <w:spacing w:val="-3"/>
          <w:rtl/>
          <w:lang w:eastAsia="zh-TW"/>
        </w:rPr>
        <w:t>ال</w:t>
      </w:r>
      <w:r w:rsidRPr="004A52C4">
        <w:rPr>
          <w:spacing w:val="-3"/>
          <w:rtl/>
          <w:lang w:eastAsia="zh-TW"/>
        </w:rPr>
        <w:t xml:space="preserve">دولة </w:t>
      </w:r>
      <w:r w:rsidR="008630C4">
        <w:rPr>
          <w:rFonts w:hint="cs"/>
          <w:spacing w:val="-3"/>
          <w:rtl/>
          <w:lang w:eastAsia="zh-TW"/>
        </w:rPr>
        <w:t>ال</w:t>
      </w:r>
      <w:r w:rsidRPr="004A52C4">
        <w:rPr>
          <w:spacing w:val="-3"/>
          <w:rtl/>
          <w:lang w:eastAsia="zh-TW"/>
        </w:rPr>
        <w:t>طرف تقريرها الدوري.</w:t>
      </w:r>
      <w:r w:rsidRPr="004A52C4">
        <w:rPr>
          <w:spacing w:val="-3"/>
          <w:sz w:val="30"/>
          <w:lang w:eastAsia="zh-TW"/>
        </w:rPr>
        <w:t>‬</w:t>
      </w:r>
      <w:r w:rsidRPr="004A52C4">
        <w:rPr>
          <w:spacing w:val="-3"/>
          <w:rtl/>
          <w:lang w:eastAsia="zh-TW"/>
        </w:rPr>
        <w:t xml:space="preserve"> ويهدف هذا الإجراء إلى مساعدة الدول الأطراف في الوفاء بالتزاماتها بتقديم التقارير، بما أنه يعزز التعاون بين اللجنة والدول الأطراف</w:t>
      </w:r>
      <w:r w:rsidRPr="004A52C4">
        <w:rPr>
          <w:spacing w:val="-3"/>
          <w:vertAlign w:val="superscript"/>
          <w:rtl/>
          <w:lang w:eastAsia="zh-TW"/>
        </w:rPr>
        <w:t>(</w:t>
      </w:r>
      <w:r w:rsidRPr="004A52C4">
        <w:rPr>
          <w:rStyle w:val="FootnoteReference"/>
          <w:spacing w:val="-3"/>
          <w:rtl/>
          <w:lang w:eastAsia="zh-TW"/>
        </w:rPr>
        <w:footnoteReference w:id="3"/>
      </w:r>
      <w:r w:rsidRPr="004A52C4">
        <w:rPr>
          <w:spacing w:val="-3"/>
          <w:vertAlign w:val="superscript"/>
          <w:rtl/>
          <w:lang w:eastAsia="zh-TW"/>
        </w:rPr>
        <w:t>)</w:t>
      </w:r>
      <w:r w:rsidRPr="004A52C4">
        <w:rPr>
          <w:spacing w:val="-3"/>
          <w:rtl/>
          <w:lang w:eastAsia="zh-TW"/>
        </w:rPr>
        <w:t xml:space="preserve">. </w:t>
      </w:r>
      <w:r w:rsidRPr="004A52C4">
        <w:rPr>
          <w:rFonts w:hint="cs"/>
          <w:spacing w:val="-3"/>
          <w:rtl/>
          <w:lang w:eastAsia="zh-TW"/>
        </w:rPr>
        <w:t>وبينما</w:t>
      </w:r>
      <w:r w:rsidRPr="004A52C4">
        <w:rPr>
          <w:spacing w:val="-3"/>
          <w:rtl/>
          <w:lang w:eastAsia="zh-TW"/>
        </w:rPr>
        <w:t xml:space="preserve"> </w:t>
      </w:r>
      <w:r w:rsidRPr="004A52C4">
        <w:rPr>
          <w:rFonts w:hint="cs"/>
          <w:spacing w:val="-3"/>
          <w:rtl/>
          <w:lang w:eastAsia="zh-TW"/>
        </w:rPr>
        <w:t>تدرك</w:t>
      </w:r>
      <w:r w:rsidRPr="004A52C4">
        <w:rPr>
          <w:spacing w:val="-3"/>
          <w:rtl/>
          <w:lang w:eastAsia="zh-TW"/>
        </w:rPr>
        <w:t xml:space="preserve"> </w:t>
      </w:r>
      <w:r w:rsidRPr="004A52C4">
        <w:rPr>
          <w:rFonts w:hint="cs"/>
          <w:spacing w:val="-3"/>
          <w:rtl/>
          <w:lang w:eastAsia="zh-TW"/>
        </w:rPr>
        <w:t>اللجنة</w:t>
      </w:r>
      <w:r w:rsidRPr="004A52C4">
        <w:rPr>
          <w:spacing w:val="-3"/>
          <w:rtl/>
          <w:lang w:eastAsia="zh-TW"/>
        </w:rPr>
        <w:t xml:space="preserve"> </w:t>
      </w:r>
      <w:r w:rsidRPr="004A52C4">
        <w:rPr>
          <w:rFonts w:hint="cs"/>
          <w:spacing w:val="-3"/>
          <w:rtl/>
          <w:lang w:eastAsia="zh-TW"/>
        </w:rPr>
        <w:t>أن</w:t>
      </w:r>
      <w:r w:rsidRPr="004A52C4">
        <w:rPr>
          <w:spacing w:val="-3"/>
          <w:rtl/>
          <w:lang w:eastAsia="zh-TW"/>
        </w:rPr>
        <w:t xml:space="preserve"> </w:t>
      </w:r>
      <w:r w:rsidRPr="004A52C4">
        <w:rPr>
          <w:rFonts w:hint="cs"/>
          <w:spacing w:val="-3"/>
          <w:rtl/>
          <w:lang w:eastAsia="zh-TW"/>
        </w:rPr>
        <w:t>اعتماد</w:t>
      </w:r>
      <w:r w:rsidRPr="004A52C4">
        <w:rPr>
          <w:spacing w:val="-3"/>
          <w:rtl/>
          <w:lang w:eastAsia="zh-TW"/>
        </w:rPr>
        <w:t xml:space="preserve"> </w:t>
      </w:r>
      <w:r w:rsidRPr="004A52C4">
        <w:rPr>
          <w:rFonts w:hint="cs"/>
          <w:spacing w:val="-3"/>
          <w:rtl/>
          <w:lang w:eastAsia="zh-TW"/>
        </w:rPr>
        <w:t>قوائم</w:t>
      </w:r>
      <w:r w:rsidRPr="004A52C4">
        <w:rPr>
          <w:spacing w:val="-3"/>
          <w:rtl/>
          <w:lang w:eastAsia="zh-TW"/>
        </w:rPr>
        <w:t xml:space="preserve"> </w:t>
      </w:r>
      <w:r w:rsidRPr="004A52C4">
        <w:rPr>
          <w:rFonts w:hint="cs"/>
          <w:spacing w:val="-3"/>
          <w:rtl/>
          <w:lang w:eastAsia="zh-TW"/>
        </w:rPr>
        <w:t xml:space="preserve">المسائل </w:t>
      </w:r>
      <w:r w:rsidRPr="004A52C4">
        <w:rPr>
          <w:spacing w:val="-3"/>
          <w:rtl/>
          <w:lang w:eastAsia="zh-TW"/>
        </w:rPr>
        <w:t>السابقة لتقديم التقارير، منذ عام</w:t>
      </w:r>
      <w:r w:rsidR="008630C4">
        <w:rPr>
          <w:rFonts w:hint="cs"/>
          <w:spacing w:val="-3"/>
          <w:rtl/>
          <w:lang w:eastAsia="zh-TW"/>
        </w:rPr>
        <w:t> </w:t>
      </w:r>
      <w:r w:rsidRPr="004A52C4">
        <w:rPr>
          <w:spacing w:val="-3"/>
          <w:rtl/>
          <w:lang w:eastAsia="zh-TW"/>
        </w:rPr>
        <w:t xml:space="preserve">2007، قد يسّر على الدول الأطراف التزاماتها المتعلقة بتقديم التقارير، فإنها تود مع ذلك التأكيد على أن الإجراء المتمثل في صياغة قوائم </w:t>
      </w:r>
      <w:r w:rsidRPr="004A52C4">
        <w:rPr>
          <w:rFonts w:hint="cs"/>
          <w:spacing w:val="-3"/>
          <w:rtl/>
          <w:lang w:eastAsia="zh-TW"/>
        </w:rPr>
        <w:t>المسائل السابقة ل</w:t>
      </w:r>
      <w:r w:rsidRPr="004A52C4">
        <w:rPr>
          <w:spacing w:val="-3"/>
          <w:rtl/>
          <w:lang w:eastAsia="zh-TW"/>
        </w:rPr>
        <w:t xml:space="preserve">تقديم التقارير قد زاد من حجم أعمال اللجنة بقدر كبير لأن إعدادها يتطلب عملاً أكبر مما كانت </w:t>
      </w:r>
      <w:proofErr w:type="spellStart"/>
      <w:r w:rsidRPr="004A52C4">
        <w:rPr>
          <w:spacing w:val="-3"/>
          <w:rtl/>
          <w:lang w:eastAsia="zh-TW"/>
        </w:rPr>
        <w:t>تتطلبه</w:t>
      </w:r>
      <w:proofErr w:type="spellEnd"/>
      <w:r w:rsidRPr="004A52C4">
        <w:rPr>
          <w:spacing w:val="-3"/>
          <w:rtl/>
          <w:lang w:eastAsia="zh-TW"/>
        </w:rPr>
        <w:t xml:space="preserve"> القوائم التقليدية </w:t>
      </w:r>
      <w:r w:rsidR="00BB71A1">
        <w:rPr>
          <w:rFonts w:hint="cs"/>
          <w:spacing w:val="-3"/>
          <w:rtl/>
          <w:lang w:eastAsia="zh-TW"/>
        </w:rPr>
        <w:t xml:space="preserve">للمسائل </w:t>
      </w:r>
      <w:r w:rsidRPr="004A52C4">
        <w:rPr>
          <w:spacing w:val="-3"/>
          <w:rtl/>
          <w:lang w:eastAsia="zh-TW"/>
        </w:rPr>
        <w:t xml:space="preserve">اللاحقة </w:t>
      </w:r>
      <w:r w:rsidRPr="004A52C4">
        <w:rPr>
          <w:spacing w:val="-3"/>
          <w:rtl/>
          <w:lang w:eastAsia="zh-TW"/>
        </w:rPr>
        <w:lastRenderedPageBreak/>
        <w:t xml:space="preserve">لتقديم </w:t>
      </w:r>
      <w:r w:rsidR="008630C4">
        <w:rPr>
          <w:rFonts w:hint="cs"/>
          <w:spacing w:val="-3"/>
          <w:rtl/>
          <w:lang w:eastAsia="zh-TW"/>
        </w:rPr>
        <w:t>ال</w:t>
      </w:r>
      <w:r w:rsidRPr="004A52C4">
        <w:rPr>
          <w:spacing w:val="-3"/>
          <w:rtl/>
          <w:lang w:eastAsia="zh-TW"/>
        </w:rPr>
        <w:t xml:space="preserve">دولة </w:t>
      </w:r>
      <w:r w:rsidR="008630C4">
        <w:rPr>
          <w:rFonts w:hint="cs"/>
          <w:spacing w:val="-3"/>
          <w:rtl/>
          <w:lang w:eastAsia="zh-TW"/>
        </w:rPr>
        <w:t>ال</w:t>
      </w:r>
      <w:r w:rsidRPr="004A52C4">
        <w:rPr>
          <w:spacing w:val="-3"/>
          <w:rtl/>
          <w:lang w:eastAsia="zh-TW"/>
        </w:rPr>
        <w:t>طرف تقريرها.</w:t>
      </w:r>
      <w:r w:rsidRPr="004A52C4">
        <w:rPr>
          <w:spacing w:val="-3"/>
          <w:sz w:val="30"/>
          <w:lang w:eastAsia="zh-TW"/>
        </w:rPr>
        <w:t>‬</w:t>
      </w:r>
      <w:r w:rsidRPr="004A52C4">
        <w:rPr>
          <w:spacing w:val="-3"/>
          <w:rtl/>
          <w:lang w:eastAsia="zh-TW"/>
        </w:rPr>
        <w:t xml:space="preserve"> </w:t>
      </w:r>
      <w:r w:rsidRPr="004A52C4">
        <w:rPr>
          <w:rFonts w:hint="cs"/>
          <w:spacing w:val="-3"/>
          <w:rtl/>
          <w:lang w:eastAsia="zh-TW"/>
        </w:rPr>
        <w:t>وتتسم</w:t>
      </w:r>
      <w:r w:rsidRPr="004A52C4">
        <w:rPr>
          <w:spacing w:val="-3"/>
          <w:rtl/>
          <w:lang w:eastAsia="zh-TW"/>
        </w:rPr>
        <w:t xml:space="preserve"> </w:t>
      </w:r>
      <w:r w:rsidRPr="004A52C4">
        <w:rPr>
          <w:rFonts w:hint="cs"/>
          <w:spacing w:val="-3"/>
          <w:rtl/>
          <w:lang w:eastAsia="zh-TW"/>
        </w:rPr>
        <w:t>هذه</w:t>
      </w:r>
      <w:r w:rsidRPr="004A52C4">
        <w:rPr>
          <w:spacing w:val="-3"/>
          <w:rtl/>
          <w:lang w:eastAsia="zh-TW"/>
        </w:rPr>
        <w:t xml:space="preserve"> </w:t>
      </w:r>
      <w:r w:rsidRPr="004A52C4">
        <w:rPr>
          <w:rFonts w:hint="cs"/>
          <w:spacing w:val="-3"/>
          <w:rtl/>
          <w:lang w:eastAsia="zh-TW"/>
        </w:rPr>
        <w:t>المسألة</w:t>
      </w:r>
      <w:r w:rsidRPr="004A52C4">
        <w:rPr>
          <w:spacing w:val="-3"/>
          <w:rtl/>
          <w:lang w:eastAsia="zh-TW"/>
        </w:rPr>
        <w:t xml:space="preserve"> </w:t>
      </w:r>
      <w:r w:rsidRPr="004A52C4">
        <w:rPr>
          <w:rFonts w:hint="cs"/>
          <w:spacing w:val="-3"/>
          <w:rtl/>
          <w:lang w:eastAsia="zh-TW"/>
        </w:rPr>
        <w:t>بأهمية</w:t>
      </w:r>
      <w:r w:rsidRPr="004A52C4">
        <w:rPr>
          <w:spacing w:val="-3"/>
          <w:rtl/>
          <w:lang w:eastAsia="zh-TW"/>
        </w:rPr>
        <w:t xml:space="preserve"> </w:t>
      </w:r>
      <w:r w:rsidRPr="004A52C4">
        <w:rPr>
          <w:rFonts w:hint="cs"/>
          <w:spacing w:val="-3"/>
          <w:rtl/>
          <w:lang w:eastAsia="zh-TW"/>
        </w:rPr>
        <w:t>بالغة</w:t>
      </w:r>
      <w:r w:rsidRPr="004A52C4">
        <w:rPr>
          <w:spacing w:val="-3"/>
          <w:rtl/>
          <w:lang w:eastAsia="zh-TW"/>
        </w:rPr>
        <w:t xml:space="preserve"> </w:t>
      </w:r>
      <w:r>
        <w:rPr>
          <w:rFonts w:hint="cs"/>
          <w:spacing w:val="-3"/>
          <w:rtl/>
          <w:lang w:eastAsia="zh-TW"/>
        </w:rPr>
        <w:t>للجنة</w:t>
      </w:r>
      <w:r w:rsidRPr="004A52C4">
        <w:rPr>
          <w:spacing w:val="-3"/>
          <w:rtl/>
          <w:lang w:eastAsia="zh-TW"/>
        </w:rPr>
        <w:t xml:space="preserve"> </w:t>
      </w:r>
      <w:r w:rsidR="008630C4">
        <w:rPr>
          <w:rFonts w:hint="cs"/>
          <w:spacing w:val="-3"/>
          <w:rtl/>
          <w:lang w:eastAsia="zh-TW"/>
        </w:rPr>
        <w:t xml:space="preserve">ذات </w:t>
      </w:r>
      <w:r w:rsidRPr="004A52C4">
        <w:rPr>
          <w:rFonts w:hint="cs"/>
          <w:spacing w:val="-3"/>
          <w:rtl/>
          <w:lang w:eastAsia="zh-TW"/>
        </w:rPr>
        <w:t>العدد</w:t>
      </w:r>
      <w:r w:rsidRPr="004A52C4">
        <w:rPr>
          <w:spacing w:val="-3"/>
          <w:rtl/>
          <w:lang w:eastAsia="zh-TW"/>
        </w:rPr>
        <w:t xml:space="preserve"> </w:t>
      </w:r>
      <w:r w:rsidRPr="004A52C4">
        <w:rPr>
          <w:rFonts w:hint="cs"/>
          <w:spacing w:val="-3"/>
          <w:rtl/>
          <w:lang w:eastAsia="zh-TW"/>
        </w:rPr>
        <w:t>الصغير</w:t>
      </w:r>
      <w:r w:rsidRPr="004A52C4">
        <w:rPr>
          <w:spacing w:val="-3"/>
          <w:rtl/>
          <w:lang w:eastAsia="zh-TW"/>
        </w:rPr>
        <w:t xml:space="preserve"> </w:t>
      </w:r>
      <w:r w:rsidRPr="004A52C4">
        <w:rPr>
          <w:rFonts w:hint="cs"/>
          <w:spacing w:val="-3"/>
          <w:rtl/>
          <w:lang w:eastAsia="zh-TW"/>
        </w:rPr>
        <w:t>من</w:t>
      </w:r>
      <w:r w:rsidRPr="004A52C4">
        <w:rPr>
          <w:spacing w:val="-3"/>
          <w:rtl/>
          <w:lang w:eastAsia="zh-TW"/>
        </w:rPr>
        <w:t xml:space="preserve"> </w:t>
      </w:r>
      <w:r w:rsidRPr="004A52C4">
        <w:rPr>
          <w:rFonts w:hint="cs"/>
          <w:spacing w:val="-3"/>
          <w:rtl/>
          <w:lang w:eastAsia="zh-TW"/>
        </w:rPr>
        <w:t>الأعضاء</w:t>
      </w:r>
      <w:r w:rsidRPr="004A52C4">
        <w:rPr>
          <w:spacing w:val="-3"/>
          <w:rtl/>
          <w:lang w:eastAsia="zh-TW"/>
        </w:rPr>
        <w:t>.</w:t>
      </w:r>
      <w:r w:rsidRPr="004A52C4">
        <w:rPr>
          <w:spacing w:val="-3"/>
          <w:sz w:val="30"/>
          <w:lang w:eastAsia="zh-TW"/>
        </w:rPr>
        <w:t>‬</w:t>
      </w:r>
      <w:r w:rsidRPr="004A52C4">
        <w:rPr>
          <w:spacing w:val="-3"/>
        </w:rPr>
        <w:t>‬</w:t>
      </w:r>
      <w:r w:rsidRPr="004A52C4">
        <w:rPr>
          <w:spacing w:val="-3"/>
        </w:rPr>
        <w:t>‬</w:t>
      </w:r>
      <w:r w:rsidRPr="004A52C4">
        <w:rPr>
          <w:spacing w:val="-3"/>
        </w:rPr>
        <w:t>‬</w:t>
      </w:r>
      <w:r w:rsidRPr="004A52C4">
        <w:rPr>
          <w:spacing w:val="-3"/>
        </w:rPr>
        <w:t>‬</w:t>
      </w:r>
      <w:r w:rsidRPr="004A52C4">
        <w:rPr>
          <w:spacing w:val="-3"/>
        </w:rPr>
        <w:t>‬</w:t>
      </w:r>
      <w:r w:rsidRPr="004A52C4">
        <w:rPr>
          <w:spacing w:val="-3"/>
        </w:rPr>
        <w:t>‬</w:t>
      </w:r>
      <w:r w:rsidRPr="004A52C4">
        <w:rPr>
          <w:spacing w:val="-3"/>
        </w:rPr>
        <w:t>‬</w:t>
      </w:r>
      <w:r w:rsidRPr="004A52C4">
        <w:rPr>
          <w:spacing w:val="-3"/>
        </w:rPr>
        <w:t>‬</w:t>
      </w:r>
      <w:r w:rsidRPr="004A52C4">
        <w:rPr>
          <w:spacing w:val="-3"/>
        </w:rPr>
        <w:t>‬</w:t>
      </w:r>
      <w:r>
        <w:t>‬</w:t>
      </w:r>
      <w:r>
        <w:t>‬</w:t>
      </w:r>
      <w:r>
        <w:t>‬</w:t>
      </w:r>
      <w:r>
        <w:t>‬</w:t>
      </w:r>
      <w:r>
        <w:t>‬</w:t>
      </w:r>
      <w:r>
        <w:t>‬</w:t>
      </w:r>
      <w:r>
        <w:t>‬</w:t>
      </w:r>
      <w:r>
        <w:t>‬</w:t>
      </w:r>
      <w:r>
        <w:t>‬</w:t>
      </w:r>
      <w:r>
        <w:t>‬</w:t>
      </w:r>
      <w:r>
        <w:t>‬</w:t>
      </w:r>
      <w:r>
        <w:t>‬</w:t>
      </w:r>
      <w:r>
        <w:t>‬</w:t>
      </w:r>
      <w:r>
        <w:t>‬</w:t>
      </w:r>
      <w:r>
        <w:t>‬</w:t>
      </w:r>
      <w:r w:rsidR="00F354CB">
        <w:t>‬</w:t>
      </w:r>
      <w:r w:rsidR="00F354CB">
        <w:t>‬</w:t>
      </w:r>
      <w:r w:rsidR="00F354CB">
        <w:t>‬</w:t>
      </w:r>
      <w:r w:rsidR="00BB71A1">
        <w:rPr>
          <w:rFonts w:hint="cs"/>
          <w:rtl/>
        </w:rPr>
        <w:t xml:space="preserve"> </w:t>
      </w:r>
    </w:p>
    <w:p w:rsidR="00A626B1" w:rsidRPr="001014C4" w:rsidRDefault="00A626B1" w:rsidP="00CD3CB4">
      <w:pPr>
        <w:pStyle w:val="SingleTxtGA"/>
        <w:spacing w:line="360" w:lineRule="exact"/>
        <w:rPr>
          <w:spacing w:val="4"/>
          <w:w w:val="103"/>
          <w:kern w:val="14"/>
          <w:rtl/>
          <w:lang w:eastAsia="zh-TW"/>
        </w:rPr>
      </w:pPr>
      <w:r w:rsidRPr="001014C4">
        <w:rPr>
          <w:rtl/>
          <w:lang w:eastAsia="zh-TW"/>
        </w:rPr>
        <w:t>٢٧</w:t>
      </w:r>
      <w:r>
        <w:rPr>
          <w:rFonts w:hint="cs"/>
          <w:rtl/>
          <w:lang w:eastAsia="zh-TW"/>
        </w:rPr>
        <w:t>-</w:t>
      </w:r>
      <w:r>
        <w:rPr>
          <w:rFonts w:hint="cs"/>
          <w:rtl/>
          <w:lang w:eastAsia="zh-TW"/>
        </w:rPr>
        <w:tab/>
      </w:r>
      <w:r w:rsidR="008630C4">
        <w:rPr>
          <w:rFonts w:hint="cs"/>
          <w:rtl/>
          <w:lang w:eastAsia="zh-TW"/>
        </w:rPr>
        <w:t>واعتمدت اللجنة في دورتها التاسعة والخمسين قوائم المسائل السابقة لتقديم التقارير فيما</w:t>
      </w:r>
      <w:r w:rsidR="003F49AF">
        <w:rPr>
          <w:rFonts w:hint="eastAsia"/>
          <w:rtl/>
          <w:lang w:eastAsia="zh-TW"/>
        </w:rPr>
        <w:t> </w:t>
      </w:r>
      <w:r w:rsidR="008630C4">
        <w:rPr>
          <w:rFonts w:hint="cs"/>
          <w:rtl/>
          <w:lang w:eastAsia="zh-TW"/>
        </w:rPr>
        <w:t>يخص الدول الأطراف التي قبلت الدعوة إلى تقديم تقريرها المقبل، الذي يحل موعده عام</w:t>
      </w:r>
      <w:r w:rsidR="003F49AF">
        <w:rPr>
          <w:rFonts w:hint="eastAsia"/>
          <w:rtl/>
          <w:lang w:eastAsia="zh-TW"/>
        </w:rPr>
        <w:t> </w:t>
      </w:r>
      <w:r w:rsidR="00BB71A1">
        <w:rPr>
          <w:rFonts w:hint="cs"/>
          <w:rtl/>
          <w:lang w:eastAsia="zh-TW"/>
        </w:rPr>
        <w:t xml:space="preserve">2018، </w:t>
      </w:r>
      <w:r w:rsidR="008630C4">
        <w:rPr>
          <w:rFonts w:hint="cs"/>
          <w:rtl/>
          <w:lang w:eastAsia="zh-TW"/>
        </w:rPr>
        <w:t>وفقاً لذلك الإجراء، وهي</w:t>
      </w:r>
      <w:r w:rsidR="00BB71A1">
        <w:rPr>
          <w:rFonts w:hint="cs"/>
          <w:rtl/>
          <w:lang w:eastAsia="zh-TW"/>
        </w:rPr>
        <w:t>:</w:t>
      </w:r>
      <w:r w:rsidR="008630C4">
        <w:rPr>
          <w:rFonts w:hint="cs"/>
          <w:rtl/>
          <w:lang w:eastAsia="zh-TW"/>
        </w:rPr>
        <w:t xml:space="preserve"> أستراليا، وأوكرانيا، والجبل الأسود، والسويد، والولايات المتحدة الأمريكية. واعتمدت أيضاً قائمة المسائل السابقة لتقديم التقارير فيما يخص دولة طرفاً، كوت ديفوار، وافقت مؤخراً على الإجراء المبسط لتقديم التقارير. وقد احيلت قوائم المسائل السابقة لتقديم التقارير تلك إلى الدول الأطراف المعنية.</w:t>
      </w:r>
      <w:r w:rsidR="008630C4">
        <w:rPr>
          <w:rFonts w:hint="cs"/>
          <w:spacing w:val="4"/>
          <w:w w:val="103"/>
          <w:kern w:val="14"/>
          <w:rtl/>
          <w:lang w:eastAsia="zh-TW"/>
        </w:rPr>
        <w:t xml:space="preserve"> </w:t>
      </w:r>
    </w:p>
    <w:p w:rsidR="00A626B1" w:rsidRPr="001014C4" w:rsidRDefault="00A626B1" w:rsidP="00CD3CB4">
      <w:pPr>
        <w:pStyle w:val="SingleTxtGA"/>
        <w:spacing w:line="360" w:lineRule="exact"/>
        <w:rPr>
          <w:spacing w:val="4"/>
          <w:w w:val="103"/>
          <w:kern w:val="14"/>
          <w:rtl/>
          <w:lang w:eastAsia="zh-TW"/>
        </w:rPr>
      </w:pPr>
      <w:r>
        <w:rPr>
          <w:rtl/>
          <w:lang w:eastAsia="zh-TW"/>
        </w:rPr>
        <w:t>٢٨</w:t>
      </w:r>
      <w:r>
        <w:rPr>
          <w:rFonts w:hint="cs"/>
          <w:rtl/>
          <w:lang w:eastAsia="zh-TW"/>
        </w:rPr>
        <w:t>-</w:t>
      </w:r>
      <w:r>
        <w:rPr>
          <w:rFonts w:hint="cs"/>
          <w:rtl/>
          <w:lang w:eastAsia="zh-TW"/>
        </w:rPr>
        <w:tab/>
      </w:r>
      <w:r w:rsidRPr="001014C4">
        <w:rPr>
          <w:rtl/>
          <w:lang w:eastAsia="zh-TW"/>
        </w:rPr>
        <w:t xml:space="preserve">واعتمدت اللجنة، في دورتها </w:t>
      </w:r>
      <w:r w:rsidR="008630C4">
        <w:rPr>
          <w:rFonts w:hint="cs"/>
          <w:rtl/>
          <w:lang w:eastAsia="zh-TW"/>
        </w:rPr>
        <w:t>الستين</w:t>
      </w:r>
      <w:r w:rsidRPr="001014C4">
        <w:rPr>
          <w:rtl/>
          <w:lang w:eastAsia="zh-TW"/>
        </w:rPr>
        <w:t>، قوائم ال</w:t>
      </w:r>
      <w:r>
        <w:rPr>
          <w:rFonts w:hint="cs"/>
          <w:rtl/>
          <w:lang w:eastAsia="zh-TW"/>
        </w:rPr>
        <w:t xml:space="preserve">مسائل </w:t>
      </w:r>
      <w:r w:rsidRPr="001014C4">
        <w:rPr>
          <w:rtl/>
          <w:lang w:eastAsia="zh-TW"/>
        </w:rPr>
        <w:t>السابقة لتقديم التقارير فيما يخص الدول الأطراف التي قبلت الدعوة إلى تقديم تقريرها المقبل، الذي يحل موعد تقديمه</w:t>
      </w:r>
      <w:r w:rsidR="00CD3CB4">
        <w:rPr>
          <w:rFonts w:hint="cs"/>
          <w:rtl/>
          <w:lang w:eastAsia="zh-TW"/>
        </w:rPr>
        <w:t xml:space="preserve">            </w:t>
      </w:r>
      <w:r w:rsidRPr="001014C4">
        <w:rPr>
          <w:rtl/>
          <w:lang w:eastAsia="zh-TW"/>
        </w:rPr>
        <w:t xml:space="preserve"> عام </w:t>
      </w:r>
      <w:r w:rsidR="00BB71A1">
        <w:rPr>
          <w:rFonts w:hint="cs"/>
          <w:rtl/>
          <w:lang w:eastAsia="zh-TW"/>
        </w:rPr>
        <w:t>2019</w:t>
      </w:r>
      <w:r w:rsidRPr="001014C4">
        <w:rPr>
          <w:rtl/>
          <w:lang w:eastAsia="zh-TW"/>
        </w:rPr>
        <w:t xml:space="preserve">، وفقاً </w:t>
      </w:r>
      <w:r w:rsidR="008630C4">
        <w:rPr>
          <w:rFonts w:hint="cs"/>
          <w:rtl/>
          <w:lang w:eastAsia="zh-TW"/>
        </w:rPr>
        <w:t xml:space="preserve">لذلك </w:t>
      </w:r>
      <w:r w:rsidRPr="001014C4">
        <w:rPr>
          <w:rtl/>
          <w:lang w:eastAsia="zh-TW"/>
        </w:rPr>
        <w:t xml:space="preserve">الإجراء، وهي: </w:t>
      </w:r>
      <w:r w:rsidR="008630C4">
        <w:rPr>
          <w:rFonts w:hint="cs"/>
          <w:rtl/>
          <w:lang w:eastAsia="zh-TW"/>
        </w:rPr>
        <w:t>جمهورية مقدونيا اليوغ</w:t>
      </w:r>
      <w:r w:rsidR="00BB71A1">
        <w:rPr>
          <w:rFonts w:hint="cs"/>
          <w:rtl/>
          <w:lang w:eastAsia="zh-TW"/>
        </w:rPr>
        <w:t>و</w:t>
      </w:r>
      <w:r w:rsidR="008630C4">
        <w:rPr>
          <w:rFonts w:hint="cs"/>
          <w:rtl/>
          <w:lang w:eastAsia="zh-TW"/>
        </w:rPr>
        <w:t xml:space="preserve">سلافية سابقاً، ورومانيا، وكولومبيا، ولكسمبرغ، ونيوزيلندا. </w:t>
      </w:r>
    </w:p>
    <w:p w:rsidR="00A626B1" w:rsidRPr="001014C4" w:rsidRDefault="008630C4" w:rsidP="00CD3CB4">
      <w:pPr>
        <w:pStyle w:val="SingleTxtGA"/>
        <w:spacing w:line="360" w:lineRule="exact"/>
        <w:rPr>
          <w:spacing w:val="4"/>
          <w:w w:val="103"/>
          <w:kern w:val="14"/>
          <w:rtl/>
          <w:lang w:eastAsia="zh-TW"/>
        </w:rPr>
      </w:pPr>
      <w:r>
        <w:rPr>
          <w:rFonts w:hint="cs"/>
          <w:rtl/>
          <w:lang w:eastAsia="zh-TW"/>
        </w:rPr>
        <w:t>29</w:t>
      </w:r>
      <w:r w:rsidR="00A626B1">
        <w:rPr>
          <w:rFonts w:hint="cs"/>
          <w:rtl/>
          <w:lang w:eastAsia="zh-TW"/>
        </w:rPr>
        <w:t>-</w:t>
      </w:r>
      <w:r w:rsidR="00A626B1">
        <w:rPr>
          <w:rFonts w:hint="cs"/>
          <w:rtl/>
          <w:lang w:eastAsia="zh-TW"/>
        </w:rPr>
        <w:tab/>
      </w:r>
      <w:r w:rsidR="00A626B1" w:rsidRPr="001014C4">
        <w:rPr>
          <w:rtl/>
          <w:lang w:eastAsia="zh-TW"/>
        </w:rPr>
        <w:t>وقررت اللجنة، في المعتكف المعني بأساليب عملها، أن تعرض الإجراء المبسط لتقديم التقارير على الدول الأطراف التي تأخر تقديم تقاريرها الأولية كثير</w:t>
      </w:r>
      <w:r w:rsidR="00A626B1">
        <w:rPr>
          <w:rtl/>
          <w:lang w:eastAsia="zh-TW"/>
        </w:rPr>
        <w:t xml:space="preserve">اً </w:t>
      </w:r>
      <w:r w:rsidR="00A626B1" w:rsidRPr="001014C4">
        <w:rPr>
          <w:rtl/>
          <w:lang w:eastAsia="zh-TW"/>
        </w:rPr>
        <w:t>(دولتان في السنة</w:t>
      </w:r>
      <w:r>
        <w:rPr>
          <w:rFonts w:hint="cs"/>
          <w:rtl/>
          <w:lang w:eastAsia="zh-TW"/>
        </w:rPr>
        <w:t>)</w:t>
      </w:r>
      <w:r w:rsidR="00A626B1" w:rsidRPr="001014C4">
        <w:rPr>
          <w:rtl/>
          <w:lang w:eastAsia="zh-TW"/>
        </w:rPr>
        <w:t>.</w:t>
      </w:r>
      <w:r w:rsidR="00A626B1" w:rsidRPr="008974A6">
        <w:rPr>
          <w:sz w:val="30"/>
          <w:lang w:eastAsia="zh-TW"/>
        </w:rPr>
        <w:t>‬</w:t>
      </w:r>
      <w:r w:rsidR="00A626B1" w:rsidRPr="001014C4">
        <w:rPr>
          <w:rtl/>
          <w:lang w:eastAsia="zh-TW"/>
        </w:rPr>
        <w:t xml:space="preserve"> وقررت أيض</w:t>
      </w:r>
      <w:r w:rsidR="00A626B1">
        <w:rPr>
          <w:rtl/>
          <w:lang w:eastAsia="zh-TW"/>
        </w:rPr>
        <w:t xml:space="preserve">اً </w:t>
      </w:r>
      <w:r w:rsidR="00A626B1" w:rsidRPr="001014C4">
        <w:rPr>
          <w:rtl/>
          <w:lang w:eastAsia="zh-TW"/>
        </w:rPr>
        <w:t xml:space="preserve">إنشاء فريق عامل للإسهام في التقييم الموضوعي للإجراء المبسط لتقديم التقارير. </w:t>
      </w:r>
      <w:r w:rsidR="00A626B1" w:rsidRPr="001014C4">
        <w:rPr>
          <w:rFonts w:hint="cs"/>
          <w:rtl/>
          <w:lang w:eastAsia="zh-TW"/>
        </w:rPr>
        <w:t>وأخذت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في</w:t>
      </w:r>
      <w:r w:rsidR="00A626B1" w:rsidRPr="001014C4">
        <w:rPr>
          <w:rtl/>
          <w:lang w:eastAsia="zh-TW"/>
        </w:rPr>
        <w:t xml:space="preserve"> </w:t>
      </w:r>
      <w:r w:rsidR="00A626B1" w:rsidRPr="001014C4">
        <w:rPr>
          <w:rFonts w:hint="cs"/>
          <w:rtl/>
          <w:lang w:eastAsia="zh-TW"/>
        </w:rPr>
        <w:t>الحسبان</w:t>
      </w:r>
      <w:r w:rsidR="00A626B1" w:rsidRPr="001014C4">
        <w:rPr>
          <w:rtl/>
          <w:lang w:eastAsia="zh-TW"/>
        </w:rPr>
        <w:t xml:space="preserve"> </w:t>
      </w:r>
      <w:r w:rsidR="00A626B1" w:rsidRPr="001014C4">
        <w:rPr>
          <w:rFonts w:hint="cs"/>
          <w:rtl/>
          <w:lang w:eastAsia="zh-TW"/>
        </w:rPr>
        <w:t>تقرير</w:t>
      </w:r>
      <w:r w:rsidR="00A626B1" w:rsidRPr="001014C4">
        <w:rPr>
          <w:rtl/>
          <w:lang w:eastAsia="zh-TW"/>
        </w:rPr>
        <w:t xml:space="preserve"> </w:t>
      </w:r>
      <w:r w:rsidR="00A626B1" w:rsidRPr="001014C4">
        <w:rPr>
          <w:rFonts w:hint="cs"/>
          <w:rtl/>
          <w:lang w:eastAsia="zh-TW"/>
        </w:rPr>
        <w:t>الأمانة</w:t>
      </w:r>
      <w:r w:rsidR="00A626B1" w:rsidRPr="001014C4">
        <w:rPr>
          <w:rtl/>
          <w:lang w:eastAsia="zh-TW"/>
        </w:rPr>
        <w:t xml:space="preserve"> </w:t>
      </w:r>
      <w:r w:rsidR="00A626B1" w:rsidRPr="001014C4">
        <w:rPr>
          <w:rFonts w:hint="cs"/>
          <w:rtl/>
          <w:lang w:eastAsia="zh-TW"/>
        </w:rPr>
        <w:t>عن</w:t>
      </w:r>
      <w:r w:rsidR="00A626B1" w:rsidRPr="001014C4">
        <w:rPr>
          <w:rtl/>
          <w:lang w:eastAsia="zh-TW"/>
        </w:rPr>
        <w:t xml:space="preserve"> </w:t>
      </w:r>
      <w:r w:rsidR="00A626B1" w:rsidRPr="001014C4">
        <w:rPr>
          <w:rFonts w:hint="cs"/>
          <w:rtl/>
          <w:lang w:eastAsia="zh-TW"/>
        </w:rPr>
        <w:t>حالة</w:t>
      </w:r>
      <w:r w:rsidR="00A626B1" w:rsidRPr="001014C4">
        <w:rPr>
          <w:rtl/>
          <w:lang w:eastAsia="zh-TW"/>
        </w:rPr>
        <w:t xml:space="preserve"> </w:t>
      </w:r>
      <w:r w:rsidR="00A626B1" w:rsidRPr="001014C4">
        <w:rPr>
          <w:rFonts w:hint="cs"/>
          <w:rtl/>
          <w:lang w:eastAsia="zh-TW"/>
        </w:rPr>
        <w:t>الإجراء</w:t>
      </w:r>
      <w:r w:rsidR="00A626B1" w:rsidRPr="001014C4">
        <w:rPr>
          <w:rtl/>
          <w:lang w:eastAsia="zh-TW"/>
        </w:rPr>
        <w:t xml:space="preserve"> </w:t>
      </w:r>
      <w:r w:rsidR="00A626B1" w:rsidRPr="001014C4">
        <w:rPr>
          <w:rFonts w:hint="cs"/>
          <w:rtl/>
          <w:lang w:eastAsia="zh-TW"/>
        </w:rPr>
        <w:t>الاختياري</w:t>
      </w:r>
      <w:r w:rsidR="00A626B1" w:rsidRPr="001014C4">
        <w:rPr>
          <w:rtl/>
          <w:lang w:eastAsia="zh-TW"/>
        </w:rPr>
        <w:t xml:space="preserve"> </w:t>
      </w:r>
      <w:r w:rsidR="00A626B1" w:rsidRPr="001014C4">
        <w:rPr>
          <w:rFonts w:hint="cs"/>
          <w:rtl/>
          <w:lang w:eastAsia="zh-TW"/>
        </w:rPr>
        <w:t>لتقديم</w:t>
      </w:r>
      <w:r w:rsidR="00A626B1" w:rsidRPr="001014C4">
        <w:rPr>
          <w:rtl/>
          <w:lang w:eastAsia="zh-TW"/>
        </w:rPr>
        <w:t xml:space="preserve"> </w:t>
      </w:r>
      <w:r w:rsidR="00A626B1" w:rsidRPr="001014C4">
        <w:rPr>
          <w:rFonts w:hint="cs"/>
          <w:rtl/>
          <w:lang w:eastAsia="zh-TW"/>
        </w:rPr>
        <w:t>التقارير</w:t>
      </w:r>
      <w:r w:rsidR="00A626B1" w:rsidRPr="001014C4">
        <w:rPr>
          <w:rtl/>
          <w:lang w:eastAsia="zh-TW"/>
        </w:rPr>
        <w:t xml:space="preserve"> (</w:t>
      </w:r>
      <w:hyperlink r:id="rId39" w:history="1">
        <w:r w:rsidR="00A626B1" w:rsidRPr="005D752F">
          <w:rPr>
            <w:rStyle w:val="Hyperlink"/>
            <w:lang w:eastAsia="zh-TW"/>
          </w:rPr>
          <w:t>CAT/C/47/2</w:t>
        </w:r>
      </w:hyperlink>
      <w:r w:rsidR="00A626B1" w:rsidRPr="001014C4">
        <w:rPr>
          <w:rtl/>
          <w:lang w:eastAsia="zh-TW"/>
        </w:rPr>
        <w:t>) ومذكرة الأمانة عن الإجراء المبسط لتقديم التقارير (</w:t>
      </w:r>
      <w:hyperlink r:id="rId40" w:history="1">
        <w:r w:rsidR="00A626B1" w:rsidRPr="005D752F">
          <w:rPr>
            <w:rStyle w:val="Hyperlink"/>
            <w:lang w:eastAsia="zh-TW"/>
          </w:rPr>
          <w:t>HRI/MC/2014/4</w:t>
        </w:r>
      </w:hyperlink>
      <w:r w:rsidR="00A626B1" w:rsidRPr="001014C4">
        <w:rPr>
          <w:rtl/>
          <w:lang w:eastAsia="zh-TW"/>
        </w:rPr>
        <w:t>) الصادرين عقب اعتماد الجمعية العامة للقرار 68/268.</w:t>
      </w:r>
      <w:r w:rsidR="00A626B1" w:rsidRPr="008974A6">
        <w:rPr>
          <w:sz w:val="30"/>
          <w:lang w:eastAsia="zh-TW"/>
        </w:rPr>
        <w:t>‬</w:t>
      </w:r>
      <w:r w:rsidR="00A626B1" w:rsidRPr="001014C4">
        <w:rPr>
          <w:rtl/>
          <w:lang w:eastAsia="zh-TW"/>
        </w:rPr>
        <w:t xml:space="preserve"> ونظمت اللجنة، في دورتها الخامسة والخمسين، مناقشة بشأن تقييم أولي للإجراء المبسط لتقديم التقارير.</w:t>
      </w:r>
      <w:r w:rsidR="00A626B1">
        <w:t>‬</w:t>
      </w:r>
      <w:r w:rsidR="00A626B1">
        <w:t>‬</w:t>
      </w:r>
      <w:r w:rsidR="00A626B1">
        <w:t>‬</w:t>
      </w:r>
      <w:r w:rsidR="00A626B1">
        <w:t>‬</w:t>
      </w:r>
      <w:r w:rsidR="00A626B1">
        <w:t>‬</w:t>
      </w:r>
      <w:r w:rsidR="00A626B1">
        <w:t>‬</w:t>
      </w:r>
      <w:r w:rsidR="00A626B1">
        <w:t>‬</w:t>
      </w:r>
      <w:r w:rsidR="00A626B1">
        <w:t>‬</w:t>
      </w:r>
      <w:r w:rsidR="00F354CB">
        <w:t>‬</w:t>
      </w:r>
    </w:p>
    <w:p w:rsidR="00A626B1" w:rsidRPr="001014C4" w:rsidRDefault="008630C4" w:rsidP="00CD3CB4">
      <w:pPr>
        <w:pStyle w:val="SingleTxtGA"/>
        <w:spacing w:line="360" w:lineRule="exact"/>
        <w:rPr>
          <w:spacing w:val="4"/>
          <w:w w:val="103"/>
          <w:kern w:val="14"/>
          <w:rtl/>
          <w:lang w:eastAsia="zh-TW"/>
        </w:rPr>
      </w:pPr>
      <w:r>
        <w:rPr>
          <w:rFonts w:hint="cs"/>
          <w:rtl/>
          <w:lang w:eastAsia="zh-TW"/>
        </w:rPr>
        <w:t>30</w:t>
      </w:r>
      <w:r w:rsidR="00A626B1">
        <w:rPr>
          <w:rFonts w:hint="cs"/>
          <w:rtl/>
          <w:lang w:eastAsia="zh-TW"/>
        </w:rPr>
        <w:t>-</w:t>
      </w:r>
      <w:r w:rsidR="00A626B1">
        <w:rPr>
          <w:rFonts w:hint="cs"/>
          <w:rtl/>
          <w:lang w:eastAsia="zh-TW"/>
        </w:rPr>
        <w:tab/>
      </w:r>
      <w:r w:rsidR="00A626B1" w:rsidRPr="001014C4">
        <w:rPr>
          <w:rtl/>
          <w:lang w:eastAsia="zh-TW"/>
        </w:rPr>
        <w:t xml:space="preserve">وترى اللجنة أن </w:t>
      </w:r>
      <w:r w:rsidR="00A626B1">
        <w:rPr>
          <w:rFonts w:hint="cs"/>
          <w:rtl/>
          <w:lang w:eastAsia="zh-TW"/>
        </w:rPr>
        <w:t xml:space="preserve">مما </w:t>
      </w:r>
      <w:r w:rsidR="00A626B1" w:rsidRPr="001014C4">
        <w:rPr>
          <w:rtl/>
          <w:lang w:eastAsia="zh-TW"/>
        </w:rPr>
        <w:t>يشير إلى نجاح</w:t>
      </w:r>
      <w:r w:rsidR="00A626B1">
        <w:rPr>
          <w:rFonts w:hint="cs"/>
          <w:rtl/>
          <w:lang w:eastAsia="zh-TW"/>
        </w:rPr>
        <w:t xml:space="preserve"> </w:t>
      </w:r>
      <w:r w:rsidR="00A626B1" w:rsidRPr="001014C4">
        <w:rPr>
          <w:rtl/>
          <w:lang w:eastAsia="zh-TW"/>
        </w:rPr>
        <w:t xml:space="preserve">هذا الإجراء </w:t>
      </w:r>
      <w:r w:rsidR="00A626B1">
        <w:rPr>
          <w:rFonts w:hint="cs"/>
          <w:rtl/>
          <w:lang w:eastAsia="zh-TW"/>
        </w:rPr>
        <w:t>أنه لم ت</w:t>
      </w:r>
      <w:r w:rsidR="00A626B1" w:rsidRPr="001014C4">
        <w:rPr>
          <w:rtl/>
          <w:lang w:eastAsia="zh-TW"/>
        </w:rPr>
        <w:t>رفض تقديم التقارير بموجب</w:t>
      </w:r>
      <w:r w:rsidR="00A626B1">
        <w:rPr>
          <w:rFonts w:hint="cs"/>
          <w:rtl/>
          <w:lang w:eastAsia="zh-TW"/>
        </w:rPr>
        <w:t>ه</w:t>
      </w:r>
      <w:r w:rsidR="00A626B1" w:rsidRPr="001014C4">
        <w:rPr>
          <w:rtl/>
          <w:lang w:eastAsia="zh-TW"/>
        </w:rPr>
        <w:t xml:space="preserve"> </w:t>
      </w:r>
      <w:r w:rsidR="00A626B1">
        <w:rPr>
          <w:rFonts w:hint="cs"/>
          <w:rtl/>
          <w:lang w:eastAsia="zh-TW"/>
        </w:rPr>
        <w:t>إلا</w:t>
      </w:r>
      <w:r w:rsidR="00A626B1">
        <w:rPr>
          <w:rFonts w:hint="eastAsia"/>
          <w:rtl/>
          <w:lang w:eastAsia="zh-TW"/>
        </w:rPr>
        <w:t> </w:t>
      </w:r>
      <w:r w:rsidR="00A626B1">
        <w:rPr>
          <w:rFonts w:hint="cs"/>
          <w:rtl/>
          <w:lang w:eastAsia="zh-TW"/>
        </w:rPr>
        <w:t xml:space="preserve">أربع </w:t>
      </w:r>
      <w:r w:rsidR="00A626B1" w:rsidRPr="001014C4">
        <w:rPr>
          <w:rtl/>
          <w:lang w:eastAsia="zh-TW"/>
        </w:rPr>
        <w:t xml:space="preserve">من أصل </w:t>
      </w:r>
      <w:r>
        <w:rPr>
          <w:rFonts w:hint="cs"/>
          <w:rtl/>
          <w:lang w:eastAsia="zh-TW"/>
        </w:rPr>
        <w:t>128</w:t>
      </w:r>
      <w:r w:rsidR="00A626B1" w:rsidRPr="001014C4">
        <w:rPr>
          <w:rtl/>
          <w:lang w:eastAsia="zh-TW"/>
        </w:rPr>
        <w:t xml:space="preserve"> دولة طرف</w:t>
      </w:r>
      <w:r w:rsidR="00A626B1">
        <w:rPr>
          <w:rtl/>
          <w:lang w:eastAsia="zh-TW"/>
        </w:rPr>
        <w:t xml:space="preserve">اً </w:t>
      </w:r>
      <w:r w:rsidR="00A626B1" w:rsidRPr="001014C4">
        <w:rPr>
          <w:rtl/>
          <w:lang w:eastAsia="zh-TW"/>
        </w:rPr>
        <w:t>حان</w:t>
      </w:r>
      <w:r w:rsidR="00A626B1">
        <w:rPr>
          <w:rFonts w:hint="cs"/>
          <w:rtl/>
          <w:lang w:eastAsia="zh-TW"/>
        </w:rPr>
        <w:t xml:space="preserve"> موعد </w:t>
      </w:r>
      <w:r w:rsidR="00A626B1" w:rsidRPr="001014C4">
        <w:rPr>
          <w:rtl/>
          <w:lang w:eastAsia="zh-TW"/>
        </w:rPr>
        <w:t>تقديم تقاريرها الدورية؛ و</w:t>
      </w:r>
      <w:r w:rsidR="00A626B1">
        <w:rPr>
          <w:rFonts w:hint="cs"/>
          <w:rtl/>
          <w:lang w:eastAsia="zh-TW"/>
        </w:rPr>
        <w:t xml:space="preserve">قد </w:t>
      </w:r>
      <w:r w:rsidR="00A626B1" w:rsidRPr="001014C4">
        <w:rPr>
          <w:rtl/>
          <w:lang w:eastAsia="zh-TW"/>
        </w:rPr>
        <w:t xml:space="preserve">قبلت </w:t>
      </w:r>
      <w:r>
        <w:rPr>
          <w:rFonts w:hint="cs"/>
          <w:rtl/>
          <w:lang w:eastAsia="zh-TW"/>
        </w:rPr>
        <w:t>94</w:t>
      </w:r>
      <w:r w:rsidR="00A626B1" w:rsidRPr="001014C4">
        <w:rPr>
          <w:rtl/>
          <w:lang w:eastAsia="zh-TW"/>
        </w:rPr>
        <w:t xml:space="preserve"> صراحة أن تقدم تقاريرها بموجبه ولم ترد </w:t>
      </w:r>
      <w:proofErr w:type="spellStart"/>
      <w:r>
        <w:rPr>
          <w:rFonts w:hint="cs"/>
          <w:rtl/>
          <w:lang w:eastAsia="zh-TW"/>
        </w:rPr>
        <w:t>ا</w:t>
      </w:r>
      <w:r>
        <w:rPr>
          <w:rFonts w:ascii="Traditional Arabic" w:hAnsi="Traditional Arabic" w:hint="cs"/>
          <w:rtl/>
          <w:lang w:eastAsia="zh-TW"/>
        </w:rPr>
        <w:t>ﻟ</w:t>
      </w:r>
      <w:proofErr w:type="spellEnd"/>
      <w:r>
        <w:rPr>
          <w:rFonts w:hint="cs"/>
          <w:rtl/>
          <w:lang w:eastAsia="zh-TW"/>
        </w:rPr>
        <w:t xml:space="preserve"> 30</w:t>
      </w:r>
      <w:r w:rsidR="00A626B1" w:rsidRPr="001014C4">
        <w:rPr>
          <w:rtl/>
          <w:lang w:eastAsia="zh-TW"/>
        </w:rPr>
        <w:t xml:space="preserve"> المتبقية بعد أو لم توجه إليها </w:t>
      </w:r>
      <w:r w:rsidR="00A626B1">
        <w:rPr>
          <w:rFonts w:hint="cs"/>
          <w:rtl/>
          <w:lang w:eastAsia="zh-TW"/>
        </w:rPr>
        <w:t xml:space="preserve">بعد </w:t>
      </w:r>
      <w:r w:rsidR="00A626B1" w:rsidRPr="001014C4">
        <w:rPr>
          <w:rtl/>
          <w:lang w:eastAsia="zh-TW"/>
        </w:rPr>
        <w:t xml:space="preserve">الدعوة إلى تقديم تقاريرها بموجبه. </w:t>
      </w:r>
      <w:r w:rsidR="00A626B1" w:rsidRPr="001014C4">
        <w:rPr>
          <w:rFonts w:hint="cs"/>
          <w:rtl/>
          <w:lang w:eastAsia="zh-TW"/>
        </w:rPr>
        <w:t>ثم</w:t>
      </w:r>
      <w:r w:rsidR="00A626B1" w:rsidRPr="001014C4">
        <w:rPr>
          <w:rtl/>
          <w:lang w:eastAsia="zh-TW"/>
        </w:rPr>
        <w:t xml:space="preserve"> </w:t>
      </w:r>
      <w:r w:rsidR="00A626B1" w:rsidRPr="001014C4">
        <w:rPr>
          <w:rFonts w:hint="cs"/>
          <w:rtl/>
          <w:lang w:eastAsia="zh-TW"/>
        </w:rPr>
        <w:t>إن</w:t>
      </w:r>
      <w:r w:rsidR="00A626B1" w:rsidRPr="001014C4">
        <w:rPr>
          <w:rtl/>
          <w:lang w:eastAsia="zh-TW"/>
        </w:rPr>
        <w:t xml:space="preserve"> </w:t>
      </w:r>
      <w:r w:rsidR="00A626B1" w:rsidRPr="001014C4">
        <w:rPr>
          <w:rFonts w:hint="cs"/>
          <w:rtl/>
          <w:lang w:eastAsia="zh-TW"/>
        </w:rPr>
        <w:t>اعتماد</w:t>
      </w:r>
      <w:r w:rsidR="00A626B1" w:rsidRPr="001014C4">
        <w:rPr>
          <w:rtl/>
          <w:lang w:eastAsia="zh-TW"/>
        </w:rPr>
        <w:t xml:space="preserve"> </w:t>
      </w:r>
      <w:r w:rsidR="00A626B1" w:rsidRPr="001014C4">
        <w:rPr>
          <w:rFonts w:hint="cs"/>
          <w:rtl/>
          <w:lang w:eastAsia="zh-TW"/>
        </w:rPr>
        <w:t>هذا</w:t>
      </w:r>
      <w:r w:rsidR="00A626B1" w:rsidRPr="001014C4">
        <w:rPr>
          <w:rtl/>
          <w:lang w:eastAsia="zh-TW"/>
        </w:rPr>
        <w:t xml:space="preserve"> </w:t>
      </w:r>
      <w:r w:rsidR="00A626B1" w:rsidRPr="001014C4">
        <w:rPr>
          <w:rFonts w:hint="cs"/>
          <w:rtl/>
          <w:lang w:eastAsia="zh-TW"/>
        </w:rPr>
        <w:t>الإجراء</w:t>
      </w:r>
      <w:r w:rsidR="00A626B1" w:rsidRPr="001014C4">
        <w:rPr>
          <w:rtl/>
          <w:lang w:eastAsia="zh-TW"/>
        </w:rPr>
        <w:t xml:space="preserve"> </w:t>
      </w:r>
      <w:r w:rsidR="00A626B1" w:rsidRPr="001014C4">
        <w:rPr>
          <w:rFonts w:hint="cs"/>
          <w:rtl/>
          <w:lang w:eastAsia="zh-TW"/>
        </w:rPr>
        <w:t>من</w:t>
      </w:r>
      <w:r w:rsidR="00A626B1" w:rsidRPr="001014C4">
        <w:rPr>
          <w:rtl/>
          <w:lang w:eastAsia="zh-TW"/>
        </w:rPr>
        <w:t xml:space="preserve"> </w:t>
      </w:r>
      <w:r w:rsidR="00A626B1" w:rsidRPr="001014C4">
        <w:rPr>
          <w:rFonts w:hint="cs"/>
          <w:rtl/>
          <w:lang w:eastAsia="zh-TW"/>
        </w:rPr>
        <w:t>جانب</w:t>
      </w:r>
      <w:r w:rsidR="00A626B1" w:rsidRPr="001014C4">
        <w:rPr>
          <w:rtl/>
          <w:lang w:eastAsia="zh-TW"/>
        </w:rPr>
        <w:t xml:space="preserve"> </w:t>
      </w:r>
      <w:r w:rsidR="00A626B1" w:rsidRPr="001014C4">
        <w:rPr>
          <w:rFonts w:hint="cs"/>
          <w:rtl/>
          <w:lang w:eastAsia="zh-TW"/>
        </w:rPr>
        <w:t>هيئات</w:t>
      </w:r>
      <w:r w:rsidR="00A626B1" w:rsidRPr="001014C4">
        <w:rPr>
          <w:rtl/>
          <w:lang w:eastAsia="zh-TW"/>
        </w:rPr>
        <w:t xml:space="preserve"> </w:t>
      </w:r>
      <w:r w:rsidR="00A626B1" w:rsidRPr="001014C4">
        <w:rPr>
          <w:rFonts w:hint="cs"/>
          <w:rtl/>
          <w:lang w:eastAsia="zh-TW"/>
        </w:rPr>
        <w:t>معاهدات</w:t>
      </w:r>
      <w:r w:rsidR="00A626B1" w:rsidRPr="001014C4">
        <w:rPr>
          <w:rtl/>
          <w:lang w:eastAsia="zh-TW"/>
        </w:rPr>
        <w:t xml:space="preserve"> </w:t>
      </w:r>
      <w:r w:rsidR="00A626B1" w:rsidRPr="001014C4">
        <w:rPr>
          <w:rFonts w:hint="cs"/>
          <w:rtl/>
          <w:lang w:eastAsia="zh-TW"/>
        </w:rPr>
        <w:t>أخرى</w:t>
      </w:r>
      <w:r w:rsidR="00A626B1" w:rsidRPr="001014C4">
        <w:rPr>
          <w:rtl/>
          <w:lang w:eastAsia="zh-TW"/>
        </w:rPr>
        <w:t xml:space="preserve"> </w:t>
      </w:r>
      <w:r w:rsidR="00A626B1" w:rsidRPr="001014C4">
        <w:rPr>
          <w:rFonts w:hint="cs"/>
          <w:rtl/>
          <w:lang w:eastAsia="zh-TW"/>
        </w:rPr>
        <w:t>يشير</w:t>
      </w:r>
      <w:r w:rsidR="00A626B1" w:rsidRPr="001014C4">
        <w:rPr>
          <w:rtl/>
          <w:lang w:eastAsia="zh-TW"/>
        </w:rPr>
        <w:t xml:space="preserve"> </w:t>
      </w:r>
      <w:r w:rsidR="00A626B1" w:rsidRPr="001014C4">
        <w:rPr>
          <w:rFonts w:hint="cs"/>
          <w:rtl/>
          <w:lang w:eastAsia="zh-TW"/>
        </w:rPr>
        <w:t>إلى</w:t>
      </w:r>
      <w:r w:rsidR="00A626B1" w:rsidRPr="001014C4">
        <w:rPr>
          <w:rtl/>
          <w:lang w:eastAsia="zh-TW"/>
        </w:rPr>
        <w:t xml:space="preserve"> </w:t>
      </w:r>
      <w:r w:rsidR="00A626B1" w:rsidRPr="001014C4">
        <w:rPr>
          <w:rFonts w:hint="cs"/>
          <w:rtl/>
          <w:lang w:eastAsia="zh-TW"/>
        </w:rPr>
        <w:t>القيمة</w:t>
      </w:r>
      <w:r w:rsidR="00A626B1" w:rsidRPr="001014C4">
        <w:rPr>
          <w:rtl/>
          <w:lang w:eastAsia="zh-TW"/>
        </w:rPr>
        <w:t xml:space="preserve"> </w:t>
      </w:r>
      <w:r w:rsidR="00A626B1" w:rsidRPr="001014C4">
        <w:rPr>
          <w:rFonts w:hint="cs"/>
          <w:rtl/>
          <w:lang w:eastAsia="zh-TW"/>
        </w:rPr>
        <w:t>المضافة</w:t>
      </w:r>
      <w:r w:rsidR="00A626B1" w:rsidRPr="001014C4">
        <w:rPr>
          <w:rtl/>
          <w:lang w:eastAsia="zh-TW"/>
        </w:rPr>
        <w:t xml:space="preserve"> </w:t>
      </w:r>
      <w:r w:rsidR="00A626B1" w:rsidRPr="001014C4">
        <w:rPr>
          <w:rFonts w:hint="cs"/>
          <w:rtl/>
          <w:lang w:eastAsia="zh-TW"/>
        </w:rPr>
        <w:t>الواضحة</w:t>
      </w:r>
      <w:r w:rsidR="00A626B1" w:rsidRPr="001014C4">
        <w:rPr>
          <w:rtl/>
          <w:lang w:eastAsia="zh-TW"/>
        </w:rPr>
        <w:t xml:space="preserve"> </w:t>
      </w:r>
      <w:r w:rsidR="00A626B1" w:rsidRPr="001014C4">
        <w:rPr>
          <w:rFonts w:hint="cs"/>
          <w:rtl/>
          <w:lang w:eastAsia="zh-TW"/>
        </w:rPr>
        <w:t>التي</w:t>
      </w:r>
      <w:r w:rsidR="00A626B1" w:rsidRPr="001014C4">
        <w:rPr>
          <w:rtl/>
          <w:lang w:eastAsia="zh-TW"/>
        </w:rPr>
        <w:t xml:space="preserve"> </w:t>
      </w:r>
      <w:r w:rsidR="00A626B1" w:rsidRPr="001014C4">
        <w:rPr>
          <w:rFonts w:hint="cs"/>
          <w:rtl/>
          <w:lang w:eastAsia="zh-TW"/>
        </w:rPr>
        <w:t>يمثلها</w:t>
      </w:r>
      <w:r w:rsidR="00A626B1" w:rsidRPr="001014C4">
        <w:rPr>
          <w:rtl/>
          <w:lang w:eastAsia="zh-TW"/>
        </w:rPr>
        <w:t xml:space="preserve"> </w:t>
      </w:r>
      <w:r w:rsidR="00A626B1" w:rsidRPr="001014C4">
        <w:rPr>
          <w:rFonts w:hint="cs"/>
          <w:rtl/>
          <w:lang w:eastAsia="zh-TW"/>
        </w:rPr>
        <w:t>بالنسبة</w:t>
      </w:r>
      <w:r w:rsidR="00A626B1" w:rsidRPr="001014C4">
        <w:rPr>
          <w:rtl/>
          <w:lang w:eastAsia="zh-TW"/>
        </w:rPr>
        <w:t xml:space="preserve"> </w:t>
      </w:r>
      <w:r w:rsidR="00A626B1" w:rsidRPr="001014C4">
        <w:rPr>
          <w:rFonts w:hint="cs"/>
          <w:rtl/>
          <w:lang w:eastAsia="zh-TW"/>
        </w:rPr>
        <w:t>إلى</w:t>
      </w:r>
      <w:r w:rsidR="00A626B1" w:rsidRPr="001014C4">
        <w:rPr>
          <w:rtl/>
          <w:lang w:eastAsia="zh-TW"/>
        </w:rPr>
        <w:t xml:space="preserve"> </w:t>
      </w:r>
      <w:r w:rsidR="00A626B1" w:rsidRPr="001014C4">
        <w:rPr>
          <w:rFonts w:hint="cs"/>
          <w:rtl/>
          <w:lang w:eastAsia="zh-TW"/>
        </w:rPr>
        <w:t>نظام</w:t>
      </w:r>
      <w:r w:rsidR="00A626B1" w:rsidRPr="001014C4">
        <w:rPr>
          <w:rtl/>
          <w:lang w:eastAsia="zh-TW"/>
        </w:rPr>
        <w:t xml:space="preserve"> </w:t>
      </w:r>
      <w:r w:rsidR="00A626B1" w:rsidRPr="001014C4">
        <w:rPr>
          <w:rFonts w:hint="cs"/>
          <w:rtl/>
          <w:lang w:eastAsia="zh-TW"/>
        </w:rPr>
        <w:t>تقديم</w:t>
      </w:r>
      <w:r w:rsidR="00A626B1" w:rsidRPr="001014C4">
        <w:rPr>
          <w:rtl/>
          <w:lang w:eastAsia="zh-TW"/>
        </w:rPr>
        <w:t xml:space="preserve"> </w:t>
      </w:r>
      <w:r w:rsidR="00A626B1" w:rsidRPr="001014C4">
        <w:rPr>
          <w:rFonts w:hint="cs"/>
          <w:rtl/>
          <w:lang w:eastAsia="zh-TW"/>
        </w:rPr>
        <w:t>التقارير</w:t>
      </w:r>
      <w:r w:rsidR="00A626B1" w:rsidRPr="001014C4">
        <w:rPr>
          <w:rtl/>
          <w:lang w:eastAsia="zh-TW"/>
        </w:rPr>
        <w:t>.</w:t>
      </w:r>
      <w:r w:rsidR="00A626B1" w:rsidRPr="008974A6">
        <w:rPr>
          <w:sz w:val="30"/>
          <w:lang w:eastAsia="zh-TW"/>
        </w:rPr>
        <w:t>‬</w:t>
      </w:r>
      <w:r w:rsidR="00A626B1" w:rsidRPr="001014C4">
        <w:rPr>
          <w:rtl/>
          <w:lang w:eastAsia="zh-TW"/>
        </w:rPr>
        <w:t xml:space="preserve"> وتنبغي الإشارة أيض</w:t>
      </w:r>
      <w:r w:rsidR="00A626B1">
        <w:rPr>
          <w:rtl/>
          <w:lang w:eastAsia="zh-TW"/>
        </w:rPr>
        <w:t xml:space="preserve">اً </w:t>
      </w:r>
      <w:r w:rsidR="00A626B1" w:rsidRPr="001014C4">
        <w:rPr>
          <w:rtl/>
          <w:lang w:eastAsia="zh-TW"/>
        </w:rPr>
        <w:t>إلى أن دولة واحدة تأخر طويل</w:t>
      </w:r>
      <w:r w:rsidR="00A626B1">
        <w:rPr>
          <w:rtl/>
          <w:lang w:eastAsia="zh-TW"/>
        </w:rPr>
        <w:t xml:space="preserve">اً </w:t>
      </w:r>
      <w:r w:rsidR="00A626B1" w:rsidRPr="001014C4">
        <w:rPr>
          <w:rtl/>
          <w:lang w:eastAsia="zh-TW"/>
        </w:rPr>
        <w:t>تقديم تقريرها الأولي، كوت ديفوار، قد قبلت في 29 كانون الثاني/يناير 2016، للمرة الأولى، الإجراء المبسط لت</w:t>
      </w:r>
      <w:r>
        <w:rPr>
          <w:rtl/>
          <w:lang w:eastAsia="zh-TW"/>
        </w:rPr>
        <w:t>قديم التقارير الذي عرضته اللجنة</w:t>
      </w:r>
      <w:r>
        <w:rPr>
          <w:rFonts w:hint="cs"/>
          <w:rtl/>
          <w:lang w:eastAsia="zh-TW"/>
        </w:rPr>
        <w:t xml:space="preserve">. وبالمثل، قبلت ملاوي في </w:t>
      </w:r>
      <w:r w:rsidR="00BB71A1">
        <w:rPr>
          <w:rFonts w:hint="cs"/>
          <w:rtl/>
          <w:lang w:eastAsia="zh-TW"/>
        </w:rPr>
        <w:t>8</w:t>
      </w:r>
      <w:r>
        <w:rPr>
          <w:rFonts w:hint="cs"/>
          <w:rtl/>
          <w:lang w:eastAsia="zh-TW"/>
        </w:rPr>
        <w:t xml:space="preserve"> كانون الأول/ديسمبر 2016 والصومال في 2 شباط/فبراير 2017 الإجراء المبسط لتقديم التقارير الأولية التي تأخر تقديمها طويلاً (انظر القسم ثانياً - دال).</w:t>
      </w:r>
      <w:r w:rsidR="00A626B1">
        <w:t>‬</w:t>
      </w:r>
      <w:r w:rsidR="00F354CB">
        <w:t>‬</w:t>
      </w:r>
    </w:p>
    <w:p w:rsidR="00A626B1" w:rsidRPr="001014C4" w:rsidRDefault="008630C4" w:rsidP="00CD3CB4">
      <w:pPr>
        <w:pStyle w:val="SingleTxtGA"/>
        <w:spacing w:line="360" w:lineRule="exact"/>
        <w:rPr>
          <w:spacing w:val="4"/>
          <w:w w:val="103"/>
          <w:kern w:val="14"/>
          <w:rtl/>
          <w:lang w:eastAsia="zh-TW"/>
        </w:rPr>
      </w:pPr>
      <w:r>
        <w:rPr>
          <w:rFonts w:hint="cs"/>
          <w:rtl/>
          <w:lang w:eastAsia="zh-TW"/>
        </w:rPr>
        <w:t>31</w:t>
      </w:r>
      <w:r w:rsidR="00A626B1">
        <w:rPr>
          <w:rFonts w:hint="cs"/>
          <w:rtl/>
          <w:lang w:eastAsia="zh-TW"/>
        </w:rPr>
        <w:t>-</w:t>
      </w:r>
      <w:r w:rsidR="00A626B1">
        <w:rPr>
          <w:rFonts w:hint="cs"/>
          <w:rtl/>
          <w:lang w:eastAsia="zh-TW"/>
        </w:rPr>
        <w:tab/>
        <w:t>و</w:t>
      </w:r>
      <w:r w:rsidR="00A626B1" w:rsidRPr="001014C4">
        <w:rPr>
          <w:rtl/>
          <w:lang w:eastAsia="zh-TW"/>
        </w:rPr>
        <w:t xml:space="preserve">المعلومات المحدثة المتعلقة بهذا الإجراء متاحة على صحفة شبكية مكرسة لهذا الغرض </w:t>
      </w:r>
      <w:r w:rsidR="00A626B1">
        <w:rPr>
          <w:rFonts w:hint="cs"/>
          <w:rtl/>
          <w:lang w:eastAsia="zh-TW"/>
        </w:rPr>
        <w:t>(</w:t>
      </w:r>
      <w:hyperlink r:id="rId41" w:history="1">
        <w:r w:rsidR="00A626B1" w:rsidRPr="00047A16">
          <w:rPr>
            <w:rStyle w:val="Hyperlink"/>
            <w:lang w:eastAsia="zh-TW"/>
          </w:rPr>
          <w:t>www.ohchr.org/EN/HRBodies/CAT/Pages/ReportingProcedures.aspx</w:t>
        </w:r>
      </w:hyperlink>
      <w:r w:rsidR="00A626B1">
        <w:rPr>
          <w:rFonts w:hint="cs"/>
          <w:rtl/>
          <w:lang w:eastAsia="zh-TW"/>
        </w:rPr>
        <w:t xml:space="preserve">). </w:t>
      </w:r>
    </w:p>
    <w:p w:rsidR="00A626B1" w:rsidRPr="004A52C4" w:rsidRDefault="00A626B1" w:rsidP="00A626B1">
      <w:pPr>
        <w:pStyle w:val="H1GA"/>
        <w:rPr>
          <w:rFonts w:ascii="Times New Roman Bold" w:hAnsi="Times New Roman Bold"/>
          <w:spacing w:val="-6"/>
          <w:rtl/>
          <w:lang w:eastAsia="zh-TW"/>
        </w:rPr>
      </w:pPr>
      <w:r w:rsidRPr="004A52C4">
        <w:rPr>
          <w:rFonts w:ascii="Times New Roman Bold" w:hAnsi="Times New Roman Bold" w:hint="cs"/>
          <w:spacing w:val="-6"/>
          <w:rtl/>
          <w:lang w:eastAsia="zh-TW"/>
        </w:rPr>
        <w:tab/>
      </w:r>
      <w:bookmarkStart w:id="43" w:name="_Toc460236687"/>
      <w:bookmarkStart w:id="44" w:name="_Toc487190851"/>
      <w:r w:rsidRPr="004A52C4">
        <w:rPr>
          <w:rFonts w:ascii="Times New Roman Bold" w:hAnsi="Times New Roman Bold"/>
          <w:spacing w:val="-6"/>
          <w:rtl/>
          <w:lang w:eastAsia="zh-TW"/>
        </w:rPr>
        <w:t>جيم-</w:t>
      </w:r>
      <w:r w:rsidRPr="004A52C4">
        <w:rPr>
          <w:rFonts w:ascii="Times New Roman Bold" w:hAnsi="Times New Roman Bold" w:hint="cs"/>
          <w:spacing w:val="-6"/>
          <w:rtl/>
          <w:lang w:eastAsia="zh-TW"/>
        </w:rPr>
        <w:tab/>
      </w:r>
      <w:r w:rsidRPr="004A52C4">
        <w:rPr>
          <w:rFonts w:ascii="Times New Roman Bold" w:hAnsi="Times New Roman Bold"/>
          <w:spacing w:val="-6"/>
          <w:rtl/>
          <w:lang w:eastAsia="zh-TW"/>
        </w:rPr>
        <w:t>رسائل تذكيرية بخصوص التقارير الأولية والتقارير الدورية التي تأخر موعد</w:t>
      </w:r>
      <w:r w:rsidRPr="004A52C4">
        <w:rPr>
          <w:rFonts w:ascii="Times New Roman Bold" w:hAnsi="Times New Roman Bold" w:hint="cs"/>
          <w:spacing w:val="-6"/>
          <w:rtl/>
          <w:lang w:eastAsia="zh-TW"/>
        </w:rPr>
        <w:t> </w:t>
      </w:r>
      <w:r w:rsidRPr="004A52C4">
        <w:rPr>
          <w:rFonts w:ascii="Times New Roman Bold" w:hAnsi="Times New Roman Bold"/>
          <w:spacing w:val="-6"/>
          <w:rtl/>
          <w:lang w:eastAsia="zh-TW"/>
        </w:rPr>
        <w:t>تقديمها</w:t>
      </w:r>
      <w:r w:rsidRPr="004A52C4">
        <w:rPr>
          <w:rFonts w:ascii="Times New Roman Bold" w:hAnsi="Times New Roman Bold" w:cs="Times New Roman" w:hint="cs"/>
          <w:spacing w:val="-6"/>
          <w:sz w:val="30"/>
          <w:rtl/>
          <w:lang w:eastAsia="zh-TW"/>
        </w:rPr>
        <w:t>‬</w:t>
      </w:r>
      <w:bookmarkEnd w:id="43"/>
      <w:bookmarkEnd w:id="44"/>
    </w:p>
    <w:p w:rsidR="00A626B1" w:rsidRPr="001014C4" w:rsidRDefault="008630C4" w:rsidP="00A626B1">
      <w:pPr>
        <w:pStyle w:val="SingleTxtGA"/>
        <w:rPr>
          <w:spacing w:val="4"/>
          <w:w w:val="103"/>
          <w:kern w:val="14"/>
          <w:rtl/>
          <w:lang w:eastAsia="zh-TW"/>
        </w:rPr>
      </w:pPr>
      <w:r>
        <w:rPr>
          <w:rFonts w:hint="cs"/>
          <w:rtl/>
          <w:lang w:eastAsia="zh-TW"/>
        </w:rPr>
        <w:t>32</w:t>
      </w:r>
      <w:r w:rsidR="00A626B1">
        <w:rPr>
          <w:rFonts w:hint="cs"/>
          <w:rtl/>
          <w:lang w:eastAsia="zh-TW"/>
        </w:rPr>
        <w:t>-</w:t>
      </w:r>
      <w:r w:rsidR="00A626B1">
        <w:rPr>
          <w:rFonts w:hint="cs"/>
          <w:rtl/>
          <w:lang w:eastAsia="zh-TW"/>
        </w:rPr>
        <w:tab/>
      </w:r>
      <w:r w:rsidR="00A626B1" w:rsidRPr="001014C4">
        <w:rPr>
          <w:rtl/>
          <w:lang w:eastAsia="zh-TW"/>
        </w:rPr>
        <w:t>قررت اللجنة، في دورتها الثالثة والخمسين، أن توجه رسائل تذكيرية إلى جميع الدول الأطراف التي تأخر تقديم تقاريرها الأولية وإلى جميع الدول الأطراف التي تأخر تقديم تقاريرها الدورية لمدة أربع سنوات أو أكثر.</w:t>
      </w:r>
      <w:r w:rsidR="00A626B1" w:rsidRPr="008974A6">
        <w:rPr>
          <w:sz w:val="30"/>
          <w:lang w:eastAsia="zh-TW"/>
        </w:rPr>
        <w:t>‬</w:t>
      </w:r>
    </w:p>
    <w:p w:rsidR="00A626B1" w:rsidRPr="001014C4" w:rsidRDefault="008630C4" w:rsidP="008630C4">
      <w:pPr>
        <w:pStyle w:val="SingleTxtGA"/>
        <w:rPr>
          <w:spacing w:val="4"/>
          <w:w w:val="103"/>
          <w:kern w:val="14"/>
          <w:rtl/>
          <w:lang w:eastAsia="zh-TW"/>
        </w:rPr>
      </w:pPr>
      <w:r>
        <w:rPr>
          <w:rFonts w:hint="cs"/>
          <w:rtl/>
          <w:lang w:eastAsia="zh-TW"/>
        </w:rPr>
        <w:lastRenderedPageBreak/>
        <w:t>33</w:t>
      </w:r>
      <w:r w:rsidR="00A626B1">
        <w:rPr>
          <w:rFonts w:hint="cs"/>
          <w:rtl/>
          <w:lang w:eastAsia="zh-TW"/>
        </w:rPr>
        <w:t>-</w:t>
      </w:r>
      <w:r w:rsidR="00A626B1">
        <w:rPr>
          <w:rFonts w:hint="cs"/>
          <w:rtl/>
          <w:lang w:eastAsia="zh-TW"/>
        </w:rPr>
        <w:tab/>
      </w:r>
      <w:r w:rsidR="00A626B1" w:rsidRPr="001014C4">
        <w:rPr>
          <w:rtl/>
          <w:lang w:eastAsia="zh-TW"/>
        </w:rPr>
        <w:t xml:space="preserve">ووجهت اللجنة انتباه تلك الدول الأطراف إلى أن التأخر في تقديم التقارير يعوق بشدة تنفيذ الاتفاقية في الدول الأطراف </w:t>
      </w:r>
      <w:r>
        <w:rPr>
          <w:rFonts w:hint="cs"/>
          <w:rtl/>
          <w:lang w:eastAsia="zh-TW"/>
        </w:rPr>
        <w:t>و</w:t>
      </w:r>
      <w:r w:rsidR="00A626B1" w:rsidRPr="001014C4">
        <w:rPr>
          <w:rtl/>
          <w:lang w:eastAsia="zh-TW"/>
        </w:rPr>
        <w:t>قدرة اللجنة على أداء مهمتها المتمثلة في رصد هذا التنفيذ.</w:t>
      </w:r>
      <w:r w:rsidR="00A626B1" w:rsidRPr="008974A6">
        <w:rPr>
          <w:sz w:val="30"/>
          <w:lang w:eastAsia="zh-TW"/>
        </w:rPr>
        <w:t>‬</w:t>
      </w:r>
      <w:r w:rsidR="00A626B1" w:rsidRPr="001014C4">
        <w:rPr>
          <w:rtl/>
          <w:lang w:eastAsia="zh-TW"/>
        </w:rPr>
        <w:t xml:space="preserve"> </w:t>
      </w:r>
      <w:r w:rsidR="00A626B1" w:rsidRPr="001014C4">
        <w:rPr>
          <w:rFonts w:hint="cs"/>
          <w:rtl/>
          <w:lang w:eastAsia="zh-TW"/>
        </w:rPr>
        <w:t>وطلبت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معلومات</w:t>
      </w:r>
      <w:r w:rsidR="00A626B1" w:rsidRPr="001014C4">
        <w:rPr>
          <w:rtl/>
          <w:lang w:eastAsia="zh-TW"/>
        </w:rPr>
        <w:t xml:space="preserve"> </w:t>
      </w:r>
      <w:r w:rsidR="00A626B1" w:rsidRPr="001014C4">
        <w:rPr>
          <w:rFonts w:hint="cs"/>
          <w:rtl/>
          <w:lang w:eastAsia="zh-TW"/>
        </w:rPr>
        <w:t>عن</w:t>
      </w:r>
      <w:r w:rsidR="00A626B1" w:rsidRPr="001014C4">
        <w:rPr>
          <w:rtl/>
          <w:lang w:eastAsia="zh-TW"/>
        </w:rPr>
        <w:t xml:space="preserve"> </w:t>
      </w:r>
      <w:r w:rsidR="00A626B1" w:rsidRPr="001014C4">
        <w:rPr>
          <w:rFonts w:hint="cs"/>
          <w:rtl/>
          <w:lang w:eastAsia="zh-TW"/>
        </w:rPr>
        <w:t>التقدم</w:t>
      </w:r>
      <w:r w:rsidR="00A626B1" w:rsidRPr="001014C4">
        <w:rPr>
          <w:rtl/>
          <w:lang w:eastAsia="zh-TW"/>
        </w:rPr>
        <w:t xml:space="preserve"> </w:t>
      </w:r>
      <w:r w:rsidR="00A626B1" w:rsidRPr="001014C4">
        <w:rPr>
          <w:rFonts w:hint="cs"/>
          <w:rtl/>
          <w:lang w:eastAsia="zh-TW"/>
        </w:rPr>
        <w:t>الذي</w:t>
      </w:r>
      <w:r w:rsidR="00A626B1" w:rsidRPr="001014C4">
        <w:rPr>
          <w:rtl/>
          <w:lang w:eastAsia="zh-TW"/>
        </w:rPr>
        <w:t xml:space="preserve"> </w:t>
      </w:r>
      <w:r w:rsidR="00A626B1" w:rsidRPr="001014C4">
        <w:rPr>
          <w:rFonts w:hint="cs"/>
          <w:rtl/>
          <w:lang w:eastAsia="zh-TW"/>
        </w:rPr>
        <w:t>أحرزته</w:t>
      </w:r>
      <w:r w:rsidR="00A626B1" w:rsidRPr="001014C4">
        <w:rPr>
          <w:rtl/>
          <w:lang w:eastAsia="zh-TW"/>
        </w:rPr>
        <w:t xml:space="preserve"> </w:t>
      </w:r>
      <w:r w:rsidR="00A626B1" w:rsidRPr="001014C4">
        <w:rPr>
          <w:rFonts w:hint="cs"/>
          <w:rtl/>
          <w:lang w:eastAsia="zh-TW"/>
        </w:rPr>
        <w:t>تلك</w:t>
      </w:r>
      <w:r w:rsidR="00A626B1" w:rsidRPr="001014C4">
        <w:rPr>
          <w:rtl/>
          <w:lang w:eastAsia="zh-TW"/>
        </w:rPr>
        <w:t xml:space="preserve"> </w:t>
      </w:r>
      <w:r w:rsidR="00A626B1" w:rsidRPr="001014C4">
        <w:rPr>
          <w:rFonts w:hint="cs"/>
          <w:rtl/>
          <w:lang w:eastAsia="zh-TW"/>
        </w:rPr>
        <w:t>الدول</w:t>
      </w:r>
      <w:r w:rsidR="00A626B1" w:rsidRPr="001014C4">
        <w:rPr>
          <w:rtl/>
          <w:lang w:eastAsia="zh-TW"/>
        </w:rPr>
        <w:t xml:space="preserve"> </w:t>
      </w:r>
      <w:r w:rsidR="00A626B1" w:rsidRPr="001014C4">
        <w:rPr>
          <w:rFonts w:hint="cs"/>
          <w:rtl/>
          <w:lang w:eastAsia="zh-TW"/>
        </w:rPr>
        <w:t>الأطراف</w:t>
      </w:r>
      <w:r w:rsidR="00A626B1" w:rsidRPr="001014C4">
        <w:rPr>
          <w:rtl/>
          <w:lang w:eastAsia="zh-TW"/>
        </w:rPr>
        <w:t xml:space="preserve"> </w:t>
      </w:r>
      <w:r w:rsidR="00A626B1" w:rsidRPr="001014C4">
        <w:rPr>
          <w:rFonts w:hint="cs"/>
          <w:rtl/>
          <w:lang w:eastAsia="zh-TW"/>
        </w:rPr>
        <w:t>في</w:t>
      </w:r>
      <w:r w:rsidR="00A626B1" w:rsidRPr="001014C4">
        <w:rPr>
          <w:rtl/>
          <w:lang w:eastAsia="zh-TW"/>
        </w:rPr>
        <w:t xml:space="preserve"> </w:t>
      </w:r>
      <w:r w:rsidR="00A626B1" w:rsidRPr="001014C4">
        <w:rPr>
          <w:rFonts w:hint="cs"/>
          <w:rtl/>
          <w:lang w:eastAsia="zh-TW"/>
        </w:rPr>
        <w:t>الوفاء</w:t>
      </w:r>
      <w:r w:rsidR="00A626B1" w:rsidRPr="001014C4">
        <w:rPr>
          <w:rtl/>
          <w:lang w:eastAsia="zh-TW"/>
        </w:rPr>
        <w:t xml:space="preserve"> </w:t>
      </w:r>
      <w:r w:rsidR="00A626B1" w:rsidRPr="001014C4">
        <w:rPr>
          <w:rFonts w:hint="cs"/>
          <w:rtl/>
          <w:lang w:eastAsia="zh-TW"/>
        </w:rPr>
        <w:t>بالتزاماتها</w:t>
      </w:r>
      <w:r w:rsidR="00A626B1" w:rsidRPr="001014C4">
        <w:rPr>
          <w:rtl/>
          <w:lang w:eastAsia="zh-TW"/>
        </w:rPr>
        <w:t xml:space="preserve"> </w:t>
      </w:r>
      <w:r w:rsidR="00A626B1" w:rsidRPr="001014C4">
        <w:rPr>
          <w:rFonts w:hint="cs"/>
          <w:rtl/>
          <w:lang w:eastAsia="zh-TW"/>
        </w:rPr>
        <w:t>المتعلقة</w:t>
      </w:r>
      <w:r w:rsidR="00A626B1" w:rsidRPr="001014C4">
        <w:rPr>
          <w:rtl/>
          <w:lang w:eastAsia="zh-TW"/>
        </w:rPr>
        <w:t xml:space="preserve"> </w:t>
      </w:r>
      <w:r w:rsidR="00A626B1" w:rsidRPr="001014C4">
        <w:rPr>
          <w:rFonts w:hint="cs"/>
          <w:rtl/>
          <w:lang w:eastAsia="zh-TW"/>
        </w:rPr>
        <w:t>بتقديم</w:t>
      </w:r>
      <w:r w:rsidR="00A626B1" w:rsidRPr="001014C4">
        <w:rPr>
          <w:rtl/>
          <w:lang w:eastAsia="zh-TW"/>
        </w:rPr>
        <w:t xml:space="preserve"> </w:t>
      </w:r>
      <w:r w:rsidR="00A626B1" w:rsidRPr="001014C4">
        <w:rPr>
          <w:rFonts w:hint="cs"/>
          <w:rtl/>
          <w:lang w:eastAsia="zh-TW"/>
        </w:rPr>
        <w:t>التقارير</w:t>
      </w:r>
      <w:r w:rsidR="00A626B1" w:rsidRPr="001014C4">
        <w:rPr>
          <w:rtl/>
          <w:lang w:eastAsia="zh-TW"/>
        </w:rPr>
        <w:t xml:space="preserve"> </w:t>
      </w:r>
      <w:r w:rsidR="00A626B1" w:rsidRPr="001014C4">
        <w:rPr>
          <w:rFonts w:hint="cs"/>
          <w:rtl/>
          <w:lang w:eastAsia="zh-TW"/>
        </w:rPr>
        <w:t>وعن</w:t>
      </w:r>
      <w:r w:rsidR="00A626B1" w:rsidRPr="001014C4">
        <w:rPr>
          <w:rtl/>
          <w:lang w:eastAsia="zh-TW"/>
        </w:rPr>
        <w:t xml:space="preserve"> </w:t>
      </w:r>
      <w:r w:rsidR="00A626B1" w:rsidRPr="001014C4">
        <w:rPr>
          <w:rFonts w:hint="cs"/>
          <w:rtl/>
          <w:lang w:eastAsia="zh-TW"/>
        </w:rPr>
        <w:t>أي</w:t>
      </w:r>
      <w:r w:rsidR="00A626B1" w:rsidRPr="001014C4">
        <w:rPr>
          <w:rtl/>
          <w:lang w:eastAsia="zh-TW"/>
        </w:rPr>
        <w:t xml:space="preserve"> </w:t>
      </w:r>
      <w:r w:rsidR="00A626B1" w:rsidRPr="001014C4">
        <w:rPr>
          <w:rFonts w:hint="cs"/>
          <w:rtl/>
          <w:lang w:eastAsia="zh-TW"/>
        </w:rPr>
        <w:t>عقبات</w:t>
      </w:r>
      <w:r w:rsidR="00A626B1" w:rsidRPr="001014C4">
        <w:rPr>
          <w:rtl/>
          <w:lang w:eastAsia="zh-TW"/>
        </w:rPr>
        <w:t xml:space="preserve"> </w:t>
      </w:r>
      <w:r w:rsidR="00A626B1" w:rsidRPr="001014C4">
        <w:rPr>
          <w:rFonts w:hint="cs"/>
          <w:rtl/>
          <w:lang w:eastAsia="zh-TW"/>
        </w:rPr>
        <w:t>قد</w:t>
      </w:r>
      <w:r w:rsidR="00A626B1" w:rsidRPr="001014C4">
        <w:rPr>
          <w:rtl/>
          <w:lang w:eastAsia="zh-TW"/>
        </w:rPr>
        <w:t xml:space="preserve"> </w:t>
      </w:r>
      <w:r w:rsidR="00A626B1" w:rsidRPr="001014C4">
        <w:rPr>
          <w:rFonts w:hint="cs"/>
          <w:rtl/>
          <w:lang w:eastAsia="zh-TW"/>
        </w:rPr>
        <w:t>تكون</w:t>
      </w:r>
      <w:r w:rsidR="00A626B1" w:rsidRPr="001014C4">
        <w:rPr>
          <w:rtl/>
          <w:lang w:eastAsia="zh-TW"/>
        </w:rPr>
        <w:t xml:space="preserve"> </w:t>
      </w:r>
      <w:r w:rsidR="00A626B1" w:rsidRPr="001014C4">
        <w:rPr>
          <w:rFonts w:hint="cs"/>
          <w:rtl/>
          <w:lang w:eastAsia="zh-TW"/>
        </w:rPr>
        <w:t>تواجهها</w:t>
      </w:r>
      <w:r w:rsidR="00A626B1" w:rsidRPr="001014C4">
        <w:rPr>
          <w:rtl/>
          <w:lang w:eastAsia="zh-TW"/>
        </w:rPr>
        <w:t xml:space="preserve"> </w:t>
      </w:r>
      <w:r w:rsidR="00A626B1" w:rsidRPr="001014C4">
        <w:rPr>
          <w:rFonts w:hint="cs"/>
          <w:rtl/>
          <w:lang w:eastAsia="zh-TW"/>
        </w:rPr>
        <w:t>في</w:t>
      </w:r>
      <w:r w:rsidR="00A626B1" w:rsidRPr="001014C4">
        <w:rPr>
          <w:rtl/>
          <w:lang w:eastAsia="zh-TW"/>
        </w:rPr>
        <w:t xml:space="preserve"> </w:t>
      </w:r>
      <w:r w:rsidR="00A626B1" w:rsidRPr="001014C4">
        <w:rPr>
          <w:rFonts w:hint="cs"/>
          <w:rtl/>
          <w:lang w:eastAsia="zh-TW"/>
        </w:rPr>
        <w:t>ذلك</w:t>
      </w:r>
      <w:r w:rsidR="00A626B1" w:rsidRPr="001014C4">
        <w:rPr>
          <w:rtl/>
          <w:lang w:eastAsia="zh-TW"/>
        </w:rPr>
        <w:t xml:space="preserve"> </w:t>
      </w:r>
      <w:r w:rsidR="00A626B1" w:rsidRPr="001014C4">
        <w:rPr>
          <w:rFonts w:hint="cs"/>
          <w:rtl/>
          <w:lang w:eastAsia="zh-TW"/>
        </w:rPr>
        <w:t>الصدد</w:t>
      </w:r>
      <w:r w:rsidR="00A626B1" w:rsidRPr="001014C4">
        <w:rPr>
          <w:rtl/>
          <w:lang w:eastAsia="zh-TW"/>
        </w:rPr>
        <w:t>.</w:t>
      </w:r>
      <w:r w:rsidR="00A626B1" w:rsidRPr="008974A6">
        <w:rPr>
          <w:sz w:val="30"/>
          <w:lang w:eastAsia="zh-TW"/>
        </w:rPr>
        <w:t>‬</w:t>
      </w:r>
      <w:r w:rsidR="00A626B1" w:rsidRPr="001014C4">
        <w:rPr>
          <w:rtl/>
          <w:lang w:eastAsia="zh-TW"/>
        </w:rPr>
        <w:t xml:space="preserve"> </w:t>
      </w:r>
      <w:r w:rsidR="00A626B1" w:rsidRPr="001014C4">
        <w:rPr>
          <w:rFonts w:hint="cs"/>
          <w:rtl/>
          <w:lang w:eastAsia="zh-TW"/>
        </w:rPr>
        <w:t>وأبلغت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تلك</w:t>
      </w:r>
      <w:r w:rsidR="00A626B1" w:rsidRPr="001014C4">
        <w:rPr>
          <w:rtl/>
          <w:lang w:eastAsia="zh-TW"/>
        </w:rPr>
        <w:t xml:space="preserve"> </w:t>
      </w:r>
      <w:r w:rsidR="00A626B1" w:rsidRPr="001014C4">
        <w:rPr>
          <w:rFonts w:hint="cs"/>
          <w:rtl/>
          <w:lang w:eastAsia="zh-TW"/>
        </w:rPr>
        <w:t>الدول</w:t>
      </w:r>
      <w:r w:rsidR="00A626B1" w:rsidRPr="001014C4">
        <w:rPr>
          <w:rtl/>
          <w:lang w:eastAsia="zh-TW"/>
        </w:rPr>
        <w:t xml:space="preserve"> </w:t>
      </w:r>
      <w:r w:rsidR="00A626B1" w:rsidRPr="001014C4">
        <w:rPr>
          <w:rFonts w:hint="cs"/>
          <w:rtl/>
          <w:lang w:eastAsia="zh-TW"/>
        </w:rPr>
        <w:t>أيضاً</w:t>
      </w:r>
      <w:r w:rsidR="00A626B1" w:rsidRPr="001014C4">
        <w:rPr>
          <w:rtl/>
          <w:lang w:eastAsia="zh-TW"/>
        </w:rPr>
        <w:t xml:space="preserve"> </w:t>
      </w:r>
      <w:r w:rsidR="00A626B1" w:rsidRPr="001014C4">
        <w:rPr>
          <w:rFonts w:hint="cs"/>
          <w:rtl/>
          <w:lang w:eastAsia="zh-TW"/>
        </w:rPr>
        <w:t>بأنها</w:t>
      </w:r>
      <w:r w:rsidR="00A626B1" w:rsidRPr="001014C4">
        <w:rPr>
          <w:rtl/>
          <w:lang w:eastAsia="zh-TW"/>
        </w:rPr>
        <w:t xml:space="preserve"> </w:t>
      </w:r>
      <w:r w:rsidR="00A626B1" w:rsidRPr="001014C4">
        <w:rPr>
          <w:rFonts w:hint="cs"/>
          <w:rtl/>
          <w:lang w:eastAsia="zh-TW"/>
        </w:rPr>
        <w:t>قد</w:t>
      </w:r>
      <w:r w:rsidR="00A626B1" w:rsidRPr="001014C4">
        <w:rPr>
          <w:rtl/>
          <w:lang w:eastAsia="zh-TW"/>
        </w:rPr>
        <w:t xml:space="preserve"> </w:t>
      </w:r>
      <w:r w:rsidR="00A626B1" w:rsidRPr="001014C4">
        <w:rPr>
          <w:rFonts w:hint="cs"/>
          <w:rtl/>
          <w:lang w:eastAsia="zh-TW"/>
        </w:rPr>
        <w:t>تعمد،</w:t>
      </w:r>
      <w:r w:rsidR="00A626B1" w:rsidRPr="001014C4">
        <w:rPr>
          <w:rtl/>
          <w:lang w:eastAsia="zh-TW"/>
        </w:rPr>
        <w:t xml:space="preserve"> </w:t>
      </w:r>
      <w:r w:rsidR="00A626B1" w:rsidRPr="001014C4">
        <w:rPr>
          <w:rFonts w:hint="cs"/>
          <w:rtl/>
          <w:lang w:eastAsia="zh-TW"/>
        </w:rPr>
        <w:t>وفقاً</w:t>
      </w:r>
      <w:r w:rsidR="00A626B1" w:rsidRPr="001014C4">
        <w:rPr>
          <w:rtl/>
          <w:lang w:eastAsia="zh-TW"/>
        </w:rPr>
        <w:t xml:space="preserve"> </w:t>
      </w:r>
      <w:r w:rsidR="00A626B1" w:rsidRPr="001014C4">
        <w:rPr>
          <w:rFonts w:hint="cs"/>
          <w:rtl/>
          <w:lang w:eastAsia="zh-TW"/>
        </w:rPr>
        <w:t>للماد</w:t>
      </w:r>
      <w:r w:rsidR="00A626B1" w:rsidRPr="001014C4">
        <w:rPr>
          <w:rtl/>
          <w:lang w:eastAsia="zh-TW"/>
        </w:rPr>
        <w:t>ة 67 من نظامها الداخلي، إلى إجراء استعراض لحالة تنفيذ الاتفاقية في الدولة الطرف في غياب تقرير منها، وبأن هذا الاستعراض سيجرى على أساس المعلومات المتاحة للجنة، بما فيها المعلومات المتاحة من مصادر من خارج الأمم المتحدة.</w:t>
      </w:r>
      <w:r w:rsidR="00A626B1" w:rsidRPr="008974A6">
        <w:rPr>
          <w:sz w:val="30"/>
          <w:lang w:eastAsia="zh-TW"/>
        </w:rPr>
        <w:t>‬</w:t>
      </w:r>
      <w:r w:rsidR="00A626B1" w:rsidRPr="001014C4">
        <w:rPr>
          <w:rtl/>
          <w:lang w:eastAsia="zh-TW"/>
        </w:rPr>
        <w:t xml:space="preserve"> كما تذك</w:t>
      </w:r>
      <w:r w:rsidR="00A626B1">
        <w:rPr>
          <w:rFonts w:hint="cs"/>
          <w:rtl/>
          <w:lang w:eastAsia="zh-TW"/>
        </w:rPr>
        <w:t>ِّ</w:t>
      </w:r>
      <w:r w:rsidR="00A626B1" w:rsidRPr="001014C4">
        <w:rPr>
          <w:rtl/>
          <w:lang w:eastAsia="zh-TW"/>
        </w:rPr>
        <w:t>ر اللجنة، في تقاريرها السنوية، الدول الأطراف بالتزاماتها بتقديم التقارير بموجب الاتفاقية. وتود اللجنة أن تؤكد مجدد</w:t>
      </w:r>
      <w:r w:rsidR="00A626B1">
        <w:rPr>
          <w:rtl/>
          <w:lang w:eastAsia="zh-TW"/>
        </w:rPr>
        <w:t xml:space="preserve">اً </w:t>
      </w:r>
      <w:r w:rsidR="00A626B1" w:rsidRPr="001014C4">
        <w:rPr>
          <w:rtl/>
          <w:lang w:eastAsia="zh-TW"/>
        </w:rPr>
        <w:t>دعمها لمبادرة اتفاقية مناهضة التعذيب، التي تشارك بنشاط في التصديق العالمي على الاتفاقية وتنفيذها تنفيذا</w:t>
      </w:r>
      <w:r w:rsidR="00A626B1">
        <w:rPr>
          <w:rFonts w:hint="cs"/>
          <w:rtl/>
          <w:lang w:eastAsia="zh-TW"/>
        </w:rPr>
        <w:t>ً</w:t>
      </w:r>
      <w:r w:rsidR="00A626B1" w:rsidRPr="001014C4">
        <w:rPr>
          <w:rtl/>
          <w:lang w:eastAsia="zh-TW"/>
        </w:rPr>
        <w:t xml:space="preserve"> تاما</w:t>
      </w:r>
      <w:r w:rsidR="00A626B1">
        <w:rPr>
          <w:rFonts w:hint="cs"/>
          <w:rtl/>
          <w:lang w:eastAsia="zh-TW"/>
        </w:rPr>
        <w:t>ً</w:t>
      </w:r>
      <w:r w:rsidR="00A626B1" w:rsidRPr="001014C4">
        <w:rPr>
          <w:rtl/>
          <w:lang w:eastAsia="zh-TW"/>
        </w:rPr>
        <w:t xml:space="preserve">، بما في ذلك امتثال الدول لالتزاماتها بتقديم التقارير. وحضرت </w:t>
      </w:r>
      <w:r>
        <w:rPr>
          <w:rFonts w:hint="cs"/>
          <w:rtl/>
          <w:lang w:eastAsia="zh-TW"/>
        </w:rPr>
        <w:t xml:space="preserve">اللجنة </w:t>
      </w:r>
      <w:r w:rsidR="00A626B1" w:rsidRPr="001014C4">
        <w:rPr>
          <w:rtl/>
          <w:lang w:eastAsia="zh-TW"/>
        </w:rPr>
        <w:t>العديد من</w:t>
      </w:r>
      <w:r>
        <w:rPr>
          <w:rFonts w:hint="cs"/>
          <w:rtl/>
          <w:lang w:eastAsia="zh-TW"/>
        </w:rPr>
        <w:t xml:space="preserve"> الأنشطة التي نظمتها المبادرة</w:t>
      </w:r>
      <w:r w:rsidR="00A626B1" w:rsidRPr="001014C4">
        <w:rPr>
          <w:rtl/>
          <w:lang w:eastAsia="zh-TW"/>
        </w:rPr>
        <w:t xml:space="preserve">. </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F354CB">
        <w:t>‬</w:t>
      </w:r>
      <w:r w:rsidR="00F354CB">
        <w:t>‬</w:t>
      </w:r>
    </w:p>
    <w:p w:rsidR="00A626B1" w:rsidRPr="00D7628F" w:rsidRDefault="00A626B1" w:rsidP="00A626B1">
      <w:pPr>
        <w:pStyle w:val="H1GA"/>
        <w:rPr>
          <w:rtl/>
          <w:lang w:eastAsia="zh-TW"/>
        </w:rPr>
      </w:pPr>
      <w:r>
        <w:rPr>
          <w:rFonts w:hint="cs"/>
          <w:rtl/>
          <w:lang w:eastAsia="zh-TW"/>
        </w:rPr>
        <w:tab/>
      </w:r>
      <w:bookmarkStart w:id="45" w:name="_Toc460236688"/>
      <w:bookmarkStart w:id="46" w:name="_Toc487190852"/>
      <w:r>
        <w:rPr>
          <w:rtl/>
          <w:lang w:eastAsia="zh-TW"/>
        </w:rPr>
        <w:t>دال-</w:t>
      </w:r>
      <w:r>
        <w:rPr>
          <w:rFonts w:hint="cs"/>
          <w:rtl/>
          <w:lang w:eastAsia="zh-TW"/>
        </w:rPr>
        <w:tab/>
      </w:r>
      <w:r w:rsidRPr="00D7628F">
        <w:rPr>
          <w:rtl/>
          <w:lang w:eastAsia="zh-TW"/>
        </w:rPr>
        <w:t>بحث التدابير المتخذة من دولة طرف في غياب تقرير منها</w:t>
      </w:r>
      <w:r w:rsidRPr="00D7628F">
        <w:rPr>
          <w:rFonts w:cs="Times New Roman" w:hint="cs"/>
          <w:sz w:val="30"/>
          <w:rtl/>
          <w:lang w:eastAsia="zh-TW"/>
        </w:rPr>
        <w:t>‬</w:t>
      </w:r>
      <w:bookmarkEnd w:id="45"/>
      <w:bookmarkEnd w:id="46"/>
    </w:p>
    <w:p w:rsidR="00A626B1" w:rsidRPr="00BB71A1" w:rsidRDefault="008630C4" w:rsidP="00E30C26">
      <w:pPr>
        <w:pStyle w:val="SingleTxtGA"/>
        <w:rPr>
          <w:spacing w:val="-4"/>
          <w:w w:val="103"/>
          <w:kern w:val="14"/>
          <w:rtl/>
          <w:lang w:eastAsia="zh-TW"/>
        </w:rPr>
      </w:pPr>
      <w:r w:rsidRPr="00BB71A1">
        <w:rPr>
          <w:rFonts w:hint="cs"/>
          <w:spacing w:val="-2"/>
          <w:rtl/>
          <w:lang w:eastAsia="zh-TW"/>
        </w:rPr>
        <w:t>34</w:t>
      </w:r>
      <w:r w:rsidR="00A626B1" w:rsidRPr="00BB71A1">
        <w:rPr>
          <w:rFonts w:hint="cs"/>
          <w:spacing w:val="-2"/>
          <w:rtl/>
          <w:lang w:eastAsia="zh-TW"/>
        </w:rPr>
        <w:t>-</w:t>
      </w:r>
      <w:r w:rsidR="00A626B1" w:rsidRPr="00BB71A1">
        <w:rPr>
          <w:rFonts w:hint="cs"/>
          <w:spacing w:val="-2"/>
          <w:rtl/>
          <w:lang w:eastAsia="zh-TW"/>
        </w:rPr>
        <w:tab/>
      </w:r>
      <w:r w:rsidR="00A626B1" w:rsidRPr="00BB71A1">
        <w:rPr>
          <w:spacing w:val="-2"/>
          <w:rtl/>
          <w:lang w:eastAsia="zh-TW"/>
        </w:rPr>
        <w:t>قررت اللجنة، في دورتها الثانية والخمسين، اتخاذ إجراء بشأن الدول الأطراف التي تأخرت كثيراً في تقديم تقاريرها الأولية.</w:t>
      </w:r>
      <w:r w:rsidR="00A626B1" w:rsidRPr="00BB71A1">
        <w:rPr>
          <w:spacing w:val="-2"/>
          <w:sz w:val="30"/>
          <w:lang w:eastAsia="zh-TW"/>
        </w:rPr>
        <w:t>‬</w:t>
      </w:r>
      <w:r w:rsidR="00A626B1" w:rsidRPr="00BB71A1">
        <w:rPr>
          <w:spacing w:val="-2"/>
          <w:rtl/>
          <w:lang w:eastAsia="zh-TW"/>
        </w:rPr>
        <w:t xml:space="preserve"> </w:t>
      </w:r>
      <w:r w:rsidR="00A626B1" w:rsidRPr="00BB71A1">
        <w:rPr>
          <w:rFonts w:hint="cs"/>
          <w:spacing w:val="-2"/>
          <w:rtl/>
          <w:lang w:eastAsia="zh-TW"/>
        </w:rPr>
        <w:t>وإذ</w:t>
      </w:r>
      <w:r w:rsidR="00A626B1" w:rsidRPr="00BB71A1">
        <w:rPr>
          <w:spacing w:val="-2"/>
          <w:rtl/>
          <w:lang w:eastAsia="zh-TW"/>
        </w:rPr>
        <w:t xml:space="preserve"> </w:t>
      </w:r>
      <w:r w:rsidR="00A626B1" w:rsidRPr="00BB71A1">
        <w:rPr>
          <w:rFonts w:hint="cs"/>
          <w:spacing w:val="-2"/>
          <w:rtl/>
          <w:lang w:eastAsia="zh-TW"/>
        </w:rPr>
        <w:t>لاحظت</w:t>
      </w:r>
      <w:r w:rsidR="00A626B1" w:rsidRPr="00BB71A1">
        <w:rPr>
          <w:spacing w:val="-2"/>
          <w:rtl/>
          <w:lang w:eastAsia="zh-TW"/>
        </w:rPr>
        <w:t xml:space="preserve"> </w:t>
      </w:r>
      <w:r w:rsidR="00A626B1" w:rsidRPr="00BB71A1">
        <w:rPr>
          <w:rFonts w:hint="cs"/>
          <w:spacing w:val="-2"/>
          <w:rtl/>
          <w:lang w:eastAsia="zh-TW"/>
        </w:rPr>
        <w:t>اللجنة</w:t>
      </w:r>
      <w:r w:rsidR="00A626B1" w:rsidRPr="00BB71A1">
        <w:rPr>
          <w:spacing w:val="-2"/>
          <w:rtl/>
          <w:lang w:eastAsia="zh-TW"/>
        </w:rPr>
        <w:t xml:space="preserve"> </w:t>
      </w:r>
      <w:r w:rsidR="00A626B1" w:rsidRPr="00BB71A1">
        <w:rPr>
          <w:rFonts w:hint="cs"/>
          <w:spacing w:val="-2"/>
          <w:rtl/>
          <w:lang w:eastAsia="zh-TW"/>
        </w:rPr>
        <w:t>أن</w:t>
      </w:r>
      <w:r w:rsidR="00A626B1" w:rsidRPr="00BB71A1">
        <w:rPr>
          <w:spacing w:val="-2"/>
          <w:rtl/>
          <w:lang w:eastAsia="zh-TW"/>
        </w:rPr>
        <w:t xml:space="preserve"> </w:t>
      </w:r>
      <w:r w:rsidR="00A626B1" w:rsidRPr="00BB71A1">
        <w:rPr>
          <w:rFonts w:hint="cs"/>
          <w:spacing w:val="-2"/>
          <w:rtl/>
          <w:lang w:eastAsia="zh-TW"/>
        </w:rPr>
        <w:t>التقريرين</w:t>
      </w:r>
      <w:r w:rsidR="00A626B1" w:rsidRPr="00BB71A1">
        <w:rPr>
          <w:spacing w:val="-2"/>
          <w:rtl/>
          <w:lang w:eastAsia="zh-TW"/>
        </w:rPr>
        <w:t xml:space="preserve"> </w:t>
      </w:r>
      <w:r w:rsidR="00A626B1" w:rsidRPr="00BB71A1">
        <w:rPr>
          <w:rFonts w:hint="cs"/>
          <w:spacing w:val="-2"/>
          <w:rtl/>
          <w:lang w:eastAsia="zh-TW"/>
        </w:rPr>
        <w:t>الأوليين</w:t>
      </w:r>
      <w:r w:rsidR="00A626B1" w:rsidRPr="00BB71A1">
        <w:rPr>
          <w:spacing w:val="-2"/>
          <w:rtl/>
          <w:lang w:eastAsia="zh-TW"/>
        </w:rPr>
        <w:t xml:space="preserve"> </w:t>
      </w:r>
      <w:r w:rsidR="00A626B1" w:rsidRPr="00BB71A1">
        <w:rPr>
          <w:rFonts w:hint="cs"/>
          <w:spacing w:val="-2"/>
          <w:rtl/>
          <w:lang w:eastAsia="zh-TW"/>
        </w:rPr>
        <w:t>لسيشيل</w:t>
      </w:r>
      <w:r w:rsidR="00A626B1" w:rsidRPr="00BB71A1">
        <w:rPr>
          <w:spacing w:val="-2"/>
          <w:rtl/>
          <w:lang w:eastAsia="zh-TW"/>
        </w:rPr>
        <w:t xml:space="preserve"> </w:t>
      </w:r>
      <w:proofErr w:type="spellStart"/>
      <w:r w:rsidR="00A626B1" w:rsidRPr="00BB71A1">
        <w:rPr>
          <w:rFonts w:hint="cs"/>
          <w:spacing w:val="-2"/>
          <w:rtl/>
          <w:lang w:eastAsia="zh-TW"/>
        </w:rPr>
        <w:t>وكابو</w:t>
      </w:r>
      <w:proofErr w:type="spellEnd"/>
      <w:r w:rsidR="00A626B1" w:rsidRPr="00BB71A1">
        <w:rPr>
          <w:rFonts w:hint="cs"/>
          <w:spacing w:val="-2"/>
          <w:rtl/>
          <w:lang w:eastAsia="zh-TW"/>
        </w:rPr>
        <w:t> فيردي</w:t>
      </w:r>
      <w:r w:rsidR="00A626B1" w:rsidRPr="00BB71A1">
        <w:rPr>
          <w:spacing w:val="-2"/>
          <w:rtl/>
          <w:lang w:eastAsia="zh-TW"/>
        </w:rPr>
        <w:t xml:space="preserve"> </w:t>
      </w:r>
      <w:r w:rsidR="00A626B1" w:rsidRPr="00BB71A1">
        <w:rPr>
          <w:rFonts w:hint="cs"/>
          <w:spacing w:val="-2"/>
          <w:rtl/>
          <w:lang w:eastAsia="zh-TW"/>
        </w:rPr>
        <w:t>قد</w:t>
      </w:r>
      <w:r w:rsidR="00A626B1" w:rsidRPr="00BB71A1">
        <w:rPr>
          <w:spacing w:val="-2"/>
          <w:rtl/>
          <w:lang w:eastAsia="zh-TW"/>
        </w:rPr>
        <w:t xml:space="preserve"> </w:t>
      </w:r>
      <w:r w:rsidR="00A626B1" w:rsidRPr="00BB71A1">
        <w:rPr>
          <w:rFonts w:hint="cs"/>
          <w:spacing w:val="-2"/>
          <w:rtl/>
          <w:lang w:eastAsia="zh-TW"/>
        </w:rPr>
        <w:t>مضى</w:t>
      </w:r>
      <w:r w:rsidR="00A626B1" w:rsidRPr="00BB71A1">
        <w:rPr>
          <w:spacing w:val="-2"/>
          <w:rtl/>
          <w:lang w:eastAsia="zh-TW"/>
        </w:rPr>
        <w:t xml:space="preserve"> </w:t>
      </w:r>
      <w:r w:rsidR="00A626B1" w:rsidRPr="00BB71A1">
        <w:rPr>
          <w:rFonts w:hint="cs"/>
          <w:spacing w:val="-2"/>
          <w:rtl/>
          <w:lang w:eastAsia="zh-TW"/>
        </w:rPr>
        <w:t>موعد</w:t>
      </w:r>
      <w:r w:rsidR="00A626B1" w:rsidRPr="00BB71A1">
        <w:rPr>
          <w:spacing w:val="-2"/>
          <w:rtl/>
          <w:lang w:eastAsia="zh-TW"/>
        </w:rPr>
        <w:t xml:space="preserve"> </w:t>
      </w:r>
      <w:r w:rsidR="00A626B1" w:rsidRPr="00BB71A1">
        <w:rPr>
          <w:rFonts w:hint="cs"/>
          <w:spacing w:val="-2"/>
          <w:rtl/>
          <w:lang w:eastAsia="zh-TW"/>
        </w:rPr>
        <w:t>تقديمهما</w:t>
      </w:r>
      <w:r w:rsidR="00A626B1" w:rsidRPr="00BB71A1">
        <w:rPr>
          <w:spacing w:val="-2"/>
          <w:rtl/>
          <w:lang w:eastAsia="zh-TW"/>
        </w:rPr>
        <w:t xml:space="preserve"> </w:t>
      </w:r>
      <w:r w:rsidR="00A626B1" w:rsidRPr="00BB71A1">
        <w:rPr>
          <w:rFonts w:hint="cs"/>
          <w:spacing w:val="-2"/>
          <w:rtl/>
          <w:lang w:eastAsia="zh-TW"/>
        </w:rPr>
        <w:t>منذ</w:t>
      </w:r>
      <w:r w:rsidR="00A626B1" w:rsidRPr="00BB71A1">
        <w:rPr>
          <w:spacing w:val="-2"/>
          <w:rtl/>
          <w:lang w:eastAsia="zh-TW"/>
        </w:rPr>
        <w:t xml:space="preserve"> </w:t>
      </w:r>
      <w:r w:rsidR="00A626B1" w:rsidRPr="00BB71A1">
        <w:rPr>
          <w:rFonts w:hint="cs"/>
          <w:spacing w:val="-2"/>
          <w:rtl/>
          <w:lang w:eastAsia="zh-TW"/>
        </w:rPr>
        <w:t>عا</w:t>
      </w:r>
      <w:r w:rsidR="00A626B1" w:rsidRPr="00BB71A1">
        <w:rPr>
          <w:spacing w:val="-2"/>
          <w:rtl/>
          <w:lang w:eastAsia="zh-TW"/>
        </w:rPr>
        <w:t>م 1993، فقد قررت أن توجه رسالة تذكيرية محددة إليهما لكي تقدما تقريريهما الأوليين قبل الدورة الرابعة والخمسين للجنة.</w:t>
      </w:r>
      <w:r w:rsidR="00A626B1" w:rsidRPr="00BB71A1">
        <w:rPr>
          <w:spacing w:val="-2"/>
          <w:sz w:val="30"/>
          <w:lang w:eastAsia="zh-TW"/>
        </w:rPr>
        <w:t>‬</w:t>
      </w:r>
      <w:r w:rsidR="00A626B1" w:rsidRPr="00BB71A1">
        <w:rPr>
          <w:spacing w:val="-2"/>
          <w:rtl/>
          <w:lang w:eastAsia="zh-TW"/>
        </w:rPr>
        <w:t xml:space="preserve"> </w:t>
      </w:r>
      <w:r w:rsidR="00A626B1" w:rsidRPr="00BB71A1">
        <w:rPr>
          <w:rFonts w:hint="cs"/>
          <w:spacing w:val="-2"/>
          <w:rtl/>
          <w:lang w:eastAsia="zh-TW"/>
        </w:rPr>
        <w:t>وفي</w:t>
      </w:r>
      <w:r w:rsidR="00A626B1" w:rsidRPr="00BB71A1">
        <w:rPr>
          <w:spacing w:val="-2"/>
          <w:rtl/>
          <w:lang w:eastAsia="zh-TW"/>
        </w:rPr>
        <w:t xml:space="preserve"> </w:t>
      </w:r>
      <w:r w:rsidR="00A626B1" w:rsidRPr="00BB71A1">
        <w:rPr>
          <w:rFonts w:hint="cs"/>
          <w:spacing w:val="-2"/>
          <w:rtl/>
          <w:lang w:eastAsia="zh-TW"/>
        </w:rPr>
        <w:t>نهاية</w:t>
      </w:r>
      <w:r w:rsidR="00A626B1" w:rsidRPr="00BB71A1">
        <w:rPr>
          <w:spacing w:val="-2"/>
          <w:rtl/>
          <w:lang w:eastAsia="zh-TW"/>
        </w:rPr>
        <w:t xml:space="preserve"> </w:t>
      </w:r>
      <w:r w:rsidR="00A626B1" w:rsidRPr="00BB71A1">
        <w:rPr>
          <w:rFonts w:hint="cs"/>
          <w:spacing w:val="-2"/>
          <w:rtl/>
          <w:lang w:eastAsia="zh-TW"/>
        </w:rPr>
        <w:t>الدورة</w:t>
      </w:r>
      <w:r w:rsidR="00A626B1" w:rsidRPr="00BB71A1">
        <w:rPr>
          <w:spacing w:val="-2"/>
          <w:rtl/>
          <w:lang w:eastAsia="zh-TW"/>
        </w:rPr>
        <w:t xml:space="preserve"> </w:t>
      </w:r>
      <w:r w:rsidR="00A626B1" w:rsidRPr="00BB71A1">
        <w:rPr>
          <w:rFonts w:hint="cs"/>
          <w:spacing w:val="-2"/>
          <w:rtl/>
          <w:lang w:eastAsia="zh-TW"/>
        </w:rPr>
        <w:t>الثالثة</w:t>
      </w:r>
      <w:r w:rsidR="00A626B1" w:rsidRPr="00BB71A1">
        <w:rPr>
          <w:spacing w:val="-2"/>
          <w:rtl/>
          <w:lang w:eastAsia="zh-TW"/>
        </w:rPr>
        <w:t xml:space="preserve"> </w:t>
      </w:r>
      <w:r w:rsidR="00A626B1" w:rsidRPr="00BB71A1">
        <w:rPr>
          <w:rFonts w:hint="cs"/>
          <w:spacing w:val="-2"/>
          <w:rtl/>
          <w:lang w:eastAsia="zh-TW"/>
        </w:rPr>
        <w:t>والخمسين،</w:t>
      </w:r>
      <w:r w:rsidR="00A626B1" w:rsidRPr="00BB71A1">
        <w:rPr>
          <w:spacing w:val="-2"/>
          <w:rtl/>
          <w:lang w:eastAsia="zh-TW"/>
        </w:rPr>
        <w:t xml:space="preserve"> </w:t>
      </w:r>
      <w:r w:rsidR="00A626B1" w:rsidRPr="00BB71A1">
        <w:rPr>
          <w:rFonts w:hint="cs"/>
          <w:spacing w:val="-2"/>
          <w:rtl/>
          <w:lang w:eastAsia="zh-TW"/>
        </w:rPr>
        <w:t>قررت</w:t>
      </w:r>
      <w:r w:rsidR="00A626B1" w:rsidRPr="00BB71A1">
        <w:rPr>
          <w:spacing w:val="-2"/>
          <w:rtl/>
          <w:lang w:eastAsia="zh-TW"/>
        </w:rPr>
        <w:t xml:space="preserve"> </w:t>
      </w:r>
      <w:r w:rsidR="00A626B1" w:rsidRPr="00BB71A1">
        <w:rPr>
          <w:rFonts w:hint="cs"/>
          <w:spacing w:val="-2"/>
          <w:rtl/>
          <w:lang w:eastAsia="zh-TW"/>
        </w:rPr>
        <w:t>اللجنة</w:t>
      </w:r>
      <w:r w:rsidR="00A626B1" w:rsidRPr="00BB71A1">
        <w:rPr>
          <w:spacing w:val="-2"/>
          <w:rtl/>
          <w:lang w:eastAsia="zh-TW"/>
        </w:rPr>
        <w:t xml:space="preserve"> </w:t>
      </w:r>
      <w:r w:rsidR="00A626B1" w:rsidRPr="00BB71A1">
        <w:rPr>
          <w:rFonts w:hint="cs"/>
          <w:spacing w:val="-2"/>
          <w:rtl/>
          <w:lang w:eastAsia="zh-TW"/>
        </w:rPr>
        <w:t>أن</w:t>
      </w:r>
      <w:r w:rsidR="00A626B1" w:rsidRPr="00BB71A1">
        <w:rPr>
          <w:spacing w:val="-2"/>
          <w:rtl/>
          <w:lang w:eastAsia="zh-TW"/>
        </w:rPr>
        <w:t xml:space="preserve"> </w:t>
      </w:r>
      <w:r w:rsidR="00A626B1" w:rsidRPr="00BB71A1">
        <w:rPr>
          <w:rFonts w:hint="cs"/>
          <w:spacing w:val="-2"/>
          <w:rtl/>
          <w:lang w:eastAsia="zh-TW"/>
        </w:rPr>
        <w:t>تعرض</w:t>
      </w:r>
      <w:r w:rsidR="00A626B1" w:rsidRPr="00BB71A1">
        <w:rPr>
          <w:spacing w:val="-2"/>
          <w:rtl/>
          <w:lang w:eastAsia="zh-TW"/>
        </w:rPr>
        <w:t xml:space="preserve"> </w:t>
      </w:r>
      <w:r w:rsidR="00A626B1" w:rsidRPr="00BB71A1">
        <w:rPr>
          <w:rFonts w:hint="cs"/>
          <w:spacing w:val="-2"/>
          <w:rtl/>
          <w:lang w:eastAsia="zh-TW"/>
        </w:rPr>
        <w:t>عليهما</w:t>
      </w:r>
      <w:r w:rsidR="00A626B1" w:rsidRPr="00BB71A1">
        <w:rPr>
          <w:spacing w:val="-2"/>
          <w:rtl/>
          <w:lang w:eastAsia="zh-TW"/>
        </w:rPr>
        <w:t xml:space="preserve"> </w:t>
      </w:r>
      <w:r w:rsidR="00A626B1" w:rsidRPr="00BB71A1">
        <w:rPr>
          <w:rFonts w:hint="cs"/>
          <w:spacing w:val="-2"/>
          <w:rtl/>
          <w:lang w:eastAsia="zh-TW"/>
        </w:rPr>
        <w:t>الإجراء</w:t>
      </w:r>
      <w:r w:rsidR="00A626B1" w:rsidRPr="00BB71A1">
        <w:rPr>
          <w:spacing w:val="-2"/>
          <w:rtl/>
          <w:lang w:eastAsia="zh-TW"/>
        </w:rPr>
        <w:t xml:space="preserve"> </w:t>
      </w:r>
      <w:r w:rsidR="00A626B1" w:rsidRPr="00BB71A1">
        <w:rPr>
          <w:rFonts w:hint="cs"/>
          <w:spacing w:val="-2"/>
          <w:rtl/>
          <w:lang w:eastAsia="zh-TW"/>
        </w:rPr>
        <w:t>المبسط</w:t>
      </w:r>
      <w:r w:rsidR="00A626B1" w:rsidRPr="00BB71A1">
        <w:rPr>
          <w:spacing w:val="-2"/>
          <w:rtl/>
          <w:lang w:eastAsia="zh-TW"/>
        </w:rPr>
        <w:t xml:space="preserve"> </w:t>
      </w:r>
      <w:r w:rsidR="00A626B1" w:rsidRPr="00BB71A1">
        <w:rPr>
          <w:rFonts w:hint="cs"/>
          <w:spacing w:val="-2"/>
          <w:rtl/>
          <w:lang w:eastAsia="zh-TW"/>
        </w:rPr>
        <w:t>لتقديم</w:t>
      </w:r>
      <w:r w:rsidR="00A626B1" w:rsidRPr="00BB71A1">
        <w:rPr>
          <w:spacing w:val="-2"/>
          <w:rtl/>
          <w:lang w:eastAsia="zh-TW"/>
        </w:rPr>
        <w:t xml:space="preserve"> </w:t>
      </w:r>
      <w:r w:rsidR="00A626B1" w:rsidRPr="00BB71A1">
        <w:rPr>
          <w:rFonts w:hint="cs"/>
          <w:spacing w:val="-2"/>
          <w:rtl/>
          <w:lang w:eastAsia="zh-TW"/>
        </w:rPr>
        <w:t>التقارير</w:t>
      </w:r>
      <w:r w:rsidR="00A626B1" w:rsidRPr="00BB71A1">
        <w:rPr>
          <w:spacing w:val="-2"/>
          <w:rtl/>
          <w:lang w:eastAsia="zh-TW"/>
        </w:rPr>
        <w:t>.</w:t>
      </w:r>
      <w:r w:rsidR="00A626B1" w:rsidRPr="00BB71A1">
        <w:rPr>
          <w:spacing w:val="-2"/>
          <w:sz w:val="30"/>
          <w:lang w:eastAsia="zh-TW"/>
        </w:rPr>
        <w:t>‬</w:t>
      </w:r>
      <w:r w:rsidR="00A626B1" w:rsidRPr="00BB71A1">
        <w:rPr>
          <w:spacing w:val="-2"/>
          <w:rtl/>
          <w:lang w:eastAsia="zh-TW"/>
        </w:rPr>
        <w:t xml:space="preserve"> </w:t>
      </w:r>
      <w:r w:rsidR="00A626B1" w:rsidRPr="00BB71A1">
        <w:rPr>
          <w:rFonts w:hint="cs"/>
          <w:spacing w:val="-2"/>
          <w:rtl/>
          <w:lang w:eastAsia="zh-TW"/>
        </w:rPr>
        <w:t>فإن</w:t>
      </w:r>
      <w:r w:rsidR="00A626B1" w:rsidRPr="00BB71A1">
        <w:rPr>
          <w:spacing w:val="-2"/>
          <w:rtl/>
          <w:lang w:eastAsia="zh-TW"/>
        </w:rPr>
        <w:t xml:space="preserve"> </w:t>
      </w:r>
      <w:r w:rsidR="00A626B1" w:rsidRPr="00BB71A1">
        <w:rPr>
          <w:rFonts w:hint="cs"/>
          <w:spacing w:val="-2"/>
          <w:rtl/>
          <w:lang w:eastAsia="zh-TW"/>
        </w:rPr>
        <w:t>لم</w:t>
      </w:r>
      <w:r w:rsidR="00A626B1" w:rsidRPr="00BB71A1">
        <w:rPr>
          <w:spacing w:val="-2"/>
          <w:rtl/>
          <w:lang w:eastAsia="zh-TW"/>
        </w:rPr>
        <w:t xml:space="preserve"> </w:t>
      </w:r>
      <w:r w:rsidR="00A626B1" w:rsidRPr="00BB71A1">
        <w:rPr>
          <w:rFonts w:hint="cs"/>
          <w:spacing w:val="-2"/>
          <w:rtl/>
          <w:lang w:eastAsia="zh-TW"/>
        </w:rPr>
        <w:t>تقبل</w:t>
      </w:r>
      <w:r w:rsidR="00A626B1" w:rsidRPr="00BB71A1">
        <w:rPr>
          <w:spacing w:val="-2"/>
          <w:rtl/>
          <w:lang w:eastAsia="zh-TW"/>
        </w:rPr>
        <w:t xml:space="preserve"> </w:t>
      </w:r>
      <w:r w:rsidR="00A626B1" w:rsidRPr="00BB71A1">
        <w:rPr>
          <w:rFonts w:hint="cs"/>
          <w:spacing w:val="-2"/>
          <w:rtl/>
          <w:lang w:eastAsia="zh-TW"/>
        </w:rPr>
        <w:t>الدولتان</w:t>
      </w:r>
      <w:r w:rsidR="00A626B1" w:rsidRPr="00BB71A1">
        <w:rPr>
          <w:spacing w:val="-2"/>
          <w:rtl/>
          <w:lang w:eastAsia="zh-TW"/>
        </w:rPr>
        <w:t xml:space="preserve"> </w:t>
      </w:r>
      <w:r w:rsidR="00A626B1" w:rsidRPr="00BB71A1">
        <w:rPr>
          <w:rFonts w:hint="cs"/>
          <w:spacing w:val="-2"/>
          <w:rtl/>
          <w:lang w:eastAsia="zh-TW"/>
        </w:rPr>
        <w:t>هذا</w:t>
      </w:r>
      <w:r w:rsidR="00A626B1" w:rsidRPr="00BB71A1">
        <w:rPr>
          <w:spacing w:val="-2"/>
          <w:rtl/>
          <w:lang w:eastAsia="zh-TW"/>
        </w:rPr>
        <w:t xml:space="preserve"> </w:t>
      </w:r>
      <w:r w:rsidR="00A626B1" w:rsidRPr="00BB71A1">
        <w:rPr>
          <w:rFonts w:hint="cs"/>
          <w:spacing w:val="-2"/>
          <w:rtl/>
          <w:lang w:eastAsia="zh-TW"/>
        </w:rPr>
        <w:t>الإجراء</w:t>
      </w:r>
      <w:r w:rsidR="00A626B1" w:rsidRPr="00BB71A1">
        <w:rPr>
          <w:spacing w:val="-2"/>
          <w:rtl/>
          <w:lang w:eastAsia="zh-TW"/>
        </w:rPr>
        <w:t xml:space="preserve"> </w:t>
      </w:r>
      <w:r w:rsidR="00A626B1" w:rsidRPr="00BB71A1">
        <w:rPr>
          <w:rFonts w:hint="cs"/>
          <w:spacing w:val="-2"/>
          <w:rtl/>
          <w:lang w:eastAsia="zh-TW"/>
        </w:rPr>
        <w:t>أو</w:t>
      </w:r>
      <w:r w:rsidR="00A626B1" w:rsidRPr="00BB71A1">
        <w:rPr>
          <w:spacing w:val="-2"/>
          <w:rtl/>
          <w:lang w:eastAsia="zh-TW"/>
        </w:rPr>
        <w:t xml:space="preserve"> </w:t>
      </w:r>
      <w:r w:rsidR="00A626B1" w:rsidRPr="00BB71A1">
        <w:rPr>
          <w:rFonts w:hint="cs"/>
          <w:spacing w:val="-2"/>
          <w:rtl/>
          <w:lang w:eastAsia="zh-TW"/>
        </w:rPr>
        <w:t>لم</w:t>
      </w:r>
      <w:r w:rsidR="00A626B1" w:rsidRPr="00BB71A1">
        <w:rPr>
          <w:spacing w:val="-2"/>
          <w:rtl/>
          <w:lang w:eastAsia="zh-TW"/>
        </w:rPr>
        <w:t xml:space="preserve"> </w:t>
      </w:r>
      <w:r w:rsidR="00A626B1" w:rsidRPr="00BB71A1">
        <w:rPr>
          <w:rFonts w:hint="cs"/>
          <w:spacing w:val="-2"/>
          <w:rtl/>
          <w:lang w:eastAsia="zh-TW"/>
        </w:rPr>
        <w:t>تقدما</w:t>
      </w:r>
      <w:r w:rsidR="00A626B1" w:rsidRPr="00BB71A1">
        <w:rPr>
          <w:spacing w:val="-2"/>
          <w:rtl/>
          <w:lang w:eastAsia="zh-TW"/>
        </w:rPr>
        <w:t xml:space="preserve"> </w:t>
      </w:r>
      <w:r w:rsidR="00A626B1" w:rsidRPr="00BB71A1">
        <w:rPr>
          <w:rFonts w:hint="cs"/>
          <w:spacing w:val="-2"/>
          <w:rtl/>
          <w:lang w:eastAsia="zh-TW"/>
        </w:rPr>
        <w:t>التقريرين</w:t>
      </w:r>
      <w:r w:rsidR="00A626B1" w:rsidRPr="00BB71A1">
        <w:rPr>
          <w:spacing w:val="-2"/>
          <w:rtl/>
          <w:lang w:eastAsia="zh-TW"/>
        </w:rPr>
        <w:t xml:space="preserve"> </w:t>
      </w:r>
      <w:r w:rsidR="00A626B1" w:rsidRPr="00BB71A1">
        <w:rPr>
          <w:rFonts w:hint="cs"/>
          <w:spacing w:val="-2"/>
          <w:rtl/>
          <w:lang w:eastAsia="zh-TW"/>
        </w:rPr>
        <w:t>وفقاً</w:t>
      </w:r>
      <w:r w:rsidR="00A626B1" w:rsidRPr="00BB71A1">
        <w:rPr>
          <w:spacing w:val="-2"/>
          <w:rtl/>
          <w:lang w:eastAsia="zh-TW"/>
        </w:rPr>
        <w:t xml:space="preserve"> </w:t>
      </w:r>
      <w:r w:rsidR="00A626B1" w:rsidRPr="00BB71A1">
        <w:rPr>
          <w:rFonts w:hint="cs"/>
          <w:spacing w:val="-2"/>
          <w:rtl/>
          <w:lang w:eastAsia="zh-TW"/>
        </w:rPr>
        <w:t>للإجراء</w:t>
      </w:r>
      <w:r w:rsidR="00A626B1" w:rsidRPr="00BB71A1">
        <w:rPr>
          <w:spacing w:val="-2"/>
          <w:rtl/>
          <w:lang w:eastAsia="zh-TW"/>
        </w:rPr>
        <w:t xml:space="preserve"> </w:t>
      </w:r>
      <w:r w:rsidR="00A626B1" w:rsidRPr="00BB71A1">
        <w:rPr>
          <w:rFonts w:hint="cs"/>
          <w:spacing w:val="-2"/>
          <w:rtl/>
          <w:lang w:eastAsia="zh-TW"/>
        </w:rPr>
        <w:t>التقليدي</w:t>
      </w:r>
      <w:r w:rsidR="00A626B1" w:rsidRPr="00BB71A1">
        <w:rPr>
          <w:spacing w:val="-2"/>
          <w:rtl/>
          <w:lang w:eastAsia="zh-TW"/>
        </w:rPr>
        <w:t xml:space="preserve"> </w:t>
      </w:r>
      <w:r w:rsidR="00A626B1" w:rsidRPr="00BB71A1">
        <w:rPr>
          <w:rFonts w:hint="cs"/>
          <w:spacing w:val="-2"/>
          <w:rtl/>
          <w:lang w:eastAsia="zh-TW"/>
        </w:rPr>
        <w:t>لتقديم</w:t>
      </w:r>
      <w:r w:rsidR="00A626B1" w:rsidRPr="00BB71A1">
        <w:rPr>
          <w:spacing w:val="-2"/>
          <w:rtl/>
          <w:lang w:eastAsia="zh-TW"/>
        </w:rPr>
        <w:t xml:space="preserve"> </w:t>
      </w:r>
      <w:r w:rsidR="00A626B1" w:rsidRPr="00BB71A1">
        <w:rPr>
          <w:rFonts w:hint="cs"/>
          <w:spacing w:val="-2"/>
          <w:rtl/>
          <w:lang w:eastAsia="zh-TW"/>
        </w:rPr>
        <w:t>التقارير</w:t>
      </w:r>
      <w:r w:rsidR="00A626B1" w:rsidRPr="00BB71A1">
        <w:rPr>
          <w:spacing w:val="-2"/>
          <w:rtl/>
          <w:lang w:eastAsia="zh-TW"/>
        </w:rPr>
        <w:t xml:space="preserve"> </w:t>
      </w:r>
      <w:r w:rsidR="00A626B1" w:rsidRPr="00BB71A1">
        <w:rPr>
          <w:rFonts w:hint="cs"/>
          <w:spacing w:val="-2"/>
          <w:rtl/>
          <w:lang w:eastAsia="zh-TW"/>
        </w:rPr>
        <w:t>عملاً</w:t>
      </w:r>
      <w:r w:rsidR="00A626B1" w:rsidRPr="00BB71A1">
        <w:rPr>
          <w:spacing w:val="-2"/>
          <w:rtl/>
          <w:lang w:eastAsia="zh-TW"/>
        </w:rPr>
        <w:t xml:space="preserve"> </w:t>
      </w:r>
      <w:r w:rsidR="00A626B1" w:rsidRPr="00BB71A1">
        <w:rPr>
          <w:rFonts w:hint="cs"/>
          <w:spacing w:val="-2"/>
          <w:rtl/>
          <w:lang w:eastAsia="zh-TW"/>
        </w:rPr>
        <w:t>بالماد</w:t>
      </w:r>
      <w:r w:rsidR="00A626B1" w:rsidRPr="00BB71A1">
        <w:rPr>
          <w:spacing w:val="-2"/>
          <w:rtl/>
          <w:lang w:eastAsia="zh-TW"/>
        </w:rPr>
        <w:t>ة</w:t>
      </w:r>
      <w:r w:rsidR="00A626B1" w:rsidRPr="00BB71A1">
        <w:rPr>
          <w:rFonts w:hint="cs"/>
          <w:spacing w:val="-2"/>
          <w:rtl/>
          <w:lang w:eastAsia="zh-TW"/>
        </w:rPr>
        <w:t> </w:t>
      </w:r>
      <w:r w:rsidR="00A626B1" w:rsidRPr="00BB71A1">
        <w:rPr>
          <w:spacing w:val="-2"/>
          <w:rtl/>
          <w:lang w:eastAsia="zh-TW"/>
        </w:rPr>
        <w:t>67 من النظام الداخلي للجنة، فستعمد اللجنة في دورة قادمة إلى أن تبحث</w:t>
      </w:r>
      <w:r w:rsidR="00A626B1" w:rsidRPr="00BB71A1">
        <w:rPr>
          <w:rFonts w:hint="cs"/>
          <w:spacing w:val="-2"/>
          <w:rtl/>
          <w:lang w:eastAsia="zh-TW"/>
        </w:rPr>
        <w:t xml:space="preserve"> </w:t>
      </w:r>
      <w:r w:rsidR="00A626B1" w:rsidRPr="00BB71A1">
        <w:rPr>
          <w:spacing w:val="-2"/>
          <w:rtl/>
          <w:lang w:eastAsia="zh-TW"/>
        </w:rPr>
        <w:t>- في غياب تقرير - التدابير التي اتخذتها كل واحدة من هاتين الدولتين الطرفين لتنفيذ أحكام الاتفاقية في إقليمها.</w:t>
      </w:r>
      <w:r w:rsidR="00A626B1" w:rsidRPr="00BB71A1">
        <w:rPr>
          <w:spacing w:val="-2"/>
          <w:sz w:val="30"/>
          <w:lang w:eastAsia="zh-TW"/>
        </w:rPr>
        <w:t>‬</w:t>
      </w:r>
      <w:r w:rsidR="00A626B1" w:rsidRPr="00BB71A1">
        <w:rPr>
          <w:spacing w:val="-2"/>
          <w:rtl/>
          <w:lang w:eastAsia="zh-TW"/>
        </w:rPr>
        <w:t xml:space="preserve"> وفي حين أشارت سيشيل إلى أن التقرير قيد الإعداد، لم يرد الرأس الأخضر. وفي الدورة السادسة والخمسين، قررت اللجنة النظر في حالة </w:t>
      </w:r>
      <w:proofErr w:type="spellStart"/>
      <w:r w:rsidR="00A626B1" w:rsidRPr="00BB71A1">
        <w:rPr>
          <w:spacing w:val="-2"/>
          <w:rtl/>
          <w:lang w:eastAsia="zh-TW"/>
        </w:rPr>
        <w:t>كابو</w:t>
      </w:r>
      <w:proofErr w:type="spellEnd"/>
      <w:r w:rsidR="00A626B1" w:rsidRPr="00BB71A1">
        <w:rPr>
          <w:spacing w:val="-2"/>
          <w:rtl/>
          <w:lang w:eastAsia="zh-TW"/>
        </w:rPr>
        <w:t xml:space="preserve"> فيردي في غياب تقرير بحلول نهاية عام</w:t>
      </w:r>
      <w:r w:rsidR="00A626B1" w:rsidRPr="00BB71A1">
        <w:rPr>
          <w:rFonts w:hint="cs"/>
          <w:spacing w:val="-2"/>
          <w:rtl/>
          <w:lang w:eastAsia="zh-TW"/>
        </w:rPr>
        <w:t> </w:t>
      </w:r>
      <w:r w:rsidR="00A626B1" w:rsidRPr="00BB71A1">
        <w:rPr>
          <w:spacing w:val="-2"/>
          <w:rtl/>
          <w:lang w:eastAsia="zh-TW"/>
        </w:rPr>
        <w:t>2016. وفي الدورة نفسها، قررت اللجنة أن ترسل رسال</w:t>
      </w:r>
      <w:r w:rsidR="00A626B1" w:rsidRPr="00BB71A1">
        <w:rPr>
          <w:rFonts w:hint="cs"/>
          <w:spacing w:val="-2"/>
          <w:rtl/>
          <w:lang w:eastAsia="zh-TW"/>
        </w:rPr>
        <w:t>تين</w:t>
      </w:r>
      <w:r w:rsidR="00A626B1" w:rsidRPr="00BB71A1">
        <w:rPr>
          <w:spacing w:val="-2"/>
          <w:rtl/>
          <w:lang w:eastAsia="zh-TW"/>
        </w:rPr>
        <w:t xml:space="preserve"> تذكيري</w:t>
      </w:r>
      <w:r w:rsidR="00A626B1" w:rsidRPr="00BB71A1">
        <w:rPr>
          <w:rFonts w:hint="cs"/>
          <w:spacing w:val="-2"/>
          <w:rtl/>
          <w:lang w:eastAsia="zh-TW"/>
        </w:rPr>
        <w:t>تين</w:t>
      </w:r>
      <w:r w:rsidR="00A626B1" w:rsidRPr="00BB71A1">
        <w:rPr>
          <w:spacing w:val="-2"/>
          <w:rtl/>
          <w:lang w:eastAsia="zh-TW"/>
        </w:rPr>
        <w:t xml:space="preserve"> </w:t>
      </w:r>
      <w:r w:rsidR="00A626B1" w:rsidRPr="00BB71A1">
        <w:rPr>
          <w:rFonts w:hint="cs"/>
          <w:spacing w:val="-2"/>
          <w:rtl/>
          <w:lang w:eastAsia="zh-TW"/>
        </w:rPr>
        <w:t>محددتين</w:t>
      </w:r>
      <w:r w:rsidR="00A626B1" w:rsidRPr="00BB71A1">
        <w:rPr>
          <w:spacing w:val="-2"/>
          <w:rtl/>
          <w:lang w:eastAsia="zh-TW"/>
        </w:rPr>
        <w:t xml:space="preserve"> إلى أنتيغوا</w:t>
      </w:r>
      <w:r w:rsidR="00A626B1" w:rsidRPr="00BB71A1">
        <w:rPr>
          <w:rFonts w:hint="cs"/>
          <w:spacing w:val="-2"/>
          <w:rtl/>
          <w:lang w:eastAsia="zh-TW"/>
        </w:rPr>
        <w:t> </w:t>
      </w:r>
      <w:proofErr w:type="spellStart"/>
      <w:r w:rsidR="00A626B1" w:rsidRPr="00BB71A1">
        <w:rPr>
          <w:spacing w:val="-2"/>
          <w:rtl/>
          <w:lang w:eastAsia="zh-TW"/>
        </w:rPr>
        <w:t>وبربودا</w:t>
      </w:r>
      <w:proofErr w:type="spellEnd"/>
      <w:r w:rsidR="00A626B1" w:rsidRPr="00BB71A1">
        <w:rPr>
          <w:spacing w:val="-2"/>
          <w:rtl/>
          <w:lang w:eastAsia="zh-TW"/>
        </w:rPr>
        <w:t xml:space="preserve"> وكوت ديفوار لتقديم تقرير</w:t>
      </w:r>
      <w:r w:rsidR="00A626B1" w:rsidRPr="00BB71A1">
        <w:rPr>
          <w:rFonts w:hint="cs"/>
          <w:spacing w:val="-2"/>
          <w:rtl/>
          <w:lang w:eastAsia="zh-TW"/>
        </w:rPr>
        <w:t>يهما</w:t>
      </w:r>
      <w:r w:rsidR="00A626B1" w:rsidRPr="00BB71A1">
        <w:rPr>
          <w:spacing w:val="-2"/>
          <w:rtl/>
          <w:lang w:eastAsia="zh-TW"/>
        </w:rPr>
        <w:t xml:space="preserve"> الأولي</w:t>
      </w:r>
      <w:r w:rsidR="00A626B1" w:rsidRPr="00BB71A1">
        <w:rPr>
          <w:rFonts w:hint="cs"/>
          <w:spacing w:val="-2"/>
          <w:rtl/>
          <w:lang w:eastAsia="zh-TW"/>
        </w:rPr>
        <w:t>ين</w:t>
      </w:r>
      <w:r w:rsidR="00A626B1" w:rsidRPr="00BB71A1">
        <w:rPr>
          <w:spacing w:val="-2"/>
          <w:rtl/>
          <w:lang w:eastAsia="zh-TW"/>
        </w:rPr>
        <w:t xml:space="preserve"> ال</w:t>
      </w:r>
      <w:r w:rsidR="00A626B1" w:rsidRPr="00BB71A1">
        <w:rPr>
          <w:rFonts w:hint="cs"/>
          <w:spacing w:val="-2"/>
          <w:rtl/>
          <w:lang w:eastAsia="zh-TW"/>
        </w:rPr>
        <w:t>لذ</w:t>
      </w:r>
      <w:r w:rsidR="00A626B1" w:rsidRPr="00BB71A1">
        <w:rPr>
          <w:spacing w:val="-2"/>
          <w:rtl/>
          <w:lang w:eastAsia="zh-TW"/>
        </w:rPr>
        <w:t>ي</w:t>
      </w:r>
      <w:r w:rsidR="00A626B1" w:rsidRPr="00BB71A1">
        <w:rPr>
          <w:rFonts w:hint="cs"/>
          <w:spacing w:val="-2"/>
          <w:rtl/>
          <w:lang w:eastAsia="zh-TW"/>
        </w:rPr>
        <w:t>ن</w:t>
      </w:r>
      <w:r w:rsidR="00A626B1" w:rsidRPr="00BB71A1">
        <w:rPr>
          <w:spacing w:val="-2"/>
          <w:rtl/>
          <w:lang w:eastAsia="zh-TW"/>
        </w:rPr>
        <w:t xml:space="preserve"> تأخر موعد تقديمه</w:t>
      </w:r>
      <w:r w:rsidR="00A626B1" w:rsidRPr="00BB71A1">
        <w:rPr>
          <w:rFonts w:hint="cs"/>
          <w:spacing w:val="-2"/>
          <w:rtl/>
          <w:lang w:eastAsia="zh-TW"/>
        </w:rPr>
        <w:t>م</w:t>
      </w:r>
      <w:r w:rsidR="00A626B1" w:rsidRPr="00BB71A1">
        <w:rPr>
          <w:spacing w:val="-2"/>
          <w:rtl/>
          <w:lang w:eastAsia="zh-TW"/>
        </w:rPr>
        <w:t xml:space="preserve">ا طويلاً أو قبول الإجراء المبسط لتقديم التقارير. </w:t>
      </w:r>
      <w:r w:rsidR="00A626B1" w:rsidRPr="00BB71A1">
        <w:rPr>
          <w:rFonts w:hint="cs"/>
          <w:spacing w:val="-2"/>
          <w:rtl/>
          <w:lang w:eastAsia="zh-TW"/>
        </w:rPr>
        <w:t>فإن</w:t>
      </w:r>
      <w:r w:rsidR="00A626B1" w:rsidRPr="00BB71A1">
        <w:rPr>
          <w:spacing w:val="-2"/>
          <w:rtl/>
          <w:lang w:eastAsia="zh-TW"/>
        </w:rPr>
        <w:t xml:space="preserve"> </w:t>
      </w:r>
      <w:r w:rsidR="00A626B1" w:rsidRPr="00BB71A1">
        <w:rPr>
          <w:rFonts w:hint="cs"/>
          <w:spacing w:val="-2"/>
          <w:rtl/>
          <w:lang w:eastAsia="zh-TW"/>
        </w:rPr>
        <w:t>لم</w:t>
      </w:r>
      <w:r w:rsidR="00A626B1" w:rsidRPr="00BB71A1">
        <w:rPr>
          <w:spacing w:val="-2"/>
          <w:rtl/>
          <w:lang w:eastAsia="zh-TW"/>
        </w:rPr>
        <w:t xml:space="preserve"> </w:t>
      </w:r>
      <w:r w:rsidR="00A626B1" w:rsidRPr="00BB71A1">
        <w:rPr>
          <w:rFonts w:hint="cs"/>
          <w:spacing w:val="-2"/>
          <w:rtl/>
          <w:lang w:eastAsia="zh-TW"/>
        </w:rPr>
        <w:t>تقبل</w:t>
      </w:r>
      <w:r w:rsidR="00A626B1" w:rsidRPr="00BB71A1">
        <w:rPr>
          <w:spacing w:val="-2"/>
          <w:rtl/>
          <w:lang w:eastAsia="zh-TW"/>
        </w:rPr>
        <w:t xml:space="preserve"> الدولتان هذا الإجراء أو لم تقدما التقريرين الأوليين</w:t>
      </w:r>
      <w:r w:rsidR="00A626B1" w:rsidRPr="00BB71A1">
        <w:rPr>
          <w:rFonts w:hint="cs"/>
          <w:spacing w:val="-2"/>
          <w:rtl/>
          <w:lang w:eastAsia="zh-TW"/>
        </w:rPr>
        <w:t> </w:t>
      </w:r>
      <w:r w:rsidR="00A626B1" w:rsidRPr="00BB71A1">
        <w:rPr>
          <w:spacing w:val="-2"/>
          <w:rtl/>
          <w:lang w:eastAsia="zh-TW"/>
        </w:rPr>
        <w:t>وفقاً للمادة 67 من النظام الداخلي للجنة، فستعمد اللجنة في دورة قادمة إلى أن تبحث</w:t>
      </w:r>
      <w:r w:rsidR="00A626B1" w:rsidRPr="00BB71A1">
        <w:rPr>
          <w:rFonts w:hint="cs"/>
          <w:spacing w:val="-2"/>
          <w:rtl/>
          <w:lang w:eastAsia="zh-TW"/>
        </w:rPr>
        <w:t xml:space="preserve"> </w:t>
      </w:r>
      <w:r w:rsidR="00A626B1" w:rsidRPr="00BB71A1">
        <w:rPr>
          <w:spacing w:val="-2"/>
          <w:rtl/>
          <w:lang w:eastAsia="zh-TW"/>
        </w:rPr>
        <w:t>- في غياب تقرير - التدابير التي اتخذتها كل واحدة من الدولتين الطرفين لتنفيذ أحكام الاتفاقية في إقليمها.</w:t>
      </w:r>
      <w:r w:rsidR="00A626B1" w:rsidRPr="00BB71A1">
        <w:rPr>
          <w:spacing w:val="-2"/>
          <w:sz w:val="30"/>
          <w:lang w:eastAsia="zh-TW"/>
        </w:rPr>
        <w:t>‬</w:t>
      </w:r>
      <w:r w:rsidR="00A626B1" w:rsidRPr="00BB71A1">
        <w:rPr>
          <w:spacing w:val="-2"/>
          <w:rtl/>
          <w:lang w:eastAsia="zh-TW"/>
        </w:rPr>
        <w:t xml:space="preserve"> وفي الدورة السابعة والخمسين، قررت اللجنة النظر في حالة </w:t>
      </w:r>
      <w:proofErr w:type="spellStart"/>
      <w:r w:rsidR="00A626B1" w:rsidRPr="00BB71A1">
        <w:rPr>
          <w:spacing w:val="-2"/>
          <w:rtl/>
          <w:lang w:eastAsia="zh-TW"/>
        </w:rPr>
        <w:t>كابو</w:t>
      </w:r>
      <w:proofErr w:type="spellEnd"/>
      <w:r w:rsidR="00A626B1" w:rsidRPr="00BB71A1">
        <w:rPr>
          <w:spacing w:val="-2"/>
          <w:rtl/>
          <w:lang w:eastAsia="zh-TW"/>
        </w:rPr>
        <w:t xml:space="preserve"> فيردي في</w:t>
      </w:r>
      <w:r w:rsidR="00A626B1" w:rsidRPr="00BB71A1">
        <w:rPr>
          <w:rFonts w:hint="cs"/>
          <w:spacing w:val="-2"/>
          <w:rtl/>
          <w:lang w:eastAsia="zh-TW"/>
        </w:rPr>
        <w:t> </w:t>
      </w:r>
      <w:r w:rsidR="00A626B1" w:rsidRPr="00BB71A1">
        <w:rPr>
          <w:spacing w:val="-2"/>
          <w:rtl/>
          <w:lang w:eastAsia="zh-TW"/>
        </w:rPr>
        <w:t>غياب تقرير في دورتها التاسعة والخمسين. وفي 29 كانون الثاني/يناير 2016، قبلت كوت</w:t>
      </w:r>
      <w:r w:rsidR="00A626B1" w:rsidRPr="00BB71A1">
        <w:rPr>
          <w:rFonts w:hint="cs"/>
          <w:spacing w:val="-2"/>
          <w:rtl/>
          <w:lang w:eastAsia="zh-TW"/>
        </w:rPr>
        <w:t> </w:t>
      </w:r>
      <w:r w:rsidR="00A626B1" w:rsidRPr="00BB71A1">
        <w:rPr>
          <w:spacing w:val="-2"/>
          <w:rtl/>
          <w:lang w:eastAsia="zh-TW"/>
        </w:rPr>
        <w:t xml:space="preserve">ديفوار الإجراء المبسط لتقديم التقارير، </w:t>
      </w:r>
      <w:r w:rsidR="00567A6E" w:rsidRPr="00BB71A1">
        <w:rPr>
          <w:rFonts w:hint="cs"/>
          <w:spacing w:val="-2"/>
          <w:rtl/>
          <w:lang w:eastAsia="zh-TW"/>
        </w:rPr>
        <w:t xml:space="preserve">وتلقت </w:t>
      </w:r>
      <w:r w:rsidR="00A626B1" w:rsidRPr="00BB71A1">
        <w:rPr>
          <w:spacing w:val="-2"/>
          <w:rtl/>
          <w:lang w:eastAsia="zh-TW"/>
        </w:rPr>
        <w:t xml:space="preserve">قائمة </w:t>
      </w:r>
      <w:r w:rsidR="00A626B1" w:rsidRPr="00BB71A1">
        <w:rPr>
          <w:rFonts w:hint="cs"/>
          <w:spacing w:val="-2"/>
          <w:rtl/>
          <w:lang w:eastAsia="zh-TW"/>
        </w:rPr>
        <w:t>ب</w:t>
      </w:r>
      <w:r w:rsidR="00A626B1" w:rsidRPr="00BB71A1">
        <w:rPr>
          <w:spacing w:val="-2"/>
          <w:rtl/>
          <w:lang w:eastAsia="zh-TW"/>
        </w:rPr>
        <w:t>المسائل السابقة لتقديم التقارير</w:t>
      </w:r>
      <w:r w:rsidR="00567A6E" w:rsidRPr="00BB71A1">
        <w:rPr>
          <w:rFonts w:hint="cs"/>
          <w:spacing w:val="-2"/>
          <w:rtl/>
          <w:lang w:eastAsia="zh-TW" w:bidi="ar-DZ"/>
        </w:rPr>
        <w:t xml:space="preserve"> اعتُمدت </w:t>
      </w:r>
      <w:r w:rsidR="00567A6E" w:rsidRPr="00BB71A1">
        <w:rPr>
          <w:rFonts w:hint="cs"/>
          <w:spacing w:val="-2"/>
          <w:w w:val="103"/>
          <w:kern w:val="14"/>
          <w:rtl/>
          <w:lang w:eastAsia="zh-TW"/>
        </w:rPr>
        <w:t xml:space="preserve">في الدورة التاسعة والخمسين. وفي الدورة الثامنة والخمسين، وبسبب عدم ورود رد من أنتيغوا </w:t>
      </w:r>
      <w:proofErr w:type="spellStart"/>
      <w:r w:rsidR="00567A6E" w:rsidRPr="00BB71A1">
        <w:rPr>
          <w:rFonts w:hint="cs"/>
          <w:spacing w:val="-2"/>
          <w:w w:val="103"/>
          <w:kern w:val="14"/>
          <w:rtl/>
          <w:lang w:eastAsia="zh-TW"/>
        </w:rPr>
        <w:t>وبربودا</w:t>
      </w:r>
      <w:proofErr w:type="spellEnd"/>
      <w:r w:rsidR="00567A6E" w:rsidRPr="00BB71A1">
        <w:rPr>
          <w:rFonts w:hint="cs"/>
          <w:spacing w:val="-2"/>
          <w:w w:val="103"/>
          <w:kern w:val="14"/>
          <w:rtl/>
          <w:lang w:eastAsia="zh-TW"/>
        </w:rPr>
        <w:t xml:space="preserve">، أبلغت اللجنة الدولة الطرف بأنها ستبحث حالتها في </w:t>
      </w:r>
      <w:r w:rsidR="00567A6E" w:rsidRPr="00BB71A1">
        <w:rPr>
          <w:rFonts w:hint="cs"/>
          <w:spacing w:val="-4"/>
          <w:w w:val="103"/>
          <w:kern w:val="14"/>
          <w:rtl/>
          <w:lang w:eastAsia="zh-TW"/>
        </w:rPr>
        <w:t xml:space="preserve">دورتها الحادية والستين من دون وجود تقرير. وبحثت اللجنة في دورتها التاسعة والخمسين الحالة في </w:t>
      </w:r>
      <w:proofErr w:type="spellStart"/>
      <w:r w:rsidR="00567A6E" w:rsidRPr="00BB71A1">
        <w:rPr>
          <w:rFonts w:hint="cs"/>
          <w:spacing w:val="-4"/>
          <w:w w:val="103"/>
          <w:kern w:val="14"/>
          <w:rtl/>
          <w:lang w:eastAsia="zh-TW"/>
        </w:rPr>
        <w:t>كابو</w:t>
      </w:r>
      <w:proofErr w:type="spellEnd"/>
      <w:r w:rsidR="00567A6E" w:rsidRPr="00BB71A1">
        <w:rPr>
          <w:rFonts w:hint="cs"/>
          <w:spacing w:val="-4"/>
          <w:w w:val="103"/>
          <w:kern w:val="14"/>
          <w:rtl/>
          <w:lang w:eastAsia="zh-TW"/>
        </w:rPr>
        <w:t xml:space="preserve"> فيردي في غياب التقرير. وفي الدورة نفسها، قررت اللجنة أن ترسل رسالة تذكيرية محددة إلى الصومال وملاوي كي تقدما تقريرهما الأولي</w:t>
      </w:r>
      <w:r w:rsidR="00E30C26">
        <w:rPr>
          <w:rFonts w:hint="cs"/>
          <w:spacing w:val="-4"/>
          <w:w w:val="103"/>
          <w:kern w:val="14"/>
          <w:rtl/>
          <w:lang w:eastAsia="zh-TW"/>
        </w:rPr>
        <w:t xml:space="preserve"> الذي</w:t>
      </w:r>
      <w:r w:rsidR="00BB71A1" w:rsidRPr="00BB71A1">
        <w:rPr>
          <w:rFonts w:hint="cs"/>
          <w:spacing w:val="-4"/>
          <w:w w:val="103"/>
          <w:kern w:val="14"/>
          <w:rtl/>
          <w:lang w:eastAsia="zh-TW"/>
        </w:rPr>
        <w:t xml:space="preserve"> </w:t>
      </w:r>
      <w:r w:rsidR="00567A6E" w:rsidRPr="00BB71A1">
        <w:rPr>
          <w:rFonts w:hint="cs"/>
          <w:spacing w:val="-4"/>
          <w:w w:val="103"/>
          <w:kern w:val="14"/>
          <w:rtl/>
          <w:lang w:eastAsia="zh-TW"/>
        </w:rPr>
        <w:t xml:space="preserve">تأخر طويلاً وأن تعرض عليهما الإجراء المبسط لتقديم التقارير. فإذا رفضتا الإجراء المبسط أو إذا لم ترسلا التقرير وفقاً للإجراء التقليدي لتقديم التقارير عملاً بالمادة 67 من نظامها الداخلي، فإن اللجنة ستعمد في دورة مقبلة إلى بحث الحالة </w:t>
      </w:r>
      <w:r w:rsidR="00567A6E" w:rsidRPr="00BB71A1">
        <w:rPr>
          <w:rFonts w:hint="cs"/>
          <w:spacing w:val="-4"/>
          <w:w w:val="103"/>
          <w:kern w:val="14"/>
          <w:rtl/>
          <w:lang w:eastAsia="zh-TW"/>
        </w:rPr>
        <w:lastRenderedPageBreak/>
        <w:t xml:space="preserve">من دون وجود تقرير. وفي 8 كانون الأول/ديسمبر 2016 قبلت ملاوي الإجراء المبسط لتقديم التقارير وفي 2 شباط/فبراير 2017 قبلت الصومال أيضاً هذا </w:t>
      </w:r>
      <w:r w:rsidR="00BB71A1">
        <w:rPr>
          <w:rFonts w:hint="cs"/>
          <w:spacing w:val="-4"/>
          <w:w w:val="103"/>
          <w:kern w:val="14"/>
          <w:rtl/>
          <w:lang w:eastAsia="zh-TW"/>
        </w:rPr>
        <w:t xml:space="preserve">الإجراء. </w:t>
      </w:r>
    </w:p>
    <w:p w:rsidR="00A626B1" w:rsidRPr="00C30699" w:rsidRDefault="00A626B1" w:rsidP="00A626B1">
      <w:pPr>
        <w:pStyle w:val="H1GA"/>
        <w:rPr>
          <w:rtl/>
          <w:lang w:eastAsia="zh-TW"/>
        </w:rPr>
      </w:pPr>
      <w:r>
        <w:rPr>
          <w:rFonts w:hint="cs"/>
          <w:rtl/>
          <w:lang w:eastAsia="zh-TW"/>
        </w:rPr>
        <w:tab/>
      </w:r>
      <w:bookmarkStart w:id="47" w:name="_Toc460236689"/>
      <w:bookmarkStart w:id="48" w:name="_Toc487190853"/>
      <w:r>
        <w:rPr>
          <w:rtl/>
          <w:lang w:eastAsia="zh-TW"/>
        </w:rPr>
        <w:t>هاء-</w:t>
      </w:r>
      <w:r>
        <w:rPr>
          <w:rFonts w:hint="cs"/>
          <w:rtl/>
          <w:lang w:eastAsia="zh-TW"/>
        </w:rPr>
        <w:tab/>
      </w:r>
      <w:r w:rsidRPr="00C30699">
        <w:rPr>
          <w:rFonts w:hint="cs"/>
          <w:rtl/>
          <w:lang w:eastAsia="zh-TW"/>
        </w:rPr>
        <w:t>طلب</w:t>
      </w:r>
      <w:r w:rsidRPr="00C30699">
        <w:rPr>
          <w:rtl/>
          <w:lang w:eastAsia="zh-TW"/>
        </w:rPr>
        <w:t xml:space="preserve"> </w:t>
      </w:r>
      <w:r w:rsidRPr="00C30699">
        <w:rPr>
          <w:rFonts w:hint="cs"/>
          <w:rtl/>
          <w:lang w:eastAsia="zh-TW"/>
        </w:rPr>
        <w:t>تقديم</w:t>
      </w:r>
      <w:r w:rsidRPr="00C30699">
        <w:rPr>
          <w:rtl/>
          <w:lang w:eastAsia="zh-TW"/>
        </w:rPr>
        <w:t xml:space="preserve"> </w:t>
      </w:r>
      <w:r w:rsidRPr="00C30699">
        <w:rPr>
          <w:rFonts w:hint="cs"/>
          <w:rtl/>
          <w:lang w:eastAsia="zh-TW"/>
        </w:rPr>
        <w:t>تقرير</w:t>
      </w:r>
      <w:r w:rsidRPr="00C30699">
        <w:rPr>
          <w:rtl/>
          <w:lang w:eastAsia="zh-TW"/>
        </w:rPr>
        <w:t xml:space="preserve"> </w:t>
      </w:r>
      <w:r w:rsidRPr="00C30699">
        <w:rPr>
          <w:rFonts w:hint="cs"/>
          <w:rtl/>
          <w:lang w:eastAsia="zh-TW"/>
        </w:rPr>
        <w:t>خاص</w:t>
      </w:r>
      <w:r w:rsidRPr="00C30699">
        <w:t>‬</w:t>
      </w:r>
      <w:r>
        <w:t>‬</w:t>
      </w:r>
      <w:r>
        <w:t>‬</w:t>
      </w:r>
      <w:r>
        <w:t>‬</w:t>
      </w:r>
      <w:bookmarkEnd w:id="47"/>
      <w:r>
        <w:t>‬</w:t>
      </w:r>
      <w:r>
        <w:t>‬</w:t>
      </w:r>
      <w:r>
        <w:t>‬</w:t>
      </w:r>
      <w:r>
        <w:t>‬</w:t>
      </w:r>
      <w:bookmarkEnd w:id="48"/>
      <w:r w:rsidR="00F354CB">
        <w:t>‬</w:t>
      </w:r>
    </w:p>
    <w:p w:rsidR="00A626B1" w:rsidRDefault="00567A6E" w:rsidP="00567A6E">
      <w:pPr>
        <w:pStyle w:val="SingleTxtGA"/>
        <w:rPr>
          <w:rtl/>
          <w:lang w:eastAsia="zh-TW"/>
        </w:rPr>
      </w:pPr>
      <w:r>
        <w:rPr>
          <w:rFonts w:hint="cs"/>
          <w:rtl/>
          <w:lang w:eastAsia="zh-TW"/>
        </w:rPr>
        <w:t>35</w:t>
      </w:r>
      <w:r w:rsidR="00A626B1" w:rsidRPr="00550DA2">
        <w:rPr>
          <w:rFonts w:hint="cs"/>
          <w:rtl/>
          <w:lang w:eastAsia="zh-TW"/>
        </w:rPr>
        <w:t>-</w:t>
      </w:r>
      <w:r w:rsidR="00A626B1" w:rsidRPr="00550DA2">
        <w:rPr>
          <w:rFonts w:hint="cs"/>
          <w:rtl/>
          <w:lang w:eastAsia="zh-TW"/>
        </w:rPr>
        <w:tab/>
      </w:r>
      <w:r w:rsidR="00A626B1" w:rsidRPr="00550DA2">
        <w:rPr>
          <w:rtl/>
          <w:lang w:eastAsia="zh-TW"/>
        </w:rPr>
        <w:t>قررت اللجنة</w:t>
      </w:r>
      <w:r w:rsidR="00A626B1" w:rsidRPr="00550DA2">
        <w:rPr>
          <w:rFonts w:hint="cs"/>
          <w:rtl/>
          <w:lang w:eastAsia="zh-TW"/>
        </w:rPr>
        <w:t>،</w:t>
      </w:r>
      <w:r w:rsidR="00A626B1" w:rsidRPr="00550DA2">
        <w:rPr>
          <w:rtl/>
          <w:lang w:eastAsia="zh-TW"/>
        </w:rPr>
        <w:t xml:space="preserve"> في دورتها السادسة والخمسين، وفق</w:t>
      </w:r>
      <w:r w:rsidR="00A626B1">
        <w:rPr>
          <w:rtl/>
          <w:lang w:eastAsia="zh-TW"/>
        </w:rPr>
        <w:t xml:space="preserve">اً </w:t>
      </w:r>
      <w:r w:rsidR="00A626B1" w:rsidRPr="00550DA2">
        <w:rPr>
          <w:rtl/>
          <w:lang w:eastAsia="zh-TW"/>
        </w:rPr>
        <w:t>لأحكام المادة 19(1) من الاتفاقية واستناد</w:t>
      </w:r>
      <w:r w:rsidR="00A626B1">
        <w:rPr>
          <w:rtl/>
          <w:lang w:eastAsia="zh-TW"/>
        </w:rPr>
        <w:t xml:space="preserve">اً </w:t>
      </w:r>
      <w:r w:rsidR="00A626B1" w:rsidRPr="00550DA2">
        <w:rPr>
          <w:rtl/>
          <w:lang w:eastAsia="zh-TW"/>
        </w:rPr>
        <w:t>إلى المعلومات المقدمة من الأمم المتحدة</w:t>
      </w:r>
      <w:r w:rsidR="00A626B1" w:rsidRPr="00550DA2">
        <w:rPr>
          <w:rFonts w:hint="cs"/>
          <w:rtl/>
          <w:lang w:eastAsia="zh-TW"/>
        </w:rPr>
        <w:t xml:space="preserve"> </w:t>
      </w:r>
      <w:r w:rsidR="00A626B1" w:rsidRPr="00550DA2">
        <w:rPr>
          <w:rtl/>
          <w:lang w:eastAsia="zh-TW"/>
        </w:rPr>
        <w:t>- مثل تقارير مفوض الأمم المتحدة السامي لحقوق الإنسان والمستشار الخاص للأمين العام المعني بمنع الإبادة الجماعية إلى مجلس الأمن التابع للأمم المتحدة</w:t>
      </w:r>
      <w:r w:rsidR="00A626B1" w:rsidRPr="00550DA2">
        <w:rPr>
          <w:rFonts w:hint="cs"/>
          <w:rtl/>
          <w:lang w:eastAsia="zh-TW"/>
        </w:rPr>
        <w:t xml:space="preserve"> </w:t>
      </w:r>
      <w:r w:rsidR="00A626B1" w:rsidRPr="00550DA2">
        <w:rPr>
          <w:rtl/>
          <w:lang w:eastAsia="zh-TW"/>
        </w:rPr>
        <w:t>- و</w:t>
      </w:r>
      <w:r>
        <w:rPr>
          <w:rFonts w:hint="cs"/>
          <w:rtl/>
          <w:lang w:eastAsia="zh-TW"/>
        </w:rPr>
        <w:t xml:space="preserve">من </w:t>
      </w:r>
      <w:r w:rsidR="00A626B1" w:rsidRPr="00550DA2">
        <w:rPr>
          <w:rtl/>
          <w:lang w:eastAsia="zh-TW"/>
        </w:rPr>
        <w:t xml:space="preserve">منظمات المجتمع المدني، أن تطلب </w:t>
      </w:r>
      <w:r w:rsidR="00A626B1" w:rsidRPr="00550DA2">
        <w:rPr>
          <w:rFonts w:hint="cs"/>
          <w:rtl/>
          <w:lang w:eastAsia="zh-TW"/>
        </w:rPr>
        <w:t xml:space="preserve">إلى </w:t>
      </w:r>
      <w:r w:rsidR="00A626B1" w:rsidRPr="00550DA2">
        <w:rPr>
          <w:rtl/>
          <w:lang w:eastAsia="zh-TW"/>
        </w:rPr>
        <w:t>بوروندي تقديم تقرير خاص عن المسائل التالية: (أ) التدابير التي اتخذتها الدولة الطرف للتحقيق في مصادر موثوقة وعديدة للمعلومات المتعلقة بعمليات الإعدام بإجراءات موجزة، بما في ذلك اغتيالات سياسية</w:t>
      </w:r>
      <w:r w:rsidR="00A626B1" w:rsidRPr="00550DA2">
        <w:rPr>
          <w:rFonts w:hint="cs"/>
          <w:rtl/>
          <w:lang w:eastAsia="zh-TW"/>
        </w:rPr>
        <w:t>،</w:t>
      </w:r>
      <w:r w:rsidR="00A626B1" w:rsidRPr="00550DA2">
        <w:rPr>
          <w:rtl/>
          <w:lang w:eastAsia="zh-TW"/>
        </w:rPr>
        <w:t xml:space="preserve"> و</w:t>
      </w:r>
      <w:r w:rsidR="00A626B1" w:rsidRPr="00550DA2">
        <w:rPr>
          <w:rFonts w:hint="cs"/>
          <w:rtl/>
          <w:lang w:eastAsia="zh-TW"/>
        </w:rPr>
        <w:t>بال</w:t>
      </w:r>
      <w:r w:rsidR="00A626B1" w:rsidRPr="00550DA2">
        <w:rPr>
          <w:rtl/>
          <w:lang w:eastAsia="zh-TW"/>
        </w:rPr>
        <w:t xml:space="preserve">اعتقالات </w:t>
      </w:r>
      <w:r w:rsidR="00A626B1" w:rsidRPr="00550DA2">
        <w:rPr>
          <w:rFonts w:hint="cs"/>
          <w:rtl/>
          <w:lang w:eastAsia="zh-TW"/>
        </w:rPr>
        <w:t>ال</w:t>
      </w:r>
      <w:r w:rsidR="00A626B1" w:rsidRPr="00550DA2">
        <w:rPr>
          <w:rtl/>
          <w:lang w:eastAsia="zh-TW"/>
        </w:rPr>
        <w:t>تعسفية وسوء المعاملة والتعذيب المرتكبة عام 2015 في حق أعضاء أحزاب المعارضة السياسية والصحافيين والمدافعين عن حقوق الإنسان وأسرهم وأي أشخاص آخرين يعتقد أنهم ي</w:t>
      </w:r>
      <w:r w:rsidR="00A626B1" w:rsidRPr="00550DA2">
        <w:rPr>
          <w:rFonts w:hint="cs"/>
          <w:rtl/>
          <w:lang w:eastAsia="zh-TW"/>
        </w:rPr>
        <w:t>ؤيدون</w:t>
      </w:r>
      <w:r w:rsidR="00A626B1" w:rsidRPr="00550DA2">
        <w:rPr>
          <w:rtl/>
          <w:lang w:eastAsia="zh-TW"/>
        </w:rPr>
        <w:t xml:space="preserve"> المعارضة، بما في ذلك معلومات عما إذا كانت هناك أي تحقيقات أدت إلى</w:t>
      </w:r>
      <w:r w:rsidR="00A626B1">
        <w:rPr>
          <w:rFonts w:hint="cs"/>
          <w:rtl/>
          <w:lang w:eastAsia="zh-TW"/>
        </w:rPr>
        <w:t> </w:t>
      </w:r>
      <w:r w:rsidR="00A626B1" w:rsidRPr="00550DA2">
        <w:rPr>
          <w:rtl/>
          <w:lang w:eastAsia="zh-TW"/>
        </w:rPr>
        <w:t xml:space="preserve">مقاضاة أفراد قوات الأمن أو أي مسؤولين وأفراد آخرين، ونتائجها؛ (ب) </w:t>
      </w:r>
      <w:r w:rsidR="00A626B1" w:rsidRPr="00550DA2">
        <w:rPr>
          <w:rFonts w:hint="cs"/>
          <w:rtl/>
          <w:lang w:eastAsia="zh-TW"/>
        </w:rPr>
        <w:t>و</w:t>
      </w:r>
      <w:r w:rsidR="00A626B1" w:rsidRPr="00550DA2">
        <w:rPr>
          <w:rtl/>
          <w:lang w:eastAsia="zh-TW"/>
        </w:rPr>
        <w:t>التقدم المحرز في</w:t>
      </w:r>
      <w:r w:rsidR="00A626B1">
        <w:rPr>
          <w:rFonts w:hint="cs"/>
          <w:rtl/>
          <w:lang w:eastAsia="zh-TW"/>
        </w:rPr>
        <w:t> </w:t>
      </w:r>
      <w:r w:rsidR="00A626B1" w:rsidRPr="00550DA2">
        <w:rPr>
          <w:rtl/>
          <w:lang w:eastAsia="zh-TW"/>
        </w:rPr>
        <w:t>أي</w:t>
      </w:r>
      <w:r w:rsidR="00A626B1" w:rsidRPr="00550DA2">
        <w:rPr>
          <w:rFonts w:hint="cs"/>
          <w:rtl/>
          <w:lang w:eastAsia="zh-TW"/>
        </w:rPr>
        <w:t> </w:t>
      </w:r>
      <w:r w:rsidR="00A626B1" w:rsidRPr="00550DA2">
        <w:rPr>
          <w:rtl/>
          <w:lang w:eastAsia="zh-TW"/>
        </w:rPr>
        <w:t xml:space="preserve">تحقيقات في </w:t>
      </w:r>
      <w:r>
        <w:rPr>
          <w:rFonts w:hint="cs"/>
          <w:rtl/>
          <w:lang w:eastAsia="zh-TW"/>
        </w:rPr>
        <w:t xml:space="preserve">الهجوم المسلح الذي تعرض له </w:t>
      </w:r>
      <w:r w:rsidR="00A626B1" w:rsidRPr="00550DA2">
        <w:rPr>
          <w:rtl/>
          <w:lang w:eastAsia="zh-TW"/>
        </w:rPr>
        <w:t xml:space="preserve">في آب/أغسطس 2015 بيير </w:t>
      </w:r>
      <w:proofErr w:type="spellStart"/>
      <w:r w:rsidR="00A626B1" w:rsidRPr="00550DA2">
        <w:rPr>
          <w:rtl/>
          <w:lang w:eastAsia="zh-TW"/>
        </w:rPr>
        <w:t>كلافر</w:t>
      </w:r>
      <w:proofErr w:type="spellEnd"/>
      <w:r w:rsidR="00A626B1" w:rsidRPr="00550DA2">
        <w:rPr>
          <w:rtl/>
          <w:lang w:eastAsia="zh-TW"/>
        </w:rPr>
        <w:t xml:space="preserve"> </w:t>
      </w:r>
      <w:proofErr w:type="spellStart"/>
      <w:r w:rsidR="00A626B1" w:rsidRPr="00550DA2">
        <w:rPr>
          <w:rtl/>
          <w:lang w:eastAsia="zh-TW"/>
        </w:rPr>
        <w:t>مبونيمبا</w:t>
      </w:r>
      <w:proofErr w:type="spellEnd"/>
      <w:r w:rsidR="00A626B1" w:rsidRPr="00550DA2">
        <w:rPr>
          <w:rtl/>
          <w:lang w:eastAsia="zh-TW"/>
        </w:rPr>
        <w:t xml:space="preserve"> واختطاف وقتل ابنه، ويلي </w:t>
      </w:r>
      <w:proofErr w:type="spellStart"/>
      <w:r w:rsidR="00A626B1" w:rsidRPr="00550DA2">
        <w:rPr>
          <w:rtl/>
          <w:lang w:eastAsia="zh-TW"/>
        </w:rPr>
        <w:t>نزيتوندا</w:t>
      </w:r>
      <w:proofErr w:type="spellEnd"/>
      <w:r w:rsidR="00A626B1" w:rsidRPr="00550DA2">
        <w:rPr>
          <w:rtl/>
          <w:lang w:eastAsia="zh-TW"/>
        </w:rPr>
        <w:t>، في تشرين الثاني/نوفمبر 2015؛ (ج)</w:t>
      </w:r>
      <w:r w:rsidR="00A626B1">
        <w:rPr>
          <w:rFonts w:hint="cs"/>
          <w:rtl/>
          <w:lang w:eastAsia="zh-TW"/>
        </w:rPr>
        <w:t> </w:t>
      </w:r>
      <w:r w:rsidR="00A626B1" w:rsidRPr="00550DA2">
        <w:rPr>
          <w:rFonts w:hint="cs"/>
          <w:rtl/>
          <w:lang w:eastAsia="zh-TW"/>
        </w:rPr>
        <w:t>و</w:t>
      </w:r>
      <w:r w:rsidR="00A626B1" w:rsidRPr="00550DA2">
        <w:rPr>
          <w:rtl/>
          <w:lang w:eastAsia="zh-TW"/>
        </w:rPr>
        <w:t>التدابير التي اتخذتها الدولة الطرف للتحقيق في مصادر المعلومات الموثوقة والعديدة عن التعذيب على أيدي أفراد دائرة الاستخبارات الوطنية في مجمعها قرب كاتدرائية بوجمبورا</w:t>
      </w:r>
      <w:r w:rsidR="00A626B1">
        <w:rPr>
          <w:rtl/>
          <w:lang w:eastAsia="zh-TW"/>
        </w:rPr>
        <w:t>،</w:t>
      </w:r>
      <w:r w:rsidR="00A626B1" w:rsidRPr="00550DA2">
        <w:rPr>
          <w:rtl/>
          <w:lang w:eastAsia="zh-TW"/>
        </w:rPr>
        <w:t xml:space="preserve"> بما في ذلك معلومات عما</w:t>
      </w:r>
      <w:r w:rsidR="00A626B1">
        <w:rPr>
          <w:rFonts w:hint="cs"/>
          <w:rtl/>
          <w:lang w:eastAsia="zh-TW"/>
        </w:rPr>
        <w:t> </w:t>
      </w:r>
      <w:r w:rsidR="00A626B1" w:rsidRPr="00550DA2">
        <w:rPr>
          <w:rtl/>
          <w:lang w:eastAsia="zh-TW"/>
        </w:rPr>
        <w:t>إذا كانت هناك أي تحقيقات أدت إلى مقاضاة أعضاء دائرة الاستخبارات الوطنية ونتائجها؛ (د)</w:t>
      </w:r>
      <w:r w:rsidR="00A626B1" w:rsidRPr="00550DA2">
        <w:rPr>
          <w:rFonts w:hint="cs"/>
          <w:rtl/>
          <w:lang w:eastAsia="zh-TW"/>
        </w:rPr>
        <w:t> و</w:t>
      </w:r>
      <w:r w:rsidR="00A626B1" w:rsidRPr="00550DA2">
        <w:rPr>
          <w:rtl/>
          <w:lang w:eastAsia="zh-TW"/>
        </w:rPr>
        <w:t>التدابير التي اتخذتها الدولة الطرف للتحقيق في</w:t>
      </w:r>
      <w:r w:rsidR="00A626B1">
        <w:rPr>
          <w:rtl/>
          <w:lang w:eastAsia="zh-TW"/>
        </w:rPr>
        <w:t xml:space="preserve"> </w:t>
      </w:r>
      <w:r w:rsidR="00A626B1" w:rsidRPr="00550DA2">
        <w:rPr>
          <w:rtl/>
          <w:lang w:eastAsia="zh-TW"/>
        </w:rPr>
        <w:t xml:space="preserve">مصادر المعلومات الموثوقة والعديدة عن أعمال القتل والتعذيب التي ارتكبها أعضاء شبيبة </w:t>
      </w:r>
      <w:proofErr w:type="spellStart"/>
      <w:r w:rsidR="00A626B1" w:rsidRPr="00047A16">
        <w:rPr>
          <w:i/>
          <w:iCs/>
          <w:rtl/>
          <w:lang w:eastAsia="zh-TW"/>
        </w:rPr>
        <w:t>إمبونيراكور</w:t>
      </w:r>
      <w:proofErr w:type="spellEnd"/>
      <w:r w:rsidR="00A626B1" w:rsidRPr="00550DA2">
        <w:rPr>
          <w:rtl/>
          <w:lang w:eastAsia="zh-TW"/>
        </w:rPr>
        <w:t xml:space="preserve"> ضد الأشخاص الذين يعتبرون مؤيدين للمعارضة، بما </w:t>
      </w:r>
      <w:r w:rsidR="00A626B1" w:rsidRPr="00550DA2">
        <w:rPr>
          <w:rFonts w:hint="cs"/>
          <w:rtl/>
          <w:lang w:eastAsia="zh-TW"/>
        </w:rPr>
        <w:t>يشمل ما جرى في</w:t>
      </w:r>
      <w:r w:rsidR="00A626B1" w:rsidRPr="00550DA2">
        <w:rPr>
          <w:rtl/>
          <w:lang w:eastAsia="zh-TW"/>
        </w:rPr>
        <w:t xml:space="preserve"> حادث وقع في 3 تشرين الأول/أكتوبر </w:t>
      </w:r>
      <w:r>
        <w:rPr>
          <w:rFonts w:hint="cs"/>
          <w:rtl/>
          <w:lang w:eastAsia="zh-TW"/>
        </w:rPr>
        <w:t xml:space="preserve">2015 </w:t>
      </w:r>
      <w:r w:rsidR="00A626B1" w:rsidRPr="00550DA2">
        <w:rPr>
          <w:rtl/>
          <w:lang w:eastAsia="zh-TW"/>
        </w:rPr>
        <w:t>في</w:t>
      </w:r>
      <w:r>
        <w:rPr>
          <w:rFonts w:hint="cs"/>
          <w:rtl/>
          <w:lang w:eastAsia="zh-TW"/>
        </w:rPr>
        <w:t> </w:t>
      </w:r>
      <w:proofErr w:type="spellStart"/>
      <w:r w:rsidR="00A626B1" w:rsidRPr="00550DA2">
        <w:rPr>
          <w:rtl/>
          <w:lang w:eastAsia="zh-TW"/>
        </w:rPr>
        <w:t>سيبيتوكي</w:t>
      </w:r>
      <w:proofErr w:type="spellEnd"/>
      <w:r w:rsidR="00A626B1" w:rsidRPr="00550DA2">
        <w:rPr>
          <w:rtl/>
          <w:lang w:eastAsia="zh-TW"/>
        </w:rPr>
        <w:t>، بما في ذلك معلومات عما إذا كانت هناك أي تحقيقات أدت إلى</w:t>
      </w:r>
      <w:r w:rsidR="00A626B1">
        <w:rPr>
          <w:rFonts w:hint="cs"/>
          <w:rtl/>
          <w:lang w:eastAsia="zh-TW"/>
        </w:rPr>
        <w:t> </w:t>
      </w:r>
      <w:r w:rsidR="00A626B1" w:rsidRPr="00550DA2">
        <w:rPr>
          <w:rtl/>
          <w:lang w:eastAsia="zh-TW"/>
        </w:rPr>
        <w:t xml:space="preserve">مقاضاة أعضاء </w:t>
      </w:r>
      <w:proofErr w:type="spellStart"/>
      <w:r w:rsidR="00A626B1" w:rsidRPr="00047A16">
        <w:rPr>
          <w:i/>
          <w:iCs/>
          <w:rtl/>
          <w:lang w:eastAsia="zh-TW"/>
        </w:rPr>
        <w:t>إمبونيراكور</w:t>
      </w:r>
      <w:proofErr w:type="spellEnd"/>
      <w:r w:rsidR="00A626B1" w:rsidRPr="00550DA2">
        <w:rPr>
          <w:rtl/>
          <w:lang w:eastAsia="zh-TW"/>
        </w:rPr>
        <w:t xml:space="preserve"> ونتائجها؛ (ه) </w:t>
      </w:r>
      <w:r w:rsidR="00A626B1" w:rsidRPr="00550DA2">
        <w:rPr>
          <w:rFonts w:hint="cs"/>
          <w:rtl/>
          <w:lang w:eastAsia="zh-TW"/>
        </w:rPr>
        <w:t>و</w:t>
      </w:r>
      <w:r w:rsidR="00A626B1" w:rsidRPr="00550DA2">
        <w:rPr>
          <w:rtl/>
          <w:lang w:eastAsia="zh-TW"/>
        </w:rPr>
        <w:t xml:space="preserve">التدابير التي اتخذتها الدولة الطرف لتنفيذ توصيات اللجنة الواردة في ملاحظاتها الختامية </w:t>
      </w:r>
      <w:r>
        <w:rPr>
          <w:rFonts w:hint="cs"/>
          <w:rtl/>
          <w:lang w:eastAsia="zh-TW"/>
        </w:rPr>
        <w:t xml:space="preserve">لعام </w:t>
      </w:r>
      <w:r w:rsidR="00A626B1" w:rsidRPr="00550DA2">
        <w:rPr>
          <w:rtl/>
          <w:lang w:eastAsia="zh-TW"/>
        </w:rPr>
        <w:t xml:space="preserve">2014 </w:t>
      </w:r>
      <w:r w:rsidRPr="00003D38">
        <w:t>(</w:t>
      </w:r>
      <w:hyperlink r:id="rId42" w:history="1">
        <w:r w:rsidRPr="00003D38">
          <w:rPr>
            <w:rStyle w:val="Hyperlink"/>
          </w:rPr>
          <w:t>CAT/C/BDI/CO/2</w:t>
        </w:r>
      </w:hyperlink>
      <w:r w:rsidRPr="00003D38">
        <w:t>)</w:t>
      </w:r>
      <w:r>
        <w:rPr>
          <w:rFonts w:hint="cs"/>
          <w:rtl/>
        </w:rPr>
        <w:t xml:space="preserve"> </w:t>
      </w:r>
      <w:r w:rsidR="00A626B1" w:rsidRPr="00550DA2">
        <w:rPr>
          <w:rtl/>
          <w:lang w:eastAsia="zh-TW"/>
        </w:rPr>
        <w:t xml:space="preserve">في إطار إجراء المتابعة. </w:t>
      </w:r>
    </w:p>
    <w:p w:rsidR="00567A6E" w:rsidRPr="00550DA2" w:rsidRDefault="00567A6E" w:rsidP="00567A6E">
      <w:pPr>
        <w:pStyle w:val="SingleTxtGA"/>
        <w:rPr>
          <w:rtl/>
          <w:lang w:eastAsia="zh-TW"/>
        </w:rPr>
      </w:pPr>
      <w:r>
        <w:rPr>
          <w:rFonts w:hint="cs"/>
          <w:rtl/>
          <w:lang w:eastAsia="zh-TW"/>
        </w:rPr>
        <w:t>36-</w:t>
      </w:r>
      <w:r>
        <w:rPr>
          <w:rFonts w:hint="cs"/>
          <w:rtl/>
          <w:lang w:eastAsia="zh-TW"/>
        </w:rPr>
        <w:tab/>
        <w:t>وقدمت بوروندي تقريرها الخاص في 30 حزيرا</w:t>
      </w:r>
      <w:r w:rsidR="00BB71A1">
        <w:rPr>
          <w:rFonts w:hint="cs"/>
          <w:rtl/>
          <w:lang w:eastAsia="zh-TW"/>
        </w:rPr>
        <w:t>ن</w:t>
      </w:r>
      <w:r>
        <w:rPr>
          <w:rFonts w:hint="cs"/>
          <w:rtl/>
          <w:lang w:eastAsia="zh-TW"/>
        </w:rPr>
        <w:t>/يونيه 2016 فنظرت فيه اللجنة في دورتها الثامنة والخمسين. إلا أن الوفد، للمرة الأولى منذ إنشاء اللجنة، لم يحضر النصف الثاني من الحوار بحجة أن الاستعراض جرى على أساس تقارير لمنظمات غير حكومية لم يوافق عليها الوفد، وأنه تجاوز القضايا المشمولة بالتقرير الخاص، وأن اللجنة لم تتح للوفد الوقت الكافي للرد. ورفضت اللجنة هذه الاتهامات وأتاحت في الوقت نفسه للدولة الطرف الفرصة لتقديم ردودها خطياً وشددت على رغبتها في أن يواصل الوفد الحوار. وفي 12 تشرين الأول/أكتوبر 2016، قدمت بوروندي ردودها في إطار المتابعة (انظر القسم رابعاً).</w:t>
      </w:r>
    </w:p>
    <w:p w:rsidR="00A626B1" w:rsidRPr="004A52C4" w:rsidRDefault="00A626B1" w:rsidP="00A626B1">
      <w:pPr>
        <w:pStyle w:val="HChGA"/>
        <w:rPr>
          <w:rFonts w:ascii="Times New Roman Bold" w:hAnsi="Times New Roman Bold"/>
          <w:spacing w:val="-12"/>
          <w:w w:val="103"/>
          <w:rtl/>
          <w:lang w:eastAsia="zh-TW"/>
        </w:rPr>
      </w:pPr>
      <w:r w:rsidRPr="004A52C4">
        <w:rPr>
          <w:rFonts w:ascii="Times New Roman Bold" w:hAnsi="Times New Roman Bold" w:hint="cs"/>
          <w:spacing w:val="-8"/>
          <w:rtl/>
          <w:lang w:eastAsia="zh-TW"/>
        </w:rPr>
        <w:tab/>
      </w:r>
      <w:bookmarkStart w:id="49" w:name="_Toc460236690"/>
      <w:bookmarkStart w:id="50" w:name="_Toc487190854"/>
      <w:r w:rsidRPr="004A52C4">
        <w:rPr>
          <w:rFonts w:ascii="Times New Roman Bold" w:hAnsi="Times New Roman Bold" w:hint="cs"/>
          <w:spacing w:val="-8"/>
          <w:rtl/>
          <w:lang w:eastAsia="zh-TW"/>
        </w:rPr>
        <w:t>ثالثاً-</w:t>
      </w:r>
      <w:r w:rsidRPr="004A52C4">
        <w:rPr>
          <w:rFonts w:ascii="Times New Roman Bold" w:hAnsi="Times New Roman Bold" w:hint="cs"/>
          <w:spacing w:val="-8"/>
          <w:rtl/>
          <w:lang w:eastAsia="zh-TW"/>
        </w:rPr>
        <w:tab/>
      </w:r>
      <w:r w:rsidRPr="004A52C4">
        <w:rPr>
          <w:rFonts w:ascii="Times New Roman Bold" w:hAnsi="Times New Roman Bold" w:hint="cs"/>
          <w:spacing w:val="-12"/>
          <w:rtl/>
          <w:lang w:eastAsia="zh-TW"/>
        </w:rPr>
        <w:t>النظر</w:t>
      </w:r>
      <w:r w:rsidRPr="004A52C4">
        <w:rPr>
          <w:rFonts w:ascii="Times New Roman Bold" w:hAnsi="Times New Roman Bold"/>
          <w:spacing w:val="-12"/>
          <w:rtl/>
          <w:lang w:eastAsia="zh-TW"/>
        </w:rPr>
        <w:t xml:space="preserve"> </w:t>
      </w:r>
      <w:r w:rsidRPr="004A52C4">
        <w:rPr>
          <w:rFonts w:ascii="Times New Roman Bold" w:hAnsi="Times New Roman Bold" w:hint="cs"/>
          <w:spacing w:val="-12"/>
          <w:rtl/>
          <w:lang w:eastAsia="zh-TW"/>
        </w:rPr>
        <w:t>في</w:t>
      </w:r>
      <w:r w:rsidRPr="004A52C4">
        <w:rPr>
          <w:rFonts w:ascii="Times New Roman Bold" w:hAnsi="Times New Roman Bold"/>
          <w:spacing w:val="-12"/>
          <w:rtl/>
          <w:lang w:eastAsia="zh-TW"/>
        </w:rPr>
        <w:t xml:space="preserve"> </w:t>
      </w:r>
      <w:r w:rsidRPr="004A52C4">
        <w:rPr>
          <w:rFonts w:ascii="Times New Roman Bold" w:hAnsi="Times New Roman Bold" w:hint="cs"/>
          <w:spacing w:val="-12"/>
          <w:rtl/>
          <w:lang w:eastAsia="zh-TW"/>
        </w:rPr>
        <w:t>التقارير</w:t>
      </w:r>
      <w:r w:rsidRPr="004A52C4">
        <w:rPr>
          <w:rFonts w:ascii="Times New Roman Bold" w:hAnsi="Times New Roman Bold"/>
          <w:spacing w:val="-12"/>
          <w:rtl/>
          <w:lang w:eastAsia="zh-TW"/>
        </w:rPr>
        <w:t xml:space="preserve"> </w:t>
      </w:r>
      <w:r w:rsidRPr="004A52C4">
        <w:rPr>
          <w:rFonts w:ascii="Times New Roman Bold" w:hAnsi="Times New Roman Bold" w:hint="cs"/>
          <w:spacing w:val="-12"/>
          <w:rtl/>
          <w:lang w:eastAsia="zh-TW"/>
        </w:rPr>
        <w:t>ا</w:t>
      </w:r>
      <w:r w:rsidRPr="004A52C4">
        <w:rPr>
          <w:rFonts w:ascii="Times New Roman Bold" w:hAnsi="Times New Roman Bold"/>
          <w:spacing w:val="-12"/>
          <w:rtl/>
          <w:lang w:eastAsia="zh-TW"/>
        </w:rPr>
        <w:t>لمقدمة من الدول الأطراف بموجب المادة 19 من</w:t>
      </w:r>
      <w:r w:rsidRPr="004A52C4">
        <w:rPr>
          <w:rFonts w:ascii="Times New Roman Bold" w:hAnsi="Times New Roman Bold" w:hint="cs"/>
          <w:spacing w:val="-12"/>
          <w:rtl/>
          <w:lang w:eastAsia="zh-TW"/>
        </w:rPr>
        <w:t> </w:t>
      </w:r>
      <w:r w:rsidRPr="004A52C4">
        <w:rPr>
          <w:rFonts w:ascii="Times New Roman Bold" w:hAnsi="Times New Roman Bold"/>
          <w:spacing w:val="-12"/>
          <w:rtl/>
          <w:lang w:eastAsia="zh-TW"/>
        </w:rPr>
        <w:t>الاتفاقية</w:t>
      </w:r>
      <w:r w:rsidRPr="004A52C4">
        <w:rPr>
          <w:rFonts w:ascii="Times New Roman Bold" w:hAnsi="Times New Roman Bold"/>
          <w:spacing w:val="-12"/>
          <w:sz w:val="30"/>
          <w:lang w:eastAsia="zh-TW"/>
        </w:rPr>
        <w:t>‬</w:t>
      </w:r>
      <w:r w:rsidRPr="004A52C4">
        <w:rPr>
          <w:rFonts w:ascii="Times New Roman Bold" w:hAnsi="Times New Roman Bold"/>
          <w:spacing w:val="-12"/>
        </w:rPr>
        <w:t>‬</w:t>
      </w:r>
      <w:r w:rsidRPr="004A52C4">
        <w:rPr>
          <w:rFonts w:ascii="Times New Roman Bold" w:hAnsi="Times New Roman Bold"/>
          <w:spacing w:val="-12"/>
        </w:rPr>
        <w:t>‬</w:t>
      </w:r>
      <w:r w:rsidRPr="004A52C4">
        <w:rPr>
          <w:rFonts w:ascii="Times New Roman Bold" w:hAnsi="Times New Roman Bold"/>
          <w:spacing w:val="-12"/>
        </w:rPr>
        <w:t>‬</w:t>
      </w:r>
      <w:bookmarkEnd w:id="49"/>
      <w:bookmarkEnd w:id="50"/>
    </w:p>
    <w:p w:rsidR="00A626B1" w:rsidRPr="001014C4" w:rsidRDefault="00A626B1" w:rsidP="00567A6E">
      <w:pPr>
        <w:pStyle w:val="SingleTxtGA"/>
        <w:spacing w:line="360" w:lineRule="exact"/>
        <w:rPr>
          <w:spacing w:val="4"/>
          <w:w w:val="103"/>
          <w:kern w:val="14"/>
          <w:rtl/>
          <w:lang w:eastAsia="zh-TW"/>
        </w:rPr>
      </w:pPr>
      <w:r w:rsidRPr="001014C4">
        <w:rPr>
          <w:rtl/>
          <w:lang w:eastAsia="zh-TW"/>
        </w:rPr>
        <w:t>٣٧</w:t>
      </w:r>
      <w:r>
        <w:rPr>
          <w:rFonts w:hint="cs"/>
          <w:rtl/>
          <w:lang w:eastAsia="zh-TW"/>
        </w:rPr>
        <w:t>-</w:t>
      </w:r>
      <w:r>
        <w:rPr>
          <w:rFonts w:hint="cs"/>
          <w:rtl/>
          <w:lang w:eastAsia="zh-TW"/>
        </w:rPr>
        <w:tab/>
      </w:r>
      <w:r w:rsidRPr="001014C4">
        <w:rPr>
          <w:rtl/>
          <w:lang w:eastAsia="zh-TW"/>
        </w:rPr>
        <w:t xml:space="preserve">نظرت اللجنة، في دوراتها </w:t>
      </w:r>
      <w:r w:rsidR="00567A6E">
        <w:rPr>
          <w:rFonts w:hint="cs"/>
          <w:rtl/>
          <w:lang w:eastAsia="zh-TW"/>
        </w:rPr>
        <w:t xml:space="preserve">الثامنة </w:t>
      </w:r>
      <w:r w:rsidRPr="001014C4">
        <w:rPr>
          <w:rtl/>
          <w:lang w:eastAsia="zh-TW"/>
        </w:rPr>
        <w:t xml:space="preserve">والخمسين </w:t>
      </w:r>
      <w:r w:rsidR="00567A6E">
        <w:rPr>
          <w:rFonts w:hint="cs"/>
          <w:rtl/>
          <w:lang w:eastAsia="zh-TW"/>
        </w:rPr>
        <w:t xml:space="preserve">والتاسعة والخمسين والستين </w:t>
      </w:r>
      <w:r w:rsidRPr="00321291">
        <w:rPr>
          <w:spacing w:val="-2"/>
          <w:rtl/>
          <w:lang w:eastAsia="zh-TW"/>
        </w:rPr>
        <w:t xml:space="preserve">في التقارير المقدَّمة من </w:t>
      </w:r>
      <w:r w:rsidR="00567A6E">
        <w:rPr>
          <w:rFonts w:hint="cs"/>
          <w:spacing w:val="-2"/>
          <w:rtl/>
          <w:lang w:eastAsia="zh-TW"/>
        </w:rPr>
        <w:t>17</w:t>
      </w:r>
      <w:r w:rsidRPr="00321291">
        <w:rPr>
          <w:spacing w:val="-2"/>
          <w:rtl/>
          <w:lang w:eastAsia="zh-TW"/>
        </w:rPr>
        <w:t xml:space="preserve"> دولة طرفاً بموجب الفقرة 1 من المادة 19 من الاتفاقية؛ واعتمدت 17</w:t>
      </w:r>
      <w:r w:rsidRPr="001014C4">
        <w:rPr>
          <w:rtl/>
          <w:lang w:eastAsia="zh-TW"/>
        </w:rPr>
        <w:t xml:space="preserve"> مجموعة </w:t>
      </w:r>
      <w:r w:rsidRPr="001014C4">
        <w:rPr>
          <w:rtl/>
          <w:lang w:eastAsia="zh-TW"/>
        </w:rPr>
        <w:lastRenderedPageBreak/>
        <w:t>من الملاحظات الختامية.</w:t>
      </w:r>
      <w:r w:rsidRPr="008974A6">
        <w:rPr>
          <w:sz w:val="30"/>
          <w:lang w:eastAsia="zh-TW"/>
        </w:rPr>
        <w:t>‬</w:t>
      </w:r>
      <w:r w:rsidR="00567A6E">
        <w:rPr>
          <w:rFonts w:hint="cs"/>
          <w:spacing w:val="4"/>
          <w:w w:val="103"/>
          <w:kern w:val="14"/>
          <w:rtl/>
          <w:lang w:eastAsia="zh-TW"/>
        </w:rPr>
        <w:t xml:space="preserve"> وعلاوة على ذلك، نظرت اللجنة في دورتها التاسعة والخمسين، في الوضع القائم في </w:t>
      </w:r>
      <w:proofErr w:type="spellStart"/>
      <w:r w:rsidR="00567A6E">
        <w:rPr>
          <w:rFonts w:hint="cs"/>
          <w:spacing w:val="4"/>
          <w:w w:val="103"/>
          <w:kern w:val="14"/>
          <w:rtl/>
          <w:lang w:eastAsia="zh-TW"/>
        </w:rPr>
        <w:t>كابو</w:t>
      </w:r>
      <w:proofErr w:type="spellEnd"/>
      <w:r w:rsidR="00567A6E">
        <w:rPr>
          <w:rFonts w:hint="cs"/>
          <w:spacing w:val="4"/>
          <w:w w:val="103"/>
          <w:kern w:val="14"/>
          <w:rtl/>
          <w:lang w:eastAsia="zh-TW"/>
        </w:rPr>
        <w:t xml:space="preserve"> فيردي في غياب تقرير واعتمدت ملاحظات ختامية (انظر القسم الثاني - دال).</w:t>
      </w:r>
    </w:p>
    <w:p w:rsidR="00A626B1" w:rsidRPr="001014C4" w:rsidRDefault="00A626B1" w:rsidP="00567A6E">
      <w:pPr>
        <w:pStyle w:val="SingleTxtGA"/>
        <w:spacing w:line="360" w:lineRule="exact"/>
        <w:rPr>
          <w:spacing w:val="4"/>
          <w:w w:val="103"/>
          <w:kern w:val="14"/>
          <w:rtl/>
          <w:lang w:eastAsia="zh-TW"/>
        </w:rPr>
      </w:pPr>
      <w:r w:rsidRPr="001014C4">
        <w:rPr>
          <w:rtl/>
          <w:lang w:eastAsia="zh-TW"/>
        </w:rPr>
        <w:t>٣٨</w:t>
      </w:r>
      <w:r>
        <w:rPr>
          <w:rFonts w:hint="cs"/>
          <w:rtl/>
          <w:lang w:eastAsia="zh-TW"/>
        </w:rPr>
        <w:t>-</w:t>
      </w:r>
      <w:r>
        <w:rPr>
          <w:rFonts w:hint="cs"/>
          <w:rtl/>
          <w:lang w:eastAsia="zh-TW"/>
        </w:rPr>
        <w:tab/>
      </w:r>
      <w:r w:rsidRPr="001014C4">
        <w:rPr>
          <w:rtl/>
          <w:lang w:eastAsia="zh-TW"/>
        </w:rPr>
        <w:t>والتقارير</w:t>
      </w:r>
      <w:r>
        <w:rPr>
          <w:rFonts w:hint="cs"/>
          <w:rtl/>
          <w:lang w:eastAsia="zh-TW"/>
        </w:rPr>
        <w:t xml:space="preserve"> التي نظرت فيها اللجنة</w:t>
      </w:r>
      <w:r w:rsidRPr="001014C4">
        <w:rPr>
          <w:rtl/>
          <w:lang w:eastAsia="zh-TW"/>
        </w:rPr>
        <w:t xml:space="preserve"> في دورتها </w:t>
      </w:r>
      <w:r w:rsidR="00567A6E">
        <w:rPr>
          <w:rFonts w:hint="cs"/>
          <w:rtl/>
          <w:lang w:eastAsia="zh-TW"/>
        </w:rPr>
        <w:t xml:space="preserve">الثامنة </w:t>
      </w:r>
      <w:r w:rsidRPr="001014C4">
        <w:rPr>
          <w:rtl/>
          <w:lang w:eastAsia="zh-TW"/>
        </w:rPr>
        <w:t>والخمسين والملاحظات الختامية المتعلقة بهذه التقارير متاحة من نظام الوثائق الرسمية للأمم المتحدة (</w:t>
      </w:r>
      <w:hyperlink r:id="rId43" w:history="1">
        <w:r w:rsidRPr="00047A16">
          <w:rPr>
            <w:rStyle w:val="Hyperlink"/>
            <w:lang w:eastAsia="zh-TW"/>
          </w:rPr>
          <w:t>http://documents.un.org</w:t>
        </w:r>
      </w:hyperlink>
      <w:r w:rsidRPr="001014C4">
        <w:rPr>
          <w:rtl/>
          <w:lang w:eastAsia="zh-TW"/>
        </w:rPr>
        <w:t>) تحت الرموز الواردة أدناه:</w:t>
      </w:r>
      <w:r w:rsidRPr="008974A6">
        <w:rPr>
          <w:sz w:val="30"/>
          <w:lang w:eastAsia="zh-TW"/>
        </w:rPr>
        <w:t>‬</w:t>
      </w:r>
    </w:p>
    <w:tbl>
      <w:tblPr>
        <w:bidiVisual/>
        <w:tblW w:w="7348" w:type="dxa"/>
        <w:tblInd w:w="1184" w:type="dxa"/>
        <w:tblBorders>
          <w:top w:val="single" w:sz="4" w:space="0" w:color="auto"/>
        </w:tblBorders>
        <w:tblLayout w:type="fixed"/>
        <w:tblCellMar>
          <w:left w:w="0" w:type="dxa"/>
          <w:right w:w="0" w:type="dxa"/>
        </w:tblCellMar>
        <w:tblLook w:val="01E0" w:firstRow="1" w:lastRow="1" w:firstColumn="1" w:lastColumn="1" w:noHBand="0" w:noVBand="0"/>
      </w:tblPr>
      <w:tblGrid>
        <w:gridCol w:w="1416"/>
        <w:gridCol w:w="1936"/>
        <w:gridCol w:w="1968"/>
        <w:gridCol w:w="2028"/>
      </w:tblGrid>
      <w:tr w:rsidR="00A626B1" w:rsidRPr="00BB71A1" w:rsidTr="005855F0">
        <w:trPr>
          <w:cantSplit/>
          <w:trHeight w:val="240"/>
        </w:trPr>
        <w:tc>
          <w:tcPr>
            <w:tcW w:w="1416" w:type="dxa"/>
            <w:tcBorders>
              <w:top w:val="single" w:sz="4" w:space="0" w:color="auto"/>
              <w:bottom w:val="single" w:sz="12" w:space="0" w:color="auto"/>
            </w:tcBorders>
            <w:shd w:val="clear" w:color="auto" w:fill="auto"/>
            <w:vAlign w:val="bottom"/>
          </w:tcPr>
          <w:p w:rsidR="00A626B1" w:rsidRPr="00BB71A1" w:rsidRDefault="00A626B1" w:rsidP="00156D03">
            <w:pPr>
              <w:spacing w:before="20" w:after="40" w:line="320" w:lineRule="exact"/>
              <w:ind w:left="57" w:right="57"/>
              <w:textDirection w:val="tbRlV"/>
              <w:rPr>
                <w:i/>
                <w:iCs/>
                <w:sz w:val="18"/>
                <w:szCs w:val="28"/>
                <w:rtl/>
                <w:lang w:eastAsia="zh-TW"/>
              </w:rPr>
            </w:pPr>
            <w:r w:rsidRPr="00BB71A1">
              <w:rPr>
                <w:rFonts w:hint="cs"/>
                <w:i/>
                <w:iCs/>
                <w:sz w:val="18"/>
                <w:szCs w:val="28"/>
                <w:rtl/>
                <w:lang w:eastAsia="zh-TW"/>
              </w:rPr>
              <w:t>الطرف</w:t>
            </w:r>
          </w:p>
        </w:tc>
        <w:tc>
          <w:tcPr>
            <w:tcW w:w="1936" w:type="dxa"/>
            <w:tcBorders>
              <w:top w:val="single" w:sz="4" w:space="0" w:color="auto"/>
              <w:bottom w:val="single" w:sz="12" w:space="0" w:color="auto"/>
            </w:tcBorders>
            <w:shd w:val="clear" w:color="auto" w:fill="auto"/>
            <w:vAlign w:val="bottom"/>
          </w:tcPr>
          <w:p w:rsidR="00A626B1" w:rsidRPr="00BB71A1" w:rsidRDefault="00A626B1" w:rsidP="00156D03">
            <w:pPr>
              <w:spacing w:before="20" w:after="40" w:line="320" w:lineRule="exact"/>
              <w:ind w:left="57" w:right="57"/>
              <w:textDirection w:val="tbRlV"/>
              <w:rPr>
                <w:i/>
                <w:iCs/>
                <w:sz w:val="18"/>
                <w:szCs w:val="28"/>
                <w:rtl/>
                <w:lang w:eastAsia="zh-TW"/>
              </w:rPr>
            </w:pPr>
            <w:r w:rsidRPr="00BB71A1">
              <w:rPr>
                <w:rFonts w:hint="cs"/>
                <w:i/>
                <w:iCs/>
                <w:sz w:val="18"/>
                <w:szCs w:val="28"/>
                <w:rtl/>
                <w:lang w:eastAsia="zh-TW"/>
              </w:rPr>
              <w:t>المقررون</w:t>
            </w:r>
            <w:r w:rsidRPr="00BB71A1">
              <w:rPr>
                <w:i/>
                <w:iCs/>
                <w:sz w:val="18"/>
                <w:szCs w:val="28"/>
                <w:rtl/>
                <w:lang w:eastAsia="zh-TW"/>
              </w:rPr>
              <w:t xml:space="preserve"> </w:t>
            </w:r>
            <w:r w:rsidRPr="00BB71A1">
              <w:rPr>
                <w:rFonts w:hint="cs"/>
                <w:i/>
                <w:iCs/>
                <w:sz w:val="18"/>
                <w:szCs w:val="28"/>
                <w:rtl/>
                <w:lang w:eastAsia="zh-TW"/>
              </w:rPr>
              <w:t>القطريون</w:t>
            </w:r>
            <w:r w:rsidRPr="00BB71A1">
              <w:rPr>
                <w:rFonts w:cs="Times New Roman" w:hint="cs"/>
                <w:i/>
                <w:iCs/>
                <w:sz w:val="18"/>
                <w:szCs w:val="28"/>
                <w:rtl/>
                <w:lang w:eastAsia="zh-TW"/>
              </w:rPr>
              <w:t>‬</w:t>
            </w:r>
            <w:r w:rsidRPr="00BB71A1">
              <w:rPr>
                <w:i/>
                <w:iCs/>
                <w:sz w:val="18"/>
                <w:szCs w:val="28"/>
              </w:rPr>
              <w:t>‬</w:t>
            </w:r>
            <w:r w:rsidRPr="00BB71A1">
              <w:rPr>
                <w:i/>
                <w:iCs/>
                <w:sz w:val="18"/>
                <w:szCs w:val="28"/>
              </w:rPr>
              <w:t>‬</w:t>
            </w:r>
            <w:r w:rsidRPr="00BB71A1">
              <w:rPr>
                <w:i/>
                <w:iCs/>
                <w:sz w:val="18"/>
                <w:szCs w:val="28"/>
              </w:rPr>
              <w:t>‬</w:t>
            </w:r>
            <w:r w:rsidRPr="00BB71A1">
              <w:rPr>
                <w:sz w:val="18"/>
                <w:szCs w:val="28"/>
              </w:rPr>
              <w:t>‬</w:t>
            </w:r>
            <w:r w:rsidRPr="00BB71A1">
              <w:rPr>
                <w:sz w:val="18"/>
                <w:szCs w:val="28"/>
              </w:rPr>
              <w:t>‬</w:t>
            </w:r>
            <w:r w:rsidRPr="00BB71A1">
              <w:rPr>
                <w:sz w:val="18"/>
                <w:szCs w:val="28"/>
              </w:rPr>
              <w:t>‬</w:t>
            </w:r>
            <w:r w:rsidRPr="00BB71A1">
              <w:rPr>
                <w:sz w:val="18"/>
                <w:szCs w:val="28"/>
              </w:rPr>
              <w:t>‬</w:t>
            </w:r>
            <w:r w:rsidRPr="00BB71A1">
              <w:rPr>
                <w:sz w:val="18"/>
                <w:szCs w:val="28"/>
              </w:rPr>
              <w:t>‬</w:t>
            </w:r>
            <w:r w:rsidR="00F354CB" w:rsidRPr="00BB71A1">
              <w:t>‬</w:t>
            </w:r>
          </w:p>
        </w:tc>
        <w:tc>
          <w:tcPr>
            <w:tcW w:w="1968" w:type="dxa"/>
            <w:tcBorders>
              <w:top w:val="single" w:sz="4" w:space="0" w:color="auto"/>
              <w:bottom w:val="single" w:sz="12" w:space="0" w:color="auto"/>
            </w:tcBorders>
            <w:shd w:val="clear" w:color="auto" w:fill="auto"/>
            <w:vAlign w:val="bottom"/>
          </w:tcPr>
          <w:p w:rsidR="00A626B1" w:rsidRPr="00BB71A1" w:rsidRDefault="00A626B1" w:rsidP="00156D03">
            <w:pPr>
              <w:spacing w:before="20" w:after="40" w:line="320" w:lineRule="exact"/>
              <w:ind w:left="57" w:right="57"/>
              <w:textDirection w:val="tbRlV"/>
              <w:rPr>
                <w:i/>
                <w:iCs/>
                <w:sz w:val="18"/>
                <w:szCs w:val="28"/>
                <w:rtl/>
                <w:lang w:eastAsia="zh-TW"/>
              </w:rPr>
            </w:pPr>
            <w:r w:rsidRPr="00BB71A1">
              <w:rPr>
                <w:rFonts w:hint="cs"/>
                <w:i/>
                <w:iCs/>
                <w:sz w:val="18"/>
                <w:szCs w:val="28"/>
                <w:rtl/>
                <w:lang w:eastAsia="zh-TW"/>
              </w:rPr>
              <w:t>ال</w:t>
            </w:r>
            <w:r w:rsidRPr="00BB71A1">
              <w:rPr>
                <w:i/>
                <w:iCs/>
                <w:sz w:val="18"/>
                <w:szCs w:val="28"/>
                <w:rtl/>
                <w:lang w:eastAsia="zh-TW"/>
              </w:rPr>
              <w:t>تقرير</w:t>
            </w:r>
          </w:p>
        </w:tc>
        <w:tc>
          <w:tcPr>
            <w:tcW w:w="2028" w:type="dxa"/>
            <w:tcBorders>
              <w:top w:val="single" w:sz="4" w:space="0" w:color="auto"/>
              <w:bottom w:val="single" w:sz="12" w:space="0" w:color="auto"/>
            </w:tcBorders>
            <w:shd w:val="clear" w:color="auto" w:fill="auto"/>
            <w:vAlign w:val="bottom"/>
          </w:tcPr>
          <w:p w:rsidR="00A626B1" w:rsidRPr="00BB71A1" w:rsidRDefault="00A626B1" w:rsidP="00156D03">
            <w:pPr>
              <w:spacing w:before="20" w:after="40" w:line="320" w:lineRule="exact"/>
              <w:ind w:left="57" w:right="57"/>
              <w:textDirection w:val="tbRlV"/>
              <w:rPr>
                <w:i/>
                <w:iCs/>
                <w:sz w:val="18"/>
                <w:szCs w:val="28"/>
                <w:rtl/>
                <w:lang w:eastAsia="zh-TW"/>
              </w:rPr>
            </w:pPr>
            <w:r w:rsidRPr="00BB71A1">
              <w:rPr>
                <w:rFonts w:hint="cs"/>
                <w:i/>
                <w:iCs/>
                <w:sz w:val="18"/>
                <w:szCs w:val="28"/>
                <w:rtl/>
                <w:lang w:eastAsia="zh-TW"/>
              </w:rPr>
              <w:t>الملاحظات</w:t>
            </w:r>
            <w:r w:rsidRPr="00BB71A1">
              <w:rPr>
                <w:i/>
                <w:iCs/>
                <w:sz w:val="18"/>
                <w:szCs w:val="28"/>
                <w:rtl/>
                <w:lang w:eastAsia="zh-TW"/>
              </w:rPr>
              <w:t xml:space="preserve"> </w:t>
            </w:r>
            <w:r w:rsidRPr="00BB71A1">
              <w:rPr>
                <w:rFonts w:hint="cs"/>
                <w:i/>
                <w:iCs/>
                <w:sz w:val="18"/>
                <w:szCs w:val="28"/>
                <w:rtl/>
                <w:lang w:eastAsia="zh-TW"/>
              </w:rPr>
              <w:t>الختامية</w:t>
            </w:r>
            <w:r w:rsidRPr="00BB71A1">
              <w:rPr>
                <w:rFonts w:cs="Times New Roman" w:hint="cs"/>
                <w:i/>
                <w:iCs/>
                <w:sz w:val="18"/>
                <w:szCs w:val="28"/>
                <w:rtl/>
                <w:lang w:eastAsia="zh-TW"/>
              </w:rPr>
              <w:t>‬</w:t>
            </w:r>
            <w:r w:rsidRPr="00BB71A1">
              <w:rPr>
                <w:i/>
                <w:iCs/>
                <w:sz w:val="18"/>
                <w:szCs w:val="28"/>
              </w:rPr>
              <w:t>‬</w:t>
            </w:r>
            <w:r w:rsidRPr="00BB71A1">
              <w:rPr>
                <w:i/>
                <w:iCs/>
                <w:sz w:val="18"/>
                <w:szCs w:val="28"/>
              </w:rPr>
              <w:t>‬</w:t>
            </w:r>
            <w:r w:rsidRPr="00BB71A1">
              <w:rPr>
                <w:i/>
                <w:iCs/>
                <w:sz w:val="18"/>
                <w:szCs w:val="28"/>
              </w:rPr>
              <w:t>‬</w:t>
            </w:r>
            <w:r w:rsidRPr="00BB71A1">
              <w:rPr>
                <w:sz w:val="18"/>
                <w:szCs w:val="28"/>
              </w:rPr>
              <w:t>‬</w:t>
            </w:r>
            <w:r w:rsidRPr="00BB71A1">
              <w:rPr>
                <w:sz w:val="18"/>
                <w:szCs w:val="28"/>
              </w:rPr>
              <w:t>‬</w:t>
            </w:r>
            <w:r w:rsidRPr="00BB71A1">
              <w:rPr>
                <w:sz w:val="18"/>
                <w:szCs w:val="28"/>
              </w:rPr>
              <w:t>‬</w:t>
            </w:r>
            <w:r w:rsidRPr="00BB71A1">
              <w:rPr>
                <w:sz w:val="18"/>
                <w:szCs w:val="28"/>
              </w:rPr>
              <w:t>‬</w:t>
            </w:r>
            <w:r w:rsidRPr="00BB71A1">
              <w:rPr>
                <w:sz w:val="18"/>
                <w:szCs w:val="28"/>
              </w:rPr>
              <w:t>‬</w:t>
            </w:r>
            <w:r w:rsidR="00F354CB" w:rsidRPr="00BB71A1">
              <w:t>‬</w:t>
            </w:r>
          </w:p>
        </w:tc>
      </w:tr>
      <w:tr w:rsidR="00A626B1" w:rsidRPr="00BB71A1" w:rsidTr="005855F0">
        <w:trPr>
          <w:cantSplit/>
          <w:trHeight w:val="240"/>
        </w:trPr>
        <w:tc>
          <w:tcPr>
            <w:tcW w:w="1416" w:type="dxa"/>
            <w:tcBorders>
              <w:top w:val="single" w:sz="12" w:space="0" w:color="auto"/>
            </w:tcBorders>
            <w:shd w:val="clear" w:color="auto" w:fill="auto"/>
          </w:tcPr>
          <w:p w:rsidR="00A626B1" w:rsidRPr="00BB71A1" w:rsidRDefault="00567A6E" w:rsidP="00156D03">
            <w:pPr>
              <w:spacing w:before="20" w:after="40" w:line="320" w:lineRule="exact"/>
              <w:ind w:left="57" w:right="57"/>
              <w:textDirection w:val="tbRlV"/>
              <w:rPr>
                <w:sz w:val="18"/>
                <w:szCs w:val="28"/>
                <w:rtl/>
                <w:lang w:eastAsia="zh-TW"/>
              </w:rPr>
            </w:pPr>
            <w:r w:rsidRPr="00BB71A1">
              <w:rPr>
                <w:rFonts w:hint="cs"/>
                <w:sz w:val="18"/>
                <w:szCs w:val="28"/>
                <w:rtl/>
                <w:lang w:eastAsia="zh-TW"/>
              </w:rPr>
              <w:t>بوروندي</w:t>
            </w:r>
          </w:p>
        </w:tc>
        <w:tc>
          <w:tcPr>
            <w:tcW w:w="1936" w:type="dxa"/>
            <w:tcBorders>
              <w:top w:val="single" w:sz="12" w:space="0" w:color="auto"/>
            </w:tcBorders>
            <w:shd w:val="clear" w:color="auto" w:fill="auto"/>
          </w:tcPr>
          <w:p w:rsidR="00A626B1" w:rsidRPr="00BB71A1" w:rsidRDefault="00567A6E" w:rsidP="00156D03">
            <w:pPr>
              <w:spacing w:before="20" w:after="40" w:line="320" w:lineRule="exact"/>
              <w:ind w:left="57" w:right="57"/>
              <w:textDirection w:val="tbRlV"/>
              <w:rPr>
                <w:sz w:val="18"/>
                <w:szCs w:val="28"/>
                <w:rtl/>
                <w:lang w:eastAsia="zh-TW"/>
              </w:rPr>
            </w:pPr>
            <w:proofErr w:type="spellStart"/>
            <w:r w:rsidRPr="00BB71A1">
              <w:rPr>
                <w:rFonts w:hint="cs"/>
                <w:sz w:val="18"/>
                <w:szCs w:val="28"/>
                <w:rtl/>
                <w:lang w:eastAsia="zh-TW"/>
              </w:rPr>
              <w:t>سباستيان</w:t>
            </w:r>
            <w:proofErr w:type="spellEnd"/>
            <w:r w:rsidRPr="00BB71A1">
              <w:rPr>
                <w:rFonts w:hint="cs"/>
                <w:sz w:val="18"/>
                <w:szCs w:val="28"/>
                <w:rtl/>
                <w:lang w:eastAsia="zh-TW"/>
              </w:rPr>
              <w:t xml:space="preserve"> توزيه</w:t>
            </w:r>
            <w:r w:rsidRPr="00BB71A1">
              <w:rPr>
                <w:sz w:val="18"/>
                <w:szCs w:val="28"/>
                <w:rtl/>
                <w:lang w:eastAsia="zh-TW"/>
              </w:rPr>
              <w:tab/>
            </w:r>
            <w:r w:rsidRPr="00BB71A1">
              <w:rPr>
                <w:sz w:val="18"/>
                <w:szCs w:val="28"/>
                <w:rtl/>
                <w:lang w:eastAsia="zh-TW"/>
              </w:rPr>
              <w:br/>
            </w:r>
            <w:r w:rsidRPr="00BB71A1">
              <w:rPr>
                <w:rFonts w:hint="cs"/>
                <w:sz w:val="18"/>
                <w:szCs w:val="28"/>
                <w:rtl/>
                <w:lang w:eastAsia="zh-TW"/>
              </w:rPr>
              <w:t xml:space="preserve">السعدية </w:t>
            </w:r>
            <w:proofErr w:type="spellStart"/>
            <w:r w:rsidRPr="00BB71A1">
              <w:rPr>
                <w:rFonts w:hint="cs"/>
                <w:sz w:val="18"/>
                <w:szCs w:val="28"/>
                <w:rtl/>
                <w:lang w:eastAsia="zh-TW"/>
              </w:rPr>
              <w:t>بلمير</w:t>
            </w:r>
            <w:proofErr w:type="spellEnd"/>
          </w:p>
        </w:tc>
        <w:tc>
          <w:tcPr>
            <w:tcW w:w="1968" w:type="dxa"/>
            <w:tcBorders>
              <w:top w:val="single" w:sz="12" w:space="0" w:color="auto"/>
            </w:tcBorders>
            <w:shd w:val="clear" w:color="auto" w:fill="auto"/>
          </w:tcPr>
          <w:p w:rsidR="00A626B1" w:rsidRPr="00BB71A1" w:rsidRDefault="00567A6E" w:rsidP="00BB71A1">
            <w:pPr>
              <w:spacing w:before="20" w:after="40" w:line="320" w:lineRule="exact"/>
              <w:ind w:left="57" w:right="57"/>
              <w:jc w:val="left"/>
              <w:textDirection w:val="tbRlV"/>
              <w:rPr>
                <w:sz w:val="18"/>
                <w:szCs w:val="28"/>
                <w:rtl/>
                <w:lang w:eastAsia="zh-TW"/>
              </w:rPr>
            </w:pPr>
            <w:r w:rsidRPr="00BB71A1">
              <w:rPr>
                <w:rFonts w:hint="cs"/>
                <w:sz w:val="18"/>
                <w:szCs w:val="28"/>
                <w:rtl/>
                <w:lang w:eastAsia="zh-TW"/>
              </w:rPr>
              <w:t xml:space="preserve">تقرير </w:t>
            </w:r>
            <w:r w:rsidR="00BB71A1" w:rsidRPr="00BB71A1">
              <w:rPr>
                <w:rFonts w:hint="cs"/>
                <w:sz w:val="18"/>
                <w:szCs w:val="28"/>
                <w:rtl/>
                <w:lang w:eastAsia="zh-TW"/>
              </w:rPr>
              <w:t>خاص</w:t>
            </w:r>
            <w:r w:rsidRPr="00BB71A1">
              <w:rPr>
                <w:sz w:val="18"/>
                <w:szCs w:val="28"/>
                <w:rtl/>
                <w:lang w:eastAsia="zh-TW"/>
              </w:rPr>
              <w:br/>
            </w:r>
            <w:r w:rsidRPr="00BB71A1">
              <w:rPr>
                <w:sz w:val="18"/>
                <w:szCs w:val="28"/>
              </w:rPr>
              <w:t>(</w:t>
            </w:r>
            <w:hyperlink r:id="rId44" w:history="1">
              <w:r w:rsidRPr="00BB71A1">
                <w:rPr>
                  <w:rStyle w:val="Hyperlink"/>
                  <w:sz w:val="18"/>
                  <w:szCs w:val="28"/>
                </w:rPr>
                <w:t>CAT/C/BDI/2/Add.1</w:t>
              </w:r>
            </w:hyperlink>
            <w:r w:rsidRPr="00BB71A1">
              <w:rPr>
                <w:sz w:val="18"/>
                <w:szCs w:val="28"/>
              </w:rPr>
              <w:t>)</w:t>
            </w:r>
          </w:p>
        </w:tc>
        <w:tc>
          <w:tcPr>
            <w:tcW w:w="2028" w:type="dxa"/>
            <w:tcBorders>
              <w:top w:val="single" w:sz="12" w:space="0" w:color="auto"/>
            </w:tcBorders>
            <w:shd w:val="clear" w:color="auto" w:fill="auto"/>
          </w:tcPr>
          <w:p w:rsidR="00A626B1" w:rsidRPr="00BB71A1" w:rsidRDefault="00CD3CB4" w:rsidP="00156D03">
            <w:pPr>
              <w:spacing w:before="20" w:after="40" w:line="320" w:lineRule="exact"/>
              <w:ind w:left="57" w:right="57"/>
              <w:textDirection w:val="tbRlV"/>
              <w:rPr>
                <w:sz w:val="18"/>
                <w:szCs w:val="28"/>
                <w:rtl/>
                <w:lang w:eastAsia="zh-TW" w:bidi="ar-DZ"/>
              </w:rPr>
            </w:pPr>
            <w:hyperlink r:id="rId45" w:history="1">
              <w:r w:rsidR="00BB71A1">
                <w:rPr>
                  <w:rStyle w:val="Hyperlink"/>
                  <w:sz w:val="18"/>
                  <w:szCs w:val="28"/>
                </w:rPr>
                <w:t>CAT/C/BDI/CO/2/Add.</w:t>
              </w:r>
              <w:r w:rsidR="005855F0" w:rsidRPr="00BB71A1">
                <w:rPr>
                  <w:rStyle w:val="Hyperlink"/>
                  <w:sz w:val="18"/>
                  <w:szCs w:val="28"/>
                </w:rPr>
                <w:t>1</w:t>
              </w:r>
            </w:hyperlink>
          </w:p>
        </w:tc>
      </w:tr>
      <w:tr w:rsidR="00A626B1" w:rsidRPr="00BB71A1" w:rsidTr="005855F0">
        <w:trPr>
          <w:cantSplit/>
          <w:trHeight w:val="240"/>
        </w:trPr>
        <w:tc>
          <w:tcPr>
            <w:tcW w:w="1416" w:type="dxa"/>
            <w:tcBorders>
              <w:bottom w:val="nil"/>
            </w:tcBorders>
            <w:shd w:val="clear" w:color="auto" w:fill="auto"/>
          </w:tcPr>
          <w:p w:rsidR="00A626B1" w:rsidRPr="00BB71A1" w:rsidRDefault="00567A6E" w:rsidP="00156D03">
            <w:pPr>
              <w:spacing w:before="20" w:after="40" w:line="320" w:lineRule="exact"/>
              <w:ind w:left="57" w:right="57"/>
              <w:textDirection w:val="tbRlV"/>
              <w:rPr>
                <w:sz w:val="18"/>
                <w:szCs w:val="28"/>
                <w:rtl/>
                <w:lang w:eastAsia="zh-TW"/>
              </w:rPr>
            </w:pPr>
            <w:r w:rsidRPr="00BB71A1">
              <w:rPr>
                <w:rFonts w:hint="cs"/>
                <w:sz w:val="18"/>
                <w:szCs w:val="28"/>
                <w:rtl/>
                <w:lang w:eastAsia="zh-TW"/>
              </w:rPr>
              <w:t>الكويت</w:t>
            </w:r>
          </w:p>
        </w:tc>
        <w:tc>
          <w:tcPr>
            <w:tcW w:w="1936" w:type="dxa"/>
            <w:tcBorders>
              <w:bottom w:val="nil"/>
            </w:tcBorders>
            <w:shd w:val="clear" w:color="auto" w:fill="auto"/>
          </w:tcPr>
          <w:p w:rsidR="00A626B1" w:rsidRPr="00BB71A1" w:rsidRDefault="00567A6E" w:rsidP="00156D03">
            <w:pPr>
              <w:spacing w:before="20" w:after="40" w:line="320" w:lineRule="exact"/>
              <w:ind w:left="57" w:right="57"/>
              <w:textDirection w:val="tbRlV"/>
              <w:rPr>
                <w:sz w:val="18"/>
                <w:szCs w:val="28"/>
                <w:rtl/>
                <w:lang w:eastAsia="zh-TW"/>
              </w:rPr>
            </w:pPr>
            <w:proofErr w:type="spellStart"/>
            <w:r w:rsidRPr="00BB71A1">
              <w:rPr>
                <w:rFonts w:hint="cs"/>
                <w:sz w:val="18"/>
                <w:szCs w:val="28"/>
                <w:rtl/>
                <w:lang w:eastAsia="zh-TW"/>
              </w:rPr>
              <w:t>أليسيو</w:t>
            </w:r>
            <w:proofErr w:type="spellEnd"/>
            <w:r w:rsidRPr="00BB71A1">
              <w:rPr>
                <w:rFonts w:hint="cs"/>
                <w:sz w:val="18"/>
                <w:szCs w:val="28"/>
                <w:rtl/>
                <w:lang w:eastAsia="zh-TW"/>
              </w:rPr>
              <w:t xml:space="preserve"> بروني</w:t>
            </w:r>
            <w:r w:rsidRPr="00BB71A1">
              <w:rPr>
                <w:sz w:val="18"/>
                <w:szCs w:val="28"/>
                <w:rtl/>
                <w:lang w:eastAsia="zh-TW"/>
              </w:rPr>
              <w:tab/>
            </w:r>
            <w:r w:rsidRPr="00BB71A1">
              <w:rPr>
                <w:sz w:val="18"/>
                <w:szCs w:val="28"/>
                <w:rtl/>
                <w:lang w:eastAsia="zh-TW"/>
              </w:rPr>
              <w:br/>
            </w:r>
            <w:r w:rsidRPr="00BB71A1">
              <w:rPr>
                <w:rFonts w:hint="cs"/>
                <w:sz w:val="18"/>
                <w:szCs w:val="28"/>
                <w:rtl/>
                <w:lang w:eastAsia="zh-TW"/>
              </w:rPr>
              <w:t>عبد الوهاب هاني</w:t>
            </w:r>
          </w:p>
        </w:tc>
        <w:tc>
          <w:tcPr>
            <w:tcW w:w="1968" w:type="dxa"/>
            <w:tcBorders>
              <w:bottom w:val="nil"/>
            </w:tcBorders>
            <w:shd w:val="clear" w:color="auto" w:fill="auto"/>
          </w:tcPr>
          <w:p w:rsidR="005855F0" w:rsidRPr="00BB71A1" w:rsidRDefault="005855F0" w:rsidP="00BB71A1">
            <w:pPr>
              <w:spacing w:before="20" w:after="40" w:line="320" w:lineRule="exact"/>
              <w:ind w:left="57" w:right="57"/>
              <w:jc w:val="left"/>
              <w:textDirection w:val="tbRlV"/>
              <w:rPr>
                <w:sz w:val="18"/>
                <w:szCs w:val="28"/>
                <w:rtl/>
                <w:lang w:eastAsia="zh-TW" w:bidi="ar-DZ"/>
              </w:rPr>
            </w:pPr>
            <w:r w:rsidRPr="00BB71A1">
              <w:rPr>
                <w:rFonts w:hint="cs"/>
                <w:sz w:val="18"/>
                <w:szCs w:val="28"/>
                <w:rtl/>
                <w:lang w:eastAsia="zh-TW" w:bidi="ar-DZ"/>
              </w:rPr>
              <w:t xml:space="preserve">التقرير الدوري </w:t>
            </w:r>
            <w:r w:rsidR="00BB71A1" w:rsidRPr="00BB71A1">
              <w:rPr>
                <w:rFonts w:hint="cs"/>
                <w:sz w:val="18"/>
                <w:szCs w:val="28"/>
                <w:rtl/>
                <w:lang w:eastAsia="zh-TW" w:bidi="ar-DZ"/>
              </w:rPr>
              <w:t>الثالث</w:t>
            </w:r>
            <w:r w:rsidRPr="00BB71A1">
              <w:rPr>
                <w:sz w:val="18"/>
                <w:szCs w:val="28"/>
                <w:rtl/>
                <w:lang w:eastAsia="zh-TW" w:bidi="ar-DZ"/>
              </w:rPr>
              <w:br/>
            </w:r>
            <w:r w:rsidRPr="00BB71A1">
              <w:rPr>
                <w:sz w:val="18"/>
                <w:szCs w:val="28"/>
              </w:rPr>
              <w:t>(</w:t>
            </w:r>
            <w:hyperlink r:id="rId46" w:history="1">
              <w:r w:rsidRPr="00BB71A1">
                <w:rPr>
                  <w:rStyle w:val="Hyperlink"/>
                  <w:sz w:val="18"/>
                  <w:szCs w:val="28"/>
                </w:rPr>
                <w:t>CAT/C/KWT/3</w:t>
              </w:r>
            </w:hyperlink>
            <w:r w:rsidRPr="00BB71A1">
              <w:rPr>
                <w:sz w:val="18"/>
                <w:szCs w:val="28"/>
              </w:rPr>
              <w:t>)</w:t>
            </w:r>
          </w:p>
        </w:tc>
        <w:tc>
          <w:tcPr>
            <w:tcW w:w="2028" w:type="dxa"/>
            <w:tcBorders>
              <w:bottom w:val="nil"/>
            </w:tcBorders>
            <w:shd w:val="clear" w:color="auto" w:fill="auto"/>
          </w:tcPr>
          <w:p w:rsidR="00A626B1" w:rsidRPr="00BB71A1" w:rsidRDefault="00CD3CB4" w:rsidP="00BB71A1">
            <w:pPr>
              <w:spacing w:before="20" w:after="40" w:line="320" w:lineRule="exact"/>
              <w:ind w:left="57" w:right="57"/>
              <w:jc w:val="right"/>
              <w:textDirection w:val="tbRlV"/>
              <w:rPr>
                <w:sz w:val="18"/>
                <w:szCs w:val="28"/>
                <w:lang w:val="fr-CH" w:eastAsia="zh-TW" w:bidi="ar-DZ"/>
              </w:rPr>
            </w:pPr>
            <w:hyperlink r:id="rId47" w:history="1">
              <w:r w:rsidR="005855F0" w:rsidRPr="00BB71A1">
                <w:rPr>
                  <w:rStyle w:val="Hyperlink"/>
                  <w:sz w:val="18"/>
                  <w:szCs w:val="28"/>
                </w:rPr>
                <w:t>CAT/C/KWT/CO/3</w:t>
              </w:r>
            </w:hyperlink>
            <w:r w:rsidR="005855F0" w:rsidRPr="00BB71A1">
              <w:rPr>
                <w:rFonts w:hint="cs"/>
                <w:sz w:val="18"/>
                <w:szCs w:val="28"/>
                <w:rtl/>
                <w:lang w:eastAsia="zh-TW"/>
              </w:rPr>
              <w:t xml:space="preserve"> و</w:t>
            </w:r>
            <w:r w:rsidR="005855F0" w:rsidRPr="00BB71A1">
              <w:rPr>
                <w:sz w:val="18"/>
                <w:szCs w:val="28"/>
                <w:lang w:val="fr-CH" w:eastAsia="zh-TW"/>
              </w:rPr>
              <w:t>Corre</w:t>
            </w:r>
            <w:r w:rsidR="00BB71A1">
              <w:rPr>
                <w:sz w:val="18"/>
                <w:szCs w:val="28"/>
                <w:lang w:val="fr-CH" w:eastAsia="zh-TW"/>
              </w:rPr>
              <w:t>.1</w:t>
            </w:r>
            <w:r w:rsidR="005855F0" w:rsidRPr="00BB71A1">
              <w:rPr>
                <w:rFonts w:hint="cs"/>
                <w:sz w:val="18"/>
                <w:szCs w:val="28"/>
                <w:rtl/>
                <w:lang w:val="fr-CH" w:eastAsia="zh-TW" w:bidi="ar-DZ"/>
              </w:rPr>
              <w:t xml:space="preserve"> و</w:t>
            </w:r>
            <w:r w:rsidR="00BB71A1">
              <w:rPr>
                <w:sz w:val="18"/>
                <w:szCs w:val="28"/>
                <w:lang w:val="fr-CH" w:eastAsia="zh-TW" w:bidi="ar-DZ"/>
              </w:rPr>
              <w:t>Corr.2</w:t>
            </w:r>
          </w:p>
        </w:tc>
      </w:tr>
      <w:tr w:rsidR="00A626B1" w:rsidRPr="00BB71A1" w:rsidTr="005855F0">
        <w:trPr>
          <w:cantSplit/>
          <w:trHeight w:val="240"/>
        </w:trPr>
        <w:tc>
          <w:tcPr>
            <w:tcW w:w="1416" w:type="dxa"/>
            <w:tcBorders>
              <w:top w:val="nil"/>
              <w:bottom w:val="nil"/>
            </w:tcBorders>
            <w:shd w:val="clear" w:color="auto" w:fill="auto"/>
          </w:tcPr>
          <w:p w:rsidR="00A626B1" w:rsidRPr="00BB71A1" w:rsidRDefault="00567A6E" w:rsidP="00156D03">
            <w:pPr>
              <w:spacing w:before="20" w:after="40" w:line="320" w:lineRule="exact"/>
              <w:ind w:left="57" w:right="57"/>
              <w:textDirection w:val="tbRlV"/>
              <w:rPr>
                <w:sz w:val="18"/>
                <w:szCs w:val="28"/>
                <w:rtl/>
                <w:lang w:eastAsia="zh-TW"/>
              </w:rPr>
            </w:pPr>
            <w:r w:rsidRPr="00BB71A1">
              <w:rPr>
                <w:rFonts w:hint="cs"/>
                <w:sz w:val="18"/>
                <w:szCs w:val="28"/>
                <w:rtl/>
                <w:lang w:eastAsia="zh-TW"/>
              </w:rPr>
              <w:t>منغوليا</w:t>
            </w:r>
          </w:p>
        </w:tc>
        <w:tc>
          <w:tcPr>
            <w:tcW w:w="1936" w:type="dxa"/>
            <w:tcBorders>
              <w:top w:val="nil"/>
              <w:bottom w:val="nil"/>
            </w:tcBorders>
            <w:shd w:val="clear" w:color="auto" w:fill="auto"/>
          </w:tcPr>
          <w:p w:rsidR="00A626B1" w:rsidRPr="00BB71A1" w:rsidRDefault="00177B0B" w:rsidP="00156D03">
            <w:pPr>
              <w:spacing w:before="20" w:after="40" w:line="320" w:lineRule="exact"/>
              <w:ind w:left="57" w:right="57"/>
              <w:textDirection w:val="tbRlV"/>
              <w:rPr>
                <w:sz w:val="18"/>
                <w:szCs w:val="28"/>
                <w:rtl/>
                <w:lang w:eastAsia="zh-TW"/>
              </w:rPr>
            </w:pPr>
            <w:proofErr w:type="spellStart"/>
            <w:r w:rsidRPr="00BB71A1">
              <w:rPr>
                <w:rFonts w:hint="cs"/>
                <w:sz w:val="18"/>
                <w:szCs w:val="28"/>
                <w:rtl/>
                <w:lang w:eastAsia="zh-TW"/>
              </w:rPr>
              <w:t>ج</w:t>
            </w:r>
            <w:r w:rsidR="00D5219A" w:rsidRPr="00BB71A1">
              <w:rPr>
                <w:rFonts w:hint="cs"/>
                <w:sz w:val="18"/>
                <w:szCs w:val="28"/>
                <w:rtl/>
                <w:lang w:eastAsia="zh-TW"/>
              </w:rPr>
              <w:t>ي</w:t>
            </w:r>
            <w:r w:rsidR="00567A6E" w:rsidRPr="00BB71A1">
              <w:rPr>
                <w:rFonts w:hint="cs"/>
                <w:sz w:val="18"/>
                <w:szCs w:val="28"/>
                <w:rtl/>
                <w:lang w:eastAsia="zh-TW"/>
              </w:rPr>
              <w:t>نس</w:t>
            </w:r>
            <w:proofErr w:type="spellEnd"/>
            <w:r w:rsidR="00567A6E" w:rsidRPr="00BB71A1">
              <w:rPr>
                <w:rFonts w:hint="cs"/>
                <w:sz w:val="18"/>
                <w:szCs w:val="28"/>
                <w:rtl/>
                <w:lang w:eastAsia="zh-TW"/>
              </w:rPr>
              <w:t xml:space="preserve"> </w:t>
            </w:r>
            <w:proofErr w:type="spellStart"/>
            <w:r w:rsidR="00567A6E" w:rsidRPr="00BB71A1">
              <w:rPr>
                <w:rFonts w:hint="cs"/>
                <w:sz w:val="18"/>
                <w:szCs w:val="28"/>
                <w:rtl/>
                <w:lang w:eastAsia="zh-TW"/>
              </w:rPr>
              <w:t>مودفيغ</w:t>
            </w:r>
            <w:proofErr w:type="spellEnd"/>
            <w:r w:rsidR="00567A6E" w:rsidRPr="00BB71A1">
              <w:rPr>
                <w:sz w:val="18"/>
                <w:szCs w:val="28"/>
                <w:rtl/>
                <w:lang w:eastAsia="zh-TW"/>
              </w:rPr>
              <w:tab/>
            </w:r>
            <w:r w:rsidR="00567A6E" w:rsidRPr="00BB71A1">
              <w:rPr>
                <w:sz w:val="18"/>
                <w:szCs w:val="28"/>
                <w:rtl/>
                <w:lang w:eastAsia="zh-TW"/>
              </w:rPr>
              <w:br/>
            </w:r>
            <w:r w:rsidR="00567A6E" w:rsidRPr="00BB71A1">
              <w:rPr>
                <w:rFonts w:hint="cs"/>
                <w:sz w:val="18"/>
                <w:szCs w:val="28"/>
                <w:rtl/>
                <w:lang w:eastAsia="zh-TW"/>
              </w:rPr>
              <w:t xml:space="preserve">آنا </w:t>
            </w:r>
            <w:proofErr w:type="spellStart"/>
            <w:r w:rsidR="00567A6E" w:rsidRPr="00BB71A1">
              <w:rPr>
                <w:rFonts w:hint="cs"/>
                <w:sz w:val="18"/>
                <w:szCs w:val="28"/>
                <w:rtl/>
                <w:lang w:eastAsia="zh-TW"/>
              </w:rPr>
              <w:t>راكو</w:t>
            </w:r>
            <w:proofErr w:type="spellEnd"/>
          </w:p>
        </w:tc>
        <w:tc>
          <w:tcPr>
            <w:tcW w:w="1968" w:type="dxa"/>
            <w:tcBorders>
              <w:top w:val="nil"/>
              <w:bottom w:val="nil"/>
            </w:tcBorders>
            <w:shd w:val="clear" w:color="auto" w:fill="auto"/>
          </w:tcPr>
          <w:p w:rsidR="00A626B1" w:rsidRPr="00BB71A1" w:rsidRDefault="005855F0" w:rsidP="00156D03">
            <w:pPr>
              <w:spacing w:before="20" w:after="40" w:line="320" w:lineRule="exact"/>
              <w:ind w:left="57" w:right="57"/>
              <w:jc w:val="left"/>
              <w:textDirection w:val="tbRlV"/>
              <w:rPr>
                <w:sz w:val="18"/>
                <w:szCs w:val="28"/>
                <w:rtl/>
                <w:lang w:eastAsia="zh-TW"/>
              </w:rPr>
            </w:pPr>
            <w:r w:rsidRPr="00BB71A1">
              <w:rPr>
                <w:rFonts w:hint="cs"/>
                <w:sz w:val="18"/>
                <w:szCs w:val="28"/>
                <w:rtl/>
                <w:lang w:eastAsia="zh-TW"/>
              </w:rPr>
              <w:t>التقرير الدوري الثاني</w:t>
            </w:r>
            <w:r w:rsidRPr="00BB71A1">
              <w:rPr>
                <w:sz w:val="18"/>
                <w:szCs w:val="28"/>
                <w:rtl/>
                <w:lang w:eastAsia="zh-TW"/>
              </w:rPr>
              <w:br/>
            </w:r>
            <w:r w:rsidRPr="00BB71A1">
              <w:rPr>
                <w:sz w:val="18"/>
                <w:szCs w:val="28"/>
              </w:rPr>
              <w:t>(</w:t>
            </w:r>
            <w:hyperlink r:id="rId48" w:history="1">
              <w:r w:rsidRPr="00BB71A1">
                <w:rPr>
                  <w:rStyle w:val="Hyperlink"/>
                  <w:sz w:val="18"/>
                  <w:szCs w:val="28"/>
                </w:rPr>
                <w:t>CAT/C/MNG/2</w:t>
              </w:r>
            </w:hyperlink>
            <w:r w:rsidRPr="00BB71A1">
              <w:rPr>
                <w:sz w:val="18"/>
                <w:szCs w:val="28"/>
              </w:rPr>
              <w:t>)</w:t>
            </w:r>
          </w:p>
        </w:tc>
        <w:tc>
          <w:tcPr>
            <w:tcW w:w="2028" w:type="dxa"/>
            <w:tcBorders>
              <w:top w:val="nil"/>
              <w:bottom w:val="nil"/>
            </w:tcBorders>
            <w:shd w:val="clear" w:color="auto" w:fill="auto"/>
          </w:tcPr>
          <w:p w:rsidR="00A626B1" w:rsidRPr="00BB71A1" w:rsidRDefault="00CD3CB4" w:rsidP="00156D03">
            <w:pPr>
              <w:spacing w:before="20" w:after="40" w:line="320" w:lineRule="exact"/>
              <w:ind w:left="57" w:right="57"/>
              <w:jc w:val="right"/>
              <w:textDirection w:val="tbRlV"/>
              <w:rPr>
                <w:sz w:val="18"/>
                <w:szCs w:val="28"/>
                <w:rtl/>
                <w:lang w:eastAsia="zh-TW" w:bidi="ar-DZ"/>
              </w:rPr>
            </w:pPr>
            <w:hyperlink r:id="rId49" w:history="1">
              <w:r w:rsidR="005855F0" w:rsidRPr="00BB71A1">
                <w:rPr>
                  <w:rStyle w:val="Hyperlink"/>
                  <w:sz w:val="18"/>
                  <w:szCs w:val="28"/>
                </w:rPr>
                <w:t>CAT/C/MNG/CO/2</w:t>
              </w:r>
            </w:hyperlink>
          </w:p>
        </w:tc>
      </w:tr>
      <w:tr w:rsidR="00567A6E" w:rsidRPr="00BB71A1" w:rsidTr="005855F0">
        <w:trPr>
          <w:cantSplit/>
          <w:trHeight w:val="240"/>
        </w:trPr>
        <w:tc>
          <w:tcPr>
            <w:tcW w:w="1416" w:type="dxa"/>
            <w:tcBorders>
              <w:top w:val="nil"/>
              <w:bottom w:val="single" w:sz="12" w:space="0" w:color="auto"/>
            </w:tcBorders>
            <w:shd w:val="clear" w:color="auto" w:fill="auto"/>
          </w:tcPr>
          <w:p w:rsidR="00567A6E" w:rsidRPr="00BB71A1" w:rsidRDefault="00567A6E" w:rsidP="00156D03">
            <w:pPr>
              <w:spacing w:before="20" w:after="40" w:line="320" w:lineRule="exact"/>
              <w:ind w:left="57" w:right="57"/>
              <w:textDirection w:val="tbRlV"/>
              <w:rPr>
                <w:sz w:val="18"/>
                <w:szCs w:val="28"/>
                <w:rtl/>
                <w:lang w:eastAsia="zh-TW"/>
              </w:rPr>
            </w:pPr>
            <w:r w:rsidRPr="00BB71A1">
              <w:rPr>
                <w:rFonts w:hint="cs"/>
                <w:sz w:val="18"/>
                <w:szCs w:val="28"/>
                <w:rtl/>
                <w:lang w:eastAsia="zh-TW"/>
              </w:rPr>
              <w:t>هندوراس</w:t>
            </w:r>
          </w:p>
        </w:tc>
        <w:tc>
          <w:tcPr>
            <w:tcW w:w="1936" w:type="dxa"/>
            <w:tcBorders>
              <w:top w:val="nil"/>
              <w:bottom w:val="single" w:sz="12" w:space="0" w:color="auto"/>
            </w:tcBorders>
            <w:shd w:val="clear" w:color="auto" w:fill="auto"/>
          </w:tcPr>
          <w:p w:rsidR="00567A6E" w:rsidRPr="00BB71A1" w:rsidRDefault="00567A6E" w:rsidP="00156D03">
            <w:pPr>
              <w:spacing w:before="20" w:after="40" w:line="320" w:lineRule="exact"/>
              <w:ind w:left="57" w:right="57"/>
              <w:textDirection w:val="tbRlV"/>
              <w:rPr>
                <w:sz w:val="18"/>
                <w:szCs w:val="28"/>
                <w:rtl/>
                <w:lang w:eastAsia="zh-TW"/>
              </w:rPr>
            </w:pPr>
            <w:r w:rsidRPr="00BB71A1">
              <w:rPr>
                <w:rFonts w:hint="cs"/>
                <w:sz w:val="18"/>
                <w:szCs w:val="28"/>
                <w:rtl/>
                <w:lang w:eastAsia="zh-TW"/>
              </w:rPr>
              <w:t>كلود هيلر</w:t>
            </w:r>
            <w:r w:rsidRPr="00BB71A1">
              <w:rPr>
                <w:sz w:val="18"/>
                <w:szCs w:val="28"/>
                <w:rtl/>
                <w:lang w:eastAsia="zh-TW"/>
              </w:rPr>
              <w:tab/>
            </w:r>
            <w:r w:rsidRPr="00BB71A1">
              <w:rPr>
                <w:sz w:val="18"/>
                <w:szCs w:val="28"/>
                <w:rtl/>
                <w:lang w:eastAsia="zh-TW"/>
              </w:rPr>
              <w:br/>
            </w:r>
            <w:proofErr w:type="spellStart"/>
            <w:r w:rsidRPr="00BB71A1">
              <w:rPr>
                <w:rFonts w:hint="cs"/>
                <w:sz w:val="18"/>
                <w:szCs w:val="28"/>
                <w:rtl/>
                <w:lang w:eastAsia="zh-TW"/>
              </w:rPr>
              <w:t>ج</w:t>
            </w:r>
            <w:r w:rsidR="00D5219A" w:rsidRPr="00BB71A1">
              <w:rPr>
                <w:rFonts w:hint="cs"/>
                <w:sz w:val="18"/>
                <w:szCs w:val="28"/>
                <w:rtl/>
                <w:lang w:eastAsia="zh-TW"/>
              </w:rPr>
              <w:t>ي</w:t>
            </w:r>
            <w:r w:rsidRPr="00BB71A1">
              <w:rPr>
                <w:rFonts w:hint="cs"/>
                <w:sz w:val="18"/>
                <w:szCs w:val="28"/>
                <w:rtl/>
                <w:lang w:eastAsia="zh-TW"/>
              </w:rPr>
              <w:t>نس</w:t>
            </w:r>
            <w:proofErr w:type="spellEnd"/>
            <w:r w:rsidRPr="00BB71A1">
              <w:rPr>
                <w:rFonts w:hint="cs"/>
                <w:sz w:val="18"/>
                <w:szCs w:val="28"/>
                <w:rtl/>
                <w:lang w:eastAsia="zh-TW"/>
              </w:rPr>
              <w:t xml:space="preserve"> </w:t>
            </w:r>
            <w:proofErr w:type="spellStart"/>
            <w:r w:rsidRPr="00BB71A1">
              <w:rPr>
                <w:rFonts w:hint="cs"/>
                <w:sz w:val="18"/>
                <w:szCs w:val="28"/>
                <w:rtl/>
                <w:lang w:eastAsia="zh-TW"/>
              </w:rPr>
              <w:t>مودفيغ</w:t>
            </w:r>
            <w:proofErr w:type="spellEnd"/>
          </w:p>
        </w:tc>
        <w:tc>
          <w:tcPr>
            <w:tcW w:w="1968" w:type="dxa"/>
            <w:tcBorders>
              <w:top w:val="nil"/>
              <w:bottom w:val="single" w:sz="12" w:space="0" w:color="auto"/>
            </w:tcBorders>
            <w:shd w:val="clear" w:color="auto" w:fill="auto"/>
          </w:tcPr>
          <w:p w:rsidR="00567A6E" w:rsidRPr="00BB71A1" w:rsidRDefault="005855F0" w:rsidP="00156D03">
            <w:pPr>
              <w:spacing w:before="20" w:after="40" w:line="320" w:lineRule="exact"/>
              <w:ind w:left="57" w:right="57"/>
              <w:jc w:val="left"/>
              <w:textDirection w:val="tbRlV"/>
              <w:rPr>
                <w:sz w:val="18"/>
                <w:szCs w:val="28"/>
                <w:rtl/>
                <w:lang w:bidi="ar-DZ"/>
              </w:rPr>
            </w:pPr>
            <w:r w:rsidRPr="00BB71A1">
              <w:rPr>
                <w:rFonts w:hint="cs"/>
                <w:sz w:val="18"/>
                <w:szCs w:val="28"/>
                <w:rtl/>
              </w:rPr>
              <w:t>التقرير الدوري الثاني</w:t>
            </w:r>
            <w:r w:rsidRPr="00BB71A1">
              <w:rPr>
                <w:sz w:val="18"/>
                <w:szCs w:val="28"/>
                <w:rtl/>
              </w:rPr>
              <w:br/>
            </w:r>
            <w:r w:rsidRPr="00BB71A1">
              <w:rPr>
                <w:sz w:val="18"/>
                <w:szCs w:val="28"/>
              </w:rPr>
              <w:t>(</w:t>
            </w:r>
            <w:hyperlink r:id="rId50" w:history="1">
              <w:r w:rsidRPr="00BB71A1">
                <w:rPr>
                  <w:rStyle w:val="Hyperlink"/>
                  <w:sz w:val="18"/>
                  <w:szCs w:val="28"/>
                </w:rPr>
                <w:t>CAT/C/HND/2</w:t>
              </w:r>
            </w:hyperlink>
            <w:r w:rsidRPr="00BB71A1">
              <w:rPr>
                <w:sz w:val="18"/>
                <w:szCs w:val="28"/>
              </w:rPr>
              <w:t>)</w:t>
            </w:r>
          </w:p>
        </w:tc>
        <w:tc>
          <w:tcPr>
            <w:tcW w:w="2028" w:type="dxa"/>
            <w:tcBorders>
              <w:top w:val="nil"/>
              <w:bottom w:val="single" w:sz="12" w:space="0" w:color="auto"/>
            </w:tcBorders>
            <w:shd w:val="clear" w:color="auto" w:fill="auto"/>
          </w:tcPr>
          <w:p w:rsidR="00567A6E" w:rsidRPr="00BB71A1" w:rsidRDefault="00CD3CB4" w:rsidP="00156D03">
            <w:pPr>
              <w:spacing w:before="20" w:after="40" w:line="320" w:lineRule="exact"/>
              <w:ind w:left="57" w:right="57"/>
              <w:jc w:val="right"/>
              <w:textDirection w:val="tbRlV"/>
              <w:rPr>
                <w:sz w:val="18"/>
                <w:szCs w:val="28"/>
              </w:rPr>
            </w:pPr>
            <w:hyperlink r:id="rId51" w:history="1">
              <w:r w:rsidR="005855F0" w:rsidRPr="00BB71A1">
                <w:rPr>
                  <w:rStyle w:val="Hyperlink"/>
                  <w:sz w:val="18"/>
                  <w:szCs w:val="28"/>
                </w:rPr>
                <w:t>CAT/C/HND/CO/2</w:t>
              </w:r>
            </w:hyperlink>
          </w:p>
        </w:tc>
      </w:tr>
    </w:tbl>
    <w:p w:rsidR="00A626B1" w:rsidRPr="001014C4" w:rsidRDefault="00A626B1" w:rsidP="005855F0">
      <w:pPr>
        <w:pStyle w:val="SingleTxtGA"/>
        <w:spacing w:before="240" w:line="360" w:lineRule="exact"/>
        <w:rPr>
          <w:rtl/>
          <w:lang w:eastAsia="zh-TW"/>
        </w:rPr>
      </w:pPr>
      <w:r w:rsidRPr="001014C4">
        <w:rPr>
          <w:rtl/>
          <w:lang w:eastAsia="zh-TW"/>
        </w:rPr>
        <w:t>٣٩</w:t>
      </w:r>
      <w:r>
        <w:rPr>
          <w:rFonts w:hint="cs"/>
          <w:rtl/>
          <w:lang w:eastAsia="zh-TW"/>
        </w:rPr>
        <w:t>-</w:t>
      </w:r>
      <w:r>
        <w:rPr>
          <w:rFonts w:hint="cs"/>
          <w:rtl/>
          <w:lang w:eastAsia="zh-TW"/>
        </w:rPr>
        <w:tab/>
      </w:r>
      <w:r w:rsidRPr="00532083">
        <w:rPr>
          <w:rtl/>
          <w:lang w:eastAsia="zh-TW"/>
        </w:rPr>
        <w:t xml:space="preserve">والتقارير </w:t>
      </w:r>
      <w:r>
        <w:rPr>
          <w:rtl/>
          <w:lang w:eastAsia="zh-TW"/>
        </w:rPr>
        <w:t>التي نظرت فيها اللجنة في دورتها</w:t>
      </w:r>
      <w:r w:rsidRPr="001014C4">
        <w:rPr>
          <w:rtl/>
          <w:lang w:eastAsia="zh-TW"/>
        </w:rPr>
        <w:t xml:space="preserve"> </w:t>
      </w:r>
      <w:r w:rsidR="005855F0">
        <w:rPr>
          <w:rFonts w:hint="cs"/>
          <w:rtl/>
          <w:lang w:eastAsia="zh-TW"/>
        </w:rPr>
        <w:t xml:space="preserve">التاسعة </w:t>
      </w:r>
      <w:r w:rsidRPr="001014C4">
        <w:rPr>
          <w:rtl/>
          <w:lang w:eastAsia="zh-TW"/>
        </w:rPr>
        <w:t>والخمسين والملاحظات الختامية المتعلقة بهذه التقارير متاحة من نظام الوثائق الرسمية للأمم المتحدة (</w:t>
      </w:r>
      <w:hyperlink r:id="rId52" w:history="1">
        <w:r w:rsidRPr="00BB71A1">
          <w:rPr>
            <w:rStyle w:val="Hyperlink"/>
            <w:lang w:eastAsia="zh-TW"/>
          </w:rPr>
          <w:t>http://documents.un.org</w:t>
        </w:r>
      </w:hyperlink>
      <w:r w:rsidRPr="001014C4">
        <w:rPr>
          <w:rtl/>
          <w:lang w:eastAsia="zh-TW"/>
        </w:rPr>
        <w:t>) تحت الرموز الواردة أدناه:</w:t>
      </w:r>
      <w:r w:rsidRPr="008974A6">
        <w:rPr>
          <w:sz w:val="30"/>
          <w:lang w:eastAsia="zh-TW"/>
        </w:rPr>
        <w:t>‬</w:t>
      </w:r>
    </w:p>
    <w:tbl>
      <w:tblPr>
        <w:bidiVisual/>
        <w:tblW w:w="7319" w:type="dxa"/>
        <w:tblInd w:w="1198" w:type="dxa"/>
        <w:tblBorders>
          <w:top w:val="single" w:sz="4" w:space="0" w:color="auto"/>
        </w:tblBorders>
        <w:tblLayout w:type="fixed"/>
        <w:tblCellMar>
          <w:left w:w="0" w:type="dxa"/>
          <w:right w:w="0" w:type="dxa"/>
        </w:tblCellMar>
        <w:tblLook w:val="01E0" w:firstRow="1" w:lastRow="1" w:firstColumn="1" w:lastColumn="1" w:noHBand="0" w:noVBand="0"/>
      </w:tblPr>
      <w:tblGrid>
        <w:gridCol w:w="1412"/>
        <w:gridCol w:w="1917"/>
        <w:gridCol w:w="1960"/>
        <w:gridCol w:w="2030"/>
      </w:tblGrid>
      <w:tr w:rsidR="00A626B1" w:rsidRPr="00156D03" w:rsidTr="00156D03">
        <w:trPr>
          <w:cantSplit/>
          <w:trHeight w:val="240"/>
          <w:tblHeader/>
        </w:trPr>
        <w:tc>
          <w:tcPr>
            <w:tcW w:w="1412" w:type="dxa"/>
            <w:tcBorders>
              <w:top w:val="single" w:sz="4" w:space="0" w:color="auto"/>
              <w:bottom w:val="single" w:sz="12" w:space="0" w:color="auto"/>
            </w:tcBorders>
            <w:shd w:val="clear" w:color="auto" w:fill="auto"/>
            <w:vAlign w:val="bottom"/>
          </w:tcPr>
          <w:p w:rsidR="00A626B1" w:rsidRPr="00156D03" w:rsidRDefault="00A626B1" w:rsidP="00156D03">
            <w:pPr>
              <w:spacing w:before="20" w:after="40" w:line="320" w:lineRule="exact"/>
              <w:ind w:left="57" w:right="170"/>
              <w:textDirection w:val="tbRlV"/>
              <w:rPr>
                <w:i/>
                <w:iCs/>
                <w:sz w:val="18"/>
                <w:szCs w:val="28"/>
                <w:rtl/>
                <w:lang w:eastAsia="zh-TW"/>
              </w:rPr>
            </w:pPr>
            <w:r w:rsidRPr="00156D03">
              <w:rPr>
                <w:rFonts w:hint="cs"/>
                <w:i/>
                <w:iCs/>
                <w:sz w:val="18"/>
                <w:szCs w:val="28"/>
                <w:rtl/>
                <w:lang w:eastAsia="zh-TW"/>
              </w:rPr>
              <w:t>الطرف</w:t>
            </w:r>
          </w:p>
        </w:tc>
        <w:tc>
          <w:tcPr>
            <w:tcW w:w="1917" w:type="dxa"/>
            <w:tcBorders>
              <w:top w:val="single" w:sz="4" w:space="0" w:color="auto"/>
              <w:bottom w:val="single" w:sz="12" w:space="0" w:color="auto"/>
            </w:tcBorders>
            <w:shd w:val="clear" w:color="auto" w:fill="auto"/>
            <w:vAlign w:val="bottom"/>
          </w:tcPr>
          <w:p w:rsidR="00A626B1" w:rsidRPr="00156D03" w:rsidRDefault="00A626B1" w:rsidP="00156D03">
            <w:pPr>
              <w:spacing w:before="20" w:after="40" w:line="320" w:lineRule="exact"/>
              <w:ind w:left="57" w:right="57"/>
              <w:textDirection w:val="tbRlV"/>
              <w:rPr>
                <w:i/>
                <w:iCs/>
                <w:sz w:val="18"/>
                <w:szCs w:val="28"/>
                <w:rtl/>
                <w:lang w:eastAsia="zh-TW"/>
              </w:rPr>
            </w:pPr>
            <w:r w:rsidRPr="00156D03">
              <w:rPr>
                <w:rFonts w:hint="cs"/>
                <w:i/>
                <w:iCs/>
                <w:sz w:val="18"/>
                <w:szCs w:val="28"/>
                <w:rtl/>
                <w:lang w:eastAsia="zh-TW"/>
              </w:rPr>
              <w:t>المقررون</w:t>
            </w:r>
            <w:r w:rsidRPr="00156D03">
              <w:rPr>
                <w:i/>
                <w:iCs/>
                <w:sz w:val="18"/>
                <w:szCs w:val="28"/>
                <w:rtl/>
                <w:lang w:eastAsia="zh-TW"/>
              </w:rPr>
              <w:t xml:space="preserve"> </w:t>
            </w:r>
            <w:r w:rsidRPr="00156D03">
              <w:rPr>
                <w:rFonts w:hint="cs"/>
                <w:i/>
                <w:iCs/>
                <w:sz w:val="18"/>
                <w:szCs w:val="28"/>
                <w:rtl/>
                <w:lang w:eastAsia="zh-TW"/>
              </w:rPr>
              <w:t>القطريون</w:t>
            </w:r>
            <w:r w:rsidRPr="00156D03">
              <w:rPr>
                <w:rFonts w:cs="Times New Roman" w:hint="cs"/>
                <w:i/>
                <w:iCs/>
                <w:sz w:val="18"/>
                <w:szCs w:val="28"/>
                <w:rtl/>
                <w:lang w:eastAsia="zh-TW"/>
              </w:rPr>
              <w:t>‬</w:t>
            </w:r>
            <w:r w:rsidRPr="00156D03">
              <w:rPr>
                <w:i/>
                <w:iCs/>
                <w:sz w:val="18"/>
                <w:szCs w:val="28"/>
              </w:rPr>
              <w:t>‬</w:t>
            </w:r>
            <w:r w:rsidRPr="00156D03">
              <w:rPr>
                <w:i/>
                <w:iCs/>
                <w:sz w:val="18"/>
                <w:szCs w:val="28"/>
              </w:rPr>
              <w:t>‬</w:t>
            </w:r>
            <w:r w:rsidRPr="00156D03">
              <w:rPr>
                <w:i/>
                <w:iCs/>
                <w:sz w:val="18"/>
                <w:szCs w:val="28"/>
              </w:rPr>
              <w:t>‬</w:t>
            </w:r>
            <w:r w:rsidRPr="00156D03">
              <w:rPr>
                <w:sz w:val="18"/>
                <w:szCs w:val="28"/>
              </w:rPr>
              <w:t>‬</w:t>
            </w:r>
            <w:r w:rsidRPr="00156D03">
              <w:rPr>
                <w:sz w:val="18"/>
                <w:szCs w:val="28"/>
              </w:rPr>
              <w:t>‬</w:t>
            </w:r>
            <w:r w:rsidRPr="00156D03">
              <w:rPr>
                <w:sz w:val="18"/>
                <w:szCs w:val="28"/>
              </w:rPr>
              <w:t>‬</w:t>
            </w:r>
            <w:r w:rsidRPr="00156D03">
              <w:rPr>
                <w:sz w:val="18"/>
                <w:szCs w:val="28"/>
              </w:rPr>
              <w:t>‬</w:t>
            </w:r>
            <w:r w:rsidRPr="00156D03">
              <w:rPr>
                <w:sz w:val="18"/>
                <w:szCs w:val="28"/>
              </w:rPr>
              <w:t>‬</w:t>
            </w:r>
            <w:r w:rsidR="00F354CB">
              <w:t>‬</w:t>
            </w:r>
          </w:p>
        </w:tc>
        <w:tc>
          <w:tcPr>
            <w:tcW w:w="1960" w:type="dxa"/>
            <w:tcBorders>
              <w:top w:val="single" w:sz="4" w:space="0" w:color="auto"/>
              <w:bottom w:val="single" w:sz="12" w:space="0" w:color="auto"/>
            </w:tcBorders>
            <w:shd w:val="clear" w:color="auto" w:fill="auto"/>
            <w:vAlign w:val="bottom"/>
          </w:tcPr>
          <w:p w:rsidR="00A626B1" w:rsidRPr="00156D03" w:rsidRDefault="00A626B1" w:rsidP="00156D03">
            <w:pPr>
              <w:spacing w:before="20" w:after="40" w:line="320" w:lineRule="exact"/>
              <w:ind w:left="57" w:right="57"/>
              <w:textDirection w:val="tbRlV"/>
              <w:rPr>
                <w:i/>
                <w:iCs/>
                <w:sz w:val="18"/>
                <w:szCs w:val="28"/>
                <w:rtl/>
                <w:lang w:eastAsia="zh-TW"/>
              </w:rPr>
            </w:pPr>
            <w:r w:rsidRPr="00156D03">
              <w:rPr>
                <w:rFonts w:hint="cs"/>
                <w:i/>
                <w:iCs/>
                <w:sz w:val="18"/>
                <w:szCs w:val="28"/>
                <w:rtl/>
                <w:lang w:eastAsia="zh-TW"/>
              </w:rPr>
              <w:t>ال</w:t>
            </w:r>
            <w:r w:rsidRPr="00156D03">
              <w:rPr>
                <w:i/>
                <w:iCs/>
                <w:sz w:val="18"/>
                <w:szCs w:val="28"/>
                <w:rtl/>
                <w:lang w:eastAsia="zh-TW"/>
              </w:rPr>
              <w:t>تقرير</w:t>
            </w:r>
          </w:p>
        </w:tc>
        <w:tc>
          <w:tcPr>
            <w:tcW w:w="2030" w:type="dxa"/>
            <w:tcBorders>
              <w:top w:val="single" w:sz="4" w:space="0" w:color="auto"/>
              <w:bottom w:val="single" w:sz="12" w:space="0" w:color="auto"/>
            </w:tcBorders>
            <w:shd w:val="clear" w:color="auto" w:fill="auto"/>
            <w:vAlign w:val="bottom"/>
          </w:tcPr>
          <w:p w:rsidR="00A626B1" w:rsidRPr="00156D03" w:rsidRDefault="00A626B1" w:rsidP="00156D03">
            <w:pPr>
              <w:spacing w:before="20" w:after="40" w:line="320" w:lineRule="exact"/>
              <w:ind w:left="57" w:right="57"/>
              <w:textDirection w:val="tbRlV"/>
              <w:rPr>
                <w:i/>
                <w:iCs/>
                <w:sz w:val="18"/>
                <w:szCs w:val="28"/>
                <w:rtl/>
                <w:lang w:eastAsia="zh-TW"/>
              </w:rPr>
            </w:pPr>
            <w:r w:rsidRPr="00156D03">
              <w:rPr>
                <w:rFonts w:hint="cs"/>
                <w:i/>
                <w:iCs/>
                <w:sz w:val="18"/>
                <w:szCs w:val="28"/>
                <w:rtl/>
                <w:lang w:eastAsia="zh-TW"/>
              </w:rPr>
              <w:t>الملاحظات</w:t>
            </w:r>
            <w:r w:rsidRPr="00156D03">
              <w:rPr>
                <w:i/>
                <w:iCs/>
                <w:sz w:val="18"/>
                <w:szCs w:val="28"/>
                <w:rtl/>
                <w:lang w:eastAsia="zh-TW"/>
              </w:rPr>
              <w:t xml:space="preserve"> </w:t>
            </w:r>
            <w:r w:rsidRPr="00156D03">
              <w:rPr>
                <w:rFonts w:hint="cs"/>
                <w:i/>
                <w:iCs/>
                <w:sz w:val="18"/>
                <w:szCs w:val="28"/>
                <w:rtl/>
                <w:lang w:eastAsia="zh-TW"/>
              </w:rPr>
              <w:t>الختامية</w:t>
            </w:r>
            <w:r w:rsidRPr="00156D03">
              <w:rPr>
                <w:rFonts w:cs="Times New Roman" w:hint="cs"/>
                <w:i/>
                <w:iCs/>
                <w:sz w:val="18"/>
                <w:szCs w:val="28"/>
                <w:rtl/>
                <w:lang w:eastAsia="zh-TW"/>
              </w:rPr>
              <w:t>‬</w:t>
            </w:r>
            <w:r w:rsidRPr="00156D03">
              <w:rPr>
                <w:i/>
                <w:iCs/>
                <w:sz w:val="18"/>
                <w:szCs w:val="28"/>
              </w:rPr>
              <w:t>‬</w:t>
            </w:r>
            <w:r w:rsidRPr="00156D03">
              <w:rPr>
                <w:i/>
                <w:iCs/>
                <w:sz w:val="18"/>
                <w:szCs w:val="28"/>
              </w:rPr>
              <w:t>‬</w:t>
            </w:r>
            <w:r w:rsidRPr="00156D03">
              <w:rPr>
                <w:i/>
                <w:iCs/>
                <w:sz w:val="18"/>
                <w:szCs w:val="28"/>
              </w:rPr>
              <w:t>‬</w:t>
            </w:r>
            <w:r w:rsidRPr="00156D03">
              <w:rPr>
                <w:sz w:val="18"/>
                <w:szCs w:val="28"/>
              </w:rPr>
              <w:t>‬</w:t>
            </w:r>
            <w:r w:rsidRPr="00156D03">
              <w:rPr>
                <w:sz w:val="18"/>
                <w:szCs w:val="28"/>
              </w:rPr>
              <w:t>‬</w:t>
            </w:r>
            <w:r w:rsidRPr="00156D03">
              <w:rPr>
                <w:sz w:val="18"/>
                <w:szCs w:val="28"/>
              </w:rPr>
              <w:t>‬</w:t>
            </w:r>
            <w:r w:rsidRPr="00156D03">
              <w:rPr>
                <w:sz w:val="18"/>
                <w:szCs w:val="28"/>
              </w:rPr>
              <w:t>‬</w:t>
            </w:r>
            <w:r w:rsidRPr="00156D03">
              <w:rPr>
                <w:sz w:val="18"/>
                <w:szCs w:val="28"/>
              </w:rPr>
              <w:t>‬</w:t>
            </w:r>
            <w:r w:rsidR="00F354CB">
              <w:t>‬</w:t>
            </w:r>
          </w:p>
        </w:tc>
      </w:tr>
      <w:tr w:rsidR="00A626B1" w:rsidRPr="00156D03" w:rsidTr="00156D03">
        <w:trPr>
          <w:cantSplit/>
          <w:trHeight w:val="240"/>
        </w:trPr>
        <w:tc>
          <w:tcPr>
            <w:tcW w:w="1412" w:type="dxa"/>
            <w:shd w:val="clear" w:color="auto" w:fill="auto"/>
          </w:tcPr>
          <w:p w:rsidR="00A626B1" w:rsidRPr="00156D03" w:rsidRDefault="00177B0B" w:rsidP="00156D03">
            <w:pPr>
              <w:spacing w:before="20" w:after="40" w:line="320" w:lineRule="exact"/>
              <w:ind w:left="57" w:right="170"/>
              <w:textDirection w:val="tbRlV"/>
              <w:rPr>
                <w:sz w:val="18"/>
                <w:szCs w:val="28"/>
                <w:rtl/>
                <w:lang w:eastAsia="zh-TW"/>
              </w:rPr>
            </w:pPr>
            <w:r w:rsidRPr="00156D03">
              <w:rPr>
                <w:rFonts w:hint="cs"/>
                <w:sz w:val="18"/>
                <w:szCs w:val="28"/>
                <w:rtl/>
                <w:lang w:eastAsia="zh-TW"/>
              </w:rPr>
              <w:t>أرمينيا</w:t>
            </w:r>
          </w:p>
        </w:tc>
        <w:tc>
          <w:tcPr>
            <w:tcW w:w="1917" w:type="dxa"/>
            <w:shd w:val="clear" w:color="auto" w:fill="auto"/>
          </w:tcPr>
          <w:p w:rsidR="00A626B1" w:rsidRPr="00156D03" w:rsidRDefault="00177B0B" w:rsidP="00BB71A1">
            <w:pPr>
              <w:spacing w:before="20" w:after="40" w:line="320" w:lineRule="exact"/>
              <w:ind w:left="57" w:right="57"/>
              <w:jc w:val="left"/>
              <w:textDirection w:val="tbRlV"/>
              <w:rPr>
                <w:sz w:val="18"/>
                <w:szCs w:val="28"/>
                <w:rtl/>
                <w:lang w:eastAsia="zh-TW"/>
              </w:rPr>
            </w:pPr>
            <w:r w:rsidRPr="00156D03">
              <w:rPr>
                <w:rFonts w:hint="cs"/>
                <w:sz w:val="18"/>
                <w:szCs w:val="28"/>
                <w:rtl/>
                <w:lang w:eastAsia="zh-TW"/>
              </w:rPr>
              <w:t>سيباستيان توزي</w:t>
            </w:r>
            <w:r w:rsidR="00BB71A1">
              <w:rPr>
                <w:rFonts w:hint="cs"/>
                <w:sz w:val="18"/>
                <w:szCs w:val="28"/>
                <w:rtl/>
                <w:lang w:eastAsia="zh-TW"/>
              </w:rPr>
              <w:t>ه</w:t>
            </w:r>
            <w:r w:rsidRPr="00156D03">
              <w:rPr>
                <w:sz w:val="18"/>
                <w:szCs w:val="28"/>
                <w:rtl/>
                <w:lang w:eastAsia="zh-TW"/>
              </w:rPr>
              <w:br/>
            </w:r>
            <w:r w:rsidRPr="00156D03">
              <w:rPr>
                <w:rFonts w:hint="cs"/>
                <w:sz w:val="18"/>
                <w:szCs w:val="28"/>
                <w:rtl/>
                <w:lang w:eastAsia="zh-TW"/>
              </w:rPr>
              <w:t xml:space="preserve">آنا </w:t>
            </w:r>
            <w:proofErr w:type="spellStart"/>
            <w:r w:rsidRPr="00156D03">
              <w:rPr>
                <w:rFonts w:hint="cs"/>
                <w:sz w:val="18"/>
                <w:szCs w:val="28"/>
                <w:rtl/>
                <w:lang w:eastAsia="zh-TW"/>
              </w:rPr>
              <w:t>راكو</w:t>
            </w:r>
            <w:proofErr w:type="spellEnd"/>
          </w:p>
        </w:tc>
        <w:tc>
          <w:tcPr>
            <w:tcW w:w="1960" w:type="dxa"/>
            <w:shd w:val="clear" w:color="auto" w:fill="auto"/>
          </w:tcPr>
          <w:p w:rsidR="00A626B1" w:rsidRPr="00156D03" w:rsidRDefault="00177B0B" w:rsidP="00156D03">
            <w:pPr>
              <w:spacing w:before="20" w:after="40" w:line="320" w:lineRule="exact"/>
              <w:ind w:left="57" w:right="57"/>
              <w:jc w:val="left"/>
              <w:textDirection w:val="tbRlV"/>
              <w:rPr>
                <w:spacing w:val="-2"/>
                <w:sz w:val="18"/>
                <w:szCs w:val="28"/>
                <w:rtl/>
                <w:lang w:eastAsia="zh-TW" w:bidi="ar-DZ"/>
              </w:rPr>
            </w:pPr>
            <w:r w:rsidRPr="00156D03">
              <w:rPr>
                <w:rFonts w:hint="cs"/>
                <w:spacing w:val="-2"/>
                <w:sz w:val="18"/>
                <w:szCs w:val="28"/>
                <w:rtl/>
                <w:lang w:eastAsia="zh-TW"/>
              </w:rPr>
              <w:t>التقرير الدوري الرابع</w:t>
            </w:r>
            <w:r w:rsidRPr="00156D03">
              <w:rPr>
                <w:spacing w:val="-2"/>
                <w:sz w:val="18"/>
                <w:szCs w:val="28"/>
                <w:rtl/>
                <w:lang w:eastAsia="zh-TW"/>
              </w:rPr>
              <w:br/>
            </w:r>
            <w:r w:rsidRPr="00156D03">
              <w:rPr>
                <w:sz w:val="18"/>
                <w:szCs w:val="28"/>
              </w:rPr>
              <w:t>(</w:t>
            </w:r>
            <w:hyperlink r:id="rId53" w:history="1">
              <w:r w:rsidRPr="00156D03">
                <w:rPr>
                  <w:rStyle w:val="Hyperlink"/>
                  <w:sz w:val="18"/>
                  <w:szCs w:val="28"/>
                </w:rPr>
                <w:t>CAT/C/ARM/4</w:t>
              </w:r>
            </w:hyperlink>
            <w:r w:rsidRPr="00156D03">
              <w:rPr>
                <w:sz w:val="18"/>
                <w:szCs w:val="28"/>
              </w:rPr>
              <w:t>)</w:t>
            </w:r>
          </w:p>
        </w:tc>
        <w:tc>
          <w:tcPr>
            <w:tcW w:w="2030" w:type="dxa"/>
            <w:shd w:val="clear" w:color="auto" w:fill="auto"/>
          </w:tcPr>
          <w:p w:rsidR="00A626B1" w:rsidRPr="00156D03" w:rsidRDefault="00CD3CB4" w:rsidP="00156D03">
            <w:pPr>
              <w:bidi w:val="0"/>
              <w:spacing w:before="20" w:after="40" w:line="320" w:lineRule="exact"/>
              <w:ind w:left="57" w:right="57"/>
              <w:jc w:val="left"/>
              <w:textDirection w:val="tbRlV"/>
              <w:rPr>
                <w:sz w:val="18"/>
                <w:szCs w:val="28"/>
                <w:rtl/>
                <w:lang w:eastAsia="zh-TW"/>
              </w:rPr>
            </w:pPr>
            <w:hyperlink r:id="rId54" w:history="1">
              <w:r w:rsidR="00156D03" w:rsidRPr="00156D03">
                <w:rPr>
                  <w:rStyle w:val="Hyperlink"/>
                  <w:sz w:val="18"/>
                  <w:szCs w:val="28"/>
                </w:rPr>
                <w:t>CAT/C/ARM/CO/4</w:t>
              </w:r>
            </w:hyperlink>
          </w:p>
        </w:tc>
      </w:tr>
      <w:tr w:rsidR="00A626B1" w:rsidRPr="00156D03" w:rsidTr="00156D03">
        <w:trPr>
          <w:cantSplit/>
          <w:trHeight w:val="240"/>
        </w:trPr>
        <w:tc>
          <w:tcPr>
            <w:tcW w:w="1412" w:type="dxa"/>
            <w:shd w:val="clear" w:color="auto" w:fill="auto"/>
          </w:tcPr>
          <w:p w:rsidR="00A626B1" w:rsidRPr="00156D03" w:rsidRDefault="00177B0B" w:rsidP="00156D03">
            <w:pPr>
              <w:spacing w:before="20" w:after="40" w:line="320" w:lineRule="exact"/>
              <w:ind w:left="57" w:right="170"/>
              <w:textDirection w:val="tbRlV"/>
              <w:rPr>
                <w:sz w:val="18"/>
                <w:szCs w:val="28"/>
                <w:rtl/>
                <w:lang w:eastAsia="zh-TW"/>
              </w:rPr>
            </w:pPr>
            <w:r w:rsidRPr="00156D03">
              <w:rPr>
                <w:rFonts w:hint="cs"/>
                <w:sz w:val="18"/>
                <w:szCs w:val="28"/>
                <w:rtl/>
                <w:lang w:eastAsia="zh-TW"/>
              </w:rPr>
              <w:t>إكوادور</w:t>
            </w:r>
          </w:p>
        </w:tc>
        <w:tc>
          <w:tcPr>
            <w:tcW w:w="1917" w:type="dxa"/>
            <w:shd w:val="clear" w:color="auto" w:fill="auto"/>
          </w:tcPr>
          <w:p w:rsidR="00A626B1" w:rsidRPr="00156D03" w:rsidRDefault="00177B0B" w:rsidP="00156D03">
            <w:pPr>
              <w:spacing w:before="20" w:after="40" w:line="320" w:lineRule="exact"/>
              <w:ind w:left="57" w:right="57"/>
              <w:jc w:val="left"/>
              <w:textDirection w:val="tbRlV"/>
              <w:rPr>
                <w:sz w:val="18"/>
                <w:szCs w:val="28"/>
                <w:rtl/>
                <w:lang w:eastAsia="zh-TW"/>
              </w:rPr>
            </w:pPr>
            <w:r w:rsidRPr="00156D03">
              <w:rPr>
                <w:rFonts w:hint="cs"/>
                <w:sz w:val="18"/>
                <w:szCs w:val="28"/>
                <w:rtl/>
                <w:lang w:eastAsia="zh-TW"/>
              </w:rPr>
              <w:t>كلود هيلر</w:t>
            </w:r>
            <w:r w:rsidRPr="00156D03">
              <w:rPr>
                <w:sz w:val="18"/>
                <w:szCs w:val="28"/>
                <w:rtl/>
                <w:lang w:eastAsia="zh-TW"/>
              </w:rPr>
              <w:br/>
            </w:r>
            <w:r w:rsidRPr="00156D03">
              <w:rPr>
                <w:rFonts w:hint="cs"/>
                <w:sz w:val="18"/>
                <w:szCs w:val="28"/>
                <w:rtl/>
                <w:lang w:eastAsia="zh-TW"/>
              </w:rPr>
              <w:t xml:space="preserve">جنس </w:t>
            </w:r>
            <w:proofErr w:type="spellStart"/>
            <w:r w:rsidRPr="00156D03">
              <w:rPr>
                <w:rFonts w:hint="cs"/>
                <w:sz w:val="18"/>
                <w:szCs w:val="28"/>
                <w:rtl/>
                <w:lang w:eastAsia="zh-TW"/>
              </w:rPr>
              <w:t>مو</w:t>
            </w:r>
            <w:r w:rsidR="00BB71A1">
              <w:rPr>
                <w:rFonts w:hint="cs"/>
                <w:sz w:val="18"/>
                <w:szCs w:val="28"/>
                <w:rtl/>
                <w:lang w:eastAsia="zh-TW"/>
              </w:rPr>
              <w:t>د</w:t>
            </w:r>
            <w:r w:rsidRPr="00156D03">
              <w:rPr>
                <w:rFonts w:hint="cs"/>
                <w:sz w:val="18"/>
                <w:szCs w:val="28"/>
                <w:rtl/>
                <w:lang w:eastAsia="zh-TW"/>
              </w:rPr>
              <w:t>فيغ</w:t>
            </w:r>
            <w:proofErr w:type="spellEnd"/>
          </w:p>
        </w:tc>
        <w:tc>
          <w:tcPr>
            <w:tcW w:w="1960" w:type="dxa"/>
            <w:shd w:val="clear" w:color="auto" w:fill="auto"/>
          </w:tcPr>
          <w:p w:rsidR="00A626B1" w:rsidRPr="00156D03" w:rsidRDefault="00177B0B" w:rsidP="00156D03">
            <w:pPr>
              <w:spacing w:before="20" w:after="40" w:line="320" w:lineRule="exact"/>
              <w:ind w:left="57" w:right="57"/>
              <w:jc w:val="left"/>
              <w:textDirection w:val="tbRlV"/>
              <w:rPr>
                <w:sz w:val="18"/>
                <w:szCs w:val="28"/>
                <w:rtl/>
                <w:lang w:eastAsia="zh-TW" w:bidi="ar-DZ"/>
              </w:rPr>
            </w:pPr>
            <w:r w:rsidRPr="00156D03">
              <w:rPr>
                <w:rFonts w:hint="cs"/>
                <w:sz w:val="18"/>
                <w:szCs w:val="28"/>
                <w:rtl/>
                <w:lang w:eastAsia="zh-TW"/>
              </w:rPr>
              <w:t>التقرير الدوري السابع</w:t>
            </w:r>
            <w:r w:rsidRPr="00156D03">
              <w:rPr>
                <w:sz w:val="18"/>
                <w:szCs w:val="28"/>
                <w:rtl/>
                <w:lang w:eastAsia="zh-TW"/>
              </w:rPr>
              <w:br/>
            </w:r>
            <w:r w:rsidR="00156D03" w:rsidRPr="00156D03">
              <w:rPr>
                <w:sz w:val="18"/>
                <w:szCs w:val="28"/>
              </w:rPr>
              <w:t>(</w:t>
            </w:r>
            <w:hyperlink r:id="rId55" w:history="1">
              <w:r w:rsidR="00156D03" w:rsidRPr="00156D03">
                <w:rPr>
                  <w:rStyle w:val="Hyperlink"/>
                  <w:sz w:val="18"/>
                  <w:szCs w:val="28"/>
                </w:rPr>
                <w:t>CAT/C/ECU/7</w:t>
              </w:r>
            </w:hyperlink>
            <w:r w:rsidR="00156D03" w:rsidRPr="00156D03">
              <w:rPr>
                <w:sz w:val="18"/>
                <w:szCs w:val="28"/>
              </w:rPr>
              <w:t>)</w:t>
            </w:r>
          </w:p>
        </w:tc>
        <w:tc>
          <w:tcPr>
            <w:tcW w:w="2030" w:type="dxa"/>
            <w:shd w:val="clear" w:color="auto" w:fill="auto"/>
          </w:tcPr>
          <w:p w:rsidR="00A626B1" w:rsidRPr="00156D03" w:rsidRDefault="00CD3CB4" w:rsidP="00156D03">
            <w:pPr>
              <w:bidi w:val="0"/>
              <w:spacing w:before="20" w:after="40" w:line="320" w:lineRule="exact"/>
              <w:ind w:left="57" w:right="57"/>
              <w:jc w:val="left"/>
              <w:textDirection w:val="tbRlV"/>
              <w:rPr>
                <w:sz w:val="18"/>
                <w:szCs w:val="28"/>
                <w:rtl/>
                <w:lang w:eastAsia="zh-TW"/>
              </w:rPr>
            </w:pPr>
            <w:hyperlink r:id="rId56" w:history="1">
              <w:r w:rsidR="00156D03" w:rsidRPr="00156D03">
                <w:rPr>
                  <w:rStyle w:val="Hyperlink"/>
                  <w:sz w:val="18"/>
                  <w:szCs w:val="28"/>
                </w:rPr>
                <w:t>CAT/C/ECU/CO/7</w:t>
              </w:r>
            </w:hyperlink>
          </w:p>
        </w:tc>
      </w:tr>
      <w:tr w:rsidR="00A626B1" w:rsidRPr="00156D03" w:rsidTr="00156D03">
        <w:trPr>
          <w:cantSplit/>
          <w:trHeight w:val="240"/>
        </w:trPr>
        <w:tc>
          <w:tcPr>
            <w:tcW w:w="1412" w:type="dxa"/>
            <w:shd w:val="clear" w:color="auto" w:fill="auto"/>
          </w:tcPr>
          <w:p w:rsidR="00A626B1" w:rsidRPr="00156D03" w:rsidRDefault="00177B0B" w:rsidP="00156D03">
            <w:pPr>
              <w:spacing w:before="20" w:after="40" w:line="320" w:lineRule="exact"/>
              <w:ind w:left="57" w:right="170"/>
              <w:textDirection w:val="tbRlV"/>
              <w:rPr>
                <w:sz w:val="18"/>
                <w:szCs w:val="28"/>
                <w:lang w:eastAsia="zh-TW"/>
              </w:rPr>
            </w:pPr>
            <w:r w:rsidRPr="00156D03">
              <w:rPr>
                <w:rFonts w:hint="cs"/>
                <w:sz w:val="18"/>
                <w:szCs w:val="28"/>
                <w:rtl/>
                <w:lang w:eastAsia="zh-TW"/>
              </w:rPr>
              <w:t>تركمانستان</w:t>
            </w:r>
          </w:p>
        </w:tc>
        <w:tc>
          <w:tcPr>
            <w:tcW w:w="1917" w:type="dxa"/>
            <w:shd w:val="clear" w:color="auto" w:fill="auto"/>
          </w:tcPr>
          <w:p w:rsidR="00A626B1" w:rsidRPr="00156D03" w:rsidRDefault="00177B0B" w:rsidP="00156D03">
            <w:pPr>
              <w:spacing w:before="20" w:after="40" w:line="320" w:lineRule="exact"/>
              <w:ind w:left="57" w:right="57"/>
              <w:jc w:val="left"/>
              <w:textDirection w:val="tbRlV"/>
              <w:rPr>
                <w:sz w:val="18"/>
                <w:szCs w:val="28"/>
                <w:rtl/>
                <w:lang w:eastAsia="zh-TW"/>
              </w:rPr>
            </w:pPr>
            <w:r w:rsidRPr="00156D03">
              <w:rPr>
                <w:rFonts w:hint="cs"/>
                <w:sz w:val="18"/>
                <w:szCs w:val="28"/>
                <w:rtl/>
                <w:lang w:eastAsia="zh-TW"/>
              </w:rPr>
              <w:t>فيليس غاير</w:t>
            </w:r>
            <w:r w:rsidRPr="00156D03">
              <w:rPr>
                <w:sz w:val="18"/>
                <w:szCs w:val="28"/>
                <w:rtl/>
                <w:lang w:eastAsia="zh-TW"/>
              </w:rPr>
              <w:br/>
            </w:r>
            <w:proofErr w:type="spellStart"/>
            <w:r w:rsidRPr="00156D03">
              <w:rPr>
                <w:rFonts w:hint="cs"/>
                <w:sz w:val="18"/>
                <w:szCs w:val="28"/>
                <w:rtl/>
                <w:lang w:eastAsia="zh-TW"/>
              </w:rPr>
              <w:t>كينيغ</w:t>
            </w:r>
            <w:proofErr w:type="spellEnd"/>
            <w:r w:rsidRPr="00156D03">
              <w:rPr>
                <w:rFonts w:hint="cs"/>
                <w:sz w:val="18"/>
                <w:szCs w:val="28"/>
                <w:rtl/>
                <w:lang w:eastAsia="zh-TW"/>
              </w:rPr>
              <w:t xml:space="preserve"> </w:t>
            </w:r>
            <w:proofErr w:type="spellStart"/>
            <w:r w:rsidRPr="00156D03">
              <w:rPr>
                <w:rFonts w:hint="cs"/>
                <w:sz w:val="18"/>
                <w:szCs w:val="28"/>
                <w:rtl/>
                <w:lang w:eastAsia="zh-TW"/>
              </w:rPr>
              <w:t>جانغ</w:t>
            </w:r>
            <w:proofErr w:type="spellEnd"/>
          </w:p>
        </w:tc>
        <w:tc>
          <w:tcPr>
            <w:tcW w:w="1960" w:type="dxa"/>
            <w:shd w:val="clear" w:color="auto" w:fill="auto"/>
          </w:tcPr>
          <w:p w:rsidR="00A626B1" w:rsidRPr="00156D03" w:rsidRDefault="00177B0B" w:rsidP="00156D03">
            <w:pPr>
              <w:spacing w:before="20" w:after="40" w:line="320" w:lineRule="exact"/>
              <w:ind w:left="57" w:right="57"/>
              <w:jc w:val="left"/>
              <w:textDirection w:val="tbRlV"/>
              <w:rPr>
                <w:sz w:val="18"/>
                <w:szCs w:val="28"/>
                <w:rtl/>
                <w:lang w:eastAsia="zh-TW" w:bidi="ar-DZ"/>
              </w:rPr>
            </w:pPr>
            <w:r w:rsidRPr="00156D03">
              <w:rPr>
                <w:rFonts w:hint="cs"/>
                <w:sz w:val="18"/>
                <w:szCs w:val="28"/>
                <w:rtl/>
                <w:lang w:eastAsia="zh-TW"/>
              </w:rPr>
              <w:t>التقرير الدوري الثاني</w:t>
            </w:r>
            <w:r w:rsidRPr="00156D03">
              <w:rPr>
                <w:sz w:val="18"/>
                <w:szCs w:val="28"/>
                <w:rtl/>
                <w:lang w:eastAsia="zh-TW"/>
              </w:rPr>
              <w:br/>
            </w:r>
            <w:r w:rsidR="00156D03" w:rsidRPr="00156D03">
              <w:rPr>
                <w:sz w:val="18"/>
                <w:szCs w:val="28"/>
              </w:rPr>
              <w:t>(</w:t>
            </w:r>
            <w:hyperlink r:id="rId57" w:history="1">
              <w:r w:rsidR="00156D03" w:rsidRPr="00156D03">
                <w:rPr>
                  <w:rStyle w:val="Hyperlink"/>
                  <w:sz w:val="18"/>
                  <w:szCs w:val="28"/>
                </w:rPr>
                <w:t>CAT/C/TKM/2</w:t>
              </w:r>
            </w:hyperlink>
            <w:r w:rsidR="00156D03" w:rsidRPr="00156D03">
              <w:rPr>
                <w:sz w:val="18"/>
                <w:szCs w:val="28"/>
              </w:rPr>
              <w:t>)</w:t>
            </w:r>
          </w:p>
        </w:tc>
        <w:tc>
          <w:tcPr>
            <w:tcW w:w="2030" w:type="dxa"/>
            <w:shd w:val="clear" w:color="auto" w:fill="auto"/>
          </w:tcPr>
          <w:p w:rsidR="00A626B1" w:rsidRPr="00156D03" w:rsidRDefault="00CD3CB4" w:rsidP="00156D03">
            <w:pPr>
              <w:bidi w:val="0"/>
              <w:spacing w:before="20" w:after="40" w:line="320" w:lineRule="exact"/>
              <w:ind w:left="57" w:right="57"/>
              <w:jc w:val="left"/>
              <w:textDirection w:val="tbRlV"/>
              <w:rPr>
                <w:sz w:val="18"/>
                <w:szCs w:val="28"/>
                <w:rtl/>
                <w:lang w:eastAsia="zh-TW"/>
              </w:rPr>
            </w:pPr>
            <w:hyperlink r:id="rId58" w:history="1">
              <w:r w:rsidR="00156D03" w:rsidRPr="00156D03">
                <w:rPr>
                  <w:rStyle w:val="Hyperlink"/>
                  <w:sz w:val="18"/>
                  <w:szCs w:val="28"/>
                </w:rPr>
                <w:t>CAT/C/TKM/CO/2</w:t>
              </w:r>
            </w:hyperlink>
          </w:p>
        </w:tc>
      </w:tr>
      <w:tr w:rsidR="00A626B1" w:rsidRPr="00156D03" w:rsidTr="00156D03">
        <w:trPr>
          <w:cantSplit/>
          <w:trHeight w:val="240"/>
        </w:trPr>
        <w:tc>
          <w:tcPr>
            <w:tcW w:w="1412" w:type="dxa"/>
            <w:shd w:val="clear" w:color="auto" w:fill="auto"/>
          </w:tcPr>
          <w:p w:rsidR="00A626B1" w:rsidRPr="00156D03" w:rsidRDefault="00177B0B" w:rsidP="00156D03">
            <w:pPr>
              <w:spacing w:before="20" w:after="40" w:line="320" w:lineRule="exact"/>
              <w:ind w:left="57" w:right="170"/>
              <w:textDirection w:val="tbRlV"/>
              <w:rPr>
                <w:sz w:val="18"/>
                <w:szCs w:val="28"/>
                <w:rtl/>
                <w:lang w:eastAsia="zh-TW"/>
              </w:rPr>
            </w:pPr>
            <w:r w:rsidRPr="00156D03">
              <w:rPr>
                <w:rFonts w:hint="cs"/>
                <w:sz w:val="18"/>
                <w:szCs w:val="28"/>
                <w:rtl/>
                <w:lang w:eastAsia="zh-TW"/>
              </w:rPr>
              <w:t xml:space="preserve">سري </w:t>
            </w:r>
            <w:proofErr w:type="spellStart"/>
            <w:r w:rsidRPr="00156D03">
              <w:rPr>
                <w:rFonts w:hint="cs"/>
                <w:sz w:val="18"/>
                <w:szCs w:val="28"/>
                <w:rtl/>
                <w:lang w:eastAsia="zh-TW"/>
              </w:rPr>
              <w:t>لانكا</w:t>
            </w:r>
            <w:proofErr w:type="spellEnd"/>
          </w:p>
        </w:tc>
        <w:tc>
          <w:tcPr>
            <w:tcW w:w="1917" w:type="dxa"/>
            <w:shd w:val="clear" w:color="auto" w:fill="auto"/>
          </w:tcPr>
          <w:p w:rsidR="00A626B1" w:rsidRPr="00156D03" w:rsidRDefault="00177B0B" w:rsidP="00156D03">
            <w:pPr>
              <w:spacing w:before="20" w:after="40" w:line="320" w:lineRule="exact"/>
              <w:ind w:left="57" w:right="57"/>
              <w:jc w:val="left"/>
              <w:textDirection w:val="tbRlV"/>
              <w:rPr>
                <w:sz w:val="18"/>
                <w:szCs w:val="28"/>
                <w:rtl/>
                <w:lang w:eastAsia="zh-TW"/>
              </w:rPr>
            </w:pPr>
            <w:proofErr w:type="spellStart"/>
            <w:r w:rsidRPr="00156D03">
              <w:rPr>
                <w:rFonts w:hint="cs"/>
                <w:sz w:val="18"/>
                <w:szCs w:val="28"/>
                <w:rtl/>
                <w:lang w:eastAsia="zh-TW"/>
              </w:rPr>
              <w:t>أليسيو</w:t>
            </w:r>
            <w:proofErr w:type="spellEnd"/>
            <w:r w:rsidRPr="00156D03">
              <w:rPr>
                <w:rFonts w:hint="cs"/>
                <w:sz w:val="18"/>
                <w:szCs w:val="28"/>
                <w:rtl/>
                <w:lang w:eastAsia="zh-TW"/>
              </w:rPr>
              <w:t xml:space="preserve"> بروني</w:t>
            </w:r>
            <w:r w:rsidRPr="00156D03">
              <w:rPr>
                <w:sz w:val="18"/>
                <w:szCs w:val="28"/>
                <w:rtl/>
                <w:lang w:eastAsia="zh-TW"/>
              </w:rPr>
              <w:br/>
            </w:r>
            <w:r w:rsidRPr="00156D03">
              <w:rPr>
                <w:rFonts w:hint="cs"/>
                <w:sz w:val="18"/>
                <w:szCs w:val="28"/>
                <w:rtl/>
                <w:lang w:eastAsia="zh-TW"/>
              </w:rPr>
              <w:t>فيليس غاير</w:t>
            </w:r>
          </w:p>
        </w:tc>
        <w:tc>
          <w:tcPr>
            <w:tcW w:w="1960" w:type="dxa"/>
            <w:shd w:val="clear" w:color="auto" w:fill="auto"/>
          </w:tcPr>
          <w:p w:rsidR="00A626B1" w:rsidRPr="00156D03" w:rsidRDefault="00177B0B" w:rsidP="00156D03">
            <w:pPr>
              <w:spacing w:before="20" w:after="40" w:line="320" w:lineRule="exact"/>
              <w:ind w:left="57" w:right="57"/>
              <w:jc w:val="left"/>
              <w:textDirection w:val="tbRlV"/>
              <w:rPr>
                <w:sz w:val="18"/>
                <w:szCs w:val="28"/>
                <w:rtl/>
                <w:lang w:eastAsia="zh-TW" w:bidi="ar-DZ"/>
              </w:rPr>
            </w:pPr>
            <w:r w:rsidRPr="00156D03">
              <w:rPr>
                <w:rFonts w:hint="cs"/>
                <w:sz w:val="18"/>
                <w:szCs w:val="28"/>
                <w:rtl/>
                <w:lang w:eastAsia="zh-TW"/>
              </w:rPr>
              <w:t>التقرير الدوري الخامس</w:t>
            </w:r>
            <w:r w:rsidRPr="00156D03">
              <w:rPr>
                <w:sz w:val="18"/>
                <w:szCs w:val="28"/>
                <w:rtl/>
                <w:lang w:eastAsia="zh-TW"/>
              </w:rPr>
              <w:br/>
            </w:r>
            <w:r w:rsidR="00156D03" w:rsidRPr="00156D03">
              <w:rPr>
                <w:sz w:val="18"/>
                <w:szCs w:val="28"/>
              </w:rPr>
              <w:t>(</w:t>
            </w:r>
            <w:hyperlink r:id="rId59" w:history="1">
              <w:r w:rsidR="00156D03" w:rsidRPr="00156D03">
                <w:rPr>
                  <w:rStyle w:val="Hyperlink"/>
                  <w:sz w:val="18"/>
                  <w:szCs w:val="28"/>
                </w:rPr>
                <w:t>CAT/C/LKA/5</w:t>
              </w:r>
            </w:hyperlink>
            <w:r w:rsidR="00156D03" w:rsidRPr="00156D03">
              <w:rPr>
                <w:sz w:val="18"/>
                <w:szCs w:val="28"/>
              </w:rPr>
              <w:t>)</w:t>
            </w:r>
          </w:p>
        </w:tc>
        <w:tc>
          <w:tcPr>
            <w:tcW w:w="2030" w:type="dxa"/>
            <w:shd w:val="clear" w:color="auto" w:fill="auto"/>
          </w:tcPr>
          <w:p w:rsidR="00A626B1" w:rsidRPr="00156D03" w:rsidRDefault="00CD3CB4" w:rsidP="00156D03">
            <w:pPr>
              <w:bidi w:val="0"/>
              <w:spacing w:before="20" w:after="40" w:line="320" w:lineRule="exact"/>
              <w:ind w:left="57" w:right="57"/>
              <w:jc w:val="left"/>
              <w:textDirection w:val="tbRlV"/>
              <w:rPr>
                <w:sz w:val="18"/>
                <w:szCs w:val="28"/>
                <w:rtl/>
                <w:lang w:eastAsia="zh-TW"/>
              </w:rPr>
            </w:pPr>
            <w:hyperlink r:id="rId60" w:history="1">
              <w:r w:rsidR="00156D03" w:rsidRPr="00156D03">
                <w:rPr>
                  <w:rStyle w:val="Hyperlink"/>
                  <w:sz w:val="18"/>
                  <w:szCs w:val="28"/>
                </w:rPr>
                <w:t>CAT/C/LKA/CO/5</w:t>
              </w:r>
            </w:hyperlink>
          </w:p>
        </w:tc>
      </w:tr>
      <w:tr w:rsidR="00A626B1" w:rsidRPr="00156D03" w:rsidTr="00156D03">
        <w:trPr>
          <w:cantSplit/>
          <w:trHeight w:val="240"/>
          <w:tblHeader/>
        </w:trPr>
        <w:tc>
          <w:tcPr>
            <w:tcW w:w="1412" w:type="dxa"/>
            <w:shd w:val="clear" w:color="auto" w:fill="auto"/>
          </w:tcPr>
          <w:p w:rsidR="00A626B1" w:rsidRPr="00156D03" w:rsidRDefault="00177B0B" w:rsidP="00156D03">
            <w:pPr>
              <w:spacing w:before="20" w:after="40" w:line="320" w:lineRule="exact"/>
              <w:ind w:left="57" w:right="170"/>
              <w:textDirection w:val="tbRlV"/>
              <w:rPr>
                <w:spacing w:val="-4"/>
                <w:sz w:val="18"/>
                <w:szCs w:val="28"/>
                <w:rtl/>
                <w:lang w:eastAsia="zh-TW"/>
              </w:rPr>
            </w:pPr>
            <w:r w:rsidRPr="00156D03">
              <w:rPr>
                <w:rFonts w:hint="cs"/>
                <w:spacing w:val="-4"/>
                <w:sz w:val="18"/>
                <w:szCs w:val="28"/>
                <w:rtl/>
                <w:lang w:eastAsia="zh-TW"/>
              </w:rPr>
              <w:t>فنلندا</w:t>
            </w:r>
          </w:p>
        </w:tc>
        <w:tc>
          <w:tcPr>
            <w:tcW w:w="1917" w:type="dxa"/>
            <w:shd w:val="clear" w:color="auto" w:fill="auto"/>
          </w:tcPr>
          <w:p w:rsidR="00A626B1" w:rsidRPr="00156D03" w:rsidRDefault="00177B0B" w:rsidP="00156D03">
            <w:pPr>
              <w:spacing w:before="20" w:after="40" w:line="320" w:lineRule="exact"/>
              <w:ind w:left="57" w:right="57"/>
              <w:jc w:val="left"/>
              <w:textDirection w:val="tbRlV"/>
              <w:rPr>
                <w:sz w:val="18"/>
                <w:szCs w:val="28"/>
                <w:rtl/>
                <w:lang w:eastAsia="zh-TW"/>
              </w:rPr>
            </w:pPr>
            <w:r w:rsidRPr="00156D03">
              <w:rPr>
                <w:rFonts w:hint="cs"/>
                <w:sz w:val="18"/>
                <w:szCs w:val="28"/>
                <w:rtl/>
                <w:lang w:eastAsia="zh-TW"/>
              </w:rPr>
              <w:t xml:space="preserve">آنا </w:t>
            </w:r>
            <w:proofErr w:type="spellStart"/>
            <w:r w:rsidRPr="00156D03">
              <w:rPr>
                <w:rFonts w:hint="cs"/>
                <w:sz w:val="18"/>
                <w:szCs w:val="28"/>
                <w:rtl/>
                <w:lang w:eastAsia="zh-TW"/>
              </w:rPr>
              <w:t>راكو</w:t>
            </w:r>
            <w:proofErr w:type="spellEnd"/>
            <w:r w:rsidRPr="00156D03">
              <w:rPr>
                <w:sz w:val="18"/>
                <w:szCs w:val="28"/>
                <w:rtl/>
                <w:lang w:eastAsia="zh-TW"/>
              </w:rPr>
              <w:br/>
            </w:r>
            <w:r w:rsidRPr="00156D03">
              <w:rPr>
                <w:rFonts w:hint="cs"/>
                <w:sz w:val="18"/>
                <w:szCs w:val="28"/>
                <w:rtl/>
                <w:lang w:eastAsia="zh-TW"/>
              </w:rPr>
              <w:t xml:space="preserve">سابانا </w:t>
            </w:r>
            <w:proofErr w:type="spellStart"/>
            <w:r w:rsidRPr="00156D03">
              <w:rPr>
                <w:rFonts w:hint="cs"/>
                <w:sz w:val="18"/>
                <w:szCs w:val="28"/>
                <w:rtl/>
                <w:lang w:eastAsia="zh-TW"/>
              </w:rPr>
              <w:t>برادهان</w:t>
            </w:r>
            <w:proofErr w:type="spellEnd"/>
            <w:r w:rsidRPr="00156D03">
              <w:rPr>
                <w:rFonts w:hint="cs"/>
                <w:sz w:val="18"/>
                <w:szCs w:val="28"/>
                <w:rtl/>
                <w:lang w:eastAsia="zh-TW"/>
              </w:rPr>
              <w:t xml:space="preserve"> - مالا</w:t>
            </w:r>
          </w:p>
        </w:tc>
        <w:tc>
          <w:tcPr>
            <w:tcW w:w="1960" w:type="dxa"/>
            <w:shd w:val="clear" w:color="auto" w:fill="auto"/>
          </w:tcPr>
          <w:p w:rsidR="00A626B1" w:rsidRPr="00156D03" w:rsidRDefault="00177B0B" w:rsidP="00156D03">
            <w:pPr>
              <w:spacing w:before="20" w:after="40" w:line="320" w:lineRule="exact"/>
              <w:ind w:left="57" w:right="57"/>
              <w:jc w:val="left"/>
              <w:textDirection w:val="tbRlV"/>
              <w:rPr>
                <w:sz w:val="18"/>
                <w:szCs w:val="28"/>
                <w:rtl/>
                <w:lang w:eastAsia="zh-TW" w:bidi="ar-DZ"/>
              </w:rPr>
            </w:pPr>
            <w:r w:rsidRPr="00156D03">
              <w:rPr>
                <w:rFonts w:hint="cs"/>
                <w:sz w:val="18"/>
                <w:szCs w:val="28"/>
                <w:rtl/>
                <w:lang w:eastAsia="zh-TW"/>
              </w:rPr>
              <w:t>التقرير الدوري السابع</w:t>
            </w:r>
            <w:r w:rsidRPr="00156D03">
              <w:rPr>
                <w:sz w:val="18"/>
                <w:szCs w:val="28"/>
                <w:rtl/>
                <w:lang w:eastAsia="zh-TW"/>
              </w:rPr>
              <w:br/>
            </w:r>
            <w:r w:rsidR="00156D03" w:rsidRPr="00156D03">
              <w:rPr>
                <w:sz w:val="18"/>
                <w:szCs w:val="28"/>
              </w:rPr>
              <w:t>(</w:t>
            </w:r>
            <w:hyperlink r:id="rId61" w:history="1">
              <w:r w:rsidR="00156D03" w:rsidRPr="00156D03">
                <w:rPr>
                  <w:rStyle w:val="Hyperlink"/>
                  <w:sz w:val="18"/>
                  <w:szCs w:val="28"/>
                </w:rPr>
                <w:t>CAT/C/FIN/7</w:t>
              </w:r>
            </w:hyperlink>
            <w:r w:rsidR="00156D03" w:rsidRPr="00156D03">
              <w:rPr>
                <w:sz w:val="18"/>
                <w:szCs w:val="28"/>
              </w:rPr>
              <w:t>)</w:t>
            </w:r>
          </w:p>
        </w:tc>
        <w:tc>
          <w:tcPr>
            <w:tcW w:w="2030" w:type="dxa"/>
            <w:shd w:val="clear" w:color="auto" w:fill="auto"/>
          </w:tcPr>
          <w:p w:rsidR="00A626B1" w:rsidRPr="00156D03" w:rsidRDefault="00CD3CB4" w:rsidP="00156D03">
            <w:pPr>
              <w:bidi w:val="0"/>
              <w:spacing w:before="20" w:after="40" w:line="320" w:lineRule="exact"/>
              <w:ind w:left="57" w:right="57"/>
              <w:jc w:val="left"/>
              <w:textDirection w:val="tbRlV"/>
              <w:rPr>
                <w:sz w:val="18"/>
                <w:szCs w:val="28"/>
                <w:rtl/>
                <w:lang w:eastAsia="zh-TW"/>
              </w:rPr>
            </w:pPr>
            <w:hyperlink r:id="rId62" w:history="1">
              <w:r w:rsidR="00156D03" w:rsidRPr="00156D03">
                <w:rPr>
                  <w:rStyle w:val="Hyperlink"/>
                  <w:sz w:val="18"/>
                  <w:szCs w:val="28"/>
                </w:rPr>
                <w:t>CAT/C/FIN/CO/7</w:t>
              </w:r>
            </w:hyperlink>
          </w:p>
        </w:tc>
      </w:tr>
      <w:tr w:rsidR="00A626B1" w:rsidRPr="00156D03" w:rsidTr="00BB71A1">
        <w:trPr>
          <w:cantSplit/>
          <w:trHeight w:val="240"/>
        </w:trPr>
        <w:tc>
          <w:tcPr>
            <w:tcW w:w="1412" w:type="dxa"/>
            <w:tcBorders>
              <w:bottom w:val="nil"/>
            </w:tcBorders>
            <w:shd w:val="clear" w:color="auto" w:fill="auto"/>
          </w:tcPr>
          <w:p w:rsidR="00A626B1" w:rsidRPr="00156D03" w:rsidRDefault="00177B0B" w:rsidP="00156D03">
            <w:pPr>
              <w:spacing w:before="20" w:after="40" w:line="320" w:lineRule="exact"/>
              <w:ind w:left="57" w:right="170"/>
              <w:textDirection w:val="tbRlV"/>
              <w:rPr>
                <w:sz w:val="18"/>
                <w:szCs w:val="28"/>
                <w:rtl/>
                <w:lang w:eastAsia="zh-TW"/>
              </w:rPr>
            </w:pPr>
            <w:r w:rsidRPr="00156D03">
              <w:rPr>
                <w:rFonts w:hint="cs"/>
                <w:sz w:val="18"/>
                <w:szCs w:val="28"/>
                <w:rtl/>
                <w:lang w:eastAsia="zh-TW"/>
              </w:rPr>
              <w:t>موناكو</w:t>
            </w:r>
          </w:p>
        </w:tc>
        <w:tc>
          <w:tcPr>
            <w:tcW w:w="1917" w:type="dxa"/>
            <w:tcBorders>
              <w:bottom w:val="nil"/>
            </w:tcBorders>
            <w:shd w:val="clear" w:color="auto" w:fill="auto"/>
          </w:tcPr>
          <w:p w:rsidR="00A626B1" w:rsidRPr="00156D03" w:rsidRDefault="00177B0B" w:rsidP="00156D03">
            <w:pPr>
              <w:spacing w:before="20" w:after="40" w:line="320" w:lineRule="exact"/>
              <w:ind w:left="57" w:right="57"/>
              <w:jc w:val="left"/>
              <w:textDirection w:val="tbRlV"/>
              <w:rPr>
                <w:sz w:val="18"/>
                <w:szCs w:val="28"/>
                <w:rtl/>
                <w:lang w:eastAsia="zh-TW"/>
              </w:rPr>
            </w:pPr>
            <w:r w:rsidRPr="00156D03">
              <w:rPr>
                <w:rFonts w:hint="cs"/>
                <w:sz w:val="18"/>
                <w:szCs w:val="28"/>
                <w:rtl/>
                <w:lang w:eastAsia="zh-TW"/>
              </w:rPr>
              <w:t>سيباستيان توزيه</w:t>
            </w:r>
            <w:r w:rsidRPr="00156D03">
              <w:rPr>
                <w:sz w:val="18"/>
                <w:szCs w:val="28"/>
                <w:rtl/>
                <w:lang w:eastAsia="zh-TW"/>
              </w:rPr>
              <w:br/>
            </w:r>
            <w:r w:rsidRPr="00156D03">
              <w:rPr>
                <w:rFonts w:hint="cs"/>
                <w:sz w:val="18"/>
                <w:szCs w:val="28"/>
                <w:rtl/>
                <w:lang w:eastAsia="zh-TW"/>
              </w:rPr>
              <w:t xml:space="preserve">السعدية </w:t>
            </w:r>
            <w:proofErr w:type="spellStart"/>
            <w:r w:rsidRPr="00156D03">
              <w:rPr>
                <w:rFonts w:hint="cs"/>
                <w:sz w:val="18"/>
                <w:szCs w:val="28"/>
                <w:rtl/>
                <w:lang w:eastAsia="zh-TW"/>
              </w:rPr>
              <w:t>بلمير</w:t>
            </w:r>
            <w:proofErr w:type="spellEnd"/>
          </w:p>
        </w:tc>
        <w:tc>
          <w:tcPr>
            <w:tcW w:w="1960" w:type="dxa"/>
            <w:tcBorders>
              <w:bottom w:val="nil"/>
            </w:tcBorders>
            <w:shd w:val="clear" w:color="auto" w:fill="auto"/>
          </w:tcPr>
          <w:p w:rsidR="00A626B1" w:rsidRPr="00156D03" w:rsidRDefault="00177B0B" w:rsidP="00156D03">
            <w:pPr>
              <w:spacing w:before="20" w:after="40" w:line="320" w:lineRule="exact"/>
              <w:ind w:left="57" w:right="170"/>
              <w:jc w:val="left"/>
              <w:textDirection w:val="tbRlV"/>
              <w:rPr>
                <w:spacing w:val="-4"/>
                <w:sz w:val="18"/>
                <w:szCs w:val="28"/>
                <w:rtl/>
                <w:lang w:eastAsia="zh-TW" w:bidi="ar-DZ"/>
              </w:rPr>
            </w:pPr>
            <w:r w:rsidRPr="00156D03">
              <w:rPr>
                <w:rFonts w:hint="cs"/>
                <w:spacing w:val="-4"/>
                <w:sz w:val="18"/>
                <w:szCs w:val="28"/>
                <w:rtl/>
                <w:lang w:eastAsia="zh-TW"/>
              </w:rPr>
              <w:t>التقرير الدوري السادس</w:t>
            </w:r>
            <w:r w:rsidRPr="00156D03">
              <w:rPr>
                <w:spacing w:val="-4"/>
                <w:sz w:val="18"/>
                <w:szCs w:val="28"/>
                <w:rtl/>
                <w:lang w:eastAsia="zh-TW"/>
              </w:rPr>
              <w:br/>
            </w:r>
            <w:r w:rsidR="00156D03" w:rsidRPr="00156D03">
              <w:rPr>
                <w:sz w:val="18"/>
                <w:szCs w:val="28"/>
              </w:rPr>
              <w:t>(</w:t>
            </w:r>
            <w:hyperlink r:id="rId63" w:history="1">
              <w:r w:rsidR="00156D03" w:rsidRPr="00156D03">
                <w:rPr>
                  <w:rStyle w:val="Hyperlink"/>
                  <w:sz w:val="18"/>
                  <w:szCs w:val="28"/>
                </w:rPr>
                <w:t>CAT/C/MCO/6</w:t>
              </w:r>
            </w:hyperlink>
            <w:r w:rsidR="00156D03" w:rsidRPr="00156D03">
              <w:rPr>
                <w:sz w:val="18"/>
                <w:szCs w:val="28"/>
              </w:rPr>
              <w:t>)</w:t>
            </w:r>
          </w:p>
        </w:tc>
        <w:tc>
          <w:tcPr>
            <w:tcW w:w="2030" w:type="dxa"/>
            <w:tcBorders>
              <w:bottom w:val="nil"/>
            </w:tcBorders>
            <w:shd w:val="clear" w:color="auto" w:fill="auto"/>
          </w:tcPr>
          <w:p w:rsidR="00A626B1" w:rsidRPr="00156D03" w:rsidRDefault="00CD3CB4" w:rsidP="00156D03">
            <w:pPr>
              <w:bidi w:val="0"/>
              <w:spacing w:before="20" w:after="40" w:line="320" w:lineRule="exact"/>
              <w:ind w:left="57" w:right="57"/>
              <w:jc w:val="left"/>
              <w:textDirection w:val="tbRlV"/>
              <w:rPr>
                <w:sz w:val="18"/>
                <w:szCs w:val="28"/>
                <w:rtl/>
                <w:lang w:eastAsia="zh-TW"/>
              </w:rPr>
            </w:pPr>
            <w:hyperlink r:id="rId64" w:history="1">
              <w:r w:rsidR="00156D03" w:rsidRPr="00156D03">
                <w:rPr>
                  <w:rStyle w:val="Hyperlink"/>
                  <w:sz w:val="18"/>
                  <w:szCs w:val="28"/>
                </w:rPr>
                <w:t>CAT/C/MCO/CO/6</w:t>
              </w:r>
            </w:hyperlink>
          </w:p>
        </w:tc>
      </w:tr>
      <w:tr w:rsidR="00A626B1" w:rsidRPr="00156D03" w:rsidTr="00BB71A1">
        <w:trPr>
          <w:cantSplit/>
          <w:trHeight w:val="240"/>
        </w:trPr>
        <w:tc>
          <w:tcPr>
            <w:tcW w:w="1412" w:type="dxa"/>
            <w:tcBorders>
              <w:top w:val="nil"/>
              <w:bottom w:val="single" w:sz="12" w:space="0" w:color="auto"/>
            </w:tcBorders>
            <w:shd w:val="clear" w:color="auto" w:fill="auto"/>
          </w:tcPr>
          <w:p w:rsidR="00A626B1" w:rsidRPr="00156D03" w:rsidRDefault="00177B0B" w:rsidP="00156D03">
            <w:pPr>
              <w:spacing w:before="20" w:after="40" w:line="320" w:lineRule="exact"/>
              <w:ind w:left="57" w:right="170"/>
              <w:textDirection w:val="tbRlV"/>
              <w:rPr>
                <w:sz w:val="18"/>
                <w:szCs w:val="28"/>
                <w:rtl/>
                <w:lang w:eastAsia="zh-TW"/>
              </w:rPr>
            </w:pPr>
            <w:r w:rsidRPr="00156D03">
              <w:rPr>
                <w:rFonts w:hint="cs"/>
                <w:sz w:val="18"/>
                <w:szCs w:val="28"/>
                <w:rtl/>
                <w:lang w:eastAsia="zh-TW"/>
              </w:rPr>
              <w:t>ناميبيا</w:t>
            </w:r>
          </w:p>
        </w:tc>
        <w:tc>
          <w:tcPr>
            <w:tcW w:w="1917" w:type="dxa"/>
            <w:tcBorders>
              <w:top w:val="nil"/>
              <w:bottom w:val="single" w:sz="12" w:space="0" w:color="auto"/>
            </w:tcBorders>
            <w:shd w:val="clear" w:color="auto" w:fill="auto"/>
          </w:tcPr>
          <w:p w:rsidR="00A626B1" w:rsidRPr="00156D03" w:rsidRDefault="00177B0B" w:rsidP="00156D03">
            <w:pPr>
              <w:spacing w:before="20" w:after="40" w:line="320" w:lineRule="exact"/>
              <w:ind w:left="57" w:right="57"/>
              <w:jc w:val="left"/>
              <w:textDirection w:val="tbRlV"/>
              <w:rPr>
                <w:sz w:val="18"/>
                <w:szCs w:val="28"/>
                <w:rtl/>
                <w:lang w:eastAsia="zh-TW"/>
              </w:rPr>
            </w:pPr>
            <w:r w:rsidRPr="00156D03">
              <w:rPr>
                <w:rFonts w:hint="cs"/>
                <w:sz w:val="18"/>
                <w:szCs w:val="28"/>
                <w:rtl/>
                <w:lang w:eastAsia="zh-TW"/>
              </w:rPr>
              <w:t>عبد الوهاب هاني</w:t>
            </w:r>
            <w:r w:rsidRPr="00156D03">
              <w:rPr>
                <w:sz w:val="18"/>
                <w:szCs w:val="28"/>
                <w:rtl/>
                <w:lang w:eastAsia="zh-TW"/>
              </w:rPr>
              <w:br/>
            </w:r>
            <w:r w:rsidRPr="00156D03">
              <w:rPr>
                <w:rFonts w:hint="cs"/>
                <w:sz w:val="18"/>
                <w:szCs w:val="28"/>
                <w:rtl/>
                <w:lang w:eastAsia="zh-TW"/>
              </w:rPr>
              <w:t xml:space="preserve">سابانا </w:t>
            </w:r>
            <w:proofErr w:type="spellStart"/>
            <w:r w:rsidRPr="00156D03">
              <w:rPr>
                <w:rFonts w:hint="cs"/>
                <w:sz w:val="18"/>
                <w:szCs w:val="28"/>
                <w:rtl/>
                <w:lang w:eastAsia="zh-TW"/>
              </w:rPr>
              <w:t>برادهان</w:t>
            </w:r>
            <w:proofErr w:type="spellEnd"/>
            <w:r w:rsidRPr="00156D03">
              <w:rPr>
                <w:rFonts w:hint="cs"/>
                <w:sz w:val="18"/>
                <w:szCs w:val="28"/>
                <w:rtl/>
                <w:lang w:eastAsia="zh-TW"/>
              </w:rPr>
              <w:t xml:space="preserve"> - مالا</w:t>
            </w:r>
          </w:p>
        </w:tc>
        <w:tc>
          <w:tcPr>
            <w:tcW w:w="1960" w:type="dxa"/>
            <w:tcBorders>
              <w:top w:val="nil"/>
              <w:bottom w:val="single" w:sz="12" w:space="0" w:color="auto"/>
            </w:tcBorders>
            <w:shd w:val="clear" w:color="auto" w:fill="auto"/>
          </w:tcPr>
          <w:p w:rsidR="00A626B1" w:rsidRPr="00156D03" w:rsidRDefault="00177B0B" w:rsidP="00156D03">
            <w:pPr>
              <w:spacing w:before="20" w:after="40" w:line="320" w:lineRule="exact"/>
              <w:ind w:left="57" w:right="57"/>
              <w:jc w:val="left"/>
              <w:textDirection w:val="tbRlV"/>
              <w:rPr>
                <w:sz w:val="18"/>
                <w:szCs w:val="28"/>
                <w:rtl/>
                <w:lang w:eastAsia="zh-TW" w:bidi="ar-DZ"/>
              </w:rPr>
            </w:pPr>
            <w:r w:rsidRPr="00156D03">
              <w:rPr>
                <w:rFonts w:hint="cs"/>
                <w:sz w:val="18"/>
                <w:szCs w:val="28"/>
                <w:rtl/>
                <w:lang w:eastAsia="zh-TW"/>
              </w:rPr>
              <w:t>التقرير الدوري الثاني</w:t>
            </w:r>
            <w:r w:rsidRPr="00156D03">
              <w:rPr>
                <w:sz w:val="18"/>
                <w:szCs w:val="28"/>
                <w:rtl/>
                <w:lang w:eastAsia="zh-TW"/>
              </w:rPr>
              <w:br/>
            </w:r>
            <w:r w:rsidR="00156D03" w:rsidRPr="00156D03">
              <w:rPr>
                <w:sz w:val="18"/>
                <w:szCs w:val="28"/>
              </w:rPr>
              <w:t>(</w:t>
            </w:r>
            <w:hyperlink r:id="rId65" w:history="1">
              <w:r w:rsidR="00156D03" w:rsidRPr="00156D03">
                <w:rPr>
                  <w:rStyle w:val="Hyperlink"/>
                  <w:sz w:val="18"/>
                  <w:szCs w:val="28"/>
                </w:rPr>
                <w:t>CAT/C/NAM/2</w:t>
              </w:r>
            </w:hyperlink>
            <w:r w:rsidR="00156D03" w:rsidRPr="00156D03">
              <w:rPr>
                <w:sz w:val="18"/>
                <w:szCs w:val="28"/>
              </w:rPr>
              <w:t>)</w:t>
            </w:r>
          </w:p>
        </w:tc>
        <w:tc>
          <w:tcPr>
            <w:tcW w:w="2030" w:type="dxa"/>
            <w:tcBorders>
              <w:top w:val="nil"/>
              <w:bottom w:val="single" w:sz="12" w:space="0" w:color="auto"/>
            </w:tcBorders>
            <w:shd w:val="clear" w:color="auto" w:fill="auto"/>
          </w:tcPr>
          <w:p w:rsidR="00A626B1" w:rsidRPr="00156D03" w:rsidRDefault="00CD3CB4" w:rsidP="00156D03">
            <w:pPr>
              <w:bidi w:val="0"/>
              <w:spacing w:before="20" w:after="40" w:line="320" w:lineRule="exact"/>
              <w:ind w:left="57" w:right="57"/>
              <w:jc w:val="left"/>
              <w:textDirection w:val="tbRlV"/>
              <w:rPr>
                <w:sz w:val="18"/>
                <w:szCs w:val="28"/>
                <w:rtl/>
                <w:lang w:eastAsia="zh-TW"/>
              </w:rPr>
            </w:pPr>
            <w:hyperlink r:id="rId66" w:history="1">
              <w:r w:rsidR="00156D03" w:rsidRPr="00156D03">
                <w:rPr>
                  <w:rStyle w:val="Hyperlink"/>
                  <w:sz w:val="18"/>
                  <w:szCs w:val="28"/>
                </w:rPr>
                <w:t>CAT/C/NAM/CO/2</w:t>
              </w:r>
            </w:hyperlink>
          </w:p>
        </w:tc>
      </w:tr>
    </w:tbl>
    <w:p w:rsidR="00A626B1" w:rsidRPr="001014C4" w:rsidRDefault="00A626B1" w:rsidP="00156D03">
      <w:pPr>
        <w:pStyle w:val="SingleTxtGA"/>
        <w:spacing w:before="240"/>
        <w:rPr>
          <w:rtl/>
          <w:lang w:eastAsia="zh-TW"/>
        </w:rPr>
      </w:pPr>
      <w:r w:rsidRPr="001014C4">
        <w:rPr>
          <w:rtl/>
          <w:lang w:eastAsia="zh-TW"/>
        </w:rPr>
        <w:t>٤٠</w:t>
      </w:r>
      <w:r>
        <w:rPr>
          <w:rFonts w:hint="cs"/>
          <w:rtl/>
          <w:lang w:eastAsia="zh-TW"/>
        </w:rPr>
        <w:t>-</w:t>
      </w:r>
      <w:r>
        <w:rPr>
          <w:rFonts w:hint="cs"/>
          <w:rtl/>
          <w:lang w:eastAsia="zh-TW"/>
        </w:rPr>
        <w:tab/>
      </w:r>
      <w:r w:rsidRPr="00532083">
        <w:rPr>
          <w:rtl/>
          <w:lang w:eastAsia="zh-TW"/>
        </w:rPr>
        <w:t xml:space="preserve">والتقارير </w:t>
      </w:r>
      <w:r>
        <w:rPr>
          <w:rtl/>
          <w:lang w:eastAsia="zh-TW"/>
        </w:rPr>
        <w:t>التي نظرت فيها اللجنة في دورتها</w:t>
      </w:r>
      <w:r w:rsidRPr="001014C4">
        <w:rPr>
          <w:rtl/>
          <w:lang w:eastAsia="zh-TW"/>
        </w:rPr>
        <w:t xml:space="preserve"> </w:t>
      </w:r>
      <w:r w:rsidR="00156D03">
        <w:rPr>
          <w:rFonts w:hint="cs"/>
          <w:rtl/>
          <w:lang w:eastAsia="zh-TW"/>
        </w:rPr>
        <w:t xml:space="preserve">الستين </w:t>
      </w:r>
      <w:r w:rsidRPr="001014C4">
        <w:rPr>
          <w:rtl/>
          <w:lang w:eastAsia="zh-TW"/>
        </w:rPr>
        <w:t>والملاحظات الختامية المتعلقة بهذه التقارير متاحة من نظام الوثائق الرسمية للأمم المتحدة (</w:t>
      </w:r>
      <w:hyperlink r:id="rId67" w:history="1">
        <w:r w:rsidRPr="000F0AEF">
          <w:rPr>
            <w:rStyle w:val="Hyperlink"/>
            <w:lang w:eastAsia="zh-TW"/>
          </w:rPr>
          <w:t>http://documents.un.org</w:t>
        </w:r>
      </w:hyperlink>
      <w:r w:rsidRPr="001014C4">
        <w:rPr>
          <w:rtl/>
          <w:lang w:eastAsia="zh-TW"/>
        </w:rPr>
        <w:t>) تحت الرموز الواردة أدناه:</w:t>
      </w:r>
      <w:r w:rsidRPr="008974A6">
        <w:rPr>
          <w:sz w:val="30"/>
          <w:lang w:eastAsia="zh-TW"/>
        </w:rPr>
        <w:t>‬</w:t>
      </w:r>
    </w:p>
    <w:tbl>
      <w:tblPr>
        <w:bidiVisual/>
        <w:tblW w:w="7333" w:type="dxa"/>
        <w:tblInd w:w="1198" w:type="dxa"/>
        <w:tblBorders>
          <w:top w:val="single" w:sz="4" w:space="0" w:color="auto"/>
        </w:tblBorders>
        <w:tblLayout w:type="fixed"/>
        <w:tblCellMar>
          <w:left w:w="0" w:type="dxa"/>
          <w:right w:w="0" w:type="dxa"/>
        </w:tblCellMar>
        <w:tblLook w:val="01E0" w:firstRow="1" w:lastRow="1" w:firstColumn="1" w:lastColumn="1" w:noHBand="0" w:noVBand="0"/>
      </w:tblPr>
      <w:tblGrid>
        <w:gridCol w:w="1412"/>
        <w:gridCol w:w="1917"/>
        <w:gridCol w:w="1946"/>
        <w:gridCol w:w="2058"/>
      </w:tblGrid>
      <w:tr w:rsidR="00A626B1" w:rsidRPr="00156D03" w:rsidTr="00156D03">
        <w:trPr>
          <w:cantSplit/>
          <w:trHeight w:val="240"/>
          <w:tblHeader/>
        </w:trPr>
        <w:tc>
          <w:tcPr>
            <w:tcW w:w="1412" w:type="dxa"/>
            <w:tcBorders>
              <w:top w:val="single" w:sz="4" w:space="0" w:color="auto"/>
              <w:bottom w:val="single" w:sz="12" w:space="0" w:color="auto"/>
            </w:tcBorders>
            <w:shd w:val="clear" w:color="auto" w:fill="auto"/>
            <w:vAlign w:val="bottom"/>
          </w:tcPr>
          <w:p w:rsidR="00A626B1" w:rsidRPr="00156D03" w:rsidRDefault="00A626B1" w:rsidP="00A626B1">
            <w:pPr>
              <w:spacing w:before="40" w:after="40" w:line="300" w:lineRule="exact"/>
              <w:ind w:left="57" w:right="57"/>
              <w:textDirection w:val="tbRlV"/>
              <w:rPr>
                <w:rFonts w:ascii="Traditional Arabic" w:hAnsi="Traditional Arabic"/>
                <w:i/>
                <w:iCs/>
                <w:sz w:val="18"/>
                <w:szCs w:val="28"/>
                <w:rtl/>
                <w:lang w:eastAsia="zh-TW"/>
              </w:rPr>
            </w:pPr>
            <w:r w:rsidRPr="00156D03">
              <w:rPr>
                <w:rFonts w:hint="cs"/>
                <w:i/>
                <w:iCs/>
                <w:sz w:val="18"/>
                <w:szCs w:val="28"/>
                <w:rtl/>
                <w:lang w:eastAsia="zh-TW"/>
              </w:rPr>
              <w:lastRenderedPageBreak/>
              <w:t>الطرف</w:t>
            </w:r>
          </w:p>
        </w:tc>
        <w:tc>
          <w:tcPr>
            <w:tcW w:w="1917" w:type="dxa"/>
            <w:tcBorders>
              <w:top w:val="single" w:sz="4" w:space="0" w:color="auto"/>
              <w:bottom w:val="single" w:sz="12" w:space="0" w:color="auto"/>
            </w:tcBorders>
            <w:shd w:val="clear" w:color="auto" w:fill="auto"/>
            <w:vAlign w:val="bottom"/>
          </w:tcPr>
          <w:p w:rsidR="00A626B1" w:rsidRPr="00156D03" w:rsidRDefault="00A626B1" w:rsidP="00A626B1">
            <w:pPr>
              <w:spacing w:before="40" w:after="40" w:line="300" w:lineRule="exact"/>
              <w:ind w:left="57" w:right="57"/>
              <w:textDirection w:val="tbRlV"/>
              <w:rPr>
                <w:rFonts w:ascii="Traditional Arabic" w:hAnsi="Traditional Arabic"/>
                <w:i/>
                <w:iCs/>
                <w:sz w:val="18"/>
                <w:szCs w:val="28"/>
                <w:rtl/>
                <w:lang w:eastAsia="zh-TW"/>
              </w:rPr>
            </w:pPr>
            <w:r w:rsidRPr="00156D03">
              <w:rPr>
                <w:rFonts w:hint="cs"/>
                <w:i/>
                <w:iCs/>
                <w:sz w:val="18"/>
                <w:szCs w:val="28"/>
                <w:rtl/>
                <w:lang w:eastAsia="zh-TW"/>
              </w:rPr>
              <w:t>المقررون</w:t>
            </w:r>
            <w:r w:rsidRPr="00156D03">
              <w:rPr>
                <w:i/>
                <w:iCs/>
                <w:sz w:val="18"/>
                <w:szCs w:val="28"/>
                <w:rtl/>
                <w:lang w:eastAsia="zh-TW"/>
              </w:rPr>
              <w:t xml:space="preserve"> </w:t>
            </w:r>
            <w:r w:rsidRPr="00156D03">
              <w:rPr>
                <w:rFonts w:hint="cs"/>
                <w:i/>
                <w:iCs/>
                <w:sz w:val="18"/>
                <w:szCs w:val="28"/>
                <w:rtl/>
                <w:lang w:eastAsia="zh-TW"/>
              </w:rPr>
              <w:t>القطريون</w:t>
            </w:r>
            <w:r w:rsidRPr="00156D03">
              <w:rPr>
                <w:rFonts w:cs="Times New Roman" w:hint="cs"/>
                <w:i/>
                <w:iCs/>
                <w:sz w:val="18"/>
                <w:szCs w:val="28"/>
                <w:rtl/>
                <w:lang w:eastAsia="zh-TW"/>
              </w:rPr>
              <w:t>‬</w:t>
            </w:r>
            <w:r w:rsidRPr="00156D03">
              <w:rPr>
                <w:i/>
                <w:iCs/>
                <w:sz w:val="18"/>
                <w:szCs w:val="28"/>
              </w:rPr>
              <w:t>‬</w:t>
            </w:r>
            <w:r w:rsidRPr="00156D03">
              <w:rPr>
                <w:i/>
                <w:iCs/>
                <w:sz w:val="18"/>
                <w:szCs w:val="28"/>
              </w:rPr>
              <w:t>‬</w:t>
            </w:r>
            <w:r w:rsidRPr="00156D03">
              <w:rPr>
                <w:i/>
                <w:iCs/>
                <w:sz w:val="18"/>
                <w:szCs w:val="28"/>
              </w:rPr>
              <w:t>‬</w:t>
            </w:r>
            <w:r w:rsidRPr="00156D03">
              <w:rPr>
                <w:sz w:val="18"/>
                <w:szCs w:val="28"/>
              </w:rPr>
              <w:t>‬</w:t>
            </w:r>
            <w:r w:rsidRPr="00156D03">
              <w:rPr>
                <w:sz w:val="18"/>
                <w:szCs w:val="28"/>
              </w:rPr>
              <w:t>‬</w:t>
            </w:r>
            <w:r w:rsidRPr="00156D03">
              <w:rPr>
                <w:sz w:val="18"/>
                <w:szCs w:val="28"/>
              </w:rPr>
              <w:t>‬</w:t>
            </w:r>
            <w:r w:rsidRPr="00156D03">
              <w:rPr>
                <w:sz w:val="18"/>
                <w:szCs w:val="28"/>
              </w:rPr>
              <w:t>‬</w:t>
            </w:r>
            <w:r w:rsidRPr="00156D03">
              <w:rPr>
                <w:sz w:val="18"/>
                <w:szCs w:val="28"/>
              </w:rPr>
              <w:t>‬</w:t>
            </w:r>
            <w:r w:rsidR="00F354CB">
              <w:t>‬</w:t>
            </w:r>
          </w:p>
        </w:tc>
        <w:tc>
          <w:tcPr>
            <w:tcW w:w="1946" w:type="dxa"/>
            <w:tcBorders>
              <w:top w:val="single" w:sz="4" w:space="0" w:color="auto"/>
              <w:bottom w:val="single" w:sz="12" w:space="0" w:color="auto"/>
            </w:tcBorders>
            <w:shd w:val="clear" w:color="auto" w:fill="auto"/>
            <w:vAlign w:val="bottom"/>
          </w:tcPr>
          <w:p w:rsidR="00A626B1" w:rsidRPr="00156D03" w:rsidRDefault="00A626B1" w:rsidP="00A626B1">
            <w:pPr>
              <w:spacing w:before="40" w:after="40" w:line="300" w:lineRule="exact"/>
              <w:ind w:left="57" w:right="57"/>
              <w:textDirection w:val="tbRlV"/>
              <w:rPr>
                <w:rFonts w:ascii="Traditional Arabic" w:hAnsi="Traditional Arabic"/>
                <w:i/>
                <w:iCs/>
                <w:sz w:val="18"/>
                <w:szCs w:val="28"/>
                <w:rtl/>
                <w:lang w:eastAsia="zh-TW"/>
              </w:rPr>
            </w:pPr>
            <w:r w:rsidRPr="00156D03">
              <w:rPr>
                <w:rFonts w:hint="cs"/>
                <w:i/>
                <w:iCs/>
                <w:sz w:val="18"/>
                <w:szCs w:val="28"/>
                <w:rtl/>
                <w:lang w:eastAsia="zh-TW"/>
              </w:rPr>
              <w:t>ال</w:t>
            </w:r>
            <w:r w:rsidRPr="00156D03">
              <w:rPr>
                <w:i/>
                <w:iCs/>
                <w:sz w:val="18"/>
                <w:szCs w:val="28"/>
                <w:rtl/>
                <w:lang w:eastAsia="zh-TW"/>
              </w:rPr>
              <w:t>تقرير</w:t>
            </w:r>
          </w:p>
        </w:tc>
        <w:tc>
          <w:tcPr>
            <w:tcW w:w="2058" w:type="dxa"/>
            <w:tcBorders>
              <w:top w:val="single" w:sz="4" w:space="0" w:color="auto"/>
              <w:bottom w:val="single" w:sz="12" w:space="0" w:color="auto"/>
            </w:tcBorders>
            <w:shd w:val="clear" w:color="auto" w:fill="auto"/>
            <w:vAlign w:val="bottom"/>
          </w:tcPr>
          <w:p w:rsidR="00A626B1" w:rsidRPr="00156D03" w:rsidRDefault="00A626B1" w:rsidP="00A626B1">
            <w:pPr>
              <w:spacing w:before="40" w:after="40" w:line="300" w:lineRule="exact"/>
              <w:ind w:left="57" w:right="57"/>
              <w:textDirection w:val="tbRlV"/>
              <w:rPr>
                <w:rFonts w:ascii="Traditional Arabic" w:hAnsi="Traditional Arabic"/>
                <w:i/>
                <w:iCs/>
                <w:sz w:val="18"/>
                <w:szCs w:val="28"/>
                <w:rtl/>
                <w:lang w:eastAsia="zh-TW"/>
              </w:rPr>
            </w:pPr>
            <w:r w:rsidRPr="00156D03">
              <w:rPr>
                <w:rFonts w:hint="cs"/>
                <w:i/>
                <w:iCs/>
                <w:sz w:val="18"/>
                <w:szCs w:val="28"/>
                <w:rtl/>
                <w:lang w:eastAsia="zh-TW"/>
              </w:rPr>
              <w:t>الملاحظات</w:t>
            </w:r>
            <w:r w:rsidRPr="00156D03">
              <w:rPr>
                <w:i/>
                <w:iCs/>
                <w:sz w:val="18"/>
                <w:szCs w:val="28"/>
                <w:rtl/>
                <w:lang w:eastAsia="zh-TW"/>
              </w:rPr>
              <w:t xml:space="preserve"> </w:t>
            </w:r>
            <w:r w:rsidRPr="00156D03">
              <w:rPr>
                <w:rFonts w:hint="cs"/>
                <w:i/>
                <w:iCs/>
                <w:sz w:val="18"/>
                <w:szCs w:val="28"/>
                <w:rtl/>
                <w:lang w:eastAsia="zh-TW"/>
              </w:rPr>
              <w:t>الختامية</w:t>
            </w:r>
            <w:r w:rsidRPr="00156D03">
              <w:rPr>
                <w:rFonts w:cs="Times New Roman" w:hint="cs"/>
                <w:i/>
                <w:iCs/>
                <w:sz w:val="18"/>
                <w:szCs w:val="28"/>
                <w:rtl/>
                <w:lang w:eastAsia="zh-TW"/>
              </w:rPr>
              <w:t>‬</w:t>
            </w:r>
            <w:r w:rsidRPr="00156D03">
              <w:rPr>
                <w:i/>
                <w:iCs/>
                <w:sz w:val="18"/>
                <w:szCs w:val="28"/>
              </w:rPr>
              <w:t>‬</w:t>
            </w:r>
            <w:r w:rsidRPr="00156D03">
              <w:rPr>
                <w:i/>
                <w:iCs/>
                <w:sz w:val="18"/>
                <w:szCs w:val="28"/>
              </w:rPr>
              <w:t>‬</w:t>
            </w:r>
            <w:r w:rsidRPr="00156D03">
              <w:rPr>
                <w:i/>
                <w:iCs/>
                <w:sz w:val="18"/>
                <w:szCs w:val="28"/>
              </w:rPr>
              <w:t>‬</w:t>
            </w:r>
            <w:r w:rsidRPr="00156D03">
              <w:rPr>
                <w:sz w:val="18"/>
                <w:szCs w:val="28"/>
              </w:rPr>
              <w:t>‬</w:t>
            </w:r>
            <w:r w:rsidRPr="00156D03">
              <w:rPr>
                <w:sz w:val="18"/>
                <w:szCs w:val="28"/>
              </w:rPr>
              <w:t>‬</w:t>
            </w:r>
            <w:r w:rsidRPr="00156D03">
              <w:rPr>
                <w:sz w:val="18"/>
                <w:szCs w:val="28"/>
              </w:rPr>
              <w:t>‬</w:t>
            </w:r>
            <w:r w:rsidRPr="00156D03">
              <w:rPr>
                <w:sz w:val="18"/>
                <w:szCs w:val="28"/>
              </w:rPr>
              <w:t>‬</w:t>
            </w:r>
            <w:r w:rsidRPr="00156D03">
              <w:rPr>
                <w:sz w:val="18"/>
                <w:szCs w:val="28"/>
              </w:rPr>
              <w:t>‬</w:t>
            </w:r>
            <w:r w:rsidR="00F354CB">
              <w:t>‬</w:t>
            </w:r>
          </w:p>
        </w:tc>
      </w:tr>
      <w:tr w:rsidR="00A626B1" w:rsidRPr="00156D03" w:rsidTr="00156D03">
        <w:trPr>
          <w:cantSplit/>
          <w:trHeight w:val="240"/>
        </w:trPr>
        <w:tc>
          <w:tcPr>
            <w:tcW w:w="1412" w:type="dxa"/>
            <w:shd w:val="clear" w:color="auto" w:fill="auto"/>
          </w:tcPr>
          <w:p w:rsidR="00A626B1" w:rsidRPr="00156D03" w:rsidRDefault="00156D03" w:rsidP="00A626B1">
            <w:pPr>
              <w:spacing w:before="40" w:after="40" w:line="300" w:lineRule="exact"/>
              <w:ind w:left="57" w:right="57"/>
              <w:textDirection w:val="tbRlV"/>
              <w:rPr>
                <w:rFonts w:ascii="Traditional Arabic" w:hAnsi="Traditional Arabic"/>
                <w:sz w:val="18"/>
                <w:szCs w:val="28"/>
                <w:rtl/>
                <w:lang w:eastAsia="zh-TW" w:bidi="ar-DZ"/>
              </w:rPr>
            </w:pPr>
            <w:r w:rsidRPr="00156D03">
              <w:rPr>
                <w:rFonts w:ascii="Traditional Arabic" w:hAnsi="Traditional Arabic" w:hint="cs"/>
                <w:sz w:val="18"/>
                <w:szCs w:val="28"/>
                <w:rtl/>
                <w:lang w:eastAsia="zh-TW"/>
              </w:rPr>
              <w:t xml:space="preserve">الأرجنتين </w:t>
            </w:r>
          </w:p>
        </w:tc>
        <w:tc>
          <w:tcPr>
            <w:tcW w:w="1917" w:type="dxa"/>
            <w:shd w:val="clear" w:color="auto" w:fill="auto"/>
          </w:tcPr>
          <w:p w:rsidR="00A626B1" w:rsidRPr="00156D03" w:rsidRDefault="00156D03" w:rsidP="00156D03">
            <w:pPr>
              <w:spacing w:before="40" w:after="40" w:line="300" w:lineRule="exact"/>
              <w:ind w:left="57" w:right="57"/>
              <w:jc w:val="left"/>
              <w:textDirection w:val="tbRlV"/>
              <w:rPr>
                <w:rFonts w:ascii="Traditional Arabic" w:hAnsi="Traditional Arabic"/>
                <w:sz w:val="18"/>
                <w:szCs w:val="28"/>
                <w:rtl/>
                <w:lang w:eastAsia="zh-TW"/>
              </w:rPr>
            </w:pPr>
            <w:r w:rsidRPr="00156D03">
              <w:rPr>
                <w:rFonts w:ascii="Traditional Arabic" w:hAnsi="Traditional Arabic" w:hint="cs"/>
                <w:sz w:val="18"/>
                <w:szCs w:val="28"/>
                <w:rtl/>
                <w:lang w:eastAsia="zh-TW"/>
              </w:rPr>
              <w:t>كلود هيلر</w:t>
            </w:r>
            <w:r w:rsidRPr="00156D03">
              <w:rPr>
                <w:rFonts w:ascii="Traditional Arabic" w:hAnsi="Traditional Arabic"/>
                <w:sz w:val="18"/>
                <w:szCs w:val="28"/>
                <w:rtl/>
                <w:lang w:eastAsia="zh-TW"/>
              </w:rPr>
              <w:br/>
            </w:r>
            <w:proofErr w:type="spellStart"/>
            <w:r w:rsidRPr="00156D03">
              <w:rPr>
                <w:rFonts w:ascii="Traditional Arabic" w:hAnsi="Traditional Arabic" w:hint="cs"/>
                <w:sz w:val="18"/>
                <w:szCs w:val="28"/>
                <w:rtl/>
                <w:lang w:eastAsia="zh-TW"/>
              </w:rPr>
              <w:t>كينينغ</w:t>
            </w:r>
            <w:proofErr w:type="spellEnd"/>
            <w:r w:rsidRPr="00156D03">
              <w:rPr>
                <w:rFonts w:ascii="Traditional Arabic" w:hAnsi="Traditional Arabic" w:hint="cs"/>
                <w:sz w:val="18"/>
                <w:szCs w:val="28"/>
                <w:rtl/>
                <w:lang w:eastAsia="zh-TW"/>
              </w:rPr>
              <w:t xml:space="preserve"> </w:t>
            </w:r>
            <w:proofErr w:type="spellStart"/>
            <w:r w:rsidRPr="00156D03">
              <w:rPr>
                <w:rFonts w:ascii="Traditional Arabic" w:hAnsi="Traditional Arabic" w:hint="cs"/>
                <w:sz w:val="18"/>
                <w:szCs w:val="28"/>
                <w:rtl/>
                <w:lang w:eastAsia="zh-TW"/>
              </w:rPr>
              <w:t>جانغ</w:t>
            </w:r>
            <w:proofErr w:type="spellEnd"/>
          </w:p>
        </w:tc>
        <w:tc>
          <w:tcPr>
            <w:tcW w:w="1946" w:type="dxa"/>
            <w:shd w:val="clear" w:color="auto" w:fill="auto"/>
          </w:tcPr>
          <w:p w:rsidR="00A626B1" w:rsidRPr="00156D03" w:rsidRDefault="00156D03" w:rsidP="00156D03">
            <w:pPr>
              <w:spacing w:before="40" w:after="40" w:line="300" w:lineRule="exact"/>
              <w:ind w:left="57" w:right="57"/>
              <w:jc w:val="left"/>
              <w:textDirection w:val="tbRlV"/>
              <w:rPr>
                <w:rFonts w:ascii="Traditional Arabic" w:hAnsi="Traditional Arabic"/>
                <w:sz w:val="18"/>
                <w:szCs w:val="28"/>
                <w:rtl/>
                <w:lang w:eastAsia="zh-TW" w:bidi="ar-DZ"/>
              </w:rPr>
            </w:pPr>
            <w:r w:rsidRPr="00BB71A1">
              <w:rPr>
                <w:rFonts w:ascii="Traditional Arabic" w:hAnsi="Traditional Arabic" w:hint="cs"/>
                <w:spacing w:val="-4"/>
                <w:sz w:val="18"/>
                <w:szCs w:val="28"/>
                <w:rtl/>
                <w:lang w:eastAsia="zh-TW"/>
              </w:rPr>
              <w:t xml:space="preserve">التقرير الجامع للتقريرين </w:t>
            </w:r>
            <w:r w:rsidR="00BB71A1" w:rsidRPr="00BB71A1">
              <w:rPr>
                <w:rFonts w:ascii="Traditional Arabic" w:hAnsi="Traditional Arabic" w:hint="cs"/>
                <w:spacing w:val="-4"/>
                <w:sz w:val="18"/>
                <w:szCs w:val="28"/>
                <w:rtl/>
                <w:lang w:eastAsia="zh-TW"/>
              </w:rPr>
              <w:t xml:space="preserve">الدوريين </w:t>
            </w:r>
            <w:r w:rsidRPr="00BB71A1">
              <w:rPr>
                <w:rFonts w:ascii="Traditional Arabic" w:hAnsi="Traditional Arabic" w:hint="cs"/>
                <w:spacing w:val="-4"/>
                <w:sz w:val="18"/>
                <w:szCs w:val="28"/>
                <w:rtl/>
                <w:lang w:eastAsia="zh-TW"/>
              </w:rPr>
              <w:t>الخامس والسادس</w:t>
            </w:r>
            <w:r w:rsidRPr="00BB71A1">
              <w:rPr>
                <w:rFonts w:ascii="Traditional Arabic" w:hAnsi="Traditional Arabic"/>
                <w:spacing w:val="-4"/>
                <w:sz w:val="18"/>
                <w:szCs w:val="28"/>
                <w:rtl/>
                <w:lang w:eastAsia="zh-TW"/>
              </w:rPr>
              <w:br/>
            </w:r>
            <w:r w:rsidRPr="00156D03">
              <w:rPr>
                <w:sz w:val="18"/>
                <w:szCs w:val="28"/>
              </w:rPr>
              <w:t>(</w:t>
            </w:r>
            <w:hyperlink r:id="rId68" w:history="1">
              <w:r w:rsidRPr="00156D03">
                <w:rPr>
                  <w:rStyle w:val="Hyperlink"/>
                  <w:sz w:val="18"/>
                  <w:szCs w:val="28"/>
                </w:rPr>
                <w:t>CAT/C/ARG/5-6</w:t>
              </w:r>
            </w:hyperlink>
            <w:r w:rsidRPr="00156D03">
              <w:rPr>
                <w:sz w:val="18"/>
                <w:szCs w:val="28"/>
              </w:rPr>
              <w:t>)</w:t>
            </w:r>
          </w:p>
        </w:tc>
        <w:tc>
          <w:tcPr>
            <w:tcW w:w="2058" w:type="dxa"/>
            <w:shd w:val="clear" w:color="auto" w:fill="auto"/>
          </w:tcPr>
          <w:p w:rsidR="00A626B1" w:rsidRPr="00BB71A1" w:rsidRDefault="00CD3CB4" w:rsidP="00156D03">
            <w:pPr>
              <w:bidi w:val="0"/>
              <w:spacing w:before="40" w:after="40" w:line="300" w:lineRule="exact"/>
              <w:ind w:left="57" w:right="57"/>
              <w:textDirection w:val="tbRlV"/>
              <w:rPr>
                <w:rFonts w:ascii="Traditional Arabic" w:hAnsi="Traditional Arabic"/>
                <w:sz w:val="18"/>
                <w:szCs w:val="28"/>
                <w:rtl/>
                <w:lang w:eastAsia="zh-TW" w:bidi="ar-DZ"/>
              </w:rPr>
            </w:pPr>
            <w:hyperlink r:id="rId69" w:history="1">
              <w:r w:rsidR="00BB71A1" w:rsidRPr="00BB71A1">
                <w:rPr>
                  <w:rStyle w:val="Hyperlink"/>
                  <w:sz w:val="18"/>
                  <w:szCs w:val="28"/>
                </w:rPr>
                <w:t>CAT/C/ARG/CO/5-6</w:t>
              </w:r>
            </w:hyperlink>
          </w:p>
        </w:tc>
      </w:tr>
      <w:tr w:rsidR="00A626B1" w:rsidRPr="00156D03" w:rsidTr="00156D03">
        <w:trPr>
          <w:cantSplit/>
          <w:trHeight w:val="240"/>
        </w:trPr>
        <w:tc>
          <w:tcPr>
            <w:tcW w:w="1412" w:type="dxa"/>
            <w:shd w:val="clear" w:color="auto" w:fill="auto"/>
          </w:tcPr>
          <w:p w:rsidR="00A626B1" w:rsidRPr="00156D03" w:rsidRDefault="00156D03" w:rsidP="00A626B1">
            <w:pPr>
              <w:spacing w:before="40" w:after="40" w:line="300" w:lineRule="exact"/>
              <w:ind w:left="57" w:right="57"/>
              <w:textDirection w:val="tbRlV"/>
              <w:rPr>
                <w:rFonts w:ascii="Traditional Arabic" w:hAnsi="Traditional Arabic"/>
                <w:sz w:val="18"/>
                <w:szCs w:val="28"/>
                <w:rtl/>
                <w:lang w:eastAsia="zh-TW"/>
              </w:rPr>
            </w:pPr>
            <w:r w:rsidRPr="00156D03">
              <w:rPr>
                <w:rFonts w:ascii="Traditional Arabic" w:hAnsi="Traditional Arabic" w:hint="cs"/>
                <w:sz w:val="18"/>
                <w:szCs w:val="28"/>
                <w:rtl/>
                <w:lang w:eastAsia="zh-TW"/>
              </w:rPr>
              <w:t>أفغانستان</w:t>
            </w:r>
          </w:p>
        </w:tc>
        <w:tc>
          <w:tcPr>
            <w:tcW w:w="1917" w:type="dxa"/>
            <w:shd w:val="clear" w:color="auto" w:fill="auto"/>
          </w:tcPr>
          <w:p w:rsidR="00A626B1" w:rsidRPr="00156D03" w:rsidRDefault="00156D03" w:rsidP="00156D03">
            <w:pPr>
              <w:spacing w:before="40" w:after="40" w:line="300" w:lineRule="exact"/>
              <w:ind w:left="57" w:right="57"/>
              <w:jc w:val="left"/>
              <w:textDirection w:val="tbRlV"/>
              <w:rPr>
                <w:rFonts w:ascii="Traditional Arabic" w:hAnsi="Traditional Arabic"/>
                <w:sz w:val="18"/>
                <w:szCs w:val="28"/>
                <w:rtl/>
                <w:lang w:eastAsia="zh-TW"/>
              </w:rPr>
            </w:pPr>
            <w:proofErr w:type="spellStart"/>
            <w:r w:rsidRPr="00156D03">
              <w:rPr>
                <w:rFonts w:hint="cs"/>
                <w:sz w:val="18"/>
                <w:szCs w:val="28"/>
                <w:rtl/>
                <w:lang w:eastAsia="zh-TW"/>
              </w:rPr>
              <w:t>ج</w:t>
            </w:r>
            <w:r w:rsidR="00D5219A">
              <w:rPr>
                <w:rFonts w:hint="cs"/>
                <w:sz w:val="18"/>
                <w:szCs w:val="28"/>
                <w:rtl/>
                <w:lang w:eastAsia="zh-TW"/>
              </w:rPr>
              <w:t>ي</w:t>
            </w:r>
            <w:r w:rsidRPr="00156D03">
              <w:rPr>
                <w:rFonts w:hint="cs"/>
                <w:sz w:val="18"/>
                <w:szCs w:val="28"/>
                <w:rtl/>
                <w:lang w:eastAsia="zh-TW"/>
              </w:rPr>
              <w:t>نس</w:t>
            </w:r>
            <w:proofErr w:type="spellEnd"/>
            <w:r w:rsidRPr="00156D03">
              <w:rPr>
                <w:rFonts w:hint="cs"/>
                <w:sz w:val="18"/>
                <w:szCs w:val="28"/>
                <w:rtl/>
                <w:lang w:eastAsia="zh-TW"/>
              </w:rPr>
              <w:t xml:space="preserve"> </w:t>
            </w:r>
            <w:proofErr w:type="spellStart"/>
            <w:r w:rsidRPr="00156D03">
              <w:rPr>
                <w:rFonts w:hint="cs"/>
                <w:sz w:val="18"/>
                <w:szCs w:val="28"/>
                <w:rtl/>
                <w:lang w:eastAsia="zh-TW"/>
              </w:rPr>
              <w:t>مودفيغ</w:t>
            </w:r>
            <w:proofErr w:type="spellEnd"/>
            <w:r w:rsidRPr="00156D03">
              <w:rPr>
                <w:sz w:val="18"/>
                <w:szCs w:val="28"/>
                <w:rtl/>
                <w:lang w:eastAsia="zh-TW"/>
              </w:rPr>
              <w:br/>
            </w:r>
            <w:r w:rsidRPr="00156D03">
              <w:rPr>
                <w:rFonts w:hint="cs"/>
                <w:sz w:val="18"/>
                <w:szCs w:val="28"/>
                <w:rtl/>
                <w:lang w:eastAsia="zh-TW"/>
              </w:rPr>
              <w:t>عبد الوهاب هاني</w:t>
            </w:r>
          </w:p>
        </w:tc>
        <w:tc>
          <w:tcPr>
            <w:tcW w:w="1946" w:type="dxa"/>
            <w:shd w:val="clear" w:color="auto" w:fill="auto"/>
          </w:tcPr>
          <w:p w:rsidR="00A626B1" w:rsidRPr="00156D03" w:rsidRDefault="00156D03" w:rsidP="00156D03">
            <w:pPr>
              <w:spacing w:before="40" w:after="40" w:line="300" w:lineRule="exact"/>
              <w:ind w:left="57" w:right="57"/>
              <w:jc w:val="left"/>
              <w:textDirection w:val="tbRlV"/>
              <w:rPr>
                <w:rFonts w:ascii="Traditional Arabic" w:hAnsi="Traditional Arabic"/>
                <w:sz w:val="18"/>
                <w:szCs w:val="28"/>
                <w:rtl/>
                <w:lang w:eastAsia="zh-TW" w:bidi="ar-DZ"/>
              </w:rPr>
            </w:pPr>
            <w:r w:rsidRPr="00156D03">
              <w:rPr>
                <w:rFonts w:ascii="Traditional Arabic" w:hAnsi="Traditional Arabic" w:hint="cs"/>
                <w:sz w:val="18"/>
                <w:szCs w:val="28"/>
                <w:rtl/>
                <w:lang w:eastAsia="zh-TW"/>
              </w:rPr>
              <w:t>التقرير الدوري الثاني</w:t>
            </w:r>
            <w:r w:rsidRPr="00156D03">
              <w:rPr>
                <w:rFonts w:ascii="Traditional Arabic" w:hAnsi="Traditional Arabic"/>
                <w:sz w:val="18"/>
                <w:szCs w:val="28"/>
                <w:rtl/>
                <w:lang w:eastAsia="zh-TW"/>
              </w:rPr>
              <w:br/>
            </w:r>
            <w:r w:rsidRPr="00156D03">
              <w:rPr>
                <w:sz w:val="18"/>
                <w:szCs w:val="28"/>
              </w:rPr>
              <w:t>(</w:t>
            </w:r>
            <w:hyperlink r:id="rId70" w:history="1">
              <w:r w:rsidRPr="00156D03">
                <w:rPr>
                  <w:rStyle w:val="Hyperlink"/>
                  <w:sz w:val="18"/>
                  <w:szCs w:val="28"/>
                </w:rPr>
                <w:t>CAT/C/AFG/2</w:t>
              </w:r>
            </w:hyperlink>
            <w:r w:rsidRPr="00156D03">
              <w:rPr>
                <w:sz w:val="18"/>
                <w:szCs w:val="28"/>
              </w:rPr>
              <w:t>)</w:t>
            </w:r>
          </w:p>
        </w:tc>
        <w:tc>
          <w:tcPr>
            <w:tcW w:w="2058" w:type="dxa"/>
            <w:shd w:val="clear" w:color="auto" w:fill="auto"/>
          </w:tcPr>
          <w:p w:rsidR="00A626B1" w:rsidRPr="00156D03" w:rsidRDefault="00CD3CB4" w:rsidP="00156D03">
            <w:pPr>
              <w:bidi w:val="0"/>
              <w:spacing w:before="40" w:after="40" w:line="300" w:lineRule="exact"/>
              <w:ind w:left="57" w:right="57"/>
              <w:textDirection w:val="tbRlV"/>
              <w:rPr>
                <w:rFonts w:ascii="Traditional Arabic" w:hAnsi="Traditional Arabic"/>
                <w:sz w:val="18"/>
                <w:szCs w:val="28"/>
                <w:rtl/>
                <w:lang w:eastAsia="zh-TW"/>
              </w:rPr>
            </w:pPr>
            <w:hyperlink r:id="rId71" w:history="1">
              <w:r w:rsidR="00156D03" w:rsidRPr="00156D03">
                <w:rPr>
                  <w:rStyle w:val="Hyperlink"/>
                  <w:sz w:val="18"/>
                  <w:szCs w:val="28"/>
                </w:rPr>
                <w:t>CAT/C/AFG/CO/2</w:t>
              </w:r>
            </w:hyperlink>
          </w:p>
        </w:tc>
      </w:tr>
      <w:tr w:rsidR="00A626B1" w:rsidRPr="00156D03" w:rsidTr="00156D03">
        <w:trPr>
          <w:cantSplit/>
          <w:trHeight w:val="240"/>
        </w:trPr>
        <w:tc>
          <w:tcPr>
            <w:tcW w:w="1412" w:type="dxa"/>
            <w:shd w:val="clear" w:color="auto" w:fill="auto"/>
          </w:tcPr>
          <w:p w:rsidR="00A626B1" w:rsidRPr="00156D03" w:rsidRDefault="00156D03" w:rsidP="00A626B1">
            <w:pPr>
              <w:spacing w:before="40" w:after="40" w:line="300" w:lineRule="exact"/>
              <w:ind w:left="57" w:right="57"/>
              <w:textDirection w:val="tbRlV"/>
              <w:rPr>
                <w:sz w:val="18"/>
                <w:szCs w:val="28"/>
                <w:lang w:eastAsia="zh-TW"/>
              </w:rPr>
            </w:pPr>
            <w:r w:rsidRPr="00156D03">
              <w:rPr>
                <w:rFonts w:hint="cs"/>
                <w:sz w:val="18"/>
                <w:szCs w:val="28"/>
                <w:rtl/>
                <w:lang w:eastAsia="zh-TW"/>
              </w:rPr>
              <w:t>باكستان</w:t>
            </w:r>
          </w:p>
        </w:tc>
        <w:tc>
          <w:tcPr>
            <w:tcW w:w="1917" w:type="dxa"/>
            <w:shd w:val="clear" w:color="auto" w:fill="auto"/>
          </w:tcPr>
          <w:p w:rsidR="00A626B1" w:rsidRPr="00156D03" w:rsidRDefault="00156D03" w:rsidP="00156D03">
            <w:pPr>
              <w:spacing w:before="40" w:after="40" w:line="300" w:lineRule="exact"/>
              <w:ind w:left="57" w:right="57"/>
              <w:jc w:val="left"/>
              <w:textDirection w:val="tbRlV"/>
              <w:rPr>
                <w:sz w:val="18"/>
                <w:szCs w:val="28"/>
                <w:lang w:eastAsia="zh-TW"/>
              </w:rPr>
            </w:pPr>
            <w:r w:rsidRPr="00156D03">
              <w:rPr>
                <w:rFonts w:ascii="Traditional Arabic" w:hAnsi="Traditional Arabic" w:hint="cs"/>
                <w:sz w:val="18"/>
                <w:szCs w:val="28"/>
                <w:rtl/>
                <w:lang w:eastAsia="zh-TW"/>
              </w:rPr>
              <w:t>فيليس غاير</w:t>
            </w:r>
            <w:r w:rsidRPr="00156D03">
              <w:rPr>
                <w:sz w:val="18"/>
                <w:szCs w:val="28"/>
                <w:rtl/>
                <w:lang w:eastAsia="zh-TW"/>
              </w:rPr>
              <w:br/>
            </w:r>
            <w:r w:rsidRPr="00156D03">
              <w:rPr>
                <w:rFonts w:hint="cs"/>
                <w:sz w:val="18"/>
                <w:szCs w:val="28"/>
                <w:rtl/>
                <w:lang w:eastAsia="zh-TW"/>
              </w:rPr>
              <w:t xml:space="preserve">السعدية </w:t>
            </w:r>
            <w:proofErr w:type="spellStart"/>
            <w:r w:rsidRPr="00156D03">
              <w:rPr>
                <w:rFonts w:hint="cs"/>
                <w:sz w:val="18"/>
                <w:szCs w:val="28"/>
                <w:rtl/>
                <w:lang w:eastAsia="zh-TW"/>
              </w:rPr>
              <w:t>بلمير</w:t>
            </w:r>
            <w:proofErr w:type="spellEnd"/>
          </w:p>
        </w:tc>
        <w:tc>
          <w:tcPr>
            <w:tcW w:w="1946" w:type="dxa"/>
            <w:shd w:val="clear" w:color="auto" w:fill="auto"/>
          </w:tcPr>
          <w:p w:rsidR="00A626B1" w:rsidRPr="00156D03" w:rsidRDefault="00156D03" w:rsidP="00156D03">
            <w:pPr>
              <w:spacing w:before="40" w:after="40" w:line="300" w:lineRule="exact"/>
              <w:ind w:left="57" w:right="57"/>
              <w:jc w:val="left"/>
              <w:textDirection w:val="tbRlV"/>
              <w:rPr>
                <w:rFonts w:ascii="Traditional Arabic" w:hAnsi="Traditional Arabic"/>
                <w:sz w:val="18"/>
                <w:szCs w:val="28"/>
                <w:rtl/>
                <w:lang w:eastAsia="zh-TW" w:bidi="ar-DZ"/>
              </w:rPr>
            </w:pPr>
            <w:r w:rsidRPr="00156D03">
              <w:rPr>
                <w:rFonts w:ascii="Traditional Arabic" w:hAnsi="Traditional Arabic" w:hint="cs"/>
                <w:sz w:val="18"/>
                <w:szCs w:val="28"/>
                <w:rtl/>
                <w:lang w:eastAsia="zh-TW"/>
              </w:rPr>
              <w:t>التقرير الأولي</w:t>
            </w:r>
            <w:r w:rsidRPr="00156D03">
              <w:rPr>
                <w:rFonts w:ascii="Traditional Arabic" w:hAnsi="Traditional Arabic"/>
                <w:sz w:val="18"/>
                <w:szCs w:val="28"/>
                <w:rtl/>
                <w:lang w:eastAsia="zh-TW"/>
              </w:rPr>
              <w:br/>
            </w:r>
            <w:r w:rsidRPr="00156D03">
              <w:rPr>
                <w:sz w:val="18"/>
                <w:szCs w:val="28"/>
              </w:rPr>
              <w:t>(</w:t>
            </w:r>
            <w:hyperlink r:id="rId72" w:history="1">
              <w:r w:rsidRPr="00156D03">
                <w:rPr>
                  <w:rStyle w:val="Hyperlink"/>
                  <w:sz w:val="18"/>
                  <w:szCs w:val="28"/>
                </w:rPr>
                <w:t>CAT/C/PAK/1</w:t>
              </w:r>
            </w:hyperlink>
            <w:r w:rsidRPr="00156D03">
              <w:rPr>
                <w:sz w:val="18"/>
                <w:szCs w:val="28"/>
              </w:rPr>
              <w:t>)</w:t>
            </w:r>
          </w:p>
        </w:tc>
        <w:tc>
          <w:tcPr>
            <w:tcW w:w="2058" w:type="dxa"/>
            <w:shd w:val="clear" w:color="auto" w:fill="auto"/>
          </w:tcPr>
          <w:p w:rsidR="00A626B1" w:rsidRPr="00156D03" w:rsidRDefault="00CD3CB4" w:rsidP="00156D03">
            <w:pPr>
              <w:bidi w:val="0"/>
              <w:spacing w:before="40" w:after="40" w:line="300" w:lineRule="exact"/>
              <w:ind w:left="57" w:right="57"/>
              <w:textDirection w:val="tbRlV"/>
              <w:rPr>
                <w:rFonts w:ascii="Traditional Arabic" w:hAnsi="Traditional Arabic"/>
                <w:sz w:val="18"/>
                <w:szCs w:val="28"/>
                <w:rtl/>
                <w:lang w:eastAsia="zh-TW" w:bidi="ar-DZ"/>
              </w:rPr>
            </w:pPr>
            <w:hyperlink r:id="rId73" w:history="1">
              <w:r w:rsidR="00156D03" w:rsidRPr="00156D03">
                <w:rPr>
                  <w:rStyle w:val="Hyperlink"/>
                  <w:sz w:val="18"/>
                  <w:szCs w:val="28"/>
                </w:rPr>
                <w:t>CAT/C/PAK/CO/1</w:t>
              </w:r>
            </w:hyperlink>
          </w:p>
        </w:tc>
      </w:tr>
      <w:tr w:rsidR="00A626B1" w:rsidRPr="00156D03" w:rsidTr="00156D03">
        <w:trPr>
          <w:cantSplit/>
          <w:trHeight w:val="240"/>
        </w:trPr>
        <w:tc>
          <w:tcPr>
            <w:tcW w:w="1412" w:type="dxa"/>
            <w:shd w:val="clear" w:color="auto" w:fill="auto"/>
          </w:tcPr>
          <w:p w:rsidR="00A626B1" w:rsidRPr="00156D03" w:rsidRDefault="00156D03" w:rsidP="00A626B1">
            <w:pPr>
              <w:spacing w:before="40" w:after="40" w:line="300" w:lineRule="exact"/>
              <w:ind w:left="57" w:right="57"/>
              <w:textDirection w:val="tbRlV"/>
              <w:rPr>
                <w:rFonts w:ascii="Traditional Arabic" w:hAnsi="Traditional Arabic"/>
                <w:sz w:val="18"/>
                <w:szCs w:val="28"/>
                <w:rtl/>
                <w:lang w:eastAsia="zh-TW"/>
              </w:rPr>
            </w:pPr>
            <w:r w:rsidRPr="00156D03">
              <w:rPr>
                <w:rFonts w:ascii="Traditional Arabic" w:hAnsi="Traditional Arabic" w:hint="cs"/>
                <w:sz w:val="18"/>
                <w:szCs w:val="28"/>
                <w:rtl/>
                <w:lang w:eastAsia="zh-TW"/>
              </w:rPr>
              <w:t>البحرين</w:t>
            </w:r>
          </w:p>
        </w:tc>
        <w:tc>
          <w:tcPr>
            <w:tcW w:w="1917" w:type="dxa"/>
            <w:shd w:val="clear" w:color="auto" w:fill="auto"/>
          </w:tcPr>
          <w:p w:rsidR="00A626B1" w:rsidRPr="00156D03" w:rsidRDefault="00156D03" w:rsidP="00156D03">
            <w:pPr>
              <w:spacing w:before="40" w:after="40" w:line="300" w:lineRule="exact"/>
              <w:ind w:left="57" w:right="57"/>
              <w:jc w:val="left"/>
              <w:textDirection w:val="tbRlV"/>
              <w:rPr>
                <w:rFonts w:ascii="Traditional Arabic" w:hAnsi="Traditional Arabic"/>
                <w:sz w:val="18"/>
                <w:szCs w:val="28"/>
                <w:rtl/>
                <w:lang w:eastAsia="zh-TW"/>
              </w:rPr>
            </w:pPr>
            <w:proofErr w:type="spellStart"/>
            <w:r w:rsidRPr="00156D03">
              <w:rPr>
                <w:rFonts w:ascii="Traditional Arabic" w:hAnsi="Traditional Arabic" w:hint="cs"/>
                <w:sz w:val="18"/>
                <w:szCs w:val="28"/>
                <w:rtl/>
                <w:lang w:eastAsia="zh-TW"/>
              </w:rPr>
              <w:t>أليسيو</w:t>
            </w:r>
            <w:proofErr w:type="spellEnd"/>
            <w:r w:rsidRPr="00156D03">
              <w:rPr>
                <w:rFonts w:ascii="Traditional Arabic" w:hAnsi="Traditional Arabic" w:hint="cs"/>
                <w:sz w:val="18"/>
                <w:szCs w:val="28"/>
                <w:rtl/>
                <w:lang w:eastAsia="zh-TW"/>
              </w:rPr>
              <w:t xml:space="preserve"> بروني</w:t>
            </w:r>
            <w:r w:rsidRPr="00156D03">
              <w:rPr>
                <w:rFonts w:ascii="Traditional Arabic" w:hAnsi="Traditional Arabic"/>
                <w:sz w:val="18"/>
                <w:szCs w:val="28"/>
                <w:rtl/>
                <w:lang w:eastAsia="zh-TW"/>
              </w:rPr>
              <w:br/>
            </w:r>
            <w:r w:rsidRPr="00156D03">
              <w:rPr>
                <w:rFonts w:ascii="Traditional Arabic" w:hAnsi="Traditional Arabic" w:hint="cs"/>
                <w:sz w:val="18"/>
                <w:szCs w:val="28"/>
                <w:rtl/>
                <w:lang w:eastAsia="zh-TW"/>
              </w:rPr>
              <w:t xml:space="preserve">السعدية </w:t>
            </w:r>
            <w:proofErr w:type="spellStart"/>
            <w:r w:rsidRPr="00156D03">
              <w:rPr>
                <w:rFonts w:ascii="Traditional Arabic" w:hAnsi="Traditional Arabic" w:hint="cs"/>
                <w:sz w:val="18"/>
                <w:szCs w:val="28"/>
                <w:rtl/>
                <w:lang w:eastAsia="zh-TW"/>
              </w:rPr>
              <w:t>بلمير</w:t>
            </w:r>
            <w:proofErr w:type="spellEnd"/>
          </w:p>
        </w:tc>
        <w:tc>
          <w:tcPr>
            <w:tcW w:w="1946" w:type="dxa"/>
            <w:shd w:val="clear" w:color="auto" w:fill="auto"/>
          </w:tcPr>
          <w:p w:rsidR="00A626B1" w:rsidRPr="00156D03" w:rsidRDefault="00156D03" w:rsidP="00156D03">
            <w:pPr>
              <w:spacing w:before="40" w:after="40" w:line="300" w:lineRule="exact"/>
              <w:ind w:left="57" w:right="57"/>
              <w:jc w:val="left"/>
              <w:textDirection w:val="tbRlV"/>
              <w:rPr>
                <w:rFonts w:ascii="Traditional Arabic" w:hAnsi="Traditional Arabic"/>
                <w:sz w:val="18"/>
                <w:szCs w:val="28"/>
                <w:rtl/>
                <w:lang w:eastAsia="zh-TW" w:bidi="ar-DZ"/>
              </w:rPr>
            </w:pPr>
            <w:r w:rsidRPr="00156D03">
              <w:rPr>
                <w:rFonts w:ascii="Traditional Arabic" w:hAnsi="Traditional Arabic" w:hint="cs"/>
                <w:sz w:val="18"/>
                <w:szCs w:val="28"/>
                <w:rtl/>
                <w:lang w:eastAsia="zh-TW"/>
              </w:rPr>
              <w:t>التقريران الدوريان الثاني والثالث</w:t>
            </w:r>
            <w:r w:rsidRPr="00156D03">
              <w:rPr>
                <w:rFonts w:ascii="Traditional Arabic" w:hAnsi="Traditional Arabic"/>
                <w:sz w:val="18"/>
                <w:szCs w:val="28"/>
                <w:rtl/>
                <w:lang w:eastAsia="zh-TW"/>
              </w:rPr>
              <w:br/>
            </w:r>
            <w:r w:rsidRPr="00156D03">
              <w:rPr>
                <w:rFonts w:hint="cs"/>
                <w:sz w:val="18"/>
                <w:szCs w:val="28"/>
                <w:rtl/>
              </w:rPr>
              <w:t>(</w:t>
            </w:r>
            <w:hyperlink r:id="rId74" w:history="1">
              <w:r w:rsidRPr="00156D03">
                <w:rPr>
                  <w:rStyle w:val="Hyperlink"/>
                  <w:sz w:val="18"/>
                  <w:szCs w:val="28"/>
                </w:rPr>
                <w:t>CAT/C/BHR/2</w:t>
              </w:r>
            </w:hyperlink>
            <w:r w:rsidRPr="00156D03">
              <w:rPr>
                <w:rStyle w:val="Hyperlink"/>
                <w:rFonts w:hint="cs"/>
                <w:sz w:val="18"/>
                <w:szCs w:val="28"/>
                <w:rtl/>
              </w:rPr>
              <w:t xml:space="preserve"> </w:t>
            </w:r>
            <w:r w:rsidRPr="00156D03">
              <w:rPr>
                <w:rStyle w:val="Hyperlink"/>
                <w:rFonts w:hint="cs"/>
                <w:color w:val="auto"/>
                <w:sz w:val="18"/>
                <w:szCs w:val="28"/>
                <w:rtl/>
              </w:rPr>
              <w:t>و</w:t>
            </w:r>
            <w:hyperlink r:id="rId75" w:history="1">
              <w:r w:rsidRPr="00156D03">
                <w:rPr>
                  <w:rStyle w:val="Hyperlink"/>
                  <w:sz w:val="18"/>
                  <w:szCs w:val="28"/>
                </w:rPr>
                <w:t>3</w:t>
              </w:r>
            </w:hyperlink>
            <w:r w:rsidRPr="00156D03">
              <w:rPr>
                <w:rStyle w:val="Hyperlink"/>
                <w:rFonts w:hint="cs"/>
                <w:sz w:val="18"/>
                <w:szCs w:val="28"/>
                <w:rtl/>
              </w:rPr>
              <w:t>)</w:t>
            </w:r>
          </w:p>
        </w:tc>
        <w:tc>
          <w:tcPr>
            <w:tcW w:w="2058" w:type="dxa"/>
            <w:shd w:val="clear" w:color="auto" w:fill="auto"/>
          </w:tcPr>
          <w:p w:rsidR="00A626B1" w:rsidRPr="00156D03" w:rsidRDefault="00CD3CB4" w:rsidP="00156D03">
            <w:pPr>
              <w:bidi w:val="0"/>
              <w:spacing w:before="40" w:after="40" w:line="300" w:lineRule="exact"/>
              <w:ind w:left="57" w:right="57"/>
              <w:textDirection w:val="tbRlV"/>
              <w:rPr>
                <w:rFonts w:ascii="Traditional Arabic" w:hAnsi="Traditional Arabic"/>
                <w:sz w:val="18"/>
                <w:szCs w:val="28"/>
                <w:rtl/>
                <w:lang w:eastAsia="zh-TW" w:bidi="ar-DZ"/>
              </w:rPr>
            </w:pPr>
            <w:hyperlink r:id="rId76" w:history="1">
              <w:r w:rsidR="00156D03" w:rsidRPr="00156D03">
                <w:rPr>
                  <w:rStyle w:val="Hyperlink"/>
                  <w:sz w:val="18"/>
                  <w:szCs w:val="28"/>
                </w:rPr>
                <w:t>CAT/C/BHR/CO/2-3</w:t>
              </w:r>
            </w:hyperlink>
          </w:p>
        </w:tc>
      </w:tr>
      <w:tr w:rsidR="00A626B1" w:rsidRPr="00156D03" w:rsidTr="00156D03">
        <w:trPr>
          <w:cantSplit/>
          <w:trHeight w:val="240"/>
          <w:tblHeader/>
        </w:trPr>
        <w:tc>
          <w:tcPr>
            <w:tcW w:w="1412" w:type="dxa"/>
            <w:shd w:val="clear" w:color="auto" w:fill="auto"/>
          </w:tcPr>
          <w:p w:rsidR="00A626B1" w:rsidRPr="00156D03" w:rsidRDefault="00156D03" w:rsidP="00A626B1">
            <w:pPr>
              <w:spacing w:before="40" w:after="40" w:line="300" w:lineRule="exact"/>
              <w:ind w:left="57" w:right="57"/>
              <w:textDirection w:val="tbRlV"/>
              <w:rPr>
                <w:rFonts w:ascii="Traditional Arabic" w:hAnsi="Traditional Arabic"/>
                <w:sz w:val="18"/>
                <w:szCs w:val="28"/>
                <w:rtl/>
                <w:lang w:eastAsia="zh-TW"/>
              </w:rPr>
            </w:pPr>
            <w:r w:rsidRPr="00156D03">
              <w:rPr>
                <w:rFonts w:ascii="Traditional Arabic" w:hAnsi="Traditional Arabic" w:hint="cs"/>
                <w:sz w:val="18"/>
                <w:szCs w:val="28"/>
                <w:rtl/>
                <w:lang w:eastAsia="zh-TW"/>
              </w:rPr>
              <w:t>جمهورية كوريا</w:t>
            </w:r>
          </w:p>
        </w:tc>
        <w:tc>
          <w:tcPr>
            <w:tcW w:w="1917" w:type="dxa"/>
            <w:shd w:val="clear" w:color="auto" w:fill="auto"/>
          </w:tcPr>
          <w:p w:rsidR="00A626B1" w:rsidRPr="00156D03" w:rsidRDefault="00156D03" w:rsidP="00156D03">
            <w:pPr>
              <w:spacing w:before="40" w:after="40" w:line="300" w:lineRule="exact"/>
              <w:ind w:left="57" w:right="57"/>
              <w:jc w:val="left"/>
              <w:textDirection w:val="tbRlV"/>
              <w:rPr>
                <w:rFonts w:ascii="Traditional Arabic" w:hAnsi="Traditional Arabic"/>
                <w:sz w:val="18"/>
                <w:szCs w:val="28"/>
                <w:rtl/>
                <w:lang w:eastAsia="zh-TW"/>
              </w:rPr>
            </w:pPr>
            <w:r w:rsidRPr="00156D03">
              <w:rPr>
                <w:rFonts w:ascii="Traditional Arabic" w:hAnsi="Traditional Arabic" w:hint="cs"/>
                <w:sz w:val="18"/>
                <w:szCs w:val="28"/>
                <w:rtl/>
                <w:lang w:eastAsia="zh-TW"/>
              </w:rPr>
              <w:t xml:space="preserve">آنا </w:t>
            </w:r>
            <w:proofErr w:type="spellStart"/>
            <w:r w:rsidRPr="00156D03">
              <w:rPr>
                <w:rFonts w:ascii="Traditional Arabic" w:hAnsi="Traditional Arabic" w:hint="cs"/>
                <w:sz w:val="18"/>
                <w:szCs w:val="28"/>
                <w:rtl/>
                <w:lang w:eastAsia="zh-TW"/>
              </w:rPr>
              <w:t>راكو</w:t>
            </w:r>
            <w:proofErr w:type="spellEnd"/>
            <w:r w:rsidRPr="00156D03">
              <w:rPr>
                <w:rFonts w:ascii="Traditional Arabic" w:hAnsi="Traditional Arabic"/>
                <w:sz w:val="18"/>
                <w:szCs w:val="28"/>
                <w:rtl/>
                <w:lang w:eastAsia="zh-TW"/>
              </w:rPr>
              <w:br/>
            </w:r>
            <w:r w:rsidRPr="00156D03">
              <w:rPr>
                <w:rFonts w:ascii="Traditional Arabic" w:hAnsi="Traditional Arabic" w:hint="cs"/>
                <w:sz w:val="18"/>
                <w:szCs w:val="28"/>
                <w:rtl/>
                <w:lang w:eastAsia="zh-TW"/>
              </w:rPr>
              <w:t xml:space="preserve">سابانا </w:t>
            </w:r>
            <w:proofErr w:type="spellStart"/>
            <w:r w:rsidRPr="00156D03">
              <w:rPr>
                <w:rFonts w:ascii="Traditional Arabic" w:hAnsi="Traditional Arabic" w:hint="cs"/>
                <w:sz w:val="18"/>
                <w:szCs w:val="28"/>
                <w:rtl/>
                <w:lang w:eastAsia="zh-TW"/>
              </w:rPr>
              <w:t>برادهان</w:t>
            </w:r>
            <w:proofErr w:type="spellEnd"/>
            <w:r w:rsidRPr="00156D03">
              <w:rPr>
                <w:rFonts w:ascii="Traditional Arabic" w:hAnsi="Traditional Arabic" w:hint="cs"/>
                <w:sz w:val="18"/>
                <w:szCs w:val="28"/>
                <w:rtl/>
                <w:lang w:eastAsia="zh-TW"/>
              </w:rPr>
              <w:t xml:space="preserve"> - مالا</w:t>
            </w:r>
          </w:p>
        </w:tc>
        <w:tc>
          <w:tcPr>
            <w:tcW w:w="1946" w:type="dxa"/>
            <w:shd w:val="clear" w:color="auto" w:fill="auto"/>
          </w:tcPr>
          <w:p w:rsidR="00A626B1" w:rsidRPr="00156D03" w:rsidRDefault="00156D03" w:rsidP="00156D03">
            <w:pPr>
              <w:spacing w:before="40" w:after="40" w:line="300" w:lineRule="exact"/>
              <w:ind w:left="57" w:right="57"/>
              <w:jc w:val="left"/>
              <w:textDirection w:val="tbRlV"/>
              <w:rPr>
                <w:rFonts w:ascii="Traditional Arabic" w:hAnsi="Traditional Arabic"/>
                <w:sz w:val="18"/>
                <w:szCs w:val="28"/>
                <w:rtl/>
                <w:lang w:eastAsia="zh-TW" w:bidi="ar-DZ"/>
              </w:rPr>
            </w:pPr>
            <w:r w:rsidRPr="00156D03">
              <w:rPr>
                <w:rFonts w:ascii="Traditional Arabic" w:hAnsi="Traditional Arabic" w:hint="cs"/>
                <w:sz w:val="18"/>
                <w:szCs w:val="28"/>
                <w:rtl/>
                <w:lang w:eastAsia="zh-TW"/>
              </w:rPr>
              <w:t>التقرير الجامع للتقارير الدورية الثالث إلى الخامس</w:t>
            </w:r>
            <w:r w:rsidRPr="00156D03">
              <w:rPr>
                <w:rFonts w:ascii="Traditional Arabic" w:hAnsi="Traditional Arabic"/>
                <w:sz w:val="18"/>
                <w:szCs w:val="28"/>
                <w:rtl/>
                <w:lang w:eastAsia="zh-TW"/>
              </w:rPr>
              <w:br/>
            </w:r>
            <w:r w:rsidRPr="00156D03">
              <w:rPr>
                <w:sz w:val="18"/>
                <w:szCs w:val="28"/>
              </w:rPr>
              <w:t>(</w:t>
            </w:r>
            <w:hyperlink r:id="rId77" w:history="1">
              <w:r w:rsidRPr="00156D03">
                <w:rPr>
                  <w:rStyle w:val="Hyperlink"/>
                  <w:sz w:val="18"/>
                  <w:szCs w:val="28"/>
                </w:rPr>
                <w:t>CAT/C/KOR/3-5</w:t>
              </w:r>
            </w:hyperlink>
            <w:r w:rsidRPr="00156D03">
              <w:rPr>
                <w:sz w:val="18"/>
                <w:szCs w:val="28"/>
              </w:rPr>
              <w:t>)</w:t>
            </w:r>
          </w:p>
        </w:tc>
        <w:tc>
          <w:tcPr>
            <w:tcW w:w="2058" w:type="dxa"/>
            <w:shd w:val="clear" w:color="auto" w:fill="auto"/>
          </w:tcPr>
          <w:p w:rsidR="00A626B1" w:rsidRPr="00156D03" w:rsidRDefault="00CD3CB4" w:rsidP="00156D03">
            <w:pPr>
              <w:bidi w:val="0"/>
              <w:spacing w:before="40" w:after="40" w:line="300" w:lineRule="exact"/>
              <w:ind w:left="57" w:right="57"/>
              <w:textDirection w:val="tbRlV"/>
              <w:rPr>
                <w:rFonts w:ascii="Traditional Arabic" w:hAnsi="Traditional Arabic"/>
                <w:sz w:val="18"/>
                <w:szCs w:val="28"/>
                <w:rtl/>
                <w:lang w:eastAsia="zh-TW" w:bidi="ar-DZ"/>
              </w:rPr>
            </w:pPr>
            <w:hyperlink r:id="rId78" w:history="1">
              <w:r w:rsidR="00156D03" w:rsidRPr="00156D03">
                <w:rPr>
                  <w:rStyle w:val="Hyperlink"/>
                  <w:sz w:val="18"/>
                  <w:szCs w:val="28"/>
                </w:rPr>
                <w:t>CAT/C/KOR/CO/3-5</w:t>
              </w:r>
            </w:hyperlink>
          </w:p>
        </w:tc>
      </w:tr>
      <w:tr w:rsidR="00A626B1" w:rsidRPr="00156D03" w:rsidTr="00156D03">
        <w:trPr>
          <w:cantSplit/>
          <w:trHeight w:val="240"/>
        </w:trPr>
        <w:tc>
          <w:tcPr>
            <w:tcW w:w="1412" w:type="dxa"/>
            <w:tcBorders>
              <w:bottom w:val="single" w:sz="12" w:space="0" w:color="auto"/>
            </w:tcBorders>
            <w:shd w:val="clear" w:color="auto" w:fill="auto"/>
          </w:tcPr>
          <w:p w:rsidR="00A626B1" w:rsidRPr="00156D03" w:rsidRDefault="00156D03" w:rsidP="00A626B1">
            <w:pPr>
              <w:spacing w:before="40" w:after="40" w:line="300" w:lineRule="exact"/>
              <w:ind w:left="57" w:right="57"/>
              <w:textDirection w:val="tbRlV"/>
              <w:rPr>
                <w:rFonts w:ascii="Traditional Arabic" w:hAnsi="Traditional Arabic"/>
                <w:sz w:val="18"/>
                <w:szCs w:val="28"/>
                <w:rtl/>
                <w:lang w:eastAsia="zh-TW"/>
              </w:rPr>
            </w:pPr>
            <w:r w:rsidRPr="00156D03">
              <w:rPr>
                <w:rFonts w:ascii="Traditional Arabic" w:hAnsi="Traditional Arabic" w:hint="cs"/>
                <w:sz w:val="18"/>
                <w:szCs w:val="28"/>
                <w:rtl/>
                <w:lang w:eastAsia="zh-TW"/>
              </w:rPr>
              <w:t>لبنان</w:t>
            </w:r>
          </w:p>
        </w:tc>
        <w:tc>
          <w:tcPr>
            <w:tcW w:w="1917" w:type="dxa"/>
            <w:tcBorders>
              <w:bottom w:val="single" w:sz="12" w:space="0" w:color="auto"/>
            </w:tcBorders>
            <w:shd w:val="clear" w:color="auto" w:fill="auto"/>
          </w:tcPr>
          <w:p w:rsidR="00A626B1" w:rsidRPr="00156D03" w:rsidRDefault="00156D03" w:rsidP="00BB71A1">
            <w:pPr>
              <w:spacing w:before="40" w:after="40" w:line="300" w:lineRule="exact"/>
              <w:ind w:left="57" w:right="57"/>
              <w:jc w:val="left"/>
              <w:textDirection w:val="tbRlV"/>
              <w:rPr>
                <w:rFonts w:ascii="Traditional Arabic" w:hAnsi="Traditional Arabic"/>
                <w:sz w:val="18"/>
                <w:szCs w:val="28"/>
                <w:rtl/>
                <w:lang w:eastAsia="zh-TW"/>
              </w:rPr>
            </w:pPr>
            <w:r w:rsidRPr="00156D03">
              <w:rPr>
                <w:rFonts w:ascii="Traditional Arabic" w:hAnsi="Traditional Arabic" w:hint="cs"/>
                <w:sz w:val="18"/>
                <w:szCs w:val="28"/>
                <w:rtl/>
                <w:lang w:eastAsia="zh-TW"/>
              </w:rPr>
              <w:t>سيباستيان توزي</w:t>
            </w:r>
            <w:r w:rsidR="00BB71A1">
              <w:rPr>
                <w:rFonts w:ascii="Traditional Arabic" w:hAnsi="Traditional Arabic" w:hint="cs"/>
                <w:sz w:val="18"/>
                <w:szCs w:val="28"/>
                <w:rtl/>
                <w:lang w:eastAsia="zh-TW"/>
              </w:rPr>
              <w:t>ه</w:t>
            </w:r>
            <w:r w:rsidRPr="00156D03">
              <w:rPr>
                <w:rFonts w:ascii="Traditional Arabic" w:hAnsi="Traditional Arabic"/>
                <w:sz w:val="18"/>
                <w:szCs w:val="28"/>
                <w:rtl/>
                <w:lang w:eastAsia="zh-TW"/>
              </w:rPr>
              <w:br/>
            </w:r>
            <w:r w:rsidRPr="00156D03">
              <w:rPr>
                <w:rFonts w:ascii="Traditional Arabic" w:hAnsi="Traditional Arabic" w:hint="cs"/>
                <w:sz w:val="18"/>
                <w:szCs w:val="28"/>
                <w:rtl/>
                <w:lang w:eastAsia="zh-TW"/>
              </w:rPr>
              <w:t>عبد الوهاب هاني</w:t>
            </w:r>
          </w:p>
        </w:tc>
        <w:tc>
          <w:tcPr>
            <w:tcW w:w="1946" w:type="dxa"/>
            <w:tcBorders>
              <w:bottom w:val="single" w:sz="12" w:space="0" w:color="auto"/>
            </w:tcBorders>
            <w:shd w:val="clear" w:color="auto" w:fill="auto"/>
          </w:tcPr>
          <w:p w:rsidR="00A626B1" w:rsidRPr="00156D03" w:rsidRDefault="00156D03" w:rsidP="00156D03">
            <w:pPr>
              <w:spacing w:before="40" w:after="40" w:line="300" w:lineRule="exact"/>
              <w:ind w:left="57" w:right="57"/>
              <w:jc w:val="left"/>
              <w:textDirection w:val="tbRlV"/>
              <w:rPr>
                <w:rFonts w:ascii="Traditional Arabic" w:hAnsi="Traditional Arabic"/>
                <w:sz w:val="18"/>
                <w:szCs w:val="28"/>
                <w:rtl/>
                <w:lang w:eastAsia="zh-TW" w:bidi="ar-DZ"/>
              </w:rPr>
            </w:pPr>
            <w:r w:rsidRPr="00156D03">
              <w:rPr>
                <w:rFonts w:ascii="Traditional Arabic" w:hAnsi="Traditional Arabic" w:hint="cs"/>
                <w:sz w:val="18"/>
                <w:szCs w:val="28"/>
                <w:rtl/>
                <w:lang w:eastAsia="zh-TW"/>
              </w:rPr>
              <w:t>التقرير الأولي</w:t>
            </w:r>
            <w:r w:rsidRPr="00156D03">
              <w:rPr>
                <w:rFonts w:ascii="Traditional Arabic" w:hAnsi="Traditional Arabic"/>
                <w:sz w:val="18"/>
                <w:szCs w:val="28"/>
                <w:rtl/>
                <w:lang w:eastAsia="zh-TW"/>
              </w:rPr>
              <w:br/>
            </w:r>
            <w:r w:rsidRPr="00156D03">
              <w:rPr>
                <w:sz w:val="18"/>
                <w:szCs w:val="28"/>
              </w:rPr>
              <w:t>(</w:t>
            </w:r>
            <w:hyperlink r:id="rId79" w:history="1">
              <w:r w:rsidRPr="00156D03">
                <w:rPr>
                  <w:rStyle w:val="Hyperlink"/>
                  <w:sz w:val="18"/>
                  <w:szCs w:val="28"/>
                </w:rPr>
                <w:t>CAT/C/LBN/1</w:t>
              </w:r>
            </w:hyperlink>
            <w:r w:rsidRPr="00156D03">
              <w:rPr>
                <w:sz w:val="18"/>
                <w:szCs w:val="28"/>
              </w:rPr>
              <w:t>)</w:t>
            </w:r>
          </w:p>
        </w:tc>
        <w:tc>
          <w:tcPr>
            <w:tcW w:w="2058" w:type="dxa"/>
            <w:tcBorders>
              <w:bottom w:val="single" w:sz="12" w:space="0" w:color="auto"/>
            </w:tcBorders>
            <w:shd w:val="clear" w:color="auto" w:fill="auto"/>
          </w:tcPr>
          <w:p w:rsidR="00A626B1" w:rsidRPr="00156D03" w:rsidRDefault="00CD3CB4" w:rsidP="00156D03">
            <w:pPr>
              <w:bidi w:val="0"/>
              <w:spacing w:before="40" w:after="40" w:line="300" w:lineRule="exact"/>
              <w:ind w:left="57" w:right="57"/>
              <w:textDirection w:val="tbRlV"/>
              <w:rPr>
                <w:rFonts w:ascii="Traditional Arabic" w:hAnsi="Traditional Arabic"/>
                <w:sz w:val="18"/>
                <w:szCs w:val="28"/>
                <w:rtl/>
                <w:lang w:eastAsia="zh-TW" w:bidi="ar-DZ"/>
              </w:rPr>
            </w:pPr>
            <w:hyperlink r:id="rId80" w:history="1">
              <w:r w:rsidR="00156D03" w:rsidRPr="00156D03">
                <w:rPr>
                  <w:rStyle w:val="Hyperlink"/>
                  <w:sz w:val="18"/>
                  <w:szCs w:val="28"/>
                </w:rPr>
                <w:t>CAT/C/LBN/CO/1</w:t>
              </w:r>
            </w:hyperlink>
          </w:p>
        </w:tc>
      </w:tr>
    </w:tbl>
    <w:p w:rsidR="00A626B1" w:rsidRPr="001014C4" w:rsidRDefault="00A626B1" w:rsidP="00A57CAF">
      <w:pPr>
        <w:pStyle w:val="SingleTxtGA"/>
        <w:spacing w:before="360"/>
        <w:rPr>
          <w:spacing w:val="4"/>
          <w:w w:val="103"/>
          <w:kern w:val="14"/>
          <w:rtl/>
          <w:lang w:eastAsia="zh-TW"/>
        </w:rPr>
      </w:pPr>
      <w:r w:rsidRPr="001014C4">
        <w:rPr>
          <w:rtl/>
          <w:lang w:eastAsia="zh-TW"/>
        </w:rPr>
        <w:t>٤١</w:t>
      </w:r>
      <w:r>
        <w:rPr>
          <w:rFonts w:hint="cs"/>
          <w:rtl/>
          <w:lang w:eastAsia="zh-TW"/>
        </w:rPr>
        <w:t>-</w:t>
      </w:r>
      <w:r>
        <w:rPr>
          <w:rFonts w:hint="cs"/>
          <w:rtl/>
          <w:lang w:eastAsia="zh-TW"/>
        </w:rPr>
        <w:tab/>
      </w:r>
      <w:r w:rsidRPr="001014C4">
        <w:rPr>
          <w:rFonts w:hint="cs"/>
          <w:rtl/>
          <w:lang w:eastAsia="zh-TW"/>
        </w:rPr>
        <w:t>ووفقاً</w:t>
      </w:r>
      <w:r w:rsidRPr="001014C4">
        <w:rPr>
          <w:rtl/>
          <w:lang w:eastAsia="zh-TW"/>
        </w:rPr>
        <w:t xml:space="preserve"> </w:t>
      </w:r>
      <w:r w:rsidRPr="001014C4">
        <w:rPr>
          <w:rFonts w:hint="cs"/>
          <w:rtl/>
          <w:lang w:eastAsia="zh-TW"/>
        </w:rPr>
        <w:t>للماد</w:t>
      </w:r>
      <w:r w:rsidRPr="001014C4">
        <w:rPr>
          <w:rtl/>
          <w:lang w:eastAsia="zh-TW"/>
        </w:rPr>
        <w:t>ة 68 من النظام الداخلي للجنة، دُعي ممثلون عن كل دولة من الدول ال</w:t>
      </w:r>
      <w:r>
        <w:rPr>
          <w:rFonts w:hint="cs"/>
          <w:rtl/>
          <w:lang w:eastAsia="zh-TW"/>
        </w:rPr>
        <w:t>مق</w:t>
      </w:r>
      <w:r w:rsidRPr="001014C4">
        <w:rPr>
          <w:rtl/>
          <w:lang w:eastAsia="zh-TW"/>
        </w:rPr>
        <w:t>دم</w:t>
      </w:r>
      <w:r>
        <w:rPr>
          <w:rFonts w:hint="cs"/>
          <w:rtl/>
          <w:lang w:eastAsia="zh-TW"/>
        </w:rPr>
        <w:t>ة للت</w:t>
      </w:r>
      <w:r w:rsidRPr="001014C4">
        <w:rPr>
          <w:rtl/>
          <w:lang w:eastAsia="zh-TW"/>
        </w:rPr>
        <w:t>قارير إلى حضور جلسات اللجنة عند النظر في تقارير</w:t>
      </w:r>
      <w:r>
        <w:rPr>
          <w:rFonts w:hint="cs"/>
          <w:rtl/>
          <w:lang w:eastAsia="zh-TW"/>
        </w:rPr>
        <w:t>ها</w:t>
      </w:r>
      <w:r w:rsidRPr="001014C4">
        <w:rPr>
          <w:rtl/>
          <w:lang w:eastAsia="zh-TW"/>
        </w:rPr>
        <w:t>.</w:t>
      </w:r>
      <w:r w:rsidRPr="008974A6">
        <w:rPr>
          <w:sz w:val="30"/>
          <w:lang w:eastAsia="zh-TW"/>
        </w:rPr>
        <w:t>‬</w:t>
      </w:r>
      <w:r w:rsidRPr="001014C4">
        <w:rPr>
          <w:rtl/>
          <w:lang w:eastAsia="zh-TW"/>
        </w:rPr>
        <w:t xml:space="preserve"> </w:t>
      </w:r>
      <w:r w:rsidRPr="001014C4">
        <w:rPr>
          <w:rFonts w:hint="cs"/>
          <w:rtl/>
          <w:lang w:eastAsia="zh-TW"/>
        </w:rPr>
        <w:t>وقد</w:t>
      </w:r>
      <w:r w:rsidRPr="001014C4">
        <w:rPr>
          <w:rtl/>
          <w:lang w:eastAsia="zh-TW"/>
        </w:rPr>
        <w:t xml:space="preserve"> </w:t>
      </w:r>
      <w:r w:rsidRPr="001014C4">
        <w:rPr>
          <w:rFonts w:hint="cs"/>
          <w:rtl/>
          <w:lang w:eastAsia="zh-TW"/>
        </w:rPr>
        <w:t>أرسلت</w:t>
      </w:r>
      <w:r w:rsidRPr="001014C4">
        <w:rPr>
          <w:rtl/>
          <w:lang w:eastAsia="zh-TW"/>
        </w:rPr>
        <w:t xml:space="preserve"> </w:t>
      </w:r>
      <w:r w:rsidRPr="001014C4">
        <w:rPr>
          <w:rFonts w:hint="cs"/>
          <w:rtl/>
          <w:lang w:eastAsia="zh-TW"/>
        </w:rPr>
        <w:t>جميع</w:t>
      </w:r>
      <w:r w:rsidRPr="001014C4">
        <w:rPr>
          <w:rtl/>
          <w:lang w:eastAsia="zh-TW"/>
        </w:rPr>
        <w:t xml:space="preserve"> </w:t>
      </w:r>
      <w:r w:rsidRPr="001014C4">
        <w:rPr>
          <w:rFonts w:hint="cs"/>
          <w:rtl/>
          <w:lang w:eastAsia="zh-TW"/>
        </w:rPr>
        <w:t>الدول</w:t>
      </w:r>
      <w:r w:rsidRPr="001014C4">
        <w:rPr>
          <w:rtl/>
          <w:lang w:eastAsia="zh-TW"/>
        </w:rPr>
        <w:t xml:space="preserve"> </w:t>
      </w:r>
      <w:r w:rsidRPr="001014C4">
        <w:rPr>
          <w:rFonts w:hint="cs"/>
          <w:rtl/>
          <w:lang w:eastAsia="zh-TW"/>
        </w:rPr>
        <w:t>الأطراف</w:t>
      </w:r>
      <w:r w:rsidRPr="001014C4">
        <w:rPr>
          <w:rtl/>
          <w:lang w:eastAsia="zh-TW"/>
        </w:rPr>
        <w:t xml:space="preserve"> </w:t>
      </w:r>
      <w:r w:rsidRPr="001014C4">
        <w:rPr>
          <w:rFonts w:hint="cs"/>
          <w:rtl/>
          <w:lang w:eastAsia="zh-TW"/>
        </w:rPr>
        <w:t>التي</w:t>
      </w:r>
      <w:r w:rsidRPr="001014C4">
        <w:rPr>
          <w:rtl/>
          <w:lang w:eastAsia="zh-TW"/>
        </w:rPr>
        <w:t xml:space="preserve"> </w:t>
      </w:r>
      <w:r w:rsidRPr="001014C4">
        <w:rPr>
          <w:rFonts w:hint="cs"/>
          <w:rtl/>
          <w:lang w:eastAsia="zh-TW"/>
        </w:rPr>
        <w:t>نظرت</w:t>
      </w:r>
      <w:r w:rsidRPr="001014C4">
        <w:rPr>
          <w:rtl/>
          <w:lang w:eastAsia="zh-TW"/>
        </w:rPr>
        <w:t xml:space="preserve"> </w:t>
      </w:r>
      <w:r w:rsidRPr="001014C4">
        <w:rPr>
          <w:rFonts w:hint="cs"/>
          <w:rtl/>
          <w:lang w:eastAsia="zh-TW"/>
        </w:rPr>
        <w:t>اللجنة</w:t>
      </w:r>
      <w:r w:rsidRPr="001014C4">
        <w:rPr>
          <w:rtl/>
          <w:lang w:eastAsia="zh-TW"/>
        </w:rPr>
        <w:t xml:space="preserve"> </w:t>
      </w:r>
      <w:r w:rsidRPr="001014C4">
        <w:rPr>
          <w:rFonts w:hint="cs"/>
          <w:rtl/>
          <w:lang w:eastAsia="zh-TW"/>
        </w:rPr>
        <w:t>في</w:t>
      </w:r>
      <w:r w:rsidRPr="001014C4">
        <w:rPr>
          <w:rtl/>
          <w:lang w:eastAsia="zh-TW"/>
        </w:rPr>
        <w:t xml:space="preserve"> </w:t>
      </w:r>
      <w:r w:rsidRPr="001014C4">
        <w:rPr>
          <w:rFonts w:hint="cs"/>
          <w:rtl/>
          <w:lang w:eastAsia="zh-TW"/>
        </w:rPr>
        <w:t>تقاريرها</w:t>
      </w:r>
      <w:r w:rsidRPr="001014C4">
        <w:rPr>
          <w:rtl/>
          <w:lang w:eastAsia="zh-TW"/>
        </w:rPr>
        <w:t xml:space="preserve"> </w:t>
      </w:r>
      <w:r w:rsidRPr="001014C4">
        <w:rPr>
          <w:rFonts w:hint="cs"/>
          <w:rtl/>
          <w:lang w:eastAsia="zh-TW"/>
        </w:rPr>
        <w:t>ممثلين</w:t>
      </w:r>
      <w:r w:rsidRPr="001014C4">
        <w:rPr>
          <w:rtl/>
          <w:lang w:eastAsia="zh-TW"/>
        </w:rPr>
        <w:t xml:space="preserve"> </w:t>
      </w:r>
      <w:r w:rsidRPr="001014C4">
        <w:rPr>
          <w:rFonts w:hint="cs"/>
          <w:rtl/>
          <w:lang w:eastAsia="zh-TW"/>
        </w:rPr>
        <w:t>عنها</w:t>
      </w:r>
      <w:r w:rsidRPr="001014C4">
        <w:rPr>
          <w:rtl/>
          <w:lang w:eastAsia="zh-TW"/>
        </w:rPr>
        <w:t xml:space="preserve"> </w:t>
      </w:r>
      <w:r w:rsidRPr="001014C4">
        <w:rPr>
          <w:rFonts w:hint="cs"/>
          <w:rtl/>
          <w:lang w:eastAsia="zh-TW"/>
        </w:rPr>
        <w:t>للمشاركة</w:t>
      </w:r>
      <w:r w:rsidRPr="001014C4">
        <w:rPr>
          <w:rtl/>
          <w:lang w:eastAsia="zh-TW"/>
        </w:rPr>
        <w:t xml:space="preserve"> </w:t>
      </w:r>
      <w:r w:rsidRPr="001014C4">
        <w:rPr>
          <w:rFonts w:hint="cs"/>
          <w:rtl/>
          <w:lang w:eastAsia="zh-TW"/>
        </w:rPr>
        <w:t>في</w:t>
      </w:r>
      <w:r w:rsidRPr="001014C4">
        <w:rPr>
          <w:rtl/>
          <w:lang w:eastAsia="zh-TW"/>
        </w:rPr>
        <w:t xml:space="preserve"> </w:t>
      </w:r>
      <w:r w:rsidRPr="001014C4">
        <w:rPr>
          <w:rFonts w:hint="cs"/>
          <w:rtl/>
          <w:lang w:eastAsia="zh-TW"/>
        </w:rPr>
        <w:t>النظر</w:t>
      </w:r>
      <w:r w:rsidRPr="001014C4">
        <w:rPr>
          <w:rtl/>
          <w:lang w:eastAsia="zh-TW"/>
        </w:rPr>
        <w:t xml:space="preserve"> </w:t>
      </w:r>
      <w:r w:rsidRPr="001014C4">
        <w:rPr>
          <w:rFonts w:hint="cs"/>
          <w:rtl/>
          <w:lang w:eastAsia="zh-TW"/>
        </w:rPr>
        <w:t>في</w:t>
      </w:r>
      <w:r w:rsidRPr="001014C4">
        <w:rPr>
          <w:rtl/>
          <w:lang w:eastAsia="zh-TW"/>
        </w:rPr>
        <w:t xml:space="preserve"> </w:t>
      </w:r>
      <w:r w:rsidRPr="001014C4">
        <w:rPr>
          <w:rFonts w:hint="cs"/>
          <w:rtl/>
          <w:lang w:eastAsia="zh-TW"/>
        </w:rPr>
        <w:t>تقاريرها</w:t>
      </w:r>
      <w:r w:rsidRPr="001014C4">
        <w:rPr>
          <w:rtl/>
          <w:lang w:eastAsia="zh-TW"/>
        </w:rPr>
        <w:t>.</w:t>
      </w:r>
      <w:r w:rsidRPr="008974A6">
        <w:rPr>
          <w:sz w:val="30"/>
          <w:lang w:eastAsia="zh-TW"/>
        </w:rPr>
        <w:t>‬</w:t>
      </w:r>
      <w:r w:rsidRPr="001014C4">
        <w:rPr>
          <w:rtl/>
          <w:lang w:eastAsia="zh-TW"/>
        </w:rPr>
        <w:t xml:space="preserve"> </w:t>
      </w:r>
      <w:r w:rsidRPr="001014C4">
        <w:rPr>
          <w:rFonts w:hint="cs"/>
          <w:rtl/>
          <w:lang w:eastAsia="zh-TW"/>
        </w:rPr>
        <w:t>وأعربت</w:t>
      </w:r>
      <w:r w:rsidRPr="001014C4">
        <w:rPr>
          <w:rtl/>
          <w:lang w:eastAsia="zh-TW"/>
        </w:rPr>
        <w:t xml:space="preserve"> </w:t>
      </w:r>
      <w:r w:rsidRPr="001014C4">
        <w:rPr>
          <w:rFonts w:hint="cs"/>
          <w:rtl/>
          <w:lang w:eastAsia="zh-TW"/>
        </w:rPr>
        <w:t>اللجنة</w:t>
      </w:r>
      <w:r w:rsidRPr="001014C4">
        <w:rPr>
          <w:rtl/>
          <w:lang w:eastAsia="zh-TW"/>
        </w:rPr>
        <w:t xml:space="preserve"> </w:t>
      </w:r>
      <w:r w:rsidRPr="001014C4">
        <w:rPr>
          <w:rFonts w:hint="cs"/>
          <w:rtl/>
          <w:lang w:eastAsia="zh-TW"/>
        </w:rPr>
        <w:t>عن</w:t>
      </w:r>
      <w:r w:rsidRPr="001014C4">
        <w:rPr>
          <w:rtl/>
          <w:lang w:eastAsia="zh-TW"/>
        </w:rPr>
        <w:t xml:space="preserve"> </w:t>
      </w:r>
      <w:r w:rsidRPr="001014C4">
        <w:rPr>
          <w:rFonts w:hint="cs"/>
          <w:rtl/>
          <w:lang w:eastAsia="zh-TW"/>
        </w:rPr>
        <w:t>تقديرها</w:t>
      </w:r>
      <w:r w:rsidRPr="001014C4">
        <w:rPr>
          <w:rtl/>
          <w:lang w:eastAsia="zh-TW"/>
        </w:rPr>
        <w:t xml:space="preserve"> </w:t>
      </w:r>
      <w:r w:rsidRPr="001014C4">
        <w:rPr>
          <w:rFonts w:hint="cs"/>
          <w:rtl/>
          <w:lang w:eastAsia="zh-TW"/>
        </w:rPr>
        <w:t>ل</w:t>
      </w:r>
      <w:r>
        <w:rPr>
          <w:rFonts w:hint="cs"/>
          <w:rtl/>
          <w:lang w:eastAsia="zh-TW"/>
        </w:rPr>
        <w:t>ه</w:t>
      </w:r>
      <w:r w:rsidRPr="001014C4">
        <w:rPr>
          <w:rFonts w:hint="cs"/>
          <w:rtl/>
          <w:lang w:eastAsia="zh-TW"/>
        </w:rPr>
        <w:t>ذ</w:t>
      </w:r>
      <w:r>
        <w:rPr>
          <w:rFonts w:hint="cs"/>
          <w:rtl/>
          <w:lang w:eastAsia="zh-TW"/>
        </w:rPr>
        <w:t xml:space="preserve">ا الأمر </w:t>
      </w:r>
      <w:r w:rsidRPr="001014C4">
        <w:rPr>
          <w:rtl/>
          <w:lang w:eastAsia="zh-TW"/>
        </w:rPr>
        <w:t>في ملاحظاتها الختامية.</w:t>
      </w:r>
      <w:r w:rsidRPr="008974A6">
        <w:rPr>
          <w:sz w:val="30"/>
          <w:lang w:eastAsia="zh-TW"/>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F354CB">
        <w:t>‬</w:t>
      </w:r>
      <w:r w:rsidR="00F354CB">
        <w:t>‬</w:t>
      </w:r>
      <w:r w:rsidR="00F354CB">
        <w:t>‬</w:t>
      </w:r>
    </w:p>
    <w:p w:rsidR="00A626B1" w:rsidRPr="001014C4" w:rsidRDefault="00A626B1" w:rsidP="00A626B1">
      <w:pPr>
        <w:pStyle w:val="SingleTxtGA"/>
        <w:rPr>
          <w:spacing w:val="4"/>
          <w:w w:val="103"/>
          <w:kern w:val="14"/>
          <w:rtl/>
          <w:lang w:eastAsia="zh-TW"/>
        </w:rPr>
      </w:pPr>
      <w:r>
        <w:rPr>
          <w:rtl/>
          <w:lang w:eastAsia="zh-TW"/>
        </w:rPr>
        <w:t>٤٢</w:t>
      </w:r>
      <w:r>
        <w:rPr>
          <w:rFonts w:hint="cs"/>
          <w:rtl/>
          <w:lang w:eastAsia="zh-TW"/>
        </w:rPr>
        <w:t>-</w:t>
      </w:r>
      <w:r>
        <w:rPr>
          <w:rFonts w:hint="cs"/>
          <w:rtl/>
          <w:lang w:eastAsia="zh-TW"/>
        </w:rPr>
        <w:tab/>
      </w:r>
      <w:r w:rsidRPr="001014C4">
        <w:rPr>
          <w:rtl/>
          <w:lang w:eastAsia="zh-TW"/>
        </w:rPr>
        <w:t>وعينت اللجنة مقرريْن قطرييْن لكل تقرير من التقارير التي جرى النظر فيها على النحو الوارد في الجد</w:t>
      </w:r>
      <w:r>
        <w:rPr>
          <w:rFonts w:hint="cs"/>
          <w:rtl/>
          <w:lang w:eastAsia="zh-TW"/>
        </w:rPr>
        <w:t>ا</w:t>
      </w:r>
      <w:r w:rsidRPr="001014C4">
        <w:rPr>
          <w:rtl/>
          <w:lang w:eastAsia="zh-TW"/>
        </w:rPr>
        <w:t>ول أعلاه.</w:t>
      </w:r>
      <w:r w:rsidRPr="008974A6">
        <w:rPr>
          <w:sz w:val="30"/>
          <w:lang w:eastAsia="zh-TW"/>
        </w:rPr>
        <w:t>‬</w:t>
      </w:r>
    </w:p>
    <w:p w:rsidR="00A626B1" w:rsidRPr="00637E8A" w:rsidRDefault="00A626B1" w:rsidP="00A626B1">
      <w:pPr>
        <w:pStyle w:val="HChGA"/>
        <w:rPr>
          <w:rFonts w:eastAsia="SimSun"/>
          <w:w w:val="103"/>
          <w:rtl/>
          <w:lang w:eastAsia="zh-TW"/>
        </w:rPr>
      </w:pPr>
      <w:r>
        <w:rPr>
          <w:rFonts w:hint="cs"/>
          <w:rtl/>
          <w:lang w:eastAsia="zh-TW"/>
        </w:rPr>
        <w:tab/>
      </w:r>
      <w:bookmarkStart w:id="51" w:name="_Toc460236691"/>
      <w:bookmarkStart w:id="52" w:name="_Toc487190855"/>
      <w:r>
        <w:rPr>
          <w:rtl/>
          <w:lang w:eastAsia="zh-TW"/>
        </w:rPr>
        <w:t>رابعاً-</w:t>
      </w:r>
      <w:r>
        <w:rPr>
          <w:rFonts w:hint="cs"/>
          <w:rtl/>
          <w:lang w:eastAsia="zh-TW"/>
        </w:rPr>
        <w:tab/>
      </w:r>
      <w:r w:rsidRPr="00637E8A">
        <w:rPr>
          <w:rFonts w:hint="cs"/>
          <w:rtl/>
          <w:lang w:eastAsia="zh-TW"/>
        </w:rPr>
        <w:t>متابعة</w:t>
      </w:r>
      <w:r w:rsidRPr="00637E8A">
        <w:rPr>
          <w:rtl/>
          <w:lang w:eastAsia="zh-TW"/>
        </w:rPr>
        <w:t xml:space="preserve"> </w:t>
      </w:r>
      <w:r w:rsidRPr="00637E8A">
        <w:rPr>
          <w:rFonts w:hint="cs"/>
          <w:rtl/>
          <w:lang w:eastAsia="zh-TW"/>
        </w:rPr>
        <w:t>الملاحظات</w:t>
      </w:r>
      <w:r w:rsidRPr="00637E8A">
        <w:rPr>
          <w:rtl/>
          <w:lang w:eastAsia="zh-TW"/>
        </w:rPr>
        <w:t xml:space="preserve"> </w:t>
      </w:r>
      <w:r w:rsidRPr="00637E8A">
        <w:rPr>
          <w:rFonts w:hint="cs"/>
          <w:rtl/>
          <w:lang w:eastAsia="zh-TW"/>
        </w:rPr>
        <w:t>الختامية</w:t>
      </w:r>
      <w:r w:rsidRPr="00637E8A">
        <w:rPr>
          <w:rtl/>
          <w:lang w:eastAsia="zh-TW"/>
        </w:rPr>
        <w:t xml:space="preserve"> </w:t>
      </w:r>
      <w:r w:rsidRPr="00637E8A">
        <w:rPr>
          <w:rFonts w:hint="cs"/>
          <w:rtl/>
          <w:lang w:eastAsia="zh-TW"/>
        </w:rPr>
        <w:t>المتعلقة</w:t>
      </w:r>
      <w:r w:rsidRPr="00637E8A">
        <w:rPr>
          <w:rtl/>
          <w:lang w:eastAsia="zh-TW"/>
        </w:rPr>
        <w:t xml:space="preserve"> </w:t>
      </w:r>
      <w:r w:rsidRPr="00637E8A">
        <w:rPr>
          <w:rFonts w:hint="cs"/>
          <w:rtl/>
          <w:lang w:eastAsia="zh-TW"/>
        </w:rPr>
        <w:t>بتقارير</w:t>
      </w:r>
      <w:r w:rsidRPr="00637E8A">
        <w:rPr>
          <w:rtl/>
          <w:lang w:eastAsia="zh-TW"/>
        </w:rPr>
        <w:t xml:space="preserve"> </w:t>
      </w:r>
      <w:r w:rsidRPr="00637E8A">
        <w:rPr>
          <w:rFonts w:hint="cs"/>
          <w:rtl/>
          <w:lang w:eastAsia="zh-TW"/>
        </w:rPr>
        <w:t>الدول</w:t>
      </w:r>
      <w:r w:rsidRPr="00637E8A">
        <w:rPr>
          <w:rtl/>
          <w:lang w:eastAsia="zh-TW"/>
        </w:rPr>
        <w:t xml:space="preserve"> </w:t>
      </w:r>
      <w:r w:rsidRPr="00637E8A">
        <w:rPr>
          <w:rFonts w:hint="cs"/>
          <w:rtl/>
          <w:lang w:eastAsia="zh-TW"/>
        </w:rPr>
        <w:t>الأطراف</w:t>
      </w:r>
      <w:r w:rsidRPr="00637E8A">
        <w:rPr>
          <w:rFonts w:cs="Times New Roman" w:hint="cs"/>
          <w:sz w:val="30"/>
          <w:rtl/>
          <w:lang w:eastAsia="zh-TW"/>
        </w:rPr>
        <w:t>‬</w:t>
      </w:r>
      <w:r w:rsidRPr="00637E8A">
        <w:t>‬</w:t>
      </w:r>
      <w:r>
        <w:t>‬</w:t>
      </w:r>
      <w:r>
        <w:t>‬</w:t>
      </w:r>
      <w:r>
        <w:t>‬</w:t>
      </w:r>
      <w:bookmarkEnd w:id="51"/>
      <w:r>
        <w:t>‬</w:t>
      </w:r>
      <w:r>
        <w:t>‬</w:t>
      </w:r>
      <w:r>
        <w:t>‬</w:t>
      </w:r>
      <w:r>
        <w:t>‬</w:t>
      </w:r>
      <w:bookmarkEnd w:id="52"/>
      <w:r w:rsidR="00F354CB">
        <w:t>‬</w:t>
      </w:r>
    </w:p>
    <w:p w:rsidR="00A626B1" w:rsidRPr="001056A3" w:rsidRDefault="00A626B1" w:rsidP="001056A3">
      <w:pPr>
        <w:pStyle w:val="SingleTxtGA"/>
        <w:rPr>
          <w:rFonts w:eastAsia="SimSun"/>
          <w:strike/>
          <w:w w:val="103"/>
          <w:kern w:val="14"/>
          <w:rtl/>
          <w:lang w:eastAsia="zh-TW"/>
        </w:rPr>
      </w:pPr>
      <w:r w:rsidRPr="001056A3">
        <w:rPr>
          <w:rtl/>
          <w:lang w:eastAsia="zh-TW"/>
        </w:rPr>
        <w:t>٤٣</w:t>
      </w:r>
      <w:r w:rsidRPr="001056A3">
        <w:rPr>
          <w:rFonts w:hint="cs"/>
          <w:rtl/>
          <w:lang w:eastAsia="zh-TW"/>
        </w:rPr>
        <w:t>-</w:t>
      </w:r>
      <w:r w:rsidRPr="001056A3">
        <w:rPr>
          <w:rFonts w:hint="cs"/>
          <w:rtl/>
          <w:lang w:eastAsia="zh-TW"/>
        </w:rPr>
        <w:tab/>
      </w:r>
      <w:r w:rsidRPr="001056A3">
        <w:rPr>
          <w:rtl/>
          <w:lang w:eastAsia="zh-TW"/>
        </w:rPr>
        <w:t>وضعت اللجنة، في دورتها الثلاثين في أيار/مايو 2003، إجراءً للمتابعة عقب اعتماد الملاحظات الختامية بشأن تقارير الدول الأطراف بموجب المادة 19 من الاتفاقية</w:t>
      </w:r>
      <w:r w:rsidRPr="001056A3">
        <w:rPr>
          <w:rFonts w:hint="cs"/>
          <w:vertAlign w:val="superscript"/>
          <w:rtl/>
          <w:lang w:eastAsia="zh-TW"/>
        </w:rPr>
        <w:t>(</w:t>
      </w:r>
      <w:r w:rsidRPr="001056A3">
        <w:rPr>
          <w:rStyle w:val="FootnoteReference"/>
          <w:rFonts w:eastAsia="SimSun"/>
          <w:spacing w:val="-2"/>
          <w:rtl/>
          <w:lang w:eastAsia="zh-TW"/>
        </w:rPr>
        <w:footnoteReference w:id="4"/>
      </w:r>
      <w:r w:rsidRPr="001056A3">
        <w:rPr>
          <w:rFonts w:hint="cs"/>
          <w:vertAlign w:val="superscript"/>
          <w:rtl/>
          <w:lang w:eastAsia="zh-TW"/>
        </w:rPr>
        <w:t>)</w:t>
      </w:r>
      <w:r w:rsidRPr="001056A3">
        <w:rPr>
          <w:rFonts w:hint="cs"/>
          <w:rtl/>
          <w:lang w:eastAsia="zh-TW"/>
        </w:rPr>
        <w:t>.</w:t>
      </w:r>
      <w:r w:rsidRPr="001056A3">
        <w:rPr>
          <w:rtl/>
          <w:lang w:eastAsia="zh-TW"/>
        </w:rPr>
        <w:t xml:space="preserve"> </w:t>
      </w:r>
      <w:r w:rsidRPr="001056A3">
        <w:rPr>
          <w:rFonts w:hint="cs"/>
          <w:rtl/>
          <w:lang w:eastAsia="zh-TW"/>
        </w:rPr>
        <w:t>وقدمت</w:t>
      </w:r>
      <w:r w:rsidRPr="001056A3">
        <w:rPr>
          <w:rtl/>
          <w:lang w:eastAsia="zh-TW"/>
        </w:rPr>
        <w:t xml:space="preserve"> </w:t>
      </w:r>
      <w:r w:rsidRPr="001056A3">
        <w:rPr>
          <w:rFonts w:hint="cs"/>
          <w:rtl/>
          <w:lang w:eastAsia="zh-TW"/>
        </w:rPr>
        <w:t>اللجنة</w:t>
      </w:r>
      <w:r w:rsidRPr="001056A3">
        <w:rPr>
          <w:rtl/>
          <w:lang w:eastAsia="zh-TW"/>
        </w:rPr>
        <w:t xml:space="preserve"> </w:t>
      </w:r>
      <w:r w:rsidRPr="001056A3">
        <w:rPr>
          <w:rFonts w:hint="cs"/>
          <w:rtl/>
          <w:lang w:eastAsia="zh-TW"/>
        </w:rPr>
        <w:t>معلومات</w:t>
      </w:r>
      <w:r w:rsidRPr="001056A3">
        <w:rPr>
          <w:rtl/>
          <w:lang w:eastAsia="zh-TW"/>
        </w:rPr>
        <w:t xml:space="preserve"> </w:t>
      </w:r>
      <w:r w:rsidRPr="001056A3">
        <w:rPr>
          <w:rFonts w:hint="cs"/>
          <w:rtl/>
          <w:lang w:eastAsia="zh-TW"/>
        </w:rPr>
        <w:t>في</w:t>
      </w:r>
      <w:r w:rsidRPr="001056A3">
        <w:rPr>
          <w:rtl/>
          <w:lang w:eastAsia="zh-TW"/>
        </w:rPr>
        <w:t xml:space="preserve"> </w:t>
      </w:r>
      <w:r w:rsidRPr="001056A3">
        <w:rPr>
          <w:rFonts w:hint="cs"/>
          <w:rtl/>
          <w:lang w:eastAsia="zh-TW"/>
        </w:rPr>
        <w:t>كل</w:t>
      </w:r>
      <w:r w:rsidRPr="001056A3">
        <w:rPr>
          <w:rtl/>
          <w:lang w:eastAsia="zh-TW"/>
        </w:rPr>
        <w:t xml:space="preserve"> </w:t>
      </w:r>
      <w:r w:rsidRPr="001056A3">
        <w:rPr>
          <w:rFonts w:hint="cs"/>
          <w:rtl/>
          <w:lang w:eastAsia="zh-TW"/>
        </w:rPr>
        <w:t>تقرير</w:t>
      </w:r>
      <w:r w:rsidRPr="001056A3">
        <w:rPr>
          <w:rtl/>
          <w:lang w:eastAsia="zh-TW"/>
        </w:rPr>
        <w:t xml:space="preserve"> </w:t>
      </w:r>
      <w:r w:rsidRPr="001056A3">
        <w:rPr>
          <w:rFonts w:hint="cs"/>
          <w:rtl/>
          <w:lang w:eastAsia="zh-TW"/>
        </w:rPr>
        <w:t>من</w:t>
      </w:r>
      <w:r w:rsidRPr="001056A3">
        <w:rPr>
          <w:rtl/>
          <w:lang w:eastAsia="zh-TW"/>
        </w:rPr>
        <w:t xml:space="preserve"> </w:t>
      </w:r>
      <w:r w:rsidRPr="001056A3">
        <w:rPr>
          <w:rFonts w:hint="cs"/>
          <w:rtl/>
          <w:lang w:eastAsia="zh-TW"/>
        </w:rPr>
        <w:t>تقاريرها</w:t>
      </w:r>
      <w:r w:rsidRPr="001056A3">
        <w:rPr>
          <w:rtl/>
          <w:lang w:eastAsia="zh-TW"/>
        </w:rPr>
        <w:t xml:space="preserve"> </w:t>
      </w:r>
      <w:r w:rsidRPr="001056A3">
        <w:rPr>
          <w:rFonts w:hint="cs"/>
          <w:rtl/>
          <w:lang w:eastAsia="zh-TW"/>
        </w:rPr>
        <w:t>السنوية</w:t>
      </w:r>
      <w:r w:rsidRPr="001056A3">
        <w:rPr>
          <w:rtl/>
          <w:lang w:eastAsia="zh-TW"/>
        </w:rPr>
        <w:t xml:space="preserve"> </w:t>
      </w:r>
      <w:r w:rsidRPr="001056A3">
        <w:rPr>
          <w:rFonts w:hint="cs"/>
          <w:rtl/>
          <w:lang w:eastAsia="zh-TW"/>
        </w:rPr>
        <w:t>بعد</w:t>
      </w:r>
      <w:r w:rsidRPr="001056A3">
        <w:rPr>
          <w:rtl/>
          <w:lang w:eastAsia="zh-TW"/>
        </w:rPr>
        <w:t xml:space="preserve"> </w:t>
      </w:r>
      <w:r w:rsidRPr="001056A3">
        <w:rPr>
          <w:rFonts w:hint="cs"/>
          <w:rtl/>
          <w:lang w:eastAsia="zh-TW"/>
        </w:rPr>
        <w:t>ذلك،</w:t>
      </w:r>
      <w:r w:rsidRPr="001056A3">
        <w:rPr>
          <w:rtl/>
          <w:lang w:eastAsia="zh-TW"/>
        </w:rPr>
        <w:t xml:space="preserve"> </w:t>
      </w:r>
      <w:r w:rsidRPr="001056A3">
        <w:rPr>
          <w:rFonts w:hint="cs"/>
          <w:rtl/>
          <w:lang w:eastAsia="zh-TW"/>
        </w:rPr>
        <w:t>تبين</w:t>
      </w:r>
      <w:r w:rsidRPr="001056A3">
        <w:rPr>
          <w:rtl/>
          <w:lang w:eastAsia="zh-TW"/>
        </w:rPr>
        <w:t xml:space="preserve"> </w:t>
      </w:r>
      <w:r w:rsidRPr="001056A3">
        <w:rPr>
          <w:rFonts w:hint="cs"/>
          <w:rtl/>
          <w:lang w:eastAsia="zh-TW"/>
        </w:rPr>
        <w:t>تجربتها</w:t>
      </w:r>
      <w:r w:rsidRPr="001056A3">
        <w:rPr>
          <w:rtl/>
          <w:lang w:eastAsia="zh-TW"/>
        </w:rPr>
        <w:t xml:space="preserve"> </w:t>
      </w:r>
      <w:r w:rsidRPr="001056A3">
        <w:rPr>
          <w:rFonts w:hint="cs"/>
          <w:rtl/>
          <w:lang w:eastAsia="zh-TW"/>
        </w:rPr>
        <w:t>في</w:t>
      </w:r>
      <w:r w:rsidRPr="001056A3">
        <w:rPr>
          <w:rtl/>
          <w:lang w:eastAsia="zh-TW"/>
        </w:rPr>
        <w:t xml:space="preserve"> </w:t>
      </w:r>
      <w:r w:rsidRPr="001056A3">
        <w:rPr>
          <w:rFonts w:hint="cs"/>
          <w:rtl/>
          <w:lang w:eastAsia="zh-TW"/>
        </w:rPr>
        <w:t>تلقي</w:t>
      </w:r>
      <w:r w:rsidRPr="001056A3">
        <w:rPr>
          <w:rtl/>
          <w:lang w:eastAsia="zh-TW"/>
        </w:rPr>
        <w:t xml:space="preserve"> </w:t>
      </w:r>
      <w:r w:rsidRPr="001056A3">
        <w:rPr>
          <w:rFonts w:hint="cs"/>
          <w:rtl/>
          <w:lang w:eastAsia="zh-TW"/>
        </w:rPr>
        <w:t>المعلومات</w:t>
      </w:r>
      <w:r w:rsidRPr="001056A3">
        <w:rPr>
          <w:rtl/>
          <w:lang w:eastAsia="zh-TW"/>
        </w:rPr>
        <w:t xml:space="preserve"> </w:t>
      </w:r>
      <w:r w:rsidRPr="001056A3">
        <w:rPr>
          <w:rFonts w:hint="cs"/>
          <w:rtl/>
          <w:lang w:eastAsia="zh-TW"/>
        </w:rPr>
        <w:t>المتعلقة</w:t>
      </w:r>
      <w:r w:rsidRPr="001056A3">
        <w:rPr>
          <w:rtl/>
          <w:lang w:eastAsia="zh-TW"/>
        </w:rPr>
        <w:t xml:space="preserve"> </w:t>
      </w:r>
      <w:r w:rsidRPr="001056A3">
        <w:rPr>
          <w:rFonts w:hint="cs"/>
          <w:rtl/>
          <w:lang w:eastAsia="zh-TW"/>
        </w:rPr>
        <w:t>بتدابير</w:t>
      </w:r>
      <w:r w:rsidRPr="001056A3">
        <w:rPr>
          <w:rtl/>
          <w:lang w:eastAsia="zh-TW"/>
        </w:rPr>
        <w:t xml:space="preserve"> </w:t>
      </w:r>
      <w:r w:rsidRPr="001056A3">
        <w:rPr>
          <w:rFonts w:hint="cs"/>
          <w:rtl/>
          <w:lang w:eastAsia="zh-TW"/>
        </w:rPr>
        <w:t>المتابعة</w:t>
      </w:r>
      <w:r w:rsidRPr="001056A3">
        <w:rPr>
          <w:rtl/>
          <w:lang w:eastAsia="zh-TW"/>
        </w:rPr>
        <w:t xml:space="preserve"> </w:t>
      </w:r>
      <w:r w:rsidRPr="001056A3">
        <w:rPr>
          <w:rFonts w:hint="cs"/>
          <w:rtl/>
          <w:lang w:eastAsia="zh-TW"/>
        </w:rPr>
        <w:t>التي</w:t>
      </w:r>
      <w:r w:rsidRPr="001056A3">
        <w:rPr>
          <w:rtl/>
          <w:lang w:eastAsia="zh-TW"/>
        </w:rPr>
        <w:t xml:space="preserve"> </w:t>
      </w:r>
      <w:r w:rsidRPr="001056A3">
        <w:rPr>
          <w:rFonts w:hint="cs"/>
          <w:rtl/>
          <w:lang w:eastAsia="zh-TW"/>
        </w:rPr>
        <w:t>اتخذتها</w:t>
      </w:r>
      <w:r w:rsidRPr="001056A3">
        <w:rPr>
          <w:rtl/>
          <w:lang w:eastAsia="zh-TW"/>
        </w:rPr>
        <w:t xml:space="preserve"> </w:t>
      </w:r>
      <w:r w:rsidRPr="001056A3">
        <w:rPr>
          <w:rFonts w:hint="cs"/>
          <w:rtl/>
          <w:lang w:eastAsia="zh-TW"/>
        </w:rPr>
        <w:t>الدول</w:t>
      </w:r>
      <w:r w:rsidRPr="001056A3">
        <w:rPr>
          <w:rtl/>
          <w:lang w:eastAsia="zh-TW"/>
        </w:rPr>
        <w:t xml:space="preserve"> </w:t>
      </w:r>
      <w:r w:rsidRPr="001056A3">
        <w:rPr>
          <w:rFonts w:hint="cs"/>
          <w:rtl/>
          <w:lang w:eastAsia="zh-TW"/>
        </w:rPr>
        <w:t>الأطراف،</w:t>
      </w:r>
      <w:r w:rsidRPr="001056A3">
        <w:rPr>
          <w:rtl/>
          <w:lang w:eastAsia="zh-TW"/>
        </w:rPr>
        <w:t xml:space="preserve"> بما في ذلك الاتجاهات الموضوعية والتعديلات الإضافية التي أدخلتها على الإجراء.</w:t>
      </w:r>
      <w:r w:rsidRPr="001056A3">
        <w:rPr>
          <w:sz w:val="30"/>
          <w:lang w:eastAsia="zh-TW"/>
        </w:rPr>
        <w:t>‬</w:t>
      </w:r>
      <w:r w:rsidRPr="001056A3">
        <w:rPr>
          <w:rtl/>
          <w:lang w:eastAsia="zh-TW"/>
        </w:rPr>
        <w:t xml:space="preserve"> ويمكن الاطلاع على وصف أكثر تفصيلاً للإجراء في المبادئ التوجيهية لمتابعة الملاحظات الختامية</w:t>
      </w:r>
      <w:r w:rsidR="001056A3" w:rsidRPr="001056A3">
        <w:rPr>
          <w:rFonts w:hint="cs"/>
          <w:rtl/>
          <w:lang w:eastAsia="zh-TW"/>
        </w:rPr>
        <w:t>،</w:t>
      </w:r>
      <w:r w:rsidRPr="001056A3">
        <w:rPr>
          <w:rtl/>
          <w:lang w:eastAsia="zh-TW"/>
        </w:rPr>
        <w:t xml:space="preserve"> التي اعتمدتها اللجنة في دورتها الخامسة والخمسين</w:t>
      </w:r>
      <w:r w:rsidR="001056A3" w:rsidRPr="001056A3">
        <w:rPr>
          <w:rFonts w:hint="cs"/>
          <w:rtl/>
          <w:lang w:eastAsia="zh-TW"/>
        </w:rPr>
        <w:t xml:space="preserve"> </w:t>
      </w:r>
      <w:r w:rsidR="001056A3" w:rsidRPr="001056A3">
        <w:t>(</w:t>
      </w:r>
      <w:hyperlink r:id="rId81" w:history="1">
        <w:r w:rsidR="001056A3" w:rsidRPr="001056A3">
          <w:rPr>
            <w:rStyle w:val="Hyperlink"/>
            <w:spacing w:val="-2"/>
          </w:rPr>
          <w:t>CAT/C/55/3</w:t>
        </w:r>
      </w:hyperlink>
      <w:r w:rsidR="001056A3" w:rsidRPr="001056A3">
        <w:t>)</w:t>
      </w:r>
      <w:r w:rsidRPr="001056A3">
        <w:rPr>
          <w:rtl/>
          <w:lang w:eastAsia="zh-TW"/>
        </w:rPr>
        <w:t>.</w:t>
      </w:r>
      <w:r w:rsidRPr="001056A3">
        <w:t>‬</w:t>
      </w:r>
      <w:r w:rsidRPr="001056A3">
        <w:t>‬</w:t>
      </w:r>
      <w:r w:rsidRPr="001056A3">
        <w:t>‬</w:t>
      </w:r>
      <w:r w:rsidRPr="001056A3">
        <w:t>‬</w:t>
      </w:r>
      <w:r w:rsidRPr="001056A3">
        <w:t>‬</w:t>
      </w:r>
      <w:r w:rsidRPr="001056A3">
        <w:t>‬</w:t>
      </w:r>
      <w:r w:rsidRPr="001056A3">
        <w:t>‬</w:t>
      </w:r>
      <w:r w:rsidRPr="001056A3">
        <w:t>‬</w:t>
      </w:r>
      <w:r w:rsidRPr="001056A3">
        <w:t>‬</w:t>
      </w:r>
      <w:r w:rsidRPr="001056A3">
        <w:t>‬</w:t>
      </w:r>
      <w:r w:rsidRPr="001056A3">
        <w:t>‬</w:t>
      </w:r>
      <w:r w:rsidRPr="001056A3">
        <w:t>‬</w:t>
      </w:r>
      <w:r w:rsidRPr="001056A3">
        <w:t>‬</w:t>
      </w:r>
      <w:r w:rsidRPr="001056A3">
        <w:t>‬</w:t>
      </w:r>
      <w:r w:rsidRPr="001056A3">
        <w:t>‬</w:t>
      </w:r>
      <w:r w:rsidRPr="001056A3">
        <w:t>‬</w:t>
      </w:r>
      <w:r w:rsidR="00F354CB">
        <w:t>‬</w:t>
      </w:r>
      <w:r w:rsidR="00F354CB">
        <w:t>‬</w:t>
      </w:r>
    </w:p>
    <w:p w:rsidR="001056A3" w:rsidRDefault="00A626B1" w:rsidP="00BB71A1">
      <w:pPr>
        <w:pStyle w:val="SingleTxtGA"/>
        <w:rPr>
          <w:spacing w:val="-4"/>
          <w:rtl/>
          <w:lang w:eastAsia="zh-TW"/>
        </w:rPr>
      </w:pPr>
      <w:r w:rsidRPr="00321291">
        <w:rPr>
          <w:spacing w:val="-4"/>
          <w:rtl/>
          <w:lang w:eastAsia="zh-TW"/>
        </w:rPr>
        <w:t>٤٤</w:t>
      </w:r>
      <w:r w:rsidRPr="00321291">
        <w:rPr>
          <w:rFonts w:hint="cs"/>
          <w:spacing w:val="-4"/>
          <w:rtl/>
          <w:lang w:eastAsia="zh-TW"/>
        </w:rPr>
        <w:t>-</w:t>
      </w:r>
      <w:r w:rsidRPr="00321291">
        <w:rPr>
          <w:rFonts w:hint="cs"/>
          <w:spacing w:val="-4"/>
          <w:rtl/>
          <w:lang w:eastAsia="zh-TW"/>
        </w:rPr>
        <w:tab/>
      </w:r>
      <w:r w:rsidR="001056A3">
        <w:rPr>
          <w:rFonts w:hint="cs"/>
          <w:spacing w:val="-4"/>
          <w:rtl/>
          <w:lang w:eastAsia="zh-TW"/>
        </w:rPr>
        <w:t>وعينت اللجنة</w:t>
      </w:r>
      <w:r w:rsidR="00BB71A1">
        <w:rPr>
          <w:rFonts w:hint="cs"/>
          <w:spacing w:val="-4"/>
          <w:rtl/>
          <w:lang w:eastAsia="zh-TW"/>
        </w:rPr>
        <w:t>،</w:t>
      </w:r>
      <w:r w:rsidR="001056A3">
        <w:rPr>
          <w:rFonts w:hint="cs"/>
          <w:spacing w:val="-4"/>
          <w:rtl/>
          <w:lang w:eastAsia="zh-TW"/>
        </w:rPr>
        <w:t xml:space="preserve"> في دورتها السابعة والخمسين في نيسان/أبريل</w:t>
      </w:r>
      <w:r w:rsidR="00BB71A1">
        <w:rPr>
          <w:rFonts w:hint="cs"/>
          <w:spacing w:val="-4"/>
          <w:rtl/>
          <w:lang w:eastAsia="zh-TW"/>
        </w:rPr>
        <w:t xml:space="preserve"> - أيار/مايو</w:t>
      </w:r>
      <w:r w:rsidR="001056A3">
        <w:rPr>
          <w:rFonts w:hint="cs"/>
          <w:spacing w:val="-4"/>
          <w:rtl/>
          <w:lang w:eastAsia="zh-TW"/>
        </w:rPr>
        <w:t xml:space="preserve"> 2016، السيد هاني مقرراً جديداً معنياً بمتابعة تنفيذ الملاحظات الختامية. وقدم المقرر في الدورات الثامنة والخمسين والتاسعة والخمسين والستين تقارير مرحلية إلى اللجنة بشأن الإجراء.</w:t>
      </w:r>
    </w:p>
    <w:p w:rsidR="00A626B1" w:rsidRPr="00B96914" w:rsidRDefault="00A626B1" w:rsidP="001056A3">
      <w:pPr>
        <w:pStyle w:val="SingleTxtGA"/>
        <w:rPr>
          <w:rFonts w:eastAsia="SimSun"/>
          <w:spacing w:val="-5"/>
          <w:w w:val="101"/>
          <w:kern w:val="14"/>
          <w:rtl/>
          <w:lang w:eastAsia="zh-TW"/>
        </w:rPr>
      </w:pPr>
      <w:r w:rsidRPr="00B96914">
        <w:rPr>
          <w:spacing w:val="-5"/>
          <w:rtl/>
          <w:lang w:eastAsia="zh-TW"/>
        </w:rPr>
        <w:lastRenderedPageBreak/>
        <w:t>٤٥</w:t>
      </w:r>
      <w:r w:rsidRPr="00B96914">
        <w:rPr>
          <w:rFonts w:hint="cs"/>
          <w:spacing w:val="-5"/>
          <w:rtl/>
          <w:lang w:eastAsia="zh-TW"/>
        </w:rPr>
        <w:t>-</w:t>
      </w:r>
      <w:r w:rsidRPr="00B96914">
        <w:rPr>
          <w:rFonts w:hint="cs"/>
          <w:spacing w:val="-5"/>
          <w:rtl/>
          <w:lang w:eastAsia="zh-TW"/>
        </w:rPr>
        <w:tab/>
      </w:r>
      <w:r w:rsidRPr="00B96914">
        <w:rPr>
          <w:spacing w:val="-5"/>
          <w:rtl/>
          <w:lang w:eastAsia="zh-TW"/>
        </w:rPr>
        <w:t xml:space="preserve">واستعرضت اللجنة، في الفترة من أيار/مايو 2003 إلى نهاية الدورة </w:t>
      </w:r>
      <w:r w:rsidR="001056A3">
        <w:rPr>
          <w:rFonts w:hint="cs"/>
          <w:spacing w:val="-5"/>
          <w:rtl/>
          <w:lang w:eastAsia="zh-TW"/>
        </w:rPr>
        <w:t xml:space="preserve">الستين </w:t>
      </w:r>
      <w:r w:rsidRPr="00B96914">
        <w:rPr>
          <w:spacing w:val="-5"/>
          <w:rtl/>
          <w:lang w:eastAsia="zh-TW"/>
        </w:rPr>
        <w:t xml:space="preserve">المعقودة في أيار/مايو </w:t>
      </w:r>
      <w:r>
        <w:rPr>
          <w:rFonts w:hint="cs"/>
          <w:spacing w:val="-5"/>
          <w:rtl/>
          <w:lang w:eastAsia="zh-TW"/>
        </w:rPr>
        <w:t>2016</w:t>
      </w:r>
      <w:r w:rsidRPr="00B96914">
        <w:rPr>
          <w:spacing w:val="-5"/>
          <w:rtl/>
          <w:lang w:eastAsia="zh-TW"/>
        </w:rPr>
        <w:t xml:space="preserve">، </w:t>
      </w:r>
      <w:r w:rsidR="001056A3">
        <w:rPr>
          <w:rFonts w:hint="cs"/>
          <w:spacing w:val="-5"/>
          <w:rtl/>
          <w:lang w:eastAsia="zh-TW"/>
        </w:rPr>
        <w:t>208</w:t>
      </w:r>
      <w:r w:rsidRPr="00B96914">
        <w:rPr>
          <w:spacing w:val="-5"/>
          <w:rtl/>
          <w:lang w:eastAsia="zh-TW"/>
        </w:rPr>
        <w:t xml:space="preserve"> </w:t>
      </w:r>
      <w:r w:rsidR="001056A3">
        <w:rPr>
          <w:rFonts w:hint="cs"/>
          <w:spacing w:val="-5"/>
          <w:rtl/>
          <w:lang w:eastAsia="zh-TW"/>
        </w:rPr>
        <w:t xml:space="preserve">تقارير مقدمة </w:t>
      </w:r>
      <w:r w:rsidRPr="00B96914">
        <w:rPr>
          <w:spacing w:val="-5"/>
          <w:rtl/>
          <w:lang w:eastAsia="zh-TW"/>
        </w:rPr>
        <w:t xml:space="preserve">من الدول الأطراف </w:t>
      </w:r>
      <w:r w:rsidR="001056A3">
        <w:rPr>
          <w:rFonts w:hint="cs"/>
          <w:spacing w:val="-5"/>
          <w:rtl/>
          <w:lang w:eastAsia="zh-TW"/>
        </w:rPr>
        <w:t xml:space="preserve">التي </w:t>
      </w:r>
      <w:r w:rsidRPr="00B96914">
        <w:rPr>
          <w:spacing w:val="-5"/>
          <w:rtl/>
          <w:lang w:eastAsia="zh-TW"/>
        </w:rPr>
        <w:t>حددت بشأنها توصيات للمتابعة.</w:t>
      </w:r>
      <w:r w:rsidRPr="00B96914">
        <w:rPr>
          <w:spacing w:val="-5"/>
          <w:sz w:val="30"/>
          <w:lang w:eastAsia="zh-TW"/>
        </w:rPr>
        <w:t>‬</w:t>
      </w:r>
      <w:r w:rsidRPr="00B96914">
        <w:rPr>
          <w:spacing w:val="-5"/>
          <w:rtl/>
          <w:lang w:eastAsia="zh-TW"/>
        </w:rPr>
        <w:t xml:space="preserve"> </w:t>
      </w:r>
      <w:r w:rsidRPr="00B96914">
        <w:rPr>
          <w:rFonts w:hint="cs"/>
          <w:spacing w:val="-5"/>
          <w:rtl/>
          <w:lang w:eastAsia="zh-TW"/>
        </w:rPr>
        <w:t>ومن</w:t>
      </w:r>
      <w:r w:rsidRPr="00B96914">
        <w:rPr>
          <w:spacing w:val="-5"/>
          <w:rtl/>
          <w:lang w:eastAsia="zh-TW"/>
        </w:rPr>
        <w:t xml:space="preserve"> </w:t>
      </w:r>
      <w:r w:rsidRPr="00B96914">
        <w:rPr>
          <w:rFonts w:hint="cs"/>
          <w:spacing w:val="-5"/>
          <w:rtl/>
          <w:lang w:eastAsia="zh-TW"/>
        </w:rPr>
        <w:t>بي</w:t>
      </w:r>
      <w:r w:rsidRPr="00B96914">
        <w:rPr>
          <w:spacing w:val="-5"/>
          <w:rtl/>
          <w:lang w:eastAsia="zh-TW"/>
        </w:rPr>
        <w:t xml:space="preserve">ن </w:t>
      </w:r>
      <w:r w:rsidR="001056A3">
        <w:rPr>
          <w:rFonts w:hint="cs"/>
          <w:spacing w:val="-5"/>
          <w:rtl/>
          <w:lang w:eastAsia="zh-TW"/>
        </w:rPr>
        <w:t>184</w:t>
      </w:r>
      <w:r w:rsidRPr="00B96914">
        <w:rPr>
          <w:spacing w:val="-5"/>
          <w:rtl/>
          <w:lang w:eastAsia="zh-TW"/>
        </w:rPr>
        <w:t xml:space="preserve"> تقرير متابعة كان </w:t>
      </w:r>
      <w:r w:rsidRPr="00B96914">
        <w:rPr>
          <w:rFonts w:hint="cs"/>
          <w:spacing w:val="-5"/>
          <w:rtl/>
          <w:lang w:eastAsia="zh-TW"/>
        </w:rPr>
        <w:t xml:space="preserve">قد </w:t>
      </w:r>
      <w:r w:rsidRPr="00B96914">
        <w:rPr>
          <w:spacing w:val="-5"/>
          <w:rtl/>
          <w:lang w:eastAsia="zh-TW"/>
        </w:rPr>
        <w:t xml:space="preserve">حل موعد تقديمها بحلول </w:t>
      </w:r>
      <w:r w:rsidR="001056A3">
        <w:rPr>
          <w:rFonts w:hint="cs"/>
          <w:spacing w:val="-5"/>
          <w:rtl/>
          <w:lang w:eastAsia="zh-TW"/>
        </w:rPr>
        <w:t>12</w:t>
      </w:r>
      <w:r w:rsidRPr="00B96914">
        <w:rPr>
          <w:spacing w:val="-5"/>
          <w:rtl/>
          <w:lang w:eastAsia="zh-TW"/>
        </w:rPr>
        <w:t xml:space="preserve"> أيار/مايو </w:t>
      </w:r>
      <w:r w:rsidR="001056A3">
        <w:rPr>
          <w:rFonts w:hint="cs"/>
          <w:spacing w:val="-5"/>
          <w:rtl/>
          <w:lang w:eastAsia="zh-TW"/>
        </w:rPr>
        <w:t>2017</w:t>
      </w:r>
      <w:r w:rsidRPr="00B96914">
        <w:rPr>
          <w:spacing w:val="-5"/>
          <w:rtl/>
          <w:lang w:eastAsia="zh-TW"/>
        </w:rPr>
        <w:t xml:space="preserve">، كانت اللجنة قد تلقت في تاريخ اعتماد هذا التقرير </w:t>
      </w:r>
      <w:r w:rsidR="001056A3">
        <w:rPr>
          <w:rFonts w:hint="cs"/>
          <w:spacing w:val="-5"/>
          <w:rtl/>
          <w:lang w:eastAsia="zh-TW"/>
        </w:rPr>
        <w:t>138</w:t>
      </w:r>
      <w:r w:rsidRPr="00B96914">
        <w:rPr>
          <w:spacing w:val="-5"/>
          <w:rtl/>
          <w:lang w:eastAsia="zh-TW"/>
        </w:rPr>
        <w:t xml:space="preserve"> تقرير</w:t>
      </w:r>
      <w:r>
        <w:rPr>
          <w:spacing w:val="-5"/>
          <w:rtl/>
          <w:lang w:eastAsia="zh-TW"/>
        </w:rPr>
        <w:t xml:space="preserve">اً، </w:t>
      </w:r>
      <w:r w:rsidRPr="00B96914">
        <w:rPr>
          <w:spacing w:val="-5"/>
          <w:rtl/>
          <w:lang w:eastAsia="zh-TW"/>
        </w:rPr>
        <w:t xml:space="preserve">أي بنسبة استجابة </w:t>
      </w:r>
      <w:r w:rsidRPr="00B96914">
        <w:rPr>
          <w:rFonts w:hint="cs"/>
          <w:spacing w:val="-5"/>
          <w:rtl/>
          <w:lang w:eastAsia="zh-TW"/>
        </w:rPr>
        <w:t>إجمالية</w:t>
      </w:r>
      <w:r w:rsidRPr="00B96914">
        <w:rPr>
          <w:spacing w:val="-5"/>
          <w:rtl/>
          <w:lang w:eastAsia="zh-TW"/>
        </w:rPr>
        <w:t xml:space="preserve"> قدرها</w:t>
      </w:r>
      <w:r w:rsidRPr="00B96914">
        <w:rPr>
          <w:rFonts w:hint="cs"/>
          <w:spacing w:val="-5"/>
          <w:rtl/>
          <w:lang w:eastAsia="zh-TW"/>
        </w:rPr>
        <w:t> </w:t>
      </w:r>
      <w:r w:rsidRPr="00B96914">
        <w:rPr>
          <w:spacing w:val="-5"/>
          <w:rtl/>
          <w:lang w:eastAsia="zh-TW"/>
        </w:rPr>
        <w:t>7</w:t>
      </w:r>
      <w:r w:rsidR="001056A3">
        <w:rPr>
          <w:rFonts w:hint="cs"/>
          <w:spacing w:val="-5"/>
          <w:rtl/>
          <w:lang w:eastAsia="zh-TW"/>
        </w:rPr>
        <w:t>5</w:t>
      </w:r>
      <w:r w:rsidRPr="00B96914">
        <w:rPr>
          <w:spacing w:val="-5"/>
          <w:rtl/>
          <w:lang w:eastAsia="zh-TW"/>
        </w:rPr>
        <w:t xml:space="preserve"> في المائة.</w:t>
      </w:r>
      <w:r w:rsidRPr="00B96914">
        <w:rPr>
          <w:spacing w:val="-5"/>
          <w:sz w:val="30"/>
          <w:lang w:eastAsia="zh-TW"/>
        </w:rPr>
        <w:t>‬</w:t>
      </w:r>
      <w:r w:rsidRPr="00B96914">
        <w:rPr>
          <w:spacing w:val="-5"/>
          <w:rtl/>
          <w:lang w:eastAsia="zh-TW"/>
        </w:rPr>
        <w:t xml:space="preserve"> وحالة المتابعة مجمعة في رسم بياني يجري تعهده على الصفحة الشبكية للجنة</w:t>
      </w:r>
      <w:r w:rsidRPr="00B96914">
        <w:rPr>
          <w:spacing w:val="-5"/>
          <w:vertAlign w:val="superscript"/>
          <w:rtl/>
          <w:lang w:eastAsia="zh-TW"/>
        </w:rPr>
        <w:t>(</w:t>
      </w:r>
      <w:r w:rsidRPr="00B96914">
        <w:rPr>
          <w:rStyle w:val="FootnoteReference"/>
          <w:rFonts w:eastAsia="SimSun"/>
          <w:spacing w:val="-5"/>
          <w:rtl/>
          <w:lang w:eastAsia="zh-TW"/>
        </w:rPr>
        <w:footnoteReference w:id="5"/>
      </w:r>
      <w:r w:rsidRPr="00B96914">
        <w:rPr>
          <w:spacing w:val="-5"/>
          <w:vertAlign w:val="superscript"/>
          <w:rtl/>
          <w:lang w:eastAsia="zh-TW"/>
        </w:rPr>
        <w:t>)</w:t>
      </w:r>
      <w:r w:rsidRPr="00B96914">
        <w:rPr>
          <w:spacing w:val="-5"/>
          <w:rtl/>
          <w:lang w:eastAsia="zh-TW"/>
        </w:rPr>
        <w:t>.</w:t>
      </w:r>
      <w:r w:rsidRPr="00B96914">
        <w:rPr>
          <w:spacing w:val="-5"/>
          <w:sz w:val="30"/>
          <w:lang w:eastAsia="zh-TW"/>
        </w:rPr>
        <w:t>‬</w:t>
      </w:r>
      <w:r w:rsidRPr="00B96914">
        <w:rPr>
          <w:spacing w:val="-5"/>
          <w:rtl/>
          <w:lang w:eastAsia="zh-TW"/>
        </w:rPr>
        <w:t xml:space="preserve"> </w:t>
      </w:r>
      <w:r w:rsidRPr="00B96914">
        <w:rPr>
          <w:rFonts w:hint="cs"/>
          <w:spacing w:val="-5"/>
          <w:rtl/>
          <w:lang w:eastAsia="zh-TW"/>
        </w:rPr>
        <w:t>وتوضع</w:t>
      </w:r>
      <w:r w:rsidRPr="00B96914">
        <w:rPr>
          <w:spacing w:val="-5"/>
          <w:rtl/>
          <w:lang w:eastAsia="zh-TW"/>
        </w:rPr>
        <w:t xml:space="preserve"> </w:t>
      </w:r>
      <w:r w:rsidRPr="00B96914">
        <w:rPr>
          <w:rFonts w:hint="cs"/>
          <w:spacing w:val="-5"/>
          <w:rtl/>
          <w:lang w:eastAsia="zh-TW"/>
        </w:rPr>
        <w:t>على</w:t>
      </w:r>
      <w:r w:rsidRPr="00B96914">
        <w:rPr>
          <w:spacing w:val="-5"/>
          <w:rtl/>
          <w:lang w:eastAsia="zh-TW"/>
        </w:rPr>
        <w:t xml:space="preserve"> </w:t>
      </w:r>
      <w:r w:rsidRPr="00B96914">
        <w:rPr>
          <w:rFonts w:hint="cs"/>
          <w:spacing w:val="-5"/>
          <w:rtl/>
          <w:lang w:eastAsia="zh-TW"/>
        </w:rPr>
        <w:t>هذه</w:t>
      </w:r>
      <w:r w:rsidRPr="00B96914">
        <w:rPr>
          <w:spacing w:val="-5"/>
          <w:rtl/>
          <w:lang w:eastAsia="zh-TW"/>
        </w:rPr>
        <w:t xml:space="preserve"> </w:t>
      </w:r>
      <w:r w:rsidRPr="00B96914">
        <w:rPr>
          <w:rFonts w:hint="cs"/>
          <w:spacing w:val="-5"/>
          <w:rtl/>
          <w:lang w:eastAsia="zh-TW"/>
        </w:rPr>
        <w:t>الصف</w:t>
      </w:r>
      <w:r w:rsidRPr="00B96914">
        <w:rPr>
          <w:spacing w:val="-5"/>
          <w:rtl/>
          <w:lang w:eastAsia="zh-TW"/>
        </w:rPr>
        <w:t xml:space="preserve">حة الشبكية معلومات إضافية، منها معلومات مقدمة من الدول الأطراف، ورسائل من المقرر لغرض المتابعة، وردود الدول الأطراف، وتقارير </w:t>
      </w:r>
      <w:r w:rsidRPr="00B96914">
        <w:rPr>
          <w:rFonts w:hint="cs"/>
          <w:spacing w:val="-5"/>
          <w:rtl/>
          <w:lang w:eastAsia="zh-TW"/>
        </w:rPr>
        <w:t xml:space="preserve">مقدمة </w:t>
      </w:r>
      <w:r w:rsidRPr="00B96914">
        <w:rPr>
          <w:spacing w:val="-5"/>
          <w:rtl/>
          <w:lang w:eastAsia="zh-TW"/>
        </w:rPr>
        <w:t>من المؤسسات الوطنية لحقوق الإنسان ومن المنظمات غير الحكومية والجهات الفاعلة الأخرى التابعة للمجتمع المدني.</w:t>
      </w:r>
      <w:r w:rsidRPr="00B96914">
        <w:rPr>
          <w:spacing w:val="-5"/>
          <w:sz w:val="30"/>
          <w:lang w:eastAsia="zh-TW"/>
        </w:rPr>
        <w:t>‬</w:t>
      </w:r>
      <w:r w:rsidRPr="00B96914">
        <w:rPr>
          <w:spacing w:val="-5"/>
        </w:rPr>
        <w:t>‬</w:t>
      </w:r>
      <w:r w:rsidRPr="00B96914">
        <w:rPr>
          <w:spacing w:val="-5"/>
        </w:rPr>
        <w:t>‬</w:t>
      </w:r>
      <w:r w:rsidRPr="00B96914">
        <w:rPr>
          <w:spacing w:val="-5"/>
        </w:rPr>
        <w:t>‬</w:t>
      </w:r>
      <w:r w:rsidRPr="00B96914">
        <w:rPr>
          <w:spacing w:val="-5"/>
        </w:rPr>
        <w:t>‬</w:t>
      </w:r>
      <w:r w:rsidRPr="00B96914">
        <w:rPr>
          <w:spacing w:val="-5"/>
        </w:rPr>
        <w:t>‬</w:t>
      </w:r>
      <w:r w:rsidRPr="00B96914">
        <w:rPr>
          <w:spacing w:val="-5"/>
        </w:rPr>
        <w:t>‬</w:t>
      </w:r>
      <w:r>
        <w:t>‬</w:t>
      </w:r>
      <w:r>
        <w:t>‬</w:t>
      </w:r>
      <w:r>
        <w:t>‬</w:t>
      </w:r>
      <w:r>
        <w:t>‬</w:t>
      </w:r>
      <w:r>
        <w:t>‬</w:t>
      </w:r>
      <w:r>
        <w:t>‬</w:t>
      </w:r>
      <w:r>
        <w:t>‬</w:t>
      </w:r>
      <w:r>
        <w:t>‬</w:t>
      </w:r>
      <w:r>
        <w:t>‬</w:t>
      </w:r>
      <w:r>
        <w:t>‬</w:t>
      </w:r>
      <w:r w:rsidR="00F354CB">
        <w:t>‬</w:t>
      </w:r>
      <w:r w:rsidR="00F354CB">
        <w:t>‬</w:t>
      </w:r>
    </w:p>
    <w:p w:rsidR="00A626B1" w:rsidRPr="00607FB3" w:rsidRDefault="00A626B1" w:rsidP="00607FB3">
      <w:pPr>
        <w:pStyle w:val="SingleTxtGA"/>
        <w:rPr>
          <w:rFonts w:eastAsia="SimSun"/>
          <w:spacing w:val="-2"/>
          <w:w w:val="103"/>
          <w:kern w:val="14"/>
          <w:rtl/>
          <w:lang w:eastAsia="zh-TW"/>
        </w:rPr>
      </w:pPr>
      <w:r w:rsidRPr="00607FB3">
        <w:rPr>
          <w:spacing w:val="-2"/>
          <w:rtl/>
          <w:lang w:eastAsia="zh-TW"/>
        </w:rPr>
        <w:t>٤٦</w:t>
      </w:r>
      <w:r w:rsidRPr="00607FB3">
        <w:rPr>
          <w:rFonts w:hint="cs"/>
          <w:spacing w:val="-2"/>
          <w:rtl/>
          <w:lang w:eastAsia="zh-TW"/>
        </w:rPr>
        <w:t>-</w:t>
      </w:r>
      <w:r w:rsidRPr="00607FB3">
        <w:rPr>
          <w:rFonts w:hint="cs"/>
          <w:spacing w:val="-2"/>
          <w:rtl/>
          <w:lang w:eastAsia="zh-TW"/>
        </w:rPr>
        <w:tab/>
        <w:t>وحت</w:t>
      </w:r>
      <w:r w:rsidRPr="00607FB3">
        <w:rPr>
          <w:spacing w:val="-2"/>
          <w:rtl/>
          <w:lang w:eastAsia="zh-TW"/>
        </w:rPr>
        <w:t xml:space="preserve">ى </w:t>
      </w:r>
      <w:r w:rsidR="00607FB3" w:rsidRPr="00607FB3">
        <w:rPr>
          <w:rFonts w:hint="cs"/>
          <w:spacing w:val="-2"/>
          <w:rtl/>
          <w:lang w:eastAsia="zh-TW"/>
        </w:rPr>
        <w:t>12</w:t>
      </w:r>
      <w:r w:rsidRPr="00607FB3">
        <w:rPr>
          <w:spacing w:val="-2"/>
          <w:rtl/>
          <w:lang w:eastAsia="zh-TW"/>
        </w:rPr>
        <w:t xml:space="preserve"> أيار/مايو </w:t>
      </w:r>
      <w:r w:rsidR="00607FB3" w:rsidRPr="00607FB3">
        <w:rPr>
          <w:rFonts w:hint="cs"/>
          <w:spacing w:val="-2"/>
          <w:rtl/>
          <w:lang w:eastAsia="zh-TW"/>
        </w:rPr>
        <w:t>2017</w:t>
      </w:r>
      <w:r w:rsidRPr="00607FB3">
        <w:rPr>
          <w:spacing w:val="-2"/>
          <w:rtl/>
          <w:lang w:eastAsia="zh-TW"/>
        </w:rPr>
        <w:t xml:space="preserve">، لم تكن الدول التالية قد قدمت </w:t>
      </w:r>
      <w:r w:rsidRPr="00607FB3">
        <w:rPr>
          <w:rFonts w:hint="cs"/>
          <w:spacing w:val="-2"/>
          <w:rtl/>
          <w:lang w:eastAsia="zh-TW"/>
        </w:rPr>
        <w:t xml:space="preserve">بعد </w:t>
      </w:r>
      <w:r w:rsidRPr="00607FB3">
        <w:rPr>
          <w:spacing w:val="-2"/>
          <w:rtl/>
          <w:lang w:eastAsia="zh-TW"/>
        </w:rPr>
        <w:t>معلومات المتابعة التي حل موعد تقديمها</w:t>
      </w:r>
      <w:r w:rsidRPr="00607FB3">
        <w:rPr>
          <w:spacing w:val="-2"/>
          <w:vertAlign w:val="superscript"/>
          <w:rtl/>
          <w:lang w:eastAsia="zh-TW"/>
        </w:rPr>
        <w:t>(</w:t>
      </w:r>
      <w:r w:rsidRPr="00607FB3">
        <w:rPr>
          <w:rStyle w:val="FootnoteReference"/>
          <w:rFonts w:eastAsia="SimSun"/>
          <w:spacing w:val="-2"/>
          <w:rtl/>
          <w:lang w:eastAsia="zh-TW"/>
        </w:rPr>
        <w:footnoteReference w:id="6"/>
      </w:r>
      <w:r w:rsidRPr="00607FB3">
        <w:rPr>
          <w:spacing w:val="-2"/>
          <w:vertAlign w:val="superscript"/>
          <w:rtl/>
          <w:lang w:eastAsia="zh-TW"/>
        </w:rPr>
        <w:t>)</w:t>
      </w:r>
      <w:r w:rsidRPr="00607FB3">
        <w:rPr>
          <w:spacing w:val="-2"/>
          <w:rtl/>
          <w:lang w:eastAsia="zh-TW"/>
        </w:rPr>
        <w:t xml:space="preserve">: إثيوبيا (الدورة الخامسة والأربعون)، </w:t>
      </w:r>
      <w:r w:rsidR="00607FB3" w:rsidRPr="00607FB3">
        <w:rPr>
          <w:rFonts w:hint="cs"/>
          <w:spacing w:val="-2"/>
          <w:rtl/>
          <w:lang w:eastAsia="zh-TW"/>
        </w:rPr>
        <w:t xml:space="preserve">والأردن </w:t>
      </w:r>
      <w:r w:rsidRPr="00607FB3">
        <w:rPr>
          <w:spacing w:val="-2"/>
          <w:rtl/>
          <w:lang w:eastAsia="zh-TW"/>
        </w:rPr>
        <w:t xml:space="preserve">(الدورة </w:t>
      </w:r>
      <w:r w:rsidR="00607FB3" w:rsidRPr="00607FB3">
        <w:rPr>
          <w:rFonts w:hint="cs"/>
          <w:spacing w:val="-2"/>
          <w:rtl/>
          <w:lang w:eastAsia="zh-TW"/>
        </w:rPr>
        <w:t>السادسة والخمسون)</w:t>
      </w:r>
      <w:r w:rsidRPr="00607FB3">
        <w:rPr>
          <w:spacing w:val="-2"/>
          <w:rtl/>
          <w:lang w:eastAsia="zh-TW"/>
        </w:rPr>
        <w:t xml:space="preserve">، </w:t>
      </w:r>
      <w:r w:rsidR="00607FB3" w:rsidRPr="00607FB3">
        <w:rPr>
          <w:rFonts w:hint="cs"/>
          <w:spacing w:val="-2"/>
          <w:rtl/>
          <w:lang w:eastAsia="zh-TW"/>
        </w:rPr>
        <w:t xml:space="preserve">وإسرائيل (الدورة السابعة والخمسون)، وألبانيا (الدورة الثامنة والأربعون)، وإندونيسيا (الدورة الأربعون)، وأوغندا (الدورة الرابعة والثلاثون)، وبنن (الدورة التاسعة والثلاثون)، وبوركينا فاسو (الدورة الحادية والخمسون)، </w:t>
      </w:r>
      <w:r w:rsidRPr="00607FB3">
        <w:rPr>
          <w:rFonts w:hint="cs"/>
          <w:spacing w:val="-2"/>
          <w:rtl/>
          <w:lang w:eastAsia="zh-TW"/>
        </w:rPr>
        <w:t>و</w:t>
      </w:r>
      <w:r w:rsidRPr="00607FB3">
        <w:rPr>
          <w:spacing w:val="-2"/>
          <w:rtl/>
          <w:lang w:eastAsia="zh-TW"/>
        </w:rPr>
        <w:t xml:space="preserve">بوليفيا (دولة - المتعددة القوميات) (الدورة الخمسون)، </w:t>
      </w:r>
      <w:r w:rsidRPr="00607FB3">
        <w:rPr>
          <w:rFonts w:hint="cs"/>
          <w:spacing w:val="-2"/>
          <w:rtl/>
          <w:lang w:eastAsia="zh-TW"/>
        </w:rPr>
        <w:t>و</w:t>
      </w:r>
      <w:r w:rsidRPr="00607FB3">
        <w:rPr>
          <w:spacing w:val="-2"/>
          <w:rtl/>
          <w:lang w:eastAsia="zh-TW"/>
        </w:rPr>
        <w:t xml:space="preserve">تشاد (الدورة الثانية والأربعون)، </w:t>
      </w:r>
      <w:r w:rsidRPr="00607FB3">
        <w:rPr>
          <w:rFonts w:hint="cs"/>
          <w:spacing w:val="-2"/>
          <w:rtl/>
          <w:lang w:eastAsia="zh-TW"/>
        </w:rPr>
        <w:t>و</w:t>
      </w:r>
      <w:r w:rsidRPr="00607FB3">
        <w:rPr>
          <w:spacing w:val="-2"/>
          <w:rtl/>
          <w:lang w:eastAsia="zh-TW"/>
        </w:rPr>
        <w:t xml:space="preserve">الجمهورية العربية السورية (الدورة الثامنة والأربعون)، </w:t>
      </w:r>
      <w:r w:rsidRPr="00607FB3">
        <w:rPr>
          <w:rFonts w:hint="cs"/>
          <w:spacing w:val="-2"/>
          <w:rtl/>
          <w:lang w:eastAsia="zh-TW"/>
        </w:rPr>
        <w:t>و</w:t>
      </w:r>
      <w:r w:rsidRPr="00607FB3">
        <w:rPr>
          <w:spacing w:val="-2"/>
          <w:rtl/>
          <w:lang w:eastAsia="zh-TW"/>
        </w:rPr>
        <w:t xml:space="preserve">جمهورية الكونغو الديمقراطية (الدورة الخامسة والثلاثون)، </w:t>
      </w:r>
      <w:r w:rsidRPr="00607FB3">
        <w:rPr>
          <w:rFonts w:hint="cs"/>
          <w:spacing w:val="-2"/>
          <w:rtl/>
          <w:lang w:eastAsia="zh-TW"/>
        </w:rPr>
        <w:t>و</w:t>
      </w:r>
      <w:r w:rsidRPr="00607FB3">
        <w:rPr>
          <w:spacing w:val="-2"/>
          <w:rtl/>
          <w:lang w:eastAsia="zh-TW"/>
        </w:rPr>
        <w:t xml:space="preserve">جنوب أفريقيا (الدورة السابعة والثلاثون)، </w:t>
      </w:r>
      <w:r w:rsidRPr="00607FB3">
        <w:rPr>
          <w:rFonts w:hint="cs"/>
          <w:spacing w:val="-2"/>
          <w:rtl/>
          <w:lang w:eastAsia="zh-TW"/>
        </w:rPr>
        <w:t>و</w:t>
      </w:r>
      <w:r w:rsidRPr="00607FB3">
        <w:rPr>
          <w:spacing w:val="-2"/>
          <w:rtl/>
          <w:lang w:eastAsia="zh-TW"/>
        </w:rPr>
        <w:t xml:space="preserve">جيبوتي (الدورة السابعة والأربعون)، </w:t>
      </w:r>
      <w:r w:rsidRPr="00607FB3">
        <w:rPr>
          <w:rFonts w:hint="cs"/>
          <w:spacing w:val="-2"/>
          <w:rtl/>
          <w:lang w:eastAsia="zh-TW"/>
        </w:rPr>
        <w:t>و</w:t>
      </w:r>
      <w:r w:rsidRPr="00607FB3">
        <w:rPr>
          <w:spacing w:val="-2"/>
          <w:rtl/>
          <w:lang w:eastAsia="zh-TW"/>
        </w:rPr>
        <w:t xml:space="preserve">زامبيا (الدورة الأربعون)، </w:t>
      </w:r>
      <w:r w:rsidRPr="00607FB3">
        <w:rPr>
          <w:rFonts w:hint="cs"/>
          <w:spacing w:val="-2"/>
          <w:rtl/>
          <w:lang w:eastAsia="zh-TW"/>
        </w:rPr>
        <w:t>و</w:t>
      </w:r>
      <w:r w:rsidRPr="00607FB3">
        <w:rPr>
          <w:spacing w:val="-2"/>
          <w:rtl/>
          <w:lang w:eastAsia="zh-TW"/>
        </w:rPr>
        <w:t xml:space="preserve">السلفادور (الدورة الثالثة والأربعون)، </w:t>
      </w:r>
      <w:r w:rsidRPr="00607FB3">
        <w:rPr>
          <w:rFonts w:hint="cs"/>
          <w:spacing w:val="-2"/>
          <w:rtl/>
          <w:lang w:eastAsia="zh-TW"/>
        </w:rPr>
        <w:t>و</w:t>
      </w:r>
      <w:r w:rsidRPr="00607FB3">
        <w:rPr>
          <w:spacing w:val="-2"/>
          <w:rtl/>
          <w:lang w:eastAsia="zh-TW"/>
        </w:rPr>
        <w:t xml:space="preserve">سيراليون (الدورة الثانية والخمسون)، </w:t>
      </w:r>
      <w:r w:rsidR="00607FB3" w:rsidRPr="00607FB3">
        <w:rPr>
          <w:rFonts w:hint="cs"/>
          <w:spacing w:val="-2"/>
          <w:rtl/>
          <w:lang w:eastAsia="zh-TW"/>
        </w:rPr>
        <w:t xml:space="preserve">والعراق (الدورة الخامسة والخمسون)، </w:t>
      </w:r>
      <w:r w:rsidRPr="00607FB3">
        <w:rPr>
          <w:rFonts w:hint="cs"/>
          <w:spacing w:val="-2"/>
          <w:rtl/>
          <w:lang w:eastAsia="zh-TW"/>
        </w:rPr>
        <w:t>و</w:t>
      </w:r>
      <w:r w:rsidRPr="00607FB3">
        <w:rPr>
          <w:spacing w:val="-2"/>
          <w:rtl/>
          <w:lang w:eastAsia="zh-TW"/>
        </w:rPr>
        <w:t xml:space="preserve">غابون (الدورة التاسعة والأربعون)، </w:t>
      </w:r>
      <w:r w:rsidRPr="00607FB3">
        <w:rPr>
          <w:rFonts w:hint="cs"/>
          <w:spacing w:val="-2"/>
          <w:rtl/>
          <w:lang w:eastAsia="zh-TW"/>
        </w:rPr>
        <w:t>و</w:t>
      </w:r>
      <w:r w:rsidRPr="00607FB3">
        <w:rPr>
          <w:spacing w:val="-2"/>
          <w:rtl/>
          <w:lang w:eastAsia="zh-TW"/>
        </w:rPr>
        <w:t xml:space="preserve">غانا (الدورة السادسة والأربعون)، </w:t>
      </w:r>
      <w:r w:rsidRPr="00607FB3">
        <w:rPr>
          <w:rFonts w:hint="cs"/>
          <w:spacing w:val="-2"/>
          <w:rtl/>
          <w:lang w:eastAsia="zh-TW"/>
        </w:rPr>
        <w:t>و</w:t>
      </w:r>
      <w:r w:rsidRPr="00607FB3">
        <w:rPr>
          <w:spacing w:val="-2"/>
          <w:rtl/>
          <w:lang w:eastAsia="zh-TW"/>
        </w:rPr>
        <w:t xml:space="preserve">غينيا (الدورة الثانية والخمسون)، </w:t>
      </w:r>
      <w:r w:rsidR="00607FB3" w:rsidRPr="00607FB3">
        <w:rPr>
          <w:rFonts w:hint="cs"/>
          <w:spacing w:val="-2"/>
          <w:rtl/>
          <w:lang w:eastAsia="zh-TW"/>
        </w:rPr>
        <w:t xml:space="preserve">وفرنسا (الدورة السابعة والخمسون)، والفلبين (الدورة السابعة والخمسون)، </w:t>
      </w:r>
      <w:r w:rsidRPr="00607FB3">
        <w:rPr>
          <w:spacing w:val="-2"/>
          <w:rtl/>
          <w:lang w:eastAsia="zh-TW"/>
        </w:rPr>
        <w:t xml:space="preserve">وفنزويلا (جمهورية </w:t>
      </w:r>
      <w:r w:rsidRPr="00607FB3">
        <w:rPr>
          <w:rFonts w:hint="cs"/>
          <w:spacing w:val="-2"/>
          <w:rtl/>
          <w:lang w:eastAsia="zh-TW"/>
        </w:rPr>
        <w:t>-</w:t>
      </w:r>
      <w:r w:rsidRPr="00607FB3">
        <w:rPr>
          <w:spacing w:val="-2"/>
          <w:rtl/>
          <w:lang w:eastAsia="zh-TW"/>
        </w:rPr>
        <w:t xml:space="preserve"> </w:t>
      </w:r>
      <w:proofErr w:type="spellStart"/>
      <w:r w:rsidRPr="00607FB3">
        <w:rPr>
          <w:spacing w:val="-2"/>
          <w:rtl/>
          <w:lang w:eastAsia="zh-TW"/>
        </w:rPr>
        <w:t>البوليفارية</w:t>
      </w:r>
      <w:proofErr w:type="spellEnd"/>
      <w:r w:rsidRPr="00607FB3">
        <w:rPr>
          <w:spacing w:val="-2"/>
          <w:rtl/>
          <w:lang w:eastAsia="zh-TW"/>
        </w:rPr>
        <w:t>)</w:t>
      </w:r>
      <w:r w:rsidRPr="00607FB3">
        <w:rPr>
          <w:rFonts w:hint="cs"/>
          <w:spacing w:val="-2"/>
          <w:rtl/>
          <w:lang w:eastAsia="zh-TW"/>
        </w:rPr>
        <w:t xml:space="preserve"> (الدورة الثالثة والخمسون)</w:t>
      </w:r>
      <w:r w:rsidRPr="00607FB3">
        <w:rPr>
          <w:spacing w:val="-2"/>
          <w:rtl/>
          <w:lang w:eastAsia="zh-TW"/>
        </w:rPr>
        <w:t xml:space="preserve">، </w:t>
      </w:r>
      <w:r w:rsidRPr="00607FB3">
        <w:rPr>
          <w:rFonts w:hint="cs"/>
          <w:spacing w:val="-2"/>
          <w:rtl/>
          <w:lang w:eastAsia="zh-TW"/>
        </w:rPr>
        <w:t>و</w:t>
      </w:r>
      <w:r w:rsidRPr="00607FB3">
        <w:rPr>
          <w:spacing w:val="-2"/>
          <w:rtl/>
          <w:lang w:eastAsia="zh-TW"/>
        </w:rPr>
        <w:t xml:space="preserve">قيرغيزستان (الدورة الحادية والخمسون)، </w:t>
      </w:r>
      <w:r w:rsidRPr="00607FB3">
        <w:rPr>
          <w:rFonts w:hint="cs"/>
          <w:spacing w:val="-2"/>
          <w:rtl/>
          <w:lang w:eastAsia="zh-TW"/>
        </w:rPr>
        <w:t>و</w:t>
      </w:r>
      <w:r w:rsidRPr="00607FB3">
        <w:rPr>
          <w:spacing w:val="-2"/>
          <w:rtl/>
          <w:lang w:eastAsia="zh-TW"/>
        </w:rPr>
        <w:t xml:space="preserve">الكرسي الرسولي (الدورة الثانية والخمسون)، </w:t>
      </w:r>
      <w:r w:rsidRPr="00607FB3">
        <w:rPr>
          <w:rFonts w:hint="cs"/>
          <w:spacing w:val="-2"/>
          <w:rtl/>
          <w:lang w:eastAsia="zh-TW"/>
        </w:rPr>
        <w:t>و</w:t>
      </w:r>
      <w:r w:rsidRPr="00607FB3">
        <w:rPr>
          <w:spacing w:val="-2"/>
          <w:rtl/>
          <w:lang w:eastAsia="zh-TW"/>
        </w:rPr>
        <w:t xml:space="preserve">كمبوديا (الدورة الخامسة والأربعون)، </w:t>
      </w:r>
      <w:r w:rsidRPr="00607FB3">
        <w:rPr>
          <w:rFonts w:hint="cs"/>
          <w:spacing w:val="-2"/>
          <w:rtl/>
          <w:lang w:eastAsia="zh-TW"/>
        </w:rPr>
        <w:t>و</w:t>
      </w:r>
      <w:r w:rsidRPr="00607FB3">
        <w:rPr>
          <w:spacing w:val="-2"/>
          <w:rtl/>
          <w:lang w:eastAsia="zh-TW"/>
        </w:rPr>
        <w:t xml:space="preserve">كوبا (الدورة الثامنة والأربعون)، </w:t>
      </w:r>
      <w:r w:rsidRPr="00607FB3">
        <w:rPr>
          <w:rFonts w:hint="cs"/>
          <w:spacing w:val="-2"/>
          <w:rtl/>
          <w:lang w:eastAsia="zh-TW"/>
        </w:rPr>
        <w:t>و</w:t>
      </w:r>
      <w:r w:rsidRPr="00607FB3">
        <w:rPr>
          <w:spacing w:val="-2"/>
          <w:rtl/>
          <w:lang w:eastAsia="zh-TW"/>
        </w:rPr>
        <w:t xml:space="preserve">كوستاريكا (الدورة الأربعون)، </w:t>
      </w:r>
      <w:r w:rsidR="00607FB3" w:rsidRPr="00607FB3">
        <w:rPr>
          <w:rFonts w:hint="cs"/>
          <w:spacing w:val="-2"/>
          <w:rtl/>
          <w:lang w:eastAsia="zh-TW"/>
        </w:rPr>
        <w:t xml:space="preserve">والكونغو (الدورة الرابعة الخمسون)، ولكسمبرغ (الدورة الرابعة والخمسون)، </w:t>
      </w:r>
      <w:r w:rsidRPr="00607FB3">
        <w:rPr>
          <w:rFonts w:hint="cs"/>
          <w:spacing w:val="-2"/>
          <w:rtl/>
          <w:lang w:eastAsia="zh-TW"/>
        </w:rPr>
        <w:t>و</w:t>
      </w:r>
      <w:r w:rsidRPr="00607FB3">
        <w:rPr>
          <w:spacing w:val="-2"/>
          <w:rtl/>
          <w:lang w:eastAsia="zh-TW"/>
        </w:rPr>
        <w:t xml:space="preserve">مدغشقر (الدورة السابعة والأربعون)، </w:t>
      </w:r>
      <w:r w:rsidRPr="00607FB3">
        <w:rPr>
          <w:rFonts w:hint="cs"/>
          <w:spacing w:val="-2"/>
          <w:rtl/>
          <w:lang w:eastAsia="zh-TW"/>
        </w:rPr>
        <w:t>و</w:t>
      </w:r>
      <w:r w:rsidRPr="00607FB3">
        <w:rPr>
          <w:spacing w:val="-2"/>
          <w:rtl/>
          <w:lang w:eastAsia="zh-TW"/>
        </w:rPr>
        <w:t xml:space="preserve">موزامبيق (الدورة الحادية والخمسون)، </w:t>
      </w:r>
      <w:r w:rsidRPr="00607FB3">
        <w:rPr>
          <w:rFonts w:hint="cs"/>
          <w:spacing w:val="-2"/>
          <w:rtl/>
          <w:lang w:eastAsia="zh-TW"/>
        </w:rPr>
        <w:t>و</w:t>
      </w:r>
      <w:r w:rsidRPr="00607FB3">
        <w:rPr>
          <w:spacing w:val="-2"/>
          <w:rtl/>
          <w:lang w:eastAsia="zh-TW"/>
        </w:rPr>
        <w:t xml:space="preserve">نيكاراغوا (الدورة الثانية والأربعون)، </w:t>
      </w:r>
      <w:r w:rsidRPr="00607FB3">
        <w:rPr>
          <w:rFonts w:hint="cs"/>
          <w:spacing w:val="-2"/>
          <w:rtl/>
          <w:lang w:eastAsia="zh-TW"/>
        </w:rPr>
        <w:t>و</w:t>
      </w:r>
      <w:r w:rsidRPr="00607FB3">
        <w:rPr>
          <w:spacing w:val="-2"/>
          <w:rtl/>
          <w:lang w:eastAsia="zh-TW"/>
        </w:rPr>
        <w:t>اليمن (الدورة الرابعة والأربعون).</w:t>
      </w:r>
      <w:r w:rsidRPr="00607FB3">
        <w:rPr>
          <w:spacing w:val="-2"/>
        </w:rPr>
        <w:t>‬</w:t>
      </w:r>
      <w:r w:rsidRPr="00607FB3">
        <w:rPr>
          <w:spacing w:val="-2"/>
        </w:rPr>
        <w:t>‬</w:t>
      </w:r>
      <w:r w:rsidRPr="00607FB3">
        <w:rPr>
          <w:spacing w:val="-2"/>
        </w:rPr>
        <w:t>‬</w:t>
      </w:r>
      <w:r w:rsidRPr="00607FB3">
        <w:rPr>
          <w:spacing w:val="-2"/>
        </w:rPr>
        <w:t>‬</w:t>
      </w:r>
      <w:r w:rsidRPr="00607FB3">
        <w:rPr>
          <w:spacing w:val="-2"/>
        </w:rPr>
        <w:t>‬</w:t>
      </w:r>
      <w:r w:rsidRPr="00607FB3">
        <w:rPr>
          <w:spacing w:val="-2"/>
        </w:rPr>
        <w:t>‬</w:t>
      </w:r>
      <w:r w:rsidRPr="00607FB3">
        <w:rPr>
          <w:spacing w:val="-2"/>
        </w:rPr>
        <w:t>‬</w:t>
      </w:r>
      <w:r w:rsidRPr="00607FB3">
        <w:rPr>
          <w:spacing w:val="-2"/>
        </w:rPr>
        <w:t>‬</w:t>
      </w:r>
      <w:r w:rsidR="00F354CB">
        <w:t>‬</w:t>
      </w:r>
    </w:p>
    <w:p w:rsidR="00A626B1" w:rsidRPr="00607FB3" w:rsidRDefault="00A626B1" w:rsidP="00607FB3">
      <w:pPr>
        <w:pStyle w:val="SingleTxtGA"/>
        <w:rPr>
          <w:rFonts w:eastAsia="SimSun"/>
          <w:spacing w:val="-2"/>
          <w:w w:val="103"/>
          <w:kern w:val="14"/>
          <w:rtl/>
          <w:lang w:eastAsia="zh-TW"/>
        </w:rPr>
      </w:pPr>
      <w:r w:rsidRPr="00607FB3">
        <w:rPr>
          <w:spacing w:val="-2"/>
          <w:rtl/>
          <w:lang w:eastAsia="zh-TW"/>
        </w:rPr>
        <w:t>٤٧</w:t>
      </w:r>
      <w:r w:rsidRPr="00607FB3">
        <w:rPr>
          <w:rFonts w:hint="cs"/>
          <w:spacing w:val="-2"/>
          <w:rtl/>
          <w:lang w:eastAsia="zh-TW"/>
        </w:rPr>
        <w:t>-</w:t>
      </w:r>
      <w:r w:rsidRPr="00607FB3">
        <w:rPr>
          <w:rFonts w:hint="cs"/>
          <w:spacing w:val="-2"/>
          <w:rtl/>
          <w:lang w:eastAsia="zh-TW"/>
        </w:rPr>
        <w:tab/>
      </w:r>
      <w:r w:rsidRPr="00607FB3">
        <w:rPr>
          <w:spacing w:val="-2"/>
          <w:rtl/>
          <w:lang w:eastAsia="zh-TW"/>
        </w:rPr>
        <w:t xml:space="preserve">ويوجه المقرر رسائل تذكيرية إلى كل دولة من الدول الأطراف التي حان موعد تقديم معلوماتها المتعلقة بالمتابعة ولم تقدمها بعد، يطلب فيها </w:t>
      </w:r>
      <w:r w:rsidRPr="00607FB3">
        <w:rPr>
          <w:rFonts w:hint="cs"/>
          <w:spacing w:val="-2"/>
          <w:rtl/>
          <w:lang w:eastAsia="zh-TW"/>
        </w:rPr>
        <w:t xml:space="preserve">تلك </w:t>
      </w:r>
      <w:r w:rsidRPr="00607FB3">
        <w:rPr>
          <w:spacing w:val="-2"/>
          <w:rtl/>
          <w:lang w:eastAsia="zh-TW"/>
        </w:rPr>
        <w:t>المعلومات.</w:t>
      </w:r>
      <w:r w:rsidRPr="00607FB3">
        <w:rPr>
          <w:spacing w:val="-2"/>
          <w:sz w:val="30"/>
          <w:lang w:eastAsia="zh-TW"/>
        </w:rPr>
        <w:t>‬</w:t>
      </w:r>
      <w:r w:rsidRPr="00607FB3">
        <w:rPr>
          <w:spacing w:val="-2"/>
          <w:rtl/>
          <w:lang w:eastAsia="zh-TW"/>
        </w:rPr>
        <w:t xml:space="preserve"> وخلال الفترة قيد الاستعراض، أرسل المقرر رسائل تذكيرية إلى </w:t>
      </w:r>
      <w:r w:rsidR="00607FB3" w:rsidRPr="00607FB3">
        <w:rPr>
          <w:rFonts w:hint="cs"/>
          <w:spacing w:val="-2"/>
          <w:rtl/>
          <w:lang w:eastAsia="zh-TW"/>
        </w:rPr>
        <w:t>الأردن، والعراق، وكولومبيا، والكونغو، ولكسمبرغ</w:t>
      </w:r>
      <w:r w:rsidRPr="00607FB3">
        <w:rPr>
          <w:rFonts w:hint="cs"/>
          <w:spacing w:val="-2"/>
          <w:vertAlign w:val="superscript"/>
          <w:rtl/>
          <w:lang w:eastAsia="zh-TW"/>
        </w:rPr>
        <w:t>(</w:t>
      </w:r>
      <w:r w:rsidRPr="00607FB3">
        <w:rPr>
          <w:rStyle w:val="FootnoteReference"/>
          <w:rFonts w:eastAsia="SimSun"/>
          <w:spacing w:val="-2"/>
          <w:rtl/>
          <w:lang w:eastAsia="zh-TW"/>
        </w:rPr>
        <w:footnoteReference w:id="7"/>
      </w:r>
      <w:r w:rsidRPr="00607FB3">
        <w:rPr>
          <w:rFonts w:hint="cs"/>
          <w:spacing w:val="-2"/>
          <w:vertAlign w:val="superscript"/>
          <w:rtl/>
          <w:lang w:eastAsia="zh-TW"/>
        </w:rPr>
        <w:t>)</w:t>
      </w:r>
      <w:r w:rsidRPr="00607FB3">
        <w:rPr>
          <w:rFonts w:hint="cs"/>
          <w:spacing w:val="-2"/>
          <w:rtl/>
          <w:lang w:eastAsia="zh-TW"/>
        </w:rPr>
        <w:t>.</w:t>
      </w:r>
    </w:p>
    <w:p w:rsidR="00607FB3" w:rsidRPr="00FD7A1D" w:rsidRDefault="00A626B1" w:rsidP="00697643">
      <w:pPr>
        <w:pStyle w:val="SingleTxtGA"/>
        <w:rPr>
          <w:spacing w:val="-2"/>
          <w:rtl/>
          <w:lang w:eastAsia="zh-TW" w:bidi="ar-DZ"/>
        </w:rPr>
      </w:pPr>
      <w:r w:rsidRPr="00FD7A1D">
        <w:rPr>
          <w:spacing w:val="-2"/>
          <w:rtl/>
          <w:lang w:eastAsia="zh-TW"/>
        </w:rPr>
        <w:t>٤٨</w:t>
      </w:r>
      <w:r w:rsidRPr="00FD7A1D">
        <w:rPr>
          <w:rFonts w:hint="cs"/>
          <w:spacing w:val="-2"/>
          <w:rtl/>
          <w:lang w:eastAsia="zh-TW"/>
        </w:rPr>
        <w:t>-</w:t>
      </w:r>
      <w:r w:rsidRPr="00FD7A1D">
        <w:rPr>
          <w:rFonts w:hint="cs"/>
          <w:spacing w:val="-2"/>
          <w:rtl/>
          <w:lang w:eastAsia="zh-TW"/>
        </w:rPr>
        <w:tab/>
      </w:r>
      <w:r w:rsidRPr="00FD7A1D">
        <w:rPr>
          <w:spacing w:val="-2"/>
          <w:rtl/>
          <w:lang w:eastAsia="zh-TW"/>
        </w:rPr>
        <w:t xml:space="preserve">وفي الفترة من </w:t>
      </w:r>
      <w:r w:rsidR="00607FB3" w:rsidRPr="00FD7A1D">
        <w:rPr>
          <w:rFonts w:hint="cs"/>
          <w:spacing w:val="-2"/>
          <w:rtl/>
          <w:lang w:eastAsia="zh-TW"/>
        </w:rPr>
        <w:t>14</w:t>
      </w:r>
      <w:r w:rsidRPr="00FD7A1D">
        <w:rPr>
          <w:spacing w:val="-2"/>
          <w:rtl/>
          <w:lang w:eastAsia="zh-TW"/>
        </w:rPr>
        <w:t xml:space="preserve"> أيار/مايو </w:t>
      </w:r>
      <w:r w:rsidR="00607FB3" w:rsidRPr="00FD7A1D">
        <w:rPr>
          <w:rFonts w:hint="cs"/>
          <w:spacing w:val="-2"/>
          <w:rtl/>
          <w:lang w:eastAsia="zh-TW"/>
        </w:rPr>
        <w:t>2016</w:t>
      </w:r>
      <w:r w:rsidRPr="00FD7A1D">
        <w:rPr>
          <w:spacing w:val="-2"/>
          <w:rtl/>
          <w:lang w:eastAsia="zh-TW"/>
        </w:rPr>
        <w:t xml:space="preserve"> إلى </w:t>
      </w:r>
      <w:r w:rsidR="00607FB3" w:rsidRPr="00FD7A1D">
        <w:rPr>
          <w:rFonts w:hint="cs"/>
          <w:spacing w:val="-2"/>
          <w:rtl/>
          <w:lang w:eastAsia="zh-TW"/>
        </w:rPr>
        <w:t>12</w:t>
      </w:r>
      <w:r w:rsidRPr="00FD7A1D">
        <w:rPr>
          <w:spacing w:val="-2"/>
          <w:rtl/>
          <w:lang w:eastAsia="zh-TW"/>
        </w:rPr>
        <w:t xml:space="preserve"> أيار/مايو </w:t>
      </w:r>
      <w:r w:rsidR="00607FB3" w:rsidRPr="00FD7A1D">
        <w:rPr>
          <w:rFonts w:hint="cs"/>
          <w:spacing w:val="-2"/>
          <w:rtl/>
          <w:lang w:eastAsia="zh-TW"/>
        </w:rPr>
        <w:t>2017</w:t>
      </w:r>
      <w:r w:rsidRPr="00FD7A1D">
        <w:rPr>
          <w:spacing w:val="-2"/>
          <w:rtl/>
          <w:lang w:eastAsia="zh-TW"/>
        </w:rPr>
        <w:t>، وردت تقارير متابعة</w:t>
      </w:r>
      <w:r w:rsidRPr="00FD7A1D">
        <w:rPr>
          <w:rFonts w:hint="cs"/>
          <w:spacing w:val="-2"/>
          <w:rtl/>
          <w:lang w:eastAsia="zh-TW"/>
        </w:rPr>
        <w:t> </w:t>
      </w:r>
      <w:r w:rsidRPr="00FD7A1D">
        <w:rPr>
          <w:spacing w:val="-2"/>
          <w:rtl/>
          <w:lang w:eastAsia="zh-TW"/>
        </w:rPr>
        <w:t>من الدول الأطراف التالية</w:t>
      </w:r>
      <w:r w:rsidR="00607FB3" w:rsidRPr="00FD7A1D">
        <w:rPr>
          <w:rFonts w:hint="cs"/>
          <w:spacing w:val="-2"/>
          <w:vertAlign w:val="superscript"/>
          <w:rtl/>
          <w:lang w:eastAsia="zh-TW"/>
        </w:rPr>
        <w:t>(</w:t>
      </w:r>
      <w:r w:rsidR="00607FB3" w:rsidRPr="00FD7A1D">
        <w:rPr>
          <w:rStyle w:val="FootnoteReference"/>
          <w:rFonts w:eastAsia="SimSun"/>
          <w:spacing w:val="-2"/>
          <w:rtl/>
          <w:lang w:eastAsia="zh-TW"/>
        </w:rPr>
        <w:footnoteReference w:id="8"/>
      </w:r>
      <w:r w:rsidR="00607FB3" w:rsidRPr="00FD7A1D">
        <w:rPr>
          <w:rFonts w:hint="cs"/>
          <w:spacing w:val="-2"/>
          <w:vertAlign w:val="superscript"/>
          <w:rtl/>
          <w:lang w:eastAsia="zh-TW"/>
        </w:rPr>
        <w:t>)</w:t>
      </w:r>
      <w:r w:rsidRPr="00FD7A1D">
        <w:rPr>
          <w:spacing w:val="-2"/>
          <w:rtl/>
          <w:lang w:eastAsia="zh-TW"/>
        </w:rPr>
        <w:t xml:space="preserve">، حسب ترتيب استلامها: </w:t>
      </w:r>
      <w:r w:rsidR="00607FB3" w:rsidRPr="00FD7A1D">
        <w:rPr>
          <w:rFonts w:hint="cs"/>
          <w:spacing w:val="-2"/>
          <w:rtl/>
          <w:lang w:eastAsia="zh-TW"/>
        </w:rPr>
        <w:t xml:space="preserve">اليابان </w:t>
      </w:r>
      <w:r w:rsidR="00607FB3" w:rsidRPr="00FD7A1D">
        <w:rPr>
          <w:spacing w:val="-2"/>
        </w:rPr>
        <w:t>(</w:t>
      </w:r>
      <w:hyperlink r:id="rId82" w:history="1">
        <w:r w:rsidR="00607FB3" w:rsidRPr="00FD7A1D">
          <w:rPr>
            <w:rStyle w:val="Hyperlink"/>
            <w:spacing w:val="-2"/>
          </w:rPr>
          <w:t>CAT/C/JPN/CO/2/Add.2</w:t>
        </w:r>
      </w:hyperlink>
      <w:r w:rsidR="00607FB3" w:rsidRPr="00FD7A1D">
        <w:rPr>
          <w:spacing w:val="-2"/>
        </w:rPr>
        <w:t>)</w:t>
      </w:r>
      <w:r w:rsidR="00607FB3" w:rsidRPr="00FD7A1D">
        <w:rPr>
          <w:rFonts w:hint="cs"/>
          <w:spacing w:val="-2"/>
          <w:rtl/>
          <w:lang w:bidi="ar-DZ"/>
        </w:rPr>
        <w:t>؛ وإسبانيا</w:t>
      </w:r>
      <w:r w:rsidR="00FD7A1D">
        <w:rPr>
          <w:rFonts w:hint="eastAsia"/>
          <w:spacing w:val="-2"/>
          <w:rtl/>
          <w:lang w:bidi="ar-DZ"/>
        </w:rPr>
        <w:t> </w:t>
      </w:r>
      <w:r w:rsidR="00607FB3" w:rsidRPr="00FD7A1D">
        <w:rPr>
          <w:spacing w:val="-2"/>
        </w:rPr>
        <w:t>(</w:t>
      </w:r>
      <w:hyperlink r:id="rId83" w:history="1">
        <w:r w:rsidR="00607FB3" w:rsidRPr="00FD7A1D">
          <w:rPr>
            <w:rStyle w:val="Hyperlink"/>
            <w:spacing w:val="-2"/>
          </w:rPr>
          <w:t>CAT/C/ESP/CO/6/Add.1</w:t>
        </w:r>
      </w:hyperlink>
      <w:r w:rsidR="00607FB3" w:rsidRPr="00FD7A1D">
        <w:rPr>
          <w:spacing w:val="-2"/>
        </w:rPr>
        <w:t>)</w:t>
      </w:r>
      <w:r w:rsidR="00607FB3" w:rsidRPr="00FD7A1D">
        <w:rPr>
          <w:rFonts w:hint="cs"/>
          <w:spacing w:val="-2"/>
          <w:rtl/>
          <w:lang w:eastAsia="zh-TW" w:bidi="ar-DZ"/>
        </w:rPr>
        <w:t xml:space="preserve">؛ ورومانيا </w:t>
      </w:r>
      <w:r w:rsidR="00607FB3" w:rsidRPr="00FD7A1D">
        <w:rPr>
          <w:spacing w:val="-2"/>
        </w:rPr>
        <w:t>(</w:t>
      </w:r>
      <w:hyperlink r:id="rId84" w:history="1">
        <w:r w:rsidR="00607FB3" w:rsidRPr="00FD7A1D">
          <w:rPr>
            <w:rStyle w:val="Hyperlink"/>
            <w:spacing w:val="-2"/>
          </w:rPr>
          <w:t>CAT/C/ROU/CO/2/Add.1</w:t>
        </w:r>
      </w:hyperlink>
      <w:r w:rsidR="00607FB3" w:rsidRPr="00FD7A1D">
        <w:rPr>
          <w:spacing w:val="-2"/>
        </w:rPr>
        <w:t>)</w:t>
      </w:r>
      <w:r w:rsidR="00607FB3" w:rsidRPr="00FD7A1D">
        <w:rPr>
          <w:rFonts w:hint="cs"/>
          <w:spacing w:val="-2"/>
          <w:rtl/>
          <w:lang w:bidi="ar-DZ"/>
        </w:rPr>
        <w:t xml:space="preserve">؛ ونيوزيلندا </w:t>
      </w:r>
      <w:r w:rsidR="00607FB3" w:rsidRPr="00FD7A1D">
        <w:rPr>
          <w:spacing w:val="-2"/>
        </w:rPr>
        <w:lastRenderedPageBreak/>
        <w:t>(</w:t>
      </w:r>
      <w:hyperlink r:id="rId85" w:history="1">
        <w:r w:rsidR="00607FB3" w:rsidRPr="00FD7A1D">
          <w:rPr>
            <w:rStyle w:val="Hyperlink"/>
            <w:spacing w:val="-2"/>
          </w:rPr>
          <w:t>CAT/C/NZL/CO/6/Add.1</w:t>
        </w:r>
      </w:hyperlink>
      <w:r w:rsidR="00607FB3" w:rsidRPr="00FD7A1D">
        <w:rPr>
          <w:spacing w:val="-2"/>
        </w:rPr>
        <w:t>)</w:t>
      </w:r>
      <w:r w:rsidR="00607FB3" w:rsidRPr="00FD7A1D">
        <w:rPr>
          <w:rFonts w:hint="cs"/>
          <w:spacing w:val="-2"/>
          <w:rtl/>
          <w:lang w:eastAsia="zh-TW" w:bidi="ar-DZ"/>
        </w:rPr>
        <w:t xml:space="preserve">؛ وصربيا </w:t>
      </w:r>
      <w:r w:rsidR="00607FB3" w:rsidRPr="00FD7A1D">
        <w:rPr>
          <w:spacing w:val="-2"/>
        </w:rPr>
        <w:t>(</w:t>
      </w:r>
      <w:hyperlink r:id="rId86" w:history="1">
        <w:r w:rsidR="00607FB3" w:rsidRPr="00FD7A1D">
          <w:rPr>
            <w:rStyle w:val="Hyperlink"/>
            <w:spacing w:val="-2"/>
          </w:rPr>
          <w:t>CAT/C/SRB/CO/2/Add.1</w:t>
        </w:r>
      </w:hyperlink>
      <w:r w:rsidR="00607FB3" w:rsidRPr="00FD7A1D">
        <w:rPr>
          <w:spacing w:val="-2"/>
        </w:rPr>
        <w:t>)</w:t>
      </w:r>
      <w:r w:rsidR="00607FB3" w:rsidRPr="00FD7A1D">
        <w:rPr>
          <w:rFonts w:hint="cs"/>
          <w:spacing w:val="-2"/>
          <w:rtl/>
          <w:lang w:eastAsia="zh-TW" w:bidi="ar-DZ"/>
        </w:rPr>
        <w:t>؛ وجمهورية مقدونيا اليوغ</w:t>
      </w:r>
      <w:r w:rsidR="00697643">
        <w:rPr>
          <w:rFonts w:hint="cs"/>
          <w:spacing w:val="-2"/>
          <w:rtl/>
          <w:lang w:eastAsia="zh-TW" w:bidi="ar-DZ"/>
        </w:rPr>
        <w:t>و</w:t>
      </w:r>
      <w:r w:rsidR="00607FB3" w:rsidRPr="00FD7A1D">
        <w:rPr>
          <w:rFonts w:hint="cs"/>
          <w:spacing w:val="-2"/>
          <w:rtl/>
          <w:lang w:eastAsia="zh-TW" w:bidi="ar-DZ"/>
        </w:rPr>
        <w:t xml:space="preserve">سلافية سابقاً </w:t>
      </w:r>
      <w:r w:rsidR="00607FB3" w:rsidRPr="00FD7A1D">
        <w:rPr>
          <w:spacing w:val="-2"/>
        </w:rPr>
        <w:t>(</w:t>
      </w:r>
      <w:hyperlink r:id="rId87" w:history="1">
        <w:r w:rsidR="00607FB3" w:rsidRPr="00FD7A1D">
          <w:rPr>
            <w:rStyle w:val="Hyperlink"/>
            <w:spacing w:val="-2"/>
          </w:rPr>
          <w:t>CAT/C/MKD/CO/3/Add.1</w:t>
        </w:r>
      </w:hyperlink>
      <w:r w:rsidR="00607FB3" w:rsidRPr="00FD7A1D">
        <w:rPr>
          <w:spacing w:val="-2"/>
        </w:rPr>
        <w:t>)</w:t>
      </w:r>
      <w:r w:rsidR="00607FB3" w:rsidRPr="00FD7A1D">
        <w:rPr>
          <w:rFonts w:hint="cs"/>
          <w:spacing w:val="-2"/>
          <w:rtl/>
          <w:lang w:eastAsia="zh-TW" w:bidi="ar-DZ"/>
        </w:rPr>
        <w:t xml:space="preserve">؛ وجمهورية كوريا (بشأن اليابان)؛ وسويسرا </w:t>
      </w:r>
      <w:r w:rsidR="00607FB3" w:rsidRPr="00FD7A1D">
        <w:rPr>
          <w:spacing w:val="-2"/>
        </w:rPr>
        <w:t>(</w:t>
      </w:r>
      <w:hyperlink r:id="rId88" w:history="1">
        <w:r w:rsidR="00607FB3" w:rsidRPr="00FD7A1D">
          <w:rPr>
            <w:rStyle w:val="Hyperlink"/>
            <w:spacing w:val="-2"/>
          </w:rPr>
          <w:t>CAT/C/CHE/CO/7/Add.1</w:t>
        </w:r>
      </w:hyperlink>
      <w:r w:rsidR="00607FB3" w:rsidRPr="00FD7A1D">
        <w:rPr>
          <w:spacing w:val="-2"/>
        </w:rPr>
        <w:t>)</w:t>
      </w:r>
      <w:r w:rsidR="00607FB3" w:rsidRPr="00FD7A1D">
        <w:rPr>
          <w:rFonts w:hint="cs"/>
          <w:spacing w:val="-2"/>
          <w:rtl/>
          <w:lang w:bidi="ar-DZ"/>
        </w:rPr>
        <w:t xml:space="preserve">؛ وسلوفاكيا </w:t>
      </w:r>
      <w:r w:rsidR="00607FB3" w:rsidRPr="00FD7A1D">
        <w:rPr>
          <w:spacing w:val="-2"/>
        </w:rPr>
        <w:t>(</w:t>
      </w:r>
      <w:hyperlink r:id="rId89" w:history="1">
        <w:r w:rsidR="00607FB3" w:rsidRPr="00FD7A1D">
          <w:rPr>
            <w:rStyle w:val="Hyperlink"/>
            <w:spacing w:val="-2"/>
          </w:rPr>
          <w:t>CAT/C/SVK/CO/3/Add.1</w:t>
        </w:r>
      </w:hyperlink>
      <w:r w:rsidR="00607FB3" w:rsidRPr="00FD7A1D">
        <w:rPr>
          <w:spacing w:val="-2"/>
        </w:rPr>
        <w:t>)</w:t>
      </w:r>
      <w:r w:rsidR="00607FB3" w:rsidRPr="00FD7A1D">
        <w:rPr>
          <w:rFonts w:hint="cs"/>
          <w:spacing w:val="-2"/>
          <w:rtl/>
          <w:lang w:eastAsia="zh-TW" w:bidi="ar-DZ"/>
        </w:rPr>
        <w:t xml:space="preserve">؛ وكولومبيا </w:t>
      </w:r>
      <w:r w:rsidR="00607FB3" w:rsidRPr="00FD7A1D">
        <w:rPr>
          <w:spacing w:val="-2"/>
        </w:rPr>
        <w:t>(</w:t>
      </w:r>
      <w:hyperlink r:id="rId90" w:history="1">
        <w:r w:rsidR="00607FB3" w:rsidRPr="00FD7A1D">
          <w:rPr>
            <w:rStyle w:val="Hyperlink"/>
            <w:spacing w:val="-2"/>
          </w:rPr>
          <w:t>CAT/C/COL/CO/5/Add.1</w:t>
        </w:r>
      </w:hyperlink>
      <w:r w:rsidR="00607FB3" w:rsidRPr="00FD7A1D">
        <w:rPr>
          <w:spacing w:val="-2"/>
        </w:rPr>
        <w:t>)</w:t>
      </w:r>
      <w:r w:rsidR="00607FB3" w:rsidRPr="00FD7A1D">
        <w:rPr>
          <w:rFonts w:hint="cs"/>
          <w:spacing w:val="-2"/>
          <w:rtl/>
          <w:lang w:eastAsia="zh-TW" w:bidi="ar-DZ"/>
        </w:rPr>
        <w:t xml:space="preserve">؛ وبوروندي </w:t>
      </w:r>
      <w:r w:rsidR="00607FB3" w:rsidRPr="00FD7A1D">
        <w:rPr>
          <w:spacing w:val="-2"/>
        </w:rPr>
        <w:t>(</w:t>
      </w:r>
      <w:hyperlink r:id="rId91" w:history="1">
        <w:r w:rsidR="00607FB3" w:rsidRPr="00FD7A1D">
          <w:rPr>
            <w:rStyle w:val="Hyperlink"/>
            <w:spacing w:val="-2"/>
          </w:rPr>
          <w:t>CAT/C/BDI/CO/2/Add.2</w:t>
        </w:r>
      </w:hyperlink>
      <w:r w:rsidR="00607FB3" w:rsidRPr="00FD7A1D">
        <w:rPr>
          <w:spacing w:val="-2"/>
        </w:rPr>
        <w:t>)</w:t>
      </w:r>
      <w:r w:rsidR="00607FB3" w:rsidRPr="00FD7A1D">
        <w:rPr>
          <w:rFonts w:hint="cs"/>
          <w:spacing w:val="-2"/>
          <w:rtl/>
          <w:lang w:eastAsia="zh-TW" w:bidi="ar-DZ"/>
        </w:rPr>
        <w:t>؛ وتركيا (</w:t>
      </w:r>
      <w:hyperlink r:id="rId92" w:history="1">
        <w:r w:rsidR="00607FB3" w:rsidRPr="00FD7A1D">
          <w:rPr>
            <w:rStyle w:val="Hyperlink"/>
            <w:spacing w:val="-2"/>
          </w:rPr>
          <w:t>CAT/C/TUR/ CO/4/Add.1</w:t>
        </w:r>
      </w:hyperlink>
      <w:r w:rsidR="00607FB3" w:rsidRPr="00FD7A1D">
        <w:rPr>
          <w:rFonts w:hint="cs"/>
          <w:spacing w:val="-2"/>
          <w:rtl/>
          <w:lang w:eastAsia="zh-TW" w:bidi="ar-DZ"/>
        </w:rPr>
        <w:t xml:space="preserve"> و</w:t>
      </w:r>
      <w:hyperlink r:id="rId93" w:history="1">
        <w:r w:rsidR="00607FB3" w:rsidRPr="00FD7A1D">
          <w:rPr>
            <w:rStyle w:val="Hyperlink"/>
            <w:spacing w:val="-2"/>
          </w:rPr>
          <w:t>Add.2</w:t>
        </w:r>
      </w:hyperlink>
      <w:r w:rsidR="00607FB3" w:rsidRPr="00FD7A1D">
        <w:rPr>
          <w:rFonts w:hint="cs"/>
          <w:spacing w:val="-2"/>
          <w:rtl/>
          <w:lang w:eastAsia="zh-TW" w:bidi="ar-DZ"/>
        </w:rPr>
        <w:t xml:space="preserve">)؛ وأذربيجان </w:t>
      </w:r>
      <w:r w:rsidR="00607FB3" w:rsidRPr="00FD7A1D">
        <w:rPr>
          <w:spacing w:val="-2"/>
        </w:rPr>
        <w:t>(</w:t>
      </w:r>
      <w:hyperlink r:id="rId94" w:history="1">
        <w:r w:rsidR="00607FB3" w:rsidRPr="00FD7A1D">
          <w:rPr>
            <w:rStyle w:val="Hyperlink"/>
            <w:spacing w:val="-2"/>
          </w:rPr>
          <w:t>CAT/C/AZE/CO/4/Add.1</w:t>
        </w:r>
      </w:hyperlink>
      <w:r w:rsidR="00607FB3" w:rsidRPr="00FD7A1D">
        <w:rPr>
          <w:spacing w:val="-2"/>
        </w:rPr>
        <w:t>)</w:t>
      </w:r>
      <w:r w:rsidR="00607FB3" w:rsidRPr="00FD7A1D">
        <w:rPr>
          <w:rFonts w:hint="cs"/>
          <w:spacing w:val="-2"/>
          <w:rtl/>
          <w:lang w:eastAsia="zh-TW" w:bidi="ar-DZ"/>
        </w:rPr>
        <w:t xml:space="preserve">؛ والنمسا </w:t>
      </w:r>
      <w:r w:rsidR="00607FB3" w:rsidRPr="00FD7A1D">
        <w:rPr>
          <w:spacing w:val="-2"/>
        </w:rPr>
        <w:t>(</w:t>
      </w:r>
      <w:hyperlink r:id="rId95" w:history="1">
        <w:r w:rsidR="00607FB3" w:rsidRPr="00FD7A1D">
          <w:rPr>
            <w:rStyle w:val="Hyperlink"/>
            <w:spacing w:val="-2"/>
          </w:rPr>
          <w:t>CAT/C/AUS/</w:t>
        </w:r>
        <w:r w:rsidR="00697643">
          <w:rPr>
            <w:rStyle w:val="Hyperlink"/>
            <w:spacing w:val="-2"/>
          </w:rPr>
          <w:br/>
        </w:r>
        <w:r w:rsidR="00607FB3" w:rsidRPr="00FD7A1D">
          <w:rPr>
            <w:rStyle w:val="Hyperlink"/>
            <w:spacing w:val="-2"/>
          </w:rPr>
          <w:t>6/Add.1</w:t>
        </w:r>
      </w:hyperlink>
      <w:r w:rsidR="00607FB3" w:rsidRPr="00FD7A1D">
        <w:rPr>
          <w:spacing w:val="-2"/>
        </w:rPr>
        <w:t>)</w:t>
      </w:r>
      <w:r w:rsidR="00607FB3" w:rsidRPr="00FD7A1D">
        <w:rPr>
          <w:rFonts w:hint="cs"/>
          <w:spacing w:val="-2"/>
          <w:rtl/>
          <w:lang w:eastAsia="zh-TW" w:bidi="ar-DZ"/>
        </w:rPr>
        <w:t xml:space="preserve">؛ والدانمرك </w:t>
      </w:r>
      <w:r w:rsidR="00607FB3" w:rsidRPr="00FD7A1D">
        <w:rPr>
          <w:spacing w:val="-2"/>
        </w:rPr>
        <w:t>(</w:t>
      </w:r>
      <w:hyperlink r:id="rId96" w:history="1">
        <w:r w:rsidR="00607FB3" w:rsidRPr="00FD7A1D">
          <w:rPr>
            <w:rStyle w:val="Hyperlink"/>
            <w:spacing w:val="-2"/>
          </w:rPr>
          <w:t>CAT/C/DNK/6-7/Add.1</w:t>
        </w:r>
      </w:hyperlink>
      <w:r w:rsidR="00607FB3" w:rsidRPr="00FD7A1D">
        <w:rPr>
          <w:spacing w:val="-2"/>
        </w:rPr>
        <w:t>)</w:t>
      </w:r>
      <w:r w:rsidR="00607FB3" w:rsidRPr="00FD7A1D">
        <w:rPr>
          <w:rFonts w:hint="cs"/>
          <w:spacing w:val="-2"/>
          <w:rtl/>
          <w:lang w:eastAsia="zh-TW" w:bidi="ar-DZ"/>
        </w:rPr>
        <w:t xml:space="preserve">؛ وليختنشتاين </w:t>
      </w:r>
      <w:r w:rsidR="00607FB3" w:rsidRPr="00FD7A1D">
        <w:rPr>
          <w:spacing w:val="-2"/>
        </w:rPr>
        <w:t>(</w:t>
      </w:r>
      <w:hyperlink r:id="rId97" w:history="1">
        <w:r w:rsidR="00607FB3" w:rsidRPr="00FD7A1D">
          <w:rPr>
            <w:rStyle w:val="Hyperlink"/>
            <w:spacing w:val="-2"/>
          </w:rPr>
          <w:t>CAT/C/LIE/CO/4/Add.1</w:t>
        </w:r>
      </w:hyperlink>
      <w:r w:rsidR="00607FB3" w:rsidRPr="00FD7A1D">
        <w:rPr>
          <w:spacing w:val="-2"/>
        </w:rPr>
        <w:t>)</w:t>
      </w:r>
      <w:r w:rsidR="00607FB3" w:rsidRPr="00FD7A1D">
        <w:rPr>
          <w:rFonts w:hint="cs"/>
          <w:spacing w:val="-2"/>
          <w:rtl/>
          <w:lang w:eastAsia="zh-TW" w:bidi="ar-DZ"/>
        </w:rPr>
        <w:t xml:space="preserve">؛ وكازاخستان </w:t>
      </w:r>
      <w:r w:rsidR="00607FB3" w:rsidRPr="00FD7A1D">
        <w:rPr>
          <w:spacing w:val="-2"/>
        </w:rPr>
        <w:t>(</w:t>
      </w:r>
      <w:hyperlink r:id="rId98" w:history="1">
        <w:r w:rsidR="00607FB3" w:rsidRPr="00FD7A1D">
          <w:rPr>
            <w:rStyle w:val="Hyperlink"/>
            <w:spacing w:val="-2"/>
          </w:rPr>
          <w:t>CAT/C/KAZ/CO/3/Add.2</w:t>
        </w:r>
      </w:hyperlink>
      <w:r w:rsidR="00607FB3" w:rsidRPr="00FD7A1D">
        <w:rPr>
          <w:spacing w:val="-2"/>
        </w:rPr>
        <w:t>)</w:t>
      </w:r>
      <w:r w:rsidR="00607FB3" w:rsidRPr="00FD7A1D">
        <w:rPr>
          <w:rFonts w:hint="cs"/>
          <w:spacing w:val="-2"/>
          <w:rtl/>
          <w:lang w:eastAsia="zh-TW" w:bidi="ar-DZ"/>
        </w:rPr>
        <w:t xml:space="preserve">؛ </w:t>
      </w:r>
      <w:r w:rsidR="00E65B3F" w:rsidRPr="00FD7A1D">
        <w:rPr>
          <w:rFonts w:hint="cs"/>
          <w:spacing w:val="-2"/>
          <w:rtl/>
          <w:lang w:eastAsia="zh-TW" w:bidi="ar-DZ"/>
        </w:rPr>
        <w:t xml:space="preserve">والصين </w:t>
      </w:r>
      <w:r w:rsidR="00E65B3F" w:rsidRPr="00FD7A1D">
        <w:rPr>
          <w:spacing w:val="-2"/>
        </w:rPr>
        <w:t>(</w:t>
      </w:r>
      <w:hyperlink r:id="rId99" w:history="1">
        <w:r w:rsidR="00E65B3F" w:rsidRPr="00FD7A1D">
          <w:rPr>
            <w:rStyle w:val="Hyperlink"/>
            <w:spacing w:val="-2"/>
          </w:rPr>
          <w:t>CAT/C/CHN/CO/5/Add.1</w:t>
        </w:r>
      </w:hyperlink>
      <w:r w:rsidR="00E65B3F" w:rsidRPr="00FD7A1D">
        <w:rPr>
          <w:spacing w:val="-2"/>
        </w:rPr>
        <w:t>)</w:t>
      </w:r>
      <w:r w:rsidR="00E65B3F" w:rsidRPr="00FD7A1D">
        <w:rPr>
          <w:rFonts w:hint="cs"/>
          <w:spacing w:val="-2"/>
          <w:rtl/>
          <w:lang w:eastAsia="zh-TW" w:bidi="ar-DZ"/>
        </w:rPr>
        <w:t xml:space="preserve">؛ </w:t>
      </w:r>
      <w:r w:rsidR="00607FB3" w:rsidRPr="00FD7A1D">
        <w:rPr>
          <w:rFonts w:hint="cs"/>
          <w:spacing w:val="-2"/>
          <w:rtl/>
          <w:lang w:eastAsia="zh-TW" w:bidi="ar-DZ"/>
        </w:rPr>
        <w:t xml:space="preserve">وهونغ كونغ، الصين </w:t>
      </w:r>
      <w:r w:rsidR="00E65B3F" w:rsidRPr="00FD7A1D">
        <w:rPr>
          <w:spacing w:val="-2"/>
        </w:rPr>
        <w:t>(</w:t>
      </w:r>
      <w:hyperlink r:id="rId100" w:history="1">
        <w:r w:rsidR="00E65B3F" w:rsidRPr="00FD7A1D">
          <w:rPr>
            <w:rStyle w:val="Hyperlink"/>
            <w:spacing w:val="-2"/>
          </w:rPr>
          <w:t>CAT/C/CHN-HNK/CO/5/Add.1</w:t>
        </w:r>
      </w:hyperlink>
      <w:r w:rsidR="00E65B3F" w:rsidRPr="00FD7A1D">
        <w:rPr>
          <w:spacing w:val="-2"/>
        </w:rPr>
        <w:t>)</w:t>
      </w:r>
      <w:r w:rsidR="00607FB3" w:rsidRPr="00FD7A1D">
        <w:rPr>
          <w:rFonts w:hint="cs"/>
          <w:spacing w:val="-2"/>
          <w:rtl/>
          <w:lang w:eastAsia="zh-TW" w:bidi="ar-DZ"/>
        </w:rPr>
        <w:t xml:space="preserve">؛ ومكاو، الصين </w:t>
      </w:r>
      <w:r w:rsidR="00E65B3F" w:rsidRPr="00FD7A1D">
        <w:rPr>
          <w:spacing w:val="-2"/>
        </w:rPr>
        <w:t>(</w:t>
      </w:r>
      <w:hyperlink r:id="rId101" w:history="1">
        <w:r w:rsidR="00E65B3F" w:rsidRPr="00FD7A1D">
          <w:rPr>
            <w:rStyle w:val="Hyperlink"/>
            <w:spacing w:val="-2"/>
          </w:rPr>
          <w:t>CAT/C/CHN-MAC/CO/5/Add.1</w:t>
        </w:r>
      </w:hyperlink>
      <w:r w:rsidR="00E65B3F" w:rsidRPr="00FD7A1D">
        <w:rPr>
          <w:spacing w:val="-2"/>
        </w:rPr>
        <w:t>)</w:t>
      </w:r>
      <w:r w:rsidR="00607FB3" w:rsidRPr="00FD7A1D">
        <w:rPr>
          <w:rFonts w:hint="cs"/>
          <w:spacing w:val="-2"/>
          <w:rtl/>
          <w:lang w:eastAsia="zh-TW" w:bidi="ar-DZ"/>
        </w:rPr>
        <w:t xml:space="preserve">؛ والبرتغال </w:t>
      </w:r>
      <w:r w:rsidR="00E65B3F" w:rsidRPr="00FD7A1D">
        <w:rPr>
          <w:spacing w:val="-2"/>
        </w:rPr>
        <w:t>(</w:t>
      </w:r>
      <w:hyperlink r:id="rId102" w:history="1">
        <w:r w:rsidR="00E65B3F" w:rsidRPr="00FD7A1D">
          <w:rPr>
            <w:rStyle w:val="Hyperlink"/>
            <w:spacing w:val="-2"/>
          </w:rPr>
          <w:t>CAT/C/PRT/CO/5-6/Add.3</w:t>
        </w:r>
      </w:hyperlink>
      <w:r w:rsidR="00E65B3F" w:rsidRPr="00FD7A1D">
        <w:rPr>
          <w:spacing w:val="-2"/>
        </w:rPr>
        <w:t>)</w:t>
      </w:r>
      <w:r w:rsidR="00607FB3" w:rsidRPr="00FD7A1D">
        <w:rPr>
          <w:rFonts w:hint="cs"/>
          <w:spacing w:val="-2"/>
          <w:rtl/>
          <w:lang w:eastAsia="zh-TW" w:bidi="ar-DZ"/>
        </w:rPr>
        <w:t xml:space="preserve">؛ وكرواتيا </w:t>
      </w:r>
      <w:r w:rsidR="00E65B3F" w:rsidRPr="00FD7A1D">
        <w:rPr>
          <w:spacing w:val="-2"/>
        </w:rPr>
        <w:t>(</w:t>
      </w:r>
      <w:hyperlink r:id="rId103" w:history="1">
        <w:r w:rsidR="00E65B3F" w:rsidRPr="00FD7A1D">
          <w:rPr>
            <w:rStyle w:val="Hyperlink"/>
            <w:spacing w:val="-2"/>
          </w:rPr>
          <w:t>CAT/C/HRV/CO/4-5/Add.3</w:t>
        </w:r>
      </w:hyperlink>
      <w:r w:rsidR="00E65B3F" w:rsidRPr="00FD7A1D">
        <w:rPr>
          <w:spacing w:val="-2"/>
        </w:rPr>
        <w:t>)</w:t>
      </w:r>
      <w:r w:rsidR="00607FB3" w:rsidRPr="00FD7A1D">
        <w:rPr>
          <w:rFonts w:hint="cs"/>
          <w:spacing w:val="-2"/>
          <w:rtl/>
          <w:lang w:eastAsia="zh-TW" w:bidi="ar-DZ"/>
        </w:rPr>
        <w:t xml:space="preserve">؛ وأوكرانيا </w:t>
      </w:r>
      <w:r w:rsidR="00E65B3F" w:rsidRPr="00FD7A1D">
        <w:rPr>
          <w:spacing w:val="-2"/>
        </w:rPr>
        <w:t>(</w:t>
      </w:r>
      <w:hyperlink r:id="rId104" w:history="1">
        <w:r w:rsidR="00E65B3F" w:rsidRPr="00FD7A1D">
          <w:rPr>
            <w:rStyle w:val="Hyperlink"/>
            <w:spacing w:val="-2"/>
          </w:rPr>
          <w:t>CAT/C/UKR/CO/6/Add.2</w:t>
        </w:r>
      </w:hyperlink>
      <w:r w:rsidR="00E65B3F" w:rsidRPr="00FD7A1D">
        <w:rPr>
          <w:spacing w:val="-2"/>
        </w:rPr>
        <w:t>)</w:t>
      </w:r>
      <w:r w:rsidR="00607FB3" w:rsidRPr="00FD7A1D">
        <w:rPr>
          <w:rFonts w:hint="cs"/>
          <w:spacing w:val="-2"/>
          <w:rtl/>
          <w:lang w:eastAsia="zh-TW" w:bidi="ar-DZ"/>
        </w:rPr>
        <w:t xml:space="preserve">؛ والكويت </w:t>
      </w:r>
      <w:r w:rsidR="00E65B3F" w:rsidRPr="00FD7A1D">
        <w:rPr>
          <w:spacing w:val="-2"/>
        </w:rPr>
        <w:t>(</w:t>
      </w:r>
      <w:hyperlink r:id="rId105" w:history="1">
        <w:r w:rsidR="00E65B3F" w:rsidRPr="00FD7A1D">
          <w:rPr>
            <w:rStyle w:val="Hyperlink"/>
            <w:spacing w:val="-2"/>
          </w:rPr>
          <w:t>CAT/C/KWT/CO/3/Add.1</w:t>
        </w:r>
      </w:hyperlink>
      <w:r w:rsidR="00E65B3F" w:rsidRPr="00FD7A1D">
        <w:rPr>
          <w:spacing w:val="-2"/>
        </w:rPr>
        <w:t>)</w:t>
      </w:r>
      <w:r w:rsidR="00607FB3" w:rsidRPr="00FD7A1D">
        <w:rPr>
          <w:rFonts w:hint="cs"/>
          <w:spacing w:val="-2"/>
          <w:rtl/>
          <w:lang w:eastAsia="zh-TW" w:bidi="ar-DZ"/>
        </w:rPr>
        <w:t xml:space="preserve">؛ والمملكة العربية السعودية </w:t>
      </w:r>
      <w:r w:rsidR="00E65B3F" w:rsidRPr="00FD7A1D">
        <w:rPr>
          <w:spacing w:val="-2"/>
        </w:rPr>
        <w:t>(</w:t>
      </w:r>
      <w:hyperlink r:id="rId106" w:history="1">
        <w:r w:rsidR="00E65B3F" w:rsidRPr="00FD7A1D">
          <w:rPr>
            <w:rStyle w:val="Hyperlink"/>
            <w:spacing w:val="-2"/>
          </w:rPr>
          <w:t>CAT/C/SAU/CO/2/Add.1</w:t>
        </w:r>
      </w:hyperlink>
      <w:r w:rsidR="00E65B3F" w:rsidRPr="00FD7A1D">
        <w:rPr>
          <w:spacing w:val="-2"/>
        </w:rPr>
        <w:t>)</w:t>
      </w:r>
      <w:r w:rsidR="00607FB3" w:rsidRPr="00FD7A1D">
        <w:rPr>
          <w:rFonts w:hint="cs"/>
          <w:spacing w:val="-2"/>
          <w:rtl/>
          <w:lang w:eastAsia="zh-TW" w:bidi="ar-DZ"/>
        </w:rPr>
        <w:t xml:space="preserve">؛ وفرنسا </w:t>
      </w:r>
      <w:r w:rsidR="00E65B3F" w:rsidRPr="00FD7A1D">
        <w:rPr>
          <w:spacing w:val="-2"/>
        </w:rPr>
        <w:t>(</w:t>
      </w:r>
      <w:hyperlink r:id="rId107" w:history="1">
        <w:r w:rsidR="00E65B3F" w:rsidRPr="00FD7A1D">
          <w:rPr>
            <w:rStyle w:val="Hyperlink"/>
            <w:spacing w:val="-2"/>
          </w:rPr>
          <w:t>CAT/C/FRA/CO/7/Add.1</w:t>
        </w:r>
      </w:hyperlink>
      <w:r w:rsidR="00E65B3F" w:rsidRPr="00FD7A1D">
        <w:rPr>
          <w:spacing w:val="-2"/>
        </w:rPr>
        <w:t>)</w:t>
      </w:r>
      <w:r w:rsidR="00607FB3" w:rsidRPr="00FD7A1D">
        <w:rPr>
          <w:rFonts w:hint="cs"/>
          <w:spacing w:val="-2"/>
          <w:rtl/>
          <w:lang w:eastAsia="zh-TW" w:bidi="ar-DZ"/>
        </w:rPr>
        <w:t xml:space="preserve">؛ وتونس </w:t>
      </w:r>
      <w:r w:rsidR="00E65B3F" w:rsidRPr="00FD7A1D">
        <w:rPr>
          <w:spacing w:val="-2"/>
        </w:rPr>
        <w:t>(</w:t>
      </w:r>
      <w:hyperlink r:id="rId108" w:history="1">
        <w:r w:rsidR="00E65B3F" w:rsidRPr="00FD7A1D">
          <w:rPr>
            <w:rStyle w:val="Hyperlink"/>
            <w:spacing w:val="-2"/>
          </w:rPr>
          <w:t>CAT/C/TUN/CO/3/Add.1</w:t>
        </w:r>
      </w:hyperlink>
      <w:r w:rsidR="00E65B3F" w:rsidRPr="00FD7A1D">
        <w:rPr>
          <w:spacing w:val="-2"/>
        </w:rPr>
        <w:t>)</w:t>
      </w:r>
      <w:r w:rsidR="00E65B3F" w:rsidRPr="00FD7A1D">
        <w:rPr>
          <w:rFonts w:hint="cs"/>
          <w:spacing w:val="-2"/>
          <w:vertAlign w:val="superscript"/>
          <w:rtl/>
          <w:lang w:eastAsia="zh-TW"/>
        </w:rPr>
        <w:t>(</w:t>
      </w:r>
      <w:r w:rsidR="00E65B3F" w:rsidRPr="00FD7A1D">
        <w:rPr>
          <w:rStyle w:val="FootnoteReference"/>
          <w:rFonts w:eastAsia="SimSun"/>
          <w:spacing w:val="-2"/>
          <w:rtl/>
          <w:lang w:eastAsia="zh-TW"/>
        </w:rPr>
        <w:footnoteReference w:id="9"/>
      </w:r>
      <w:r w:rsidR="00E65B3F" w:rsidRPr="00FD7A1D">
        <w:rPr>
          <w:rFonts w:hint="cs"/>
          <w:spacing w:val="-2"/>
          <w:vertAlign w:val="superscript"/>
          <w:rtl/>
          <w:lang w:eastAsia="zh-TW"/>
        </w:rPr>
        <w:t>)</w:t>
      </w:r>
      <w:r w:rsidR="00607FB3" w:rsidRPr="00FD7A1D">
        <w:rPr>
          <w:rFonts w:hint="cs"/>
          <w:spacing w:val="-2"/>
          <w:rtl/>
          <w:lang w:eastAsia="zh-TW" w:bidi="ar-DZ"/>
        </w:rPr>
        <w:t>.</w:t>
      </w:r>
    </w:p>
    <w:p w:rsidR="00A626B1" w:rsidRPr="001014C4" w:rsidRDefault="00A626B1" w:rsidP="00E65B3F">
      <w:pPr>
        <w:pStyle w:val="SingleTxtGA"/>
        <w:rPr>
          <w:rFonts w:eastAsia="SimSun"/>
          <w:spacing w:val="4"/>
          <w:w w:val="103"/>
          <w:kern w:val="14"/>
          <w:rtl/>
          <w:lang w:eastAsia="zh-TW"/>
        </w:rPr>
      </w:pPr>
      <w:r w:rsidRPr="001014C4">
        <w:rPr>
          <w:rtl/>
          <w:lang w:eastAsia="zh-TW"/>
        </w:rPr>
        <w:t>٤٩</w:t>
      </w:r>
      <w:r>
        <w:rPr>
          <w:rFonts w:hint="cs"/>
          <w:rtl/>
          <w:lang w:eastAsia="zh-TW"/>
        </w:rPr>
        <w:t>-</w:t>
      </w:r>
      <w:r>
        <w:rPr>
          <w:rFonts w:hint="cs"/>
          <w:rtl/>
          <w:lang w:eastAsia="zh-TW"/>
        </w:rPr>
        <w:tab/>
      </w:r>
      <w:r w:rsidRPr="001014C4">
        <w:rPr>
          <w:rtl/>
          <w:lang w:eastAsia="zh-TW"/>
        </w:rPr>
        <w:t>ويعرب المقرر عن تقديره للمعلومات التي قدمتها هذه الدول الأطراف فيما يتعلق بالتدابير المتخذة لتنفيذ التزاماتها بموجب الاتفاقية.</w:t>
      </w:r>
      <w:r w:rsidRPr="008974A6">
        <w:rPr>
          <w:sz w:val="30"/>
          <w:lang w:eastAsia="zh-TW"/>
        </w:rPr>
        <w:t>‬</w:t>
      </w:r>
      <w:r w:rsidRPr="001014C4">
        <w:rPr>
          <w:rtl/>
          <w:lang w:eastAsia="zh-TW"/>
        </w:rPr>
        <w:t xml:space="preserve"> </w:t>
      </w:r>
      <w:r w:rsidRPr="001014C4">
        <w:rPr>
          <w:rFonts w:hint="cs"/>
          <w:rtl/>
          <w:lang w:eastAsia="zh-TW"/>
        </w:rPr>
        <w:t>وهو</w:t>
      </w:r>
      <w:r w:rsidRPr="001014C4">
        <w:rPr>
          <w:rtl/>
          <w:lang w:eastAsia="zh-TW"/>
        </w:rPr>
        <w:t xml:space="preserve"> </w:t>
      </w:r>
      <w:r w:rsidRPr="001014C4">
        <w:rPr>
          <w:rFonts w:hint="cs"/>
          <w:rtl/>
          <w:lang w:eastAsia="zh-TW"/>
        </w:rPr>
        <w:t>يقيّم</w:t>
      </w:r>
      <w:r w:rsidRPr="001014C4">
        <w:rPr>
          <w:rtl/>
          <w:lang w:eastAsia="zh-TW"/>
        </w:rPr>
        <w:t xml:space="preserve"> </w:t>
      </w:r>
      <w:r w:rsidRPr="001014C4">
        <w:rPr>
          <w:rFonts w:hint="cs"/>
          <w:rtl/>
          <w:lang w:eastAsia="zh-TW"/>
        </w:rPr>
        <w:t>الردود</w:t>
      </w:r>
      <w:r w:rsidRPr="001014C4">
        <w:rPr>
          <w:rtl/>
          <w:lang w:eastAsia="zh-TW"/>
        </w:rPr>
        <w:t xml:space="preserve"> </w:t>
      </w:r>
      <w:r w:rsidRPr="001014C4">
        <w:rPr>
          <w:rFonts w:hint="cs"/>
          <w:rtl/>
          <w:lang w:eastAsia="zh-TW"/>
        </w:rPr>
        <w:t>الواردة</w:t>
      </w:r>
      <w:r w:rsidRPr="001014C4">
        <w:rPr>
          <w:rtl/>
          <w:lang w:eastAsia="zh-TW"/>
        </w:rPr>
        <w:t xml:space="preserve"> </w:t>
      </w:r>
      <w:r w:rsidRPr="001014C4">
        <w:rPr>
          <w:rFonts w:hint="cs"/>
          <w:rtl/>
          <w:lang w:eastAsia="zh-TW"/>
        </w:rPr>
        <w:t>لمعرفة</w:t>
      </w:r>
      <w:r w:rsidRPr="001014C4">
        <w:rPr>
          <w:rtl/>
          <w:lang w:eastAsia="zh-TW"/>
        </w:rPr>
        <w:t xml:space="preserve"> </w:t>
      </w:r>
      <w:r w:rsidRPr="001014C4">
        <w:rPr>
          <w:rFonts w:hint="cs"/>
          <w:rtl/>
          <w:lang w:eastAsia="zh-TW"/>
        </w:rPr>
        <w:t>ما</w:t>
      </w:r>
      <w:r w:rsidRPr="001014C4">
        <w:rPr>
          <w:rtl/>
          <w:lang w:eastAsia="zh-TW"/>
        </w:rPr>
        <w:t xml:space="preserve"> </w:t>
      </w:r>
      <w:r w:rsidRPr="001014C4">
        <w:rPr>
          <w:rFonts w:hint="cs"/>
          <w:rtl/>
          <w:lang w:eastAsia="zh-TW"/>
        </w:rPr>
        <w:t>إذا</w:t>
      </w:r>
      <w:r w:rsidRPr="001014C4">
        <w:rPr>
          <w:rtl/>
          <w:lang w:eastAsia="zh-TW"/>
        </w:rPr>
        <w:t xml:space="preserve"> </w:t>
      </w:r>
      <w:r w:rsidRPr="001014C4">
        <w:rPr>
          <w:rFonts w:hint="cs"/>
          <w:rtl/>
          <w:lang w:eastAsia="zh-TW"/>
        </w:rPr>
        <w:t>كانت</w:t>
      </w:r>
      <w:r w:rsidRPr="001014C4">
        <w:rPr>
          <w:rtl/>
          <w:lang w:eastAsia="zh-TW"/>
        </w:rPr>
        <w:t xml:space="preserve"> </w:t>
      </w:r>
      <w:r w:rsidRPr="001014C4">
        <w:rPr>
          <w:rFonts w:hint="cs"/>
          <w:rtl/>
          <w:lang w:eastAsia="zh-TW"/>
        </w:rPr>
        <w:t>الدولة</w:t>
      </w:r>
      <w:r w:rsidRPr="001014C4">
        <w:rPr>
          <w:rtl/>
          <w:lang w:eastAsia="zh-TW"/>
        </w:rPr>
        <w:t xml:space="preserve"> </w:t>
      </w:r>
      <w:r w:rsidRPr="001014C4">
        <w:rPr>
          <w:rFonts w:hint="cs"/>
          <w:rtl/>
          <w:lang w:eastAsia="zh-TW"/>
        </w:rPr>
        <w:t>الطرف</w:t>
      </w:r>
      <w:r w:rsidRPr="001014C4">
        <w:rPr>
          <w:rtl/>
          <w:lang w:eastAsia="zh-TW"/>
        </w:rPr>
        <w:t xml:space="preserve"> </w:t>
      </w:r>
      <w:r>
        <w:rPr>
          <w:rFonts w:hint="cs"/>
          <w:rtl/>
          <w:lang w:eastAsia="zh-TW"/>
        </w:rPr>
        <w:t xml:space="preserve">قد </w:t>
      </w:r>
      <w:r w:rsidRPr="001014C4">
        <w:rPr>
          <w:rFonts w:hint="cs"/>
          <w:rtl/>
          <w:lang w:eastAsia="zh-TW"/>
        </w:rPr>
        <w:t>عالجت</w:t>
      </w:r>
      <w:r w:rsidRPr="001014C4">
        <w:rPr>
          <w:rtl/>
          <w:lang w:eastAsia="zh-TW"/>
        </w:rPr>
        <w:t xml:space="preserve"> </w:t>
      </w:r>
      <w:r w:rsidRPr="001014C4">
        <w:rPr>
          <w:rFonts w:hint="cs"/>
          <w:rtl/>
          <w:lang w:eastAsia="zh-TW"/>
        </w:rPr>
        <w:t>جميع</w:t>
      </w:r>
      <w:r>
        <w:rPr>
          <w:rFonts w:hint="cs"/>
          <w:rtl/>
          <w:lang w:eastAsia="zh-TW"/>
        </w:rPr>
        <w:t xml:space="preserve"> </w:t>
      </w:r>
      <w:r w:rsidRPr="001014C4">
        <w:rPr>
          <w:rFonts w:hint="cs"/>
          <w:rtl/>
          <w:lang w:eastAsia="zh-TW"/>
        </w:rPr>
        <w:t>المسائل</w:t>
      </w:r>
      <w:r w:rsidRPr="001014C4">
        <w:rPr>
          <w:rtl/>
          <w:lang w:eastAsia="zh-TW"/>
        </w:rPr>
        <w:t xml:space="preserve"> </w:t>
      </w:r>
      <w:r w:rsidRPr="001014C4">
        <w:rPr>
          <w:rFonts w:hint="cs"/>
          <w:rtl/>
          <w:lang w:eastAsia="zh-TW"/>
        </w:rPr>
        <w:t>التي</w:t>
      </w:r>
      <w:r w:rsidRPr="001014C4">
        <w:rPr>
          <w:rtl/>
          <w:lang w:eastAsia="zh-TW"/>
        </w:rPr>
        <w:t xml:space="preserve"> </w:t>
      </w:r>
      <w:r w:rsidRPr="001014C4">
        <w:rPr>
          <w:rFonts w:hint="cs"/>
          <w:rtl/>
          <w:lang w:eastAsia="zh-TW"/>
        </w:rPr>
        <w:t>حددتها</w:t>
      </w:r>
      <w:r w:rsidRPr="001014C4">
        <w:rPr>
          <w:rtl/>
          <w:lang w:eastAsia="zh-TW"/>
        </w:rPr>
        <w:t xml:space="preserve"> </w:t>
      </w:r>
      <w:r w:rsidRPr="001014C4">
        <w:rPr>
          <w:rFonts w:hint="cs"/>
          <w:rtl/>
          <w:lang w:eastAsia="zh-TW"/>
        </w:rPr>
        <w:t>لجنة</w:t>
      </w:r>
      <w:r w:rsidRPr="001014C4">
        <w:rPr>
          <w:rtl/>
          <w:lang w:eastAsia="zh-TW"/>
        </w:rPr>
        <w:t xml:space="preserve"> </w:t>
      </w:r>
      <w:r w:rsidRPr="001014C4">
        <w:rPr>
          <w:rFonts w:hint="cs"/>
          <w:rtl/>
          <w:lang w:eastAsia="zh-TW"/>
        </w:rPr>
        <w:t>المتابعة،</w:t>
      </w:r>
      <w:r w:rsidRPr="001014C4">
        <w:rPr>
          <w:rtl/>
          <w:lang w:eastAsia="zh-TW"/>
        </w:rPr>
        <w:t xml:space="preserve"> </w:t>
      </w:r>
      <w:r w:rsidRPr="001014C4">
        <w:rPr>
          <w:rFonts w:hint="cs"/>
          <w:rtl/>
          <w:lang w:eastAsia="zh-TW"/>
        </w:rPr>
        <w:t>وما</w:t>
      </w:r>
      <w:r w:rsidRPr="001014C4">
        <w:rPr>
          <w:rtl/>
          <w:lang w:eastAsia="zh-TW"/>
        </w:rPr>
        <w:t xml:space="preserve"> </w:t>
      </w:r>
      <w:r w:rsidRPr="001014C4">
        <w:rPr>
          <w:rFonts w:hint="cs"/>
          <w:rtl/>
          <w:lang w:eastAsia="zh-TW"/>
        </w:rPr>
        <w:t>إذا</w:t>
      </w:r>
      <w:r w:rsidRPr="001014C4">
        <w:rPr>
          <w:rtl/>
          <w:lang w:eastAsia="zh-TW"/>
        </w:rPr>
        <w:t xml:space="preserve"> </w:t>
      </w:r>
      <w:r w:rsidRPr="001014C4">
        <w:rPr>
          <w:rFonts w:hint="cs"/>
          <w:rtl/>
          <w:lang w:eastAsia="zh-TW"/>
        </w:rPr>
        <w:t>كانت</w:t>
      </w:r>
      <w:r w:rsidRPr="001014C4">
        <w:rPr>
          <w:rtl/>
          <w:lang w:eastAsia="zh-TW"/>
        </w:rPr>
        <w:t xml:space="preserve"> </w:t>
      </w:r>
      <w:r w:rsidRPr="001014C4">
        <w:rPr>
          <w:rFonts w:hint="cs"/>
          <w:rtl/>
          <w:lang w:eastAsia="zh-TW"/>
        </w:rPr>
        <w:t>المع</w:t>
      </w:r>
      <w:r w:rsidRPr="001014C4">
        <w:rPr>
          <w:rtl/>
          <w:lang w:eastAsia="zh-TW"/>
        </w:rPr>
        <w:t>لومات المقدمة تستجيب لشواغل وتوصيات اللجنة. ويت</w:t>
      </w:r>
      <w:r>
        <w:rPr>
          <w:rFonts w:hint="cs"/>
          <w:rtl/>
          <w:lang w:eastAsia="zh-TW"/>
        </w:rPr>
        <w:t>راس</w:t>
      </w:r>
      <w:r w:rsidRPr="001014C4">
        <w:rPr>
          <w:rtl/>
          <w:lang w:eastAsia="zh-TW"/>
        </w:rPr>
        <w:t xml:space="preserve">ل المقرر مع الدول الأطراف في إطار إجراء المتابعة </w:t>
      </w:r>
      <w:r w:rsidR="00E65B3F">
        <w:rPr>
          <w:rFonts w:hint="cs"/>
          <w:rtl/>
          <w:lang w:eastAsia="zh-TW"/>
        </w:rPr>
        <w:t xml:space="preserve">حالما </w:t>
      </w:r>
      <w:r w:rsidRPr="001014C4">
        <w:rPr>
          <w:rtl/>
          <w:lang w:eastAsia="zh-TW"/>
        </w:rPr>
        <w:t xml:space="preserve">يتم تلقي تقاريرها وتقييمها. </w:t>
      </w:r>
      <w:r w:rsidRPr="001014C4">
        <w:rPr>
          <w:rFonts w:hint="cs"/>
          <w:rtl/>
          <w:lang w:eastAsia="zh-TW"/>
        </w:rPr>
        <w:t>وت</w:t>
      </w:r>
      <w:r>
        <w:rPr>
          <w:rFonts w:hint="cs"/>
          <w:rtl/>
          <w:lang w:eastAsia="zh-TW"/>
        </w:rPr>
        <w:t>ُ</w:t>
      </w:r>
      <w:r w:rsidRPr="001014C4">
        <w:rPr>
          <w:rFonts w:hint="cs"/>
          <w:rtl/>
          <w:lang w:eastAsia="zh-TW"/>
        </w:rPr>
        <w:t>برز</w:t>
      </w:r>
      <w:r w:rsidRPr="001014C4">
        <w:rPr>
          <w:rtl/>
          <w:lang w:eastAsia="zh-TW"/>
        </w:rPr>
        <w:t xml:space="preserve"> </w:t>
      </w:r>
      <w:r w:rsidRPr="001014C4">
        <w:rPr>
          <w:rFonts w:hint="cs"/>
          <w:rtl/>
          <w:lang w:eastAsia="zh-TW"/>
        </w:rPr>
        <w:t>هذه</w:t>
      </w:r>
      <w:r w:rsidRPr="001014C4">
        <w:rPr>
          <w:rtl/>
          <w:lang w:eastAsia="zh-TW"/>
        </w:rPr>
        <w:t xml:space="preserve"> </w:t>
      </w:r>
      <w:r w:rsidRPr="001014C4">
        <w:rPr>
          <w:rFonts w:hint="cs"/>
          <w:rtl/>
          <w:lang w:eastAsia="zh-TW"/>
        </w:rPr>
        <w:t>الرسائل</w:t>
      </w:r>
      <w:r w:rsidRPr="001014C4">
        <w:rPr>
          <w:rtl/>
          <w:lang w:eastAsia="zh-TW"/>
        </w:rPr>
        <w:t xml:space="preserve"> </w:t>
      </w:r>
      <w:r w:rsidRPr="001014C4">
        <w:rPr>
          <w:rFonts w:hint="cs"/>
          <w:rtl/>
          <w:lang w:eastAsia="zh-TW"/>
        </w:rPr>
        <w:t>التحليل</w:t>
      </w:r>
      <w:r w:rsidRPr="001014C4">
        <w:rPr>
          <w:rtl/>
          <w:lang w:eastAsia="zh-TW"/>
        </w:rPr>
        <w:t xml:space="preserve"> </w:t>
      </w:r>
      <w:r w:rsidRPr="001014C4">
        <w:rPr>
          <w:rFonts w:hint="cs"/>
          <w:rtl/>
          <w:lang w:eastAsia="zh-TW"/>
        </w:rPr>
        <w:t>الذي</w:t>
      </w:r>
      <w:r w:rsidRPr="001014C4">
        <w:rPr>
          <w:rtl/>
          <w:lang w:eastAsia="zh-TW"/>
        </w:rPr>
        <w:t xml:space="preserve"> </w:t>
      </w:r>
      <w:r w:rsidRPr="001014C4">
        <w:rPr>
          <w:rFonts w:hint="cs"/>
          <w:rtl/>
          <w:lang w:eastAsia="zh-TW"/>
        </w:rPr>
        <w:t>أجراه</w:t>
      </w:r>
      <w:r w:rsidRPr="001014C4">
        <w:rPr>
          <w:rtl/>
          <w:lang w:eastAsia="zh-TW"/>
        </w:rPr>
        <w:t xml:space="preserve"> </w:t>
      </w:r>
      <w:r w:rsidRPr="001014C4">
        <w:rPr>
          <w:rFonts w:hint="cs"/>
          <w:rtl/>
          <w:lang w:eastAsia="zh-TW"/>
        </w:rPr>
        <w:t>المقرر،</w:t>
      </w:r>
      <w:r w:rsidRPr="001014C4">
        <w:rPr>
          <w:rtl/>
          <w:lang w:eastAsia="zh-TW"/>
        </w:rPr>
        <w:t xml:space="preserve"> </w:t>
      </w:r>
      <w:r w:rsidRPr="001014C4">
        <w:rPr>
          <w:rFonts w:hint="cs"/>
          <w:rtl/>
          <w:lang w:eastAsia="zh-TW"/>
        </w:rPr>
        <w:t>وتحدد</w:t>
      </w:r>
      <w:r w:rsidRPr="001014C4">
        <w:rPr>
          <w:rtl/>
          <w:lang w:eastAsia="zh-TW"/>
        </w:rPr>
        <w:t xml:space="preserve"> </w:t>
      </w:r>
      <w:r w:rsidRPr="001014C4">
        <w:rPr>
          <w:rFonts w:hint="cs"/>
          <w:rtl/>
          <w:lang w:eastAsia="zh-TW"/>
        </w:rPr>
        <w:t>المسائل</w:t>
      </w:r>
      <w:r w:rsidRPr="001014C4">
        <w:rPr>
          <w:rtl/>
          <w:lang w:eastAsia="zh-TW"/>
        </w:rPr>
        <w:t xml:space="preserve"> </w:t>
      </w:r>
      <w:r w:rsidRPr="001014C4">
        <w:rPr>
          <w:rFonts w:hint="cs"/>
          <w:rtl/>
          <w:lang w:eastAsia="zh-TW"/>
        </w:rPr>
        <w:t>العالقة،</w:t>
      </w:r>
      <w:r w:rsidRPr="001014C4">
        <w:rPr>
          <w:rtl/>
          <w:lang w:eastAsia="zh-TW"/>
        </w:rPr>
        <w:t xml:space="preserve"> </w:t>
      </w:r>
      <w:r w:rsidRPr="001014C4">
        <w:rPr>
          <w:rFonts w:hint="cs"/>
          <w:rtl/>
          <w:lang w:eastAsia="zh-TW"/>
        </w:rPr>
        <w:t>وإطاراً</w:t>
      </w:r>
      <w:r w:rsidRPr="001014C4">
        <w:rPr>
          <w:rtl/>
          <w:lang w:eastAsia="zh-TW"/>
        </w:rPr>
        <w:t xml:space="preserve"> </w:t>
      </w:r>
      <w:r w:rsidRPr="001014C4">
        <w:rPr>
          <w:rFonts w:hint="cs"/>
          <w:rtl/>
          <w:lang w:eastAsia="zh-TW"/>
        </w:rPr>
        <w:t>زمنياً</w:t>
      </w:r>
      <w:r w:rsidRPr="001014C4">
        <w:rPr>
          <w:rtl/>
          <w:lang w:eastAsia="zh-TW"/>
        </w:rPr>
        <w:t xml:space="preserve"> </w:t>
      </w:r>
      <w:r w:rsidRPr="001014C4">
        <w:rPr>
          <w:rFonts w:hint="cs"/>
          <w:rtl/>
          <w:lang w:eastAsia="zh-TW"/>
        </w:rPr>
        <w:t>للرد</w:t>
      </w:r>
      <w:r w:rsidRPr="001014C4">
        <w:rPr>
          <w:rtl/>
          <w:lang w:eastAsia="zh-TW"/>
        </w:rPr>
        <w:t>.</w:t>
      </w:r>
      <w:r w:rsidRPr="008974A6">
        <w:rPr>
          <w:sz w:val="30"/>
          <w:lang w:eastAsia="zh-TW"/>
        </w:rPr>
        <w:t>‬</w:t>
      </w:r>
      <w:r>
        <w:t>‬</w:t>
      </w:r>
      <w:r>
        <w:t>‬</w:t>
      </w:r>
      <w:r>
        <w:t>‬</w:t>
      </w:r>
      <w:r>
        <w:t>‬</w:t>
      </w:r>
      <w:r>
        <w:t>‬</w:t>
      </w:r>
      <w:r>
        <w:t>‬</w:t>
      </w:r>
      <w:r>
        <w:t>‬</w:t>
      </w:r>
      <w:r>
        <w:t>‬</w:t>
      </w:r>
      <w:r>
        <w:t>‬</w:t>
      </w:r>
      <w:r>
        <w:t>‬</w:t>
      </w:r>
      <w:r>
        <w:t>‬</w:t>
      </w:r>
      <w:r>
        <w:t>‬</w:t>
      </w:r>
      <w:r>
        <w:t>‬</w:t>
      </w:r>
      <w:r>
        <w:t>‬</w:t>
      </w:r>
      <w:r>
        <w:t>‬</w:t>
      </w:r>
      <w:r>
        <w:t>‬</w:t>
      </w:r>
      <w:r w:rsidR="00F354CB">
        <w:t>‬</w:t>
      </w:r>
      <w:r w:rsidR="00F354CB">
        <w:t>‬</w:t>
      </w:r>
    </w:p>
    <w:p w:rsidR="00A626B1" w:rsidRPr="00FD7A1D" w:rsidRDefault="00A626B1" w:rsidP="00E65B3F">
      <w:pPr>
        <w:pStyle w:val="SingleTxtGA"/>
        <w:rPr>
          <w:spacing w:val="-2"/>
          <w:rtl/>
          <w:lang w:eastAsia="zh-TW"/>
        </w:rPr>
      </w:pPr>
      <w:r w:rsidRPr="00FD7A1D">
        <w:rPr>
          <w:spacing w:val="-2"/>
          <w:rtl/>
          <w:lang w:eastAsia="zh-TW"/>
        </w:rPr>
        <w:t>٥٠</w:t>
      </w:r>
      <w:r w:rsidRPr="00FD7A1D">
        <w:rPr>
          <w:rFonts w:hint="cs"/>
          <w:spacing w:val="-2"/>
          <w:rtl/>
          <w:lang w:eastAsia="zh-TW"/>
        </w:rPr>
        <w:t>-</w:t>
      </w:r>
      <w:r w:rsidRPr="00FD7A1D">
        <w:rPr>
          <w:rFonts w:hint="cs"/>
          <w:spacing w:val="-2"/>
          <w:rtl/>
          <w:lang w:eastAsia="zh-TW"/>
        </w:rPr>
        <w:tab/>
      </w:r>
      <w:r w:rsidRPr="00FD7A1D">
        <w:rPr>
          <w:spacing w:val="-2"/>
          <w:rtl/>
          <w:lang w:eastAsia="zh-TW"/>
        </w:rPr>
        <w:t>ويعرب المقرر عن تقديره أيضاً للمعلومات المقدَّمة من المؤسسات الوطنية لحقوق الإنسان ومن المنظمات غير الحكومية المعنية بحقوق الإنسان ومن جماعات المجتمع المدني في إطار إجراء المتابعة.</w:t>
      </w:r>
      <w:r w:rsidRPr="00FD7A1D">
        <w:rPr>
          <w:spacing w:val="-2"/>
          <w:sz w:val="30"/>
          <w:lang w:eastAsia="zh-TW"/>
        </w:rPr>
        <w:t>‬</w:t>
      </w:r>
      <w:r w:rsidRPr="00FD7A1D">
        <w:rPr>
          <w:spacing w:val="-2"/>
          <w:rtl/>
          <w:lang w:eastAsia="zh-TW"/>
        </w:rPr>
        <w:t xml:space="preserve"> وفي </w:t>
      </w:r>
      <w:r w:rsidR="00E65B3F" w:rsidRPr="00FD7A1D">
        <w:rPr>
          <w:rFonts w:hint="cs"/>
          <w:spacing w:val="-2"/>
          <w:rtl/>
          <w:lang w:eastAsia="zh-TW"/>
        </w:rPr>
        <w:t>12</w:t>
      </w:r>
      <w:r w:rsidRPr="00FD7A1D">
        <w:rPr>
          <w:spacing w:val="-2"/>
          <w:rtl/>
          <w:lang w:eastAsia="zh-TW"/>
        </w:rPr>
        <w:t xml:space="preserve"> أيار/مايو </w:t>
      </w:r>
      <w:r w:rsidR="00E65B3F" w:rsidRPr="00FD7A1D">
        <w:rPr>
          <w:rFonts w:hint="cs"/>
          <w:spacing w:val="-2"/>
          <w:rtl/>
          <w:lang w:eastAsia="zh-TW"/>
        </w:rPr>
        <w:t>2017</w:t>
      </w:r>
      <w:r w:rsidRPr="00FD7A1D">
        <w:rPr>
          <w:spacing w:val="-2"/>
          <w:rtl/>
          <w:lang w:eastAsia="zh-TW"/>
        </w:rPr>
        <w:t xml:space="preserve">، </w:t>
      </w:r>
      <w:r w:rsidRPr="00FD7A1D">
        <w:rPr>
          <w:rFonts w:hint="cs"/>
          <w:spacing w:val="-2"/>
          <w:rtl/>
          <w:lang w:eastAsia="zh-TW"/>
        </w:rPr>
        <w:t xml:space="preserve">كانت </w:t>
      </w:r>
      <w:r w:rsidRPr="00FD7A1D">
        <w:rPr>
          <w:spacing w:val="-2"/>
          <w:rtl/>
          <w:lang w:eastAsia="zh-TW"/>
        </w:rPr>
        <w:t xml:space="preserve">اللجنة </w:t>
      </w:r>
      <w:r w:rsidRPr="00FD7A1D">
        <w:rPr>
          <w:rFonts w:hint="cs"/>
          <w:spacing w:val="-2"/>
          <w:rtl/>
          <w:lang w:eastAsia="zh-TW"/>
        </w:rPr>
        <w:t xml:space="preserve">قد تلقت </w:t>
      </w:r>
      <w:r w:rsidRPr="00FD7A1D">
        <w:rPr>
          <w:spacing w:val="-2"/>
          <w:rtl/>
          <w:lang w:eastAsia="zh-TW"/>
        </w:rPr>
        <w:t>تقارير متابعة من مثل هذه المصادر بشأن الدول الأطراف التالية، حسب ترتيب استلامها:</w:t>
      </w:r>
      <w:r w:rsidR="00E65B3F" w:rsidRPr="00FD7A1D">
        <w:rPr>
          <w:rFonts w:hint="cs"/>
          <w:spacing w:val="-2"/>
          <w:rtl/>
          <w:lang w:eastAsia="zh-TW"/>
        </w:rPr>
        <w:t xml:space="preserve"> فرنسا، وأوكرانيا، وكولومبيا، وموزامبيق، وتركيا، ومكاو، الصين، وهونغ كونغ، الصين، والدانمرك، وفنزويلا (جمهورية - </w:t>
      </w:r>
      <w:proofErr w:type="spellStart"/>
      <w:r w:rsidR="00E65B3F" w:rsidRPr="00FD7A1D">
        <w:rPr>
          <w:rFonts w:hint="cs"/>
          <w:spacing w:val="-2"/>
          <w:rtl/>
          <w:lang w:eastAsia="zh-TW"/>
        </w:rPr>
        <w:t>البوليفارية</w:t>
      </w:r>
      <w:proofErr w:type="spellEnd"/>
      <w:r w:rsidR="00E65B3F" w:rsidRPr="00FD7A1D">
        <w:rPr>
          <w:rFonts w:hint="cs"/>
          <w:spacing w:val="-2"/>
          <w:rtl/>
          <w:lang w:eastAsia="zh-TW"/>
        </w:rPr>
        <w:t>)، وأذربيجان. كما تلقت تقريراً آخر يتعلق بفرنسا</w:t>
      </w:r>
      <w:r w:rsidRPr="00FD7A1D">
        <w:rPr>
          <w:rFonts w:hint="cs"/>
          <w:spacing w:val="-2"/>
          <w:vertAlign w:val="superscript"/>
          <w:rtl/>
          <w:lang w:eastAsia="zh-TW"/>
        </w:rPr>
        <w:t>(</w:t>
      </w:r>
      <w:r w:rsidRPr="00FD7A1D">
        <w:rPr>
          <w:rStyle w:val="FootnoteReference"/>
          <w:rFonts w:eastAsia="SimSun"/>
          <w:spacing w:val="-2"/>
          <w:rtl/>
          <w:lang w:eastAsia="zh-TW"/>
        </w:rPr>
        <w:footnoteReference w:id="10"/>
      </w:r>
      <w:r w:rsidRPr="00FD7A1D">
        <w:rPr>
          <w:rFonts w:hint="cs"/>
          <w:spacing w:val="-2"/>
          <w:vertAlign w:val="superscript"/>
          <w:rtl/>
          <w:lang w:eastAsia="zh-TW"/>
        </w:rPr>
        <w:t>)</w:t>
      </w:r>
      <w:r w:rsidRPr="00FD7A1D">
        <w:rPr>
          <w:rFonts w:hint="cs"/>
          <w:spacing w:val="-2"/>
          <w:rtl/>
          <w:lang w:eastAsia="zh-TW"/>
        </w:rPr>
        <w:t>.</w:t>
      </w:r>
    </w:p>
    <w:p w:rsidR="00A626B1" w:rsidRPr="00B96914" w:rsidRDefault="00A626B1" w:rsidP="00E65B3F">
      <w:pPr>
        <w:pStyle w:val="SingleTxtGA"/>
        <w:spacing w:after="100"/>
        <w:rPr>
          <w:rFonts w:eastAsia="SimSun"/>
          <w:spacing w:val="-4"/>
          <w:w w:val="103"/>
          <w:kern w:val="14"/>
          <w:rtl/>
          <w:lang w:eastAsia="zh-TW"/>
        </w:rPr>
      </w:pPr>
      <w:r w:rsidRPr="001014C4">
        <w:rPr>
          <w:rtl/>
          <w:lang w:eastAsia="zh-TW"/>
        </w:rPr>
        <w:t>٥١</w:t>
      </w:r>
      <w:r>
        <w:rPr>
          <w:rFonts w:hint="cs"/>
          <w:rtl/>
          <w:lang w:eastAsia="zh-TW"/>
        </w:rPr>
        <w:t>-</w:t>
      </w:r>
      <w:r>
        <w:rPr>
          <w:rFonts w:hint="cs"/>
          <w:rtl/>
          <w:lang w:eastAsia="zh-TW"/>
        </w:rPr>
        <w:tab/>
      </w:r>
      <w:r w:rsidRPr="001014C4">
        <w:rPr>
          <w:rtl/>
          <w:lang w:eastAsia="zh-TW"/>
        </w:rPr>
        <w:t xml:space="preserve">وفي الدورات </w:t>
      </w:r>
      <w:r w:rsidR="00E65B3F">
        <w:rPr>
          <w:rFonts w:hint="cs"/>
          <w:rtl/>
          <w:lang w:eastAsia="zh-TW"/>
        </w:rPr>
        <w:t xml:space="preserve">الثامنة </w:t>
      </w:r>
      <w:r w:rsidRPr="001014C4">
        <w:rPr>
          <w:rtl/>
          <w:lang w:eastAsia="zh-TW"/>
        </w:rPr>
        <w:t xml:space="preserve">والخمسين </w:t>
      </w:r>
      <w:r w:rsidR="00E65B3F">
        <w:rPr>
          <w:rFonts w:hint="cs"/>
          <w:rtl/>
          <w:lang w:eastAsia="zh-TW"/>
        </w:rPr>
        <w:t xml:space="preserve">والتاسعة </w:t>
      </w:r>
      <w:r w:rsidRPr="001014C4">
        <w:rPr>
          <w:rtl/>
          <w:lang w:eastAsia="zh-TW"/>
        </w:rPr>
        <w:t xml:space="preserve">والخمسين </w:t>
      </w:r>
      <w:r w:rsidR="00E65B3F">
        <w:rPr>
          <w:rFonts w:hint="cs"/>
          <w:rtl/>
          <w:lang w:eastAsia="zh-TW"/>
        </w:rPr>
        <w:t>والستين</w:t>
      </w:r>
      <w:r w:rsidRPr="001014C4">
        <w:rPr>
          <w:rtl/>
          <w:lang w:eastAsia="zh-TW"/>
        </w:rPr>
        <w:t>، قدم المقرر المعني بمتابعة الملاحظات الختامية تقارير مرحلية إلى اللجنة عن هذا الإجراء، على النحو الذي حدث في الدورات السابقة.</w:t>
      </w:r>
      <w:r w:rsidRPr="008974A6">
        <w:rPr>
          <w:sz w:val="30"/>
          <w:lang w:eastAsia="zh-TW"/>
        </w:rPr>
        <w:t>‬</w:t>
      </w:r>
      <w:r w:rsidRPr="001014C4">
        <w:rPr>
          <w:rtl/>
          <w:lang w:eastAsia="zh-TW"/>
        </w:rPr>
        <w:t xml:space="preserve"> </w:t>
      </w:r>
    </w:p>
    <w:p w:rsidR="00A626B1" w:rsidRPr="00B90051" w:rsidRDefault="00A626B1" w:rsidP="00A626B1">
      <w:pPr>
        <w:pStyle w:val="HChGA"/>
        <w:rPr>
          <w:w w:val="103"/>
          <w:rtl/>
          <w:lang w:eastAsia="zh-TW"/>
        </w:rPr>
      </w:pPr>
      <w:r>
        <w:rPr>
          <w:rFonts w:hint="cs"/>
          <w:rtl/>
          <w:lang w:eastAsia="zh-TW"/>
        </w:rPr>
        <w:tab/>
      </w:r>
      <w:bookmarkStart w:id="53" w:name="_Toc460236692"/>
      <w:bookmarkStart w:id="54" w:name="_Toc487190856"/>
      <w:r>
        <w:rPr>
          <w:rtl/>
          <w:lang w:eastAsia="zh-TW"/>
        </w:rPr>
        <w:t>خامساً-</w:t>
      </w:r>
      <w:r>
        <w:rPr>
          <w:rFonts w:hint="cs"/>
          <w:rtl/>
          <w:lang w:eastAsia="zh-TW"/>
        </w:rPr>
        <w:tab/>
      </w:r>
      <w:r w:rsidRPr="00B90051">
        <w:rPr>
          <w:rtl/>
          <w:lang w:eastAsia="zh-TW"/>
        </w:rPr>
        <w:t>أنشطة اللجنة بموجب المادة 20 من الاتفاقية</w:t>
      </w:r>
      <w:r w:rsidRPr="00B90051">
        <w:rPr>
          <w:sz w:val="30"/>
          <w:lang w:eastAsia="zh-TW"/>
        </w:rPr>
        <w:t>‬</w:t>
      </w:r>
      <w:bookmarkEnd w:id="53"/>
      <w:bookmarkEnd w:id="54"/>
    </w:p>
    <w:p w:rsidR="00A626B1" w:rsidRPr="001014C4" w:rsidRDefault="00E65B3F" w:rsidP="00A626B1">
      <w:pPr>
        <w:pStyle w:val="SingleTxtGA"/>
        <w:spacing w:after="100"/>
        <w:rPr>
          <w:spacing w:val="4"/>
          <w:w w:val="103"/>
          <w:kern w:val="14"/>
          <w:rtl/>
          <w:lang w:eastAsia="zh-TW"/>
        </w:rPr>
      </w:pPr>
      <w:r>
        <w:rPr>
          <w:rFonts w:hint="cs"/>
          <w:rtl/>
          <w:lang w:eastAsia="zh-TW"/>
        </w:rPr>
        <w:t>52</w:t>
      </w:r>
      <w:r w:rsidR="00A626B1">
        <w:rPr>
          <w:rFonts w:hint="cs"/>
          <w:rtl/>
          <w:lang w:eastAsia="zh-TW"/>
        </w:rPr>
        <w:t>-</w:t>
      </w:r>
      <w:r w:rsidR="00A626B1">
        <w:rPr>
          <w:rFonts w:hint="cs"/>
          <w:rtl/>
          <w:lang w:eastAsia="zh-TW"/>
        </w:rPr>
        <w:tab/>
      </w:r>
      <w:r w:rsidR="00A626B1" w:rsidRPr="001014C4">
        <w:rPr>
          <w:rtl/>
          <w:lang w:eastAsia="zh-TW"/>
        </w:rPr>
        <w:t xml:space="preserve">وفقاً للمادة 20(1) من الاتفاقية، إذا تلقت اللجنة معلومات موثوقاً بها يبدو لها أنها تتضمن دلائل </w:t>
      </w:r>
      <w:r w:rsidR="00A626B1">
        <w:rPr>
          <w:rFonts w:hint="cs"/>
          <w:rtl/>
          <w:lang w:eastAsia="zh-TW"/>
        </w:rPr>
        <w:t xml:space="preserve">ذات </w:t>
      </w:r>
      <w:r w:rsidR="00A626B1" w:rsidRPr="001014C4">
        <w:rPr>
          <w:rtl/>
          <w:lang w:eastAsia="zh-TW"/>
        </w:rPr>
        <w:t xml:space="preserve">أساس </w:t>
      </w:r>
      <w:r w:rsidR="00A626B1">
        <w:rPr>
          <w:rFonts w:hint="cs"/>
          <w:rtl/>
          <w:lang w:eastAsia="zh-TW"/>
        </w:rPr>
        <w:t xml:space="preserve">متين </w:t>
      </w:r>
      <w:r w:rsidR="00A626B1" w:rsidRPr="001014C4">
        <w:rPr>
          <w:rtl/>
          <w:lang w:eastAsia="zh-TW"/>
        </w:rPr>
        <w:t>تشير إلى أن التعذيب يمارس على نحو منهجي في إقليم دولة طرف، تدعو اللجنة تلك الدولة الطرف إلى التعاون في دراسة هذه المعلومات، وتحقيقاً لهذه الغاية، إلى تقديم ملاحظات بصدد تلك المعلومات.</w:t>
      </w:r>
      <w:r w:rsidR="00A626B1" w:rsidRPr="008974A6">
        <w:rPr>
          <w:sz w:val="30"/>
          <w:lang w:eastAsia="zh-TW"/>
        </w:rPr>
        <w:t>‬</w:t>
      </w:r>
    </w:p>
    <w:p w:rsidR="00A626B1" w:rsidRPr="00B96914" w:rsidRDefault="00E65B3F" w:rsidP="00A626B1">
      <w:pPr>
        <w:pStyle w:val="SingleTxtGA"/>
        <w:spacing w:after="100"/>
        <w:rPr>
          <w:spacing w:val="-4"/>
          <w:w w:val="103"/>
          <w:kern w:val="14"/>
          <w:rtl/>
          <w:lang w:eastAsia="zh-TW"/>
        </w:rPr>
      </w:pPr>
      <w:r>
        <w:rPr>
          <w:rFonts w:hint="cs"/>
          <w:spacing w:val="-4"/>
          <w:rtl/>
          <w:lang w:eastAsia="zh-TW"/>
        </w:rPr>
        <w:lastRenderedPageBreak/>
        <w:t>53</w:t>
      </w:r>
      <w:r w:rsidR="00A626B1" w:rsidRPr="00B96914">
        <w:rPr>
          <w:rFonts w:hint="cs"/>
          <w:spacing w:val="-4"/>
          <w:rtl/>
          <w:lang w:eastAsia="zh-TW"/>
        </w:rPr>
        <w:t>-</w:t>
      </w:r>
      <w:r w:rsidR="00A626B1" w:rsidRPr="00B96914">
        <w:rPr>
          <w:rFonts w:hint="cs"/>
          <w:spacing w:val="-4"/>
          <w:rtl/>
          <w:lang w:eastAsia="zh-TW"/>
        </w:rPr>
        <w:tab/>
      </w:r>
      <w:r w:rsidR="00A626B1" w:rsidRPr="00B96914">
        <w:rPr>
          <w:spacing w:val="-4"/>
          <w:rtl/>
          <w:lang w:eastAsia="zh-TW"/>
        </w:rPr>
        <w:t>ووفقاً للمادة 75 من النظام الداخلي للجنة، يوجه الأمين العام انتباه اللجنة إلى المعلومات المقدَّمة، أو التي يبدو أنها مقدَّمة، لكي تنظر فيها اللجنة بموجب المادة 20(1) من الاتفاقية.</w:t>
      </w:r>
      <w:r w:rsidR="00A626B1" w:rsidRPr="00B96914">
        <w:rPr>
          <w:spacing w:val="-4"/>
          <w:sz w:val="30"/>
          <w:lang w:eastAsia="zh-TW"/>
        </w:rPr>
        <w:t>‬</w:t>
      </w:r>
    </w:p>
    <w:p w:rsidR="00A626B1" w:rsidRPr="001014C4" w:rsidRDefault="00E65B3F" w:rsidP="00E65B3F">
      <w:pPr>
        <w:pStyle w:val="SingleTxtGA"/>
        <w:rPr>
          <w:spacing w:val="4"/>
          <w:w w:val="103"/>
          <w:kern w:val="14"/>
          <w:rtl/>
          <w:lang w:eastAsia="zh-TW"/>
        </w:rPr>
      </w:pPr>
      <w:r>
        <w:rPr>
          <w:rFonts w:hint="cs"/>
          <w:rtl/>
          <w:lang w:eastAsia="zh-TW"/>
        </w:rPr>
        <w:t>54</w:t>
      </w:r>
      <w:r w:rsidR="00A626B1">
        <w:rPr>
          <w:rFonts w:hint="cs"/>
          <w:rtl/>
          <w:lang w:eastAsia="zh-TW"/>
        </w:rPr>
        <w:t>-</w:t>
      </w:r>
      <w:r w:rsidR="00A626B1">
        <w:rPr>
          <w:rFonts w:hint="cs"/>
          <w:rtl/>
          <w:lang w:eastAsia="zh-TW"/>
        </w:rPr>
        <w:tab/>
      </w:r>
      <w:r w:rsidR="00A626B1" w:rsidRPr="001014C4">
        <w:rPr>
          <w:rtl/>
          <w:lang w:eastAsia="zh-TW"/>
        </w:rPr>
        <w:t>ولا تستلم اللجنة أية معلومات إذا كانت تتعلق بدولة طرف قد أعلنت، وفقاً للمادة</w:t>
      </w:r>
      <w:r w:rsidR="00A626B1">
        <w:rPr>
          <w:rFonts w:hint="cs"/>
          <w:rtl/>
          <w:lang w:eastAsia="zh-TW"/>
        </w:rPr>
        <w:t> </w:t>
      </w:r>
      <w:r w:rsidR="00A626B1" w:rsidRPr="001014C4">
        <w:rPr>
          <w:rtl/>
          <w:lang w:eastAsia="zh-TW"/>
        </w:rPr>
        <w:t>28(1) من الاتفاقية، وقت التصديق على الاتفاقية أو الانضمام إليها، أنها لا تعترف باختصاص اللجنة المنصوص عليه في المادة 20، ما لم تكن هذه الدولة الطرف قد سحبت تحفظها في وقت لاحق وفقاً للمادة 28(2) من الاتفاقية.</w:t>
      </w:r>
      <w:r w:rsidR="00A626B1" w:rsidRPr="008974A6">
        <w:rPr>
          <w:sz w:val="30"/>
          <w:lang w:eastAsia="zh-TW"/>
        </w:rPr>
        <w:t>‬</w:t>
      </w:r>
    </w:p>
    <w:p w:rsidR="00C13E4E" w:rsidRDefault="00E65B3F" w:rsidP="00C13E4E">
      <w:pPr>
        <w:pStyle w:val="SingleTxtGA"/>
        <w:rPr>
          <w:spacing w:val="4"/>
          <w:w w:val="103"/>
          <w:kern w:val="14"/>
          <w:rtl/>
          <w:lang w:eastAsia="zh-TW"/>
        </w:rPr>
      </w:pPr>
      <w:r>
        <w:rPr>
          <w:rFonts w:hint="cs"/>
          <w:rtl/>
          <w:lang w:eastAsia="zh-TW"/>
        </w:rPr>
        <w:t>55</w:t>
      </w:r>
      <w:r w:rsidR="00A626B1">
        <w:rPr>
          <w:rFonts w:hint="cs"/>
          <w:rtl/>
          <w:lang w:eastAsia="zh-TW"/>
        </w:rPr>
        <w:t>-</w:t>
      </w:r>
      <w:r w:rsidR="00A626B1">
        <w:rPr>
          <w:rFonts w:hint="cs"/>
          <w:rtl/>
          <w:lang w:eastAsia="zh-TW"/>
        </w:rPr>
        <w:tab/>
      </w:r>
      <w:r w:rsidR="00A626B1" w:rsidRPr="001014C4">
        <w:rPr>
          <w:rtl/>
          <w:lang w:eastAsia="zh-TW"/>
        </w:rPr>
        <w:t>واستمر عمل اللجنة بموجب المادة 20 من الاتفاقية خلال الفترة قيد الاستعراض.</w:t>
      </w:r>
      <w:r w:rsidR="00A626B1" w:rsidRPr="008974A6">
        <w:rPr>
          <w:sz w:val="30"/>
          <w:lang w:eastAsia="zh-TW"/>
        </w:rPr>
        <w:t>‬</w:t>
      </w:r>
      <w:r w:rsidR="00A626B1" w:rsidRPr="001014C4">
        <w:rPr>
          <w:rtl/>
          <w:lang w:eastAsia="zh-TW"/>
        </w:rPr>
        <w:t xml:space="preserve"> </w:t>
      </w:r>
      <w:r w:rsidR="00A626B1" w:rsidRPr="001014C4">
        <w:rPr>
          <w:rFonts w:hint="cs"/>
          <w:rtl/>
          <w:lang w:eastAsia="zh-TW"/>
        </w:rPr>
        <w:t>ووفقاً</w:t>
      </w:r>
      <w:r w:rsidR="00A626B1" w:rsidRPr="001014C4">
        <w:rPr>
          <w:rtl/>
          <w:lang w:eastAsia="zh-TW"/>
        </w:rPr>
        <w:t xml:space="preserve"> </w:t>
      </w:r>
      <w:r w:rsidR="00A626B1" w:rsidRPr="001014C4">
        <w:rPr>
          <w:rFonts w:hint="cs"/>
          <w:rtl/>
          <w:lang w:eastAsia="zh-TW"/>
        </w:rPr>
        <w:t>لأحكام</w:t>
      </w:r>
      <w:r w:rsidR="00A626B1" w:rsidRPr="001014C4">
        <w:rPr>
          <w:rtl/>
          <w:lang w:eastAsia="zh-TW"/>
        </w:rPr>
        <w:t xml:space="preserve"> </w:t>
      </w:r>
      <w:r w:rsidR="00A626B1" w:rsidRPr="001014C4">
        <w:rPr>
          <w:rFonts w:hint="cs"/>
          <w:rtl/>
          <w:lang w:eastAsia="zh-TW"/>
        </w:rPr>
        <w:t>ال</w:t>
      </w:r>
      <w:r w:rsidR="00A626B1" w:rsidRPr="001014C4">
        <w:rPr>
          <w:rtl/>
          <w:lang w:eastAsia="zh-TW"/>
        </w:rPr>
        <w:t>مادة 20 من الاتفاقية والمادتين 78 و79 من النظام الداخلي للجنة، تكون جميع وثائق وإجراءات اللجنة المتعلقة بمهامها بموجب المادة 20 من الاتفاقية سرية، وتكون جميع الجلسات المتعلقة بإجراءاتها بموجب هذه المادة مغلقة.</w:t>
      </w:r>
      <w:r w:rsidR="00A626B1" w:rsidRPr="008974A6">
        <w:rPr>
          <w:sz w:val="30"/>
          <w:lang w:eastAsia="zh-TW"/>
        </w:rPr>
        <w:t>‬</w:t>
      </w:r>
      <w:r w:rsidR="00A626B1" w:rsidRPr="001014C4">
        <w:rPr>
          <w:rtl/>
          <w:lang w:eastAsia="zh-TW"/>
        </w:rPr>
        <w:t xml:space="preserve"> </w:t>
      </w:r>
      <w:r w:rsidR="00A626B1" w:rsidRPr="001014C4">
        <w:rPr>
          <w:rFonts w:hint="cs"/>
          <w:rtl/>
          <w:lang w:eastAsia="zh-TW"/>
        </w:rPr>
        <w:t>غير</w:t>
      </w:r>
      <w:r w:rsidR="00A626B1" w:rsidRPr="001014C4">
        <w:rPr>
          <w:rtl/>
          <w:lang w:eastAsia="zh-TW"/>
        </w:rPr>
        <w:t xml:space="preserve"> </w:t>
      </w:r>
      <w:r w:rsidR="00A626B1" w:rsidRPr="001014C4">
        <w:rPr>
          <w:rFonts w:hint="cs"/>
          <w:rtl/>
          <w:lang w:eastAsia="zh-TW"/>
        </w:rPr>
        <w:t>أنه،</w:t>
      </w:r>
      <w:r w:rsidR="00A626B1" w:rsidRPr="001014C4">
        <w:rPr>
          <w:rtl/>
          <w:lang w:eastAsia="zh-TW"/>
        </w:rPr>
        <w:t xml:space="preserve"> </w:t>
      </w:r>
      <w:r w:rsidR="00A626B1" w:rsidRPr="001014C4">
        <w:rPr>
          <w:rFonts w:hint="cs"/>
          <w:rtl/>
          <w:lang w:eastAsia="zh-TW"/>
        </w:rPr>
        <w:t>وفقاً</w:t>
      </w:r>
      <w:r w:rsidR="00A626B1" w:rsidRPr="001014C4">
        <w:rPr>
          <w:rtl/>
          <w:lang w:eastAsia="zh-TW"/>
        </w:rPr>
        <w:t xml:space="preserve"> </w:t>
      </w:r>
      <w:r w:rsidR="00A626B1" w:rsidRPr="001014C4">
        <w:rPr>
          <w:rFonts w:hint="cs"/>
          <w:rtl/>
          <w:lang w:eastAsia="zh-TW"/>
        </w:rPr>
        <w:t>للماد</w:t>
      </w:r>
      <w:r w:rsidR="00A626B1" w:rsidRPr="001014C4">
        <w:rPr>
          <w:rtl/>
          <w:lang w:eastAsia="zh-TW"/>
        </w:rPr>
        <w:t>ة 20(5) من الاتفاقية، يجوز للجنة</w:t>
      </w:r>
      <w:r>
        <w:rPr>
          <w:rFonts w:hint="cs"/>
          <w:rtl/>
          <w:lang w:eastAsia="zh-TW"/>
        </w:rPr>
        <w:t>،</w:t>
      </w:r>
      <w:r w:rsidR="00A626B1" w:rsidRPr="001014C4">
        <w:rPr>
          <w:rtl/>
          <w:lang w:eastAsia="zh-TW"/>
        </w:rPr>
        <w:t xml:space="preserve"> بعد التشاور مع الدولة الطرف المعنية، أن تقرر إ</w:t>
      </w:r>
      <w:r w:rsidR="00A626B1">
        <w:rPr>
          <w:rFonts w:hint="cs"/>
          <w:rtl/>
          <w:lang w:eastAsia="zh-TW"/>
        </w:rPr>
        <w:t xml:space="preserve">دراج </w:t>
      </w:r>
      <w:r w:rsidR="00A626B1" w:rsidRPr="001014C4">
        <w:rPr>
          <w:rtl/>
          <w:lang w:eastAsia="zh-TW"/>
        </w:rPr>
        <w:t>سرد موجز لنتائج الإجراءات في تقريرها السنوي إلى الدول الأطراف وإلى الجمعية العامة.</w:t>
      </w:r>
      <w:r w:rsidR="00A626B1" w:rsidRPr="008974A6">
        <w:rPr>
          <w:sz w:val="30"/>
          <w:lang w:eastAsia="zh-TW"/>
        </w:rPr>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F354CB">
        <w:t>‬</w:t>
      </w:r>
      <w:r w:rsidR="00F354CB">
        <w:t>‬</w:t>
      </w:r>
    </w:p>
    <w:p w:rsidR="00C13E4E" w:rsidRDefault="00E65B3F" w:rsidP="00C13E4E">
      <w:pPr>
        <w:pStyle w:val="SingleTxtGA"/>
        <w:rPr>
          <w:spacing w:val="4"/>
          <w:w w:val="103"/>
          <w:kern w:val="14"/>
          <w:rtl/>
          <w:lang w:eastAsia="zh-TW"/>
        </w:rPr>
      </w:pPr>
      <w:r>
        <w:rPr>
          <w:rFonts w:hint="cs"/>
          <w:rtl/>
          <w:lang w:eastAsia="zh-TW"/>
        </w:rPr>
        <w:t>56</w:t>
      </w:r>
      <w:r w:rsidR="00A626B1">
        <w:rPr>
          <w:rFonts w:hint="cs"/>
          <w:rtl/>
          <w:lang w:eastAsia="zh-TW"/>
        </w:rPr>
        <w:t>-</w:t>
      </w:r>
      <w:r w:rsidR="00A626B1">
        <w:rPr>
          <w:rFonts w:hint="cs"/>
          <w:rtl/>
          <w:lang w:eastAsia="zh-TW"/>
        </w:rPr>
        <w:tab/>
      </w:r>
      <w:r w:rsidR="00A626B1" w:rsidRPr="001014C4">
        <w:rPr>
          <w:rFonts w:hint="cs"/>
          <w:rtl/>
          <w:lang w:eastAsia="zh-TW"/>
        </w:rPr>
        <w:t>وفي</w:t>
      </w:r>
      <w:r w:rsidR="00A626B1" w:rsidRPr="001014C4">
        <w:rPr>
          <w:rtl/>
          <w:lang w:eastAsia="zh-TW"/>
        </w:rPr>
        <w:t xml:space="preserve"> </w:t>
      </w:r>
      <w:r w:rsidR="00A626B1" w:rsidRPr="001014C4">
        <w:rPr>
          <w:rFonts w:hint="cs"/>
          <w:rtl/>
          <w:lang w:eastAsia="zh-TW"/>
        </w:rPr>
        <w:t>إطار</w:t>
      </w:r>
      <w:r w:rsidR="00A626B1" w:rsidRPr="001014C4">
        <w:rPr>
          <w:rtl/>
          <w:lang w:eastAsia="zh-TW"/>
        </w:rPr>
        <w:t xml:space="preserve"> </w:t>
      </w:r>
      <w:r w:rsidR="00A626B1" w:rsidRPr="001014C4">
        <w:rPr>
          <w:rFonts w:hint="cs"/>
          <w:rtl/>
          <w:lang w:eastAsia="zh-TW"/>
        </w:rPr>
        <w:t>أنشطة</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المتعلقة</w:t>
      </w:r>
      <w:r w:rsidR="00A626B1" w:rsidRPr="001014C4">
        <w:rPr>
          <w:rtl/>
          <w:lang w:eastAsia="zh-TW"/>
        </w:rPr>
        <w:t xml:space="preserve"> </w:t>
      </w:r>
      <w:r w:rsidR="00A626B1" w:rsidRPr="001014C4">
        <w:rPr>
          <w:rFonts w:hint="cs"/>
          <w:rtl/>
          <w:lang w:eastAsia="zh-TW"/>
        </w:rPr>
        <w:t>بالمتابعة،</w:t>
      </w:r>
      <w:r w:rsidR="00A626B1" w:rsidRPr="001014C4">
        <w:rPr>
          <w:rtl/>
          <w:lang w:eastAsia="zh-TW"/>
        </w:rPr>
        <w:t xml:space="preserve"> </w:t>
      </w:r>
      <w:r w:rsidR="00A626B1" w:rsidRPr="001014C4">
        <w:rPr>
          <w:rFonts w:hint="cs"/>
          <w:rtl/>
          <w:lang w:eastAsia="zh-TW"/>
        </w:rPr>
        <w:t>واصل</w:t>
      </w:r>
      <w:r w:rsidR="00A626B1" w:rsidRPr="001014C4">
        <w:rPr>
          <w:rtl/>
          <w:lang w:eastAsia="zh-TW"/>
        </w:rPr>
        <w:t xml:space="preserve"> </w:t>
      </w:r>
      <w:r w:rsidR="00A626B1" w:rsidRPr="001014C4">
        <w:rPr>
          <w:rFonts w:hint="cs"/>
          <w:rtl/>
          <w:lang w:eastAsia="zh-TW"/>
        </w:rPr>
        <w:t>المقررون</w:t>
      </w:r>
      <w:r w:rsidR="00A626B1" w:rsidRPr="001014C4">
        <w:rPr>
          <w:rtl/>
          <w:lang w:eastAsia="zh-TW"/>
        </w:rPr>
        <w:t xml:space="preserve"> </w:t>
      </w:r>
      <w:r w:rsidR="00A626B1" w:rsidRPr="001014C4">
        <w:rPr>
          <w:rFonts w:hint="cs"/>
          <w:rtl/>
          <w:lang w:eastAsia="zh-TW"/>
        </w:rPr>
        <w:t>المعنيون</w:t>
      </w:r>
      <w:r w:rsidR="00A626B1" w:rsidRPr="001014C4">
        <w:rPr>
          <w:rtl/>
          <w:lang w:eastAsia="zh-TW"/>
        </w:rPr>
        <w:t xml:space="preserve"> </w:t>
      </w:r>
      <w:r w:rsidR="00A626B1" w:rsidRPr="001014C4">
        <w:rPr>
          <w:rFonts w:hint="cs"/>
          <w:rtl/>
          <w:lang w:eastAsia="zh-TW"/>
        </w:rPr>
        <w:t>بالماد</w:t>
      </w:r>
      <w:r w:rsidR="00A626B1" w:rsidRPr="001014C4">
        <w:rPr>
          <w:rtl/>
          <w:lang w:eastAsia="zh-TW"/>
        </w:rPr>
        <w:t>ة 20 الاضطلاع بأنشطة تهدف إلى تشجيع الدول الأطراف، التي أجريت بشأنها ت</w:t>
      </w:r>
      <w:r w:rsidR="00A626B1">
        <w:rPr>
          <w:rFonts w:hint="cs"/>
          <w:rtl/>
          <w:lang w:eastAsia="zh-TW"/>
        </w:rPr>
        <w:t xml:space="preserve">حريات </w:t>
      </w:r>
      <w:r w:rsidR="00A626B1" w:rsidRPr="001014C4">
        <w:rPr>
          <w:rtl/>
          <w:lang w:eastAsia="zh-TW"/>
        </w:rPr>
        <w:t>نُشرت نتائجها، على اتخاذ تدابير لتنفيذ توصيات اللجنة.</w:t>
      </w:r>
      <w:r w:rsidR="00A626B1" w:rsidRPr="008974A6">
        <w:rPr>
          <w:sz w:val="30"/>
          <w:lang w:eastAsia="zh-TW"/>
        </w:rPr>
        <w:t>‬</w:t>
      </w:r>
      <w:r w:rsidR="00A626B1" w:rsidRPr="001014C4">
        <w:rPr>
          <w:rtl/>
          <w:lang w:eastAsia="zh-TW"/>
        </w:rPr>
        <w:t xml:space="preserve"> </w:t>
      </w:r>
      <w:r>
        <w:rPr>
          <w:rFonts w:hint="cs"/>
          <w:rtl/>
          <w:lang w:eastAsia="zh-TW"/>
        </w:rPr>
        <w:t>و</w:t>
      </w:r>
      <w:r w:rsidR="00A626B1" w:rsidRPr="001014C4">
        <w:rPr>
          <w:rtl/>
          <w:lang w:eastAsia="zh-TW"/>
        </w:rPr>
        <w:t xml:space="preserve">اعتمدت اللجنة </w:t>
      </w:r>
      <w:r w:rsidR="00C13E4E">
        <w:rPr>
          <w:rFonts w:hint="cs"/>
          <w:rtl/>
          <w:lang w:eastAsia="zh-TW"/>
        </w:rPr>
        <w:t xml:space="preserve">في دورتها السادسة والخمسين </w:t>
      </w:r>
      <w:r w:rsidR="00A626B1" w:rsidRPr="001014C4">
        <w:rPr>
          <w:rtl/>
          <w:lang w:eastAsia="zh-TW"/>
        </w:rPr>
        <w:t xml:space="preserve">مبادئ توجيهية داخلية بشأن الطرائق والمعايير العملية للبت في زيارات متابعة بعثات التحري </w:t>
      </w:r>
      <w:proofErr w:type="spellStart"/>
      <w:r w:rsidR="00A626B1" w:rsidRPr="001014C4">
        <w:rPr>
          <w:rtl/>
          <w:lang w:eastAsia="zh-TW"/>
        </w:rPr>
        <w:t>المضطلع</w:t>
      </w:r>
      <w:proofErr w:type="spellEnd"/>
      <w:r w:rsidR="00A626B1" w:rsidRPr="001014C4">
        <w:rPr>
          <w:rtl/>
          <w:lang w:eastAsia="zh-TW"/>
        </w:rPr>
        <w:t xml:space="preserve"> بها بموجب المادة 20 من الاتفاقية.</w:t>
      </w:r>
      <w:r w:rsidR="00A626B1">
        <w:t>‬</w:t>
      </w:r>
      <w:r w:rsidR="00A626B1">
        <w:t>‬</w:t>
      </w:r>
      <w:r w:rsidR="00A626B1">
        <w:t>‬</w:t>
      </w:r>
      <w:r w:rsidR="00A626B1">
        <w:t>‬</w:t>
      </w:r>
      <w:r w:rsidR="00A626B1">
        <w:t>‬</w:t>
      </w:r>
      <w:r w:rsidR="00A626B1">
        <w:t>‬</w:t>
      </w:r>
      <w:r w:rsidR="00A626B1">
        <w:t>‬</w:t>
      </w:r>
      <w:r w:rsidR="00A626B1">
        <w:t>‬</w:t>
      </w:r>
      <w:r w:rsidR="00F354CB">
        <w:t>‬</w:t>
      </w:r>
    </w:p>
    <w:p w:rsidR="00A626B1" w:rsidRDefault="00C13E4E" w:rsidP="00C13E4E">
      <w:pPr>
        <w:pStyle w:val="SingleTxtGA"/>
        <w:rPr>
          <w:rtl/>
          <w:lang w:eastAsia="zh-TW"/>
        </w:rPr>
      </w:pPr>
      <w:r>
        <w:rPr>
          <w:rFonts w:hint="cs"/>
          <w:rtl/>
          <w:lang w:eastAsia="zh-TW"/>
        </w:rPr>
        <w:t>57</w:t>
      </w:r>
      <w:r w:rsidR="00A626B1" w:rsidRPr="00B96914">
        <w:rPr>
          <w:rFonts w:hint="cs"/>
          <w:rtl/>
          <w:lang w:eastAsia="zh-TW"/>
        </w:rPr>
        <w:t>-</w:t>
      </w:r>
      <w:r w:rsidR="00A626B1" w:rsidRPr="00B96914">
        <w:rPr>
          <w:rFonts w:hint="cs"/>
          <w:rtl/>
          <w:lang w:eastAsia="zh-TW"/>
        </w:rPr>
        <w:tab/>
      </w:r>
      <w:r w:rsidR="00A626B1" w:rsidRPr="00B96914">
        <w:rPr>
          <w:rtl/>
          <w:lang w:eastAsia="zh-TW"/>
        </w:rPr>
        <w:t>ويوجد على الصفحة الشبكية للجنة مزيد من المعلومات عن إجراء</w:t>
      </w:r>
      <w:r w:rsidR="00A626B1" w:rsidRPr="00B96914">
        <w:rPr>
          <w:rFonts w:hint="cs"/>
          <w:rtl/>
          <w:lang w:eastAsia="zh-TW"/>
        </w:rPr>
        <w:t> </w:t>
      </w:r>
      <w:r w:rsidR="00A626B1" w:rsidRPr="00B96914">
        <w:rPr>
          <w:rtl/>
          <w:lang w:eastAsia="zh-TW"/>
        </w:rPr>
        <w:t>التحري</w:t>
      </w:r>
      <w:r w:rsidR="00A626B1">
        <w:rPr>
          <w:rFonts w:hint="cs"/>
          <w:rtl/>
          <w:lang w:eastAsia="zh-TW"/>
        </w:rPr>
        <w:t>.</w:t>
      </w:r>
    </w:p>
    <w:p w:rsidR="00EE0069" w:rsidRDefault="00EE0069" w:rsidP="00EE0069">
      <w:pPr>
        <w:pStyle w:val="H23GA"/>
        <w:rPr>
          <w:rtl/>
          <w:lang w:val="fr-CH"/>
        </w:rPr>
      </w:pPr>
      <w:r>
        <w:rPr>
          <w:rtl/>
          <w:lang w:val="fr-CH"/>
        </w:rPr>
        <w:tab/>
      </w:r>
      <w:r>
        <w:rPr>
          <w:rtl/>
          <w:lang w:val="fr-CH"/>
        </w:rPr>
        <w:tab/>
      </w:r>
      <w:r>
        <w:rPr>
          <w:rFonts w:hint="cs"/>
          <w:rtl/>
          <w:lang w:val="fr-CH"/>
        </w:rPr>
        <w:t xml:space="preserve">سرد موجز لنتائج إجراءات التحري المجرى بخصوص مصر </w:t>
      </w:r>
    </w:p>
    <w:p w:rsidR="00EE0069" w:rsidRDefault="00EE0069" w:rsidP="00EE0069">
      <w:pPr>
        <w:pStyle w:val="SingleTxtGA"/>
        <w:rPr>
          <w:rtl/>
          <w:lang w:val="fr-CH"/>
        </w:rPr>
      </w:pPr>
      <w:r>
        <w:rPr>
          <w:rFonts w:hint="cs"/>
          <w:rtl/>
          <w:lang w:val="fr-CH"/>
        </w:rPr>
        <w:t>58-</w:t>
      </w:r>
      <w:r>
        <w:rPr>
          <w:rFonts w:hint="cs"/>
          <w:rtl/>
          <w:lang w:val="fr-CH"/>
        </w:rPr>
        <w:tab/>
        <w:t>انضمت مصر إلى الاتفاقية في 25 حزيران/يونيه 1986 ودخلت الاتفاقية حيز النفاذ بالنسبة إليها في 26 حزيران/يونيه 1987. وبما أن مصر لم تعلن أنها لا تعترف باختصاص اللجنة المنصوص عليه في المادة 20 من الاتفاقية، كما كان يمكن أن تفعل، فإن الإجراء المنصوص عليه في المادة 20 ينطبق عليها.</w:t>
      </w:r>
    </w:p>
    <w:p w:rsidR="00EE0069" w:rsidRDefault="00EE0069" w:rsidP="00EE0069">
      <w:pPr>
        <w:pStyle w:val="SingleTxtGA"/>
        <w:rPr>
          <w:rtl/>
          <w:lang w:val="fr-CH"/>
        </w:rPr>
      </w:pPr>
      <w:r>
        <w:rPr>
          <w:rFonts w:hint="cs"/>
          <w:rtl/>
          <w:lang w:val="fr-CH"/>
        </w:rPr>
        <w:t>59-</w:t>
      </w:r>
      <w:r>
        <w:rPr>
          <w:rFonts w:hint="cs"/>
          <w:rtl/>
          <w:lang w:val="fr-CH"/>
        </w:rPr>
        <w:tab/>
        <w:t xml:space="preserve">وقد تلقت اللجنة في آذار/مارس وتشرين الأول/أكتوبر 2012 من مؤسسة الكرامة، وهي منظمة غير حكومية، بلاغات تدعي فيها المؤسسة أن التعذيب يُمارس بصورة منهجية في مصر. وتتضمن التقارير ادعاءات فردية عن التعذيب ووصفاً لعدة أحداث جماهيرية. وذكّرت الكرامة بأن اللجنة كانت قد نشرت في عام 1996 موجزاً لتحرٍ سابق أُجري بخصوص مصر بموجب المادة 20، وأنها أكدت فيه أن قوات الأمن قد مارست التعذيب بصورة منهجية. وأرسلت الكرامة أيضاً تقارير حديثة لعدة منظمات غير حكومية تتضمن ادعاءات إضافية بممارسة التعذيب. </w:t>
      </w:r>
    </w:p>
    <w:p w:rsidR="00EE0069" w:rsidRDefault="00EE0069" w:rsidP="00EE0069">
      <w:pPr>
        <w:pStyle w:val="SingleTxtGA"/>
        <w:rPr>
          <w:rtl/>
          <w:lang w:val="fr-CH"/>
        </w:rPr>
      </w:pPr>
      <w:r>
        <w:rPr>
          <w:rFonts w:hint="cs"/>
          <w:rtl/>
          <w:lang w:val="fr-CH"/>
        </w:rPr>
        <w:t>60-</w:t>
      </w:r>
      <w:r>
        <w:rPr>
          <w:rFonts w:hint="cs"/>
          <w:rtl/>
          <w:lang w:val="fr-CH"/>
        </w:rPr>
        <w:tab/>
        <w:t xml:space="preserve">وقضت اللجنة، في دورتها التاسعة والأربعين في تشرين الثاني/نوفمبر 2012، بأن المعلومات المقدمة موثوقة وتتضمن إشارات ذات أساس من الصحة بأن التعذيب يمارس بصورة منهجية في مصر. ودعت اللجنة الدولة الطرف إلى التعاون في بحث المعلومات وإلى إبداء ملاحظاتها. وردّت الدولة الطرف في 11 شباط/فبراير 2013 وأوضحت الآليات القانونية </w:t>
      </w:r>
      <w:r>
        <w:rPr>
          <w:rFonts w:hint="cs"/>
          <w:rtl/>
          <w:lang w:val="fr-CH"/>
        </w:rPr>
        <w:lastRenderedPageBreak/>
        <w:t xml:space="preserve">والمؤسسية القائمة لديها لمنع التعذيب والمعاقبة عليه. ونظرت اللجنة في هذا الأمر، إلى جانب معلومات إضافية قدمتها منظمات غير حكومية، في تشرين الثاني/نوفمبر 2013 فقررت بدء إجراء تحرٍ عملاً بالمادة 20(2) من الاتفاقية. وأبلغت اللجنة الدولة الطرف بذلك وطلبت إلى الحكومة أن توافق على زيارة يقوم بها مقرراها المعيّنان، السيد دوماه والسيدة غاير. </w:t>
      </w:r>
    </w:p>
    <w:p w:rsidR="00EE0069" w:rsidRDefault="00EE0069" w:rsidP="00EE0069">
      <w:pPr>
        <w:pStyle w:val="SingleTxtGA"/>
        <w:rPr>
          <w:rtl/>
          <w:lang w:val="fr-CH"/>
        </w:rPr>
      </w:pPr>
      <w:r>
        <w:rPr>
          <w:rFonts w:hint="cs"/>
          <w:rtl/>
          <w:lang w:val="fr-CH"/>
        </w:rPr>
        <w:t>61-</w:t>
      </w:r>
      <w:r>
        <w:rPr>
          <w:rFonts w:hint="cs"/>
          <w:rtl/>
          <w:lang w:val="fr-CH"/>
        </w:rPr>
        <w:tab/>
        <w:t>وفي 16 كانون الثاني/يناير 2014، أرسلت الدولة الطرف رداً اعترضت فيه على مقبولية شكوى الكرامة. وفي 8 أيار/مايو 2014، اقترحت الدولة الطرف إرسال ممثلين للاجتماع باللجنة وبحث حالة حقوق الإنسان في البلد. وفي تشرين الثاني/نوفمبر 2014، أبلغت اللجنة الدولة الطرف بأنه في حال عدم ورود رد إيجابي على طلب إجراء الزيارة، فإنها ستقوم، وفقاً للإجراءات الاعتيادية، بإجراء تحرٍ سري من دون زيارة.</w:t>
      </w:r>
    </w:p>
    <w:p w:rsidR="00EE0069" w:rsidRDefault="00EE0069" w:rsidP="00EE0069">
      <w:pPr>
        <w:pStyle w:val="H23GA"/>
        <w:rPr>
          <w:rtl/>
          <w:lang w:val="fr-CH"/>
        </w:rPr>
      </w:pPr>
      <w:r>
        <w:rPr>
          <w:rtl/>
          <w:lang w:val="fr-CH"/>
        </w:rPr>
        <w:tab/>
      </w:r>
      <w:r>
        <w:rPr>
          <w:rtl/>
          <w:lang w:val="fr-CH"/>
        </w:rPr>
        <w:tab/>
      </w:r>
      <w:r>
        <w:rPr>
          <w:rFonts w:hint="cs"/>
          <w:rtl/>
          <w:lang w:val="fr-CH"/>
        </w:rPr>
        <w:t>المعلومات الواردة من الدولة الطرف</w:t>
      </w:r>
    </w:p>
    <w:p w:rsidR="00EE0069" w:rsidRDefault="00EE0069" w:rsidP="00EE0069">
      <w:pPr>
        <w:pStyle w:val="SingleTxtGA"/>
        <w:rPr>
          <w:rtl/>
          <w:lang w:val="fr-CH" w:eastAsia="ar-SA"/>
        </w:rPr>
      </w:pPr>
      <w:r>
        <w:rPr>
          <w:rFonts w:hint="cs"/>
          <w:rtl/>
          <w:lang w:val="fr-CH" w:eastAsia="ar-SA"/>
        </w:rPr>
        <w:t>62-</w:t>
      </w:r>
      <w:r>
        <w:rPr>
          <w:rFonts w:hint="cs"/>
          <w:rtl/>
          <w:lang w:val="fr-CH" w:eastAsia="ar-SA"/>
        </w:rPr>
        <w:tab/>
        <w:t>أرسلت الدورة الطرف كتابين بشأن المعلومات التي تلقتها اللجنة. ففي الكتاب الأول، المرسل في 4 تشرين الأول/أكتوبر 2013، أوضحت الدولة الطرف الضمانات الدستورية والتشريعية التي تحظر التعذيب. وفي الكتاب الثاني، المرسل في 16 كانون الثاني/يناير 2014، رفضت الدولة الطرف مقبولية وموثوقية المعلومات التي قدمتها الكرامة. وأكدت الدولة الطرف أن التعذيب ليس ممارسة منهجية في مصر، وأنه يمكن أن تكون قد وقعت بعض حوادث التعذيب إلاّ أنها حوادث معزولة تُجري السلطات تحقيقاً فيها.</w:t>
      </w:r>
    </w:p>
    <w:p w:rsidR="00EE0069" w:rsidRDefault="00EE0069" w:rsidP="00EE0069">
      <w:pPr>
        <w:pStyle w:val="H23GA"/>
        <w:rPr>
          <w:rtl/>
          <w:lang w:val="fr-CH"/>
        </w:rPr>
      </w:pPr>
      <w:r>
        <w:rPr>
          <w:rtl/>
          <w:lang w:val="fr-CH"/>
        </w:rPr>
        <w:tab/>
      </w:r>
      <w:r>
        <w:rPr>
          <w:rtl/>
          <w:lang w:val="fr-CH"/>
        </w:rPr>
        <w:tab/>
      </w:r>
      <w:r>
        <w:rPr>
          <w:rFonts w:hint="cs"/>
          <w:rtl/>
          <w:lang w:val="fr-CH"/>
        </w:rPr>
        <w:t>المعلومات الواردة من مصادر أخرى</w:t>
      </w:r>
    </w:p>
    <w:p w:rsidR="00EE0069" w:rsidRDefault="00EE0069" w:rsidP="00EE0069">
      <w:pPr>
        <w:pStyle w:val="SingleTxtGA"/>
        <w:rPr>
          <w:rtl/>
          <w:lang w:val="fr-CH" w:eastAsia="ar-SA"/>
        </w:rPr>
      </w:pPr>
      <w:r>
        <w:rPr>
          <w:rFonts w:hint="cs"/>
          <w:rtl/>
          <w:lang w:val="fr-CH" w:eastAsia="ar-SA"/>
        </w:rPr>
        <w:t>63-</w:t>
      </w:r>
      <w:r>
        <w:rPr>
          <w:rFonts w:hint="cs"/>
          <w:rtl/>
          <w:lang w:val="fr-CH" w:eastAsia="ar-SA"/>
        </w:rPr>
        <w:tab/>
        <w:t>تلقت اللجنة بين عامي 2012 و2015 سبعة بلاغات من مؤسسة الكرامة، تتعلق بممارسة التعذيب في مصر، وتتضمن على الأقل 146 ادعاءً فردياً بالتعذيب، يعود تاريخ معظمها إلى عامي 2013 و2014، فضلاً عن معلومات تتعلق بعدة شكاوى جماعية. وتزعم بلاغات الكرامة أن التعذيب ظل متفشياً في مصر من عام 2012 إلى عام 2015 على الرغم من العديد من التغييرات السياسية الهامة.</w:t>
      </w:r>
    </w:p>
    <w:p w:rsidR="00EE0069" w:rsidRDefault="00EE0069" w:rsidP="00EE0069">
      <w:pPr>
        <w:pStyle w:val="SingleTxtGA"/>
        <w:rPr>
          <w:rtl/>
          <w:lang w:val="fr-CH" w:eastAsia="ar-SA"/>
        </w:rPr>
      </w:pPr>
      <w:r>
        <w:rPr>
          <w:rFonts w:hint="cs"/>
          <w:rtl/>
          <w:lang w:val="fr-CH" w:eastAsia="ar-SA"/>
        </w:rPr>
        <w:t>64-</w:t>
      </w:r>
      <w:r>
        <w:rPr>
          <w:rFonts w:hint="cs"/>
          <w:rtl/>
          <w:lang w:val="fr-CH" w:eastAsia="ar-SA"/>
        </w:rPr>
        <w:tab/>
        <w:t>وإضافة إلى ذلك، نظرت اللجنة في معلومات تتعلق بالتعذيب في مصر واردة من مسؤولين وهيئات في الأمم المتحدة، بما في ذلك مفوضية الأمم المتحدة السامية لحقوق الإنسان، ولجنة حقوق الطفل، والمقرر الخاص المعني بالتعذيب، والفريق العامل المعني بحالات الاختفاء القسري أو غير الطوعي، ومن اللجنة الأفريقية لحقوق الإنسان والشعوب. فهذه المصادر تؤيد الزعم بأن التعذيب مورس بصورة منهجية في مصر طوال فترة التحري.</w:t>
      </w:r>
    </w:p>
    <w:p w:rsidR="00EE0069" w:rsidRDefault="00EE0069" w:rsidP="00EE0069">
      <w:pPr>
        <w:pStyle w:val="SingleTxtGA"/>
        <w:rPr>
          <w:rtl/>
          <w:lang w:val="fr-CH" w:eastAsia="ar-SA"/>
        </w:rPr>
      </w:pPr>
      <w:r>
        <w:rPr>
          <w:rFonts w:hint="cs"/>
          <w:rtl/>
          <w:lang w:val="fr-CH" w:eastAsia="ar-SA"/>
        </w:rPr>
        <w:t>65-</w:t>
      </w:r>
      <w:r>
        <w:rPr>
          <w:rFonts w:hint="cs"/>
          <w:rtl/>
          <w:lang w:val="fr-CH" w:eastAsia="ar-SA"/>
        </w:rPr>
        <w:tab/>
        <w:t xml:space="preserve">واستعرضت اللجنة أيضاً التقارير المتاحة علنياً التي وضعتها المنظمات غير الحكومية التالية: مركز النديم لتأهيل ضحايا العنف، ومنظمة العفو الدولية، والمبادرة المصرية للحقوق الشخصية، والمنظمة المصرية لحقوق الإنسان، والاتحاد الدولي لحقوق الإنسان، </w:t>
      </w:r>
      <w:proofErr w:type="spellStart"/>
      <w:r>
        <w:rPr>
          <w:rFonts w:hint="cs"/>
          <w:rtl/>
          <w:lang w:val="fr-CH" w:eastAsia="ar-SA"/>
        </w:rPr>
        <w:t>وهيومن</w:t>
      </w:r>
      <w:proofErr w:type="spellEnd"/>
      <w:r>
        <w:rPr>
          <w:rFonts w:hint="cs"/>
          <w:rtl/>
          <w:lang w:val="fr-CH" w:eastAsia="ar-SA"/>
        </w:rPr>
        <w:t xml:space="preserve"> </w:t>
      </w:r>
      <w:proofErr w:type="spellStart"/>
      <w:r>
        <w:rPr>
          <w:rFonts w:hint="cs"/>
          <w:rtl/>
          <w:lang w:val="fr-CH" w:eastAsia="ar-SA"/>
        </w:rPr>
        <w:t>رايتس</w:t>
      </w:r>
      <w:proofErr w:type="spellEnd"/>
      <w:r>
        <w:rPr>
          <w:rFonts w:hint="cs"/>
          <w:rtl/>
          <w:lang w:val="fr-CH" w:eastAsia="ar-SA"/>
        </w:rPr>
        <w:t xml:space="preserve"> </w:t>
      </w:r>
      <w:proofErr w:type="spellStart"/>
      <w:r>
        <w:rPr>
          <w:rFonts w:hint="cs"/>
          <w:rtl/>
          <w:lang w:val="fr-CH" w:eastAsia="ar-SA"/>
        </w:rPr>
        <w:t>ووتش</w:t>
      </w:r>
      <w:proofErr w:type="spellEnd"/>
      <w:r>
        <w:rPr>
          <w:rFonts w:hint="cs"/>
          <w:rtl/>
          <w:lang w:val="fr-CH" w:eastAsia="ar-SA"/>
        </w:rPr>
        <w:t xml:space="preserve">، والمجموعة المتحدة للمحامين والمستشارين القانونيين والمدافعين عن حقوق الإنسان. وتتحدث التقارير بالتفصيل عن 94 حالة تعذيب فردية مزعومة وقعت بين عامي 2011 و2015، وذكرت بعض المنظمات أنها تلقت الآلاف من الشكاوى. </w:t>
      </w:r>
    </w:p>
    <w:p w:rsidR="00EE0069" w:rsidRPr="00EE0069" w:rsidRDefault="00EE0069" w:rsidP="00EE0069">
      <w:pPr>
        <w:pStyle w:val="SingleTxtGA"/>
        <w:rPr>
          <w:spacing w:val="-2"/>
          <w:rtl/>
          <w:lang w:val="fr-CH" w:eastAsia="ar-SA"/>
        </w:rPr>
      </w:pPr>
      <w:r w:rsidRPr="00EE0069">
        <w:rPr>
          <w:rFonts w:hint="cs"/>
          <w:spacing w:val="-2"/>
          <w:rtl/>
          <w:lang w:val="fr-CH" w:eastAsia="ar-SA"/>
        </w:rPr>
        <w:lastRenderedPageBreak/>
        <w:t>66-</w:t>
      </w:r>
      <w:r w:rsidRPr="00EE0069">
        <w:rPr>
          <w:rFonts w:hint="cs"/>
          <w:spacing w:val="-2"/>
          <w:rtl/>
          <w:lang w:val="fr-CH" w:eastAsia="ar-SA"/>
        </w:rPr>
        <w:tab/>
        <w:t>وتفيد المصادر بأن التعذيب يتم على أيدي المسؤولين العسكريين ومسؤولي الشرطة والسجون المصريين لأغراض معاقبة المتظاهرين، ومنذ عام 2013، معاقبة مؤيدي وأعضاء الإخوان المسلمين، والحصول على اعترافات بالإكراه، والضغط على المعتقلين لتوريط غيرهم في الجرائم. ويُزعم أن ممارسة التعذيب قد يسَّرتها الزيادة الكبيرة في عمليات الاعتقال التي قامت بها السلطات منذ تموز/يوليه 2013، وكذلك ممارسة احتجاز المتظاهرين في أماكن احتجاز غير رسمية. وتحدثت المصادر أيضاً عن ممارسة العنف الجنسي من جانب موظفي الدولة واستخدام القوة المفرطة رداً على التظاهرات منذ عام 2011، مما تسبب في آلاف الوفيات. وزعمت المصادر أن إفلات مرتكبي أعمال التعذيب من العقاب واسع الانتشار، يسهله عدم وجود هيئة تحقيق مستقلة للنظر في شكاوى التعذيب، والاستخدام المفرط للمحاكم العسكرية، وعدم وجود رصد مستقل منتظم لأماكن الاحتجاز، وعدم استقلال المجلس الوطني لحقوق الإنسان وقلة كفاءته.</w:t>
      </w:r>
    </w:p>
    <w:p w:rsidR="00EE0069" w:rsidRDefault="00EE0069" w:rsidP="00EE0069">
      <w:pPr>
        <w:pStyle w:val="H1GA"/>
        <w:rPr>
          <w:rtl/>
          <w:lang w:val="fr-CH" w:eastAsia="ar-SA"/>
        </w:rPr>
      </w:pPr>
      <w:r>
        <w:rPr>
          <w:rtl/>
          <w:lang w:val="fr-CH" w:eastAsia="ar-SA"/>
        </w:rPr>
        <w:tab/>
      </w:r>
      <w:r>
        <w:rPr>
          <w:rtl/>
          <w:lang w:val="fr-CH" w:eastAsia="ar-SA"/>
        </w:rPr>
        <w:tab/>
      </w:r>
      <w:bookmarkStart w:id="55" w:name="_Toc487190857"/>
      <w:r>
        <w:rPr>
          <w:rFonts w:hint="cs"/>
          <w:rtl/>
          <w:lang w:val="fr-CH" w:eastAsia="ar-SA"/>
        </w:rPr>
        <w:t>الاستنتاجات والتوصيات</w:t>
      </w:r>
      <w:bookmarkEnd w:id="55"/>
    </w:p>
    <w:p w:rsidR="00EE0069" w:rsidRDefault="00EE0069" w:rsidP="00EE0069">
      <w:pPr>
        <w:pStyle w:val="SingleTxtGA"/>
        <w:rPr>
          <w:rtl/>
          <w:lang w:val="fr-CH" w:eastAsia="ar-SA"/>
        </w:rPr>
      </w:pPr>
      <w:r>
        <w:rPr>
          <w:rFonts w:hint="cs"/>
          <w:rtl/>
          <w:lang w:val="fr-CH" w:eastAsia="ar-SA"/>
        </w:rPr>
        <w:t>67-</w:t>
      </w:r>
      <w:r>
        <w:rPr>
          <w:rFonts w:hint="cs"/>
          <w:rtl/>
          <w:lang w:val="fr-CH" w:eastAsia="ar-SA"/>
        </w:rPr>
        <w:tab/>
        <w:t xml:space="preserve">ترى اللجنة، في جملة أمور، أن التعذيب يمارس بصورة منهجية في دولة طرف عندما يكون من الواضح أن حالات التعذيب المفاد عنها لم تحدث بالمصادفة في مكان معين أو في زمن معين، وإنما تعتبر اعتيادية وواسعة الانتشار ومتعمدة في جزء كبير من أراضي البلد المعني على الأقل (انظر الوثيقة </w:t>
      </w:r>
      <w:hyperlink r:id="rId109" w:history="1">
        <w:r w:rsidRPr="00003D38">
          <w:rPr>
            <w:rStyle w:val="Hyperlink"/>
          </w:rPr>
          <w:t>A/48/44/Add.1</w:t>
        </w:r>
      </w:hyperlink>
      <w:r>
        <w:rPr>
          <w:rFonts w:hint="cs"/>
          <w:rtl/>
          <w:lang w:val="fr-CH" w:eastAsia="ar-SA"/>
        </w:rPr>
        <w:t xml:space="preserve">، الفقرة 39، والوثيقة </w:t>
      </w:r>
      <w:hyperlink r:id="rId110" w:history="1">
        <w:r w:rsidRPr="00003D38">
          <w:rPr>
            <w:rStyle w:val="Hyperlink"/>
          </w:rPr>
          <w:t>A/56/44</w:t>
        </w:r>
      </w:hyperlink>
      <w:r>
        <w:rPr>
          <w:rFonts w:hint="cs"/>
          <w:rtl/>
          <w:lang w:val="fr-CH" w:eastAsia="ar-SA"/>
        </w:rPr>
        <w:t>، الفقرة 163).</w:t>
      </w:r>
    </w:p>
    <w:p w:rsidR="00EE0069" w:rsidRDefault="00EE0069" w:rsidP="00EE0069">
      <w:pPr>
        <w:pStyle w:val="SingleTxtGA"/>
        <w:rPr>
          <w:rtl/>
          <w:lang w:val="fr-CH" w:eastAsia="ar-SA"/>
        </w:rPr>
      </w:pPr>
      <w:r>
        <w:rPr>
          <w:rFonts w:hint="cs"/>
          <w:rtl/>
          <w:lang w:val="fr-CH" w:eastAsia="ar-SA"/>
        </w:rPr>
        <w:t>68-</w:t>
      </w:r>
      <w:r>
        <w:rPr>
          <w:rFonts w:hint="cs"/>
          <w:rtl/>
          <w:lang w:val="fr-CH" w:eastAsia="ar-SA"/>
        </w:rPr>
        <w:tab/>
        <w:t>وإن المعلومات المقدمة من المنظمات غير الحكومية والنتائج التي توصلت إليها مصادر الأمم المتحدة، بما في ذلك المقرر الخاص المعني بالتعذيب، ت</w:t>
      </w:r>
      <w:r w:rsidR="00FD7A1D">
        <w:rPr>
          <w:rFonts w:hint="cs"/>
          <w:rtl/>
          <w:lang w:val="fr-CH" w:eastAsia="ar-SA"/>
        </w:rPr>
        <w:t>ُ</w:t>
      </w:r>
      <w:r>
        <w:rPr>
          <w:rFonts w:hint="cs"/>
          <w:rtl/>
          <w:lang w:val="fr-CH" w:eastAsia="ar-SA"/>
        </w:rPr>
        <w:t>ظهر اتجاهات فيما يتعلق بممارس</w:t>
      </w:r>
      <w:r w:rsidR="00FD7A1D">
        <w:rPr>
          <w:rFonts w:hint="cs"/>
          <w:rtl/>
          <w:lang w:val="fr-CH" w:eastAsia="ar-SA"/>
        </w:rPr>
        <w:t>ي</w:t>
      </w:r>
      <w:r>
        <w:rPr>
          <w:rFonts w:hint="cs"/>
          <w:rtl/>
          <w:lang w:val="fr-CH" w:eastAsia="ar-SA"/>
        </w:rPr>
        <w:t xml:space="preserve"> التعذيب وأساليبه ومكانه في مصر، كما ت</w:t>
      </w:r>
      <w:r w:rsidR="00FD7A1D">
        <w:rPr>
          <w:rFonts w:hint="cs"/>
          <w:rtl/>
          <w:lang w:val="fr-CH" w:eastAsia="ar-SA"/>
        </w:rPr>
        <w:t>ُ</w:t>
      </w:r>
      <w:r>
        <w:rPr>
          <w:rFonts w:hint="cs"/>
          <w:rtl/>
          <w:lang w:val="fr-CH" w:eastAsia="ar-SA"/>
        </w:rPr>
        <w:t>ظهر اتجاه إفلات الجناة من العقاب.</w:t>
      </w:r>
    </w:p>
    <w:p w:rsidR="00EE0069" w:rsidRDefault="00EE0069" w:rsidP="00FD7A1D">
      <w:pPr>
        <w:pStyle w:val="SingleTxtGA"/>
        <w:rPr>
          <w:rtl/>
          <w:lang w:val="fr-CH" w:eastAsia="ar-SA"/>
        </w:rPr>
      </w:pPr>
      <w:r>
        <w:rPr>
          <w:rFonts w:hint="cs"/>
          <w:rtl/>
          <w:lang w:val="fr-CH" w:eastAsia="ar-SA"/>
        </w:rPr>
        <w:t>69-</w:t>
      </w:r>
      <w:r>
        <w:rPr>
          <w:rFonts w:hint="cs"/>
          <w:rtl/>
          <w:lang w:val="fr-CH" w:eastAsia="ar-SA"/>
        </w:rPr>
        <w:tab/>
        <w:t>ويبدو أن التعذيب، يحدث، أكثر ما يحدث، عقب عمليات الاعتقال التعسفية</w:t>
      </w:r>
      <w:r w:rsidR="00FD7A1D">
        <w:rPr>
          <w:rFonts w:hint="cs"/>
          <w:rtl/>
          <w:lang w:val="fr-CH" w:eastAsia="ar-SA"/>
        </w:rPr>
        <w:t>،</w:t>
      </w:r>
      <w:r>
        <w:rPr>
          <w:rFonts w:hint="cs"/>
          <w:rtl/>
          <w:lang w:val="fr-CH" w:eastAsia="ar-SA"/>
        </w:rPr>
        <w:t xml:space="preserve"> وأنه يُمارس غالباً للحصول على اعتراف أو لمعاقبة </w:t>
      </w:r>
      <w:r w:rsidR="00FD7A1D">
        <w:rPr>
          <w:rFonts w:hint="cs"/>
          <w:rtl/>
          <w:lang w:val="fr-CH" w:eastAsia="ar-SA"/>
        </w:rPr>
        <w:t xml:space="preserve">المعارضين </w:t>
      </w:r>
      <w:r>
        <w:rPr>
          <w:rFonts w:hint="cs"/>
          <w:rtl/>
          <w:lang w:val="fr-CH" w:eastAsia="ar-SA"/>
        </w:rPr>
        <w:t>السياسيين وتهديدهم. ويحدث التعذيب في مخافر الشرطة والسجون ومرافق أمن الدولة ومرافق قوات الأمن المركزي. ويمارس التعذيب مسؤولو الشرطة والمسؤولون العسكريون ومسؤولو الأمن الوطني وحراس السجون. إلاّ أن المدعين العامين والقضاة ومسؤولي السجون يسهلون أيضاً التعذيب بتقاعسهم عن كبح ممارسات التعذيب والاحتجاز التعسفي وسوء المعاملة</w:t>
      </w:r>
      <w:r w:rsidR="00FD7A1D">
        <w:rPr>
          <w:rFonts w:hint="cs"/>
          <w:rtl/>
          <w:lang w:val="fr-CH" w:eastAsia="ar-SA"/>
        </w:rPr>
        <w:t>،</w:t>
      </w:r>
      <w:r>
        <w:rPr>
          <w:rFonts w:hint="cs"/>
          <w:rtl/>
          <w:lang w:val="fr-CH" w:eastAsia="ar-SA"/>
        </w:rPr>
        <w:t xml:space="preserve"> أو عن اتخاذ إجراء بشأن الشكاوى. وقد وقع العديد من الحوادث الموثقة في القاهرة الكبرى، ولكن أُفيد أيضاً عن حالات وقعت في أنحاء مختلفة من البلد. ويفلت مرتكبو أعمال التعذيب على الدوام تقريباً من العقاب، على الرغم من أن القانون المصري يحظر التعذيب والممارسات المتصلة به، ويُنشئ آليات محاسبة، الأمر الذي يدل على تضارب خطير بين القانون والممارسة. وفي نظر اللجنة أن كل ما تقدم ذكره يقود إلى استنتاج لا مفر منه وهو أن التعذيب ممارسة منهجية في مصر.</w:t>
      </w:r>
    </w:p>
    <w:p w:rsidR="00EE0069" w:rsidRDefault="00EE0069" w:rsidP="00EE0069">
      <w:pPr>
        <w:pStyle w:val="SingleTxtGA"/>
        <w:rPr>
          <w:rtl/>
          <w:lang w:val="fr-CH" w:eastAsia="ar-SA"/>
        </w:rPr>
      </w:pPr>
      <w:r>
        <w:rPr>
          <w:rFonts w:hint="cs"/>
          <w:rtl/>
          <w:lang w:val="fr-CH" w:eastAsia="ar-SA"/>
        </w:rPr>
        <w:t>70-</w:t>
      </w:r>
      <w:r>
        <w:rPr>
          <w:rFonts w:hint="cs"/>
          <w:rtl/>
          <w:lang w:val="fr-CH" w:eastAsia="ar-SA"/>
        </w:rPr>
        <w:tab/>
        <w:t>وقدمت اللجنة توصيات عاجلة إلى الدولة الطرف، منها أن تقضي فوراً على ممارسة التعذيب وإساءة المعاملة في جميع أماكن الاحتجاز، وأن تكفل أن يدين كبار مسؤولي الدولة بصورة علنية التعذيب وإساءة المعاملة من جانب موظفي الدولة</w:t>
      </w:r>
      <w:r w:rsidR="00FD7A1D">
        <w:rPr>
          <w:rFonts w:hint="cs"/>
          <w:rtl/>
          <w:lang w:val="fr-CH" w:eastAsia="ar-SA"/>
        </w:rPr>
        <w:t>،</w:t>
      </w:r>
      <w:r>
        <w:rPr>
          <w:rFonts w:hint="cs"/>
          <w:rtl/>
          <w:lang w:val="fr-CH" w:eastAsia="ar-SA"/>
        </w:rPr>
        <w:t xml:space="preserve"> وأن تعتمد سياسة عدم التساهل مطلقاً مع التعذيب، وأن تقاضي مرتكبي </w:t>
      </w:r>
      <w:r w:rsidR="00FD7A1D">
        <w:rPr>
          <w:rFonts w:hint="cs"/>
          <w:rtl/>
          <w:lang w:val="fr-CH" w:eastAsia="ar-SA"/>
        </w:rPr>
        <w:t xml:space="preserve">أعمال </w:t>
      </w:r>
      <w:r>
        <w:rPr>
          <w:rFonts w:hint="cs"/>
          <w:rtl/>
          <w:lang w:val="fr-CH" w:eastAsia="ar-SA"/>
        </w:rPr>
        <w:t xml:space="preserve">التعذيب، بمن فيهم أولئك الذين يتولون مسؤولية قيادية أو مسؤولية عليا. </w:t>
      </w:r>
    </w:p>
    <w:p w:rsidR="00EE0069" w:rsidRDefault="00EE0069" w:rsidP="00FD7A1D">
      <w:pPr>
        <w:pStyle w:val="H23GA"/>
        <w:rPr>
          <w:rtl/>
          <w:lang w:val="fr-CH"/>
        </w:rPr>
      </w:pPr>
      <w:r>
        <w:rPr>
          <w:rtl/>
          <w:lang w:val="fr-CH"/>
        </w:rPr>
        <w:lastRenderedPageBreak/>
        <w:tab/>
      </w:r>
      <w:r>
        <w:rPr>
          <w:rtl/>
          <w:lang w:val="fr-CH"/>
        </w:rPr>
        <w:tab/>
      </w:r>
      <w:r>
        <w:rPr>
          <w:rFonts w:hint="cs"/>
          <w:rtl/>
          <w:lang w:val="fr-CH"/>
        </w:rPr>
        <w:t>تعليقات وملاحظات مصر بشأن تقرير التحري</w:t>
      </w:r>
    </w:p>
    <w:p w:rsidR="00D5219A" w:rsidRPr="00C13E4E" w:rsidRDefault="00EE0069" w:rsidP="00FD7A1D">
      <w:pPr>
        <w:pStyle w:val="SingleTxtGA"/>
        <w:rPr>
          <w:spacing w:val="4"/>
          <w:w w:val="103"/>
          <w:kern w:val="14"/>
          <w:rtl/>
          <w:lang w:eastAsia="zh-TW"/>
        </w:rPr>
      </w:pPr>
      <w:r>
        <w:rPr>
          <w:rFonts w:hint="cs"/>
          <w:rtl/>
          <w:lang w:val="fr-CH" w:eastAsia="ar-SA"/>
        </w:rPr>
        <w:t>71-</w:t>
      </w:r>
      <w:r>
        <w:rPr>
          <w:rFonts w:hint="cs"/>
          <w:rtl/>
          <w:lang w:val="fr-CH" w:eastAsia="ar-SA"/>
        </w:rPr>
        <w:tab/>
        <w:t xml:space="preserve">أرسلت حكومة مصر، في 1 حزيران/يونيه 2016، رداً على النتائج التي توصلت إليها اللجنة وذكرت فيه أنه ما كان ينبغي للجنة أن تخلص إلى أن الدولة الطرف تمارس التعذيب بصورة منهجية </w:t>
      </w:r>
      <w:r w:rsidR="00FD7A1D">
        <w:rPr>
          <w:rFonts w:hint="cs"/>
          <w:rtl/>
          <w:lang w:val="fr-CH" w:eastAsia="ar-SA"/>
        </w:rPr>
        <w:t xml:space="preserve">بسبب </w:t>
      </w:r>
      <w:r>
        <w:rPr>
          <w:rFonts w:hint="cs"/>
          <w:rtl/>
          <w:lang w:val="fr-CH" w:eastAsia="ar-SA"/>
        </w:rPr>
        <w:t>عجزها عن الرد على الادعاءات المحددة التي قدمتها مؤسسة الكرامة، والتي قالت إنها تستند إلى إشاعات وتفتقر إلى أدلة داعمة. وقبلت الدولة الطرف الكثير من توصيات اللجنة وأكدت أنه يجري بالفعل تنفيذها، وقبلت جزئياً عدة توصيات أخرى أو أخذت علماً بها. ورفضت توصيات اللجنة المتعلقة بإنهاء ممارسة الاحتجاز الانفرادي على الفور، وبإنشاء هيئة مستقلة للتحقيق في ادعاءات التعذيب والاختفاء القسري وسوء المعاملة، وق</w:t>
      </w:r>
      <w:r w:rsidR="00FD7A1D">
        <w:rPr>
          <w:rFonts w:hint="cs"/>
          <w:rtl/>
          <w:lang w:val="fr-CH" w:eastAsia="ar-SA"/>
        </w:rPr>
        <w:t>ص</w:t>
      </w:r>
      <w:r>
        <w:rPr>
          <w:rFonts w:hint="cs"/>
          <w:rtl/>
          <w:lang w:val="fr-CH" w:eastAsia="ar-SA"/>
        </w:rPr>
        <w:t>ر اختصاص المحاكم العسكرية على الجرائم التي تتصف حصرياً بطابع عسكري، وإنفاذ حظر "اختبارات البكارة" وإنهاء ممارسة الفحوص الشرجية الشرعية للأشخاص المتهمين بجرائم.</w:t>
      </w:r>
    </w:p>
    <w:p w:rsidR="00A626B1" w:rsidRPr="00C25473" w:rsidRDefault="00A626B1" w:rsidP="00A626B1">
      <w:pPr>
        <w:pStyle w:val="HChGA"/>
        <w:rPr>
          <w:w w:val="103"/>
          <w:rtl/>
          <w:lang w:eastAsia="zh-TW"/>
        </w:rPr>
      </w:pPr>
      <w:r>
        <w:rPr>
          <w:rFonts w:hint="cs"/>
          <w:rtl/>
          <w:lang w:eastAsia="zh-TW"/>
        </w:rPr>
        <w:tab/>
      </w:r>
      <w:bookmarkStart w:id="56" w:name="_Toc460236693"/>
      <w:bookmarkStart w:id="57" w:name="_Toc487190858"/>
      <w:r>
        <w:rPr>
          <w:rtl/>
          <w:lang w:eastAsia="zh-TW"/>
        </w:rPr>
        <w:t>سادساً-</w:t>
      </w:r>
      <w:r>
        <w:rPr>
          <w:rFonts w:hint="cs"/>
          <w:rtl/>
          <w:lang w:eastAsia="zh-TW"/>
        </w:rPr>
        <w:tab/>
      </w:r>
      <w:r w:rsidRPr="00C25473">
        <w:rPr>
          <w:rFonts w:hint="cs"/>
          <w:rtl/>
          <w:lang w:eastAsia="zh-TW"/>
        </w:rPr>
        <w:t>النظر</w:t>
      </w:r>
      <w:r w:rsidRPr="00C25473">
        <w:rPr>
          <w:rtl/>
          <w:lang w:eastAsia="zh-TW"/>
        </w:rPr>
        <w:t xml:space="preserve"> </w:t>
      </w:r>
      <w:r w:rsidRPr="00C25473">
        <w:rPr>
          <w:rFonts w:hint="cs"/>
          <w:rtl/>
          <w:lang w:eastAsia="zh-TW"/>
        </w:rPr>
        <w:t>في</w:t>
      </w:r>
      <w:r w:rsidRPr="00C25473">
        <w:rPr>
          <w:rtl/>
          <w:lang w:eastAsia="zh-TW"/>
        </w:rPr>
        <w:t xml:space="preserve"> </w:t>
      </w:r>
      <w:r w:rsidRPr="00C25473">
        <w:rPr>
          <w:rFonts w:hint="cs"/>
          <w:rtl/>
          <w:lang w:eastAsia="zh-TW"/>
        </w:rPr>
        <w:t>الشكاوى</w:t>
      </w:r>
      <w:r w:rsidRPr="00C25473">
        <w:rPr>
          <w:rtl/>
          <w:lang w:eastAsia="zh-TW"/>
        </w:rPr>
        <w:t xml:space="preserve"> </w:t>
      </w:r>
      <w:r w:rsidRPr="00C25473">
        <w:rPr>
          <w:rFonts w:hint="cs"/>
          <w:rtl/>
          <w:lang w:eastAsia="zh-TW"/>
        </w:rPr>
        <w:t>المقدمة</w:t>
      </w:r>
      <w:r w:rsidRPr="00C25473">
        <w:rPr>
          <w:rtl/>
          <w:lang w:eastAsia="zh-TW"/>
        </w:rPr>
        <w:t xml:space="preserve"> </w:t>
      </w:r>
      <w:r w:rsidRPr="00C25473">
        <w:rPr>
          <w:rFonts w:hint="cs"/>
          <w:rtl/>
          <w:lang w:eastAsia="zh-TW"/>
        </w:rPr>
        <w:t>بموجب</w:t>
      </w:r>
      <w:r w:rsidRPr="00C25473">
        <w:rPr>
          <w:rtl/>
          <w:lang w:eastAsia="zh-TW"/>
        </w:rPr>
        <w:t xml:space="preserve"> </w:t>
      </w:r>
      <w:r w:rsidRPr="00C25473">
        <w:rPr>
          <w:rFonts w:hint="cs"/>
          <w:rtl/>
          <w:lang w:eastAsia="zh-TW"/>
        </w:rPr>
        <w:t>الما</w:t>
      </w:r>
      <w:r w:rsidRPr="00C25473">
        <w:rPr>
          <w:rtl/>
          <w:lang w:eastAsia="zh-TW"/>
        </w:rPr>
        <w:t>دة 22 من الاتفاقية</w:t>
      </w:r>
      <w:r w:rsidRPr="00C25473">
        <w:rPr>
          <w:sz w:val="30"/>
          <w:lang w:eastAsia="zh-TW"/>
        </w:rPr>
        <w:t>‬</w:t>
      </w:r>
      <w:r w:rsidRPr="00C25473">
        <w:t>‬</w:t>
      </w:r>
      <w:r>
        <w:t>‬</w:t>
      </w:r>
      <w:r>
        <w:t>‬</w:t>
      </w:r>
      <w:r>
        <w:t>‬</w:t>
      </w:r>
      <w:bookmarkEnd w:id="56"/>
      <w:r>
        <w:t>‬</w:t>
      </w:r>
      <w:r>
        <w:t>‬</w:t>
      </w:r>
      <w:r>
        <w:t>‬</w:t>
      </w:r>
      <w:r>
        <w:t>‬</w:t>
      </w:r>
      <w:bookmarkEnd w:id="57"/>
      <w:r w:rsidR="00F354CB">
        <w:t>‬</w:t>
      </w:r>
    </w:p>
    <w:p w:rsidR="00A626B1" w:rsidRPr="00C25473" w:rsidRDefault="00A626B1" w:rsidP="00A626B1">
      <w:pPr>
        <w:pStyle w:val="H1GA"/>
        <w:rPr>
          <w:w w:val="103"/>
          <w:rtl/>
          <w:lang w:eastAsia="zh-TW"/>
        </w:rPr>
      </w:pPr>
      <w:r>
        <w:rPr>
          <w:rFonts w:hint="cs"/>
          <w:rtl/>
          <w:lang w:eastAsia="zh-TW"/>
        </w:rPr>
        <w:tab/>
      </w:r>
      <w:bookmarkStart w:id="58" w:name="_Toc460236694"/>
      <w:bookmarkStart w:id="59" w:name="_Toc487190859"/>
      <w:r>
        <w:rPr>
          <w:rtl/>
          <w:lang w:eastAsia="zh-TW"/>
        </w:rPr>
        <w:t>ألف-</w:t>
      </w:r>
      <w:r>
        <w:rPr>
          <w:rFonts w:hint="cs"/>
          <w:rtl/>
          <w:lang w:eastAsia="zh-TW"/>
        </w:rPr>
        <w:tab/>
      </w:r>
      <w:r w:rsidRPr="00C25473">
        <w:rPr>
          <w:rtl/>
          <w:lang w:eastAsia="zh-TW"/>
        </w:rPr>
        <w:t>مقدمة</w:t>
      </w:r>
      <w:bookmarkEnd w:id="58"/>
      <w:bookmarkEnd w:id="59"/>
    </w:p>
    <w:p w:rsidR="00C13E4E" w:rsidRDefault="00C13E4E" w:rsidP="00697643">
      <w:pPr>
        <w:pStyle w:val="SingleTxtGA"/>
        <w:rPr>
          <w:rtl/>
          <w:lang w:eastAsia="zh-TW"/>
        </w:rPr>
      </w:pPr>
      <w:r>
        <w:rPr>
          <w:rFonts w:hint="cs"/>
          <w:rtl/>
          <w:lang w:eastAsia="zh-TW"/>
        </w:rPr>
        <w:t>72</w:t>
      </w:r>
      <w:r w:rsidR="00A626B1" w:rsidRPr="005B40F4">
        <w:rPr>
          <w:rFonts w:hint="cs"/>
          <w:rtl/>
          <w:lang w:eastAsia="zh-TW"/>
        </w:rPr>
        <w:t>-</w:t>
      </w:r>
      <w:r w:rsidR="00A626B1" w:rsidRPr="005B40F4">
        <w:rPr>
          <w:rFonts w:hint="cs"/>
          <w:rtl/>
          <w:lang w:eastAsia="zh-TW"/>
        </w:rPr>
        <w:tab/>
      </w:r>
      <w:r w:rsidR="00A626B1" w:rsidRPr="005B40F4">
        <w:rPr>
          <w:rtl/>
          <w:lang w:eastAsia="zh-TW"/>
        </w:rPr>
        <w:t>بموجب المادة 22 من الاتفاقية</w:t>
      </w:r>
      <w:r w:rsidR="00697643">
        <w:rPr>
          <w:rFonts w:hint="cs"/>
          <w:rtl/>
          <w:lang w:eastAsia="zh-TW"/>
        </w:rPr>
        <w:t>،</w:t>
      </w:r>
      <w:r w:rsidR="00A626B1" w:rsidRPr="005B40F4">
        <w:rPr>
          <w:rtl/>
          <w:lang w:eastAsia="zh-TW"/>
        </w:rPr>
        <w:t xml:space="preserve"> يجوز للأفراد الذين يدّعون أنهم ضحايا ا</w:t>
      </w:r>
      <w:r>
        <w:rPr>
          <w:rtl/>
          <w:lang w:eastAsia="zh-TW"/>
        </w:rPr>
        <w:t>نتهاك دولة طرف لأحكام الاتفاقية</w:t>
      </w:r>
      <w:r w:rsidR="00A626B1" w:rsidRPr="005B40F4">
        <w:rPr>
          <w:rtl/>
          <w:lang w:eastAsia="zh-TW"/>
        </w:rPr>
        <w:t xml:space="preserve"> تقديم شكوى إلى لجنة مناهضة التعذيب للنظر فيها وفقاً للشروط المبينة في تلك المادة.</w:t>
      </w:r>
      <w:r w:rsidR="00A626B1" w:rsidRPr="005B40F4">
        <w:rPr>
          <w:sz w:val="30"/>
          <w:lang w:eastAsia="zh-TW"/>
        </w:rPr>
        <w:t>‬</w:t>
      </w:r>
      <w:r w:rsidR="00A626B1" w:rsidRPr="005B40F4">
        <w:rPr>
          <w:rtl/>
          <w:lang w:eastAsia="zh-TW"/>
        </w:rPr>
        <w:t xml:space="preserve"> </w:t>
      </w:r>
      <w:r w:rsidR="00A626B1" w:rsidRPr="005B40F4">
        <w:rPr>
          <w:rFonts w:hint="cs"/>
          <w:rtl/>
          <w:lang w:eastAsia="zh-TW"/>
        </w:rPr>
        <w:t>وقد</w:t>
      </w:r>
      <w:r w:rsidR="00A626B1" w:rsidRPr="005B40F4">
        <w:rPr>
          <w:rtl/>
          <w:lang w:eastAsia="zh-TW"/>
        </w:rPr>
        <w:t xml:space="preserve"> </w:t>
      </w:r>
      <w:r w:rsidR="00A626B1" w:rsidRPr="005B40F4">
        <w:rPr>
          <w:rFonts w:hint="cs"/>
          <w:rtl/>
          <w:lang w:eastAsia="zh-TW"/>
        </w:rPr>
        <w:t>أعلنت</w:t>
      </w:r>
      <w:r w:rsidR="00A626B1" w:rsidRPr="005B40F4">
        <w:rPr>
          <w:rtl/>
          <w:lang w:eastAsia="zh-TW"/>
        </w:rPr>
        <w:t xml:space="preserve"> </w:t>
      </w:r>
      <w:r>
        <w:rPr>
          <w:rFonts w:hint="cs"/>
          <w:rtl/>
          <w:lang w:eastAsia="zh-TW"/>
        </w:rPr>
        <w:t xml:space="preserve">سبع </w:t>
      </w:r>
      <w:r w:rsidR="00A626B1" w:rsidRPr="005B40F4">
        <w:rPr>
          <w:rFonts w:hint="cs"/>
          <w:rtl/>
          <w:lang w:eastAsia="zh-TW"/>
        </w:rPr>
        <w:t>وستون</w:t>
      </w:r>
      <w:r w:rsidR="00A626B1" w:rsidRPr="005B40F4">
        <w:rPr>
          <w:rtl/>
          <w:lang w:eastAsia="zh-TW"/>
        </w:rPr>
        <w:t xml:space="preserve"> </w:t>
      </w:r>
      <w:r w:rsidR="00A626B1" w:rsidRPr="005B40F4">
        <w:rPr>
          <w:rFonts w:hint="cs"/>
          <w:rtl/>
          <w:lang w:eastAsia="zh-TW"/>
        </w:rPr>
        <w:t>دولة</w:t>
      </w:r>
      <w:r w:rsidR="00A626B1" w:rsidRPr="005B40F4">
        <w:rPr>
          <w:rtl/>
          <w:lang w:eastAsia="zh-TW"/>
        </w:rPr>
        <w:t xml:space="preserve"> </w:t>
      </w:r>
      <w:r w:rsidR="00A626B1" w:rsidRPr="005B40F4">
        <w:rPr>
          <w:rFonts w:hint="cs"/>
          <w:rtl/>
          <w:lang w:eastAsia="zh-TW"/>
        </w:rPr>
        <w:t>طرفاً</w:t>
      </w:r>
      <w:r w:rsidR="00A626B1" w:rsidRPr="005B40F4">
        <w:rPr>
          <w:rtl/>
          <w:lang w:eastAsia="zh-TW"/>
        </w:rPr>
        <w:t xml:space="preserve"> </w:t>
      </w:r>
      <w:r w:rsidR="00A626B1" w:rsidRPr="005B40F4">
        <w:rPr>
          <w:rFonts w:hint="cs"/>
          <w:rtl/>
          <w:lang w:eastAsia="zh-TW"/>
        </w:rPr>
        <w:t>في</w:t>
      </w:r>
      <w:r w:rsidR="00A626B1" w:rsidRPr="005B40F4">
        <w:rPr>
          <w:rtl/>
          <w:lang w:eastAsia="zh-TW"/>
        </w:rPr>
        <w:t xml:space="preserve"> </w:t>
      </w:r>
      <w:r w:rsidR="00A626B1" w:rsidRPr="005B40F4">
        <w:rPr>
          <w:rFonts w:hint="cs"/>
          <w:rtl/>
          <w:lang w:eastAsia="zh-TW"/>
        </w:rPr>
        <w:t>الاتفاقية</w:t>
      </w:r>
      <w:r w:rsidR="00A626B1" w:rsidRPr="005B40F4">
        <w:rPr>
          <w:rtl/>
          <w:lang w:eastAsia="zh-TW"/>
        </w:rPr>
        <w:t xml:space="preserve"> </w:t>
      </w:r>
      <w:r w:rsidR="00A626B1" w:rsidRPr="005B40F4">
        <w:rPr>
          <w:rFonts w:hint="cs"/>
          <w:rtl/>
          <w:lang w:eastAsia="zh-TW"/>
        </w:rPr>
        <w:t>اعترافها</w:t>
      </w:r>
      <w:r w:rsidR="00A626B1" w:rsidRPr="005B40F4">
        <w:rPr>
          <w:rtl/>
          <w:lang w:eastAsia="zh-TW"/>
        </w:rPr>
        <w:t xml:space="preserve"> </w:t>
      </w:r>
      <w:r w:rsidR="00A626B1" w:rsidRPr="005B40F4">
        <w:rPr>
          <w:rFonts w:hint="cs"/>
          <w:rtl/>
          <w:lang w:eastAsia="zh-TW"/>
        </w:rPr>
        <w:t>باختصاص</w:t>
      </w:r>
      <w:r w:rsidR="00A626B1" w:rsidRPr="005B40F4">
        <w:rPr>
          <w:rtl/>
          <w:lang w:eastAsia="zh-TW"/>
        </w:rPr>
        <w:t xml:space="preserve"> </w:t>
      </w:r>
      <w:r w:rsidR="00A626B1" w:rsidRPr="005B40F4">
        <w:rPr>
          <w:rFonts w:hint="cs"/>
          <w:rtl/>
          <w:lang w:eastAsia="zh-TW"/>
        </w:rPr>
        <w:t>اللجنة</w:t>
      </w:r>
      <w:r w:rsidR="00A626B1" w:rsidRPr="005B40F4">
        <w:rPr>
          <w:rtl/>
          <w:lang w:eastAsia="zh-TW"/>
        </w:rPr>
        <w:t xml:space="preserve"> </w:t>
      </w:r>
      <w:r w:rsidR="00A626B1" w:rsidRPr="005B40F4">
        <w:rPr>
          <w:rFonts w:hint="cs"/>
          <w:rtl/>
          <w:lang w:eastAsia="zh-TW"/>
        </w:rPr>
        <w:t>في</w:t>
      </w:r>
      <w:r w:rsidR="00A626B1" w:rsidRPr="005B40F4">
        <w:rPr>
          <w:rtl/>
          <w:lang w:eastAsia="zh-TW"/>
        </w:rPr>
        <w:t xml:space="preserve"> </w:t>
      </w:r>
      <w:r w:rsidR="00A626B1" w:rsidRPr="005B40F4">
        <w:rPr>
          <w:rFonts w:hint="cs"/>
          <w:rtl/>
          <w:lang w:eastAsia="zh-TW"/>
        </w:rPr>
        <w:t>تلقي</w:t>
      </w:r>
      <w:r w:rsidR="00A626B1" w:rsidRPr="005B40F4">
        <w:rPr>
          <w:rtl/>
          <w:lang w:eastAsia="zh-TW"/>
        </w:rPr>
        <w:t xml:space="preserve"> </w:t>
      </w:r>
      <w:r w:rsidR="00A626B1" w:rsidRPr="005B40F4">
        <w:rPr>
          <w:rFonts w:hint="cs"/>
          <w:rtl/>
          <w:lang w:eastAsia="zh-TW"/>
        </w:rPr>
        <w:t>الشكاوى</w:t>
      </w:r>
      <w:r w:rsidR="00A626B1" w:rsidRPr="005B40F4">
        <w:rPr>
          <w:rtl/>
          <w:lang w:eastAsia="zh-TW"/>
        </w:rPr>
        <w:t xml:space="preserve"> </w:t>
      </w:r>
      <w:r w:rsidR="00A626B1" w:rsidRPr="005B40F4">
        <w:rPr>
          <w:rFonts w:hint="cs"/>
          <w:rtl/>
          <w:lang w:eastAsia="zh-TW"/>
        </w:rPr>
        <w:t>والنظر</w:t>
      </w:r>
      <w:r w:rsidR="00A626B1" w:rsidRPr="005B40F4">
        <w:rPr>
          <w:rtl/>
          <w:lang w:eastAsia="zh-TW"/>
        </w:rPr>
        <w:t xml:space="preserve"> </w:t>
      </w:r>
      <w:r w:rsidR="00A626B1" w:rsidRPr="005B40F4">
        <w:rPr>
          <w:rFonts w:hint="cs"/>
          <w:rtl/>
          <w:lang w:eastAsia="zh-TW"/>
        </w:rPr>
        <w:t>فيها</w:t>
      </w:r>
      <w:r w:rsidR="00A626B1" w:rsidRPr="005B40F4">
        <w:rPr>
          <w:rtl/>
          <w:lang w:eastAsia="zh-TW"/>
        </w:rPr>
        <w:t xml:space="preserve"> </w:t>
      </w:r>
      <w:r w:rsidR="00A626B1" w:rsidRPr="005B40F4">
        <w:rPr>
          <w:rFonts w:hint="cs"/>
          <w:rtl/>
          <w:lang w:eastAsia="zh-TW"/>
        </w:rPr>
        <w:t>بموجب</w:t>
      </w:r>
      <w:r w:rsidR="00A626B1" w:rsidRPr="005B40F4">
        <w:rPr>
          <w:rtl/>
          <w:lang w:eastAsia="zh-TW"/>
        </w:rPr>
        <w:t xml:space="preserve"> </w:t>
      </w:r>
      <w:r w:rsidR="00A626B1" w:rsidRPr="005B40F4">
        <w:rPr>
          <w:rFonts w:hint="cs"/>
          <w:rtl/>
          <w:lang w:eastAsia="zh-TW"/>
        </w:rPr>
        <w:t>الماد</w:t>
      </w:r>
      <w:r w:rsidR="00A626B1" w:rsidRPr="005B40F4">
        <w:rPr>
          <w:rtl/>
          <w:lang w:eastAsia="zh-TW"/>
        </w:rPr>
        <w:t>ة 22 من الاتفاقية.</w:t>
      </w:r>
      <w:r w:rsidR="00A626B1" w:rsidRPr="005B40F4">
        <w:rPr>
          <w:sz w:val="30"/>
          <w:lang w:eastAsia="zh-TW"/>
        </w:rPr>
        <w:t>‬</w:t>
      </w:r>
      <w:r w:rsidR="00A626B1" w:rsidRPr="005B40F4">
        <w:rPr>
          <w:rtl/>
          <w:lang w:eastAsia="zh-TW"/>
        </w:rPr>
        <w:t xml:space="preserve"> </w:t>
      </w:r>
      <w:r w:rsidR="00A626B1" w:rsidRPr="005B40F4">
        <w:rPr>
          <w:rFonts w:hint="cs"/>
          <w:rtl/>
          <w:lang w:eastAsia="zh-TW"/>
        </w:rPr>
        <w:t>ولا</w:t>
      </w:r>
      <w:r w:rsidR="00A626B1" w:rsidRPr="005B40F4">
        <w:rPr>
          <w:rtl/>
          <w:lang w:eastAsia="zh-TW"/>
        </w:rPr>
        <w:t xml:space="preserve"> </w:t>
      </w:r>
      <w:r w:rsidR="00A626B1" w:rsidRPr="005B40F4">
        <w:rPr>
          <w:rFonts w:hint="cs"/>
          <w:rtl/>
          <w:lang w:eastAsia="zh-TW"/>
        </w:rPr>
        <w:t>يجوز</w:t>
      </w:r>
      <w:r w:rsidR="00A626B1" w:rsidRPr="005B40F4">
        <w:rPr>
          <w:rtl/>
          <w:lang w:eastAsia="zh-TW"/>
        </w:rPr>
        <w:t xml:space="preserve"> </w:t>
      </w:r>
      <w:r w:rsidR="00A626B1" w:rsidRPr="005B40F4">
        <w:rPr>
          <w:rFonts w:hint="cs"/>
          <w:rtl/>
          <w:lang w:eastAsia="zh-TW"/>
        </w:rPr>
        <w:t>أن</w:t>
      </w:r>
      <w:r w:rsidR="00A626B1" w:rsidRPr="005B40F4">
        <w:rPr>
          <w:rtl/>
          <w:lang w:eastAsia="zh-TW"/>
        </w:rPr>
        <w:t xml:space="preserve"> </w:t>
      </w:r>
      <w:r w:rsidR="00A626B1" w:rsidRPr="005B40F4">
        <w:rPr>
          <w:rFonts w:hint="cs"/>
          <w:rtl/>
          <w:lang w:eastAsia="zh-TW"/>
        </w:rPr>
        <w:t>تنظر</w:t>
      </w:r>
      <w:r w:rsidR="00A626B1" w:rsidRPr="005B40F4">
        <w:rPr>
          <w:rtl/>
          <w:lang w:eastAsia="zh-TW"/>
        </w:rPr>
        <w:t xml:space="preserve"> </w:t>
      </w:r>
      <w:r w:rsidR="00A626B1" w:rsidRPr="005B40F4">
        <w:rPr>
          <w:rFonts w:hint="cs"/>
          <w:rtl/>
          <w:lang w:eastAsia="zh-TW"/>
        </w:rPr>
        <w:t>ا</w:t>
      </w:r>
      <w:r w:rsidR="00A626B1" w:rsidRPr="005B40F4">
        <w:rPr>
          <w:rtl/>
          <w:lang w:eastAsia="zh-TW"/>
        </w:rPr>
        <w:t>للجنة في أي</w:t>
      </w:r>
      <w:r w:rsidR="00A626B1" w:rsidRPr="005B40F4">
        <w:rPr>
          <w:rFonts w:hint="cs"/>
          <w:rtl/>
          <w:lang w:eastAsia="zh-TW"/>
        </w:rPr>
        <w:t> </w:t>
      </w:r>
      <w:r w:rsidR="00A626B1" w:rsidRPr="005B40F4">
        <w:rPr>
          <w:rtl/>
          <w:lang w:eastAsia="zh-TW"/>
        </w:rPr>
        <w:t>شكوى إذ</w:t>
      </w:r>
      <w:r w:rsidR="00A626B1" w:rsidRPr="005B40F4">
        <w:rPr>
          <w:rFonts w:hint="cs"/>
          <w:rtl/>
          <w:lang w:eastAsia="zh-TW"/>
        </w:rPr>
        <w:t>ا</w:t>
      </w:r>
      <w:r w:rsidR="00A626B1">
        <w:rPr>
          <w:rFonts w:hint="cs"/>
          <w:rtl/>
          <w:lang w:eastAsia="zh-TW"/>
        </w:rPr>
        <w:t> </w:t>
      </w:r>
      <w:r w:rsidR="00A626B1" w:rsidRPr="005B40F4">
        <w:rPr>
          <w:rtl/>
          <w:lang w:eastAsia="zh-TW"/>
        </w:rPr>
        <w:t xml:space="preserve">كانت تتصل بدولة طرف في الاتفاقية لم تعترف </w:t>
      </w:r>
      <w:r>
        <w:rPr>
          <w:rFonts w:hint="cs"/>
          <w:rtl/>
          <w:lang w:eastAsia="zh-TW"/>
        </w:rPr>
        <w:t xml:space="preserve">باختصاص </w:t>
      </w:r>
      <w:r w:rsidR="00A626B1" w:rsidRPr="005B40F4">
        <w:rPr>
          <w:rtl/>
          <w:lang w:eastAsia="zh-TW"/>
        </w:rPr>
        <w:t>اللجنة بموجب المادة</w:t>
      </w:r>
      <w:r>
        <w:rPr>
          <w:rFonts w:hint="cs"/>
          <w:rtl/>
          <w:lang w:eastAsia="zh-TW"/>
        </w:rPr>
        <w:t> </w:t>
      </w:r>
      <w:r w:rsidR="00A626B1" w:rsidRPr="005B40F4">
        <w:rPr>
          <w:rtl/>
          <w:lang w:eastAsia="zh-TW"/>
        </w:rPr>
        <w:t>22.</w:t>
      </w:r>
      <w:r w:rsidR="00A626B1" w:rsidRPr="005B40F4">
        <w:rPr>
          <w:sz w:val="30"/>
          <w:lang w:eastAsia="zh-TW"/>
        </w:rPr>
        <w:t>‬</w:t>
      </w:r>
      <w:r w:rsidR="00A626B1" w:rsidRPr="005B40F4">
        <w:t>‬</w:t>
      </w:r>
      <w:r w:rsidR="00A626B1" w:rsidRPr="005B40F4">
        <w:t>‬</w:t>
      </w:r>
      <w:r w:rsidR="00A626B1" w:rsidRPr="005B40F4">
        <w:t>‬</w:t>
      </w:r>
      <w:r w:rsidR="00A626B1" w:rsidRPr="005B40F4">
        <w:t>‬</w:t>
      </w:r>
      <w:r w:rsidR="00A626B1" w:rsidRPr="005B40F4">
        <w:t>‬</w:t>
      </w:r>
      <w:r w:rsidR="00A626B1" w:rsidRPr="005B40F4">
        <w:t>‬</w:t>
      </w:r>
      <w:r w:rsidR="00A626B1" w:rsidRPr="005B40F4">
        <w:t>‬</w:t>
      </w:r>
      <w:r w:rsidR="00A626B1" w:rsidRPr="005B40F4">
        <w:t>‬</w:t>
      </w:r>
      <w:r w:rsidR="00A626B1">
        <w:t>‬</w:t>
      </w:r>
      <w:r w:rsidR="00A626B1">
        <w:t>‬</w:t>
      </w:r>
      <w:r w:rsidR="00A626B1">
        <w:t>‬</w:t>
      </w:r>
      <w:r w:rsidR="00A626B1">
        <w:t>‬</w:t>
      </w:r>
      <w:r w:rsidR="00A626B1">
        <w:t>‬</w:t>
      </w:r>
      <w:r w:rsidR="00A626B1">
        <w:t>‬</w:t>
      </w:r>
      <w:r w:rsidR="00A626B1">
        <w:t>‬</w:t>
      </w:r>
      <w:r w:rsidR="00A626B1">
        <w:t>‬</w:t>
      </w:r>
      <w:r w:rsidR="00F354CB">
        <w:t>‬</w:t>
      </w:r>
      <w:r w:rsidR="00F354CB">
        <w:t>‬</w:t>
      </w:r>
    </w:p>
    <w:p w:rsidR="00A626B1" w:rsidRPr="001014C4" w:rsidRDefault="00C13E4E" w:rsidP="00C13E4E">
      <w:pPr>
        <w:pStyle w:val="SingleTxtGA"/>
        <w:rPr>
          <w:rtl/>
          <w:lang w:eastAsia="zh-TW"/>
        </w:rPr>
      </w:pPr>
      <w:r>
        <w:rPr>
          <w:rFonts w:hint="cs"/>
          <w:rtl/>
          <w:lang w:eastAsia="zh-TW"/>
        </w:rPr>
        <w:t>73</w:t>
      </w:r>
      <w:r w:rsidR="00A626B1">
        <w:rPr>
          <w:rFonts w:hint="cs"/>
          <w:rtl/>
          <w:lang w:eastAsia="zh-TW"/>
        </w:rPr>
        <w:t>-</w:t>
      </w:r>
      <w:r w:rsidR="00A626B1">
        <w:rPr>
          <w:rFonts w:hint="cs"/>
          <w:rtl/>
          <w:lang w:eastAsia="zh-TW"/>
        </w:rPr>
        <w:tab/>
      </w:r>
      <w:r w:rsidR="00A626B1" w:rsidRPr="001014C4">
        <w:rPr>
          <w:rFonts w:hint="cs"/>
          <w:rtl/>
          <w:lang w:eastAsia="zh-TW"/>
        </w:rPr>
        <w:t>وأنشأت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وفقاً</w:t>
      </w:r>
      <w:r w:rsidR="00A626B1" w:rsidRPr="001014C4">
        <w:rPr>
          <w:rtl/>
          <w:lang w:eastAsia="zh-TW"/>
        </w:rPr>
        <w:t xml:space="preserve"> </w:t>
      </w:r>
      <w:r w:rsidR="00A626B1" w:rsidRPr="001014C4">
        <w:rPr>
          <w:rFonts w:hint="cs"/>
          <w:rtl/>
          <w:lang w:eastAsia="zh-TW"/>
        </w:rPr>
        <w:t>للفقر</w:t>
      </w:r>
      <w:r w:rsidR="00A626B1" w:rsidRPr="001014C4">
        <w:rPr>
          <w:rtl/>
          <w:lang w:eastAsia="zh-TW"/>
        </w:rPr>
        <w:t>ة 1 من المادة 104 من نظامها الداخلي، منصب المقرر المعني بالشكاوى الجديدة والتدابير المؤقتة، وهو منصب يشغله حالياً</w:t>
      </w:r>
      <w:r w:rsidR="00A626B1">
        <w:rPr>
          <w:rtl/>
          <w:lang w:eastAsia="zh-TW"/>
        </w:rPr>
        <w:t xml:space="preserve"> </w:t>
      </w:r>
      <w:r>
        <w:rPr>
          <w:rFonts w:hint="cs"/>
          <w:rtl/>
          <w:lang w:eastAsia="zh-TW"/>
        </w:rPr>
        <w:t xml:space="preserve">السيد </w:t>
      </w:r>
      <w:proofErr w:type="spellStart"/>
      <w:r w:rsidR="00A626B1" w:rsidRPr="001014C4">
        <w:rPr>
          <w:rFonts w:hint="cs"/>
          <w:rtl/>
          <w:lang w:eastAsia="zh-TW"/>
        </w:rPr>
        <w:t>جانغ</w:t>
      </w:r>
      <w:proofErr w:type="spellEnd"/>
      <w:r w:rsidR="00A626B1" w:rsidRPr="008974A6">
        <w:rPr>
          <w:rFonts w:cs="Times New Roman" w:hint="cs"/>
          <w:sz w:val="30"/>
          <w:rtl/>
          <w:lang w:eastAsia="zh-TW"/>
        </w:rPr>
        <w:t>‬</w:t>
      </w:r>
      <w:r w:rsidR="00A626B1" w:rsidRPr="001014C4">
        <w:rPr>
          <w:rtl/>
          <w:lang w:eastAsia="zh-TW"/>
        </w:rPr>
        <w:t>.</w:t>
      </w:r>
      <w:r w:rsidR="00A626B1" w:rsidRPr="008974A6">
        <w:rPr>
          <w:sz w:val="30"/>
          <w:lang w:eastAsia="zh-TW"/>
        </w:rPr>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F354CB">
        <w:t>‬</w:t>
      </w:r>
      <w:r w:rsidR="00F354CB">
        <w:t>‬</w:t>
      </w:r>
    </w:p>
    <w:p w:rsidR="00A626B1" w:rsidRPr="001014C4" w:rsidRDefault="00C13E4E" w:rsidP="00C13E4E">
      <w:pPr>
        <w:pStyle w:val="SingleTxtGA"/>
        <w:rPr>
          <w:rtl/>
          <w:lang w:eastAsia="zh-TW"/>
        </w:rPr>
      </w:pPr>
      <w:r>
        <w:rPr>
          <w:rFonts w:hint="cs"/>
          <w:rtl/>
          <w:lang w:eastAsia="zh-TW"/>
        </w:rPr>
        <w:t>74</w:t>
      </w:r>
      <w:r w:rsidR="00A626B1">
        <w:rPr>
          <w:rFonts w:hint="cs"/>
          <w:rtl/>
          <w:lang w:eastAsia="zh-TW"/>
        </w:rPr>
        <w:t>-</w:t>
      </w:r>
      <w:r w:rsidR="00A626B1">
        <w:rPr>
          <w:rFonts w:hint="cs"/>
          <w:rtl/>
          <w:lang w:eastAsia="zh-TW"/>
        </w:rPr>
        <w:tab/>
      </w:r>
      <w:r w:rsidR="00A626B1" w:rsidRPr="001014C4">
        <w:rPr>
          <w:rtl/>
          <w:lang w:eastAsia="zh-TW"/>
        </w:rPr>
        <w:t>ويُنظر في الشكاوى المقدمة بموجب المادة 22 من الاتفاقية في جلسات مغلقة.</w:t>
      </w:r>
      <w:r w:rsidR="00A626B1" w:rsidRPr="008974A6">
        <w:rPr>
          <w:sz w:val="30"/>
          <w:lang w:eastAsia="zh-TW"/>
        </w:rPr>
        <w:t>‬</w:t>
      </w:r>
      <w:r w:rsidR="00A626B1" w:rsidRPr="001014C4">
        <w:rPr>
          <w:rtl/>
          <w:lang w:eastAsia="zh-TW"/>
        </w:rPr>
        <w:t xml:space="preserve"> </w:t>
      </w:r>
      <w:r w:rsidR="00A626B1" w:rsidRPr="001014C4">
        <w:rPr>
          <w:rFonts w:hint="cs"/>
          <w:rtl/>
          <w:lang w:eastAsia="zh-TW"/>
        </w:rPr>
        <w:t>وتكون</w:t>
      </w:r>
      <w:r w:rsidR="00A626B1" w:rsidRPr="001014C4">
        <w:rPr>
          <w:rtl/>
          <w:lang w:eastAsia="zh-TW"/>
        </w:rPr>
        <w:t xml:space="preserve"> </w:t>
      </w:r>
      <w:r w:rsidR="00A626B1" w:rsidRPr="001014C4">
        <w:rPr>
          <w:rFonts w:hint="cs"/>
          <w:rtl/>
          <w:lang w:eastAsia="zh-TW"/>
        </w:rPr>
        <w:t>جميع</w:t>
      </w:r>
      <w:r w:rsidR="00A626B1" w:rsidRPr="001014C4">
        <w:rPr>
          <w:rtl/>
          <w:lang w:eastAsia="zh-TW"/>
        </w:rPr>
        <w:t xml:space="preserve"> </w:t>
      </w:r>
      <w:r w:rsidR="00A626B1" w:rsidRPr="001014C4">
        <w:rPr>
          <w:rFonts w:hint="cs"/>
          <w:rtl/>
          <w:lang w:eastAsia="zh-TW"/>
        </w:rPr>
        <w:t>الوثائق</w:t>
      </w:r>
      <w:r w:rsidR="00A626B1" w:rsidRPr="001014C4">
        <w:rPr>
          <w:rtl/>
          <w:lang w:eastAsia="zh-TW"/>
        </w:rPr>
        <w:t xml:space="preserve"> </w:t>
      </w:r>
      <w:r w:rsidR="00A626B1" w:rsidRPr="001014C4">
        <w:rPr>
          <w:rFonts w:hint="cs"/>
          <w:rtl/>
          <w:lang w:eastAsia="zh-TW"/>
        </w:rPr>
        <w:t>المتعلقة</w:t>
      </w:r>
      <w:r w:rsidR="00A626B1" w:rsidRPr="001014C4">
        <w:rPr>
          <w:rtl/>
          <w:lang w:eastAsia="zh-TW"/>
        </w:rPr>
        <w:t xml:space="preserve"> </w:t>
      </w:r>
      <w:r w:rsidR="00A626B1" w:rsidRPr="001014C4">
        <w:rPr>
          <w:rFonts w:hint="cs"/>
          <w:rtl/>
          <w:lang w:eastAsia="zh-TW"/>
        </w:rPr>
        <w:t>بأعمال</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بموجب</w:t>
      </w:r>
      <w:r w:rsidR="00A626B1" w:rsidRPr="001014C4">
        <w:rPr>
          <w:rtl/>
          <w:lang w:eastAsia="zh-TW"/>
        </w:rPr>
        <w:t xml:space="preserve"> </w:t>
      </w:r>
      <w:r w:rsidR="00A626B1" w:rsidRPr="001014C4">
        <w:rPr>
          <w:rFonts w:hint="cs"/>
          <w:rtl/>
          <w:lang w:eastAsia="zh-TW"/>
        </w:rPr>
        <w:t>الماد</w:t>
      </w:r>
      <w:r w:rsidR="00A626B1" w:rsidRPr="001014C4">
        <w:rPr>
          <w:rtl/>
          <w:lang w:eastAsia="zh-TW"/>
        </w:rPr>
        <w:t>ة 22، أي البيانات المقدَّمة من الأطراف وغيرها من وثائق عمل اللجنة، سرية.</w:t>
      </w:r>
      <w:r w:rsidR="00A626B1" w:rsidRPr="008974A6">
        <w:rPr>
          <w:sz w:val="30"/>
          <w:lang w:eastAsia="zh-TW"/>
        </w:rPr>
        <w:t>‬</w:t>
      </w:r>
      <w:r w:rsidR="00A626B1">
        <w:t>‬</w:t>
      </w:r>
      <w:r w:rsidR="00A626B1">
        <w:t>‬</w:t>
      </w:r>
      <w:r w:rsidR="00A626B1">
        <w:t>‬</w:t>
      </w:r>
      <w:r w:rsidR="00A626B1">
        <w:t>‬</w:t>
      </w:r>
      <w:r w:rsidR="00A626B1">
        <w:t>‬</w:t>
      </w:r>
      <w:r w:rsidR="00A626B1">
        <w:t>‬</w:t>
      </w:r>
      <w:r w:rsidR="00A626B1">
        <w:t>‬</w:t>
      </w:r>
      <w:r w:rsidR="00A626B1">
        <w:t>‬</w:t>
      </w:r>
      <w:r w:rsidR="00F354CB">
        <w:t>‬</w:t>
      </w:r>
    </w:p>
    <w:p w:rsidR="00A626B1" w:rsidRPr="001014C4" w:rsidRDefault="00C13E4E" w:rsidP="00C13E4E">
      <w:pPr>
        <w:pStyle w:val="SingleTxtGA"/>
        <w:rPr>
          <w:rtl/>
          <w:lang w:eastAsia="zh-TW"/>
        </w:rPr>
      </w:pPr>
      <w:r>
        <w:rPr>
          <w:rFonts w:hint="cs"/>
          <w:rtl/>
          <w:lang w:eastAsia="zh-TW"/>
        </w:rPr>
        <w:t>75</w:t>
      </w:r>
      <w:r w:rsidR="00A626B1">
        <w:rPr>
          <w:rFonts w:hint="cs"/>
          <w:rtl/>
          <w:lang w:eastAsia="zh-TW"/>
        </w:rPr>
        <w:t>-</w:t>
      </w:r>
      <w:r w:rsidR="00A626B1">
        <w:rPr>
          <w:rFonts w:hint="cs"/>
          <w:rtl/>
          <w:lang w:eastAsia="zh-TW"/>
        </w:rPr>
        <w:tab/>
      </w:r>
      <w:r w:rsidR="00A626B1" w:rsidRPr="001014C4">
        <w:rPr>
          <w:rtl/>
          <w:lang w:eastAsia="zh-TW"/>
        </w:rPr>
        <w:t xml:space="preserve">وتتخذ اللجنة قرارها في أية شكوى في ضوء جميع المعلومات التي </w:t>
      </w:r>
      <w:proofErr w:type="spellStart"/>
      <w:r w:rsidR="00A626B1" w:rsidRPr="001014C4">
        <w:rPr>
          <w:rtl/>
          <w:lang w:eastAsia="zh-TW"/>
        </w:rPr>
        <w:t>يتيحها</w:t>
      </w:r>
      <w:proofErr w:type="spellEnd"/>
      <w:r w:rsidR="00A626B1" w:rsidRPr="001014C4">
        <w:rPr>
          <w:rtl/>
          <w:lang w:eastAsia="zh-TW"/>
        </w:rPr>
        <w:t xml:space="preserve"> لها الطرفان.</w:t>
      </w:r>
      <w:r w:rsidR="00A626B1" w:rsidRPr="008974A6">
        <w:rPr>
          <w:sz w:val="30"/>
          <w:lang w:eastAsia="zh-TW"/>
        </w:rPr>
        <w:t>‬</w:t>
      </w:r>
      <w:r w:rsidR="00A626B1" w:rsidRPr="001014C4">
        <w:rPr>
          <w:rtl/>
          <w:lang w:eastAsia="zh-TW"/>
        </w:rPr>
        <w:t xml:space="preserve"> </w:t>
      </w:r>
      <w:r w:rsidR="00A626B1" w:rsidRPr="001014C4">
        <w:rPr>
          <w:rFonts w:hint="cs"/>
          <w:rtl/>
          <w:lang w:eastAsia="zh-TW"/>
        </w:rPr>
        <w:t>وترسل</w:t>
      </w:r>
      <w:r w:rsidR="00A626B1" w:rsidRPr="001014C4">
        <w:rPr>
          <w:rtl/>
          <w:lang w:eastAsia="zh-TW"/>
        </w:rPr>
        <w:t xml:space="preserve"> </w:t>
      </w:r>
      <w:r w:rsidR="00A626B1" w:rsidRPr="001014C4">
        <w:rPr>
          <w:rFonts w:hint="cs"/>
          <w:rtl/>
          <w:lang w:eastAsia="zh-TW"/>
        </w:rPr>
        <w:t>النتائج</w:t>
      </w:r>
      <w:r w:rsidR="00A626B1" w:rsidRPr="001014C4">
        <w:rPr>
          <w:rtl/>
          <w:lang w:eastAsia="zh-TW"/>
        </w:rPr>
        <w:t xml:space="preserve"> </w:t>
      </w:r>
      <w:r w:rsidR="00A626B1" w:rsidRPr="001014C4">
        <w:rPr>
          <w:rFonts w:hint="cs"/>
          <w:rtl/>
          <w:lang w:eastAsia="zh-TW"/>
        </w:rPr>
        <w:t>التي</w:t>
      </w:r>
      <w:r w:rsidR="00A626B1" w:rsidRPr="001014C4">
        <w:rPr>
          <w:rtl/>
          <w:lang w:eastAsia="zh-TW"/>
        </w:rPr>
        <w:t xml:space="preserve"> </w:t>
      </w:r>
      <w:r w:rsidR="00A626B1" w:rsidRPr="001014C4">
        <w:rPr>
          <w:rFonts w:hint="cs"/>
          <w:rtl/>
          <w:lang w:eastAsia="zh-TW"/>
        </w:rPr>
        <w:t>تخلص</w:t>
      </w:r>
      <w:r w:rsidR="00A626B1" w:rsidRPr="001014C4">
        <w:rPr>
          <w:rtl/>
          <w:lang w:eastAsia="zh-TW"/>
        </w:rPr>
        <w:t xml:space="preserve"> </w:t>
      </w:r>
      <w:r w:rsidR="00A626B1" w:rsidRPr="001014C4">
        <w:rPr>
          <w:rFonts w:hint="cs"/>
          <w:rtl/>
          <w:lang w:eastAsia="zh-TW"/>
        </w:rPr>
        <w:t>إليها</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إلى</w:t>
      </w:r>
      <w:r w:rsidR="00A626B1" w:rsidRPr="001014C4">
        <w:rPr>
          <w:rtl/>
          <w:lang w:eastAsia="zh-TW"/>
        </w:rPr>
        <w:t xml:space="preserve"> </w:t>
      </w:r>
      <w:r w:rsidR="00A626B1" w:rsidRPr="001014C4">
        <w:rPr>
          <w:rFonts w:hint="cs"/>
          <w:rtl/>
          <w:lang w:eastAsia="zh-TW"/>
        </w:rPr>
        <w:t>الطرفين</w:t>
      </w:r>
      <w:r w:rsidR="00A626B1" w:rsidRPr="001014C4">
        <w:rPr>
          <w:rtl/>
          <w:lang w:eastAsia="zh-TW"/>
        </w:rPr>
        <w:t xml:space="preserve"> </w:t>
      </w:r>
      <w:r w:rsidR="00A626B1" w:rsidRPr="001014C4">
        <w:rPr>
          <w:rFonts w:hint="cs"/>
          <w:rtl/>
          <w:lang w:eastAsia="zh-TW"/>
        </w:rPr>
        <w:t>وتُتاح</w:t>
      </w:r>
      <w:r w:rsidR="00A626B1" w:rsidRPr="001014C4">
        <w:rPr>
          <w:rtl/>
          <w:lang w:eastAsia="zh-TW"/>
        </w:rPr>
        <w:t xml:space="preserve"> </w:t>
      </w:r>
      <w:r w:rsidR="00A626B1" w:rsidRPr="001014C4">
        <w:rPr>
          <w:rFonts w:hint="cs"/>
          <w:rtl/>
          <w:lang w:eastAsia="zh-TW"/>
        </w:rPr>
        <w:t>للجمهور</w:t>
      </w:r>
      <w:r w:rsidR="00A626B1" w:rsidRPr="001014C4">
        <w:rPr>
          <w:rtl/>
          <w:lang w:eastAsia="zh-TW"/>
        </w:rPr>
        <w:t>.</w:t>
      </w:r>
      <w:r w:rsidR="00A626B1" w:rsidRPr="008974A6">
        <w:rPr>
          <w:sz w:val="30"/>
          <w:lang w:eastAsia="zh-TW"/>
        </w:rPr>
        <w:t>‬</w:t>
      </w:r>
      <w:r w:rsidR="00A626B1" w:rsidRPr="001014C4">
        <w:rPr>
          <w:rtl/>
          <w:lang w:eastAsia="zh-TW"/>
        </w:rPr>
        <w:t xml:space="preserve"> </w:t>
      </w:r>
      <w:r w:rsidR="00A626B1" w:rsidRPr="001014C4">
        <w:rPr>
          <w:rFonts w:hint="cs"/>
          <w:rtl/>
          <w:lang w:eastAsia="zh-TW"/>
        </w:rPr>
        <w:t>ويتاح</w:t>
      </w:r>
      <w:r w:rsidR="00A626B1" w:rsidRPr="001014C4">
        <w:rPr>
          <w:rtl/>
          <w:lang w:eastAsia="zh-TW"/>
        </w:rPr>
        <w:t xml:space="preserve"> </w:t>
      </w:r>
      <w:r w:rsidR="00A626B1" w:rsidRPr="001014C4">
        <w:rPr>
          <w:rFonts w:hint="cs"/>
          <w:rtl/>
          <w:lang w:eastAsia="zh-TW"/>
        </w:rPr>
        <w:t>للجمهور</w:t>
      </w:r>
      <w:r w:rsidR="00A626B1" w:rsidRPr="001014C4">
        <w:rPr>
          <w:rtl/>
          <w:lang w:eastAsia="zh-TW"/>
        </w:rPr>
        <w:t xml:space="preserve"> </w:t>
      </w:r>
      <w:r w:rsidR="00A626B1" w:rsidRPr="001014C4">
        <w:rPr>
          <w:rFonts w:hint="cs"/>
          <w:rtl/>
          <w:lang w:eastAsia="zh-TW"/>
        </w:rPr>
        <w:t>أيضاً</w:t>
      </w:r>
      <w:r w:rsidR="00A626B1" w:rsidRPr="001014C4">
        <w:rPr>
          <w:rtl/>
          <w:lang w:eastAsia="zh-TW"/>
        </w:rPr>
        <w:t xml:space="preserve"> </w:t>
      </w:r>
      <w:r w:rsidR="00A626B1" w:rsidRPr="001014C4">
        <w:rPr>
          <w:rFonts w:hint="cs"/>
          <w:rtl/>
          <w:lang w:eastAsia="zh-TW"/>
        </w:rPr>
        <w:t>نص</w:t>
      </w:r>
      <w:r w:rsidR="00A626B1" w:rsidRPr="001014C4">
        <w:rPr>
          <w:rtl/>
          <w:lang w:eastAsia="zh-TW"/>
        </w:rPr>
        <w:t xml:space="preserve"> </w:t>
      </w:r>
      <w:r w:rsidR="00A626B1" w:rsidRPr="001014C4">
        <w:rPr>
          <w:rFonts w:hint="cs"/>
          <w:rtl/>
          <w:lang w:eastAsia="zh-TW"/>
        </w:rPr>
        <w:t>قر</w:t>
      </w:r>
      <w:r w:rsidR="00A626B1">
        <w:rPr>
          <w:rFonts w:hint="cs"/>
          <w:rtl/>
          <w:lang w:eastAsia="zh-TW"/>
        </w:rPr>
        <w:t>ا</w:t>
      </w:r>
      <w:r w:rsidR="00A626B1" w:rsidRPr="001014C4">
        <w:rPr>
          <w:rFonts w:hint="cs"/>
          <w:rtl/>
          <w:lang w:eastAsia="zh-TW"/>
        </w:rPr>
        <w:t>رات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التي</w:t>
      </w:r>
      <w:r w:rsidR="00A626B1" w:rsidRPr="001014C4">
        <w:rPr>
          <w:rtl/>
          <w:lang w:eastAsia="zh-TW"/>
        </w:rPr>
        <w:t xml:space="preserve"> </w:t>
      </w:r>
      <w:r w:rsidR="00A626B1" w:rsidRPr="001014C4">
        <w:rPr>
          <w:rFonts w:hint="cs"/>
          <w:rtl/>
          <w:lang w:eastAsia="zh-TW"/>
        </w:rPr>
        <w:t>تعلن</w:t>
      </w:r>
      <w:r w:rsidR="00A626B1" w:rsidRPr="001014C4">
        <w:rPr>
          <w:rtl/>
          <w:lang w:eastAsia="zh-TW"/>
        </w:rPr>
        <w:t xml:space="preserve"> </w:t>
      </w:r>
      <w:r w:rsidR="00A626B1" w:rsidRPr="001014C4">
        <w:rPr>
          <w:rFonts w:hint="cs"/>
          <w:rtl/>
          <w:lang w:eastAsia="zh-TW"/>
        </w:rPr>
        <w:t>فيها</w:t>
      </w:r>
      <w:r w:rsidR="00A626B1" w:rsidRPr="001014C4">
        <w:rPr>
          <w:rtl/>
          <w:lang w:eastAsia="zh-TW"/>
        </w:rPr>
        <w:t xml:space="preserve"> </w:t>
      </w:r>
      <w:r w:rsidR="00A626B1" w:rsidRPr="001014C4">
        <w:rPr>
          <w:rFonts w:hint="cs"/>
          <w:rtl/>
          <w:lang w:eastAsia="zh-TW"/>
        </w:rPr>
        <w:t>عدم</w:t>
      </w:r>
      <w:r w:rsidR="00A626B1" w:rsidRPr="001014C4">
        <w:rPr>
          <w:rtl/>
          <w:lang w:eastAsia="zh-TW"/>
        </w:rPr>
        <w:t xml:space="preserve"> </w:t>
      </w:r>
      <w:r w:rsidR="00A626B1" w:rsidRPr="001014C4">
        <w:rPr>
          <w:rFonts w:hint="cs"/>
          <w:rtl/>
          <w:lang w:eastAsia="zh-TW"/>
        </w:rPr>
        <w:t>مقبولية</w:t>
      </w:r>
      <w:r w:rsidR="00A626B1" w:rsidRPr="001014C4">
        <w:rPr>
          <w:rtl/>
          <w:lang w:eastAsia="zh-TW"/>
        </w:rPr>
        <w:t xml:space="preserve"> </w:t>
      </w:r>
      <w:r w:rsidR="00A626B1" w:rsidRPr="001014C4">
        <w:rPr>
          <w:rFonts w:hint="cs"/>
          <w:rtl/>
          <w:lang w:eastAsia="zh-TW"/>
        </w:rPr>
        <w:t>الشكاوى</w:t>
      </w:r>
      <w:r w:rsidR="00A626B1" w:rsidRPr="001014C4">
        <w:rPr>
          <w:rtl/>
          <w:lang w:eastAsia="zh-TW"/>
        </w:rPr>
        <w:t xml:space="preserve"> </w:t>
      </w:r>
      <w:r w:rsidR="00A626B1" w:rsidRPr="001014C4">
        <w:rPr>
          <w:rFonts w:hint="cs"/>
          <w:rtl/>
          <w:lang w:eastAsia="zh-TW"/>
        </w:rPr>
        <w:t>أو</w:t>
      </w:r>
      <w:r w:rsidR="00A626B1" w:rsidRPr="001014C4">
        <w:rPr>
          <w:rtl/>
          <w:lang w:eastAsia="zh-TW"/>
        </w:rPr>
        <w:t xml:space="preserve"> </w:t>
      </w:r>
      <w:r w:rsidR="00A626B1" w:rsidRPr="001014C4">
        <w:rPr>
          <w:rFonts w:hint="cs"/>
          <w:rtl/>
          <w:lang w:eastAsia="zh-TW"/>
        </w:rPr>
        <w:t>توقف</w:t>
      </w:r>
      <w:r w:rsidR="00A626B1" w:rsidRPr="001014C4">
        <w:rPr>
          <w:rtl/>
          <w:lang w:eastAsia="zh-TW"/>
        </w:rPr>
        <w:t xml:space="preserve"> </w:t>
      </w:r>
      <w:r w:rsidR="00A626B1" w:rsidRPr="001014C4">
        <w:rPr>
          <w:rFonts w:hint="cs"/>
          <w:rtl/>
          <w:lang w:eastAsia="zh-TW"/>
        </w:rPr>
        <w:t>فيها</w:t>
      </w:r>
      <w:r w:rsidR="00A626B1" w:rsidRPr="001014C4">
        <w:rPr>
          <w:rtl/>
          <w:lang w:eastAsia="zh-TW"/>
        </w:rPr>
        <w:t xml:space="preserve"> </w:t>
      </w:r>
      <w:r w:rsidR="00A626B1" w:rsidRPr="001014C4">
        <w:rPr>
          <w:rFonts w:hint="cs"/>
          <w:rtl/>
          <w:lang w:eastAsia="zh-TW"/>
        </w:rPr>
        <w:t>النظ</w:t>
      </w:r>
      <w:r w:rsidR="00A626B1" w:rsidRPr="001014C4">
        <w:rPr>
          <w:rtl/>
          <w:lang w:eastAsia="zh-TW"/>
        </w:rPr>
        <w:t xml:space="preserve">ر في حالة ما، وذلك </w:t>
      </w:r>
      <w:r>
        <w:rPr>
          <w:rFonts w:hint="cs"/>
          <w:rtl/>
          <w:lang w:eastAsia="zh-TW"/>
        </w:rPr>
        <w:t xml:space="preserve">من </w:t>
      </w:r>
      <w:r w:rsidR="00A626B1" w:rsidRPr="001014C4">
        <w:rPr>
          <w:rtl/>
          <w:lang w:eastAsia="zh-TW"/>
        </w:rPr>
        <w:t>دون الكشف عن هوية المشتكي، ولكن مع تحديد هوية الدولة الطرف المعنية.</w:t>
      </w:r>
      <w:r w:rsidR="00A626B1" w:rsidRPr="008974A6">
        <w:rPr>
          <w:sz w:val="30"/>
          <w:lang w:eastAsia="zh-TW"/>
        </w:rPr>
        <w:t>‬</w:t>
      </w:r>
      <w:r w:rsidR="00A626B1" w:rsidRPr="001014C4">
        <w:rPr>
          <w:rtl/>
          <w:lang w:eastAsia="zh-TW"/>
        </w:rPr>
        <w:t xml:space="preserve"> </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F354CB">
        <w:t>‬</w:t>
      </w:r>
      <w:r w:rsidR="00F354CB">
        <w:t>‬</w:t>
      </w:r>
    </w:p>
    <w:p w:rsidR="00A626B1" w:rsidRPr="001A6DFF" w:rsidRDefault="00A626B1" w:rsidP="00A626B1">
      <w:pPr>
        <w:pStyle w:val="H1GA"/>
        <w:rPr>
          <w:rtl/>
          <w:lang w:eastAsia="zh-TW"/>
        </w:rPr>
      </w:pPr>
      <w:r>
        <w:rPr>
          <w:rFonts w:hint="cs"/>
          <w:rtl/>
          <w:lang w:eastAsia="zh-TW"/>
        </w:rPr>
        <w:tab/>
      </w:r>
      <w:bookmarkStart w:id="60" w:name="_Toc460236695"/>
      <w:bookmarkStart w:id="61" w:name="_Toc487190860"/>
      <w:r>
        <w:rPr>
          <w:rtl/>
          <w:lang w:eastAsia="zh-TW"/>
        </w:rPr>
        <w:t>باء-</w:t>
      </w:r>
      <w:r>
        <w:rPr>
          <w:rFonts w:hint="cs"/>
          <w:rtl/>
          <w:lang w:eastAsia="zh-TW"/>
        </w:rPr>
        <w:tab/>
      </w:r>
      <w:r w:rsidRPr="001A6DFF">
        <w:rPr>
          <w:rtl/>
          <w:lang w:eastAsia="zh-TW"/>
        </w:rPr>
        <w:t>تدابير الحماية المؤقتة</w:t>
      </w:r>
      <w:r w:rsidRPr="001A6DFF">
        <w:rPr>
          <w:rFonts w:cs="Times New Roman" w:hint="cs"/>
          <w:sz w:val="30"/>
          <w:rtl/>
          <w:lang w:eastAsia="zh-TW"/>
        </w:rPr>
        <w:t>‬</w:t>
      </w:r>
      <w:bookmarkEnd w:id="60"/>
      <w:bookmarkEnd w:id="61"/>
    </w:p>
    <w:p w:rsidR="00A626B1" w:rsidRPr="00C13E4E" w:rsidRDefault="00C13E4E" w:rsidP="000A248C">
      <w:pPr>
        <w:pStyle w:val="SingleTxtGA"/>
        <w:rPr>
          <w:rtl/>
          <w:lang w:eastAsia="zh-TW"/>
        </w:rPr>
      </w:pPr>
      <w:r w:rsidRPr="00C13E4E">
        <w:rPr>
          <w:rtl/>
          <w:lang w:eastAsia="zh-TW"/>
        </w:rPr>
        <w:t>76-</w:t>
      </w:r>
      <w:r w:rsidRPr="00C13E4E">
        <w:rPr>
          <w:rtl/>
          <w:lang w:eastAsia="zh-TW"/>
        </w:rPr>
        <w:tab/>
        <w:t>كثيراً ما يطلب أصحاب الشكاوى حماية وقائية، ولا سيما في حالات الطرد</w:t>
      </w:r>
      <w:r w:rsidR="00013170">
        <w:rPr>
          <w:rFonts w:hint="cs"/>
          <w:rtl/>
          <w:lang w:eastAsia="zh-TW"/>
        </w:rPr>
        <w:t xml:space="preserve">         </w:t>
      </w:r>
      <w:r w:rsidRPr="00C13E4E">
        <w:rPr>
          <w:rtl/>
          <w:lang w:eastAsia="zh-TW"/>
        </w:rPr>
        <w:t xml:space="preserve"> أو التسليم الوشيكة التي يدّعون فيها حدوث انتهاك لأحكام المادة 3 من الاتفاقية.</w:t>
      </w:r>
      <w:r w:rsidRPr="00C13E4E">
        <w:rPr>
          <w:rFonts w:cs="Times New Roman" w:hint="cs"/>
          <w:rtl/>
          <w:lang w:eastAsia="zh-TW"/>
        </w:rPr>
        <w:t>‬</w:t>
      </w:r>
      <w:r w:rsidRPr="00C13E4E">
        <w:rPr>
          <w:rtl/>
          <w:lang w:eastAsia="zh-TW"/>
        </w:rPr>
        <w:t xml:space="preserve"> </w:t>
      </w:r>
      <w:r w:rsidRPr="00C13E4E">
        <w:rPr>
          <w:rFonts w:ascii="Traditional Arabic" w:hAnsi="Traditional Arabic" w:hint="cs"/>
          <w:rtl/>
          <w:lang w:eastAsia="zh-TW"/>
        </w:rPr>
        <w:t>وعملاً</w:t>
      </w:r>
      <w:r w:rsidRPr="00C13E4E">
        <w:rPr>
          <w:rtl/>
          <w:lang w:eastAsia="zh-TW"/>
        </w:rPr>
        <w:t xml:space="preserve"> </w:t>
      </w:r>
      <w:r w:rsidRPr="00C13E4E">
        <w:rPr>
          <w:rFonts w:ascii="Traditional Arabic" w:hAnsi="Traditional Arabic" w:hint="cs"/>
          <w:rtl/>
          <w:lang w:eastAsia="zh-TW"/>
        </w:rPr>
        <w:t>بالفقرة</w:t>
      </w:r>
      <w:r w:rsidRPr="00C13E4E">
        <w:rPr>
          <w:rtl/>
          <w:lang w:eastAsia="zh-TW"/>
        </w:rPr>
        <w:t xml:space="preserve"> 1 </w:t>
      </w:r>
      <w:r w:rsidRPr="00C13E4E">
        <w:rPr>
          <w:rFonts w:ascii="Traditional Arabic" w:hAnsi="Traditional Arabic" w:hint="cs"/>
          <w:rtl/>
          <w:lang w:eastAsia="zh-TW"/>
        </w:rPr>
        <w:t>من</w:t>
      </w:r>
      <w:r w:rsidRPr="00C13E4E">
        <w:rPr>
          <w:rtl/>
          <w:lang w:eastAsia="zh-TW"/>
        </w:rPr>
        <w:t xml:space="preserve"> </w:t>
      </w:r>
      <w:r w:rsidRPr="00C13E4E">
        <w:rPr>
          <w:rFonts w:ascii="Traditional Arabic" w:hAnsi="Traditional Arabic" w:hint="cs"/>
          <w:rtl/>
          <w:lang w:eastAsia="zh-TW"/>
        </w:rPr>
        <w:t>المادة</w:t>
      </w:r>
      <w:r w:rsidRPr="00C13E4E">
        <w:rPr>
          <w:rtl/>
          <w:lang w:eastAsia="zh-TW"/>
        </w:rPr>
        <w:t xml:space="preserve"> 114 </w:t>
      </w:r>
      <w:r w:rsidRPr="00C13E4E">
        <w:rPr>
          <w:rFonts w:ascii="Traditional Arabic" w:hAnsi="Traditional Arabic" w:hint="cs"/>
          <w:rtl/>
          <w:lang w:eastAsia="zh-TW"/>
        </w:rPr>
        <w:t>من</w:t>
      </w:r>
      <w:r w:rsidRPr="00C13E4E">
        <w:rPr>
          <w:rtl/>
          <w:lang w:eastAsia="zh-TW"/>
        </w:rPr>
        <w:t xml:space="preserve"> </w:t>
      </w:r>
      <w:r w:rsidRPr="00C13E4E">
        <w:rPr>
          <w:rFonts w:ascii="Traditional Arabic" w:hAnsi="Traditional Arabic" w:hint="cs"/>
          <w:rtl/>
          <w:lang w:eastAsia="zh-TW"/>
        </w:rPr>
        <w:t>النظام</w:t>
      </w:r>
      <w:r w:rsidRPr="00C13E4E">
        <w:rPr>
          <w:rtl/>
          <w:lang w:eastAsia="zh-TW"/>
        </w:rPr>
        <w:t xml:space="preserve"> </w:t>
      </w:r>
      <w:r w:rsidRPr="00C13E4E">
        <w:rPr>
          <w:rFonts w:ascii="Traditional Arabic" w:hAnsi="Traditional Arabic" w:hint="cs"/>
          <w:rtl/>
          <w:lang w:eastAsia="zh-TW"/>
        </w:rPr>
        <w:t>الداخلي</w:t>
      </w:r>
      <w:r w:rsidRPr="00C13E4E">
        <w:rPr>
          <w:rtl/>
          <w:lang w:eastAsia="zh-TW"/>
        </w:rPr>
        <w:t xml:space="preserve"> </w:t>
      </w:r>
      <w:r w:rsidRPr="00C13E4E">
        <w:rPr>
          <w:rFonts w:ascii="Traditional Arabic" w:hAnsi="Traditional Arabic" w:hint="cs"/>
          <w:rtl/>
          <w:lang w:eastAsia="zh-TW"/>
        </w:rPr>
        <w:t>للجنة،</w:t>
      </w:r>
      <w:r w:rsidRPr="00C13E4E">
        <w:rPr>
          <w:rtl/>
          <w:lang w:eastAsia="zh-TW"/>
        </w:rPr>
        <w:t xml:space="preserve"> </w:t>
      </w:r>
      <w:r w:rsidRPr="00C13E4E">
        <w:rPr>
          <w:rFonts w:ascii="Traditional Arabic" w:hAnsi="Traditional Arabic" w:hint="cs"/>
          <w:rtl/>
          <w:lang w:eastAsia="zh-TW"/>
        </w:rPr>
        <w:t>يجوز</w:t>
      </w:r>
      <w:r w:rsidRPr="00C13E4E">
        <w:rPr>
          <w:rtl/>
          <w:lang w:eastAsia="zh-TW"/>
        </w:rPr>
        <w:t xml:space="preserve"> </w:t>
      </w:r>
      <w:r w:rsidRPr="00C13E4E">
        <w:rPr>
          <w:rFonts w:ascii="Traditional Arabic" w:hAnsi="Traditional Arabic" w:hint="cs"/>
          <w:rtl/>
          <w:lang w:eastAsia="zh-TW"/>
        </w:rPr>
        <w:t>للجنة</w:t>
      </w:r>
      <w:r w:rsidRPr="00C13E4E">
        <w:rPr>
          <w:rtl/>
          <w:lang w:eastAsia="zh-TW"/>
        </w:rPr>
        <w:t xml:space="preserve"> </w:t>
      </w:r>
      <w:r w:rsidRPr="00C13E4E">
        <w:rPr>
          <w:rFonts w:ascii="Traditional Arabic" w:hAnsi="Traditional Arabic" w:hint="cs"/>
          <w:rtl/>
          <w:lang w:eastAsia="zh-TW"/>
        </w:rPr>
        <w:t>أن</w:t>
      </w:r>
      <w:r w:rsidRPr="00C13E4E">
        <w:rPr>
          <w:rtl/>
          <w:lang w:eastAsia="zh-TW"/>
        </w:rPr>
        <w:t xml:space="preserve"> </w:t>
      </w:r>
      <w:r w:rsidRPr="00C13E4E">
        <w:rPr>
          <w:rFonts w:ascii="Traditional Arabic" w:hAnsi="Traditional Arabic" w:hint="cs"/>
          <w:rtl/>
          <w:lang w:eastAsia="zh-TW"/>
        </w:rPr>
        <w:t>توجه</w:t>
      </w:r>
      <w:r w:rsidRPr="00C13E4E">
        <w:rPr>
          <w:rtl/>
          <w:lang w:eastAsia="zh-TW"/>
        </w:rPr>
        <w:t xml:space="preserve"> </w:t>
      </w:r>
      <w:r w:rsidRPr="00C13E4E">
        <w:rPr>
          <w:rFonts w:ascii="Traditional Arabic" w:hAnsi="Traditional Arabic" w:hint="cs"/>
          <w:rtl/>
          <w:lang w:eastAsia="zh-TW"/>
        </w:rPr>
        <w:t>عبر</w:t>
      </w:r>
      <w:r w:rsidRPr="00C13E4E">
        <w:rPr>
          <w:rtl/>
          <w:lang w:eastAsia="zh-TW"/>
        </w:rPr>
        <w:t xml:space="preserve"> </w:t>
      </w:r>
      <w:r w:rsidRPr="00C13E4E">
        <w:rPr>
          <w:rFonts w:ascii="Traditional Arabic" w:hAnsi="Traditional Arabic" w:hint="cs"/>
          <w:rtl/>
          <w:lang w:eastAsia="zh-TW"/>
        </w:rPr>
        <w:t>مقررها</w:t>
      </w:r>
      <w:r w:rsidRPr="00C13E4E">
        <w:rPr>
          <w:rtl/>
          <w:lang w:eastAsia="zh-TW"/>
        </w:rPr>
        <w:t xml:space="preserve"> </w:t>
      </w:r>
      <w:r w:rsidRPr="00C13E4E">
        <w:rPr>
          <w:rFonts w:ascii="Traditional Arabic" w:hAnsi="Traditional Arabic" w:hint="cs"/>
          <w:rtl/>
          <w:lang w:eastAsia="zh-TW"/>
        </w:rPr>
        <w:t>المعني</w:t>
      </w:r>
      <w:r w:rsidRPr="00C13E4E">
        <w:rPr>
          <w:rtl/>
          <w:lang w:eastAsia="zh-TW"/>
        </w:rPr>
        <w:t xml:space="preserve"> </w:t>
      </w:r>
      <w:r w:rsidRPr="00C13E4E">
        <w:rPr>
          <w:rFonts w:ascii="Traditional Arabic" w:hAnsi="Traditional Arabic" w:hint="cs"/>
          <w:rtl/>
          <w:lang w:eastAsia="zh-TW"/>
        </w:rPr>
        <w:t>بالشكاوى</w:t>
      </w:r>
      <w:r w:rsidRPr="00C13E4E">
        <w:rPr>
          <w:rtl/>
          <w:lang w:eastAsia="zh-TW"/>
        </w:rPr>
        <w:t xml:space="preserve"> </w:t>
      </w:r>
      <w:r w:rsidRPr="00C13E4E">
        <w:rPr>
          <w:rFonts w:ascii="Traditional Arabic" w:hAnsi="Traditional Arabic" w:hint="cs"/>
          <w:rtl/>
          <w:lang w:eastAsia="zh-TW"/>
        </w:rPr>
        <w:t>الج</w:t>
      </w:r>
      <w:r w:rsidRPr="00C13E4E">
        <w:rPr>
          <w:rtl/>
          <w:lang w:eastAsia="zh-TW"/>
        </w:rPr>
        <w:t xml:space="preserve">ديدة والتدابير المؤقتة، في أي وقت بعد تلقي الشكوى، طلباً إلى الدولة الطرف </w:t>
      </w:r>
      <w:r w:rsidRPr="00C13E4E">
        <w:rPr>
          <w:rtl/>
          <w:lang w:eastAsia="zh-TW"/>
        </w:rPr>
        <w:lastRenderedPageBreak/>
        <w:t>المعنية لكي</w:t>
      </w:r>
      <w:r w:rsidR="000A248C">
        <w:rPr>
          <w:rFonts w:hint="cs"/>
          <w:rtl/>
          <w:lang w:eastAsia="zh-TW"/>
        </w:rPr>
        <w:t> </w:t>
      </w:r>
      <w:r w:rsidRPr="00C13E4E">
        <w:rPr>
          <w:rtl/>
          <w:lang w:eastAsia="zh-TW"/>
        </w:rPr>
        <w:t>تتخذ من التدابير المؤقتة ما تراه اللجنة ضرورياً لتلافي وقوع ضرر لا يمكن إصلاحه قد يلحق بضحية أو ضحايا الانتهاكات المدعى وقوعها.</w:t>
      </w:r>
      <w:r w:rsidRPr="00C13E4E">
        <w:rPr>
          <w:rFonts w:cs="Times New Roman" w:hint="cs"/>
          <w:rtl/>
          <w:lang w:eastAsia="zh-TW"/>
        </w:rPr>
        <w:t>‬</w:t>
      </w:r>
      <w:r w:rsidRPr="00C13E4E">
        <w:rPr>
          <w:rtl/>
          <w:lang w:eastAsia="zh-TW"/>
        </w:rPr>
        <w:t xml:space="preserve"> </w:t>
      </w:r>
      <w:r w:rsidRPr="00C13E4E">
        <w:rPr>
          <w:rFonts w:ascii="Traditional Arabic" w:hAnsi="Traditional Arabic" w:hint="cs"/>
          <w:rtl/>
          <w:lang w:eastAsia="zh-TW"/>
        </w:rPr>
        <w:t>وتُبلَغ</w:t>
      </w:r>
      <w:r w:rsidRPr="00C13E4E">
        <w:rPr>
          <w:rtl/>
          <w:lang w:eastAsia="zh-TW"/>
        </w:rPr>
        <w:t xml:space="preserve"> </w:t>
      </w:r>
      <w:r w:rsidRPr="00C13E4E">
        <w:rPr>
          <w:rFonts w:ascii="Traditional Arabic" w:hAnsi="Traditional Arabic" w:hint="cs"/>
          <w:rtl/>
          <w:lang w:eastAsia="zh-TW"/>
        </w:rPr>
        <w:t>الدولة</w:t>
      </w:r>
      <w:r w:rsidRPr="00C13E4E">
        <w:rPr>
          <w:rtl/>
          <w:lang w:eastAsia="zh-TW"/>
        </w:rPr>
        <w:t xml:space="preserve"> </w:t>
      </w:r>
      <w:r w:rsidRPr="00C13E4E">
        <w:rPr>
          <w:rFonts w:ascii="Traditional Arabic" w:hAnsi="Traditional Arabic" w:hint="cs"/>
          <w:rtl/>
          <w:lang w:eastAsia="zh-TW"/>
        </w:rPr>
        <w:t>الطرف</w:t>
      </w:r>
      <w:r w:rsidRPr="00C13E4E">
        <w:rPr>
          <w:rtl/>
          <w:lang w:eastAsia="zh-TW"/>
        </w:rPr>
        <w:t xml:space="preserve"> </w:t>
      </w:r>
      <w:r w:rsidRPr="00C13E4E">
        <w:rPr>
          <w:rFonts w:ascii="Traditional Arabic" w:hAnsi="Traditional Arabic" w:hint="cs"/>
          <w:rtl/>
          <w:lang w:eastAsia="zh-TW"/>
        </w:rPr>
        <w:t>بأن</w:t>
      </w:r>
      <w:r w:rsidRPr="00C13E4E">
        <w:rPr>
          <w:rtl/>
          <w:lang w:eastAsia="zh-TW"/>
        </w:rPr>
        <w:t xml:space="preserve"> </w:t>
      </w:r>
      <w:r w:rsidRPr="00C13E4E">
        <w:rPr>
          <w:rFonts w:ascii="Traditional Arabic" w:hAnsi="Traditional Arabic" w:hint="cs"/>
          <w:rtl/>
          <w:lang w:eastAsia="zh-TW"/>
        </w:rPr>
        <w:t>هذا</w:t>
      </w:r>
      <w:r w:rsidRPr="00C13E4E">
        <w:rPr>
          <w:rtl/>
          <w:lang w:eastAsia="zh-TW"/>
        </w:rPr>
        <w:t xml:space="preserve"> </w:t>
      </w:r>
      <w:r w:rsidRPr="00C13E4E">
        <w:rPr>
          <w:rFonts w:ascii="Traditional Arabic" w:hAnsi="Traditional Arabic" w:hint="cs"/>
          <w:rtl/>
          <w:lang w:eastAsia="zh-TW"/>
        </w:rPr>
        <w:t>الطلب</w:t>
      </w:r>
      <w:r w:rsidRPr="00C13E4E">
        <w:rPr>
          <w:rtl/>
          <w:lang w:eastAsia="zh-TW"/>
        </w:rPr>
        <w:t xml:space="preserve"> </w:t>
      </w:r>
      <w:r w:rsidRPr="00C13E4E">
        <w:rPr>
          <w:rFonts w:ascii="Traditional Arabic" w:hAnsi="Traditional Arabic" w:hint="cs"/>
          <w:rtl/>
          <w:lang w:eastAsia="zh-TW"/>
        </w:rPr>
        <w:t>لا</w:t>
      </w:r>
      <w:r w:rsidRPr="00C13E4E">
        <w:rPr>
          <w:rtl/>
          <w:lang w:eastAsia="zh-TW"/>
        </w:rPr>
        <w:t xml:space="preserve"> </w:t>
      </w:r>
      <w:r w:rsidRPr="00C13E4E">
        <w:rPr>
          <w:rFonts w:ascii="Traditional Arabic" w:hAnsi="Traditional Arabic" w:hint="cs"/>
          <w:rtl/>
          <w:lang w:eastAsia="zh-TW"/>
        </w:rPr>
        <w:t>يع</w:t>
      </w:r>
      <w:r w:rsidRPr="00C13E4E">
        <w:rPr>
          <w:rtl/>
          <w:lang w:eastAsia="zh-TW"/>
        </w:rPr>
        <w:t>ني بتاً في مقبولية الشكوى أو أسسها الموضوعية.</w:t>
      </w:r>
      <w:r w:rsidRPr="00C13E4E">
        <w:rPr>
          <w:rFonts w:cs="Times New Roman" w:hint="cs"/>
          <w:rtl/>
          <w:lang w:eastAsia="zh-TW"/>
        </w:rPr>
        <w:t>‬</w:t>
      </w:r>
      <w:r w:rsidRPr="00C13E4E">
        <w:rPr>
          <w:rtl/>
          <w:lang w:eastAsia="zh-TW"/>
        </w:rPr>
        <w:t xml:space="preserve"> </w:t>
      </w:r>
      <w:r w:rsidRPr="00C13E4E">
        <w:rPr>
          <w:rFonts w:ascii="Traditional Arabic" w:hAnsi="Traditional Arabic" w:hint="cs"/>
          <w:rtl/>
          <w:lang w:eastAsia="zh-TW"/>
        </w:rPr>
        <w:t>وخلال</w:t>
      </w:r>
      <w:r w:rsidRPr="00C13E4E">
        <w:rPr>
          <w:rtl/>
          <w:lang w:eastAsia="zh-TW"/>
        </w:rPr>
        <w:t xml:space="preserve"> </w:t>
      </w:r>
      <w:r w:rsidRPr="00C13E4E">
        <w:rPr>
          <w:rFonts w:ascii="Traditional Arabic" w:hAnsi="Traditional Arabic" w:hint="cs"/>
          <w:rtl/>
          <w:lang w:eastAsia="zh-TW"/>
        </w:rPr>
        <w:t>الفترة</w:t>
      </w:r>
      <w:r w:rsidRPr="00C13E4E">
        <w:rPr>
          <w:rtl/>
          <w:lang w:eastAsia="zh-TW"/>
        </w:rPr>
        <w:t xml:space="preserve"> </w:t>
      </w:r>
      <w:r w:rsidRPr="00C13E4E">
        <w:rPr>
          <w:rFonts w:ascii="Traditional Arabic" w:hAnsi="Traditional Arabic" w:hint="cs"/>
          <w:rtl/>
          <w:lang w:eastAsia="zh-TW"/>
        </w:rPr>
        <w:t>المشمولة</w:t>
      </w:r>
      <w:r w:rsidRPr="00C13E4E">
        <w:rPr>
          <w:rtl/>
          <w:lang w:eastAsia="zh-TW"/>
        </w:rPr>
        <w:t xml:space="preserve"> </w:t>
      </w:r>
      <w:r w:rsidRPr="00C13E4E">
        <w:rPr>
          <w:rFonts w:ascii="Traditional Arabic" w:hAnsi="Traditional Arabic" w:hint="cs"/>
          <w:rtl/>
          <w:lang w:eastAsia="zh-TW"/>
        </w:rPr>
        <w:t>بهذا</w:t>
      </w:r>
      <w:r w:rsidRPr="00C13E4E">
        <w:rPr>
          <w:rtl/>
          <w:lang w:eastAsia="zh-TW"/>
        </w:rPr>
        <w:t xml:space="preserve"> </w:t>
      </w:r>
      <w:r w:rsidRPr="00C13E4E">
        <w:rPr>
          <w:rFonts w:ascii="Traditional Arabic" w:hAnsi="Traditional Arabic" w:hint="cs"/>
          <w:rtl/>
          <w:lang w:eastAsia="zh-TW"/>
        </w:rPr>
        <w:t>التقرير،</w:t>
      </w:r>
      <w:r w:rsidRPr="00C13E4E">
        <w:rPr>
          <w:rtl/>
          <w:lang w:eastAsia="zh-TW"/>
        </w:rPr>
        <w:t xml:space="preserve"> </w:t>
      </w:r>
      <w:r w:rsidRPr="00C13E4E">
        <w:rPr>
          <w:rFonts w:ascii="Traditional Arabic" w:hAnsi="Traditional Arabic" w:hint="cs"/>
          <w:rtl/>
          <w:lang w:eastAsia="zh-TW"/>
        </w:rPr>
        <w:t>وردت</w:t>
      </w:r>
      <w:r w:rsidRPr="00C13E4E">
        <w:rPr>
          <w:rtl/>
          <w:lang w:eastAsia="zh-TW"/>
        </w:rPr>
        <w:t xml:space="preserve"> </w:t>
      </w:r>
      <w:r w:rsidRPr="00C13E4E">
        <w:rPr>
          <w:rFonts w:ascii="Traditional Arabic" w:hAnsi="Traditional Arabic" w:hint="cs"/>
          <w:rtl/>
          <w:lang w:eastAsia="zh-TW"/>
        </w:rPr>
        <w:t>طلبات</w:t>
      </w:r>
      <w:r w:rsidRPr="00C13E4E">
        <w:rPr>
          <w:rtl/>
          <w:lang w:eastAsia="zh-TW"/>
        </w:rPr>
        <w:t xml:space="preserve"> </w:t>
      </w:r>
      <w:r w:rsidRPr="00C13E4E">
        <w:rPr>
          <w:rFonts w:ascii="Traditional Arabic" w:hAnsi="Traditional Arabic" w:hint="cs"/>
          <w:rtl/>
          <w:lang w:eastAsia="zh-TW"/>
        </w:rPr>
        <w:t>تتعلق</w:t>
      </w:r>
      <w:r w:rsidRPr="00C13E4E">
        <w:rPr>
          <w:rtl/>
          <w:lang w:eastAsia="zh-TW"/>
        </w:rPr>
        <w:t xml:space="preserve"> </w:t>
      </w:r>
      <w:r w:rsidRPr="00C13E4E">
        <w:rPr>
          <w:rFonts w:ascii="Traditional Arabic" w:hAnsi="Traditional Arabic" w:hint="cs"/>
          <w:rtl/>
          <w:lang w:eastAsia="zh-TW"/>
        </w:rPr>
        <w:t>بتدابير</w:t>
      </w:r>
      <w:r w:rsidRPr="00C13E4E">
        <w:rPr>
          <w:rtl/>
          <w:lang w:eastAsia="zh-TW"/>
        </w:rPr>
        <w:t xml:space="preserve"> </w:t>
      </w:r>
      <w:r w:rsidRPr="00C13E4E">
        <w:rPr>
          <w:rFonts w:ascii="Traditional Arabic" w:hAnsi="Traditional Arabic" w:hint="cs"/>
          <w:rtl/>
          <w:lang w:eastAsia="zh-TW"/>
        </w:rPr>
        <w:t>الحماية</w:t>
      </w:r>
      <w:r w:rsidRPr="00C13E4E">
        <w:rPr>
          <w:rtl/>
          <w:lang w:eastAsia="zh-TW"/>
        </w:rPr>
        <w:t xml:space="preserve"> </w:t>
      </w:r>
      <w:r w:rsidRPr="00C13E4E">
        <w:rPr>
          <w:rFonts w:ascii="Traditional Arabic" w:hAnsi="Traditional Arabic" w:hint="cs"/>
          <w:rtl/>
          <w:lang w:eastAsia="zh-TW"/>
        </w:rPr>
        <w:t>المؤقتة</w:t>
      </w:r>
      <w:r w:rsidRPr="00C13E4E">
        <w:rPr>
          <w:rtl/>
          <w:lang w:eastAsia="zh-TW"/>
        </w:rPr>
        <w:t xml:space="preserve"> </w:t>
      </w:r>
      <w:r w:rsidRPr="00C13E4E">
        <w:rPr>
          <w:rFonts w:ascii="Traditional Arabic" w:hAnsi="Traditional Arabic" w:hint="cs"/>
          <w:rtl/>
          <w:lang w:eastAsia="zh-TW"/>
        </w:rPr>
        <w:t>في</w:t>
      </w:r>
      <w:r w:rsidRPr="00C13E4E">
        <w:rPr>
          <w:rtl/>
          <w:lang w:eastAsia="zh-TW"/>
        </w:rPr>
        <w:t xml:space="preserve"> 70 </w:t>
      </w:r>
      <w:r w:rsidRPr="00C13E4E">
        <w:rPr>
          <w:rFonts w:ascii="Traditional Arabic" w:hAnsi="Traditional Arabic" w:hint="cs"/>
          <w:rtl/>
          <w:lang w:eastAsia="zh-TW"/>
        </w:rPr>
        <w:t>شكوى</w:t>
      </w:r>
      <w:r>
        <w:rPr>
          <w:rFonts w:hint="cs"/>
          <w:rtl/>
          <w:lang w:eastAsia="zh-TW"/>
        </w:rPr>
        <w:t>،</w:t>
      </w:r>
      <w:r w:rsidRPr="00C13E4E">
        <w:rPr>
          <w:rtl/>
          <w:lang w:eastAsia="zh-TW"/>
        </w:rPr>
        <w:t xml:space="preserve"> </w:t>
      </w:r>
      <w:r w:rsidRPr="00C13E4E">
        <w:rPr>
          <w:rFonts w:ascii="Traditional Arabic" w:hAnsi="Traditional Arabic" w:hint="cs"/>
          <w:rtl/>
          <w:lang w:eastAsia="zh-TW"/>
        </w:rPr>
        <w:t>حظيت</w:t>
      </w:r>
      <w:r w:rsidRPr="00C13E4E">
        <w:rPr>
          <w:rtl/>
          <w:lang w:eastAsia="zh-TW"/>
        </w:rPr>
        <w:t xml:space="preserve"> 45 </w:t>
      </w:r>
      <w:r w:rsidRPr="00C13E4E">
        <w:rPr>
          <w:rFonts w:ascii="Traditional Arabic" w:hAnsi="Traditional Arabic" w:hint="cs"/>
          <w:rtl/>
          <w:lang w:eastAsia="zh-TW"/>
        </w:rPr>
        <w:t>منها</w:t>
      </w:r>
      <w:r w:rsidRPr="00C13E4E">
        <w:rPr>
          <w:rtl/>
          <w:lang w:eastAsia="zh-TW"/>
        </w:rPr>
        <w:t xml:space="preserve"> </w:t>
      </w:r>
      <w:r w:rsidRPr="00C13E4E">
        <w:rPr>
          <w:rFonts w:ascii="Traditional Arabic" w:hAnsi="Traditional Arabic" w:hint="cs"/>
          <w:rtl/>
          <w:lang w:eastAsia="zh-TW"/>
        </w:rPr>
        <w:t>باستجابة</w:t>
      </w:r>
      <w:r w:rsidRPr="00C13E4E">
        <w:rPr>
          <w:rtl/>
          <w:lang w:eastAsia="zh-TW"/>
        </w:rPr>
        <w:t xml:space="preserve"> </w:t>
      </w:r>
      <w:r w:rsidRPr="00C13E4E">
        <w:rPr>
          <w:rFonts w:ascii="Traditional Arabic" w:hAnsi="Traditional Arabic" w:hint="cs"/>
          <w:rtl/>
          <w:lang w:eastAsia="zh-TW"/>
        </w:rPr>
        <w:t>المقرر</w:t>
      </w:r>
      <w:r w:rsidRPr="00C13E4E">
        <w:rPr>
          <w:rtl/>
          <w:lang w:eastAsia="zh-TW"/>
        </w:rPr>
        <w:t xml:space="preserve"> </w:t>
      </w:r>
      <w:r w:rsidRPr="00C13E4E">
        <w:rPr>
          <w:rFonts w:ascii="Traditional Arabic" w:hAnsi="Traditional Arabic" w:hint="cs"/>
          <w:rtl/>
          <w:lang w:eastAsia="zh-TW"/>
        </w:rPr>
        <w:t>المعني</w:t>
      </w:r>
      <w:r w:rsidRPr="00C13E4E">
        <w:rPr>
          <w:rtl/>
          <w:lang w:eastAsia="zh-TW"/>
        </w:rPr>
        <w:t xml:space="preserve"> </w:t>
      </w:r>
      <w:r w:rsidRPr="00C13E4E">
        <w:rPr>
          <w:rFonts w:ascii="Traditional Arabic" w:hAnsi="Traditional Arabic" w:hint="cs"/>
          <w:rtl/>
          <w:lang w:eastAsia="zh-TW"/>
        </w:rPr>
        <w:t>بالشكاوى</w:t>
      </w:r>
      <w:r w:rsidRPr="00C13E4E">
        <w:rPr>
          <w:rtl/>
          <w:lang w:eastAsia="zh-TW"/>
        </w:rPr>
        <w:t xml:space="preserve"> </w:t>
      </w:r>
      <w:r w:rsidRPr="00C13E4E">
        <w:rPr>
          <w:rFonts w:ascii="Traditional Arabic" w:hAnsi="Traditional Arabic" w:hint="cs"/>
          <w:rtl/>
          <w:lang w:eastAsia="zh-TW"/>
        </w:rPr>
        <w:t>الجديدة</w:t>
      </w:r>
      <w:r w:rsidRPr="00C13E4E">
        <w:rPr>
          <w:rtl/>
          <w:lang w:eastAsia="zh-TW"/>
        </w:rPr>
        <w:t xml:space="preserve"> </w:t>
      </w:r>
      <w:r w:rsidRPr="00C13E4E">
        <w:rPr>
          <w:rFonts w:ascii="Traditional Arabic" w:hAnsi="Traditional Arabic" w:hint="cs"/>
          <w:rtl/>
          <w:lang w:eastAsia="zh-TW"/>
        </w:rPr>
        <w:t>والتدابير</w:t>
      </w:r>
      <w:r w:rsidRPr="00C13E4E">
        <w:rPr>
          <w:rtl/>
          <w:lang w:eastAsia="zh-TW"/>
        </w:rPr>
        <w:t xml:space="preserve"> </w:t>
      </w:r>
      <w:r w:rsidRPr="00C13E4E">
        <w:rPr>
          <w:rFonts w:ascii="Traditional Arabic" w:hAnsi="Traditional Arabic" w:hint="cs"/>
          <w:rtl/>
          <w:lang w:eastAsia="zh-TW"/>
        </w:rPr>
        <w:t>المؤقتة،</w:t>
      </w:r>
      <w:r w:rsidRPr="00C13E4E">
        <w:rPr>
          <w:rtl/>
          <w:lang w:eastAsia="zh-TW"/>
        </w:rPr>
        <w:t xml:space="preserve"> </w:t>
      </w:r>
      <w:r w:rsidRPr="00C13E4E">
        <w:rPr>
          <w:rFonts w:ascii="Traditional Arabic" w:hAnsi="Traditional Arabic" w:hint="cs"/>
          <w:rtl/>
          <w:lang w:eastAsia="zh-TW"/>
        </w:rPr>
        <w:t>الذي</w:t>
      </w:r>
      <w:r w:rsidRPr="00C13E4E">
        <w:rPr>
          <w:rtl/>
          <w:lang w:eastAsia="zh-TW"/>
        </w:rPr>
        <w:t xml:space="preserve"> </w:t>
      </w:r>
      <w:r w:rsidRPr="00C13E4E">
        <w:rPr>
          <w:rFonts w:ascii="Traditional Arabic" w:hAnsi="Traditional Arabic" w:hint="cs"/>
          <w:rtl/>
          <w:lang w:eastAsia="zh-TW"/>
        </w:rPr>
        <w:t>يقوم</w:t>
      </w:r>
      <w:r w:rsidRPr="00C13E4E">
        <w:rPr>
          <w:rtl/>
          <w:lang w:eastAsia="zh-TW"/>
        </w:rPr>
        <w:t xml:space="preserve"> </w:t>
      </w:r>
      <w:r w:rsidRPr="00C13E4E">
        <w:rPr>
          <w:rFonts w:ascii="Traditional Arabic" w:hAnsi="Traditional Arabic" w:hint="cs"/>
          <w:rtl/>
          <w:lang w:eastAsia="zh-TW"/>
        </w:rPr>
        <w:t>برصد</w:t>
      </w:r>
      <w:r w:rsidRPr="00C13E4E">
        <w:rPr>
          <w:rtl/>
          <w:lang w:eastAsia="zh-TW"/>
        </w:rPr>
        <w:t xml:space="preserve"> </w:t>
      </w:r>
      <w:r w:rsidRPr="00C13E4E">
        <w:rPr>
          <w:rFonts w:ascii="Traditional Arabic" w:hAnsi="Traditional Arabic" w:hint="cs"/>
          <w:rtl/>
          <w:lang w:eastAsia="zh-TW"/>
        </w:rPr>
        <w:t>منتظم</w:t>
      </w:r>
      <w:r w:rsidRPr="00C13E4E">
        <w:rPr>
          <w:rtl/>
          <w:lang w:eastAsia="zh-TW"/>
        </w:rPr>
        <w:t xml:space="preserve"> </w:t>
      </w:r>
      <w:r w:rsidRPr="00C13E4E">
        <w:rPr>
          <w:rFonts w:ascii="Traditional Arabic" w:hAnsi="Traditional Arabic" w:hint="cs"/>
          <w:rtl/>
          <w:lang w:eastAsia="zh-TW"/>
        </w:rPr>
        <w:t>لمدى</w:t>
      </w:r>
      <w:r w:rsidRPr="00C13E4E">
        <w:rPr>
          <w:rtl/>
          <w:lang w:eastAsia="zh-TW"/>
        </w:rPr>
        <w:t xml:space="preserve"> </w:t>
      </w:r>
      <w:r w:rsidRPr="00C13E4E">
        <w:rPr>
          <w:rFonts w:ascii="Traditional Arabic" w:hAnsi="Traditional Arabic" w:hint="cs"/>
          <w:rtl/>
          <w:lang w:eastAsia="zh-TW"/>
        </w:rPr>
        <w:t>الامتثال</w:t>
      </w:r>
      <w:r w:rsidRPr="00C13E4E">
        <w:rPr>
          <w:rtl/>
          <w:lang w:eastAsia="zh-TW"/>
        </w:rPr>
        <w:t xml:space="preserve"> </w:t>
      </w:r>
      <w:r w:rsidRPr="00C13E4E">
        <w:rPr>
          <w:rFonts w:ascii="Traditional Arabic" w:hAnsi="Traditional Arabic" w:hint="cs"/>
          <w:rtl/>
          <w:lang w:eastAsia="zh-TW"/>
        </w:rPr>
        <w:t>لطلبات</w:t>
      </w:r>
      <w:r w:rsidRPr="00C13E4E">
        <w:rPr>
          <w:rtl/>
          <w:lang w:eastAsia="zh-TW"/>
        </w:rPr>
        <w:t xml:space="preserve"> </w:t>
      </w:r>
      <w:r w:rsidRPr="00C13E4E">
        <w:rPr>
          <w:rFonts w:ascii="Traditional Arabic" w:hAnsi="Traditional Arabic" w:hint="cs"/>
          <w:rtl/>
          <w:lang w:eastAsia="zh-TW"/>
        </w:rPr>
        <w:t>اللجنة</w:t>
      </w:r>
      <w:r w:rsidRPr="00C13E4E">
        <w:rPr>
          <w:rtl/>
          <w:lang w:eastAsia="zh-TW"/>
        </w:rPr>
        <w:t xml:space="preserve"> اتخاذ تدابير مؤقتة.</w:t>
      </w:r>
      <w:r>
        <w:rPr>
          <w:rFonts w:hint="cs"/>
          <w:rtl/>
          <w:lang w:eastAsia="zh-TW"/>
        </w:rPr>
        <w:t xml:space="preserve"> </w:t>
      </w:r>
      <w:r w:rsidR="00F354CB">
        <w:t>‬</w:t>
      </w:r>
      <w:r w:rsidR="00F354CB">
        <w:t>‬</w:t>
      </w:r>
      <w:r w:rsidR="00F354CB">
        <w:t>‬</w:t>
      </w:r>
    </w:p>
    <w:p w:rsidR="00A626B1" w:rsidRPr="0059271E" w:rsidRDefault="00A626B1" w:rsidP="00A626B1">
      <w:pPr>
        <w:pStyle w:val="H1GA"/>
        <w:rPr>
          <w:rtl/>
          <w:lang w:eastAsia="zh-TW"/>
        </w:rPr>
      </w:pPr>
      <w:r>
        <w:rPr>
          <w:rFonts w:hint="cs"/>
          <w:rtl/>
          <w:lang w:eastAsia="zh-TW"/>
        </w:rPr>
        <w:tab/>
      </w:r>
      <w:bookmarkStart w:id="62" w:name="_Toc460236696"/>
      <w:bookmarkStart w:id="63" w:name="_Toc487190861"/>
      <w:r>
        <w:rPr>
          <w:rtl/>
          <w:lang w:eastAsia="zh-TW"/>
        </w:rPr>
        <w:t>جيم-</w:t>
      </w:r>
      <w:r>
        <w:rPr>
          <w:rFonts w:hint="cs"/>
          <w:rtl/>
          <w:lang w:eastAsia="zh-TW"/>
        </w:rPr>
        <w:tab/>
      </w:r>
      <w:r w:rsidRPr="0059271E">
        <w:rPr>
          <w:rtl/>
          <w:lang w:eastAsia="zh-TW"/>
        </w:rPr>
        <w:t>التقدم المحرز في العمل</w:t>
      </w:r>
      <w:r w:rsidRPr="0059271E">
        <w:rPr>
          <w:rFonts w:cs="Times New Roman" w:hint="cs"/>
          <w:sz w:val="30"/>
          <w:rtl/>
          <w:lang w:eastAsia="zh-TW"/>
        </w:rPr>
        <w:t>‬</w:t>
      </w:r>
      <w:bookmarkEnd w:id="62"/>
      <w:bookmarkEnd w:id="63"/>
    </w:p>
    <w:p w:rsidR="00A626B1" w:rsidRPr="001014C4" w:rsidRDefault="00C13E4E" w:rsidP="00C13E4E">
      <w:pPr>
        <w:pStyle w:val="SingleTxtGA"/>
        <w:rPr>
          <w:rtl/>
          <w:lang w:eastAsia="zh-TW"/>
        </w:rPr>
      </w:pPr>
      <w:r>
        <w:rPr>
          <w:rFonts w:hint="cs"/>
          <w:rtl/>
          <w:lang w:eastAsia="zh-TW"/>
        </w:rPr>
        <w:t>77</w:t>
      </w:r>
      <w:r w:rsidR="00A626B1">
        <w:rPr>
          <w:rFonts w:hint="cs"/>
          <w:rtl/>
          <w:lang w:eastAsia="zh-TW"/>
        </w:rPr>
        <w:t>-</w:t>
      </w:r>
      <w:r w:rsidR="00A626B1">
        <w:rPr>
          <w:rFonts w:hint="cs"/>
          <w:rtl/>
          <w:lang w:eastAsia="zh-TW"/>
        </w:rPr>
        <w:tab/>
      </w:r>
      <w:r w:rsidR="00A626B1" w:rsidRPr="001014C4">
        <w:rPr>
          <w:rtl/>
          <w:lang w:eastAsia="zh-TW"/>
        </w:rPr>
        <w:t xml:space="preserve">سجلت اللجنة، منذ عام 1989 إلى تاريخ اعتماد هذا التقرير، </w:t>
      </w:r>
      <w:r>
        <w:rPr>
          <w:rFonts w:hint="cs"/>
          <w:rtl/>
          <w:lang w:eastAsia="zh-TW"/>
        </w:rPr>
        <w:t>825</w:t>
      </w:r>
      <w:r w:rsidR="00A626B1" w:rsidRPr="001014C4">
        <w:rPr>
          <w:rtl/>
          <w:lang w:eastAsia="zh-TW"/>
        </w:rPr>
        <w:t xml:space="preserve"> شكوى تخص</w:t>
      </w:r>
      <w:r w:rsidR="00A626B1">
        <w:rPr>
          <w:rFonts w:hint="cs"/>
          <w:rtl/>
          <w:lang w:eastAsia="zh-TW"/>
        </w:rPr>
        <w:t> </w:t>
      </w:r>
      <w:r>
        <w:rPr>
          <w:rFonts w:hint="cs"/>
          <w:rtl/>
          <w:lang w:eastAsia="zh-TW"/>
        </w:rPr>
        <w:t>38</w:t>
      </w:r>
      <w:r w:rsidR="00A626B1" w:rsidRPr="001014C4">
        <w:rPr>
          <w:rtl/>
          <w:lang w:eastAsia="zh-TW"/>
        </w:rPr>
        <w:t xml:space="preserve"> دولة طرفاً</w:t>
      </w:r>
      <w:r w:rsidR="00A626B1" w:rsidRPr="0059271E">
        <w:rPr>
          <w:vertAlign w:val="superscript"/>
          <w:rtl/>
          <w:lang w:eastAsia="zh-TW"/>
        </w:rPr>
        <w:t>(</w:t>
      </w:r>
      <w:r w:rsidR="00A626B1" w:rsidRPr="0059271E">
        <w:rPr>
          <w:rStyle w:val="FootnoteReference"/>
          <w:rtl/>
          <w:lang w:eastAsia="zh-TW"/>
        </w:rPr>
        <w:footnoteReference w:id="11"/>
      </w:r>
      <w:r w:rsidR="00A626B1" w:rsidRPr="0059271E">
        <w:rPr>
          <w:vertAlign w:val="superscript"/>
          <w:rtl/>
          <w:lang w:eastAsia="zh-TW"/>
        </w:rPr>
        <w:t>)</w:t>
      </w:r>
      <w:r w:rsidR="00A626B1" w:rsidRPr="001014C4">
        <w:rPr>
          <w:rtl/>
          <w:lang w:eastAsia="zh-TW"/>
        </w:rPr>
        <w:t>.</w:t>
      </w:r>
      <w:r w:rsidR="00A626B1" w:rsidRPr="008974A6">
        <w:rPr>
          <w:sz w:val="30"/>
          <w:lang w:eastAsia="zh-TW"/>
        </w:rPr>
        <w:t>‬</w:t>
      </w:r>
      <w:r w:rsidR="00A626B1" w:rsidRPr="001014C4">
        <w:rPr>
          <w:rtl/>
          <w:lang w:eastAsia="zh-TW"/>
        </w:rPr>
        <w:t xml:space="preserve"> </w:t>
      </w:r>
      <w:r w:rsidR="00A626B1" w:rsidRPr="001014C4">
        <w:rPr>
          <w:rFonts w:hint="cs"/>
          <w:rtl/>
          <w:lang w:eastAsia="zh-TW"/>
        </w:rPr>
        <w:t>ومن</w:t>
      </w:r>
      <w:r w:rsidR="00A626B1" w:rsidRPr="001014C4">
        <w:rPr>
          <w:rtl/>
          <w:lang w:eastAsia="zh-TW"/>
        </w:rPr>
        <w:t xml:space="preserve"> </w:t>
      </w:r>
      <w:r w:rsidR="00A626B1" w:rsidRPr="001014C4">
        <w:rPr>
          <w:rFonts w:hint="cs"/>
          <w:rtl/>
          <w:lang w:eastAsia="zh-TW"/>
        </w:rPr>
        <w:t>بين</w:t>
      </w:r>
      <w:r w:rsidR="00A626B1" w:rsidRPr="001014C4">
        <w:rPr>
          <w:rtl/>
          <w:lang w:eastAsia="zh-TW"/>
        </w:rPr>
        <w:t xml:space="preserve"> </w:t>
      </w:r>
      <w:r w:rsidR="00A626B1">
        <w:rPr>
          <w:rFonts w:hint="cs"/>
          <w:rtl/>
          <w:lang w:eastAsia="zh-TW"/>
        </w:rPr>
        <w:t xml:space="preserve">هذه </w:t>
      </w:r>
      <w:r w:rsidR="00A626B1" w:rsidRPr="001014C4">
        <w:rPr>
          <w:rFonts w:hint="cs"/>
          <w:rtl/>
          <w:lang w:eastAsia="zh-TW"/>
        </w:rPr>
        <w:t>الشكاوى،</w:t>
      </w:r>
      <w:r w:rsidR="00A626B1" w:rsidRPr="001014C4">
        <w:rPr>
          <w:rtl/>
          <w:lang w:eastAsia="zh-TW"/>
        </w:rPr>
        <w:t xml:space="preserve"> </w:t>
      </w:r>
      <w:r w:rsidR="00A626B1" w:rsidRPr="001014C4">
        <w:rPr>
          <w:rFonts w:hint="cs"/>
          <w:rtl/>
          <w:lang w:eastAsia="zh-TW"/>
        </w:rPr>
        <w:t>أوقف</w:t>
      </w:r>
      <w:r w:rsidR="00A626B1">
        <w:rPr>
          <w:rFonts w:hint="cs"/>
          <w:rtl/>
          <w:lang w:eastAsia="zh-TW"/>
        </w:rPr>
        <w:t>ت</w:t>
      </w:r>
      <w:r w:rsidR="00A626B1" w:rsidRPr="001014C4">
        <w:rPr>
          <w:rtl/>
          <w:lang w:eastAsia="zh-TW"/>
        </w:rPr>
        <w:t xml:space="preserve"> </w:t>
      </w:r>
      <w:r w:rsidR="00A626B1" w:rsidRPr="001014C4">
        <w:rPr>
          <w:rFonts w:hint="cs"/>
          <w:rtl/>
          <w:lang w:eastAsia="zh-TW"/>
        </w:rPr>
        <w:t>متابع</w:t>
      </w:r>
      <w:r w:rsidR="00A626B1" w:rsidRPr="001014C4">
        <w:rPr>
          <w:rtl/>
          <w:lang w:eastAsia="zh-TW"/>
        </w:rPr>
        <w:t xml:space="preserve">ة </w:t>
      </w:r>
      <w:r>
        <w:rPr>
          <w:rFonts w:hint="cs"/>
          <w:rtl/>
          <w:lang w:eastAsia="zh-TW"/>
        </w:rPr>
        <w:t>234</w:t>
      </w:r>
      <w:r w:rsidR="00A626B1" w:rsidRPr="001014C4">
        <w:rPr>
          <w:rtl/>
          <w:lang w:eastAsia="zh-TW"/>
        </w:rPr>
        <w:t xml:space="preserve"> شكوى وأعلن أن </w:t>
      </w:r>
      <w:r>
        <w:rPr>
          <w:rFonts w:hint="cs"/>
          <w:rtl/>
          <w:lang w:eastAsia="zh-TW"/>
        </w:rPr>
        <w:t>86</w:t>
      </w:r>
      <w:r w:rsidR="00A626B1" w:rsidRPr="001014C4">
        <w:rPr>
          <w:rtl/>
          <w:lang w:eastAsia="zh-TW"/>
        </w:rPr>
        <w:t xml:space="preserve"> منها غير مقبولة.</w:t>
      </w:r>
      <w:r w:rsidR="00A626B1" w:rsidRPr="008974A6">
        <w:rPr>
          <w:sz w:val="30"/>
          <w:lang w:eastAsia="zh-TW"/>
        </w:rPr>
        <w:t>‬</w:t>
      </w:r>
      <w:r w:rsidR="00A626B1" w:rsidRPr="001014C4">
        <w:rPr>
          <w:rtl/>
          <w:lang w:eastAsia="zh-TW"/>
        </w:rPr>
        <w:t xml:space="preserve"> </w:t>
      </w:r>
      <w:r w:rsidR="00A626B1" w:rsidRPr="001014C4">
        <w:rPr>
          <w:rFonts w:hint="cs"/>
          <w:rtl/>
          <w:lang w:eastAsia="zh-TW"/>
        </w:rPr>
        <w:t>واعتمدت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قرارات</w:t>
      </w:r>
      <w:r w:rsidR="00A626B1" w:rsidRPr="001014C4">
        <w:rPr>
          <w:rtl/>
          <w:lang w:eastAsia="zh-TW"/>
        </w:rPr>
        <w:t xml:space="preserve"> </w:t>
      </w:r>
      <w:r w:rsidR="00A626B1" w:rsidRPr="001014C4">
        <w:rPr>
          <w:rFonts w:hint="cs"/>
          <w:rtl/>
          <w:lang w:eastAsia="zh-TW"/>
        </w:rPr>
        <w:t>نهائية</w:t>
      </w:r>
      <w:r w:rsidR="00A626B1" w:rsidRPr="001014C4">
        <w:rPr>
          <w:rtl/>
          <w:lang w:eastAsia="zh-TW"/>
        </w:rPr>
        <w:t xml:space="preserve"> </w:t>
      </w:r>
      <w:r w:rsidR="00A626B1" w:rsidRPr="001014C4">
        <w:rPr>
          <w:rFonts w:hint="cs"/>
          <w:rtl/>
          <w:lang w:eastAsia="zh-TW"/>
        </w:rPr>
        <w:t>بشأن</w:t>
      </w:r>
      <w:r w:rsidR="00A626B1" w:rsidRPr="001014C4">
        <w:rPr>
          <w:rtl/>
          <w:lang w:eastAsia="zh-TW"/>
        </w:rPr>
        <w:t xml:space="preserve"> </w:t>
      </w:r>
      <w:r w:rsidR="00A626B1" w:rsidRPr="001014C4">
        <w:rPr>
          <w:rFonts w:hint="cs"/>
          <w:rtl/>
          <w:lang w:eastAsia="zh-TW"/>
        </w:rPr>
        <w:t>الأسس</w:t>
      </w:r>
      <w:r w:rsidR="00A626B1" w:rsidRPr="001014C4">
        <w:rPr>
          <w:rtl/>
          <w:lang w:eastAsia="zh-TW"/>
        </w:rPr>
        <w:t xml:space="preserve"> </w:t>
      </w:r>
      <w:r w:rsidR="00A626B1" w:rsidRPr="001014C4">
        <w:rPr>
          <w:rFonts w:hint="cs"/>
          <w:rtl/>
          <w:lang w:eastAsia="zh-TW"/>
        </w:rPr>
        <w:t>الموضوعية</w:t>
      </w:r>
      <w:r w:rsidR="00A626B1" w:rsidRPr="001014C4">
        <w:rPr>
          <w:rtl/>
          <w:lang w:eastAsia="zh-TW"/>
        </w:rPr>
        <w:t xml:space="preserve"> </w:t>
      </w:r>
      <w:r w:rsidR="00A626B1" w:rsidRPr="001014C4">
        <w:rPr>
          <w:rFonts w:hint="cs"/>
          <w:rtl/>
          <w:lang w:eastAsia="zh-TW"/>
        </w:rPr>
        <w:t>ف</w:t>
      </w:r>
      <w:r w:rsidR="00A626B1" w:rsidRPr="001014C4">
        <w:rPr>
          <w:rtl/>
          <w:lang w:eastAsia="zh-TW"/>
        </w:rPr>
        <w:t xml:space="preserve">ي </w:t>
      </w:r>
      <w:r>
        <w:rPr>
          <w:rFonts w:hint="cs"/>
          <w:rtl/>
          <w:lang w:eastAsia="zh-TW"/>
        </w:rPr>
        <w:t>329</w:t>
      </w:r>
      <w:r w:rsidR="00A626B1" w:rsidRPr="001014C4">
        <w:rPr>
          <w:rtl/>
          <w:lang w:eastAsia="zh-TW"/>
        </w:rPr>
        <w:t xml:space="preserve"> شكوى وخلصت إلى وقوع انتهاكات للاتفاقية في </w:t>
      </w:r>
      <w:r>
        <w:rPr>
          <w:rFonts w:hint="cs"/>
          <w:rtl/>
          <w:lang w:eastAsia="zh-TW"/>
        </w:rPr>
        <w:t>131</w:t>
      </w:r>
      <w:r w:rsidR="00A626B1" w:rsidRPr="001014C4">
        <w:rPr>
          <w:rtl/>
          <w:lang w:eastAsia="zh-TW"/>
        </w:rPr>
        <w:t xml:space="preserve"> منها.</w:t>
      </w:r>
      <w:r w:rsidR="00A626B1" w:rsidRPr="008974A6">
        <w:rPr>
          <w:sz w:val="30"/>
          <w:lang w:eastAsia="zh-TW"/>
        </w:rPr>
        <w:t>‬</w:t>
      </w:r>
      <w:r w:rsidR="00A626B1" w:rsidRPr="001014C4">
        <w:rPr>
          <w:rtl/>
          <w:lang w:eastAsia="zh-TW"/>
        </w:rPr>
        <w:t xml:space="preserve"> </w:t>
      </w:r>
      <w:r w:rsidR="00A626B1" w:rsidRPr="001014C4">
        <w:rPr>
          <w:rFonts w:hint="cs"/>
          <w:rtl/>
          <w:lang w:eastAsia="zh-TW"/>
        </w:rPr>
        <w:t>ولا</w:t>
      </w:r>
      <w:r w:rsidR="00A626B1" w:rsidRPr="001014C4">
        <w:rPr>
          <w:rtl/>
          <w:lang w:eastAsia="zh-TW"/>
        </w:rPr>
        <w:t xml:space="preserve"> </w:t>
      </w:r>
      <w:r w:rsidR="00A626B1" w:rsidRPr="001014C4">
        <w:rPr>
          <w:rFonts w:hint="cs"/>
          <w:rtl/>
          <w:lang w:eastAsia="zh-TW"/>
        </w:rPr>
        <w:t>تزا</w:t>
      </w:r>
      <w:r w:rsidR="00A626B1" w:rsidRPr="001014C4">
        <w:rPr>
          <w:rtl/>
          <w:lang w:eastAsia="zh-TW"/>
        </w:rPr>
        <w:t xml:space="preserve">ل </w:t>
      </w:r>
      <w:r>
        <w:rPr>
          <w:rFonts w:hint="cs"/>
          <w:rtl/>
          <w:lang w:eastAsia="zh-TW"/>
        </w:rPr>
        <w:t>175</w:t>
      </w:r>
      <w:r w:rsidR="00A626B1" w:rsidRPr="001014C4">
        <w:rPr>
          <w:rtl/>
          <w:lang w:eastAsia="zh-TW"/>
        </w:rPr>
        <w:t xml:space="preserve"> شكوى تنتظر النظر فيها.</w:t>
      </w:r>
      <w:r w:rsidR="00A626B1" w:rsidRPr="008974A6">
        <w:rPr>
          <w:sz w:val="30"/>
          <w:lang w:eastAsia="zh-TW"/>
        </w:rPr>
        <w:t>‬</w:t>
      </w:r>
      <w:r w:rsidR="00A626B1" w:rsidRPr="001014C4">
        <w:rPr>
          <w:rtl/>
          <w:lang w:eastAsia="zh-TW"/>
        </w:rPr>
        <w:t xml:space="preserve"> </w:t>
      </w:r>
      <w:r w:rsidR="00A626B1">
        <w:rPr>
          <w:rFonts w:hint="cs"/>
          <w:rtl/>
          <w:lang w:eastAsia="zh-TW"/>
        </w:rPr>
        <w:t>و</w:t>
      </w:r>
      <w:r w:rsidR="00A626B1" w:rsidRPr="001014C4">
        <w:rPr>
          <w:rFonts w:hint="cs"/>
          <w:rtl/>
          <w:lang w:eastAsia="zh-TW"/>
        </w:rPr>
        <w:t>يمكن</w:t>
      </w:r>
      <w:r w:rsidR="00A626B1" w:rsidRPr="001014C4">
        <w:rPr>
          <w:rtl/>
          <w:lang w:eastAsia="zh-TW"/>
        </w:rPr>
        <w:t xml:space="preserve"> </w:t>
      </w:r>
      <w:r w:rsidR="00A626B1" w:rsidRPr="001014C4">
        <w:rPr>
          <w:rFonts w:hint="cs"/>
          <w:rtl/>
          <w:lang w:eastAsia="zh-TW"/>
        </w:rPr>
        <w:t>الاطلاع</w:t>
      </w:r>
      <w:r w:rsidR="00A626B1" w:rsidRPr="001014C4">
        <w:rPr>
          <w:rtl/>
          <w:lang w:eastAsia="zh-TW"/>
        </w:rPr>
        <w:t xml:space="preserve"> </w:t>
      </w:r>
      <w:r w:rsidR="00A626B1">
        <w:rPr>
          <w:rFonts w:hint="cs"/>
          <w:rtl/>
          <w:lang w:eastAsia="zh-TW"/>
        </w:rPr>
        <w:t>على</w:t>
      </w:r>
      <w:r w:rsidR="00A626B1" w:rsidRPr="001014C4">
        <w:rPr>
          <w:rtl/>
          <w:lang w:eastAsia="zh-TW"/>
        </w:rPr>
        <w:t xml:space="preserve"> </w:t>
      </w:r>
      <w:r w:rsidR="00A626B1" w:rsidRPr="001014C4">
        <w:rPr>
          <w:rFonts w:hint="cs"/>
          <w:rtl/>
          <w:lang w:eastAsia="zh-TW"/>
        </w:rPr>
        <w:t>جميع</w:t>
      </w:r>
      <w:r w:rsidR="00A626B1" w:rsidRPr="001014C4">
        <w:rPr>
          <w:rtl/>
          <w:lang w:eastAsia="zh-TW"/>
        </w:rPr>
        <w:t xml:space="preserve"> </w:t>
      </w:r>
      <w:r w:rsidR="00A626B1" w:rsidRPr="001014C4">
        <w:rPr>
          <w:rFonts w:hint="cs"/>
          <w:rtl/>
          <w:lang w:eastAsia="zh-TW"/>
        </w:rPr>
        <w:t>قرارات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بشأن</w:t>
      </w:r>
      <w:r w:rsidR="00A626B1" w:rsidRPr="001014C4">
        <w:rPr>
          <w:rtl/>
          <w:lang w:eastAsia="zh-TW"/>
        </w:rPr>
        <w:t xml:space="preserve"> </w:t>
      </w:r>
      <w:r w:rsidR="00A626B1" w:rsidRPr="001014C4">
        <w:rPr>
          <w:rFonts w:hint="cs"/>
          <w:rtl/>
          <w:lang w:eastAsia="zh-TW"/>
        </w:rPr>
        <w:t>الأسس</w:t>
      </w:r>
      <w:r w:rsidR="00A626B1" w:rsidRPr="001014C4">
        <w:rPr>
          <w:rtl/>
          <w:lang w:eastAsia="zh-TW"/>
        </w:rPr>
        <w:t xml:space="preserve"> </w:t>
      </w:r>
      <w:r w:rsidR="00A626B1" w:rsidRPr="001014C4">
        <w:rPr>
          <w:rFonts w:hint="cs"/>
          <w:rtl/>
          <w:lang w:eastAsia="zh-TW"/>
        </w:rPr>
        <w:t>الموضوعية،</w:t>
      </w:r>
      <w:r w:rsidR="00A626B1" w:rsidRPr="001014C4">
        <w:rPr>
          <w:rtl/>
          <w:lang w:eastAsia="zh-TW"/>
        </w:rPr>
        <w:t xml:space="preserve"> </w:t>
      </w:r>
      <w:r w:rsidR="00A626B1" w:rsidRPr="001014C4">
        <w:rPr>
          <w:rFonts w:hint="cs"/>
          <w:rtl/>
          <w:lang w:eastAsia="zh-TW"/>
        </w:rPr>
        <w:t>فضلاً</w:t>
      </w:r>
      <w:r w:rsidR="00A626B1" w:rsidRPr="001014C4">
        <w:rPr>
          <w:rtl/>
          <w:lang w:eastAsia="zh-TW"/>
        </w:rPr>
        <w:t xml:space="preserve"> </w:t>
      </w:r>
      <w:r w:rsidR="00A626B1" w:rsidRPr="001014C4">
        <w:rPr>
          <w:rFonts w:hint="cs"/>
          <w:rtl/>
          <w:lang w:eastAsia="zh-TW"/>
        </w:rPr>
        <w:t>عن</w:t>
      </w:r>
      <w:r w:rsidR="00A626B1" w:rsidRPr="001014C4">
        <w:rPr>
          <w:rtl/>
          <w:lang w:eastAsia="zh-TW"/>
        </w:rPr>
        <w:t xml:space="preserve"> </w:t>
      </w:r>
      <w:r w:rsidR="00A626B1" w:rsidRPr="001014C4">
        <w:rPr>
          <w:rFonts w:hint="cs"/>
          <w:rtl/>
          <w:lang w:eastAsia="zh-TW"/>
        </w:rPr>
        <w:t>قراراتها</w:t>
      </w:r>
      <w:r w:rsidR="00A626B1" w:rsidRPr="001014C4">
        <w:rPr>
          <w:rtl/>
          <w:lang w:eastAsia="zh-TW"/>
        </w:rPr>
        <w:t xml:space="preserve"> </w:t>
      </w:r>
      <w:r w:rsidR="00A626B1" w:rsidRPr="001014C4">
        <w:rPr>
          <w:rFonts w:hint="cs"/>
          <w:rtl/>
          <w:lang w:eastAsia="zh-TW"/>
        </w:rPr>
        <w:t>التي</w:t>
      </w:r>
      <w:r w:rsidR="00A626B1" w:rsidRPr="001014C4">
        <w:rPr>
          <w:rtl/>
          <w:lang w:eastAsia="zh-TW"/>
        </w:rPr>
        <w:t xml:space="preserve"> </w:t>
      </w:r>
      <w:r w:rsidR="00A626B1" w:rsidRPr="001014C4">
        <w:rPr>
          <w:rFonts w:hint="cs"/>
          <w:rtl/>
          <w:lang w:eastAsia="zh-TW"/>
        </w:rPr>
        <w:t>تعلن</w:t>
      </w:r>
      <w:r w:rsidR="00A626B1" w:rsidRPr="001014C4">
        <w:rPr>
          <w:rtl/>
          <w:lang w:eastAsia="zh-TW"/>
        </w:rPr>
        <w:t xml:space="preserve"> </w:t>
      </w:r>
      <w:r w:rsidR="00A626B1" w:rsidRPr="001014C4">
        <w:rPr>
          <w:rFonts w:hint="cs"/>
          <w:rtl/>
          <w:lang w:eastAsia="zh-TW"/>
        </w:rPr>
        <w:t>فيها</w:t>
      </w:r>
      <w:r w:rsidR="00A626B1" w:rsidRPr="001014C4">
        <w:rPr>
          <w:rtl/>
          <w:lang w:eastAsia="zh-TW"/>
        </w:rPr>
        <w:t xml:space="preserve"> </w:t>
      </w:r>
      <w:r w:rsidR="00A626B1" w:rsidRPr="001014C4">
        <w:rPr>
          <w:rFonts w:hint="cs"/>
          <w:rtl/>
          <w:lang w:eastAsia="zh-TW"/>
        </w:rPr>
        <w:t>عدم</w:t>
      </w:r>
      <w:r w:rsidR="00A626B1" w:rsidRPr="001014C4">
        <w:rPr>
          <w:rtl/>
          <w:lang w:eastAsia="zh-TW"/>
        </w:rPr>
        <w:t xml:space="preserve"> </w:t>
      </w:r>
      <w:r w:rsidR="00A626B1" w:rsidRPr="001014C4">
        <w:rPr>
          <w:rFonts w:hint="cs"/>
          <w:rtl/>
          <w:lang w:eastAsia="zh-TW"/>
        </w:rPr>
        <w:t>مقبولية</w:t>
      </w:r>
      <w:r w:rsidR="00A626B1" w:rsidRPr="001014C4">
        <w:rPr>
          <w:rtl/>
          <w:lang w:eastAsia="zh-TW"/>
        </w:rPr>
        <w:t xml:space="preserve"> </w:t>
      </w:r>
      <w:r w:rsidR="00A626B1" w:rsidRPr="001014C4">
        <w:rPr>
          <w:rFonts w:hint="cs"/>
          <w:rtl/>
          <w:lang w:eastAsia="zh-TW"/>
        </w:rPr>
        <w:t>شكوى</w:t>
      </w:r>
      <w:r w:rsidR="00A626B1" w:rsidRPr="001014C4">
        <w:rPr>
          <w:rtl/>
          <w:lang w:eastAsia="zh-TW"/>
        </w:rPr>
        <w:t xml:space="preserve"> </w:t>
      </w:r>
      <w:r w:rsidR="00A626B1" w:rsidRPr="001014C4">
        <w:rPr>
          <w:rFonts w:hint="cs"/>
          <w:rtl/>
          <w:lang w:eastAsia="zh-TW"/>
        </w:rPr>
        <w:t>ما،</w:t>
      </w:r>
      <w:r w:rsidR="00A626B1" w:rsidRPr="001014C4">
        <w:rPr>
          <w:rtl/>
          <w:lang w:eastAsia="zh-TW"/>
        </w:rPr>
        <w:t xml:space="preserve"> </w:t>
      </w:r>
      <w:r w:rsidR="00A626B1" w:rsidRPr="001014C4">
        <w:rPr>
          <w:rFonts w:hint="cs"/>
          <w:rtl/>
          <w:lang w:eastAsia="zh-TW"/>
        </w:rPr>
        <w:t>في</w:t>
      </w:r>
      <w:r w:rsidR="00A626B1" w:rsidRPr="001014C4">
        <w:rPr>
          <w:rtl/>
          <w:lang w:eastAsia="zh-TW"/>
        </w:rPr>
        <w:t xml:space="preserve"> </w:t>
      </w:r>
      <w:r w:rsidR="00A626B1" w:rsidRPr="001014C4">
        <w:rPr>
          <w:rFonts w:hint="cs"/>
          <w:rtl/>
          <w:lang w:eastAsia="zh-TW"/>
        </w:rPr>
        <w:t>قاعدة</w:t>
      </w:r>
      <w:r w:rsidR="00A626B1" w:rsidRPr="001014C4">
        <w:rPr>
          <w:rtl/>
          <w:lang w:eastAsia="zh-TW"/>
        </w:rPr>
        <w:t xml:space="preserve"> </w:t>
      </w:r>
      <w:r w:rsidR="00A626B1" w:rsidRPr="001014C4">
        <w:rPr>
          <w:rFonts w:hint="cs"/>
          <w:rtl/>
          <w:lang w:eastAsia="zh-TW"/>
        </w:rPr>
        <w:t>بيانات</w:t>
      </w:r>
      <w:r w:rsidR="00A626B1" w:rsidRPr="001014C4">
        <w:rPr>
          <w:rtl/>
          <w:lang w:eastAsia="zh-TW"/>
        </w:rPr>
        <w:t xml:space="preserve"> </w:t>
      </w:r>
      <w:r w:rsidR="00A626B1" w:rsidRPr="001014C4">
        <w:rPr>
          <w:rFonts w:hint="cs"/>
          <w:rtl/>
          <w:lang w:eastAsia="zh-TW"/>
        </w:rPr>
        <w:t>السوابق</w:t>
      </w:r>
      <w:r w:rsidR="00A626B1" w:rsidRPr="001014C4">
        <w:rPr>
          <w:rtl/>
          <w:lang w:eastAsia="zh-TW"/>
        </w:rPr>
        <w:t xml:space="preserve"> </w:t>
      </w:r>
      <w:r w:rsidR="00A626B1" w:rsidRPr="001014C4">
        <w:rPr>
          <w:rFonts w:hint="cs"/>
          <w:rtl/>
          <w:lang w:eastAsia="zh-TW"/>
        </w:rPr>
        <w:t>القانونية</w:t>
      </w:r>
      <w:r w:rsidR="00A626B1" w:rsidRPr="001014C4">
        <w:rPr>
          <w:rtl/>
          <w:lang w:eastAsia="zh-TW"/>
        </w:rPr>
        <w:t xml:space="preserve"> </w:t>
      </w:r>
      <w:r w:rsidR="00A626B1" w:rsidRPr="001014C4">
        <w:rPr>
          <w:rFonts w:hint="cs"/>
          <w:rtl/>
          <w:lang w:eastAsia="zh-TW"/>
        </w:rPr>
        <w:t>لهيئات</w:t>
      </w:r>
      <w:r w:rsidR="00A626B1" w:rsidRPr="001014C4">
        <w:rPr>
          <w:rtl/>
          <w:lang w:eastAsia="zh-TW"/>
        </w:rPr>
        <w:t xml:space="preserve"> </w:t>
      </w:r>
      <w:r w:rsidR="00A626B1" w:rsidRPr="001014C4">
        <w:rPr>
          <w:rFonts w:hint="cs"/>
          <w:rtl/>
          <w:lang w:eastAsia="zh-TW"/>
        </w:rPr>
        <w:t>المعاهدات</w:t>
      </w:r>
      <w:r w:rsidR="00A626B1" w:rsidRPr="001014C4">
        <w:rPr>
          <w:rtl/>
          <w:lang w:eastAsia="zh-TW"/>
        </w:rPr>
        <w:t xml:space="preserve"> (</w:t>
      </w:r>
      <w:hyperlink r:id="rId111" w:history="1">
        <w:r w:rsidR="00A626B1" w:rsidRPr="002B0CEF">
          <w:rPr>
            <w:rStyle w:val="Hyperlink"/>
            <w:lang w:eastAsia="zh-TW"/>
          </w:rPr>
          <w:t>http://juris.ohchr.org/</w:t>
        </w:r>
      </w:hyperlink>
      <w:r w:rsidR="00A626B1" w:rsidRPr="001014C4">
        <w:rPr>
          <w:rtl/>
          <w:lang w:eastAsia="zh-TW"/>
        </w:rPr>
        <w:t xml:space="preserve">)، وكذا في الموقع الشبكي للمفوضية السامية </w:t>
      </w:r>
      <w:r>
        <w:rPr>
          <w:rFonts w:hint="cs"/>
          <w:rtl/>
          <w:lang w:eastAsia="zh-TW"/>
        </w:rPr>
        <w:t xml:space="preserve">لحقوق الإنسان </w:t>
      </w:r>
      <w:r w:rsidR="00A626B1" w:rsidRPr="001014C4">
        <w:rPr>
          <w:rtl/>
          <w:lang w:eastAsia="zh-TW"/>
        </w:rPr>
        <w:t>(</w:t>
      </w:r>
      <w:hyperlink r:id="rId112" w:history="1">
        <w:r w:rsidR="00A626B1" w:rsidRPr="00C13E4E">
          <w:rPr>
            <w:rStyle w:val="Hyperlink"/>
            <w:lang w:eastAsia="zh-TW"/>
          </w:rPr>
          <w:t>www2.ohchr.org</w:t>
        </w:r>
      </w:hyperlink>
      <w:r w:rsidR="00A626B1" w:rsidRPr="001014C4">
        <w:rPr>
          <w:rtl/>
          <w:lang w:eastAsia="zh-TW"/>
        </w:rPr>
        <w:t xml:space="preserve">)، ومن نظام الوثائق الرسمية للأمم المتحدة </w:t>
      </w:r>
      <w:r w:rsidR="00A626B1">
        <w:rPr>
          <w:rFonts w:hint="cs"/>
          <w:rtl/>
          <w:lang w:eastAsia="zh-TW"/>
        </w:rPr>
        <w:t>(</w:t>
      </w:r>
      <w:hyperlink r:id="rId113" w:history="1">
        <w:r w:rsidR="00A626B1" w:rsidRPr="002B0CEF">
          <w:rPr>
            <w:rStyle w:val="Hyperlink"/>
            <w:lang w:eastAsia="zh-TW"/>
          </w:rPr>
          <w:t>http://documents.un.org</w:t>
        </w:r>
      </w:hyperlink>
      <w:r w:rsidR="00A626B1">
        <w:rPr>
          <w:rFonts w:hint="cs"/>
          <w:rtl/>
          <w:lang w:eastAsia="zh-TW"/>
        </w:rPr>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F354CB">
        <w:t>‬</w:t>
      </w:r>
      <w:r w:rsidR="00F354CB">
        <w:t>‬</w:t>
      </w:r>
      <w:r w:rsidR="00F354CB">
        <w:t>‬</w:t>
      </w:r>
      <w:r w:rsidR="00F354CB">
        <w:t>‬</w:t>
      </w:r>
    </w:p>
    <w:p w:rsidR="007F5778" w:rsidRPr="00A73BAB" w:rsidRDefault="007F5778" w:rsidP="00A73BAB">
      <w:pPr>
        <w:pStyle w:val="SingleTxtGA"/>
        <w:rPr>
          <w:spacing w:val="-4"/>
          <w:rtl/>
        </w:rPr>
      </w:pPr>
      <w:r w:rsidRPr="00A73BAB">
        <w:rPr>
          <w:rFonts w:hint="cs"/>
          <w:spacing w:val="-4"/>
          <w:rtl/>
        </w:rPr>
        <w:t>78-</w:t>
      </w:r>
      <w:r w:rsidRPr="00A73BAB">
        <w:rPr>
          <w:rFonts w:hint="cs"/>
          <w:spacing w:val="-4"/>
          <w:rtl/>
        </w:rPr>
        <w:tab/>
        <w:t xml:space="preserve">واعتمدت اللجنة في دورتها الثامنة والخمسين قرارات بشأن الأسس الموضوعية للقضايا الواردة في سبعة بلاغات. ففي البلاغ رقم 682/2015 </w:t>
      </w:r>
      <w:r w:rsidRPr="00A73BAB">
        <w:rPr>
          <w:rFonts w:hint="cs"/>
          <w:i/>
          <w:iCs/>
          <w:spacing w:val="-4"/>
          <w:rtl/>
        </w:rPr>
        <w:t>الحاج علي ضد المغرب</w:t>
      </w:r>
      <w:r w:rsidRPr="00A73BAB">
        <w:rPr>
          <w:rFonts w:hint="cs"/>
          <w:spacing w:val="-4"/>
          <w:rtl/>
        </w:rPr>
        <w:t xml:space="preserve">، خلصت اللجنة إلى أن تسليم زوج صاحبة الشكوى إلى المملكة العربية السعودية يُشكِّل انتهاكاً من جانب الدولة الطرف للمادة 3 من الاتفاقية. وخلصت اللجنة، في قراراتها المتعلقة بالبلاغات رقم 595/2014، </w:t>
      </w:r>
      <w:r w:rsidRPr="00A73BAB">
        <w:rPr>
          <w:rFonts w:hint="cs"/>
          <w:i/>
          <w:iCs/>
          <w:spacing w:val="-4"/>
          <w:rtl/>
        </w:rPr>
        <w:t>د. م. ضد أستراليا</w:t>
      </w:r>
      <w:r w:rsidRPr="00A73BAB">
        <w:rPr>
          <w:rFonts w:hint="cs"/>
          <w:spacing w:val="-4"/>
          <w:rtl/>
        </w:rPr>
        <w:t xml:space="preserve">، ورقم 599/2014، </w:t>
      </w:r>
      <w:r w:rsidRPr="00A73BAB">
        <w:rPr>
          <w:rFonts w:hint="cs"/>
          <w:i/>
          <w:iCs/>
          <w:spacing w:val="-4"/>
          <w:rtl/>
        </w:rPr>
        <w:t>ت. ضد أستراليا</w:t>
      </w:r>
      <w:r w:rsidRPr="00A73BAB">
        <w:rPr>
          <w:rFonts w:hint="cs"/>
          <w:spacing w:val="-4"/>
          <w:rtl/>
        </w:rPr>
        <w:t>، ورقم</w:t>
      </w:r>
      <w:r w:rsidRPr="00A73BAB">
        <w:rPr>
          <w:rFonts w:hint="eastAsia"/>
          <w:spacing w:val="-4"/>
          <w:rtl/>
        </w:rPr>
        <w:t> </w:t>
      </w:r>
      <w:r w:rsidRPr="00A73BAB">
        <w:rPr>
          <w:rFonts w:hint="cs"/>
          <w:spacing w:val="-4"/>
          <w:rtl/>
        </w:rPr>
        <w:t xml:space="preserve">600/2014، </w:t>
      </w:r>
      <w:r w:rsidRPr="00A73BAB">
        <w:rPr>
          <w:rFonts w:hint="cs"/>
          <w:i/>
          <w:iCs/>
          <w:spacing w:val="-4"/>
          <w:rtl/>
        </w:rPr>
        <w:t>ك. ف. ضد أستراليا</w:t>
      </w:r>
      <w:r w:rsidRPr="00A73BAB">
        <w:rPr>
          <w:rFonts w:hint="cs"/>
          <w:spacing w:val="-4"/>
          <w:rtl/>
        </w:rPr>
        <w:t xml:space="preserve">، ورقم 608/2014، </w:t>
      </w:r>
      <w:r w:rsidRPr="00A73BAB">
        <w:rPr>
          <w:rFonts w:hint="cs"/>
          <w:i/>
          <w:iCs/>
          <w:spacing w:val="-4"/>
          <w:rtl/>
        </w:rPr>
        <w:t>م. ن. ضد أستراليا</w:t>
      </w:r>
      <w:r w:rsidRPr="00A73BAB">
        <w:rPr>
          <w:rFonts w:hint="cs"/>
          <w:spacing w:val="-4"/>
          <w:rtl/>
        </w:rPr>
        <w:t>، ورقم</w:t>
      </w:r>
      <w:r w:rsidRPr="00A73BAB">
        <w:rPr>
          <w:rFonts w:hint="eastAsia"/>
          <w:spacing w:val="-4"/>
          <w:rtl/>
        </w:rPr>
        <w:t> </w:t>
      </w:r>
      <w:r w:rsidRPr="00A73BAB">
        <w:rPr>
          <w:rFonts w:hint="cs"/>
          <w:spacing w:val="-4"/>
          <w:rtl/>
        </w:rPr>
        <w:t xml:space="preserve">609/2014، </w:t>
      </w:r>
      <w:r w:rsidRPr="00A73BAB">
        <w:rPr>
          <w:rFonts w:hint="cs"/>
          <w:i/>
          <w:iCs/>
          <w:spacing w:val="-4"/>
          <w:rtl/>
        </w:rPr>
        <w:t>ر. ك. ضد أستراليا</w:t>
      </w:r>
      <w:r w:rsidRPr="00A73BAB">
        <w:rPr>
          <w:rFonts w:hint="cs"/>
          <w:spacing w:val="-4"/>
          <w:rtl/>
        </w:rPr>
        <w:t>، ورقم</w:t>
      </w:r>
      <w:r w:rsidR="00A73BAB">
        <w:rPr>
          <w:rFonts w:hint="eastAsia"/>
          <w:spacing w:val="-4"/>
          <w:rtl/>
        </w:rPr>
        <w:t> </w:t>
      </w:r>
      <w:r w:rsidRPr="00A73BAB">
        <w:rPr>
          <w:rFonts w:hint="cs"/>
          <w:spacing w:val="-4"/>
          <w:rtl/>
        </w:rPr>
        <w:t xml:space="preserve">616/2014، </w:t>
      </w:r>
      <w:r w:rsidRPr="00A73BAB">
        <w:rPr>
          <w:rFonts w:hint="cs"/>
          <w:i/>
          <w:iCs/>
          <w:spacing w:val="-4"/>
          <w:rtl/>
        </w:rPr>
        <w:t>ج. إ. ضد السويد</w:t>
      </w:r>
      <w:r w:rsidRPr="00A73BAB">
        <w:rPr>
          <w:rFonts w:hint="cs"/>
          <w:spacing w:val="-4"/>
          <w:rtl/>
        </w:rPr>
        <w:t>، إلى أن العودة القسرية لأصحاب الشكاوى لا تشكل انتهاكاً من جانب الدول الأطراف للمادة 3 من</w:t>
      </w:r>
      <w:r w:rsidRPr="00A73BAB">
        <w:rPr>
          <w:rFonts w:hint="eastAsia"/>
          <w:spacing w:val="-4"/>
          <w:rtl/>
        </w:rPr>
        <w:t> </w:t>
      </w:r>
      <w:r w:rsidRPr="00A73BAB">
        <w:rPr>
          <w:rFonts w:hint="cs"/>
          <w:spacing w:val="-4"/>
          <w:rtl/>
        </w:rPr>
        <w:t>الاتفاقية.</w:t>
      </w:r>
    </w:p>
    <w:p w:rsidR="007F5778" w:rsidRDefault="007F5778" w:rsidP="007F5778">
      <w:pPr>
        <w:pStyle w:val="SingleTxtGA"/>
        <w:rPr>
          <w:rtl/>
        </w:rPr>
      </w:pPr>
      <w:r>
        <w:rPr>
          <w:rFonts w:hint="cs"/>
          <w:rtl/>
        </w:rPr>
        <w:t>79-</w:t>
      </w:r>
      <w:r>
        <w:rPr>
          <w:rFonts w:hint="cs"/>
          <w:rtl/>
        </w:rPr>
        <w:tab/>
        <w:t xml:space="preserve">وخلصت اللجنة أيضاً إلى أن البلاغين رقم 607/2014، </w:t>
      </w:r>
      <w:r w:rsidRPr="00C869DE">
        <w:rPr>
          <w:rFonts w:hint="cs"/>
          <w:i/>
          <w:iCs/>
          <w:rtl/>
        </w:rPr>
        <w:t>ر. ك. ضد الدانمرك</w:t>
      </w:r>
      <w:r>
        <w:rPr>
          <w:rFonts w:hint="cs"/>
          <w:rtl/>
        </w:rPr>
        <w:t>، ورقم</w:t>
      </w:r>
      <w:r>
        <w:rPr>
          <w:rFonts w:hint="eastAsia"/>
          <w:rtl/>
        </w:rPr>
        <w:t> </w:t>
      </w:r>
      <w:r>
        <w:rPr>
          <w:rFonts w:hint="cs"/>
          <w:rtl/>
        </w:rPr>
        <w:t xml:space="preserve">627/2014، </w:t>
      </w:r>
      <w:r w:rsidRPr="00C869DE">
        <w:rPr>
          <w:rFonts w:hint="cs"/>
          <w:i/>
          <w:iCs/>
          <w:rtl/>
        </w:rPr>
        <w:t>ه. ضد السويد</w:t>
      </w:r>
      <w:r>
        <w:rPr>
          <w:rFonts w:hint="cs"/>
          <w:rtl/>
        </w:rPr>
        <w:t xml:space="preserve"> غير مقبولين، وأن البلاغين رقم 650/2015، </w:t>
      </w:r>
      <w:r w:rsidRPr="00C869DE">
        <w:rPr>
          <w:rFonts w:hint="cs"/>
          <w:i/>
          <w:iCs/>
          <w:rtl/>
        </w:rPr>
        <w:t>أ</w:t>
      </w:r>
      <w:r>
        <w:rPr>
          <w:rFonts w:hint="cs"/>
          <w:i/>
          <w:iCs/>
          <w:rtl/>
        </w:rPr>
        <w:t>ُ</w:t>
      </w:r>
      <w:r w:rsidRPr="00C869DE">
        <w:rPr>
          <w:rFonts w:hint="cs"/>
          <w:i/>
          <w:iCs/>
          <w:rtl/>
        </w:rPr>
        <w:t>. د. ضد المغرب</w:t>
      </w:r>
      <w:r>
        <w:rPr>
          <w:rFonts w:hint="cs"/>
          <w:rtl/>
        </w:rPr>
        <w:t xml:space="preserve">، ورقم 710/2015، </w:t>
      </w:r>
      <w:r w:rsidRPr="00C869DE">
        <w:rPr>
          <w:rFonts w:hint="cs"/>
          <w:i/>
          <w:iCs/>
          <w:rtl/>
        </w:rPr>
        <w:t xml:space="preserve">أ. م. </w:t>
      </w:r>
      <w:r>
        <w:rPr>
          <w:rFonts w:hint="cs"/>
          <w:i/>
          <w:iCs/>
          <w:rtl/>
        </w:rPr>
        <w:t xml:space="preserve">أ. </w:t>
      </w:r>
      <w:r w:rsidRPr="00C869DE">
        <w:rPr>
          <w:rFonts w:hint="cs"/>
          <w:i/>
          <w:iCs/>
          <w:rtl/>
        </w:rPr>
        <w:t>ضد سويسرا</w:t>
      </w:r>
      <w:r>
        <w:rPr>
          <w:rFonts w:hint="cs"/>
          <w:rtl/>
        </w:rPr>
        <w:t xml:space="preserve"> مقبولان، وأوقفت النظر في البلاغين رقم</w:t>
      </w:r>
      <w:r>
        <w:rPr>
          <w:rFonts w:hint="eastAsia"/>
          <w:rtl/>
        </w:rPr>
        <w:t> </w:t>
      </w:r>
      <w:r>
        <w:rPr>
          <w:rFonts w:hint="cs"/>
          <w:rtl/>
        </w:rPr>
        <w:t xml:space="preserve">645/2014، </w:t>
      </w:r>
      <w:r w:rsidRPr="00C869DE">
        <w:rPr>
          <w:rFonts w:hint="cs"/>
          <w:i/>
          <w:iCs/>
          <w:rtl/>
        </w:rPr>
        <w:t>ج. ت. ضد أستراليا</w:t>
      </w:r>
      <w:r>
        <w:rPr>
          <w:rFonts w:hint="cs"/>
          <w:rtl/>
        </w:rPr>
        <w:t xml:space="preserve">، ورقم 559/2013، </w:t>
      </w:r>
      <w:r w:rsidRPr="00C869DE">
        <w:rPr>
          <w:rFonts w:hint="cs"/>
          <w:i/>
          <w:iCs/>
          <w:rtl/>
        </w:rPr>
        <w:t>ب. ر. ضد سويسرا</w:t>
      </w:r>
      <w:r>
        <w:rPr>
          <w:rFonts w:hint="cs"/>
          <w:rtl/>
        </w:rPr>
        <w:t>.</w:t>
      </w:r>
    </w:p>
    <w:p w:rsidR="007F5778" w:rsidRDefault="007F5778" w:rsidP="00697643">
      <w:pPr>
        <w:pStyle w:val="SingleTxtGA"/>
        <w:rPr>
          <w:rtl/>
        </w:rPr>
      </w:pPr>
      <w:r>
        <w:rPr>
          <w:rFonts w:hint="cs"/>
          <w:rtl/>
        </w:rPr>
        <w:t>80-</w:t>
      </w:r>
      <w:r>
        <w:rPr>
          <w:rFonts w:hint="cs"/>
          <w:rtl/>
        </w:rPr>
        <w:tab/>
        <w:t xml:space="preserve">وعقدت اللجنة في دورتها التاسعة والخمسين في 2 كانون الأول/ديسمبر 2016، للمرة الأولى منذ إنشائها، اجتماعاً مع قضاة من المحكمة الأوروبية لحقوق الإنسان، بدعم من مؤسسة </w:t>
      </w:r>
      <w:proofErr w:type="spellStart"/>
      <w:r>
        <w:rPr>
          <w:rFonts w:hint="cs"/>
          <w:rtl/>
        </w:rPr>
        <w:t>رينيه</w:t>
      </w:r>
      <w:proofErr w:type="spellEnd"/>
      <w:r>
        <w:rPr>
          <w:rFonts w:hint="cs"/>
          <w:rtl/>
        </w:rPr>
        <w:t xml:space="preserve"> كاسان. وتناول الاجتماع قضايا تهم الجانبين وتتعلق بالإجراء الخاص بالشكاوى الفردية وبالسوابق القضائية. واعتمدت اللجنة خلال الدورة نفسها قرارات بشأن الأسس الموضوعية للقضايا الواردة في 11 بلاغاً. فخلصت اللجنة، في قراراتها المتعلقة بالبلاغات </w:t>
      </w:r>
      <w:r>
        <w:rPr>
          <w:rFonts w:hint="cs"/>
          <w:rtl/>
        </w:rPr>
        <w:lastRenderedPageBreak/>
        <w:t>رقم</w:t>
      </w:r>
      <w:r>
        <w:rPr>
          <w:rFonts w:hint="eastAsia"/>
          <w:rtl/>
        </w:rPr>
        <w:t> </w:t>
      </w:r>
      <w:r>
        <w:rPr>
          <w:rFonts w:hint="cs"/>
          <w:rtl/>
        </w:rPr>
        <w:t xml:space="preserve">581/2014، </w:t>
      </w:r>
      <w:r w:rsidRPr="00C869DE">
        <w:rPr>
          <w:rFonts w:hint="cs"/>
          <w:i/>
          <w:iCs/>
          <w:rtl/>
        </w:rPr>
        <w:t>س. س. ضد كندا</w:t>
      </w:r>
      <w:r>
        <w:rPr>
          <w:rFonts w:hint="cs"/>
          <w:rtl/>
        </w:rPr>
        <w:t xml:space="preserve">، ورقم 582/2014، </w:t>
      </w:r>
      <w:r w:rsidRPr="00C869DE">
        <w:rPr>
          <w:rFonts w:hint="cs"/>
          <w:i/>
          <w:iCs/>
          <w:rtl/>
        </w:rPr>
        <w:t>ن. س. ضد كندا</w:t>
      </w:r>
      <w:r>
        <w:rPr>
          <w:rFonts w:hint="cs"/>
          <w:rtl/>
        </w:rPr>
        <w:t>، ورقم</w:t>
      </w:r>
      <w:r>
        <w:rPr>
          <w:rFonts w:hint="eastAsia"/>
          <w:rtl/>
        </w:rPr>
        <w:t> </w:t>
      </w:r>
      <w:r w:rsidRPr="002E2202">
        <w:rPr>
          <w:rtl/>
        </w:rPr>
        <w:t>633/2014</w:t>
      </w:r>
      <w:r>
        <w:rPr>
          <w:rFonts w:hint="cs"/>
          <w:rtl/>
        </w:rPr>
        <w:t xml:space="preserve">، </w:t>
      </w:r>
      <w:r w:rsidRPr="00C869DE">
        <w:rPr>
          <w:rFonts w:hint="cs"/>
          <w:i/>
          <w:iCs/>
          <w:rtl/>
        </w:rPr>
        <w:t>إ. س. ضد أستراليا</w:t>
      </w:r>
      <w:r>
        <w:rPr>
          <w:rFonts w:hint="cs"/>
          <w:rtl/>
        </w:rPr>
        <w:t>، ورقم</w:t>
      </w:r>
      <w:r w:rsidRPr="002E2202">
        <w:rPr>
          <w:rtl/>
        </w:rPr>
        <w:t xml:space="preserve"> 644/2014</w:t>
      </w:r>
      <w:r>
        <w:rPr>
          <w:rFonts w:hint="cs"/>
          <w:rtl/>
        </w:rPr>
        <w:t xml:space="preserve">، </w:t>
      </w:r>
      <w:r w:rsidRPr="00C869DE">
        <w:rPr>
          <w:rFonts w:hint="cs"/>
          <w:i/>
          <w:iCs/>
          <w:rtl/>
        </w:rPr>
        <w:t>ر. أ. وآخرون ضد السويد</w:t>
      </w:r>
      <w:r>
        <w:rPr>
          <w:rFonts w:hint="cs"/>
          <w:rtl/>
        </w:rPr>
        <w:t>، ورقم</w:t>
      </w:r>
      <w:r w:rsidRPr="002E2202">
        <w:rPr>
          <w:rtl/>
        </w:rPr>
        <w:t xml:space="preserve"> 649/2015</w:t>
      </w:r>
      <w:r>
        <w:rPr>
          <w:rFonts w:hint="cs"/>
          <w:rtl/>
        </w:rPr>
        <w:t xml:space="preserve">، </w:t>
      </w:r>
      <w:r w:rsidRPr="00C869DE">
        <w:rPr>
          <w:rFonts w:hint="cs"/>
          <w:i/>
          <w:iCs/>
          <w:rtl/>
        </w:rPr>
        <w:t>ك. ن. ضد أستراليا</w:t>
      </w:r>
      <w:r>
        <w:rPr>
          <w:rFonts w:hint="cs"/>
          <w:rtl/>
        </w:rPr>
        <w:t>، ورقم</w:t>
      </w:r>
      <w:r w:rsidRPr="002E2202">
        <w:rPr>
          <w:rtl/>
        </w:rPr>
        <w:t xml:space="preserve"> 652/2015</w:t>
      </w:r>
      <w:r>
        <w:rPr>
          <w:rFonts w:hint="cs"/>
          <w:rtl/>
        </w:rPr>
        <w:t xml:space="preserve">، </w:t>
      </w:r>
      <w:r>
        <w:rPr>
          <w:rFonts w:hint="cs"/>
          <w:i/>
          <w:iCs/>
          <w:rtl/>
        </w:rPr>
        <w:t>إ</w:t>
      </w:r>
      <w:r w:rsidRPr="00C869DE">
        <w:rPr>
          <w:rFonts w:hint="cs"/>
          <w:i/>
          <w:iCs/>
          <w:rtl/>
        </w:rPr>
        <w:t>. س. ضد أستراليا</w:t>
      </w:r>
      <w:r>
        <w:rPr>
          <w:rFonts w:hint="cs"/>
          <w:rtl/>
        </w:rPr>
        <w:t>، ورقم </w:t>
      </w:r>
      <w:r w:rsidRPr="002E2202">
        <w:rPr>
          <w:rtl/>
        </w:rPr>
        <w:t>658/2015</w:t>
      </w:r>
      <w:r>
        <w:rPr>
          <w:rFonts w:hint="cs"/>
          <w:rtl/>
        </w:rPr>
        <w:t xml:space="preserve">، </w:t>
      </w:r>
      <w:r w:rsidRPr="00C869DE">
        <w:rPr>
          <w:rFonts w:hint="cs"/>
          <w:i/>
          <w:iCs/>
          <w:rtl/>
        </w:rPr>
        <w:t>م. ف. ضد سويسرا</w:t>
      </w:r>
      <w:r>
        <w:rPr>
          <w:rFonts w:hint="cs"/>
          <w:rtl/>
        </w:rPr>
        <w:t>، ورقم</w:t>
      </w:r>
      <w:r w:rsidRPr="002E2202">
        <w:rPr>
          <w:rtl/>
        </w:rPr>
        <w:t xml:space="preserve"> 666/2015</w:t>
      </w:r>
      <w:r>
        <w:rPr>
          <w:rFonts w:hint="cs"/>
          <w:rtl/>
        </w:rPr>
        <w:t xml:space="preserve">، </w:t>
      </w:r>
      <w:r w:rsidRPr="00C869DE">
        <w:rPr>
          <w:rFonts w:hint="cs"/>
          <w:i/>
          <w:iCs/>
          <w:rtl/>
        </w:rPr>
        <w:t>ل. ب. ضد أستراليا</w:t>
      </w:r>
      <w:r>
        <w:rPr>
          <w:rFonts w:hint="cs"/>
          <w:rtl/>
        </w:rPr>
        <w:t>، إلى أن العودة القسرية لأصحاب الشكاوى لا تشكل انتهاكاً من جانب الدول الأطراف للمادة 3 من الاتفاقية. وفي البلاغ رقم</w:t>
      </w:r>
      <w:r w:rsidRPr="002E2202">
        <w:rPr>
          <w:rtl/>
        </w:rPr>
        <w:t xml:space="preserve"> 549/2013</w:t>
      </w:r>
      <w:r>
        <w:rPr>
          <w:rFonts w:hint="cs"/>
          <w:rtl/>
        </w:rPr>
        <w:t xml:space="preserve">، </w:t>
      </w:r>
      <w:proofErr w:type="spellStart"/>
      <w:r w:rsidRPr="00C869DE">
        <w:rPr>
          <w:rFonts w:hint="cs"/>
          <w:i/>
          <w:iCs/>
          <w:rtl/>
        </w:rPr>
        <w:t>كابورا</w:t>
      </w:r>
      <w:proofErr w:type="spellEnd"/>
      <w:r w:rsidRPr="00C869DE">
        <w:rPr>
          <w:rFonts w:hint="cs"/>
          <w:i/>
          <w:iCs/>
          <w:rtl/>
        </w:rPr>
        <w:t xml:space="preserve"> ضد بوروندي</w:t>
      </w:r>
      <w:r>
        <w:rPr>
          <w:rFonts w:hint="cs"/>
          <w:rtl/>
        </w:rPr>
        <w:t>، خلصت اللجنة إلى أن الدولة الطرف ارتكبت انتهاكات لحقوق صاحب الشكوى بموجب المادة 2(1)، مقرونة بالمادة 1، والمواد 12 إلى 16، مقرونة بالمادة 11 من الاتفاقية. وفي البلاغ رقم</w:t>
      </w:r>
      <w:r>
        <w:rPr>
          <w:rFonts w:hint="eastAsia"/>
          <w:rtl/>
        </w:rPr>
        <w:t> </w:t>
      </w:r>
      <w:r w:rsidRPr="002E2202">
        <w:rPr>
          <w:rtl/>
        </w:rPr>
        <w:t>606/2014</w:t>
      </w:r>
      <w:r>
        <w:rPr>
          <w:rFonts w:hint="cs"/>
          <w:rtl/>
        </w:rPr>
        <w:t xml:space="preserve">، </w:t>
      </w:r>
      <w:r w:rsidRPr="00C869DE">
        <w:rPr>
          <w:rFonts w:hint="cs"/>
          <w:i/>
          <w:iCs/>
          <w:rtl/>
        </w:rPr>
        <w:t>أصفري ضد المغرب</w:t>
      </w:r>
      <w:r>
        <w:rPr>
          <w:rFonts w:hint="cs"/>
          <w:rtl/>
        </w:rPr>
        <w:t xml:space="preserve">، خلصت اللجنة إلى أن الدولة الطرف ارتكبت انتهاكات </w:t>
      </w:r>
      <w:r w:rsidR="00697643">
        <w:rPr>
          <w:rFonts w:hint="cs"/>
          <w:rtl/>
        </w:rPr>
        <w:t>ل</w:t>
      </w:r>
      <w:r>
        <w:rPr>
          <w:rFonts w:hint="cs"/>
          <w:rtl/>
        </w:rPr>
        <w:t>حقوق صاحب الشكوى بموجب المواد 1 و12 إلى 16. وفي البلاغ رقم</w:t>
      </w:r>
      <w:r>
        <w:rPr>
          <w:rFonts w:hint="eastAsia"/>
          <w:rtl/>
        </w:rPr>
        <w:t> </w:t>
      </w:r>
      <w:r>
        <w:rPr>
          <w:rtl/>
        </w:rPr>
        <w:t>634/2014</w:t>
      </w:r>
      <w:r>
        <w:rPr>
          <w:rFonts w:hint="cs"/>
          <w:rtl/>
        </w:rPr>
        <w:t xml:space="preserve">، </w:t>
      </w:r>
      <w:r w:rsidRPr="00C869DE">
        <w:rPr>
          <w:rFonts w:hint="cs"/>
          <w:i/>
          <w:iCs/>
          <w:rtl/>
        </w:rPr>
        <w:t>م. ب. وآخرون ضد الدانمرك</w:t>
      </w:r>
      <w:r>
        <w:rPr>
          <w:rFonts w:hint="cs"/>
          <w:rtl/>
        </w:rPr>
        <w:t xml:space="preserve">، خلصت اللجنة إلى أن العودة القسرية لأصحاب الشكوى إلى الاتحاد الروسي تشكل انتهاكاً من جانب الدولة الطرف للمادة 3 من الاتفاقية. </w:t>
      </w:r>
    </w:p>
    <w:p w:rsidR="007F5778" w:rsidRDefault="007F5778" w:rsidP="007F5778">
      <w:pPr>
        <w:pStyle w:val="SingleTxtGA"/>
        <w:rPr>
          <w:rtl/>
        </w:rPr>
      </w:pPr>
      <w:r>
        <w:rPr>
          <w:rFonts w:hint="cs"/>
          <w:rtl/>
        </w:rPr>
        <w:t>81-</w:t>
      </w:r>
      <w:r>
        <w:rPr>
          <w:rFonts w:hint="cs"/>
          <w:rtl/>
        </w:rPr>
        <w:tab/>
        <w:t xml:space="preserve">وخلصت اللجنة أيضاً إلى أن البلاغ </w:t>
      </w:r>
      <w:r w:rsidRPr="002E2202">
        <w:rPr>
          <w:rtl/>
        </w:rPr>
        <w:t>691/2015</w:t>
      </w:r>
      <w:r>
        <w:rPr>
          <w:rFonts w:hint="cs"/>
          <w:rtl/>
        </w:rPr>
        <w:t xml:space="preserve">، </w:t>
      </w:r>
      <w:r w:rsidRPr="00C869DE">
        <w:rPr>
          <w:rFonts w:hint="cs"/>
          <w:i/>
          <w:iCs/>
          <w:rtl/>
        </w:rPr>
        <w:t>س. س. ضد السويد</w:t>
      </w:r>
      <w:r>
        <w:rPr>
          <w:rFonts w:hint="cs"/>
          <w:rtl/>
        </w:rPr>
        <w:t>. مقبول، وأن البلاغات رقم</w:t>
      </w:r>
      <w:r w:rsidRPr="002E2202">
        <w:rPr>
          <w:rtl/>
        </w:rPr>
        <w:t xml:space="preserve"> 610/2014</w:t>
      </w:r>
      <w:r>
        <w:rPr>
          <w:rtl/>
        </w:rPr>
        <w:t>،</w:t>
      </w:r>
      <w:r>
        <w:rPr>
          <w:rFonts w:hint="cs"/>
          <w:rtl/>
        </w:rPr>
        <w:t xml:space="preserve"> </w:t>
      </w:r>
      <w:r w:rsidRPr="00C869DE">
        <w:rPr>
          <w:rFonts w:hint="cs"/>
          <w:i/>
          <w:iCs/>
          <w:rtl/>
        </w:rPr>
        <w:t>ر. م. ضد السويد</w:t>
      </w:r>
      <w:r>
        <w:rPr>
          <w:rFonts w:hint="cs"/>
          <w:rtl/>
        </w:rPr>
        <w:t>، ورقم</w:t>
      </w:r>
      <w:r w:rsidRPr="002E2202">
        <w:rPr>
          <w:rtl/>
        </w:rPr>
        <w:t xml:space="preserve"> 686/2015</w:t>
      </w:r>
      <w:r>
        <w:rPr>
          <w:rtl/>
        </w:rPr>
        <w:t>،</w:t>
      </w:r>
      <w:r>
        <w:rPr>
          <w:rFonts w:hint="cs"/>
          <w:rtl/>
        </w:rPr>
        <w:t xml:space="preserve"> </w:t>
      </w:r>
      <w:r w:rsidRPr="00C869DE">
        <w:rPr>
          <w:rFonts w:hint="cs"/>
          <w:i/>
          <w:iCs/>
          <w:rtl/>
        </w:rPr>
        <w:t>سين ضد سويسرا</w:t>
      </w:r>
      <w:r>
        <w:rPr>
          <w:rFonts w:hint="cs"/>
          <w:rtl/>
        </w:rPr>
        <w:t xml:space="preserve">، ورقم </w:t>
      </w:r>
      <w:r w:rsidRPr="002E2202">
        <w:rPr>
          <w:rtl/>
        </w:rPr>
        <w:t>697/2015</w:t>
      </w:r>
      <w:r>
        <w:rPr>
          <w:rtl/>
        </w:rPr>
        <w:t>،</w:t>
      </w:r>
      <w:r>
        <w:rPr>
          <w:rFonts w:hint="cs"/>
          <w:rtl/>
        </w:rPr>
        <w:t xml:space="preserve"> </w:t>
      </w:r>
      <w:r w:rsidRPr="00C869DE">
        <w:rPr>
          <w:rFonts w:hint="cs"/>
          <w:i/>
          <w:iCs/>
          <w:rtl/>
        </w:rPr>
        <w:t>سين وآخرون ضد سويسرا</w:t>
      </w:r>
      <w:r>
        <w:rPr>
          <w:rFonts w:hint="cs"/>
          <w:rtl/>
        </w:rPr>
        <w:t>، غير مقبولة، وأوقفت النظر في البلاغات رقم </w:t>
      </w:r>
      <w:r w:rsidRPr="002E2202">
        <w:rPr>
          <w:rtl/>
        </w:rPr>
        <w:t>459/2011</w:t>
      </w:r>
      <w:r>
        <w:rPr>
          <w:rtl/>
        </w:rPr>
        <w:t>،</w:t>
      </w:r>
      <w:r>
        <w:rPr>
          <w:rFonts w:hint="cs"/>
          <w:rtl/>
        </w:rPr>
        <w:t xml:space="preserve"> </w:t>
      </w:r>
      <w:r w:rsidRPr="00C869DE">
        <w:rPr>
          <w:rFonts w:hint="cs"/>
          <w:i/>
          <w:iCs/>
          <w:rtl/>
        </w:rPr>
        <w:t>م. ه. ور. ه. ضد سويسرا</w:t>
      </w:r>
      <w:r>
        <w:rPr>
          <w:rFonts w:hint="cs"/>
          <w:rtl/>
        </w:rPr>
        <w:t>، ورقم</w:t>
      </w:r>
      <w:r w:rsidRPr="002E2202">
        <w:rPr>
          <w:rtl/>
        </w:rPr>
        <w:t xml:space="preserve"> 506/2012</w:t>
      </w:r>
      <w:r>
        <w:rPr>
          <w:rtl/>
        </w:rPr>
        <w:t>،</w:t>
      </w:r>
      <w:r>
        <w:rPr>
          <w:rFonts w:hint="cs"/>
          <w:rtl/>
        </w:rPr>
        <w:t xml:space="preserve"> </w:t>
      </w:r>
      <w:r w:rsidRPr="00C869DE">
        <w:rPr>
          <w:rFonts w:hint="cs"/>
          <w:i/>
          <w:iCs/>
          <w:rtl/>
        </w:rPr>
        <w:t xml:space="preserve">ه. أ. </w:t>
      </w:r>
      <w:r>
        <w:rPr>
          <w:rFonts w:hint="cs"/>
          <w:i/>
          <w:iCs/>
          <w:rtl/>
        </w:rPr>
        <w:t xml:space="preserve">أ. </w:t>
      </w:r>
      <w:r w:rsidRPr="00C869DE">
        <w:rPr>
          <w:rFonts w:hint="cs"/>
          <w:i/>
          <w:iCs/>
          <w:rtl/>
        </w:rPr>
        <w:t>ضد سويسرا</w:t>
      </w:r>
      <w:r>
        <w:rPr>
          <w:rFonts w:hint="cs"/>
          <w:rtl/>
        </w:rPr>
        <w:t>، ورقم</w:t>
      </w:r>
      <w:r w:rsidRPr="002E2202">
        <w:rPr>
          <w:rtl/>
        </w:rPr>
        <w:t xml:space="preserve"> 588/2014</w:t>
      </w:r>
      <w:r>
        <w:rPr>
          <w:rtl/>
        </w:rPr>
        <w:t>،</w:t>
      </w:r>
      <w:r>
        <w:rPr>
          <w:rFonts w:hint="cs"/>
          <w:rtl/>
        </w:rPr>
        <w:t xml:space="preserve"> </w:t>
      </w:r>
      <w:r w:rsidRPr="00C869DE">
        <w:rPr>
          <w:rFonts w:hint="cs"/>
          <w:i/>
          <w:iCs/>
          <w:rtl/>
        </w:rPr>
        <w:t>أ. ل. ضد كندا</w:t>
      </w:r>
      <w:r>
        <w:rPr>
          <w:rFonts w:hint="cs"/>
          <w:rtl/>
        </w:rPr>
        <w:t>، ورقم</w:t>
      </w:r>
      <w:r w:rsidRPr="002E2202">
        <w:rPr>
          <w:rtl/>
        </w:rPr>
        <w:t xml:space="preserve"> 603/2014</w:t>
      </w:r>
      <w:r>
        <w:rPr>
          <w:rtl/>
        </w:rPr>
        <w:t>،</w:t>
      </w:r>
      <w:r>
        <w:rPr>
          <w:rFonts w:hint="cs"/>
          <w:rtl/>
        </w:rPr>
        <w:t xml:space="preserve"> </w:t>
      </w:r>
      <w:r w:rsidRPr="00C869DE">
        <w:rPr>
          <w:rFonts w:hint="cs"/>
          <w:i/>
          <w:iCs/>
          <w:rtl/>
        </w:rPr>
        <w:t>ك. س. ضد أستراليا</w:t>
      </w:r>
      <w:r>
        <w:rPr>
          <w:rFonts w:hint="cs"/>
          <w:rtl/>
        </w:rPr>
        <w:t>، ورقم </w:t>
      </w:r>
      <w:r w:rsidRPr="002E2202">
        <w:rPr>
          <w:rtl/>
        </w:rPr>
        <w:t>626/2014</w:t>
      </w:r>
      <w:r>
        <w:rPr>
          <w:rtl/>
        </w:rPr>
        <w:t>،</w:t>
      </w:r>
      <w:r>
        <w:rPr>
          <w:rFonts w:hint="cs"/>
          <w:rtl/>
        </w:rPr>
        <w:t xml:space="preserve"> </w:t>
      </w:r>
      <w:r w:rsidRPr="00C869DE">
        <w:rPr>
          <w:rFonts w:hint="cs"/>
          <w:i/>
          <w:iCs/>
          <w:rtl/>
        </w:rPr>
        <w:t>س. ر. ضد أستراليا</w:t>
      </w:r>
      <w:r>
        <w:rPr>
          <w:rFonts w:hint="cs"/>
          <w:rtl/>
        </w:rPr>
        <w:t>، ورقم</w:t>
      </w:r>
      <w:r w:rsidRPr="002E2202">
        <w:rPr>
          <w:rtl/>
        </w:rPr>
        <w:t xml:space="preserve"> 630/2014</w:t>
      </w:r>
      <w:r>
        <w:rPr>
          <w:rtl/>
        </w:rPr>
        <w:t>،</w:t>
      </w:r>
      <w:r>
        <w:rPr>
          <w:rFonts w:hint="cs"/>
          <w:rtl/>
        </w:rPr>
        <w:t xml:space="preserve"> </w:t>
      </w:r>
      <w:r w:rsidRPr="00C869DE">
        <w:rPr>
          <w:rFonts w:hint="cs"/>
          <w:i/>
          <w:iCs/>
          <w:rtl/>
        </w:rPr>
        <w:t>س. م. ضد كندا</w:t>
      </w:r>
      <w:r>
        <w:rPr>
          <w:rFonts w:hint="cs"/>
          <w:rtl/>
        </w:rPr>
        <w:t>، ورقم</w:t>
      </w:r>
      <w:r>
        <w:rPr>
          <w:rFonts w:hint="eastAsia"/>
          <w:rtl/>
        </w:rPr>
        <w:t> </w:t>
      </w:r>
      <w:r w:rsidRPr="002E2202">
        <w:rPr>
          <w:rtl/>
        </w:rPr>
        <w:t>664/2015</w:t>
      </w:r>
      <w:r>
        <w:rPr>
          <w:rtl/>
        </w:rPr>
        <w:t>،</w:t>
      </w:r>
      <w:r>
        <w:rPr>
          <w:rFonts w:hint="cs"/>
          <w:rtl/>
        </w:rPr>
        <w:t xml:space="preserve"> </w:t>
      </w:r>
      <w:r w:rsidRPr="00C869DE">
        <w:rPr>
          <w:rFonts w:hint="cs"/>
          <w:i/>
          <w:iCs/>
          <w:rtl/>
        </w:rPr>
        <w:t>إ. م. ضد سويسرا</w:t>
      </w:r>
      <w:r>
        <w:rPr>
          <w:rFonts w:hint="cs"/>
          <w:rtl/>
        </w:rPr>
        <w:t>، ورقم</w:t>
      </w:r>
      <w:r w:rsidRPr="002E2202">
        <w:rPr>
          <w:rtl/>
        </w:rPr>
        <w:t xml:space="preserve"> 668/2015</w:t>
      </w:r>
      <w:r>
        <w:rPr>
          <w:rtl/>
        </w:rPr>
        <w:t>،</w:t>
      </w:r>
      <w:r>
        <w:rPr>
          <w:rFonts w:hint="cs"/>
          <w:rtl/>
        </w:rPr>
        <w:t xml:space="preserve"> </w:t>
      </w:r>
      <w:r w:rsidRPr="00C869DE">
        <w:rPr>
          <w:rFonts w:hint="cs"/>
          <w:i/>
          <w:iCs/>
          <w:rtl/>
        </w:rPr>
        <w:t>م. م. ضد السويد</w:t>
      </w:r>
      <w:r>
        <w:rPr>
          <w:rFonts w:hint="cs"/>
          <w:rtl/>
        </w:rPr>
        <w:t>، ورقم </w:t>
      </w:r>
      <w:r w:rsidRPr="002E2202">
        <w:rPr>
          <w:rtl/>
        </w:rPr>
        <w:t>670/2015</w:t>
      </w:r>
      <w:r>
        <w:rPr>
          <w:rtl/>
        </w:rPr>
        <w:t>،</w:t>
      </w:r>
      <w:r>
        <w:rPr>
          <w:rFonts w:hint="cs"/>
          <w:rtl/>
        </w:rPr>
        <w:t xml:space="preserve"> </w:t>
      </w:r>
      <w:r w:rsidRPr="00C869DE">
        <w:rPr>
          <w:rFonts w:hint="cs"/>
          <w:i/>
          <w:iCs/>
          <w:rtl/>
        </w:rPr>
        <w:t>أ. ب. أ. ضد السويد</w:t>
      </w:r>
      <w:r>
        <w:rPr>
          <w:rFonts w:hint="cs"/>
          <w:rtl/>
        </w:rPr>
        <w:t xml:space="preserve">، ورقم </w:t>
      </w:r>
      <w:r w:rsidRPr="002E2202">
        <w:rPr>
          <w:rtl/>
        </w:rPr>
        <w:t>762/2016</w:t>
      </w:r>
      <w:r>
        <w:rPr>
          <w:rtl/>
        </w:rPr>
        <w:t>،</w:t>
      </w:r>
      <w:r>
        <w:rPr>
          <w:rFonts w:hint="cs"/>
          <w:rtl/>
        </w:rPr>
        <w:t xml:space="preserve"> </w:t>
      </w:r>
      <w:r w:rsidRPr="00C869DE">
        <w:rPr>
          <w:rFonts w:hint="cs"/>
          <w:i/>
          <w:iCs/>
          <w:rtl/>
        </w:rPr>
        <w:t>أ. أ. ضد سويسرا</w:t>
      </w:r>
      <w:r>
        <w:rPr>
          <w:rFonts w:hint="cs"/>
          <w:rtl/>
        </w:rPr>
        <w:t>.</w:t>
      </w:r>
    </w:p>
    <w:p w:rsidR="007F5778" w:rsidRPr="007F5778" w:rsidRDefault="007F5778" w:rsidP="00A73BAB">
      <w:pPr>
        <w:pStyle w:val="SingleTxtGA"/>
        <w:rPr>
          <w:spacing w:val="-2"/>
          <w:rtl/>
        </w:rPr>
      </w:pPr>
      <w:r w:rsidRPr="007F5778">
        <w:rPr>
          <w:rFonts w:hint="cs"/>
          <w:spacing w:val="-2"/>
          <w:rtl/>
        </w:rPr>
        <w:t>82-</w:t>
      </w:r>
      <w:r w:rsidRPr="007F5778">
        <w:rPr>
          <w:rFonts w:hint="cs"/>
          <w:spacing w:val="-2"/>
          <w:rtl/>
        </w:rPr>
        <w:tab/>
        <w:t>واعتمدت اللجنة في دورتها الستين قرارات بشأن الأسس الموضوعية للقضايا الواردة في</w:t>
      </w:r>
      <w:r w:rsidRPr="007F5778">
        <w:rPr>
          <w:rFonts w:hint="eastAsia"/>
          <w:spacing w:val="-2"/>
          <w:rtl/>
        </w:rPr>
        <w:t> </w:t>
      </w:r>
      <w:r w:rsidRPr="007F5778">
        <w:rPr>
          <w:rFonts w:hint="cs"/>
          <w:spacing w:val="-2"/>
          <w:rtl/>
        </w:rPr>
        <w:t xml:space="preserve">17 بلاغاً. ففي البلاغ رقم </w:t>
      </w:r>
      <w:r w:rsidRPr="007F5778">
        <w:rPr>
          <w:spacing w:val="-2"/>
          <w:rtl/>
        </w:rPr>
        <w:t>573/2013</w:t>
      </w:r>
      <w:r w:rsidRPr="007F5778">
        <w:rPr>
          <w:rFonts w:hint="cs"/>
          <w:spacing w:val="-2"/>
          <w:rtl/>
        </w:rPr>
        <w:t xml:space="preserve">، </w:t>
      </w:r>
      <w:r w:rsidRPr="007F5778">
        <w:rPr>
          <w:rFonts w:hint="cs"/>
          <w:i/>
          <w:iCs/>
          <w:spacing w:val="-2"/>
          <w:rtl/>
        </w:rPr>
        <w:t xml:space="preserve">ك. د. </w:t>
      </w:r>
      <w:proofErr w:type="spellStart"/>
      <w:r w:rsidRPr="007F5778">
        <w:rPr>
          <w:rFonts w:hint="cs"/>
          <w:i/>
          <w:iCs/>
          <w:spacing w:val="-2"/>
          <w:rtl/>
        </w:rPr>
        <w:t>وإ</w:t>
      </w:r>
      <w:proofErr w:type="spellEnd"/>
      <w:r w:rsidRPr="007F5778">
        <w:rPr>
          <w:rFonts w:hint="cs"/>
          <w:i/>
          <w:iCs/>
          <w:spacing w:val="-2"/>
          <w:rtl/>
        </w:rPr>
        <w:t>. د. ضد جورجيا</w:t>
      </w:r>
      <w:r w:rsidRPr="007F5778">
        <w:rPr>
          <w:rFonts w:hint="cs"/>
          <w:spacing w:val="-2"/>
          <w:rtl/>
        </w:rPr>
        <w:t>، خلصت اللجنة إلى أن الدولة الطرف ارتكبت انتهاكات للمادتين 12 و13، مقرونتين بالمادة 1 من الاتفاقية، فيما</w:t>
      </w:r>
      <w:r w:rsidRPr="007F5778">
        <w:rPr>
          <w:rFonts w:hint="eastAsia"/>
          <w:spacing w:val="-2"/>
          <w:rtl/>
        </w:rPr>
        <w:t> </w:t>
      </w:r>
      <w:r w:rsidRPr="007F5778">
        <w:rPr>
          <w:rFonts w:hint="cs"/>
          <w:spacing w:val="-2"/>
          <w:rtl/>
        </w:rPr>
        <w:t>يتعلق بكلا صاحبي الشكوى، وللمادة 16(1) من الاتفاقية فيما يتعلق ب</w:t>
      </w:r>
      <w:r w:rsidR="00577549">
        <w:rPr>
          <w:rFonts w:hint="cs"/>
          <w:spacing w:val="-2"/>
          <w:rtl/>
        </w:rPr>
        <w:t xml:space="preserve">صاحب الشكوى </w:t>
      </w:r>
      <w:r w:rsidRPr="007F5778">
        <w:rPr>
          <w:rFonts w:hint="cs"/>
          <w:spacing w:val="-2"/>
          <w:rtl/>
        </w:rPr>
        <w:t>الثاني. وفي البلاغ رقم</w:t>
      </w:r>
      <w:r w:rsidRPr="007F5778">
        <w:rPr>
          <w:spacing w:val="-2"/>
          <w:rtl/>
        </w:rPr>
        <w:t xml:space="preserve"> 579/2013،</w:t>
      </w:r>
      <w:r w:rsidRPr="007F5778">
        <w:rPr>
          <w:rFonts w:hint="cs"/>
          <w:spacing w:val="-2"/>
          <w:rtl/>
        </w:rPr>
        <w:t xml:space="preserve"> </w:t>
      </w:r>
      <w:r w:rsidRPr="007F5778">
        <w:rPr>
          <w:rFonts w:hint="cs"/>
          <w:i/>
          <w:iCs/>
          <w:spacing w:val="-2"/>
          <w:rtl/>
        </w:rPr>
        <w:t>ج. ن. وك. ن. ضد بوروندي</w:t>
      </w:r>
      <w:r w:rsidRPr="007F5778">
        <w:rPr>
          <w:rFonts w:hint="cs"/>
          <w:spacing w:val="-2"/>
          <w:rtl/>
        </w:rPr>
        <w:t xml:space="preserve">، خلصت اللجنة إلى أن الدولة الطرف ارتكبت انتهاكات للمادة 1، وللمواد 12 إلى 14، مقروءة لوحدها ومع المادة 1 </w:t>
      </w:r>
      <w:r w:rsidRPr="00A73BAB">
        <w:rPr>
          <w:rFonts w:hint="cs"/>
          <w:spacing w:val="-4"/>
          <w:rtl/>
        </w:rPr>
        <w:t>من الاتفاقية. وفي البلاغ رقم</w:t>
      </w:r>
      <w:r w:rsidRPr="00A73BAB">
        <w:rPr>
          <w:spacing w:val="-4"/>
          <w:rtl/>
        </w:rPr>
        <w:t xml:space="preserve"> 612/2014،</w:t>
      </w:r>
      <w:r w:rsidRPr="00A73BAB">
        <w:rPr>
          <w:rFonts w:hint="cs"/>
          <w:spacing w:val="-4"/>
          <w:rtl/>
        </w:rPr>
        <w:t xml:space="preserve"> </w:t>
      </w:r>
      <w:proofErr w:type="spellStart"/>
      <w:r w:rsidRPr="00A73BAB">
        <w:rPr>
          <w:rFonts w:hint="cs"/>
          <w:i/>
          <w:iCs/>
          <w:spacing w:val="-4"/>
          <w:rtl/>
        </w:rPr>
        <w:t>نتنزفينايو</w:t>
      </w:r>
      <w:proofErr w:type="spellEnd"/>
      <w:r w:rsidRPr="00A73BAB">
        <w:rPr>
          <w:rFonts w:hint="cs"/>
          <w:i/>
          <w:iCs/>
          <w:spacing w:val="-4"/>
          <w:rtl/>
        </w:rPr>
        <w:t xml:space="preserve"> ضد بوروندي</w:t>
      </w:r>
      <w:r w:rsidRPr="00A73BAB">
        <w:rPr>
          <w:rFonts w:hint="cs"/>
          <w:spacing w:val="-4"/>
          <w:rtl/>
        </w:rPr>
        <w:t xml:space="preserve">، خلصت اللجنة إلى أن الدولة الطرف ارتكبت انتهاكات للمادة 2(1)، مقروءة مع المادة 1، وللمواد 11 إلى 15 من الاتفاقية. وفي البلاغ رقم </w:t>
      </w:r>
      <w:r w:rsidRPr="00A73BAB">
        <w:rPr>
          <w:spacing w:val="-4"/>
          <w:rtl/>
        </w:rPr>
        <w:t>651/2015،</w:t>
      </w:r>
      <w:r w:rsidRPr="00A73BAB">
        <w:rPr>
          <w:rFonts w:hint="cs"/>
          <w:spacing w:val="-4"/>
          <w:rtl/>
        </w:rPr>
        <w:t xml:space="preserve"> </w:t>
      </w:r>
      <w:proofErr w:type="spellStart"/>
      <w:r w:rsidRPr="00A73BAB">
        <w:rPr>
          <w:rFonts w:hint="cs"/>
          <w:i/>
          <w:iCs/>
          <w:spacing w:val="-4"/>
          <w:rtl/>
        </w:rPr>
        <w:t>أوشنين</w:t>
      </w:r>
      <w:proofErr w:type="spellEnd"/>
      <w:r w:rsidRPr="00A73BAB">
        <w:rPr>
          <w:rFonts w:hint="cs"/>
          <w:i/>
          <w:iCs/>
          <w:spacing w:val="-4"/>
          <w:rtl/>
        </w:rPr>
        <w:t xml:space="preserve"> ضد كازاخستان</w:t>
      </w:r>
      <w:r w:rsidRPr="00A73BAB">
        <w:rPr>
          <w:rFonts w:hint="cs"/>
          <w:spacing w:val="-4"/>
          <w:rtl/>
        </w:rPr>
        <w:t xml:space="preserve">، خلصت اللجنة إلى أن الدولة الطرف ارتكبت انتهاكات للمادة 1، مقرونة بالمادة 2(1)، وللمواد 12 إلى 14 من الاتفاقية. وخلصت اللجنة، في القرارات التي اتخذتها بشأن البلاغات رقم </w:t>
      </w:r>
      <w:r w:rsidRPr="00A73BAB">
        <w:rPr>
          <w:spacing w:val="-4"/>
          <w:rtl/>
        </w:rPr>
        <w:t>639/2014،</w:t>
      </w:r>
      <w:r w:rsidRPr="00A73BAB">
        <w:rPr>
          <w:rFonts w:hint="cs"/>
          <w:spacing w:val="-4"/>
          <w:rtl/>
        </w:rPr>
        <w:t xml:space="preserve"> </w:t>
      </w:r>
      <w:r w:rsidRPr="00A73BAB">
        <w:rPr>
          <w:rFonts w:hint="cs"/>
          <w:i/>
          <w:iCs/>
          <w:spacing w:val="-4"/>
          <w:rtl/>
        </w:rPr>
        <w:t>عبد الله ضد</w:t>
      </w:r>
      <w:r w:rsidRPr="007F5778">
        <w:rPr>
          <w:rFonts w:hint="cs"/>
          <w:i/>
          <w:iCs/>
          <w:spacing w:val="-2"/>
          <w:rtl/>
        </w:rPr>
        <w:t xml:space="preserve"> سويسرا</w:t>
      </w:r>
      <w:r w:rsidRPr="007F5778">
        <w:rPr>
          <w:rFonts w:hint="cs"/>
          <w:spacing w:val="-2"/>
          <w:rtl/>
        </w:rPr>
        <w:t>، ورقم</w:t>
      </w:r>
      <w:r w:rsidR="00A73BAB">
        <w:rPr>
          <w:rFonts w:hint="eastAsia"/>
          <w:spacing w:val="-2"/>
          <w:rtl/>
        </w:rPr>
        <w:t> </w:t>
      </w:r>
      <w:r w:rsidRPr="007F5778">
        <w:rPr>
          <w:spacing w:val="-2"/>
          <w:rtl/>
        </w:rPr>
        <w:t>653/2015،</w:t>
      </w:r>
      <w:r w:rsidRPr="007F5778">
        <w:rPr>
          <w:rFonts w:hint="cs"/>
          <w:spacing w:val="-2"/>
          <w:rtl/>
        </w:rPr>
        <w:t xml:space="preserve"> </w:t>
      </w:r>
      <w:r w:rsidRPr="007F5778">
        <w:rPr>
          <w:rFonts w:hint="cs"/>
          <w:i/>
          <w:iCs/>
          <w:spacing w:val="-2"/>
          <w:rtl/>
        </w:rPr>
        <w:t>أ. م. د. وآخرون ضد الدانمرك</w:t>
      </w:r>
      <w:r w:rsidRPr="007F5778">
        <w:rPr>
          <w:rFonts w:hint="cs"/>
          <w:spacing w:val="-2"/>
          <w:rtl/>
        </w:rPr>
        <w:t>، ورقم</w:t>
      </w:r>
      <w:r w:rsidRPr="007F5778">
        <w:rPr>
          <w:spacing w:val="-2"/>
          <w:rtl/>
        </w:rPr>
        <w:t xml:space="preserve"> 681/2015،</w:t>
      </w:r>
      <w:r w:rsidRPr="007F5778">
        <w:rPr>
          <w:rFonts w:hint="cs"/>
          <w:spacing w:val="-2"/>
          <w:rtl/>
        </w:rPr>
        <w:t xml:space="preserve"> </w:t>
      </w:r>
      <w:proofErr w:type="spellStart"/>
      <w:r w:rsidRPr="007F5778">
        <w:rPr>
          <w:rFonts w:hint="cs"/>
          <w:i/>
          <w:iCs/>
          <w:spacing w:val="-2"/>
          <w:rtl/>
        </w:rPr>
        <w:t>ماسومي</w:t>
      </w:r>
      <w:proofErr w:type="spellEnd"/>
      <w:r w:rsidRPr="007F5778">
        <w:rPr>
          <w:rFonts w:hint="cs"/>
          <w:i/>
          <w:iCs/>
          <w:spacing w:val="-2"/>
          <w:rtl/>
        </w:rPr>
        <w:t xml:space="preserve"> ضد أستراليا</w:t>
      </w:r>
      <w:r w:rsidRPr="007F5778">
        <w:rPr>
          <w:rFonts w:hint="cs"/>
          <w:spacing w:val="-2"/>
          <w:rtl/>
        </w:rPr>
        <w:t xml:space="preserve">، ورقم </w:t>
      </w:r>
      <w:r w:rsidRPr="007F5778">
        <w:rPr>
          <w:spacing w:val="-2"/>
          <w:rtl/>
        </w:rPr>
        <w:t>701/2015،</w:t>
      </w:r>
      <w:r w:rsidRPr="007F5778">
        <w:rPr>
          <w:rFonts w:hint="cs"/>
          <w:spacing w:val="-2"/>
          <w:rtl/>
        </w:rPr>
        <w:t xml:space="preserve"> </w:t>
      </w:r>
      <w:r w:rsidRPr="007F5778">
        <w:rPr>
          <w:rFonts w:hint="cs"/>
          <w:i/>
          <w:iCs/>
          <w:spacing w:val="-2"/>
          <w:rtl/>
        </w:rPr>
        <w:t>م. ه. ك. ضد أستراليا</w:t>
      </w:r>
      <w:r w:rsidRPr="007F5778">
        <w:rPr>
          <w:rFonts w:hint="cs"/>
          <w:spacing w:val="-2"/>
          <w:rtl/>
        </w:rPr>
        <w:t>، إلى أن العودة القسرية لأصحاب الشكاوى تشكل انتهاكاً من جانب الدول الأطراف للمادة 3 من الاتفاقية. وخلصت اللجنة، في القرارات التي اتخذتها بشأن البلاغات رقم</w:t>
      </w:r>
      <w:r w:rsidRPr="007F5778">
        <w:rPr>
          <w:rFonts w:hint="eastAsia"/>
          <w:spacing w:val="-2"/>
          <w:rtl/>
        </w:rPr>
        <w:t> </w:t>
      </w:r>
      <w:r w:rsidRPr="007F5778">
        <w:rPr>
          <w:spacing w:val="-2"/>
          <w:rtl/>
        </w:rPr>
        <w:t>465/2011،</w:t>
      </w:r>
      <w:r w:rsidRPr="007F5778">
        <w:rPr>
          <w:rFonts w:hint="cs"/>
          <w:spacing w:val="-2"/>
          <w:rtl/>
        </w:rPr>
        <w:t xml:space="preserve"> </w:t>
      </w:r>
      <w:r w:rsidRPr="007F5778">
        <w:rPr>
          <w:rFonts w:hint="cs"/>
          <w:i/>
          <w:iCs/>
          <w:spacing w:val="-2"/>
          <w:rtl/>
        </w:rPr>
        <w:t>أ. ب. ضد فنلندا</w:t>
      </w:r>
      <w:r w:rsidRPr="007F5778">
        <w:rPr>
          <w:rFonts w:hint="cs"/>
          <w:spacing w:val="-2"/>
          <w:rtl/>
        </w:rPr>
        <w:t xml:space="preserve">، ورقم </w:t>
      </w:r>
      <w:r w:rsidRPr="007F5778">
        <w:rPr>
          <w:spacing w:val="-2"/>
          <w:rtl/>
        </w:rPr>
        <w:t>515/2012،</w:t>
      </w:r>
      <w:r w:rsidRPr="007F5778">
        <w:rPr>
          <w:rFonts w:hint="cs"/>
          <w:spacing w:val="-2"/>
          <w:rtl/>
        </w:rPr>
        <w:t xml:space="preserve"> </w:t>
      </w:r>
      <w:r w:rsidRPr="007F5778">
        <w:rPr>
          <w:rFonts w:hint="cs"/>
          <w:i/>
          <w:iCs/>
          <w:spacing w:val="-2"/>
          <w:rtl/>
        </w:rPr>
        <w:t>ج. ت. ضد كندا</w:t>
      </w:r>
      <w:r w:rsidRPr="007F5778">
        <w:rPr>
          <w:rFonts w:hint="cs"/>
          <w:spacing w:val="-2"/>
          <w:rtl/>
        </w:rPr>
        <w:t>، ورقم </w:t>
      </w:r>
      <w:r w:rsidRPr="007F5778">
        <w:rPr>
          <w:spacing w:val="-2"/>
          <w:rtl/>
        </w:rPr>
        <w:t>602/2014،</w:t>
      </w:r>
      <w:r w:rsidRPr="007F5778">
        <w:rPr>
          <w:rFonts w:hint="cs"/>
          <w:spacing w:val="-2"/>
          <w:rtl/>
        </w:rPr>
        <w:t xml:space="preserve"> </w:t>
      </w:r>
      <w:r w:rsidRPr="007F5778">
        <w:rPr>
          <w:rFonts w:hint="cs"/>
          <w:i/>
          <w:iCs/>
          <w:spacing w:val="-2"/>
          <w:rtl/>
        </w:rPr>
        <w:t>س. س. ب. ضد الدانمرك</w:t>
      </w:r>
      <w:r w:rsidRPr="007F5778">
        <w:rPr>
          <w:rFonts w:hint="cs"/>
          <w:spacing w:val="-2"/>
          <w:rtl/>
        </w:rPr>
        <w:t xml:space="preserve">، ورقم </w:t>
      </w:r>
      <w:r w:rsidRPr="007F5778">
        <w:rPr>
          <w:spacing w:val="-2"/>
          <w:rtl/>
        </w:rPr>
        <w:t>623/2014،</w:t>
      </w:r>
      <w:r w:rsidRPr="007F5778">
        <w:rPr>
          <w:rFonts w:hint="cs"/>
          <w:spacing w:val="-2"/>
          <w:rtl/>
        </w:rPr>
        <w:t xml:space="preserve"> </w:t>
      </w:r>
      <w:r w:rsidRPr="007F5778">
        <w:rPr>
          <w:rFonts w:hint="cs"/>
          <w:i/>
          <w:iCs/>
          <w:spacing w:val="-2"/>
          <w:rtl/>
        </w:rPr>
        <w:t xml:space="preserve">ن. ك. ضد </w:t>
      </w:r>
      <w:r w:rsidRPr="007F5778">
        <w:rPr>
          <w:rFonts w:hint="cs"/>
          <w:i/>
          <w:iCs/>
          <w:spacing w:val="-2"/>
          <w:rtl/>
        </w:rPr>
        <w:lastRenderedPageBreak/>
        <w:t>هولندا</w:t>
      </w:r>
      <w:r w:rsidRPr="007F5778">
        <w:rPr>
          <w:rFonts w:hint="cs"/>
          <w:spacing w:val="-2"/>
          <w:rtl/>
        </w:rPr>
        <w:t xml:space="preserve">، ورقم </w:t>
      </w:r>
      <w:r w:rsidRPr="007F5778">
        <w:rPr>
          <w:spacing w:val="-2"/>
          <w:rtl/>
        </w:rPr>
        <w:t>648/2015،</w:t>
      </w:r>
      <w:r w:rsidRPr="007F5778">
        <w:rPr>
          <w:rFonts w:hint="cs"/>
          <w:spacing w:val="-2"/>
          <w:rtl/>
        </w:rPr>
        <w:t xml:space="preserve"> </w:t>
      </w:r>
      <w:r w:rsidRPr="007F5778">
        <w:rPr>
          <w:rFonts w:hint="cs"/>
          <w:i/>
          <w:iCs/>
          <w:spacing w:val="-2"/>
          <w:rtl/>
        </w:rPr>
        <w:t>س. س. ضد أستراليا</w:t>
      </w:r>
      <w:r w:rsidRPr="007F5778">
        <w:rPr>
          <w:rFonts w:hint="cs"/>
          <w:spacing w:val="-2"/>
          <w:rtl/>
        </w:rPr>
        <w:t xml:space="preserve">، ورقم </w:t>
      </w:r>
      <w:r w:rsidRPr="007F5778">
        <w:rPr>
          <w:spacing w:val="-2"/>
          <w:rtl/>
        </w:rPr>
        <w:t>662/2015،</w:t>
      </w:r>
      <w:r w:rsidRPr="007F5778">
        <w:rPr>
          <w:rFonts w:hint="cs"/>
          <w:spacing w:val="-2"/>
          <w:rtl/>
        </w:rPr>
        <w:t xml:space="preserve"> </w:t>
      </w:r>
      <w:r w:rsidRPr="007F5778">
        <w:rPr>
          <w:rFonts w:hint="cs"/>
          <w:i/>
          <w:iCs/>
          <w:spacing w:val="-2"/>
          <w:rtl/>
        </w:rPr>
        <w:t>م. ك. ضد سويسرا</w:t>
      </w:r>
      <w:r w:rsidRPr="007F5778">
        <w:rPr>
          <w:rFonts w:hint="cs"/>
          <w:spacing w:val="-2"/>
          <w:rtl/>
        </w:rPr>
        <w:t>، ورقم </w:t>
      </w:r>
      <w:r w:rsidRPr="007F5778">
        <w:rPr>
          <w:spacing w:val="-2"/>
          <w:rtl/>
        </w:rPr>
        <w:t>699/2015،</w:t>
      </w:r>
      <w:r w:rsidRPr="007F5778">
        <w:rPr>
          <w:rFonts w:hint="cs"/>
          <w:spacing w:val="-2"/>
          <w:rtl/>
        </w:rPr>
        <w:t xml:space="preserve"> </w:t>
      </w:r>
      <w:r w:rsidRPr="007F5778">
        <w:rPr>
          <w:rFonts w:hint="cs"/>
          <w:i/>
          <w:iCs/>
          <w:spacing w:val="-2"/>
          <w:rtl/>
        </w:rPr>
        <w:t>ج. م. ضد كندا</w:t>
      </w:r>
      <w:r w:rsidRPr="007F5778">
        <w:rPr>
          <w:rFonts w:hint="cs"/>
          <w:spacing w:val="-2"/>
          <w:rtl/>
        </w:rPr>
        <w:t>، ورقم </w:t>
      </w:r>
      <w:r w:rsidRPr="007F5778">
        <w:rPr>
          <w:spacing w:val="-2"/>
          <w:rtl/>
        </w:rPr>
        <w:t>708/2015،</w:t>
      </w:r>
      <w:r w:rsidRPr="007F5778">
        <w:rPr>
          <w:rFonts w:hint="cs"/>
          <w:spacing w:val="-2"/>
          <w:rtl/>
        </w:rPr>
        <w:t xml:space="preserve"> </w:t>
      </w:r>
      <w:r w:rsidRPr="007F5778">
        <w:rPr>
          <w:rFonts w:hint="cs"/>
          <w:i/>
          <w:iCs/>
          <w:spacing w:val="-2"/>
          <w:rtl/>
        </w:rPr>
        <w:t>ب. ف. ضد أستراليا</w:t>
      </w:r>
      <w:r w:rsidRPr="007F5778">
        <w:rPr>
          <w:rFonts w:hint="cs"/>
          <w:spacing w:val="-2"/>
          <w:rtl/>
        </w:rPr>
        <w:t>، ورقم </w:t>
      </w:r>
      <w:r w:rsidRPr="007F5778">
        <w:rPr>
          <w:spacing w:val="-2"/>
          <w:rtl/>
        </w:rPr>
        <w:t>716/2016،</w:t>
      </w:r>
      <w:r w:rsidRPr="007F5778">
        <w:rPr>
          <w:rFonts w:hint="cs"/>
          <w:spacing w:val="-2"/>
          <w:rtl/>
        </w:rPr>
        <w:t xml:space="preserve"> </w:t>
      </w:r>
      <w:r w:rsidRPr="007F5778">
        <w:rPr>
          <w:rFonts w:hint="cs"/>
          <w:i/>
          <w:iCs/>
          <w:spacing w:val="-2"/>
          <w:rtl/>
        </w:rPr>
        <w:t>س. ت. ضد أستراليا</w:t>
      </w:r>
      <w:r w:rsidRPr="007F5778">
        <w:rPr>
          <w:rFonts w:hint="cs"/>
          <w:spacing w:val="-2"/>
          <w:rtl/>
        </w:rPr>
        <w:t xml:space="preserve">، إلى أن العودة القسرية لأصحاب الشكاوى </w:t>
      </w:r>
      <w:r w:rsidR="00013170">
        <w:rPr>
          <w:rFonts w:hint="cs"/>
          <w:spacing w:val="-2"/>
          <w:rtl/>
        </w:rPr>
        <w:t xml:space="preserve">            </w:t>
      </w:r>
      <w:r w:rsidRPr="007F5778">
        <w:rPr>
          <w:rFonts w:hint="cs"/>
          <w:spacing w:val="-2"/>
          <w:rtl/>
        </w:rPr>
        <w:t>لا تشك</w:t>
      </w:r>
      <w:r w:rsidR="00013170">
        <w:rPr>
          <w:rFonts w:hint="cs"/>
          <w:spacing w:val="-2"/>
          <w:rtl/>
        </w:rPr>
        <w:t>ّ</w:t>
      </w:r>
      <w:r w:rsidRPr="007F5778">
        <w:rPr>
          <w:rFonts w:hint="cs"/>
          <w:spacing w:val="-2"/>
          <w:rtl/>
        </w:rPr>
        <w:t>ل انتهاكاً من جانب الدول الأطراف للمادة 3 من الاتفاقية.</w:t>
      </w:r>
    </w:p>
    <w:p w:rsidR="00C13E4E" w:rsidRPr="007F5778" w:rsidRDefault="007F5778" w:rsidP="007F5778">
      <w:pPr>
        <w:pStyle w:val="SingleTxtGA"/>
        <w:rPr>
          <w:spacing w:val="-2"/>
          <w:rtl/>
          <w:lang w:eastAsia="zh-TW"/>
        </w:rPr>
      </w:pPr>
      <w:r w:rsidRPr="007F5778">
        <w:rPr>
          <w:rFonts w:hint="cs"/>
          <w:spacing w:val="-2"/>
          <w:rtl/>
        </w:rPr>
        <w:t>83-</w:t>
      </w:r>
      <w:r w:rsidRPr="007F5778">
        <w:rPr>
          <w:rFonts w:hint="cs"/>
          <w:spacing w:val="-2"/>
          <w:rtl/>
        </w:rPr>
        <w:tab/>
        <w:t xml:space="preserve">وخلصت اللجنة أيضاً إلى أن البلاغ </w:t>
      </w:r>
      <w:r w:rsidRPr="007F5778">
        <w:rPr>
          <w:spacing w:val="-2"/>
          <w:rtl/>
        </w:rPr>
        <w:t>677/2015</w:t>
      </w:r>
      <w:r w:rsidRPr="007F5778">
        <w:rPr>
          <w:rFonts w:hint="cs"/>
          <w:spacing w:val="-2"/>
          <w:rtl/>
        </w:rPr>
        <w:t xml:space="preserve">، </w:t>
      </w:r>
      <w:r w:rsidRPr="007F5778">
        <w:rPr>
          <w:rFonts w:hint="cs"/>
          <w:i/>
          <w:iCs/>
          <w:spacing w:val="-2"/>
          <w:rtl/>
        </w:rPr>
        <w:t>أ. ن. م. ضد السويد</w:t>
      </w:r>
      <w:r w:rsidRPr="007F5778">
        <w:rPr>
          <w:rFonts w:hint="cs"/>
          <w:spacing w:val="-2"/>
          <w:rtl/>
        </w:rPr>
        <w:t xml:space="preserve"> غير مقبول، وأوقفت النظر في البلاغات رقم </w:t>
      </w:r>
      <w:r w:rsidRPr="007F5778">
        <w:rPr>
          <w:spacing w:val="-2"/>
          <w:rtl/>
        </w:rPr>
        <w:t>446/2011</w:t>
      </w:r>
      <w:r w:rsidRPr="007F5778">
        <w:rPr>
          <w:rFonts w:hint="cs"/>
          <w:spacing w:val="-2"/>
          <w:rtl/>
        </w:rPr>
        <w:t xml:space="preserve">، </w:t>
      </w:r>
      <w:r w:rsidRPr="007F5778">
        <w:rPr>
          <w:rFonts w:hint="cs"/>
          <w:i/>
          <w:iCs/>
          <w:spacing w:val="-2"/>
          <w:rtl/>
        </w:rPr>
        <w:t>ك. ل. و. ضد أستراليا</w:t>
      </w:r>
      <w:r w:rsidRPr="007F5778">
        <w:rPr>
          <w:rFonts w:hint="cs"/>
          <w:spacing w:val="-2"/>
          <w:rtl/>
        </w:rPr>
        <w:t>، ورقم </w:t>
      </w:r>
      <w:r w:rsidRPr="007F5778">
        <w:rPr>
          <w:spacing w:val="-2"/>
          <w:rtl/>
        </w:rPr>
        <w:t>576/2013</w:t>
      </w:r>
      <w:r w:rsidRPr="007F5778">
        <w:rPr>
          <w:rFonts w:hint="cs"/>
          <w:spacing w:val="-2"/>
          <w:rtl/>
        </w:rPr>
        <w:t xml:space="preserve">، </w:t>
      </w:r>
      <w:r w:rsidRPr="007F5778">
        <w:rPr>
          <w:rFonts w:hint="cs"/>
          <w:i/>
          <w:iCs/>
          <w:spacing w:val="-2"/>
          <w:rtl/>
        </w:rPr>
        <w:t>س. ت. ضد كندا</w:t>
      </w:r>
      <w:r w:rsidRPr="007F5778">
        <w:rPr>
          <w:rFonts w:hint="cs"/>
          <w:spacing w:val="-2"/>
          <w:rtl/>
        </w:rPr>
        <w:t>، ورقم </w:t>
      </w:r>
      <w:r w:rsidRPr="007F5778">
        <w:rPr>
          <w:spacing w:val="-2"/>
          <w:rtl/>
        </w:rPr>
        <w:t>601/2014</w:t>
      </w:r>
      <w:r w:rsidRPr="007F5778">
        <w:rPr>
          <w:rFonts w:hint="cs"/>
          <w:spacing w:val="-2"/>
          <w:rtl/>
        </w:rPr>
        <w:t xml:space="preserve">، </w:t>
      </w:r>
      <w:r w:rsidRPr="007F5778">
        <w:rPr>
          <w:rFonts w:hint="cs"/>
          <w:i/>
          <w:iCs/>
          <w:spacing w:val="-2"/>
          <w:rtl/>
        </w:rPr>
        <w:t>ه. س. م. ضد كندا</w:t>
      </w:r>
      <w:r w:rsidRPr="007F5778">
        <w:rPr>
          <w:rFonts w:hint="cs"/>
          <w:spacing w:val="-2"/>
          <w:rtl/>
        </w:rPr>
        <w:t>، ورقم</w:t>
      </w:r>
      <w:r w:rsidRPr="007F5778">
        <w:rPr>
          <w:rFonts w:hint="eastAsia"/>
          <w:spacing w:val="-2"/>
          <w:rtl/>
        </w:rPr>
        <w:t> </w:t>
      </w:r>
      <w:r w:rsidRPr="007F5778">
        <w:rPr>
          <w:spacing w:val="-2"/>
          <w:rtl/>
        </w:rPr>
        <w:t>640/2014</w:t>
      </w:r>
      <w:r w:rsidRPr="007F5778">
        <w:rPr>
          <w:rFonts w:hint="cs"/>
          <w:spacing w:val="-2"/>
          <w:rtl/>
        </w:rPr>
        <w:t xml:space="preserve">، </w:t>
      </w:r>
      <w:r w:rsidRPr="007F5778">
        <w:rPr>
          <w:rFonts w:hint="cs"/>
          <w:i/>
          <w:iCs/>
          <w:spacing w:val="-2"/>
          <w:rtl/>
        </w:rPr>
        <w:t>ر. ك. ضد كندا</w:t>
      </w:r>
      <w:r w:rsidRPr="007F5778">
        <w:rPr>
          <w:rFonts w:hint="cs"/>
          <w:spacing w:val="-2"/>
          <w:rtl/>
        </w:rPr>
        <w:t xml:space="preserve">، ورقم </w:t>
      </w:r>
      <w:r w:rsidRPr="007F5778">
        <w:rPr>
          <w:spacing w:val="-2"/>
          <w:rtl/>
        </w:rPr>
        <w:t>655/2015</w:t>
      </w:r>
      <w:r w:rsidRPr="007F5778">
        <w:rPr>
          <w:rFonts w:hint="cs"/>
          <w:spacing w:val="-2"/>
          <w:rtl/>
        </w:rPr>
        <w:t xml:space="preserve">، </w:t>
      </w:r>
      <w:r w:rsidRPr="007F5778">
        <w:rPr>
          <w:rFonts w:hint="cs"/>
          <w:i/>
          <w:iCs/>
          <w:spacing w:val="-2"/>
          <w:rtl/>
        </w:rPr>
        <w:t>أ. س. أ. أ. ضد سويسرا</w:t>
      </w:r>
      <w:r w:rsidRPr="007F5778">
        <w:rPr>
          <w:rFonts w:hint="cs"/>
          <w:spacing w:val="-2"/>
          <w:rtl/>
        </w:rPr>
        <w:t>، ورقم </w:t>
      </w:r>
      <w:r w:rsidRPr="007F5778">
        <w:rPr>
          <w:spacing w:val="-2"/>
          <w:rtl/>
        </w:rPr>
        <w:t>764/2016</w:t>
      </w:r>
      <w:r w:rsidRPr="007F5778">
        <w:rPr>
          <w:rFonts w:hint="cs"/>
          <w:spacing w:val="-2"/>
          <w:rtl/>
        </w:rPr>
        <w:t xml:space="preserve">، </w:t>
      </w:r>
      <w:r w:rsidRPr="007F5778">
        <w:rPr>
          <w:rFonts w:hint="cs"/>
          <w:i/>
          <w:iCs/>
          <w:spacing w:val="-2"/>
          <w:rtl/>
        </w:rPr>
        <w:t xml:space="preserve">س. ن. </w:t>
      </w:r>
      <w:proofErr w:type="spellStart"/>
      <w:r w:rsidRPr="007F5778">
        <w:rPr>
          <w:rFonts w:hint="cs"/>
          <w:i/>
          <w:iCs/>
          <w:spacing w:val="-2"/>
          <w:rtl/>
        </w:rPr>
        <w:t>وس</w:t>
      </w:r>
      <w:proofErr w:type="spellEnd"/>
      <w:r w:rsidRPr="007F5778">
        <w:rPr>
          <w:rFonts w:hint="cs"/>
          <w:i/>
          <w:iCs/>
          <w:spacing w:val="-2"/>
          <w:rtl/>
        </w:rPr>
        <w:t>. ب. ضد سويسرا</w:t>
      </w:r>
      <w:r w:rsidRPr="007F5778">
        <w:rPr>
          <w:spacing w:val="-2"/>
          <w:rtl/>
        </w:rPr>
        <w:t>.</w:t>
      </w:r>
    </w:p>
    <w:p w:rsidR="00A626B1" w:rsidRPr="00A60302" w:rsidRDefault="00A626B1" w:rsidP="00A626B1">
      <w:pPr>
        <w:pStyle w:val="H1GA"/>
        <w:rPr>
          <w:rtl/>
          <w:lang w:eastAsia="zh-TW"/>
        </w:rPr>
      </w:pPr>
      <w:r>
        <w:rPr>
          <w:rFonts w:hint="cs"/>
          <w:rtl/>
          <w:lang w:eastAsia="zh-TW"/>
        </w:rPr>
        <w:tab/>
      </w:r>
      <w:bookmarkStart w:id="64" w:name="_Toc460236697"/>
      <w:bookmarkStart w:id="65" w:name="_Toc487190862"/>
      <w:r>
        <w:rPr>
          <w:rtl/>
          <w:lang w:eastAsia="zh-TW"/>
        </w:rPr>
        <w:t>دال-</w:t>
      </w:r>
      <w:r>
        <w:rPr>
          <w:rFonts w:hint="cs"/>
          <w:rtl/>
          <w:lang w:eastAsia="zh-TW"/>
        </w:rPr>
        <w:tab/>
      </w:r>
      <w:r w:rsidRPr="00A60302">
        <w:rPr>
          <w:rFonts w:hint="cs"/>
          <w:rtl/>
          <w:lang w:eastAsia="zh-TW"/>
        </w:rPr>
        <w:t>أنشطة</w:t>
      </w:r>
      <w:r w:rsidRPr="00A60302">
        <w:rPr>
          <w:rtl/>
          <w:lang w:eastAsia="zh-TW"/>
        </w:rPr>
        <w:t xml:space="preserve"> </w:t>
      </w:r>
      <w:r w:rsidRPr="00A60302">
        <w:rPr>
          <w:rFonts w:hint="cs"/>
          <w:rtl/>
          <w:lang w:eastAsia="zh-TW"/>
        </w:rPr>
        <w:t>المتابعة</w:t>
      </w:r>
      <w:r w:rsidRPr="00A60302">
        <w:rPr>
          <w:rFonts w:cs="Times New Roman" w:hint="cs"/>
          <w:sz w:val="30"/>
          <w:rtl/>
          <w:lang w:eastAsia="zh-TW"/>
        </w:rPr>
        <w:t>‬</w:t>
      </w:r>
      <w:r w:rsidRPr="00A60302">
        <w:t>‬</w:t>
      </w:r>
      <w:r w:rsidRPr="00A60302">
        <w:t>‬</w:t>
      </w:r>
      <w:r>
        <w:t>‬</w:t>
      </w:r>
      <w:r>
        <w:t>‬</w:t>
      </w:r>
      <w:bookmarkEnd w:id="64"/>
      <w:r>
        <w:t>‬</w:t>
      </w:r>
      <w:r>
        <w:t>‬</w:t>
      </w:r>
      <w:r>
        <w:t>‬</w:t>
      </w:r>
      <w:r>
        <w:t>‬</w:t>
      </w:r>
      <w:bookmarkEnd w:id="65"/>
      <w:r w:rsidR="00F354CB">
        <w:t>‬</w:t>
      </w:r>
    </w:p>
    <w:p w:rsidR="00A626B1" w:rsidRPr="001014C4" w:rsidRDefault="007F5778" w:rsidP="00697643">
      <w:pPr>
        <w:pStyle w:val="SingleTxtGA"/>
        <w:rPr>
          <w:rtl/>
          <w:lang w:eastAsia="zh-TW"/>
        </w:rPr>
      </w:pPr>
      <w:r>
        <w:rPr>
          <w:rFonts w:hint="cs"/>
          <w:spacing w:val="-4"/>
          <w:rtl/>
          <w:lang w:eastAsia="zh-TW"/>
        </w:rPr>
        <w:t>84</w:t>
      </w:r>
      <w:r w:rsidR="00A626B1" w:rsidRPr="00D97CAF">
        <w:rPr>
          <w:rFonts w:hint="cs"/>
          <w:spacing w:val="-4"/>
          <w:rtl/>
          <w:lang w:eastAsia="zh-TW"/>
        </w:rPr>
        <w:t>-</w:t>
      </w:r>
      <w:r w:rsidR="00A626B1" w:rsidRPr="00D97CAF">
        <w:rPr>
          <w:rFonts w:hint="cs"/>
          <w:spacing w:val="-4"/>
          <w:rtl/>
          <w:lang w:eastAsia="zh-TW"/>
        </w:rPr>
        <w:tab/>
      </w:r>
      <w:r w:rsidR="00A626B1" w:rsidRPr="00D97CAF">
        <w:rPr>
          <w:spacing w:val="-4"/>
          <w:rtl/>
          <w:lang w:eastAsia="zh-TW"/>
        </w:rPr>
        <w:t xml:space="preserve">أنشأت </w:t>
      </w:r>
      <w:r w:rsidR="008D5080">
        <w:rPr>
          <w:rFonts w:hint="cs"/>
          <w:spacing w:val="-4"/>
          <w:rtl/>
          <w:lang w:eastAsia="zh-TW"/>
        </w:rPr>
        <w:t>ال</w:t>
      </w:r>
      <w:r w:rsidR="008D5080">
        <w:rPr>
          <w:spacing w:val="-4"/>
          <w:rtl/>
          <w:lang w:eastAsia="zh-TW"/>
        </w:rPr>
        <w:t>لجنة</w:t>
      </w:r>
      <w:r w:rsidR="00A626B1" w:rsidRPr="00D97CAF">
        <w:rPr>
          <w:spacing w:val="-4"/>
          <w:rtl/>
          <w:lang w:eastAsia="zh-TW"/>
        </w:rPr>
        <w:t>، في دورتها الثامنة والعشرين المعقودة في أيار/مايو 2002</w:t>
      </w:r>
      <w:r w:rsidR="00A626B1" w:rsidRPr="001014C4">
        <w:rPr>
          <w:rtl/>
          <w:lang w:eastAsia="zh-TW"/>
        </w:rPr>
        <w:t>، وظيفة مقرر يتولى متابعة تنفيذ القرارات المتعلقة بالشكاوى المقدمة بموجب المادة 22.</w:t>
      </w:r>
      <w:r w:rsidR="00A626B1" w:rsidRPr="008974A6">
        <w:rPr>
          <w:sz w:val="30"/>
          <w:lang w:eastAsia="zh-TW"/>
        </w:rPr>
        <w:t>‬</w:t>
      </w:r>
      <w:r w:rsidR="00A626B1" w:rsidRPr="001014C4">
        <w:rPr>
          <w:rtl/>
          <w:lang w:eastAsia="zh-TW"/>
        </w:rPr>
        <w:t xml:space="preserve"> </w:t>
      </w:r>
      <w:r w:rsidR="008D5080">
        <w:rPr>
          <w:rFonts w:hint="cs"/>
          <w:rtl/>
          <w:lang w:eastAsia="zh-TW"/>
        </w:rPr>
        <w:t xml:space="preserve">وتشغل حالياً هذه الوظيفة السيدة </w:t>
      </w:r>
      <w:proofErr w:type="spellStart"/>
      <w:r w:rsidR="008D5080">
        <w:rPr>
          <w:rFonts w:hint="cs"/>
          <w:rtl/>
          <w:lang w:eastAsia="zh-TW"/>
        </w:rPr>
        <w:t>برادهان</w:t>
      </w:r>
      <w:proofErr w:type="spellEnd"/>
      <w:r w:rsidR="008D5080">
        <w:rPr>
          <w:rFonts w:hint="cs"/>
          <w:rtl/>
          <w:lang w:eastAsia="zh-TW"/>
        </w:rPr>
        <w:t xml:space="preserve"> - مالا. </w:t>
      </w:r>
      <w:r w:rsidR="00A626B1" w:rsidRPr="001014C4">
        <w:rPr>
          <w:rtl/>
          <w:lang w:eastAsia="zh-TW"/>
        </w:rPr>
        <w:t>وقررت اللجنة، في جلستها 527 المعقودة في 16 أيار/</w:t>
      </w:r>
      <w:r w:rsidR="00A73BAB">
        <w:rPr>
          <w:rFonts w:hint="cs"/>
          <w:rtl/>
          <w:lang w:eastAsia="zh-TW"/>
        </w:rPr>
        <w:t xml:space="preserve"> </w:t>
      </w:r>
      <w:r w:rsidR="00A626B1" w:rsidRPr="001014C4">
        <w:rPr>
          <w:rtl/>
          <w:lang w:eastAsia="zh-TW"/>
        </w:rPr>
        <w:t>مايو</w:t>
      </w:r>
      <w:r w:rsidR="00A73BAB">
        <w:rPr>
          <w:rFonts w:hint="cs"/>
          <w:rtl/>
          <w:lang w:eastAsia="zh-TW"/>
        </w:rPr>
        <w:t> </w:t>
      </w:r>
      <w:r w:rsidR="00A626B1" w:rsidRPr="001014C4">
        <w:rPr>
          <w:rtl/>
          <w:lang w:eastAsia="zh-TW"/>
        </w:rPr>
        <w:t xml:space="preserve">2002، أن يشارك المقرر في جملة </w:t>
      </w:r>
      <w:r w:rsidR="00A626B1">
        <w:rPr>
          <w:rFonts w:hint="cs"/>
          <w:rtl/>
          <w:lang w:eastAsia="zh-TW"/>
        </w:rPr>
        <w:t>أمور</w:t>
      </w:r>
      <w:r w:rsidR="008D5080">
        <w:rPr>
          <w:rFonts w:hint="cs"/>
          <w:rtl/>
          <w:lang w:eastAsia="zh-TW"/>
        </w:rPr>
        <w:t>،</w:t>
      </w:r>
      <w:r w:rsidR="00A626B1">
        <w:rPr>
          <w:rFonts w:hint="cs"/>
          <w:rtl/>
          <w:lang w:eastAsia="zh-TW"/>
        </w:rPr>
        <w:t xml:space="preserve"> منها </w:t>
      </w:r>
      <w:r w:rsidR="00A626B1" w:rsidRPr="001014C4">
        <w:rPr>
          <w:rtl/>
          <w:lang w:eastAsia="zh-TW"/>
        </w:rPr>
        <w:t>الأنشطة التالية: رصد الامتثال لقرارات اللجنة بإرسال مذكرات شفوية إلى الدول الأطراف للاستفسار عن التدابير المتخذة عمل</w:t>
      </w:r>
      <w:r w:rsidR="00A626B1">
        <w:rPr>
          <w:rtl/>
          <w:lang w:eastAsia="zh-TW"/>
        </w:rPr>
        <w:t xml:space="preserve">اً </w:t>
      </w:r>
      <w:r w:rsidR="00A626B1" w:rsidRPr="001014C4">
        <w:rPr>
          <w:rtl/>
          <w:lang w:eastAsia="zh-TW"/>
        </w:rPr>
        <w:t xml:space="preserve">بقرارات اللجنة؛ وتوصية اللجنة باتخاذ الإجراءات المناسبة لدى استلام الردود من الدول الأطراف، </w:t>
      </w:r>
      <w:r w:rsidR="00A626B1">
        <w:rPr>
          <w:rFonts w:hint="cs"/>
          <w:rtl/>
          <w:lang w:eastAsia="zh-TW"/>
        </w:rPr>
        <w:t>و</w:t>
      </w:r>
      <w:r w:rsidR="00A626B1" w:rsidRPr="001014C4">
        <w:rPr>
          <w:rtl/>
          <w:lang w:eastAsia="zh-TW"/>
        </w:rPr>
        <w:t xml:space="preserve">في حالات عدم الرد، ولدى استلام كافة الرسائل من أصحاب الشكاوى فيما يتعلق بعدم تنفيذ قرارات اللجنة؛ والاجتماع مع ممثلي البعثات الدائمة للدول الأطراف لتشجيع الامتثال وتحديد ما إذا </w:t>
      </w:r>
      <w:r w:rsidR="008D5080">
        <w:rPr>
          <w:rFonts w:hint="cs"/>
          <w:rtl/>
          <w:lang w:eastAsia="zh-TW"/>
        </w:rPr>
        <w:t xml:space="preserve">كان من المناسب أو </w:t>
      </w:r>
      <w:proofErr w:type="spellStart"/>
      <w:r w:rsidR="008D5080">
        <w:rPr>
          <w:rFonts w:hint="cs"/>
          <w:rtl/>
          <w:lang w:eastAsia="zh-TW"/>
        </w:rPr>
        <w:t>المستصوب</w:t>
      </w:r>
      <w:proofErr w:type="spellEnd"/>
      <w:r w:rsidR="008D5080">
        <w:rPr>
          <w:rFonts w:hint="cs"/>
          <w:rtl/>
          <w:lang w:eastAsia="zh-TW"/>
        </w:rPr>
        <w:t xml:space="preserve"> تقديم مساعدة تقنية </w:t>
      </w:r>
      <w:r w:rsidR="00A626B1" w:rsidRPr="001014C4">
        <w:rPr>
          <w:rtl/>
          <w:lang w:eastAsia="zh-TW"/>
        </w:rPr>
        <w:t xml:space="preserve">من المفوضية السامية </w:t>
      </w:r>
      <w:r w:rsidR="008D5080">
        <w:rPr>
          <w:rFonts w:hint="cs"/>
          <w:rtl/>
          <w:lang w:eastAsia="zh-TW"/>
        </w:rPr>
        <w:t xml:space="preserve">لحقوق الإنسان؛ </w:t>
      </w:r>
      <w:r w:rsidR="00A626B1" w:rsidRPr="001014C4">
        <w:rPr>
          <w:rtl/>
          <w:lang w:eastAsia="zh-TW"/>
        </w:rPr>
        <w:t>وإجراء زيارات متابعة إلى الدول الأطراف بموافقة اللجنة؛ وإعداد تقارير دورية</w:t>
      </w:r>
      <w:r w:rsidR="00A626B1">
        <w:rPr>
          <w:rFonts w:hint="cs"/>
          <w:rtl/>
          <w:lang w:eastAsia="zh-TW"/>
        </w:rPr>
        <w:t xml:space="preserve"> تقدم</w:t>
      </w:r>
      <w:r w:rsidR="00A626B1" w:rsidRPr="001014C4">
        <w:rPr>
          <w:rtl/>
          <w:lang w:eastAsia="zh-TW"/>
        </w:rPr>
        <w:t xml:space="preserve"> إلى اللجنة عن أنشطته</w:t>
      </w:r>
      <w:r w:rsidR="00697643">
        <w:rPr>
          <w:rFonts w:hint="cs"/>
          <w:rtl/>
          <w:lang w:eastAsia="zh-TW"/>
        </w:rPr>
        <w:t>ا</w:t>
      </w:r>
      <w:r w:rsidR="00A626B1" w:rsidRPr="001014C4">
        <w:rPr>
          <w:rtl/>
          <w:lang w:eastAsia="zh-TW"/>
        </w:rPr>
        <w:t>.</w:t>
      </w:r>
    </w:p>
    <w:p w:rsidR="00A626B1" w:rsidRPr="008D5080" w:rsidRDefault="008D5080" w:rsidP="000A248C">
      <w:pPr>
        <w:pStyle w:val="SingleTxtGA"/>
        <w:rPr>
          <w:rtl/>
          <w:lang w:eastAsia="zh-TW"/>
        </w:rPr>
      </w:pPr>
      <w:r>
        <w:rPr>
          <w:rFonts w:hint="cs"/>
          <w:rtl/>
          <w:lang w:eastAsia="zh-TW"/>
        </w:rPr>
        <w:t>85</w:t>
      </w:r>
      <w:r w:rsidR="00A626B1">
        <w:rPr>
          <w:rFonts w:hint="cs"/>
          <w:rtl/>
          <w:lang w:eastAsia="zh-TW"/>
        </w:rPr>
        <w:t>-</w:t>
      </w:r>
      <w:r w:rsidR="00A626B1">
        <w:rPr>
          <w:rFonts w:hint="cs"/>
          <w:rtl/>
          <w:lang w:eastAsia="zh-TW"/>
        </w:rPr>
        <w:tab/>
      </w:r>
      <w:r w:rsidR="00A626B1" w:rsidRPr="001014C4">
        <w:rPr>
          <w:rtl/>
          <w:lang w:eastAsia="zh-TW"/>
        </w:rPr>
        <w:t xml:space="preserve">واستعرضت اللجنة، خلال دورتها </w:t>
      </w:r>
      <w:r>
        <w:rPr>
          <w:rFonts w:hint="cs"/>
          <w:rtl/>
          <w:lang w:eastAsia="zh-TW"/>
        </w:rPr>
        <w:t xml:space="preserve">التاسعة </w:t>
      </w:r>
      <w:r w:rsidR="00A626B1" w:rsidRPr="001014C4">
        <w:rPr>
          <w:rtl/>
          <w:lang w:eastAsia="zh-TW"/>
        </w:rPr>
        <w:t xml:space="preserve">والخمسين، معلومات مقدَّمة عن </w:t>
      </w:r>
      <w:r>
        <w:rPr>
          <w:rFonts w:hint="cs"/>
          <w:rtl/>
          <w:lang w:eastAsia="zh-TW"/>
        </w:rPr>
        <w:t xml:space="preserve">ست </w:t>
      </w:r>
      <w:r w:rsidR="00A626B1" w:rsidRPr="001014C4">
        <w:rPr>
          <w:rtl/>
          <w:lang w:eastAsia="zh-TW"/>
        </w:rPr>
        <w:t>حالات يجري رصدها حالياً من خلال إجراء المتابعة الخاص باللجنة.</w:t>
      </w:r>
      <w:r w:rsidR="00A626B1" w:rsidRPr="008974A6">
        <w:rPr>
          <w:sz w:val="30"/>
          <w:lang w:eastAsia="zh-TW"/>
        </w:rPr>
        <w:t>‬</w:t>
      </w:r>
      <w:r w:rsidR="00A626B1" w:rsidRPr="001014C4">
        <w:rPr>
          <w:rtl/>
          <w:lang w:eastAsia="zh-TW"/>
        </w:rPr>
        <w:t xml:space="preserve"> </w:t>
      </w:r>
      <w:r w:rsidR="00A626B1" w:rsidRPr="001014C4">
        <w:rPr>
          <w:rFonts w:hint="cs"/>
          <w:rtl/>
          <w:lang w:eastAsia="zh-TW"/>
        </w:rPr>
        <w:t>وقررت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إغلاق</w:t>
      </w:r>
      <w:r w:rsidR="00A626B1" w:rsidRPr="001014C4">
        <w:rPr>
          <w:rtl/>
          <w:lang w:eastAsia="zh-TW"/>
        </w:rPr>
        <w:t xml:space="preserve"> </w:t>
      </w:r>
      <w:r w:rsidR="00A626B1" w:rsidRPr="001014C4">
        <w:rPr>
          <w:rFonts w:hint="cs"/>
          <w:rtl/>
          <w:lang w:eastAsia="zh-TW"/>
        </w:rPr>
        <w:t>حوار</w:t>
      </w:r>
      <w:r w:rsidR="00A626B1" w:rsidRPr="001014C4">
        <w:rPr>
          <w:rtl/>
          <w:lang w:eastAsia="zh-TW"/>
        </w:rPr>
        <w:t xml:space="preserve"> </w:t>
      </w:r>
      <w:r w:rsidR="00A626B1" w:rsidRPr="001014C4">
        <w:rPr>
          <w:rFonts w:hint="cs"/>
          <w:rtl/>
          <w:lang w:eastAsia="zh-TW"/>
        </w:rPr>
        <w:t>المتابعة</w:t>
      </w:r>
      <w:r w:rsidR="00A626B1" w:rsidRPr="001014C4">
        <w:rPr>
          <w:rtl/>
          <w:lang w:eastAsia="zh-TW"/>
        </w:rPr>
        <w:t xml:space="preserve"> </w:t>
      </w:r>
      <w:r w:rsidR="00A626B1" w:rsidRPr="001014C4">
        <w:rPr>
          <w:rFonts w:hint="cs"/>
          <w:rtl/>
          <w:lang w:eastAsia="zh-TW"/>
        </w:rPr>
        <w:t>بملاحظة</w:t>
      </w:r>
      <w:r w:rsidR="00A626B1" w:rsidRPr="001014C4">
        <w:rPr>
          <w:rtl/>
          <w:lang w:eastAsia="zh-TW"/>
        </w:rPr>
        <w:t xml:space="preserve"> </w:t>
      </w:r>
      <w:r w:rsidR="00A626B1" w:rsidRPr="001014C4">
        <w:rPr>
          <w:rFonts w:hint="cs"/>
          <w:rtl/>
          <w:lang w:eastAsia="zh-TW"/>
        </w:rPr>
        <w:t>تسوية</w:t>
      </w:r>
      <w:r w:rsidR="00A626B1" w:rsidRPr="001014C4">
        <w:rPr>
          <w:rtl/>
          <w:lang w:eastAsia="zh-TW"/>
        </w:rPr>
        <w:t xml:space="preserve"> </w:t>
      </w:r>
      <w:r w:rsidR="00A626B1" w:rsidRPr="001014C4">
        <w:rPr>
          <w:rFonts w:hint="cs"/>
          <w:rtl/>
          <w:lang w:eastAsia="zh-TW"/>
        </w:rPr>
        <w:t>مُرضية</w:t>
      </w:r>
      <w:r w:rsidR="00A626B1" w:rsidRPr="001014C4">
        <w:rPr>
          <w:rtl/>
          <w:lang w:eastAsia="zh-TW"/>
        </w:rPr>
        <w:t xml:space="preserve"> </w:t>
      </w:r>
      <w:r w:rsidR="00A626B1" w:rsidRPr="001014C4">
        <w:rPr>
          <w:rFonts w:hint="cs"/>
          <w:rtl/>
          <w:lang w:eastAsia="zh-TW"/>
        </w:rPr>
        <w:t>بشأن</w:t>
      </w:r>
      <w:r w:rsidR="00A626B1" w:rsidRPr="001014C4">
        <w:rPr>
          <w:rtl/>
          <w:lang w:eastAsia="zh-TW"/>
        </w:rPr>
        <w:t xml:space="preserve"> </w:t>
      </w:r>
      <w:r w:rsidR="00A626B1" w:rsidRPr="001014C4">
        <w:rPr>
          <w:rFonts w:hint="cs"/>
          <w:rtl/>
          <w:lang w:eastAsia="zh-TW"/>
        </w:rPr>
        <w:t>بلاغ</w:t>
      </w:r>
      <w:r w:rsidR="00A626B1" w:rsidRPr="001014C4">
        <w:rPr>
          <w:rtl/>
          <w:lang w:eastAsia="zh-TW"/>
        </w:rPr>
        <w:t xml:space="preserve"> </w:t>
      </w:r>
      <w:r w:rsidR="00A626B1" w:rsidRPr="001014C4">
        <w:rPr>
          <w:rFonts w:hint="cs"/>
          <w:rtl/>
          <w:lang w:eastAsia="zh-TW"/>
        </w:rPr>
        <w:t>واحد،</w:t>
      </w:r>
      <w:r w:rsidR="00A626B1" w:rsidRPr="001014C4">
        <w:rPr>
          <w:rtl/>
          <w:lang w:eastAsia="zh-TW"/>
        </w:rPr>
        <w:t xml:space="preserve"> </w:t>
      </w:r>
      <w:r w:rsidR="00A626B1" w:rsidRPr="001014C4">
        <w:rPr>
          <w:rFonts w:hint="cs"/>
          <w:rtl/>
          <w:lang w:eastAsia="zh-TW"/>
        </w:rPr>
        <w:t>هو</w:t>
      </w:r>
      <w:r w:rsidR="00A626B1" w:rsidRPr="001014C4">
        <w:rPr>
          <w:rtl/>
          <w:lang w:eastAsia="zh-TW"/>
        </w:rPr>
        <w:t xml:space="preserve"> </w:t>
      </w:r>
      <w:r w:rsidR="00A626B1" w:rsidRPr="001014C4">
        <w:rPr>
          <w:rFonts w:hint="cs"/>
          <w:rtl/>
          <w:lang w:eastAsia="zh-TW"/>
        </w:rPr>
        <w:t>البلاغ</w:t>
      </w:r>
      <w:r w:rsidR="00A626B1" w:rsidRPr="001014C4">
        <w:rPr>
          <w:rtl/>
          <w:lang w:eastAsia="zh-TW"/>
        </w:rPr>
        <w:t xml:space="preserve"> </w:t>
      </w:r>
      <w:r w:rsidR="00A626B1" w:rsidRPr="001014C4">
        <w:rPr>
          <w:rFonts w:hint="cs"/>
          <w:rtl/>
          <w:lang w:eastAsia="zh-TW"/>
        </w:rPr>
        <w:t>رق</w:t>
      </w:r>
      <w:r w:rsidR="00A626B1" w:rsidRPr="001014C4">
        <w:rPr>
          <w:rtl/>
          <w:lang w:eastAsia="zh-TW"/>
        </w:rPr>
        <w:t xml:space="preserve">م </w:t>
      </w:r>
      <w:r>
        <w:rPr>
          <w:rFonts w:hint="cs"/>
          <w:rtl/>
          <w:lang w:eastAsia="zh-TW"/>
        </w:rPr>
        <w:t>336</w:t>
      </w:r>
      <w:r w:rsidR="00A626B1" w:rsidRPr="001014C4">
        <w:rPr>
          <w:rtl/>
          <w:lang w:eastAsia="zh-TW"/>
        </w:rPr>
        <w:t>/</w:t>
      </w:r>
      <w:r>
        <w:rPr>
          <w:rFonts w:hint="cs"/>
          <w:rtl/>
          <w:lang w:eastAsia="zh-TW"/>
        </w:rPr>
        <w:t>2008</w:t>
      </w:r>
      <w:r w:rsidR="00A626B1" w:rsidRPr="001014C4">
        <w:rPr>
          <w:rtl/>
          <w:lang w:eastAsia="zh-TW"/>
        </w:rPr>
        <w:t xml:space="preserve">، </w:t>
      </w:r>
      <w:proofErr w:type="spellStart"/>
      <w:r w:rsidRPr="008D5080">
        <w:rPr>
          <w:rFonts w:hint="cs"/>
          <w:i/>
          <w:iCs/>
          <w:rtl/>
          <w:lang w:eastAsia="zh-TW"/>
        </w:rPr>
        <w:t>خلزا</w:t>
      </w:r>
      <w:proofErr w:type="spellEnd"/>
      <w:r w:rsidRPr="008D5080">
        <w:rPr>
          <w:rFonts w:hint="cs"/>
          <w:i/>
          <w:iCs/>
          <w:rtl/>
          <w:lang w:eastAsia="zh-TW"/>
        </w:rPr>
        <w:t xml:space="preserve"> - </w:t>
      </w:r>
      <w:proofErr w:type="spellStart"/>
      <w:r w:rsidRPr="008D5080">
        <w:rPr>
          <w:rFonts w:hint="cs"/>
          <w:i/>
          <w:iCs/>
          <w:rtl/>
          <w:lang w:eastAsia="zh-TW"/>
        </w:rPr>
        <w:t>سنغ</w:t>
      </w:r>
      <w:proofErr w:type="spellEnd"/>
      <w:r w:rsidRPr="008D5080">
        <w:rPr>
          <w:rFonts w:hint="cs"/>
          <w:i/>
          <w:iCs/>
          <w:rtl/>
          <w:lang w:eastAsia="zh-TW"/>
        </w:rPr>
        <w:t xml:space="preserve"> وآخرون ضد سويسرا</w:t>
      </w:r>
      <w:r>
        <w:rPr>
          <w:rFonts w:hint="cs"/>
          <w:rtl/>
          <w:lang w:eastAsia="zh-TW"/>
        </w:rPr>
        <w:t xml:space="preserve">، إذ </w:t>
      </w:r>
      <w:r w:rsidR="00A626B1" w:rsidRPr="001014C4">
        <w:rPr>
          <w:rtl/>
          <w:lang w:eastAsia="zh-TW"/>
        </w:rPr>
        <w:t xml:space="preserve">منح أصحاب الشكوى، في تلك الحالة، </w:t>
      </w:r>
      <w:r>
        <w:rPr>
          <w:rFonts w:hint="cs"/>
          <w:rtl/>
          <w:lang w:eastAsia="zh-TW"/>
        </w:rPr>
        <w:t xml:space="preserve">ترخيص إقامة </w:t>
      </w:r>
      <w:r w:rsidR="00A626B1" w:rsidRPr="001014C4">
        <w:rPr>
          <w:rtl/>
          <w:lang w:eastAsia="zh-TW"/>
        </w:rPr>
        <w:t xml:space="preserve">من جانب الدولة الطرف. </w:t>
      </w:r>
      <w:r w:rsidR="00A626B1" w:rsidRPr="001014C4">
        <w:rPr>
          <w:rFonts w:hint="cs"/>
          <w:rtl/>
          <w:lang w:eastAsia="zh-TW"/>
        </w:rPr>
        <w:t>واستعرضت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المعلومات</w:t>
      </w:r>
      <w:r w:rsidR="00A626B1" w:rsidRPr="001014C4">
        <w:rPr>
          <w:rtl/>
          <w:lang w:eastAsia="zh-TW"/>
        </w:rPr>
        <w:t xml:space="preserve"> </w:t>
      </w:r>
      <w:r w:rsidR="00A626B1" w:rsidRPr="001014C4">
        <w:rPr>
          <w:rFonts w:hint="cs"/>
          <w:rtl/>
          <w:lang w:eastAsia="zh-TW"/>
        </w:rPr>
        <w:t>الواردة</w:t>
      </w:r>
      <w:r w:rsidR="00A626B1" w:rsidRPr="001014C4">
        <w:rPr>
          <w:rtl/>
          <w:lang w:eastAsia="zh-TW"/>
        </w:rPr>
        <w:t xml:space="preserve"> </w:t>
      </w:r>
      <w:r w:rsidR="00A626B1" w:rsidRPr="001014C4">
        <w:rPr>
          <w:rFonts w:hint="cs"/>
          <w:rtl/>
          <w:lang w:eastAsia="zh-TW"/>
        </w:rPr>
        <w:t>فيما</w:t>
      </w:r>
      <w:r w:rsidR="00A626B1" w:rsidRPr="001014C4">
        <w:rPr>
          <w:rtl/>
          <w:lang w:eastAsia="zh-TW"/>
        </w:rPr>
        <w:t xml:space="preserve"> </w:t>
      </w:r>
      <w:r w:rsidR="00A626B1" w:rsidRPr="001014C4">
        <w:rPr>
          <w:rFonts w:hint="cs"/>
          <w:rtl/>
          <w:lang w:eastAsia="zh-TW"/>
        </w:rPr>
        <w:t>يخص</w:t>
      </w:r>
      <w:r w:rsidR="00A626B1" w:rsidRPr="001014C4">
        <w:rPr>
          <w:rtl/>
          <w:lang w:eastAsia="zh-TW"/>
        </w:rPr>
        <w:t xml:space="preserve"> </w:t>
      </w:r>
      <w:r>
        <w:rPr>
          <w:rFonts w:hint="cs"/>
          <w:rtl/>
          <w:lang w:eastAsia="zh-TW"/>
        </w:rPr>
        <w:t xml:space="preserve">خمس </w:t>
      </w:r>
      <w:r w:rsidR="00A626B1" w:rsidRPr="001014C4">
        <w:rPr>
          <w:rtl/>
          <w:lang w:eastAsia="zh-TW"/>
        </w:rPr>
        <w:t xml:space="preserve">حالات أخرى وقررت إبقاء حوار المتابعة </w:t>
      </w:r>
      <w:r w:rsidR="000A248C">
        <w:rPr>
          <w:rFonts w:hint="cs"/>
          <w:rtl/>
          <w:lang w:eastAsia="zh-TW"/>
        </w:rPr>
        <w:t xml:space="preserve">مفتوحاً </w:t>
      </w:r>
    </w:p>
    <w:p w:rsidR="00A626B1" w:rsidRPr="001014C4" w:rsidRDefault="008D5080" w:rsidP="000A248C">
      <w:pPr>
        <w:pStyle w:val="SingleTxtGA"/>
        <w:rPr>
          <w:rtl/>
          <w:lang w:eastAsia="zh-TW"/>
        </w:rPr>
      </w:pPr>
      <w:r>
        <w:rPr>
          <w:rFonts w:hint="cs"/>
          <w:rtl/>
          <w:lang w:eastAsia="zh-TW"/>
        </w:rPr>
        <w:t>86</w:t>
      </w:r>
      <w:r w:rsidR="00A626B1">
        <w:rPr>
          <w:rFonts w:hint="cs"/>
          <w:rtl/>
          <w:lang w:eastAsia="zh-TW"/>
        </w:rPr>
        <w:t>-</w:t>
      </w:r>
      <w:r w:rsidR="00A626B1">
        <w:rPr>
          <w:rFonts w:hint="cs"/>
          <w:rtl/>
          <w:lang w:eastAsia="zh-TW"/>
        </w:rPr>
        <w:tab/>
      </w:r>
      <w:r w:rsidR="00A626B1" w:rsidRPr="001014C4">
        <w:rPr>
          <w:rtl/>
          <w:lang w:eastAsia="zh-TW"/>
        </w:rPr>
        <w:t>واستعرضت اللجنة، خلال</w:t>
      </w:r>
      <w:r w:rsidR="00697643">
        <w:rPr>
          <w:rFonts w:hint="cs"/>
          <w:rtl/>
          <w:lang w:eastAsia="zh-TW"/>
        </w:rPr>
        <w:t>،</w:t>
      </w:r>
      <w:r w:rsidR="00A626B1" w:rsidRPr="001014C4">
        <w:rPr>
          <w:rtl/>
          <w:lang w:eastAsia="zh-TW"/>
        </w:rPr>
        <w:t xml:space="preserve"> دورتها </w:t>
      </w:r>
      <w:r>
        <w:rPr>
          <w:rFonts w:hint="cs"/>
          <w:rtl/>
          <w:lang w:eastAsia="zh-TW"/>
        </w:rPr>
        <w:t>الستين</w:t>
      </w:r>
      <w:r w:rsidR="00A626B1" w:rsidRPr="001014C4">
        <w:rPr>
          <w:rtl/>
          <w:lang w:eastAsia="zh-TW"/>
        </w:rPr>
        <w:t xml:space="preserve">، معلومات متصلة </w:t>
      </w:r>
      <w:r>
        <w:rPr>
          <w:rFonts w:ascii="Traditional Arabic" w:hAnsi="Traditional Arabic" w:hint="cs"/>
          <w:rtl/>
          <w:lang w:eastAsia="zh-TW"/>
        </w:rPr>
        <w:t>ﺑ</w:t>
      </w:r>
      <w:r>
        <w:rPr>
          <w:rFonts w:hint="cs"/>
          <w:rtl/>
          <w:lang w:eastAsia="zh-TW"/>
        </w:rPr>
        <w:t xml:space="preserve"> 14 حالة </w:t>
      </w:r>
      <w:r w:rsidR="00A626B1" w:rsidRPr="001014C4">
        <w:rPr>
          <w:rtl/>
          <w:lang w:eastAsia="zh-TW"/>
        </w:rPr>
        <w:t>يجري رصدها حالياً من خلال إجراء المتابعة الخاص باللجنة.</w:t>
      </w:r>
      <w:r w:rsidR="00A626B1" w:rsidRPr="008974A6">
        <w:rPr>
          <w:sz w:val="30"/>
          <w:lang w:eastAsia="zh-TW"/>
        </w:rPr>
        <w:t>‬</w:t>
      </w:r>
      <w:r w:rsidR="00A626B1" w:rsidRPr="001014C4">
        <w:rPr>
          <w:rtl/>
          <w:lang w:eastAsia="zh-TW"/>
        </w:rPr>
        <w:t xml:space="preserve"> وقررت اللجنة إغلاق حوار المتابعة </w:t>
      </w:r>
      <w:r w:rsidR="00A626B1">
        <w:rPr>
          <w:rFonts w:hint="cs"/>
          <w:rtl/>
          <w:lang w:eastAsia="zh-TW"/>
        </w:rPr>
        <w:t>ب</w:t>
      </w:r>
      <w:r w:rsidR="00A626B1" w:rsidRPr="001014C4">
        <w:rPr>
          <w:rtl/>
          <w:lang w:eastAsia="zh-TW"/>
        </w:rPr>
        <w:t xml:space="preserve">ملاحظة </w:t>
      </w:r>
      <w:r w:rsidR="00A626B1">
        <w:rPr>
          <w:rtl/>
          <w:lang w:eastAsia="zh-TW"/>
        </w:rPr>
        <w:t xml:space="preserve">تسوية </w:t>
      </w:r>
      <w:r w:rsidR="00A626B1" w:rsidRPr="001014C4">
        <w:rPr>
          <w:rtl/>
          <w:lang w:eastAsia="zh-TW"/>
        </w:rPr>
        <w:t xml:space="preserve">مرضية فيما يتعلق </w:t>
      </w:r>
      <w:r>
        <w:rPr>
          <w:rFonts w:hint="cs"/>
          <w:rtl/>
          <w:lang w:eastAsia="zh-TW"/>
        </w:rPr>
        <w:t>بالبلاغات</w:t>
      </w:r>
      <w:r w:rsidR="00697643">
        <w:rPr>
          <w:rFonts w:hint="cs"/>
          <w:rtl/>
          <w:lang w:eastAsia="zh-TW"/>
        </w:rPr>
        <w:t xml:space="preserve"> رقم</w:t>
      </w:r>
      <w:r>
        <w:rPr>
          <w:rFonts w:hint="cs"/>
          <w:rtl/>
          <w:lang w:eastAsia="zh-TW"/>
        </w:rPr>
        <w:t xml:space="preserve"> 15/1994، </w:t>
      </w:r>
      <w:r>
        <w:rPr>
          <w:rFonts w:hint="cs"/>
          <w:i/>
          <w:iCs/>
          <w:rtl/>
          <w:lang w:eastAsia="zh-TW"/>
        </w:rPr>
        <w:t>خان ضد</w:t>
      </w:r>
      <w:r w:rsidRPr="00697643">
        <w:rPr>
          <w:rFonts w:hint="cs"/>
          <w:i/>
          <w:iCs/>
          <w:rtl/>
          <w:lang w:eastAsia="zh-TW"/>
        </w:rPr>
        <w:t xml:space="preserve"> كندا</w:t>
      </w:r>
      <w:r>
        <w:rPr>
          <w:rFonts w:hint="cs"/>
          <w:rtl/>
          <w:lang w:eastAsia="zh-TW"/>
        </w:rPr>
        <w:t xml:space="preserve">، ورقم 523/2012، </w:t>
      </w:r>
      <w:r>
        <w:rPr>
          <w:rFonts w:hint="cs"/>
          <w:i/>
          <w:iCs/>
          <w:rtl/>
          <w:lang w:eastAsia="zh-TW"/>
        </w:rPr>
        <w:t>سين</w:t>
      </w:r>
      <w:r>
        <w:rPr>
          <w:rFonts w:hint="eastAsia"/>
          <w:i/>
          <w:iCs/>
          <w:rtl/>
          <w:lang w:eastAsia="zh-TW"/>
        </w:rPr>
        <w:t> </w:t>
      </w:r>
      <w:r>
        <w:rPr>
          <w:rFonts w:hint="cs"/>
          <w:i/>
          <w:iCs/>
          <w:rtl/>
          <w:lang w:eastAsia="zh-TW"/>
        </w:rPr>
        <w:t xml:space="preserve">ضد </w:t>
      </w:r>
      <w:r w:rsidRPr="00697643">
        <w:rPr>
          <w:rFonts w:hint="cs"/>
          <w:i/>
          <w:iCs/>
          <w:rtl/>
          <w:lang w:eastAsia="zh-TW"/>
        </w:rPr>
        <w:t>فنلندا</w:t>
      </w:r>
      <w:r>
        <w:rPr>
          <w:rFonts w:hint="cs"/>
          <w:rtl/>
          <w:lang w:eastAsia="zh-TW"/>
        </w:rPr>
        <w:t xml:space="preserve">، ورقم 628/2014، </w:t>
      </w:r>
      <w:r>
        <w:rPr>
          <w:rFonts w:hint="cs"/>
          <w:i/>
          <w:iCs/>
          <w:rtl/>
          <w:lang w:eastAsia="zh-TW"/>
        </w:rPr>
        <w:t xml:space="preserve">ج. ن. ضد </w:t>
      </w:r>
      <w:r w:rsidRPr="00697643">
        <w:rPr>
          <w:rFonts w:hint="cs"/>
          <w:i/>
          <w:iCs/>
          <w:rtl/>
          <w:lang w:eastAsia="zh-TW"/>
        </w:rPr>
        <w:t>الدانمرك</w:t>
      </w:r>
      <w:r>
        <w:rPr>
          <w:rFonts w:hint="cs"/>
          <w:rtl/>
          <w:lang w:eastAsia="zh-TW"/>
        </w:rPr>
        <w:t xml:space="preserve">. </w:t>
      </w:r>
      <w:r w:rsidR="00A626B1" w:rsidRPr="001014C4">
        <w:rPr>
          <w:rFonts w:hint="cs"/>
          <w:rtl/>
          <w:lang w:eastAsia="zh-TW"/>
        </w:rPr>
        <w:t>واستعرضت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المعلومات</w:t>
      </w:r>
      <w:r w:rsidR="00A626B1" w:rsidRPr="001014C4">
        <w:rPr>
          <w:rtl/>
          <w:lang w:eastAsia="zh-TW"/>
        </w:rPr>
        <w:t xml:space="preserve"> </w:t>
      </w:r>
      <w:r w:rsidR="00A626B1" w:rsidRPr="001014C4">
        <w:rPr>
          <w:rFonts w:hint="cs"/>
          <w:rtl/>
          <w:lang w:eastAsia="zh-TW"/>
        </w:rPr>
        <w:t>الواردة</w:t>
      </w:r>
      <w:r w:rsidR="00A626B1" w:rsidRPr="001014C4">
        <w:rPr>
          <w:rtl/>
          <w:lang w:eastAsia="zh-TW"/>
        </w:rPr>
        <w:t xml:space="preserve"> </w:t>
      </w:r>
      <w:r w:rsidR="00A626B1" w:rsidRPr="001014C4">
        <w:rPr>
          <w:rFonts w:hint="cs"/>
          <w:rtl/>
          <w:lang w:eastAsia="zh-TW"/>
        </w:rPr>
        <w:t>فيما</w:t>
      </w:r>
      <w:r w:rsidR="00A626B1" w:rsidRPr="001014C4">
        <w:rPr>
          <w:rtl/>
          <w:lang w:eastAsia="zh-TW"/>
        </w:rPr>
        <w:t xml:space="preserve"> </w:t>
      </w:r>
      <w:r w:rsidR="00A626B1" w:rsidRPr="001014C4">
        <w:rPr>
          <w:rFonts w:hint="cs"/>
          <w:rtl/>
          <w:lang w:eastAsia="zh-TW"/>
        </w:rPr>
        <w:t>يخص</w:t>
      </w:r>
      <w:r w:rsidR="00A626B1" w:rsidRPr="001014C4">
        <w:rPr>
          <w:rtl/>
          <w:lang w:eastAsia="zh-TW"/>
        </w:rPr>
        <w:t xml:space="preserve"> </w:t>
      </w:r>
      <w:r>
        <w:rPr>
          <w:rFonts w:hint="cs"/>
          <w:rtl/>
          <w:lang w:eastAsia="zh-TW"/>
        </w:rPr>
        <w:t xml:space="preserve">11 حالة </w:t>
      </w:r>
      <w:r w:rsidR="00A626B1" w:rsidRPr="001014C4">
        <w:rPr>
          <w:rFonts w:hint="cs"/>
          <w:rtl/>
          <w:lang w:eastAsia="zh-TW"/>
        </w:rPr>
        <w:t>أخرى</w:t>
      </w:r>
      <w:r w:rsidR="00A626B1" w:rsidRPr="001014C4">
        <w:rPr>
          <w:rtl/>
          <w:lang w:eastAsia="zh-TW"/>
        </w:rPr>
        <w:t xml:space="preserve"> </w:t>
      </w:r>
      <w:r w:rsidR="00A626B1" w:rsidRPr="001014C4">
        <w:rPr>
          <w:rFonts w:hint="cs"/>
          <w:rtl/>
          <w:lang w:eastAsia="zh-TW"/>
        </w:rPr>
        <w:t>وقررت</w:t>
      </w:r>
      <w:r w:rsidR="00A626B1" w:rsidRPr="001014C4">
        <w:rPr>
          <w:rtl/>
          <w:lang w:eastAsia="zh-TW"/>
        </w:rPr>
        <w:t xml:space="preserve"> </w:t>
      </w:r>
      <w:r w:rsidR="00A626B1" w:rsidRPr="001014C4">
        <w:rPr>
          <w:rFonts w:hint="cs"/>
          <w:rtl/>
          <w:lang w:eastAsia="zh-TW"/>
        </w:rPr>
        <w:t>إبقاء</w:t>
      </w:r>
      <w:r w:rsidR="00A626B1" w:rsidRPr="001014C4">
        <w:rPr>
          <w:rtl/>
          <w:lang w:eastAsia="zh-TW"/>
        </w:rPr>
        <w:t xml:space="preserve"> </w:t>
      </w:r>
      <w:r w:rsidR="00A626B1" w:rsidRPr="001014C4">
        <w:rPr>
          <w:rFonts w:hint="cs"/>
          <w:rtl/>
          <w:lang w:eastAsia="zh-TW"/>
        </w:rPr>
        <w:t>حوار</w:t>
      </w:r>
      <w:r w:rsidR="00A626B1" w:rsidRPr="001014C4">
        <w:rPr>
          <w:rtl/>
          <w:lang w:eastAsia="zh-TW"/>
        </w:rPr>
        <w:t xml:space="preserve"> </w:t>
      </w:r>
      <w:r w:rsidR="00A626B1" w:rsidRPr="001014C4">
        <w:rPr>
          <w:rFonts w:hint="cs"/>
          <w:rtl/>
          <w:lang w:eastAsia="zh-TW"/>
        </w:rPr>
        <w:t>المتابعة</w:t>
      </w:r>
      <w:r w:rsidR="00A626B1" w:rsidRPr="001014C4">
        <w:rPr>
          <w:rtl/>
          <w:lang w:eastAsia="zh-TW"/>
        </w:rPr>
        <w:t xml:space="preserve"> </w:t>
      </w:r>
      <w:r w:rsidR="000A248C">
        <w:rPr>
          <w:rFonts w:hint="cs"/>
          <w:rtl/>
          <w:lang w:eastAsia="zh-TW"/>
        </w:rPr>
        <w:t xml:space="preserve">مفتوحاً. </w:t>
      </w:r>
    </w:p>
    <w:p w:rsidR="00A626B1" w:rsidRPr="001014C4" w:rsidRDefault="008D5080" w:rsidP="00697643">
      <w:pPr>
        <w:pStyle w:val="SingleTxtGA"/>
        <w:keepNext/>
        <w:keepLines/>
        <w:pageBreakBefore/>
        <w:rPr>
          <w:rtl/>
          <w:lang w:eastAsia="zh-TW"/>
        </w:rPr>
      </w:pPr>
      <w:r>
        <w:rPr>
          <w:rFonts w:hint="cs"/>
          <w:rtl/>
          <w:lang w:eastAsia="zh-TW"/>
        </w:rPr>
        <w:lastRenderedPageBreak/>
        <w:t>87</w:t>
      </w:r>
      <w:r w:rsidR="00A626B1">
        <w:rPr>
          <w:rFonts w:hint="cs"/>
          <w:rtl/>
          <w:lang w:eastAsia="zh-TW"/>
        </w:rPr>
        <w:t>-</w:t>
      </w:r>
      <w:r w:rsidR="00A626B1">
        <w:rPr>
          <w:rFonts w:hint="cs"/>
          <w:rtl/>
          <w:lang w:eastAsia="zh-TW"/>
        </w:rPr>
        <w:tab/>
      </w:r>
      <w:r w:rsidR="00A626B1" w:rsidRPr="001014C4">
        <w:rPr>
          <w:rFonts w:hint="cs"/>
          <w:rtl/>
          <w:lang w:eastAsia="zh-TW"/>
        </w:rPr>
        <w:t>وكانت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قد</w:t>
      </w:r>
      <w:r w:rsidR="00A626B1" w:rsidRPr="001014C4">
        <w:rPr>
          <w:rtl/>
          <w:lang w:eastAsia="zh-TW"/>
        </w:rPr>
        <w:t xml:space="preserve"> </w:t>
      </w:r>
      <w:r w:rsidR="00A626B1" w:rsidRPr="001014C4">
        <w:rPr>
          <w:rFonts w:hint="cs"/>
          <w:rtl/>
          <w:lang w:eastAsia="zh-TW"/>
        </w:rPr>
        <w:t>أغلقت،</w:t>
      </w:r>
      <w:r w:rsidR="00A626B1" w:rsidRPr="001014C4">
        <w:rPr>
          <w:rtl/>
          <w:lang w:eastAsia="zh-TW"/>
        </w:rPr>
        <w:t xml:space="preserve"> </w:t>
      </w:r>
      <w:r w:rsidR="00A626B1" w:rsidRPr="001014C4">
        <w:rPr>
          <w:rFonts w:hint="cs"/>
          <w:rtl/>
          <w:lang w:eastAsia="zh-TW"/>
        </w:rPr>
        <w:t>وقت</w:t>
      </w:r>
      <w:r w:rsidR="00A626B1" w:rsidRPr="001014C4">
        <w:rPr>
          <w:rtl/>
          <w:lang w:eastAsia="zh-TW"/>
        </w:rPr>
        <w:t xml:space="preserve"> </w:t>
      </w:r>
      <w:r w:rsidR="00A626B1" w:rsidRPr="001014C4">
        <w:rPr>
          <w:rFonts w:hint="cs"/>
          <w:rtl/>
          <w:lang w:eastAsia="zh-TW"/>
        </w:rPr>
        <w:t>اعتماد</w:t>
      </w:r>
      <w:r w:rsidR="00A626B1" w:rsidRPr="001014C4">
        <w:rPr>
          <w:rtl/>
          <w:lang w:eastAsia="zh-TW"/>
        </w:rPr>
        <w:t xml:space="preserve"> </w:t>
      </w:r>
      <w:r w:rsidR="00A626B1" w:rsidRPr="001014C4">
        <w:rPr>
          <w:rFonts w:hint="cs"/>
          <w:rtl/>
          <w:lang w:eastAsia="zh-TW"/>
        </w:rPr>
        <w:t>هذا</w:t>
      </w:r>
      <w:r w:rsidR="00A626B1" w:rsidRPr="001014C4">
        <w:rPr>
          <w:rtl/>
          <w:lang w:eastAsia="zh-TW"/>
        </w:rPr>
        <w:t xml:space="preserve"> </w:t>
      </w:r>
      <w:r w:rsidR="00A626B1" w:rsidRPr="001014C4">
        <w:rPr>
          <w:rFonts w:hint="cs"/>
          <w:rtl/>
          <w:lang w:eastAsia="zh-TW"/>
        </w:rPr>
        <w:t>التقرير،</w:t>
      </w:r>
      <w:r w:rsidR="00A626B1" w:rsidRPr="001014C4">
        <w:rPr>
          <w:rtl/>
          <w:lang w:eastAsia="zh-TW"/>
        </w:rPr>
        <w:t xml:space="preserve"> </w:t>
      </w:r>
      <w:r w:rsidR="00A626B1" w:rsidRPr="001014C4">
        <w:rPr>
          <w:rFonts w:hint="cs"/>
          <w:rtl/>
          <w:lang w:eastAsia="zh-TW"/>
        </w:rPr>
        <w:t>حوار</w:t>
      </w:r>
      <w:r w:rsidR="00A626B1" w:rsidRPr="001014C4">
        <w:rPr>
          <w:rtl/>
          <w:lang w:eastAsia="zh-TW"/>
        </w:rPr>
        <w:t xml:space="preserve"> </w:t>
      </w:r>
      <w:r w:rsidR="00A626B1" w:rsidRPr="001014C4">
        <w:rPr>
          <w:rFonts w:hint="cs"/>
          <w:rtl/>
          <w:lang w:eastAsia="zh-TW"/>
        </w:rPr>
        <w:t>المتابعة</w:t>
      </w:r>
      <w:r w:rsidR="00A626B1" w:rsidRPr="001014C4">
        <w:rPr>
          <w:rtl/>
          <w:lang w:eastAsia="zh-TW"/>
        </w:rPr>
        <w:t xml:space="preserve"> </w:t>
      </w:r>
      <w:r w:rsidR="00A626B1" w:rsidRPr="001014C4">
        <w:rPr>
          <w:rFonts w:hint="cs"/>
          <w:rtl/>
          <w:lang w:eastAsia="zh-TW"/>
        </w:rPr>
        <w:t>بملاحظة</w:t>
      </w:r>
      <w:r w:rsidR="00A626B1" w:rsidRPr="001014C4">
        <w:rPr>
          <w:rtl/>
          <w:lang w:eastAsia="zh-TW"/>
        </w:rPr>
        <w:t xml:space="preserve"> </w:t>
      </w:r>
      <w:r w:rsidR="00A626B1" w:rsidRPr="001014C4">
        <w:rPr>
          <w:rFonts w:hint="cs"/>
          <w:rtl/>
          <w:lang w:eastAsia="zh-TW"/>
        </w:rPr>
        <w:t>تسوية</w:t>
      </w:r>
      <w:r w:rsidR="00A626B1" w:rsidRPr="001014C4">
        <w:rPr>
          <w:rtl/>
          <w:lang w:eastAsia="zh-TW"/>
        </w:rPr>
        <w:t xml:space="preserve"> مرضية أو مرضية جزئي</w:t>
      </w:r>
      <w:r w:rsidR="00A626B1">
        <w:rPr>
          <w:rtl/>
          <w:lang w:eastAsia="zh-TW"/>
        </w:rPr>
        <w:t xml:space="preserve">اً </w:t>
      </w:r>
      <w:r w:rsidR="00A626B1" w:rsidRPr="001014C4">
        <w:rPr>
          <w:rtl/>
          <w:lang w:eastAsia="zh-TW"/>
        </w:rPr>
        <w:t xml:space="preserve">فيما يتعلق </w:t>
      </w:r>
      <w:r w:rsidR="00697643">
        <w:rPr>
          <w:rFonts w:ascii="Traditional Arabic" w:hAnsi="Traditional Arabic" w:hint="cs"/>
          <w:rtl/>
          <w:lang w:eastAsia="zh-TW"/>
        </w:rPr>
        <w:t>ﺑ</w:t>
      </w:r>
      <w:r w:rsidR="00A626B1">
        <w:rPr>
          <w:rFonts w:hint="cs"/>
          <w:rtl/>
          <w:lang w:eastAsia="zh-TW"/>
        </w:rPr>
        <w:t> </w:t>
      </w:r>
      <w:r>
        <w:rPr>
          <w:rFonts w:hint="cs"/>
          <w:rtl/>
          <w:lang w:eastAsia="zh-TW"/>
        </w:rPr>
        <w:t>55</w:t>
      </w:r>
      <w:r w:rsidR="00A626B1" w:rsidRPr="001014C4">
        <w:rPr>
          <w:rtl/>
          <w:lang w:eastAsia="zh-TW"/>
        </w:rPr>
        <w:t xml:space="preserve"> بلاغاً من مجموع </w:t>
      </w:r>
      <w:r>
        <w:rPr>
          <w:rFonts w:hint="cs"/>
          <w:rtl/>
          <w:lang w:eastAsia="zh-TW"/>
        </w:rPr>
        <w:t>131</w:t>
      </w:r>
      <w:r w:rsidR="00A626B1" w:rsidRPr="001014C4">
        <w:rPr>
          <w:rtl/>
          <w:lang w:eastAsia="zh-TW"/>
        </w:rPr>
        <w:t xml:space="preserve"> بلاغ</w:t>
      </w:r>
      <w:r w:rsidR="00A626B1">
        <w:rPr>
          <w:rtl/>
          <w:lang w:eastAsia="zh-TW"/>
        </w:rPr>
        <w:t xml:space="preserve">اً </w:t>
      </w:r>
      <w:r w:rsidR="00A626B1" w:rsidRPr="001014C4">
        <w:rPr>
          <w:rtl/>
          <w:lang w:eastAsia="zh-TW"/>
        </w:rPr>
        <w:t>خلصت فيها إلى وقوع انتهاكات لأحكام مختلفة من الاتفاقية.</w:t>
      </w:r>
      <w:r w:rsidR="00A626B1" w:rsidRPr="008974A6">
        <w:rPr>
          <w:sz w:val="30"/>
          <w:lang w:eastAsia="zh-TW"/>
        </w:rPr>
        <w:t>‬</w:t>
      </w:r>
      <w:r w:rsidR="00A626B1" w:rsidRPr="001014C4">
        <w:rPr>
          <w:rtl/>
          <w:lang w:eastAsia="zh-TW"/>
        </w:rPr>
        <w:t xml:space="preserve"> ويمكن الاطلاع على معلومات إضافية في الوثيقتين </w:t>
      </w:r>
      <w:hyperlink r:id="rId114" w:history="1">
        <w:r w:rsidRPr="00003D38">
          <w:rPr>
            <w:rStyle w:val="Hyperlink"/>
          </w:rPr>
          <w:t>CAT/C/59/3</w:t>
        </w:r>
      </w:hyperlink>
      <w:r w:rsidR="00A626B1">
        <w:rPr>
          <w:rtl/>
          <w:lang w:eastAsia="zh-TW"/>
        </w:rPr>
        <w:t xml:space="preserve"> و</w:t>
      </w:r>
      <w:hyperlink r:id="rId115" w:history="1">
        <w:r w:rsidRPr="00003D38">
          <w:rPr>
            <w:rStyle w:val="Hyperlink"/>
          </w:rPr>
          <w:t>CAT/C/60/4</w:t>
        </w:r>
      </w:hyperlink>
      <w:r w:rsidR="00A626B1" w:rsidRPr="001014C4">
        <w:rPr>
          <w:rtl/>
          <w:lang w:eastAsia="zh-TW"/>
        </w:rPr>
        <w:t>.</w:t>
      </w:r>
      <w:r w:rsidR="00A626B1">
        <w:t>‬</w:t>
      </w:r>
      <w:r w:rsidR="00A626B1">
        <w:t>‬</w:t>
      </w:r>
      <w:r w:rsidR="00A626B1">
        <w:t>‬</w:t>
      </w:r>
      <w:r w:rsidR="00A626B1">
        <w:t>‬</w:t>
      </w:r>
      <w:r w:rsidR="00A626B1">
        <w:t>‬</w:t>
      </w:r>
      <w:r w:rsidR="00A626B1">
        <w:t>‬</w:t>
      </w:r>
      <w:r w:rsidR="00A626B1">
        <w:t>‬</w:t>
      </w:r>
      <w:r w:rsidR="00A626B1">
        <w:t>‬</w:t>
      </w:r>
      <w:r w:rsidR="00F354CB">
        <w:t>‬</w:t>
      </w:r>
    </w:p>
    <w:p w:rsidR="00A626B1" w:rsidRPr="005D54CD" w:rsidRDefault="00A626B1" w:rsidP="00697643">
      <w:pPr>
        <w:pStyle w:val="HChGA"/>
        <w:rPr>
          <w:spacing w:val="-2"/>
          <w:w w:val="103"/>
          <w:rtl/>
          <w:lang w:eastAsia="zh-TW"/>
        </w:rPr>
      </w:pPr>
      <w:r>
        <w:rPr>
          <w:rFonts w:hint="cs"/>
          <w:rtl/>
          <w:lang w:eastAsia="zh-TW"/>
        </w:rPr>
        <w:tab/>
      </w:r>
      <w:bookmarkStart w:id="66" w:name="_Toc460236698"/>
      <w:bookmarkStart w:id="67" w:name="_Toc487190863"/>
      <w:r>
        <w:rPr>
          <w:rtl/>
          <w:lang w:eastAsia="zh-TW"/>
        </w:rPr>
        <w:t>سابعا</w:t>
      </w:r>
      <w:r>
        <w:rPr>
          <w:rFonts w:hint="cs"/>
          <w:rtl/>
          <w:lang w:eastAsia="zh-TW"/>
        </w:rPr>
        <w:t>ً</w:t>
      </w:r>
      <w:r>
        <w:rPr>
          <w:rtl/>
          <w:lang w:eastAsia="zh-TW"/>
        </w:rPr>
        <w:t>-</w:t>
      </w:r>
      <w:r>
        <w:rPr>
          <w:rFonts w:hint="cs"/>
          <w:rtl/>
          <w:lang w:eastAsia="zh-TW"/>
        </w:rPr>
        <w:tab/>
      </w:r>
      <w:r w:rsidRPr="005D54CD">
        <w:rPr>
          <w:rtl/>
          <w:lang w:eastAsia="zh-TW"/>
        </w:rPr>
        <w:t xml:space="preserve">اجتماعات </w:t>
      </w:r>
      <w:r w:rsidR="00697643">
        <w:rPr>
          <w:rFonts w:hint="cs"/>
          <w:rtl/>
          <w:lang w:eastAsia="zh-TW"/>
        </w:rPr>
        <w:t>ا</w:t>
      </w:r>
      <w:r w:rsidRPr="005D54CD">
        <w:rPr>
          <w:rtl/>
          <w:lang w:eastAsia="zh-TW"/>
        </w:rPr>
        <w:t>للجنة</w:t>
      </w:r>
      <w:r w:rsidR="00697643">
        <w:rPr>
          <w:rFonts w:hint="cs"/>
          <w:rtl/>
          <w:lang w:eastAsia="zh-TW"/>
        </w:rPr>
        <w:t xml:space="preserve"> في عام 2017</w:t>
      </w:r>
      <w:r w:rsidRPr="005D54CD">
        <w:rPr>
          <w:rFonts w:cs="Times New Roman" w:hint="cs"/>
          <w:sz w:val="30"/>
          <w:rtl/>
          <w:lang w:eastAsia="zh-TW"/>
        </w:rPr>
        <w:t>‬</w:t>
      </w:r>
      <w:bookmarkEnd w:id="66"/>
      <w:bookmarkEnd w:id="67"/>
    </w:p>
    <w:p w:rsidR="00A626B1" w:rsidRPr="0026503D" w:rsidRDefault="008D5080" w:rsidP="0026503D">
      <w:pPr>
        <w:pStyle w:val="SingleTxtGA"/>
        <w:rPr>
          <w:w w:val="103"/>
          <w:kern w:val="14"/>
          <w:rtl/>
          <w:lang w:eastAsia="zh-TW"/>
        </w:rPr>
      </w:pPr>
      <w:r w:rsidRPr="0026503D">
        <w:rPr>
          <w:rFonts w:hint="cs"/>
          <w:spacing w:val="-4"/>
          <w:rtl/>
          <w:lang w:eastAsia="zh-TW"/>
        </w:rPr>
        <w:t>88</w:t>
      </w:r>
      <w:r w:rsidR="00A626B1" w:rsidRPr="0026503D">
        <w:rPr>
          <w:rFonts w:hint="cs"/>
          <w:spacing w:val="-4"/>
          <w:rtl/>
          <w:lang w:eastAsia="zh-TW"/>
        </w:rPr>
        <w:t>-</w:t>
      </w:r>
      <w:r w:rsidR="00A626B1" w:rsidRPr="0026503D">
        <w:rPr>
          <w:rFonts w:hint="cs"/>
          <w:spacing w:val="-4"/>
          <w:rtl/>
          <w:lang w:eastAsia="zh-TW"/>
        </w:rPr>
        <w:tab/>
      </w:r>
      <w:r w:rsidR="00A626B1" w:rsidRPr="0026503D">
        <w:rPr>
          <w:spacing w:val="-4"/>
          <w:rtl/>
          <w:lang w:eastAsia="zh-TW"/>
        </w:rPr>
        <w:t>عملاً بقرار الجمعية العامة 68/268، ستعقد اللجنة ثلاث دورات عادية عام</w:t>
      </w:r>
      <w:r w:rsidR="00A626B1" w:rsidRPr="0026503D">
        <w:rPr>
          <w:rFonts w:hint="cs"/>
          <w:spacing w:val="-4"/>
          <w:rtl/>
          <w:lang w:eastAsia="zh-TW"/>
        </w:rPr>
        <w:t> </w:t>
      </w:r>
      <w:r w:rsidRPr="0026503D">
        <w:rPr>
          <w:rFonts w:hint="cs"/>
          <w:spacing w:val="-4"/>
          <w:rtl/>
          <w:lang w:eastAsia="zh-TW"/>
        </w:rPr>
        <w:t>2017</w:t>
      </w:r>
      <w:r w:rsidR="00A626B1" w:rsidRPr="0026503D">
        <w:rPr>
          <w:spacing w:val="-4"/>
          <w:rtl/>
          <w:lang w:eastAsia="zh-TW"/>
        </w:rPr>
        <w:t xml:space="preserve">: </w:t>
      </w:r>
      <w:r w:rsidR="00A626B1" w:rsidRPr="0026503D">
        <w:rPr>
          <w:rtl/>
          <w:lang w:eastAsia="zh-TW"/>
        </w:rPr>
        <w:t>الدور</w:t>
      </w:r>
      <w:r w:rsidRPr="0026503D">
        <w:rPr>
          <w:rFonts w:hint="cs"/>
          <w:rtl/>
          <w:lang w:eastAsia="zh-TW"/>
        </w:rPr>
        <w:t>ة</w:t>
      </w:r>
      <w:r w:rsidR="00A626B1" w:rsidRPr="0026503D">
        <w:rPr>
          <w:rtl/>
          <w:lang w:eastAsia="zh-TW"/>
        </w:rPr>
        <w:t xml:space="preserve"> </w:t>
      </w:r>
      <w:proofErr w:type="spellStart"/>
      <w:r w:rsidRPr="0026503D">
        <w:rPr>
          <w:rFonts w:hint="cs"/>
          <w:rtl/>
          <w:lang w:eastAsia="zh-TW"/>
        </w:rPr>
        <w:t>الستون</w:t>
      </w:r>
      <w:proofErr w:type="spellEnd"/>
      <w:r w:rsidRPr="0026503D">
        <w:rPr>
          <w:rFonts w:hint="cs"/>
          <w:rtl/>
          <w:lang w:eastAsia="zh-TW"/>
        </w:rPr>
        <w:t xml:space="preserve"> </w:t>
      </w:r>
      <w:r w:rsidR="00A626B1" w:rsidRPr="0026503D">
        <w:rPr>
          <w:rtl/>
          <w:lang w:eastAsia="zh-TW"/>
        </w:rPr>
        <w:t xml:space="preserve">(18 </w:t>
      </w:r>
      <w:r w:rsidR="00A626B1" w:rsidRPr="0026503D">
        <w:rPr>
          <w:rFonts w:hint="cs"/>
          <w:rtl/>
          <w:lang w:eastAsia="zh-TW"/>
        </w:rPr>
        <w:t xml:space="preserve">نيسان/أبريل </w:t>
      </w:r>
      <w:r w:rsidR="00A626B1" w:rsidRPr="0026503D">
        <w:rPr>
          <w:rtl/>
          <w:lang w:eastAsia="zh-TW"/>
        </w:rPr>
        <w:t>-</w:t>
      </w:r>
      <w:r w:rsidR="00A626B1" w:rsidRPr="0026503D">
        <w:rPr>
          <w:rFonts w:hint="cs"/>
          <w:rtl/>
          <w:lang w:eastAsia="zh-TW"/>
        </w:rPr>
        <w:t xml:space="preserve"> </w:t>
      </w:r>
      <w:r w:rsidRPr="0026503D">
        <w:rPr>
          <w:rFonts w:hint="cs"/>
          <w:rtl/>
          <w:lang w:eastAsia="zh-TW"/>
        </w:rPr>
        <w:t>12</w:t>
      </w:r>
      <w:r w:rsidR="00A626B1" w:rsidRPr="0026503D">
        <w:rPr>
          <w:rtl/>
          <w:lang w:eastAsia="zh-TW"/>
        </w:rPr>
        <w:t xml:space="preserve"> </w:t>
      </w:r>
      <w:r w:rsidR="00A626B1" w:rsidRPr="0026503D">
        <w:rPr>
          <w:rFonts w:hint="cs"/>
          <w:rtl/>
          <w:lang w:eastAsia="zh-TW"/>
        </w:rPr>
        <w:t>أيار/مايو</w:t>
      </w:r>
      <w:r w:rsidR="00A626B1" w:rsidRPr="0026503D">
        <w:rPr>
          <w:rtl/>
          <w:lang w:eastAsia="zh-TW"/>
        </w:rPr>
        <w:t xml:space="preserve"> </w:t>
      </w:r>
      <w:r w:rsidRPr="0026503D">
        <w:rPr>
          <w:rFonts w:hint="cs"/>
          <w:rtl/>
          <w:lang w:eastAsia="zh-TW"/>
        </w:rPr>
        <w:t>2017</w:t>
      </w:r>
      <w:r w:rsidR="00A626B1" w:rsidRPr="0026503D">
        <w:rPr>
          <w:rtl/>
          <w:lang w:eastAsia="zh-TW"/>
        </w:rPr>
        <w:t>)، و</w:t>
      </w:r>
      <w:r w:rsidRPr="0026503D">
        <w:rPr>
          <w:rFonts w:hint="cs"/>
          <w:rtl/>
          <w:lang w:eastAsia="zh-TW"/>
        </w:rPr>
        <w:t xml:space="preserve">الدورة الحادية </w:t>
      </w:r>
      <w:proofErr w:type="spellStart"/>
      <w:r w:rsidRPr="0026503D">
        <w:rPr>
          <w:rFonts w:hint="cs"/>
          <w:rtl/>
          <w:lang w:eastAsia="zh-TW"/>
        </w:rPr>
        <w:t>والستون</w:t>
      </w:r>
      <w:proofErr w:type="spellEnd"/>
      <w:r w:rsidRPr="0026503D">
        <w:rPr>
          <w:rFonts w:hint="cs"/>
          <w:rtl/>
          <w:lang w:eastAsia="zh-TW"/>
        </w:rPr>
        <w:t xml:space="preserve"> </w:t>
      </w:r>
      <w:r w:rsidR="00A626B1" w:rsidRPr="0026503D">
        <w:rPr>
          <w:rtl/>
          <w:lang w:eastAsia="zh-TW"/>
        </w:rPr>
        <w:t>(</w:t>
      </w:r>
      <w:r w:rsidRPr="0026503D">
        <w:rPr>
          <w:rFonts w:hint="cs"/>
          <w:rtl/>
          <w:lang w:eastAsia="zh-TW"/>
        </w:rPr>
        <w:t>24</w:t>
      </w:r>
      <w:r w:rsidR="00A626B1" w:rsidRPr="0026503D">
        <w:rPr>
          <w:rFonts w:hint="cs"/>
          <w:rtl/>
          <w:lang w:eastAsia="zh-TW"/>
        </w:rPr>
        <w:t> تموز/</w:t>
      </w:r>
      <w:r w:rsidR="0026503D" w:rsidRPr="0026503D">
        <w:rPr>
          <w:rFonts w:hint="cs"/>
          <w:rtl/>
          <w:lang w:eastAsia="zh-TW"/>
        </w:rPr>
        <w:t xml:space="preserve"> </w:t>
      </w:r>
      <w:r w:rsidR="00A626B1" w:rsidRPr="0026503D">
        <w:rPr>
          <w:rFonts w:hint="cs"/>
          <w:rtl/>
          <w:lang w:eastAsia="zh-TW"/>
        </w:rPr>
        <w:t xml:space="preserve">يوليه </w:t>
      </w:r>
      <w:r w:rsidR="00A626B1" w:rsidRPr="0026503D">
        <w:rPr>
          <w:rtl/>
          <w:lang w:eastAsia="zh-TW"/>
        </w:rPr>
        <w:t xml:space="preserve">- </w:t>
      </w:r>
      <w:r w:rsidRPr="0026503D">
        <w:rPr>
          <w:rFonts w:hint="cs"/>
          <w:rtl/>
          <w:lang w:eastAsia="zh-TW"/>
        </w:rPr>
        <w:t>11</w:t>
      </w:r>
      <w:r w:rsidR="00A626B1" w:rsidRPr="0026503D">
        <w:rPr>
          <w:rtl/>
          <w:lang w:eastAsia="zh-TW"/>
        </w:rPr>
        <w:t xml:space="preserve"> </w:t>
      </w:r>
      <w:r w:rsidR="00A626B1" w:rsidRPr="0026503D">
        <w:rPr>
          <w:rFonts w:hint="cs"/>
          <w:rtl/>
          <w:lang w:eastAsia="zh-TW"/>
        </w:rPr>
        <w:t>آب/أغسطس</w:t>
      </w:r>
      <w:r w:rsidR="00A626B1" w:rsidRPr="0026503D">
        <w:rPr>
          <w:rtl/>
          <w:lang w:eastAsia="zh-TW"/>
        </w:rPr>
        <w:t xml:space="preserve"> </w:t>
      </w:r>
      <w:r w:rsidRPr="0026503D">
        <w:rPr>
          <w:rFonts w:hint="cs"/>
          <w:rtl/>
          <w:lang w:eastAsia="zh-TW"/>
        </w:rPr>
        <w:t>2017</w:t>
      </w:r>
      <w:r w:rsidR="00A626B1" w:rsidRPr="0026503D">
        <w:rPr>
          <w:rtl/>
          <w:lang w:eastAsia="zh-TW"/>
        </w:rPr>
        <w:t>)، و</w:t>
      </w:r>
      <w:r w:rsidRPr="0026503D">
        <w:rPr>
          <w:rFonts w:hint="cs"/>
          <w:rtl/>
          <w:lang w:eastAsia="zh-TW"/>
        </w:rPr>
        <w:t xml:space="preserve">الدورة الثانية </w:t>
      </w:r>
      <w:proofErr w:type="spellStart"/>
      <w:r w:rsidRPr="0026503D">
        <w:rPr>
          <w:rFonts w:hint="cs"/>
          <w:rtl/>
          <w:lang w:eastAsia="zh-TW"/>
        </w:rPr>
        <w:t>والستون</w:t>
      </w:r>
      <w:proofErr w:type="spellEnd"/>
      <w:r w:rsidRPr="0026503D">
        <w:rPr>
          <w:rFonts w:hint="cs"/>
          <w:rtl/>
          <w:lang w:eastAsia="zh-TW"/>
        </w:rPr>
        <w:t xml:space="preserve"> </w:t>
      </w:r>
      <w:r w:rsidR="00A626B1" w:rsidRPr="0026503D">
        <w:rPr>
          <w:rtl/>
          <w:lang w:eastAsia="zh-TW"/>
        </w:rPr>
        <w:t>(</w:t>
      </w:r>
      <w:r w:rsidR="0026503D" w:rsidRPr="0026503D">
        <w:rPr>
          <w:rFonts w:hint="cs"/>
          <w:rtl/>
          <w:lang w:eastAsia="zh-TW"/>
        </w:rPr>
        <w:t xml:space="preserve">6 </w:t>
      </w:r>
      <w:r w:rsidR="00A626B1" w:rsidRPr="0026503D">
        <w:rPr>
          <w:rFonts w:hint="cs"/>
          <w:rtl/>
          <w:lang w:eastAsia="zh-TW"/>
        </w:rPr>
        <w:t xml:space="preserve">تشرين الثاني/نوفمبر </w:t>
      </w:r>
      <w:r w:rsidR="00A626B1" w:rsidRPr="0026503D">
        <w:rPr>
          <w:rtl/>
          <w:lang w:eastAsia="zh-TW"/>
        </w:rPr>
        <w:t xml:space="preserve">- </w:t>
      </w:r>
      <w:r w:rsidR="0026503D" w:rsidRPr="0026503D">
        <w:rPr>
          <w:rFonts w:hint="cs"/>
          <w:rtl/>
          <w:lang w:eastAsia="zh-TW"/>
        </w:rPr>
        <w:t>6</w:t>
      </w:r>
      <w:r w:rsidR="00A626B1" w:rsidRPr="0026503D">
        <w:rPr>
          <w:rtl/>
          <w:lang w:eastAsia="zh-TW"/>
        </w:rPr>
        <w:t xml:space="preserve"> </w:t>
      </w:r>
      <w:r w:rsidR="00A626B1" w:rsidRPr="0026503D">
        <w:rPr>
          <w:rFonts w:hint="cs"/>
          <w:rtl/>
          <w:lang w:eastAsia="zh-TW"/>
        </w:rPr>
        <w:t>كانون الأول/ديسمبر</w:t>
      </w:r>
      <w:r w:rsidR="00A626B1" w:rsidRPr="0026503D">
        <w:rPr>
          <w:rtl/>
          <w:lang w:eastAsia="zh-TW"/>
        </w:rPr>
        <w:t xml:space="preserve"> </w:t>
      </w:r>
      <w:r w:rsidR="0026503D">
        <w:rPr>
          <w:rFonts w:hint="cs"/>
          <w:rtl/>
          <w:lang w:eastAsia="zh-TW"/>
        </w:rPr>
        <w:t>2017</w:t>
      </w:r>
      <w:r w:rsidR="00A626B1" w:rsidRPr="0026503D">
        <w:rPr>
          <w:rtl/>
          <w:lang w:eastAsia="zh-TW"/>
        </w:rPr>
        <w:t>).</w:t>
      </w:r>
      <w:r w:rsidR="00A626B1" w:rsidRPr="0026503D">
        <w:rPr>
          <w:sz w:val="30"/>
          <w:lang w:eastAsia="zh-TW"/>
        </w:rPr>
        <w:t>‬</w:t>
      </w:r>
    </w:p>
    <w:p w:rsidR="00A626B1" w:rsidRPr="005D54CD" w:rsidRDefault="00A626B1" w:rsidP="00A626B1">
      <w:pPr>
        <w:pStyle w:val="HChGA"/>
        <w:rPr>
          <w:w w:val="103"/>
          <w:rtl/>
          <w:lang w:eastAsia="zh-TW"/>
        </w:rPr>
      </w:pPr>
      <w:r>
        <w:rPr>
          <w:rFonts w:hint="cs"/>
          <w:rtl/>
          <w:lang w:eastAsia="zh-TW"/>
        </w:rPr>
        <w:tab/>
      </w:r>
      <w:bookmarkStart w:id="68" w:name="_Toc460236699"/>
      <w:bookmarkStart w:id="69" w:name="_Toc487190864"/>
      <w:r>
        <w:rPr>
          <w:rtl/>
          <w:lang w:eastAsia="zh-TW"/>
        </w:rPr>
        <w:t>ثامنا</w:t>
      </w:r>
      <w:r>
        <w:rPr>
          <w:rFonts w:hint="cs"/>
          <w:rtl/>
          <w:lang w:eastAsia="zh-TW"/>
        </w:rPr>
        <w:t>ً</w:t>
      </w:r>
      <w:r>
        <w:rPr>
          <w:rtl/>
          <w:lang w:eastAsia="zh-TW"/>
        </w:rPr>
        <w:t>-</w:t>
      </w:r>
      <w:r>
        <w:rPr>
          <w:rFonts w:hint="cs"/>
          <w:rtl/>
          <w:lang w:eastAsia="zh-TW"/>
        </w:rPr>
        <w:tab/>
      </w:r>
      <w:r w:rsidRPr="005D54CD">
        <w:rPr>
          <w:rFonts w:hint="cs"/>
          <w:rtl/>
          <w:lang w:eastAsia="zh-TW"/>
        </w:rPr>
        <w:t>اعتماد</w:t>
      </w:r>
      <w:r w:rsidRPr="005D54CD">
        <w:rPr>
          <w:rtl/>
          <w:lang w:eastAsia="zh-TW"/>
        </w:rPr>
        <w:t xml:space="preserve"> </w:t>
      </w:r>
      <w:r w:rsidRPr="005D54CD">
        <w:rPr>
          <w:rFonts w:hint="cs"/>
          <w:rtl/>
          <w:lang w:eastAsia="zh-TW"/>
        </w:rPr>
        <w:t>تقرير</w:t>
      </w:r>
      <w:r w:rsidRPr="005D54CD">
        <w:rPr>
          <w:rtl/>
          <w:lang w:eastAsia="zh-TW"/>
        </w:rPr>
        <w:t xml:space="preserve"> </w:t>
      </w:r>
      <w:r w:rsidRPr="005D54CD">
        <w:rPr>
          <w:rFonts w:hint="cs"/>
          <w:rtl/>
          <w:lang w:eastAsia="zh-TW"/>
        </w:rPr>
        <w:t>اللجنة</w:t>
      </w:r>
      <w:r w:rsidRPr="005D54CD">
        <w:rPr>
          <w:rtl/>
          <w:lang w:eastAsia="zh-TW"/>
        </w:rPr>
        <w:t xml:space="preserve"> </w:t>
      </w:r>
      <w:r w:rsidRPr="005D54CD">
        <w:rPr>
          <w:rFonts w:hint="cs"/>
          <w:rtl/>
          <w:lang w:eastAsia="zh-TW"/>
        </w:rPr>
        <w:t>السنوي</w:t>
      </w:r>
      <w:r w:rsidRPr="005D54CD">
        <w:rPr>
          <w:rtl/>
          <w:lang w:eastAsia="zh-TW"/>
        </w:rPr>
        <w:t xml:space="preserve"> </w:t>
      </w:r>
      <w:r w:rsidRPr="005D54CD">
        <w:rPr>
          <w:rFonts w:hint="cs"/>
          <w:rtl/>
          <w:lang w:eastAsia="zh-TW"/>
        </w:rPr>
        <w:t>عن</w:t>
      </w:r>
      <w:r w:rsidRPr="005D54CD">
        <w:rPr>
          <w:rtl/>
          <w:lang w:eastAsia="zh-TW"/>
        </w:rPr>
        <w:t xml:space="preserve"> </w:t>
      </w:r>
      <w:r w:rsidRPr="005D54CD">
        <w:rPr>
          <w:rFonts w:hint="cs"/>
          <w:rtl/>
          <w:lang w:eastAsia="zh-TW"/>
        </w:rPr>
        <w:t>أنشطتها</w:t>
      </w:r>
      <w:r w:rsidRPr="005D54CD">
        <w:rPr>
          <w:rFonts w:cs="Times New Roman" w:hint="cs"/>
          <w:sz w:val="30"/>
          <w:rtl/>
          <w:lang w:eastAsia="zh-TW"/>
        </w:rPr>
        <w:t>‬</w:t>
      </w:r>
      <w:r w:rsidRPr="005D54CD">
        <w:t>‬</w:t>
      </w:r>
      <w:r w:rsidRPr="005D54CD">
        <w:t>‬</w:t>
      </w:r>
      <w:r>
        <w:t>‬</w:t>
      </w:r>
      <w:r>
        <w:t>‬</w:t>
      </w:r>
      <w:bookmarkEnd w:id="68"/>
      <w:r>
        <w:t>‬</w:t>
      </w:r>
      <w:r>
        <w:t>‬</w:t>
      </w:r>
      <w:r>
        <w:t>‬</w:t>
      </w:r>
      <w:r>
        <w:t>‬</w:t>
      </w:r>
      <w:bookmarkEnd w:id="69"/>
      <w:r w:rsidR="00F354CB">
        <w:t>‬</w:t>
      </w:r>
    </w:p>
    <w:p w:rsidR="00A626B1" w:rsidRDefault="0026503D" w:rsidP="00697643">
      <w:pPr>
        <w:pStyle w:val="SingleTxtGA"/>
        <w:rPr>
          <w:spacing w:val="4"/>
          <w:w w:val="103"/>
          <w:kern w:val="14"/>
          <w:rtl/>
          <w:lang w:eastAsia="zh-TW"/>
        </w:rPr>
      </w:pPr>
      <w:r>
        <w:rPr>
          <w:rFonts w:hint="cs"/>
          <w:rtl/>
          <w:lang w:eastAsia="zh-TW"/>
        </w:rPr>
        <w:t>89</w:t>
      </w:r>
      <w:r w:rsidR="00A626B1">
        <w:rPr>
          <w:rFonts w:hint="cs"/>
          <w:rtl/>
          <w:lang w:eastAsia="zh-TW"/>
        </w:rPr>
        <w:t>-</w:t>
      </w:r>
      <w:r w:rsidR="00A626B1">
        <w:rPr>
          <w:rFonts w:hint="cs"/>
          <w:rtl/>
          <w:lang w:eastAsia="zh-TW"/>
        </w:rPr>
        <w:tab/>
      </w:r>
      <w:r w:rsidR="00A626B1" w:rsidRPr="001014C4">
        <w:rPr>
          <w:rtl/>
          <w:lang w:eastAsia="zh-TW"/>
        </w:rPr>
        <w:t xml:space="preserve">وفقاً للمادة ٢٤ من الاتفاقية، تقدم اللجنة تقريراً سنوياً عن أنشطتها إلى الدول الأطراف وإلى الجمعية العامة. </w:t>
      </w:r>
      <w:r w:rsidR="00A626B1" w:rsidRPr="001014C4">
        <w:rPr>
          <w:rFonts w:hint="cs"/>
          <w:rtl/>
          <w:lang w:eastAsia="zh-TW"/>
        </w:rPr>
        <w:t>ولما</w:t>
      </w:r>
      <w:r w:rsidR="00A626B1" w:rsidRPr="001014C4">
        <w:rPr>
          <w:rtl/>
          <w:lang w:eastAsia="zh-TW"/>
        </w:rPr>
        <w:t xml:space="preserve"> </w:t>
      </w:r>
      <w:r w:rsidR="00A626B1" w:rsidRPr="001014C4">
        <w:rPr>
          <w:rFonts w:hint="cs"/>
          <w:rtl/>
          <w:lang w:eastAsia="zh-TW"/>
        </w:rPr>
        <w:t>كانت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تعقد</w:t>
      </w:r>
      <w:r w:rsidR="00A626B1" w:rsidRPr="001014C4">
        <w:rPr>
          <w:rtl/>
          <w:lang w:eastAsia="zh-TW"/>
        </w:rPr>
        <w:t xml:space="preserve"> </w:t>
      </w:r>
      <w:r w:rsidR="00A626B1" w:rsidRPr="001014C4">
        <w:rPr>
          <w:rFonts w:hint="cs"/>
          <w:rtl/>
          <w:lang w:eastAsia="zh-TW"/>
        </w:rPr>
        <w:t>دورتها</w:t>
      </w:r>
      <w:r w:rsidR="00A626B1" w:rsidRPr="001014C4">
        <w:rPr>
          <w:rtl/>
          <w:lang w:eastAsia="zh-TW"/>
        </w:rPr>
        <w:t xml:space="preserve"> </w:t>
      </w:r>
      <w:r w:rsidR="00A626B1" w:rsidRPr="001014C4">
        <w:rPr>
          <w:rFonts w:hint="cs"/>
          <w:rtl/>
          <w:lang w:eastAsia="zh-TW"/>
        </w:rPr>
        <w:t>العادية</w:t>
      </w:r>
      <w:r w:rsidR="00A626B1" w:rsidRPr="001014C4">
        <w:rPr>
          <w:rtl/>
          <w:lang w:eastAsia="zh-TW"/>
        </w:rPr>
        <w:t xml:space="preserve"> </w:t>
      </w:r>
      <w:r w:rsidR="00A626B1" w:rsidRPr="001014C4">
        <w:rPr>
          <w:rFonts w:hint="cs"/>
          <w:rtl/>
          <w:lang w:eastAsia="zh-TW"/>
        </w:rPr>
        <w:t>الثالثة</w:t>
      </w:r>
      <w:r w:rsidR="00A626B1" w:rsidRPr="001014C4">
        <w:rPr>
          <w:rtl/>
          <w:lang w:eastAsia="zh-TW"/>
        </w:rPr>
        <w:t xml:space="preserve"> </w:t>
      </w:r>
      <w:r w:rsidR="00A626B1" w:rsidRPr="001014C4">
        <w:rPr>
          <w:rFonts w:hint="cs"/>
          <w:rtl/>
          <w:lang w:eastAsia="zh-TW"/>
        </w:rPr>
        <w:t>لكل</w:t>
      </w:r>
      <w:r w:rsidR="00A626B1" w:rsidRPr="001014C4">
        <w:rPr>
          <w:rtl/>
          <w:lang w:eastAsia="zh-TW"/>
        </w:rPr>
        <w:t xml:space="preserve"> </w:t>
      </w:r>
      <w:r w:rsidR="00A626B1" w:rsidRPr="001014C4">
        <w:rPr>
          <w:rFonts w:hint="cs"/>
          <w:rtl/>
          <w:lang w:eastAsia="zh-TW"/>
        </w:rPr>
        <w:t>سنة</w:t>
      </w:r>
      <w:r w:rsidR="00A626B1" w:rsidRPr="001014C4">
        <w:rPr>
          <w:rtl/>
          <w:lang w:eastAsia="zh-TW"/>
        </w:rPr>
        <w:t xml:space="preserve"> </w:t>
      </w:r>
      <w:r w:rsidR="00A626B1" w:rsidRPr="001014C4">
        <w:rPr>
          <w:rFonts w:hint="cs"/>
          <w:rtl/>
          <w:lang w:eastAsia="zh-TW"/>
        </w:rPr>
        <w:t>تقويمية</w:t>
      </w:r>
      <w:r w:rsidR="00A626B1" w:rsidRPr="001014C4">
        <w:rPr>
          <w:rtl/>
          <w:lang w:eastAsia="zh-TW"/>
        </w:rPr>
        <w:t xml:space="preserve"> </w:t>
      </w:r>
      <w:r w:rsidR="00A626B1" w:rsidRPr="001014C4">
        <w:rPr>
          <w:rFonts w:hint="cs"/>
          <w:rtl/>
          <w:lang w:eastAsia="zh-TW"/>
        </w:rPr>
        <w:t>في</w:t>
      </w:r>
      <w:r w:rsidR="00A626B1">
        <w:rPr>
          <w:rFonts w:hint="eastAsia"/>
          <w:rtl/>
          <w:lang w:eastAsia="zh-TW"/>
        </w:rPr>
        <w:t> </w:t>
      </w:r>
      <w:r w:rsidR="00A626B1" w:rsidRPr="001014C4">
        <w:rPr>
          <w:rFonts w:hint="cs"/>
          <w:rtl/>
          <w:lang w:eastAsia="zh-TW"/>
        </w:rPr>
        <w:t>تشرين</w:t>
      </w:r>
      <w:r w:rsidR="00A626B1" w:rsidRPr="001014C4">
        <w:rPr>
          <w:rtl/>
          <w:lang w:eastAsia="zh-TW"/>
        </w:rPr>
        <w:t xml:space="preserve"> </w:t>
      </w:r>
      <w:r w:rsidR="00A626B1" w:rsidRPr="001014C4">
        <w:rPr>
          <w:rFonts w:hint="cs"/>
          <w:rtl/>
          <w:lang w:eastAsia="zh-TW"/>
        </w:rPr>
        <w:t>الثاني</w:t>
      </w:r>
      <w:r w:rsidR="00A626B1" w:rsidRPr="001014C4">
        <w:rPr>
          <w:rtl/>
          <w:lang w:eastAsia="zh-TW"/>
        </w:rPr>
        <w:t>/نوفمبر، وهي فترة توافق انعقاد الدورات العادية للجمعية العامة، فإن</w:t>
      </w:r>
      <w:r w:rsidR="00697643">
        <w:rPr>
          <w:rFonts w:hint="cs"/>
          <w:rtl/>
          <w:lang w:eastAsia="zh-TW"/>
        </w:rPr>
        <w:t>ها</w:t>
      </w:r>
      <w:r w:rsidR="00A626B1" w:rsidRPr="001014C4">
        <w:rPr>
          <w:rtl/>
          <w:lang w:eastAsia="zh-TW"/>
        </w:rPr>
        <w:t xml:space="preserve"> تعتمد تقريرها السنوي في نهاية دورتها الربيعية ليتسنّى تقديمه إلى الجمعية العامة في نفس السنة التقويمية.</w:t>
      </w:r>
      <w:r w:rsidR="00A626B1" w:rsidRPr="008974A6">
        <w:rPr>
          <w:sz w:val="30"/>
          <w:lang w:eastAsia="zh-TW"/>
        </w:rPr>
        <w:t>‬</w:t>
      </w:r>
      <w:r w:rsidR="00A626B1" w:rsidRPr="001014C4">
        <w:rPr>
          <w:rtl/>
          <w:lang w:eastAsia="zh-TW"/>
        </w:rPr>
        <w:t xml:space="preserve"> </w:t>
      </w:r>
      <w:r w:rsidR="00A626B1" w:rsidRPr="001014C4">
        <w:rPr>
          <w:rFonts w:hint="cs"/>
          <w:rtl/>
          <w:lang w:eastAsia="zh-TW"/>
        </w:rPr>
        <w:t>وتبعاً</w:t>
      </w:r>
      <w:r w:rsidR="00A626B1" w:rsidRPr="001014C4">
        <w:rPr>
          <w:rtl/>
          <w:lang w:eastAsia="zh-TW"/>
        </w:rPr>
        <w:t xml:space="preserve"> </w:t>
      </w:r>
      <w:r w:rsidR="00A626B1" w:rsidRPr="001014C4">
        <w:rPr>
          <w:rFonts w:hint="cs"/>
          <w:rtl/>
          <w:lang w:eastAsia="zh-TW"/>
        </w:rPr>
        <w:t>لذلك،</w:t>
      </w:r>
      <w:r w:rsidR="00A626B1" w:rsidRPr="001014C4">
        <w:rPr>
          <w:rtl/>
          <w:lang w:eastAsia="zh-TW"/>
        </w:rPr>
        <w:t xml:space="preserve"> </w:t>
      </w:r>
      <w:r w:rsidR="00A626B1" w:rsidRPr="001014C4">
        <w:rPr>
          <w:rFonts w:hint="cs"/>
          <w:rtl/>
          <w:lang w:eastAsia="zh-TW"/>
        </w:rPr>
        <w:t>قامت</w:t>
      </w:r>
      <w:r w:rsidR="00A626B1" w:rsidRPr="001014C4">
        <w:rPr>
          <w:rtl/>
          <w:lang w:eastAsia="zh-TW"/>
        </w:rPr>
        <w:t xml:space="preserve"> </w:t>
      </w:r>
      <w:r w:rsidR="00A626B1" w:rsidRPr="001014C4">
        <w:rPr>
          <w:rFonts w:hint="cs"/>
          <w:rtl/>
          <w:lang w:eastAsia="zh-TW"/>
        </w:rPr>
        <w:t>اللجنة</w:t>
      </w:r>
      <w:r w:rsidR="00A626B1" w:rsidRPr="001014C4">
        <w:rPr>
          <w:rtl/>
          <w:lang w:eastAsia="zh-TW"/>
        </w:rPr>
        <w:t xml:space="preserve"> </w:t>
      </w:r>
      <w:r w:rsidR="00A626B1" w:rsidRPr="001014C4">
        <w:rPr>
          <w:rFonts w:hint="cs"/>
          <w:rtl/>
          <w:lang w:eastAsia="zh-TW"/>
        </w:rPr>
        <w:t>في</w:t>
      </w:r>
      <w:r w:rsidR="00A626B1" w:rsidRPr="001014C4">
        <w:rPr>
          <w:rtl/>
          <w:lang w:eastAsia="zh-TW"/>
        </w:rPr>
        <w:t xml:space="preserve"> </w:t>
      </w:r>
      <w:r w:rsidR="00A626B1" w:rsidRPr="001014C4">
        <w:rPr>
          <w:rFonts w:hint="cs"/>
          <w:rtl/>
          <w:lang w:eastAsia="zh-TW"/>
        </w:rPr>
        <w:t>جلسته</w:t>
      </w:r>
      <w:r w:rsidR="00A626B1" w:rsidRPr="001014C4">
        <w:rPr>
          <w:rtl/>
          <w:lang w:eastAsia="zh-TW"/>
        </w:rPr>
        <w:t xml:space="preserve">ا </w:t>
      </w:r>
      <w:r>
        <w:rPr>
          <w:rFonts w:hint="cs"/>
          <w:rtl/>
          <w:lang w:eastAsia="zh-TW"/>
        </w:rPr>
        <w:t>1541</w:t>
      </w:r>
      <w:r w:rsidR="00A626B1" w:rsidRPr="001014C4">
        <w:rPr>
          <w:rtl/>
          <w:lang w:eastAsia="zh-TW"/>
        </w:rPr>
        <w:t xml:space="preserve">، المعقودة في </w:t>
      </w:r>
      <w:r>
        <w:rPr>
          <w:rFonts w:hint="cs"/>
          <w:rtl/>
          <w:lang w:eastAsia="zh-TW"/>
        </w:rPr>
        <w:t>12</w:t>
      </w:r>
      <w:r w:rsidR="00A626B1" w:rsidRPr="001014C4">
        <w:rPr>
          <w:rtl/>
          <w:lang w:eastAsia="zh-TW"/>
        </w:rPr>
        <w:t xml:space="preserve"> أيار/مايو </w:t>
      </w:r>
      <w:r>
        <w:rPr>
          <w:rFonts w:hint="cs"/>
          <w:rtl/>
          <w:lang w:eastAsia="zh-TW"/>
        </w:rPr>
        <w:t>2017</w:t>
      </w:r>
      <w:r w:rsidR="00A626B1" w:rsidRPr="001014C4">
        <w:rPr>
          <w:rtl/>
          <w:lang w:eastAsia="zh-TW"/>
        </w:rPr>
        <w:t xml:space="preserve"> (انظر الوثيقة </w:t>
      </w:r>
      <w:hyperlink r:id="rId116" w:history="1">
        <w:r w:rsidRPr="00003D38">
          <w:rPr>
            <w:rStyle w:val="Hyperlink"/>
          </w:rPr>
          <w:t>CAT/C/SR.1541</w:t>
        </w:r>
      </w:hyperlink>
      <w:r w:rsidR="00A626B1" w:rsidRPr="001014C4">
        <w:rPr>
          <w:rtl/>
          <w:lang w:eastAsia="zh-TW"/>
        </w:rPr>
        <w:t xml:space="preserve">)، بالنظر في التقرير المتعلق بأنشطتها في دوراتها </w:t>
      </w:r>
      <w:r>
        <w:rPr>
          <w:rFonts w:hint="cs"/>
          <w:rtl/>
          <w:lang w:eastAsia="zh-TW"/>
        </w:rPr>
        <w:t xml:space="preserve">الثامنة </w:t>
      </w:r>
      <w:r w:rsidR="00A626B1" w:rsidRPr="001014C4">
        <w:rPr>
          <w:rtl/>
          <w:lang w:eastAsia="zh-TW"/>
        </w:rPr>
        <w:t xml:space="preserve">والخمسين </w:t>
      </w:r>
      <w:r>
        <w:rPr>
          <w:rFonts w:hint="cs"/>
          <w:rtl/>
          <w:lang w:eastAsia="zh-TW"/>
        </w:rPr>
        <w:t xml:space="preserve">والتاسعة </w:t>
      </w:r>
      <w:r w:rsidR="00A626B1" w:rsidRPr="001014C4">
        <w:rPr>
          <w:rtl/>
          <w:lang w:eastAsia="zh-TW"/>
        </w:rPr>
        <w:t xml:space="preserve">والخمسين </w:t>
      </w:r>
      <w:r>
        <w:rPr>
          <w:rFonts w:hint="cs"/>
          <w:rtl/>
          <w:lang w:eastAsia="zh-TW"/>
        </w:rPr>
        <w:t xml:space="preserve">والستين </w:t>
      </w:r>
      <w:r w:rsidR="00A626B1" w:rsidRPr="001014C4">
        <w:rPr>
          <w:rtl/>
          <w:lang w:eastAsia="zh-TW"/>
        </w:rPr>
        <w:t>واعتمدته.</w:t>
      </w:r>
      <w:r w:rsidR="00A626B1" w:rsidRPr="008974A6">
        <w:rPr>
          <w:sz w:val="30"/>
          <w:lang w:eastAsia="zh-TW"/>
        </w:rPr>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A626B1">
        <w:t>‬</w:t>
      </w:r>
      <w:r w:rsidR="00F354CB">
        <w:t>‬</w:t>
      </w:r>
      <w:r w:rsidR="00F354CB">
        <w:t>‬</w:t>
      </w:r>
    </w:p>
    <w:p w:rsidR="00D5219A" w:rsidRDefault="00D5219A" w:rsidP="0026503D">
      <w:pPr>
        <w:pStyle w:val="SingleTxtGA"/>
        <w:rPr>
          <w:spacing w:val="4"/>
          <w:w w:val="103"/>
          <w:kern w:val="14"/>
          <w:rtl/>
          <w:lang w:eastAsia="zh-TW"/>
        </w:rPr>
        <w:sectPr w:rsidR="00D5219A" w:rsidSect="00A626B1">
          <w:headerReference w:type="even" r:id="rId117"/>
          <w:endnotePr>
            <w:numFmt w:val="decimal"/>
          </w:endnotePr>
          <w:type w:val="oddPage"/>
          <w:pgSz w:w="11907" w:h="16840" w:code="9"/>
          <w:pgMar w:top="1418" w:right="1134" w:bottom="1134" w:left="1134" w:header="851" w:footer="567" w:gutter="0"/>
          <w:pgNumType w:start="1"/>
          <w:cols w:space="720"/>
          <w:titlePg/>
          <w:bidi/>
          <w:docGrid w:linePitch="360"/>
        </w:sectPr>
      </w:pPr>
    </w:p>
    <w:p w:rsidR="00A626B1" w:rsidRPr="005D54CD" w:rsidRDefault="00A626B1" w:rsidP="00D5219A">
      <w:pPr>
        <w:pStyle w:val="HChGA"/>
        <w:spacing w:before="120"/>
        <w:rPr>
          <w:spacing w:val="-2"/>
          <w:rtl/>
          <w:lang w:eastAsia="zh-TW"/>
        </w:rPr>
      </w:pPr>
      <w:bookmarkStart w:id="70" w:name="_Toc460236700"/>
      <w:bookmarkStart w:id="71" w:name="_Toc487190865"/>
      <w:r w:rsidRPr="005D54CD">
        <w:rPr>
          <w:rtl/>
          <w:lang w:eastAsia="zh-TW"/>
        </w:rPr>
        <w:lastRenderedPageBreak/>
        <w:t>المرفق</w:t>
      </w:r>
      <w:bookmarkStart w:id="72" w:name="_Toc305402614"/>
      <w:bookmarkEnd w:id="70"/>
      <w:bookmarkEnd w:id="71"/>
    </w:p>
    <w:p w:rsidR="00A626B1" w:rsidRPr="005D54CD" w:rsidRDefault="00A626B1" w:rsidP="00D5219A">
      <w:pPr>
        <w:pStyle w:val="HChGA"/>
        <w:rPr>
          <w:w w:val="103"/>
          <w:rtl/>
          <w:lang w:eastAsia="zh-TW"/>
        </w:rPr>
      </w:pPr>
      <w:r>
        <w:rPr>
          <w:rFonts w:hint="cs"/>
          <w:rtl/>
          <w:lang w:eastAsia="zh-TW"/>
        </w:rPr>
        <w:tab/>
      </w:r>
      <w:r>
        <w:rPr>
          <w:rFonts w:hint="cs"/>
          <w:rtl/>
          <w:lang w:eastAsia="zh-TW"/>
        </w:rPr>
        <w:tab/>
      </w:r>
      <w:bookmarkStart w:id="73" w:name="_Toc487190866"/>
      <w:bookmarkStart w:id="74" w:name="_Toc460236701"/>
      <w:r w:rsidRPr="005D54CD">
        <w:rPr>
          <w:rtl/>
          <w:lang w:eastAsia="zh-TW"/>
        </w:rPr>
        <w:t xml:space="preserve">أعضاء اللجنة وأعضاء المكتب والولايات في </w:t>
      </w:r>
      <w:r w:rsidR="00D5219A">
        <w:rPr>
          <w:rFonts w:hint="cs"/>
          <w:rtl/>
          <w:lang w:eastAsia="zh-TW"/>
        </w:rPr>
        <w:t>12 أيار/مايو 2017</w:t>
      </w:r>
      <w:bookmarkEnd w:id="73"/>
      <w:r w:rsidR="00D5219A">
        <w:rPr>
          <w:rFonts w:hint="cs"/>
          <w:rtl/>
          <w:lang w:eastAsia="zh-TW"/>
        </w:rPr>
        <w:t xml:space="preserve"> </w:t>
      </w:r>
      <w:bookmarkEnd w:id="74"/>
    </w:p>
    <w:tbl>
      <w:tblPr>
        <w:bidiVisual/>
        <w:tblW w:w="7320" w:type="dxa"/>
        <w:tblInd w:w="1184" w:type="dxa"/>
        <w:tblBorders>
          <w:top w:val="single" w:sz="4" w:space="0" w:color="auto"/>
        </w:tblBorders>
        <w:tblLayout w:type="fixed"/>
        <w:tblCellMar>
          <w:left w:w="0" w:type="dxa"/>
          <w:right w:w="0" w:type="dxa"/>
        </w:tblCellMar>
        <w:tblLook w:val="0000" w:firstRow="0" w:lastRow="0" w:firstColumn="0" w:lastColumn="0" w:noHBand="0" w:noVBand="0"/>
      </w:tblPr>
      <w:tblGrid>
        <w:gridCol w:w="3485"/>
        <w:gridCol w:w="2226"/>
        <w:gridCol w:w="1609"/>
      </w:tblGrid>
      <w:tr w:rsidR="00A626B1" w:rsidRPr="00FD7A1D" w:rsidTr="00A626B1">
        <w:trPr>
          <w:cantSplit/>
          <w:trHeight w:val="240"/>
          <w:tblHeader/>
        </w:trPr>
        <w:tc>
          <w:tcPr>
            <w:tcW w:w="3485" w:type="dxa"/>
            <w:tcBorders>
              <w:top w:val="single" w:sz="4" w:space="0" w:color="auto"/>
              <w:bottom w:val="nil"/>
            </w:tcBorders>
            <w:shd w:val="clear" w:color="auto" w:fill="auto"/>
            <w:vAlign w:val="bottom"/>
          </w:tcPr>
          <w:bookmarkEnd w:id="72"/>
          <w:p w:rsidR="00A626B1" w:rsidRPr="00FD7A1D" w:rsidRDefault="00A626B1" w:rsidP="00FD7A1D">
            <w:pPr>
              <w:spacing w:after="120" w:line="300" w:lineRule="exact"/>
              <w:ind w:left="57" w:right="170"/>
              <w:textDirection w:val="tbRlV"/>
              <w:rPr>
                <w:rFonts w:ascii="Traditional Arabic" w:hAnsi="Traditional Arabic"/>
                <w:i/>
                <w:iCs/>
                <w:sz w:val="18"/>
                <w:szCs w:val="28"/>
                <w:rtl/>
                <w:lang w:eastAsia="zh-TW"/>
              </w:rPr>
            </w:pPr>
            <w:r w:rsidRPr="00FD7A1D">
              <w:rPr>
                <w:rFonts w:hint="cs"/>
                <w:i/>
                <w:iCs/>
                <w:sz w:val="18"/>
                <w:szCs w:val="28"/>
                <w:rtl/>
                <w:lang w:eastAsia="zh-TW"/>
              </w:rPr>
              <w:t>اسم</w:t>
            </w:r>
            <w:r w:rsidRPr="00FD7A1D">
              <w:rPr>
                <w:i/>
                <w:iCs/>
                <w:sz w:val="18"/>
                <w:szCs w:val="28"/>
                <w:rtl/>
                <w:lang w:eastAsia="zh-TW"/>
              </w:rPr>
              <w:t xml:space="preserve"> </w:t>
            </w:r>
            <w:r w:rsidRPr="00FD7A1D">
              <w:rPr>
                <w:rFonts w:hint="cs"/>
                <w:i/>
                <w:iCs/>
                <w:sz w:val="18"/>
                <w:szCs w:val="28"/>
                <w:rtl/>
                <w:lang w:eastAsia="zh-TW"/>
              </w:rPr>
              <w:t>العضو</w:t>
            </w:r>
            <w:r w:rsidRPr="00FD7A1D">
              <w:rPr>
                <w:rFonts w:cs="Times New Roman" w:hint="cs"/>
                <w:i/>
                <w:iCs/>
                <w:sz w:val="18"/>
                <w:szCs w:val="28"/>
                <w:rtl/>
                <w:lang w:eastAsia="zh-TW"/>
              </w:rPr>
              <w:t>‬</w:t>
            </w:r>
            <w:r w:rsidRPr="00FD7A1D">
              <w:rPr>
                <w:i/>
                <w:iCs/>
                <w:sz w:val="18"/>
                <w:szCs w:val="28"/>
              </w:rPr>
              <w:t>‬</w:t>
            </w:r>
            <w:r w:rsidRPr="00FD7A1D">
              <w:rPr>
                <w:i/>
                <w:iCs/>
                <w:sz w:val="18"/>
                <w:szCs w:val="28"/>
              </w:rPr>
              <w:t>‬</w:t>
            </w:r>
            <w:r w:rsidRPr="00FD7A1D">
              <w:rPr>
                <w:i/>
                <w:iCs/>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00F354CB">
              <w:t>‬</w:t>
            </w:r>
          </w:p>
        </w:tc>
        <w:tc>
          <w:tcPr>
            <w:tcW w:w="2226" w:type="dxa"/>
            <w:tcBorders>
              <w:top w:val="single" w:sz="4" w:space="0" w:color="auto"/>
              <w:bottom w:val="nil"/>
            </w:tcBorders>
            <w:shd w:val="clear" w:color="auto" w:fill="auto"/>
            <w:vAlign w:val="bottom"/>
          </w:tcPr>
          <w:p w:rsidR="00A626B1" w:rsidRPr="00FD7A1D" w:rsidRDefault="00A626B1" w:rsidP="00FD7A1D">
            <w:pPr>
              <w:spacing w:after="120" w:line="300" w:lineRule="exact"/>
              <w:ind w:left="57" w:right="57"/>
              <w:textDirection w:val="tbRlV"/>
              <w:rPr>
                <w:rFonts w:ascii="Traditional Arabic" w:hAnsi="Traditional Arabic"/>
                <w:i/>
                <w:iCs/>
                <w:sz w:val="18"/>
                <w:szCs w:val="28"/>
                <w:rtl/>
                <w:lang w:eastAsia="zh-TW"/>
              </w:rPr>
            </w:pPr>
            <w:r w:rsidRPr="00FD7A1D">
              <w:rPr>
                <w:rFonts w:hint="cs"/>
                <w:i/>
                <w:iCs/>
                <w:sz w:val="18"/>
                <w:szCs w:val="28"/>
                <w:rtl/>
                <w:lang w:eastAsia="zh-TW"/>
              </w:rPr>
              <w:t>بلد</w:t>
            </w:r>
            <w:r w:rsidRPr="00FD7A1D">
              <w:rPr>
                <w:i/>
                <w:iCs/>
                <w:sz w:val="18"/>
                <w:szCs w:val="28"/>
                <w:rtl/>
                <w:lang w:eastAsia="zh-TW"/>
              </w:rPr>
              <w:t xml:space="preserve"> </w:t>
            </w:r>
            <w:r w:rsidRPr="00FD7A1D">
              <w:rPr>
                <w:rFonts w:hint="cs"/>
                <w:i/>
                <w:iCs/>
                <w:sz w:val="18"/>
                <w:szCs w:val="28"/>
                <w:rtl/>
                <w:lang w:eastAsia="zh-TW"/>
              </w:rPr>
              <w:t>الجنسية</w:t>
            </w:r>
            <w:r w:rsidRPr="00FD7A1D">
              <w:rPr>
                <w:rFonts w:cs="Times New Roman" w:hint="cs"/>
                <w:i/>
                <w:iCs/>
                <w:sz w:val="18"/>
                <w:szCs w:val="28"/>
                <w:rtl/>
                <w:lang w:eastAsia="zh-TW"/>
              </w:rPr>
              <w:t>‬</w:t>
            </w:r>
            <w:r w:rsidRPr="00FD7A1D">
              <w:rPr>
                <w:i/>
                <w:iCs/>
                <w:sz w:val="18"/>
                <w:szCs w:val="28"/>
              </w:rPr>
              <w:t>‬</w:t>
            </w:r>
            <w:r w:rsidRPr="00FD7A1D">
              <w:rPr>
                <w:i/>
                <w:iCs/>
                <w:sz w:val="18"/>
                <w:szCs w:val="28"/>
              </w:rPr>
              <w:t>‬</w:t>
            </w:r>
            <w:r w:rsidRPr="00FD7A1D">
              <w:rPr>
                <w:i/>
                <w:iCs/>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00F354CB">
              <w:t>‬</w:t>
            </w:r>
          </w:p>
        </w:tc>
        <w:tc>
          <w:tcPr>
            <w:tcW w:w="1609" w:type="dxa"/>
            <w:tcBorders>
              <w:top w:val="single" w:sz="4" w:space="0" w:color="auto"/>
              <w:bottom w:val="nil"/>
            </w:tcBorders>
            <w:shd w:val="clear" w:color="auto" w:fill="auto"/>
            <w:vAlign w:val="bottom"/>
          </w:tcPr>
          <w:p w:rsidR="00A626B1" w:rsidRPr="00FD7A1D" w:rsidRDefault="00A626B1" w:rsidP="00FD7A1D">
            <w:pPr>
              <w:spacing w:after="120" w:line="300" w:lineRule="exact"/>
              <w:ind w:left="57" w:right="57"/>
              <w:textDirection w:val="tbRlV"/>
              <w:rPr>
                <w:rFonts w:ascii="Traditional Arabic" w:hAnsi="Traditional Arabic"/>
                <w:i/>
                <w:iCs/>
                <w:spacing w:val="-6"/>
                <w:sz w:val="18"/>
                <w:szCs w:val="28"/>
                <w:rtl/>
                <w:lang w:eastAsia="zh-TW"/>
              </w:rPr>
            </w:pPr>
            <w:r w:rsidRPr="00FD7A1D">
              <w:rPr>
                <w:rFonts w:hint="cs"/>
                <w:i/>
                <w:iCs/>
                <w:spacing w:val="-6"/>
                <w:sz w:val="18"/>
                <w:szCs w:val="28"/>
                <w:rtl/>
                <w:lang w:eastAsia="zh-TW"/>
              </w:rPr>
              <w:t>المدة</w:t>
            </w:r>
            <w:r w:rsidRPr="00FD7A1D">
              <w:rPr>
                <w:i/>
                <w:iCs/>
                <w:spacing w:val="-6"/>
                <w:sz w:val="18"/>
                <w:szCs w:val="28"/>
                <w:rtl/>
                <w:lang w:eastAsia="zh-TW"/>
              </w:rPr>
              <w:t xml:space="preserve"> </w:t>
            </w:r>
            <w:r w:rsidRPr="00FD7A1D">
              <w:rPr>
                <w:rFonts w:hint="cs"/>
                <w:i/>
                <w:iCs/>
                <w:spacing w:val="-6"/>
                <w:sz w:val="18"/>
                <w:szCs w:val="28"/>
                <w:rtl/>
                <w:lang w:eastAsia="zh-TW"/>
              </w:rPr>
              <w:t>تنتهي</w:t>
            </w:r>
            <w:r w:rsidRPr="00FD7A1D">
              <w:rPr>
                <w:i/>
                <w:iCs/>
                <w:spacing w:val="-6"/>
                <w:sz w:val="18"/>
                <w:szCs w:val="28"/>
                <w:rtl/>
                <w:lang w:eastAsia="zh-TW"/>
              </w:rPr>
              <w:t xml:space="preserve"> </w:t>
            </w:r>
            <w:r w:rsidRPr="00FD7A1D">
              <w:rPr>
                <w:rFonts w:hint="cs"/>
                <w:i/>
                <w:iCs/>
                <w:spacing w:val="-6"/>
                <w:sz w:val="18"/>
                <w:szCs w:val="28"/>
                <w:rtl/>
                <w:lang w:eastAsia="zh-TW"/>
              </w:rPr>
              <w:t>في</w:t>
            </w:r>
            <w:r w:rsidRPr="00FD7A1D">
              <w:rPr>
                <w:i/>
                <w:iCs/>
                <w:spacing w:val="-6"/>
                <w:sz w:val="18"/>
                <w:szCs w:val="28"/>
                <w:rtl/>
                <w:lang w:eastAsia="zh-TW"/>
              </w:rPr>
              <w:t xml:space="preserve"> 31 كانون الأول/ديسمبر</w:t>
            </w:r>
            <w:r w:rsidRPr="00FD7A1D">
              <w:rPr>
                <w:rFonts w:cs="Times New Roman" w:hint="cs"/>
                <w:i/>
                <w:iCs/>
                <w:spacing w:val="-6"/>
                <w:sz w:val="18"/>
                <w:szCs w:val="28"/>
                <w:rtl/>
                <w:lang w:eastAsia="zh-TW"/>
              </w:rPr>
              <w:t>‬</w:t>
            </w:r>
            <w:r w:rsidRPr="00FD7A1D">
              <w:rPr>
                <w:i/>
                <w:iCs/>
                <w:spacing w:val="-6"/>
                <w:sz w:val="18"/>
                <w:szCs w:val="28"/>
              </w:rPr>
              <w:t>‬</w:t>
            </w:r>
            <w:r w:rsidRPr="00FD7A1D">
              <w:rPr>
                <w:i/>
                <w:iCs/>
                <w:spacing w:val="-6"/>
                <w:sz w:val="18"/>
                <w:szCs w:val="28"/>
              </w:rPr>
              <w:t>‬</w:t>
            </w:r>
            <w:r w:rsidRPr="00FD7A1D">
              <w:rPr>
                <w:i/>
                <w:iCs/>
                <w:spacing w:val="-6"/>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00F354CB">
              <w:t>‬</w:t>
            </w:r>
          </w:p>
        </w:tc>
      </w:tr>
      <w:tr w:rsidR="00A626B1" w:rsidRPr="00FD7A1D" w:rsidTr="00A626B1">
        <w:trPr>
          <w:cantSplit/>
          <w:trHeight w:val="240"/>
        </w:trPr>
        <w:tc>
          <w:tcPr>
            <w:tcW w:w="3485" w:type="dxa"/>
            <w:tcBorders>
              <w:top w:val="single" w:sz="12" w:space="0" w:color="000000" w:themeColor="text1"/>
            </w:tcBorders>
            <w:shd w:val="clear" w:color="auto" w:fill="auto"/>
          </w:tcPr>
          <w:p w:rsidR="00A626B1" w:rsidRPr="00FD7A1D" w:rsidRDefault="00A626B1" w:rsidP="00FD7A1D">
            <w:pPr>
              <w:spacing w:after="120" w:line="300" w:lineRule="exact"/>
              <w:ind w:left="57" w:right="170"/>
              <w:textDirection w:val="tbRlV"/>
              <w:rPr>
                <w:rFonts w:ascii="Traditional Arabic" w:hAnsi="Traditional Arabic"/>
                <w:sz w:val="18"/>
                <w:szCs w:val="28"/>
                <w:rtl/>
                <w:lang w:eastAsia="zh-TW"/>
              </w:rPr>
            </w:pPr>
            <w:r w:rsidRPr="00FD7A1D">
              <w:rPr>
                <w:sz w:val="18"/>
                <w:szCs w:val="28"/>
                <w:rtl/>
                <w:lang w:eastAsia="zh-TW"/>
              </w:rPr>
              <w:t xml:space="preserve">السعدية </w:t>
            </w:r>
            <w:proofErr w:type="spellStart"/>
            <w:r w:rsidRPr="00FD7A1D">
              <w:rPr>
                <w:sz w:val="18"/>
                <w:szCs w:val="28"/>
                <w:rtl/>
                <w:lang w:eastAsia="zh-TW"/>
              </w:rPr>
              <w:t>بلمير</w:t>
            </w:r>
            <w:proofErr w:type="spellEnd"/>
            <w:r w:rsidRPr="00FD7A1D">
              <w:rPr>
                <w:sz w:val="18"/>
                <w:szCs w:val="28"/>
                <w:rtl/>
                <w:lang w:eastAsia="zh-TW"/>
              </w:rPr>
              <w:t xml:space="preserve"> </w:t>
            </w:r>
            <w:r w:rsidRPr="00FD7A1D">
              <w:rPr>
                <w:rFonts w:hint="cs"/>
                <w:sz w:val="18"/>
                <w:szCs w:val="28"/>
                <w:rtl/>
                <w:lang w:eastAsia="zh-TW"/>
              </w:rPr>
              <w:tab/>
            </w:r>
            <w:r w:rsidRPr="00FD7A1D">
              <w:rPr>
                <w:rFonts w:hint="cs"/>
                <w:sz w:val="18"/>
                <w:szCs w:val="28"/>
                <w:rtl/>
                <w:lang w:eastAsia="zh-TW"/>
              </w:rPr>
              <w:br/>
            </w:r>
            <w:r w:rsidRPr="00FD7A1D">
              <w:rPr>
                <w:sz w:val="18"/>
                <w:szCs w:val="28"/>
                <w:rtl/>
                <w:lang w:eastAsia="zh-TW"/>
              </w:rPr>
              <w:t xml:space="preserve">(نائبة </w:t>
            </w:r>
            <w:r w:rsidRPr="00FD7A1D">
              <w:rPr>
                <w:rFonts w:hint="cs"/>
                <w:sz w:val="18"/>
                <w:szCs w:val="28"/>
                <w:rtl/>
                <w:lang w:eastAsia="zh-TW"/>
              </w:rPr>
              <w:t>ا</w:t>
            </w:r>
            <w:r w:rsidRPr="00FD7A1D">
              <w:rPr>
                <w:sz w:val="18"/>
                <w:szCs w:val="28"/>
                <w:rtl/>
                <w:lang w:eastAsia="zh-TW"/>
              </w:rPr>
              <w:t>لرئيس)</w:t>
            </w:r>
          </w:p>
        </w:tc>
        <w:tc>
          <w:tcPr>
            <w:tcW w:w="2226" w:type="dxa"/>
            <w:tcBorders>
              <w:top w:val="single" w:sz="12" w:space="0" w:color="000000" w:themeColor="text1"/>
            </w:tcBorders>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المغرب</w:t>
            </w:r>
          </w:p>
        </w:tc>
        <w:tc>
          <w:tcPr>
            <w:tcW w:w="1609" w:type="dxa"/>
            <w:tcBorders>
              <w:top w:val="single" w:sz="12" w:space="0" w:color="000000" w:themeColor="text1"/>
            </w:tcBorders>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٢٠١٧</w:t>
            </w:r>
          </w:p>
        </w:tc>
      </w:tr>
      <w:tr w:rsidR="00A626B1" w:rsidRPr="00FD7A1D" w:rsidTr="00A626B1">
        <w:trPr>
          <w:cantSplit/>
          <w:trHeight w:val="240"/>
        </w:trPr>
        <w:tc>
          <w:tcPr>
            <w:tcW w:w="3485" w:type="dxa"/>
            <w:shd w:val="clear" w:color="auto" w:fill="auto"/>
          </w:tcPr>
          <w:p w:rsidR="00A626B1" w:rsidRPr="00FD7A1D" w:rsidRDefault="00A626B1" w:rsidP="00FD7A1D">
            <w:pPr>
              <w:spacing w:after="120" w:line="300" w:lineRule="exact"/>
              <w:ind w:left="57" w:right="170"/>
              <w:textDirection w:val="tbRlV"/>
              <w:rPr>
                <w:rFonts w:ascii="Traditional Arabic" w:hAnsi="Traditional Arabic"/>
                <w:spacing w:val="-6"/>
                <w:sz w:val="18"/>
                <w:szCs w:val="28"/>
                <w:rtl/>
                <w:lang w:eastAsia="zh-TW"/>
              </w:rPr>
            </w:pPr>
            <w:proofErr w:type="spellStart"/>
            <w:r w:rsidRPr="00FD7A1D">
              <w:rPr>
                <w:spacing w:val="-6"/>
                <w:sz w:val="18"/>
                <w:szCs w:val="28"/>
                <w:rtl/>
                <w:lang w:eastAsia="zh-TW"/>
              </w:rPr>
              <w:t>أليسيو</w:t>
            </w:r>
            <w:proofErr w:type="spellEnd"/>
            <w:r w:rsidRPr="00FD7A1D">
              <w:rPr>
                <w:spacing w:val="-6"/>
                <w:sz w:val="18"/>
                <w:szCs w:val="28"/>
                <w:rtl/>
                <w:lang w:eastAsia="zh-TW"/>
              </w:rPr>
              <w:t xml:space="preserve"> بروني </w:t>
            </w:r>
            <w:r w:rsidRPr="00FD7A1D">
              <w:rPr>
                <w:rFonts w:hint="cs"/>
                <w:sz w:val="18"/>
                <w:szCs w:val="28"/>
                <w:rtl/>
                <w:lang w:eastAsia="zh-TW"/>
              </w:rPr>
              <w:tab/>
            </w:r>
            <w:r w:rsidRPr="00FD7A1D">
              <w:rPr>
                <w:rFonts w:hint="cs"/>
                <w:sz w:val="18"/>
                <w:szCs w:val="28"/>
                <w:rtl/>
                <w:lang w:eastAsia="zh-TW"/>
              </w:rPr>
              <w:br/>
            </w:r>
            <w:r w:rsidRPr="00FD7A1D">
              <w:rPr>
                <w:spacing w:val="-6"/>
                <w:sz w:val="18"/>
                <w:szCs w:val="28"/>
                <w:rtl/>
                <w:lang w:eastAsia="zh-TW"/>
              </w:rPr>
              <w:t>(المقرر المعني بالأعمال الانتقامية)</w:t>
            </w:r>
          </w:p>
        </w:tc>
        <w:tc>
          <w:tcPr>
            <w:tcW w:w="2226"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إيطاليا</w:t>
            </w:r>
          </w:p>
        </w:tc>
        <w:tc>
          <w:tcPr>
            <w:tcW w:w="1609"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٢٠١٧</w:t>
            </w:r>
          </w:p>
        </w:tc>
      </w:tr>
      <w:tr w:rsidR="00A626B1" w:rsidRPr="00FD7A1D" w:rsidTr="00A626B1">
        <w:trPr>
          <w:cantSplit/>
          <w:trHeight w:val="240"/>
        </w:trPr>
        <w:tc>
          <w:tcPr>
            <w:tcW w:w="3485" w:type="dxa"/>
            <w:shd w:val="clear" w:color="auto" w:fill="auto"/>
          </w:tcPr>
          <w:p w:rsidR="00A626B1" w:rsidRPr="00FD7A1D" w:rsidRDefault="00A626B1" w:rsidP="00FD7A1D">
            <w:pPr>
              <w:spacing w:after="120" w:line="300" w:lineRule="exact"/>
              <w:ind w:left="57" w:right="170"/>
              <w:textDirection w:val="tbRlV"/>
              <w:rPr>
                <w:rFonts w:ascii="Traditional Arabic" w:hAnsi="Traditional Arabic"/>
                <w:sz w:val="18"/>
                <w:szCs w:val="28"/>
                <w:rtl/>
                <w:lang w:eastAsia="zh-TW"/>
              </w:rPr>
            </w:pPr>
            <w:r w:rsidRPr="00FD7A1D">
              <w:rPr>
                <w:rFonts w:hint="cs"/>
                <w:sz w:val="18"/>
                <w:szCs w:val="28"/>
                <w:rtl/>
                <w:lang w:eastAsia="zh-TW"/>
              </w:rPr>
              <w:t>فيليس</w:t>
            </w:r>
            <w:r w:rsidRPr="00FD7A1D">
              <w:rPr>
                <w:sz w:val="18"/>
                <w:szCs w:val="28"/>
                <w:rtl/>
                <w:lang w:eastAsia="zh-TW"/>
              </w:rPr>
              <w:t xml:space="preserve"> </w:t>
            </w:r>
            <w:r w:rsidRPr="00FD7A1D">
              <w:rPr>
                <w:rFonts w:hint="cs"/>
                <w:sz w:val="18"/>
                <w:szCs w:val="28"/>
                <w:rtl/>
                <w:lang w:eastAsia="zh-TW"/>
              </w:rPr>
              <w:t>غاير</w:t>
            </w:r>
            <w:r w:rsidRPr="00FD7A1D">
              <w:rPr>
                <w:rFonts w:cs="Times New Roman" w:hint="cs"/>
                <w:sz w:val="18"/>
                <w:szCs w:val="28"/>
                <w:rtl/>
                <w:lang w:eastAsia="zh-TW"/>
              </w:rPr>
              <w:t>‬</w:t>
            </w:r>
            <w:r w:rsidRPr="00FD7A1D">
              <w:rPr>
                <w:sz w:val="18"/>
                <w:szCs w:val="28"/>
              </w:rPr>
              <w:t>‬</w:t>
            </w:r>
            <w:r w:rsidRPr="00FD7A1D">
              <w:rPr>
                <w:sz w:val="18"/>
                <w:szCs w:val="28"/>
              </w:rPr>
              <w:t>‬</w:t>
            </w:r>
            <w:r w:rsidRPr="00FD7A1D">
              <w:rPr>
                <w:sz w:val="18"/>
                <w:szCs w:val="28"/>
              </w:rPr>
              <w:t>‬</w:t>
            </w:r>
            <w:r w:rsidRPr="00FD7A1D">
              <w:rPr>
                <w:rFonts w:hint="cs"/>
                <w:sz w:val="18"/>
                <w:szCs w:val="28"/>
                <w:rtl/>
              </w:rPr>
              <w:tab/>
            </w:r>
            <w:r w:rsidRPr="00FD7A1D">
              <w:rPr>
                <w:rFonts w:hint="cs"/>
                <w:sz w:val="18"/>
                <w:szCs w:val="28"/>
                <w:rtl/>
              </w:rPr>
              <w:br/>
            </w:r>
            <w:r w:rsidRPr="00FD7A1D">
              <w:rPr>
                <w:sz w:val="18"/>
                <w:szCs w:val="28"/>
                <w:rtl/>
                <w:lang w:eastAsia="zh-TW"/>
              </w:rPr>
              <w:t>(</w:t>
            </w:r>
            <w:r w:rsidRPr="00FD7A1D">
              <w:rPr>
                <w:rFonts w:hint="cs"/>
                <w:sz w:val="18"/>
                <w:szCs w:val="28"/>
                <w:rtl/>
                <w:lang w:eastAsia="zh-TW"/>
              </w:rPr>
              <w:t>نائب</w:t>
            </w:r>
            <w:r w:rsidRPr="00FD7A1D">
              <w:rPr>
                <w:sz w:val="18"/>
                <w:szCs w:val="28"/>
                <w:rtl/>
                <w:lang w:eastAsia="zh-TW"/>
              </w:rPr>
              <w:t xml:space="preserve"> </w:t>
            </w:r>
            <w:r w:rsidRPr="00FD7A1D">
              <w:rPr>
                <w:rFonts w:hint="cs"/>
                <w:sz w:val="18"/>
                <w:szCs w:val="28"/>
                <w:rtl/>
                <w:lang w:eastAsia="zh-TW"/>
              </w:rPr>
              <w:t>الرئيس</w:t>
            </w:r>
            <w:r w:rsidRPr="00FD7A1D">
              <w:rPr>
                <w:sz w:val="18"/>
                <w:szCs w:val="28"/>
                <w:rtl/>
                <w:lang w:eastAsia="zh-TW"/>
              </w:rPr>
              <w:t>)</w:t>
            </w:r>
            <w:r w:rsidRPr="00FD7A1D">
              <w:rPr>
                <w:rFonts w:cs="Times New Roman" w:hint="cs"/>
                <w:sz w:val="18"/>
                <w:szCs w:val="28"/>
                <w:rtl/>
                <w:lang w:eastAsia="zh-TW"/>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00F354CB">
              <w:t>‬</w:t>
            </w:r>
            <w:r w:rsidR="00F354CB">
              <w:t>‬</w:t>
            </w:r>
          </w:p>
        </w:tc>
        <w:tc>
          <w:tcPr>
            <w:tcW w:w="2226" w:type="dxa"/>
            <w:shd w:val="clear" w:color="auto" w:fill="auto"/>
          </w:tcPr>
          <w:p w:rsidR="00A626B1" w:rsidRPr="00FD7A1D" w:rsidRDefault="00A626B1" w:rsidP="00FD7A1D">
            <w:pPr>
              <w:spacing w:after="120" w:line="300" w:lineRule="exact"/>
              <w:ind w:left="57" w:right="170"/>
              <w:textDirection w:val="tbRlV"/>
              <w:rPr>
                <w:rFonts w:ascii="Traditional Arabic" w:hAnsi="Traditional Arabic"/>
                <w:spacing w:val="-4"/>
                <w:sz w:val="18"/>
                <w:szCs w:val="28"/>
                <w:rtl/>
                <w:lang w:eastAsia="zh-TW"/>
              </w:rPr>
            </w:pPr>
            <w:r w:rsidRPr="00FD7A1D">
              <w:rPr>
                <w:spacing w:val="-4"/>
                <w:sz w:val="18"/>
                <w:szCs w:val="28"/>
                <w:rtl/>
                <w:lang w:eastAsia="zh-TW"/>
              </w:rPr>
              <w:t>الولايات المتحدة الأمريكية</w:t>
            </w:r>
          </w:p>
        </w:tc>
        <w:tc>
          <w:tcPr>
            <w:tcW w:w="1609"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٢٠١٩</w:t>
            </w:r>
          </w:p>
        </w:tc>
      </w:tr>
      <w:tr w:rsidR="00A626B1" w:rsidRPr="00FD7A1D" w:rsidTr="00A626B1">
        <w:trPr>
          <w:cantSplit/>
          <w:trHeight w:val="240"/>
        </w:trPr>
        <w:tc>
          <w:tcPr>
            <w:tcW w:w="3485" w:type="dxa"/>
            <w:shd w:val="clear" w:color="auto" w:fill="auto"/>
          </w:tcPr>
          <w:p w:rsidR="00A626B1" w:rsidRPr="00FD7A1D" w:rsidRDefault="00A626B1" w:rsidP="00FD7A1D">
            <w:pPr>
              <w:spacing w:after="120" w:line="300" w:lineRule="exact"/>
              <w:ind w:left="57" w:right="170"/>
              <w:textDirection w:val="tbRlV"/>
              <w:rPr>
                <w:rFonts w:ascii="Traditional Arabic" w:hAnsi="Traditional Arabic"/>
                <w:sz w:val="18"/>
                <w:szCs w:val="28"/>
                <w:rtl/>
                <w:lang w:eastAsia="zh-TW"/>
              </w:rPr>
            </w:pPr>
            <w:r w:rsidRPr="00FD7A1D">
              <w:rPr>
                <w:sz w:val="18"/>
                <w:szCs w:val="28"/>
                <w:rtl/>
                <w:lang w:eastAsia="zh-TW"/>
              </w:rPr>
              <w:t>عبد الوهاب هاني</w:t>
            </w:r>
            <w:r w:rsidRPr="00FD7A1D">
              <w:rPr>
                <w:rFonts w:hint="cs"/>
                <w:sz w:val="18"/>
                <w:szCs w:val="28"/>
                <w:rtl/>
                <w:lang w:eastAsia="zh-TW"/>
              </w:rPr>
              <w:tab/>
            </w:r>
            <w:r w:rsidRPr="00FD7A1D">
              <w:rPr>
                <w:rFonts w:hint="cs"/>
                <w:sz w:val="18"/>
                <w:szCs w:val="28"/>
                <w:rtl/>
                <w:lang w:eastAsia="zh-TW"/>
              </w:rPr>
              <w:br/>
            </w:r>
            <w:r w:rsidRPr="00FD7A1D">
              <w:rPr>
                <w:sz w:val="18"/>
                <w:szCs w:val="28"/>
                <w:rtl/>
                <w:lang w:eastAsia="zh-TW"/>
              </w:rPr>
              <w:t>(</w:t>
            </w:r>
            <w:r w:rsidRPr="00FD7A1D">
              <w:rPr>
                <w:rFonts w:hint="cs"/>
                <w:sz w:val="18"/>
                <w:szCs w:val="28"/>
                <w:rtl/>
                <w:lang w:eastAsia="zh-TW"/>
              </w:rPr>
              <w:t>المقرر</w:t>
            </w:r>
            <w:r w:rsidRPr="00FD7A1D">
              <w:rPr>
                <w:sz w:val="18"/>
                <w:szCs w:val="28"/>
                <w:rtl/>
                <w:lang w:eastAsia="zh-TW"/>
              </w:rPr>
              <w:t xml:space="preserve"> </w:t>
            </w:r>
            <w:r w:rsidRPr="00FD7A1D">
              <w:rPr>
                <w:rFonts w:hint="cs"/>
                <w:sz w:val="18"/>
                <w:szCs w:val="28"/>
                <w:rtl/>
                <w:lang w:eastAsia="zh-TW"/>
              </w:rPr>
              <w:t>المعني</w:t>
            </w:r>
            <w:r w:rsidRPr="00FD7A1D">
              <w:rPr>
                <w:sz w:val="18"/>
                <w:szCs w:val="28"/>
                <w:rtl/>
                <w:lang w:eastAsia="zh-TW"/>
              </w:rPr>
              <w:t xml:space="preserve"> </w:t>
            </w:r>
            <w:r w:rsidRPr="00FD7A1D">
              <w:rPr>
                <w:rFonts w:hint="cs"/>
                <w:sz w:val="18"/>
                <w:szCs w:val="28"/>
                <w:rtl/>
                <w:lang w:eastAsia="zh-TW"/>
              </w:rPr>
              <w:t>بمتابعة</w:t>
            </w:r>
            <w:r w:rsidRPr="00FD7A1D">
              <w:rPr>
                <w:sz w:val="18"/>
                <w:szCs w:val="28"/>
                <w:rtl/>
                <w:lang w:eastAsia="zh-TW"/>
              </w:rPr>
              <w:t xml:space="preserve"> </w:t>
            </w:r>
            <w:r w:rsidRPr="00FD7A1D">
              <w:rPr>
                <w:rFonts w:hint="cs"/>
                <w:sz w:val="18"/>
                <w:szCs w:val="28"/>
                <w:rtl/>
                <w:lang w:eastAsia="zh-TW"/>
              </w:rPr>
              <w:t>المادة</w:t>
            </w:r>
            <w:r w:rsidRPr="00FD7A1D">
              <w:rPr>
                <w:sz w:val="18"/>
                <w:szCs w:val="28"/>
                <w:rtl/>
                <w:lang w:eastAsia="zh-TW"/>
              </w:rPr>
              <w:t xml:space="preserve"> 19)</w:t>
            </w:r>
            <w:r w:rsidRPr="00FD7A1D">
              <w:rPr>
                <w:rFonts w:cs="Times New Roman" w:hint="cs"/>
                <w:sz w:val="18"/>
                <w:szCs w:val="28"/>
                <w:rtl/>
                <w:lang w:eastAsia="zh-TW"/>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00F354CB">
              <w:t>‬</w:t>
            </w:r>
          </w:p>
        </w:tc>
        <w:tc>
          <w:tcPr>
            <w:tcW w:w="2226"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تونس</w:t>
            </w:r>
          </w:p>
        </w:tc>
        <w:tc>
          <w:tcPr>
            <w:tcW w:w="1609"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٢٠١٩</w:t>
            </w:r>
          </w:p>
        </w:tc>
      </w:tr>
      <w:tr w:rsidR="00A626B1" w:rsidRPr="00FD7A1D" w:rsidTr="00A626B1">
        <w:trPr>
          <w:cantSplit/>
          <w:trHeight w:val="240"/>
        </w:trPr>
        <w:tc>
          <w:tcPr>
            <w:tcW w:w="3485" w:type="dxa"/>
            <w:shd w:val="clear" w:color="auto" w:fill="auto"/>
          </w:tcPr>
          <w:p w:rsidR="00A626B1" w:rsidRPr="00FD7A1D" w:rsidRDefault="00A626B1" w:rsidP="00FD7A1D">
            <w:pPr>
              <w:spacing w:after="120" w:line="300" w:lineRule="exact"/>
              <w:ind w:left="57" w:right="170"/>
              <w:textDirection w:val="tbRlV"/>
              <w:rPr>
                <w:rFonts w:ascii="Traditional Arabic" w:hAnsi="Traditional Arabic"/>
                <w:sz w:val="18"/>
                <w:szCs w:val="28"/>
                <w:rtl/>
                <w:lang w:eastAsia="zh-TW"/>
              </w:rPr>
            </w:pPr>
            <w:r w:rsidRPr="00FD7A1D">
              <w:rPr>
                <w:rFonts w:hint="cs"/>
                <w:sz w:val="18"/>
                <w:szCs w:val="28"/>
                <w:rtl/>
                <w:lang w:eastAsia="zh-TW"/>
              </w:rPr>
              <w:t>كلود</w:t>
            </w:r>
            <w:r w:rsidRPr="00FD7A1D">
              <w:rPr>
                <w:sz w:val="18"/>
                <w:szCs w:val="28"/>
                <w:rtl/>
                <w:lang w:eastAsia="zh-TW"/>
              </w:rPr>
              <w:t xml:space="preserve"> </w:t>
            </w:r>
            <w:r w:rsidRPr="00FD7A1D">
              <w:rPr>
                <w:rFonts w:hint="cs"/>
                <w:sz w:val="18"/>
                <w:szCs w:val="28"/>
                <w:rtl/>
                <w:lang w:eastAsia="zh-TW"/>
              </w:rPr>
              <w:t>هيلر</w:t>
            </w:r>
            <w:r w:rsidRPr="00FD7A1D">
              <w:rPr>
                <w:sz w:val="18"/>
                <w:szCs w:val="28"/>
                <w:rtl/>
                <w:lang w:eastAsia="zh-TW"/>
              </w:rPr>
              <w:t xml:space="preserve"> </w:t>
            </w:r>
            <w:proofErr w:type="spellStart"/>
            <w:r w:rsidRPr="00FD7A1D">
              <w:rPr>
                <w:rFonts w:hint="cs"/>
                <w:sz w:val="18"/>
                <w:szCs w:val="28"/>
                <w:rtl/>
                <w:lang w:eastAsia="zh-TW"/>
              </w:rPr>
              <w:t>رواسانت</w:t>
            </w:r>
            <w:proofErr w:type="spellEnd"/>
            <w:r w:rsidRPr="00FD7A1D">
              <w:rPr>
                <w:rFonts w:cs="Times New Roman" w:hint="cs"/>
                <w:sz w:val="18"/>
                <w:szCs w:val="28"/>
                <w:rtl/>
                <w:lang w:eastAsia="zh-TW"/>
              </w:rPr>
              <w:t>‬</w:t>
            </w:r>
            <w:r w:rsidRPr="00FD7A1D">
              <w:rPr>
                <w:sz w:val="18"/>
                <w:szCs w:val="28"/>
              </w:rPr>
              <w:t>‬</w:t>
            </w:r>
            <w:r w:rsidRPr="00FD7A1D">
              <w:rPr>
                <w:sz w:val="18"/>
                <w:szCs w:val="28"/>
              </w:rPr>
              <w:t>‬</w:t>
            </w:r>
            <w:r w:rsidRPr="00FD7A1D">
              <w:rPr>
                <w:sz w:val="18"/>
                <w:szCs w:val="28"/>
              </w:rPr>
              <w:t>‬</w:t>
            </w:r>
            <w:r w:rsidRPr="00FD7A1D">
              <w:rPr>
                <w:rFonts w:hint="cs"/>
                <w:sz w:val="18"/>
                <w:szCs w:val="28"/>
                <w:rtl/>
                <w:lang w:eastAsia="zh-TW"/>
              </w:rPr>
              <w:tab/>
            </w:r>
            <w:r w:rsidRPr="00FD7A1D">
              <w:rPr>
                <w:rFonts w:hint="cs"/>
                <w:sz w:val="18"/>
                <w:szCs w:val="28"/>
                <w:rtl/>
                <w:lang w:eastAsia="zh-TW"/>
              </w:rPr>
              <w:br/>
            </w:r>
            <w:r w:rsidRPr="00FD7A1D">
              <w:rPr>
                <w:sz w:val="18"/>
                <w:szCs w:val="28"/>
                <w:rtl/>
                <w:lang w:eastAsia="zh-TW"/>
              </w:rPr>
              <w:t>(</w:t>
            </w:r>
            <w:r w:rsidRPr="00FD7A1D">
              <w:rPr>
                <w:rFonts w:hint="cs"/>
                <w:sz w:val="18"/>
                <w:szCs w:val="28"/>
                <w:rtl/>
                <w:lang w:eastAsia="zh-TW"/>
              </w:rPr>
              <w:t>نائب</w:t>
            </w:r>
            <w:r w:rsidRPr="00FD7A1D">
              <w:rPr>
                <w:sz w:val="18"/>
                <w:szCs w:val="28"/>
                <w:rtl/>
                <w:lang w:eastAsia="zh-TW"/>
              </w:rPr>
              <w:t xml:space="preserve"> </w:t>
            </w:r>
            <w:r w:rsidRPr="00FD7A1D">
              <w:rPr>
                <w:rFonts w:hint="cs"/>
                <w:sz w:val="18"/>
                <w:szCs w:val="28"/>
                <w:rtl/>
                <w:lang w:eastAsia="zh-TW"/>
              </w:rPr>
              <w:t>الرئيس</w:t>
            </w:r>
            <w:r w:rsidRPr="00FD7A1D">
              <w:rPr>
                <w:sz w:val="18"/>
                <w:szCs w:val="28"/>
                <w:rtl/>
                <w:lang w:eastAsia="zh-TW"/>
              </w:rPr>
              <w:t>)</w:t>
            </w:r>
            <w:r w:rsidRPr="00FD7A1D">
              <w:rPr>
                <w:rFonts w:cs="Times New Roman" w:hint="cs"/>
                <w:sz w:val="18"/>
                <w:szCs w:val="28"/>
                <w:rtl/>
                <w:lang w:eastAsia="zh-TW"/>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00F354CB">
              <w:t>‬</w:t>
            </w:r>
          </w:p>
        </w:tc>
        <w:tc>
          <w:tcPr>
            <w:tcW w:w="2226"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المكسيك</w:t>
            </w:r>
          </w:p>
        </w:tc>
        <w:tc>
          <w:tcPr>
            <w:tcW w:w="1609"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٢٠١٩</w:t>
            </w:r>
          </w:p>
        </w:tc>
      </w:tr>
      <w:tr w:rsidR="00A626B1" w:rsidRPr="00FD7A1D" w:rsidTr="00A626B1">
        <w:trPr>
          <w:cantSplit/>
          <w:trHeight w:val="240"/>
        </w:trPr>
        <w:tc>
          <w:tcPr>
            <w:tcW w:w="3485" w:type="dxa"/>
            <w:shd w:val="clear" w:color="auto" w:fill="auto"/>
          </w:tcPr>
          <w:p w:rsidR="00A626B1" w:rsidRPr="00FD7A1D" w:rsidRDefault="00A626B1" w:rsidP="00FD7A1D">
            <w:pPr>
              <w:spacing w:after="120" w:line="300" w:lineRule="exact"/>
              <w:ind w:left="57" w:right="170"/>
              <w:textDirection w:val="tbRlV"/>
              <w:rPr>
                <w:rFonts w:ascii="Traditional Arabic" w:hAnsi="Traditional Arabic"/>
                <w:sz w:val="18"/>
                <w:szCs w:val="28"/>
                <w:rtl/>
                <w:lang w:eastAsia="zh-TW"/>
              </w:rPr>
            </w:pPr>
            <w:proofErr w:type="spellStart"/>
            <w:r w:rsidRPr="00FD7A1D">
              <w:rPr>
                <w:sz w:val="18"/>
                <w:szCs w:val="28"/>
                <w:rtl/>
                <w:lang w:eastAsia="zh-TW"/>
              </w:rPr>
              <w:t>جينس</w:t>
            </w:r>
            <w:proofErr w:type="spellEnd"/>
            <w:r w:rsidRPr="00FD7A1D">
              <w:rPr>
                <w:sz w:val="18"/>
                <w:szCs w:val="28"/>
                <w:rtl/>
                <w:lang w:eastAsia="zh-TW"/>
              </w:rPr>
              <w:t xml:space="preserve"> </w:t>
            </w:r>
            <w:proofErr w:type="spellStart"/>
            <w:r w:rsidRPr="00FD7A1D">
              <w:rPr>
                <w:sz w:val="18"/>
                <w:szCs w:val="28"/>
                <w:rtl/>
                <w:lang w:eastAsia="zh-TW"/>
              </w:rPr>
              <w:t>مودفيغ</w:t>
            </w:r>
            <w:proofErr w:type="spellEnd"/>
            <w:r w:rsidRPr="00FD7A1D">
              <w:rPr>
                <w:sz w:val="18"/>
                <w:szCs w:val="28"/>
                <w:rtl/>
                <w:lang w:eastAsia="zh-TW"/>
              </w:rPr>
              <w:t xml:space="preserve"> </w:t>
            </w:r>
            <w:r w:rsidRPr="00FD7A1D">
              <w:rPr>
                <w:rFonts w:hint="cs"/>
                <w:sz w:val="18"/>
                <w:szCs w:val="28"/>
                <w:rtl/>
                <w:lang w:eastAsia="zh-TW"/>
              </w:rPr>
              <w:tab/>
            </w:r>
            <w:r w:rsidRPr="00FD7A1D">
              <w:rPr>
                <w:rFonts w:hint="cs"/>
                <w:sz w:val="18"/>
                <w:szCs w:val="28"/>
                <w:rtl/>
                <w:lang w:eastAsia="zh-TW"/>
              </w:rPr>
              <w:br/>
            </w:r>
            <w:r w:rsidRPr="00FD7A1D">
              <w:rPr>
                <w:sz w:val="18"/>
                <w:szCs w:val="28"/>
                <w:rtl/>
                <w:lang w:eastAsia="zh-TW"/>
              </w:rPr>
              <w:t>(الرئيس)</w:t>
            </w:r>
          </w:p>
        </w:tc>
        <w:tc>
          <w:tcPr>
            <w:tcW w:w="2226"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الدانمرك</w:t>
            </w:r>
          </w:p>
        </w:tc>
        <w:tc>
          <w:tcPr>
            <w:tcW w:w="1609"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٢٠١٧</w:t>
            </w:r>
          </w:p>
        </w:tc>
      </w:tr>
      <w:tr w:rsidR="00A626B1" w:rsidRPr="00FD7A1D" w:rsidTr="00A626B1">
        <w:trPr>
          <w:cantSplit/>
          <w:trHeight w:val="240"/>
        </w:trPr>
        <w:tc>
          <w:tcPr>
            <w:tcW w:w="3485" w:type="dxa"/>
            <w:shd w:val="clear" w:color="auto" w:fill="auto"/>
          </w:tcPr>
          <w:p w:rsidR="00A626B1" w:rsidRPr="00FD7A1D" w:rsidRDefault="00A626B1" w:rsidP="00FD7A1D">
            <w:pPr>
              <w:spacing w:after="120" w:line="300" w:lineRule="exact"/>
              <w:ind w:left="57" w:right="170"/>
              <w:textDirection w:val="tbRlV"/>
              <w:rPr>
                <w:rFonts w:ascii="Traditional Arabic" w:hAnsi="Traditional Arabic"/>
                <w:sz w:val="18"/>
                <w:szCs w:val="28"/>
                <w:rtl/>
                <w:lang w:eastAsia="zh-TW"/>
              </w:rPr>
            </w:pPr>
            <w:r w:rsidRPr="00FD7A1D">
              <w:rPr>
                <w:rFonts w:hint="cs"/>
                <w:sz w:val="18"/>
                <w:szCs w:val="28"/>
                <w:rtl/>
                <w:lang w:eastAsia="zh-TW"/>
              </w:rPr>
              <w:t>سابانا</w:t>
            </w:r>
            <w:r w:rsidRPr="00FD7A1D">
              <w:rPr>
                <w:sz w:val="18"/>
                <w:szCs w:val="28"/>
                <w:rtl/>
                <w:lang w:eastAsia="zh-TW"/>
              </w:rPr>
              <w:t xml:space="preserve"> </w:t>
            </w:r>
            <w:proofErr w:type="spellStart"/>
            <w:r w:rsidRPr="00FD7A1D">
              <w:rPr>
                <w:rFonts w:hint="cs"/>
                <w:sz w:val="18"/>
                <w:szCs w:val="28"/>
                <w:rtl/>
                <w:lang w:eastAsia="zh-TW"/>
              </w:rPr>
              <w:t>برادهان</w:t>
            </w:r>
            <w:proofErr w:type="spellEnd"/>
            <w:r w:rsidRPr="00FD7A1D">
              <w:rPr>
                <w:sz w:val="18"/>
                <w:szCs w:val="28"/>
                <w:rtl/>
                <w:lang w:eastAsia="zh-TW"/>
              </w:rPr>
              <w:t xml:space="preserve"> - مالا</w:t>
            </w:r>
            <w:r w:rsidRPr="00FD7A1D">
              <w:rPr>
                <w:rFonts w:cs="Times New Roman" w:hint="cs"/>
                <w:sz w:val="18"/>
                <w:szCs w:val="28"/>
                <w:rtl/>
                <w:lang w:eastAsia="zh-TW"/>
              </w:rPr>
              <w:t>‬</w:t>
            </w:r>
            <w:r w:rsidRPr="00FD7A1D">
              <w:rPr>
                <w:sz w:val="18"/>
                <w:szCs w:val="28"/>
              </w:rPr>
              <w:t>‬</w:t>
            </w:r>
            <w:r w:rsidRPr="00FD7A1D">
              <w:rPr>
                <w:sz w:val="18"/>
                <w:szCs w:val="28"/>
              </w:rPr>
              <w:t>‬</w:t>
            </w:r>
            <w:r w:rsidRPr="00FD7A1D">
              <w:rPr>
                <w:sz w:val="18"/>
                <w:szCs w:val="28"/>
              </w:rPr>
              <w:t>‬</w:t>
            </w:r>
            <w:r w:rsidRPr="00FD7A1D">
              <w:rPr>
                <w:rFonts w:hint="cs"/>
                <w:sz w:val="18"/>
                <w:szCs w:val="28"/>
                <w:rtl/>
                <w:lang w:eastAsia="zh-TW"/>
              </w:rPr>
              <w:tab/>
            </w:r>
            <w:r w:rsidRPr="00FD7A1D">
              <w:rPr>
                <w:rFonts w:hint="cs"/>
                <w:sz w:val="18"/>
                <w:szCs w:val="28"/>
                <w:rtl/>
                <w:lang w:eastAsia="zh-TW"/>
              </w:rPr>
              <w:br/>
            </w:r>
            <w:r w:rsidRPr="00FD7A1D">
              <w:rPr>
                <w:sz w:val="18"/>
                <w:szCs w:val="28"/>
                <w:rtl/>
                <w:lang w:eastAsia="zh-TW"/>
              </w:rPr>
              <w:t>(</w:t>
            </w:r>
            <w:r w:rsidRPr="00FD7A1D">
              <w:rPr>
                <w:rFonts w:hint="cs"/>
                <w:sz w:val="18"/>
                <w:szCs w:val="28"/>
                <w:rtl/>
                <w:lang w:eastAsia="zh-TW"/>
              </w:rPr>
              <w:t>ال</w:t>
            </w:r>
            <w:r w:rsidRPr="00FD7A1D">
              <w:rPr>
                <w:sz w:val="18"/>
                <w:szCs w:val="28"/>
                <w:rtl/>
                <w:lang w:eastAsia="zh-TW"/>
              </w:rPr>
              <w:t xml:space="preserve">مقررة </w:t>
            </w:r>
            <w:r w:rsidRPr="00FD7A1D">
              <w:rPr>
                <w:rFonts w:hint="cs"/>
                <w:sz w:val="18"/>
                <w:szCs w:val="28"/>
                <w:rtl/>
                <w:lang w:eastAsia="zh-TW"/>
              </w:rPr>
              <w:t>ال</w:t>
            </w:r>
            <w:r w:rsidRPr="00FD7A1D">
              <w:rPr>
                <w:sz w:val="18"/>
                <w:szCs w:val="28"/>
                <w:rtl/>
                <w:lang w:eastAsia="zh-TW"/>
              </w:rPr>
              <w:t xml:space="preserve">معنية بمتابعة </w:t>
            </w:r>
            <w:r w:rsidR="00D5219A" w:rsidRPr="00FD7A1D">
              <w:rPr>
                <w:rFonts w:hint="cs"/>
                <w:sz w:val="18"/>
                <w:szCs w:val="28"/>
                <w:rtl/>
                <w:lang w:eastAsia="zh-TW"/>
              </w:rPr>
              <w:t xml:space="preserve">القرارات </w:t>
            </w:r>
            <w:r w:rsidRPr="00FD7A1D">
              <w:rPr>
                <w:sz w:val="18"/>
                <w:szCs w:val="28"/>
                <w:rtl/>
                <w:lang w:eastAsia="zh-TW"/>
              </w:rPr>
              <w:t>المعتمدة بموجب المادة 22)</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00F354CB">
              <w:t>‬</w:t>
            </w:r>
          </w:p>
        </w:tc>
        <w:tc>
          <w:tcPr>
            <w:tcW w:w="2226"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نيبال</w:t>
            </w:r>
          </w:p>
        </w:tc>
        <w:tc>
          <w:tcPr>
            <w:tcW w:w="1609"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٢٠١٧</w:t>
            </w:r>
          </w:p>
        </w:tc>
      </w:tr>
      <w:tr w:rsidR="00A626B1" w:rsidRPr="00FD7A1D" w:rsidTr="00A626B1">
        <w:trPr>
          <w:cantSplit/>
          <w:trHeight w:val="240"/>
        </w:trPr>
        <w:tc>
          <w:tcPr>
            <w:tcW w:w="3485" w:type="dxa"/>
            <w:shd w:val="clear" w:color="auto" w:fill="auto"/>
          </w:tcPr>
          <w:p w:rsidR="00A626B1" w:rsidRPr="00FD7A1D" w:rsidRDefault="00A626B1" w:rsidP="00FD7A1D">
            <w:pPr>
              <w:spacing w:after="120" w:line="300" w:lineRule="exact"/>
              <w:ind w:left="57" w:right="170"/>
              <w:textDirection w:val="tbRlV"/>
              <w:rPr>
                <w:sz w:val="18"/>
                <w:szCs w:val="28"/>
                <w:lang w:eastAsia="zh-TW"/>
              </w:rPr>
            </w:pPr>
            <w:r w:rsidRPr="00FD7A1D">
              <w:rPr>
                <w:sz w:val="18"/>
                <w:szCs w:val="28"/>
                <w:rtl/>
                <w:lang w:eastAsia="zh-TW"/>
              </w:rPr>
              <w:t xml:space="preserve">آنا </w:t>
            </w:r>
            <w:proofErr w:type="spellStart"/>
            <w:r w:rsidRPr="00FD7A1D">
              <w:rPr>
                <w:sz w:val="18"/>
                <w:szCs w:val="28"/>
                <w:rtl/>
                <w:lang w:eastAsia="zh-TW"/>
              </w:rPr>
              <w:t>راكو</w:t>
            </w:r>
            <w:proofErr w:type="spellEnd"/>
            <w:r w:rsidRPr="00FD7A1D">
              <w:rPr>
                <w:rFonts w:cs="Times New Roman" w:hint="cs"/>
                <w:sz w:val="18"/>
                <w:szCs w:val="28"/>
                <w:rtl/>
                <w:lang w:eastAsia="zh-TW"/>
              </w:rPr>
              <w:t>‬</w:t>
            </w:r>
          </w:p>
        </w:tc>
        <w:tc>
          <w:tcPr>
            <w:tcW w:w="2226"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جمهورية مولدوفا</w:t>
            </w:r>
          </w:p>
        </w:tc>
        <w:tc>
          <w:tcPr>
            <w:tcW w:w="1609"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٢٠١٩</w:t>
            </w:r>
          </w:p>
        </w:tc>
      </w:tr>
      <w:tr w:rsidR="00A626B1" w:rsidRPr="00FD7A1D" w:rsidTr="00A626B1">
        <w:trPr>
          <w:cantSplit/>
          <w:trHeight w:val="240"/>
        </w:trPr>
        <w:tc>
          <w:tcPr>
            <w:tcW w:w="3485" w:type="dxa"/>
            <w:shd w:val="clear" w:color="auto" w:fill="auto"/>
          </w:tcPr>
          <w:p w:rsidR="00A626B1" w:rsidRPr="00FD7A1D" w:rsidRDefault="00A626B1" w:rsidP="00FD7A1D">
            <w:pPr>
              <w:spacing w:after="120" w:line="300" w:lineRule="exact"/>
              <w:ind w:left="57" w:right="170"/>
              <w:textDirection w:val="tbRlV"/>
              <w:rPr>
                <w:rFonts w:ascii="Traditional Arabic" w:hAnsi="Traditional Arabic"/>
                <w:sz w:val="18"/>
                <w:szCs w:val="28"/>
                <w:lang w:eastAsia="zh-TW"/>
              </w:rPr>
            </w:pPr>
            <w:r w:rsidRPr="00FD7A1D">
              <w:rPr>
                <w:rFonts w:hint="cs"/>
                <w:sz w:val="18"/>
                <w:szCs w:val="28"/>
                <w:rtl/>
                <w:lang w:eastAsia="zh-TW"/>
              </w:rPr>
              <w:t>سيباستيان</w:t>
            </w:r>
            <w:r w:rsidRPr="00FD7A1D">
              <w:rPr>
                <w:sz w:val="18"/>
                <w:szCs w:val="28"/>
                <w:rtl/>
                <w:lang w:eastAsia="zh-TW"/>
              </w:rPr>
              <w:t xml:space="preserve"> </w:t>
            </w:r>
            <w:r w:rsidRPr="00FD7A1D">
              <w:rPr>
                <w:rFonts w:hint="cs"/>
                <w:sz w:val="18"/>
                <w:szCs w:val="28"/>
                <w:rtl/>
                <w:lang w:eastAsia="zh-TW"/>
              </w:rPr>
              <w:t>توزي</w:t>
            </w:r>
            <w:r w:rsidR="00D5219A" w:rsidRPr="00FD7A1D">
              <w:rPr>
                <w:rFonts w:hint="cs"/>
                <w:sz w:val="18"/>
                <w:szCs w:val="28"/>
                <w:rtl/>
                <w:lang w:eastAsia="zh-TW"/>
              </w:rPr>
              <w:t>ه</w:t>
            </w:r>
            <w:r w:rsidRPr="00FD7A1D">
              <w:rPr>
                <w:sz w:val="18"/>
                <w:szCs w:val="28"/>
                <w:rtl/>
                <w:lang w:eastAsia="zh-TW"/>
              </w:rPr>
              <w:t xml:space="preserve"> </w:t>
            </w:r>
            <w:r w:rsidRPr="00FD7A1D">
              <w:rPr>
                <w:rFonts w:hint="cs"/>
                <w:sz w:val="18"/>
                <w:szCs w:val="28"/>
                <w:rtl/>
                <w:lang w:eastAsia="zh-TW"/>
              </w:rPr>
              <w:tab/>
            </w:r>
            <w:r w:rsidRPr="00FD7A1D">
              <w:rPr>
                <w:rFonts w:hint="cs"/>
                <w:sz w:val="18"/>
                <w:szCs w:val="28"/>
                <w:rtl/>
                <w:lang w:eastAsia="zh-TW"/>
              </w:rPr>
              <w:br/>
            </w:r>
            <w:r w:rsidRPr="00FD7A1D">
              <w:rPr>
                <w:sz w:val="18"/>
                <w:szCs w:val="28"/>
                <w:rtl/>
                <w:lang w:eastAsia="zh-TW"/>
              </w:rPr>
              <w:t>(</w:t>
            </w:r>
            <w:r w:rsidRPr="00FD7A1D">
              <w:rPr>
                <w:rFonts w:hint="cs"/>
                <w:sz w:val="18"/>
                <w:szCs w:val="28"/>
                <w:rtl/>
                <w:lang w:eastAsia="zh-TW"/>
              </w:rPr>
              <w:t>مقرر</w:t>
            </w:r>
            <w:r w:rsidRPr="00FD7A1D">
              <w:rPr>
                <w:sz w:val="18"/>
                <w:szCs w:val="28"/>
                <w:rtl/>
                <w:lang w:eastAsia="zh-TW"/>
              </w:rPr>
              <w:t>)</w:t>
            </w:r>
            <w:r w:rsidRPr="00FD7A1D">
              <w:rPr>
                <w:rFonts w:cs="Times New Roman" w:hint="cs"/>
                <w:sz w:val="18"/>
                <w:szCs w:val="28"/>
                <w:rtl/>
                <w:lang w:eastAsia="zh-TW"/>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00F354CB">
              <w:t>‬</w:t>
            </w:r>
          </w:p>
        </w:tc>
        <w:tc>
          <w:tcPr>
            <w:tcW w:w="2226"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فرنسا</w:t>
            </w:r>
          </w:p>
        </w:tc>
        <w:tc>
          <w:tcPr>
            <w:tcW w:w="1609" w:type="dxa"/>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٢٠١٩</w:t>
            </w:r>
          </w:p>
        </w:tc>
      </w:tr>
      <w:tr w:rsidR="00A626B1" w:rsidRPr="00FD7A1D" w:rsidTr="00A626B1">
        <w:trPr>
          <w:cantSplit/>
          <w:trHeight w:val="240"/>
        </w:trPr>
        <w:tc>
          <w:tcPr>
            <w:tcW w:w="3485" w:type="dxa"/>
            <w:tcBorders>
              <w:bottom w:val="single" w:sz="12" w:space="0" w:color="auto"/>
            </w:tcBorders>
            <w:shd w:val="clear" w:color="auto" w:fill="auto"/>
          </w:tcPr>
          <w:p w:rsidR="00A626B1" w:rsidRPr="00FD7A1D" w:rsidRDefault="00A626B1" w:rsidP="00FD7A1D">
            <w:pPr>
              <w:spacing w:after="120" w:line="300" w:lineRule="exact"/>
              <w:ind w:left="57" w:right="170"/>
              <w:textDirection w:val="tbRlV"/>
              <w:rPr>
                <w:rFonts w:ascii="Traditional Arabic" w:hAnsi="Traditional Arabic"/>
                <w:spacing w:val="-6"/>
                <w:sz w:val="18"/>
                <w:szCs w:val="28"/>
                <w:rtl/>
                <w:lang w:eastAsia="zh-TW"/>
              </w:rPr>
            </w:pPr>
            <w:proofErr w:type="spellStart"/>
            <w:r w:rsidRPr="00FD7A1D">
              <w:rPr>
                <w:rFonts w:hint="cs"/>
                <w:spacing w:val="-6"/>
                <w:sz w:val="18"/>
                <w:szCs w:val="28"/>
                <w:rtl/>
                <w:lang w:eastAsia="zh-TW"/>
              </w:rPr>
              <w:t>كينينغ</w:t>
            </w:r>
            <w:proofErr w:type="spellEnd"/>
            <w:r w:rsidRPr="00FD7A1D">
              <w:rPr>
                <w:spacing w:val="-6"/>
                <w:sz w:val="18"/>
                <w:szCs w:val="28"/>
                <w:rtl/>
                <w:lang w:eastAsia="zh-TW"/>
              </w:rPr>
              <w:t xml:space="preserve"> </w:t>
            </w:r>
            <w:proofErr w:type="spellStart"/>
            <w:r w:rsidRPr="00FD7A1D">
              <w:rPr>
                <w:rFonts w:hint="cs"/>
                <w:spacing w:val="-6"/>
                <w:sz w:val="18"/>
                <w:szCs w:val="28"/>
                <w:rtl/>
                <w:lang w:eastAsia="zh-TW"/>
              </w:rPr>
              <w:t>جانغ</w:t>
            </w:r>
            <w:proofErr w:type="spellEnd"/>
            <w:r w:rsidRPr="00FD7A1D">
              <w:rPr>
                <w:rFonts w:cs="Times New Roman" w:hint="cs"/>
                <w:spacing w:val="-6"/>
                <w:sz w:val="18"/>
                <w:szCs w:val="28"/>
                <w:rtl/>
                <w:lang w:eastAsia="zh-TW"/>
              </w:rPr>
              <w:t>‬</w:t>
            </w:r>
            <w:r w:rsidRPr="00FD7A1D">
              <w:rPr>
                <w:spacing w:val="-6"/>
                <w:sz w:val="18"/>
                <w:szCs w:val="28"/>
              </w:rPr>
              <w:t>‬</w:t>
            </w:r>
            <w:r w:rsidRPr="00FD7A1D">
              <w:rPr>
                <w:spacing w:val="-6"/>
                <w:sz w:val="18"/>
                <w:szCs w:val="28"/>
              </w:rPr>
              <w:t>‬</w:t>
            </w:r>
            <w:r w:rsidRPr="00FD7A1D">
              <w:rPr>
                <w:spacing w:val="-6"/>
                <w:sz w:val="18"/>
                <w:szCs w:val="28"/>
              </w:rPr>
              <w:t>‬</w:t>
            </w:r>
            <w:r w:rsidRPr="00FD7A1D">
              <w:rPr>
                <w:rFonts w:hint="cs"/>
                <w:spacing w:val="-6"/>
                <w:sz w:val="18"/>
                <w:szCs w:val="28"/>
                <w:rtl/>
                <w:lang w:eastAsia="zh-TW"/>
              </w:rPr>
              <w:tab/>
            </w:r>
            <w:r w:rsidRPr="00FD7A1D">
              <w:rPr>
                <w:rFonts w:hint="cs"/>
                <w:spacing w:val="-6"/>
                <w:sz w:val="18"/>
                <w:szCs w:val="28"/>
                <w:rtl/>
                <w:lang w:eastAsia="zh-TW"/>
              </w:rPr>
              <w:br/>
              <w:t>(</w:t>
            </w:r>
            <w:r w:rsidRPr="00FD7A1D">
              <w:rPr>
                <w:spacing w:val="-6"/>
                <w:sz w:val="18"/>
                <w:szCs w:val="28"/>
                <w:rtl/>
                <w:lang w:eastAsia="zh-TW"/>
              </w:rPr>
              <w:t>المقرر المعني بالشكاوى الجديدة والتدابير المؤقتة)</w:t>
            </w:r>
            <w:r w:rsidRPr="00FD7A1D">
              <w:rPr>
                <w:sz w:val="18"/>
                <w:szCs w:val="28"/>
              </w:rPr>
              <w:t>‬</w:t>
            </w:r>
            <w:r w:rsidRPr="00FD7A1D">
              <w:rPr>
                <w:sz w:val="18"/>
                <w:szCs w:val="28"/>
              </w:rPr>
              <w:t>‬</w:t>
            </w:r>
            <w:r w:rsidRPr="00FD7A1D">
              <w:rPr>
                <w:sz w:val="18"/>
                <w:szCs w:val="28"/>
              </w:rPr>
              <w:t>‬</w:t>
            </w:r>
            <w:r w:rsidRPr="00FD7A1D">
              <w:rPr>
                <w:sz w:val="18"/>
                <w:szCs w:val="28"/>
              </w:rPr>
              <w:t>‬</w:t>
            </w:r>
            <w:r w:rsidRPr="00FD7A1D">
              <w:rPr>
                <w:sz w:val="18"/>
                <w:szCs w:val="28"/>
              </w:rPr>
              <w:t>‬</w:t>
            </w:r>
            <w:r w:rsidR="00F354CB">
              <w:t>‬</w:t>
            </w:r>
          </w:p>
        </w:tc>
        <w:tc>
          <w:tcPr>
            <w:tcW w:w="2226" w:type="dxa"/>
            <w:tcBorders>
              <w:bottom w:val="single" w:sz="12" w:space="0" w:color="auto"/>
            </w:tcBorders>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الصين</w:t>
            </w:r>
          </w:p>
        </w:tc>
        <w:tc>
          <w:tcPr>
            <w:tcW w:w="1609" w:type="dxa"/>
            <w:tcBorders>
              <w:bottom w:val="single" w:sz="12" w:space="0" w:color="auto"/>
            </w:tcBorders>
            <w:shd w:val="clear" w:color="auto" w:fill="auto"/>
          </w:tcPr>
          <w:p w:rsidR="00A626B1" w:rsidRPr="00FD7A1D" w:rsidRDefault="00A626B1" w:rsidP="00FD7A1D">
            <w:pPr>
              <w:spacing w:after="120" w:line="300" w:lineRule="exact"/>
              <w:ind w:left="57" w:right="57"/>
              <w:textDirection w:val="tbRlV"/>
              <w:rPr>
                <w:rFonts w:ascii="Traditional Arabic" w:hAnsi="Traditional Arabic"/>
                <w:sz w:val="18"/>
                <w:szCs w:val="28"/>
                <w:rtl/>
                <w:lang w:eastAsia="zh-TW"/>
              </w:rPr>
            </w:pPr>
            <w:r w:rsidRPr="00FD7A1D">
              <w:rPr>
                <w:sz w:val="18"/>
                <w:szCs w:val="28"/>
                <w:rtl/>
                <w:lang w:eastAsia="zh-TW"/>
              </w:rPr>
              <w:t>٢٠١٧</w:t>
            </w:r>
          </w:p>
        </w:tc>
      </w:tr>
    </w:tbl>
    <w:p w:rsidR="006A0512" w:rsidRDefault="00A626B1" w:rsidP="00A626B1">
      <w:pPr>
        <w:spacing w:before="120"/>
        <w:jc w:val="center"/>
        <w:rPr>
          <w:u w:val="single"/>
          <w:lang w:eastAsia="ar-SA"/>
        </w:rPr>
      </w:pPr>
      <w:r>
        <w:rPr>
          <w:u w:val="single"/>
          <w:rtl/>
          <w:lang w:eastAsia="ar-SA"/>
        </w:rPr>
        <w:tab/>
      </w:r>
      <w:r>
        <w:rPr>
          <w:u w:val="single"/>
          <w:rtl/>
          <w:lang w:eastAsia="ar-SA"/>
        </w:rPr>
        <w:tab/>
      </w:r>
      <w:r>
        <w:rPr>
          <w:u w:val="single"/>
          <w:rtl/>
          <w:lang w:eastAsia="ar-SA"/>
        </w:rPr>
        <w:tab/>
      </w:r>
      <w:bookmarkStart w:id="75" w:name="_GoBack"/>
      <w:bookmarkEnd w:id="75"/>
    </w:p>
    <w:sectPr w:rsidR="006A0512" w:rsidSect="00D5219A">
      <w:headerReference w:type="first" r:id="rId118"/>
      <w:footerReference w:type="first" r:id="rId119"/>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B4" w:rsidRPr="002901D9" w:rsidRDefault="00CD3CB4" w:rsidP="002901D9">
      <w:pPr>
        <w:spacing w:after="60" w:line="240" w:lineRule="auto"/>
        <w:rPr>
          <w:i/>
          <w:iCs/>
        </w:rPr>
      </w:pPr>
      <w:r>
        <w:rPr>
          <w:rFonts w:hint="cs"/>
          <w:i/>
          <w:iCs/>
          <w:rtl/>
        </w:rPr>
        <w:t>الحواشي</w:t>
      </w:r>
    </w:p>
  </w:endnote>
  <w:endnote w:type="continuationSeparator" w:id="0">
    <w:p w:rsidR="00CD3CB4" w:rsidRDefault="00CD3CB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D0392F" w:rsidRDefault="00CD3CB4" w:rsidP="00BE48C7">
    <w:pPr>
      <w:pStyle w:val="Footer"/>
      <w:tabs>
        <w:tab w:val="right" w:pos="9598"/>
      </w:tabs>
      <w:rPr>
        <w:sz w:val="17"/>
        <w:lang w:val="en-US"/>
      </w:rPr>
    </w:pPr>
    <w:r w:rsidRPr="00D0392F">
      <w:rPr>
        <w:sz w:val="17"/>
        <w:szCs w:val="17"/>
      </w:rPr>
      <w:t>GE.17-</w:t>
    </w:r>
    <w:r>
      <w:rPr>
        <w:sz w:val="17"/>
        <w:szCs w:val="17"/>
      </w:rPr>
      <w:t>10174</w:t>
    </w:r>
    <w:r>
      <w:rPr>
        <w:sz w:val="17"/>
      </w:rPr>
      <w:tab/>
    </w:r>
    <w:r w:rsidRPr="002A36BF">
      <w:rPr>
        <w:b/>
        <w:sz w:val="18"/>
      </w:rPr>
      <w:fldChar w:fldCharType="begin"/>
    </w:r>
    <w:r w:rsidRPr="002A36BF">
      <w:rPr>
        <w:b/>
        <w:sz w:val="18"/>
      </w:rPr>
      <w:instrText xml:space="preserve"> PAGE  \* MERGEFORMAT </w:instrText>
    </w:r>
    <w:r w:rsidRPr="002A36BF">
      <w:rPr>
        <w:b/>
        <w:sz w:val="18"/>
      </w:rPr>
      <w:fldChar w:fldCharType="separate"/>
    </w:r>
    <w:r w:rsidR="00013170">
      <w:rPr>
        <w:b/>
        <w:noProof/>
        <w:sz w:val="18"/>
      </w:rPr>
      <w:t>22</w:t>
    </w:r>
    <w:r w:rsidRPr="002A36B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D0392F" w:rsidRDefault="00CD3CB4" w:rsidP="00BE48C7">
    <w:pPr>
      <w:pStyle w:val="Footer"/>
      <w:tabs>
        <w:tab w:val="right" w:pos="9599"/>
      </w:tabs>
      <w:jc w:val="left"/>
      <w:rPr>
        <w:b/>
        <w:sz w:val="18"/>
        <w:lang w:val="en-US"/>
      </w:rPr>
    </w:pPr>
    <w:r w:rsidRPr="002A36BF">
      <w:rPr>
        <w:b/>
        <w:sz w:val="18"/>
        <w:lang w:val="en-US"/>
      </w:rPr>
      <w:fldChar w:fldCharType="begin"/>
    </w:r>
    <w:r w:rsidRPr="002A36BF">
      <w:rPr>
        <w:b/>
        <w:sz w:val="18"/>
        <w:lang w:val="en-US"/>
      </w:rPr>
      <w:instrText xml:space="preserve"> PAGE  \* MERGEFORMAT </w:instrText>
    </w:r>
    <w:r w:rsidRPr="002A36BF">
      <w:rPr>
        <w:b/>
        <w:sz w:val="18"/>
        <w:lang w:val="en-US"/>
      </w:rPr>
      <w:fldChar w:fldCharType="separate"/>
    </w:r>
    <w:r w:rsidR="00013170">
      <w:rPr>
        <w:b/>
        <w:noProof/>
        <w:sz w:val="18"/>
        <w:lang w:val="en-US"/>
      </w:rPr>
      <w:t>21</w:t>
    </w:r>
    <w:r w:rsidRPr="002A36BF">
      <w:rPr>
        <w:b/>
        <w:sz w:val="18"/>
        <w:lang w:val="en-US"/>
      </w:rPr>
      <w:fldChar w:fldCharType="end"/>
    </w:r>
    <w:r>
      <w:rPr>
        <w:b/>
        <w:sz w:val="18"/>
        <w:lang w:val="en-US"/>
      </w:rPr>
      <w:tab/>
    </w:r>
    <w:r w:rsidRPr="00D0392F">
      <w:rPr>
        <w:sz w:val="17"/>
        <w:szCs w:val="17"/>
      </w:rPr>
      <w:t>GE.17-</w:t>
    </w:r>
    <w:r>
      <w:rPr>
        <w:sz w:val="17"/>
        <w:szCs w:val="17"/>
      </w:rPr>
      <w:t>10174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Default="00CD3CB4">
    <w:pPr>
      <w:pStyle w:val="Footer"/>
    </w:pPr>
    <w:r>
      <w:rPr>
        <w:noProof/>
        <w:lang w:val="en-US"/>
      </w:rPr>
      <w:drawing>
        <wp:anchor distT="0" distB="0" distL="114300" distR="114300" simplePos="0" relativeHeight="251671552" behindDoc="1" locked="0" layoutInCell="0" allowOverlap="1" wp14:anchorId="2A0F38AF" wp14:editId="24FE6160">
          <wp:simplePos x="0" y="0"/>
          <wp:positionH relativeFrom="margin">
            <wp:posOffset>706120</wp:posOffset>
          </wp:positionH>
          <wp:positionV relativeFrom="page">
            <wp:posOffset>9934547</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600" behindDoc="0" locked="0" layoutInCell="1" allowOverlap="1" wp14:anchorId="7A4C38AC" wp14:editId="592710E6">
          <wp:simplePos x="0" y="0"/>
          <wp:positionH relativeFrom="margin">
            <wp:posOffset>0</wp:posOffset>
          </wp:positionH>
          <wp:positionV relativeFrom="paragraph">
            <wp:posOffset>-526746</wp:posOffset>
          </wp:positionV>
          <wp:extent cx="638175" cy="638175"/>
          <wp:effectExtent l="0" t="0" r="9525" b="9525"/>
          <wp:wrapNone/>
          <wp:docPr id="11" name="Picture 11" descr="http://undocs.org/m2/QRCode.ashx?DS= A/72/4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 A/72/4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2A36BF" w:rsidRDefault="00CD3CB4" w:rsidP="002A36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2A36BF" w:rsidRDefault="00CD3CB4" w:rsidP="002A36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D0392F" w:rsidRDefault="00CD3CB4" w:rsidP="00A626B1">
    <w:pPr>
      <w:pStyle w:val="Footer"/>
      <w:tabs>
        <w:tab w:val="right" w:pos="9598"/>
      </w:tabs>
      <w:rPr>
        <w:b/>
        <w:sz w:val="17"/>
        <w:szCs w:val="17"/>
      </w:rPr>
    </w:pPr>
    <w:r w:rsidRPr="00741D48">
      <w:rPr>
        <w:b/>
        <w:sz w:val="18"/>
      </w:rPr>
      <w:fldChar w:fldCharType="begin"/>
    </w:r>
    <w:r w:rsidRPr="00741D48">
      <w:rPr>
        <w:b/>
        <w:sz w:val="18"/>
      </w:rPr>
      <w:instrText xml:space="preserve"> PAGE  \* MERGEFORMAT </w:instrText>
    </w:r>
    <w:r w:rsidRPr="00741D48">
      <w:rPr>
        <w:b/>
        <w:sz w:val="18"/>
      </w:rPr>
      <w:fldChar w:fldCharType="separate"/>
    </w:r>
    <w:r w:rsidR="00013170">
      <w:rPr>
        <w:b/>
        <w:noProof/>
        <w:sz w:val="18"/>
      </w:rPr>
      <w:t>iii</w:t>
    </w:r>
    <w:r w:rsidRPr="00741D48">
      <w:rPr>
        <w:b/>
        <w:sz w:val="18"/>
      </w:rPr>
      <w:fldChar w:fldCharType="end"/>
    </w:r>
    <w:r>
      <w:rPr>
        <w:b/>
        <w:sz w:val="18"/>
      </w:rPr>
      <w:tab/>
    </w:r>
    <w:r w:rsidRPr="00D0392F">
      <w:rPr>
        <w:sz w:val="17"/>
        <w:szCs w:val="17"/>
      </w:rPr>
      <w:t>GE.17-</w:t>
    </w:r>
    <w:r>
      <w:rPr>
        <w:sz w:val="17"/>
        <w:szCs w:val="17"/>
      </w:rPr>
      <w:t>10174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2A6A8D" w:rsidRDefault="00CD3CB4" w:rsidP="002A6A8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D0392F" w:rsidRDefault="00CD3CB4" w:rsidP="00BE48C7">
    <w:pPr>
      <w:pStyle w:val="Footer"/>
      <w:tabs>
        <w:tab w:val="right" w:pos="9598"/>
      </w:tabs>
      <w:rPr>
        <w:b/>
        <w:sz w:val="17"/>
        <w:szCs w:val="17"/>
      </w:rPr>
    </w:pPr>
    <w:r w:rsidRPr="00741D48">
      <w:rPr>
        <w:b/>
        <w:sz w:val="18"/>
      </w:rPr>
      <w:fldChar w:fldCharType="begin"/>
    </w:r>
    <w:r w:rsidRPr="00741D48">
      <w:rPr>
        <w:b/>
        <w:sz w:val="18"/>
      </w:rPr>
      <w:instrText xml:space="preserve"> PAGE  \* MERGEFORMAT </w:instrText>
    </w:r>
    <w:r w:rsidRPr="00741D48">
      <w:rPr>
        <w:b/>
        <w:sz w:val="18"/>
      </w:rPr>
      <w:fldChar w:fldCharType="separate"/>
    </w:r>
    <w:r w:rsidR="00013170">
      <w:rPr>
        <w:b/>
        <w:noProof/>
        <w:sz w:val="18"/>
      </w:rPr>
      <w:t>1</w:t>
    </w:r>
    <w:r w:rsidRPr="00741D48">
      <w:rPr>
        <w:b/>
        <w:sz w:val="18"/>
      </w:rPr>
      <w:fldChar w:fldCharType="end"/>
    </w:r>
    <w:r>
      <w:rPr>
        <w:b/>
        <w:sz w:val="18"/>
      </w:rPr>
      <w:tab/>
    </w:r>
    <w:r w:rsidRPr="00D0392F">
      <w:rPr>
        <w:sz w:val="17"/>
        <w:szCs w:val="17"/>
      </w:rPr>
      <w:t>GE.17-</w:t>
    </w:r>
    <w:r>
      <w:rPr>
        <w:sz w:val="17"/>
        <w:szCs w:val="17"/>
      </w:rPr>
      <w:t>10174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6A0512" w:rsidRDefault="00CD3CB4" w:rsidP="00D5219A">
    <w:pPr>
      <w:pStyle w:val="Footer"/>
      <w:tabs>
        <w:tab w:val="right" w:pos="9598"/>
      </w:tabs>
      <w:rPr>
        <w:b/>
        <w:sz w:val="18"/>
        <w:lang w:val="en-US" w:bidi="ar-DZ"/>
      </w:rPr>
    </w:pPr>
    <w:r w:rsidRPr="00741D48">
      <w:rPr>
        <w:b/>
        <w:sz w:val="18"/>
      </w:rPr>
      <w:fldChar w:fldCharType="begin"/>
    </w:r>
    <w:r w:rsidRPr="00741D48">
      <w:rPr>
        <w:b/>
        <w:sz w:val="18"/>
      </w:rPr>
      <w:instrText xml:space="preserve"> PAGE  \* MERGEFORMAT </w:instrText>
    </w:r>
    <w:r w:rsidRPr="00741D48">
      <w:rPr>
        <w:b/>
        <w:sz w:val="18"/>
      </w:rPr>
      <w:fldChar w:fldCharType="separate"/>
    </w:r>
    <w:r w:rsidR="00013170">
      <w:rPr>
        <w:b/>
        <w:noProof/>
        <w:sz w:val="18"/>
      </w:rPr>
      <w:t>23</w:t>
    </w:r>
    <w:r w:rsidRPr="00741D48">
      <w:rPr>
        <w:b/>
        <w:sz w:val="18"/>
      </w:rPr>
      <w:fldChar w:fldCharType="end"/>
    </w:r>
    <w:r>
      <w:rPr>
        <w:b/>
        <w:sz w:val="18"/>
      </w:rPr>
      <w:tab/>
    </w:r>
    <w:r w:rsidRPr="00D0392F">
      <w:rPr>
        <w:sz w:val="17"/>
        <w:szCs w:val="17"/>
      </w:rPr>
      <w:t>GE.17-</w:t>
    </w:r>
    <w:r>
      <w:rPr>
        <w:sz w:val="17"/>
        <w:szCs w:val="17"/>
      </w:rPr>
      <w:t>10174</w:t>
    </w:r>
    <w:r>
      <w:rPr>
        <w:sz w:val="17"/>
        <w:szCs w:val="17"/>
        <w:lang w:val="en-US" w:bidi="ar-DZ"/>
      </w:rPr>
      <w:t>(A)</w:t>
    </w:r>
  </w:p>
  <w:p w:rsidR="00CD3CB4" w:rsidRPr="00D0392F" w:rsidRDefault="00CD3CB4" w:rsidP="00C62439">
    <w:pPr>
      <w:pStyle w:val="Footer"/>
      <w:tabs>
        <w:tab w:val="right" w:pos="9598"/>
      </w:tabs>
      <w:jc w:val="right"/>
      <w:rPr>
        <w:b/>
        <w:sz w:val="17"/>
        <w:szCs w:val="17"/>
      </w:rPr>
    </w:pPr>
    <w:r w:rsidRPr="00E9341E">
      <w:rPr>
        <w:rFonts w:ascii="C39T30Lfz" w:hAnsi="C39T30Lfz"/>
        <w:sz w:val="56"/>
        <w:lang w:val="en-US"/>
      </w:rPr>
      <w:t></w:t>
    </w:r>
    <w:r w:rsidRPr="00E9341E">
      <w:rPr>
        <w:rFonts w:ascii="C39T30Lfz" w:hAnsi="C39T30Lfz"/>
        <w:sz w:val="56"/>
        <w:lang w:val="en-US"/>
      </w:rPr>
      <w:t></w:t>
    </w:r>
    <w:r w:rsidRPr="00E9341E">
      <w:rPr>
        <w:rFonts w:ascii="C39T30Lfz" w:hAnsi="C39T30Lfz"/>
        <w:sz w:val="56"/>
        <w:lang w:val="en-US"/>
      </w:rPr>
      <w:t></w:t>
    </w:r>
    <w:r w:rsidRPr="00E9341E">
      <w:rPr>
        <w:rFonts w:ascii="C39T30Lfz" w:hAnsi="C39T30Lfz"/>
        <w:sz w:val="56"/>
        <w:lang w:val="en-US"/>
      </w:rPr>
      <w:t></w:t>
    </w:r>
    <w:r w:rsidRPr="00E9341E">
      <w:rPr>
        <w:rFonts w:ascii="C39T30Lfz" w:hAnsi="C39T30Lfz"/>
        <w:sz w:val="56"/>
        <w:lang w:val="en-US"/>
      </w:rPr>
      <w:t></w:t>
    </w:r>
    <w:r w:rsidRPr="00E9341E">
      <w:rPr>
        <w:rFonts w:ascii="C39T30Lfz" w:hAnsi="C39T30Lfz"/>
        <w:sz w:val="56"/>
        <w:lang w:val="en-US"/>
      </w:rPr>
      <w:t></w:t>
    </w:r>
    <w:r w:rsidRPr="00E9341E">
      <w:rPr>
        <w:rFonts w:ascii="C39T30Lfz" w:hAnsi="C39T30Lfz"/>
        <w:sz w:val="56"/>
        <w:lang w:val="en-US"/>
      </w:rPr>
      <w:t></w:t>
    </w:r>
    <w:r w:rsidRPr="00E9341E">
      <w:rPr>
        <w:rFonts w:ascii="C39T30Lfz" w:hAnsi="C39T30Lfz"/>
        <w:sz w:val="56"/>
        <w:lang w:val="en-US"/>
      </w:rPr>
      <w:t></w:t>
    </w:r>
    <w:r w:rsidRPr="00E9341E">
      <w:rPr>
        <w:rFonts w:ascii="C39T30Lfz" w:hAnsi="C39T30Lfz"/>
        <w:sz w:val="5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B4" w:rsidRPr="0054762C" w:rsidRDefault="00CD3CB4" w:rsidP="000E524A">
      <w:pPr>
        <w:pStyle w:val="Footer"/>
        <w:bidi/>
        <w:spacing w:after="80" w:line="200" w:lineRule="exact"/>
        <w:ind w:left="680"/>
      </w:pPr>
      <w:r>
        <w:rPr>
          <w:rtl/>
        </w:rPr>
        <w:t>__________</w:t>
      </w:r>
    </w:p>
  </w:footnote>
  <w:footnote w:type="continuationSeparator" w:id="0">
    <w:p w:rsidR="00CD3CB4" w:rsidRDefault="00CD3CB4" w:rsidP="00656392">
      <w:pPr>
        <w:spacing w:line="240" w:lineRule="auto"/>
      </w:pPr>
      <w:r>
        <w:continuationSeparator/>
      </w:r>
    </w:p>
  </w:footnote>
  <w:footnote w:id="1">
    <w:p w:rsidR="00CD3CB4" w:rsidRPr="003F49AF" w:rsidRDefault="00CD3CB4" w:rsidP="00A626B1">
      <w:pPr>
        <w:pStyle w:val="FootnoteText"/>
        <w:spacing w:after="60" w:line="300" w:lineRule="exact"/>
        <w:ind w:left="1247" w:right="1247" w:hanging="567"/>
        <w:textDirection w:val="tbRlV"/>
        <w:rPr>
          <w:sz w:val="18"/>
          <w:szCs w:val="26"/>
          <w:rtl/>
          <w:lang w:eastAsia="zh-TW"/>
        </w:rPr>
      </w:pPr>
      <w:r w:rsidRPr="003F49AF">
        <w:rPr>
          <w:rFonts w:hint="cs"/>
          <w:sz w:val="18"/>
          <w:szCs w:val="26"/>
          <w:rtl/>
          <w:lang w:eastAsia="zh-TW"/>
        </w:rPr>
        <w:t>(</w:t>
      </w:r>
      <w:r w:rsidRPr="003F49AF">
        <w:rPr>
          <w:rStyle w:val="FootnoteReference"/>
          <w:szCs w:val="26"/>
          <w:vertAlign w:val="baseline"/>
          <w:rtl/>
          <w:lang w:eastAsia="zh-TW"/>
        </w:rPr>
        <w:footnoteRef/>
      </w:r>
      <w:r w:rsidRPr="003F49AF">
        <w:rPr>
          <w:rFonts w:hint="cs"/>
          <w:sz w:val="18"/>
          <w:szCs w:val="26"/>
          <w:rtl/>
          <w:lang w:eastAsia="zh-TW"/>
        </w:rPr>
        <w:t>)</w:t>
      </w:r>
      <w:r w:rsidRPr="003F49AF">
        <w:rPr>
          <w:rFonts w:hint="cs"/>
          <w:sz w:val="18"/>
          <w:szCs w:val="26"/>
          <w:rtl/>
          <w:lang w:eastAsia="zh-TW"/>
        </w:rPr>
        <w:tab/>
      </w:r>
      <w:r w:rsidRPr="003F49AF">
        <w:rPr>
          <w:sz w:val="18"/>
          <w:szCs w:val="26"/>
          <w:rtl/>
          <w:lang w:eastAsia="zh-TW"/>
        </w:rPr>
        <w:t xml:space="preserve">انظر </w:t>
      </w:r>
      <w:r w:rsidRPr="003F49AF">
        <w:rPr>
          <w:i/>
          <w:iCs/>
          <w:sz w:val="18"/>
          <w:szCs w:val="26"/>
          <w:rtl/>
          <w:lang w:eastAsia="zh-TW"/>
        </w:rPr>
        <w:t xml:space="preserve">الوثائق الرسمية للجمعية العامة، الدورة الرابعة </w:t>
      </w:r>
      <w:proofErr w:type="spellStart"/>
      <w:r w:rsidRPr="003F49AF">
        <w:rPr>
          <w:i/>
          <w:iCs/>
          <w:sz w:val="18"/>
          <w:szCs w:val="26"/>
          <w:rtl/>
          <w:lang w:eastAsia="zh-TW"/>
        </w:rPr>
        <w:t>والستون</w:t>
      </w:r>
      <w:proofErr w:type="spellEnd"/>
      <w:r w:rsidRPr="003F49AF">
        <w:rPr>
          <w:i/>
          <w:iCs/>
          <w:sz w:val="18"/>
          <w:szCs w:val="26"/>
          <w:rtl/>
          <w:lang w:eastAsia="zh-TW"/>
        </w:rPr>
        <w:t>، الملحق رقم 44</w:t>
      </w:r>
      <w:r w:rsidRPr="003F49AF">
        <w:rPr>
          <w:sz w:val="18"/>
          <w:szCs w:val="26"/>
          <w:rtl/>
          <w:lang w:eastAsia="zh-TW"/>
        </w:rPr>
        <w:t xml:space="preserve"> (</w:t>
      </w:r>
      <w:hyperlink r:id="rId1" w:history="1">
        <w:r w:rsidRPr="003F49AF">
          <w:rPr>
            <w:rStyle w:val="Hyperlink"/>
            <w:sz w:val="18"/>
            <w:szCs w:val="26"/>
            <w:lang w:eastAsia="zh-TW"/>
          </w:rPr>
          <w:t>A/64/44</w:t>
        </w:r>
      </w:hyperlink>
      <w:r w:rsidRPr="003F49AF">
        <w:rPr>
          <w:sz w:val="18"/>
          <w:szCs w:val="26"/>
          <w:rtl/>
          <w:lang w:eastAsia="zh-TW"/>
        </w:rPr>
        <w:t>)، الفقرة 26.</w:t>
      </w:r>
    </w:p>
  </w:footnote>
  <w:footnote w:id="2">
    <w:p w:rsidR="00CD3CB4" w:rsidRPr="003F49AF" w:rsidRDefault="00CD3CB4" w:rsidP="00A626B1">
      <w:pPr>
        <w:pStyle w:val="FootnoteText"/>
        <w:spacing w:after="60" w:line="300" w:lineRule="exact"/>
        <w:ind w:left="1247" w:right="1247" w:hanging="567"/>
        <w:textDirection w:val="tbRlV"/>
        <w:rPr>
          <w:sz w:val="18"/>
          <w:szCs w:val="26"/>
          <w:rtl/>
          <w:lang w:eastAsia="zh-TW"/>
        </w:rPr>
      </w:pPr>
      <w:r w:rsidRPr="003F49AF">
        <w:rPr>
          <w:rFonts w:hint="cs"/>
          <w:sz w:val="18"/>
          <w:szCs w:val="26"/>
          <w:rtl/>
          <w:lang w:eastAsia="zh-TW"/>
        </w:rPr>
        <w:t>(</w:t>
      </w:r>
      <w:r w:rsidRPr="003F49AF">
        <w:rPr>
          <w:rStyle w:val="FootnoteReference"/>
          <w:szCs w:val="26"/>
          <w:vertAlign w:val="baseline"/>
          <w:rtl/>
          <w:lang w:eastAsia="zh-TW"/>
        </w:rPr>
        <w:footnoteRef/>
      </w:r>
      <w:r w:rsidRPr="003F49AF">
        <w:rPr>
          <w:rFonts w:hint="cs"/>
          <w:sz w:val="18"/>
          <w:szCs w:val="26"/>
          <w:rtl/>
          <w:lang w:eastAsia="zh-TW"/>
        </w:rPr>
        <w:t>)</w:t>
      </w:r>
      <w:r w:rsidRPr="003F49AF">
        <w:rPr>
          <w:rFonts w:hint="cs"/>
          <w:sz w:val="18"/>
          <w:szCs w:val="26"/>
          <w:rtl/>
          <w:lang w:eastAsia="zh-TW"/>
        </w:rPr>
        <w:tab/>
      </w:r>
      <w:r w:rsidRPr="003F49AF">
        <w:rPr>
          <w:sz w:val="18"/>
          <w:szCs w:val="26"/>
          <w:rtl/>
          <w:lang w:eastAsia="zh-TW"/>
        </w:rPr>
        <w:t xml:space="preserve">المرجع نفسه، </w:t>
      </w:r>
      <w:r w:rsidRPr="003F49AF">
        <w:rPr>
          <w:i/>
          <w:iCs/>
          <w:sz w:val="18"/>
          <w:szCs w:val="26"/>
          <w:rtl/>
          <w:lang w:eastAsia="zh-TW"/>
        </w:rPr>
        <w:t xml:space="preserve">الدورة السابعة </w:t>
      </w:r>
      <w:proofErr w:type="spellStart"/>
      <w:r w:rsidRPr="003F49AF">
        <w:rPr>
          <w:i/>
          <w:iCs/>
          <w:sz w:val="18"/>
          <w:szCs w:val="26"/>
          <w:rtl/>
          <w:lang w:eastAsia="zh-TW"/>
        </w:rPr>
        <w:t>والستون</w:t>
      </w:r>
      <w:proofErr w:type="spellEnd"/>
      <w:r w:rsidRPr="003F49AF">
        <w:rPr>
          <w:i/>
          <w:iCs/>
          <w:sz w:val="18"/>
          <w:szCs w:val="26"/>
          <w:rtl/>
          <w:lang w:eastAsia="zh-TW"/>
        </w:rPr>
        <w:t>، الملحق رقم 44</w:t>
      </w:r>
      <w:r w:rsidRPr="003F49AF">
        <w:rPr>
          <w:sz w:val="18"/>
          <w:szCs w:val="26"/>
          <w:rtl/>
          <w:lang w:eastAsia="zh-TW"/>
        </w:rPr>
        <w:t xml:space="preserve"> (</w:t>
      </w:r>
      <w:hyperlink r:id="rId2" w:history="1">
        <w:r w:rsidRPr="003F49AF">
          <w:rPr>
            <w:rStyle w:val="Hyperlink"/>
            <w:sz w:val="18"/>
            <w:szCs w:val="26"/>
            <w:lang w:eastAsia="zh-TW"/>
          </w:rPr>
          <w:t>A/67/44</w:t>
        </w:r>
      </w:hyperlink>
      <w:r w:rsidRPr="003F49AF">
        <w:rPr>
          <w:sz w:val="18"/>
          <w:szCs w:val="26"/>
          <w:rtl/>
          <w:lang w:eastAsia="zh-TW"/>
        </w:rPr>
        <w:t>)، الفقرة 33.</w:t>
      </w:r>
    </w:p>
  </w:footnote>
  <w:footnote w:id="3">
    <w:p w:rsidR="00CD3CB4" w:rsidRPr="003F49AF" w:rsidRDefault="00CD3CB4" w:rsidP="00A626B1">
      <w:pPr>
        <w:pStyle w:val="FootnoteText"/>
        <w:spacing w:after="60" w:line="300" w:lineRule="exact"/>
        <w:ind w:left="1247" w:right="1247" w:hanging="567"/>
        <w:textDirection w:val="tbRlV"/>
        <w:rPr>
          <w:sz w:val="18"/>
          <w:szCs w:val="26"/>
          <w:rtl/>
          <w:lang w:eastAsia="zh-TW"/>
        </w:rPr>
      </w:pPr>
      <w:r w:rsidRPr="003F49AF">
        <w:rPr>
          <w:rFonts w:hint="cs"/>
          <w:sz w:val="18"/>
          <w:szCs w:val="26"/>
          <w:rtl/>
          <w:lang w:eastAsia="zh-TW"/>
        </w:rPr>
        <w:t>(</w:t>
      </w:r>
      <w:r w:rsidRPr="003F49AF">
        <w:rPr>
          <w:rStyle w:val="FootnoteReference"/>
          <w:szCs w:val="26"/>
          <w:vertAlign w:val="baseline"/>
          <w:rtl/>
          <w:lang w:eastAsia="zh-TW"/>
        </w:rPr>
        <w:footnoteRef/>
      </w:r>
      <w:r w:rsidRPr="003F49AF">
        <w:rPr>
          <w:rFonts w:hint="cs"/>
          <w:sz w:val="18"/>
          <w:szCs w:val="26"/>
          <w:rtl/>
          <w:lang w:eastAsia="zh-TW"/>
        </w:rPr>
        <w:t>)</w:t>
      </w:r>
      <w:r w:rsidRPr="003F49AF">
        <w:rPr>
          <w:rFonts w:hint="cs"/>
          <w:sz w:val="18"/>
          <w:szCs w:val="26"/>
          <w:rtl/>
          <w:lang w:eastAsia="zh-TW"/>
        </w:rPr>
        <w:tab/>
      </w:r>
      <w:r w:rsidRPr="003F49AF">
        <w:rPr>
          <w:sz w:val="18"/>
          <w:szCs w:val="26"/>
          <w:rtl/>
          <w:lang w:eastAsia="zh-TW"/>
        </w:rPr>
        <w:t xml:space="preserve">المرجع نفسه، </w:t>
      </w:r>
      <w:r w:rsidRPr="003F49AF">
        <w:rPr>
          <w:i/>
          <w:iCs/>
          <w:sz w:val="18"/>
          <w:szCs w:val="26"/>
          <w:rtl/>
          <w:lang w:eastAsia="zh-TW"/>
        </w:rPr>
        <w:t xml:space="preserve">الدورة السادسة </w:t>
      </w:r>
      <w:proofErr w:type="spellStart"/>
      <w:r w:rsidRPr="003F49AF">
        <w:rPr>
          <w:i/>
          <w:iCs/>
          <w:sz w:val="18"/>
          <w:szCs w:val="26"/>
          <w:rtl/>
          <w:lang w:eastAsia="zh-TW"/>
        </w:rPr>
        <w:t>والستون</w:t>
      </w:r>
      <w:proofErr w:type="spellEnd"/>
      <w:r w:rsidRPr="003F49AF">
        <w:rPr>
          <w:i/>
          <w:iCs/>
          <w:sz w:val="18"/>
          <w:szCs w:val="26"/>
          <w:rtl/>
          <w:lang w:eastAsia="zh-TW"/>
        </w:rPr>
        <w:t>، الملحق رقم 44</w:t>
      </w:r>
      <w:r w:rsidRPr="003F49AF">
        <w:rPr>
          <w:sz w:val="18"/>
          <w:szCs w:val="26"/>
          <w:rtl/>
          <w:lang w:eastAsia="zh-TW"/>
        </w:rPr>
        <w:t xml:space="preserve"> (</w:t>
      </w:r>
      <w:hyperlink r:id="rId3" w:history="1">
        <w:r w:rsidRPr="003F49AF">
          <w:rPr>
            <w:rStyle w:val="Hyperlink"/>
            <w:sz w:val="18"/>
            <w:szCs w:val="26"/>
            <w:lang w:eastAsia="zh-TW"/>
          </w:rPr>
          <w:t>A/66/44</w:t>
        </w:r>
      </w:hyperlink>
      <w:r w:rsidRPr="003F49AF">
        <w:rPr>
          <w:sz w:val="18"/>
          <w:szCs w:val="26"/>
          <w:rtl/>
          <w:lang w:eastAsia="zh-TW"/>
        </w:rPr>
        <w:t>)، الفقرات من 28 إلى 35.</w:t>
      </w:r>
    </w:p>
  </w:footnote>
  <w:footnote w:id="4">
    <w:p w:rsidR="00CD3CB4" w:rsidRPr="00A73BAB" w:rsidRDefault="00CD3CB4" w:rsidP="00A626B1">
      <w:pPr>
        <w:pStyle w:val="FootnoteText"/>
        <w:spacing w:after="60" w:line="300" w:lineRule="exact"/>
        <w:ind w:left="1247" w:right="1247" w:hanging="567"/>
        <w:textDirection w:val="tbRlV"/>
        <w:rPr>
          <w:sz w:val="18"/>
          <w:szCs w:val="26"/>
          <w:rtl/>
          <w:lang w:eastAsia="zh-TW"/>
        </w:rPr>
      </w:pPr>
      <w:r w:rsidRPr="00A73BAB">
        <w:rPr>
          <w:rFonts w:hint="cs"/>
          <w:sz w:val="18"/>
          <w:szCs w:val="26"/>
          <w:rtl/>
          <w:lang w:eastAsia="zh-TW"/>
        </w:rPr>
        <w:t>(</w:t>
      </w:r>
      <w:r w:rsidRPr="00A73BAB">
        <w:rPr>
          <w:rStyle w:val="FootnoteReference"/>
          <w:szCs w:val="26"/>
          <w:vertAlign w:val="baseline"/>
          <w:rtl/>
          <w:lang w:eastAsia="zh-TW"/>
        </w:rPr>
        <w:footnoteRef/>
      </w:r>
      <w:r w:rsidRPr="00A73BAB">
        <w:rPr>
          <w:rFonts w:hint="cs"/>
          <w:sz w:val="18"/>
          <w:szCs w:val="26"/>
          <w:rtl/>
          <w:lang w:eastAsia="zh-TW"/>
        </w:rPr>
        <w:t>)</w:t>
      </w:r>
      <w:r w:rsidRPr="00A73BAB">
        <w:rPr>
          <w:rFonts w:hint="cs"/>
          <w:sz w:val="18"/>
          <w:szCs w:val="26"/>
          <w:rtl/>
          <w:lang w:eastAsia="zh-TW"/>
        </w:rPr>
        <w:tab/>
      </w:r>
      <w:r w:rsidRPr="00A73BAB">
        <w:rPr>
          <w:sz w:val="18"/>
          <w:szCs w:val="26"/>
          <w:rtl/>
          <w:lang w:eastAsia="zh-TW"/>
        </w:rPr>
        <w:t xml:space="preserve">انظر </w:t>
      </w:r>
      <w:r w:rsidRPr="00A73BAB">
        <w:rPr>
          <w:i/>
          <w:iCs/>
          <w:sz w:val="18"/>
          <w:szCs w:val="26"/>
          <w:rtl/>
          <w:lang w:eastAsia="zh-TW"/>
        </w:rPr>
        <w:t>الوثائق الرسمية للجمعية العامة، الدورة الثامنة والخمسون، الملحق رقم 44</w:t>
      </w:r>
      <w:r w:rsidRPr="00A73BAB">
        <w:rPr>
          <w:sz w:val="18"/>
          <w:szCs w:val="26"/>
          <w:rtl/>
          <w:lang w:eastAsia="zh-TW"/>
        </w:rPr>
        <w:t xml:space="preserve"> (</w:t>
      </w:r>
      <w:hyperlink r:id="rId4" w:history="1">
        <w:r w:rsidRPr="00A73BAB">
          <w:rPr>
            <w:rStyle w:val="Hyperlink"/>
            <w:sz w:val="18"/>
            <w:szCs w:val="26"/>
            <w:lang w:eastAsia="zh-TW"/>
          </w:rPr>
          <w:t>A/58/44</w:t>
        </w:r>
      </w:hyperlink>
      <w:r w:rsidRPr="00A73BAB">
        <w:rPr>
          <w:sz w:val="18"/>
          <w:szCs w:val="26"/>
          <w:rtl/>
          <w:lang w:eastAsia="zh-TW"/>
        </w:rPr>
        <w:t>)، الفقرة 12.</w:t>
      </w:r>
    </w:p>
  </w:footnote>
  <w:footnote w:id="5">
    <w:p w:rsidR="00CD3CB4" w:rsidRPr="00607FB3" w:rsidRDefault="00CD3CB4" w:rsidP="001056A3">
      <w:pPr>
        <w:pStyle w:val="FootnoteText"/>
        <w:spacing w:after="60" w:line="300" w:lineRule="exact"/>
        <w:ind w:left="1247" w:right="1247" w:hanging="567"/>
        <w:textDirection w:val="tbRlV"/>
        <w:rPr>
          <w:sz w:val="18"/>
          <w:szCs w:val="26"/>
          <w:rtl/>
          <w:lang w:eastAsia="zh-TW"/>
        </w:rPr>
      </w:pPr>
      <w:r w:rsidRPr="00607FB3">
        <w:rPr>
          <w:rFonts w:hint="cs"/>
          <w:sz w:val="18"/>
          <w:szCs w:val="26"/>
          <w:rtl/>
          <w:lang w:eastAsia="zh-TW"/>
        </w:rPr>
        <w:t>(</w:t>
      </w:r>
      <w:r w:rsidRPr="00607FB3">
        <w:rPr>
          <w:rStyle w:val="FootnoteReference"/>
          <w:szCs w:val="26"/>
          <w:vertAlign w:val="baseline"/>
          <w:rtl/>
          <w:lang w:eastAsia="zh-TW"/>
        </w:rPr>
        <w:footnoteRef/>
      </w:r>
      <w:r w:rsidRPr="00607FB3">
        <w:rPr>
          <w:rFonts w:hint="cs"/>
          <w:sz w:val="18"/>
          <w:szCs w:val="26"/>
          <w:rtl/>
          <w:lang w:eastAsia="zh-TW"/>
        </w:rPr>
        <w:t>)</w:t>
      </w:r>
      <w:r w:rsidRPr="00607FB3">
        <w:rPr>
          <w:rFonts w:hint="cs"/>
          <w:sz w:val="18"/>
          <w:szCs w:val="26"/>
          <w:rtl/>
          <w:lang w:eastAsia="zh-TW"/>
        </w:rPr>
        <w:tab/>
        <w:t xml:space="preserve">في عام 2010 أنشأت اللجنة صفحة شبكية مستقلة لعملية المتابعة: </w:t>
      </w:r>
      <w:hyperlink r:id="rId5" w:history="1">
        <w:r w:rsidRPr="00607FB3">
          <w:rPr>
            <w:rStyle w:val="Hyperlink"/>
            <w:sz w:val="18"/>
            <w:szCs w:val="26"/>
          </w:rPr>
          <w:t>http://tbinternet.ohchr.org/ _layouts/</w:t>
        </w:r>
        <w:proofErr w:type="spellStart"/>
        <w:r w:rsidRPr="00607FB3">
          <w:rPr>
            <w:rStyle w:val="Hyperlink"/>
            <w:sz w:val="18"/>
            <w:szCs w:val="26"/>
          </w:rPr>
          <w:t>TreatyBodyExternal</w:t>
        </w:r>
        <w:proofErr w:type="spellEnd"/>
        <w:r w:rsidRPr="00607FB3">
          <w:rPr>
            <w:rStyle w:val="Hyperlink"/>
            <w:sz w:val="18"/>
            <w:szCs w:val="26"/>
          </w:rPr>
          <w:t>/</w:t>
        </w:r>
        <w:proofErr w:type="spellStart"/>
        <w:r w:rsidRPr="00607FB3">
          <w:rPr>
            <w:rStyle w:val="Hyperlink"/>
            <w:sz w:val="18"/>
            <w:szCs w:val="26"/>
          </w:rPr>
          <w:t>FollowUp.aspx?Treaty</w:t>
        </w:r>
        <w:proofErr w:type="spellEnd"/>
        <w:r w:rsidRPr="00607FB3">
          <w:rPr>
            <w:rStyle w:val="Hyperlink"/>
            <w:sz w:val="18"/>
            <w:szCs w:val="26"/>
          </w:rPr>
          <w:t>=</w:t>
        </w:r>
        <w:proofErr w:type="spellStart"/>
        <w:r w:rsidRPr="00607FB3">
          <w:rPr>
            <w:rStyle w:val="Hyperlink"/>
            <w:sz w:val="18"/>
            <w:szCs w:val="26"/>
          </w:rPr>
          <w:t>CAT&amp;Lang</w:t>
        </w:r>
        <w:proofErr w:type="spellEnd"/>
        <w:r w:rsidRPr="00607FB3">
          <w:rPr>
            <w:rStyle w:val="Hyperlink"/>
            <w:sz w:val="18"/>
            <w:szCs w:val="26"/>
          </w:rPr>
          <w:t>=</w:t>
        </w:r>
        <w:proofErr w:type="spellStart"/>
        <w:r w:rsidRPr="00607FB3">
          <w:rPr>
            <w:rStyle w:val="Hyperlink"/>
            <w:sz w:val="18"/>
            <w:szCs w:val="26"/>
          </w:rPr>
          <w:t>en</w:t>
        </w:r>
        <w:proofErr w:type="spellEnd"/>
      </w:hyperlink>
      <w:r w:rsidRPr="00607FB3">
        <w:rPr>
          <w:rFonts w:hint="cs"/>
          <w:sz w:val="18"/>
          <w:szCs w:val="26"/>
          <w:rtl/>
          <w:lang w:eastAsia="zh-TW"/>
        </w:rPr>
        <w:t xml:space="preserve"> وتتضمن ذات الصفحة الشبكية لمحة عامة عن إجراء المتابعة منذ عام 2003.</w:t>
      </w:r>
    </w:p>
  </w:footnote>
  <w:footnote w:id="6">
    <w:p w:rsidR="00CD3CB4" w:rsidRPr="00607FB3" w:rsidRDefault="00CD3CB4" w:rsidP="00607FB3">
      <w:pPr>
        <w:pStyle w:val="FootnoteText"/>
        <w:spacing w:after="60" w:line="300" w:lineRule="exact"/>
        <w:ind w:left="1247" w:right="1247" w:hanging="567"/>
        <w:textDirection w:val="tbRlV"/>
        <w:rPr>
          <w:sz w:val="18"/>
          <w:szCs w:val="26"/>
          <w:rtl/>
          <w:lang w:eastAsia="zh-TW"/>
        </w:rPr>
      </w:pPr>
      <w:r w:rsidRPr="00607FB3">
        <w:rPr>
          <w:rFonts w:hint="cs"/>
          <w:sz w:val="18"/>
          <w:szCs w:val="26"/>
          <w:rtl/>
          <w:lang w:eastAsia="zh-TW"/>
        </w:rPr>
        <w:t>(</w:t>
      </w:r>
      <w:r w:rsidRPr="00607FB3">
        <w:rPr>
          <w:rStyle w:val="FootnoteReference"/>
          <w:szCs w:val="26"/>
          <w:vertAlign w:val="baseline"/>
          <w:rtl/>
          <w:lang w:eastAsia="zh-TW"/>
        </w:rPr>
        <w:footnoteRef/>
      </w:r>
      <w:r w:rsidRPr="00607FB3">
        <w:rPr>
          <w:rFonts w:hint="cs"/>
          <w:sz w:val="18"/>
          <w:szCs w:val="26"/>
          <w:rtl/>
          <w:lang w:eastAsia="zh-TW"/>
        </w:rPr>
        <w:t>)</w:t>
      </w:r>
      <w:r w:rsidRPr="00607FB3">
        <w:rPr>
          <w:rFonts w:hint="cs"/>
          <w:sz w:val="18"/>
          <w:szCs w:val="26"/>
          <w:rtl/>
          <w:lang w:eastAsia="zh-TW"/>
        </w:rPr>
        <w:tab/>
      </w:r>
      <w:r w:rsidRPr="00607FB3">
        <w:rPr>
          <w:rFonts w:hint="cs"/>
          <w:sz w:val="18"/>
          <w:szCs w:val="26"/>
          <w:rtl/>
        </w:rPr>
        <w:t>الدول الأطراف التي لم تقدم معلومات المتابعة قبل تقديم تقريرها الدوري المقبل غير مدرجة في القائمة</w:t>
      </w:r>
    </w:p>
  </w:footnote>
  <w:footnote w:id="7">
    <w:p w:rsidR="00CD3CB4" w:rsidRPr="00607FB3" w:rsidRDefault="00CD3CB4" w:rsidP="00BB71A1">
      <w:pPr>
        <w:pStyle w:val="FootnoteText"/>
        <w:spacing w:after="60" w:line="300" w:lineRule="exact"/>
        <w:ind w:left="1247" w:right="1247" w:hanging="567"/>
        <w:textDirection w:val="tbRlV"/>
        <w:rPr>
          <w:spacing w:val="-4"/>
          <w:sz w:val="18"/>
          <w:szCs w:val="26"/>
          <w:rtl/>
          <w:lang w:eastAsia="zh-TW"/>
        </w:rPr>
      </w:pPr>
      <w:r w:rsidRPr="00607FB3">
        <w:rPr>
          <w:rFonts w:hint="cs"/>
          <w:spacing w:val="-4"/>
          <w:sz w:val="18"/>
          <w:szCs w:val="26"/>
          <w:rtl/>
          <w:lang w:eastAsia="zh-TW"/>
        </w:rPr>
        <w:t>(</w:t>
      </w:r>
      <w:r w:rsidRPr="00607FB3">
        <w:rPr>
          <w:rStyle w:val="FootnoteReference"/>
          <w:spacing w:val="-4"/>
          <w:szCs w:val="26"/>
          <w:vertAlign w:val="baseline"/>
          <w:rtl/>
          <w:lang w:eastAsia="zh-TW"/>
        </w:rPr>
        <w:footnoteRef/>
      </w:r>
      <w:r w:rsidRPr="00607FB3">
        <w:rPr>
          <w:rFonts w:hint="cs"/>
          <w:spacing w:val="-4"/>
          <w:sz w:val="18"/>
          <w:szCs w:val="26"/>
          <w:rtl/>
          <w:lang w:eastAsia="zh-TW"/>
        </w:rPr>
        <w:t>)</w:t>
      </w:r>
      <w:r w:rsidRPr="00607FB3">
        <w:rPr>
          <w:rFonts w:hint="cs"/>
          <w:spacing w:val="-4"/>
          <w:sz w:val="18"/>
          <w:szCs w:val="26"/>
          <w:rtl/>
          <w:lang w:eastAsia="zh-TW"/>
        </w:rPr>
        <w:tab/>
      </w:r>
      <w:r w:rsidRPr="00607FB3">
        <w:rPr>
          <w:spacing w:val="-4"/>
          <w:sz w:val="18"/>
          <w:szCs w:val="26"/>
          <w:rtl/>
          <w:lang w:eastAsia="zh-TW"/>
        </w:rPr>
        <w:t>الرسائل الموجهة من المقرر المعني بمتابعة الملاحظات الختامية مت</w:t>
      </w:r>
      <w:r>
        <w:rPr>
          <w:spacing w:val="-4"/>
          <w:sz w:val="18"/>
          <w:szCs w:val="26"/>
          <w:rtl/>
          <w:lang w:eastAsia="zh-TW"/>
        </w:rPr>
        <w:t>احة على الصفحة الشبكية للمتابعة</w:t>
      </w:r>
      <w:r>
        <w:rPr>
          <w:rFonts w:hint="cs"/>
          <w:spacing w:val="-4"/>
          <w:sz w:val="18"/>
          <w:szCs w:val="26"/>
          <w:rtl/>
          <w:lang w:eastAsia="zh-TW"/>
        </w:rPr>
        <w:t>.</w:t>
      </w:r>
    </w:p>
  </w:footnote>
  <w:footnote w:id="8">
    <w:p w:rsidR="00CD3CB4" w:rsidRPr="00607FB3" w:rsidRDefault="00CD3CB4" w:rsidP="00607FB3">
      <w:pPr>
        <w:pStyle w:val="FootnoteText"/>
        <w:spacing w:after="60" w:line="300" w:lineRule="exact"/>
        <w:ind w:left="1247" w:right="1247" w:hanging="567"/>
        <w:textDirection w:val="tbRlV"/>
        <w:rPr>
          <w:spacing w:val="-4"/>
          <w:sz w:val="18"/>
          <w:szCs w:val="26"/>
          <w:rtl/>
          <w:lang w:eastAsia="zh-TW"/>
        </w:rPr>
      </w:pPr>
      <w:r w:rsidRPr="00607FB3">
        <w:rPr>
          <w:rFonts w:hint="cs"/>
          <w:spacing w:val="-4"/>
          <w:sz w:val="18"/>
          <w:szCs w:val="26"/>
          <w:rtl/>
          <w:lang w:eastAsia="zh-TW"/>
        </w:rPr>
        <w:t>(</w:t>
      </w:r>
      <w:r w:rsidRPr="00607FB3">
        <w:rPr>
          <w:rStyle w:val="FootnoteReference"/>
          <w:spacing w:val="-4"/>
          <w:szCs w:val="26"/>
          <w:vertAlign w:val="baseline"/>
          <w:rtl/>
          <w:lang w:eastAsia="zh-TW"/>
        </w:rPr>
        <w:footnoteRef/>
      </w:r>
      <w:r w:rsidRPr="00607FB3">
        <w:rPr>
          <w:rFonts w:hint="cs"/>
          <w:spacing w:val="-4"/>
          <w:sz w:val="18"/>
          <w:szCs w:val="26"/>
          <w:rtl/>
          <w:lang w:eastAsia="zh-TW"/>
        </w:rPr>
        <w:t>)</w:t>
      </w:r>
      <w:r w:rsidRPr="00607FB3">
        <w:rPr>
          <w:rFonts w:hint="cs"/>
          <w:spacing w:val="-4"/>
          <w:sz w:val="18"/>
          <w:szCs w:val="26"/>
          <w:rtl/>
          <w:lang w:eastAsia="zh-TW"/>
        </w:rPr>
        <w:tab/>
      </w:r>
      <w:r>
        <w:rPr>
          <w:rFonts w:hint="cs"/>
          <w:spacing w:val="-4"/>
          <w:sz w:val="18"/>
          <w:szCs w:val="26"/>
          <w:rtl/>
          <w:lang w:eastAsia="zh-TW"/>
        </w:rPr>
        <w:t>تقارير المتابعة المقدمة من الدول الأطراف متاحة على الصفحة الشبكية للمتابعة.</w:t>
      </w:r>
      <w:r w:rsidRPr="00607FB3">
        <w:rPr>
          <w:spacing w:val="-4"/>
          <w:sz w:val="18"/>
          <w:szCs w:val="26"/>
          <w:rtl/>
          <w:lang w:eastAsia="zh-TW"/>
        </w:rPr>
        <w:t xml:space="preserve"> </w:t>
      </w:r>
    </w:p>
  </w:footnote>
  <w:footnote w:id="9">
    <w:p w:rsidR="00CD3CB4" w:rsidRPr="00E10B8B" w:rsidRDefault="00CD3CB4" w:rsidP="00E65B3F">
      <w:pPr>
        <w:pStyle w:val="FootnoteText"/>
        <w:spacing w:after="60" w:line="300" w:lineRule="exact"/>
        <w:ind w:left="1247" w:right="1247" w:hanging="567"/>
        <w:textDirection w:val="tbRlV"/>
        <w:rPr>
          <w:sz w:val="18"/>
          <w:szCs w:val="26"/>
          <w:rtl/>
          <w:lang w:eastAsia="zh-TW"/>
        </w:rPr>
      </w:pPr>
      <w:r w:rsidRPr="00E10B8B">
        <w:rPr>
          <w:rFonts w:hint="cs"/>
          <w:sz w:val="18"/>
          <w:szCs w:val="26"/>
          <w:rtl/>
          <w:lang w:eastAsia="zh-TW"/>
        </w:rPr>
        <w:t>(</w:t>
      </w:r>
      <w:r w:rsidRPr="00E10B8B">
        <w:rPr>
          <w:rStyle w:val="FootnoteReference"/>
          <w:szCs w:val="26"/>
          <w:vertAlign w:val="baseline"/>
          <w:rtl/>
          <w:lang w:eastAsia="zh-TW"/>
        </w:rPr>
        <w:footnoteRef/>
      </w:r>
      <w:r w:rsidRPr="00E10B8B">
        <w:rPr>
          <w:rFonts w:hint="cs"/>
          <w:sz w:val="18"/>
          <w:szCs w:val="26"/>
          <w:rtl/>
          <w:lang w:eastAsia="zh-TW"/>
        </w:rPr>
        <w:t>)</w:t>
      </w:r>
      <w:r>
        <w:rPr>
          <w:rFonts w:hint="cs"/>
          <w:sz w:val="18"/>
          <w:szCs w:val="26"/>
          <w:rtl/>
          <w:lang w:eastAsia="zh-TW"/>
        </w:rPr>
        <w:tab/>
        <w:t>قدمت تونس معلومات المتابعة في 13 أيار/مايو 2017</w:t>
      </w:r>
      <w:r w:rsidRPr="00E10B8B">
        <w:rPr>
          <w:sz w:val="18"/>
          <w:szCs w:val="26"/>
          <w:rtl/>
          <w:lang w:eastAsia="zh-TW"/>
        </w:rPr>
        <w:t>.</w:t>
      </w:r>
      <w:r w:rsidRPr="00E10B8B">
        <w:rPr>
          <w:sz w:val="18"/>
          <w:szCs w:val="26"/>
          <w:lang w:eastAsia="zh-TW"/>
        </w:rPr>
        <w:t>‬</w:t>
      </w:r>
      <w:r w:rsidRPr="00E10B8B">
        <w:rPr>
          <w:sz w:val="18"/>
          <w:szCs w:val="26"/>
          <w:rtl/>
          <w:lang w:eastAsia="zh-TW"/>
        </w:rPr>
        <w:t xml:space="preserve"> </w:t>
      </w:r>
    </w:p>
  </w:footnote>
  <w:footnote w:id="10">
    <w:p w:rsidR="00CD3CB4" w:rsidRPr="00E10B8B" w:rsidRDefault="00CD3CB4" w:rsidP="00A626B1">
      <w:pPr>
        <w:pStyle w:val="FootnoteText"/>
        <w:spacing w:after="60" w:line="300" w:lineRule="exact"/>
        <w:ind w:left="1247" w:right="1247" w:hanging="567"/>
        <w:textDirection w:val="tbRlV"/>
        <w:rPr>
          <w:sz w:val="18"/>
          <w:szCs w:val="26"/>
          <w:rtl/>
          <w:lang w:eastAsia="zh-TW"/>
        </w:rPr>
      </w:pPr>
      <w:r w:rsidRPr="00E10B8B">
        <w:rPr>
          <w:rFonts w:hint="cs"/>
          <w:sz w:val="18"/>
          <w:szCs w:val="26"/>
          <w:rtl/>
          <w:lang w:eastAsia="zh-TW"/>
        </w:rPr>
        <w:t>(</w:t>
      </w:r>
      <w:r w:rsidRPr="00E10B8B">
        <w:rPr>
          <w:rStyle w:val="FootnoteReference"/>
          <w:szCs w:val="26"/>
          <w:vertAlign w:val="baseline"/>
          <w:rtl/>
          <w:lang w:eastAsia="zh-TW"/>
        </w:rPr>
        <w:footnoteRef/>
      </w:r>
      <w:r w:rsidRPr="00E10B8B">
        <w:rPr>
          <w:rFonts w:hint="cs"/>
          <w:sz w:val="18"/>
          <w:szCs w:val="26"/>
          <w:rtl/>
          <w:lang w:eastAsia="zh-TW"/>
        </w:rPr>
        <w:t>)</w:t>
      </w:r>
      <w:r>
        <w:rPr>
          <w:rFonts w:hint="cs"/>
          <w:sz w:val="18"/>
          <w:szCs w:val="26"/>
          <w:rtl/>
          <w:lang w:eastAsia="zh-TW"/>
        </w:rPr>
        <w:tab/>
      </w:r>
      <w:r w:rsidRPr="00E10B8B">
        <w:rPr>
          <w:sz w:val="18"/>
          <w:szCs w:val="26"/>
          <w:rtl/>
          <w:lang w:eastAsia="zh-TW"/>
        </w:rPr>
        <w:t>هذه التقارير متاحة أيضاً على الصفحة الشبكية للمتابعة.</w:t>
      </w:r>
      <w:r w:rsidRPr="00E10B8B">
        <w:rPr>
          <w:sz w:val="18"/>
          <w:szCs w:val="26"/>
          <w:lang w:eastAsia="zh-TW"/>
        </w:rPr>
        <w:t>‬</w:t>
      </w:r>
    </w:p>
  </w:footnote>
  <w:footnote w:id="11">
    <w:p w:rsidR="00CD3CB4" w:rsidRPr="00E10B8B" w:rsidRDefault="00CD3CB4" w:rsidP="00A626B1">
      <w:pPr>
        <w:pStyle w:val="FootnoteText"/>
        <w:spacing w:after="60" w:line="300" w:lineRule="exact"/>
        <w:ind w:left="1247" w:right="1247" w:hanging="567"/>
        <w:textDirection w:val="tbRlV"/>
        <w:rPr>
          <w:sz w:val="18"/>
          <w:szCs w:val="26"/>
          <w:rtl/>
          <w:lang w:eastAsia="zh-TW"/>
        </w:rPr>
      </w:pPr>
      <w:r w:rsidRPr="00E10B8B">
        <w:rPr>
          <w:rFonts w:hint="cs"/>
          <w:sz w:val="18"/>
          <w:szCs w:val="26"/>
          <w:rtl/>
          <w:lang w:eastAsia="zh-TW"/>
        </w:rPr>
        <w:t>(</w:t>
      </w:r>
      <w:r w:rsidRPr="00E10B8B">
        <w:rPr>
          <w:rStyle w:val="FootnoteReference"/>
          <w:szCs w:val="26"/>
          <w:vertAlign w:val="baseline"/>
          <w:rtl/>
          <w:lang w:eastAsia="zh-TW"/>
        </w:rPr>
        <w:footnoteRef/>
      </w:r>
      <w:r w:rsidRPr="00E10B8B">
        <w:rPr>
          <w:rFonts w:hint="cs"/>
          <w:sz w:val="18"/>
          <w:szCs w:val="26"/>
          <w:rtl/>
          <w:lang w:eastAsia="zh-TW"/>
        </w:rPr>
        <w:t>)</w:t>
      </w:r>
      <w:r>
        <w:rPr>
          <w:rFonts w:hint="cs"/>
          <w:sz w:val="18"/>
          <w:szCs w:val="26"/>
          <w:rtl/>
          <w:lang w:eastAsia="zh-TW"/>
        </w:rPr>
        <w:tab/>
      </w:r>
      <w:r w:rsidRPr="00E10B8B">
        <w:rPr>
          <w:rFonts w:hint="cs"/>
          <w:sz w:val="18"/>
          <w:szCs w:val="26"/>
          <w:rtl/>
          <w:lang w:eastAsia="zh-TW"/>
        </w:rPr>
        <w:t>نُسبت</w:t>
      </w:r>
      <w:r w:rsidRPr="00E10B8B">
        <w:rPr>
          <w:sz w:val="18"/>
          <w:szCs w:val="26"/>
          <w:rtl/>
          <w:lang w:eastAsia="zh-TW"/>
        </w:rPr>
        <w:t xml:space="preserve"> </w:t>
      </w:r>
      <w:r w:rsidRPr="00E10B8B">
        <w:rPr>
          <w:rFonts w:hint="cs"/>
          <w:sz w:val="18"/>
          <w:szCs w:val="26"/>
          <w:rtl/>
          <w:lang w:eastAsia="zh-TW"/>
        </w:rPr>
        <w:t>الشكاوى</w:t>
      </w:r>
      <w:r w:rsidRPr="00E10B8B">
        <w:rPr>
          <w:sz w:val="18"/>
          <w:szCs w:val="26"/>
          <w:rtl/>
          <w:lang w:eastAsia="zh-TW"/>
        </w:rPr>
        <w:t xml:space="preserve"> </w:t>
      </w:r>
      <w:r w:rsidRPr="00E10B8B">
        <w:rPr>
          <w:rFonts w:hint="cs"/>
          <w:sz w:val="18"/>
          <w:szCs w:val="26"/>
          <w:rtl/>
          <w:lang w:eastAsia="zh-TW"/>
        </w:rPr>
        <w:t>التي</w:t>
      </w:r>
      <w:r w:rsidRPr="00E10B8B">
        <w:rPr>
          <w:sz w:val="18"/>
          <w:szCs w:val="26"/>
          <w:rtl/>
          <w:lang w:eastAsia="zh-TW"/>
        </w:rPr>
        <w:t xml:space="preserve"> </w:t>
      </w:r>
      <w:r w:rsidRPr="00E10B8B">
        <w:rPr>
          <w:rFonts w:hint="cs"/>
          <w:sz w:val="18"/>
          <w:szCs w:val="26"/>
          <w:rtl/>
          <w:lang w:eastAsia="zh-TW"/>
        </w:rPr>
        <w:t>بحثتها</w:t>
      </w:r>
      <w:r w:rsidRPr="00E10B8B">
        <w:rPr>
          <w:sz w:val="18"/>
          <w:szCs w:val="26"/>
          <w:rtl/>
          <w:lang w:eastAsia="zh-TW"/>
        </w:rPr>
        <w:t xml:space="preserve"> </w:t>
      </w:r>
      <w:r w:rsidRPr="00E10B8B">
        <w:rPr>
          <w:rFonts w:hint="cs"/>
          <w:sz w:val="18"/>
          <w:szCs w:val="26"/>
          <w:rtl/>
          <w:lang w:eastAsia="zh-TW"/>
        </w:rPr>
        <w:t>اللجنة</w:t>
      </w:r>
      <w:r w:rsidRPr="00E10B8B">
        <w:rPr>
          <w:sz w:val="18"/>
          <w:szCs w:val="26"/>
          <w:rtl/>
          <w:lang w:eastAsia="zh-TW"/>
        </w:rPr>
        <w:t xml:space="preserve"> </w:t>
      </w:r>
      <w:r w:rsidRPr="00E10B8B">
        <w:rPr>
          <w:rFonts w:hint="cs"/>
          <w:sz w:val="18"/>
          <w:szCs w:val="26"/>
          <w:rtl/>
          <w:lang w:eastAsia="zh-TW"/>
        </w:rPr>
        <w:t>فيما</w:t>
      </w:r>
      <w:r w:rsidRPr="00E10B8B">
        <w:rPr>
          <w:sz w:val="18"/>
          <w:szCs w:val="26"/>
          <w:rtl/>
          <w:lang w:eastAsia="zh-TW"/>
        </w:rPr>
        <w:t xml:space="preserve"> </w:t>
      </w:r>
      <w:r w:rsidRPr="00E10B8B">
        <w:rPr>
          <w:rFonts w:hint="cs"/>
          <w:sz w:val="18"/>
          <w:szCs w:val="26"/>
          <w:rtl/>
          <w:lang w:eastAsia="zh-TW"/>
        </w:rPr>
        <w:t>يخص</w:t>
      </w:r>
      <w:r w:rsidRPr="00E10B8B">
        <w:rPr>
          <w:sz w:val="18"/>
          <w:szCs w:val="26"/>
          <w:rtl/>
          <w:lang w:eastAsia="zh-TW"/>
        </w:rPr>
        <w:t xml:space="preserve"> </w:t>
      </w:r>
      <w:r w:rsidRPr="00E10B8B">
        <w:rPr>
          <w:rFonts w:hint="cs"/>
          <w:sz w:val="18"/>
          <w:szCs w:val="26"/>
          <w:rtl/>
          <w:lang w:eastAsia="zh-TW"/>
        </w:rPr>
        <w:t>جمهورية</w:t>
      </w:r>
      <w:r w:rsidRPr="00E10B8B">
        <w:rPr>
          <w:sz w:val="18"/>
          <w:szCs w:val="26"/>
          <w:rtl/>
          <w:lang w:eastAsia="zh-TW"/>
        </w:rPr>
        <w:t xml:space="preserve"> </w:t>
      </w:r>
      <w:r w:rsidRPr="00E10B8B">
        <w:rPr>
          <w:rFonts w:hint="cs"/>
          <w:sz w:val="18"/>
          <w:szCs w:val="26"/>
          <w:rtl/>
          <w:lang w:eastAsia="zh-TW"/>
        </w:rPr>
        <w:t>يوغوسلافيا</w:t>
      </w:r>
      <w:r w:rsidRPr="00E10B8B">
        <w:rPr>
          <w:sz w:val="18"/>
          <w:szCs w:val="26"/>
          <w:rtl/>
          <w:lang w:eastAsia="zh-TW"/>
        </w:rPr>
        <w:t xml:space="preserve"> </w:t>
      </w:r>
      <w:r w:rsidRPr="00E10B8B">
        <w:rPr>
          <w:rFonts w:hint="cs"/>
          <w:sz w:val="18"/>
          <w:szCs w:val="26"/>
          <w:rtl/>
          <w:lang w:eastAsia="zh-TW"/>
        </w:rPr>
        <w:t>الاتحادية،</w:t>
      </w:r>
      <w:r w:rsidRPr="00E10B8B">
        <w:rPr>
          <w:sz w:val="18"/>
          <w:szCs w:val="26"/>
          <w:rtl/>
          <w:lang w:eastAsia="zh-TW"/>
        </w:rPr>
        <w:t xml:space="preserve"> </w:t>
      </w:r>
      <w:r w:rsidRPr="00E10B8B">
        <w:rPr>
          <w:rFonts w:hint="cs"/>
          <w:sz w:val="18"/>
          <w:szCs w:val="26"/>
          <w:rtl/>
          <w:lang w:eastAsia="zh-TW"/>
        </w:rPr>
        <w:t>وكذلك</w:t>
      </w:r>
      <w:r w:rsidRPr="00E10B8B">
        <w:rPr>
          <w:sz w:val="18"/>
          <w:szCs w:val="26"/>
          <w:rtl/>
          <w:lang w:eastAsia="zh-TW"/>
        </w:rPr>
        <w:t xml:space="preserve"> </w:t>
      </w:r>
      <w:r w:rsidRPr="00E10B8B">
        <w:rPr>
          <w:rFonts w:hint="cs"/>
          <w:sz w:val="18"/>
          <w:szCs w:val="26"/>
          <w:rtl/>
          <w:lang w:eastAsia="zh-TW"/>
        </w:rPr>
        <w:t>صربيا</w:t>
      </w:r>
      <w:r w:rsidRPr="00E10B8B">
        <w:rPr>
          <w:sz w:val="18"/>
          <w:szCs w:val="26"/>
          <w:rtl/>
          <w:lang w:eastAsia="zh-TW"/>
        </w:rPr>
        <w:t xml:space="preserve"> </w:t>
      </w:r>
      <w:r w:rsidRPr="00E10B8B">
        <w:rPr>
          <w:rFonts w:hint="cs"/>
          <w:sz w:val="18"/>
          <w:szCs w:val="26"/>
          <w:rtl/>
          <w:lang w:eastAsia="zh-TW"/>
        </w:rPr>
        <w:t>والجبل</w:t>
      </w:r>
      <w:r w:rsidRPr="00E10B8B">
        <w:rPr>
          <w:sz w:val="18"/>
          <w:szCs w:val="26"/>
          <w:rtl/>
          <w:lang w:eastAsia="zh-TW"/>
        </w:rPr>
        <w:t xml:space="preserve"> </w:t>
      </w:r>
      <w:r w:rsidRPr="00E10B8B">
        <w:rPr>
          <w:rFonts w:hint="cs"/>
          <w:sz w:val="18"/>
          <w:szCs w:val="26"/>
          <w:rtl/>
          <w:lang w:eastAsia="zh-TW"/>
        </w:rPr>
        <w:t>الأسود،</w:t>
      </w:r>
      <w:r w:rsidRPr="00E10B8B">
        <w:rPr>
          <w:sz w:val="18"/>
          <w:szCs w:val="26"/>
          <w:rtl/>
          <w:lang w:eastAsia="zh-TW"/>
        </w:rPr>
        <w:t xml:space="preserve"> </w:t>
      </w:r>
      <w:r w:rsidRPr="00E10B8B">
        <w:rPr>
          <w:rFonts w:hint="cs"/>
          <w:sz w:val="18"/>
          <w:szCs w:val="26"/>
          <w:rtl/>
          <w:lang w:eastAsia="zh-TW"/>
        </w:rPr>
        <w:t>إلى</w:t>
      </w:r>
      <w:r w:rsidRPr="00E10B8B">
        <w:rPr>
          <w:sz w:val="18"/>
          <w:szCs w:val="26"/>
          <w:rtl/>
          <w:lang w:eastAsia="zh-TW"/>
        </w:rPr>
        <w:t xml:space="preserve"> </w:t>
      </w:r>
      <w:r w:rsidRPr="00E10B8B">
        <w:rPr>
          <w:rFonts w:hint="cs"/>
          <w:sz w:val="18"/>
          <w:szCs w:val="26"/>
          <w:rtl/>
          <w:lang w:eastAsia="zh-TW"/>
        </w:rPr>
        <w:t>صربيا</w:t>
      </w:r>
      <w:r w:rsidRPr="00E10B8B">
        <w:rPr>
          <w:sz w:val="18"/>
          <w:szCs w:val="26"/>
          <w:rtl/>
          <w:lang w:eastAsia="zh-TW"/>
        </w:rPr>
        <w:t xml:space="preserve"> </w:t>
      </w:r>
      <w:r w:rsidRPr="00E10B8B">
        <w:rPr>
          <w:rFonts w:hint="cs"/>
          <w:sz w:val="18"/>
          <w:szCs w:val="26"/>
          <w:rtl/>
          <w:lang w:eastAsia="zh-TW"/>
        </w:rPr>
        <w:t>لدواع</w:t>
      </w:r>
      <w:r w:rsidRPr="00E10B8B">
        <w:rPr>
          <w:sz w:val="18"/>
          <w:szCs w:val="26"/>
          <w:rtl/>
          <w:lang w:eastAsia="zh-TW"/>
        </w:rPr>
        <w:t xml:space="preserve"> </w:t>
      </w:r>
      <w:r w:rsidRPr="00E10B8B">
        <w:rPr>
          <w:rFonts w:hint="cs"/>
          <w:sz w:val="18"/>
          <w:szCs w:val="26"/>
          <w:rtl/>
          <w:lang w:eastAsia="zh-TW"/>
        </w:rPr>
        <w:t>إحصا</w:t>
      </w:r>
      <w:r w:rsidRPr="00E10B8B">
        <w:rPr>
          <w:sz w:val="18"/>
          <w:szCs w:val="26"/>
          <w:rtl/>
          <w:lang w:eastAsia="zh-TW"/>
        </w:rPr>
        <w:t>ئية.</w:t>
      </w:r>
      <w:r w:rsidRPr="00E10B8B">
        <w:rPr>
          <w:sz w:val="18"/>
          <w:szCs w:val="26"/>
          <w:lang w:eastAsia="zh-TW"/>
        </w:rPr>
        <w:t>‬</w:t>
      </w:r>
      <w:r w:rsidRPr="00E10B8B">
        <w:rPr>
          <w:sz w:val="18"/>
          <w:szCs w:val="26"/>
          <w:rtl/>
          <w:lang w:eastAsia="zh-TW"/>
        </w:rPr>
        <w:t xml:space="preserve"> </w:t>
      </w:r>
      <w:r w:rsidRPr="00E10B8B">
        <w:rPr>
          <w:sz w:val="18"/>
          <w:szCs w:val="26"/>
        </w:rPr>
        <w:t>‬</w:t>
      </w:r>
      <w:r w:rsidRPr="00E10B8B">
        <w:rPr>
          <w:sz w:val="18"/>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D0392F" w:rsidRDefault="00CD3CB4" w:rsidP="00BE48C7">
    <w:pPr>
      <w:pStyle w:val="Header"/>
      <w:jc w:val="right"/>
      <w:rPr>
        <w:sz w:val="17"/>
        <w:szCs w:val="17"/>
      </w:rPr>
    </w:pPr>
    <w:r w:rsidRPr="00D0392F">
      <w:rPr>
        <w:sz w:val="17"/>
        <w:szCs w:val="17"/>
      </w:rPr>
      <w:t>A/72/</w:t>
    </w:r>
    <w:r>
      <w:rPr>
        <w:sz w:val="17"/>
        <w:szCs w:val="17"/>
      </w:rPr>
      <w:t>44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Default="00CD3CB4" w:rsidP="00C62439">
    <w:pPr>
      <w:pStyle w:val="Header"/>
      <w:jc w:val="left"/>
    </w:pPr>
    <w:r>
      <w:t>A/72/44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D0392F" w:rsidRDefault="00CD3CB4" w:rsidP="00BE48C7">
    <w:pPr>
      <w:pStyle w:val="Header"/>
      <w:jc w:val="left"/>
      <w:rPr>
        <w:sz w:val="17"/>
        <w:szCs w:val="17"/>
      </w:rPr>
    </w:pPr>
    <w:r w:rsidRPr="00D0392F">
      <w:rPr>
        <w:sz w:val="17"/>
        <w:szCs w:val="17"/>
      </w:rPr>
      <w:t>A/72/4</w:t>
    </w:r>
    <w:r>
      <w:rPr>
        <w:sz w:val="17"/>
        <w:szCs w:val="17"/>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Default="00CD3CB4" w:rsidP="00BE48C7">
    <w:pPr>
      <w:pStyle w:val="Header"/>
      <w:pBdr>
        <w:bottom w:val="none" w:sz="0" w:space="0" w:color="auto"/>
      </w:pBdr>
    </w:pPr>
    <w:r>
      <w:t>A/72/44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Default="00CD3CB4" w:rsidP="00BE48C7">
    <w:pPr>
      <w:pStyle w:val="Header"/>
      <w:pBdr>
        <w:bottom w:val="none" w:sz="0" w:space="0" w:color="auto"/>
      </w:pBdr>
    </w:pPr>
    <w:r>
      <w:t>A/72/44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2A36BF" w:rsidRDefault="00CD3CB4" w:rsidP="002A36BF">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Default="00CD3CB4" w:rsidP="00A626B1">
    <w:pPr>
      <w:pStyle w:val="Header"/>
    </w:pPr>
    <w:r>
      <w:t>A/72/44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2A6A8D" w:rsidRDefault="00CD3CB4" w:rsidP="002A6A8D">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Default="00CD3CB4" w:rsidP="00BE48C7">
    <w:pPr>
      <w:pStyle w:val="Header"/>
    </w:pPr>
    <w:r>
      <w:t>A/72/44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4" w:rsidRPr="00E17557" w:rsidRDefault="00CD3CB4" w:rsidP="00A626B1">
    <w:pPr>
      <w:pStyle w:val="Header"/>
      <w:jc w:val="right"/>
    </w:pPr>
    <w:r>
      <w:t>A/72/44</w:t>
    </w:r>
    <w:r>
      <w:rPr>
        <w:noProof/>
      </w:rPr>
      <mc:AlternateContent>
        <mc:Choice Requires="wps">
          <w:drawing>
            <wp:anchor distT="0" distB="0" distL="114300" distR="114300" simplePos="0" relativeHeight="251669504" behindDoc="0" locked="0" layoutInCell="1" allowOverlap="1" wp14:anchorId="62A03187" wp14:editId="369902A0">
              <wp:simplePos x="0" y="0"/>
              <wp:positionH relativeFrom="page">
                <wp:posOffset>10017760</wp:posOffset>
              </wp:positionH>
              <wp:positionV relativeFrom="margin">
                <wp:posOffset>-29845</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CB4" w:rsidRPr="00D0392F" w:rsidRDefault="00CD3CB4" w:rsidP="00E17557">
                          <w:pPr>
                            <w:pStyle w:val="Header"/>
                            <w:jc w:val="right"/>
                            <w:rPr>
                              <w:sz w:val="17"/>
                              <w:szCs w:val="17"/>
                            </w:rPr>
                          </w:pPr>
                          <w:r w:rsidRPr="00D0392F">
                            <w:rPr>
                              <w:sz w:val="17"/>
                              <w:szCs w:val="17"/>
                            </w:rPr>
                            <w:t>A/72/4</w:t>
                          </w:r>
                          <w:r>
                            <w:rPr>
                              <w:sz w:val="17"/>
                              <w:szCs w:val="17"/>
                            </w:rPr>
                            <w:t>0</w:t>
                          </w:r>
                        </w:p>
                        <w:p w:rsidR="00CD3CB4" w:rsidRDefault="00CD3CB4" w:rsidP="00E17557">
                          <w:pPr>
                            <w:rPr>
                              <w:lang w:bidi="ar-D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88.8pt;margin-top:-2.35pt;width:17.55pt;height:48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" fillcolor="#4f81bd [3204]" stroked="f">
              <v:fill opacity="0"/>
              <v:stroke joinstyle="round"/>
              <v:path arrowok="t"/>
              <v:textbox style="layout-flow:vertical" inset="0,0,0,0">
                <w:txbxContent>
                  <w:p w:rsidR="00CD3CB4" w:rsidRPr="00D0392F" w:rsidRDefault="00CD3CB4" w:rsidP="00E17557">
                    <w:pPr>
                      <w:pStyle w:val="Header"/>
                      <w:jc w:val="right"/>
                      <w:rPr>
                        <w:sz w:val="17"/>
                        <w:szCs w:val="17"/>
                      </w:rPr>
                    </w:pPr>
                    <w:r w:rsidRPr="00D0392F">
                      <w:rPr>
                        <w:sz w:val="17"/>
                        <w:szCs w:val="17"/>
                      </w:rPr>
                      <w:t>A/72/4</w:t>
                    </w:r>
                    <w:r>
                      <w:rPr>
                        <w:sz w:val="17"/>
                        <w:szCs w:val="17"/>
                      </w:rPr>
                      <w:t>0</w:t>
                    </w:r>
                  </w:p>
                  <w:p w:rsidR="00CD3CB4" w:rsidRDefault="00CD3CB4" w:rsidP="00E17557">
                    <w:pPr>
                      <w:rPr>
                        <w:lang w:bidi="ar-DZ"/>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CE5C5622"/>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52E6A36"/>
    <w:multiLevelType w:val="hybridMultilevel"/>
    <w:tmpl w:val="25D01A9C"/>
    <w:lvl w:ilvl="0" w:tplc="78BC254C">
      <w:start w:val="1"/>
      <w:numFmt w:val="decimal"/>
      <w:lvlText w:val="%1."/>
      <w:lvlJc w:val="left"/>
      <w:pPr>
        <w:ind w:left="1747" w:hanging="480"/>
      </w:pPr>
      <w:rPr>
        <w:rFonts w:eastAsia="Times New Roman" w:hint="default"/>
        <w:w w:val="103"/>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3">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E75E15"/>
    <w:multiLevelType w:val="hybridMultilevel"/>
    <w:tmpl w:val="4F3AB93E"/>
    <w:lvl w:ilvl="0" w:tplc="78BC254C">
      <w:start w:val="1"/>
      <w:numFmt w:val="decimal"/>
      <w:lvlText w:val="%1."/>
      <w:lvlJc w:val="left"/>
      <w:pPr>
        <w:ind w:left="2881" w:hanging="480"/>
      </w:pPr>
      <w:rPr>
        <w:rFonts w:eastAsia="Times New Roman" w:hint="default"/>
        <w:w w:val="103"/>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91067B"/>
    <w:multiLevelType w:val="multilevel"/>
    <w:tmpl w:val="90709FE0"/>
    <w:lvl w:ilvl="0">
      <w:start w:val="1"/>
      <w:numFmt w:val="bullet"/>
      <w:lvlText w:val=""/>
      <w:lvlJc w:val="left"/>
      <w:pPr>
        <w:tabs>
          <w:tab w:val="num" w:pos="1312"/>
        </w:tabs>
        <w:ind w:left="1312" w:hanging="360"/>
      </w:pPr>
      <w:rPr>
        <w:rFonts w:ascii="Symbol" w:hAnsi="Symbol" w:hint="default"/>
        <w:sz w:val="20"/>
      </w:rPr>
    </w:lvl>
    <w:lvl w:ilvl="1">
      <w:start w:val="1"/>
      <w:numFmt w:val="bullet"/>
      <w:lvlText w:val=""/>
      <w:lvlJc w:val="left"/>
      <w:pPr>
        <w:tabs>
          <w:tab w:val="num" w:pos="2032"/>
        </w:tabs>
        <w:ind w:left="2032" w:hanging="360"/>
      </w:pPr>
      <w:rPr>
        <w:rFonts w:ascii="Symbol" w:hAnsi="Symbol" w:hint="default"/>
        <w:sz w:val="20"/>
      </w:rPr>
    </w:lvl>
    <w:lvl w:ilvl="2">
      <w:start w:val="1"/>
      <w:numFmt w:val="bullet"/>
      <w:lvlText w:val=""/>
      <w:lvlJc w:val="left"/>
      <w:pPr>
        <w:tabs>
          <w:tab w:val="num" w:pos="2752"/>
        </w:tabs>
        <w:ind w:left="2752" w:hanging="360"/>
      </w:pPr>
      <w:rPr>
        <w:rFonts w:ascii="Symbol" w:hAnsi="Symbol" w:hint="default"/>
        <w:sz w:val="20"/>
      </w:rPr>
    </w:lvl>
    <w:lvl w:ilvl="3">
      <w:start w:val="1"/>
      <w:numFmt w:val="bullet"/>
      <w:lvlText w:val=""/>
      <w:lvlJc w:val="left"/>
      <w:pPr>
        <w:tabs>
          <w:tab w:val="num" w:pos="3472"/>
        </w:tabs>
        <w:ind w:left="3472" w:hanging="360"/>
      </w:pPr>
      <w:rPr>
        <w:rFonts w:ascii="Symbol" w:hAnsi="Symbol" w:hint="default"/>
        <w:sz w:val="20"/>
      </w:rPr>
    </w:lvl>
    <w:lvl w:ilvl="4">
      <w:start w:val="1"/>
      <w:numFmt w:val="bullet"/>
      <w:lvlText w:val=""/>
      <w:lvlJc w:val="left"/>
      <w:pPr>
        <w:tabs>
          <w:tab w:val="num" w:pos="4192"/>
        </w:tabs>
        <w:ind w:left="4192" w:hanging="360"/>
      </w:pPr>
      <w:rPr>
        <w:rFonts w:ascii="Symbol" w:hAnsi="Symbol" w:hint="default"/>
        <w:sz w:val="20"/>
      </w:rPr>
    </w:lvl>
    <w:lvl w:ilvl="5">
      <w:start w:val="1"/>
      <w:numFmt w:val="bullet"/>
      <w:lvlText w:val=""/>
      <w:lvlJc w:val="left"/>
      <w:pPr>
        <w:tabs>
          <w:tab w:val="num" w:pos="4912"/>
        </w:tabs>
        <w:ind w:left="4912" w:hanging="360"/>
      </w:pPr>
      <w:rPr>
        <w:rFonts w:ascii="Symbol" w:hAnsi="Symbol" w:hint="default"/>
        <w:sz w:val="20"/>
      </w:rPr>
    </w:lvl>
    <w:lvl w:ilvl="6">
      <w:start w:val="1"/>
      <w:numFmt w:val="bullet"/>
      <w:lvlText w:val=""/>
      <w:lvlJc w:val="left"/>
      <w:pPr>
        <w:tabs>
          <w:tab w:val="num" w:pos="5632"/>
        </w:tabs>
        <w:ind w:left="5632" w:hanging="360"/>
      </w:pPr>
      <w:rPr>
        <w:rFonts w:ascii="Symbol" w:hAnsi="Symbol" w:hint="default"/>
        <w:sz w:val="20"/>
      </w:rPr>
    </w:lvl>
    <w:lvl w:ilvl="7">
      <w:start w:val="1"/>
      <w:numFmt w:val="bullet"/>
      <w:lvlText w:val=""/>
      <w:lvlJc w:val="left"/>
      <w:pPr>
        <w:tabs>
          <w:tab w:val="num" w:pos="6352"/>
        </w:tabs>
        <w:ind w:left="6352" w:hanging="360"/>
      </w:pPr>
      <w:rPr>
        <w:rFonts w:ascii="Symbol" w:hAnsi="Symbol" w:hint="default"/>
        <w:sz w:val="20"/>
      </w:rPr>
    </w:lvl>
    <w:lvl w:ilvl="8">
      <w:start w:val="1"/>
      <w:numFmt w:val="bullet"/>
      <w:lvlText w:val=""/>
      <w:lvlJc w:val="left"/>
      <w:pPr>
        <w:tabs>
          <w:tab w:val="num" w:pos="7072"/>
        </w:tabs>
        <w:ind w:left="7072" w:hanging="360"/>
      </w:pPr>
      <w:rPr>
        <w:rFonts w:ascii="Symbol" w:hAnsi="Symbol" w:hint="default"/>
        <w:sz w:val="20"/>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3">
    <w:nsid w:val="37976AA0"/>
    <w:multiLevelType w:val="multilevel"/>
    <w:tmpl w:val="C396EF9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5">
    <w:nsid w:val="4239522B"/>
    <w:multiLevelType w:val="hybridMultilevel"/>
    <w:tmpl w:val="74AC77A4"/>
    <w:lvl w:ilvl="0" w:tplc="19DA0D5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7">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8440E95"/>
    <w:multiLevelType w:val="hybridMultilevel"/>
    <w:tmpl w:val="9398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5185D"/>
    <w:multiLevelType w:val="hybridMultilevel"/>
    <w:tmpl w:val="13CCE5E6"/>
    <w:lvl w:ilvl="0" w:tplc="08090001">
      <w:start w:val="1"/>
      <w:numFmt w:val="bullet"/>
      <w:lvlText w:val=""/>
      <w:lvlJc w:val="left"/>
      <w:pPr>
        <w:ind w:left="1312" w:hanging="360"/>
      </w:pPr>
      <w:rPr>
        <w:rFonts w:ascii="Symbol" w:hAnsi="Symbol" w:hint="default"/>
      </w:rPr>
    </w:lvl>
    <w:lvl w:ilvl="1" w:tplc="08090003">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31">
    <w:nsid w:val="5655467E"/>
    <w:multiLevelType w:val="hybridMultilevel"/>
    <w:tmpl w:val="58EE3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ECE1350"/>
    <w:multiLevelType w:val="hybridMultilevel"/>
    <w:tmpl w:val="1840C6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773809"/>
    <w:multiLevelType w:val="hybridMultilevel"/>
    <w:tmpl w:val="2C1A37A6"/>
    <w:lvl w:ilvl="0" w:tplc="2916BABC">
      <w:start w:val="1"/>
      <w:numFmt w:val="decimal"/>
      <w:lvlText w:val="%1."/>
      <w:lvlJc w:val="left"/>
      <w:pPr>
        <w:ind w:left="1689" w:hanging="555"/>
      </w:pPr>
      <w:rPr>
        <w:rFonts w:hint="default"/>
        <w:b w:val="0"/>
        <w:i w:val="0"/>
        <w:strike w:val="0"/>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42">
    <w:nsid w:val="7DC138E3"/>
    <w:multiLevelType w:val="hybridMultilevel"/>
    <w:tmpl w:val="1F6CD21A"/>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num w:numId="1">
    <w:abstractNumId w:val="38"/>
  </w:num>
  <w:num w:numId="2">
    <w:abstractNumId w:val="29"/>
  </w:num>
  <w:num w:numId="3">
    <w:abstractNumId w:val="13"/>
  </w:num>
  <w:num w:numId="4">
    <w:abstractNumId w:val="26"/>
  </w:num>
  <w:num w:numId="5">
    <w:abstractNumId w:val="21"/>
  </w:num>
  <w:num w:numId="6">
    <w:abstractNumId w:val="19"/>
  </w:num>
  <w:num w:numId="7">
    <w:abstractNumId w:val="41"/>
  </w:num>
  <w:num w:numId="8">
    <w:abstractNumId w:val="13"/>
  </w:num>
  <w:num w:numId="9">
    <w:abstractNumId w:val="26"/>
  </w:num>
  <w:num w:numId="10">
    <w:abstractNumId w:val="19"/>
  </w:num>
  <w:num w:numId="11">
    <w:abstractNumId w:val="41"/>
  </w:num>
  <w:num w:numId="12">
    <w:abstractNumId w:val="4"/>
  </w:num>
  <w:num w:numId="13">
    <w:abstractNumId w:val="1"/>
  </w:num>
  <w:num w:numId="14">
    <w:abstractNumId w:val="0"/>
  </w:num>
  <w:num w:numId="15">
    <w:abstractNumId w:val="2"/>
  </w:num>
  <w:num w:numId="16">
    <w:abstractNumId w:val="3"/>
  </w:num>
  <w:num w:numId="17">
    <w:abstractNumId w:val="8"/>
  </w:num>
  <w:num w:numId="18">
    <w:abstractNumId w:val="9"/>
  </w:num>
  <w:num w:numId="19">
    <w:abstractNumId w:val="7"/>
  </w:num>
  <w:num w:numId="20">
    <w:abstractNumId w:val="6"/>
  </w:num>
  <w:num w:numId="21">
    <w:abstractNumId w:val="5"/>
  </w:num>
  <w:num w:numId="22">
    <w:abstractNumId w:val="20"/>
  </w:num>
  <w:num w:numId="23">
    <w:abstractNumId w:val="18"/>
  </w:num>
  <w:num w:numId="24">
    <w:abstractNumId w:val="10"/>
  </w:num>
  <w:num w:numId="25">
    <w:abstractNumId w:val="34"/>
  </w:num>
  <w:num w:numId="26">
    <w:abstractNumId w:val="17"/>
  </w:num>
  <w:num w:numId="27">
    <w:abstractNumId w:val="32"/>
  </w:num>
  <w:num w:numId="28">
    <w:abstractNumId w:val="27"/>
  </w:num>
  <w:num w:numId="29">
    <w:abstractNumId w:val="11"/>
  </w:num>
  <w:num w:numId="30">
    <w:abstractNumId w:val="36"/>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5"/>
  </w:num>
  <w:num w:numId="35">
    <w:abstractNumId w:val="24"/>
  </w:num>
  <w:num w:numId="36">
    <w:abstractNumId w:val="16"/>
  </w:num>
  <w:num w:numId="37">
    <w:abstractNumId w:val="23"/>
    <w:lvlOverride w:ilvl="0">
      <w:startOverride w:val="1"/>
    </w:lvlOverride>
    <w:lvlOverride w:ilvl="1">
      <w:startOverride w:val="1"/>
    </w:lvlOverride>
    <w:lvlOverride w:ilvl="2">
      <w:startOverride w:val="17"/>
    </w:lvlOverride>
  </w:num>
  <w:num w:numId="38">
    <w:abstractNumId w:val="23"/>
    <w:lvlOverride w:ilvl="0">
      <w:startOverride w:val="1"/>
    </w:lvlOverride>
    <w:lvlOverride w:ilvl="1">
      <w:startOverride w:val="1"/>
    </w:lvlOverride>
    <w:lvlOverride w:ilvl="2">
      <w:startOverride w:val="17"/>
    </w:lvlOverride>
  </w:num>
  <w:num w:numId="39">
    <w:abstractNumId w:val="28"/>
  </w:num>
  <w:num w:numId="40">
    <w:abstractNumId w:val="30"/>
  </w:num>
  <w:num w:numId="41">
    <w:abstractNumId w:val="31"/>
  </w:num>
  <w:num w:numId="42">
    <w:abstractNumId w:val="37"/>
  </w:num>
  <w:num w:numId="43">
    <w:abstractNumId w:val="25"/>
  </w:num>
  <w:num w:numId="44">
    <w:abstractNumId w:val="15"/>
  </w:num>
  <w:num w:numId="45">
    <w:abstractNumId w:val="39"/>
  </w:num>
  <w:num w:numId="46">
    <w:abstractNumId w:val="33"/>
  </w:num>
  <w:num w:numId="47">
    <w:abstractNumId w:val="42"/>
  </w:num>
  <w:num w:numId="48">
    <w:abstractNumId w:val="12"/>
  </w:num>
  <w:num w:numId="49">
    <w:abstractNumId w:val="1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EE"/>
    <w:rsid w:val="000076D5"/>
    <w:rsid w:val="00013170"/>
    <w:rsid w:val="00026448"/>
    <w:rsid w:val="000274CB"/>
    <w:rsid w:val="00043663"/>
    <w:rsid w:val="000505CF"/>
    <w:rsid w:val="000A248C"/>
    <w:rsid w:val="000D701C"/>
    <w:rsid w:val="000E2A71"/>
    <w:rsid w:val="000E524A"/>
    <w:rsid w:val="00101D4C"/>
    <w:rsid w:val="001056A3"/>
    <w:rsid w:val="00156D03"/>
    <w:rsid w:val="00160263"/>
    <w:rsid w:val="001773DB"/>
    <w:rsid w:val="00177B0B"/>
    <w:rsid w:val="00181F96"/>
    <w:rsid w:val="001A1371"/>
    <w:rsid w:val="001B346A"/>
    <w:rsid w:val="001C22AC"/>
    <w:rsid w:val="001C44C8"/>
    <w:rsid w:val="001D08B2"/>
    <w:rsid w:val="001E1CAD"/>
    <w:rsid w:val="001E290D"/>
    <w:rsid w:val="002137D5"/>
    <w:rsid w:val="002144FA"/>
    <w:rsid w:val="00215DF8"/>
    <w:rsid w:val="0023469A"/>
    <w:rsid w:val="00243C8A"/>
    <w:rsid w:val="00255A82"/>
    <w:rsid w:val="0026503D"/>
    <w:rsid w:val="00265918"/>
    <w:rsid w:val="00267A0E"/>
    <w:rsid w:val="0027644F"/>
    <w:rsid w:val="002901D9"/>
    <w:rsid w:val="002976C2"/>
    <w:rsid w:val="002A36BF"/>
    <w:rsid w:val="002A6812"/>
    <w:rsid w:val="002A6A8D"/>
    <w:rsid w:val="00325CC1"/>
    <w:rsid w:val="003260FF"/>
    <w:rsid w:val="00343D95"/>
    <w:rsid w:val="00374341"/>
    <w:rsid w:val="003D1062"/>
    <w:rsid w:val="003E159A"/>
    <w:rsid w:val="003F49AF"/>
    <w:rsid w:val="004205C7"/>
    <w:rsid w:val="00420D7B"/>
    <w:rsid w:val="00450B21"/>
    <w:rsid w:val="00453B63"/>
    <w:rsid w:val="00455780"/>
    <w:rsid w:val="004B0A1C"/>
    <w:rsid w:val="004B44EA"/>
    <w:rsid w:val="004C2E9A"/>
    <w:rsid w:val="004D13EC"/>
    <w:rsid w:val="004D298E"/>
    <w:rsid w:val="004E2A4D"/>
    <w:rsid w:val="004E32F4"/>
    <w:rsid w:val="004F7101"/>
    <w:rsid w:val="00506FF8"/>
    <w:rsid w:val="00512872"/>
    <w:rsid w:val="00517BC9"/>
    <w:rsid w:val="005212F8"/>
    <w:rsid w:val="00527E4C"/>
    <w:rsid w:val="00533232"/>
    <w:rsid w:val="005358C7"/>
    <w:rsid w:val="0054472E"/>
    <w:rsid w:val="0054762C"/>
    <w:rsid w:val="005548EC"/>
    <w:rsid w:val="0056128F"/>
    <w:rsid w:val="005662A9"/>
    <w:rsid w:val="00567A6E"/>
    <w:rsid w:val="0057634C"/>
    <w:rsid w:val="00577549"/>
    <w:rsid w:val="005817D9"/>
    <w:rsid w:val="005827D4"/>
    <w:rsid w:val="005855F0"/>
    <w:rsid w:val="00593CD8"/>
    <w:rsid w:val="0059622A"/>
    <w:rsid w:val="005B19AF"/>
    <w:rsid w:val="005C5878"/>
    <w:rsid w:val="005C7CEA"/>
    <w:rsid w:val="005D3C0B"/>
    <w:rsid w:val="005D7033"/>
    <w:rsid w:val="005E5217"/>
    <w:rsid w:val="005F0FA4"/>
    <w:rsid w:val="005F30EE"/>
    <w:rsid w:val="0060473A"/>
    <w:rsid w:val="00606EDF"/>
    <w:rsid w:val="00607FB3"/>
    <w:rsid w:val="00617BA2"/>
    <w:rsid w:val="00656392"/>
    <w:rsid w:val="0068781D"/>
    <w:rsid w:val="006959B0"/>
    <w:rsid w:val="00697643"/>
    <w:rsid w:val="006A0512"/>
    <w:rsid w:val="006B3E27"/>
    <w:rsid w:val="006B6507"/>
    <w:rsid w:val="006C104C"/>
    <w:rsid w:val="00716BD5"/>
    <w:rsid w:val="00724AEE"/>
    <w:rsid w:val="00733704"/>
    <w:rsid w:val="00736532"/>
    <w:rsid w:val="00740188"/>
    <w:rsid w:val="00755937"/>
    <w:rsid w:val="00765412"/>
    <w:rsid w:val="0078071A"/>
    <w:rsid w:val="007A70BB"/>
    <w:rsid w:val="007C5E25"/>
    <w:rsid w:val="007D15D9"/>
    <w:rsid w:val="007F5778"/>
    <w:rsid w:val="008319D5"/>
    <w:rsid w:val="00842218"/>
    <w:rsid w:val="00852A9A"/>
    <w:rsid w:val="008630C4"/>
    <w:rsid w:val="00871544"/>
    <w:rsid w:val="00885B53"/>
    <w:rsid w:val="008930DB"/>
    <w:rsid w:val="00895D16"/>
    <w:rsid w:val="008D5080"/>
    <w:rsid w:val="008F49E1"/>
    <w:rsid w:val="0090370F"/>
    <w:rsid w:val="009063E7"/>
    <w:rsid w:val="00907E45"/>
    <w:rsid w:val="009269D2"/>
    <w:rsid w:val="00942135"/>
    <w:rsid w:val="0095166D"/>
    <w:rsid w:val="009521B0"/>
    <w:rsid w:val="009831BE"/>
    <w:rsid w:val="009944E0"/>
    <w:rsid w:val="009A7E9F"/>
    <w:rsid w:val="009B3343"/>
    <w:rsid w:val="009B41FA"/>
    <w:rsid w:val="009D5D11"/>
    <w:rsid w:val="009E5018"/>
    <w:rsid w:val="009F5C17"/>
    <w:rsid w:val="00A02571"/>
    <w:rsid w:val="00A10E36"/>
    <w:rsid w:val="00A12B37"/>
    <w:rsid w:val="00A144AC"/>
    <w:rsid w:val="00A32CE6"/>
    <w:rsid w:val="00A50EC0"/>
    <w:rsid w:val="00A57CAF"/>
    <w:rsid w:val="00A626B1"/>
    <w:rsid w:val="00A70B95"/>
    <w:rsid w:val="00A73BAB"/>
    <w:rsid w:val="00A74331"/>
    <w:rsid w:val="00AB6758"/>
    <w:rsid w:val="00AD4F1F"/>
    <w:rsid w:val="00B1255F"/>
    <w:rsid w:val="00B13763"/>
    <w:rsid w:val="00B477A4"/>
    <w:rsid w:val="00B54045"/>
    <w:rsid w:val="00B90118"/>
    <w:rsid w:val="00BA5E8B"/>
    <w:rsid w:val="00BA64A3"/>
    <w:rsid w:val="00BB71A1"/>
    <w:rsid w:val="00BE48C7"/>
    <w:rsid w:val="00C022F5"/>
    <w:rsid w:val="00C13E4E"/>
    <w:rsid w:val="00C271D5"/>
    <w:rsid w:val="00C274C9"/>
    <w:rsid w:val="00C438D7"/>
    <w:rsid w:val="00C53FE8"/>
    <w:rsid w:val="00C611CD"/>
    <w:rsid w:val="00C62439"/>
    <w:rsid w:val="00C67874"/>
    <w:rsid w:val="00C81B50"/>
    <w:rsid w:val="00CA655B"/>
    <w:rsid w:val="00CB3C3C"/>
    <w:rsid w:val="00CC688A"/>
    <w:rsid w:val="00CD1801"/>
    <w:rsid w:val="00CD3CB4"/>
    <w:rsid w:val="00CE30B2"/>
    <w:rsid w:val="00D0392F"/>
    <w:rsid w:val="00D10EF1"/>
    <w:rsid w:val="00D42810"/>
    <w:rsid w:val="00D5219A"/>
    <w:rsid w:val="00D63470"/>
    <w:rsid w:val="00D6794F"/>
    <w:rsid w:val="00D914A7"/>
    <w:rsid w:val="00DC6FE3"/>
    <w:rsid w:val="00DD13C3"/>
    <w:rsid w:val="00DD596E"/>
    <w:rsid w:val="00DD621E"/>
    <w:rsid w:val="00DF0575"/>
    <w:rsid w:val="00E127C9"/>
    <w:rsid w:val="00E149ED"/>
    <w:rsid w:val="00E17557"/>
    <w:rsid w:val="00E22108"/>
    <w:rsid w:val="00E30C26"/>
    <w:rsid w:val="00E65B3F"/>
    <w:rsid w:val="00E70E04"/>
    <w:rsid w:val="00E76BBD"/>
    <w:rsid w:val="00EC05A7"/>
    <w:rsid w:val="00EC4B6B"/>
    <w:rsid w:val="00EC72AB"/>
    <w:rsid w:val="00ED0152"/>
    <w:rsid w:val="00ED56F4"/>
    <w:rsid w:val="00ED7442"/>
    <w:rsid w:val="00EE0069"/>
    <w:rsid w:val="00EE0B18"/>
    <w:rsid w:val="00EF1EE5"/>
    <w:rsid w:val="00F072AF"/>
    <w:rsid w:val="00F354CB"/>
    <w:rsid w:val="00F36EA2"/>
    <w:rsid w:val="00F47001"/>
    <w:rsid w:val="00F6741C"/>
    <w:rsid w:val="00F763B4"/>
    <w:rsid w:val="00F86A7F"/>
    <w:rsid w:val="00F900C3"/>
    <w:rsid w:val="00F97326"/>
    <w:rsid w:val="00FC75D1"/>
    <w:rsid w:val="00FD4BC9"/>
    <w:rsid w:val="00FD75A5"/>
    <w:rsid w:val="00FD7A1D"/>
    <w:rsid w:val="00FF2AB2"/>
    <w:rsid w:val="00FF6ECD"/>
    <w:rsid w:val="00FF74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qFormat="1"/>
    <w:lsdException w:name="FollowedHyperlink" w:uiPriority="0"/>
    <w:lsdException w:name="Strong" w:semiHidden="0" w:uiPriority="22" w:unhideWhenUsed="0"/>
    <w:lsdException w:name="Emphasis" w:semiHidden="0" w:uiPriority="20" w:unhideWhenUsed="0"/>
    <w:lsdException w:name="Plain Text" w:uiPriority="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customStyle="1" w:styleId="SingleTxtGAChar">
    <w:name w:val="_ Single Txt_GA Char"/>
    <w:basedOn w:val="DefaultParagraphFont"/>
    <w:link w:val="SingleTxtGA"/>
    <w:locked/>
    <w:rsid w:val="002A36BF"/>
    <w:rPr>
      <w:rFonts w:ascii="Times New Roman" w:hAnsi="Times New Roman" w:cs="Traditional Arabic"/>
      <w:sz w:val="20"/>
      <w:szCs w:val="30"/>
    </w:rPr>
  </w:style>
  <w:style w:type="character" w:styleId="Hyperlink">
    <w:name w:val="Hyperlink"/>
    <w:basedOn w:val="DefaultParagraphFont"/>
    <w:uiPriority w:val="99"/>
    <w:qFormat/>
    <w:rsid w:val="002A36BF"/>
    <w:rPr>
      <w:color w:val="0000FF"/>
      <w:u w:val="none"/>
    </w:rPr>
  </w:style>
  <w:style w:type="paragraph" w:customStyle="1" w:styleId="HCh">
    <w:name w:val="_ H _Ch"/>
    <w:basedOn w:val="Normal"/>
    <w:next w:val="Normal"/>
    <w:qFormat/>
    <w:rsid w:val="002A36BF"/>
    <w:pPr>
      <w:keepNext/>
      <w:keepLines/>
      <w:spacing w:line="450" w:lineRule="exact"/>
      <w:outlineLvl w:val="0"/>
    </w:pPr>
    <w:rPr>
      <w:rFonts w:eastAsiaTheme="minorEastAsia"/>
      <w:b/>
      <w:bCs/>
      <w:spacing w:val="-2"/>
      <w:w w:val="103"/>
      <w:kern w:val="14"/>
      <w:sz w:val="28"/>
      <w:szCs w:val="38"/>
    </w:rPr>
  </w:style>
  <w:style w:type="paragraph" w:customStyle="1" w:styleId="HChG">
    <w:name w:val="_ H _Ch_G"/>
    <w:basedOn w:val="Normal"/>
    <w:next w:val="Normal"/>
    <w:rsid w:val="00D0392F"/>
    <w:pPr>
      <w:keepNext/>
      <w:keepLines/>
      <w:tabs>
        <w:tab w:val="right" w:pos="851"/>
      </w:tabs>
      <w:suppressAutoHyphens/>
      <w:bidi w:val="0"/>
      <w:spacing w:before="360" w:after="240" w:line="300" w:lineRule="exact"/>
      <w:ind w:left="1134" w:right="1134" w:hanging="1134"/>
      <w:jc w:val="left"/>
    </w:pPr>
    <w:rPr>
      <w:rFonts w:eastAsia="SimSun" w:hint="cs"/>
      <w:b/>
      <w:sz w:val="28"/>
      <w:lang w:val="en-GB" w:eastAsia="zh-CN"/>
    </w:rPr>
  </w:style>
  <w:style w:type="paragraph" w:customStyle="1" w:styleId="SingleTxtG">
    <w:name w:val="_ Single Txt_G"/>
    <w:basedOn w:val="Normal"/>
    <w:link w:val="SingleTxtGChar"/>
    <w:rsid w:val="00D0392F"/>
    <w:pPr>
      <w:suppressAutoHyphens/>
      <w:bidi w:val="0"/>
      <w:spacing w:after="120"/>
      <w:ind w:left="1134" w:right="1134"/>
      <w:jc w:val="both"/>
    </w:pPr>
    <w:rPr>
      <w:rFonts w:eastAsia="SimSun" w:hint="cs"/>
      <w:lang w:val="en-GB" w:eastAsia="zh-CN"/>
    </w:rPr>
  </w:style>
  <w:style w:type="paragraph" w:customStyle="1" w:styleId="H1G">
    <w:name w:val="_ H_1_G"/>
    <w:basedOn w:val="Normal"/>
    <w:next w:val="Normal"/>
    <w:rsid w:val="00D0392F"/>
    <w:pPr>
      <w:keepNext/>
      <w:keepLines/>
      <w:tabs>
        <w:tab w:val="right" w:pos="851"/>
      </w:tabs>
      <w:suppressAutoHyphens/>
      <w:bidi w:val="0"/>
      <w:spacing w:before="360" w:after="240" w:line="270" w:lineRule="exact"/>
      <w:ind w:left="1134" w:right="1134" w:hanging="1134"/>
      <w:jc w:val="left"/>
    </w:pPr>
    <w:rPr>
      <w:rFonts w:eastAsia="SimSun" w:hint="cs"/>
      <w:b/>
      <w:sz w:val="24"/>
      <w:lang w:val="en-GB" w:eastAsia="zh-CN"/>
    </w:rPr>
  </w:style>
  <w:style w:type="paragraph" w:customStyle="1" w:styleId="HMG">
    <w:name w:val="_ H __M_G"/>
    <w:basedOn w:val="Normal"/>
    <w:next w:val="Normal"/>
    <w:rsid w:val="00D0392F"/>
    <w:pPr>
      <w:keepNext/>
      <w:keepLines/>
      <w:tabs>
        <w:tab w:val="right" w:pos="851"/>
      </w:tabs>
      <w:suppressAutoHyphens/>
      <w:bidi w:val="0"/>
      <w:spacing w:before="240" w:after="240" w:line="360" w:lineRule="exact"/>
      <w:ind w:left="1134" w:right="1134" w:hanging="1134"/>
      <w:jc w:val="left"/>
    </w:pPr>
    <w:rPr>
      <w:rFonts w:eastAsia="SimSun" w:hint="cs"/>
      <w:b/>
      <w:sz w:val="34"/>
      <w:lang w:val="en-GB" w:eastAsia="zh-CN"/>
    </w:rPr>
  </w:style>
  <w:style w:type="paragraph" w:customStyle="1" w:styleId="ParaNoG">
    <w:name w:val="_ParaNo._G"/>
    <w:basedOn w:val="SingleTxtG"/>
    <w:rsid w:val="00D0392F"/>
    <w:pPr>
      <w:numPr>
        <w:numId w:val="24"/>
      </w:numPr>
      <w:tabs>
        <w:tab w:val="clear" w:pos="0"/>
      </w:tabs>
    </w:pPr>
  </w:style>
  <w:style w:type="paragraph" w:customStyle="1" w:styleId="SMG">
    <w:name w:val="__S_M_G"/>
    <w:basedOn w:val="Normal"/>
    <w:next w:val="Normal"/>
    <w:rsid w:val="00D0392F"/>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SLG">
    <w:name w:val="__S_L_G"/>
    <w:basedOn w:val="Normal"/>
    <w:next w:val="Normal"/>
    <w:rsid w:val="00D0392F"/>
    <w:pPr>
      <w:keepNext/>
      <w:keepLines/>
      <w:suppressAutoHyphens/>
      <w:bidi w:val="0"/>
      <w:spacing w:before="240" w:after="240" w:line="580" w:lineRule="exact"/>
      <w:ind w:left="1134" w:right="1134"/>
      <w:jc w:val="left"/>
    </w:pPr>
    <w:rPr>
      <w:rFonts w:eastAsia="SimSun" w:hint="cs"/>
      <w:b/>
      <w:sz w:val="56"/>
      <w:lang w:val="en-GB" w:eastAsia="zh-CN"/>
    </w:rPr>
  </w:style>
  <w:style w:type="paragraph" w:customStyle="1" w:styleId="SSG">
    <w:name w:val="__S_S_G"/>
    <w:basedOn w:val="Normal"/>
    <w:next w:val="Normal"/>
    <w:rsid w:val="00D0392F"/>
    <w:pPr>
      <w:keepNext/>
      <w:keepLines/>
      <w:suppressAutoHyphens/>
      <w:bidi w:val="0"/>
      <w:spacing w:before="240" w:after="240" w:line="300" w:lineRule="exact"/>
      <w:ind w:left="1134" w:right="1134"/>
      <w:jc w:val="left"/>
    </w:pPr>
    <w:rPr>
      <w:rFonts w:eastAsia="SimSun" w:hint="cs"/>
      <w:b/>
      <w:sz w:val="28"/>
      <w:lang w:val="en-GB" w:eastAsia="zh-CN"/>
    </w:rPr>
  </w:style>
  <w:style w:type="paragraph" w:customStyle="1" w:styleId="XLargeG">
    <w:name w:val="__XLarge_G"/>
    <w:basedOn w:val="Normal"/>
    <w:next w:val="Normal"/>
    <w:rsid w:val="00D0392F"/>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Bullet1G">
    <w:name w:val="_Bullet 1_G"/>
    <w:basedOn w:val="Normal"/>
    <w:rsid w:val="00D0392F"/>
    <w:pPr>
      <w:numPr>
        <w:numId w:val="22"/>
      </w:numPr>
      <w:suppressAutoHyphens/>
      <w:bidi w:val="0"/>
      <w:spacing w:after="120"/>
      <w:ind w:right="1134"/>
      <w:jc w:val="both"/>
    </w:pPr>
    <w:rPr>
      <w:rFonts w:eastAsia="SimSun" w:hint="cs"/>
      <w:lang w:val="en-GB" w:eastAsia="zh-CN"/>
    </w:rPr>
  </w:style>
  <w:style w:type="paragraph" w:customStyle="1" w:styleId="Bullet2G">
    <w:name w:val="_Bullet 2_G"/>
    <w:basedOn w:val="Normal"/>
    <w:rsid w:val="00D0392F"/>
    <w:pPr>
      <w:numPr>
        <w:numId w:val="23"/>
      </w:numPr>
      <w:suppressAutoHyphens/>
      <w:bidi w:val="0"/>
      <w:spacing w:after="120"/>
      <w:ind w:right="1134"/>
      <w:jc w:val="both"/>
    </w:pPr>
    <w:rPr>
      <w:rFonts w:eastAsia="SimSun" w:hint="cs"/>
      <w:lang w:val="en-GB" w:eastAsia="zh-CN"/>
    </w:rPr>
  </w:style>
  <w:style w:type="paragraph" w:customStyle="1" w:styleId="H23G">
    <w:name w:val="_ H_2/3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b/>
      <w:lang w:val="en-GB" w:eastAsia="zh-CN"/>
    </w:rPr>
  </w:style>
  <w:style w:type="paragraph" w:customStyle="1" w:styleId="H4G">
    <w:name w:val="_ H_4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i/>
      <w:lang w:val="en-GB" w:eastAsia="zh-CN"/>
    </w:rPr>
  </w:style>
  <w:style w:type="paragraph" w:customStyle="1" w:styleId="H56G">
    <w:name w:val="_ H_5/6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lang w:val="en-GB" w:eastAsia="zh-CN"/>
    </w:rPr>
  </w:style>
  <w:style w:type="numbering" w:styleId="111111">
    <w:name w:val="Outline List 2"/>
    <w:basedOn w:val="NoList"/>
    <w:rsid w:val="00D0392F"/>
    <w:pPr>
      <w:numPr>
        <w:numId w:val="25"/>
      </w:numPr>
    </w:pPr>
  </w:style>
  <w:style w:type="numbering" w:styleId="1ai">
    <w:name w:val="Outline List 1"/>
    <w:basedOn w:val="NoList"/>
    <w:rsid w:val="00D0392F"/>
    <w:pPr>
      <w:numPr>
        <w:numId w:val="26"/>
      </w:numPr>
    </w:pPr>
  </w:style>
  <w:style w:type="paragraph" w:styleId="Revision">
    <w:name w:val="Revision"/>
    <w:hidden/>
    <w:uiPriority w:val="99"/>
    <w:semiHidden/>
    <w:rsid w:val="00D0392F"/>
    <w:pPr>
      <w:spacing w:after="0" w:line="240" w:lineRule="auto"/>
    </w:pPr>
    <w:rPr>
      <w:rFonts w:ascii="Times New Roman" w:hAnsi="Times New Roman" w:cs="Times New Roman"/>
      <w:sz w:val="20"/>
      <w:szCs w:val="20"/>
      <w:lang w:val="en-GB"/>
    </w:rPr>
  </w:style>
  <w:style w:type="paragraph" w:styleId="CommentText">
    <w:name w:val="annotation text"/>
    <w:basedOn w:val="Normal"/>
    <w:link w:val="CommentTextChar"/>
    <w:unhideWhenUsed/>
    <w:rsid w:val="00D0392F"/>
    <w:pPr>
      <w:suppressAutoHyphens/>
      <w:bidi w:val="0"/>
      <w:spacing w:line="240" w:lineRule="auto"/>
      <w:jc w:val="left"/>
    </w:pPr>
    <w:rPr>
      <w:rFonts w:eastAsia="SimSun" w:hint="cs"/>
      <w:lang w:val="en-GB" w:eastAsia="zh-CN"/>
    </w:rPr>
  </w:style>
  <w:style w:type="character" w:customStyle="1" w:styleId="CommentTextChar">
    <w:name w:val="Comment Text Char"/>
    <w:basedOn w:val="DefaultParagraphFont"/>
    <w:link w:val="CommentText"/>
    <w:rsid w:val="00D0392F"/>
    <w:rPr>
      <w:rFonts w:ascii="Times New Roman" w:eastAsia="SimSun" w:hAnsi="Times New Roman" w:cs="Traditional Arabic"/>
      <w:sz w:val="20"/>
      <w:szCs w:val="30"/>
      <w:lang w:val="en-GB" w:eastAsia="zh-CN"/>
    </w:rPr>
  </w:style>
  <w:style w:type="character" w:styleId="CommentReference">
    <w:name w:val="annotation reference"/>
    <w:basedOn w:val="DefaultParagraphFont"/>
    <w:unhideWhenUsed/>
    <w:rsid w:val="00D0392F"/>
    <w:rPr>
      <w:sz w:val="16"/>
      <w:szCs w:val="16"/>
    </w:rPr>
  </w:style>
  <w:style w:type="character" w:styleId="FollowedHyperlink">
    <w:name w:val="FollowedHyperlink"/>
    <w:basedOn w:val="DefaultParagraphFont"/>
    <w:unhideWhenUsed/>
    <w:rsid w:val="00D0392F"/>
    <w:rPr>
      <w:color w:val="800080" w:themeColor="followedHyperlink"/>
      <w:u w:val="single"/>
    </w:rPr>
  </w:style>
  <w:style w:type="paragraph" w:styleId="TOC1">
    <w:name w:val="toc 1"/>
    <w:basedOn w:val="Normal"/>
    <w:next w:val="Normal"/>
    <w:autoRedefine/>
    <w:uiPriority w:val="39"/>
    <w:unhideWhenUsed/>
    <w:rsid w:val="00D0392F"/>
    <w:pPr>
      <w:suppressAutoHyphens/>
      <w:bidi w:val="0"/>
      <w:spacing w:after="100"/>
      <w:jc w:val="left"/>
    </w:pPr>
    <w:rPr>
      <w:rFonts w:eastAsia="SimSun" w:hint="cs"/>
      <w:lang w:val="en-GB" w:eastAsia="zh-CN"/>
    </w:rPr>
  </w:style>
  <w:style w:type="paragraph" w:styleId="TOC2">
    <w:name w:val="toc 2"/>
    <w:basedOn w:val="Normal"/>
    <w:next w:val="Normal"/>
    <w:autoRedefine/>
    <w:uiPriority w:val="39"/>
    <w:unhideWhenUsed/>
    <w:rsid w:val="00D0392F"/>
    <w:pPr>
      <w:suppressAutoHyphens/>
      <w:bidi w:val="0"/>
      <w:spacing w:after="100"/>
      <w:ind w:left="200"/>
      <w:jc w:val="left"/>
    </w:pPr>
    <w:rPr>
      <w:rFonts w:eastAsia="SimSun" w:hint="cs"/>
      <w:lang w:val="en-GB" w:eastAsia="zh-CN"/>
    </w:rPr>
  </w:style>
  <w:style w:type="character" w:customStyle="1" w:styleId="SingleTxtGChar">
    <w:name w:val="_ Single Txt_G Char"/>
    <w:link w:val="SingleTxtG"/>
    <w:rsid w:val="001C22AC"/>
    <w:rPr>
      <w:rFonts w:ascii="Times New Roman" w:eastAsia="SimSun" w:hAnsi="Times New Roman" w:cs="Traditional Arabic"/>
      <w:sz w:val="20"/>
      <w:szCs w:val="30"/>
      <w:lang w:val="en-GB" w:eastAsia="zh-CN"/>
    </w:rPr>
  </w:style>
  <w:style w:type="paragraph" w:customStyle="1" w:styleId="H1">
    <w:name w:val="_ H_1"/>
    <w:basedOn w:val="Normal"/>
    <w:next w:val="SingleTxt"/>
    <w:qFormat/>
    <w:rsid w:val="001C22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jc w:val="left"/>
      <w:outlineLvl w:val="0"/>
    </w:pPr>
    <w:rPr>
      <w:rFonts w:eastAsia="SimSun" w:cs="Times New Roman"/>
      <w:b/>
      <w:spacing w:val="4"/>
      <w:w w:val="103"/>
      <w:kern w:val="14"/>
      <w:sz w:val="24"/>
      <w:szCs w:val="34"/>
      <w:lang w:val="en-GB" w:eastAsia="zh-CN"/>
    </w:rPr>
  </w:style>
  <w:style w:type="paragraph" w:customStyle="1" w:styleId="SingleTxt">
    <w:name w:val="__Single Txt"/>
    <w:basedOn w:val="Normal"/>
    <w:qFormat/>
    <w:rsid w:val="001C22A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SimSun" w:cs="Times New Roman"/>
      <w:spacing w:val="4"/>
      <w:w w:val="103"/>
      <w:kern w:val="14"/>
      <w:lang w:val="en-GB" w:eastAsia="zh-CN"/>
    </w:rPr>
  </w:style>
  <w:style w:type="paragraph" w:customStyle="1" w:styleId="HM">
    <w:name w:val="_ H __M"/>
    <w:basedOn w:val="HCh"/>
    <w:next w:val="Normal"/>
    <w:qFormat/>
    <w:rsid w:val="001C22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60" w:lineRule="exact"/>
      <w:jc w:val="left"/>
    </w:pPr>
    <w:rPr>
      <w:rFonts w:eastAsia="SimSun" w:cs="Times New Roman"/>
      <w:bCs w:val="0"/>
      <w:spacing w:val="-3"/>
      <w:w w:val="99"/>
      <w:sz w:val="34"/>
      <w:szCs w:val="51"/>
      <w:lang w:val="en-GB" w:eastAsia="zh-CN"/>
    </w:rPr>
  </w:style>
  <w:style w:type="paragraph" w:customStyle="1" w:styleId="H23">
    <w:name w:val="_ H_2/3"/>
    <w:basedOn w:val="H1"/>
    <w:next w:val="Normal"/>
    <w:qFormat/>
    <w:rsid w:val="001C22AC"/>
    <w:pPr>
      <w:spacing w:line="240" w:lineRule="exact"/>
      <w:outlineLvl w:val="1"/>
    </w:pPr>
    <w:rPr>
      <w:spacing w:val="2"/>
      <w:sz w:val="20"/>
    </w:rPr>
  </w:style>
  <w:style w:type="paragraph" w:customStyle="1" w:styleId="H4">
    <w:name w:val="_ H_4"/>
    <w:basedOn w:val="Normal"/>
    <w:next w:val="Normal"/>
    <w:qFormat/>
    <w:rsid w:val="001C22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jc w:val="left"/>
      <w:outlineLvl w:val="3"/>
    </w:pPr>
    <w:rPr>
      <w:rFonts w:eastAsia="SimSun" w:cs="Times New Roman"/>
      <w:i/>
      <w:spacing w:val="3"/>
      <w:w w:val="103"/>
      <w:kern w:val="14"/>
      <w:lang w:val="en-GB" w:eastAsia="zh-CN"/>
    </w:rPr>
  </w:style>
  <w:style w:type="paragraph" w:customStyle="1" w:styleId="H56">
    <w:name w:val="_ H_5/6"/>
    <w:basedOn w:val="Normal"/>
    <w:next w:val="Normal"/>
    <w:qFormat/>
    <w:rsid w:val="001C22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jc w:val="left"/>
      <w:outlineLvl w:val="4"/>
    </w:pPr>
    <w:rPr>
      <w:rFonts w:eastAsia="SimSun" w:cs="Times New Roman"/>
      <w:spacing w:val="4"/>
      <w:w w:val="103"/>
      <w:kern w:val="14"/>
      <w:lang w:val="en-GB" w:eastAsia="zh-CN"/>
    </w:rPr>
  </w:style>
  <w:style w:type="paragraph" w:customStyle="1" w:styleId="DualTxt">
    <w:name w:val="__Dual Txt"/>
    <w:basedOn w:val="Normal"/>
    <w:qFormat/>
    <w:rsid w:val="001C22AC"/>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eastAsia="SimSun" w:cs="Times New Roman"/>
      <w:spacing w:val="4"/>
      <w:w w:val="103"/>
      <w:kern w:val="14"/>
      <w:lang w:val="en-GB" w:eastAsia="zh-CN"/>
    </w:rPr>
  </w:style>
  <w:style w:type="paragraph" w:customStyle="1" w:styleId="SM">
    <w:name w:val="__S_M"/>
    <w:basedOn w:val="Normal"/>
    <w:next w:val="Normal"/>
    <w:rsid w:val="001C22AC"/>
    <w:pPr>
      <w:keepNext/>
      <w:keepLines/>
      <w:tabs>
        <w:tab w:val="right" w:leader="dot" w:pos="360"/>
      </w:tabs>
      <w:suppressAutoHyphens/>
      <w:bidi w:val="0"/>
      <w:spacing w:line="390" w:lineRule="exact"/>
      <w:ind w:left="1267" w:right="1267"/>
      <w:jc w:val="left"/>
      <w:outlineLvl w:val="0"/>
    </w:pPr>
    <w:rPr>
      <w:rFonts w:eastAsia="SimSun" w:cs="Times New Roman"/>
      <w:b/>
      <w:spacing w:val="-4"/>
      <w:w w:val="98"/>
      <w:kern w:val="14"/>
      <w:sz w:val="40"/>
      <w:lang w:val="en-GB" w:eastAsia="zh-CN"/>
    </w:rPr>
  </w:style>
  <w:style w:type="paragraph" w:customStyle="1" w:styleId="SL">
    <w:name w:val="__S_L"/>
    <w:basedOn w:val="SM"/>
    <w:next w:val="Normal"/>
    <w:rsid w:val="001C22AC"/>
    <w:pPr>
      <w:spacing w:line="540" w:lineRule="exact"/>
    </w:pPr>
    <w:rPr>
      <w:spacing w:val="-8"/>
      <w:w w:val="96"/>
      <w:sz w:val="57"/>
    </w:rPr>
  </w:style>
  <w:style w:type="paragraph" w:customStyle="1" w:styleId="SS">
    <w:name w:val="__S_S"/>
    <w:basedOn w:val="HCh"/>
    <w:next w:val="Normal"/>
    <w:rsid w:val="001C22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jc w:val="left"/>
    </w:pPr>
    <w:rPr>
      <w:rFonts w:eastAsia="SimSun" w:cs="Times New Roman"/>
      <w:bCs w:val="0"/>
      <w:lang w:val="en-GB" w:eastAsia="zh-CN"/>
    </w:rPr>
  </w:style>
  <w:style w:type="character" w:styleId="LineNumber">
    <w:name w:val="line number"/>
    <w:qFormat/>
    <w:rsid w:val="001C22AC"/>
    <w:rPr>
      <w:sz w:val="14"/>
    </w:rPr>
  </w:style>
  <w:style w:type="paragraph" w:customStyle="1" w:styleId="Small">
    <w:name w:val="Small"/>
    <w:basedOn w:val="Normal"/>
    <w:next w:val="Normal"/>
    <w:qFormat/>
    <w:rsid w:val="001C22AC"/>
    <w:pPr>
      <w:tabs>
        <w:tab w:val="right" w:pos="9965"/>
      </w:tabs>
      <w:suppressAutoHyphens/>
      <w:bidi w:val="0"/>
      <w:spacing w:line="210" w:lineRule="exact"/>
      <w:jc w:val="left"/>
    </w:pPr>
    <w:rPr>
      <w:rFonts w:eastAsia="SimSun" w:cs="Times New Roman"/>
      <w:spacing w:val="5"/>
      <w:w w:val="104"/>
      <w:kern w:val="14"/>
      <w:sz w:val="17"/>
      <w:szCs w:val="25"/>
      <w:lang w:val="en-GB" w:eastAsia="zh-CN"/>
    </w:rPr>
  </w:style>
  <w:style w:type="paragraph" w:customStyle="1" w:styleId="SmallX">
    <w:name w:val="SmallX"/>
    <w:basedOn w:val="Small"/>
    <w:next w:val="Normal"/>
    <w:qFormat/>
    <w:rsid w:val="001C22AC"/>
    <w:pPr>
      <w:spacing w:line="180" w:lineRule="exact"/>
      <w:jc w:val="right"/>
    </w:pPr>
    <w:rPr>
      <w:spacing w:val="6"/>
      <w:w w:val="106"/>
      <w:sz w:val="14"/>
      <w:szCs w:val="21"/>
    </w:rPr>
  </w:style>
  <w:style w:type="paragraph" w:customStyle="1" w:styleId="XLarge">
    <w:name w:val="XLarge"/>
    <w:basedOn w:val="HM"/>
    <w:qFormat/>
    <w:rsid w:val="001C22AC"/>
    <w:pPr>
      <w:spacing w:line="390" w:lineRule="exact"/>
    </w:pPr>
    <w:rPr>
      <w:spacing w:val="-4"/>
      <w:w w:val="98"/>
      <w:sz w:val="40"/>
      <w:szCs w:val="60"/>
    </w:rPr>
  </w:style>
  <w:style w:type="paragraph" w:styleId="PlainText">
    <w:name w:val="Plain Text"/>
    <w:basedOn w:val="Normal"/>
    <w:link w:val="PlainTextChar"/>
    <w:rsid w:val="001C22AC"/>
    <w:pPr>
      <w:bidi w:val="0"/>
      <w:spacing w:line="240" w:lineRule="auto"/>
      <w:jc w:val="left"/>
    </w:pPr>
    <w:rPr>
      <w:rFonts w:ascii="Courier New" w:hAnsi="Courier New" w:cs="Times New Roman"/>
      <w:lang w:eastAsia="en-GB"/>
    </w:rPr>
  </w:style>
  <w:style w:type="character" w:customStyle="1" w:styleId="PlainTextChar">
    <w:name w:val="Plain Text Char"/>
    <w:basedOn w:val="DefaultParagraphFont"/>
    <w:link w:val="PlainText"/>
    <w:rsid w:val="001C22AC"/>
    <w:rPr>
      <w:rFonts w:ascii="Courier New" w:hAnsi="Courier New" w:cs="Times New Roman"/>
      <w:sz w:val="20"/>
      <w:szCs w:val="30"/>
      <w:lang w:eastAsia="en-GB"/>
    </w:rPr>
  </w:style>
  <w:style w:type="paragraph" w:customStyle="1" w:styleId="AgendaTitle">
    <w:name w:val="AgendaTitle"/>
    <w:basedOn w:val="Normal"/>
    <w:next w:val="Normal"/>
    <w:qFormat/>
    <w:rsid w:val="001C22AC"/>
    <w:pPr>
      <w:suppressAutoHyphens/>
      <w:bidi w:val="0"/>
      <w:spacing w:line="240" w:lineRule="exact"/>
      <w:jc w:val="left"/>
    </w:pPr>
    <w:rPr>
      <w:rFonts w:eastAsia="SimSun" w:cs="Times New Roman"/>
      <w:spacing w:val="4"/>
      <w:w w:val="103"/>
      <w:kern w:val="14"/>
      <w:lang w:val="en-GB" w:eastAsia="zh-CN"/>
    </w:rPr>
  </w:style>
  <w:style w:type="paragraph" w:customStyle="1" w:styleId="Committee">
    <w:name w:val="Committee"/>
    <w:basedOn w:val="H1"/>
    <w:qFormat/>
    <w:rsid w:val="001C22AC"/>
    <w:pPr>
      <w:ind w:left="0" w:firstLine="0"/>
    </w:pPr>
  </w:style>
  <w:style w:type="paragraph" w:customStyle="1" w:styleId="Session">
    <w:name w:val="Session"/>
    <w:basedOn w:val="H23"/>
    <w:qFormat/>
    <w:rsid w:val="001C22AC"/>
    <w:pPr>
      <w:ind w:left="0" w:firstLine="0"/>
    </w:pPr>
    <w:rPr>
      <w:spacing w:val="4"/>
    </w:rPr>
  </w:style>
  <w:style w:type="paragraph" w:customStyle="1" w:styleId="Sponsors">
    <w:name w:val="Sponsors"/>
    <w:basedOn w:val="H23"/>
    <w:qFormat/>
    <w:rsid w:val="001C22AC"/>
  </w:style>
  <w:style w:type="paragraph" w:customStyle="1" w:styleId="Title1">
    <w:name w:val="Title 1"/>
    <w:basedOn w:val="HCh"/>
    <w:qFormat/>
    <w:rsid w:val="001C22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hanging="1267"/>
      <w:jc w:val="left"/>
    </w:pPr>
    <w:rPr>
      <w:rFonts w:eastAsia="SimSun" w:cs="Times New Roman"/>
      <w:bCs w:val="0"/>
      <w:lang w:val="en-GB" w:eastAsia="zh-CN"/>
    </w:rPr>
  </w:style>
  <w:style w:type="paragraph" w:customStyle="1" w:styleId="Title2">
    <w:name w:val="Title 2"/>
    <w:basedOn w:val="H1"/>
    <w:qFormat/>
    <w:rsid w:val="001C22AC"/>
    <w:pPr>
      <w:ind w:left="0" w:right="0" w:firstLine="0"/>
    </w:pPr>
  </w:style>
  <w:style w:type="paragraph" w:customStyle="1" w:styleId="Type">
    <w:name w:val="Type"/>
    <w:basedOn w:val="H23"/>
    <w:autoRedefine/>
    <w:qFormat/>
    <w:rsid w:val="001C22AC"/>
    <w:pPr>
      <w:ind w:left="0" w:right="576" w:firstLine="0"/>
    </w:pPr>
  </w:style>
  <w:style w:type="paragraph" w:customStyle="1" w:styleId="Distribution">
    <w:name w:val="Distribution"/>
    <w:next w:val="Normal"/>
    <w:qFormat/>
    <w:rsid w:val="001C22AC"/>
    <w:pPr>
      <w:spacing w:before="240" w:after="0" w:line="240" w:lineRule="auto"/>
    </w:pPr>
    <w:rPr>
      <w:rFonts w:ascii="Times New Roman" w:eastAsia="SimSun" w:hAnsi="Times New Roman" w:cs="Times New Roman"/>
      <w:spacing w:val="4"/>
      <w:w w:val="103"/>
      <w:kern w:val="14"/>
      <w:sz w:val="20"/>
      <w:szCs w:val="20"/>
      <w:lang w:val="en-GB" w:eastAsia="zh-CN"/>
    </w:rPr>
  </w:style>
  <w:style w:type="paragraph" w:customStyle="1" w:styleId="Publication">
    <w:name w:val="Publication"/>
    <w:next w:val="Normal"/>
    <w:qFormat/>
    <w:rsid w:val="001C22AC"/>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Original">
    <w:name w:val="Original"/>
    <w:next w:val="Normal"/>
    <w:qFormat/>
    <w:rsid w:val="001C22AC"/>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ReleaseDate">
    <w:name w:val="Release Date"/>
    <w:next w:val="Footer"/>
    <w:qFormat/>
    <w:rsid w:val="001C22AC"/>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Bullet1">
    <w:name w:val="Bullet 1"/>
    <w:basedOn w:val="Normal"/>
    <w:qFormat/>
    <w:rsid w:val="001C22AC"/>
    <w:pPr>
      <w:suppressAutoHyphens/>
      <w:bidi w:val="0"/>
      <w:spacing w:after="120"/>
      <w:ind w:left="1743" w:right="1267" w:hanging="130"/>
      <w:jc w:val="both"/>
    </w:pPr>
    <w:rPr>
      <w:rFonts w:eastAsia="SimSun" w:cs="Times New Roman"/>
      <w:spacing w:val="4"/>
      <w:w w:val="103"/>
      <w:kern w:val="14"/>
      <w:lang w:val="en-GB" w:eastAsia="zh-CN"/>
    </w:rPr>
  </w:style>
  <w:style w:type="paragraph" w:customStyle="1" w:styleId="Bullet2">
    <w:name w:val="Bullet 2"/>
    <w:basedOn w:val="Normal"/>
    <w:qFormat/>
    <w:rsid w:val="001C22AC"/>
    <w:pPr>
      <w:suppressAutoHyphens/>
      <w:bidi w:val="0"/>
      <w:spacing w:after="120" w:line="240" w:lineRule="exact"/>
      <w:ind w:left="2217" w:right="1264" w:hanging="130"/>
      <w:jc w:val="both"/>
    </w:pPr>
    <w:rPr>
      <w:rFonts w:eastAsia="SimSun" w:cs="Times New Roman"/>
      <w:spacing w:val="4"/>
      <w:w w:val="103"/>
      <w:kern w:val="14"/>
      <w:lang w:val="en-GB" w:eastAsia="zh-CN"/>
    </w:rPr>
  </w:style>
  <w:style w:type="paragraph" w:customStyle="1" w:styleId="Bullet3">
    <w:name w:val="Bullet 3"/>
    <w:basedOn w:val="SingleTxt"/>
    <w:qFormat/>
    <w:rsid w:val="001C22AC"/>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rsid w:val="001C22AC"/>
    <w:rPr>
      <w:rFonts w:cs="Times New Roman" w:hint="default"/>
      <w:b/>
      <w:bCs/>
      <w:spacing w:val="4"/>
      <w:w w:val="103"/>
      <w:kern w:val="14"/>
    </w:rPr>
  </w:style>
  <w:style w:type="character" w:customStyle="1" w:styleId="CommentSubjectChar">
    <w:name w:val="Comment Subject Char"/>
    <w:basedOn w:val="CommentTextChar"/>
    <w:link w:val="CommentSubject"/>
    <w:rsid w:val="001C22AC"/>
    <w:rPr>
      <w:rFonts w:ascii="Times New Roman" w:eastAsia="SimSun" w:hAnsi="Times New Roman" w:cs="Times New Roman"/>
      <w:b/>
      <w:bCs/>
      <w:spacing w:val="4"/>
      <w:w w:val="103"/>
      <w:kern w:val="14"/>
      <w:sz w:val="20"/>
      <w:szCs w:val="30"/>
      <w:lang w:val="en-GB" w:eastAsia="zh-CN"/>
    </w:rPr>
  </w:style>
  <w:style w:type="paragraph" w:customStyle="1" w:styleId="ColorfulList-Accent11">
    <w:name w:val="Colorful List - Accent 11"/>
    <w:basedOn w:val="Normal"/>
    <w:uiPriority w:val="34"/>
    <w:qFormat/>
    <w:rsid w:val="001C22AC"/>
    <w:pPr>
      <w:suppressAutoHyphens/>
      <w:bidi w:val="0"/>
      <w:spacing w:line="240" w:lineRule="exact"/>
      <w:ind w:left="720"/>
      <w:contextualSpacing/>
      <w:jc w:val="left"/>
    </w:pPr>
    <w:rPr>
      <w:rFonts w:eastAsia="SimSun" w:cs="Times New Roman"/>
      <w:spacing w:val="4"/>
      <w:w w:val="103"/>
      <w:kern w:val="14"/>
      <w:lang w:val="en-GB" w:eastAsia="zh-CN"/>
    </w:rPr>
  </w:style>
  <w:style w:type="paragraph" w:customStyle="1" w:styleId="ColorfulShading-Accent11">
    <w:name w:val="Colorful Shading - Accent 11"/>
    <w:hidden/>
    <w:uiPriority w:val="71"/>
    <w:rsid w:val="001C22AC"/>
    <w:pPr>
      <w:spacing w:after="0" w:line="240" w:lineRule="auto"/>
    </w:pPr>
    <w:rPr>
      <w:rFonts w:ascii="Times New Roman" w:hAnsi="Times New Roman" w:cs="Times New Roman"/>
      <w:sz w:val="20"/>
      <w:szCs w:val="20"/>
      <w:lang w:val="en-GB"/>
    </w:rPr>
  </w:style>
  <w:style w:type="character" w:customStyle="1" w:styleId="preferred">
    <w:name w:val="preferred"/>
    <w:rsid w:val="001C22AC"/>
  </w:style>
  <w:style w:type="character" w:customStyle="1" w:styleId="admitted">
    <w:name w:val="admitted"/>
    <w:rsid w:val="001C22AC"/>
  </w:style>
  <w:style w:type="paragraph" w:styleId="ListBullet">
    <w:name w:val="List Bullet"/>
    <w:basedOn w:val="Normal"/>
    <w:uiPriority w:val="99"/>
    <w:unhideWhenUsed/>
    <w:rsid w:val="001C22AC"/>
    <w:pPr>
      <w:tabs>
        <w:tab w:val="num" w:pos="360"/>
      </w:tabs>
      <w:suppressAutoHyphens/>
      <w:spacing w:line="240" w:lineRule="exact"/>
      <w:ind w:left="360" w:hanging="360"/>
      <w:contextualSpacing/>
    </w:pPr>
    <w:rPr>
      <w:rFonts w:eastAsia="SimSun"/>
      <w:lang w:val="en-GB" w:eastAsia="zh-CN"/>
    </w:rPr>
  </w:style>
  <w:style w:type="paragraph" w:customStyle="1" w:styleId="JDualTxt">
    <w:name w:val="J__Dual Txt"/>
    <w:basedOn w:val="Normal"/>
    <w:qFormat/>
    <w:rsid w:val="00A626B1"/>
    <w:pPr>
      <w:tabs>
        <w:tab w:val="left" w:pos="475"/>
        <w:tab w:val="left" w:pos="950"/>
        <w:tab w:val="left" w:pos="1426"/>
        <w:tab w:val="left" w:pos="1901"/>
        <w:tab w:val="center" w:pos="2563"/>
        <w:tab w:val="right" w:pos="5040"/>
      </w:tabs>
      <w:spacing w:after="80" w:line="300" w:lineRule="exact"/>
    </w:pPr>
    <w:rPr>
      <w:rFonts w:eastAsia="SimSun"/>
      <w:w w:val="103"/>
      <w:kern w:val="14"/>
      <w:sz w:val="17"/>
      <w:szCs w:val="26"/>
    </w:rPr>
  </w:style>
  <w:style w:type="paragraph" w:customStyle="1" w:styleId="JSingleTxt">
    <w:name w:val="J__Single Txt"/>
    <w:basedOn w:val="Normal"/>
    <w:qFormat/>
    <w:rsid w:val="00A626B1"/>
    <w:pPr>
      <w:tabs>
        <w:tab w:val="left" w:pos="1843"/>
        <w:tab w:val="left" w:pos="2419"/>
        <w:tab w:val="left" w:pos="2995"/>
        <w:tab w:val="left" w:pos="3571"/>
        <w:tab w:val="left" w:pos="4147"/>
        <w:tab w:val="left" w:pos="4723"/>
        <w:tab w:val="center" w:pos="5486"/>
        <w:tab w:val="right" w:pos="9547"/>
      </w:tabs>
      <w:spacing w:after="80" w:line="300" w:lineRule="exact"/>
    </w:pPr>
    <w:rPr>
      <w:rFonts w:eastAsia="SimSun"/>
      <w:w w:val="103"/>
      <w:kern w:val="14"/>
      <w:sz w:val="17"/>
      <w:szCs w:val="26"/>
    </w:rPr>
  </w:style>
  <w:style w:type="paragraph" w:customStyle="1" w:styleId="JCH">
    <w:name w:val="J_C_H"/>
    <w:basedOn w:val="JSingleTxt"/>
    <w:qFormat/>
    <w:rsid w:val="00A626B1"/>
    <w:pPr>
      <w:spacing w:after="120" w:line="440" w:lineRule="exact"/>
      <w:jc w:val="center"/>
    </w:pPr>
    <w:rPr>
      <w:b/>
      <w:bCs/>
      <w:sz w:val="25"/>
      <w:szCs w:val="38"/>
    </w:rPr>
  </w:style>
  <w:style w:type="paragraph" w:customStyle="1" w:styleId="JH1">
    <w:name w:val="J_H_1"/>
    <w:basedOn w:val="JCH"/>
    <w:qFormat/>
    <w:rsid w:val="00A626B1"/>
    <w:pPr>
      <w:spacing w:line="420" w:lineRule="exact"/>
    </w:pPr>
    <w:rPr>
      <w:sz w:val="23"/>
      <w:szCs w:val="34"/>
    </w:rPr>
  </w:style>
  <w:style w:type="paragraph" w:customStyle="1" w:styleId="JH2">
    <w:name w:val="J_H_2"/>
    <w:basedOn w:val="JH1"/>
    <w:qFormat/>
    <w:rsid w:val="00A626B1"/>
    <w:pPr>
      <w:spacing w:line="400" w:lineRule="exact"/>
    </w:pPr>
    <w:rPr>
      <w:sz w:val="20"/>
      <w:szCs w:val="30"/>
    </w:rPr>
  </w:style>
  <w:style w:type="paragraph" w:customStyle="1" w:styleId="JSmall">
    <w:name w:val="J_Small"/>
    <w:basedOn w:val="JSingleTxt"/>
    <w:next w:val="JSingleTxt"/>
    <w:qFormat/>
    <w:rsid w:val="00A626B1"/>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XXLarge">
    <w:name w:val="XXLarge"/>
    <w:basedOn w:val="XLarge"/>
    <w:next w:val="Normal"/>
    <w:qFormat/>
    <w:rsid w:val="00A626B1"/>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360"/>
      </w:tabs>
      <w:bidi/>
      <w:spacing w:line="820" w:lineRule="exact"/>
      <w:jc w:val="right"/>
    </w:pPr>
    <w:rPr>
      <w:rFonts w:cs="Traditional Arabic"/>
      <w:bCs/>
      <w:spacing w:val="-8"/>
      <w:w w:val="96"/>
      <w:sz w:val="57"/>
      <w:szCs w:val="86"/>
      <w:lang w:val="en-US" w:eastAsia="en-US"/>
    </w:rPr>
  </w:style>
  <w:style w:type="paragraph" w:styleId="NoSpacing">
    <w:name w:val="No Spacing"/>
    <w:uiPriority w:val="1"/>
    <w:qFormat/>
    <w:rsid w:val="00A626B1"/>
    <w:pPr>
      <w:spacing w:after="0" w:line="240" w:lineRule="auto"/>
    </w:pPr>
    <w:rPr>
      <w:rFonts w:ascii="Calibri" w:eastAsia="Calibri" w:hAnsi="Calibri" w:cs="Times New Roman"/>
    </w:rPr>
  </w:style>
  <w:style w:type="table" w:customStyle="1" w:styleId="TableGrid1">
    <w:name w:val="Table Grid1"/>
    <w:basedOn w:val="TableNormal"/>
    <w:next w:val="TableGrid"/>
    <w:rsid w:val="00A626B1"/>
    <w:pPr>
      <w:suppressAutoHyphens/>
      <w:spacing w:after="0" w:line="240" w:lineRule="exact"/>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626B1"/>
    <w:pPr>
      <w:suppressAutoHyphens/>
      <w:spacing w:after="0" w:line="240" w:lineRule="exact"/>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2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qFormat="1"/>
    <w:lsdException w:name="FollowedHyperlink" w:uiPriority="0"/>
    <w:lsdException w:name="Strong" w:semiHidden="0" w:uiPriority="22" w:unhideWhenUsed="0"/>
    <w:lsdException w:name="Emphasis" w:semiHidden="0" w:uiPriority="20" w:unhideWhenUsed="0"/>
    <w:lsdException w:name="Plain Text" w:uiPriority="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customStyle="1" w:styleId="SingleTxtGAChar">
    <w:name w:val="_ Single Txt_GA Char"/>
    <w:basedOn w:val="DefaultParagraphFont"/>
    <w:link w:val="SingleTxtGA"/>
    <w:locked/>
    <w:rsid w:val="002A36BF"/>
    <w:rPr>
      <w:rFonts w:ascii="Times New Roman" w:hAnsi="Times New Roman" w:cs="Traditional Arabic"/>
      <w:sz w:val="20"/>
      <w:szCs w:val="30"/>
    </w:rPr>
  </w:style>
  <w:style w:type="character" w:styleId="Hyperlink">
    <w:name w:val="Hyperlink"/>
    <w:basedOn w:val="DefaultParagraphFont"/>
    <w:uiPriority w:val="99"/>
    <w:qFormat/>
    <w:rsid w:val="002A36BF"/>
    <w:rPr>
      <w:color w:val="0000FF"/>
      <w:u w:val="none"/>
    </w:rPr>
  </w:style>
  <w:style w:type="paragraph" w:customStyle="1" w:styleId="HCh">
    <w:name w:val="_ H _Ch"/>
    <w:basedOn w:val="Normal"/>
    <w:next w:val="Normal"/>
    <w:qFormat/>
    <w:rsid w:val="002A36BF"/>
    <w:pPr>
      <w:keepNext/>
      <w:keepLines/>
      <w:spacing w:line="450" w:lineRule="exact"/>
      <w:outlineLvl w:val="0"/>
    </w:pPr>
    <w:rPr>
      <w:rFonts w:eastAsiaTheme="minorEastAsia"/>
      <w:b/>
      <w:bCs/>
      <w:spacing w:val="-2"/>
      <w:w w:val="103"/>
      <w:kern w:val="14"/>
      <w:sz w:val="28"/>
      <w:szCs w:val="38"/>
    </w:rPr>
  </w:style>
  <w:style w:type="paragraph" w:customStyle="1" w:styleId="HChG">
    <w:name w:val="_ H _Ch_G"/>
    <w:basedOn w:val="Normal"/>
    <w:next w:val="Normal"/>
    <w:rsid w:val="00D0392F"/>
    <w:pPr>
      <w:keepNext/>
      <w:keepLines/>
      <w:tabs>
        <w:tab w:val="right" w:pos="851"/>
      </w:tabs>
      <w:suppressAutoHyphens/>
      <w:bidi w:val="0"/>
      <w:spacing w:before="360" w:after="240" w:line="300" w:lineRule="exact"/>
      <w:ind w:left="1134" w:right="1134" w:hanging="1134"/>
      <w:jc w:val="left"/>
    </w:pPr>
    <w:rPr>
      <w:rFonts w:eastAsia="SimSun" w:hint="cs"/>
      <w:b/>
      <w:sz w:val="28"/>
      <w:lang w:val="en-GB" w:eastAsia="zh-CN"/>
    </w:rPr>
  </w:style>
  <w:style w:type="paragraph" w:customStyle="1" w:styleId="SingleTxtG">
    <w:name w:val="_ Single Txt_G"/>
    <w:basedOn w:val="Normal"/>
    <w:link w:val="SingleTxtGChar"/>
    <w:rsid w:val="00D0392F"/>
    <w:pPr>
      <w:suppressAutoHyphens/>
      <w:bidi w:val="0"/>
      <w:spacing w:after="120"/>
      <w:ind w:left="1134" w:right="1134"/>
      <w:jc w:val="both"/>
    </w:pPr>
    <w:rPr>
      <w:rFonts w:eastAsia="SimSun" w:hint="cs"/>
      <w:lang w:val="en-GB" w:eastAsia="zh-CN"/>
    </w:rPr>
  </w:style>
  <w:style w:type="paragraph" w:customStyle="1" w:styleId="H1G">
    <w:name w:val="_ H_1_G"/>
    <w:basedOn w:val="Normal"/>
    <w:next w:val="Normal"/>
    <w:rsid w:val="00D0392F"/>
    <w:pPr>
      <w:keepNext/>
      <w:keepLines/>
      <w:tabs>
        <w:tab w:val="right" w:pos="851"/>
      </w:tabs>
      <w:suppressAutoHyphens/>
      <w:bidi w:val="0"/>
      <w:spacing w:before="360" w:after="240" w:line="270" w:lineRule="exact"/>
      <w:ind w:left="1134" w:right="1134" w:hanging="1134"/>
      <w:jc w:val="left"/>
    </w:pPr>
    <w:rPr>
      <w:rFonts w:eastAsia="SimSun" w:hint="cs"/>
      <w:b/>
      <w:sz w:val="24"/>
      <w:lang w:val="en-GB" w:eastAsia="zh-CN"/>
    </w:rPr>
  </w:style>
  <w:style w:type="paragraph" w:customStyle="1" w:styleId="HMG">
    <w:name w:val="_ H __M_G"/>
    <w:basedOn w:val="Normal"/>
    <w:next w:val="Normal"/>
    <w:rsid w:val="00D0392F"/>
    <w:pPr>
      <w:keepNext/>
      <w:keepLines/>
      <w:tabs>
        <w:tab w:val="right" w:pos="851"/>
      </w:tabs>
      <w:suppressAutoHyphens/>
      <w:bidi w:val="0"/>
      <w:spacing w:before="240" w:after="240" w:line="360" w:lineRule="exact"/>
      <w:ind w:left="1134" w:right="1134" w:hanging="1134"/>
      <w:jc w:val="left"/>
    </w:pPr>
    <w:rPr>
      <w:rFonts w:eastAsia="SimSun" w:hint="cs"/>
      <w:b/>
      <w:sz w:val="34"/>
      <w:lang w:val="en-GB" w:eastAsia="zh-CN"/>
    </w:rPr>
  </w:style>
  <w:style w:type="paragraph" w:customStyle="1" w:styleId="ParaNoG">
    <w:name w:val="_ParaNo._G"/>
    <w:basedOn w:val="SingleTxtG"/>
    <w:rsid w:val="00D0392F"/>
    <w:pPr>
      <w:numPr>
        <w:numId w:val="24"/>
      </w:numPr>
      <w:tabs>
        <w:tab w:val="clear" w:pos="0"/>
      </w:tabs>
    </w:pPr>
  </w:style>
  <w:style w:type="paragraph" w:customStyle="1" w:styleId="SMG">
    <w:name w:val="__S_M_G"/>
    <w:basedOn w:val="Normal"/>
    <w:next w:val="Normal"/>
    <w:rsid w:val="00D0392F"/>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SLG">
    <w:name w:val="__S_L_G"/>
    <w:basedOn w:val="Normal"/>
    <w:next w:val="Normal"/>
    <w:rsid w:val="00D0392F"/>
    <w:pPr>
      <w:keepNext/>
      <w:keepLines/>
      <w:suppressAutoHyphens/>
      <w:bidi w:val="0"/>
      <w:spacing w:before="240" w:after="240" w:line="580" w:lineRule="exact"/>
      <w:ind w:left="1134" w:right="1134"/>
      <w:jc w:val="left"/>
    </w:pPr>
    <w:rPr>
      <w:rFonts w:eastAsia="SimSun" w:hint="cs"/>
      <w:b/>
      <w:sz w:val="56"/>
      <w:lang w:val="en-GB" w:eastAsia="zh-CN"/>
    </w:rPr>
  </w:style>
  <w:style w:type="paragraph" w:customStyle="1" w:styleId="SSG">
    <w:name w:val="__S_S_G"/>
    <w:basedOn w:val="Normal"/>
    <w:next w:val="Normal"/>
    <w:rsid w:val="00D0392F"/>
    <w:pPr>
      <w:keepNext/>
      <w:keepLines/>
      <w:suppressAutoHyphens/>
      <w:bidi w:val="0"/>
      <w:spacing w:before="240" w:after="240" w:line="300" w:lineRule="exact"/>
      <w:ind w:left="1134" w:right="1134"/>
      <w:jc w:val="left"/>
    </w:pPr>
    <w:rPr>
      <w:rFonts w:eastAsia="SimSun" w:hint="cs"/>
      <w:b/>
      <w:sz w:val="28"/>
      <w:lang w:val="en-GB" w:eastAsia="zh-CN"/>
    </w:rPr>
  </w:style>
  <w:style w:type="paragraph" w:customStyle="1" w:styleId="XLargeG">
    <w:name w:val="__XLarge_G"/>
    <w:basedOn w:val="Normal"/>
    <w:next w:val="Normal"/>
    <w:rsid w:val="00D0392F"/>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Bullet1G">
    <w:name w:val="_Bullet 1_G"/>
    <w:basedOn w:val="Normal"/>
    <w:rsid w:val="00D0392F"/>
    <w:pPr>
      <w:numPr>
        <w:numId w:val="22"/>
      </w:numPr>
      <w:suppressAutoHyphens/>
      <w:bidi w:val="0"/>
      <w:spacing w:after="120"/>
      <w:ind w:right="1134"/>
      <w:jc w:val="both"/>
    </w:pPr>
    <w:rPr>
      <w:rFonts w:eastAsia="SimSun" w:hint="cs"/>
      <w:lang w:val="en-GB" w:eastAsia="zh-CN"/>
    </w:rPr>
  </w:style>
  <w:style w:type="paragraph" w:customStyle="1" w:styleId="Bullet2G">
    <w:name w:val="_Bullet 2_G"/>
    <w:basedOn w:val="Normal"/>
    <w:rsid w:val="00D0392F"/>
    <w:pPr>
      <w:numPr>
        <w:numId w:val="23"/>
      </w:numPr>
      <w:suppressAutoHyphens/>
      <w:bidi w:val="0"/>
      <w:spacing w:after="120"/>
      <w:ind w:right="1134"/>
      <w:jc w:val="both"/>
    </w:pPr>
    <w:rPr>
      <w:rFonts w:eastAsia="SimSun" w:hint="cs"/>
      <w:lang w:val="en-GB" w:eastAsia="zh-CN"/>
    </w:rPr>
  </w:style>
  <w:style w:type="paragraph" w:customStyle="1" w:styleId="H23G">
    <w:name w:val="_ H_2/3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b/>
      <w:lang w:val="en-GB" w:eastAsia="zh-CN"/>
    </w:rPr>
  </w:style>
  <w:style w:type="paragraph" w:customStyle="1" w:styleId="H4G">
    <w:name w:val="_ H_4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i/>
      <w:lang w:val="en-GB" w:eastAsia="zh-CN"/>
    </w:rPr>
  </w:style>
  <w:style w:type="paragraph" w:customStyle="1" w:styleId="H56G">
    <w:name w:val="_ H_5/6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lang w:val="en-GB" w:eastAsia="zh-CN"/>
    </w:rPr>
  </w:style>
  <w:style w:type="numbering" w:styleId="111111">
    <w:name w:val="Outline List 2"/>
    <w:basedOn w:val="NoList"/>
    <w:rsid w:val="00D0392F"/>
    <w:pPr>
      <w:numPr>
        <w:numId w:val="25"/>
      </w:numPr>
    </w:pPr>
  </w:style>
  <w:style w:type="numbering" w:styleId="1ai">
    <w:name w:val="Outline List 1"/>
    <w:basedOn w:val="NoList"/>
    <w:rsid w:val="00D0392F"/>
    <w:pPr>
      <w:numPr>
        <w:numId w:val="26"/>
      </w:numPr>
    </w:pPr>
  </w:style>
  <w:style w:type="paragraph" w:styleId="Revision">
    <w:name w:val="Revision"/>
    <w:hidden/>
    <w:uiPriority w:val="99"/>
    <w:semiHidden/>
    <w:rsid w:val="00D0392F"/>
    <w:pPr>
      <w:spacing w:after="0" w:line="240" w:lineRule="auto"/>
    </w:pPr>
    <w:rPr>
      <w:rFonts w:ascii="Times New Roman" w:hAnsi="Times New Roman" w:cs="Times New Roman"/>
      <w:sz w:val="20"/>
      <w:szCs w:val="20"/>
      <w:lang w:val="en-GB"/>
    </w:rPr>
  </w:style>
  <w:style w:type="paragraph" w:styleId="CommentText">
    <w:name w:val="annotation text"/>
    <w:basedOn w:val="Normal"/>
    <w:link w:val="CommentTextChar"/>
    <w:unhideWhenUsed/>
    <w:rsid w:val="00D0392F"/>
    <w:pPr>
      <w:suppressAutoHyphens/>
      <w:bidi w:val="0"/>
      <w:spacing w:line="240" w:lineRule="auto"/>
      <w:jc w:val="left"/>
    </w:pPr>
    <w:rPr>
      <w:rFonts w:eastAsia="SimSun" w:hint="cs"/>
      <w:lang w:val="en-GB" w:eastAsia="zh-CN"/>
    </w:rPr>
  </w:style>
  <w:style w:type="character" w:customStyle="1" w:styleId="CommentTextChar">
    <w:name w:val="Comment Text Char"/>
    <w:basedOn w:val="DefaultParagraphFont"/>
    <w:link w:val="CommentText"/>
    <w:rsid w:val="00D0392F"/>
    <w:rPr>
      <w:rFonts w:ascii="Times New Roman" w:eastAsia="SimSun" w:hAnsi="Times New Roman" w:cs="Traditional Arabic"/>
      <w:sz w:val="20"/>
      <w:szCs w:val="30"/>
      <w:lang w:val="en-GB" w:eastAsia="zh-CN"/>
    </w:rPr>
  </w:style>
  <w:style w:type="character" w:styleId="CommentReference">
    <w:name w:val="annotation reference"/>
    <w:basedOn w:val="DefaultParagraphFont"/>
    <w:unhideWhenUsed/>
    <w:rsid w:val="00D0392F"/>
    <w:rPr>
      <w:sz w:val="16"/>
      <w:szCs w:val="16"/>
    </w:rPr>
  </w:style>
  <w:style w:type="character" w:styleId="FollowedHyperlink">
    <w:name w:val="FollowedHyperlink"/>
    <w:basedOn w:val="DefaultParagraphFont"/>
    <w:unhideWhenUsed/>
    <w:rsid w:val="00D0392F"/>
    <w:rPr>
      <w:color w:val="800080" w:themeColor="followedHyperlink"/>
      <w:u w:val="single"/>
    </w:rPr>
  </w:style>
  <w:style w:type="paragraph" w:styleId="TOC1">
    <w:name w:val="toc 1"/>
    <w:basedOn w:val="Normal"/>
    <w:next w:val="Normal"/>
    <w:autoRedefine/>
    <w:uiPriority w:val="39"/>
    <w:unhideWhenUsed/>
    <w:rsid w:val="00D0392F"/>
    <w:pPr>
      <w:suppressAutoHyphens/>
      <w:bidi w:val="0"/>
      <w:spacing w:after="100"/>
      <w:jc w:val="left"/>
    </w:pPr>
    <w:rPr>
      <w:rFonts w:eastAsia="SimSun" w:hint="cs"/>
      <w:lang w:val="en-GB" w:eastAsia="zh-CN"/>
    </w:rPr>
  </w:style>
  <w:style w:type="paragraph" w:styleId="TOC2">
    <w:name w:val="toc 2"/>
    <w:basedOn w:val="Normal"/>
    <w:next w:val="Normal"/>
    <w:autoRedefine/>
    <w:uiPriority w:val="39"/>
    <w:unhideWhenUsed/>
    <w:rsid w:val="00D0392F"/>
    <w:pPr>
      <w:suppressAutoHyphens/>
      <w:bidi w:val="0"/>
      <w:spacing w:after="100"/>
      <w:ind w:left="200"/>
      <w:jc w:val="left"/>
    </w:pPr>
    <w:rPr>
      <w:rFonts w:eastAsia="SimSun" w:hint="cs"/>
      <w:lang w:val="en-GB" w:eastAsia="zh-CN"/>
    </w:rPr>
  </w:style>
  <w:style w:type="character" w:customStyle="1" w:styleId="SingleTxtGChar">
    <w:name w:val="_ Single Txt_G Char"/>
    <w:link w:val="SingleTxtG"/>
    <w:rsid w:val="001C22AC"/>
    <w:rPr>
      <w:rFonts w:ascii="Times New Roman" w:eastAsia="SimSun" w:hAnsi="Times New Roman" w:cs="Traditional Arabic"/>
      <w:sz w:val="20"/>
      <w:szCs w:val="30"/>
      <w:lang w:val="en-GB" w:eastAsia="zh-CN"/>
    </w:rPr>
  </w:style>
  <w:style w:type="paragraph" w:customStyle="1" w:styleId="H1">
    <w:name w:val="_ H_1"/>
    <w:basedOn w:val="Normal"/>
    <w:next w:val="SingleTxt"/>
    <w:qFormat/>
    <w:rsid w:val="001C22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jc w:val="left"/>
      <w:outlineLvl w:val="0"/>
    </w:pPr>
    <w:rPr>
      <w:rFonts w:eastAsia="SimSun" w:cs="Times New Roman"/>
      <w:b/>
      <w:spacing w:val="4"/>
      <w:w w:val="103"/>
      <w:kern w:val="14"/>
      <w:sz w:val="24"/>
      <w:szCs w:val="34"/>
      <w:lang w:val="en-GB" w:eastAsia="zh-CN"/>
    </w:rPr>
  </w:style>
  <w:style w:type="paragraph" w:customStyle="1" w:styleId="SingleTxt">
    <w:name w:val="__Single Txt"/>
    <w:basedOn w:val="Normal"/>
    <w:qFormat/>
    <w:rsid w:val="001C22A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SimSun" w:cs="Times New Roman"/>
      <w:spacing w:val="4"/>
      <w:w w:val="103"/>
      <w:kern w:val="14"/>
      <w:lang w:val="en-GB" w:eastAsia="zh-CN"/>
    </w:rPr>
  </w:style>
  <w:style w:type="paragraph" w:customStyle="1" w:styleId="HM">
    <w:name w:val="_ H __M"/>
    <w:basedOn w:val="HCh"/>
    <w:next w:val="Normal"/>
    <w:qFormat/>
    <w:rsid w:val="001C22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60" w:lineRule="exact"/>
      <w:jc w:val="left"/>
    </w:pPr>
    <w:rPr>
      <w:rFonts w:eastAsia="SimSun" w:cs="Times New Roman"/>
      <w:bCs w:val="0"/>
      <w:spacing w:val="-3"/>
      <w:w w:val="99"/>
      <w:sz w:val="34"/>
      <w:szCs w:val="51"/>
      <w:lang w:val="en-GB" w:eastAsia="zh-CN"/>
    </w:rPr>
  </w:style>
  <w:style w:type="paragraph" w:customStyle="1" w:styleId="H23">
    <w:name w:val="_ H_2/3"/>
    <w:basedOn w:val="H1"/>
    <w:next w:val="Normal"/>
    <w:qFormat/>
    <w:rsid w:val="001C22AC"/>
    <w:pPr>
      <w:spacing w:line="240" w:lineRule="exact"/>
      <w:outlineLvl w:val="1"/>
    </w:pPr>
    <w:rPr>
      <w:spacing w:val="2"/>
      <w:sz w:val="20"/>
    </w:rPr>
  </w:style>
  <w:style w:type="paragraph" w:customStyle="1" w:styleId="H4">
    <w:name w:val="_ H_4"/>
    <w:basedOn w:val="Normal"/>
    <w:next w:val="Normal"/>
    <w:qFormat/>
    <w:rsid w:val="001C22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jc w:val="left"/>
      <w:outlineLvl w:val="3"/>
    </w:pPr>
    <w:rPr>
      <w:rFonts w:eastAsia="SimSun" w:cs="Times New Roman"/>
      <w:i/>
      <w:spacing w:val="3"/>
      <w:w w:val="103"/>
      <w:kern w:val="14"/>
      <w:lang w:val="en-GB" w:eastAsia="zh-CN"/>
    </w:rPr>
  </w:style>
  <w:style w:type="paragraph" w:customStyle="1" w:styleId="H56">
    <w:name w:val="_ H_5/6"/>
    <w:basedOn w:val="Normal"/>
    <w:next w:val="Normal"/>
    <w:qFormat/>
    <w:rsid w:val="001C22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jc w:val="left"/>
      <w:outlineLvl w:val="4"/>
    </w:pPr>
    <w:rPr>
      <w:rFonts w:eastAsia="SimSun" w:cs="Times New Roman"/>
      <w:spacing w:val="4"/>
      <w:w w:val="103"/>
      <w:kern w:val="14"/>
      <w:lang w:val="en-GB" w:eastAsia="zh-CN"/>
    </w:rPr>
  </w:style>
  <w:style w:type="paragraph" w:customStyle="1" w:styleId="DualTxt">
    <w:name w:val="__Dual Txt"/>
    <w:basedOn w:val="Normal"/>
    <w:qFormat/>
    <w:rsid w:val="001C22AC"/>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eastAsia="SimSun" w:cs="Times New Roman"/>
      <w:spacing w:val="4"/>
      <w:w w:val="103"/>
      <w:kern w:val="14"/>
      <w:lang w:val="en-GB" w:eastAsia="zh-CN"/>
    </w:rPr>
  </w:style>
  <w:style w:type="paragraph" w:customStyle="1" w:styleId="SM">
    <w:name w:val="__S_M"/>
    <w:basedOn w:val="Normal"/>
    <w:next w:val="Normal"/>
    <w:rsid w:val="001C22AC"/>
    <w:pPr>
      <w:keepNext/>
      <w:keepLines/>
      <w:tabs>
        <w:tab w:val="right" w:leader="dot" w:pos="360"/>
      </w:tabs>
      <w:suppressAutoHyphens/>
      <w:bidi w:val="0"/>
      <w:spacing w:line="390" w:lineRule="exact"/>
      <w:ind w:left="1267" w:right="1267"/>
      <w:jc w:val="left"/>
      <w:outlineLvl w:val="0"/>
    </w:pPr>
    <w:rPr>
      <w:rFonts w:eastAsia="SimSun" w:cs="Times New Roman"/>
      <w:b/>
      <w:spacing w:val="-4"/>
      <w:w w:val="98"/>
      <w:kern w:val="14"/>
      <w:sz w:val="40"/>
      <w:lang w:val="en-GB" w:eastAsia="zh-CN"/>
    </w:rPr>
  </w:style>
  <w:style w:type="paragraph" w:customStyle="1" w:styleId="SL">
    <w:name w:val="__S_L"/>
    <w:basedOn w:val="SM"/>
    <w:next w:val="Normal"/>
    <w:rsid w:val="001C22AC"/>
    <w:pPr>
      <w:spacing w:line="540" w:lineRule="exact"/>
    </w:pPr>
    <w:rPr>
      <w:spacing w:val="-8"/>
      <w:w w:val="96"/>
      <w:sz w:val="57"/>
    </w:rPr>
  </w:style>
  <w:style w:type="paragraph" w:customStyle="1" w:styleId="SS">
    <w:name w:val="__S_S"/>
    <w:basedOn w:val="HCh"/>
    <w:next w:val="Normal"/>
    <w:rsid w:val="001C22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jc w:val="left"/>
    </w:pPr>
    <w:rPr>
      <w:rFonts w:eastAsia="SimSun" w:cs="Times New Roman"/>
      <w:bCs w:val="0"/>
      <w:lang w:val="en-GB" w:eastAsia="zh-CN"/>
    </w:rPr>
  </w:style>
  <w:style w:type="character" w:styleId="LineNumber">
    <w:name w:val="line number"/>
    <w:qFormat/>
    <w:rsid w:val="001C22AC"/>
    <w:rPr>
      <w:sz w:val="14"/>
    </w:rPr>
  </w:style>
  <w:style w:type="paragraph" w:customStyle="1" w:styleId="Small">
    <w:name w:val="Small"/>
    <w:basedOn w:val="Normal"/>
    <w:next w:val="Normal"/>
    <w:qFormat/>
    <w:rsid w:val="001C22AC"/>
    <w:pPr>
      <w:tabs>
        <w:tab w:val="right" w:pos="9965"/>
      </w:tabs>
      <w:suppressAutoHyphens/>
      <w:bidi w:val="0"/>
      <w:spacing w:line="210" w:lineRule="exact"/>
      <w:jc w:val="left"/>
    </w:pPr>
    <w:rPr>
      <w:rFonts w:eastAsia="SimSun" w:cs="Times New Roman"/>
      <w:spacing w:val="5"/>
      <w:w w:val="104"/>
      <w:kern w:val="14"/>
      <w:sz w:val="17"/>
      <w:szCs w:val="25"/>
      <w:lang w:val="en-GB" w:eastAsia="zh-CN"/>
    </w:rPr>
  </w:style>
  <w:style w:type="paragraph" w:customStyle="1" w:styleId="SmallX">
    <w:name w:val="SmallX"/>
    <w:basedOn w:val="Small"/>
    <w:next w:val="Normal"/>
    <w:qFormat/>
    <w:rsid w:val="001C22AC"/>
    <w:pPr>
      <w:spacing w:line="180" w:lineRule="exact"/>
      <w:jc w:val="right"/>
    </w:pPr>
    <w:rPr>
      <w:spacing w:val="6"/>
      <w:w w:val="106"/>
      <w:sz w:val="14"/>
      <w:szCs w:val="21"/>
    </w:rPr>
  </w:style>
  <w:style w:type="paragraph" w:customStyle="1" w:styleId="XLarge">
    <w:name w:val="XLarge"/>
    <w:basedOn w:val="HM"/>
    <w:qFormat/>
    <w:rsid w:val="001C22AC"/>
    <w:pPr>
      <w:spacing w:line="390" w:lineRule="exact"/>
    </w:pPr>
    <w:rPr>
      <w:spacing w:val="-4"/>
      <w:w w:val="98"/>
      <w:sz w:val="40"/>
      <w:szCs w:val="60"/>
    </w:rPr>
  </w:style>
  <w:style w:type="paragraph" w:styleId="PlainText">
    <w:name w:val="Plain Text"/>
    <w:basedOn w:val="Normal"/>
    <w:link w:val="PlainTextChar"/>
    <w:rsid w:val="001C22AC"/>
    <w:pPr>
      <w:bidi w:val="0"/>
      <w:spacing w:line="240" w:lineRule="auto"/>
      <w:jc w:val="left"/>
    </w:pPr>
    <w:rPr>
      <w:rFonts w:ascii="Courier New" w:hAnsi="Courier New" w:cs="Times New Roman"/>
      <w:lang w:eastAsia="en-GB"/>
    </w:rPr>
  </w:style>
  <w:style w:type="character" w:customStyle="1" w:styleId="PlainTextChar">
    <w:name w:val="Plain Text Char"/>
    <w:basedOn w:val="DefaultParagraphFont"/>
    <w:link w:val="PlainText"/>
    <w:rsid w:val="001C22AC"/>
    <w:rPr>
      <w:rFonts w:ascii="Courier New" w:hAnsi="Courier New" w:cs="Times New Roman"/>
      <w:sz w:val="20"/>
      <w:szCs w:val="30"/>
      <w:lang w:eastAsia="en-GB"/>
    </w:rPr>
  </w:style>
  <w:style w:type="paragraph" w:customStyle="1" w:styleId="AgendaTitle">
    <w:name w:val="AgendaTitle"/>
    <w:basedOn w:val="Normal"/>
    <w:next w:val="Normal"/>
    <w:qFormat/>
    <w:rsid w:val="001C22AC"/>
    <w:pPr>
      <w:suppressAutoHyphens/>
      <w:bidi w:val="0"/>
      <w:spacing w:line="240" w:lineRule="exact"/>
      <w:jc w:val="left"/>
    </w:pPr>
    <w:rPr>
      <w:rFonts w:eastAsia="SimSun" w:cs="Times New Roman"/>
      <w:spacing w:val="4"/>
      <w:w w:val="103"/>
      <w:kern w:val="14"/>
      <w:lang w:val="en-GB" w:eastAsia="zh-CN"/>
    </w:rPr>
  </w:style>
  <w:style w:type="paragraph" w:customStyle="1" w:styleId="Committee">
    <w:name w:val="Committee"/>
    <w:basedOn w:val="H1"/>
    <w:qFormat/>
    <w:rsid w:val="001C22AC"/>
    <w:pPr>
      <w:ind w:left="0" w:firstLine="0"/>
    </w:pPr>
  </w:style>
  <w:style w:type="paragraph" w:customStyle="1" w:styleId="Session">
    <w:name w:val="Session"/>
    <w:basedOn w:val="H23"/>
    <w:qFormat/>
    <w:rsid w:val="001C22AC"/>
    <w:pPr>
      <w:ind w:left="0" w:firstLine="0"/>
    </w:pPr>
    <w:rPr>
      <w:spacing w:val="4"/>
    </w:rPr>
  </w:style>
  <w:style w:type="paragraph" w:customStyle="1" w:styleId="Sponsors">
    <w:name w:val="Sponsors"/>
    <w:basedOn w:val="H23"/>
    <w:qFormat/>
    <w:rsid w:val="001C22AC"/>
  </w:style>
  <w:style w:type="paragraph" w:customStyle="1" w:styleId="Title1">
    <w:name w:val="Title 1"/>
    <w:basedOn w:val="HCh"/>
    <w:qFormat/>
    <w:rsid w:val="001C22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hanging="1267"/>
      <w:jc w:val="left"/>
    </w:pPr>
    <w:rPr>
      <w:rFonts w:eastAsia="SimSun" w:cs="Times New Roman"/>
      <w:bCs w:val="0"/>
      <w:lang w:val="en-GB" w:eastAsia="zh-CN"/>
    </w:rPr>
  </w:style>
  <w:style w:type="paragraph" w:customStyle="1" w:styleId="Title2">
    <w:name w:val="Title 2"/>
    <w:basedOn w:val="H1"/>
    <w:qFormat/>
    <w:rsid w:val="001C22AC"/>
    <w:pPr>
      <w:ind w:left="0" w:right="0" w:firstLine="0"/>
    </w:pPr>
  </w:style>
  <w:style w:type="paragraph" w:customStyle="1" w:styleId="Type">
    <w:name w:val="Type"/>
    <w:basedOn w:val="H23"/>
    <w:autoRedefine/>
    <w:qFormat/>
    <w:rsid w:val="001C22AC"/>
    <w:pPr>
      <w:ind w:left="0" w:right="576" w:firstLine="0"/>
    </w:pPr>
  </w:style>
  <w:style w:type="paragraph" w:customStyle="1" w:styleId="Distribution">
    <w:name w:val="Distribution"/>
    <w:next w:val="Normal"/>
    <w:qFormat/>
    <w:rsid w:val="001C22AC"/>
    <w:pPr>
      <w:spacing w:before="240" w:after="0" w:line="240" w:lineRule="auto"/>
    </w:pPr>
    <w:rPr>
      <w:rFonts w:ascii="Times New Roman" w:eastAsia="SimSun" w:hAnsi="Times New Roman" w:cs="Times New Roman"/>
      <w:spacing w:val="4"/>
      <w:w w:val="103"/>
      <w:kern w:val="14"/>
      <w:sz w:val="20"/>
      <w:szCs w:val="20"/>
      <w:lang w:val="en-GB" w:eastAsia="zh-CN"/>
    </w:rPr>
  </w:style>
  <w:style w:type="paragraph" w:customStyle="1" w:styleId="Publication">
    <w:name w:val="Publication"/>
    <w:next w:val="Normal"/>
    <w:qFormat/>
    <w:rsid w:val="001C22AC"/>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Original">
    <w:name w:val="Original"/>
    <w:next w:val="Normal"/>
    <w:qFormat/>
    <w:rsid w:val="001C22AC"/>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ReleaseDate">
    <w:name w:val="Release Date"/>
    <w:next w:val="Footer"/>
    <w:qFormat/>
    <w:rsid w:val="001C22AC"/>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Bullet1">
    <w:name w:val="Bullet 1"/>
    <w:basedOn w:val="Normal"/>
    <w:qFormat/>
    <w:rsid w:val="001C22AC"/>
    <w:pPr>
      <w:suppressAutoHyphens/>
      <w:bidi w:val="0"/>
      <w:spacing w:after="120"/>
      <w:ind w:left="1743" w:right="1267" w:hanging="130"/>
      <w:jc w:val="both"/>
    </w:pPr>
    <w:rPr>
      <w:rFonts w:eastAsia="SimSun" w:cs="Times New Roman"/>
      <w:spacing w:val="4"/>
      <w:w w:val="103"/>
      <w:kern w:val="14"/>
      <w:lang w:val="en-GB" w:eastAsia="zh-CN"/>
    </w:rPr>
  </w:style>
  <w:style w:type="paragraph" w:customStyle="1" w:styleId="Bullet2">
    <w:name w:val="Bullet 2"/>
    <w:basedOn w:val="Normal"/>
    <w:qFormat/>
    <w:rsid w:val="001C22AC"/>
    <w:pPr>
      <w:suppressAutoHyphens/>
      <w:bidi w:val="0"/>
      <w:spacing w:after="120" w:line="240" w:lineRule="exact"/>
      <w:ind w:left="2217" w:right="1264" w:hanging="130"/>
      <w:jc w:val="both"/>
    </w:pPr>
    <w:rPr>
      <w:rFonts w:eastAsia="SimSun" w:cs="Times New Roman"/>
      <w:spacing w:val="4"/>
      <w:w w:val="103"/>
      <w:kern w:val="14"/>
      <w:lang w:val="en-GB" w:eastAsia="zh-CN"/>
    </w:rPr>
  </w:style>
  <w:style w:type="paragraph" w:customStyle="1" w:styleId="Bullet3">
    <w:name w:val="Bullet 3"/>
    <w:basedOn w:val="SingleTxt"/>
    <w:qFormat/>
    <w:rsid w:val="001C22AC"/>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rsid w:val="001C22AC"/>
    <w:rPr>
      <w:rFonts w:cs="Times New Roman" w:hint="default"/>
      <w:b/>
      <w:bCs/>
      <w:spacing w:val="4"/>
      <w:w w:val="103"/>
      <w:kern w:val="14"/>
    </w:rPr>
  </w:style>
  <w:style w:type="character" w:customStyle="1" w:styleId="CommentSubjectChar">
    <w:name w:val="Comment Subject Char"/>
    <w:basedOn w:val="CommentTextChar"/>
    <w:link w:val="CommentSubject"/>
    <w:rsid w:val="001C22AC"/>
    <w:rPr>
      <w:rFonts w:ascii="Times New Roman" w:eastAsia="SimSun" w:hAnsi="Times New Roman" w:cs="Times New Roman"/>
      <w:b/>
      <w:bCs/>
      <w:spacing w:val="4"/>
      <w:w w:val="103"/>
      <w:kern w:val="14"/>
      <w:sz w:val="20"/>
      <w:szCs w:val="30"/>
      <w:lang w:val="en-GB" w:eastAsia="zh-CN"/>
    </w:rPr>
  </w:style>
  <w:style w:type="paragraph" w:customStyle="1" w:styleId="ColorfulList-Accent11">
    <w:name w:val="Colorful List - Accent 11"/>
    <w:basedOn w:val="Normal"/>
    <w:uiPriority w:val="34"/>
    <w:qFormat/>
    <w:rsid w:val="001C22AC"/>
    <w:pPr>
      <w:suppressAutoHyphens/>
      <w:bidi w:val="0"/>
      <w:spacing w:line="240" w:lineRule="exact"/>
      <w:ind w:left="720"/>
      <w:contextualSpacing/>
      <w:jc w:val="left"/>
    </w:pPr>
    <w:rPr>
      <w:rFonts w:eastAsia="SimSun" w:cs="Times New Roman"/>
      <w:spacing w:val="4"/>
      <w:w w:val="103"/>
      <w:kern w:val="14"/>
      <w:lang w:val="en-GB" w:eastAsia="zh-CN"/>
    </w:rPr>
  </w:style>
  <w:style w:type="paragraph" w:customStyle="1" w:styleId="ColorfulShading-Accent11">
    <w:name w:val="Colorful Shading - Accent 11"/>
    <w:hidden/>
    <w:uiPriority w:val="71"/>
    <w:rsid w:val="001C22AC"/>
    <w:pPr>
      <w:spacing w:after="0" w:line="240" w:lineRule="auto"/>
    </w:pPr>
    <w:rPr>
      <w:rFonts w:ascii="Times New Roman" w:hAnsi="Times New Roman" w:cs="Times New Roman"/>
      <w:sz w:val="20"/>
      <w:szCs w:val="20"/>
      <w:lang w:val="en-GB"/>
    </w:rPr>
  </w:style>
  <w:style w:type="character" w:customStyle="1" w:styleId="preferred">
    <w:name w:val="preferred"/>
    <w:rsid w:val="001C22AC"/>
  </w:style>
  <w:style w:type="character" w:customStyle="1" w:styleId="admitted">
    <w:name w:val="admitted"/>
    <w:rsid w:val="001C22AC"/>
  </w:style>
  <w:style w:type="paragraph" w:styleId="ListBullet">
    <w:name w:val="List Bullet"/>
    <w:basedOn w:val="Normal"/>
    <w:uiPriority w:val="99"/>
    <w:unhideWhenUsed/>
    <w:rsid w:val="001C22AC"/>
    <w:pPr>
      <w:tabs>
        <w:tab w:val="num" w:pos="360"/>
      </w:tabs>
      <w:suppressAutoHyphens/>
      <w:spacing w:line="240" w:lineRule="exact"/>
      <w:ind w:left="360" w:hanging="360"/>
      <w:contextualSpacing/>
    </w:pPr>
    <w:rPr>
      <w:rFonts w:eastAsia="SimSun"/>
      <w:lang w:val="en-GB" w:eastAsia="zh-CN"/>
    </w:rPr>
  </w:style>
  <w:style w:type="paragraph" w:customStyle="1" w:styleId="JDualTxt">
    <w:name w:val="J__Dual Txt"/>
    <w:basedOn w:val="Normal"/>
    <w:qFormat/>
    <w:rsid w:val="00A626B1"/>
    <w:pPr>
      <w:tabs>
        <w:tab w:val="left" w:pos="475"/>
        <w:tab w:val="left" w:pos="950"/>
        <w:tab w:val="left" w:pos="1426"/>
        <w:tab w:val="left" w:pos="1901"/>
        <w:tab w:val="center" w:pos="2563"/>
        <w:tab w:val="right" w:pos="5040"/>
      </w:tabs>
      <w:spacing w:after="80" w:line="300" w:lineRule="exact"/>
    </w:pPr>
    <w:rPr>
      <w:rFonts w:eastAsia="SimSun"/>
      <w:w w:val="103"/>
      <w:kern w:val="14"/>
      <w:sz w:val="17"/>
      <w:szCs w:val="26"/>
    </w:rPr>
  </w:style>
  <w:style w:type="paragraph" w:customStyle="1" w:styleId="JSingleTxt">
    <w:name w:val="J__Single Txt"/>
    <w:basedOn w:val="Normal"/>
    <w:qFormat/>
    <w:rsid w:val="00A626B1"/>
    <w:pPr>
      <w:tabs>
        <w:tab w:val="left" w:pos="1843"/>
        <w:tab w:val="left" w:pos="2419"/>
        <w:tab w:val="left" w:pos="2995"/>
        <w:tab w:val="left" w:pos="3571"/>
        <w:tab w:val="left" w:pos="4147"/>
        <w:tab w:val="left" w:pos="4723"/>
        <w:tab w:val="center" w:pos="5486"/>
        <w:tab w:val="right" w:pos="9547"/>
      </w:tabs>
      <w:spacing w:after="80" w:line="300" w:lineRule="exact"/>
    </w:pPr>
    <w:rPr>
      <w:rFonts w:eastAsia="SimSun"/>
      <w:w w:val="103"/>
      <w:kern w:val="14"/>
      <w:sz w:val="17"/>
      <w:szCs w:val="26"/>
    </w:rPr>
  </w:style>
  <w:style w:type="paragraph" w:customStyle="1" w:styleId="JCH">
    <w:name w:val="J_C_H"/>
    <w:basedOn w:val="JSingleTxt"/>
    <w:qFormat/>
    <w:rsid w:val="00A626B1"/>
    <w:pPr>
      <w:spacing w:after="120" w:line="440" w:lineRule="exact"/>
      <w:jc w:val="center"/>
    </w:pPr>
    <w:rPr>
      <w:b/>
      <w:bCs/>
      <w:sz w:val="25"/>
      <w:szCs w:val="38"/>
    </w:rPr>
  </w:style>
  <w:style w:type="paragraph" w:customStyle="1" w:styleId="JH1">
    <w:name w:val="J_H_1"/>
    <w:basedOn w:val="JCH"/>
    <w:qFormat/>
    <w:rsid w:val="00A626B1"/>
    <w:pPr>
      <w:spacing w:line="420" w:lineRule="exact"/>
    </w:pPr>
    <w:rPr>
      <w:sz w:val="23"/>
      <w:szCs w:val="34"/>
    </w:rPr>
  </w:style>
  <w:style w:type="paragraph" w:customStyle="1" w:styleId="JH2">
    <w:name w:val="J_H_2"/>
    <w:basedOn w:val="JH1"/>
    <w:qFormat/>
    <w:rsid w:val="00A626B1"/>
    <w:pPr>
      <w:spacing w:line="400" w:lineRule="exact"/>
    </w:pPr>
    <w:rPr>
      <w:sz w:val="20"/>
      <w:szCs w:val="30"/>
    </w:rPr>
  </w:style>
  <w:style w:type="paragraph" w:customStyle="1" w:styleId="JSmall">
    <w:name w:val="J_Small"/>
    <w:basedOn w:val="JSingleTxt"/>
    <w:next w:val="JSingleTxt"/>
    <w:qFormat/>
    <w:rsid w:val="00A626B1"/>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XXLarge">
    <w:name w:val="XXLarge"/>
    <w:basedOn w:val="XLarge"/>
    <w:next w:val="Normal"/>
    <w:qFormat/>
    <w:rsid w:val="00A626B1"/>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360"/>
      </w:tabs>
      <w:bidi/>
      <w:spacing w:line="820" w:lineRule="exact"/>
      <w:jc w:val="right"/>
    </w:pPr>
    <w:rPr>
      <w:rFonts w:cs="Traditional Arabic"/>
      <w:bCs/>
      <w:spacing w:val="-8"/>
      <w:w w:val="96"/>
      <w:sz w:val="57"/>
      <w:szCs w:val="86"/>
      <w:lang w:val="en-US" w:eastAsia="en-US"/>
    </w:rPr>
  </w:style>
  <w:style w:type="paragraph" w:styleId="NoSpacing">
    <w:name w:val="No Spacing"/>
    <w:uiPriority w:val="1"/>
    <w:qFormat/>
    <w:rsid w:val="00A626B1"/>
    <w:pPr>
      <w:spacing w:after="0" w:line="240" w:lineRule="auto"/>
    </w:pPr>
    <w:rPr>
      <w:rFonts w:ascii="Calibri" w:eastAsia="Calibri" w:hAnsi="Calibri" w:cs="Times New Roman"/>
    </w:rPr>
  </w:style>
  <w:style w:type="table" w:customStyle="1" w:styleId="TableGrid1">
    <w:name w:val="Table Grid1"/>
    <w:basedOn w:val="TableNormal"/>
    <w:next w:val="TableGrid"/>
    <w:rsid w:val="00A626B1"/>
    <w:pPr>
      <w:suppressAutoHyphens/>
      <w:spacing w:after="0" w:line="240" w:lineRule="exact"/>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626B1"/>
    <w:pPr>
      <w:suppressAutoHyphens/>
      <w:spacing w:after="0" w:line="240" w:lineRule="exact"/>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9.xml"/><Relationship Id="rId21" Type="http://schemas.openxmlformats.org/officeDocument/2006/relationships/header" Target="header6.xml"/><Relationship Id="rId42" Type="http://schemas.openxmlformats.org/officeDocument/2006/relationships/hyperlink" Target="http://undocs.org/ar/CAT/C/BDI/CO/2" TargetMode="External"/><Relationship Id="rId47" Type="http://schemas.openxmlformats.org/officeDocument/2006/relationships/hyperlink" Target="http://undocs.org/ar/CAT/C/KWT/CO/3" TargetMode="External"/><Relationship Id="rId63" Type="http://schemas.openxmlformats.org/officeDocument/2006/relationships/hyperlink" Target="http://undocs.org/ar/CAT/C/MCO/6" TargetMode="External"/><Relationship Id="rId68" Type="http://schemas.openxmlformats.org/officeDocument/2006/relationships/hyperlink" Target="http://undocs.org/ar/CAT/C/ARG/5-6" TargetMode="External"/><Relationship Id="rId84" Type="http://schemas.openxmlformats.org/officeDocument/2006/relationships/hyperlink" Target="http://undocs.org/ar/CAT/C/ROU/CO/2/Add.1" TargetMode="External"/><Relationship Id="rId89" Type="http://schemas.openxmlformats.org/officeDocument/2006/relationships/hyperlink" Target="http://undocs.org/ar/CAT/C/SVK/CO/3/Add.1" TargetMode="External"/><Relationship Id="rId112" Type="http://schemas.openxmlformats.org/officeDocument/2006/relationships/hyperlink" Target="file:///\\conf-share1\LS\ARA\COMMON\MSWDocs\_3Final\www2.ohchr.org" TargetMode="External"/><Relationship Id="rId16" Type="http://schemas.openxmlformats.org/officeDocument/2006/relationships/image" Target="media/image4.png"/><Relationship Id="rId107" Type="http://schemas.openxmlformats.org/officeDocument/2006/relationships/hyperlink" Target="http://undocs.org/ar/CAT/C/FRA/CO/7/Add.1" TargetMode="External"/><Relationship Id="rId11" Type="http://schemas.openxmlformats.org/officeDocument/2006/relationships/header" Target="header2.xml"/><Relationship Id="rId32" Type="http://schemas.openxmlformats.org/officeDocument/2006/relationships/hyperlink" Target="http://www.ohchr.org" TargetMode="External"/><Relationship Id="rId37" Type="http://schemas.openxmlformats.org/officeDocument/2006/relationships/hyperlink" Target="http://undocs.org/ar/CAT/C/55/2" TargetMode="External"/><Relationship Id="rId53" Type="http://schemas.openxmlformats.org/officeDocument/2006/relationships/hyperlink" Target="http://undocs.org/ar/CAT/C/ARM/4" TargetMode="External"/><Relationship Id="rId58" Type="http://schemas.openxmlformats.org/officeDocument/2006/relationships/hyperlink" Target="https://undocs.org/ar/CAT/C/TKM/CO/2" TargetMode="External"/><Relationship Id="rId74" Type="http://schemas.openxmlformats.org/officeDocument/2006/relationships/hyperlink" Target="http://undocs.org/ar/CAT/C/BHR/2" TargetMode="External"/><Relationship Id="rId79" Type="http://schemas.openxmlformats.org/officeDocument/2006/relationships/hyperlink" Target="http://undocs.org/ar/CAT/C/LBN/1" TargetMode="External"/><Relationship Id="rId102" Type="http://schemas.openxmlformats.org/officeDocument/2006/relationships/hyperlink" Target="http://undocs.org/ar/CAT/C/PRT/CO/5-6/Add.3" TargetMode="External"/><Relationship Id="rId5" Type="http://schemas.openxmlformats.org/officeDocument/2006/relationships/settings" Target="settings.xml"/><Relationship Id="rId61" Type="http://schemas.openxmlformats.org/officeDocument/2006/relationships/hyperlink" Target="http://undocs.org/ar/CAT/C/FIN/7" TargetMode="External"/><Relationship Id="rId82" Type="http://schemas.openxmlformats.org/officeDocument/2006/relationships/hyperlink" Target="http://undocs.org/ar/CAT/C/JPN/CO/2/Add.2" TargetMode="External"/><Relationship Id="rId90" Type="http://schemas.openxmlformats.org/officeDocument/2006/relationships/hyperlink" Target="http://undocs.org/ar/CAT/C/COL/CO/5/Add.1" TargetMode="External"/><Relationship Id="rId95" Type="http://schemas.openxmlformats.org/officeDocument/2006/relationships/hyperlink" Target="http://undocs.org/ar/CAT/C/AUS/6/Add.1" TargetMode="Externa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http://treaties.un.org" TargetMode="External"/><Relationship Id="rId30" Type="http://schemas.openxmlformats.org/officeDocument/2006/relationships/hyperlink" Target="http://undocs.org/ar/CAT/C/60/1" TargetMode="External"/><Relationship Id="rId35" Type="http://schemas.openxmlformats.org/officeDocument/2006/relationships/hyperlink" Target="http://www.ohchr.org/EN/Issues/Torture/UNVFT/Pages/IntlDay.aspx" TargetMode="External"/><Relationship Id="rId43" Type="http://schemas.openxmlformats.org/officeDocument/2006/relationships/hyperlink" Target="http://documents.un.org" TargetMode="External"/><Relationship Id="rId48" Type="http://schemas.openxmlformats.org/officeDocument/2006/relationships/hyperlink" Target="http://undocs.org/ar/CAT/C/MNG/2" TargetMode="External"/><Relationship Id="rId56" Type="http://schemas.openxmlformats.org/officeDocument/2006/relationships/hyperlink" Target="https://undocs.org/ar/CAT/C/ECU/CO/7" TargetMode="External"/><Relationship Id="rId64" Type="http://schemas.openxmlformats.org/officeDocument/2006/relationships/hyperlink" Target="https://undocs.org/ar/CAT/C/MCO/CO/6" TargetMode="External"/><Relationship Id="rId69" Type="http://schemas.openxmlformats.org/officeDocument/2006/relationships/hyperlink" Target="https://undocs.org/ar/CAT/C/ARG/CO/5-6" TargetMode="External"/><Relationship Id="rId77" Type="http://schemas.openxmlformats.org/officeDocument/2006/relationships/hyperlink" Target="http://undocs.org/ar/CAT/C/KOR/3-5" TargetMode="External"/><Relationship Id="rId100" Type="http://schemas.openxmlformats.org/officeDocument/2006/relationships/hyperlink" Target="http://undocs.org/ar/CAT/C/CHN-HNK/CO/5/Add.1" TargetMode="External"/><Relationship Id="rId105" Type="http://schemas.openxmlformats.org/officeDocument/2006/relationships/hyperlink" Target="http://undocs.org/ar/CAT/C/KWT/CO/3/Add.1" TargetMode="External"/><Relationship Id="rId113" Type="http://schemas.openxmlformats.org/officeDocument/2006/relationships/hyperlink" Target="http://documents.un.org" TargetMode="External"/><Relationship Id="rId118"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yperlink" Target="https://undocs.org/ar/CAT/C/HND/CO/2" TargetMode="External"/><Relationship Id="rId72" Type="http://schemas.openxmlformats.org/officeDocument/2006/relationships/hyperlink" Target="http://undocs.org/ar/CAT/C/PAK/1" TargetMode="External"/><Relationship Id="rId80" Type="http://schemas.openxmlformats.org/officeDocument/2006/relationships/hyperlink" Target="https://undocs.org/ar/CAT/C/LBN/CO/1" TargetMode="External"/><Relationship Id="rId85" Type="http://schemas.openxmlformats.org/officeDocument/2006/relationships/hyperlink" Target="http://undocs.org/ar/CAT/C/NZL/CO/6/Add.1" TargetMode="External"/><Relationship Id="rId93" Type="http://schemas.openxmlformats.org/officeDocument/2006/relationships/hyperlink" Target="http://undocs.org/ar/CAT/C/TUR/CO/4/Add.2" TargetMode="External"/><Relationship Id="rId98" Type="http://schemas.openxmlformats.org/officeDocument/2006/relationships/hyperlink" Target="http://undocs.org/ar/CAT/C/KAZ/CO/3/Add.2"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treaties.un.org" TargetMode="External"/><Relationship Id="rId38" Type="http://schemas.openxmlformats.org/officeDocument/2006/relationships/hyperlink" Target="http://undocs.org/ar/CAT/C/55/3" TargetMode="External"/><Relationship Id="rId46" Type="http://schemas.openxmlformats.org/officeDocument/2006/relationships/hyperlink" Target="http://undocs.org/ar/CAT/C/KWT/3" TargetMode="External"/><Relationship Id="rId59" Type="http://schemas.openxmlformats.org/officeDocument/2006/relationships/hyperlink" Target="http://undocs.org/ar/CAT/C/LKA/5" TargetMode="External"/><Relationship Id="rId67" Type="http://schemas.openxmlformats.org/officeDocument/2006/relationships/hyperlink" Target="http://documents.un.org" TargetMode="External"/><Relationship Id="rId103" Type="http://schemas.openxmlformats.org/officeDocument/2006/relationships/hyperlink" Target="http://undocs.org/ar/CAT/C/HRV/CO/4-5/Add.3" TargetMode="External"/><Relationship Id="rId108" Type="http://schemas.openxmlformats.org/officeDocument/2006/relationships/hyperlink" Target="http://undocs.org/ar/CAT/C/TUN/CO/3/Add.1" TargetMode="External"/><Relationship Id="rId116" Type="http://schemas.openxmlformats.org/officeDocument/2006/relationships/hyperlink" Target="http://undocs.org/ar/CAT/C/SR.1541" TargetMode="External"/><Relationship Id="rId20" Type="http://schemas.openxmlformats.org/officeDocument/2006/relationships/footer" Target="footer5.xml"/><Relationship Id="rId41" Type="http://schemas.openxmlformats.org/officeDocument/2006/relationships/hyperlink" Target="http://www.ohchr.org/EN/HRBodies/CAT/Pages/ReportingProcedures.aspx" TargetMode="External"/><Relationship Id="rId54" Type="http://schemas.openxmlformats.org/officeDocument/2006/relationships/hyperlink" Target="https://undocs.org/ar/CAT/C/ARM/CO/4" TargetMode="External"/><Relationship Id="rId62" Type="http://schemas.openxmlformats.org/officeDocument/2006/relationships/hyperlink" Target="https://undocs.org/ar/CAT/C/FIN/CO/7" TargetMode="External"/><Relationship Id="rId70" Type="http://schemas.openxmlformats.org/officeDocument/2006/relationships/hyperlink" Target="http://undocs.org/ar/CAT/C/AFG/2" TargetMode="External"/><Relationship Id="rId75" Type="http://schemas.openxmlformats.org/officeDocument/2006/relationships/hyperlink" Target="http://undocs.org/ar/CAT/C/BHR/3" TargetMode="External"/><Relationship Id="rId83" Type="http://schemas.openxmlformats.org/officeDocument/2006/relationships/hyperlink" Target="http://undocs.org/ar/CAT/C/ESP/CO/6/Add.1" TargetMode="External"/><Relationship Id="rId88" Type="http://schemas.openxmlformats.org/officeDocument/2006/relationships/hyperlink" Target="http://undocs.org/ar/CAT/C/CHE/CO/7/Add.1" TargetMode="External"/><Relationship Id="rId91" Type="http://schemas.openxmlformats.org/officeDocument/2006/relationships/hyperlink" Target="http://undocs.org/ar/CAT/C/BDI/CO/2/Add.2" TargetMode="External"/><Relationship Id="rId96" Type="http://schemas.openxmlformats.org/officeDocument/2006/relationships/hyperlink" Target="http://undocs.org/ar/CAT/C/DNK/6-7/Add.1" TargetMode="External"/><Relationship Id="rId111" Type="http://schemas.openxmlformats.org/officeDocument/2006/relationships/hyperlink" Target="http://juris.ohchr.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yperlink" Target="http://undocs.org/ar/CAT/C/58/1" TargetMode="External"/><Relationship Id="rId36" Type="http://schemas.openxmlformats.org/officeDocument/2006/relationships/hyperlink" Target="http://www.ohchr.org/Documents/HRBodies/CAT/GCArticle3/CAT-C-GC-1.docx" TargetMode="External"/><Relationship Id="rId49" Type="http://schemas.openxmlformats.org/officeDocument/2006/relationships/hyperlink" Target="https://undocs.org/ar/CAT/C/MNG/CO/2" TargetMode="External"/><Relationship Id="rId57" Type="http://schemas.openxmlformats.org/officeDocument/2006/relationships/hyperlink" Target="http://undocs.org/ar/CAT/C/TKM/2" TargetMode="External"/><Relationship Id="rId106" Type="http://schemas.openxmlformats.org/officeDocument/2006/relationships/hyperlink" Target="http://undocs.org/ar/CAT/C/SAU/CO/2/Add.1" TargetMode="External"/><Relationship Id="rId114" Type="http://schemas.openxmlformats.org/officeDocument/2006/relationships/hyperlink" Target="http://undocs.org/ar/CAT/C/59/3" TargetMode="External"/><Relationship Id="rId119" Type="http://schemas.openxmlformats.org/officeDocument/2006/relationships/footer" Target="footer9.xml"/><Relationship Id="rId10" Type="http://schemas.openxmlformats.org/officeDocument/2006/relationships/header" Target="header1.xml"/><Relationship Id="rId31" Type="http://schemas.openxmlformats.org/officeDocument/2006/relationships/hyperlink" Target="http://undocs.org/ar/CAT/C/SR.1432" TargetMode="External"/><Relationship Id="rId44" Type="http://schemas.openxmlformats.org/officeDocument/2006/relationships/hyperlink" Target="http://undocs.org/ar/CAT/C/BDI/2/Add.1" TargetMode="External"/><Relationship Id="rId52" Type="http://schemas.openxmlformats.org/officeDocument/2006/relationships/hyperlink" Target="http://documents.un.org" TargetMode="External"/><Relationship Id="rId60" Type="http://schemas.openxmlformats.org/officeDocument/2006/relationships/hyperlink" Target="https://undocs.org/ar/CAT/C/LKA/CO/5" TargetMode="External"/><Relationship Id="rId65" Type="http://schemas.openxmlformats.org/officeDocument/2006/relationships/hyperlink" Target="http://undocs.org/ar/CAT/C/NAM/2" TargetMode="External"/><Relationship Id="rId73" Type="http://schemas.openxmlformats.org/officeDocument/2006/relationships/hyperlink" Target="https://undocs.org/ar/CAT/C/PAK/CO/1" TargetMode="External"/><Relationship Id="rId78" Type="http://schemas.openxmlformats.org/officeDocument/2006/relationships/hyperlink" Target="https://undocs.org/ar/CAT/C/KOR/CO/3-5" TargetMode="External"/><Relationship Id="rId81" Type="http://schemas.openxmlformats.org/officeDocument/2006/relationships/hyperlink" Target="http://undocs.org/ar/CAT/C/55/3" TargetMode="External"/><Relationship Id="rId86" Type="http://schemas.openxmlformats.org/officeDocument/2006/relationships/hyperlink" Target="http://undocs.org/ar/CAT/C/SRB/CO/2/Add.1" TargetMode="External"/><Relationship Id="rId94" Type="http://schemas.openxmlformats.org/officeDocument/2006/relationships/hyperlink" Target="http://undocs.org/ar/CAT/C/AZE/CO/4/Add.1" TargetMode="External"/><Relationship Id="rId99" Type="http://schemas.openxmlformats.org/officeDocument/2006/relationships/hyperlink" Target="http://undocs.org/en/CAT/C/CHN/CO/5/Add.1" TargetMode="External"/><Relationship Id="rId101" Type="http://schemas.openxmlformats.org/officeDocument/2006/relationships/hyperlink" Target="http://undocs.org/ar/CAT/C/CHN-MAC/CO/5/Add.1"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undocs.org/ar/CAT/C/47/2" TargetMode="External"/><Relationship Id="rId109" Type="http://schemas.openxmlformats.org/officeDocument/2006/relationships/hyperlink" Target="http://undocs.org/ar/A/48/44/Add.1" TargetMode="External"/><Relationship Id="rId34" Type="http://schemas.openxmlformats.org/officeDocument/2006/relationships/hyperlink" Target="http://undocs.org/ar/CAT/C/60/3" TargetMode="External"/><Relationship Id="rId50" Type="http://schemas.openxmlformats.org/officeDocument/2006/relationships/hyperlink" Target="http://undocs.org/ar/CAT/C/HND/2" TargetMode="External"/><Relationship Id="rId55" Type="http://schemas.openxmlformats.org/officeDocument/2006/relationships/hyperlink" Target="http://undocs.org/ar/CAT/C/ECU/7" TargetMode="External"/><Relationship Id="rId76" Type="http://schemas.openxmlformats.org/officeDocument/2006/relationships/hyperlink" Target="https://undocs.org/ar/CAT/C/BHR/CO/2-3" TargetMode="External"/><Relationship Id="rId97" Type="http://schemas.openxmlformats.org/officeDocument/2006/relationships/hyperlink" Target="http://undocs.org/ar/CAT/C/LIE/CO/4/Add.1" TargetMode="External"/><Relationship Id="rId104" Type="http://schemas.openxmlformats.org/officeDocument/2006/relationships/hyperlink" Target="http://undocs.org/ar/CAT/C/UKR/CO/6/Add.2"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undocs.org/ar/CAT/C/AFG/CO/2" TargetMode="External"/><Relationship Id="rId92" Type="http://schemas.openxmlformats.org/officeDocument/2006/relationships/hyperlink" Target="http://undocs.org/ar/CAT/C/TUR/CO/4/Add.1" TargetMode="External"/><Relationship Id="rId2" Type="http://schemas.openxmlformats.org/officeDocument/2006/relationships/numbering" Target="numbering.xml"/><Relationship Id="rId29" Type="http://schemas.openxmlformats.org/officeDocument/2006/relationships/hyperlink" Target="http://undocs.org/ar/CAT/C/59/1" TargetMode="External"/><Relationship Id="rId24" Type="http://schemas.openxmlformats.org/officeDocument/2006/relationships/footer" Target="footer7.xml"/><Relationship Id="rId40" Type="http://schemas.openxmlformats.org/officeDocument/2006/relationships/hyperlink" Target="http://undocs.org/ar/HRI/MC/2014/4" TargetMode="External"/><Relationship Id="rId45" Type="http://schemas.openxmlformats.org/officeDocument/2006/relationships/hyperlink" Target="https://undocs.org/ar/CAT/C/BDI/CO/2/Add.1" TargetMode="External"/><Relationship Id="rId66" Type="http://schemas.openxmlformats.org/officeDocument/2006/relationships/hyperlink" Target="https://undocs.org/ar/CAT/C/NAM/CO/2" TargetMode="External"/><Relationship Id="rId87" Type="http://schemas.openxmlformats.org/officeDocument/2006/relationships/hyperlink" Target="http://undocs.org/ar/CAT/C/MKD/CO/3/Add.1" TargetMode="External"/><Relationship Id="rId110" Type="http://schemas.openxmlformats.org/officeDocument/2006/relationships/hyperlink" Target="http://undocs.org/ar/A/56/44" TargetMode="External"/><Relationship Id="rId115" Type="http://schemas.openxmlformats.org/officeDocument/2006/relationships/hyperlink" Target="http://undocs.org/ar/CAT/C/60/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A/66/44" TargetMode="External"/><Relationship Id="rId2" Type="http://schemas.openxmlformats.org/officeDocument/2006/relationships/hyperlink" Target="http://undocs.org/ar/A/67/44" TargetMode="External"/><Relationship Id="rId1" Type="http://schemas.openxmlformats.org/officeDocument/2006/relationships/hyperlink" Target="http://undocs.org/ar/A/64/44" TargetMode="External"/><Relationship Id="rId5" Type="http://schemas.openxmlformats.org/officeDocument/2006/relationships/hyperlink" Target="http://tbinternet.ohchr.org/_layouts/TreatyBodyExternal/FollowUp.aspx?Treaty=CAT&amp;Lang=en" TargetMode="External"/><Relationship Id="rId4" Type="http://schemas.openxmlformats.org/officeDocument/2006/relationships/hyperlink" Target="http://undocs.org/ar/A/58/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FAD1-FF4D-4C35-BC44-BDDBA8E0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31</Pages>
  <Words>9765</Words>
  <Characters>55662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A/72/44</vt:lpstr>
    </vt:vector>
  </TitlesOfParts>
  <Company>DCM</Company>
  <LinksUpToDate>false</LinksUpToDate>
  <CharactersWithSpaces>65297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A/72/44</dc:title>
  <dc:subject>GE. 1710174A</dc:subject>
  <dc:creator>IBAL34 - MZ</dc:creator>
  <cp:keywords>ODS No.1717365</cp:keywords>
  <cp:lastModifiedBy>Tpsara</cp:lastModifiedBy>
  <cp:revision>2</cp:revision>
  <cp:lastPrinted>2017-07-07T10:00:00Z</cp:lastPrinted>
  <dcterms:created xsi:type="dcterms:W3CDTF">2017-07-11T11:12:00Z</dcterms:created>
  <dcterms:modified xsi:type="dcterms:W3CDTF">2017-07-11T11:12:00Z</dcterms:modified>
  <cp:category>Final</cp:category>
</cp:coreProperties>
</file>