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16986" w:rsidRDefault="00616986" w:rsidP="000E62AA">
            <w:pPr>
              <w:spacing w:line="240" w:lineRule="atLeast"/>
              <w:jc w:val="right"/>
              <w:rPr>
                <w:sz w:val="20"/>
                <w:szCs w:val="21"/>
              </w:rPr>
            </w:pPr>
            <w:r w:rsidRPr="00616986">
              <w:rPr>
                <w:sz w:val="40"/>
                <w:szCs w:val="21"/>
              </w:rPr>
              <w:t>A</w:t>
            </w:r>
            <w:r>
              <w:rPr>
                <w:sz w:val="20"/>
                <w:szCs w:val="21"/>
              </w:rPr>
              <w:t>/HRC/RES/43/14</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616986" w:rsidRPr="00616986">
              <w:rPr>
                <w:sz w:val="20"/>
              </w:rPr>
              <w:t>General</w:t>
            </w:r>
          </w:p>
          <w:p w:rsidR="00A1364C" w:rsidRPr="00F124C6" w:rsidRDefault="00616986" w:rsidP="000E62AA">
            <w:pPr>
              <w:spacing w:line="240" w:lineRule="atLeast"/>
              <w:rPr>
                <w:sz w:val="20"/>
              </w:rPr>
            </w:pPr>
            <w:r w:rsidRPr="00616986">
              <w:rPr>
                <w:sz w:val="20"/>
              </w:rPr>
              <w:t>6 July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616986" w:rsidRDefault="00616986" w:rsidP="00C7253F">
      <w:pPr>
        <w:spacing w:before="120"/>
        <w:rPr>
          <w:rFonts w:eastAsia="黑体"/>
          <w:sz w:val="24"/>
          <w:szCs w:val="24"/>
          <w:lang w:val="fr-CH"/>
        </w:rPr>
      </w:pPr>
      <w:r>
        <w:rPr>
          <w:rFonts w:eastAsia="黑体" w:hint="eastAsia"/>
          <w:sz w:val="24"/>
          <w:szCs w:val="24"/>
          <w:lang w:val="fr-CH"/>
        </w:rPr>
        <w:t>人权理事会</w:t>
      </w:r>
    </w:p>
    <w:p w:rsidR="00616986" w:rsidRPr="0022059D" w:rsidRDefault="00616986" w:rsidP="0022059D">
      <w:pPr>
        <w:rPr>
          <w:rFonts w:eastAsia="黑体" w:hint="eastAsia"/>
          <w:szCs w:val="21"/>
          <w:lang w:val="fr-CH"/>
        </w:rPr>
      </w:pPr>
      <w:r w:rsidRPr="0022059D">
        <w:rPr>
          <w:rFonts w:eastAsia="黑体" w:hint="eastAsia"/>
          <w:szCs w:val="21"/>
          <w:lang w:val="fr-CH"/>
        </w:rPr>
        <w:t>第四十三届会议</w:t>
      </w:r>
    </w:p>
    <w:p w:rsidR="00616986" w:rsidRPr="0022059D" w:rsidRDefault="00616986" w:rsidP="0022059D">
      <w:pPr>
        <w:rPr>
          <w:rFonts w:ascii="Time New Roman" w:hAnsi="Time New Roman" w:hint="eastAsia"/>
          <w:szCs w:val="21"/>
          <w:lang w:val="fr-CH"/>
        </w:rPr>
      </w:pPr>
      <w:r w:rsidRPr="0022059D">
        <w:rPr>
          <w:rFonts w:ascii="Time New Roman" w:hAnsi="Time New Roman" w:hint="eastAsia"/>
          <w:szCs w:val="21"/>
          <w:lang w:val="fr-CH"/>
        </w:rPr>
        <w:t>2020</w:t>
      </w:r>
      <w:r w:rsidRPr="0022059D">
        <w:rPr>
          <w:rFonts w:ascii="Time New Roman" w:hAnsi="Time New Roman" w:hint="eastAsia"/>
          <w:szCs w:val="21"/>
          <w:lang w:val="fr-CH"/>
        </w:rPr>
        <w:t>年</w:t>
      </w:r>
      <w:r w:rsidRPr="0022059D">
        <w:rPr>
          <w:rFonts w:ascii="Time New Roman" w:hAnsi="Time New Roman" w:hint="eastAsia"/>
          <w:szCs w:val="21"/>
          <w:lang w:val="fr-CH"/>
        </w:rPr>
        <w:t>2</w:t>
      </w:r>
      <w:r w:rsidRPr="0022059D">
        <w:rPr>
          <w:rFonts w:ascii="Time New Roman" w:hAnsi="Time New Roman" w:hint="eastAsia"/>
          <w:szCs w:val="21"/>
          <w:lang w:val="fr-CH"/>
        </w:rPr>
        <w:t>月</w:t>
      </w:r>
      <w:r w:rsidRPr="0022059D">
        <w:rPr>
          <w:rFonts w:ascii="Time New Roman" w:hAnsi="Time New Roman" w:hint="eastAsia"/>
          <w:szCs w:val="21"/>
          <w:lang w:val="fr-CH"/>
        </w:rPr>
        <w:t>24</w:t>
      </w:r>
      <w:r w:rsidRPr="0022059D">
        <w:rPr>
          <w:rFonts w:ascii="Time New Roman" w:hAnsi="Time New Roman" w:hint="eastAsia"/>
          <w:szCs w:val="21"/>
          <w:lang w:val="fr-CH"/>
        </w:rPr>
        <w:t>日至</w:t>
      </w:r>
      <w:r w:rsidRPr="0022059D">
        <w:rPr>
          <w:rFonts w:ascii="Time New Roman" w:hAnsi="Time New Roman" w:hint="eastAsia"/>
          <w:szCs w:val="21"/>
          <w:lang w:val="fr-CH"/>
        </w:rPr>
        <w:t>3</w:t>
      </w:r>
      <w:r w:rsidRPr="0022059D">
        <w:rPr>
          <w:rFonts w:ascii="Time New Roman" w:hAnsi="Time New Roman" w:hint="eastAsia"/>
          <w:szCs w:val="21"/>
          <w:lang w:val="fr-CH"/>
        </w:rPr>
        <w:t>月</w:t>
      </w:r>
      <w:r w:rsidRPr="0022059D">
        <w:rPr>
          <w:rFonts w:ascii="Time New Roman" w:hAnsi="Time New Roman" w:hint="eastAsia"/>
          <w:szCs w:val="21"/>
          <w:lang w:val="fr-CH"/>
        </w:rPr>
        <w:t>13</w:t>
      </w:r>
      <w:r w:rsidRPr="0022059D">
        <w:rPr>
          <w:rFonts w:ascii="Time New Roman" w:hAnsi="Time New Roman" w:hint="eastAsia"/>
          <w:szCs w:val="21"/>
          <w:lang w:val="fr-CH"/>
        </w:rPr>
        <w:t>日和</w:t>
      </w:r>
      <w:r w:rsidRPr="0022059D">
        <w:rPr>
          <w:rFonts w:ascii="Time New Roman" w:hAnsi="Time New Roman" w:hint="eastAsia"/>
          <w:szCs w:val="21"/>
          <w:lang w:val="fr-CH"/>
        </w:rPr>
        <w:t>6</w:t>
      </w:r>
      <w:r w:rsidRPr="0022059D">
        <w:rPr>
          <w:rFonts w:ascii="Time New Roman" w:hAnsi="Time New Roman" w:hint="eastAsia"/>
          <w:szCs w:val="21"/>
          <w:lang w:val="fr-CH"/>
        </w:rPr>
        <w:t>月</w:t>
      </w:r>
      <w:r w:rsidRPr="0022059D">
        <w:rPr>
          <w:rFonts w:ascii="Time New Roman" w:hAnsi="Time New Roman" w:hint="eastAsia"/>
          <w:szCs w:val="21"/>
          <w:lang w:val="fr-CH"/>
        </w:rPr>
        <w:t>15</w:t>
      </w:r>
      <w:r w:rsidRPr="0022059D">
        <w:rPr>
          <w:rFonts w:ascii="Time New Roman" w:hAnsi="Time New Roman" w:hint="eastAsia"/>
          <w:szCs w:val="21"/>
          <w:lang w:val="fr-CH"/>
        </w:rPr>
        <w:t>日至</w:t>
      </w:r>
      <w:r w:rsidRPr="0022059D">
        <w:rPr>
          <w:rFonts w:ascii="Time New Roman" w:hAnsi="Time New Roman" w:hint="eastAsia"/>
          <w:szCs w:val="21"/>
          <w:lang w:val="fr-CH"/>
        </w:rPr>
        <w:t>23</w:t>
      </w:r>
      <w:r w:rsidRPr="0022059D">
        <w:rPr>
          <w:rFonts w:ascii="Time New Roman" w:hAnsi="Time New Roman" w:hint="eastAsia"/>
          <w:szCs w:val="21"/>
          <w:lang w:val="fr-CH"/>
        </w:rPr>
        <w:t>日</w:t>
      </w:r>
    </w:p>
    <w:p w:rsidR="00616986" w:rsidRPr="0022059D" w:rsidRDefault="00616986" w:rsidP="0022059D">
      <w:pPr>
        <w:rPr>
          <w:rFonts w:ascii="Time New Roman" w:hAnsi="Time New Roman" w:hint="eastAsia"/>
          <w:szCs w:val="21"/>
          <w:lang w:val="fr-CH"/>
        </w:rPr>
      </w:pPr>
      <w:r w:rsidRPr="0022059D">
        <w:rPr>
          <w:rFonts w:ascii="Time New Roman" w:hAnsi="Time New Roman" w:hint="eastAsia"/>
          <w:szCs w:val="21"/>
          <w:lang w:val="fr-CH"/>
        </w:rPr>
        <w:t>议程项目</w:t>
      </w:r>
      <w:r w:rsidRPr="0022059D">
        <w:rPr>
          <w:rFonts w:ascii="Time New Roman" w:hAnsi="Time New Roman" w:hint="eastAsia"/>
          <w:szCs w:val="21"/>
          <w:lang w:val="fr-CH"/>
        </w:rPr>
        <w:t>3</w:t>
      </w:r>
    </w:p>
    <w:p w:rsidR="00616986" w:rsidRPr="0022059D" w:rsidRDefault="00616986" w:rsidP="0022059D">
      <w:pPr>
        <w:rPr>
          <w:rFonts w:eastAsia="黑体" w:hint="eastAsia"/>
          <w:szCs w:val="21"/>
          <w:lang w:val="fr-CH"/>
        </w:rPr>
      </w:pPr>
      <w:r w:rsidRPr="0022059D">
        <w:rPr>
          <w:rFonts w:eastAsia="黑体" w:hint="eastAsia"/>
          <w:szCs w:val="21"/>
          <w:lang w:val="fr-CH"/>
        </w:rPr>
        <w:t>促进和保护所有人权</w:t>
      </w:r>
      <w:r w:rsidR="0022059D" w:rsidRPr="0022059D">
        <w:rPr>
          <w:rFonts w:eastAsia="黑体" w:hint="eastAsia"/>
          <w:spacing w:val="-50"/>
          <w:szCs w:val="21"/>
          <w:lang w:val="fr-CH"/>
        </w:rPr>
        <w:t>―</w:t>
      </w:r>
      <w:r w:rsidR="0022059D" w:rsidRPr="0022059D">
        <w:rPr>
          <w:rFonts w:eastAsia="黑体" w:hint="eastAsia"/>
          <w:szCs w:val="21"/>
          <w:lang w:val="fr-CH"/>
        </w:rPr>
        <w:t>―</w:t>
      </w:r>
      <w:r w:rsidRPr="0022059D">
        <w:rPr>
          <w:rFonts w:eastAsia="黑体" w:hint="eastAsia"/>
          <w:szCs w:val="21"/>
          <w:lang w:val="fr-CH"/>
        </w:rPr>
        <w:t>公民权利、政治权利、</w:t>
      </w:r>
      <w:r w:rsidR="0022059D">
        <w:rPr>
          <w:rFonts w:eastAsia="黑体"/>
          <w:szCs w:val="21"/>
          <w:lang w:val="fr-CH"/>
        </w:rPr>
        <w:br/>
      </w:r>
      <w:r w:rsidRPr="0022059D">
        <w:rPr>
          <w:rFonts w:eastAsia="黑体" w:hint="eastAsia"/>
          <w:szCs w:val="21"/>
          <w:lang w:val="fr-CH"/>
        </w:rPr>
        <w:t>经济、社会和文化权利，包括发展权</w:t>
      </w:r>
    </w:p>
    <w:p w:rsidR="00616986" w:rsidRPr="00616986" w:rsidRDefault="00616986" w:rsidP="0022059D">
      <w:pPr>
        <w:pStyle w:val="HChGC"/>
        <w:rPr>
          <w:rFonts w:hint="eastAsia"/>
          <w:lang w:val="fr-CH"/>
        </w:rPr>
      </w:pPr>
      <w:r w:rsidRPr="00616986">
        <w:rPr>
          <w:rFonts w:hint="eastAsia"/>
          <w:lang w:val="fr-CH"/>
        </w:rPr>
        <w:tab/>
      </w:r>
      <w:r w:rsidRPr="00616986">
        <w:rPr>
          <w:rFonts w:hint="eastAsia"/>
          <w:lang w:val="fr-CH"/>
        </w:rPr>
        <w:tab/>
      </w:r>
      <w:r w:rsidRPr="00616986">
        <w:rPr>
          <w:rFonts w:hint="eastAsia"/>
          <w:lang w:val="fr-CH"/>
        </w:rPr>
        <w:t>人权理事会</w:t>
      </w:r>
      <w:r w:rsidRPr="00616986">
        <w:rPr>
          <w:rFonts w:hint="eastAsia"/>
          <w:lang w:val="fr-CH"/>
        </w:rPr>
        <w:t>2020</w:t>
      </w:r>
      <w:r w:rsidRPr="00616986">
        <w:rPr>
          <w:rFonts w:hint="eastAsia"/>
          <w:lang w:val="fr-CH"/>
        </w:rPr>
        <w:t>年</w:t>
      </w:r>
      <w:r w:rsidRPr="00616986">
        <w:rPr>
          <w:rFonts w:hint="eastAsia"/>
          <w:lang w:val="fr-CH"/>
        </w:rPr>
        <w:t>6</w:t>
      </w:r>
      <w:r w:rsidRPr="00616986">
        <w:rPr>
          <w:rFonts w:hint="eastAsia"/>
          <w:lang w:val="fr-CH"/>
        </w:rPr>
        <w:t>月</w:t>
      </w:r>
      <w:r w:rsidRPr="00616986">
        <w:rPr>
          <w:rFonts w:hint="eastAsia"/>
          <w:lang w:val="fr-CH"/>
        </w:rPr>
        <w:t>19</w:t>
      </w:r>
      <w:r w:rsidRPr="00616986">
        <w:rPr>
          <w:rFonts w:hint="eastAsia"/>
          <w:lang w:val="fr-CH"/>
        </w:rPr>
        <w:t>日通过的决议</w:t>
      </w:r>
    </w:p>
    <w:p w:rsidR="00616986" w:rsidRPr="00616986" w:rsidRDefault="0022059D" w:rsidP="0022059D">
      <w:pPr>
        <w:pStyle w:val="H1GC"/>
        <w:rPr>
          <w:rFonts w:hint="eastAsia"/>
          <w:lang w:val="fr-CH"/>
        </w:rPr>
      </w:pPr>
      <w:r>
        <w:rPr>
          <w:lang w:val="fr-CH"/>
        </w:rPr>
        <w:tab/>
      </w:r>
      <w:r w:rsidR="00616986" w:rsidRPr="00616986">
        <w:rPr>
          <w:rFonts w:hint="eastAsia"/>
          <w:lang w:val="fr-CH"/>
        </w:rPr>
        <w:t>43/14.</w:t>
      </w:r>
      <w:r>
        <w:rPr>
          <w:lang w:val="fr-CH"/>
        </w:rPr>
        <w:tab/>
      </w:r>
      <w:r w:rsidR="00616986" w:rsidRPr="00616986">
        <w:rPr>
          <w:rFonts w:hint="eastAsia"/>
          <w:lang w:val="fr-CH"/>
        </w:rPr>
        <w:t>适当生活水准权所含适当住房权以及在此方面不受歧视的权利</w:t>
      </w:r>
    </w:p>
    <w:p w:rsidR="0022059D" w:rsidRDefault="00616986" w:rsidP="00616986">
      <w:pPr>
        <w:pStyle w:val="SingleTxtGC"/>
        <w:rPr>
          <w:rFonts w:hint="eastAsia"/>
          <w:lang w:val="fr-CH"/>
        </w:rPr>
      </w:pPr>
      <w:r w:rsidRPr="00616986">
        <w:rPr>
          <w:rFonts w:hint="eastAsia"/>
          <w:lang w:val="fr-CH"/>
        </w:rPr>
        <w:tab/>
      </w:r>
      <w:r w:rsidRPr="00DA1C17">
        <w:rPr>
          <w:rFonts w:ascii="Time New Roman" w:eastAsia="楷体" w:hAnsi="Time New Roman" w:hint="eastAsia"/>
          <w:lang w:val="fr-CH"/>
        </w:rPr>
        <w:t>人权理事会</w:t>
      </w:r>
      <w:r w:rsidRPr="00616986">
        <w:rPr>
          <w:rFonts w:hint="eastAsia"/>
          <w:lang w:val="fr-CH"/>
        </w:rPr>
        <w:t>，</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重申</w:t>
      </w:r>
      <w:r w:rsidR="00616986" w:rsidRPr="00616986">
        <w:rPr>
          <w:rFonts w:hint="eastAsia"/>
          <w:lang w:val="fr-CH"/>
        </w:rPr>
        <w:t>包括《世界人权宣言》、《经济社会文化权利国际公约》和《公民及政治权利国际公约》在内的各项国际人权法文书规定，缔约国，包括各级政府在内，在享有适当住房问题上既要承担义务又要作出承诺，</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又重申</w:t>
      </w:r>
      <w:r w:rsidR="00616986" w:rsidRPr="00616986">
        <w:rPr>
          <w:rFonts w:hint="eastAsia"/>
          <w:lang w:val="fr-CH"/>
        </w:rPr>
        <w:t>人人有权享有适当生活水准权所含适当住房权，且不因种族、肤色、性别、语言、宗教、政治或其他见解、民族或社会出身、财产、出生或其他身份而受任何歧视，</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回顾</w:t>
      </w:r>
      <w:r w:rsidR="00616986" w:rsidRPr="00616986">
        <w:rPr>
          <w:rFonts w:hint="eastAsia"/>
          <w:lang w:val="fr-CH"/>
        </w:rPr>
        <w:t>国家在以下方面负有主要责任：确保全面实现所有人权，并尽其现有资源所及，单独或通过国际援助和合作，特别是经济和技术援助和合作，努力采取步骤，以期通过一切适当方式，包括采取立法措施，逐步全面实现适当生活水准权所含适当住房权，</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又回顾</w:t>
      </w:r>
      <w:r w:rsidR="00616986" w:rsidRPr="00616986">
        <w:rPr>
          <w:rFonts w:hint="eastAsia"/>
          <w:lang w:val="fr-CH"/>
        </w:rPr>
        <w:t>人权理事会和人权委员会以往就适当生活水准权所含适当住房权问题通过的所有决议，</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还回顾</w:t>
      </w:r>
      <w:r w:rsidR="00616986" w:rsidRPr="00616986">
        <w:rPr>
          <w:rFonts w:hint="eastAsia"/>
          <w:lang w:val="fr-CH"/>
        </w:rPr>
        <w:t>人权委员会以往就妇女平等拥有、获得和控制土地以及平等拥有、继承财产和获得适当住房的权利问题通过的所有决议，包括</w:t>
      </w:r>
      <w:r w:rsidR="00616986" w:rsidRPr="00616986">
        <w:rPr>
          <w:rFonts w:hint="eastAsia"/>
          <w:lang w:val="fr-CH"/>
        </w:rPr>
        <w:t>2005</w:t>
      </w:r>
      <w:r w:rsidR="00616986" w:rsidRPr="00616986">
        <w:rPr>
          <w:rFonts w:hint="eastAsia"/>
          <w:lang w:val="fr-CH"/>
        </w:rPr>
        <w:t>年</w:t>
      </w:r>
      <w:r w:rsidR="00616986" w:rsidRPr="00616986">
        <w:rPr>
          <w:rFonts w:hint="eastAsia"/>
          <w:lang w:val="fr-CH"/>
        </w:rPr>
        <w:t>4</w:t>
      </w:r>
      <w:r w:rsidR="00616986" w:rsidRPr="00616986">
        <w:rPr>
          <w:rFonts w:hint="eastAsia"/>
          <w:lang w:val="fr-CH"/>
        </w:rPr>
        <w:t>月</w:t>
      </w:r>
      <w:r w:rsidR="00616986" w:rsidRPr="00616986">
        <w:rPr>
          <w:rFonts w:hint="eastAsia"/>
          <w:lang w:val="fr-CH"/>
        </w:rPr>
        <w:t>15</w:t>
      </w:r>
      <w:r w:rsidR="00616986" w:rsidRPr="00616986">
        <w:rPr>
          <w:rFonts w:hint="eastAsia"/>
          <w:lang w:val="fr-CH"/>
        </w:rPr>
        <w:t>日第</w:t>
      </w:r>
      <w:r w:rsidR="00616986" w:rsidRPr="00616986">
        <w:rPr>
          <w:rFonts w:hint="eastAsia"/>
          <w:lang w:val="fr-CH"/>
        </w:rPr>
        <w:t>2005/25</w:t>
      </w:r>
      <w:r w:rsidR="00616986" w:rsidRPr="00616986">
        <w:rPr>
          <w:rFonts w:hint="eastAsia"/>
          <w:lang w:val="fr-CH"/>
        </w:rPr>
        <w:t>号决议，</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回顾</w:t>
      </w:r>
      <w:r w:rsidR="00616986" w:rsidRPr="00616986">
        <w:rPr>
          <w:rFonts w:hint="eastAsia"/>
          <w:lang w:val="fr-CH"/>
        </w:rPr>
        <w:t>理事会</w:t>
      </w:r>
      <w:r w:rsidR="00616986" w:rsidRPr="00616986">
        <w:rPr>
          <w:rFonts w:hint="eastAsia"/>
          <w:lang w:val="fr-CH"/>
        </w:rPr>
        <w:t>2007</w:t>
      </w:r>
      <w:r w:rsidR="00616986" w:rsidRPr="00616986">
        <w:rPr>
          <w:rFonts w:hint="eastAsia"/>
          <w:lang w:val="fr-CH"/>
        </w:rPr>
        <w:t>年</w:t>
      </w:r>
      <w:r w:rsidR="00616986" w:rsidRPr="00616986">
        <w:rPr>
          <w:rFonts w:hint="eastAsia"/>
          <w:lang w:val="fr-CH"/>
        </w:rPr>
        <w:t>6</w:t>
      </w:r>
      <w:r w:rsidR="00616986" w:rsidRPr="00616986">
        <w:rPr>
          <w:rFonts w:hint="eastAsia"/>
          <w:lang w:val="fr-CH"/>
        </w:rPr>
        <w:t>月</w:t>
      </w:r>
      <w:r w:rsidR="00616986" w:rsidRPr="00616986">
        <w:rPr>
          <w:rFonts w:hint="eastAsia"/>
          <w:lang w:val="fr-CH"/>
        </w:rPr>
        <w:t>18</w:t>
      </w:r>
      <w:r w:rsidR="00616986" w:rsidRPr="00616986">
        <w:rPr>
          <w:rFonts w:hint="eastAsia"/>
          <w:lang w:val="fr-CH"/>
        </w:rPr>
        <w:t>日关于人权理事会体制建设的第</w:t>
      </w:r>
      <w:r w:rsidR="00616986" w:rsidRPr="00616986">
        <w:rPr>
          <w:rFonts w:hint="eastAsia"/>
          <w:lang w:val="fr-CH"/>
        </w:rPr>
        <w:t>5/1</w:t>
      </w:r>
      <w:r w:rsidR="00616986" w:rsidRPr="00616986">
        <w:rPr>
          <w:rFonts w:hint="eastAsia"/>
          <w:lang w:val="fr-CH"/>
        </w:rPr>
        <w:t>号决议和关于理事会特别程序任务负责人行为守则的第</w:t>
      </w:r>
      <w:r w:rsidR="00616986" w:rsidRPr="00616986">
        <w:rPr>
          <w:rFonts w:hint="eastAsia"/>
          <w:lang w:val="fr-CH"/>
        </w:rPr>
        <w:t>5/2</w:t>
      </w:r>
      <w:r w:rsidR="00616986" w:rsidRPr="00616986">
        <w:rPr>
          <w:rFonts w:hint="eastAsia"/>
          <w:lang w:val="fr-CH"/>
        </w:rPr>
        <w:t>号决议，并强调任务负责人应按照这两项决议及其附件履行职责，</w:t>
      </w:r>
    </w:p>
    <w:p w:rsidR="0022059D" w:rsidRDefault="0022059D" w:rsidP="00616986">
      <w:pPr>
        <w:pStyle w:val="SingleTxtGC"/>
        <w:rPr>
          <w:rFonts w:hint="eastAsia"/>
          <w:lang w:val="fr-CH"/>
        </w:rPr>
      </w:pPr>
      <w:r>
        <w:rPr>
          <w:rFonts w:hint="eastAsia"/>
          <w:lang w:val="fr-CH"/>
        </w:rPr>
        <w:lastRenderedPageBreak/>
        <w:tab/>
      </w:r>
      <w:r w:rsidR="00616986" w:rsidRPr="00DA1C17">
        <w:rPr>
          <w:rFonts w:ascii="Time New Roman" w:eastAsia="楷体" w:hAnsi="Time New Roman" w:hint="eastAsia"/>
          <w:lang w:val="fr-CH"/>
        </w:rPr>
        <w:t>重申</w:t>
      </w:r>
      <w:r w:rsidR="00616986" w:rsidRPr="00616986">
        <w:rPr>
          <w:rFonts w:hint="eastAsia"/>
          <w:lang w:val="fr-CH"/>
        </w:rPr>
        <w:t>联合国各次大型会议和首脑会议通过的宣言和纲领相关条文所载关于适当住房的原则和承诺，特别是联合国住房和城市可持续发展大会</w:t>
      </w:r>
      <w:r w:rsidR="00616986" w:rsidRPr="00616986">
        <w:rPr>
          <w:rFonts w:hint="eastAsia"/>
          <w:lang w:val="fr-CH"/>
        </w:rPr>
        <w:t>(</w:t>
      </w:r>
      <w:r w:rsidR="00616986" w:rsidRPr="00616986">
        <w:rPr>
          <w:rFonts w:hint="eastAsia"/>
          <w:lang w:val="fr-CH"/>
        </w:rPr>
        <w:t>人居三大会</w:t>
      </w:r>
      <w:r w:rsidR="00616986" w:rsidRPr="00616986">
        <w:rPr>
          <w:rFonts w:hint="eastAsia"/>
          <w:lang w:val="fr-CH"/>
        </w:rPr>
        <w:t>)</w:t>
      </w:r>
      <w:r w:rsidR="00616986" w:rsidRPr="00616986">
        <w:rPr>
          <w:rFonts w:hint="eastAsia"/>
          <w:lang w:val="fr-CH"/>
        </w:rPr>
        <w:t>通过的《新城市议程》；强调执行《</w:t>
      </w:r>
      <w:r w:rsidR="00616986" w:rsidRPr="00616986">
        <w:rPr>
          <w:rFonts w:hint="eastAsia"/>
          <w:lang w:val="fr-CH"/>
        </w:rPr>
        <w:t>2030</w:t>
      </w:r>
      <w:r w:rsidR="00616986" w:rsidRPr="00616986">
        <w:rPr>
          <w:rFonts w:hint="eastAsia"/>
          <w:lang w:val="fr-CH"/>
        </w:rPr>
        <w:t>年可持续发展议程》包括具体目标</w:t>
      </w:r>
      <w:r w:rsidR="00616986" w:rsidRPr="00616986">
        <w:rPr>
          <w:rFonts w:hint="eastAsia"/>
          <w:lang w:val="fr-CH"/>
        </w:rPr>
        <w:t>11.1</w:t>
      </w:r>
      <w:r w:rsidR="00616986" w:rsidRPr="00616986">
        <w:rPr>
          <w:rFonts w:hint="eastAsia"/>
          <w:lang w:val="fr-CH"/>
        </w:rPr>
        <w:t>的重要性，</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感到关切的是</w:t>
      </w:r>
      <w:r w:rsidR="00616986" w:rsidRPr="00616986">
        <w:rPr>
          <w:rFonts w:hint="eastAsia"/>
          <w:lang w:val="fr-CH"/>
        </w:rPr>
        <w:t>，全世界还有很多人没有实现适当住房权，数百万人继续住在不合格的房屋中，还有数百万人无家可归或可能即将无家可归；确认各国应根据现有的国际人权承诺和义务，必要时在国际社会的支持下，立即采取紧急措施解决这一状况，</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表示深为关切</w:t>
      </w:r>
      <w:r w:rsidR="00616986" w:rsidRPr="00616986">
        <w:rPr>
          <w:rFonts w:hint="eastAsia"/>
          <w:lang w:val="fr-CH"/>
        </w:rPr>
        <w:t>自然灾害的次数和规模及其对适当住房权的负面影响；就此重申有必要继续执行《</w:t>
      </w:r>
      <w:r w:rsidR="00616986" w:rsidRPr="00616986">
        <w:rPr>
          <w:rFonts w:hint="eastAsia"/>
          <w:lang w:val="fr-CH"/>
        </w:rPr>
        <w:t>2015-2030</w:t>
      </w:r>
      <w:r w:rsidR="00616986" w:rsidRPr="00616986">
        <w:rPr>
          <w:rFonts w:hint="eastAsia"/>
          <w:lang w:val="fr-CH"/>
        </w:rPr>
        <w:t>年仙台减少灾害风险框架》，</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强调</w:t>
      </w:r>
      <w:r w:rsidR="00616986" w:rsidRPr="00616986">
        <w:rPr>
          <w:rFonts w:hint="eastAsia"/>
          <w:lang w:val="fr-CH"/>
        </w:rPr>
        <w:t>气候变化的不利影响对切实享有适当生活水准权所含适当住房权等人权具有一系列直接和间接的影响，</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深感关切的是</w:t>
      </w:r>
      <w:r w:rsidR="00616986" w:rsidRPr="00616986">
        <w:rPr>
          <w:rFonts w:hint="eastAsia"/>
          <w:lang w:val="fr-CH"/>
        </w:rPr>
        <w:t>，对住房的投资往往主要成为单纯的金融工具，仅关注于寻求高回报，脱离了其作为安全和有尊严生活场所的社会功能，</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确认</w:t>
      </w:r>
      <w:r w:rsidR="00616986" w:rsidRPr="00616986">
        <w:rPr>
          <w:rFonts w:hint="eastAsia"/>
          <w:lang w:val="fr-CH"/>
        </w:rPr>
        <w:t>保有权保障有助于享有适当住房权，对享受许多其他经济、社会、文化、公民和政治权利都有重要意义，而且所有人都应拥有一定程度的保有权保障，以保证得到法律保护，免遭强迫迁离、骚扰和其他威胁，</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回顾</w:t>
      </w:r>
      <w:r w:rsidR="00616986" w:rsidRPr="00616986">
        <w:rPr>
          <w:rFonts w:hint="eastAsia"/>
          <w:lang w:val="fr-CH"/>
        </w:rPr>
        <w:t>历任任务负责人提交人权理事会的《城市贫民保有权保障指导原则》和《关于出于发展目的的搬迁和迁离问题的基本原则和准则》，</w:t>
      </w:r>
    </w:p>
    <w:p w:rsidR="0022059D" w:rsidRDefault="0022059D" w:rsidP="00616986">
      <w:pPr>
        <w:pStyle w:val="SingleTxtGC"/>
        <w:rPr>
          <w:rFonts w:hint="eastAsia"/>
          <w:lang w:val="fr-CH"/>
        </w:rPr>
      </w:pPr>
      <w:r>
        <w:rPr>
          <w:rFonts w:hint="eastAsia"/>
          <w:lang w:val="fr-CH"/>
        </w:rPr>
        <w:tab/>
      </w:r>
      <w:r w:rsidR="00616986" w:rsidRPr="00DA1C17">
        <w:rPr>
          <w:rFonts w:ascii="Time New Roman" w:eastAsia="楷体" w:hAnsi="Time New Roman" w:hint="eastAsia"/>
          <w:lang w:val="fr-CH"/>
        </w:rPr>
        <w:t>赞赏地注意到</w:t>
      </w:r>
      <w:r w:rsidR="00616986" w:rsidRPr="00616986">
        <w:rPr>
          <w:rFonts w:hint="eastAsia"/>
          <w:lang w:val="fr-CH"/>
        </w:rPr>
        <w:t>各条约机构，特别是经济、社会及文化权利委员会，在促进适当生活水准权所含适当住房权方面开展的工作，包括其所有相关的一般性意见，以及就《经济、社会、文化权利国际公约任择议定书》缔约国而言的个人来文审议工作，</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1.</w:t>
      </w:r>
      <w:r w:rsidR="00616986" w:rsidRPr="00616986">
        <w:rPr>
          <w:rFonts w:hint="eastAsia"/>
          <w:lang w:val="fr-CH"/>
        </w:rPr>
        <w:tab/>
      </w:r>
      <w:r w:rsidR="00616986" w:rsidRPr="00DA1C17">
        <w:rPr>
          <w:rFonts w:ascii="Time New Roman" w:eastAsia="楷体" w:hAnsi="Time New Roman" w:hint="eastAsia"/>
          <w:lang w:val="fr-CH"/>
        </w:rPr>
        <w:t>促请</w:t>
      </w:r>
      <w:r w:rsidR="00616986" w:rsidRPr="00DA1C17">
        <w:rPr>
          <w:rFonts w:ascii="Time New Roman" w:hAnsi="Time New Roman" w:hint="eastAsia"/>
          <w:lang w:val="fr-CH"/>
        </w:rPr>
        <w:t>各</w:t>
      </w:r>
      <w:r w:rsidR="00616986" w:rsidRPr="00616986">
        <w:rPr>
          <w:rFonts w:hint="eastAsia"/>
          <w:lang w:val="fr-CH"/>
        </w:rPr>
        <w:t>国：</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a)</w:t>
      </w:r>
      <w:r w:rsidR="00DC0231">
        <w:rPr>
          <w:rFonts w:hint="eastAsia"/>
          <w:lang w:val="fr-CH"/>
        </w:rPr>
        <w:tab/>
      </w:r>
      <w:r w:rsidR="00616986" w:rsidRPr="00616986">
        <w:rPr>
          <w:rFonts w:hint="eastAsia"/>
          <w:lang w:val="fr-CH"/>
        </w:rPr>
        <w:t>对在执行《新城市议程》和《</w:t>
      </w:r>
      <w:r w:rsidR="00616986" w:rsidRPr="00616986">
        <w:rPr>
          <w:rFonts w:hint="eastAsia"/>
          <w:lang w:val="fr-CH"/>
        </w:rPr>
        <w:t>2030</w:t>
      </w:r>
      <w:r w:rsidR="00616986" w:rsidRPr="00616986">
        <w:rPr>
          <w:rFonts w:hint="eastAsia"/>
          <w:lang w:val="fr-CH"/>
        </w:rPr>
        <w:t>年可持续发展议程》时纳入享有适当住房这项人权给予应有的考虑；</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b)</w:t>
      </w:r>
      <w:r w:rsidR="00DC0231">
        <w:rPr>
          <w:rFonts w:hint="eastAsia"/>
          <w:lang w:val="fr-CH"/>
        </w:rPr>
        <w:tab/>
      </w:r>
      <w:r w:rsidR="00616986" w:rsidRPr="00616986">
        <w:rPr>
          <w:rFonts w:hint="eastAsia"/>
          <w:lang w:val="fr-CH"/>
        </w:rPr>
        <w:t>采取紧急措施，按照国际人权法，解决住房不适当问题并改善非正规住区居民的生活条件；</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c)</w:t>
      </w:r>
      <w:r w:rsidR="00DC0231">
        <w:rPr>
          <w:rFonts w:hint="eastAsia"/>
          <w:lang w:val="fr-CH"/>
        </w:rPr>
        <w:tab/>
      </w:r>
      <w:r w:rsidR="00616986" w:rsidRPr="00616986">
        <w:rPr>
          <w:rFonts w:hint="eastAsia"/>
          <w:lang w:val="fr-CH"/>
        </w:rPr>
        <w:t>采取必要措施，遏制导致负担得起的住房缺乏的各种因素，例如住房投机和“住房金融化”；</w:t>
      </w:r>
      <w:r w:rsidR="002D19AB">
        <w:rPr>
          <w:rStyle w:val="a8"/>
          <w:lang w:val="fr-CH"/>
        </w:rPr>
        <w:footnoteReference w:id="2"/>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d)</w:t>
      </w:r>
      <w:r w:rsidR="00DC0231">
        <w:rPr>
          <w:rFonts w:hint="eastAsia"/>
          <w:lang w:val="fr-CH"/>
        </w:rPr>
        <w:tab/>
      </w:r>
      <w:r w:rsidR="00616986" w:rsidRPr="00616986">
        <w:rPr>
          <w:rFonts w:hint="eastAsia"/>
          <w:lang w:val="fr-CH"/>
        </w:rPr>
        <w:t>在适应和减缓气候变化的战略中虑及适当住房权；</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e)</w:t>
      </w:r>
      <w:r w:rsidR="00DC0231">
        <w:rPr>
          <w:rFonts w:hint="eastAsia"/>
          <w:lang w:val="fr-CH"/>
        </w:rPr>
        <w:tab/>
      </w:r>
      <w:r w:rsidR="00616986" w:rsidRPr="00616986">
        <w:rPr>
          <w:rFonts w:hint="eastAsia"/>
          <w:lang w:val="fr-CH"/>
        </w:rPr>
        <w:t>与受影响社群和个人合作，推动并推广以环境上可持续的、无害的方式设计、建造和维护房屋，以在确保适当住房权的同时解决气候变化影响问题；</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f)</w:t>
      </w:r>
      <w:r w:rsidR="00DC0231">
        <w:rPr>
          <w:rFonts w:hint="eastAsia"/>
          <w:lang w:val="fr-CH"/>
        </w:rPr>
        <w:tab/>
      </w:r>
      <w:r w:rsidR="00616986" w:rsidRPr="00616986">
        <w:rPr>
          <w:rFonts w:hint="eastAsia"/>
          <w:lang w:val="fr-CH"/>
        </w:rPr>
        <w:t>考虑通过符合人权法和正当程序并且尊重人之尊严、遵守适度性原则的国家方案和法律，以防止、避免和减少驱逐现象，并促进人人享有负担得起的住房；</w:t>
      </w:r>
    </w:p>
    <w:p w:rsidR="0022059D" w:rsidRDefault="0022059D" w:rsidP="00616986">
      <w:pPr>
        <w:pStyle w:val="SingleTxtGC"/>
        <w:rPr>
          <w:rFonts w:hint="eastAsia"/>
          <w:lang w:val="fr-CH"/>
        </w:rPr>
      </w:pPr>
      <w:r>
        <w:rPr>
          <w:rFonts w:hint="eastAsia"/>
          <w:lang w:val="fr-CH"/>
        </w:rPr>
        <w:lastRenderedPageBreak/>
        <w:tab/>
      </w:r>
      <w:r w:rsidR="00616986" w:rsidRPr="00616986">
        <w:rPr>
          <w:rFonts w:hint="eastAsia"/>
          <w:lang w:val="fr-CH"/>
        </w:rPr>
        <w:t>(</w:t>
      </w:r>
      <w:r w:rsidR="00DC0231" w:rsidRPr="00616986">
        <w:rPr>
          <w:rFonts w:hint="eastAsia"/>
          <w:lang w:val="fr-CH"/>
        </w:rPr>
        <w:t>g)</w:t>
      </w:r>
      <w:r w:rsidR="00DC0231">
        <w:rPr>
          <w:rFonts w:hint="eastAsia"/>
          <w:lang w:val="fr-CH"/>
        </w:rPr>
        <w:tab/>
      </w:r>
      <w:r w:rsidR="00616986" w:rsidRPr="00616986">
        <w:rPr>
          <w:rFonts w:hint="eastAsia"/>
          <w:lang w:val="fr-CH"/>
        </w:rPr>
        <w:t>执行《</w:t>
      </w:r>
      <w:r w:rsidR="00616986" w:rsidRPr="00616986">
        <w:rPr>
          <w:rFonts w:hint="eastAsia"/>
          <w:lang w:val="fr-CH"/>
        </w:rPr>
        <w:t>2030</w:t>
      </w:r>
      <w:r w:rsidR="00616986" w:rsidRPr="00616986">
        <w:rPr>
          <w:rFonts w:hint="eastAsia"/>
          <w:lang w:val="fr-CH"/>
        </w:rPr>
        <w:t>年可持续发展议程》，包括具体目标</w:t>
      </w:r>
      <w:r w:rsidR="00616986" w:rsidRPr="00616986">
        <w:rPr>
          <w:rFonts w:hint="eastAsia"/>
          <w:lang w:val="fr-CH"/>
        </w:rPr>
        <w:t>11.1</w:t>
      </w:r>
      <w:r w:rsidR="00616986" w:rsidRPr="00616986">
        <w:rPr>
          <w:rFonts w:hint="eastAsia"/>
          <w:lang w:val="fr-CH"/>
        </w:rPr>
        <w:t>；就此，敦促各国与包括民间社会、国家人权机构和私营部门在内的相关利益攸关方磋商，采取尊重、保护和实现所有人的人权的包容性、跨部门战略，并确保这些战略列出各级政府的明确职责，包含可衡量的总体目标、具体目标和时间表，包括适当的定期监督和审查机制，并特别重视处于社会边缘的最弱势群体的需要；</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h)</w:t>
      </w:r>
      <w:r w:rsidR="00DC0231">
        <w:rPr>
          <w:rFonts w:hint="eastAsia"/>
          <w:lang w:val="fr-CH"/>
        </w:rPr>
        <w:tab/>
      </w:r>
      <w:r w:rsidR="00616986" w:rsidRPr="00616986">
        <w:rPr>
          <w:rFonts w:hint="eastAsia"/>
          <w:lang w:val="fr-CH"/>
        </w:rPr>
        <w:t>确保在落实适当住房权时尊重平等和不歧视原则，并努力争取全面实现所有人的适当住房权；</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i)</w:t>
      </w:r>
      <w:r w:rsidR="00DC0231">
        <w:rPr>
          <w:rFonts w:hint="eastAsia"/>
          <w:lang w:val="fr-CH"/>
        </w:rPr>
        <w:tab/>
      </w:r>
      <w:r w:rsidR="00616986" w:rsidRPr="00616986">
        <w:rPr>
          <w:rFonts w:hint="eastAsia"/>
          <w:lang w:val="fr-CH"/>
        </w:rPr>
        <w:t>在住房战略的方方面面确保妇女平等享有适当生活水准权所含适当住房权，包括可平等地获得信贷、按揭贷款、房屋所有权和出租屋；对此类住房的安全性给予妥善考量，尤其是在妇女和儿童面临任何形式的暴力侵害或暴力威胁的情况下；开展立法改革和其他改革，以实现人人在财产和继承方面享有平等权利；</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j)</w:t>
      </w:r>
      <w:r w:rsidR="00DC0231">
        <w:rPr>
          <w:rFonts w:hint="eastAsia"/>
          <w:lang w:val="fr-CH"/>
        </w:rPr>
        <w:tab/>
      </w:r>
      <w:r w:rsidR="00616986" w:rsidRPr="00616986">
        <w:rPr>
          <w:rFonts w:hint="eastAsia"/>
          <w:lang w:val="fr-CH"/>
        </w:rPr>
        <w:t>采取一切必要措施，废除将无家可归刑罪化的法律；采取积极措施，在各级通过并实施虑及性别、年龄和残疾等因素并以国际人权法为基础的法律、行政命令、跨部门战略和方案，以防止和消除无家可归现象；</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k)</w:t>
      </w:r>
      <w:r w:rsidR="00DC0231">
        <w:rPr>
          <w:rFonts w:hint="eastAsia"/>
          <w:lang w:val="fr-CH"/>
        </w:rPr>
        <w:tab/>
      </w:r>
      <w:r w:rsidR="00616986" w:rsidRPr="00616986">
        <w:rPr>
          <w:rFonts w:hint="eastAsia"/>
          <w:lang w:val="fr-CH"/>
        </w:rPr>
        <w:t>确保建筑公司按照建筑法规行事，并遵守安全标准；</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2.</w:t>
      </w:r>
      <w:r w:rsidR="00616986" w:rsidRPr="00616986">
        <w:rPr>
          <w:rFonts w:hint="eastAsia"/>
          <w:lang w:val="fr-CH"/>
        </w:rPr>
        <w:tab/>
      </w:r>
      <w:r w:rsidR="00616986" w:rsidRPr="00522708">
        <w:rPr>
          <w:rFonts w:ascii="Time New Roman" w:eastAsia="楷体" w:hAnsi="Time New Roman" w:hint="eastAsia"/>
          <w:lang w:val="fr-CH"/>
        </w:rPr>
        <w:t>又促请</w:t>
      </w:r>
      <w:r w:rsidR="00616986" w:rsidRPr="00616986">
        <w:rPr>
          <w:rFonts w:hint="eastAsia"/>
          <w:lang w:val="fr-CH"/>
        </w:rPr>
        <w:t>各国考虑采取以下措施，以无障碍、可负担、及时、有效的方式，就侵犯和践踏适当住房权行为，为所有人提供切实补救以及平等诉诸于司法程序和行政程序的机会，从而对司法追索手段予以补充：</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a)</w:t>
      </w:r>
      <w:r w:rsidR="00DC0231">
        <w:rPr>
          <w:rFonts w:hint="eastAsia"/>
          <w:lang w:val="fr-CH"/>
        </w:rPr>
        <w:tab/>
      </w:r>
      <w:r w:rsidR="00616986" w:rsidRPr="00616986">
        <w:rPr>
          <w:rFonts w:hint="eastAsia"/>
          <w:lang w:val="fr-CH"/>
        </w:rPr>
        <w:t>通过赋予适当住房权以充分效力并就侵犯该权利的行为提供补救的国内法律和行政命令；</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b)</w:t>
      </w:r>
      <w:r w:rsidR="00DC0231">
        <w:rPr>
          <w:rFonts w:hint="eastAsia"/>
          <w:lang w:val="fr-CH"/>
        </w:rPr>
        <w:tab/>
      </w:r>
      <w:r w:rsidR="00616986" w:rsidRPr="00616986">
        <w:rPr>
          <w:rFonts w:hint="eastAsia"/>
          <w:lang w:val="fr-CH"/>
        </w:rPr>
        <w:t>就法律支持和法律援助作出规定；</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c)</w:t>
      </w:r>
      <w:r w:rsidR="00DC0231">
        <w:rPr>
          <w:rFonts w:hint="eastAsia"/>
          <w:lang w:val="fr-CH"/>
        </w:rPr>
        <w:tab/>
      </w:r>
      <w:r w:rsidR="00616986" w:rsidRPr="00616986">
        <w:rPr>
          <w:rFonts w:hint="eastAsia"/>
          <w:lang w:val="fr-CH"/>
        </w:rPr>
        <w:t>推动设立按照各自的程序法为受影响人员的利益提供支持的国家人权机构、平权机构、监察员以及民间社会组织；</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d)</w:t>
      </w:r>
      <w:r w:rsidR="00DC0231">
        <w:rPr>
          <w:rFonts w:hint="eastAsia"/>
          <w:lang w:val="fr-CH"/>
        </w:rPr>
        <w:tab/>
      </w:r>
      <w:r w:rsidR="00616986" w:rsidRPr="00616986">
        <w:rPr>
          <w:rFonts w:hint="eastAsia"/>
          <w:lang w:val="fr-CH"/>
        </w:rPr>
        <w:t>若尚未批准《经济、社会、文化权利国际公约任择议定书》，则予以批准；</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3.</w:t>
      </w:r>
      <w:r w:rsidR="00616986" w:rsidRPr="00616986">
        <w:rPr>
          <w:rFonts w:hint="eastAsia"/>
          <w:lang w:val="fr-CH"/>
        </w:rPr>
        <w:tab/>
      </w:r>
      <w:r w:rsidR="00616986" w:rsidRPr="00522708">
        <w:rPr>
          <w:rFonts w:ascii="Time New Roman" w:eastAsia="楷体" w:hAnsi="Time New Roman" w:hint="eastAsia"/>
          <w:lang w:val="fr-CH"/>
        </w:rPr>
        <w:t>欢迎</w:t>
      </w:r>
      <w:r w:rsidR="00616986" w:rsidRPr="00616986">
        <w:rPr>
          <w:rFonts w:hint="eastAsia"/>
          <w:lang w:val="fr-CH"/>
        </w:rPr>
        <w:t>适当生活水准权所含适当住房及在此方面不受歧视权问题特别报告员开展的工作，包括进行国别访问；注意到她的各份报告，包括内含《适当住房权实施准则》的最近一份报告；</w:t>
      </w:r>
      <w:r w:rsidR="001A70D9">
        <w:rPr>
          <w:rStyle w:val="a8"/>
          <w:lang w:val="fr-CH"/>
        </w:rPr>
        <w:footnoteReference w:id="3"/>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4.</w:t>
      </w:r>
      <w:r w:rsidR="00616986" w:rsidRPr="00616986">
        <w:rPr>
          <w:rFonts w:hint="eastAsia"/>
          <w:lang w:val="fr-CH"/>
        </w:rPr>
        <w:tab/>
      </w:r>
      <w:r w:rsidR="00616986" w:rsidRPr="00522708">
        <w:rPr>
          <w:rFonts w:ascii="Time New Roman" w:eastAsia="楷体" w:hAnsi="Time New Roman" w:hint="eastAsia"/>
          <w:lang w:val="fr-CH"/>
        </w:rPr>
        <w:t>决定</w:t>
      </w:r>
      <w:r w:rsidR="00616986" w:rsidRPr="00616986">
        <w:rPr>
          <w:rFonts w:hint="eastAsia"/>
          <w:lang w:val="fr-CH"/>
        </w:rPr>
        <w:t>按照人权理事会此前决议的规定，尤其是</w:t>
      </w:r>
      <w:r w:rsidR="00616986" w:rsidRPr="00616986">
        <w:rPr>
          <w:rFonts w:hint="eastAsia"/>
          <w:lang w:val="fr-CH"/>
        </w:rPr>
        <w:t>2010</w:t>
      </w:r>
      <w:r w:rsidR="00616986" w:rsidRPr="00616986">
        <w:rPr>
          <w:rFonts w:hint="eastAsia"/>
          <w:lang w:val="fr-CH"/>
        </w:rPr>
        <w:t>年</w:t>
      </w:r>
      <w:r w:rsidR="00616986" w:rsidRPr="00616986">
        <w:rPr>
          <w:rFonts w:hint="eastAsia"/>
          <w:lang w:val="fr-CH"/>
        </w:rPr>
        <w:t>9</w:t>
      </w:r>
      <w:r w:rsidR="00616986" w:rsidRPr="00616986">
        <w:rPr>
          <w:rFonts w:hint="eastAsia"/>
          <w:lang w:val="fr-CH"/>
        </w:rPr>
        <w:t>月</w:t>
      </w:r>
      <w:r w:rsidR="00616986" w:rsidRPr="00616986">
        <w:rPr>
          <w:rFonts w:hint="eastAsia"/>
          <w:lang w:val="fr-CH"/>
        </w:rPr>
        <w:t>30</w:t>
      </w:r>
      <w:r w:rsidR="00616986" w:rsidRPr="00616986">
        <w:rPr>
          <w:rFonts w:hint="eastAsia"/>
          <w:lang w:val="fr-CH"/>
        </w:rPr>
        <w:t>日第</w:t>
      </w:r>
      <w:r w:rsidR="00616986" w:rsidRPr="00616986">
        <w:rPr>
          <w:rFonts w:hint="eastAsia"/>
          <w:lang w:val="fr-CH"/>
        </w:rPr>
        <w:t>15/8</w:t>
      </w:r>
      <w:r w:rsidR="00616986" w:rsidRPr="00616986">
        <w:rPr>
          <w:rFonts w:hint="eastAsia"/>
          <w:lang w:val="fr-CH"/>
        </w:rPr>
        <w:t>号决议，将适当生活水准权所含适当住房及在此方面不受歧视权问题特别报告员的任务延长三年；</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5.</w:t>
      </w:r>
      <w:r w:rsidR="00616986" w:rsidRPr="00616986">
        <w:rPr>
          <w:rFonts w:hint="eastAsia"/>
          <w:lang w:val="fr-CH"/>
        </w:rPr>
        <w:tab/>
      </w:r>
      <w:r w:rsidR="00616986" w:rsidRPr="00522708">
        <w:rPr>
          <w:rFonts w:ascii="Time New Roman" w:eastAsia="楷体" w:hAnsi="Time New Roman" w:hint="eastAsia"/>
          <w:lang w:val="fr-CH"/>
        </w:rPr>
        <w:t>请</w:t>
      </w:r>
      <w:r w:rsidR="00616986" w:rsidRPr="00616986">
        <w:rPr>
          <w:rFonts w:hint="eastAsia"/>
          <w:lang w:val="fr-CH"/>
        </w:rPr>
        <w:t>特别报告员在履行任务时，继续按照人权理事会</w:t>
      </w:r>
      <w:r w:rsidR="00616986" w:rsidRPr="00616986">
        <w:rPr>
          <w:rFonts w:hint="eastAsia"/>
          <w:lang w:val="fr-CH"/>
        </w:rPr>
        <w:t>2018</w:t>
      </w:r>
      <w:r w:rsidR="00616986" w:rsidRPr="00616986">
        <w:rPr>
          <w:rFonts w:hint="eastAsia"/>
          <w:lang w:val="fr-CH"/>
        </w:rPr>
        <w:t>年</w:t>
      </w:r>
      <w:r w:rsidR="00616986" w:rsidRPr="00616986">
        <w:rPr>
          <w:rFonts w:hint="eastAsia"/>
          <w:lang w:val="fr-CH"/>
        </w:rPr>
        <w:t>3</w:t>
      </w:r>
      <w:r w:rsidR="00616986" w:rsidRPr="00616986">
        <w:rPr>
          <w:rFonts w:hint="eastAsia"/>
          <w:lang w:val="fr-CH"/>
        </w:rPr>
        <w:t>月</w:t>
      </w:r>
      <w:r w:rsidR="00616986" w:rsidRPr="00616986">
        <w:rPr>
          <w:rFonts w:hint="eastAsia"/>
          <w:lang w:val="fr-CH"/>
        </w:rPr>
        <w:t>22</w:t>
      </w:r>
      <w:r w:rsidR="00616986" w:rsidRPr="00616986">
        <w:rPr>
          <w:rFonts w:hint="eastAsia"/>
          <w:lang w:val="fr-CH"/>
        </w:rPr>
        <w:t>日第</w:t>
      </w:r>
      <w:r w:rsidR="00616986" w:rsidRPr="00616986">
        <w:rPr>
          <w:rFonts w:hint="eastAsia"/>
          <w:lang w:val="fr-CH"/>
        </w:rPr>
        <w:t>37/4</w:t>
      </w:r>
      <w:r w:rsidR="00616986" w:rsidRPr="00616986">
        <w:rPr>
          <w:rFonts w:hint="eastAsia"/>
          <w:lang w:val="fr-CH"/>
        </w:rPr>
        <w:t>号决议，在落实适当住房权、《新城市议程》以及住房相关可持续发展目标和具体目标方面与各国合作，并与民间社会和其他利益攸关方磋商；</w:t>
      </w:r>
    </w:p>
    <w:p w:rsidR="001A70D9" w:rsidRDefault="001A70D9">
      <w:pPr>
        <w:overflowPunct/>
        <w:adjustRightInd/>
        <w:snapToGrid/>
        <w:spacing w:line="240" w:lineRule="auto"/>
        <w:rPr>
          <w:lang w:val="fr-CH"/>
        </w:rPr>
      </w:pPr>
      <w:r>
        <w:rPr>
          <w:lang w:val="fr-CH"/>
        </w:rPr>
        <w:br w:type="page"/>
      </w:r>
    </w:p>
    <w:p w:rsidR="0022059D" w:rsidRDefault="0022059D" w:rsidP="00616986">
      <w:pPr>
        <w:pStyle w:val="SingleTxtGC"/>
        <w:rPr>
          <w:rFonts w:hint="eastAsia"/>
          <w:lang w:val="fr-CH"/>
        </w:rPr>
      </w:pPr>
      <w:r>
        <w:rPr>
          <w:rFonts w:hint="eastAsia"/>
          <w:lang w:val="fr-CH"/>
        </w:rPr>
        <w:lastRenderedPageBreak/>
        <w:tab/>
      </w:r>
      <w:r w:rsidR="00616986" w:rsidRPr="00616986">
        <w:rPr>
          <w:rFonts w:hint="eastAsia"/>
          <w:lang w:val="fr-CH"/>
        </w:rPr>
        <w:t>6.</w:t>
      </w:r>
      <w:r w:rsidR="00616986" w:rsidRPr="00616986">
        <w:rPr>
          <w:rFonts w:hint="eastAsia"/>
          <w:lang w:val="fr-CH"/>
        </w:rPr>
        <w:tab/>
      </w:r>
      <w:r w:rsidR="00616986" w:rsidRPr="00522708">
        <w:rPr>
          <w:rFonts w:ascii="Time New Roman" w:eastAsia="楷体" w:hAnsi="Time New Roman" w:hint="eastAsia"/>
          <w:lang w:val="fr-CH"/>
        </w:rPr>
        <w:t>赞赏地注意到</w:t>
      </w:r>
      <w:r w:rsidR="00616986" w:rsidRPr="00616986">
        <w:rPr>
          <w:rFonts w:hint="eastAsia"/>
          <w:lang w:val="fr-CH"/>
        </w:rPr>
        <w:t>迄今为止各方给予特别报告员的合作，并促请各国：</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a)</w:t>
      </w:r>
      <w:r w:rsidR="00DC0231">
        <w:rPr>
          <w:rFonts w:hint="eastAsia"/>
          <w:lang w:val="fr-CH"/>
        </w:rPr>
        <w:tab/>
      </w:r>
      <w:r w:rsidR="00616986" w:rsidRPr="00616986">
        <w:rPr>
          <w:rFonts w:hint="eastAsia"/>
          <w:lang w:val="fr-CH"/>
        </w:rPr>
        <w:t>继续在特别报告员履行任务时与其合作，并对其索取信息和进行访问的请求作出积极回应；</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w:t>
      </w:r>
      <w:r w:rsidR="00DC0231" w:rsidRPr="00616986">
        <w:rPr>
          <w:rFonts w:hint="eastAsia"/>
          <w:lang w:val="fr-CH"/>
        </w:rPr>
        <w:t>b)</w:t>
      </w:r>
      <w:r w:rsidR="00DC0231">
        <w:rPr>
          <w:rFonts w:hint="eastAsia"/>
          <w:lang w:val="fr-CH"/>
        </w:rPr>
        <w:tab/>
      </w:r>
      <w:r w:rsidR="00616986" w:rsidRPr="00616986">
        <w:rPr>
          <w:rFonts w:hint="eastAsia"/>
          <w:lang w:val="fr-CH"/>
        </w:rPr>
        <w:t>就跟进和落实特别报告员的建议与其开展建设性对话；</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7.</w:t>
      </w:r>
      <w:r w:rsidR="00616986" w:rsidRPr="00616986">
        <w:rPr>
          <w:rFonts w:hint="eastAsia"/>
          <w:lang w:val="fr-CH"/>
        </w:rPr>
        <w:tab/>
      </w:r>
      <w:r w:rsidR="00616986" w:rsidRPr="00522708">
        <w:rPr>
          <w:rFonts w:ascii="Time New Roman" w:eastAsia="楷体" w:hAnsi="Time New Roman" w:hint="eastAsia"/>
          <w:lang w:val="fr-CH"/>
        </w:rPr>
        <w:t>请</w:t>
      </w:r>
      <w:r w:rsidR="00616986" w:rsidRPr="00616986">
        <w:rPr>
          <w:rFonts w:hint="eastAsia"/>
          <w:lang w:val="fr-CH"/>
        </w:rPr>
        <w:t>秘书长和联合国人权事务高级专员继续为特别报告员切实履行任务提供一切必要的资源和协助；</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 xml:space="preserve">8. </w:t>
      </w:r>
      <w:r w:rsidR="00616986" w:rsidRPr="00616986">
        <w:rPr>
          <w:rFonts w:hint="eastAsia"/>
          <w:lang w:val="fr-CH"/>
        </w:rPr>
        <w:tab/>
      </w:r>
      <w:r w:rsidR="00616986" w:rsidRPr="00522708">
        <w:rPr>
          <w:rFonts w:ascii="Time New Roman" w:eastAsia="楷体" w:hAnsi="Time New Roman" w:hint="eastAsia"/>
          <w:lang w:val="fr-CH"/>
        </w:rPr>
        <w:t>请</w:t>
      </w:r>
      <w:r w:rsidR="00616986" w:rsidRPr="00616986">
        <w:rPr>
          <w:rFonts w:hint="eastAsia"/>
          <w:lang w:val="fr-CH"/>
        </w:rPr>
        <w:t>特别报告员根据人权理事会和大会的年度工作方案，向其提交任务执行情况年度报告；</w:t>
      </w:r>
    </w:p>
    <w:p w:rsidR="0022059D" w:rsidRDefault="0022059D" w:rsidP="00616986">
      <w:pPr>
        <w:pStyle w:val="SingleTxtGC"/>
        <w:rPr>
          <w:rFonts w:hint="eastAsia"/>
          <w:lang w:val="fr-CH"/>
        </w:rPr>
      </w:pPr>
      <w:r>
        <w:rPr>
          <w:rFonts w:hint="eastAsia"/>
          <w:lang w:val="fr-CH"/>
        </w:rPr>
        <w:tab/>
      </w:r>
      <w:r w:rsidR="00616986" w:rsidRPr="00616986">
        <w:rPr>
          <w:rFonts w:hint="eastAsia"/>
          <w:lang w:val="fr-CH"/>
        </w:rPr>
        <w:t>9.</w:t>
      </w:r>
      <w:r w:rsidR="00616986" w:rsidRPr="00616986">
        <w:rPr>
          <w:rFonts w:hint="eastAsia"/>
          <w:lang w:val="fr-CH"/>
        </w:rPr>
        <w:tab/>
      </w:r>
      <w:r w:rsidR="00616986" w:rsidRPr="00522708">
        <w:rPr>
          <w:rFonts w:ascii="Time New Roman" w:eastAsia="楷体" w:hAnsi="Time New Roman" w:hint="eastAsia"/>
          <w:lang w:val="fr-CH"/>
        </w:rPr>
        <w:t>决定</w:t>
      </w:r>
      <w:r w:rsidR="00616986" w:rsidRPr="00616986">
        <w:rPr>
          <w:rFonts w:hint="eastAsia"/>
          <w:lang w:val="fr-CH"/>
        </w:rPr>
        <w:t>在同一议程项目下继续审议此事。</w:t>
      </w:r>
    </w:p>
    <w:p w:rsidR="0022059D" w:rsidRPr="00522708" w:rsidRDefault="00616986" w:rsidP="00522708">
      <w:pPr>
        <w:pStyle w:val="SingleTxtGC"/>
        <w:jc w:val="right"/>
        <w:rPr>
          <w:rFonts w:ascii="Time New Roman" w:eastAsia="楷体" w:hAnsi="Time New Roman" w:hint="eastAsia"/>
          <w:lang w:val="fr-CH"/>
        </w:rPr>
      </w:pPr>
      <w:r w:rsidRPr="00522708">
        <w:rPr>
          <w:rFonts w:ascii="Time New Roman" w:eastAsia="楷体" w:hAnsi="Time New Roman" w:hint="eastAsia"/>
          <w:lang w:val="fr-CH"/>
        </w:rPr>
        <w:t>2020</w:t>
      </w:r>
      <w:r w:rsidRPr="00522708">
        <w:rPr>
          <w:rFonts w:ascii="Time New Roman" w:eastAsia="楷体" w:hAnsi="Time New Roman" w:hint="eastAsia"/>
          <w:lang w:val="fr-CH"/>
        </w:rPr>
        <w:t>年</w:t>
      </w:r>
      <w:r w:rsidRPr="00522708">
        <w:rPr>
          <w:rFonts w:ascii="Time New Roman" w:eastAsia="楷体" w:hAnsi="Time New Roman" w:hint="eastAsia"/>
          <w:lang w:val="fr-CH"/>
        </w:rPr>
        <w:t>6</w:t>
      </w:r>
      <w:r w:rsidRPr="00522708">
        <w:rPr>
          <w:rFonts w:ascii="Time New Roman" w:eastAsia="楷体" w:hAnsi="Time New Roman" w:hint="eastAsia"/>
          <w:lang w:val="fr-CH"/>
        </w:rPr>
        <w:t>月</w:t>
      </w:r>
      <w:r w:rsidRPr="00522708">
        <w:rPr>
          <w:rFonts w:ascii="Time New Roman" w:eastAsia="楷体" w:hAnsi="Time New Roman" w:hint="eastAsia"/>
          <w:lang w:val="fr-CH"/>
        </w:rPr>
        <w:t>19</w:t>
      </w:r>
      <w:r w:rsidRPr="00522708">
        <w:rPr>
          <w:rFonts w:ascii="Time New Roman" w:eastAsia="楷体" w:hAnsi="Time New Roman" w:hint="eastAsia"/>
          <w:lang w:val="fr-CH"/>
        </w:rPr>
        <w:t>日</w:t>
      </w:r>
      <w:r w:rsidR="00522708">
        <w:rPr>
          <w:rFonts w:ascii="Time New Roman" w:eastAsia="楷体" w:hAnsi="Time New Roman"/>
          <w:lang w:val="fr-CH"/>
        </w:rPr>
        <w:br/>
      </w:r>
      <w:r w:rsidRPr="00522708">
        <w:rPr>
          <w:rFonts w:ascii="Time New Roman" w:eastAsia="楷体" w:hAnsi="Time New Roman" w:hint="eastAsia"/>
          <w:lang w:val="fr-CH"/>
        </w:rPr>
        <w:t>第</w:t>
      </w:r>
      <w:r w:rsidRPr="00522708">
        <w:rPr>
          <w:rFonts w:ascii="Time New Roman" w:eastAsia="楷体" w:hAnsi="Time New Roman" w:hint="eastAsia"/>
          <w:lang w:val="fr-CH"/>
        </w:rPr>
        <w:t>44</w:t>
      </w:r>
      <w:r w:rsidRPr="00522708">
        <w:rPr>
          <w:rFonts w:ascii="Time New Roman" w:eastAsia="楷体" w:hAnsi="Time New Roman" w:hint="eastAsia"/>
          <w:lang w:val="fr-CH"/>
        </w:rPr>
        <w:t>次会议</w:t>
      </w:r>
    </w:p>
    <w:p w:rsidR="0022059D" w:rsidRDefault="00616986" w:rsidP="00616986">
      <w:pPr>
        <w:pStyle w:val="SingleTxtGC"/>
        <w:rPr>
          <w:rFonts w:hint="eastAsia"/>
          <w:lang w:val="fr-CH"/>
        </w:rPr>
      </w:pPr>
      <w:r w:rsidRPr="00616986">
        <w:rPr>
          <w:rFonts w:hint="eastAsia"/>
          <w:lang w:val="fr-CH"/>
        </w:rPr>
        <w:t>[</w:t>
      </w:r>
      <w:r w:rsidRPr="00616986">
        <w:rPr>
          <w:rFonts w:hint="eastAsia"/>
          <w:lang w:val="fr-CH"/>
        </w:rPr>
        <w:t>未经表决获得通过。</w:t>
      </w:r>
      <w:r w:rsidRPr="00616986">
        <w:rPr>
          <w:rFonts w:hint="eastAsia"/>
          <w:lang w:val="fr-CH"/>
        </w:rPr>
        <w:t>]</w:t>
      </w:r>
    </w:p>
    <w:p w:rsidR="00616986" w:rsidRDefault="00616986" w:rsidP="00616986">
      <w:pPr>
        <w:pStyle w:val="SingleTxtGC"/>
        <w:rPr>
          <w:lang w:val="fr-CH"/>
        </w:rPr>
      </w:pPr>
    </w:p>
    <w:p w:rsidR="00522708" w:rsidRPr="002D6A9C" w:rsidRDefault="0052270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22708" w:rsidRPr="00616986" w:rsidRDefault="00522708" w:rsidP="00616986">
      <w:pPr>
        <w:pStyle w:val="SingleTxtGC"/>
        <w:rPr>
          <w:rFonts w:hint="eastAsia"/>
          <w:lang w:val="fr-CH"/>
        </w:rPr>
      </w:pPr>
    </w:p>
    <w:sectPr w:rsidR="00522708" w:rsidRPr="00616986"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DA" w:rsidRPr="000D319F" w:rsidRDefault="001D6FDA" w:rsidP="000D319F">
      <w:pPr>
        <w:pStyle w:val="af0"/>
        <w:spacing w:after="240"/>
        <w:ind w:left="907"/>
        <w:rPr>
          <w:rFonts w:asciiTheme="majorBidi" w:eastAsia="宋体" w:hAnsiTheme="majorBidi" w:cstheme="majorBidi"/>
          <w:sz w:val="21"/>
          <w:szCs w:val="21"/>
          <w:lang w:val="en-US"/>
        </w:rPr>
      </w:pPr>
    </w:p>
    <w:p w:rsidR="001D6FDA" w:rsidRPr="000D319F" w:rsidRDefault="001D6FD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D6FDA" w:rsidRPr="000D319F" w:rsidRDefault="001D6FDA" w:rsidP="000D319F">
      <w:pPr>
        <w:pStyle w:val="af0"/>
      </w:pPr>
    </w:p>
  </w:endnote>
  <w:endnote w:type="continuationNotice" w:id="1">
    <w:p w:rsidR="001D6FDA" w:rsidRDefault="001D6F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6" w:rsidRPr="00616986" w:rsidRDefault="00616986" w:rsidP="00616986">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16986">
      <w:rPr>
        <w:rStyle w:val="af2"/>
        <w:b w:val="0"/>
        <w:snapToGrid w:val="0"/>
        <w:sz w:val="16"/>
      </w:rPr>
      <w:t>GE.20-08981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6" w:rsidRPr="00616986" w:rsidRDefault="00616986" w:rsidP="00616986">
    <w:pPr>
      <w:pStyle w:val="af0"/>
      <w:tabs>
        <w:tab w:val="right" w:pos="9638"/>
      </w:tabs>
      <w:rPr>
        <w:rStyle w:val="af2"/>
      </w:rPr>
    </w:pPr>
    <w:r>
      <w:t>GE.20-08981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616986" w:rsidP="00F75B02">
    <w:pPr>
      <w:pStyle w:val="af0"/>
      <w:tabs>
        <w:tab w:val="left" w:pos="1701"/>
        <w:tab w:val="left" w:pos="2552"/>
        <w:tab w:val="left" w:pos="8448"/>
      </w:tabs>
      <w:spacing w:before="360"/>
      <w:rPr>
        <w:rFonts w:eastAsiaTheme="minorEastAsia"/>
        <w:b/>
        <w:sz w:val="21"/>
        <w:lang w:eastAsia="zh-CN"/>
      </w:rPr>
    </w:pPr>
    <w:r>
      <w:rPr>
        <w:sz w:val="20"/>
        <w:lang w:eastAsia="zh-CN"/>
      </w:rPr>
      <w:t>GE.20-08981</w:t>
    </w:r>
    <w:r w:rsidR="00731A42" w:rsidRPr="00EE277A">
      <w:rPr>
        <w:sz w:val="20"/>
        <w:lang w:eastAsia="zh-CN"/>
      </w:rPr>
      <w:t xml:space="preserve"> (C)</w:t>
    </w:r>
    <w:r w:rsidR="008B4347">
      <w:rPr>
        <w:sz w:val="20"/>
        <w:lang w:eastAsia="zh-CN"/>
      </w:rPr>
      <w:tab/>
    </w:r>
    <w:r w:rsidR="00BC6030">
      <w:rPr>
        <w:sz w:val="20"/>
        <w:lang w:eastAsia="zh-CN"/>
      </w:rPr>
      <w:t>0907</w:t>
    </w:r>
    <w:r w:rsidR="007803C3">
      <w:rPr>
        <w:sz w:val="20"/>
        <w:lang w:eastAsia="zh-CN"/>
      </w:rPr>
      <w:t>20</w:t>
    </w:r>
    <w:r w:rsidR="00731A42">
      <w:rPr>
        <w:sz w:val="20"/>
        <w:lang w:eastAsia="zh-CN"/>
      </w:rPr>
      <w:tab/>
    </w:r>
    <w:r w:rsidR="00BC6030">
      <w:rPr>
        <w:sz w:val="20"/>
        <w:lang w:eastAsia="zh-CN"/>
      </w:rPr>
      <w:t>1007</w:t>
    </w:r>
    <w:r w:rsidR="007803C3">
      <w:rPr>
        <w:sz w:val="20"/>
        <w:lang w:eastAsia="zh-CN"/>
      </w:rPr>
      <w:t>20</w:t>
    </w:r>
  </w:p>
  <w:p w:rsidR="00056632" w:rsidRPr="00487939" w:rsidRDefault="00616986"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3/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3/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DA" w:rsidRPr="000157B1" w:rsidRDefault="001D6FD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D6FDA" w:rsidRPr="000157B1" w:rsidRDefault="001D6FD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D6FDA" w:rsidRDefault="001D6FDA"/>
  </w:footnote>
  <w:footnote w:id="2">
    <w:p w:rsidR="002D19AB" w:rsidRDefault="002D19AB">
      <w:pPr>
        <w:pStyle w:val="a6"/>
      </w:pPr>
      <w:r>
        <w:tab/>
      </w:r>
      <w:r>
        <w:rPr>
          <w:rStyle w:val="a8"/>
        </w:rPr>
        <w:footnoteRef/>
      </w:r>
      <w:r>
        <w:tab/>
      </w:r>
      <w:r w:rsidR="00B601C1">
        <w:rPr>
          <w:rFonts w:hint="eastAsia"/>
          <w:lang w:val="fr-CH"/>
        </w:rPr>
        <w:t>见</w:t>
      </w:r>
      <w:r w:rsidR="00B601C1" w:rsidRPr="00B601C1">
        <w:t>A/HRC/34/51</w:t>
      </w:r>
      <w:r w:rsidR="00B601C1">
        <w:rPr>
          <w:rFonts w:hint="eastAsia"/>
        </w:rPr>
        <w:t>。</w:t>
      </w:r>
    </w:p>
  </w:footnote>
  <w:footnote w:id="3">
    <w:p w:rsidR="001A70D9" w:rsidRDefault="001A70D9">
      <w:pPr>
        <w:pStyle w:val="a6"/>
        <w:rPr>
          <w:rFonts w:hint="eastAsia"/>
        </w:rPr>
      </w:pPr>
      <w:r>
        <w:tab/>
      </w:r>
      <w:r>
        <w:rPr>
          <w:rStyle w:val="a8"/>
        </w:rPr>
        <w:footnoteRef/>
      </w:r>
      <w:r>
        <w:tab/>
      </w:r>
      <w:r w:rsidRPr="001A70D9">
        <w:t>A/HRC/43/43.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16986" w:rsidP="00616986">
    <w:pPr>
      <w:pStyle w:val="af3"/>
    </w:pPr>
    <w:r>
      <w:t>A/HRC/RES/43/14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16986" w:rsidP="00616986">
    <w:pPr>
      <w:pStyle w:val="af3"/>
      <w:jc w:val="right"/>
    </w:pPr>
    <w:r>
      <w:t>A/HRC/RES/43/14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6FDA"/>
    <w:rsid w:val="00011483"/>
    <w:rsid w:val="00054E5E"/>
    <w:rsid w:val="000D319F"/>
    <w:rsid w:val="000D6BBD"/>
    <w:rsid w:val="000E4D0E"/>
    <w:rsid w:val="000E62AA"/>
    <w:rsid w:val="00144B69"/>
    <w:rsid w:val="00152D5C"/>
    <w:rsid w:val="00153E86"/>
    <w:rsid w:val="00186C47"/>
    <w:rsid w:val="001A70D9"/>
    <w:rsid w:val="001B16DD"/>
    <w:rsid w:val="001B1BD1"/>
    <w:rsid w:val="001C3EF2"/>
    <w:rsid w:val="001D17F6"/>
    <w:rsid w:val="001D6FDA"/>
    <w:rsid w:val="00204B42"/>
    <w:rsid w:val="0022059D"/>
    <w:rsid w:val="0022146A"/>
    <w:rsid w:val="002231C3"/>
    <w:rsid w:val="0024417F"/>
    <w:rsid w:val="00250F8D"/>
    <w:rsid w:val="00256232"/>
    <w:rsid w:val="002848A9"/>
    <w:rsid w:val="002939D6"/>
    <w:rsid w:val="002B190F"/>
    <w:rsid w:val="002B3AC7"/>
    <w:rsid w:val="002D19AB"/>
    <w:rsid w:val="002E1C97"/>
    <w:rsid w:val="002F5834"/>
    <w:rsid w:val="00326EBF"/>
    <w:rsid w:val="00327FE4"/>
    <w:rsid w:val="00346D15"/>
    <w:rsid w:val="0037569F"/>
    <w:rsid w:val="003C0C9C"/>
    <w:rsid w:val="00427F63"/>
    <w:rsid w:val="00474C6B"/>
    <w:rsid w:val="004972E2"/>
    <w:rsid w:val="004C4A0A"/>
    <w:rsid w:val="00522708"/>
    <w:rsid w:val="00557D9A"/>
    <w:rsid w:val="005C00B0"/>
    <w:rsid w:val="005E01D9"/>
    <w:rsid w:val="005E3084"/>
    <w:rsid w:val="005E3A08"/>
    <w:rsid w:val="005E403A"/>
    <w:rsid w:val="00616986"/>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601C1"/>
    <w:rsid w:val="00BC603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A1C17"/>
    <w:rsid w:val="00DC0231"/>
    <w:rsid w:val="00DC671F"/>
    <w:rsid w:val="00DE4DA7"/>
    <w:rsid w:val="00DF6566"/>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B62721"/>
  <w15:docId w15:val="{3CC5CB77-D399-44BC-A80E-96D13DC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6560-9E14-42E5-9835-F86407BC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2695</Words>
  <Characters>2868</Characters>
  <Application>Microsoft Office Word</Application>
  <DocSecurity>0</DocSecurity>
  <Lines>123</Lines>
  <Paragraphs>57</Paragraphs>
  <ScaleCrop>false</ScaleCrop>
  <Company>DCM</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A/HRC/RES/43/14</dc:title>
  <dc:subject>2008981</dc:subject>
  <dc:creator>Ji</dc:creator>
  <cp:keywords/>
  <dc:description/>
  <cp:lastModifiedBy>Xiangli FERSCHIN-JI</cp:lastModifiedBy>
  <cp:revision>2</cp:revision>
  <cp:lastPrinted>2014-05-09T11:28:00Z</cp:lastPrinted>
  <dcterms:created xsi:type="dcterms:W3CDTF">2020-07-10T12:43:00Z</dcterms:created>
  <dcterms:modified xsi:type="dcterms:W3CDTF">2020-07-10T12:43:00Z</dcterms:modified>
</cp:coreProperties>
</file>