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C47A8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6C47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C47A8" w:rsidP="006C47A8">
            <w:pPr>
              <w:jc w:val="right"/>
            </w:pPr>
            <w:r w:rsidRPr="006C47A8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/RES/34/23</w:t>
            </w:r>
          </w:p>
        </w:tc>
      </w:tr>
      <w:tr w:rsidR="002D5AAC" w:rsidTr="006C47A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C47A8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6C47A8" w:rsidRDefault="006C47A8" w:rsidP="006C47A8">
            <w:pPr>
              <w:spacing w:line="240" w:lineRule="exact"/>
            </w:pPr>
            <w:r>
              <w:t>3 de abril de 2017</w:t>
            </w:r>
          </w:p>
          <w:p w:rsidR="006C47A8" w:rsidRDefault="006C47A8" w:rsidP="006C47A8">
            <w:pPr>
              <w:spacing w:line="240" w:lineRule="exact"/>
            </w:pPr>
            <w:r>
              <w:t>Español</w:t>
            </w:r>
          </w:p>
          <w:p w:rsidR="006C47A8" w:rsidRDefault="006C47A8" w:rsidP="006C47A8">
            <w:pPr>
              <w:spacing w:line="240" w:lineRule="exact"/>
            </w:pPr>
            <w:r>
              <w:t>Original: inglés</w:t>
            </w:r>
          </w:p>
        </w:tc>
      </w:tr>
    </w:tbl>
    <w:p w:rsidR="006C47A8" w:rsidRPr="006C47A8" w:rsidRDefault="006C47A8" w:rsidP="006C47A8">
      <w:pPr>
        <w:spacing w:before="120"/>
        <w:rPr>
          <w:b/>
          <w:sz w:val="24"/>
          <w:szCs w:val="24"/>
          <w:lang w:val="en-GB"/>
        </w:rPr>
      </w:pPr>
      <w:r w:rsidRPr="006C47A8">
        <w:rPr>
          <w:b/>
          <w:sz w:val="24"/>
          <w:szCs w:val="24"/>
        </w:rPr>
        <w:t>Consejo de Derechos Humanos</w:t>
      </w:r>
    </w:p>
    <w:p w:rsidR="006C47A8" w:rsidRPr="006C47A8" w:rsidRDefault="006C47A8" w:rsidP="006C47A8">
      <w:pPr>
        <w:rPr>
          <w:b/>
        </w:rPr>
      </w:pPr>
      <w:r w:rsidRPr="006C47A8">
        <w:rPr>
          <w:b/>
        </w:rPr>
        <w:t>34º período de sesiones</w:t>
      </w:r>
    </w:p>
    <w:p w:rsidR="006C47A8" w:rsidRPr="006C47A8" w:rsidRDefault="006C47A8" w:rsidP="006C47A8">
      <w:r w:rsidRPr="006C47A8">
        <w:t xml:space="preserve">27 de febrero a 24 de marzo de 2017 </w:t>
      </w:r>
    </w:p>
    <w:p w:rsidR="006C47A8" w:rsidRPr="006C47A8" w:rsidRDefault="006C47A8" w:rsidP="006C47A8">
      <w:r w:rsidRPr="006C47A8">
        <w:t>Tema 4 de la agenda</w:t>
      </w:r>
    </w:p>
    <w:p w:rsidR="006C47A8" w:rsidRPr="006C47A8" w:rsidRDefault="006C47A8" w:rsidP="006C47A8">
      <w:pPr>
        <w:pStyle w:val="HChG"/>
      </w:pPr>
      <w:r>
        <w:tab/>
      </w:r>
      <w:r>
        <w:tab/>
        <w:t>R</w:t>
      </w:r>
      <w:r w:rsidRPr="006C47A8">
        <w:t>esolución</w:t>
      </w:r>
      <w:r>
        <w:t xml:space="preserve"> aprobada por el Consejo de Derechos </w:t>
      </w:r>
      <w:r>
        <w:br/>
        <w:t>Humanos el 24 de marzo de 2017</w:t>
      </w:r>
    </w:p>
    <w:p w:rsidR="006C47A8" w:rsidRPr="006C47A8" w:rsidRDefault="006C47A8" w:rsidP="006C47A8">
      <w:pPr>
        <w:pStyle w:val="H1G"/>
        <w:tabs>
          <w:tab w:val="left" w:pos="1843"/>
        </w:tabs>
      </w:pPr>
      <w:r>
        <w:tab/>
      </w:r>
      <w:r>
        <w:tab/>
      </w:r>
      <w:r w:rsidRPr="006C47A8">
        <w:t>34/</w:t>
      </w:r>
      <w:r>
        <w:t>23</w:t>
      </w:r>
      <w:r w:rsidR="005F48BE">
        <w:t>.</w:t>
      </w:r>
      <w:r w:rsidRPr="006C47A8">
        <w:tab/>
        <w:t xml:space="preserve">La situación de los derechos humanos en la </w:t>
      </w:r>
      <w:r>
        <w:br/>
      </w:r>
      <w:r>
        <w:tab/>
        <w:t xml:space="preserve">República Islámica </w:t>
      </w:r>
      <w:proofErr w:type="spellStart"/>
      <w:r w:rsidRPr="006C47A8">
        <w:t>del</w:t>
      </w:r>
      <w:proofErr w:type="spellEnd"/>
      <w:r w:rsidRPr="006C47A8">
        <w:t xml:space="preserve"> Irán</w:t>
      </w:r>
    </w:p>
    <w:p w:rsidR="006C47A8" w:rsidRPr="006C47A8" w:rsidRDefault="006C47A8" w:rsidP="006C47A8">
      <w:pPr>
        <w:pStyle w:val="SingleTxtG"/>
      </w:pPr>
      <w:r w:rsidRPr="006C47A8">
        <w:tab/>
      </w:r>
      <w:r w:rsidRPr="006C47A8">
        <w:rPr>
          <w:i/>
          <w:iCs/>
        </w:rPr>
        <w:t>El Consejo de Derechos Humanos</w:t>
      </w:r>
      <w:r w:rsidRPr="006C47A8">
        <w:rPr>
          <w:iCs/>
        </w:rPr>
        <w:t>,</w:t>
      </w:r>
    </w:p>
    <w:p w:rsidR="006C47A8" w:rsidRPr="006C47A8" w:rsidRDefault="006C47A8" w:rsidP="006C47A8">
      <w:pPr>
        <w:pStyle w:val="SingleTxtG"/>
      </w:pPr>
      <w:r w:rsidRPr="006C47A8">
        <w:tab/>
      </w:r>
      <w:r w:rsidRPr="006C47A8">
        <w:rPr>
          <w:i/>
          <w:iCs/>
        </w:rPr>
        <w:t>Guiado</w:t>
      </w:r>
      <w:r w:rsidRPr="006C47A8">
        <w:t xml:space="preserve"> por la Carta de las Naciones Unidas, la Declaración Universal de Derechos Humanos, los </w:t>
      </w:r>
      <w:r>
        <w:t>P</w:t>
      </w:r>
      <w:r w:rsidRPr="006C47A8">
        <w:t xml:space="preserve">actos </w:t>
      </w:r>
      <w:r>
        <w:t>I</w:t>
      </w:r>
      <w:r w:rsidRPr="006C47A8">
        <w:t xml:space="preserve">nternacionales de </w:t>
      </w:r>
      <w:r>
        <w:t>D</w:t>
      </w:r>
      <w:r w:rsidRPr="006C47A8">
        <w:t xml:space="preserve">erechos </w:t>
      </w:r>
      <w:r>
        <w:t>H</w:t>
      </w:r>
      <w:r w:rsidRPr="006C47A8">
        <w:t>umanos y otros instrumentos internacionales de derechos humanos pertinentes,</w:t>
      </w:r>
    </w:p>
    <w:p w:rsidR="006C47A8" w:rsidRPr="006C47A8" w:rsidRDefault="006C47A8" w:rsidP="006C47A8">
      <w:pPr>
        <w:pStyle w:val="SingleTxtG"/>
      </w:pPr>
      <w:r w:rsidRPr="006C47A8">
        <w:tab/>
      </w:r>
      <w:r w:rsidRPr="006C47A8">
        <w:rPr>
          <w:i/>
          <w:iCs/>
        </w:rPr>
        <w:t xml:space="preserve">Recordando </w:t>
      </w:r>
      <w:r w:rsidRPr="006C47A8">
        <w:t xml:space="preserve">sus resoluciones 16/9, de 24 de marzo de 2011, 19/12, de 3 de abril de 2012, 22/23, de 22 de marzo de 2013, 25/24, de 28 de marzo de 2014, 28/21, de 27 de marzo de 2015, y 31/19, de 23 de marzo de 2016, la resolución 71/204 de la Asamblea General, de 19 de diciembre de 2016, y todas las resoluciones anteriores de la Asamblea sobre la situación de los derechos humanos en la República Islámica </w:t>
      </w:r>
      <w:proofErr w:type="spellStart"/>
      <w:r w:rsidRPr="006C47A8">
        <w:t>del</w:t>
      </w:r>
      <w:proofErr w:type="spellEnd"/>
      <w:r w:rsidRPr="006C47A8">
        <w:t xml:space="preserve"> Irán, y lamentando la falta de cooperación de la República Islámica </w:t>
      </w:r>
      <w:proofErr w:type="spellStart"/>
      <w:r w:rsidRPr="006C47A8">
        <w:t>del</w:t>
      </w:r>
      <w:proofErr w:type="spellEnd"/>
      <w:r w:rsidRPr="006C47A8">
        <w:t xml:space="preserve"> Irán en relación con las solicitudes formuladas por el Consejo y la Asamblea en esas resoluciones,</w:t>
      </w:r>
    </w:p>
    <w:p w:rsidR="006C47A8" w:rsidRPr="006C47A8" w:rsidRDefault="006C47A8" w:rsidP="006C47A8">
      <w:pPr>
        <w:pStyle w:val="SingleTxtG"/>
      </w:pPr>
      <w:r w:rsidRPr="006C47A8">
        <w:tab/>
      </w:r>
      <w:r w:rsidRPr="006C47A8">
        <w:rPr>
          <w:i/>
          <w:iCs/>
        </w:rPr>
        <w:t>Acogiendo con beneplácito</w:t>
      </w:r>
      <w:r w:rsidRPr="006C47A8">
        <w:t xml:space="preserve"> el informe y las recomendaciones que presentó el Relator Especial sobre la situación de los derechos humanos en la República Islámica </w:t>
      </w:r>
      <w:proofErr w:type="spellStart"/>
      <w:r w:rsidRPr="006C47A8">
        <w:t>del</w:t>
      </w:r>
      <w:proofErr w:type="spellEnd"/>
      <w:r w:rsidRPr="006C47A8">
        <w:t xml:space="preserve"> Irán al Consejo de Derechos Humanos</w:t>
      </w:r>
      <w:r w:rsidRPr="006C47A8">
        <w:rPr>
          <w:sz w:val="18"/>
          <w:szCs w:val="18"/>
          <w:vertAlign w:val="superscript"/>
        </w:rPr>
        <w:footnoteReference w:id="1"/>
      </w:r>
      <w:r w:rsidRPr="006C47A8">
        <w:t xml:space="preserve">, y expresando grave preocupación por la evolución de la situación advertida en ese informe y por el hecho de que no se permitiera al Relator Especial viajar a la República Islámica </w:t>
      </w:r>
      <w:proofErr w:type="spellStart"/>
      <w:r w:rsidRPr="006C47A8">
        <w:t>del</w:t>
      </w:r>
      <w:proofErr w:type="spellEnd"/>
      <w:r w:rsidRPr="006C47A8">
        <w:t xml:space="preserve"> Irán,</w:t>
      </w:r>
    </w:p>
    <w:p w:rsidR="006C47A8" w:rsidRPr="006C47A8" w:rsidRDefault="006C47A8" w:rsidP="006C47A8">
      <w:pPr>
        <w:pStyle w:val="SingleTxtG"/>
      </w:pPr>
      <w:r w:rsidRPr="006C47A8">
        <w:tab/>
      </w:r>
      <w:r w:rsidRPr="006C47A8">
        <w:rPr>
          <w:i/>
          <w:iCs/>
        </w:rPr>
        <w:t>Recordando</w:t>
      </w:r>
      <w:r w:rsidRPr="006C47A8">
        <w:t xml:space="preserve"> sus resoluciones 5/1, sobre la construcción institucional del Consejo de Derechos Humanos, y 5/2, sobre el Código de Conducta para los Titulares de Mandatos de los Procedimientos Especiales del Consejo, de 18 de junio de 2007, y destacando que los titulares de mandatos desempeñarán sus funciones de conformidad con esas resoluciones y sus anexos,</w:t>
      </w:r>
    </w:p>
    <w:p w:rsidR="006C47A8" w:rsidRPr="006C47A8" w:rsidRDefault="006C47A8" w:rsidP="006C47A8">
      <w:pPr>
        <w:pStyle w:val="SingleTxtG"/>
      </w:pPr>
      <w:r w:rsidRPr="006C47A8">
        <w:tab/>
        <w:t>1.</w:t>
      </w:r>
      <w:r w:rsidRPr="006C47A8">
        <w:tab/>
      </w:r>
      <w:r w:rsidRPr="006C47A8">
        <w:rPr>
          <w:i/>
          <w:iCs/>
        </w:rPr>
        <w:t>Decide</w:t>
      </w:r>
      <w:r w:rsidRPr="006C47A8">
        <w:t xml:space="preserve"> prorrogar por un nuevo período de un año el mandato del Relator Especial sobre la situación de los derechos humanos en la República Islámica </w:t>
      </w:r>
      <w:proofErr w:type="spellStart"/>
      <w:r w:rsidRPr="006C47A8">
        <w:t>del</w:t>
      </w:r>
      <w:proofErr w:type="spellEnd"/>
      <w:r w:rsidRPr="006C47A8">
        <w:t xml:space="preserve"> Irán, y solicita al Relator Especial que presente un informe sobre el cumplimiento de su mandato al Consejo de Derechos Humanos en su 37º período de sesiones y a la Asamblea General en su septuagésimo segundo período de sesiones;</w:t>
      </w:r>
    </w:p>
    <w:p w:rsidR="006C47A8" w:rsidRPr="006C47A8" w:rsidRDefault="006C47A8" w:rsidP="006C47A8">
      <w:pPr>
        <w:pStyle w:val="SingleTxtG"/>
      </w:pPr>
      <w:r w:rsidRPr="006C47A8">
        <w:lastRenderedPageBreak/>
        <w:tab/>
        <w:t>2.</w:t>
      </w:r>
      <w:r w:rsidRPr="006C47A8">
        <w:tab/>
      </w:r>
      <w:r w:rsidRPr="006C47A8">
        <w:rPr>
          <w:i/>
          <w:iCs/>
        </w:rPr>
        <w:t xml:space="preserve">Exhorta </w:t>
      </w:r>
      <w:r w:rsidRPr="006C47A8">
        <w:t xml:space="preserve">al Gobierno de la República Islámica </w:t>
      </w:r>
      <w:proofErr w:type="spellStart"/>
      <w:r w:rsidRPr="006C47A8">
        <w:t>del</w:t>
      </w:r>
      <w:proofErr w:type="spellEnd"/>
      <w:r w:rsidRPr="006C47A8">
        <w:t xml:space="preserve"> Irán a que coopere plenamente con el Relator Especial, permita su visita al país y le facilite toda la información necesaria para que pueda desempeñar su mandato;</w:t>
      </w:r>
    </w:p>
    <w:p w:rsidR="006C47A8" w:rsidRPr="006C47A8" w:rsidRDefault="006C47A8" w:rsidP="006C47A8">
      <w:pPr>
        <w:pStyle w:val="SingleTxtG"/>
      </w:pPr>
      <w:r w:rsidRPr="006C47A8">
        <w:tab/>
        <w:t>3.</w:t>
      </w:r>
      <w:r w:rsidRPr="006C47A8">
        <w:tab/>
      </w:r>
      <w:r w:rsidRPr="006C47A8">
        <w:rPr>
          <w:i/>
          <w:iCs/>
        </w:rPr>
        <w:t>Solicita</w:t>
      </w:r>
      <w:r w:rsidRPr="006C47A8">
        <w:t xml:space="preserve"> al Secretario General que proporcione al Relator Especial los recursos necesarios para el desempeño de su mandato.</w:t>
      </w:r>
    </w:p>
    <w:p w:rsidR="006C47A8" w:rsidRPr="006C47A8" w:rsidRDefault="006C47A8" w:rsidP="006C47A8">
      <w:pPr>
        <w:pStyle w:val="SingleTxtG"/>
        <w:jc w:val="right"/>
        <w:rPr>
          <w:i/>
        </w:rPr>
      </w:pPr>
      <w:r w:rsidRPr="006C47A8">
        <w:rPr>
          <w:i/>
        </w:rPr>
        <w:t>57ª sesión</w:t>
      </w:r>
      <w:r>
        <w:rPr>
          <w:i/>
        </w:rPr>
        <w:br/>
      </w:r>
      <w:r w:rsidRPr="006C47A8">
        <w:rPr>
          <w:i/>
        </w:rPr>
        <w:t>24 de marzo de 2017</w:t>
      </w:r>
    </w:p>
    <w:p w:rsidR="006C47A8" w:rsidRPr="006C47A8" w:rsidRDefault="006C47A8" w:rsidP="006C47A8">
      <w:pPr>
        <w:pStyle w:val="SingleTxtG"/>
      </w:pPr>
      <w:r w:rsidRPr="006C47A8">
        <w:t>[Aprobada en votación registrada por 22 votos contra 12 y 13 abstenciones. El resultado de la votación fue el siguiente:</w:t>
      </w:r>
    </w:p>
    <w:p w:rsidR="006C47A8" w:rsidRPr="000B7D1A" w:rsidRDefault="006C47A8" w:rsidP="006C47A8">
      <w:pPr>
        <w:pStyle w:val="SingleTxtG"/>
        <w:spacing w:after="0"/>
        <w:ind w:left="1701"/>
      </w:pPr>
      <w:r w:rsidRPr="000B7D1A">
        <w:rPr>
          <w:i/>
        </w:rPr>
        <w:t>Votos a favor:</w:t>
      </w:r>
    </w:p>
    <w:p w:rsidR="006C47A8" w:rsidRPr="006C47A8" w:rsidRDefault="006C47A8" w:rsidP="006C47A8">
      <w:pPr>
        <w:pStyle w:val="SingleTxtG"/>
        <w:ind w:left="2268"/>
      </w:pPr>
      <w:r w:rsidRPr="006C47A8">
        <w:t xml:space="preserve">Albania, </w:t>
      </w:r>
      <w:r>
        <w:t xml:space="preserve">Alemania, </w:t>
      </w:r>
      <w:r w:rsidRPr="006C47A8">
        <w:t xml:space="preserve">Arabia Saudita, Bélgica, </w:t>
      </w:r>
      <w:proofErr w:type="spellStart"/>
      <w:r w:rsidRPr="006C47A8">
        <w:t>Botswana</w:t>
      </w:r>
      <w:proofErr w:type="spellEnd"/>
      <w:r w:rsidRPr="006C47A8">
        <w:t>, Croacia, El Salvador, Emiratos Árabes Unidos, Eslovenia, Estados Unidos de América</w:t>
      </w:r>
      <w:r>
        <w:t xml:space="preserve">, </w:t>
      </w:r>
      <w:r w:rsidRPr="006C47A8">
        <w:t xml:space="preserve">Hungría, Japón, Letonia, Países Bajos, Panamá, Paraguay, Portugal, Qatar, Reino Unido de Gran Bretaña e Irlanda del Norte, </w:t>
      </w:r>
      <w:r w:rsidR="005F48BE">
        <w:t>República de</w:t>
      </w:r>
      <w:r w:rsidRPr="006C47A8">
        <w:t xml:space="preserve"> Corea, </w:t>
      </w:r>
      <w:proofErr w:type="spellStart"/>
      <w:r w:rsidRPr="006C47A8">
        <w:t>Rwanda</w:t>
      </w:r>
      <w:proofErr w:type="spellEnd"/>
      <w:r w:rsidRPr="006C47A8">
        <w:t xml:space="preserve">, </w:t>
      </w:r>
      <w:r>
        <w:t>Suiza.</w:t>
      </w:r>
    </w:p>
    <w:p w:rsidR="006C47A8" w:rsidRPr="006C47A8" w:rsidRDefault="006C47A8" w:rsidP="006C47A8">
      <w:pPr>
        <w:pStyle w:val="SingleTxtG"/>
        <w:spacing w:after="0"/>
        <w:ind w:left="1701"/>
      </w:pPr>
      <w:r w:rsidRPr="006C47A8">
        <w:rPr>
          <w:i/>
        </w:rPr>
        <w:t xml:space="preserve">Votos en </w:t>
      </w:r>
      <w:r w:rsidRPr="000B7D1A">
        <w:rPr>
          <w:i/>
        </w:rPr>
        <w:t>contra</w:t>
      </w:r>
      <w:r w:rsidRPr="006C47A8">
        <w:rPr>
          <w:i/>
        </w:rPr>
        <w:t>:</w:t>
      </w:r>
    </w:p>
    <w:p w:rsidR="006C47A8" w:rsidRPr="006C47A8" w:rsidRDefault="006C47A8" w:rsidP="006C47A8">
      <w:pPr>
        <w:pStyle w:val="SingleTxtG"/>
        <w:ind w:left="2268"/>
      </w:pPr>
      <w:r w:rsidRPr="006C47A8">
        <w:t xml:space="preserve">Bangladesh, Bolivia (Estado Plurinacional de), Burundi, China, Cuba, Egipto, India, Indonesia, Iraq, </w:t>
      </w:r>
      <w:proofErr w:type="spellStart"/>
      <w:r w:rsidRPr="006C47A8">
        <w:t>Kenya</w:t>
      </w:r>
      <w:proofErr w:type="spellEnd"/>
      <w:r w:rsidRPr="006C47A8">
        <w:t>, Kirguistán, Venezuela (República Bolivariana de</w:t>
      </w:r>
      <w:r>
        <w:t>).</w:t>
      </w:r>
    </w:p>
    <w:p w:rsidR="006C47A8" w:rsidRPr="006C47A8" w:rsidRDefault="006C47A8" w:rsidP="006C47A8">
      <w:pPr>
        <w:pStyle w:val="SingleTxtG"/>
        <w:spacing w:after="0"/>
        <w:ind w:left="1701"/>
      </w:pPr>
      <w:r w:rsidRPr="000B7D1A">
        <w:rPr>
          <w:i/>
        </w:rPr>
        <w:t>Abstenciones</w:t>
      </w:r>
      <w:r w:rsidRPr="006C47A8">
        <w:rPr>
          <w:i/>
        </w:rPr>
        <w:t>:</w:t>
      </w:r>
    </w:p>
    <w:p w:rsidR="006C47A8" w:rsidRPr="006C47A8" w:rsidRDefault="006C47A8" w:rsidP="006C47A8">
      <w:pPr>
        <w:pStyle w:val="SingleTxtG"/>
        <w:ind w:left="2268"/>
      </w:pPr>
      <w:r w:rsidRPr="006C47A8">
        <w:t xml:space="preserve">Brasil, Congo, </w:t>
      </w:r>
      <w:proofErr w:type="spellStart"/>
      <w:r w:rsidRPr="006C47A8">
        <w:t>Côte</w:t>
      </w:r>
      <w:proofErr w:type="spellEnd"/>
      <w:r w:rsidRPr="006C47A8">
        <w:t xml:space="preserve"> </w:t>
      </w:r>
      <w:proofErr w:type="spellStart"/>
      <w:r w:rsidRPr="006C47A8">
        <w:t>d’Ivoire</w:t>
      </w:r>
      <w:proofErr w:type="spellEnd"/>
      <w:r w:rsidRPr="006C47A8">
        <w:t>, Ecuador, Etiopía, Filipinas, Georgia, Ghana, Mongolia, Nigeria, Sudáfrica, Togo, Túnez</w:t>
      </w:r>
      <w:r>
        <w:t>.</w:t>
      </w:r>
      <w:r w:rsidRPr="006C47A8">
        <w:t>]</w:t>
      </w:r>
    </w:p>
    <w:p w:rsidR="006C47A8" w:rsidRPr="006C47A8" w:rsidRDefault="006C47A8" w:rsidP="006C47A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47A8" w:rsidRPr="006C47A8" w:rsidSect="006C47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34" w:rsidRPr="00A312BC" w:rsidRDefault="00733D34" w:rsidP="00A312BC">
      <w:pPr>
        <w:pStyle w:val="Piedepgina"/>
      </w:pPr>
    </w:p>
  </w:endnote>
  <w:endnote w:type="continuationSeparator" w:id="0">
    <w:p w:rsidR="00733D34" w:rsidRPr="00A312BC" w:rsidRDefault="00733D34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8" w:rsidRPr="006C47A8" w:rsidRDefault="006C47A8" w:rsidP="006C47A8">
    <w:pPr>
      <w:pStyle w:val="Piedepgina"/>
      <w:tabs>
        <w:tab w:val="right" w:pos="9638"/>
      </w:tabs>
    </w:pPr>
    <w:r w:rsidRPr="006C47A8">
      <w:rPr>
        <w:b/>
        <w:sz w:val="18"/>
      </w:rPr>
      <w:fldChar w:fldCharType="begin"/>
    </w:r>
    <w:r w:rsidRPr="006C47A8">
      <w:rPr>
        <w:b/>
        <w:sz w:val="18"/>
      </w:rPr>
      <w:instrText xml:space="preserve"> PAGE  \* MERGEFORMAT </w:instrText>
    </w:r>
    <w:r w:rsidRPr="006C47A8">
      <w:rPr>
        <w:b/>
        <w:sz w:val="18"/>
      </w:rPr>
      <w:fldChar w:fldCharType="separate"/>
    </w:r>
    <w:r w:rsidR="000B7D1A">
      <w:rPr>
        <w:b/>
        <w:noProof/>
        <w:sz w:val="18"/>
      </w:rPr>
      <w:t>2</w:t>
    </w:r>
    <w:r w:rsidRPr="006C47A8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GE.17</w:t>
    </w:r>
    <w:proofErr w:type="spellEnd"/>
    <w:r>
      <w:t>-05280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8" w:rsidRPr="006C47A8" w:rsidRDefault="006C47A8" w:rsidP="006C47A8">
    <w:pPr>
      <w:pStyle w:val="Piedepgina"/>
      <w:tabs>
        <w:tab w:val="right" w:pos="9638"/>
      </w:tabs>
      <w:rPr>
        <w:b/>
        <w:sz w:val="18"/>
      </w:rPr>
    </w:pPr>
    <w:proofErr w:type="spellStart"/>
    <w:r>
      <w:t>GE.17</w:t>
    </w:r>
    <w:proofErr w:type="spellEnd"/>
    <w:r>
      <w:t>-05280</w:t>
    </w:r>
    <w:r>
      <w:tab/>
    </w:r>
    <w:r w:rsidRPr="006C47A8">
      <w:rPr>
        <w:b/>
        <w:sz w:val="18"/>
      </w:rPr>
      <w:fldChar w:fldCharType="begin"/>
    </w:r>
    <w:r w:rsidRPr="006C47A8">
      <w:rPr>
        <w:b/>
        <w:sz w:val="18"/>
      </w:rPr>
      <w:instrText xml:space="preserve"> PAGE  \* MERGEFORMAT </w:instrText>
    </w:r>
    <w:r w:rsidRPr="006C47A8">
      <w:rPr>
        <w:b/>
        <w:sz w:val="18"/>
      </w:rPr>
      <w:fldChar w:fldCharType="separate"/>
    </w:r>
    <w:r w:rsidR="00E407A2">
      <w:rPr>
        <w:b/>
        <w:noProof/>
        <w:sz w:val="18"/>
      </w:rPr>
      <w:t>2</w:t>
    </w:r>
    <w:r w:rsidRPr="006C47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C47A8" w:rsidRDefault="006C47A8" w:rsidP="006C47A8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</w:t>
    </w:r>
    <w:proofErr w:type="spellEnd"/>
    <w:r>
      <w:rPr>
        <w:sz w:val="20"/>
      </w:rPr>
      <w:t>-05280  (S)    060417    060417</w:t>
    </w:r>
    <w:r>
      <w:rPr>
        <w:sz w:val="20"/>
      </w:rPr>
      <w:br/>
    </w:r>
    <w:r w:rsidRPr="006C47A8">
      <w:rPr>
        <w:rFonts w:ascii="C39T30Lfz" w:hAnsi="C39T30Lfz"/>
        <w:sz w:val="56"/>
      </w:rPr>
      <w:t></w:t>
    </w:r>
    <w:r w:rsidRPr="006C47A8">
      <w:rPr>
        <w:rFonts w:ascii="C39T30Lfz" w:hAnsi="C39T30Lfz"/>
        <w:sz w:val="56"/>
      </w:rPr>
      <w:t></w:t>
    </w:r>
    <w:r w:rsidRPr="006C47A8">
      <w:rPr>
        <w:rFonts w:ascii="C39T30Lfz" w:hAnsi="C39T30Lfz"/>
        <w:sz w:val="56"/>
      </w:rPr>
      <w:t></w:t>
    </w:r>
    <w:r w:rsidRPr="006C47A8">
      <w:rPr>
        <w:rFonts w:ascii="C39T30Lfz" w:hAnsi="C39T30Lfz"/>
        <w:sz w:val="56"/>
      </w:rPr>
      <w:t></w:t>
    </w:r>
    <w:r w:rsidRPr="006C47A8">
      <w:rPr>
        <w:rFonts w:ascii="C39T30Lfz" w:hAnsi="C39T30Lfz"/>
        <w:sz w:val="56"/>
      </w:rPr>
      <w:t></w:t>
    </w:r>
    <w:r w:rsidRPr="006C47A8">
      <w:rPr>
        <w:rFonts w:ascii="C39T30Lfz" w:hAnsi="C39T30Lfz"/>
        <w:sz w:val="56"/>
      </w:rPr>
      <w:t></w:t>
    </w:r>
    <w:r w:rsidRPr="006C47A8">
      <w:rPr>
        <w:rFonts w:ascii="C39T30Lfz" w:hAnsi="C39T30Lfz"/>
        <w:sz w:val="56"/>
      </w:rPr>
      <w:t></w:t>
    </w:r>
    <w:r w:rsidRPr="006C47A8">
      <w:rPr>
        <w:rFonts w:ascii="C39T30Lfz" w:hAnsi="C39T30Lfz"/>
        <w:sz w:val="56"/>
      </w:rPr>
      <w:t></w:t>
    </w:r>
    <w:r w:rsidRPr="006C47A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://undocs.org/m2/QRCode.ashx?DS=A/HRC/RES/34/2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2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34" w:rsidRPr="001075E9" w:rsidRDefault="00733D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3D34" w:rsidRDefault="00733D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47A8" w:rsidRPr="009A1488" w:rsidRDefault="006C47A8" w:rsidP="006C47A8">
      <w:pPr>
        <w:pStyle w:val="Textonotapie"/>
      </w:pPr>
      <w:r w:rsidRPr="009A1488">
        <w:tab/>
      </w:r>
      <w:r w:rsidRPr="006C47A8">
        <w:rPr>
          <w:rStyle w:val="Refdenotaalpie"/>
        </w:rPr>
        <w:footnoteRef/>
      </w:r>
      <w:r w:rsidRPr="009A1488">
        <w:tab/>
        <w:t>A/</w:t>
      </w:r>
      <w:proofErr w:type="spellStart"/>
      <w:r w:rsidRPr="009A1488">
        <w:t>HRC</w:t>
      </w:r>
      <w:proofErr w:type="spellEnd"/>
      <w:r w:rsidRPr="009A1488">
        <w:t>/34/65.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8" w:rsidRPr="006C47A8" w:rsidRDefault="003E50D7">
    <w:pPr>
      <w:pStyle w:val="Encabezado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 w:rsidR="00E407A2">
      <w:t>A/</w:t>
    </w:r>
    <w:proofErr w:type="spellStart"/>
    <w:r w:rsidR="00E407A2">
      <w:t>HRC</w:t>
    </w:r>
    <w:proofErr w:type="spellEnd"/>
    <w:r w:rsidR="00E407A2">
      <w:t>/RES/34/23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8" w:rsidRPr="006C47A8" w:rsidRDefault="003E50D7" w:rsidP="006C47A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407A2">
      <w:t>A/</w:t>
    </w:r>
    <w:proofErr w:type="spellStart"/>
    <w:r w:rsidR="00E407A2">
      <w:t>HRC</w:t>
    </w:r>
    <w:proofErr w:type="spellEnd"/>
    <w:r w:rsidR="00E407A2">
      <w:t>/RES/34/23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4"/>
    <w:rsid w:val="00033EE1"/>
    <w:rsid w:val="00042B72"/>
    <w:rsid w:val="000558BD"/>
    <w:rsid w:val="0008244E"/>
    <w:rsid w:val="000B57E7"/>
    <w:rsid w:val="000B6373"/>
    <w:rsid w:val="000B7D1A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48BE"/>
    <w:rsid w:val="00681A10"/>
    <w:rsid w:val="006A1ED8"/>
    <w:rsid w:val="006C2031"/>
    <w:rsid w:val="006C47A8"/>
    <w:rsid w:val="006D461A"/>
    <w:rsid w:val="006F35EE"/>
    <w:rsid w:val="007021FF"/>
    <w:rsid w:val="00712895"/>
    <w:rsid w:val="00733D34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407A2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FEEAA5-768A-4E8F-AEB5-C00E21F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737F-7305-427E-BB0D-F0EEE1CD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551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A/HRC/RES/34/23</vt:lpstr>
    </vt:vector>
  </TitlesOfParts>
  <Company>DCM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A/HRC/RES/34/23</dc:title>
  <dc:subject/>
  <dc:creator>Javier RODRIGUEZ PEREZ</dc:creator>
  <cp:keywords/>
  <cp:lastModifiedBy>Maria Luisa ZEBALLOS MORENO</cp:lastModifiedBy>
  <cp:revision>2</cp:revision>
  <cp:lastPrinted>2017-04-06T14:18:00Z</cp:lastPrinted>
  <dcterms:created xsi:type="dcterms:W3CDTF">2017-04-06T15:04:00Z</dcterms:created>
  <dcterms:modified xsi:type="dcterms:W3CDTF">2017-04-06T15:04:00Z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