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557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55707" w:rsidP="00455707">
            <w:pPr>
              <w:jc w:val="right"/>
            </w:pPr>
            <w:r w:rsidRPr="00455707">
              <w:rPr>
                <w:sz w:val="40"/>
              </w:rPr>
              <w:t>A</w:t>
            </w:r>
            <w:r>
              <w:t>/HRC/RES/35/27</w:t>
            </w:r>
          </w:p>
        </w:tc>
      </w:tr>
      <w:tr w:rsidR="002D5AAC" w:rsidRPr="00DF0FC2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39C0AB" wp14:editId="62A1332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55707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55707" w:rsidRDefault="00455707" w:rsidP="00455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2017</w:t>
            </w:r>
          </w:p>
          <w:p w:rsidR="00455707" w:rsidRDefault="00455707" w:rsidP="00455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55707" w:rsidRPr="00E71476" w:rsidRDefault="00455707" w:rsidP="004557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F71B9" w:rsidRPr="00455707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455707" w:rsidRPr="00455707" w:rsidRDefault="00455707" w:rsidP="00455707">
      <w:pPr>
        <w:rPr>
          <w:b/>
        </w:rPr>
      </w:pPr>
      <w:r w:rsidRPr="00455707">
        <w:rPr>
          <w:b/>
          <w:bCs/>
        </w:rPr>
        <w:t>Тридцать пятая сессия</w:t>
      </w:r>
    </w:p>
    <w:p w:rsidR="00455707" w:rsidRPr="00455707" w:rsidRDefault="00455707" w:rsidP="00455707">
      <w:r>
        <w:t>6</w:t>
      </w:r>
      <w:r w:rsidRPr="00455707">
        <w:t>–23 июня 2017 года</w:t>
      </w:r>
    </w:p>
    <w:p w:rsidR="00CB0692" w:rsidRPr="00455707" w:rsidRDefault="00455707" w:rsidP="00455707">
      <w:r w:rsidRPr="00455707">
        <w:t>Пункт 4 повестки дня</w:t>
      </w:r>
    </w:p>
    <w:p w:rsidR="00455707" w:rsidRPr="00455707" w:rsidRDefault="00455707" w:rsidP="00455707">
      <w:pPr>
        <w:pStyle w:val="HChGR"/>
        <w:ind w:firstLine="0"/>
        <w:jc w:val="center"/>
      </w:pPr>
      <w:r w:rsidRPr="00455707">
        <w:t xml:space="preserve">Резолюция, принятая Советом по правам человека </w:t>
      </w:r>
      <w:r w:rsidRPr="00455707">
        <w:br/>
        <w:t>23 июня 2017 года</w:t>
      </w:r>
    </w:p>
    <w:p w:rsidR="00455707" w:rsidRPr="00455707" w:rsidRDefault="00455707" w:rsidP="00455707">
      <w:pPr>
        <w:pStyle w:val="H1GR"/>
      </w:pPr>
      <w:r w:rsidRPr="00455707">
        <w:rPr>
          <w:bCs/>
        </w:rPr>
        <w:tab/>
      </w:r>
      <w:r w:rsidRPr="00455707">
        <w:rPr>
          <w:bCs/>
        </w:rPr>
        <w:tab/>
        <w:t>35/27.</w:t>
      </w:r>
      <w:r w:rsidRPr="00455707">
        <w:rPr>
          <w:bCs/>
        </w:rPr>
        <w:tab/>
      </w:r>
      <w:r w:rsidRPr="00455707">
        <w:t>Положение в области прав человека в Беларуси</w:t>
      </w:r>
    </w:p>
    <w:p w:rsidR="00455707" w:rsidRPr="00455707" w:rsidRDefault="00455707" w:rsidP="00455707">
      <w:pPr>
        <w:pStyle w:val="SingleTxtGR"/>
      </w:pPr>
      <w:r w:rsidRPr="00455707">
        <w:tab/>
      </w:r>
      <w:r w:rsidRPr="00455707">
        <w:rPr>
          <w:i/>
        </w:rPr>
        <w:t>Совет по правам человека,</w:t>
      </w:r>
    </w:p>
    <w:p w:rsidR="00455707" w:rsidRPr="00455707" w:rsidRDefault="00455707" w:rsidP="00455707">
      <w:pPr>
        <w:pStyle w:val="SingleTxtGR"/>
      </w:pPr>
      <w:r w:rsidRPr="00455707">
        <w:tab/>
      </w:r>
      <w:r w:rsidRPr="00455707">
        <w:rPr>
          <w:i/>
          <w:iCs/>
        </w:rPr>
        <w:t>руководствуясь</w:t>
      </w:r>
      <w:r w:rsidRPr="00455707">
        <w:t xml:space="preserve"> целями и принципами Устава Организации Объедине</w:t>
      </w:r>
      <w:r w:rsidRPr="00455707">
        <w:t>н</w:t>
      </w:r>
      <w:r w:rsidRPr="00455707">
        <w:t>ных Наций, положениями Всеобщей декларации прав человека, междунаро</w:t>
      </w:r>
      <w:r w:rsidRPr="00455707">
        <w:t>д</w:t>
      </w:r>
      <w:r w:rsidRPr="00455707">
        <w:t>ных пактов о правах человека и других применимых договоров о правах чел</w:t>
      </w:r>
      <w:r w:rsidRPr="00455707">
        <w:t>о</w:t>
      </w:r>
      <w:r w:rsidRPr="00455707">
        <w:t>века,</w:t>
      </w:r>
    </w:p>
    <w:p w:rsidR="00455707" w:rsidRPr="00455707" w:rsidRDefault="00455707" w:rsidP="00455707">
      <w:pPr>
        <w:pStyle w:val="SingleTxtGR"/>
        <w:rPr>
          <w:i/>
        </w:rPr>
      </w:pPr>
      <w:r w:rsidRPr="00455707">
        <w:rPr>
          <w:i/>
        </w:rPr>
        <w:tab/>
      </w:r>
      <w:proofErr w:type="gramStart"/>
      <w:r w:rsidRPr="00455707">
        <w:rPr>
          <w:i/>
        </w:rPr>
        <w:t xml:space="preserve">ссылаясь </w:t>
      </w:r>
      <w:r w:rsidRPr="00455707">
        <w:rPr>
          <w:iCs/>
        </w:rPr>
        <w:t xml:space="preserve">на все резолюции, принятые Комиссией по правам человека, Генеральной Ассамблеей и Советом по правам человека о положении в области прав человека в Беларуси, в том числе на резолюцию </w:t>
      </w:r>
      <w:r w:rsidRPr="00455707">
        <w:t xml:space="preserve">32/26 </w:t>
      </w:r>
      <w:r w:rsidRPr="00455707">
        <w:rPr>
          <w:iCs/>
        </w:rPr>
        <w:t>Совета</w:t>
      </w:r>
      <w:r w:rsidRPr="00455707">
        <w:t xml:space="preserve"> от 1 июля 2016 года, и выражая сожаление по поводу ненадлежащей реакции правител</w:t>
      </w:r>
      <w:r w:rsidRPr="00455707">
        <w:t>ь</w:t>
      </w:r>
      <w:r w:rsidRPr="00455707">
        <w:t>ства Беларуси на просьбы Совета, содержащиеся в этих резолюциях, и отсу</w:t>
      </w:r>
      <w:r w:rsidRPr="00455707">
        <w:t>т</w:t>
      </w:r>
      <w:r w:rsidRPr="00455707">
        <w:t>ствия сотрудничества с его стороны, включая</w:t>
      </w:r>
      <w:proofErr w:type="gramEnd"/>
      <w:r w:rsidRPr="00455707">
        <w:t xml:space="preserve"> отказ </w:t>
      </w:r>
      <w:proofErr w:type="gramStart"/>
      <w:r w:rsidRPr="00455707">
        <w:t>в доступе в страну для Сп</w:t>
      </w:r>
      <w:r w:rsidRPr="00455707">
        <w:t>е</w:t>
      </w:r>
      <w:r w:rsidRPr="00455707">
        <w:t>циального докладчика по вопросу о положении</w:t>
      </w:r>
      <w:proofErr w:type="gramEnd"/>
      <w:r w:rsidRPr="00455707">
        <w:t xml:space="preserve"> в области прав человека в Бел</w:t>
      </w:r>
      <w:r w:rsidRPr="00455707">
        <w:t>а</w:t>
      </w:r>
      <w:r w:rsidRPr="00455707">
        <w:t>руси и других мандатариев специальных процедур, признавая при этом раст</w:t>
      </w:r>
      <w:r w:rsidRPr="00455707">
        <w:t>у</w:t>
      </w:r>
      <w:r w:rsidRPr="00455707">
        <w:t>щую готовность Беларуси к сотрудничеству с Бюро по демократическим инст</w:t>
      </w:r>
      <w:r w:rsidRPr="00455707">
        <w:t>и</w:t>
      </w:r>
      <w:r w:rsidRPr="00455707">
        <w:t>тутам и правам человека Организации по безопасности и сотрудничеству в Е</w:t>
      </w:r>
      <w:r w:rsidRPr="00455707">
        <w:t>в</w:t>
      </w:r>
      <w:r w:rsidRPr="00455707">
        <w:t>ропе и Европейским союзом,</w:t>
      </w:r>
    </w:p>
    <w:p w:rsidR="00455707" w:rsidRPr="00455707" w:rsidRDefault="00455707" w:rsidP="00455707">
      <w:pPr>
        <w:pStyle w:val="SingleTxtGR"/>
        <w:rPr>
          <w:iCs/>
        </w:rPr>
      </w:pPr>
      <w:r w:rsidRPr="00455707">
        <w:rPr>
          <w:i/>
        </w:rPr>
        <w:tab/>
        <w:t xml:space="preserve">ссылаясь также </w:t>
      </w:r>
      <w:r w:rsidRPr="00455707">
        <w:rPr>
          <w:iCs/>
        </w:rPr>
        <w:t>на резолюции 5/1 и 5/2 Совета по правам человека от 18</w:t>
      </w:r>
      <w:r w:rsidRPr="00455707">
        <w:rPr>
          <w:iCs/>
          <w:lang w:val="en-US"/>
        </w:rPr>
        <w:t> </w:t>
      </w:r>
      <w:r w:rsidRPr="00455707">
        <w:rPr>
          <w:iCs/>
        </w:rPr>
        <w:t>июня 2007 года,</w:t>
      </w:r>
    </w:p>
    <w:p w:rsidR="00455707" w:rsidRPr="00455707" w:rsidRDefault="00455707" w:rsidP="00455707">
      <w:pPr>
        <w:pStyle w:val="SingleTxtGR"/>
      </w:pPr>
      <w:r w:rsidRPr="00455707">
        <w:rPr>
          <w:i/>
        </w:rPr>
        <w:tab/>
      </w:r>
      <w:r w:rsidRPr="00455707">
        <w:t>1.</w:t>
      </w:r>
      <w:r w:rsidRPr="00455707">
        <w:tab/>
      </w:r>
      <w:r w:rsidRPr="00455707">
        <w:rPr>
          <w:i/>
          <w:iCs/>
        </w:rPr>
        <w:t>приветствует</w:t>
      </w:r>
      <w:r w:rsidRPr="00455707">
        <w:t xml:space="preserve"> доклад Специального докладчика по вопросу о п</w:t>
      </w:r>
      <w:r w:rsidRPr="00455707">
        <w:t>о</w:t>
      </w:r>
      <w:r w:rsidRPr="00455707">
        <w:t>ложении в области прав человека в Беларуси от 21 апреля 2017 года</w:t>
      </w:r>
      <w:r w:rsidRPr="00455707">
        <w:rPr>
          <w:sz w:val="18"/>
          <w:szCs w:val="18"/>
          <w:vertAlign w:val="superscript"/>
          <w:lang w:val="en-GB"/>
        </w:rPr>
        <w:footnoteReference w:id="1"/>
      </w:r>
      <w:r w:rsidRPr="00455707">
        <w:t>;</w:t>
      </w:r>
    </w:p>
    <w:p w:rsidR="00455707" w:rsidRPr="00455707" w:rsidRDefault="00455707" w:rsidP="00455707">
      <w:pPr>
        <w:pStyle w:val="SingleTxtGR"/>
      </w:pPr>
      <w:r w:rsidRPr="00455707">
        <w:rPr>
          <w:i/>
        </w:rPr>
        <w:tab/>
      </w:r>
      <w:r w:rsidRPr="00455707">
        <w:t>2.</w:t>
      </w:r>
      <w:r w:rsidRPr="00455707">
        <w:tab/>
      </w:r>
      <w:r w:rsidRPr="00455707">
        <w:rPr>
          <w:i/>
          <w:iCs/>
        </w:rPr>
        <w:t>выражает</w:t>
      </w:r>
      <w:r w:rsidRPr="00455707">
        <w:t xml:space="preserve"> </w:t>
      </w:r>
      <w:r w:rsidRPr="00455707">
        <w:rPr>
          <w:i/>
        </w:rPr>
        <w:t>сохраняющуюся обеспокоенность</w:t>
      </w:r>
      <w:r w:rsidRPr="00455707">
        <w:t xml:space="preserve"> по поводу положения в области прав человека и основных свобод в Беларуси, особенно свободы ми</w:t>
      </w:r>
      <w:r w:rsidRPr="00455707">
        <w:t>р</w:t>
      </w:r>
      <w:r w:rsidRPr="00455707">
        <w:t>ных собраний, ассоциации и выражения мнений, о чем свидетельству</w:t>
      </w:r>
      <w:r w:rsidR="00DF0FC2">
        <w:t>е</w:t>
      </w:r>
      <w:bookmarkStart w:id="0" w:name="_GoBack"/>
      <w:bookmarkEnd w:id="0"/>
      <w:r w:rsidRPr="00455707">
        <w:t>т реа</w:t>
      </w:r>
      <w:r w:rsidRPr="00455707">
        <w:t>к</w:t>
      </w:r>
      <w:r w:rsidRPr="00455707">
        <w:t>ция правительства Беларуси на мирные протесты в феврале и марте 2017 года; пр</w:t>
      </w:r>
      <w:r w:rsidRPr="00455707">
        <w:t>о</w:t>
      </w:r>
      <w:r w:rsidRPr="00455707">
        <w:t>должающих поступать сообщений о случаях пыток и бесчеловечного или ун</w:t>
      </w:r>
      <w:r w:rsidRPr="00455707">
        <w:t>и</w:t>
      </w:r>
      <w:r w:rsidRPr="00455707">
        <w:t>жающего достоинство обращения со стороны сотрудников правоохран</w:t>
      </w:r>
      <w:r w:rsidRPr="00455707">
        <w:t>и</w:t>
      </w:r>
      <w:r w:rsidRPr="00455707">
        <w:t>тельных органов и пенитенциарных учреждений, которые не были должным образом расследованы властями; продолжающихся репрессий в отношении правозащи</w:t>
      </w:r>
      <w:r w:rsidRPr="00455707">
        <w:t>т</w:t>
      </w:r>
      <w:r w:rsidRPr="00455707">
        <w:t>ников и организаций гражданского общества, многие из которых лишены рег</w:t>
      </w:r>
      <w:r w:rsidRPr="00455707">
        <w:t>и</w:t>
      </w:r>
      <w:r w:rsidRPr="00455707">
        <w:t xml:space="preserve">страции или подвергаются рейдам со стороны властей; арестов </w:t>
      </w:r>
      <w:r w:rsidRPr="00455707">
        <w:lastRenderedPageBreak/>
        <w:t>журналистов в марте 2017 года и различных посягательств на свободу выражения мнений, в том числе с помощью средств массовой информации; и насто</w:t>
      </w:r>
      <w:r w:rsidRPr="00455707">
        <w:t>я</w:t>
      </w:r>
      <w:r w:rsidRPr="00455707">
        <w:t>тельно призывает правительство в полной мере соблюдать право на свободу выражения мнений, мирных собраний и ассоциации;</w:t>
      </w:r>
    </w:p>
    <w:p w:rsidR="00455707" w:rsidRPr="00455707" w:rsidRDefault="00455707" w:rsidP="00455707">
      <w:pPr>
        <w:pStyle w:val="SingleTxtGR"/>
      </w:pPr>
      <w:r w:rsidRPr="00455707">
        <w:tab/>
      </w:r>
      <w:proofErr w:type="gramStart"/>
      <w:r w:rsidRPr="00455707">
        <w:t>3.</w:t>
      </w:r>
      <w:r w:rsidRPr="00455707">
        <w:tab/>
      </w:r>
      <w:r w:rsidRPr="00455707">
        <w:rPr>
          <w:i/>
          <w:iCs/>
        </w:rPr>
        <w:t>выражает сожаление</w:t>
      </w:r>
      <w:r w:rsidRPr="00455707">
        <w:t xml:space="preserve"> по поводу отсутствия реакции правител</w:t>
      </w:r>
      <w:r w:rsidRPr="00455707">
        <w:t>ь</w:t>
      </w:r>
      <w:r w:rsidRPr="00455707">
        <w:t>ства Беларус</w:t>
      </w:r>
      <w:r w:rsidR="00294ECA">
        <w:t>и</w:t>
      </w:r>
      <w:r w:rsidRPr="00455707">
        <w:t xml:space="preserve"> на случаи произвольных арестов и задержания политических и общественных активистов, нежелания прокуроров расследовать случаи пыток и жестокого, бесчеловечного и унижающего достоинство обращения, безнаказа</w:t>
      </w:r>
      <w:r w:rsidRPr="00455707">
        <w:t>н</w:t>
      </w:r>
      <w:r w:rsidRPr="00455707">
        <w:t>ности лиц, виновных в совершении преступлений, связанных с нарушениями и ущемлением прав человека, давления на адвокатов и отсутствия эффективных средств правовой защиты;</w:t>
      </w:r>
      <w:proofErr w:type="gramEnd"/>
      <w:r w:rsidRPr="00455707">
        <w:t xml:space="preserve"> а также выражает сожаление в связи с отсутствием конкретного и всеобъемлющего законодательства по борьбе с дискриминацией, которое затрагивает лиц, принадлежащих к уязвимым группам и религиозным меньшинствам;</w:t>
      </w:r>
    </w:p>
    <w:p w:rsidR="00455707" w:rsidRPr="00455707" w:rsidRDefault="00455707" w:rsidP="00455707">
      <w:pPr>
        <w:pStyle w:val="SingleTxtGR"/>
      </w:pPr>
      <w:r w:rsidRPr="00455707">
        <w:tab/>
      </w:r>
      <w:proofErr w:type="gramStart"/>
      <w:r w:rsidRPr="00455707">
        <w:t>4.</w:t>
      </w:r>
      <w:r w:rsidRPr="00455707">
        <w:tab/>
      </w:r>
      <w:r w:rsidRPr="00455707">
        <w:rPr>
          <w:i/>
          <w:iCs/>
        </w:rPr>
        <w:t>вновь повторяет свой призыв</w:t>
      </w:r>
      <w:r w:rsidRPr="00455707">
        <w:t xml:space="preserve"> к правительству Беларуси провести всеобъемлющий пересмотр соответствующего законодательства, политики, стратегий и практики для обеспечения того, чтобы нормы были четко опред</w:t>
      </w:r>
      <w:r w:rsidRPr="00455707">
        <w:t>е</w:t>
      </w:r>
      <w:r w:rsidRPr="00455707">
        <w:t>лены, соответствовали ее международным правозащитным обязательствам и обязанностям и не использовались для того, чтобы препятствовать осуществл</w:t>
      </w:r>
      <w:r w:rsidRPr="00455707">
        <w:t>е</w:t>
      </w:r>
      <w:r w:rsidRPr="00455707">
        <w:t>нию или необоснованно ограничивать осуществление любых прав человека, и направить свои усилия на укрепление потенциала и надлежащую подготовку сотрудников судебных и</w:t>
      </w:r>
      <w:proofErr w:type="gramEnd"/>
      <w:r w:rsidRPr="00455707">
        <w:t xml:space="preserve"> правоохранительных органов;</w:t>
      </w:r>
    </w:p>
    <w:p w:rsidR="00455707" w:rsidRPr="00455707" w:rsidRDefault="00455707" w:rsidP="00455707">
      <w:pPr>
        <w:pStyle w:val="SingleTxtGR"/>
      </w:pPr>
      <w:r w:rsidRPr="00455707">
        <w:tab/>
        <w:t>5.</w:t>
      </w:r>
      <w:r w:rsidRPr="00455707">
        <w:tab/>
      </w:r>
      <w:r w:rsidRPr="00455707">
        <w:rPr>
          <w:i/>
          <w:iCs/>
        </w:rPr>
        <w:t>приветствует</w:t>
      </w:r>
      <w:r w:rsidRPr="00455707">
        <w:t xml:space="preserve"> принятие правительством Беларуси 24 октября 2016</w:t>
      </w:r>
      <w:r w:rsidRPr="00455707">
        <w:rPr>
          <w:lang w:val="en-US"/>
        </w:rPr>
        <w:t> </w:t>
      </w:r>
      <w:r w:rsidRPr="00455707">
        <w:t>года межведомственного плана в области прав человека на 2016–2019 г</w:t>
      </w:r>
      <w:r w:rsidRPr="00455707">
        <w:t>о</w:t>
      </w:r>
      <w:r w:rsidRPr="00455707">
        <w:t>ды по реализации рекомендаций, принятых правительством Беларус</w:t>
      </w:r>
      <w:r w:rsidR="00294ECA">
        <w:t>и</w:t>
      </w:r>
      <w:r w:rsidRPr="00455707">
        <w:t xml:space="preserve"> по итогам прохождения второго цикла универсального периодического обзора, и рекоме</w:t>
      </w:r>
      <w:r w:rsidRPr="00455707">
        <w:t>н</w:t>
      </w:r>
      <w:r w:rsidRPr="00455707">
        <w:t>даций ряда договорных органов; рекомендует правительству пересмотреть и внести изменения в этот план, включив в него рекомендации правозащитных механизмов и приняв во внимание предложения, внесенные организациями гражданского общества; и приветствует представление правительством в марте 2017 года пятого доклада об осуществлении Международного пакта о гражда</w:t>
      </w:r>
      <w:r w:rsidRPr="00455707">
        <w:t>н</w:t>
      </w:r>
      <w:r w:rsidRPr="00455707">
        <w:t>ских и политических правах;</w:t>
      </w:r>
    </w:p>
    <w:p w:rsidR="00455707" w:rsidRPr="00455707" w:rsidRDefault="00455707" w:rsidP="00455707">
      <w:pPr>
        <w:pStyle w:val="SingleTxtGR"/>
      </w:pPr>
      <w:r w:rsidRPr="00455707">
        <w:tab/>
      </w:r>
      <w:proofErr w:type="gramStart"/>
      <w:r w:rsidRPr="00455707">
        <w:t>6.</w:t>
      </w:r>
      <w:r w:rsidRPr="00455707">
        <w:tab/>
      </w:r>
      <w:r w:rsidRPr="00455707">
        <w:rPr>
          <w:i/>
          <w:iCs/>
        </w:rPr>
        <w:t>отмечает</w:t>
      </w:r>
      <w:r w:rsidRPr="00455707">
        <w:t xml:space="preserve"> постоянное внимание, которое Специальный докладчик уделяет вопросу о смертной казни в Беларуси, и в частности выражает глуб</w:t>
      </w:r>
      <w:r w:rsidRPr="00455707">
        <w:t>о</w:t>
      </w:r>
      <w:r w:rsidRPr="00455707">
        <w:t xml:space="preserve">кую обеспокоенность по поводу применения этой меры наказания без гарантий соблюдения должных процессуальных норм, а также по поводу ограниченного объема соответствующей информации в отношении ее применения и, учитывая, что </w:t>
      </w:r>
      <w:proofErr w:type="spellStart"/>
      <w:r w:rsidRPr="00455707">
        <w:t>транспарентность</w:t>
      </w:r>
      <w:proofErr w:type="spellEnd"/>
      <w:r w:rsidRPr="00455707">
        <w:t xml:space="preserve"> является одним из условий справедливого и эффективн</w:t>
      </w:r>
      <w:r w:rsidRPr="00455707">
        <w:t>о</w:t>
      </w:r>
      <w:r w:rsidRPr="00455707">
        <w:t>го уголовного правосудия, просит Специального докладчика</w:t>
      </w:r>
      <w:proofErr w:type="gramEnd"/>
      <w:r w:rsidRPr="00455707">
        <w:t xml:space="preserve"> продолжать сл</w:t>
      </w:r>
      <w:r w:rsidRPr="00455707">
        <w:t>е</w:t>
      </w:r>
      <w:r w:rsidRPr="00455707">
        <w:t>дить за развитием событий и выносить рекомендации;</w:t>
      </w:r>
    </w:p>
    <w:p w:rsidR="00455707" w:rsidRPr="00455707" w:rsidRDefault="00455707" w:rsidP="00455707">
      <w:pPr>
        <w:pStyle w:val="SingleTxtGR"/>
      </w:pPr>
      <w:r w:rsidRPr="00455707">
        <w:tab/>
        <w:t>7.</w:t>
      </w:r>
      <w:r w:rsidRPr="00455707">
        <w:tab/>
      </w:r>
      <w:r w:rsidRPr="00455707">
        <w:rPr>
          <w:i/>
          <w:iCs/>
        </w:rPr>
        <w:t>настоятельно призывает</w:t>
      </w:r>
      <w:r w:rsidRPr="00455707">
        <w:t xml:space="preserve"> правительство Беларуси в свете событий, имевших место в феврале и марте 2017 года, принять все необходимые меры, с </w:t>
      </w:r>
      <w:proofErr w:type="gramStart"/>
      <w:r w:rsidRPr="00455707">
        <w:t>тем</w:t>
      </w:r>
      <w:proofErr w:type="gramEnd"/>
      <w:r w:rsidRPr="00455707">
        <w:t xml:space="preserve"> чтобы обеспечить полную независимость и беспристрастность судебных органов, гарантировать право на справедливое судебное разбирательство и пр</w:t>
      </w:r>
      <w:r w:rsidRPr="00455707">
        <w:t>а</w:t>
      </w:r>
      <w:r w:rsidRPr="00455707">
        <w:t>во на эффективный пересмотр приговоров и обвинительных вердиктов выш</w:t>
      </w:r>
      <w:r w:rsidRPr="00455707">
        <w:t>е</w:t>
      </w:r>
      <w:r w:rsidRPr="00455707">
        <w:t>стоящей судебной инстанцией и обеспечить всем обвиняемым право на свобо</w:t>
      </w:r>
      <w:r w:rsidRPr="00455707">
        <w:t>д</w:t>
      </w:r>
      <w:r w:rsidRPr="00455707">
        <w:t>ный выбор адвоката на всех этапах разбирательства;</w:t>
      </w:r>
    </w:p>
    <w:p w:rsidR="00455707" w:rsidRPr="00455707" w:rsidRDefault="00455707" w:rsidP="00455707">
      <w:pPr>
        <w:pStyle w:val="SingleTxtGR"/>
      </w:pPr>
      <w:r w:rsidRPr="00455707">
        <w:tab/>
        <w:t>8.</w:t>
      </w:r>
      <w:r w:rsidRPr="00455707">
        <w:tab/>
      </w:r>
      <w:r w:rsidRPr="00455707">
        <w:rPr>
          <w:i/>
          <w:iCs/>
        </w:rPr>
        <w:t>напоминает</w:t>
      </w:r>
      <w:r w:rsidRPr="00455707">
        <w:t xml:space="preserve"> о том, что он приветствовал освобождение политич</w:t>
      </w:r>
      <w:r w:rsidRPr="00455707">
        <w:t>е</w:t>
      </w:r>
      <w:r w:rsidRPr="00455707">
        <w:t xml:space="preserve">ских заключенных в августе 2015 года и призвал к полному восстановлению гражданских и политических прав бывших политических заключенных; тем не </w:t>
      </w:r>
      <w:proofErr w:type="gramStart"/>
      <w:r w:rsidRPr="00455707">
        <w:t>менее</w:t>
      </w:r>
      <w:proofErr w:type="gramEnd"/>
      <w:r w:rsidRPr="00455707">
        <w:t xml:space="preserve"> политические активисты продолжают подвергаться плохому обращению и сталкиваются с надуманными обвинениями, при этом не было достигнуто н</w:t>
      </w:r>
      <w:r w:rsidRPr="00455707">
        <w:t>и</w:t>
      </w:r>
      <w:r w:rsidRPr="00455707">
        <w:t>какого прогресса в отношении невыясненных случаев насильственного исче</w:t>
      </w:r>
      <w:r w:rsidRPr="00455707">
        <w:t>з</w:t>
      </w:r>
      <w:r w:rsidRPr="00455707">
        <w:t>новения политических оппонентов;</w:t>
      </w:r>
    </w:p>
    <w:p w:rsidR="00455707" w:rsidRPr="00455707" w:rsidRDefault="00455707" w:rsidP="00455707">
      <w:pPr>
        <w:pStyle w:val="SingleTxtGR"/>
      </w:pPr>
      <w:r w:rsidRPr="00455707">
        <w:tab/>
      </w:r>
      <w:proofErr w:type="gramStart"/>
      <w:r w:rsidRPr="00455707">
        <w:t>9.</w:t>
      </w:r>
      <w:r w:rsidRPr="00455707">
        <w:tab/>
      </w:r>
      <w:r w:rsidRPr="00455707">
        <w:rPr>
          <w:i/>
          <w:iCs/>
        </w:rPr>
        <w:t>настоятельно призывает</w:t>
      </w:r>
      <w:r w:rsidRPr="00455707">
        <w:t xml:space="preserve"> Беларусь безотлагательно провести вс</w:t>
      </w:r>
      <w:r w:rsidRPr="00455707">
        <w:t>е</w:t>
      </w:r>
      <w:r w:rsidRPr="00455707">
        <w:t>объемлющую реформу правовой базы проведения выборов и устранить давние системные недостатки, относящиеся к правовой базе и практике проведения выборов, в преддверии выборов в местные органы власти в начале 2018 года в соответствии с рекомендациями Бюро по демократическим институтам и пр</w:t>
      </w:r>
      <w:r w:rsidRPr="00455707">
        <w:t>а</w:t>
      </w:r>
      <w:r w:rsidRPr="00455707">
        <w:t>вам человека Организации по безопасности и сотрудничеству в Европе, Евр</w:t>
      </w:r>
      <w:r w:rsidRPr="00455707">
        <w:t>о</w:t>
      </w:r>
      <w:r w:rsidRPr="00455707">
        <w:t>пейской комиссии за демократию через право</w:t>
      </w:r>
      <w:proofErr w:type="gramEnd"/>
      <w:r w:rsidRPr="00455707">
        <w:t xml:space="preserve"> (</w:t>
      </w:r>
      <w:proofErr w:type="gramStart"/>
      <w:r w:rsidRPr="00455707">
        <w:t>Венецианской комиссии) и Сп</w:t>
      </w:r>
      <w:r w:rsidRPr="00455707">
        <w:t>е</w:t>
      </w:r>
      <w:r w:rsidRPr="00455707">
        <w:t>циального докладчика;</w:t>
      </w:r>
      <w:proofErr w:type="gramEnd"/>
    </w:p>
    <w:p w:rsidR="00455707" w:rsidRPr="00455707" w:rsidRDefault="00455707" w:rsidP="00455707">
      <w:pPr>
        <w:pStyle w:val="SingleTxtGR"/>
      </w:pPr>
      <w:r w:rsidRPr="00455707">
        <w:tab/>
        <w:t>10.</w:t>
      </w:r>
      <w:r w:rsidRPr="00455707">
        <w:tab/>
      </w:r>
      <w:r w:rsidRPr="00455707">
        <w:rPr>
          <w:i/>
          <w:iCs/>
        </w:rPr>
        <w:t>вновь настоятельно рекомендует</w:t>
      </w:r>
      <w:r w:rsidRPr="00455707">
        <w:t xml:space="preserve"> правительству Беларуси создать национальное правозащитное учреждение в соответствии с принципами, кас</w:t>
      </w:r>
      <w:r w:rsidRPr="00455707">
        <w:t>а</w:t>
      </w:r>
      <w:r w:rsidRPr="00455707">
        <w:t>ющимися статуса национальных учреждений, занимающихся поощрением и защитой прав человека (Парижские принципы), и активизировать процесс ос</w:t>
      </w:r>
      <w:r w:rsidRPr="00455707">
        <w:t>у</w:t>
      </w:r>
      <w:r w:rsidRPr="00455707">
        <w:t>ществления Повестки дня в области устойчи</w:t>
      </w:r>
      <w:r>
        <w:t>вого развития на период до 2030</w:t>
      </w:r>
      <w:r>
        <w:rPr>
          <w:lang w:val="en-US"/>
        </w:rPr>
        <w:t> </w:t>
      </w:r>
      <w:r w:rsidRPr="00455707">
        <w:t>года</w:t>
      </w:r>
      <w:r w:rsidRPr="00455707">
        <w:rPr>
          <w:sz w:val="18"/>
          <w:szCs w:val="18"/>
          <w:vertAlign w:val="superscript"/>
        </w:rPr>
        <w:footnoteReference w:id="2"/>
      </w:r>
      <w:r w:rsidRPr="00455707">
        <w:t>;</w:t>
      </w:r>
    </w:p>
    <w:p w:rsidR="00455707" w:rsidRPr="00455707" w:rsidRDefault="00455707" w:rsidP="00455707">
      <w:pPr>
        <w:pStyle w:val="SingleTxtGR"/>
      </w:pPr>
      <w:r w:rsidRPr="00455707">
        <w:tab/>
        <w:t>11.</w:t>
      </w:r>
      <w:r w:rsidRPr="00455707">
        <w:tab/>
      </w:r>
      <w:r w:rsidRPr="00455707">
        <w:rPr>
          <w:i/>
          <w:iCs/>
        </w:rPr>
        <w:t>постановляет</w:t>
      </w:r>
      <w:r w:rsidRPr="00455707">
        <w:t xml:space="preserve"> продлить на один год мандат Специального докла</w:t>
      </w:r>
      <w:r w:rsidRPr="00455707">
        <w:t>д</w:t>
      </w:r>
      <w:r w:rsidRPr="00455707">
        <w:t>чика по вопросу о положении в области прав человека в Беларуси и просит Специального докладчика представить доклад о положении в области прав ч</w:t>
      </w:r>
      <w:r w:rsidRPr="00455707">
        <w:t>е</w:t>
      </w:r>
      <w:r w:rsidRPr="00455707">
        <w:t>ловека в Беларуси Совету по правам человека на его тридцать восьмой сессии и Генеральной Ассамблее на ее семьдесят третьей сессии;</w:t>
      </w:r>
    </w:p>
    <w:p w:rsidR="00455707" w:rsidRPr="00455707" w:rsidRDefault="00455707" w:rsidP="00455707">
      <w:pPr>
        <w:pStyle w:val="SingleTxtGR"/>
      </w:pPr>
      <w:r w:rsidRPr="00455707">
        <w:tab/>
        <w:t>12.</w:t>
      </w:r>
      <w:r w:rsidRPr="00455707">
        <w:tab/>
      </w:r>
      <w:r w:rsidRPr="00455707">
        <w:rPr>
          <w:i/>
          <w:iCs/>
        </w:rPr>
        <w:t>настоятельно призывает</w:t>
      </w:r>
      <w:r w:rsidRPr="00455707">
        <w:t xml:space="preserve"> правительство Беларуси в полной мере сотрудничать со Специальным докладчиком, в том числе путем предоставления ему доступа для посещения страны, с </w:t>
      </w:r>
      <w:proofErr w:type="gramStart"/>
      <w:r w:rsidRPr="00455707">
        <w:t>тем</w:t>
      </w:r>
      <w:proofErr w:type="gramEnd"/>
      <w:r w:rsidRPr="00455707">
        <w:t xml:space="preserve"> чтобы помочь правительству в в</w:t>
      </w:r>
      <w:r w:rsidRPr="00455707">
        <w:t>ы</w:t>
      </w:r>
      <w:r w:rsidRPr="00455707">
        <w:t>полнении его международных обязательств в области прав человека, и рассмо</w:t>
      </w:r>
      <w:r w:rsidRPr="00455707">
        <w:t>т</w:t>
      </w:r>
      <w:r w:rsidRPr="00455707">
        <w:t>рения вопроса о выполнении его рекомендаций, а также настоятельно призыв</w:t>
      </w:r>
      <w:r w:rsidRPr="00455707">
        <w:t>а</w:t>
      </w:r>
      <w:r w:rsidRPr="00455707">
        <w:t>ет правительство в полной мере сотрудничать с мандатариями тематических специальных процедур;</w:t>
      </w:r>
    </w:p>
    <w:p w:rsidR="00455707" w:rsidRPr="00455707" w:rsidRDefault="00455707" w:rsidP="00455707">
      <w:pPr>
        <w:pStyle w:val="SingleTxtGR"/>
      </w:pPr>
      <w:r w:rsidRPr="00455707">
        <w:tab/>
        <w:t>13.</w:t>
      </w:r>
      <w:r w:rsidRPr="00455707">
        <w:tab/>
      </w:r>
      <w:r w:rsidRPr="00455707">
        <w:rPr>
          <w:i/>
          <w:iCs/>
        </w:rPr>
        <w:t>просит</w:t>
      </w:r>
      <w:r w:rsidRPr="00455707">
        <w:t xml:space="preserve"> Управление Верховного комиссара Организации Объед</w:t>
      </w:r>
      <w:r w:rsidRPr="00455707">
        <w:t>и</w:t>
      </w:r>
      <w:r w:rsidRPr="00455707">
        <w:t>ненных Наций по правам человека предоставлять Специальному докладчику необходимую помощь и ресурсы для обеспечения выполнения его мандата и просит последнего продолжать следить за развитием событий и выносить рек</w:t>
      </w:r>
      <w:r w:rsidRPr="00455707">
        <w:t>о</w:t>
      </w:r>
      <w:r w:rsidRPr="00455707">
        <w:t>мендации.</w:t>
      </w:r>
    </w:p>
    <w:p w:rsidR="00455707" w:rsidRPr="00455707" w:rsidRDefault="00455707" w:rsidP="00455707">
      <w:pPr>
        <w:pStyle w:val="SingleTxtGR"/>
        <w:jc w:val="right"/>
        <w:rPr>
          <w:i/>
        </w:rPr>
      </w:pPr>
      <w:r w:rsidRPr="00455707">
        <w:rPr>
          <w:i/>
          <w:iCs/>
        </w:rPr>
        <w:t>37-е заседание</w:t>
      </w:r>
      <w:r>
        <w:rPr>
          <w:i/>
          <w:iCs/>
          <w:lang w:val="en-US"/>
        </w:rPr>
        <w:br/>
      </w:r>
      <w:r w:rsidRPr="00455707">
        <w:rPr>
          <w:i/>
          <w:iCs/>
        </w:rPr>
        <w:t>23 июня 2017 года</w:t>
      </w:r>
    </w:p>
    <w:p w:rsidR="00455707" w:rsidRPr="00455707" w:rsidRDefault="00455707" w:rsidP="00455707">
      <w:pPr>
        <w:pStyle w:val="SingleTxtGR"/>
      </w:pPr>
      <w:proofErr w:type="gramStart"/>
      <w:r w:rsidRPr="00455707">
        <w:t>[Принята в результате заносимого в отчет о заседании голосования 18 голосами против 8 при 21 воздержавшемся.</w:t>
      </w:r>
      <w:proofErr w:type="gramEnd"/>
      <w:r w:rsidRPr="00455707">
        <w:t xml:space="preserve"> Голоса распределились следующим образом: </w:t>
      </w:r>
    </w:p>
    <w:p w:rsidR="00455707" w:rsidRPr="00455707" w:rsidRDefault="00455707" w:rsidP="00455707">
      <w:pPr>
        <w:pStyle w:val="SingleTxtGR"/>
        <w:spacing w:after="0"/>
        <w:rPr>
          <w:i/>
        </w:rPr>
      </w:pPr>
      <w:r>
        <w:rPr>
          <w:i/>
          <w:iCs/>
          <w:lang w:val="en-US"/>
        </w:rPr>
        <w:tab/>
      </w:r>
      <w:r w:rsidRPr="00455707">
        <w:rPr>
          <w:i/>
          <w:iCs/>
        </w:rPr>
        <w:t>Голосовали за:</w:t>
      </w:r>
      <w:r w:rsidRPr="00455707">
        <w:t xml:space="preserve"> </w:t>
      </w:r>
    </w:p>
    <w:p w:rsidR="00455707" w:rsidRPr="00455707" w:rsidRDefault="00455707" w:rsidP="001A4EA8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455707">
        <w:t>Албания, Бельгия, Бразилия, Венгрия, Гана, Германия, Латвия, Н</w:t>
      </w:r>
      <w:r w:rsidRPr="00455707">
        <w:t>и</w:t>
      </w:r>
      <w:r w:rsidRPr="00455707">
        <w:t>дерланды, Панама, Парагвай, Португалия, Республика Корея, Сл</w:t>
      </w:r>
      <w:r w:rsidRPr="00455707">
        <w:t>о</w:t>
      </w:r>
      <w:r w:rsidRPr="00455707">
        <w:t>вения, Соединенное Королевство Великобритании и Северной И</w:t>
      </w:r>
      <w:r w:rsidRPr="00455707">
        <w:t>р</w:t>
      </w:r>
      <w:r w:rsidRPr="00455707">
        <w:t>ландии, Соединенные Штаты Америки, Хорватия, Швейцария, Япония</w:t>
      </w:r>
      <w:r w:rsidR="00294ECA">
        <w:t>.</w:t>
      </w:r>
      <w:proofErr w:type="gramEnd"/>
    </w:p>
    <w:p w:rsidR="00455707" w:rsidRPr="00455707" w:rsidRDefault="001A4EA8" w:rsidP="00455707">
      <w:pPr>
        <w:pStyle w:val="SingleTxtGR"/>
        <w:spacing w:after="0"/>
        <w:rPr>
          <w:i/>
        </w:rPr>
      </w:pPr>
      <w:r w:rsidRPr="00294ECA">
        <w:rPr>
          <w:i/>
          <w:iCs/>
        </w:rPr>
        <w:tab/>
      </w:r>
      <w:r w:rsidR="00455707" w:rsidRPr="00455707">
        <w:rPr>
          <w:i/>
          <w:iCs/>
        </w:rPr>
        <w:t>Голосовали против:</w:t>
      </w:r>
      <w:r w:rsidR="00455707" w:rsidRPr="00455707">
        <w:t xml:space="preserve"> </w:t>
      </w:r>
    </w:p>
    <w:p w:rsidR="00455707" w:rsidRPr="00455707" w:rsidRDefault="001A4EA8" w:rsidP="001A4EA8">
      <w:pPr>
        <w:pStyle w:val="SingleTxtGR"/>
        <w:ind w:left="2268" w:hanging="1134"/>
      </w:pPr>
      <w:r w:rsidRPr="001A4EA8">
        <w:tab/>
      </w:r>
      <w:r w:rsidRPr="001A4EA8">
        <w:tab/>
      </w:r>
      <w:proofErr w:type="gramStart"/>
      <w:r w:rsidR="00455707" w:rsidRPr="00455707">
        <w:t>Боливия (Многонациональное Государство), Бурунди, Венесуэла (</w:t>
      </w:r>
      <w:proofErr w:type="spellStart"/>
      <w:r w:rsidR="00455707" w:rsidRPr="00455707">
        <w:t>Боливарианская</w:t>
      </w:r>
      <w:proofErr w:type="spellEnd"/>
      <w:r w:rsidR="00455707" w:rsidRPr="00455707">
        <w:t xml:space="preserve"> Республик</w:t>
      </w:r>
      <w:r>
        <w:t>а), Египет, Индия, Китай, Куба,</w:t>
      </w:r>
      <w:r w:rsidR="00455707" w:rsidRPr="00455707">
        <w:t xml:space="preserve"> Фили</w:t>
      </w:r>
      <w:r w:rsidR="00455707" w:rsidRPr="00455707">
        <w:t>п</w:t>
      </w:r>
      <w:r w:rsidR="00455707" w:rsidRPr="00455707">
        <w:t>пины</w:t>
      </w:r>
      <w:r w:rsidR="00294ECA">
        <w:t>.</w:t>
      </w:r>
      <w:proofErr w:type="gramEnd"/>
    </w:p>
    <w:p w:rsidR="00455707" w:rsidRPr="00455707" w:rsidRDefault="001A4EA8" w:rsidP="00455707">
      <w:pPr>
        <w:pStyle w:val="SingleTxtGR"/>
        <w:spacing w:after="0"/>
        <w:rPr>
          <w:i/>
        </w:rPr>
      </w:pPr>
      <w:r w:rsidRPr="00294ECA">
        <w:rPr>
          <w:i/>
          <w:iCs/>
        </w:rPr>
        <w:tab/>
      </w:r>
      <w:r w:rsidR="00455707" w:rsidRPr="00455707">
        <w:rPr>
          <w:i/>
          <w:iCs/>
        </w:rPr>
        <w:t>Воздержались:</w:t>
      </w:r>
      <w:r w:rsidR="00455707" w:rsidRPr="00455707">
        <w:t xml:space="preserve"> </w:t>
      </w:r>
    </w:p>
    <w:p w:rsidR="00455707" w:rsidRPr="00455707" w:rsidRDefault="001A4EA8" w:rsidP="001A4EA8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455707" w:rsidRPr="00455707">
        <w:t>Бангладеш, Ботсвана, Грузия, Индонезия, Ирак, Катар, Кения, Ко</w:t>
      </w:r>
      <w:r w:rsidR="00455707" w:rsidRPr="00455707">
        <w:t>н</w:t>
      </w:r>
      <w:r w:rsidR="00455707" w:rsidRPr="00455707">
        <w:t>го, Кот-д'Ивуар, Кыргызстан, Монголия, Нигерия, Объединенные Арабские Эмираты, Руанда, Сальвадор, Саудовская Аравия, Того, Тунис, Эквадор, Эфиопия, Южная Африка</w:t>
      </w:r>
      <w:r w:rsidR="00294ECA">
        <w:t>.</w:t>
      </w:r>
      <w:r w:rsidR="00455707" w:rsidRPr="00455707">
        <w:t>]</w:t>
      </w:r>
      <w:proofErr w:type="gramEnd"/>
    </w:p>
    <w:p w:rsidR="00455707" w:rsidRPr="00455707" w:rsidRDefault="00455707" w:rsidP="0045570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5707" w:rsidRPr="00455707" w:rsidSect="0045570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2C" w:rsidRPr="00A312BC" w:rsidRDefault="00F3572C" w:rsidP="00A312BC"/>
  </w:endnote>
  <w:endnote w:type="continuationSeparator" w:id="0">
    <w:p w:rsidR="00F3572C" w:rsidRPr="00A312BC" w:rsidRDefault="00F357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7" w:rsidRPr="00455707" w:rsidRDefault="00455707">
    <w:pPr>
      <w:pStyle w:val="a8"/>
    </w:pPr>
    <w:r w:rsidRPr="00455707">
      <w:rPr>
        <w:b/>
        <w:sz w:val="18"/>
      </w:rPr>
      <w:fldChar w:fldCharType="begin"/>
    </w:r>
    <w:r w:rsidRPr="00455707">
      <w:rPr>
        <w:b/>
        <w:sz w:val="18"/>
      </w:rPr>
      <w:instrText xml:space="preserve"> PAGE  \* MERGEFORMAT </w:instrText>
    </w:r>
    <w:r w:rsidRPr="00455707">
      <w:rPr>
        <w:b/>
        <w:sz w:val="18"/>
      </w:rPr>
      <w:fldChar w:fldCharType="separate"/>
    </w:r>
    <w:r w:rsidR="00A83CAD">
      <w:rPr>
        <w:b/>
        <w:noProof/>
        <w:sz w:val="18"/>
      </w:rPr>
      <w:t>2</w:t>
    </w:r>
    <w:r w:rsidRPr="00455707">
      <w:rPr>
        <w:b/>
        <w:sz w:val="18"/>
      </w:rPr>
      <w:fldChar w:fldCharType="end"/>
    </w:r>
    <w:r>
      <w:rPr>
        <w:b/>
        <w:sz w:val="18"/>
      </w:rPr>
      <w:tab/>
    </w:r>
    <w:r>
      <w:t>GE.17-11595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7" w:rsidRPr="00455707" w:rsidRDefault="00455707" w:rsidP="00455707">
    <w:pPr>
      <w:pStyle w:val="a8"/>
      <w:tabs>
        <w:tab w:val="clear" w:pos="9639"/>
        <w:tab w:val="right" w:pos="9638"/>
      </w:tabs>
      <w:rPr>
        <w:b/>
        <w:sz w:val="18"/>
      </w:rPr>
    </w:pPr>
    <w:r>
      <w:t>GE.17-11595</w:t>
    </w:r>
    <w:r>
      <w:tab/>
    </w:r>
    <w:r w:rsidRPr="00455707">
      <w:rPr>
        <w:b/>
        <w:sz w:val="18"/>
      </w:rPr>
      <w:fldChar w:fldCharType="begin"/>
    </w:r>
    <w:r w:rsidRPr="00455707">
      <w:rPr>
        <w:b/>
        <w:sz w:val="18"/>
      </w:rPr>
      <w:instrText xml:space="preserve"> PAGE  \* MERGEFORMAT </w:instrText>
    </w:r>
    <w:r w:rsidRPr="00455707">
      <w:rPr>
        <w:b/>
        <w:sz w:val="18"/>
      </w:rPr>
      <w:fldChar w:fldCharType="separate"/>
    </w:r>
    <w:r w:rsidR="00A83CAD">
      <w:rPr>
        <w:b/>
        <w:noProof/>
        <w:sz w:val="18"/>
      </w:rPr>
      <w:t>3</w:t>
    </w:r>
    <w:r w:rsidRPr="004557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55707" w:rsidRDefault="00455707" w:rsidP="0045570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9F3D68" wp14:editId="6103A84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17-11595  (R)</w:t>
    </w:r>
    <w:r>
      <w:rPr>
        <w:lang w:val="en-US"/>
      </w:rPr>
      <w:t xml:space="preserve">  130717  140717</w:t>
    </w:r>
    <w:r>
      <w:br/>
    </w:r>
    <w:r w:rsidRPr="00455707">
      <w:rPr>
        <w:rFonts w:ascii="C39T30Lfz" w:hAnsi="C39T30Lfz"/>
        <w:spacing w:val="0"/>
        <w:w w:val="100"/>
        <w:sz w:val="56"/>
      </w:rPr>
      <w:t></w:t>
    </w:r>
    <w:r w:rsidRPr="00455707">
      <w:rPr>
        <w:rFonts w:ascii="C39T30Lfz" w:hAnsi="C39T30Lfz"/>
        <w:spacing w:val="0"/>
        <w:w w:val="100"/>
        <w:sz w:val="56"/>
      </w:rPr>
      <w:t></w:t>
    </w:r>
    <w:r w:rsidRPr="00455707">
      <w:rPr>
        <w:rFonts w:ascii="C39T30Lfz" w:hAnsi="C39T30Lfz"/>
        <w:spacing w:val="0"/>
        <w:w w:val="100"/>
        <w:sz w:val="56"/>
      </w:rPr>
      <w:t></w:t>
    </w:r>
    <w:r w:rsidRPr="00455707">
      <w:rPr>
        <w:rFonts w:ascii="C39T30Lfz" w:hAnsi="C39T30Lfz"/>
        <w:spacing w:val="0"/>
        <w:w w:val="100"/>
        <w:sz w:val="56"/>
      </w:rPr>
      <w:t></w:t>
    </w:r>
    <w:r w:rsidRPr="00455707">
      <w:rPr>
        <w:rFonts w:ascii="C39T30Lfz" w:hAnsi="C39T30Lfz"/>
        <w:spacing w:val="0"/>
        <w:w w:val="100"/>
        <w:sz w:val="56"/>
      </w:rPr>
      <w:t></w:t>
    </w:r>
    <w:r w:rsidRPr="00455707">
      <w:rPr>
        <w:rFonts w:ascii="C39T30Lfz" w:hAnsi="C39T30Lfz"/>
        <w:spacing w:val="0"/>
        <w:w w:val="100"/>
        <w:sz w:val="56"/>
      </w:rPr>
      <w:t></w:t>
    </w:r>
    <w:r w:rsidRPr="00455707">
      <w:rPr>
        <w:rFonts w:ascii="C39T30Lfz" w:hAnsi="C39T30Lfz"/>
        <w:spacing w:val="0"/>
        <w:w w:val="100"/>
        <w:sz w:val="56"/>
      </w:rPr>
      <w:t></w:t>
    </w:r>
    <w:r w:rsidRPr="00455707">
      <w:rPr>
        <w:rFonts w:ascii="C39T30Lfz" w:hAnsi="C39T30Lfz"/>
        <w:spacing w:val="0"/>
        <w:w w:val="100"/>
        <w:sz w:val="56"/>
      </w:rPr>
      <w:t></w:t>
    </w:r>
    <w:r w:rsidRPr="0045570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A/HRC/RES/35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35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2C" w:rsidRPr="001075E9" w:rsidRDefault="00F357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572C" w:rsidRDefault="00F357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55707" w:rsidRPr="00F97541" w:rsidRDefault="00455707" w:rsidP="00455707">
      <w:pPr>
        <w:pStyle w:val="ad"/>
        <w:widowControl w:val="0"/>
        <w:rPr>
          <w:lang w:val="ru-RU"/>
        </w:rPr>
      </w:pPr>
      <w:r w:rsidRPr="004F4234">
        <w:rPr>
          <w:lang w:val="ru-RU"/>
        </w:rPr>
        <w:tab/>
      </w:r>
      <w:r>
        <w:rPr>
          <w:rStyle w:val="aa"/>
        </w:rPr>
        <w:footnoteRef/>
      </w:r>
      <w:r w:rsidRPr="00F97541">
        <w:rPr>
          <w:lang w:val="ru-RU"/>
        </w:rPr>
        <w:tab/>
      </w:r>
      <w:proofErr w:type="gramStart"/>
      <w:r>
        <w:rPr>
          <w:lang w:val="en-US"/>
        </w:rPr>
        <w:t>A</w:t>
      </w:r>
      <w:r w:rsidRPr="00F97541">
        <w:rPr>
          <w:lang w:val="ru-RU"/>
        </w:rPr>
        <w:t>/</w:t>
      </w:r>
      <w:r>
        <w:rPr>
          <w:lang w:val="en-US"/>
        </w:rPr>
        <w:t>HRC</w:t>
      </w:r>
      <w:r w:rsidRPr="00F97541">
        <w:rPr>
          <w:lang w:val="ru-RU"/>
        </w:rPr>
        <w:t>/35/40.</w:t>
      </w:r>
      <w:proofErr w:type="gramEnd"/>
      <w:r w:rsidRPr="00F97541">
        <w:rPr>
          <w:lang w:val="ru-RU"/>
        </w:rPr>
        <w:t xml:space="preserve"> </w:t>
      </w:r>
    </w:p>
  </w:footnote>
  <w:footnote w:id="2">
    <w:p w:rsidR="00455707" w:rsidRPr="006972A2" w:rsidRDefault="00455707" w:rsidP="00455707">
      <w:pPr>
        <w:pStyle w:val="ad"/>
        <w:rPr>
          <w:lang w:val="ru-RU"/>
        </w:rPr>
      </w:pPr>
      <w:r w:rsidRPr="006972A2">
        <w:rPr>
          <w:lang w:val="ru-RU"/>
        </w:rPr>
        <w:tab/>
      </w:r>
      <w:r>
        <w:rPr>
          <w:rStyle w:val="aa"/>
        </w:rPr>
        <w:footnoteRef/>
      </w:r>
      <w:r w:rsidRPr="006972A2">
        <w:rPr>
          <w:lang w:val="ru-RU"/>
        </w:rPr>
        <w:tab/>
      </w:r>
      <w:r>
        <w:rPr>
          <w:lang w:val="ru-RU"/>
        </w:rPr>
        <w:t xml:space="preserve">Резолюция </w:t>
      </w:r>
      <w:r w:rsidRPr="00F97541">
        <w:rPr>
          <w:lang w:val="ru-RU"/>
        </w:rPr>
        <w:t>70/1</w:t>
      </w:r>
      <w:r>
        <w:rPr>
          <w:lang w:val="ru-RU"/>
        </w:rPr>
        <w:t xml:space="preserve"> Генеральной Ассамблеи</w:t>
      </w:r>
      <w:r w:rsidRPr="00F9754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7" w:rsidRPr="00455707" w:rsidRDefault="00A83CA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A/HRC/RES/35/27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7" w:rsidRPr="00455707" w:rsidRDefault="00A83CAD" w:rsidP="0045570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A/HRC/RES/35/27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C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A4EA8"/>
    <w:rsid w:val="001B3EF6"/>
    <w:rsid w:val="001C7A89"/>
    <w:rsid w:val="002501D7"/>
    <w:rsid w:val="00294ECA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557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751BC"/>
    <w:rsid w:val="00681A10"/>
    <w:rsid w:val="006A1ED8"/>
    <w:rsid w:val="006C2031"/>
    <w:rsid w:val="006D461A"/>
    <w:rsid w:val="006F0B59"/>
    <w:rsid w:val="006F35EE"/>
    <w:rsid w:val="007021FF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51972"/>
    <w:rsid w:val="009604DF"/>
    <w:rsid w:val="009608F3"/>
    <w:rsid w:val="009675B6"/>
    <w:rsid w:val="009A24AC"/>
    <w:rsid w:val="00A312BC"/>
    <w:rsid w:val="00A83CAD"/>
    <w:rsid w:val="00A84021"/>
    <w:rsid w:val="00A84D35"/>
    <w:rsid w:val="00A917B3"/>
    <w:rsid w:val="00AB4B51"/>
    <w:rsid w:val="00AD5F65"/>
    <w:rsid w:val="00B10CC7"/>
    <w:rsid w:val="00B539E7"/>
    <w:rsid w:val="00B62458"/>
    <w:rsid w:val="00BC18B2"/>
    <w:rsid w:val="00BD33EE"/>
    <w:rsid w:val="00C106D6"/>
    <w:rsid w:val="00C60F0C"/>
    <w:rsid w:val="00C6209A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D78D1"/>
    <w:rsid w:val="00DF0FC2"/>
    <w:rsid w:val="00DF71B9"/>
    <w:rsid w:val="00E71476"/>
    <w:rsid w:val="00E73F76"/>
    <w:rsid w:val="00EA2AAD"/>
    <w:rsid w:val="00EA2C9F"/>
    <w:rsid w:val="00EA420E"/>
    <w:rsid w:val="00ED0BDA"/>
    <w:rsid w:val="00EF1360"/>
    <w:rsid w:val="00EF3220"/>
    <w:rsid w:val="00F3572C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F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9604D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4DF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604D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604D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604D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604D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604D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604DF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604DF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604DF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604DF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604DF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604D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604DF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604DF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604D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604DF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604DF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604DF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041EA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604D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604DF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604DF"/>
  </w:style>
  <w:style w:type="character" w:customStyle="1" w:styleId="af0">
    <w:name w:val="Текст концевой сноски Знак"/>
    <w:aliases w:val="2_GR Знак"/>
    <w:basedOn w:val="a0"/>
    <w:link w:val="af"/>
    <w:rsid w:val="009604DF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604D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604D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604DF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3</Pages>
  <Words>1000</Words>
  <Characters>7667</Characters>
  <Application>Microsoft Office Word</Application>
  <DocSecurity>0</DocSecurity>
  <Lines>851</Lines>
  <Paragraphs>361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A/HRC/RES/35/27</vt:lpstr>
      <vt:lpstr>A/</vt:lpstr>
    </vt:vector>
  </TitlesOfParts>
  <Company>DCM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A/HRC/RES/35/27</dc:title>
  <dc:subject/>
  <dc:creator>Marina Korotkova</dc:creator>
  <cp:keywords/>
  <cp:lastModifiedBy>Marina Korotkova</cp:lastModifiedBy>
  <cp:revision>3</cp:revision>
  <cp:lastPrinted>2017-07-14T12:24:00Z</cp:lastPrinted>
  <dcterms:created xsi:type="dcterms:W3CDTF">2017-07-14T12:24:00Z</dcterms:created>
  <dcterms:modified xsi:type="dcterms:W3CDTF">2017-07-14T12:24:00Z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