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330072">
                <w:t>RES/23/7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330072">
                <w:rPr>
                  <w:lang w:val="en-US"/>
                </w:rPr>
                <w:t>20 June 2013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7F7553" w:rsidRPr="00330072" w:rsidRDefault="00330072" w:rsidP="00C90723">
      <w:r w:rsidRPr="006D582F">
        <w:rPr>
          <w:b/>
        </w:rPr>
        <w:t>Двадцать третья сессия</w:t>
      </w:r>
    </w:p>
    <w:p w:rsidR="00330072" w:rsidRPr="006D582F" w:rsidRDefault="00330072" w:rsidP="00330072">
      <w:pPr>
        <w:pStyle w:val="SingleTxtGR"/>
        <w:spacing w:after="0"/>
        <w:ind w:left="42"/>
      </w:pPr>
      <w:r w:rsidRPr="006D582F">
        <w:t>Пункт 3 повестки дня</w:t>
      </w:r>
    </w:p>
    <w:p w:rsidR="00330072" w:rsidRPr="006D582F" w:rsidRDefault="00330072" w:rsidP="00330072">
      <w:pPr>
        <w:pStyle w:val="SingleTxtGR"/>
        <w:spacing w:after="0"/>
        <w:ind w:left="42"/>
        <w:rPr>
          <w:b/>
        </w:rPr>
      </w:pPr>
      <w:r w:rsidRPr="006D582F">
        <w:rPr>
          <w:b/>
        </w:rPr>
        <w:t xml:space="preserve">Поощрение и защита всех прав человека, гражданских, </w:t>
      </w:r>
    </w:p>
    <w:p w:rsidR="00330072" w:rsidRPr="006D582F" w:rsidRDefault="00330072" w:rsidP="00330072">
      <w:pPr>
        <w:pStyle w:val="SingleTxtGR"/>
        <w:spacing w:after="0"/>
        <w:ind w:left="42"/>
        <w:rPr>
          <w:b/>
        </w:rPr>
      </w:pPr>
      <w:r w:rsidRPr="006D582F">
        <w:rPr>
          <w:b/>
        </w:rPr>
        <w:t xml:space="preserve">политических, экономических, социальных </w:t>
      </w:r>
    </w:p>
    <w:p w:rsidR="00330072" w:rsidRPr="00330072" w:rsidRDefault="00330072" w:rsidP="00330072">
      <w:r w:rsidRPr="006D582F">
        <w:rPr>
          <w:b/>
        </w:rPr>
        <w:t>и культурных прав, включая право на развитие</w:t>
      </w:r>
    </w:p>
    <w:p w:rsidR="00596FC0" w:rsidRPr="00B24A4E" w:rsidRDefault="00596FC0" w:rsidP="00596FC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A7DA7">
        <w:t>Резолюция, принятая Советом по правам человека</w:t>
      </w:r>
      <w:r w:rsidRPr="008E25E1">
        <w:rPr>
          <w:rStyle w:val="FootnoteReference"/>
          <w:b w:val="0"/>
          <w:vertAlign w:val="baseline"/>
        </w:rPr>
        <w:footnoteReference w:customMarkFollows="1" w:id="1"/>
        <w:t>*</w:t>
      </w:r>
    </w:p>
    <w:p w:rsidR="00330072" w:rsidRDefault="00596FC0" w:rsidP="00596FC0">
      <w:pPr>
        <w:pStyle w:val="H1GR"/>
        <w:rPr>
          <w:lang w:val="en-US"/>
        </w:rPr>
      </w:pPr>
      <w:r w:rsidRPr="00010FF0">
        <w:tab/>
      </w:r>
      <w:r w:rsidRPr="00010FF0">
        <w:tab/>
      </w:r>
      <w:r w:rsidRPr="006D582F">
        <w:t>23/</w:t>
      </w:r>
      <w:r>
        <w:t>7</w:t>
      </w:r>
      <w:r w:rsidRPr="00264E66">
        <w:br/>
      </w:r>
      <w:r w:rsidRPr="006D582F">
        <w:t>Ликвидация дискриминации в отношении женщин</w:t>
      </w:r>
    </w:p>
    <w:p w:rsidR="008E25E1" w:rsidRPr="008E25E1" w:rsidRDefault="008E25E1" w:rsidP="008E25E1">
      <w:pPr>
        <w:pStyle w:val="SingleTxtGR"/>
        <w:rPr>
          <w:i/>
        </w:rPr>
      </w:pPr>
      <w:r w:rsidRPr="008E25E1">
        <w:rPr>
          <w:i/>
        </w:rPr>
        <w:tab/>
        <w:t>Совет по правам человека,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руководствуясь</w:t>
      </w:r>
      <w:r w:rsidRPr="008E25E1">
        <w:t xml:space="preserve"> целями и принципами Устава Организации Объедине</w:t>
      </w:r>
      <w:r w:rsidRPr="008E25E1">
        <w:t>н</w:t>
      </w:r>
      <w:r w:rsidRPr="008E25E1">
        <w:t>ных Наций,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ссылаясь</w:t>
      </w:r>
      <w:r w:rsidRPr="008E25E1">
        <w:t xml:space="preserve"> на Всеобщую декларацию прав человека, Международный пакт об экономических, социальных и культурных правах, Международный пакт о гражданских и политических правах, Конвенцию о ликвидации всех форм ди</w:t>
      </w:r>
      <w:r w:rsidRPr="008E25E1">
        <w:t>с</w:t>
      </w:r>
      <w:r w:rsidRPr="008E25E1">
        <w:t>криминации в отношении женщин, Международную конвенцию о ликвидации всех форм расовой дискриминации, Конвенцию о правах ребенка, Междун</w:t>
      </w:r>
      <w:r w:rsidRPr="008E25E1">
        <w:t>а</w:t>
      </w:r>
      <w:r w:rsidRPr="008E25E1">
        <w:t>родную конвенцию о защите прав всех трудящихся-мигрантов и членов их с</w:t>
      </w:r>
      <w:r w:rsidRPr="008E25E1">
        <w:t>е</w:t>
      </w:r>
      <w:r w:rsidRPr="008E25E1">
        <w:t>мей и Конвенцию о правах инвалидов,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ссылаясь также</w:t>
      </w:r>
      <w:r w:rsidRPr="008E25E1">
        <w:t xml:space="preserve"> на Венскую декларацию и Программу действий, прин</w:t>
      </w:r>
      <w:r w:rsidRPr="008E25E1">
        <w:t>я</w:t>
      </w:r>
      <w:r w:rsidRPr="008E25E1">
        <w:t>тые 25 июня 1993 года Всемирной конференцией по правам человека, Пеки</w:t>
      </w:r>
      <w:r w:rsidRPr="008E25E1">
        <w:t>н</w:t>
      </w:r>
      <w:r w:rsidRPr="008E25E1">
        <w:t>скую декларацию и Платформу действий, принятые 15 сентября 1995 года на четвертой Всемирной конференции по положению женщин, и решения соотве</w:t>
      </w:r>
      <w:r w:rsidRPr="008E25E1">
        <w:t>т</w:t>
      </w:r>
      <w:r w:rsidRPr="008E25E1">
        <w:t xml:space="preserve">ствующих конференций по обзору в 2005 году и в 2010 году, </w:t>
      </w:r>
      <w:proofErr w:type="spellStart"/>
      <w:r w:rsidRPr="008E25E1">
        <w:t>Дурбанскую</w:t>
      </w:r>
      <w:proofErr w:type="spellEnd"/>
      <w:r w:rsidRPr="008E25E1">
        <w:t xml:space="preserve"> де</w:t>
      </w:r>
      <w:r w:rsidRPr="008E25E1">
        <w:t>к</w:t>
      </w:r>
      <w:r w:rsidRPr="008E25E1">
        <w:t xml:space="preserve">ларацию и Программу действий, принятые 8 сентября 2001 года на Всемирной конференции по борьбе против расизма, расовой дискриминации, ксенофобии и связанной с ними нетерпимости, а также итоговый документ Конференции по обзору </w:t>
      </w:r>
      <w:proofErr w:type="spellStart"/>
      <w:r w:rsidRPr="008E25E1">
        <w:t>Дурбанского</w:t>
      </w:r>
      <w:proofErr w:type="spellEnd"/>
      <w:r w:rsidRPr="008E25E1">
        <w:t xml:space="preserve"> процесса, принятый 24 апреля 2009 года,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ссылаясь также</w:t>
      </w:r>
      <w:r w:rsidRPr="008E25E1">
        <w:t xml:space="preserve"> на резолюцию 66/130 Генеральной Ассамблеи от 19 д</w:t>
      </w:r>
      <w:r w:rsidRPr="008E25E1">
        <w:t>е</w:t>
      </w:r>
      <w:r w:rsidRPr="008E25E1">
        <w:t>кабря 2011 года, резолюцию 1325 (2000) Совета Безопасности от 31 октября 2000 года и резолюции Совета по правам человека 15/23 от 1 октября 2010 года и 20/6 от 5 июля 2012 года о ликвидации дискриминации в отношении женщин и 20/4 от 5 июля 2012 года о праве на гражданство: женщины и дети,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учитывая</w:t>
      </w:r>
      <w:r w:rsidRPr="008E25E1">
        <w:t>, что международные договоры о правах человека, включая Конвенцию о ликвидации всех форм дискриминации в отношении женщин, Международный пакт о гражданских и политических правах и Международный пакт об экономических, социальных и культурных правах, запрещают дискр</w:t>
      </w:r>
      <w:r w:rsidRPr="008E25E1">
        <w:t>и</w:t>
      </w:r>
      <w:r w:rsidRPr="008E25E1">
        <w:t>минацию по признаку пола и содержат гарантии обеспечения осуществления женщинами и мужчинами, девочками и мальчиками своих гражданских, пол</w:t>
      </w:r>
      <w:r w:rsidRPr="008E25E1">
        <w:t>и</w:t>
      </w:r>
      <w:r w:rsidRPr="008E25E1">
        <w:t>тических, экономических, социальных и культурных прав на основе равенства,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признавая</w:t>
      </w:r>
      <w:r w:rsidRPr="008E25E1">
        <w:t>, что полное участие женщин во всех сферах жизни является необходимым условием для полного и всестороннего экономического, полит</w:t>
      </w:r>
      <w:r w:rsidRPr="008E25E1">
        <w:t>и</w:t>
      </w:r>
      <w:r w:rsidRPr="008E25E1">
        <w:t>ческого и социального развития любой страны,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учитывая тот факт</w:t>
      </w:r>
      <w:r w:rsidRPr="008E25E1">
        <w:t>, что ликвидация дискриминации в отношении же</w:t>
      </w:r>
      <w:r w:rsidRPr="008E25E1">
        <w:t>н</w:t>
      </w:r>
      <w:r w:rsidRPr="008E25E1">
        <w:t>щин и девочек требует учета их конкретных социально-экономических условий, и признавая, что законы, политика, обычаи и традиции, которые ограничивают их равный доступ к полному участию в процессах развития и в общественной и политической жизни, носят дискриминационный характер и что неучастие женщин в процессах принятия решений способствует феминизации нищеты и препятствует устойчивому развитию и экономическому росту,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учитывая также тот факт,</w:t>
      </w:r>
      <w:r w:rsidRPr="008E25E1">
        <w:t xml:space="preserve"> что женщины и девочки составляют более половины населения мира, что равные права и возможности играют ключевую роль в достижении устойчивого экономического, политического и социального развития и обеспечения долговременных решений глобальных проблем и что </w:t>
      </w:r>
      <w:proofErr w:type="spellStart"/>
      <w:r w:rsidRPr="008E25E1">
        <w:t>гендерное</w:t>
      </w:r>
      <w:proofErr w:type="spellEnd"/>
      <w:r w:rsidRPr="008E25E1">
        <w:t xml:space="preserve"> равенство приносит пользу женщинам, мужчинам, девочкам и мал</w:t>
      </w:r>
      <w:r w:rsidRPr="008E25E1">
        <w:t>ь</w:t>
      </w:r>
      <w:r w:rsidRPr="008E25E1">
        <w:t>чикам в обществе в целом,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приним</w:t>
      </w:r>
      <w:r w:rsidRPr="008E25E1">
        <w:t>ая во внимание проблемы в деле преодоления неравенства между мужчинами и женщинами, с которыми до сих пор сталкиваются все страны м</w:t>
      </w:r>
      <w:r w:rsidRPr="008E25E1">
        <w:t>и</w:t>
      </w:r>
      <w:r w:rsidRPr="008E25E1">
        <w:t>ра,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BA5638">
        <w:rPr>
          <w:i/>
        </w:rPr>
        <w:t>подтверждая</w:t>
      </w:r>
      <w:r w:rsidRPr="008E25E1">
        <w:t xml:space="preserve"> необходимость активизировать усилия по ликвидации всех форм дискриминации в отношении женщин и девочек во всем мире,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будучи глубоко обеспокоен</w:t>
      </w:r>
      <w:r w:rsidRPr="008E25E1">
        <w:t xml:space="preserve"> тем фактом, что стигматизация, притеснения и различные формы насилия в отношении женщин, включая целенаправленные нападения и сексуальное насилие, используются для того, чтобы заставить з</w:t>
      </w:r>
      <w:r w:rsidRPr="008E25E1">
        <w:t>а</w:t>
      </w:r>
      <w:r w:rsidRPr="008E25E1">
        <w:t>молчать и дискредитировать женщин, участвующих в политической и общес</w:t>
      </w:r>
      <w:r w:rsidRPr="008E25E1">
        <w:t>т</w:t>
      </w:r>
      <w:r w:rsidRPr="008E25E1">
        <w:t>венной жизни,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признавая и выражая</w:t>
      </w:r>
      <w:r w:rsidRPr="008E25E1">
        <w:t xml:space="preserve"> </w:t>
      </w:r>
      <w:r w:rsidRPr="008E25E1">
        <w:rPr>
          <w:i/>
        </w:rPr>
        <w:t xml:space="preserve">глубокое сожаление </w:t>
      </w:r>
      <w:r w:rsidRPr="008E25E1">
        <w:t>по поводу того, что многие женщины и девочки сталкиваются с множественными формами дискриминации и по-прежнему находятся в крайне неблагоприятном положении в результате дискриминационных законов и практики и что де-юре и де-факто ни в одной стране мира равенство не достигнуто,</w:t>
      </w:r>
    </w:p>
    <w:p w:rsidR="008E25E1" w:rsidRPr="008E25E1" w:rsidRDefault="008E25E1" w:rsidP="008E25E1">
      <w:pPr>
        <w:pStyle w:val="SingleTxtGR"/>
      </w:pPr>
      <w:r w:rsidRPr="008E25E1">
        <w:tab/>
        <w:t>п</w:t>
      </w:r>
      <w:r w:rsidRPr="008E25E1">
        <w:rPr>
          <w:i/>
        </w:rPr>
        <w:t xml:space="preserve">ризнавая </w:t>
      </w:r>
      <w:r w:rsidRPr="008E25E1">
        <w:t xml:space="preserve">работу, проделанную Структурой Организации Объединенных Наций по вопросам </w:t>
      </w:r>
      <w:proofErr w:type="spellStart"/>
      <w:r w:rsidRPr="008E25E1">
        <w:t>гендерного</w:t>
      </w:r>
      <w:proofErr w:type="spellEnd"/>
      <w:r w:rsidRPr="008E25E1">
        <w:t xml:space="preserve"> равенства и расширения прав и возможностей женщин, Комиссией по положению женщин, Комитетом по ликвидации ди</w:t>
      </w:r>
      <w:r w:rsidRPr="008E25E1">
        <w:t>с</w:t>
      </w:r>
      <w:r w:rsidRPr="008E25E1">
        <w:t>криминации в отношении женщин, мандатариями специальных процедур Сов</w:t>
      </w:r>
      <w:r w:rsidRPr="008E25E1">
        <w:t>е</w:t>
      </w:r>
      <w:r w:rsidRPr="008E25E1">
        <w:t>та по правам человека, а также другими соответствующими органами, учре</w:t>
      </w:r>
      <w:r w:rsidRPr="008E25E1">
        <w:t>ж</w:t>
      </w:r>
      <w:r w:rsidRPr="008E25E1">
        <w:t>дениями и механизмами Организации Объединенных Наций по ликвидации дискриминации в законодательстве и на практике по всему миру, и отмечая р</w:t>
      </w:r>
      <w:r w:rsidRPr="008E25E1">
        <w:t>а</w:t>
      </w:r>
      <w:r w:rsidRPr="008E25E1">
        <w:t>боту, проделанную по данному вопросу Управлением Верховного комиссара Организации Объединенных Наций по правам человека,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признавая</w:t>
      </w:r>
      <w:r w:rsidRPr="008E25E1">
        <w:t xml:space="preserve">, что учет </w:t>
      </w:r>
      <w:proofErr w:type="spellStart"/>
      <w:r w:rsidRPr="008E25E1">
        <w:t>гендерных</w:t>
      </w:r>
      <w:proofErr w:type="spellEnd"/>
      <w:r w:rsidRPr="008E25E1">
        <w:t xml:space="preserve"> вопросов является важнейшим компоне</w:t>
      </w:r>
      <w:r w:rsidRPr="008E25E1">
        <w:t>н</w:t>
      </w:r>
      <w:r w:rsidRPr="008E25E1">
        <w:t>том роли национальных правозащитных учреждений в соответствии с принц</w:t>
      </w:r>
      <w:r w:rsidRPr="008E25E1">
        <w:t>и</w:t>
      </w:r>
      <w:r w:rsidRPr="008E25E1">
        <w:t>пами, касающимися статуса национальных учреждений по поощрению и защ</w:t>
      </w:r>
      <w:r w:rsidRPr="008E25E1">
        <w:t>и</w:t>
      </w:r>
      <w:r w:rsidRPr="008E25E1">
        <w:t>те прав человека (Парижскими принципами), принятыми Генеральной Ассам</w:t>
      </w:r>
      <w:r w:rsidRPr="008E25E1">
        <w:t>б</w:t>
      </w:r>
      <w:r w:rsidRPr="008E25E1">
        <w:t>леей в ее резолюции 48/134 от 20 декабря 1993 года,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считая,</w:t>
      </w:r>
      <w:r w:rsidRPr="008E25E1">
        <w:t xml:space="preserve"> что периоды политического перехода предоставляют уникальную возможность для расширения равного участия и </w:t>
      </w:r>
      <w:proofErr w:type="spellStart"/>
      <w:r w:rsidRPr="008E25E1">
        <w:t>представленности</w:t>
      </w:r>
      <w:proofErr w:type="spellEnd"/>
      <w:r w:rsidRPr="008E25E1">
        <w:t xml:space="preserve"> женщин в экономической, политической и социальной сферах, но могут также создавать проблемы в этой области,</w:t>
      </w:r>
    </w:p>
    <w:p w:rsidR="008E25E1" w:rsidRPr="008E25E1" w:rsidRDefault="008E25E1" w:rsidP="008E25E1">
      <w:pPr>
        <w:pStyle w:val="SingleTxtGR"/>
      </w:pPr>
      <w:r w:rsidRPr="008E25E1">
        <w:tab/>
      </w:r>
      <w:r w:rsidRPr="008E25E1">
        <w:rPr>
          <w:i/>
        </w:rPr>
        <w:t>ссылаясь</w:t>
      </w:r>
      <w:r w:rsidRPr="008E25E1">
        <w:t xml:space="preserve"> на резолюции Совета по правам человека 5/1 об институци</w:t>
      </w:r>
      <w:r w:rsidRPr="008E25E1">
        <w:t>о</w:t>
      </w:r>
      <w:r w:rsidRPr="008E25E1">
        <w:t>нальном строительстве Совета и 5/2 о кодексе поведения мандатариев спец</w:t>
      </w:r>
      <w:r w:rsidRPr="008E25E1">
        <w:t>и</w:t>
      </w:r>
      <w:r w:rsidRPr="008E25E1">
        <w:t>альных процедур Совета от 18 июня 2007 года и подчеркивая, что мандатарии исполняют свои обязанности в соответствии с этими резолюциями и прилож</w:t>
      </w:r>
      <w:r w:rsidRPr="008E25E1">
        <w:t>е</w:t>
      </w:r>
      <w:r w:rsidRPr="008E25E1">
        <w:t>ниями к ним,</w:t>
      </w:r>
    </w:p>
    <w:p w:rsidR="008E25E1" w:rsidRPr="008E25E1" w:rsidRDefault="008E25E1" w:rsidP="008E25E1">
      <w:pPr>
        <w:pStyle w:val="SingleTxtGR"/>
      </w:pPr>
      <w:r w:rsidRPr="008E25E1">
        <w:tab/>
        <w:t>1.</w:t>
      </w:r>
      <w:r w:rsidRPr="008E25E1">
        <w:tab/>
      </w:r>
      <w:r w:rsidRPr="008E25E1">
        <w:rPr>
          <w:i/>
        </w:rPr>
        <w:t xml:space="preserve">приветствует </w:t>
      </w:r>
      <w:r w:rsidRPr="008E25E1">
        <w:t>работу, проделанную Рабочей группой по вопросу о ликвидации дискриминации в отношении женщин в законодательстве и на практике, и с удовлетворением принимает к сведению ее первый доклад</w:t>
      </w:r>
      <w:r w:rsidRPr="00BA5638">
        <w:rPr>
          <w:rStyle w:val="FootnoteReference"/>
        </w:rPr>
        <w:footnoteReference w:id="2"/>
      </w:r>
      <w:r w:rsidRPr="008E25E1">
        <w:t>;</w:t>
      </w:r>
    </w:p>
    <w:p w:rsidR="008E25E1" w:rsidRPr="008E25E1" w:rsidRDefault="008E25E1" w:rsidP="008E25E1">
      <w:pPr>
        <w:pStyle w:val="SingleTxtGR"/>
      </w:pPr>
      <w:r w:rsidRPr="008E25E1">
        <w:tab/>
        <w:t>2.</w:t>
      </w:r>
      <w:r w:rsidRPr="008E25E1">
        <w:tab/>
      </w:r>
      <w:r w:rsidRPr="008E25E1">
        <w:rPr>
          <w:i/>
        </w:rPr>
        <w:t>признает</w:t>
      </w:r>
      <w:r w:rsidRPr="008E25E1">
        <w:t xml:space="preserve"> конструктивный подход Рабочей группы и призывает ее при осуществлении своего мандата сохранять этот подход и проводить диалог с государствами в целях ликвидации дискриминации в отношении женщин в з</w:t>
      </w:r>
      <w:r w:rsidRPr="008E25E1">
        <w:t>а</w:t>
      </w:r>
      <w:r w:rsidRPr="008E25E1">
        <w:t>конодательстве и на практике во всех сферах, исходя из обязательств государств по международному праву прав человека с учетом надлежащей практики, имевшей преобразующее значение в разных контекстах, и в свете различных реалий, с которыми сталкиваются женщины;</w:t>
      </w:r>
    </w:p>
    <w:p w:rsidR="008E25E1" w:rsidRPr="008E25E1" w:rsidRDefault="008E25E1" w:rsidP="008E25E1">
      <w:pPr>
        <w:pStyle w:val="SingleTxtGR"/>
      </w:pPr>
      <w:r w:rsidRPr="008E25E1">
        <w:tab/>
        <w:t>3.</w:t>
      </w:r>
      <w:r w:rsidRPr="008E25E1">
        <w:tab/>
      </w:r>
      <w:r w:rsidRPr="008E25E1">
        <w:rPr>
          <w:i/>
        </w:rPr>
        <w:t>заявляет</w:t>
      </w:r>
      <w:r w:rsidRPr="008E25E1">
        <w:t>, что осуществление прав человека в политической и о</w:t>
      </w:r>
      <w:r w:rsidRPr="008E25E1">
        <w:t>б</w:t>
      </w:r>
      <w:r w:rsidRPr="008E25E1">
        <w:t>щественной жизни требует эффективного и конструктивного участия женщин во всех аспектах политической и общественной жизни наравне с мужчинами;</w:t>
      </w:r>
    </w:p>
    <w:p w:rsidR="008E25E1" w:rsidRPr="008E25E1" w:rsidRDefault="008E25E1" w:rsidP="008E25E1">
      <w:pPr>
        <w:pStyle w:val="SingleTxtGR"/>
      </w:pPr>
      <w:r w:rsidRPr="008E25E1">
        <w:tab/>
        <w:t>4.</w:t>
      </w:r>
      <w:r w:rsidRPr="008E25E1">
        <w:tab/>
      </w:r>
      <w:r w:rsidRPr="008E25E1">
        <w:rPr>
          <w:i/>
        </w:rPr>
        <w:t>призывает</w:t>
      </w:r>
      <w:r w:rsidRPr="008E25E1">
        <w:t xml:space="preserve"> государства принять надлежащие специальные или п</w:t>
      </w:r>
      <w:r w:rsidRPr="008E25E1">
        <w:t>о</w:t>
      </w:r>
      <w:r w:rsidRPr="008E25E1">
        <w:t xml:space="preserve">зитивные меры для обеспечения </w:t>
      </w:r>
      <w:proofErr w:type="spellStart"/>
      <w:r w:rsidRPr="008E25E1">
        <w:t>гендерного</w:t>
      </w:r>
      <w:proofErr w:type="spellEnd"/>
      <w:r w:rsidRPr="008E25E1">
        <w:t xml:space="preserve"> равенства в политической и общ</w:t>
      </w:r>
      <w:r w:rsidRPr="008E25E1">
        <w:t>е</w:t>
      </w:r>
      <w:r w:rsidRPr="008E25E1">
        <w:t xml:space="preserve">ственной жизни в рамках всеобъемлющего системного подхода, основанного на </w:t>
      </w:r>
      <w:proofErr w:type="spellStart"/>
      <w:r w:rsidRPr="008E25E1">
        <w:t>недискриминации</w:t>
      </w:r>
      <w:proofErr w:type="spellEnd"/>
      <w:r w:rsidRPr="008E25E1">
        <w:t xml:space="preserve"> и равенстве возможностей и обращения;</w:t>
      </w:r>
    </w:p>
    <w:p w:rsidR="008E25E1" w:rsidRPr="008E25E1" w:rsidRDefault="008E25E1" w:rsidP="008E25E1">
      <w:pPr>
        <w:pStyle w:val="SingleTxtGR"/>
      </w:pPr>
      <w:r w:rsidRPr="008E25E1">
        <w:tab/>
        <w:t>5.</w:t>
      </w:r>
      <w:r w:rsidRPr="008E25E1">
        <w:tab/>
      </w:r>
      <w:r w:rsidRPr="008E25E1">
        <w:rPr>
          <w:i/>
        </w:rPr>
        <w:t>также призывает</w:t>
      </w:r>
      <w:r w:rsidRPr="008E25E1">
        <w:t xml:space="preserve"> государства принять конкретные меры в целях ликвидации всех форм дискриминации в отношении женщин и девочек, н</w:t>
      </w:r>
      <w:r w:rsidRPr="008E25E1">
        <w:t>а</w:t>
      </w:r>
      <w:r w:rsidRPr="008E25E1">
        <w:t xml:space="preserve">правленные на достижение </w:t>
      </w:r>
      <w:proofErr w:type="spellStart"/>
      <w:r w:rsidRPr="008E25E1">
        <w:t>гендерного</w:t>
      </w:r>
      <w:proofErr w:type="spellEnd"/>
      <w:r w:rsidRPr="008E25E1">
        <w:t xml:space="preserve"> равенства на всех уровнях политических и общественных процессов принятия решений, в частности в периоды полит</w:t>
      </w:r>
      <w:r w:rsidRPr="008E25E1">
        <w:t>и</w:t>
      </w:r>
      <w:r w:rsidRPr="008E25E1">
        <w:t>ческого перехода, и привлекать женщин к участию в решении вопросов, св</w:t>
      </w:r>
      <w:r w:rsidRPr="008E25E1">
        <w:t>я</w:t>
      </w:r>
      <w:r w:rsidRPr="008E25E1">
        <w:t>занных с государственным строительством, миром и безопасностью;</w:t>
      </w:r>
    </w:p>
    <w:p w:rsidR="008E25E1" w:rsidRPr="008E25E1" w:rsidRDefault="008E25E1" w:rsidP="008E25E1">
      <w:pPr>
        <w:pStyle w:val="SingleTxtGR"/>
      </w:pPr>
      <w:r w:rsidRPr="008E25E1">
        <w:tab/>
        <w:t>6.</w:t>
      </w:r>
      <w:r w:rsidRPr="008E25E1">
        <w:tab/>
      </w:r>
      <w:r w:rsidRPr="008E25E1">
        <w:rPr>
          <w:i/>
        </w:rPr>
        <w:t>призывает далее</w:t>
      </w:r>
      <w:r w:rsidRPr="008E25E1">
        <w:t xml:space="preserve"> государства поощрять реформы и осуществлять нормативные акты и политику, направленные на достижение равенства и ли</w:t>
      </w:r>
      <w:r w:rsidRPr="008E25E1">
        <w:t>к</w:t>
      </w:r>
      <w:r w:rsidRPr="008E25E1">
        <w:t>видацию всех форм дискриминации в отношении женщин и девочек, включая законы о гражданстве;</w:t>
      </w:r>
    </w:p>
    <w:p w:rsidR="008E25E1" w:rsidRPr="008E25E1" w:rsidRDefault="008E25E1" w:rsidP="008E25E1">
      <w:pPr>
        <w:pStyle w:val="SingleTxtGR"/>
      </w:pPr>
      <w:r w:rsidRPr="008E25E1">
        <w:tab/>
        <w:t>7.</w:t>
      </w:r>
      <w:r w:rsidRPr="008E25E1">
        <w:tab/>
      </w:r>
      <w:r w:rsidRPr="008E25E1">
        <w:rPr>
          <w:i/>
        </w:rPr>
        <w:t>настоятельно рекомендует</w:t>
      </w:r>
      <w:r w:rsidRPr="008E25E1">
        <w:t xml:space="preserve"> государствам поддерживать создание благоприятных условий для общественного признания и формирования поз</w:t>
      </w:r>
      <w:r w:rsidRPr="008E25E1">
        <w:t>и</w:t>
      </w:r>
      <w:r w:rsidRPr="008E25E1">
        <w:t>тивного отношения к назначению женщин на руководящие должности и на п</w:t>
      </w:r>
      <w:r w:rsidRPr="008E25E1">
        <w:t>о</w:t>
      </w:r>
      <w:r w:rsidRPr="008E25E1">
        <w:t>сты, связанные с принятием решений, путем, в частности, организации общес</w:t>
      </w:r>
      <w:r w:rsidRPr="008E25E1">
        <w:t>т</w:t>
      </w:r>
      <w:r w:rsidRPr="008E25E1">
        <w:t>венных кампаний и программ обучения, в которых учитываются особенности поликультурной среды, и разработки основанного на инициативе снизу подхода к налаживанию демократических и ответственных взаимоотношений между г</w:t>
      </w:r>
      <w:r w:rsidRPr="008E25E1">
        <w:t>о</w:t>
      </w:r>
      <w:r w:rsidRPr="008E25E1">
        <w:t>сударством и обществом;</w:t>
      </w:r>
    </w:p>
    <w:p w:rsidR="008E25E1" w:rsidRPr="008E25E1" w:rsidRDefault="008E25E1" w:rsidP="008E25E1">
      <w:pPr>
        <w:pStyle w:val="SingleTxtGR"/>
      </w:pPr>
      <w:r w:rsidRPr="008E25E1">
        <w:tab/>
        <w:t>8.</w:t>
      </w:r>
      <w:r w:rsidRPr="008E25E1">
        <w:tab/>
      </w:r>
      <w:r w:rsidRPr="008E25E1">
        <w:rPr>
          <w:i/>
        </w:rPr>
        <w:t>призывает</w:t>
      </w:r>
      <w:r w:rsidRPr="008E25E1">
        <w:t xml:space="preserve"> государства поощрять права женщин и девочек и по</w:t>
      </w:r>
      <w:r w:rsidRPr="008E25E1">
        <w:t>д</w:t>
      </w:r>
      <w:r w:rsidRPr="008E25E1">
        <w:t xml:space="preserve">держивать расширение их прав и возможностей путем принятия надлежащих согласованных социально-экономических мер с учетом </w:t>
      </w:r>
      <w:proofErr w:type="spellStart"/>
      <w:r w:rsidRPr="008E25E1">
        <w:t>гендерного</w:t>
      </w:r>
      <w:proofErr w:type="spellEnd"/>
      <w:r w:rsidRPr="008E25E1">
        <w:t xml:space="preserve"> аспекта, ориентированных на семью, место работы и рынок, а также путем решения проблем нищеты и социального отчуждения в целях преодоления структурных препятствий и неравенства, с которыми они сталкиваются, и обеспечения тем самым их долгосрочного и устойчивого участия в политической и обществе</w:t>
      </w:r>
      <w:r w:rsidRPr="008E25E1">
        <w:t>н</w:t>
      </w:r>
      <w:r w:rsidRPr="008E25E1">
        <w:t>ной жизни;</w:t>
      </w:r>
    </w:p>
    <w:p w:rsidR="008E25E1" w:rsidRPr="008E25E1" w:rsidRDefault="008E25E1" w:rsidP="008E25E1">
      <w:pPr>
        <w:pStyle w:val="SingleTxtGR"/>
      </w:pPr>
      <w:r w:rsidRPr="008E25E1">
        <w:tab/>
        <w:t>9.</w:t>
      </w:r>
      <w:r w:rsidRPr="008E25E1">
        <w:tab/>
      </w:r>
      <w:r w:rsidRPr="008E25E1">
        <w:rPr>
          <w:i/>
        </w:rPr>
        <w:t>подчеркивает</w:t>
      </w:r>
      <w:r w:rsidRPr="008E25E1">
        <w:t xml:space="preserve"> необходимость активизировать усилия по искорен</w:t>
      </w:r>
      <w:r w:rsidRPr="008E25E1">
        <w:t>е</w:t>
      </w:r>
      <w:r w:rsidRPr="008E25E1">
        <w:t>нию всех форм насилия в отношении женщин и девочек в политической и о</w:t>
      </w:r>
      <w:r w:rsidRPr="008E25E1">
        <w:t>б</w:t>
      </w:r>
      <w:r w:rsidRPr="008E25E1">
        <w:t>щественной жизни, в том числе работая в направлении принятия всеобъемл</w:t>
      </w:r>
      <w:r w:rsidRPr="008E25E1">
        <w:t>ю</w:t>
      </w:r>
      <w:r w:rsidRPr="008E25E1">
        <w:t>щего национального законодательства для борьбы с безнаказанностью и гара</w:t>
      </w:r>
      <w:r w:rsidRPr="008E25E1">
        <w:t>н</w:t>
      </w:r>
      <w:r w:rsidRPr="008E25E1">
        <w:t>тируя доступ к надлежащим гражданским средствам правовой защиты и во</w:t>
      </w:r>
      <w:r w:rsidRPr="008E25E1">
        <w:t>з</w:t>
      </w:r>
      <w:r w:rsidRPr="008E25E1">
        <w:t>мещения, а также учитывая множественные, пересекающиеся и отягченные формы дискриминации;</w:t>
      </w:r>
    </w:p>
    <w:p w:rsidR="008E25E1" w:rsidRPr="008E25E1" w:rsidRDefault="008E25E1" w:rsidP="008E25E1">
      <w:pPr>
        <w:pStyle w:val="SingleTxtGR"/>
      </w:pPr>
      <w:r w:rsidRPr="008E25E1">
        <w:tab/>
        <w:t>10.</w:t>
      </w:r>
      <w:r w:rsidRPr="008E25E1">
        <w:tab/>
      </w:r>
      <w:r w:rsidRPr="008E25E1">
        <w:rPr>
          <w:i/>
        </w:rPr>
        <w:t>подтверждает</w:t>
      </w:r>
      <w:r w:rsidRPr="008E25E1">
        <w:t xml:space="preserve"> важность права на образование для расширения прав и возможностей женщин и девочек во всех сферах, а также для обеспеч</w:t>
      </w:r>
      <w:r w:rsidRPr="008E25E1">
        <w:t>е</w:t>
      </w:r>
      <w:r w:rsidRPr="008E25E1">
        <w:t xml:space="preserve">ния равенства и </w:t>
      </w:r>
      <w:proofErr w:type="spellStart"/>
      <w:r w:rsidRPr="008E25E1">
        <w:t>недискриминации</w:t>
      </w:r>
      <w:proofErr w:type="spellEnd"/>
      <w:r w:rsidRPr="008E25E1">
        <w:t>;</w:t>
      </w:r>
    </w:p>
    <w:p w:rsidR="008E25E1" w:rsidRPr="008E25E1" w:rsidRDefault="008E25E1" w:rsidP="008E25E1">
      <w:pPr>
        <w:pStyle w:val="SingleTxtGR"/>
      </w:pPr>
      <w:r w:rsidRPr="008E25E1">
        <w:tab/>
        <w:t>11.</w:t>
      </w:r>
      <w:r w:rsidRPr="008E25E1">
        <w:tab/>
      </w:r>
      <w:r w:rsidRPr="008E25E1">
        <w:rPr>
          <w:i/>
        </w:rPr>
        <w:t>призывает</w:t>
      </w:r>
      <w:r w:rsidRPr="008E25E1">
        <w:t xml:space="preserve"> государства поддерживать и укреплять равное участие женщин и девочек в политической и общественной жизни путем повышения уровня их компьютерной грамотности и расширения их доступа к информац</w:t>
      </w:r>
      <w:r w:rsidRPr="008E25E1">
        <w:t>и</w:t>
      </w:r>
      <w:r w:rsidRPr="008E25E1">
        <w:t>онно-коммуникационным технологиям и к глобальному управлению такими технологиями, в том числе в рамках международного сотрудничества и с и</w:t>
      </w:r>
      <w:r w:rsidRPr="008E25E1">
        <w:t>с</w:t>
      </w:r>
      <w:r w:rsidRPr="008E25E1">
        <w:t>пользованием национальных возможностей;</w:t>
      </w:r>
    </w:p>
    <w:p w:rsidR="008E25E1" w:rsidRPr="008E25E1" w:rsidRDefault="008E25E1" w:rsidP="008E25E1">
      <w:pPr>
        <w:pStyle w:val="SingleTxtGR"/>
      </w:pPr>
      <w:r w:rsidRPr="008E25E1">
        <w:tab/>
        <w:t>12.</w:t>
      </w:r>
      <w:r w:rsidRPr="008E25E1">
        <w:tab/>
      </w:r>
      <w:r w:rsidRPr="008E25E1">
        <w:rPr>
          <w:i/>
        </w:rPr>
        <w:t>рекомендует</w:t>
      </w:r>
      <w:r w:rsidRPr="008E25E1">
        <w:t xml:space="preserve"> государствам осуществлять сбор данных, подготовку статистики в разбивке по полу и проводить междисциплинарные исследования с отражением всего спектра вовлеченности женщин в жизнь общества в целях содействия преодолению информационных пробелов в отношении их участия в политической и общественной жизни на местном, национальном и глобальном уровнях; </w:t>
      </w:r>
    </w:p>
    <w:p w:rsidR="008E25E1" w:rsidRPr="008E25E1" w:rsidRDefault="008E25E1" w:rsidP="008E25E1">
      <w:pPr>
        <w:pStyle w:val="SingleTxtGR"/>
      </w:pPr>
      <w:r w:rsidRPr="008E25E1">
        <w:tab/>
        <w:t>13.</w:t>
      </w:r>
      <w:r w:rsidRPr="008E25E1">
        <w:tab/>
      </w:r>
      <w:r w:rsidRPr="008E25E1">
        <w:rPr>
          <w:i/>
        </w:rPr>
        <w:t>призывает</w:t>
      </w:r>
      <w:r w:rsidRPr="008E25E1">
        <w:t xml:space="preserve"> государства поддерживать работу национальных прав</w:t>
      </w:r>
      <w:r w:rsidRPr="008E25E1">
        <w:t>о</w:t>
      </w:r>
      <w:r w:rsidRPr="008E25E1">
        <w:t>защитных учреждений и специализированных механизмов, занимающихся в</w:t>
      </w:r>
      <w:r w:rsidRPr="008E25E1">
        <w:t>о</w:t>
      </w:r>
      <w:r w:rsidRPr="008E25E1">
        <w:t xml:space="preserve">просами прав женщин и </w:t>
      </w:r>
      <w:proofErr w:type="spellStart"/>
      <w:r w:rsidRPr="008E25E1">
        <w:t>гендерного</w:t>
      </w:r>
      <w:proofErr w:type="spellEnd"/>
      <w:r w:rsidRPr="008E25E1">
        <w:t xml:space="preserve"> равенства, путем расширения их ресурсов в надлежащих случаях;</w:t>
      </w:r>
    </w:p>
    <w:p w:rsidR="008E25E1" w:rsidRPr="008E25E1" w:rsidRDefault="008E25E1" w:rsidP="008E25E1">
      <w:pPr>
        <w:pStyle w:val="SingleTxtGR"/>
      </w:pPr>
      <w:r w:rsidRPr="008E25E1">
        <w:tab/>
        <w:t>14.</w:t>
      </w:r>
      <w:r w:rsidRPr="008E25E1">
        <w:tab/>
      </w:r>
      <w:r w:rsidRPr="008E25E1">
        <w:rPr>
          <w:i/>
        </w:rPr>
        <w:t>признает</w:t>
      </w:r>
      <w:r w:rsidRPr="008E25E1">
        <w:t>, что деятельность организаций гражданского общества, в частности независимых организаций по делам женщин, играет важнейшую роль в деле поощрения полного равенства во всех аспектах политической и о</w:t>
      </w:r>
      <w:r w:rsidRPr="008E25E1">
        <w:t>б</w:t>
      </w:r>
      <w:r w:rsidRPr="008E25E1">
        <w:t>щественной жизни и искоренения насилия в отношении женщин, включая женщин, занимающихся правозащитной деятельностью, и поэтому им необх</w:t>
      </w:r>
      <w:r w:rsidRPr="008E25E1">
        <w:t>о</w:t>
      </w:r>
      <w:r w:rsidRPr="008E25E1">
        <w:t>дима поддержка для обеспечения стабильности и роста;</w:t>
      </w:r>
    </w:p>
    <w:p w:rsidR="008E25E1" w:rsidRPr="008E25E1" w:rsidRDefault="008E25E1" w:rsidP="008E25E1">
      <w:pPr>
        <w:pStyle w:val="SingleTxtGR"/>
      </w:pPr>
      <w:r w:rsidRPr="008E25E1">
        <w:tab/>
        <w:t>15.</w:t>
      </w:r>
      <w:r w:rsidRPr="008E25E1">
        <w:tab/>
      </w:r>
      <w:r w:rsidRPr="008E25E1">
        <w:rPr>
          <w:i/>
        </w:rPr>
        <w:t>постановляет</w:t>
      </w:r>
      <w:r w:rsidRPr="008E25E1">
        <w:t xml:space="preserve"> продлить мандат Рабочей группы по вопросу о ли</w:t>
      </w:r>
      <w:r w:rsidRPr="008E25E1">
        <w:t>к</w:t>
      </w:r>
      <w:r w:rsidRPr="008E25E1">
        <w:t>видации дискриминации в отношении женщин в законодательстве и на практ</w:t>
      </w:r>
      <w:r w:rsidRPr="008E25E1">
        <w:t>и</w:t>
      </w:r>
      <w:r w:rsidRPr="008E25E1">
        <w:t>ке на трехлетний период на тех же условиях в соответствии с резолюцией 15/23 Совета по правам человека;</w:t>
      </w:r>
    </w:p>
    <w:p w:rsidR="008E25E1" w:rsidRPr="008E25E1" w:rsidRDefault="008E25E1" w:rsidP="008E25E1">
      <w:pPr>
        <w:pStyle w:val="SingleTxtGR"/>
      </w:pPr>
      <w:r w:rsidRPr="008E25E1">
        <w:tab/>
        <w:t>16.</w:t>
      </w:r>
      <w:r w:rsidRPr="008E25E1">
        <w:tab/>
      </w:r>
      <w:r w:rsidRPr="008E25E1">
        <w:rPr>
          <w:i/>
        </w:rPr>
        <w:t>призывает</w:t>
      </w:r>
      <w:r w:rsidRPr="008E25E1">
        <w:t xml:space="preserve"> все государства сотрудничать с Рабочей группой и ок</w:t>
      </w:r>
      <w:r w:rsidRPr="008E25E1">
        <w:t>а</w:t>
      </w:r>
      <w:r w:rsidRPr="008E25E1">
        <w:t>зывать ей содействие в выполнении ее задачи, представлять всю необходимую имеющуюся информацию, запрашиваемую ею, и серьезно рассмотреть возмо</w:t>
      </w:r>
      <w:r w:rsidRPr="008E25E1">
        <w:t>ж</w:t>
      </w:r>
      <w:r w:rsidRPr="008E25E1">
        <w:t>ность положительно откликаться на ее просьбы относительно посещения их стран в целях эффективного выполнения ею своего мандата;</w:t>
      </w:r>
    </w:p>
    <w:p w:rsidR="008E25E1" w:rsidRPr="008E25E1" w:rsidRDefault="008E25E1" w:rsidP="008E25E1">
      <w:pPr>
        <w:pStyle w:val="SingleTxtGR"/>
      </w:pPr>
      <w:r w:rsidRPr="008E25E1">
        <w:tab/>
        <w:t>17.</w:t>
      </w:r>
      <w:r w:rsidRPr="008E25E1">
        <w:tab/>
      </w:r>
      <w:r w:rsidRPr="008E25E1">
        <w:rPr>
          <w:i/>
        </w:rPr>
        <w:t>призывает</w:t>
      </w:r>
      <w:r w:rsidRPr="008E25E1">
        <w:t xml:space="preserve"> государства и учреждения глобального управления, включая Организацию Объединенных Наций, поощрять равный доступ женщин к должностям и процессам, связанным с принятием решений, и рекомендует им принимать женщин на работу и гарантировать им возможности карьерного ро</w:t>
      </w:r>
      <w:r w:rsidRPr="008E25E1">
        <w:t>с</w:t>
      </w:r>
      <w:r w:rsidRPr="008E25E1">
        <w:t>та в целях обеспечения их равного участия;</w:t>
      </w:r>
    </w:p>
    <w:p w:rsidR="008E25E1" w:rsidRPr="008E25E1" w:rsidRDefault="008E25E1" w:rsidP="008E25E1">
      <w:pPr>
        <w:pStyle w:val="SingleTxtGR"/>
      </w:pPr>
      <w:r w:rsidRPr="008E25E1">
        <w:tab/>
        <w:t>18.</w:t>
      </w:r>
      <w:r w:rsidRPr="008E25E1">
        <w:tab/>
      </w:r>
      <w:r w:rsidRPr="008E25E1">
        <w:rPr>
          <w:i/>
        </w:rPr>
        <w:t>предлагает</w:t>
      </w:r>
      <w:r w:rsidRPr="008E25E1">
        <w:t xml:space="preserve"> соответствующим учреждениям, фондам и програ</w:t>
      </w:r>
      <w:r w:rsidRPr="008E25E1">
        <w:t>м</w:t>
      </w:r>
      <w:r w:rsidRPr="008E25E1">
        <w:t>мам, договорным органам Организации Объединенных Наций и субъектам гр</w:t>
      </w:r>
      <w:r w:rsidRPr="008E25E1">
        <w:t>а</w:t>
      </w:r>
      <w:r w:rsidRPr="008E25E1">
        <w:t>жданского общества, включая неправительственные организации, а также час</w:t>
      </w:r>
      <w:r w:rsidRPr="008E25E1">
        <w:t>т</w:t>
      </w:r>
      <w:r w:rsidRPr="008E25E1">
        <w:t>ному сектору в полной мере сотрудничать с Рабочей группой в выполнении ею своего мандата и просит Рабочую группу продолжать сотрудничество с Коми</w:t>
      </w:r>
      <w:r w:rsidRPr="008E25E1">
        <w:t>с</w:t>
      </w:r>
      <w:r w:rsidRPr="008E25E1">
        <w:t>сией по положению женщин;</w:t>
      </w:r>
    </w:p>
    <w:p w:rsidR="008E25E1" w:rsidRPr="008E25E1" w:rsidRDefault="008E25E1" w:rsidP="008E25E1">
      <w:pPr>
        <w:pStyle w:val="SingleTxtGR"/>
      </w:pPr>
      <w:r w:rsidRPr="008E25E1">
        <w:tab/>
        <w:t>19.</w:t>
      </w:r>
      <w:r w:rsidRPr="008E25E1">
        <w:tab/>
      </w:r>
      <w:r w:rsidRPr="008E25E1">
        <w:rPr>
          <w:i/>
        </w:rPr>
        <w:t>просит</w:t>
      </w:r>
      <w:r w:rsidRPr="008E25E1">
        <w:t xml:space="preserve"> Рабочую группу продолжать работу над ее тематическими приоритетами, а именно над вопросами политической и общественной жизни, экономической и социальной жизни, семейной и культурной жизни и здоровья и безопасности, и уделять конкретное внимание надлежащей практике, которая способствует мобилизации общества в целом, включая мужчин и мальчиков, на ликвидацию дискриминации в отношении женщин;</w:t>
      </w:r>
    </w:p>
    <w:p w:rsidR="008E25E1" w:rsidRPr="008E25E1" w:rsidRDefault="008E25E1" w:rsidP="008E25E1">
      <w:pPr>
        <w:pStyle w:val="SingleTxtGR"/>
      </w:pPr>
      <w:r w:rsidRPr="008E25E1">
        <w:tab/>
        <w:t>20.</w:t>
      </w:r>
      <w:r w:rsidRPr="008E25E1">
        <w:tab/>
      </w:r>
      <w:r w:rsidRPr="008E25E1">
        <w:rPr>
          <w:i/>
        </w:rPr>
        <w:t>принимает к сведению</w:t>
      </w:r>
      <w:r w:rsidRPr="008E25E1">
        <w:t xml:space="preserve"> намерение Рабочей группы посвятить ее следующий доклад вопросу дискриминации в отношении женщин в законод</w:t>
      </w:r>
      <w:r w:rsidRPr="008E25E1">
        <w:t>а</w:t>
      </w:r>
      <w:r w:rsidRPr="008E25E1">
        <w:t>тельстве и на практике в экономической и социальной жизни, в том числе в п</w:t>
      </w:r>
      <w:r w:rsidRPr="008E25E1">
        <w:t>е</w:t>
      </w:r>
      <w:r w:rsidRPr="008E25E1">
        <w:t xml:space="preserve">риоды экономического кризиса, с </w:t>
      </w:r>
      <w:proofErr w:type="spellStart"/>
      <w:r w:rsidRPr="008E25E1">
        <w:t>уделением</w:t>
      </w:r>
      <w:proofErr w:type="spellEnd"/>
      <w:r w:rsidRPr="008E25E1">
        <w:t xml:space="preserve"> особого внимания тому, каким о</w:t>
      </w:r>
      <w:r w:rsidRPr="008E25E1">
        <w:t>б</w:t>
      </w:r>
      <w:r w:rsidRPr="008E25E1">
        <w:t>разом нынешний и прошлые экономические кризисы повлияли на доступ же</w:t>
      </w:r>
      <w:r w:rsidRPr="008E25E1">
        <w:t>н</w:t>
      </w:r>
      <w:r w:rsidRPr="008E25E1">
        <w:t>щин к экономическим и социальным ресурсам, а также политике эффективной защиты социального и экономического положения женщин во время и после экономических кризисов;</w:t>
      </w:r>
    </w:p>
    <w:p w:rsidR="008E25E1" w:rsidRPr="008E25E1" w:rsidRDefault="008E25E1" w:rsidP="008E25E1">
      <w:pPr>
        <w:pStyle w:val="SingleTxtGR"/>
      </w:pPr>
      <w:r w:rsidRPr="008E25E1">
        <w:tab/>
        <w:t>21.</w:t>
      </w:r>
      <w:r w:rsidRPr="008E25E1">
        <w:tab/>
      </w:r>
      <w:r w:rsidRPr="008E25E1">
        <w:rPr>
          <w:i/>
        </w:rPr>
        <w:t>просит</w:t>
      </w:r>
      <w:r w:rsidRPr="008E25E1">
        <w:t xml:space="preserve"> Рабочую группу при осуществлении своего мандата по</w:t>
      </w:r>
      <w:r w:rsidRPr="008E25E1">
        <w:t>д</w:t>
      </w:r>
      <w:r w:rsidRPr="008E25E1">
        <w:t>держивать инициативы государств по ликвидации множественных форм ди</w:t>
      </w:r>
      <w:r w:rsidRPr="008E25E1">
        <w:t>с</w:t>
      </w:r>
      <w:r w:rsidRPr="008E25E1">
        <w:t>криминации в отношении женщин и девочек при выполнении их обязательств в качестве государств-участников соответствующих международных договоров в области прав человека, касающихся гражданских, культурных, экономических, политических и социальных прав, а также в надлежащих случаях связанных с ними обязательств;</w:t>
      </w:r>
    </w:p>
    <w:p w:rsidR="008E25E1" w:rsidRPr="008E25E1" w:rsidRDefault="008E25E1" w:rsidP="008E25E1">
      <w:pPr>
        <w:pStyle w:val="SingleTxtGR"/>
      </w:pPr>
      <w:r w:rsidRPr="008E25E1">
        <w:tab/>
        <w:t>22.</w:t>
      </w:r>
      <w:r w:rsidRPr="008E25E1">
        <w:tab/>
      </w:r>
      <w:r w:rsidRPr="008E25E1">
        <w:rPr>
          <w:i/>
          <w:iCs/>
        </w:rPr>
        <w:t xml:space="preserve">постановляет </w:t>
      </w:r>
      <w:r w:rsidRPr="008E25E1">
        <w:t>продолжить рассмотрение этого вопроса в соотве</w:t>
      </w:r>
      <w:r w:rsidRPr="008E25E1">
        <w:t>т</w:t>
      </w:r>
      <w:r w:rsidRPr="008E25E1">
        <w:t>ствии с годовой программой работы Совета по правам человека.</w:t>
      </w:r>
    </w:p>
    <w:p w:rsidR="008E25E1" w:rsidRPr="00F913D5" w:rsidRDefault="008E25E1" w:rsidP="00F913D5">
      <w:pPr>
        <w:pStyle w:val="SingleTxtGR"/>
        <w:jc w:val="right"/>
        <w:rPr>
          <w:i/>
        </w:rPr>
      </w:pPr>
      <w:r w:rsidRPr="00F913D5">
        <w:rPr>
          <w:i/>
        </w:rPr>
        <w:t>38-е заседание</w:t>
      </w:r>
      <w:r w:rsidR="00F913D5" w:rsidRPr="00F913D5">
        <w:rPr>
          <w:i/>
          <w:lang w:val="en-US"/>
        </w:rPr>
        <w:br/>
      </w:r>
      <w:r w:rsidRPr="00F913D5">
        <w:rPr>
          <w:i/>
        </w:rPr>
        <w:t>13 июня 2013 года</w:t>
      </w:r>
    </w:p>
    <w:p w:rsidR="00596FC0" w:rsidRPr="00F913D5" w:rsidRDefault="008E25E1" w:rsidP="008E25E1">
      <w:pPr>
        <w:pStyle w:val="SingleTxtGR"/>
      </w:pPr>
      <w:r w:rsidRPr="008E25E1">
        <w:t>[Принята без голосования.]</w:t>
      </w:r>
    </w:p>
    <w:p w:rsidR="00596FC0" w:rsidRPr="00F913D5" w:rsidRDefault="00F913D5" w:rsidP="00F913D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6FC0" w:rsidRPr="00F913D5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B5" w:rsidRDefault="007D0DB5">
      <w:r>
        <w:rPr>
          <w:lang w:val="en-US"/>
        </w:rPr>
        <w:tab/>
      </w:r>
      <w:r>
        <w:separator/>
      </w:r>
    </w:p>
  </w:endnote>
  <w:endnote w:type="continuationSeparator" w:id="0">
    <w:p w:rsidR="007D0DB5" w:rsidRDefault="007D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75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F913D5">
      <w:rPr>
        <w:lang w:val="en-US"/>
      </w:rPr>
      <w:t>13</w:t>
    </w:r>
    <w:r>
      <w:rPr>
        <w:lang w:val="en-US"/>
      </w:rPr>
      <w:t>-</w:t>
    </w:r>
    <w:r w:rsidR="00F913D5">
      <w:rPr>
        <w:lang w:val="en-US"/>
      </w:rPr>
      <w:t>14960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F913D5">
    <w:pPr>
      <w:pStyle w:val="Footer"/>
      <w:rPr>
        <w:lang w:val="en-US"/>
      </w:rPr>
    </w:pPr>
    <w:r>
      <w:rPr>
        <w:lang w:val="en-US"/>
      </w:rPr>
      <w:t>GE.13</w:t>
    </w:r>
    <w:r w:rsidR="00BF6380">
      <w:rPr>
        <w:lang w:val="en-US"/>
      </w:rPr>
      <w:t>-</w:t>
    </w:r>
    <w:r>
      <w:rPr>
        <w:lang w:val="en-US"/>
      </w:rPr>
      <w:t>14960</w:t>
    </w:r>
    <w:r w:rsidR="00BF6380">
      <w:rPr>
        <w:lang w:val="en-US"/>
      </w:rPr>
      <w:tab/>
    </w:r>
    <w:r w:rsidR="00BF6380">
      <w:rPr>
        <w:rStyle w:val="PageNumber"/>
      </w:rPr>
      <w:fldChar w:fldCharType="begin"/>
    </w:r>
    <w:r w:rsidR="00BF6380">
      <w:rPr>
        <w:rStyle w:val="PageNumber"/>
      </w:rPr>
      <w:instrText xml:space="preserve"> PAGE </w:instrText>
    </w:r>
    <w:r w:rsidR="00BF6380">
      <w:rPr>
        <w:rStyle w:val="PageNumber"/>
      </w:rPr>
      <w:fldChar w:fldCharType="separate"/>
    </w:r>
    <w:r w:rsidR="00931757">
      <w:rPr>
        <w:rStyle w:val="PageNumber"/>
        <w:noProof/>
      </w:rPr>
      <w:t>3</w:t>
    </w:r>
    <w:r w:rsidR="00BF6380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661FE3">
      <w:rPr>
        <w:sz w:val="20"/>
        <w:lang w:val="en-US"/>
      </w:rPr>
      <w:t>1</w:t>
    </w:r>
    <w:r w:rsidR="00F913D5">
      <w:rPr>
        <w:sz w:val="20"/>
        <w:lang w:val="en-US"/>
      </w:rPr>
      <w:t>3</w:t>
    </w:r>
    <w:r>
      <w:rPr>
        <w:sz w:val="20"/>
        <w:lang w:val="en-US"/>
      </w:rPr>
      <w:t>-</w:t>
    </w:r>
    <w:r w:rsidR="00F913D5">
      <w:rPr>
        <w:sz w:val="20"/>
        <w:lang w:val="en-US"/>
      </w:rPr>
      <w:t>14960</w:t>
    </w:r>
    <w:r>
      <w:rPr>
        <w:sz w:val="20"/>
        <w:lang w:val="en-US"/>
      </w:rPr>
      <w:t xml:space="preserve">  (R)  </w:t>
    </w:r>
    <w:r w:rsidR="00F913D5">
      <w:rPr>
        <w:sz w:val="20"/>
        <w:lang w:val="en-US"/>
      </w:rPr>
      <w:t>270613  270613</w:t>
    </w:r>
    <w:r w:rsidR="00FA4A90">
      <w:rPr>
        <w:sz w:val="20"/>
        <w:lang w:val="en-US"/>
      </w:rPr>
      <w:tab/>
    </w:r>
    <w:r w:rsidR="00FA4A90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B5" w:rsidRPr="00F71F63" w:rsidRDefault="007D0DB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D0DB5" w:rsidRPr="00F71F63" w:rsidRDefault="007D0DB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D0DB5" w:rsidRPr="00635E86" w:rsidRDefault="007D0DB5" w:rsidP="00635E86">
      <w:pPr>
        <w:pStyle w:val="Footer"/>
      </w:pPr>
    </w:p>
  </w:footnote>
  <w:footnote w:id="1">
    <w:p w:rsidR="00596FC0" w:rsidRPr="00BE50F2" w:rsidRDefault="00596FC0" w:rsidP="00596FC0">
      <w:pPr>
        <w:pStyle w:val="FootnoteText"/>
        <w:rPr>
          <w:sz w:val="20"/>
          <w:lang w:val="ru-RU"/>
        </w:rPr>
      </w:pPr>
      <w:r>
        <w:tab/>
      </w:r>
      <w:r w:rsidRPr="008E25E1">
        <w:rPr>
          <w:rStyle w:val="FootnoteReference"/>
          <w:szCs w:val="18"/>
          <w:vertAlign w:val="baseline"/>
          <w:lang w:val="ru-RU"/>
        </w:rPr>
        <w:t>*</w:t>
      </w:r>
      <w:r w:rsidRPr="00596FC0">
        <w:rPr>
          <w:lang w:val="ru-RU"/>
        </w:rPr>
        <w:tab/>
      </w:r>
      <w:r w:rsidRPr="00596FC0">
        <w:t>Резолюции</w:t>
      </w:r>
      <w:r w:rsidRPr="00596FC0">
        <w:rPr>
          <w:lang w:val="ru-RU"/>
        </w:rPr>
        <w:t xml:space="preserve"> и решения, принятые Советом по правам человека, будут содержаться в докладе Совета о работе его двадцать третьей сессии (</w:t>
      </w:r>
      <w:r w:rsidRPr="00F33676">
        <w:rPr>
          <w:lang w:val="fr-CH"/>
        </w:rPr>
        <w:t>A</w:t>
      </w:r>
      <w:r w:rsidRPr="00596FC0">
        <w:rPr>
          <w:lang w:val="ru-RU"/>
        </w:rPr>
        <w:t>/</w:t>
      </w:r>
      <w:r w:rsidRPr="00F33676">
        <w:rPr>
          <w:lang w:val="fr-CH"/>
        </w:rPr>
        <w:t>HRC</w:t>
      </w:r>
      <w:r w:rsidRPr="00596FC0">
        <w:rPr>
          <w:lang w:val="ru-RU"/>
        </w:rPr>
        <w:t xml:space="preserve">/23/2), глава </w:t>
      </w:r>
      <w:r w:rsidRPr="00F33676">
        <w:rPr>
          <w:lang w:val="fr-CH"/>
        </w:rPr>
        <w:t>I</w:t>
      </w:r>
      <w:r w:rsidRPr="00596FC0">
        <w:rPr>
          <w:lang w:val="ru-RU"/>
        </w:rPr>
        <w:t>.</w:t>
      </w:r>
    </w:p>
  </w:footnote>
  <w:footnote w:id="2">
    <w:p w:rsidR="008E25E1" w:rsidRPr="004B1798" w:rsidRDefault="008E25E1" w:rsidP="008E25E1">
      <w:pPr>
        <w:pStyle w:val="FootnoteText"/>
        <w:rPr>
          <w:szCs w:val="18"/>
          <w:lang w:val="ru-RU"/>
        </w:rPr>
      </w:pPr>
      <w:r w:rsidRPr="00281C7C">
        <w:rPr>
          <w:szCs w:val="18"/>
          <w:lang w:val="ru-RU"/>
        </w:rPr>
        <w:tab/>
      </w:r>
      <w:r w:rsidRPr="004B1798">
        <w:rPr>
          <w:rStyle w:val="FootnoteReference"/>
          <w:szCs w:val="18"/>
        </w:rPr>
        <w:footnoteRef/>
      </w:r>
      <w:r w:rsidRPr="004B1798">
        <w:rPr>
          <w:szCs w:val="18"/>
        </w:rPr>
        <w:tab/>
      </w:r>
      <w:r w:rsidRPr="004B1798">
        <w:rPr>
          <w:szCs w:val="18"/>
          <w:lang w:val="en-US"/>
        </w:rPr>
        <w:t>A/HRC/23/50.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4D6DD6" w:rsidRDefault="00BF6380">
    <w:pPr>
      <w:pStyle w:val="Header"/>
      <w:rPr>
        <w:lang w:val="en-US"/>
      </w:rPr>
    </w:pPr>
    <w:r>
      <w:rPr>
        <w:lang w:val="en-US"/>
      </w:rPr>
      <w:t>A/HRC/</w:t>
    </w:r>
    <w:r w:rsidR="00F913D5">
      <w:rPr>
        <w:lang w:val="en-US"/>
      </w:rPr>
      <w:t>RES/23/7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Header"/>
      <w:rPr>
        <w:lang w:val="en-US"/>
      </w:rPr>
    </w:pPr>
    <w:r>
      <w:rPr>
        <w:lang w:val="en-US"/>
      </w:rPr>
      <w:tab/>
      <w:t>A/HRC/</w:t>
    </w:r>
    <w:r w:rsidR="00F913D5">
      <w:rPr>
        <w:lang w:val="en-US"/>
      </w:rPr>
      <w:t>RES/23/7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7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D3E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0072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6FC0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037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A79EB"/>
    <w:rsid w:val="007D0DB5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25E1"/>
    <w:rsid w:val="008E3E87"/>
    <w:rsid w:val="008E7F13"/>
    <w:rsid w:val="008F3185"/>
    <w:rsid w:val="00915B0A"/>
    <w:rsid w:val="00926904"/>
    <w:rsid w:val="00931757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A5638"/>
    <w:rsid w:val="00BB17DC"/>
    <w:rsid w:val="00BB1AF9"/>
    <w:rsid w:val="00BB4C4A"/>
    <w:rsid w:val="00BD3CAE"/>
    <w:rsid w:val="00BD5F3C"/>
    <w:rsid w:val="00BF638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5DC3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13D5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0</TotalTime>
  <Pages>5</Pages>
  <Words>2034</Words>
  <Characters>11596</Characters>
  <Application>Microsoft Office Outlook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Короткова</dc:creator>
  <cp:keywords/>
  <dc:description/>
  <cp:lastModifiedBy>Короткова</cp:lastModifiedBy>
  <cp:revision>2</cp:revision>
  <cp:lastPrinted>2013-06-27T07:55:00Z</cp:lastPrinted>
  <dcterms:created xsi:type="dcterms:W3CDTF">2013-06-27T08:39:00Z</dcterms:created>
  <dcterms:modified xsi:type="dcterms:W3CDTF">2013-06-27T08:39:00Z</dcterms:modified>
</cp:coreProperties>
</file>